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77300" w14:textId="5B2F2C18" w:rsidR="00AF35E6" w:rsidRPr="00AF35E6" w:rsidRDefault="00C05163" w:rsidP="00AF35E6">
      <w:r>
        <w:rPr>
          <w:rFonts w:hint="cs"/>
          <w:rtl/>
        </w:rPr>
        <w:t xml:space="preserve">אנציקלופדיה לערכים תורניים - </w:t>
      </w:r>
      <w:r w:rsidR="00AF35E6">
        <w:rPr>
          <w:rFonts w:hint="cs"/>
          <w:rtl/>
        </w:rPr>
        <w:t xml:space="preserve">נכתב </w:t>
      </w:r>
      <w:proofErr w:type="spellStart"/>
      <w:r w:rsidR="00AF35E6">
        <w:rPr>
          <w:rFonts w:hint="cs"/>
          <w:rtl/>
        </w:rPr>
        <w:t>בעז"ה</w:t>
      </w:r>
      <w:proofErr w:type="spellEnd"/>
      <w:r w:rsidR="00AF35E6">
        <w:rPr>
          <w:rFonts w:hint="cs"/>
          <w:rtl/>
        </w:rPr>
        <w:t xml:space="preserve"> ע"י כלל הציבור</w:t>
      </w:r>
    </w:p>
    <w:p w14:paraId="26583CAF" w14:textId="608C5365" w:rsidR="00CF20B0" w:rsidRPr="00941F1F" w:rsidRDefault="00CF20B0" w:rsidP="00941F1F">
      <w:pPr>
        <w:pStyle w:val="1"/>
        <w:rPr>
          <w:rtl/>
        </w:rPr>
      </w:pPr>
      <w:r w:rsidRPr="00941F1F">
        <w:rPr>
          <w:rStyle w:val="11"/>
          <w:rtl/>
        </w:rPr>
        <w:t>אגב</w:t>
      </w:r>
      <w:r w:rsidRPr="00941F1F">
        <w:rPr>
          <w:rtl/>
        </w:rPr>
        <w:t>:</w:t>
      </w:r>
    </w:p>
    <w:p w14:paraId="221CD4DA" w14:textId="2BDD8B18" w:rsidR="00CF20B0" w:rsidRPr="004A2052" w:rsidRDefault="00CF20B0" w:rsidP="004A2052">
      <w:pPr>
        <w:pStyle w:val="af6"/>
        <w:bidi/>
        <w:spacing w:after="200" w:line="276" w:lineRule="auto"/>
        <w:jc w:val="both"/>
        <w:rPr>
          <w:rFonts w:ascii="Arial" w:hAnsi="Arial" w:cs="David"/>
          <w:b/>
          <w:bCs w:val="0"/>
          <w:sz w:val="26"/>
          <w:szCs w:val="26"/>
          <w:rtl/>
        </w:rPr>
      </w:pPr>
      <w:r w:rsidRPr="004A2052">
        <w:rPr>
          <w:rFonts w:ascii="Arial" w:hAnsi="Arial" w:cs="David"/>
          <w:sz w:val="26"/>
          <w:szCs w:val="26"/>
          <w:rtl/>
        </w:rPr>
        <w:t>טעם הקנין:</w:t>
      </w:r>
      <w:r w:rsidRPr="004A2052">
        <w:rPr>
          <w:rFonts w:ascii="Arial" w:hAnsi="Arial" w:cs="David"/>
          <w:b/>
          <w:bCs w:val="0"/>
          <w:sz w:val="26"/>
          <w:szCs w:val="26"/>
          <w:rtl/>
        </w:rPr>
        <w:t xml:space="preserve"> בדברי יחזקאל סי' מד אות ז העלה ב' צדדים אם משום שטפל לקרקע, או שקניית הקרקע הוי מעשה קנין גם </w:t>
      </w:r>
      <w:proofErr w:type="spellStart"/>
      <w:r w:rsidRPr="004A2052">
        <w:rPr>
          <w:rFonts w:ascii="Arial" w:hAnsi="Arial" w:cs="David"/>
          <w:b/>
          <w:bCs w:val="0"/>
          <w:sz w:val="26"/>
          <w:szCs w:val="26"/>
          <w:rtl/>
        </w:rPr>
        <w:t>למטלטלין</w:t>
      </w:r>
      <w:proofErr w:type="spellEnd"/>
      <w:r w:rsidRPr="00722E82">
        <w:rPr>
          <w:rFonts w:ascii="Arial" w:hAnsi="Arial" w:cs="David"/>
          <w:sz w:val="26"/>
          <w:szCs w:val="26"/>
          <w:rtl/>
        </w:rPr>
        <w:t>.</w:t>
      </w:r>
      <w:r w:rsidR="00722E82" w:rsidRPr="00722E82">
        <w:rPr>
          <w:rFonts w:ascii="Arial" w:hAnsi="Arial" w:cs="David"/>
          <w:sz w:val="26"/>
          <w:szCs w:val="26"/>
          <w:vertAlign w:val="superscript"/>
          <w:rtl/>
        </w:rPr>
        <w:t>&lt;</w:t>
      </w:r>
      <w:r w:rsidR="00722E82" w:rsidRPr="00722E82">
        <w:rPr>
          <w:rFonts w:ascii="Arial" w:hAnsi="Arial" w:cs="David"/>
          <w:sz w:val="26"/>
          <w:szCs w:val="26"/>
          <w:vertAlign w:val="superscript"/>
        </w:rPr>
        <w:t>sup&gt;1&lt;/sup</w:t>
      </w:r>
      <w:r w:rsidR="00722E82" w:rsidRPr="00722E82">
        <w:rPr>
          <w:rFonts w:ascii="Arial" w:hAnsi="Arial" w:cs="David"/>
          <w:sz w:val="26"/>
          <w:szCs w:val="26"/>
          <w:vertAlign w:val="superscript"/>
          <w:rtl/>
        </w:rPr>
        <w:t>&gt;</w:t>
      </w:r>
    </w:p>
    <w:p w14:paraId="1FCD77C3" w14:textId="77777777" w:rsidR="00722E82" w:rsidRDefault="00722E82" w:rsidP="00722E82">
      <w:pPr>
        <w:rPr>
          <w:rtl/>
        </w:rPr>
      </w:pPr>
      <w:r>
        <w:rPr>
          <w:rtl/>
        </w:rPr>
        <w:t>&lt;</w:t>
      </w:r>
      <w:r>
        <w:t>small&gt;&lt;sup&gt;1&lt;/sup</w:t>
      </w:r>
      <w:r>
        <w:rPr>
          <w:rtl/>
        </w:rPr>
        <w:t xml:space="preserve">&gt;רש"י </w:t>
      </w:r>
      <w:proofErr w:type="spellStart"/>
      <w:r>
        <w:rPr>
          <w:rtl/>
        </w:rPr>
        <w:t>בב"ק</w:t>
      </w:r>
      <w:proofErr w:type="spellEnd"/>
      <w:r>
        <w:rPr>
          <w:rtl/>
        </w:rPr>
        <w:t xml:space="preserve"> קי"ח כ' </w:t>
      </w:r>
      <w:proofErr w:type="spellStart"/>
      <w:r>
        <w:rPr>
          <w:rtl/>
        </w:rPr>
        <w:t>דלמ"ד</w:t>
      </w:r>
      <w:proofErr w:type="spellEnd"/>
      <w:r>
        <w:rPr>
          <w:rtl/>
        </w:rPr>
        <w:t xml:space="preserve"> קרקע נגזלת שייך לגזול פרה שבקרקע ע"י שגוזל את הקרקע מדין אגב. </w:t>
      </w:r>
      <w:proofErr w:type="spellStart"/>
      <w:r>
        <w:rPr>
          <w:rtl/>
        </w:rPr>
        <w:t>ולכאו</w:t>
      </w:r>
      <w:proofErr w:type="spellEnd"/>
      <w:r>
        <w:rPr>
          <w:rtl/>
        </w:rPr>
        <w:t xml:space="preserve">' קשה </w:t>
      </w:r>
      <w:proofErr w:type="spellStart"/>
      <w:r>
        <w:rPr>
          <w:rtl/>
        </w:rPr>
        <w:t>לפמש"כ</w:t>
      </w:r>
      <w:proofErr w:type="spellEnd"/>
      <w:r>
        <w:rPr>
          <w:rtl/>
        </w:rPr>
        <w:t xml:space="preserve"> בזכר יצחק (ל"א) דאין </w:t>
      </w:r>
      <w:proofErr w:type="spellStart"/>
      <w:r>
        <w:rPr>
          <w:rtl/>
        </w:rPr>
        <w:t>הגזילה</w:t>
      </w:r>
      <w:proofErr w:type="spellEnd"/>
      <w:r>
        <w:rPr>
          <w:rtl/>
        </w:rPr>
        <w:t xml:space="preserve"> ע"י קנין אלא ע"י השתלטות – א"כ איך קונה </w:t>
      </w:r>
      <w:proofErr w:type="spellStart"/>
      <w:r>
        <w:rPr>
          <w:rtl/>
        </w:rPr>
        <w:t>באגב</w:t>
      </w:r>
      <w:proofErr w:type="spellEnd"/>
      <w:r>
        <w:rPr>
          <w:rtl/>
        </w:rPr>
        <w:t xml:space="preserve"> דאין השתלטות. ואמר לי הרב </w:t>
      </w:r>
      <w:proofErr w:type="spellStart"/>
      <w:r>
        <w:rPr>
          <w:rtl/>
        </w:rPr>
        <w:t>מכאל</w:t>
      </w:r>
      <w:proofErr w:type="spellEnd"/>
      <w:r>
        <w:rPr>
          <w:rtl/>
        </w:rPr>
        <w:t xml:space="preserve"> </w:t>
      </w:r>
      <w:proofErr w:type="spellStart"/>
      <w:r>
        <w:rPr>
          <w:rtl/>
        </w:rPr>
        <w:t>קופמן</w:t>
      </w:r>
      <w:proofErr w:type="spellEnd"/>
      <w:r>
        <w:rPr>
          <w:rtl/>
        </w:rPr>
        <w:t xml:space="preserve"> דלפי הצד של טפל לקרקע לא קשה וצ"ע.&lt;/</w:t>
      </w:r>
      <w:r>
        <w:t>small</w:t>
      </w:r>
      <w:r>
        <w:rPr>
          <w:rtl/>
        </w:rPr>
        <w:t>&gt;</w:t>
      </w:r>
    </w:p>
    <w:p w14:paraId="290BB854" w14:textId="397F39C5" w:rsidR="00941F1F" w:rsidRDefault="00CF20B0" w:rsidP="00941F1F">
      <w:pPr>
        <w:tabs>
          <w:tab w:val="clear" w:pos="3628"/>
        </w:tabs>
        <w:rPr>
          <w:rStyle w:val="11"/>
          <w:rtl/>
        </w:rPr>
      </w:pPr>
      <w:r w:rsidRPr="004A2052">
        <w:rPr>
          <w:rFonts w:ascii="Arial" w:hAnsi="Arial"/>
          <w:b/>
          <w:bCs/>
          <w:rtl/>
        </w:rPr>
        <w:t>אם הוי דאו':</w:t>
      </w:r>
      <w:r w:rsidRPr="004A2052">
        <w:rPr>
          <w:rFonts w:ascii="Arial" w:hAnsi="Arial"/>
          <w:rtl/>
        </w:rPr>
        <w:t xml:space="preserve"> </w:t>
      </w:r>
      <w:proofErr w:type="spellStart"/>
      <w:r w:rsidRPr="004A2052">
        <w:rPr>
          <w:rFonts w:ascii="Arial" w:hAnsi="Arial"/>
          <w:rtl/>
        </w:rPr>
        <w:t>בתוס</w:t>
      </w:r>
      <w:proofErr w:type="spellEnd"/>
      <w:r w:rsidRPr="004A2052">
        <w:rPr>
          <w:rFonts w:ascii="Arial" w:hAnsi="Arial"/>
          <w:rtl/>
        </w:rPr>
        <w:t xml:space="preserve">' </w:t>
      </w:r>
      <w:proofErr w:type="spellStart"/>
      <w:r w:rsidRPr="004A2052">
        <w:rPr>
          <w:rFonts w:ascii="Arial" w:hAnsi="Arial"/>
          <w:rtl/>
        </w:rPr>
        <w:t>בב"ק</w:t>
      </w:r>
      <w:proofErr w:type="spellEnd"/>
      <w:r w:rsidRPr="004A2052">
        <w:rPr>
          <w:rFonts w:ascii="Arial" w:hAnsi="Arial"/>
          <w:rtl/>
        </w:rPr>
        <w:t xml:space="preserve"> </w:t>
      </w:r>
      <w:proofErr w:type="spellStart"/>
      <w:r w:rsidRPr="004A2052">
        <w:rPr>
          <w:rFonts w:ascii="Arial" w:hAnsi="Arial"/>
          <w:rtl/>
        </w:rPr>
        <w:t>יב</w:t>
      </w:r>
      <w:proofErr w:type="spellEnd"/>
      <w:r w:rsidRPr="004A2052">
        <w:rPr>
          <w:rFonts w:ascii="Arial" w:hAnsi="Arial"/>
          <w:rtl/>
        </w:rPr>
        <w:t xml:space="preserve">. ד"ה אנא כ' דהוי מדרבנן. [וצ"ע </w:t>
      </w:r>
      <w:proofErr w:type="spellStart"/>
      <w:r w:rsidRPr="004A2052">
        <w:rPr>
          <w:rFonts w:ascii="Arial" w:hAnsi="Arial"/>
          <w:rtl/>
        </w:rPr>
        <w:t>דבתוס</w:t>
      </w:r>
      <w:proofErr w:type="spellEnd"/>
      <w:r w:rsidRPr="004A2052">
        <w:rPr>
          <w:rFonts w:ascii="Arial" w:hAnsi="Arial"/>
          <w:rtl/>
        </w:rPr>
        <w:t xml:space="preserve">' </w:t>
      </w:r>
      <w:proofErr w:type="spellStart"/>
      <w:r w:rsidRPr="004A2052">
        <w:rPr>
          <w:rFonts w:ascii="Arial" w:hAnsi="Arial"/>
          <w:rtl/>
        </w:rPr>
        <w:t>בב"ק</w:t>
      </w:r>
      <w:proofErr w:type="spellEnd"/>
      <w:r w:rsidRPr="004A2052">
        <w:rPr>
          <w:rFonts w:ascii="Arial" w:hAnsi="Arial"/>
          <w:rtl/>
        </w:rPr>
        <w:t xml:space="preserve"> קד: ד"ה אגב משמע דהוי </w:t>
      </w:r>
      <w:proofErr w:type="spellStart"/>
      <w:r w:rsidRPr="004A2052">
        <w:rPr>
          <w:rFonts w:ascii="Arial" w:hAnsi="Arial"/>
          <w:rtl/>
        </w:rPr>
        <w:t>מדאו</w:t>
      </w:r>
      <w:proofErr w:type="spellEnd"/>
      <w:r w:rsidRPr="004A2052">
        <w:rPr>
          <w:rFonts w:ascii="Arial" w:hAnsi="Arial"/>
          <w:rtl/>
        </w:rPr>
        <w:t xml:space="preserve">' וכן משמע </w:t>
      </w:r>
      <w:proofErr w:type="spellStart"/>
      <w:r w:rsidRPr="004A2052">
        <w:rPr>
          <w:rFonts w:ascii="Arial" w:hAnsi="Arial"/>
          <w:rtl/>
        </w:rPr>
        <w:t>בתוס</w:t>
      </w:r>
      <w:proofErr w:type="spellEnd"/>
      <w:r w:rsidRPr="004A2052">
        <w:rPr>
          <w:rFonts w:ascii="Arial" w:hAnsi="Arial"/>
          <w:rtl/>
        </w:rPr>
        <w:t xml:space="preserve">' </w:t>
      </w:r>
      <w:proofErr w:type="spellStart"/>
      <w:r w:rsidRPr="004A2052">
        <w:rPr>
          <w:rFonts w:ascii="Arial" w:hAnsi="Arial"/>
          <w:rtl/>
        </w:rPr>
        <w:t>קדושין</w:t>
      </w:r>
      <w:proofErr w:type="spellEnd"/>
      <w:r w:rsidRPr="004A2052">
        <w:rPr>
          <w:rFonts w:ascii="Arial" w:hAnsi="Arial"/>
          <w:rtl/>
        </w:rPr>
        <w:t xml:space="preserve"> ה. ד"ה שכן. וע"ש </w:t>
      </w:r>
      <w:proofErr w:type="spellStart"/>
      <w:r w:rsidRPr="004A2052">
        <w:rPr>
          <w:rFonts w:ascii="Arial" w:hAnsi="Arial"/>
          <w:rtl/>
        </w:rPr>
        <w:t>בגהש"ס</w:t>
      </w:r>
      <w:proofErr w:type="spellEnd"/>
      <w:r w:rsidRPr="004A2052">
        <w:rPr>
          <w:rFonts w:ascii="Arial" w:hAnsi="Arial"/>
          <w:rtl/>
        </w:rPr>
        <w:t xml:space="preserve"> שהק' כן]. </w:t>
      </w:r>
      <w:proofErr w:type="spellStart"/>
      <w:r w:rsidRPr="004A2052">
        <w:rPr>
          <w:rFonts w:ascii="Arial" w:hAnsi="Arial"/>
          <w:rtl/>
        </w:rPr>
        <w:t>ובנמוק"י</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(לד: </w:t>
      </w:r>
      <w:proofErr w:type="spellStart"/>
      <w:r w:rsidRPr="004A2052">
        <w:rPr>
          <w:rFonts w:ascii="Arial" w:hAnsi="Arial"/>
          <w:rtl/>
        </w:rPr>
        <w:t>ברי"ף</w:t>
      </w:r>
      <w:proofErr w:type="spellEnd"/>
      <w:r w:rsidRPr="004A2052">
        <w:rPr>
          <w:rFonts w:ascii="Arial" w:hAnsi="Arial"/>
          <w:rtl/>
        </w:rPr>
        <w:t xml:space="preserve"> ד"ה וכתב </w:t>
      </w:r>
      <w:proofErr w:type="spellStart"/>
      <w:r w:rsidRPr="004A2052">
        <w:rPr>
          <w:rFonts w:ascii="Arial" w:hAnsi="Arial"/>
          <w:rtl/>
        </w:rPr>
        <w:t>הרא"ה</w:t>
      </w:r>
      <w:proofErr w:type="spellEnd"/>
      <w:r w:rsidRPr="004A2052">
        <w:rPr>
          <w:rFonts w:ascii="Arial" w:hAnsi="Arial"/>
          <w:rtl/>
        </w:rPr>
        <w:t xml:space="preserve">) כ' </w:t>
      </w:r>
      <w:proofErr w:type="spellStart"/>
      <w:r w:rsidRPr="004A2052">
        <w:rPr>
          <w:rFonts w:ascii="Arial" w:hAnsi="Arial"/>
          <w:rtl/>
        </w:rPr>
        <w:t>דאפשר</w:t>
      </w:r>
      <w:proofErr w:type="spellEnd"/>
      <w:r w:rsidRPr="004A2052">
        <w:rPr>
          <w:rFonts w:ascii="Arial" w:hAnsi="Arial"/>
          <w:rtl/>
        </w:rPr>
        <w:t xml:space="preserve"> דהוי דין תורה. ועי' </w:t>
      </w:r>
      <w:proofErr w:type="spellStart"/>
      <w:r w:rsidRPr="004A2052">
        <w:rPr>
          <w:rFonts w:ascii="Arial" w:hAnsi="Arial"/>
          <w:rtl/>
        </w:rPr>
        <w:t>ריטב"א</w:t>
      </w:r>
      <w:proofErr w:type="spellEnd"/>
      <w:r w:rsidRPr="004A2052">
        <w:rPr>
          <w:rFonts w:ascii="Arial" w:hAnsi="Arial"/>
          <w:rtl/>
        </w:rPr>
        <w:t xml:space="preserve"> </w:t>
      </w:r>
      <w:proofErr w:type="spellStart"/>
      <w:r w:rsidRPr="004A2052">
        <w:rPr>
          <w:rFonts w:ascii="Arial" w:hAnsi="Arial"/>
          <w:rtl/>
        </w:rPr>
        <w:t>קדושין</w:t>
      </w:r>
      <w:proofErr w:type="spellEnd"/>
      <w:r w:rsidRPr="004A2052">
        <w:rPr>
          <w:rFonts w:ascii="Arial" w:hAnsi="Arial"/>
          <w:rtl/>
        </w:rPr>
        <w:t xml:space="preserve"> </w:t>
      </w:r>
      <w:proofErr w:type="spellStart"/>
      <w:r w:rsidRPr="004A2052">
        <w:rPr>
          <w:rFonts w:ascii="Arial" w:hAnsi="Arial"/>
          <w:rtl/>
        </w:rPr>
        <w:t>כו</w:t>
      </w:r>
      <w:proofErr w:type="spellEnd"/>
      <w:r w:rsidRPr="004A2052">
        <w:rPr>
          <w:rFonts w:ascii="Arial" w:hAnsi="Arial"/>
          <w:rtl/>
        </w:rPr>
        <w:t>. בשם רבו דהוי דאו', וע"ש.</w:t>
      </w:r>
    </w:p>
    <w:p w14:paraId="74BEE684" w14:textId="14B97009" w:rsidR="00CF20B0" w:rsidRPr="004A2052" w:rsidRDefault="00CF20B0" w:rsidP="00941F1F">
      <w:pPr>
        <w:pStyle w:val="1"/>
        <w:rPr>
          <w:rtl/>
        </w:rPr>
      </w:pPr>
      <w:proofErr w:type="spellStart"/>
      <w:r w:rsidRPr="004A2052">
        <w:rPr>
          <w:rStyle w:val="11"/>
          <w:rtl/>
        </w:rPr>
        <w:t>אודיתא</w:t>
      </w:r>
      <w:proofErr w:type="spellEnd"/>
      <w:r w:rsidRPr="004A2052">
        <w:rPr>
          <w:rtl/>
        </w:rPr>
        <w:t>:</w:t>
      </w:r>
    </w:p>
    <w:p w14:paraId="5A9E3C14" w14:textId="20CCCFD6" w:rsidR="00CF20B0" w:rsidRPr="004A2052" w:rsidRDefault="00CF20B0" w:rsidP="004A2052">
      <w:pPr>
        <w:tabs>
          <w:tab w:val="clear" w:pos="3628"/>
        </w:tabs>
        <w:rPr>
          <w:rFonts w:ascii="Arial" w:hAnsi="Arial"/>
          <w:rtl/>
        </w:rPr>
      </w:pPr>
      <w:r w:rsidRPr="004A2052">
        <w:rPr>
          <w:rFonts w:ascii="Arial" w:hAnsi="Arial"/>
          <w:b/>
          <w:bCs/>
          <w:rtl/>
        </w:rPr>
        <w:t>אם הוי קנין:</w:t>
      </w:r>
      <w:r w:rsidRPr="004A2052">
        <w:rPr>
          <w:rFonts w:ascii="Arial" w:hAnsi="Arial"/>
          <w:rtl/>
        </w:rPr>
        <w:t xml:space="preserve"> ד' </w:t>
      </w:r>
      <w:proofErr w:type="spellStart"/>
      <w:r w:rsidRPr="004A2052">
        <w:rPr>
          <w:rFonts w:ascii="Arial" w:hAnsi="Arial"/>
          <w:rtl/>
        </w:rPr>
        <w:t>התוס</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מו. ד"ה </w:t>
      </w:r>
      <w:proofErr w:type="spellStart"/>
      <w:r w:rsidRPr="004A2052">
        <w:rPr>
          <w:rFonts w:ascii="Arial" w:hAnsi="Arial"/>
          <w:rtl/>
        </w:rPr>
        <w:t>נקנינהו</w:t>
      </w:r>
      <w:proofErr w:type="spellEnd"/>
      <w:r w:rsidRPr="004A2052">
        <w:rPr>
          <w:rFonts w:ascii="Arial" w:hAnsi="Arial"/>
          <w:rtl/>
        </w:rPr>
        <w:t xml:space="preserve"> דהוי קנין ממש. וכ"ה בחי' שנדפסו ע"ש </w:t>
      </w:r>
      <w:proofErr w:type="spellStart"/>
      <w:r w:rsidRPr="004A2052">
        <w:rPr>
          <w:rFonts w:ascii="Arial" w:hAnsi="Arial"/>
          <w:rtl/>
        </w:rPr>
        <w:t>הריטב"א</w:t>
      </w:r>
      <w:proofErr w:type="spellEnd"/>
      <w:r w:rsidRPr="004A2052">
        <w:rPr>
          <w:rFonts w:ascii="Arial" w:hAnsi="Arial"/>
          <w:rtl/>
        </w:rPr>
        <w:t xml:space="preserve"> (הישנים) שם. וכ"כ בחי' </w:t>
      </w:r>
      <w:proofErr w:type="spellStart"/>
      <w:r w:rsidRPr="004A2052">
        <w:rPr>
          <w:rFonts w:ascii="Arial" w:hAnsi="Arial"/>
          <w:rtl/>
        </w:rPr>
        <w:t>הריטב"א</w:t>
      </w:r>
      <w:proofErr w:type="spellEnd"/>
      <w:r w:rsidRPr="004A2052">
        <w:rPr>
          <w:rFonts w:ascii="Arial" w:hAnsi="Arial"/>
          <w:rtl/>
        </w:rPr>
        <w:t xml:space="preserve"> כתובות קב. </w:t>
      </w:r>
      <w:proofErr w:type="spellStart"/>
      <w:r w:rsidRPr="004A2052">
        <w:rPr>
          <w:rFonts w:ascii="Arial" w:hAnsi="Arial"/>
          <w:rtl/>
        </w:rPr>
        <w:t>סד"ה</w:t>
      </w:r>
      <w:proofErr w:type="spellEnd"/>
      <w:r w:rsidRPr="004A2052">
        <w:rPr>
          <w:rFonts w:ascii="Arial" w:hAnsi="Arial"/>
          <w:rtl/>
        </w:rPr>
        <w:t xml:space="preserve"> </w:t>
      </w:r>
      <w:proofErr w:type="spellStart"/>
      <w:r w:rsidRPr="004A2052">
        <w:rPr>
          <w:rFonts w:ascii="Arial" w:hAnsi="Arial"/>
          <w:rtl/>
        </w:rPr>
        <w:t>והק</w:t>
      </w:r>
      <w:proofErr w:type="spellEnd"/>
      <w:r w:rsidRPr="004A2052">
        <w:rPr>
          <w:rFonts w:ascii="Arial" w:hAnsi="Arial"/>
          <w:rtl/>
        </w:rPr>
        <w:t xml:space="preserve">' ר"ת, והביאו </w:t>
      </w:r>
      <w:proofErr w:type="spellStart"/>
      <w:r w:rsidRPr="004A2052">
        <w:rPr>
          <w:rFonts w:ascii="Arial" w:hAnsi="Arial"/>
          <w:rtl/>
        </w:rPr>
        <w:t>הנ"י</w:t>
      </w:r>
      <w:proofErr w:type="spellEnd"/>
      <w:r w:rsidRPr="004A2052">
        <w:rPr>
          <w:rFonts w:ascii="Arial" w:hAnsi="Arial"/>
          <w:rtl/>
        </w:rPr>
        <w:t xml:space="preserve"> ב"ב קמט. </w:t>
      </w:r>
      <w:proofErr w:type="spellStart"/>
      <w:r w:rsidRPr="004A2052">
        <w:rPr>
          <w:rFonts w:ascii="Arial" w:hAnsi="Arial"/>
          <w:rtl/>
        </w:rPr>
        <w:t>ובשטמ"ק</w:t>
      </w:r>
      <w:proofErr w:type="spellEnd"/>
      <w:r w:rsidRPr="004A2052">
        <w:rPr>
          <w:rFonts w:ascii="Arial" w:hAnsi="Arial"/>
          <w:rtl/>
        </w:rPr>
        <w:t xml:space="preserve"> בב"ב (קמט. ד"ה נפק) בשם תוס' </w:t>
      </w:r>
      <w:proofErr w:type="spellStart"/>
      <w:r w:rsidRPr="004A2052">
        <w:rPr>
          <w:rFonts w:ascii="Arial" w:hAnsi="Arial"/>
          <w:rtl/>
        </w:rPr>
        <w:t>רא"ש</w:t>
      </w:r>
      <w:proofErr w:type="spellEnd"/>
      <w:r w:rsidRPr="004A2052">
        <w:rPr>
          <w:rFonts w:ascii="Arial" w:hAnsi="Arial"/>
          <w:rtl/>
        </w:rPr>
        <w:t xml:space="preserve"> כ' דהוי קנין מדרבנן.</w:t>
      </w:r>
      <w:r w:rsidR="00722E82" w:rsidRPr="00722E82">
        <w:rPr>
          <w:rFonts w:ascii="Arial" w:hAnsi="Arial"/>
          <w:vertAlign w:val="superscript"/>
          <w:rtl/>
        </w:rPr>
        <w:t>&lt;</w:t>
      </w:r>
      <w:r w:rsidR="00722E82" w:rsidRPr="00722E82">
        <w:rPr>
          <w:rFonts w:ascii="Arial" w:hAnsi="Arial"/>
          <w:vertAlign w:val="superscript"/>
        </w:rPr>
        <w:t>sup&gt;2&lt;/sup</w:t>
      </w:r>
      <w:r w:rsidR="00722E82" w:rsidRPr="00722E82">
        <w:rPr>
          <w:rFonts w:ascii="Arial" w:hAnsi="Arial"/>
          <w:vertAlign w:val="superscript"/>
          <w:rtl/>
        </w:rPr>
        <w:t>&gt;</w:t>
      </w:r>
    </w:p>
    <w:p w14:paraId="23D59EDA" w14:textId="77777777" w:rsidR="00722E82" w:rsidRDefault="00722E82" w:rsidP="00722E82">
      <w:pPr>
        <w:rPr>
          <w:rtl/>
        </w:rPr>
      </w:pPr>
      <w:r>
        <w:rPr>
          <w:rtl/>
        </w:rPr>
        <w:t>&lt;</w:t>
      </w:r>
      <w:r>
        <w:t>small&gt;&lt;sup&gt;2&lt;/sup</w:t>
      </w:r>
      <w:r>
        <w:rPr>
          <w:rtl/>
        </w:rPr>
        <w:t xml:space="preserve">&gt;וע"ש שכ' "מאחר </w:t>
      </w:r>
      <w:proofErr w:type="spellStart"/>
      <w:r>
        <w:rPr>
          <w:rtl/>
        </w:rPr>
        <w:t>דשכ"מ</w:t>
      </w:r>
      <w:proofErr w:type="spellEnd"/>
      <w:r>
        <w:rPr>
          <w:rtl/>
        </w:rPr>
        <w:t xml:space="preserve"> היה" וצ"ע.&lt;/</w:t>
      </w:r>
      <w:r>
        <w:t>small</w:t>
      </w:r>
      <w:r>
        <w:rPr>
          <w:rtl/>
        </w:rPr>
        <w:t>&gt;</w:t>
      </w:r>
    </w:p>
    <w:p w14:paraId="0373BB4A" w14:textId="258614B8" w:rsidR="00CF20B0" w:rsidRPr="004A2052" w:rsidRDefault="00CF20B0" w:rsidP="004A2052">
      <w:pPr>
        <w:tabs>
          <w:tab w:val="clear" w:pos="3628"/>
        </w:tabs>
        <w:rPr>
          <w:rFonts w:ascii="Arial" w:hAnsi="Arial"/>
          <w:rtl/>
        </w:rPr>
      </w:pPr>
      <w:r w:rsidRPr="004A2052">
        <w:rPr>
          <w:rFonts w:ascii="Arial" w:hAnsi="Arial"/>
          <w:rtl/>
        </w:rPr>
        <w:t xml:space="preserve">וד' </w:t>
      </w:r>
      <w:proofErr w:type="spellStart"/>
      <w:r w:rsidRPr="004A2052">
        <w:rPr>
          <w:rFonts w:ascii="Arial" w:hAnsi="Arial"/>
          <w:rtl/>
        </w:rPr>
        <w:t>הרשב"א</w:t>
      </w:r>
      <w:proofErr w:type="spellEnd"/>
      <w:r w:rsidRPr="004A2052">
        <w:rPr>
          <w:rFonts w:ascii="Arial" w:hAnsi="Arial"/>
          <w:rtl/>
        </w:rPr>
        <w:t xml:space="preserve"> (</w:t>
      </w:r>
      <w:proofErr w:type="spellStart"/>
      <w:r w:rsidRPr="004A2052">
        <w:rPr>
          <w:rFonts w:ascii="Arial" w:hAnsi="Arial"/>
          <w:rtl/>
        </w:rPr>
        <w:t>קדושין</w:t>
      </w:r>
      <w:proofErr w:type="spellEnd"/>
      <w:r w:rsidRPr="004A2052">
        <w:rPr>
          <w:rFonts w:ascii="Arial" w:hAnsi="Arial"/>
          <w:rtl/>
        </w:rPr>
        <w:t xml:space="preserve"> </w:t>
      </w:r>
      <w:proofErr w:type="spellStart"/>
      <w:r w:rsidRPr="004A2052">
        <w:rPr>
          <w:rFonts w:ascii="Arial" w:hAnsi="Arial"/>
          <w:rtl/>
        </w:rPr>
        <w:t>כו</w:t>
      </w:r>
      <w:proofErr w:type="spellEnd"/>
      <w:r w:rsidRPr="004A2052">
        <w:rPr>
          <w:rFonts w:ascii="Arial" w:hAnsi="Arial"/>
          <w:rtl/>
        </w:rPr>
        <w:t xml:space="preserve">:, </w:t>
      </w:r>
      <w:proofErr w:type="spellStart"/>
      <w:r w:rsidRPr="004A2052">
        <w:rPr>
          <w:rFonts w:ascii="Arial" w:hAnsi="Arial"/>
          <w:rtl/>
        </w:rPr>
        <w:t>ובשו"ת</w:t>
      </w:r>
      <w:proofErr w:type="spellEnd"/>
      <w:r w:rsidRPr="004A2052">
        <w:rPr>
          <w:rFonts w:ascii="Arial" w:hAnsi="Arial"/>
          <w:rtl/>
        </w:rPr>
        <w:t xml:space="preserve"> סי' נ), </w:t>
      </w:r>
      <w:proofErr w:type="spellStart"/>
      <w:r w:rsidRPr="004A2052">
        <w:rPr>
          <w:rFonts w:ascii="Arial" w:hAnsi="Arial"/>
          <w:rtl/>
        </w:rPr>
        <w:t>והראב"ד</w:t>
      </w:r>
      <w:proofErr w:type="spellEnd"/>
      <w:r w:rsidRPr="004A2052">
        <w:rPr>
          <w:rFonts w:ascii="Arial" w:hAnsi="Arial"/>
          <w:rtl/>
        </w:rPr>
        <w:t xml:space="preserve"> (</w:t>
      </w:r>
      <w:proofErr w:type="spellStart"/>
      <w:r w:rsidRPr="004A2052">
        <w:rPr>
          <w:rFonts w:ascii="Arial" w:hAnsi="Arial"/>
          <w:rtl/>
        </w:rPr>
        <w:t>בשו"ת</w:t>
      </w:r>
      <w:proofErr w:type="spellEnd"/>
      <w:r w:rsidRPr="004A2052">
        <w:rPr>
          <w:rFonts w:ascii="Arial" w:hAnsi="Arial"/>
          <w:rtl/>
        </w:rPr>
        <w:t xml:space="preserve"> סי' קמא), והמאירי (</w:t>
      </w:r>
      <w:proofErr w:type="spellStart"/>
      <w:r w:rsidRPr="004A2052">
        <w:rPr>
          <w:rFonts w:ascii="Arial" w:hAnsi="Arial"/>
          <w:rtl/>
        </w:rPr>
        <w:t>בב"מ</w:t>
      </w:r>
      <w:proofErr w:type="spellEnd"/>
      <w:r w:rsidRPr="004A2052">
        <w:rPr>
          <w:rFonts w:ascii="Arial" w:hAnsi="Arial"/>
          <w:rtl/>
        </w:rPr>
        <w:t xml:space="preserve"> מו.) </w:t>
      </w:r>
      <w:proofErr w:type="spellStart"/>
      <w:r w:rsidRPr="004A2052">
        <w:rPr>
          <w:rFonts w:ascii="Arial" w:hAnsi="Arial"/>
          <w:rtl/>
        </w:rPr>
        <w:t>ונמוק"י</w:t>
      </w:r>
      <w:proofErr w:type="spellEnd"/>
      <w:r w:rsidRPr="004A2052">
        <w:rPr>
          <w:rFonts w:ascii="Arial" w:hAnsi="Arial"/>
          <w:rtl/>
        </w:rPr>
        <w:t xml:space="preserve"> (ב"ב קמט.) דאינו קנין כלפי שמיא. וע"ע תוס' כתובות נד: ד"ה אע"פ, וב"ב קמח. ד"ה </w:t>
      </w:r>
      <w:proofErr w:type="spellStart"/>
      <w:r w:rsidRPr="004A2052">
        <w:rPr>
          <w:rFonts w:ascii="Arial" w:hAnsi="Arial"/>
          <w:rtl/>
        </w:rPr>
        <w:t>שכ"מ</w:t>
      </w:r>
      <w:proofErr w:type="spellEnd"/>
      <w:r w:rsidRPr="004A2052">
        <w:rPr>
          <w:rFonts w:ascii="Arial" w:hAnsi="Arial"/>
          <w:rtl/>
        </w:rPr>
        <w:t xml:space="preserve">. וע' </w:t>
      </w:r>
      <w:proofErr w:type="spellStart"/>
      <w:r w:rsidRPr="004A2052">
        <w:rPr>
          <w:rFonts w:ascii="Arial" w:hAnsi="Arial"/>
          <w:rtl/>
        </w:rPr>
        <w:t>קצה"ח</w:t>
      </w:r>
      <w:proofErr w:type="spellEnd"/>
      <w:r w:rsidRPr="004A2052">
        <w:rPr>
          <w:rFonts w:ascii="Arial" w:hAnsi="Arial"/>
          <w:rtl/>
        </w:rPr>
        <w:t xml:space="preserve"> סי' </w:t>
      </w:r>
      <w:proofErr w:type="spellStart"/>
      <w:r w:rsidRPr="004A2052">
        <w:rPr>
          <w:rFonts w:ascii="Arial" w:hAnsi="Arial"/>
          <w:rtl/>
        </w:rPr>
        <w:t>קצד</w:t>
      </w:r>
      <w:proofErr w:type="spellEnd"/>
      <w:r w:rsidRPr="004A2052">
        <w:rPr>
          <w:rFonts w:ascii="Arial" w:hAnsi="Arial"/>
          <w:rtl/>
        </w:rPr>
        <w:t xml:space="preserve"> ד, </w:t>
      </w:r>
      <w:proofErr w:type="spellStart"/>
      <w:r w:rsidRPr="004A2052">
        <w:rPr>
          <w:rFonts w:ascii="Arial" w:hAnsi="Arial"/>
          <w:rtl/>
        </w:rPr>
        <w:t>ובהג</w:t>
      </w:r>
      <w:proofErr w:type="spellEnd"/>
      <w:r w:rsidRPr="004A2052">
        <w:rPr>
          <w:rFonts w:ascii="Arial" w:hAnsi="Arial"/>
          <w:rtl/>
        </w:rPr>
        <w:t xml:space="preserve">' </w:t>
      </w:r>
      <w:proofErr w:type="spellStart"/>
      <w:r w:rsidRPr="004A2052">
        <w:rPr>
          <w:rFonts w:ascii="Arial" w:hAnsi="Arial"/>
          <w:rtl/>
        </w:rPr>
        <w:t>קה"י</w:t>
      </w:r>
      <w:proofErr w:type="spellEnd"/>
      <w:r w:rsidRPr="004A2052">
        <w:rPr>
          <w:rFonts w:ascii="Arial" w:hAnsi="Arial"/>
          <w:rtl/>
        </w:rPr>
        <w:t xml:space="preserve"> שם. [וע' תוס' </w:t>
      </w:r>
      <w:proofErr w:type="spellStart"/>
      <w:r w:rsidRPr="004A2052">
        <w:rPr>
          <w:rFonts w:ascii="Arial" w:hAnsi="Arial"/>
          <w:rtl/>
        </w:rPr>
        <w:t>ב"ק</w:t>
      </w:r>
      <w:proofErr w:type="spellEnd"/>
      <w:r w:rsidRPr="004A2052">
        <w:rPr>
          <w:rFonts w:ascii="Arial" w:hAnsi="Arial"/>
          <w:rtl/>
        </w:rPr>
        <w:t xml:space="preserve"> קד </w:t>
      </w:r>
      <w:proofErr w:type="spellStart"/>
      <w:r w:rsidRPr="004A2052">
        <w:rPr>
          <w:rFonts w:ascii="Arial" w:hAnsi="Arial"/>
          <w:rtl/>
        </w:rPr>
        <w:t>סד"ה</w:t>
      </w:r>
      <w:proofErr w:type="spellEnd"/>
      <w:r w:rsidRPr="004A2052">
        <w:rPr>
          <w:rFonts w:ascii="Arial" w:hAnsi="Arial"/>
          <w:rtl/>
        </w:rPr>
        <w:t xml:space="preserve"> אגב.]</w:t>
      </w:r>
    </w:p>
    <w:p w14:paraId="09E4A834" w14:textId="77777777" w:rsidR="00CF20B0" w:rsidRPr="004A2052" w:rsidRDefault="00CF20B0" w:rsidP="004A2052">
      <w:pPr>
        <w:tabs>
          <w:tab w:val="clear" w:pos="3628"/>
        </w:tabs>
        <w:rPr>
          <w:rFonts w:ascii="Arial" w:hAnsi="Arial"/>
          <w:rtl/>
        </w:rPr>
      </w:pPr>
      <w:r w:rsidRPr="004A2052">
        <w:rPr>
          <w:rFonts w:ascii="Arial" w:hAnsi="Arial"/>
          <w:rtl/>
        </w:rPr>
        <w:t xml:space="preserve">וע' רמב"ם (מכירה יא טו) </w:t>
      </w:r>
      <w:proofErr w:type="spellStart"/>
      <w:r w:rsidRPr="004A2052">
        <w:rPr>
          <w:rFonts w:ascii="Arial" w:hAnsi="Arial"/>
          <w:rtl/>
        </w:rPr>
        <w:t>דאדם</w:t>
      </w:r>
      <w:proofErr w:type="spellEnd"/>
      <w:r w:rsidRPr="004A2052">
        <w:rPr>
          <w:rFonts w:ascii="Arial" w:hAnsi="Arial"/>
          <w:rtl/>
        </w:rPr>
        <w:t xml:space="preserve"> יכול לחייב את עצמו. וביאר </w:t>
      </w:r>
      <w:proofErr w:type="spellStart"/>
      <w:r w:rsidRPr="004A2052">
        <w:rPr>
          <w:rFonts w:ascii="Arial" w:hAnsi="Arial"/>
          <w:rtl/>
        </w:rPr>
        <w:t>בכס"מ</w:t>
      </w:r>
      <w:proofErr w:type="spellEnd"/>
      <w:r w:rsidRPr="004A2052">
        <w:rPr>
          <w:rFonts w:ascii="Arial" w:hAnsi="Arial"/>
          <w:rtl/>
        </w:rPr>
        <w:t xml:space="preserve"> </w:t>
      </w:r>
      <w:proofErr w:type="spellStart"/>
      <w:r w:rsidRPr="004A2052">
        <w:rPr>
          <w:rFonts w:ascii="Arial" w:hAnsi="Arial"/>
          <w:rtl/>
        </w:rPr>
        <w:t>דזהו</w:t>
      </w:r>
      <w:proofErr w:type="spellEnd"/>
      <w:r w:rsidRPr="004A2052">
        <w:rPr>
          <w:rFonts w:ascii="Arial" w:hAnsi="Arial"/>
          <w:rtl/>
        </w:rPr>
        <w:t xml:space="preserve"> משום </w:t>
      </w:r>
      <w:proofErr w:type="spellStart"/>
      <w:r w:rsidRPr="004A2052">
        <w:rPr>
          <w:rFonts w:ascii="Arial" w:hAnsi="Arial"/>
          <w:rtl/>
        </w:rPr>
        <w:t>אודיתא</w:t>
      </w:r>
      <w:proofErr w:type="spellEnd"/>
      <w:r w:rsidRPr="004A2052">
        <w:rPr>
          <w:rFonts w:ascii="Arial" w:hAnsi="Arial"/>
          <w:rtl/>
        </w:rPr>
        <w:t xml:space="preserve">, וכ"כ </w:t>
      </w:r>
      <w:proofErr w:type="spellStart"/>
      <w:r w:rsidRPr="004A2052">
        <w:rPr>
          <w:rFonts w:ascii="Arial" w:hAnsi="Arial"/>
          <w:rtl/>
        </w:rPr>
        <w:t>בקצה"ח</w:t>
      </w:r>
      <w:proofErr w:type="spellEnd"/>
      <w:r w:rsidRPr="004A2052">
        <w:rPr>
          <w:rFonts w:ascii="Arial" w:hAnsi="Arial"/>
          <w:rtl/>
        </w:rPr>
        <w:t xml:space="preserve"> סי' מ </w:t>
      </w:r>
      <w:proofErr w:type="spellStart"/>
      <w:r w:rsidRPr="004A2052">
        <w:rPr>
          <w:rFonts w:ascii="Arial" w:hAnsi="Arial"/>
          <w:rtl/>
        </w:rPr>
        <w:t>סק"א</w:t>
      </w:r>
      <w:proofErr w:type="spellEnd"/>
      <w:r w:rsidRPr="004A2052">
        <w:rPr>
          <w:rFonts w:ascii="Arial" w:hAnsi="Arial"/>
          <w:rtl/>
        </w:rPr>
        <w:t xml:space="preserve">. אך מד' </w:t>
      </w:r>
      <w:proofErr w:type="spellStart"/>
      <w:r w:rsidRPr="004A2052">
        <w:rPr>
          <w:rFonts w:ascii="Arial" w:hAnsi="Arial"/>
          <w:rtl/>
        </w:rPr>
        <w:t>הר"ן</w:t>
      </w:r>
      <w:proofErr w:type="spellEnd"/>
      <w:r w:rsidRPr="004A2052">
        <w:rPr>
          <w:rFonts w:ascii="Arial" w:hAnsi="Arial"/>
          <w:rtl/>
        </w:rPr>
        <w:t xml:space="preserve"> </w:t>
      </w:r>
      <w:proofErr w:type="spellStart"/>
      <w:r w:rsidRPr="004A2052">
        <w:rPr>
          <w:rFonts w:ascii="Arial" w:hAnsi="Arial"/>
          <w:rtl/>
        </w:rPr>
        <w:t>בר"פ</w:t>
      </w:r>
      <w:proofErr w:type="spellEnd"/>
      <w:r w:rsidRPr="004A2052">
        <w:rPr>
          <w:rFonts w:ascii="Arial" w:hAnsi="Arial"/>
          <w:rtl/>
        </w:rPr>
        <w:t xml:space="preserve"> הנושא (כתובות </w:t>
      </w:r>
      <w:proofErr w:type="spellStart"/>
      <w:r w:rsidRPr="004A2052">
        <w:rPr>
          <w:rFonts w:ascii="Arial" w:hAnsi="Arial"/>
          <w:rtl/>
        </w:rPr>
        <w:t>סא</w:t>
      </w:r>
      <w:proofErr w:type="spellEnd"/>
      <w:r w:rsidRPr="004A2052">
        <w:rPr>
          <w:rFonts w:ascii="Arial" w:hAnsi="Arial"/>
          <w:rtl/>
        </w:rPr>
        <w:t xml:space="preserve">. מד' </w:t>
      </w:r>
      <w:proofErr w:type="spellStart"/>
      <w:r w:rsidRPr="004A2052">
        <w:rPr>
          <w:rFonts w:ascii="Arial" w:hAnsi="Arial"/>
          <w:rtl/>
        </w:rPr>
        <w:t>הרי"ף</w:t>
      </w:r>
      <w:proofErr w:type="spellEnd"/>
      <w:r w:rsidRPr="004A2052">
        <w:rPr>
          <w:rFonts w:ascii="Arial" w:hAnsi="Arial"/>
          <w:rtl/>
        </w:rPr>
        <w:t xml:space="preserve">) משמע דאינו מפרש את הרמב"ם משום </w:t>
      </w:r>
      <w:proofErr w:type="spellStart"/>
      <w:r w:rsidRPr="004A2052">
        <w:rPr>
          <w:rFonts w:ascii="Arial" w:hAnsi="Arial"/>
          <w:rtl/>
        </w:rPr>
        <w:t>אודיתא</w:t>
      </w:r>
      <w:proofErr w:type="spellEnd"/>
      <w:r w:rsidRPr="004A2052">
        <w:rPr>
          <w:rFonts w:ascii="Arial" w:hAnsi="Arial"/>
          <w:rtl/>
        </w:rPr>
        <w:t xml:space="preserve">. וכן מוכח </w:t>
      </w:r>
      <w:proofErr w:type="spellStart"/>
      <w:r w:rsidRPr="004A2052">
        <w:rPr>
          <w:rFonts w:ascii="Arial" w:hAnsi="Arial"/>
          <w:rtl/>
        </w:rPr>
        <w:t>בר"ן</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י"ג ריש ע"א. </w:t>
      </w:r>
      <w:proofErr w:type="spellStart"/>
      <w:r w:rsidRPr="004A2052">
        <w:rPr>
          <w:rFonts w:ascii="Arial" w:hAnsi="Arial"/>
          <w:rtl/>
        </w:rPr>
        <w:t>וכ"מ</w:t>
      </w:r>
      <w:proofErr w:type="spellEnd"/>
      <w:r w:rsidRPr="004A2052">
        <w:rPr>
          <w:rFonts w:ascii="Arial" w:hAnsi="Arial"/>
          <w:rtl/>
        </w:rPr>
        <w:t xml:space="preserve"> </w:t>
      </w:r>
      <w:proofErr w:type="spellStart"/>
      <w:r w:rsidRPr="004A2052">
        <w:rPr>
          <w:rFonts w:ascii="Arial" w:hAnsi="Arial"/>
          <w:rtl/>
        </w:rPr>
        <w:t>בש"ך</w:t>
      </w:r>
      <w:proofErr w:type="spellEnd"/>
      <w:r w:rsidRPr="004A2052">
        <w:rPr>
          <w:rFonts w:ascii="Arial" w:hAnsi="Arial"/>
          <w:rtl/>
        </w:rPr>
        <w:t xml:space="preserve"> ס' מ </w:t>
      </w:r>
      <w:proofErr w:type="spellStart"/>
      <w:r w:rsidRPr="004A2052">
        <w:rPr>
          <w:rFonts w:ascii="Arial" w:hAnsi="Arial"/>
          <w:rtl/>
        </w:rPr>
        <w:t>סק"ד</w:t>
      </w:r>
      <w:proofErr w:type="spellEnd"/>
      <w:r w:rsidRPr="004A2052">
        <w:rPr>
          <w:rFonts w:ascii="Arial" w:hAnsi="Arial"/>
          <w:rtl/>
        </w:rPr>
        <w:t>.</w:t>
      </w:r>
    </w:p>
    <w:p w14:paraId="24158DB6" w14:textId="4E175D72" w:rsidR="00CF20B0" w:rsidRPr="004A2052" w:rsidRDefault="00CF20B0" w:rsidP="004A2052">
      <w:pPr>
        <w:tabs>
          <w:tab w:val="clear" w:pos="3628"/>
        </w:tabs>
        <w:rPr>
          <w:rFonts w:ascii="Arial" w:hAnsi="Arial"/>
          <w:rtl/>
        </w:rPr>
      </w:pPr>
      <w:r w:rsidRPr="004A2052">
        <w:rPr>
          <w:rFonts w:ascii="Arial" w:hAnsi="Arial"/>
          <w:b/>
          <w:bCs/>
          <w:rtl/>
        </w:rPr>
        <w:t>הטעם</w:t>
      </w:r>
      <w:r w:rsidRPr="004A2052">
        <w:rPr>
          <w:rFonts w:ascii="Arial" w:hAnsi="Arial"/>
          <w:rtl/>
        </w:rPr>
        <w:t xml:space="preserve"> </w:t>
      </w:r>
      <w:r w:rsidRPr="00D733C4">
        <w:rPr>
          <w:rFonts w:ascii="Arial" w:hAnsi="Arial"/>
          <w:b/>
          <w:bCs/>
          <w:rtl/>
        </w:rPr>
        <w:t>דהוי קנין:</w:t>
      </w:r>
      <w:r w:rsidRPr="004A2052">
        <w:rPr>
          <w:rFonts w:ascii="Arial" w:hAnsi="Arial"/>
          <w:rtl/>
        </w:rPr>
        <w:t xml:space="preserve"> </w:t>
      </w:r>
      <w:proofErr w:type="spellStart"/>
      <w:r w:rsidRPr="004A2052">
        <w:rPr>
          <w:rFonts w:ascii="Arial" w:hAnsi="Arial"/>
          <w:rtl/>
        </w:rPr>
        <w:t>בקוב"ש</w:t>
      </w:r>
      <w:proofErr w:type="spellEnd"/>
      <w:r w:rsidRPr="004A2052">
        <w:rPr>
          <w:rFonts w:ascii="Arial" w:hAnsi="Arial"/>
          <w:rtl/>
        </w:rPr>
        <w:t xml:space="preserve"> ב"ב </w:t>
      </w:r>
      <w:proofErr w:type="spellStart"/>
      <w:r w:rsidRPr="004A2052">
        <w:rPr>
          <w:rFonts w:ascii="Arial" w:hAnsi="Arial"/>
          <w:rtl/>
        </w:rPr>
        <w:t>תקלז</w:t>
      </w:r>
      <w:proofErr w:type="spellEnd"/>
      <w:r w:rsidRPr="004A2052">
        <w:rPr>
          <w:rFonts w:ascii="Arial" w:hAnsi="Arial"/>
          <w:rtl/>
        </w:rPr>
        <w:t xml:space="preserve"> כ' משום </w:t>
      </w:r>
      <w:proofErr w:type="spellStart"/>
      <w:r w:rsidRPr="004A2052">
        <w:rPr>
          <w:rFonts w:ascii="Arial" w:hAnsi="Arial"/>
          <w:rtl/>
        </w:rPr>
        <w:t>גמ"ד</w:t>
      </w:r>
      <w:proofErr w:type="spellEnd"/>
      <w:r w:rsidRPr="004A2052">
        <w:rPr>
          <w:rFonts w:ascii="Arial" w:hAnsi="Arial"/>
          <w:rtl/>
        </w:rPr>
        <w:t>.</w:t>
      </w:r>
      <w:r w:rsidR="00722E82" w:rsidRPr="00722E82">
        <w:rPr>
          <w:rFonts w:ascii="Arial" w:hAnsi="Arial"/>
          <w:vertAlign w:val="superscript"/>
          <w:rtl/>
        </w:rPr>
        <w:t>&lt;</w:t>
      </w:r>
      <w:r w:rsidR="00722E82" w:rsidRPr="00722E82">
        <w:rPr>
          <w:rFonts w:ascii="Arial" w:hAnsi="Arial"/>
          <w:vertAlign w:val="superscript"/>
        </w:rPr>
        <w:t>sup&gt;3&lt;/sup</w:t>
      </w:r>
      <w:r w:rsidR="00722E82" w:rsidRPr="00722E82">
        <w:rPr>
          <w:rFonts w:ascii="Arial" w:hAnsi="Arial"/>
          <w:vertAlign w:val="superscript"/>
          <w:rtl/>
        </w:rPr>
        <w:t>&gt;</w:t>
      </w:r>
    </w:p>
    <w:p w14:paraId="07B7BCE7" w14:textId="77777777" w:rsidR="00722E82" w:rsidRDefault="00722E82" w:rsidP="00722E82">
      <w:pPr>
        <w:rPr>
          <w:rtl/>
        </w:rPr>
      </w:pPr>
      <w:r>
        <w:rPr>
          <w:rtl/>
        </w:rPr>
        <w:t>&lt;</w:t>
      </w:r>
      <w:r>
        <w:t>small&gt;&lt;sup&gt;3&lt;/sup</w:t>
      </w:r>
      <w:r>
        <w:rPr>
          <w:rtl/>
        </w:rPr>
        <w:t xml:space="preserve">&gt;ואשכחן דברים שאין צריך מעשה קנין כיון שיש </w:t>
      </w:r>
      <w:proofErr w:type="spellStart"/>
      <w:r>
        <w:rPr>
          <w:rtl/>
        </w:rPr>
        <w:t>גמירות</w:t>
      </w:r>
      <w:proofErr w:type="spellEnd"/>
      <w:r>
        <w:rPr>
          <w:rtl/>
        </w:rPr>
        <w:t xml:space="preserve"> דעת כגון דברים הנקנים באמירה (כתובות קב. וע"ש תוס' ד"ה אליבא) ואף אם לא </w:t>
      </w:r>
      <w:proofErr w:type="spellStart"/>
      <w:r>
        <w:rPr>
          <w:rtl/>
        </w:rPr>
        <w:t>נימא</w:t>
      </w:r>
      <w:proofErr w:type="spellEnd"/>
      <w:r>
        <w:rPr>
          <w:rtl/>
        </w:rPr>
        <w:t xml:space="preserve"> </w:t>
      </w:r>
      <w:proofErr w:type="spellStart"/>
      <w:r>
        <w:rPr>
          <w:rtl/>
        </w:rPr>
        <w:t>דכל</w:t>
      </w:r>
      <w:proofErr w:type="spellEnd"/>
      <w:r>
        <w:rPr>
          <w:rtl/>
        </w:rPr>
        <w:t xml:space="preserve"> </w:t>
      </w:r>
      <w:proofErr w:type="spellStart"/>
      <w:r>
        <w:rPr>
          <w:rtl/>
        </w:rPr>
        <w:t>הקנינים</w:t>
      </w:r>
      <w:proofErr w:type="spellEnd"/>
      <w:r>
        <w:rPr>
          <w:rtl/>
        </w:rPr>
        <w:t xml:space="preserve"> הם </w:t>
      </w:r>
      <w:proofErr w:type="spellStart"/>
      <w:r>
        <w:rPr>
          <w:rtl/>
        </w:rPr>
        <w:t>לגמ"ד</w:t>
      </w:r>
      <w:proofErr w:type="spellEnd"/>
      <w:r>
        <w:rPr>
          <w:rtl/>
        </w:rPr>
        <w:t xml:space="preserve"> (ע"ע קנין – מעשה קנין.) מ"מ </w:t>
      </w:r>
      <w:proofErr w:type="spellStart"/>
      <w:r>
        <w:rPr>
          <w:rtl/>
        </w:rPr>
        <w:t>י"ל</w:t>
      </w:r>
      <w:proofErr w:type="spellEnd"/>
      <w:r>
        <w:rPr>
          <w:rtl/>
        </w:rPr>
        <w:t xml:space="preserve"> דאם יש </w:t>
      </w:r>
      <w:proofErr w:type="spellStart"/>
      <w:r>
        <w:rPr>
          <w:rtl/>
        </w:rPr>
        <w:t>גמ"ד</w:t>
      </w:r>
      <w:proofErr w:type="spellEnd"/>
      <w:r>
        <w:rPr>
          <w:rtl/>
        </w:rPr>
        <w:t xml:space="preserve"> גמורה א"צ מעשה קנין. ואם אין </w:t>
      </w:r>
      <w:proofErr w:type="spellStart"/>
      <w:r>
        <w:rPr>
          <w:rtl/>
        </w:rPr>
        <w:t>גמ"ד</w:t>
      </w:r>
      <w:proofErr w:type="spellEnd"/>
      <w:r>
        <w:rPr>
          <w:rtl/>
        </w:rPr>
        <w:t xml:space="preserve"> כ"כ גדולה – צריך מעשה קנין (וכן משמע במשפט שלום סי' קצ"ד (עמ' מג\85) אמנם דעת </w:t>
      </w:r>
      <w:proofErr w:type="spellStart"/>
      <w:r>
        <w:rPr>
          <w:rtl/>
        </w:rPr>
        <w:t>הנוב"י</w:t>
      </w:r>
      <w:proofErr w:type="spellEnd"/>
      <w:r>
        <w:rPr>
          <w:rtl/>
        </w:rPr>
        <w:t xml:space="preserve"> </w:t>
      </w:r>
      <w:proofErr w:type="spellStart"/>
      <w:r>
        <w:rPr>
          <w:rtl/>
        </w:rPr>
        <w:t>דגמ"ד</w:t>
      </w:r>
      <w:proofErr w:type="spellEnd"/>
      <w:r>
        <w:rPr>
          <w:rtl/>
        </w:rPr>
        <w:t xml:space="preserve"> </w:t>
      </w:r>
      <w:proofErr w:type="spellStart"/>
      <w:r>
        <w:rPr>
          <w:rtl/>
        </w:rPr>
        <w:t>ל"מ</w:t>
      </w:r>
      <w:proofErr w:type="spellEnd"/>
      <w:r>
        <w:rPr>
          <w:rtl/>
        </w:rPr>
        <w:t xml:space="preserve"> אלא מדרבנן, וע"ש. &lt;/</w:t>
      </w:r>
      <w:r>
        <w:t>small</w:t>
      </w:r>
      <w:r>
        <w:rPr>
          <w:rtl/>
        </w:rPr>
        <w:t>&gt;</w:t>
      </w:r>
    </w:p>
    <w:p w14:paraId="69EA4925" w14:textId="60D813CE" w:rsidR="00CF20B0" w:rsidRPr="004A2052" w:rsidRDefault="00CF20B0" w:rsidP="004A2052">
      <w:pPr>
        <w:tabs>
          <w:tab w:val="clear" w:pos="3628"/>
        </w:tabs>
        <w:rPr>
          <w:rFonts w:ascii="Arial" w:hAnsi="Arial"/>
          <w:rtl/>
        </w:rPr>
      </w:pPr>
      <w:r w:rsidRPr="004A2052">
        <w:rPr>
          <w:rFonts w:ascii="Arial" w:hAnsi="Arial"/>
          <w:rtl/>
        </w:rPr>
        <w:t>[</w:t>
      </w:r>
      <w:r w:rsidRPr="004A2052">
        <w:rPr>
          <w:rFonts w:ascii="Arial" w:hAnsi="Arial"/>
          <w:b/>
          <w:bCs/>
          <w:rtl/>
        </w:rPr>
        <w:t>עדים</w:t>
      </w:r>
      <w:r w:rsidRPr="004A2052">
        <w:rPr>
          <w:rFonts w:ascii="Arial" w:hAnsi="Arial"/>
          <w:rtl/>
        </w:rPr>
        <w:t xml:space="preserve">: </w:t>
      </w:r>
      <w:proofErr w:type="spellStart"/>
      <w:r w:rsidRPr="004A2052">
        <w:rPr>
          <w:rFonts w:ascii="Arial" w:hAnsi="Arial"/>
          <w:rtl/>
        </w:rPr>
        <w:t>בקצה"ח</w:t>
      </w:r>
      <w:proofErr w:type="spellEnd"/>
      <w:r w:rsidRPr="004A2052">
        <w:rPr>
          <w:rFonts w:ascii="Arial" w:hAnsi="Arial"/>
          <w:rtl/>
        </w:rPr>
        <w:t xml:space="preserve"> (סי' מ </w:t>
      </w:r>
      <w:proofErr w:type="spellStart"/>
      <w:r w:rsidRPr="004A2052">
        <w:rPr>
          <w:rFonts w:ascii="Arial" w:hAnsi="Arial"/>
          <w:rtl/>
        </w:rPr>
        <w:t>סק"א</w:t>
      </w:r>
      <w:proofErr w:type="spellEnd"/>
      <w:r w:rsidRPr="004A2052">
        <w:rPr>
          <w:rFonts w:ascii="Arial" w:hAnsi="Arial"/>
          <w:rtl/>
        </w:rPr>
        <w:t xml:space="preserve">, וסי' </w:t>
      </w:r>
      <w:proofErr w:type="spellStart"/>
      <w:r w:rsidRPr="004A2052">
        <w:rPr>
          <w:rFonts w:ascii="Arial" w:hAnsi="Arial"/>
          <w:rtl/>
        </w:rPr>
        <w:t>קצד</w:t>
      </w:r>
      <w:proofErr w:type="spellEnd"/>
      <w:r w:rsidRPr="004A2052">
        <w:rPr>
          <w:rFonts w:ascii="Arial" w:hAnsi="Arial"/>
          <w:rtl/>
        </w:rPr>
        <w:t xml:space="preserve"> </w:t>
      </w:r>
      <w:proofErr w:type="spellStart"/>
      <w:r w:rsidRPr="004A2052">
        <w:rPr>
          <w:rFonts w:ascii="Arial" w:hAnsi="Arial"/>
          <w:rtl/>
        </w:rPr>
        <w:t>סק"ד</w:t>
      </w:r>
      <w:proofErr w:type="spellEnd"/>
      <w:r w:rsidRPr="004A2052">
        <w:rPr>
          <w:rFonts w:ascii="Arial" w:hAnsi="Arial"/>
          <w:rtl/>
        </w:rPr>
        <w:t>) כ' דרק בפני עדים.</w:t>
      </w:r>
      <w:r w:rsidR="00722E82" w:rsidRPr="00722E82">
        <w:rPr>
          <w:rFonts w:ascii="Arial" w:hAnsi="Arial"/>
          <w:vertAlign w:val="superscript"/>
          <w:rtl/>
        </w:rPr>
        <w:t>&lt;</w:t>
      </w:r>
      <w:r w:rsidR="00722E82" w:rsidRPr="00722E82">
        <w:rPr>
          <w:rFonts w:ascii="Arial" w:hAnsi="Arial"/>
          <w:vertAlign w:val="superscript"/>
        </w:rPr>
        <w:t>sup&gt;4&lt;/sup</w:t>
      </w:r>
      <w:r w:rsidR="00722E82" w:rsidRPr="00722E82">
        <w:rPr>
          <w:rFonts w:ascii="Arial" w:hAnsi="Arial"/>
          <w:vertAlign w:val="superscript"/>
          <w:rtl/>
        </w:rPr>
        <w:t>&gt;</w:t>
      </w:r>
      <w:r w:rsidRPr="004A2052">
        <w:rPr>
          <w:rFonts w:ascii="Arial" w:hAnsi="Arial"/>
          <w:rtl/>
        </w:rPr>
        <w:t xml:space="preserve"> וע' חי' </w:t>
      </w:r>
      <w:proofErr w:type="spellStart"/>
      <w:r w:rsidRPr="004A2052">
        <w:rPr>
          <w:rFonts w:ascii="Arial" w:hAnsi="Arial"/>
          <w:rtl/>
        </w:rPr>
        <w:t>רעק"א</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סי' מ ס"א.]</w:t>
      </w:r>
    </w:p>
    <w:p w14:paraId="71AD7177" w14:textId="77777777" w:rsidR="00722E82" w:rsidRDefault="00722E82" w:rsidP="00722E82">
      <w:pPr>
        <w:rPr>
          <w:rStyle w:val="11"/>
          <w:rtl/>
        </w:rPr>
      </w:pPr>
      <w:r>
        <w:rPr>
          <w:rStyle w:val="11"/>
          <w:rtl/>
        </w:rPr>
        <w:lastRenderedPageBreak/>
        <w:t>&lt;</w:t>
      </w:r>
      <w:r>
        <w:rPr>
          <w:rStyle w:val="11"/>
        </w:rPr>
        <w:t>small&gt;&lt;sup&gt;4&lt;/sup</w:t>
      </w:r>
      <w:r>
        <w:rPr>
          <w:rStyle w:val="11"/>
          <w:rtl/>
        </w:rPr>
        <w:t>&gt;</w:t>
      </w:r>
      <w:proofErr w:type="spellStart"/>
      <w:r>
        <w:rPr>
          <w:rStyle w:val="11"/>
          <w:rFonts w:hint="eastAsia"/>
          <w:rtl/>
        </w:rPr>
        <w:t>דכשאין</w:t>
      </w:r>
      <w:proofErr w:type="spellEnd"/>
      <w:r>
        <w:rPr>
          <w:rStyle w:val="11"/>
          <w:rtl/>
        </w:rPr>
        <w:t xml:space="preserve"> </w:t>
      </w:r>
      <w:r>
        <w:rPr>
          <w:rStyle w:val="11"/>
          <w:rFonts w:hint="eastAsia"/>
          <w:rtl/>
        </w:rPr>
        <w:t>לו</w:t>
      </w:r>
      <w:r>
        <w:rPr>
          <w:rStyle w:val="11"/>
          <w:rtl/>
        </w:rPr>
        <w:t xml:space="preserve"> </w:t>
      </w:r>
      <w:r>
        <w:rPr>
          <w:rStyle w:val="11"/>
          <w:rFonts w:hint="eastAsia"/>
          <w:rtl/>
        </w:rPr>
        <w:t>עדים</w:t>
      </w:r>
      <w:r>
        <w:rPr>
          <w:rStyle w:val="11"/>
          <w:rtl/>
        </w:rPr>
        <w:t xml:space="preserve"> </w:t>
      </w:r>
      <w:r>
        <w:rPr>
          <w:rStyle w:val="11"/>
          <w:rFonts w:hint="eastAsia"/>
          <w:rtl/>
        </w:rPr>
        <w:t>אינו</w:t>
      </w:r>
      <w:r>
        <w:rPr>
          <w:rStyle w:val="11"/>
          <w:rtl/>
        </w:rPr>
        <w:t xml:space="preserve"> </w:t>
      </w:r>
      <w:r>
        <w:rPr>
          <w:rStyle w:val="11"/>
          <w:rFonts w:hint="eastAsia"/>
          <w:rtl/>
        </w:rPr>
        <w:t>גורם</w:t>
      </w:r>
      <w:r>
        <w:rPr>
          <w:rStyle w:val="11"/>
          <w:rtl/>
        </w:rPr>
        <w:t xml:space="preserve"> </w:t>
      </w:r>
      <w:proofErr w:type="spellStart"/>
      <w:r>
        <w:rPr>
          <w:rStyle w:val="11"/>
          <w:rFonts w:hint="eastAsia"/>
          <w:rtl/>
        </w:rPr>
        <w:t>גמ</w:t>
      </w:r>
      <w:r>
        <w:rPr>
          <w:rStyle w:val="11"/>
          <w:rtl/>
        </w:rPr>
        <w:t>"</w:t>
      </w:r>
      <w:r>
        <w:rPr>
          <w:rStyle w:val="11"/>
          <w:rFonts w:hint="eastAsia"/>
          <w:rtl/>
        </w:rPr>
        <w:t>ד</w:t>
      </w:r>
      <w:proofErr w:type="spellEnd"/>
      <w:r>
        <w:rPr>
          <w:rStyle w:val="11"/>
          <w:rtl/>
        </w:rPr>
        <w:t xml:space="preserve"> </w:t>
      </w:r>
      <w:r>
        <w:rPr>
          <w:rStyle w:val="11"/>
          <w:rFonts w:hint="eastAsia"/>
          <w:rtl/>
        </w:rPr>
        <w:t>כי</w:t>
      </w:r>
      <w:r>
        <w:rPr>
          <w:rStyle w:val="11"/>
          <w:rtl/>
        </w:rPr>
        <w:t xml:space="preserve"> </w:t>
      </w:r>
      <w:r>
        <w:rPr>
          <w:rStyle w:val="11"/>
          <w:rFonts w:hint="eastAsia"/>
          <w:rtl/>
        </w:rPr>
        <w:t>יכול</w:t>
      </w:r>
      <w:r>
        <w:rPr>
          <w:rStyle w:val="11"/>
          <w:rtl/>
        </w:rPr>
        <w:t xml:space="preserve"> </w:t>
      </w:r>
      <w:r>
        <w:rPr>
          <w:rStyle w:val="11"/>
          <w:rFonts w:hint="eastAsia"/>
          <w:rtl/>
        </w:rPr>
        <w:t>להכחיש</w:t>
      </w:r>
      <w:r>
        <w:rPr>
          <w:rStyle w:val="11"/>
          <w:rtl/>
        </w:rPr>
        <w:t>.&lt;/</w:t>
      </w:r>
      <w:r>
        <w:rPr>
          <w:rStyle w:val="11"/>
        </w:rPr>
        <w:t>small</w:t>
      </w:r>
      <w:r>
        <w:rPr>
          <w:rStyle w:val="11"/>
          <w:rtl/>
        </w:rPr>
        <w:t>&gt;</w:t>
      </w:r>
    </w:p>
    <w:p w14:paraId="5C04FBF6" w14:textId="390E38FF" w:rsidR="00CF20B0" w:rsidRPr="004A2052" w:rsidRDefault="00CF20B0" w:rsidP="004A2052">
      <w:pPr>
        <w:pStyle w:val="1"/>
        <w:tabs>
          <w:tab w:val="clear" w:pos="3628"/>
        </w:tabs>
        <w:spacing w:line="276" w:lineRule="auto"/>
      </w:pPr>
      <w:proofErr w:type="spellStart"/>
      <w:r w:rsidRPr="004A2052">
        <w:rPr>
          <w:rStyle w:val="11"/>
          <w:rtl/>
        </w:rPr>
        <w:t>אומדנא</w:t>
      </w:r>
      <w:proofErr w:type="spellEnd"/>
      <w:r w:rsidRPr="004A2052">
        <w:rPr>
          <w:rFonts w:hint="cs"/>
          <w:rtl/>
        </w:rPr>
        <w:t>:</w:t>
      </w:r>
    </w:p>
    <w:p w14:paraId="4642FF4F" w14:textId="57900E65" w:rsidR="00CF20B0" w:rsidRPr="004A2052" w:rsidRDefault="00CF20B0" w:rsidP="004A2052">
      <w:pPr>
        <w:tabs>
          <w:tab w:val="clear" w:pos="3628"/>
        </w:tabs>
        <w:rPr>
          <w:rFonts w:ascii="Arial" w:hAnsi="Arial"/>
          <w:rtl/>
        </w:rPr>
      </w:pPr>
      <w:r w:rsidRPr="004A2052">
        <w:rPr>
          <w:rFonts w:ascii="Arial" w:hAnsi="Arial"/>
          <w:b/>
          <w:bCs/>
          <w:rtl/>
        </w:rPr>
        <w:t xml:space="preserve">אם סומכים על </w:t>
      </w:r>
      <w:proofErr w:type="spellStart"/>
      <w:r w:rsidRPr="004A2052">
        <w:rPr>
          <w:rFonts w:ascii="Arial" w:hAnsi="Arial"/>
          <w:b/>
          <w:bCs/>
          <w:rtl/>
        </w:rPr>
        <w:t>אומדנא</w:t>
      </w:r>
      <w:proofErr w:type="spellEnd"/>
      <w:r w:rsidRPr="004A2052">
        <w:rPr>
          <w:rFonts w:ascii="Arial" w:hAnsi="Arial"/>
          <w:b/>
          <w:bCs/>
          <w:rtl/>
        </w:rPr>
        <w:t xml:space="preserve"> בדיני ממונות:</w:t>
      </w:r>
      <w:r w:rsidRPr="004A2052">
        <w:rPr>
          <w:rFonts w:ascii="Arial" w:hAnsi="Arial"/>
          <w:rtl/>
        </w:rPr>
        <w:t xml:space="preserve"> בסנהדרין </w:t>
      </w:r>
      <w:proofErr w:type="spellStart"/>
      <w:r w:rsidRPr="004A2052">
        <w:rPr>
          <w:rFonts w:ascii="Arial" w:hAnsi="Arial"/>
          <w:rtl/>
        </w:rPr>
        <w:t>לז</w:t>
      </w:r>
      <w:proofErr w:type="spellEnd"/>
      <w:r w:rsidRPr="004A2052">
        <w:rPr>
          <w:rFonts w:ascii="Arial" w:hAnsi="Arial"/>
          <w:rtl/>
        </w:rPr>
        <w:t xml:space="preserve">: מובאת דעת ר' אחא שסומכים על </w:t>
      </w:r>
      <w:proofErr w:type="spellStart"/>
      <w:r w:rsidRPr="004A2052">
        <w:rPr>
          <w:rFonts w:ascii="Arial" w:hAnsi="Arial"/>
          <w:rtl/>
        </w:rPr>
        <w:t>אומדנא</w:t>
      </w:r>
      <w:proofErr w:type="spellEnd"/>
      <w:r w:rsidRPr="004A2052">
        <w:rPr>
          <w:rFonts w:ascii="Arial" w:hAnsi="Arial"/>
          <w:rtl/>
        </w:rPr>
        <w:t xml:space="preserve"> בממונות. (וע"ש </w:t>
      </w:r>
      <w:proofErr w:type="spellStart"/>
      <w:r w:rsidRPr="004A2052">
        <w:rPr>
          <w:rFonts w:ascii="Arial" w:hAnsi="Arial"/>
          <w:rtl/>
        </w:rPr>
        <w:t>תד"ה</w:t>
      </w:r>
      <w:proofErr w:type="spellEnd"/>
      <w:r w:rsidRPr="004A2052">
        <w:rPr>
          <w:rFonts w:ascii="Arial" w:hAnsi="Arial"/>
          <w:rtl/>
        </w:rPr>
        <w:t xml:space="preserve"> כמאן </w:t>
      </w:r>
      <w:proofErr w:type="spellStart"/>
      <w:r w:rsidRPr="004A2052">
        <w:rPr>
          <w:rFonts w:ascii="Arial" w:hAnsi="Arial"/>
          <w:rtl/>
        </w:rPr>
        <w:t>דלר</w:t>
      </w:r>
      <w:proofErr w:type="spellEnd"/>
      <w:r w:rsidRPr="004A2052">
        <w:rPr>
          <w:rFonts w:ascii="Arial" w:hAnsi="Arial"/>
          <w:rtl/>
        </w:rPr>
        <w:t xml:space="preserve">' אחא אף בנפשות). ומשמע </w:t>
      </w:r>
      <w:proofErr w:type="spellStart"/>
      <w:r w:rsidRPr="004A2052">
        <w:rPr>
          <w:rFonts w:ascii="Arial" w:hAnsi="Arial"/>
          <w:rtl/>
        </w:rPr>
        <w:t>שלרבנן</w:t>
      </w:r>
      <w:proofErr w:type="spellEnd"/>
      <w:r w:rsidRPr="004A2052">
        <w:rPr>
          <w:rFonts w:ascii="Arial" w:hAnsi="Arial"/>
          <w:rtl/>
        </w:rPr>
        <w:t xml:space="preserve"> לא </w:t>
      </w:r>
      <w:proofErr w:type="spellStart"/>
      <w:r w:rsidRPr="004A2052">
        <w:rPr>
          <w:rFonts w:ascii="Arial" w:hAnsi="Arial"/>
          <w:rtl/>
        </w:rPr>
        <w:t>סמכינן</w:t>
      </w:r>
      <w:proofErr w:type="spellEnd"/>
      <w:r w:rsidRPr="004A2052">
        <w:rPr>
          <w:rFonts w:ascii="Arial" w:hAnsi="Arial"/>
          <w:rtl/>
        </w:rPr>
        <w:t xml:space="preserve"> </w:t>
      </w:r>
      <w:proofErr w:type="spellStart"/>
      <w:r w:rsidRPr="004A2052">
        <w:rPr>
          <w:rFonts w:ascii="Arial" w:hAnsi="Arial"/>
          <w:rtl/>
        </w:rPr>
        <w:t>אאומדנא</w:t>
      </w:r>
      <w:proofErr w:type="spellEnd"/>
      <w:r w:rsidRPr="004A2052">
        <w:rPr>
          <w:rFonts w:ascii="Arial" w:hAnsi="Arial"/>
          <w:rtl/>
        </w:rPr>
        <w:t xml:space="preserve"> אף בממונות. ופסקו </w:t>
      </w:r>
      <w:proofErr w:type="spellStart"/>
      <w:r w:rsidRPr="004A2052">
        <w:rPr>
          <w:rFonts w:ascii="Arial" w:hAnsi="Arial"/>
          <w:rtl/>
        </w:rPr>
        <w:t>הרי"ף</w:t>
      </w:r>
      <w:proofErr w:type="spellEnd"/>
      <w:r w:rsidRPr="004A2052">
        <w:rPr>
          <w:rFonts w:ascii="Arial" w:hAnsi="Arial"/>
          <w:rtl/>
        </w:rPr>
        <w:t xml:space="preserve"> והרמב"ם </w:t>
      </w:r>
      <w:proofErr w:type="spellStart"/>
      <w:r w:rsidRPr="004A2052">
        <w:rPr>
          <w:rFonts w:ascii="Arial" w:hAnsi="Arial"/>
          <w:rtl/>
        </w:rPr>
        <w:t>והסמ"ג</w:t>
      </w:r>
      <w:proofErr w:type="spellEnd"/>
      <w:r w:rsidRPr="004A2052">
        <w:rPr>
          <w:rFonts w:ascii="Arial" w:hAnsi="Arial"/>
          <w:rtl/>
        </w:rPr>
        <w:t xml:space="preserve"> </w:t>
      </w:r>
      <w:proofErr w:type="spellStart"/>
      <w:r w:rsidRPr="004A2052">
        <w:rPr>
          <w:rFonts w:ascii="Arial" w:hAnsi="Arial"/>
          <w:rtl/>
        </w:rPr>
        <w:t>כרבנן</w:t>
      </w:r>
      <w:proofErr w:type="spellEnd"/>
      <w:r w:rsidRPr="004A2052">
        <w:rPr>
          <w:rFonts w:ascii="Arial" w:hAnsi="Arial"/>
          <w:rtl/>
        </w:rPr>
        <w:t xml:space="preserve">. וכן נפסק </w:t>
      </w:r>
      <w:proofErr w:type="spellStart"/>
      <w:r w:rsidRPr="004A2052">
        <w:rPr>
          <w:rFonts w:ascii="Arial" w:hAnsi="Arial"/>
          <w:rtl/>
        </w:rPr>
        <w:t>בחו"מ</w:t>
      </w:r>
      <w:proofErr w:type="spellEnd"/>
      <w:r w:rsidRPr="004A2052">
        <w:rPr>
          <w:rFonts w:ascii="Arial" w:hAnsi="Arial"/>
          <w:rtl/>
        </w:rPr>
        <w:t xml:space="preserve"> </w:t>
      </w:r>
      <w:proofErr w:type="spellStart"/>
      <w:r w:rsidRPr="004A2052">
        <w:rPr>
          <w:rFonts w:ascii="Arial" w:hAnsi="Arial"/>
          <w:rtl/>
        </w:rPr>
        <w:t>תח</w:t>
      </w:r>
      <w:proofErr w:type="spellEnd"/>
      <w:r w:rsidRPr="004A2052">
        <w:rPr>
          <w:rFonts w:ascii="Arial" w:hAnsi="Arial"/>
          <w:rtl/>
        </w:rPr>
        <w:t xml:space="preserve">. וצ"ע </w:t>
      </w:r>
      <w:proofErr w:type="spellStart"/>
      <w:r w:rsidRPr="004A2052">
        <w:rPr>
          <w:rFonts w:ascii="Arial" w:hAnsi="Arial"/>
          <w:rtl/>
        </w:rPr>
        <w:t>דבכתובות</w:t>
      </w:r>
      <w:proofErr w:type="spellEnd"/>
      <w:r w:rsidRPr="004A2052">
        <w:rPr>
          <w:rFonts w:ascii="Arial" w:hAnsi="Arial"/>
          <w:rtl/>
        </w:rPr>
        <w:t xml:space="preserve"> נו. מסיקה </w:t>
      </w:r>
      <w:proofErr w:type="spellStart"/>
      <w:r w:rsidRPr="004A2052">
        <w:rPr>
          <w:rFonts w:ascii="Arial" w:hAnsi="Arial"/>
          <w:rtl/>
        </w:rPr>
        <w:t>הגמ</w:t>
      </w:r>
      <w:proofErr w:type="spellEnd"/>
      <w:r w:rsidRPr="004A2052">
        <w:rPr>
          <w:rFonts w:ascii="Arial" w:hAnsi="Arial"/>
          <w:rtl/>
        </w:rPr>
        <w:t xml:space="preserve">' </w:t>
      </w:r>
      <w:proofErr w:type="spellStart"/>
      <w:r w:rsidRPr="004A2052">
        <w:rPr>
          <w:rFonts w:ascii="Arial" w:hAnsi="Arial"/>
          <w:rtl/>
        </w:rPr>
        <w:t>שלכו"ע</w:t>
      </w:r>
      <w:proofErr w:type="spellEnd"/>
      <w:r w:rsidRPr="004A2052">
        <w:rPr>
          <w:rFonts w:ascii="Arial" w:hAnsi="Arial"/>
          <w:rtl/>
        </w:rPr>
        <w:t xml:space="preserve"> </w:t>
      </w:r>
      <w:proofErr w:type="spellStart"/>
      <w:r w:rsidRPr="004A2052">
        <w:rPr>
          <w:rFonts w:ascii="Arial" w:hAnsi="Arial"/>
          <w:rtl/>
        </w:rPr>
        <w:t>אזלינן</w:t>
      </w:r>
      <w:proofErr w:type="spellEnd"/>
      <w:r w:rsidRPr="004A2052">
        <w:rPr>
          <w:rFonts w:ascii="Arial" w:hAnsi="Arial"/>
          <w:rtl/>
        </w:rPr>
        <w:t xml:space="preserve"> בתר </w:t>
      </w:r>
      <w:proofErr w:type="spellStart"/>
      <w:r w:rsidRPr="004A2052">
        <w:rPr>
          <w:rFonts w:ascii="Arial" w:hAnsi="Arial"/>
          <w:rtl/>
        </w:rPr>
        <w:t>אומדנא</w:t>
      </w:r>
      <w:proofErr w:type="spellEnd"/>
      <w:r w:rsidRPr="004A2052">
        <w:rPr>
          <w:rFonts w:ascii="Arial" w:hAnsi="Arial"/>
          <w:rtl/>
        </w:rPr>
        <w:t xml:space="preserve">. [וע"ע בכתובות פה. קים לי בגויה, וברמב"ם סנהדרין </w:t>
      </w:r>
      <w:proofErr w:type="spellStart"/>
      <w:r w:rsidRPr="004A2052">
        <w:rPr>
          <w:rFonts w:ascii="Arial" w:hAnsi="Arial"/>
          <w:rtl/>
        </w:rPr>
        <w:t>רי"פ</w:t>
      </w:r>
      <w:proofErr w:type="spellEnd"/>
      <w:r w:rsidRPr="004A2052">
        <w:rPr>
          <w:rFonts w:ascii="Arial" w:hAnsi="Arial"/>
          <w:rtl/>
        </w:rPr>
        <w:t xml:space="preserve"> כד, </w:t>
      </w:r>
      <w:proofErr w:type="spellStart"/>
      <w:r w:rsidRPr="004A2052">
        <w:rPr>
          <w:rFonts w:ascii="Arial" w:hAnsi="Arial"/>
          <w:rtl/>
        </w:rPr>
        <w:t>ושו"ע</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טו ה. וע"ע כתובות פה: </w:t>
      </w:r>
      <w:proofErr w:type="spellStart"/>
      <w:r w:rsidRPr="004A2052">
        <w:rPr>
          <w:rFonts w:ascii="Arial" w:hAnsi="Arial"/>
          <w:rtl/>
        </w:rPr>
        <w:t>ידענא</w:t>
      </w:r>
      <w:proofErr w:type="spellEnd"/>
      <w:r w:rsidRPr="004A2052">
        <w:rPr>
          <w:rFonts w:ascii="Arial" w:hAnsi="Arial"/>
          <w:rtl/>
        </w:rPr>
        <w:t xml:space="preserve"> ביה דלא אמיד.] ותירץ </w:t>
      </w:r>
      <w:proofErr w:type="spellStart"/>
      <w:r w:rsidRPr="004A2052">
        <w:rPr>
          <w:rFonts w:ascii="Arial" w:hAnsi="Arial"/>
          <w:rtl/>
        </w:rPr>
        <w:t>המהרי"ק</w:t>
      </w:r>
      <w:proofErr w:type="spellEnd"/>
      <w:r w:rsidRPr="004A2052">
        <w:rPr>
          <w:rFonts w:ascii="Arial" w:hAnsi="Arial"/>
          <w:rtl/>
        </w:rPr>
        <w:t xml:space="preserve"> (</w:t>
      </w:r>
      <w:proofErr w:type="spellStart"/>
      <w:r w:rsidRPr="004A2052">
        <w:rPr>
          <w:rFonts w:ascii="Arial" w:hAnsi="Arial"/>
          <w:rtl/>
        </w:rPr>
        <w:t>קכט</w:t>
      </w:r>
      <w:proofErr w:type="spellEnd"/>
      <w:r w:rsidRPr="004A2052">
        <w:rPr>
          <w:rFonts w:ascii="Arial" w:hAnsi="Arial"/>
          <w:rtl/>
        </w:rPr>
        <w:t xml:space="preserve">) </w:t>
      </w:r>
      <w:proofErr w:type="spellStart"/>
      <w:r w:rsidRPr="004A2052">
        <w:rPr>
          <w:rFonts w:ascii="Arial" w:hAnsi="Arial"/>
          <w:rtl/>
        </w:rPr>
        <w:t>דבספק</w:t>
      </w:r>
      <w:proofErr w:type="spellEnd"/>
      <w:r w:rsidRPr="004A2052">
        <w:rPr>
          <w:rFonts w:ascii="Arial" w:hAnsi="Arial"/>
          <w:rtl/>
        </w:rPr>
        <w:t xml:space="preserve"> במעשה לא </w:t>
      </w:r>
      <w:proofErr w:type="spellStart"/>
      <w:r w:rsidRPr="004A2052">
        <w:rPr>
          <w:rFonts w:ascii="Arial" w:hAnsi="Arial"/>
          <w:rtl/>
        </w:rPr>
        <w:t>סמכינן</w:t>
      </w:r>
      <w:proofErr w:type="spellEnd"/>
      <w:r w:rsidRPr="004A2052">
        <w:rPr>
          <w:rFonts w:ascii="Arial" w:hAnsi="Arial"/>
          <w:rtl/>
        </w:rPr>
        <w:t xml:space="preserve"> </w:t>
      </w:r>
      <w:proofErr w:type="spellStart"/>
      <w:r w:rsidRPr="004A2052">
        <w:rPr>
          <w:rFonts w:ascii="Arial" w:hAnsi="Arial"/>
          <w:rtl/>
        </w:rPr>
        <w:t>אאומדנא</w:t>
      </w:r>
      <w:proofErr w:type="spellEnd"/>
      <w:r w:rsidRPr="004A2052">
        <w:rPr>
          <w:rFonts w:ascii="Arial" w:hAnsi="Arial"/>
          <w:rtl/>
        </w:rPr>
        <w:t xml:space="preserve"> ובספק בדעת האדם </w:t>
      </w:r>
      <w:proofErr w:type="spellStart"/>
      <w:r w:rsidRPr="004A2052">
        <w:rPr>
          <w:rFonts w:ascii="Arial" w:hAnsi="Arial"/>
          <w:rtl/>
        </w:rPr>
        <w:t>סמכינן</w:t>
      </w:r>
      <w:proofErr w:type="spellEnd"/>
      <w:r w:rsidRPr="004A2052">
        <w:rPr>
          <w:rFonts w:ascii="Arial" w:hAnsi="Arial"/>
          <w:rtl/>
        </w:rPr>
        <w:t xml:space="preserve">. (מובא בחפץ חיים בסוף הספר, </w:t>
      </w:r>
      <w:proofErr w:type="spellStart"/>
      <w:r w:rsidRPr="004A2052">
        <w:rPr>
          <w:rFonts w:ascii="Arial" w:hAnsi="Arial"/>
          <w:rtl/>
        </w:rPr>
        <w:t>ובקוב"ש</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לח, וע"ש, וע"ע </w:t>
      </w:r>
      <w:proofErr w:type="spellStart"/>
      <w:r w:rsidRPr="004A2052">
        <w:rPr>
          <w:rFonts w:ascii="Arial" w:hAnsi="Arial"/>
          <w:rtl/>
        </w:rPr>
        <w:t>קוב"ש</w:t>
      </w:r>
      <w:proofErr w:type="spellEnd"/>
      <w:r w:rsidRPr="004A2052">
        <w:rPr>
          <w:rFonts w:ascii="Arial" w:hAnsi="Arial"/>
          <w:rtl/>
        </w:rPr>
        <w:t xml:space="preserve"> ב"ב </w:t>
      </w:r>
      <w:proofErr w:type="spellStart"/>
      <w:r w:rsidRPr="004A2052">
        <w:rPr>
          <w:rFonts w:ascii="Arial" w:hAnsi="Arial"/>
          <w:rtl/>
        </w:rPr>
        <w:t>תקפ</w:t>
      </w:r>
      <w:proofErr w:type="spellEnd"/>
      <w:r w:rsidRPr="004A2052">
        <w:rPr>
          <w:rFonts w:ascii="Arial" w:hAnsi="Arial"/>
          <w:rtl/>
        </w:rPr>
        <w:t xml:space="preserve"> מה שהק' על </w:t>
      </w:r>
      <w:proofErr w:type="spellStart"/>
      <w:r w:rsidRPr="004A2052">
        <w:rPr>
          <w:rFonts w:ascii="Arial" w:hAnsi="Arial"/>
          <w:rtl/>
        </w:rPr>
        <w:t>המהרי"ק</w:t>
      </w:r>
      <w:proofErr w:type="spellEnd"/>
      <w:r w:rsidRPr="004A2052">
        <w:rPr>
          <w:rFonts w:ascii="Arial" w:hAnsi="Arial"/>
          <w:rtl/>
        </w:rPr>
        <w:t xml:space="preserve">). אמנם </w:t>
      </w:r>
      <w:proofErr w:type="spellStart"/>
      <w:r w:rsidRPr="004A2052">
        <w:rPr>
          <w:rFonts w:ascii="Arial" w:hAnsi="Arial"/>
          <w:rtl/>
        </w:rPr>
        <w:t>בשו"ת</w:t>
      </w:r>
      <w:proofErr w:type="spellEnd"/>
      <w:r w:rsidRPr="004A2052">
        <w:rPr>
          <w:rFonts w:ascii="Arial" w:hAnsi="Arial"/>
          <w:rtl/>
        </w:rPr>
        <w:t xml:space="preserve"> </w:t>
      </w:r>
      <w:proofErr w:type="spellStart"/>
      <w:r w:rsidRPr="004A2052">
        <w:rPr>
          <w:rFonts w:ascii="Arial" w:hAnsi="Arial"/>
          <w:rtl/>
        </w:rPr>
        <w:t>הרא"ש</w:t>
      </w:r>
      <w:proofErr w:type="spellEnd"/>
      <w:r w:rsidRPr="004A2052">
        <w:rPr>
          <w:rFonts w:ascii="Arial" w:hAnsi="Arial"/>
          <w:rtl/>
        </w:rPr>
        <w:t xml:space="preserve"> (סח </w:t>
      </w:r>
      <w:proofErr w:type="spellStart"/>
      <w:r w:rsidRPr="004A2052">
        <w:rPr>
          <w:rFonts w:ascii="Arial" w:hAnsi="Arial"/>
          <w:rtl/>
        </w:rPr>
        <w:t>כג</w:t>
      </w:r>
      <w:proofErr w:type="spellEnd"/>
      <w:r w:rsidRPr="004A2052">
        <w:rPr>
          <w:rFonts w:ascii="Arial" w:hAnsi="Arial"/>
          <w:rtl/>
        </w:rPr>
        <w:t xml:space="preserve">, </w:t>
      </w:r>
      <w:proofErr w:type="spellStart"/>
      <w:r w:rsidRPr="004A2052">
        <w:rPr>
          <w:rFonts w:ascii="Arial" w:hAnsi="Arial"/>
          <w:rtl/>
        </w:rPr>
        <w:t>קז</w:t>
      </w:r>
      <w:proofErr w:type="spellEnd"/>
      <w:r w:rsidRPr="004A2052">
        <w:rPr>
          <w:rFonts w:ascii="Arial" w:hAnsi="Arial"/>
          <w:rtl/>
        </w:rPr>
        <w:t xml:space="preserve"> ו, מובא בב"י </w:t>
      </w:r>
      <w:proofErr w:type="spellStart"/>
      <w:r w:rsidRPr="004A2052">
        <w:rPr>
          <w:rFonts w:ascii="Arial" w:hAnsi="Arial"/>
          <w:rtl/>
        </w:rPr>
        <w:t>בחו"מ</w:t>
      </w:r>
      <w:proofErr w:type="spellEnd"/>
      <w:r w:rsidRPr="004A2052">
        <w:rPr>
          <w:rFonts w:ascii="Arial" w:hAnsi="Arial"/>
          <w:rtl/>
        </w:rPr>
        <w:t xml:space="preserve"> טו, ובטור </w:t>
      </w:r>
      <w:proofErr w:type="spellStart"/>
      <w:r w:rsidRPr="004A2052">
        <w:rPr>
          <w:rFonts w:ascii="Arial" w:hAnsi="Arial"/>
          <w:rtl/>
        </w:rPr>
        <w:t>בחו"מ</w:t>
      </w:r>
      <w:proofErr w:type="spellEnd"/>
      <w:r w:rsidRPr="004A2052">
        <w:rPr>
          <w:rFonts w:ascii="Arial" w:hAnsi="Arial"/>
          <w:rtl/>
        </w:rPr>
        <w:t xml:space="preserve"> סה כ </w:t>
      </w:r>
      <w:proofErr w:type="spellStart"/>
      <w:r w:rsidRPr="004A2052">
        <w:rPr>
          <w:rFonts w:ascii="Arial" w:hAnsi="Arial"/>
          <w:rtl/>
        </w:rPr>
        <w:t>ובשו"ע</w:t>
      </w:r>
      <w:proofErr w:type="spellEnd"/>
      <w:r w:rsidRPr="004A2052">
        <w:rPr>
          <w:rFonts w:ascii="Arial" w:hAnsi="Arial"/>
          <w:rtl/>
        </w:rPr>
        <w:t xml:space="preserve"> סה </w:t>
      </w:r>
      <w:proofErr w:type="spellStart"/>
      <w:r w:rsidRPr="004A2052">
        <w:rPr>
          <w:rFonts w:ascii="Arial" w:hAnsi="Arial"/>
          <w:rtl/>
        </w:rPr>
        <w:t>יז</w:t>
      </w:r>
      <w:proofErr w:type="spellEnd"/>
      <w:r w:rsidRPr="004A2052">
        <w:rPr>
          <w:rFonts w:ascii="Arial" w:hAnsi="Arial"/>
          <w:rtl/>
        </w:rPr>
        <w:t xml:space="preserve">) נקט </w:t>
      </w:r>
      <w:proofErr w:type="spellStart"/>
      <w:r w:rsidRPr="004A2052">
        <w:rPr>
          <w:rFonts w:ascii="Arial" w:hAnsi="Arial"/>
          <w:rtl/>
        </w:rPr>
        <w:t>שסמכינן</w:t>
      </w:r>
      <w:proofErr w:type="spellEnd"/>
      <w:r w:rsidRPr="004A2052">
        <w:rPr>
          <w:rFonts w:ascii="Arial" w:hAnsi="Arial"/>
          <w:rtl/>
        </w:rPr>
        <w:t xml:space="preserve"> </w:t>
      </w:r>
      <w:proofErr w:type="spellStart"/>
      <w:r w:rsidRPr="004A2052">
        <w:rPr>
          <w:rFonts w:ascii="Arial" w:hAnsi="Arial"/>
          <w:rtl/>
        </w:rPr>
        <w:t>אאומדנא</w:t>
      </w:r>
      <w:proofErr w:type="spellEnd"/>
      <w:r w:rsidRPr="004A2052">
        <w:rPr>
          <w:rFonts w:ascii="Arial" w:hAnsi="Arial"/>
          <w:rtl/>
        </w:rPr>
        <w:t xml:space="preserve"> אף בספק במעשה (ע"ש שהביא דוגמאות של ספק במעשה ג"כ).</w:t>
      </w:r>
      <w:r w:rsidR="00722E82" w:rsidRPr="00722E82">
        <w:rPr>
          <w:rFonts w:ascii="Arial" w:hAnsi="Arial"/>
          <w:vertAlign w:val="superscript"/>
          <w:rtl/>
        </w:rPr>
        <w:t>&lt;</w:t>
      </w:r>
      <w:r w:rsidR="00722E82" w:rsidRPr="00722E82">
        <w:rPr>
          <w:rFonts w:ascii="Arial" w:hAnsi="Arial"/>
          <w:vertAlign w:val="superscript"/>
        </w:rPr>
        <w:t>sup&gt;5&lt;/sup</w:t>
      </w:r>
      <w:r w:rsidR="00722E82" w:rsidRPr="00722E82">
        <w:rPr>
          <w:rFonts w:ascii="Arial" w:hAnsi="Arial"/>
          <w:vertAlign w:val="superscript"/>
          <w:rtl/>
        </w:rPr>
        <w:t>&gt;</w:t>
      </w:r>
      <w:r w:rsidRPr="004A2052">
        <w:rPr>
          <w:rFonts w:ascii="Arial" w:hAnsi="Arial"/>
          <w:rtl/>
        </w:rPr>
        <w:t xml:space="preserve"> וכן מוכח </w:t>
      </w:r>
      <w:proofErr w:type="spellStart"/>
      <w:r w:rsidRPr="004A2052">
        <w:rPr>
          <w:rFonts w:ascii="Arial" w:hAnsi="Arial"/>
          <w:rtl/>
        </w:rPr>
        <w:t>משו"ת</w:t>
      </w:r>
      <w:proofErr w:type="spellEnd"/>
      <w:r w:rsidRPr="004A2052">
        <w:rPr>
          <w:rFonts w:ascii="Arial" w:hAnsi="Arial"/>
          <w:rtl/>
        </w:rPr>
        <w:t xml:space="preserve"> </w:t>
      </w:r>
      <w:proofErr w:type="spellStart"/>
      <w:r w:rsidRPr="004A2052">
        <w:rPr>
          <w:rFonts w:ascii="Arial" w:hAnsi="Arial"/>
          <w:rtl/>
        </w:rPr>
        <w:t>תשב"ץ</w:t>
      </w:r>
      <w:proofErr w:type="spellEnd"/>
      <w:r w:rsidRPr="004A2052">
        <w:rPr>
          <w:rFonts w:ascii="Arial" w:hAnsi="Arial"/>
          <w:rtl/>
        </w:rPr>
        <w:t xml:space="preserve"> (סי' פ, וע"ש </w:t>
      </w:r>
      <w:proofErr w:type="spellStart"/>
      <w:r w:rsidRPr="004A2052">
        <w:rPr>
          <w:rFonts w:ascii="Arial" w:hAnsi="Arial"/>
          <w:rtl/>
        </w:rPr>
        <w:t>שדוקא</w:t>
      </w:r>
      <w:proofErr w:type="spellEnd"/>
      <w:r w:rsidRPr="004A2052">
        <w:rPr>
          <w:rFonts w:ascii="Arial" w:hAnsi="Arial"/>
          <w:rtl/>
        </w:rPr>
        <w:t xml:space="preserve"> </w:t>
      </w:r>
      <w:proofErr w:type="spellStart"/>
      <w:r w:rsidRPr="004A2052">
        <w:rPr>
          <w:rFonts w:ascii="Arial" w:hAnsi="Arial"/>
          <w:rtl/>
        </w:rPr>
        <w:t>באומדנא</w:t>
      </w:r>
      <w:proofErr w:type="spellEnd"/>
      <w:r w:rsidRPr="004A2052">
        <w:rPr>
          <w:rFonts w:ascii="Arial" w:hAnsi="Arial"/>
          <w:rtl/>
        </w:rPr>
        <w:t xml:space="preserve"> </w:t>
      </w:r>
      <w:proofErr w:type="spellStart"/>
      <w:r w:rsidRPr="004A2052">
        <w:rPr>
          <w:rFonts w:ascii="Arial" w:hAnsi="Arial"/>
          <w:rtl/>
        </w:rPr>
        <w:t>דכו"ע</w:t>
      </w:r>
      <w:proofErr w:type="spellEnd"/>
      <w:r w:rsidRPr="004A2052">
        <w:rPr>
          <w:rFonts w:ascii="Arial" w:hAnsi="Arial"/>
          <w:rtl/>
        </w:rPr>
        <w:t xml:space="preserve">, ולא </w:t>
      </w:r>
      <w:proofErr w:type="spellStart"/>
      <w:r w:rsidRPr="004A2052">
        <w:rPr>
          <w:rFonts w:ascii="Arial" w:hAnsi="Arial"/>
          <w:rtl/>
        </w:rPr>
        <w:t>סמכינן</w:t>
      </w:r>
      <w:proofErr w:type="spellEnd"/>
      <w:r w:rsidRPr="004A2052">
        <w:rPr>
          <w:rFonts w:ascii="Arial" w:hAnsi="Arial"/>
          <w:rtl/>
        </w:rPr>
        <w:t xml:space="preserve"> </w:t>
      </w:r>
      <w:proofErr w:type="spellStart"/>
      <w:r w:rsidRPr="004A2052">
        <w:rPr>
          <w:rFonts w:ascii="Arial" w:hAnsi="Arial"/>
          <w:rtl/>
        </w:rPr>
        <w:t>האידנא</w:t>
      </w:r>
      <w:proofErr w:type="spellEnd"/>
      <w:r w:rsidRPr="004A2052">
        <w:rPr>
          <w:rFonts w:ascii="Arial" w:hAnsi="Arial"/>
          <w:rtl/>
        </w:rPr>
        <w:t xml:space="preserve"> על </w:t>
      </w:r>
      <w:proofErr w:type="spellStart"/>
      <w:r w:rsidRPr="004A2052">
        <w:rPr>
          <w:rFonts w:ascii="Arial" w:hAnsi="Arial"/>
          <w:rtl/>
        </w:rPr>
        <w:t>אומדנא</w:t>
      </w:r>
      <w:proofErr w:type="spellEnd"/>
      <w:r w:rsidRPr="004A2052">
        <w:rPr>
          <w:rFonts w:ascii="Arial" w:hAnsi="Arial"/>
          <w:rtl/>
        </w:rPr>
        <w:t xml:space="preserve"> שהיא רק של הדיין). [וע' </w:t>
      </w:r>
      <w:proofErr w:type="spellStart"/>
      <w:r w:rsidRPr="004A2052">
        <w:rPr>
          <w:rFonts w:ascii="Arial" w:hAnsi="Arial"/>
          <w:rtl/>
        </w:rPr>
        <w:t>מהרצ"ח</w:t>
      </w:r>
      <w:proofErr w:type="spellEnd"/>
      <w:r w:rsidRPr="004A2052">
        <w:rPr>
          <w:rFonts w:ascii="Arial" w:hAnsi="Arial"/>
          <w:rtl/>
        </w:rPr>
        <w:t xml:space="preserve"> מכות </w:t>
      </w:r>
      <w:proofErr w:type="spellStart"/>
      <w:r w:rsidRPr="004A2052">
        <w:rPr>
          <w:rFonts w:ascii="Arial" w:hAnsi="Arial"/>
          <w:rtl/>
        </w:rPr>
        <w:t>כג</w:t>
      </w:r>
      <w:proofErr w:type="spellEnd"/>
      <w:r w:rsidRPr="004A2052">
        <w:rPr>
          <w:rFonts w:ascii="Arial" w:hAnsi="Arial"/>
          <w:rtl/>
        </w:rPr>
        <w:t xml:space="preserve">:].ולכאורה צ"ל בדעת </w:t>
      </w:r>
      <w:proofErr w:type="spellStart"/>
      <w:r w:rsidRPr="004A2052">
        <w:rPr>
          <w:rFonts w:ascii="Arial" w:hAnsi="Arial"/>
          <w:rtl/>
        </w:rPr>
        <w:t>הרא"ש</w:t>
      </w:r>
      <w:proofErr w:type="spellEnd"/>
      <w:r w:rsidRPr="004A2052">
        <w:rPr>
          <w:rFonts w:ascii="Arial" w:hAnsi="Arial"/>
          <w:rtl/>
        </w:rPr>
        <w:t xml:space="preserve"> שפוסק כר' אחא, כדעת המרדכי קידושין </w:t>
      </w:r>
      <w:proofErr w:type="spellStart"/>
      <w:r w:rsidRPr="004A2052">
        <w:rPr>
          <w:rFonts w:ascii="Arial" w:hAnsi="Arial"/>
          <w:rtl/>
        </w:rPr>
        <w:t>תקסד</w:t>
      </w:r>
      <w:proofErr w:type="spellEnd"/>
      <w:r w:rsidR="00722E82" w:rsidRPr="00722E82">
        <w:rPr>
          <w:rFonts w:ascii="Arial" w:hAnsi="Arial"/>
          <w:vertAlign w:val="superscript"/>
          <w:rtl/>
        </w:rPr>
        <w:t>&lt;</w:t>
      </w:r>
      <w:r w:rsidR="00722E82" w:rsidRPr="00722E82">
        <w:rPr>
          <w:rFonts w:ascii="Arial" w:hAnsi="Arial"/>
          <w:vertAlign w:val="superscript"/>
        </w:rPr>
        <w:t>sup&gt;6&lt;/sup</w:t>
      </w:r>
      <w:r w:rsidR="00722E82" w:rsidRPr="00722E82">
        <w:rPr>
          <w:rFonts w:ascii="Arial" w:hAnsi="Arial"/>
          <w:vertAlign w:val="superscript"/>
          <w:rtl/>
        </w:rPr>
        <w:t>&gt;</w:t>
      </w:r>
      <w:r w:rsidRPr="004A2052">
        <w:rPr>
          <w:rFonts w:ascii="Arial" w:hAnsi="Arial"/>
          <w:rtl/>
        </w:rPr>
        <w:t xml:space="preserve">, וכן משמע </w:t>
      </w:r>
      <w:proofErr w:type="spellStart"/>
      <w:r w:rsidRPr="004A2052">
        <w:rPr>
          <w:rFonts w:ascii="Arial" w:hAnsi="Arial"/>
          <w:rtl/>
        </w:rPr>
        <w:t>בתשו</w:t>
      </w:r>
      <w:proofErr w:type="spellEnd"/>
      <w:r w:rsidRPr="004A2052">
        <w:rPr>
          <w:rFonts w:ascii="Arial" w:hAnsi="Arial"/>
          <w:rtl/>
        </w:rPr>
        <w:t xml:space="preserve">' </w:t>
      </w:r>
      <w:proofErr w:type="spellStart"/>
      <w:r w:rsidRPr="004A2052">
        <w:rPr>
          <w:rFonts w:ascii="Arial" w:hAnsi="Arial"/>
          <w:rtl/>
        </w:rPr>
        <w:t>הרא"ש</w:t>
      </w:r>
      <w:proofErr w:type="spellEnd"/>
      <w:r w:rsidRPr="004A2052">
        <w:rPr>
          <w:rFonts w:ascii="Arial" w:hAnsi="Arial"/>
          <w:rtl/>
        </w:rPr>
        <w:t xml:space="preserve"> סח </w:t>
      </w:r>
      <w:proofErr w:type="spellStart"/>
      <w:r w:rsidRPr="004A2052">
        <w:rPr>
          <w:rFonts w:ascii="Arial" w:hAnsi="Arial"/>
          <w:rtl/>
        </w:rPr>
        <w:t>כג</w:t>
      </w:r>
      <w:proofErr w:type="spellEnd"/>
      <w:r w:rsidRPr="004A2052">
        <w:rPr>
          <w:rFonts w:ascii="Arial" w:hAnsi="Arial"/>
          <w:rtl/>
        </w:rPr>
        <w:t xml:space="preserve">. </w:t>
      </w:r>
      <w:proofErr w:type="spellStart"/>
      <w:r w:rsidRPr="004A2052">
        <w:rPr>
          <w:rFonts w:ascii="Arial" w:hAnsi="Arial"/>
          <w:rtl/>
        </w:rPr>
        <w:t>ובהע</w:t>
      </w:r>
      <w:proofErr w:type="spellEnd"/>
      <w:r w:rsidRPr="004A2052">
        <w:rPr>
          <w:rFonts w:ascii="Arial" w:hAnsi="Arial"/>
          <w:rtl/>
        </w:rPr>
        <w:t xml:space="preserve">' בטור (מכון י-ם) </w:t>
      </w:r>
      <w:proofErr w:type="spellStart"/>
      <w:r w:rsidRPr="004A2052">
        <w:rPr>
          <w:rFonts w:ascii="Arial" w:hAnsi="Arial"/>
          <w:rtl/>
        </w:rPr>
        <w:t>חו"מ</w:t>
      </w:r>
      <w:proofErr w:type="spellEnd"/>
      <w:r w:rsidRPr="004A2052">
        <w:rPr>
          <w:rFonts w:ascii="Arial" w:hAnsi="Arial"/>
          <w:rtl/>
        </w:rPr>
        <w:t xml:space="preserve"> סה </w:t>
      </w:r>
      <w:proofErr w:type="spellStart"/>
      <w:r w:rsidRPr="004A2052">
        <w:rPr>
          <w:rFonts w:ascii="Arial" w:hAnsi="Arial"/>
          <w:rtl/>
        </w:rPr>
        <w:t>הע</w:t>
      </w:r>
      <w:proofErr w:type="spellEnd"/>
      <w:r w:rsidRPr="004A2052">
        <w:rPr>
          <w:rFonts w:ascii="Arial" w:hAnsi="Arial"/>
          <w:rtl/>
        </w:rPr>
        <w:t xml:space="preserve">' </w:t>
      </w:r>
      <w:proofErr w:type="spellStart"/>
      <w:r w:rsidRPr="004A2052">
        <w:rPr>
          <w:rFonts w:ascii="Arial" w:hAnsi="Arial"/>
          <w:rtl/>
        </w:rPr>
        <w:t>קצג</w:t>
      </w:r>
      <w:proofErr w:type="spellEnd"/>
      <w:r w:rsidRPr="004A2052">
        <w:rPr>
          <w:rFonts w:ascii="Arial" w:hAnsi="Arial"/>
          <w:rtl/>
        </w:rPr>
        <w:t xml:space="preserve"> הובא שכן למד </w:t>
      </w:r>
      <w:proofErr w:type="spellStart"/>
      <w:r w:rsidRPr="004A2052">
        <w:rPr>
          <w:rFonts w:ascii="Arial" w:hAnsi="Arial"/>
          <w:rtl/>
        </w:rPr>
        <w:t>הרדב"ז</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w:t>
      </w:r>
      <w:proofErr w:type="spellStart"/>
      <w:r w:rsidRPr="004A2052">
        <w:rPr>
          <w:rFonts w:ascii="Arial" w:hAnsi="Arial"/>
          <w:rtl/>
        </w:rPr>
        <w:t>תקצח</w:t>
      </w:r>
      <w:proofErr w:type="spellEnd"/>
      <w:r w:rsidRPr="004A2052">
        <w:rPr>
          <w:rFonts w:ascii="Arial" w:hAnsi="Arial"/>
          <w:rtl/>
        </w:rPr>
        <w:t xml:space="preserve">) </w:t>
      </w:r>
      <w:proofErr w:type="spellStart"/>
      <w:r w:rsidRPr="004A2052">
        <w:rPr>
          <w:rFonts w:ascii="Arial" w:hAnsi="Arial"/>
          <w:rtl/>
        </w:rPr>
        <w:t>ברא"ש</w:t>
      </w:r>
      <w:proofErr w:type="spellEnd"/>
      <w:r w:rsidRPr="004A2052">
        <w:rPr>
          <w:rFonts w:ascii="Arial" w:hAnsi="Arial"/>
          <w:rtl/>
        </w:rPr>
        <w:t xml:space="preserve">. [וע"ע </w:t>
      </w:r>
      <w:proofErr w:type="spellStart"/>
      <w:r w:rsidRPr="004A2052">
        <w:rPr>
          <w:rFonts w:ascii="Arial" w:hAnsi="Arial"/>
          <w:rtl/>
        </w:rPr>
        <w:t>מש"כ</w:t>
      </w:r>
      <w:proofErr w:type="spellEnd"/>
      <w:r w:rsidRPr="004A2052">
        <w:rPr>
          <w:rFonts w:ascii="Arial" w:hAnsi="Arial"/>
          <w:rtl/>
        </w:rPr>
        <w:t xml:space="preserve"> </w:t>
      </w:r>
      <w:proofErr w:type="spellStart"/>
      <w:r w:rsidRPr="004A2052">
        <w:rPr>
          <w:rFonts w:ascii="Arial" w:hAnsi="Arial"/>
          <w:rtl/>
        </w:rPr>
        <w:t>בהע</w:t>
      </w:r>
      <w:proofErr w:type="spellEnd"/>
      <w:r w:rsidRPr="004A2052">
        <w:rPr>
          <w:rFonts w:ascii="Arial" w:hAnsi="Arial"/>
          <w:rtl/>
        </w:rPr>
        <w:t xml:space="preserve">' הנ"ל בשם שו"ת גאוני </w:t>
      </w:r>
      <w:proofErr w:type="spellStart"/>
      <w:r w:rsidRPr="004A2052">
        <w:rPr>
          <w:rFonts w:ascii="Arial" w:hAnsi="Arial"/>
          <w:rtl/>
        </w:rPr>
        <w:t>בתראי</w:t>
      </w:r>
      <w:proofErr w:type="spellEnd"/>
      <w:r w:rsidRPr="004A2052">
        <w:rPr>
          <w:rFonts w:ascii="Arial" w:hAnsi="Arial"/>
          <w:rtl/>
        </w:rPr>
        <w:t xml:space="preserve"> נד.] אמנם </w:t>
      </w:r>
      <w:proofErr w:type="spellStart"/>
      <w:r w:rsidRPr="004A2052">
        <w:rPr>
          <w:rFonts w:ascii="Arial" w:hAnsi="Arial"/>
          <w:rtl/>
        </w:rPr>
        <w:t>הב"ח</w:t>
      </w:r>
      <w:proofErr w:type="spellEnd"/>
      <w:r w:rsidRPr="004A2052">
        <w:rPr>
          <w:rFonts w:ascii="Arial" w:hAnsi="Arial"/>
          <w:rtl/>
        </w:rPr>
        <w:t xml:space="preserve"> </w:t>
      </w:r>
      <w:proofErr w:type="spellStart"/>
      <w:r w:rsidRPr="004A2052">
        <w:rPr>
          <w:rFonts w:ascii="Arial" w:hAnsi="Arial"/>
          <w:rtl/>
        </w:rPr>
        <w:t>בחו"מ</w:t>
      </w:r>
      <w:proofErr w:type="spellEnd"/>
      <w:r w:rsidRPr="004A2052">
        <w:rPr>
          <w:rFonts w:ascii="Arial" w:hAnsi="Arial"/>
          <w:rtl/>
        </w:rPr>
        <w:t xml:space="preserve"> </w:t>
      </w:r>
      <w:proofErr w:type="spellStart"/>
      <w:r w:rsidRPr="004A2052">
        <w:rPr>
          <w:rFonts w:ascii="Arial" w:hAnsi="Arial"/>
          <w:rtl/>
        </w:rPr>
        <w:t>תח</w:t>
      </w:r>
      <w:proofErr w:type="spellEnd"/>
      <w:r w:rsidRPr="004A2052">
        <w:rPr>
          <w:rFonts w:ascii="Arial" w:hAnsi="Arial"/>
          <w:rtl/>
        </w:rPr>
        <w:t xml:space="preserve"> נקט </w:t>
      </w:r>
      <w:proofErr w:type="spellStart"/>
      <w:r w:rsidRPr="004A2052">
        <w:rPr>
          <w:rFonts w:ascii="Arial" w:hAnsi="Arial"/>
          <w:rtl/>
        </w:rPr>
        <w:t>שהרא"ש</w:t>
      </w:r>
      <w:proofErr w:type="spellEnd"/>
      <w:r w:rsidRPr="004A2052">
        <w:rPr>
          <w:rFonts w:ascii="Arial" w:hAnsi="Arial"/>
          <w:rtl/>
        </w:rPr>
        <w:t xml:space="preserve"> פסק </w:t>
      </w:r>
      <w:proofErr w:type="spellStart"/>
      <w:r w:rsidRPr="004A2052">
        <w:rPr>
          <w:rFonts w:ascii="Arial" w:hAnsi="Arial"/>
          <w:rtl/>
        </w:rPr>
        <w:t>כרבנן</w:t>
      </w:r>
      <w:proofErr w:type="spellEnd"/>
      <w:r w:rsidRPr="004A2052">
        <w:rPr>
          <w:rFonts w:ascii="Arial" w:hAnsi="Arial"/>
          <w:rtl/>
        </w:rPr>
        <w:t xml:space="preserve"> דר' אחא </w:t>
      </w:r>
      <w:proofErr w:type="spellStart"/>
      <w:r w:rsidRPr="004A2052">
        <w:rPr>
          <w:rFonts w:ascii="Arial" w:hAnsi="Arial"/>
          <w:rtl/>
        </w:rPr>
        <w:t>דאומדנא</w:t>
      </w:r>
      <w:proofErr w:type="spellEnd"/>
      <w:r w:rsidRPr="004A2052">
        <w:rPr>
          <w:rFonts w:ascii="Arial" w:hAnsi="Arial"/>
          <w:rtl/>
        </w:rPr>
        <w:t xml:space="preserve"> דר' אחא אינה חזקה כ"כ. ולדבריו יוצא שתלוי בחוזק </w:t>
      </w:r>
      <w:proofErr w:type="spellStart"/>
      <w:r w:rsidRPr="004A2052">
        <w:rPr>
          <w:rFonts w:ascii="Arial" w:hAnsi="Arial"/>
          <w:rtl/>
        </w:rPr>
        <w:t>האומדנא</w:t>
      </w:r>
      <w:proofErr w:type="spellEnd"/>
      <w:r w:rsidRPr="004A2052">
        <w:rPr>
          <w:rFonts w:ascii="Arial" w:hAnsi="Arial"/>
          <w:rtl/>
        </w:rPr>
        <w:t>.</w:t>
      </w:r>
      <w:r w:rsidR="00722E82" w:rsidRPr="00722E82">
        <w:rPr>
          <w:rFonts w:ascii="Arial" w:hAnsi="Arial"/>
          <w:vertAlign w:val="superscript"/>
          <w:rtl/>
        </w:rPr>
        <w:t>&lt;</w:t>
      </w:r>
      <w:r w:rsidR="00722E82" w:rsidRPr="00722E82">
        <w:rPr>
          <w:rFonts w:ascii="Arial" w:hAnsi="Arial"/>
          <w:vertAlign w:val="superscript"/>
        </w:rPr>
        <w:t>sup&gt;7&lt;/sup</w:t>
      </w:r>
      <w:r w:rsidR="00722E82" w:rsidRPr="00722E82">
        <w:rPr>
          <w:rFonts w:ascii="Arial" w:hAnsi="Arial"/>
          <w:vertAlign w:val="superscript"/>
          <w:rtl/>
        </w:rPr>
        <w:t>&gt;</w:t>
      </w:r>
      <w:r w:rsidRPr="004A2052">
        <w:rPr>
          <w:rFonts w:ascii="Arial" w:hAnsi="Arial"/>
          <w:rtl/>
        </w:rPr>
        <w:t xml:space="preserve"> וע"ע אבני נזר </w:t>
      </w:r>
      <w:proofErr w:type="spellStart"/>
      <w:r w:rsidRPr="004A2052">
        <w:rPr>
          <w:rFonts w:ascii="Arial" w:hAnsi="Arial"/>
          <w:rtl/>
        </w:rPr>
        <w:t>אה"ע</w:t>
      </w:r>
      <w:proofErr w:type="spellEnd"/>
      <w:r w:rsidRPr="004A2052">
        <w:rPr>
          <w:rFonts w:ascii="Arial" w:hAnsi="Arial"/>
          <w:rtl/>
        </w:rPr>
        <w:t xml:space="preserve"> סי' קיט אות קד, ושו"ת </w:t>
      </w:r>
      <w:proofErr w:type="spellStart"/>
      <w:r w:rsidRPr="004A2052">
        <w:rPr>
          <w:rFonts w:ascii="Arial" w:hAnsi="Arial"/>
          <w:rtl/>
        </w:rPr>
        <w:t>מהר"ם</w:t>
      </w:r>
      <w:proofErr w:type="spellEnd"/>
      <w:r w:rsidRPr="004A2052">
        <w:rPr>
          <w:rFonts w:ascii="Arial" w:hAnsi="Arial"/>
          <w:rtl/>
        </w:rPr>
        <w:t xml:space="preserve"> אלשיך סי' מ, ובעי חיי </w:t>
      </w:r>
      <w:proofErr w:type="spellStart"/>
      <w:r w:rsidRPr="004A2052">
        <w:rPr>
          <w:rFonts w:ascii="Arial" w:hAnsi="Arial"/>
          <w:rtl/>
        </w:rPr>
        <w:t>חו"מ</w:t>
      </w:r>
      <w:proofErr w:type="spellEnd"/>
      <w:r w:rsidRPr="004A2052">
        <w:rPr>
          <w:rFonts w:ascii="Arial" w:hAnsi="Arial"/>
          <w:rtl/>
        </w:rPr>
        <w:t xml:space="preserve"> ח"א י, </w:t>
      </w:r>
      <w:proofErr w:type="spellStart"/>
      <w:r w:rsidRPr="004A2052">
        <w:rPr>
          <w:rFonts w:ascii="Arial" w:hAnsi="Arial"/>
          <w:rtl/>
        </w:rPr>
        <w:t>ורעק"א</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סו"ס טו. וע' </w:t>
      </w:r>
      <w:proofErr w:type="spellStart"/>
      <w:r w:rsidRPr="004A2052">
        <w:rPr>
          <w:rFonts w:ascii="Arial" w:hAnsi="Arial"/>
          <w:rtl/>
        </w:rPr>
        <w:t>נתה"מ</w:t>
      </w:r>
      <w:proofErr w:type="spellEnd"/>
      <w:r w:rsidRPr="004A2052">
        <w:rPr>
          <w:rFonts w:ascii="Arial" w:hAnsi="Arial"/>
          <w:rtl/>
        </w:rPr>
        <w:t xml:space="preserve"> (טו</w:t>
      </w:r>
      <w:r w:rsidRPr="004A2052">
        <w:rPr>
          <w:rFonts w:ascii="Arial" w:hAnsi="Arial" w:hint="cs"/>
          <w:rtl/>
        </w:rPr>
        <w:t>,</w:t>
      </w:r>
      <w:r w:rsidRPr="004A2052">
        <w:rPr>
          <w:rFonts w:ascii="Arial" w:hAnsi="Arial"/>
          <w:rtl/>
        </w:rPr>
        <w:t xml:space="preserve"> ב) שחילק בין </w:t>
      </w:r>
      <w:proofErr w:type="spellStart"/>
      <w:r w:rsidRPr="004A2052">
        <w:rPr>
          <w:rFonts w:ascii="Arial" w:hAnsi="Arial"/>
          <w:rtl/>
        </w:rPr>
        <w:t>אומדנא</w:t>
      </w:r>
      <w:proofErr w:type="spellEnd"/>
      <w:r w:rsidRPr="004A2052">
        <w:rPr>
          <w:rFonts w:ascii="Arial" w:hAnsi="Arial"/>
          <w:rtl/>
        </w:rPr>
        <w:t xml:space="preserve"> </w:t>
      </w:r>
      <w:proofErr w:type="spellStart"/>
      <w:r w:rsidRPr="004A2052">
        <w:rPr>
          <w:rFonts w:ascii="Arial" w:hAnsi="Arial"/>
          <w:rtl/>
        </w:rPr>
        <w:t>דכו"ע</w:t>
      </w:r>
      <w:proofErr w:type="spellEnd"/>
      <w:r w:rsidRPr="004A2052">
        <w:rPr>
          <w:rFonts w:ascii="Arial" w:hAnsi="Arial"/>
          <w:rtl/>
        </w:rPr>
        <w:t xml:space="preserve"> </w:t>
      </w:r>
      <w:proofErr w:type="spellStart"/>
      <w:r w:rsidRPr="004A2052">
        <w:rPr>
          <w:rFonts w:ascii="Arial" w:hAnsi="Arial"/>
          <w:rtl/>
        </w:rPr>
        <w:t>לאומדנא</w:t>
      </w:r>
      <w:proofErr w:type="spellEnd"/>
      <w:r w:rsidRPr="004A2052">
        <w:rPr>
          <w:rFonts w:ascii="Arial" w:hAnsi="Arial"/>
          <w:rtl/>
        </w:rPr>
        <w:t xml:space="preserve"> של הדיין לבדו. </w:t>
      </w:r>
      <w:proofErr w:type="spellStart"/>
      <w:r w:rsidRPr="004A2052">
        <w:rPr>
          <w:rFonts w:ascii="Arial" w:hAnsi="Arial"/>
          <w:rtl/>
        </w:rPr>
        <w:t>ובגליוני</w:t>
      </w:r>
      <w:proofErr w:type="spellEnd"/>
      <w:r w:rsidRPr="004A2052">
        <w:rPr>
          <w:rFonts w:ascii="Arial" w:hAnsi="Arial"/>
          <w:rtl/>
        </w:rPr>
        <w:t xml:space="preserve"> הש"ס כתובות </w:t>
      </w:r>
      <w:proofErr w:type="spellStart"/>
      <w:r w:rsidRPr="004A2052">
        <w:rPr>
          <w:rFonts w:ascii="Arial" w:hAnsi="Arial"/>
          <w:rtl/>
        </w:rPr>
        <w:t>נה</w:t>
      </w:r>
      <w:proofErr w:type="spellEnd"/>
      <w:r w:rsidRPr="004A2052">
        <w:rPr>
          <w:rFonts w:ascii="Arial" w:hAnsi="Arial"/>
          <w:rtl/>
        </w:rPr>
        <w:t>. ציין עוד הרבה מ"מ בזה.</w:t>
      </w:r>
    </w:p>
    <w:p w14:paraId="6888EE0E" w14:textId="77777777" w:rsidR="00722E82" w:rsidRDefault="00722E82" w:rsidP="00722E82">
      <w:pPr>
        <w:rPr>
          <w:rtl/>
        </w:rPr>
      </w:pPr>
      <w:r>
        <w:rPr>
          <w:rtl/>
        </w:rPr>
        <w:t>&lt;</w:t>
      </w:r>
      <w:r>
        <w:t>small&gt;&lt;sup&gt;5&lt;/sup</w:t>
      </w:r>
      <w:r>
        <w:rPr>
          <w:rtl/>
        </w:rPr>
        <w:t>&gt;</w:t>
      </w:r>
      <w:proofErr w:type="spellStart"/>
      <w:r>
        <w:rPr>
          <w:rtl/>
        </w:rPr>
        <w:t>ולפ"ז</w:t>
      </w:r>
      <w:proofErr w:type="spellEnd"/>
      <w:r>
        <w:rPr>
          <w:rtl/>
        </w:rPr>
        <w:t xml:space="preserve"> מובן מדוע </w:t>
      </w:r>
      <w:proofErr w:type="spellStart"/>
      <w:r>
        <w:rPr>
          <w:rtl/>
        </w:rPr>
        <w:t>הד"מ</w:t>
      </w:r>
      <w:proofErr w:type="spellEnd"/>
      <w:r>
        <w:rPr>
          <w:rtl/>
        </w:rPr>
        <w:t xml:space="preserve"> (</w:t>
      </w:r>
      <w:proofErr w:type="spellStart"/>
      <w:r>
        <w:rPr>
          <w:rtl/>
        </w:rPr>
        <w:t>בחו"מ</w:t>
      </w:r>
      <w:proofErr w:type="spellEnd"/>
      <w:r>
        <w:rPr>
          <w:rtl/>
        </w:rPr>
        <w:t xml:space="preserve"> סה ו) הביא </w:t>
      </w:r>
      <w:proofErr w:type="spellStart"/>
      <w:r>
        <w:rPr>
          <w:rtl/>
        </w:rPr>
        <w:t>מהמהרי"ק</w:t>
      </w:r>
      <w:proofErr w:type="spellEnd"/>
      <w:r>
        <w:rPr>
          <w:rtl/>
        </w:rPr>
        <w:t xml:space="preserve"> רק </w:t>
      </w:r>
      <w:proofErr w:type="spellStart"/>
      <w:r>
        <w:rPr>
          <w:rtl/>
        </w:rPr>
        <w:t>לענין</w:t>
      </w:r>
      <w:proofErr w:type="spellEnd"/>
      <w:r>
        <w:rPr>
          <w:rtl/>
        </w:rPr>
        <w:t xml:space="preserve"> שצריך </w:t>
      </w:r>
      <w:proofErr w:type="spellStart"/>
      <w:r>
        <w:rPr>
          <w:rtl/>
        </w:rPr>
        <w:t>אומדנא</w:t>
      </w:r>
      <w:proofErr w:type="spellEnd"/>
      <w:r>
        <w:rPr>
          <w:rtl/>
        </w:rPr>
        <w:t xml:space="preserve"> ברורה ולא הביא את חילוקו בין </w:t>
      </w:r>
      <w:proofErr w:type="spellStart"/>
      <w:r>
        <w:rPr>
          <w:rtl/>
        </w:rPr>
        <w:t>אומדנא</w:t>
      </w:r>
      <w:proofErr w:type="spellEnd"/>
      <w:r>
        <w:rPr>
          <w:rtl/>
        </w:rPr>
        <w:t xml:space="preserve"> בדעת בנ"א </w:t>
      </w:r>
      <w:proofErr w:type="spellStart"/>
      <w:r>
        <w:rPr>
          <w:rtl/>
        </w:rPr>
        <w:t>לאומדנא</w:t>
      </w:r>
      <w:proofErr w:type="spellEnd"/>
      <w:r>
        <w:rPr>
          <w:rtl/>
        </w:rPr>
        <w:t xml:space="preserve"> במעשה.&lt;/</w:t>
      </w:r>
      <w:r>
        <w:t>small</w:t>
      </w:r>
      <w:r>
        <w:rPr>
          <w:rtl/>
        </w:rPr>
        <w:t>&gt;</w:t>
      </w:r>
    </w:p>
    <w:p w14:paraId="69031D6E" w14:textId="77777777" w:rsidR="00722E82" w:rsidRDefault="00722E82" w:rsidP="00722E82">
      <w:pPr>
        <w:rPr>
          <w:rtl/>
        </w:rPr>
      </w:pPr>
      <w:r>
        <w:rPr>
          <w:rtl/>
        </w:rPr>
        <w:t>&lt;</w:t>
      </w:r>
      <w:r>
        <w:t>small&gt;&lt;sup&gt;6&lt;/sup</w:t>
      </w:r>
      <w:r>
        <w:rPr>
          <w:rtl/>
        </w:rPr>
        <w:t>&gt;ע"ש שרק בממונות ולא בנפשות.&lt;/</w:t>
      </w:r>
      <w:r>
        <w:t>small</w:t>
      </w:r>
      <w:r>
        <w:rPr>
          <w:rtl/>
        </w:rPr>
        <w:t>&gt;</w:t>
      </w:r>
    </w:p>
    <w:p w14:paraId="0DB7FB25" w14:textId="77777777" w:rsidR="00722E82" w:rsidRDefault="00722E82" w:rsidP="00722E82">
      <w:pPr>
        <w:rPr>
          <w:rtl/>
        </w:rPr>
      </w:pPr>
      <w:r>
        <w:rPr>
          <w:rtl/>
        </w:rPr>
        <w:t>&lt;</w:t>
      </w:r>
      <w:r>
        <w:t>small&gt;&lt;sup&gt;7&lt;/sup</w:t>
      </w:r>
      <w:r>
        <w:rPr>
          <w:rtl/>
        </w:rPr>
        <w:t>&gt;</w:t>
      </w:r>
      <w:proofErr w:type="spellStart"/>
      <w:r>
        <w:rPr>
          <w:rtl/>
        </w:rPr>
        <w:t>ולפ"ז</w:t>
      </w:r>
      <w:proofErr w:type="spellEnd"/>
      <w:r>
        <w:rPr>
          <w:rtl/>
        </w:rPr>
        <w:t xml:space="preserve"> </w:t>
      </w:r>
      <w:proofErr w:type="spellStart"/>
      <w:r>
        <w:rPr>
          <w:rtl/>
        </w:rPr>
        <w:t>י"ל</w:t>
      </w:r>
      <w:proofErr w:type="spellEnd"/>
      <w:r>
        <w:rPr>
          <w:rtl/>
        </w:rPr>
        <w:t xml:space="preserve"> </w:t>
      </w:r>
      <w:proofErr w:type="spellStart"/>
      <w:r>
        <w:rPr>
          <w:rtl/>
        </w:rPr>
        <w:t>שאומדנא</w:t>
      </w:r>
      <w:proofErr w:type="spellEnd"/>
      <w:r>
        <w:rPr>
          <w:rtl/>
        </w:rPr>
        <w:t xml:space="preserve"> ברורה מאד פשוט שסומכים, והנידון בכתובות נד – </w:t>
      </w:r>
      <w:proofErr w:type="spellStart"/>
      <w:r>
        <w:rPr>
          <w:rtl/>
        </w:rPr>
        <w:t>נה</w:t>
      </w:r>
      <w:proofErr w:type="spellEnd"/>
      <w:r>
        <w:rPr>
          <w:rtl/>
        </w:rPr>
        <w:t xml:space="preserve"> היינו </w:t>
      </w:r>
      <w:proofErr w:type="spellStart"/>
      <w:r>
        <w:rPr>
          <w:rtl/>
        </w:rPr>
        <w:t>באומדנא</w:t>
      </w:r>
      <w:proofErr w:type="spellEnd"/>
      <w:r>
        <w:rPr>
          <w:rtl/>
        </w:rPr>
        <w:t xml:space="preserve"> בינונית, ובזה </w:t>
      </w:r>
      <w:proofErr w:type="spellStart"/>
      <w:r>
        <w:rPr>
          <w:rtl/>
        </w:rPr>
        <w:t>קי"ל</w:t>
      </w:r>
      <w:proofErr w:type="spellEnd"/>
      <w:r>
        <w:rPr>
          <w:rtl/>
        </w:rPr>
        <w:t xml:space="preserve"> </w:t>
      </w:r>
      <w:proofErr w:type="spellStart"/>
      <w:r>
        <w:rPr>
          <w:rtl/>
        </w:rPr>
        <w:t>שסומכין</w:t>
      </w:r>
      <w:proofErr w:type="spellEnd"/>
      <w:r>
        <w:rPr>
          <w:rtl/>
        </w:rPr>
        <w:t xml:space="preserve">, </w:t>
      </w:r>
      <w:proofErr w:type="spellStart"/>
      <w:r>
        <w:rPr>
          <w:rtl/>
        </w:rPr>
        <w:t>ובאומדנא</w:t>
      </w:r>
      <w:proofErr w:type="spellEnd"/>
      <w:r>
        <w:rPr>
          <w:rtl/>
        </w:rPr>
        <w:t xml:space="preserve"> חלשה </w:t>
      </w:r>
      <w:proofErr w:type="spellStart"/>
      <w:r>
        <w:rPr>
          <w:rtl/>
        </w:rPr>
        <w:t>קי"ל</w:t>
      </w:r>
      <w:proofErr w:type="spellEnd"/>
      <w:r>
        <w:rPr>
          <w:rtl/>
        </w:rPr>
        <w:t xml:space="preserve"> שלא </w:t>
      </w:r>
      <w:proofErr w:type="spellStart"/>
      <w:r>
        <w:rPr>
          <w:rtl/>
        </w:rPr>
        <w:t>סומכין</w:t>
      </w:r>
      <w:proofErr w:type="spellEnd"/>
      <w:r>
        <w:rPr>
          <w:rtl/>
        </w:rPr>
        <w:t>.&lt;/</w:t>
      </w:r>
      <w:r>
        <w:t>small</w:t>
      </w:r>
      <w:r>
        <w:rPr>
          <w:rtl/>
        </w:rPr>
        <w:t>&gt;</w:t>
      </w:r>
    </w:p>
    <w:p w14:paraId="1349459B" w14:textId="365FA133" w:rsidR="00CF20B0" w:rsidRPr="004A2052" w:rsidRDefault="00CF20B0" w:rsidP="004A2052">
      <w:pPr>
        <w:tabs>
          <w:tab w:val="clear" w:pos="3628"/>
        </w:tabs>
        <w:rPr>
          <w:rFonts w:ascii="Arial" w:hAnsi="Arial"/>
          <w:rtl/>
        </w:rPr>
      </w:pPr>
      <w:proofErr w:type="spellStart"/>
      <w:r w:rsidRPr="004A2052">
        <w:rPr>
          <w:rFonts w:ascii="Arial" w:hAnsi="Arial"/>
          <w:b/>
          <w:bCs/>
          <w:rtl/>
        </w:rPr>
        <w:t>אומדנא</w:t>
      </w:r>
      <w:proofErr w:type="spellEnd"/>
      <w:r w:rsidRPr="004A2052">
        <w:rPr>
          <w:rFonts w:ascii="Arial" w:hAnsi="Arial"/>
          <w:b/>
          <w:bCs/>
          <w:rtl/>
        </w:rPr>
        <w:t xml:space="preserve"> להחזיק:</w:t>
      </w:r>
      <w:r w:rsidRPr="004A2052">
        <w:rPr>
          <w:rFonts w:ascii="Arial" w:hAnsi="Arial"/>
          <w:rtl/>
        </w:rPr>
        <w:t xml:space="preserve"> ע' </w:t>
      </w:r>
      <w:proofErr w:type="spellStart"/>
      <w:r w:rsidRPr="004A2052">
        <w:rPr>
          <w:rFonts w:ascii="Arial" w:hAnsi="Arial"/>
          <w:rtl/>
        </w:rPr>
        <w:t>רדב"ז</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w:t>
      </w:r>
      <w:proofErr w:type="spellStart"/>
      <w:r w:rsidRPr="004A2052">
        <w:rPr>
          <w:rFonts w:ascii="Arial" w:hAnsi="Arial"/>
          <w:rtl/>
        </w:rPr>
        <w:t>תקצח</w:t>
      </w:r>
      <w:proofErr w:type="spellEnd"/>
      <w:r w:rsidRPr="004A2052">
        <w:rPr>
          <w:rFonts w:ascii="Arial" w:hAnsi="Arial"/>
          <w:rtl/>
        </w:rPr>
        <w:t xml:space="preserve"> וח"א </w:t>
      </w:r>
      <w:proofErr w:type="spellStart"/>
      <w:r w:rsidRPr="004A2052">
        <w:rPr>
          <w:rFonts w:ascii="Arial" w:hAnsi="Arial"/>
          <w:rtl/>
        </w:rPr>
        <w:t>קכח</w:t>
      </w:r>
      <w:proofErr w:type="spellEnd"/>
      <w:r w:rsidRPr="004A2052">
        <w:rPr>
          <w:rFonts w:ascii="Arial" w:hAnsi="Arial"/>
          <w:rtl/>
        </w:rPr>
        <w:t xml:space="preserve"> </w:t>
      </w:r>
      <w:proofErr w:type="spellStart"/>
      <w:r w:rsidRPr="004A2052">
        <w:rPr>
          <w:rFonts w:ascii="Arial" w:hAnsi="Arial"/>
          <w:rtl/>
        </w:rPr>
        <w:t>דלהחזיק</w:t>
      </w:r>
      <w:proofErr w:type="spellEnd"/>
      <w:r w:rsidRPr="004A2052">
        <w:rPr>
          <w:rFonts w:ascii="Arial" w:hAnsi="Arial"/>
          <w:rtl/>
        </w:rPr>
        <w:t xml:space="preserve"> ודאי </w:t>
      </w:r>
      <w:proofErr w:type="spellStart"/>
      <w:r w:rsidRPr="004A2052">
        <w:rPr>
          <w:rFonts w:ascii="Arial" w:hAnsi="Arial"/>
          <w:rtl/>
        </w:rPr>
        <w:t>סמכינן</w:t>
      </w:r>
      <w:proofErr w:type="spellEnd"/>
      <w:r w:rsidRPr="004A2052">
        <w:rPr>
          <w:rFonts w:ascii="Arial" w:hAnsi="Arial"/>
          <w:rtl/>
        </w:rPr>
        <w:t xml:space="preserve"> </w:t>
      </w:r>
      <w:proofErr w:type="spellStart"/>
      <w:r w:rsidRPr="004A2052">
        <w:rPr>
          <w:rFonts w:ascii="Arial" w:hAnsi="Arial"/>
          <w:rtl/>
        </w:rPr>
        <w:t>אאומדנא</w:t>
      </w:r>
      <w:proofErr w:type="spellEnd"/>
      <w:r w:rsidRPr="004A2052">
        <w:rPr>
          <w:rFonts w:ascii="Arial" w:hAnsi="Arial"/>
          <w:rtl/>
        </w:rPr>
        <w:t>, אף באופן (</w:t>
      </w:r>
      <w:proofErr w:type="spellStart"/>
      <w:r w:rsidRPr="004A2052">
        <w:rPr>
          <w:rFonts w:ascii="Arial" w:hAnsi="Arial"/>
          <w:rtl/>
        </w:rPr>
        <w:t>ולהדיעות</w:t>
      </w:r>
      <w:proofErr w:type="spellEnd"/>
      <w:r w:rsidRPr="004A2052">
        <w:rPr>
          <w:rFonts w:ascii="Arial" w:hAnsi="Arial"/>
          <w:rtl/>
        </w:rPr>
        <w:t xml:space="preserve">) שלא </w:t>
      </w:r>
      <w:proofErr w:type="spellStart"/>
      <w:r w:rsidRPr="004A2052">
        <w:rPr>
          <w:rFonts w:ascii="Arial" w:hAnsi="Arial"/>
          <w:rtl/>
        </w:rPr>
        <w:t>סמכינן</w:t>
      </w:r>
      <w:proofErr w:type="spellEnd"/>
      <w:r w:rsidRPr="004A2052">
        <w:rPr>
          <w:rFonts w:ascii="Arial" w:hAnsi="Arial"/>
          <w:rtl/>
        </w:rPr>
        <w:t xml:space="preserve"> להוציא. וכ"כ </w:t>
      </w:r>
      <w:proofErr w:type="spellStart"/>
      <w:r w:rsidRPr="004A2052">
        <w:rPr>
          <w:rFonts w:ascii="Arial" w:hAnsi="Arial"/>
          <w:rtl/>
        </w:rPr>
        <w:t>בבעי</w:t>
      </w:r>
      <w:proofErr w:type="spellEnd"/>
      <w:r w:rsidRPr="004A2052">
        <w:rPr>
          <w:rFonts w:ascii="Arial" w:hAnsi="Arial"/>
          <w:rtl/>
        </w:rPr>
        <w:t xml:space="preserve"> חיי </w:t>
      </w:r>
      <w:proofErr w:type="spellStart"/>
      <w:r w:rsidRPr="004A2052">
        <w:rPr>
          <w:rFonts w:ascii="Arial" w:hAnsi="Arial"/>
          <w:rtl/>
        </w:rPr>
        <w:t>חו"מ</w:t>
      </w:r>
      <w:proofErr w:type="spellEnd"/>
      <w:r w:rsidRPr="004A2052">
        <w:rPr>
          <w:rFonts w:ascii="Arial" w:hAnsi="Arial"/>
          <w:rtl/>
        </w:rPr>
        <w:t xml:space="preserve"> ח"א י, ובערך לחם </w:t>
      </w:r>
      <w:proofErr w:type="spellStart"/>
      <w:r w:rsidRPr="004A2052">
        <w:rPr>
          <w:rFonts w:ascii="Arial" w:hAnsi="Arial"/>
          <w:rtl/>
        </w:rPr>
        <w:t>חו"מ</w:t>
      </w:r>
      <w:proofErr w:type="spellEnd"/>
      <w:r w:rsidRPr="004A2052">
        <w:rPr>
          <w:rFonts w:ascii="Arial" w:hAnsi="Arial"/>
          <w:rtl/>
        </w:rPr>
        <w:t xml:space="preserve"> </w:t>
      </w:r>
      <w:proofErr w:type="spellStart"/>
      <w:r w:rsidRPr="004A2052">
        <w:rPr>
          <w:rFonts w:ascii="Arial" w:hAnsi="Arial"/>
          <w:rtl/>
        </w:rPr>
        <w:t>רצז</w:t>
      </w:r>
      <w:proofErr w:type="spellEnd"/>
      <w:r w:rsidRPr="004A2052">
        <w:rPr>
          <w:rFonts w:ascii="Arial" w:hAnsi="Arial"/>
          <w:rtl/>
        </w:rPr>
        <w:t>.</w:t>
      </w:r>
    </w:p>
    <w:p w14:paraId="7CFFFEDB" w14:textId="77777777" w:rsidR="00CF20B0" w:rsidRPr="004A2052" w:rsidRDefault="00CF20B0" w:rsidP="004A2052">
      <w:pPr>
        <w:tabs>
          <w:tab w:val="clear" w:pos="3628"/>
        </w:tabs>
        <w:rPr>
          <w:rFonts w:ascii="Arial" w:hAnsi="Arial"/>
          <w:rtl/>
        </w:rPr>
      </w:pPr>
      <w:r w:rsidRPr="004A2052">
        <w:rPr>
          <w:rFonts w:ascii="Arial" w:hAnsi="Arial"/>
          <w:b/>
          <w:bCs/>
          <w:rtl/>
        </w:rPr>
        <w:t xml:space="preserve">אם דנים לפי </w:t>
      </w:r>
      <w:proofErr w:type="spellStart"/>
      <w:r w:rsidRPr="004A2052">
        <w:rPr>
          <w:rFonts w:ascii="Arial" w:hAnsi="Arial"/>
          <w:b/>
          <w:bCs/>
          <w:rtl/>
        </w:rPr>
        <w:t>אומדנא</w:t>
      </w:r>
      <w:proofErr w:type="spellEnd"/>
      <w:r w:rsidRPr="004A2052">
        <w:rPr>
          <w:rFonts w:ascii="Arial" w:hAnsi="Arial"/>
          <w:b/>
          <w:bCs/>
          <w:rtl/>
        </w:rPr>
        <w:t xml:space="preserve"> בזמנינו:</w:t>
      </w:r>
      <w:r w:rsidRPr="004A2052">
        <w:rPr>
          <w:rFonts w:ascii="Arial" w:hAnsi="Arial"/>
          <w:rtl/>
        </w:rPr>
        <w:t xml:space="preserve"> ע' </w:t>
      </w:r>
      <w:proofErr w:type="spellStart"/>
      <w:r w:rsidRPr="004A2052">
        <w:rPr>
          <w:rFonts w:ascii="Arial" w:hAnsi="Arial"/>
          <w:rtl/>
        </w:rPr>
        <w:t>חו"מ</w:t>
      </w:r>
      <w:proofErr w:type="spellEnd"/>
      <w:r w:rsidRPr="004A2052">
        <w:rPr>
          <w:rFonts w:ascii="Arial" w:hAnsi="Arial"/>
          <w:rtl/>
        </w:rPr>
        <w:t xml:space="preserve"> טו ה שלא </w:t>
      </w:r>
      <w:proofErr w:type="spellStart"/>
      <w:r w:rsidRPr="004A2052">
        <w:rPr>
          <w:rFonts w:ascii="Arial" w:hAnsi="Arial"/>
          <w:rtl/>
        </w:rPr>
        <w:t>סמכינן</w:t>
      </w:r>
      <w:proofErr w:type="spellEnd"/>
      <w:r w:rsidRPr="004A2052">
        <w:rPr>
          <w:rFonts w:ascii="Arial" w:hAnsi="Arial"/>
          <w:rtl/>
        </w:rPr>
        <w:t xml:space="preserve"> </w:t>
      </w:r>
      <w:proofErr w:type="spellStart"/>
      <w:r w:rsidRPr="004A2052">
        <w:rPr>
          <w:rFonts w:ascii="Arial" w:hAnsi="Arial"/>
          <w:rtl/>
        </w:rPr>
        <w:t>האידנא</w:t>
      </w:r>
      <w:proofErr w:type="spellEnd"/>
      <w:r w:rsidRPr="004A2052">
        <w:rPr>
          <w:rFonts w:ascii="Arial" w:hAnsi="Arial"/>
          <w:rtl/>
        </w:rPr>
        <w:t xml:space="preserve"> </w:t>
      </w:r>
      <w:proofErr w:type="spellStart"/>
      <w:r w:rsidRPr="004A2052">
        <w:rPr>
          <w:rFonts w:ascii="Arial" w:hAnsi="Arial"/>
          <w:rtl/>
        </w:rPr>
        <w:t>אאומדנא</w:t>
      </w:r>
      <w:proofErr w:type="spellEnd"/>
      <w:r w:rsidRPr="004A2052">
        <w:rPr>
          <w:rFonts w:ascii="Arial" w:hAnsi="Arial"/>
          <w:rtl/>
        </w:rPr>
        <w:t>. אמנם בפ"ת (</w:t>
      </w:r>
      <w:proofErr w:type="spellStart"/>
      <w:r w:rsidRPr="004A2052">
        <w:rPr>
          <w:rFonts w:ascii="Arial" w:hAnsi="Arial"/>
          <w:rtl/>
        </w:rPr>
        <w:t>סק"ט</w:t>
      </w:r>
      <w:proofErr w:type="spellEnd"/>
      <w:r w:rsidRPr="004A2052">
        <w:rPr>
          <w:rFonts w:ascii="Arial" w:hAnsi="Arial"/>
          <w:rtl/>
        </w:rPr>
        <w:t xml:space="preserve">) הובא </w:t>
      </w:r>
      <w:proofErr w:type="spellStart"/>
      <w:r w:rsidRPr="004A2052">
        <w:rPr>
          <w:rFonts w:ascii="Arial" w:hAnsi="Arial"/>
          <w:rtl/>
        </w:rPr>
        <w:t>ממהר"ם</w:t>
      </w:r>
      <w:proofErr w:type="spellEnd"/>
      <w:r w:rsidRPr="004A2052">
        <w:rPr>
          <w:rFonts w:ascii="Arial" w:hAnsi="Arial"/>
          <w:rtl/>
        </w:rPr>
        <w:t xml:space="preserve"> אלשיך (מ) </w:t>
      </w:r>
      <w:proofErr w:type="spellStart"/>
      <w:r w:rsidRPr="004A2052">
        <w:rPr>
          <w:rFonts w:ascii="Arial" w:hAnsi="Arial"/>
          <w:rtl/>
        </w:rPr>
        <w:t>ושבו"י</w:t>
      </w:r>
      <w:proofErr w:type="spellEnd"/>
      <w:r w:rsidRPr="004A2052">
        <w:rPr>
          <w:rFonts w:ascii="Arial" w:hAnsi="Arial"/>
          <w:rtl/>
        </w:rPr>
        <w:t xml:space="preserve"> (</w:t>
      </w:r>
      <w:proofErr w:type="spellStart"/>
      <w:r w:rsidRPr="004A2052">
        <w:rPr>
          <w:rFonts w:ascii="Arial" w:hAnsi="Arial"/>
          <w:rtl/>
        </w:rPr>
        <w:t>ח"ג</w:t>
      </w:r>
      <w:proofErr w:type="spellEnd"/>
      <w:r w:rsidRPr="004A2052">
        <w:rPr>
          <w:rFonts w:ascii="Arial" w:hAnsi="Arial"/>
          <w:rtl/>
        </w:rPr>
        <w:t xml:space="preserve"> </w:t>
      </w:r>
      <w:proofErr w:type="spellStart"/>
      <w:r w:rsidRPr="004A2052">
        <w:rPr>
          <w:rFonts w:ascii="Arial" w:hAnsi="Arial"/>
          <w:rtl/>
        </w:rPr>
        <w:t>קמב</w:t>
      </w:r>
      <w:proofErr w:type="spellEnd"/>
      <w:r w:rsidRPr="004A2052">
        <w:rPr>
          <w:rFonts w:ascii="Arial" w:hAnsi="Arial"/>
          <w:rtl/>
        </w:rPr>
        <w:t xml:space="preserve">) </w:t>
      </w:r>
      <w:proofErr w:type="spellStart"/>
      <w:r w:rsidRPr="004A2052">
        <w:rPr>
          <w:rFonts w:ascii="Arial" w:hAnsi="Arial"/>
          <w:rtl/>
        </w:rPr>
        <w:t>דבאומדנא</w:t>
      </w:r>
      <w:proofErr w:type="spellEnd"/>
      <w:r w:rsidRPr="004A2052">
        <w:rPr>
          <w:rFonts w:ascii="Arial" w:hAnsi="Arial"/>
          <w:rtl/>
        </w:rPr>
        <w:t xml:space="preserve"> ברורה מאד ודיין מומחה בדורו ומוחזק לישר </w:t>
      </w:r>
      <w:proofErr w:type="spellStart"/>
      <w:r w:rsidRPr="004A2052">
        <w:rPr>
          <w:rFonts w:ascii="Arial" w:hAnsi="Arial"/>
          <w:rtl/>
        </w:rPr>
        <w:t>סמכינן</w:t>
      </w:r>
      <w:proofErr w:type="spellEnd"/>
      <w:r w:rsidRPr="004A2052">
        <w:rPr>
          <w:rFonts w:ascii="Arial" w:hAnsi="Arial"/>
          <w:rtl/>
        </w:rPr>
        <w:t xml:space="preserve"> אף בזמנינו. וע"ע </w:t>
      </w:r>
      <w:proofErr w:type="spellStart"/>
      <w:r w:rsidRPr="004A2052">
        <w:rPr>
          <w:rFonts w:ascii="Arial" w:hAnsi="Arial"/>
          <w:rtl/>
        </w:rPr>
        <w:t>בבעי</w:t>
      </w:r>
      <w:proofErr w:type="spellEnd"/>
      <w:r w:rsidRPr="004A2052">
        <w:rPr>
          <w:rFonts w:ascii="Arial" w:hAnsi="Arial"/>
          <w:rtl/>
        </w:rPr>
        <w:t xml:space="preserve"> חיי (</w:t>
      </w:r>
      <w:proofErr w:type="spellStart"/>
      <w:r w:rsidRPr="004A2052">
        <w:rPr>
          <w:rFonts w:ascii="Arial" w:hAnsi="Arial"/>
          <w:rtl/>
        </w:rPr>
        <w:t>חו"מ</w:t>
      </w:r>
      <w:proofErr w:type="spellEnd"/>
      <w:r w:rsidRPr="004A2052">
        <w:rPr>
          <w:rFonts w:ascii="Arial" w:hAnsi="Arial"/>
          <w:rtl/>
        </w:rPr>
        <w:t xml:space="preserve"> ח"א י) שהביא מקורות </w:t>
      </w:r>
      <w:proofErr w:type="spellStart"/>
      <w:r w:rsidRPr="004A2052">
        <w:rPr>
          <w:rFonts w:ascii="Arial" w:hAnsi="Arial"/>
          <w:rtl/>
        </w:rPr>
        <w:t>שהאידנא</w:t>
      </w:r>
      <w:proofErr w:type="spellEnd"/>
      <w:r w:rsidRPr="004A2052">
        <w:rPr>
          <w:rFonts w:ascii="Arial" w:hAnsi="Arial"/>
          <w:rtl/>
        </w:rPr>
        <w:t xml:space="preserve"> איננו </w:t>
      </w:r>
      <w:proofErr w:type="spellStart"/>
      <w:r w:rsidRPr="004A2052">
        <w:rPr>
          <w:rFonts w:ascii="Arial" w:hAnsi="Arial"/>
          <w:rtl/>
        </w:rPr>
        <w:t>בקיאין</w:t>
      </w:r>
      <w:proofErr w:type="spellEnd"/>
      <w:r w:rsidRPr="004A2052">
        <w:rPr>
          <w:rFonts w:ascii="Arial" w:hAnsi="Arial"/>
          <w:rtl/>
        </w:rPr>
        <w:t xml:space="preserve"> </w:t>
      </w:r>
      <w:proofErr w:type="spellStart"/>
      <w:r w:rsidRPr="004A2052">
        <w:rPr>
          <w:rFonts w:ascii="Arial" w:hAnsi="Arial"/>
          <w:rtl/>
        </w:rPr>
        <w:t>באומדנא</w:t>
      </w:r>
      <w:proofErr w:type="spellEnd"/>
      <w:r w:rsidRPr="004A2052">
        <w:rPr>
          <w:rFonts w:ascii="Arial" w:hAnsi="Arial"/>
          <w:rtl/>
        </w:rPr>
        <w:t xml:space="preserve">, ומ"מ אם מוכח </w:t>
      </w:r>
      <w:proofErr w:type="spellStart"/>
      <w:r w:rsidRPr="004A2052">
        <w:rPr>
          <w:rFonts w:ascii="Arial" w:hAnsi="Arial"/>
          <w:rtl/>
        </w:rPr>
        <w:t>טובא</w:t>
      </w:r>
      <w:proofErr w:type="spellEnd"/>
      <w:r w:rsidRPr="004A2052">
        <w:rPr>
          <w:rFonts w:ascii="Arial" w:hAnsi="Arial"/>
          <w:rtl/>
        </w:rPr>
        <w:t xml:space="preserve"> </w:t>
      </w:r>
      <w:proofErr w:type="spellStart"/>
      <w:r w:rsidRPr="004A2052">
        <w:rPr>
          <w:rFonts w:ascii="Arial" w:hAnsi="Arial"/>
          <w:rtl/>
        </w:rPr>
        <w:t>סמכינן</w:t>
      </w:r>
      <w:proofErr w:type="spellEnd"/>
      <w:r w:rsidRPr="004A2052">
        <w:rPr>
          <w:rFonts w:ascii="Arial" w:hAnsi="Arial"/>
          <w:rtl/>
        </w:rPr>
        <w:t>.</w:t>
      </w:r>
    </w:p>
    <w:p w14:paraId="03E11691" w14:textId="5C7CAC7C" w:rsidR="00CF20B0" w:rsidRPr="004A2052" w:rsidRDefault="00CF20B0" w:rsidP="004A2052">
      <w:pPr>
        <w:tabs>
          <w:tab w:val="clear" w:pos="3628"/>
        </w:tabs>
        <w:rPr>
          <w:rFonts w:ascii="Arial" w:hAnsi="Arial"/>
          <w:rtl/>
        </w:rPr>
      </w:pPr>
      <w:r w:rsidRPr="004A2052">
        <w:rPr>
          <w:rFonts w:ascii="Arial" w:hAnsi="Arial"/>
          <w:rtl/>
        </w:rPr>
        <w:t xml:space="preserve">וע"ע ספר העיקרים </w:t>
      </w:r>
      <w:proofErr w:type="spellStart"/>
      <w:r w:rsidRPr="004A2052">
        <w:rPr>
          <w:rFonts w:ascii="Arial" w:hAnsi="Arial"/>
          <w:rtl/>
        </w:rPr>
        <w:t>לר</w:t>
      </w:r>
      <w:proofErr w:type="spellEnd"/>
      <w:r w:rsidRPr="004A2052">
        <w:rPr>
          <w:rFonts w:ascii="Arial" w:hAnsi="Arial"/>
          <w:rtl/>
        </w:rPr>
        <w:t>' שלמה איגר אשכול י.</w:t>
      </w:r>
    </w:p>
    <w:p w14:paraId="6D2B67A7" w14:textId="77777777" w:rsidR="00CF20B0" w:rsidRPr="004A2052" w:rsidRDefault="00CF20B0" w:rsidP="004A2052">
      <w:pPr>
        <w:pStyle w:val="1"/>
        <w:tabs>
          <w:tab w:val="clear" w:pos="3628"/>
        </w:tabs>
        <w:spacing w:line="276" w:lineRule="auto"/>
        <w:rPr>
          <w:rtl/>
        </w:rPr>
      </w:pPr>
      <w:r w:rsidRPr="004A2052">
        <w:rPr>
          <w:rStyle w:val="11"/>
          <w:rtl/>
        </w:rPr>
        <w:t>אונאה</w:t>
      </w:r>
      <w:r w:rsidRPr="004A2052">
        <w:rPr>
          <w:rtl/>
        </w:rPr>
        <w:t>:</w:t>
      </w:r>
    </w:p>
    <w:p w14:paraId="35346D9A" w14:textId="77777777" w:rsidR="00CF20B0" w:rsidRPr="004A2052" w:rsidRDefault="00CF20B0" w:rsidP="004A2052">
      <w:pPr>
        <w:tabs>
          <w:tab w:val="clear" w:pos="3628"/>
        </w:tabs>
        <w:rPr>
          <w:rFonts w:ascii="Arial" w:hAnsi="Arial"/>
          <w:rtl/>
        </w:rPr>
      </w:pPr>
      <w:r w:rsidRPr="004A2052">
        <w:rPr>
          <w:rFonts w:ascii="Arial" w:hAnsi="Arial"/>
          <w:b/>
          <w:bCs/>
          <w:rtl/>
        </w:rPr>
        <w:lastRenderedPageBreak/>
        <w:t>שתות קנה ומחזיר אונאה</w:t>
      </w:r>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נ:): </w:t>
      </w:r>
      <w:proofErr w:type="spellStart"/>
      <w:r w:rsidRPr="004A2052">
        <w:rPr>
          <w:rFonts w:ascii="Arial" w:hAnsi="Arial"/>
          <w:rtl/>
        </w:rPr>
        <w:t>מגזה"כ</w:t>
      </w:r>
      <w:proofErr w:type="spellEnd"/>
      <w:r w:rsidRPr="004A2052">
        <w:rPr>
          <w:rFonts w:ascii="Arial" w:hAnsi="Arial"/>
          <w:rtl/>
        </w:rPr>
        <w:t xml:space="preserve">, ולא משום מקח טעות. חי' </w:t>
      </w:r>
      <w:proofErr w:type="spellStart"/>
      <w:r w:rsidRPr="004A2052">
        <w:rPr>
          <w:rFonts w:ascii="Arial" w:hAnsi="Arial"/>
          <w:rtl/>
        </w:rPr>
        <w:t>הגר"ח</w:t>
      </w:r>
      <w:proofErr w:type="spellEnd"/>
      <w:r w:rsidRPr="004A2052">
        <w:rPr>
          <w:rFonts w:ascii="Arial" w:hAnsi="Arial"/>
          <w:rtl/>
        </w:rPr>
        <w:t xml:space="preserve"> הל' מכירה </w:t>
      </w:r>
      <w:proofErr w:type="spellStart"/>
      <w:r w:rsidRPr="004A2052">
        <w:rPr>
          <w:rFonts w:ascii="Arial" w:hAnsi="Arial"/>
          <w:rtl/>
        </w:rPr>
        <w:t>פט"ו</w:t>
      </w:r>
      <w:proofErr w:type="spellEnd"/>
      <w:r w:rsidRPr="004A2052">
        <w:rPr>
          <w:rFonts w:ascii="Arial" w:hAnsi="Arial"/>
          <w:rtl/>
        </w:rPr>
        <w:t xml:space="preserve"> (צח). וע"ע חידושי ר' ראובן סוף </w:t>
      </w:r>
      <w:proofErr w:type="spellStart"/>
      <w:r w:rsidRPr="004A2052">
        <w:rPr>
          <w:rFonts w:ascii="Arial" w:hAnsi="Arial"/>
          <w:rtl/>
        </w:rPr>
        <w:t>ב"מ</w:t>
      </w:r>
      <w:proofErr w:type="spellEnd"/>
      <w:r w:rsidRPr="004A2052">
        <w:rPr>
          <w:rFonts w:ascii="Arial" w:hAnsi="Arial"/>
          <w:rtl/>
        </w:rPr>
        <w:t xml:space="preserve"> סי' </w:t>
      </w:r>
      <w:proofErr w:type="spellStart"/>
      <w:r w:rsidRPr="004A2052">
        <w:rPr>
          <w:rFonts w:ascii="Arial" w:hAnsi="Arial"/>
          <w:rtl/>
        </w:rPr>
        <w:t>כג</w:t>
      </w:r>
      <w:proofErr w:type="spellEnd"/>
      <w:r w:rsidRPr="004A2052">
        <w:rPr>
          <w:rFonts w:ascii="Arial" w:hAnsi="Arial"/>
          <w:rtl/>
        </w:rPr>
        <w:t xml:space="preserve">. ועי' ב"ב צ"ה. ובברכת אברהם שם. ועי' </w:t>
      </w:r>
      <w:proofErr w:type="spellStart"/>
      <w:r w:rsidRPr="004A2052">
        <w:rPr>
          <w:rFonts w:ascii="Arial" w:hAnsi="Arial"/>
          <w:rtl/>
        </w:rPr>
        <w:t>נתה"מ</w:t>
      </w:r>
      <w:proofErr w:type="spellEnd"/>
      <w:r w:rsidRPr="004A2052">
        <w:rPr>
          <w:rFonts w:ascii="Arial" w:hAnsi="Arial"/>
          <w:rtl/>
        </w:rPr>
        <w:t xml:space="preserve"> (קט, ד) וע"ע רמב"ן ויקרא כ"ה שכ' </w:t>
      </w:r>
      <w:proofErr w:type="spellStart"/>
      <w:r w:rsidRPr="004A2052">
        <w:rPr>
          <w:rFonts w:ascii="Arial" w:hAnsi="Arial"/>
          <w:rtl/>
        </w:rPr>
        <w:t>דקבלו</w:t>
      </w:r>
      <w:proofErr w:type="spellEnd"/>
      <w:r w:rsidRPr="004A2052">
        <w:rPr>
          <w:rFonts w:ascii="Arial" w:hAnsi="Arial"/>
          <w:rtl/>
        </w:rPr>
        <w:t xml:space="preserve"> חז"ל דיני חזרת אונאה.</w:t>
      </w:r>
    </w:p>
    <w:p w14:paraId="375D7135" w14:textId="77777777" w:rsidR="00CF20B0" w:rsidRPr="004A2052" w:rsidRDefault="00CF20B0" w:rsidP="004A2052">
      <w:pPr>
        <w:tabs>
          <w:tab w:val="clear" w:pos="3628"/>
        </w:tabs>
        <w:rPr>
          <w:rFonts w:ascii="Arial" w:hAnsi="Arial"/>
          <w:rtl/>
        </w:rPr>
      </w:pPr>
      <w:r w:rsidRPr="004A2052">
        <w:rPr>
          <w:rFonts w:ascii="Arial" w:hAnsi="Arial"/>
          <w:b/>
          <w:bCs/>
          <w:rtl/>
        </w:rPr>
        <w:t>אין אונאה לקרקעות</w:t>
      </w:r>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נו.): מקור וטעם: ע' </w:t>
      </w:r>
      <w:proofErr w:type="spellStart"/>
      <w:r w:rsidRPr="004A2052">
        <w:rPr>
          <w:rFonts w:ascii="Arial" w:hAnsi="Arial"/>
          <w:rtl/>
        </w:rPr>
        <w:t>ב"מ</w:t>
      </w:r>
      <w:proofErr w:type="spellEnd"/>
      <w:r w:rsidRPr="004A2052">
        <w:rPr>
          <w:rFonts w:ascii="Arial" w:hAnsi="Arial"/>
          <w:rtl/>
        </w:rPr>
        <w:t xml:space="preserve"> נו: </w:t>
      </w:r>
      <w:proofErr w:type="spellStart"/>
      <w:r w:rsidRPr="004A2052">
        <w:rPr>
          <w:rFonts w:ascii="Arial" w:hAnsi="Arial"/>
          <w:rtl/>
        </w:rPr>
        <w:t>דילפי</w:t>
      </w:r>
      <w:proofErr w:type="spellEnd"/>
      <w:r w:rsidRPr="004A2052">
        <w:rPr>
          <w:rFonts w:ascii="Arial" w:hAnsi="Arial"/>
          <w:rtl/>
        </w:rPr>
        <w:t xml:space="preserve">' מ"או קנה מיד עמיתך". וע' רמב"ן ויקרא כה דפי' משום מחילה. וכ"כ החינוך </w:t>
      </w:r>
      <w:proofErr w:type="spellStart"/>
      <w:r w:rsidRPr="004A2052">
        <w:rPr>
          <w:rFonts w:ascii="Arial" w:hAnsi="Arial"/>
          <w:rtl/>
        </w:rPr>
        <w:t>שלז</w:t>
      </w:r>
      <w:proofErr w:type="spellEnd"/>
      <w:r w:rsidRPr="004A2052">
        <w:rPr>
          <w:rFonts w:ascii="Arial" w:hAnsi="Arial"/>
          <w:rtl/>
        </w:rPr>
        <w:t xml:space="preserve">. וע"ש </w:t>
      </w:r>
      <w:proofErr w:type="spellStart"/>
      <w:r w:rsidRPr="004A2052">
        <w:rPr>
          <w:rFonts w:ascii="Arial" w:hAnsi="Arial"/>
          <w:rtl/>
        </w:rPr>
        <w:t>במנח"ח</w:t>
      </w:r>
      <w:proofErr w:type="spellEnd"/>
      <w:r w:rsidRPr="004A2052">
        <w:rPr>
          <w:rFonts w:ascii="Arial" w:hAnsi="Arial"/>
          <w:rtl/>
        </w:rPr>
        <w:t xml:space="preserve"> אם זה מוסכם.</w:t>
      </w:r>
    </w:p>
    <w:p w14:paraId="16CCC3F1" w14:textId="77777777" w:rsidR="00CF20B0" w:rsidRPr="004A2052" w:rsidRDefault="00CF20B0" w:rsidP="004A2052">
      <w:pPr>
        <w:tabs>
          <w:tab w:val="clear" w:pos="3628"/>
        </w:tabs>
        <w:rPr>
          <w:rFonts w:ascii="Arial" w:hAnsi="Arial"/>
          <w:rtl/>
        </w:rPr>
      </w:pPr>
      <w:r w:rsidRPr="004A2052">
        <w:rPr>
          <w:rFonts w:ascii="Arial" w:hAnsi="Arial"/>
          <w:b/>
          <w:bCs/>
          <w:rtl/>
        </w:rPr>
        <w:t>אם יש איסור באונאת קרקעות:</w:t>
      </w:r>
      <w:r w:rsidRPr="004A2052">
        <w:rPr>
          <w:rFonts w:ascii="Arial" w:hAnsi="Arial"/>
          <w:rtl/>
        </w:rPr>
        <w:t xml:space="preserve"> ע' חינוך </w:t>
      </w:r>
      <w:proofErr w:type="spellStart"/>
      <w:r w:rsidRPr="004A2052">
        <w:rPr>
          <w:rFonts w:ascii="Arial" w:hAnsi="Arial"/>
          <w:rtl/>
        </w:rPr>
        <w:t>שלז</w:t>
      </w:r>
      <w:proofErr w:type="spellEnd"/>
      <w:r w:rsidRPr="004A2052">
        <w:rPr>
          <w:rFonts w:ascii="Arial" w:hAnsi="Arial"/>
          <w:rtl/>
        </w:rPr>
        <w:t xml:space="preserve"> דיש איסור באונאת קרקע ונתמעט רק מהשבת אונאה ודיניה, וכ"כ הרמב"ן (ויקרא כה טו). וע' </w:t>
      </w:r>
      <w:proofErr w:type="spellStart"/>
      <w:r w:rsidRPr="004A2052">
        <w:rPr>
          <w:rFonts w:ascii="Arial" w:hAnsi="Arial"/>
          <w:rtl/>
        </w:rPr>
        <w:t>מנח"ח</w:t>
      </w:r>
      <w:proofErr w:type="spellEnd"/>
      <w:r w:rsidRPr="004A2052">
        <w:rPr>
          <w:rFonts w:ascii="Arial" w:hAnsi="Arial"/>
          <w:rtl/>
        </w:rPr>
        <w:t xml:space="preserve"> </w:t>
      </w:r>
      <w:proofErr w:type="spellStart"/>
      <w:r w:rsidRPr="004A2052">
        <w:rPr>
          <w:rFonts w:ascii="Arial" w:hAnsi="Arial"/>
          <w:rtl/>
        </w:rPr>
        <w:t>שלז</w:t>
      </w:r>
      <w:proofErr w:type="spellEnd"/>
      <w:r w:rsidRPr="004A2052">
        <w:rPr>
          <w:rFonts w:ascii="Arial" w:hAnsi="Arial"/>
          <w:rtl/>
        </w:rPr>
        <w:t xml:space="preserve"> ג שהוכיח </w:t>
      </w:r>
      <w:proofErr w:type="spellStart"/>
      <w:r w:rsidRPr="004A2052">
        <w:rPr>
          <w:rFonts w:ascii="Arial" w:hAnsi="Arial"/>
          <w:rtl/>
        </w:rPr>
        <w:t>מתוס</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סא</w:t>
      </w:r>
      <w:proofErr w:type="spellEnd"/>
      <w:r w:rsidRPr="004A2052">
        <w:rPr>
          <w:rFonts w:ascii="Arial" w:hAnsi="Arial"/>
          <w:rtl/>
        </w:rPr>
        <w:t xml:space="preserve">. </w:t>
      </w:r>
      <w:proofErr w:type="spellStart"/>
      <w:r w:rsidRPr="004A2052">
        <w:rPr>
          <w:rFonts w:ascii="Arial" w:hAnsi="Arial"/>
          <w:rtl/>
        </w:rPr>
        <w:t>דנתמעטו</w:t>
      </w:r>
      <w:proofErr w:type="spellEnd"/>
      <w:r w:rsidRPr="004A2052">
        <w:rPr>
          <w:rFonts w:ascii="Arial" w:hAnsi="Arial"/>
          <w:rtl/>
        </w:rPr>
        <w:t xml:space="preserve"> גם </w:t>
      </w:r>
      <w:proofErr w:type="spellStart"/>
      <w:r w:rsidRPr="004A2052">
        <w:rPr>
          <w:rFonts w:ascii="Arial" w:hAnsi="Arial"/>
          <w:rtl/>
        </w:rPr>
        <w:t>מהלאו</w:t>
      </w:r>
      <w:proofErr w:type="spellEnd"/>
      <w:r w:rsidRPr="004A2052">
        <w:rPr>
          <w:rFonts w:ascii="Arial" w:hAnsi="Arial"/>
          <w:rtl/>
        </w:rPr>
        <w:t>.</w:t>
      </w:r>
    </w:p>
    <w:p w14:paraId="4885A52E" w14:textId="35F20B68" w:rsidR="00CF20B0" w:rsidRPr="004A2052" w:rsidRDefault="00CF20B0" w:rsidP="004A2052">
      <w:pPr>
        <w:tabs>
          <w:tab w:val="clear" w:pos="3628"/>
        </w:tabs>
        <w:rPr>
          <w:rFonts w:ascii="Arial" w:hAnsi="Arial"/>
          <w:rtl/>
        </w:rPr>
      </w:pPr>
      <w:r w:rsidRPr="004A2052">
        <w:rPr>
          <w:rFonts w:ascii="Arial" w:hAnsi="Arial"/>
          <w:b/>
          <w:bCs/>
          <w:rtl/>
        </w:rPr>
        <w:t>אונאה גדולה בקרקע:</w:t>
      </w:r>
      <w:r w:rsidRPr="004A2052">
        <w:rPr>
          <w:rFonts w:ascii="Arial" w:hAnsi="Arial"/>
          <w:rtl/>
        </w:rPr>
        <w:t xml:space="preserve"> י"א </w:t>
      </w:r>
      <w:proofErr w:type="spellStart"/>
      <w:r w:rsidRPr="004A2052">
        <w:rPr>
          <w:rFonts w:ascii="Arial" w:hAnsi="Arial"/>
          <w:rtl/>
        </w:rPr>
        <w:t>דבפי</w:t>
      </w:r>
      <w:proofErr w:type="spellEnd"/>
      <w:r w:rsidRPr="004A2052">
        <w:rPr>
          <w:rFonts w:ascii="Arial" w:hAnsi="Arial"/>
          <w:rtl/>
        </w:rPr>
        <w:t xml:space="preserve"> שתים המכר בטל: תוס' כתובות צח ד"ה אלמנה,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נז</w:t>
      </w:r>
      <w:proofErr w:type="spellEnd"/>
      <w:r w:rsidRPr="004A2052">
        <w:rPr>
          <w:rFonts w:ascii="Arial" w:hAnsi="Arial"/>
          <w:rtl/>
        </w:rPr>
        <w:t xml:space="preserve">. ד"ה אמר ר"נ, וקידושין </w:t>
      </w:r>
      <w:proofErr w:type="spellStart"/>
      <w:r w:rsidRPr="004A2052">
        <w:rPr>
          <w:rFonts w:ascii="Arial" w:hAnsi="Arial"/>
          <w:rtl/>
        </w:rPr>
        <w:t>מב</w:t>
      </w:r>
      <w:proofErr w:type="spellEnd"/>
      <w:r w:rsidRPr="004A2052">
        <w:rPr>
          <w:rFonts w:ascii="Arial" w:hAnsi="Arial"/>
          <w:rtl/>
        </w:rPr>
        <w:t xml:space="preserve">: וכ"כ </w:t>
      </w:r>
      <w:proofErr w:type="spellStart"/>
      <w:r w:rsidRPr="004A2052">
        <w:rPr>
          <w:rFonts w:ascii="Arial" w:hAnsi="Arial"/>
          <w:rtl/>
        </w:rPr>
        <w:t>הרא"ש</w:t>
      </w:r>
      <w:proofErr w:type="spellEnd"/>
      <w:r w:rsidRPr="004A2052">
        <w:rPr>
          <w:rFonts w:ascii="Arial" w:hAnsi="Arial"/>
          <w:rtl/>
        </w:rPr>
        <w:t xml:space="preserve"> </w:t>
      </w:r>
      <w:proofErr w:type="spellStart"/>
      <w:r w:rsidRPr="004A2052">
        <w:rPr>
          <w:rFonts w:ascii="Arial" w:hAnsi="Arial"/>
          <w:rtl/>
        </w:rPr>
        <w:t>בב"מ</w:t>
      </w:r>
      <w:proofErr w:type="spellEnd"/>
      <w:r w:rsidRPr="004A2052">
        <w:rPr>
          <w:rFonts w:ascii="Arial" w:hAnsi="Arial"/>
          <w:rtl/>
        </w:rPr>
        <w:t xml:space="preserve"> פ"ד סי' </w:t>
      </w:r>
      <w:proofErr w:type="spellStart"/>
      <w:r w:rsidRPr="004A2052">
        <w:rPr>
          <w:rFonts w:ascii="Arial" w:hAnsi="Arial"/>
          <w:rtl/>
        </w:rPr>
        <w:t>כא</w:t>
      </w:r>
      <w:proofErr w:type="spellEnd"/>
      <w:r w:rsidRPr="004A2052">
        <w:rPr>
          <w:rFonts w:ascii="Arial" w:hAnsi="Arial"/>
          <w:rtl/>
        </w:rPr>
        <w:t xml:space="preserve">. וי"א </w:t>
      </w:r>
      <w:proofErr w:type="spellStart"/>
      <w:r w:rsidRPr="004A2052">
        <w:rPr>
          <w:rFonts w:ascii="Arial" w:hAnsi="Arial"/>
          <w:rtl/>
        </w:rPr>
        <w:t>דבכל</w:t>
      </w:r>
      <w:proofErr w:type="spellEnd"/>
      <w:r w:rsidRPr="004A2052">
        <w:rPr>
          <w:rFonts w:ascii="Arial" w:hAnsi="Arial"/>
          <w:rtl/>
        </w:rPr>
        <w:t xml:space="preserve"> גווני אין אונאה: </w:t>
      </w:r>
      <w:proofErr w:type="spellStart"/>
      <w:r w:rsidRPr="004A2052">
        <w:rPr>
          <w:rFonts w:ascii="Arial" w:hAnsi="Arial"/>
          <w:rtl/>
        </w:rPr>
        <w:t>רי"ף</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לב (מד' </w:t>
      </w:r>
      <w:proofErr w:type="spellStart"/>
      <w:r w:rsidRPr="004A2052">
        <w:rPr>
          <w:rFonts w:ascii="Arial" w:hAnsi="Arial"/>
          <w:rtl/>
        </w:rPr>
        <w:t>הרי"ף</w:t>
      </w:r>
      <w:proofErr w:type="spellEnd"/>
      <w:r w:rsidRPr="004A2052">
        <w:rPr>
          <w:rFonts w:ascii="Arial" w:hAnsi="Arial"/>
          <w:rtl/>
        </w:rPr>
        <w:t xml:space="preserve">), רמב"ם מכירה </w:t>
      </w:r>
      <w:proofErr w:type="spellStart"/>
      <w:r w:rsidRPr="004A2052">
        <w:rPr>
          <w:rFonts w:ascii="Arial" w:hAnsi="Arial"/>
          <w:rtl/>
        </w:rPr>
        <w:t>פי"ג</w:t>
      </w:r>
      <w:proofErr w:type="spellEnd"/>
      <w:r w:rsidRPr="004A2052">
        <w:rPr>
          <w:rFonts w:ascii="Arial" w:hAnsi="Arial"/>
          <w:rtl/>
        </w:rPr>
        <w:t xml:space="preserve">. וכן משמע </w:t>
      </w:r>
      <w:proofErr w:type="spellStart"/>
      <w:r w:rsidRPr="004A2052">
        <w:rPr>
          <w:rFonts w:ascii="Arial" w:hAnsi="Arial"/>
          <w:rtl/>
        </w:rPr>
        <w:t>ברשב"ם</w:t>
      </w:r>
      <w:proofErr w:type="spellEnd"/>
      <w:r w:rsidRPr="004A2052">
        <w:rPr>
          <w:rFonts w:ascii="Arial" w:hAnsi="Arial"/>
          <w:rtl/>
        </w:rPr>
        <w:t xml:space="preserve"> ב"ב קו. ד"ה ינכה. והובאו השיטות </w:t>
      </w:r>
      <w:proofErr w:type="spellStart"/>
      <w:r w:rsidRPr="004A2052">
        <w:rPr>
          <w:rFonts w:ascii="Arial" w:hAnsi="Arial"/>
          <w:rtl/>
        </w:rPr>
        <w:t>בטושו"ע</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רכז </w:t>
      </w:r>
      <w:proofErr w:type="spellStart"/>
      <w:r w:rsidRPr="004A2052">
        <w:rPr>
          <w:rFonts w:ascii="Arial" w:hAnsi="Arial"/>
          <w:rtl/>
        </w:rPr>
        <w:t>כט</w:t>
      </w:r>
      <w:proofErr w:type="spellEnd"/>
      <w:r w:rsidRPr="004A2052">
        <w:rPr>
          <w:rFonts w:ascii="Arial" w:hAnsi="Arial"/>
          <w:rtl/>
        </w:rPr>
        <w:t>.</w:t>
      </w:r>
    </w:p>
    <w:p w14:paraId="4A1EAB21" w14:textId="77777777" w:rsidR="00CF20B0" w:rsidRPr="004A2052" w:rsidRDefault="00CF20B0" w:rsidP="004A2052">
      <w:pPr>
        <w:pStyle w:val="1"/>
        <w:tabs>
          <w:tab w:val="clear" w:pos="3628"/>
        </w:tabs>
        <w:spacing w:line="276" w:lineRule="auto"/>
        <w:rPr>
          <w:rtl/>
        </w:rPr>
      </w:pPr>
      <w:r w:rsidRPr="004A2052">
        <w:rPr>
          <w:rStyle w:val="11"/>
          <w:rFonts w:hint="cs"/>
          <w:rtl/>
        </w:rPr>
        <w:t>אונן</w:t>
      </w:r>
      <w:r w:rsidRPr="004A2052">
        <w:rPr>
          <w:rFonts w:hint="cs"/>
          <w:rtl/>
        </w:rPr>
        <w:t>:</w:t>
      </w:r>
    </w:p>
    <w:p w14:paraId="1597ED87" w14:textId="21AC6003" w:rsidR="00CF20B0" w:rsidRPr="004A2052" w:rsidRDefault="00CF20B0" w:rsidP="00C116C5">
      <w:pPr>
        <w:rPr>
          <w:bCs/>
          <w:rtl/>
        </w:rPr>
      </w:pPr>
      <w:r w:rsidRPr="004A2052">
        <w:rPr>
          <w:rtl/>
        </w:rPr>
        <w:t xml:space="preserve">יש דין אנינות ליאסר בקדשים ובעבודה, וזה לכאורה כל יום המיתה אף אחר הקבורה, כמבואר בזבחים ק: שאנינות יום דאו' ואנינות לילה דרבנן, וצ"ע ברש"י בפסחים צ: למטה (במשנה) שנקט שאינו אלא עד הקבורה [וכבר העיר כן הטורי אבן בחגיגה </w:t>
      </w:r>
      <w:proofErr w:type="spellStart"/>
      <w:r w:rsidRPr="004A2052">
        <w:rPr>
          <w:rtl/>
        </w:rPr>
        <w:t>כא</w:t>
      </w:r>
      <w:proofErr w:type="spellEnd"/>
      <w:r w:rsidRPr="004A2052">
        <w:rPr>
          <w:rtl/>
        </w:rPr>
        <w:t xml:space="preserve">. ד"ה האונן], וכן צ"ע ברש"י בזבחים טו: ד"ה אונן [וכבר העיר כן </w:t>
      </w:r>
      <w:proofErr w:type="spellStart"/>
      <w:r w:rsidRPr="004A2052">
        <w:rPr>
          <w:rtl/>
        </w:rPr>
        <w:t>הגרעק"א</w:t>
      </w:r>
      <w:proofErr w:type="spellEnd"/>
      <w:r w:rsidRPr="004A2052">
        <w:rPr>
          <w:rtl/>
        </w:rPr>
        <w:t xml:space="preserve"> בזבחים טו:]. ורש"י עצמו פי' במכות (</w:t>
      </w:r>
      <w:proofErr w:type="spellStart"/>
      <w:r w:rsidRPr="004A2052">
        <w:rPr>
          <w:rtl/>
        </w:rPr>
        <w:t>יז</w:t>
      </w:r>
      <w:proofErr w:type="spellEnd"/>
      <w:r w:rsidRPr="004A2052">
        <w:rPr>
          <w:rtl/>
        </w:rPr>
        <w:t xml:space="preserve">: ד"ה אונן) דאונן היינו יום מיתת מתו. ויש דין אנינות </w:t>
      </w:r>
      <w:proofErr w:type="spellStart"/>
      <w:r w:rsidRPr="004A2052">
        <w:rPr>
          <w:rtl/>
        </w:rPr>
        <w:t>ליפטר</w:t>
      </w:r>
      <w:proofErr w:type="spellEnd"/>
      <w:r w:rsidRPr="004A2052">
        <w:rPr>
          <w:rtl/>
        </w:rPr>
        <w:t xml:space="preserve"> ממצוות ולא לאכול בשר ולשתות יין, וזה </w:t>
      </w:r>
      <w:proofErr w:type="spellStart"/>
      <w:r w:rsidRPr="004A2052">
        <w:rPr>
          <w:rtl/>
        </w:rPr>
        <w:t>בודאי</w:t>
      </w:r>
      <w:proofErr w:type="spellEnd"/>
      <w:r w:rsidRPr="004A2052">
        <w:rPr>
          <w:rtl/>
        </w:rPr>
        <w:t xml:space="preserve"> רק עד הקבורה. ע' ברכות </w:t>
      </w:r>
      <w:proofErr w:type="spellStart"/>
      <w:r w:rsidRPr="004A2052">
        <w:rPr>
          <w:rtl/>
        </w:rPr>
        <w:t>יז</w:t>
      </w:r>
      <w:proofErr w:type="spellEnd"/>
      <w:r w:rsidRPr="004A2052">
        <w:rPr>
          <w:rtl/>
        </w:rPr>
        <w:t>: (שם הלשון "מתו מוטל לפניו").</w:t>
      </w:r>
    </w:p>
    <w:p w14:paraId="00801409" w14:textId="77777777" w:rsidR="00CF20B0" w:rsidRPr="004A2052" w:rsidRDefault="00CF20B0" w:rsidP="004A2052">
      <w:pPr>
        <w:pStyle w:val="1"/>
        <w:tabs>
          <w:tab w:val="clear" w:pos="3628"/>
        </w:tabs>
        <w:spacing w:line="276" w:lineRule="auto"/>
        <w:rPr>
          <w:rtl/>
        </w:rPr>
      </w:pPr>
      <w:r w:rsidRPr="004A2052">
        <w:rPr>
          <w:rStyle w:val="11"/>
          <w:rtl/>
        </w:rPr>
        <w:t>אונס</w:t>
      </w:r>
      <w:r w:rsidRPr="004A2052">
        <w:rPr>
          <w:rtl/>
        </w:rPr>
        <w:t>:</w:t>
      </w:r>
    </w:p>
    <w:p w14:paraId="4C8D5564" w14:textId="3711AADB" w:rsidR="00CF20B0" w:rsidRPr="004A2052" w:rsidRDefault="00CF20B0" w:rsidP="004A2052">
      <w:pPr>
        <w:tabs>
          <w:tab w:val="clear" w:pos="3628"/>
        </w:tabs>
        <w:rPr>
          <w:rFonts w:ascii="Arial" w:hAnsi="Arial"/>
          <w:rtl/>
        </w:rPr>
      </w:pPr>
      <w:r w:rsidRPr="004A2052">
        <w:rPr>
          <w:rFonts w:ascii="Arial" w:hAnsi="Arial"/>
          <w:b/>
          <w:bCs/>
          <w:rtl/>
        </w:rPr>
        <w:t>אם הוי כלא עביד:</w:t>
      </w:r>
      <w:r w:rsidRPr="004A2052">
        <w:rPr>
          <w:rFonts w:ascii="Arial" w:hAnsi="Arial"/>
          <w:rtl/>
        </w:rPr>
        <w:t xml:space="preserve"> בחמדת שלמה (</w:t>
      </w:r>
      <w:proofErr w:type="spellStart"/>
      <w:r w:rsidRPr="004A2052">
        <w:rPr>
          <w:rFonts w:ascii="Arial" w:hAnsi="Arial"/>
          <w:rtl/>
        </w:rPr>
        <w:t>או"ח</w:t>
      </w:r>
      <w:proofErr w:type="spellEnd"/>
      <w:r w:rsidRPr="004A2052">
        <w:rPr>
          <w:rFonts w:ascii="Arial" w:hAnsi="Arial"/>
          <w:rtl/>
        </w:rPr>
        <w:t xml:space="preserve"> לח) כ' דהוי כלא עביד.</w:t>
      </w:r>
      <w:r w:rsidR="00722E82" w:rsidRPr="00722E82">
        <w:rPr>
          <w:rFonts w:ascii="Arial" w:hAnsi="Arial"/>
          <w:vertAlign w:val="superscript"/>
          <w:rtl/>
        </w:rPr>
        <w:t>&lt;</w:t>
      </w:r>
      <w:r w:rsidR="00722E82" w:rsidRPr="00722E82">
        <w:rPr>
          <w:rFonts w:ascii="Arial" w:hAnsi="Arial"/>
          <w:vertAlign w:val="superscript"/>
        </w:rPr>
        <w:t>sup&gt;8&lt;/sup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ובקוב"ש</w:t>
      </w:r>
      <w:proofErr w:type="spellEnd"/>
      <w:r w:rsidRPr="004A2052">
        <w:rPr>
          <w:rFonts w:ascii="Arial" w:hAnsi="Arial"/>
          <w:rtl/>
        </w:rPr>
        <w:t xml:space="preserve"> כתובות אות ו ביאר </w:t>
      </w:r>
      <w:proofErr w:type="spellStart"/>
      <w:r w:rsidRPr="004A2052">
        <w:rPr>
          <w:rFonts w:ascii="Arial" w:hAnsi="Arial"/>
          <w:rtl/>
        </w:rPr>
        <w:t>מנלן</w:t>
      </w:r>
      <w:proofErr w:type="spellEnd"/>
      <w:r w:rsidRPr="004A2052">
        <w:rPr>
          <w:rFonts w:ascii="Arial" w:hAnsi="Arial"/>
          <w:rtl/>
        </w:rPr>
        <w:t xml:space="preserve">]. </w:t>
      </w:r>
      <w:proofErr w:type="spellStart"/>
      <w:r w:rsidRPr="004A2052">
        <w:rPr>
          <w:rFonts w:ascii="Arial" w:hAnsi="Arial"/>
          <w:rtl/>
        </w:rPr>
        <w:t>ובגר"ח</w:t>
      </w:r>
      <w:proofErr w:type="spellEnd"/>
      <w:r w:rsidRPr="004A2052">
        <w:rPr>
          <w:rFonts w:ascii="Arial" w:hAnsi="Arial"/>
          <w:rtl/>
        </w:rPr>
        <w:t xml:space="preserve"> סטנסיל </w:t>
      </w:r>
      <w:proofErr w:type="spellStart"/>
      <w:r w:rsidRPr="004A2052">
        <w:rPr>
          <w:rFonts w:ascii="Arial" w:hAnsi="Arial"/>
          <w:rtl/>
        </w:rPr>
        <w:t>רכח</w:t>
      </w:r>
      <w:proofErr w:type="spellEnd"/>
      <w:r w:rsidRPr="004A2052">
        <w:rPr>
          <w:rFonts w:ascii="Arial" w:hAnsi="Arial"/>
          <w:rtl/>
        </w:rPr>
        <w:t xml:space="preserve"> (עמ' </w:t>
      </w:r>
      <w:proofErr w:type="spellStart"/>
      <w:r w:rsidRPr="004A2052">
        <w:rPr>
          <w:rFonts w:ascii="Arial" w:hAnsi="Arial"/>
          <w:rtl/>
        </w:rPr>
        <w:t>קכו</w:t>
      </w:r>
      <w:proofErr w:type="spellEnd"/>
      <w:r w:rsidRPr="004A2052">
        <w:rPr>
          <w:rFonts w:ascii="Arial" w:hAnsi="Arial"/>
          <w:rtl/>
        </w:rPr>
        <w:t xml:space="preserve">) פליג. אמנם בברכת שמואל בכתובות סי' ג כתב בשם </w:t>
      </w:r>
      <w:proofErr w:type="spellStart"/>
      <w:r w:rsidRPr="004A2052">
        <w:rPr>
          <w:rFonts w:ascii="Arial" w:hAnsi="Arial"/>
          <w:rtl/>
        </w:rPr>
        <w:t>הגר"ח</w:t>
      </w:r>
      <w:proofErr w:type="spellEnd"/>
      <w:r w:rsidRPr="004A2052">
        <w:rPr>
          <w:rFonts w:ascii="Arial" w:hAnsi="Arial"/>
          <w:rtl/>
        </w:rPr>
        <w:t xml:space="preserve"> </w:t>
      </w:r>
      <w:proofErr w:type="spellStart"/>
      <w:r w:rsidRPr="004A2052">
        <w:rPr>
          <w:rFonts w:ascii="Arial" w:hAnsi="Arial"/>
          <w:rtl/>
        </w:rPr>
        <w:t>כהחמד"ש</w:t>
      </w:r>
      <w:proofErr w:type="spellEnd"/>
      <w:r w:rsidRPr="004A2052">
        <w:rPr>
          <w:rFonts w:ascii="Arial" w:hAnsi="Arial"/>
          <w:rtl/>
        </w:rPr>
        <w:t xml:space="preserve">. ובאש תמיד כ' בשם </w:t>
      </w:r>
      <w:proofErr w:type="spellStart"/>
      <w:r w:rsidRPr="004A2052">
        <w:rPr>
          <w:rFonts w:ascii="Arial" w:hAnsi="Arial"/>
          <w:rtl/>
        </w:rPr>
        <w:t>הגרי"ז</w:t>
      </w:r>
      <w:proofErr w:type="spellEnd"/>
      <w:r w:rsidRPr="004A2052">
        <w:rPr>
          <w:rFonts w:ascii="Arial" w:hAnsi="Arial"/>
          <w:rtl/>
        </w:rPr>
        <w:t xml:space="preserve"> (וכן ב'ענינים' </w:t>
      </w:r>
      <w:proofErr w:type="spellStart"/>
      <w:r w:rsidRPr="004A2052">
        <w:rPr>
          <w:rFonts w:ascii="Arial" w:hAnsi="Arial"/>
          <w:rtl/>
        </w:rPr>
        <w:t>מהגרי"ז</w:t>
      </w:r>
      <w:proofErr w:type="spellEnd"/>
      <w:r w:rsidRPr="004A2052">
        <w:rPr>
          <w:rFonts w:ascii="Arial" w:hAnsi="Arial"/>
          <w:rtl/>
        </w:rPr>
        <w:t xml:space="preserve"> שבסוף חידושיו על סוטה סי' </w:t>
      </w:r>
      <w:proofErr w:type="spellStart"/>
      <w:r w:rsidRPr="004A2052">
        <w:rPr>
          <w:rFonts w:ascii="Arial" w:hAnsi="Arial"/>
          <w:rtl/>
        </w:rPr>
        <w:t>כג</w:t>
      </w:r>
      <w:proofErr w:type="spellEnd"/>
      <w:r w:rsidRPr="004A2052">
        <w:rPr>
          <w:rFonts w:ascii="Arial" w:hAnsi="Arial"/>
          <w:rtl/>
        </w:rPr>
        <w:t xml:space="preserve">) </w:t>
      </w:r>
      <w:proofErr w:type="spellStart"/>
      <w:r w:rsidRPr="004A2052">
        <w:rPr>
          <w:rFonts w:ascii="Arial" w:hAnsi="Arial"/>
          <w:rtl/>
        </w:rPr>
        <w:t>דבאונס</w:t>
      </w:r>
      <w:proofErr w:type="spellEnd"/>
      <w:r w:rsidRPr="004A2052">
        <w:rPr>
          <w:rFonts w:ascii="Arial" w:hAnsi="Arial"/>
          <w:rtl/>
        </w:rPr>
        <w:t xml:space="preserve"> גמור הוי כמאן דלא עביד.</w:t>
      </w:r>
      <w:r w:rsidR="00722E82" w:rsidRPr="00722E82">
        <w:rPr>
          <w:rFonts w:ascii="Arial" w:hAnsi="Arial"/>
          <w:vertAlign w:val="superscript"/>
          <w:rtl/>
        </w:rPr>
        <w:t>&lt;</w:t>
      </w:r>
      <w:r w:rsidR="00722E82" w:rsidRPr="00722E82">
        <w:rPr>
          <w:rFonts w:ascii="Arial" w:hAnsi="Arial"/>
          <w:vertAlign w:val="superscript"/>
        </w:rPr>
        <w:t>sup&gt;9&lt;/sup</w:t>
      </w:r>
      <w:r w:rsidR="00722E82" w:rsidRPr="00722E82">
        <w:rPr>
          <w:rFonts w:ascii="Arial" w:hAnsi="Arial"/>
          <w:vertAlign w:val="superscript"/>
          <w:rtl/>
        </w:rPr>
        <w:t>&gt;</w:t>
      </w:r>
      <w:r w:rsidRPr="004A2052">
        <w:rPr>
          <w:rFonts w:ascii="Arial" w:hAnsi="Arial"/>
          <w:rtl/>
        </w:rPr>
        <w:t xml:space="preserve"> [וע' נדרים </w:t>
      </w:r>
      <w:r w:rsidR="00722E82" w:rsidRPr="00722E82">
        <w:rPr>
          <w:rFonts w:ascii="Arial" w:hAnsi="Arial"/>
          <w:vertAlign w:val="superscript"/>
          <w:rtl/>
        </w:rPr>
        <w:t>&lt;</w:t>
      </w:r>
      <w:r w:rsidR="00722E82" w:rsidRPr="00722E82">
        <w:rPr>
          <w:rFonts w:ascii="Arial" w:hAnsi="Arial"/>
          <w:vertAlign w:val="superscript"/>
        </w:rPr>
        <w:t>sup&gt;10&lt;/sup</w:t>
      </w:r>
      <w:r w:rsidR="00722E82" w:rsidRPr="00722E82">
        <w:rPr>
          <w:rFonts w:ascii="Arial" w:hAnsi="Arial"/>
          <w:vertAlign w:val="superscript"/>
          <w:rtl/>
        </w:rPr>
        <w:t>&gt;</w:t>
      </w:r>
      <w:proofErr w:type="spellStart"/>
      <w:r w:rsidRPr="004A2052">
        <w:rPr>
          <w:rFonts w:ascii="Arial" w:hAnsi="Arial"/>
          <w:rtl/>
        </w:rPr>
        <w:t>כז</w:t>
      </w:r>
      <w:proofErr w:type="spellEnd"/>
      <w:r w:rsidRPr="004A2052">
        <w:rPr>
          <w:rFonts w:ascii="Arial" w:hAnsi="Arial"/>
          <w:rtl/>
        </w:rPr>
        <w:t xml:space="preserve">. </w:t>
      </w:r>
      <w:proofErr w:type="spellStart"/>
      <w:r w:rsidRPr="004A2052">
        <w:rPr>
          <w:rFonts w:ascii="Arial" w:hAnsi="Arial"/>
          <w:rtl/>
        </w:rPr>
        <w:t>ובתוס</w:t>
      </w:r>
      <w:proofErr w:type="spellEnd"/>
      <w:r w:rsidRPr="004A2052">
        <w:rPr>
          <w:rFonts w:ascii="Arial" w:hAnsi="Arial"/>
          <w:rtl/>
        </w:rPr>
        <w:t xml:space="preserve">' שם. וע' </w:t>
      </w:r>
      <w:proofErr w:type="spellStart"/>
      <w:r w:rsidRPr="004A2052">
        <w:rPr>
          <w:rFonts w:ascii="Arial" w:hAnsi="Arial"/>
          <w:rtl/>
        </w:rPr>
        <w:t>קוב"ש</w:t>
      </w:r>
      <w:proofErr w:type="spellEnd"/>
      <w:r w:rsidRPr="004A2052">
        <w:rPr>
          <w:rFonts w:ascii="Arial" w:hAnsi="Arial"/>
          <w:rtl/>
        </w:rPr>
        <w:t xml:space="preserve"> כתובות ב ג. ועיי'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כח</w:t>
      </w:r>
      <w:proofErr w:type="spellEnd"/>
      <w:r w:rsidRPr="004A2052">
        <w:rPr>
          <w:rFonts w:ascii="Arial" w:hAnsi="Arial"/>
          <w:rtl/>
        </w:rPr>
        <w:t xml:space="preserve">: </w:t>
      </w:r>
      <w:proofErr w:type="spellStart"/>
      <w:r w:rsidRPr="004A2052">
        <w:rPr>
          <w:rFonts w:ascii="Arial" w:hAnsi="Arial"/>
          <w:rtl/>
        </w:rPr>
        <w:t>ובתוס</w:t>
      </w:r>
      <w:proofErr w:type="spellEnd"/>
      <w:r w:rsidRPr="004A2052">
        <w:rPr>
          <w:rFonts w:ascii="Arial" w:hAnsi="Arial"/>
          <w:rtl/>
        </w:rPr>
        <w:t xml:space="preserve">' </w:t>
      </w:r>
      <w:proofErr w:type="spellStart"/>
      <w:r w:rsidRPr="004A2052">
        <w:rPr>
          <w:rFonts w:ascii="Arial" w:hAnsi="Arial"/>
          <w:rtl/>
        </w:rPr>
        <w:t>סד"ה</w:t>
      </w:r>
      <w:proofErr w:type="spellEnd"/>
      <w:r w:rsidRPr="004A2052">
        <w:rPr>
          <w:rFonts w:ascii="Arial" w:hAnsi="Arial"/>
          <w:rtl/>
        </w:rPr>
        <w:t xml:space="preserve"> והתניא.)]</w:t>
      </w:r>
    </w:p>
    <w:p w14:paraId="0BF9EA50" w14:textId="77777777" w:rsidR="00722E82" w:rsidRDefault="00722E82" w:rsidP="00722E82">
      <w:pPr>
        <w:rPr>
          <w:rtl/>
        </w:rPr>
      </w:pPr>
      <w:r>
        <w:rPr>
          <w:rtl/>
        </w:rPr>
        <w:t>&lt;</w:t>
      </w:r>
      <w:r>
        <w:t>small&gt;&lt;sup&gt;8&lt;/sup</w:t>
      </w:r>
      <w:r>
        <w:rPr>
          <w:rtl/>
        </w:rPr>
        <w:t xml:space="preserve">&gt; והוכיח מע"ז נד. </w:t>
      </w:r>
      <w:proofErr w:type="spellStart"/>
      <w:r>
        <w:rPr>
          <w:rtl/>
        </w:rPr>
        <w:t>דנקטי</w:t>
      </w:r>
      <w:proofErr w:type="spellEnd"/>
      <w:r>
        <w:rPr>
          <w:rtl/>
        </w:rPr>
        <w:t xml:space="preserve">' דלא יתכן לפסול בהמה שנעבדה באונס </w:t>
      </w:r>
      <w:proofErr w:type="spellStart"/>
      <w:r>
        <w:rPr>
          <w:rtl/>
        </w:rPr>
        <w:t>מכח</w:t>
      </w:r>
      <w:proofErr w:type="spellEnd"/>
      <w:r>
        <w:rPr>
          <w:rtl/>
        </w:rPr>
        <w:t xml:space="preserve"> הפס' 'ולנערה לא תעשה דבר', ועי' </w:t>
      </w:r>
      <w:proofErr w:type="spellStart"/>
      <w:r>
        <w:rPr>
          <w:rtl/>
        </w:rPr>
        <w:t>גרי"ז</w:t>
      </w:r>
      <w:proofErr w:type="spellEnd"/>
      <w:r>
        <w:rPr>
          <w:rtl/>
        </w:rPr>
        <w:t xml:space="preserve"> הל' ע"ז </w:t>
      </w:r>
      <w:proofErr w:type="spellStart"/>
      <w:r>
        <w:rPr>
          <w:rtl/>
        </w:rPr>
        <w:t>דביאר</w:t>
      </w:r>
      <w:proofErr w:type="spellEnd"/>
      <w:r>
        <w:rPr>
          <w:rtl/>
        </w:rPr>
        <w:t xml:space="preserve"> משום </w:t>
      </w:r>
      <w:proofErr w:type="spellStart"/>
      <w:r>
        <w:rPr>
          <w:rtl/>
        </w:rPr>
        <w:t>דבאונס</w:t>
      </w:r>
      <w:proofErr w:type="spellEnd"/>
      <w:r>
        <w:rPr>
          <w:rtl/>
        </w:rPr>
        <w:t xml:space="preserve"> </w:t>
      </w:r>
      <w:proofErr w:type="spellStart"/>
      <w:r>
        <w:rPr>
          <w:rtl/>
        </w:rPr>
        <w:t>ליכא</w:t>
      </w:r>
      <w:proofErr w:type="spellEnd"/>
      <w:r>
        <w:rPr>
          <w:rtl/>
        </w:rPr>
        <w:t xml:space="preserve"> עבירה. (אך אינו משום </w:t>
      </w:r>
      <w:proofErr w:type="spellStart"/>
      <w:r>
        <w:rPr>
          <w:rtl/>
        </w:rPr>
        <w:t>האתו"ד</w:t>
      </w:r>
      <w:proofErr w:type="spellEnd"/>
      <w:r>
        <w:rPr>
          <w:rtl/>
        </w:rPr>
        <w:t xml:space="preserve"> דלהלן </w:t>
      </w:r>
      <w:proofErr w:type="spellStart"/>
      <w:r>
        <w:rPr>
          <w:rtl/>
        </w:rPr>
        <w:t>דכיוון</w:t>
      </w:r>
      <w:proofErr w:type="spellEnd"/>
      <w:r>
        <w:rPr>
          <w:rtl/>
        </w:rPr>
        <w:t xml:space="preserve"> </w:t>
      </w:r>
      <w:proofErr w:type="spellStart"/>
      <w:r>
        <w:rPr>
          <w:rtl/>
        </w:rPr>
        <w:t>דמיירי</w:t>
      </w:r>
      <w:proofErr w:type="spellEnd"/>
      <w:r>
        <w:rPr>
          <w:rtl/>
        </w:rPr>
        <w:t xml:space="preserve"> שם באונס של </w:t>
      </w:r>
      <w:proofErr w:type="spellStart"/>
      <w:r>
        <w:rPr>
          <w:rtl/>
        </w:rPr>
        <w:t>פיקו"נ</w:t>
      </w:r>
      <w:proofErr w:type="spellEnd"/>
      <w:r>
        <w:rPr>
          <w:rtl/>
        </w:rPr>
        <w:t xml:space="preserve"> – שם יש היתר, ופשוט יותר דאינו עבירה.) אך </w:t>
      </w:r>
      <w:proofErr w:type="spellStart"/>
      <w:r>
        <w:rPr>
          <w:rtl/>
        </w:rPr>
        <w:t>בתוס</w:t>
      </w:r>
      <w:proofErr w:type="spellEnd"/>
      <w:r>
        <w:rPr>
          <w:rtl/>
        </w:rPr>
        <w:t xml:space="preserve">' שם מבואר </w:t>
      </w:r>
      <w:proofErr w:type="spellStart"/>
      <w:r>
        <w:rPr>
          <w:rtl/>
        </w:rPr>
        <w:t>דמיירי</w:t>
      </w:r>
      <w:proofErr w:type="spellEnd"/>
      <w:r>
        <w:rPr>
          <w:rtl/>
        </w:rPr>
        <w:t xml:space="preserve"> באופן שהיה חייב למסור </w:t>
      </w:r>
      <w:proofErr w:type="spellStart"/>
      <w:r>
        <w:rPr>
          <w:rtl/>
        </w:rPr>
        <w:t>א"ע</w:t>
      </w:r>
      <w:proofErr w:type="spellEnd"/>
      <w:r>
        <w:rPr>
          <w:rtl/>
        </w:rPr>
        <w:t xml:space="preserve"> למיתה, וצ"ע </w:t>
      </w:r>
      <w:proofErr w:type="spellStart"/>
      <w:r>
        <w:rPr>
          <w:rtl/>
        </w:rPr>
        <w:t>דא"כ</w:t>
      </w:r>
      <w:proofErr w:type="spellEnd"/>
      <w:r>
        <w:rPr>
          <w:rtl/>
        </w:rPr>
        <w:t xml:space="preserve"> יש עבירה </w:t>
      </w:r>
      <w:proofErr w:type="spellStart"/>
      <w:r>
        <w:rPr>
          <w:rtl/>
        </w:rPr>
        <w:t>לכאו</w:t>
      </w:r>
      <w:proofErr w:type="spellEnd"/>
      <w:r>
        <w:rPr>
          <w:rtl/>
        </w:rPr>
        <w:t xml:space="preserve">'. וגם צ"ע לפי </w:t>
      </w:r>
      <w:proofErr w:type="spellStart"/>
      <w:r>
        <w:rPr>
          <w:rtl/>
        </w:rPr>
        <w:t>החמד"ש</w:t>
      </w:r>
      <w:proofErr w:type="spellEnd"/>
      <w:r>
        <w:rPr>
          <w:rtl/>
        </w:rPr>
        <w:t xml:space="preserve"> אם לא מתייחס איך יתכן לאסור. ובקונטרס הביאורים כתובות סי' ח אות ב (בהוצאה ישנה ו, ונדפס גם בסוף חי' </w:t>
      </w:r>
      <w:proofErr w:type="spellStart"/>
      <w:r>
        <w:rPr>
          <w:rtl/>
        </w:rPr>
        <w:t>הגרי"ז</w:t>
      </w:r>
      <w:proofErr w:type="spellEnd"/>
      <w:r>
        <w:rPr>
          <w:rtl/>
        </w:rPr>
        <w:t xml:space="preserve"> סוטה ב'ענינים' סי' כד) כתב שכשאמר את חידושו של החמדת שלמה </w:t>
      </w:r>
      <w:proofErr w:type="spellStart"/>
      <w:r>
        <w:rPr>
          <w:rtl/>
        </w:rPr>
        <w:t>להגרי"ז</w:t>
      </w:r>
      <w:proofErr w:type="spellEnd"/>
      <w:r>
        <w:rPr>
          <w:rtl/>
        </w:rPr>
        <w:t xml:space="preserve"> הקשה מיד מזה </w:t>
      </w:r>
      <w:proofErr w:type="spellStart"/>
      <w:r>
        <w:rPr>
          <w:rtl/>
        </w:rPr>
        <w:t>דיהרג</w:t>
      </w:r>
      <w:proofErr w:type="spellEnd"/>
      <w:r>
        <w:rPr>
          <w:rtl/>
        </w:rPr>
        <w:t xml:space="preserve"> ואל יעבור. והוכיח שם </w:t>
      </w:r>
      <w:proofErr w:type="spellStart"/>
      <w:r>
        <w:rPr>
          <w:rtl/>
        </w:rPr>
        <w:t>מהגרעק"א</w:t>
      </w:r>
      <w:proofErr w:type="spellEnd"/>
      <w:r>
        <w:rPr>
          <w:rtl/>
        </w:rPr>
        <w:t xml:space="preserve"> </w:t>
      </w:r>
      <w:proofErr w:type="spellStart"/>
      <w:r>
        <w:rPr>
          <w:rtl/>
        </w:rPr>
        <w:t>והשטמ"ק</w:t>
      </w:r>
      <w:proofErr w:type="spellEnd"/>
      <w:r>
        <w:rPr>
          <w:rtl/>
        </w:rPr>
        <w:t xml:space="preserve"> בכתובות ל: </w:t>
      </w:r>
      <w:proofErr w:type="spellStart"/>
      <w:r>
        <w:rPr>
          <w:rtl/>
        </w:rPr>
        <w:t>דאונס</w:t>
      </w:r>
      <w:proofErr w:type="spellEnd"/>
      <w:r>
        <w:rPr>
          <w:rtl/>
        </w:rPr>
        <w:t xml:space="preserve"> </w:t>
      </w:r>
      <w:proofErr w:type="spellStart"/>
      <w:r>
        <w:rPr>
          <w:rtl/>
        </w:rPr>
        <w:t>חשיב</w:t>
      </w:r>
      <w:proofErr w:type="spellEnd"/>
      <w:r>
        <w:rPr>
          <w:rtl/>
        </w:rPr>
        <w:t xml:space="preserve"> מעשה. וע"ע שם בהגדרה שחידש </w:t>
      </w:r>
      <w:proofErr w:type="spellStart"/>
      <w:r>
        <w:rPr>
          <w:rtl/>
        </w:rPr>
        <w:t>וצ"ב</w:t>
      </w:r>
      <w:proofErr w:type="spellEnd"/>
      <w:r>
        <w:rPr>
          <w:rtl/>
        </w:rPr>
        <w:t xml:space="preserve">. ועוד צ"ע יסוד </w:t>
      </w:r>
      <w:proofErr w:type="spellStart"/>
      <w:r>
        <w:rPr>
          <w:rtl/>
        </w:rPr>
        <w:t>החמד"ש</w:t>
      </w:r>
      <w:proofErr w:type="spellEnd"/>
      <w:r>
        <w:rPr>
          <w:rtl/>
        </w:rPr>
        <w:t xml:space="preserve"> </w:t>
      </w:r>
      <w:proofErr w:type="spellStart"/>
      <w:r>
        <w:rPr>
          <w:rtl/>
        </w:rPr>
        <w:t>ממש"כ</w:t>
      </w:r>
      <w:proofErr w:type="spellEnd"/>
      <w:r>
        <w:rPr>
          <w:rtl/>
        </w:rPr>
        <w:t xml:space="preserve"> הרמב"ן (</w:t>
      </w:r>
      <w:proofErr w:type="spellStart"/>
      <w:r>
        <w:rPr>
          <w:rtl/>
        </w:rPr>
        <w:t>ב"מ</w:t>
      </w:r>
      <w:proofErr w:type="spellEnd"/>
      <w:r>
        <w:rPr>
          <w:rtl/>
        </w:rPr>
        <w:t xml:space="preserve"> </w:t>
      </w:r>
      <w:proofErr w:type="spellStart"/>
      <w:r>
        <w:rPr>
          <w:rtl/>
        </w:rPr>
        <w:t>פב</w:t>
      </w:r>
      <w:proofErr w:type="spellEnd"/>
      <w:r>
        <w:rPr>
          <w:rtl/>
        </w:rPr>
        <w:t>) שאדם המזיק חייב אף באונס גמור.&lt;/</w:t>
      </w:r>
      <w:r>
        <w:t>small</w:t>
      </w:r>
      <w:r>
        <w:rPr>
          <w:rtl/>
        </w:rPr>
        <w:t>&gt;</w:t>
      </w:r>
    </w:p>
    <w:p w14:paraId="476E7926" w14:textId="77777777" w:rsidR="00722E82" w:rsidRDefault="00722E82" w:rsidP="00722E82">
      <w:pPr>
        <w:rPr>
          <w:rtl/>
        </w:rPr>
      </w:pPr>
      <w:r>
        <w:rPr>
          <w:rtl/>
        </w:rPr>
        <w:lastRenderedPageBreak/>
        <w:t>&lt;</w:t>
      </w:r>
      <w:r>
        <w:t>small&gt;&lt;sup&gt;9&lt;/sup</w:t>
      </w:r>
      <w:r>
        <w:rPr>
          <w:rtl/>
        </w:rPr>
        <w:t xml:space="preserve">&gt; </w:t>
      </w:r>
      <w:proofErr w:type="spellStart"/>
      <w:r>
        <w:rPr>
          <w:rtl/>
        </w:rPr>
        <w:t>להגרי"ז</w:t>
      </w:r>
      <w:proofErr w:type="spellEnd"/>
      <w:r>
        <w:rPr>
          <w:rtl/>
        </w:rPr>
        <w:t xml:space="preserve"> יש לדחות ראיית </w:t>
      </w:r>
      <w:proofErr w:type="spellStart"/>
      <w:r>
        <w:rPr>
          <w:rtl/>
        </w:rPr>
        <w:t>הגר"ח</w:t>
      </w:r>
      <w:proofErr w:type="spellEnd"/>
      <w:r>
        <w:rPr>
          <w:rtl/>
        </w:rPr>
        <w:t xml:space="preserve"> </w:t>
      </w:r>
      <w:proofErr w:type="spellStart"/>
      <w:r>
        <w:rPr>
          <w:rtl/>
        </w:rPr>
        <w:t>מב"ק</w:t>
      </w:r>
      <w:proofErr w:type="spellEnd"/>
      <w:r>
        <w:rPr>
          <w:rtl/>
        </w:rPr>
        <w:t xml:space="preserve"> </w:t>
      </w:r>
      <w:proofErr w:type="spellStart"/>
      <w:r>
        <w:rPr>
          <w:rtl/>
        </w:rPr>
        <w:t>די"ל</w:t>
      </w:r>
      <w:proofErr w:type="spellEnd"/>
      <w:r>
        <w:rPr>
          <w:rtl/>
        </w:rPr>
        <w:t xml:space="preserve"> </w:t>
      </w:r>
      <w:proofErr w:type="spellStart"/>
      <w:r>
        <w:rPr>
          <w:rtl/>
        </w:rPr>
        <w:t>דשם</w:t>
      </w:r>
      <w:proofErr w:type="spellEnd"/>
      <w:r>
        <w:rPr>
          <w:rtl/>
        </w:rPr>
        <w:t xml:space="preserve"> לא הוי אונס גמור.&lt;/</w:t>
      </w:r>
      <w:r>
        <w:t>small</w:t>
      </w:r>
      <w:r>
        <w:rPr>
          <w:rtl/>
        </w:rPr>
        <w:t>&gt;</w:t>
      </w:r>
    </w:p>
    <w:p w14:paraId="47C78E22" w14:textId="77777777" w:rsidR="00722E82" w:rsidRDefault="00722E82" w:rsidP="00722E82">
      <w:pPr>
        <w:rPr>
          <w:rtl/>
        </w:rPr>
      </w:pPr>
      <w:r>
        <w:rPr>
          <w:rtl/>
        </w:rPr>
        <w:t>&lt;</w:t>
      </w:r>
      <w:r>
        <w:t>small&gt;&lt;sup&gt;10&lt;/sup</w:t>
      </w:r>
      <w:r>
        <w:rPr>
          <w:rtl/>
        </w:rPr>
        <w:t xml:space="preserve">&gt; לכאורה </w:t>
      </w:r>
      <w:proofErr w:type="spellStart"/>
      <w:r>
        <w:rPr>
          <w:rtl/>
        </w:rPr>
        <w:t>מהגמ</w:t>
      </w:r>
      <w:proofErr w:type="spellEnd"/>
      <w:r>
        <w:rPr>
          <w:rtl/>
        </w:rPr>
        <w:t xml:space="preserve">' בנדרים </w:t>
      </w:r>
      <w:proofErr w:type="spellStart"/>
      <w:r>
        <w:rPr>
          <w:rtl/>
        </w:rPr>
        <w:t>כז</w:t>
      </w:r>
      <w:proofErr w:type="spellEnd"/>
      <w:r>
        <w:rPr>
          <w:rtl/>
        </w:rPr>
        <w:t xml:space="preserve">. ומרש"י בכתובות ג. (ד"ה </w:t>
      </w:r>
      <w:proofErr w:type="spellStart"/>
      <w:r>
        <w:rPr>
          <w:rtl/>
        </w:rPr>
        <w:t>דמדאורייתא</w:t>
      </w:r>
      <w:proofErr w:type="spellEnd"/>
      <w:r>
        <w:rPr>
          <w:rtl/>
        </w:rPr>
        <w:t xml:space="preserve">) יש ראיה ליסוד </w:t>
      </w:r>
      <w:proofErr w:type="spellStart"/>
      <w:r>
        <w:rPr>
          <w:rtl/>
        </w:rPr>
        <w:t>החמד"ש</w:t>
      </w:r>
      <w:proofErr w:type="spellEnd"/>
      <w:r>
        <w:rPr>
          <w:rtl/>
        </w:rPr>
        <w:t>. אמנם יש לדחות והארכתי בחידושי ואכמ"ל.&lt;/</w:t>
      </w:r>
      <w:r>
        <w:t>small</w:t>
      </w:r>
      <w:r>
        <w:rPr>
          <w:rtl/>
        </w:rPr>
        <w:t>&gt;</w:t>
      </w:r>
    </w:p>
    <w:p w14:paraId="6511B90A" w14:textId="1CE99360" w:rsidR="00CF20B0" w:rsidRPr="004A2052" w:rsidRDefault="00CF20B0" w:rsidP="004A2052">
      <w:pPr>
        <w:tabs>
          <w:tab w:val="clear" w:pos="3628"/>
        </w:tabs>
        <w:rPr>
          <w:rFonts w:ascii="Arial" w:hAnsi="Arial"/>
          <w:rtl/>
        </w:rPr>
      </w:pPr>
      <w:r w:rsidRPr="004A2052">
        <w:rPr>
          <w:rFonts w:ascii="Arial" w:hAnsi="Arial"/>
          <w:b/>
          <w:bCs/>
          <w:rtl/>
        </w:rPr>
        <w:t xml:space="preserve">אם </w:t>
      </w:r>
      <w:proofErr w:type="spellStart"/>
      <w:r w:rsidRPr="004A2052">
        <w:rPr>
          <w:rFonts w:ascii="Arial" w:hAnsi="Arial"/>
          <w:b/>
          <w:bCs/>
          <w:rtl/>
        </w:rPr>
        <w:t>אונסא</w:t>
      </w:r>
      <w:proofErr w:type="spellEnd"/>
      <w:r w:rsidRPr="004A2052">
        <w:rPr>
          <w:rFonts w:ascii="Arial" w:hAnsi="Arial"/>
          <w:b/>
          <w:bCs/>
          <w:rtl/>
        </w:rPr>
        <w:t xml:space="preserve"> כמאן </w:t>
      </w:r>
      <w:proofErr w:type="spellStart"/>
      <w:r w:rsidRPr="004A2052">
        <w:rPr>
          <w:rFonts w:ascii="Arial" w:hAnsi="Arial"/>
          <w:b/>
          <w:bCs/>
          <w:rtl/>
        </w:rPr>
        <w:t>דעביד</w:t>
      </w:r>
      <w:proofErr w:type="spellEnd"/>
      <w:r w:rsidRPr="004A2052">
        <w:rPr>
          <w:rFonts w:ascii="Arial" w:hAnsi="Arial"/>
          <w:b/>
          <w:bCs/>
          <w:rtl/>
        </w:rPr>
        <w:t>:</w:t>
      </w:r>
      <w:r w:rsidRPr="004A2052">
        <w:rPr>
          <w:rFonts w:ascii="Arial" w:hAnsi="Arial"/>
          <w:rtl/>
        </w:rPr>
        <w:t xml:space="preserve"> </w:t>
      </w:r>
      <w:proofErr w:type="spellStart"/>
      <w:r w:rsidRPr="004A2052">
        <w:rPr>
          <w:rFonts w:ascii="Arial" w:hAnsi="Arial"/>
          <w:rtl/>
        </w:rPr>
        <w:t>בר"ן</w:t>
      </w:r>
      <w:proofErr w:type="spellEnd"/>
      <w:r w:rsidRPr="004A2052">
        <w:rPr>
          <w:rFonts w:ascii="Arial" w:hAnsi="Arial"/>
          <w:rtl/>
        </w:rPr>
        <w:t xml:space="preserve"> </w:t>
      </w:r>
      <w:proofErr w:type="spellStart"/>
      <w:r w:rsidRPr="004A2052">
        <w:rPr>
          <w:rFonts w:ascii="Arial" w:hAnsi="Arial"/>
          <w:rtl/>
        </w:rPr>
        <w:t>קדושין</w:t>
      </w:r>
      <w:proofErr w:type="spellEnd"/>
      <w:r w:rsidRPr="004A2052">
        <w:rPr>
          <w:rFonts w:ascii="Arial" w:hAnsi="Arial"/>
          <w:rtl/>
        </w:rPr>
        <w:t xml:space="preserve"> כה. מד' </w:t>
      </w:r>
      <w:proofErr w:type="spellStart"/>
      <w:r w:rsidRPr="004A2052">
        <w:rPr>
          <w:rFonts w:ascii="Arial" w:hAnsi="Arial"/>
          <w:rtl/>
        </w:rPr>
        <w:t>הרי"ף</w:t>
      </w:r>
      <w:proofErr w:type="spellEnd"/>
      <w:r w:rsidRPr="004A2052">
        <w:rPr>
          <w:rFonts w:ascii="Arial" w:hAnsi="Arial"/>
          <w:rtl/>
        </w:rPr>
        <w:t xml:space="preserve"> מביא מח' ר"י </w:t>
      </w:r>
      <w:proofErr w:type="spellStart"/>
      <w:r w:rsidRPr="004A2052">
        <w:rPr>
          <w:rFonts w:ascii="Arial" w:hAnsi="Arial"/>
          <w:rtl/>
        </w:rPr>
        <w:t>ור"ל</w:t>
      </w:r>
      <w:proofErr w:type="spellEnd"/>
      <w:r w:rsidRPr="004A2052">
        <w:rPr>
          <w:rFonts w:ascii="Arial" w:hAnsi="Arial"/>
          <w:rtl/>
        </w:rPr>
        <w:t xml:space="preserve"> </w:t>
      </w:r>
      <w:proofErr w:type="spellStart"/>
      <w:r w:rsidRPr="004A2052">
        <w:rPr>
          <w:rFonts w:ascii="Arial" w:hAnsi="Arial"/>
          <w:rtl/>
        </w:rPr>
        <w:t>בירו</w:t>
      </w:r>
      <w:proofErr w:type="spellEnd"/>
      <w:r w:rsidRPr="004A2052">
        <w:rPr>
          <w:rFonts w:ascii="Arial" w:hAnsi="Arial"/>
          <w:rtl/>
        </w:rPr>
        <w:t xml:space="preserve">' </w:t>
      </w:r>
      <w:proofErr w:type="spellStart"/>
      <w:r w:rsidRPr="004A2052">
        <w:rPr>
          <w:rFonts w:ascii="Arial" w:hAnsi="Arial"/>
          <w:rtl/>
        </w:rPr>
        <w:t>והו"ד</w:t>
      </w:r>
      <w:proofErr w:type="spellEnd"/>
      <w:r w:rsidRPr="004A2052">
        <w:rPr>
          <w:rFonts w:ascii="Arial" w:hAnsi="Arial"/>
          <w:rtl/>
        </w:rPr>
        <w:t xml:space="preserve"> </w:t>
      </w:r>
      <w:proofErr w:type="spellStart"/>
      <w:r w:rsidRPr="004A2052">
        <w:rPr>
          <w:rFonts w:ascii="Arial" w:hAnsi="Arial"/>
          <w:rtl/>
        </w:rPr>
        <w:t>באבנ"מ</w:t>
      </w:r>
      <w:proofErr w:type="spellEnd"/>
      <w:r w:rsidRPr="004A2052">
        <w:rPr>
          <w:rFonts w:ascii="Arial" w:hAnsi="Arial"/>
          <w:rtl/>
        </w:rPr>
        <w:t xml:space="preserve"> לח א </w:t>
      </w:r>
      <w:proofErr w:type="spellStart"/>
      <w:r w:rsidRPr="004A2052">
        <w:rPr>
          <w:rFonts w:ascii="Arial" w:hAnsi="Arial"/>
          <w:rtl/>
        </w:rPr>
        <w:t>ובקוב"ש</w:t>
      </w:r>
      <w:proofErr w:type="spellEnd"/>
      <w:r w:rsidRPr="004A2052">
        <w:rPr>
          <w:rFonts w:ascii="Arial" w:hAnsi="Arial"/>
          <w:rtl/>
        </w:rPr>
        <w:t xml:space="preserve"> כתובות אות ג' וע"ש מה שביאר.</w:t>
      </w:r>
    </w:p>
    <w:p w14:paraId="73F4A685" w14:textId="1C2D3B4B" w:rsidR="00CF20B0" w:rsidRPr="004A2052" w:rsidRDefault="00CF20B0" w:rsidP="004A2052">
      <w:pPr>
        <w:tabs>
          <w:tab w:val="clear" w:pos="3628"/>
        </w:tabs>
        <w:rPr>
          <w:rFonts w:ascii="Arial" w:hAnsi="Arial"/>
          <w:rtl/>
        </w:rPr>
      </w:pPr>
      <w:r w:rsidRPr="004A2052">
        <w:rPr>
          <w:rFonts w:ascii="Arial" w:hAnsi="Arial"/>
          <w:b/>
          <w:bCs/>
          <w:rtl/>
        </w:rPr>
        <w:t>אם במצוות הוי פטור:</w:t>
      </w:r>
      <w:r w:rsidR="00722E82" w:rsidRPr="00722E82">
        <w:rPr>
          <w:rFonts w:ascii="Arial" w:hAnsi="Arial"/>
          <w:vertAlign w:val="superscript"/>
          <w:rtl/>
        </w:rPr>
        <w:t>&lt;</w:t>
      </w:r>
      <w:r w:rsidR="00722E82" w:rsidRPr="00722E82">
        <w:rPr>
          <w:rFonts w:ascii="Arial" w:hAnsi="Arial"/>
          <w:vertAlign w:val="superscript"/>
        </w:rPr>
        <w:t>sup&gt;11&lt;/sup</w:t>
      </w:r>
      <w:r w:rsidR="00722E82" w:rsidRPr="00722E82">
        <w:rPr>
          <w:rFonts w:ascii="Arial" w:hAnsi="Arial"/>
          <w:vertAlign w:val="superscript"/>
          <w:rtl/>
        </w:rPr>
        <w:t>&gt;</w:t>
      </w:r>
      <w:r w:rsidRPr="004A2052">
        <w:rPr>
          <w:rFonts w:ascii="Arial" w:hAnsi="Arial"/>
          <w:rtl/>
        </w:rPr>
        <w:t xml:space="preserve"> אתוון דאורייתא </w:t>
      </w:r>
      <w:proofErr w:type="spellStart"/>
      <w:r w:rsidRPr="004A2052">
        <w:rPr>
          <w:rFonts w:ascii="Arial" w:hAnsi="Arial"/>
          <w:rtl/>
        </w:rPr>
        <w:t>יג</w:t>
      </w:r>
      <w:proofErr w:type="spellEnd"/>
      <w:r w:rsidRPr="004A2052">
        <w:rPr>
          <w:rFonts w:ascii="Arial" w:hAnsi="Arial"/>
          <w:rtl/>
        </w:rPr>
        <w:t xml:space="preserve"> מחלק דבבין אדם למקום הוי פטור, ובבין אדם </w:t>
      </w:r>
      <w:proofErr w:type="spellStart"/>
      <w:r w:rsidRPr="004A2052">
        <w:rPr>
          <w:rFonts w:ascii="Arial" w:hAnsi="Arial"/>
          <w:rtl/>
        </w:rPr>
        <w:t>לחבירו</w:t>
      </w:r>
      <w:proofErr w:type="spellEnd"/>
      <w:r w:rsidRPr="004A2052">
        <w:rPr>
          <w:rFonts w:ascii="Arial" w:hAnsi="Arial"/>
          <w:rtl/>
        </w:rPr>
        <w:t xml:space="preserve"> אינו פטור. ובחי' </w:t>
      </w:r>
      <w:proofErr w:type="spellStart"/>
      <w:r w:rsidRPr="004A2052">
        <w:rPr>
          <w:rFonts w:ascii="Arial" w:hAnsi="Arial"/>
          <w:rtl/>
        </w:rPr>
        <w:t>הגרעק"א</w:t>
      </w:r>
      <w:proofErr w:type="spellEnd"/>
      <w:r w:rsidRPr="004A2052">
        <w:rPr>
          <w:rFonts w:ascii="Arial" w:hAnsi="Arial"/>
          <w:rtl/>
        </w:rPr>
        <w:t xml:space="preserve"> כתובות ל: ברש"י העלה צד דהוי פטור. וע"ש </w:t>
      </w:r>
      <w:proofErr w:type="spellStart"/>
      <w:r w:rsidRPr="004A2052">
        <w:rPr>
          <w:rFonts w:ascii="Arial" w:hAnsi="Arial"/>
          <w:rtl/>
        </w:rPr>
        <w:t>בקוב"ש</w:t>
      </w:r>
      <w:proofErr w:type="spellEnd"/>
      <w:r w:rsidRPr="004A2052">
        <w:rPr>
          <w:rFonts w:ascii="Arial" w:hAnsi="Arial"/>
          <w:rtl/>
        </w:rPr>
        <w:t xml:space="preserve"> אות צו. וע' קובץ הערות מח יד (</w:t>
      </w:r>
      <w:proofErr w:type="spellStart"/>
      <w:r w:rsidRPr="004A2052">
        <w:rPr>
          <w:rFonts w:ascii="Arial" w:hAnsi="Arial"/>
          <w:rtl/>
        </w:rPr>
        <w:t>תמח</w:t>
      </w:r>
      <w:proofErr w:type="spellEnd"/>
      <w:r w:rsidRPr="004A2052">
        <w:rPr>
          <w:rFonts w:ascii="Arial" w:hAnsi="Arial"/>
          <w:rtl/>
        </w:rPr>
        <w:t xml:space="preserve">) דיש סיבת חיוב ולא חיוב, ומיקרי בר </w:t>
      </w:r>
      <w:proofErr w:type="spellStart"/>
      <w:r w:rsidRPr="004A2052">
        <w:rPr>
          <w:rFonts w:ascii="Arial" w:hAnsi="Arial"/>
          <w:rtl/>
        </w:rPr>
        <w:t>חיובא</w:t>
      </w:r>
      <w:proofErr w:type="spellEnd"/>
      <w:r w:rsidRPr="004A2052">
        <w:rPr>
          <w:rFonts w:ascii="Arial" w:hAnsi="Arial"/>
          <w:rtl/>
        </w:rPr>
        <w:t xml:space="preserve">. וע' </w:t>
      </w:r>
      <w:proofErr w:type="spellStart"/>
      <w:r w:rsidRPr="004A2052">
        <w:rPr>
          <w:rFonts w:ascii="Arial" w:hAnsi="Arial"/>
          <w:rtl/>
        </w:rPr>
        <w:t>קה"י</w:t>
      </w:r>
      <w:proofErr w:type="spellEnd"/>
      <w:r w:rsidRPr="004A2052">
        <w:rPr>
          <w:rFonts w:ascii="Arial" w:hAnsi="Arial"/>
          <w:rtl/>
        </w:rPr>
        <w:t xml:space="preserve"> ב"ב י. [ובמרדכי מנחות </w:t>
      </w:r>
      <w:proofErr w:type="spellStart"/>
      <w:r w:rsidRPr="004A2052">
        <w:rPr>
          <w:rFonts w:ascii="Arial" w:hAnsi="Arial"/>
          <w:rtl/>
        </w:rPr>
        <w:t>תתקמד</w:t>
      </w:r>
      <w:proofErr w:type="spellEnd"/>
      <w:r w:rsidRPr="004A2052">
        <w:rPr>
          <w:rFonts w:ascii="Arial" w:hAnsi="Arial"/>
          <w:rtl/>
        </w:rPr>
        <w:t xml:space="preserve"> (הובא בב"י ס"ס </w:t>
      </w:r>
      <w:proofErr w:type="spellStart"/>
      <w:r w:rsidRPr="004A2052">
        <w:rPr>
          <w:rFonts w:ascii="Arial" w:hAnsi="Arial"/>
          <w:rtl/>
        </w:rPr>
        <w:t>יג</w:t>
      </w:r>
      <w:proofErr w:type="spellEnd"/>
      <w:r w:rsidRPr="004A2052">
        <w:rPr>
          <w:rFonts w:ascii="Arial" w:hAnsi="Arial"/>
          <w:rtl/>
        </w:rPr>
        <w:t xml:space="preserve">) הביא דעה שמותר ללבוש בשבת </w:t>
      </w:r>
      <w:proofErr w:type="spellStart"/>
      <w:r w:rsidRPr="004A2052">
        <w:rPr>
          <w:rFonts w:ascii="Arial" w:hAnsi="Arial"/>
          <w:rtl/>
        </w:rPr>
        <w:t>צצית</w:t>
      </w:r>
      <w:proofErr w:type="spellEnd"/>
      <w:r w:rsidRPr="004A2052">
        <w:rPr>
          <w:rFonts w:ascii="Arial" w:hAnsi="Arial"/>
          <w:rtl/>
        </w:rPr>
        <w:t xml:space="preserve"> שנקרעו חוטיה. ויש לדון. ע' בזה </w:t>
      </w:r>
      <w:proofErr w:type="spellStart"/>
      <w:r w:rsidRPr="004A2052">
        <w:rPr>
          <w:rFonts w:ascii="Arial" w:hAnsi="Arial"/>
          <w:rtl/>
        </w:rPr>
        <w:t>בקוב"ש</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קונטרס </w:t>
      </w:r>
      <w:proofErr w:type="spellStart"/>
      <w:r w:rsidRPr="004A2052">
        <w:rPr>
          <w:rFonts w:ascii="Arial" w:hAnsi="Arial"/>
          <w:rtl/>
        </w:rPr>
        <w:t>ד"ס</w:t>
      </w:r>
      <w:proofErr w:type="spellEnd"/>
      <w:r w:rsidRPr="004A2052">
        <w:rPr>
          <w:rFonts w:ascii="Arial" w:hAnsi="Arial"/>
          <w:rtl/>
        </w:rPr>
        <w:t xml:space="preserve"> סי' ג אות </w:t>
      </w:r>
      <w:proofErr w:type="spellStart"/>
      <w:r w:rsidRPr="004A2052">
        <w:rPr>
          <w:rFonts w:ascii="Arial" w:hAnsi="Arial"/>
          <w:rtl/>
        </w:rPr>
        <w:t>יג</w:t>
      </w:r>
      <w:proofErr w:type="spellEnd"/>
      <w:r w:rsidRPr="004A2052">
        <w:rPr>
          <w:rFonts w:ascii="Arial" w:hAnsi="Arial"/>
          <w:rtl/>
        </w:rPr>
        <w:t xml:space="preserve">, וע"ע </w:t>
      </w:r>
      <w:proofErr w:type="spellStart"/>
      <w:r w:rsidRPr="004A2052">
        <w:rPr>
          <w:rFonts w:ascii="Arial" w:hAnsi="Arial"/>
          <w:rtl/>
        </w:rPr>
        <w:t>בשד"ח</w:t>
      </w:r>
      <w:proofErr w:type="spellEnd"/>
      <w:r w:rsidRPr="004A2052">
        <w:rPr>
          <w:rFonts w:ascii="Arial" w:hAnsi="Arial"/>
          <w:rtl/>
        </w:rPr>
        <w:t xml:space="preserve"> אם </w:t>
      </w:r>
      <w:proofErr w:type="spellStart"/>
      <w:r w:rsidRPr="004A2052">
        <w:rPr>
          <w:rFonts w:ascii="Arial" w:hAnsi="Arial"/>
          <w:rtl/>
        </w:rPr>
        <w:t>מצהב"ע</w:t>
      </w:r>
      <w:proofErr w:type="spellEnd"/>
      <w:r w:rsidRPr="004A2052">
        <w:rPr>
          <w:rFonts w:ascii="Arial" w:hAnsi="Arial"/>
          <w:rtl/>
        </w:rPr>
        <w:t xml:space="preserve"> באונס – פוסל.]</w:t>
      </w:r>
    </w:p>
    <w:p w14:paraId="129D4DD5" w14:textId="77777777" w:rsidR="00722E82" w:rsidRDefault="00722E82" w:rsidP="00722E82">
      <w:pPr>
        <w:rPr>
          <w:rtl/>
        </w:rPr>
      </w:pPr>
      <w:r>
        <w:rPr>
          <w:rtl/>
        </w:rPr>
        <w:t>&lt;</w:t>
      </w:r>
      <w:r>
        <w:t>small&gt;&lt;sup&gt;11&lt;/sup</w:t>
      </w:r>
      <w:r>
        <w:rPr>
          <w:rtl/>
        </w:rPr>
        <w:t xml:space="preserve">&gt; יש מקום לתלות בשאלה הנ"ל אי הוי כלא עביד, ויש אופן אחר לומר דלא חייבה התורה אלא כשאפשר דאין הקב"ה בא </w:t>
      </w:r>
      <w:proofErr w:type="spellStart"/>
      <w:r>
        <w:rPr>
          <w:rtl/>
        </w:rPr>
        <w:t>בטרוניא</w:t>
      </w:r>
      <w:proofErr w:type="spellEnd"/>
      <w:r>
        <w:rPr>
          <w:rtl/>
        </w:rPr>
        <w:t xml:space="preserve"> עם בריותיו (</w:t>
      </w:r>
      <w:proofErr w:type="spellStart"/>
      <w:r>
        <w:rPr>
          <w:rtl/>
        </w:rPr>
        <w:t>וכ"מ</w:t>
      </w:r>
      <w:proofErr w:type="spellEnd"/>
      <w:r>
        <w:rPr>
          <w:rtl/>
        </w:rPr>
        <w:t xml:space="preserve"> </w:t>
      </w:r>
      <w:proofErr w:type="spellStart"/>
      <w:r>
        <w:rPr>
          <w:rtl/>
        </w:rPr>
        <w:t>באתו"ד</w:t>
      </w:r>
      <w:proofErr w:type="spellEnd"/>
      <w:r>
        <w:rPr>
          <w:rtl/>
        </w:rPr>
        <w:t xml:space="preserve">), ואולי תלוי דין זה בשאלה אם כל חיובי התורה הם רק מצד הציווי או גם חיובים מצד עצמם. (עי' מעין גנים </w:t>
      </w:r>
      <w:proofErr w:type="spellStart"/>
      <w:r>
        <w:rPr>
          <w:rtl/>
        </w:rPr>
        <w:t>להגר"י</w:t>
      </w:r>
      <w:proofErr w:type="spellEnd"/>
      <w:r>
        <w:rPr>
          <w:rtl/>
        </w:rPr>
        <w:t xml:space="preserve"> </w:t>
      </w:r>
      <w:proofErr w:type="spellStart"/>
      <w:r>
        <w:rPr>
          <w:rtl/>
        </w:rPr>
        <w:t>שרייבר</w:t>
      </w:r>
      <w:proofErr w:type="spellEnd"/>
      <w:r>
        <w:rPr>
          <w:rtl/>
        </w:rPr>
        <w:t xml:space="preserve">). ואפשר </w:t>
      </w:r>
      <w:proofErr w:type="spellStart"/>
      <w:r>
        <w:rPr>
          <w:rtl/>
        </w:rPr>
        <w:t>דבזה</w:t>
      </w:r>
      <w:proofErr w:type="spellEnd"/>
      <w:r>
        <w:rPr>
          <w:rtl/>
        </w:rPr>
        <w:t xml:space="preserve"> חלוקים דיני בין אדם </w:t>
      </w:r>
      <w:proofErr w:type="spellStart"/>
      <w:r>
        <w:rPr>
          <w:rtl/>
        </w:rPr>
        <w:t>לחבירו</w:t>
      </w:r>
      <w:proofErr w:type="spellEnd"/>
      <w:r>
        <w:rPr>
          <w:rtl/>
        </w:rPr>
        <w:t xml:space="preserve"> לדיני בין אדם למקום </w:t>
      </w:r>
      <w:proofErr w:type="spellStart"/>
      <w:r>
        <w:rPr>
          <w:rtl/>
        </w:rPr>
        <w:t>להאתו"ד</w:t>
      </w:r>
      <w:proofErr w:type="spellEnd"/>
      <w:r>
        <w:rPr>
          <w:rtl/>
        </w:rPr>
        <w:t>.&lt;/</w:t>
      </w:r>
      <w:r>
        <w:t>small</w:t>
      </w:r>
      <w:r>
        <w:rPr>
          <w:rtl/>
        </w:rPr>
        <w:t>&gt;</w:t>
      </w:r>
    </w:p>
    <w:p w14:paraId="0BA5401E" w14:textId="0A873088" w:rsidR="00CF20B0" w:rsidRPr="004A2052" w:rsidRDefault="00CF20B0" w:rsidP="004A2052">
      <w:pPr>
        <w:tabs>
          <w:tab w:val="clear" w:pos="3628"/>
        </w:tabs>
        <w:rPr>
          <w:rFonts w:ascii="Arial" w:hAnsi="Arial"/>
          <w:rtl/>
        </w:rPr>
      </w:pPr>
      <w:r w:rsidRPr="004A2052">
        <w:rPr>
          <w:rFonts w:ascii="Arial" w:hAnsi="Arial"/>
          <w:b/>
          <w:bCs/>
          <w:rtl/>
        </w:rPr>
        <w:t xml:space="preserve">אם מותר להכניס </w:t>
      </w:r>
      <w:proofErr w:type="spellStart"/>
      <w:r w:rsidRPr="004A2052">
        <w:rPr>
          <w:rFonts w:ascii="Arial" w:hAnsi="Arial"/>
          <w:b/>
          <w:bCs/>
          <w:rtl/>
        </w:rPr>
        <w:t>א"ע</w:t>
      </w:r>
      <w:proofErr w:type="spellEnd"/>
      <w:r w:rsidRPr="004A2052">
        <w:rPr>
          <w:rFonts w:ascii="Arial" w:hAnsi="Arial"/>
          <w:b/>
          <w:bCs/>
          <w:rtl/>
        </w:rPr>
        <w:t xml:space="preserve"> לאונס:</w:t>
      </w:r>
      <w:r w:rsidR="00722E82" w:rsidRPr="00722E82">
        <w:rPr>
          <w:rFonts w:ascii="Arial" w:hAnsi="Arial"/>
          <w:vertAlign w:val="superscript"/>
          <w:rtl/>
        </w:rPr>
        <w:t>&lt;</w:t>
      </w:r>
      <w:r w:rsidR="00722E82" w:rsidRPr="00722E82">
        <w:rPr>
          <w:rFonts w:ascii="Arial" w:hAnsi="Arial"/>
          <w:vertAlign w:val="superscript"/>
        </w:rPr>
        <w:t>sup&gt;12&lt;/sup</w:t>
      </w:r>
      <w:r w:rsidR="00722E82" w:rsidRPr="00722E82">
        <w:rPr>
          <w:rFonts w:ascii="Arial" w:hAnsi="Arial"/>
          <w:vertAlign w:val="superscript"/>
          <w:rtl/>
        </w:rPr>
        <w:t>&gt;</w:t>
      </w:r>
      <w:r w:rsidRPr="004A2052">
        <w:rPr>
          <w:rFonts w:ascii="Arial" w:hAnsi="Arial"/>
          <w:rtl/>
        </w:rPr>
        <w:t xml:space="preserve"> ע' כתובות ג: "</w:t>
      </w:r>
      <w:proofErr w:type="spellStart"/>
      <w:r w:rsidRPr="004A2052">
        <w:rPr>
          <w:rFonts w:ascii="Arial" w:hAnsi="Arial"/>
          <w:rtl/>
        </w:rPr>
        <w:t>ולידרוש</w:t>
      </w:r>
      <w:proofErr w:type="spellEnd"/>
      <w:r w:rsidRPr="004A2052">
        <w:rPr>
          <w:rFonts w:ascii="Arial" w:hAnsi="Arial"/>
          <w:rtl/>
        </w:rPr>
        <w:t xml:space="preserve"> להו </w:t>
      </w:r>
      <w:proofErr w:type="spellStart"/>
      <w:r w:rsidRPr="004A2052">
        <w:rPr>
          <w:rFonts w:ascii="Arial" w:hAnsi="Arial"/>
          <w:rtl/>
        </w:rPr>
        <w:t>דאונס</w:t>
      </w:r>
      <w:proofErr w:type="spellEnd"/>
      <w:r w:rsidRPr="004A2052">
        <w:rPr>
          <w:rFonts w:ascii="Arial" w:hAnsi="Arial"/>
          <w:rtl/>
        </w:rPr>
        <w:t xml:space="preserve"> שרי"</w:t>
      </w:r>
      <w:r w:rsidR="00722E82" w:rsidRPr="00722E82">
        <w:rPr>
          <w:rFonts w:ascii="Arial" w:hAnsi="Arial"/>
          <w:vertAlign w:val="superscript"/>
          <w:rtl/>
        </w:rPr>
        <w:t>&lt;</w:t>
      </w:r>
      <w:r w:rsidR="00722E82" w:rsidRPr="00722E82">
        <w:rPr>
          <w:rFonts w:ascii="Arial" w:hAnsi="Arial"/>
          <w:vertAlign w:val="superscript"/>
        </w:rPr>
        <w:t>sup&gt;13&lt;/sup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ובקוב"ש</w:t>
      </w:r>
      <w:proofErr w:type="spellEnd"/>
      <w:r w:rsidRPr="004A2052">
        <w:rPr>
          <w:rFonts w:ascii="Arial" w:hAnsi="Arial"/>
          <w:rtl/>
        </w:rPr>
        <w:t xml:space="preserve"> שם </w:t>
      </w:r>
      <w:proofErr w:type="spellStart"/>
      <w:r w:rsidRPr="004A2052">
        <w:rPr>
          <w:rFonts w:ascii="Arial" w:hAnsi="Arial"/>
          <w:rtl/>
        </w:rPr>
        <w:t>יב</w:t>
      </w:r>
      <w:proofErr w:type="spellEnd"/>
      <w:r w:rsidRPr="004A2052">
        <w:rPr>
          <w:rFonts w:ascii="Arial" w:hAnsi="Arial"/>
          <w:rtl/>
        </w:rPr>
        <w:t xml:space="preserve">, ובחי' </w:t>
      </w:r>
      <w:proofErr w:type="spellStart"/>
      <w:r w:rsidRPr="004A2052">
        <w:rPr>
          <w:rFonts w:ascii="Arial" w:hAnsi="Arial"/>
          <w:rtl/>
        </w:rPr>
        <w:t>הגרעק"א</w:t>
      </w:r>
      <w:proofErr w:type="spellEnd"/>
      <w:r w:rsidRPr="004A2052">
        <w:rPr>
          <w:rFonts w:ascii="Arial" w:hAnsi="Arial"/>
          <w:rtl/>
        </w:rPr>
        <w:t xml:space="preserve"> שם בשם </w:t>
      </w:r>
      <w:proofErr w:type="spellStart"/>
      <w:r w:rsidRPr="004A2052">
        <w:rPr>
          <w:rFonts w:ascii="Arial" w:hAnsi="Arial"/>
          <w:rtl/>
        </w:rPr>
        <w:t>ר"ש</w:t>
      </w:r>
      <w:proofErr w:type="spellEnd"/>
      <w:r w:rsidRPr="004A2052">
        <w:rPr>
          <w:rFonts w:ascii="Arial" w:hAnsi="Arial"/>
          <w:rtl/>
        </w:rPr>
        <w:t xml:space="preserve"> איגר (ד"ה אך) כ' </w:t>
      </w:r>
      <w:proofErr w:type="spellStart"/>
      <w:r w:rsidRPr="004A2052">
        <w:rPr>
          <w:rFonts w:ascii="Arial" w:hAnsi="Arial"/>
          <w:rtl/>
        </w:rPr>
        <w:t>דדוקא</w:t>
      </w:r>
      <w:proofErr w:type="spellEnd"/>
      <w:r w:rsidRPr="004A2052">
        <w:rPr>
          <w:rFonts w:ascii="Arial" w:hAnsi="Arial"/>
          <w:rtl/>
        </w:rPr>
        <w:t xml:space="preserve"> שם מותר משום </w:t>
      </w:r>
      <w:proofErr w:type="spellStart"/>
      <w:r w:rsidRPr="004A2052">
        <w:rPr>
          <w:rFonts w:ascii="Arial" w:hAnsi="Arial"/>
          <w:rtl/>
        </w:rPr>
        <w:t>עיגונא</w:t>
      </w:r>
      <w:proofErr w:type="spellEnd"/>
      <w:r w:rsidRPr="004A2052">
        <w:rPr>
          <w:rFonts w:ascii="Arial" w:hAnsi="Arial"/>
          <w:rtl/>
        </w:rPr>
        <w:t xml:space="preserve">, ובחי' ר' שמואל כתובות סי' ד הביא בשם </w:t>
      </w:r>
      <w:proofErr w:type="spellStart"/>
      <w:r w:rsidRPr="004A2052">
        <w:rPr>
          <w:rFonts w:ascii="Arial" w:hAnsi="Arial"/>
          <w:rtl/>
        </w:rPr>
        <w:t>הגרש"ש</w:t>
      </w:r>
      <w:proofErr w:type="spellEnd"/>
      <w:r w:rsidRPr="004A2052">
        <w:rPr>
          <w:rFonts w:ascii="Arial" w:hAnsi="Arial"/>
          <w:rtl/>
        </w:rPr>
        <w:t xml:space="preserve"> דגם זה רק </w:t>
      </w:r>
      <w:proofErr w:type="spellStart"/>
      <w:r w:rsidRPr="004A2052">
        <w:rPr>
          <w:rFonts w:ascii="Arial" w:hAnsi="Arial"/>
          <w:rtl/>
        </w:rPr>
        <w:t>בפקו"נ</w:t>
      </w:r>
      <w:proofErr w:type="spellEnd"/>
      <w:r w:rsidRPr="004A2052">
        <w:rPr>
          <w:rFonts w:ascii="Arial" w:hAnsi="Arial"/>
          <w:rtl/>
        </w:rPr>
        <w:t xml:space="preserve"> </w:t>
      </w:r>
      <w:proofErr w:type="spellStart"/>
      <w:r w:rsidRPr="004A2052">
        <w:rPr>
          <w:rFonts w:ascii="Arial" w:hAnsi="Arial"/>
          <w:rtl/>
        </w:rPr>
        <w:t>דהאיסור</w:t>
      </w:r>
      <w:proofErr w:type="spellEnd"/>
      <w:r w:rsidRPr="004A2052">
        <w:rPr>
          <w:rFonts w:ascii="Arial" w:hAnsi="Arial"/>
          <w:rtl/>
        </w:rPr>
        <w:t xml:space="preserve"> להכניס </w:t>
      </w:r>
      <w:proofErr w:type="spellStart"/>
      <w:r w:rsidRPr="004A2052">
        <w:rPr>
          <w:rFonts w:ascii="Arial" w:hAnsi="Arial"/>
          <w:rtl/>
        </w:rPr>
        <w:t>א"ע</w:t>
      </w:r>
      <w:proofErr w:type="spellEnd"/>
      <w:r w:rsidRPr="004A2052">
        <w:rPr>
          <w:rFonts w:ascii="Arial" w:hAnsi="Arial"/>
          <w:rtl/>
        </w:rPr>
        <w:t xml:space="preserve"> לזה הוי מדרבנן, אך לא בסתם אונס דאם מכניס </w:t>
      </w:r>
      <w:proofErr w:type="spellStart"/>
      <w:r w:rsidRPr="004A2052">
        <w:rPr>
          <w:rFonts w:ascii="Arial" w:hAnsi="Arial"/>
          <w:rtl/>
        </w:rPr>
        <w:t>א"ע</w:t>
      </w:r>
      <w:proofErr w:type="spellEnd"/>
      <w:r w:rsidRPr="004A2052">
        <w:rPr>
          <w:rFonts w:ascii="Arial" w:hAnsi="Arial"/>
          <w:rtl/>
        </w:rPr>
        <w:t xml:space="preserve"> אינו אונס כלל.</w:t>
      </w:r>
      <w:r w:rsidRPr="004A2052">
        <w:rPr>
          <w:rFonts w:ascii="Arial" w:hAnsi="Arial" w:hint="cs"/>
          <w:rtl/>
        </w:rPr>
        <w:t xml:space="preserve"> </w:t>
      </w:r>
      <w:r w:rsidRPr="004A2052">
        <w:rPr>
          <w:rFonts w:ascii="Arial" w:hAnsi="Arial"/>
          <w:rtl/>
        </w:rPr>
        <w:t xml:space="preserve">וכן הביא האבני נזר </w:t>
      </w:r>
      <w:proofErr w:type="spellStart"/>
      <w:r w:rsidRPr="004A2052">
        <w:rPr>
          <w:rFonts w:ascii="Arial" w:hAnsi="Arial"/>
          <w:rtl/>
        </w:rPr>
        <w:t>אה"ע</w:t>
      </w:r>
      <w:proofErr w:type="spellEnd"/>
      <w:r w:rsidRPr="004A2052">
        <w:rPr>
          <w:rFonts w:ascii="Arial" w:hAnsi="Arial"/>
          <w:rtl/>
        </w:rPr>
        <w:t xml:space="preserve"> רמה מישועות ישראל </w:t>
      </w:r>
      <w:proofErr w:type="spellStart"/>
      <w:r w:rsidRPr="004A2052">
        <w:rPr>
          <w:rFonts w:ascii="Arial" w:hAnsi="Arial"/>
          <w:rtl/>
        </w:rPr>
        <w:t>כא</w:t>
      </w:r>
      <w:proofErr w:type="spellEnd"/>
      <w:r w:rsidRPr="004A2052">
        <w:rPr>
          <w:rFonts w:ascii="Arial" w:hAnsi="Arial"/>
          <w:rtl/>
        </w:rPr>
        <w:t xml:space="preserve">. וע' </w:t>
      </w:r>
      <w:proofErr w:type="spellStart"/>
      <w:r w:rsidRPr="004A2052">
        <w:rPr>
          <w:rFonts w:ascii="Arial" w:hAnsi="Arial"/>
          <w:rtl/>
        </w:rPr>
        <w:t>נמוק"י</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י. בד' </w:t>
      </w:r>
      <w:proofErr w:type="spellStart"/>
      <w:r w:rsidRPr="004A2052">
        <w:rPr>
          <w:rFonts w:ascii="Arial" w:hAnsi="Arial"/>
          <w:rtl/>
        </w:rPr>
        <w:t>הרי"ף</w:t>
      </w:r>
      <w:proofErr w:type="spellEnd"/>
      <w:r w:rsidRPr="004A2052">
        <w:rPr>
          <w:rFonts w:ascii="Arial" w:hAnsi="Arial"/>
          <w:rtl/>
        </w:rPr>
        <w:t xml:space="preserve"> ד"ה אשו משום חיציו. וע' תוס' כתובות ל: ד"ה ואי. ועי' </w:t>
      </w:r>
      <w:proofErr w:type="spellStart"/>
      <w:r w:rsidRPr="004A2052">
        <w:rPr>
          <w:rFonts w:ascii="Arial" w:hAnsi="Arial"/>
          <w:rtl/>
        </w:rPr>
        <w:t>או"ח</w:t>
      </w:r>
      <w:proofErr w:type="spellEnd"/>
      <w:r w:rsidRPr="004A2052">
        <w:rPr>
          <w:rFonts w:ascii="Arial" w:hAnsi="Arial"/>
          <w:rtl/>
        </w:rPr>
        <w:t xml:space="preserve"> </w:t>
      </w:r>
      <w:proofErr w:type="spellStart"/>
      <w:r w:rsidRPr="004A2052">
        <w:rPr>
          <w:rFonts w:ascii="Arial" w:hAnsi="Arial"/>
          <w:rtl/>
        </w:rPr>
        <w:t>רמח</w:t>
      </w:r>
      <w:proofErr w:type="spellEnd"/>
      <w:r w:rsidRPr="004A2052">
        <w:rPr>
          <w:rFonts w:ascii="Arial" w:hAnsi="Arial"/>
          <w:rtl/>
        </w:rPr>
        <w:t xml:space="preserve"> ס"ד ובמ"ב שם </w:t>
      </w:r>
      <w:proofErr w:type="spellStart"/>
      <w:r w:rsidRPr="004A2052">
        <w:rPr>
          <w:rFonts w:ascii="Arial" w:hAnsi="Arial"/>
          <w:rtl/>
        </w:rPr>
        <w:t>ס"ק</w:t>
      </w:r>
      <w:proofErr w:type="spellEnd"/>
      <w:r w:rsidRPr="004A2052">
        <w:rPr>
          <w:rFonts w:ascii="Arial" w:hAnsi="Arial"/>
          <w:rtl/>
        </w:rPr>
        <w:t xml:space="preserve"> </w:t>
      </w:r>
      <w:proofErr w:type="spellStart"/>
      <w:r w:rsidRPr="004A2052">
        <w:rPr>
          <w:rFonts w:ascii="Arial" w:hAnsi="Arial"/>
          <w:rtl/>
        </w:rPr>
        <w:t>כו</w:t>
      </w:r>
      <w:proofErr w:type="spellEnd"/>
      <w:r w:rsidRPr="004A2052">
        <w:rPr>
          <w:rFonts w:ascii="Arial" w:hAnsi="Arial"/>
          <w:rtl/>
        </w:rPr>
        <w:t>.</w:t>
      </w:r>
      <w:r w:rsidR="00722E82" w:rsidRPr="00722E82">
        <w:rPr>
          <w:rFonts w:ascii="Arial" w:hAnsi="Arial"/>
          <w:vertAlign w:val="superscript"/>
          <w:rtl/>
        </w:rPr>
        <w:t>&lt;</w:t>
      </w:r>
      <w:r w:rsidR="00722E82" w:rsidRPr="00722E82">
        <w:rPr>
          <w:rFonts w:ascii="Arial" w:hAnsi="Arial"/>
          <w:vertAlign w:val="superscript"/>
        </w:rPr>
        <w:t>sup&gt;14&lt;/sup</w:t>
      </w:r>
      <w:r w:rsidR="00722E82" w:rsidRPr="00722E82">
        <w:rPr>
          <w:rFonts w:ascii="Arial" w:hAnsi="Arial"/>
          <w:vertAlign w:val="superscript"/>
          <w:rtl/>
        </w:rPr>
        <w:t>&gt;</w:t>
      </w:r>
      <w:r w:rsidRPr="004A2052">
        <w:rPr>
          <w:rFonts w:ascii="Arial" w:hAnsi="Arial"/>
          <w:rtl/>
        </w:rPr>
        <w:t xml:space="preserve"> ועי' חלקת מחוקק נ </w:t>
      </w:r>
      <w:proofErr w:type="spellStart"/>
      <w:r w:rsidRPr="004A2052">
        <w:rPr>
          <w:rFonts w:ascii="Arial" w:hAnsi="Arial"/>
          <w:rtl/>
        </w:rPr>
        <w:t>טז</w:t>
      </w:r>
      <w:proofErr w:type="spellEnd"/>
      <w:r w:rsidRPr="004A2052">
        <w:rPr>
          <w:rFonts w:ascii="Arial" w:hAnsi="Arial"/>
          <w:rtl/>
        </w:rPr>
        <w:t xml:space="preserve"> שהביא תשו' [</w:t>
      </w:r>
      <w:proofErr w:type="spellStart"/>
      <w:r w:rsidRPr="004A2052">
        <w:rPr>
          <w:rFonts w:ascii="Arial" w:hAnsi="Arial"/>
          <w:rtl/>
        </w:rPr>
        <w:t>הרשב"א</w:t>
      </w:r>
      <w:proofErr w:type="spellEnd"/>
      <w:r w:rsidRPr="004A2052">
        <w:rPr>
          <w:rFonts w:ascii="Arial" w:hAnsi="Arial"/>
          <w:rtl/>
        </w:rPr>
        <w:t xml:space="preserve"> המיוחסות] לרמב"ן (רעב) שמסובב אונס לעצמו לא הוי אונס (וכ' שזה סותר </w:t>
      </w:r>
      <w:proofErr w:type="spellStart"/>
      <w:r w:rsidRPr="004A2052">
        <w:rPr>
          <w:rFonts w:ascii="Arial" w:hAnsi="Arial"/>
          <w:rtl/>
        </w:rPr>
        <w:t>לרמ"ע</w:t>
      </w:r>
      <w:proofErr w:type="spellEnd"/>
      <w:r w:rsidRPr="004A2052">
        <w:rPr>
          <w:rFonts w:ascii="Arial" w:hAnsi="Arial"/>
          <w:rtl/>
        </w:rPr>
        <w:t xml:space="preserve"> </w:t>
      </w:r>
      <w:proofErr w:type="spellStart"/>
      <w:r w:rsidRPr="004A2052">
        <w:rPr>
          <w:rFonts w:ascii="Arial" w:hAnsi="Arial"/>
          <w:rtl/>
        </w:rPr>
        <w:t>מפאנו</w:t>
      </w:r>
      <w:proofErr w:type="spellEnd"/>
      <w:r w:rsidRPr="004A2052">
        <w:rPr>
          <w:rFonts w:ascii="Arial" w:hAnsi="Arial"/>
          <w:rtl/>
        </w:rPr>
        <w:t xml:space="preserve"> שהביא שם ע"ש). </w:t>
      </w:r>
      <w:proofErr w:type="spellStart"/>
      <w:r w:rsidRPr="004A2052">
        <w:rPr>
          <w:rFonts w:ascii="Arial" w:hAnsi="Arial"/>
          <w:rtl/>
        </w:rPr>
        <w:t>ובקה"י</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סי' </w:t>
      </w:r>
      <w:proofErr w:type="spellStart"/>
      <w:r w:rsidRPr="004A2052">
        <w:rPr>
          <w:rFonts w:ascii="Arial" w:hAnsi="Arial"/>
          <w:rtl/>
        </w:rPr>
        <w:t>כא</w:t>
      </w:r>
      <w:proofErr w:type="spellEnd"/>
      <w:r w:rsidRPr="004A2052">
        <w:rPr>
          <w:rFonts w:ascii="Arial" w:hAnsi="Arial"/>
          <w:rtl/>
        </w:rPr>
        <w:t xml:space="preserve"> (בישנים כ') כ' </w:t>
      </w:r>
      <w:proofErr w:type="spellStart"/>
      <w:r w:rsidRPr="004A2052">
        <w:rPr>
          <w:rFonts w:ascii="Arial" w:hAnsi="Arial"/>
          <w:rtl/>
        </w:rPr>
        <w:t>דהנ"י</w:t>
      </w:r>
      <w:proofErr w:type="spellEnd"/>
      <w:r w:rsidRPr="004A2052">
        <w:rPr>
          <w:rFonts w:ascii="Arial" w:hAnsi="Arial"/>
          <w:rtl/>
        </w:rPr>
        <w:t xml:space="preserve"> הנ"ל חולק על תשו' הרמב"ן. וע"ע </w:t>
      </w:r>
      <w:proofErr w:type="spellStart"/>
      <w:r w:rsidRPr="004A2052">
        <w:rPr>
          <w:rFonts w:ascii="Arial" w:hAnsi="Arial"/>
          <w:rtl/>
        </w:rPr>
        <w:t>בקה"י</w:t>
      </w:r>
      <w:proofErr w:type="spellEnd"/>
      <w:r w:rsidRPr="004A2052">
        <w:rPr>
          <w:rFonts w:ascii="Arial" w:hAnsi="Arial"/>
          <w:rtl/>
        </w:rPr>
        <w:t xml:space="preserve"> </w:t>
      </w:r>
      <w:proofErr w:type="spellStart"/>
      <w:r w:rsidRPr="004A2052">
        <w:rPr>
          <w:rFonts w:ascii="Arial" w:hAnsi="Arial"/>
          <w:rtl/>
        </w:rPr>
        <w:t>מש"כ</w:t>
      </w:r>
      <w:proofErr w:type="spellEnd"/>
      <w:r w:rsidRPr="004A2052">
        <w:rPr>
          <w:rFonts w:ascii="Arial" w:hAnsi="Arial"/>
          <w:rtl/>
        </w:rPr>
        <w:t xml:space="preserve"> </w:t>
      </w:r>
      <w:proofErr w:type="spellStart"/>
      <w:r w:rsidRPr="004A2052">
        <w:rPr>
          <w:rFonts w:ascii="Arial" w:hAnsi="Arial"/>
          <w:rtl/>
        </w:rPr>
        <w:t>סברא</w:t>
      </w:r>
      <w:proofErr w:type="spellEnd"/>
      <w:r w:rsidRPr="004A2052">
        <w:rPr>
          <w:rFonts w:ascii="Arial" w:hAnsi="Arial"/>
          <w:rtl/>
        </w:rPr>
        <w:t xml:space="preserve"> לחלק בין מקרה שרוצה בעצם העבירה (-רמב"ן </w:t>
      </w:r>
      <w:proofErr w:type="spellStart"/>
      <w:r w:rsidRPr="004A2052">
        <w:rPr>
          <w:rFonts w:ascii="Arial" w:hAnsi="Arial"/>
          <w:rtl/>
        </w:rPr>
        <w:t>ונ"י</w:t>
      </w:r>
      <w:proofErr w:type="spellEnd"/>
      <w:r w:rsidRPr="004A2052">
        <w:rPr>
          <w:rFonts w:ascii="Arial" w:hAnsi="Arial"/>
          <w:rtl/>
        </w:rPr>
        <w:t xml:space="preserve">) לבין מקרה שאינו רוצה ורק עושה פעולה </w:t>
      </w:r>
      <w:proofErr w:type="spellStart"/>
      <w:r w:rsidRPr="004A2052">
        <w:rPr>
          <w:rFonts w:ascii="Arial" w:hAnsi="Arial"/>
          <w:rtl/>
        </w:rPr>
        <w:t>שבע"כ</w:t>
      </w:r>
      <w:proofErr w:type="spellEnd"/>
      <w:r w:rsidRPr="004A2052">
        <w:rPr>
          <w:rFonts w:ascii="Arial" w:hAnsi="Arial"/>
          <w:rtl/>
        </w:rPr>
        <w:t xml:space="preserve"> תביאהו לעבירה כמו בכתובות ג </w:t>
      </w:r>
      <w:proofErr w:type="spellStart"/>
      <w:r w:rsidRPr="004A2052">
        <w:rPr>
          <w:rFonts w:ascii="Arial" w:hAnsi="Arial"/>
          <w:rtl/>
        </w:rPr>
        <w:t>ובאו"ח</w:t>
      </w:r>
      <w:proofErr w:type="spellEnd"/>
      <w:r w:rsidRPr="004A2052">
        <w:rPr>
          <w:rFonts w:ascii="Arial" w:hAnsi="Arial"/>
          <w:rtl/>
        </w:rPr>
        <w:t xml:space="preserve"> </w:t>
      </w:r>
      <w:proofErr w:type="spellStart"/>
      <w:r w:rsidRPr="004A2052">
        <w:rPr>
          <w:rFonts w:ascii="Arial" w:hAnsi="Arial"/>
          <w:rtl/>
        </w:rPr>
        <w:t>רמח</w:t>
      </w:r>
      <w:proofErr w:type="spellEnd"/>
      <w:r w:rsidRPr="004A2052">
        <w:rPr>
          <w:rFonts w:ascii="Arial" w:hAnsi="Arial"/>
          <w:rtl/>
        </w:rPr>
        <w:t xml:space="preserve">. וע"ע </w:t>
      </w:r>
      <w:proofErr w:type="spellStart"/>
      <w:r w:rsidRPr="004A2052">
        <w:rPr>
          <w:rFonts w:ascii="Arial" w:hAnsi="Arial"/>
          <w:rtl/>
        </w:rPr>
        <w:t>קה"י</w:t>
      </w:r>
      <w:proofErr w:type="spellEnd"/>
      <w:r w:rsidRPr="004A2052">
        <w:rPr>
          <w:rFonts w:ascii="Arial" w:hAnsi="Arial"/>
          <w:rtl/>
        </w:rPr>
        <w:t xml:space="preserve"> שבת טו. וע"ע מח' </w:t>
      </w:r>
      <w:proofErr w:type="spellStart"/>
      <w:r w:rsidRPr="004A2052">
        <w:rPr>
          <w:rFonts w:ascii="Arial" w:hAnsi="Arial"/>
          <w:rtl/>
        </w:rPr>
        <w:t>בעה"מ</w:t>
      </w:r>
      <w:proofErr w:type="spellEnd"/>
      <w:r w:rsidRPr="004A2052">
        <w:rPr>
          <w:rFonts w:ascii="Arial" w:hAnsi="Arial"/>
          <w:rtl/>
        </w:rPr>
        <w:t xml:space="preserve"> ורמב"ן בשבת </w:t>
      </w:r>
      <w:proofErr w:type="spellStart"/>
      <w:r w:rsidRPr="004A2052">
        <w:rPr>
          <w:rFonts w:ascii="Arial" w:hAnsi="Arial"/>
          <w:rtl/>
        </w:rPr>
        <w:t>נג</w:t>
      </w:r>
      <w:proofErr w:type="spellEnd"/>
      <w:r w:rsidRPr="004A2052">
        <w:rPr>
          <w:rFonts w:ascii="Arial" w:hAnsi="Arial"/>
          <w:rtl/>
        </w:rPr>
        <w:t xml:space="preserve"> מד' </w:t>
      </w:r>
      <w:proofErr w:type="spellStart"/>
      <w:r w:rsidRPr="004A2052">
        <w:rPr>
          <w:rFonts w:ascii="Arial" w:hAnsi="Arial"/>
          <w:rtl/>
        </w:rPr>
        <w:t>הרי"ף</w:t>
      </w:r>
      <w:proofErr w:type="spellEnd"/>
      <w:r w:rsidRPr="004A2052">
        <w:rPr>
          <w:rFonts w:ascii="Arial" w:hAnsi="Arial"/>
          <w:rtl/>
        </w:rPr>
        <w:t xml:space="preserve"> [וע"ש </w:t>
      </w:r>
      <w:proofErr w:type="spellStart"/>
      <w:r w:rsidRPr="004A2052">
        <w:rPr>
          <w:rFonts w:ascii="Arial" w:hAnsi="Arial"/>
          <w:rtl/>
        </w:rPr>
        <w:t>בר"ן</w:t>
      </w:r>
      <w:proofErr w:type="spellEnd"/>
      <w:r w:rsidRPr="004A2052">
        <w:rPr>
          <w:rFonts w:ascii="Arial" w:hAnsi="Arial"/>
          <w:rtl/>
        </w:rPr>
        <w:t xml:space="preserve"> ד"ה </w:t>
      </w:r>
      <w:proofErr w:type="spellStart"/>
      <w:r w:rsidRPr="004A2052">
        <w:rPr>
          <w:rFonts w:ascii="Arial" w:hAnsi="Arial"/>
          <w:rtl/>
        </w:rPr>
        <w:t>והיכא</w:t>
      </w:r>
      <w:proofErr w:type="spellEnd"/>
      <w:r w:rsidRPr="004A2052">
        <w:rPr>
          <w:rFonts w:ascii="Arial" w:hAnsi="Arial"/>
          <w:rtl/>
        </w:rPr>
        <w:t xml:space="preserve"> וד"ה ואינו] אם מותר למול בשבת כשיודע שאח"כ יצטרך לחמם מים משום </w:t>
      </w:r>
      <w:proofErr w:type="spellStart"/>
      <w:r w:rsidRPr="004A2052">
        <w:rPr>
          <w:rFonts w:ascii="Arial" w:hAnsi="Arial"/>
          <w:rtl/>
        </w:rPr>
        <w:t>פקו"נ</w:t>
      </w:r>
      <w:proofErr w:type="spellEnd"/>
      <w:r w:rsidRPr="004A2052">
        <w:rPr>
          <w:rFonts w:ascii="Arial" w:hAnsi="Arial"/>
          <w:rtl/>
        </w:rPr>
        <w:t>. [כמובן יש חילוק בין מכניס עצמו לאונס לצורך קיום מצוה למכניס עצמו לאונס שלא לשם מצוה.]</w:t>
      </w:r>
    </w:p>
    <w:p w14:paraId="152602DD" w14:textId="77777777" w:rsidR="00722E82" w:rsidRDefault="00722E82" w:rsidP="00722E82">
      <w:pPr>
        <w:rPr>
          <w:rtl/>
        </w:rPr>
      </w:pPr>
      <w:r>
        <w:rPr>
          <w:rtl/>
        </w:rPr>
        <w:t>&lt;</w:t>
      </w:r>
      <w:r>
        <w:t>small&gt;&lt;sup&gt;12&lt;/sup</w:t>
      </w:r>
      <w:r>
        <w:rPr>
          <w:rtl/>
        </w:rPr>
        <w:t>&gt;</w:t>
      </w:r>
      <w:proofErr w:type="spellStart"/>
      <w:r>
        <w:rPr>
          <w:rtl/>
        </w:rPr>
        <w:t>לכאו</w:t>
      </w:r>
      <w:proofErr w:type="spellEnd"/>
      <w:r>
        <w:rPr>
          <w:rtl/>
        </w:rPr>
        <w:t xml:space="preserve">' תלוי בנידון הנ"ל אם אונס הוי פטור. אמנם נראה יותר דאינו אונס כלל כיון שהיה בידו למנוע, ומדוע לומר שצריך שיהיה אנוס בשעת העבירה. ורק חיוב שא"א לקיימו תלוי בזה </w:t>
      </w:r>
      <w:proofErr w:type="spellStart"/>
      <w:r>
        <w:rPr>
          <w:rtl/>
        </w:rPr>
        <w:t>דהקיום</w:t>
      </w:r>
      <w:proofErr w:type="spellEnd"/>
      <w:r>
        <w:rPr>
          <w:rtl/>
        </w:rPr>
        <w:t xml:space="preserve"> אינו בידו כלל.&lt;/</w:t>
      </w:r>
      <w:r>
        <w:t>small</w:t>
      </w:r>
      <w:r>
        <w:rPr>
          <w:rtl/>
        </w:rPr>
        <w:t>&gt;</w:t>
      </w:r>
    </w:p>
    <w:p w14:paraId="4EE042A6" w14:textId="77777777" w:rsidR="00722E82" w:rsidRDefault="00722E82" w:rsidP="00722E82">
      <w:pPr>
        <w:rPr>
          <w:rtl/>
        </w:rPr>
      </w:pPr>
      <w:r>
        <w:rPr>
          <w:rtl/>
        </w:rPr>
        <w:t>&lt;</w:t>
      </w:r>
      <w:r>
        <w:t>small&gt;&lt;sup&gt;13&lt;/sup</w:t>
      </w:r>
      <w:r>
        <w:rPr>
          <w:rtl/>
        </w:rPr>
        <w:t xml:space="preserve">&gt;יש להעיר שהראיה אינה אלא לפי תוס' שם (ד"ה ולדרוש) אבל לפי הפי' שכ' </w:t>
      </w:r>
      <w:proofErr w:type="spellStart"/>
      <w:r>
        <w:rPr>
          <w:rtl/>
        </w:rPr>
        <w:t>התוס</w:t>
      </w:r>
      <w:proofErr w:type="spellEnd"/>
      <w:r>
        <w:rPr>
          <w:rtl/>
        </w:rPr>
        <w:t xml:space="preserve">' שאין לפרש כן אין ראיה, וע"ש </w:t>
      </w:r>
      <w:proofErr w:type="spellStart"/>
      <w:r>
        <w:rPr>
          <w:rtl/>
        </w:rPr>
        <w:t>בשטמ"ק</w:t>
      </w:r>
      <w:proofErr w:type="spellEnd"/>
      <w:r>
        <w:rPr>
          <w:rtl/>
        </w:rPr>
        <w:t xml:space="preserve"> </w:t>
      </w:r>
      <w:proofErr w:type="spellStart"/>
      <w:r>
        <w:rPr>
          <w:rtl/>
        </w:rPr>
        <w:t>ובמהרש"א</w:t>
      </w:r>
      <w:proofErr w:type="spellEnd"/>
      <w:r>
        <w:rPr>
          <w:rtl/>
        </w:rPr>
        <w:t xml:space="preserve"> שדעת רש"י </w:t>
      </w:r>
      <w:proofErr w:type="spellStart"/>
      <w:r>
        <w:rPr>
          <w:rtl/>
        </w:rPr>
        <w:t>כה'אין</w:t>
      </w:r>
      <w:proofErr w:type="spellEnd"/>
      <w:r>
        <w:rPr>
          <w:rtl/>
        </w:rPr>
        <w:t xml:space="preserve"> לפרש'. ולכאורה יש לדחות הראיה אף </w:t>
      </w:r>
      <w:proofErr w:type="spellStart"/>
      <w:r>
        <w:rPr>
          <w:rtl/>
        </w:rPr>
        <w:t>לתוס</w:t>
      </w:r>
      <w:proofErr w:type="spellEnd"/>
      <w:r>
        <w:rPr>
          <w:rtl/>
        </w:rPr>
        <w:t xml:space="preserve">' ששם </w:t>
      </w:r>
      <w:proofErr w:type="spellStart"/>
      <w:r>
        <w:rPr>
          <w:rtl/>
        </w:rPr>
        <w:t>מיירי</w:t>
      </w:r>
      <w:proofErr w:type="spellEnd"/>
      <w:r>
        <w:rPr>
          <w:rtl/>
        </w:rPr>
        <w:t xml:space="preserve"> שהיו נישאות </w:t>
      </w:r>
      <w:proofErr w:type="spellStart"/>
      <w:r>
        <w:rPr>
          <w:rtl/>
        </w:rPr>
        <w:t>בצינעא</w:t>
      </w:r>
      <w:proofErr w:type="spellEnd"/>
      <w:r>
        <w:rPr>
          <w:rtl/>
        </w:rPr>
        <w:t xml:space="preserve">, אלא </w:t>
      </w:r>
      <w:proofErr w:type="spellStart"/>
      <w:r>
        <w:rPr>
          <w:rtl/>
        </w:rPr>
        <w:t>דחיישינן</w:t>
      </w:r>
      <w:proofErr w:type="spellEnd"/>
      <w:r>
        <w:rPr>
          <w:rtl/>
        </w:rPr>
        <w:t xml:space="preserve"> לפעמים שהיו נתפסות, </w:t>
      </w:r>
      <w:proofErr w:type="spellStart"/>
      <w:r>
        <w:rPr>
          <w:rtl/>
        </w:rPr>
        <w:t>ולפ"ז</w:t>
      </w:r>
      <w:proofErr w:type="spellEnd"/>
      <w:r>
        <w:rPr>
          <w:rtl/>
        </w:rPr>
        <w:t xml:space="preserve"> אין ראיה משם אלא שמותר לעשות דבר שאולי עלול </w:t>
      </w:r>
      <w:r>
        <w:rPr>
          <w:rtl/>
        </w:rPr>
        <w:lastRenderedPageBreak/>
        <w:t xml:space="preserve">להביאו לעבור עבירה באונס, אבל אם יבוא </w:t>
      </w:r>
      <w:proofErr w:type="spellStart"/>
      <w:r>
        <w:rPr>
          <w:rtl/>
        </w:rPr>
        <w:t>בודאי</w:t>
      </w:r>
      <w:proofErr w:type="spellEnd"/>
      <w:r>
        <w:rPr>
          <w:rtl/>
        </w:rPr>
        <w:t xml:space="preserve"> לעבירה אין להוכיח משם, ואף בספק צריך לדון אם דומה לשם דייתכן </w:t>
      </w:r>
      <w:proofErr w:type="spellStart"/>
      <w:r>
        <w:rPr>
          <w:rtl/>
        </w:rPr>
        <w:t>דשם</w:t>
      </w:r>
      <w:proofErr w:type="spellEnd"/>
      <w:r>
        <w:rPr>
          <w:rtl/>
        </w:rPr>
        <w:t xml:space="preserve"> הוי ספק רחוק. וע"ע אבני נזר </w:t>
      </w:r>
      <w:proofErr w:type="spellStart"/>
      <w:r>
        <w:rPr>
          <w:rtl/>
        </w:rPr>
        <w:t>אה"ע</w:t>
      </w:r>
      <w:proofErr w:type="spellEnd"/>
      <w:r>
        <w:rPr>
          <w:rtl/>
        </w:rPr>
        <w:t xml:space="preserve"> סי' </w:t>
      </w:r>
      <w:proofErr w:type="spellStart"/>
      <w:r>
        <w:rPr>
          <w:rtl/>
        </w:rPr>
        <w:t>רמד</w:t>
      </w:r>
      <w:proofErr w:type="spellEnd"/>
      <w:r>
        <w:rPr>
          <w:rtl/>
        </w:rPr>
        <w:t xml:space="preserve"> וסי' רמה, ומה שהביא </w:t>
      </w:r>
      <w:proofErr w:type="spellStart"/>
      <w:r>
        <w:rPr>
          <w:rtl/>
        </w:rPr>
        <w:t>מריב"ש</w:t>
      </w:r>
      <w:proofErr w:type="spellEnd"/>
      <w:r>
        <w:rPr>
          <w:rtl/>
        </w:rPr>
        <w:t xml:space="preserve"> סי' </w:t>
      </w:r>
      <w:proofErr w:type="spellStart"/>
      <w:r>
        <w:rPr>
          <w:rtl/>
        </w:rPr>
        <w:t>קעב</w:t>
      </w:r>
      <w:proofErr w:type="spellEnd"/>
      <w:r>
        <w:rPr>
          <w:rtl/>
        </w:rPr>
        <w:t>.&lt;/</w:t>
      </w:r>
      <w:r>
        <w:t>small</w:t>
      </w:r>
      <w:r>
        <w:rPr>
          <w:rtl/>
        </w:rPr>
        <w:t>&gt;</w:t>
      </w:r>
    </w:p>
    <w:p w14:paraId="7C35A181" w14:textId="77777777" w:rsidR="00722E82" w:rsidRDefault="00722E82" w:rsidP="00722E82">
      <w:pPr>
        <w:rPr>
          <w:rtl/>
        </w:rPr>
      </w:pPr>
      <w:r>
        <w:rPr>
          <w:rtl/>
        </w:rPr>
        <w:t>&lt;</w:t>
      </w:r>
      <w:r>
        <w:t>small&gt;&lt;sup&gt;14&lt;/sup</w:t>
      </w:r>
      <w:r>
        <w:rPr>
          <w:rtl/>
        </w:rPr>
        <w:t xml:space="preserve">&gt;לפי האגודה דלהלן </w:t>
      </w:r>
      <w:proofErr w:type="spellStart"/>
      <w:r>
        <w:rPr>
          <w:rtl/>
        </w:rPr>
        <w:t>דאונס</w:t>
      </w:r>
      <w:proofErr w:type="spellEnd"/>
      <w:r>
        <w:rPr>
          <w:rtl/>
        </w:rPr>
        <w:t xml:space="preserve"> ביום האחרון לא הוי אונס כ"ש </w:t>
      </w:r>
      <w:proofErr w:type="spellStart"/>
      <w:r>
        <w:rPr>
          <w:rtl/>
        </w:rPr>
        <w:t>דמכניס</w:t>
      </w:r>
      <w:proofErr w:type="spellEnd"/>
      <w:r>
        <w:rPr>
          <w:rtl/>
        </w:rPr>
        <w:t xml:space="preserve"> עצמו </w:t>
      </w:r>
      <w:proofErr w:type="spellStart"/>
      <w:r>
        <w:rPr>
          <w:rtl/>
        </w:rPr>
        <w:t>בידים</w:t>
      </w:r>
      <w:proofErr w:type="spellEnd"/>
      <w:r>
        <w:rPr>
          <w:rtl/>
        </w:rPr>
        <w:t xml:space="preserve"> </w:t>
      </w:r>
      <w:proofErr w:type="spellStart"/>
      <w:r>
        <w:rPr>
          <w:rtl/>
        </w:rPr>
        <w:t>דל"ה</w:t>
      </w:r>
      <w:proofErr w:type="spellEnd"/>
      <w:r>
        <w:rPr>
          <w:rtl/>
        </w:rPr>
        <w:t xml:space="preserve"> אונס.&lt;/</w:t>
      </w:r>
      <w:r>
        <w:t>small</w:t>
      </w:r>
      <w:r>
        <w:rPr>
          <w:rtl/>
        </w:rPr>
        <w:t>&gt;</w:t>
      </w:r>
    </w:p>
    <w:p w14:paraId="5D9985DB" w14:textId="1458E216" w:rsidR="00CF20B0" w:rsidRPr="004A2052" w:rsidRDefault="00CF20B0" w:rsidP="004A2052">
      <w:pPr>
        <w:tabs>
          <w:tab w:val="clear" w:pos="3628"/>
        </w:tabs>
        <w:rPr>
          <w:rFonts w:ascii="Arial" w:hAnsi="Arial"/>
          <w:rtl/>
        </w:rPr>
      </w:pPr>
      <w:r w:rsidRPr="004A2052">
        <w:rPr>
          <w:rFonts w:ascii="Arial" w:hAnsi="Arial"/>
          <w:b/>
          <w:bCs/>
          <w:rtl/>
        </w:rPr>
        <w:t>ואם מותר להיכנס לחיוב שא"א לקיימו:</w:t>
      </w:r>
      <w:r w:rsidRPr="004A2052">
        <w:rPr>
          <w:rFonts w:ascii="Arial" w:hAnsi="Arial"/>
          <w:rtl/>
        </w:rPr>
        <w:t xml:space="preserve"> במרדכי </w:t>
      </w:r>
      <w:r w:rsidRPr="004A2052">
        <w:rPr>
          <w:rFonts w:ascii="Arial" w:hAnsi="Arial" w:hint="cs"/>
          <w:rtl/>
        </w:rPr>
        <w:t>(</w:t>
      </w:r>
      <w:r w:rsidRPr="004A2052">
        <w:rPr>
          <w:rFonts w:ascii="Arial" w:hAnsi="Arial"/>
          <w:rtl/>
        </w:rPr>
        <w:t xml:space="preserve">מנחות </w:t>
      </w:r>
      <w:proofErr w:type="spellStart"/>
      <w:r w:rsidRPr="004A2052">
        <w:rPr>
          <w:rFonts w:ascii="Arial" w:hAnsi="Arial"/>
          <w:rtl/>
        </w:rPr>
        <w:t>תתקמד</w:t>
      </w:r>
      <w:proofErr w:type="spellEnd"/>
      <w:r w:rsidRPr="004A2052">
        <w:rPr>
          <w:rFonts w:ascii="Arial" w:hAnsi="Arial" w:hint="cs"/>
          <w:rtl/>
        </w:rPr>
        <w:t>)</w:t>
      </w:r>
      <w:r w:rsidRPr="004A2052">
        <w:rPr>
          <w:rFonts w:ascii="Arial" w:hAnsi="Arial"/>
          <w:rtl/>
        </w:rPr>
        <w:t xml:space="preserve"> הובאה מחלוקת אם מותר ללבוש בשבת בגד ד' כנפות בלי </w:t>
      </w:r>
      <w:proofErr w:type="spellStart"/>
      <w:r w:rsidRPr="004A2052">
        <w:rPr>
          <w:rFonts w:ascii="Arial" w:hAnsi="Arial"/>
          <w:rtl/>
        </w:rPr>
        <w:t>צצית</w:t>
      </w:r>
      <w:proofErr w:type="spellEnd"/>
      <w:r w:rsidRPr="004A2052">
        <w:rPr>
          <w:rFonts w:ascii="Arial" w:hAnsi="Arial"/>
          <w:rtl/>
        </w:rPr>
        <w:t>. והנה מהמתיר יש ראיה שמותר לה</w:t>
      </w:r>
      <w:r w:rsidRPr="004A2052">
        <w:rPr>
          <w:rFonts w:ascii="Arial" w:hAnsi="Arial" w:hint="cs"/>
          <w:rtl/>
        </w:rPr>
        <w:t>כ</w:t>
      </w:r>
      <w:r w:rsidRPr="004A2052">
        <w:rPr>
          <w:rFonts w:ascii="Arial" w:hAnsi="Arial"/>
          <w:rtl/>
        </w:rPr>
        <w:t xml:space="preserve">ניס עצמו לחיוב שאינו יכול לקיימו, והאוסר </w:t>
      </w:r>
      <w:proofErr w:type="spellStart"/>
      <w:r w:rsidRPr="004A2052">
        <w:rPr>
          <w:rFonts w:ascii="Arial" w:hAnsi="Arial"/>
          <w:rtl/>
        </w:rPr>
        <w:t>יל"ע</w:t>
      </w:r>
      <w:proofErr w:type="spellEnd"/>
      <w:r w:rsidRPr="004A2052">
        <w:rPr>
          <w:rFonts w:ascii="Arial" w:hAnsi="Arial"/>
          <w:rtl/>
        </w:rPr>
        <w:t xml:space="preserve"> אם חולק בנידון זה או שחולקים בגדר מצות </w:t>
      </w:r>
      <w:proofErr w:type="spellStart"/>
      <w:r w:rsidRPr="004A2052">
        <w:rPr>
          <w:rFonts w:ascii="Arial" w:hAnsi="Arial"/>
          <w:rtl/>
        </w:rPr>
        <w:t>צצית</w:t>
      </w:r>
      <w:proofErr w:type="spellEnd"/>
      <w:r w:rsidRPr="004A2052">
        <w:rPr>
          <w:rFonts w:ascii="Arial" w:hAnsi="Arial"/>
          <w:rtl/>
        </w:rPr>
        <w:t xml:space="preserve"> אם זה איסור ללבוש בגד ללא </w:t>
      </w:r>
      <w:proofErr w:type="spellStart"/>
      <w:r w:rsidRPr="004A2052">
        <w:rPr>
          <w:rFonts w:ascii="Arial" w:hAnsi="Arial"/>
          <w:rtl/>
        </w:rPr>
        <w:t>צצית</w:t>
      </w:r>
      <w:proofErr w:type="spellEnd"/>
      <w:r w:rsidRPr="004A2052">
        <w:rPr>
          <w:rFonts w:ascii="Arial" w:hAnsi="Arial"/>
          <w:rtl/>
        </w:rPr>
        <w:t xml:space="preserve"> או מצוה להטיל </w:t>
      </w:r>
      <w:proofErr w:type="spellStart"/>
      <w:r w:rsidRPr="004A2052">
        <w:rPr>
          <w:rFonts w:ascii="Arial" w:hAnsi="Arial"/>
          <w:rtl/>
        </w:rPr>
        <w:t>צצית</w:t>
      </w:r>
      <w:proofErr w:type="spellEnd"/>
      <w:r w:rsidRPr="004A2052">
        <w:rPr>
          <w:rFonts w:ascii="Arial" w:hAnsi="Arial"/>
          <w:rtl/>
        </w:rPr>
        <w:t>.</w:t>
      </w:r>
      <w:r w:rsidR="00722E82" w:rsidRPr="00722E82">
        <w:rPr>
          <w:rFonts w:ascii="Arial" w:hAnsi="Arial"/>
          <w:vertAlign w:val="superscript"/>
          <w:rtl/>
        </w:rPr>
        <w:t>&lt;</w:t>
      </w:r>
      <w:r w:rsidR="00722E82" w:rsidRPr="00722E82">
        <w:rPr>
          <w:rFonts w:ascii="Arial" w:hAnsi="Arial"/>
          <w:vertAlign w:val="superscript"/>
        </w:rPr>
        <w:t>sup&gt;15&lt;/sup</w:t>
      </w:r>
      <w:r w:rsidR="00722E82" w:rsidRPr="00722E82">
        <w:rPr>
          <w:rFonts w:ascii="Arial" w:hAnsi="Arial"/>
          <w:vertAlign w:val="superscript"/>
          <w:rtl/>
        </w:rPr>
        <w:t>&gt;</w:t>
      </w:r>
      <w:r w:rsidRPr="004A2052">
        <w:rPr>
          <w:rFonts w:ascii="Arial" w:hAnsi="Arial" w:hint="cs"/>
          <w:rtl/>
        </w:rPr>
        <w:t xml:space="preserve"> וע' ביכורי יעקב (</w:t>
      </w:r>
      <w:proofErr w:type="spellStart"/>
      <w:r w:rsidRPr="004A2052">
        <w:rPr>
          <w:rFonts w:ascii="Arial" w:hAnsi="Arial" w:hint="cs"/>
          <w:rtl/>
        </w:rPr>
        <w:t>תרכח</w:t>
      </w:r>
      <w:proofErr w:type="spellEnd"/>
      <w:r w:rsidRPr="004A2052">
        <w:rPr>
          <w:rFonts w:ascii="Arial" w:hAnsi="Arial" w:hint="cs"/>
          <w:rtl/>
        </w:rPr>
        <w:t xml:space="preserve">, ז) שאם אין לו סוכה כשרה מותר לאכול מחוץ לסוכה. וע' </w:t>
      </w:r>
      <w:proofErr w:type="spellStart"/>
      <w:r w:rsidRPr="004A2052">
        <w:rPr>
          <w:rFonts w:ascii="Arial" w:hAnsi="Arial" w:hint="cs"/>
          <w:rtl/>
        </w:rPr>
        <w:t>גליון</w:t>
      </w:r>
      <w:proofErr w:type="spellEnd"/>
      <w:r w:rsidRPr="004A2052">
        <w:rPr>
          <w:rFonts w:ascii="Arial" w:hAnsi="Arial" w:hint="cs"/>
          <w:rtl/>
        </w:rPr>
        <w:t xml:space="preserve"> </w:t>
      </w:r>
      <w:proofErr w:type="spellStart"/>
      <w:r w:rsidRPr="004A2052">
        <w:rPr>
          <w:rFonts w:ascii="Arial" w:hAnsi="Arial" w:hint="cs"/>
          <w:rtl/>
        </w:rPr>
        <w:t>מהרש"א</w:t>
      </w:r>
      <w:proofErr w:type="spellEnd"/>
      <w:r w:rsidRPr="004A2052">
        <w:rPr>
          <w:rFonts w:ascii="Arial" w:hAnsi="Arial" w:hint="cs"/>
          <w:rtl/>
        </w:rPr>
        <w:t xml:space="preserve"> (יו"ד </w:t>
      </w:r>
      <w:proofErr w:type="spellStart"/>
      <w:r w:rsidRPr="004A2052">
        <w:rPr>
          <w:rFonts w:ascii="Arial" w:hAnsi="Arial" w:hint="cs"/>
          <w:rtl/>
        </w:rPr>
        <w:t>כח</w:t>
      </w:r>
      <w:proofErr w:type="spellEnd"/>
      <w:r w:rsidRPr="004A2052">
        <w:rPr>
          <w:rFonts w:ascii="Arial" w:hAnsi="Arial" w:hint="cs"/>
          <w:rtl/>
        </w:rPr>
        <w:t xml:space="preserve">, </w:t>
      </w:r>
      <w:proofErr w:type="spellStart"/>
      <w:r w:rsidRPr="004A2052">
        <w:rPr>
          <w:rFonts w:ascii="Arial" w:hAnsi="Arial" w:hint="cs"/>
          <w:rtl/>
        </w:rPr>
        <w:t>כא</w:t>
      </w:r>
      <w:proofErr w:type="spellEnd"/>
      <w:r w:rsidRPr="004A2052">
        <w:rPr>
          <w:rFonts w:ascii="Arial" w:hAnsi="Arial" w:hint="cs"/>
          <w:rtl/>
        </w:rPr>
        <w:t xml:space="preserve">) שהקשה על המרדכי מהא דאם אין לו עפר לכסות אין לשחוט, ובמשנת אליהו </w:t>
      </w:r>
      <w:proofErr w:type="spellStart"/>
      <w:r w:rsidRPr="004A2052">
        <w:rPr>
          <w:rFonts w:ascii="Arial" w:hAnsi="Arial" w:hint="cs"/>
          <w:rtl/>
        </w:rPr>
        <w:t>להגר"א</w:t>
      </w:r>
      <w:proofErr w:type="spellEnd"/>
      <w:r w:rsidRPr="004A2052">
        <w:rPr>
          <w:rFonts w:ascii="Arial" w:hAnsi="Arial" w:hint="cs"/>
          <w:rtl/>
        </w:rPr>
        <w:t xml:space="preserve"> מישקובסקי (סוכה סו"ס </w:t>
      </w:r>
      <w:proofErr w:type="spellStart"/>
      <w:r w:rsidRPr="004A2052">
        <w:rPr>
          <w:rFonts w:ascii="Arial" w:hAnsi="Arial" w:hint="cs"/>
          <w:rtl/>
        </w:rPr>
        <w:t>כא</w:t>
      </w:r>
      <w:proofErr w:type="spellEnd"/>
      <w:r w:rsidRPr="004A2052">
        <w:rPr>
          <w:rFonts w:ascii="Arial" w:hAnsi="Arial" w:hint="cs"/>
          <w:rtl/>
        </w:rPr>
        <w:t xml:space="preserve">) כתב בשם עונג יו"ט (סי' א) לחלק </w:t>
      </w:r>
      <w:proofErr w:type="spellStart"/>
      <w:r w:rsidRPr="004A2052">
        <w:rPr>
          <w:rFonts w:ascii="Arial" w:hAnsi="Arial" w:hint="cs"/>
          <w:rtl/>
        </w:rPr>
        <w:t>דבשחיטה</w:t>
      </w:r>
      <w:proofErr w:type="spellEnd"/>
      <w:r w:rsidRPr="004A2052">
        <w:rPr>
          <w:rFonts w:ascii="Arial" w:hAnsi="Arial" w:hint="cs"/>
          <w:rtl/>
        </w:rPr>
        <w:t xml:space="preserve"> אינו אלא דחייה שהרי יוכל לקיים </w:t>
      </w:r>
      <w:proofErr w:type="spellStart"/>
      <w:r w:rsidRPr="004A2052">
        <w:rPr>
          <w:rFonts w:ascii="Arial" w:hAnsi="Arial" w:hint="cs"/>
          <w:rtl/>
        </w:rPr>
        <w:t>המצוה</w:t>
      </w:r>
      <w:proofErr w:type="spellEnd"/>
      <w:r w:rsidRPr="004A2052">
        <w:rPr>
          <w:rFonts w:ascii="Arial" w:hAnsi="Arial" w:hint="cs"/>
          <w:rtl/>
        </w:rPr>
        <w:t xml:space="preserve"> אח"כ, </w:t>
      </w:r>
      <w:proofErr w:type="spellStart"/>
      <w:r w:rsidRPr="004A2052">
        <w:rPr>
          <w:rFonts w:ascii="Arial" w:hAnsi="Arial" w:hint="cs"/>
          <w:rtl/>
        </w:rPr>
        <w:t>ובצצית</w:t>
      </w:r>
      <w:proofErr w:type="spellEnd"/>
      <w:r w:rsidRPr="004A2052">
        <w:rPr>
          <w:rFonts w:ascii="Arial" w:hAnsi="Arial" w:hint="cs"/>
          <w:rtl/>
        </w:rPr>
        <w:t xml:space="preserve"> אם נאסור עליו ללבוש הוי מניעת מצוה </w:t>
      </w:r>
      <w:proofErr w:type="spellStart"/>
      <w:r w:rsidRPr="004A2052">
        <w:rPr>
          <w:rFonts w:ascii="Arial" w:hAnsi="Arial" w:hint="cs"/>
          <w:rtl/>
        </w:rPr>
        <w:t>דהלבישה</w:t>
      </w:r>
      <w:proofErr w:type="spellEnd"/>
      <w:r w:rsidRPr="004A2052">
        <w:rPr>
          <w:rFonts w:ascii="Arial" w:hAnsi="Arial" w:hint="cs"/>
          <w:rtl/>
        </w:rPr>
        <w:t xml:space="preserve"> של אח"כ היא מצוה נוספת. וע"ע במשנת אליהו שם. וע' </w:t>
      </w:r>
      <w:proofErr w:type="spellStart"/>
      <w:r w:rsidRPr="004A2052">
        <w:rPr>
          <w:rFonts w:ascii="Arial" w:hAnsi="Arial" w:hint="cs"/>
          <w:rtl/>
        </w:rPr>
        <w:t>קה"י</w:t>
      </w:r>
      <w:proofErr w:type="spellEnd"/>
      <w:r w:rsidRPr="004A2052">
        <w:rPr>
          <w:rFonts w:ascii="Arial" w:hAnsi="Arial" w:hint="cs"/>
          <w:rtl/>
        </w:rPr>
        <w:t xml:space="preserve"> ב"ב י. וע' אבי עזרי סוף הל' שחיטה.</w:t>
      </w:r>
    </w:p>
    <w:p w14:paraId="31FEA0F0" w14:textId="77777777" w:rsidR="00722E82" w:rsidRDefault="00722E82" w:rsidP="00722E82">
      <w:pPr>
        <w:rPr>
          <w:rtl/>
        </w:rPr>
      </w:pPr>
      <w:r>
        <w:rPr>
          <w:rtl/>
        </w:rPr>
        <w:t>&lt;</w:t>
      </w:r>
      <w:r>
        <w:t>small&gt;&lt;sup&gt;15&lt;/sup</w:t>
      </w:r>
      <w:r>
        <w:rPr>
          <w:rtl/>
        </w:rPr>
        <w:t xml:space="preserve">&gt;שמעתי ראיה שמותר להכניס עצמו לחיוב שאינו יכול לקיימו </w:t>
      </w:r>
      <w:proofErr w:type="spellStart"/>
      <w:r>
        <w:rPr>
          <w:rtl/>
        </w:rPr>
        <w:t>דאל"כ</w:t>
      </w:r>
      <w:proofErr w:type="spellEnd"/>
      <w:r>
        <w:rPr>
          <w:rtl/>
        </w:rPr>
        <w:t xml:space="preserve"> היאך מותר לאשה ללדת והרי מכניסה </w:t>
      </w:r>
      <w:proofErr w:type="spellStart"/>
      <w:r>
        <w:rPr>
          <w:rtl/>
        </w:rPr>
        <w:t>א"ע</w:t>
      </w:r>
      <w:proofErr w:type="spellEnd"/>
      <w:r>
        <w:rPr>
          <w:rtl/>
        </w:rPr>
        <w:t xml:space="preserve"> לחיוב קרבן יולדת.&lt;/</w:t>
      </w:r>
      <w:r>
        <w:t>small</w:t>
      </w:r>
      <w:r>
        <w:rPr>
          <w:rtl/>
        </w:rPr>
        <w:t>&gt;</w:t>
      </w:r>
    </w:p>
    <w:p w14:paraId="65B0FCEC" w14:textId="461FEC94" w:rsidR="00CF20B0" w:rsidRPr="004A2052" w:rsidRDefault="00CF20B0" w:rsidP="004A2052">
      <w:pPr>
        <w:tabs>
          <w:tab w:val="clear" w:pos="3628"/>
        </w:tabs>
        <w:rPr>
          <w:rFonts w:ascii="Arial" w:hAnsi="Arial"/>
          <w:rtl/>
        </w:rPr>
      </w:pPr>
      <w:r w:rsidRPr="004A2052">
        <w:rPr>
          <w:rFonts w:ascii="Arial" w:hAnsi="Arial"/>
          <w:b/>
          <w:bCs/>
          <w:rtl/>
        </w:rPr>
        <w:t>אונס ביום אחרון:</w:t>
      </w:r>
      <w:r w:rsidRPr="004A2052">
        <w:rPr>
          <w:rFonts w:ascii="Arial" w:hAnsi="Arial"/>
          <w:rtl/>
        </w:rPr>
        <w:t xml:space="preserve"> האגודה (גיטין סי' </w:t>
      </w:r>
      <w:proofErr w:type="spellStart"/>
      <w:r w:rsidRPr="004A2052">
        <w:rPr>
          <w:rFonts w:ascii="Arial" w:hAnsi="Arial"/>
          <w:rtl/>
        </w:rPr>
        <w:t>קלב</w:t>
      </w:r>
      <w:proofErr w:type="spellEnd"/>
      <w:r w:rsidRPr="004A2052">
        <w:rPr>
          <w:rFonts w:ascii="Arial" w:hAnsi="Arial"/>
          <w:rtl/>
        </w:rPr>
        <w:t>) כ' דאם הי' יכול לקיים לפני היום האחרון, ודחה ליום האחרון, ואז נאנס - לא הוי אונס. (</w:t>
      </w:r>
      <w:proofErr w:type="spellStart"/>
      <w:r w:rsidRPr="004A2052">
        <w:rPr>
          <w:rFonts w:ascii="Arial" w:hAnsi="Arial"/>
          <w:rtl/>
        </w:rPr>
        <w:t>הו"ד</w:t>
      </w:r>
      <w:proofErr w:type="spellEnd"/>
      <w:r w:rsidRPr="004A2052">
        <w:rPr>
          <w:rFonts w:ascii="Arial" w:hAnsi="Arial"/>
          <w:rtl/>
        </w:rPr>
        <w:t xml:space="preserve"> בב"י </w:t>
      </w:r>
      <w:proofErr w:type="spellStart"/>
      <w:r w:rsidRPr="004A2052">
        <w:rPr>
          <w:rFonts w:ascii="Arial" w:hAnsi="Arial"/>
          <w:rtl/>
        </w:rPr>
        <w:t>חו"מ</w:t>
      </w:r>
      <w:proofErr w:type="spellEnd"/>
      <w:r w:rsidRPr="004A2052">
        <w:rPr>
          <w:rFonts w:ascii="Arial" w:hAnsi="Arial"/>
          <w:rtl/>
        </w:rPr>
        <w:t xml:space="preserve"> ר"ס רז). </w:t>
      </w:r>
      <w:proofErr w:type="spellStart"/>
      <w:r w:rsidRPr="004A2052">
        <w:rPr>
          <w:rFonts w:ascii="Arial" w:hAnsi="Arial"/>
          <w:rtl/>
        </w:rPr>
        <w:t>והנמוק"י</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פ' כיצד הרגל י: מד' </w:t>
      </w:r>
      <w:proofErr w:type="spellStart"/>
      <w:r w:rsidRPr="004A2052">
        <w:rPr>
          <w:rFonts w:ascii="Arial" w:hAnsi="Arial"/>
          <w:rtl/>
        </w:rPr>
        <w:t>הרי"ף</w:t>
      </w:r>
      <w:proofErr w:type="spellEnd"/>
      <w:r w:rsidRPr="004A2052">
        <w:rPr>
          <w:rFonts w:ascii="Arial" w:hAnsi="Arial"/>
          <w:rtl/>
        </w:rPr>
        <w:t xml:space="preserve"> חולק. </w:t>
      </w:r>
      <w:proofErr w:type="spellStart"/>
      <w:r w:rsidRPr="004A2052">
        <w:rPr>
          <w:rFonts w:ascii="Arial" w:hAnsi="Arial"/>
          <w:rtl/>
        </w:rPr>
        <w:t>והרמ"א</w:t>
      </w:r>
      <w:proofErr w:type="spellEnd"/>
      <w:r w:rsidRPr="004A2052">
        <w:rPr>
          <w:rFonts w:ascii="Arial" w:hAnsi="Arial"/>
          <w:rtl/>
        </w:rPr>
        <w:t xml:space="preserve"> ביו"ד </w:t>
      </w:r>
      <w:proofErr w:type="spellStart"/>
      <w:r w:rsidRPr="004A2052">
        <w:rPr>
          <w:rFonts w:ascii="Arial" w:hAnsi="Arial"/>
          <w:rtl/>
        </w:rPr>
        <w:t>רלב</w:t>
      </w:r>
      <w:proofErr w:type="spellEnd"/>
      <w:r w:rsidRPr="004A2052">
        <w:rPr>
          <w:rFonts w:ascii="Arial" w:hAnsi="Arial"/>
          <w:rtl/>
        </w:rPr>
        <w:t xml:space="preserve"> </w:t>
      </w:r>
      <w:proofErr w:type="spellStart"/>
      <w:r w:rsidRPr="004A2052">
        <w:rPr>
          <w:rFonts w:ascii="Arial" w:hAnsi="Arial"/>
          <w:rtl/>
        </w:rPr>
        <w:t>יב</w:t>
      </w:r>
      <w:proofErr w:type="spellEnd"/>
      <w:r w:rsidRPr="004A2052">
        <w:rPr>
          <w:rFonts w:ascii="Arial" w:hAnsi="Arial"/>
          <w:rtl/>
        </w:rPr>
        <w:t xml:space="preserve"> הביא ב' השיטות. [וע"ש בט"ז שהכריע </w:t>
      </w:r>
      <w:proofErr w:type="spellStart"/>
      <w:r w:rsidRPr="004A2052">
        <w:rPr>
          <w:rFonts w:ascii="Arial" w:hAnsi="Arial"/>
          <w:rtl/>
        </w:rPr>
        <w:t>כהנמוק"י</w:t>
      </w:r>
      <w:proofErr w:type="spellEnd"/>
      <w:r w:rsidRPr="004A2052">
        <w:rPr>
          <w:rFonts w:ascii="Arial" w:hAnsi="Arial"/>
          <w:rtl/>
        </w:rPr>
        <w:t xml:space="preserve">]. וע' </w:t>
      </w:r>
      <w:proofErr w:type="spellStart"/>
      <w:r w:rsidRPr="004A2052">
        <w:rPr>
          <w:rFonts w:ascii="Arial" w:hAnsi="Arial"/>
          <w:rtl/>
        </w:rPr>
        <w:t>קצה"ח</w:t>
      </w:r>
      <w:proofErr w:type="spellEnd"/>
      <w:r w:rsidRPr="004A2052">
        <w:rPr>
          <w:rFonts w:ascii="Arial" w:hAnsi="Arial"/>
          <w:rtl/>
        </w:rPr>
        <w:t xml:space="preserve"> </w:t>
      </w:r>
      <w:proofErr w:type="spellStart"/>
      <w:r w:rsidRPr="004A2052">
        <w:rPr>
          <w:rFonts w:ascii="Arial" w:hAnsi="Arial"/>
          <w:rtl/>
        </w:rPr>
        <w:t>ונתה"מ</w:t>
      </w:r>
      <w:proofErr w:type="spellEnd"/>
      <w:r w:rsidRPr="004A2052">
        <w:rPr>
          <w:rFonts w:ascii="Arial" w:hAnsi="Arial"/>
          <w:rtl/>
        </w:rPr>
        <w:t xml:space="preserve"> ר"ס </w:t>
      </w:r>
      <w:proofErr w:type="spellStart"/>
      <w:r w:rsidRPr="004A2052">
        <w:rPr>
          <w:rFonts w:ascii="Arial" w:hAnsi="Arial"/>
          <w:rtl/>
        </w:rPr>
        <w:t>נה</w:t>
      </w:r>
      <w:proofErr w:type="spellEnd"/>
      <w:r w:rsidRPr="004A2052">
        <w:rPr>
          <w:rFonts w:ascii="Arial" w:hAnsi="Arial"/>
          <w:rtl/>
        </w:rPr>
        <w:t xml:space="preserve">. ובחי' </w:t>
      </w:r>
      <w:proofErr w:type="spellStart"/>
      <w:r w:rsidRPr="004A2052">
        <w:rPr>
          <w:rFonts w:ascii="Arial" w:hAnsi="Arial"/>
          <w:rtl/>
        </w:rPr>
        <w:t>הגר"ח</w:t>
      </w:r>
      <w:proofErr w:type="spellEnd"/>
      <w:r w:rsidRPr="004A2052">
        <w:rPr>
          <w:rFonts w:ascii="Arial" w:hAnsi="Arial"/>
          <w:rtl/>
        </w:rPr>
        <w:t xml:space="preserve"> סטנסיל </w:t>
      </w:r>
      <w:proofErr w:type="spellStart"/>
      <w:r w:rsidRPr="004A2052">
        <w:rPr>
          <w:rFonts w:ascii="Arial" w:hAnsi="Arial"/>
          <w:rtl/>
        </w:rPr>
        <w:t>צט</w:t>
      </w:r>
      <w:proofErr w:type="spellEnd"/>
      <w:r w:rsidRPr="004A2052">
        <w:rPr>
          <w:rFonts w:ascii="Arial" w:hAnsi="Arial"/>
          <w:rtl/>
        </w:rPr>
        <w:t xml:space="preserve"> פי' ד' האגודה </w:t>
      </w:r>
      <w:proofErr w:type="spellStart"/>
      <w:r w:rsidRPr="004A2052">
        <w:rPr>
          <w:rFonts w:ascii="Arial" w:hAnsi="Arial"/>
          <w:rtl/>
        </w:rPr>
        <w:t>דדוקא</w:t>
      </w:r>
      <w:proofErr w:type="spellEnd"/>
      <w:r w:rsidRPr="004A2052">
        <w:rPr>
          <w:rFonts w:ascii="Arial" w:hAnsi="Arial"/>
          <w:rtl/>
        </w:rPr>
        <w:t xml:space="preserve"> כשהזמן אינו מעיקר הדבר. [ועי' </w:t>
      </w:r>
      <w:proofErr w:type="spellStart"/>
      <w:r w:rsidRPr="004A2052">
        <w:rPr>
          <w:rFonts w:ascii="Arial" w:hAnsi="Arial"/>
          <w:rtl/>
        </w:rPr>
        <w:t>בנ"י</w:t>
      </w:r>
      <w:proofErr w:type="spellEnd"/>
      <w:r w:rsidRPr="004A2052">
        <w:rPr>
          <w:rFonts w:ascii="Arial" w:hAnsi="Arial"/>
          <w:rtl/>
        </w:rPr>
        <w:t xml:space="preserve"> הנ"ל </w:t>
      </w:r>
      <w:proofErr w:type="spellStart"/>
      <w:r w:rsidRPr="004A2052">
        <w:rPr>
          <w:rFonts w:ascii="Arial" w:hAnsi="Arial"/>
          <w:rtl/>
        </w:rPr>
        <w:t>ובהג</w:t>
      </w:r>
      <w:proofErr w:type="spellEnd"/>
      <w:r w:rsidRPr="004A2052">
        <w:rPr>
          <w:rFonts w:ascii="Arial" w:hAnsi="Arial"/>
          <w:rtl/>
        </w:rPr>
        <w:t xml:space="preserve">' </w:t>
      </w:r>
      <w:proofErr w:type="spellStart"/>
      <w:r w:rsidRPr="004A2052">
        <w:rPr>
          <w:rFonts w:ascii="Arial" w:hAnsi="Arial"/>
          <w:rtl/>
        </w:rPr>
        <w:t>הב"ח</w:t>
      </w:r>
      <w:proofErr w:type="spellEnd"/>
      <w:r w:rsidRPr="004A2052">
        <w:rPr>
          <w:rFonts w:ascii="Arial" w:hAnsi="Arial"/>
          <w:rtl/>
        </w:rPr>
        <w:t xml:space="preserve"> שם אות נ אם היה לו דין </w:t>
      </w:r>
      <w:proofErr w:type="spellStart"/>
      <w:r w:rsidRPr="004A2052">
        <w:rPr>
          <w:rFonts w:ascii="Arial" w:hAnsi="Arial"/>
          <w:rtl/>
        </w:rPr>
        <w:t>להזהר</w:t>
      </w:r>
      <w:proofErr w:type="spellEnd"/>
      <w:r w:rsidRPr="004A2052">
        <w:rPr>
          <w:rFonts w:ascii="Arial" w:hAnsi="Arial"/>
          <w:rtl/>
        </w:rPr>
        <w:t xml:space="preserve"> מהאונס ועבר עליו אם נחשב אונס]. וע"ע </w:t>
      </w:r>
      <w:proofErr w:type="spellStart"/>
      <w:r w:rsidRPr="004A2052">
        <w:rPr>
          <w:rFonts w:ascii="Arial" w:hAnsi="Arial"/>
          <w:rtl/>
        </w:rPr>
        <w:t>או"ח</w:t>
      </w:r>
      <w:proofErr w:type="spellEnd"/>
      <w:r w:rsidRPr="004A2052">
        <w:rPr>
          <w:rFonts w:ascii="Arial" w:hAnsi="Arial"/>
          <w:rtl/>
        </w:rPr>
        <w:t xml:space="preserve"> קח ח </w:t>
      </w:r>
      <w:proofErr w:type="spellStart"/>
      <w:r w:rsidRPr="004A2052">
        <w:rPr>
          <w:rFonts w:ascii="Arial" w:hAnsi="Arial"/>
          <w:rtl/>
        </w:rPr>
        <w:t>ובנו"כ</w:t>
      </w:r>
      <w:proofErr w:type="spellEnd"/>
      <w:r w:rsidRPr="004A2052">
        <w:rPr>
          <w:rFonts w:ascii="Arial" w:hAnsi="Arial"/>
          <w:rtl/>
        </w:rPr>
        <w:t xml:space="preserve"> שם. וע' </w:t>
      </w:r>
      <w:proofErr w:type="spellStart"/>
      <w:r w:rsidRPr="004A2052">
        <w:rPr>
          <w:rFonts w:ascii="Arial" w:hAnsi="Arial"/>
          <w:rtl/>
        </w:rPr>
        <w:t>חת"ס</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w:t>
      </w:r>
      <w:proofErr w:type="spellStart"/>
      <w:r w:rsidRPr="004A2052">
        <w:rPr>
          <w:rFonts w:ascii="Arial" w:hAnsi="Arial"/>
          <w:rtl/>
        </w:rPr>
        <w:t>מב</w:t>
      </w:r>
      <w:proofErr w:type="spellEnd"/>
      <w:r w:rsidRPr="004A2052">
        <w:rPr>
          <w:rFonts w:ascii="Arial" w:hAnsi="Arial"/>
          <w:rtl/>
        </w:rPr>
        <w:t xml:space="preserve"> שנקט שדברי האגודה נאמרו רק בדבר שהיה לו להקדים. וע' הג' אמרי ברוך ביו"ד </w:t>
      </w:r>
      <w:proofErr w:type="spellStart"/>
      <w:r w:rsidRPr="004A2052">
        <w:rPr>
          <w:rFonts w:ascii="Arial" w:hAnsi="Arial"/>
          <w:rtl/>
        </w:rPr>
        <w:t>רלב</w:t>
      </w:r>
      <w:proofErr w:type="spellEnd"/>
      <w:r w:rsidRPr="004A2052">
        <w:rPr>
          <w:rFonts w:ascii="Arial" w:hAnsi="Arial"/>
          <w:rtl/>
        </w:rPr>
        <w:t xml:space="preserve"> בט"ז </w:t>
      </w:r>
      <w:proofErr w:type="spellStart"/>
      <w:r w:rsidRPr="004A2052">
        <w:rPr>
          <w:rFonts w:ascii="Arial" w:hAnsi="Arial"/>
          <w:rtl/>
        </w:rPr>
        <w:t>סקי"ט</w:t>
      </w:r>
      <w:proofErr w:type="spellEnd"/>
      <w:r w:rsidRPr="004A2052">
        <w:rPr>
          <w:rFonts w:ascii="Arial" w:hAnsi="Arial"/>
          <w:rtl/>
        </w:rPr>
        <w:t xml:space="preserve"> שדברי האגודה נאמרו רק בדבר שהיה טענה עליו שחיכה לרגע האחרון אף שהיה צריך לחוש </w:t>
      </w:r>
      <w:proofErr w:type="spellStart"/>
      <w:r w:rsidRPr="004A2052">
        <w:rPr>
          <w:rFonts w:ascii="Arial" w:hAnsi="Arial"/>
          <w:rtl/>
        </w:rPr>
        <w:t>שיאנס</w:t>
      </w:r>
      <w:proofErr w:type="spellEnd"/>
      <w:r w:rsidRPr="004A2052">
        <w:rPr>
          <w:rFonts w:ascii="Arial" w:hAnsi="Arial"/>
          <w:rtl/>
        </w:rPr>
        <w:t xml:space="preserve"> בסוף.</w:t>
      </w:r>
      <w:r w:rsidR="00722E82" w:rsidRPr="00722E82">
        <w:rPr>
          <w:rFonts w:ascii="Arial" w:hAnsi="Arial"/>
          <w:vertAlign w:val="superscript"/>
          <w:rtl/>
        </w:rPr>
        <w:t>&lt;</w:t>
      </w:r>
      <w:r w:rsidR="00722E82" w:rsidRPr="00722E82">
        <w:rPr>
          <w:rFonts w:ascii="Arial" w:hAnsi="Arial"/>
          <w:vertAlign w:val="superscript"/>
        </w:rPr>
        <w:t>sup&gt;16&lt;/sup</w:t>
      </w:r>
      <w:r w:rsidR="00722E82" w:rsidRPr="00722E82">
        <w:rPr>
          <w:rFonts w:ascii="Arial" w:hAnsi="Arial"/>
          <w:vertAlign w:val="superscript"/>
          <w:rtl/>
        </w:rPr>
        <w:t>&gt;</w:t>
      </w:r>
    </w:p>
    <w:p w14:paraId="1F7E24AF" w14:textId="77777777" w:rsidR="00722E82" w:rsidRDefault="00722E82" w:rsidP="00722E82">
      <w:pPr>
        <w:rPr>
          <w:rtl/>
        </w:rPr>
      </w:pPr>
      <w:r>
        <w:rPr>
          <w:rtl/>
        </w:rPr>
        <w:t>&lt;</w:t>
      </w:r>
      <w:r>
        <w:t>small&gt;&lt;sup&gt;16&lt;/sup</w:t>
      </w:r>
      <w:r>
        <w:rPr>
          <w:rtl/>
        </w:rPr>
        <w:t xml:space="preserve">&gt;נראה שהוא מצריך פשיעה יותר </w:t>
      </w:r>
      <w:proofErr w:type="spellStart"/>
      <w:r>
        <w:rPr>
          <w:rtl/>
        </w:rPr>
        <w:t>מהחת"ס</w:t>
      </w:r>
      <w:proofErr w:type="spellEnd"/>
      <w:r>
        <w:rPr>
          <w:rtl/>
        </w:rPr>
        <w:t xml:space="preserve">, </w:t>
      </w:r>
      <w:proofErr w:type="spellStart"/>
      <w:r>
        <w:rPr>
          <w:rtl/>
        </w:rPr>
        <w:t>שלהחת"ס</w:t>
      </w:r>
      <w:proofErr w:type="spellEnd"/>
      <w:r>
        <w:rPr>
          <w:rtl/>
        </w:rPr>
        <w:t xml:space="preserve"> אף אם היה לו להקדים משום זריזות אינו נחשב אנוס, </w:t>
      </w:r>
      <w:proofErr w:type="spellStart"/>
      <w:r>
        <w:rPr>
          <w:rtl/>
        </w:rPr>
        <w:t>ולהאמרי</w:t>
      </w:r>
      <w:proofErr w:type="spellEnd"/>
      <w:r>
        <w:rPr>
          <w:rtl/>
        </w:rPr>
        <w:t xml:space="preserve"> ברוך </w:t>
      </w:r>
      <w:proofErr w:type="spellStart"/>
      <w:r>
        <w:rPr>
          <w:rtl/>
        </w:rPr>
        <w:t>דוקא</w:t>
      </w:r>
      <w:proofErr w:type="spellEnd"/>
      <w:r>
        <w:rPr>
          <w:rtl/>
        </w:rPr>
        <w:t xml:space="preserve"> בהיה לו לחוש </w:t>
      </w:r>
      <w:proofErr w:type="spellStart"/>
      <w:r>
        <w:rPr>
          <w:rtl/>
        </w:rPr>
        <w:t>שיאנס</w:t>
      </w:r>
      <w:proofErr w:type="spellEnd"/>
      <w:r>
        <w:rPr>
          <w:rtl/>
        </w:rPr>
        <w:t xml:space="preserve">. עכ"פ לשניהם טעם האגודה משום שפשע בזה שהמתין לסוף הזמן, וכן משמע </w:t>
      </w:r>
      <w:proofErr w:type="spellStart"/>
      <w:r>
        <w:rPr>
          <w:rtl/>
        </w:rPr>
        <w:t>ברמ"א</w:t>
      </w:r>
      <w:proofErr w:type="spellEnd"/>
      <w:r>
        <w:rPr>
          <w:rtl/>
        </w:rPr>
        <w:t xml:space="preserve"> ביו"ד </w:t>
      </w:r>
      <w:proofErr w:type="spellStart"/>
      <w:r>
        <w:rPr>
          <w:rtl/>
        </w:rPr>
        <w:t>רלב</w:t>
      </w:r>
      <w:proofErr w:type="spellEnd"/>
      <w:r>
        <w:rPr>
          <w:rtl/>
        </w:rPr>
        <w:t xml:space="preserve">, </w:t>
      </w:r>
      <w:proofErr w:type="spellStart"/>
      <w:r>
        <w:rPr>
          <w:rtl/>
        </w:rPr>
        <w:t>ומהגר"ח</w:t>
      </w:r>
      <w:proofErr w:type="spellEnd"/>
      <w:r>
        <w:rPr>
          <w:rtl/>
        </w:rPr>
        <w:t xml:space="preserve"> (בסטנסיל </w:t>
      </w:r>
      <w:proofErr w:type="spellStart"/>
      <w:r>
        <w:rPr>
          <w:rtl/>
        </w:rPr>
        <w:t>צט</w:t>
      </w:r>
      <w:proofErr w:type="spellEnd"/>
      <w:r>
        <w:rPr>
          <w:rtl/>
        </w:rPr>
        <w:t xml:space="preserve"> הנ"ל) משמע שאינו מפרש כן, אלא שכיון שהיה לו זמן קודם א"א לומר שלא היה יכול לעשות כן.&lt;/</w:t>
      </w:r>
      <w:r>
        <w:t>small</w:t>
      </w:r>
      <w:r>
        <w:rPr>
          <w:rtl/>
        </w:rPr>
        <w:t>&gt;</w:t>
      </w:r>
    </w:p>
    <w:p w14:paraId="51E3C5D2" w14:textId="6CEC14A6" w:rsidR="00CF20B0" w:rsidRPr="004A2052" w:rsidRDefault="00CF20B0" w:rsidP="004A2052">
      <w:pPr>
        <w:tabs>
          <w:tab w:val="clear" w:pos="3628"/>
        </w:tabs>
        <w:rPr>
          <w:rFonts w:ascii="Arial" w:hAnsi="Arial"/>
          <w:rtl/>
        </w:rPr>
      </w:pPr>
      <w:r w:rsidRPr="004A2052">
        <w:rPr>
          <w:rFonts w:ascii="Arial" w:hAnsi="Arial"/>
          <w:b/>
          <w:bCs/>
          <w:rtl/>
        </w:rPr>
        <w:t xml:space="preserve">מי שסמך על רוב או עדות וכדו' להקל בדין, </w:t>
      </w:r>
      <w:proofErr w:type="spellStart"/>
      <w:r w:rsidRPr="004A2052">
        <w:rPr>
          <w:rFonts w:ascii="Arial" w:hAnsi="Arial"/>
          <w:b/>
          <w:bCs/>
          <w:rtl/>
        </w:rPr>
        <w:t>ונתברר</w:t>
      </w:r>
      <w:proofErr w:type="spellEnd"/>
      <w:r w:rsidRPr="004A2052">
        <w:rPr>
          <w:rFonts w:ascii="Arial" w:hAnsi="Arial"/>
          <w:b/>
          <w:bCs/>
          <w:rtl/>
        </w:rPr>
        <w:t xml:space="preserve"> </w:t>
      </w:r>
      <w:proofErr w:type="spellStart"/>
      <w:r w:rsidRPr="004A2052">
        <w:rPr>
          <w:rFonts w:ascii="Arial" w:hAnsi="Arial"/>
          <w:b/>
          <w:bCs/>
          <w:rtl/>
        </w:rPr>
        <w:t>שהיתה</w:t>
      </w:r>
      <w:proofErr w:type="spellEnd"/>
      <w:r w:rsidRPr="004A2052">
        <w:rPr>
          <w:rFonts w:ascii="Arial" w:hAnsi="Arial"/>
          <w:b/>
          <w:bCs/>
          <w:rtl/>
        </w:rPr>
        <w:t xml:space="preserve"> טעות, אם צריך כפרה:</w:t>
      </w:r>
      <w:r w:rsidRPr="004A2052">
        <w:rPr>
          <w:rFonts w:ascii="Arial" w:hAnsi="Arial"/>
          <w:rtl/>
        </w:rPr>
        <w:t xml:space="preserve"> ע' תוס' יבמות (לה: ד"ה נמצאת), וע' </w:t>
      </w:r>
      <w:proofErr w:type="spellStart"/>
      <w:r w:rsidRPr="004A2052">
        <w:rPr>
          <w:rFonts w:ascii="Arial" w:hAnsi="Arial"/>
          <w:rtl/>
        </w:rPr>
        <w:t>נוב"י</w:t>
      </w:r>
      <w:proofErr w:type="spellEnd"/>
      <w:r w:rsidRPr="004A2052">
        <w:rPr>
          <w:rFonts w:ascii="Arial" w:hAnsi="Arial"/>
          <w:rtl/>
        </w:rPr>
        <w:t xml:space="preserve"> </w:t>
      </w:r>
      <w:proofErr w:type="spellStart"/>
      <w:r w:rsidRPr="004A2052">
        <w:rPr>
          <w:rFonts w:ascii="Arial" w:hAnsi="Arial"/>
          <w:rtl/>
        </w:rPr>
        <w:t>תניינא</w:t>
      </w:r>
      <w:proofErr w:type="spellEnd"/>
      <w:r w:rsidRPr="004A2052">
        <w:rPr>
          <w:rFonts w:ascii="Arial" w:hAnsi="Arial"/>
          <w:rtl/>
        </w:rPr>
        <w:t xml:space="preserve"> (יו"ד צו ד"ה </w:t>
      </w:r>
      <w:proofErr w:type="spellStart"/>
      <w:r w:rsidRPr="004A2052">
        <w:rPr>
          <w:rFonts w:ascii="Arial" w:hAnsi="Arial"/>
          <w:rtl/>
        </w:rPr>
        <w:t>והנלענ"ד</w:t>
      </w:r>
      <w:proofErr w:type="spellEnd"/>
      <w:r w:rsidRPr="004A2052">
        <w:rPr>
          <w:rFonts w:ascii="Arial" w:hAnsi="Arial"/>
          <w:rtl/>
        </w:rPr>
        <w:t xml:space="preserve">), וע' </w:t>
      </w:r>
      <w:proofErr w:type="spellStart"/>
      <w:r w:rsidRPr="004A2052">
        <w:rPr>
          <w:rFonts w:ascii="Arial" w:hAnsi="Arial"/>
          <w:rtl/>
        </w:rPr>
        <w:t>רעק"א</w:t>
      </w:r>
      <w:proofErr w:type="spellEnd"/>
      <w:r w:rsidRPr="004A2052">
        <w:rPr>
          <w:rFonts w:ascii="Arial" w:hAnsi="Arial"/>
          <w:rtl/>
        </w:rPr>
        <w:t xml:space="preserve"> (ח"א </w:t>
      </w:r>
      <w:proofErr w:type="spellStart"/>
      <w:r w:rsidRPr="004A2052">
        <w:rPr>
          <w:rFonts w:ascii="Arial" w:hAnsi="Arial"/>
          <w:rtl/>
        </w:rPr>
        <w:t>רו</w:t>
      </w:r>
      <w:proofErr w:type="spellEnd"/>
      <w:r w:rsidRPr="004A2052">
        <w:rPr>
          <w:rFonts w:ascii="Arial" w:hAnsi="Arial"/>
          <w:rtl/>
        </w:rPr>
        <w:t xml:space="preserve"> ד"ה אין) בשם פנים מאירות (</w:t>
      </w:r>
      <w:proofErr w:type="spellStart"/>
      <w:r w:rsidRPr="004A2052">
        <w:rPr>
          <w:rFonts w:ascii="Arial" w:hAnsi="Arial"/>
          <w:rtl/>
        </w:rPr>
        <w:t>ח"ב</w:t>
      </w:r>
      <w:proofErr w:type="spellEnd"/>
      <w:r w:rsidRPr="004A2052">
        <w:rPr>
          <w:rFonts w:ascii="Arial" w:hAnsi="Arial"/>
          <w:rtl/>
        </w:rPr>
        <w:t xml:space="preserve"> </w:t>
      </w:r>
      <w:proofErr w:type="spellStart"/>
      <w:r w:rsidRPr="004A2052">
        <w:rPr>
          <w:rFonts w:ascii="Arial" w:hAnsi="Arial"/>
          <w:rtl/>
        </w:rPr>
        <w:t>מא</w:t>
      </w:r>
      <w:proofErr w:type="spellEnd"/>
      <w:r w:rsidRPr="004A2052">
        <w:rPr>
          <w:rFonts w:ascii="Arial" w:hAnsi="Arial"/>
          <w:rtl/>
        </w:rPr>
        <w:t>), וע' תוס' ביצה כה: (ד"ה אורח),</w:t>
      </w:r>
      <w:r w:rsidRPr="004A2052">
        <w:rPr>
          <w:rFonts w:ascii="Arial" w:hAnsi="Arial" w:hint="cs"/>
          <w:rtl/>
        </w:rPr>
        <w:t xml:space="preserve"> </w:t>
      </w:r>
      <w:r w:rsidRPr="004A2052">
        <w:rPr>
          <w:rFonts w:ascii="Arial" w:hAnsi="Arial"/>
          <w:rtl/>
        </w:rPr>
        <w:t xml:space="preserve">וע' </w:t>
      </w:r>
      <w:proofErr w:type="spellStart"/>
      <w:r w:rsidRPr="004A2052">
        <w:rPr>
          <w:rFonts w:ascii="Arial" w:hAnsi="Arial"/>
          <w:rtl/>
        </w:rPr>
        <w:t>ר"ן</w:t>
      </w:r>
      <w:proofErr w:type="spellEnd"/>
      <w:r w:rsidRPr="004A2052">
        <w:rPr>
          <w:rFonts w:ascii="Arial" w:hAnsi="Arial"/>
          <w:rtl/>
        </w:rPr>
        <w:t xml:space="preserve"> פסחים א. ד"ה אלא, וע' </w:t>
      </w:r>
      <w:proofErr w:type="spellStart"/>
      <w:r w:rsidRPr="004A2052">
        <w:rPr>
          <w:rFonts w:ascii="Arial" w:hAnsi="Arial"/>
          <w:rtl/>
        </w:rPr>
        <w:t>קוב"ש</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סי' מה אות </w:t>
      </w:r>
      <w:proofErr w:type="spellStart"/>
      <w:r w:rsidRPr="004A2052">
        <w:rPr>
          <w:rFonts w:ascii="Arial" w:hAnsi="Arial"/>
          <w:rtl/>
        </w:rPr>
        <w:t>יח</w:t>
      </w:r>
      <w:proofErr w:type="spellEnd"/>
      <w:r w:rsidRPr="004A2052">
        <w:rPr>
          <w:rFonts w:ascii="Arial" w:hAnsi="Arial"/>
          <w:rtl/>
        </w:rPr>
        <w:t xml:space="preserve"> </w:t>
      </w:r>
      <w:proofErr w:type="spellStart"/>
      <w:r w:rsidRPr="004A2052">
        <w:rPr>
          <w:rFonts w:ascii="Arial" w:hAnsi="Arial"/>
          <w:rtl/>
        </w:rPr>
        <w:t>יט</w:t>
      </w:r>
      <w:proofErr w:type="spellEnd"/>
      <w:r w:rsidRPr="004A2052">
        <w:rPr>
          <w:rFonts w:ascii="Arial" w:hAnsi="Arial"/>
          <w:rtl/>
        </w:rPr>
        <w:t xml:space="preserve">, </w:t>
      </w:r>
      <w:proofErr w:type="spellStart"/>
      <w:r w:rsidRPr="004A2052">
        <w:rPr>
          <w:rFonts w:ascii="Arial" w:hAnsi="Arial"/>
          <w:rtl/>
        </w:rPr>
        <w:t>וקוה"ע</w:t>
      </w:r>
      <w:proofErr w:type="spellEnd"/>
      <w:r w:rsidRPr="004A2052">
        <w:rPr>
          <w:rFonts w:ascii="Arial" w:hAnsi="Arial"/>
          <w:rtl/>
        </w:rPr>
        <w:t xml:space="preserve"> </w:t>
      </w:r>
      <w:proofErr w:type="spellStart"/>
      <w:r w:rsidRPr="004A2052">
        <w:rPr>
          <w:rFonts w:ascii="Arial" w:hAnsi="Arial"/>
          <w:rtl/>
        </w:rPr>
        <w:t>מב</w:t>
      </w:r>
      <w:proofErr w:type="spellEnd"/>
      <w:r w:rsidRPr="004A2052">
        <w:rPr>
          <w:rFonts w:ascii="Arial" w:hAnsi="Arial"/>
          <w:rtl/>
        </w:rPr>
        <w:t xml:space="preserve"> ז.</w:t>
      </w:r>
    </w:p>
    <w:p w14:paraId="2A28EC32" w14:textId="77777777" w:rsidR="00CF20B0" w:rsidRPr="004A2052" w:rsidRDefault="00CF20B0" w:rsidP="004A2052">
      <w:pPr>
        <w:pStyle w:val="1"/>
        <w:tabs>
          <w:tab w:val="clear" w:pos="3628"/>
        </w:tabs>
        <w:spacing w:line="276" w:lineRule="auto"/>
        <w:rPr>
          <w:rtl/>
        </w:rPr>
      </w:pPr>
      <w:r w:rsidRPr="004A2052">
        <w:rPr>
          <w:rStyle w:val="11"/>
          <w:rtl/>
        </w:rPr>
        <w:t>אחריות</w:t>
      </w:r>
      <w:r w:rsidRPr="004A2052">
        <w:rPr>
          <w:rtl/>
        </w:rPr>
        <w:t>:</w:t>
      </w:r>
    </w:p>
    <w:p w14:paraId="7EFA0B02" w14:textId="37E12209" w:rsidR="00CF20B0" w:rsidRPr="004A2052" w:rsidRDefault="00CF20B0" w:rsidP="004A2052">
      <w:pPr>
        <w:tabs>
          <w:tab w:val="clear" w:pos="3628"/>
        </w:tabs>
        <w:rPr>
          <w:rFonts w:ascii="Arial" w:hAnsi="Arial"/>
          <w:rtl/>
        </w:rPr>
      </w:pPr>
      <w:r w:rsidRPr="004A2052">
        <w:rPr>
          <w:rFonts w:ascii="Arial" w:hAnsi="Arial"/>
          <w:b/>
          <w:bCs/>
          <w:rtl/>
        </w:rPr>
        <w:t>יסוד החיוב:</w:t>
      </w:r>
      <w:r w:rsidRPr="004A2052">
        <w:rPr>
          <w:rFonts w:ascii="Arial" w:hAnsi="Arial"/>
          <w:rtl/>
        </w:rPr>
        <w:t xml:space="preserve"> בחי' מרן רי"ז הלוי (הל' שכנים) כתב דאינו התחייבות חדשה אלא </w:t>
      </w:r>
      <w:proofErr w:type="spellStart"/>
      <w:r w:rsidRPr="004A2052">
        <w:rPr>
          <w:rFonts w:ascii="Arial" w:hAnsi="Arial"/>
          <w:rtl/>
        </w:rPr>
        <w:t>מדינא</w:t>
      </w:r>
      <w:proofErr w:type="spellEnd"/>
      <w:r w:rsidRPr="004A2052">
        <w:rPr>
          <w:rFonts w:ascii="Arial" w:hAnsi="Arial"/>
          <w:rtl/>
        </w:rPr>
        <w:t>.</w:t>
      </w:r>
      <w:r w:rsidR="00722E82" w:rsidRPr="00722E82">
        <w:rPr>
          <w:rFonts w:ascii="Arial" w:hAnsi="Arial"/>
          <w:vertAlign w:val="superscript"/>
          <w:rtl/>
        </w:rPr>
        <w:t>&lt;</w:t>
      </w:r>
      <w:r w:rsidR="00722E82" w:rsidRPr="00722E82">
        <w:rPr>
          <w:rFonts w:ascii="Arial" w:hAnsi="Arial"/>
          <w:vertAlign w:val="superscript"/>
        </w:rPr>
        <w:t>sup&gt;17&lt;/sup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ובשטמ"ק</w:t>
      </w:r>
      <w:proofErr w:type="spellEnd"/>
      <w:r w:rsidRPr="004A2052">
        <w:rPr>
          <w:rFonts w:ascii="Arial" w:hAnsi="Arial"/>
          <w:rtl/>
        </w:rPr>
        <w:t xml:space="preserve"> כתובות צא: ד"ה וז"ל רש"י </w:t>
      </w:r>
      <w:proofErr w:type="spellStart"/>
      <w:r w:rsidRPr="004A2052">
        <w:rPr>
          <w:rFonts w:ascii="Arial" w:hAnsi="Arial"/>
          <w:rtl/>
        </w:rPr>
        <w:t>במ"ק</w:t>
      </w:r>
      <w:proofErr w:type="spellEnd"/>
      <w:r w:rsidRPr="004A2052">
        <w:rPr>
          <w:rFonts w:ascii="Arial" w:hAnsi="Arial"/>
          <w:rtl/>
        </w:rPr>
        <w:t>: "</w:t>
      </w:r>
      <w:proofErr w:type="spellStart"/>
      <w:r w:rsidRPr="004A2052">
        <w:rPr>
          <w:rFonts w:ascii="Arial" w:hAnsi="Arial"/>
          <w:rtl/>
        </w:rPr>
        <w:t>אישתכח</w:t>
      </w:r>
      <w:proofErr w:type="spellEnd"/>
      <w:r w:rsidRPr="004A2052">
        <w:rPr>
          <w:rFonts w:ascii="Arial" w:hAnsi="Arial"/>
          <w:rtl/>
        </w:rPr>
        <w:t xml:space="preserve"> דלא </w:t>
      </w:r>
      <w:proofErr w:type="spellStart"/>
      <w:r w:rsidRPr="004A2052">
        <w:rPr>
          <w:rFonts w:ascii="Arial" w:hAnsi="Arial"/>
          <w:rtl/>
        </w:rPr>
        <w:t>הוה</w:t>
      </w:r>
      <w:proofErr w:type="spellEnd"/>
      <w:r w:rsidRPr="004A2052">
        <w:rPr>
          <w:rFonts w:ascii="Arial" w:hAnsi="Arial"/>
          <w:rtl/>
        </w:rPr>
        <w:t xml:space="preserve"> </w:t>
      </w:r>
      <w:proofErr w:type="spellStart"/>
      <w:r w:rsidRPr="004A2052">
        <w:rPr>
          <w:rFonts w:ascii="Arial" w:hAnsi="Arial"/>
          <w:rtl/>
        </w:rPr>
        <w:lastRenderedPageBreak/>
        <w:t>זביני</w:t>
      </w:r>
      <w:proofErr w:type="spellEnd"/>
      <w:r w:rsidRPr="004A2052">
        <w:rPr>
          <w:rFonts w:ascii="Arial" w:hAnsi="Arial"/>
          <w:rtl/>
        </w:rPr>
        <w:t xml:space="preserve">"]. ובאבי עזרי </w:t>
      </w:r>
      <w:proofErr w:type="spellStart"/>
      <w:r w:rsidRPr="004A2052">
        <w:rPr>
          <w:rFonts w:ascii="Arial" w:hAnsi="Arial"/>
          <w:rtl/>
        </w:rPr>
        <w:t>גזילה</w:t>
      </w:r>
      <w:proofErr w:type="spellEnd"/>
      <w:r w:rsidRPr="004A2052">
        <w:rPr>
          <w:rFonts w:ascii="Arial" w:hAnsi="Arial"/>
          <w:rtl/>
        </w:rPr>
        <w:t xml:space="preserve"> פ"ט </w:t>
      </w:r>
      <w:proofErr w:type="spellStart"/>
      <w:r w:rsidRPr="004A2052">
        <w:rPr>
          <w:rFonts w:ascii="Arial" w:hAnsi="Arial"/>
          <w:rtl/>
        </w:rPr>
        <w:t>ה"ו</w:t>
      </w:r>
      <w:proofErr w:type="spellEnd"/>
      <w:r w:rsidRPr="004A2052">
        <w:rPr>
          <w:rFonts w:ascii="Arial" w:hAnsi="Arial"/>
          <w:rtl/>
        </w:rPr>
        <w:t xml:space="preserve"> והל' </w:t>
      </w:r>
      <w:proofErr w:type="spellStart"/>
      <w:r w:rsidRPr="004A2052">
        <w:rPr>
          <w:rFonts w:ascii="Arial" w:hAnsi="Arial"/>
          <w:rtl/>
        </w:rPr>
        <w:t>מלוה</w:t>
      </w:r>
      <w:proofErr w:type="spellEnd"/>
      <w:r w:rsidRPr="004A2052">
        <w:rPr>
          <w:rFonts w:ascii="Arial" w:hAnsi="Arial"/>
          <w:rtl/>
        </w:rPr>
        <w:t xml:space="preserve"> ולווה </w:t>
      </w:r>
      <w:proofErr w:type="spellStart"/>
      <w:r w:rsidRPr="004A2052">
        <w:rPr>
          <w:rFonts w:ascii="Arial" w:hAnsi="Arial"/>
          <w:rtl/>
        </w:rPr>
        <w:t>פי"ח</w:t>
      </w:r>
      <w:proofErr w:type="spellEnd"/>
      <w:r w:rsidRPr="004A2052">
        <w:rPr>
          <w:rFonts w:ascii="Arial" w:hAnsi="Arial"/>
          <w:rtl/>
        </w:rPr>
        <w:t xml:space="preserve"> ה"א ד"ה ונראה כתב </w:t>
      </w:r>
      <w:proofErr w:type="spellStart"/>
      <w:r w:rsidRPr="004A2052">
        <w:rPr>
          <w:rFonts w:ascii="Arial" w:hAnsi="Arial"/>
          <w:rtl/>
        </w:rPr>
        <w:t>דא"א</w:t>
      </w:r>
      <w:proofErr w:type="spellEnd"/>
      <w:r w:rsidRPr="004A2052">
        <w:rPr>
          <w:rFonts w:ascii="Arial" w:hAnsi="Arial"/>
          <w:rtl/>
        </w:rPr>
        <w:t xml:space="preserve"> לפרש משום התחייבות </w:t>
      </w:r>
      <w:proofErr w:type="spellStart"/>
      <w:r w:rsidRPr="004A2052">
        <w:rPr>
          <w:rFonts w:ascii="Arial" w:hAnsi="Arial"/>
          <w:rtl/>
        </w:rPr>
        <w:t>דא"כ</w:t>
      </w:r>
      <w:proofErr w:type="spellEnd"/>
      <w:r w:rsidRPr="004A2052">
        <w:rPr>
          <w:rFonts w:ascii="Arial" w:hAnsi="Arial"/>
          <w:rtl/>
        </w:rPr>
        <w:t xml:space="preserve"> איך מתחייב </w:t>
      </w:r>
      <w:proofErr w:type="spellStart"/>
      <w:r w:rsidRPr="004A2052">
        <w:rPr>
          <w:rFonts w:ascii="Arial" w:hAnsi="Arial"/>
          <w:rtl/>
        </w:rPr>
        <w:t>כשלא</w:t>
      </w:r>
      <w:proofErr w:type="spellEnd"/>
      <w:r w:rsidRPr="004A2052">
        <w:rPr>
          <w:rFonts w:ascii="Arial" w:hAnsi="Arial"/>
          <w:rtl/>
        </w:rPr>
        <w:t xml:space="preserve"> נכתב בשטר דמאי </w:t>
      </w:r>
      <w:proofErr w:type="spellStart"/>
      <w:r w:rsidRPr="004A2052">
        <w:rPr>
          <w:rFonts w:ascii="Arial" w:hAnsi="Arial"/>
          <w:rtl/>
        </w:rPr>
        <w:t>דאמרינן</w:t>
      </w:r>
      <w:proofErr w:type="spellEnd"/>
      <w:r w:rsidRPr="004A2052">
        <w:rPr>
          <w:rFonts w:ascii="Arial" w:hAnsi="Arial"/>
          <w:rtl/>
        </w:rPr>
        <w:t xml:space="preserve"> אחריות ט"ס אינו יכול לעשות שטר שאינו, ולכן פי' </w:t>
      </w:r>
      <w:proofErr w:type="spellStart"/>
      <w:r w:rsidRPr="004A2052">
        <w:rPr>
          <w:rFonts w:ascii="Arial" w:hAnsi="Arial"/>
          <w:rtl/>
        </w:rPr>
        <w:t>דהמוכר</w:t>
      </w:r>
      <w:proofErr w:type="spellEnd"/>
      <w:r w:rsidRPr="004A2052">
        <w:rPr>
          <w:rFonts w:ascii="Arial" w:hAnsi="Arial"/>
          <w:rtl/>
        </w:rPr>
        <w:t xml:space="preserve"> חייב להעמיד ללוקח שדה ולכן אם נטרף חייב לתת לו דמים מדין מ"ל הן מ"ל דמיהן.</w:t>
      </w:r>
    </w:p>
    <w:p w14:paraId="3D391F1D" w14:textId="065BA170" w:rsidR="00722E82" w:rsidRDefault="00722E82" w:rsidP="00722E82">
      <w:pPr>
        <w:rPr>
          <w:rStyle w:val="11"/>
          <w:rtl/>
        </w:rPr>
      </w:pPr>
      <w:r>
        <w:rPr>
          <w:rStyle w:val="11"/>
          <w:rtl/>
        </w:rPr>
        <w:t>&lt;</w:t>
      </w:r>
      <w:r>
        <w:rPr>
          <w:rStyle w:val="11"/>
        </w:rPr>
        <w:t>small&gt;&lt;sup&gt;17&lt;/sup</w:t>
      </w:r>
      <w:r>
        <w:rPr>
          <w:rStyle w:val="11"/>
          <w:rtl/>
        </w:rPr>
        <w:t>&gt;</w:t>
      </w:r>
      <w:r>
        <w:rPr>
          <w:rStyle w:val="11"/>
          <w:rFonts w:hint="eastAsia"/>
          <w:rtl/>
        </w:rPr>
        <w:t>יש</w:t>
      </w:r>
      <w:r>
        <w:rPr>
          <w:rStyle w:val="11"/>
          <w:rtl/>
        </w:rPr>
        <w:t xml:space="preserve"> </w:t>
      </w:r>
      <w:r>
        <w:rPr>
          <w:rStyle w:val="11"/>
          <w:rFonts w:hint="eastAsia"/>
          <w:rtl/>
        </w:rPr>
        <w:t>מבארים</w:t>
      </w:r>
      <w:r>
        <w:rPr>
          <w:rStyle w:val="11"/>
          <w:rtl/>
        </w:rPr>
        <w:t xml:space="preserve"> </w:t>
      </w:r>
      <w:r>
        <w:rPr>
          <w:rStyle w:val="11"/>
          <w:rFonts w:hint="eastAsia"/>
          <w:rtl/>
        </w:rPr>
        <w:t>כוונת</w:t>
      </w:r>
      <w:r>
        <w:rPr>
          <w:rStyle w:val="11"/>
          <w:rtl/>
        </w:rPr>
        <w:t xml:space="preserve"> </w:t>
      </w:r>
      <w:proofErr w:type="spellStart"/>
      <w:r>
        <w:rPr>
          <w:rStyle w:val="11"/>
          <w:rFonts w:hint="eastAsia"/>
          <w:rtl/>
        </w:rPr>
        <w:t>הגרי</w:t>
      </w:r>
      <w:r>
        <w:rPr>
          <w:rStyle w:val="11"/>
          <w:rtl/>
        </w:rPr>
        <w:t>"</w:t>
      </w:r>
      <w:r>
        <w:rPr>
          <w:rStyle w:val="11"/>
          <w:rFonts w:hint="eastAsia"/>
          <w:rtl/>
        </w:rPr>
        <w:t>ז</w:t>
      </w:r>
      <w:proofErr w:type="spellEnd"/>
      <w:r>
        <w:rPr>
          <w:rStyle w:val="11"/>
          <w:rtl/>
        </w:rPr>
        <w:t xml:space="preserve"> </w:t>
      </w:r>
      <w:r>
        <w:rPr>
          <w:rStyle w:val="11"/>
          <w:rFonts w:hint="eastAsia"/>
          <w:rtl/>
        </w:rPr>
        <w:t>משום</w:t>
      </w:r>
      <w:r>
        <w:rPr>
          <w:rStyle w:val="11"/>
          <w:rtl/>
        </w:rPr>
        <w:t xml:space="preserve"> </w:t>
      </w:r>
      <w:r>
        <w:rPr>
          <w:rStyle w:val="11"/>
          <w:rFonts w:hint="eastAsia"/>
          <w:rtl/>
        </w:rPr>
        <w:t>מקח</w:t>
      </w:r>
      <w:r>
        <w:rPr>
          <w:rStyle w:val="11"/>
          <w:rtl/>
        </w:rPr>
        <w:t xml:space="preserve"> </w:t>
      </w:r>
      <w:r>
        <w:rPr>
          <w:rStyle w:val="11"/>
          <w:rFonts w:hint="eastAsia"/>
          <w:rtl/>
        </w:rPr>
        <w:t>טעות</w:t>
      </w:r>
      <w:r>
        <w:rPr>
          <w:rStyle w:val="11"/>
          <w:rtl/>
        </w:rPr>
        <w:t xml:space="preserve">, </w:t>
      </w:r>
      <w:r>
        <w:rPr>
          <w:rStyle w:val="11"/>
          <w:rFonts w:hint="eastAsia"/>
          <w:rtl/>
        </w:rPr>
        <w:t>ואף</w:t>
      </w:r>
      <w:r>
        <w:rPr>
          <w:rStyle w:val="11"/>
          <w:rtl/>
        </w:rPr>
        <w:t xml:space="preserve"> </w:t>
      </w:r>
      <w:proofErr w:type="spellStart"/>
      <w:r>
        <w:rPr>
          <w:rStyle w:val="11"/>
          <w:rFonts w:hint="eastAsia"/>
          <w:rtl/>
        </w:rPr>
        <w:t>דקי</w:t>
      </w:r>
      <w:r>
        <w:rPr>
          <w:rStyle w:val="11"/>
          <w:rtl/>
        </w:rPr>
        <w:t>"</w:t>
      </w:r>
      <w:r>
        <w:rPr>
          <w:rStyle w:val="11"/>
          <w:rFonts w:hint="eastAsia"/>
          <w:rtl/>
        </w:rPr>
        <w:t>ל</w:t>
      </w:r>
      <w:proofErr w:type="spellEnd"/>
      <w:r>
        <w:rPr>
          <w:rStyle w:val="11"/>
          <w:rtl/>
        </w:rPr>
        <w:t xml:space="preserve"> </w:t>
      </w:r>
      <w:proofErr w:type="spellStart"/>
      <w:r>
        <w:rPr>
          <w:rStyle w:val="11"/>
          <w:rFonts w:hint="eastAsia"/>
          <w:rtl/>
        </w:rPr>
        <w:t>כרבא</w:t>
      </w:r>
      <w:proofErr w:type="spellEnd"/>
      <w:r>
        <w:rPr>
          <w:rStyle w:val="11"/>
          <w:rtl/>
        </w:rPr>
        <w:t xml:space="preserve"> (</w:t>
      </w:r>
      <w:r>
        <w:rPr>
          <w:rStyle w:val="11"/>
          <w:rFonts w:hint="eastAsia"/>
          <w:rtl/>
        </w:rPr>
        <w:t>פסחים</w:t>
      </w:r>
      <w:r>
        <w:rPr>
          <w:rStyle w:val="11"/>
          <w:rtl/>
        </w:rPr>
        <w:t xml:space="preserve"> </w:t>
      </w:r>
      <w:r>
        <w:rPr>
          <w:rStyle w:val="11"/>
          <w:rFonts w:hint="eastAsia"/>
          <w:rtl/>
        </w:rPr>
        <w:t>ל</w:t>
      </w:r>
      <w:r>
        <w:rPr>
          <w:rStyle w:val="11"/>
          <w:rtl/>
        </w:rPr>
        <w:t xml:space="preserve">:) </w:t>
      </w:r>
      <w:proofErr w:type="spellStart"/>
      <w:r>
        <w:rPr>
          <w:rStyle w:val="11"/>
          <w:rFonts w:hint="eastAsia"/>
          <w:rtl/>
        </w:rPr>
        <w:t>דמכאן</w:t>
      </w:r>
      <w:proofErr w:type="spellEnd"/>
      <w:r>
        <w:rPr>
          <w:rStyle w:val="11"/>
          <w:rtl/>
        </w:rPr>
        <w:t xml:space="preserve"> </w:t>
      </w:r>
      <w:r>
        <w:rPr>
          <w:rStyle w:val="11"/>
          <w:rFonts w:hint="eastAsia"/>
          <w:rtl/>
        </w:rPr>
        <w:t>ולהבא</w:t>
      </w:r>
      <w:r>
        <w:rPr>
          <w:rStyle w:val="11"/>
          <w:rtl/>
        </w:rPr>
        <w:t xml:space="preserve"> </w:t>
      </w:r>
      <w:r>
        <w:rPr>
          <w:rStyle w:val="11"/>
          <w:rFonts w:hint="eastAsia"/>
          <w:rtl/>
        </w:rPr>
        <w:t>הוא</w:t>
      </w:r>
      <w:r>
        <w:rPr>
          <w:rStyle w:val="11"/>
          <w:rtl/>
        </w:rPr>
        <w:t xml:space="preserve"> </w:t>
      </w:r>
      <w:r>
        <w:rPr>
          <w:rStyle w:val="11"/>
          <w:rFonts w:hint="eastAsia"/>
          <w:rtl/>
        </w:rPr>
        <w:t>גובה</w:t>
      </w:r>
      <w:r>
        <w:rPr>
          <w:rStyle w:val="11"/>
          <w:rtl/>
        </w:rPr>
        <w:t xml:space="preserve"> </w:t>
      </w:r>
      <w:proofErr w:type="spellStart"/>
      <w:r>
        <w:rPr>
          <w:rStyle w:val="11"/>
          <w:rFonts w:hint="eastAsia"/>
          <w:rtl/>
        </w:rPr>
        <w:t>י</w:t>
      </w:r>
      <w:r>
        <w:rPr>
          <w:rStyle w:val="11"/>
          <w:rtl/>
        </w:rPr>
        <w:t>"</w:t>
      </w:r>
      <w:r>
        <w:rPr>
          <w:rStyle w:val="11"/>
          <w:rFonts w:hint="eastAsia"/>
          <w:rtl/>
        </w:rPr>
        <w:t>ל</w:t>
      </w:r>
      <w:proofErr w:type="spellEnd"/>
      <w:r>
        <w:rPr>
          <w:rStyle w:val="11"/>
          <w:rtl/>
        </w:rPr>
        <w:t xml:space="preserve"> </w:t>
      </w:r>
      <w:proofErr w:type="spellStart"/>
      <w:r>
        <w:rPr>
          <w:rStyle w:val="11"/>
          <w:rFonts w:hint="eastAsia"/>
          <w:rtl/>
        </w:rPr>
        <w:t>דבכל</w:t>
      </w:r>
      <w:proofErr w:type="spellEnd"/>
      <w:r>
        <w:rPr>
          <w:rStyle w:val="11"/>
          <w:rtl/>
        </w:rPr>
        <w:t xml:space="preserve"> </w:t>
      </w:r>
      <w:r>
        <w:rPr>
          <w:rStyle w:val="11"/>
          <w:rFonts w:hint="eastAsia"/>
          <w:rtl/>
        </w:rPr>
        <w:t>דבר</w:t>
      </w:r>
      <w:r>
        <w:rPr>
          <w:rStyle w:val="11"/>
          <w:rtl/>
        </w:rPr>
        <w:t xml:space="preserve"> </w:t>
      </w:r>
      <w:r>
        <w:rPr>
          <w:rStyle w:val="11"/>
          <w:rFonts w:hint="eastAsia"/>
          <w:rtl/>
        </w:rPr>
        <w:t>שמתחדש</w:t>
      </w:r>
      <w:r>
        <w:rPr>
          <w:rStyle w:val="11"/>
          <w:rtl/>
        </w:rPr>
        <w:t xml:space="preserve"> </w:t>
      </w:r>
      <w:r>
        <w:rPr>
          <w:rStyle w:val="11"/>
          <w:rFonts w:hint="eastAsia"/>
          <w:rtl/>
        </w:rPr>
        <w:t>אחרי</w:t>
      </w:r>
      <w:r>
        <w:rPr>
          <w:rStyle w:val="11"/>
          <w:rtl/>
        </w:rPr>
        <w:t xml:space="preserve"> </w:t>
      </w:r>
      <w:r>
        <w:rPr>
          <w:rStyle w:val="11"/>
          <w:rFonts w:hint="eastAsia"/>
          <w:rtl/>
        </w:rPr>
        <w:t>הקנין</w:t>
      </w:r>
      <w:r>
        <w:rPr>
          <w:rStyle w:val="11"/>
          <w:rtl/>
        </w:rPr>
        <w:t xml:space="preserve"> </w:t>
      </w:r>
      <w:r>
        <w:rPr>
          <w:rStyle w:val="11"/>
          <w:rFonts w:hint="eastAsia"/>
          <w:rtl/>
        </w:rPr>
        <w:t>מה</w:t>
      </w:r>
      <w:r>
        <w:rPr>
          <w:rStyle w:val="11"/>
          <w:rtl/>
        </w:rPr>
        <w:t xml:space="preserve"> </w:t>
      </w:r>
      <w:r>
        <w:rPr>
          <w:rStyle w:val="11"/>
          <w:rFonts w:hint="eastAsia"/>
          <w:rtl/>
        </w:rPr>
        <w:t>שאין</w:t>
      </w:r>
      <w:r>
        <w:rPr>
          <w:rStyle w:val="11"/>
          <w:rtl/>
        </w:rPr>
        <w:t xml:space="preserve"> </w:t>
      </w:r>
      <w:r>
        <w:rPr>
          <w:rStyle w:val="11"/>
          <w:rFonts w:hint="eastAsia"/>
          <w:rtl/>
        </w:rPr>
        <w:t>המקח</w:t>
      </w:r>
      <w:r>
        <w:rPr>
          <w:rStyle w:val="11"/>
          <w:rtl/>
        </w:rPr>
        <w:t xml:space="preserve"> </w:t>
      </w:r>
      <w:r>
        <w:rPr>
          <w:rStyle w:val="11"/>
          <w:rFonts w:hint="eastAsia"/>
          <w:rtl/>
        </w:rPr>
        <w:t>מתבטל</w:t>
      </w:r>
      <w:r>
        <w:rPr>
          <w:rStyle w:val="11"/>
          <w:rtl/>
        </w:rPr>
        <w:t xml:space="preserve"> </w:t>
      </w:r>
      <w:r>
        <w:rPr>
          <w:rStyle w:val="11"/>
          <w:rFonts w:hint="eastAsia"/>
          <w:rtl/>
        </w:rPr>
        <w:t>היינו</w:t>
      </w:r>
      <w:r>
        <w:rPr>
          <w:rStyle w:val="11"/>
          <w:rtl/>
        </w:rPr>
        <w:t xml:space="preserve"> </w:t>
      </w:r>
      <w:r>
        <w:rPr>
          <w:rStyle w:val="11"/>
          <w:rFonts w:hint="eastAsia"/>
          <w:rtl/>
        </w:rPr>
        <w:t>משום</w:t>
      </w:r>
      <w:r>
        <w:rPr>
          <w:rStyle w:val="11"/>
          <w:rtl/>
        </w:rPr>
        <w:t xml:space="preserve"> </w:t>
      </w:r>
      <w:r>
        <w:rPr>
          <w:rStyle w:val="11"/>
          <w:rFonts w:hint="eastAsia"/>
          <w:rtl/>
        </w:rPr>
        <w:t>שמכניס</w:t>
      </w:r>
      <w:r>
        <w:rPr>
          <w:rStyle w:val="11"/>
          <w:rtl/>
        </w:rPr>
        <w:t xml:space="preserve"> </w:t>
      </w:r>
      <w:proofErr w:type="spellStart"/>
      <w:r>
        <w:rPr>
          <w:rStyle w:val="11"/>
          <w:rFonts w:hint="eastAsia"/>
          <w:rtl/>
        </w:rPr>
        <w:t>א</w:t>
      </w:r>
      <w:r>
        <w:rPr>
          <w:rStyle w:val="11"/>
          <w:rtl/>
        </w:rPr>
        <w:t>"</w:t>
      </w:r>
      <w:r>
        <w:rPr>
          <w:rStyle w:val="11"/>
          <w:rFonts w:hint="eastAsia"/>
          <w:rtl/>
        </w:rPr>
        <w:t>ע</w:t>
      </w:r>
      <w:proofErr w:type="spellEnd"/>
      <w:r>
        <w:rPr>
          <w:rStyle w:val="11"/>
          <w:rtl/>
        </w:rPr>
        <w:t xml:space="preserve"> </w:t>
      </w:r>
      <w:r>
        <w:rPr>
          <w:rStyle w:val="11"/>
          <w:rFonts w:hint="eastAsia"/>
          <w:rtl/>
        </w:rPr>
        <w:t>לאותו</w:t>
      </w:r>
      <w:r>
        <w:rPr>
          <w:rStyle w:val="11"/>
          <w:rtl/>
        </w:rPr>
        <w:t xml:space="preserve"> </w:t>
      </w:r>
      <w:r>
        <w:rPr>
          <w:rStyle w:val="11"/>
          <w:rFonts w:hint="eastAsia"/>
          <w:rtl/>
        </w:rPr>
        <w:t>ספק</w:t>
      </w:r>
      <w:r>
        <w:rPr>
          <w:rStyle w:val="11"/>
          <w:rtl/>
        </w:rPr>
        <w:t xml:space="preserve"> </w:t>
      </w:r>
      <w:r>
        <w:rPr>
          <w:rStyle w:val="11"/>
          <w:rFonts w:hint="eastAsia"/>
          <w:rtl/>
        </w:rPr>
        <w:t>כמבואר</w:t>
      </w:r>
      <w:r>
        <w:rPr>
          <w:rStyle w:val="11"/>
          <w:rtl/>
        </w:rPr>
        <w:t xml:space="preserve"> </w:t>
      </w:r>
      <w:proofErr w:type="spellStart"/>
      <w:r>
        <w:rPr>
          <w:rStyle w:val="11"/>
          <w:rFonts w:hint="eastAsia"/>
          <w:rtl/>
        </w:rPr>
        <w:t>בתוס</w:t>
      </w:r>
      <w:proofErr w:type="spellEnd"/>
      <w:r>
        <w:rPr>
          <w:rStyle w:val="11"/>
          <w:rtl/>
        </w:rPr>
        <w:t xml:space="preserve">' </w:t>
      </w:r>
      <w:r>
        <w:rPr>
          <w:rStyle w:val="11"/>
          <w:rFonts w:hint="eastAsia"/>
          <w:rtl/>
        </w:rPr>
        <w:t>כתובות</w:t>
      </w:r>
      <w:r>
        <w:rPr>
          <w:rStyle w:val="11"/>
          <w:rtl/>
        </w:rPr>
        <w:t xml:space="preserve"> </w:t>
      </w:r>
      <w:proofErr w:type="spellStart"/>
      <w:r>
        <w:rPr>
          <w:rStyle w:val="11"/>
          <w:rFonts w:hint="eastAsia"/>
          <w:rtl/>
        </w:rPr>
        <w:t>מז</w:t>
      </w:r>
      <w:proofErr w:type="spellEnd"/>
      <w:r>
        <w:rPr>
          <w:rStyle w:val="11"/>
          <w:rtl/>
        </w:rPr>
        <w:t xml:space="preserve">: </w:t>
      </w:r>
      <w:r>
        <w:rPr>
          <w:rStyle w:val="11"/>
          <w:rFonts w:hint="eastAsia"/>
          <w:rtl/>
        </w:rPr>
        <w:t>ד</w:t>
      </w:r>
      <w:r>
        <w:rPr>
          <w:rStyle w:val="11"/>
          <w:rtl/>
        </w:rPr>
        <w:t>"</w:t>
      </w:r>
      <w:r>
        <w:rPr>
          <w:rStyle w:val="11"/>
          <w:rFonts w:hint="eastAsia"/>
          <w:rtl/>
        </w:rPr>
        <w:t>ה</w:t>
      </w:r>
      <w:r>
        <w:rPr>
          <w:rStyle w:val="11"/>
          <w:rtl/>
        </w:rPr>
        <w:t xml:space="preserve"> </w:t>
      </w:r>
      <w:r>
        <w:rPr>
          <w:rStyle w:val="11"/>
          <w:rFonts w:hint="eastAsia"/>
          <w:rtl/>
        </w:rPr>
        <w:t>שלא</w:t>
      </w:r>
      <w:r>
        <w:rPr>
          <w:rStyle w:val="11"/>
          <w:rtl/>
        </w:rPr>
        <w:t xml:space="preserve">, </w:t>
      </w:r>
      <w:r>
        <w:rPr>
          <w:rStyle w:val="11"/>
          <w:rFonts w:hint="eastAsia"/>
          <w:rtl/>
        </w:rPr>
        <w:t>וכשעשה</w:t>
      </w:r>
      <w:r>
        <w:rPr>
          <w:rStyle w:val="11"/>
          <w:rtl/>
        </w:rPr>
        <w:t xml:space="preserve"> </w:t>
      </w:r>
      <w:r>
        <w:rPr>
          <w:rStyle w:val="11"/>
          <w:rFonts w:hint="eastAsia"/>
          <w:rtl/>
        </w:rPr>
        <w:t>אחריות</w:t>
      </w:r>
      <w:r>
        <w:rPr>
          <w:rStyle w:val="11"/>
          <w:rtl/>
        </w:rPr>
        <w:t xml:space="preserve"> </w:t>
      </w:r>
      <w:r>
        <w:rPr>
          <w:rStyle w:val="11"/>
          <w:rFonts w:hint="eastAsia"/>
          <w:rtl/>
        </w:rPr>
        <w:t>הרי</w:t>
      </w:r>
      <w:r>
        <w:rPr>
          <w:rStyle w:val="11"/>
          <w:rtl/>
        </w:rPr>
        <w:t xml:space="preserve"> </w:t>
      </w:r>
      <w:proofErr w:type="spellStart"/>
      <w:r>
        <w:rPr>
          <w:rStyle w:val="11"/>
          <w:rFonts w:hint="eastAsia"/>
          <w:rtl/>
        </w:rPr>
        <w:t>להדיא</w:t>
      </w:r>
      <w:proofErr w:type="spellEnd"/>
      <w:r>
        <w:rPr>
          <w:rStyle w:val="11"/>
          <w:rtl/>
        </w:rPr>
        <w:t xml:space="preserve"> </w:t>
      </w:r>
      <w:r>
        <w:rPr>
          <w:rStyle w:val="11"/>
          <w:rFonts w:hint="eastAsia"/>
          <w:rtl/>
        </w:rPr>
        <w:t>שלא</w:t>
      </w:r>
      <w:r>
        <w:rPr>
          <w:rStyle w:val="11"/>
          <w:rtl/>
        </w:rPr>
        <w:t xml:space="preserve"> </w:t>
      </w:r>
      <w:r>
        <w:rPr>
          <w:rStyle w:val="11"/>
          <w:rFonts w:hint="eastAsia"/>
          <w:rtl/>
        </w:rPr>
        <w:t>הכניס</w:t>
      </w:r>
      <w:r>
        <w:rPr>
          <w:rStyle w:val="11"/>
          <w:rtl/>
        </w:rPr>
        <w:t xml:space="preserve"> </w:t>
      </w:r>
      <w:proofErr w:type="spellStart"/>
      <w:r>
        <w:rPr>
          <w:rStyle w:val="11"/>
          <w:rFonts w:hint="eastAsia"/>
          <w:rtl/>
        </w:rPr>
        <w:t>א</w:t>
      </w:r>
      <w:r>
        <w:rPr>
          <w:rStyle w:val="11"/>
          <w:rtl/>
        </w:rPr>
        <w:t>"</w:t>
      </w:r>
      <w:r>
        <w:rPr>
          <w:rStyle w:val="11"/>
          <w:rFonts w:hint="eastAsia"/>
          <w:rtl/>
        </w:rPr>
        <w:t>ע</w:t>
      </w:r>
      <w:proofErr w:type="spellEnd"/>
      <w:r>
        <w:rPr>
          <w:rStyle w:val="11"/>
          <w:rtl/>
        </w:rPr>
        <w:t xml:space="preserve"> </w:t>
      </w:r>
      <w:r>
        <w:rPr>
          <w:rStyle w:val="11"/>
          <w:rFonts w:hint="eastAsia"/>
          <w:rtl/>
        </w:rPr>
        <w:t>לאותו</w:t>
      </w:r>
      <w:r>
        <w:rPr>
          <w:rStyle w:val="11"/>
          <w:rtl/>
        </w:rPr>
        <w:t xml:space="preserve"> </w:t>
      </w:r>
      <w:r>
        <w:rPr>
          <w:rStyle w:val="11"/>
          <w:rFonts w:hint="eastAsia"/>
          <w:rtl/>
        </w:rPr>
        <w:t>ספק</w:t>
      </w:r>
      <w:r>
        <w:rPr>
          <w:rStyle w:val="11"/>
          <w:rtl/>
        </w:rPr>
        <w:t xml:space="preserve"> </w:t>
      </w:r>
      <w:r>
        <w:rPr>
          <w:rStyle w:val="11"/>
          <w:rFonts w:hint="eastAsia"/>
          <w:rtl/>
        </w:rPr>
        <w:t>וממילא</w:t>
      </w:r>
      <w:r>
        <w:rPr>
          <w:rStyle w:val="11"/>
          <w:rtl/>
        </w:rPr>
        <w:t xml:space="preserve"> </w:t>
      </w:r>
      <w:r>
        <w:rPr>
          <w:rStyle w:val="11"/>
          <w:rFonts w:hint="eastAsia"/>
          <w:rtl/>
        </w:rPr>
        <w:t>הוי</w:t>
      </w:r>
      <w:r>
        <w:rPr>
          <w:rStyle w:val="11"/>
          <w:rtl/>
        </w:rPr>
        <w:t xml:space="preserve"> </w:t>
      </w:r>
      <w:r>
        <w:rPr>
          <w:rStyle w:val="11"/>
          <w:rFonts w:hint="eastAsia"/>
          <w:rtl/>
        </w:rPr>
        <w:t>כתנאי</w:t>
      </w:r>
      <w:r>
        <w:rPr>
          <w:rStyle w:val="11"/>
          <w:rtl/>
        </w:rPr>
        <w:t xml:space="preserve"> </w:t>
      </w:r>
      <w:r>
        <w:rPr>
          <w:rStyle w:val="11"/>
          <w:rFonts w:hint="eastAsia"/>
          <w:rtl/>
        </w:rPr>
        <w:t>במכר</w:t>
      </w:r>
      <w:r>
        <w:rPr>
          <w:rStyle w:val="11"/>
          <w:rtl/>
        </w:rPr>
        <w:t xml:space="preserve">. </w:t>
      </w:r>
      <w:r>
        <w:rPr>
          <w:rStyle w:val="11"/>
          <w:rFonts w:hint="eastAsia"/>
          <w:rtl/>
        </w:rPr>
        <w:t>ואף</w:t>
      </w:r>
      <w:r>
        <w:rPr>
          <w:rStyle w:val="11"/>
          <w:rtl/>
        </w:rPr>
        <w:t xml:space="preserve"> </w:t>
      </w:r>
      <w:r>
        <w:rPr>
          <w:rStyle w:val="11"/>
          <w:rFonts w:hint="eastAsia"/>
          <w:rtl/>
        </w:rPr>
        <w:t>באחריות</w:t>
      </w:r>
      <w:r>
        <w:rPr>
          <w:rStyle w:val="11"/>
          <w:rtl/>
        </w:rPr>
        <w:t xml:space="preserve"> </w:t>
      </w:r>
      <w:r>
        <w:rPr>
          <w:rStyle w:val="11"/>
          <w:rFonts w:hint="eastAsia"/>
          <w:rtl/>
        </w:rPr>
        <w:t>ט</w:t>
      </w:r>
      <w:r>
        <w:rPr>
          <w:rStyle w:val="11"/>
          <w:rtl/>
        </w:rPr>
        <w:t>"</w:t>
      </w:r>
      <w:r>
        <w:rPr>
          <w:rStyle w:val="11"/>
          <w:rFonts w:hint="eastAsia"/>
          <w:rtl/>
        </w:rPr>
        <w:t>ס</w:t>
      </w:r>
      <w:r>
        <w:rPr>
          <w:rStyle w:val="11"/>
          <w:rtl/>
        </w:rPr>
        <w:t xml:space="preserve"> </w:t>
      </w:r>
      <w:r>
        <w:rPr>
          <w:rStyle w:val="11"/>
          <w:rFonts w:hint="eastAsia"/>
          <w:rtl/>
        </w:rPr>
        <w:t>מ</w:t>
      </w:r>
      <w:r>
        <w:rPr>
          <w:rStyle w:val="11"/>
          <w:rtl/>
        </w:rPr>
        <w:t>"</w:t>
      </w:r>
      <w:r>
        <w:rPr>
          <w:rStyle w:val="11"/>
          <w:rFonts w:hint="eastAsia"/>
          <w:rtl/>
        </w:rPr>
        <w:t>מ</w:t>
      </w:r>
      <w:r>
        <w:rPr>
          <w:rStyle w:val="11"/>
          <w:rtl/>
        </w:rPr>
        <w:t xml:space="preserve"> </w:t>
      </w:r>
      <w:r>
        <w:rPr>
          <w:rStyle w:val="11"/>
          <w:rFonts w:hint="eastAsia"/>
          <w:rtl/>
        </w:rPr>
        <w:t>כיוון</w:t>
      </w:r>
      <w:r>
        <w:rPr>
          <w:rStyle w:val="11"/>
          <w:rtl/>
        </w:rPr>
        <w:t xml:space="preserve"> </w:t>
      </w:r>
      <w:r>
        <w:rPr>
          <w:rStyle w:val="11"/>
          <w:rFonts w:hint="eastAsia"/>
          <w:rtl/>
        </w:rPr>
        <w:t>שכך</w:t>
      </w:r>
      <w:r>
        <w:rPr>
          <w:rStyle w:val="11"/>
          <w:rtl/>
        </w:rPr>
        <w:t xml:space="preserve"> </w:t>
      </w:r>
      <w:r>
        <w:rPr>
          <w:rStyle w:val="11"/>
          <w:rFonts w:hint="eastAsia"/>
          <w:rtl/>
        </w:rPr>
        <w:t>הרגילות</w:t>
      </w:r>
      <w:r>
        <w:rPr>
          <w:rStyle w:val="11"/>
          <w:rtl/>
        </w:rPr>
        <w:t xml:space="preserve"> </w:t>
      </w:r>
      <w:proofErr w:type="spellStart"/>
      <w:r>
        <w:rPr>
          <w:rStyle w:val="11"/>
          <w:rFonts w:hint="eastAsia"/>
          <w:rtl/>
        </w:rPr>
        <w:t>ה</w:t>
      </w:r>
      <w:r>
        <w:rPr>
          <w:rStyle w:val="11"/>
          <w:rtl/>
        </w:rPr>
        <w:t>"</w:t>
      </w:r>
      <w:r>
        <w:rPr>
          <w:rStyle w:val="11"/>
          <w:rFonts w:hint="eastAsia"/>
          <w:rtl/>
        </w:rPr>
        <w:t>ז</w:t>
      </w:r>
      <w:proofErr w:type="spellEnd"/>
      <w:r>
        <w:rPr>
          <w:rStyle w:val="11"/>
          <w:rtl/>
        </w:rPr>
        <w:t xml:space="preserve"> </w:t>
      </w:r>
      <w:r>
        <w:rPr>
          <w:rStyle w:val="11"/>
          <w:rFonts w:hint="eastAsia"/>
          <w:rtl/>
        </w:rPr>
        <w:t>ע</w:t>
      </w:r>
      <w:r>
        <w:rPr>
          <w:rStyle w:val="11"/>
          <w:rtl/>
        </w:rPr>
        <w:t>"</w:t>
      </w:r>
      <w:r>
        <w:rPr>
          <w:rStyle w:val="11"/>
          <w:rFonts w:hint="eastAsia"/>
          <w:rtl/>
        </w:rPr>
        <w:t>ד</w:t>
      </w:r>
      <w:r>
        <w:rPr>
          <w:rStyle w:val="11"/>
          <w:rtl/>
        </w:rPr>
        <w:t xml:space="preserve"> </w:t>
      </w:r>
      <w:r>
        <w:rPr>
          <w:rStyle w:val="11"/>
          <w:rFonts w:hint="eastAsia"/>
          <w:rtl/>
        </w:rPr>
        <w:t>זה</w:t>
      </w:r>
      <w:r>
        <w:rPr>
          <w:rStyle w:val="11"/>
          <w:rtl/>
        </w:rPr>
        <w:t>. (</w:t>
      </w:r>
      <w:r>
        <w:rPr>
          <w:rStyle w:val="11"/>
          <w:rFonts w:hint="eastAsia"/>
          <w:rtl/>
        </w:rPr>
        <w:t>וגם</w:t>
      </w:r>
      <w:r>
        <w:rPr>
          <w:rStyle w:val="11"/>
          <w:rtl/>
        </w:rPr>
        <w:t xml:space="preserve"> </w:t>
      </w:r>
      <w:r>
        <w:rPr>
          <w:rStyle w:val="11"/>
          <w:rFonts w:hint="eastAsia"/>
          <w:rtl/>
        </w:rPr>
        <w:t>יש</w:t>
      </w:r>
      <w:r>
        <w:rPr>
          <w:rStyle w:val="11"/>
          <w:rtl/>
        </w:rPr>
        <w:t xml:space="preserve"> </w:t>
      </w:r>
      <w:r>
        <w:rPr>
          <w:rStyle w:val="11"/>
          <w:rFonts w:hint="eastAsia"/>
          <w:rtl/>
        </w:rPr>
        <w:t>בזה</w:t>
      </w:r>
      <w:r>
        <w:rPr>
          <w:rStyle w:val="11"/>
          <w:rtl/>
        </w:rPr>
        <w:t xml:space="preserve"> </w:t>
      </w:r>
      <w:proofErr w:type="spellStart"/>
      <w:r>
        <w:rPr>
          <w:rStyle w:val="11"/>
          <w:rFonts w:hint="eastAsia"/>
          <w:rtl/>
        </w:rPr>
        <w:t>סברא</w:t>
      </w:r>
      <w:proofErr w:type="spellEnd"/>
      <w:r>
        <w:rPr>
          <w:rStyle w:val="11"/>
          <w:rtl/>
        </w:rPr>
        <w:t xml:space="preserve"> </w:t>
      </w:r>
      <w:r>
        <w:rPr>
          <w:rStyle w:val="11"/>
          <w:rFonts w:hint="eastAsia"/>
          <w:rtl/>
        </w:rPr>
        <w:t>שזה</w:t>
      </w:r>
      <w:r>
        <w:rPr>
          <w:rStyle w:val="11"/>
          <w:rtl/>
        </w:rPr>
        <w:t xml:space="preserve"> </w:t>
      </w:r>
      <w:r>
        <w:rPr>
          <w:rStyle w:val="11"/>
          <w:rFonts w:hint="eastAsia"/>
          <w:rtl/>
        </w:rPr>
        <w:t>נובע</w:t>
      </w:r>
      <w:r>
        <w:rPr>
          <w:rStyle w:val="11"/>
          <w:rtl/>
        </w:rPr>
        <w:t xml:space="preserve"> </w:t>
      </w:r>
      <w:proofErr w:type="spellStart"/>
      <w:r>
        <w:rPr>
          <w:rStyle w:val="11"/>
          <w:rFonts w:hint="eastAsia"/>
          <w:rtl/>
        </w:rPr>
        <w:t>מכח</w:t>
      </w:r>
      <w:proofErr w:type="spellEnd"/>
      <w:r>
        <w:rPr>
          <w:rStyle w:val="11"/>
          <w:rtl/>
        </w:rPr>
        <w:t xml:space="preserve"> </w:t>
      </w:r>
      <w:r>
        <w:rPr>
          <w:rStyle w:val="11"/>
          <w:rFonts w:hint="eastAsia"/>
          <w:rtl/>
        </w:rPr>
        <w:t>המוכר</w:t>
      </w:r>
      <w:r>
        <w:rPr>
          <w:rStyle w:val="11"/>
          <w:rtl/>
        </w:rPr>
        <w:t xml:space="preserve"> (-</w:t>
      </w:r>
      <w:proofErr w:type="spellStart"/>
      <w:r>
        <w:rPr>
          <w:rStyle w:val="11"/>
          <w:rFonts w:hint="eastAsia"/>
          <w:rtl/>
        </w:rPr>
        <w:t>הטירפא</w:t>
      </w:r>
      <w:proofErr w:type="spellEnd"/>
      <w:r>
        <w:rPr>
          <w:rStyle w:val="11"/>
          <w:rtl/>
        </w:rPr>
        <w:t xml:space="preserve">) </w:t>
      </w:r>
      <w:r>
        <w:rPr>
          <w:rStyle w:val="11"/>
          <w:rFonts w:hint="eastAsia"/>
          <w:rtl/>
        </w:rPr>
        <w:t>ולכן</w:t>
      </w:r>
      <w:r>
        <w:rPr>
          <w:rStyle w:val="11"/>
          <w:rtl/>
        </w:rPr>
        <w:t xml:space="preserve"> </w:t>
      </w:r>
      <w:r>
        <w:rPr>
          <w:rStyle w:val="11"/>
          <w:rFonts w:hint="eastAsia"/>
          <w:rtl/>
        </w:rPr>
        <w:t>זה</w:t>
      </w:r>
      <w:r>
        <w:rPr>
          <w:rStyle w:val="11"/>
          <w:rtl/>
        </w:rPr>
        <w:t xml:space="preserve"> </w:t>
      </w:r>
      <w:r>
        <w:rPr>
          <w:rStyle w:val="11"/>
          <w:rFonts w:hint="eastAsia"/>
          <w:rtl/>
        </w:rPr>
        <w:t>צ</w:t>
      </w:r>
      <w:r>
        <w:rPr>
          <w:rStyle w:val="11"/>
          <w:rtl/>
        </w:rPr>
        <w:t>"</w:t>
      </w:r>
      <w:r>
        <w:rPr>
          <w:rStyle w:val="11"/>
          <w:rFonts w:hint="eastAsia"/>
          <w:rtl/>
        </w:rPr>
        <w:t>ל</w:t>
      </w:r>
      <w:r>
        <w:rPr>
          <w:rStyle w:val="11"/>
          <w:rtl/>
        </w:rPr>
        <w:t xml:space="preserve"> </w:t>
      </w:r>
      <w:r>
        <w:rPr>
          <w:rStyle w:val="11"/>
          <w:rFonts w:hint="eastAsia"/>
          <w:rtl/>
        </w:rPr>
        <w:t>על</w:t>
      </w:r>
      <w:r>
        <w:rPr>
          <w:rStyle w:val="11"/>
          <w:rtl/>
        </w:rPr>
        <w:t xml:space="preserve"> </w:t>
      </w:r>
      <w:r>
        <w:rPr>
          <w:rStyle w:val="11"/>
          <w:rFonts w:hint="eastAsia"/>
          <w:rtl/>
        </w:rPr>
        <w:t>חשבונו</w:t>
      </w:r>
      <w:r>
        <w:rPr>
          <w:rStyle w:val="11"/>
          <w:rtl/>
        </w:rPr>
        <w:t xml:space="preserve"> (</w:t>
      </w:r>
      <w:r>
        <w:rPr>
          <w:rStyle w:val="11"/>
          <w:rFonts w:hint="eastAsia"/>
          <w:rtl/>
        </w:rPr>
        <w:t>ואף</w:t>
      </w:r>
      <w:r>
        <w:rPr>
          <w:rStyle w:val="11"/>
          <w:rtl/>
        </w:rPr>
        <w:t xml:space="preserve"> </w:t>
      </w:r>
      <w:r>
        <w:rPr>
          <w:rStyle w:val="11"/>
          <w:rFonts w:hint="eastAsia"/>
          <w:rtl/>
        </w:rPr>
        <w:t>בקונה</w:t>
      </w:r>
      <w:r>
        <w:rPr>
          <w:rStyle w:val="11"/>
          <w:rtl/>
        </w:rPr>
        <w:t xml:space="preserve"> </w:t>
      </w:r>
      <w:r>
        <w:rPr>
          <w:rStyle w:val="11"/>
          <w:rFonts w:hint="eastAsia"/>
          <w:rtl/>
        </w:rPr>
        <w:t>מלוקח</w:t>
      </w:r>
      <w:r>
        <w:rPr>
          <w:rStyle w:val="11"/>
          <w:rtl/>
        </w:rPr>
        <w:t xml:space="preserve"> </w:t>
      </w:r>
      <w:r>
        <w:rPr>
          <w:rStyle w:val="11"/>
          <w:rFonts w:hint="eastAsia"/>
          <w:rtl/>
        </w:rPr>
        <w:t>מ</w:t>
      </w:r>
      <w:r>
        <w:rPr>
          <w:rStyle w:val="11"/>
          <w:rtl/>
        </w:rPr>
        <w:t>"</w:t>
      </w:r>
      <w:r>
        <w:rPr>
          <w:rStyle w:val="11"/>
          <w:rFonts w:hint="eastAsia"/>
          <w:rtl/>
        </w:rPr>
        <w:t>מ</w:t>
      </w:r>
      <w:r>
        <w:rPr>
          <w:rStyle w:val="11"/>
          <w:rtl/>
        </w:rPr>
        <w:t xml:space="preserve"> </w:t>
      </w:r>
      <w:r>
        <w:rPr>
          <w:rStyle w:val="11"/>
          <w:rFonts w:hint="eastAsia"/>
          <w:rtl/>
        </w:rPr>
        <w:t>המצב</w:t>
      </w:r>
      <w:r>
        <w:rPr>
          <w:rStyle w:val="11"/>
          <w:rtl/>
        </w:rPr>
        <w:t xml:space="preserve"> </w:t>
      </w:r>
      <w:r>
        <w:rPr>
          <w:rStyle w:val="11"/>
          <w:rFonts w:hint="eastAsia"/>
          <w:rtl/>
        </w:rPr>
        <w:t>הרגיל</w:t>
      </w:r>
      <w:r>
        <w:rPr>
          <w:rStyle w:val="11"/>
          <w:rtl/>
        </w:rPr>
        <w:t xml:space="preserve"> </w:t>
      </w:r>
      <w:r>
        <w:rPr>
          <w:rStyle w:val="11"/>
          <w:rFonts w:hint="eastAsia"/>
          <w:rtl/>
        </w:rPr>
        <w:t>והסביר</w:t>
      </w:r>
      <w:r>
        <w:rPr>
          <w:rStyle w:val="11"/>
          <w:rtl/>
        </w:rPr>
        <w:t xml:space="preserve"> </w:t>
      </w:r>
      <w:r>
        <w:rPr>
          <w:rStyle w:val="11"/>
          <w:rFonts w:hint="eastAsia"/>
          <w:rtl/>
        </w:rPr>
        <w:t>שיהיה</w:t>
      </w:r>
      <w:r>
        <w:rPr>
          <w:rStyle w:val="11"/>
          <w:rtl/>
        </w:rPr>
        <w:t xml:space="preserve"> </w:t>
      </w:r>
      <w:r>
        <w:rPr>
          <w:rStyle w:val="11"/>
          <w:rFonts w:hint="eastAsia"/>
          <w:rtl/>
        </w:rPr>
        <w:t>ללוקח</w:t>
      </w:r>
      <w:r>
        <w:rPr>
          <w:rStyle w:val="11"/>
          <w:rtl/>
        </w:rPr>
        <w:t xml:space="preserve"> </w:t>
      </w:r>
      <w:r>
        <w:rPr>
          <w:rStyle w:val="11"/>
          <w:rFonts w:hint="eastAsia"/>
          <w:rtl/>
        </w:rPr>
        <w:t>הראשון</w:t>
      </w:r>
      <w:r>
        <w:rPr>
          <w:rStyle w:val="11"/>
          <w:rtl/>
        </w:rPr>
        <w:t xml:space="preserve"> </w:t>
      </w:r>
      <w:r>
        <w:rPr>
          <w:rStyle w:val="11"/>
          <w:rFonts w:hint="eastAsia"/>
          <w:rtl/>
        </w:rPr>
        <w:t>אחריות</w:t>
      </w:r>
      <w:r>
        <w:rPr>
          <w:rStyle w:val="11"/>
          <w:rtl/>
        </w:rPr>
        <w:t xml:space="preserve">) </w:t>
      </w:r>
      <w:proofErr w:type="spellStart"/>
      <w:r>
        <w:rPr>
          <w:rStyle w:val="11"/>
          <w:rFonts w:hint="eastAsia"/>
          <w:rtl/>
        </w:rPr>
        <w:t>ועי</w:t>
      </w:r>
      <w:r>
        <w:rPr>
          <w:rStyle w:val="11"/>
          <w:rtl/>
        </w:rPr>
        <w:t>"</w:t>
      </w:r>
      <w:r>
        <w:rPr>
          <w:rStyle w:val="11"/>
          <w:rFonts w:hint="eastAsia"/>
          <w:rtl/>
        </w:rPr>
        <w:t>ז</w:t>
      </w:r>
      <w:proofErr w:type="spellEnd"/>
      <w:r>
        <w:rPr>
          <w:rStyle w:val="11"/>
          <w:rtl/>
        </w:rPr>
        <w:t xml:space="preserve"> </w:t>
      </w:r>
      <w:r>
        <w:rPr>
          <w:rStyle w:val="11"/>
          <w:rFonts w:hint="eastAsia"/>
          <w:rtl/>
        </w:rPr>
        <w:t>לא</w:t>
      </w:r>
      <w:r>
        <w:rPr>
          <w:rStyle w:val="11"/>
          <w:rtl/>
        </w:rPr>
        <w:t xml:space="preserve"> </w:t>
      </w:r>
      <w:proofErr w:type="spellStart"/>
      <w:r>
        <w:rPr>
          <w:rStyle w:val="11"/>
          <w:rFonts w:hint="eastAsia"/>
          <w:rtl/>
        </w:rPr>
        <w:t>ינזק</w:t>
      </w:r>
      <w:proofErr w:type="spellEnd"/>
      <w:r>
        <w:rPr>
          <w:rStyle w:val="11"/>
          <w:rtl/>
        </w:rPr>
        <w:t xml:space="preserve"> </w:t>
      </w:r>
      <w:proofErr w:type="spellStart"/>
      <w:r>
        <w:rPr>
          <w:rStyle w:val="11"/>
          <w:rFonts w:hint="eastAsia"/>
          <w:rtl/>
        </w:rPr>
        <w:t>מהטירפא</w:t>
      </w:r>
      <w:proofErr w:type="spellEnd"/>
      <w:r>
        <w:rPr>
          <w:rStyle w:val="11"/>
          <w:rtl/>
        </w:rPr>
        <w:t xml:space="preserve"> </w:t>
      </w:r>
      <w:r>
        <w:rPr>
          <w:rStyle w:val="11"/>
          <w:rFonts w:hint="eastAsia"/>
          <w:rtl/>
        </w:rPr>
        <w:t>אלא</w:t>
      </w:r>
      <w:r>
        <w:rPr>
          <w:rStyle w:val="11"/>
          <w:rtl/>
        </w:rPr>
        <w:t xml:space="preserve"> </w:t>
      </w:r>
      <w:proofErr w:type="spellStart"/>
      <w:r>
        <w:rPr>
          <w:rStyle w:val="11"/>
          <w:rFonts w:hint="eastAsia"/>
          <w:rtl/>
        </w:rPr>
        <w:t>הבע</w:t>
      </w:r>
      <w:r>
        <w:rPr>
          <w:rStyle w:val="11"/>
          <w:rtl/>
        </w:rPr>
        <w:t>"</w:t>
      </w:r>
      <w:r>
        <w:rPr>
          <w:rStyle w:val="11"/>
          <w:rFonts w:hint="eastAsia"/>
          <w:rtl/>
        </w:rPr>
        <w:t>ח</w:t>
      </w:r>
      <w:proofErr w:type="spellEnd"/>
      <w:r>
        <w:rPr>
          <w:rStyle w:val="11"/>
          <w:rtl/>
        </w:rPr>
        <w:t xml:space="preserve"> </w:t>
      </w:r>
      <w:r>
        <w:rPr>
          <w:rStyle w:val="11"/>
          <w:rFonts w:hint="eastAsia"/>
          <w:rtl/>
        </w:rPr>
        <w:t>בסופו</w:t>
      </w:r>
      <w:r>
        <w:rPr>
          <w:rStyle w:val="11"/>
          <w:rtl/>
        </w:rPr>
        <w:t xml:space="preserve"> </w:t>
      </w:r>
      <w:r>
        <w:rPr>
          <w:rStyle w:val="11"/>
          <w:rFonts w:hint="eastAsia"/>
          <w:rtl/>
        </w:rPr>
        <w:t>של</w:t>
      </w:r>
      <w:r>
        <w:rPr>
          <w:rStyle w:val="11"/>
          <w:rtl/>
        </w:rPr>
        <w:t xml:space="preserve"> </w:t>
      </w:r>
      <w:r>
        <w:rPr>
          <w:rStyle w:val="11"/>
          <w:rFonts w:hint="eastAsia"/>
          <w:rtl/>
        </w:rPr>
        <w:t>דבר</w:t>
      </w:r>
      <w:r>
        <w:rPr>
          <w:rStyle w:val="11"/>
          <w:rtl/>
        </w:rPr>
        <w:t xml:space="preserve">.) </w:t>
      </w:r>
      <w:r>
        <w:rPr>
          <w:rStyle w:val="11"/>
          <w:rFonts w:hint="eastAsia"/>
          <w:rtl/>
        </w:rPr>
        <w:t>ויש</w:t>
      </w:r>
      <w:r>
        <w:rPr>
          <w:rStyle w:val="11"/>
          <w:rtl/>
        </w:rPr>
        <w:t xml:space="preserve"> </w:t>
      </w:r>
      <w:r>
        <w:rPr>
          <w:rStyle w:val="11"/>
          <w:rFonts w:hint="eastAsia"/>
          <w:rtl/>
        </w:rPr>
        <w:t>טוענים</w:t>
      </w:r>
      <w:r>
        <w:rPr>
          <w:rStyle w:val="11"/>
          <w:rtl/>
        </w:rPr>
        <w:t xml:space="preserve"> </w:t>
      </w:r>
      <w:r>
        <w:rPr>
          <w:rStyle w:val="11"/>
          <w:rFonts w:hint="eastAsia"/>
          <w:rtl/>
        </w:rPr>
        <w:t>שא</w:t>
      </w:r>
      <w:r>
        <w:rPr>
          <w:rStyle w:val="11"/>
          <w:rtl/>
        </w:rPr>
        <w:t>"</w:t>
      </w:r>
      <w:r>
        <w:rPr>
          <w:rStyle w:val="11"/>
          <w:rFonts w:hint="eastAsia"/>
          <w:rtl/>
        </w:rPr>
        <w:t>א</w:t>
      </w:r>
      <w:r>
        <w:rPr>
          <w:rStyle w:val="11"/>
          <w:rtl/>
        </w:rPr>
        <w:t xml:space="preserve"> </w:t>
      </w:r>
      <w:r>
        <w:rPr>
          <w:rStyle w:val="11"/>
          <w:rFonts w:hint="eastAsia"/>
          <w:rtl/>
        </w:rPr>
        <w:t>לומר</w:t>
      </w:r>
      <w:r>
        <w:rPr>
          <w:rStyle w:val="11"/>
          <w:rtl/>
        </w:rPr>
        <w:t xml:space="preserve"> </w:t>
      </w:r>
      <w:proofErr w:type="spellStart"/>
      <w:r>
        <w:rPr>
          <w:rStyle w:val="11"/>
          <w:rFonts w:hint="eastAsia"/>
          <w:rtl/>
        </w:rPr>
        <w:t>דמשום</w:t>
      </w:r>
      <w:proofErr w:type="spellEnd"/>
      <w:r>
        <w:rPr>
          <w:rStyle w:val="11"/>
          <w:rtl/>
        </w:rPr>
        <w:t xml:space="preserve"> </w:t>
      </w:r>
      <w:r>
        <w:rPr>
          <w:rStyle w:val="11"/>
          <w:rFonts w:hint="eastAsia"/>
          <w:rtl/>
        </w:rPr>
        <w:t>מק</w:t>
      </w:r>
      <w:r>
        <w:rPr>
          <w:rStyle w:val="11"/>
          <w:rtl/>
        </w:rPr>
        <w:t>"</w:t>
      </w:r>
      <w:r>
        <w:rPr>
          <w:rStyle w:val="11"/>
          <w:rFonts w:hint="eastAsia"/>
          <w:rtl/>
        </w:rPr>
        <w:t>ט</w:t>
      </w:r>
      <w:r>
        <w:rPr>
          <w:rStyle w:val="11"/>
          <w:rtl/>
        </w:rPr>
        <w:t xml:space="preserve"> </w:t>
      </w:r>
      <w:proofErr w:type="spellStart"/>
      <w:r>
        <w:rPr>
          <w:rStyle w:val="11"/>
          <w:rFonts w:hint="eastAsia"/>
          <w:rtl/>
        </w:rPr>
        <w:t>דא</w:t>
      </w:r>
      <w:r>
        <w:rPr>
          <w:rStyle w:val="11"/>
          <w:rtl/>
        </w:rPr>
        <w:t>"</w:t>
      </w:r>
      <w:r>
        <w:rPr>
          <w:rStyle w:val="11"/>
          <w:rFonts w:hint="eastAsia"/>
          <w:rtl/>
        </w:rPr>
        <w:t>כ</w:t>
      </w:r>
      <w:proofErr w:type="spellEnd"/>
      <w:r>
        <w:rPr>
          <w:rStyle w:val="11"/>
          <w:rtl/>
        </w:rPr>
        <w:t xml:space="preserve"> </w:t>
      </w:r>
      <w:r>
        <w:rPr>
          <w:rStyle w:val="11"/>
          <w:rFonts w:hint="eastAsia"/>
          <w:rtl/>
        </w:rPr>
        <w:t>היה</w:t>
      </w:r>
      <w:r>
        <w:rPr>
          <w:rStyle w:val="11"/>
          <w:rtl/>
        </w:rPr>
        <w:t xml:space="preserve"> </w:t>
      </w:r>
      <w:r>
        <w:rPr>
          <w:rStyle w:val="11"/>
          <w:rFonts w:hint="eastAsia"/>
          <w:rtl/>
        </w:rPr>
        <w:t>צריך</w:t>
      </w:r>
      <w:r>
        <w:rPr>
          <w:rStyle w:val="11"/>
          <w:rtl/>
        </w:rPr>
        <w:t xml:space="preserve"> </w:t>
      </w:r>
      <w:r>
        <w:rPr>
          <w:rStyle w:val="11"/>
          <w:rFonts w:hint="eastAsia"/>
          <w:rtl/>
        </w:rPr>
        <w:t>להחזיר</w:t>
      </w:r>
      <w:r>
        <w:rPr>
          <w:rStyle w:val="11"/>
          <w:rtl/>
        </w:rPr>
        <w:t xml:space="preserve"> </w:t>
      </w:r>
      <w:r>
        <w:rPr>
          <w:rStyle w:val="11"/>
          <w:rFonts w:hint="eastAsia"/>
          <w:rtl/>
        </w:rPr>
        <w:t>הפירות</w:t>
      </w:r>
      <w:r>
        <w:rPr>
          <w:rStyle w:val="11"/>
          <w:rtl/>
        </w:rPr>
        <w:t xml:space="preserve"> </w:t>
      </w:r>
      <w:r>
        <w:rPr>
          <w:rStyle w:val="11"/>
          <w:rFonts w:hint="eastAsia"/>
          <w:rtl/>
        </w:rPr>
        <w:t>שאכל</w:t>
      </w:r>
      <w:r>
        <w:rPr>
          <w:rStyle w:val="11"/>
          <w:rtl/>
        </w:rPr>
        <w:t xml:space="preserve"> </w:t>
      </w:r>
      <w:r>
        <w:rPr>
          <w:rStyle w:val="11"/>
          <w:rFonts w:hint="eastAsia"/>
          <w:rtl/>
        </w:rPr>
        <w:t>אך</w:t>
      </w:r>
      <w:r>
        <w:rPr>
          <w:rStyle w:val="11"/>
          <w:rtl/>
        </w:rPr>
        <w:t xml:space="preserve"> </w:t>
      </w:r>
      <w:r>
        <w:rPr>
          <w:rStyle w:val="11"/>
          <w:rFonts w:hint="eastAsia"/>
          <w:rtl/>
        </w:rPr>
        <w:t>אין</w:t>
      </w:r>
      <w:r>
        <w:rPr>
          <w:rStyle w:val="11"/>
          <w:rtl/>
        </w:rPr>
        <w:t xml:space="preserve"> </w:t>
      </w:r>
      <w:r>
        <w:rPr>
          <w:rStyle w:val="11"/>
          <w:rFonts w:hint="eastAsia"/>
          <w:rtl/>
        </w:rPr>
        <w:t>זו</w:t>
      </w:r>
      <w:r>
        <w:rPr>
          <w:rStyle w:val="11"/>
          <w:rtl/>
        </w:rPr>
        <w:t xml:space="preserve"> </w:t>
      </w:r>
      <w:r>
        <w:rPr>
          <w:rStyle w:val="11"/>
          <w:rFonts w:hint="eastAsia"/>
          <w:rtl/>
        </w:rPr>
        <w:t>טענה</w:t>
      </w:r>
      <w:r>
        <w:rPr>
          <w:rStyle w:val="11"/>
          <w:rtl/>
        </w:rPr>
        <w:t xml:space="preserve"> </w:t>
      </w:r>
      <w:proofErr w:type="spellStart"/>
      <w:r>
        <w:rPr>
          <w:rStyle w:val="11"/>
          <w:rFonts w:hint="eastAsia"/>
          <w:rtl/>
        </w:rPr>
        <w:t>שודאי</w:t>
      </w:r>
      <w:proofErr w:type="spellEnd"/>
      <w:r>
        <w:rPr>
          <w:rStyle w:val="11"/>
          <w:rtl/>
        </w:rPr>
        <w:t xml:space="preserve"> </w:t>
      </w:r>
      <w:r>
        <w:rPr>
          <w:rStyle w:val="11"/>
          <w:rFonts w:hint="eastAsia"/>
          <w:rtl/>
        </w:rPr>
        <w:t>דעתו</w:t>
      </w:r>
      <w:r>
        <w:rPr>
          <w:rStyle w:val="11"/>
          <w:rtl/>
        </w:rPr>
        <w:t xml:space="preserve"> </w:t>
      </w:r>
      <w:r>
        <w:rPr>
          <w:rStyle w:val="11"/>
          <w:rFonts w:hint="eastAsia"/>
          <w:rtl/>
        </w:rPr>
        <w:t>שיוכל</w:t>
      </w:r>
      <w:r>
        <w:rPr>
          <w:rStyle w:val="11"/>
          <w:rtl/>
        </w:rPr>
        <w:t xml:space="preserve"> </w:t>
      </w:r>
      <w:r>
        <w:rPr>
          <w:rStyle w:val="11"/>
          <w:rFonts w:hint="eastAsia"/>
          <w:rtl/>
        </w:rPr>
        <w:t>לאכול</w:t>
      </w:r>
      <w:r>
        <w:rPr>
          <w:rStyle w:val="11"/>
          <w:rtl/>
        </w:rPr>
        <w:t xml:space="preserve"> </w:t>
      </w:r>
      <w:r>
        <w:rPr>
          <w:rStyle w:val="11"/>
          <w:rFonts w:hint="eastAsia"/>
          <w:rtl/>
        </w:rPr>
        <w:t>פירות</w:t>
      </w:r>
      <w:r>
        <w:rPr>
          <w:rStyle w:val="11"/>
          <w:rtl/>
        </w:rPr>
        <w:t xml:space="preserve"> </w:t>
      </w:r>
      <w:r>
        <w:rPr>
          <w:rStyle w:val="11"/>
          <w:rFonts w:hint="eastAsia"/>
          <w:rtl/>
        </w:rPr>
        <w:t>אף</w:t>
      </w:r>
      <w:r>
        <w:rPr>
          <w:rStyle w:val="11"/>
          <w:rtl/>
        </w:rPr>
        <w:t xml:space="preserve"> </w:t>
      </w:r>
      <w:r>
        <w:rPr>
          <w:rStyle w:val="11"/>
          <w:rFonts w:hint="eastAsia"/>
          <w:rtl/>
        </w:rPr>
        <w:t>על</w:t>
      </w:r>
      <w:r>
        <w:rPr>
          <w:rStyle w:val="11"/>
          <w:rtl/>
        </w:rPr>
        <w:t xml:space="preserve"> </w:t>
      </w:r>
      <w:r>
        <w:rPr>
          <w:rStyle w:val="11"/>
          <w:rFonts w:hint="eastAsia"/>
          <w:rtl/>
        </w:rPr>
        <w:t>הצד</w:t>
      </w:r>
      <w:r>
        <w:rPr>
          <w:rStyle w:val="11"/>
          <w:rtl/>
        </w:rPr>
        <w:t xml:space="preserve"> </w:t>
      </w:r>
      <w:r>
        <w:rPr>
          <w:rStyle w:val="11"/>
          <w:rFonts w:hint="eastAsia"/>
          <w:rtl/>
        </w:rPr>
        <w:t>שזה</w:t>
      </w:r>
      <w:r>
        <w:rPr>
          <w:rStyle w:val="11"/>
          <w:rtl/>
        </w:rPr>
        <w:t xml:space="preserve"> </w:t>
      </w:r>
      <w:r>
        <w:rPr>
          <w:rStyle w:val="11"/>
          <w:rFonts w:hint="eastAsia"/>
          <w:rtl/>
        </w:rPr>
        <w:t>אינו</w:t>
      </w:r>
      <w:r>
        <w:rPr>
          <w:rStyle w:val="11"/>
          <w:rtl/>
        </w:rPr>
        <w:t xml:space="preserve"> </w:t>
      </w:r>
      <w:r>
        <w:rPr>
          <w:rStyle w:val="11"/>
          <w:rFonts w:hint="eastAsia"/>
          <w:rtl/>
        </w:rPr>
        <w:t>שלו</w:t>
      </w:r>
      <w:r>
        <w:rPr>
          <w:rStyle w:val="11"/>
          <w:rtl/>
        </w:rPr>
        <w:t xml:space="preserve"> </w:t>
      </w:r>
      <w:r>
        <w:rPr>
          <w:rStyle w:val="11"/>
          <w:rFonts w:hint="eastAsia"/>
          <w:rtl/>
        </w:rPr>
        <w:t>כי</w:t>
      </w:r>
      <w:r>
        <w:rPr>
          <w:rStyle w:val="11"/>
          <w:rtl/>
        </w:rPr>
        <w:t xml:space="preserve"> </w:t>
      </w:r>
      <w:r>
        <w:rPr>
          <w:rStyle w:val="11"/>
          <w:rFonts w:hint="eastAsia"/>
          <w:rtl/>
        </w:rPr>
        <w:t>בטול</w:t>
      </w:r>
      <w:r>
        <w:rPr>
          <w:rStyle w:val="11"/>
          <w:rtl/>
        </w:rPr>
        <w:t xml:space="preserve"> </w:t>
      </w:r>
      <w:r>
        <w:rPr>
          <w:rStyle w:val="11"/>
          <w:rFonts w:hint="eastAsia"/>
          <w:rtl/>
        </w:rPr>
        <w:t>המקח</w:t>
      </w:r>
      <w:r>
        <w:rPr>
          <w:rStyle w:val="11"/>
          <w:rtl/>
        </w:rPr>
        <w:t xml:space="preserve"> </w:t>
      </w:r>
      <w:r>
        <w:rPr>
          <w:rStyle w:val="11"/>
          <w:rFonts w:hint="eastAsia"/>
          <w:rtl/>
        </w:rPr>
        <w:t>מחמת</w:t>
      </w:r>
      <w:r>
        <w:rPr>
          <w:rStyle w:val="11"/>
          <w:rtl/>
        </w:rPr>
        <w:t xml:space="preserve"> </w:t>
      </w:r>
      <w:r>
        <w:rPr>
          <w:rStyle w:val="11"/>
          <w:rFonts w:hint="eastAsia"/>
          <w:rtl/>
        </w:rPr>
        <w:t>המוכר</w:t>
      </w:r>
      <w:r>
        <w:rPr>
          <w:rStyle w:val="11"/>
          <w:rtl/>
        </w:rPr>
        <w:t xml:space="preserve">, </w:t>
      </w:r>
      <w:r>
        <w:rPr>
          <w:rStyle w:val="11"/>
          <w:rFonts w:hint="eastAsia"/>
          <w:rtl/>
        </w:rPr>
        <w:t>וכוונתו</w:t>
      </w:r>
      <w:r>
        <w:rPr>
          <w:rStyle w:val="11"/>
          <w:rtl/>
        </w:rPr>
        <w:t xml:space="preserve"> </w:t>
      </w:r>
      <w:r>
        <w:rPr>
          <w:rStyle w:val="11"/>
          <w:rFonts w:hint="eastAsia"/>
          <w:rtl/>
        </w:rPr>
        <w:t>לתלות</w:t>
      </w:r>
      <w:r>
        <w:rPr>
          <w:rStyle w:val="11"/>
          <w:rtl/>
        </w:rPr>
        <w:t xml:space="preserve"> </w:t>
      </w:r>
      <w:r>
        <w:rPr>
          <w:rStyle w:val="11"/>
          <w:rFonts w:hint="eastAsia"/>
          <w:rtl/>
        </w:rPr>
        <w:t>בתנאי</w:t>
      </w:r>
      <w:r>
        <w:rPr>
          <w:rStyle w:val="11"/>
          <w:rtl/>
        </w:rPr>
        <w:t xml:space="preserve"> </w:t>
      </w:r>
      <w:r>
        <w:rPr>
          <w:rStyle w:val="11"/>
          <w:rFonts w:hint="eastAsia"/>
          <w:rtl/>
        </w:rPr>
        <w:t>רק</w:t>
      </w:r>
      <w:r>
        <w:rPr>
          <w:rStyle w:val="11"/>
          <w:rtl/>
        </w:rPr>
        <w:t xml:space="preserve"> </w:t>
      </w:r>
      <w:r>
        <w:rPr>
          <w:rStyle w:val="11"/>
          <w:rFonts w:hint="eastAsia"/>
          <w:rtl/>
        </w:rPr>
        <w:t>את</w:t>
      </w:r>
      <w:r>
        <w:rPr>
          <w:rStyle w:val="11"/>
          <w:rtl/>
        </w:rPr>
        <w:t xml:space="preserve"> </w:t>
      </w:r>
      <w:r>
        <w:rPr>
          <w:rStyle w:val="11"/>
          <w:rFonts w:hint="eastAsia"/>
          <w:rtl/>
        </w:rPr>
        <w:t>נתינת</w:t>
      </w:r>
      <w:r>
        <w:rPr>
          <w:rStyle w:val="11"/>
          <w:rtl/>
        </w:rPr>
        <w:t xml:space="preserve"> </w:t>
      </w:r>
      <w:r>
        <w:rPr>
          <w:rStyle w:val="11"/>
          <w:rFonts w:hint="eastAsia"/>
          <w:rtl/>
        </w:rPr>
        <w:t>המעות</w:t>
      </w:r>
      <w:r>
        <w:rPr>
          <w:rStyle w:val="11"/>
          <w:rtl/>
        </w:rPr>
        <w:t xml:space="preserve"> </w:t>
      </w:r>
      <w:r>
        <w:rPr>
          <w:rStyle w:val="11"/>
          <w:rFonts w:hint="eastAsia"/>
          <w:rtl/>
        </w:rPr>
        <w:t>ולא</w:t>
      </w:r>
      <w:r>
        <w:rPr>
          <w:rStyle w:val="11"/>
          <w:rtl/>
        </w:rPr>
        <w:t xml:space="preserve"> </w:t>
      </w:r>
      <w:r>
        <w:rPr>
          <w:rStyle w:val="11"/>
          <w:rFonts w:hint="eastAsia"/>
          <w:rtl/>
        </w:rPr>
        <w:t>את</w:t>
      </w:r>
      <w:r>
        <w:rPr>
          <w:rStyle w:val="11"/>
          <w:rtl/>
        </w:rPr>
        <w:t xml:space="preserve"> </w:t>
      </w:r>
      <w:r>
        <w:rPr>
          <w:rStyle w:val="11"/>
          <w:rFonts w:hint="eastAsia"/>
          <w:rtl/>
        </w:rPr>
        <w:t>קבלת</w:t>
      </w:r>
      <w:r>
        <w:rPr>
          <w:rStyle w:val="11"/>
          <w:rtl/>
        </w:rPr>
        <w:t xml:space="preserve"> </w:t>
      </w:r>
      <w:r>
        <w:rPr>
          <w:rStyle w:val="11"/>
          <w:rFonts w:hint="eastAsia"/>
          <w:rtl/>
        </w:rPr>
        <w:t>הקרקע</w:t>
      </w:r>
      <w:r>
        <w:rPr>
          <w:rStyle w:val="11"/>
          <w:rtl/>
        </w:rPr>
        <w:t xml:space="preserve">. </w:t>
      </w:r>
      <w:r>
        <w:rPr>
          <w:rStyle w:val="11"/>
          <w:rFonts w:hint="eastAsia"/>
          <w:rtl/>
        </w:rPr>
        <w:t>אמנם</w:t>
      </w:r>
      <w:r>
        <w:rPr>
          <w:rStyle w:val="11"/>
          <w:rtl/>
        </w:rPr>
        <w:t xml:space="preserve"> </w:t>
      </w:r>
      <w:r>
        <w:rPr>
          <w:rStyle w:val="11"/>
          <w:rFonts w:hint="eastAsia"/>
          <w:rtl/>
        </w:rPr>
        <w:t>בכתובות</w:t>
      </w:r>
      <w:r>
        <w:rPr>
          <w:rStyle w:val="11"/>
          <w:rtl/>
        </w:rPr>
        <w:t xml:space="preserve"> </w:t>
      </w:r>
      <w:r>
        <w:rPr>
          <w:rStyle w:val="11"/>
          <w:rFonts w:hint="eastAsia"/>
          <w:rtl/>
        </w:rPr>
        <w:t>צב</w:t>
      </w:r>
      <w:r>
        <w:rPr>
          <w:rStyle w:val="11"/>
          <w:rtl/>
        </w:rPr>
        <w:t xml:space="preserve">. </w:t>
      </w:r>
      <w:r>
        <w:rPr>
          <w:rStyle w:val="11"/>
          <w:rFonts w:hint="eastAsia"/>
          <w:rtl/>
        </w:rPr>
        <w:t>גבי</w:t>
      </w:r>
      <w:r>
        <w:rPr>
          <w:rStyle w:val="11"/>
          <w:rtl/>
        </w:rPr>
        <w:t xml:space="preserve"> </w:t>
      </w:r>
      <w:r>
        <w:rPr>
          <w:rStyle w:val="11"/>
          <w:rFonts w:hint="eastAsia"/>
          <w:rtl/>
        </w:rPr>
        <w:t>זקף</w:t>
      </w:r>
      <w:r>
        <w:rPr>
          <w:rStyle w:val="11"/>
          <w:rtl/>
        </w:rPr>
        <w:t xml:space="preserve"> </w:t>
      </w:r>
      <w:r>
        <w:rPr>
          <w:rStyle w:val="11"/>
          <w:rFonts w:hint="eastAsia"/>
          <w:rtl/>
        </w:rPr>
        <w:t>עליו</w:t>
      </w:r>
      <w:r>
        <w:rPr>
          <w:rStyle w:val="11"/>
          <w:rtl/>
        </w:rPr>
        <w:t xml:space="preserve"> </w:t>
      </w:r>
      <w:proofErr w:type="spellStart"/>
      <w:r>
        <w:rPr>
          <w:rStyle w:val="11"/>
          <w:rFonts w:hint="eastAsia"/>
          <w:rtl/>
        </w:rPr>
        <w:t>במלוה</w:t>
      </w:r>
      <w:proofErr w:type="spellEnd"/>
      <w:r>
        <w:rPr>
          <w:rStyle w:val="11"/>
          <w:rtl/>
        </w:rPr>
        <w:t xml:space="preserve"> </w:t>
      </w:r>
      <w:r>
        <w:rPr>
          <w:rStyle w:val="11"/>
          <w:rFonts w:hint="eastAsia"/>
          <w:rtl/>
        </w:rPr>
        <w:t>משמע</w:t>
      </w:r>
      <w:r>
        <w:rPr>
          <w:rStyle w:val="11"/>
          <w:rtl/>
        </w:rPr>
        <w:t xml:space="preserve"> </w:t>
      </w:r>
      <w:r>
        <w:rPr>
          <w:rStyle w:val="11"/>
          <w:rFonts w:hint="eastAsia"/>
          <w:rtl/>
        </w:rPr>
        <w:t>שאפשר</w:t>
      </w:r>
      <w:r>
        <w:rPr>
          <w:rStyle w:val="11"/>
          <w:rtl/>
        </w:rPr>
        <w:t xml:space="preserve"> </w:t>
      </w:r>
      <w:r>
        <w:rPr>
          <w:rStyle w:val="11"/>
          <w:rFonts w:hint="eastAsia"/>
          <w:rtl/>
        </w:rPr>
        <w:t>לתבוע</w:t>
      </w:r>
      <w:r>
        <w:rPr>
          <w:rStyle w:val="11"/>
          <w:rtl/>
        </w:rPr>
        <w:t xml:space="preserve"> </w:t>
      </w:r>
      <w:r>
        <w:rPr>
          <w:rStyle w:val="11"/>
          <w:rFonts w:hint="eastAsia"/>
          <w:rtl/>
        </w:rPr>
        <w:t>את</w:t>
      </w:r>
      <w:r>
        <w:rPr>
          <w:rStyle w:val="11"/>
          <w:rtl/>
        </w:rPr>
        <w:t xml:space="preserve"> </w:t>
      </w:r>
      <w:r>
        <w:rPr>
          <w:rStyle w:val="11"/>
          <w:rFonts w:hint="eastAsia"/>
          <w:rtl/>
        </w:rPr>
        <w:t>דמי</w:t>
      </w:r>
      <w:r>
        <w:rPr>
          <w:rStyle w:val="11"/>
          <w:rtl/>
        </w:rPr>
        <w:t xml:space="preserve"> </w:t>
      </w:r>
      <w:r>
        <w:rPr>
          <w:rStyle w:val="11"/>
          <w:rFonts w:hint="eastAsia"/>
          <w:rtl/>
        </w:rPr>
        <w:t>המקח</w:t>
      </w:r>
      <w:r>
        <w:rPr>
          <w:rStyle w:val="11"/>
          <w:rtl/>
        </w:rPr>
        <w:t xml:space="preserve"> </w:t>
      </w:r>
      <w:r>
        <w:rPr>
          <w:rStyle w:val="11"/>
          <w:rFonts w:hint="eastAsia"/>
          <w:rtl/>
        </w:rPr>
        <w:t>אחר</w:t>
      </w:r>
      <w:r>
        <w:rPr>
          <w:rStyle w:val="11"/>
          <w:rtl/>
        </w:rPr>
        <w:t xml:space="preserve"> </w:t>
      </w:r>
      <w:r>
        <w:rPr>
          <w:rStyle w:val="11"/>
          <w:rFonts w:hint="eastAsia"/>
          <w:rtl/>
        </w:rPr>
        <w:t>הטריפה</w:t>
      </w:r>
      <w:r>
        <w:rPr>
          <w:rStyle w:val="11"/>
          <w:rtl/>
        </w:rPr>
        <w:t xml:space="preserve">, </w:t>
      </w:r>
      <w:r>
        <w:rPr>
          <w:rStyle w:val="11"/>
          <w:rFonts w:hint="eastAsia"/>
          <w:rtl/>
        </w:rPr>
        <w:t>ומוכח</w:t>
      </w:r>
      <w:r>
        <w:rPr>
          <w:rStyle w:val="11"/>
          <w:rtl/>
        </w:rPr>
        <w:t xml:space="preserve"> </w:t>
      </w:r>
      <w:r>
        <w:rPr>
          <w:rStyle w:val="11"/>
          <w:rFonts w:hint="eastAsia"/>
          <w:rtl/>
        </w:rPr>
        <w:t>דאינו</w:t>
      </w:r>
      <w:r>
        <w:rPr>
          <w:rStyle w:val="11"/>
          <w:rtl/>
        </w:rPr>
        <w:t xml:space="preserve"> </w:t>
      </w:r>
      <w:r>
        <w:rPr>
          <w:rStyle w:val="11"/>
          <w:rFonts w:hint="eastAsia"/>
          <w:rtl/>
        </w:rPr>
        <w:t>מק</w:t>
      </w:r>
      <w:r>
        <w:rPr>
          <w:rStyle w:val="11"/>
          <w:rtl/>
        </w:rPr>
        <w:t>"</w:t>
      </w:r>
      <w:r>
        <w:rPr>
          <w:rStyle w:val="11"/>
          <w:rFonts w:hint="eastAsia"/>
          <w:rtl/>
        </w:rPr>
        <w:t>ט</w:t>
      </w:r>
      <w:r>
        <w:rPr>
          <w:rStyle w:val="11"/>
          <w:rtl/>
        </w:rPr>
        <w:t xml:space="preserve">. </w:t>
      </w:r>
      <w:r>
        <w:rPr>
          <w:rStyle w:val="11"/>
          <w:rFonts w:hint="eastAsia"/>
          <w:rtl/>
        </w:rPr>
        <w:t>וע</w:t>
      </w:r>
      <w:r>
        <w:rPr>
          <w:rStyle w:val="11"/>
          <w:rtl/>
        </w:rPr>
        <w:t>"</w:t>
      </w:r>
      <w:r>
        <w:rPr>
          <w:rStyle w:val="11"/>
          <w:rFonts w:hint="eastAsia"/>
          <w:rtl/>
        </w:rPr>
        <w:t>ע</w:t>
      </w:r>
      <w:r>
        <w:rPr>
          <w:rStyle w:val="11"/>
          <w:rtl/>
        </w:rPr>
        <w:t xml:space="preserve"> </w:t>
      </w:r>
      <w:r>
        <w:rPr>
          <w:rStyle w:val="11"/>
          <w:rFonts w:hint="eastAsia"/>
          <w:rtl/>
        </w:rPr>
        <w:t>תוס</w:t>
      </w:r>
      <w:r>
        <w:rPr>
          <w:rStyle w:val="11"/>
          <w:rtl/>
        </w:rPr>
        <w:t xml:space="preserve">' </w:t>
      </w:r>
      <w:r>
        <w:rPr>
          <w:rStyle w:val="11"/>
          <w:rFonts w:hint="eastAsia"/>
          <w:rtl/>
        </w:rPr>
        <w:t>רי</w:t>
      </w:r>
      <w:r>
        <w:rPr>
          <w:rStyle w:val="11"/>
          <w:rtl/>
        </w:rPr>
        <w:t>"</w:t>
      </w:r>
      <w:r>
        <w:rPr>
          <w:rStyle w:val="11"/>
          <w:rFonts w:hint="eastAsia"/>
          <w:rtl/>
        </w:rPr>
        <w:t>ד</w:t>
      </w:r>
      <w:r>
        <w:rPr>
          <w:rStyle w:val="11"/>
          <w:rtl/>
        </w:rPr>
        <w:t xml:space="preserve"> </w:t>
      </w:r>
      <w:r>
        <w:rPr>
          <w:rStyle w:val="11"/>
          <w:rFonts w:hint="eastAsia"/>
          <w:rtl/>
        </w:rPr>
        <w:t>כתובות</w:t>
      </w:r>
      <w:r>
        <w:rPr>
          <w:rStyle w:val="11"/>
          <w:rtl/>
        </w:rPr>
        <w:t xml:space="preserve"> </w:t>
      </w:r>
      <w:r>
        <w:rPr>
          <w:rStyle w:val="11"/>
          <w:rFonts w:hint="eastAsia"/>
          <w:rtl/>
        </w:rPr>
        <w:t>ק</w:t>
      </w:r>
      <w:r>
        <w:rPr>
          <w:rStyle w:val="11"/>
          <w:rtl/>
        </w:rPr>
        <w:t xml:space="preserve">. </w:t>
      </w:r>
      <w:proofErr w:type="spellStart"/>
      <w:r>
        <w:rPr>
          <w:rStyle w:val="11"/>
          <w:rFonts w:hint="eastAsia"/>
          <w:rtl/>
        </w:rPr>
        <w:t>דמחלק</w:t>
      </w:r>
      <w:proofErr w:type="spellEnd"/>
      <w:r>
        <w:rPr>
          <w:rStyle w:val="11"/>
          <w:rtl/>
        </w:rPr>
        <w:t xml:space="preserve"> </w:t>
      </w:r>
      <w:r>
        <w:rPr>
          <w:rStyle w:val="11"/>
          <w:rFonts w:hint="eastAsia"/>
          <w:rtl/>
        </w:rPr>
        <w:t>בין</w:t>
      </w:r>
      <w:r>
        <w:rPr>
          <w:rStyle w:val="11"/>
          <w:rtl/>
        </w:rPr>
        <w:t xml:space="preserve"> </w:t>
      </w:r>
      <w:r>
        <w:rPr>
          <w:rStyle w:val="11"/>
          <w:rFonts w:hint="eastAsia"/>
          <w:rtl/>
        </w:rPr>
        <w:t>נמצאת</w:t>
      </w:r>
      <w:r>
        <w:rPr>
          <w:rStyle w:val="11"/>
          <w:rtl/>
        </w:rPr>
        <w:t xml:space="preserve"> </w:t>
      </w:r>
      <w:r>
        <w:rPr>
          <w:rStyle w:val="11"/>
          <w:rFonts w:hint="eastAsia"/>
          <w:rtl/>
        </w:rPr>
        <w:t>גזולה</w:t>
      </w:r>
      <w:r>
        <w:rPr>
          <w:rStyle w:val="11"/>
          <w:rtl/>
        </w:rPr>
        <w:t xml:space="preserve"> </w:t>
      </w:r>
      <w:proofErr w:type="spellStart"/>
      <w:r>
        <w:rPr>
          <w:rStyle w:val="11"/>
          <w:rFonts w:hint="eastAsia"/>
          <w:rtl/>
        </w:rPr>
        <w:t>לנטרפה</w:t>
      </w:r>
      <w:proofErr w:type="spellEnd"/>
      <w:r>
        <w:rPr>
          <w:rStyle w:val="11"/>
          <w:rtl/>
        </w:rPr>
        <w:t xml:space="preserve">. </w:t>
      </w:r>
      <w:r>
        <w:rPr>
          <w:rStyle w:val="11"/>
          <w:rFonts w:hint="eastAsia"/>
          <w:rtl/>
        </w:rPr>
        <w:t>וכ</w:t>
      </w:r>
      <w:r>
        <w:rPr>
          <w:rStyle w:val="11"/>
          <w:rtl/>
        </w:rPr>
        <w:t>"</w:t>
      </w:r>
      <w:r>
        <w:rPr>
          <w:rStyle w:val="11"/>
          <w:rFonts w:hint="eastAsia"/>
          <w:rtl/>
        </w:rPr>
        <w:t>ה</w:t>
      </w:r>
      <w:r>
        <w:rPr>
          <w:rStyle w:val="11"/>
          <w:rtl/>
        </w:rPr>
        <w:t xml:space="preserve"> </w:t>
      </w:r>
      <w:r>
        <w:rPr>
          <w:rStyle w:val="11"/>
          <w:rFonts w:hint="eastAsia"/>
          <w:rtl/>
        </w:rPr>
        <w:t>בבית</w:t>
      </w:r>
      <w:r>
        <w:rPr>
          <w:rStyle w:val="11"/>
          <w:rtl/>
        </w:rPr>
        <w:t xml:space="preserve"> </w:t>
      </w:r>
      <w:r>
        <w:rPr>
          <w:rStyle w:val="11"/>
          <w:rFonts w:hint="eastAsia"/>
          <w:rtl/>
        </w:rPr>
        <w:t>יעקב</w:t>
      </w:r>
      <w:r>
        <w:rPr>
          <w:rStyle w:val="11"/>
          <w:rtl/>
        </w:rPr>
        <w:t xml:space="preserve"> </w:t>
      </w:r>
      <w:r>
        <w:rPr>
          <w:rStyle w:val="11"/>
          <w:rFonts w:hint="eastAsia"/>
          <w:rtl/>
        </w:rPr>
        <w:t>שם</w:t>
      </w:r>
      <w:r>
        <w:rPr>
          <w:rStyle w:val="11"/>
          <w:rtl/>
        </w:rPr>
        <w:t xml:space="preserve"> </w:t>
      </w:r>
      <w:r>
        <w:rPr>
          <w:rStyle w:val="11"/>
          <w:rFonts w:hint="eastAsia"/>
          <w:rtl/>
        </w:rPr>
        <w:t>בקו</w:t>
      </w:r>
      <w:r>
        <w:rPr>
          <w:rStyle w:val="11"/>
          <w:rtl/>
        </w:rPr>
        <w:t xml:space="preserve">' </w:t>
      </w:r>
      <w:r>
        <w:rPr>
          <w:rStyle w:val="11"/>
          <w:rFonts w:hint="eastAsia"/>
          <w:rtl/>
        </w:rPr>
        <w:t>על</w:t>
      </w:r>
      <w:r>
        <w:rPr>
          <w:rStyle w:val="11"/>
          <w:rtl/>
        </w:rPr>
        <w:t xml:space="preserve"> </w:t>
      </w:r>
      <w:r>
        <w:rPr>
          <w:rStyle w:val="11"/>
          <w:rFonts w:hint="eastAsia"/>
          <w:rtl/>
        </w:rPr>
        <w:t>רש</w:t>
      </w:r>
      <w:r>
        <w:rPr>
          <w:rStyle w:val="11"/>
          <w:rtl/>
        </w:rPr>
        <w:t>"</w:t>
      </w:r>
      <w:r>
        <w:rPr>
          <w:rStyle w:val="11"/>
          <w:rFonts w:hint="eastAsia"/>
          <w:rtl/>
        </w:rPr>
        <w:t>י</w:t>
      </w:r>
      <w:r>
        <w:rPr>
          <w:rStyle w:val="11"/>
          <w:rtl/>
        </w:rPr>
        <w:t xml:space="preserve">. </w:t>
      </w:r>
      <w:r>
        <w:rPr>
          <w:rStyle w:val="11"/>
          <w:rFonts w:hint="eastAsia"/>
          <w:rtl/>
        </w:rPr>
        <w:t>וע</w:t>
      </w:r>
      <w:r>
        <w:rPr>
          <w:rStyle w:val="11"/>
          <w:rtl/>
        </w:rPr>
        <w:t xml:space="preserve">' </w:t>
      </w:r>
      <w:proofErr w:type="spellStart"/>
      <w:r>
        <w:rPr>
          <w:rStyle w:val="11"/>
          <w:rFonts w:hint="eastAsia"/>
          <w:rtl/>
        </w:rPr>
        <w:t>ב</w:t>
      </w:r>
      <w:r>
        <w:rPr>
          <w:rStyle w:val="11"/>
          <w:rtl/>
        </w:rPr>
        <w:t>"</w:t>
      </w:r>
      <w:r>
        <w:rPr>
          <w:rStyle w:val="11"/>
          <w:rFonts w:hint="eastAsia"/>
          <w:rtl/>
        </w:rPr>
        <w:t>ק</w:t>
      </w:r>
      <w:proofErr w:type="spellEnd"/>
      <w:r>
        <w:rPr>
          <w:rStyle w:val="11"/>
          <w:rtl/>
        </w:rPr>
        <w:t xml:space="preserve"> </w:t>
      </w:r>
      <w:r>
        <w:rPr>
          <w:rStyle w:val="11"/>
          <w:rFonts w:hint="eastAsia"/>
          <w:rtl/>
        </w:rPr>
        <w:t>ט</w:t>
      </w:r>
      <w:r>
        <w:rPr>
          <w:rStyle w:val="11"/>
          <w:rtl/>
        </w:rPr>
        <w:t xml:space="preserve">. </w:t>
      </w:r>
      <w:proofErr w:type="spellStart"/>
      <w:r>
        <w:rPr>
          <w:rStyle w:val="11"/>
          <w:rFonts w:hint="eastAsia"/>
          <w:rtl/>
        </w:rPr>
        <w:t>בסוה</w:t>
      </w:r>
      <w:r>
        <w:rPr>
          <w:rStyle w:val="11"/>
          <w:rtl/>
        </w:rPr>
        <w:t>"</w:t>
      </w:r>
      <w:r>
        <w:rPr>
          <w:rStyle w:val="11"/>
          <w:rFonts w:hint="eastAsia"/>
          <w:rtl/>
        </w:rPr>
        <w:t>ע</w:t>
      </w:r>
      <w:proofErr w:type="spellEnd"/>
      <w:r>
        <w:rPr>
          <w:rStyle w:val="11"/>
          <w:rtl/>
        </w:rPr>
        <w:t xml:space="preserve"> </w:t>
      </w:r>
      <w:proofErr w:type="spellStart"/>
      <w:r>
        <w:rPr>
          <w:rStyle w:val="11"/>
          <w:rFonts w:hint="eastAsia"/>
          <w:rtl/>
        </w:rPr>
        <w:t>בל</w:t>
      </w:r>
      <w:r>
        <w:rPr>
          <w:rStyle w:val="11"/>
          <w:rtl/>
        </w:rPr>
        <w:t>"</w:t>
      </w:r>
      <w:r>
        <w:rPr>
          <w:rStyle w:val="11"/>
          <w:rFonts w:hint="eastAsia"/>
          <w:rtl/>
        </w:rPr>
        <w:t>ב</w:t>
      </w:r>
      <w:proofErr w:type="spellEnd"/>
      <w:r>
        <w:rPr>
          <w:rStyle w:val="11"/>
          <w:rtl/>
        </w:rPr>
        <w:t xml:space="preserve"> </w:t>
      </w:r>
      <w:r>
        <w:rPr>
          <w:rStyle w:val="11"/>
          <w:rFonts w:hint="eastAsia"/>
          <w:rtl/>
        </w:rPr>
        <w:t>שכ</w:t>
      </w:r>
      <w:r>
        <w:rPr>
          <w:rStyle w:val="11"/>
          <w:rtl/>
        </w:rPr>
        <w:t xml:space="preserve">' </w:t>
      </w:r>
      <w:proofErr w:type="spellStart"/>
      <w:r>
        <w:rPr>
          <w:rStyle w:val="11"/>
          <w:rFonts w:hint="eastAsia"/>
          <w:rtl/>
        </w:rPr>
        <w:t>שאחין</w:t>
      </w:r>
      <w:proofErr w:type="spellEnd"/>
      <w:r>
        <w:rPr>
          <w:rStyle w:val="11"/>
          <w:rtl/>
        </w:rPr>
        <w:t xml:space="preserve"> </w:t>
      </w:r>
      <w:r>
        <w:rPr>
          <w:rStyle w:val="11"/>
          <w:rFonts w:hint="eastAsia"/>
          <w:rtl/>
        </w:rPr>
        <w:t>שחלקו</w:t>
      </w:r>
      <w:r>
        <w:rPr>
          <w:rStyle w:val="11"/>
          <w:rtl/>
        </w:rPr>
        <w:t xml:space="preserve"> </w:t>
      </w:r>
      <w:r>
        <w:rPr>
          <w:rStyle w:val="11"/>
          <w:rFonts w:hint="eastAsia"/>
          <w:rtl/>
        </w:rPr>
        <w:t>יש</w:t>
      </w:r>
      <w:r>
        <w:rPr>
          <w:rStyle w:val="11"/>
          <w:rtl/>
        </w:rPr>
        <w:t xml:space="preserve"> </w:t>
      </w:r>
      <w:r>
        <w:rPr>
          <w:rStyle w:val="11"/>
          <w:rFonts w:hint="eastAsia"/>
          <w:rtl/>
        </w:rPr>
        <w:t>צד</w:t>
      </w:r>
      <w:r>
        <w:rPr>
          <w:rStyle w:val="11"/>
          <w:rtl/>
        </w:rPr>
        <w:t xml:space="preserve"> </w:t>
      </w:r>
      <w:proofErr w:type="spellStart"/>
      <w:r>
        <w:rPr>
          <w:rStyle w:val="11"/>
          <w:rFonts w:hint="eastAsia"/>
          <w:rtl/>
        </w:rPr>
        <w:t>דהוו</w:t>
      </w:r>
      <w:proofErr w:type="spellEnd"/>
      <w:r>
        <w:rPr>
          <w:rStyle w:val="11"/>
          <w:rtl/>
        </w:rPr>
        <w:t xml:space="preserve"> </w:t>
      </w:r>
      <w:r>
        <w:rPr>
          <w:rStyle w:val="11"/>
          <w:rFonts w:hint="eastAsia"/>
          <w:rtl/>
        </w:rPr>
        <w:t>כלקוחות</w:t>
      </w:r>
      <w:r>
        <w:rPr>
          <w:rStyle w:val="11"/>
          <w:rtl/>
        </w:rPr>
        <w:t xml:space="preserve"> </w:t>
      </w:r>
      <w:r>
        <w:rPr>
          <w:rStyle w:val="11"/>
          <w:rFonts w:hint="eastAsia"/>
          <w:rtl/>
        </w:rPr>
        <w:t>באחריות</w:t>
      </w:r>
      <w:r>
        <w:rPr>
          <w:rStyle w:val="11"/>
          <w:rtl/>
        </w:rPr>
        <w:t xml:space="preserve">, </w:t>
      </w:r>
      <w:r>
        <w:rPr>
          <w:rStyle w:val="11"/>
          <w:rFonts w:hint="eastAsia"/>
          <w:rtl/>
        </w:rPr>
        <w:t>ולכן</w:t>
      </w:r>
      <w:r>
        <w:rPr>
          <w:rStyle w:val="11"/>
          <w:rtl/>
        </w:rPr>
        <w:t xml:space="preserve"> </w:t>
      </w:r>
      <w:r>
        <w:rPr>
          <w:rStyle w:val="11"/>
          <w:rFonts w:hint="eastAsia"/>
          <w:rtl/>
        </w:rPr>
        <w:t>אם</w:t>
      </w:r>
      <w:r>
        <w:rPr>
          <w:rStyle w:val="11"/>
          <w:rtl/>
        </w:rPr>
        <w:t xml:space="preserve"> </w:t>
      </w:r>
      <w:r>
        <w:rPr>
          <w:rStyle w:val="11"/>
          <w:rFonts w:hint="eastAsia"/>
          <w:rtl/>
        </w:rPr>
        <w:t>נטרף</w:t>
      </w:r>
      <w:r>
        <w:rPr>
          <w:rStyle w:val="11"/>
          <w:rtl/>
        </w:rPr>
        <w:t xml:space="preserve"> </w:t>
      </w:r>
      <w:r>
        <w:rPr>
          <w:rStyle w:val="11"/>
          <w:rFonts w:hint="eastAsia"/>
          <w:rtl/>
        </w:rPr>
        <w:t>חלק</w:t>
      </w:r>
      <w:r>
        <w:rPr>
          <w:rStyle w:val="11"/>
          <w:rtl/>
        </w:rPr>
        <w:t xml:space="preserve"> </w:t>
      </w:r>
      <w:r>
        <w:rPr>
          <w:rStyle w:val="11"/>
          <w:rFonts w:hint="eastAsia"/>
          <w:rtl/>
        </w:rPr>
        <w:t>האחד</w:t>
      </w:r>
      <w:r>
        <w:rPr>
          <w:rStyle w:val="11"/>
          <w:rtl/>
        </w:rPr>
        <w:t xml:space="preserve"> </w:t>
      </w:r>
      <w:r>
        <w:rPr>
          <w:rStyle w:val="11"/>
          <w:rFonts w:hint="eastAsia"/>
          <w:rtl/>
        </w:rPr>
        <w:t>ישלם</w:t>
      </w:r>
      <w:r>
        <w:rPr>
          <w:rStyle w:val="11"/>
          <w:rtl/>
        </w:rPr>
        <w:t xml:space="preserve"> </w:t>
      </w:r>
      <w:r>
        <w:rPr>
          <w:rStyle w:val="11"/>
          <w:rFonts w:hint="eastAsia"/>
          <w:rtl/>
        </w:rPr>
        <w:t>מעות</w:t>
      </w:r>
      <w:r>
        <w:rPr>
          <w:rStyle w:val="11"/>
          <w:rtl/>
        </w:rPr>
        <w:t xml:space="preserve">, </w:t>
      </w:r>
      <w:r>
        <w:rPr>
          <w:rStyle w:val="11"/>
          <w:rFonts w:hint="eastAsia"/>
          <w:rtl/>
        </w:rPr>
        <w:t>ולצד</w:t>
      </w:r>
      <w:r>
        <w:rPr>
          <w:rStyle w:val="11"/>
          <w:rtl/>
        </w:rPr>
        <w:t xml:space="preserve"> </w:t>
      </w:r>
      <w:r>
        <w:rPr>
          <w:rStyle w:val="11"/>
          <w:rFonts w:hint="eastAsia"/>
          <w:rtl/>
        </w:rPr>
        <w:t>זה</w:t>
      </w:r>
      <w:r>
        <w:rPr>
          <w:rStyle w:val="11"/>
          <w:rtl/>
        </w:rPr>
        <w:t xml:space="preserve"> </w:t>
      </w:r>
      <w:r>
        <w:rPr>
          <w:rStyle w:val="11"/>
          <w:rFonts w:hint="eastAsia"/>
          <w:rtl/>
        </w:rPr>
        <w:t>לא</w:t>
      </w:r>
      <w:r>
        <w:rPr>
          <w:rStyle w:val="11"/>
          <w:rtl/>
        </w:rPr>
        <w:t xml:space="preserve"> </w:t>
      </w:r>
      <w:r>
        <w:rPr>
          <w:rStyle w:val="11"/>
          <w:rFonts w:hint="eastAsia"/>
          <w:rtl/>
        </w:rPr>
        <w:t>חייב</w:t>
      </w:r>
      <w:r>
        <w:rPr>
          <w:rStyle w:val="11"/>
          <w:rtl/>
        </w:rPr>
        <w:t xml:space="preserve"> </w:t>
      </w:r>
      <w:r>
        <w:rPr>
          <w:rStyle w:val="11"/>
          <w:rFonts w:hint="eastAsia"/>
          <w:rtl/>
        </w:rPr>
        <w:t>להחזיר</w:t>
      </w:r>
      <w:r>
        <w:rPr>
          <w:rStyle w:val="11"/>
          <w:rtl/>
        </w:rPr>
        <w:t xml:space="preserve"> </w:t>
      </w:r>
      <w:r>
        <w:rPr>
          <w:rStyle w:val="11"/>
          <w:rFonts w:hint="eastAsia"/>
          <w:rtl/>
        </w:rPr>
        <w:t>קרקע</w:t>
      </w:r>
      <w:r>
        <w:rPr>
          <w:rStyle w:val="11"/>
          <w:rtl/>
        </w:rPr>
        <w:t xml:space="preserve">. </w:t>
      </w:r>
      <w:r>
        <w:rPr>
          <w:rStyle w:val="11"/>
          <w:rFonts w:hint="eastAsia"/>
          <w:rtl/>
        </w:rPr>
        <w:t>ואם</w:t>
      </w:r>
      <w:r>
        <w:rPr>
          <w:rStyle w:val="11"/>
          <w:rtl/>
        </w:rPr>
        <w:t xml:space="preserve"> </w:t>
      </w:r>
      <w:r>
        <w:rPr>
          <w:rStyle w:val="11"/>
          <w:rFonts w:hint="eastAsia"/>
          <w:rtl/>
        </w:rPr>
        <w:t>טעם</w:t>
      </w:r>
      <w:r>
        <w:rPr>
          <w:rStyle w:val="11"/>
          <w:rtl/>
        </w:rPr>
        <w:t xml:space="preserve"> </w:t>
      </w:r>
      <w:r>
        <w:rPr>
          <w:rStyle w:val="11"/>
          <w:rFonts w:hint="eastAsia"/>
          <w:rtl/>
        </w:rPr>
        <w:t>אחריות</w:t>
      </w:r>
      <w:r>
        <w:rPr>
          <w:rStyle w:val="11"/>
          <w:rtl/>
        </w:rPr>
        <w:t xml:space="preserve"> </w:t>
      </w:r>
      <w:r>
        <w:rPr>
          <w:rStyle w:val="11"/>
          <w:rFonts w:hint="eastAsia"/>
          <w:rtl/>
        </w:rPr>
        <w:t>משום</w:t>
      </w:r>
      <w:r>
        <w:rPr>
          <w:rStyle w:val="11"/>
          <w:rtl/>
        </w:rPr>
        <w:t xml:space="preserve"> </w:t>
      </w:r>
      <w:r>
        <w:rPr>
          <w:rStyle w:val="11"/>
          <w:rFonts w:hint="eastAsia"/>
          <w:rtl/>
        </w:rPr>
        <w:t>מק</w:t>
      </w:r>
      <w:r>
        <w:rPr>
          <w:rStyle w:val="11"/>
          <w:rtl/>
        </w:rPr>
        <w:t>"</w:t>
      </w:r>
      <w:r>
        <w:rPr>
          <w:rStyle w:val="11"/>
          <w:rFonts w:hint="eastAsia"/>
          <w:rtl/>
        </w:rPr>
        <w:t>ט</w:t>
      </w:r>
      <w:r>
        <w:rPr>
          <w:rStyle w:val="11"/>
          <w:rtl/>
        </w:rPr>
        <w:t xml:space="preserve"> </w:t>
      </w:r>
      <w:r>
        <w:rPr>
          <w:rStyle w:val="11"/>
          <w:rFonts w:hint="eastAsia"/>
          <w:rtl/>
        </w:rPr>
        <w:t>ודאי</w:t>
      </w:r>
      <w:r>
        <w:rPr>
          <w:rStyle w:val="11"/>
          <w:rtl/>
        </w:rPr>
        <w:t xml:space="preserve"> </w:t>
      </w:r>
      <w:r>
        <w:rPr>
          <w:rStyle w:val="11"/>
          <w:rFonts w:hint="eastAsia"/>
          <w:rtl/>
        </w:rPr>
        <w:t>צריך</w:t>
      </w:r>
      <w:r>
        <w:rPr>
          <w:rStyle w:val="11"/>
          <w:rtl/>
        </w:rPr>
        <w:t xml:space="preserve"> </w:t>
      </w:r>
      <w:r>
        <w:rPr>
          <w:rStyle w:val="11"/>
          <w:rFonts w:hint="eastAsia"/>
          <w:rtl/>
        </w:rPr>
        <w:t>לתת</w:t>
      </w:r>
      <w:r>
        <w:rPr>
          <w:rStyle w:val="11"/>
          <w:rtl/>
        </w:rPr>
        <w:t xml:space="preserve"> </w:t>
      </w:r>
      <w:r>
        <w:rPr>
          <w:rStyle w:val="11"/>
          <w:rFonts w:hint="eastAsia"/>
          <w:rtl/>
        </w:rPr>
        <w:t>קרקע</w:t>
      </w:r>
      <w:r>
        <w:rPr>
          <w:rStyle w:val="11"/>
          <w:rtl/>
        </w:rPr>
        <w:t xml:space="preserve"> </w:t>
      </w:r>
      <w:r>
        <w:rPr>
          <w:rStyle w:val="11"/>
          <w:rFonts w:hint="eastAsia"/>
          <w:rtl/>
        </w:rPr>
        <w:t>כיון</w:t>
      </w:r>
      <w:r>
        <w:rPr>
          <w:rStyle w:val="11"/>
          <w:rtl/>
        </w:rPr>
        <w:t xml:space="preserve"> </w:t>
      </w:r>
      <w:r>
        <w:rPr>
          <w:rStyle w:val="11"/>
          <w:rFonts w:hint="eastAsia"/>
          <w:rtl/>
        </w:rPr>
        <w:t>שניתן</w:t>
      </w:r>
      <w:r>
        <w:rPr>
          <w:rStyle w:val="11"/>
          <w:rtl/>
        </w:rPr>
        <w:t xml:space="preserve"> </w:t>
      </w:r>
      <w:r>
        <w:rPr>
          <w:rStyle w:val="11"/>
          <w:rFonts w:hint="eastAsia"/>
          <w:rtl/>
        </w:rPr>
        <w:t>לו</w:t>
      </w:r>
      <w:r>
        <w:rPr>
          <w:rStyle w:val="11"/>
          <w:rtl/>
        </w:rPr>
        <w:t xml:space="preserve"> </w:t>
      </w:r>
      <w:r>
        <w:rPr>
          <w:rStyle w:val="11"/>
          <w:rFonts w:hint="eastAsia"/>
          <w:rtl/>
        </w:rPr>
        <w:t>קרקע</w:t>
      </w:r>
      <w:r>
        <w:rPr>
          <w:rStyle w:val="11"/>
          <w:rtl/>
        </w:rPr>
        <w:t xml:space="preserve"> </w:t>
      </w:r>
      <w:r>
        <w:rPr>
          <w:rStyle w:val="11"/>
          <w:rFonts w:hint="eastAsia"/>
          <w:rtl/>
        </w:rPr>
        <w:t>בעד</w:t>
      </w:r>
      <w:r>
        <w:rPr>
          <w:rStyle w:val="11"/>
          <w:rtl/>
        </w:rPr>
        <w:t xml:space="preserve"> </w:t>
      </w:r>
      <w:r>
        <w:rPr>
          <w:rStyle w:val="11"/>
          <w:rFonts w:hint="eastAsia"/>
          <w:rtl/>
        </w:rPr>
        <w:t>קרקע</w:t>
      </w:r>
      <w:r>
        <w:rPr>
          <w:rStyle w:val="11"/>
          <w:rtl/>
        </w:rPr>
        <w:t xml:space="preserve"> </w:t>
      </w:r>
      <w:r>
        <w:rPr>
          <w:rStyle w:val="11"/>
          <w:rFonts w:hint="eastAsia"/>
          <w:rtl/>
        </w:rPr>
        <w:t>ודמי</w:t>
      </w:r>
      <w:r>
        <w:rPr>
          <w:rStyle w:val="11"/>
          <w:rtl/>
        </w:rPr>
        <w:t xml:space="preserve"> </w:t>
      </w:r>
      <w:proofErr w:type="spellStart"/>
      <w:r>
        <w:rPr>
          <w:rStyle w:val="11"/>
          <w:rFonts w:hint="eastAsia"/>
          <w:rtl/>
        </w:rPr>
        <w:t>לאיתנהו</w:t>
      </w:r>
      <w:proofErr w:type="spellEnd"/>
      <w:r>
        <w:rPr>
          <w:rStyle w:val="11"/>
          <w:rtl/>
        </w:rPr>
        <w:t xml:space="preserve"> </w:t>
      </w:r>
      <w:proofErr w:type="spellStart"/>
      <w:r>
        <w:rPr>
          <w:rStyle w:val="11"/>
          <w:rFonts w:hint="eastAsia"/>
          <w:rtl/>
        </w:rPr>
        <w:t>להנהו</w:t>
      </w:r>
      <w:proofErr w:type="spellEnd"/>
      <w:r>
        <w:rPr>
          <w:rStyle w:val="11"/>
          <w:rtl/>
        </w:rPr>
        <w:t xml:space="preserve"> </w:t>
      </w:r>
      <w:r>
        <w:rPr>
          <w:rStyle w:val="11"/>
          <w:rFonts w:hint="eastAsia"/>
          <w:rtl/>
        </w:rPr>
        <w:t>זוזי</w:t>
      </w:r>
      <w:r>
        <w:rPr>
          <w:rStyle w:val="11"/>
          <w:rtl/>
        </w:rPr>
        <w:t xml:space="preserve"> </w:t>
      </w:r>
      <w:proofErr w:type="spellStart"/>
      <w:r>
        <w:rPr>
          <w:rStyle w:val="11"/>
          <w:rFonts w:hint="eastAsia"/>
          <w:rtl/>
        </w:rPr>
        <w:t>דב</w:t>
      </w:r>
      <w:r>
        <w:rPr>
          <w:rStyle w:val="11"/>
          <w:rtl/>
        </w:rPr>
        <w:t>"</w:t>
      </w:r>
      <w:r>
        <w:rPr>
          <w:rStyle w:val="11"/>
          <w:rFonts w:hint="eastAsia"/>
          <w:rtl/>
        </w:rPr>
        <w:t>ב</w:t>
      </w:r>
      <w:proofErr w:type="spellEnd"/>
      <w:r>
        <w:rPr>
          <w:rStyle w:val="11"/>
          <w:rtl/>
        </w:rPr>
        <w:t xml:space="preserve"> </w:t>
      </w:r>
      <w:r>
        <w:rPr>
          <w:rStyle w:val="11"/>
          <w:rFonts w:hint="eastAsia"/>
          <w:rtl/>
        </w:rPr>
        <w:t>צב</w:t>
      </w:r>
      <w:r>
        <w:rPr>
          <w:rStyle w:val="11"/>
          <w:rtl/>
        </w:rPr>
        <w:t xml:space="preserve">. </w:t>
      </w:r>
      <w:r>
        <w:rPr>
          <w:rStyle w:val="11"/>
          <w:rFonts w:hint="eastAsia"/>
          <w:rtl/>
        </w:rPr>
        <w:t>ולכן</w:t>
      </w:r>
      <w:r>
        <w:rPr>
          <w:rStyle w:val="11"/>
          <w:rtl/>
        </w:rPr>
        <w:t xml:space="preserve"> </w:t>
      </w:r>
      <w:r>
        <w:rPr>
          <w:rStyle w:val="11"/>
          <w:rFonts w:hint="eastAsia"/>
          <w:rtl/>
        </w:rPr>
        <w:t>נראה</w:t>
      </w:r>
      <w:r>
        <w:rPr>
          <w:rStyle w:val="11"/>
          <w:rtl/>
        </w:rPr>
        <w:t xml:space="preserve"> </w:t>
      </w:r>
      <w:r>
        <w:rPr>
          <w:rStyle w:val="11"/>
          <w:rFonts w:hint="eastAsia"/>
          <w:rtl/>
        </w:rPr>
        <w:t>שכוונת</w:t>
      </w:r>
      <w:r>
        <w:rPr>
          <w:rStyle w:val="11"/>
          <w:rtl/>
        </w:rPr>
        <w:t xml:space="preserve"> </w:t>
      </w:r>
      <w:proofErr w:type="spellStart"/>
      <w:r>
        <w:rPr>
          <w:rStyle w:val="11"/>
          <w:rFonts w:hint="eastAsia"/>
          <w:rtl/>
        </w:rPr>
        <w:t>הגרי</w:t>
      </w:r>
      <w:r>
        <w:rPr>
          <w:rStyle w:val="11"/>
          <w:rtl/>
        </w:rPr>
        <w:t>"</w:t>
      </w:r>
      <w:r>
        <w:rPr>
          <w:rStyle w:val="11"/>
          <w:rFonts w:hint="eastAsia"/>
          <w:rtl/>
        </w:rPr>
        <w:t>ז</w:t>
      </w:r>
      <w:proofErr w:type="spellEnd"/>
      <w:r>
        <w:rPr>
          <w:rStyle w:val="11"/>
          <w:rtl/>
        </w:rPr>
        <w:t xml:space="preserve"> </w:t>
      </w:r>
      <w:proofErr w:type="spellStart"/>
      <w:r>
        <w:rPr>
          <w:rStyle w:val="11"/>
          <w:rFonts w:hint="eastAsia"/>
          <w:rtl/>
        </w:rPr>
        <w:t>דכיון</w:t>
      </w:r>
      <w:proofErr w:type="spellEnd"/>
      <w:r>
        <w:rPr>
          <w:rStyle w:val="11"/>
          <w:rtl/>
        </w:rPr>
        <w:t xml:space="preserve"> </w:t>
      </w:r>
      <w:r>
        <w:rPr>
          <w:rStyle w:val="11"/>
          <w:rFonts w:hint="eastAsia"/>
          <w:rtl/>
        </w:rPr>
        <w:t>שהמכירה</w:t>
      </w:r>
      <w:r>
        <w:rPr>
          <w:rStyle w:val="11"/>
          <w:rtl/>
        </w:rPr>
        <w:t xml:space="preserve"> </w:t>
      </w:r>
      <w:r>
        <w:rPr>
          <w:rStyle w:val="11"/>
          <w:rFonts w:hint="eastAsia"/>
          <w:rtl/>
        </w:rPr>
        <w:t>לא</w:t>
      </w:r>
      <w:r>
        <w:rPr>
          <w:rStyle w:val="11"/>
          <w:rtl/>
        </w:rPr>
        <w:t xml:space="preserve"> </w:t>
      </w:r>
      <w:r>
        <w:rPr>
          <w:rStyle w:val="11"/>
          <w:rFonts w:hint="eastAsia"/>
          <w:rtl/>
        </w:rPr>
        <w:t>התקיימה</w:t>
      </w:r>
      <w:r>
        <w:rPr>
          <w:rStyle w:val="11"/>
          <w:rtl/>
        </w:rPr>
        <w:t xml:space="preserve"> </w:t>
      </w:r>
      <w:r>
        <w:rPr>
          <w:rStyle w:val="11"/>
          <w:rFonts w:hint="eastAsia"/>
          <w:rtl/>
        </w:rPr>
        <w:t>אף</w:t>
      </w:r>
      <w:r>
        <w:rPr>
          <w:rStyle w:val="11"/>
          <w:rtl/>
        </w:rPr>
        <w:t xml:space="preserve"> </w:t>
      </w:r>
      <w:r>
        <w:rPr>
          <w:rStyle w:val="11"/>
          <w:rFonts w:hint="eastAsia"/>
          <w:rtl/>
        </w:rPr>
        <w:t>שלא</w:t>
      </w:r>
      <w:r>
        <w:rPr>
          <w:rStyle w:val="11"/>
          <w:rtl/>
        </w:rPr>
        <w:t xml:space="preserve"> </w:t>
      </w:r>
      <w:proofErr w:type="spellStart"/>
      <w:r>
        <w:rPr>
          <w:rStyle w:val="11"/>
          <w:rFonts w:hint="eastAsia"/>
          <w:rtl/>
        </w:rPr>
        <w:t>נתבטלה</w:t>
      </w:r>
      <w:proofErr w:type="spellEnd"/>
      <w:r>
        <w:rPr>
          <w:rStyle w:val="11"/>
          <w:rtl/>
        </w:rPr>
        <w:t xml:space="preserve"> </w:t>
      </w:r>
      <w:r>
        <w:rPr>
          <w:rStyle w:val="11"/>
          <w:rFonts w:hint="eastAsia"/>
          <w:rtl/>
        </w:rPr>
        <w:t>למפרע</w:t>
      </w:r>
      <w:r>
        <w:rPr>
          <w:rStyle w:val="11"/>
          <w:rtl/>
        </w:rPr>
        <w:t xml:space="preserve"> </w:t>
      </w:r>
      <w:r>
        <w:rPr>
          <w:rStyle w:val="11"/>
          <w:rFonts w:hint="eastAsia"/>
          <w:rtl/>
        </w:rPr>
        <w:t>מ</w:t>
      </w:r>
      <w:r>
        <w:rPr>
          <w:rStyle w:val="11"/>
          <w:rtl/>
        </w:rPr>
        <w:t>"</w:t>
      </w:r>
      <w:r>
        <w:rPr>
          <w:rStyle w:val="11"/>
          <w:rFonts w:hint="eastAsia"/>
          <w:rtl/>
        </w:rPr>
        <w:t>מ</w:t>
      </w:r>
      <w:r>
        <w:rPr>
          <w:rStyle w:val="11"/>
          <w:rtl/>
        </w:rPr>
        <w:t xml:space="preserve"> </w:t>
      </w:r>
      <w:r>
        <w:rPr>
          <w:rStyle w:val="11"/>
          <w:rFonts w:hint="eastAsia"/>
          <w:rtl/>
        </w:rPr>
        <w:t>חייב</w:t>
      </w:r>
      <w:r>
        <w:rPr>
          <w:rStyle w:val="11"/>
          <w:rtl/>
        </w:rPr>
        <w:t xml:space="preserve"> </w:t>
      </w:r>
      <w:r>
        <w:rPr>
          <w:rStyle w:val="11"/>
          <w:rFonts w:hint="eastAsia"/>
          <w:rtl/>
        </w:rPr>
        <w:t>המוכר</w:t>
      </w:r>
      <w:r>
        <w:rPr>
          <w:rStyle w:val="11"/>
          <w:rtl/>
        </w:rPr>
        <w:t xml:space="preserve"> </w:t>
      </w:r>
      <w:r>
        <w:rPr>
          <w:rStyle w:val="11"/>
          <w:rFonts w:hint="eastAsia"/>
          <w:rtl/>
        </w:rPr>
        <w:t>לשלם</w:t>
      </w:r>
      <w:r>
        <w:rPr>
          <w:rStyle w:val="11"/>
          <w:rtl/>
        </w:rPr>
        <w:t xml:space="preserve"> </w:t>
      </w:r>
      <w:r>
        <w:rPr>
          <w:rStyle w:val="11"/>
          <w:rFonts w:hint="eastAsia"/>
          <w:rtl/>
        </w:rPr>
        <w:t>הדמים</w:t>
      </w:r>
      <w:r>
        <w:rPr>
          <w:rStyle w:val="11"/>
          <w:rtl/>
        </w:rPr>
        <w:t xml:space="preserve">. </w:t>
      </w:r>
      <w:proofErr w:type="spellStart"/>
      <w:r>
        <w:rPr>
          <w:rStyle w:val="11"/>
          <w:rFonts w:hint="eastAsia"/>
          <w:rtl/>
        </w:rPr>
        <w:t>ומש</w:t>
      </w:r>
      <w:r>
        <w:rPr>
          <w:rStyle w:val="11"/>
          <w:rtl/>
        </w:rPr>
        <w:t>"</w:t>
      </w:r>
      <w:r>
        <w:rPr>
          <w:rStyle w:val="11"/>
          <w:rFonts w:hint="eastAsia"/>
          <w:rtl/>
        </w:rPr>
        <w:t>כ</w:t>
      </w:r>
      <w:proofErr w:type="spellEnd"/>
      <w:r>
        <w:rPr>
          <w:rStyle w:val="11"/>
          <w:rtl/>
        </w:rPr>
        <w:t xml:space="preserve"> </w:t>
      </w:r>
      <w:r>
        <w:rPr>
          <w:rStyle w:val="11"/>
          <w:rFonts w:hint="eastAsia"/>
          <w:rtl/>
        </w:rPr>
        <w:t>בכתובות</w:t>
      </w:r>
      <w:r>
        <w:rPr>
          <w:rStyle w:val="11"/>
          <w:rtl/>
        </w:rPr>
        <w:t xml:space="preserve"> </w:t>
      </w:r>
      <w:r>
        <w:rPr>
          <w:rStyle w:val="11"/>
          <w:rFonts w:hint="eastAsia"/>
          <w:rtl/>
        </w:rPr>
        <w:t>צב</w:t>
      </w:r>
      <w:r>
        <w:rPr>
          <w:rStyle w:val="11"/>
          <w:rtl/>
        </w:rPr>
        <w:t xml:space="preserve">. </w:t>
      </w:r>
      <w:r>
        <w:rPr>
          <w:rStyle w:val="11"/>
          <w:rFonts w:hint="eastAsia"/>
          <w:rtl/>
        </w:rPr>
        <w:t>שיכול</w:t>
      </w:r>
      <w:r>
        <w:rPr>
          <w:rStyle w:val="11"/>
          <w:rtl/>
        </w:rPr>
        <w:t xml:space="preserve"> </w:t>
      </w:r>
      <w:r>
        <w:rPr>
          <w:rStyle w:val="11"/>
          <w:rFonts w:hint="eastAsia"/>
          <w:rtl/>
        </w:rPr>
        <w:t>לתבוע</w:t>
      </w:r>
      <w:r>
        <w:rPr>
          <w:rStyle w:val="11"/>
          <w:rtl/>
        </w:rPr>
        <w:t xml:space="preserve"> </w:t>
      </w:r>
      <w:r>
        <w:rPr>
          <w:rStyle w:val="11"/>
          <w:rFonts w:hint="eastAsia"/>
          <w:rtl/>
        </w:rPr>
        <w:t>היינו</w:t>
      </w:r>
      <w:r>
        <w:rPr>
          <w:rStyle w:val="11"/>
          <w:rtl/>
        </w:rPr>
        <w:t xml:space="preserve"> </w:t>
      </w:r>
      <w:r>
        <w:rPr>
          <w:rStyle w:val="11"/>
          <w:rFonts w:hint="eastAsia"/>
          <w:rtl/>
        </w:rPr>
        <w:t>משום</w:t>
      </w:r>
      <w:r>
        <w:rPr>
          <w:rStyle w:val="11"/>
          <w:rtl/>
        </w:rPr>
        <w:t xml:space="preserve"> </w:t>
      </w:r>
      <w:r>
        <w:rPr>
          <w:rStyle w:val="11"/>
          <w:rFonts w:hint="eastAsia"/>
          <w:rtl/>
        </w:rPr>
        <w:t>שכיון</w:t>
      </w:r>
      <w:r>
        <w:rPr>
          <w:rStyle w:val="11"/>
          <w:rtl/>
        </w:rPr>
        <w:t xml:space="preserve"> </w:t>
      </w:r>
      <w:r>
        <w:rPr>
          <w:rStyle w:val="11"/>
          <w:rFonts w:hint="eastAsia"/>
          <w:rtl/>
        </w:rPr>
        <w:t>שלא</w:t>
      </w:r>
      <w:r>
        <w:rPr>
          <w:rStyle w:val="11"/>
          <w:rtl/>
        </w:rPr>
        <w:t xml:space="preserve"> </w:t>
      </w:r>
      <w:r>
        <w:rPr>
          <w:rStyle w:val="11"/>
          <w:rFonts w:hint="eastAsia"/>
          <w:rtl/>
        </w:rPr>
        <w:t>נתבטל</w:t>
      </w:r>
      <w:r>
        <w:rPr>
          <w:rStyle w:val="11"/>
          <w:rtl/>
        </w:rPr>
        <w:t xml:space="preserve"> </w:t>
      </w:r>
      <w:r>
        <w:rPr>
          <w:rStyle w:val="11"/>
          <w:rFonts w:hint="eastAsia"/>
          <w:rtl/>
        </w:rPr>
        <w:t>חיובו</w:t>
      </w:r>
      <w:r>
        <w:rPr>
          <w:rStyle w:val="11"/>
          <w:rtl/>
        </w:rPr>
        <w:t xml:space="preserve"> </w:t>
      </w:r>
      <w:r>
        <w:rPr>
          <w:rStyle w:val="11"/>
          <w:rFonts w:hint="eastAsia"/>
          <w:rtl/>
        </w:rPr>
        <w:t>למפרע</w:t>
      </w:r>
      <w:r>
        <w:rPr>
          <w:rStyle w:val="11"/>
          <w:rtl/>
        </w:rPr>
        <w:t xml:space="preserve"> </w:t>
      </w:r>
      <w:r>
        <w:rPr>
          <w:rStyle w:val="11"/>
          <w:rFonts w:hint="eastAsia"/>
          <w:rtl/>
        </w:rPr>
        <w:t>מהני</w:t>
      </w:r>
      <w:r>
        <w:rPr>
          <w:rStyle w:val="11"/>
          <w:rtl/>
        </w:rPr>
        <w:t xml:space="preserve"> </w:t>
      </w:r>
      <w:r>
        <w:rPr>
          <w:rStyle w:val="11"/>
          <w:rFonts w:hint="eastAsia"/>
          <w:rtl/>
        </w:rPr>
        <w:t>הזקיפה</w:t>
      </w:r>
      <w:r>
        <w:rPr>
          <w:rStyle w:val="11"/>
          <w:rtl/>
        </w:rPr>
        <w:t xml:space="preserve"> </w:t>
      </w:r>
      <w:proofErr w:type="spellStart"/>
      <w:r>
        <w:rPr>
          <w:rStyle w:val="11"/>
          <w:rFonts w:hint="eastAsia"/>
          <w:rtl/>
        </w:rPr>
        <w:t>במלוה</w:t>
      </w:r>
      <w:proofErr w:type="spellEnd"/>
      <w:r>
        <w:rPr>
          <w:rStyle w:val="11"/>
          <w:rtl/>
        </w:rPr>
        <w:t xml:space="preserve"> </w:t>
      </w:r>
      <w:r>
        <w:rPr>
          <w:rStyle w:val="11"/>
          <w:rFonts w:hint="eastAsia"/>
          <w:rtl/>
        </w:rPr>
        <w:t>לעשותו</w:t>
      </w:r>
      <w:r>
        <w:rPr>
          <w:rStyle w:val="11"/>
          <w:rtl/>
        </w:rPr>
        <w:t xml:space="preserve"> </w:t>
      </w:r>
      <w:r>
        <w:rPr>
          <w:rStyle w:val="11"/>
          <w:rFonts w:hint="eastAsia"/>
          <w:rtl/>
        </w:rPr>
        <w:t>חיוב</w:t>
      </w:r>
      <w:r>
        <w:rPr>
          <w:rStyle w:val="11"/>
          <w:rtl/>
        </w:rPr>
        <w:t xml:space="preserve"> </w:t>
      </w:r>
      <w:r>
        <w:rPr>
          <w:rStyle w:val="11"/>
          <w:rFonts w:hint="eastAsia"/>
          <w:rtl/>
        </w:rPr>
        <w:t>חדש</w:t>
      </w:r>
      <w:r>
        <w:rPr>
          <w:rStyle w:val="11"/>
          <w:rtl/>
        </w:rPr>
        <w:t>. (</w:t>
      </w:r>
      <w:r>
        <w:rPr>
          <w:rStyle w:val="11"/>
          <w:rFonts w:hint="eastAsia"/>
          <w:rtl/>
        </w:rPr>
        <w:t>אבל</w:t>
      </w:r>
      <w:r>
        <w:rPr>
          <w:rStyle w:val="11"/>
          <w:rtl/>
        </w:rPr>
        <w:t xml:space="preserve"> </w:t>
      </w:r>
      <w:r>
        <w:rPr>
          <w:rStyle w:val="11"/>
          <w:rFonts w:hint="eastAsia"/>
          <w:rtl/>
        </w:rPr>
        <w:t>אם</w:t>
      </w:r>
      <w:r>
        <w:rPr>
          <w:rStyle w:val="11"/>
          <w:rtl/>
        </w:rPr>
        <w:t xml:space="preserve"> </w:t>
      </w:r>
      <w:r>
        <w:rPr>
          <w:rStyle w:val="11"/>
          <w:rFonts w:hint="eastAsia"/>
          <w:rtl/>
        </w:rPr>
        <w:t>היה</w:t>
      </w:r>
      <w:r>
        <w:rPr>
          <w:rStyle w:val="11"/>
          <w:rtl/>
        </w:rPr>
        <w:t xml:space="preserve"> </w:t>
      </w:r>
      <w:r>
        <w:rPr>
          <w:rStyle w:val="11"/>
          <w:rFonts w:hint="eastAsia"/>
          <w:rtl/>
        </w:rPr>
        <w:t>בטל</w:t>
      </w:r>
      <w:r>
        <w:rPr>
          <w:rStyle w:val="11"/>
          <w:rtl/>
        </w:rPr>
        <w:t xml:space="preserve"> </w:t>
      </w:r>
      <w:r>
        <w:rPr>
          <w:rStyle w:val="11"/>
          <w:rFonts w:hint="eastAsia"/>
          <w:rtl/>
        </w:rPr>
        <w:t>חיובו</w:t>
      </w:r>
      <w:r>
        <w:rPr>
          <w:rStyle w:val="11"/>
          <w:rtl/>
        </w:rPr>
        <w:t xml:space="preserve"> </w:t>
      </w:r>
      <w:r>
        <w:rPr>
          <w:rStyle w:val="11"/>
          <w:rFonts w:hint="eastAsia"/>
          <w:rtl/>
        </w:rPr>
        <w:t>למפרע</w:t>
      </w:r>
      <w:r>
        <w:rPr>
          <w:rStyle w:val="11"/>
          <w:rtl/>
        </w:rPr>
        <w:t xml:space="preserve"> </w:t>
      </w:r>
      <w:proofErr w:type="spellStart"/>
      <w:r>
        <w:rPr>
          <w:rStyle w:val="11"/>
          <w:rFonts w:hint="eastAsia"/>
          <w:rtl/>
        </w:rPr>
        <w:t>היתה</w:t>
      </w:r>
      <w:proofErr w:type="spellEnd"/>
      <w:r>
        <w:rPr>
          <w:rStyle w:val="11"/>
          <w:rtl/>
        </w:rPr>
        <w:t xml:space="preserve"> </w:t>
      </w:r>
      <w:r>
        <w:rPr>
          <w:rStyle w:val="11"/>
          <w:rFonts w:hint="eastAsia"/>
          <w:rtl/>
        </w:rPr>
        <w:t>מתבטלת</w:t>
      </w:r>
      <w:r>
        <w:rPr>
          <w:rStyle w:val="11"/>
          <w:rtl/>
        </w:rPr>
        <w:t xml:space="preserve"> </w:t>
      </w:r>
      <w:r>
        <w:rPr>
          <w:rStyle w:val="11"/>
          <w:rFonts w:hint="eastAsia"/>
          <w:rtl/>
        </w:rPr>
        <w:t>גם</w:t>
      </w:r>
      <w:r>
        <w:rPr>
          <w:rStyle w:val="11"/>
          <w:rtl/>
        </w:rPr>
        <w:t xml:space="preserve"> </w:t>
      </w:r>
      <w:r>
        <w:rPr>
          <w:rStyle w:val="11"/>
          <w:rFonts w:hint="eastAsia"/>
          <w:rtl/>
        </w:rPr>
        <w:t>הזקיפה</w:t>
      </w:r>
      <w:r>
        <w:rPr>
          <w:rStyle w:val="11"/>
          <w:rtl/>
        </w:rPr>
        <w:t xml:space="preserve">). </w:t>
      </w:r>
      <w:r>
        <w:rPr>
          <w:rStyle w:val="11"/>
          <w:rFonts w:hint="eastAsia"/>
          <w:rtl/>
        </w:rPr>
        <w:t>וע</w:t>
      </w:r>
      <w:r>
        <w:rPr>
          <w:rStyle w:val="11"/>
          <w:rtl/>
        </w:rPr>
        <w:t>"</w:t>
      </w:r>
      <w:r>
        <w:rPr>
          <w:rStyle w:val="11"/>
          <w:rFonts w:hint="eastAsia"/>
          <w:rtl/>
        </w:rPr>
        <w:t>ע</w:t>
      </w:r>
      <w:r>
        <w:rPr>
          <w:rStyle w:val="11"/>
          <w:rtl/>
        </w:rPr>
        <w:t xml:space="preserve"> </w:t>
      </w:r>
      <w:proofErr w:type="spellStart"/>
      <w:r>
        <w:rPr>
          <w:rStyle w:val="11"/>
          <w:rFonts w:hint="eastAsia"/>
          <w:rtl/>
        </w:rPr>
        <w:t>שו</w:t>
      </w:r>
      <w:r>
        <w:rPr>
          <w:rStyle w:val="11"/>
          <w:rtl/>
        </w:rPr>
        <w:t>"</w:t>
      </w:r>
      <w:r>
        <w:rPr>
          <w:rStyle w:val="11"/>
          <w:rFonts w:hint="eastAsia"/>
          <w:rtl/>
        </w:rPr>
        <w:t>ע</w:t>
      </w:r>
      <w:proofErr w:type="spellEnd"/>
      <w:r>
        <w:rPr>
          <w:rStyle w:val="11"/>
          <w:rtl/>
        </w:rPr>
        <w:t xml:space="preserve"> (</w:t>
      </w:r>
      <w:proofErr w:type="spellStart"/>
      <w:r>
        <w:rPr>
          <w:rStyle w:val="11"/>
          <w:rFonts w:hint="eastAsia"/>
          <w:rtl/>
        </w:rPr>
        <w:t>חו</w:t>
      </w:r>
      <w:r>
        <w:rPr>
          <w:rStyle w:val="11"/>
          <w:rtl/>
        </w:rPr>
        <w:t>"</w:t>
      </w:r>
      <w:r>
        <w:rPr>
          <w:rStyle w:val="11"/>
          <w:rFonts w:hint="eastAsia"/>
          <w:rtl/>
        </w:rPr>
        <w:t>מ</w:t>
      </w:r>
      <w:proofErr w:type="spellEnd"/>
      <w:r>
        <w:rPr>
          <w:rStyle w:val="11"/>
          <w:rtl/>
        </w:rPr>
        <w:t xml:space="preserve"> </w:t>
      </w:r>
      <w:proofErr w:type="spellStart"/>
      <w:r>
        <w:rPr>
          <w:rStyle w:val="11"/>
          <w:rFonts w:hint="eastAsia"/>
          <w:rtl/>
        </w:rPr>
        <w:t>קטז</w:t>
      </w:r>
      <w:proofErr w:type="spellEnd"/>
      <w:r>
        <w:rPr>
          <w:rStyle w:val="11"/>
          <w:rtl/>
        </w:rPr>
        <w:t xml:space="preserve"> </w:t>
      </w:r>
      <w:r>
        <w:rPr>
          <w:rStyle w:val="11"/>
          <w:rFonts w:hint="eastAsia"/>
          <w:rtl/>
        </w:rPr>
        <w:t>א</w:t>
      </w:r>
      <w:r>
        <w:rPr>
          <w:rStyle w:val="11"/>
          <w:rtl/>
        </w:rPr>
        <w:t xml:space="preserve">) </w:t>
      </w:r>
      <w:r>
        <w:rPr>
          <w:rStyle w:val="11"/>
          <w:rFonts w:hint="eastAsia"/>
          <w:rtl/>
        </w:rPr>
        <w:t>שמשלם</w:t>
      </w:r>
      <w:r>
        <w:rPr>
          <w:rStyle w:val="11"/>
          <w:rtl/>
        </w:rPr>
        <w:t xml:space="preserve"> </w:t>
      </w:r>
      <w:r>
        <w:rPr>
          <w:rStyle w:val="11"/>
          <w:rFonts w:hint="eastAsia"/>
          <w:rtl/>
        </w:rPr>
        <w:t>לפי</w:t>
      </w:r>
      <w:r>
        <w:rPr>
          <w:rStyle w:val="11"/>
          <w:rtl/>
        </w:rPr>
        <w:t xml:space="preserve"> </w:t>
      </w:r>
      <w:r>
        <w:rPr>
          <w:rStyle w:val="11"/>
          <w:rFonts w:hint="eastAsia"/>
          <w:rtl/>
        </w:rPr>
        <w:t>שעת</w:t>
      </w:r>
      <w:r>
        <w:rPr>
          <w:rStyle w:val="11"/>
          <w:rtl/>
        </w:rPr>
        <w:t xml:space="preserve"> </w:t>
      </w:r>
      <w:r>
        <w:rPr>
          <w:rStyle w:val="11"/>
          <w:rFonts w:hint="eastAsia"/>
          <w:rtl/>
        </w:rPr>
        <w:t>היוקר</w:t>
      </w:r>
      <w:r>
        <w:rPr>
          <w:rStyle w:val="11"/>
          <w:rtl/>
        </w:rPr>
        <w:t xml:space="preserve"> </w:t>
      </w:r>
      <w:r>
        <w:rPr>
          <w:rStyle w:val="11"/>
          <w:rFonts w:hint="eastAsia"/>
          <w:rtl/>
        </w:rPr>
        <w:t>אם</w:t>
      </w:r>
      <w:r>
        <w:rPr>
          <w:rStyle w:val="11"/>
          <w:rtl/>
        </w:rPr>
        <w:t xml:space="preserve"> </w:t>
      </w:r>
      <w:r>
        <w:rPr>
          <w:rStyle w:val="11"/>
          <w:rFonts w:hint="eastAsia"/>
          <w:rtl/>
        </w:rPr>
        <w:t>הוקרה</w:t>
      </w:r>
      <w:r>
        <w:rPr>
          <w:rStyle w:val="11"/>
          <w:rtl/>
        </w:rPr>
        <w:t>, [</w:t>
      </w:r>
      <w:r>
        <w:rPr>
          <w:rStyle w:val="11"/>
          <w:rFonts w:hint="eastAsia"/>
          <w:rtl/>
        </w:rPr>
        <w:t>וכן</w:t>
      </w:r>
      <w:r>
        <w:rPr>
          <w:rStyle w:val="11"/>
          <w:rtl/>
        </w:rPr>
        <w:t xml:space="preserve"> </w:t>
      </w:r>
      <w:r>
        <w:rPr>
          <w:rStyle w:val="11"/>
          <w:rFonts w:hint="eastAsia"/>
          <w:rtl/>
        </w:rPr>
        <w:t>בהוזלה</w:t>
      </w:r>
      <w:r>
        <w:rPr>
          <w:rStyle w:val="11"/>
          <w:rtl/>
        </w:rPr>
        <w:t xml:space="preserve"> </w:t>
      </w:r>
      <w:r>
        <w:rPr>
          <w:rStyle w:val="11"/>
          <w:rFonts w:hint="eastAsia"/>
          <w:rtl/>
        </w:rPr>
        <w:t>משלם</w:t>
      </w:r>
      <w:r>
        <w:rPr>
          <w:rStyle w:val="11"/>
          <w:rtl/>
        </w:rPr>
        <w:t xml:space="preserve"> </w:t>
      </w:r>
      <w:r>
        <w:rPr>
          <w:rStyle w:val="11"/>
          <w:rFonts w:hint="eastAsia"/>
          <w:rtl/>
        </w:rPr>
        <w:t>לפי</w:t>
      </w:r>
      <w:r>
        <w:rPr>
          <w:rStyle w:val="11"/>
          <w:rtl/>
        </w:rPr>
        <w:t xml:space="preserve"> </w:t>
      </w:r>
      <w:r>
        <w:rPr>
          <w:rStyle w:val="11"/>
          <w:rFonts w:hint="eastAsia"/>
          <w:rtl/>
        </w:rPr>
        <w:t>שעת</w:t>
      </w:r>
      <w:r>
        <w:rPr>
          <w:rStyle w:val="11"/>
          <w:rtl/>
        </w:rPr>
        <w:t xml:space="preserve"> </w:t>
      </w:r>
      <w:r>
        <w:rPr>
          <w:rStyle w:val="11"/>
          <w:rFonts w:hint="eastAsia"/>
          <w:rtl/>
        </w:rPr>
        <w:t>היוקר</w:t>
      </w:r>
      <w:r>
        <w:rPr>
          <w:rStyle w:val="11"/>
          <w:rtl/>
        </w:rPr>
        <w:t xml:space="preserve">], </w:t>
      </w:r>
      <w:r>
        <w:rPr>
          <w:rStyle w:val="11"/>
          <w:rFonts w:hint="eastAsia"/>
          <w:rtl/>
        </w:rPr>
        <w:t>ומוכח</w:t>
      </w:r>
      <w:r>
        <w:rPr>
          <w:rStyle w:val="11"/>
          <w:rtl/>
        </w:rPr>
        <w:t xml:space="preserve"> </w:t>
      </w:r>
      <w:r>
        <w:rPr>
          <w:rStyle w:val="11"/>
          <w:rFonts w:hint="eastAsia"/>
          <w:rtl/>
        </w:rPr>
        <w:t>שאינו</w:t>
      </w:r>
      <w:r>
        <w:rPr>
          <w:rStyle w:val="11"/>
          <w:rtl/>
        </w:rPr>
        <w:t xml:space="preserve"> </w:t>
      </w:r>
      <w:r>
        <w:rPr>
          <w:rStyle w:val="11"/>
          <w:rFonts w:hint="eastAsia"/>
          <w:rtl/>
        </w:rPr>
        <w:t>רק</w:t>
      </w:r>
      <w:r>
        <w:rPr>
          <w:rStyle w:val="11"/>
          <w:rtl/>
        </w:rPr>
        <w:t xml:space="preserve"> </w:t>
      </w:r>
      <w:r>
        <w:rPr>
          <w:rStyle w:val="11"/>
          <w:rFonts w:hint="eastAsia"/>
          <w:rtl/>
        </w:rPr>
        <w:t>משום</w:t>
      </w:r>
      <w:r>
        <w:rPr>
          <w:rStyle w:val="11"/>
          <w:rtl/>
        </w:rPr>
        <w:t xml:space="preserve"> </w:t>
      </w:r>
      <w:r>
        <w:rPr>
          <w:rStyle w:val="11"/>
          <w:rFonts w:hint="eastAsia"/>
          <w:rtl/>
        </w:rPr>
        <w:t>ביטול</w:t>
      </w:r>
      <w:r>
        <w:rPr>
          <w:rStyle w:val="11"/>
          <w:rtl/>
        </w:rPr>
        <w:t xml:space="preserve"> </w:t>
      </w:r>
      <w:r>
        <w:rPr>
          <w:rStyle w:val="11"/>
          <w:rFonts w:hint="eastAsia"/>
          <w:rtl/>
        </w:rPr>
        <w:t>המקח</w:t>
      </w:r>
      <w:r>
        <w:rPr>
          <w:rStyle w:val="11"/>
          <w:rtl/>
        </w:rPr>
        <w:t xml:space="preserve"> </w:t>
      </w:r>
      <w:r>
        <w:rPr>
          <w:rStyle w:val="11"/>
          <w:rFonts w:hint="eastAsia"/>
          <w:rtl/>
        </w:rPr>
        <w:t>אלא</w:t>
      </w:r>
      <w:r>
        <w:rPr>
          <w:rStyle w:val="11"/>
          <w:rtl/>
        </w:rPr>
        <w:t xml:space="preserve"> </w:t>
      </w:r>
      <w:r>
        <w:rPr>
          <w:rStyle w:val="11"/>
          <w:rFonts w:hint="eastAsia"/>
          <w:rtl/>
        </w:rPr>
        <w:t>יש</w:t>
      </w:r>
      <w:r>
        <w:rPr>
          <w:rStyle w:val="11"/>
          <w:rtl/>
        </w:rPr>
        <w:t xml:space="preserve"> </w:t>
      </w:r>
      <w:r>
        <w:rPr>
          <w:rStyle w:val="11"/>
          <w:rFonts w:hint="eastAsia"/>
          <w:rtl/>
        </w:rPr>
        <w:t>התחייבות</w:t>
      </w:r>
      <w:r>
        <w:rPr>
          <w:rStyle w:val="11"/>
          <w:rtl/>
        </w:rPr>
        <w:t xml:space="preserve"> [</w:t>
      </w:r>
      <w:r>
        <w:rPr>
          <w:rStyle w:val="11"/>
          <w:rFonts w:hint="eastAsia"/>
          <w:rtl/>
        </w:rPr>
        <w:t>ייתכן</w:t>
      </w:r>
      <w:r>
        <w:rPr>
          <w:rStyle w:val="11"/>
          <w:rtl/>
        </w:rPr>
        <w:t xml:space="preserve"> </w:t>
      </w:r>
      <w:r>
        <w:rPr>
          <w:rStyle w:val="11"/>
          <w:rFonts w:hint="eastAsia"/>
          <w:rtl/>
        </w:rPr>
        <w:t>גם</w:t>
      </w:r>
      <w:r>
        <w:rPr>
          <w:rStyle w:val="11"/>
          <w:rtl/>
        </w:rPr>
        <w:t xml:space="preserve"> </w:t>
      </w:r>
      <w:r>
        <w:rPr>
          <w:rStyle w:val="11"/>
          <w:rFonts w:hint="eastAsia"/>
          <w:rtl/>
        </w:rPr>
        <w:t>התחייבות</w:t>
      </w:r>
      <w:r>
        <w:rPr>
          <w:rStyle w:val="11"/>
          <w:rtl/>
        </w:rPr>
        <w:t xml:space="preserve"> </w:t>
      </w:r>
      <w:r>
        <w:rPr>
          <w:rStyle w:val="11"/>
          <w:rFonts w:hint="eastAsia"/>
          <w:rtl/>
        </w:rPr>
        <w:t>וגם</w:t>
      </w:r>
      <w:r>
        <w:rPr>
          <w:rStyle w:val="11"/>
          <w:rtl/>
        </w:rPr>
        <w:t xml:space="preserve"> </w:t>
      </w:r>
      <w:proofErr w:type="spellStart"/>
      <w:r>
        <w:rPr>
          <w:rStyle w:val="11"/>
          <w:rFonts w:hint="eastAsia"/>
          <w:rtl/>
        </w:rPr>
        <w:t>מדינא</w:t>
      </w:r>
      <w:proofErr w:type="spellEnd"/>
      <w:r>
        <w:rPr>
          <w:rStyle w:val="11"/>
          <w:rtl/>
        </w:rPr>
        <w:t xml:space="preserve">]. </w:t>
      </w:r>
      <w:r>
        <w:rPr>
          <w:rStyle w:val="11"/>
          <w:rFonts w:hint="eastAsia"/>
          <w:rtl/>
        </w:rPr>
        <w:t>וע</w:t>
      </w:r>
      <w:r>
        <w:rPr>
          <w:rStyle w:val="11"/>
          <w:rtl/>
        </w:rPr>
        <w:t>"</w:t>
      </w:r>
      <w:r>
        <w:rPr>
          <w:rStyle w:val="11"/>
          <w:rFonts w:hint="eastAsia"/>
          <w:rtl/>
        </w:rPr>
        <w:t>ע</w:t>
      </w:r>
      <w:r>
        <w:rPr>
          <w:rStyle w:val="11"/>
          <w:rtl/>
        </w:rPr>
        <w:t xml:space="preserve"> </w:t>
      </w:r>
      <w:proofErr w:type="spellStart"/>
      <w:r>
        <w:rPr>
          <w:rStyle w:val="11"/>
          <w:rFonts w:hint="eastAsia"/>
          <w:rtl/>
        </w:rPr>
        <w:t>ב</w:t>
      </w:r>
      <w:r>
        <w:rPr>
          <w:rStyle w:val="11"/>
          <w:rtl/>
        </w:rPr>
        <w:t>"</w:t>
      </w:r>
      <w:r>
        <w:rPr>
          <w:rStyle w:val="11"/>
          <w:rFonts w:hint="eastAsia"/>
          <w:rtl/>
        </w:rPr>
        <w:t>מ</w:t>
      </w:r>
      <w:proofErr w:type="spellEnd"/>
      <w:r>
        <w:rPr>
          <w:rStyle w:val="11"/>
          <w:rtl/>
        </w:rPr>
        <w:t xml:space="preserve"> </w:t>
      </w:r>
      <w:r>
        <w:rPr>
          <w:rStyle w:val="11"/>
          <w:rFonts w:hint="eastAsia"/>
          <w:rtl/>
        </w:rPr>
        <w:t>טו</w:t>
      </w:r>
      <w:r>
        <w:rPr>
          <w:rStyle w:val="11"/>
          <w:rtl/>
        </w:rPr>
        <w:t xml:space="preserve">. </w:t>
      </w:r>
      <w:r>
        <w:rPr>
          <w:rStyle w:val="11"/>
          <w:rFonts w:hint="eastAsia"/>
          <w:rtl/>
        </w:rPr>
        <w:t>שמשלם</w:t>
      </w:r>
      <w:r>
        <w:rPr>
          <w:rStyle w:val="11"/>
          <w:rtl/>
        </w:rPr>
        <w:t xml:space="preserve"> </w:t>
      </w:r>
      <w:r>
        <w:rPr>
          <w:rStyle w:val="11"/>
          <w:rFonts w:hint="eastAsia"/>
          <w:rtl/>
        </w:rPr>
        <w:t>גם</w:t>
      </w:r>
      <w:r>
        <w:rPr>
          <w:rStyle w:val="11"/>
          <w:rtl/>
        </w:rPr>
        <w:t xml:space="preserve"> </w:t>
      </w:r>
      <w:r>
        <w:rPr>
          <w:rStyle w:val="11"/>
          <w:rFonts w:hint="eastAsia"/>
          <w:rtl/>
        </w:rPr>
        <w:t>השבח</w:t>
      </w:r>
      <w:r>
        <w:rPr>
          <w:rStyle w:val="11"/>
          <w:rtl/>
        </w:rPr>
        <w:t xml:space="preserve"> </w:t>
      </w:r>
      <w:r>
        <w:rPr>
          <w:rStyle w:val="11"/>
          <w:rFonts w:hint="eastAsia"/>
          <w:rtl/>
        </w:rPr>
        <w:t>וע</w:t>
      </w:r>
      <w:r>
        <w:rPr>
          <w:rStyle w:val="11"/>
          <w:rtl/>
        </w:rPr>
        <w:t>"</w:t>
      </w:r>
      <w:r>
        <w:rPr>
          <w:rStyle w:val="11"/>
          <w:rFonts w:hint="eastAsia"/>
          <w:rtl/>
        </w:rPr>
        <w:t>כ</w:t>
      </w:r>
      <w:r>
        <w:rPr>
          <w:rStyle w:val="11"/>
          <w:rtl/>
        </w:rPr>
        <w:t xml:space="preserve"> </w:t>
      </w:r>
      <w:r>
        <w:rPr>
          <w:rStyle w:val="11"/>
          <w:rFonts w:hint="eastAsia"/>
          <w:rtl/>
        </w:rPr>
        <w:t>שיש</w:t>
      </w:r>
      <w:r>
        <w:rPr>
          <w:rStyle w:val="11"/>
          <w:rtl/>
        </w:rPr>
        <w:t xml:space="preserve"> </w:t>
      </w:r>
      <w:r>
        <w:rPr>
          <w:rStyle w:val="11"/>
          <w:rFonts w:hint="eastAsia"/>
          <w:rtl/>
        </w:rPr>
        <w:t>התחייבות</w:t>
      </w:r>
      <w:r>
        <w:rPr>
          <w:rStyle w:val="11"/>
          <w:rtl/>
        </w:rPr>
        <w:t>.&lt;/</w:t>
      </w:r>
      <w:r>
        <w:rPr>
          <w:rStyle w:val="11"/>
        </w:rPr>
        <w:t>small</w:t>
      </w:r>
      <w:r>
        <w:rPr>
          <w:rStyle w:val="11"/>
          <w:rtl/>
        </w:rPr>
        <w:t>&gt;</w:t>
      </w:r>
    </w:p>
    <w:p w14:paraId="59854B8E" w14:textId="27ECA9C1" w:rsidR="00CF20B0" w:rsidRPr="004A2052" w:rsidRDefault="00CF20B0" w:rsidP="004A2052">
      <w:pPr>
        <w:pStyle w:val="1"/>
        <w:tabs>
          <w:tab w:val="clear" w:pos="3628"/>
        </w:tabs>
        <w:spacing w:line="276" w:lineRule="auto"/>
        <w:rPr>
          <w:rtl/>
        </w:rPr>
      </w:pPr>
      <w:r w:rsidRPr="004A2052">
        <w:rPr>
          <w:rStyle w:val="11"/>
          <w:rFonts w:hint="cs"/>
          <w:rtl/>
        </w:rPr>
        <w:t>אי אפשר לצמצם</w:t>
      </w:r>
      <w:r w:rsidRPr="004A2052">
        <w:rPr>
          <w:rFonts w:hint="cs"/>
          <w:rtl/>
        </w:rPr>
        <w:t>:</w:t>
      </w:r>
    </w:p>
    <w:p w14:paraId="186676AC" w14:textId="77777777" w:rsidR="00F63199" w:rsidRDefault="00CF20B0" w:rsidP="00F63199">
      <w:pPr>
        <w:pStyle w:val="2"/>
        <w:rPr>
          <w:rtl/>
        </w:rPr>
      </w:pPr>
      <w:r w:rsidRPr="004A2052">
        <w:rPr>
          <w:rFonts w:hint="cs"/>
          <w:rtl/>
        </w:rPr>
        <w:t>חילוק בין בידי אדם לבידי שמים:</w:t>
      </w:r>
    </w:p>
    <w:p w14:paraId="69B05BED" w14:textId="4A5ACC8F" w:rsidR="00CF20B0" w:rsidRPr="004A2052" w:rsidRDefault="00CF20B0" w:rsidP="00F63199">
      <w:pPr>
        <w:rPr>
          <w:bCs/>
          <w:rtl/>
        </w:rPr>
      </w:pPr>
      <w:r w:rsidRPr="004A2052">
        <w:rPr>
          <w:rFonts w:hint="cs"/>
          <w:rtl/>
        </w:rPr>
        <w:t xml:space="preserve"> בכורות </w:t>
      </w:r>
      <w:proofErr w:type="spellStart"/>
      <w:r w:rsidRPr="004A2052">
        <w:rPr>
          <w:rFonts w:hint="cs"/>
          <w:rtl/>
        </w:rPr>
        <w:t>יז</w:t>
      </w:r>
      <w:proofErr w:type="spellEnd"/>
      <w:r w:rsidRPr="004A2052">
        <w:rPr>
          <w:rFonts w:hint="cs"/>
          <w:rtl/>
        </w:rPr>
        <w:t>: תוס' סוכה טו ד"ה פרוץ.</w:t>
      </w:r>
    </w:p>
    <w:p w14:paraId="2ABF9992" w14:textId="77777777" w:rsidR="00F63199" w:rsidRDefault="00CF20B0" w:rsidP="00F63199">
      <w:pPr>
        <w:pStyle w:val="2"/>
        <w:rPr>
          <w:rtl/>
        </w:rPr>
      </w:pPr>
      <w:r w:rsidRPr="004A2052">
        <w:rPr>
          <w:rFonts w:hint="cs"/>
          <w:rtl/>
        </w:rPr>
        <w:t>אם הפירוש שלא ייתכן שיהיה בצמצום או שא"א לברר אם כך:</w:t>
      </w:r>
    </w:p>
    <w:p w14:paraId="2DC38F08" w14:textId="4044CED5" w:rsidR="00CF20B0" w:rsidRPr="004A2052" w:rsidRDefault="00CF20B0" w:rsidP="00F63199">
      <w:pPr>
        <w:rPr>
          <w:bCs/>
          <w:rtl/>
        </w:rPr>
      </w:pPr>
      <w:r w:rsidRPr="004A2052">
        <w:rPr>
          <w:rFonts w:hint="cs"/>
          <w:rtl/>
        </w:rPr>
        <w:t xml:space="preserve"> </w:t>
      </w:r>
      <w:proofErr w:type="spellStart"/>
      <w:r w:rsidRPr="004A2052">
        <w:rPr>
          <w:rFonts w:hint="cs"/>
          <w:rtl/>
        </w:rPr>
        <w:t>בתוס</w:t>
      </w:r>
      <w:proofErr w:type="spellEnd"/>
      <w:r w:rsidRPr="004A2052">
        <w:rPr>
          <w:rFonts w:hint="cs"/>
          <w:rtl/>
        </w:rPr>
        <w:t xml:space="preserve">' בסוכה טו ד"ה פרוץ מבואר שייתכן שיהיה מצומצם ורק א"א לברר (כמבואר </w:t>
      </w:r>
      <w:proofErr w:type="spellStart"/>
      <w:r w:rsidRPr="004A2052">
        <w:rPr>
          <w:rFonts w:hint="cs"/>
          <w:rtl/>
        </w:rPr>
        <w:t>בגליוני</w:t>
      </w:r>
      <w:proofErr w:type="spellEnd"/>
      <w:r w:rsidRPr="004A2052">
        <w:rPr>
          <w:rFonts w:hint="cs"/>
          <w:rtl/>
        </w:rPr>
        <w:t xml:space="preserve"> הש"ס שם, וע"ש), אמנם </w:t>
      </w:r>
      <w:proofErr w:type="spellStart"/>
      <w:r w:rsidRPr="004A2052">
        <w:rPr>
          <w:rFonts w:hint="cs"/>
          <w:rtl/>
        </w:rPr>
        <w:t>המהרש"א</w:t>
      </w:r>
      <w:proofErr w:type="spellEnd"/>
      <w:r w:rsidRPr="004A2052">
        <w:rPr>
          <w:rFonts w:hint="cs"/>
          <w:rtl/>
        </w:rPr>
        <w:t xml:space="preserve"> כתב שבתחילת דבריהם (בע"א) </w:t>
      </w:r>
      <w:proofErr w:type="spellStart"/>
      <w:r w:rsidRPr="004A2052">
        <w:rPr>
          <w:rFonts w:hint="cs"/>
          <w:rtl/>
        </w:rPr>
        <w:t>התוס</w:t>
      </w:r>
      <w:proofErr w:type="spellEnd"/>
      <w:r w:rsidRPr="004A2052">
        <w:rPr>
          <w:rFonts w:hint="cs"/>
          <w:rtl/>
        </w:rPr>
        <w:t xml:space="preserve">' שם סוברים שאין אפשרות שיהיה מצומצם ורק </w:t>
      </w:r>
      <w:proofErr w:type="spellStart"/>
      <w:r w:rsidRPr="004A2052">
        <w:rPr>
          <w:rFonts w:hint="cs"/>
          <w:rtl/>
        </w:rPr>
        <w:t>להפי</w:t>
      </w:r>
      <w:proofErr w:type="spellEnd"/>
      <w:r w:rsidRPr="004A2052">
        <w:rPr>
          <w:rFonts w:hint="cs"/>
          <w:rtl/>
        </w:rPr>
        <w:t xml:space="preserve">' הב' שם יש אפשרות. [אמנם </w:t>
      </w:r>
      <w:proofErr w:type="spellStart"/>
      <w:r w:rsidRPr="004A2052">
        <w:rPr>
          <w:rFonts w:hint="cs"/>
          <w:rtl/>
        </w:rPr>
        <w:t>צל"ע</w:t>
      </w:r>
      <w:proofErr w:type="spellEnd"/>
      <w:r w:rsidRPr="004A2052">
        <w:rPr>
          <w:rFonts w:hint="cs"/>
          <w:rtl/>
        </w:rPr>
        <w:t xml:space="preserve"> </w:t>
      </w:r>
      <w:proofErr w:type="spellStart"/>
      <w:r w:rsidRPr="004A2052">
        <w:rPr>
          <w:rFonts w:hint="cs"/>
          <w:rtl/>
        </w:rPr>
        <w:t>שבתוס</w:t>
      </w:r>
      <w:proofErr w:type="spellEnd"/>
      <w:r w:rsidRPr="004A2052">
        <w:rPr>
          <w:rFonts w:hint="cs"/>
          <w:rtl/>
        </w:rPr>
        <w:t>' שם בע"א כתבו "</w:t>
      </w:r>
      <w:proofErr w:type="spellStart"/>
      <w:r w:rsidRPr="004A2052">
        <w:rPr>
          <w:rFonts w:hint="cs"/>
          <w:rtl/>
        </w:rPr>
        <w:t>דשמא</w:t>
      </w:r>
      <w:proofErr w:type="spellEnd"/>
      <w:r w:rsidRPr="004A2052">
        <w:rPr>
          <w:rFonts w:hint="cs"/>
          <w:rtl/>
        </w:rPr>
        <w:t xml:space="preserve"> אינן </w:t>
      </w:r>
      <w:proofErr w:type="spellStart"/>
      <w:r w:rsidRPr="004A2052">
        <w:rPr>
          <w:rFonts w:hint="cs"/>
          <w:rtl/>
        </w:rPr>
        <w:t>שוין</w:t>
      </w:r>
      <w:proofErr w:type="spellEnd"/>
      <w:r w:rsidRPr="004A2052">
        <w:rPr>
          <w:rFonts w:hint="cs"/>
          <w:rtl/>
        </w:rPr>
        <w:t xml:space="preserve">" </w:t>
      </w:r>
      <w:proofErr w:type="spellStart"/>
      <w:r w:rsidRPr="004A2052">
        <w:rPr>
          <w:rFonts w:hint="cs"/>
          <w:rtl/>
        </w:rPr>
        <w:t>ולהמהרש"א</w:t>
      </w:r>
      <w:proofErr w:type="spellEnd"/>
      <w:r w:rsidRPr="004A2052">
        <w:rPr>
          <w:rFonts w:hint="cs"/>
          <w:rtl/>
        </w:rPr>
        <w:t xml:space="preserve"> לכאורה אינו רק "שמא". (ומצאתי באוצר מפרשי התלמוד שהביאו כמה ספרים שהשיגו על </w:t>
      </w:r>
      <w:proofErr w:type="spellStart"/>
      <w:r w:rsidRPr="004A2052">
        <w:rPr>
          <w:rFonts w:hint="cs"/>
          <w:rtl/>
        </w:rPr>
        <w:t>המהרש"א</w:t>
      </w:r>
      <w:proofErr w:type="spellEnd"/>
      <w:r w:rsidRPr="004A2052">
        <w:rPr>
          <w:rFonts w:hint="cs"/>
          <w:rtl/>
        </w:rPr>
        <w:t xml:space="preserve"> בזה). ולכאורה </w:t>
      </w:r>
      <w:proofErr w:type="spellStart"/>
      <w:r w:rsidRPr="004A2052">
        <w:rPr>
          <w:rFonts w:hint="cs"/>
          <w:rtl/>
        </w:rPr>
        <w:t>י"ל</w:t>
      </w:r>
      <w:proofErr w:type="spellEnd"/>
      <w:r w:rsidRPr="004A2052">
        <w:rPr>
          <w:rFonts w:hint="cs"/>
          <w:rtl/>
        </w:rPr>
        <w:t xml:space="preserve"> שגם בע"א סברו שיש אפשרות אלא דלא </w:t>
      </w:r>
      <w:proofErr w:type="spellStart"/>
      <w:r w:rsidRPr="004A2052">
        <w:rPr>
          <w:rFonts w:hint="cs"/>
          <w:rtl/>
        </w:rPr>
        <w:t>ס"ל</w:t>
      </w:r>
      <w:proofErr w:type="spellEnd"/>
      <w:r w:rsidRPr="004A2052">
        <w:rPr>
          <w:rFonts w:hint="cs"/>
          <w:rtl/>
        </w:rPr>
        <w:t xml:space="preserve"> </w:t>
      </w:r>
      <w:proofErr w:type="spellStart"/>
      <w:r w:rsidRPr="004A2052">
        <w:rPr>
          <w:rFonts w:hint="cs"/>
          <w:rtl/>
        </w:rPr>
        <w:t>דשייך</w:t>
      </w:r>
      <w:proofErr w:type="spellEnd"/>
      <w:r w:rsidRPr="004A2052">
        <w:rPr>
          <w:rFonts w:hint="cs"/>
          <w:rtl/>
        </w:rPr>
        <w:t xml:space="preserve"> בזה ס"ס, ונראה שזה תלוי אם ס"ס משום רוב צדדים.] וע"ע </w:t>
      </w:r>
      <w:proofErr w:type="spellStart"/>
      <w:r w:rsidRPr="004A2052">
        <w:rPr>
          <w:rFonts w:hint="cs"/>
          <w:rtl/>
        </w:rPr>
        <w:t>בתוס</w:t>
      </w:r>
      <w:proofErr w:type="spellEnd"/>
      <w:r w:rsidRPr="004A2052">
        <w:rPr>
          <w:rFonts w:hint="cs"/>
          <w:rtl/>
        </w:rPr>
        <w:t>' בבכורות (</w:t>
      </w:r>
      <w:proofErr w:type="spellStart"/>
      <w:r w:rsidRPr="004A2052">
        <w:rPr>
          <w:rFonts w:hint="cs"/>
          <w:rtl/>
        </w:rPr>
        <w:t>יז</w:t>
      </w:r>
      <w:proofErr w:type="spellEnd"/>
      <w:r w:rsidRPr="004A2052">
        <w:rPr>
          <w:rFonts w:hint="cs"/>
          <w:rtl/>
        </w:rPr>
        <w:t xml:space="preserve">: ד"ה אפשר) שכתבו שא"א לברר. אמנם ברמב"ם (בכורות ה, א) כתב "א"א שלא קדם אחד" [וכ"ה </w:t>
      </w:r>
      <w:proofErr w:type="spellStart"/>
      <w:r w:rsidRPr="004A2052">
        <w:rPr>
          <w:rFonts w:hint="cs"/>
          <w:rtl/>
        </w:rPr>
        <w:t>בפיה"מ</w:t>
      </w:r>
      <w:proofErr w:type="spellEnd"/>
      <w:r w:rsidRPr="004A2052">
        <w:rPr>
          <w:rFonts w:hint="cs"/>
          <w:rtl/>
        </w:rPr>
        <w:t xml:space="preserve"> </w:t>
      </w:r>
      <w:proofErr w:type="spellStart"/>
      <w:r w:rsidRPr="004A2052">
        <w:rPr>
          <w:rFonts w:hint="cs"/>
          <w:rtl/>
        </w:rPr>
        <w:t>בפ"ב</w:t>
      </w:r>
      <w:proofErr w:type="spellEnd"/>
      <w:r w:rsidRPr="004A2052">
        <w:rPr>
          <w:rFonts w:hint="cs"/>
          <w:rtl/>
        </w:rPr>
        <w:t xml:space="preserve"> </w:t>
      </w:r>
      <w:proofErr w:type="spellStart"/>
      <w:r w:rsidRPr="004A2052">
        <w:rPr>
          <w:rFonts w:hint="cs"/>
          <w:rtl/>
        </w:rPr>
        <w:t>דבכורות</w:t>
      </w:r>
      <w:proofErr w:type="spellEnd"/>
      <w:r w:rsidRPr="004A2052">
        <w:rPr>
          <w:rFonts w:hint="cs"/>
          <w:rtl/>
        </w:rPr>
        <w:t xml:space="preserve">], וכן משמע ברש"י (בבכורות </w:t>
      </w:r>
      <w:proofErr w:type="spellStart"/>
      <w:r w:rsidRPr="004A2052">
        <w:rPr>
          <w:rFonts w:hint="cs"/>
          <w:rtl/>
        </w:rPr>
        <w:t>יז</w:t>
      </w:r>
      <w:proofErr w:type="spellEnd"/>
      <w:r w:rsidRPr="004A2052">
        <w:rPr>
          <w:rFonts w:hint="cs"/>
          <w:rtl/>
        </w:rPr>
        <w:t>. ד"ה א"א) שאין אפשרות שיהיה מצומצם.</w:t>
      </w:r>
    </w:p>
    <w:p w14:paraId="6353C83D" w14:textId="77777777" w:rsidR="00F63199" w:rsidRDefault="00CF20B0" w:rsidP="00F63199">
      <w:pPr>
        <w:pStyle w:val="2"/>
        <w:rPr>
          <w:rtl/>
        </w:rPr>
      </w:pPr>
      <w:r w:rsidRPr="004A2052">
        <w:rPr>
          <w:rFonts w:hint="cs"/>
          <w:rtl/>
        </w:rPr>
        <w:t>ביאור המחלוקת:</w:t>
      </w:r>
    </w:p>
    <w:p w14:paraId="4252EA04" w14:textId="747FBBC7" w:rsidR="00CF20B0" w:rsidRPr="004A2052" w:rsidRDefault="00CF20B0" w:rsidP="00F63199">
      <w:pPr>
        <w:rPr>
          <w:bCs/>
          <w:rtl/>
        </w:rPr>
      </w:pPr>
      <w:r w:rsidRPr="004A2052">
        <w:rPr>
          <w:rFonts w:hint="cs"/>
          <w:rtl/>
        </w:rPr>
        <w:lastRenderedPageBreak/>
        <w:t xml:space="preserve"> לפי השיטה שנחלקו אם א"א לברר - נראה </w:t>
      </w:r>
      <w:proofErr w:type="spellStart"/>
      <w:r w:rsidRPr="004A2052">
        <w:rPr>
          <w:rFonts w:hint="cs"/>
          <w:rtl/>
        </w:rPr>
        <w:t>דלכו"ע</w:t>
      </w:r>
      <w:proofErr w:type="spellEnd"/>
      <w:r w:rsidRPr="004A2052">
        <w:rPr>
          <w:rFonts w:hint="cs"/>
          <w:rtl/>
        </w:rPr>
        <w:t xml:space="preserve"> אין אפשרות לברר בדיוק מוחלט (כגון עד דיוק של אלפית שניה או אלפית מ"מ). ונחלקו אם מה שמצומצם לפי מראית עין האדם נחשב צמצום, </w:t>
      </w:r>
      <w:proofErr w:type="spellStart"/>
      <w:r w:rsidRPr="004A2052">
        <w:rPr>
          <w:rFonts w:hint="cs"/>
          <w:rtl/>
        </w:rPr>
        <w:t>דכיון</w:t>
      </w:r>
      <w:proofErr w:type="spellEnd"/>
      <w:r w:rsidRPr="004A2052">
        <w:rPr>
          <w:rFonts w:hint="cs"/>
          <w:rtl/>
        </w:rPr>
        <w:t xml:space="preserve"> שלא ניתנה תורה למלאכי השרת הדינים נקבעים לפי חושי האדם, או שנקבע לפי המציאות המוחלטת</w:t>
      </w:r>
      <w:r w:rsidRPr="00722E82">
        <w:rPr>
          <w:rFonts w:hint="cs"/>
          <w:rtl/>
        </w:rPr>
        <w:t>.</w:t>
      </w:r>
      <w:r w:rsidR="00722E82" w:rsidRPr="00722E82">
        <w:rPr>
          <w:vertAlign w:val="superscript"/>
          <w:rtl/>
        </w:rPr>
        <w:t>&lt;</w:t>
      </w:r>
      <w:r w:rsidR="00722E82" w:rsidRPr="00722E82">
        <w:rPr>
          <w:vertAlign w:val="superscript"/>
        </w:rPr>
        <w:t>sup&gt;18&lt;/sup</w:t>
      </w:r>
      <w:r w:rsidR="00722E82" w:rsidRPr="00722E82">
        <w:rPr>
          <w:vertAlign w:val="superscript"/>
          <w:rtl/>
        </w:rPr>
        <w:t>&gt;</w:t>
      </w:r>
      <w:r w:rsidRPr="004A2052">
        <w:rPr>
          <w:rFonts w:hint="cs"/>
          <w:rtl/>
        </w:rPr>
        <w:t xml:space="preserve"> </w:t>
      </w:r>
      <w:proofErr w:type="spellStart"/>
      <w:r w:rsidRPr="004A2052">
        <w:rPr>
          <w:rFonts w:hint="cs"/>
          <w:rtl/>
        </w:rPr>
        <w:t>ויל"פ</w:t>
      </w:r>
      <w:proofErr w:type="spellEnd"/>
      <w:r w:rsidRPr="004A2052">
        <w:rPr>
          <w:rFonts w:hint="cs"/>
          <w:rtl/>
        </w:rPr>
        <w:t xml:space="preserve"> </w:t>
      </w:r>
      <w:proofErr w:type="spellStart"/>
      <w:r w:rsidRPr="004A2052">
        <w:rPr>
          <w:rFonts w:hint="cs"/>
          <w:rtl/>
        </w:rPr>
        <w:t>כעי"ז</w:t>
      </w:r>
      <w:proofErr w:type="spellEnd"/>
      <w:r w:rsidRPr="004A2052">
        <w:rPr>
          <w:rFonts w:hint="cs"/>
          <w:rtl/>
        </w:rPr>
        <w:t xml:space="preserve"> גם לפי השיטה שהמחלוקת אם ייתכן שיהיה מצומצם </w:t>
      </w:r>
      <w:r w:rsidRPr="004A2052">
        <w:rPr>
          <w:rtl/>
        </w:rPr>
        <w:t>–</w:t>
      </w:r>
      <w:r w:rsidRPr="004A2052">
        <w:rPr>
          <w:rFonts w:hint="cs"/>
          <w:rtl/>
        </w:rPr>
        <w:t xml:space="preserve"> שנחלקו אם מצומצם היינו לפי מראית העין ואז זה יכול להיות, או שהכוונה בצמצום גמור ואז זו אפשרות רחוקה מאד שיקרה דיוק מוחלט ונחשב כבלתי אפשרי.</w:t>
      </w:r>
    </w:p>
    <w:p w14:paraId="5C4986B8" w14:textId="77777777" w:rsidR="00722E82" w:rsidRDefault="00722E82" w:rsidP="00722E82">
      <w:pPr>
        <w:rPr>
          <w:rStyle w:val="11"/>
          <w:rtl/>
        </w:rPr>
      </w:pPr>
      <w:r>
        <w:rPr>
          <w:rStyle w:val="11"/>
          <w:rtl/>
        </w:rPr>
        <w:t>&lt;</w:t>
      </w:r>
      <w:r>
        <w:rPr>
          <w:rStyle w:val="11"/>
        </w:rPr>
        <w:t>small&gt;&lt;sup&gt;18&lt;/sup</w:t>
      </w:r>
      <w:r>
        <w:rPr>
          <w:rStyle w:val="11"/>
          <w:rtl/>
        </w:rPr>
        <w:t>&gt;</w:t>
      </w:r>
      <w:r>
        <w:rPr>
          <w:rStyle w:val="11"/>
          <w:rFonts w:hint="eastAsia"/>
          <w:rtl/>
        </w:rPr>
        <w:t>אף</w:t>
      </w:r>
      <w:r>
        <w:rPr>
          <w:rStyle w:val="11"/>
          <w:rtl/>
        </w:rPr>
        <w:t xml:space="preserve"> </w:t>
      </w:r>
      <w:proofErr w:type="spellStart"/>
      <w:r>
        <w:rPr>
          <w:rStyle w:val="11"/>
          <w:rFonts w:hint="eastAsia"/>
          <w:rtl/>
        </w:rPr>
        <w:t>שלכו</w:t>
      </w:r>
      <w:r>
        <w:rPr>
          <w:rStyle w:val="11"/>
          <w:rtl/>
        </w:rPr>
        <w:t>"</w:t>
      </w:r>
      <w:r>
        <w:rPr>
          <w:rStyle w:val="11"/>
          <w:rFonts w:hint="eastAsia"/>
          <w:rtl/>
        </w:rPr>
        <w:t>ע</w:t>
      </w:r>
      <w:proofErr w:type="spellEnd"/>
      <w:r>
        <w:rPr>
          <w:rStyle w:val="11"/>
          <w:rtl/>
        </w:rPr>
        <w:t xml:space="preserve"> </w:t>
      </w:r>
      <w:r>
        <w:rPr>
          <w:rStyle w:val="11"/>
          <w:rFonts w:hint="eastAsia"/>
          <w:rtl/>
        </w:rPr>
        <w:t>אין</w:t>
      </w:r>
      <w:r>
        <w:rPr>
          <w:rStyle w:val="11"/>
          <w:rtl/>
        </w:rPr>
        <w:t xml:space="preserve"> </w:t>
      </w:r>
      <w:r>
        <w:rPr>
          <w:rStyle w:val="11"/>
          <w:rFonts w:hint="eastAsia"/>
          <w:rtl/>
        </w:rPr>
        <w:t>איסור</w:t>
      </w:r>
      <w:r>
        <w:rPr>
          <w:rStyle w:val="11"/>
          <w:rtl/>
        </w:rPr>
        <w:t xml:space="preserve"> </w:t>
      </w:r>
      <w:r>
        <w:rPr>
          <w:rStyle w:val="11"/>
          <w:rFonts w:hint="eastAsia"/>
          <w:rtl/>
        </w:rPr>
        <w:t>אכילה</w:t>
      </w:r>
      <w:r>
        <w:rPr>
          <w:rStyle w:val="11"/>
          <w:rtl/>
        </w:rPr>
        <w:t xml:space="preserve"> </w:t>
      </w:r>
      <w:r>
        <w:rPr>
          <w:rStyle w:val="11"/>
          <w:rFonts w:hint="eastAsia"/>
          <w:rtl/>
        </w:rPr>
        <w:t>בשרצים</w:t>
      </w:r>
      <w:r>
        <w:rPr>
          <w:rStyle w:val="11"/>
          <w:rtl/>
        </w:rPr>
        <w:t xml:space="preserve"> </w:t>
      </w:r>
      <w:r>
        <w:rPr>
          <w:rStyle w:val="11"/>
          <w:rFonts w:hint="eastAsia"/>
          <w:rtl/>
        </w:rPr>
        <w:t>מיקרוסקופיים</w:t>
      </w:r>
      <w:r>
        <w:rPr>
          <w:rStyle w:val="11"/>
          <w:rtl/>
        </w:rPr>
        <w:t xml:space="preserve"> – </w:t>
      </w:r>
      <w:r>
        <w:rPr>
          <w:rStyle w:val="11"/>
          <w:rFonts w:hint="eastAsia"/>
          <w:rtl/>
        </w:rPr>
        <w:t>שם</w:t>
      </w:r>
      <w:r>
        <w:rPr>
          <w:rStyle w:val="11"/>
          <w:rtl/>
        </w:rPr>
        <w:t xml:space="preserve"> </w:t>
      </w:r>
      <w:r>
        <w:rPr>
          <w:rStyle w:val="11"/>
          <w:rFonts w:hint="eastAsia"/>
          <w:rtl/>
        </w:rPr>
        <w:t>אין</w:t>
      </w:r>
      <w:r>
        <w:rPr>
          <w:rStyle w:val="11"/>
          <w:rtl/>
        </w:rPr>
        <w:t xml:space="preserve"> </w:t>
      </w:r>
      <w:r>
        <w:rPr>
          <w:rStyle w:val="11"/>
          <w:rFonts w:hint="eastAsia"/>
          <w:rtl/>
        </w:rPr>
        <w:t>אפשרות</w:t>
      </w:r>
      <w:r>
        <w:rPr>
          <w:rStyle w:val="11"/>
          <w:rtl/>
        </w:rPr>
        <w:t xml:space="preserve"> </w:t>
      </w:r>
      <w:r>
        <w:rPr>
          <w:rStyle w:val="11"/>
          <w:rFonts w:hint="eastAsia"/>
          <w:rtl/>
        </w:rPr>
        <w:t>להימנע</w:t>
      </w:r>
      <w:r>
        <w:rPr>
          <w:rStyle w:val="11"/>
          <w:rtl/>
        </w:rPr>
        <w:t xml:space="preserve">, </w:t>
      </w:r>
      <w:r>
        <w:rPr>
          <w:rStyle w:val="11"/>
          <w:rFonts w:hint="eastAsia"/>
          <w:rtl/>
        </w:rPr>
        <w:t>ולכן</w:t>
      </w:r>
      <w:r>
        <w:rPr>
          <w:rStyle w:val="11"/>
          <w:rtl/>
        </w:rPr>
        <w:t xml:space="preserve"> </w:t>
      </w:r>
      <w:r>
        <w:rPr>
          <w:rStyle w:val="11"/>
          <w:rFonts w:hint="eastAsia"/>
          <w:rtl/>
        </w:rPr>
        <w:t>ברור</w:t>
      </w:r>
      <w:r>
        <w:rPr>
          <w:rStyle w:val="11"/>
          <w:rtl/>
        </w:rPr>
        <w:t xml:space="preserve"> </w:t>
      </w:r>
      <w:r>
        <w:rPr>
          <w:rStyle w:val="11"/>
          <w:rFonts w:hint="eastAsia"/>
          <w:rtl/>
        </w:rPr>
        <w:t>שלא</w:t>
      </w:r>
      <w:r>
        <w:rPr>
          <w:rStyle w:val="11"/>
          <w:rtl/>
        </w:rPr>
        <w:t xml:space="preserve"> </w:t>
      </w:r>
      <w:r>
        <w:rPr>
          <w:rStyle w:val="11"/>
          <w:rFonts w:hint="eastAsia"/>
          <w:rtl/>
        </w:rPr>
        <w:t>ע</w:t>
      </w:r>
      <w:r>
        <w:rPr>
          <w:rStyle w:val="11"/>
          <w:rtl/>
        </w:rPr>
        <w:t>"</w:t>
      </w:r>
      <w:r>
        <w:rPr>
          <w:rStyle w:val="11"/>
          <w:rFonts w:hint="eastAsia"/>
          <w:rtl/>
        </w:rPr>
        <w:t>ז</w:t>
      </w:r>
      <w:r>
        <w:rPr>
          <w:rStyle w:val="11"/>
          <w:rtl/>
        </w:rPr>
        <w:t xml:space="preserve"> </w:t>
      </w:r>
      <w:r>
        <w:rPr>
          <w:rStyle w:val="11"/>
          <w:rFonts w:hint="eastAsia"/>
          <w:rtl/>
        </w:rPr>
        <w:t>דיברה</w:t>
      </w:r>
      <w:r>
        <w:rPr>
          <w:rStyle w:val="11"/>
          <w:rtl/>
        </w:rPr>
        <w:t xml:space="preserve"> </w:t>
      </w:r>
      <w:r>
        <w:rPr>
          <w:rStyle w:val="11"/>
          <w:rFonts w:hint="eastAsia"/>
          <w:rtl/>
        </w:rPr>
        <w:t>התורה</w:t>
      </w:r>
      <w:r>
        <w:rPr>
          <w:rStyle w:val="11"/>
          <w:rtl/>
        </w:rPr>
        <w:t>.&lt;/</w:t>
      </w:r>
      <w:r>
        <w:rPr>
          <w:rStyle w:val="11"/>
        </w:rPr>
        <w:t>small</w:t>
      </w:r>
      <w:r>
        <w:rPr>
          <w:rStyle w:val="11"/>
          <w:rtl/>
        </w:rPr>
        <w:t>&gt;</w:t>
      </w:r>
    </w:p>
    <w:p w14:paraId="01E87991" w14:textId="1456AD78" w:rsidR="00CF20B0" w:rsidRPr="004A2052" w:rsidRDefault="00CF20B0" w:rsidP="004A2052">
      <w:pPr>
        <w:pStyle w:val="1"/>
        <w:tabs>
          <w:tab w:val="clear" w:pos="3628"/>
        </w:tabs>
        <w:spacing w:line="276" w:lineRule="auto"/>
      </w:pPr>
      <w:r w:rsidRPr="004A2052">
        <w:rPr>
          <w:rStyle w:val="11"/>
          <w:rtl/>
        </w:rPr>
        <w:t>אי עביד לא מהני</w:t>
      </w:r>
      <w:r w:rsidRPr="004A2052">
        <w:rPr>
          <w:rtl/>
        </w:rPr>
        <w:t>:</w:t>
      </w:r>
    </w:p>
    <w:p w14:paraId="4E8C688C" w14:textId="77777777" w:rsidR="00CF20B0" w:rsidRPr="004A2052" w:rsidRDefault="00CF20B0" w:rsidP="004A2052">
      <w:pPr>
        <w:tabs>
          <w:tab w:val="clear" w:pos="3628"/>
        </w:tabs>
        <w:rPr>
          <w:rFonts w:ascii="Arial" w:hAnsi="Arial"/>
          <w:rtl/>
        </w:rPr>
      </w:pPr>
      <w:proofErr w:type="spellStart"/>
      <w:r w:rsidRPr="004A2052">
        <w:rPr>
          <w:rFonts w:ascii="Arial" w:hAnsi="Arial"/>
          <w:b/>
          <w:bCs/>
          <w:rtl/>
        </w:rPr>
        <w:t>הסוגיא</w:t>
      </w:r>
      <w:proofErr w:type="spellEnd"/>
      <w:r w:rsidRPr="004A2052">
        <w:rPr>
          <w:rFonts w:ascii="Arial" w:hAnsi="Arial"/>
          <w:b/>
          <w:bCs/>
          <w:rtl/>
        </w:rPr>
        <w:t>:</w:t>
      </w:r>
      <w:r w:rsidRPr="004A2052">
        <w:rPr>
          <w:rFonts w:ascii="Arial" w:hAnsi="Arial"/>
          <w:rtl/>
        </w:rPr>
        <w:t xml:space="preserve"> מח' אביי ורבא בריש תמורה.</w:t>
      </w:r>
    </w:p>
    <w:p w14:paraId="7B939787" w14:textId="77777777" w:rsidR="00CF20B0" w:rsidRPr="004A2052" w:rsidRDefault="00CF20B0" w:rsidP="004A2052">
      <w:pPr>
        <w:tabs>
          <w:tab w:val="clear" w:pos="3628"/>
        </w:tabs>
        <w:rPr>
          <w:rFonts w:ascii="Arial" w:hAnsi="Arial"/>
          <w:rtl/>
        </w:rPr>
      </w:pPr>
      <w:r w:rsidRPr="004A2052">
        <w:rPr>
          <w:rFonts w:ascii="Arial" w:hAnsi="Arial"/>
          <w:b/>
          <w:bCs/>
          <w:rtl/>
        </w:rPr>
        <w:t>האם פוסקים</w:t>
      </w:r>
      <w:r w:rsidRPr="004A2052">
        <w:rPr>
          <w:rFonts w:ascii="Arial" w:hAnsi="Arial"/>
          <w:rtl/>
        </w:rPr>
        <w:t xml:space="preserve"> </w:t>
      </w:r>
      <w:proofErr w:type="spellStart"/>
      <w:r w:rsidRPr="004A2052">
        <w:rPr>
          <w:rFonts w:ascii="Arial" w:hAnsi="Arial"/>
          <w:b/>
          <w:bCs/>
          <w:rtl/>
        </w:rPr>
        <w:t>כמ"ד</w:t>
      </w:r>
      <w:proofErr w:type="spellEnd"/>
      <w:r w:rsidRPr="004A2052">
        <w:rPr>
          <w:rFonts w:ascii="Arial" w:hAnsi="Arial"/>
          <w:b/>
          <w:bCs/>
          <w:rtl/>
        </w:rPr>
        <w:t xml:space="preserve"> </w:t>
      </w:r>
      <w:proofErr w:type="spellStart"/>
      <w:r w:rsidRPr="004A2052">
        <w:rPr>
          <w:rFonts w:ascii="Arial" w:hAnsi="Arial"/>
          <w:b/>
          <w:bCs/>
          <w:rtl/>
        </w:rPr>
        <w:t>אעל"מ</w:t>
      </w:r>
      <w:proofErr w:type="spellEnd"/>
      <w:r w:rsidRPr="004A2052">
        <w:rPr>
          <w:rFonts w:ascii="Arial" w:hAnsi="Arial"/>
          <w:b/>
          <w:bCs/>
          <w:rtl/>
        </w:rPr>
        <w:t>:</w:t>
      </w:r>
      <w:r w:rsidRPr="004A2052">
        <w:rPr>
          <w:rFonts w:ascii="Arial" w:hAnsi="Arial"/>
          <w:rtl/>
        </w:rPr>
        <w:t xml:space="preserve"> עי' כס"מ </w:t>
      </w:r>
      <w:proofErr w:type="spellStart"/>
      <w:r w:rsidRPr="004A2052">
        <w:rPr>
          <w:rFonts w:ascii="Arial" w:hAnsi="Arial"/>
          <w:rtl/>
        </w:rPr>
        <w:t>מלוה</w:t>
      </w:r>
      <w:proofErr w:type="spellEnd"/>
      <w:r w:rsidRPr="004A2052">
        <w:rPr>
          <w:rFonts w:ascii="Arial" w:hAnsi="Arial"/>
          <w:rtl/>
        </w:rPr>
        <w:t xml:space="preserve"> פ"ג ה"א בשם </w:t>
      </w:r>
      <w:proofErr w:type="spellStart"/>
      <w:r w:rsidRPr="004A2052">
        <w:rPr>
          <w:rFonts w:ascii="Arial" w:hAnsi="Arial"/>
          <w:rtl/>
        </w:rPr>
        <w:t>ריב"ש</w:t>
      </w:r>
      <w:proofErr w:type="spellEnd"/>
      <w:r w:rsidRPr="004A2052">
        <w:rPr>
          <w:rFonts w:ascii="Arial" w:hAnsi="Arial"/>
          <w:rtl/>
        </w:rPr>
        <w:t xml:space="preserve"> תפח, ועי' </w:t>
      </w:r>
      <w:proofErr w:type="spellStart"/>
      <w:r w:rsidRPr="004A2052">
        <w:rPr>
          <w:rFonts w:ascii="Arial" w:hAnsi="Arial"/>
          <w:rtl/>
        </w:rPr>
        <w:t>מל"מ</w:t>
      </w:r>
      <w:proofErr w:type="spellEnd"/>
      <w:r w:rsidRPr="004A2052">
        <w:rPr>
          <w:rFonts w:ascii="Arial" w:hAnsi="Arial"/>
          <w:rtl/>
        </w:rPr>
        <w:t xml:space="preserve"> </w:t>
      </w:r>
      <w:proofErr w:type="spellStart"/>
      <w:r w:rsidRPr="004A2052">
        <w:rPr>
          <w:rFonts w:ascii="Arial" w:hAnsi="Arial"/>
          <w:rtl/>
        </w:rPr>
        <w:t>מלוה</w:t>
      </w:r>
      <w:proofErr w:type="spellEnd"/>
      <w:r w:rsidRPr="004A2052">
        <w:rPr>
          <w:rFonts w:ascii="Arial" w:hAnsi="Arial"/>
          <w:rtl/>
        </w:rPr>
        <w:t xml:space="preserve"> ח א ד"ה מי (</w:t>
      </w:r>
      <w:proofErr w:type="spellStart"/>
      <w:r w:rsidRPr="004A2052">
        <w:rPr>
          <w:rFonts w:ascii="Arial" w:hAnsi="Arial"/>
          <w:rtl/>
        </w:rPr>
        <w:t>וגרושין</w:t>
      </w:r>
      <w:proofErr w:type="spellEnd"/>
      <w:r w:rsidRPr="004A2052">
        <w:rPr>
          <w:rFonts w:ascii="Arial" w:hAnsi="Arial"/>
          <w:rtl/>
        </w:rPr>
        <w:t xml:space="preserve"> </w:t>
      </w:r>
      <w:proofErr w:type="spellStart"/>
      <w:r w:rsidRPr="004A2052">
        <w:rPr>
          <w:rFonts w:ascii="Arial" w:hAnsi="Arial"/>
          <w:rtl/>
        </w:rPr>
        <w:t>סופ"ג</w:t>
      </w:r>
      <w:proofErr w:type="spellEnd"/>
      <w:r w:rsidRPr="004A2052">
        <w:rPr>
          <w:rFonts w:ascii="Arial" w:hAnsi="Arial"/>
          <w:rtl/>
        </w:rPr>
        <w:t xml:space="preserve">), </w:t>
      </w:r>
      <w:proofErr w:type="spellStart"/>
      <w:r w:rsidRPr="004A2052">
        <w:rPr>
          <w:rFonts w:ascii="Arial" w:hAnsi="Arial"/>
          <w:rtl/>
        </w:rPr>
        <w:t>רעק"א</w:t>
      </w:r>
      <w:proofErr w:type="spellEnd"/>
      <w:r w:rsidRPr="004A2052">
        <w:rPr>
          <w:rFonts w:ascii="Arial" w:hAnsi="Arial"/>
          <w:rtl/>
        </w:rPr>
        <w:t xml:space="preserve"> תשו' קכ"ט – ספק. </w:t>
      </w:r>
      <w:proofErr w:type="spellStart"/>
      <w:r w:rsidRPr="004A2052">
        <w:rPr>
          <w:rFonts w:ascii="Arial" w:hAnsi="Arial"/>
          <w:rtl/>
        </w:rPr>
        <w:t>לח"מ</w:t>
      </w:r>
      <w:proofErr w:type="spellEnd"/>
      <w:r w:rsidRPr="004A2052">
        <w:rPr>
          <w:rFonts w:ascii="Arial" w:hAnsi="Arial"/>
          <w:rtl/>
        </w:rPr>
        <w:t xml:space="preserve"> בכורות ו, ה.</w:t>
      </w:r>
    </w:p>
    <w:p w14:paraId="6AC6AEA1" w14:textId="77777777" w:rsidR="00D733C4" w:rsidRDefault="00CF20B0" w:rsidP="00D733C4">
      <w:pPr>
        <w:pStyle w:val="2"/>
        <w:rPr>
          <w:rtl/>
        </w:rPr>
      </w:pPr>
      <w:r w:rsidRPr="004A2052">
        <w:rPr>
          <w:rtl/>
        </w:rPr>
        <w:t xml:space="preserve">הגבלות בדין </w:t>
      </w:r>
      <w:proofErr w:type="spellStart"/>
      <w:r w:rsidRPr="004A2052">
        <w:rPr>
          <w:rtl/>
        </w:rPr>
        <w:t>אעל"מ</w:t>
      </w:r>
      <w:proofErr w:type="spellEnd"/>
      <w:r w:rsidRPr="004A2052">
        <w:rPr>
          <w:rtl/>
        </w:rPr>
        <w:t>:</w:t>
      </w:r>
    </w:p>
    <w:p w14:paraId="682910A0" w14:textId="2D427D1E" w:rsidR="00CF20B0" w:rsidRPr="004A2052" w:rsidRDefault="00CF20B0" w:rsidP="004A2052">
      <w:pPr>
        <w:tabs>
          <w:tab w:val="clear" w:pos="3628"/>
        </w:tabs>
        <w:rPr>
          <w:rFonts w:ascii="Arial" w:hAnsi="Arial"/>
          <w:rtl/>
        </w:rPr>
      </w:pPr>
      <w:r w:rsidRPr="004A2052">
        <w:rPr>
          <w:rFonts w:ascii="Arial" w:hAnsi="Arial" w:hint="cs"/>
          <w:b/>
          <w:bCs/>
          <w:rtl/>
        </w:rPr>
        <w:t xml:space="preserve"> </w:t>
      </w:r>
      <w:r w:rsidRPr="004A2052">
        <w:rPr>
          <w:rFonts w:ascii="Arial" w:hAnsi="Arial"/>
          <w:b/>
          <w:bCs/>
          <w:rtl/>
        </w:rPr>
        <w:t>א.</w:t>
      </w:r>
      <w:r w:rsidRPr="004A2052">
        <w:rPr>
          <w:rFonts w:ascii="Arial" w:hAnsi="Arial"/>
          <w:rtl/>
        </w:rPr>
        <w:t xml:space="preserve"> </w:t>
      </w:r>
      <w:r w:rsidRPr="004A2052">
        <w:rPr>
          <w:rFonts w:ascii="Arial" w:hAnsi="Arial"/>
          <w:b/>
          <w:bCs/>
          <w:rtl/>
        </w:rPr>
        <w:t>באיסור דרבנן:</w:t>
      </w:r>
      <w:r w:rsidRPr="004A2052">
        <w:rPr>
          <w:rFonts w:ascii="Arial" w:hAnsi="Arial"/>
          <w:rtl/>
        </w:rPr>
        <w:t xml:space="preserve"> </w:t>
      </w:r>
      <w:proofErr w:type="spellStart"/>
      <w:r w:rsidRPr="004A2052">
        <w:rPr>
          <w:rFonts w:ascii="Arial" w:hAnsi="Arial"/>
          <w:rtl/>
        </w:rPr>
        <w:t>בהגמ"ר</w:t>
      </w:r>
      <w:proofErr w:type="spellEnd"/>
      <w:r w:rsidRPr="004A2052">
        <w:rPr>
          <w:rFonts w:ascii="Arial" w:hAnsi="Arial"/>
          <w:rtl/>
        </w:rPr>
        <w:t xml:space="preserve"> שבועות תשפד מבואר שגם באיסור דרבנן </w:t>
      </w:r>
      <w:proofErr w:type="spellStart"/>
      <w:r w:rsidRPr="004A2052">
        <w:rPr>
          <w:rFonts w:ascii="Arial" w:hAnsi="Arial"/>
          <w:rtl/>
        </w:rPr>
        <w:t>אמרינן</w:t>
      </w:r>
      <w:proofErr w:type="spellEnd"/>
      <w:r w:rsidRPr="004A2052">
        <w:rPr>
          <w:rFonts w:ascii="Arial" w:hAnsi="Arial"/>
          <w:rtl/>
        </w:rPr>
        <w:t xml:space="preserve"> </w:t>
      </w:r>
      <w:proofErr w:type="spellStart"/>
      <w:r w:rsidRPr="004A2052">
        <w:rPr>
          <w:rFonts w:ascii="Arial" w:hAnsi="Arial"/>
          <w:rtl/>
        </w:rPr>
        <w:t>אעל"מ</w:t>
      </w:r>
      <w:proofErr w:type="spellEnd"/>
      <w:r w:rsidRPr="004A2052">
        <w:rPr>
          <w:rFonts w:ascii="Arial" w:hAnsi="Arial"/>
          <w:rtl/>
        </w:rPr>
        <w:t xml:space="preserve">. ועיי' </w:t>
      </w:r>
      <w:proofErr w:type="spellStart"/>
      <w:r w:rsidRPr="004A2052">
        <w:rPr>
          <w:rFonts w:ascii="Arial" w:hAnsi="Arial"/>
          <w:rtl/>
        </w:rPr>
        <w:t>חו"מ</w:t>
      </w:r>
      <w:proofErr w:type="spellEnd"/>
      <w:r w:rsidRPr="004A2052">
        <w:rPr>
          <w:rFonts w:ascii="Arial" w:hAnsi="Arial"/>
          <w:rtl/>
        </w:rPr>
        <w:t xml:space="preserve"> סי' </w:t>
      </w:r>
      <w:proofErr w:type="spellStart"/>
      <w:r w:rsidRPr="004A2052">
        <w:rPr>
          <w:rFonts w:ascii="Arial" w:hAnsi="Arial"/>
          <w:rtl/>
        </w:rPr>
        <w:t>רח</w:t>
      </w:r>
      <w:proofErr w:type="spellEnd"/>
      <w:r w:rsidRPr="004A2052">
        <w:rPr>
          <w:rFonts w:ascii="Arial" w:hAnsi="Arial"/>
          <w:rtl/>
        </w:rPr>
        <w:t xml:space="preserve"> בב"י </w:t>
      </w:r>
      <w:proofErr w:type="spellStart"/>
      <w:r w:rsidRPr="004A2052">
        <w:rPr>
          <w:rFonts w:ascii="Arial" w:hAnsi="Arial"/>
          <w:rtl/>
        </w:rPr>
        <w:t>ובסמ"ע</w:t>
      </w:r>
      <w:proofErr w:type="spellEnd"/>
      <w:r w:rsidRPr="004A2052">
        <w:rPr>
          <w:rFonts w:ascii="Arial" w:hAnsi="Arial"/>
          <w:rtl/>
        </w:rPr>
        <w:t xml:space="preserve"> </w:t>
      </w:r>
      <w:proofErr w:type="spellStart"/>
      <w:r w:rsidRPr="004A2052">
        <w:rPr>
          <w:rFonts w:ascii="Arial" w:hAnsi="Arial"/>
          <w:rtl/>
        </w:rPr>
        <w:t>סק"ב</w:t>
      </w:r>
      <w:proofErr w:type="spellEnd"/>
      <w:r w:rsidRPr="004A2052">
        <w:rPr>
          <w:rFonts w:ascii="Arial" w:hAnsi="Arial"/>
          <w:rtl/>
        </w:rPr>
        <w:t xml:space="preserve"> </w:t>
      </w:r>
      <w:proofErr w:type="spellStart"/>
      <w:r w:rsidRPr="004A2052">
        <w:rPr>
          <w:rFonts w:ascii="Arial" w:hAnsi="Arial"/>
          <w:rtl/>
        </w:rPr>
        <w:t>ובש"ך</w:t>
      </w:r>
      <w:proofErr w:type="spellEnd"/>
      <w:r w:rsidRPr="004A2052">
        <w:rPr>
          <w:rFonts w:ascii="Arial" w:hAnsi="Arial"/>
          <w:rtl/>
        </w:rPr>
        <w:t xml:space="preserve"> </w:t>
      </w:r>
      <w:proofErr w:type="spellStart"/>
      <w:r w:rsidRPr="004A2052">
        <w:rPr>
          <w:rFonts w:ascii="Arial" w:hAnsi="Arial"/>
          <w:rtl/>
        </w:rPr>
        <w:t>סק"ב</w:t>
      </w:r>
      <w:proofErr w:type="spellEnd"/>
      <w:r w:rsidRPr="004A2052">
        <w:rPr>
          <w:rFonts w:ascii="Arial" w:hAnsi="Arial"/>
          <w:rtl/>
        </w:rPr>
        <w:t xml:space="preserve"> שיש חולקים על </w:t>
      </w:r>
      <w:proofErr w:type="spellStart"/>
      <w:r w:rsidRPr="004A2052">
        <w:rPr>
          <w:rFonts w:ascii="Arial" w:hAnsi="Arial"/>
          <w:rtl/>
        </w:rPr>
        <w:t>ההגמ"ר</w:t>
      </w:r>
      <w:proofErr w:type="spellEnd"/>
      <w:r w:rsidRPr="004A2052">
        <w:rPr>
          <w:rFonts w:ascii="Arial" w:hAnsi="Arial"/>
          <w:rtl/>
        </w:rPr>
        <w:t xml:space="preserve">. וע' תשו' </w:t>
      </w:r>
      <w:proofErr w:type="spellStart"/>
      <w:r w:rsidRPr="004A2052">
        <w:rPr>
          <w:rFonts w:ascii="Arial" w:hAnsi="Arial"/>
          <w:rtl/>
        </w:rPr>
        <w:t>רעק"א</w:t>
      </w:r>
      <w:proofErr w:type="spellEnd"/>
      <w:r w:rsidRPr="004A2052">
        <w:rPr>
          <w:rFonts w:ascii="Arial" w:hAnsi="Arial"/>
          <w:rtl/>
        </w:rPr>
        <w:t xml:space="preserve"> קכ"ט (ובחי' על </w:t>
      </w:r>
      <w:proofErr w:type="spellStart"/>
      <w:r w:rsidRPr="004A2052">
        <w:rPr>
          <w:rFonts w:ascii="Arial" w:hAnsi="Arial"/>
          <w:rtl/>
        </w:rPr>
        <w:t>ב"ק</w:t>
      </w:r>
      <w:proofErr w:type="spellEnd"/>
      <w:r w:rsidRPr="004A2052">
        <w:rPr>
          <w:rFonts w:ascii="Arial" w:hAnsi="Arial"/>
          <w:rtl/>
        </w:rPr>
        <w:t xml:space="preserve"> ע. ובכתובות פא:) ועי' </w:t>
      </w:r>
      <w:proofErr w:type="spellStart"/>
      <w:r w:rsidRPr="004A2052">
        <w:rPr>
          <w:rFonts w:ascii="Arial" w:hAnsi="Arial"/>
          <w:rtl/>
        </w:rPr>
        <w:t>קוב"ש</w:t>
      </w:r>
      <w:proofErr w:type="spellEnd"/>
      <w:r w:rsidRPr="004A2052">
        <w:rPr>
          <w:rFonts w:ascii="Arial" w:hAnsi="Arial"/>
          <w:rtl/>
        </w:rPr>
        <w:t xml:space="preserve"> כתובות </w:t>
      </w:r>
      <w:proofErr w:type="spellStart"/>
      <w:r w:rsidRPr="004A2052">
        <w:rPr>
          <w:rFonts w:ascii="Arial" w:hAnsi="Arial"/>
          <w:rtl/>
        </w:rPr>
        <w:t>רפח</w:t>
      </w:r>
      <w:proofErr w:type="spellEnd"/>
      <w:r w:rsidRPr="004A2052">
        <w:rPr>
          <w:rFonts w:ascii="Arial" w:hAnsi="Arial"/>
          <w:rtl/>
        </w:rPr>
        <w:t xml:space="preserve">, וש"ג ביצה כ: אות ד, ושו"ת שער אפרים </w:t>
      </w:r>
      <w:proofErr w:type="spellStart"/>
      <w:r w:rsidRPr="004A2052">
        <w:rPr>
          <w:rFonts w:ascii="Arial" w:hAnsi="Arial"/>
          <w:rtl/>
        </w:rPr>
        <w:t>קיג</w:t>
      </w:r>
      <w:proofErr w:type="spellEnd"/>
      <w:r w:rsidRPr="004A2052">
        <w:rPr>
          <w:rFonts w:ascii="Arial" w:hAnsi="Arial"/>
          <w:rtl/>
        </w:rPr>
        <w:t>.</w:t>
      </w:r>
    </w:p>
    <w:p w14:paraId="0A6FAA43" w14:textId="77777777" w:rsidR="00CF20B0" w:rsidRPr="004A2052" w:rsidRDefault="00CF20B0" w:rsidP="004A2052">
      <w:pPr>
        <w:tabs>
          <w:tab w:val="clear" w:pos="3628"/>
        </w:tabs>
        <w:rPr>
          <w:rFonts w:ascii="Arial" w:hAnsi="Arial"/>
          <w:rtl/>
        </w:rPr>
      </w:pPr>
      <w:r w:rsidRPr="004A2052">
        <w:rPr>
          <w:rFonts w:ascii="Arial" w:hAnsi="Arial"/>
          <w:b/>
          <w:bCs/>
          <w:rtl/>
        </w:rPr>
        <w:t>ב.</w:t>
      </w:r>
      <w:r w:rsidRPr="004A2052">
        <w:rPr>
          <w:rFonts w:ascii="Arial" w:hAnsi="Arial"/>
          <w:rtl/>
        </w:rPr>
        <w:t xml:space="preserve"> </w:t>
      </w:r>
      <w:proofErr w:type="spellStart"/>
      <w:r w:rsidRPr="004A2052">
        <w:rPr>
          <w:rFonts w:ascii="Arial" w:hAnsi="Arial"/>
          <w:b/>
          <w:bCs/>
          <w:rtl/>
        </w:rPr>
        <w:t>כשלא</w:t>
      </w:r>
      <w:proofErr w:type="spellEnd"/>
      <w:r w:rsidRPr="004A2052">
        <w:rPr>
          <w:rFonts w:ascii="Arial" w:hAnsi="Arial"/>
          <w:b/>
          <w:bCs/>
          <w:rtl/>
        </w:rPr>
        <w:t xml:space="preserve"> מתקן האיסור:</w:t>
      </w:r>
      <w:r w:rsidRPr="004A2052">
        <w:rPr>
          <w:rFonts w:ascii="Arial" w:hAnsi="Arial"/>
          <w:rtl/>
        </w:rPr>
        <w:t xml:space="preserve"> </w:t>
      </w:r>
      <w:proofErr w:type="spellStart"/>
      <w:r w:rsidRPr="004A2052">
        <w:rPr>
          <w:rFonts w:ascii="Arial" w:hAnsi="Arial"/>
          <w:rtl/>
        </w:rPr>
        <w:t>המהרי"ט</w:t>
      </w:r>
      <w:proofErr w:type="spellEnd"/>
      <w:r w:rsidRPr="004A2052">
        <w:rPr>
          <w:rFonts w:ascii="Arial" w:hAnsi="Arial"/>
          <w:rtl/>
        </w:rPr>
        <w:t xml:space="preserve"> (ח"א ס"ט) כ' דאם לא נתקן האיסור אם נאמר לא מהני ל"א </w:t>
      </w:r>
      <w:proofErr w:type="spellStart"/>
      <w:r w:rsidRPr="004A2052">
        <w:rPr>
          <w:rFonts w:ascii="Arial" w:hAnsi="Arial"/>
          <w:rtl/>
        </w:rPr>
        <w:t>אעל"מ</w:t>
      </w:r>
      <w:proofErr w:type="spellEnd"/>
      <w:r w:rsidRPr="004A2052">
        <w:rPr>
          <w:rFonts w:ascii="Arial" w:hAnsi="Arial"/>
          <w:rtl/>
        </w:rPr>
        <w:t xml:space="preserve">. וכ"כ בחו"ד סי' א </w:t>
      </w:r>
      <w:proofErr w:type="spellStart"/>
      <w:r w:rsidRPr="004A2052">
        <w:rPr>
          <w:rFonts w:ascii="Arial" w:hAnsi="Arial"/>
          <w:rtl/>
        </w:rPr>
        <w:t>סק"ג</w:t>
      </w:r>
      <w:proofErr w:type="spellEnd"/>
      <w:r w:rsidRPr="004A2052">
        <w:rPr>
          <w:rFonts w:ascii="Arial" w:hAnsi="Arial"/>
          <w:rtl/>
        </w:rPr>
        <w:t xml:space="preserve">, </w:t>
      </w:r>
      <w:proofErr w:type="spellStart"/>
      <w:r w:rsidRPr="004A2052">
        <w:rPr>
          <w:rFonts w:ascii="Arial" w:hAnsi="Arial"/>
          <w:rtl/>
        </w:rPr>
        <w:t>ובנתה"מ</w:t>
      </w:r>
      <w:proofErr w:type="spellEnd"/>
      <w:r w:rsidRPr="004A2052">
        <w:rPr>
          <w:rFonts w:ascii="Arial" w:hAnsi="Arial"/>
          <w:rtl/>
        </w:rPr>
        <w:t xml:space="preserve"> </w:t>
      </w:r>
      <w:proofErr w:type="spellStart"/>
      <w:r w:rsidRPr="004A2052">
        <w:rPr>
          <w:rFonts w:ascii="Arial" w:hAnsi="Arial"/>
          <w:rtl/>
        </w:rPr>
        <w:t>רח</w:t>
      </w:r>
      <w:proofErr w:type="spellEnd"/>
      <w:r w:rsidRPr="004A2052">
        <w:rPr>
          <w:rFonts w:ascii="Arial" w:hAnsi="Arial"/>
          <w:rtl/>
        </w:rPr>
        <w:t xml:space="preserve"> </w:t>
      </w:r>
      <w:proofErr w:type="spellStart"/>
      <w:r w:rsidRPr="004A2052">
        <w:rPr>
          <w:rFonts w:ascii="Arial" w:hAnsi="Arial"/>
          <w:rtl/>
        </w:rPr>
        <w:t>סק"ב</w:t>
      </w:r>
      <w:proofErr w:type="spellEnd"/>
      <w:r w:rsidRPr="004A2052">
        <w:rPr>
          <w:rFonts w:ascii="Arial" w:hAnsi="Arial"/>
          <w:rtl/>
        </w:rPr>
        <w:t xml:space="preserve">. </w:t>
      </w:r>
      <w:proofErr w:type="spellStart"/>
      <w:r w:rsidRPr="004A2052">
        <w:rPr>
          <w:rFonts w:ascii="Arial" w:hAnsi="Arial"/>
          <w:rtl/>
        </w:rPr>
        <w:t>ובשו"ת</w:t>
      </w:r>
      <w:proofErr w:type="spellEnd"/>
      <w:r w:rsidRPr="004A2052">
        <w:rPr>
          <w:rFonts w:ascii="Arial" w:hAnsi="Arial"/>
          <w:rtl/>
        </w:rPr>
        <w:t xml:space="preserve"> </w:t>
      </w:r>
      <w:proofErr w:type="spellStart"/>
      <w:r w:rsidRPr="004A2052">
        <w:rPr>
          <w:rFonts w:ascii="Arial" w:hAnsi="Arial"/>
          <w:rtl/>
        </w:rPr>
        <w:t>רעק"א</w:t>
      </w:r>
      <w:proofErr w:type="spellEnd"/>
      <w:r w:rsidRPr="004A2052">
        <w:rPr>
          <w:rFonts w:ascii="Arial" w:hAnsi="Arial"/>
          <w:rtl/>
        </w:rPr>
        <w:t xml:space="preserve"> ח"א </w:t>
      </w:r>
      <w:proofErr w:type="spellStart"/>
      <w:r w:rsidRPr="004A2052">
        <w:rPr>
          <w:rFonts w:ascii="Arial" w:hAnsi="Arial"/>
          <w:rtl/>
        </w:rPr>
        <w:t>קכט</w:t>
      </w:r>
      <w:proofErr w:type="spellEnd"/>
      <w:r w:rsidRPr="004A2052">
        <w:rPr>
          <w:rFonts w:ascii="Arial" w:hAnsi="Arial"/>
          <w:rtl/>
        </w:rPr>
        <w:t xml:space="preserve"> כתב שנחלקו בזה ראשונים. (וע"ע </w:t>
      </w:r>
      <w:proofErr w:type="spellStart"/>
      <w:r w:rsidRPr="004A2052">
        <w:rPr>
          <w:rFonts w:ascii="Arial" w:hAnsi="Arial"/>
          <w:rtl/>
        </w:rPr>
        <w:t>בהע</w:t>
      </w:r>
      <w:proofErr w:type="spellEnd"/>
      <w:r w:rsidRPr="004A2052">
        <w:rPr>
          <w:rFonts w:ascii="Arial" w:hAnsi="Arial"/>
          <w:rtl/>
        </w:rPr>
        <w:t xml:space="preserve">' </w:t>
      </w:r>
      <w:proofErr w:type="spellStart"/>
      <w:r w:rsidRPr="004A2052">
        <w:rPr>
          <w:rFonts w:ascii="Arial" w:hAnsi="Arial"/>
          <w:rtl/>
        </w:rPr>
        <w:t>לרעק"א</w:t>
      </w:r>
      <w:proofErr w:type="spellEnd"/>
      <w:r w:rsidRPr="004A2052">
        <w:rPr>
          <w:rFonts w:ascii="Arial" w:hAnsi="Arial"/>
          <w:rtl/>
        </w:rPr>
        <w:t xml:space="preserve"> בהוצאת המאור </w:t>
      </w:r>
      <w:proofErr w:type="spellStart"/>
      <w:r w:rsidRPr="004A2052">
        <w:rPr>
          <w:rFonts w:ascii="Arial" w:hAnsi="Arial"/>
          <w:rtl/>
        </w:rPr>
        <w:t>הע</w:t>
      </w:r>
      <w:proofErr w:type="spellEnd"/>
      <w:r w:rsidRPr="004A2052">
        <w:rPr>
          <w:rFonts w:ascii="Arial" w:hAnsi="Arial"/>
          <w:rtl/>
        </w:rPr>
        <w:t>' ו.)</w:t>
      </w:r>
    </w:p>
    <w:p w14:paraId="78E38189" w14:textId="77777777" w:rsidR="00CF20B0" w:rsidRPr="004A2052" w:rsidRDefault="00CF20B0" w:rsidP="004A2052">
      <w:pPr>
        <w:tabs>
          <w:tab w:val="clear" w:pos="3628"/>
        </w:tabs>
        <w:rPr>
          <w:rFonts w:ascii="Arial" w:hAnsi="Arial"/>
          <w:rtl/>
        </w:rPr>
      </w:pPr>
      <w:r w:rsidRPr="004A2052">
        <w:rPr>
          <w:rFonts w:ascii="Arial" w:hAnsi="Arial"/>
          <w:b/>
          <w:bCs/>
          <w:rtl/>
        </w:rPr>
        <w:t>ג.</w:t>
      </w:r>
      <w:r w:rsidRPr="004A2052">
        <w:rPr>
          <w:rFonts w:ascii="Arial" w:hAnsi="Arial"/>
          <w:rtl/>
        </w:rPr>
        <w:t xml:space="preserve"> </w:t>
      </w:r>
      <w:r w:rsidRPr="004A2052">
        <w:rPr>
          <w:rFonts w:ascii="Arial" w:hAnsi="Arial"/>
          <w:b/>
          <w:bCs/>
          <w:rtl/>
        </w:rPr>
        <w:t>איסור התלוי ביום:</w:t>
      </w:r>
      <w:r w:rsidRPr="004A2052">
        <w:rPr>
          <w:rFonts w:ascii="Arial" w:hAnsi="Arial"/>
          <w:rtl/>
        </w:rPr>
        <w:t xml:space="preserve"> </w:t>
      </w:r>
      <w:proofErr w:type="spellStart"/>
      <w:r w:rsidRPr="004A2052">
        <w:rPr>
          <w:rFonts w:ascii="Arial" w:hAnsi="Arial"/>
          <w:rtl/>
        </w:rPr>
        <w:t>בשו"ת</w:t>
      </w:r>
      <w:proofErr w:type="spellEnd"/>
      <w:r w:rsidRPr="004A2052">
        <w:rPr>
          <w:rFonts w:ascii="Arial" w:hAnsi="Arial"/>
          <w:rtl/>
        </w:rPr>
        <w:t xml:space="preserve"> </w:t>
      </w:r>
      <w:proofErr w:type="spellStart"/>
      <w:r w:rsidRPr="004A2052">
        <w:rPr>
          <w:rFonts w:ascii="Arial" w:hAnsi="Arial"/>
          <w:rtl/>
        </w:rPr>
        <w:t>רעק"א</w:t>
      </w:r>
      <w:proofErr w:type="spellEnd"/>
      <w:r w:rsidRPr="004A2052">
        <w:rPr>
          <w:rFonts w:ascii="Arial" w:hAnsi="Arial"/>
          <w:rtl/>
        </w:rPr>
        <w:t xml:space="preserve"> קכ"ט הוכיח </w:t>
      </w:r>
      <w:proofErr w:type="spellStart"/>
      <w:r w:rsidRPr="004A2052">
        <w:rPr>
          <w:rFonts w:ascii="Arial" w:hAnsi="Arial"/>
          <w:rtl/>
        </w:rPr>
        <w:t>מתוס</w:t>
      </w:r>
      <w:proofErr w:type="spellEnd"/>
      <w:r w:rsidRPr="004A2052">
        <w:rPr>
          <w:rFonts w:ascii="Arial" w:hAnsi="Arial"/>
          <w:rtl/>
        </w:rPr>
        <w:t>' גיטין (</w:t>
      </w:r>
      <w:proofErr w:type="spellStart"/>
      <w:r w:rsidRPr="004A2052">
        <w:rPr>
          <w:rFonts w:ascii="Arial" w:hAnsi="Arial"/>
          <w:rtl/>
        </w:rPr>
        <w:t>יט</w:t>
      </w:r>
      <w:proofErr w:type="spellEnd"/>
      <w:r w:rsidRPr="004A2052">
        <w:rPr>
          <w:rFonts w:ascii="Arial" w:hAnsi="Arial"/>
          <w:rtl/>
        </w:rPr>
        <w:t xml:space="preserve">. ד"ה דיו) </w:t>
      </w:r>
      <w:proofErr w:type="spellStart"/>
      <w:r w:rsidRPr="004A2052">
        <w:rPr>
          <w:rFonts w:ascii="Arial" w:hAnsi="Arial"/>
          <w:rtl/>
        </w:rPr>
        <w:t>דל"ש</w:t>
      </w:r>
      <w:proofErr w:type="spellEnd"/>
      <w:r w:rsidRPr="004A2052">
        <w:rPr>
          <w:rFonts w:ascii="Arial" w:hAnsi="Arial"/>
          <w:rtl/>
        </w:rPr>
        <w:t xml:space="preserve"> </w:t>
      </w:r>
      <w:proofErr w:type="spellStart"/>
      <w:r w:rsidRPr="004A2052">
        <w:rPr>
          <w:rFonts w:ascii="Arial" w:hAnsi="Arial"/>
          <w:rtl/>
        </w:rPr>
        <w:t>אעל"מ</w:t>
      </w:r>
      <w:proofErr w:type="spellEnd"/>
      <w:r w:rsidRPr="004A2052">
        <w:rPr>
          <w:rFonts w:ascii="Arial" w:hAnsi="Arial"/>
          <w:rtl/>
        </w:rPr>
        <w:t xml:space="preserve"> בתלוי ביום כגון שרק בשבת יש איסור.</w:t>
      </w:r>
    </w:p>
    <w:p w14:paraId="4AED639F" w14:textId="77777777" w:rsidR="00CF20B0" w:rsidRPr="004A2052" w:rsidRDefault="00CF20B0" w:rsidP="004A2052">
      <w:pPr>
        <w:tabs>
          <w:tab w:val="clear" w:pos="3628"/>
        </w:tabs>
        <w:rPr>
          <w:rFonts w:ascii="Arial" w:hAnsi="Arial"/>
          <w:rtl/>
        </w:rPr>
      </w:pPr>
      <w:r w:rsidRPr="004A2052">
        <w:rPr>
          <w:rFonts w:ascii="Arial" w:hAnsi="Arial"/>
          <w:b/>
          <w:bCs/>
          <w:rtl/>
        </w:rPr>
        <w:t>ד.</w:t>
      </w:r>
      <w:r w:rsidRPr="004A2052">
        <w:rPr>
          <w:rFonts w:ascii="Arial" w:hAnsi="Arial"/>
          <w:rtl/>
        </w:rPr>
        <w:t xml:space="preserve"> </w:t>
      </w:r>
      <w:r w:rsidRPr="004A2052">
        <w:rPr>
          <w:rFonts w:ascii="Arial" w:hAnsi="Arial"/>
          <w:b/>
          <w:bCs/>
          <w:rtl/>
        </w:rPr>
        <w:t>היה יכול להיות בהיתר:</w:t>
      </w:r>
      <w:r w:rsidRPr="004A2052">
        <w:rPr>
          <w:rFonts w:ascii="Arial" w:hAnsi="Arial"/>
          <w:rtl/>
        </w:rPr>
        <w:t xml:space="preserve"> </w:t>
      </w:r>
      <w:proofErr w:type="spellStart"/>
      <w:r w:rsidRPr="004A2052">
        <w:rPr>
          <w:rFonts w:ascii="Arial" w:hAnsi="Arial"/>
          <w:rtl/>
        </w:rPr>
        <w:t>בש"ך</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w:t>
      </w:r>
      <w:proofErr w:type="spellStart"/>
      <w:r w:rsidRPr="004A2052">
        <w:rPr>
          <w:rFonts w:ascii="Arial" w:hAnsi="Arial"/>
          <w:rtl/>
        </w:rPr>
        <w:t>רח</w:t>
      </w:r>
      <w:proofErr w:type="spellEnd"/>
      <w:r w:rsidRPr="004A2052">
        <w:rPr>
          <w:rFonts w:ascii="Arial" w:hAnsi="Arial"/>
          <w:rtl/>
        </w:rPr>
        <w:t xml:space="preserve"> </w:t>
      </w:r>
      <w:proofErr w:type="spellStart"/>
      <w:r w:rsidRPr="004A2052">
        <w:rPr>
          <w:rFonts w:ascii="Arial" w:hAnsi="Arial"/>
          <w:rtl/>
        </w:rPr>
        <w:t>סק"ב</w:t>
      </w:r>
      <w:proofErr w:type="spellEnd"/>
      <w:r w:rsidRPr="004A2052">
        <w:rPr>
          <w:rFonts w:ascii="Arial" w:hAnsi="Arial"/>
          <w:rtl/>
        </w:rPr>
        <w:t xml:space="preserve"> כ' דאם היה יכול לעשות בהיתר </w:t>
      </w:r>
      <w:proofErr w:type="spellStart"/>
      <w:r w:rsidRPr="004A2052">
        <w:rPr>
          <w:rFonts w:ascii="Arial" w:hAnsi="Arial"/>
          <w:rtl/>
        </w:rPr>
        <w:t>ל"ש</w:t>
      </w:r>
      <w:proofErr w:type="spellEnd"/>
      <w:r w:rsidRPr="004A2052">
        <w:rPr>
          <w:rFonts w:ascii="Arial" w:hAnsi="Arial"/>
          <w:rtl/>
        </w:rPr>
        <w:t xml:space="preserve"> </w:t>
      </w:r>
      <w:proofErr w:type="spellStart"/>
      <w:r w:rsidRPr="004A2052">
        <w:rPr>
          <w:rFonts w:ascii="Arial" w:hAnsi="Arial"/>
          <w:rtl/>
        </w:rPr>
        <w:t>אעל"מ</w:t>
      </w:r>
      <w:proofErr w:type="spellEnd"/>
      <w:r w:rsidRPr="004A2052">
        <w:rPr>
          <w:rFonts w:ascii="Arial" w:hAnsi="Arial"/>
          <w:rtl/>
        </w:rPr>
        <w:t xml:space="preserve">, </w:t>
      </w:r>
      <w:proofErr w:type="spellStart"/>
      <w:r w:rsidRPr="004A2052">
        <w:rPr>
          <w:rFonts w:ascii="Arial" w:hAnsi="Arial"/>
          <w:rtl/>
        </w:rPr>
        <w:t>ובקצה"ח</w:t>
      </w:r>
      <w:proofErr w:type="spellEnd"/>
      <w:r w:rsidRPr="004A2052">
        <w:rPr>
          <w:rFonts w:ascii="Arial" w:hAnsi="Arial"/>
          <w:rtl/>
        </w:rPr>
        <w:t xml:space="preserve"> שם </w:t>
      </w:r>
      <w:proofErr w:type="spellStart"/>
      <w:r w:rsidRPr="004A2052">
        <w:rPr>
          <w:rFonts w:ascii="Arial" w:hAnsi="Arial"/>
          <w:rtl/>
        </w:rPr>
        <w:t>הק</w:t>
      </w:r>
      <w:proofErr w:type="spellEnd"/>
      <w:r w:rsidRPr="004A2052">
        <w:rPr>
          <w:rFonts w:ascii="Arial" w:hAnsi="Arial"/>
          <w:rtl/>
        </w:rPr>
        <w:t xml:space="preserve">' עליו. וע"ש </w:t>
      </w:r>
      <w:proofErr w:type="spellStart"/>
      <w:r w:rsidRPr="004A2052">
        <w:rPr>
          <w:rFonts w:ascii="Arial" w:hAnsi="Arial"/>
          <w:rtl/>
        </w:rPr>
        <w:t>בנתה"מ</w:t>
      </w:r>
      <w:proofErr w:type="spellEnd"/>
      <w:r w:rsidRPr="004A2052">
        <w:rPr>
          <w:rFonts w:ascii="Arial" w:hAnsi="Arial"/>
          <w:rtl/>
        </w:rPr>
        <w:t xml:space="preserve"> שפי' דברי </w:t>
      </w:r>
      <w:proofErr w:type="spellStart"/>
      <w:r w:rsidRPr="004A2052">
        <w:rPr>
          <w:rFonts w:ascii="Arial" w:hAnsi="Arial"/>
          <w:rtl/>
        </w:rPr>
        <w:t>הש"ך</w:t>
      </w:r>
      <w:proofErr w:type="spellEnd"/>
      <w:r w:rsidRPr="004A2052">
        <w:rPr>
          <w:rFonts w:ascii="Arial" w:hAnsi="Arial"/>
          <w:rtl/>
        </w:rPr>
        <w:t xml:space="preserve"> כנ"ל אות ב'.</w:t>
      </w:r>
    </w:p>
    <w:p w14:paraId="1013B889" w14:textId="77777777" w:rsidR="00CF20B0" w:rsidRPr="004A2052" w:rsidRDefault="00CF20B0" w:rsidP="004A2052">
      <w:pPr>
        <w:tabs>
          <w:tab w:val="clear" w:pos="3628"/>
        </w:tabs>
        <w:rPr>
          <w:rFonts w:ascii="Arial" w:hAnsi="Arial"/>
          <w:rtl/>
        </w:rPr>
      </w:pPr>
      <w:r w:rsidRPr="004A2052">
        <w:rPr>
          <w:rFonts w:ascii="Arial" w:hAnsi="Arial"/>
          <w:b/>
          <w:bCs/>
          <w:rtl/>
        </w:rPr>
        <w:t>ה.</w:t>
      </w:r>
      <w:r w:rsidRPr="004A2052">
        <w:rPr>
          <w:rFonts w:ascii="Arial" w:hAnsi="Arial"/>
          <w:rtl/>
        </w:rPr>
        <w:t xml:space="preserve"> </w:t>
      </w:r>
      <w:r w:rsidRPr="004A2052">
        <w:rPr>
          <w:rFonts w:ascii="Arial" w:hAnsi="Arial"/>
          <w:b/>
          <w:bCs/>
          <w:rtl/>
        </w:rPr>
        <w:t>א"א לפרש שלא יחול</w:t>
      </w:r>
      <w:r w:rsidRPr="004A2052">
        <w:rPr>
          <w:rFonts w:ascii="Arial" w:hAnsi="Arial"/>
          <w:rtl/>
        </w:rPr>
        <w:t xml:space="preserve">: </w:t>
      </w:r>
      <w:proofErr w:type="spellStart"/>
      <w:r w:rsidRPr="004A2052">
        <w:rPr>
          <w:rFonts w:ascii="Arial" w:hAnsi="Arial"/>
          <w:rtl/>
        </w:rPr>
        <w:t>רעק"א</w:t>
      </w:r>
      <w:proofErr w:type="spellEnd"/>
      <w:r w:rsidRPr="004A2052">
        <w:rPr>
          <w:rFonts w:ascii="Arial" w:hAnsi="Arial"/>
          <w:rtl/>
        </w:rPr>
        <w:t xml:space="preserve"> (ח"א </w:t>
      </w:r>
      <w:proofErr w:type="spellStart"/>
      <w:r w:rsidRPr="004A2052">
        <w:rPr>
          <w:rFonts w:ascii="Arial" w:hAnsi="Arial"/>
          <w:rtl/>
        </w:rPr>
        <w:t>קכט</w:t>
      </w:r>
      <w:proofErr w:type="spellEnd"/>
      <w:r w:rsidRPr="004A2052">
        <w:rPr>
          <w:rFonts w:ascii="Arial" w:hAnsi="Arial"/>
          <w:rtl/>
        </w:rPr>
        <w:t xml:space="preserve">) כתב לחדש שרק במקום שאפשר לפרש האיסור שכוונת התורה לומר דלא יחול – אמרי' </w:t>
      </w:r>
      <w:proofErr w:type="spellStart"/>
      <w:r w:rsidRPr="004A2052">
        <w:rPr>
          <w:rFonts w:ascii="Arial" w:hAnsi="Arial"/>
          <w:rtl/>
        </w:rPr>
        <w:t>אעל"מ</w:t>
      </w:r>
      <w:proofErr w:type="spellEnd"/>
      <w:r w:rsidRPr="004A2052">
        <w:rPr>
          <w:rFonts w:ascii="Arial" w:hAnsi="Arial"/>
          <w:rtl/>
        </w:rPr>
        <w:t xml:space="preserve">. וכ"כ </w:t>
      </w:r>
      <w:proofErr w:type="spellStart"/>
      <w:r w:rsidRPr="004A2052">
        <w:rPr>
          <w:rFonts w:ascii="Arial" w:hAnsi="Arial"/>
          <w:rtl/>
        </w:rPr>
        <w:t>המנח"ח</w:t>
      </w:r>
      <w:proofErr w:type="spellEnd"/>
      <w:r w:rsidRPr="004A2052">
        <w:rPr>
          <w:rFonts w:ascii="Arial" w:hAnsi="Arial"/>
          <w:rtl/>
        </w:rPr>
        <w:t xml:space="preserve"> (</w:t>
      </w:r>
      <w:proofErr w:type="spellStart"/>
      <w:r w:rsidRPr="004A2052">
        <w:rPr>
          <w:rFonts w:ascii="Arial" w:hAnsi="Arial"/>
          <w:rtl/>
        </w:rPr>
        <w:t>שסא</w:t>
      </w:r>
      <w:proofErr w:type="spellEnd"/>
      <w:r w:rsidRPr="004A2052">
        <w:rPr>
          <w:rFonts w:ascii="Arial" w:hAnsi="Arial"/>
          <w:rtl/>
        </w:rPr>
        <w:t xml:space="preserve"> אות ה), וע' קרן אורה נדרים </w:t>
      </w:r>
      <w:proofErr w:type="spellStart"/>
      <w:r w:rsidRPr="004A2052">
        <w:rPr>
          <w:rFonts w:ascii="Arial" w:hAnsi="Arial"/>
          <w:rtl/>
        </w:rPr>
        <w:t>מז</w:t>
      </w:r>
      <w:proofErr w:type="spellEnd"/>
      <w:r w:rsidRPr="004A2052">
        <w:rPr>
          <w:rFonts w:ascii="Arial" w:hAnsi="Arial"/>
          <w:rtl/>
        </w:rPr>
        <w:t xml:space="preserve">: ד"ה </w:t>
      </w:r>
      <w:proofErr w:type="spellStart"/>
      <w:r w:rsidRPr="004A2052">
        <w:rPr>
          <w:rFonts w:ascii="Arial" w:hAnsi="Arial"/>
          <w:rtl/>
        </w:rPr>
        <w:t>ולענין</w:t>
      </w:r>
      <w:proofErr w:type="spellEnd"/>
      <w:r w:rsidRPr="004A2052">
        <w:rPr>
          <w:rFonts w:ascii="Arial" w:hAnsi="Arial"/>
          <w:rtl/>
        </w:rPr>
        <w:t xml:space="preserve">. ולכאורה מהגהות מרדכי (שבועות תשפד) מוכח דלא </w:t>
      </w:r>
      <w:proofErr w:type="spellStart"/>
      <w:r w:rsidRPr="004A2052">
        <w:rPr>
          <w:rFonts w:ascii="Arial" w:hAnsi="Arial"/>
          <w:rtl/>
        </w:rPr>
        <w:t>ס"ל</w:t>
      </w:r>
      <w:proofErr w:type="spellEnd"/>
      <w:r w:rsidRPr="004A2052">
        <w:rPr>
          <w:rFonts w:ascii="Arial" w:hAnsi="Arial"/>
          <w:rtl/>
        </w:rPr>
        <w:t xml:space="preserve"> כן.</w:t>
      </w:r>
    </w:p>
    <w:p w14:paraId="5F9B1737" w14:textId="77777777" w:rsidR="00CF20B0" w:rsidRPr="004A2052" w:rsidRDefault="00CF20B0" w:rsidP="004A2052">
      <w:pPr>
        <w:tabs>
          <w:tab w:val="clear" w:pos="3628"/>
        </w:tabs>
        <w:rPr>
          <w:rFonts w:ascii="Arial" w:hAnsi="Arial"/>
          <w:rtl/>
        </w:rPr>
      </w:pPr>
      <w:r w:rsidRPr="004A2052">
        <w:rPr>
          <w:rFonts w:ascii="Arial" w:hAnsi="Arial"/>
          <w:b/>
          <w:bCs/>
          <w:rtl/>
        </w:rPr>
        <w:t>ו.</w:t>
      </w:r>
      <w:r w:rsidRPr="004A2052">
        <w:rPr>
          <w:rFonts w:ascii="Arial" w:hAnsi="Arial"/>
          <w:rtl/>
        </w:rPr>
        <w:t xml:space="preserve"> </w:t>
      </w:r>
      <w:r w:rsidRPr="004A2052">
        <w:rPr>
          <w:rFonts w:ascii="Arial" w:hAnsi="Arial"/>
          <w:b/>
          <w:bCs/>
          <w:rtl/>
        </w:rPr>
        <w:t>בחידוש שאדם חידש על עצמו כגון</w:t>
      </w:r>
      <w:r w:rsidRPr="004A2052">
        <w:rPr>
          <w:rFonts w:ascii="Arial" w:hAnsi="Arial"/>
          <w:rtl/>
        </w:rPr>
        <w:t xml:space="preserve"> </w:t>
      </w:r>
      <w:r w:rsidRPr="004A2052">
        <w:rPr>
          <w:rFonts w:ascii="Arial" w:hAnsi="Arial"/>
          <w:b/>
          <w:bCs/>
          <w:rtl/>
        </w:rPr>
        <w:t>שבועה:</w:t>
      </w:r>
      <w:r w:rsidRPr="004A2052">
        <w:rPr>
          <w:rFonts w:ascii="Arial" w:hAnsi="Arial"/>
          <w:rtl/>
        </w:rPr>
        <w:t xml:space="preserve"> ד' תוס' (תמורה ו. ד"ה </w:t>
      </w:r>
      <w:proofErr w:type="spellStart"/>
      <w:r w:rsidRPr="004A2052">
        <w:rPr>
          <w:rFonts w:ascii="Arial" w:hAnsi="Arial"/>
          <w:rtl/>
        </w:rPr>
        <w:t>והשתא</w:t>
      </w:r>
      <w:proofErr w:type="spellEnd"/>
      <w:r w:rsidRPr="004A2052">
        <w:rPr>
          <w:rFonts w:ascii="Arial" w:hAnsi="Arial"/>
          <w:rtl/>
        </w:rPr>
        <w:t xml:space="preserve">) דלא אמרי' בזה </w:t>
      </w:r>
      <w:proofErr w:type="spellStart"/>
      <w:r w:rsidRPr="004A2052">
        <w:rPr>
          <w:rFonts w:ascii="Arial" w:hAnsi="Arial"/>
          <w:rtl/>
        </w:rPr>
        <w:t>אעל"מ</w:t>
      </w:r>
      <w:proofErr w:type="spellEnd"/>
      <w:r w:rsidRPr="004A2052">
        <w:rPr>
          <w:rFonts w:ascii="Arial" w:hAnsi="Arial"/>
          <w:rtl/>
        </w:rPr>
        <w:t xml:space="preserve">. אבל </w:t>
      </w:r>
      <w:proofErr w:type="spellStart"/>
      <w:r w:rsidRPr="004A2052">
        <w:rPr>
          <w:rFonts w:ascii="Arial" w:hAnsi="Arial"/>
          <w:rtl/>
        </w:rPr>
        <w:t>בהגמ"ר</w:t>
      </w:r>
      <w:proofErr w:type="spellEnd"/>
      <w:r w:rsidRPr="004A2052">
        <w:rPr>
          <w:rFonts w:ascii="Arial" w:hAnsi="Arial"/>
          <w:rtl/>
        </w:rPr>
        <w:t xml:space="preserve"> שבועות תשפ"ד כ' </w:t>
      </w:r>
      <w:proofErr w:type="spellStart"/>
      <w:r w:rsidRPr="004A2052">
        <w:rPr>
          <w:rFonts w:ascii="Arial" w:hAnsi="Arial"/>
          <w:rtl/>
        </w:rPr>
        <w:t>דשייך</w:t>
      </w:r>
      <w:proofErr w:type="spellEnd"/>
      <w:r w:rsidRPr="004A2052">
        <w:rPr>
          <w:rFonts w:ascii="Arial" w:hAnsi="Arial"/>
          <w:rtl/>
        </w:rPr>
        <w:t xml:space="preserve">. ועי' </w:t>
      </w:r>
      <w:proofErr w:type="spellStart"/>
      <w:r w:rsidRPr="004A2052">
        <w:rPr>
          <w:rFonts w:ascii="Arial" w:hAnsi="Arial"/>
          <w:rtl/>
        </w:rPr>
        <w:t>חו"מ</w:t>
      </w:r>
      <w:proofErr w:type="spellEnd"/>
      <w:r w:rsidRPr="004A2052">
        <w:rPr>
          <w:rFonts w:ascii="Arial" w:hAnsi="Arial"/>
          <w:rtl/>
        </w:rPr>
        <w:t xml:space="preserve"> </w:t>
      </w:r>
      <w:proofErr w:type="spellStart"/>
      <w:r w:rsidRPr="004A2052">
        <w:rPr>
          <w:rFonts w:ascii="Arial" w:hAnsi="Arial"/>
          <w:rtl/>
        </w:rPr>
        <w:t>רח</w:t>
      </w:r>
      <w:proofErr w:type="spellEnd"/>
      <w:r w:rsidRPr="004A2052">
        <w:rPr>
          <w:rFonts w:ascii="Arial" w:hAnsi="Arial"/>
          <w:rtl/>
        </w:rPr>
        <w:t xml:space="preserve"> בב"ח </w:t>
      </w:r>
      <w:proofErr w:type="spellStart"/>
      <w:r w:rsidRPr="004A2052">
        <w:rPr>
          <w:rFonts w:ascii="Arial" w:hAnsi="Arial"/>
          <w:rtl/>
        </w:rPr>
        <w:t>ובסמ"ע</w:t>
      </w:r>
      <w:proofErr w:type="spellEnd"/>
      <w:r w:rsidRPr="004A2052">
        <w:rPr>
          <w:rFonts w:ascii="Arial" w:hAnsi="Arial"/>
          <w:rtl/>
        </w:rPr>
        <w:t xml:space="preserve"> </w:t>
      </w:r>
      <w:proofErr w:type="spellStart"/>
      <w:r w:rsidRPr="004A2052">
        <w:rPr>
          <w:rFonts w:ascii="Arial" w:hAnsi="Arial"/>
          <w:rtl/>
        </w:rPr>
        <w:t>סק"ב</w:t>
      </w:r>
      <w:proofErr w:type="spellEnd"/>
      <w:r w:rsidRPr="004A2052">
        <w:rPr>
          <w:rFonts w:ascii="Arial" w:hAnsi="Arial"/>
          <w:rtl/>
        </w:rPr>
        <w:t>.</w:t>
      </w:r>
    </w:p>
    <w:p w14:paraId="5BD682B4" w14:textId="7D7E4A4A" w:rsidR="00CF20B0" w:rsidRPr="004A2052" w:rsidRDefault="00CF20B0" w:rsidP="004A2052">
      <w:pPr>
        <w:tabs>
          <w:tab w:val="clear" w:pos="3628"/>
        </w:tabs>
        <w:rPr>
          <w:rFonts w:ascii="Arial" w:hAnsi="Arial"/>
          <w:rtl/>
        </w:rPr>
      </w:pPr>
      <w:r w:rsidRPr="004A2052">
        <w:rPr>
          <w:rFonts w:ascii="Arial" w:hAnsi="Arial"/>
          <w:b/>
          <w:bCs/>
          <w:rtl/>
        </w:rPr>
        <w:t>ז.</w:t>
      </w:r>
      <w:r w:rsidRPr="004A2052">
        <w:rPr>
          <w:rFonts w:ascii="Arial" w:hAnsi="Arial"/>
          <w:rtl/>
        </w:rPr>
        <w:t xml:space="preserve"> </w:t>
      </w:r>
      <w:r w:rsidRPr="004A2052">
        <w:rPr>
          <w:rFonts w:ascii="Arial" w:hAnsi="Arial"/>
          <w:b/>
          <w:bCs/>
          <w:rtl/>
        </w:rPr>
        <w:t>מעשה שקשור לב' אנשים ורק א' עבר איסור:</w:t>
      </w:r>
      <w:r w:rsidRPr="004A2052">
        <w:rPr>
          <w:rFonts w:ascii="Arial" w:hAnsi="Arial"/>
          <w:rtl/>
        </w:rPr>
        <w:t xml:space="preserve"> במנחת חינוך (</w:t>
      </w:r>
      <w:proofErr w:type="spellStart"/>
      <w:r w:rsidRPr="004A2052">
        <w:rPr>
          <w:rFonts w:ascii="Arial" w:hAnsi="Arial"/>
          <w:rtl/>
        </w:rPr>
        <w:t>שסא</w:t>
      </w:r>
      <w:proofErr w:type="spellEnd"/>
      <w:r w:rsidRPr="004A2052">
        <w:rPr>
          <w:rFonts w:ascii="Arial" w:hAnsi="Arial"/>
          <w:rtl/>
        </w:rPr>
        <w:t xml:space="preserve"> ה) הביא מהפנים מאירות שבזה ל"א </w:t>
      </w:r>
      <w:proofErr w:type="spellStart"/>
      <w:r w:rsidRPr="004A2052">
        <w:rPr>
          <w:rFonts w:ascii="Arial" w:hAnsi="Arial"/>
          <w:rtl/>
        </w:rPr>
        <w:t>אעל"מ</w:t>
      </w:r>
      <w:proofErr w:type="spellEnd"/>
      <w:r w:rsidRPr="004A2052">
        <w:rPr>
          <w:rFonts w:ascii="Arial" w:hAnsi="Arial"/>
          <w:rtl/>
        </w:rPr>
        <w:t xml:space="preserve"> שאין לקנוס את השני שלא עבר איסור. [וגם זה דלא </w:t>
      </w:r>
      <w:proofErr w:type="spellStart"/>
      <w:r w:rsidRPr="004A2052">
        <w:rPr>
          <w:rFonts w:ascii="Arial" w:hAnsi="Arial"/>
          <w:rtl/>
        </w:rPr>
        <w:t>כההגהות</w:t>
      </w:r>
      <w:proofErr w:type="spellEnd"/>
      <w:r w:rsidRPr="004A2052">
        <w:rPr>
          <w:rFonts w:ascii="Arial" w:hAnsi="Arial"/>
          <w:rtl/>
        </w:rPr>
        <w:t xml:space="preserve"> מרדכי (שבועות תשפד).]</w:t>
      </w:r>
    </w:p>
    <w:p w14:paraId="34D1F7FD" w14:textId="77777777" w:rsidR="00F216A2" w:rsidRDefault="00CF20B0" w:rsidP="00D733C4">
      <w:pPr>
        <w:pStyle w:val="1"/>
        <w:rPr>
          <w:rStyle w:val="11"/>
          <w:rtl/>
        </w:rPr>
      </w:pPr>
      <w:r w:rsidRPr="00D733C4">
        <w:rPr>
          <w:rStyle w:val="11"/>
          <w:rtl/>
        </w:rPr>
        <w:t xml:space="preserve">אי שתקת </w:t>
      </w:r>
    </w:p>
    <w:p w14:paraId="4F61188B" w14:textId="7077890F" w:rsidR="00CF20B0" w:rsidRPr="00D733C4" w:rsidRDefault="00CF20B0" w:rsidP="00F216A2">
      <w:pPr>
        <w:rPr>
          <w:rtl/>
        </w:rPr>
      </w:pPr>
      <w:r w:rsidRPr="00D733C4">
        <w:rPr>
          <w:rStyle w:val="11"/>
          <w:rtl/>
        </w:rPr>
        <w:lastRenderedPageBreak/>
        <w:t>(</w:t>
      </w:r>
      <w:proofErr w:type="spellStart"/>
      <w:r w:rsidRPr="00D733C4">
        <w:rPr>
          <w:rStyle w:val="11"/>
          <w:rtl/>
        </w:rPr>
        <w:t>ב"ק</w:t>
      </w:r>
      <w:proofErr w:type="spellEnd"/>
      <w:r w:rsidRPr="00D733C4">
        <w:rPr>
          <w:rStyle w:val="11"/>
          <w:rtl/>
        </w:rPr>
        <w:t xml:space="preserve"> ח כתובות קט יבמות </w:t>
      </w:r>
      <w:proofErr w:type="spellStart"/>
      <w:r w:rsidRPr="00D733C4">
        <w:rPr>
          <w:rStyle w:val="11"/>
          <w:rtl/>
        </w:rPr>
        <w:t>לז</w:t>
      </w:r>
      <w:proofErr w:type="spellEnd"/>
      <w:r w:rsidRPr="00D733C4">
        <w:rPr>
          <w:rStyle w:val="11"/>
          <w:rtl/>
        </w:rPr>
        <w:t>)</w:t>
      </w:r>
      <w:r w:rsidRPr="00D733C4">
        <w:rPr>
          <w:rtl/>
        </w:rPr>
        <w:t>:</w:t>
      </w:r>
    </w:p>
    <w:p w14:paraId="700E508D" w14:textId="77777777" w:rsidR="00DE5234" w:rsidRDefault="00CF20B0" w:rsidP="00DE5234">
      <w:pPr>
        <w:pStyle w:val="2"/>
        <w:rPr>
          <w:rtl/>
        </w:rPr>
      </w:pPr>
      <w:r w:rsidRPr="004A2052">
        <w:rPr>
          <w:rtl/>
        </w:rPr>
        <w:t xml:space="preserve">אם הוי דין או איום: </w:t>
      </w:r>
    </w:p>
    <w:p w14:paraId="5AF76E93" w14:textId="79BA02E7" w:rsidR="00CF20B0" w:rsidRPr="004A2052" w:rsidRDefault="00CF20B0" w:rsidP="004A2052">
      <w:pPr>
        <w:tabs>
          <w:tab w:val="clear" w:pos="3628"/>
        </w:tabs>
        <w:rPr>
          <w:rFonts w:ascii="Arial" w:hAnsi="Arial"/>
          <w:rtl/>
        </w:rPr>
      </w:pPr>
      <w:r w:rsidRPr="004A2052">
        <w:rPr>
          <w:rFonts w:ascii="Arial" w:hAnsi="Arial"/>
          <w:rtl/>
        </w:rPr>
        <w:t xml:space="preserve">דעת הרמב"ן </w:t>
      </w:r>
      <w:proofErr w:type="spellStart"/>
      <w:r w:rsidRPr="004A2052">
        <w:rPr>
          <w:rFonts w:ascii="Arial" w:hAnsi="Arial"/>
          <w:rtl/>
        </w:rPr>
        <w:t>בפ"ק</w:t>
      </w:r>
      <w:proofErr w:type="spellEnd"/>
      <w:r w:rsidRPr="004A2052">
        <w:rPr>
          <w:rFonts w:ascii="Arial" w:hAnsi="Arial"/>
          <w:rtl/>
        </w:rPr>
        <w:t xml:space="preserve"> </w:t>
      </w:r>
      <w:proofErr w:type="spellStart"/>
      <w:r w:rsidRPr="004A2052">
        <w:rPr>
          <w:rFonts w:ascii="Arial" w:hAnsi="Arial"/>
          <w:rtl/>
        </w:rPr>
        <w:t>דב"ק</w:t>
      </w:r>
      <w:proofErr w:type="spellEnd"/>
      <w:r w:rsidRPr="004A2052">
        <w:rPr>
          <w:rFonts w:ascii="Arial" w:hAnsi="Arial"/>
          <w:rtl/>
        </w:rPr>
        <w:t xml:space="preserve"> (ג. מדפי </w:t>
      </w:r>
      <w:proofErr w:type="spellStart"/>
      <w:r w:rsidRPr="004A2052">
        <w:rPr>
          <w:rFonts w:ascii="Arial" w:hAnsi="Arial"/>
          <w:rtl/>
        </w:rPr>
        <w:t>הרי"ף</w:t>
      </w:r>
      <w:proofErr w:type="spellEnd"/>
      <w:r w:rsidRPr="004A2052">
        <w:rPr>
          <w:rFonts w:ascii="Arial" w:hAnsi="Arial"/>
          <w:rtl/>
        </w:rPr>
        <w:t xml:space="preserve">) </w:t>
      </w:r>
      <w:proofErr w:type="spellStart"/>
      <w:r w:rsidRPr="004A2052">
        <w:rPr>
          <w:rFonts w:ascii="Arial" w:hAnsi="Arial"/>
          <w:rtl/>
        </w:rPr>
        <w:t>דבב"ק</w:t>
      </w:r>
      <w:proofErr w:type="spellEnd"/>
      <w:r w:rsidRPr="004A2052">
        <w:rPr>
          <w:rFonts w:ascii="Arial" w:hAnsi="Arial"/>
          <w:rtl/>
        </w:rPr>
        <w:t xml:space="preserve"> אינו אלא איום, ובכתובות מדין מה מכר, ודעת </w:t>
      </w:r>
      <w:proofErr w:type="spellStart"/>
      <w:r w:rsidRPr="004A2052">
        <w:rPr>
          <w:rFonts w:ascii="Arial" w:hAnsi="Arial"/>
          <w:rtl/>
        </w:rPr>
        <w:t>הרא"ש</w:t>
      </w:r>
      <w:proofErr w:type="spellEnd"/>
      <w:r w:rsidRPr="004A2052">
        <w:rPr>
          <w:rFonts w:ascii="Arial" w:hAnsi="Arial"/>
          <w:rtl/>
        </w:rPr>
        <w:t xml:space="preserve"> (</w:t>
      </w:r>
      <w:proofErr w:type="spellStart"/>
      <w:r w:rsidRPr="004A2052">
        <w:rPr>
          <w:rFonts w:ascii="Arial" w:hAnsi="Arial"/>
          <w:rtl/>
        </w:rPr>
        <w:t>פ"ק</w:t>
      </w:r>
      <w:proofErr w:type="spellEnd"/>
      <w:r w:rsidRPr="004A2052">
        <w:rPr>
          <w:rFonts w:ascii="Arial" w:hAnsi="Arial"/>
          <w:rtl/>
        </w:rPr>
        <w:t xml:space="preserve"> </w:t>
      </w:r>
      <w:proofErr w:type="spellStart"/>
      <w:r w:rsidRPr="004A2052">
        <w:rPr>
          <w:rFonts w:ascii="Arial" w:hAnsi="Arial"/>
          <w:rtl/>
        </w:rPr>
        <w:t>דב"ק</w:t>
      </w:r>
      <w:proofErr w:type="spellEnd"/>
      <w:r w:rsidRPr="004A2052">
        <w:rPr>
          <w:rFonts w:ascii="Arial" w:hAnsi="Arial"/>
          <w:rtl/>
        </w:rPr>
        <w:t xml:space="preserve"> סי' ג) שכל דבר שיכול לטעון רואים אותו כאילו כבר עשוי. [וביאור סברת </w:t>
      </w:r>
      <w:proofErr w:type="spellStart"/>
      <w:r w:rsidRPr="004A2052">
        <w:rPr>
          <w:rFonts w:ascii="Arial" w:hAnsi="Arial"/>
          <w:rtl/>
        </w:rPr>
        <w:t>הרא"ש</w:t>
      </w:r>
      <w:proofErr w:type="spellEnd"/>
      <w:r w:rsidRPr="004A2052">
        <w:rPr>
          <w:rFonts w:ascii="Arial" w:hAnsi="Arial"/>
          <w:rtl/>
        </w:rPr>
        <w:t xml:space="preserve"> ע' יבמות </w:t>
      </w:r>
      <w:proofErr w:type="spellStart"/>
      <w:r w:rsidRPr="004A2052">
        <w:rPr>
          <w:rFonts w:ascii="Arial" w:hAnsi="Arial"/>
          <w:rtl/>
        </w:rPr>
        <w:t>לז</w:t>
      </w:r>
      <w:proofErr w:type="spellEnd"/>
      <w:r w:rsidRPr="004A2052">
        <w:rPr>
          <w:rFonts w:ascii="Arial" w:hAnsi="Arial"/>
          <w:rtl/>
        </w:rPr>
        <w:t xml:space="preserve">: </w:t>
      </w:r>
      <w:proofErr w:type="spellStart"/>
      <w:r w:rsidRPr="004A2052">
        <w:rPr>
          <w:rFonts w:ascii="Arial" w:hAnsi="Arial"/>
          <w:rtl/>
        </w:rPr>
        <w:t>דמבואר</w:t>
      </w:r>
      <w:proofErr w:type="spellEnd"/>
      <w:r w:rsidRPr="004A2052">
        <w:rPr>
          <w:rFonts w:ascii="Arial" w:hAnsi="Arial"/>
          <w:rtl/>
        </w:rPr>
        <w:t xml:space="preserve"> </w:t>
      </w:r>
      <w:proofErr w:type="spellStart"/>
      <w:r w:rsidRPr="004A2052">
        <w:rPr>
          <w:rFonts w:ascii="Arial" w:hAnsi="Arial"/>
          <w:rtl/>
        </w:rPr>
        <w:t>דמשום</w:t>
      </w:r>
      <w:proofErr w:type="spellEnd"/>
      <w:r w:rsidRPr="004A2052">
        <w:rPr>
          <w:rFonts w:ascii="Arial" w:hAnsi="Arial"/>
          <w:rtl/>
        </w:rPr>
        <w:t xml:space="preserve"> קם </w:t>
      </w:r>
      <w:proofErr w:type="spellStart"/>
      <w:r w:rsidRPr="004A2052">
        <w:rPr>
          <w:rFonts w:ascii="Arial" w:hAnsi="Arial"/>
          <w:rtl/>
        </w:rPr>
        <w:t>דינא</w:t>
      </w:r>
      <w:proofErr w:type="spellEnd"/>
      <w:r w:rsidRPr="004A2052">
        <w:rPr>
          <w:rFonts w:ascii="Arial" w:hAnsi="Arial"/>
          <w:rtl/>
        </w:rPr>
        <w:t xml:space="preserve">, ואף </w:t>
      </w:r>
      <w:proofErr w:type="spellStart"/>
      <w:r w:rsidRPr="004A2052">
        <w:rPr>
          <w:rFonts w:ascii="Arial" w:hAnsi="Arial"/>
          <w:rtl/>
        </w:rPr>
        <w:t>דנדחה</w:t>
      </w:r>
      <w:proofErr w:type="spellEnd"/>
      <w:r w:rsidRPr="004A2052">
        <w:rPr>
          <w:rFonts w:ascii="Arial" w:hAnsi="Arial"/>
          <w:rtl/>
        </w:rPr>
        <w:t xml:space="preserve"> ע' שם </w:t>
      </w:r>
      <w:proofErr w:type="spellStart"/>
      <w:r w:rsidRPr="004A2052">
        <w:rPr>
          <w:rFonts w:ascii="Arial" w:hAnsi="Arial"/>
          <w:rtl/>
        </w:rPr>
        <w:t>ברא"ש</w:t>
      </w:r>
      <w:proofErr w:type="spellEnd"/>
      <w:r w:rsidRPr="004A2052">
        <w:rPr>
          <w:rFonts w:ascii="Arial" w:hAnsi="Arial"/>
          <w:rtl/>
        </w:rPr>
        <w:t xml:space="preserve"> (סי' י) </w:t>
      </w:r>
      <w:proofErr w:type="spellStart"/>
      <w:r w:rsidRPr="004A2052">
        <w:rPr>
          <w:rFonts w:ascii="Arial" w:hAnsi="Arial"/>
          <w:rtl/>
        </w:rPr>
        <w:t>דהעיקר</w:t>
      </w:r>
      <w:proofErr w:type="spellEnd"/>
      <w:r w:rsidRPr="004A2052">
        <w:rPr>
          <w:rFonts w:ascii="Arial" w:hAnsi="Arial"/>
          <w:rtl/>
        </w:rPr>
        <w:t xml:space="preserve"> </w:t>
      </w:r>
      <w:proofErr w:type="spellStart"/>
      <w:r w:rsidRPr="004A2052">
        <w:rPr>
          <w:rFonts w:ascii="Arial" w:hAnsi="Arial"/>
          <w:rtl/>
        </w:rPr>
        <w:t>כההו"א</w:t>
      </w:r>
      <w:proofErr w:type="spellEnd"/>
      <w:r w:rsidRPr="004A2052">
        <w:rPr>
          <w:rFonts w:ascii="Arial" w:hAnsi="Arial"/>
          <w:rtl/>
        </w:rPr>
        <w:t xml:space="preserve">. וסברת קם </w:t>
      </w:r>
      <w:proofErr w:type="spellStart"/>
      <w:r w:rsidRPr="004A2052">
        <w:rPr>
          <w:rFonts w:ascii="Arial" w:hAnsi="Arial"/>
          <w:rtl/>
        </w:rPr>
        <w:t>דינא</w:t>
      </w:r>
      <w:proofErr w:type="spellEnd"/>
      <w:r w:rsidRPr="004A2052">
        <w:rPr>
          <w:rFonts w:ascii="Arial" w:hAnsi="Arial"/>
          <w:rtl/>
        </w:rPr>
        <w:t xml:space="preserve"> ביאר </w:t>
      </w:r>
      <w:proofErr w:type="spellStart"/>
      <w:r w:rsidRPr="004A2052">
        <w:rPr>
          <w:rFonts w:ascii="Arial" w:hAnsi="Arial"/>
          <w:rtl/>
        </w:rPr>
        <w:t>התה"ד</w:t>
      </w:r>
      <w:proofErr w:type="spellEnd"/>
      <w:r w:rsidRPr="004A2052">
        <w:rPr>
          <w:rFonts w:ascii="Arial" w:hAnsi="Arial"/>
          <w:rtl/>
        </w:rPr>
        <w:t xml:space="preserve"> משום </w:t>
      </w:r>
      <w:proofErr w:type="spellStart"/>
      <w:r w:rsidRPr="004A2052">
        <w:rPr>
          <w:rFonts w:ascii="Arial" w:hAnsi="Arial"/>
          <w:rtl/>
        </w:rPr>
        <w:t>יאוש</w:t>
      </w:r>
      <w:proofErr w:type="spellEnd"/>
      <w:r w:rsidRPr="004A2052">
        <w:rPr>
          <w:rFonts w:ascii="Arial" w:hAnsi="Arial"/>
          <w:rtl/>
        </w:rPr>
        <w:t xml:space="preserve">, </w:t>
      </w:r>
      <w:proofErr w:type="spellStart"/>
      <w:r w:rsidRPr="004A2052">
        <w:rPr>
          <w:rFonts w:ascii="Arial" w:hAnsi="Arial"/>
          <w:rtl/>
        </w:rPr>
        <w:t>ולפ"ז</w:t>
      </w:r>
      <w:proofErr w:type="spellEnd"/>
      <w:r w:rsidRPr="004A2052">
        <w:rPr>
          <w:rFonts w:ascii="Arial" w:hAnsi="Arial"/>
          <w:rtl/>
        </w:rPr>
        <w:t xml:space="preserve"> ה"ה אי שתקת.]</w:t>
      </w:r>
    </w:p>
    <w:p w14:paraId="6159F4B0" w14:textId="77777777" w:rsidR="00CF20B0" w:rsidRPr="004A2052" w:rsidRDefault="00CF20B0" w:rsidP="004A2052">
      <w:pPr>
        <w:pStyle w:val="1"/>
        <w:tabs>
          <w:tab w:val="clear" w:pos="3628"/>
        </w:tabs>
        <w:spacing w:line="276" w:lineRule="auto"/>
        <w:rPr>
          <w:rtl/>
        </w:rPr>
      </w:pPr>
      <w:r w:rsidRPr="004A2052">
        <w:rPr>
          <w:rStyle w:val="11"/>
          <w:rtl/>
        </w:rPr>
        <w:t>אין אדם אוסר דבר שאינו שלו</w:t>
      </w:r>
      <w:r w:rsidRPr="004A2052">
        <w:rPr>
          <w:rFonts w:hint="cs"/>
          <w:rtl/>
        </w:rPr>
        <w:t>:</w:t>
      </w:r>
    </w:p>
    <w:p w14:paraId="530CE45F" w14:textId="01F04823" w:rsidR="00CF20B0" w:rsidRPr="004A2052" w:rsidRDefault="00CF20B0" w:rsidP="004A2052">
      <w:pPr>
        <w:tabs>
          <w:tab w:val="clear" w:pos="3628"/>
        </w:tabs>
        <w:rPr>
          <w:rFonts w:ascii="Arial" w:hAnsi="Arial"/>
          <w:rtl/>
        </w:rPr>
      </w:pPr>
      <w:proofErr w:type="spellStart"/>
      <w:r w:rsidRPr="004A2052">
        <w:rPr>
          <w:rFonts w:ascii="Arial" w:hAnsi="Arial"/>
          <w:rtl/>
        </w:rPr>
        <w:t>בקובה"ע</w:t>
      </w:r>
      <w:proofErr w:type="spellEnd"/>
      <w:r w:rsidRPr="004A2052">
        <w:rPr>
          <w:rFonts w:ascii="Arial" w:hAnsi="Arial"/>
          <w:rtl/>
        </w:rPr>
        <w:t xml:space="preserve"> </w:t>
      </w:r>
      <w:proofErr w:type="spellStart"/>
      <w:r w:rsidRPr="004A2052">
        <w:rPr>
          <w:rFonts w:ascii="Arial" w:hAnsi="Arial"/>
          <w:rtl/>
        </w:rPr>
        <w:t>עו</w:t>
      </w:r>
      <w:proofErr w:type="spellEnd"/>
      <w:r w:rsidRPr="004A2052">
        <w:rPr>
          <w:rFonts w:ascii="Arial" w:hAnsi="Arial"/>
          <w:rtl/>
        </w:rPr>
        <w:t xml:space="preserve"> </w:t>
      </w:r>
      <w:proofErr w:type="spellStart"/>
      <w:r w:rsidRPr="004A2052">
        <w:rPr>
          <w:rFonts w:ascii="Arial" w:hAnsi="Arial"/>
          <w:rtl/>
        </w:rPr>
        <w:t>ובקה"י</w:t>
      </w:r>
      <w:proofErr w:type="spellEnd"/>
      <w:r w:rsidRPr="004A2052">
        <w:rPr>
          <w:rFonts w:ascii="Arial" w:hAnsi="Arial"/>
          <w:rtl/>
        </w:rPr>
        <w:t xml:space="preserve"> ב"ב ד מבואר שאין </w:t>
      </w:r>
      <w:proofErr w:type="spellStart"/>
      <w:r w:rsidRPr="004A2052">
        <w:rPr>
          <w:rFonts w:ascii="Arial" w:hAnsi="Arial"/>
          <w:rtl/>
        </w:rPr>
        <w:t>כח</w:t>
      </w:r>
      <w:proofErr w:type="spellEnd"/>
      <w:r w:rsidRPr="004A2052">
        <w:rPr>
          <w:rFonts w:ascii="Arial" w:hAnsi="Arial"/>
          <w:rtl/>
        </w:rPr>
        <w:t xml:space="preserve"> לייחד דבר של אחר, ובמעשה (עי' חולין מ שאדם אוסר </w:t>
      </w:r>
      <w:proofErr w:type="spellStart"/>
      <w:r w:rsidRPr="004A2052">
        <w:rPr>
          <w:rFonts w:ascii="Arial" w:hAnsi="Arial"/>
          <w:rtl/>
        </w:rPr>
        <w:t>דשא"ש</w:t>
      </w:r>
      <w:proofErr w:type="spellEnd"/>
      <w:r w:rsidRPr="004A2052">
        <w:rPr>
          <w:rFonts w:ascii="Arial" w:hAnsi="Arial"/>
          <w:rtl/>
        </w:rPr>
        <w:t xml:space="preserve"> ע"י מעשה) יכול לייחד את המעשה. (ועי' חי' </w:t>
      </w:r>
      <w:proofErr w:type="spellStart"/>
      <w:r w:rsidRPr="004A2052">
        <w:rPr>
          <w:rFonts w:ascii="Arial" w:hAnsi="Arial"/>
          <w:rtl/>
        </w:rPr>
        <w:t>הגר"ש</w:t>
      </w:r>
      <w:proofErr w:type="spellEnd"/>
      <w:r w:rsidRPr="004A2052">
        <w:rPr>
          <w:rFonts w:ascii="Arial" w:hAnsi="Arial"/>
          <w:rtl/>
        </w:rPr>
        <w:t xml:space="preserve"> </w:t>
      </w:r>
      <w:proofErr w:type="spellStart"/>
      <w:r w:rsidRPr="004A2052">
        <w:rPr>
          <w:rFonts w:ascii="Arial" w:hAnsi="Arial"/>
          <w:rtl/>
        </w:rPr>
        <w:t>שקאפ</w:t>
      </w:r>
      <w:proofErr w:type="spellEnd"/>
      <w:r w:rsidRPr="004A2052">
        <w:rPr>
          <w:rFonts w:ascii="Arial" w:hAnsi="Arial"/>
          <w:rtl/>
        </w:rPr>
        <w:t xml:space="preserve"> סוף ב"ב).</w:t>
      </w:r>
    </w:p>
    <w:p w14:paraId="30A1E196" w14:textId="77777777" w:rsidR="00CF20B0" w:rsidRPr="004A2052" w:rsidRDefault="00CF20B0" w:rsidP="004A2052">
      <w:pPr>
        <w:pStyle w:val="1"/>
        <w:tabs>
          <w:tab w:val="clear" w:pos="3628"/>
        </w:tabs>
        <w:spacing w:line="276" w:lineRule="auto"/>
        <w:rPr>
          <w:rtl/>
        </w:rPr>
      </w:pPr>
      <w:r w:rsidRPr="004A2052">
        <w:rPr>
          <w:rStyle w:val="11"/>
          <w:rFonts w:hint="cs"/>
          <w:rtl/>
        </w:rPr>
        <w:t>אין אדם משים עצמו רשע</w:t>
      </w:r>
      <w:r w:rsidRPr="004A2052">
        <w:rPr>
          <w:rFonts w:hint="cs"/>
          <w:rtl/>
        </w:rPr>
        <w:t>:</w:t>
      </w:r>
    </w:p>
    <w:p w14:paraId="4D57FF7F" w14:textId="77777777" w:rsidR="00CF20B0" w:rsidRPr="004A2052" w:rsidRDefault="00CF20B0" w:rsidP="004A2052">
      <w:pPr>
        <w:tabs>
          <w:tab w:val="clear" w:pos="3628"/>
        </w:tabs>
        <w:rPr>
          <w:rFonts w:ascii="Arial" w:hAnsi="Arial"/>
          <w:rtl/>
        </w:rPr>
      </w:pPr>
      <w:r w:rsidRPr="004A2052">
        <w:rPr>
          <w:rFonts w:ascii="Arial" w:hAnsi="Arial"/>
          <w:rtl/>
        </w:rPr>
        <w:t xml:space="preserve">לרש"י (בכתובות </w:t>
      </w:r>
      <w:proofErr w:type="spellStart"/>
      <w:r w:rsidRPr="004A2052">
        <w:rPr>
          <w:rFonts w:ascii="Arial" w:hAnsi="Arial"/>
          <w:rtl/>
        </w:rPr>
        <w:t>יח</w:t>
      </w:r>
      <w:proofErr w:type="spellEnd"/>
      <w:r w:rsidRPr="004A2052">
        <w:rPr>
          <w:rFonts w:ascii="Arial" w:hAnsi="Arial"/>
          <w:rtl/>
        </w:rPr>
        <w:t xml:space="preserve">:) אינו עדות </w:t>
      </w:r>
      <w:proofErr w:type="spellStart"/>
      <w:r w:rsidRPr="004A2052">
        <w:rPr>
          <w:rFonts w:ascii="Arial" w:hAnsi="Arial"/>
          <w:rtl/>
        </w:rPr>
        <w:t>דקרוב</w:t>
      </w:r>
      <w:proofErr w:type="spellEnd"/>
      <w:r w:rsidRPr="004A2052">
        <w:rPr>
          <w:rFonts w:ascii="Arial" w:hAnsi="Arial"/>
          <w:rtl/>
        </w:rPr>
        <w:t xml:space="preserve"> אצל עצמו, אבל בהג"א (</w:t>
      </w:r>
      <w:proofErr w:type="spellStart"/>
      <w:r w:rsidRPr="004A2052">
        <w:rPr>
          <w:rFonts w:ascii="Arial" w:hAnsi="Arial"/>
          <w:rtl/>
        </w:rPr>
        <w:t>ב"ק</w:t>
      </w:r>
      <w:proofErr w:type="spellEnd"/>
      <w:r w:rsidRPr="004A2052">
        <w:rPr>
          <w:rFonts w:ascii="Arial" w:hAnsi="Arial"/>
          <w:rtl/>
        </w:rPr>
        <w:t xml:space="preserve"> פ"ט </w:t>
      </w:r>
      <w:proofErr w:type="spellStart"/>
      <w:r w:rsidRPr="004A2052">
        <w:rPr>
          <w:rFonts w:ascii="Arial" w:hAnsi="Arial"/>
          <w:rtl/>
        </w:rPr>
        <w:t>יח</w:t>
      </w:r>
      <w:proofErr w:type="spellEnd"/>
      <w:r w:rsidRPr="004A2052">
        <w:rPr>
          <w:rFonts w:ascii="Arial" w:hAnsi="Arial"/>
          <w:rtl/>
        </w:rPr>
        <w:t xml:space="preserve">) משמע דאף במקום </w:t>
      </w:r>
      <w:proofErr w:type="spellStart"/>
      <w:r w:rsidRPr="004A2052">
        <w:rPr>
          <w:rFonts w:ascii="Arial" w:hAnsi="Arial"/>
          <w:rtl/>
        </w:rPr>
        <w:t>שא"צ</w:t>
      </w:r>
      <w:proofErr w:type="spellEnd"/>
      <w:r w:rsidRPr="004A2052">
        <w:rPr>
          <w:rFonts w:ascii="Arial" w:hAnsi="Arial"/>
          <w:rtl/>
        </w:rPr>
        <w:t xml:space="preserve"> </w:t>
      </w:r>
      <w:proofErr w:type="spellStart"/>
      <w:r w:rsidRPr="004A2052">
        <w:rPr>
          <w:rFonts w:ascii="Arial" w:hAnsi="Arial"/>
          <w:rtl/>
        </w:rPr>
        <w:t>לכח</w:t>
      </w:r>
      <w:proofErr w:type="spellEnd"/>
      <w:r w:rsidRPr="004A2052">
        <w:rPr>
          <w:rFonts w:ascii="Arial" w:hAnsi="Arial"/>
          <w:rtl/>
        </w:rPr>
        <w:t xml:space="preserve"> עדות - אינו נאמן, </w:t>
      </w:r>
      <w:proofErr w:type="spellStart"/>
      <w:r w:rsidRPr="004A2052">
        <w:rPr>
          <w:rFonts w:ascii="Arial" w:hAnsi="Arial"/>
          <w:rtl/>
        </w:rPr>
        <w:t>וברעק"א</w:t>
      </w:r>
      <w:proofErr w:type="spellEnd"/>
      <w:r w:rsidRPr="004A2052">
        <w:rPr>
          <w:rFonts w:ascii="Arial" w:hAnsi="Arial"/>
          <w:rtl/>
        </w:rPr>
        <w:t xml:space="preserve"> בכתובות </w:t>
      </w:r>
      <w:proofErr w:type="spellStart"/>
      <w:r w:rsidRPr="004A2052">
        <w:rPr>
          <w:rFonts w:ascii="Arial" w:hAnsi="Arial"/>
          <w:rtl/>
        </w:rPr>
        <w:t>יח</w:t>
      </w:r>
      <w:proofErr w:type="spellEnd"/>
      <w:r w:rsidRPr="004A2052">
        <w:rPr>
          <w:rFonts w:ascii="Arial" w:hAnsi="Arial"/>
          <w:rtl/>
        </w:rPr>
        <w:t xml:space="preserve"> וביבמות כה הובאו סתירות בשאלה אם רק אין נאמנות של עדות או שלא מאמינים שום דבר גם כשאין צריך בזה דין עדות. ובקובץ הערות </w:t>
      </w:r>
      <w:proofErr w:type="spellStart"/>
      <w:r w:rsidRPr="004A2052">
        <w:rPr>
          <w:rFonts w:ascii="Arial" w:hAnsi="Arial"/>
          <w:rtl/>
        </w:rPr>
        <w:t>כב</w:t>
      </w:r>
      <w:proofErr w:type="spellEnd"/>
      <w:r w:rsidRPr="004A2052">
        <w:rPr>
          <w:rFonts w:ascii="Arial" w:hAnsi="Arial"/>
          <w:rtl/>
        </w:rPr>
        <w:t xml:space="preserve"> תלה במח' ראשונים, ובחי' ר' שמואל כתובות סי' </w:t>
      </w:r>
      <w:proofErr w:type="spellStart"/>
      <w:r w:rsidRPr="004A2052">
        <w:rPr>
          <w:rFonts w:ascii="Arial" w:hAnsi="Arial"/>
          <w:rtl/>
        </w:rPr>
        <w:t>יח</w:t>
      </w:r>
      <w:proofErr w:type="spellEnd"/>
      <w:r w:rsidRPr="004A2052">
        <w:rPr>
          <w:rFonts w:ascii="Arial" w:hAnsi="Arial"/>
          <w:rtl/>
        </w:rPr>
        <w:t xml:space="preserve"> תלה במח' אמוראים. (וע"ע שעורי ר' שמואל </w:t>
      </w:r>
      <w:proofErr w:type="spellStart"/>
      <w:r w:rsidRPr="004A2052">
        <w:rPr>
          <w:rFonts w:ascii="Arial" w:hAnsi="Arial"/>
          <w:rtl/>
        </w:rPr>
        <w:t>ב"מ</w:t>
      </w:r>
      <w:proofErr w:type="spellEnd"/>
      <w:r w:rsidRPr="004A2052">
        <w:rPr>
          <w:rFonts w:ascii="Arial" w:hAnsi="Arial"/>
          <w:rtl/>
        </w:rPr>
        <w:t xml:space="preserve"> ג: </w:t>
      </w:r>
      <w:proofErr w:type="spellStart"/>
      <w:r w:rsidRPr="004A2052">
        <w:rPr>
          <w:rFonts w:ascii="Arial" w:hAnsi="Arial"/>
          <w:rtl/>
        </w:rPr>
        <w:t>בתד"ה</w:t>
      </w:r>
      <w:proofErr w:type="spellEnd"/>
      <w:r w:rsidRPr="004A2052">
        <w:rPr>
          <w:rFonts w:ascii="Arial" w:hAnsi="Arial"/>
          <w:rtl/>
        </w:rPr>
        <w:t xml:space="preserve"> מה אם ירצה (אות נח).)</w:t>
      </w:r>
    </w:p>
    <w:p w14:paraId="43F19A55" w14:textId="7A0C2820" w:rsidR="00CF20B0" w:rsidRPr="004A2052" w:rsidRDefault="00CF20B0" w:rsidP="004A2052">
      <w:pPr>
        <w:tabs>
          <w:tab w:val="clear" w:pos="3628"/>
        </w:tabs>
        <w:rPr>
          <w:rFonts w:ascii="Arial" w:hAnsi="Arial"/>
          <w:rtl/>
        </w:rPr>
      </w:pPr>
      <w:r w:rsidRPr="004A2052">
        <w:rPr>
          <w:rFonts w:ascii="Arial" w:hAnsi="Arial"/>
          <w:rtl/>
        </w:rPr>
        <w:t xml:space="preserve">ועי' </w:t>
      </w:r>
      <w:proofErr w:type="spellStart"/>
      <w:r w:rsidRPr="004A2052">
        <w:rPr>
          <w:rFonts w:ascii="Arial" w:hAnsi="Arial"/>
          <w:rtl/>
        </w:rPr>
        <w:t>ריטב"א</w:t>
      </w:r>
      <w:proofErr w:type="spellEnd"/>
      <w:r w:rsidRPr="004A2052">
        <w:rPr>
          <w:rFonts w:ascii="Arial" w:hAnsi="Arial"/>
          <w:rtl/>
        </w:rPr>
        <w:t xml:space="preserve"> </w:t>
      </w:r>
      <w:proofErr w:type="spellStart"/>
      <w:r w:rsidRPr="004A2052">
        <w:rPr>
          <w:rFonts w:ascii="Arial" w:hAnsi="Arial"/>
          <w:rtl/>
        </w:rPr>
        <w:t>ור"ן</w:t>
      </w:r>
      <w:proofErr w:type="spellEnd"/>
      <w:r w:rsidRPr="004A2052">
        <w:rPr>
          <w:rFonts w:ascii="Arial" w:hAnsi="Arial"/>
          <w:rtl/>
        </w:rPr>
        <w:t xml:space="preserve"> כתובות עב. (</w:t>
      </w:r>
      <w:proofErr w:type="spellStart"/>
      <w:r w:rsidRPr="004A2052">
        <w:rPr>
          <w:rFonts w:ascii="Arial" w:hAnsi="Arial"/>
          <w:rtl/>
        </w:rPr>
        <w:t>הר"ן</w:t>
      </w:r>
      <w:proofErr w:type="spellEnd"/>
      <w:r w:rsidRPr="004A2052">
        <w:rPr>
          <w:rFonts w:ascii="Arial" w:hAnsi="Arial"/>
          <w:rtl/>
        </w:rPr>
        <w:t xml:space="preserve"> – בדף לב: מד' </w:t>
      </w:r>
      <w:proofErr w:type="spellStart"/>
      <w:r w:rsidRPr="004A2052">
        <w:rPr>
          <w:rFonts w:ascii="Arial" w:hAnsi="Arial"/>
          <w:rtl/>
        </w:rPr>
        <w:t>הרי"ף</w:t>
      </w:r>
      <w:proofErr w:type="spellEnd"/>
      <w:r w:rsidRPr="004A2052">
        <w:rPr>
          <w:rFonts w:ascii="Arial" w:hAnsi="Arial"/>
          <w:rtl/>
        </w:rPr>
        <w:t xml:space="preserve"> בתחילת השורות הרחבות) שהביאו </w:t>
      </w:r>
      <w:proofErr w:type="spellStart"/>
      <w:r w:rsidRPr="004A2052">
        <w:rPr>
          <w:rFonts w:ascii="Arial" w:hAnsi="Arial"/>
          <w:rtl/>
        </w:rPr>
        <w:t>ראב"ד</w:t>
      </w:r>
      <w:proofErr w:type="spellEnd"/>
      <w:r w:rsidRPr="004A2052">
        <w:rPr>
          <w:rFonts w:ascii="Arial" w:hAnsi="Arial"/>
          <w:rtl/>
        </w:rPr>
        <w:t xml:space="preserve"> שאינה מפסידה כתובתה בזה שמודה </w:t>
      </w:r>
      <w:proofErr w:type="spellStart"/>
      <w:r w:rsidRPr="004A2052">
        <w:rPr>
          <w:rFonts w:ascii="Arial" w:hAnsi="Arial"/>
          <w:rtl/>
        </w:rPr>
        <w:t>שהכשילתו</w:t>
      </w:r>
      <w:proofErr w:type="spellEnd"/>
      <w:r w:rsidRPr="004A2052">
        <w:rPr>
          <w:rFonts w:ascii="Arial" w:hAnsi="Arial"/>
          <w:rtl/>
        </w:rPr>
        <w:t xml:space="preserve"> באיסור כי </w:t>
      </w:r>
      <w:proofErr w:type="spellStart"/>
      <w:r w:rsidRPr="004A2052">
        <w:rPr>
          <w:rFonts w:ascii="Arial" w:hAnsi="Arial"/>
          <w:rtl/>
        </w:rPr>
        <w:t>אאמע"ר</w:t>
      </w:r>
      <w:proofErr w:type="spellEnd"/>
      <w:r w:rsidRPr="004A2052">
        <w:rPr>
          <w:rFonts w:ascii="Arial" w:hAnsi="Arial"/>
          <w:rtl/>
        </w:rPr>
        <w:t xml:space="preserve">, והשיגוהו </w:t>
      </w:r>
      <w:proofErr w:type="spellStart"/>
      <w:r w:rsidRPr="004A2052">
        <w:rPr>
          <w:rFonts w:ascii="Arial" w:hAnsi="Arial"/>
          <w:rtl/>
        </w:rPr>
        <w:t>דהודאת</w:t>
      </w:r>
      <w:proofErr w:type="spellEnd"/>
      <w:r w:rsidRPr="004A2052">
        <w:rPr>
          <w:rFonts w:ascii="Arial" w:hAnsi="Arial"/>
          <w:rtl/>
        </w:rPr>
        <w:t xml:space="preserve"> </w:t>
      </w:r>
      <w:proofErr w:type="spellStart"/>
      <w:r w:rsidRPr="004A2052">
        <w:rPr>
          <w:rFonts w:ascii="Arial" w:hAnsi="Arial"/>
          <w:rtl/>
        </w:rPr>
        <w:t>בע"ד</w:t>
      </w:r>
      <w:proofErr w:type="spellEnd"/>
      <w:r w:rsidRPr="004A2052">
        <w:rPr>
          <w:rFonts w:ascii="Arial" w:hAnsi="Arial"/>
          <w:rtl/>
        </w:rPr>
        <w:t xml:space="preserve"> </w:t>
      </w:r>
      <w:proofErr w:type="spellStart"/>
      <w:r w:rsidRPr="004A2052">
        <w:rPr>
          <w:rFonts w:ascii="Arial" w:hAnsi="Arial"/>
          <w:rtl/>
        </w:rPr>
        <w:t>כק</w:t>
      </w:r>
      <w:proofErr w:type="spellEnd"/>
      <w:r w:rsidRPr="004A2052">
        <w:rPr>
          <w:rFonts w:ascii="Arial" w:hAnsi="Arial"/>
          <w:rtl/>
        </w:rPr>
        <w:t xml:space="preserve">' עדים. וע' </w:t>
      </w:r>
      <w:proofErr w:type="spellStart"/>
      <w:r w:rsidRPr="004A2052">
        <w:rPr>
          <w:rFonts w:ascii="Arial" w:hAnsi="Arial"/>
          <w:rtl/>
        </w:rPr>
        <w:t>בקוב"ש</w:t>
      </w:r>
      <w:proofErr w:type="spellEnd"/>
      <w:r w:rsidRPr="004A2052">
        <w:rPr>
          <w:rFonts w:ascii="Arial" w:hAnsi="Arial"/>
          <w:rtl/>
        </w:rPr>
        <w:t xml:space="preserve"> שם </w:t>
      </w:r>
      <w:proofErr w:type="spellStart"/>
      <w:r w:rsidRPr="004A2052">
        <w:rPr>
          <w:rFonts w:ascii="Arial" w:hAnsi="Arial"/>
          <w:rtl/>
        </w:rPr>
        <w:t>רלד</w:t>
      </w:r>
      <w:proofErr w:type="spellEnd"/>
      <w:r w:rsidRPr="004A2052">
        <w:rPr>
          <w:rFonts w:ascii="Arial" w:hAnsi="Arial"/>
          <w:rtl/>
        </w:rPr>
        <w:t>.</w:t>
      </w:r>
    </w:p>
    <w:p w14:paraId="26BA77A3" w14:textId="77777777" w:rsidR="00CF20B0" w:rsidRPr="004A2052" w:rsidRDefault="00CF20B0" w:rsidP="004A2052">
      <w:pPr>
        <w:pStyle w:val="1"/>
        <w:tabs>
          <w:tab w:val="clear" w:pos="3628"/>
        </w:tabs>
        <w:spacing w:line="276" w:lineRule="auto"/>
      </w:pPr>
      <w:r w:rsidRPr="004A2052">
        <w:rPr>
          <w:rStyle w:val="11"/>
          <w:rtl/>
        </w:rPr>
        <w:t>אין איסור חל על איסור</w:t>
      </w:r>
      <w:r w:rsidRPr="004A2052">
        <w:rPr>
          <w:rFonts w:hint="cs"/>
          <w:rtl/>
        </w:rPr>
        <w:t>:</w:t>
      </w:r>
    </w:p>
    <w:p w14:paraId="5A8C6A00" w14:textId="3F6C436C" w:rsidR="00CF20B0" w:rsidRPr="004A2052" w:rsidRDefault="00CF20B0" w:rsidP="004A2052">
      <w:pPr>
        <w:tabs>
          <w:tab w:val="clear" w:pos="3628"/>
        </w:tabs>
        <w:rPr>
          <w:rFonts w:ascii="Arial" w:hAnsi="Arial"/>
          <w:rtl/>
        </w:rPr>
      </w:pPr>
      <w:r w:rsidRPr="004A2052">
        <w:rPr>
          <w:rFonts w:ascii="Arial" w:hAnsi="Arial"/>
          <w:b/>
          <w:bCs/>
          <w:rtl/>
        </w:rPr>
        <w:t xml:space="preserve">אם רק </w:t>
      </w:r>
      <w:proofErr w:type="spellStart"/>
      <w:r w:rsidRPr="004A2052">
        <w:rPr>
          <w:rFonts w:ascii="Arial" w:hAnsi="Arial"/>
          <w:b/>
          <w:bCs/>
          <w:rtl/>
        </w:rPr>
        <w:t>לענין</w:t>
      </w:r>
      <w:proofErr w:type="spellEnd"/>
      <w:r w:rsidRPr="004A2052">
        <w:rPr>
          <w:rFonts w:ascii="Arial" w:hAnsi="Arial"/>
          <w:b/>
          <w:bCs/>
          <w:rtl/>
        </w:rPr>
        <w:t xml:space="preserve"> עונש:</w:t>
      </w:r>
      <w:r w:rsidRPr="004A2052">
        <w:rPr>
          <w:rFonts w:ascii="Arial" w:hAnsi="Arial"/>
          <w:rtl/>
        </w:rPr>
        <w:t xml:space="preserve"> ע' יבמות לב: ולג: לקוברו בין רשעים גמורים - משמע שחל האיסור בעצם, ורק לעניין מלקות </w:t>
      </w:r>
      <w:proofErr w:type="spellStart"/>
      <w:r w:rsidRPr="004A2052">
        <w:rPr>
          <w:rFonts w:ascii="Arial" w:hAnsi="Arial"/>
          <w:rtl/>
        </w:rPr>
        <w:t>ועונשין</w:t>
      </w:r>
      <w:proofErr w:type="spellEnd"/>
      <w:r w:rsidRPr="004A2052">
        <w:rPr>
          <w:rFonts w:ascii="Arial" w:hAnsi="Arial"/>
          <w:rtl/>
        </w:rPr>
        <w:t xml:space="preserve"> אין איסור חל על איסור. אלא שי"א דיש מח' בזה - ע' ראש יוסף פסחים לו. </w:t>
      </w:r>
      <w:proofErr w:type="spellStart"/>
      <w:r w:rsidRPr="004A2052">
        <w:rPr>
          <w:rFonts w:ascii="Arial" w:hAnsi="Arial"/>
          <w:rtl/>
        </w:rPr>
        <w:t>בתד"ה</w:t>
      </w:r>
      <w:proofErr w:type="spellEnd"/>
      <w:r w:rsidRPr="004A2052">
        <w:rPr>
          <w:rFonts w:ascii="Arial" w:hAnsi="Arial"/>
          <w:rtl/>
        </w:rPr>
        <w:t xml:space="preserve"> האוכל, ועי' אבני מילואים תשו' </w:t>
      </w:r>
      <w:proofErr w:type="spellStart"/>
      <w:r w:rsidRPr="004A2052">
        <w:rPr>
          <w:rFonts w:ascii="Arial" w:hAnsi="Arial"/>
          <w:rtl/>
        </w:rPr>
        <w:t>יב</w:t>
      </w:r>
      <w:proofErr w:type="spellEnd"/>
      <w:r w:rsidRPr="004A2052">
        <w:rPr>
          <w:rFonts w:ascii="Arial" w:hAnsi="Arial"/>
          <w:rtl/>
        </w:rPr>
        <w:t>, ועי' בית הלוי ח"א מד.</w:t>
      </w:r>
      <w:r w:rsidRPr="004A2052">
        <w:rPr>
          <w:rFonts w:ascii="Arial" w:hAnsi="Arial" w:hint="cs"/>
          <w:rtl/>
        </w:rPr>
        <w:t xml:space="preserve"> וע' </w:t>
      </w:r>
      <w:proofErr w:type="spellStart"/>
      <w:r w:rsidRPr="004A2052">
        <w:rPr>
          <w:rFonts w:ascii="Arial" w:hAnsi="Arial" w:hint="cs"/>
          <w:rtl/>
        </w:rPr>
        <w:t>קה"י</w:t>
      </w:r>
      <w:proofErr w:type="spellEnd"/>
      <w:r w:rsidRPr="004A2052">
        <w:rPr>
          <w:rFonts w:ascii="Arial" w:hAnsi="Arial" w:hint="cs"/>
          <w:rtl/>
        </w:rPr>
        <w:t xml:space="preserve"> יבמות סי' לא.</w:t>
      </w:r>
    </w:p>
    <w:p w14:paraId="57CB6E45" w14:textId="77777777" w:rsidR="00CF20B0" w:rsidRPr="004A2052" w:rsidRDefault="00CF20B0" w:rsidP="004A2052">
      <w:pPr>
        <w:pStyle w:val="1"/>
        <w:tabs>
          <w:tab w:val="clear" w:pos="3628"/>
        </w:tabs>
        <w:spacing w:line="276" w:lineRule="auto"/>
        <w:rPr>
          <w:rtl/>
        </w:rPr>
      </w:pPr>
      <w:r w:rsidRPr="004A2052">
        <w:rPr>
          <w:rStyle w:val="11"/>
          <w:rtl/>
        </w:rPr>
        <w:t>אינו ברשותו</w:t>
      </w:r>
      <w:r w:rsidRPr="004A2052">
        <w:rPr>
          <w:rtl/>
        </w:rPr>
        <w:t>:</w:t>
      </w:r>
    </w:p>
    <w:p w14:paraId="325238F7" w14:textId="77777777" w:rsidR="00CF20B0" w:rsidRPr="004A2052" w:rsidRDefault="00CF20B0" w:rsidP="004A2052">
      <w:pPr>
        <w:tabs>
          <w:tab w:val="clear" w:pos="3628"/>
        </w:tabs>
        <w:rPr>
          <w:rFonts w:ascii="Arial" w:hAnsi="Arial"/>
          <w:rtl/>
        </w:rPr>
      </w:pPr>
      <w:r w:rsidRPr="004A2052">
        <w:rPr>
          <w:rFonts w:ascii="Arial" w:hAnsi="Arial"/>
          <w:b/>
          <w:bCs/>
          <w:rtl/>
        </w:rPr>
        <w:t xml:space="preserve">הלכה: </w:t>
      </w:r>
      <w:proofErr w:type="spellStart"/>
      <w:r w:rsidRPr="004A2052">
        <w:rPr>
          <w:rFonts w:ascii="Arial" w:hAnsi="Arial"/>
          <w:rtl/>
        </w:rPr>
        <w:t>כמ"ד</w:t>
      </w:r>
      <w:proofErr w:type="spellEnd"/>
      <w:r w:rsidRPr="004A2052">
        <w:rPr>
          <w:rFonts w:ascii="Arial" w:hAnsi="Arial"/>
          <w:rtl/>
        </w:rPr>
        <w:t xml:space="preserve"> אין יכול להקדיש. תוס' </w:t>
      </w:r>
      <w:proofErr w:type="spellStart"/>
      <w:r w:rsidRPr="004A2052">
        <w:rPr>
          <w:rFonts w:ascii="Arial" w:hAnsi="Arial"/>
          <w:rtl/>
        </w:rPr>
        <w:t>ב"ק</w:t>
      </w:r>
      <w:proofErr w:type="spellEnd"/>
      <w:r w:rsidRPr="004A2052">
        <w:rPr>
          <w:rFonts w:ascii="Arial" w:hAnsi="Arial"/>
          <w:rtl/>
        </w:rPr>
        <w:t xml:space="preserve"> ע. ד"ה </w:t>
      </w:r>
      <w:proofErr w:type="spellStart"/>
      <w:r w:rsidRPr="004A2052">
        <w:rPr>
          <w:rFonts w:ascii="Arial" w:hAnsi="Arial"/>
          <w:rtl/>
        </w:rPr>
        <w:t>אמטלטלי</w:t>
      </w:r>
      <w:proofErr w:type="spellEnd"/>
      <w:r w:rsidRPr="004A2052">
        <w:rPr>
          <w:rFonts w:ascii="Arial" w:hAnsi="Arial"/>
          <w:rtl/>
        </w:rPr>
        <w:t xml:space="preserve">, </w:t>
      </w:r>
      <w:proofErr w:type="spellStart"/>
      <w:r w:rsidRPr="004A2052">
        <w:rPr>
          <w:rFonts w:ascii="Arial" w:hAnsi="Arial"/>
          <w:rtl/>
        </w:rPr>
        <w:t>שו"ע</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שנד ו.</w:t>
      </w:r>
    </w:p>
    <w:p w14:paraId="176024CA" w14:textId="77777777" w:rsidR="00CF20B0" w:rsidRPr="004A2052" w:rsidRDefault="00CF20B0" w:rsidP="004A2052">
      <w:pPr>
        <w:tabs>
          <w:tab w:val="clear" w:pos="3628"/>
        </w:tabs>
        <w:rPr>
          <w:rFonts w:ascii="Arial" w:hAnsi="Arial"/>
          <w:rtl/>
        </w:rPr>
      </w:pPr>
      <w:r w:rsidRPr="004A2052">
        <w:rPr>
          <w:rFonts w:ascii="Arial" w:hAnsi="Arial"/>
          <w:b/>
          <w:bCs/>
          <w:rtl/>
        </w:rPr>
        <w:t>הטעם:</w:t>
      </w:r>
      <w:r w:rsidRPr="004A2052">
        <w:rPr>
          <w:rFonts w:ascii="Arial" w:hAnsi="Arial"/>
          <w:rtl/>
        </w:rPr>
        <w:t xml:space="preserve"> </w:t>
      </w:r>
      <w:proofErr w:type="spellStart"/>
      <w:r w:rsidRPr="004A2052">
        <w:rPr>
          <w:rFonts w:ascii="Arial" w:hAnsi="Arial"/>
          <w:rtl/>
        </w:rPr>
        <w:t>בקה"י</w:t>
      </w:r>
      <w:proofErr w:type="spellEnd"/>
      <w:r w:rsidRPr="004A2052">
        <w:rPr>
          <w:rFonts w:ascii="Arial" w:hAnsi="Arial"/>
          <w:rtl/>
        </w:rPr>
        <w:t xml:space="preserve"> </w:t>
      </w:r>
      <w:r w:rsidRPr="004A2052">
        <w:rPr>
          <w:rFonts w:ascii="Arial" w:hAnsi="Arial" w:hint="cs"/>
          <w:rtl/>
        </w:rPr>
        <w:t>(</w:t>
      </w:r>
      <w:r w:rsidRPr="004A2052">
        <w:rPr>
          <w:rFonts w:ascii="Arial" w:hAnsi="Arial"/>
          <w:rtl/>
        </w:rPr>
        <w:t>זרעים כ ד"ה ובאמת</w:t>
      </w:r>
      <w:r w:rsidRPr="004A2052">
        <w:rPr>
          <w:rFonts w:ascii="Arial" w:hAnsi="Arial" w:hint="cs"/>
          <w:rtl/>
        </w:rPr>
        <w:t>)</w:t>
      </w:r>
      <w:r w:rsidRPr="004A2052">
        <w:rPr>
          <w:rFonts w:ascii="Arial" w:hAnsi="Arial"/>
          <w:rtl/>
        </w:rPr>
        <w:t xml:space="preserve"> כ</w:t>
      </w:r>
      <w:r w:rsidRPr="004A2052">
        <w:rPr>
          <w:rFonts w:ascii="Arial" w:hAnsi="Arial" w:hint="cs"/>
          <w:rtl/>
        </w:rPr>
        <w:t>תב</w:t>
      </w:r>
      <w:r w:rsidRPr="004A2052">
        <w:rPr>
          <w:rFonts w:ascii="Arial" w:hAnsi="Arial"/>
          <w:rtl/>
        </w:rPr>
        <w:t xml:space="preserve"> משום חסרון בבעלות.</w:t>
      </w:r>
    </w:p>
    <w:p w14:paraId="5E7010AE" w14:textId="77777777" w:rsidR="00CF20B0" w:rsidRPr="004A2052" w:rsidRDefault="00CF20B0" w:rsidP="004A2052">
      <w:pPr>
        <w:tabs>
          <w:tab w:val="clear" w:pos="3628"/>
        </w:tabs>
        <w:rPr>
          <w:rFonts w:ascii="Arial" w:hAnsi="Arial"/>
          <w:u w:val="single"/>
          <w:rtl/>
        </w:rPr>
      </w:pPr>
      <w:r w:rsidRPr="004A2052">
        <w:rPr>
          <w:rFonts w:ascii="Arial" w:hAnsi="Arial"/>
          <w:b/>
          <w:bCs/>
          <w:rtl/>
        </w:rPr>
        <w:t>אם רק בהקדש:</w:t>
      </w:r>
      <w:r w:rsidRPr="004A2052">
        <w:rPr>
          <w:rFonts w:ascii="Arial" w:hAnsi="Arial"/>
          <w:rtl/>
        </w:rPr>
        <w:t xml:space="preserve"> ד' </w:t>
      </w:r>
      <w:proofErr w:type="spellStart"/>
      <w:r w:rsidRPr="004A2052">
        <w:rPr>
          <w:rFonts w:ascii="Arial" w:hAnsi="Arial"/>
          <w:rtl/>
        </w:rPr>
        <w:t>הרשב"א</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ע. דרק בהקדש נאמר דין אינו ברשותו ולא במכר ומתנה, לחד מ"ד התם. ואין כן ד' </w:t>
      </w:r>
      <w:proofErr w:type="spellStart"/>
      <w:r w:rsidRPr="004A2052">
        <w:rPr>
          <w:rFonts w:ascii="Arial" w:hAnsi="Arial"/>
          <w:rtl/>
        </w:rPr>
        <w:t>התוס</w:t>
      </w:r>
      <w:proofErr w:type="spellEnd"/>
      <w:r w:rsidRPr="004A2052">
        <w:rPr>
          <w:rFonts w:ascii="Arial" w:hAnsi="Arial"/>
          <w:rtl/>
        </w:rPr>
        <w:t xml:space="preserve">' שם (ד"ה </w:t>
      </w:r>
      <w:proofErr w:type="spellStart"/>
      <w:r w:rsidRPr="004A2052">
        <w:rPr>
          <w:rFonts w:ascii="Arial" w:hAnsi="Arial"/>
          <w:rtl/>
        </w:rPr>
        <w:t>אמטלטלי</w:t>
      </w:r>
      <w:proofErr w:type="spellEnd"/>
      <w:r w:rsidRPr="004A2052">
        <w:rPr>
          <w:rFonts w:ascii="Arial" w:hAnsi="Arial"/>
          <w:rtl/>
        </w:rPr>
        <w:t xml:space="preserve">: "וטעמא </w:t>
      </w:r>
      <w:proofErr w:type="spellStart"/>
      <w:r w:rsidRPr="004A2052">
        <w:rPr>
          <w:rFonts w:ascii="Arial" w:hAnsi="Arial"/>
          <w:rtl/>
        </w:rPr>
        <w:t>דלהאי</w:t>
      </w:r>
      <w:proofErr w:type="spellEnd"/>
      <w:r w:rsidRPr="004A2052">
        <w:rPr>
          <w:rFonts w:ascii="Arial" w:hAnsi="Arial"/>
          <w:rtl/>
        </w:rPr>
        <w:t xml:space="preserve"> לישנא </w:t>
      </w:r>
      <w:proofErr w:type="spellStart"/>
      <w:r w:rsidRPr="004A2052">
        <w:rPr>
          <w:rFonts w:ascii="Arial" w:hAnsi="Arial"/>
          <w:rtl/>
        </w:rPr>
        <w:t>כו</w:t>
      </w:r>
      <w:proofErr w:type="spellEnd"/>
      <w:r w:rsidRPr="004A2052">
        <w:rPr>
          <w:rFonts w:ascii="Arial" w:hAnsi="Arial"/>
          <w:rtl/>
        </w:rPr>
        <w:t>'").</w:t>
      </w:r>
    </w:p>
    <w:p w14:paraId="0C3CBF00" w14:textId="3923A6EE" w:rsidR="00CF20B0" w:rsidRPr="004A2052" w:rsidRDefault="00CF20B0" w:rsidP="004A2052">
      <w:pPr>
        <w:tabs>
          <w:tab w:val="clear" w:pos="3628"/>
        </w:tabs>
        <w:rPr>
          <w:rFonts w:ascii="Arial" w:hAnsi="Arial"/>
          <w:rtl/>
        </w:rPr>
      </w:pPr>
      <w:r w:rsidRPr="004A2052">
        <w:rPr>
          <w:rFonts w:ascii="Arial" w:hAnsi="Arial"/>
          <w:b/>
          <w:bCs/>
          <w:rtl/>
        </w:rPr>
        <w:t xml:space="preserve">אם משום קניני </w:t>
      </w:r>
      <w:proofErr w:type="spellStart"/>
      <w:r w:rsidRPr="004A2052">
        <w:rPr>
          <w:rFonts w:ascii="Arial" w:hAnsi="Arial"/>
          <w:b/>
          <w:bCs/>
          <w:rtl/>
        </w:rPr>
        <w:t>גזילה</w:t>
      </w:r>
      <w:proofErr w:type="spellEnd"/>
      <w:r w:rsidRPr="004A2052">
        <w:rPr>
          <w:rFonts w:ascii="Arial" w:hAnsi="Arial"/>
          <w:b/>
          <w:bCs/>
          <w:rtl/>
        </w:rPr>
        <w:t xml:space="preserve"> או חסרון שליטה:</w:t>
      </w:r>
      <w:r w:rsidRPr="004A2052">
        <w:rPr>
          <w:rFonts w:ascii="Arial" w:hAnsi="Arial"/>
          <w:rtl/>
        </w:rPr>
        <w:t xml:space="preserve"> ע' מח' </w:t>
      </w:r>
      <w:proofErr w:type="spellStart"/>
      <w:r w:rsidRPr="004A2052">
        <w:rPr>
          <w:rFonts w:ascii="Arial" w:hAnsi="Arial"/>
          <w:rtl/>
        </w:rPr>
        <w:t>בעה"מ</w:t>
      </w:r>
      <w:proofErr w:type="spellEnd"/>
      <w:r w:rsidRPr="004A2052">
        <w:rPr>
          <w:rFonts w:ascii="Arial" w:hAnsi="Arial"/>
          <w:rtl/>
        </w:rPr>
        <w:t xml:space="preserve"> ומלחמות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יח</w:t>
      </w:r>
      <w:proofErr w:type="spellEnd"/>
      <w:r w:rsidRPr="004A2052">
        <w:rPr>
          <w:rFonts w:ascii="Arial" w:hAnsi="Arial"/>
          <w:rtl/>
        </w:rPr>
        <w:t xml:space="preserve">. בד' </w:t>
      </w:r>
      <w:proofErr w:type="spellStart"/>
      <w:r w:rsidRPr="004A2052">
        <w:rPr>
          <w:rFonts w:ascii="Arial" w:hAnsi="Arial"/>
          <w:rtl/>
        </w:rPr>
        <w:t>הרי"ף</w:t>
      </w:r>
      <w:proofErr w:type="spellEnd"/>
      <w:r w:rsidRPr="004A2052">
        <w:rPr>
          <w:rFonts w:ascii="Arial" w:hAnsi="Arial"/>
          <w:rtl/>
        </w:rPr>
        <w:t xml:space="preserve">. וע' </w:t>
      </w:r>
      <w:proofErr w:type="spellStart"/>
      <w:r w:rsidRPr="004A2052">
        <w:rPr>
          <w:rFonts w:ascii="Arial" w:hAnsi="Arial"/>
          <w:rtl/>
        </w:rPr>
        <w:t>קוב"ש</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ח, ט שנקט </w:t>
      </w:r>
      <w:proofErr w:type="spellStart"/>
      <w:r w:rsidRPr="004A2052">
        <w:rPr>
          <w:rFonts w:ascii="Arial" w:hAnsi="Arial"/>
          <w:rtl/>
        </w:rPr>
        <w:t>שהבעה"מ</w:t>
      </w:r>
      <w:proofErr w:type="spellEnd"/>
      <w:r w:rsidRPr="004A2052">
        <w:rPr>
          <w:rFonts w:ascii="Arial" w:hAnsi="Arial"/>
          <w:rtl/>
        </w:rPr>
        <w:t xml:space="preserve"> והרמב"ן נחלקו בחקירה זו.</w:t>
      </w:r>
      <w:r w:rsidR="00722E82" w:rsidRPr="00722E82">
        <w:rPr>
          <w:rFonts w:ascii="Arial" w:hAnsi="Arial"/>
          <w:vertAlign w:val="superscript"/>
          <w:rtl/>
        </w:rPr>
        <w:t>&lt;</w:t>
      </w:r>
      <w:r w:rsidR="00722E82" w:rsidRPr="00722E82">
        <w:rPr>
          <w:rFonts w:ascii="Arial" w:hAnsi="Arial"/>
          <w:vertAlign w:val="superscript"/>
        </w:rPr>
        <w:t>sup&gt;19&lt;/sup</w:t>
      </w:r>
      <w:r w:rsidR="00722E82" w:rsidRPr="00722E82">
        <w:rPr>
          <w:rFonts w:ascii="Arial" w:hAnsi="Arial"/>
          <w:vertAlign w:val="superscript"/>
          <w:rtl/>
        </w:rPr>
        <w:t>&gt;</w:t>
      </w:r>
      <w:r w:rsidRPr="004A2052">
        <w:rPr>
          <w:rFonts w:ascii="Arial" w:hAnsi="Arial"/>
          <w:rtl/>
        </w:rPr>
        <w:t xml:space="preserve"> וע"ע חי' </w:t>
      </w:r>
      <w:proofErr w:type="spellStart"/>
      <w:r w:rsidRPr="004A2052">
        <w:rPr>
          <w:rFonts w:ascii="Arial" w:hAnsi="Arial"/>
          <w:rtl/>
        </w:rPr>
        <w:lastRenderedPageBreak/>
        <w:t>הגרש"ש</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לד, </w:t>
      </w:r>
      <w:proofErr w:type="spellStart"/>
      <w:r w:rsidRPr="004A2052">
        <w:rPr>
          <w:rFonts w:ascii="Arial" w:hAnsi="Arial"/>
          <w:rtl/>
        </w:rPr>
        <w:t>גליון</w:t>
      </w:r>
      <w:proofErr w:type="spellEnd"/>
      <w:r w:rsidRPr="004A2052">
        <w:rPr>
          <w:rFonts w:ascii="Arial" w:hAnsi="Arial"/>
          <w:rtl/>
        </w:rPr>
        <w:t xml:space="preserve"> הש"ס </w:t>
      </w:r>
      <w:proofErr w:type="spellStart"/>
      <w:r w:rsidRPr="004A2052">
        <w:rPr>
          <w:rFonts w:ascii="Arial" w:hAnsi="Arial"/>
          <w:rtl/>
        </w:rPr>
        <w:t>ב"מ</w:t>
      </w:r>
      <w:proofErr w:type="spellEnd"/>
      <w:r w:rsidRPr="004A2052">
        <w:rPr>
          <w:rFonts w:ascii="Arial" w:hAnsi="Arial"/>
          <w:rtl/>
        </w:rPr>
        <w:t xml:space="preserve"> ז., דברי יחזקאל נד, אמרי משה לד, אור שמח גניבה פ"ג, אבי עזרי מכירה </w:t>
      </w:r>
      <w:proofErr w:type="spellStart"/>
      <w:r w:rsidRPr="004A2052">
        <w:rPr>
          <w:rFonts w:ascii="Arial" w:hAnsi="Arial"/>
          <w:rtl/>
        </w:rPr>
        <w:t>כב</w:t>
      </w:r>
      <w:proofErr w:type="spellEnd"/>
      <w:r w:rsidRPr="004A2052">
        <w:rPr>
          <w:rFonts w:ascii="Arial" w:hAnsi="Arial"/>
          <w:rtl/>
        </w:rPr>
        <w:t xml:space="preserve"> ט.</w:t>
      </w:r>
    </w:p>
    <w:p w14:paraId="520C7EC0" w14:textId="77777777" w:rsidR="00722E82" w:rsidRDefault="00722E82" w:rsidP="00722E82">
      <w:pPr>
        <w:rPr>
          <w:rtl/>
        </w:rPr>
      </w:pPr>
      <w:r>
        <w:rPr>
          <w:rtl/>
        </w:rPr>
        <w:t>&lt;</w:t>
      </w:r>
      <w:r>
        <w:t>small&gt;&lt;sup&gt;19&lt;/sup</w:t>
      </w:r>
      <w:r>
        <w:rPr>
          <w:rtl/>
        </w:rPr>
        <w:t xml:space="preserve">&gt; </w:t>
      </w:r>
      <w:proofErr w:type="spellStart"/>
      <w:r>
        <w:rPr>
          <w:rtl/>
        </w:rPr>
        <w:t>בקוב"ש</w:t>
      </w:r>
      <w:proofErr w:type="spellEnd"/>
      <w:r>
        <w:rPr>
          <w:rtl/>
        </w:rPr>
        <w:t xml:space="preserve"> </w:t>
      </w:r>
      <w:proofErr w:type="spellStart"/>
      <w:r>
        <w:rPr>
          <w:rtl/>
        </w:rPr>
        <w:t>בב"ק</w:t>
      </w:r>
      <w:proofErr w:type="spellEnd"/>
      <w:r>
        <w:rPr>
          <w:rtl/>
        </w:rPr>
        <w:t xml:space="preserve"> הוכיח מ"בא אנס כנגדו" (</w:t>
      </w:r>
      <w:proofErr w:type="spellStart"/>
      <w:r>
        <w:rPr>
          <w:rtl/>
        </w:rPr>
        <w:t>ב"ק</w:t>
      </w:r>
      <w:proofErr w:type="spellEnd"/>
      <w:r>
        <w:rPr>
          <w:rtl/>
        </w:rPr>
        <w:t xml:space="preserve"> </w:t>
      </w:r>
      <w:proofErr w:type="spellStart"/>
      <w:r>
        <w:rPr>
          <w:rtl/>
        </w:rPr>
        <w:t>קטו</w:t>
      </w:r>
      <w:proofErr w:type="spellEnd"/>
      <w:r>
        <w:rPr>
          <w:rtl/>
        </w:rPr>
        <w:t xml:space="preserve">). אמנם </w:t>
      </w:r>
      <w:proofErr w:type="spellStart"/>
      <w:r>
        <w:rPr>
          <w:rtl/>
        </w:rPr>
        <w:t>בנתה"מ</w:t>
      </w:r>
      <w:proofErr w:type="spellEnd"/>
      <w:r>
        <w:rPr>
          <w:rtl/>
        </w:rPr>
        <w:t xml:space="preserve"> (</w:t>
      </w:r>
      <w:proofErr w:type="spellStart"/>
      <w:r>
        <w:rPr>
          <w:rtl/>
        </w:rPr>
        <w:t>שסא</w:t>
      </w:r>
      <w:proofErr w:type="spellEnd"/>
      <w:r>
        <w:rPr>
          <w:rtl/>
        </w:rPr>
        <w:t xml:space="preserve"> ב) פי' </w:t>
      </w:r>
      <w:proofErr w:type="spellStart"/>
      <w:r>
        <w:rPr>
          <w:rtl/>
        </w:rPr>
        <w:t>דשם</w:t>
      </w:r>
      <w:proofErr w:type="spellEnd"/>
      <w:r>
        <w:rPr>
          <w:rtl/>
        </w:rPr>
        <w:t xml:space="preserve"> אינו משום אינו ברשותו אלא משום </w:t>
      </w:r>
      <w:proofErr w:type="spellStart"/>
      <w:r>
        <w:rPr>
          <w:rtl/>
        </w:rPr>
        <w:t>יאוש</w:t>
      </w:r>
      <w:proofErr w:type="spellEnd"/>
      <w:r>
        <w:rPr>
          <w:rtl/>
        </w:rPr>
        <w:t xml:space="preserve">. (ע' </w:t>
      </w:r>
      <w:proofErr w:type="spellStart"/>
      <w:r>
        <w:rPr>
          <w:rtl/>
        </w:rPr>
        <w:t>חזו"א</w:t>
      </w:r>
      <w:proofErr w:type="spellEnd"/>
      <w:r>
        <w:rPr>
          <w:rtl/>
        </w:rPr>
        <w:t xml:space="preserve"> </w:t>
      </w:r>
      <w:proofErr w:type="spellStart"/>
      <w:r>
        <w:rPr>
          <w:rtl/>
        </w:rPr>
        <w:t>ב"ק</w:t>
      </w:r>
      <w:proofErr w:type="spellEnd"/>
      <w:r>
        <w:rPr>
          <w:rtl/>
        </w:rPr>
        <w:t xml:space="preserve"> </w:t>
      </w:r>
      <w:proofErr w:type="spellStart"/>
      <w:r>
        <w:rPr>
          <w:rtl/>
        </w:rPr>
        <w:t>יח</w:t>
      </w:r>
      <w:proofErr w:type="spellEnd"/>
      <w:r>
        <w:rPr>
          <w:rtl/>
        </w:rPr>
        <w:t xml:space="preserve"> ג מה שהקשה על הצד לומר שהוא משום אינו ברשותו </w:t>
      </w:r>
      <w:proofErr w:type="spellStart"/>
      <w:r>
        <w:rPr>
          <w:rtl/>
        </w:rPr>
        <w:t>ועיי"ש</w:t>
      </w:r>
      <w:proofErr w:type="spellEnd"/>
      <w:r>
        <w:rPr>
          <w:rtl/>
        </w:rPr>
        <w:t xml:space="preserve"> שהקשה גם על </w:t>
      </w:r>
      <w:proofErr w:type="spellStart"/>
      <w:r>
        <w:rPr>
          <w:rtl/>
        </w:rPr>
        <w:t>יאוש</w:t>
      </w:r>
      <w:proofErr w:type="spellEnd"/>
      <w:r>
        <w:rPr>
          <w:rtl/>
        </w:rPr>
        <w:t xml:space="preserve"> </w:t>
      </w:r>
      <w:proofErr w:type="spellStart"/>
      <w:r>
        <w:rPr>
          <w:rtl/>
        </w:rPr>
        <w:t>להנתה"מ</w:t>
      </w:r>
      <w:proofErr w:type="spellEnd"/>
      <w:r>
        <w:rPr>
          <w:rtl/>
        </w:rPr>
        <w:t xml:space="preserve"> (</w:t>
      </w:r>
      <w:proofErr w:type="spellStart"/>
      <w:r>
        <w:rPr>
          <w:rtl/>
        </w:rPr>
        <w:t>רסב</w:t>
      </w:r>
      <w:proofErr w:type="spellEnd"/>
      <w:r>
        <w:rPr>
          <w:rtl/>
        </w:rPr>
        <w:t xml:space="preserve"> ג) </w:t>
      </w:r>
      <w:proofErr w:type="spellStart"/>
      <w:r>
        <w:rPr>
          <w:rtl/>
        </w:rPr>
        <w:t>דיאוש</w:t>
      </w:r>
      <w:proofErr w:type="spellEnd"/>
      <w:r>
        <w:rPr>
          <w:rtl/>
        </w:rPr>
        <w:t xml:space="preserve"> אינו הפקעת הבעלות) וכן </w:t>
      </w:r>
      <w:proofErr w:type="spellStart"/>
      <w:r>
        <w:rPr>
          <w:rtl/>
        </w:rPr>
        <w:t>בפנ"י</w:t>
      </w:r>
      <w:proofErr w:type="spellEnd"/>
      <w:r>
        <w:rPr>
          <w:rtl/>
        </w:rPr>
        <w:t xml:space="preserve"> (</w:t>
      </w:r>
      <w:proofErr w:type="spellStart"/>
      <w:r>
        <w:rPr>
          <w:rtl/>
        </w:rPr>
        <w:t>ב"ק</w:t>
      </w:r>
      <w:proofErr w:type="spellEnd"/>
      <w:r>
        <w:rPr>
          <w:rtl/>
        </w:rPr>
        <w:t xml:space="preserve"> </w:t>
      </w:r>
      <w:proofErr w:type="spellStart"/>
      <w:r>
        <w:rPr>
          <w:rtl/>
        </w:rPr>
        <w:t>קטו</w:t>
      </w:r>
      <w:proofErr w:type="spellEnd"/>
      <w:r>
        <w:rPr>
          <w:rtl/>
        </w:rPr>
        <w:t xml:space="preserve">:) העלה צד זה. </w:t>
      </w:r>
      <w:proofErr w:type="spellStart"/>
      <w:r>
        <w:rPr>
          <w:rtl/>
        </w:rPr>
        <w:t>וכ"מ</w:t>
      </w:r>
      <w:proofErr w:type="spellEnd"/>
      <w:r>
        <w:rPr>
          <w:rtl/>
        </w:rPr>
        <w:t xml:space="preserve"> במרדכי שם. </w:t>
      </w:r>
      <w:proofErr w:type="spellStart"/>
      <w:r>
        <w:rPr>
          <w:rtl/>
        </w:rPr>
        <w:t>ובפנ"י</w:t>
      </w:r>
      <w:proofErr w:type="spellEnd"/>
      <w:r>
        <w:rPr>
          <w:rtl/>
        </w:rPr>
        <w:t xml:space="preserve"> כ' ביאור נוסף </w:t>
      </w:r>
      <w:proofErr w:type="spellStart"/>
      <w:r>
        <w:rPr>
          <w:rtl/>
        </w:rPr>
        <w:t>דממועט</w:t>
      </w:r>
      <w:proofErr w:type="spellEnd"/>
      <w:r>
        <w:rPr>
          <w:rtl/>
        </w:rPr>
        <w:t xml:space="preserve"> </w:t>
      </w:r>
      <w:proofErr w:type="spellStart"/>
      <w:r>
        <w:rPr>
          <w:rtl/>
        </w:rPr>
        <w:t>ממש"כ</w:t>
      </w:r>
      <w:proofErr w:type="spellEnd"/>
      <w:r>
        <w:rPr>
          <w:rtl/>
        </w:rPr>
        <w:t xml:space="preserve"> "וצרת" </w:t>
      </w:r>
      <w:proofErr w:type="spellStart"/>
      <w:r>
        <w:rPr>
          <w:rtl/>
        </w:rPr>
        <w:t>כדדרשינן</w:t>
      </w:r>
      <w:proofErr w:type="spellEnd"/>
      <w:r>
        <w:rPr>
          <w:rtl/>
        </w:rPr>
        <w:t xml:space="preserve"> שם צח. </w:t>
      </w:r>
      <w:proofErr w:type="spellStart"/>
      <w:r>
        <w:rPr>
          <w:rtl/>
        </w:rPr>
        <w:t>והגמ</w:t>
      </w:r>
      <w:proofErr w:type="spellEnd"/>
      <w:r>
        <w:rPr>
          <w:rtl/>
        </w:rPr>
        <w:t xml:space="preserve">' שם מדמה לכדים שנשברו, </w:t>
      </w:r>
      <w:proofErr w:type="spellStart"/>
      <w:r>
        <w:rPr>
          <w:rtl/>
        </w:rPr>
        <w:t>ולכאו</w:t>
      </w:r>
      <w:proofErr w:type="spellEnd"/>
      <w:r>
        <w:rPr>
          <w:rtl/>
        </w:rPr>
        <w:t xml:space="preserve">' שם </w:t>
      </w:r>
      <w:proofErr w:type="spellStart"/>
      <w:r>
        <w:rPr>
          <w:rtl/>
        </w:rPr>
        <w:t>ל"ש</w:t>
      </w:r>
      <w:proofErr w:type="spellEnd"/>
      <w:r>
        <w:rPr>
          <w:rtl/>
        </w:rPr>
        <w:t xml:space="preserve"> אינו ברשותו. אמנם </w:t>
      </w:r>
      <w:proofErr w:type="spellStart"/>
      <w:r>
        <w:rPr>
          <w:rtl/>
        </w:rPr>
        <w:t>ברדב"ז</w:t>
      </w:r>
      <w:proofErr w:type="spellEnd"/>
      <w:r>
        <w:rPr>
          <w:rtl/>
        </w:rPr>
        <w:t xml:space="preserve"> (מע"ש ד </w:t>
      </w:r>
      <w:proofErr w:type="spellStart"/>
      <w:r>
        <w:rPr>
          <w:rtl/>
        </w:rPr>
        <w:t>יב</w:t>
      </w:r>
      <w:proofErr w:type="spellEnd"/>
      <w:r>
        <w:rPr>
          <w:rtl/>
        </w:rPr>
        <w:t xml:space="preserve">) מבואר </w:t>
      </w:r>
      <w:proofErr w:type="spellStart"/>
      <w:r>
        <w:rPr>
          <w:rtl/>
        </w:rPr>
        <w:t>דהך</w:t>
      </w:r>
      <w:proofErr w:type="spellEnd"/>
      <w:r>
        <w:rPr>
          <w:rtl/>
        </w:rPr>
        <w:t xml:space="preserve"> </w:t>
      </w:r>
      <w:proofErr w:type="spellStart"/>
      <w:r>
        <w:rPr>
          <w:rtl/>
        </w:rPr>
        <w:t>דינא</w:t>
      </w:r>
      <w:proofErr w:type="spellEnd"/>
      <w:r>
        <w:rPr>
          <w:rtl/>
        </w:rPr>
        <w:t xml:space="preserve"> משום דאינו ברשותו ואולי כוונתו דאינו שלו.&lt;/</w:t>
      </w:r>
      <w:r>
        <w:t>small</w:t>
      </w:r>
      <w:r>
        <w:rPr>
          <w:rtl/>
        </w:rPr>
        <w:t>&gt;</w:t>
      </w:r>
    </w:p>
    <w:p w14:paraId="11782A09" w14:textId="5963504D" w:rsidR="00CF20B0" w:rsidRPr="004A2052" w:rsidRDefault="00CF20B0" w:rsidP="004A2052">
      <w:pPr>
        <w:tabs>
          <w:tab w:val="clear" w:pos="3628"/>
        </w:tabs>
        <w:rPr>
          <w:rFonts w:ascii="Arial" w:hAnsi="Arial"/>
          <w:rtl/>
        </w:rPr>
      </w:pPr>
      <w:r w:rsidRPr="004A2052">
        <w:rPr>
          <w:rFonts w:ascii="Arial" w:hAnsi="Arial"/>
          <w:rtl/>
        </w:rPr>
        <w:t xml:space="preserve">אמנם מדברי </w:t>
      </w:r>
      <w:proofErr w:type="spellStart"/>
      <w:r w:rsidRPr="004A2052">
        <w:rPr>
          <w:rFonts w:ascii="Arial" w:hAnsi="Arial"/>
          <w:rtl/>
        </w:rPr>
        <w:t>הקצה"ח</w:t>
      </w:r>
      <w:proofErr w:type="spellEnd"/>
      <w:r w:rsidRPr="004A2052">
        <w:rPr>
          <w:rFonts w:ascii="Arial" w:hAnsi="Arial"/>
          <w:rtl/>
        </w:rPr>
        <w:t xml:space="preserve"> (</w:t>
      </w:r>
      <w:proofErr w:type="spellStart"/>
      <w:r w:rsidRPr="004A2052">
        <w:rPr>
          <w:rFonts w:ascii="Arial" w:hAnsi="Arial"/>
          <w:rtl/>
        </w:rPr>
        <w:t>ריא</w:t>
      </w:r>
      <w:proofErr w:type="spellEnd"/>
      <w:r w:rsidRPr="004A2052">
        <w:rPr>
          <w:rFonts w:ascii="Arial" w:hAnsi="Arial"/>
          <w:rtl/>
        </w:rPr>
        <w:t xml:space="preserve"> ג) </w:t>
      </w:r>
      <w:proofErr w:type="spellStart"/>
      <w:r w:rsidRPr="004A2052">
        <w:rPr>
          <w:rFonts w:ascii="Arial" w:hAnsi="Arial"/>
          <w:rtl/>
        </w:rPr>
        <w:t>ורע"א</w:t>
      </w:r>
      <w:proofErr w:type="spellEnd"/>
      <w:r w:rsidRPr="004A2052">
        <w:rPr>
          <w:rFonts w:ascii="Arial" w:hAnsi="Arial"/>
          <w:rtl/>
        </w:rPr>
        <w:t xml:space="preserve"> ביו"ד (</w:t>
      </w:r>
      <w:proofErr w:type="spellStart"/>
      <w:r w:rsidRPr="004A2052">
        <w:rPr>
          <w:rFonts w:ascii="Arial" w:hAnsi="Arial"/>
          <w:rtl/>
        </w:rPr>
        <w:t>רנח</w:t>
      </w:r>
      <w:proofErr w:type="spellEnd"/>
      <w:r w:rsidRPr="004A2052">
        <w:rPr>
          <w:rFonts w:ascii="Arial" w:hAnsi="Arial"/>
          <w:rtl/>
        </w:rPr>
        <w:t xml:space="preserve"> ז) משמע </w:t>
      </w:r>
      <w:proofErr w:type="spellStart"/>
      <w:r w:rsidRPr="004A2052">
        <w:rPr>
          <w:rFonts w:ascii="Arial" w:hAnsi="Arial"/>
          <w:rtl/>
        </w:rPr>
        <w:t>דס"ל</w:t>
      </w:r>
      <w:proofErr w:type="spellEnd"/>
      <w:r w:rsidRPr="004A2052">
        <w:rPr>
          <w:rFonts w:ascii="Arial" w:hAnsi="Arial"/>
          <w:rtl/>
        </w:rPr>
        <w:t xml:space="preserve"> שלא זו מח' </w:t>
      </w:r>
      <w:proofErr w:type="spellStart"/>
      <w:r w:rsidRPr="004A2052">
        <w:rPr>
          <w:rFonts w:ascii="Arial" w:hAnsi="Arial"/>
          <w:rtl/>
        </w:rPr>
        <w:t>בעה"מ</w:t>
      </w:r>
      <w:proofErr w:type="spellEnd"/>
      <w:r w:rsidRPr="004A2052">
        <w:rPr>
          <w:rFonts w:ascii="Arial" w:hAnsi="Arial"/>
          <w:rtl/>
        </w:rPr>
        <w:t xml:space="preserve"> והרמב"ן, ונראה דאף אם </w:t>
      </w:r>
      <w:proofErr w:type="spellStart"/>
      <w:r w:rsidRPr="004A2052">
        <w:rPr>
          <w:rFonts w:ascii="Arial" w:hAnsi="Arial"/>
          <w:rtl/>
        </w:rPr>
        <w:t>לכו"ע</w:t>
      </w:r>
      <w:proofErr w:type="spellEnd"/>
      <w:r w:rsidRPr="004A2052">
        <w:rPr>
          <w:rFonts w:ascii="Arial" w:hAnsi="Arial"/>
          <w:rtl/>
        </w:rPr>
        <w:t xml:space="preserve"> מצד חסרון שליטה יש לפרש דברי הרמב"ן כיוון שעדין לא השיב אולי יתחרט, ואינו דומה </w:t>
      </w:r>
      <w:proofErr w:type="spellStart"/>
      <w:r w:rsidRPr="004A2052">
        <w:rPr>
          <w:rFonts w:ascii="Arial" w:hAnsi="Arial"/>
          <w:rtl/>
        </w:rPr>
        <w:t>לפקדון</w:t>
      </w:r>
      <w:proofErr w:type="spellEnd"/>
      <w:r w:rsidRPr="004A2052">
        <w:rPr>
          <w:rFonts w:ascii="Arial" w:hAnsi="Arial"/>
          <w:rtl/>
        </w:rPr>
        <w:t xml:space="preserve"> </w:t>
      </w:r>
      <w:proofErr w:type="spellStart"/>
      <w:r w:rsidRPr="004A2052">
        <w:rPr>
          <w:rFonts w:ascii="Arial" w:hAnsi="Arial"/>
          <w:rtl/>
        </w:rPr>
        <w:t>דמהכ"ת</w:t>
      </w:r>
      <w:proofErr w:type="spellEnd"/>
      <w:r w:rsidRPr="004A2052">
        <w:rPr>
          <w:rFonts w:ascii="Arial" w:hAnsi="Arial"/>
          <w:rtl/>
        </w:rPr>
        <w:t xml:space="preserve"> שיחליט לגנוב. וע"ע </w:t>
      </w:r>
      <w:proofErr w:type="spellStart"/>
      <w:r w:rsidRPr="004A2052">
        <w:rPr>
          <w:rFonts w:ascii="Arial" w:hAnsi="Arial"/>
          <w:rtl/>
        </w:rPr>
        <w:t>קה"י</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כח</w:t>
      </w:r>
      <w:proofErr w:type="spellEnd"/>
      <w:r w:rsidRPr="004A2052">
        <w:rPr>
          <w:rFonts w:ascii="Arial" w:hAnsi="Arial"/>
          <w:rtl/>
        </w:rPr>
        <w:t xml:space="preserve"> אות ב. וע' </w:t>
      </w:r>
      <w:proofErr w:type="spellStart"/>
      <w:r w:rsidRPr="004A2052">
        <w:rPr>
          <w:rFonts w:ascii="Arial" w:hAnsi="Arial"/>
          <w:rtl/>
        </w:rPr>
        <w:t>נתה"מ</w:t>
      </w:r>
      <w:proofErr w:type="spellEnd"/>
      <w:r w:rsidRPr="004A2052">
        <w:rPr>
          <w:rFonts w:ascii="Arial" w:hAnsi="Arial"/>
          <w:rtl/>
        </w:rPr>
        <w:t xml:space="preserve"> בהקדמה לסי' </w:t>
      </w:r>
      <w:proofErr w:type="spellStart"/>
      <w:r w:rsidRPr="004A2052">
        <w:rPr>
          <w:rFonts w:ascii="Arial" w:hAnsi="Arial"/>
          <w:rtl/>
        </w:rPr>
        <w:t>עו</w:t>
      </w:r>
      <w:proofErr w:type="spellEnd"/>
      <w:r w:rsidRPr="004A2052">
        <w:rPr>
          <w:rFonts w:ascii="Arial" w:hAnsi="Arial"/>
          <w:rtl/>
        </w:rPr>
        <w:t xml:space="preserve"> שמפרש </w:t>
      </w:r>
      <w:proofErr w:type="spellStart"/>
      <w:r w:rsidRPr="004A2052">
        <w:rPr>
          <w:rFonts w:ascii="Arial" w:hAnsi="Arial"/>
          <w:rtl/>
        </w:rPr>
        <w:t>להדיא</w:t>
      </w:r>
      <w:proofErr w:type="spellEnd"/>
      <w:r w:rsidRPr="004A2052">
        <w:rPr>
          <w:rFonts w:ascii="Arial" w:hAnsi="Arial"/>
          <w:rtl/>
        </w:rPr>
        <w:t xml:space="preserve"> משום קנייני </w:t>
      </w:r>
      <w:proofErr w:type="spellStart"/>
      <w:r w:rsidRPr="004A2052">
        <w:rPr>
          <w:rFonts w:ascii="Arial" w:hAnsi="Arial"/>
          <w:rtl/>
        </w:rPr>
        <w:t>גזילה</w:t>
      </w:r>
      <w:proofErr w:type="spellEnd"/>
      <w:r w:rsidRPr="004A2052">
        <w:rPr>
          <w:rFonts w:ascii="Arial" w:hAnsi="Arial"/>
          <w:rtl/>
        </w:rPr>
        <w:t xml:space="preserve">, (וע"ע </w:t>
      </w:r>
      <w:proofErr w:type="spellStart"/>
      <w:r w:rsidRPr="004A2052">
        <w:rPr>
          <w:rFonts w:ascii="Arial" w:hAnsi="Arial"/>
          <w:rtl/>
        </w:rPr>
        <w:t>נתה"מ</w:t>
      </w:r>
      <w:proofErr w:type="spellEnd"/>
      <w:r w:rsidRPr="004A2052">
        <w:rPr>
          <w:rFonts w:ascii="Arial" w:hAnsi="Arial"/>
          <w:rtl/>
        </w:rPr>
        <w:t xml:space="preserve"> מט </w:t>
      </w:r>
      <w:proofErr w:type="spellStart"/>
      <w:r w:rsidRPr="004A2052">
        <w:rPr>
          <w:rFonts w:ascii="Arial" w:hAnsi="Arial"/>
          <w:rtl/>
        </w:rPr>
        <w:t>יז</w:t>
      </w:r>
      <w:proofErr w:type="spellEnd"/>
      <w:r w:rsidRPr="004A2052">
        <w:rPr>
          <w:rFonts w:ascii="Arial" w:hAnsi="Arial"/>
          <w:rtl/>
        </w:rPr>
        <w:t xml:space="preserve">), וכ"ה בברוך טעם במסכת סנהדרין. וע"ע שו"ת ענג יו"ט צג ואחיעזר </w:t>
      </w:r>
      <w:proofErr w:type="spellStart"/>
      <w:r w:rsidRPr="004A2052">
        <w:rPr>
          <w:rFonts w:ascii="Arial" w:hAnsi="Arial"/>
          <w:rtl/>
        </w:rPr>
        <w:t>ח"ג</w:t>
      </w:r>
      <w:proofErr w:type="spellEnd"/>
      <w:r w:rsidRPr="004A2052">
        <w:rPr>
          <w:rFonts w:ascii="Arial" w:hAnsi="Arial"/>
          <w:rtl/>
        </w:rPr>
        <w:t xml:space="preserve"> לח </w:t>
      </w:r>
      <w:proofErr w:type="spellStart"/>
      <w:r w:rsidRPr="004A2052">
        <w:rPr>
          <w:rFonts w:ascii="Arial" w:hAnsi="Arial"/>
          <w:rtl/>
        </w:rPr>
        <w:t>וחזו"א</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טז</w:t>
      </w:r>
      <w:proofErr w:type="spellEnd"/>
      <w:r w:rsidRPr="004A2052">
        <w:rPr>
          <w:rFonts w:ascii="Arial" w:hAnsi="Arial"/>
          <w:rtl/>
        </w:rPr>
        <w:t xml:space="preserve"> ט.</w:t>
      </w:r>
    </w:p>
    <w:p w14:paraId="49F1563D" w14:textId="77777777" w:rsidR="00CF20B0" w:rsidRPr="004A2052" w:rsidRDefault="00CF20B0" w:rsidP="004A2052">
      <w:pPr>
        <w:tabs>
          <w:tab w:val="clear" w:pos="3628"/>
        </w:tabs>
        <w:rPr>
          <w:rFonts w:ascii="Arial" w:hAnsi="Arial"/>
          <w:rtl/>
        </w:rPr>
      </w:pPr>
      <w:r w:rsidRPr="004A2052">
        <w:rPr>
          <w:rFonts w:ascii="Arial" w:hAnsi="Arial"/>
          <w:b/>
          <w:bCs/>
          <w:rtl/>
        </w:rPr>
        <w:t>אם יכול לקנות דבר שאינו ברשותו:</w:t>
      </w:r>
      <w:r w:rsidRPr="004A2052">
        <w:rPr>
          <w:rFonts w:ascii="Arial" w:hAnsi="Arial"/>
          <w:rtl/>
        </w:rPr>
        <w:t xml:space="preserve"> במשובב נתיבות ר"ס </w:t>
      </w:r>
      <w:proofErr w:type="spellStart"/>
      <w:r w:rsidRPr="004A2052">
        <w:rPr>
          <w:rFonts w:ascii="Arial" w:hAnsi="Arial"/>
          <w:rtl/>
        </w:rPr>
        <w:t>סו</w:t>
      </w:r>
      <w:proofErr w:type="spellEnd"/>
      <w:r w:rsidRPr="004A2052">
        <w:rPr>
          <w:rFonts w:ascii="Arial" w:hAnsi="Arial"/>
          <w:rtl/>
        </w:rPr>
        <w:t xml:space="preserve"> כ' </w:t>
      </w:r>
      <w:proofErr w:type="spellStart"/>
      <w:r w:rsidRPr="004A2052">
        <w:rPr>
          <w:rFonts w:ascii="Arial" w:hAnsi="Arial"/>
          <w:rtl/>
        </w:rPr>
        <w:t>דיכול</w:t>
      </w:r>
      <w:proofErr w:type="spellEnd"/>
      <w:r w:rsidRPr="004A2052">
        <w:rPr>
          <w:rFonts w:ascii="Arial" w:hAnsi="Arial"/>
          <w:rtl/>
        </w:rPr>
        <w:t xml:space="preserve">, ואין כן ד' </w:t>
      </w:r>
      <w:proofErr w:type="spellStart"/>
      <w:r w:rsidRPr="004A2052">
        <w:rPr>
          <w:rFonts w:ascii="Arial" w:hAnsi="Arial"/>
          <w:rtl/>
        </w:rPr>
        <w:t>הנתה"מ</w:t>
      </w:r>
      <w:proofErr w:type="spellEnd"/>
      <w:r w:rsidRPr="004A2052">
        <w:rPr>
          <w:rFonts w:ascii="Arial" w:hAnsi="Arial"/>
          <w:rtl/>
        </w:rPr>
        <w:t xml:space="preserve"> שם. וע' אבן האזל הל' שכנים.</w:t>
      </w:r>
    </w:p>
    <w:p w14:paraId="4A863A20" w14:textId="77777777" w:rsidR="00CF20B0" w:rsidRPr="004A2052" w:rsidRDefault="00CF20B0" w:rsidP="004A2052">
      <w:pPr>
        <w:tabs>
          <w:tab w:val="clear" w:pos="3628"/>
        </w:tabs>
        <w:rPr>
          <w:rFonts w:ascii="Arial" w:hAnsi="Arial"/>
          <w:rtl/>
        </w:rPr>
      </w:pPr>
      <w:r w:rsidRPr="004A2052">
        <w:rPr>
          <w:rFonts w:ascii="Arial" w:hAnsi="Arial"/>
          <w:b/>
          <w:bCs/>
          <w:rtl/>
        </w:rPr>
        <w:t xml:space="preserve">אם יכול להחיל תרומה על מה שאינו ברשותו: </w:t>
      </w:r>
      <w:r w:rsidRPr="004A2052">
        <w:rPr>
          <w:rFonts w:ascii="Arial" w:hAnsi="Arial"/>
          <w:rtl/>
        </w:rPr>
        <w:t xml:space="preserve">עי' קובץ באורים גיטין אות </w:t>
      </w:r>
      <w:proofErr w:type="spellStart"/>
      <w:r w:rsidRPr="004A2052">
        <w:rPr>
          <w:rFonts w:ascii="Arial" w:hAnsi="Arial"/>
          <w:rtl/>
        </w:rPr>
        <w:t>לז</w:t>
      </w:r>
      <w:proofErr w:type="spellEnd"/>
      <w:r w:rsidRPr="004A2052">
        <w:rPr>
          <w:rFonts w:ascii="Arial" w:hAnsi="Arial"/>
          <w:rtl/>
        </w:rPr>
        <w:t>.</w:t>
      </w:r>
    </w:p>
    <w:p w14:paraId="1A70C0E8" w14:textId="77777777" w:rsidR="00CF20B0" w:rsidRPr="004A2052" w:rsidRDefault="00CF20B0" w:rsidP="004A2052">
      <w:pPr>
        <w:tabs>
          <w:tab w:val="clear" w:pos="3628"/>
        </w:tabs>
        <w:rPr>
          <w:rFonts w:ascii="Arial" w:hAnsi="Arial"/>
          <w:rtl/>
        </w:rPr>
      </w:pPr>
      <w:r w:rsidRPr="004A2052">
        <w:rPr>
          <w:rFonts w:ascii="Arial" w:hAnsi="Arial"/>
          <w:b/>
          <w:bCs/>
          <w:rtl/>
        </w:rPr>
        <w:t xml:space="preserve">אם </w:t>
      </w:r>
      <w:proofErr w:type="spellStart"/>
      <w:r w:rsidRPr="004A2052">
        <w:rPr>
          <w:rFonts w:ascii="Arial" w:hAnsi="Arial"/>
          <w:b/>
          <w:bCs/>
          <w:rtl/>
        </w:rPr>
        <w:t>אבידה</w:t>
      </w:r>
      <w:proofErr w:type="spellEnd"/>
      <w:r w:rsidRPr="004A2052">
        <w:rPr>
          <w:rFonts w:ascii="Arial" w:hAnsi="Arial"/>
          <w:b/>
          <w:bCs/>
          <w:rtl/>
        </w:rPr>
        <w:t xml:space="preserve"> נחשבת 'ברשותו':</w:t>
      </w:r>
      <w:r w:rsidRPr="004A2052">
        <w:rPr>
          <w:rFonts w:ascii="Arial" w:hAnsi="Arial"/>
          <w:rtl/>
        </w:rPr>
        <w:t xml:space="preserve"> ע' רמב"ם מכירה </w:t>
      </w:r>
      <w:proofErr w:type="spellStart"/>
      <w:r w:rsidRPr="004A2052">
        <w:rPr>
          <w:rFonts w:ascii="Arial" w:hAnsi="Arial"/>
          <w:rtl/>
        </w:rPr>
        <w:t>כב</w:t>
      </w:r>
      <w:proofErr w:type="spellEnd"/>
      <w:r w:rsidRPr="004A2052">
        <w:rPr>
          <w:rFonts w:ascii="Arial" w:hAnsi="Arial"/>
          <w:rtl/>
        </w:rPr>
        <w:t xml:space="preserve"> ט </w:t>
      </w:r>
      <w:proofErr w:type="spellStart"/>
      <w:r w:rsidRPr="004A2052">
        <w:rPr>
          <w:rFonts w:ascii="Arial" w:hAnsi="Arial"/>
          <w:rtl/>
        </w:rPr>
        <w:t>דמשמע</w:t>
      </w:r>
      <w:proofErr w:type="spellEnd"/>
      <w:r w:rsidRPr="004A2052">
        <w:rPr>
          <w:rFonts w:ascii="Arial" w:hAnsi="Arial"/>
          <w:rtl/>
        </w:rPr>
        <w:t xml:space="preserve"> דאינה ברשותו, (ע' </w:t>
      </w:r>
      <w:proofErr w:type="spellStart"/>
      <w:r w:rsidRPr="004A2052">
        <w:rPr>
          <w:rFonts w:ascii="Arial" w:hAnsi="Arial"/>
          <w:rtl/>
        </w:rPr>
        <w:t>קבא</w:t>
      </w:r>
      <w:proofErr w:type="spellEnd"/>
      <w:r w:rsidRPr="004A2052">
        <w:rPr>
          <w:rFonts w:ascii="Arial" w:hAnsi="Arial"/>
          <w:rtl/>
        </w:rPr>
        <w:t xml:space="preserve"> </w:t>
      </w:r>
      <w:proofErr w:type="spellStart"/>
      <w:r w:rsidRPr="004A2052">
        <w:rPr>
          <w:rFonts w:ascii="Arial" w:hAnsi="Arial"/>
          <w:rtl/>
        </w:rPr>
        <w:t>דקשייתא</w:t>
      </w:r>
      <w:proofErr w:type="spellEnd"/>
      <w:r w:rsidRPr="004A2052">
        <w:rPr>
          <w:rFonts w:ascii="Arial" w:hAnsi="Arial"/>
          <w:rtl/>
        </w:rPr>
        <w:t xml:space="preserve"> קו' פג, וחלקת יואב </w:t>
      </w:r>
      <w:proofErr w:type="spellStart"/>
      <w:r w:rsidRPr="004A2052">
        <w:rPr>
          <w:rFonts w:ascii="Arial" w:hAnsi="Arial"/>
          <w:rtl/>
        </w:rPr>
        <w:t>או"ח</w:t>
      </w:r>
      <w:proofErr w:type="spellEnd"/>
      <w:r w:rsidRPr="004A2052">
        <w:rPr>
          <w:rFonts w:ascii="Arial" w:hAnsi="Arial"/>
          <w:rtl/>
        </w:rPr>
        <w:t xml:space="preserve"> </w:t>
      </w:r>
      <w:proofErr w:type="spellStart"/>
      <w:r w:rsidRPr="004A2052">
        <w:rPr>
          <w:rFonts w:ascii="Arial" w:hAnsi="Arial"/>
          <w:rtl/>
        </w:rPr>
        <w:t>יט</w:t>
      </w:r>
      <w:proofErr w:type="spellEnd"/>
      <w:r w:rsidRPr="004A2052">
        <w:rPr>
          <w:rFonts w:ascii="Arial" w:hAnsi="Arial"/>
          <w:rtl/>
        </w:rPr>
        <w:t xml:space="preserve">, ואבי עזרי מכירה </w:t>
      </w:r>
      <w:proofErr w:type="spellStart"/>
      <w:r w:rsidRPr="004A2052">
        <w:rPr>
          <w:rFonts w:ascii="Arial" w:hAnsi="Arial"/>
          <w:rtl/>
        </w:rPr>
        <w:t>כב</w:t>
      </w:r>
      <w:proofErr w:type="spellEnd"/>
      <w:r w:rsidRPr="004A2052">
        <w:rPr>
          <w:rFonts w:ascii="Arial" w:hAnsi="Arial"/>
          <w:rtl/>
        </w:rPr>
        <w:t xml:space="preserve"> ט). וע' </w:t>
      </w:r>
      <w:proofErr w:type="spellStart"/>
      <w:r w:rsidRPr="004A2052">
        <w:rPr>
          <w:rFonts w:ascii="Arial" w:hAnsi="Arial"/>
          <w:rtl/>
        </w:rPr>
        <w:t>נובי"ת</w:t>
      </w:r>
      <w:proofErr w:type="spellEnd"/>
      <w:r w:rsidRPr="004A2052">
        <w:rPr>
          <w:rFonts w:ascii="Arial" w:hAnsi="Arial"/>
          <w:rtl/>
        </w:rPr>
        <w:t xml:space="preserve"> </w:t>
      </w:r>
      <w:proofErr w:type="spellStart"/>
      <w:r w:rsidRPr="004A2052">
        <w:rPr>
          <w:rFonts w:ascii="Arial" w:hAnsi="Arial"/>
          <w:rtl/>
        </w:rPr>
        <w:t>אהע"ז</w:t>
      </w:r>
      <w:proofErr w:type="spellEnd"/>
      <w:r w:rsidRPr="004A2052">
        <w:rPr>
          <w:rFonts w:ascii="Arial" w:hAnsi="Arial"/>
          <w:rtl/>
        </w:rPr>
        <w:t xml:space="preserve"> עז דהוי ברשותו, </w:t>
      </w:r>
      <w:proofErr w:type="spellStart"/>
      <w:r w:rsidRPr="004A2052">
        <w:rPr>
          <w:rFonts w:ascii="Arial" w:hAnsi="Arial"/>
          <w:rtl/>
        </w:rPr>
        <w:t>וכ"מ</w:t>
      </w:r>
      <w:proofErr w:type="spellEnd"/>
      <w:r w:rsidRPr="004A2052">
        <w:rPr>
          <w:rFonts w:ascii="Arial" w:hAnsi="Arial"/>
          <w:rtl/>
        </w:rPr>
        <w:t xml:space="preserve"> </w:t>
      </w:r>
      <w:proofErr w:type="spellStart"/>
      <w:r w:rsidRPr="004A2052">
        <w:rPr>
          <w:rFonts w:ascii="Arial" w:hAnsi="Arial"/>
          <w:rtl/>
        </w:rPr>
        <w:t>בריטב"א</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לד. ד"ה א"ד. [אמנם </w:t>
      </w:r>
      <w:proofErr w:type="spellStart"/>
      <w:r w:rsidRPr="004A2052">
        <w:rPr>
          <w:rFonts w:ascii="Arial" w:hAnsi="Arial"/>
          <w:rtl/>
        </w:rPr>
        <w:t>בקצה"ח</w:t>
      </w:r>
      <w:proofErr w:type="spellEnd"/>
      <w:r w:rsidRPr="004A2052">
        <w:rPr>
          <w:rFonts w:ascii="Arial" w:hAnsi="Arial"/>
          <w:rtl/>
        </w:rPr>
        <w:t xml:space="preserve"> </w:t>
      </w:r>
      <w:r w:rsidRPr="004A2052">
        <w:rPr>
          <w:rFonts w:ascii="Arial" w:hAnsi="Arial" w:hint="cs"/>
          <w:rtl/>
        </w:rPr>
        <w:t>(</w:t>
      </w:r>
      <w:r w:rsidRPr="004A2052">
        <w:rPr>
          <w:rFonts w:ascii="Arial" w:hAnsi="Arial"/>
          <w:rtl/>
        </w:rPr>
        <w:t>רצה</w:t>
      </w:r>
      <w:r w:rsidRPr="004A2052">
        <w:rPr>
          <w:rFonts w:ascii="Arial" w:hAnsi="Arial" w:hint="cs"/>
          <w:rtl/>
        </w:rPr>
        <w:t>,</w:t>
      </w:r>
      <w:r w:rsidRPr="004A2052">
        <w:rPr>
          <w:rFonts w:ascii="Arial" w:hAnsi="Arial"/>
          <w:rtl/>
        </w:rPr>
        <w:t xml:space="preserve"> ג</w:t>
      </w:r>
      <w:r w:rsidRPr="004A2052">
        <w:rPr>
          <w:rFonts w:ascii="Arial" w:hAnsi="Arial" w:hint="cs"/>
          <w:rtl/>
        </w:rPr>
        <w:t>)</w:t>
      </w:r>
      <w:r w:rsidRPr="004A2052">
        <w:rPr>
          <w:rFonts w:ascii="Arial" w:hAnsi="Arial"/>
          <w:rtl/>
        </w:rPr>
        <w:t xml:space="preserve"> כ</w:t>
      </w:r>
      <w:r w:rsidRPr="004A2052">
        <w:rPr>
          <w:rFonts w:ascii="Arial" w:hAnsi="Arial" w:hint="cs"/>
          <w:rtl/>
        </w:rPr>
        <w:t>תב</w:t>
      </w:r>
      <w:r w:rsidRPr="004A2052">
        <w:rPr>
          <w:rFonts w:ascii="Arial" w:hAnsi="Arial"/>
          <w:rtl/>
        </w:rPr>
        <w:t xml:space="preserve"> </w:t>
      </w:r>
      <w:proofErr w:type="spellStart"/>
      <w:r w:rsidRPr="004A2052">
        <w:rPr>
          <w:rFonts w:ascii="Arial" w:hAnsi="Arial"/>
          <w:rtl/>
        </w:rPr>
        <w:t>דמשאר</w:t>
      </w:r>
      <w:proofErr w:type="spellEnd"/>
      <w:r w:rsidRPr="004A2052">
        <w:rPr>
          <w:rFonts w:ascii="Arial" w:hAnsi="Arial"/>
          <w:rtl/>
        </w:rPr>
        <w:t xml:space="preserve"> פוסקים לא נראה כן.] וע"ע פרי יצחק ח"א </w:t>
      </w:r>
      <w:proofErr w:type="spellStart"/>
      <w:r w:rsidRPr="004A2052">
        <w:rPr>
          <w:rFonts w:ascii="Arial" w:hAnsi="Arial"/>
          <w:rtl/>
        </w:rPr>
        <w:t>מז</w:t>
      </w:r>
      <w:proofErr w:type="spellEnd"/>
      <w:r w:rsidRPr="004A2052">
        <w:rPr>
          <w:rFonts w:ascii="Arial" w:hAnsi="Arial"/>
          <w:rtl/>
        </w:rPr>
        <w:t xml:space="preserve">, וקונטרסי שיעורים </w:t>
      </w:r>
      <w:proofErr w:type="spellStart"/>
      <w:r w:rsidRPr="004A2052">
        <w:rPr>
          <w:rFonts w:ascii="Arial" w:hAnsi="Arial"/>
          <w:rtl/>
        </w:rPr>
        <w:t>ב"ק</w:t>
      </w:r>
      <w:proofErr w:type="spellEnd"/>
      <w:r w:rsidRPr="004A2052">
        <w:rPr>
          <w:rFonts w:ascii="Arial" w:hAnsi="Arial"/>
          <w:rtl/>
        </w:rPr>
        <w:t xml:space="preserve"> כ </w:t>
      </w:r>
      <w:proofErr w:type="spellStart"/>
      <w:r w:rsidRPr="004A2052">
        <w:rPr>
          <w:rFonts w:ascii="Arial" w:hAnsi="Arial"/>
          <w:rtl/>
        </w:rPr>
        <w:t>יג</w:t>
      </w:r>
      <w:proofErr w:type="spellEnd"/>
      <w:r w:rsidRPr="004A2052">
        <w:rPr>
          <w:rFonts w:ascii="Arial" w:hAnsi="Arial"/>
          <w:rtl/>
        </w:rPr>
        <w:t xml:space="preserve">, וע' </w:t>
      </w:r>
      <w:proofErr w:type="spellStart"/>
      <w:r w:rsidRPr="004A2052">
        <w:rPr>
          <w:rFonts w:ascii="Arial" w:hAnsi="Arial"/>
          <w:rtl/>
        </w:rPr>
        <w:t>נתה"מ</w:t>
      </w:r>
      <w:proofErr w:type="spellEnd"/>
      <w:r w:rsidRPr="004A2052">
        <w:rPr>
          <w:rFonts w:ascii="Arial" w:hAnsi="Arial"/>
          <w:rtl/>
        </w:rPr>
        <w:t xml:space="preserve"> רנט א ובמילואי משפט שם (ושם ציין </w:t>
      </w:r>
      <w:proofErr w:type="spellStart"/>
      <w:r w:rsidRPr="004A2052">
        <w:rPr>
          <w:rFonts w:ascii="Arial" w:hAnsi="Arial"/>
          <w:rtl/>
        </w:rPr>
        <w:t>לנתה"מ</w:t>
      </w:r>
      <w:proofErr w:type="spellEnd"/>
      <w:r w:rsidRPr="004A2052">
        <w:rPr>
          <w:rFonts w:ascii="Arial" w:hAnsi="Arial"/>
          <w:rtl/>
        </w:rPr>
        <w:t xml:space="preserve"> מט </w:t>
      </w:r>
      <w:proofErr w:type="spellStart"/>
      <w:r w:rsidRPr="004A2052">
        <w:rPr>
          <w:rFonts w:ascii="Arial" w:hAnsi="Arial"/>
          <w:rtl/>
        </w:rPr>
        <w:t>יז</w:t>
      </w:r>
      <w:proofErr w:type="spellEnd"/>
      <w:r w:rsidRPr="004A2052">
        <w:rPr>
          <w:rFonts w:ascii="Arial" w:hAnsi="Arial"/>
          <w:rtl/>
        </w:rPr>
        <w:t xml:space="preserve"> </w:t>
      </w:r>
      <w:proofErr w:type="spellStart"/>
      <w:r w:rsidRPr="004A2052">
        <w:rPr>
          <w:rFonts w:ascii="Arial" w:hAnsi="Arial"/>
          <w:rtl/>
        </w:rPr>
        <w:t>ןלמקו"ח</w:t>
      </w:r>
      <w:proofErr w:type="spellEnd"/>
      <w:r w:rsidRPr="004A2052">
        <w:rPr>
          <w:rFonts w:ascii="Arial" w:hAnsi="Arial"/>
          <w:rtl/>
        </w:rPr>
        <w:t xml:space="preserve"> </w:t>
      </w:r>
      <w:proofErr w:type="spellStart"/>
      <w:r w:rsidRPr="004A2052">
        <w:rPr>
          <w:rFonts w:ascii="Arial" w:hAnsi="Arial"/>
          <w:rtl/>
        </w:rPr>
        <w:t>תמח</w:t>
      </w:r>
      <w:proofErr w:type="spellEnd"/>
      <w:r w:rsidRPr="004A2052">
        <w:rPr>
          <w:rFonts w:ascii="Arial" w:hAnsi="Arial"/>
          <w:rtl/>
        </w:rPr>
        <w:t xml:space="preserve"> ט).</w:t>
      </w:r>
    </w:p>
    <w:p w14:paraId="72A5519B" w14:textId="37635117" w:rsidR="00CF20B0" w:rsidRPr="004A2052" w:rsidRDefault="00CF20B0" w:rsidP="004A2052">
      <w:pPr>
        <w:tabs>
          <w:tab w:val="clear" w:pos="3628"/>
        </w:tabs>
        <w:rPr>
          <w:rFonts w:ascii="Arial" w:hAnsi="Arial"/>
          <w:rtl/>
        </w:rPr>
      </w:pPr>
      <w:r w:rsidRPr="004A2052">
        <w:rPr>
          <w:rFonts w:ascii="Arial" w:hAnsi="Arial"/>
          <w:rtl/>
        </w:rPr>
        <w:t xml:space="preserve">וע"ע מ"מ וסידור השיטות בענייני אינו ברשותו בקובץ בית התלמוד </w:t>
      </w:r>
      <w:proofErr w:type="spellStart"/>
      <w:r w:rsidRPr="004A2052">
        <w:rPr>
          <w:rFonts w:ascii="Arial" w:hAnsi="Arial"/>
          <w:rtl/>
        </w:rPr>
        <w:t>ב"ק</w:t>
      </w:r>
      <w:proofErr w:type="spellEnd"/>
      <w:r w:rsidRPr="004A2052">
        <w:rPr>
          <w:rFonts w:ascii="Arial" w:hAnsi="Arial"/>
          <w:rtl/>
        </w:rPr>
        <w:t xml:space="preserve"> (נמצא באוצר החכמה) </w:t>
      </w:r>
      <w:proofErr w:type="spellStart"/>
      <w:r w:rsidRPr="004A2052">
        <w:rPr>
          <w:rFonts w:ascii="Arial" w:hAnsi="Arial"/>
          <w:rtl/>
        </w:rPr>
        <w:t>בענין</w:t>
      </w:r>
      <w:proofErr w:type="spellEnd"/>
      <w:r w:rsidRPr="004A2052">
        <w:rPr>
          <w:rFonts w:ascii="Arial" w:hAnsi="Arial"/>
          <w:rtl/>
        </w:rPr>
        <w:t xml:space="preserve"> אינו ברשותו.</w:t>
      </w:r>
    </w:p>
    <w:p w14:paraId="4B389288" w14:textId="77777777" w:rsidR="00CF20B0" w:rsidRPr="004A2052" w:rsidRDefault="00CF20B0" w:rsidP="004A2052">
      <w:pPr>
        <w:pStyle w:val="1"/>
        <w:tabs>
          <w:tab w:val="clear" w:pos="3628"/>
        </w:tabs>
        <w:spacing w:line="276" w:lineRule="auto"/>
        <w:rPr>
          <w:rtl/>
        </w:rPr>
      </w:pPr>
      <w:r w:rsidRPr="004A2052">
        <w:rPr>
          <w:rStyle w:val="11"/>
          <w:rtl/>
        </w:rPr>
        <w:t xml:space="preserve">אין </w:t>
      </w:r>
      <w:proofErr w:type="spellStart"/>
      <w:r w:rsidRPr="004A2052">
        <w:rPr>
          <w:rStyle w:val="11"/>
          <w:rtl/>
        </w:rPr>
        <w:t>הולכין</w:t>
      </w:r>
      <w:proofErr w:type="spellEnd"/>
      <w:r w:rsidRPr="004A2052">
        <w:rPr>
          <w:rStyle w:val="11"/>
          <w:rtl/>
        </w:rPr>
        <w:t xml:space="preserve"> בממון אחר הרוב</w:t>
      </w:r>
      <w:r w:rsidRPr="004A2052">
        <w:rPr>
          <w:rtl/>
        </w:rPr>
        <w:t>:</w:t>
      </w:r>
    </w:p>
    <w:p w14:paraId="545A428C" w14:textId="77777777" w:rsidR="00CF20B0" w:rsidRPr="004A2052" w:rsidRDefault="00CF20B0" w:rsidP="004A2052">
      <w:pPr>
        <w:tabs>
          <w:tab w:val="clear" w:pos="3628"/>
        </w:tabs>
        <w:rPr>
          <w:rFonts w:ascii="Arial" w:hAnsi="Arial"/>
          <w:rtl/>
        </w:rPr>
      </w:pPr>
      <w:r w:rsidRPr="004A2052">
        <w:rPr>
          <w:rFonts w:ascii="Arial" w:hAnsi="Arial"/>
          <w:b/>
          <w:bCs/>
          <w:rtl/>
        </w:rPr>
        <w:t>הטעם:</w:t>
      </w:r>
      <w:r w:rsidRPr="004A2052">
        <w:rPr>
          <w:rFonts w:ascii="Arial" w:hAnsi="Arial"/>
          <w:rtl/>
        </w:rPr>
        <w:t xml:space="preserve"> </w:t>
      </w:r>
      <w:proofErr w:type="spellStart"/>
      <w:r w:rsidRPr="004A2052">
        <w:rPr>
          <w:rFonts w:ascii="Arial" w:hAnsi="Arial"/>
          <w:rtl/>
        </w:rPr>
        <w:t>בקצה"ח</w:t>
      </w:r>
      <w:proofErr w:type="spellEnd"/>
      <w:r w:rsidRPr="004A2052">
        <w:rPr>
          <w:rFonts w:ascii="Arial" w:hAnsi="Arial"/>
          <w:rtl/>
        </w:rPr>
        <w:t xml:space="preserve"> </w:t>
      </w:r>
      <w:proofErr w:type="spellStart"/>
      <w:r w:rsidRPr="004A2052">
        <w:rPr>
          <w:rFonts w:ascii="Arial" w:hAnsi="Arial"/>
          <w:rtl/>
        </w:rPr>
        <w:t>רפ</w:t>
      </w:r>
      <w:proofErr w:type="spellEnd"/>
      <w:r w:rsidRPr="004A2052">
        <w:rPr>
          <w:rFonts w:ascii="Arial" w:hAnsi="Arial"/>
          <w:rtl/>
        </w:rPr>
        <w:t xml:space="preserve"> ב כ' בשם </w:t>
      </w:r>
      <w:proofErr w:type="spellStart"/>
      <w:r w:rsidRPr="004A2052">
        <w:rPr>
          <w:rFonts w:ascii="Arial" w:hAnsi="Arial"/>
          <w:rtl/>
        </w:rPr>
        <w:t>התה"ד</w:t>
      </w:r>
      <w:proofErr w:type="spellEnd"/>
      <w:r w:rsidRPr="004A2052">
        <w:rPr>
          <w:rFonts w:ascii="Arial" w:hAnsi="Arial"/>
          <w:rtl/>
        </w:rPr>
        <w:t xml:space="preserve"> </w:t>
      </w:r>
      <w:proofErr w:type="spellStart"/>
      <w:r w:rsidRPr="004A2052">
        <w:rPr>
          <w:rFonts w:ascii="Arial" w:hAnsi="Arial"/>
          <w:rtl/>
        </w:rPr>
        <w:t>דהמוציא</w:t>
      </w:r>
      <w:proofErr w:type="spellEnd"/>
      <w:r w:rsidRPr="004A2052">
        <w:rPr>
          <w:rFonts w:ascii="Arial" w:hAnsi="Arial"/>
          <w:rtl/>
        </w:rPr>
        <w:t xml:space="preserve"> עליו הראי', ורוב אינו ראי'. וביאר </w:t>
      </w:r>
      <w:proofErr w:type="spellStart"/>
      <w:r w:rsidRPr="004A2052">
        <w:rPr>
          <w:rFonts w:ascii="Arial" w:hAnsi="Arial"/>
          <w:rtl/>
        </w:rPr>
        <w:t>בשער"י</w:t>
      </w:r>
      <w:proofErr w:type="spellEnd"/>
      <w:r w:rsidRPr="004A2052">
        <w:rPr>
          <w:rFonts w:ascii="Arial" w:hAnsi="Arial"/>
          <w:rtl/>
        </w:rPr>
        <w:t xml:space="preserve"> ג </w:t>
      </w:r>
      <w:proofErr w:type="spellStart"/>
      <w:r w:rsidRPr="004A2052">
        <w:rPr>
          <w:rFonts w:ascii="Arial" w:hAnsi="Arial"/>
          <w:rtl/>
        </w:rPr>
        <w:t>ג</w:t>
      </w:r>
      <w:proofErr w:type="spellEnd"/>
      <w:r w:rsidRPr="004A2052">
        <w:rPr>
          <w:rFonts w:ascii="Arial" w:hAnsi="Arial"/>
          <w:rtl/>
        </w:rPr>
        <w:t xml:space="preserve"> שצריך בירור שכלי. </w:t>
      </w:r>
      <w:proofErr w:type="spellStart"/>
      <w:r w:rsidRPr="004A2052">
        <w:rPr>
          <w:rFonts w:ascii="Arial" w:hAnsi="Arial"/>
          <w:rtl/>
        </w:rPr>
        <w:t>ובקצה"ח</w:t>
      </w:r>
      <w:proofErr w:type="spellEnd"/>
      <w:r w:rsidRPr="004A2052">
        <w:rPr>
          <w:rFonts w:ascii="Arial" w:hAnsi="Arial"/>
          <w:rtl/>
        </w:rPr>
        <w:t xml:space="preserve"> הנ"ל כ' טעם </w:t>
      </w:r>
      <w:proofErr w:type="spellStart"/>
      <w:r w:rsidRPr="004A2052">
        <w:rPr>
          <w:rFonts w:ascii="Arial" w:hAnsi="Arial"/>
          <w:rtl/>
        </w:rPr>
        <w:t>דחזקת</w:t>
      </w:r>
      <w:proofErr w:type="spellEnd"/>
      <w:r w:rsidRPr="004A2052">
        <w:rPr>
          <w:rFonts w:ascii="Arial" w:hAnsi="Arial"/>
          <w:rtl/>
        </w:rPr>
        <w:t xml:space="preserve"> ממון </w:t>
      </w:r>
      <w:proofErr w:type="spellStart"/>
      <w:r w:rsidRPr="004A2052">
        <w:rPr>
          <w:rFonts w:ascii="Arial" w:hAnsi="Arial"/>
          <w:rtl/>
        </w:rPr>
        <w:t>עדיפא</w:t>
      </w:r>
      <w:proofErr w:type="spellEnd"/>
      <w:r w:rsidRPr="004A2052">
        <w:rPr>
          <w:rFonts w:ascii="Arial" w:hAnsi="Arial"/>
          <w:rtl/>
        </w:rPr>
        <w:t xml:space="preserve"> משאר חזקות דהוא מוחזק כעת, ולכן ל"א </w:t>
      </w:r>
      <w:proofErr w:type="spellStart"/>
      <w:r w:rsidRPr="004A2052">
        <w:rPr>
          <w:rFonts w:ascii="Arial" w:hAnsi="Arial"/>
          <w:rtl/>
        </w:rPr>
        <w:t>רובא</w:t>
      </w:r>
      <w:proofErr w:type="spellEnd"/>
      <w:r w:rsidRPr="004A2052">
        <w:rPr>
          <w:rFonts w:ascii="Arial" w:hAnsi="Arial"/>
          <w:rtl/>
        </w:rPr>
        <w:t xml:space="preserve"> וחזקה </w:t>
      </w:r>
      <w:proofErr w:type="spellStart"/>
      <w:r w:rsidRPr="004A2052">
        <w:rPr>
          <w:rFonts w:ascii="Arial" w:hAnsi="Arial"/>
          <w:rtl/>
        </w:rPr>
        <w:t>רובא</w:t>
      </w:r>
      <w:proofErr w:type="spellEnd"/>
      <w:r w:rsidRPr="004A2052">
        <w:rPr>
          <w:rFonts w:ascii="Arial" w:hAnsi="Arial"/>
          <w:rtl/>
        </w:rPr>
        <w:t xml:space="preserve"> עדיף. וכ"ה </w:t>
      </w:r>
      <w:proofErr w:type="spellStart"/>
      <w:r w:rsidRPr="004A2052">
        <w:rPr>
          <w:rFonts w:ascii="Arial" w:hAnsi="Arial"/>
          <w:rtl/>
        </w:rPr>
        <w:t>בש"ש</w:t>
      </w:r>
      <w:proofErr w:type="spellEnd"/>
      <w:r w:rsidRPr="004A2052">
        <w:rPr>
          <w:rFonts w:ascii="Arial" w:hAnsi="Arial"/>
          <w:rtl/>
        </w:rPr>
        <w:t xml:space="preserve"> ד כד וע"ש פ"ח, וצ"ע. (וע' </w:t>
      </w:r>
      <w:proofErr w:type="spellStart"/>
      <w:r w:rsidRPr="004A2052">
        <w:rPr>
          <w:rFonts w:ascii="Arial" w:hAnsi="Arial"/>
          <w:rtl/>
        </w:rPr>
        <w:t>חת"ס</w:t>
      </w:r>
      <w:proofErr w:type="spellEnd"/>
      <w:r w:rsidRPr="004A2052">
        <w:rPr>
          <w:rFonts w:ascii="Arial" w:hAnsi="Arial"/>
          <w:rtl/>
        </w:rPr>
        <w:t xml:space="preserve"> יו"ד </w:t>
      </w:r>
      <w:proofErr w:type="spellStart"/>
      <w:r w:rsidRPr="004A2052">
        <w:rPr>
          <w:rFonts w:ascii="Arial" w:hAnsi="Arial"/>
          <w:rtl/>
        </w:rPr>
        <w:t>קעה</w:t>
      </w:r>
      <w:proofErr w:type="spellEnd"/>
      <w:r w:rsidRPr="004A2052">
        <w:rPr>
          <w:rFonts w:ascii="Arial" w:hAnsi="Arial"/>
          <w:rtl/>
        </w:rPr>
        <w:t xml:space="preserve"> ד"ה ועי' שכ' שהטעם שחזקת ממון </w:t>
      </w:r>
      <w:proofErr w:type="spellStart"/>
      <w:r w:rsidRPr="004A2052">
        <w:rPr>
          <w:rFonts w:ascii="Arial" w:hAnsi="Arial"/>
          <w:rtl/>
        </w:rPr>
        <w:t>אלימא</w:t>
      </w:r>
      <w:proofErr w:type="spellEnd"/>
      <w:r w:rsidRPr="004A2052">
        <w:rPr>
          <w:rFonts w:ascii="Arial" w:hAnsi="Arial"/>
          <w:rtl/>
        </w:rPr>
        <w:t>.)</w:t>
      </w:r>
    </w:p>
    <w:p w14:paraId="25B7D837" w14:textId="57C84B54" w:rsidR="00CF20B0" w:rsidRPr="004A2052" w:rsidRDefault="00CF20B0" w:rsidP="004A2052">
      <w:pPr>
        <w:tabs>
          <w:tab w:val="clear" w:pos="3628"/>
        </w:tabs>
        <w:rPr>
          <w:rFonts w:ascii="Arial" w:hAnsi="Arial"/>
          <w:rtl/>
        </w:rPr>
      </w:pPr>
      <w:r w:rsidRPr="004A2052">
        <w:rPr>
          <w:rFonts w:ascii="Arial" w:hAnsi="Arial"/>
          <w:b/>
          <w:bCs/>
          <w:rtl/>
        </w:rPr>
        <w:t>אם</w:t>
      </w:r>
      <w:r w:rsidRPr="004A2052">
        <w:rPr>
          <w:rFonts w:ascii="Arial" w:hAnsi="Arial" w:hint="cs"/>
          <w:b/>
          <w:bCs/>
          <w:rtl/>
        </w:rPr>
        <w:t xml:space="preserve"> </w:t>
      </w:r>
      <w:r w:rsidRPr="004A2052">
        <w:rPr>
          <w:rFonts w:ascii="Arial" w:hAnsi="Arial"/>
          <w:b/>
          <w:bCs/>
          <w:rtl/>
        </w:rPr>
        <w:t>רק כנגד מוחזק:</w:t>
      </w:r>
      <w:r w:rsidRPr="004A2052">
        <w:rPr>
          <w:rFonts w:ascii="Arial" w:hAnsi="Arial"/>
          <w:rtl/>
        </w:rPr>
        <w:t xml:space="preserve"> ד' </w:t>
      </w:r>
      <w:proofErr w:type="spellStart"/>
      <w:r w:rsidRPr="004A2052">
        <w:rPr>
          <w:rFonts w:ascii="Arial" w:hAnsi="Arial"/>
          <w:rtl/>
        </w:rPr>
        <w:t>התוס</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כג</w:t>
      </w:r>
      <w:proofErr w:type="spellEnd"/>
      <w:r w:rsidRPr="004A2052">
        <w:rPr>
          <w:rFonts w:ascii="Arial" w:hAnsi="Arial"/>
          <w:rtl/>
        </w:rPr>
        <w:t xml:space="preserve">. ד"ה והא וב"ב </w:t>
      </w:r>
      <w:proofErr w:type="spellStart"/>
      <w:r w:rsidRPr="004A2052">
        <w:rPr>
          <w:rFonts w:ascii="Arial" w:hAnsi="Arial"/>
          <w:rtl/>
        </w:rPr>
        <w:t>כג</w:t>
      </w:r>
      <w:proofErr w:type="spellEnd"/>
      <w:r w:rsidRPr="004A2052">
        <w:rPr>
          <w:rFonts w:ascii="Arial" w:hAnsi="Arial"/>
          <w:rtl/>
        </w:rPr>
        <w:t xml:space="preserve">: ד"ה חוץ </w:t>
      </w:r>
      <w:proofErr w:type="spellStart"/>
      <w:r w:rsidRPr="004A2052">
        <w:rPr>
          <w:rFonts w:ascii="Arial" w:hAnsi="Arial"/>
          <w:rtl/>
        </w:rPr>
        <w:t>והריטב"א</w:t>
      </w:r>
      <w:proofErr w:type="spellEnd"/>
      <w:r w:rsidRPr="004A2052">
        <w:rPr>
          <w:rFonts w:ascii="Arial" w:hAnsi="Arial"/>
          <w:rtl/>
        </w:rPr>
        <w:t xml:space="preserve"> ב"ב צב דרק כנגד מוחזק. [ובליקוטי שפ"א </w:t>
      </w:r>
      <w:proofErr w:type="spellStart"/>
      <w:r w:rsidRPr="004A2052">
        <w:rPr>
          <w:rFonts w:ascii="Arial" w:hAnsi="Arial"/>
          <w:rtl/>
        </w:rPr>
        <w:t>בשו"ת</w:t>
      </w:r>
      <w:proofErr w:type="spellEnd"/>
      <w:r w:rsidRPr="004A2052">
        <w:rPr>
          <w:rFonts w:ascii="Arial" w:hAnsi="Arial"/>
          <w:rtl/>
        </w:rPr>
        <w:t xml:space="preserve"> סי' ט כתב "הטעם שאין הולכים בממון אחר הרוב אינו מצד החילוק שבין דבר איסור לממון רק הטעם </w:t>
      </w:r>
      <w:proofErr w:type="spellStart"/>
      <w:r w:rsidRPr="004A2052">
        <w:rPr>
          <w:rFonts w:ascii="Arial" w:hAnsi="Arial"/>
          <w:rtl/>
        </w:rPr>
        <w:t>דחזקת</w:t>
      </w:r>
      <w:proofErr w:type="spellEnd"/>
      <w:r w:rsidRPr="004A2052">
        <w:rPr>
          <w:rFonts w:ascii="Arial" w:hAnsi="Arial"/>
          <w:rtl/>
        </w:rPr>
        <w:t xml:space="preserve"> ממון עדיף מרוב."] וע' </w:t>
      </w:r>
      <w:proofErr w:type="spellStart"/>
      <w:r w:rsidRPr="004A2052">
        <w:rPr>
          <w:rFonts w:ascii="Arial" w:hAnsi="Arial"/>
          <w:rtl/>
        </w:rPr>
        <w:t>רשב"ם</w:t>
      </w:r>
      <w:proofErr w:type="spellEnd"/>
      <w:r w:rsidRPr="004A2052">
        <w:rPr>
          <w:rFonts w:ascii="Arial" w:hAnsi="Arial"/>
          <w:rtl/>
        </w:rPr>
        <w:t xml:space="preserve"> ב"ב צב (ובברכת אברהם שם).</w:t>
      </w:r>
      <w:r w:rsidR="00722E82" w:rsidRPr="00722E82">
        <w:rPr>
          <w:rFonts w:ascii="Arial" w:hAnsi="Arial"/>
          <w:vertAlign w:val="superscript"/>
          <w:rtl/>
        </w:rPr>
        <w:t>&lt;</w:t>
      </w:r>
      <w:r w:rsidR="00722E82" w:rsidRPr="00722E82">
        <w:rPr>
          <w:rFonts w:ascii="Arial" w:hAnsi="Arial"/>
          <w:vertAlign w:val="superscript"/>
        </w:rPr>
        <w:t>sup&gt;20&lt;/sup</w:t>
      </w:r>
      <w:r w:rsidR="00722E82" w:rsidRPr="00722E82">
        <w:rPr>
          <w:rFonts w:ascii="Arial" w:hAnsi="Arial"/>
          <w:vertAlign w:val="superscript"/>
          <w:rtl/>
        </w:rPr>
        <w:t>&gt;</w:t>
      </w:r>
    </w:p>
    <w:p w14:paraId="40DBBC44" w14:textId="77777777" w:rsidR="00722E82" w:rsidRDefault="00722E82" w:rsidP="00722E82">
      <w:pPr>
        <w:rPr>
          <w:rtl/>
        </w:rPr>
      </w:pPr>
      <w:r>
        <w:rPr>
          <w:rtl/>
        </w:rPr>
        <w:t>&lt;</w:t>
      </w:r>
      <w:r>
        <w:t>small&gt;&lt;sup&gt;20&lt;/sup</w:t>
      </w:r>
      <w:r>
        <w:rPr>
          <w:rtl/>
        </w:rPr>
        <w:t>&gt;</w:t>
      </w:r>
      <w:proofErr w:type="spellStart"/>
      <w:r>
        <w:rPr>
          <w:rtl/>
        </w:rPr>
        <w:t>ולכאו</w:t>
      </w:r>
      <w:proofErr w:type="spellEnd"/>
      <w:r>
        <w:rPr>
          <w:rtl/>
        </w:rPr>
        <w:t xml:space="preserve">' מרש"י </w:t>
      </w:r>
      <w:proofErr w:type="spellStart"/>
      <w:r>
        <w:rPr>
          <w:rtl/>
        </w:rPr>
        <w:t>ב"מ</w:t>
      </w:r>
      <w:proofErr w:type="spellEnd"/>
      <w:r>
        <w:rPr>
          <w:rtl/>
        </w:rPr>
        <w:t xml:space="preserve"> כד: ד"ה מי </w:t>
      </w:r>
      <w:proofErr w:type="spellStart"/>
      <w:r>
        <w:rPr>
          <w:rtl/>
        </w:rPr>
        <w:t>קתני</w:t>
      </w:r>
      <w:proofErr w:type="spellEnd"/>
      <w:r>
        <w:rPr>
          <w:rtl/>
        </w:rPr>
        <w:t xml:space="preserve"> מוכח </w:t>
      </w:r>
      <w:proofErr w:type="spellStart"/>
      <w:r>
        <w:rPr>
          <w:rtl/>
        </w:rPr>
        <w:t>דשייך</w:t>
      </w:r>
      <w:proofErr w:type="spellEnd"/>
      <w:r>
        <w:rPr>
          <w:rtl/>
        </w:rPr>
        <w:t xml:space="preserve"> לומר כן גם כשאין מוחזק. אמנם עי' </w:t>
      </w:r>
      <w:proofErr w:type="spellStart"/>
      <w:r>
        <w:rPr>
          <w:rtl/>
        </w:rPr>
        <w:t>חת"ס</w:t>
      </w:r>
      <w:proofErr w:type="spellEnd"/>
      <w:r>
        <w:rPr>
          <w:rtl/>
        </w:rPr>
        <w:t xml:space="preserve"> יו"ד </w:t>
      </w:r>
      <w:proofErr w:type="spellStart"/>
      <w:r>
        <w:rPr>
          <w:rtl/>
        </w:rPr>
        <w:t>קעה</w:t>
      </w:r>
      <w:proofErr w:type="spellEnd"/>
      <w:r>
        <w:rPr>
          <w:rtl/>
        </w:rPr>
        <w:t xml:space="preserve"> ד"ה וע').&lt;/</w:t>
      </w:r>
      <w:r>
        <w:t>small</w:t>
      </w:r>
      <w:r>
        <w:rPr>
          <w:rtl/>
        </w:rPr>
        <w:t>&gt;</w:t>
      </w:r>
    </w:p>
    <w:p w14:paraId="18EE8A47" w14:textId="4F746F39" w:rsidR="00CF20B0" w:rsidRPr="004A2052" w:rsidRDefault="00CF20B0" w:rsidP="004A2052">
      <w:pPr>
        <w:tabs>
          <w:tab w:val="clear" w:pos="3628"/>
        </w:tabs>
        <w:rPr>
          <w:rFonts w:ascii="Arial" w:hAnsi="Arial"/>
          <w:rtl/>
        </w:rPr>
      </w:pPr>
      <w:r w:rsidRPr="004A2052">
        <w:rPr>
          <w:rFonts w:ascii="Arial" w:hAnsi="Arial"/>
          <w:b/>
          <w:bCs/>
          <w:rtl/>
        </w:rPr>
        <w:t>מ"ט לא אמרי' כן ברוב דיינים:</w:t>
      </w:r>
      <w:r w:rsidRPr="004A2052">
        <w:rPr>
          <w:rFonts w:ascii="Arial" w:hAnsi="Arial"/>
          <w:rtl/>
        </w:rPr>
        <w:t xml:space="preserve"> תוס'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כז</w:t>
      </w:r>
      <w:proofErr w:type="spellEnd"/>
      <w:r w:rsidRPr="004A2052">
        <w:rPr>
          <w:rFonts w:ascii="Arial" w:hAnsi="Arial"/>
          <w:rtl/>
        </w:rPr>
        <w:t xml:space="preserve">: ד"ה </w:t>
      </w:r>
      <w:proofErr w:type="spellStart"/>
      <w:r w:rsidRPr="004A2052">
        <w:rPr>
          <w:rFonts w:ascii="Arial" w:hAnsi="Arial"/>
          <w:rtl/>
        </w:rPr>
        <w:t>קמ"ל</w:t>
      </w:r>
      <w:proofErr w:type="spellEnd"/>
      <w:r w:rsidRPr="004A2052">
        <w:rPr>
          <w:rFonts w:ascii="Arial" w:hAnsi="Arial"/>
          <w:rtl/>
        </w:rPr>
        <w:t xml:space="preserve">: </w:t>
      </w:r>
      <w:proofErr w:type="spellStart"/>
      <w:r w:rsidRPr="004A2052">
        <w:rPr>
          <w:rFonts w:ascii="Arial" w:hAnsi="Arial"/>
          <w:rtl/>
        </w:rPr>
        <w:t>חשיב</w:t>
      </w:r>
      <w:proofErr w:type="spellEnd"/>
      <w:r w:rsidRPr="004A2052">
        <w:rPr>
          <w:rFonts w:ascii="Arial" w:hAnsi="Arial"/>
          <w:rtl/>
        </w:rPr>
        <w:t xml:space="preserve"> המיעוט כאינו, וב"ד </w:t>
      </w:r>
      <w:proofErr w:type="spellStart"/>
      <w:r w:rsidRPr="004A2052">
        <w:rPr>
          <w:rFonts w:ascii="Arial" w:hAnsi="Arial"/>
          <w:rtl/>
        </w:rPr>
        <w:t>מפקי</w:t>
      </w:r>
      <w:proofErr w:type="spellEnd"/>
      <w:r w:rsidRPr="004A2052">
        <w:rPr>
          <w:rFonts w:ascii="Arial" w:hAnsi="Arial"/>
          <w:rtl/>
        </w:rPr>
        <w:t xml:space="preserve">. וע' </w:t>
      </w:r>
      <w:proofErr w:type="spellStart"/>
      <w:r w:rsidRPr="004A2052">
        <w:rPr>
          <w:rFonts w:ascii="Arial" w:hAnsi="Arial"/>
          <w:rtl/>
        </w:rPr>
        <w:t>מהר"ץ</w:t>
      </w:r>
      <w:proofErr w:type="spellEnd"/>
      <w:r w:rsidRPr="004A2052">
        <w:rPr>
          <w:rFonts w:ascii="Arial" w:hAnsi="Arial"/>
          <w:rtl/>
        </w:rPr>
        <w:t xml:space="preserve"> חיות </w:t>
      </w:r>
      <w:proofErr w:type="spellStart"/>
      <w:r w:rsidRPr="004A2052">
        <w:rPr>
          <w:rFonts w:ascii="Arial" w:hAnsi="Arial"/>
          <w:rtl/>
        </w:rPr>
        <w:t>בב"ק</w:t>
      </w:r>
      <w:proofErr w:type="spellEnd"/>
      <w:r w:rsidRPr="004A2052">
        <w:rPr>
          <w:rFonts w:ascii="Arial" w:hAnsi="Arial"/>
          <w:rtl/>
        </w:rPr>
        <w:t xml:space="preserve"> שם, </w:t>
      </w:r>
      <w:proofErr w:type="spellStart"/>
      <w:r w:rsidRPr="004A2052">
        <w:rPr>
          <w:rFonts w:ascii="Arial" w:hAnsi="Arial"/>
          <w:rtl/>
        </w:rPr>
        <w:t>וקונה"ס</w:t>
      </w:r>
      <w:proofErr w:type="spellEnd"/>
      <w:r w:rsidRPr="004A2052">
        <w:rPr>
          <w:rFonts w:ascii="Arial" w:hAnsi="Arial"/>
          <w:rtl/>
        </w:rPr>
        <w:t xml:space="preserve"> ו, וחי' </w:t>
      </w:r>
      <w:proofErr w:type="spellStart"/>
      <w:r w:rsidRPr="004A2052">
        <w:rPr>
          <w:rFonts w:ascii="Arial" w:hAnsi="Arial"/>
          <w:rtl/>
        </w:rPr>
        <w:t>הגר"ח</w:t>
      </w:r>
      <w:proofErr w:type="spellEnd"/>
      <w:r w:rsidRPr="004A2052">
        <w:rPr>
          <w:rFonts w:ascii="Arial" w:hAnsi="Arial"/>
          <w:rtl/>
        </w:rPr>
        <w:t xml:space="preserve"> סטנסיל </w:t>
      </w:r>
      <w:proofErr w:type="spellStart"/>
      <w:r w:rsidRPr="004A2052">
        <w:rPr>
          <w:rFonts w:ascii="Arial" w:hAnsi="Arial"/>
          <w:rtl/>
        </w:rPr>
        <w:t>רכט</w:t>
      </w:r>
      <w:proofErr w:type="spellEnd"/>
      <w:r w:rsidRPr="004A2052">
        <w:rPr>
          <w:rFonts w:ascii="Arial" w:hAnsi="Arial"/>
          <w:rtl/>
        </w:rPr>
        <w:t xml:space="preserve"> (עמ' </w:t>
      </w:r>
      <w:proofErr w:type="spellStart"/>
      <w:r w:rsidRPr="004A2052">
        <w:rPr>
          <w:rFonts w:ascii="Arial" w:hAnsi="Arial"/>
          <w:rtl/>
        </w:rPr>
        <w:t>קכו</w:t>
      </w:r>
      <w:proofErr w:type="spellEnd"/>
      <w:r w:rsidRPr="004A2052">
        <w:rPr>
          <w:rFonts w:ascii="Arial" w:hAnsi="Arial"/>
          <w:rtl/>
        </w:rPr>
        <w:t xml:space="preserve">), וחי' </w:t>
      </w:r>
      <w:proofErr w:type="spellStart"/>
      <w:r w:rsidRPr="004A2052">
        <w:rPr>
          <w:rFonts w:ascii="Arial" w:hAnsi="Arial"/>
          <w:rtl/>
        </w:rPr>
        <w:t>הגרש"ש</w:t>
      </w:r>
      <w:proofErr w:type="spellEnd"/>
      <w:r w:rsidRPr="004A2052">
        <w:rPr>
          <w:rFonts w:ascii="Arial" w:hAnsi="Arial"/>
          <w:rtl/>
        </w:rPr>
        <w:t xml:space="preserve"> </w:t>
      </w:r>
      <w:proofErr w:type="spellStart"/>
      <w:r w:rsidRPr="004A2052">
        <w:rPr>
          <w:rFonts w:ascii="Arial" w:hAnsi="Arial"/>
          <w:rtl/>
        </w:rPr>
        <w:lastRenderedPageBreak/>
        <w:t>ב"ק</w:t>
      </w:r>
      <w:proofErr w:type="spellEnd"/>
      <w:r w:rsidRPr="004A2052">
        <w:rPr>
          <w:rFonts w:ascii="Arial" w:hAnsi="Arial"/>
          <w:rtl/>
        </w:rPr>
        <w:t xml:space="preserve"> סי' </w:t>
      </w:r>
      <w:proofErr w:type="spellStart"/>
      <w:r w:rsidRPr="004A2052">
        <w:rPr>
          <w:rFonts w:ascii="Arial" w:hAnsi="Arial"/>
          <w:rtl/>
        </w:rPr>
        <w:t>כז</w:t>
      </w:r>
      <w:proofErr w:type="spellEnd"/>
      <w:r w:rsidRPr="004A2052">
        <w:rPr>
          <w:rFonts w:ascii="Arial" w:hAnsi="Arial"/>
          <w:rtl/>
        </w:rPr>
        <w:t xml:space="preserve">, </w:t>
      </w:r>
      <w:proofErr w:type="spellStart"/>
      <w:r w:rsidRPr="004A2052">
        <w:rPr>
          <w:rFonts w:ascii="Arial" w:hAnsi="Arial"/>
          <w:rtl/>
        </w:rPr>
        <w:t>ושער"י</w:t>
      </w:r>
      <w:proofErr w:type="spellEnd"/>
      <w:r w:rsidRPr="004A2052">
        <w:rPr>
          <w:rFonts w:ascii="Arial" w:hAnsi="Arial"/>
          <w:rtl/>
        </w:rPr>
        <w:t xml:space="preserve"> ג </w:t>
      </w:r>
      <w:proofErr w:type="spellStart"/>
      <w:r w:rsidRPr="004A2052">
        <w:rPr>
          <w:rFonts w:ascii="Arial" w:hAnsi="Arial"/>
          <w:rtl/>
        </w:rPr>
        <w:t>ג</w:t>
      </w:r>
      <w:proofErr w:type="spellEnd"/>
      <w:r w:rsidRPr="004A2052">
        <w:rPr>
          <w:rFonts w:ascii="Arial" w:hAnsi="Arial"/>
          <w:rtl/>
        </w:rPr>
        <w:t xml:space="preserve">, </w:t>
      </w:r>
      <w:proofErr w:type="spellStart"/>
      <w:r w:rsidRPr="004A2052">
        <w:rPr>
          <w:rFonts w:ascii="Arial" w:hAnsi="Arial"/>
          <w:rtl/>
        </w:rPr>
        <w:t>וקוה"ע</w:t>
      </w:r>
      <w:proofErr w:type="spellEnd"/>
      <w:r w:rsidRPr="004A2052">
        <w:rPr>
          <w:rFonts w:ascii="Arial" w:hAnsi="Arial"/>
          <w:rtl/>
        </w:rPr>
        <w:t xml:space="preserve"> </w:t>
      </w:r>
      <w:proofErr w:type="spellStart"/>
      <w:r w:rsidRPr="004A2052">
        <w:rPr>
          <w:rFonts w:ascii="Arial" w:hAnsi="Arial"/>
          <w:rtl/>
        </w:rPr>
        <w:t>טז</w:t>
      </w:r>
      <w:proofErr w:type="spellEnd"/>
      <w:r w:rsidRPr="004A2052">
        <w:rPr>
          <w:rFonts w:ascii="Arial" w:hAnsi="Arial"/>
          <w:rtl/>
        </w:rPr>
        <w:t xml:space="preserve">. </w:t>
      </w:r>
      <w:proofErr w:type="spellStart"/>
      <w:r w:rsidRPr="004A2052">
        <w:rPr>
          <w:rFonts w:ascii="Arial" w:hAnsi="Arial"/>
          <w:rtl/>
        </w:rPr>
        <w:t>ובש"ש</w:t>
      </w:r>
      <w:proofErr w:type="spellEnd"/>
      <w:r w:rsidRPr="004A2052">
        <w:rPr>
          <w:rFonts w:ascii="Arial" w:hAnsi="Arial"/>
          <w:rtl/>
        </w:rPr>
        <w:t xml:space="preserve"> (ד ח) </w:t>
      </w:r>
      <w:proofErr w:type="spellStart"/>
      <w:r w:rsidRPr="004A2052">
        <w:rPr>
          <w:rFonts w:ascii="Arial" w:hAnsi="Arial"/>
          <w:rtl/>
        </w:rPr>
        <w:t>הק</w:t>
      </w:r>
      <w:proofErr w:type="spellEnd"/>
      <w:r w:rsidRPr="004A2052">
        <w:rPr>
          <w:rFonts w:ascii="Arial" w:hAnsi="Arial"/>
          <w:rtl/>
        </w:rPr>
        <w:t xml:space="preserve">' דגם בנפשות הוי מוחזק, וע' </w:t>
      </w:r>
      <w:proofErr w:type="spellStart"/>
      <w:r w:rsidRPr="004A2052">
        <w:rPr>
          <w:rFonts w:ascii="Arial" w:hAnsi="Arial"/>
          <w:rtl/>
        </w:rPr>
        <w:t>קוב"ש</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w:t>
      </w:r>
      <w:proofErr w:type="spellStart"/>
      <w:r w:rsidRPr="004A2052">
        <w:rPr>
          <w:rFonts w:ascii="Arial" w:hAnsi="Arial"/>
          <w:rtl/>
        </w:rPr>
        <w:t>קונט</w:t>
      </w:r>
      <w:proofErr w:type="spellEnd"/>
      <w:r w:rsidRPr="004A2052">
        <w:rPr>
          <w:rFonts w:ascii="Arial" w:hAnsi="Arial"/>
          <w:rtl/>
        </w:rPr>
        <w:t xml:space="preserve">' </w:t>
      </w:r>
      <w:proofErr w:type="spellStart"/>
      <w:r w:rsidRPr="004A2052">
        <w:rPr>
          <w:rFonts w:ascii="Arial" w:hAnsi="Arial"/>
          <w:rtl/>
        </w:rPr>
        <w:t>ד"ס</w:t>
      </w:r>
      <w:proofErr w:type="spellEnd"/>
      <w:r w:rsidRPr="004A2052">
        <w:rPr>
          <w:rFonts w:ascii="Arial" w:hAnsi="Arial"/>
          <w:rtl/>
        </w:rPr>
        <w:t xml:space="preserve"> ה.</w:t>
      </w:r>
    </w:p>
    <w:p w14:paraId="123B8689" w14:textId="77777777" w:rsidR="00CF20B0" w:rsidRPr="004A2052" w:rsidRDefault="00CF20B0" w:rsidP="004A2052">
      <w:pPr>
        <w:tabs>
          <w:tab w:val="clear" w:pos="3628"/>
        </w:tabs>
        <w:rPr>
          <w:rFonts w:ascii="Arial" w:hAnsi="Arial"/>
          <w:rtl/>
        </w:rPr>
      </w:pPr>
      <w:proofErr w:type="spellStart"/>
      <w:r w:rsidRPr="004A2052">
        <w:rPr>
          <w:rFonts w:ascii="Arial" w:hAnsi="Arial"/>
          <w:rtl/>
        </w:rPr>
        <w:t>ובתוס</w:t>
      </w:r>
      <w:proofErr w:type="spellEnd"/>
      <w:r w:rsidRPr="004A2052">
        <w:rPr>
          <w:rFonts w:ascii="Arial" w:hAnsi="Arial"/>
          <w:rtl/>
        </w:rPr>
        <w:t xml:space="preserve">' סנהדרין ג: ד"ה דיני מבואר דרק ברוב גרוע אין הולכים בממון אחר הרוב. וע' ב"ח </w:t>
      </w:r>
      <w:proofErr w:type="spellStart"/>
      <w:r w:rsidRPr="004A2052">
        <w:rPr>
          <w:rFonts w:ascii="Arial" w:hAnsi="Arial"/>
          <w:rtl/>
        </w:rPr>
        <w:t>חו"מ</w:t>
      </w:r>
      <w:proofErr w:type="spellEnd"/>
      <w:r w:rsidRPr="004A2052">
        <w:rPr>
          <w:rFonts w:ascii="Arial" w:hAnsi="Arial"/>
          <w:rtl/>
        </w:rPr>
        <w:t xml:space="preserve"> </w:t>
      </w:r>
      <w:proofErr w:type="spellStart"/>
      <w:r w:rsidRPr="004A2052">
        <w:rPr>
          <w:rFonts w:ascii="Arial" w:hAnsi="Arial"/>
          <w:rtl/>
        </w:rPr>
        <w:t>רלב</w:t>
      </w:r>
      <w:proofErr w:type="spellEnd"/>
      <w:r w:rsidRPr="004A2052">
        <w:rPr>
          <w:rFonts w:ascii="Arial" w:hAnsi="Arial"/>
          <w:rtl/>
        </w:rPr>
        <w:t xml:space="preserve"> </w:t>
      </w:r>
      <w:proofErr w:type="spellStart"/>
      <w:r w:rsidRPr="004A2052">
        <w:rPr>
          <w:rFonts w:ascii="Arial" w:hAnsi="Arial"/>
          <w:rtl/>
        </w:rPr>
        <w:t>כא</w:t>
      </w:r>
      <w:proofErr w:type="spellEnd"/>
      <w:r w:rsidRPr="004A2052">
        <w:rPr>
          <w:rFonts w:ascii="Arial" w:hAnsi="Arial"/>
          <w:rtl/>
        </w:rPr>
        <w:t xml:space="preserve">, וע' </w:t>
      </w:r>
      <w:proofErr w:type="spellStart"/>
      <w:r w:rsidRPr="004A2052">
        <w:rPr>
          <w:rFonts w:ascii="Arial" w:hAnsi="Arial"/>
          <w:rtl/>
        </w:rPr>
        <w:t>ש"ש</w:t>
      </w:r>
      <w:proofErr w:type="spellEnd"/>
      <w:r w:rsidRPr="004A2052">
        <w:rPr>
          <w:rFonts w:ascii="Arial" w:hAnsi="Arial"/>
          <w:rtl/>
        </w:rPr>
        <w:t xml:space="preserve"> ד ו.</w:t>
      </w:r>
    </w:p>
    <w:p w14:paraId="10A4E6DA" w14:textId="782AA470" w:rsidR="00CF20B0" w:rsidRPr="004A2052" w:rsidRDefault="00CF20B0" w:rsidP="004A2052">
      <w:pPr>
        <w:tabs>
          <w:tab w:val="clear" w:pos="3628"/>
        </w:tabs>
        <w:rPr>
          <w:rFonts w:ascii="Arial" w:hAnsi="Arial"/>
          <w:rtl/>
        </w:rPr>
      </w:pPr>
      <w:proofErr w:type="spellStart"/>
      <w:r w:rsidRPr="004A2052">
        <w:rPr>
          <w:rFonts w:ascii="Arial" w:hAnsi="Arial"/>
          <w:b/>
          <w:bCs/>
          <w:rtl/>
        </w:rPr>
        <w:t>ברובא</w:t>
      </w:r>
      <w:proofErr w:type="spellEnd"/>
      <w:r w:rsidRPr="004A2052">
        <w:rPr>
          <w:rFonts w:ascii="Arial" w:hAnsi="Arial"/>
          <w:b/>
          <w:bCs/>
          <w:rtl/>
        </w:rPr>
        <w:t xml:space="preserve"> </w:t>
      </w:r>
      <w:proofErr w:type="spellStart"/>
      <w:r w:rsidRPr="004A2052">
        <w:rPr>
          <w:rFonts w:ascii="Arial" w:hAnsi="Arial"/>
          <w:b/>
          <w:bCs/>
          <w:rtl/>
        </w:rPr>
        <w:t>דאיתא</w:t>
      </w:r>
      <w:proofErr w:type="spellEnd"/>
      <w:r w:rsidRPr="004A2052">
        <w:rPr>
          <w:rFonts w:ascii="Arial" w:hAnsi="Arial"/>
          <w:b/>
          <w:bCs/>
          <w:rtl/>
        </w:rPr>
        <w:t xml:space="preserve"> </w:t>
      </w:r>
      <w:proofErr w:type="spellStart"/>
      <w:r w:rsidRPr="004A2052">
        <w:rPr>
          <w:rFonts w:ascii="Arial" w:hAnsi="Arial"/>
          <w:b/>
          <w:bCs/>
          <w:rtl/>
        </w:rPr>
        <w:t>קמן</w:t>
      </w:r>
      <w:proofErr w:type="spellEnd"/>
      <w:r w:rsidRPr="004A2052">
        <w:rPr>
          <w:rFonts w:ascii="Arial" w:hAnsi="Arial"/>
          <w:b/>
          <w:bCs/>
          <w:rtl/>
        </w:rPr>
        <w:t>:</w:t>
      </w:r>
      <w:r w:rsidRPr="004A2052">
        <w:rPr>
          <w:rFonts w:ascii="Arial" w:hAnsi="Arial"/>
          <w:rtl/>
        </w:rPr>
        <w:t xml:space="preserve"> </w:t>
      </w:r>
      <w:proofErr w:type="spellStart"/>
      <w:r w:rsidRPr="004A2052">
        <w:rPr>
          <w:rFonts w:ascii="Arial" w:hAnsi="Arial"/>
          <w:rtl/>
        </w:rPr>
        <w:t>בתה"ד</w:t>
      </w:r>
      <w:proofErr w:type="spellEnd"/>
      <w:r w:rsidRPr="004A2052">
        <w:rPr>
          <w:rFonts w:ascii="Arial" w:hAnsi="Arial"/>
          <w:rtl/>
        </w:rPr>
        <w:t xml:space="preserve"> ח"א שיד כתב שלד' </w:t>
      </w:r>
      <w:proofErr w:type="spellStart"/>
      <w:r w:rsidRPr="004A2052">
        <w:rPr>
          <w:rFonts w:ascii="Arial" w:hAnsi="Arial"/>
          <w:rtl/>
        </w:rPr>
        <w:t>התוס</w:t>
      </w:r>
      <w:proofErr w:type="spellEnd"/>
      <w:r w:rsidRPr="004A2052">
        <w:rPr>
          <w:rFonts w:ascii="Arial" w:hAnsi="Arial"/>
          <w:rtl/>
        </w:rPr>
        <w:t>' ומרדכי (</w:t>
      </w:r>
      <w:proofErr w:type="spellStart"/>
      <w:r w:rsidRPr="004A2052">
        <w:rPr>
          <w:rFonts w:ascii="Arial" w:hAnsi="Arial"/>
          <w:rtl/>
        </w:rPr>
        <w:t>סופ"ק</w:t>
      </w:r>
      <w:proofErr w:type="spellEnd"/>
      <w:r w:rsidRPr="004A2052">
        <w:rPr>
          <w:rFonts w:ascii="Arial" w:hAnsi="Arial"/>
          <w:rtl/>
        </w:rPr>
        <w:t xml:space="preserve"> </w:t>
      </w:r>
      <w:proofErr w:type="spellStart"/>
      <w:r w:rsidRPr="004A2052">
        <w:rPr>
          <w:rFonts w:ascii="Arial" w:hAnsi="Arial"/>
          <w:rtl/>
        </w:rPr>
        <w:t>דכתובות</w:t>
      </w:r>
      <w:proofErr w:type="spellEnd"/>
      <w:r w:rsidRPr="004A2052">
        <w:rPr>
          <w:rFonts w:ascii="Arial" w:hAnsi="Arial"/>
          <w:rtl/>
        </w:rPr>
        <w:t xml:space="preserve">) אף </w:t>
      </w:r>
      <w:proofErr w:type="spellStart"/>
      <w:r w:rsidRPr="004A2052">
        <w:rPr>
          <w:rFonts w:ascii="Arial" w:hAnsi="Arial"/>
          <w:rtl/>
        </w:rPr>
        <w:t>ברובא</w:t>
      </w:r>
      <w:proofErr w:type="spellEnd"/>
      <w:r w:rsidRPr="004A2052">
        <w:rPr>
          <w:rFonts w:ascii="Arial" w:hAnsi="Arial"/>
          <w:rtl/>
        </w:rPr>
        <w:t xml:space="preserve"> </w:t>
      </w:r>
      <w:proofErr w:type="spellStart"/>
      <w:r w:rsidRPr="004A2052">
        <w:rPr>
          <w:rFonts w:ascii="Arial" w:hAnsi="Arial"/>
          <w:rtl/>
        </w:rPr>
        <w:t>דאיתא</w:t>
      </w:r>
      <w:proofErr w:type="spellEnd"/>
      <w:r w:rsidRPr="004A2052">
        <w:rPr>
          <w:rFonts w:ascii="Arial" w:hAnsi="Arial"/>
          <w:rtl/>
        </w:rPr>
        <w:t xml:space="preserve"> </w:t>
      </w:r>
      <w:proofErr w:type="spellStart"/>
      <w:r w:rsidRPr="004A2052">
        <w:rPr>
          <w:rFonts w:ascii="Arial" w:hAnsi="Arial"/>
          <w:rtl/>
        </w:rPr>
        <w:t>קמן</w:t>
      </w:r>
      <w:proofErr w:type="spellEnd"/>
      <w:r w:rsidRPr="004A2052">
        <w:rPr>
          <w:rFonts w:ascii="Arial" w:hAnsi="Arial"/>
          <w:rtl/>
        </w:rPr>
        <w:t xml:space="preserve"> אין </w:t>
      </w:r>
      <w:proofErr w:type="spellStart"/>
      <w:r w:rsidRPr="004A2052">
        <w:rPr>
          <w:rFonts w:ascii="Arial" w:hAnsi="Arial"/>
          <w:rtl/>
        </w:rPr>
        <w:t>הולכין</w:t>
      </w:r>
      <w:proofErr w:type="spellEnd"/>
      <w:r w:rsidRPr="004A2052">
        <w:rPr>
          <w:rFonts w:ascii="Arial" w:hAnsi="Arial"/>
          <w:rtl/>
        </w:rPr>
        <w:t xml:space="preserve"> בממון אחר הרוב </w:t>
      </w:r>
      <w:proofErr w:type="spellStart"/>
      <w:r w:rsidRPr="004A2052">
        <w:rPr>
          <w:rFonts w:ascii="Arial" w:hAnsi="Arial"/>
          <w:rtl/>
        </w:rPr>
        <w:t>וברשב"ם</w:t>
      </w:r>
      <w:proofErr w:type="spellEnd"/>
      <w:r w:rsidRPr="004A2052">
        <w:rPr>
          <w:rFonts w:ascii="Arial" w:hAnsi="Arial"/>
          <w:rtl/>
        </w:rPr>
        <w:t xml:space="preserve"> בב"ב משמע </w:t>
      </w:r>
      <w:proofErr w:type="spellStart"/>
      <w:r w:rsidRPr="004A2052">
        <w:rPr>
          <w:rFonts w:ascii="Arial" w:hAnsi="Arial"/>
          <w:rtl/>
        </w:rPr>
        <w:t>דדוקא</w:t>
      </w:r>
      <w:proofErr w:type="spellEnd"/>
      <w:r w:rsidRPr="004A2052">
        <w:rPr>
          <w:rFonts w:ascii="Arial" w:hAnsi="Arial"/>
          <w:rtl/>
        </w:rPr>
        <w:t xml:space="preserve"> </w:t>
      </w:r>
      <w:proofErr w:type="spellStart"/>
      <w:r w:rsidRPr="004A2052">
        <w:rPr>
          <w:rFonts w:ascii="Arial" w:hAnsi="Arial"/>
          <w:rtl/>
        </w:rPr>
        <w:t>ברובא</w:t>
      </w:r>
      <w:proofErr w:type="spellEnd"/>
      <w:r w:rsidRPr="004A2052">
        <w:rPr>
          <w:rFonts w:ascii="Arial" w:hAnsi="Arial"/>
          <w:rtl/>
        </w:rPr>
        <w:t xml:space="preserve"> </w:t>
      </w:r>
      <w:proofErr w:type="spellStart"/>
      <w:r w:rsidRPr="004A2052">
        <w:rPr>
          <w:rFonts w:ascii="Arial" w:hAnsi="Arial"/>
          <w:rtl/>
        </w:rPr>
        <w:t>דליתא</w:t>
      </w:r>
      <w:proofErr w:type="spellEnd"/>
      <w:r w:rsidRPr="004A2052">
        <w:rPr>
          <w:rFonts w:ascii="Arial" w:hAnsi="Arial"/>
          <w:rtl/>
        </w:rPr>
        <w:t xml:space="preserve"> </w:t>
      </w:r>
      <w:proofErr w:type="spellStart"/>
      <w:r w:rsidRPr="004A2052">
        <w:rPr>
          <w:rFonts w:ascii="Arial" w:hAnsi="Arial"/>
          <w:rtl/>
        </w:rPr>
        <w:t>קמן</w:t>
      </w:r>
      <w:proofErr w:type="spellEnd"/>
      <w:r w:rsidRPr="004A2052">
        <w:rPr>
          <w:rFonts w:ascii="Arial" w:hAnsi="Arial"/>
          <w:rtl/>
        </w:rPr>
        <w:t xml:space="preserve">. (עכ"ד </w:t>
      </w:r>
      <w:proofErr w:type="spellStart"/>
      <w:r w:rsidRPr="004A2052">
        <w:rPr>
          <w:rFonts w:ascii="Arial" w:hAnsi="Arial"/>
          <w:rtl/>
        </w:rPr>
        <w:t>התה"ד</w:t>
      </w:r>
      <w:proofErr w:type="spellEnd"/>
      <w:r w:rsidRPr="004A2052">
        <w:rPr>
          <w:rFonts w:ascii="Arial" w:hAnsi="Arial"/>
          <w:rtl/>
        </w:rPr>
        <w:t xml:space="preserve">). וע' </w:t>
      </w:r>
      <w:proofErr w:type="spellStart"/>
      <w:r w:rsidRPr="004A2052">
        <w:rPr>
          <w:rFonts w:ascii="Arial" w:hAnsi="Arial"/>
          <w:rtl/>
        </w:rPr>
        <w:t>רעק"א</w:t>
      </w:r>
      <w:proofErr w:type="spellEnd"/>
      <w:r w:rsidRPr="004A2052">
        <w:rPr>
          <w:rFonts w:ascii="Arial" w:hAnsi="Arial"/>
          <w:rtl/>
        </w:rPr>
        <w:t xml:space="preserve"> כתובות טו:</w:t>
      </w:r>
    </w:p>
    <w:p w14:paraId="2138EBB3" w14:textId="77777777" w:rsidR="00CF20B0" w:rsidRPr="004A2052" w:rsidRDefault="00CF20B0" w:rsidP="004A2052">
      <w:pPr>
        <w:pStyle w:val="1"/>
        <w:tabs>
          <w:tab w:val="clear" w:pos="3628"/>
        </w:tabs>
        <w:spacing w:line="276" w:lineRule="auto"/>
        <w:rPr>
          <w:rtl/>
        </w:rPr>
      </w:pPr>
      <w:r w:rsidRPr="004A2052">
        <w:rPr>
          <w:rStyle w:val="11"/>
          <w:rtl/>
        </w:rPr>
        <w:t>אין ספק מוציא מידי ודאי</w:t>
      </w:r>
      <w:r w:rsidRPr="004A2052">
        <w:rPr>
          <w:rtl/>
        </w:rPr>
        <w:t>:</w:t>
      </w:r>
    </w:p>
    <w:p w14:paraId="1FB6F5D7" w14:textId="77777777" w:rsidR="00CF20B0" w:rsidRPr="004A2052" w:rsidRDefault="00CF20B0" w:rsidP="004A2052">
      <w:pPr>
        <w:tabs>
          <w:tab w:val="clear" w:pos="3628"/>
        </w:tabs>
        <w:rPr>
          <w:rFonts w:ascii="Arial" w:hAnsi="Arial"/>
          <w:rtl/>
        </w:rPr>
      </w:pPr>
      <w:r w:rsidRPr="004A2052">
        <w:rPr>
          <w:rFonts w:ascii="Arial" w:hAnsi="Arial"/>
          <w:b/>
          <w:bCs/>
          <w:rtl/>
        </w:rPr>
        <w:t>הוי דין ודאי:</w:t>
      </w:r>
      <w:r w:rsidRPr="004A2052">
        <w:rPr>
          <w:rFonts w:ascii="Arial" w:hAnsi="Arial"/>
          <w:rtl/>
        </w:rPr>
        <w:t xml:space="preserve"> </w:t>
      </w:r>
      <w:proofErr w:type="spellStart"/>
      <w:r w:rsidRPr="004A2052">
        <w:rPr>
          <w:rFonts w:ascii="Arial" w:hAnsi="Arial"/>
          <w:rtl/>
        </w:rPr>
        <w:t>ברכ"ש</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סי' ב בשם </w:t>
      </w:r>
      <w:proofErr w:type="spellStart"/>
      <w:r w:rsidRPr="004A2052">
        <w:rPr>
          <w:rFonts w:ascii="Arial" w:hAnsi="Arial"/>
          <w:rtl/>
        </w:rPr>
        <w:t>הגר"ח</w:t>
      </w:r>
      <w:proofErr w:type="spellEnd"/>
      <w:r w:rsidRPr="004A2052">
        <w:rPr>
          <w:rFonts w:ascii="Arial" w:hAnsi="Arial"/>
          <w:rtl/>
        </w:rPr>
        <w:t>.</w:t>
      </w:r>
    </w:p>
    <w:p w14:paraId="4901FB58" w14:textId="16F348A9" w:rsidR="00CF20B0" w:rsidRPr="004A2052" w:rsidRDefault="00CF20B0" w:rsidP="004A2052">
      <w:pPr>
        <w:tabs>
          <w:tab w:val="clear" w:pos="3628"/>
        </w:tabs>
        <w:rPr>
          <w:rFonts w:ascii="Arial" w:hAnsi="Arial"/>
          <w:rtl/>
        </w:rPr>
      </w:pPr>
      <w:r w:rsidRPr="004A2052">
        <w:rPr>
          <w:rFonts w:ascii="Arial" w:hAnsi="Arial"/>
          <w:b/>
          <w:bCs/>
          <w:rtl/>
        </w:rPr>
        <w:t xml:space="preserve">ב' סוגי </w:t>
      </w:r>
      <w:proofErr w:type="spellStart"/>
      <w:r w:rsidRPr="004A2052">
        <w:rPr>
          <w:rFonts w:ascii="Arial" w:hAnsi="Arial"/>
          <w:b/>
          <w:bCs/>
          <w:rtl/>
        </w:rPr>
        <w:t>אסממ"ו</w:t>
      </w:r>
      <w:proofErr w:type="spellEnd"/>
      <w:r w:rsidRPr="004A2052">
        <w:rPr>
          <w:rFonts w:ascii="Arial" w:hAnsi="Arial"/>
          <w:b/>
          <w:bCs/>
          <w:rtl/>
        </w:rPr>
        <w:t>:</w:t>
      </w:r>
      <w:r w:rsidRPr="004A2052">
        <w:rPr>
          <w:rFonts w:ascii="Arial" w:hAnsi="Arial"/>
          <w:rtl/>
        </w:rPr>
        <w:t xml:space="preserve"> ע"ע </w:t>
      </w:r>
      <w:r w:rsidRPr="004A2052">
        <w:rPr>
          <w:rFonts w:ascii="Arial" w:hAnsi="Arial" w:hint="cs"/>
          <w:rtl/>
        </w:rPr>
        <w:t>איני יודע אם פרעתיך בהערה</w:t>
      </w:r>
      <w:r w:rsidRPr="004A2052">
        <w:rPr>
          <w:rFonts w:ascii="Arial" w:hAnsi="Arial"/>
          <w:rtl/>
        </w:rPr>
        <w:t>.</w:t>
      </w:r>
    </w:p>
    <w:p w14:paraId="6C142852" w14:textId="77777777" w:rsidR="00CF20B0" w:rsidRPr="004A2052" w:rsidRDefault="00CF20B0" w:rsidP="004A2052">
      <w:pPr>
        <w:pStyle w:val="aff2"/>
        <w:bidi/>
        <w:ind w:left="0"/>
        <w:rPr>
          <w:rFonts w:cs="David"/>
          <w:sz w:val="26"/>
          <w:szCs w:val="26"/>
          <w:rtl/>
        </w:rPr>
      </w:pPr>
    </w:p>
    <w:p w14:paraId="5C5BCB52" w14:textId="77777777" w:rsidR="00CF20B0" w:rsidRPr="004A2052" w:rsidRDefault="00CF20B0" w:rsidP="004A2052">
      <w:pPr>
        <w:pStyle w:val="1"/>
        <w:tabs>
          <w:tab w:val="clear" w:pos="3628"/>
        </w:tabs>
        <w:spacing w:line="276" w:lineRule="auto"/>
        <w:rPr>
          <w:rtl/>
        </w:rPr>
      </w:pPr>
      <w:r w:rsidRPr="004A2052">
        <w:rPr>
          <w:rStyle w:val="11"/>
          <w:rtl/>
        </w:rPr>
        <w:t>אין עונשין מן הדין</w:t>
      </w:r>
      <w:r w:rsidRPr="004A2052">
        <w:rPr>
          <w:rFonts w:hint="cs"/>
          <w:rtl/>
        </w:rPr>
        <w:t>:</w:t>
      </w:r>
    </w:p>
    <w:p w14:paraId="4893FA9B" w14:textId="33CA5D78" w:rsidR="00CF20B0" w:rsidRPr="004A2052" w:rsidRDefault="00CF20B0" w:rsidP="004A2052">
      <w:pPr>
        <w:tabs>
          <w:tab w:val="clear" w:pos="3628"/>
        </w:tabs>
        <w:rPr>
          <w:rFonts w:ascii="Arial" w:hAnsi="Arial"/>
          <w:rtl/>
        </w:rPr>
      </w:pPr>
      <w:r w:rsidRPr="004A2052">
        <w:rPr>
          <w:rFonts w:ascii="Arial" w:hAnsi="Arial"/>
          <w:b/>
          <w:bCs/>
          <w:rtl/>
        </w:rPr>
        <w:t>הטעם:</w:t>
      </w:r>
      <w:r w:rsidRPr="004A2052">
        <w:rPr>
          <w:rFonts w:ascii="Arial" w:hAnsi="Arial"/>
          <w:rtl/>
        </w:rPr>
        <w:t xml:space="preserve"> יש כמה שיטות: </w:t>
      </w:r>
      <w:r w:rsidRPr="004A2052">
        <w:rPr>
          <w:rFonts w:ascii="Arial" w:hAnsi="Arial"/>
          <w:b/>
          <w:bCs/>
          <w:rtl/>
        </w:rPr>
        <w:t>א.</w:t>
      </w:r>
      <w:r w:rsidRPr="004A2052">
        <w:rPr>
          <w:rFonts w:ascii="Arial" w:hAnsi="Arial"/>
          <w:rtl/>
        </w:rPr>
        <w:t xml:space="preserve"> דעת </w:t>
      </w:r>
      <w:proofErr w:type="spellStart"/>
      <w:r w:rsidRPr="004A2052">
        <w:rPr>
          <w:rFonts w:ascii="Arial" w:hAnsi="Arial"/>
          <w:rtl/>
        </w:rPr>
        <w:t>המהרש"א</w:t>
      </w:r>
      <w:proofErr w:type="spellEnd"/>
      <w:r w:rsidRPr="004A2052">
        <w:rPr>
          <w:rFonts w:ascii="Arial" w:hAnsi="Arial"/>
          <w:rtl/>
        </w:rPr>
        <w:t xml:space="preserve"> סנהדרין סד: דייתכן דלא סגי בעונש זה משום </w:t>
      </w:r>
      <w:proofErr w:type="spellStart"/>
      <w:r w:rsidRPr="004A2052">
        <w:rPr>
          <w:rFonts w:ascii="Arial" w:hAnsi="Arial"/>
          <w:rtl/>
        </w:rPr>
        <w:t>דחמיר</w:t>
      </w:r>
      <w:proofErr w:type="spellEnd"/>
      <w:r w:rsidRPr="004A2052">
        <w:rPr>
          <w:rFonts w:ascii="Arial" w:hAnsi="Arial"/>
          <w:rtl/>
        </w:rPr>
        <w:t xml:space="preserve"> טפי.</w:t>
      </w:r>
      <w:r w:rsidR="00722E82" w:rsidRPr="00722E82">
        <w:rPr>
          <w:rFonts w:ascii="Arial" w:hAnsi="Arial"/>
          <w:vertAlign w:val="superscript"/>
          <w:rtl/>
        </w:rPr>
        <w:t>&lt;</w:t>
      </w:r>
      <w:r w:rsidR="00722E82" w:rsidRPr="00722E82">
        <w:rPr>
          <w:rFonts w:ascii="Arial" w:hAnsi="Arial"/>
          <w:vertAlign w:val="superscript"/>
        </w:rPr>
        <w:t>sup&gt;21&lt;/sup</w:t>
      </w:r>
      <w:r w:rsidR="00722E82" w:rsidRPr="00722E82">
        <w:rPr>
          <w:rFonts w:ascii="Arial" w:hAnsi="Arial"/>
          <w:vertAlign w:val="superscript"/>
          <w:rtl/>
        </w:rPr>
        <w:t>&gt;</w:t>
      </w:r>
      <w:r w:rsidRPr="004A2052">
        <w:rPr>
          <w:rFonts w:ascii="Arial" w:hAnsi="Arial"/>
          <w:rtl/>
        </w:rPr>
        <w:t xml:space="preserve"> וכ"כ בהליכות עולם (שער ד פ"ב בדיני ק"ו), והביאו </w:t>
      </w:r>
      <w:proofErr w:type="spellStart"/>
      <w:r w:rsidRPr="004A2052">
        <w:rPr>
          <w:rFonts w:ascii="Arial" w:hAnsi="Arial"/>
          <w:rtl/>
        </w:rPr>
        <w:t>השכנה"ג</w:t>
      </w:r>
      <w:proofErr w:type="spellEnd"/>
      <w:r w:rsidRPr="004A2052">
        <w:rPr>
          <w:rFonts w:ascii="Arial" w:hAnsi="Arial"/>
          <w:rtl/>
        </w:rPr>
        <w:t xml:space="preserve"> בכללי ק"ו אות </w:t>
      </w:r>
      <w:proofErr w:type="gramStart"/>
      <w:r w:rsidRPr="004A2052">
        <w:rPr>
          <w:rFonts w:ascii="Arial" w:hAnsi="Arial"/>
          <w:rtl/>
        </w:rPr>
        <w:t>ב.</w:t>
      </w:r>
      <w:r w:rsidR="00722E82" w:rsidRPr="00722E82">
        <w:rPr>
          <w:rFonts w:ascii="Arial" w:hAnsi="Arial"/>
          <w:vertAlign w:val="superscript"/>
          <w:rtl/>
        </w:rPr>
        <w:t>&lt;</w:t>
      </w:r>
      <w:proofErr w:type="gramEnd"/>
      <w:r w:rsidR="00722E82" w:rsidRPr="00722E82">
        <w:rPr>
          <w:rFonts w:ascii="Arial" w:hAnsi="Arial"/>
          <w:vertAlign w:val="superscript"/>
        </w:rPr>
        <w:t>sup&gt;22&lt;/sup</w:t>
      </w:r>
      <w:r w:rsidR="00722E82" w:rsidRPr="00722E82">
        <w:rPr>
          <w:rFonts w:ascii="Arial" w:hAnsi="Arial"/>
          <w:vertAlign w:val="superscript"/>
          <w:rtl/>
        </w:rPr>
        <w:t>&gt;</w:t>
      </w:r>
      <w:r w:rsidRPr="004A2052">
        <w:rPr>
          <w:rFonts w:ascii="Arial" w:hAnsi="Arial"/>
          <w:rtl/>
        </w:rPr>
        <w:t xml:space="preserve"> [ (וכן מוכח </w:t>
      </w:r>
      <w:proofErr w:type="spellStart"/>
      <w:r w:rsidRPr="004A2052">
        <w:rPr>
          <w:rFonts w:ascii="Arial" w:hAnsi="Arial"/>
          <w:rtl/>
        </w:rPr>
        <w:t>בתוס</w:t>
      </w:r>
      <w:proofErr w:type="spellEnd"/>
      <w:r w:rsidRPr="004A2052">
        <w:rPr>
          <w:rFonts w:ascii="Arial" w:hAnsi="Arial"/>
          <w:rtl/>
        </w:rPr>
        <w:t xml:space="preserve">' כריתות ג. ועי' ברוך טעם ש"ג סי' ה. </w:t>
      </w:r>
      <w:proofErr w:type="spellStart"/>
      <w:r w:rsidRPr="004A2052">
        <w:rPr>
          <w:rFonts w:ascii="Arial" w:hAnsi="Arial"/>
          <w:rtl/>
        </w:rPr>
        <w:t>וכ"מ</w:t>
      </w:r>
      <w:proofErr w:type="spellEnd"/>
      <w:r w:rsidRPr="004A2052">
        <w:rPr>
          <w:rFonts w:ascii="Arial" w:hAnsi="Arial"/>
          <w:rtl/>
        </w:rPr>
        <w:t xml:space="preserve"> </w:t>
      </w:r>
      <w:proofErr w:type="spellStart"/>
      <w:r w:rsidRPr="004A2052">
        <w:rPr>
          <w:rFonts w:ascii="Arial" w:hAnsi="Arial"/>
          <w:rtl/>
        </w:rPr>
        <w:t>בכס"מ</w:t>
      </w:r>
      <w:proofErr w:type="spellEnd"/>
      <w:r w:rsidRPr="004A2052">
        <w:rPr>
          <w:rFonts w:ascii="Arial" w:hAnsi="Arial"/>
          <w:rtl/>
        </w:rPr>
        <w:t xml:space="preserve"> </w:t>
      </w:r>
      <w:proofErr w:type="spellStart"/>
      <w:r w:rsidRPr="004A2052">
        <w:rPr>
          <w:rFonts w:ascii="Arial" w:hAnsi="Arial"/>
          <w:rtl/>
        </w:rPr>
        <w:t>פ"כ</w:t>
      </w:r>
      <w:proofErr w:type="spellEnd"/>
      <w:r w:rsidRPr="004A2052">
        <w:rPr>
          <w:rFonts w:ascii="Arial" w:hAnsi="Arial"/>
          <w:rtl/>
        </w:rPr>
        <w:t xml:space="preserve"> מעדות </w:t>
      </w:r>
      <w:proofErr w:type="spellStart"/>
      <w:r w:rsidRPr="004A2052">
        <w:rPr>
          <w:rFonts w:ascii="Arial" w:hAnsi="Arial"/>
          <w:rtl/>
        </w:rPr>
        <w:t>ה"ב</w:t>
      </w:r>
      <w:proofErr w:type="spellEnd"/>
      <w:r w:rsidRPr="004A2052">
        <w:rPr>
          <w:rFonts w:ascii="Arial" w:hAnsi="Arial"/>
          <w:rtl/>
        </w:rPr>
        <w:t xml:space="preserve">). </w:t>
      </w:r>
      <w:r w:rsidRPr="004A2052">
        <w:rPr>
          <w:rFonts w:ascii="Arial" w:hAnsi="Arial"/>
          <w:b/>
          <w:bCs/>
          <w:rtl/>
        </w:rPr>
        <w:t>ב.</w:t>
      </w:r>
      <w:r w:rsidRPr="004A2052">
        <w:rPr>
          <w:rFonts w:ascii="Arial" w:hAnsi="Arial"/>
          <w:rtl/>
        </w:rPr>
        <w:t xml:space="preserve"> דעת </w:t>
      </w:r>
      <w:proofErr w:type="spellStart"/>
      <w:r w:rsidRPr="004A2052">
        <w:rPr>
          <w:rFonts w:ascii="Arial" w:hAnsi="Arial"/>
          <w:rtl/>
        </w:rPr>
        <w:t>הפמ"ג</w:t>
      </w:r>
      <w:proofErr w:type="spellEnd"/>
      <w:r w:rsidRPr="004A2052">
        <w:rPr>
          <w:rFonts w:ascii="Arial" w:hAnsi="Arial"/>
          <w:rtl/>
        </w:rPr>
        <w:t xml:space="preserve"> (בפתיחה כוללת ח"א אות יא ובגינת ורדים מכלל א והלאה) שמא תימצא </w:t>
      </w:r>
      <w:proofErr w:type="spellStart"/>
      <w:r w:rsidRPr="004A2052">
        <w:rPr>
          <w:rFonts w:ascii="Arial" w:hAnsi="Arial"/>
          <w:rtl/>
        </w:rPr>
        <w:t>פירכא</w:t>
      </w:r>
      <w:proofErr w:type="spellEnd"/>
      <w:r w:rsidRPr="004A2052">
        <w:rPr>
          <w:rFonts w:ascii="Arial" w:hAnsi="Arial"/>
          <w:rtl/>
        </w:rPr>
        <w:t>.</w:t>
      </w:r>
      <w:r w:rsidR="00722E82" w:rsidRPr="00722E82">
        <w:rPr>
          <w:rFonts w:ascii="Arial" w:hAnsi="Arial"/>
          <w:vertAlign w:val="superscript"/>
          <w:rtl/>
        </w:rPr>
        <w:t>&lt;</w:t>
      </w:r>
      <w:r w:rsidR="00722E82" w:rsidRPr="00722E82">
        <w:rPr>
          <w:rFonts w:ascii="Arial" w:hAnsi="Arial"/>
          <w:vertAlign w:val="superscript"/>
        </w:rPr>
        <w:t>sup&gt;23&lt;/sup</w:t>
      </w:r>
      <w:r w:rsidR="00722E82" w:rsidRPr="00722E82">
        <w:rPr>
          <w:rFonts w:ascii="Arial" w:hAnsi="Arial"/>
          <w:vertAlign w:val="superscript"/>
          <w:rtl/>
        </w:rPr>
        <w:t>&gt;</w:t>
      </w:r>
      <w:r w:rsidRPr="004A2052">
        <w:rPr>
          <w:rFonts w:ascii="Arial" w:hAnsi="Arial"/>
          <w:rtl/>
        </w:rPr>
        <w:t xml:space="preserve"> (וע"ש שהביא גם טעם א' וג' וכתב שכולם נכונים והאריך בזה). </w:t>
      </w:r>
      <w:proofErr w:type="spellStart"/>
      <w:r w:rsidRPr="004A2052">
        <w:rPr>
          <w:rFonts w:ascii="Arial" w:hAnsi="Arial"/>
          <w:rtl/>
        </w:rPr>
        <w:t>וכ"מ</w:t>
      </w:r>
      <w:proofErr w:type="spellEnd"/>
      <w:r w:rsidRPr="004A2052">
        <w:rPr>
          <w:rFonts w:ascii="Arial" w:hAnsi="Arial"/>
          <w:rtl/>
        </w:rPr>
        <w:t xml:space="preserve"> מרש"י סנהדרין </w:t>
      </w:r>
      <w:proofErr w:type="spellStart"/>
      <w:r w:rsidRPr="004A2052">
        <w:rPr>
          <w:rFonts w:ascii="Arial" w:hAnsi="Arial"/>
          <w:rtl/>
        </w:rPr>
        <w:t>עג</w:t>
      </w:r>
      <w:proofErr w:type="spellEnd"/>
      <w:r w:rsidRPr="004A2052">
        <w:rPr>
          <w:rFonts w:ascii="Arial" w:hAnsi="Arial"/>
          <w:rtl/>
        </w:rPr>
        <w:t>.</w:t>
      </w:r>
      <w:r w:rsidR="00722E82" w:rsidRPr="00722E82">
        <w:rPr>
          <w:rFonts w:ascii="Arial" w:hAnsi="Arial"/>
          <w:vertAlign w:val="superscript"/>
          <w:rtl/>
        </w:rPr>
        <w:t>&lt;</w:t>
      </w:r>
      <w:r w:rsidR="00722E82" w:rsidRPr="00722E82">
        <w:rPr>
          <w:rFonts w:ascii="Arial" w:hAnsi="Arial"/>
          <w:vertAlign w:val="superscript"/>
        </w:rPr>
        <w:t>sup&gt;24&lt;/sup</w:t>
      </w:r>
      <w:r w:rsidR="00722E82" w:rsidRPr="00722E82">
        <w:rPr>
          <w:rFonts w:ascii="Arial" w:hAnsi="Arial"/>
          <w:vertAlign w:val="superscript"/>
          <w:rtl/>
        </w:rPr>
        <w:t>&gt;</w:t>
      </w:r>
      <w:r w:rsidRPr="004A2052">
        <w:rPr>
          <w:rFonts w:ascii="Arial" w:hAnsi="Arial"/>
          <w:rtl/>
        </w:rPr>
        <w:t xml:space="preserve"> (ע' </w:t>
      </w:r>
      <w:proofErr w:type="spellStart"/>
      <w:r w:rsidRPr="004A2052">
        <w:rPr>
          <w:rFonts w:ascii="Arial" w:hAnsi="Arial"/>
          <w:rtl/>
        </w:rPr>
        <w:t>רש"ש</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ב.). </w:t>
      </w:r>
      <w:r w:rsidRPr="004A2052">
        <w:rPr>
          <w:rFonts w:ascii="Arial" w:hAnsi="Arial"/>
          <w:b/>
          <w:bCs/>
          <w:rtl/>
        </w:rPr>
        <w:t>ג.</w:t>
      </w:r>
      <w:r w:rsidRPr="004A2052">
        <w:rPr>
          <w:rFonts w:ascii="Arial" w:hAnsi="Arial"/>
          <w:rtl/>
        </w:rPr>
        <w:t xml:space="preserve"> דעת </w:t>
      </w:r>
      <w:proofErr w:type="spellStart"/>
      <w:r w:rsidRPr="004A2052">
        <w:rPr>
          <w:rFonts w:ascii="Arial" w:hAnsi="Arial"/>
          <w:rtl/>
        </w:rPr>
        <w:t>הקרבן</w:t>
      </w:r>
      <w:proofErr w:type="spellEnd"/>
      <w:r w:rsidRPr="004A2052">
        <w:rPr>
          <w:rFonts w:ascii="Arial" w:hAnsi="Arial"/>
          <w:rtl/>
        </w:rPr>
        <w:t xml:space="preserve"> אהרן (פ' שמיני פרשה ב פ"ג, מובא </w:t>
      </w:r>
      <w:proofErr w:type="spellStart"/>
      <w:r w:rsidRPr="004A2052">
        <w:rPr>
          <w:rFonts w:ascii="Arial" w:hAnsi="Arial"/>
          <w:rtl/>
        </w:rPr>
        <w:t>בג"ו</w:t>
      </w:r>
      <w:proofErr w:type="spellEnd"/>
      <w:r w:rsidRPr="004A2052">
        <w:rPr>
          <w:rFonts w:ascii="Arial" w:hAnsi="Arial"/>
          <w:rtl/>
        </w:rPr>
        <w:t xml:space="preserve"> כלל א) </w:t>
      </w:r>
      <w:proofErr w:type="spellStart"/>
      <w:r w:rsidRPr="004A2052">
        <w:rPr>
          <w:rFonts w:ascii="Arial" w:hAnsi="Arial"/>
          <w:rtl/>
        </w:rPr>
        <w:t>שק"ו</w:t>
      </w:r>
      <w:proofErr w:type="spellEnd"/>
      <w:r w:rsidRPr="004A2052">
        <w:rPr>
          <w:rFonts w:ascii="Arial" w:hAnsi="Arial"/>
          <w:rtl/>
        </w:rPr>
        <w:t xml:space="preserve"> יכול להעלותו רק מדריגה אחת, ולכן אם נצרך לאיסור אי אפשר לחייב ע"פ </w:t>
      </w:r>
      <w:proofErr w:type="spellStart"/>
      <w:r w:rsidRPr="004A2052">
        <w:rPr>
          <w:rFonts w:ascii="Arial" w:hAnsi="Arial"/>
          <w:rtl/>
        </w:rPr>
        <w:t>הק"ו</w:t>
      </w:r>
      <w:proofErr w:type="spellEnd"/>
      <w:r w:rsidRPr="004A2052">
        <w:rPr>
          <w:rFonts w:ascii="Arial" w:hAnsi="Arial"/>
          <w:rtl/>
        </w:rPr>
        <w:t xml:space="preserve"> גם עונש. [והביא מ"מ (מאכלות אסורות ב א) שאם האיסור ידוע בלי </w:t>
      </w:r>
      <w:proofErr w:type="spellStart"/>
      <w:r w:rsidRPr="004A2052">
        <w:rPr>
          <w:rFonts w:ascii="Arial" w:hAnsi="Arial"/>
          <w:rtl/>
        </w:rPr>
        <w:t>הק"ו</w:t>
      </w:r>
      <w:proofErr w:type="spellEnd"/>
      <w:r w:rsidRPr="004A2052">
        <w:rPr>
          <w:rFonts w:ascii="Arial" w:hAnsi="Arial"/>
          <w:rtl/>
        </w:rPr>
        <w:t xml:space="preserve"> עונשין מה"ד. וע"ש </w:t>
      </w:r>
      <w:proofErr w:type="spellStart"/>
      <w:r w:rsidRPr="004A2052">
        <w:rPr>
          <w:rFonts w:ascii="Arial" w:hAnsi="Arial"/>
          <w:rtl/>
        </w:rPr>
        <w:t>במל"מ</w:t>
      </w:r>
      <w:proofErr w:type="spellEnd"/>
      <w:r w:rsidRPr="004A2052">
        <w:rPr>
          <w:rFonts w:ascii="Arial" w:hAnsi="Arial"/>
          <w:rtl/>
        </w:rPr>
        <w:t xml:space="preserve">, וע' שאג"א סי' פ שכתב </w:t>
      </w:r>
      <w:proofErr w:type="spellStart"/>
      <w:r w:rsidRPr="004A2052">
        <w:rPr>
          <w:rFonts w:ascii="Arial" w:hAnsi="Arial"/>
          <w:rtl/>
        </w:rPr>
        <w:t>שתוס</w:t>
      </w:r>
      <w:proofErr w:type="spellEnd"/>
      <w:r w:rsidRPr="004A2052">
        <w:rPr>
          <w:rFonts w:ascii="Arial" w:hAnsi="Arial"/>
          <w:rtl/>
        </w:rPr>
        <w:t xml:space="preserve">' (בפסחים </w:t>
      </w:r>
      <w:proofErr w:type="spellStart"/>
      <w:r w:rsidRPr="004A2052">
        <w:rPr>
          <w:rFonts w:ascii="Arial" w:hAnsi="Arial"/>
          <w:rtl/>
        </w:rPr>
        <w:t>מא</w:t>
      </w:r>
      <w:proofErr w:type="spellEnd"/>
      <w:r w:rsidRPr="004A2052">
        <w:rPr>
          <w:rFonts w:ascii="Arial" w:hAnsi="Arial"/>
          <w:rtl/>
        </w:rPr>
        <w:t xml:space="preserve">. </w:t>
      </w:r>
      <w:proofErr w:type="spellStart"/>
      <w:r w:rsidRPr="004A2052">
        <w:rPr>
          <w:rFonts w:ascii="Arial" w:hAnsi="Arial"/>
          <w:rtl/>
        </w:rPr>
        <w:t>סד"ה</w:t>
      </w:r>
      <w:proofErr w:type="spellEnd"/>
      <w:r w:rsidRPr="004A2052">
        <w:rPr>
          <w:rFonts w:ascii="Arial" w:hAnsi="Arial"/>
          <w:rtl/>
        </w:rPr>
        <w:t xml:space="preserve"> איכא) חולקים ע"ז. (הובא </w:t>
      </w:r>
      <w:proofErr w:type="spellStart"/>
      <w:r w:rsidRPr="004A2052">
        <w:rPr>
          <w:rFonts w:ascii="Arial" w:hAnsi="Arial"/>
          <w:rtl/>
        </w:rPr>
        <w:t>ברש"ש</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כד:). וע"ע גור אריה (ויקרא יא פס' ח) שהשיג על המ"מ, וכתב שאין לומר סברת </w:t>
      </w:r>
      <w:proofErr w:type="spellStart"/>
      <w:r w:rsidRPr="004A2052">
        <w:rPr>
          <w:rFonts w:ascii="Arial" w:hAnsi="Arial"/>
          <w:rtl/>
        </w:rPr>
        <w:t>הקרבן</w:t>
      </w:r>
      <w:proofErr w:type="spellEnd"/>
      <w:r w:rsidRPr="004A2052">
        <w:rPr>
          <w:rFonts w:ascii="Arial" w:hAnsi="Arial"/>
          <w:rtl/>
        </w:rPr>
        <w:t xml:space="preserve"> אהרן שרק דבר אחד אפשר ללמוד </w:t>
      </w:r>
      <w:proofErr w:type="spellStart"/>
      <w:r w:rsidRPr="004A2052">
        <w:rPr>
          <w:rFonts w:ascii="Arial" w:hAnsi="Arial"/>
          <w:rtl/>
        </w:rPr>
        <w:t>מק"ו</w:t>
      </w:r>
      <w:proofErr w:type="spellEnd"/>
      <w:r w:rsidRPr="004A2052">
        <w:rPr>
          <w:rFonts w:ascii="Arial" w:hAnsi="Arial"/>
          <w:rtl/>
        </w:rPr>
        <w:t xml:space="preserve">, כי </w:t>
      </w:r>
      <w:proofErr w:type="spellStart"/>
      <w:r w:rsidRPr="004A2052">
        <w:rPr>
          <w:rFonts w:ascii="Arial" w:hAnsi="Arial"/>
          <w:rtl/>
        </w:rPr>
        <w:t>ד"ז</w:t>
      </w:r>
      <w:proofErr w:type="spellEnd"/>
      <w:r w:rsidRPr="004A2052">
        <w:rPr>
          <w:rFonts w:ascii="Arial" w:hAnsi="Arial"/>
          <w:rtl/>
        </w:rPr>
        <w:t xml:space="preserve"> אין לו טעם.] </w:t>
      </w:r>
      <w:r w:rsidRPr="004A2052">
        <w:rPr>
          <w:rFonts w:ascii="Arial" w:hAnsi="Arial"/>
          <w:b/>
          <w:bCs/>
          <w:rtl/>
        </w:rPr>
        <w:t>ד.</w:t>
      </w:r>
      <w:r w:rsidRPr="004A2052">
        <w:rPr>
          <w:rFonts w:ascii="Arial" w:hAnsi="Arial"/>
          <w:rtl/>
        </w:rPr>
        <w:t xml:space="preserve"> </w:t>
      </w:r>
      <w:proofErr w:type="spellStart"/>
      <w:r w:rsidRPr="004A2052">
        <w:rPr>
          <w:rFonts w:ascii="Arial" w:hAnsi="Arial"/>
          <w:rtl/>
        </w:rPr>
        <w:t>הרא"ם</w:t>
      </w:r>
      <w:proofErr w:type="spellEnd"/>
      <w:r w:rsidRPr="004A2052">
        <w:rPr>
          <w:rFonts w:ascii="Arial" w:hAnsi="Arial"/>
          <w:rtl/>
        </w:rPr>
        <w:t xml:space="preserve"> פ' שמיני (יא, ח, וע"ש בגור אריה) פי' גבי אין </w:t>
      </w:r>
      <w:proofErr w:type="spellStart"/>
      <w:r w:rsidRPr="004A2052">
        <w:rPr>
          <w:rFonts w:ascii="Arial" w:hAnsi="Arial"/>
          <w:rtl/>
        </w:rPr>
        <w:t>מזהירין</w:t>
      </w:r>
      <w:proofErr w:type="spellEnd"/>
      <w:r w:rsidRPr="004A2052">
        <w:rPr>
          <w:rFonts w:ascii="Arial" w:hAnsi="Arial"/>
          <w:rtl/>
        </w:rPr>
        <w:t xml:space="preserve"> מה"ד </w:t>
      </w:r>
      <w:proofErr w:type="spellStart"/>
      <w:r w:rsidRPr="004A2052">
        <w:rPr>
          <w:rFonts w:ascii="Arial" w:hAnsi="Arial"/>
          <w:rtl/>
        </w:rPr>
        <w:t>דהטעם</w:t>
      </w:r>
      <w:proofErr w:type="spellEnd"/>
      <w:r w:rsidRPr="004A2052">
        <w:rPr>
          <w:rFonts w:ascii="Arial" w:hAnsi="Arial"/>
          <w:rtl/>
        </w:rPr>
        <w:t xml:space="preserve"> משום </w:t>
      </w:r>
      <w:proofErr w:type="spellStart"/>
      <w:r w:rsidRPr="004A2052">
        <w:rPr>
          <w:rFonts w:ascii="Arial" w:hAnsi="Arial"/>
          <w:rtl/>
        </w:rPr>
        <w:t>דאיכא</w:t>
      </w:r>
      <w:proofErr w:type="spellEnd"/>
      <w:r w:rsidRPr="004A2052">
        <w:rPr>
          <w:rFonts w:ascii="Arial" w:hAnsi="Arial"/>
          <w:rtl/>
        </w:rPr>
        <w:t xml:space="preserve"> </w:t>
      </w:r>
      <w:proofErr w:type="spellStart"/>
      <w:r w:rsidRPr="004A2052">
        <w:rPr>
          <w:rFonts w:ascii="Arial" w:hAnsi="Arial"/>
          <w:rtl/>
        </w:rPr>
        <w:t>למימ</w:t>
      </w:r>
      <w:r w:rsidRPr="004A2052">
        <w:rPr>
          <w:rFonts w:ascii="Arial" w:hAnsi="Arial" w:hint="cs"/>
          <w:rtl/>
        </w:rPr>
        <w:t>ר</w:t>
      </w:r>
      <w:proofErr w:type="spellEnd"/>
      <w:r w:rsidRPr="004A2052">
        <w:rPr>
          <w:rFonts w:ascii="Arial" w:hAnsi="Arial"/>
          <w:rtl/>
        </w:rPr>
        <w:t xml:space="preserve"> שמא </w:t>
      </w:r>
      <w:proofErr w:type="spellStart"/>
      <w:r w:rsidRPr="004A2052">
        <w:rPr>
          <w:rFonts w:ascii="Arial" w:hAnsi="Arial"/>
          <w:rtl/>
        </w:rPr>
        <w:t>גזה"כ</w:t>
      </w:r>
      <w:proofErr w:type="spellEnd"/>
      <w:r w:rsidRPr="004A2052">
        <w:rPr>
          <w:rFonts w:ascii="Arial" w:hAnsi="Arial"/>
          <w:rtl/>
        </w:rPr>
        <w:t xml:space="preserve"> אינו אלא לאסור רק בסימן א' של טומאה ולא </w:t>
      </w:r>
      <w:proofErr w:type="spellStart"/>
      <w:r w:rsidRPr="004A2052">
        <w:rPr>
          <w:rFonts w:ascii="Arial" w:hAnsi="Arial"/>
          <w:rtl/>
        </w:rPr>
        <w:t>בב</w:t>
      </w:r>
      <w:proofErr w:type="spellEnd"/>
      <w:r w:rsidRPr="004A2052">
        <w:rPr>
          <w:rFonts w:ascii="Arial" w:hAnsi="Arial"/>
          <w:rtl/>
        </w:rPr>
        <w:t>'.</w:t>
      </w:r>
    </w:p>
    <w:p w14:paraId="73A37C3D" w14:textId="77777777" w:rsidR="00722E82" w:rsidRDefault="00722E82" w:rsidP="00722E82">
      <w:pPr>
        <w:rPr>
          <w:rtl/>
        </w:rPr>
      </w:pPr>
      <w:r>
        <w:rPr>
          <w:rtl/>
        </w:rPr>
        <w:t>&lt;</w:t>
      </w:r>
      <w:r>
        <w:t>small&gt;&lt;sup&gt;21&lt;/sup</w:t>
      </w:r>
      <w:r>
        <w:rPr>
          <w:rtl/>
        </w:rPr>
        <w:t xml:space="preserve">&gt;ואל תתמה א"כ מדוע אין </w:t>
      </w:r>
      <w:proofErr w:type="spellStart"/>
      <w:r>
        <w:rPr>
          <w:rtl/>
        </w:rPr>
        <w:t>מזהירין</w:t>
      </w:r>
      <w:proofErr w:type="spellEnd"/>
      <w:r>
        <w:rPr>
          <w:rtl/>
        </w:rPr>
        <w:t xml:space="preserve"> מה"ד [וכן לטעם </w:t>
      </w:r>
      <w:proofErr w:type="spellStart"/>
      <w:r>
        <w:rPr>
          <w:rtl/>
        </w:rPr>
        <w:t>הפמ"ג</w:t>
      </w:r>
      <w:proofErr w:type="spellEnd"/>
      <w:r>
        <w:rPr>
          <w:rtl/>
        </w:rPr>
        <w:t xml:space="preserve">], </w:t>
      </w:r>
      <w:proofErr w:type="spellStart"/>
      <w:r>
        <w:rPr>
          <w:rtl/>
        </w:rPr>
        <w:t>דבמכות</w:t>
      </w:r>
      <w:proofErr w:type="spellEnd"/>
      <w:r>
        <w:rPr>
          <w:rtl/>
        </w:rPr>
        <w:t xml:space="preserve"> </w:t>
      </w:r>
      <w:proofErr w:type="spellStart"/>
      <w:r>
        <w:rPr>
          <w:rtl/>
        </w:rPr>
        <w:t>יז</w:t>
      </w:r>
      <w:proofErr w:type="spellEnd"/>
      <w:r>
        <w:rPr>
          <w:rtl/>
        </w:rPr>
        <w:t xml:space="preserve">: מבואר דהא דאין </w:t>
      </w:r>
      <w:proofErr w:type="spellStart"/>
      <w:r>
        <w:rPr>
          <w:rtl/>
        </w:rPr>
        <w:t>מזהירין</w:t>
      </w:r>
      <w:proofErr w:type="spellEnd"/>
      <w:r>
        <w:rPr>
          <w:rtl/>
        </w:rPr>
        <w:t xml:space="preserve"> מה"ד היינו רק לחייב מלקות אך לעניין </w:t>
      </w:r>
      <w:proofErr w:type="spellStart"/>
      <w:r>
        <w:rPr>
          <w:rtl/>
        </w:rPr>
        <w:t>איסורא</w:t>
      </w:r>
      <w:proofErr w:type="spellEnd"/>
      <w:r>
        <w:rPr>
          <w:rtl/>
        </w:rPr>
        <w:t xml:space="preserve"> בעלמא </w:t>
      </w:r>
      <w:proofErr w:type="spellStart"/>
      <w:r>
        <w:rPr>
          <w:rtl/>
        </w:rPr>
        <w:t>מזהירין</w:t>
      </w:r>
      <w:proofErr w:type="spellEnd"/>
      <w:r>
        <w:rPr>
          <w:rtl/>
        </w:rPr>
        <w:t xml:space="preserve"> מה"ד. אמנם הא </w:t>
      </w:r>
      <w:proofErr w:type="spellStart"/>
      <w:r>
        <w:rPr>
          <w:rtl/>
        </w:rPr>
        <w:t>דמבואר</w:t>
      </w:r>
      <w:proofErr w:type="spellEnd"/>
      <w:r>
        <w:rPr>
          <w:rtl/>
        </w:rPr>
        <w:t xml:space="preserve"> במכות שם דיש מ"ד </w:t>
      </w:r>
      <w:proofErr w:type="spellStart"/>
      <w:r>
        <w:rPr>
          <w:rtl/>
        </w:rPr>
        <w:t>דעונשין</w:t>
      </w:r>
      <w:proofErr w:type="spellEnd"/>
      <w:r>
        <w:rPr>
          <w:rtl/>
        </w:rPr>
        <w:t xml:space="preserve"> ואין </w:t>
      </w:r>
      <w:proofErr w:type="spellStart"/>
      <w:r>
        <w:rPr>
          <w:rtl/>
        </w:rPr>
        <w:t>מזהירין</w:t>
      </w:r>
      <w:proofErr w:type="spellEnd"/>
      <w:r>
        <w:rPr>
          <w:rtl/>
        </w:rPr>
        <w:t xml:space="preserve"> - צריך טעם לחילוק זה. (וע' בית האוצר </w:t>
      </w:r>
      <w:proofErr w:type="spellStart"/>
      <w:r>
        <w:rPr>
          <w:rtl/>
        </w:rPr>
        <w:t>להגר"י</w:t>
      </w:r>
      <w:proofErr w:type="spellEnd"/>
      <w:r>
        <w:rPr>
          <w:rtl/>
        </w:rPr>
        <w:t xml:space="preserve"> </w:t>
      </w:r>
      <w:proofErr w:type="spellStart"/>
      <w:r>
        <w:rPr>
          <w:rtl/>
        </w:rPr>
        <w:t>ענגל</w:t>
      </w:r>
      <w:proofErr w:type="spellEnd"/>
      <w:r>
        <w:rPr>
          <w:rtl/>
        </w:rPr>
        <w:t xml:space="preserve"> ח"א כלל נו אות ה' שכ' הכרח שיש טעם אחר לאין מזהירים מה"ד מזה דגם למ"ד עונשין – מודה דאין </w:t>
      </w:r>
      <w:proofErr w:type="spellStart"/>
      <w:r>
        <w:rPr>
          <w:rtl/>
        </w:rPr>
        <w:t>מזהירין</w:t>
      </w:r>
      <w:proofErr w:type="spellEnd"/>
      <w:r>
        <w:rPr>
          <w:rtl/>
        </w:rPr>
        <w:t>, וע"ש עוד.)&lt;/</w:t>
      </w:r>
      <w:r>
        <w:t>small</w:t>
      </w:r>
      <w:r>
        <w:rPr>
          <w:rtl/>
        </w:rPr>
        <w:t>&gt;</w:t>
      </w:r>
    </w:p>
    <w:p w14:paraId="2478DDEB" w14:textId="77777777" w:rsidR="00722E82" w:rsidRDefault="00722E82" w:rsidP="00722E82">
      <w:pPr>
        <w:rPr>
          <w:rtl/>
        </w:rPr>
      </w:pPr>
      <w:r>
        <w:rPr>
          <w:rtl/>
        </w:rPr>
        <w:t>&lt;</w:t>
      </w:r>
      <w:r>
        <w:t>small&gt;&lt;sup&gt;22&lt;/sup</w:t>
      </w:r>
      <w:r>
        <w:rPr>
          <w:rtl/>
        </w:rPr>
        <w:t xml:space="preserve">&gt;נדפס בסוף </w:t>
      </w:r>
      <w:proofErr w:type="spellStart"/>
      <w:r>
        <w:rPr>
          <w:rtl/>
        </w:rPr>
        <w:t>הגמ</w:t>
      </w:r>
      <w:proofErr w:type="spellEnd"/>
      <w:r>
        <w:rPr>
          <w:rtl/>
        </w:rPr>
        <w:t xml:space="preserve">' בברכות מט:, </w:t>
      </w:r>
      <w:proofErr w:type="spellStart"/>
      <w:r>
        <w:rPr>
          <w:rtl/>
        </w:rPr>
        <w:t>ובכנה"ג</w:t>
      </w:r>
      <w:proofErr w:type="spellEnd"/>
      <w:r>
        <w:rPr>
          <w:rtl/>
        </w:rPr>
        <w:t xml:space="preserve"> זה נמצא בסוף </w:t>
      </w:r>
      <w:proofErr w:type="spellStart"/>
      <w:r>
        <w:rPr>
          <w:rtl/>
        </w:rPr>
        <w:t>או"ח</w:t>
      </w:r>
      <w:proofErr w:type="spellEnd"/>
      <w:r>
        <w:rPr>
          <w:rtl/>
        </w:rPr>
        <w:t xml:space="preserve">. והובא גם בכללים מי"ג מידות שנדפס בברכות </w:t>
      </w:r>
      <w:proofErr w:type="spellStart"/>
      <w:r>
        <w:rPr>
          <w:rtl/>
        </w:rPr>
        <w:t>מז</w:t>
      </w:r>
      <w:proofErr w:type="spellEnd"/>
      <w:r>
        <w:rPr>
          <w:rtl/>
        </w:rPr>
        <w:t xml:space="preserve">: מידה א ד"ה אין </w:t>
      </w:r>
      <w:proofErr w:type="spellStart"/>
      <w:r>
        <w:rPr>
          <w:rtl/>
        </w:rPr>
        <w:t>מזהירין</w:t>
      </w:r>
      <w:proofErr w:type="spellEnd"/>
      <w:r>
        <w:rPr>
          <w:rtl/>
        </w:rPr>
        <w:t>.&lt;/</w:t>
      </w:r>
      <w:r>
        <w:t>small</w:t>
      </w:r>
      <w:r>
        <w:rPr>
          <w:rtl/>
        </w:rPr>
        <w:t>&gt;</w:t>
      </w:r>
    </w:p>
    <w:p w14:paraId="7CA8047A" w14:textId="77777777" w:rsidR="00722E82" w:rsidRDefault="00722E82" w:rsidP="00722E82">
      <w:pPr>
        <w:rPr>
          <w:rtl/>
        </w:rPr>
      </w:pPr>
      <w:r>
        <w:rPr>
          <w:rtl/>
        </w:rPr>
        <w:t>&lt;</w:t>
      </w:r>
      <w:r>
        <w:t>small&gt;&lt;sup&gt;23&lt;/sup</w:t>
      </w:r>
      <w:r>
        <w:rPr>
          <w:rtl/>
        </w:rPr>
        <w:t xml:space="preserve">&gt;בשושנת העמקים כלל א' </w:t>
      </w:r>
      <w:proofErr w:type="spellStart"/>
      <w:r>
        <w:rPr>
          <w:rtl/>
        </w:rPr>
        <w:t>הק</w:t>
      </w:r>
      <w:proofErr w:type="spellEnd"/>
      <w:r>
        <w:rPr>
          <w:rtl/>
        </w:rPr>
        <w:t xml:space="preserve">' לטעם </w:t>
      </w:r>
      <w:proofErr w:type="spellStart"/>
      <w:r>
        <w:rPr>
          <w:rtl/>
        </w:rPr>
        <w:t>דשמא</w:t>
      </w:r>
      <w:proofErr w:type="spellEnd"/>
      <w:r>
        <w:rPr>
          <w:rtl/>
        </w:rPr>
        <w:t xml:space="preserve"> תמצא </w:t>
      </w:r>
      <w:proofErr w:type="spellStart"/>
      <w:r>
        <w:rPr>
          <w:rtl/>
        </w:rPr>
        <w:t>פירכא</w:t>
      </w:r>
      <w:proofErr w:type="spellEnd"/>
      <w:r>
        <w:rPr>
          <w:rtl/>
        </w:rPr>
        <w:t xml:space="preserve"> איך מקילים ע"פ ק"ו, </w:t>
      </w:r>
      <w:proofErr w:type="spellStart"/>
      <w:r>
        <w:rPr>
          <w:rtl/>
        </w:rPr>
        <w:t>ותי</w:t>
      </w:r>
      <w:proofErr w:type="spellEnd"/>
      <w:r>
        <w:rPr>
          <w:rtl/>
        </w:rPr>
        <w:t xml:space="preserve">' ע"פ השיטות </w:t>
      </w:r>
      <w:proofErr w:type="spellStart"/>
      <w:r>
        <w:rPr>
          <w:rtl/>
        </w:rPr>
        <w:t>דס</w:t>
      </w:r>
      <w:proofErr w:type="spellEnd"/>
      <w:r>
        <w:rPr>
          <w:rtl/>
        </w:rPr>
        <w:t xml:space="preserve">' דרבנן </w:t>
      </w:r>
      <w:proofErr w:type="spellStart"/>
      <w:r>
        <w:rPr>
          <w:rtl/>
        </w:rPr>
        <w:t>לקולא</w:t>
      </w:r>
      <w:proofErr w:type="spellEnd"/>
      <w:r>
        <w:rPr>
          <w:rtl/>
        </w:rPr>
        <w:t xml:space="preserve"> </w:t>
      </w:r>
      <w:proofErr w:type="spellStart"/>
      <w:r>
        <w:rPr>
          <w:rtl/>
        </w:rPr>
        <w:t>מדאו</w:t>
      </w:r>
      <w:proofErr w:type="spellEnd"/>
      <w:r>
        <w:rPr>
          <w:rtl/>
        </w:rPr>
        <w:t xml:space="preserve">'. עכ"ד. ולשיטות </w:t>
      </w:r>
      <w:proofErr w:type="spellStart"/>
      <w:r>
        <w:rPr>
          <w:rtl/>
        </w:rPr>
        <w:t>שסד"א</w:t>
      </w:r>
      <w:proofErr w:type="spellEnd"/>
      <w:r>
        <w:rPr>
          <w:rtl/>
        </w:rPr>
        <w:t xml:space="preserve"> </w:t>
      </w:r>
      <w:proofErr w:type="spellStart"/>
      <w:r>
        <w:rPr>
          <w:rtl/>
        </w:rPr>
        <w:lastRenderedPageBreak/>
        <w:t>לחומרא</w:t>
      </w:r>
      <w:proofErr w:type="spellEnd"/>
      <w:r>
        <w:rPr>
          <w:rtl/>
        </w:rPr>
        <w:t xml:space="preserve"> </w:t>
      </w:r>
      <w:proofErr w:type="spellStart"/>
      <w:r>
        <w:rPr>
          <w:rtl/>
        </w:rPr>
        <w:t>מדאו</w:t>
      </w:r>
      <w:proofErr w:type="spellEnd"/>
      <w:r>
        <w:rPr>
          <w:rtl/>
        </w:rPr>
        <w:t xml:space="preserve">' צ"ל שאינו ספק דהוי חשש רחוק אלא </w:t>
      </w:r>
      <w:proofErr w:type="spellStart"/>
      <w:r>
        <w:rPr>
          <w:rtl/>
        </w:rPr>
        <w:t>שלענין</w:t>
      </w:r>
      <w:proofErr w:type="spellEnd"/>
      <w:r>
        <w:rPr>
          <w:rtl/>
        </w:rPr>
        <w:t xml:space="preserve"> עונש חידשה התורה לחוש לספק רחוק. ובצוף הרים ציין בזה לבית האוצר כלל נו אות א.&lt;/</w:t>
      </w:r>
      <w:r>
        <w:t>small</w:t>
      </w:r>
      <w:r>
        <w:rPr>
          <w:rtl/>
        </w:rPr>
        <w:t>&gt;</w:t>
      </w:r>
    </w:p>
    <w:p w14:paraId="5291F94F" w14:textId="77777777" w:rsidR="00722E82" w:rsidRDefault="00722E82" w:rsidP="00722E82">
      <w:pPr>
        <w:rPr>
          <w:rtl/>
        </w:rPr>
      </w:pPr>
      <w:r>
        <w:rPr>
          <w:rtl/>
        </w:rPr>
        <w:t>&lt;</w:t>
      </w:r>
      <w:r>
        <w:t>small&gt;&lt;sup&gt;24&lt;/sup</w:t>
      </w:r>
      <w:r>
        <w:rPr>
          <w:rtl/>
        </w:rPr>
        <w:t>&gt;</w:t>
      </w:r>
      <w:proofErr w:type="spellStart"/>
      <w:r>
        <w:rPr>
          <w:rtl/>
        </w:rPr>
        <w:t>ובתוס</w:t>
      </w:r>
      <w:proofErr w:type="spellEnd"/>
      <w:r>
        <w:rPr>
          <w:rtl/>
        </w:rPr>
        <w:t xml:space="preserve">' מכות </w:t>
      </w:r>
      <w:proofErr w:type="spellStart"/>
      <w:r>
        <w:rPr>
          <w:rtl/>
        </w:rPr>
        <w:t>יז</w:t>
      </w:r>
      <w:proofErr w:type="spellEnd"/>
      <w:r>
        <w:rPr>
          <w:rtl/>
        </w:rPr>
        <w:t xml:space="preserve">: - </w:t>
      </w:r>
      <w:proofErr w:type="spellStart"/>
      <w:r>
        <w:rPr>
          <w:rtl/>
        </w:rPr>
        <w:t>יח</w:t>
      </w:r>
      <w:proofErr w:type="spellEnd"/>
      <w:r>
        <w:rPr>
          <w:rtl/>
        </w:rPr>
        <w:t xml:space="preserve">. ד"ה </w:t>
      </w:r>
      <w:proofErr w:type="spellStart"/>
      <w:r>
        <w:rPr>
          <w:rtl/>
        </w:rPr>
        <w:t>איסורא</w:t>
      </w:r>
      <w:proofErr w:type="spellEnd"/>
      <w:r>
        <w:rPr>
          <w:rtl/>
        </w:rPr>
        <w:t xml:space="preserve"> מבואר דאם יש </w:t>
      </w:r>
      <w:proofErr w:type="spellStart"/>
      <w:r>
        <w:rPr>
          <w:rtl/>
        </w:rPr>
        <w:t>דרשא</w:t>
      </w:r>
      <w:proofErr w:type="spellEnd"/>
      <w:r>
        <w:rPr>
          <w:rtl/>
        </w:rPr>
        <w:t xml:space="preserve"> מחמת ק"ו (דהיינו שאם לא היה ק"ו היינו דורשים </w:t>
      </w:r>
      <w:proofErr w:type="spellStart"/>
      <w:r>
        <w:rPr>
          <w:rtl/>
        </w:rPr>
        <w:t>לענין</w:t>
      </w:r>
      <w:proofErr w:type="spellEnd"/>
      <w:r>
        <w:rPr>
          <w:rtl/>
        </w:rPr>
        <w:t xml:space="preserve"> אחר, אך את הדין שבאים ללמוד לומדים </w:t>
      </w:r>
      <w:proofErr w:type="spellStart"/>
      <w:r>
        <w:rPr>
          <w:rtl/>
        </w:rPr>
        <w:t>מדרשא</w:t>
      </w:r>
      <w:proofErr w:type="spellEnd"/>
      <w:r>
        <w:rPr>
          <w:rtl/>
        </w:rPr>
        <w:t xml:space="preserve">) - לרש"י שייך ע"ז </w:t>
      </w:r>
      <w:proofErr w:type="spellStart"/>
      <w:r>
        <w:rPr>
          <w:rtl/>
        </w:rPr>
        <w:t>אעמה"ד</w:t>
      </w:r>
      <w:proofErr w:type="spellEnd"/>
      <w:r>
        <w:rPr>
          <w:rtl/>
        </w:rPr>
        <w:t xml:space="preserve">, </w:t>
      </w:r>
      <w:proofErr w:type="spellStart"/>
      <w:r>
        <w:rPr>
          <w:rtl/>
        </w:rPr>
        <w:t>ולתוס</w:t>
      </w:r>
      <w:proofErr w:type="spellEnd"/>
      <w:r>
        <w:rPr>
          <w:rtl/>
        </w:rPr>
        <w:t xml:space="preserve">' </w:t>
      </w:r>
      <w:proofErr w:type="spellStart"/>
      <w:r>
        <w:rPr>
          <w:rtl/>
        </w:rPr>
        <w:t>ל"ש</w:t>
      </w:r>
      <w:proofErr w:type="spellEnd"/>
      <w:r>
        <w:rPr>
          <w:rtl/>
        </w:rPr>
        <w:t xml:space="preserve">. ונראה </w:t>
      </w:r>
      <w:proofErr w:type="spellStart"/>
      <w:r>
        <w:rPr>
          <w:rtl/>
        </w:rPr>
        <w:t>דרש"י</w:t>
      </w:r>
      <w:proofErr w:type="spellEnd"/>
      <w:r>
        <w:rPr>
          <w:rtl/>
        </w:rPr>
        <w:t xml:space="preserve"> אזיל לשיטתו </w:t>
      </w:r>
      <w:proofErr w:type="spellStart"/>
      <w:r>
        <w:rPr>
          <w:rtl/>
        </w:rPr>
        <w:t>דהטעם</w:t>
      </w:r>
      <w:proofErr w:type="spellEnd"/>
      <w:r>
        <w:rPr>
          <w:rtl/>
        </w:rPr>
        <w:t xml:space="preserve"> שמא תימצא </w:t>
      </w:r>
      <w:proofErr w:type="spellStart"/>
      <w:r>
        <w:rPr>
          <w:rtl/>
        </w:rPr>
        <w:t>פירכא</w:t>
      </w:r>
      <w:proofErr w:type="spellEnd"/>
      <w:r>
        <w:rPr>
          <w:rtl/>
        </w:rPr>
        <w:t xml:space="preserve"> שייך גם בזה. </w:t>
      </w:r>
      <w:proofErr w:type="spellStart"/>
      <w:r>
        <w:rPr>
          <w:rtl/>
        </w:rPr>
        <w:t>ותוס</w:t>
      </w:r>
      <w:proofErr w:type="spellEnd"/>
      <w:r>
        <w:rPr>
          <w:rtl/>
        </w:rPr>
        <w:t xml:space="preserve">' </w:t>
      </w:r>
      <w:proofErr w:type="spellStart"/>
      <w:r>
        <w:rPr>
          <w:rtl/>
        </w:rPr>
        <w:t>לשיטתייהו</w:t>
      </w:r>
      <w:proofErr w:type="spellEnd"/>
      <w:r>
        <w:rPr>
          <w:rtl/>
        </w:rPr>
        <w:t xml:space="preserve"> </w:t>
      </w:r>
      <w:proofErr w:type="spellStart"/>
      <w:r>
        <w:rPr>
          <w:rtl/>
        </w:rPr>
        <w:t>דס"ל</w:t>
      </w:r>
      <w:proofErr w:type="spellEnd"/>
      <w:r>
        <w:rPr>
          <w:rtl/>
        </w:rPr>
        <w:t xml:space="preserve"> בכריתות ג כטעם </w:t>
      </w:r>
      <w:proofErr w:type="spellStart"/>
      <w:r>
        <w:rPr>
          <w:rtl/>
        </w:rPr>
        <w:t>המהרש"א</w:t>
      </w:r>
      <w:proofErr w:type="spellEnd"/>
      <w:r>
        <w:rPr>
          <w:rtl/>
        </w:rPr>
        <w:t xml:space="preserve">. </w:t>
      </w:r>
      <w:proofErr w:type="spellStart"/>
      <w:r>
        <w:rPr>
          <w:rtl/>
        </w:rPr>
        <w:t>והרש"ש</w:t>
      </w:r>
      <w:proofErr w:type="spellEnd"/>
      <w:r>
        <w:rPr>
          <w:rtl/>
        </w:rPr>
        <w:t xml:space="preserve"> (</w:t>
      </w:r>
      <w:proofErr w:type="spellStart"/>
      <w:r>
        <w:rPr>
          <w:rtl/>
        </w:rPr>
        <w:t>ב"ק</w:t>
      </w:r>
      <w:proofErr w:type="spellEnd"/>
      <w:r>
        <w:rPr>
          <w:rtl/>
        </w:rPr>
        <w:t xml:space="preserve"> ב.) הוכיח </w:t>
      </w:r>
      <w:proofErr w:type="spellStart"/>
      <w:r>
        <w:rPr>
          <w:rtl/>
        </w:rPr>
        <w:t>מתוס</w:t>
      </w:r>
      <w:proofErr w:type="spellEnd"/>
      <w:r>
        <w:rPr>
          <w:rtl/>
        </w:rPr>
        <w:t xml:space="preserve">' סוכה לא. (ד"ה </w:t>
      </w:r>
      <w:proofErr w:type="spellStart"/>
      <w:r>
        <w:rPr>
          <w:rtl/>
        </w:rPr>
        <w:t>ור"י</w:t>
      </w:r>
      <w:proofErr w:type="spellEnd"/>
      <w:r>
        <w:rPr>
          <w:rtl/>
        </w:rPr>
        <w:t xml:space="preserve">) דלא </w:t>
      </w:r>
      <w:proofErr w:type="spellStart"/>
      <w:r>
        <w:rPr>
          <w:rtl/>
        </w:rPr>
        <w:t>ס"ל</w:t>
      </w:r>
      <w:proofErr w:type="spellEnd"/>
      <w:r>
        <w:rPr>
          <w:rtl/>
        </w:rPr>
        <w:t xml:space="preserve"> טעמא </w:t>
      </w:r>
      <w:proofErr w:type="spellStart"/>
      <w:r>
        <w:rPr>
          <w:rtl/>
        </w:rPr>
        <w:t>דרש"י</w:t>
      </w:r>
      <w:proofErr w:type="spellEnd"/>
      <w:r>
        <w:rPr>
          <w:rtl/>
        </w:rPr>
        <w:t xml:space="preserve"> </w:t>
      </w:r>
      <w:proofErr w:type="spellStart"/>
      <w:r>
        <w:rPr>
          <w:rtl/>
        </w:rPr>
        <w:t>דס"ל</w:t>
      </w:r>
      <w:proofErr w:type="spellEnd"/>
      <w:r>
        <w:rPr>
          <w:rtl/>
        </w:rPr>
        <w:t xml:space="preserve"> </w:t>
      </w:r>
      <w:proofErr w:type="spellStart"/>
      <w:r>
        <w:rPr>
          <w:rtl/>
        </w:rPr>
        <w:t>דכל</w:t>
      </w:r>
      <w:proofErr w:type="spellEnd"/>
      <w:r>
        <w:rPr>
          <w:rtl/>
        </w:rPr>
        <w:t xml:space="preserve"> המידות אדם דן מעצמו חוץ </w:t>
      </w:r>
      <w:proofErr w:type="spellStart"/>
      <w:r>
        <w:rPr>
          <w:rtl/>
        </w:rPr>
        <w:t>מגז"ש</w:t>
      </w:r>
      <w:proofErr w:type="spellEnd"/>
      <w:r>
        <w:rPr>
          <w:rtl/>
        </w:rPr>
        <w:t xml:space="preserve">, </w:t>
      </w:r>
      <w:proofErr w:type="spellStart"/>
      <w:r>
        <w:rPr>
          <w:rtl/>
        </w:rPr>
        <w:t>ולפ"ז</w:t>
      </w:r>
      <w:proofErr w:type="spellEnd"/>
      <w:r>
        <w:rPr>
          <w:rtl/>
        </w:rPr>
        <w:t xml:space="preserve"> אם </w:t>
      </w:r>
      <w:proofErr w:type="spellStart"/>
      <w:r>
        <w:rPr>
          <w:rtl/>
        </w:rPr>
        <w:t>כטעמא</w:t>
      </w:r>
      <w:proofErr w:type="spellEnd"/>
      <w:r>
        <w:rPr>
          <w:rtl/>
        </w:rPr>
        <w:t xml:space="preserve"> </w:t>
      </w:r>
      <w:proofErr w:type="spellStart"/>
      <w:r>
        <w:rPr>
          <w:rtl/>
        </w:rPr>
        <w:t>דרש"י</w:t>
      </w:r>
      <w:proofErr w:type="spellEnd"/>
      <w:r>
        <w:rPr>
          <w:rtl/>
        </w:rPr>
        <w:t xml:space="preserve"> רק </w:t>
      </w:r>
      <w:proofErr w:type="spellStart"/>
      <w:r>
        <w:rPr>
          <w:rtl/>
        </w:rPr>
        <w:t>מגז"ש</w:t>
      </w:r>
      <w:proofErr w:type="spellEnd"/>
      <w:r>
        <w:rPr>
          <w:rtl/>
        </w:rPr>
        <w:t xml:space="preserve"> או מפס' מפורש יוכלו לענוש. ורש"י שם (ד"ה לא </w:t>
      </w:r>
      <w:proofErr w:type="spellStart"/>
      <w:r>
        <w:rPr>
          <w:rtl/>
        </w:rPr>
        <w:t>מקשינן</w:t>
      </w:r>
      <w:proofErr w:type="spellEnd"/>
      <w:r>
        <w:rPr>
          <w:rtl/>
        </w:rPr>
        <w:t xml:space="preserve">) </w:t>
      </w:r>
      <w:proofErr w:type="spellStart"/>
      <w:r>
        <w:rPr>
          <w:rtl/>
        </w:rPr>
        <w:t>ס"ל</w:t>
      </w:r>
      <w:proofErr w:type="spellEnd"/>
      <w:r>
        <w:rPr>
          <w:rtl/>
        </w:rPr>
        <w:t xml:space="preserve"> דרק ק"ו אדם דן מעצמו. וא"ש לשיטתו בסנהדרין ובמכות. [אמנם בעיקר המח' בין רש"י </w:t>
      </w:r>
      <w:proofErr w:type="spellStart"/>
      <w:r>
        <w:rPr>
          <w:rtl/>
        </w:rPr>
        <w:t>לתוס</w:t>
      </w:r>
      <w:proofErr w:type="spellEnd"/>
      <w:r>
        <w:rPr>
          <w:rtl/>
        </w:rPr>
        <w:t xml:space="preserve">' (בסוכה לא) שהבאתי יש מח' בדעת רש"י בזה, </w:t>
      </w:r>
      <w:proofErr w:type="spellStart"/>
      <w:r>
        <w:rPr>
          <w:rtl/>
        </w:rPr>
        <w:t>דע"ש</w:t>
      </w:r>
      <w:proofErr w:type="spellEnd"/>
      <w:r>
        <w:rPr>
          <w:rtl/>
        </w:rPr>
        <w:t xml:space="preserve"> בכפות תמרים (בסוכה לא) שכ' בשם היבין שמועה </w:t>
      </w:r>
      <w:proofErr w:type="spellStart"/>
      <w:r>
        <w:rPr>
          <w:rtl/>
        </w:rPr>
        <w:t>דרש"י</w:t>
      </w:r>
      <w:proofErr w:type="spellEnd"/>
      <w:r>
        <w:rPr>
          <w:rtl/>
        </w:rPr>
        <w:t xml:space="preserve"> כתב כן רק לשיטת ר' יהודה שם ורק </w:t>
      </w:r>
      <w:proofErr w:type="spellStart"/>
      <w:r>
        <w:rPr>
          <w:rtl/>
        </w:rPr>
        <w:t>להו"א</w:t>
      </w:r>
      <w:proofErr w:type="spellEnd"/>
      <w:r>
        <w:rPr>
          <w:rtl/>
        </w:rPr>
        <w:t xml:space="preserve">.(וכ"ד </w:t>
      </w:r>
      <w:proofErr w:type="spellStart"/>
      <w:r>
        <w:rPr>
          <w:rtl/>
        </w:rPr>
        <w:t>בשפ"א</w:t>
      </w:r>
      <w:proofErr w:type="spellEnd"/>
      <w:r>
        <w:rPr>
          <w:rtl/>
        </w:rPr>
        <w:t xml:space="preserve"> שם). ובשם הליכות עולם כתב </w:t>
      </w:r>
      <w:proofErr w:type="spellStart"/>
      <w:r>
        <w:rPr>
          <w:rtl/>
        </w:rPr>
        <w:t>הכפו"ת</w:t>
      </w:r>
      <w:proofErr w:type="spellEnd"/>
      <w:r>
        <w:rPr>
          <w:rtl/>
        </w:rPr>
        <w:t xml:space="preserve"> </w:t>
      </w:r>
      <w:proofErr w:type="spellStart"/>
      <w:r>
        <w:rPr>
          <w:rtl/>
        </w:rPr>
        <w:t>דרש"י</w:t>
      </w:r>
      <w:proofErr w:type="spellEnd"/>
      <w:r>
        <w:rPr>
          <w:rtl/>
        </w:rPr>
        <w:t xml:space="preserve"> </w:t>
      </w:r>
      <w:proofErr w:type="spellStart"/>
      <w:r>
        <w:rPr>
          <w:rtl/>
        </w:rPr>
        <w:t>ס"ל</w:t>
      </w:r>
      <w:proofErr w:type="spellEnd"/>
      <w:r>
        <w:rPr>
          <w:rtl/>
        </w:rPr>
        <w:t xml:space="preserve"> </w:t>
      </w:r>
      <w:proofErr w:type="spellStart"/>
      <w:r>
        <w:rPr>
          <w:rtl/>
        </w:rPr>
        <w:t>דכ"ה</w:t>
      </w:r>
      <w:proofErr w:type="spellEnd"/>
      <w:r>
        <w:rPr>
          <w:rtl/>
        </w:rPr>
        <w:t xml:space="preserve"> </w:t>
      </w:r>
      <w:proofErr w:type="spellStart"/>
      <w:r>
        <w:rPr>
          <w:rtl/>
        </w:rPr>
        <w:t>לכו"ע</w:t>
      </w:r>
      <w:proofErr w:type="spellEnd"/>
      <w:r>
        <w:rPr>
          <w:rtl/>
        </w:rPr>
        <w:t>. (</w:t>
      </w:r>
      <w:proofErr w:type="spellStart"/>
      <w:r>
        <w:rPr>
          <w:rtl/>
        </w:rPr>
        <w:t>וכ"מ</w:t>
      </w:r>
      <w:proofErr w:type="spellEnd"/>
      <w:r>
        <w:rPr>
          <w:rtl/>
        </w:rPr>
        <w:t xml:space="preserve"> </w:t>
      </w:r>
      <w:proofErr w:type="spellStart"/>
      <w:r>
        <w:rPr>
          <w:rtl/>
        </w:rPr>
        <w:t>ברעק"א</w:t>
      </w:r>
      <w:proofErr w:type="spellEnd"/>
      <w:r>
        <w:rPr>
          <w:rtl/>
        </w:rPr>
        <w:t xml:space="preserve"> </w:t>
      </w:r>
      <w:proofErr w:type="spellStart"/>
      <w:r>
        <w:rPr>
          <w:rtl/>
        </w:rPr>
        <w:t>בגהש"ס</w:t>
      </w:r>
      <w:proofErr w:type="spellEnd"/>
      <w:r>
        <w:rPr>
          <w:rtl/>
        </w:rPr>
        <w:t xml:space="preserve"> שם.) וע"ע </w:t>
      </w:r>
      <w:proofErr w:type="spellStart"/>
      <w:r>
        <w:rPr>
          <w:rtl/>
        </w:rPr>
        <w:t>ג"ו</w:t>
      </w:r>
      <w:proofErr w:type="spellEnd"/>
      <w:r>
        <w:rPr>
          <w:rtl/>
        </w:rPr>
        <w:t xml:space="preserve"> כלל ו, וע"ע </w:t>
      </w:r>
      <w:proofErr w:type="spellStart"/>
      <w:r>
        <w:rPr>
          <w:rtl/>
        </w:rPr>
        <w:t>מל"מ</w:t>
      </w:r>
      <w:proofErr w:type="spellEnd"/>
      <w:r>
        <w:rPr>
          <w:rtl/>
        </w:rPr>
        <w:t xml:space="preserve"> פ"ב מהל' פסח ד"ה מי.] &lt;/</w:t>
      </w:r>
      <w:r>
        <w:t>small</w:t>
      </w:r>
      <w:r>
        <w:rPr>
          <w:rtl/>
        </w:rPr>
        <w:t>&gt;</w:t>
      </w:r>
    </w:p>
    <w:p w14:paraId="7001E2C6" w14:textId="24A46A62" w:rsidR="00CF20B0" w:rsidRPr="004A2052" w:rsidRDefault="00CF20B0" w:rsidP="004A2052">
      <w:pPr>
        <w:tabs>
          <w:tab w:val="clear" w:pos="3628"/>
        </w:tabs>
        <w:rPr>
          <w:rFonts w:ascii="Arial" w:hAnsi="Arial"/>
          <w:rtl/>
        </w:rPr>
      </w:pPr>
      <w:r w:rsidRPr="004A2052">
        <w:rPr>
          <w:rFonts w:ascii="Arial" w:hAnsi="Arial"/>
          <w:b/>
          <w:bCs/>
          <w:rtl/>
        </w:rPr>
        <w:t xml:space="preserve">אם שייך </w:t>
      </w:r>
      <w:proofErr w:type="spellStart"/>
      <w:r w:rsidRPr="004A2052">
        <w:rPr>
          <w:rFonts w:ascii="Arial" w:hAnsi="Arial"/>
          <w:b/>
          <w:bCs/>
          <w:rtl/>
        </w:rPr>
        <w:t>אעמה"ד</w:t>
      </w:r>
      <w:proofErr w:type="spellEnd"/>
      <w:r w:rsidRPr="004A2052">
        <w:rPr>
          <w:rFonts w:ascii="Arial" w:hAnsi="Arial"/>
          <w:b/>
          <w:bCs/>
          <w:rtl/>
        </w:rPr>
        <w:t xml:space="preserve"> בבמה מצינו</w:t>
      </w:r>
      <w:r w:rsidRPr="004A2052">
        <w:rPr>
          <w:rFonts w:ascii="Arial" w:hAnsi="Arial"/>
          <w:rtl/>
        </w:rPr>
        <w:t xml:space="preserve">: </w:t>
      </w:r>
      <w:proofErr w:type="spellStart"/>
      <w:r w:rsidRPr="004A2052">
        <w:rPr>
          <w:rFonts w:ascii="Arial" w:hAnsi="Arial"/>
          <w:rtl/>
        </w:rPr>
        <w:t>במל"מ</w:t>
      </w:r>
      <w:proofErr w:type="spellEnd"/>
      <w:r w:rsidRPr="004A2052">
        <w:rPr>
          <w:rFonts w:ascii="Arial" w:hAnsi="Arial"/>
          <w:rtl/>
        </w:rPr>
        <w:t xml:space="preserve"> (נזירות ב </w:t>
      </w:r>
      <w:proofErr w:type="spellStart"/>
      <w:r w:rsidRPr="004A2052">
        <w:rPr>
          <w:rFonts w:ascii="Arial" w:hAnsi="Arial"/>
          <w:rtl/>
        </w:rPr>
        <w:t>יז</w:t>
      </w:r>
      <w:proofErr w:type="spellEnd"/>
      <w:r w:rsidRPr="004A2052">
        <w:rPr>
          <w:rFonts w:ascii="Arial" w:hAnsi="Arial"/>
          <w:rtl/>
        </w:rPr>
        <w:t xml:space="preserve">) הסתפק אם גם בבמה מצינו שייך </w:t>
      </w:r>
      <w:proofErr w:type="spellStart"/>
      <w:r w:rsidRPr="004A2052">
        <w:rPr>
          <w:rFonts w:ascii="Arial" w:hAnsi="Arial"/>
          <w:rtl/>
        </w:rPr>
        <w:t>אעמה"ד</w:t>
      </w:r>
      <w:proofErr w:type="spellEnd"/>
      <w:r w:rsidRPr="004A2052">
        <w:rPr>
          <w:rFonts w:ascii="Arial" w:hAnsi="Arial"/>
          <w:rtl/>
        </w:rPr>
        <w:t xml:space="preserve">, </w:t>
      </w:r>
      <w:proofErr w:type="spellStart"/>
      <w:r w:rsidRPr="004A2052">
        <w:rPr>
          <w:rFonts w:ascii="Arial" w:hAnsi="Arial"/>
          <w:rtl/>
        </w:rPr>
        <w:t>ולכאו</w:t>
      </w:r>
      <w:proofErr w:type="spellEnd"/>
      <w:r w:rsidRPr="004A2052">
        <w:rPr>
          <w:rFonts w:ascii="Arial" w:hAnsi="Arial"/>
          <w:rtl/>
        </w:rPr>
        <w:t xml:space="preserve">' תלוי בטעמים. וע' </w:t>
      </w:r>
      <w:proofErr w:type="spellStart"/>
      <w:r w:rsidRPr="004A2052">
        <w:rPr>
          <w:rFonts w:ascii="Arial" w:hAnsi="Arial"/>
          <w:rtl/>
        </w:rPr>
        <w:t>ר"ן</w:t>
      </w:r>
      <w:proofErr w:type="spellEnd"/>
      <w:r w:rsidRPr="004A2052">
        <w:rPr>
          <w:rFonts w:ascii="Arial" w:hAnsi="Arial"/>
          <w:rtl/>
        </w:rPr>
        <w:t xml:space="preserve"> (נדרים ד: ד"ה תיתי) </w:t>
      </w:r>
      <w:proofErr w:type="spellStart"/>
      <w:r w:rsidRPr="004A2052">
        <w:rPr>
          <w:rFonts w:ascii="Arial" w:hAnsi="Arial"/>
          <w:rtl/>
        </w:rPr>
        <w:t>דמבואר</w:t>
      </w:r>
      <w:proofErr w:type="spellEnd"/>
      <w:r w:rsidRPr="004A2052">
        <w:rPr>
          <w:rFonts w:ascii="Arial" w:hAnsi="Arial"/>
          <w:rtl/>
        </w:rPr>
        <w:t xml:space="preserve"> </w:t>
      </w:r>
      <w:proofErr w:type="spellStart"/>
      <w:r w:rsidRPr="004A2052">
        <w:rPr>
          <w:rFonts w:ascii="Arial" w:hAnsi="Arial"/>
          <w:rtl/>
        </w:rPr>
        <w:t>דא"א</w:t>
      </w:r>
      <w:proofErr w:type="spellEnd"/>
      <w:r w:rsidRPr="004A2052">
        <w:rPr>
          <w:rFonts w:ascii="Arial" w:hAnsi="Arial"/>
          <w:rtl/>
        </w:rPr>
        <w:t xml:space="preserve"> לענוש ע"פ במ"מ, וע"ש </w:t>
      </w:r>
      <w:proofErr w:type="spellStart"/>
      <w:r w:rsidRPr="004A2052">
        <w:rPr>
          <w:rFonts w:ascii="Arial" w:hAnsi="Arial"/>
          <w:rtl/>
        </w:rPr>
        <w:t>בהג</w:t>
      </w:r>
      <w:proofErr w:type="spellEnd"/>
      <w:r w:rsidRPr="004A2052">
        <w:rPr>
          <w:rFonts w:ascii="Arial" w:hAnsi="Arial"/>
          <w:rtl/>
        </w:rPr>
        <w:t xml:space="preserve">' </w:t>
      </w:r>
      <w:proofErr w:type="spellStart"/>
      <w:r w:rsidRPr="004A2052">
        <w:rPr>
          <w:rFonts w:ascii="Arial" w:hAnsi="Arial"/>
          <w:rtl/>
        </w:rPr>
        <w:t>מהר"ב</w:t>
      </w:r>
      <w:proofErr w:type="spellEnd"/>
      <w:r w:rsidRPr="004A2052">
        <w:rPr>
          <w:rFonts w:ascii="Arial" w:hAnsi="Arial"/>
          <w:rtl/>
        </w:rPr>
        <w:t xml:space="preserve"> </w:t>
      </w:r>
      <w:proofErr w:type="spellStart"/>
      <w:r w:rsidRPr="004A2052">
        <w:rPr>
          <w:rFonts w:ascii="Arial" w:hAnsi="Arial"/>
          <w:rtl/>
        </w:rPr>
        <w:t>רנשבורג</w:t>
      </w:r>
      <w:proofErr w:type="spellEnd"/>
      <w:r w:rsidRPr="004A2052">
        <w:rPr>
          <w:rFonts w:ascii="Arial" w:hAnsi="Arial"/>
          <w:rtl/>
        </w:rPr>
        <w:t xml:space="preserve">. </w:t>
      </w:r>
      <w:proofErr w:type="spellStart"/>
      <w:r w:rsidRPr="004A2052">
        <w:rPr>
          <w:rFonts w:ascii="Arial" w:hAnsi="Arial"/>
          <w:rtl/>
        </w:rPr>
        <w:t>ובר"ן</w:t>
      </w:r>
      <w:proofErr w:type="spellEnd"/>
      <w:r w:rsidRPr="004A2052">
        <w:rPr>
          <w:rFonts w:ascii="Arial" w:hAnsi="Arial"/>
          <w:rtl/>
        </w:rPr>
        <w:t xml:space="preserve"> (חולין קח.) מבואר </w:t>
      </w:r>
      <w:proofErr w:type="spellStart"/>
      <w:r w:rsidRPr="004A2052">
        <w:rPr>
          <w:rFonts w:ascii="Arial" w:hAnsi="Arial"/>
          <w:rtl/>
        </w:rPr>
        <w:t>דעונשין</w:t>
      </w:r>
      <w:proofErr w:type="spellEnd"/>
      <w:r w:rsidRPr="004A2052">
        <w:rPr>
          <w:rFonts w:ascii="Arial" w:hAnsi="Arial"/>
          <w:rtl/>
        </w:rPr>
        <w:t xml:space="preserve"> מבמה מצינו. </w:t>
      </w:r>
      <w:proofErr w:type="spellStart"/>
      <w:r w:rsidRPr="004A2052">
        <w:rPr>
          <w:rFonts w:ascii="Arial" w:hAnsi="Arial"/>
          <w:rtl/>
        </w:rPr>
        <w:t>ןצ"ע</w:t>
      </w:r>
      <w:proofErr w:type="spellEnd"/>
      <w:r w:rsidRPr="004A2052">
        <w:rPr>
          <w:rFonts w:ascii="Arial" w:hAnsi="Arial"/>
          <w:rtl/>
        </w:rPr>
        <w:t xml:space="preserve">. וע"ע תוס' </w:t>
      </w:r>
      <w:proofErr w:type="spellStart"/>
      <w:r w:rsidRPr="004A2052">
        <w:rPr>
          <w:rFonts w:ascii="Arial" w:hAnsi="Arial"/>
          <w:rtl/>
        </w:rPr>
        <w:t>רא"ש</w:t>
      </w:r>
      <w:proofErr w:type="spellEnd"/>
      <w:r w:rsidRPr="004A2052">
        <w:rPr>
          <w:rFonts w:ascii="Arial" w:hAnsi="Arial"/>
          <w:rtl/>
        </w:rPr>
        <w:t xml:space="preserve"> קידושין </w:t>
      </w:r>
      <w:proofErr w:type="spellStart"/>
      <w:r w:rsidRPr="004A2052">
        <w:rPr>
          <w:rFonts w:ascii="Arial" w:hAnsi="Arial"/>
          <w:rtl/>
        </w:rPr>
        <w:t>נז</w:t>
      </w:r>
      <w:proofErr w:type="spellEnd"/>
      <w:r w:rsidRPr="004A2052">
        <w:rPr>
          <w:rFonts w:ascii="Arial" w:hAnsi="Arial"/>
          <w:rtl/>
        </w:rPr>
        <w:t xml:space="preserve">: דאין עונשין. וע' תוס'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קטו</w:t>
      </w:r>
      <w:proofErr w:type="spellEnd"/>
      <w:r w:rsidRPr="004A2052">
        <w:rPr>
          <w:rFonts w:ascii="Arial" w:hAnsi="Arial"/>
          <w:rtl/>
        </w:rPr>
        <w:t xml:space="preserve">: ד"ה אמר </w:t>
      </w:r>
      <w:proofErr w:type="spellStart"/>
      <w:r w:rsidRPr="004A2052">
        <w:rPr>
          <w:rFonts w:ascii="Arial" w:hAnsi="Arial"/>
          <w:rtl/>
        </w:rPr>
        <w:t>דמבואר</w:t>
      </w:r>
      <w:proofErr w:type="spellEnd"/>
      <w:r w:rsidRPr="004A2052">
        <w:rPr>
          <w:rFonts w:ascii="Arial" w:hAnsi="Arial"/>
          <w:rtl/>
        </w:rPr>
        <w:t xml:space="preserve"> דאין צריך פסוק לשאר כלי אוכל נפש בגלל שהיינו לומדים מריחיים ורכב, משמע שהיה מועיל גם למלקות, וע"כ </w:t>
      </w:r>
      <w:proofErr w:type="spellStart"/>
      <w:r w:rsidRPr="004A2052">
        <w:rPr>
          <w:rFonts w:ascii="Arial" w:hAnsi="Arial"/>
          <w:rtl/>
        </w:rPr>
        <w:t>דס"ל</w:t>
      </w:r>
      <w:proofErr w:type="spellEnd"/>
      <w:r w:rsidRPr="004A2052">
        <w:rPr>
          <w:rFonts w:ascii="Arial" w:hAnsi="Arial"/>
          <w:rtl/>
        </w:rPr>
        <w:t xml:space="preserve"> </w:t>
      </w:r>
      <w:proofErr w:type="spellStart"/>
      <w:r w:rsidRPr="004A2052">
        <w:rPr>
          <w:rFonts w:ascii="Arial" w:hAnsi="Arial"/>
          <w:rtl/>
        </w:rPr>
        <w:t>דעונשין</w:t>
      </w:r>
      <w:proofErr w:type="spellEnd"/>
      <w:r w:rsidRPr="004A2052">
        <w:rPr>
          <w:rFonts w:ascii="Arial" w:hAnsi="Arial"/>
          <w:rtl/>
        </w:rPr>
        <w:t xml:space="preserve"> </w:t>
      </w:r>
      <w:proofErr w:type="spellStart"/>
      <w:r w:rsidRPr="004A2052">
        <w:rPr>
          <w:rFonts w:ascii="Arial" w:hAnsi="Arial"/>
          <w:rtl/>
        </w:rPr>
        <w:t>מבמ"מ</w:t>
      </w:r>
      <w:proofErr w:type="spellEnd"/>
      <w:r w:rsidRPr="004A2052">
        <w:rPr>
          <w:rFonts w:ascii="Arial" w:hAnsi="Arial"/>
          <w:rtl/>
        </w:rPr>
        <w:t xml:space="preserve">. וע' כללי ק"ו </w:t>
      </w:r>
      <w:proofErr w:type="spellStart"/>
      <w:r w:rsidRPr="004A2052">
        <w:rPr>
          <w:rFonts w:ascii="Arial" w:hAnsi="Arial"/>
          <w:rtl/>
        </w:rPr>
        <w:t>להכנה"ג</w:t>
      </w:r>
      <w:proofErr w:type="spellEnd"/>
      <w:r w:rsidRPr="004A2052">
        <w:rPr>
          <w:rFonts w:ascii="Arial" w:hAnsi="Arial"/>
          <w:rtl/>
        </w:rPr>
        <w:t xml:space="preserve"> אות ב שכתב שלפי הטעם </w:t>
      </w:r>
      <w:proofErr w:type="spellStart"/>
      <w:r w:rsidRPr="004A2052">
        <w:rPr>
          <w:rFonts w:ascii="Arial" w:hAnsi="Arial"/>
          <w:rtl/>
        </w:rPr>
        <w:t>דשמא</w:t>
      </w:r>
      <w:proofErr w:type="spellEnd"/>
      <w:r w:rsidRPr="004A2052">
        <w:rPr>
          <w:rFonts w:ascii="Arial" w:hAnsi="Arial"/>
          <w:rtl/>
        </w:rPr>
        <w:t xml:space="preserve"> יימצא </w:t>
      </w:r>
      <w:proofErr w:type="spellStart"/>
      <w:r w:rsidRPr="004A2052">
        <w:rPr>
          <w:rFonts w:ascii="Arial" w:hAnsi="Arial"/>
          <w:rtl/>
        </w:rPr>
        <w:t>פירכא</w:t>
      </w:r>
      <w:proofErr w:type="spellEnd"/>
      <w:r w:rsidRPr="004A2052">
        <w:rPr>
          <w:rFonts w:ascii="Arial" w:hAnsi="Arial"/>
          <w:rtl/>
        </w:rPr>
        <w:t xml:space="preserve"> תלוי אם במ"מ אדם דן מעצמו, והביא מחלוקת רש"י </w:t>
      </w:r>
      <w:proofErr w:type="spellStart"/>
      <w:r w:rsidRPr="004A2052">
        <w:rPr>
          <w:rFonts w:ascii="Arial" w:hAnsi="Arial"/>
          <w:rtl/>
        </w:rPr>
        <w:t>ותוס</w:t>
      </w:r>
      <w:proofErr w:type="spellEnd"/>
      <w:r w:rsidRPr="004A2052">
        <w:rPr>
          <w:rFonts w:ascii="Arial" w:hAnsi="Arial"/>
          <w:rtl/>
        </w:rPr>
        <w:t xml:space="preserve">' (בסוכה לא) [ע' בזה בהערה לעיל]. וע' גינת ורדים (כלל ה וכלל ו) שתלה בטעמים. וע' </w:t>
      </w:r>
      <w:proofErr w:type="spellStart"/>
      <w:r w:rsidRPr="004A2052">
        <w:rPr>
          <w:rFonts w:ascii="Arial" w:hAnsi="Arial"/>
          <w:rtl/>
        </w:rPr>
        <w:t>באתוון</w:t>
      </w:r>
      <w:proofErr w:type="spellEnd"/>
      <w:r w:rsidRPr="004A2052">
        <w:rPr>
          <w:rFonts w:ascii="Arial" w:hAnsi="Arial"/>
          <w:rtl/>
        </w:rPr>
        <w:t xml:space="preserve"> דאורייתא (ריש סי' כה) </w:t>
      </w:r>
      <w:proofErr w:type="spellStart"/>
      <w:r w:rsidRPr="004A2052">
        <w:rPr>
          <w:rFonts w:ascii="Arial" w:hAnsi="Arial"/>
          <w:rtl/>
        </w:rPr>
        <w:t>ובמהר"ץ</w:t>
      </w:r>
      <w:proofErr w:type="spellEnd"/>
      <w:r w:rsidRPr="004A2052">
        <w:rPr>
          <w:rFonts w:ascii="Arial" w:hAnsi="Arial"/>
          <w:rtl/>
        </w:rPr>
        <w:t xml:space="preserve"> חיות (נדרים ד:). </w:t>
      </w:r>
      <w:proofErr w:type="spellStart"/>
      <w:r w:rsidRPr="004A2052">
        <w:rPr>
          <w:rFonts w:ascii="Arial" w:hAnsi="Arial"/>
          <w:rtl/>
        </w:rPr>
        <w:t>ובהע</w:t>
      </w:r>
      <w:proofErr w:type="spellEnd"/>
      <w:r w:rsidRPr="004A2052">
        <w:rPr>
          <w:rFonts w:ascii="Arial" w:hAnsi="Arial"/>
          <w:rtl/>
        </w:rPr>
        <w:t xml:space="preserve">' </w:t>
      </w:r>
      <w:proofErr w:type="spellStart"/>
      <w:r w:rsidRPr="004A2052">
        <w:rPr>
          <w:rFonts w:ascii="Arial" w:hAnsi="Arial"/>
          <w:rtl/>
        </w:rPr>
        <w:t>לג"ו</w:t>
      </w:r>
      <w:proofErr w:type="spellEnd"/>
      <w:r w:rsidRPr="004A2052">
        <w:rPr>
          <w:rFonts w:ascii="Arial" w:hAnsi="Arial"/>
          <w:rtl/>
        </w:rPr>
        <w:t xml:space="preserve"> ציין לפתיחה כוללת </w:t>
      </w:r>
      <w:proofErr w:type="spellStart"/>
      <w:r w:rsidRPr="004A2052">
        <w:rPr>
          <w:rFonts w:ascii="Arial" w:hAnsi="Arial"/>
          <w:rtl/>
        </w:rPr>
        <w:t>להפמ"ג</w:t>
      </w:r>
      <w:proofErr w:type="spellEnd"/>
      <w:r w:rsidRPr="004A2052">
        <w:rPr>
          <w:rFonts w:ascii="Arial" w:hAnsi="Arial"/>
          <w:rtl/>
        </w:rPr>
        <w:t xml:space="preserve"> (ח"א אות יא), ולפורת יוסף (כלל י), ולתיבת גמא (פ' אחרי אות ב), ולמצפה איתן (בקידושין </w:t>
      </w:r>
      <w:proofErr w:type="spellStart"/>
      <w:r w:rsidRPr="004A2052">
        <w:rPr>
          <w:rFonts w:ascii="Arial" w:hAnsi="Arial"/>
          <w:rtl/>
        </w:rPr>
        <w:t>נז</w:t>
      </w:r>
      <w:proofErr w:type="spellEnd"/>
      <w:r w:rsidRPr="004A2052">
        <w:rPr>
          <w:rFonts w:ascii="Arial" w:hAnsi="Arial"/>
          <w:rtl/>
        </w:rPr>
        <w:t>:).</w:t>
      </w:r>
    </w:p>
    <w:p w14:paraId="1365B74D" w14:textId="77777777" w:rsidR="00CF20B0" w:rsidRPr="004A2052" w:rsidRDefault="00CF20B0" w:rsidP="004A2052">
      <w:pPr>
        <w:tabs>
          <w:tab w:val="clear" w:pos="3628"/>
        </w:tabs>
        <w:rPr>
          <w:rFonts w:ascii="Arial" w:hAnsi="Arial"/>
          <w:rtl/>
        </w:rPr>
      </w:pPr>
      <w:r w:rsidRPr="004A2052">
        <w:rPr>
          <w:rFonts w:ascii="Arial" w:hAnsi="Arial"/>
          <w:b/>
          <w:bCs/>
          <w:rtl/>
        </w:rPr>
        <w:t xml:space="preserve">אם שייך </w:t>
      </w:r>
      <w:proofErr w:type="spellStart"/>
      <w:r w:rsidRPr="004A2052">
        <w:rPr>
          <w:rFonts w:ascii="Arial" w:hAnsi="Arial"/>
          <w:b/>
          <w:bCs/>
          <w:rtl/>
        </w:rPr>
        <w:t>אעמה"ד</w:t>
      </w:r>
      <w:proofErr w:type="spellEnd"/>
      <w:r w:rsidRPr="004A2052">
        <w:rPr>
          <w:rFonts w:ascii="Arial" w:hAnsi="Arial"/>
          <w:b/>
          <w:bCs/>
          <w:rtl/>
        </w:rPr>
        <w:t xml:space="preserve"> בכרת</w:t>
      </w:r>
      <w:r w:rsidRPr="004A2052">
        <w:rPr>
          <w:rFonts w:ascii="Arial" w:hAnsi="Arial"/>
          <w:rtl/>
        </w:rPr>
        <w:t xml:space="preserve">: </w:t>
      </w:r>
      <w:proofErr w:type="spellStart"/>
      <w:r w:rsidRPr="004A2052">
        <w:rPr>
          <w:rFonts w:ascii="Arial" w:hAnsi="Arial"/>
          <w:rtl/>
        </w:rPr>
        <w:t>בתוס</w:t>
      </w:r>
      <w:proofErr w:type="spellEnd"/>
      <w:r w:rsidRPr="004A2052">
        <w:rPr>
          <w:rFonts w:ascii="Arial" w:hAnsi="Arial"/>
          <w:rtl/>
        </w:rPr>
        <w:t xml:space="preserve">' ר' פרץ פסחים כה. </w:t>
      </w:r>
      <w:proofErr w:type="spellStart"/>
      <w:r w:rsidRPr="004A2052">
        <w:rPr>
          <w:rFonts w:ascii="Arial" w:hAnsi="Arial"/>
          <w:rtl/>
        </w:rPr>
        <w:t>סד"ה</w:t>
      </w:r>
      <w:proofErr w:type="spellEnd"/>
      <w:r w:rsidRPr="004A2052">
        <w:rPr>
          <w:rFonts w:ascii="Arial" w:hAnsi="Arial"/>
          <w:rtl/>
        </w:rPr>
        <w:t xml:space="preserve"> מה מבואר דגם בכרת שייך </w:t>
      </w:r>
      <w:proofErr w:type="spellStart"/>
      <w:r w:rsidRPr="004A2052">
        <w:rPr>
          <w:rFonts w:ascii="Arial" w:hAnsi="Arial"/>
          <w:rtl/>
        </w:rPr>
        <w:t>אעמה"ד</w:t>
      </w:r>
      <w:proofErr w:type="spellEnd"/>
      <w:r w:rsidRPr="004A2052">
        <w:rPr>
          <w:rFonts w:ascii="Arial" w:hAnsi="Arial"/>
          <w:rtl/>
        </w:rPr>
        <w:t xml:space="preserve">. וע"כ א"א לומר </w:t>
      </w:r>
      <w:proofErr w:type="spellStart"/>
      <w:r w:rsidRPr="004A2052">
        <w:rPr>
          <w:rFonts w:ascii="Arial" w:hAnsi="Arial"/>
          <w:rtl/>
        </w:rPr>
        <w:t>כהטעם</w:t>
      </w:r>
      <w:proofErr w:type="spellEnd"/>
      <w:r w:rsidRPr="004A2052">
        <w:rPr>
          <w:rFonts w:ascii="Arial" w:hAnsi="Arial"/>
          <w:rtl/>
        </w:rPr>
        <w:t xml:space="preserve"> שמא תמצא </w:t>
      </w:r>
      <w:proofErr w:type="spellStart"/>
      <w:r w:rsidRPr="004A2052">
        <w:rPr>
          <w:rFonts w:ascii="Arial" w:hAnsi="Arial"/>
          <w:rtl/>
        </w:rPr>
        <w:t>פירכא</w:t>
      </w:r>
      <w:proofErr w:type="spellEnd"/>
      <w:r w:rsidRPr="004A2052">
        <w:rPr>
          <w:rFonts w:ascii="Arial" w:hAnsi="Arial"/>
          <w:rtl/>
        </w:rPr>
        <w:t xml:space="preserve">, והמעיין שם יראה דגם כטעם </w:t>
      </w:r>
      <w:proofErr w:type="spellStart"/>
      <w:r w:rsidRPr="004A2052">
        <w:rPr>
          <w:rFonts w:ascii="Arial" w:hAnsi="Arial"/>
          <w:rtl/>
        </w:rPr>
        <w:t>המהרש"א</w:t>
      </w:r>
      <w:proofErr w:type="spellEnd"/>
      <w:r w:rsidRPr="004A2052">
        <w:rPr>
          <w:rFonts w:ascii="Arial" w:hAnsi="Arial"/>
          <w:rtl/>
        </w:rPr>
        <w:t xml:space="preserve"> א"א לומר דאם נאמר דמה שאינו נענש בכרת משום </w:t>
      </w:r>
      <w:proofErr w:type="spellStart"/>
      <w:r w:rsidRPr="004A2052">
        <w:rPr>
          <w:rFonts w:ascii="Arial" w:hAnsi="Arial"/>
          <w:rtl/>
        </w:rPr>
        <w:t>דנענש</w:t>
      </w:r>
      <w:proofErr w:type="spellEnd"/>
      <w:r w:rsidRPr="004A2052">
        <w:rPr>
          <w:rFonts w:ascii="Arial" w:hAnsi="Arial"/>
          <w:rtl/>
        </w:rPr>
        <w:t xml:space="preserve"> בעונש חמור יותר – א"כ אינו </w:t>
      </w:r>
      <w:proofErr w:type="spellStart"/>
      <w:r w:rsidRPr="004A2052">
        <w:rPr>
          <w:rFonts w:ascii="Arial" w:hAnsi="Arial"/>
          <w:rtl/>
        </w:rPr>
        <w:t>פירכא</w:t>
      </w:r>
      <w:proofErr w:type="spellEnd"/>
      <w:r w:rsidRPr="004A2052">
        <w:rPr>
          <w:rFonts w:ascii="Arial" w:hAnsi="Arial"/>
          <w:rtl/>
        </w:rPr>
        <w:t xml:space="preserve"> </w:t>
      </w:r>
      <w:proofErr w:type="spellStart"/>
      <w:r w:rsidRPr="004A2052">
        <w:rPr>
          <w:rFonts w:ascii="Arial" w:hAnsi="Arial"/>
          <w:rtl/>
        </w:rPr>
        <w:t>לק"ו</w:t>
      </w:r>
      <w:proofErr w:type="spellEnd"/>
      <w:r w:rsidRPr="004A2052">
        <w:rPr>
          <w:rFonts w:ascii="Arial" w:hAnsi="Arial"/>
          <w:rtl/>
        </w:rPr>
        <w:t xml:space="preserve"> הא </w:t>
      </w:r>
      <w:proofErr w:type="spellStart"/>
      <w:r w:rsidRPr="004A2052">
        <w:rPr>
          <w:rFonts w:ascii="Arial" w:hAnsi="Arial"/>
          <w:rtl/>
        </w:rPr>
        <w:t>דענוש</w:t>
      </w:r>
      <w:proofErr w:type="spellEnd"/>
      <w:r w:rsidRPr="004A2052">
        <w:rPr>
          <w:rFonts w:ascii="Arial" w:hAnsi="Arial"/>
          <w:rtl/>
        </w:rPr>
        <w:t xml:space="preserve"> כרת, ע"ש </w:t>
      </w:r>
      <w:proofErr w:type="spellStart"/>
      <w:r w:rsidRPr="004A2052">
        <w:rPr>
          <w:rFonts w:ascii="Arial" w:hAnsi="Arial"/>
          <w:rtl/>
        </w:rPr>
        <w:t>בגמ</w:t>
      </w:r>
      <w:proofErr w:type="spellEnd"/>
      <w:r w:rsidRPr="004A2052">
        <w:rPr>
          <w:rFonts w:ascii="Arial" w:hAnsi="Arial"/>
          <w:rtl/>
        </w:rPr>
        <w:t xml:space="preserve">'. וע"כ צ"ל כטעם ג' או ד' הנ"ל, א"נ </w:t>
      </w:r>
      <w:proofErr w:type="spellStart"/>
      <w:r w:rsidRPr="004A2052">
        <w:rPr>
          <w:rFonts w:ascii="Arial" w:hAnsi="Arial"/>
          <w:rtl/>
        </w:rPr>
        <w:t>י"ל</w:t>
      </w:r>
      <w:proofErr w:type="spellEnd"/>
      <w:r w:rsidRPr="004A2052">
        <w:rPr>
          <w:rFonts w:ascii="Arial" w:hAnsi="Arial"/>
          <w:rtl/>
        </w:rPr>
        <w:t xml:space="preserve"> </w:t>
      </w:r>
      <w:proofErr w:type="spellStart"/>
      <w:r w:rsidRPr="004A2052">
        <w:rPr>
          <w:rFonts w:ascii="Arial" w:hAnsi="Arial"/>
          <w:rtl/>
        </w:rPr>
        <w:t>דמידה</w:t>
      </w:r>
      <w:proofErr w:type="spellEnd"/>
      <w:r w:rsidRPr="004A2052">
        <w:rPr>
          <w:rFonts w:ascii="Arial" w:hAnsi="Arial"/>
          <w:rtl/>
        </w:rPr>
        <w:t xml:space="preserve"> היא בתורה.</w:t>
      </w:r>
    </w:p>
    <w:p w14:paraId="4035B1B5" w14:textId="0E374B7F" w:rsidR="00CF20B0" w:rsidRPr="004A2052" w:rsidRDefault="00CF20B0" w:rsidP="004A2052">
      <w:pPr>
        <w:tabs>
          <w:tab w:val="clear" w:pos="3628"/>
        </w:tabs>
        <w:rPr>
          <w:rFonts w:ascii="Arial" w:hAnsi="Arial"/>
          <w:rtl/>
        </w:rPr>
      </w:pPr>
      <w:r w:rsidRPr="004A2052">
        <w:rPr>
          <w:rFonts w:ascii="Arial" w:hAnsi="Arial"/>
          <w:b/>
          <w:bCs/>
          <w:rtl/>
        </w:rPr>
        <w:t>אם עונשין ממון מה"ד:</w:t>
      </w:r>
      <w:r w:rsidRPr="004A2052">
        <w:rPr>
          <w:rFonts w:ascii="Arial" w:hAnsi="Arial"/>
          <w:rtl/>
        </w:rPr>
        <w:t xml:space="preserve"> ע' </w:t>
      </w:r>
      <w:proofErr w:type="spellStart"/>
      <w:r w:rsidRPr="004A2052">
        <w:rPr>
          <w:rFonts w:ascii="Arial" w:hAnsi="Arial"/>
          <w:rtl/>
        </w:rPr>
        <w:t>ב"ק</w:t>
      </w:r>
      <w:proofErr w:type="spellEnd"/>
      <w:r w:rsidRPr="004A2052">
        <w:rPr>
          <w:rFonts w:ascii="Arial" w:hAnsi="Arial"/>
          <w:rtl/>
        </w:rPr>
        <w:t xml:space="preserve"> ב. </w:t>
      </w:r>
      <w:proofErr w:type="spellStart"/>
      <w:r w:rsidRPr="004A2052">
        <w:rPr>
          <w:rFonts w:ascii="Arial" w:hAnsi="Arial"/>
          <w:rtl/>
        </w:rPr>
        <w:t>בתוס</w:t>
      </w:r>
      <w:proofErr w:type="spellEnd"/>
      <w:r w:rsidRPr="004A2052">
        <w:rPr>
          <w:rFonts w:ascii="Arial" w:hAnsi="Arial"/>
          <w:rtl/>
        </w:rPr>
        <w:t xml:space="preserve">' </w:t>
      </w:r>
      <w:proofErr w:type="spellStart"/>
      <w:r w:rsidRPr="004A2052">
        <w:rPr>
          <w:rFonts w:ascii="Arial" w:hAnsi="Arial"/>
          <w:rtl/>
        </w:rPr>
        <w:t>סד"ה</w:t>
      </w:r>
      <w:proofErr w:type="spellEnd"/>
      <w:r w:rsidRPr="004A2052">
        <w:rPr>
          <w:rFonts w:ascii="Arial" w:hAnsi="Arial"/>
          <w:rtl/>
        </w:rPr>
        <w:t xml:space="preserve"> ולא שכ' דהוי מח' מכילתא וגמ' אם עונשין ממון מה"ד. ושם </w:t>
      </w:r>
      <w:proofErr w:type="spellStart"/>
      <w:r w:rsidRPr="004A2052">
        <w:rPr>
          <w:rFonts w:ascii="Arial" w:hAnsi="Arial"/>
          <w:rtl/>
        </w:rPr>
        <w:t>ל"ש</w:t>
      </w:r>
      <w:proofErr w:type="spellEnd"/>
      <w:r w:rsidRPr="004A2052">
        <w:rPr>
          <w:rFonts w:ascii="Arial" w:hAnsi="Arial"/>
          <w:rtl/>
        </w:rPr>
        <w:t xml:space="preserve"> טעמא </w:t>
      </w:r>
      <w:proofErr w:type="spellStart"/>
      <w:r w:rsidRPr="004A2052">
        <w:rPr>
          <w:rFonts w:ascii="Arial" w:hAnsi="Arial"/>
          <w:rtl/>
        </w:rPr>
        <w:t>דהמהרש"א</w:t>
      </w:r>
      <w:proofErr w:type="spellEnd"/>
      <w:r w:rsidRPr="004A2052">
        <w:rPr>
          <w:rFonts w:ascii="Arial" w:hAnsi="Arial"/>
          <w:rtl/>
        </w:rPr>
        <w:t xml:space="preserve"> דאינו עונש ממש דהא </w:t>
      </w:r>
      <w:proofErr w:type="spellStart"/>
      <w:r w:rsidRPr="004A2052">
        <w:rPr>
          <w:rFonts w:ascii="Arial" w:hAnsi="Arial"/>
          <w:rtl/>
        </w:rPr>
        <w:t>מיירי</w:t>
      </w:r>
      <w:proofErr w:type="spellEnd"/>
      <w:r w:rsidRPr="004A2052">
        <w:rPr>
          <w:rFonts w:ascii="Arial" w:hAnsi="Arial"/>
          <w:rtl/>
        </w:rPr>
        <w:t xml:space="preserve"> </w:t>
      </w:r>
      <w:proofErr w:type="spellStart"/>
      <w:r w:rsidRPr="004A2052">
        <w:rPr>
          <w:rFonts w:ascii="Arial" w:hAnsi="Arial"/>
          <w:rtl/>
        </w:rPr>
        <w:t>בנזיקין</w:t>
      </w:r>
      <w:proofErr w:type="spellEnd"/>
      <w:r w:rsidRPr="004A2052">
        <w:rPr>
          <w:rFonts w:ascii="Arial" w:hAnsi="Arial"/>
          <w:rtl/>
        </w:rPr>
        <w:t xml:space="preserve">, וגם </w:t>
      </w:r>
      <w:proofErr w:type="spellStart"/>
      <w:r w:rsidRPr="004A2052">
        <w:rPr>
          <w:rFonts w:ascii="Arial" w:hAnsi="Arial"/>
          <w:rtl/>
        </w:rPr>
        <w:t>בטעמא</w:t>
      </w:r>
      <w:proofErr w:type="spellEnd"/>
      <w:r w:rsidRPr="004A2052">
        <w:rPr>
          <w:rFonts w:ascii="Arial" w:hAnsi="Arial"/>
          <w:rtl/>
        </w:rPr>
        <w:t xml:space="preserve"> </w:t>
      </w:r>
      <w:proofErr w:type="spellStart"/>
      <w:r w:rsidRPr="004A2052">
        <w:rPr>
          <w:rFonts w:ascii="Arial" w:hAnsi="Arial"/>
          <w:rtl/>
        </w:rPr>
        <w:t>דהפמ"ג</w:t>
      </w:r>
      <w:proofErr w:type="spellEnd"/>
      <w:r w:rsidRPr="004A2052">
        <w:rPr>
          <w:rFonts w:ascii="Arial" w:hAnsi="Arial"/>
          <w:rtl/>
        </w:rPr>
        <w:t xml:space="preserve"> </w:t>
      </w:r>
      <w:proofErr w:type="spellStart"/>
      <w:r w:rsidRPr="004A2052">
        <w:rPr>
          <w:rFonts w:ascii="Arial" w:hAnsi="Arial"/>
          <w:rtl/>
        </w:rPr>
        <w:t>יל"ע</w:t>
      </w:r>
      <w:proofErr w:type="spellEnd"/>
      <w:r w:rsidRPr="004A2052">
        <w:rPr>
          <w:rFonts w:ascii="Arial" w:hAnsi="Arial"/>
          <w:rtl/>
        </w:rPr>
        <w:t xml:space="preserve"> כדלהלן, ועוד </w:t>
      </w:r>
      <w:proofErr w:type="spellStart"/>
      <w:r w:rsidRPr="004A2052">
        <w:rPr>
          <w:rFonts w:ascii="Arial" w:hAnsi="Arial"/>
          <w:rtl/>
        </w:rPr>
        <w:t>דאפשר</w:t>
      </w:r>
      <w:proofErr w:type="spellEnd"/>
      <w:r w:rsidRPr="004A2052">
        <w:rPr>
          <w:rFonts w:ascii="Arial" w:hAnsi="Arial"/>
          <w:rtl/>
        </w:rPr>
        <w:t xml:space="preserve"> בחזרה (ע' תוס' </w:t>
      </w:r>
      <w:proofErr w:type="spellStart"/>
      <w:r w:rsidRPr="004A2052">
        <w:rPr>
          <w:rFonts w:ascii="Arial" w:hAnsi="Arial"/>
          <w:rtl/>
        </w:rPr>
        <w:t>ב"ק</w:t>
      </w:r>
      <w:proofErr w:type="spellEnd"/>
      <w:r w:rsidRPr="004A2052">
        <w:rPr>
          <w:rFonts w:ascii="Arial" w:hAnsi="Arial"/>
          <w:rtl/>
        </w:rPr>
        <w:t xml:space="preserve"> ד:).</w:t>
      </w:r>
      <w:r w:rsidR="00722E82" w:rsidRPr="00722E82">
        <w:rPr>
          <w:rFonts w:ascii="Arial" w:hAnsi="Arial"/>
          <w:vertAlign w:val="superscript"/>
          <w:rtl/>
        </w:rPr>
        <w:t>&lt;</w:t>
      </w:r>
      <w:r w:rsidR="00722E82" w:rsidRPr="00722E82">
        <w:rPr>
          <w:rFonts w:ascii="Arial" w:hAnsi="Arial"/>
          <w:vertAlign w:val="superscript"/>
        </w:rPr>
        <w:t>sup&gt;25&lt;/sup</w:t>
      </w:r>
      <w:r w:rsidR="00722E82" w:rsidRPr="00722E82">
        <w:rPr>
          <w:rFonts w:ascii="Arial" w:hAnsi="Arial"/>
          <w:vertAlign w:val="superscript"/>
          <w:rtl/>
        </w:rPr>
        <w:t>&gt;</w:t>
      </w:r>
      <w:r w:rsidRPr="004A2052">
        <w:rPr>
          <w:rFonts w:ascii="Arial" w:hAnsi="Arial"/>
          <w:rtl/>
        </w:rPr>
        <w:t xml:space="preserve"> וע' גינת ורדים (כלל א) ותיבת גמא (פ' </w:t>
      </w:r>
      <w:proofErr w:type="spellStart"/>
      <w:r w:rsidRPr="004A2052">
        <w:rPr>
          <w:rFonts w:ascii="Arial" w:hAnsi="Arial"/>
          <w:rtl/>
        </w:rPr>
        <w:t>וארא</w:t>
      </w:r>
      <w:proofErr w:type="spellEnd"/>
      <w:r w:rsidRPr="004A2052">
        <w:rPr>
          <w:rFonts w:ascii="Arial" w:hAnsi="Arial"/>
          <w:rtl/>
        </w:rPr>
        <w:t xml:space="preserve"> \ בא) </w:t>
      </w:r>
      <w:proofErr w:type="spellStart"/>
      <w:r w:rsidRPr="004A2052">
        <w:rPr>
          <w:rFonts w:ascii="Arial" w:hAnsi="Arial"/>
          <w:rtl/>
        </w:rPr>
        <w:t>דטעם</w:t>
      </w:r>
      <w:proofErr w:type="spellEnd"/>
      <w:r w:rsidRPr="004A2052">
        <w:rPr>
          <w:rFonts w:ascii="Arial" w:hAnsi="Arial"/>
          <w:rtl/>
        </w:rPr>
        <w:t xml:space="preserve"> </w:t>
      </w:r>
      <w:proofErr w:type="spellStart"/>
      <w:r w:rsidRPr="004A2052">
        <w:rPr>
          <w:rFonts w:ascii="Arial" w:hAnsi="Arial"/>
          <w:rtl/>
        </w:rPr>
        <w:t>דעונשין</w:t>
      </w:r>
      <w:proofErr w:type="spellEnd"/>
      <w:r w:rsidRPr="004A2052">
        <w:rPr>
          <w:rFonts w:ascii="Arial" w:hAnsi="Arial"/>
          <w:rtl/>
        </w:rPr>
        <w:t xml:space="preserve"> ממון מה"ד היינו משום </w:t>
      </w:r>
      <w:proofErr w:type="spellStart"/>
      <w:r w:rsidRPr="004A2052">
        <w:rPr>
          <w:rFonts w:ascii="Arial" w:hAnsi="Arial"/>
          <w:rtl/>
        </w:rPr>
        <w:t>דק"ו</w:t>
      </w:r>
      <w:proofErr w:type="spellEnd"/>
      <w:r w:rsidRPr="004A2052">
        <w:rPr>
          <w:rFonts w:ascii="Arial" w:hAnsi="Arial"/>
          <w:rtl/>
        </w:rPr>
        <w:t xml:space="preserve"> יכול לעשות דבר אחד ולא ב' ולכן לא יכול ללמד גם איסור וגם עונש, ובממון לא בא אלא לחייבו לשלם שזה דבר אחד. ועוד כ' </w:t>
      </w:r>
      <w:proofErr w:type="spellStart"/>
      <w:r w:rsidRPr="004A2052">
        <w:rPr>
          <w:rFonts w:ascii="Arial" w:hAnsi="Arial"/>
          <w:rtl/>
        </w:rPr>
        <w:t>דלטעם</w:t>
      </w:r>
      <w:proofErr w:type="spellEnd"/>
      <w:r w:rsidRPr="004A2052">
        <w:rPr>
          <w:rFonts w:ascii="Arial" w:hAnsi="Arial"/>
          <w:rtl/>
        </w:rPr>
        <w:t xml:space="preserve"> </w:t>
      </w:r>
      <w:proofErr w:type="spellStart"/>
      <w:r w:rsidRPr="004A2052">
        <w:rPr>
          <w:rFonts w:ascii="Arial" w:hAnsi="Arial"/>
          <w:rtl/>
        </w:rPr>
        <w:t>דשמא</w:t>
      </w:r>
      <w:proofErr w:type="spellEnd"/>
      <w:r w:rsidRPr="004A2052">
        <w:rPr>
          <w:rFonts w:ascii="Arial" w:hAnsi="Arial"/>
          <w:rtl/>
        </w:rPr>
        <w:t xml:space="preserve"> תמצא </w:t>
      </w:r>
      <w:proofErr w:type="spellStart"/>
      <w:r w:rsidRPr="004A2052">
        <w:rPr>
          <w:rFonts w:ascii="Arial" w:hAnsi="Arial"/>
          <w:rtl/>
        </w:rPr>
        <w:t>פירכא</w:t>
      </w:r>
      <w:proofErr w:type="spellEnd"/>
      <w:r w:rsidRPr="004A2052">
        <w:rPr>
          <w:rFonts w:ascii="Arial" w:hAnsi="Arial"/>
          <w:rtl/>
        </w:rPr>
        <w:t xml:space="preserve"> לא יתכן עונשים ממון מה"ד, ולולי דבריו הייתי אומר דאף </w:t>
      </w:r>
      <w:proofErr w:type="spellStart"/>
      <w:r w:rsidRPr="004A2052">
        <w:rPr>
          <w:rFonts w:ascii="Arial" w:hAnsi="Arial"/>
          <w:rtl/>
        </w:rPr>
        <w:t>דאמרינן</w:t>
      </w:r>
      <w:proofErr w:type="spellEnd"/>
      <w:r w:rsidRPr="004A2052">
        <w:rPr>
          <w:rFonts w:ascii="Arial" w:hAnsi="Arial"/>
          <w:rtl/>
        </w:rPr>
        <w:t xml:space="preserve"> שמא תימצא </w:t>
      </w:r>
      <w:proofErr w:type="spellStart"/>
      <w:r w:rsidRPr="004A2052">
        <w:rPr>
          <w:rFonts w:ascii="Arial" w:hAnsi="Arial"/>
          <w:rtl/>
        </w:rPr>
        <w:t>פירכא</w:t>
      </w:r>
      <w:proofErr w:type="spellEnd"/>
      <w:r w:rsidRPr="004A2052">
        <w:rPr>
          <w:rFonts w:ascii="Arial" w:hAnsi="Arial"/>
          <w:rtl/>
        </w:rPr>
        <w:t xml:space="preserve"> מ"מ </w:t>
      </w:r>
      <w:proofErr w:type="spellStart"/>
      <w:r w:rsidRPr="004A2052">
        <w:rPr>
          <w:rFonts w:ascii="Arial" w:hAnsi="Arial"/>
          <w:rtl/>
        </w:rPr>
        <w:t>מסברא</w:t>
      </w:r>
      <w:proofErr w:type="spellEnd"/>
      <w:r w:rsidRPr="004A2052">
        <w:rPr>
          <w:rFonts w:ascii="Arial" w:hAnsi="Arial"/>
          <w:rtl/>
        </w:rPr>
        <w:t xml:space="preserve"> לא היה לנו לחשוש לזה, אלא </w:t>
      </w:r>
      <w:proofErr w:type="spellStart"/>
      <w:r w:rsidRPr="004A2052">
        <w:rPr>
          <w:rFonts w:ascii="Arial" w:hAnsi="Arial"/>
          <w:rtl/>
        </w:rPr>
        <w:t>דילפי</w:t>
      </w:r>
      <w:proofErr w:type="spellEnd"/>
      <w:r w:rsidRPr="004A2052">
        <w:rPr>
          <w:rFonts w:ascii="Arial" w:hAnsi="Arial"/>
          <w:rtl/>
        </w:rPr>
        <w:t xml:space="preserve">' מפסוק במכות ה: דיש לחוש אף שהוא חשש רחוק. </w:t>
      </w:r>
      <w:proofErr w:type="spellStart"/>
      <w:r w:rsidRPr="004A2052">
        <w:rPr>
          <w:rFonts w:ascii="Arial" w:hAnsi="Arial"/>
          <w:rtl/>
        </w:rPr>
        <w:t>ולענין</w:t>
      </w:r>
      <w:proofErr w:type="spellEnd"/>
      <w:r w:rsidRPr="004A2052">
        <w:rPr>
          <w:rFonts w:ascii="Arial" w:hAnsi="Arial"/>
          <w:rtl/>
        </w:rPr>
        <w:t xml:space="preserve"> ממון לא </w:t>
      </w:r>
      <w:proofErr w:type="spellStart"/>
      <w:r w:rsidRPr="004A2052">
        <w:rPr>
          <w:rFonts w:ascii="Arial" w:hAnsi="Arial"/>
          <w:rtl/>
        </w:rPr>
        <w:t>חיישי</w:t>
      </w:r>
      <w:proofErr w:type="spellEnd"/>
      <w:r w:rsidRPr="004A2052">
        <w:rPr>
          <w:rFonts w:ascii="Arial" w:hAnsi="Arial"/>
          <w:rtl/>
        </w:rPr>
        <w:t xml:space="preserve">' כי </w:t>
      </w:r>
      <w:proofErr w:type="spellStart"/>
      <w:r w:rsidRPr="004A2052">
        <w:rPr>
          <w:rFonts w:ascii="Arial" w:hAnsi="Arial"/>
          <w:rtl/>
        </w:rPr>
        <w:t>ממונא</w:t>
      </w:r>
      <w:proofErr w:type="spellEnd"/>
      <w:r w:rsidRPr="004A2052">
        <w:rPr>
          <w:rFonts w:ascii="Arial" w:hAnsi="Arial"/>
          <w:rtl/>
        </w:rPr>
        <w:t xml:space="preserve"> </w:t>
      </w:r>
      <w:proofErr w:type="spellStart"/>
      <w:r w:rsidRPr="004A2052">
        <w:rPr>
          <w:rFonts w:ascii="Arial" w:hAnsi="Arial"/>
          <w:rtl/>
        </w:rPr>
        <w:t>מאיסורא</w:t>
      </w:r>
      <w:proofErr w:type="spellEnd"/>
      <w:r w:rsidRPr="004A2052">
        <w:rPr>
          <w:rFonts w:ascii="Arial" w:hAnsi="Arial"/>
          <w:rtl/>
        </w:rPr>
        <w:t xml:space="preserve"> לא </w:t>
      </w:r>
      <w:proofErr w:type="spellStart"/>
      <w:r w:rsidRPr="004A2052">
        <w:rPr>
          <w:rFonts w:ascii="Arial" w:hAnsi="Arial"/>
          <w:rtl/>
        </w:rPr>
        <w:t>ילפי</w:t>
      </w:r>
      <w:proofErr w:type="spellEnd"/>
      <w:r w:rsidRPr="004A2052">
        <w:rPr>
          <w:rFonts w:ascii="Arial" w:hAnsi="Arial"/>
          <w:rtl/>
        </w:rPr>
        <w:t xml:space="preserve">'. [ואם שייך ק"ו בקנס - ע' שו"ת מוצל מאש סי' </w:t>
      </w:r>
      <w:proofErr w:type="spellStart"/>
      <w:r w:rsidRPr="004A2052">
        <w:rPr>
          <w:rFonts w:ascii="Arial" w:hAnsi="Arial"/>
          <w:rtl/>
        </w:rPr>
        <w:t>כו</w:t>
      </w:r>
      <w:proofErr w:type="spellEnd"/>
      <w:r w:rsidRPr="004A2052">
        <w:rPr>
          <w:rFonts w:ascii="Arial" w:hAnsi="Arial"/>
          <w:rtl/>
        </w:rPr>
        <w:t>.]</w:t>
      </w:r>
    </w:p>
    <w:p w14:paraId="27F6EBBD" w14:textId="77777777" w:rsidR="00722E82" w:rsidRDefault="00722E82" w:rsidP="00722E82">
      <w:pPr>
        <w:rPr>
          <w:rtl/>
        </w:rPr>
      </w:pPr>
      <w:r>
        <w:rPr>
          <w:rtl/>
        </w:rPr>
        <w:t>&lt;</w:t>
      </w:r>
      <w:r>
        <w:t>small&gt;&lt;sup&gt;25&lt;/sup</w:t>
      </w:r>
      <w:r>
        <w:rPr>
          <w:rtl/>
        </w:rPr>
        <w:t>&gt;</w:t>
      </w:r>
      <w:proofErr w:type="spellStart"/>
      <w:r>
        <w:rPr>
          <w:rtl/>
        </w:rPr>
        <w:t>ובב"ק</w:t>
      </w:r>
      <w:proofErr w:type="spellEnd"/>
      <w:r>
        <w:rPr>
          <w:rtl/>
        </w:rPr>
        <w:t xml:space="preserve"> </w:t>
      </w:r>
      <w:proofErr w:type="spellStart"/>
      <w:r>
        <w:rPr>
          <w:rtl/>
        </w:rPr>
        <w:t>לז</w:t>
      </w:r>
      <w:proofErr w:type="spellEnd"/>
      <w:r>
        <w:rPr>
          <w:rtl/>
        </w:rPr>
        <w:t xml:space="preserve">: אמרי' ק"ו משור תם </w:t>
      </w:r>
      <w:proofErr w:type="spellStart"/>
      <w:r>
        <w:rPr>
          <w:rtl/>
        </w:rPr>
        <w:t>דקי"ל</w:t>
      </w:r>
      <w:proofErr w:type="spellEnd"/>
      <w:r>
        <w:rPr>
          <w:rtl/>
        </w:rPr>
        <w:t xml:space="preserve"> </w:t>
      </w:r>
      <w:proofErr w:type="spellStart"/>
      <w:r>
        <w:rPr>
          <w:rtl/>
        </w:rPr>
        <w:t>קנסא</w:t>
      </w:r>
      <w:proofErr w:type="spellEnd"/>
      <w:r>
        <w:rPr>
          <w:rtl/>
        </w:rPr>
        <w:t xml:space="preserve">, ולטעם </w:t>
      </w:r>
      <w:proofErr w:type="spellStart"/>
      <w:r>
        <w:rPr>
          <w:rtl/>
        </w:rPr>
        <w:t>המהרש"א</w:t>
      </w:r>
      <w:proofErr w:type="spellEnd"/>
      <w:r>
        <w:rPr>
          <w:rtl/>
        </w:rPr>
        <w:t xml:space="preserve"> צ"ע, ואולי רצה להקשות אף למ"ד פ"נ </w:t>
      </w:r>
      <w:proofErr w:type="spellStart"/>
      <w:r>
        <w:rPr>
          <w:rtl/>
        </w:rPr>
        <w:t>ממונא</w:t>
      </w:r>
      <w:proofErr w:type="spellEnd"/>
      <w:r>
        <w:rPr>
          <w:rtl/>
        </w:rPr>
        <w:t xml:space="preserve">, ודוחק. (ועי' </w:t>
      </w:r>
      <w:proofErr w:type="spellStart"/>
      <w:r>
        <w:rPr>
          <w:rtl/>
        </w:rPr>
        <w:t>רשב"א</w:t>
      </w:r>
      <w:proofErr w:type="spellEnd"/>
      <w:r>
        <w:rPr>
          <w:rtl/>
        </w:rPr>
        <w:t xml:space="preserve"> שם וגם בזה יש לדחוק.)&lt;/</w:t>
      </w:r>
      <w:r>
        <w:t>small</w:t>
      </w:r>
      <w:r>
        <w:rPr>
          <w:rtl/>
        </w:rPr>
        <w:t>&gt;</w:t>
      </w:r>
    </w:p>
    <w:p w14:paraId="66EF3116" w14:textId="7CB0DC0D" w:rsidR="00CF20B0" w:rsidRPr="004A2052" w:rsidRDefault="00CF20B0" w:rsidP="004A2052">
      <w:pPr>
        <w:pStyle w:val="aff2"/>
        <w:bidi/>
        <w:ind w:left="0"/>
        <w:rPr>
          <w:rFonts w:cs="David"/>
          <w:sz w:val="26"/>
          <w:szCs w:val="26"/>
          <w:rtl/>
        </w:rPr>
      </w:pPr>
    </w:p>
    <w:p w14:paraId="013B0C03" w14:textId="77777777" w:rsidR="00CF20B0" w:rsidRPr="004A2052" w:rsidRDefault="00CF20B0" w:rsidP="004A2052">
      <w:pPr>
        <w:pStyle w:val="1"/>
        <w:tabs>
          <w:tab w:val="clear" w:pos="3628"/>
        </w:tabs>
        <w:spacing w:line="276" w:lineRule="auto"/>
        <w:rPr>
          <w:rtl/>
        </w:rPr>
      </w:pPr>
      <w:r w:rsidRPr="004A2052">
        <w:rPr>
          <w:rStyle w:val="11"/>
          <w:rtl/>
        </w:rPr>
        <w:lastRenderedPageBreak/>
        <w:t xml:space="preserve">אין </w:t>
      </w:r>
      <w:proofErr w:type="spellStart"/>
      <w:r w:rsidRPr="004A2052">
        <w:rPr>
          <w:rStyle w:val="11"/>
          <w:rtl/>
        </w:rPr>
        <w:t>עושין</w:t>
      </w:r>
      <w:proofErr w:type="spellEnd"/>
      <w:r w:rsidRPr="004A2052">
        <w:rPr>
          <w:rStyle w:val="11"/>
          <w:rtl/>
        </w:rPr>
        <w:t xml:space="preserve"> מצוות חבילות </w:t>
      </w:r>
      <w:proofErr w:type="spellStart"/>
      <w:r w:rsidRPr="004A2052">
        <w:rPr>
          <w:rStyle w:val="11"/>
          <w:rtl/>
        </w:rPr>
        <w:t>חבילות</w:t>
      </w:r>
      <w:proofErr w:type="spellEnd"/>
      <w:r w:rsidRPr="004A2052">
        <w:rPr>
          <w:rFonts w:hint="cs"/>
          <w:rtl/>
        </w:rPr>
        <w:t>:</w:t>
      </w:r>
    </w:p>
    <w:p w14:paraId="51487B99" w14:textId="77777777" w:rsidR="00CF20B0" w:rsidRPr="004A2052" w:rsidRDefault="00CF20B0" w:rsidP="004A2052">
      <w:pPr>
        <w:tabs>
          <w:tab w:val="clear" w:pos="3628"/>
        </w:tabs>
        <w:rPr>
          <w:rFonts w:ascii="Arial" w:hAnsi="Arial"/>
          <w:rtl/>
        </w:rPr>
      </w:pPr>
      <w:r w:rsidRPr="004A2052">
        <w:rPr>
          <w:rFonts w:ascii="Arial" w:hAnsi="Arial"/>
          <w:b/>
          <w:bCs/>
          <w:rtl/>
        </w:rPr>
        <w:t>הטעם:</w:t>
      </w:r>
      <w:r w:rsidRPr="004A2052">
        <w:rPr>
          <w:rFonts w:ascii="Arial" w:hAnsi="Arial"/>
          <w:rtl/>
        </w:rPr>
        <w:t xml:space="preserve"> י"א משום שנראה כמשא (רש"י סוטה ח. </w:t>
      </w:r>
      <w:proofErr w:type="spellStart"/>
      <w:r w:rsidRPr="004A2052">
        <w:rPr>
          <w:rFonts w:ascii="Arial" w:hAnsi="Arial"/>
          <w:rtl/>
        </w:rPr>
        <w:t>ורשב"ם</w:t>
      </w:r>
      <w:proofErr w:type="spellEnd"/>
      <w:r w:rsidRPr="004A2052">
        <w:rPr>
          <w:rFonts w:ascii="Arial" w:hAnsi="Arial"/>
          <w:rtl/>
        </w:rPr>
        <w:t xml:space="preserve"> פסחים קב:), וי"א בשביל שיהא לבו פנוי </w:t>
      </w:r>
      <w:proofErr w:type="spellStart"/>
      <w:r w:rsidRPr="004A2052">
        <w:rPr>
          <w:rFonts w:ascii="Arial" w:hAnsi="Arial"/>
          <w:rtl/>
        </w:rPr>
        <w:t>למצוה</w:t>
      </w:r>
      <w:proofErr w:type="spellEnd"/>
      <w:r w:rsidRPr="004A2052">
        <w:rPr>
          <w:rFonts w:ascii="Arial" w:hAnsi="Arial"/>
          <w:rtl/>
        </w:rPr>
        <w:t xml:space="preserve">. (תוס' </w:t>
      </w:r>
      <w:proofErr w:type="spellStart"/>
      <w:r w:rsidRPr="004A2052">
        <w:rPr>
          <w:rFonts w:ascii="Arial" w:hAnsi="Arial"/>
          <w:rtl/>
        </w:rPr>
        <w:t>מו"ק</w:t>
      </w:r>
      <w:proofErr w:type="spellEnd"/>
      <w:r w:rsidRPr="004A2052">
        <w:rPr>
          <w:rFonts w:ascii="Arial" w:hAnsi="Arial"/>
          <w:rtl/>
        </w:rPr>
        <w:t xml:space="preserve"> ח: ד"ה לפי). ויתכן לומר לדעת </w:t>
      </w:r>
      <w:proofErr w:type="spellStart"/>
      <w:r w:rsidRPr="004A2052">
        <w:rPr>
          <w:rFonts w:ascii="Arial" w:hAnsi="Arial"/>
          <w:rtl/>
        </w:rPr>
        <w:t>התוס</w:t>
      </w:r>
      <w:proofErr w:type="spellEnd"/>
      <w:r w:rsidRPr="004A2052">
        <w:rPr>
          <w:rFonts w:ascii="Arial" w:hAnsi="Arial"/>
          <w:rtl/>
        </w:rPr>
        <w:t xml:space="preserve">' </w:t>
      </w:r>
      <w:proofErr w:type="spellStart"/>
      <w:r w:rsidRPr="004A2052">
        <w:rPr>
          <w:rFonts w:ascii="Arial" w:hAnsi="Arial"/>
          <w:rtl/>
        </w:rPr>
        <w:t>במו"ק</w:t>
      </w:r>
      <w:proofErr w:type="spellEnd"/>
      <w:r w:rsidRPr="004A2052">
        <w:rPr>
          <w:rFonts w:ascii="Arial" w:hAnsi="Arial"/>
          <w:rtl/>
        </w:rPr>
        <w:t xml:space="preserve"> ששני הסברות נצרכות כל אחת למקרה אחר, </w:t>
      </w:r>
      <w:proofErr w:type="spellStart"/>
      <w:r w:rsidRPr="004A2052">
        <w:rPr>
          <w:rFonts w:ascii="Arial" w:hAnsi="Arial"/>
          <w:rtl/>
        </w:rPr>
        <w:t>דמצאנו</w:t>
      </w:r>
      <w:proofErr w:type="spellEnd"/>
      <w:r w:rsidRPr="004A2052">
        <w:rPr>
          <w:rFonts w:ascii="Arial" w:hAnsi="Arial"/>
          <w:rtl/>
        </w:rPr>
        <w:t xml:space="preserve"> סברת אין </w:t>
      </w:r>
      <w:proofErr w:type="spellStart"/>
      <w:r w:rsidRPr="004A2052">
        <w:rPr>
          <w:rFonts w:ascii="Arial" w:hAnsi="Arial"/>
          <w:rtl/>
        </w:rPr>
        <w:t>עושין</w:t>
      </w:r>
      <w:proofErr w:type="spellEnd"/>
      <w:r w:rsidRPr="004A2052">
        <w:rPr>
          <w:rFonts w:ascii="Arial" w:hAnsi="Arial"/>
          <w:rtl/>
        </w:rPr>
        <w:t xml:space="preserve"> מצוות חבילות </w:t>
      </w:r>
      <w:proofErr w:type="spellStart"/>
      <w:r w:rsidRPr="004A2052">
        <w:rPr>
          <w:rFonts w:ascii="Arial" w:hAnsi="Arial"/>
          <w:rtl/>
        </w:rPr>
        <w:t>לענין</w:t>
      </w:r>
      <w:proofErr w:type="spellEnd"/>
      <w:r w:rsidRPr="004A2052">
        <w:rPr>
          <w:rFonts w:ascii="Arial" w:hAnsi="Arial"/>
          <w:rtl/>
        </w:rPr>
        <w:t xml:space="preserve"> לא לעשות כמה מצוות על כוס אחת (פסחים קב:) וכן לא לחתום ברכה בשתים (ברכות מט.) ובזה נראה </w:t>
      </w:r>
      <w:proofErr w:type="spellStart"/>
      <w:r w:rsidRPr="004A2052">
        <w:rPr>
          <w:rFonts w:ascii="Arial" w:hAnsi="Arial"/>
          <w:rtl/>
        </w:rPr>
        <w:t>דשייך</w:t>
      </w:r>
      <w:proofErr w:type="spellEnd"/>
      <w:r w:rsidRPr="004A2052">
        <w:rPr>
          <w:rFonts w:ascii="Arial" w:hAnsi="Arial"/>
          <w:rtl/>
        </w:rPr>
        <w:t xml:space="preserve"> רק </w:t>
      </w:r>
      <w:proofErr w:type="spellStart"/>
      <w:r w:rsidRPr="004A2052">
        <w:rPr>
          <w:rFonts w:ascii="Arial" w:hAnsi="Arial"/>
          <w:rtl/>
        </w:rPr>
        <w:t>הסברא</w:t>
      </w:r>
      <w:proofErr w:type="spellEnd"/>
      <w:r w:rsidRPr="004A2052">
        <w:rPr>
          <w:rFonts w:ascii="Arial" w:hAnsi="Arial"/>
          <w:rtl/>
        </w:rPr>
        <w:t xml:space="preserve"> דלא יראה כמשוי, דלא מפריע לריכוז מה שנעשה ב' בברכה אחת ובפרט מה שנעשה ב' בכוס אחת. ומצאנו עוד דאין משקין ב' סוטות כאחת וכדו' (סוטה ח.) ובזה סוברים </w:t>
      </w:r>
      <w:proofErr w:type="spellStart"/>
      <w:r w:rsidRPr="004A2052">
        <w:rPr>
          <w:rFonts w:ascii="Arial" w:hAnsi="Arial"/>
          <w:rtl/>
        </w:rPr>
        <w:t>התוס</w:t>
      </w:r>
      <w:proofErr w:type="spellEnd"/>
      <w:r w:rsidRPr="004A2052">
        <w:rPr>
          <w:rFonts w:ascii="Arial" w:hAnsi="Arial"/>
          <w:rtl/>
        </w:rPr>
        <w:t xml:space="preserve">' </w:t>
      </w:r>
      <w:proofErr w:type="spellStart"/>
      <w:r w:rsidRPr="004A2052">
        <w:rPr>
          <w:rFonts w:ascii="Arial" w:hAnsi="Arial"/>
          <w:rtl/>
        </w:rPr>
        <w:t>במו"ק</w:t>
      </w:r>
      <w:proofErr w:type="spellEnd"/>
      <w:r w:rsidRPr="004A2052">
        <w:rPr>
          <w:rFonts w:ascii="Arial" w:hAnsi="Arial"/>
          <w:rtl/>
        </w:rPr>
        <w:t xml:space="preserve"> </w:t>
      </w:r>
      <w:proofErr w:type="spellStart"/>
      <w:r w:rsidRPr="004A2052">
        <w:rPr>
          <w:rFonts w:ascii="Arial" w:hAnsi="Arial"/>
          <w:rtl/>
        </w:rPr>
        <w:t>דל"ש</w:t>
      </w:r>
      <w:proofErr w:type="spellEnd"/>
      <w:r w:rsidRPr="004A2052">
        <w:rPr>
          <w:rFonts w:ascii="Arial" w:hAnsi="Arial"/>
          <w:rtl/>
        </w:rPr>
        <w:t xml:space="preserve"> </w:t>
      </w:r>
      <w:proofErr w:type="spellStart"/>
      <w:r w:rsidRPr="004A2052">
        <w:rPr>
          <w:rFonts w:ascii="Arial" w:hAnsi="Arial"/>
          <w:rtl/>
        </w:rPr>
        <w:t>הסברא</w:t>
      </w:r>
      <w:proofErr w:type="spellEnd"/>
      <w:r w:rsidRPr="004A2052">
        <w:rPr>
          <w:rFonts w:ascii="Arial" w:hAnsi="Arial"/>
          <w:rtl/>
        </w:rPr>
        <w:t xml:space="preserve"> </w:t>
      </w:r>
      <w:proofErr w:type="spellStart"/>
      <w:r w:rsidRPr="004A2052">
        <w:rPr>
          <w:rFonts w:ascii="Arial" w:hAnsi="Arial"/>
          <w:rtl/>
        </w:rPr>
        <w:t>דיראה</w:t>
      </w:r>
      <w:proofErr w:type="spellEnd"/>
      <w:r w:rsidRPr="004A2052">
        <w:rPr>
          <w:rFonts w:ascii="Arial" w:hAnsi="Arial"/>
          <w:rtl/>
        </w:rPr>
        <w:t xml:space="preserve"> עליו כמשוי, ולכן מפרשים שיש </w:t>
      </w:r>
      <w:proofErr w:type="spellStart"/>
      <w:r w:rsidRPr="004A2052">
        <w:rPr>
          <w:rFonts w:ascii="Arial" w:hAnsi="Arial"/>
          <w:rtl/>
        </w:rPr>
        <w:t>סברא</w:t>
      </w:r>
      <w:proofErr w:type="spellEnd"/>
      <w:r w:rsidRPr="004A2052">
        <w:rPr>
          <w:rFonts w:ascii="Arial" w:hAnsi="Arial"/>
          <w:rtl/>
        </w:rPr>
        <w:t xml:space="preserve"> נוספת. אמנם רש"י פי' (בסוטה ח.) דגם ההיא דאין משקין ב' סוטות משום שנראה כמשוי. ולדבריו נראה </w:t>
      </w:r>
      <w:proofErr w:type="spellStart"/>
      <w:r w:rsidRPr="004A2052">
        <w:rPr>
          <w:rFonts w:ascii="Arial" w:hAnsi="Arial"/>
          <w:rtl/>
        </w:rPr>
        <w:t>שהכל</w:t>
      </w:r>
      <w:proofErr w:type="spellEnd"/>
      <w:r w:rsidRPr="004A2052">
        <w:rPr>
          <w:rFonts w:ascii="Arial" w:hAnsi="Arial"/>
          <w:rtl/>
        </w:rPr>
        <w:t xml:space="preserve"> מטעם זה בלבד.</w:t>
      </w:r>
    </w:p>
    <w:p w14:paraId="64BA7260" w14:textId="7A580147" w:rsidR="00CF20B0" w:rsidRPr="004A2052" w:rsidRDefault="00CF20B0" w:rsidP="004A2052">
      <w:pPr>
        <w:tabs>
          <w:tab w:val="clear" w:pos="3628"/>
        </w:tabs>
        <w:rPr>
          <w:rFonts w:ascii="Arial" w:hAnsi="Arial"/>
        </w:rPr>
      </w:pPr>
      <w:r w:rsidRPr="004A2052">
        <w:rPr>
          <w:rFonts w:ascii="Arial" w:hAnsi="Arial"/>
          <w:rtl/>
        </w:rPr>
        <w:t>[וע' מ"א (</w:t>
      </w:r>
      <w:proofErr w:type="spellStart"/>
      <w:r w:rsidRPr="004A2052">
        <w:rPr>
          <w:rFonts w:ascii="Arial" w:hAnsi="Arial"/>
          <w:rtl/>
        </w:rPr>
        <w:t>קמז</w:t>
      </w:r>
      <w:proofErr w:type="spellEnd"/>
      <w:r w:rsidRPr="004A2052">
        <w:rPr>
          <w:rFonts w:ascii="Arial" w:hAnsi="Arial"/>
          <w:rtl/>
        </w:rPr>
        <w:t>, יא)</w:t>
      </w:r>
      <w:r w:rsidRPr="004A2052">
        <w:rPr>
          <w:rFonts w:ascii="Arial" w:hAnsi="Arial" w:hint="cs"/>
          <w:rtl/>
        </w:rPr>
        <w:t xml:space="preserve"> </w:t>
      </w:r>
      <w:r w:rsidRPr="004A2052">
        <w:rPr>
          <w:rFonts w:ascii="Arial" w:hAnsi="Arial"/>
          <w:rtl/>
        </w:rPr>
        <w:t xml:space="preserve">שהביא מחלוקת תוס' ורמב"ם אם האיסור בב' סוטות היינו בב' סוטות אחת אחרי השנייה בכהן אחד או ב' סוטות יחד בב' כהנים, וע"ש </w:t>
      </w:r>
      <w:proofErr w:type="spellStart"/>
      <w:r w:rsidRPr="004A2052">
        <w:rPr>
          <w:rFonts w:ascii="Arial" w:hAnsi="Arial"/>
          <w:rtl/>
        </w:rPr>
        <w:t>נפק"מ</w:t>
      </w:r>
      <w:proofErr w:type="spellEnd"/>
      <w:r w:rsidRPr="004A2052">
        <w:rPr>
          <w:rFonts w:ascii="Arial" w:hAnsi="Arial"/>
          <w:rtl/>
        </w:rPr>
        <w:t xml:space="preserve"> לב' בריתות.]</w:t>
      </w:r>
    </w:p>
    <w:p w14:paraId="5FC2B15A" w14:textId="77777777" w:rsidR="00CF20B0" w:rsidRPr="004A2052" w:rsidRDefault="00CF20B0" w:rsidP="004A2052">
      <w:pPr>
        <w:pStyle w:val="1"/>
        <w:tabs>
          <w:tab w:val="clear" w:pos="3628"/>
        </w:tabs>
        <w:spacing w:line="276" w:lineRule="auto"/>
        <w:rPr>
          <w:rtl/>
        </w:rPr>
      </w:pPr>
      <w:r w:rsidRPr="004A2052">
        <w:rPr>
          <w:rStyle w:val="11"/>
          <w:rtl/>
        </w:rPr>
        <w:t>איני יודע אם פרעתיך</w:t>
      </w:r>
      <w:r w:rsidRPr="004A2052">
        <w:rPr>
          <w:rtl/>
        </w:rPr>
        <w:t>:</w:t>
      </w:r>
    </w:p>
    <w:p w14:paraId="4B1AB9CA" w14:textId="77777777" w:rsidR="00CF20B0" w:rsidRPr="004A2052" w:rsidRDefault="00CF20B0" w:rsidP="004A2052">
      <w:pPr>
        <w:tabs>
          <w:tab w:val="clear" w:pos="3628"/>
        </w:tabs>
        <w:rPr>
          <w:rFonts w:ascii="Arial" w:hAnsi="Arial"/>
          <w:rtl/>
        </w:rPr>
      </w:pPr>
      <w:r w:rsidRPr="004A2052">
        <w:rPr>
          <w:rFonts w:ascii="Arial" w:hAnsi="Arial"/>
          <w:rtl/>
        </w:rPr>
        <w:t xml:space="preserve">האומר </w:t>
      </w:r>
      <w:proofErr w:type="spellStart"/>
      <w:r w:rsidRPr="004A2052">
        <w:rPr>
          <w:rFonts w:ascii="Arial" w:hAnsi="Arial"/>
          <w:rtl/>
        </w:rPr>
        <w:t>לחבירו</w:t>
      </w:r>
      <w:proofErr w:type="spellEnd"/>
      <w:r w:rsidRPr="004A2052">
        <w:rPr>
          <w:rFonts w:ascii="Arial" w:hAnsi="Arial"/>
          <w:rtl/>
        </w:rPr>
        <w:t xml:space="preserve"> </w:t>
      </w:r>
      <w:proofErr w:type="spellStart"/>
      <w:r w:rsidRPr="004A2052">
        <w:rPr>
          <w:rFonts w:ascii="Arial" w:hAnsi="Arial"/>
          <w:rtl/>
        </w:rPr>
        <w:t>הלויתני</w:t>
      </w:r>
      <w:proofErr w:type="spellEnd"/>
      <w:r w:rsidRPr="004A2052">
        <w:rPr>
          <w:rFonts w:ascii="Arial" w:hAnsi="Arial"/>
          <w:rtl/>
        </w:rPr>
        <w:t xml:space="preserve"> ואיני יודע אם פרעתיך חייב. (מתני' </w:t>
      </w:r>
      <w:proofErr w:type="spellStart"/>
      <w:r w:rsidRPr="004A2052">
        <w:rPr>
          <w:rFonts w:ascii="Arial" w:hAnsi="Arial"/>
          <w:rtl/>
        </w:rPr>
        <w:t>בב"ק</w:t>
      </w:r>
      <w:proofErr w:type="spellEnd"/>
      <w:r w:rsidRPr="004A2052">
        <w:rPr>
          <w:rFonts w:ascii="Arial" w:hAnsi="Arial"/>
          <w:rtl/>
        </w:rPr>
        <w:t xml:space="preserve"> </w:t>
      </w:r>
      <w:proofErr w:type="spellStart"/>
      <w:r w:rsidRPr="004A2052">
        <w:rPr>
          <w:rFonts w:ascii="Arial" w:hAnsi="Arial"/>
          <w:rtl/>
        </w:rPr>
        <w:t>קיח</w:t>
      </w:r>
      <w:proofErr w:type="spellEnd"/>
      <w:r w:rsidRPr="004A2052">
        <w:rPr>
          <w:rFonts w:ascii="Arial" w:hAnsi="Arial"/>
          <w:rtl/>
        </w:rPr>
        <w:t xml:space="preserve">. </w:t>
      </w:r>
      <w:proofErr w:type="spellStart"/>
      <w:r w:rsidRPr="004A2052">
        <w:rPr>
          <w:rFonts w:ascii="Arial" w:hAnsi="Arial"/>
          <w:rtl/>
        </w:rPr>
        <w:t>ובתוס</w:t>
      </w:r>
      <w:proofErr w:type="spellEnd"/>
      <w:r w:rsidRPr="004A2052">
        <w:rPr>
          <w:rFonts w:ascii="Arial" w:hAnsi="Arial"/>
          <w:rtl/>
        </w:rPr>
        <w:t>' ד"ה והלה).</w:t>
      </w:r>
    </w:p>
    <w:p w14:paraId="5B564A08" w14:textId="77777777" w:rsidR="00CF20B0" w:rsidRPr="004A2052" w:rsidRDefault="00CF20B0" w:rsidP="004A2052">
      <w:pPr>
        <w:tabs>
          <w:tab w:val="clear" w:pos="3628"/>
        </w:tabs>
        <w:rPr>
          <w:rFonts w:ascii="Arial" w:hAnsi="Arial"/>
          <w:rtl/>
        </w:rPr>
      </w:pPr>
      <w:r w:rsidRPr="004A2052">
        <w:rPr>
          <w:rFonts w:ascii="Arial" w:hAnsi="Arial"/>
          <w:b/>
          <w:bCs/>
          <w:rtl/>
        </w:rPr>
        <w:t xml:space="preserve">אם </w:t>
      </w:r>
      <w:proofErr w:type="spellStart"/>
      <w:r w:rsidRPr="004A2052">
        <w:rPr>
          <w:rFonts w:ascii="Arial" w:hAnsi="Arial"/>
          <w:b/>
          <w:bCs/>
          <w:rtl/>
        </w:rPr>
        <w:t>דוקא</w:t>
      </w:r>
      <w:proofErr w:type="spellEnd"/>
      <w:r w:rsidRPr="004A2052">
        <w:rPr>
          <w:rFonts w:ascii="Arial" w:hAnsi="Arial"/>
          <w:b/>
          <w:bCs/>
          <w:rtl/>
        </w:rPr>
        <w:t xml:space="preserve"> בברי ושמא:</w:t>
      </w:r>
      <w:r w:rsidRPr="004A2052">
        <w:rPr>
          <w:rFonts w:ascii="Arial" w:hAnsi="Arial"/>
          <w:rtl/>
        </w:rPr>
        <w:t xml:space="preserve"> </w:t>
      </w:r>
      <w:proofErr w:type="spellStart"/>
      <w:r w:rsidRPr="004A2052">
        <w:rPr>
          <w:rFonts w:ascii="Arial" w:hAnsi="Arial"/>
          <w:rtl/>
        </w:rPr>
        <w:t>בב"ק</w:t>
      </w:r>
      <w:proofErr w:type="spellEnd"/>
      <w:r w:rsidRPr="004A2052">
        <w:rPr>
          <w:rFonts w:ascii="Arial" w:hAnsi="Arial"/>
          <w:rtl/>
        </w:rPr>
        <w:t xml:space="preserve"> </w:t>
      </w:r>
      <w:proofErr w:type="spellStart"/>
      <w:r w:rsidRPr="004A2052">
        <w:rPr>
          <w:rFonts w:ascii="Arial" w:hAnsi="Arial"/>
          <w:rtl/>
        </w:rPr>
        <w:t>קיח</w:t>
      </w:r>
      <w:proofErr w:type="spellEnd"/>
      <w:r w:rsidRPr="004A2052">
        <w:rPr>
          <w:rFonts w:ascii="Arial" w:hAnsi="Arial"/>
          <w:rtl/>
        </w:rPr>
        <w:t xml:space="preserve">. משמע </w:t>
      </w:r>
      <w:proofErr w:type="spellStart"/>
      <w:r w:rsidRPr="004A2052">
        <w:rPr>
          <w:rFonts w:ascii="Arial" w:hAnsi="Arial"/>
          <w:rtl/>
        </w:rPr>
        <w:t>דדוקא</w:t>
      </w:r>
      <w:proofErr w:type="spellEnd"/>
      <w:r w:rsidRPr="004A2052">
        <w:rPr>
          <w:rFonts w:ascii="Arial" w:hAnsi="Arial"/>
          <w:rtl/>
        </w:rPr>
        <w:t xml:space="preserve"> </w:t>
      </w:r>
      <w:proofErr w:type="spellStart"/>
      <w:r w:rsidRPr="004A2052">
        <w:rPr>
          <w:rFonts w:ascii="Arial" w:hAnsi="Arial"/>
          <w:rtl/>
        </w:rPr>
        <w:t>בגוונא</w:t>
      </w:r>
      <w:proofErr w:type="spellEnd"/>
      <w:r w:rsidRPr="004A2052">
        <w:rPr>
          <w:rFonts w:ascii="Arial" w:hAnsi="Arial"/>
          <w:rtl/>
        </w:rPr>
        <w:t xml:space="preserve"> שהתובע טוען ברי, וכן משמע ברמב"ם (טוען ונטען א, ט) </w:t>
      </w:r>
      <w:proofErr w:type="spellStart"/>
      <w:r w:rsidRPr="004A2052">
        <w:rPr>
          <w:rFonts w:ascii="Arial" w:hAnsi="Arial"/>
          <w:rtl/>
        </w:rPr>
        <w:t>ובשו"ע</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w:t>
      </w:r>
      <w:proofErr w:type="spellStart"/>
      <w:r w:rsidRPr="004A2052">
        <w:rPr>
          <w:rFonts w:ascii="Arial" w:hAnsi="Arial"/>
          <w:rtl/>
        </w:rPr>
        <w:t>עה</w:t>
      </w:r>
      <w:proofErr w:type="spellEnd"/>
      <w:r w:rsidRPr="004A2052">
        <w:rPr>
          <w:rFonts w:ascii="Arial" w:hAnsi="Arial"/>
          <w:rtl/>
        </w:rPr>
        <w:t xml:space="preserve">, ט), </w:t>
      </w:r>
      <w:proofErr w:type="spellStart"/>
      <w:r w:rsidRPr="004A2052">
        <w:rPr>
          <w:rFonts w:ascii="Arial" w:hAnsi="Arial"/>
          <w:rtl/>
        </w:rPr>
        <w:t>ובש"ך</w:t>
      </w:r>
      <w:proofErr w:type="spellEnd"/>
      <w:r w:rsidRPr="004A2052">
        <w:rPr>
          <w:rFonts w:ascii="Arial" w:hAnsi="Arial"/>
          <w:rtl/>
        </w:rPr>
        <w:t xml:space="preserve"> (</w:t>
      </w:r>
      <w:proofErr w:type="spellStart"/>
      <w:r w:rsidRPr="004A2052">
        <w:rPr>
          <w:rFonts w:ascii="Arial" w:hAnsi="Arial"/>
          <w:rtl/>
        </w:rPr>
        <w:t>ס"ק</w:t>
      </w:r>
      <w:proofErr w:type="spellEnd"/>
      <w:r w:rsidRPr="004A2052">
        <w:rPr>
          <w:rFonts w:ascii="Arial" w:hAnsi="Arial"/>
          <w:rtl/>
        </w:rPr>
        <w:t xml:space="preserve"> </w:t>
      </w:r>
      <w:proofErr w:type="spellStart"/>
      <w:r w:rsidRPr="004A2052">
        <w:rPr>
          <w:rFonts w:ascii="Arial" w:hAnsi="Arial"/>
          <w:rtl/>
        </w:rPr>
        <w:t>כז</w:t>
      </w:r>
      <w:proofErr w:type="spellEnd"/>
      <w:r w:rsidRPr="004A2052">
        <w:rPr>
          <w:rFonts w:ascii="Arial" w:hAnsi="Arial"/>
          <w:rtl/>
        </w:rPr>
        <w:t xml:space="preserve"> </w:t>
      </w:r>
      <w:proofErr w:type="spellStart"/>
      <w:r w:rsidRPr="004A2052">
        <w:rPr>
          <w:rFonts w:ascii="Arial" w:hAnsi="Arial"/>
          <w:rtl/>
        </w:rPr>
        <w:t>וס"ק</w:t>
      </w:r>
      <w:proofErr w:type="spellEnd"/>
      <w:r w:rsidRPr="004A2052">
        <w:rPr>
          <w:rFonts w:ascii="Arial" w:hAnsi="Arial"/>
          <w:rtl/>
        </w:rPr>
        <w:t xml:space="preserve"> סה), </w:t>
      </w:r>
      <w:proofErr w:type="spellStart"/>
      <w:r w:rsidRPr="004A2052">
        <w:rPr>
          <w:rFonts w:ascii="Arial" w:hAnsi="Arial"/>
          <w:rtl/>
        </w:rPr>
        <w:t>ובתומים</w:t>
      </w:r>
      <w:proofErr w:type="spellEnd"/>
      <w:r w:rsidRPr="004A2052">
        <w:rPr>
          <w:rFonts w:ascii="Arial" w:hAnsi="Arial"/>
          <w:rtl/>
        </w:rPr>
        <w:t xml:space="preserve"> (</w:t>
      </w:r>
      <w:proofErr w:type="spellStart"/>
      <w:r w:rsidRPr="004A2052">
        <w:rPr>
          <w:rFonts w:ascii="Arial" w:hAnsi="Arial"/>
          <w:rtl/>
        </w:rPr>
        <w:t>עה</w:t>
      </w:r>
      <w:proofErr w:type="spellEnd"/>
      <w:r w:rsidRPr="004A2052">
        <w:rPr>
          <w:rFonts w:ascii="Arial" w:hAnsi="Arial"/>
          <w:rtl/>
        </w:rPr>
        <w:t xml:space="preserve">, </w:t>
      </w:r>
      <w:proofErr w:type="spellStart"/>
      <w:r w:rsidRPr="004A2052">
        <w:rPr>
          <w:rFonts w:ascii="Arial" w:hAnsi="Arial"/>
          <w:rtl/>
        </w:rPr>
        <w:t>כב</w:t>
      </w:r>
      <w:proofErr w:type="spellEnd"/>
      <w:r w:rsidRPr="004A2052">
        <w:rPr>
          <w:rFonts w:ascii="Arial" w:hAnsi="Arial"/>
          <w:rtl/>
        </w:rPr>
        <w:t xml:space="preserve"> ד"ה ונראה), </w:t>
      </w:r>
      <w:proofErr w:type="spellStart"/>
      <w:r w:rsidRPr="004A2052">
        <w:rPr>
          <w:rFonts w:ascii="Arial" w:hAnsi="Arial"/>
          <w:rtl/>
        </w:rPr>
        <w:t>ובנתה"מ</w:t>
      </w:r>
      <w:proofErr w:type="spellEnd"/>
      <w:r w:rsidRPr="004A2052">
        <w:rPr>
          <w:rFonts w:ascii="Arial" w:hAnsi="Arial"/>
          <w:rtl/>
        </w:rPr>
        <w:t xml:space="preserve"> (</w:t>
      </w:r>
      <w:proofErr w:type="spellStart"/>
      <w:r w:rsidRPr="004A2052">
        <w:rPr>
          <w:rFonts w:ascii="Arial" w:hAnsi="Arial"/>
          <w:rtl/>
        </w:rPr>
        <w:t>עה</w:t>
      </w:r>
      <w:proofErr w:type="spellEnd"/>
      <w:r w:rsidRPr="004A2052">
        <w:rPr>
          <w:rFonts w:ascii="Arial" w:hAnsi="Arial"/>
          <w:rtl/>
        </w:rPr>
        <w:t xml:space="preserve">, ז), </w:t>
      </w:r>
      <w:proofErr w:type="spellStart"/>
      <w:r w:rsidRPr="004A2052">
        <w:rPr>
          <w:rFonts w:ascii="Arial" w:hAnsi="Arial"/>
          <w:rtl/>
        </w:rPr>
        <w:t>ובש"ש</w:t>
      </w:r>
      <w:proofErr w:type="spellEnd"/>
      <w:r w:rsidRPr="004A2052">
        <w:rPr>
          <w:rFonts w:ascii="Arial" w:hAnsi="Arial"/>
          <w:rtl/>
        </w:rPr>
        <w:t xml:space="preserve"> (ב, ז). אמנם </w:t>
      </w:r>
      <w:proofErr w:type="spellStart"/>
      <w:r w:rsidRPr="004A2052">
        <w:rPr>
          <w:rFonts w:ascii="Arial" w:hAnsi="Arial"/>
          <w:rtl/>
        </w:rPr>
        <w:t>ברשב"א</w:t>
      </w:r>
      <w:proofErr w:type="spellEnd"/>
      <w:r w:rsidRPr="004A2052">
        <w:rPr>
          <w:rFonts w:ascii="Arial" w:hAnsi="Arial"/>
          <w:rtl/>
        </w:rPr>
        <w:t xml:space="preserve"> (גיטין </w:t>
      </w:r>
      <w:proofErr w:type="spellStart"/>
      <w:r w:rsidRPr="004A2052">
        <w:rPr>
          <w:rFonts w:ascii="Arial" w:hAnsi="Arial"/>
          <w:rtl/>
        </w:rPr>
        <w:t>עח</w:t>
      </w:r>
      <w:proofErr w:type="spellEnd"/>
      <w:r w:rsidRPr="004A2052">
        <w:rPr>
          <w:rFonts w:ascii="Arial" w:hAnsi="Arial"/>
          <w:rtl/>
        </w:rPr>
        <w:t xml:space="preserve">: ד"ה רבה) משמע לכאורה שאף </w:t>
      </w:r>
      <w:proofErr w:type="spellStart"/>
      <w:r w:rsidRPr="004A2052">
        <w:rPr>
          <w:rFonts w:ascii="Arial" w:hAnsi="Arial"/>
          <w:rtl/>
        </w:rPr>
        <w:t>בשמא</w:t>
      </w:r>
      <w:proofErr w:type="spellEnd"/>
      <w:r w:rsidRPr="004A2052">
        <w:rPr>
          <w:rFonts w:ascii="Arial" w:hAnsi="Arial"/>
          <w:rtl/>
        </w:rPr>
        <w:t xml:space="preserve"> ושמא חייב. וע' </w:t>
      </w:r>
      <w:proofErr w:type="spellStart"/>
      <w:r w:rsidRPr="004A2052">
        <w:rPr>
          <w:rFonts w:ascii="Arial" w:hAnsi="Arial"/>
          <w:rtl/>
        </w:rPr>
        <w:t>קצה"ח</w:t>
      </w:r>
      <w:proofErr w:type="spellEnd"/>
      <w:r w:rsidRPr="004A2052">
        <w:rPr>
          <w:rFonts w:ascii="Arial" w:hAnsi="Arial"/>
          <w:rtl/>
        </w:rPr>
        <w:t xml:space="preserve"> (</w:t>
      </w:r>
      <w:proofErr w:type="spellStart"/>
      <w:r w:rsidRPr="004A2052">
        <w:rPr>
          <w:rFonts w:ascii="Arial" w:hAnsi="Arial"/>
          <w:rtl/>
        </w:rPr>
        <w:t>עה</w:t>
      </w:r>
      <w:proofErr w:type="spellEnd"/>
      <w:r w:rsidRPr="004A2052">
        <w:rPr>
          <w:rFonts w:ascii="Arial" w:hAnsi="Arial"/>
          <w:rtl/>
        </w:rPr>
        <w:t xml:space="preserve">, ו) שתי' </w:t>
      </w:r>
      <w:proofErr w:type="spellStart"/>
      <w:r w:rsidRPr="004A2052">
        <w:rPr>
          <w:rFonts w:ascii="Arial" w:hAnsi="Arial"/>
          <w:rtl/>
        </w:rPr>
        <w:t>הסוגייא</w:t>
      </w:r>
      <w:proofErr w:type="spellEnd"/>
      <w:r w:rsidRPr="004A2052">
        <w:rPr>
          <w:rFonts w:ascii="Arial" w:hAnsi="Arial"/>
          <w:rtl/>
        </w:rPr>
        <w:t xml:space="preserve"> </w:t>
      </w:r>
      <w:proofErr w:type="spellStart"/>
      <w:r w:rsidRPr="004A2052">
        <w:rPr>
          <w:rFonts w:ascii="Arial" w:hAnsi="Arial"/>
          <w:rtl/>
        </w:rPr>
        <w:t>דב"ק</w:t>
      </w:r>
      <w:proofErr w:type="spellEnd"/>
      <w:r w:rsidRPr="004A2052">
        <w:rPr>
          <w:rFonts w:ascii="Arial" w:hAnsi="Arial"/>
          <w:rtl/>
        </w:rPr>
        <w:t xml:space="preserve"> </w:t>
      </w:r>
      <w:proofErr w:type="spellStart"/>
      <w:r w:rsidRPr="004A2052">
        <w:rPr>
          <w:rFonts w:ascii="Arial" w:hAnsi="Arial"/>
          <w:rtl/>
        </w:rPr>
        <w:t>קיח</w:t>
      </w:r>
      <w:proofErr w:type="spellEnd"/>
      <w:r w:rsidRPr="004A2052">
        <w:rPr>
          <w:rFonts w:ascii="Arial" w:hAnsi="Arial"/>
          <w:rtl/>
        </w:rPr>
        <w:t xml:space="preserve"> </w:t>
      </w:r>
      <w:proofErr w:type="spellStart"/>
      <w:r w:rsidRPr="004A2052">
        <w:rPr>
          <w:rFonts w:ascii="Arial" w:hAnsi="Arial"/>
          <w:rtl/>
        </w:rPr>
        <w:t>דשמא</w:t>
      </w:r>
      <w:proofErr w:type="spellEnd"/>
      <w:r w:rsidRPr="004A2052">
        <w:rPr>
          <w:rFonts w:ascii="Arial" w:hAnsi="Arial"/>
          <w:rtl/>
        </w:rPr>
        <w:t xml:space="preserve"> ושמא </w:t>
      </w:r>
      <w:proofErr w:type="spellStart"/>
      <w:r w:rsidRPr="004A2052">
        <w:rPr>
          <w:rFonts w:ascii="Arial" w:hAnsi="Arial"/>
          <w:rtl/>
        </w:rPr>
        <w:t>דהו"ל</w:t>
      </w:r>
      <w:proofErr w:type="spellEnd"/>
      <w:r w:rsidRPr="004A2052">
        <w:rPr>
          <w:rFonts w:ascii="Arial" w:hAnsi="Arial"/>
          <w:rtl/>
        </w:rPr>
        <w:t xml:space="preserve"> למידע זה </w:t>
      </w:r>
      <w:proofErr w:type="spellStart"/>
      <w:r w:rsidRPr="004A2052">
        <w:rPr>
          <w:rFonts w:ascii="Arial" w:hAnsi="Arial"/>
          <w:rtl/>
        </w:rPr>
        <w:t>ריעותא</w:t>
      </w:r>
      <w:proofErr w:type="spellEnd"/>
      <w:r w:rsidRPr="004A2052">
        <w:rPr>
          <w:rFonts w:ascii="Arial" w:hAnsi="Arial"/>
          <w:rtl/>
        </w:rPr>
        <w:t xml:space="preserve"> לתובע טפי, (וע' </w:t>
      </w:r>
      <w:proofErr w:type="spellStart"/>
      <w:r w:rsidRPr="004A2052">
        <w:rPr>
          <w:rFonts w:ascii="Arial" w:hAnsi="Arial"/>
          <w:rtl/>
        </w:rPr>
        <w:t>מל"מ</w:t>
      </w:r>
      <w:proofErr w:type="spellEnd"/>
      <w:r w:rsidRPr="004A2052">
        <w:rPr>
          <w:rFonts w:ascii="Arial" w:hAnsi="Arial"/>
          <w:rtl/>
        </w:rPr>
        <w:t xml:space="preserve"> שאלה ד, א שכתב </w:t>
      </w:r>
      <w:proofErr w:type="spellStart"/>
      <w:r w:rsidRPr="004A2052">
        <w:rPr>
          <w:rFonts w:ascii="Arial" w:hAnsi="Arial"/>
          <w:rtl/>
        </w:rPr>
        <w:t>שהמלוה</w:t>
      </w:r>
      <w:proofErr w:type="spellEnd"/>
      <w:r w:rsidRPr="004A2052">
        <w:rPr>
          <w:rFonts w:ascii="Arial" w:hAnsi="Arial"/>
          <w:rtl/>
        </w:rPr>
        <w:t xml:space="preserve"> צריך לדקדק טפי.) אמנם ע' </w:t>
      </w:r>
      <w:proofErr w:type="spellStart"/>
      <w:r w:rsidRPr="004A2052">
        <w:rPr>
          <w:rFonts w:ascii="Arial" w:hAnsi="Arial"/>
          <w:rtl/>
        </w:rPr>
        <w:t>חזו"א</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ה, ג) שביאר </w:t>
      </w:r>
      <w:proofErr w:type="spellStart"/>
      <w:r w:rsidRPr="004A2052">
        <w:rPr>
          <w:rFonts w:ascii="Arial" w:hAnsi="Arial"/>
          <w:rtl/>
        </w:rPr>
        <w:t>הרשב"א</w:t>
      </w:r>
      <w:proofErr w:type="spellEnd"/>
      <w:r w:rsidRPr="004A2052">
        <w:rPr>
          <w:rFonts w:ascii="Arial" w:hAnsi="Arial"/>
          <w:rtl/>
        </w:rPr>
        <w:t xml:space="preserve"> באופן אחר.</w:t>
      </w:r>
    </w:p>
    <w:p w14:paraId="1862F1F8" w14:textId="77777777" w:rsidR="00CF20B0" w:rsidRPr="004A2052" w:rsidRDefault="00CF20B0" w:rsidP="004A2052">
      <w:pPr>
        <w:tabs>
          <w:tab w:val="clear" w:pos="3628"/>
        </w:tabs>
        <w:rPr>
          <w:rFonts w:ascii="Arial" w:hAnsi="Arial"/>
          <w:rtl/>
        </w:rPr>
      </w:pPr>
      <w:r w:rsidRPr="004A2052">
        <w:rPr>
          <w:rFonts w:ascii="Arial" w:hAnsi="Arial"/>
          <w:b/>
          <w:bCs/>
          <w:rtl/>
        </w:rPr>
        <w:t>אם גם בברי גרוע ושמא טוב:</w:t>
      </w:r>
      <w:r w:rsidRPr="004A2052">
        <w:rPr>
          <w:rFonts w:ascii="Arial" w:hAnsi="Arial"/>
          <w:rtl/>
        </w:rPr>
        <w:t xml:space="preserve"> </w:t>
      </w:r>
      <w:proofErr w:type="spellStart"/>
      <w:r w:rsidRPr="004A2052">
        <w:rPr>
          <w:rFonts w:ascii="Arial" w:hAnsi="Arial"/>
          <w:rtl/>
        </w:rPr>
        <w:t>במל"מ</w:t>
      </w:r>
      <w:proofErr w:type="spellEnd"/>
      <w:r w:rsidRPr="004A2052">
        <w:rPr>
          <w:rFonts w:ascii="Arial" w:hAnsi="Arial"/>
          <w:rtl/>
        </w:rPr>
        <w:t xml:space="preserve"> (שאלה </w:t>
      </w:r>
      <w:proofErr w:type="spellStart"/>
      <w:r w:rsidRPr="004A2052">
        <w:rPr>
          <w:rFonts w:ascii="Arial" w:hAnsi="Arial"/>
          <w:rtl/>
        </w:rPr>
        <w:t>ד,א</w:t>
      </w:r>
      <w:proofErr w:type="spellEnd"/>
      <w:r w:rsidRPr="004A2052">
        <w:rPr>
          <w:rFonts w:ascii="Arial" w:hAnsi="Arial"/>
          <w:rtl/>
        </w:rPr>
        <w:t xml:space="preserve">) כתב </w:t>
      </w:r>
      <w:proofErr w:type="spellStart"/>
      <w:r w:rsidRPr="004A2052">
        <w:rPr>
          <w:rFonts w:ascii="Arial" w:hAnsi="Arial"/>
          <w:rtl/>
        </w:rPr>
        <w:t>שדוקא</w:t>
      </w:r>
      <w:proofErr w:type="spellEnd"/>
      <w:r w:rsidRPr="004A2052">
        <w:rPr>
          <w:rFonts w:ascii="Arial" w:hAnsi="Arial"/>
          <w:rtl/>
        </w:rPr>
        <w:t xml:space="preserve"> בברי טוב ושמא גרוע חייב. וכ"כ </w:t>
      </w:r>
      <w:proofErr w:type="spellStart"/>
      <w:r w:rsidRPr="004A2052">
        <w:rPr>
          <w:rFonts w:ascii="Arial" w:hAnsi="Arial"/>
          <w:rtl/>
        </w:rPr>
        <w:t>בנתה"מ</w:t>
      </w:r>
      <w:proofErr w:type="spellEnd"/>
      <w:r w:rsidRPr="004A2052">
        <w:rPr>
          <w:rFonts w:ascii="Arial" w:hAnsi="Arial"/>
          <w:rtl/>
        </w:rPr>
        <w:t xml:space="preserve"> (</w:t>
      </w:r>
      <w:proofErr w:type="spellStart"/>
      <w:r w:rsidRPr="004A2052">
        <w:rPr>
          <w:rFonts w:ascii="Arial" w:hAnsi="Arial"/>
          <w:rtl/>
        </w:rPr>
        <w:t>עה</w:t>
      </w:r>
      <w:proofErr w:type="spellEnd"/>
      <w:r w:rsidRPr="004A2052">
        <w:rPr>
          <w:rFonts w:ascii="Arial" w:hAnsi="Arial"/>
          <w:rtl/>
        </w:rPr>
        <w:t xml:space="preserve">, ז). </w:t>
      </w:r>
      <w:proofErr w:type="spellStart"/>
      <w:r w:rsidRPr="004A2052">
        <w:rPr>
          <w:rFonts w:ascii="Arial" w:hAnsi="Arial"/>
          <w:rtl/>
        </w:rPr>
        <w:t>ובקוב"ש</w:t>
      </w:r>
      <w:proofErr w:type="spellEnd"/>
      <w:r w:rsidRPr="004A2052">
        <w:rPr>
          <w:rFonts w:ascii="Arial" w:hAnsi="Arial"/>
          <w:rtl/>
        </w:rPr>
        <w:t xml:space="preserve"> (ב"ב תרנו) הביא ראיות שאף </w:t>
      </w:r>
      <w:proofErr w:type="spellStart"/>
      <w:r w:rsidRPr="004A2052">
        <w:rPr>
          <w:rFonts w:ascii="Arial" w:hAnsi="Arial"/>
          <w:rtl/>
        </w:rPr>
        <w:t>בשמא</w:t>
      </w:r>
      <w:proofErr w:type="spellEnd"/>
      <w:r w:rsidRPr="004A2052">
        <w:rPr>
          <w:rFonts w:ascii="Arial" w:hAnsi="Arial"/>
          <w:rtl/>
        </w:rPr>
        <w:t xml:space="preserve"> טוב חייב, וע"ש (באות </w:t>
      </w:r>
      <w:proofErr w:type="spellStart"/>
      <w:r w:rsidRPr="004A2052">
        <w:rPr>
          <w:rFonts w:ascii="Arial" w:hAnsi="Arial"/>
          <w:rtl/>
        </w:rPr>
        <w:t>תרנז</w:t>
      </w:r>
      <w:proofErr w:type="spellEnd"/>
      <w:r w:rsidRPr="004A2052">
        <w:rPr>
          <w:rFonts w:ascii="Arial" w:hAnsi="Arial"/>
          <w:rtl/>
        </w:rPr>
        <w:t xml:space="preserve">) שחילק אם שייך </w:t>
      </w:r>
      <w:proofErr w:type="spellStart"/>
      <w:r w:rsidRPr="004A2052">
        <w:rPr>
          <w:rFonts w:ascii="Arial" w:hAnsi="Arial"/>
          <w:rtl/>
        </w:rPr>
        <w:t>אסממ"ו</w:t>
      </w:r>
      <w:proofErr w:type="spellEnd"/>
      <w:r w:rsidRPr="004A2052">
        <w:rPr>
          <w:rFonts w:ascii="Arial" w:hAnsi="Arial"/>
          <w:rtl/>
        </w:rPr>
        <w:t xml:space="preserve"> או שזה רק מדין חזקה בצירוף ברי ושמא. (וכ"ה </w:t>
      </w:r>
      <w:proofErr w:type="spellStart"/>
      <w:r w:rsidRPr="004A2052">
        <w:rPr>
          <w:rFonts w:ascii="Arial" w:hAnsi="Arial"/>
          <w:rtl/>
        </w:rPr>
        <w:t>בקוב"ש</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סו"ס ג).</w:t>
      </w:r>
    </w:p>
    <w:p w14:paraId="26E98180" w14:textId="77777777" w:rsidR="00CF20B0" w:rsidRPr="004A2052" w:rsidRDefault="00CF20B0" w:rsidP="004A2052">
      <w:pPr>
        <w:tabs>
          <w:tab w:val="clear" w:pos="3628"/>
        </w:tabs>
        <w:rPr>
          <w:rFonts w:ascii="Arial" w:hAnsi="Arial"/>
          <w:rtl/>
        </w:rPr>
      </w:pPr>
      <w:r w:rsidRPr="004A2052">
        <w:rPr>
          <w:rFonts w:ascii="Arial" w:hAnsi="Arial"/>
          <w:b/>
          <w:bCs/>
          <w:rtl/>
        </w:rPr>
        <w:t xml:space="preserve">אם </w:t>
      </w:r>
      <w:proofErr w:type="spellStart"/>
      <w:r w:rsidRPr="004A2052">
        <w:rPr>
          <w:rFonts w:ascii="Arial" w:hAnsi="Arial"/>
          <w:b/>
          <w:bCs/>
          <w:rtl/>
        </w:rPr>
        <w:t>דוקא</w:t>
      </w:r>
      <w:proofErr w:type="spellEnd"/>
      <w:r w:rsidRPr="004A2052">
        <w:rPr>
          <w:rFonts w:ascii="Arial" w:hAnsi="Arial"/>
          <w:b/>
          <w:bCs/>
          <w:rtl/>
        </w:rPr>
        <w:t xml:space="preserve"> באין ספק לפנינו:</w:t>
      </w:r>
      <w:r w:rsidRPr="004A2052">
        <w:rPr>
          <w:rFonts w:ascii="Arial" w:hAnsi="Arial"/>
          <w:rtl/>
        </w:rPr>
        <w:t xml:space="preserve"> ע' </w:t>
      </w:r>
      <w:proofErr w:type="spellStart"/>
      <w:r w:rsidRPr="004A2052">
        <w:rPr>
          <w:rFonts w:ascii="Arial" w:hAnsi="Arial"/>
          <w:rtl/>
        </w:rPr>
        <w:t>רשב"א</w:t>
      </w:r>
      <w:proofErr w:type="spellEnd"/>
      <w:r w:rsidRPr="004A2052">
        <w:rPr>
          <w:rFonts w:ascii="Arial" w:hAnsi="Arial"/>
          <w:rtl/>
        </w:rPr>
        <w:t xml:space="preserve"> (גיטין </w:t>
      </w:r>
      <w:proofErr w:type="spellStart"/>
      <w:r w:rsidRPr="004A2052">
        <w:rPr>
          <w:rFonts w:ascii="Arial" w:hAnsi="Arial"/>
          <w:rtl/>
        </w:rPr>
        <w:t>עח</w:t>
      </w:r>
      <w:proofErr w:type="spellEnd"/>
      <w:r w:rsidRPr="004A2052">
        <w:rPr>
          <w:rFonts w:ascii="Arial" w:hAnsi="Arial"/>
          <w:rtl/>
        </w:rPr>
        <w:t xml:space="preserve">: ד"ה רבה) שכתב שרק באין ספק לפנינו. </w:t>
      </w:r>
      <w:proofErr w:type="spellStart"/>
      <w:r w:rsidRPr="004A2052">
        <w:rPr>
          <w:rFonts w:ascii="Arial" w:hAnsi="Arial"/>
          <w:rtl/>
        </w:rPr>
        <w:t>ובקוב"ש</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סו"ס ג כתב </w:t>
      </w:r>
      <w:proofErr w:type="spellStart"/>
      <w:r w:rsidRPr="004A2052">
        <w:rPr>
          <w:rFonts w:ascii="Arial" w:hAnsi="Arial"/>
          <w:rtl/>
        </w:rPr>
        <w:t>דבברי</w:t>
      </w:r>
      <w:proofErr w:type="spellEnd"/>
      <w:r w:rsidRPr="004A2052">
        <w:rPr>
          <w:rFonts w:ascii="Arial" w:hAnsi="Arial"/>
          <w:rtl/>
        </w:rPr>
        <w:t xml:space="preserve"> טוב ושמא גרוע חייב אף בספק לפנינו, מדין ברי ושמא עם חזקת חיוב. ובלא ברי טוב ושמא גרוע </w:t>
      </w:r>
      <w:proofErr w:type="spellStart"/>
      <w:r w:rsidRPr="004A2052">
        <w:rPr>
          <w:rFonts w:ascii="Arial" w:hAnsi="Arial"/>
          <w:rtl/>
        </w:rPr>
        <w:t>דוקא</w:t>
      </w:r>
      <w:proofErr w:type="spellEnd"/>
      <w:r w:rsidRPr="004A2052">
        <w:rPr>
          <w:rFonts w:ascii="Arial" w:hAnsi="Arial"/>
          <w:rtl/>
        </w:rPr>
        <w:t xml:space="preserve"> באין ספק לפנינו, ומדין אין ספק מוציא מ"ו. (וע"ע </w:t>
      </w:r>
      <w:proofErr w:type="spellStart"/>
      <w:r w:rsidRPr="004A2052">
        <w:rPr>
          <w:rFonts w:ascii="Arial" w:hAnsi="Arial"/>
          <w:rtl/>
        </w:rPr>
        <w:t>בקוב"ש</w:t>
      </w:r>
      <w:proofErr w:type="spellEnd"/>
      <w:r w:rsidRPr="004A2052">
        <w:rPr>
          <w:rFonts w:ascii="Arial" w:hAnsi="Arial"/>
          <w:rtl/>
        </w:rPr>
        <w:t xml:space="preserve"> ח"א ב"ב </w:t>
      </w:r>
      <w:proofErr w:type="spellStart"/>
      <w:r w:rsidRPr="004A2052">
        <w:rPr>
          <w:rFonts w:ascii="Arial" w:hAnsi="Arial"/>
          <w:rtl/>
        </w:rPr>
        <w:t>תרנז</w:t>
      </w:r>
      <w:proofErr w:type="spellEnd"/>
      <w:r w:rsidRPr="004A2052">
        <w:rPr>
          <w:rFonts w:ascii="Arial" w:hAnsi="Arial"/>
          <w:rtl/>
        </w:rPr>
        <w:t xml:space="preserve">). ובחי' </w:t>
      </w:r>
      <w:proofErr w:type="spellStart"/>
      <w:r w:rsidRPr="004A2052">
        <w:rPr>
          <w:rFonts w:ascii="Arial" w:hAnsi="Arial"/>
          <w:rtl/>
        </w:rPr>
        <w:t>הגרש"ש</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ל כתב </w:t>
      </w:r>
      <w:proofErr w:type="spellStart"/>
      <w:r w:rsidRPr="004A2052">
        <w:rPr>
          <w:rFonts w:ascii="Arial" w:hAnsi="Arial"/>
          <w:rtl/>
        </w:rPr>
        <w:t>דדוקא</w:t>
      </w:r>
      <w:proofErr w:type="spellEnd"/>
      <w:r w:rsidRPr="004A2052">
        <w:rPr>
          <w:rFonts w:ascii="Arial" w:hAnsi="Arial"/>
          <w:rtl/>
        </w:rPr>
        <w:t xml:space="preserve"> בברי ושמא.</w:t>
      </w:r>
    </w:p>
    <w:p w14:paraId="6719CD23" w14:textId="1D35FF33" w:rsidR="00CF20B0" w:rsidRPr="004A2052" w:rsidRDefault="00CF20B0" w:rsidP="004A2052">
      <w:pPr>
        <w:tabs>
          <w:tab w:val="clear" w:pos="3628"/>
        </w:tabs>
        <w:rPr>
          <w:rFonts w:ascii="Arial" w:hAnsi="Arial"/>
          <w:rtl/>
        </w:rPr>
      </w:pPr>
      <w:r w:rsidRPr="004A2052">
        <w:rPr>
          <w:rFonts w:ascii="Arial" w:hAnsi="Arial"/>
          <w:b/>
          <w:bCs/>
          <w:rtl/>
        </w:rPr>
        <w:t xml:space="preserve">טעם החיוב באיני יודע אם פרעתיך: </w:t>
      </w:r>
      <w:r w:rsidRPr="004A2052">
        <w:rPr>
          <w:rFonts w:ascii="Arial" w:hAnsi="Arial"/>
          <w:rtl/>
        </w:rPr>
        <w:t xml:space="preserve">בבית הלוי (ח"א סי' מ אות </w:t>
      </w:r>
      <w:proofErr w:type="spellStart"/>
      <w:r w:rsidRPr="004A2052">
        <w:rPr>
          <w:rFonts w:ascii="Arial" w:hAnsi="Arial"/>
          <w:rtl/>
        </w:rPr>
        <w:t>יז</w:t>
      </w:r>
      <w:proofErr w:type="spellEnd"/>
      <w:r w:rsidRPr="004A2052">
        <w:rPr>
          <w:rFonts w:ascii="Arial" w:hAnsi="Arial"/>
          <w:rtl/>
        </w:rPr>
        <w:t xml:space="preserve">) ביאר ג' טעמים: א. חזקת חיוב בצירוף ברי ושמא (כמבואר </w:t>
      </w:r>
      <w:proofErr w:type="spellStart"/>
      <w:r w:rsidRPr="004A2052">
        <w:rPr>
          <w:rFonts w:ascii="Arial" w:hAnsi="Arial"/>
          <w:rtl/>
        </w:rPr>
        <w:t>בפ"ק</w:t>
      </w:r>
      <w:proofErr w:type="spellEnd"/>
      <w:r w:rsidRPr="004A2052">
        <w:rPr>
          <w:rFonts w:ascii="Arial" w:hAnsi="Arial"/>
          <w:rtl/>
        </w:rPr>
        <w:t xml:space="preserve"> </w:t>
      </w:r>
      <w:proofErr w:type="spellStart"/>
      <w:r w:rsidRPr="004A2052">
        <w:rPr>
          <w:rFonts w:ascii="Arial" w:hAnsi="Arial"/>
          <w:rtl/>
        </w:rPr>
        <w:t>דכתובות</w:t>
      </w:r>
      <w:proofErr w:type="spellEnd"/>
      <w:r w:rsidRPr="004A2052">
        <w:rPr>
          <w:rFonts w:ascii="Arial" w:hAnsi="Arial"/>
          <w:rtl/>
        </w:rPr>
        <w:t xml:space="preserve"> </w:t>
      </w:r>
      <w:proofErr w:type="spellStart"/>
      <w:r w:rsidRPr="004A2052">
        <w:rPr>
          <w:rFonts w:ascii="Arial" w:hAnsi="Arial"/>
          <w:rtl/>
        </w:rPr>
        <w:t>יב</w:t>
      </w:r>
      <w:proofErr w:type="spellEnd"/>
      <w:r w:rsidRPr="004A2052">
        <w:rPr>
          <w:rFonts w:ascii="Arial" w:hAnsi="Arial"/>
          <w:rtl/>
        </w:rPr>
        <w:t xml:space="preserve">: לדעת כמה ראשונים </w:t>
      </w:r>
      <w:proofErr w:type="spellStart"/>
      <w:r w:rsidRPr="004A2052">
        <w:rPr>
          <w:rFonts w:ascii="Arial" w:hAnsi="Arial"/>
          <w:rtl/>
        </w:rPr>
        <w:t>דמצרפים</w:t>
      </w:r>
      <w:proofErr w:type="spellEnd"/>
      <w:r w:rsidRPr="004A2052">
        <w:rPr>
          <w:rFonts w:ascii="Arial" w:hAnsi="Arial"/>
          <w:rtl/>
        </w:rPr>
        <w:t xml:space="preserve"> חזקה עם ברי ושמא) ב. </w:t>
      </w:r>
      <w:proofErr w:type="spellStart"/>
      <w:r w:rsidRPr="004A2052">
        <w:rPr>
          <w:rFonts w:ascii="Arial" w:hAnsi="Arial"/>
          <w:rtl/>
        </w:rPr>
        <w:t>איהו</w:t>
      </w:r>
      <w:proofErr w:type="spellEnd"/>
      <w:r w:rsidRPr="004A2052">
        <w:rPr>
          <w:rFonts w:ascii="Arial" w:hAnsi="Arial"/>
          <w:rtl/>
        </w:rPr>
        <w:t xml:space="preserve"> </w:t>
      </w:r>
      <w:proofErr w:type="spellStart"/>
      <w:r w:rsidRPr="004A2052">
        <w:rPr>
          <w:rFonts w:ascii="Arial" w:hAnsi="Arial"/>
          <w:rtl/>
        </w:rPr>
        <w:t>דאפסיד</w:t>
      </w:r>
      <w:proofErr w:type="spellEnd"/>
      <w:r w:rsidRPr="004A2052">
        <w:rPr>
          <w:rFonts w:ascii="Arial" w:hAnsi="Arial"/>
          <w:rtl/>
        </w:rPr>
        <w:t xml:space="preserve"> </w:t>
      </w:r>
      <w:proofErr w:type="spellStart"/>
      <w:r w:rsidRPr="004A2052">
        <w:rPr>
          <w:rFonts w:ascii="Arial" w:hAnsi="Arial"/>
          <w:rtl/>
        </w:rPr>
        <w:t>אנפשיה</w:t>
      </w:r>
      <w:proofErr w:type="spellEnd"/>
      <w:r w:rsidRPr="004A2052">
        <w:rPr>
          <w:rFonts w:ascii="Arial" w:hAnsi="Arial"/>
          <w:rtl/>
        </w:rPr>
        <w:t xml:space="preserve"> דלא דק למידע. ג. אין ספק מוציא מידי ודאי.</w:t>
      </w:r>
      <w:r w:rsidR="00722E82" w:rsidRPr="00722E82">
        <w:rPr>
          <w:rFonts w:ascii="Arial" w:hAnsi="Arial"/>
          <w:vertAlign w:val="superscript"/>
          <w:rtl/>
        </w:rPr>
        <w:t>&lt;</w:t>
      </w:r>
      <w:r w:rsidR="00722E82" w:rsidRPr="00722E82">
        <w:rPr>
          <w:rFonts w:ascii="Arial" w:hAnsi="Arial"/>
          <w:vertAlign w:val="superscript"/>
        </w:rPr>
        <w:t>sup&gt;26&lt;/sup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וסברא</w:t>
      </w:r>
      <w:proofErr w:type="spellEnd"/>
      <w:r w:rsidRPr="004A2052">
        <w:rPr>
          <w:rFonts w:ascii="Arial" w:hAnsi="Arial"/>
          <w:rtl/>
        </w:rPr>
        <w:t xml:space="preserve"> זו מבוארת (כטעם לאיני יודע אם פרעתיך) גם </w:t>
      </w:r>
      <w:proofErr w:type="spellStart"/>
      <w:r w:rsidRPr="004A2052">
        <w:rPr>
          <w:rFonts w:ascii="Arial" w:hAnsi="Arial"/>
          <w:rtl/>
        </w:rPr>
        <w:t>ברי"ף</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קיח</w:t>
      </w:r>
      <w:proofErr w:type="spellEnd"/>
      <w:r w:rsidRPr="004A2052">
        <w:rPr>
          <w:rFonts w:ascii="Arial" w:hAnsi="Arial"/>
          <w:rtl/>
        </w:rPr>
        <w:t>) וברמב"ן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צז</w:t>
      </w:r>
      <w:proofErr w:type="spellEnd"/>
      <w:r w:rsidRPr="004A2052">
        <w:rPr>
          <w:rFonts w:ascii="Arial" w:hAnsi="Arial"/>
          <w:rtl/>
        </w:rPr>
        <w:t xml:space="preserve">:) </w:t>
      </w:r>
      <w:proofErr w:type="spellStart"/>
      <w:r w:rsidRPr="004A2052">
        <w:rPr>
          <w:rFonts w:ascii="Arial" w:hAnsi="Arial"/>
          <w:rtl/>
        </w:rPr>
        <w:t>ובראב"ד</w:t>
      </w:r>
      <w:proofErr w:type="spellEnd"/>
      <w:r w:rsidRPr="004A2052">
        <w:rPr>
          <w:rFonts w:ascii="Arial" w:hAnsi="Arial"/>
          <w:rtl/>
        </w:rPr>
        <w:t xml:space="preserve"> (בחידושיו </w:t>
      </w:r>
      <w:proofErr w:type="spellStart"/>
      <w:r w:rsidRPr="004A2052">
        <w:rPr>
          <w:rFonts w:ascii="Arial" w:hAnsi="Arial"/>
          <w:rtl/>
        </w:rPr>
        <w:t>לב"ק</w:t>
      </w:r>
      <w:proofErr w:type="spellEnd"/>
      <w:r w:rsidRPr="004A2052">
        <w:rPr>
          <w:rFonts w:ascii="Arial" w:hAnsi="Arial"/>
          <w:rtl/>
        </w:rPr>
        <w:t xml:space="preserve"> </w:t>
      </w:r>
      <w:proofErr w:type="spellStart"/>
      <w:r w:rsidRPr="004A2052">
        <w:rPr>
          <w:rFonts w:ascii="Arial" w:hAnsi="Arial"/>
          <w:rtl/>
        </w:rPr>
        <w:t>קיח</w:t>
      </w:r>
      <w:proofErr w:type="spellEnd"/>
      <w:r w:rsidRPr="004A2052">
        <w:rPr>
          <w:rFonts w:ascii="Arial" w:hAnsi="Arial"/>
          <w:rtl/>
        </w:rPr>
        <w:t xml:space="preserve">. </w:t>
      </w:r>
      <w:proofErr w:type="spellStart"/>
      <w:r w:rsidRPr="004A2052">
        <w:rPr>
          <w:rFonts w:ascii="Arial" w:hAnsi="Arial"/>
          <w:rtl/>
        </w:rPr>
        <w:t>ובשטמ"ק</w:t>
      </w:r>
      <w:proofErr w:type="spellEnd"/>
      <w:r w:rsidRPr="004A2052">
        <w:rPr>
          <w:rFonts w:ascii="Arial" w:hAnsi="Arial"/>
          <w:rtl/>
        </w:rPr>
        <w:t xml:space="preserve"> </w:t>
      </w:r>
      <w:proofErr w:type="spellStart"/>
      <w:r w:rsidRPr="004A2052">
        <w:rPr>
          <w:rFonts w:ascii="Arial" w:hAnsi="Arial"/>
          <w:rtl/>
        </w:rPr>
        <w:t>בב"מ</w:t>
      </w:r>
      <w:proofErr w:type="spellEnd"/>
      <w:r w:rsidRPr="004A2052">
        <w:rPr>
          <w:rFonts w:ascii="Arial" w:hAnsi="Arial"/>
          <w:rtl/>
        </w:rPr>
        <w:t xml:space="preserve"> </w:t>
      </w:r>
      <w:proofErr w:type="spellStart"/>
      <w:r w:rsidRPr="004A2052">
        <w:rPr>
          <w:rFonts w:ascii="Arial" w:hAnsi="Arial"/>
          <w:rtl/>
        </w:rPr>
        <w:t>צז</w:t>
      </w:r>
      <w:proofErr w:type="spellEnd"/>
      <w:r w:rsidRPr="004A2052">
        <w:rPr>
          <w:rFonts w:ascii="Arial" w:hAnsi="Arial"/>
          <w:rtl/>
        </w:rPr>
        <w:t xml:space="preserve">: ד"ה וז"ל </w:t>
      </w:r>
      <w:proofErr w:type="spellStart"/>
      <w:r w:rsidRPr="004A2052">
        <w:rPr>
          <w:rFonts w:ascii="Arial" w:hAnsi="Arial"/>
          <w:rtl/>
        </w:rPr>
        <w:t>הראב"ד</w:t>
      </w:r>
      <w:proofErr w:type="spellEnd"/>
      <w:r w:rsidRPr="004A2052">
        <w:rPr>
          <w:rFonts w:ascii="Arial" w:hAnsi="Arial"/>
          <w:rtl/>
        </w:rPr>
        <w:t xml:space="preserve">) ובספר התרומה (לח, ד, ב). וע"ע </w:t>
      </w:r>
      <w:proofErr w:type="spellStart"/>
      <w:r w:rsidRPr="004A2052">
        <w:rPr>
          <w:rFonts w:ascii="Arial" w:hAnsi="Arial"/>
          <w:rtl/>
        </w:rPr>
        <w:t>קוב"ש</w:t>
      </w:r>
      <w:proofErr w:type="spellEnd"/>
      <w:r w:rsidRPr="004A2052">
        <w:rPr>
          <w:rFonts w:ascii="Arial" w:hAnsi="Arial"/>
          <w:rtl/>
        </w:rPr>
        <w:t xml:space="preserve"> (ב"ב </w:t>
      </w:r>
      <w:proofErr w:type="spellStart"/>
      <w:r w:rsidRPr="004A2052">
        <w:rPr>
          <w:rFonts w:ascii="Arial" w:hAnsi="Arial"/>
          <w:rtl/>
        </w:rPr>
        <w:t>תרנז</w:t>
      </w:r>
      <w:proofErr w:type="spellEnd"/>
      <w:r w:rsidRPr="004A2052">
        <w:rPr>
          <w:rFonts w:ascii="Arial" w:hAnsi="Arial"/>
          <w:rtl/>
        </w:rPr>
        <w:t xml:space="preserve"> </w:t>
      </w:r>
      <w:proofErr w:type="spellStart"/>
      <w:r w:rsidRPr="004A2052">
        <w:rPr>
          <w:rFonts w:ascii="Arial" w:hAnsi="Arial"/>
          <w:rtl/>
        </w:rPr>
        <w:t>וח"ב</w:t>
      </w:r>
      <w:proofErr w:type="spellEnd"/>
      <w:r w:rsidRPr="004A2052">
        <w:rPr>
          <w:rFonts w:ascii="Arial" w:hAnsi="Arial"/>
          <w:rtl/>
        </w:rPr>
        <w:t xml:space="preserve"> סו"ס ג) דיש אופנים שזה מטעם א' הנ"ל ויש אופנים שזה מטעם ג'. </w:t>
      </w:r>
      <w:proofErr w:type="spellStart"/>
      <w:r w:rsidRPr="004A2052">
        <w:rPr>
          <w:rFonts w:ascii="Arial" w:hAnsi="Arial"/>
          <w:rtl/>
        </w:rPr>
        <w:t>ובש"ש</w:t>
      </w:r>
      <w:proofErr w:type="spellEnd"/>
      <w:r w:rsidRPr="004A2052">
        <w:rPr>
          <w:rFonts w:ascii="Arial" w:hAnsi="Arial"/>
          <w:rtl/>
        </w:rPr>
        <w:t xml:space="preserve"> (ב, ז) ביאר </w:t>
      </w:r>
      <w:proofErr w:type="spellStart"/>
      <w:r w:rsidRPr="004A2052">
        <w:rPr>
          <w:rFonts w:ascii="Arial" w:hAnsi="Arial"/>
          <w:rtl/>
        </w:rPr>
        <w:t>דבאמת</w:t>
      </w:r>
      <w:proofErr w:type="spellEnd"/>
      <w:r w:rsidRPr="004A2052">
        <w:rPr>
          <w:rFonts w:ascii="Arial" w:hAnsi="Arial"/>
          <w:rtl/>
        </w:rPr>
        <w:t xml:space="preserve"> ברי ושמא ברי עדיף, אלא </w:t>
      </w:r>
      <w:proofErr w:type="spellStart"/>
      <w:r w:rsidRPr="004A2052">
        <w:rPr>
          <w:rFonts w:ascii="Arial" w:hAnsi="Arial"/>
          <w:rtl/>
        </w:rPr>
        <w:t>דחזקת</w:t>
      </w:r>
      <w:proofErr w:type="spellEnd"/>
      <w:r w:rsidRPr="004A2052">
        <w:rPr>
          <w:rFonts w:ascii="Arial" w:hAnsi="Arial"/>
          <w:rtl/>
        </w:rPr>
        <w:t xml:space="preserve"> ממון אלים מיניה, ובא"י אם פרעתיך איתרע חזקת הממון.</w:t>
      </w:r>
    </w:p>
    <w:p w14:paraId="256416E7" w14:textId="77777777" w:rsidR="00722E82" w:rsidRDefault="00722E82" w:rsidP="00722E82">
      <w:pPr>
        <w:rPr>
          <w:rStyle w:val="11"/>
          <w:rtl/>
        </w:rPr>
      </w:pPr>
      <w:r>
        <w:rPr>
          <w:rStyle w:val="11"/>
          <w:rtl/>
        </w:rPr>
        <w:t>&lt;</w:t>
      </w:r>
      <w:r>
        <w:rPr>
          <w:rStyle w:val="11"/>
        </w:rPr>
        <w:t>small&gt;&lt;sup&gt;26&lt;/sup</w:t>
      </w:r>
      <w:r>
        <w:rPr>
          <w:rStyle w:val="11"/>
          <w:rtl/>
        </w:rPr>
        <w:t>&gt;</w:t>
      </w:r>
      <w:r>
        <w:rPr>
          <w:rStyle w:val="11"/>
          <w:rFonts w:hint="eastAsia"/>
          <w:rtl/>
        </w:rPr>
        <w:t>לכאורה</w:t>
      </w:r>
      <w:r>
        <w:rPr>
          <w:rStyle w:val="11"/>
          <w:rtl/>
        </w:rPr>
        <w:t xml:space="preserve"> </w:t>
      </w:r>
      <w:r>
        <w:rPr>
          <w:rStyle w:val="11"/>
          <w:rFonts w:hint="eastAsia"/>
          <w:rtl/>
        </w:rPr>
        <w:t>אם</w:t>
      </w:r>
      <w:r>
        <w:rPr>
          <w:rStyle w:val="11"/>
          <w:rtl/>
        </w:rPr>
        <w:t xml:space="preserve"> </w:t>
      </w:r>
      <w:r>
        <w:rPr>
          <w:rStyle w:val="11"/>
          <w:rFonts w:hint="eastAsia"/>
          <w:rtl/>
        </w:rPr>
        <w:t>שייך</w:t>
      </w:r>
      <w:r>
        <w:rPr>
          <w:rStyle w:val="11"/>
          <w:rtl/>
        </w:rPr>
        <w:t xml:space="preserve"> </w:t>
      </w:r>
      <w:r>
        <w:rPr>
          <w:rStyle w:val="11"/>
          <w:rFonts w:hint="eastAsia"/>
          <w:rtl/>
        </w:rPr>
        <w:t>בזה</w:t>
      </w:r>
      <w:r>
        <w:rPr>
          <w:rStyle w:val="11"/>
          <w:rtl/>
        </w:rPr>
        <w:t xml:space="preserve"> </w:t>
      </w:r>
      <w:proofErr w:type="spellStart"/>
      <w:r>
        <w:rPr>
          <w:rStyle w:val="11"/>
          <w:rFonts w:hint="eastAsia"/>
          <w:rtl/>
        </w:rPr>
        <w:t>אסממ</w:t>
      </w:r>
      <w:r>
        <w:rPr>
          <w:rStyle w:val="11"/>
          <w:rtl/>
        </w:rPr>
        <w:t>"</w:t>
      </w:r>
      <w:r>
        <w:rPr>
          <w:rStyle w:val="11"/>
          <w:rFonts w:hint="eastAsia"/>
          <w:rtl/>
        </w:rPr>
        <w:t>ו</w:t>
      </w:r>
      <w:proofErr w:type="spellEnd"/>
      <w:r>
        <w:rPr>
          <w:rStyle w:val="11"/>
          <w:rtl/>
        </w:rPr>
        <w:t xml:space="preserve"> </w:t>
      </w:r>
      <w:r>
        <w:rPr>
          <w:rStyle w:val="11"/>
          <w:rFonts w:hint="eastAsia"/>
          <w:rtl/>
        </w:rPr>
        <w:t>א</w:t>
      </w:r>
      <w:r>
        <w:rPr>
          <w:rStyle w:val="11"/>
          <w:rtl/>
        </w:rPr>
        <w:t>"</w:t>
      </w:r>
      <w:r>
        <w:rPr>
          <w:rStyle w:val="11"/>
          <w:rFonts w:hint="eastAsia"/>
          <w:rtl/>
        </w:rPr>
        <w:t>צ</w:t>
      </w:r>
      <w:r>
        <w:rPr>
          <w:rStyle w:val="11"/>
          <w:rtl/>
        </w:rPr>
        <w:t xml:space="preserve"> </w:t>
      </w:r>
      <w:r>
        <w:rPr>
          <w:rStyle w:val="11"/>
          <w:rFonts w:hint="eastAsia"/>
          <w:rtl/>
        </w:rPr>
        <w:t>ברי</w:t>
      </w:r>
      <w:r>
        <w:rPr>
          <w:rStyle w:val="11"/>
          <w:rtl/>
        </w:rPr>
        <w:t xml:space="preserve"> </w:t>
      </w:r>
      <w:r>
        <w:rPr>
          <w:rStyle w:val="11"/>
          <w:rFonts w:hint="eastAsia"/>
          <w:rtl/>
        </w:rPr>
        <w:t>ושמא</w:t>
      </w:r>
      <w:r>
        <w:rPr>
          <w:rStyle w:val="11"/>
          <w:rtl/>
        </w:rPr>
        <w:t xml:space="preserve"> </w:t>
      </w:r>
      <w:r>
        <w:rPr>
          <w:rStyle w:val="11"/>
          <w:rFonts w:hint="eastAsia"/>
          <w:rtl/>
        </w:rPr>
        <w:t>דהא</w:t>
      </w:r>
      <w:r>
        <w:rPr>
          <w:rStyle w:val="11"/>
          <w:rtl/>
        </w:rPr>
        <w:t xml:space="preserve"> </w:t>
      </w:r>
      <w:proofErr w:type="spellStart"/>
      <w:r>
        <w:rPr>
          <w:rStyle w:val="11"/>
          <w:rFonts w:hint="eastAsia"/>
          <w:rtl/>
        </w:rPr>
        <w:t>בתוס</w:t>
      </w:r>
      <w:proofErr w:type="spellEnd"/>
      <w:r>
        <w:rPr>
          <w:rStyle w:val="11"/>
          <w:rtl/>
        </w:rPr>
        <w:t xml:space="preserve">' </w:t>
      </w:r>
      <w:r>
        <w:rPr>
          <w:rStyle w:val="11"/>
          <w:rFonts w:hint="eastAsia"/>
          <w:rtl/>
        </w:rPr>
        <w:t>בב</w:t>
      </w:r>
      <w:r>
        <w:rPr>
          <w:rStyle w:val="11"/>
          <w:rtl/>
        </w:rPr>
        <w:t>"</w:t>
      </w:r>
      <w:r>
        <w:rPr>
          <w:rStyle w:val="11"/>
          <w:rFonts w:hint="eastAsia"/>
          <w:rtl/>
        </w:rPr>
        <w:t>ב</w:t>
      </w:r>
      <w:r>
        <w:rPr>
          <w:rStyle w:val="11"/>
          <w:rtl/>
        </w:rPr>
        <w:t xml:space="preserve"> </w:t>
      </w:r>
      <w:r>
        <w:rPr>
          <w:rStyle w:val="11"/>
          <w:rFonts w:hint="eastAsia"/>
          <w:rtl/>
        </w:rPr>
        <w:t>לג</w:t>
      </w:r>
      <w:r>
        <w:rPr>
          <w:rStyle w:val="11"/>
          <w:rtl/>
        </w:rPr>
        <w:t xml:space="preserve">. </w:t>
      </w:r>
      <w:r>
        <w:rPr>
          <w:rStyle w:val="11"/>
          <w:rFonts w:hint="eastAsia"/>
          <w:rtl/>
        </w:rPr>
        <w:t>מבואר</w:t>
      </w:r>
      <w:r>
        <w:rPr>
          <w:rStyle w:val="11"/>
          <w:rtl/>
        </w:rPr>
        <w:t xml:space="preserve"> </w:t>
      </w:r>
      <w:proofErr w:type="spellStart"/>
      <w:r>
        <w:rPr>
          <w:rStyle w:val="11"/>
          <w:rFonts w:hint="eastAsia"/>
          <w:rtl/>
        </w:rPr>
        <w:t>דאסממ</w:t>
      </w:r>
      <w:r>
        <w:rPr>
          <w:rStyle w:val="11"/>
          <w:rtl/>
        </w:rPr>
        <w:t>"</w:t>
      </w:r>
      <w:r>
        <w:rPr>
          <w:rStyle w:val="11"/>
          <w:rFonts w:hint="eastAsia"/>
          <w:rtl/>
        </w:rPr>
        <w:t>ו</w:t>
      </w:r>
      <w:proofErr w:type="spellEnd"/>
      <w:r>
        <w:rPr>
          <w:rStyle w:val="11"/>
          <w:rtl/>
        </w:rPr>
        <w:t xml:space="preserve"> </w:t>
      </w:r>
      <w:r>
        <w:rPr>
          <w:rStyle w:val="11"/>
          <w:rFonts w:hint="eastAsia"/>
          <w:rtl/>
        </w:rPr>
        <w:t>מהני</w:t>
      </w:r>
      <w:r>
        <w:rPr>
          <w:rStyle w:val="11"/>
          <w:rtl/>
        </w:rPr>
        <w:t xml:space="preserve"> </w:t>
      </w:r>
      <w:r>
        <w:rPr>
          <w:rStyle w:val="11"/>
          <w:rFonts w:hint="eastAsia"/>
          <w:rtl/>
        </w:rPr>
        <w:t>להוציא</w:t>
      </w:r>
      <w:r>
        <w:rPr>
          <w:rStyle w:val="11"/>
          <w:rtl/>
        </w:rPr>
        <w:t xml:space="preserve"> </w:t>
      </w:r>
      <w:r>
        <w:rPr>
          <w:rStyle w:val="11"/>
          <w:rFonts w:hint="eastAsia"/>
          <w:rtl/>
        </w:rPr>
        <w:t>ממון</w:t>
      </w:r>
      <w:r>
        <w:rPr>
          <w:rStyle w:val="11"/>
          <w:rtl/>
        </w:rPr>
        <w:t xml:space="preserve">. </w:t>
      </w:r>
      <w:r>
        <w:rPr>
          <w:rStyle w:val="11"/>
          <w:rFonts w:hint="eastAsia"/>
          <w:rtl/>
        </w:rPr>
        <w:t>וי</w:t>
      </w:r>
      <w:r>
        <w:rPr>
          <w:rStyle w:val="11"/>
          <w:rtl/>
        </w:rPr>
        <w:t>"</w:t>
      </w:r>
      <w:r>
        <w:rPr>
          <w:rStyle w:val="11"/>
          <w:rFonts w:hint="eastAsia"/>
          <w:rtl/>
        </w:rPr>
        <w:t>ל</w:t>
      </w:r>
      <w:r>
        <w:rPr>
          <w:rStyle w:val="11"/>
          <w:rtl/>
        </w:rPr>
        <w:t xml:space="preserve"> </w:t>
      </w:r>
      <w:r>
        <w:rPr>
          <w:rStyle w:val="11"/>
          <w:rFonts w:hint="eastAsia"/>
          <w:rtl/>
        </w:rPr>
        <w:t>דיש</w:t>
      </w:r>
      <w:r>
        <w:rPr>
          <w:rStyle w:val="11"/>
          <w:rtl/>
        </w:rPr>
        <w:t xml:space="preserve"> </w:t>
      </w:r>
      <w:r>
        <w:rPr>
          <w:rStyle w:val="11"/>
          <w:rFonts w:hint="eastAsia"/>
          <w:rtl/>
        </w:rPr>
        <w:t>ב</w:t>
      </w:r>
      <w:r>
        <w:rPr>
          <w:rStyle w:val="11"/>
          <w:rtl/>
        </w:rPr>
        <w:t xml:space="preserve">' </w:t>
      </w:r>
      <w:r>
        <w:rPr>
          <w:rStyle w:val="11"/>
          <w:rFonts w:hint="eastAsia"/>
          <w:rtl/>
        </w:rPr>
        <w:t>דינים</w:t>
      </w:r>
      <w:r>
        <w:rPr>
          <w:rStyle w:val="11"/>
          <w:rtl/>
        </w:rPr>
        <w:t xml:space="preserve"> </w:t>
      </w:r>
      <w:proofErr w:type="spellStart"/>
      <w:r>
        <w:rPr>
          <w:rStyle w:val="11"/>
          <w:rFonts w:hint="eastAsia"/>
          <w:rtl/>
        </w:rPr>
        <w:t>באסממ</w:t>
      </w:r>
      <w:r>
        <w:rPr>
          <w:rStyle w:val="11"/>
          <w:rtl/>
        </w:rPr>
        <w:t>"</w:t>
      </w:r>
      <w:r>
        <w:rPr>
          <w:rStyle w:val="11"/>
          <w:rFonts w:hint="eastAsia"/>
          <w:rtl/>
        </w:rPr>
        <w:t>ו</w:t>
      </w:r>
      <w:proofErr w:type="spellEnd"/>
      <w:r>
        <w:rPr>
          <w:rStyle w:val="11"/>
          <w:rtl/>
        </w:rPr>
        <w:t xml:space="preserve">: </w:t>
      </w:r>
      <w:r>
        <w:rPr>
          <w:rStyle w:val="11"/>
          <w:rFonts w:hint="eastAsia"/>
          <w:rtl/>
        </w:rPr>
        <w:t>א</w:t>
      </w:r>
      <w:r>
        <w:rPr>
          <w:rStyle w:val="11"/>
          <w:rtl/>
        </w:rPr>
        <w:t xml:space="preserve">. </w:t>
      </w:r>
      <w:r>
        <w:rPr>
          <w:rStyle w:val="11"/>
          <w:rFonts w:hint="eastAsia"/>
          <w:rtl/>
        </w:rPr>
        <w:t>הא</w:t>
      </w:r>
      <w:r>
        <w:rPr>
          <w:rStyle w:val="11"/>
          <w:rtl/>
        </w:rPr>
        <w:t xml:space="preserve"> </w:t>
      </w:r>
      <w:proofErr w:type="spellStart"/>
      <w:r>
        <w:rPr>
          <w:rStyle w:val="11"/>
          <w:rFonts w:hint="eastAsia"/>
          <w:rtl/>
        </w:rPr>
        <w:t>דיבמות</w:t>
      </w:r>
      <w:proofErr w:type="spellEnd"/>
      <w:r>
        <w:rPr>
          <w:rStyle w:val="11"/>
          <w:rtl/>
        </w:rPr>
        <w:t xml:space="preserve"> </w:t>
      </w:r>
      <w:r>
        <w:rPr>
          <w:rStyle w:val="11"/>
          <w:rFonts w:hint="eastAsia"/>
          <w:rtl/>
        </w:rPr>
        <w:t>לח</w:t>
      </w:r>
      <w:r>
        <w:rPr>
          <w:rStyle w:val="11"/>
          <w:rtl/>
        </w:rPr>
        <w:t xml:space="preserve"> </w:t>
      </w:r>
      <w:r>
        <w:rPr>
          <w:rStyle w:val="11"/>
          <w:rFonts w:hint="eastAsia"/>
          <w:rtl/>
        </w:rPr>
        <w:lastRenderedPageBreak/>
        <w:t>דיש</w:t>
      </w:r>
      <w:r>
        <w:rPr>
          <w:rStyle w:val="11"/>
          <w:rtl/>
        </w:rPr>
        <w:t xml:space="preserve"> </w:t>
      </w:r>
      <w:r>
        <w:rPr>
          <w:rStyle w:val="11"/>
          <w:rFonts w:hint="eastAsia"/>
          <w:rtl/>
        </w:rPr>
        <w:t>לאחד</w:t>
      </w:r>
      <w:r>
        <w:rPr>
          <w:rStyle w:val="11"/>
          <w:rtl/>
        </w:rPr>
        <w:t xml:space="preserve"> </w:t>
      </w:r>
      <w:r>
        <w:rPr>
          <w:rStyle w:val="11"/>
          <w:rFonts w:hint="eastAsia"/>
          <w:rtl/>
        </w:rPr>
        <w:t>סיבה</w:t>
      </w:r>
      <w:r>
        <w:rPr>
          <w:rStyle w:val="11"/>
          <w:rtl/>
        </w:rPr>
        <w:t xml:space="preserve"> </w:t>
      </w:r>
      <w:r>
        <w:rPr>
          <w:rStyle w:val="11"/>
          <w:rFonts w:hint="eastAsia"/>
          <w:rtl/>
        </w:rPr>
        <w:t>ודאית</w:t>
      </w:r>
      <w:r>
        <w:rPr>
          <w:rStyle w:val="11"/>
          <w:rtl/>
        </w:rPr>
        <w:t xml:space="preserve"> </w:t>
      </w:r>
      <w:r>
        <w:rPr>
          <w:rStyle w:val="11"/>
          <w:rFonts w:hint="eastAsia"/>
          <w:rtl/>
        </w:rPr>
        <w:t>לזכות</w:t>
      </w:r>
      <w:r>
        <w:rPr>
          <w:rStyle w:val="11"/>
          <w:rtl/>
        </w:rPr>
        <w:t xml:space="preserve"> </w:t>
      </w:r>
      <w:r>
        <w:rPr>
          <w:rStyle w:val="11"/>
          <w:rFonts w:hint="eastAsia"/>
          <w:rtl/>
        </w:rPr>
        <w:t>בממון</w:t>
      </w:r>
      <w:r>
        <w:rPr>
          <w:rStyle w:val="11"/>
          <w:rtl/>
        </w:rPr>
        <w:t xml:space="preserve"> </w:t>
      </w:r>
      <w:r>
        <w:rPr>
          <w:rStyle w:val="11"/>
          <w:rFonts w:hint="eastAsia"/>
          <w:rtl/>
        </w:rPr>
        <w:t>ולשני</w:t>
      </w:r>
      <w:r>
        <w:rPr>
          <w:rStyle w:val="11"/>
          <w:rtl/>
        </w:rPr>
        <w:t xml:space="preserve"> </w:t>
      </w:r>
      <w:r>
        <w:rPr>
          <w:rStyle w:val="11"/>
          <w:rFonts w:hint="eastAsia"/>
          <w:rtl/>
        </w:rPr>
        <w:t>סיבה</w:t>
      </w:r>
      <w:r>
        <w:rPr>
          <w:rStyle w:val="11"/>
          <w:rtl/>
        </w:rPr>
        <w:t xml:space="preserve"> </w:t>
      </w:r>
      <w:r>
        <w:rPr>
          <w:rStyle w:val="11"/>
          <w:rFonts w:hint="eastAsia"/>
          <w:rtl/>
        </w:rPr>
        <w:t>ספקית</w:t>
      </w:r>
      <w:r>
        <w:rPr>
          <w:rStyle w:val="11"/>
          <w:rtl/>
        </w:rPr>
        <w:t xml:space="preserve">. </w:t>
      </w:r>
      <w:r>
        <w:rPr>
          <w:rStyle w:val="11"/>
          <w:rFonts w:hint="eastAsia"/>
          <w:rtl/>
        </w:rPr>
        <w:t>ב</w:t>
      </w:r>
      <w:r>
        <w:rPr>
          <w:rStyle w:val="11"/>
          <w:rtl/>
        </w:rPr>
        <w:t xml:space="preserve">. </w:t>
      </w:r>
      <w:r>
        <w:rPr>
          <w:rStyle w:val="11"/>
          <w:rFonts w:hint="eastAsia"/>
          <w:rtl/>
        </w:rPr>
        <w:t>הא</w:t>
      </w:r>
      <w:r>
        <w:rPr>
          <w:rStyle w:val="11"/>
          <w:rtl/>
        </w:rPr>
        <w:t xml:space="preserve"> </w:t>
      </w:r>
      <w:proofErr w:type="spellStart"/>
      <w:r>
        <w:rPr>
          <w:rStyle w:val="11"/>
          <w:rFonts w:hint="eastAsia"/>
          <w:rtl/>
        </w:rPr>
        <w:t>דפסחים</w:t>
      </w:r>
      <w:proofErr w:type="spellEnd"/>
      <w:r>
        <w:rPr>
          <w:rStyle w:val="11"/>
          <w:rtl/>
        </w:rPr>
        <w:t xml:space="preserve"> </w:t>
      </w:r>
      <w:r>
        <w:rPr>
          <w:rStyle w:val="11"/>
          <w:rFonts w:hint="eastAsia"/>
          <w:rtl/>
        </w:rPr>
        <w:t>ט</w:t>
      </w:r>
      <w:r>
        <w:rPr>
          <w:rStyle w:val="11"/>
          <w:rtl/>
        </w:rPr>
        <w:t xml:space="preserve">. </w:t>
      </w:r>
      <w:r>
        <w:rPr>
          <w:rStyle w:val="11"/>
          <w:rFonts w:hint="eastAsia"/>
          <w:rtl/>
        </w:rPr>
        <w:t>דאין</w:t>
      </w:r>
      <w:r>
        <w:rPr>
          <w:rStyle w:val="11"/>
          <w:rtl/>
        </w:rPr>
        <w:t xml:space="preserve"> </w:t>
      </w:r>
      <w:r>
        <w:rPr>
          <w:rStyle w:val="11"/>
          <w:rFonts w:hint="eastAsia"/>
          <w:rtl/>
        </w:rPr>
        <w:t>ל</w:t>
      </w:r>
      <w:r>
        <w:rPr>
          <w:rStyle w:val="11"/>
          <w:rtl/>
        </w:rPr>
        <w:t>'</w:t>
      </w:r>
      <w:r>
        <w:rPr>
          <w:rStyle w:val="11"/>
          <w:rFonts w:hint="eastAsia"/>
          <w:rtl/>
        </w:rPr>
        <w:t>ודאי</w:t>
      </w:r>
      <w:r>
        <w:rPr>
          <w:rStyle w:val="11"/>
          <w:rtl/>
        </w:rPr>
        <w:t xml:space="preserve">' </w:t>
      </w:r>
      <w:r>
        <w:rPr>
          <w:rStyle w:val="11"/>
          <w:rFonts w:hint="eastAsia"/>
          <w:rtl/>
        </w:rPr>
        <w:t>סיבה</w:t>
      </w:r>
      <w:r>
        <w:rPr>
          <w:rStyle w:val="11"/>
          <w:rtl/>
        </w:rPr>
        <w:t xml:space="preserve"> </w:t>
      </w:r>
      <w:r>
        <w:rPr>
          <w:rStyle w:val="11"/>
          <w:rFonts w:hint="eastAsia"/>
          <w:rtl/>
        </w:rPr>
        <w:t>ודאית</w:t>
      </w:r>
      <w:r>
        <w:rPr>
          <w:rStyle w:val="11"/>
          <w:rtl/>
        </w:rPr>
        <w:t xml:space="preserve"> </w:t>
      </w:r>
      <w:proofErr w:type="spellStart"/>
      <w:r>
        <w:rPr>
          <w:rStyle w:val="11"/>
          <w:rFonts w:hint="eastAsia"/>
          <w:rtl/>
        </w:rPr>
        <w:t>עכשו</w:t>
      </w:r>
      <w:proofErr w:type="spellEnd"/>
      <w:r>
        <w:rPr>
          <w:rStyle w:val="11"/>
          <w:rtl/>
        </w:rPr>
        <w:t xml:space="preserve"> </w:t>
      </w:r>
      <w:r>
        <w:rPr>
          <w:rStyle w:val="11"/>
          <w:rFonts w:hint="eastAsia"/>
          <w:rtl/>
        </w:rPr>
        <w:t>אלא</w:t>
      </w:r>
      <w:r>
        <w:rPr>
          <w:rStyle w:val="11"/>
          <w:rtl/>
        </w:rPr>
        <w:t xml:space="preserve"> </w:t>
      </w:r>
      <w:r>
        <w:rPr>
          <w:rStyle w:val="11"/>
          <w:rFonts w:hint="eastAsia"/>
          <w:rtl/>
        </w:rPr>
        <w:t>שהיה</w:t>
      </w:r>
      <w:r>
        <w:rPr>
          <w:rStyle w:val="11"/>
          <w:rtl/>
        </w:rPr>
        <w:t xml:space="preserve"> </w:t>
      </w:r>
      <w:r>
        <w:rPr>
          <w:rStyle w:val="11"/>
          <w:rFonts w:hint="eastAsia"/>
          <w:rtl/>
        </w:rPr>
        <w:t>ודאי</w:t>
      </w:r>
      <w:r>
        <w:rPr>
          <w:rStyle w:val="11"/>
          <w:rtl/>
        </w:rPr>
        <w:t xml:space="preserve"> </w:t>
      </w:r>
      <w:r>
        <w:rPr>
          <w:rStyle w:val="11"/>
          <w:rFonts w:hint="eastAsia"/>
          <w:rtl/>
        </w:rPr>
        <w:t>לפני</w:t>
      </w:r>
      <w:r>
        <w:rPr>
          <w:rStyle w:val="11"/>
          <w:rtl/>
        </w:rPr>
        <w:t xml:space="preserve"> </w:t>
      </w:r>
      <w:r>
        <w:rPr>
          <w:rStyle w:val="11"/>
          <w:rFonts w:hint="eastAsia"/>
          <w:rtl/>
        </w:rPr>
        <w:t>כן</w:t>
      </w:r>
      <w:r>
        <w:rPr>
          <w:rStyle w:val="11"/>
          <w:rtl/>
        </w:rPr>
        <w:t xml:space="preserve"> </w:t>
      </w:r>
      <w:r>
        <w:rPr>
          <w:rStyle w:val="11"/>
          <w:rFonts w:hint="eastAsia"/>
          <w:rtl/>
        </w:rPr>
        <w:t>וספק</w:t>
      </w:r>
      <w:r>
        <w:rPr>
          <w:rStyle w:val="11"/>
          <w:rtl/>
        </w:rPr>
        <w:t xml:space="preserve"> </w:t>
      </w:r>
      <w:r>
        <w:rPr>
          <w:rStyle w:val="11"/>
          <w:rFonts w:hint="eastAsia"/>
          <w:rtl/>
        </w:rPr>
        <w:t>אם</w:t>
      </w:r>
      <w:r>
        <w:rPr>
          <w:rStyle w:val="11"/>
          <w:rtl/>
        </w:rPr>
        <w:t xml:space="preserve"> </w:t>
      </w:r>
      <w:r>
        <w:rPr>
          <w:rStyle w:val="11"/>
          <w:rFonts w:hint="eastAsia"/>
          <w:rtl/>
        </w:rPr>
        <w:t>נשתנה</w:t>
      </w:r>
      <w:r>
        <w:rPr>
          <w:rStyle w:val="11"/>
          <w:rtl/>
        </w:rPr>
        <w:t xml:space="preserve">. </w:t>
      </w:r>
      <w:r>
        <w:rPr>
          <w:rStyle w:val="11"/>
          <w:rFonts w:hint="eastAsia"/>
          <w:rtl/>
        </w:rPr>
        <w:t>ואיני</w:t>
      </w:r>
      <w:r>
        <w:rPr>
          <w:rStyle w:val="11"/>
          <w:rtl/>
        </w:rPr>
        <w:t xml:space="preserve"> </w:t>
      </w:r>
      <w:r>
        <w:rPr>
          <w:rStyle w:val="11"/>
          <w:rFonts w:hint="eastAsia"/>
          <w:rtl/>
        </w:rPr>
        <w:t>יודע</w:t>
      </w:r>
      <w:r>
        <w:rPr>
          <w:rStyle w:val="11"/>
          <w:rtl/>
        </w:rPr>
        <w:t xml:space="preserve"> </w:t>
      </w:r>
      <w:r>
        <w:rPr>
          <w:rStyle w:val="11"/>
          <w:rFonts w:hint="eastAsia"/>
          <w:rtl/>
        </w:rPr>
        <w:t>אם</w:t>
      </w:r>
      <w:r>
        <w:rPr>
          <w:rStyle w:val="11"/>
          <w:rtl/>
        </w:rPr>
        <w:t xml:space="preserve"> </w:t>
      </w:r>
      <w:r>
        <w:rPr>
          <w:rStyle w:val="11"/>
          <w:rFonts w:hint="eastAsia"/>
          <w:rtl/>
        </w:rPr>
        <w:t>פרעתיך</w:t>
      </w:r>
      <w:r>
        <w:rPr>
          <w:rStyle w:val="11"/>
          <w:rtl/>
        </w:rPr>
        <w:t xml:space="preserve"> </w:t>
      </w:r>
      <w:r>
        <w:rPr>
          <w:rStyle w:val="11"/>
          <w:rFonts w:hint="eastAsia"/>
          <w:rtl/>
        </w:rPr>
        <w:t>דמי</w:t>
      </w:r>
      <w:r>
        <w:rPr>
          <w:rStyle w:val="11"/>
          <w:rtl/>
        </w:rPr>
        <w:t xml:space="preserve"> </w:t>
      </w:r>
      <w:r>
        <w:rPr>
          <w:rStyle w:val="11"/>
          <w:rFonts w:hint="eastAsia"/>
          <w:rtl/>
        </w:rPr>
        <w:t>לדין</w:t>
      </w:r>
      <w:r>
        <w:rPr>
          <w:rStyle w:val="11"/>
          <w:rtl/>
        </w:rPr>
        <w:t xml:space="preserve"> </w:t>
      </w:r>
      <w:r>
        <w:rPr>
          <w:rStyle w:val="11"/>
          <w:rFonts w:hint="eastAsia"/>
          <w:rtl/>
        </w:rPr>
        <w:t>הב</w:t>
      </w:r>
      <w:r>
        <w:rPr>
          <w:rStyle w:val="11"/>
          <w:rtl/>
        </w:rPr>
        <w:t xml:space="preserve">' </w:t>
      </w:r>
      <w:r>
        <w:rPr>
          <w:rStyle w:val="11"/>
          <w:rFonts w:hint="eastAsia"/>
          <w:rtl/>
        </w:rPr>
        <w:t>ולכן</w:t>
      </w:r>
      <w:r>
        <w:rPr>
          <w:rStyle w:val="11"/>
          <w:rtl/>
        </w:rPr>
        <w:t xml:space="preserve"> </w:t>
      </w:r>
      <w:r>
        <w:rPr>
          <w:rStyle w:val="11"/>
          <w:rFonts w:hint="eastAsia"/>
          <w:rtl/>
        </w:rPr>
        <w:t>לא</w:t>
      </w:r>
      <w:r>
        <w:rPr>
          <w:rStyle w:val="11"/>
          <w:rtl/>
        </w:rPr>
        <w:t xml:space="preserve"> </w:t>
      </w:r>
      <w:r>
        <w:rPr>
          <w:rStyle w:val="11"/>
          <w:rFonts w:hint="eastAsia"/>
          <w:rtl/>
        </w:rPr>
        <w:t>מהני</w:t>
      </w:r>
      <w:r>
        <w:rPr>
          <w:rStyle w:val="11"/>
          <w:rtl/>
        </w:rPr>
        <w:t xml:space="preserve"> </w:t>
      </w:r>
      <w:r>
        <w:rPr>
          <w:rStyle w:val="11"/>
          <w:rFonts w:hint="eastAsia"/>
          <w:rtl/>
        </w:rPr>
        <w:t>להוציא</w:t>
      </w:r>
      <w:r>
        <w:rPr>
          <w:rStyle w:val="11"/>
          <w:rtl/>
        </w:rPr>
        <w:t xml:space="preserve"> </w:t>
      </w:r>
      <w:r>
        <w:rPr>
          <w:rStyle w:val="11"/>
          <w:rFonts w:hint="eastAsia"/>
          <w:rtl/>
        </w:rPr>
        <w:t>וצריך</w:t>
      </w:r>
      <w:r>
        <w:rPr>
          <w:rStyle w:val="11"/>
          <w:rtl/>
        </w:rPr>
        <w:t xml:space="preserve"> </w:t>
      </w:r>
      <w:r>
        <w:rPr>
          <w:rStyle w:val="11"/>
          <w:rFonts w:hint="eastAsia"/>
          <w:rtl/>
        </w:rPr>
        <w:t>צירוף</w:t>
      </w:r>
      <w:r>
        <w:rPr>
          <w:rStyle w:val="11"/>
          <w:rtl/>
        </w:rPr>
        <w:t xml:space="preserve"> </w:t>
      </w:r>
      <w:r>
        <w:rPr>
          <w:rStyle w:val="11"/>
          <w:rFonts w:hint="eastAsia"/>
          <w:rtl/>
        </w:rPr>
        <w:t>של</w:t>
      </w:r>
      <w:r>
        <w:rPr>
          <w:rStyle w:val="11"/>
          <w:rtl/>
        </w:rPr>
        <w:t xml:space="preserve"> </w:t>
      </w:r>
      <w:r>
        <w:rPr>
          <w:rStyle w:val="11"/>
          <w:rFonts w:hint="eastAsia"/>
          <w:rtl/>
        </w:rPr>
        <w:t>ברי</w:t>
      </w:r>
      <w:r>
        <w:rPr>
          <w:rStyle w:val="11"/>
          <w:rtl/>
        </w:rPr>
        <w:t xml:space="preserve"> </w:t>
      </w:r>
      <w:r>
        <w:rPr>
          <w:rStyle w:val="11"/>
          <w:rFonts w:hint="eastAsia"/>
          <w:rtl/>
        </w:rPr>
        <w:t>ושמא</w:t>
      </w:r>
      <w:r>
        <w:rPr>
          <w:rStyle w:val="11"/>
          <w:rtl/>
        </w:rPr>
        <w:t>. [</w:t>
      </w:r>
      <w:r>
        <w:rPr>
          <w:rStyle w:val="11"/>
          <w:rFonts w:hint="eastAsia"/>
          <w:rtl/>
        </w:rPr>
        <w:t>וכן</w:t>
      </w:r>
      <w:r>
        <w:rPr>
          <w:rStyle w:val="11"/>
          <w:rtl/>
        </w:rPr>
        <w:t xml:space="preserve"> </w:t>
      </w:r>
      <w:r>
        <w:rPr>
          <w:rStyle w:val="11"/>
          <w:rFonts w:hint="eastAsia"/>
          <w:rtl/>
        </w:rPr>
        <w:t>שמעתי</w:t>
      </w:r>
      <w:r>
        <w:rPr>
          <w:rStyle w:val="11"/>
          <w:rtl/>
        </w:rPr>
        <w:t xml:space="preserve"> </w:t>
      </w:r>
      <w:proofErr w:type="spellStart"/>
      <w:r>
        <w:rPr>
          <w:rStyle w:val="11"/>
          <w:rFonts w:hint="eastAsia"/>
          <w:rtl/>
        </w:rPr>
        <w:t>מהג</w:t>
      </w:r>
      <w:r>
        <w:rPr>
          <w:rStyle w:val="11"/>
          <w:rtl/>
        </w:rPr>
        <w:t>"</w:t>
      </w:r>
      <w:r>
        <w:rPr>
          <w:rStyle w:val="11"/>
          <w:rFonts w:hint="eastAsia"/>
          <w:rtl/>
        </w:rPr>
        <w:t>ר</w:t>
      </w:r>
      <w:proofErr w:type="spellEnd"/>
      <w:r>
        <w:rPr>
          <w:rStyle w:val="11"/>
          <w:rtl/>
        </w:rPr>
        <w:t xml:space="preserve"> </w:t>
      </w:r>
      <w:r>
        <w:rPr>
          <w:rStyle w:val="11"/>
          <w:rFonts w:hint="eastAsia"/>
          <w:rtl/>
        </w:rPr>
        <w:t>משה</w:t>
      </w:r>
      <w:r>
        <w:rPr>
          <w:rStyle w:val="11"/>
          <w:rtl/>
        </w:rPr>
        <w:t xml:space="preserve"> </w:t>
      </w:r>
      <w:r>
        <w:rPr>
          <w:rStyle w:val="11"/>
          <w:rFonts w:hint="eastAsia"/>
          <w:rtl/>
        </w:rPr>
        <w:t>הלל</w:t>
      </w:r>
      <w:r>
        <w:rPr>
          <w:rStyle w:val="11"/>
          <w:rtl/>
        </w:rPr>
        <w:t xml:space="preserve"> </w:t>
      </w:r>
      <w:r>
        <w:rPr>
          <w:rStyle w:val="11"/>
          <w:rFonts w:hint="eastAsia"/>
          <w:rtl/>
        </w:rPr>
        <w:t>הירש</w:t>
      </w:r>
      <w:r>
        <w:rPr>
          <w:rStyle w:val="11"/>
          <w:rtl/>
        </w:rPr>
        <w:t xml:space="preserve"> </w:t>
      </w:r>
      <w:proofErr w:type="spellStart"/>
      <w:r>
        <w:rPr>
          <w:rStyle w:val="11"/>
          <w:rFonts w:hint="eastAsia"/>
          <w:rtl/>
        </w:rPr>
        <w:t>שליט</w:t>
      </w:r>
      <w:r>
        <w:rPr>
          <w:rStyle w:val="11"/>
          <w:rtl/>
        </w:rPr>
        <w:t>"</w:t>
      </w:r>
      <w:r>
        <w:rPr>
          <w:rStyle w:val="11"/>
          <w:rFonts w:hint="eastAsia"/>
          <w:rtl/>
        </w:rPr>
        <w:t>א</w:t>
      </w:r>
      <w:proofErr w:type="spellEnd"/>
      <w:r>
        <w:rPr>
          <w:rStyle w:val="11"/>
          <w:rtl/>
        </w:rPr>
        <w:t>.] (</w:t>
      </w:r>
      <w:r>
        <w:rPr>
          <w:rStyle w:val="11"/>
          <w:rFonts w:hint="eastAsia"/>
          <w:rtl/>
        </w:rPr>
        <w:t>ולא</w:t>
      </w:r>
      <w:r>
        <w:rPr>
          <w:rStyle w:val="11"/>
          <w:rtl/>
        </w:rPr>
        <w:t xml:space="preserve"> </w:t>
      </w:r>
      <w:r>
        <w:rPr>
          <w:rStyle w:val="11"/>
          <w:rFonts w:hint="eastAsia"/>
          <w:rtl/>
        </w:rPr>
        <w:t>דמי</w:t>
      </w:r>
      <w:r>
        <w:rPr>
          <w:rStyle w:val="11"/>
          <w:rtl/>
        </w:rPr>
        <w:t xml:space="preserve"> </w:t>
      </w:r>
      <w:r>
        <w:rPr>
          <w:rStyle w:val="11"/>
          <w:rFonts w:hint="eastAsia"/>
          <w:rtl/>
        </w:rPr>
        <w:t>לחזקה</w:t>
      </w:r>
      <w:r>
        <w:rPr>
          <w:rStyle w:val="11"/>
          <w:rtl/>
        </w:rPr>
        <w:t xml:space="preserve"> </w:t>
      </w:r>
      <w:r>
        <w:rPr>
          <w:rStyle w:val="11"/>
          <w:rFonts w:hint="eastAsia"/>
          <w:rtl/>
        </w:rPr>
        <w:t>בלי</w:t>
      </w:r>
      <w:r>
        <w:rPr>
          <w:rStyle w:val="11"/>
          <w:rtl/>
        </w:rPr>
        <w:t xml:space="preserve"> </w:t>
      </w:r>
      <w:proofErr w:type="spellStart"/>
      <w:r>
        <w:rPr>
          <w:rStyle w:val="11"/>
          <w:rFonts w:hint="eastAsia"/>
          <w:rtl/>
        </w:rPr>
        <w:t>ריעותא</w:t>
      </w:r>
      <w:proofErr w:type="spellEnd"/>
      <w:r>
        <w:rPr>
          <w:rStyle w:val="11"/>
          <w:rtl/>
        </w:rPr>
        <w:t xml:space="preserve"> </w:t>
      </w:r>
      <w:proofErr w:type="spellStart"/>
      <w:r>
        <w:rPr>
          <w:rStyle w:val="11"/>
          <w:rFonts w:hint="eastAsia"/>
          <w:rtl/>
        </w:rPr>
        <w:t>דמהני</w:t>
      </w:r>
      <w:proofErr w:type="spellEnd"/>
      <w:r>
        <w:rPr>
          <w:rStyle w:val="11"/>
          <w:rtl/>
        </w:rPr>
        <w:t xml:space="preserve"> </w:t>
      </w:r>
      <w:r>
        <w:rPr>
          <w:rStyle w:val="11"/>
          <w:rFonts w:hint="eastAsia"/>
          <w:rtl/>
        </w:rPr>
        <w:t>להוציא</w:t>
      </w:r>
      <w:r>
        <w:rPr>
          <w:rStyle w:val="11"/>
          <w:rtl/>
        </w:rPr>
        <w:t xml:space="preserve"> </w:t>
      </w:r>
      <w:r>
        <w:rPr>
          <w:rStyle w:val="11"/>
          <w:rFonts w:hint="eastAsia"/>
          <w:rtl/>
        </w:rPr>
        <w:t>ממון</w:t>
      </w:r>
      <w:r>
        <w:rPr>
          <w:rStyle w:val="11"/>
          <w:rtl/>
        </w:rPr>
        <w:t xml:space="preserve"> </w:t>
      </w:r>
      <w:proofErr w:type="spellStart"/>
      <w:r>
        <w:rPr>
          <w:rStyle w:val="11"/>
          <w:rFonts w:hint="eastAsia"/>
          <w:rtl/>
        </w:rPr>
        <w:t>כמש</w:t>
      </w:r>
      <w:r>
        <w:rPr>
          <w:rStyle w:val="11"/>
          <w:rtl/>
        </w:rPr>
        <w:t>"</w:t>
      </w:r>
      <w:r>
        <w:rPr>
          <w:rStyle w:val="11"/>
          <w:rFonts w:hint="eastAsia"/>
          <w:rtl/>
        </w:rPr>
        <w:t>כ</w:t>
      </w:r>
      <w:proofErr w:type="spellEnd"/>
      <w:r>
        <w:rPr>
          <w:rStyle w:val="11"/>
          <w:rtl/>
        </w:rPr>
        <w:t xml:space="preserve"> </w:t>
      </w:r>
      <w:proofErr w:type="spellStart"/>
      <w:r>
        <w:rPr>
          <w:rStyle w:val="11"/>
          <w:rFonts w:hint="eastAsia"/>
          <w:rtl/>
        </w:rPr>
        <w:t>הש</w:t>
      </w:r>
      <w:r>
        <w:rPr>
          <w:rStyle w:val="11"/>
          <w:rtl/>
        </w:rPr>
        <w:t>"</w:t>
      </w:r>
      <w:r>
        <w:rPr>
          <w:rStyle w:val="11"/>
          <w:rFonts w:hint="eastAsia"/>
          <w:rtl/>
        </w:rPr>
        <w:t>ש</w:t>
      </w:r>
      <w:proofErr w:type="spellEnd"/>
      <w:r>
        <w:rPr>
          <w:rStyle w:val="11"/>
          <w:rtl/>
        </w:rPr>
        <w:t xml:space="preserve">, </w:t>
      </w:r>
      <w:r>
        <w:rPr>
          <w:rStyle w:val="11"/>
          <w:rFonts w:hint="eastAsia"/>
          <w:rtl/>
        </w:rPr>
        <w:t>דכאן</w:t>
      </w:r>
      <w:r>
        <w:rPr>
          <w:rStyle w:val="11"/>
          <w:rtl/>
        </w:rPr>
        <w:t xml:space="preserve"> </w:t>
      </w:r>
      <w:r>
        <w:rPr>
          <w:rStyle w:val="11"/>
          <w:rFonts w:hint="eastAsia"/>
          <w:rtl/>
        </w:rPr>
        <w:t>עומד</w:t>
      </w:r>
      <w:r>
        <w:rPr>
          <w:rStyle w:val="11"/>
          <w:rtl/>
        </w:rPr>
        <w:t xml:space="preserve"> </w:t>
      </w:r>
      <w:proofErr w:type="spellStart"/>
      <w:r>
        <w:rPr>
          <w:rStyle w:val="11"/>
          <w:rFonts w:hint="eastAsia"/>
          <w:rtl/>
        </w:rPr>
        <w:t>ליפרע</w:t>
      </w:r>
      <w:proofErr w:type="spellEnd"/>
      <w:r>
        <w:rPr>
          <w:rStyle w:val="11"/>
          <w:rtl/>
        </w:rPr>
        <w:t>).&lt;/</w:t>
      </w:r>
      <w:r>
        <w:rPr>
          <w:rStyle w:val="11"/>
        </w:rPr>
        <w:t>small</w:t>
      </w:r>
      <w:r>
        <w:rPr>
          <w:rStyle w:val="11"/>
          <w:rtl/>
        </w:rPr>
        <w:t>&gt;</w:t>
      </w:r>
    </w:p>
    <w:p w14:paraId="63DF960C" w14:textId="556BD8AC" w:rsidR="00CF20B0" w:rsidRPr="004A2052" w:rsidRDefault="00CF20B0" w:rsidP="004A2052">
      <w:pPr>
        <w:pStyle w:val="1"/>
        <w:tabs>
          <w:tab w:val="clear" w:pos="3628"/>
        </w:tabs>
        <w:spacing w:line="276" w:lineRule="auto"/>
        <w:rPr>
          <w:rtl/>
        </w:rPr>
      </w:pPr>
      <w:r w:rsidRPr="004A2052">
        <w:rPr>
          <w:rStyle w:val="11"/>
          <w:rtl/>
        </w:rPr>
        <w:t>איסור הנאה</w:t>
      </w:r>
      <w:r w:rsidRPr="004A2052">
        <w:rPr>
          <w:rFonts w:hint="cs"/>
          <w:rtl/>
        </w:rPr>
        <w:t>:</w:t>
      </w:r>
    </w:p>
    <w:p w14:paraId="138C3E80" w14:textId="5375EA93" w:rsidR="00CF20B0" w:rsidRPr="004A2052" w:rsidRDefault="00CF20B0" w:rsidP="004A2052">
      <w:pPr>
        <w:tabs>
          <w:tab w:val="clear" w:pos="3628"/>
        </w:tabs>
        <w:rPr>
          <w:rFonts w:ascii="Arial" w:hAnsi="Arial"/>
          <w:rtl/>
        </w:rPr>
      </w:pPr>
      <w:r w:rsidRPr="004A2052">
        <w:rPr>
          <w:rFonts w:ascii="Arial" w:hAnsi="Arial"/>
          <w:b/>
          <w:bCs/>
          <w:rtl/>
        </w:rPr>
        <w:t>אם הוי שלו:</w:t>
      </w:r>
      <w:r w:rsidRPr="004A2052">
        <w:rPr>
          <w:rFonts w:ascii="Arial" w:hAnsi="Arial"/>
          <w:rtl/>
        </w:rPr>
        <w:t xml:space="preserve"> ד' רש"י פסחים ו: שאינם שלו.</w:t>
      </w:r>
      <w:r w:rsidR="00722E82" w:rsidRPr="00722E82">
        <w:rPr>
          <w:rFonts w:ascii="Arial" w:hAnsi="Arial"/>
          <w:vertAlign w:val="superscript"/>
          <w:rtl/>
        </w:rPr>
        <w:t>&lt;</w:t>
      </w:r>
      <w:r w:rsidR="00722E82" w:rsidRPr="00722E82">
        <w:rPr>
          <w:rFonts w:ascii="Arial" w:hAnsi="Arial"/>
          <w:vertAlign w:val="superscript"/>
        </w:rPr>
        <w:t>sup&gt;27&lt;/sup</w:t>
      </w:r>
      <w:r w:rsidR="00722E82" w:rsidRPr="00722E82">
        <w:rPr>
          <w:rFonts w:ascii="Arial" w:hAnsi="Arial"/>
          <w:vertAlign w:val="superscript"/>
          <w:rtl/>
        </w:rPr>
        <w:t>&gt;</w:t>
      </w:r>
      <w:r w:rsidRPr="004A2052">
        <w:rPr>
          <w:rFonts w:ascii="Arial" w:hAnsi="Arial"/>
          <w:rtl/>
        </w:rPr>
        <w:t xml:space="preserve"> וכ"כ רמב"ן ריש פסחים ד"ה אלא. וכן ד' </w:t>
      </w:r>
      <w:proofErr w:type="spellStart"/>
      <w:r w:rsidRPr="004A2052">
        <w:rPr>
          <w:rFonts w:ascii="Arial" w:hAnsi="Arial"/>
          <w:rtl/>
        </w:rPr>
        <w:t>הרשב"א</w:t>
      </w:r>
      <w:proofErr w:type="spellEnd"/>
      <w:r w:rsidRPr="004A2052">
        <w:rPr>
          <w:rFonts w:ascii="Arial" w:hAnsi="Arial"/>
          <w:rtl/>
        </w:rPr>
        <w:t xml:space="preserve"> </w:t>
      </w:r>
      <w:proofErr w:type="spellStart"/>
      <w:r w:rsidRPr="004A2052">
        <w:rPr>
          <w:rFonts w:ascii="Arial" w:hAnsi="Arial"/>
          <w:rtl/>
        </w:rPr>
        <w:t>בשו"ת</w:t>
      </w:r>
      <w:proofErr w:type="spellEnd"/>
      <w:r w:rsidRPr="004A2052">
        <w:rPr>
          <w:rFonts w:ascii="Arial" w:hAnsi="Arial"/>
          <w:rtl/>
        </w:rPr>
        <w:t xml:space="preserve"> ח"א סי' </w:t>
      </w:r>
      <w:proofErr w:type="spellStart"/>
      <w:r w:rsidRPr="004A2052">
        <w:rPr>
          <w:rFonts w:ascii="Arial" w:hAnsi="Arial"/>
          <w:rtl/>
        </w:rPr>
        <w:t>תשמז</w:t>
      </w:r>
      <w:proofErr w:type="spellEnd"/>
      <w:r w:rsidRPr="004A2052">
        <w:rPr>
          <w:rFonts w:ascii="Arial" w:hAnsi="Arial"/>
          <w:rtl/>
        </w:rPr>
        <w:t xml:space="preserve">, וח"ד סי' רב. וע' בחי' </w:t>
      </w:r>
      <w:proofErr w:type="spellStart"/>
      <w:r w:rsidRPr="004A2052">
        <w:rPr>
          <w:rFonts w:ascii="Arial" w:hAnsi="Arial"/>
          <w:rtl/>
        </w:rPr>
        <w:t>הרשב"א</w:t>
      </w:r>
      <w:proofErr w:type="spellEnd"/>
      <w:r w:rsidRPr="004A2052">
        <w:rPr>
          <w:rFonts w:ascii="Arial" w:hAnsi="Arial"/>
          <w:rtl/>
        </w:rPr>
        <w:t xml:space="preserve"> נדרים </w:t>
      </w:r>
      <w:proofErr w:type="spellStart"/>
      <w:r w:rsidRPr="004A2052">
        <w:rPr>
          <w:rFonts w:ascii="Arial" w:hAnsi="Arial"/>
          <w:rtl/>
        </w:rPr>
        <w:t>מז</w:t>
      </w:r>
      <w:proofErr w:type="spellEnd"/>
      <w:r w:rsidRPr="004A2052">
        <w:rPr>
          <w:rFonts w:ascii="Arial" w:hAnsi="Arial"/>
          <w:rtl/>
        </w:rPr>
        <w:t xml:space="preserve">. (ובהערה שם) ושם פה. </w:t>
      </w:r>
      <w:proofErr w:type="spellStart"/>
      <w:r w:rsidRPr="004A2052">
        <w:rPr>
          <w:rFonts w:ascii="Arial" w:hAnsi="Arial"/>
          <w:rtl/>
        </w:rPr>
        <w:t>ובב"ק</w:t>
      </w:r>
      <w:proofErr w:type="spellEnd"/>
      <w:r w:rsidRPr="004A2052">
        <w:rPr>
          <w:rFonts w:ascii="Arial" w:hAnsi="Arial"/>
          <w:rtl/>
        </w:rPr>
        <w:t xml:space="preserve"> קט. (וע"ע </w:t>
      </w:r>
      <w:proofErr w:type="spellStart"/>
      <w:r w:rsidRPr="004A2052">
        <w:rPr>
          <w:rFonts w:ascii="Arial" w:hAnsi="Arial"/>
          <w:rtl/>
        </w:rPr>
        <w:t>ר"ן</w:t>
      </w:r>
      <w:proofErr w:type="spellEnd"/>
      <w:r w:rsidRPr="004A2052">
        <w:rPr>
          <w:rFonts w:ascii="Arial" w:hAnsi="Arial"/>
          <w:rtl/>
        </w:rPr>
        <w:t xml:space="preserve"> נדרים </w:t>
      </w:r>
      <w:proofErr w:type="spellStart"/>
      <w:r w:rsidRPr="004A2052">
        <w:rPr>
          <w:rFonts w:ascii="Arial" w:hAnsi="Arial"/>
          <w:rtl/>
        </w:rPr>
        <w:t>מז</w:t>
      </w:r>
      <w:proofErr w:type="spellEnd"/>
      <w:r w:rsidRPr="004A2052">
        <w:rPr>
          <w:rFonts w:ascii="Arial" w:hAnsi="Arial"/>
          <w:rtl/>
        </w:rPr>
        <w:t xml:space="preserve">. ושם פה. </w:t>
      </w:r>
      <w:proofErr w:type="spellStart"/>
      <w:r w:rsidRPr="004A2052">
        <w:rPr>
          <w:rFonts w:ascii="Arial" w:hAnsi="Arial"/>
          <w:rtl/>
        </w:rPr>
        <w:t>ובקצוה"ח</w:t>
      </w:r>
      <w:proofErr w:type="spellEnd"/>
      <w:r w:rsidRPr="004A2052">
        <w:rPr>
          <w:rFonts w:ascii="Arial" w:hAnsi="Arial"/>
          <w:rtl/>
        </w:rPr>
        <w:t xml:space="preserve"> תו </w:t>
      </w:r>
      <w:proofErr w:type="spellStart"/>
      <w:r w:rsidRPr="004A2052">
        <w:rPr>
          <w:rFonts w:ascii="Arial" w:hAnsi="Arial"/>
          <w:rtl/>
        </w:rPr>
        <w:t>סק"ב</w:t>
      </w:r>
      <w:proofErr w:type="spellEnd"/>
      <w:r w:rsidRPr="004A2052">
        <w:rPr>
          <w:rFonts w:ascii="Arial" w:hAnsi="Arial"/>
          <w:rtl/>
        </w:rPr>
        <w:t xml:space="preserve"> </w:t>
      </w:r>
      <w:proofErr w:type="spellStart"/>
      <w:r w:rsidRPr="004A2052">
        <w:rPr>
          <w:rFonts w:ascii="Arial" w:hAnsi="Arial"/>
          <w:rtl/>
        </w:rPr>
        <w:t>וגהש"ס</w:t>
      </w:r>
      <w:proofErr w:type="spellEnd"/>
      <w:r w:rsidRPr="004A2052">
        <w:rPr>
          <w:rFonts w:ascii="Arial" w:hAnsi="Arial"/>
          <w:rtl/>
        </w:rPr>
        <w:t xml:space="preserve"> פסחים לג.) וע' </w:t>
      </w:r>
      <w:proofErr w:type="spellStart"/>
      <w:r w:rsidRPr="004A2052">
        <w:rPr>
          <w:rFonts w:ascii="Arial" w:hAnsi="Arial"/>
          <w:rtl/>
        </w:rPr>
        <w:t>ריטב"א</w:t>
      </w:r>
      <w:proofErr w:type="spellEnd"/>
      <w:r w:rsidRPr="004A2052">
        <w:rPr>
          <w:rFonts w:ascii="Arial" w:hAnsi="Arial"/>
          <w:rtl/>
        </w:rPr>
        <w:t xml:space="preserve"> סוכה לה. שנחלק עם </w:t>
      </w:r>
      <w:proofErr w:type="spellStart"/>
      <w:r w:rsidRPr="004A2052">
        <w:rPr>
          <w:rFonts w:ascii="Arial" w:hAnsi="Arial"/>
          <w:rtl/>
        </w:rPr>
        <w:t>הראב"ד</w:t>
      </w:r>
      <w:proofErr w:type="spellEnd"/>
      <w:r w:rsidRPr="004A2052">
        <w:rPr>
          <w:rFonts w:ascii="Arial" w:hAnsi="Arial"/>
          <w:rtl/>
        </w:rPr>
        <w:t xml:space="preserve"> בזה.</w:t>
      </w:r>
      <w:r w:rsidR="00722E82" w:rsidRPr="00722E82">
        <w:rPr>
          <w:rFonts w:ascii="Arial" w:hAnsi="Arial"/>
          <w:vertAlign w:val="superscript"/>
          <w:rtl/>
        </w:rPr>
        <w:t>&lt;</w:t>
      </w:r>
      <w:r w:rsidR="00722E82" w:rsidRPr="00722E82">
        <w:rPr>
          <w:rFonts w:ascii="Arial" w:hAnsi="Arial"/>
          <w:vertAlign w:val="superscript"/>
        </w:rPr>
        <w:t>sup&gt;28&lt;/sup</w:t>
      </w:r>
      <w:r w:rsidR="00722E82" w:rsidRPr="00722E82">
        <w:rPr>
          <w:rFonts w:ascii="Arial" w:hAnsi="Arial"/>
          <w:vertAlign w:val="superscript"/>
          <w:rtl/>
        </w:rPr>
        <w:t>&gt;</w:t>
      </w:r>
      <w:r w:rsidRPr="004A2052">
        <w:rPr>
          <w:rFonts w:ascii="Arial" w:hAnsi="Arial"/>
          <w:rtl/>
        </w:rPr>
        <w:t xml:space="preserve"> וע' </w:t>
      </w:r>
      <w:proofErr w:type="spellStart"/>
      <w:r w:rsidRPr="004A2052">
        <w:rPr>
          <w:rFonts w:ascii="Arial" w:hAnsi="Arial"/>
          <w:rtl/>
        </w:rPr>
        <w:t>ריב"ש</w:t>
      </w:r>
      <w:proofErr w:type="spellEnd"/>
      <w:r w:rsidRPr="004A2052">
        <w:rPr>
          <w:rFonts w:ascii="Arial" w:hAnsi="Arial"/>
          <w:rtl/>
        </w:rPr>
        <w:t xml:space="preserve"> תא ד"ה </w:t>
      </w:r>
      <w:proofErr w:type="gramStart"/>
      <w:r w:rsidRPr="004A2052">
        <w:rPr>
          <w:rFonts w:ascii="Arial" w:hAnsi="Arial"/>
          <w:rtl/>
        </w:rPr>
        <w:t>ואם.</w:t>
      </w:r>
      <w:r w:rsidR="00722E82" w:rsidRPr="00722E82">
        <w:rPr>
          <w:rFonts w:ascii="Arial" w:hAnsi="Arial"/>
          <w:vertAlign w:val="superscript"/>
          <w:rtl/>
        </w:rPr>
        <w:t>&lt;</w:t>
      </w:r>
      <w:proofErr w:type="gramEnd"/>
      <w:r w:rsidR="00722E82" w:rsidRPr="00722E82">
        <w:rPr>
          <w:rFonts w:ascii="Arial" w:hAnsi="Arial"/>
          <w:vertAlign w:val="superscript"/>
        </w:rPr>
        <w:t>sup&gt;29&lt;/sup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ובתוס</w:t>
      </w:r>
      <w:proofErr w:type="spellEnd"/>
      <w:r w:rsidRPr="004A2052">
        <w:rPr>
          <w:rFonts w:ascii="Arial" w:hAnsi="Arial"/>
          <w:rtl/>
        </w:rPr>
        <w:t xml:space="preserve">' </w:t>
      </w:r>
      <w:proofErr w:type="spellStart"/>
      <w:r w:rsidRPr="004A2052">
        <w:rPr>
          <w:rFonts w:ascii="Arial" w:hAnsi="Arial"/>
          <w:rtl/>
        </w:rPr>
        <w:t>קדושין</w:t>
      </w:r>
      <w:proofErr w:type="spellEnd"/>
      <w:r w:rsidRPr="004A2052">
        <w:rPr>
          <w:rFonts w:ascii="Arial" w:hAnsi="Arial"/>
          <w:rtl/>
        </w:rPr>
        <w:t xml:space="preserve"> נו. ד"ה המקדש משמע דהוי שלו</w:t>
      </w:r>
      <w:r w:rsidR="00722E82" w:rsidRPr="00722E82">
        <w:rPr>
          <w:rFonts w:ascii="Arial" w:hAnsi="Arial"/>
          <w:vertAlign w:val="superscript"/>
          <w:rtl/>
        </w:rPr>
        <w:t>&lt;</w:t>
      </w:r>
      <w:r w:rsidR="00722E82" w:rsidRPr="00722E82">
        <w:rPr>
          <w:rFonts w:ascii="Arial" w:hAnsi="Arial"/>
          <w:vertAlign w:val="superscript"/>
        </w:rPr>
        <w:t>sup&gt;30&lt;/sup</w:t>
      </w:r>
      <w:r w:rsidR="00722E82" w:rsidRPr="00722E82">
        <w:rPr>
          <w:rFonts w:ascii="Arial" w:hAnsi="Arial"/>
          <w:vertAlign w:val="superscript"/>
          <w:rtl/>
        </w:rPr>
        <w:t>&gt;</w:t>
      </w:r>
      <w:r w:rsidRPr="004A2052">
        <w:rPr>
          <w:rFonts w:ascii="Arial" w:hAnsi="Arial"/>
          <w:rtl/>
        </w:rPr>
        <w:t xml:space="preserve"> וע"ע </w:t>
      </w:r>
      <w:proofErr w:type="spellStart"/>
      <w:r w:rsidRPr="004A2052">
        <w:rPr>
          <w:rFonts w:ascii="Arial" w:hAnsi="Arial"/>
          <w:rtl/>
        </w:rPr>
        <w:t>מחנ"א</w:t>
      </w:r>
      <w:proofErr w:type="spellEnd"/>
      <w:r w:rsidRPr="004A2052">
        <w:rPr>
          <w:rFonts w:ascii="Arial" w:hAnsi="Arial"/>
          <w:rtl/>
        </w:rPr>
        <w:t xml:space="preserve"> (זכייה מהפקר ד), ובית הלוי (ח"א מח) </w:t>
      </w:r>
      <w:proofErr w:type="spellStart"/>
      <w:r w:rsidRPr="004A2052">
        <w:rPr>
          <w:rFonts w:ascii="Arial" w:hAnsi="Arial"/>
          <w:rtl/>
        </w:rPr>
        <w:t>וקוב"ש</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w:t>
      </w:r>
      <w:proofErr w:type="spellStart"/>
      <w:r w:rsidRPr="004A2052">
        <w:rPr>
          <w:rFonts w:ascii="Arial" w:hAnsi="Arial"/>
          <w:rtl/>
        </w:rPr>
        <w:t>קונט</w:t>
      </w:r>
      <w:proofErr w:type="spellEnd"/>
      <w:r w:rsidRPr="004A2052">
        <w:rPr>
          <w:rFonts w:ascii="Arial" w:hAnsi="Arial"/>
          <w:rtl/>
        </w:rPr>
        <w:t xml:space="preserve">' </w:t>
      </w:r>
      <w:proofErr w:type="spellStart"/>
      <w:r w:rsidRPr="004A2052">
        <w:rPr>
          <w:rFonts w:ascii="Arial" w:hAnsi="Arial"/>
          <w:rtl/>
        </w:rPr>
        <w:t>ד"ס</w:t>
      </w:r>
      <w:proofErr w:type="spellEnd"/>
      <w:r w:rsidRPr="004A2052">
        <w:rPr>
          <w:rFonts w:ascii="Arial" w:hAnsi="Arial"/>
          <w:rtl/>
        </w:rPr>
        <w:t xml:space="preserve"> א ה) </w:t>
      </w:r>
      <w:proofErr w:type="spellStart"/>
      <w:r w:rsidRPr="004A2052">
        <w:rPr>
          <w:rFonts w:ascii="Arial" w:hAnsi="Arial"/>
          <w:rtl/>
        </w:rPr>
        <w:t>ואבנ"מ</w:t>
      </w:r>
      <w:proofErr w:type="spellEnd"/>
      <w:r w:rsidRPr="004A2052">
        <w:rPr>
          <w:rFonts w:ascii="Arial" w:hAnsi="Arial"/>
          <w:rtl/>
        </w:rPr>
        <w:t xml:space="preserve"> (</w:t>
      </w:r>
      <w:proofErr w:type="spellStart"/>
      <w:r w:rsidRPr="004A2052">
        <w:rPr>
          <w:rFonts w:ascii="Arial" w:hAnsi="Arial"/>
          <w:rtl/>
        </w:rPr>
        <w:t>כח</w:t>
      </w:r>
      <w:proofErr w:type="spellEnd"/>
      <w:r w:rsidRPr="004A2052">
        <w:rPr>
          <w:rFonts w:ascii="Arial" w:hAnsi="Arial"/>
          <w:rtl/>
        </w:rPr>
        <w:t xml:space="preserve"> נו מד"ה והא). ומדברי הבית הלוי (ח"א מח) </w:t>
      </w:r>
      <w:proofErr w:type="spellStart"/>
      <w:r w:rsidRPr="004A2052">
        <w:rPr>
          <w:rFonts w:ascii="Arial" w:hAnsi="Arial"/>
          <w:rtl/>
        </w:rPr>
        <w:t>והקה"י</w:t>
      </w:r>
      <w:proofErr w:type="spellEnd"/>
      <w:r w:rsidRPr="004A2052">
        <w:rPr>
          <w:rFonts w:ascii="Arial" w:hAnsi="Arial"/>
          <w:rtl/>
        </w:rPr>
        <w:t xml:space="preserve"> (נדרים לב </w:t>
      </w:r>
      <w:proofErr w:type="spellStart"/>
      <w:r w:rsidRPr="004A2052">
        <w:rPr>
          <w:rFonts w:ascii="Arial" w:hAnsi="Arial"/>
          <w:rtl/>
        </w:rPr>
        <w:t>ומב</w:t>
      </w:r>
      <w:proofErr w:type="spellEnd"/>
      <w:r w:rsidRPr="004A2052">
        <w:rPr>
          <w:rFonts w:ascii="Arial" w:hAnsi="Arial"/>
          <w:rtl/>
        </w:rPr>
        <w:t xml:space="preserve">) מבואר שלא כל </w:t>
      </w:r>
      <w:proofErr w:type="spellStart"/>
      <w:r w:rsidRPr="004A2052">
        <w:rPr>
          <w:rFonts w:ascii="Arial" w:hAnsi="Arial"/>
          <w:rtl/>
        </w:rPr>
        <w:t>איסוה"נ</w:t>
      </w:r>
      <w:proofErr w:type="spellEnd"/>
      <w:r w:rsidRPr="004A2052">
        <w:rPr>
          <w:rFonts w:ascii="Arial" w:hAnsi="Arial"/>
          <w:rtl/>
        </w:rPr>
        <w:t xml:space="preserve"> דומים </w:t>
      </w:r>
      <w:proofErr w:type="spellStart"/>
      <w:r w:rsidRPr="004A2052">
        <w:rPr>
          <w:rFonts w:ascii="Arial" w:hAnsi="Arial"/>
          <w:rtl/>
        </w:rPr>
        <w:t>זל"ז</w:t>
      </w:r>
      <w:proofErr w:type="spellEnd"/>
      <w:r w:rsidRPr="004A2052">
        <w:rPr>
          <w:rFonts w:ascii="Arial" w:hAnsi="Arial"/>
          <w:rtl/>
        </w:rPr>
        <w:t xml:space="preserve"> וכל מקרה לגופו.</w:t>
      </w:r>
      <w:r w:rsidRPr="004A2052">
        <w:rPr>
          <w:rFonts w:ascii="Arial" w:hAnsi="Arial"/>
          <w:b/>
          <w:bCs/>
          <w:rtl/>
        </w:rPr>
        <w:t xml:space="preserve"> </w:t>
      </w:r>
      <w:r w:rsidRPr="004A2052">
        <w:rPr>
          <w:rFonts w:ascii="Arial" w:hAnsi="Arial"/>
          <w:rtl/>
        </w:rPr>
        <w:t xml:space="preserve">דיש הבדל אם אסור לכל העולם או רק לו, ויש הבדל אם הוא אסר ע"ע דאז </w:t>
      </w:r>
      <w:proofErr w:type="spellStart"/>
      <w:r w:rsidRPr="004A2052">
        <w:rPr>
          <w:rFonts w:ascii="Arial" w:hAnsi="Arial"/>
          <w:rtl/>
        </w:rPr>
        <w:t>אנ"ס</w:t>
      </w:r>
      <w:proofErr w:type="spellEnd"/>
      <w:r w:rsidRPr="004A2052">
        <w:rPr>
          <w:rFonts w:ascii="Arial" w:hAnsi="Arial"/>
          <w:rtl/>
        </w:rPr>
        <w:t xml:space="preserve"> שהפקיר, לבין שנאסר </w:t>
      </w:r>
      <w:proofErr w:type="spellStart"/>
      <w:r w:rsidRPr="004A2052">
        <w:rPr>
          <w:rFonts w:ascii="Arial" w:hAnsi="Arial"/>
          <w:rtl/>
        </w:rPr>
        <w:t>בע"כ</w:t>
      </w:r>
      <w:proofErr w:type="spellEnd"/>
      <w:r w:rsidRPr="004A2052">
        <w:rPr>
          <w:rFonts w:ascii="Arial" w:hAnsi="Arial"/>
          <w:rtl/>
        </w:rPr>
        <w:t xml:space="preserve">. וגם יש </w:t>
      </w:r>
      <w:proofErr w:type="spellStart"/>
      <w:r w:rsidRPr="004A2052">
        <w:rPr>
          <w:rFonts w:ascii="Arial" w:hAnsi="Arial"/>
          <w:rtl/>
        </w:rPr>
        <w:t>סברא</w:t>
      </w:r>
      <w:proofErr w:type="spellEnd"/>
      <w:r w:rsidRPr="004A2052">
        <w:rPr>
          <w:rFonts w:ascii="Arial" w:hAnsi="Arial"/>
          <w:rtl/>
        </w:rPr>
        <w:t xml:space="preserve"> לחלק בין איסור שאפשר להישאל עליו לאיסור שא"א להתירו.</w:t>
      </w:r>
    </w:p>
    <w:p w14:paraId="75E1995E" w14:textId="77777777" w:rsidR="00722E82" w:rsidRDefault="00722E82" w:rsidP="00722E82">
      <w:pPr>
        <w:rPr>
          <w:rtl/>
        </w:rPr>
      </w:pPr>
      <w:r>
        <w:rPr>
          <w:rtl/>
        </w:rPr>
        <w:t>&lt;</w:t>
      </w:r>
      <w:r>
        <w:t>small&gt;&lt;sup&gt;27&lt;/sup</w:t>
      </w:r>
      <w:r>
        <w:rPr>
          <w:rtl/>
        </w:rPr>
        <w:t>&gt;</w:t>
      </w:r>
      <w:proofErr w:type="spellStart"/>
      <w:r>
        <w:rPr>
          <w:rtl/>
        </w:rPr>
        <w:t>בקוב"ש</w:t>
      </w:r>
      <w:proofErr w:type="spellEnd"/>
      <w:r>
        <w:rPr>
          <w:rtl/>
        </w:rPr>
        <w:t xml:space="preserve"> שם מפרש ד' רש"י בע"א.&lt;/</w:t>
      </w:r>
      <w:r>
        <w:t>small</w:t>
      </w:r>
      <w:r>
        <w:rPr>
          <w:rtl/>
        </w:rPr>
        <w:t>&gt;</w:t>
      </w:r>
    </w:p>
    <w:p w14:paraId="3100D38C" w14:textId="77777777" w:rsidR="00722E82" w:rsidRDefault="00722E82" w:rsidP="00722E82">
      <w:pPr>
        <w:rPr>
          <w:rtl/>
        </w:rPr>
      </w:pPr>
      <w:r>
        <w:rPr>
          <w:rtl/>
        </w:rPr>
        <w:t>&lt;</w:t>
      </w:r>
      <w:r>
        <w:t>small&gt;&lt;sup&gt;28&lt;/sup</w:t>
      </w:r>
      <w:r>
        <w:rPr>
          <w:rtl/>
        </w:rPr>
        <w:t xml:space="preserve">&gt;אולי יש חילוק בין אתרוג לשאר איסורי הנאה, </w:t>
      </w:r>
      <w:proofErr w:type="spellStart"/>
      <w:r>
        <w:rPr>
          <w:rtl/>
        </w:rPr>
        <w:t>דבאתרוג</w:t>
      </w:r>
      <w:proofErr w:type="spellEnd"/>
      <w:r>
        <w:rPr>
          <w:rtl/>
        </w:rPr>
        <w:t xml:space="preserve"> ראוי לשימוש שאינו 'הנאה' דהיינו לקיים בו </w:t>
      </w:r>
      <w:proofErr w:type="spellStart"/>
      <w:r>
        <w:rPr>
          <w:rtl/>
        </w:rPr>
        <w:t>המצוה</w:t>
      </w:r>
      <w:proofErr w:type="spellEnd"/>
      <w:r>
        <w:rPr>
          <w:rtl/>
        </w:rPr>
        <w:t xml:space="preserve">, ולא שייכות כל הסברות דלהלן. וראיה </w:t>
      </w:r>
      <w:proofErr w:type="spellStart"/>
      <w:r>
        <w:rPr>
          <w:rtl/>
        </w:rPr>
        <w:t>ממש"כ</w:t>
      </w:r>
      <w:proofErr w:type="spellEnd"/>
      <w:r>
        <w:rPr>
          <w:rtl/>
        </w:rPr>
        <w:t xml:space="preserve"> </w:t>
      </w:r>
      <w:proofErr w:type="spellStart"/>
      <w:r>
        <w:rPr>
          <w:rtl/>
        </w:rPr>
        <w:t>הריטב"א</w:t>
      </w:r>
      <w:proofErr w:type="spellEnd"/>
      <w:r>
        <w:rPr>
          <w:rtl/>
        </w:rPr>
        <w:t xml:space="preserve"> בפסחים ו: ד"ה שני "דאין זכייה </w:t>
      </w:r>
      <w:proofErr w:type="spellStart"/>
      <w:r>
        <w:rPr>
          <w:rtl/>
        </w:rPr>
        <w:t>באיסוה"נ</w:t>
      </w:r>
      <w:proofErr w:type="spellEnd"/>
      <w:r>
        <w:rPr>
          <w:rtl/>
        </w:rPr>
        <w:t xml:space="preserve">." וכן </w:t>
      </w:r>
      <w:proofErr w:type="spellStart"/>
      <w:r>
        <w:rPr>
          <w:rtl/>
        </w:rPr>
        <w:t>בריטב"א</w:t>
      </w:r>
      <w:proofErr w:type="spellEnd"/>
      <w:r>
        <w:rPr>
          <w:rtl/>
        </w:rPr>
        <w:t xml:space="preserve"> בקידושין נו: מוכח </w:t>
      </w:r>
      <w:proofErr w:type="spellStart"/>
      <w:r>
        <w:rPr>
          <w:rtl/>
        </w:rPr>
        <w:t>דס"ל</w:t>
      </w:r>
      <w:proofErr w:type="spellEnd"/>
      <w:r>
        <w:rPr>
          <w:rtl/>
        </w:rPr>
        <w:t xml:space="preserve"> דאינו שלו כמו שהוכיח </w:t>
      </w:r>
      <w:proofErr w:type="spellStart"/>
      <w:r>
        <w:rPr>
          <w:rtl/>
        </w:rPr>
        <w:t>האבנ"מ</w:t>
      </w:r>
      <w:proofErr w:type="spellEnd"/>
      <w:r>
        <w:rPr>
          <w:rtl/>
        </w:rPr>
        <w:t xml:space="preserve">. אמנם </w:t>
      </w:r>
      <w:proofErr w:type="spellStart"/>
      <w:r>
        <w:rPr>
          <w:rtl/>
        </w:rPr>
        <w:t>בקצה"ח</w:t>
      </w:r>
      <w:proofErr w:type="spellEnd"/>
      <w:r>
        <w:rPr>
          <w:rtl/>
        </w:rPr>
        <w:t xml:space="preserve"> תו ב הביא </w:t>
      </w:r>
      <w:proofErr w:type="spellStart"/>
      <w:r>
        <w:rPr>
          <w:rtl/>
        </w:rPr>
        <w:t>מהריטב"א</w:t>
      </w:r>
      <w:proofErr w:type="spellEnd"/>
      <w:r>
        <w:rPr>
          <w:rtl/>
        </w:rPr>
        <w:t xml:space="preserve"> בסוכה ולא חילק.&lt;/</w:t>
      </w:r>
      <w:r>
        <w:t>small</w:t>
      </w:r>
      <w:r>
        <w:rPr>
          <w:rtl/>
        </w:rPr>
        <w:t>&gt;</w:t>
      </w:r>
    </w:p>
    <w:p w14:paraId="19E14A22" w14:textId="77777777" w:rsidR="00722E82" w:rsidRDefault="00722E82" w:rsidP="00722E82">
      <w:pPr>
        <w:rPr>
          <w:rtl/>
        </w:rPr>
      </w:pPr>
      <w:r>
        <w:rPr>
          <w:rtl/>
        </w:rPr>
        <w:t>&lt;</w:t>
      </w:r>
      <w:r>
        <w:t>small&gt;&lt;sup&gt;29&lt;/sup</w:t>
      </w:r>
      <w:r>
        <w:rPr>
          <w:rtl/>
        </w:rPr>
        <w:t xml:space="preserve">&gt;ע' בסוף </w:t>
      </w:r>
      <w:proofErr w:type="spellStart"/>
      <w:r>
        <w:rPr>
          <w:rtl/>
        </w:rPr>
        <w:t>הריב"ש</w:t>
      </w:r>
      <w:proofErr w:type="spellEnd"/>
      <w:r>
        <w:rPr>
          <w:rtl/>
        </w:rPr>
        <w:t xml:space="preserve"> (הוצאת מכון ירושלים) שנדפסו ב' קונטרסים על בעלות </w:t>
      </w:r>
      <w:proofErr w:type="spellStart"/>
      <w:r>
        <w:rPr>
          <w:rtl/>
        </w:rPr>
        <w:t>באיסוה"נ</w:t>
      </w:r>
      <w:proofErr w:type="spellEnd"/>
      <w:r>
        <w:rPr>
          <w:rtl/>
        </w:rPr>
        <w:t>.&lt;/</w:t>
      </w:r>
      <w:r>
        <w:t>small</w:t>
      </w:r>
      <w:r>
        <w:rPr>
          <w:rtl/>
        </w:rPr>
        <w:t>&gt;</w:t>
      </w:r>
    </w:p>
    <w:p w14:paraId="2330BAEE" w14:textId="77777777" w:rsidR="00722E82" w:rsidRDefault="00722E82" w:rsidP="00722E82">
      <w:pPr>
        <w:rPr>
          <w:rtl/>
        </w:rPr>
      </w:pPr>
      <w:r>
        <w:rPr>
          <w:rtl/>
        </w:rPr>
        <w:t>&lt;</w:t>
      </w:r>
      <w:r>
        <w:t>small&gt;&lt;sup&gt;30&lt;/sup</w:t>
      </w:r>
      <w:r>
        <w:rPr>
          <w:rtl/>
        </w:rPr>
        <w:t xml:space="preserve">&gt;וע' בס' מעשה איש </w:t>
      </w:r>
      <w:proofErr w:type="spellStart"/>
      <w:r>
        <w:rPr>
          <w:rtl/>
        </w:rPr>
        <w:t>שהחזו"א</w:t>
      </w:r>
      <w:proofErr w:type="spellEnd"/>
      <w:r>
        <w:rPr>
          <w:rtl/>
        </w:rPr>
        <w:t xml:space="preserve"> אמר שאין שיטה שנחשב שלו.&lt;/</w:t>
      </w:r>
      <w:r>
        <w:t>small</w:t>
      </w:r>
      <w:r>
        <w:rPr>
          <w:rtl/>
        </w:rPr>
        <w:t>&gt;</w:t>
      </w:r>
    </w:p>
    <w:p w14:paraId="06467CCF" w14:textId="3B8C0B7D" w:rsidR="00CF20B0" w:rsidRPr="004A2052" w:rsidRDefault="00CF20B0" w:rsidP="004A2052">
      <w:pPr>
        <w:tabs>
          <w:tab w:val="clear" w:pos="3628"/>
        </w:tabs>
        <w:rPr>
          <w:rFonts w:ascii="Arial" w:hAnsi="Arial"/>
          <w:rtl/>
        </w:rPr>
      </w:pPr>
      <w:r w:rsidRPr="004A2052">
        <w:rPr>
          <w:rFonts w:ascii="Arial" w:hAnsi="Arial"/>
          <w:b/>
          <w:bCs/>
          <w:rtl/>
        </w:rPr>
        <w:t>הטעם שאינו שלו:</w:t>
      </w:r>
      <w:r w:rsidRPr="004A2052">
        <w:rPr>
          <w:rFonts w:ascii="Arial" w:hAnsi="Arial"/>
          <w:rtl/>
        </w:rPr>
        <w:t xml:space="preserve"> </w:t>
      </w:r>
      <w:proofErr w:type="spellStart"/>
      <w:r w:rsidRPr="004A2052">
        <w:rPr>
          <w:rFonts w:ascii="Arial" w:hAnsi="Arial"/>
          <w:rtl/>
        </w:rPr>
        <w:t>בנתה"מ</w:t>
      </w:r>
      <w:proofErr w:type="spellEnd"/>
      <w:r w:rsidRPr="004A2052">
        <w:rPr>
          <w:rFonts w:ascii="Arial" w:hAnsi="Arial"/>
          <w:rtl/>
        </w:rPr>
        <w:t xml:space="preserve"> סי' ערה כ' שנתייאש. וע' </w:t>
      </w:r>
      <w:proofErr w:type="spellStart"/>
      <w:r w:rsidRPr="004A2052">
        <w:rPr>
          <w:rFonts w:ascii="Arial" w:hAnsi="Arial"/>
          <w:rtl/>
        </w:rPr>
        <w:t>שער"י</w:t>
      </w:r>
      <w:proofErr w:type="spellEnd"/>
      <w:r w:rsidRPr="004A2052">
        <w:rPr>
          <w:rFonts w:ascii="Arial" w:hAnsi="Arial"/>
          <w:rtl/>
        </w:rPr>
        <w:t xml:space="preserve"> א ט (ד"ה וע"כ) שדוחה הטעם שא"א להנות מחמת שמוכרח לשמוע לאזהרת התורה, ומפרש שהחפץ אינו בר בעלות כי אינו בר תועלת אמיתית</w:t>
      </w:r>
      <w:r w:rsidR="00722E82" w:rsidRPr="00722E82">
        <w:rPr>
          <w:rFonts w:ascii="Arial" w:hAnsi="Arial"/>
          <w:vertAlign w:val="superscript"/>
          <w:rtl/>
        </w:rPr>
        <w:t>&lt;</w:t>
      </w:r>
      <w:r w:rsidR="00722E82" w:rsidRPr="00722E82">
        <w:rPr>
          <w:rFonts w:ascii="Arial" w:hAnsi="Arial"/>
          <w:vertAlign w:val="superscript"/>
        </w:rPr>
        <w:t>sup&gt;31&lt;/sup</w:t>
      </w:r>
      <w:r w:rsidR="00722E82" w:rsidRPr="00722E82">
        <w:rPr>
          <w:rFonts w:ascii="Arial" w:hAnsi="Arial"/>
          <w:vertAlign w:val="superscript"/>
          <w:rtl/>
        </w:rPr>
        <w:t>&gt;</w:t>
      </w:r>
      <w:r w:rsidRPr="004A2052">
        <w:rPr>
          <w:rFonts w:ascii="Arial" w:hAnsi="Arial"/>
          <w:rtl/>
        </w:rPr>
        <w:t xml:space="preserve">. וע' בבית הלוי ח"א מח שכ' טעם נוסף שאנן סהדי שמפקיר. ועי' חי' ר' שמואל פסחים סי' ו. [ולכאורה היה נראה לומר עוד ביאור שלא שייך זכות שימוש כאשר אסור להשתמש, </w:t>
      </w:r>
      <w:proofErr w:type="spellStart"/>
      <w:r w:rsidRPr="004A2052">
        <w:rPr>
          <w:rFonts w:ascii="Arial" w:hAnsi="Arial"/>
          <w:rtl/>
        </w:rPr>
        <w:t>דזכות</w:t>
      </w:r>
      <w:proofErr w:type="spellEnd"/>
      <w:r w:rsidRPr="004A2052">
        <w:rPr>
          <w:rFonts w:ascii="Arial" w:hAnsi="Arial"/>
          <w:rtl/>
        </w:rPr>
        <w:t xml:space="preserve"> היינו שדינו להשתמש.</w:t>
      </w:r>
    </w:p>
    <w:p w14:paraId="19A35E43" w14:textId="77777777" w:rsidR="00722E82" w:rsidRDefault="00722E82" w:rsidP="00722E82">
      <w:pPr>
        <w:rPr>
          <w:rStyle w:val="11"/>
          <w:rtl/>
        </w:rPr>
      </w:pPr>
      <w:r>
        <w:rPr>
          <w:rStyle w:val="11"/>
          <w:rtl/>
        </w:rPr>
        <w:t>&lt;</w:t>
      </w:r>
      <w:r>
        <w:rPr>
          <w:rStyle w:val="11"/>
        </w:rPr>
        <w:t>small&gt;&lt;sup&gt;31&lt;/sup</w:t>
      </w:r>
      <w:r>
        <w:rPr>
          <w:rStyle w:val="11"/>
          <w:rtl/>
        </w:rPr>
        <w:t>&gt;</w:t>
      </w:r>
      <w:r>
        <w:rPr>
          <w:rStyle w:val="11"/>
          <w:rFonts w:hint="eastAsia"/>
          <w:rtl/>
        </w:rPr>
        <w:t>וצ</w:t>
      </w:r>
      <w:r>
        <w:rPr>
          <w:rStyle w:val="11"/>
          <w:rtl/>
        </w:rPr>
        <w:t>"</w:t>
      </w:r>
      <w:r>
        <w:rPr>
          <w:rStyle w:val="11"/>
          <w:rFonts w:hint="eastAsia"/>
          <w:rtl/>
        </w:rPr>
        <w:t>ע</w:t>
      </w:r>
      <w:r>
        <w:rPr>
          <w:rStyle w:val="11"/>
          <w:rtl/>
        </w:rPr>
        <w:t xml:space="preserve"> </w:t>
      </w:r>
      <w:proofErr w:type="spellStart"/>
      <w:r>
        <w:rPr>
          <w:rStyle w:val="11"/>
          <w:rFonts w:hint="eastAsia"/>
          <w:rtl/>
        </w:rPr>
        <w:t>דלכאו</w:t>
      </w:r>
      <w:proofErr w:type="spellEnd"/>
      <w:r>
        <w:rPr>
          <w:rStyle w:val="11"/>
          <w:rtl/>
        </w:rPr>
        <w:t xml:space="preserve">' </w:t>
      </w:r>
      <w:r>
        <w:rPr>
          <w:rStyle w:val="11"/>
          <w:rFonts w:hint="eastAsia"/>
          <w:rtl/>
        </w:rPr>
        <w:t>אפשר</w:t>
      </w:r>
      <w:r>
        <w:rPr>
          <w:rStyle w:val="11"/>
          <w:rtl/>
        </w:rPr>
        <w:t xml:space="preserve"> </w:t>
      </w:r>
      <w:r>
        <w:rPr>
          <w:rStyle w:val="11"/>
          <w:rFonts w:hint="eastAsia"/>
          <w:rtl/>
        </w:rPr>
        <w:t>להנות</w:t>
      </w:r>
      <w:r>
        <w:rPr>
          <w:rStyle w:val="11"/>
          <w:rtl/>
        </w:rPr>
        <w:t xml:space="preserve"> </w:t>
      </w:r>
      <w:r>
        <w:rPr>
          <w:rStyle w:val="11"/>
          <w:rFonts w:hint="eastAsia"/>
          <w:rtl/>
        </w:rPr>
        <w:t>שלא</w:t>
      </w:r>
      <w:r>
        <w:rPr>
          <w:rStyle w:val="11"/>
          <w:rtl/>
        </w:rPr>
        <w:t xml:space="preserve"> </w:t>
      </w:r>
      <w:r>
        <w:rPr>
          <w:rStyle w:val="11"/>
          <w:rFonts w:hint="eastAsia"/>
          <w:rtl/>
        </w:rPr>
        <w:t>כדרך</w:t>
      </w:r>
      <w:r>
        <w:rPr>
          <w:rStyle w:val="11"/>
          <w:rtl/>
        </w:rPr>
        <w:t xml:space="preserve"> </w:t>
      </w:r>
      <w:r>
        <w:rPr>
          <w:rStyle w:val="11"/>
          <w:rFonts w:hint="eastAsia"/>
          <w:rtl/>
        </w:rPr>
        <w:t>הנאתו</w:t>
      </w:r>
      <w:r>
        <w:rPr>
          <w:rStyle w:val="11"/>
          <w:rtl/>
        </w:rPr>
        <w:t xml:space="preserve">, </w:t>
      </w:r>
      <w:r>
        <w:rPr>
          <w:rStyle w:val="11"/>
          <w:rFonts w:hint="eastAsia"/>
          <w:rtl/>
        </w:rPr>
        <w:t>עי</w:t>
      </w:r>
      <w:r>
        <w:rPr>
          <w:rStyle w:val="11"/>
          <w:rtl/>
        </w:rPr>
        <w:t xml:space="preserve">' </w:t>
      </w:r>
      <w:proofErr w:type="spellStart"/>
      <w:r>
        <w:rPr>
          <w:rStyle w:val="11"/>
          <w:rFonts w:hint="eastAsia"/>
          <w:rtl/>
        </w:rPr>
        <w:t>קדושין</w:t>
      </w:r>
      <w:proofErr w:type="spellEnd"/>
      <w:r>
        <w:rPr>
          <w:rStyle w:val="11"/>
          <w:rtl/>
        </w:rPr>
        <w:t xml:space="preserve"> </w:t>
      </w:r>
      <w:r>
        <w:rPr>
          <w:rStyle w:val="11"/>
          <w:rFonts w:hint="eastAsia"/>
          <w:rtl/>
        </w:rPr>
        <w:t>נו</w:t>
      </w:r>
      <w:r>
        <w:rPr>
          <w:rStyle w:val="11"/>
          <w:rtl/>
        </w:rPr>
        <w:t xml:space="preserve">: </w:t>
      </w:r>
      <w:proofErr w:type="spellStart"/>
      <w:r>
        <w:rPr>
          <w:rStyle w:val="11"/>
          <w:rFonts w:hint="eastAsia"/>
          <w:rtl/>
        </w:rPr>
        <w:t>תד</w:t>
      </w:r>
      <w:r>
        <w:rPr>
          <w:rStyle w:val="11"/>
          <w:rtl/>
        </w:rPr>
        <w:t>"</w:t>
      </w:r>
      <w:r>
        <w:rPr>
          <w:rStyle w:val="11"/>
          <w:rFonts w:hint="eastAsia"/>
          <w:rtl/>
        </w:rPr>
        <w:t>ה</w:t>
      </w:r>
      <w:proofErr w:type="spellEnd"/>
      <w:r>
        <w:rPr>
          <w:rStyle w:val="11"/>
          <w:rtl/>
        </w:rPr>
        <w:t xml:space="preserve"> </w:t>
      </w:r>
      <w:r>
        <w:rPr>
          <w:rStyle w:val="11"/>
          <w:rFonts w:hint="eastAsia"/>
          <w:rtl/>
        </w:rPr>
        <w:t>המקדש</w:t>
      </w:r>
      <w:r>
        <w:rPr>
          <w:rStyle w:val="11"/>
          <w:rtl/>
        </w:rPr>
        <w:t xml:space="preserve">, </w:t>
      </w:r>
      <w:r>
        <w:rPr>
          <w:rStyle w:val="11"/>
          <w:rFonts w:hint="eastAsia"/>
          <w:rtl/>
        </w:rPr>
        <w:t>ובשאר</w:t>
      </w:r>
      <w:r>
        <w:rPr>
          <w:rStyle w:val="11"/>
          <w:rtl/>
        </w:rPr>
        <w:t xml:space="preserve"> </w:t>
      </w:r>
      <w:r>
        <w:rPr>
          <w:rStyle w:val="11"/>
          <w:rFonts w:hint="eastAsia"/>
          <w:rtl/>
        </w:rPr>
        <w:t>הראשונים</w:t>
      </w:r>
      <w:r>
        <w:rPr>
          <w:rStyle w:val="11"/>
          <w:rtl/>
        </w:rPr>
        <w:t xml:space="preserve"> </w:t>
      </w:r>
      <w:r>
        <w:rPr>
          <w:rStyle w:val="11"/>
          <w:rFonts w:hint="eastAsia"/>
          <w:rtl/>
        </w:rPr>
        <w:t>שם</w:t>
      </w:r>
      <w:r>
        <w:rPr>
          <w:rStyle w:val="11"/>
          <w:rtl/>
        </w:rPr>
        <w:t>. [</w:t>
      </w:r>
      <w:r>
        <w:rPr>
          <w:rStyle w:val="11"/>
          <w:rFonts w:hint="eastAsia"/>
          <w:rtl/>
        </w:rPr>
        <w:t>ויתכן</w:t>
      </w:r>
      <w:r>
        <w:rPr>
          <w:rStyle w:val="11"/>
          <w:rtl/>
        </w:rPr>
        <w:t xml:space="preserve"> </w:t>
      </w:r>
      <w:proofErr w:type="spellStart"/>
      <w:r>
        <w:rPr>
          <w:rStyle w:val="11"/>
          <w:rFonts w:hint="eastAsia"/>
          <w:rtl/>
        </w:rPr>
        <w:t>דיסוד</w:t>
      </w:r>
      <w:proofErr w:type="spellEnd"/>
      <w:r>
        <w:rPr>
          <w:rStyle w:val="11"/>
          <w:rtl/>
        </w:rPr>
        <w:t xml:space="preserve"> </w:t>
      </w:r>
      <w:r>
        <w:rPr>
          <w:rStyle w:val="11"/>
          <w:rFonts w:hint="eastAsia"/>
          <w:rtl/>
        </w:rPr>
        <w:t>המחלוקת</w:t>
      </w:r>
      <w:r>
        <w:rPr>
          <w:rStyle w:val="11"/>
          <w:rtl/>
        </w:rPr>
        <w:t xml:space="preserve"> </w:t>
      </w:r>
      <w:r>
        <w:rPr>
          <w:rStyle w:val="11"/>
          <w:rFonts w:hint="eastAsia"/>
          <w:rtl/>
        </w:rPr>
        <w:t>בין</w:t>
      </w:r>
      <w:r>
        <w:rPr>
          <w:rStyle w:val="11"/>
          <w:rtl/>
        </w:rPr>
        <w:t xml:space="preserve"> </w:t>
      </w:r>
      <w:r>
        <w:rPr>
          <w:rStyle w:val="11"/>
          <w:rFonts w:hint="eastAsia"/>
          <w:rtl/>
        </w:rPr>
        <w:t>תוס</w:t>
      </w:r>
      <w:r>
        <w:rPr>
          <w:rStyle w:val="11"/>
          <w:rtl/>
        </w:rPr>
        <w:t xml:space="preserve">' </w:t>
      </w:r>
      <w:r>
        <w:rPr>
          <w:rStyle w:val="11"/>
          <w:rFonts w:hint="eastAsia"/>
          <w:rtl/>
        </w:rPr>
        <w:t>לשאר</w:t>
      </w:r>
      <w:r>
        <w:rPr>
          <w:rStyle w:val="11"/>
          <w:rtl/>
        </w:rPr>
        <w:t xml:space="preserve"> </w:t>
      </w:r>
      <w:r>
        <w:rPr>
          <w:rStyle w:val="11"/>
          <w:rFonts w:hint="eastAsia"/>
          <w:rtl/>
        </w:rPr>
        <w:t>הראשונים</w:t>
      </w:r>
      <w:r>
        <w:rPr>
          <w:rStyle w:val="11"/>
          <w:rtl/>
        </w:rPr>
        <w:t xml:space="preserve"> </w:t>
      </w:r>
      <w:proofErr w:type="spellStart"/>
      <w:r>
        <w:rPr>
          <w:rStyle w:val="11"/>
          <w:rFonts w:hint="eastAsia"/>
          <w:rtl/>
        </w:rPr>
        <w:t>דלתוס</w:t>
      </w:r>
      <w:proofErr w:type="spellEnd"/>
      <w:r>
        <w:rPr>
          <w:rStyle w:val="11"/>
          <w:rtl/>
        </w:rPr>
        <w:t xml:space="preserve">' </w:t>
      </w:r>
      <w:r>
        <w:rPr>
          <w:rStyle w:val="11"/>
          <w:rFonts w:hint="eastAsia"/>
          <w:rtl/>
        </w:rPr>
        <w:t>מותר</w:t>
      </w:r>
      <w:r>
        <w:rPr>
          <w:rStyle w:val="11"/>
          <w:rtl/>
        </w:rPr>
        <w:t xml:space="preserve"> </w:t>
      </w:r>
      <w:r>
        <w:rPr>
          <w:rStyle w:val="11"/>
          <w:rFonts w:hint="eastAsia"/>
          <w:rtl/>
        </w:rPr>
        <w:t>להנות</w:t>
      </w:r>
      <w:r>
        <w:rPr>
          <w:rStyle w:val="11"/>
          <w:rtl/>
        </w:rPr>
        <w:t xml:space="preserve"> </w:t>
      </w:r>
      <w:r>
        <w:rPr>
          <w:rStyle w:val="11"/>
          <w:rFonts w:hint="eastAsia"/>
          <w:rtl/>
        </w:rPr>
        <w:t>שלא</w:t>
      </w:r>
      <w:r>
        <w:rPr>
          <w:rStyle w:val="11"/>
          <w:rtl/>
        </w:rPr>
        <w:t xml:space="preserve"> </w:t>
      </w:r>
      <w:r>
        <w:rPr>
          <w:rStyle w:val="11"/>
          <w:rFonts w:hint="eastAsia"/>
          <w:rtl/>
        </w:rPr>
        <w:t>כדרך</w:t>
      </w:r>
      <w:r>
        <w:rPr>
          <w:rStyle w:val="11"/>
          <w:rtl/>
        </w:rPr>
        <w:t xml:space="preserve"> </w:t>
      </w:r>
      <w:r>
        <w:rPr>
          <w:rStyle w:val="11"/>
          <w:rFonts w:hint="eastAsia"/>
          <w:rtl/>
        </w:rPr>
        <w:t>הנאתו</w:t>
      </w:r>
      <w:r>
        <w:rPr>
          <w:rStyle w:val="11"/>
          <w:rtl/>
        </w:rPr>
        <w:t xml:space="preserve"> </w:t>
      </w:r>
      <w:r>
        <w:rPr>
          <w:rStyle w:val="11"/>
          <w:rFonts w:hint="eastAsia"/>
          <w:rtl/>
        </w:rPr>
        <w:t>ולכן</w:t>
      </w:r>
      <w:r>
        <w:rPr>
          <w:rStyle w:val="11"/>
          <w:rtl/>
        </w:rPr>
        <w:t xml:space="preserve"> </w:t>
      </w:r>
      <w:r>
        <w:rPr>
          <w:rStyle w:val="11"/>
          <w:rFonts w:hint="eastAsia"/>
          <w:rtl/>
        </w:rPr>
        <w:t>לא</w:t>
      </w:r>
      <w:r>
        <w:rPr>
          <w:rStyle w:val="11"/>
          <w:rtl/>
        </w:rPr>
        <w:t xml:space="preserve"> </w:t>
      </w:r>
      <w:r>
        <w:rPr>
          <w:rStyle w:val="11"/>
          <w:rFonts w:hint="eastAsia"/>
          <w:rtl/>
        </w:rPr>
        <w:t>שייכות</w:t>
      </w:r>
      <w:r>
        <w:rPr>
          <w:rStyle w:val="11"/>
          <w:rtl/>
        </w:rPr>
        <w:t xml:space="preserve"> </w:t>
      </w:r>
      <w:r>
        <w:rPr>
          <w:rStyle w:val="11"/>
          <w:rFonts w:hint="eastAsia"/>
          <w:rtl/>
        </w:rPr>
        <w:t>כל</w:t>
      </w:r>
      <w:r>
        <w:rPr>
          <w:rStyle w:val="11"/>
          <w:rtl/>
        </w:rPr>
        <w:t xml:space="preserve"> </w:t>
      </w:r>
      <w:r>
        <w:rPr>
          <w:rStyle w:val="11"/>
          <w:rFonts w:hint="eastAsia"/>
          <w:rtl/>
        </w:rPr>
        <w:t>הסברות</w:t>
      </w:r>
      <w:r>
        <w:rPr>
          <w:rStyle w:val="11"/>
          <w:rtl/>
        </w:rPr>
        <w:t xml:space="preserve"> </w:t>
      </w:r>
      <w:r>
        <w:rPr>
          <w:rStyle w:val="11"/>
          <w:rFonts w:hint="eastAsia"/>
          <w:rtl/>
        </w:rPr>
        <w:t>שלא</w:t>
      </w:r>
      <w:r>
        <w:rPr>
          <w:rStyle w:val="11"/>
          <w:rtl/>
        </w:rPr>
        <w:t xml:space="preserve"> </w:t>
      </w:r>
      <w:r>
        <w:rPr>
          <w:rStyle w:val="11"/>
          <w:rFonts w:hint="eastAsia"/>
          <w:rtl/>
        </w:rPr>
        <w:t>יהיה</w:t>
      </w:r>
      <w:r>
        <w:rPr>
          <w:rStyle w:val="11"/>
          <w:rtl/>
        </w:rPr>
        <w:t xml:space="preserve"> </w:t>
      </w:r>
      <w:r>
        <w:rPr>
          <w:rStyle w:val="11"/>
          <w:rFonts w:hint="eastAsia"/>
          <w:rtl/>
        </w:rPr>
        <w:t>לו</w:t>
      </w:r>
      <w:r>
        <w:rPr>
          <w:rStyle w:val="11"/>
          <w:rtl/>
        </w:rPr>
        <w:t xml:space="preserve"> </w:t>
      </w:r>
      <w:r>
        <w:rPr>
          <w:rStyle w:val="11"/>
          <w:rFonts w:hint="eastAsia"/>
          <w:rtl/>
        </w:rPr>
        <w:t>בעלות</w:t>
      </w:r>
      <w:r>
        <w:rPr>
          <w:rStyle w:val="11"/>
          <w:rtl/>
        </w:rPr>
        <w:t xml:space="preserve">. </w:t>
      </w:r>
      <w:r>
        <w:rPr>
          <w:rStyle w:val="11"/>
          <w:rFonts w:hint="eastAsia"/>
          <w:rtl/>
        </w:rPr>
        <w:t>ולשאר</w:t>
      </w:r>
      <w:r>
        <w:rPr>
          <w:rStyle w:val="11"/>
          <w:rtl/>
        </w:rPr>
        <w:t xml:space="preserve"> </w:t>
      </w:r>
      <w:r>
        <w:rPr>
          <w:rStyle w:val="11"/>
          <w:rFonts w:hint="eastAsia"/>
          <w:rtl/>
        </w:rPr>
        <w:t>הראשונים</w:t>
      </w:r>
      <w:r>
        <w:rPr>
          <w:rStyle w:val="11"/>
          <w:rtl/>
        </w:rPr>
        <w:t xml:space="preserve"> </w:t>
      </w:r>
      <w:r>
        <w:rPr>
          <w:rStyle w:val="11"/>
          <w:rFonts w:hint="eastAsia"/>
          <w:rtl/>
        </w:rPr>
        <w:t>אסור</w:t>
      </w:r>
      <w:r>
        <w:rPr>
          <w:rStyle w:val="11"/>
          <w:rtl/>
        </w:rPr>
        <w:t xml:space="preserve"> </w:t>
      </w:r>
      <w:r>
        <w:rPr>
          <w:rStyle w:val="11"/>
          <w:rFonts w:hint="eastAsia"/>
          <w:rtl/>
        </w:rPr>
        <w:t>מדרבנן</w:t>
      </w:r>
      <w:r>
        <w:rPr>
          <w:rStyle w:val="11"/>
          <w:rtl/>
        </w:rPr>
        <w:t xml:space="preserve"> </w:t>
      </w:r>
      <w:r>
        <w:rPr>
          <w:rStyle w:val="11"/>
          <w:rFonts w:hint="eastAsia"/>
          <w:rtl/>
        </w:rPr>
        <w:t>להנות</w:t>
      </w:r>
      <w:r>
        <w:rPr>
          <w:rStyle w:val="11"/>
          <w:rtl/>
        </w:rPr>
        <w:t xml:space="preserve"> </w:t>
      </w:r>
      <w:r>
        <w:rPr>
          <w:rStyle w:val="11"/>
          <w:rFonts w:hint="eastAsia"/>
          <w:rtl/>
        </w:rPr>
        <w:t>שלא</w:t>
      </w:r>
      <w:r>
        <w:rPr>
          <w:rStyle w:val="11"/>
          <w:rtl/>
        </w:rPr>
        <w:t xml:space="preserve"> </w:t>
      </w:r>
      <w:r>
        <w:rPr>
          <w:rStyle w:val="11"/>
          <w:rFonts w:hint="eastAsia"/>
          <w:rtl/>
        </w:rPr>
        <w:t>כדרך</w:t>
      </w:r>
      <w:r>
        <w:rPr>
          <w:rStyle w:val="11"/>
          <w:rtl/>
        </w:rPr>
        <w:t xml:space="preserve"> </w:t>
      </w:r>
      <w:r>
        <w:rPr>
          <w:rStyle w:val="11"/>
          <w:rFonts w:hint="eastAsia"/>
          <w:rtl/>
        </w:rPr>
        <w:t>הנאתו</w:t>
      </w:r>
      <w:r>
        <w:rPr>
          <w:rStyle w:val="11"/>
          <w:rtl/>
        </w:rPr>
        <w:t xml:space="preserve"> (</w:t>
      </w:r>
      <w:proofErr w:type="spellStart"/>
      <w:r>
        <w:rPr>
          <w:rStyle w:val="11"/>
          <w:rFonts w:hint="eastAsia"/>
          <w:rtl/>
        </w:rPr>
        <w:t>כמש</w:t>
      </w:r>
      <w:r>
        <w:rPr>
          <w:rStyle w:val="11"/>
          <w:rtl/>
        </w:rPr>
        <w:t>"</w:t>
      </w:r>
      <w:r>
        <w:rPr>
          <w:rStyle w:val="11"/>
          <w:rFonts w:hint="eastAsia"/>
          <w:rtl/>
        </w:rPr>
        <w:t>כ</w:t>
      </w:r>
      <w:proofErr w:type="spellEnd"/>
      <w:r>
        <w:rPr>
          <w:rStyle w:val="11"/>
          <w:rtl/>
        </w:rPr>
        <w:t xml:space="preserve"> </w:t>
      </w:r>
      <w:r>
        <w:rPr>
          <w:rStyle w:val="11"/>
          <w:rFonts w:hint="eastAsia"/>
          <w:rtl/>
        </w:rPr>
        <w:t>הראשונים</w:t>
      </w:r>
      <w:r>
        <w:rPr>
          <w:rStyle w:val="11"/>
          <w:rtl/>
        </w:rPr>
        <w:t xml:space="preserve"> </w:t>
      </w:r>
      <w:r>
        <w:rPr>
          <w:rStyle w:val="11"/>
          <w:rFonts w:hint="eastAsia"/>
          <w:rtl/>
        </w:rPr>
        <w:t>בקידושין</w:t>
      </w:r>
      <w:r>
        <w:rPr>
          <w:rStyle w:val="11"/>
          <w:rtl/>
        </w:rPr>
        <w:t xml:space="preserve"> </w:t>
      </w:r>
      <w:r>
        <w:rPr>
          <w:rStyle w:val="11"/>
          <w:rFonts w:hint="eastAsia"/>
          <w:rtl/>
        </w:rPr>
        <w:t>נו</w:t>
      </w:r>
      <w:r>
        <w:rPr>
          <w:rStyle w:val="11"/>
          <w:rtl/>
        </w:rPr>
        <w:t xml:space="preserve">: </w:t>
      </w:r>
      <w:r>
        <w:rPr>
          <w:rStyle w:val="11"/>
          <w:rFonts w:hint="eastAsia"/>
          <w:rtl/>
        </w:rPr>
        <w:t>ובפסחים</w:t>
      </w:r>
      <w:r>
        <w:rPr>
          <w:rStyle w:val="11"/>
          <w:rtl/>
        </w:rPr>
        <w:t xml:space="preserve"> </w:t>
      </w:r>
      <w:r>
        <w:rPr>
          <w:rStyle w:val="11"/>
          <w:rFonts w:hint="eastAsia"/>
          <w:rtl/>
        </w:rPr>
        <w:t>כה</w:t>
      </w:r>
      <w:r>
        <w:rPr>
          <w:rStyle w:val="11"/>
          <w:rtl/>
        </w:rPr>
        <w:t xml:space="preserve">:) </w:t>
      </w:r>
      <w:r>
        <w:rPr>
          <w:rStyle w:val="11"/>
          <w:rFonts w:hint="eastAsia"/>
          <w:rtl/>
        </w:rPr>
        <w:t>ולכן</w:t>
      </w:r>
      <w:r>
        <w:rPr>
          <w:rStyle w:val="11"/>
          <w:rtl/>
        </w:rPr>
        <w:t xml:space="preserve"> </w:t>
      </w:r>
      <w:r>
        <w:rPr>
          <w:rStyle w:val="11"/>
          <w:rFonts w:hint="eastAsia"/>
          <w:rtl/>
        </w:rPr>
        <w:t>אין</w:t>
      </w:r>
      <w:r>
        <w:rPr>
          <w:rStyle w:val="11"/>
          <w:rtl/>
        </w:rPr>
        <w:t xml:space="preserve"> </w:t>
      </w:r>
      <w:r>
        <w:rPr>
          <w:rStyle w:val="11"/>
          <w:rFonts w:hint="eastAsia"/>
          <w:rtl/>
        </w:rPr>
        <w:t>לו</w:t>
      </w:r>
      <w:r>
        <w:rPr>
          <w:rStyle w:val="11"/>
          <w:rtl/>
        </w:rPr>
        <w:t xml:space="preserve"> </w:t>
      </w:r>
      <w:r>
        <w:rPr>
          <w:rStyle w:val="11"/>
          <w:rFonts w:hint="eastAsia"/>
          <w:rtl/>
        </w:rPr>
        <w:t>בעלות</w:t>
      </w:r>
      <w:r>
        <w:rPr>
          <w:rStyle w:val="11"/>
          <w:rtl/>
        </w:rPr>
        <w:t>.]&lt;/</w:t>
      </w:r>
      <w:r>
        <w:rPr>
          <w:rStyle w:val="11"/>
        </w:rPr>
        <w:t>small</w:t>
      </w:r>
      <w:r>
        <w:rPr>
          <w:rStyle w:val="11"/>
          <w:rtl/>
        </w:rPr>
        <w:t>&gt;</w:t>
      </w:r>
    </w:p>
    <w:p w14:paraId="592ECF8A" w14:textId="16997ED5" w:rsidR="005C15EE" w:rsidRPr="004A2052" w:rsidRDefault="005C15EE" w:rsidP="004A2052">
      <w:pPr>
        <w:pStyle w:val="1"/>
        <w:tabs>
          <w:tab w:val="clear" w:pos="3628"/>
        </w:tabs>
        <w:spacing w:line="276" w:lineRule="auto"/>
        <w:rPr>
          <w:rStyle w:val="11"/>
          <w:rtl/>
        </w:rPr>
      </w:pPr>
      <w:r w:rsidRPr="004A2052">
        <w:rPr>
          <w:rStyle w:val="11"/>
          <w:rFonts w:hint="cs"/>
          <w:rtl/>
        </w:rPr>
        <w:lastRenderedPageBreak/>
        <w:t>אמירה לעכו"ם</w:t>
      </w:r>
    </w:p>
    <w:p w14:paraId="73DCBFC4" w14:textId="0C4F6501" w:rsidR="005C15EE" w:rsidRPr="004A2052" w:rsidRDefault="005C15EE" w:rsidP="004A2052">
      <w:pPr>
        <w:tabs>
          <w:tab w:val="clear" w:pos="3628"/>
        </w:tabs>
        <w:rPr>
          <w:sz w:val="24"/>
          <w:rtl/>
        </w:rPr>
      </w:pPr>
      <w:r w:rsidRPr="004A2052">
        <w:rPr>
          <w:rFonts w:hint="cs"/>
          <w:sz w:val="24"/>
          <w:rtl/>
        </w:rPr>
        <w:t xml:space="preserve">טעם אמירה לעכו"ם: רש"י בשבת </w:t>
      </w:r>
      <w:proofErr w:type="spellStart"/>
      <w:r w:rsidRPr="004A2052">
        <w:rPr>
          <w:rFonts w:hint="cs"/>
          <w:sz w:val="24"/>
          <w:rtl/>
        </w:rPr>
        <w:t>קנג</w:t>
      </w:r>
      <w:proofErr w:type="spellEnd"/>
      <w:r w:rsidRPr="004A2052">
        <w:rPr>
          <w:sz w:val="24"/>
          <w:rtl/>
        </w:rPr>
        <w:t>·</w:t>
      </w:r>
      <w:r w:rsidRPr="004A2052">
        <w:rPr>
          <w:rFonts w:hint="cs"/>
          <w:sz w:val="24"/>
          <w:rtl/>
        </w:rPr>
        <w:t xml:space="preserve"> פי' משום דהוי שלוחו, ובע"ז טו</w:t>
      </w:r>
      <w:r w:rsidRPr="004A2052">
        <w:rPr>
          <w:sz w:val="24"/>
          <w:rtl/>
        </w:rPr>
        <w:t>·</w:t>
      </w:r>
      <w:r w:rsidRPr="004A2052">
        <w:rPr>
          <w:rFonts w:hint="cs"/>
          <w:sz w:val="24"/>
          <w:rtl/>
        </w:rPr>
        <w:t xml:space="preserve"> פי' משום ודבר דבר, וביארו האחרונים </w:t>
      </w:r>
      <w:proofErr w:type="spellStart"/>
      <w:r w:rsidRPr="004A2052">
        <w:rPr>
          <w:rFonts w:hint="cs"/>
          <w:sz w:val="24"/>
          <w:rtl/>
        </w:rPr>
        <w:t>דהאומר</w:t>
      </w:r>
      <w:proofErr w:type="spellEnd"/>
      <w:r w:rsidRPr="004A2052">
        <w:rPr>
          <w:rFonts w:hint="cs"/>
          <w:sz w:val="24"/>
          <w:rtl/>
        </w:rPr>
        <w:t xml:space="preserve"> בשבת הוי בכלל ודבר דבר, והאומר בע"ש לעשות בשבת אינו אלא משום שליחות. (אבני נזר מג ו, </w:t>
      </w:r>
      <w:proofErr w:type="spellStart"/>
      <w:r w:rsidRPr="004A2052">
        <w:rPr>
          <w:rFonts w:hint="cs"/>
          <w:sz w:val="24"/>
          <w:rtl/>
        </w:rPr>
        <w:t>קוב"ש</w:t>
      </w:r>
      <w:proofErr w:type="spellEnd"/>
      <w:r w:rsidRPr="004A2052">
        <w:rPr>
          <w:rFonts w:hint="cs"/>
          <w:sz w:val="24"/>
          <w:rtl/>
        </w:rPr>
        <w:t xml:space="preserve"> ביצה מט, </w:t>
      </w:r>
      <w:proofErr w:type="spellStart"/>
      <w:r w:rsidRPr="004A2052">
        <w:rPr>
          <w:rFonts w:hint="cs"/>
          <w:sz w:val="24"/>
          <w:rtl/>
        </w:rPr>
        <w:t>קה"י</w:t>
      </w:r>
      <w:proofErr w:type="spellEnd"/>
      <w:r w:rsidRPr="004A2052">
        <w:rPr>
          <w:rFonts w:hint="cs"/>
          <w:sz w:val="24"/>
          <w:rtl/>
        </w:rPr>
        <w:t xml:space="preserve"> שבת </w:t>
      </w:r>
      <w:proofErr w:type="spellStart"/>
      <w:r w:rsidRPr="004A2052">
        <w:rPr>
          <w:rFonts w:hint="cs"/>
          <w:sz w:val="24"/>
          <w:rtl/>
        </w:rPr>
        <w:t>נה</w:t>
      </w:r>
      <w:proofErr w:type="spellEnd"/>
      <w:r w:rsidRPr="004A2052">
        <w:rPr>
          <w:rFonts w:hint="cs"/>
          <w:sz w:val="24"/>
          <w:rtl/>
        </w:rPr>
        <w:t xml:space="preserve">, וע' בית מאיר </w:t>
      </w:r>
      <w:proofErr w:type="spellStart"/>
      <w:r w:rsidRPr="004A2052">
        <w:rPr>
          <w:rFonts w:hint="cs"/>
          <w:sz w:val="24"/>
          <w:rtl/>
        </w:rPr>
        <w:t>אה"ע</w:t>
      </w:r>
      <w:proofErr w:type="spellEnd"/>
      <w:r w:rsidRPr="004A2052">
        <w:rPr>
          <w:rFonts w:hint="cs"/>
          <w:sz w:val="24"/>
          <w:rtl/>
        </w:rPr>
        <w:t xml:space="preserve"> ה, וע' </w:t>
      </w:r>
      <w:proofErr w:type="spellStart"/>
      <w:r w:rsidRPr="004A2052">
        <w:rPr>
          <w:rFonts w:hint="cs"/>
          <w:sz w:val="24"/>
          <w:rtl/>
        </w:rPr>
        <w:t>פמ"ג</w:t>
      </w:r>
      <w:proofErr w:type="spellEnd"/>
      <w:r w:rsidRPr="004A2052">
        <w:rPr>
          <w:rFonts w:hint="cs"/>
          <w:sz w:val="24"/>
          <w:rtl/>
        </w:rPr>
        <w:t xml:space="preserve"> </w:t>
      </w:r>
      <w:proofErr w:type="spellStart"/>
      <w:r w:rsidRPr="004A2052">
        <w:rPr>
          <w:rFonts w:hint="cs"/>
          <w:sz w:val="24"/>
          <w:rtl/>
        </w:rPr>
        <w:t>שז</w:t>
      </w:r>
      <w:proofErr w:type="spellEnd"/>
      <w:r w:rsidRPr="004A2052">
        <w:rPr>
          <w:rFonts w:hint="cs"/>
          <w:sz w:val="24"/>
          <w:rtl/>
        </w:rPr>
        <w:t xml:space="preserve"> מ"ז א, </w:t>
      </w:r>
      <w:proofErr w:type="spellStart"/>
      <w:r w:rsidRPr="004A2052">
        <w:rPr>
          <w:rFonts w:hint="cs"/>
          <w:sz w:val="24"/>
          <w:rtl/>
        </w:rPr>
        <w:t>ושו"ע</w:t>
      </w:r>
      <w:proofErr w:type="spellEnd"/>
      <w:r w:rsidRPr="004A2052">
        <w:rPr>
          <w:rFonts w:hint="cs"/>
          <w:sz w:val="24"/>
          <w:rtl/>
        </w:rPr>
        <w:t xml:space="preserve"> הרב </w:t>
      </w:r>
      <w:proofErr w:type="spellStart"/>
      <w:r w:rsidRPr="004A2052">
        <w:rPr>
          <w:rFonts w:hint="cs"/>
          <w:sz w:val="24"/>
          <w:rtl/>
        </w:rPr>
        <w:t>רסג</w:t>
      </w:r>
      <w:proofErr w:type="spellEnd"/>
      <w:r w:rsidRPr="004A2052">
        <w:rPr>
          <w:rFonts w:hint="cs"/>
          <w:sz w:val="24"/>
          <w:rtl/>
        </w:rPr>
        <w:t xml:space="preserve">, </w:t>
      </w:r>
      <w:proofErr w:type="spellStart"/>
      <w:r w:rsidRPr="004A2052">
        <w:rPr>
          <w:rFonts w:hint="cs"/>
          <w:sz w:val="24"/>
          <w:rtl/>
        </w:rPr>
        <w:t>קו"א</w:t>
      </w:r>
      <w:proofErr w:type="spellEnd"/>
      <w:r w:rsidRPr="004A2052">
        <w:rPr>
          <w:rFonts w:hint="cs"/>
          <w:sz w:val="24"/>
          <w:rtl/>
        </w:rPr>
        <w:t xml:space="preserve">). וביאור טעם שליחות: </w:t>
      </w:r>
      <w:proofErr w:type="spellStart"/>
      <w:r w:rsidRPr="004A2052">
        <w:rPr>
          <w:rFonts w:hint="cs"/>
          <w:sz w:val="24"/>
          <w:rtl/>
        </w:rPr>
        <w:t>בהג"מ</w:t>
      </w:r>
      <w:proofErr w:type="spellEnd"/>
      <w:r w:rsidRPr="004A2052">
        <w:rPr>
          <w:rFonts w:hint="cs"/>
          <w:sz w:val="24"/>
          <w:rtl/>
        </w:rPr>
        <w:t xml:space="preserve"> פ"ו אות ב' משמע שהוי מדין שליחות משום שליחות לעכו"ם </w:t>
      </w:r>
      <w:proofErr w:type="spellStart"/>
      <w:r w:rsidRPr="004A2052">
        <w:rPr>
          <w:rFonts w:hint="cs"/>
          <w:sz w:val="24"/>
          <w:rtl/>
        </w:rPr>
        <w:t>לחומרא</w:t>
      </w:r>
      <w:proofErr w:type="spellEnd"/>
      <w:r w:rsidRPr="004A2052">
        <w:rPr>
          <w:rFonts w:hint="cs"/>
          <w:sz w:val="24"/>
          <w:rtl/>
        </w:rPr>
        <w:t xml:space="preserve"> מדרבנן (כמבואר </w:t>
      </w:r>
      <w:proofErr w:type="spellStart"/>
      <w:r w:rsidRPr="004A2052">
        <w:rPr>
          <w:rFonts w:hint="cs"/>
          <w:sz w:val="24"/>
          <w:rtl/>
        </w:rPr>
        <w:t>בב"מ</w:t>
      </w:r>
      <w:proofErr w:type="spellEnd"/>
      <w:r w:rsidRPr="004A2052">
        <w:rPr>
          <w:rFonts w:hint="cs"/>
          <w:sz w:val="24"/>
          <w:rtl/>
        </w:rPr>
        <w:t xml:space="preserve"> </w:t>
      </w:r>
      <w:proofErr w:type="spellStart"/>
      <w:r w:rsidRPr="004A2052">
        <w:rPr>
          <w:rFonts w:hint="cs"/>
          <w:sz w:val="24"/>
          <w:rtl/>
        </w:rPr>
        <w:t>עא</w:t>
      </w:r>
      <w:proofErr w:type="spellEnd"/>
      <w:r w:rsidRPr="004A2052">
        <w:rPr>
          <w:rFonts w:hint="cs"/>
          <w:sz w:val="24"/>
          <w:rtl/>
        </w:rPr>
        <w:t xml:space="preserve">:) וכן פי' בבית מאיר </w:t>
      </w:r>
      <w:proofErr w:type="spellStart"/>
      <w:r w:rsidRPr="004A2052">
        <w:rPr>
          <w:rFonts w:hint="cs"/>
          <w:sz w:val="24"/>
          <w:rtl/>
        </w:rPr>
        <w:t>אה"ע</w:t>
      </w:r>
      <w:proofErr w:type="spellEnd"/>
      <w:r w:rsidRPr="004A2052">
        <w:rPr>
          <w:rFonts w:hint="cs"/>
          <w:sz w:val="24"/>
          <w:rtl/>
        </w:rPr>
        <w:t xml:space="preserve"> סי' ה ד' רש"י </w:t>
      </w:r>
      <w:proofErr w:type="spellStart"/>
      <w:r w:rsidRPr="004A2052">
        <w:rPr>
          <w:rFonts w:hint="cs"/>
          <w:sz w:val="24"/>
          <w:rtl/>
        </w:rPr>
        <w:t>קנג</w:t>
      </w:r>
      <w:proofErr w:type="spellEnd"/>
      <w:r w:rsidRPr="004A2052">
        <w:rPr>
          <w:sz w:val="24"/>
          <w:rtl/>
        </w:rPr>
        <w:t>·</w:t>
      </w:r>
      <w:r w:rsidRPr="004A2052">
        <w:rPr>
          <w:rFonts w:hint="cs"/>
          <w:sz w:val="24"/>
          <w:rtl/>
        </w:rPr>
        <w:t xml:space="preserve">, וכן פי' </w:t>
      </w:r>
      <w:proofErr w:type="spellStart"/>
      <w:r w:rsidRPr="004A2052">
        <w:rPr>
          <w:rFonts w:hint="cs"/>
          <w:sz w:val="24"/>
          <w:rtl/>
        </w:rPr>
        <w:t>המהר"ץ</w:t>
      </w:r>
      <w:proofErr w:type="spellEnd"/>
      <w:r w:rsidRPr="004A2052">
        <w:rPr>
          <w:rFonts w:hint="cs"/>
          <w:sz w:val="24"/>
          <w:rtl/>
        </w:rPr>
        <w:t xml:space="preserve"> חיות </w:t>
      </w:r>
      <w:proofErr w:type="spellStart"/>
      <w:r w:rsidRPr="004A2052">
        <w:rPr>
          <w:rFonts w:hint="cs"/>
          <w:sz w:val="24"/>
          <w:rtl/>
        </w:rPr>
        <w:t>יח</w:t>
      </w:r>
      <w:proofErr w:type="spellEnd"/>
      <w:r w:rsidRPr="004A2052">
        <w:rPr>
          <w:rFonts w:hint="cs"/>
          <w:sz w:val="24"/>
          <w:rtl/>
        </w:rPr>
        <w:t xml:space="preserve">: ד' רש"י בד' </w:t>
      </w:r>
      <w:proofErr w:type="spellStart"/>
      <w:r w:rsidRPr="004A2052">
        <w:rPr>
          <w:rFonts w:hint="cs"/>
          <w:sz w:val="24"/>
          <w:rtl/>
        </w:rPr>
        <w:t>יח</w:t>
      </w:r>
      <w:proofErr w:type="spellEnd"/>
      <w:r w:rsidRPr="004A2052">
        <w:rPr>
          <w:rFonts w:hint="cs"/>
          <w:sz w:val="24"/>
          <w:rtl/>
        </w:rPr>
        <w:t xml:space="preserve">: ד"ה אלא כדי שיגיע. אבל </w:t>
      </w:r>
      <w:proofErr w:type="spellStart"/>
      <w:r w:rsidRPr="004A2052">
        <w:rPr>
          <w:rFonts w:hint="cs"/>
          <w:sz w:val="24"/>
          <w:rtl/>
        </w:rPr>
        <w:t>החת"ס</w:t>
      </w:r>
      <w:proofErr w:type="spellEnd"/>
      <w:r w:rsidRPr="004A2052">
        <w:rPr>
          <w:rFonts w:hint="cs"/>
          <w:sz w:val="24"/>
          <w:rtl/>
        </w:rPr>
        <w:t xml:space="preserve"> פי' </w:t>
      </w:r>
      <w:proofErr w:type="spellStart"/>
      <w:r w:rsidRPr="004A2052">
        <w:rPr>
          <w:rFonts w:hint="cs"/>
          <w:sz w:val="24"/>
          <w:rtl/>
        </w:rPr>
        <w:t>דלענין</w:t>
      </w:r>
      <w:proofErr w:type="spellEnd"/>
      <w:r w:rsidRPr="004A2052">
        <w:rPr>
          <w:rFonts w:hint="cs"/>
          <w:sz w:val="24"/>
          <w:rtl/>
        </w:rPr>
        <w:t xml:space="preserve"> שבת לא שייך שליחות דהוא דבר שבגופו, </w:t>
      </w:r>
      <w:proofErr w:type="spellStart"/>
      <w:r w:rsidRPr="004A2052">
        <w:rPr>
          <w:rFonts w:hint="cs"/>
          <w:sz w:val="24"/>
          <w:rtl/>
        </w:rPr>
        <w:t>ומש"כ</w:t>
      </w:r>
      <w:proofErr w:type="spellEnd"/>
      <w:r w:rsidRPr="004A2052">
        <w:rPr>
          <w:rFonts w:hint="cs"/>
          <w:sz w:val="24"/>
          <w:rtl/>
        </w:rPr>
        <w:t xml:space="preserve"> רש"י שליחות </w:t>
      </w:r>
      <w:r w:rsidRPr="004A2052">
        <w:rPr>
          <w:sz w:val="24"/>
          <w:rtl/>
        </w:rPr>
        <w:t>–</w:t>
      </w:r>
      <w:r w:rsidRPr="004A2052">
        <w:rPr>
          <w:rFonts w:hint="cs"/>
          <w:sz w:val="24"/>
          <w:rtl/>
        </w:rPr>
        <w:t xml:space="preserve"> פי' </w:t>
      </w:r>
      <w:proofErr w:type="spellStart"/>
      <w:r w:rsidRPr="004A2052">
        <w:rPr>
          <w:rFonts w:hint="cs"/>
          <w:sz w:val="24"/>
          <w:rtl/>
        </w:rPr>
        <w:t>החת"ס</w:t>
      </w:r>
      <w:proofErr w:type="spellEnd"/>
      <w:r w:rsidRPr="004A2052">
        <w:rPr>
          <w:rFonts w:hint="cs"/>
          <w:sz w:val="24"/>
          <w:rtl/>
        </w:rPr>
        <w:t xml:space="preserve"> </w:t>
      </w:r>
      <w:proofErr w:type="spellStart"/>
      <w:r w:rsidRPr="004A2052">
        <w:rPr>
          <w:rFonts w:hint="cs"/>
          <w:sz w:val="24"/>
          <w:rtl/>
        </w:rPr>
        <w:t>בח"ו</w:t>
      </w:r>
      <w:proofErr w:type="spellEnd"/>
      <w:r w:rsidRPr="004A2052">
        <w:rPr>
          <w:rFonts w:hint="cs"/>
          <w:sz w:val="24"/>
          <w:rtl/>
        </w:rPr>
        <w:t xml:space="preserve"> סי' כד (ד"ה ועוד) שהכוונה שאסור מדרבנן כיון שנראה שעושה בשבת בשבילו ולא שליחות ממש</w:t>
      </w:r>
      <w:r w:rsidR="00722E82" w:rsidRPr="00722E82">
        <w:rPr>
          <w:sz w:val="24"/>
          <w:vertAlign w:val="superscript"/>
          <w:rtl/>
        </w:rPr>
        <w:t>&lt;</w:t>
      </w:r>
      <w:r w:rsidR="00722E82" w:rsidRPr="00722E82">
        <w:rPr>
          <w:sz w:val="24"/>
          <w:vertAlign w:val="superscript"/>
        </w:rPr>
        <w:t>sup&gt;32&lt;/sup</w:t>
      </w:r>
      <w:r w:rsidR="00722E82" w:rsidRPr="00722E82">
        <w:rPr>
          <w:sz w:val="24"/>
          <w:vertAlign w:val="superscript"/>
          <w:rtl/>
        </w:rPr>
        <w:t>&gt;</w:t>
      </w:r>
      <w:r w:rsidRPr="004A2052">
        <w:rPr>
          <w:rFonts w:hint="cs"/>
          <w:sz w:val="24"/>
          <w:rtl/>
        </w:rPr>
        <w:t xml:space="preserve"> .</w:t>
      </w:r>
    </w:p>
    <w:p w14:paraId="3F6EBA09" w14:textId="77777777" w:rsidR="00722E82" w:rsidRDefault="00722E82" w:rsidP="00722E82">
      <w:pPr>
        <w:rPr>
          <w:rtl/>
        </w:rPr>
      </w:pPr>
      <w:r>
        <w:rPr>
          <w:rtl/>
        </w:rPr>
        <w:t>&lt;</w:t>
      </w:r>
      <w:r>
        <w:t>small&gt;&lt;sup&gt;32&lt;/sup</w:t>
      </w:r>
      <w:r>
        <w:rPr>
          <w:rtl/>
        </w:rPr>
        <w:t xml:space="preserve">&gt;וע' בחי' </w:t>
      </w:r>
      <w:proofErr w:type="spellStart"/>
      <w:r>
        <w:rPr>
          <w:rtl/>
        </w:rPr>
        <w:t>חת"ס</w:t>
      </w:r>
      <w:proofErr w:type="spellEnd"/>
      <w:r>
        <w:rPr>
          <w:rtl/>
        </w:rPr>
        <w:t xml:space="preserve"> שבת </w:t>
      </w:r>
      <w:proofErr w:type="spellStart"/>
      <w:r>
        <w:rPr>
          <w:rtl/>
        </w:rPr>
        <w:t>קנ</w:t>
      </w:r>
      <w:proofErr w:type="spellEnd"/>
      <w:r>
        <w:rPr>
          <w:rtl/>
        </w:rPr>
        <w:t>· ד"ה ובספר.&lt;/</w:t>
      </w:r>
      <w:r>
        <w:t>small</w:t>
      </w:r>
      <w:r>
        <w:rPr>
          <w:rtl/>
        </w:rPr>
        <w:t>&gt;</w:t>
      </w:r>
    </w:p>
    <w:p w14:paraId="76B5ABD9" w14:textId="2B68DFBA" w:rsidR="005C15EE" w:rsidRPr="004A2052" w:rsidRDefault="005C15EE" w:rsidP="004A2052">
      <w:pPr>
        <w:tabs>
          <w:tab w:val="clear" w:pos="3628"/>
        </w:tabs>
        <w:rPr>
          <w:sz w:val="32"/>
          <w:szCs w:val="32"/>
          <w:rtl/>
        </w:rPr>
      </w:pPr>
      <w:r w:rsidRPr="004A2052">
        <w:rPr>
          <w:rFonts w:hint="cs"/>
          <w:sz w:val="24"/>
          <w:rtl/>
        </w:rPr>
        <w:t xml:space="preserve">הך </w:t>
      </w:r>
      <w:proofErr w:type="spellStart"/>
      <w:r w:rsidRPr="004A2052">
        <w:rPr>
          <w:rFonts w:hint="cs"/>
          <w:sz w:val="24"/>
          <w:rtl/>
        </w:rPr>
        <w:t>סברא</w:t>
      </w:r>
      <w:proofErr w:type="spellEnd"/>
      <w:r w:rsidRPr="004A2052">
        <w:rPr>
          <w:rFonts w:hint="cs"/>
          <w:sz w:val="24"/>
          <w:rtl/>
        </w:rPr>
        <w:t xml:space="preserve"> </w:t>
      </w:r>
      <w:proofErr w:type="spellStart"/>
      <w:r w:rsidRPr="004A2052">
        <w:rPr>
          <w:rFonts w:hint="cs"/>
          <w:sz w:val="24"/>
          <w:rtl/>
        </w:rPr>
        <w:t>דל"ש</w:t>
      </w:r>
      <w:proofErr w:type="spellEnd"/>
      <w:r w:rsidRPr="004A2052">
        <w:rPr>
          <w:rFonts w:hint="cs"/>
          <w:sz w:val="24"/>
          <w:rtl/>
        </w:rPr>
        <w:t xml:space="preserve"> שליחות גבי שבת מבואר בבית מאיר הנ"ל אך הוא דחה זאת </w:t>
      </w:r>
      <w:proofErr w:type="spellStart"/>
      <w:r w:rsidRPr="004A2052">
        <w:rPr>
          <w:rFonts w:hint="cs"/>
          <w:sz w:val="24"/>
          <w:rtl/>
        </w:rPr>
        <w:t>מכח</w:t>
      </w:r>
      <w:proofErr w:type="spellEnd"/>
      <w:r w:rsidRPr="004A2052">
        <w:rPr>
          <w:rFonts w:hint="cs"/>
          <w:sz w:val="24"/>
          <w:rtl/>
        </w:rPr>
        <w:t xml:space="preserve"> ד' רש"י </w:t>
      </w:r>
      <w:proofErr w:type="spellStart"/>
      <w:r w:rsidRPr="004A2052">
        <w:rPr>
          <w:rFonts w:hint="cs"/>
          <w:sz w:val="24"/>
          <w:rtl/>
        </w:rPr>
        <w:t>קנג</w:t>
      </w:r>
      <w:proofErr w:type="spellEnd"/>
      <w:r w:rsidRPr="004A2052">
        <w:rPr>
          <w:sz w:val="24"/>
          <w:rtl/>
        </w:rPr>
        <w:t>·</w:t>
      </w:r>
      <w:r w:rsidRPr="004A2052">
        <w:rPr>
          <w:rFonts w:hint="cs"/>
          <w:sz w:val="24"/>
          <w:rtl/>
        </w:rPr>
        <w:t xml:space="preserve"> הנ"ל, וע"ע </w:t>
      </w:r>
      <w:proofErr w:type="spellStart"/>
      <w:r w:rsidRPr="004A2052">
        <w:rPr>
          <w:rFonts w:hint="cs"/>
          <w:sz w:val="24"/>
          <w:rtl/>
        </w:rPr>
        <w:t>חת"ס</w:t>
      </w:r>
      <w:proofErr w:type="spellEnd"/>
      <w:r w:rsidRPr="004A2052">
        <w:rPr>
          <w:rFonts w:hint="cs"/>
          <w:sz w:val="24"/>
          <w:rtl/>
        </w:rPr>
        <w:t xml:space="preserve"> </w:t>
      </w:r>
      <w:proofErr w:type="spellStart"/>
      <w:r w:rsidRPr="004A2052">
        <w:rPr>
          <w:rFonts w:hint="cs"/>
          <w:sz w:val="24"/>
          <w:rtl/>
        </w:rPr>
        <w:t>או"ח</w:t>
      </w:r>
      <w:proofErr w:type="spellEnd"/>
      <w:r w:rsidRPr="004A2052">
        <w:rPr>
          <w:rFonts w:hint="cs"/>
          <w:sz w:val="24"/>
          <w:rtl/>
        </w:rPr>
        <w:t xml:space="preserve"> פד שהביא דבריו. וע' </w:t>
      </w:r>
      <w:proofErr w:type="spellStart"/>
      <w:r w:rsidRPr="004A2052">
        <w:rPr>
          <w:rFonts w:hint="cs"/>
          <w:sz w:val="24"/>
          <w:rtl/>
        </w:rPr>
        <w:t>קה"י</w:t>
      </w:r>
      <w:proofErr w:type="spellEnd"/>
      <w:r w:rsidRPr="004A2052">
        <w:rPr>
          <w:rFonts w:hint="cs"/>
          <w:sz w:val="24"/>
          <w:rtl/>
        </w:rPr>
        <w:t xml:space="preserve"> שבת </w:t>
      </w:r>
      <w:proofErr w:type="spellStart"/>
      <w:r w:rsidRPr="004A2052">
        <w:rPr>
          <w:rFonts w:hint="cs"/>
          <w:sz w:val="24"/>
          <w:rtl/>
        </w:rPr>
        <w:t>נה</w:t>
      </w:r>
      <w:proofErr w:type="spellEnd"/>
      <w:r w:rsidRPr="004A2052">
        <w:rPr>
          <w:rFonts w:hint="cs"/>
          <w:sz w:val="24"/>
          <w:rtl/>
        </w:rPr>
        <w:t xml:space="preserve"> שמד' </w:t>
      </w:r>
      <w:proofErr w:type="spellStart"/>
      <w:r w:rsidRPr="004A2052">
        <w:rPr>
          <w:rFonts w:hint="cs"/>
          <w:sz w:val="24"/>
          <w:rtl/>
        </w:rPr>
        <w:t>הנ"י</w:t>
      </w:r>
      <w:proofErr w:type="spellEnd"/>
      <w:r w:rsidRPr="004A2052">
        <w:rPr>
          <w:rFonts w:hint="cs"/>
          <w:sz w:val="24"/>
          <w:rtl/>
        </w:rPr>
        <w:t xml:space="preserve"> </w:t>
      </w:r>
      <w:proofErr w:type="spellStart"/>
      <w:r w:rsidRPr="004A2052">
        <w:rPr>
          <w:rFonts w:hint="cs"/>
          <w:sz w:val="24"/>
          <w:rtl/>
        </w:rPr>
        <w:t>בב"ק</w:t>
      </w:r>
      <w:proofErr w:type="spellEnd"/>
      <w:r w:rsidRPr="004A2052">
        <w:rPr>
          <w:rFonts w:hint="cs"/>
          <w:sz w:val="24"/>
          <w:rtl/>
        </w:rPr>
        <w:t xml:space="preserve"> (י</w:t>
      </w:r>
      <w:r w:rsidRPr="004A2052">
        <w:rPr>
          <w:sz w:val="24"/>
          <w:rtl/>
        </w:rPr>
        <w:t>·</w:t>
      </w:r>
      <w:r w:rsidRPr="004A2052">
        <w:rPr>
          <w:rFonts w:hint="cs"/>
          <w:sz w:val="24"/>
          <w:rtl/>
        </w:rPr>
        <w:t xml:space="preserve"> מד' </w:t>
      </w:r>
      <w:proofErr w:type="spellStart"/>
      <w:r w:rsidRPr="004A2052">
        <w:rPr>
          <w:rFonts w:hint="cs"/>
          <w:sz w:val="24"/>
          <w:rtl/>
        </w:rPr>
        <w:t>הרי"ף</w:t>
      </w:r>
      <w:proofErr w:type="spellEnd"/>
      <w:r w:rsidRPr="004A2052">
        <w:rPr>
          <w:rFonts w:hint="cs"/>
          <w:sz w:val="24"/>
          <w:rtl/>
        </w:rPr>
        <w:t xml:space="preserve">) מבואר דלא כיסוד </w:t>
      </w:r>
      <w:proofErr w:type="spellStart"/>
      <w:r w:rsidRPr="004A2052">
        <w:rPr>
          <w:rFonts w:hint="cs"/>
          <w:sz w:val="24"/>
          <w:rtl/>
        </w:rPr>
        <w:t>החת"ס</w:t>
      </w:r>
      <w:proofErr w:type="spellEnd"/>
      <w:r w:rsidR="00722E82" w:rsidRPr="00722E82">
        <w:rPr>
          <w:sz w:val="24"/>
          <w:vertAlign w:val="superscript"/>
          <w:rtl/>
        </w:rPr>
        <w:t>&lt;</w:t>
      </w:r>
      <w:r w:rsidR="00722E82" w:rsidRPr="00722E82">
        <w:rPr>
          <w:sz w:val="24"/>
          <w:vertAlign w:val="superscript"/>
        </w:rPr>
        <w:t>sup&gt;33&lt;/sup</w:t>
      </w:r>
      <w:r w:rsidR="00722E82" w:rsidRPr="00722E82">
        <w:rPr>
          <w:sz w:val="24"/>
          <w:vertAlign w:val="superscript"/>
          <w:rtl/>
        </w:rPr>
        <w:t>&gt;</w:t>
      </w:r>
      <w:r w:rsidRPr="004A2052">
        <w:rPr>
          <w:rFonts w:hint="cs"/>
          <w:sz w:val="24"/>
          <w:rtl/>
        </w:rPr>
        <w:t xml:space="preserve"> (וגם </w:t>
      </w:r>
      <w:proofErr w:type="spellStart"/>
      <w:r w:rsidRPr="004A2052">
        <w:rPr>
          <w:rFonts w:hint="cs"/>
          <w:sz w:val="24"/>
          <w:rtl/>
        </w:rPr>
        <w:t>בקה"י</w:t>
      </w:r>
      <w:proofErr w:type="spellEnd"/>
      <w:r w:rsidRPr="004A2052">
        <w:rPr>
          <w:rFonts w:hint="cs"/>
          <w:sz w:val="24"/>
          <w:rtl/>
        </w:rPr>
        <w:t xml:space="preserve"> </w:t>
      </w:r>
      <w:proofErr w:type="spellStart"/>
      <w:r w:rsidRPr="004A2052">
        <w:rPr>
          <w:rFonts w:hint="cs"/>
          <w:sz w:val="24"/>
          <w:rtl/>
        </w:rPr>
        <w:t>ב"ק</w:t>
      </w:r>
      <w:proofErr w:type="spellEnd"/>
      <w:r w:rsidRPr="004A2052">
        <w:rPr>
          <w:rFonts w:hint="cs"/>
          <w:sz w:val="24"/>
          <w:rtl/>
        </w:rPr>
        <w:t xml:space="preserve"> </w:t>
      </w:r>
      <w:proofErr w:type="spellStart"/>
      <w:r w:rsidRPr="004A2052">
        <w:rPr>
          <w:rFonts w:hint="cs"/>
          <w:sz w:val="24"/>
          <w:rtl/>
        </w:rPr>
        <w:t>כא</w:t>
      </w:r>
      <w:proofErr w:type="spellEnd"/>
      <w:r w:rsidRPr="004A2052">
        <w:rPr>
          <w:rFonts w:hint="cs"/>
          <w:sz w:val="24"/>
          <w:rtl/>
        </w:rPr>
        <w:t xml:space="preserve"> כ"כ, וכן בהר צבי </w:t>
      </w:r>
      <w:proofErr w:type="spellStart"/>
      <w:r w:rsidRPr="004A2052">
        <w:rPr>
          <w:rFonts w:hint="cs"/>
          <w:sz w:val="24"/>
          <w:rtl/>
        </w:rPr>
        <w:t>או"ח</w:t>
      </w:r>
      <w:proofErr w:type="spellEnd"/>
      <w:r w:rsidRPr="004A2052">
        <w:rPr>
          <w:rFonts w:hint="cs"/>
          <w:sz w:val="24"/>
          <w:rtl/>
        </w:rPr>
        <w:t xml:space="preserve"> ח"א קמה, וע"ש </w:t>
      </w:r>
      <w:proofErr w:type="spellStart"/>
      <w:r w:rsidRPr="004A2052">
        <w:rPr>
          <w:rFonts w:hint="cs"/>
          <w:sz w:val="24"/>
          <w:rtl/>
        </w:rPr>
        <w:t>קכט</w:t>
      </w:r>
      <w:proofErr w:type="spellEnd"/>
      <w:r w:rsidRPr="004A2052">
        <w:rPr>
          <w:rFonts w:hint="cs"/>
          <w:sz w:val="24"/>
          <w:rtl/>
        </w:rPr>
        <w:t xml:space="preserve">, וע"ש </w:t>
      </w:r>
      <w:proofErr w:type="spellStart"/>
      <w:r w:rsidRPr="004A2052">
        <w:rPr>
          <w:rFonts w:hint="cs"/>
          <w:sz w:val="24"/>
          <w:rtl/>
        </w:rPr>
        <w:t>ח"ב</w:t>
      </w:r>
      <w:proofErr w:type="spellEnd"/>
      <w:r w:rsidRPr="004A2052">
        <w:rPr>
          <w:rFonts w:hint="cs"/>
          <w:sz w:val="24"/>
          <w:rtl/>
        </w:rPr>
        <w:t xml:space="preserve"> סו"ס ד, וסו"ס </w:t>
      </w:r>
      <w:proofErr w:type="spellStart"/>
      <w:r w:rsidRPr="004A2052">
        <w:rPr>
          <w:rFonts w:hint="cs"/>
          <w:sz w:val="24"/>
          <w:rtl/>
        </w:rPr>
        <w:t>יג</w:t>
      </w:r>
      <w:proofErr w:type="spellEnd"/>
      <w:r w:rsidRPr="004A2052">
        <w:rPr>
          <w:rFonts w:hint="cs"/>
          <w:sz w:val="24"/>
          <w:rtl/>
        </w:rPr>
        <w:t xml:space="preserve">. וע"ע </w:t>
      </w:r>
      <w:proofErr w:type="spellStart"/>
      <w:r w:rsidRPr="004A2052">
        <w:rPr>
          <w:rFonts w:hint="cs"/>
          <w:sz w:val="24"/>
          <w:rtl/>
        </w:rPr>
        <w:t>שו"מ</w:t>
      </w:r>
      <w:proofErr w:type="spellEnd"/>
      <w:r w:rsidRPr="004A2052">
        <w:rPr>
          <w:rFonts w:hint="cs"/>
          <w:sz w:val="24"/>
          <w:rtl/>
        </w:rPr>
        <w:t xml:space="preserve"> א </w:t>
      </w:r>
      <w:proofErr w:type="spellStart"/>
      <w:r w:rsidRPr="004A2052">
        <w:rPr>
          <w:rFonts w:hint="cs"/>
          <w:sz w:val="24"/>
          <w:rtl/>
        </w:rPr>
        <w:t>ח"ב</w:t>
      </w:r>
      <w:proofErr w:type="spellEnd"/>
      <w:r w:rsidRPr="004A2052">
        <w:rPr>
          <w:rFonts w:hint="cs"/>
          <w:sz w:val="24"/>
          <w:rtl/>
        </w:rPr>
        <w:t xml:space="preserve"> סט, </w:t>
      </w:r>
      <w:proofErr w:type="spellStart"/>
      <w:r w:rsidRPr="004A2052">
        <w:rPr>
          <w:rFonts w:hint="cs"/>
          <w:sz w:val="24"/>
          <w:rtl/>
        </w:rPr>
        <w:t>ומ"ו</w:t>
      </w:r>
      <w:proofErr w:type="spellEnd"/>
      <w:r w:rsidRPr="004A2052">
        <w:rPr>
          <w:rFonts w:hint="cs"/>
          <w:sz w:val="24"/>
          <w:rtl/>
        </w:rPr>
        <w:t xml:space="preserve"> </w:t>
      </w:r>
      <w:proofErr w:type="spellStart"/>
      <w:r w:rsidRPr="004A2052">
        <w:rPr>
          <w:rFonts w:hint="cs"/>
          <w:sz w:val="24"/>
          <w:rtl/>
        </w:rPr>
        <w:t>נג</w:t>
      </w:r>
      <w:proofErr w:type="spellEnd"/>
      <w:r w:rsidRPr="004A2052">
        <w:rPr>
          <w:rFonts w:hint="cs"/>
          <w:sz w:val="24"/>
          <w:rtl/>
        </w:rPr>
        <w:t xml:space="preserve">, וע"ע שע"ת </w:t>
      </w:r>
      <w:proofErr w:type="spellStart"/>
      <w:r w:rsidRPr="004A2052">
        <w:rPr>
          <w:rFonts w:hint="cs"/>
          <w:sz w:val="24"/>
          <w:rtl/>
        </w:rPr>
        <w:t>רסג</w:t>
      </w:r>
      <w:proofErr w:type="spellEnd"/>
      <w:r w:rsidRPr="004A2052">
        <w:rPr>
          <w:rFonts w:hint="cs"/>
          <w:sz w:val="24"/>
          <w:rtl/>
        </w:rPr>
        <w:t xml:space="preserve">, ה). והרמב"ם פ"ו ה"א פי' טעם אמירה לעכו"ם משום שיבוא לעשות בעצמו. </w:t>
      </w:r>
      <w:proofErr w:type="spellStart"/>
      <w:r w:rsidRPr="004A2052">
        <w:rPr>
          <w:rFonts w:hint="cs"/>
          <w:sz w:val="24"/>
          <w:rtl/>
        </w:rPr>
        <w:t>ובריטב"א</w:t>
      </w:r>
      <w:proofErr w:type="spellEnd"/>
      <w:r w:rsidRPr="004A2052">
        <w:rPr>
          <w:rFonts w:hint="cs"/>
          <w:sz w:val="24"/>
          <w:rtl/>
        </w:rPr>
        <w:t xml:space="preserve"> בשבת </w:t>
      </w:r>
      <w:proofErr w:type="spellStart"/>
      <w:r w:rsidRPr="004A2052">
        <w:rPr>
          <w:rFonts w:hint="cs"/>
          <w:sz w:val="24"/>
          <w:rtl/>
        </w:rPr>
        <w:t>קכב</w:t>
      </w:r>
      <w:proofErr w:type="spellEnd"/>
      <w:r w:rsidRPr="004A2052">
        <w:rPr>
          <w:sz w:val="24"/>
          <w:rtl/>
        </w:rPr>
        <w:t>·</w:t>
      </w:r>
      <w:r w:rsidRPr="004A2052">
        <w:rPr>
          <w:rFonts w:hint="cs"/>
          <w:sz w:val="24"/>
          <w:rtl/>
        </w:rPr>
        <w:t xml:space="preserve"> </w:t>
      </w:r>
      <w:proofErr w:type="spellStart"/>
      <w:r w:rsidRPr="004A2052">
        <w:rPr>
          <w:rFonts w:hint="cs"/>
          <w:sz w:val="24"/>
          <w:rtl/>
        </w:rPr>
        <w:t>סד"ה</w:t>
      </w:r>
      <w:proofErr w:type="spellEnd"/>
      <w:r w:rsidRPr="004A2052">
        <w:rPr>
          <w:rFonts w:hint="cs"/>
          <w:sz w:val="24"/>
          <w:rtl/>
        </w:rPr>
        <w:t xml:space="preserve"> בשביל ישראל "שלא יעשה אדם מלאכתו בשבת ע"י גוי, ונעשה השבת חול".</w:t>
      </w:r>
      <w:r w:rsidRPr="004A2052">
        <w:rPr>
          <w:rFonts w:hint="cs"/>
          <w:sz w:val="32"/>
          <w:szCs w:val="32"/>
          <w:rtl/>
        </w:rPr>
        <w:t xml:space="preserve"> </w:t>
      </w:r>
    </w:p>
    <w:p w14:paraId="064F07A4" w14:textId="353C30B6" w:rsidR="00864475" w:rsidRDefault="00722E82" w:rsidP="00864475">
      <w:pPr>
        <w:rPr>
          <w:rtl/>
        </w:rPr>
      </w:pPr>
      <w:r>
        <w:rPr>
          <w:rtl/>
        </w:rPr>
        <w:t>&lt;</w:t>
      </w:r>
      <w:r>
        <w:t>small&gt;&lt;sup&gt;33&lt;/sup</w:t>
      </w:r>
      <w:r>
        <w:rPr>
          <w:rtl/>
        </w:rPr>
        <w:t xml:space="preserve">&gt;וכ"ה </w:t>
      </w:r>
      <w:proofErr w:type="spellStart"/>
      <w:r>
        <w:rPr>
          <w:rtl/>
        </w:rPr>
        <w:t>בפמ"ג</w:t>
      </w:r>
      <w:proofErr w:type="spellEnd"/>
      <w:r>
        <w:rPr>
          <w:rtl/>
        </w:rPr>
        <w:t xml:space="preserve"> (א"א שד, ח) ובתיבת גמא פ בא דדן אם אומר למומר לעשות מלאכה אם שייך בזה </w:t>
      </w:r>
      <w:proofErr w:type="spellStart"/>
      <w:r>
        <w:rPr>
          <w:rtl/>
        </w:rPr>
        <w:t>אשלד"ע</w:t>
      </w:r>
      <w:proofErr w:type="spellEnd"/>
      <w:r>
        <w:rPr>
          <w:rtl/>
        </w:rPr>
        <w:t xml:space="preserve">. וע"ע </w:t>
      </w:r>
      <w:proofErr w:type="spellStart"/>
      <w:r>
        <w:rPr>
          <w:rtl/>
        </w:rPr>
        <w:t>נתה"מ</w:t>
      </w:r>
      <w:proofErr w:type="spellEnd"/>
      <w:r>
        <w:rPr>
          <w:rtl/>
        </w:rPr>
        <w:t xml:space="preserve"> שמח, ד שמדבריו נראה </w:t>
      </w:r>
      <w:proofErr w:type="spellStart"/>
      <w:r>
        <w:rPr>
          <w:rtl/>
        </w:rPr>
        <w:t>דשייך</w:t>
      </w:r>
      <w:proofErr w:type="spellEnd"/>
      <w:r>
        <w:rPr>
          <w:rtl/>
        </w:rPr>
        <w:t xml:space="preserve"> שליחות דאו' באמירה לישראל, ובעכו"ם אינו </w:t>
      </w:r>
      <w:proofErr w:type="spellStart"/>
      <w:r>
        <w:rPr>
          <w:rtl/>
        </w:rPr>
        <w:t>מדאו</w:t>
      </w:r>
      <w:proofErr w:type="spellEnd"/>
      <w:r>
        <w:rPr>
          <w:rtl/>
        </w:rPr>
        <w:t>' משום שלא שייך גבי' איסור.</w:t>
      </w:r>
      <w:r w:rsidR="00864475">
        <w:rPr>
          <w:szCs w:val="20"/>
          <w:rtl/>
        </w:rPr>
        <w:br/>
      </w:r>
      <w:r w:rsidR="005C15EE" w:rsidRPr="004A2052">
        <w:rPr>
          <w:rFonts w:hint="cs"/>
          <w:szCs w:val="20"/>
          <w:rtl/>
        </w:rPr>
        <w:t xml:space="preserve">מה שהבאתי מח' אם אמירה לעכו"ם משום שליחות כפשוטו (בד' רש"י) נראה להביא ראי' מכתובות ע: שכ' גבי כל המכבה אינו מפסיד שזה דין מיוחד בשבת </w:t>
      </w:r>
      <w:r w:rsidR="005C15EE" w:rsidRPr="004A2052">
        <w:rPr>
          <w:szCs w:val="20"/>
          <w:rtl/>
        </w:rPr>
        <w:t>–</w:t>
      </w:r>
      <w:r w:rsidR="005C15EE" w:rsidRPr="004A2052">
        <w:rPr>
          <w:rFonts w:hint="cs"/>
          <w:szCs w:val="20"/>
          <w:rtl/>
        </w:rPr>
        <w:t xml:space="preserve"> שאסור כשאין הפסד, ופי' רש"י ששבת חמור. ושליחות ממש אסור גם בנדר כמבואר שם [וגם בשאר </w:t>
      </w:r>
      <w:proofErr w:type="spellStart"/>
      <w:r w:rsidR="005C15EE" w:rsidRPr="004A2052">
        <w:rPr>
          <w:rFonts w:hint="cs"/>
          <w:szCs w:val="20"/>
          <w:rtl/>
        </w:rPr>
        <w:t>איסורין</w:t>
      </w:r>
      <w:proofErr w:type="spellEnd"/>
      <w:r w:rsidR="005C15EE" w:rsidRPr="004A2052">
        <w:rPr>
          <w:rFonts w:hint="cs"/>
          <w:szCs w:val="20"/>
          <w:rtl/>
        </w:rPr>
        <w:t xml:space="preserve"> (ע' </w:t>
      </w:r>
      <w:proofErr w:type="spellStart"/>
      <w:r w:rsidR="005C15EE" w:rsidRPr="004A2052">
        <w:rPr>
          <w:rFonts w:hint="cs"/>
          <w:szCs w:val="20"/>
          <w:rtl/>
        </w:rPr>
        <w:t>ב"מ</w:t>
      </w:r>
      <w:proofErr w:type="spellEnd"/>
      <w:r w:rsidR="005C15EE" w:rsidRPr="004A2052">
        <w:rPr>
          <w:rFonts w:hint="cs"/>
          <w:szCs w:val="20"/>
          <w:rtl/>
        </w:rPr>
        <w:t xml:space="preserve"> </w:t>
      </w:r>
      <w:proofErr w:type="spellStart"/>
      <w:r w:rsidR="005C15EE" w:rsidRPr="004A2052">
        <w:rPr>
          <w:rFonts w:hint="cs"/>
          <w:szCs w:val="20"/>
          <w:rtl/>
        </w:rPr>
        <w:t>עא</w:t>
      </w:r>
      <w:proofErr w:type="spellEnd"/>
      <w:r w:rsidR="005C15EE" w:rsidRPr="004A2052">
        <w:rPr>
          <w:rFonts w:hint="cs"/>
          <w:szCs w:val="20"/>
          <w:rtl/>
        </w:rPr>
        <w:t xml:space="preserve">: </w:t>
      </w:r>
      <w:proofErr w:type="spellStart"/>
      <w:r w:rsidR="005C15EE" w:rsidRPr="004A2052">
        <w:rPr>
          <w:rFonts w:hint="cs"/>
          <w:szCs w:val="20"/>
          <w:rtl/>
        </w:rPr>
        <w:t>וצ</w:t>
      </w:r>
      <w:proofErr w:type="spellEnd"/>
      <w:r w:rsidR="005C15EE" w:rsidRPr="004A2052">
        <w:rPr>
          <w:szCs w:val="20"/>
        </w:rPr>
        <w:t>·</w:t>
      </w:r>
      <w:r w:rsidR="005C15EE" w:rsidRPr="004A2052">
        <w:rPr>
          <w:rFonts w:hint="cs"/>
          <w:szCs w:val="20"/>
          <w:rtl/>
        </w:rPr>
        <w:t xml:space="preserve">)], ומשמע </w:t>
      </w:r>
      <w:proofErr w:type="spellStart"/>
      <w:r w:rsidR="005C15EE" w:rsidRPr="004A2052">
        <w:rPr>
          <w:rFonts w:hint="cs"/>
          <w:szCs w:val="20"/>
          <w:rtl/>
        </w:rPr>
        <w:t>דב"כל</w:t>
      </w:r>
      <w:proofErr w:type="spellEnd"/>
      <w:r w:rsidR="005C15EE" w:rsidRPr="004A2052">
        <w:rPr>
          <w:rFonts w:hint="cs"/>
          <w:szCs w:val="20"/>
          <w:rtl/>
        </w:rPr>
        <w:t xml:space="preserve"> המכבה" אין ענין שליחות, ואעפ"כ אסור בשבת, וצריך טעם, </w:t>
      </w:r>
      <w:proofErr w:type="spellStart"/>
      <w:r w:rsidR="005C15EE" w:rsidRPr="004A2052">
        <w:rPr>
          <w:rFonts w:hint="cs"/>
          <w:szCs w:val="20"/>
          <w:rtl/>
        </w:rPr>
        <w:t>ולכאו</w:t>
      </w:r>
      <w:proofErr w:type="spellEnd"/>
      <w:r w:rsidR="005C15EE" w:rsidRPr="004A2052">
        <w:rPr>
          <w:rFonts w:hint="cs"/>
          <w:szCs w:val="20"/>
          <w:rtl/>
        </w:rPr>
        <w:t xml:space="preserve">' הי' נראה לפרש </w:t>
      </w:r>
      <w:proofErr w:type="spellStart"/>
      <w:r w:rsidR="005C15EE" w:rsidRPr="004A2052">
        <w:rPr>
          <w:rFonts w:hint="cs"/>
          <w:szCs w:val="20"/>
          <w:rtl/>
        </w:rPr>
        <w:t>דהטעם</w:t>
      </w:r>
      <w:proofErr w:type="spellEnd"/>
      <w:r w:rsidR="005C15EE" w:rsidRPr="004A2052">
        <w:rPr>
          <w:rFonts w:hint="cs"/>
          <w:szCs w:val="20"/>
          <w:rtl/>
        </w:rPr>
        <w:t xml:space="preserve"> משום ודבר דבר, ולכן </w:t>
      </w:r>
      <w:proofErr w:type="spellStart"/>
      <w:r w:rsidR="005C15EE" w:rsidRPr="004A2052">
        <w:rPr>
          <w:rFonts w:hint="cs"/>
          <w:szCs w:val="20"/>
          <w:rtl/>
        </w:rPr>
        <w:t>דוקא</w:t>
      </w:r>
      <w:proofErr w:type="spellEnd"/>
      <w:r w:rsidR="005C15EE" w:rsidRPr="004A2052">
        <w:rPr>
          <w:rFonts w:hint="cs"/>
          <w:szCs w:val="20"/>
          <w:rtl/>
        </w:rPr>
        <w:t xml:space="preserve"> בשבת, אבל </w:t>
      </w:r>
      <w:proofErr w:type="spellStart"/>
      <w:r w:rsidR="005C15EE" w:rsidRPr="004A2052">
        <w:rPr>
          <w:rFonts w:hint="cs"/>
          <w:szCs w:val="20"/>
          <w:rtl/>
        </w:rPr>
        <w:t>לפ"ז</w:t>
      </w:r>
      <w:proofErr w:type="spellEnd"/>
      <w:r w:rsidR="005C15EE" w:rsidRPr="004A2052">
        <w:rPr>
          <w:rFonts w:hint="cs"/>
          <w:szCs w:val="20"/>
          <w:rtl/>
        </w:rPr>
        <w:t xml:space="preserve"> </w:t>
      </w:r>
      <w:proofErr w:type="spellStart"/>
      <w:r w:rsidR="005C15EE" w:rsidRPr="004A2052">
        <w:rPr>
          <w:rFonts w:hint="cs"/>
          <w:szCs w:val="20"/>
          <w:rtl/>
        </w:rPr>
        <w:t>צע"ק</w:t>
      </w:r>
      <w:proofErr w:type="spellEnd"/>
      <w:r w:rsidR="005C15EE" w:rsidRPr="004A2052">
        <w:rPr>
          <w:rFonts w:hint="cs"/>
          <w:szCs w:val="20"/>
          <w:rtl/>
        </w:rPr>
        <w:t xml:space="preserve"> </w:t>
      </w:r>
      <w:proofErr w:type="spellStart"/>
      <w:r w:rsidR="005C15EE" w:rsidRPr="004A2052">
        <w:rPr>
          <w:rFonts w:hint="cs"/>
          <w:szCs w:val="20"/>
          <w:rtl/>
        </w:rPr>
        <w:t>מש"כ</w:t>
      </w:r>
      <w:proofErr w:type="spellEnd"/>
      <w:r w:rsidR="005C15EE" w:rsidRPr="004A2052">
        <w:rPr>
          <w:rFonts w:hint="cs"/>
          <w:szCs w:val="20"/>
          <w:rtl/>
        </w:rPr>
        <w:t xml:space="preserve"> רש"י ששבת חמור, דמה שאין איסור ודבר דבר בשאר </w:t>
      </w:r>
      <w:proofErr w:type="spellStart"/>
      <w:r w:rsidR="005C15EE" w:rsidRPr="004A2052">
        <w:rPr>
          <w:rFonts w:hint="cs"/>
          <w:szCs w:val="20"/>
          <w:rtl/>
        </w:rPr>
        <w:t>איסורין</w:t>
      </w:r>
      <w:proofErr w:type="spellEnd"/>
      <w:r w:rsidR="005C15EE" w:rsidRPr="004A2052">
        <w:rPr>
          <w:rFonts w:hint="cs"/>
          <w:szCs w:val="20"/>
          <w:rtl/>
        </w:rPr>
        <w:t xml:space="preserve"> </w:t>
      </w:r>
      <w:r w:rsidR="005C15EE" w:rsidRPr="004A2052">
        <w:rPr>
          <w:szCs w:val="20"/>
          <w:rtl/>
        </w:rPr>
        <w:t>–</w:t>
      </w:r>
      <w:r w:rsidR="005C15EE" w:rsidRPr="004A2052">
        <w:rPr>
          <w:rFonts w:hint="cs"/>
          <w:szCs w:val="20"/>
          <w:rtl/>
        </w:rPr>
        <w:t xml:space="preserve"> לא צריך לפרשו משום </w:t>
      </w:r>
      <w:proofErr w:type="spellStart"/>
      <w:r w:rsidR="005C15EE" w:rsidRPr="004A2052">
        <w:rPr>
          <w:rFonts w:hint="cs"/>
          <w:szCs w:val="20"/>
          <w:rtl/>
        </w:rPr>
        <w:t>דחמיר</w:t>
      </w:r>
      <w:proofErr w:type="spellEnd"/>
      <w:r w:rsidR="005C15EE" w:rsidRPr="004A2052">
        <w:rPr>
          <w:rFonts w:hint="cs"/>
          <w:szCs w:val="20"/>
          <w:rtl/>
        </w:rPr>
        <w:t xml:space="preserve">. ולכן נראה </w:t>
      </w:r>
      <w:proofErr w:type="spellStart"/>
      <w:r w:rsidR="005C15EE" w:rsidRPr="004A2052">
        <w:rPr>
          <w:rFonts w:hint="cs"/>
          <w:szCs w:val="20"/>
          <w:rtl/>
        </w:rPr>
        <w:t>דשייך</w:t>
      </w:r>
      <w:proofErr w:type="spellEnd"/>
      <w:r w:rsidR="005C15EE" w:rsidRPr="004A2052">
        <w:rPr>
          <w:rFonts w:hint="cs"/>
          <w:szCs w:val="20"/>
          <w:rtl/>
        </w:rPr>
        <w:t xml:space="preserve"> סיבה נוספת שאינה שליחות ממש, אלא עצם זה שעושה בשבילו דמי לאיסור, וזה שייך גם בשאר </w:t>
      </w:r>
      <w:proofErr w:type="spellStart"/>
      <w:r w:rsidR="005C15EE" w:rsidRPr="004A2052">
        <w:rPr>
          <w:rFonts w:hint="cs"/>
          <w:szCs w:val="20"/>
          <w:rtl/>
        </w:rPr>
        <w:t>איסורין</w:t>
      </w:r>
      <w:proofErr w:type="spellEnd"/>
      <w:r w:rsidR="005C15EE" w:rsidRPr="004A2052">
        <w:rPr>
          <w:rFonts w:hint="cs"/>
          <w:szCs w:val="20"/>
          <w:rtl/>
        </w:rPr>
        <w:t xml:space="preserve">, אלא </w:t>
      </w:r>
      <w:proofErr w:type="spellStart"/>
      <w:r w:rsidR="005C15EE" w:rsidRPr="004A2052">
        <w:rPr>
          <w:rFonts w:hint="cs"/>
          <w:szCs w:val="20"/>
          <w:rtl/>
        </w:rPr>
        <w:t>דקיל</w:t>
      </w:r>
      <w:proofErr w:type="spellEnd"/>
      <w:r w:rsidR="005C15EE" w:rsidRPr="004A2052">
        <w:rPr>
          <w:rFonts w:hint="cs"/>
          <w:szCs w:val="20"/>
          <w:rtl/>
        </w:rPr>
        <w:t xml:space="preserve"> משבת. </w:t>
      </w:r>
      <w:proofErr w:type="spellStart"/>
      <w:r w:rsidR="005C15EE" w:rsidRPr="004A2052">
        <w:rPr>
          <w:rFonts w:hint="cs"/>
          <w:szCs w:val="20"/>
          <w:rtl/>
        </w:rPr>
        <w:t>והשתא</w:t>
      </w:r>
      <w:proofErr w:type="spellEnd"/>
      <w:r w:rsidR="005C15EE" w:rsidRPr="004A2052">
        <w:rPr>
          <w:rFonts w:hint="cs"/>
          <w:szCs w:val="20"/>
          <w:rtl/>
        </w:rPr>
        <w:t xml:space="preserve"> אם נאמר שאיסור אמירה לעכו"ם משום שליחות ממש נצטרך לומר דיש ג' גדרים (ודבר דבר, שליחות, ועושה בשבילו), וזה צ"ע מדוע הוצרכו לעשות ב' </w:t>
      </w:r>
      <w:proofErr w:type="spellStart"/>
      <w:r w:rsidR="005C15EE" w:rsidRPr="004A2052">
        <w:rPr>
          <w:rFonts w:hint="cs"/>
          <w:szCs w:val="20"/>
          <w:rtl/>
        </w:rPr>
        <w:t>איסורין</w:t>
      </w:r>
      <w:proofErr w:type="spellEnd"/>
      <w:r w:rsidR="005C15EE" w:rsidRPr="004A2052">
        <w:rPr>
          <w:rFonts w:hint="cs"/>
          <w:szCs w:val="20"/>
          <w:rtl/>
        </w:rPr>
        <w:t xml:space="preserve">, </w:t>
      </w:r>
      <w:proofErr w:type="spellStart"/>
      <w:r w:rsidR="005C15EE" w:rsidRPr="004A2052">
        <w:rPr>
          <w:rFonts w:hint="cs"/>
          <w:szCs w:val="20"/>
          <w:rtl/>
        </w:rPr>
        <w:t>דקשה</w:t>
      </w:r>
      <w:proofErr w:type="spellEnd"/>
      <w:r w:rsidR="005C15EE" w:rsidRPr="004A2052">
        <w:rPr>
          <w:rFonts w:hint="cs"/>
          <w:szCs w:val="20"/>
          <w:rtl/>
        </w:rPr>
        <w:t xml:space="preserve"> לומר שעשו כן בשביל כל העושה אינו מפסיד, ובפרט שאיסור זה אין לו מקור מתנאים, אלא רק </w:t>
      </w:r>
      <w:r w:rsidR="005C15EE" w:rsidRPr="004A2052">
        <w:rPr>
          <w:rFonts w:hint="cs"/>
          <w:szCs w:val="20"/>
          <w:u w:val="single"/>
          <w:rtl/>
        </w:rPr>
        <w:t>ממשמעות</w:t>
      </w:r>
      <w:r w:rsidR="005C15EE" w:rsidRPr="004A2052">
        <w:rPr>
          <w:rFonts w:hint="cs"/>
          <w:szCs w:val="20"/>
          <w:rtl/>
        </w:rPr>
        <w:t xml:space="preserve"> מד' רב אמי. ואם בשבת </w:t>
      </w:r>
      <w:proofErr w:type="spellStart"/>
      <w:r w:rsidR="005C15EE" w:rsidRPr="004A2052">
        <w:rPr>
          <w:rFonts w:hint="cs"/>
          <w:szCs w:val="20"/>
          <w:rtl/>
        </w:rPr>
        <w:t>ל"ש</w:t>
      </w:r>
      <w:proofErr w:type="spellEnd"/>
      <w:r w:rsidR="005C15EE" w:rsidRPr="004A2052">
        <w:rPr>
          <w:rFonts w:hint="cs"/>
          <w:szCs w:val="20"/>
          <w:rtl/>
        </w:rPr>
        <w:t xml:space="preserve"> שליחות והוצרכו לגזור על כל דבר שאינו ע"י דיבור מפורש בשבת עצמה מצד שעושה בשבילו דמי לאיסור </w:t>
      </w:r>
      <w:r w:rsidR="005C15EE" w:rsidRPr="004A2052">
        <w:rPr>
          <w:szCs w:val="20"/>
          <w:rtl/>
        </w:rPr>
        <w:t>–</w:t>
      </w:r>
      <w:r w:rsidR="005C15EE" w:rsidRPr="004A2052">
        <w:rPr>
          <w:rFonts w:hint="cs"/>
          <w:szCs w:val="20"/>
          <w:rtl/>
        </w:rPr>
        <w:t xml:space="preserve"> מובן (ואחר שעשו איסור זה בשבת </w:t>
      </w:r>
      <w:r w:rsidR="005C15EE" w:rsidRPr="004A2052">
        <w:rPr>
          <w:szCs w:val="20"/>
          <w:rtl/>
        </w:rPr>
        <w:t>–</w:t>
      </w:r>
      <w:r w:rsidR="005C15EE" w:rsidRPr="004A2052">
        <w:rPr>
          <w:rFonts w:hint="cs"/>
          <w:szCs w:val="20"/>
          <w:rtl/>
        </w:rPr>
        <w:t xml:space="preserve"> לולא </w:t>
      </w:r>
      <w:proofErr w:type="spellStart"/>
      <w:r w:rsidR="005C15EE" w:rsidRPr="004A2052">
        <w:rPr>
          <w:rFonts w:hint="cs"/>
          <w:szCs w:val="20"/>
          <w:rtl/>
        </w:rPr>
        <w:t>דחמיר</w:t>
      </w:r>
      <w:proofErr w:type="spellEnd"/>
      <w:r w:rsidR="005C15EE" w:rsidRPr="004A2052">
        <w:rPr>
          <w:rFonts w:hint="cs"/>
          <w:szCs w:val="20"/>
          <w:rtl/>
        </w:rPr>
        <w:t xml:space="preserve"> הי' כולל כל </w:t>
      </w:r>
      <w:proofErr w:type="spellStart"/>
      <w:r w:rsidR="005C15EE" w:rsidRPr="004A2052">
        <w:rPr>
          <w:rFonts w:hint="cs"/>
          <w:szCs w:val="20"/>
          <w:rtl/>
        </w:rPr>
        <w:t>האיסורין</w:t>
      </w:r>
      <w:proofErr w:type="spellEnd"/>
      <w:r w:rsidR="005C15EE" w:rsidRPr="004A2052">
        <w:rPr>
          <w:rFonts w:hint="cs"/>
          <w:szCs w:val="20"/>
          <w:rtl/>
        </w:rPr>
        <w:t xml:space="preserve"> אף שבמקום </w:t>
      </w:r>
      <w:proofErr w:type="spellStart"/>
      <w:r w:rsidR="005C15EE" w:rsidRPr="004A2052">
        <w:rPr>
          <w:rFonts w:hint="cs"/>
          <w:szCs w:val="20"/>
          <w:rtl/>
        </w:rPr>
        <w:t>דשייך</w:t>
      </w:r>
      <w:proofErr w:type="spellEnd"/>
      <w:r w:rsidR="005C15EE" w:rsidRPr="004A2052">
        <w:rPr>
          <w:rFonts w:hint="cs"/>
          <w:szCs w:val="20"/>
          <w:rtl/>
        </w:rPr>
        <w:t xml:space="preserve"> שליחות א"צ לזה כ"כ).</w:t>
      </w:r>
      <w:r w:rsidR="00864475" w:rsidRPr="00864475">
        <w:rPr>
          <w:rtl/>
        </w:rPr>
        <w:t xml:space="preserve"> </w:t>
      </w:r>
      <w:r w:rsidR="00864475">
        <w:rPr>
          <w:rtl/>
        </w:rPr>
        <w:t>&lt;/</w:t>
      </w:r>
      <w:r w:rsidR="00864475">
        <w:t>small</w:t>
      </w:r>
      <w:r w:rsidR="00864475">
        <w:rPr>
          <w:rtl/>
        </w:rPr>
        <w:t>&gt;</w:t>
      </w:r>
    </w:p>
    <w:p w14:paraId="328EA888" w14:textId="20E4CDEF" w:rsidR="005C15EE" w:rsidRPr="004A2052" w:rsidRDefault="005C15EE" w:rsidP="004A2052">
      <w:pPr>
        <w:tabs>
          <w:tab w:val="clear" w:pos="3628"/>
        </w:tabs>
        <w:rPr>
          <w:szCs w:val="20"/>
          <w:rtl/>
        </w:rPr>
      </w:pPr>
    </w:p>
    <w:p w14:paraId="25E43742" w14:textId="77777777" w:rsidR="00CF20B0" w:rsidRPr="004A2052" w:rsidRDefault="00CF20B0" w:rsidP="004A2052">
      <w:pPr>
        <w:pStyle w:val="1"/>
        <w:tabs>
          <w:tab w:val="clear" w:pos="3628"/>
        </w:tabs>
        <w:spacing w:line="276" w:lineRule="auto"/>
        <w:rPr>
          <w:rtl/>
        </w:rPr>
      </w:pPr>
      <w:r w:rsidRPr="004A2052">
        <w:rPr>
          <w:rStyle w:val="11"/>
          <w:rtl/>
        </w:rPr>
        <w:t>אסמכתא</w:t>
      </w:r>
      <w:r w:rsidRPr="004A2052">
        <w:rPr>
          <w:rtl/>
        </w:rPr>
        <w:t>:</w:t>
      </w:r>
    </w:p>
    <w:p w14:paraId="3F28AE40" w14:textId="06A18A96" w:rsidR="00CF20B0" w:rsidRPr="004A2052" w:rsidRDefault="00CF20B0" w:rsidP="004A2052">
      <w:pPr>
        <w:tabs>
          <w:tab w:val="clear" w:pos="3628"/>
        </w:tabs>
        <w:rPr>
          <w:rFonts w:ascii="Arial" w:hAnsi="Arial"/>
          <w:rtl/>
        </w:rPr>
      </w:pPr>
      <w:r w:rsidRPr="004A2052">
        <w:rPr>
          <w:rFonts w:ascii="Arial" w:hAnsi="Arial"/>
          <w:b/>
          <w:bCs/>
          <w:rtl/>
        </w:rPr>
        <w:t xml:space="preserve">דין דרבנן </w:t>
      </w:r>
      <w:proofErr w:type="spellStart"/>
      <w:r w:rsidRPr="004A2052">
        <w:rPr>
          <w:rFonts w:ascii="Arial" w:hAnsi="Arial"/>
          <w:b/>
          <w:bCs/>
          <w:rtl/>
        </w:rPr>
        <w:t>שאסמכוהו</w:t>
      </w:r>
      <w:proofErr w:type="spellEnd"/>
      <w:r w:rsidRPr="004A2052">
        <w:rPr>
          <w:rFonts w:ascii="Arial" w:hAnsi="Arial"/>
          <w:b/>
          <w:bCs/>
          <w:rtl/>
        </w:rPr>
        <w:t xml:space="preserve"> אקרא אם הפס' בא ללמד לתקן כך:</w:t>
      </w:r>
      <w:r w:rsidRPr="004A2052">
        <w:rPr>
          <w:rFonts w:ascii="Arial" w:hAnsi="Arial"/>
          <w:rtl/>
        </w:rPr>
        <w:t xml:space="preserve"> </w:t>
      </w:r>
      <w:proofErr w:type="spellStart"/>
      <w:r w:rsidRPr="004A2052">
        <w:rPr>
          <w:rFonts w:ascii="Arial" w:hAnsi="Arial"/>
          <w:rtl/>
        </w:rPr>
        <w:t>בריטב"א</w:t>
      </w:r>
      <w:proofErr w:type="spellEnd"/>
      <w:r w:rsidRPr="004A2052">
        <w:rPr>
          <w:rFonts w:ascii="Arial" w:hAnsi="Arial"/>
          <w:rtl/>
        </w:rPr>
        <w:t xml:space="preserve"> בר"ה (</w:t>
      </w:r>
      <w:proofErr w:type="spellStart"/>
      <w:r w:rsidRPr="004A2052">
        <w:rPr>
          <w:rFonts w:ascii="Arial" w:hAnsi="Arial"/>
          <w:rtl/>
        </w:rPr>
        <w:t>טז</w:t>
      </w:r>
      <w:proofErr w:type="spellEnd"/>
      <w:r w:rsidRPr="004A2052">
        <w:rPr>
          <w:rFonts w:ascii="Arial" w:hAnsi="Arial"/>
          <w:rtl/>
        </w:rPr>
        <w:t xml:space="preserve">. ד"ה תניא) כתב שכל מה שיש אסמכתא העיר הקב"ה שראוי לעשות כן אלא שלא קבעו חובה ומסרו לחכמים. ולא כדברי המפרשים האסמכתאות בדרך סימן שנתנו חכמים, ישתקע ולא יאמר שזו דעת מינות. עכ"ד. אמנם הרמב"ם כתב (בהקדמה </w:t>
      </w:r>
      <w:proofErr w:type="spellStart"/>
      <w:r w:rsidRPr="004A2052">
        <w:rPr>
          <w:rFonts w:ascii="Arial" w:hAnsi="Arial"/>
          <w:rtl/>
        </w:rPr>
        <w:t>לפיה"מ</w:t>
      </w:r>
      <w:proofErr w:type="spellEnd"/>
      <w:r w:rsidRPr="004A2052">
        <w:rPr>
          <w:rFonts w:ascii="Arial" w:hAnsi="Arial"/>
          <w:rtl/>
        </w:rPr>
        <w:t xml:space="preserve"> זרעים - נד. בסוף ברכות) שנסמך לפס' כדי שיהא נודע ונזכר. וע"ע </w:t>
      </w:r>
      <w:proofErr w:type="spellStart"/>
      <w:r w:rsidRPr="004A2052">
        <w:rPr>
          <w:rFonts w:ascii="Arial" w:hAnsi="Arial"/>
          <w:rtl/>
        </w:rPr>
        <w:t>בהע</w:t>
      </w:r>
      <w:proofErr w:type="spellEnd"/>
      <w:r w:rsidRPr="004A2052">
        <w:rPr>
          <w:rFonts w:ascii="Arial" w:hAnsi="Arial"/>
          <w:rtl/>
        </w:rPr>
        <w:t xml:space="preserve">' </w:t>
      </w:r>
      <w:proofErr w:type="spellStart"/>
      <w:r w:rsidRPr="004A2052">
        <w:rPr>
          <w:rFonts w:ascii="Arial" w:hAnsi="Arial"/>
          <w:rtl/>
        </w:rPr>
        <w:t>לריטב"א</w:t>
      </w:r>
      <w:proofErr w:type="spellEnd"/>
      <w:r w:rsidRPr="004A2052">
        <w:rPr>
          <w:rFonts w:ascii="Arial" w:hAnsi="Arial"/>
          <w:rtl/>
        </w:rPr>
        <w:t xml:space="preserve"> מה שציין בזה. וממה שכתבו רש"י (שבת לד.) </w:t>
      </w:r>
      <w:proofErr w:type="spellStart"/>
      <w:r w:rsidRPr="004A2052">
        <w:rPr>
          <w:rFonts w:ascii="Arial" w:hAnsi="Arial"/>
          <w:rtl/>
        </w:rPr>
        <w:t>ותוס</w:t>
      </w:r>
      <w:proofErr w:type="spellEnd"/>
      <w:r w:rsidRPr="004A2052">
        <w:rPr>
          <w:rFonts w:ascii="Arial" w:hAnsi="Arial"/>
          <w:rtl/>
        </w:rPr>
        <w:t xml:space="preserve">' (חגיגה </w:t>
      </w:r>
      <w:proofErr w:type="spellStart"/>
      <w:r w:rsidRPr="004A2052">
        <w:rPr>
          <w:rFonts w:ascii="Arial" w:hAnsi="Arial"/>
          <w:rtl/>
        </w:rPr>
        <w:t>יח</w:t>
      </w:r>
      <w:proofErr w:type="spellEnd"/>
      <w:r w:rsidRPr="004A2052">
        <w:rPr>
          <w:rFonts w:ascii="Arial" w:hAnsi="Arial"/>
          <w:rtl/>
        </w:rPr>
        <w:t xml:space="preserve">. ד"ה חולו) </w:t>
      </w:r>
      <w:proofErr w:type="spellStart"/>
      <w:r w:rsidRPr="004A2052">
        <w:rPr>
          <w:rFonts w:ascii="Arial" w:hAnsi="Arial"/>
          <w:rtl/>
        </w:rPr>
        <w:t>שמחמירין</w:t>
      </w:r>
      <w:proofErr w:type="spellEnd"/>
      <w:r w:rsidRPr="004A2052">
        <w:rPr>
          <w:rFonts w:ascii="Arial" w:hAnsi="Arial"/>
          <w:rtl/>
        </w:rPr>
        <w:t xml:space="preserve"> יותר אם יש אסמכתא משמע </w:t>
      </w:r>
      <w:proofErr w:type="spellStart"/>
      <w:r w:rsidRPr="004A2052">
        <w:rPr>
          <w:rFonts w:ascii="Arial" w:hAnsi="Arial"/>
          <w:rtl/>
        </w:rPr>
        <w:t>דס"ל</w:t>
      </w:r>
      <w:proofErr w:type="spellEnd"/>
      <w:r w:rsidRPr="004A2052">
        <w:rPr>
          <w:rFonts w:ascii="Arial" w:hAnsi="Arial"/>
          <w:rtl/>
        </w:rPr>
        <w:t xml:space="preserve"> </w:t>
      </w:r>
      <w:proofErr w:type="spellStart"/>
      <w:r w:rsidRPr="004A2052">
        <w:rPr>
          <w:rFonts w:ascii="Arial" w:hAnsi="Arial"/>
          <w:rtl/>
        </w:rPr>
        <w:t>כהריטב"א</w:t>
      </w:r>
      <w:proofErr w:type="spellEnd"/>
      <w:r w:rsidRPr="004A2052">
        <w:rPr>
          <w:rFonts w:ascii="Arial" w:hAnsi="Arial"/>
          <w:rtl/>
        </w:rPr>
        <w:t xml:space="preserve">. וע' באר הגולה למהר"ל (באר א) שסובר </w:t>
      </w:r>
      <w:proofErr w:type="spellStart"/>
      <w:r w:rsidRPr="004A2052">
        <w:rPr>
          <w:rFonts w:ascii="Arial" w:hAnsi="Arial"/>
          <w:rtl/>
        </w:rPr>
        <w:t>כהריטב"א</w:t>
      </w:r>
      <w:proofErr w:type="spellEnd"/>
      <w:r w:rsidRPr="004A2052">
        <w:rPr>
          <w:rFonts w:ascii="Arial" w:hAnsi="Arial"/>
          <w:rtl/>
        </w:rPr>
        <w:t xml:space="preserve">. [ומצאנו </w:t>
      </w:r>
      <w:proofErr w:type="spellStart"/>
      <w:r w:rsidRPr="004A2052">
        <w:rPr>
          <w:rFonts w:ascii="Arial" w:hAnsi="Arial"/>
          <w:rtl/>
        </w:rPr>
        <w:t>להרשב"א</w:t>
      </w:r>
      <w:proofErr w:type="spellEnd"/>
      <w:r w:rsidRPr="004A2052">
        <w:rPr>
          <w:rFonts w:ascii="Arial" w:hAnsi="Arial"/>
          <w:rtl/>
        </w:rPr>
        <w:t xml:space="preserve"> בפי' </w:t>
      </w:r>
      <w:r w:rsidRPr="004A2052">
        <w:rPr>
          <w:rFonts w:ascii="Arial" w:hAnsi="Arial"/>
          <w:rtl/>
        </w:rPr>
        <w:lastRenderedPageBreak/>
        <w:t xml:space="preserve">ההגדות בברכות לב שכ' על </w:t>
      </w:r>
      <w:proofErr w:type="spellStart"/>
      <w:r w:rsidRPr="004A2052">
        <w:rPr>
          <w:rFonts w:ascii="Arial" w:hAnsi="Arial"/>
          <w:rtl/>
        </w:rPr>
        <w:t>הדרשא</w:t>
      </w:r>
      <w:proofErr w:type="spellEnd"/>
      <w:r w:rsidRPr="004A2052">
        <w:rPr>
          <w:rFonts w:ascii="Arial" w:hAnsi="Arial"/>
          <w:rtl/>
        </w:rPr>
        <w:t xml:space="preserve"> </w:t>
      </w:r>
      <w:proofErr w:type="spellStart"/>
      <w:r w:rsidRPr="004A2052">
        <w:rPr>
          <w:rFonts w:ascii="Arial" w:hAnsi="Arial"/>
          <w:rtl/>
        </w:rPr>
        <w:t>דהתם</w:t>
      </w:r>
      <w:proofErr w:type="spellEnd"/>
      <w:r w:rsidRPr="004A2052">
        <w:rPr>
          <w:rFonts w:ascii="Arial" w:hAnsi="Arial"/>
          <w:rtl/>
        </w:rPr>
        <w:t xml:space="preserve"> דאינה אלא להזכיר </w:t>
      </w:r>
      <w:proofErr w:type="spellStart"/>
      <w:r w:rsidRPr="004A2052">
        <w:rPr>
          <w:rFonts w:ascii="Arial" w:hAnsi="Arial"/>
          <w:rtl/>
        </w:rPr>
        <w:t>הענין</w:t>
      </w:r>
      <w:proofErr w:type="spellEnd"/>
      <w:r w:rsidRPr="004A2052">
        <w:rPr>
          <w:rFonts w:ascii="Arial" w:hAnsi="Arial"/>
          <w:rtl/>
        </w:rPr>
        <w:t xml:space="preserve">, אמנם נראה דאין זה כלל בכל </w:t>
      </w:r>
      <w:proofErr w:type="spellStart"/>
      <w:r w:rsidRPr="004A2052">
        <w:rPr>
          <w:rFonts w:ascii="Arial" w:hAnsi="Arial"/>
          <w:rtl/>
        </w:rPr>
        <w:t>האסמכתות</w:t>
      </w:r>
      <w:proofErr w:type="spellEnd"/>
      <w:r w:rsidRPr="004A2052">
        <w:rPr>
          <w:rFonts w:ascii="Arial" w:hAnsi="Arial"/>
          <w:rtl/>
        </w:rPr>
        <w:t xml:space="preserve">, רק בדרשות של מוסר שאינם קשורות לפשט </w:t>
      </w:r>
      <w:proofErr w:type="spellStart"/>
      <w:r w:rsidRPr="004A2052">
        <w:rPr>
          <w:rFonts w:ascii="Arial" w:hAnsi="Arial"/>
          <w:rtl/>
        </w:rPr>
        <w:t>כדהתם</w:t>
      </w:r>
      <w:proofErr w:type="spellEnd"/>
      <w:r w:rsidRPr="004A2052">
        <w:rPr>
          <w:rFonts w:ascii="Arial" w:hAnsi="Arial"/>
          <w:rtl/>
        </w:rPr>
        <w:t xml:space="preserve">. (דברי </w:t>
      </w:r>
      <w:proofErr w:type="spellStart"/>
      <w:r w:rsidRPr="004A2052">
        <w:rPr>
          <w:rFonts w:ascii="Arial" w:hAnsi="Arial"/>
          <w:rtl/>
        </w:rPr>
        <w:t>הרשב"א</w:t>
      </w:r>
      <w:proofErr w:type="spellEnd"/>
      <w:r w:rsidRPr="004A2052">
        <w:rPr>
          <w:rFonts w:ascii="Arial" w:hAnsi="Arial"/>
          <w:rtl/>
        </w:rPr>
        <w:t xml:space="preserve"> הובאו בעין יעקב פ"ה </w:t>
      </w:r>
      <w:proofErr w:type="spellStart"/>
      <w:r w:rsidRPr="004A2052">
        <w:rPr>
          <w:rFonts w:ascii="Arial" w:hAnsi="Arial"/>
          <w:rtl/>
        </w:rPr>
        <w:t>דב"ב</w:t>
      </w:r>
      <w:proofErr w:type="spellEnd"/>
      <w:r w:rsidRPr="004A2052">
        <w:rPr>
          <w:rFonts w:ascii="Arial" w:hAnsi="Arial"/>
          <w:rtl/>
        </w:rPr>
        <w:t xml:space="preserve"> ב'כותב' (פא), ובתורה תמימה בדברים כ </w:t>
      </w:r>
      <w:proofErr w:type="spellStart"/>
      <w:r w:rsidRPr="004A2052">
        <w:rPr>
          <w:rFonts w:ascii="Arial" w:hAnsi="Arial"/>
          <w:rtl/>
        </w:rPr>
        <w:t>יט</w:t>
      </w:r>
      <w:proofErr w:type="spellEnd"/>
      <w:r w:rsidRPr="004A2052">
        <w:rPr>
          <w:rFonts w:ascii="Arial" w:hAnsi="Arial"/>
          <w:rtl/>
        </w:rPr>
        <w:t>).]</w:t>
      </w:r>
    </w:p>
    <w:p w14:paraId="16B1ADD6" w14:textId="77777777" w:rsidR="00CF20B0" w:rsidRPr="004A2052" w:rsidRDefault="00CF20B0" w:rsidP="004A2052">
      <w:pPr>
        <w:pStyle w:val="1"/>
        <w:tabs>
          <w:tab w:val="clear" w:pos="3628"/>
        </w:tabs>
        <w:spacing w:line="276" w:lineRule="auto"/>
        <w:rPr>
          <w:rtl/>
        </w:rPr>
      </w:pPr>
      <w:r w:rsidRPr="004A2052">
        <w:rPr>
          <w:rStyle w:val="11"/>
          <w:rtl/>
        </w:rPr>
        <w:t>אסמכתא לא קניא</w:t>
      </w:r>
      <w:r w:rsidRPr="004A2052">
        <w:rPr>
          <w:rtl/>
        </w:rPr>
        <w:t>:</w:t>
      </w:r>
    </w:p>
    <w:p w14:paraId="3966A364" w14:textId="7E4E5D9A" w:rsidR="00CF20B0" w:rsidRPr="004A2052" w:rsidRDefault="00CF20B0" w:rsidP="004A2052">
      <w:pPr>
        <w:tabs>
          <w:tab w:val="clear" w:pos="3628"/>
        </w:tabs>
        <w:rPr>
          <w:rFonts w:ascii="Arial" w:hAnsi="Arial"/>
          <w:b/>
          <w:bCs/>
          <w:rtl/>
        </w:rPr>
      </w:pPr>
      <w:r w:rsidRPr="004A2052">
        <w:rPr>
          <w:rFonts w:ascii="Arial" w:hAnsi="Arial"/>
          <w:b/>
          <w:bCs/>
          <w:rtl/>
        </w:rPr>
        <w:t xml:space="preserve">אם הוי </w:t>
      </w:r>
      <w:proofErr w:type="spellStart"/>
      <w:r w:rsidRPr="004A2052">
        <w:rPr>
          <w:rFonts w:ascii="Arial" w:hAnsi="Arial"/>
          <w:b/>
          <w:bCs/>
          <w:rtl/>
        </w:rPr>
        <w:t>מדאו</w:t>
      </w:r>
      <w:proofErr w:type="spellEnd"/>
      <w:r w:rsidRPr="004A2052">
        <w:rPr>
          <w:rFonts w:ascii="Arial" w:hAnsi="Arial"/>
          <w:b/>
          <w:bCs/>
          <w:rtl/>
        </w:rPr>
        <w:t xml:space="preserve">': </w:t>
      </w:r>
      <w:r w:rsidRPr="004A2052">
        <w:rPr>
          <w:rFonts w:ascii="Arial" w:hAnsi="Arial"/>
          <w:rtl/>
        </w:rPr>
        <w:t xml:space="preserve">ע' </w:t>
      </w:r>
      <w:proofErr w:type="spellStart"/>
      <w:r w:rsidRPr="004A2052">
        <w:rPr>
          <w:rFonts w:ascii="Arial" w:hAnsi="Arial"/>
          <w:rtl/>
        </w:rPr>
        <w:t>קצה"ח</w:t>
      </w:r>
      <w:proofErr w:type="spellEnd"/>
      <w:r w:rsidRPr="004A2052">
        <w:rPr>
          <w:rFonts w:ascii="Arial" w:hAnsi="Arial"/>
          <w:rtl/>
        </w:rPr>
        <w:t xml:space="preserve"> רז א.</w:t>
      </w:r>
    </w:p>
    <w:p w14:paraId="3196F318" w14:textId="77777777" w:rsidR="00CF20B0" w:rsidRPr="004A2052" w:rsidRDefault="00CF20B0" w:rsidP="004A2052">
      <w:pPr>
        <w:pStyle w:val="1"/>
        <w:tabs>
          <w:tab w:val="clear" w:pos="3628"/>
        </w:tabs>
        <w:spacing w:line="276" w:lineRule="auto"/>
      </w:pPr>
      <w:proofErr w:type="spellStart"/>
      <w:r w:rsidRPr="004A2052">
        <w:rPr>
          <w:rStyle w:val="11"/>
          <w:rtl/>
        </w:rPr>
        <w:t>אפותיקי</w:t>
      </w:r>
      <w:proofErr w:type="spellEnd"/>
      <w:r w:rsidRPr="004A2052">
        <w:rPr>
          <w:rtl/>
        </w:rPr>
        <w:t>:</w:t>
      </w:r>
    </w:p>
    <w:p w14:paraId="06F8A94D" w14:textId="77777777" w:rsidR="00CF20B0" w:rsidRPr="004A2052" w:rsidRDefault="00CF20B0" w:rsidP="004A2052">
      <w:pPr>
        <w:tabs>
          <w:tab w:val="clear" w:pos="3628"/>
        </w:tabs>
        <w:rPr>
          <w:rFonts w:ascii="Arial" w:hAnsi="Arial"/>
          <w:u w:val="single"/>
        </w:rPr>
      </w:pPr>
      <w:r w:rsidRPr="004A2052">
        <w:rPr>
          <w:rFonts w:ascii="Arial" w:hAnsi="Arial"/>
          <w:b/>
          <w:bCs/>
          <w:rtl/>
        </w:rPr>
        <w:t xml:space="preserve">אם </w:t>
      </w:r>
      <w:proofErr w:type="spellStart"/>
      <w:r w:rsidRPr="004A2052">
        <w:rPr>
          <w:rFonts w:ascii="Arial" w:hAnsi="Arial"/>
          <w:b/>
          <w:bCs/>
          <w:rtl/>
        </w:rPr>
        <w:t>אפותיקי</w:t>
      </w:r>
      <w:proofErr w:type="spellEnd"/>
      <w:r w:rsidRPr="004A2052">
        <w:rPr>
          <w:rFonts w:ascii="Arial" w:hAnsi="Arial"/>
          <w:b/>
          <w:bCs/>
          <w:rtl/>
        </w:rPr>
        <w:t xml:space="preserve"> מפורש הוי למפרע הוא גובה: </w:t>
      </w:r>
      <w:r w:rsidRPr="004A2052">
        <w:rPr>
          <w:rFonts w:ascii="Arial" w:hAnsi="Arial"/>
          <w:rtl/>
        </w:rPr>
        <w:t xml:space="preserve">ע' תוס' כתובות </w:t>
      </w:r>
      <w:proofErr w:type="spellStart"/>
      <w:r w:rsidRPr="004A2052">
        <w:rPr>
          <w:rFonts w:ascii="Arial" w:hAnsi="Arial"/>
          <w:rtl/>
        </w:rPr>
        <w:t>נה</w:t>
      </w:r>
      <w:proofErr w:type="spellEnd"/>
      <w:r w:rsidRPr="004A2052">
        <w:rPr>
          <w:rFonts w:ascii="Arial" w:hAnsi="Arial"/>
          <w:rtl/>
        </w:rPr>
        <w:t xml:space="preserve">. ד"ה ולשבח </w:t>
      </w:r>
      <w:proofErr w:type="spellStart"/>
      <w:r w:rsidRPr="004A2052">
        <w:rPr>
          <w:rFonts w:ascii="Arial" w:hAnsi="Arial"/>
          <w:rtl/>
        </w:rPr>
        <w:t>דלמפרע</w:t>
      </w:r>
      <w:proofErr w:type="spellEnd"/>
      <w:r w:rsidRPr="004A2052">
        <w:rPr>
          <w:rFonts w:ascii="Arial" w:hAnsi="Arial"/>
          <w:rtl/>
        </w:rPr>
        <w:t xml:space="preserve"> הוא גובה. (וע"ע </w:t>
      </w:r>
      <w:proofErr w:type="spellStart"/>
      <w:r w:rsidRPr="004A2052">
        <w:rPr>
          <w:rFonts w:ascii="Arial" w:hAnsi="Arial"/>
          <w:rtl/>
        </w:rPr>
        <w:t>ב"ק</w:t>
      </w:r>
      <w:proofErr w:type="spellEnd"/>
      <w:r w:rsidRPr="004A2052">
        <w:rPr>
          <w:rFonts w:ascii="Arial" w:hAnsi="Arial"/>
          <w:rtl/>
        </w:rPr>
        <w:t xml:space="preserve"> צו. </w:t>
      </w:r>
      <w:proofErr w:type="spellStart"/>
      <w:r w:rsidRPr="004A2052">
        <w:rPr>
          <w:rFonts w:ascii="Arial" w:hAnsi="Arial"/>
          <w:rtl/>
        </w:rPr>
        <w:t>תוד"ה</w:t>
      </w:r>
      <w:proofErr w:type="spellEnd"/>
      <w:r w:rsidRPr="004A2052">
        <w:rPr>
          <w:rFonts w:ascii="Arial" w:hAnsi="Arial"/>
          <w:rtl/>
        </w:rPr>
        <w:t xml:space="preserve"> הא </w:t>
      </w:r>
      <w:proofErr w:type="spellStart"/>
      <w:r w:rsidRPr="004A2052">
        <w:rPr>
          <w:rFonts w:ascii="Arial" w:hAnsi="Arial"/>
          <w:rtl/>
        </w:rPr>
        <w:t>וב"מ</w:t>
      </w:r>
      <w:proofErr w:type="spellEnd"/>
      <w:r w:rsidRPr="004A2052">
        <w:rPr>
          <w:rFonts w:ascii="Arial" w:hAnsi="Arial"/>
          <w:rtl/>
        </w:rPr>
        <w:t xml:space="preserve"> טו. ד"ה ובעל חוב). וכ"כ </w:t>
      </w:r>
      <w:proofErr w:type="spellStart"/>
      <w:r w:rsidRPr="004A2052">
        <w:rPr>
          <w:rFonts w:ascii="Arial" w:hAnsi="Arial"/>
          <w:rtl/>
        </w:rPr>
        <w:t>הרא"ש</w:t>
      </w:r>
      <w:proofErr w:type="spellEnd"/>
      <w:r w:rsidRPr="004A2052">
        <w:rPr>
          <w:rFonts w:ascii="Arial" w:hAnsi="Arial"/>
          <w:rtl/>
        </w:rPr>
        <w:t xml:space="preserve"> </w:t>
      </w:r>
      <w:proofErr w:type="spellStart"/>
      <w:r w:rsidRPr="004A2052">
        <w:rPr>
          <w:rFonts w:ascii="Arial" w:hAnsi="Arial"/>
          <w:rtl/>
        </w:rPr>
        <w:t>בב"מ</w:t>
      </w:r>
      <w:proofErr w:type="spellEnd"/>
      <w:r w:rsidRPr="004A2052">
        <w:rPr>
          <w:rFonts w:ascii="Arial" w:hAnsi="Arial"/>
          <w:rtl/>
        </w:rPr>
        <w:t xml:space="preserve"> </w:t>
      </w:r>
      <w:proofErr w:type="spellStart"/>
      <w:r w:rsidRPr="004A2052">
        <w:rPr>
          <w:rFonts w:ascii="Arial" w:hAnsi="Arial"/>
          <w:rtl/>
        </w:rPr>
        <w:t>פ"ק</w:t>
      </w:r>
      <w:proofErr w:type="spellEnd"/>
      <w:r w:rsidRPr="004A2052">
        <w:rPr>
          <w:rFonts w:ascii="Arial" w:hAnsi="Arial"/>
          <w:rtl/>
        </w:rPr>
        <w:t xml:space="preserve"> סי' לט. אמנם </w:t>
      </w:r>
      <w:proofErr w:type="spellStart"/>
      <w:r w:rsidRPr="004A2052">
        <w:rPr>
          <w:rFonts w:ascii="Arial" w:hAnsi="Arial"/>
          <w:rtl/>
        </w:rPr>
        <w:t>בפלפולא</w:t>
      </w:r>
      <w:proofErr w:type="spellEnd"/>
      <w:r w:rsidRPr="004A2052">
        <w:rPr>
          <w:rFonts w:ascii="Arial" w:hAnsi="Arial"/>
          <w:rtl/>
        </w:rPr>
        <w:t xml:space="preserve"> </w:t>
      </w:r>
      <w:proofErr w:type="spellStart"/>
      <w:r w:rsidRPr="004A2052">
        <w:rPr>
          <w:rFonts w:ascii="Arial" w:hAnsi="Arial"/>
          <w:rtl/>
        </w:rPr>
        <w:t>חריפתא</w:t>
      </w:r>
      <w:proofErr w:type="spellEnd"/>
      <w:r w:rsidRPr="004A2052">
        <w:rPr>
          <w:rFonts w:ascii="Arial" w:hAnsi="Arial"/>
          <w:rtl/>
        </w:rPr>
        <w:t xml:space="preserve"> אות ט' נקט בד' </w:t>
      </w:r>
      <w:proofErr w:type="spellStart"/>
      <w:r w:rsidRPr="004A2052">
        <w:rPr>
          <w:rFonts w:ascii="Arial" w:hAnsi="Arial"/>
          <w:rtl/>
        </w:rPr>
        <w:t>הרא"ש</w:t>
      </w:r>
      <w:proofErr w:type="spellEnd"/>
      <w:r w:rsidRPr="004A2052">
        <w:rPr>
          <w:rFonts w:ascii="Arial" w:hAnsi="Arial"/>
          <w:rtl/>
        </w:rPr>
        <w:t xml:space="preserve"> </w:t>
      </w:r>
      <w:proofErr w:type="spellStart"/>
      <w:r w:rsidRPr="004A2052">
        <w:rPr>
          <w:rFonts w:ascii="Arial" w:hAnsi="Arial"/>
          <w:rtl/>
        </w:rPr>
        <w:t>והתוס</w:t>
      </w:r>
      <w:proofErr w:type="spellEnd"/>
      <w:r w:rsidRPr="004A2052">
        <w:rPr>
          <w:rFonts w:ascii="Arial" w:hAnsi="Arial"/>
          <w:rtl/>
        </w:rPr>
        <w:t xml:space="preserve">' דרק באופן שכתב כן בפרוש, אבל </w:t>
      </w:r>
      <w:proofErr w:type="spellStart"/>
      <w:r w:rsidRPr="004A2052">
        <w:rPr>
          <w:rFonts w:ascii="Arial" w:hAnsi="Arial"/>
          <w:rtl/>
        </w:rPr>
        <w:t>הש"ך</w:t>
      </w:r>
      <w:proofErr w:type="spellEnd"/>
      <w:r w:rsidRPr="004A2052">
        <w:rPr>
          <w:rFonts w:ascii="Arial" w:hAnsi="Arial"/>
          <w:rtl/>
        </w:rPr>
        <w:t xml:space="preserve"> בסי' </w:t>
      </w:r>
      <w:proofErr w:type="spellStart"/>
      <w:r w:rsidRPr="004A2052">
        <w:rPr>
          <w:rFonts w:ascii="Arial" w:hAnsi="Arial"/>
          <w:rtl/>
        </w:rPr>
        <w:t>קטו</w:t>
      </w:r>
      <w:proofErr w:type="spellEnd"/>
      <w:r w:rsidRPr="004A2052">
        <w:rPr>
          <w:rFonts w:ascii="Arial" w:hAnsi="Arial"/>
          <w:rtl/>
        </w:rPr>
        <w:t xml:space="preserve"> </w:t>
      </w:r>
      <w:proofErr w:type="spellStart"/>
      <w:r w:rsidRPr="004A2052">
        <w:rPr>
          <w:rFonts w:ascii="Arial" w:hAnsi="Arial"/>
          <w:rtl/>
        </w:rPr>
        <w:t>סקכ"ו</w:t>
      </w:r>
      <w:proofErr w:type="spellEnd"/>
      <w:r w:rsidRPr="004A2052">
        <w:rPr>
          <w:rFonts w:ascii="Arial" w:hAnsi="Arial"/>
          <w:rtl/>
        </w:rPr>
        <w:t xml:space="preserve"> כ' דאף בלא פירש הדין כן. </w:t>
      </w:r>
      <w:proofErr w:type="spellStart"/>
      <w:r w:rsidRPr="004A2052">
        <w:rPr>
          <w:rFonts w:ascii="Arial" w:hAnsi="Arial"/>
          <w:rtl/>
        </w:rPr>
        <w:t>והש"ך</w:t>
      </w:r>
      <w:proofErr w:type="spellEnd"/>
      <w:r w:rsidRPr="004A2052">
        <w:rPr>
          <w:rFonts w:ascii="Arial" w:hAnsi="Arial"/>
          <w:rtl/>
        </w:rPr>
        <w:t xml:space="preserve"> שם הביא ראשונים </w:t>
      </w:r>
      <w:proofErr w:type="spellStart"/>
      <w:r w:rsidRPr="004A2052">
        <w:rPr>
          <w:rFonts w:ascii="Arial" w:hAnsi="Arial"/>
          <w:rtl/>
        </w:rPr>
        <w:t>דחולקים</w:t>
      </w:r>
      <w:proofErr w:type="spellEnd"/>
      <w:r w:rsidRPr="004A2052">
        <w:rPr>
          <w:rFonts w:ascii="Arial" w:hAnsi="Arial"/>
          <w:rtl/>
        </w:rPr>
        <w:t xml:space="preserve"> </w:t>
      </w:r>
      <w:proofErr w:type="spellStart"/>
      <w:r w:rsidRPr="004A2052">
        <w:rPr>
          <w:rFonts w:ascii="Arial" w:hAnsi="Arial"/>
          <w:rtl/>
        </w:rPr>
        <w:t>וס"ל</w:t>
      </w:r>
      <w:proofErr w:type="spellEnd"/>
      <w:r w:rsidRPr="004A2052">
        <w:rPr>
          <w:rFonts w:ascii="Arial" w:hAnsi="Arial"/>
          <w:rtl/>
        </w:rPr>
        <w:t xml:space="preserve"> דגם </w:t>
      </w:r>
      <w:proofErr w:type="spellStart"/>
      <w:r w:rsidRPr="004A2052">
        <w:rPr>
          <w:rFonts w:ascii="Arial" w:hAnsi="Arial"/>
          <w:rtl/>
        </w:rPr>
        <w:t>באפותיקי</w:t>
      </w:r>
      <w:proofErr w:type="spellEnd"/>
      <w:r w:rsidRPr="004A2052">
        <w:rPr>
          <w:rFonts w:ascii="Arial" w:hAnsi="Arial"/>
          <w:rtl/>
        </w:rPr>
        <w:t xml:space="preserve"> מפורש מכאן ולהבא הוא גובה. וע' תוס' </w:t>
      </w:r>
      <w:proofErr w:type="spellStart"/>
      <w:r w:rsidRPr="004A2052">
        <w:rPr>
          <w:rFonts w:ascii="Arial" w:hAnsi="Arial"/>
          <w:rtl/>
        </w:rPr>
        <w:t>ב"מ</w:t>
      </w:r>
      <w:proofErr w:type="spellEnd"/>
      <w:r w:rsidRPr="004A2052">
        <w:rPr>
          <w:rFonts w:ascii="Arial" w:hAnsi="Arial"/>
          <w:rtl/>
        </w:rPr>
        <w:t xml:space="preserve"> טו: ד"ה כגון.</w:t>
      </w:r>
    </w:p>
    <w:p w14:paraId="0C83B0B0" w14:textId="1F69D73B" w:rsidR="00CF20B0" w:rsidRPr="004A2052" w:rsidRDefault="00CF20B0" w:rsidP="004A2052">
      <w:pPr>
        <w:tabs>
          <w:tab w:val="clear" w:pos="3628"/>
        </w:tabs>
        <w:rPr>
          <w:rFonts w:ascii="Arial" w:hAnsi="Arial"/>
          <w:rtl/>
        </w:rPr>
      </w:pPr>
      <w:r w:rsidRPr="004A2052">
        <w:rPr>
          <w:rFonts w:ascii="Arial" w:hAnsi="Arial"/>
          <w:b/>
          <w:bCs/>
          <w:rtl/>
        </w:rPr>
        <w:t xml:space="preserve">החילוק בין </w:t>
      </w:r>
      <w:proofErr w:type="spellStart"/>
      <w:r w:rsidRPr="004A2052">
        <w:rPr>
          <w:rFonts w:ascii="Arial" w:hAnsi="Arial"/>
          <w:b/>
          <w:bCs/>
          <w:rtl/>
        </w:rPr>
        <w:t>אפותיקי</w:t>
      </w:r>
      <w:proofErr w:type="spellEnd"/>
      <w:r w:rsidRPr="004A2052">
        <w:rPr>
          <w:rFonts w:ascii="Arial" w:hAnsi="Arial"/>
          <w:b/>
          <w:bCs/>
          <w:rtl/>
        </w:rPr>
        <w:t xml:space="preserve"> מפורש לרגיל:</w:t>
      </w:r>
      <w:r w:rsidRPr="004A2052">
        <w:rPr>
          <w:rFonts w:ascii="Arial" w:hAnsi="Arial"/>
          <w:rtl/>
        </w:rPr>
        <w:t xml:space="preserve"> ע' טור </w:t>
      </w:r>
      <w:proofErr w:type="spellStart"/>
      <w:r w:rsidRPr="004A2052">
        <w:rPr>
          <w:rFonts w:ascii="Arial" w:hAnsi="Arial"/>
          <w:rtl/>
        </w:rPr>
        <w:t>חו"מ</w:t>
      </w:r>
      <w:proofErr w:type="spellEnd"/>
      <w:r w:rsidRPr="004A2052">
        <w:rPr>
          <w:rFonts w:ascii="Arial" w:hAnsi="Arial"/>
          <w:rtl/>
        </w:rPr>
        <w:t xml:space="preserve"> </w:t>
      </w:r>
      <w:proofErr w:type="spellStart"/>
      <w:r w:rsidRPr="004A2052">
        <w:rPr>
          <w:rFonts w:ascii="Arial" w:hAnsi="Arial"/>
          <w:rtl/>
        </w:rPr>
        <w:t>קיז</w:t>
      </w:r>
      <w:proofErr w:type="spellEnd"/>
      <w:r w:rsidRPr="004A2052">
        <w:rPr>
          <w:rFonts w:ascii="Arial" w:hAnsi="Arial"/>
          <w:rtl/>
        </w:rPr>
        <w:t>.</w:t>
      </w:r>
    </w:p>
    <w:p w14:paraId="331E0EE1" w14:textId="77777777" w:rsidR="00CF20B0" w:rsidRPr="004A2052" w:rsidRDefault="00CF20B0" w:rsidP="004A2052">
      <w:pPr>
        <w:pStyle w:val="1"/>
        <w:tabs>
          <w:tab w:val="clear" w:pos="3628"/>
        </w:tabs>
        <w:spacing w:line="276" w:lineRule="auto"/>
        <w:rPr>
          <w:rtl/>
        </w:rPr>
      </w:pPr>
      <w:r w:rsidRPr="004A2052">
        <w:rPr>
          <w:rStyle w:val="11"/>
          <w:rtl/>
        </w:rPr>
        <w:t>באין כאחד</w:t>
      </w:r>
      <w:r w:rsidRPr="004A2052">
        <w:rPr>
          <w:rtl/>
        </w:rPr>
        <w:t>:</w:t>
      </w:r>
    </w:p>
    <w:p w14:paraId="232D9765" w14:textId="77777777" w:rsidR="00CF20B0" w:rsidRPr="004A2052" w:rsidRDefault="00CF20B0" w:rsidP="004A2052">
      <w:pPr>
        <w:tabs>
          <w:tab w:val="clear" w:pos="3628"/>
        </w:tabs>
        <w:rPr>
          <w:rFonts w:ascii="Arial" w:hAnsi="Arial"/>
          <w:rtl/>
        </w:rPr>
      </w:pPr>
      <w:proofErr w:type="spellStart"/>
      <w:r w:rsidRPr="004A2052">
        <w:rPr>
          <w:rFonts w:ascii="Arial" w:hAnsi="Arial"/>
          <w:rtl/>
        </w:rPr>
        <w:t>בקצה"ח</w:t>
      </w:r>
      <w:proofErr w:type="spellEnd"/>
      <w:r w:rsidRPr="004A2052">
        <w:rPr>
          <w:rFonts w:ascii="Arial" w:hAnsi="Arial"/>
          <w:rtl/>
        </w:rPr>
        <w:t xml:space="preserve"> (ר </w:t>
      </w:r>
      <w:proofErr w:type="spellStart"/>
      <w:r w:rsidRPr="004A2052">
        <w:rPr>
          <w:rFonts w:ascii="Arial" w:hAnsi="Arial"/>
          <w:rtl/>
        </w:rPr>
        <w:t>סק"ה</w:t>
      </w:r>
      <w:proofErr w:type="spellEnd"/>
      <w:r w:rsidRPr="004A2052">
        <w:rPr>
          <w:rFonts w:ascii="Arial" w:hAnsi="Arial"/>
          <w:rtl/>
        </w:rPr>
        <w:t xml:space="preserve">) ביאר משום </w:t>
      </w:r>
      <w:proofErr w:type="spellStart"/>
      <w:r w:rsidRPr="004A2052">
        <w:rPr>
          <w:rFonts w:ascii="Arial" w:hAnsi="Arial"/>
          <w:rtl/>
        </w:rPr>
        <w:t>דא"צ</w:t>
      </w:r>
      <w:proofErr w:type="spellEnd"/>
      <w:r w:rsidRPr="004A2052">
        <w:rPr>
          <w:rFonts w:ascii="Arial" w:hAnsi="Arial"/>
          <w:rtl/>
        </w:rPr>
        <w:t xml:space="preserve"> זכייה וע' </w:t>
      </w:r>
      <w:proofErr w:type="spellStart"/>
      <w:r w:rsidRPr="004A2052">
        <w:rPr>
          <w:rFonts w:ascii="Arial" w:hAnsi="Arial"/>
          <w:rtl/>
        </w:rPr>
        <w:t>קוב"ש</w:t>
      </w:r>
      <w:proofErr w:type="spellEnd"/>
      <w:r w:rsidRPr="004A2052">
        <w:rPr>
          <w:rFonts w:ascii="Arial" w:hAnsi="Arial"/>
          <w:rtl/>
        </w:rPr>
        <w:t xml:space="preserve"> </w:t>
      </w:r>
      <w:proofErr w:type="spellStart"/>
      <w:r w:rsidRPr="004A2052">
        <w:rPr>
          <w:rFonts w:ascii="Arial" w:hAnsi="Arial"/>
          <w:rtl/>
        </w:rPr>
        <w:t>קדושין</w:t>
      </w:r>
      <w:proofErr w:type="spellEnd"/>
      <w:r w:rsidRPr="004A2052">
        <w:rPr>
          <w:rFonts w:ascii="Arial" w:hAnsi="Arial"/>
          <w:rtl/>
        </w:rPr>
        <w:t xml:space="preserve"> (קלח – </w:t>
      </w:r>
      <w:proofErr w:type="spellStart"/>
      <w:r w:rsidRPr="004A2052">
        <w:rPr>
          <w:rFonts w:ascii="Arial" w:hAnsi="Arial"/>
          <w:rtl/>
        </w:rPr>
        <w:t>קמ</w:t>
      </w:r>
      <w:proofErr w:type="spellEnd"/>
      <w:r w:rsidRPr="004A2052">
        <w:rPr>
          <w:rFonts w:ascii="Arial" w:hAnsi="Arial"/>
          <w:rtl/>
        </w:rPr>
        <w:t xml:space="preserve">) שהק' עליו ופי' שכדי שיחול א"צ בעלות על ידו, אלא שאם בסוף לא יצא מרשות האדון – לא יחול. וע"ז שייך באין </w:t>
      </w:r>
      <w:proofErr w:type="spellStart"/>
      <w:r w:rsidRPr="004A2052">
        <w:rPr>
          <w:rFonts w:ascii="Arial" w:hAnsi="Arial"/>
          <w:rtl/>
        </w:rPr>
        <w:t>כא</w:t>
      </w:r>
      <w:proofErr w:type="spellEnd"/>
      <w:r w:rsidRPr="004A2052">
        <w:rPr>
          <w:rFonts w:ascii="Arial" w:hAnsi="Arial"/>
          <w:rtl/>
        </w:rPr>
        <w:t xml:space="preserve">'. (אמנם </w:t>
      </w:r>
      <w:proofErr w:type="spellStart"/>
      <w:r w:rsidRPr="004A2052">
        <w:rPr>
          <w:rFonts w:ascii="Arial" w:hAnsi="Arial"/>
          <w:rtl/>
        </w:rPr>
        <w:t>בריטב"א</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ו. </w:t>
      </w:r>
      <w:proofErr w:type="spellStart"/>
      <w:r w:rsidRPr="004A2052">
        <w:rPr>
          <w:rFonts w:ascii="Arial" w:hAnsi="Arial"/>
          <w:rtl/>
        </w:rPr>
        <w:t>וברשב"א</w:t>
      </w:r>
      <w:proofErr w:type="spellEnd"/>
      <w:r w:rsidRPr="004A2052">
        <w:rPr>
          <w:rFonts w:ascii="Arial" w:hAnsi="Arial"/>
          <w:rtl/>
        </w:rPr>
        <w:t xml:space="preserve"> גיטין </w:t>
      </w:r>
      <w:proofErr w:type="spellStart"/>
      <w:r w:rsidRPr="004A2052">
        <w:rPr>
          <w:rFonts w:ascii="Arial" w:hAnsi="Arial"/>
          <w:rtl/>
        </w:rPr>
        <w:t>נה</w:t>
      </w:r>
      <w:proofErr w:type="spellEnd"/>
      <w:r w:rsidRPr="004A2052">
        <w:rPr>
          <w:rFonts w:ascii="Arial" w:hAnsi="Arial"/>
          <w:rtl/>
        </w:rPr>
        <w:t xml:space="preserve">. לא יתיישבו ב' הביאורים </w:t>
      </w:r>
      <w:proofErr w:type="spellStart"/>
      <w:r w:rsidRPr="004A2052">
        <w:rPr>
          <w:rFonts w:ascii="Arial" w:hAnsi="Arial"/>
          <w:rtl/>
        </w:rPr>
        <w:t>לכאו</w:t>
      </w:r>
      <w:proofErr w:type="spellEnd"/>
      <w:r w:rsidRPr="004A2052">
        <w:rPr>
          <w:rFonts w:ascii="Arial" w:hAnsi="Arial"/>
          <w:rtl/>
        </w:rPr>
        <w:t>' וצ"ע).</w:t>
      </w:r>
    </w:p>
    <w:p w14:paraId="2715C660" w14:textId="77777777" w:rsidR="00CF20B0" w:rsidRPr="004A2052" w:rsidRDefault="00CF20B0" w:rsidP="004A2052">
      <w:pPr>
        <w:tabs>
          <w:tab w:val="clear" w:pos="3628"/>
        </w:tabs>
        <w:rPr>
          <w:rFonts w:ascii="Arial" w:hAnsi="Arial"/>
          <w:rtl/>
        </w:rPr>
      </w:pPr>
      <w:r w:rsidRPr="004A2052">
        <w:rPr>
          <w:rFonts w:ascii="Arial" w:hAnsi="Arial"/>
          <w:rtl/>
        </w:rPr>
        <w:t>באחיעזר (</w:t>
      </w:r>
      <w:proofErr w:type="spellStart"/>
      <w:r w:rsidRPr="004A2052">
        <w:rPr>
          <w:rFonts w:ascii="Arial" w:hAnsi="Arial"/>
          <w:rtl/>
        </w:rPr>
        <w:t>אה"ע</w:t>
      </w:r>
      <w:proofErr w:type="spellEnd"/>
      <w:r w:rsidRPr="004A2052">
        <w:rPr>
          <w:rFonts w:ascii="Arial" w:hAnsi="Arial"/>
          <w:rtl/>
        </w:rPr>
        <w:t xml:space="preserve"> </w:t>
      </w:r>
      <w:proofErr w:type="spellStart"/>
      <w:r w:rsidRPr="004A2052">
        <w:rPr>
          <w:rFonts w:ascii="Arial" w:hAnsi="Arial"/>
          <w:rtl/>
        </w:rPr>
        <w:t>כח</w:t>
      </w:r>
      <w:proofErr w:type="spellEnd"/>
      <w:r w:rsidRPr="004A2052">
        <w:rPr>
          <w:rFonts w:ascii="Arial" w:hAnsi="Arial"/>
          <w:rtl/>
        </w:rPr>
        <w:t xml:space="preserve">, יא) </w:t>
      </w:r>
      <w:proofErr w:type="spellStart"/>
      <w:r w:rsidRPr="004A2052">
        <w:rPr>
          <w:rFonts w:ascii="Arial" w:hAnsi="Arial"/>
          <w:rtl/>
        </w:rPr>
        <w:t>ובקה"י</w:t>
      </w:r>
      <w:proofErr w:type="spellEnd"/>
      <w:r w:rsidRPr="004A2052">
        <w:rPr>
          <w:rFonts w:ascii="Arial" w:hAnsi="Arial"/>
          <w:rtl/>
        </w:rPr>
        <w:t xml:space="preserve"> (גיטין </w:t>
      </w:r>
      <w:proofErr w:type="spellStart"/>
      <w:r w:rsidRPr="004A2052">
        <w:rPr>
          <w:rFonts w:ascii="Arial" w:hAnsi="Arial"/>
          <w:rtl/>
        </w:rPr>
        <w:t>כט</w:t>
      </w:r>
      <w:proofErr w:type="spellEnd"/>
      <w:r w:rsidRPr="004A2052">
        <w:rPr>
          <w:rFonts w:ascii="Arial" w:hAnsi="Arial"/>
          <w:rtl/>
        </w:rPr>
        <w:t xml:space="preserve">) נראה </w:t>
      </w:r>
      <w:proofErr w:type="spellStart"/>
      <w:r w:rsidRPr="004A2052">
        <w:rPr>
          <w:rFonts w:ascii="Arial" w:hAnsi="Arial"/>
          <w:rtl/>
        </w:rPr>
        <w:t>דענין</w:t>
      </w:r>
      <w:proofErr w:type="spellEnd"/>
      <w:r w:rsidRPr="004A2052">
        <w:rPr>
          <w:rFonts w:ascii="Arial" w:hAnsi="Arial"/>
          <w:rtl/>
        </w:rPr>
        <w:t xml:space="preserve"> באין כא' שייך כשיש סיבה שיחול, ויש סיבה שיתבטל וע"ז מועיל </w:t>
      </w:r>
      <w:proofErr w:type="spellStart"/>
      <w:r w:rsidRPr="004A2052">
        <w:rPr>
          <w:rFonts w:ascii="Arial" w:hAnsi="Arial"/>
          <w:rtl/>
        </w:rPr>
        <w:t>הבאין</w:t>
      </w:r>
      <w:proofErr w:type="spellEnd"/>
      <w:r w:rsidRPr="004A2052">
        <w:rPr>
          <w:rFonts w:ascii="Arial" w:hAnsi="Arial"/>
          <w:rtl/>
        </w:rPr>
        <w:t xml:space="preserve"> כא' לבטל הביטול, אך כשאין סיבה שיחול כלל – </w:t>
      </w:r>
      <w:proofErr w:type="spellStart"/>
      <w:r w:rsidRPr="004A2052">
        <w:rPr>
          <w:rFonts w:ascii="Arial" w:hAnsi="Arial"/>
          <w:rtl/>
        </w:rPr>
        <w:t>ל"ש</w:t>
      </w:r>
      <w:proofErr w:type="spellEnd"/>
      <w:r w:rsidRPr="004A2052">
        <w:rPr>
          <w:rFonts w:ascii="Arial" w:hAnsi="Arial"/>
          <w:rtl/>
        </w:rPr>
        <w:t xml:space="preserve"> האי </w:t>
      </w:r>
      <w:proofErr w:type="spellStart"/>
      <w:r w:rsidRPr="004A2052">
        <w:rPr>
          <w:rFonts w:ascii="Arial" w:hAnsi="Arial"/>
          <w:rtl/>
        </w:rPr>
        <w:t>דינא</w:t>
      </w:r>
      <w:proofErr w:type="spellEnd"/>
      <w:r w:rsidRPr="004A2052">
        <w:rPr>
          <w:rFonts w:ascii="Arial" w:hAnsi="Arial"/>
          <w:rtl/>
        </w:rPr>
        <w:t>. (וע' מנחת אשר (</w:t>
      </w:r>
      <w:proofErr w:type="spellStart"/>
      <w:r w:rsidRPr="004A2052">
        <w:rPr>
          <w:rFonts w:ascii="Arial" w:hAnsi="Arial"/>
          <w:rtl/>
        </w:rPr>
        <w:t>להג"ר</w:t>
      </w:r>
      <w:proofErr w:type="spellEnd"/>
      <w:r w:rsidRPr="004A2052">
        <w:rPr>
          <w:rFonts w:ascii="Arial" w:hAnsi="Arial"/>
          <w:rtl/>
        </w:rPr>
        <w:t xml:space="preserve"> אשר וייס </w:t>
      </w:r>
      <w:proofErr w:type="spellStart"/>
      <w:r w:rsidRPr="004A2052">
        <w:rPr>
          <w:rFonts w:ascii="Arial" w:hAnsi="Arial"/>
          <w:rtl/>
        </w:rPr>
        <w:t>שליט"א</w:t>
      </w:r>
      <w:proofErr w:type="spellEnd"/>
      <w:r w:rsidRPr="004A2052">
        <w:rPr>
          <w:rFonts w:ascii="Arial" w:hAnsi="Arial"/>
          <w:rtl/>
        </w:rPr>
        <w:t xml:space="preserve">) פסחים סי' </w:t>
      </w:r>
      <w:proofErr w:type="spellStart"/>
      <w:r w:rsidRPr="004A2052">
        <w:rPr>
          <w:rFonts w:ascii="Arial" w:hAnsi="Arial"/>
          <w:rtl/>
        </w:rPr>
        <w:t>יב</w:t>
      </w:r>
      <w:proofErr w:type="spellEnd"/>
      <w:r w:rsidRPr="004A2052">
        <w:rPr>
          <w:rFonts w:ascii="Arial" w:hAnsi="Arial"/>
          <w:rtl/>
        </w:rPr>
        <w:t xml:space="preserve"> וגיטין סי' לב.) </w:t>
      </w:r>
      <w:proofErr w:type="spellStart"/>
      <w:r w:rsidRPr="004A2052">
        <w:rPr>
          <w:rFonts w:ascii="Arial" w:hAnsi="Arial"/>
          <w:rtl/>
        </w:rPr>
        <w:t>ולפי"ז</w:t>
      </w:r>
      <w:proofErr w:type="spellEnd"/>
      <w:r w:rsidRPr="004A2052">
        <w:rPr>
          <w:rFonts w:ascii="Arial" w:hAnsi="Arial"/>
          <w:rtl/>
        </w:rPr>
        <w:t xml:space="preserve"> מובן הא </w:t>
      </w:r>
      <w:proofErr w:type="spellStart"/>
      <w:r w:rsidRPr="004A2052">
        <w:rPr>
          <w:rFonts w:ascii="Arial" w:hAnsi="Arial"/>
          <w:rtl/>
        </w:rPr>
        <w:t>דב"ק</w:t>
      </w:r>
      <w:proofErr w:type="spellEnd"/>
      <w:r w:rsidRPr="004A2052">
        <w:rPr>
          <w:rFonts w:ascii="Arial" w:hAnsi="Arial"/>
          <w:rtl/>
        </w:rPr>
        <w:t xml:space="preserve"> </w:t>
      </w:r>
      <w:proofErr w:type="spellStart"/>
      <w:r w:rsidRPr="004A2052">
        <w:rPr>
          <w:rFonts w:ascii="Arial" w:hAnsi="Arial"/>
          <w:rtl/>
        </w:rPr>
        <w:t>סז</w:t>
      </w:r>
      <w:proofErr w:type="spellEnd"/>
      <w:r w:rsidRPr="004A2052">
        <w:rPr>
          <w:rFonts w:ascii="Arial" w:hAnsi="Arial"/>
          <w:rtl/>
        </w:rPr>
        <w:t xml:space="preserve">. דאם יש </w:t>
      </w:r>
      <w:proofErr w:type="spellStart"/>
      <w:r w:rsidRPr="004A2052">
        <w:rPr>
          <w:rFonts w:ascii="Arial" w:hAnsi="Arial"/>
          <w:rtl/>
        </w:rPr>
        <w:t>יאוש</w:t>
      </w:r>
      <w:proofErr w:type="spellEnd"/>
      <w:r w:rsidRPr="004A2052">
        <w:rPr>
          <w:rFonts w:ascii="Arial" w:hAnsi="Arial"/>
          <w:rtl/>
        </w:rPr>
        <w:t xml:space="preserve"> אמרי' </w:t>
      </w:r>
      <w:proofErr w:type="spellStart"/>
      <w:r w:rsidRPr="004A2052">
        <w:rPr>
          <w:rFonts w:ascii="Arial" w:hAnsi="Arial"/>
          <w:rtl/>
        </w:rPr>
        <w:t>דחל</w:t>
      </w:r>
      <w:proofErr w:type="spellEnd"/>
      <w:r w:rsidRPr="004A2052">
        <w:rPr>
          <w:rFonts w:ascii="Arial" w:hAnsi="Arial"/>
          <w:rtl/>
        </w:rPr>
        <w:t xml:space="preserve"> שינוי השם </w:t>
      </w:r>
      <w:proofErr w:type="spellStart"/>
      <w:r w:rsidRPr="004A2052">
        <w:rPr>
          <w:rFonts w:ascii="Arial" w:hAnsi="Arial"/>
          <w:rtl/>
        </w:rPr>
        <w:t>וש"ר</w:t>
      </w:r>
      <w:proofErr w:type="spellEnd"/>
      <w:r w:rsidRPr="004A2052">
        <w:rPr>
          <w:rFonts w:ascii="Arial" w:hAnsi="Arial"/>
          <w:rtl/>
        </w:rPr>
        <w:t xml:space="preserve"> ע"י באים </w:t>
      </w:r>
      <w:proofErr w:type="spellStart"/>
      <w:r w:rsidRPr="004A2052">
        <w:rPr>
          <w:rFonts w:ascii="Arial" w:hAnsi="Arial"/>
          <w:rtl/>
        </w:rPr>
        <w:t>כא</w:t>
      </w:r>
      <w:proofErr w:type="spellEnd"/>
      <w:r w:rsidRPr="004A2052">
        <w:rPr>
          <w:rFonts w:ascii="Arial" w:hAnsi="Arial"/>
          <w:rtl/>
        </w:rPr>
        <w:t>', ואכמ"ל. (</w:t>
      </w:r>
      <w:proofErr w:type="spellStart"/>
      <w:r w:rsidRPr="004A2052">
        <w:rPr>
          <w:rFonts w:ascii="Arial" w:hAnsi="Arial"/>
          <w:rtl/>
        </w:rPr>
        <w:t>ובריטב"א</w:t>
      </w:r>
      <w:proofErr w:type="spellEnd"/>
      <w:r w:rsidRPr="004A2052">
        <w:rPr>
          <w:rFonts w:ascii="Arial" w:hAnsi="Arial"/>
          <w:rtl/>
        </w:rPr>
        <w:t xml:space="preserve"> ו. צ"ל להנ"ל דאינו ברשותו – הוא הפקעה, </w:t>
      </w:r>
      <w:proofErr w:type="spellStart"/>
      <w:r w:rsidRPr="004A2052">
        <w:rPr>
          <w:rFonts w:ascii="Arial" w:hAnsi="Arial"/>
          <w:rtl/>
        </w:rPr>
        <w:t>וצל"ע</w:t>
      </w:r>
      <w:proofErr w:type="spellEnd"/>
      <w:r w:rsidRPr="004A2052">
        <w:rPr>
          <w:rFonts w:ascii="Arial" w:hAnsi="Arial"/>
          <w:rtl/>
        </w:rPr>
        <w:t>).</w:t>
      </w:r>
    </w:p>
    <w:p w14:paraId="09680BB3" w14:textId="3A72B6B2" w:rsidR="00CF20B0" w:rsidRPr="004A2052" w:rsidRDefault="00CF20B0" w:rsidP="004A2052">
      <w:pPr>
        <w:tabs>
          <w:tab w:val="clear" w:pos="3628"/>
        </w:tabs>
        <w:rPr>
          <w:rFonts w:ascii="Arial" w:hAnsi="Arial"/>
          <w:rtl/>
        </w:rPr>
      </w:pPr>
      <w:r w:rsidRPr="004A2052">
        <w:rPr>
          <w:rFonts w:ascii="Arial" w:hAnsi="Arial"/>
          <w:rtl/>
        </w:rPr>
        <w:t xml:space="preserve">וע' קידושין </w:t>
      </w:r>
      <w:proofErr w:type="spellStart"/>
      <w:r w:rsidRPr="004A2052">
        <w:rPr>
          <w:rFonts w:ascii="Arial" w:hAnsi="Arial"/>
          <w:rtl/>
        </w:rPr>
        <w:t>כג</w:t>
      </w:r>
      <w:proofErr w:type="spellEnd"/>
      <w:r w:rsidRPr="004A2052">
        <w:rPr>
          <w:rFonts w:ascii="Arial" w:hAnsi="Arial"/>
          <w:rtl/>
        </w:rPr>
        <w:t xml:space="preserve">. </w:t>
      </w:r>
      <w:proofErr w:type="spellStart"/>
      <w:r w:rsidRPr="004A2052">
        <w:rPr>
          <w:rFonts w:ascii="Arial" w:hAnsi="Arial"/>
          <w:rtl/>
        </w:rPr>
        <w:t>רשב"א</w:t>
      </w:r>
      <w:proofErr w:type="spellEnd"/>
      <w:r w:rsidRPr="004A2052">
        <w:rPr>
          <w:rFonts w:ascii="Arial" w:hAnsi="Arial"/>
          <w:rtl/>
        </w:rPr>
        <w:t xml:space="preserve"> גיטין </w:t>
      </w:r>
      <w:proofErr w:type="spellStart"/>
      <w:r w:rsidRPr="004A2052">
        <w:rPr>
          <w:rFonts w:ascii="Arial" w:hAnsi="Arial"/>
          <w:rtl/>
        </w:rPr>
        <w:t>נה</w:t>
      </w:r>
      <w:proofErr w:type="spellEnd"/>
      <w:r w:rsidRPr="004A2052">
        <w:rPr>
          <w:rFonts w:ascii="Arial" w:hAnsi="Arial"/>
          <w:rtl/>
        </w:rPr>
        <w:t xml:space="preserve">. </w:t>
      </w:r>
      <w:proofErr w:type="spellStart"/>
      <w:r w:rsidRPr="004A2052">
        <w:rPr>
          <w:rFonts w:ascii="Arial" w:hAnsi="Arial"/>
          <w:rtl/>
        </w:rPr>
        <w:t>ריטב"א</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ו. וע' בכתובות יא. </w:t>
      </w:r>
      <w:proofErr w:type="spellStart"/>
      <w:r w:rsidRPr="004A2052">
        <w:rPr>
          <w:rFonts w:ascii="Arial" w:hAnsi="Arial"/>
          <w:rtl/>
        </w:rPr>
        <w:t>בבאין</w:t>
      </w:r>
      <w:proofErr w:type="spellEnd"/>
      <w:r w:rsidRPr="004A2052">
        <w:rPr>
          <w:rFonts w:ascii="Arial" w:hAnsi="Arial"/>
          <w:rtl/>
        </w:rPr>
        <w:t xml:space="preserve"> כאחד בגיור (</w:t>
      </w:r>
      <w:proofErr w:type="spellStart"/>
      <w:r w:rsidRPr="004A2052">
        <w:rPr>
          <w:rFonts w:ascii="Arial" w:hAnsi="Arial"/>
          <w:rtl/>
        </w:rPr>
        <w:t>ברשב"א</w:t>
      </w:r>
      <w:proofErr w:type="spellEnd"/>
      <w:r w:rsidRPr="004A2052">
        <w:rPr>
          <w:rFonts w:ascii="Arial" w:hAnsi="Arial"/>
          <w:rtl/>
        </w:rPr>
        <w:t xml:space="preserve"> שם </w:t>
      </w:r>
      <w:proofErr w:type="spellStart"/>
      <w:r w:rsidRPr="004A2052">
        <w:rPr>
          <w:rFonts w:ascii="Arial" w:hAnsi="Arial"/>
          <w:rtl/>
        </w:rPr>
        <w:t>ובתוס</w:t>
      </w:r>
      <w:proofErr w:type="spellEnd"/>
      <w:r w:rsidRPr="004A2052">
        <w:rPr>
          <w:rFonts w:ascii="Arial" w:hAnsi="Arial"/>
          <w:rtl/>
        </w:rPr>
        <w:t xml:space="preserve">' סנהדרין סח:). וע"ש </w:t>
      </w:r>
      <w:proofErr w:type="spellStart"/>
      <w:r w:rsidRPr="004A2052">
        <w:rPr>
          <w:rFonts w:ascii="Arial" w:hAnsi="Arial"/>
          <w:rtl/>
        </w:rPr>
        <w:t>בקוב"ש</w:t>
      </w:r>
      <w:proofErr w:type="spellEnd"/>
      <w:r w:rsidRPr="004A2052">
        <w:rPr>
          <w:rFonts w:ascii="Arial" w:hAnsi="Arial"/>
          <w:rtl/>
        </w:rPr>
        <w:t xml:space="preserve"> כתובות אות לד.</w:t>
      </w:r>
    </w:p>
    <w:p w14:paraId="779575B1" w14:textId="77777777" w:rsidR="00CF20B0" w:rsidRPr="004A2052" w:rsidRDefault="00CF20B0" w:rsidP="004A2052">
      <w:pPr>
        <w:pStyle w:val="1"/>
        <w:tabs>
          <w:tab w:val="clear" w:pos="3628"/>
        </w:tabs>
        <w:spacing w:line="276" w:lineRule="auto"/>
        <w:rPr>
          <w:rtl/>
        </w:rPr>
      </w:pPr>
      <w:r w:rsidRPr="004A2052">
        <w:rPr>
          <w:rStyle w:val="11"/>
          <w:rtl/>
        </w:rPr>
        <w:t>בידו</w:t>
      </w:r>
      <w:r w:rsidRPr="004A2052">
        <w:rPr>
          <w:rtl/>
        </w:rPr>
        <w:t>:</w:t>
      </w:r>
    </w:p>
    <w:p w14:paraId="3BD0F2D3" w14:textId="77777777" w:rsidR="00CF20B0" w:rsidRPr="004A2052" w:rsidRDefault="00CF20B0" w:rsidP="004A2052">
      <w:pPr>
        <w:tabs>
          <w:tab w:val="clear" w:pos="3628"/>
        </w:tabs>
        <w:rPr>
          <w:rFonts w:ascii="Arial" w:hAnsi="Arial"/>
          <w:rtl/>
        </w:rPr>
      </w:pPr>
      <w:r w:rsidRPr="004A2052">
        <w:rPr>
          <w:rFonts w:ascii="Arial" w:hAnsi="Arial"/>
          <w:b/>
          <w:bCs/>
          <w:rtl/>
        </w:rPr>
        <w:t>עיקר הדין:</w:t>
      </w:r>
      <w:r w:rsidRPr="004A2052">
        <w:rPr>
          <w:rFonts w:ascii="Arial" w:hAnsi="Arial"/>
          <w:rtl/>
        </w:rPr>
        <w:t xml:space="preserve"> ע"א שמעיד נגד חזקה נאמן אם הדבר בידו. (גיטין נד: יו"ד </w:t>
      </w:r>
      <w:proofErr w:type="spellStart"/>
      <w:r w:rsidRPr="004A2052">
        <w:rPr>
          <w:rFonts w:ascii="Arial" w:hAnsi="Arial"/>
          <w:rtl/>
        </w:rPr>
        <w:t>קכז</w:t>
      </w:r>
      <w:proofErr w:type="spellEnd"/>
      <w:r w:rsidRPr="004A2052">
        <w:rPr>
          <w:rFonts w:ascii="Arial" w:hAnsi="Arial"/>
          <w:rtl/>
        </w:rPr>
        <w:t xml:space="preserve"> א). [דאם אינו נגד חזקה נאמן אף אם אינו בידו. (יו"ד </w:t>
      </w:r>
      <w:proofErr w:type="spellStart"/>
      <w:r w:rsidRPr="004A2052">
        <w:rPr>
          <w:rFonts w:ascii="Arial" w:hAnsi="Arial"/>
          <w:rtl/>
        </w:rPr>
        <w:t>קכז</w:t>
      </w:r>
      <w:proofErr w:type="spellEnd"/>
      <w:r w:rsidRPr="004A2052">
        <w:rPr>
          <w:rFonts w:ascii="Arial" w:hAnsi="Arial"/>
          <w:rtl/>
        </w:rPr>
        <w:t xml:space="preserve"> ג </w:t>
      </w:r>
      <w:proofErr w:type="spellStart"/>
      <w:r w:rsidRPr="004A2052">
        <w:rPr>
          <w:rFonts w:ascii="Arial" w:hAnsi="Arial"/>
          <w:rtl/>
        </w:rPr>
        <w:t>ברמ"א</w:t>
      </w:r>
      <w:proofErr w:type="spellEnd"/>
      <w:r w:rsidRPr="004A2052">
        <w:rPr>
          <w:rFonts w:ascii="Arial" w:hAnsi="Arial"/>
          <w:rtl/>
        </w:rPr>
        <w:t>)].</w:t>
      </w:r>
    </w:p>
    <w:p w14:paraId="5A00554D" w14:textId="77777777" w:rsidR="00CF20B0" w:rsidRPr="004A2052" w:rsidRDefault="00CF20B0" w:rsidP="004A2052">
      <w:pPr>
        <w:tabs>
          <w:tab w:val="clear" w:pos="3628"/>
        </w:tabs>
        <w:rPr>
          <w:rFonts w:ascii="Arial" w:hAnsi="Arial"/>
          <w:rtl/>
        </w:rPr>
      </w:pPr>
      <w:r w:rsidRPr="004A2052">
        <w:rPr>
          <w:rFonts w:ascii="Arial" w:hAnsi="Arial"/>
          <w:b/>
          <w:bCs/>
          <w:rtl/>
        </w:rPr>
        <w:t xml:space="preserve">טעם הנאמנות: </w:t>
      </w:r>
      <w:proofErr w:type="spellStart"/>
      <w:r w:rsidRPr="004A2052">
        <w:rPr>
          <w:rFonts w:ascii="Arial" w:hAnsi="Arial"/>
          <w:rtl/>
        </w:rPr>
        <w:t>הרא"ש</w:t>
      </w:r>
      <w:proofErr w:type="spellEnd"/>
      <w:r w:rsidRPr="004A2052">
        <w:rPr>
          <w:rFonts w:ascii="Arial" w:hAnsi="Arial"/>
          <w:b/>
          <w:bCs/>
          <w:rtl/>
        </w:rPr>
        <w:t xml:space="preserve"> (</w:t>
      </w:r>
      <w:r w:rsidRPr="004A2052">
        <w:rPr>
          <w:rFonts w:ascii="Arial" w:hAnsi="Arial"/>
          <w:rtl/>
        </w:rPr>
        <w:t xml:space="preserve">גיטין פ"ה סי' </w:t>
      </w:r>
      <w:proofErr w:type="spellStart"/>
      <w:r w:rsidRPr="004A2052">
        <w:rPr>
          <w:rFonts w:ascii="Arial" w:hAnsi="Arial"/>
          <w:rtl/>
        </w:rPr>
        <w:t>יג</w:t>
      </w:r>
      <w:proofErr w:type="spellEnd"/>
      <w:r w:rsidRPr="004A2052">
        <w:rPr>
          <w:rFonts w:ascii="Arial" w:hAnsi="Arial"/>
          <w:rtl/>
        </w:rPr>
        <w:t xml:space="preserve"> אות יא) כתב דאינו </w:t>
      </w:r>
      <w:proofErr w:type="spellStart"/>
      <w:r w:rsidRPr="004A2052">
        <w:rPr>
          <w:rFonts w:ascii="Arial" w:hAnsi="Arial"/>
          <w:rtl/>
        </w:rPr>
        <w:t>מיגו</w:t>
      </w:r>
      <w:proofErr w:type="spellEnd"/>
      <w:r w:rsidRPr="004A2052">
        <w:rPr>
          <w:rFonts w:ascii="Arial" w:hAnsi="Arial"/>
          <w:rtl/>
        </w:rPr>
        <w:t xml:space="preserve"> אלא בעלות. ודעת רש"י </w:t>
      </w:r>
      <w:proofErr w:type="spellStart"/>
      <w:r w:rsidRPr="004A2052">
        <w:rPr>
          <w:rFonts w:ascii="Arial" w:hAnsi="Arial"/>
          <w:rtl/>
        </w:rPr>
        <w:t>דמשום</w:t>
      </w:r>
      <w:proofErr w:type="spellEnd"/>
      <w:r w:rsidRPr="004A2052">
        <w:rPr>
          <w:rFonts w:ascii="Arial" w:hAnsi="Arial"/>
          <w:rtl/>
        </w:rPr>
        <w:t xml:space="preserve"> </w:t>
      </w:r>
      <w:proofErr w:type="spellStart"/>
      <w:r w:rsidRPr="004A2052">
        <w:rPr>
          <w:rFonts w:ascii="Arial" w:hAnsi="Arial"/>
          <w:rtl/>
        </w:rPr>
        <w:t>מיגו</w:t>
      </w:r>
      <w:proofErr w:type="spellEnd"/>
      <w:r w:rsidRPr="004A2052">
        <w:rPr>
          <w:rFonts w:ascii="Arial" w:hAnsi="Arial"/>
          <w:rtl/>
        </w:rPr>
        <w:t xml:space="preserve">. (כ"כ בשמו </w:t>
      </w:r>
      <w:proofErr w:type="spellStart"/>
      <w:r w:rsidRPr="004A2052">
        <w:rPr>
          <w:rFonts w:ascii="Arial" w:hAnsi="Arial"/>
          <w:rtl/>
        </w:rPr>
        <w:t>הש"ך</w:t>
      </w:r>
      <w:proofErr w:type="spellEnd"/>
      <w:r w:rsidRPr="004A2052">
        <w:rPr>
          <w:rFonts w:ascii="Arial" w:hAnsi="Arial"/>
          <w:rtl/>
        </w:rPr>
        <w:t xml:space="preserve"> </w:t>
      </w:r>
      <w:proofErr w:type="spellStart"/>
      <w:r w:rsidRPr="004A2052">
        <w:rPr>
          <w:rFonts w:ascii="Arial" w:hAnsi="Arial"/>
          <w:rtl/>
        </w:rPr>
        <w:t>והגר"א</w:t>
      </w:r>
      <w:proofErr w:type="spellEnd"/>
      <w:r w:rsidRPr="004A2052">
        <w:rPr>
          <w:rFonts w:ascii="Arial" w:hAnsi="Arial"/>
          <w:rtl/>
        </w:rPr>
        <w:t xml:space="preserve"> ביו"ד </w:t>
      </w:r>
      <w:proofErr w:type="spellStart"/>
      <w:r w:rsidRPr="004A2052">
        <w:rPr>
          <w:rFonts w:ascii="Arial" w:hAnsi="Arial"/>
          <w:rtl/>
        </w:rPr>
        <w:t>רי"ס</w:t>
      </w:r>
      <w:proofErr w:type="spellEnd"/>
      <w:r w:rsidRPr="004A2052">
        <w:rPr>
          <w:rFonts w:ascii="Arial" w:hAnsi="Arial"/>
          <w:rtl/>
        </w:rPr>
        <w:t xml:space="preserve"> </w:t>
      </w:r>
      <w:proofErr w:type="spellStart"/>
      <w:r w:rsidRPr="004A2052">
        <w:rPr>
          <w:rFonts w:ascii="Arial" w:hAnsi="Arial"/>
          <w:rtl/>
        </w:rPr>
        <w:t>קכז</w:t>
      </w:r>
      <w:proofErr w:type="spellEnd"/>
      <w:r w:rsidRPr="004A2052">
        <w:rPr>
          <w:rFonts w:ascii="Arial" w:hAnsi="Arial"/>
          <w:rtl/>
        </w:rPr>
        <w:t xml:space="preserve">, וע"ש </w:t>
      </w:r>
      <w:proofErr w:type="spellStart"/>
      <w:r w:rsidRPr="004A2052">
        <w:rPr>
          <w:rFonts w:ascii="Arial" w:hAnsi="Arial"/>
          <w:rtl/>
        </w:rPr>
        <w:t>בש"ך</w:t>
      </w:r>
      <w:proofErr w:type="spellEnd"/>
      <w:r w:rsidRPr="004A2052">
        <w:rPr>
          <w:rFonts w:ascii="Arial" w:hAnsi="Arial"/>
          <w:rtl/>
        </w:rPr>
        <w:t xml:space="preserve"> שכ"ד תוס' קידושין סה: ועוד ראשונים. וע"ע רש"י קידושין סד. ד"ה רישא בידו).</w:t>
      </w:r>
    </w:p>
    <w:p w14:paraId="59D56435" w14:textId="5DD79059" w:rsidR="00CF20B0" w:rsidRPr="004A2052" w:rsidRDefault="00CF20B0" w:rsidP="004A2052">
      <w:pPr>
        <w:tabs>
          <w:tab w:val="clear" w:pos="3628"/>
        </w:tabs>
        <w:rPr>
          <w:rFonts w:ascii="Arial" w:hAnsi="Arial"/>
          <w:rtl/>
        </w:rPr>
      </w:pPr>
      <w:r w:rsidRPr="004A2052">
        <w:rPr>
          <w:rFonts w:ascii="Arial" w:hAnsi="Arial"/>
          <w:b/>
          <w:bCs/>
          <w:rtl/>
        </w:rPr>
        <w:t xml:space="preserve">מי נאמן: </w:t>
      </w:r>
      <w:r w:rsidRPr="004A2052">
        <w:rPr>
          <w:rFonts w:ascii="Arial" w:hAnsi="Arial"/>
          <w:rtl/>
        </w:rPr>
        <w:t xml:space="preserve">ע' תוס' גיטין ב: ד"ה עד(-הראשון) שגם לאשה יש נאמנות כשבידה. וכ"כ תוס' פסחים ד: שגם </w:t>
      </w:r>
      <w:proofErr w:type="spellStart"/>
      <w:r w:rsidRPr="004A2052">
        <w:rPr>
          <w:rFonts w:ascii="Arial" w:hAnsi="Arial"/>
          <w:rtl/>
        </w:rPr>
        <w:t>אשה</w:t>
      </w:r>
      <w:proofErr w:type="spellEnd"/>
      <w:r w:rsidRPr="004A2052">
        <w:rPr>
          <w:rFonts w:ascii="Arial" w:hAnsi="Arial"/>
          <w:rtl/>
        </w:rPr>
        <w:t xml:space="preserve"> ועבד נאמנים. </w:t>
      </w:r>
      <w:proofErr w:type="spellStart"/>
      <w:r w:rsidRPr="004A2052">
        <w:rPr>
          <w:rFonts w:ascii="Arial" w:hAnsi="Arial"/>
          <w:rtl/>
        </w:rPr>
        <w:t>ובתה"ד</w:t>
      </w:r>
      <w:proofErr w:type="spellEnd"/>
      <w:r w:rsidRPr="004A2052">
        <w:rPr>
          <w:rFonts w:ascii="Arial" w:hAnsi="Arial"/>
          <w:rtl/>
        </w:rPr>
        <w:t xml:space="preserve"> (</w:t>
      </w:r>
      <w:proofErr w:type="spellStart"/>
      <w:r w:rsidRPr="004A2052">
        <w:rPr>
          <w:rFonts w:ascii="Arial" w:hAnsi="Arial"/>
          <w:rtl/>
        </w:rPr>
        <w:t>רנז</w:t>
      </w:r>
      <w:proofErr w:type="spellEnd"/>
      <w:r w:rsidRPr="004A2052">
        <w:rPr>
          <w:rFonts w:ascii="Arial" w:hAnsi="Arial"/>
          <w:rtl/>
        </w:rPr>
        <w:t xml:space="preserve">) דייק </w:t>
      </w:r>
      <w:proofErr w:type="spellStart"/>
      <w:r w:rsidRPr="004A2052">
        <w:rPr>
          <w:rFonts w:ascii="Arial" w:hAnsi="Arial"/>
          <w:rtl/>
        </w:rPr>
        <w:t>דקטנים</w:t>
      </w:r>
      <w:proofErr w:type="spellEnd"/>
      <w:r w:rsidRPr="004A2052">
        <w:rPr>
          <w:rFonts w:ascii="Arial" w:hAnsi="Arial"/>
          <w:rtl/>
        </w:rPr>
        <w:t xml:space="preserve"> לא נאמנים אף שבידם. וע' </w:t>
      </w:r>
      <w:proofErr w:type="spellStart"/>
      <w:r w:rsidRPr="004A2052">
        <w:rPr>
          <w:rFonts w:ascii="Arial" w:hAnsi="Arial"/>
          <w:rtl/>
        </w:rPr>
        <w:lastRenderedPageBreak/>
        <w:t>ש"ך</w:t>
      </w:r>
      <w:proofErr w:type="spellEnd"/>
      <w:r w:rsidRPr="004A2052">
        <w:rPr>
          <w:rFonts w:ascii="Arial" w:hAnsi="Arial"/>
          <w:rtl/>
        </w:rPr>
        <w:t xml:space="preserve"> יו"ד </w:t>
      </w:r>
      <w:proofErr w:type="spellStart"/>
      <w:r w:rsidRPr="004A2052">
        <w:rPr>
          <w:rFonts w:ascii="Arial" w:hAnsi="Arial"/>
          <w:rtl/>
        </w:rPr>
        <w:t>קכז</w:t>
      </w:r>
      <w:proofErr w:type="spellEnd"/>
      <w:r w:rsidRPr="004A2052">
        <w:rPr>
          <w:rFonts w:ascii="Arial" w:hAnsi="Arial"/>
          <w:rtl/>
        </w:rPr>
        <w:t xml:space="preserve"> </w:t>
      </w:r>
      <w:proofErr w:type="spellStart"/>
      <w:r w:rsidRPr="004A2052">
        <w:rPr>
          <w:rFonts w:ascii="Arial" w:hAnsi="Arial"/>
          <w:rtl/>
        </w:rPr>
        <w:t>סקל"א</w:t>
      </w:r>
      <w:proofErr w:type="spellEnd"/>
      <w:r w:rsidRPr="004A2052">
        <w:rPr>
          <w:rFonts w:ascii="Arial" w:hAnsi="Arial"/>
          <w:rtl/>
        </w:rPr>
        <w:t xml:space="preserve"> שכ' בשם </w:t>
      </w:r>
      <w:proofErr w:type="spellStart"/>
      <w:r w:rsidRPr="004A2052">
        <w:rPr>
          <w:rFonts w:ascii="Arial" w:hAnsi="Arial"/>
          <w:rtl/>
        </w:rPr>
        <w:t>ריב"ש</w:t>
      </w:r>
      <w:proofErr w:type="spellEnd"/>
      <w:r w:rsidRPr="004A2052">
        <w:rPr>
          <w:rFonts w:ascii="Arial" w:hAnsi="Arial"/>
          <w:rtl/>
        </w:rPr>
        <w:t xml:space="preserve"> שקטן נאמן כאשר הדבר בידו, וכ"כ </w:t>
      </w:r>
      <w:proofErr w:type="spellStart"/>
      <w:r w:rsidRPr="004A2052">
        <w:rPr>
          <w:rFonts w:ascii="Arial" w:hAnsi="Arial"/>
          <w:rtl/>
        </w:rPr>
        <w:t>בביהגר"א</w:t>
      </w:r>
      <w:proofErr w:type="spellEnd"/>
      <w:r w:rsidRPr="004A2052">
        <w:rPr>
          <w:rFonts w:ascii="Arial" w:hAnsi="Arial"/>
          <w:rtl/>
        </w:rPr>
        <w:t xml:space="preserve"> שם </w:t>
      </w:r>
      <w:proofErr w:type="spellStart"/>
      <w:r w:rsidRPr="004A2052">
        <w:rPr>
          <w:rFonts w:ascii="Arial" w:hAnsi="Arial"/>
          <w:rtl/>
        </w:rPr>
        <w:t>סקל"ב</w:t>
      </w:r>
      <w:proofErr w:type="spellEnd"/>
      <w:r w:rsidRPr="004A2052">
        <w:rPr>
          <w:rFonts w:ascii="Arial" w:hAnsi="Arial"/>
          <w:rtl/>
        </w:rPr>
        <w:t xml:space="preserve">, וע"ע </w:t>
      </w:r>
      <w:proofErr w:type="spellStart"/>
      <w:r w:rsidRPr="004A2052">
        <w:rPr>
          <w:rFonts w:ascii="Arial" w:hAnsi="Arial"/>
          <w:rtl/>
        </w:rPr>
        <w:t>ביהגר"א</w:t>
      </w:r>
      <w:proofErr w:type="spellEnd"/>
      <w:r w:rsidRPr="004A2052">
        <w:rPr>
          <w:rFonts w:ascii="Arial" w:hAnsi="Arial"/>
          <w:rtl/>
        </w:rPr>
        <w:t xml:space="preserve"> קכ </w:t>
      </w:r>
      <w:proofErr w:type="spellStart"/>
      <w:r w:rsidRPr="004A2052">
        <w:rPr>
          <w:rFonts w:ascii="Arial" w:hAnsi="Arial"/>
          <w:rtl/>
        </w:rPr>
        <w:t>סקל"ו</w:t>
      </w:r>
      <w:proofErr w:type="spellEnd"/>
      <w:r w:rsidRPr="004A2052">
        <w:rPr>
          <w:rFonts w:ascii="Arial" w:hAnsi="Arial"/>
          <w:rtl/>
        </w:rPr>
        <w:t xml:space="preserve"> וצ"ע. וע"ע </w:t>
      </w:r>
      <w:proofErr w:type="spellStart"/>
      <w:r w:rsidRPr="004A2052">
        <w:rPr>
          <w:rFonts w:ascii="Arial" w:hAnsi="Arial"/>
          <w:rtl/>
        </w:rPr>
        <w:t>בגליון</w:t>
      </w:r>
      <w:proofErr w:type="spellEnd"/>
      <w:r w:rsidRPr="004A2052">
        <w:rPr>
          <w:rFonts w:ascii="Arial" w:hAnsi="Arial"/>
          <w:rtl/>
        </w:rPr>
        <w:t xml:space="preserve"> </w:t>
      </w:r>
      <w:proofErr w:type="spellStart"/>
      <w:r w:rsidRPr="004A2052">
        <w:rPr>
          <w:rFonts w:ascii="Arial" w:hAnsi="Arial"/>
          <w:rtl/>
        </w:rPr>
        <w:t>מהרש"א</w:t>
      </w:r>
      <w:proofErr w:type="spellEnd"/>
      <w:r w:rsidRPr="004A2052">
        <w:rPr>
          <w:rFonts w:ascii="Arial" w:hAnsi="Arial"/>
          <w:rtl/>
        </w:rPr>
        <w:t xml:space="preserve"> </w:t>
      </w:r>
      <w:proofErr w:type="spellStart"/>
      <w:r w:rsidRPr="004A2052">
        <w:rPr>
          <w:rFonts w:ascii="Arial" w:hAnsi="Arial"/>
          <w:rtl/>
        </w:rPr>
        <w:t>בסו"ס</w:t>
      </w:r>
      <w:proofErr w:type="spellEnd"/>
      <w:r w:rsidRPr="004A2052">
        <w:rPr>
          <w:rFonts w:ascii="Arial" w:hAnsi="Arial"/>
          <w:rtl/>
        </w:rPr>
        <w:t xml:space="preserve"> </w:t>
      </w:r>
      <w:proofErr w:type="spellStart"/>
      <w:r w:rsidRPr="004A2052">
        <w:rPr>
          <w:rFonts w:ascii="Arial" w:hAnsi="Arial"/>
          <w:rtl/>
        </w:rPr>
        <w:t>קכז</w:t>
      </w:r>
      <w:proofErr w:type="spellEnd"/>
      <w:r w:rsidRPr="004A2052">
        <w:rPr>
          <w:rFonts w:ascii="Arial" w:hAnsi="Arial"/>
          <w:rtl/>
        </w:rPr>
        <w:t>.</w:t>
      </w:r>
    </w:p>
    <w:p w14:paraId="6A721B0B" w14:textId="77777777" w:rsidR="00CF20B0" w:rsidRPr="004A2052" w:rsidRDefault="00CF20B0" w:rsidP="004A2052">
      <w:pPr>
        <w:pStyle w:val="1"/>
        <w:tabs>
          <w:tab w:val="clear" w:pos="3628"/>
        </w:tabs>
        <w:spacing w:line="276" w:lineRule="auto"/>
        <w:rPr>
          <w:rtl/>
        </w:rPr>
      </w:pPr>
      <w:r w:rsidRPr="004A2052">
        <w:rPr>
          <w:rStyle w:val="11"/>
          <w:rtl/>
        </w:rPr>
        <w:t>בע"ח קונה משכון</w:t>
      </w:r>
      <w:r w:rsidRPr="004A2052">
        <w:rPr>
          <w:rtl/>
        </w:rPr>
        <w:t>:</w:t>
      </w:r>
    </w:p>
    <w:p w14:paraId="36847460" w14:textId="77777777" w:rsidR="00CF20B0" w:rsidRPr="004A2052" w:rsidRDefault="00CF20B0" w:rsidP="004A2052">
      <w:pPr>
        <w:tabs>
          <w:tab w:val="clear" w:pos="3628"/>
        </w:tabs>
        <w:rPr>
          <w:rFonts w:ascii="Arial" w:hAnsi="Arial"/>
          <w:rtl/>
        </w:rPr>
      </w:pPr>
      <w:r w:rsidRPr="004A2052">
        <w:rPr>
          <w:rFonts w:ascii="Arial" w:hAnsi="Arial"/>
          <w:b/>
          <w:bCs/>
          <w:rtl/>
        </w:rPr>
        <w:t xml:space="preserve">האם חייב </w:t>
      </w:r>
      <w:proofErr w:type="spellStart"/>
      <w:r w:rsidRPr="004A2052">
        <w:rPr>
          <w:rFonts w:ascii="Arial" w:hAnsi="Arial"/>
          <w:b/>
          <w:bCs/>
          <w:rtl/>
        </w:rPr>
        <w:t>באונסין</w:t>
      </w:r>
      <w:proofErr w:type="spellEnd"/>
      <w:r w:rsidRPr="004A2052">
        <w:rPr>
          <w:rFonts w:ascii="Arial" w:hAnsi="Arial"/>
          <w:b/>
          <w:bCs/>
          <w:rtl/>
        </w:rPr>
        <w:t xml:space="preserve">: </w:t>
      </w:r>
      <w:r w:rsidRPr="004A2052">
        <w:rPr>
          <w:rFonts w:ascii="Arial" w:hAnsi="Arial"/>
          <w:rtl/>
        </w:rPr>
        <w:t xml:space="preserve">ד' רש"י (פסחים לא: </w:t>
      </w:r>
      <w:proofErr w:type="spellStart"/>
      <w:r w:rsidRPr="004A2052">
        <w:rPr>
          <w:rFonts w:ascii="Arial" w:hAnsi="Arial"/>
          <w:rtl/>
        </w:rPr>
        <w:t>וב"מ</w:t>
      </w:r>
      <w:proofErr w:type="spellEnd"/>
      <w:r w:rsidRPr="004A2052">
        <w:rPr>
          <w:rFonts w:ascii="Arial" w:hAnsi="Arial"/>
          <w:rtl/>
        </w:rPr>
        <w:t xml:space="preserve"> סב.) </w:t>
      </w:r>
      <w:proofErr w:type="spellStart"/>
      <w:r w:rsidRPr="004A2052">
        <w:rPr>
          <w:rFonts w:ascii="Arial" w:hAnsi="Arial"/>
          <w:rtl/>
        </w:rPr>
        <w:t>דחייב</w:t>
      </w:r>
      <w:proofErr w:type="spellEnd"/>
      <w:r w:rsidRPr="004A2052">
        <w:rPr>
          <w:rFonts w:ascii="Arial" w:hAnsi="Arial"/>
          <w:rtl/>
        </w:rPr>
        <w:t xml:space="preserve"> </w:t>
      </w:r>
      <w:proofErr w:type="spellStart"/>
      <w:r w:rsidRPr="004A2052">
        <w:rPr>
          <w:rFonts w:ascii="Arial" w:hAnsi="Arial"/>
          <w:rtl/>
        </w:rPr>
        <w:t>באונסין</w:t>
      </w:r>
      <w:proofErr w:type="spellEnd"/>
      <w:r w:rsidRPr="004A2052">
        <w:rPr>
          <w:rFonts w:ascii="Arial" w:hAnsi="Arial"/>
          <w:rtl/>
        </w:rPr>
        <w:t xml:space="preserve">, </w:t>
      </w:r>
      <w:proofErr w:type="spellStart"/>
      <w:r w:rsidRPr="004A2052">
        <w:rPr>
          <w:rFonts w:ascii="Arial" w:hAnsi="Arial"/>
          <w:rtl/>
        </w:rPr>
        <w:t>ותוס</w:t>
      </w:r>
      <w:proofErr w:type="spellEnd"/>
      <w:r w:rsidRPr="004A2052">
        <w:rPr>
          <w:rFonts w:ascii="Arial" w:hAnsi="Arial"/>
          <w:rtl/>
        </w:rPr>
        <w:t xml:space="preserve">' </w:t>
      </w:r>
      <w:proofErr w:type="spellStart"/>
      <w:r w:rsidRPr="004A2052">
        <w:rPr>
          <w:rFonts w:ascii="Arial" w:hAnsi="Arial"/>
          <w:rtl/>
        </w:rPr>
        <w:t>בב"מ</w:t>
      </w:r>
      <w:proofErr w:type="spellEnd"/>
      <w:r w:rsidRPr="004A2052">
        <w:rPr>
          <w:rFonts w:ascii="Arial" w:hAnsi="Arial"/>
          <w:rtl/>
        </w:rPr>
        <w:t xml:space="preserve"> סב (בע"ב) </w:t>
      </w:r>
      <w:proofErr w:type="spellStart"/>
      <w:r w:rsidRPr="004A2052">
        <w:rPr>
          <w:rFonts w:ascii="Arial" w:hAnsi="Arial"/>
          <w:rtl/>
        </w:rPr>
        <w:t>ושא"ר</w:t>
      </w:r>
      <w:proofErr w:type="spellEnd"/>
      <w:r w:rsidRPr="004A2052">
        <w:rPr>
          <w:rFonts w:ascii="Arial" w:hAnsi="Arial"/>
          <w:rtl/>
        </w:rPr>
        <w:t xml:space="preserve"> </w:t>
      </w:r>
      <w:proofErr w:type="spellStart"/>
      <w:r w:rsidRPr="004A2052">
        <w:rPr>
          <w:rFonts w:ascii="Arial" w:hAnsi="Arial"/>
          <w:rtl/>
        </w:rPr>
        <w:t>ס"ל</w:t>
      </w:r>
      <w:proofErr w:type="spellEnd"/>
      <w:r w:rsidRPr="004A2052">
        <w:rPr>
          <w:rFonts w:ascii="Arial" w:hAnsi="Arial"/>
          <w:rtl/>
        </w:rPr>
        <w:t xml:space="preserve"> דהוי </w:t>
      </w:r>
      <w:proofErr w:type="spellStart"/>
      <w:r w:rsidRPr="004A2052">
        <w:rPr>
          <w:rFonts w:ascii="Arial" w:hAnsi="Arial"/>
          <w:rtl/>
        </w:rPr>
        <w:t>כש"ש</w:t>
      </w:r>
      <w:proofErr w:type="spellEnd"/>
      <w:r w:rsidRPr="004A2052">
        <w:rPr>
          <w:rFonts w:ascii="Arial" w:hAnsi="Arial"/>
          <w:rtl/>
        </w:rPr>
        <w:t xml:space="preserve">. וע"ע תוס' </w:t>
      </w:r>
      <w:proofErr w:type="spellStart"/>
      <w:r w:rsidRPr="004A2052">
        <w:rPr>
          <w:rFonts w:ascii="Arial" w:hAnsi="Arial"/>
          <w:rtl/>
        </w:rPr>
        <w:t>ב"ק</w:t>
      </w:r>
      <w:proofErr w:type="spellEnd"/>
      <w:r w:rsidRPr="004A2052">
        <w:rPr>
          <w:rFonts w:ascii="Arial" w:hAnsi="Arial"/>
          <w:rtl/>
        </w:rPr>
        <w:t xml:space="preserve"> מט: דאינו אלא שעבוד.</w:t>
      </w:r>
    </w:p>
    <w:p w14:paraId="127158A0" w14:textId="31C97D53" w:rsidR="00CF20B0" w:rsidRPr="004A2052" w:rsidRDefault="00CF20B0" w:rsidP="004A2052">
      <w:pPr>
        <w:tabs>
          <w:tab w:val="clear" w:pos="3628"/>
        </w:tabs>
        <w:rPr>
          <w:rFonts w:ascii="Arial" w:hAnsi="Arial"/>
          <w:rtl/>
        </w:rPr>
      </w:pPr>
      <w:r w:rsidRPr="004A2052">
        <w:rPr>
          <w:rFonts w:ascii="Arial" w:hAnsi="Arial"/>
          <w:b/>
          <w:bCs/>
          <w:rtl/>
        </w:rPr>
        <w:t xml:space="preserve">מהות הקנין: </w:t>
      </w:r>
      <w:r w:rsidRPr="004A2052">
        <w:rPr>
          <w:rFonts w:ascii="Arial" w:hAnsi="Arial"/>
          <w:rtl/>
        </w:rPr>
        <w:t xml:space="preserve">דעת המחנה אפרים (הל' זכייה מהפקר סי' ט) בדעת רש"י דהוי קנין לזמן. (ולד' </w:t>
      </w:r>
      <w:proofErr w:type="spellStart"/>
      <w:r w:rsidRPr="004A2052">
        <w:rPr>
          <w:rFonts w:ascii="Arial" w:hAnsi="Arial"/>
          <w:rtl/>
        </w:rPr>
        <w:t>מהר"ם</w:t>
      </w:r>
      <w:proofErr w:type="spellEnd"/>
      <w:r w:rsidRPr="004A2052">
        <w:rPr>
          <w:rFonts w:ascii="Arial" w:hAnsi="Arial"/>
          <w:rtl/>
        </w:rPr>
        <w:t xml:space="preserve"> שהובא שם נראה דהוי קנין גמור, </w:t>
      </w:r>
      <w:r w:rsidRPr="004A2052">
        <w:rPr>
          <w:rFonts w:ascii="Arial" w:hAnsi="Arial"/>
          <w:u w:val="single"/>
          <w:rtl/>
        </w:rPr>
        <w:t>ויש לדחות</w:t>
      </w:r>
      <w:r w:rsidRPr="004A2052">
        <w:rPr>
          <w:rFonts w:ascii="Arial" w:hAnsi="Arial"/>
          <w:rtl/>
        </w:rPr>
        <w:t xml:space="preserve">,) ובקונטרסי שעורים (קידושין </w:t>
      </w:r>
      <w:proofErr w:type="spellStart"/>
      <w:r w:rsidRPr="004A2052">
        <w:rPr>
          <w:rFonts w:ascii="Arial" w:hAnsi="Arial"/>
          <w:rtl/>
        </w:rPr>
        <w:t>יב</w:t>
      </w:r>
      <w:proofErr w:type="spellEnd"/>
      <w:r w:rsidRPr="004A2052">
        <w:rPr>
          <w:rFonts w:ascii="Arial" w:hAnsi="Arial"/>
          <w:rtl/>
        </w:rPr>
        <w:t xml:space="preserve"> ה) כ' ג' ביאורים: </w:t>
      </w:r>
      <w:r w:rsidRPr="004A2052">
        <w:rPr>
          <w:rFonts w:ascii="Arial" w:hAnsi="Arial"/>
          <w:b/>
          <w:bCs/>
          <w:rtl/>
        </w:rPr>
        <w:t xml:space="preserve">א. </w:t>
      </w:r>
      <w:r w:rsidRPr="004A2052">
        <w:rPr>
          <w:rFonts w:ascii="Arial" w:hAnsi="Arial"/>
          <w:rtl/>
        </w:rPr>
        <w:t>קנין לדמיו.</w:t>
      </w:r>
      <w:r w:rsidR="00722E82" w:rsidRPr="00722E82">
        <w:rPr>
          <w:rFonts w:ascii="Arial" w:hAnsi="Arial"/>
          <w:vertAlign w:val="superscript"/>
          <w:rtl/>
        </w:rPr>
        <w:t>&lt;</w:t>
      </w:r>
      <w:r w:rsidR="00722E82" w:rsidRPr="00722E82">
        <w:rPr>
          <w:rFonts w:ascii="Arial" w:hAnsi="Arial"/>
          <w:vertAlign w:val="superscript"/>
        </w:rPr>
        <w:t>sup&gt;34&lt;/sup</w:t>
      </w:r>
      <w:r w:rsidR="00722E82" w:rsidRPr="00722E82">
        <w:rPr>
          <w:rFonts w:ascii="Arial" w:hAnsi="Arial"/>
          <w:vertAlign w:val="superscript"/>
          <w:rtl/>
        </w:rPr>
        <w:t>&gt;</w:t>
      </w:r>
      <w:r w:rsidRPr="004A2052">
        <w:rPr>
          <w:rFonts w:ascii="Arial" w:hAnsi="Arial"/>
          <w:rtl/>
        </w:rPr>
        <w:t xml:space="preserve"> [וכ"כ </w:t>
      </w:r>
      <w:proofErr w:type="spellStart"/>
      <w:r w:rsidRPr="004A2052">
        <w:rPr>
          <w:rFonts w:ascii="Arial" w:hAnsi="Arial"/>
          <w:rtl/>
        </w:rPr>
        <w:t>בקוב"ש</w:t>
      </w:r>
      <w:proofErr w:type="spellEnd"/>
      <w:r w:rsidRPr="004A2052">
        <w:rPr>
          <w:rFonts w:ascii="Arial" w:hAnsi="Arial"/>
          <w:rtl/>
        </w:rPr>
        <w:t xml:space="preserve"> פסחים אות </w:t>
      </w:r>
      <w:proofErr w:type="spellStart"/>
      <w:r w:rsidRPr="004A2052">
        <w:rPr>
          <w:rFonts w:ascii="Arial" w:hAnsi="Arial"/>
          <w:rtl/>
        </w:rPr>
        <w:t>יח</w:t>
      </w:r>
      <w:proofErr w:type="spellEnd"/>
      <w:r w:rsidRPr="004A2052">
        <w:rPr>
          <w:rFonts w:ascii="Arial" w:hAnsi="Arial"/>
          <w:rtl/>
        </w:rPr>
        <w:t xml:space="preserve">.] </w:t>
      </w:r>
      <w:r w:rsidRPr="004A2052">
        <w:rPr>
          <w:rFonts w:ascii="Arial" w:hAnsi="Arial"/>
          <w:b/>
          <w:bCs/>
          <w:rtl/>
        </w:rPr>
        <w:t xml:space="preserve">ב. </w:t>
      </w:r>
      <w:r w:rsidRPr="004A2052">
        <w:rPr>
          <w:rFonts w:ascii="Arial" w:hAnsi="Arial"/>
          <w:rtl/>
        </w:rPr>
        <w:t xml:space="preserve">קנין למפרע הוא גובה. (בשם רמב"ן בקידושין ח וכ"כ </w:t>
      </w:r>
      <w:proofErr w:type="spellStart"/>
      <w:r w:rsidRPr="004A2052">
        <w:rPr>
          <w:rFonts w:ascii="Arial" w:hAnsi="Arial"/>
          <w:rtl/>
        </w:rPr>
        <w:t>ריטב"א</w:t>
      </w:r>
      <w:proofErr w:type="spellEnd"/>
      <w:r w:rsidRPr="004A2052">
        <w:rPr>
          <w:rFonts w:ascii="Arial" w:hAnsi="Arial"/>
          <w:rtl/>
        </w:rPr>
        <w:t xml:space="preserve"> שם. אמנם מבואר ברמב"ן, </w:t>
      </w:r>
      <w:proofErr w:type="spellStart"/>
      <w:r w:rsidRPr="004A2052">
        <w:rPr>
          <w:rFonts w:ascii="Arial" w:hAnsi="Arial"/>
          <w:rtl/>
        </w:rPr>
        <w:t>ולכאו</w:t>
      </w:r>
      <w:proofErr w:type="spellEnd"/>
      <w:r w:rsidRPr="004A2052">
        <w:rPr>
          <w:rFonts w:ascii="Arial" w:hAnsi="Arial"/>
          <w:rtl/>
        </w:rPr>
        <w:t xml:space="preserve">' </w:t>
      </w:r>
      <w:proofErr w:type="spellStart"/>
      <w:r w:rsidRPr="004A2052">
        <w:rPr>
          <w:rFonts w:ascii="Arial" w:hAnsi="Arial"/>
          <w:rtl/>
        </w:rPr>
        <w:t>כ"נ</w:t>
      </w:r>
      <w:proofErr w:type="spellEnd"/>
      <w:r w:rsidRPr="004A2052">
        <w:rPr>
          <w:rFonts w:ascii="Arial" w:hAnsi="Arial"/>
          <w:rtl/>
        </w:rPr>
        <w:t xml:space="preserve"> </w:t>
      </w:r>
      <w:proofErr w:type="spellStart"/>
      <w:r w:rsidRPr="004A2052">
        <w:rPr>
          <w:rFonts w:ascii="Arial" w:hAnsi="Arial"/>
          <w:rtl/>
        </w:rPr>
        <w:t>בריטב"א</w:t>
      </w:r>
      <w:proofErr w:type="spellEnd"/>
      <w:r w:rsidRPr="004A2052">
        <w:rPr>
          <w:rFonts w:ascii="Arial" w:hAnsi="Arial"/>
          <w:rtl/>
        </w:rPr>
        <w:t xml:space="preserve">, דיש גם קנין מלבד הא </w:t>
      </w:r>
      <w:proofErr w:type="spellStart"/>
      <w:r w:rsidRPr="004A2052">
        <w:rPr>
          <w:rFonts w:ascii="Arial" w:hAnsi="Arial"/>
          <w:rtl/>
        </w:rPr>
        <w:t>דקונה</w:t>
      </w:r>
      <w:proofErr w:type="spellEnd"/>
      <w:r w:rsidRPr="004A2052">
        <w:rPr>
          <w:rFonts w:ascii="Arial" w:hAnsi="Arial"/>
          <w:rtl/>
        </w:rPr>
        <w:t xml:space="preserve"> למפרע, וע"ע </w:t>
      </w:r>
      <w:proofErr w:type="spellStart"/>
      <w:r w:rsidRPr="004A2052">
        <w:rPr>
          <w:rFonts w:ascii="Arial" w:hAnsi="Arial"/>
          <w:rtl/>
        </w:rPr>
        <w:t>נתה"מ</w:t>
      </w:r>
      <w:proofErr w:type="spellEnd"/>
      <w:r w:rsidRPr="004A2052">
        <w:rPr>
          <w:rFonts w:ascii="Arial" w:hAnsi="Arial"/>
          <w:rtl/>
        </w:rPr>
        <w:t xml:space="preserve"> (עב ה) </w:t>
      </w:r>
      <w:proofErr w:type="spellStart"/>
      <w:r w:rsidRPr="004A2052">
        <w:rPr>
          <w:rFonts w:ascii="Arial" w:hAnsi="Arial"/>
          <w:rtl/>
        </w:rPr>
        <w:t>דמבואר</w:t>
      </w:r>
      <w:proofErr w:type="spellEnd"/>
      <w:r w:rsidRPr="004A2052">
        <w:rPr>
          <w:rFonts w:ascii="Arial" w:hAnsi="Arial"/>
          <w:rtl/>
        </w:rPr>
        <w:t xml:space="preserve"> דיש ב' דינים וע' </w:t>
      </w:r>
      <w:proofErr w:type="spellStart"/>
      <w:r w:rsidRPr="004A2052">
        <w:rPr>
          <w:rFonts w:ascii="Arial" w:hAnsi="Arial"/>
          <w:rtl/>
        </w:rPr>
        <w:t>קה"י</w:t>
      </w:r>
      <w:proofErr w:type="spellEnd"/>
      <w:r w:rsidRPr="004A2052">
        <w:rPr>
          <w:rFonts w:ascii="Arial" w:hAnsi="Arial"/>
          <w:rtl/>
        </w:rPr>
        <w:t xml:space="preserve"> קידושין </w:t>
      </w:r>
      <w:proofErr w:type="spellStart"/>
      <w:r w:rsidRPr="004A2052">
        <w:rPr>
          <w:rFonts w:ascii="Arial" w:hAnsi="Arial"/>
          <w:rtl/>
        </w:rPr>
        <w:t>יח</w:t>
      </w:r>
      <w:proofErr w:type="spellEnd"/>
      <w:r w:rsidRPr="004A2052">
        <w:rPr>
          <w:rFonts w:ascii="Arial" w:hAnsi="Arial"/>
          <w:rtl/>
        </w:rPr>
        <w:t xml:space="preserve">). </w:t>
      </w:r>
      <w:r w:rsidRPr="004A2052">
        <w:rPr>
          <w:rFonts w:ascii="Arial" w:hAnsi="Arial"/>
          <w:b/>
          <w:bCs/>
          <w:rtl/>
        </w:rPr>
        <w:t xml:space="preserve">ג. </w:t>
      </w:r>
      <w:r w:rsidRPr="004A2052">
        <w:rPr>
          <w:rFonts w:ascii="Arial" w:hAnsi="Arial"/>
          <w:rtl/>
        </w:rPr>
        <w:t xml:space="preserve">קנין לגוביינא. (בשם </w:t>
      </w:r>
      <w:proofErr w:type="spellStart"/>
      <w:r w:rsidRPr="004A2052">
        <w:rPr>
          <w:rFonts w:ascii="Arial" w:hAnsi="Arial"/>
          <w:rtl/>
        </w:rPr>
        <w:t>הגרש"ש</w:t>
      </w:r>
      <w:proofErr w:type="spellEnd"/>
      <w:r w:rsidRPr="004A2052">
        <w:rPr>
          <w:rFonts w:ascii="Arial" w:hAnsi="Arial"/>
          <w:rtl/>
        </w:rPr>
        <w:t xml:space="preserve">). [וע' </w:t>
      </w:r>
      <w:proofErr w:type="spellStart"/>
      <w:r w:rsidRPr="004A2052">
        <w:rPr>
          <w:rFonts w:ascii="Arial" w:hAnsi="Arial"/>
          <w:rtl/>
        </w:rPr>
        <w:t>ב"ק</w:t>
      </w:r>
      <w:proofErr w:type="spellEnd"/>
      <w:r w:rsidRPr="004A2052">
        <w:rPr>
          <w:rFonts w:ascii="Arial" w:hAnsi="Arial"/>
          <w:rtl/>
        </w:rPr>
        <w:t xml:space="preserve"> מט: מחלוקת מאירי </w:t>
      </w:r>
      <w:proofErr w:type="spellStart"/>
      <w:r w:rsidRPr="004A2052">
        <w:rPr>
          <w:rFonts w:ascii="Arial" w:hAnsi="Arial"/>
          <w:rtl/>
        </w:rPr>
        <w:t>ויש"ש</w:t>
      </w:r>
      <w:proofErr w:type="spellEnd"/>
      <w:r w:rsidRPr="004A2052">
        <w:rPr>
          <w:rFonts w:ascii="Arial" w:hAnsi="Arial"/>
          <w:rtl/>
        </w:rPr>
        <w:t xml:space="preserve"> (סי' כ) אם יש בעלות על גוף המשכון - במשכון של גר שמת ובא אחר וחטף. ויש לדחות, ואכמ"ל].</w:t>
      </w:r>
    </w:p>
    <w:p w14:paraId="0AD4B26C" w14:textId="77777777" w:rsidR="00722E82" w:rsidRDefault="00722E82" w:rsidP="00722E82">
      <w:pPr>
        <w:rPr>
          <w:rtl/>
        </w:rPr>
      </w:pPr>
      <w:r>
        <w:rPr>
          <w:rtl/>
        </w:rPr>
        <w:t>&lt;</w:t>
      </w:r>
      <w:r>
        <w:t>small&gt;&lt;sup&gt;34&lt;/sup</w:t>
      </w:r>
      <w:r>
        <w:rPr>
          <w:rtl/>
        </w:rPr>
        <w:t>&gt;</w:t>
      </w:r>
      <w:r>
        <w:rPr>
          <w:rFonts w:hint="eastAsia"/>
          <w:rtl/>
        </w:rPr>
        <w:t>נראה</w:t>
      </w:r>
      <w:r>
        <w:rPr>
          <w:rtl/>
        </w:rPr>
        <w:t xml:space="preserve"> </w:t>
      </w:r>
      <w:r>
        <w:rPr>
          <w:rFonts w:hint="eastAsia"/>
          <w:rtl/>
        </w:rPr>
        <w:t>לבאר</w:t>
      </w:r>
      <w:r>
        <w:rPr>
          <w:rtl/>
        </w:rPr>
        <w:t xml:space="preserve"> </w:t>
      </w:r>
      <w:r>
        <w:rPr>
          <w:rFonts w:hint="eastAsia"/>
          <w:rtl/>
        </w:rPr>
        <w:t>דיש</w:t>
      </w:r>
      <w:r>
        <w:rPr>
          <w:rtl/>
        </w:rPr>
        <w:t xml:space="preserve"> </w:t>
      </w:r>
      <w:r>
        <w:rPr>
          <w:rFonts w:hint="eastAsia"/>
          <w:rtl/>
        </w:rPr>
        <w:t>לו</w:t>
      </w:r>
      <w:r>
        <w:rPr>
          <w:rtl/>
        </w:rPr>
        <w:t xml:space="preserve"> </w:t>
      </w:r>
      <w:r>
        <w:rPr>
          <w:rFonts w:hint="eastAsia"/>
          <w:rtl/>
        </w:rPr>
        <w:t>זכות</w:t>
      </w:r>
      <w:r>
        <w:rPr>
          <w:rtl/>
        </w:rPr>
        <w:t xml:space="preserve"> </w:t>
      </w:r>
      <w:r>
        <w:rPr>
          <w:rFonts w:hint="eastAsia"/>
          <w:rtl/>
        </w:rPr>
        <w:t>לעשות</w:t>
      </w:r>
      <w:r>
        <w:rPr>
          <w:rtl/>
        </w:rPr>
        <w:t xml:space="preserve"> </w:t>
      </w:r>
      <w:r>
        <w:rPr>
          <w:rFonts w:hint="eastAsia"/>
          <w:rtl/>
        </w:rPr>
        <w:t>בחפץ</w:t>
      </w:r>
      <w:r>
        <w:rPr>
          <w:rtl/>
        </w:rPr>
        <w:t xml:space="preserve"> </w:t>
      </w:r>
      <w:r>
        <w:rPr>
          <w:rFonts w:hint="eastAsia"/>
          <w:rtl/>
        </w:rPr>
        <w:t>כל</w:t>
      </w:r>
      <w:r>
        <w:rPr>
          <w:rtl/>
        </w:rPr>
        <w:t xml:space="preserve"> </w:t>
      </w:r>
      <w:r>
        <w:rPr>
          <w:rFonts w:hint="eastAsia"/>
          <w:rtl/>
        </w:rPr>
        <w:t>מה</w:t>
      </w:r>
      <w:r>
        <w:rPr>
          <w:rtl/>
        </w:rPr>
        <w:t xml:space="preserve"> </w:t>
      </w:r>
      <w:r>
        <w:rPr>
          <w:rFonts w:hint="eastAsia"/>
          <w:rtl/>
        </w:rPr>
        <w:t>שנצרך</w:t>
      </w:r>
      <w:r>
        <w:rPr>
          <w:rtl/>
        </w:rPr>
        <w:t xml:space="preserve"> </w:t>
      </w:r>
      <w:r>
        <w:rPr>
          <w:rFonts w:hint="eastAsia"/>
          <w:rtl/>
        </w:rPr>
        <w:t>לו</w:t>
      </w:r>
      <w:r>
        <w:rPr>
          <w:rtl/>
        </w:rPr>
        <w:t xml:space="preserve"> </w:t>
      </w:r>
      <w:r>
        <w:rPr>
          <w:rFonts w:hint="eastAsia"/>
          <w:rtl/>
        </w:rPr>
        <w:t>כדי</w:t>
      </w:r>
      <w:r>
        <w:rPr>
          <w:rtl/>
        </w:rPr>
        <w:t xml:space="preserve"> </w:t>
      </w:r>
      <w:r>
        <w:rPr>
          <w:rFonts w:hint="eastAsia"/>
          <w:rtl/>
        </w:rPr>
        <w:t>לקבל</w:t>
      </w:r>
      <w:r>
        <w:rPr>
          <w:rtl/>
        </w:rPr>
        <w:t xml:space="preserve"> </w:t>
      </w:r>
      <w:r>
        <w:rPr>
          <w:rFonts w:hint="eastAsia"/>
          <w:rtl/>
        </w:rPr>
        <w:t>את</w:t>
      </w:r>
      <w:r>
        <w:rPr>
          <w:rtl/>
        </w:rPr>
        <w:t xml:space="preserve"> </w:t>
      </w:r>
      <w:r>
        <w:rPr>
          <w:rFonts w:hint="eastAsia"/>
          <w:rtl/>
        </w:rPr>
        <w:t>ערכו</w:t>
      </w:r>
      <w:r>
        <w:rPr>
          <w:rtl/>
        </w:rPr>
        <w:t>. (</w:t>
      </w:r>
      <w:r>
        <w:rPr>
          <w:rFonts w:hint="eastAsia"/>
          <w:rtl/>
        </w:rPr>
        <w:t>כולל</w:t>
      </w:r>
      <w:r>
        <w:rPr>
          <w:rtl/>
        </w:rPr>
        <w:t xml:space="preserve"> </w:t>
      </w:r>
      <w:r>
        <w:rPr>
          <w:rFonts w:hint="eastAsia"/>
          <w:rtl/>
        </w:rPr>
        <w:t>לעכבו</w:t>
      </w:r>
      <w:r>
        <w:rPr>
          <w:rtl/>
        </w:rPr>
        <w:t xml:space="preserve"> </w:t>
      </w:r>
      <w:r>
        <w:rPr>
          <w:rFonts w:hint="eastAsia"/>
          <w:rtl/>
        </w:rPr>
        <w:t>אצלו</w:t>
      </w:r>
      <w:r>
        <w:rPr>
          <w:rtl/>
        </w:rPr>
        <w:t xml:space="preserve">). </w:t>
      </w:r>
      <w:r>
        <w:rPr>
          <w:rFonts w:hint="eastAsia"/>
          <w:rtl/>
        </w:rPr>
        <w:t>אמנם</w:t>
      </w:r>
      <w:r>
        <w:rPr>
          <w:rtl/>
        </w:rPr>
        <w:t xml:space="preserve"> </w:t>
      </w:r>
      <w:r>
        <w:rPr>
          <w:rFonts w:hint="eastAsia"/>
          <w:rtl/>
        </w:rPr>
        <w:t>ע</w:t>
      </w:r>
      <w:r>
        <w:rPr>
          <w:rtl/>
        </w:rPr>
        <w:t xml:space="preserve">' </w:t>
      </w:r>
      <w:r>
        <w:rPr>
          <w:rFonts w:hint="eastAsia"/>
          <w:rtl/>
        </w:rPr>
        <w:t>קובץ</w:t>
      </w:r>
      <w:r>
        <w:rPr>
          <w:rtl/>
        </w:rPr>
        <w:t xml:space="preserve"> </w:t>
      </w:r>
      <w:r>
        <w:rPr>
          <w:rFonts w:hint="eastAsia"/>
          <w:rtl/>
        </w:rPr>
        <w:t>שמועות</w:t>
      </w:r>
      <w:r>
        <w:rPr>
          <w:rtl/>
        </w:rPr>
        <w:t xml:space="preserve"> </w:t>
      </w:r>
      <w:r>
        <w:rPr>
          <w:rFonts w:hint="eastAsia"/>
          <w:rtl/>
        </w:rPr>
        <w:t>שבועות</w:t>
      </w:r>
      <w:r>
        <w:rPr>
          <w:rtl/>
        </w:rPr>
        <w:t xml:space="preserve"> </w:t>
      </w:r>
      <w:r>
        <w:rPr>
          <w:rFonts w:hint="eastAsia"/>
          <w:rtl/>
        </w:rPr>
        <w:t>אות</w:t>
      </w:r>
      <w:r>
        <w:rPr>
          <w:rtl/>
        </w:rPr>
        <w:t xml:space="preserve"> </w:t>
      </w:r>
      <w:r>
        <w:rPr>
          <w:rFonts w:hint="eastAsia"/>
          <w:rtl/>
        </w:rPr>
        <w:t>י</w:t>
      </w:r>
      <w:r>
        <w:rPr>
          <w:rtl/>
        </w:rPr>
        <w:t>.&lt;/</w:t>
      </w:r>
      <w:r>
        <w:t>small</w:t>
      </w:r>
      <w:r>
        <w:rPr>
          <w:rtl/>
        </w:rPr>
        <w:t>&gt;</w:t>
      </w:r>
    </w:p>
    <w:p w14:paraId="2161AC1F" w14:textId="008509C6" w:rsidR="002D15EB" w:rsidRPr="004A2052" w:rsidRDefault="002D15EB" w:rsidP="004A2052">
      <w:pPr>
        <w:pStyle w:val="1"/>
        <w:tabs>
          <w:tab w:val="clear" w:pos="3628"/>
        </w:tabs>
        <w:spacing w:line="276" w:lineRule="auto"/>
        <w:rPr>
          <w:rtl/>
        </w:rPr>
      </w:pPr>
      <w:r w:rsidRPr="004A2052">
        <w:rPr>
          <w:rFonts w:hint="cs"/>
          <w:rtl/>
        </w:rPr>
        <w:t>בר מצוה</w:t>
      </w:r>
    </w:p>
    <w:p w14:paraId="3B14EB5E" w14:textId="77777777" w:rsidR="002D15EB" w:rsidRPr="004A2052" w:rsidRDefault="002D15EB" w:rsidP="004A2052">
      <w:pPr>
        <w:pStyle w:val="2"/>
        <w:tabs>
          <w:tab w:val="clear" w:pos="3628"/>
        </w:tabs>
        <w:rPr>
          <w:rtl/>
        </w:rPr>
      </w:pPr>
      <w:r w:rsidRPr="004A2052">
        <w:rPr>
          <w:rFonts w:hint="cs"/>
          <w:rtl/>
        </w:rPr>
        <w:t>זמן התחלת הנחת התפילין:</w:t>
      </w:r>
    </w:p>
    <w:p w14:paraId="2C964147" w14:textId="77777777" w:rsidR="002D15EB" w:rsidRPr="004A2052" w:rsidRDefault="002D15EB" w:rsidP="004A2052">
      <w:pPr>
        <w:tabs>
          <w:tab w:val="clear" w:pos="3628"/>
        </w:tabs>
      </w:pPr>
      <w:r w:rsidRPr="004A2052">
        <w:rPr>
          <w:rFonts w:hint="cs"/>
          <w:rtl/>
        </w:rPr>
        <w:t xml:space="preserve">דעת </w:t>
      </w:r>
      <w:proofErr w:type="spellStart"/>
      <w:r w:rsidRPr="004A2052">
        <w:rPr>
          <w:rFonts w:hint="cs"/>
          <w:rtl/>
        </w:rPr>
        <w:t>הרמ"א</w:t>
      </w:r>
      <w:proofErr w:type="spellEnd"/>
      <w:r w:rsidRPr="004A2052">
        <w:rPr>
          <w:rFonts w:hint="cs"/>
          <w:rtl/>
        </w:rPr>
        <w:t xml:space="preserve"> (בסי' </w:t>
      </w:r>
      <w:proofErr w:type="spellStart"/>
      <w:r w:rsidRPr="004A2052">
        <w:rPr>
          <w:rFonts w:hint="cs"/>
          <w:rtl/>
        </w:rPr>
        <w:t>לז</w:t>
      </w:r>
      <w:proofErr w:type="spellEnd"/>
      <w:r w:rsidRPr="004A2052">
        <w:rPr>
          <w:rFonts w:hint="cs"/>
          <w:rtl/>
        </w:rPr>
        <w:t xml:space="preserve"> ס"ג) שמניחים רק כשהוא בן י"ג (ע' מ"א </w:t>
      </w:r>
      <w:proofErr w:type="spellStart"/>
      <w:r w:rsidRPr="004A2052">
        <w:rPr>
          <w:rFonts w:hint="cs"/>
          <w:rtl/>
        </w:rPr>
        <w:t>סק"ד</w:t>
      </w:r>
      <w:proofErr w:type="spellEnd"/>
      <w:r w:rsidRPr="004A2052">
        <w:rPr>
          <w:rFonts w:hint="cs"/>
          <w:rtl/>
        </w:rPr>
        <w:t xml:space="preserve"> ומחצית השקל שלדעת </w:t>
      </w:r>
      <w:proofErr w:type="spellStart"/>
      <w:r w:rsidRPr="004A2052">
        <w:rPr>
          <w:rFonts w:hint="cs"/>
          <w:rtl/>
        </w:rPr>
        <w:t>הרמ"א</w:t>
      </w:r>
      <w:proofErr w:type="spellEnd"/>
      <w:r w:rsidRPr="004A2052">
        <w:rPr>
          <w:rFonts w:hint="cs"/>
          <w:rtl/>
        </w:rPr>
        <w:t xml:space="preserve"> אסור להניח לפני כן ולא שאינו חייב). </w:t>
      </w:r>
      <w:proofErr w:type="spellStart"/>
      <w:r w:rsidRPr="004A2052">
        <w:rPr>
          <w:rFonts w:hint="cs"/>
          <w:rtl/>
        </w:rPr>
        <w:t>והמ"א</w:t>
      </w:r>
      <w:proofErr w:type="spellEnd"/>
      <w:r w:rsidRPr="004A2052">
        <w:rPr>
          <w:rFonts w:hint="cs"/>
          <w:rtl/>
        </w:rPr>
        <w:t xml:space="preserve"> כתב שנוהגים להניח ב' או ג' חדשים קודם, והביאו </w:t>
      </w:r>
      <w:proofErr w:type="spellStart"/>
      <w:r w:rsidRPr="004A2052">
        <w:rPr>
          <w:rFonts w:hint="cs"/>
          <w:rtl/>
        </w:rPr>
        <w:t>המ"ב</w:t>
      </w:r>
      <w:proofErr w:type="spellEnd"/>
      <w:r w:rsidRPr="004A2052">
        <w:rPr>
          <w:rFonts w:hint="cs"/>
          <w:rtl/>
        </w:rPr>
        <w:t>. [ובערה"ש (</w:t>
      </w:r>
      <w:proofErr w:type="spellStart"/>
      <w:r w:rsidRPr="004A2052">
        <w:rPr>
          <w:rFonts w:hint="cs"/>
          <w:rtl/>
        </w:rPr>
        <w:t>לז</w:t>
      </w:r>
      <w:proofErr w:type="spellEnd"/>
      <w:r w:rsidRPr="004A2052">
        <w:rPr>
          <w:rFonts w:hint="cs"/>
          <w:rtl/>
        </w:rPr>
        <w:t>, ד) כתב שנוהגים חודש, ויש שאין מניחים כלל מקודם]. ובשלחן הטהור (</w:t>
      </w:r>
      <w:proofErr w:type="spellStart"/>
      <w:r w:rsidRPr="004A2052">
        <w:rPr>
          <w:rFonts w:hint="cs"/>
          <w:rtl/>
        </w:rPr>
        <w:t>קמארנא</w:t>
      </w:r>
      <w:proofErr w:type="spellEnd"/>
      <w:r w:rsidRPr="004A2052">
        <w:rPr>
          <w:rFonts w:hint="cs"/>
          <w:rtl/>
        </w:rPr>
        <w:t xml:space="preserve"> </w:t>
      </w:r>
      <w:proofErr w:type="spellStart"/>
      <w:r w:rsidRPr="004A2052">
        <w:rPr>
          <w:rFonts w:hint="cs"/>
          <w:rtl/>
        </w:rPr>
        <w:t>לז</w:t>
      </w:r>
      <w:proofErr w:type="spellEnd"/>
      <w:r w:rsidRPr="004A2052">
        <w:rPr>
          <w:rFonts w:hint="cs"/>
          <w:rtl/>
        </w:rPr>
        <w:t xml:space="preserve">, ד) כתב שע"פ </w:t>
      </w:r>
      <w:proofErr w:type="spellStart"/>
      <w:r w:rsidRPr="004A2052">
        <w:rPr>
          <w:rFonts w:hint="cs"/>
          <w:rtl/>
        </w:rPr>
        <w:t>האריז"ל</w:t>
      </w:r>
      <w:proofErr w:type="spellEnd"/>
      <w:r w:rsidRPr="004A2052">
        <w:rPr>
          <w:rFonts w:hint="cs"/>
          <w:rtl/>
        </w:rPr>
        <w:t xml:space="preserve"> אין להניח לפני כן, והזהיר ע"ז. וכן מובא בדברי יציב (בכמה מקומות) שמנהג </w:t>
      </w:r>
      <w:proofErr w:type="spellStart"/>
      <w:r w:rsidRPr="004A2052">
        <w:rPr>
          <w:rFonts w:hint="cs"/>
          <w:rtl/>
        </w:rPr>
        <w:t>צאנז</w:t>
      </w:r>
      <w:proofErr w:type="spellEnd"/>
      <w:r w:rsidRPr="004A2052">
        <w:rPr>
          <w:rFonts w:hint="cs"/>
          <w:rtl/>
        </w:rPr>
        <w:t xml:space="preserve"> לא להניח לפני הבר מצוה אפילו יום אחד, וביאר משום קדושת התפילין שלפני הבר מצוה אינו נזהר כ"כ. </w:t>
      </w:r>
      <w:proofErr w:type="spellStart"/>
      <w:r w:rsidRPr="004A2052">
        <w:rPr>
          <w:rFonts w:hint="cs"/>
          <w:rtl/>
        </w:rPr>
        <w:t>ונהרא</w:t>
      </w:r>
      <w:proofErr w:type="spellEnd"/>
      <w:r w:rsidRPr="004A2052">
        <w:rPr>
          <w:rFonts w:hint="cs"/>
          <w:rtl/>
        </w:rPr>
        <w:t xml:space="preserve"> </w:t>
      </w:r>
      <w:proofErr w:type="spellStart"/>
      <w:r w:rsidRPr="004A2052">
        <w:rPr>
          <w:rFonts w:hint="cs"/>
          <w:rtl/>
        </w:rPr>
        <w:t>נהרא</w:t>
      </w:r>
      <w:proofErr w:type="spellEnd"/>
      <w:r w:rsidRPr="004A2052">
        <w:rPr>
          <w:rFonts w:hint="cs"/>
          <w:rtl/>
        </w:rPr>
        <w:t xml:space="preserve"> ופשטיה.</w:t>
      </w:r>
    </w:p>
    <w:p w14:paraId="1B530940" w14:textId="77777777" w:rsidR="002D15EB" w:rsidRPr="004A2052" w:rsidRDefault="002D15EB" w:rsidP="004A2052">
      <w:pPr>
        <w:pStyle w:val="2"/>
        <w:tabs>
          <w:tab w:val="clear" w:pos="3628"/>
        </w:tabs>
        <w:rPr>
          <w:rtl/>
        </w:rPr>
      </w:pPr>
      <w:r w:rsidRPr="004A2052">
        <w:rPr>
          <w:rFonts w:hint="cs"/>
          <w:rtl/>
        </w:rPr>
        <w:t>אם לברך שהחיינו בהנחת התפילין הראשונה, ובבר מצוה:</w:t>
      </w:r>
    </w:p>
    <w:p w14:paraId="5B96A887" w14:textId="77777777" w:rsidR="002D15EB" w:rsidRPr="004A2052" w:rsidRDefault="002D15EB" w:rsidP="004A2052">
      <w:pPr>
        <w:tabs>
          <w:tab w:val="clear" w:pos="3628"/>
        </w:tabs>
      </w:pPr>
      <w:r w:rsidRPr="004A2052">
        <w:rPr>
          <w:rFonts w:hint="cs"/>
          <w:rtl/>
        </w:rPr>
        <w:t>ע' מ"ב (</w:t>
      </w:r>
      <w:proofErr w:type="spellStart"/>
      <w:r w:rsidRPr="004A2052">
        <w:rPr>
          <w:rFonts w:hint="cs"/>
          <w:rtl/>
        </w:rPr>
        <w:t>כב</w:t>
      </w:r>
      <w:proofErr w:type="spellEnd"/>
      <w:r w:rsidRPr="004A2052">
        <w:rPr>
          <w:rFonts w:hint="cs"/>
          <w:rtl/>
        </w:rPr>
        <w:t xml:space="preserve"> </w:t>
      </w:r>
      <w:proofErr w:type="spellStart"/>
      <w:r w:rsidRPr="004A2052">
        <w:rPr>
          <w:rFonts w:hint="cs"/>
          <w:rtl/>
        </w:rPr>
        <w:t>ס"ק</w:t>
      </w:r>
      <w:proofErr w:type="spellEnd"/>
      <w:r w:rsidRPr="004A2052">
        <w:rPr>
          <w:rFonts w:hint="cs"/>
          <w:rtl/>
        </w:rPr>
        <w:t xml:space="preserve"> ב </w:t>
      </w:r>
      <w:proofErr w:type="spellStart"/>
      <w:r w:rsidRPr="004A2052">
        <w:rPr>
          <w:rFonts w:hint="cs"/>
          <w:rtl/>
        </w:rPr>
        <w:t>ובבה"ל</w:t>
      </w:r>
      <w:proofErr w:type="spellEnd"/>
      <w:r w:rsidRPr="004A2052">
        <w:rPr>
          <w:rFonts w:hint="cs"/>
          <w:rtl/>
        </w:rPr>
        <w:t xml:space="preserve"> שם) שי"א שיש לברך שהחיינו על תפילין (אם עשה אותם בעצמו), וי"א שיש לברך כשעושה מצוה פעם ראשונה בחייו, ולכן נכון שיכניס עצמו לברך שהחיינו ויפטור את זה. וע' הליכות שלמה (תפילה ד, יד) שנתן להם את התפילין במתנה ביום הגיעם למצוות ובירכו שהחיינו על ההנחה וגם על המתנה של התפילין, </w:t>
      </w:r>
      <w:proofErr w:type="spellStart"/>
      <w:r w:rsidRPr="004A2052">
        <w:rPr>
          <w:rFonts w:hint="cs"/>
          <w:rtl/>
        </w:rPr>
        <w:t>ויכוין</w:t>
      </w:r>
      <w:proofErr w:type="spellEnd"/>
      <w:r w:rsidRPr="004A2052">
        <w:rPr>
          <w:rFonts w:hint="cs"/>
          <w:rtl/>
        </w:rPr>
        <w:t xml:space="preserve"> גם על עצם היום שנהיים בני דעת וזוכים מיום זה ואילך למצוות. </w:t>
      </w:r>
      <w:proofErr w:type="spellStart"/>
      <w:r w:rsidRPr="004A2052">
        <w:rPr>
          <w:rFonts w:hint="cs"/>
          <w:rtl/>
        </w:rPr>
        <w:t>ובשו"ת</w:t>
      </w:r>
      <w:proofErr w:type="spellEnd"/>
      <w:r w:rsidRPr="004A2052">
        <w:rPr>
          <w:rFonts w:hint="cs"/>
          <w:rtl/>
        </w:rPr>
        <w:t xml:space="preserve"> </w:t>
      </w:r>
      <w:proofErr w:type="spellStart"/>
      <w:r w:rsidRPr="004A2052">
        <w:rPr>
          <w:rFonts w:hint="cs"/>
          <w:rtl/>
        </w:rPr>
        <w:t>חת"ס</w:t>
      </w:r>
      <w:proofErr w:type="spellEnd"/>
      <w:r w:rsidRPr="004A2052">
        <w:rPr>
          <w:rFonts w:hint="cs"/>
          <w:rtl/>
        </w:rPr>
        <w:t xml:space="preserve"> (</w:t>
      </w:r>
      <w:proofErr w:type="spellStart"/>
      <w:r w:rsidRPr="004A2052">
        <w:rPr>
          <w:rFonts w:hint="cs"/>
          <w:rtl/>
        </w:rPr>
        <w:t>או"ח</w:t>
      </w:r>
      <w:proofErr w:type="spellEnd"/>
      <w:r w:rsidRPr="004A2052">
        <w:rPr>
          <w:rFonts w:hint="cs"/>
          <w:rtl/>
        </w:rPr>
        <w:t xml:space="preserve"> </w:t>
      </w:r>
      <w:proofErr w:type="spellStart"/>
      <w:r w:rsidRPr="004A2052">
        <w:rPr>
          <w:rFonts w:hint="cs"/>
          <w:rtl/>
        </w:rPr>
        <w:t>נה</w:t>
      </w:r>
      <w:proofErr w:type="spellEnd"/>
      <w:r w:rsidRPr="004A2052">
        <w:rPr>
          <w:rFonts w:hint="cs"/>
          <w:rtl/>
        </w:rPr>
        <w:t xml:space="preserve"> ד"ה ויען) כתב </w:t>
      </w:r>
      <w:proofErr w:type="spellStart"/>
      <w:r w:rsidRPr="004A2052">
        <w:rPr>
          <w:rFonts w:hint="cs"/>
          <w:rtl/>
        </w:rPr>
        <w:t>שיכוין</w:t>
      </w:r>
      <w:proofErr w:type="spellEnd"/>
      <w:r w:rsidRPr="004A2052">
        <w:rPr>
          <w:rFonts w:hint="cs"/>
          <w:rtl/>
        </w:rPr>
        <w:t xml:space="preserve"> גם על כל המצוות שיעשה בימי חייו. [אמנם לכאורה </w:t>
      </w:r>
      <w:proofErr w:type="spellStart"/>
      <w:r w:rsidRPr="004A2052">
        <w:rPr>
          <w:rFonts w:hint="cs"/>
          <w:rtl/>
        </w:rPr>
        <w:t>לענין</w:t>
      </w:r>
      <w:proofErr w:type="spellEnd"/>
      <w:r w:rsidRPr="004A2052">
        <w:rPr>
          <w:rFonts w:hint="cs"/>
          <w:rtl/>
        </w:rPr>
        <w:t xml:space="preserve"> עצם היום אפשר לפטור בברכת שהחיינו שעל הבגדים החדשים אם מברך בלבישה כגון שהוצרך לתיקון או שנוהג כמנהג העולם לברך בשעת הלבישה (ולא בשעת הקנייה כעיקר הדין), והיינו אם מברך ביום הבר מצוה.]</w:t>
      </w:r>
    </w:p>
    <w:p w14:paraId="3DCC1970" w14:textId="77777777" w:rsidR="002D15EB" w:rsidRPr="004A2052" w:rsidRDefault="002D15EB" w:rsidP="004A2052">
      <w:pPr>
        <w:pStyle w:val="2"/>
        <w:tabs>
          <w:tab w:val="clear" w:pos="3628"/>
        </w:tabs>
        <w:rPr>
          <w:rtl/>
        </w:rPr>
      </w:pPr>
      <w:r w:rsidRPr="004A2052">
        <w:rPr>
          <w:rFonts w:hint="cs"/>
          <w:rtl/>
        </w:rPr>
        <w:t xml:space="preserve">סעודת בר מצוה: אם </w:t>
      </w:r>
      <w:proofErr w:type="spellStart"/>
      <w:r w:rsidRPr="004A2052">
        <w:rPr>
          <w:rFonts w:hint="cs"/>
          <w:rtl/>
        </w:rPr>
        <w:t>דוקא</w:t>
      </w:r>
      <w:proofErr w:type="spellEnd"/>
      <w:r w:rsidRPr="004A2052">
        <w:rPr>
          <w:rFonts w:hint="cs"/>
          <w:rtl/>
        </w:rPr>
        <w:t xml:space="preserve"> בו ביום:</w:t>
      </w:r>
    </w:p>
    <w:p w14:paraId="59F8A1B9" w14:textId="77777777" w:rsidR="002D15EB" w:rsidRPr="004A2052" w:rsidRDefault="002D15EB" w:rsidP="004A2052">
      <w:pPr>
        <w:tabs>
          <w:tab w:val="clear" w:pos="3628"/>
        </w:tabs>
        <w:rPr>
          <w:rtl/>
        </w:rPr>
      </w:pPr>
      <w:proofErr w:type="spellStart"/>
      <w:r w:rsidRPr="004A2052">
        <w:rPr>
          <w:rFonts w:hint="cs"/>
          <w:rtl/>
        </w:rPr>
        <w:lastRenderedPageBreak/>
        <w:t>במ"א</w:t>
      </w:r>
      <w:proofErr w:type="spellEnd"/>
      <w:r w:rsidRPr="004A2052">
        <w:rPr>
          <w:rFonts w:hint="cs"/>
          <w:rtl/>
        </w:rPr>
        <w:t xml:space="preserve"> (רכה, ד) כתב </w:t>
      </w:r>
      <w:proofErr w:type="spellStart"/>
      <w:r w:rsidRPr="004A2052">
        <w:rPr>
          <w:rFonts w:hint="cs"/>
          <w:rtl/>
        </w:rPr>
        <w:t>שמצוה</w:t>
      </w:r>
      <w:proofErr w:type="spellEnd"/>
      <w:r w:rsidRPr="004A2052">
        <w:rPr>
          <w:rFonts w:hint="cs"/>
          <w:rtl/>
        </w:rPr>
        <w:t xml:space="preserve"> לעשות סעודה כיום החופה, ומשמע דהיינו ביום שנכנס לשנת י"ד, </w:t>
      </w:r>
      <w:proofErr w:type="spellStart"/>
      <w:r w:rsidRPr="004A2052">
        <w:rPr>
          <w:rFonts w:hint="cs"/>
          <w:rtl/>
        </w:rPr>
        <w:t>וביש"ש</w:t>
      </w:r>
      <w:proofErr w:type="spellEnd"/>
      <w:r w:rsidRPr="004A2052">
        <w:rPr>
          <w:rFonts w:hint="cs"/>
          <w:rtl/>
        </w:rPr>
        <w:t xml:space="preserve"> כתב דאם הנער דורש הוי סעודת מצוה אפי' אינו באותו יום. עכ"ד </w:t>
      </w:r>
      <w:proofErr w:type="spellStart"/>
      <w:r w:rsidRPr="004A2052">
        <w:rPr>
          <w:rFonts w:hint="cs"/>
          <w:rtl/>
        </w:rPr>
        <w:t>המ"א</w:t>
      </w:r>
      <w:proofErr w:type="spellEnd"/>
      <w:r w:rsidRPr="004A2052">
        <w:rPr>
          <w:rFonts w:hint="cs"/>
          <w:rtl/>
        </w:rPr>
        <w:t xml:space="preserve">. וע"ש </w:t>
      </w:r>
      <w:proofErr w:type="spellStart"/>
      <w:r w:rsidRPr="004A2052">
        <w:rPr>
          <w:rFonts w:hint="cs"/>
          <w:rtl/>
        </w:rPr>
        <w:t>ביש"ש</w:t>
      </w:r>
      <w:proofErr w:type="spellEnd"/>
      <w:r w:rsidRPr="004A2052">
        <w:rPr>
          <w:rFonts w:hint="cs"/>
          <w:rtl/>
        </w:rPr>
        <w:t xml:space="preserve"> (</w:t>
      </w:r>
      <w:proofErr w:type="spellStart"/>
      <w:r w:rsidRPr="004A2052">
        <w:rPr>
          <w:rFonts w:hint="cs"/>
          <w:rtl/>
        </w:rPr>
        <w:t>ב"ק</w:t>
      </w:r>
      <w:proofErr w:type="spellEnd"/>
      <w:r w:rsidRPr="004A2052">
        <w:rPr>
          <w:rFonts w:hint="cs"/>
          <w:rtl/>
        </w:rPr>
        <w:t xml:space="preserve"> פ"ז סי' </w:t>
      </w:r>
      <w:proofErr w:type="spellStart"/>
      <w:r w:rsidRPr="004A2052">
        <w:rPr>
          <w:rFonts w:hint="cs"/>
          <w:rtl/>
        </w:rPr>
        <w:t>לז</w:t>
      </w:r>
      <w:proofErr w:type="spellEnd"/>
      <w:r w:rsidRPr="004A2052">
        <w:rPr>
          <w:rFonts w:hint="cs"/>
          <w:rtl/>
        </w:rPr>
        <w:t>) שמשמע לכאורה שגם הוא מודה שעדיף לעשות הסעודה בו ביום.</w:t>
      </w:r>
    </w:p>
    <w:p w14:paraId="32610D5A" w14:textId="77777777" w:rsidR="002D15EB" w:rsidRPr="004A2052" w:rsidRDefault="002D15EB" w:rsidP="004A2052">
      <w:pPr>
        <w:pStyle w:val="2"/>
        <w:tabs>
          <w:tab w:val="clear" w:pos="3628"/>
        </w:tabs>
        <w:rPr>
          <w:rtl/>
        </w:rPr>
      </w:pPr>
      <w:r w:rsidRPr="004A2052">
        <w:rPr>
          <w:rFonts w:hint="cs"/>
          <w:rtl/>
        </w:rPr>
        <w:t>עיקר ענין הסעודה:</w:t>
      </w:r>
    </w:p>
    <w:p w14:paraId="5049F2B0" w14:textId="77777777" w:rsidR="002D15EB" w:rsidRPr="004A2052" w:rsidRDefault="002D15EB" w:rsidP="004A2052">
      <w:pPr>
        <w:tabs>
          <w:tab w:val="clear" w:pos="3628"/>
        </w:tabs>
        <w:rPr>
          <w:rtl/>
        </w:rPr>
      </w:pPr>
      <w:r w:rsidRPr="004A2052">
        <w:rPr>
          <w:rFonts w:hint="cs"/>
          <w:rtl/>
        </w:rPr>
        <w:t xml:space="preserve">ע' </w:t>
      </w:r>
      <w:proofErr w:type="spellStart"/>
      <w:r w:rsidRPr="004A2052">
        <w:rPr>
          <w:rFonts w:hint="cs"/>
          <w:rtl/>
        </w:rPr>
        <w:t>ביש"ש</w:t>
      </w:r>
      <w:proofErr w:type="spellEnd"/>
      <w:r w:rsidRPr="004A2052">
        <w:rPr>
          <w:rFonts w:hint="cs"/>
          <w:rtl/>
        </w:rPr>
        <w:t xml:space="preserve"> (הנ"ל) שעושים שמחה ונותנים שבח לקב"ה שזכה הנער להיות בר מצוה וגדול המצווה ועושה, והאב זכה להכניסו בברית התורה. ובזוהר מובא שר' שמעון עשה שמחה גדולה וסעודה ביום שנכנס ר' אלעזר בנו למצוות, ושם מבואר שביום זה נכנסת נשמה קדושה עליונה לבחור הבר מצוה, ונהיה הבן קדוש. (מובא </w:t>
      </w:r>
      <w:proofErr w:type="spellStart"/>
      <w:r w:rsidRPr="004A2052">
        <w:rPr>
          <w:rFonts w:hint="cs"/>
          <w:rtl/>
        </w:rPr>
        <w:t>ביסושה"ע</w:t>
      </w:r>
      <w:proofErr w:type="spellEnd"/>
      <w:r w:rsidRPr="004A2052">
        <w:rPr>
          <w:rFonts w:hint="cs"/>
          <w:rtl/>
        </w:rPr>
        <w:t xml:space="preserve"> שער הכולל </w:t>
      </w:r>
      <w:proofErr w:type="spellStart"/>
      <w:r w:rsidRPr="004A2052">
        <w:rPr>
          <w:rFonts w:hint="cs"/>
          <w:rtl/>
        </w:rPr>
        <w:t>פט"ו</w:t>
      </w:r>
      <w:proofErr w:type="spellEnd"/>
      <w:r w:rsidRPr="004A2052">
        <w:rPr>
          <w:rFonts w:hint="cs"/>
          <w:rtl/>
        </w:rPr>
        <w:t xml:space="preserve">). ובהליכות שלמה (ד 41) הובא בשם </w:t>
      </w:r>
      <w:proofErr w:type="spellStart"/>
      <w:r w:rsidRPr="004A2052">
        <w:rPr>
          <w:rFonts w:hint="cs"/>
          <w:rtl/>
        </w:rPr>
        <w:t>החת"ס</w:t>
      </w:r>
      <w:proofErr w:type="spellEnd"/>
      <w:r w:rsidRPr="004A2052">
        <w:rPr>
          <w:rFonts w:hint="cs"/>
          <w:rtl/>
        </w:rPr>
        <w:t xml:space="preserve"> </w:t>
      </w:r>
      <w:proofErr w:type="spellStart"/>
      <w:r w:rsidRPr="004A2052">
        <w:rPr>
          <w:rFonts w:hint="cs"/>
          <w:rtl/>
        </w:rPr>
        <w:t>עה"ת</w:t>
      </w:r>
      <w:proofErr w:type="spellEnd"/>
      <w:r w:rsidRPr="004A2052">
        <w:rPr>
          <w:rFonts w:hint="cs"/>
          <w:rtl/>
        </w:rPr>
        <w:t xml:space="preserve"> (ויחי עה"פ וירא יוסף) ששמחת הבר מצוה היא </w:t>
      </w:r>
      <w:proofErr w:type="spellStart"/>
      <w:r w:rsidRPr="004A2052">
        <w:rPr>
          <w:rFonts w:hint="cs"/>
          <w:rtl/>
        </w:rPr>
        <w:t>המצוה</w:t>
      </w:r>
      <w:proofErr w:type="spellEnd"/>
      <w:r w:rsidRPr="004A2052">
        <w:rPr>
          <w:rFonts w:hint="cs"/>
          <w:rtl/>
        </w:rPr>
        <w:t xml:space="preserve"> הראשונה שמקיים הנער ששמח במצוות ה' והיא </w:t>
      </w:r>
      <w:proofErr w:type="spellStart"/>
      <w:r w:rsidRPr="004A2052">
        <w:rPr>
          <w:rFonts w:hint="cs"/>
          <w:rtl/>
        </w:rPr>
        <w:t>מ"ע</w:t>
      </w:r>
      <w:proofErr w:type="spellEnd"/>
      <w:r w:rsidRPr="004A2052">
        <w:rPr>
          <w:rFonts w:hint="cs"/>
          <w:rtl/>
        </w:rPr>
        <w:t xml:space="preserve"> דאו' לעבדו בשמחה.]</w:t>
      </w:r>
    </w:p>
    <w:p w14:paraId="3FF01E3B" w14:textId="77777777" w:rsidR="002D15EB" w:rsidRPr="004A2052" w:rsidRDefault="002D15EB" w:rsidP="004A2052">
      <w:pPr>
        <w:pStyle w:val="2"/>
        <w:tabs>
          <w:tab w:val="clear" w:pos="3628"/>
        </w:tabs>
        <w:rPr>
          <w:rtl/>
        </w:rPr>
      </w:pPr>
      <w:r w:rsidRPr="004A2052">
        <w:rPr>
          <w:rFonts w:hint="cs"/>
          <w:rtl/>
        </w:rPr>
        <w:t>ברכת ברוך שפטרני:</w:t>
      </w:r>
    </w:p>
    <w:p w14:paraId="79C4A488" w14:textId="77777777" w:rsidR="002D15EB" w:rsidRPr="004A2052" w:rsidRDefault="002D15EB" w:rsidP="004A2052">
      <w:pPr>
        <w:tabs>
          <w:tab w:val="clear" w:pos="3628"/>
        </w:tabs>
      </w:pPr>
      <w:r w:rsidRPr="004A2052">
        <w:rPr>
          <w:rFonts w:hint="cs"/>
          <w:rtl/>
        </w:rPr>
        <w:t xml:space="preserve">במ"ב (רכה </w:t>
      </w:r>
      <w:proofErr w:type="spellStart"/>
      <w:r w:rsidRPr="004A2052">
        <w:rPr>
          <w:rFonts w:hint="cs"/>
          <w:rtl/>
        </w:rPr>
        <w:t>ס"ק</w:t>
      </w:r>
      <w:proofErr w:type="spellEnd"/>
      <w:r w:rsidRPr="004A2052">
        <w:rPr>
          <w:rFonts w:hint="cs"/>
          <w:rtl/>
        </w:rPr>
        <w:t xml:space="preserve"> ו) כתב שנהגו לברך כשקורא בתורה שאז נודע לרבים שהוא בר מצוה. עכ"ד. אמנם </w:t>
      </w:r>
      <w:proofErr w:type="spellStart"/>
      <w:r w:rsidRPr="004A2052">
        <w:rPr>
          <w:rFonts w:hint="cs"/>
          <w:rtl/>
        </w:rPr>
        <w:t>צל"ע</w:t>
      </w:r>
      <w:proofErr w:type="spellEnd"/>
      <w:r w:rsidRPr="004A2052">
        <w:rPr>
          <w:rFonts w:hint="cs"/>
          <w:rtl/>
        </w:rPr>
        <w:t xml:space="preserve"> שהיום יש נוהגים לקרוא את המפטיר וההפטרה בשבת שלפני הבר מצוה, וא"כ אין ניכר לרבים שהוא בר מצוה עד שיעלה לא' מז' הקרואים או שיעלה בחול וכדומה. </w:t>
      </w:r>
      <w:proofErr w:type="spellStart"/>
      <w:r w:rsidRPr="004A2052">
        <w:rPr>
          <w:rFonts w:hint="cs"/>
          <w:rtl/>
        </w:rPr>
        <w:t>וצל"ע</w:t>
      </w:r>
      <w:proofErr w:type="spellEnd"/>
      <w:r w:rsidRPr="004A2052">
        <w:rPr>
          <w:rFonts w:hint="cs"/>
          <w:rtl/>
        </w:rPr>
        <w:t>.</w:t>
      </w:r>
    </w:p>
    <w:p w14:paraId="07E8F337" w14:textId="77777777" w:rsidR="002D15EB" w:rsidRPr="004A2052" w:rsidRDefault="002D15EB" w:rsidP="004A2052">
      <w:pPr>
        <w:pStyle w:val="2"/>
        <w:tabs>
          <w:tab w:val="clear" w:pos="3628"/>
        </w:tabs>
        <w:rPr>
          <w:rtl/>
        </w:rPr>
      </w:pPr>
      <w:r w:rsidRPr="004A2052">
        <w:rPr>
          <w:rFonts w:hint="cs"/>
          <w:rtl/>
        </w:rPr>
        <w:t>ברכות התורה:</w:t>
      </w:r>
    </w:p>
    <w:p w14:paraId="0EC7378F" w14:textId="77777777" w:rsidR="002D15EB" w:rsidRPr="004A2052" w:rsidRDefault="002D15EB" w:rsidP="004A2052">
      <w:pPr>
        <w:tabs>
          <w:tab w:val="clear" w:pos="3628"/>
        </w:tabs>
      </w:pPr>
      <w:r w:rsidRPr="004A2052">
        <w:rPr>
          <w:rFonts w:hint="cs"/>
          <w:rtl/>
        </w:rPr>
        <w:t xml:space="preserve">בליל הבר מצוה </w:t>
      </w:r>
      <w:proofErr w:type="spellStart"/>
      <w:r w:rsidRPr="004A2052">
        <w:rPr>
          <w:rFonts w:hint="cs"/>
          <w:rtl/>
        </w:rPr>
        <w:t>יל"ע</w:t>
      </w:r>
      <w:proofErr w:type="spellEnd"/>
      <w:r w:rsidRPr="004A2052">
        <w:rPr>
          <w:rFonts w:hint="cs"/>
          <w:rtl/>
        </w:rPr>
        <w:t xml:space="preserve"> אם חייב בברכת התורה כיון שברכת התורה שבירך בבוקר </w:t>
      </w:r>
      <w:proofErr w:type="spellStart"/>
      <w:r w:rsidRPr="004A2052">
        <w:rPr>
          <w:rFonts w:hint="cs"/>
          <w:rtl/>
        </w:rPr>
        <w:t>היתה</w:t>
      </w:r>
      <w:proofErr w:type="spellEnd"/>
      <w:r w:rsidRPr="004A2052">
        <w:rPr>
          <w:rFonts w:hint="cs"/>
          <w:rtl/>
        </w:rPr>
        <w:t xml:space="preserve"> בקטנות. וע' הליכות שלמה (תפילה פ"ו הערה 5) </w:t>
      </w:r>
      <w:proofErr w:type="spellStart"/>
      <w:r w:rsidRPr="004A2052">
        <w:rPr>
          <w:rFonts w:hint="cs"/>
          <w:rtl/>
        </w:rPr>
        <w:t>שהגרש"ז</w:t>
      </w:r>
      <w:proofErr w:type="spellEnd"/>
      <w:r w:rsidRPr="004A2052">
        <w:rPr>
          <w:rFonts w:hint="cs"/>
          <w:rtl/>
        </w:rPr>
        <w:t xml:space="preserve"> היה מורה </w:t>
      </w:r>
      <w:proofErr w:type="spellStart"/>
      <w:r w:rsidRPr="004A2052">
        <w:rPr>
          <w:rFonts w:hint="cs"/>
          <w:rtl/>
        </w:rPr>
        <w:t>לכוין</w:t>
      </w:r>
      <w:proofErr w:type="spellEnd"/>
      <w:r w:rsidRPr="004A2052">
        <w:rPr>
          <w:rFonts w:hint="cs"/>
          <w:rtl/>
        </w:rPr>
        <w:t xml:space="preserve"> בברכת אהבת עולם של ליל הבר מצוה לצאת </w:t>
      </w:r>
      <w:proofErr w:type="spellStart"/>
      <w:r w:rsidRPr="004A2052">
        <w:rPr>
          <w:rFonts w:hint="cs"/>
          <w:rtl/>
        </w:rPr>
        <w:t>יד"ח</w:t>
      </w:r>
      <w:proofErr w:type="spellEnd"/>
      <w:r w:rsidRPr="004A2052">
        <w:rPr>
          <w:rFonts w:hint="cs"/>
          <w:rtl/>
        </w:rPr>
        <w:t xml:space="preserve"> ברכות התורה וללמוד מיד אחר התפילה. וכ"כ בקונטרס המועדים מתורת </w:t>
      </w:r>
      <w:proofErr w:type="spellStart"/>
      <w:r w:rsidRPr="004A2052">
        <w:rPr>
          <w:rFonts w:hint="cs"/>
          <w:rtl/>
        </w:rPr>
        <w:t>בריסק</w:t>
      </w:r>
      <w:proofErr w:type="spellEnd"/>
      <w:r w:rsidRPr="004A2052">
        <w:rPr>
          <w:rFonts w:hint="cs"/>
          <w:rtl/>
        </w:rPr>
        <w:t xml:space="preserve"> בענייני שבועות בשם </w:t>
      </w:r>
      <w:proofErr w:type="spellStart"/>
      <w:r w:rsidRPr="004A2052">
        <w:rPr>
          <w:rFonts w:hint="cs"/>
          <w:rtl/>
        </w:rPr>
        <w:t>הגר"ח</w:t>
      </w:r>
      <w:proofErr w:type="spellEnd"/>
      <w:r w:rsidRPr="004A2052">
        <w:rPr>
          <w:rFonts w:hint="cs"/>
          <w:rtl/>
        </w:rPr>
        <w:t xml:space="preserve">. [ומחבר הקונטרס אמר לי שהעתיק זאת מכתבי </w:t>
      </w:r>
      <w:proofErr w:type="spellStart"/>
      <w:r w:rsidRPr="004A2052">
        <w:rPr>
          <w:rFonts w:hint="cs"/>
          <w:rtl/>
        </w:rPr>
        <w:t>הג"ר</w:t>
      </w:r>
      <w:proofErr w:type="spellEnd"/>
      <w:r w:rsidRPr="004A2052">
        <w:rPr>
          <w:rFonts w:hint="cs"/>
          <w:rtl/>
        </w:rPr>
        <w:t xml:space="preserve"> שמחה </w:t>
      </w:r>
      <w:proofErr w:type="spellStart"/>
      <w:r w:rsidRPr="004A2052">
        <w:rPr>
          <w:rFonts w:hint="cs"/>
          <w:rtl/>
        </w:rPr>
        <w:t>קסלר</w:t>
      </w:r>
      <w:proofErr w:type="spellEnd"/>
      <w:r w:rsidRPr="004A2052">
        <w:rPr>
          <w:rFonts w:hint="cs"/>
          <w:rtl/>
        </w:rPr>
        <w:t xml:space="preserve"> זצ"ל ששמע </w:t>
      </w:r>
      <w:proofErr w:type="spellStart"/>
      <w:r w:rsidRPr="004A2052">
        <w:rPr>
          <w:rFonts w:hint="cs"/>
          <w:rtl/>
        </w:rPr>
        <w:t>מהגרי"ד</w:t>
      </w:r>
      <w:proofErr w:type="spellEnd"/>
      <w:r w:rsidRPr="004A2052">
        <w:rPr>
          <w:rFonts w:hint="cs"/>
          <w:rtl/>
        </w:rPr>
        <w:t xml:space="preserve"> (בן </w:t>
      </w:r>
      <w:proofErr w:type="spellStart"/>
      <w:r w:rsidRPr="004A2052">
        <w:rPr>
          <w:rFonts w:hint="cs"/>
          <w:rtl/>
        </w:rPr>
        <w:t>הגרי"ז</w:t>
      </w:r>
      <w:proofErr w:type="spellEnd"/>
      <w:r w:rsidRPr="004A2052">
        <w:rPr>
          <w:rFonts w:hint="cs"/>
          <w:rtl/>
        </w:rPr>
        <w:t>).]</w:t>
      </w:r>
    </w:p>
    <w:p w14:paraId="0BAB33BB" w14:textId="77777777" w:rsidR="002D15EB" w:rsidRPr="004A2052" w:rsidRDefault="002D15EB" w:rsidP="004A2052">
      <w:pPr>
        <w:pStyle w:val="2"/>
        <w:tabs>
          <w:tab w:val="clear" w:pos="3628"/>
        </w:tabs>
        <w:rPr>
          <w:rtl/>
        </w:rPr>
      </w:pPr>
      <w:r w:rsidRPr="004A2052">
        <w:rPr>
          <w:rFonts w:hint="cs"/>
          <w:rtl/>
        </w:rPr>
        <w:t>אם החתן בר מצוה יכול לזמן:</w:t>
      </w:r>
    </w:p>
    <w:p w14:paraId="41EC4B0D" w14:textId="11CCBDFE" w:rsidR="002D15EB" w:rsidRPr="004A2052" w:rsidRDefault="002D15EB" w:rsidP="004A2052">
      <w:pPr>
        <w:tabs>
          <w:tab w:val="clear" w:pos="3628"/>
        </w:tabs>
      </w:pPr>
      <w:r w:rsidRPr="004A2052">
        <w:rPr>
          <w:rFonts w:hint="cs"/>
          <w:rtl/>
        </w:rPr>
        <w:t>במ"ב (</w:t>
      </w:r>
      <w:proofErr w:type="spellStart"/>
      <w:r w:rsidRPr="004A2052">
        <w:rPr>
          <w:rFonts w:hint="cs"/>
          <w:rtl/>
        </w:rPr>
        <w:t>קצט</w:t>
      </w:r>
      <w:proofErr w:type="spellEnd"/>
      <w:r w:rsidRPr="004A2052">
        <w:rPr>
          <w:rFonts w:hint="cs"/>
          <w:rtl/>
        </w:rPr>
        <w:t xml:space="preserve">, </w:t>
      </w:r>
      <w:proofErr w:type="spellStart"/>
      <w:r w:rsidRPr="004A2052">
        <w:rPr>
          <w:rFonts w:hint="cs"/>
          <w:rtl/>
        </w:rPr>
        <w:t>כז</w:t>
      </w:r>
      <w:proofErr w:type="spellEnd"/>
      <w:r w:rsidRPr="004A2052">
        <w:rPr>
          <w:rFonts w:hint="cs"/>
          <w:rtl/>
        </w:rPr>
        <w:t xml:space="preserve">) כתב שמי שהוא בן י"ג יכול לזמן אף שלא ידוע שהביא ב' שערות כיון שלרוב הפוסקים זימון מדרבנן ובדרבנן </w:t>
      </w:r>
      <w:proofErr w:type="spellStart"/>
      <w:r w:rsidRPr="004A2052">
        <w:rPr>
          <w:rFonts w:hint="cs"/>
          <w:rtl/>
        </w:rPr>
        <w:t>סמכינן</w:t>
      </w:r>
      <w:proofErr w:type="spellEnd"/>
      <w:r w:rsidRPr="004A2052">
        <w:rPr>
          <w:rFonts w:hint="cs"/>
          <w:rtl/>
        </w:rPr>
        <w:t xml:space="preserve"> על חזקה </w:t>
      </w:r>
      <w:proofErr w:type="spellStart"/>
      <w:r w:rsidRPr="004A2052">
        <w:rPr>
          <w:rFonts w:hint="cs"/>
          <w:rtl/>
        </w:rPr>
        <w:t>דרבא</w:t>
      </w:r>
      <w:proofErr w:type="spellEnd"/>
      <w:r w:rsidRPr="004A2052">
        <w:rPr>
          <w:rFonts w:hint="cs"/>
          <w:rtl/>
        </w:rPr>
        <w:t xml:space="preserve"> שאם הוא בן י"ג מסתמא הביא ב' שערות.</w:t>
      </w:r>
      <w:r w:rsidR="00722E82" w:rsidRPr="00722E82">
        <w:rPr>
          <w:vertAlign w:val="superscript"/>
          <w:rtl/>
        </w:rPr>
        <w:t>&lt;</w:t>
      </w:r>
      <w:r w:rsidR="00722E82" w:rsidRPr="00722E82">
        <w:rPr>
          <w:vertAlign w:val="superscript"/>
        </w:rPr>
        <w:t>sup&gt;35&lt;/sup</w:t>
      </w:r>
      <w:r w:rsidR="00722E82" w:rsidRPr="00722E82">
        <w:rPr>
          <w:vertAlign w:val="superscript"/>
          <w:rtl/>
        </w:rPr>
        <w:t>&gt;</w:t>
      </w:r>
      <w:r w:rsidRPr="004A2052">
        <w:rPr>
          <w:rFonts w:hint="cs"/>
          <w:rtl/>
        </w:rPr>
        <w:t xml:space="preserve"> אמנם </w:t>
      </w:r>
      <w:proofErr w:type="spellStart"/>
      <w:r w:rsidRPr="004A2052">
        <w:rPr>
          <w:rFonts w:hint="cs"/>
          <w:rtl/>
        </w:rPr>
        <w:t>החזו"א</w:t>
      </w:r>
      <w:proofErr w:type="spellEnd"/>
      <w:r w:rsidRPr="004A2052">
        <w:rPr>
          <w:rFonts w:hint="cs"/>
          <w:rtl/>
        </w:rPr>
        <w:t xml:space="preserve"> (לא, א) השיג על </w:t>
      </w:r>
      <w:proofErr w:type="spellStart"/>
      <w:r w:rsidRPr="004A2052">
        <w:rPr>
          <w:rFonts w:hint="cs"/>
          <w:rtl/>
        </w:rPr>
        <w:t>מש"כ</w:t>
      </w:r>
      <w:proofErr w:type="spellEnd"/>
      <w:r w:rsidRPr="004A2052">
        <w:rPr>
          <w:rFonts w:hint="cs"/>
          <w:rtl/>
        </w:rPr>
        <w:t xml:space="preserve"> </w:t>
      </w:r>
      <w:proofErr w:type="spellStart"/>
      <w:r w:rsidRPr="004A2052">
        <w:rPr>
          <w:rFonts w:hint="cs"/>
          <w:rtl/>
        </w:rPr>
        <w:t>המ"ב</w:t>
      </w:r>
      <w:proofErr w:type="spellEnd"/>
      <w:r w:rsidRPr="004A2052">
        <w:rPr>
          <w:rFonts w:hint="cs"/>
          <w:rtl/>
        </w:rPr>
        <w:t xml:space="preserve"> שלרוב הפוסקים זימון מדרבנן, ובשונה הלכות (</w:t>
      </w:r>
      <w:proofErr w:type="spellStart"/>
      <w:r w:rsidRPr="004A2052">
        <w:rPr>
          <w:rFonts w:hint="cs"/>
          <w:rtl/>
        </w:rPr>
        <w:t>קצט</w:t>
      </w:r>
      <w:proofErr w:type="spellEnd"/>
      <w:r w:rsidRPr="004A2052">
        <w:rPr>
          <w:rFonts w:hint="cs"/>
          <w:rtl/>
        </w:rPr>
        <w:t xml:space="preserve">, ו) כתב שלדעת </w:t>
      </w:r>
      <w:proofErr w:type="spellStart"/>
      <w:r w:rsidRPr="004A2052">
        <w:rPr>
          <w:rFonts w:hint="cs"/>
          <w:rtl/>
        </w:rPr>
        <w:t>החזו"א</w:t>
      </w:r>
      <w:proofErr w:type="spellEnd"/>
      <w:r w:rsidRPr="004A2052">
        <w:rPr>
          <w:rFonts w:hint="cs"/>
          <w:rtl/>
        </w:rPr>
        <w:t xml:space="preserve"> אין לזמן אא"כ ידוע שהביא ב' שערות. [ולכאורה יש לדון קצת לצרף דעת </w:t>
      </w:r>
      <w:proofErr w:type="spellStart"/>
      <w:r w:rsidRPr="004A2052">
        <w:rPr>
          <w:rFonts w:hint="cs"/>
          <w:rtl/>
        </w:rPr>
        <w:t>המהרש"ל</w:t>
      </w:r>
      <w:proofErr w:type="spellEnd"/>
      <w:r w:rsidRPr="004A2052">
        <w:rPr>
          <w:rFonts w:hint="cs"/>
          <w:rtl/>
        </w:rPr>
        <w:t xml:space="preserve"> </w:t>
      </w:r>
      <w:proofErr w:type="spellStart"/>
      <w:r w:rsidRPr="004A2052">
        <w:rPr>
          <w:rFonts w:hint="cs"/>
          <w:rtl/>
        </w:rPr>
        <w:t>שמדאורייתא</w:t>
      </w:r>
      <w:proofErr w:type="spellEnd"/>
      <w:r w:rsidRPr="004A2052">
        <w:rPr>
          <w:rFonts w:hint="cs"/>
          <w:rtl/>
        </w:rPr>
        <w:t xml:space="preserve"> קטן מוציא (ע' מ"א </w:t>
      </w:r>
      <w:proofErr w:type="spellStart"/>
      <w:r w:rsidRPr="004A2052">
        <w:rPr>
          <w:rFonts w:hint="cs"/>
          <w:rtl/>
        </w:rPr>
        <w:t>קצט</w:t>
      </w:r>
      <w:proofErr w:type="spellEnd"/>
      <w:r w:rsidRPr="004A2052">
        <w:rPr>
          <w:rFonts w:hint="cs"/>
          <w:rtl/>
        </w:rPr>
        <w:t xml:space="preserve"> </w:t>
      </w:r>
      <w:proofErr w:type="spellStart"/>
      <w:r w:rsidRPr="004A2052">
        <w:rPr>
          <w:rFonts w:hint="cs"/>
          <w:rtl/>
        </w:rPr>
        <w:t>ס"ק</w:t>
      </w:r>
      <w:proofErr w:type="spellEnd"/>
      <w:r w:rsidRPr="004A2052">
        <w:rPr>
          <w:rFonts w:hint="cs"/>
          <w:rtl/>
        </w:rPr>
        <w:t xml:space="preserve"> ז) עם השיטות שזימון מדרבנן. </w:t>
      </w:r>
      <w:proofErr w:type="spellStart"/>
      <w:r w:rsidRPr="004A2052">
        <w:rPr>
          <w:rFonts w:hint="cs"/>
          <w:rtl/>
        </w:rPr>
        <w:t>וצל"ע</w:t>
      </w:r>
      <w:proofErr w:type="spellEnd"/>
      <w:r w:rsidRPr="004A2052">
        <w:rPr>
          <w:rFonts w:hint="cs"/>
          <w:rtl/>
        </w:rPr>
        <w:t>.]</w:t>
      </w:r>
    </w:p>
    <w:p w14:paraId="033B2710" w14:textId="77777777" w:rsidR="00722E82" w:rsidRDefault="00722E82" w:rsidP="00722E82">
      <w:pPr>
        <w:rPr>
          <w:rStyle w:val="11"/>
          <w:rtl/>
        </w:rPr>
      </w:pPr>
      <w:r>
        <w:rPr>
          <w:rStyle w:val="11"/>
          <w:rtl/>
        </w:rPr>
        <w:t>&lt;</w:t>
      </w:r>
      <w:r>
        <w:rPr>
          <w:rStyle w:val="11"/>
        </w:rPr>
        <w:t>small&gt;&lt;sup&gt;35&lt;/sup</w:t>
      </w:r>
      <w:r>
        <w:rPr>
          <w:rStyle w:val="11"/>
          <w:rtl/>
        </w:rPr>
        <w:t>&gt;</w:t>
      </w:r>
      <w:r>
        <w:rPr>
          <w:rStyle w:val="11"/>
          <w:rFonts w:hint="eastAsia"/>
          <w:rtl/>
        </w:rPr>
        <w:t>בספר</w:t>
      </w:r>
      <w:r>
        <w:rPr>
          <w:rStyle w:val="11"/>
          <w:rtl/>
        </w:rPr>
        <w:t xml:space="preserve"> </w:t>
      </w:r>
      <w:r>
        <w:rPr>
          <w:rStyle w:val="11"/>
          <w:rFonts w:hint="eastAsia"/>
          <w:rtl/>
        </w:rPr>
        <w:t>מעתיקי</w:t>
      </w:r>
      <w:r>
        <w:rPr>
          <w:rStyle w:val="11"/>
          <w:rtl/>
        </w:rPr>
        <w:t xml:space="preserve"> </w:t>
      </w:r>
      <w:r>
        <w:rPr>
          <w:rStyle w:val="11"/>
          <w:rFonts w:hint="eastAsia"/>
          <w:rtl/>
        </w:rPr>
        <w:t>שמועה</w:t>
      </w:r>
      <w:r>
        <w:rPr>
          <w:rStyle w:val="11"/>
          <w:rtl/>
        </w:rPr>
        <w:t xml:space="preserve"> </w:t>
      </w:r>
      <w:r>
        <w:rPr>
          <w:rStyle w:val="11"/>
          <w:rFonts w:hint="eastAsia"/>
          <w:rtl/>
        </w:rPr>
        <w:t>הובא</w:t>
      </w:r>
      <w:r>
        <w:rPr>
          <w:rStyle w:val="11"/>
          <w:rtl/>
        </w:rPr>
        <w:t xml:space="preserve"> </w:t>
      </w:r>
      <w:r>
        <w:rPr>
          <w:rStyle w:val="11"/>
          <w:rFonts w:hint="eastAsia"/>
          <w:rtl/>
        </w:rPr>
        <w:t>מספר</w:t>
      </w:r>
      <w:r>
        <w:rPr>
          <w:rStyle w:val="11"/>
          <w:rtl/>
        </w:rPr>
        <w:t xml:space="preserve"> </w:t>
      </w:r>
      <w:r>
        <w:rPr>
          <w:rStyle w:val="11"/>
          <w:rFonts w:hint="eastAsia"/>
          <w:rtl/>
        </w:rPr>
        <w:t>דברי</w:t>
      </w:r>
      <w:r>
        <w:rPr>
          <w:rStyle w:val="11"/>
          <w:rtl/>
        </w:rPr>
        <w:t xml:space="preserve"> </w:t>
      </w:r>
      <w:r>
        <w:rPr>
          <w:rStyle w:val="11"/>
          <w:rFonts w:hint="eastAsia"/>
          <w:rtl/>
        </w:rPr>
        <w:t>פנחס</w:t>
      </w:r>
      <w:r>
        <w:rPr>
          <w:rStyle w:val="11"/>
          <w:rtl/>
        </w:rPr>
        <w:t xml:space="preserve"> (</w:t>
      </w:r>
      <w:r>
        <w:rPr>
          <w:rStyle w:val="11"/>
          <w:rFonts w:hint="eastAsia"/>
          <w:rtl/>
        </w:rPr>
        <w:t>סי</w:t>
      </w:r>
      <w:r>
        <w:rPr>
          <w:rStyle w:val="11"/>
          <w:rtl/>
        </w:rPr>
        <w:t xml:space="preserve">' </w:t>
      </w:r>
      <w:r>
        <w:rPr>
          <w:rStyle w:val="11"/>
          <w:rFonts w:hint="eastAsia"/>
          <w:rtl/>
        </w:rPr>
        <w:t>ב</w:t>
      </w:r>
      <w:r>
        <w:rPr>
          <w:rStyle w:val="11"/>
          <w:rtl/>
        </w:rPr>
        <w:t xml:space="preserve">) </w:t>
      </w:r>
      <w:r>
        <w:rPr>
          <w:rStyle w:val="11"/>
          <w:rFonts w:hint="eastAsia"/>
          <w:rtl/>
        </w:rPr>
        <w:t>שאמר</w:t>
      </w:r>
      <w:r>
        <w:rPr>
          <w:rStyle w:val="11"/>
          <w:rtl/>
        </w:rPr>
        <w:t xml:space="preserve"> </w:t>
      </w:r>
      <w:r>
        <w:rPr>
          <w:rStyle w:val="11"/>
          <w:rFonts w:hint="eastAsia"/>
          <w:rtl/>
        </w:rPr>
        <w:t>בשם</w:t>
      </w:r>
      <w:r>
        <w:rPr>
          <w:rStyle w:val="11"/>
          <w:rtl/>
        </w:rPr>
        <w:t xml:space="preserve"> </w:t>
      </w:r>
      <w:r>
        <w:rPr>
          <w:rStyle w:val="11"/>
          <w:rFonts w:hint="eastAsia"/>
          <w:rtl/>
        </w:rPr>
        <w:t>הבית</w:t>
      </w:r>
      <w:r>
        <w:rPr>
          <w:rStyle w:val="11"/>
          <w:rtl/>
        </w:rPr>
        <w:t xml:space="preserve"> </w:t>
      </w:r>
      <w:r>
        <w:rPr>
          <w:rStyle w:val="11"/>
          <w:rFonts w:hint="eastAsia"/>
          <w:rtl/>
        </w:rPr>
        <w:t>הלוי</w:t>
      </w:r>
      <w:r>
        <w:rPr>
          <w:rStyle w:val="11"/>
          <w:rtl/>
        </w:rPr>
        <w:t xml:space="preserve"> </w:t>
      </w:r>
      <w:r>
        <w:rPr>
          <w:rStyle w:val="11"/>
          <w:rFonts w:hint="eastAsia"/>
          <w:rtl/>
        </w:rPr>
        <w:t>שיש</w:t>
      </w:r>
      <w:r>
        <w:rPr>
          <w:rStyle w:val="11"/>
          <w:rtl/>
        </w:rPr>
        <w:t xml:space="preserve"> </w:t>
      </w:r>
      <w:r>
        <w:rPr>
          <w:rStyle w:val="11"/>
          <w:rFonts w:hint="eastAsia"/>
          <w:rtl/>
        </w:rPr>
        <w:t>צד</w:t>
      </w:r>
      <w:r>
        <w:rPr>
          <w:rStyle w:val="11"/>
          <w:rtl/>
        </w:rPr>
        <w:t xml:space="preserve"> </w:t>
      </w:r>
      <w:r>
        <w:rPr>
          <w:rStyle w:val="11"/>
          <w:rFonts w:hint="eastAsia"/>
          <w:rtl/>
        </w:rPr>
        <w:t>שאינו</w:t>
      </w:r>
      <w:r>
        <w:rPr>
          <w:rStyle w:val="11"/>
          <w:rtl/>
        </w:rPr>
        <w:t xml:space="preserve"> </w:t>
      </w:r>
      <w:r>
        <w:rPr>
          <w:rStyle w:val="11"/>
          <w:rFonts w:hint="eastAsia"/>
          <w:rtl/>
        </w:rPr>
        <w:t>נעשה</w:t>
      </w:r>
      <w:r>
        <w:rPr>
          <w:rStyle w:val="11"/>
          <w:rtl/>
        </w:rPr>
        <w:t xml:space="preserve"> </w:t>
      </w:r>
      <w:r>
        <w:rPr>
          <w:rStyle w:val="11"/>
          <w:rFonts w:hint="eastAsia"/>
          <w:rtl/>
        </w:rPr>
        <w:t>גדול</w:t>
      </w:r>
      <w:r>
        <w:rPr>
          <w:rStyle w:val="11"/>
          <w:rtl/>
        </w:rPr>
        <w:t xml:space="preserve"> </w:t>
      </w:r>
      <w:r>
        <w:rPr>
          <w:rStyle w:val="11"/>
          <w:rFonts w:hint="eastAsia"/>
          <w:rtl/>
        </w:rPr>
        <w:t>עד</w:t>
      </w:r>
      <w:r>
        <w:rPr>
          <w:rStyle w:val="11"/>
          <w:rtl/>
        </w:rPr>
        <w:t xml:space="preserve"> </w:t>
      </w:r>
      <w:r>
        <w:rPr>
          <w:rStyle w:val="11"/>
          <w:rFonts w:hint="eastAsia"/>
          <w:rtl/>
        </w:rPr>
        <w:t>הבוקר</w:t>
      </w:r>
      <w:r>
        <w:rPr>
          <w:rStyle w:val="11"/>
          <w:rtl/>
        </w:rPr>
        <w:t xml:space="preserve">. </w:t>
      </w:r>
      <w:proofErr w:type="spellStart"/>
      <w:r>
        <w:rPr>
          <w:rStyle w:val="11"/>
          <w:rFonts w:hint="eastAsia"/>
          <w:rtl/>
        </w:rPr>
        <w:t>וצל</w:t>
      </w:r>
      <w:r>
        <w:rPr>
          <w:rStyle w:val="11"/>
          <w:rtl/>
        </w:rPr>
        <w:t>"</w:t>
      </w:r>
      <w:r>
        <w:rPr>
          <w:rStyle w:val="11"/>
          <w:rFonts w:hint="eastAsia"/>
          <w:rtl/>
        </w:rPr>
        <w:t>ע</w:t>
      </w:r>
      <w:proofErr w:type="spellEnd"/>
      <w:r>
        <w:rPr>
          <w:rStyle w:val="11"/>
          <w:rtl/>
        </w:rPr>
        <w:t xml:space="preserve"> </w:t>
      </w:r>
      <w:r>
        <w:rPr>
          <w:rStyle w:val="11"/>
          <w:rFonts w:hint="eastAsia"/>
          <w:rtl/>
        </w:rPr>
        <w:t>אם</w:t>
      </w:r>
      <w:r>
        <w:rPr>
          <w:rStyle w:val="11"/>
          <w:rtl/>
        </w:rPr>
        <w:t xml:space="preserve"> </w:t>
      </w:r>
      <w:r>
        <w:rPr>
          <w:rStyle w:val="11"/>
          <w:rFonts w:hint="eastAsia"/>
          <w:rtl/>
        </w:rPr>
        <w:t>יש</w:t>
      </w:r>
      <w:r>
        <w:rPr>
          <w:rStyle w:val="11"/>
          <w:rtl/>
        </w:rPr>
        <w:t xml:space="preserve"> </w:t>
      </w:r>
      <w:r>
        <w:rPr>
          <w:rStyle w:val="11"/>
          <w:rFonts w:hint="eastAsia"/>
          <w:rtl/>
        </w:rPr>
        <w:t>מקום</w:t>
      </w:r>
      <w:r>
        <w:rPr>
          <w:rStyle w:val="11"/>
          <w:rtl/>
        </w:rPr>
        <w:t xml:space="preserve"> </w:t>
      </w:r>
      <w:r>
        <w:rPr>
          <w:rStyle w:val="11"/>
          <w:rFonts w:hint="eastAsia"/>
          <w:rtl/>
        </w:rPr>
        <w:t>לחשוש</w:t>
      </w:r>
      <w:r>
        <w:rPr>
          <w:rStyle w:val="11"/>
          <w:rtl/>
        </w:rPr>
        <w:t xml:space="preserve"> </w:t>
      </w:r>
      <w:r>
        <w:rPr>
          <w:rStyle w:val="11"/>
          <w:rFonts w:hint="eastAsia"/>
          <w:rtl/>
        </w:rPr>
        <w:t>לחידוש</w:t>
      </w:r>
      <w:r>
        <w:rPr>
          <w:rStyle w:val="11"/>
          <w:rtl/>
        </w:rPr>
        <w:t xml:space="preserve"> </w:t>
      </w:r>
      <w:r>
        <w:rPr>
          <w:rStyle w:val="11"/>
          <w:rFonts w:hint="eastAsia"/>
          <w:rtl/>
        </w:rPr>
        <w:t>זה</w:t>
      </w:r>
      <w:r>
        <w:rPr>
          <w:rStyle w:val="11"/>
          <w:rtl/>
        </w:rPr>
        <w:t xml:space="preserve"> </w:t>
      </w:r>
      <w:r>
        <w:rPr>
          <w:rStyle w:val="11"/>
          <w:rFonts w:hint="eastAsia"/>
          <w:rtl/>
        </w:rPr>
        <w:t>ששם</w:t>
      </w:r>
      <w:r>
        <w:rPr>
          <w:rStyle w:val="11"/>
          <w:rtl/>
        </w:rPr>
        <w:t xml:space="preserve"> </w:t>
      </w:r>
      <w:r>
        <w:rPr>
          <w:rStyle w:val="11"/>
          <w:rFonts w:hint="eastAsia"/>
          <w:rtl/>
        </w:rPr>
        <w:t>נראה</w:t>
      </w:r>
      <w:r>
        <w:rPr>
          <w:rStyle w:val="11"/>
          <w:rtl/>
        </w:rPr>
        <w:t xml:space="preserve"> </w:t>
      </w:r>
      <w:r>
        <w:rPr>
          <w:rStyle w:val="11"/>
          <w:rFonts w:hint="eastAsia"/>
          <w:rtl/>
        </w:rPr>
        <w:t>שנאמר</w:t>
      </w:r>
      <w:r>
        <w:rPr>
          <w:rStyle w:val="11"/>
          <w:rtl/>
        </w:rPr>
        <w:t xml:space="preserve"> </w:t>
      </w:r>
      <w:proofErr w:type="spellStart"/>
      <w:r>
        <w:rPr>
          <w:rStyle w:val="11"/>
          <w:rFonts w:hint="eastAsia"/>
          <w:rtl/>
        </w:rPr>
        <w:t>לפילפולא</w:t>
      </w:r>
      <w:proofErr w:type="spellEnd"/>
      <w:r>
        <w:rPr>
          <w:rStyle w:val="11"/>
          <w:rtl/>
        </w:rPr>
        <w:t xml:space="preserve"> </w:t>
      </w:r>
      <w:r>
        <w:rPr>
          <w:rStyle w:val="11"/>
          <w:rFonts w:hint="eastAsia"/>
          <w:rtl/>
        </w:rPr>
        <w:t>ולא</w:t>
      </w:r>
      <w:r>
        <w:rPr>
          <w:rStyle w:val="11"/>
          <w:rtl/>
        </w:rPr>
        <w:t xml:space="preserve"> </w:t>
      </w:r>
      <w:proofErr w:type="spellStart"/>
      <w:r>
        <w:rPr>
          <w:rStyle w:val="11"/>
          <w:rFonts w:hint="eastAsia"/>
          <w:rtl/>
        </w:rPr>
        <w:t>לדינא</w:t>
      </w:r>
      <w:proofErr w:type="spellEnd"/>
      <w:r>
        <w:rPr>
          <w:rStyle w:val="11"/>
          <w:rtl/>
        </w:rPr>
        <w:t>.&lt;/</w:t>
      </w:r>
      <w:r>
        <w:rPr>
          <w:rStyle w:val="11"/>
        </w:rPr>
        <w:t>small</w:t>
      </w:r>
      <w:r>
        <w:rPr>
          <w:rStyle w:val="11"/>
          <w:rtl/>
        </w:rPr>
        <w:t>&gt;</w:t>
      </w:r>
    </w:p>
    <w:p w14:paraId="2107FB74" w14:textId="73EA6BEC" w:rsidR="00CF20B0" w:rsidRPr="004A2052" w:rsidRDefault="00CF20B0" w:rsidP="004A2052">
      <w:pPr>
        <w:pStyle w:val="1"/>
        <w:tabs>
          <w:tab w:val="clear" w:pos="3628"/>
        </w:tabs>
        <w:spacing w:line="276" w:lineRule="auto"/>
        <w:rPr>
          <w:rtl/>
        </w:rPr>
      </w:pPr>
      <w:r w:rsidRPr="004A2052">
        <w:rPr>
          <w:rStyle w:val="11"/>
          <w:rtl/>
        </w:rPr>
        <w:t>ברי ושמא</w:t>
      </w:r>
      <w:r w:rsidRPr="004A2052">
        <w:rPr>
          <w:rtl/>
        </w:rPr>
        <w:t>:</w:t>
      </w:r>
    </w:p>
    <w:p w14:paraId="4A4660CA" w14:textId="77777777" w:rsidR="00CF20B0" w:rsidRPr="004A2052" w:rsidRDefault="00CF20B0" w:rsidP="004A2052">
      <w:pPr>
        <w:tabs>
          <w:tab w:val="clear" w:pos="3628"/>
        </w:tabs>
        <w:rPr>
          <w:rFonts w:ascii="Arial" w:hAnsi="Arial"/>
          <w:rtl/>
        </w:rPr>
      </w:pPr>
      <w:r w:rsidRPr="004A2052">
        <w:rPr>
          <w:rFonts w:ascii="Arial" w:hAnsi="Arial"/>
          <w:b/>
          <w:bCs/>
          <w:rtl/>
        </w:rPr>
        <w:t>הלכה:</w:t>
      </w:r>
      <w:r w:rsidRPr="004A2052">
        <w:rPr>
          <w:rFonts w:ascii="Arial" w:hAnsi="Arial"/>
          <w:rtl/>
        </w:rPr>
        <w:t xml:space="preserve"> </w:t>
      </w:r>
      <w:proofErr w:type="spellStart"/>
      <w:r w:rsidRPr="004A2052">
        <w:rPr>
          <w:rFonts w:ascii="Arial" w:hAnsi="Arial"/>
          <w:rtl/>
        </w:rPr>
        <w:t>כמ"ד</w:t>
      </w:r>
      <w:proofErr w:type="spellEnd"/>
      <w:r w:rsidRPr="004A2052">
        <w:rPr>
          <w:rFonts w:ascii="Arial" w:hAnsi="Arial"/>
          <w:rtl/>
        </w:rPr>
        <w:t xml:space="preserve"> לאו ברי עדיף. תוס'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קיח</w:t>
      </w:r>
      <w:proofErr w:type="spellEnd"/>
      <w:r w:rsidRPr="004A2052">
        <w:rPr>
          <w:rFonts w:ascii="Arial" w:hAnsi="Arial"/>
          <w:rtl/>
        </w:rPr>
        <w:t xml:space="preserve">. ד"ה רב, </w:t>
      </w:r>
      <w:proofErr w:type="spellStart"/>
      <w:r w:rsidRPr="004A2052">
        <w:rPr>
          <w:rFonts w:ascii="Arial" w:hAnsi="Arial"/>
          <w:rtl/>
        </w:rPr>
        <w:t>וחו"מ</w:t>
      </w:r>
      <w:proofErr w:type="spellEnd"/>
      <w:r w:rsidRPr="004A2052">
        <w:rPr>
          <w:rFonts w:ascii="Arial" w:hAnsi="Arial"/>
          <w:rtl/>
        </w:rPr>
        <w:t xml:space="preserve"> </w:t>
      </w:r>
      <w:proofErr w:type="spellStart"/>
      <w:r w:rsidRPr="004A2052">
        <w:rPr>
          <w:rFonts w:ascii="Arial" w:hAnsi="Arial"/>
          <w:rtl/>
        </w:rPr>
        <w:t>עה</w:t>
      </w:r>
      <w:proofErr w:type="spellEnd"/>
      <w:r w:rsidRPr="004A2052">
        <w:rPr>
          <w:rFonts w:ascii="Arial" w:hAnsi="Arial"/>
          <w:rtl/>
        </w:rPr>
        <w:t xml:space="preserve"> ט.</w:t>
      </w:r>
    </w:p>
    <w:p w14:paraId="08FC0273" w14:textId="2257FA60" w:rsidR="00CF20B0" w:rsidRPr="004A2052" w:rsidRDefault="00CF20B0" w:rsidP="004A2052">
      <w:pPr>
        <w:tabs>
          <w:tab w:val="clear" w:pos="3628"/>
        </w:tabs>
        <w:rPr>
          <w:rFonts w:ascii="Arial" w:hAnsi="Arial"/>
          <w:rtl/>
        </w:rPr>
      </w:pPr>
      <w:r w:rsidRPr="004A2052">
        <w:rPr>
          <w:rFonts w:ascii="Arial" w:hAnsi="Arial"/>
          <w:b/>
          <w:bCs/>
          <w:rtl/>
        </w:rPr>
        <w:t xml:space="preserve">טעם מ"ד דברי עדיף: </w:t>
      </w:r>
      <w:r w:rsidRPr="004A2052">
        <w:rPr>
          <w:rFonts w:ascii="Arial" w:hAnsi="Arial"/>
          <w:rtl/>
        </w:rPr>
        <w:t xml:space="preserve">פנ"י כתובות </w:t>
      </w:r>
      <w:proofErr w:type="spellStart"/>
      <w:r w:rsidRPr="004A2052">
        <w:rPr>
          <w:rFonts w:ascii="Arial" w:hAnsi="Arial"/>
          <w:rtl/>
        </w:rPr>
        <w:t>יב</w:t>
      </w:r>
      <w:proofErr w:type="spellEnd"/>
      <w:r w:rsidRPr="004A2052">
        <w:rPr>
          <w:rFonts w:ascii="Arial" w:hAnsi="Arial"/>
          <w:rtl/>
        </w:rPr>
        <w:t xml:space="preserve">: (על </w:t>
      </w:r>
      <w:proofErr w:type="spellStart"/>
      <w:r w:rsidRPr="004A2052">
        <w:rPr>
          <w:rFonts w:ascii="Arial" w:hAnsi="Arial"/>
          <w:rtl/>
        </w:rPr>
        <w:t>תוד"ה</w:t>
      </w:r>
      <w:proofErr w:type="spellEnd"/>
      <w:r w:rsidRPr="004A2052">
        <w:rPr>
          <w:rFonts w:ascii="Arial" w:hAnsi="Arial"/>
          <w:rtl/>
        </w:rPr>
        <w:t xml:space="preserve"> ר' </w:t>
      </w:r>
      <w:proofErr w:type="spellStart"/>
      <w:r w:rsidRPr="004A2052">
        <w:rPr>
          <w:rFonts w:ascii="Arial" w:hAnsi="Arial"/>
          <w:rtl/>
        </w:rPr>
        <w:t>הונא</w:t>
      </w:r>
      <w:proofErr w:type="spellEnd"/>
      <w:r w:rsidRPr="004A2052">
        <w:rPr>
          <w:rFonts w:ascii="Arial" w:hAnsi="Arial"/>
          <w:rtl/>
        </w:rPr>
        <w:t xml:space="preserve">) - חזקה אין אדם תובע אא"כ יש לו. (ע"ש שכ"כ לולא ד' תוס'.) בית יעקב כתובות ט: - זה אין יכול להחזיק בממון אחרים מספק. אמרי בינה </w:t>
      </w:r>
      <w:proofErr w:type="spellStart"/>
      <w:r w:rsidRPr="004A2052">
        <w:rPr>
          <w:rFonts w:ascii="Arial" w:hAnsi="Arial"/>
          <w:rtl/>
        </w:rPr>
        <w:t>טו"נ</w:t>
      </w:r>
      <w:proofErr w:type="spellEnd"/>
      <w:r w:rsidRPr="004A2052">
        <w:rPr>
          <w:rFonts w:ascii="Arial" w:hAnsi="Arial"/>
          <w:rtl/>
        </w:rPr>
        <w:t xml:space="preserve"> סי' ג - ספק גזל, ומצטרף גם אין אדם תובע אא"כ </w:t>
      </w:r>
      <w:proofErr w:type="spellStart"/>
      <w:r w:rsidRPr="004A2052">
        <w:rPr>
          <w:rFonts w:ascii="Arial" w:hAnsi="Arial"/>
          <w:rtl/>
        </w:rPr>
        <w:t>י"ל</w:t>
      </w:r>
      <w:proofErr w:type="spellEnd"/>
      <w:r w:rsidRPr="004A2052">
        <w:rPr>
          <w:rFonts w:ascii="Arial" w:hAnsi="Arial"/>
          <w:rtl/>
        </w:rPr>
        <w:t xml:space="preserve">. שערי יושר (ו </w:t>
      </w:r>
      <w:proofErr w:type="spellStart"/>
      <w:r w:rsidRPr="004A2052">
        <w:rPr>
          <w:rFonts w:ascii="Arial" w:hAnsi="Arial"/>
          <w:rtl/>
        </w:rPr>
        <w:t>יח</w:t>
      </w:r>
      <w:proofErr w:type="spellEnd"/>
      <w:r w:rsidRPr="004A2052">
        <w:rPr>
          <w:rFonts w:ascii="Arial" w:hAnsi="Arial"/>
          <w:rtl/>
        </w:rPr>
        <w:t xml:space="preserve">), </w:t>
      </w:r>
      <w:proofErr w:type="spellStart"/>
      <w:r w:rsidRPr="004A2052">
        <w:rPr>
          <w:rFonts w:ascii="Arial" w:hAnsi="Arial"/>
          <w:rtl/>
        </w:rPr>
        <w:t>וקוב"ש</w:t>
      </w:r>
      <w:proofErr w:type="spellEnd"/>
      <w:r w:rsidRPr="004A2052">
        <w:rPr>
          <w:rFonts w:ascii="Arial" w:hAnsi="Arial"/>
          <w:rtl/>
        </w:rPr>
        <w:t xml:space="preserve"> (כתובות </w:t>
      </w:r>
      <w:proofErr w:type="spellStart"/>
      <w:r w:rsidRPr="004A2052">
        <w:rPr>
          <w:rFonts w:ascii="Arial" w:hAnsi="Arial"/>
          <w:rtl/>
        </w:rPr>
        <w:t>כו</w:t>
      </w:r>
      <w:proofErr w:type="spellEnd"/>
      <w:r w:rsidRPr="004A2052">
        <w:rPr>
          <w:rFonts w:ascii="Arial" w:hAnsi="Arial"/>
          <w:rtl/>
        </w:rPr>
        <w:t xml:space="preserve"> וב"ב </w:t>
      </w:r>
      <w:proofErr w:type="spellStart"/>
      <w:r w:rsidRPr="004A2052">
        <w:rPr>
          <w:rFonts w:ascii="Arial" w:hAnsi="Arial"/>
          <w:rtl/>
        </w:rPr>
        <w:t>תס</w:t>
      </w:r>
      <w:proofErr w:type="spellEnd"/>
      <w:r w:rsidRPr="004A2052">
        <w:rPr>
          <w:rFonts w:ascii="Arial" w:hAnsi="Arial"/>
          <w:rtl/>
        </w:rPr>
        <w:t xml:space="preserve">) - דין טענה. וע' </w:t>
      </w:r>
      <w:proofErr w:type="spellStart"/>
      <w:r w:rsidRPr="004A2052">
        <w:rPr>
          <w:rFonts w:ascii="Arial" w:hAnsi="Arial"/>
          <w:rtl/>
        </w:rPr>
        <w:t>אג"מ</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ח"א סי' כד.</w:t>
      </w:r>
      <w:r w:rsidR="00722E82" w:rsidRPr="00722E82">
        <w:rPr>
          <w:rFonts w:ascii="Arial" w:hAnsi="Arial"/>
          <w:vertAlign w:val="superscript"/>
          <w:rtl/>
        </w:rPr>
        <w:t>&lt;</w:t>
      </w:r>
      <w:r w:rsidR="00722E82" w:rsidRPr="00722E82">
        <w:rPr>
          <w:rFonts w:ascii="Arial" w:hAnsi="Arial"/>
          <w:vertAlign w:val="superscript"/>
        </w:rPr>
        <w:t>sup&gt;36&lt;/sup</w:t>
      </w:r>
      <w:r w:rsidR="00722E82" w:rsidRPr="00722E82">
        <w:rPr>
          <w:rFonts w:ascii="Arial" w:hAnsi="Arial"/>
          <w:vertAlign w:val="superscript"/>
          <w:rtl/>
        </w:rPr>
        <w:t>&gt;</w:t>
      </w:r>
      <w:r w:rsidRPr="004A2052">
        <w:rPr>
          <w:rFonts w:ascii="Arial" w:hAnsi="Arial"/>
          <w:rtl/>
        </w:rPr>
        <w:t xml:space="preserve"> </w:t>
      </w:r>
      <w:r w:rsidRPr="004A2052">
        <w:rPr>
          <w:rFonts w:ascii="Arial" w:hAnsi="Arial"/>
          <w:rtl/>
        </w:rPr>
        <w:lastRenderedPageBreak/>
        <w:t xml:space="preserve">וע' ספר </w:t>
      </w:r>
      <w:proofErr w:type="spellStart"/>
      <w:r w:rsidRPr="004A2052">
        <w:rPr>
          <w:rFonts w:ascii="Arial" w:hAnsi="Arial"/>
          <w:rtl/>
        </w:rPr>
        <w:t>זכרון</w:t>
      </w:r>
      <w:proofErr w:type="spellEnd"/>
      <w:r w:rsidRPr="004A2052">
        <w:rPr>
          <w:rFonts w:ascii="Arial" w:hAnsi="Arial"/>
          <w:rtl/>
        </w:rPr>
        <w:t xml:space="preserve"> </w:t>
      </w:r>
      <w:proofErr w:type="spellStart"/>
      <w:r w:rsidRPr="004A2052">
        <w:rPr>
          <w:rFonts w:ascii="Arial" w:hAnsi="Arial"/>
          <w:rtl/>
        </w:rPr>
        <w:t>לגר"ח</w:t>
      </w:r>
      <w:proofErr w:type="spellEnd"/>
      <w:r w:rsidRPr="004A2052">
        <w:rPr>
          <w:rFonts w:ascii="Arial" w:hAnsi="Arial"/>
          <w:rtl/>
        </w:rPr>
        <w:t xml:space="preserve"> </w:t>
      </w:r>
      <w:proofErr w:type="spellStart"/>
      <w:r w:rsidRPr="004A2052">
        <w:rPr>
          <w:rFonts w:ascii="Arial" w:hAnsi="Arial"/>
          <w:rtl/>
        </w:rPr>
        <w:t>שמואלביץ</w:t>
      </w:r>
      <w:proofErr w:type="spellEnd"/>
      <w:r w:rsidRPr="004A2052">
        <w:rPr>
          <w:rFonts w:ascii="Arial" w:hAnsi="Arial"/>
          <w:rtl/>
        </w:rPr>
        <w:t xml:space="preserve"> עמ' </w:t>
      </w:r>
      <w:proofErr w:type="spellStart"/>
      <w:r w:rsidRPr="004A2052">
        <w:rPr>
          <w:rFonts w:ascii="Arial" w:hAnsi="Arial"/>
          <w:rtl/>
        </w:rPr>
        <w:t>תריט</w:t>
      </w:r>
      <w:proofErr w:type="spellEnd"/>
      <w:r w:rsidRPr="004A2052">
        <w:rPr>
          <w:rFonts w:ascii="Arial" w:hAnsi="Arial"/>
          <w:rtl/>
        </w:rPr>
        <w:t xml:space="preserve">. [נראה </w:t>
      </w:r>
      <w:proofErr w:type="spellStart"/>
      <w:r w:rsidRPr="004A2052">
        <w:rPr>
          <w:rFonts w:ascii="Arial" w:hAnsi="Arial"/>
          <w:rtl/>
        </w:rPr>
        <w:t>דכל</w:t>
      </w:r>
      <w:proofErr w:type="spellEnd"/>
      <w:r w:rsidRPr="004A2052">
        <w:rPr>
          <w:rFonts w:ascii="Arial" w:hAnsi="Arial"/>
          <w:rtl/>
        </w:rPr>
        <w:t xml:space="preserve"> הטעמים הללו היינו </w:t>
      </w:r>
      <w:proofErr w:type="spellStart"/>
      <w:r w:rsidRPr="004A2052">
        <w:rPr>
          <w:rFonts w:ascii="Arial" w:hAnsi="Arial"/>
          <w:rtl/>
        </w:rPr>
        <w:t>דוקא</w:t>
      </w:r>
      <w:proofErr w:type="spellEnd"/>
      <w:r w:rsidRPr="004A2052">
        <w:rPr>
          <w:rFonts w:ascii="Arial" w:hAnsi="Arial"/>
          <w:rtl/>
        </w:rPr>
        <w:t xml:space="preserve"> </w:t>
      </w:r>
      <w:proofErr w:type="spellStart"/>
      <w:r w:rsidRPr="004A2052">
        <w:rPr>
          <w:rFonts w:ascii="Arial" w:hAnsi="Arial"/>
          <w:rtl/>
        </w:rPr>
        <w:t>להרמב"ם</w:t>
      </w:r>
      <w:proofErr w:type="spellEnd"/>
      <w:r w:rsidRPr="004A2052">
        <w:rPr>
          <w:rFonts w:ascii="Arial" w:hAnsi="Arial"/>
          <w:rtl/>
        </w:rPr>
        <w:t xml:space="preserve"> דלהלן </w:t>
      </w:r>
      <w:proofErr w:type="spellStart"/>
      <w:r w:rsidRPr="004A2052">
        <w:rPr>
          <w:rFonts w:ascii="Arial" w:hAnsi="Arial"/>
          <w:rtl/>
        </w:rPr>
        <w:t>דס"ל</w:t>
      </w:r>
      <w:proofErr w:type="spellEnd"/>
      <w:r w:rsidRPr="004A2052">
        <w:rPr>
          <w:rFonts w:ascii="Arial" w:hAnsi="Arial"/>
          <w:rtl/>
        </w:rPr>
        <w:t xml:space="preserve"> דלא </w:t>
      </w:r>
      <w:proofErr w:type="spellStart"/>
      <w:r w:rsidRPr="004A2052">
        <w:rPr>
          <w:rFonts w:ascii="Arial" w:hAnsi="Arial"/>
          <w:rtl/>
        </w:rPr>
        <w:t>דוקא</w:t>
      </w:r>
      <w:proofErr w:type="spellEnd"/>
      <w:r w:rsidRPr="004A2052">
        <w:rPr>
          <w:rFonts w:ascii="Arial" w:hAnsi="Arial"/>
          <w:rtl/>
        </w:rPr>
        <w:t xml:space="preserve"> ברי טוב אך תוס' כ' </w:t>
      </w:r>
      <w:proofErr w:type="spellStart"/>
      <w:r w:rsidRPr="004A2052">
        <w:rPr>
          <w:rFonts w:ascii="Arial" w:hAnsi="Arial"/>
          <w:rtl/>
        </w:rPr>
        <w:t>דמוכחא</w:t>
      </w:r>
      <w:proofErr w:type="spellEnd"/>
      <w:r w:rsidRPr="004A2052">
        <w:rPr>
          <w:rFonts w:ascii="Arial" w:hAnsi="Arial"/>
          <w:rtl/>
        </w:rPr>
        <w:t xml:space="preserve"> מילתא דברי </w:t>
      </w:r>
      <w:proofErr w:type="spellStart"/>
      <w:r w:rsidRPr="004A2052">
        <w:rPr>
          <w:rFonts w:ascii="Arial" w:hAnsi="Arial"/>
          <w:rtl/>
        </w:rPr>
        <w:t>דהאי</w:t>
      </w:r>
      <w:proofErr w:type="spellEnd"/>
      <w:r w:rsidRPr="004A2052">
        <w:rPr>
          <w:rFonts w:ascii="Arial" w:hAnsi="Arial"/>
          <w:rtl/>
        </w:rPr>
        <w:t xml:space="preserve"> אמת הוא.]</w:t>
      </w:r>
    </w:p>
    <w:p w14:paraId="1DB005FC" w14:textId="77777777" w:rsidR="00722E82" w:rsidRDefault="00722E82" w:rsidP="00722E82">
      <w:pPr>
        <w:rPr>
          <w:rtl/>
        </w:rPr>
      </w:pPr>
      <w:r>
        <w:rPr>
          <w:rtl/>
        </w:rPr>
        <w:t>&lt;</w:t>
      </w:r>
      <w:r>
        <w:t>small&gt;&lt;sup&gt;36&lt;/sup</w:t>
      </w:r>
      <w:r>
        <w:rPr>
          <w:rtl/>
        </w:rPr>
        <w:t xml:space="preserve">&gt;ז"ל: </w:t>
      </w:r>
      <w:proofErr w:type="spellStart"/>
      <w:r>
        <w:rPr>
          <w:rtl/>
        </w:rPr>
        <w:t>מש"כ</w:t>
      </w:r>
      <w:proofErr w:type="spellEnd"/>
      <w:r>
        <w:rPr>
          <w:rtl/>
        </w:rPr>
        <w:t xml:space="preserve"> ידידי וכו' משום </w:t>
      </w:r>
      <w:proofErr w:type="spellStart"/>
      <w:r>
        <w:rPr>
          <w:rtl/>
        </w:rPr>
        <w:t>דבדין</w:t>
      </w:r>
      <w:proofErr w:type="spellEnd"/>
      <w:r>
        <w:rPr>
          <w:rtl/>
        </w:rPr>
        <w:t xml:space="preserve"> טוען ונטען הוא שאם אחד טוען </w:t>
      </w:r>
      <w:proofErr w:type="spellStart"/>
      <w:r>
        <w:rPr>
          <w:rtl/>
        </w:rPr>
        <w:t>מחוייב</w:t>
      </w:r>
      <w:proofErr w:type="spellEnd"/>
      <w:r>
        <w:rPr>
          <w:rtl/>
        </w:rPr>
        <w:t xml:space="preserve"> </w:t>
      </w:r>
      <w:proofErr w:type="spellStart"/>
      <w:r>
        <w:rPr>
          <w:rtl/>
        </w:rPr>
        <w:t>חבירו</w:t>
      </w:r>
      <w:proofErr w:type="spellEnd"/>
      <w:r>
        <w:rPr>
          <w:rtl/>
        </w:rPr>
        <w:t xml:space="preserve"> להשיב הן או לאו וכו' הנה עיקר היסוד לא נראה כלל </w:t>
      </w:r>
      <w:proofErr w:type="spellStart"/>
      <w:r>
        <w:rPr>
          <w:rtl/>
        </w:rPr>
        <w:t>דמה"ת</w:t>
      </w:r>
      <w:proofErr w:type="spellEnd"/>
      <w:r>
        <w:rPr>
          <w:rtl/>
        </w:rPr>
        <w:t xml:space="preserve"> </w:t>
      </w:r>
      <w:proofErr w:type="spellStart"/>
      <w:r>
        <w:rPr>
          <w:rtl/>
        </w:rPr>
        <w:t>נימא</w:t>
      </w:r>
      <w:proofErr w:type="spellEnd"/>
      <w:r>
        <w:rPr>
          <w:rtl/>
        </w:rPr>
        <w:t xml:space="preserve"> </w:t>
      </w:r>
      <w:proofErr w:type="spellStart"/>
      <w:r>
        <w:rPr>
          <w:rtl/>
        </w:rPr>
        <w:t>שמחוייב</w:t>
      </w:r>
      <w:proofErr w:type="spellEnd"/>
      <w:r>
        <w:rPr>
          <w:rtl/>
        </w:rPr>
        <w:t xml:space="preserve"> המוחזק להשיב על טענתו וכו' אבל לומר שיתחייב להשיב לו איזה דבר בלא הוכחת הודאה, שמטעם זה לא תועיל תשובת שמא לא מסתבר כלל, ואיך שייך לומר מדוע יפסיד בשביל אי ידיעת </w:t>
      </w:r>
      <w:proofErr w:type="spellStart"/>
      <w:r>
        <w:rPr>
          <w:rtl/>
        </w:rPr>
        <w:t>חבירו</w:t>
      </w:r>
      <w:proofErr w:type="spellEnd"/>
      <w:r>
        <w:rPr>
          <w:rtl/>
        </w:rPr>
        <w:t xml:space="preserve">, אדרבא </w:t>
      </w:r>
      <w:proofErr w:type="spellStart"/>
      <w:r>
        <w:rPr>
          <w:rtl/>
        </w:rPr>
        <w:t>נימא</w:t>
      </w:r>
      <w:proofErr w:type="spellEnd"/>
      <w:r>
        <w:rPr>
          <w:rtl/>
        </w:rPr>
        <w:t xml:space="preserve"> מדוע יפסיד הנתבע בשביל ברי של </w:t>
      </w:r>
      <w:proofErr w:type="spellStart"/>
      <w:r>
        <w:rPr>
          <w:rtl/>
        </w:rPr>
        <w:t>חבירו</w:t>
      </w:r>
      <w:proofErr w:type="spellEnd"/>
      <w:r>
        <w:rPr>
          <w:rtl/>
        </w:rPr>
        <w:t xml:space="preserve"> מאחר שאינו ברור גמור ואפשר שמשקר. עכ"ל </w:t>
      </w:r>
      <w:proofErr w:type="spellStart"/>
      <w:r>
        <w:rPr>
          <w:rtl/>
        </w:rPr>
        <w:t>האג"מ</w:t>
      </w:r>
      <w:proofErr w:type="spellEnd"/>
      <w:r>
        <w:rPr>
          <w:rtl/>
        </w:rPr>
        <w:t xml:space="preserve">, וע"ש עוד. ובזה יתבאר מה </w:t>
      </w:r>
      <w:proofErr w:type="spellStart"/>
      <w:r>
        <w:rPr>
          <w:rtl/>
        </w:rPr>
        <w:t>שהפנ"י</w:t>
      </w:r>
      <w:proofErr w:type="spellEnd"/>
      <w:r>
        <w:rPr>
          <w:rtl/>
        </w:rPr>
        <w:t xml:space="preserve"> והבית יעקב והאמרי בינה הנ"ל לא ביארו ענין ברי ושמא כד' </w:t>
      </w:r>
      <w:proofErr w:type="spellStart"/>
      <w:r>
        <w:rPr>
          <w:rtl/>
        </w:rPr>
        <w:t>השער"י</w:t>
      </w:r>
      <w:proofErr w:type="spellEnd"/>
      <w:r>
        <w:rPr>
          <w:rtl/>
        </w:rPr>
        <w:t xml:space="preserve"> </w:t>
      </w:r>
      <w:proofErr w:type="spellStart"/>
      <w:r>
        <w:rPr>
          <w:rtl/>
        </w:rPr>
        <w:t>והקוב"ש</w:t>
      </w:r>
      <w:proofErr w:type="spellEnd"/>
      <w:r>
        <w:rPr>
          <w:rtl/>
        </w:rPr>
        <w:t xml:space="preserve"> – דהיינו משום שעיקר היסוד שיש "דין טענה" אין לו מקור, והם סברו </w:t>
      </w:r>
      <w:proofErr w:type="spellStart"/>
      <w:r>
        <w:rPr>
          <w:rtl/>
        </w:rPr>
        <w:t>כהאג"מ</w:t>
      </w:r>
      <w:proofErr w:type="spellEnd"/>
      <w:r>
        <w:rPr>
          <w:rtl/>
        </w:rPr>
        <w:t xml:space="preserve"> דאין בזה גם </w:t>
      </w:r>
      <w:proofErr w:type="spellStart"/>
      <w:r>
        <w:rPr>
          <w:rtl/>
        </w:rPr>
        <w:t>סברא</w:t>
      </w:r>
      <w:proofErr w:type="spellEnd"/>
      <w:r>
        <w:rPr>
          <w:rtl/>
        </w:rPr>
        <w:t xml:space="preserve">. וגם בכתובות </w:t>
      </w:r>
      <w:proofErr w:type="spellStart"/>
      <w:r>
        <w:rPr>
          <w:rtl/>
        </w:rPr>
        <w:t>טז</w:t>
      </w:r>
      <w:proofErr w:type="spellEnd"/>
      <w:r>
        <w:rPr>
          <w:rtl/>
        </w:rPr>
        <w:t xml:space="preserve">. מוכח שטעם ברי ושמא משום בירור ולא מדין טענה, שכתוב שם "כיון </w:t>
      </w:r>
      <w:proofErr w:type="spellStart"/>
      <w:r>
        <w:rPr>
          <w:rtl/>
        </w:rPr>
        <w:t>דרוב</w:t>
      </w:r>
      <w:proofErr w:type="spellEnd"/>
      <w:r>
        <w:rPr>
          <w:rtl/>
        </w:rPr>
        <w:t xml:space="preserve"> נשים בתולות נישאות כי ברי ושמא דמי" ופי' רש"י "קרובה טענתו להיות אמת יותר משלו וכברי ושמא דמיא." וכן הוכיח </w:t>
      </w:r>
      <w:proofErr w:type="spellStart"/>
      <w:r>
        <w:rPr>
          <w:rtl/>
        </w:rPr>
        <w:t>הגרח"פ</w:t>
      </w:r>
      <w:proofErr w:type="spellEnd"/>
      <w:r>
        <w:rPr>
          <w:rtl/>
        </w:rPr>
        <w:t xml:space="preserve"> </w:t>
      </w:r>
      <w:proofErr w:type="spellStart"/>
      <w:r>
        <w:rPr>
          <w:rtl/>
        </w:rPr>
        <w:t>שיינברג</w:t>
      </w:r>
      <w:proofErr w:type="spellEnd"/>
      <w:r>
        <w:rPr>
          <w:rtl/>
        </w:rPr>
        <w:t xml:space="preserve"> (בספר זיכרון </w:t>
      </w:r>
      <w:proofErr w:type="spellStart"/>
      <w:r>
        <w:rPr>
          <w:rtl/>
        </w:rPr>
        <w:t>להגר"ח</w:t>
      </w:r>
      <w:proofErr w:type="spellEnd"/>
      <w:r>
        <w:rPr>
          <w:rtl/>
        </w:rPr>
        <w:t xml:space="preserve"> </w:t>
      </w:r>
      <w:proofErr w:type="spellStart"/>
      <w:r>
        <w:rPr>
          <w:rtl/>
        </w:rPr>
        <w:t>שמואלביץ</w:t>
      </w:r>
      <w:proofErr w:type="spellEnd"/>
      <w:r>
        <w:rPr>
          <w:rtl/>
        </w:rPr>
        <w:t xml:space="preserve"> עמ' </w:t>
      </w:r>
      <w:proofErr w:type="spellStart"/>
      <w:r>
        <w:rPr>
          <w:rtl/>
        </w:rPr>
        <w:t>תרכד</w:t>
      </w:r>
      <w:proofErr w:type="spellEnd"/>
      <w:r>
        <w:rPr>
          <w:rtl/>
        </w:rPr>
        <w:t xml:space="preserve">), ע"ש. [וע"ע שם בעמ' תרכב שכתב </w:t>
      </w:r>
      <w:proofErr w:type="spellStart"/>
      <w:r>
        <w:rPr>
          <w:rtl/>
        </w:rPr>
        <w:t>הגרח"פ</w:t>
      </w:r>
      <w:proofErr w:type="spellEnd"/>
      <w:r>
        <w:rPr>
          <w:rtl/>
        </w:rPr>
        <w:t xml:space="preserve"> שעיקר היסוד שיש דין 'טענה' "אינו מסתבר כלל דאם היה יסוד של דין 'טענה' </w:t>
      </w:r>
      <w:proofErr w:type="spellStart"/>
      <w:r>
        <w:rPr>
          <w:rtl/>
        </w:rPr>
        <w:t>מגזה"כ</w:t>
      </w:r>
      <w:proofErr w:type="spellEnd"/>
      <w:r>
        <w:rPr>
          <w:rtl/>
        </w:rPr>
        <w:t xml:space="preserve"> לא היו </w:t>
      </w:r>
      <w:proofErr w:type="spellStart"/>
      <w:r>
        <w:rPr>
          <w:rtl/>
        </w:rPr>
        <w:t>הגמ</w:t>
      </w:r>
      <w:proofErr w:type="spellEnd"/>
      <w:r>
        <w:rPr>
          <w:rtl/>
        </w:rPr>
        <w:t>' והראשונים שותקים מזה ולא מזכירים אפי' רמז מזה."&lt;/</w:t>
      </w:r>
      <w:r>
        <w:t>small</w:t>
      </w:r>
      <w:r>
        <w:rPr>
          <w:rtl/>
        </w:rPr>
        <w:t>&gt;</w:t>
      </w:r>
    </w:p>
    <w:p w14:paraId="46F699D1" w14:textId="600E3FBC" w:rsidR="00CF20B0" w:rsidRPr="004A2052" w:rsidRDefault="00CF20B0" w:rsidP="004A2052">
      <w:pPr>
        <w:tabs>
          <w:tab w:val="clear" w:pos="3628"/>
        </w:tabs>
        <w:rPr>
          <w:rFonts w:ascii="Arial" w:hAnsi="Arial"/>
          <w:rtl/>
        </w:rPr>
      </w:pPr>
      <w:r w:rsidRPr="004A2052">
        <w:rPr>
          <w:rFonts w:ascii="Arial" w:hAnsi="Arial"/>
          <w:b/>
          <w:bCs/>
          <w:rtl/>
        </w:rPr>
        <w:t xml:space="preserve">אם </w:t>
      </w:r>
      <w:proofErr w:type="spellStart"/>
      <w:r w:rsidRPr="004A2052">
        <w:rPr>
          <w:rFonts w:ascii="Arial" w:hAnsi="Arial"/>
          <w:b/>
          <w:bCs/>
          <w:rtl/>
        </w:rPr>
        <w:t>דוקא</w:t>
      </w:r>
      <w:proofErr w:type="spellEnd"/>
      <w:r w:rsidRPr="004A2052">
        <w:rPr>
          <w:rFonts w:ascii="Arial" w:hAnsi="Arial"/>
          <w:b/>
          <w:bCs/>
          <w:rtl/>
        </w:rPr>
        <w:t xml:space="preserve"> ברי טוב ושמא גרוע:</w:t>
      </w:r>
      <w:r w:rsidRPr="004A2052">
        <w:rPr>
          <w:rFonts w:ascii="Arial" w:hAnsi="Arial"/>
          <w:rtl/>
        </w:rPr>
        <w:t xml:space="preserve"> ד' </w:t>
      </w:r>
      <w:proofErr w:type="spellStart"/>
      <w:r w:rsidRPr="004A2052">
        <w:rPr>
          <w:rFonts w:ascii="Arial" w:hAnsi="Arial"/>
          <w:rtl/>
        </w:rPr>
        <w:t>התוס</w:t>
      </w:r>
      <w:proofErr w:type="spellEnd"/>
      <w:r w:rsidRPr="004A2052">
        <w:rPr>
          <w:rFonts w:ascii="Arial" w:hAnsi="Arial"/>
          <w:rtl/>
        </w:rPr>
        <w:t>' (</w:t>
      </w:r>
      <w:proofErr w:type="spellStart"/>
      <w:r w:rsidRPr="004A2052">
        <w:rPr>
          <w:rFonts w:ascii="Arial" w:hAnsi="Arial"/>
          <w:rtl/>
        </w:rPr>
        <w:t>ב"ק</w:t>
      </w:r>
      <w:proofErr w:type="spellEnd"/>
      <w:r w:rsidRPr="004A2052">
        <w:rPr>
          <w:rFonts w:ascii="Arial" w:hAnsi="Arial"/>
          <w:rtl/>
        </w:rPr>
        <w:t xml:space="preserve"> לה: ד"ה </w:t>
      </w:r>
      <w:proofErr w:type="spellStart"/>
      <w:r w:rsidRPr="004A2052">
        <w:rPr>
          <w:rFonts w:ascii="Arial" w:hAnsi="Arial"/>
          <w:rtl/>
        </w:rPr>
        <w:t>מדסיפא</w:t>
      </w:r>
      <w:proofErr w:type="spellEnd"/>
      <w:r w:rsidRPr="004A2052">
        <w:rPr>
          <w:rFonts w:ascii="Arial" w:hAnsi="Arial"/>
          <w:rtl/>
        </w:rPr>
        <w:t xml:space="preserve">, מו. ד"ה </w:t>
      </w:r>
      <w:proofErr w:type="spellStart"/>
      <w:r w:rsidRPr="004A2052">
        <w:rPr>
          <w:rFonts w:ascii="Arial" w:hAnsi="Arial"/>
          <w:rtl/>
        </w:rPr>
        <w:t>דאפי</w:t>
      </w:r>
      <w:proofErr w:type="spellEnd"/>
      <w:r w:rsidRPr="004A2052">
        <w:rPr>
          <w:rFonts w:ascii="Arial" w:hAnsi="Arial"/>
          <w:rtl/>
        </w:rPr>
        <w:t xml:space="preserve">', כתובות </w:t>
      </w:r>
      <w:proofErr w:type="spellStart"/>
      <w:r w:rsidRPr="004A2052">
        <w:rPr>
          <w:rFonts w:ascii="Arial" w:hAnsi="Arial"/>
          <w:rtl/>
        </w:rPr>
        <w:t>יב</w:t>
      </w:r>
      <w:proofErr w:type="spellEnd"/>
      <w:r w:rsidRPr="004A2052">
        <w:rPr>
          <w:rFonts w:ascii="Arial" w:hAnsi="Arial"/>
          <w:rtl/>
        </w:rPr>
        <w:t xml:space="preserve">: ועוד) </w:t>
      </w:r>
      <w:proofErr w:type="spellStart"/>
      <w:r w:rsidRPr="004A2052">
        <w:rPr>
          <w:rFonts w:ascii="Arial" w:hAnsi="Arial"/>
          <w:rtl/>
        </w:rPr>
        <w:t>דדוקא</w:t>
      </w:r>
      <w:proofErr w:type="spellEnd"/>
      <w:r w:rsidRPr="004A2052">
        <w:rPr>
          <w:rFonts w:ascii="Arial" w:hAnsi="Arial"/>
          <w:rtl/>
        </w:rPr>
        <w:t xml:space="preserve"> בברי טוב איכא מ"ד דברי עדיף. וי"א </w:t>
      </w:r>
      <w:proofErr w:type="spellStart"/>
      <w:r w:rsidRPr="004A2052">
        <w:rPr>
          <w:rFonts w:ascii="Arial" w:hAnsi="Arial"/>
          <w:rtl/>
        </w:rPr>
        <w:t>דבכל</w:t>
      </w:r>
      <w:proofErr w:type="spellEnd"/>
      <w:r w:rsidRPr="004A2052">
        <w:rPr>
          <w:rFonts w:ascii="Arial" w:hAnsi="Arial"/>
          <w:rtl/>
        </w:rPr>
        <w:t xml:space="preserve"> </w:t>
      </w:r>
      <w:proofErr w:type="spellStart"/>
      <w:r w:rsidRPr="004A2052">
        <w:rPr>
          <w:rFonts w:ascii="Arial" w:hAnsi="Arial"/>
          <w:rtl/>
        </w:rPr>
        <w:t>גוונא</w:t>
      </w:r>
      <w:proofErr w:type="spellEnd"/>
      <w:r w:rsidRPr="004A2052">
        <w:rPr>
          <w:rFonts w:ascii="Arial" w:hAnsi="Arial"/>
          <w:rtl/>
        </w:rPr>
        <w:t xml:space="preserve">. (כ"כ </w:t>
      </w:r>
      <w:proofErr w:type="spellStart"/>
      <w:r w:rsidRPr="004A2052">
        <w:rPr>
          <w:rFonts w:ascii="Arial" w:hAnsi="Arial"/>
          <w:rtl/>
        </w:rPr>
        <w:t>בפנ"י</w:t>
      </w:r>
      <w:proofErr w:type="spellEnd"/>
      <w:r w:rsidRPr="004A2052">
        <w:rPr>
          <w:rFonts w:ascii="Arial" w:hAnsi="Arial"/>
          <w:rtl/>
        </w:rPr>
        <w:t xml:space="preserve"> כתובות </w:t>
      </w:r>
      <w:proofErr w:type="spellStart"/>
      <w:r w:rsidRPr="004A2052">
        <w:rPr>
          <w:rFonts w:ascii="Arial" w:hAnsi="Arial"/>
          <w:rtl/>
        </w:rPr>
        <w:t>יב</w:t>
      </w:r>
      <w:proofErr w:type="spellEnd"/>
      <w:r w:rsidRPr="004A2052">
        <w:rPr>
          <w:rFonts w:ascii="Arial" w:hAnsi="Arial"/>
          <w:rtl/>
        </w:rPr>
        <w:t xml:space="preserve"> בדעת הרמב"ם, וכן מוכח </w:t>
      </w:r>
      <w:proofErr w:type="spellStart"/>
      <w:r w:rsidRPr="004A2052">
        <w:rPr>
          <w:rFonts w:ascii="Arial" w:hAnsi="Arial"/>
          <w:rtl/>
        </w:rPr>
        <w:t>מב"מ</w:t>
      </w:r>
      <w:proofErr w:type="spellEnd"/>
      <w:r w:rsidRPr="004A2052">
        <w:rPr>
          <w:rFonts w:ascii="Arial" w:hAnsi="Arial"/>
          <w:rtl/>
        </w:rPr>
        <w:t xml:space="preserve"> קט"ז לפי </w:t>
      </w:r>
      <w:proofErr w:type="spellStart"/>
      <w:r w:rsidRPr="004A2052">
        <w:rPr>
          <w:rFonts w:ascii="Arial" w:hAnsi="Arial"/>
          <w:rtl/>
        </w:rPr>
        <w:t>מש"כ</w:t>
      </w:r>
      <w:proofErr w:type="spellEnd"/>
      <w:r w:rsidRPr="004A2052">
        <w:rPr>
          <w:rFonts w:ascii="Arial" w:hAnsi="Arial"/>
          <w:rtl/>
        </w:rPr>
        <w:t xml:space="preserve"> </w:t>
      </w:r>
      <w:proofErr w:type="spellStart"/>
      <w:r w:rsidRPr="004A2052">
        <w:rPr>
          <w:rFonts w:ascii="Arial" w:hAnsi="Arial"/>
          <w:rtl/>
        </w:rPr>
        <w:t>הר"ן</w:t>
      </w:r>
      <w:proofErr w:type="spellEnd"/>
      <w:r w:rsidRPr="004A2052">
        <w:rPr>
          <w:rFonts w:ascii="Arial" w:hAnsi="Arial"/>
          <w:rtl/>
        </w:rPr>
        <w:t xml:space="preserve"> </w:t>
      </w:r>
      <w:proofErr w:type="spellStart"/>
      <w:r w:rsidRPr="004A2052">
        <w:rPr>
          <w:rFonts w:ascii="Arial" w:hAnsi="Arial"/>
          <w:rtl/>
        </w:rPr>
        <w:t>ונ"י</w:t>
      </w:r>
      <w:proofErr w:type="spellEnd"/>
      <w:r w:rsidRPr="004A2052">
        <w:rPr>
          <w:rFonts w:ascii="Arial" w:hAnsi="Arial"/>
          <w:rtl/>
        </w:rPr>
        <w:t xml:space="preserve"> שם </w:t>
      </w:r>
      <w:proofErr w:type="spellStart"/>
      <w:r w:rsidRPr="004A2052">
        <w:rPr>
          <w:rFonts w:ascii="Arial" w:hAnsi="Arial"/>
          <w:rtl/>
        </w:rPr>
        <w:t>דמיירי</w:t>
      </w:r>
      <w:proofErr w:type="spellEnd"/>
      <w:r w:rsidRPr="004A2052">
        <w:rPr>
          <w:rFonts w:ascii="Arial" w:hAnsi="Arial"/>
          <w:rtl/>
        </w:rPr>
        <w:t xml:space="preserve"> בלא הו"ל למידע, וכ"כ התרומות (הביאו </w:t>
      </w:r>
      <w:proofErr w:type="spellStart"/>
      <w:r w:rsidRPr="004A2052">
        <w:rPr>
          <w:rFonts w:ascii="Arial" w:hAnsi="Arial"/>
          <w:rtl/>
        </w:rPr>
        <w:t>הש"ך</w:t>
      </w:r>
      <w:proofErr w:type="spellEnd"/>
      <w:r w:rsidRPr="004A2052">
        <w:rPr>
          <w:rFonts w:ascii="Arial" w:hAnsi="Arial"/>
          <w:rtl/>
        </w:rPr>
        <w:t xml:space="preserve"> עב, נא). ובגמ' שם מבואר </w:t>
      </w:r>
      <w:proofErr w:type="spellStart"/>
      <w:r w:rsidRPr="004A2052">
        <w:rPr>
          <w:rFonts w:ascii="Arial" w:hAnsi="Arial"/>
          <w:rtl/>
        </w:rPr>
        <w:t>דתלוי</w:t>
      </w:r>
      <w:proofErr w:type="spellEnd"/>
      <w:r w:rsidRPr="004A2052">
        <w:rPr>
          <w:rFonts w:ascii="Arial" w:hAnsi="Arial"/>
          <w:rtl/>
        </w:rPr>
        <w:t xml:space="preserve"> במח' אי ברי ושמא ברי עדיף.</w:t>
      </w:r>
    </w:p>
    <w:p w14:paraId="7D77CEEC" w14:textId="77777777" w:rsidR="00CF20B0" w:rsidRPr="004A2052" w:rsidRDefault="00CF20B0" w:rsidP="004A2052">
      <w:pPr>
        <w:tabs>
          <w:tab w:val="clear" w:pos="3628"/>
        </w:tabs>
        <w:rPr>
          <w:rFonts w:ascii="Arial" w:hAnsi="Arial"/>
          <w:rtl/>
        </w:rPr>
      </w:pPr>
      <w:r w:rsidRPr="004A2052">
        <w:rPr>
          <w:rFonts w:ascii="Arial" w:hAnsi="Arial"/>
          <w:b/>
          <w:bCs/>
          <w:rtl/>
        </w:rPr>
        <w:t xml:space="preserve">שמא גרוע מאד </w:t>
      </w:r>
      <w:proofErr w:type="spellStart"/>
      <w:r w:rsidRPr="004A2052">
        <w:rPr>
          <w:rFonts w:ascii="Arial" w:hAnsi="Arial"/>
          <w:b/>
          <w:bCs/>
          <w:rtl/>
        </w:rPr>
        <w:t>לכו"ע</w:t>
      </w:r>
      <w:proofErr w:type="spellEnd"/>
      <w:r w:rsidRPr="004A2052">
        <w:rPr>
          <w:rFonts w:ascii="Arial" w:hAnsi="Arial"/>
          <w:b/>
          <w:bCs/>
          <w:rtl/>
        </w:rPr>
        <w:t xml:space="preserve"> ברי עדיף:</w:t>
      </w:r>
      <w:r w:rsidRPr="004A2052">
        <w:rPr>
          <w:rFonts w:ascii="Arial" w:hAnsi="Arial"/>
          <w:rtl/>
        </w:rPr>
        <w:t xml:space="preserve"> במרדכי </w:t>
      </w:r>
      <w:proofErr w:type="spellStart"/>
      <w:r w:rsidRPr="004A2052">
        <w:rPr>
          <w:rFonts w:ascii="Arial" w:hAnsi="Arial"/>
          <w:rtl/>
        </w:rPr>
        <w:t>בפ"ק</w:t>
      </w:r>
      <w:proofErr w:type="spellEnd"/>
      <w:r w:rsidRPr="004A2052">
        <w:rPr>
          <w:rFonts w:ascii="Arial" w:hAnsi="Arial"/>
          <w:rtl/>
        </w:rPr>
        <w:t xml:space="preserve"> </w:t>
      </w:r>
      <w:proofErr w:type="spellStart"/>
      <w:r w:rsidRPr="004A2052">
        <w:rPr>
          <w:rFonts w:ascii="Arial" w:hAnsi="Arial"/>
          <w:rtl/>
        </w:rPr>
        <w:t>דכתובות</w:t>
      </w:r>
      <w:proofErr w:type="spellEnd"/>
      <w:r w:rsidRPr="004A2052">
        <w:rPr>
          <w:rFonts w:ascii="Arial" w:hAnsi="Arial"/>
          <w:rtl/>
        </w:rPr>
        <w:t xml:space="preserve"> (</w:t>
      </w:r>
      <w:proofErr w:type="spellStart"/>
      <w:r w:rsidRPr="004A2052">
        <w:rPr>
          <w:rFonts w:ascii="Arial" w:hAnsi="Arial"/>
          <w:rtl/>
        </w:rPr>
        <w:t>קלז</w:t>
      </w:r>
      <w:proofErr w:type="spellEnd"/>
      <w:r w:rsidRPr="004A2052">
        <w:rPr>
          <w:rFonts w:ascii="Arial" w:hAnsi="Arial"/>
          <w:rtl/>
        </w:rPr>
        <w:t xml:space="preserve">) כתב דג' ענייני שמא יש: א. שמא טוב, </w:t>
      </w:r>
      <w:proofErr w:type="spellStart"/>
      <w:r w:rsidRPr="004A2052">
        <w:rPr>
          <w:rFonts w:ascii="Arial" w:hAnsi="Arial"/>
          <w:rtl/>
        </w:rPr>
        <w:t>שלכו"ע</w:t>
      </w:r>
      <w:proofErr w:type="spellEnd"/>
      <w:r w:rsidRPr="004A2052">
        <w:rPr>
          <w:rFonts w:ascii="Arial" w:hAnsi="Arial"/>
          <w:rtl/>
        </w:rPr>
        <w:t xml:space="preserve"> פטור. ב. שמא שנוטה קצת לרמאות, שבזה נחלקו. ג. שמא שנוטה ומוכח לרמאות, שבזה </w:t>
      </w:r>
      <w:proofErr w:type="spellStart"/>
      <w:r w:rsidRPr="004A2052">
        <w:rPr>
          <w:rFonts w:ascii="Arial" w:hAnsi="Arial"/>
          <w:rtl/>
        </w:rPr>
        <w:t>לכו"ע</w:t>
      </w:r>
      <w:proofErr w:type="spellEnd"/>
      <w:r w:rsidRPr="004A2052">
        <w:rPr>
          <w:rFonts w:ascii="Arial" w:hAnsi="Arial"/>
          <w:rtl/>
        </w:rPr>
        <w:t xml:space="preserve"> חייב. [ובאמת זה פשוט ומוכרח, שהרי ודאי שאם יטען אדם </w:t>
      </w:r>
      <w:proofErr w:type="spellStart"/>
      <w:r w:rsidRPr="004A2052">
        <w:rPr>
          <w:rFonts w:ascii="Arial" w:hAnsi="Arial"/>
          <w:rtl/>
        </w:rPr>
        <w:t>לחבירו</w:t>
      </w:r>
      <w:proofErr w:type="spellEnd"/>
      <w:r w:rsidRPr="004A2052">
        <w:rPr>
          <w:rFonts w:ascii="Arial" w:hAnsi="Arial"/>
          <w:rtl/>
        </w:rPr>
        <w:t xml:space="preserve"> (לדוגמא) שהלווה לו אתמול מיליון שקלים והוא יטען שאינו זוכר, פשוט שהוא משקר (אם הוא בריא).]</w:t>
      </w:r>
    </w:p>
    <w:p w14:paraId="784A386E" w14:textId="079AAD0B" w:rsidR="00CF20B0" w:rsidRPr="004A2052" w:rsidRDefault="00CF20B0" w:rsidP="004A2052">
      <w:pPr>
        <w:tabs>
          <w:tab w:val="clear" w:pos="3628"/>
        </w:tabs>
        <w:rPr>
          <w:rFonts w:ascii="Arial" w:hAnsi="Arial"/>
          <w:rtl/>
        </w:rPr>
      </w:pPr>
      <w:r w:rsidRPr="004A2052">
        <w:rPr>
          <w:rFonts w:ascii="Arial" w:hAnsi="Arial"/>
          <w:b/>
          <w:bCs/>
          <w:rtl/>
        </w:rPr>
        <w:t xml:space="preserve">לדעת תוס' – האם העיקר שהברי טוב או </w:t>
      </w:r>
      <w:proofErr w:type="spellStart"/>
      <w:r w:rsidRPr="004A2052">
        <w:rPr>
          <w:rFonts w:ascii="Arial" w:hAnsi="Arial"/>
          <w:b/>
          <w:bCs/>
          <w:rtl/>
        </w:rPr>
        <w:t>שהשמא</w:t>
      </w:r>
      <w:proofErr w:type="spellEnd"/>
      <w:r w:rsidRPr="004A2052">
        <w:rPr>
          <w:rFonts w:ascii="Arial" w:hAnsi="Arial"/>
          <w:b/>
          <w:bCs/>
          <w:rtl/>
        </w:rPr>
        <w:t xml:space="preserve"> גרוע: </w:t>
      </w:r>
      <w:proofErr w:type="spellStart"/>
      <w:r w:rsidRPr="004A2052">
        <w:rPr>
          <w:rFonts w:ascii="Arial" w:hAnsi="Arial"/>
          <w:rtl/>
        </w:rPr>
        <w:t>בנתה"מ</w:t>
      </w:r>
      <w:proofErr w:type="spellEnd"/>
      <w:r w:rsidRPr="004A2052">
        <w:rPr>
          <w:rFonts w:ascii="Arial" w:hAnsi="Arial"/>
          <w:rtl/>
        </w:rPr>
        <w:t xml:space="preserve"> (</w:t>
      </w:r>
      <w:proofErr w:type="spellStart"/>
      <w:r w:rsidRPr="004A2052">
        <w:rPr>
          <w:rFonts w:ascii="Arial" w:hAnsi="Arial"/>
          <w:rtl/>
        </w:rPr>
        <w:t>עה</w:t>
      </w:r>
      <w:proofErr w:type="spellEnd"/>
      <w:r w:rsidRPr="004A2052">
        <w:rPr>
          <w:rFonts w:ascii="Arial" w:hAnsi="Arial"/>
          <w:rtl/>
        </w:rPr>
        <w:t xml:space="preserve">, ז) כ' בשם </w:t>
      </w:r>
      <w:proofErr w:type="spellStart"/>
      <w:r w:rsidRPr="004A2052">
        <w:rPr>
          <w:rFonts w:ascii="Arial" w:hAnsi="Arial"/>
          <w:rtl/>
        </w:rPr>
        <w:t>התומים</w:t>
      </w:r>
      <w:proofErr w:type="spellEnd"/>
      <w:r w:rsidRPr="004A2052">
        <w:rPr>
          <w:rFonts w:ascii="Arial" w:hAnsi="Arial"/>
          <w:rtl/>
        </w:rPr>
        <w:t xml:space="preserve"> שהעיקר תלוי </w:t>
      </w:r>
      <w:proofErr w:type="spellStart"/>
      <w:r w:rsidRPr="004A2052">
        <w:rPr>
          <w:rFonts w:ascii="Arial" w:hAnsi="Arial"/>
          <w:rtl/>
        </w:rPr>
        <w:t>בשמא</w:t>
      </w:r>
      <w:proofErr w:type="spellEnd"/>
      <w:r w:rsidRPr="004A2052">
        <w:rPr>
          <w:rFonts w:ascii="Arial" w:hAnsi="Arial"/>
          <w:rtl/>
        </w:rPr>
        <w:t xml:space="preserve">, וביאר הטעם משום שהיה לו למידע </w:t>
      </w:r>
      <w:proofErr w:type="spellStart"/>
      <w:r w:rsidRPr="004A2052">
        <w:rPr>
          <w:rFonts w:ascii="Arial" w:hAnsi="Arial"/>
          <w:rtl/>
        </w:rPr>
        <w:t>חיישי</w:t>
      </w:r>
      <w:proofErr w:type="spellEnd"/>
      <w:r w:rsidRPr="004A2052">
        <w:rPr>
          <w:rFonts w:ascii="Arial" w:hAnsi="Arial"/>
          <w:rtl/>
        </w:rPr>
        <w:t>' שמשקר</w:t>
      </w:r>
      <w:r w:rsidR="00722E82" w:rsidRPr="00722E82">
        <w:rPr>
          <w:rFonts w:ascii="Arial" w:hAnsi="Arial"/>
          <w:vertAlign w:val="superscript"/>
          <w:rtl/>
        </w:rPr>
        <w:t>&lt;</w:t>
      </w:r>
      <w:r w:rsidR="00722E82" w:rsidRPr="00722E82">
        <w:rPr>
          <w:rFonts w:ascii="Arial" w:hAnsi="Arial"/>
          <w:vertAlign w:val="superscript"/>
        </w:rPr>
        <w:t>sup&gt;37&lt;/sup</w:t>
      </w:r>
      <w:r w:rsidR="00722E82" w:rsidRPr="00722E82">
        <w:rPr>
          <w:rFonts w:ascii="Arial" w:hAnsi="Arial"/>
          <w:vertAlign w:val="superscript"/>
          <w:rtl/>
        </w:rPr>
        <w:t>&gt;</w:t>
      </w:r>
      <w:r w:rsidRPr="004A2052">
        <w:rPr>
          <w:rFonts w:ascii="Arial" w:hAnsi="Arial"/>
          <w:rtl/>
        </w:rPr>
        <w:t xml:space="preserve"> (וע"ש שהק' לפי"ז מדוע לא יאמן </w:t>
      </w:r>
      <w:proofErr w:type="spellStart"/>
      <w:r w:rsidRPr="004A2052">
        <w:rPr>
          <w:rFonts w:ascii="Arial" w:hAnsi="Arial"/>
          <w:rtl/>
        </w:rPr>
        <w:t>במיגו</w:t>
      </w:r>
      <w:proofErr w:type="spellEnd"/>
      <w:r w:rsidRPr="004A2052">
        <w:rPr>
          <w:rFonts w:ascii="Arial" w:hAnsi="Arial"/>
          <w:rtl/>
        </w:rPr>
        <w:t xml:space="preserve"> </w:t>
      </w:r>
      <w:proofErr w:type="spellStart"/>
      <w:r w:rsidRPr="004A2052">
        <w:rPr>
          <w:rFonts w:ascii="Arial" w:hAnsi="Arial"/>
          <w:rtl/>
        </w:rPr>
        <w:t>דא"ב</w:t>
      </w:r>
      <w:proofErr w:type="spellEnd"/>
      <w:r w:rsidRPr="004A2052">
        <w:rPr>
          <w:rFonts w:ascii="Arial" w:hAnsi="Arial"/>
          <w:rtl/>
        </w:rPr>
        <w:t xml:space="preserve"> אמר ודאי, </w:t>
      </w:r>
      <w:proofErr w:type="spellStart"/>
      <w:r w:rsidRPr="004A2052">
        <w:rPr>
          <w:rFonts w:ascii="Arial" w:hAnsi="Arial"/>
          <w:rtl/>
        </w:rPr>
        <w:t>ותי</w:t>
      </w:r>
      <w:proofErr w:type="spellEnd"/>
      <w:r w:rsidRPr="004A2052">
        <w:rPr>
          <w:rFonts w:ascii="Arial" w:hAnsi="Arial"/>
          <w:rtl/>
        </w:rPr>
        <w:t xml:space="preserve">' </w:t>
      </w:r>
      <w:proofErr w:type="spellStart"/>
      <w:r w:rsidRPr="004A2052">
        <w:rPr>
          <w:rFonts w:ascii="Arial" w:hAnsi="Arial"/>
          <w:rtl/>
        </w:rPr>
        <w:t>דניחא</w:t>
      </w:r>
      <w:proofErr w:type="spellEnd"/>
      <w:r w:rsidRPr="004A2052">
        <w:rPr>
          <w:rFonts w:ascii="Arial" w:hAnsi="Arial"/>
          <w:rtl/>
        </w:rPr>
        <w:t xml:space="preserve"> ליה לטעון שמא). </w:t>
      </w:r>
      <w:proofErr w:type="spellStart"/>
      <w:r w:rsidRPr="004A2052">
        <w:rPr>
          <w:rFonts w:ascii="Arial" w:hAnsi="Arial"/>
          <w:rtl/>
        </w:rPr>
        <w:t>ובקוב"ש</w:t>
      </w:r>
      <w:proofErr w:type="spellEnd"/>
      <w:r w:rsidRPr="004A2052">
        <w:rPr>
          <w:rFonts w:ascii="Arial" w:hAnsi="Arial"/>
          <w:rtl/>
        </w:rPr>
        <w:t xml:space="preserve"> (ב"ב </w:t>
      </w:r>
      <w:proofErr w:type="spellStart"/>
      <w:r w:rsidRPr="004A2052">
        <w:rPr>
          <w:rFonts w:ascii="Arial" w:hAnsi="Arial"/>
          <w:rtl/>
        </w:rPr>
        <w:t>תסא</w:t>
      </w:r>
      <w:proofErr w:type="spellEnd"/>
      <w:r w:rsidRPr="004A2052">
        <w:rPr>
          <w:rFonts w:ascii="Arial" w:hAnsi="Arial"/>
          <w:rtl/>
        </w:rPr>
        <w:t xml:space="preserve">) כ' שהעיקר תלוי בברי. וע"ש ראייתו </w:t>
      </w:r>
      <w:proofErr w:type="spellStart"/>
      <w:r w:rsidRPr="004A2052">
        <w:rPr>
          <w:rFonts w:ascii="Arial" w:hAnsi="Arial"/>
          <w:rtl/>
        </w:rPr>
        <w:t>מתוס</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צז</w:t>
      </w:r>
      <w:proofErr w:type="spellEnd"/>
      <w:r w:rsidRPr="004A2052">
        <w:rPr>
          <w:rFonts w:ascii="Arial" w:hAnsi="Arial"/>
          <w:rtl/>
        </w:rPr>
        <w:t>: ד"ה רב. [</w:t>
      </w:r>
      <w:proofErr w:type="spellStart"/>
      <w:r w:rsidRPr="004A2052">
        <w:rPr>
          <w:rFonts w:ascii="Arial" w:hAnsi="Arial"/>
          <w:rtl/>
        </w:rPr>
        <w:t>ולכאו</w:t>
      </w:r>
      <w:proofErr w:type="spellEnd"/>
      <w:r w:rsidRPr="004A2052">
        <w:rPr>
          <w:rFonts w:ascii="Arial" w:hAnsi="Arial"/>
          <w:rtl/>
        </w:rPr>
        <w:t xml:space="preserve">' מלשונות </w:t>
      </w:r>
      <w:proofErr w:type="spellStart"/>
      <w:r w:rsidRPr="004A2052">
        <w:rPr>
          <w:rFonts w:ascii="Arial" w:hAnsi="Arial"/>
          <w:rtl/>
        </w:rPr>
        <w:t>התוס</w:t>
      </w:r>
      <w:proofErr w:type="spellEnd"/>
      <w:r w:rsidRPr="004A2052">
        <w:rPr>
          <w:rFonts w:ascii="Arial" w:hAnsi="Arial"/>
          <w:rtl/>
        </w:rPr>
        <w:t xml:space="preserve">' שהזכירו גם "ברי טוב" וגם "שמא גרוע" משמע שתלוי בשני הדברים. (וכ"כ בברכת אברהם כתובות </w:t>
      </w:r>
      <w:proofErr w:type="spellStart"/>
      <w:r w:rsidRPr="004A2052">
        <w:rPr>
          <w:rFonts w:ascii="Arial" w:hAnsi="Arial"/>
          <w:rtl/>
        </w:rPr>
        <w:t>יב</w:t>
      </w:r>
      <w:proofErr w:type="spellEnd"/>
      <w:r w:rsidRPr="004A2052">
        <w:rPr>
          <w:rFonts w:ascii="Arial" w:hAnsi="Arial"/>
          <w:rtl/>
        </w:rPr>
        <w:t xml:space="preserve">:) וצ"ל </w:t>
      </w:r>
      <w:proofErr w:type="spellStart"/>
      <w:r w:rsidRPr="004A2052">
        <w:rPr>
          <w:rFonts w:ascii="Arial" w:hAnsi="Arial"/>
          <w:rtl/>
        </w:rPr>
        <w:t>דבכל</w:t>
      </w:r>
      <w:proofErr w:type="spellEnd"/>
      <w:r w:rsidRPr="004A2052">
        <w:rPr>
          <w:rFonts w:ascii="Arial" w:hAnsi="Arial"/>
          <w:rtl/>
        </w:rPr>
        <w:t xml:space="preserve"> א' סגי – מחמת ראיית </w:t>
      </w:r>
      <w:proofErr w:type="spellStart"/>
      <w:r w:rsidRPr="004A2052">
        <w:rPr>
          <w:rFonts w:ascii="Arial" w:hAnsi="Arial"/>
          <w:rtl/>
        </w:rPr>
        <w:t>הקוב"ש</w:t>
      </w:r>
      <w:proofErr w:type="spellEnd"/>
      <w:r w:rsidRPr="004A2052">
        <w:rPr>
          <w:rFonts w:ascii="Arial" w:hAnsi="Arial"/>
          <w:rtl/>
        </w:rPr>
        <w:t xml:space="preserve"> </w:t>
      </w:r>
      <w:proofErr w:type="spellStart"/>
      <w:r w:rsidRPr="004A2052">
        <w:rPr>
          <w:rFonts w:ascii="Arial" w:hAnsi="Arial"/>
          <w:rtl/>
        </w:rPr>
        <w:t>מהתוס</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צז</w:t>
      </w:r>
      <w:proofErr w:type="spellEnd"/>
      <w:r w:rsidRPr="004A2052">
        <w:rPr>
          <w:rFonts w:ascii="Arial" w:hAnsi="Arial"/>
          <w:rtl/>
        </w:rPr>
        <w:t xml:space="preserve">: (כוונתי שאין לומר שלא יהיה דין ברי ושמא אלא </w:t>
      </w:r>
      <w:proofErr w:type="spellStart"/>
      <w:r w:rsidRPr="004A2052">
        <w:rPr>
          <w:rFonts w:ascii="Arial" w:hAnsi="Arial"/>
          <w:rtl/>
        </w:rPr>
        <w:t>כשהשמא</w:t>
      </w:r>
      <w:proofErr w:type="spellEnd"/>
      <w:r w:rsidRPr="004A2052">
        <w:rPr>
          <w:rFonts w:ascii="Arial" w:hAnsi="Arial"/>
          <w:rtl/>
        </w:rPr>
        <w:t xml:space="preserve"> גרוע וגם הברי טוב, </w:t>
      </w:r>
      <w:proofErr w:type="spellStart"/>
      <w:r w:rsidRPr="004A2052">
        <w:rPr>
          <w:rFonts w:ascii="Arial" w:hAnsi="Arial"/>
          <w:rtl/>
        </w:rPr>
        <w:t>דזה</w:t>
      </w:r>
      <w:proofErr w:type="spellEnd"/>
      <w:r w:rsidRPr="004A2052">
        <w:rPr>
          <w:rFonts w:ascii="Arial" w:hAnsi="Arial"/>
          <w:rtl/>
        </w:rPr>
        <w:t xml:space="preserve"> נסתר </w:t>
      </w:r>
      <w:proofErr w:type="spellStart"/>
      <w:r w:rsidRPr="004A2052">
        <w:rPr>
          <w:rFonts w:ascii="Arial" w:hAnsi="Arial"/>
          <w:rtl/>
        </w:rPr>
        <w:t>מהתוס</w:t>
      </w:r>
      <w:proofErr w:type="spellEnd"/>
      <w:r w:rsidRPr="004A2052">
        <w:rPr>
          <w:rFonts w:ascii="Arial" w:hAnsi="Arial"/>
          <w:rtl/>
        </w:rPr>
        <w:t xml:space="preserve">' </w:t>
      </w:r>
      <w:proofErr w:type="spellStart"/>
      <w:r w:rsidRPr="004A2052">
        <w:rPr>
          <w:rFonts w:ascii="Arial" w:hAnsi="Arial"/>
          <w:rtl/>
        </w:rPr>
        <w:t>בב"מ</w:t>
      </w:r>
      <w:proofErr w:type="spellEnd"/>
      <w:r w:rsidRPr="004A2052">
        <w:rPr>
          <w:rFonts w:ascii="Arial" w:hAnsi="Arial"/>
          <w:rtl/>
        </w:rPr>
        <w:t xml:space="preserve"> הנ"ל. אלא צ"ל שמספיק שמא גרוע לבד וכן ברי טוב לבד כדי שיהיה דין ברי ושמא ברי עדיף.</w:t>
      </w:r>
      <w:r w:rsidR="00722E82" w:rsidRPr="00722E82">
        <w:rPr>
          <w:rFonts w:ascii="Arial" w:hAnsi="Arial"/>
          <w:vertAlign w:val="superscript"/>
          <w:rtl/>
        </w:rPr>
        <w:t>&lt;</w:t>
      </w:r>
      <w:r w:rsidR="00722E82" w:rsidRPr="00722E82">
        <w:rPr>
          <w:rFonts w:ascii="Arial" w:hAnsi="Arial"/>
          <w:vertAlign w:val="superscript"/>
        </w:rPr>
        <w:t>sup&gt;38&lt;/sup</w:t>
      </w:r>
      <w:r w:rsidR="00722E82" w:rsidRPr="00722E82">
        <w:rPr>
          <w:rFonts w:ascii="Arial" w:hAnsi="Arial"/>
          <w:vertAlign w:val="superscript"/>
          <w:rtl/>
        </w:rPr>
        <w:t>&gt;</w:t>
      </w:r>
      <w:r w:rsidRPr="004A2052">
        <w:rPr>
          <w:rFonts w:ascii="Arial" w:hAnsi="Arial"/>
          <w:rtl/>
        </w:rPr>
        <w:t xml:space="preserve">) וע' מרדכי כתובות אות </w:t>
      </w:r>
      <w:proofErr w:type="spellStart"/>
      <w:r w:rsidRPr="004A2052">
        <w:rPr>
          <w:rFonts w:ascii="Arial" w:hAnsi="Arial"/>
          <w:rtl/>
        </w:rPr>
        <w:t>קלז</w:t>
      </w:r>
      <w:proofErr w:type="spellEnd"/>
      <w:r w:rsidRPr="004A2052">
        <w:rPr>
          <w:rFonts w:ascii="Arial" w:hAnsi="Arial"/>
          <w:rtl/>
        </w:rPr>
        <w:t xml:space="preserve"> שהזכיר רק החילוק בין שמא גרוע </w:t>
      </w:r>
      <w:proofErr w:type="spellStart"/>
      <w:r w:rsidRPr="004A2052">
        <w:rPr>
          <w:rFonts w:ascii="Arial" w:hAnsi="Arial"/>
          <w:rtl/>
        </w:rPr>
        <w:t>לשמא</w:t>
      </w:r>
      <w:proofErr w:type="spellEnd"/>
      <w:r w:rsidRPr="004A2052">
        <w:rPr>
          <w:rFonts w:ascii="Arial" w:hAnsi="Arial"/>
          <w:rtl/>
        </w:rPr>
        <w:t xml:space="preserve"> טוב, ולא הזכיר ה"ברי", ונראה שהוא חולק על תוס'.]</w:t>
      </w:r>
    </w:p>
    <w:p w14:paraId="1A5DBF5A" w14:textId="77777777" w:rsidR="00722E82" w:rsidRDefault="00722E82" w:rsidP="00722E82">
      <w:pPr>
        <w:rPr>
          <w:rtl/>
        </w:rPr>
      </w:pPr>
      <w:r>
        <w:rPr>
          <w:rtl/>
        </w:rPr>
        <w:t>&lt;</w:t>
      </w:r>
      <w:r>
        <w:t>small&gt;&lt;sup&gt;37&lt;/sup</w:t>
      </w:r>
      <w:r>
        <w:rPr>
          <w:rtl/>
        </w:rPr>
        <w:t xml:space="preserve">&gt;ע' אבן האזל הוספות לטוען ונטען סי' </w:t>
      </w:r>
      <w:proofErr w:type="spellStart"/>
      <w:r>
        <w:rPr>
          <w:rtl/>
        </w:rPr>
        <w:t>עה</w:t>
      </w:r>
      <w:proofErr w:type="spellEnd"/>
      <w:r>
        <w:rPr>
          <w:rtl/>
        </w:rPr>
        <w:t xml:space="preserve"> (דף לט.) וע' הג' מילואי משפט על </w:t>
      </w:r>
      <w:proofErr w:type="spellStart"/>
      <w:r>
        <w:rPr>
          <w:rtl/>
        </w:rPr>
        <w:t>הנתה"מ</w:t>
      </w:r>
      <w:proofErr w:type="spellEnd"/>
      <w:r>
        <w:rPr>
          <w:rtl/>
        </w:rPr>
        <w:t xml:space="preserve"> הנ"ל (14)&lt;/</w:t>
      </w:r>
      <w:r>
        <w:t>small</w:t>
      </w:r>
      <w:r>
        <w:rPr>
          <w:rtl/>
        </w:rPr>
        <w:t>&gt;</w:t>
      </w:r>
    </w:p>
    <w:p w14:paraId="24AF79E0" w14:textId="77777777" w:rsidR="00722E82" w:rsidRDefault="00722E82" w:rsidP="00722E82">
      <w:pPr>
        <w:rPr>
          <w:rtl/>
        </w:rPr>
      </w:pPr>
      <w:r>
        <w:rPr>
          <w:rtl/>
        </w:rPr>
        <w:t>&lt;</w:t>
      </w:r>
      <w:r>
        <w:t>small&gt;&lt;sup&gt;38&lt;/sup</w:t>
      </w:r>
      <w:r>
        <w:rPr>
          <w:rtl/>
        </w:rPr>
        <w:t>&gt;</w:t>
      </w:r>
      <w:proofErr w:type="spellStart"/>
      <w:r>
        <w:rPr>
          <w:rtl/>
        </w:rPr>
        <w:t>ולפ"ז</w:t>
      </w:r>
      <w:proofErr w:type="spellEnd"/>
      <w:r>
        <w:rPr>
          <w:rtl/>
        </w:rPr>
        <w:t xml:space="preserve"> יוצא שמראיית </w:t>
      </w:r>
      <w:proofErr w:type="spellStart"/>
      <w:r>
        <w:rPr>
          <w:rtl/>
        </w:rPr>
        <w:t>הקוב"ש</w:t>
      </w:r>
      <w:proofErr w:type="spellEnd"/>
      <w:r>
        <w:rPr>
          <w:rtl/>
        </w:rPr>
        <w:t xml:space="preserve"> </w:t>
      </w:r>
      <w:proofErr w:type="spellStart"/>
      <w:r>
        <w:rPr>
          <w:rtl/>
        </w:rPr>
        <w:t>מהתוס</w:t>
      </w:r>
      <w:proofErr w:type="spellEnd"/>
      <w:r>
        <w:rPr>
          <w:rtl/>
        </w:rPr>
        <w:t xml:space="preserve">' </w:t>
      </w:r>
      <w:proofErr w:type="spellStart"/>
      <w:r>
        <w:rPr>
          <w:rtl/>
        </w:rPr>
        <w:t>בבב"מ</w:t>
      </w:r>
      <w:proofErr w:type="spellEnd"/>
      <w:r>
        <w:rPr>
          <w:rtl/>
        </w:rPr>
        <w:t xml:space="preserve"> </w:t>
      </w:r>
      <w:proofErr w:type="spellStart"/>
      <w:r>
        <w:rPr>
          <w:rtl/>
        </w:rPr>
        <w:t>צז</w:t>
      </w:r>
      <w:proofErr w:type="spellEnd"/>
      <w:r>
        <w:rPr>
          <w:rtl/>
        </w:rPr>
        <w:t xml:space="preserve"> יוצא הפוך ממה </w:t>
      </w:r>
      <w:proofErr w:type="spellStart"/>
      <w:r>
        <w:rPr>
          <w:rtl/>
        </w:rPr>
        <w:t>שהקוב"ש</w:t>
      </w:r>
      <w:proofErr w:type="spellEnd"/>
      <w:r>
        <w:rPr>
          <w:rtl/>
        </w:rPr>
        <w:t xml:space="preserve"> מוכיח משם (לגבי שמא לבד), שהוא הוכיח מזה שתלוי רק בברי טוב, ושמא גרוע לבד לא יועיל, ולדברינו משם מוכח ששמא לבד מועיל, שהרי מלשון </w:t>
      </w:r>
      <w:proofErr w:type="spellStart"/>
      <w:r>
        <w:rPr>
          <w:rtl/>
        </w:rPr>
        <w:t>התוס</w:t>
      </w:r>
      <w:proofErr w:type="spellEnd"/>
      <w:r>
        <w:rPr>
          <w:rtl/>
        </w:rPr>
        <w:t xml:space="preserve">' בכמה </w:t>
      </w:r>
      <w:r>
        <w:rPr>
          <w:rtl/>
        </w:rPr>
        <w:lastRenderedPageBreak/>
        <w:t xml:space="preserve">מקומות מוכח שתלוי בשניהם, </w:t>
      </w:r>
      <w:proofErr w:type="spellStart"/>
      <w:r>
        <w:rPr>
          <w:rtl/>
        </w:rPr>
        <w:t>ומהתוס</w:t>
      </w:r>
      <w:proofErr w:type="spellEnd"/>
      <w:r>
        <w:rPr>
          <w:rtl/>
        </w:rPr>
        <w:t xml:space="preserve">' </w:t>
      </w:r>
      <w:proofErr w:type="spellStart"/>
      <w:r>
        <w:rPr>
          <w:rtl/>
        </w:rPr>
        <w:t>בב"מ</w:t>
      </w:r>
      <w:proofErr w:type="spellEnd"/>
      <w:r>
        <w:rPr>
          <w:rtl/>
        </w:rPr>
        <w:t xml:space="preserve"> </w:t>
      </w:r>
      <w:proofErr w:type="spellStart"/>
      <w:r>
        <w:rPr>
          <w:rtl/>
        </w:rPr>
        <w:t>צז</w:t>
      </w:r>
      <w:proofErr w:type="spellEnd"/>
      <w:r>
        <w:rPr>
          <w:rtl/>
        </w:rPr>
        <w:t xml:space="preserve"> מוכח </w:t>
      </w:r>
      <w:proofErr w:type="spellStart"/>
      <w:r>
        <w:rPr>
          <w:rtl/>
        </w:rPr>
        <w:t>שסגי</w:t>
      </w:r>
      <w:proofErr w:type="spellEnd"/>
      <w:r>
        <w:rPr>
          <w:rtl/>
        </w:rPr>
        <w:t xml:space="preserve"> </w:t>
      </w:r>
      <w:proofErr w:type="spellStart"/>
      <w:r>
        <w:rPr>
          <w:rtl/>
        </w:rPr>
        <w:t>בבברי</w:t>
      </w:r>
      <w:proofErr w:type="spellEnd"/>
      <w:r>
        <w:rPr>
          <w:rtl/>
        </w:rPr>
        <w:t xml:space="preserve"> טוב לבד, וע"כ </w:t>
      </w:r>
      <w:proofErr w:type="spellStart"/>
      <w:r>
        <w:rPr>
          <w:rtl/>
        </w:rPr>
        <w:t>שסגי</w:t>
      </w:r>
      <w:proofErr w:type="spellEnd"/>
      <w:r>
        <w:rPr>
          <w:rtl/>
        </w:rPr>
        <w:t xml:space="preserve"> בכ"א לבד וא"כ שמא גרוע לבד מועיל, </w:t>
      </w:r>
      <w:proofErr w:type="spellStart"/>
      <w:r>
        <w:rPr>
          <w:rtl/>
        </w:rPr>
        <w:t>ודו"ק</w:t>
      </w:r>
      <w:proofErr w:type="spellEnd"/>
      <w:r>
        <w:rPr>
          <w:rtl/>
        </w:rPr>
        <w:t>.&lt;/</w:t>
      </w:r>
      <w:r>
        <w:t>small</w:t>
      </w:r>
      <w:r>
        <w:rPr>
          <w:rtl/>
        </w:rPr>
        <w:t>&gt;</w:t>
      </w:r>
    </w:p>
    <w:p w14:paraId="5263C82D" w14:textId="4E668444" w:rsidR="00CF20B0" w:rsidRPr="004A2052" w:rsidRDefault="00CF20B0" w:rsidP="004A2052">
      <w:pPr>
        <w:tabs>
          <w:tab w:val="clear" w:pos="3628"/>
        </w:tabs>
        <w:rPr>
          <w:rFonts w:ascii="Arial" w:hAnsi="Arial"/>
          <w:rtl/>
        </w:rPr>
      </w:pPr>
      <w:r w:rsidRPr="004A2052">
        <w:rPr>
          <w:rFonts w:ascii="Arial" w:hAnsi="Arial"/>
          <w:b/>
          <w:bCs/>
          <w:rtl/>
        </w:rPr>
        <w:t xml:space="preserve">כשאין מוחזק: </w:t>
      </w:r>
      <w:proofErr w:type="spellStart"/>
      <w:r w:rsidRPr="004A2052">
        <w:rPr>
          <w:rFonts w:ascii="Arial" w:hAnsi="Arial"/>
          <w:rtl/>
        </w:rPr>
        <w:t>לכו"ע</w:t>
      </w:r>
      <w:proofErr w:type="spellEnd"/>
      <w:r w:rsidRPr="004A2052">
        <w:rPr>
          <w:rFonts w:ascii="Arial" w:hAnsi="Arial"/>
          <w:rtl/>
        </w:rPr>
        <w:t xml:space="preserve"> ברי עדיף. רמב"ן ב"ב לד:</w:t>
      </w:r>
      <w:r w:rsidR="00722E82" w:rsidRPr="00722E82">
        <w:rPr>
          <w:rFonts w:ascii="Arial" w:hAnsi="Arial"/>
          <w:vertAlign w:val="superscript"/>
          <w:rtl/>
        </w:rPr>
        <w:t>&lt;</w:t>
      </w:r>
      <w:r w:rsidR="00722E82" w:rsidRPr="00722E82">
        <w:rPr>
          <w:rFonts w:ascii="Arial" w:hAnsi="Arial"/>
          <w:vertAlign w:val="superscript"/>
        </w:rPr>
        <w:t>sup&gt;39&lt;/sup</w:t>
      </w:r>
      <w:r w:rsidR="00722E82" w:rsidRPr="00722E82">
        <w:rPr>
          <w:rFonts w:ascii="Arial" w:hAnsi="Arial"/>
          <w:vertAlign w:val="superscript"/>
          <w:rtl/>
        </w:rPr>
        <w:t>&gt;</w:t>
      </w:r>
      <w:r w:rsidRPr="004A2052">
        <w:rPr>
          <w:rFonts w:ascii="Arial" w:hAnsi="Arial"/>
          <w:rtl/>
        </w:rPr>
        <w:t xml:space="preserve"> וכ"כ </w:t>
      </w:r>
      <w:proofErr w:type="spellStart"/>
      <w:r w:rsidRPr="004A2052">
        <w:rPr>
          <w:rFonts w:ascii="Arial" w:hAnsi="Arial"/>
          <w:rtl/>
        </w:rPr>
        <w:t>בתוס</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קטז</w:t>
      </w:r>
      <w:proofErr w:type="spellEnd"/>
      <w:r w:rsidRPr="004A2052">
        <w:rPr>
          <w:rFonts w:ascii="Arial" w:hAnsi="Arial"/>
          <w:rtl/>
        </w:rPr>
        <w:t xml:space="preserve">: ד"ה </w:t>
      </w:r>
      <w:proofErr w:type="spellStart"/>
      <w:r w:rsidRPr="004A2052">
        <w:rPr>
          <w:rFonts w:ascii="Arial" w:hAnsi="Arial"/>
          <w:rtl/>
        </w:rPr>
        <w:t>לימא</w:t>
      </w:r>
      <w:proofErr w:type="spellEnd"/>
      <w:r w:rsidR="00722E82" w:rsidRPr="00722E82">
        <w:rPr>
          <w:rFonts w:ascii="Arial" w:hAnsi="Arial"/>
          <w:vertAlign w:val="superscript"/>
          <w:rtl/>
        </w:rPr>
        <w:t>&lt;</w:t>
      </w:r>
      <w:r w:rsidR="00722E82" w:rsidRPr="00722E82">
        <w:rPr>
          <w:rFonts w:ascii="Arial" w:hAnsi="Arial"/>
          <w:vertAlign w:val="superscript"/>
        </w:rPr>
        <w:t>sup&gt;40&lt;/sup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ובשטמ"ק</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ק. (ד"ה ואם) כ' בשם </w:t>
      </w:r>
      <w:proofErr w:type="spellStart"/>
      <w:r w:rsidRPr="004A2052">
        <w:rPr>
          <w:rFonts w:ascii="Arial" w:hAnsi="Arial"/>
          <w:rtl/>
        </w:rPr>
        <w:t>הראב"ד</w:t>
      </w:r>
      <w:proofErr w:type="spellEnd"/>
      <w:r w:rsidRPr="004A2052">
        <w:rPr>
          <w:rFonts w:ascii="Arial" w:hAnsi="Arial"/>
          <w:rtl/>
        </w:rPr>
        <w:t xml:space="preserve"> דאף נגד חזקת מ"ק מהני ברי </w:t>
      </w:r>
      <w:proofErr w:type="spellStart"/>
      <w:r w:rsidRPr="004A2052">
        <w:rPr>
          <w:rFonts w:ascii="Arial" w:hAnsi="Arial"/>
          <w:rtl/>
        </w:rPr>
        <w:t>לכו"ע</w:t>
      </w:r>
      <w:proofErr w:type="spellEnd"/>
      <w:r w:rsidRPr="004A2052">
        <w:rPr>
          <w:rFonts w:ascii="Arial" w:hAnsi="Arial"/>
          <w:rtl/>
        </w:rPr>
        <w:t xml:space="preserve">, ועי' </w:t>
      </w:r>
      <w:proofErr w:type="spellStart"/>
      <w:r w:rsidRPr="004A2052">
        <w:rPr>
          <w:rFonts w:ascii="Arial" w:hAnsi="Arial"/>
          <w:rtl/>
        </w:rPr>
        <w:t>נתה"מ</w:t>
      </w:r>
      <w:proofErr w:type="spellEnd"/>
      <w:r w:rsidRPr="004A2052">
        <w:rPr>
          <w:rFonts w:ascii="Arial" w:hAnsi="Arial"/>
          <w:rtl/>
        </w:rPr>
        <w:t xml:space="preserve"> (</w:t>
      </w:r>
      <w:proofErr w:type="spellStart"/>
      <w:r w:rsidRPr="004A2052">
        <w:rPr>
          <w:rFonts w:ascii="Arial" w:hAnsi="Arial"/>
          <w:rtl/>
        </w:rPr>
        <w:t>עה</w:t>
      </w:r>
      <w:proofErr w:type="spellEnd"/>
      <w:r w:rsidRPr="004A2052">
        <w:rPr>
          <w:rFonts w:ascii="Arial" w:hAnsi="Arial"/>
          <w:rtl/>
        </w:rPr>
        <w:t xml:space="preserve">, יא). אמנם הרמב"ן בב"ב לד: הנ"ל כ' </w:t>
      </w:r>
      <w:proofErr w:type="spellStart"/>
      <w:r w:rsidRPr="004A2052">
        <w:rPr>
          <w:rFonts w:ascii="Arial" w:hAnsi="Arial"/>
          <w:rtl/>
        </w:rPr>
        <w:t>להדיא</w:t>
      </w:r>
      <w:proofErr w:type="spellEnd"/>
      <w:r w:rsidRPr="004A2052">
        <w:rPr>
          <w:rFonts w:ascii="Arial" w:hAnsi="Arial"/>
          <w:rtl/>
        </w:rPr>
        <w:t xml:space="preserve"> דגם בחזקה </w:t>
      </w:r>
      <w:proofErr w:type="spellStart"/>
      <w:r w:rsidRPr="004A2052">
        <w:rPr>
          <w:rFonts w:ascii="Arial" w:hAnsi="Arial"/>
          <w:rtl/>
        </w:rPr>
        <w:t>דמעיקרא</w:t>
      </w:r>
      <w:proofErr w:type="spellEnd"/>
      <w:r w:rsidRPr="004A2052">
        <w:rPr>
          <w:rFonts w:ascii="Arial" w:hAnsi="Arial"/>
          <w:rtl/>
        </w:rPr>
        <w:t xml:space="preserve"> לאו ברי עדיף. וע' </w:t>
      </w:r>
      <w:proofErr w:type="spellStart"/>
      <w:r w:rsidRPr="004A2052">
        <w:rPr>
          <w:rFonts w:ascii="Arial" w:hAnsi="Arial"/>
          <w:rtl/>
        </w:rPr>
        <w:t>שו"ע</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w:t>
      </w:r>
      <w:proofErr w:type="spellStart"/>
      <w:r w:rsidRPr="004A2052">
        <w:rPr>
          <w:rFonts w:ascii="Arial" w:hAnsi="Arial"/>
          <w:rtl/>
        </w:rPr>
        <w:t>רכג</w:t>
      </w:r>
      <w:proofErr w:type="spellEnd"/>
      <w:r w:rsidRPr="004A2052">
        <w:rPr>
          <w:rFonts w:ascii="Arial" w:hAnsi="Arial"/>
          <w:rtl/>
        </w:rPr>
        <w:t xml:space="preserve"> ב </w:t>
      </w:r>
      <w:proofErr w:type="spellStart"/>
      <w:r w:rsidRPr="004A2052">
        <w:rPr>
          <w:rFonts w:ascii="Arial" w:hAnsi="Arial"/>
          <w:rtl/>
        </w:rPr>
        <w:t>ברמ"א</w:t>
      </w:r>
      <w:proofErr w:type="spellEnd"/>
      <w:r w:rsidRPr="004A2052">
        <w:rPr>
          <w:rFonts w:ascii="Arial" w:hAnsi="Arial"/>
          <w:rtl/>
        </w:rPr>
        <w:t xml:space="preserve"> שהביא מהטור </w:t>
      </w:r>
      <w:proofErr w:type="spellStart"/>
      <w:r w:rsidRPr="004A2052">
        <w:rPr>
          <w:rFonts w:ascii="Arial" w:hAnsi="Arial"/>
          <w:rtl/>
        </w:rPr>
        <w:t>כהרמב"ן</w:t>
      </w:r>
      <w:proofErr w:type="spellEnd"/>
      <w:r w:rsidRPr="004A2052">
        <w:rPr>
          <w:rFonts w:ascii="Arial" w:hAnsi="Arial"/>
          <w:rtl/>
        </w:rPr>
        <w:t xml:space="preserve"> (בשם י"א).</w:t>
      </w:r>
    </w:p>
    <w:p w14:paraId="1666E303" w14:textId="77777777" w:rsidR="00722E82" w:rsidRDefault="00722E82" w:rsidP="00722E82">
      <w:pPr>
        <w:rPr>
          <w:rtl/>
        </w:rPr>
      </w:pPr>
      <w:r>
        <w:rPr>
          <w:rtl/>
        </w:rPr>
        <w:t>&lt;</w:t>
      </w:r>
      <w:r>
        <w:t>small&gt;&lt;sup&gt;39&lt;/sup</w:t>
      </w:r>
      <w:r>
        <w:rPr>
          <w:rtl/>
        </w:rPr>
        <w:t>&gt;</w:t>
      </w:r>
      <w:proofErr w:type="spellStart"/>
      <w:r>
        <w:rPr>
          <w:rtl/>
        </w:rPr>
        <w:t>בתוס</w:t>
      </w:r>
      <w:proofErr w:type="spellEnd"/>
      <w:r>
        <w:rPr>
          <w:rtl/>
        </w:rPr>
        <w:t>' כתובות פה: (</w:t>
      </w:r>
      <w:proofErr w:type="spellStart"/>
      <w:r>
        <w:rPr>
          <w:rtl/>
        </w:rPr>
        <w:t>סד"ה</w:t>
      </w:r>
      <w:proofErr w:type="spellEnd"/>
      <w:r>
        <w:rPr>
          <w:rtl/>
        </w:rPr>
        <w:t xml:space="preserve"> ועוד בשם </w:t>
      </w:r>
      <w:proofErr w:type="spellStart"/>
      <w:r>
        <w:rPr>
          <w:rtl/>
        </w:rPr>
        <w:t>רשב"א</w:t>
      </w:r>
      <w:proofErr w:type="spellEnd"/>
      <w:r>
        <w:rPr>
          <w:rtl/>
        </w:rPr>
        <w:t xml:space="preserve">) מבואר </w:t>
      </w:r>
      <w:proofErr w:type="spellStart"/>
      <w:r>
        <w:rPr>
          <w:rtl/>
        </w:rPr>
        <w:t>דדבר</w:t>
      </w:r>
      <w:proofErr w:type="spellEnd"/>
      <w:r>
        <w:rPr>
          <w:rtl/>
        </w:rPr>
        <w:t xml:space="preserve"> שנמצא ברשות יתומים </w:t>
      </w:r>
      <w:proofErr w:type="spellStart"/>
      <w:r>
        <w:rPr>
          <w:rtl/>
        </w:rPr>
        <w:t>וידעינן</w:t>
      </w:r>
      <w:proofErr w:type="spellEnd"/>
      <w:r>
        <w:rPr>
          <w:rtl/>
        </w:rPr>
        <w:t xml:space="preserve"> שאינו שלהם ובא אדם וטוען שזה שלו - לא יקבלנו בלא סימן </w:t>
      </w:r>
      <w:proofErr w:type="spellStart"/>
      <w:r>
        <w:rPr>
          <w:rtl/>
        </w:rPr>
        <w:t>דחיישינן</w:t>
      </w:r>
      <w:proofErr w:type="spellEnd"/>
      <w:r>
        <w:rPr>
          <w:rtl/>
        </w:rPr>
        <w:t xml:space="preserve"> שמא של אחר הוא. ואף דהוא ברי ואין טענת ברי כנגדו, ואין מוחזק כיון </w:t>
      </w:r>
      <w:proofErr w:type="spellStart"/>
      <w:r>
        <w:rPr>
          <w:rtl/>
        </w:rPr>
        <w:t>דבודאי</w:t>
      </w:r>
      <w:proofErr w:type="spellEnd"/>
      <w:r>
        <w:rPr>
          <w:rtl/>
        </w:rPr>
        <w:t xml:space="preserve"> אינו שלהם. </w:t>
      </w:r>
      <w:proofErr w:type="spellStart"/>
      <w:r>
        <w:rPr>
          <w:rtl/>
        </w:rPr>
        <w:t>ולכאו</w:t>
      </w:r>
      <w:proofErr w:type="spellEnd"/>
      <w:r>
        <w:rPr>
          <w:rtl/>
        </w:rPr>
        <w:t xml:space="preserve">' מוכח דלא </w:t>
      </w:r>
      <w:proofErr w:type="spellStart"/>
      <w:r>
        <w:rPr>
          <w:rtl/>
        </w:rPr>
        <w:t>כהרמב"ן</w:t>
      </w:r>
      <w:proofErr w:type="spellEnd"/>
      <w:r>
        <w:rPr>
          <w:rtl/>
        </w:rPr>
        <w:t xml:space="preserve">. ויש לדחות </w:t>
      </w:r>
      <w:proofErr w:type="spellStart"/>
      <w:r>
        <w:rPr>
          <w:rtl/>
        </w:rPr>
        <w:t>דשם</w:t>
      </w:r>
      <w:proofErr w:type="spellEnd"/>
      <w:r>
        <w:rPr>
          <w:rtl/>
        </w:rPr>
        <w:t xml:space="preserve"> הוי ברי גרוע. ומ"מ </w:t>
      </w:r>
      <w:proofErr w:type="spellStart"/>
      <w:r>
        <w:rPr>
          <w:rtl/>
        </w:rPr>
        <w:t>נמצינו</w:t>
      </w:r>
      <w:proofErr w:type="spellEnd"/>
      <w:r>
        <w:rPr>
          <w:rtl/>
        </w:rPr>
        <w:t xml:space="preserve"> למדים דברי גרוע לא עדיף אף באין חזקה כנגדו. [ואין לדחות </w:t>
      </w:r>
      <w:proofErr w:type="spellStart"/>
      <w:r>
        <w:rPr>
          <w:rtl/>
        </w:rPr>
        <w:t>דהיתומים</w:t>
      </w:r>
      <w:proofErr w:type="spellEnd"/>
      <w:r>
        <w:rPr>
          <w:rtl/>
        </w:rPr>
        <w:t xml:space="preserve"> מחזיקים לבעלים האמיתי, </w:t>
      </w:r>
      <w:proofErr w:type="spellStart"/>
      <w:r>
        <w:rPr>
          <w:rtl/>
        </w:rPr>
        <w:t>דמ"מ</w:t>
      </w:r>
      <w:proofErr w:type="spellEnd"/>
      <w:r>
        <w:rPr>
          <w:rtl/>
        </w:rPr>
        <w:t xml:space="preserve"> הוי ספק מוחזק </w:t>
      </w:r>
      <w:proofErr w:type="spellStart"/>
      <w:r>
        <w:rPr>
          <w:rtl/>
        </w:rPr>
        <w:t>דל"ח</w:t>
      </w:r>
      <w:proofErr w:type="spellEnd"/>
      <w:r>
        <w:rPr>
          <w:rtl/>
        </w:rPr>
        <w:t xml:space="preserve"> מוחזק. </w:t>
      </w:r>
      <w:proofErr w:type="spellStart"/>
      <w:r>
        <w:rPr>
          <w:rtl/>
        </w:rPr>
        <w:t>וצל"ע</w:t>
      </w:r>
      <w:proofErr w:type="spellEnd"/>
      <w:r>
        <w:rPr>
          <w:rtl/>
        </w:rPr>
        <w:t xml:space="preserve"> בזה]. וע' פנ"י כתובות </w:t>
      </w:r>
      <w:proofErr w:type="spellStart"/>
      <w:r>
        <w:rPr>
          <w:rtl/>
        </w:rPr>
        <w:t>יב</w:t>
      </w:r>
      <w:proofErr w:type="spellEnd"/>
      <w:r>
        <w:rPr>
          <w:rtl/>
        </w:rPr>
        <w:t xml:space="preserve">: ד"ה בגמרא איתמר שהק' למ"ד ברי עדיף </w:t>
      </w:r>
      <w:proofErr w:type="spellStart"/>
      <w:r>
        <w:rPr>
          <w:rtl/>
        </w:rPr>
        <w:t>אמאי</w:t>
      </w:r>
      <w:proofErr w:type="spellEnd"/>
      <w:r>
        <w:rPr>
          <w:rtl/>
        </w:rPr>
        <w:t xml:space="preserve"> </w:t>
      </w:r>
      <w:proofErr w:type="spellStart"/>
      <w:r>
        <w:rPr>
          <w:rtl/>
        </w:rPr>
        <w:t>איצטריך</w:t>
      </w:r>
      <w:proofErr w:type="spellEnd"/>
      <w:r>
        <w:rPr>
          <w:rtl/>
        </w:rPr>
        <w:t xml:space="preserve"> קרא להחזיר </w:t>
      </w:r>
      <w:proofErr w:type="spellStart"/>
      <w:r>
        <w:rPr>
          <w:rtl/>
        </w:rPr>
        <w:t>אבידה</w:t>
      </w:r>
      <w:proofErr w:type="spellEnd"/>
      <w:r>
        <w:rPr>
          <w:rtl/>
        </w:rPr>
        <w:t xml:space="preserve"> בסימנים, וכ' "ותו הא לית לי' למוצא חזקת ממון </w:t>
      </w:r>
      <w:proofErr w:type="spellStart"/>
      <w:r>
        <w:rPr>
          <w:rtl/>
        </w:rPr>
        <w:t>וכו</w:t>
      </w:r>
      <w:proofErr w:type="spellEnd"/>
      <w:r>
        <w:rPr>
          <w:rtl/>
        </w:rPr>
        <w:t xml:space="preserve">', (פי' וא"כ ק' </w:t>
      </w:r>
      <w:proofErr w:type="spellStart"/>
      <w:r>
        <w:rPr>
          <w:rtl/>
        </w:rPr>
        <w:t>לכו"ע</w:t>
      </w:r>
      <w:proofErr w:type="spellEnd"/>
      <w:r>
        <w:rPr>
          <w:rtl/>
        </w:rPr>
        <w:t xml:space="preserve">), ולשיטת </w:t>
      </w:r>
      <w:proofErr w:type="spellStart"/>
      <w:r>
        <w:rPr>
          <w:rtl/>
        </w:rPr>
        <w:t>התוס</w:t>
      </w:r>
      <w:proofErr w:type="spellEnd"/>
      <w:r>
        <w:rPr>
          <w:rtl/>
        </w:rPr>
        <w:t xml:space="preserve">' </w:t>
      </w:r>
      <w:proofErr w:type="spellStart"/>
      <w:r>
        <w:rPr>
          <w:rtl/>
        </w:rPr>
        <w:t>דמחלקין</w:t>
      </w:r>
      <w:proofErr w:type="spellEnd"/>
      <w:r>
        <w:rPr>
          <w:rtl/>
        </w:rPr>
        <w:t xml:space="preserve"> בין </w:t>
      </w:r>
      <w:proofErr w:type="spellStart"/>
      <w:r>
        <w:rPr>
          <w:rtl/>
        </w:rPr>
        <w:t>היכא</w:t>
      </w:r>
      <w:proofErr w:type="spellEnd"/>
      <w:r>
        <w:rPr>
          <w:rtl/>
        </w:rPr>
        <w:t xml:space="preserve"> שהברי טוב </w:t>
      </w:r>
      <w:proofErr w:type="spellStart"/>
      <w:r>
        <w:rPr>
          <w:rtl/>
        </w:rPr>
        <w:t>והשמא</w:t>
      </w:r>
      <w:proofErr w:type="spellEnd"/>
      <w:r>
        <w:rPr>
          <w:rtl/>
        </w:rPr>
        <w:t xml:space="preserve"> גרוע א"ש". משמע שבברי גרוע ושמא טוב לא הולכים אחר הברי אף כשאין מוחזק </w:t>
      </w:r>
      <w:proofErr w:type="spellStart"/>
      <w:r>
        <w:rPr>
          <w:rtl/>
        </w:rPr>
        <w:t>דאל"ה</w:t>
      </w:r>
      <w:proofErr w:type="spellEnd"/>
      <w:r>
        <w:rPr>
          <w:rtl/>
        </w:rPr>
        <w:t xml:space="preserve"> לא </w:t>
      </w:r>
      <w:proofErr w:type="spellStart"/>
      <w:r>
        <w:rPr>
          <w:rtl/>
        </w:rPr>
        <w:t>תי</w:t>
      </w:r>
      <w:proofErr w:type="spellEnd"/>
      <w:r>
        <w:rPr>
          <w:rtl/>
        </w:rPr>
        <w:t>' כאן שאין חזקת ממון. (</w:t>
      </w:r>
      <w:proofErr w:type="spellStart"/>
      <w:r>
        <w:rPr>
          <w:rtl/>
        </w:rPr>
        <w:t>שו"ר</w:t>
      </w:r>
      <w:proofErr w:type="spellEnd"/>
      <w:r>
        <w:rPr>
          <w:rtl/>
        </w:rPr>
        <w:t xml:space="preserve"> </w:t>
      </w:r>
      <w:proofErr w:type="spellStart"/>
      <w:r>
        <w:rPr>
          <w:rtl/>
        </w:rPr>
        <w:t>בשער"י</w:t>
      </w:r>
      <w:proofErr w:type="spellEnd"/>
      <w:r>
        <w:rPr>
          <w:rtl/>
        </w:rPr>
        <w:t xml:space="preserve"> (ו, יד ד"ה ובספר) שדחה ד' </w:t>
      </w:r>
      <w:proofErr w:type="spellStart"/>
      <w:r>
        <w:rPr>
          <w:rtl/>
        </w:rPr>
        <w:t>הפנ"י</w:t>
      </w:r>
      <w:proofErr w:type="spellEnd"/>
      <w:r>
        <w:rPr>
          <w:rtl/>
        </w:rPr>
        <w:t xml:space="preserve"> הללו </w:t>
      </w:r>
      <w:proofErr w:type="spellStart"/>
      <w:r>
        <w:rPr>
          <w:rtl/>
        </w:rPr>
        <w:t>ותי</w:t>
      </w:r>
      <w:proofErr w:type="spellEnd"/>
      <w:r>
        <w:rPr>
          <w:rtl/>
        </w:rPr>
        <w:t xml:space="preserve"> בע"א, ולדבריו צ"ל </w:t>
      </w:r>
      <w:proofErr w:type="spellStart"/>
      <w:r>
        <w:rPr>
          <w:rtl/>
        </w:rPr>
        <w:t>דבאין</w:t>
      </w:r>
      <w:proofErr w:type="spellEnd"/>
      <w:r>
        <w:rPr>
          <w:rtl/>
        </w:rPr>
        <w:t xml:space="preserve"> חזקה א"צ ברי טוב, </w:t>
      </w:r>
      <w:proofErr w:type="spellStart"/>
      <w:r>
        <w:rPr>
          <w:rtl/>
        </w:rPr>
        <w:t>ולפי"ז</w:t>
      </w:r>
      <w:proofErr w:type="spellEnd"/>
      <w:r>
        <w:rPr>
          <w:rtl/>
        </w:rPr>
        <w:t xml:space="preserve"> </w:t>
      </w:r>
      <w:proofErr w:type="spellStart"/>
      <w:r>
        <w:rPr>
          <w:rtl/>
        </w:rPr>
        <w:t>לכאו</w:t>
      </w:r>
      <w:proofErr w:type="spellEnd"/>
      <w:r>
        <w:rPr>
          <w:rtl/>
        </w:rPr>
        <w:t xml:space="preserve">' יש ראיה </w:t>
      </w:r>
      <w:proofErr w:type="spellStart"/>
      <w:r>
        <w:rPr>
          <w:rtl/>
        </w:rPr>
        <w:t>מהר"ן</w:t>
      </w:r>
      <w:proofErr w:type="spellEnd"/>
      <w:r>
        <w:rPr>
          <w:rtl/>
        </w:rPr>
        <w:t xml:space="preserve"> חולין צו (שתי' שם) ליסוד זה. ובחי' רע"א (אריאלי </w:t>
      </w:r>
      <w:proofErr w:type="spellStart"/>
      <w:r>
        <w:rPr>
          <w:rtl/>
        </w:rPr>
        <w:t>ב"ק</w:t>
      </w:r>
      <w:proofErr w:type="spellEnd"/>
      <w:r>
        <w:rPr>
          <w:rtl/>
        </w:rPr>
        <w:t xml:space="preserve"> לה: אות א) רצה לומר שברי עדיף כשאין נגדו חזקה אף בברי גרוע, וסיים </w:t>
      </w:r>
      <w:proofErr w:type="spellStart"/>
      <w:r>
        <w:rPr>
          <w:rtl/>
        </w:rPr>
        <w:t>שבתוס</w:t>
      </w:r>
      <w:proofErr w:type="spellEnd"/>
      <w:r>
        <w:rPr>
          <w:rtl/>
        </w:rPr>
        <w:t xml:space="preserve">' </w:t>
      </w:r>
      <w:proofErr w:type="spellStart"/>
      <w:r>
        <w:rPr>
          <w:rtl/>
        </w:rPr>
        <w:t>ב"ק</w:t>
      </w:r>
      <w:proofErr w:type="spellEnd"/>
      <w:r>
        <w:rPr>
          <w:rtl/>
        </w:rPr>
        <w:t xml:space="preserve"> לה: משמע שלא עדיף). וכן מוכח </w:t>
      </w:r>
      <w:proofErr w:type="spellStart"/>
      <w:r>
        <w:rPr>
          <w:rtl/>
        </w:rPr>
        <w:t>בתומים</w:t>
      </w:r>
      <w:proofErr w:type="spellEnd"/>
      <w:r>
        <w:rPr>
          <w:rtl/>
        </w:rPr>
        <w:t xml:space="preserve"> עב דאף בחזקה לטוען ברי </w:t>
      </w:r>
      <w:proofErr w:type="spellStart"/>
      <w:r>
        <w:rPr>
          <w:rtl/>
        </w:rPr>
        <w:t>ל"מ</w:t>
      </w:r>
      <w:proofErr w:type="spellEnd"/>
      <w:r>
        <w:rPr>
          <w:rtl/>
        </w:rPr>
        <w:t xml:space="preserve"> לפטרו משבועת שומרים – כיוון שהברי שלו גרוע.&lt;/</w:t>
      </w:r>
      <w:r>
        <w:t>small</w:t>
      </w:r>
      <w:r>
        <w:rPr>
          <w:rtl/>
        </w:rPr>
        <w:t>&gt;</w:t>
      </w:r>
    </w:p>
    <w:p w14:paraId="67DCCE68" w14:textId="77777777" w:rsidR="00722E82" w:rsidRDefault="00722E82" w:rsidP="00722E82">
      <w:pPr>
        <w:rPr>
          <w:rtl/>
        </w:rPr>
      </w:pPr>
      <w:r>
        <w:rPr>
          <w:rtl/>
        </w:rPr>
        <w:t>&lt;</w:t>
      </w:r>
      <w:r>
        <w:t>small&gt;&lt;sup&gt;40&lt;/sup</w:t>
      </w:r>
      <w:r>
        <w:rPr>
          <w:rtl/>
        </w:rPr>
        <w:t>&gt;</w:t>
      </w:r>
      <w:proofErr w:type="spellStart"/>
      <w:r>
        <w:rPr>
          <w:rtl/>
        </w:rPr>
        <w:t>לכאו</w:t>
      </w:r>
      <w:proofErr w:type="spellEnd"/>
      <w:r>
        <w:rPr>
          <w:rtl/>
        </w:rPr>
        <w:t xml:space="preserve">' נחלקו תוס' ורמב"ן אם במקרה שדינו יחלוקו – מיקרי דשניהם </w:t>
      </w:r>
      <w:proofErr w:type="spellStart"/>
      <w:r>
        <w:rPr>
          <w:rtl/>
        </w:rPr>
        <w:t>מוחזקין</w:t>
      </w:r>
      <w:proofErr w:type="spellEnd"/>
      <w:r>
        <w:rPr>
          <w:rtl/>
        </w:rPr>
        <w:t xml:space="preserve">, וע' שער משפט (קלח, ג. </w:t>
      </w:r>
      <w:proofErr w:type="spellStart"/>
      <w:r>
        <w:rPr>
          <w:rtl/>
        </w:rPr>
        <w:t>וקסד</w:t>
      </w:r>
      <w:proofErr w:type="spellEnd"/>
      <w:r>
        <w:rPr>
          <w:rtl/>
        </w:rPr>
        <w:t>, א.) &lt;/</w:t>
      </w:r>
      <w:r>
        <w:t>small</w:t>
      </w:r>
      <w:r>
        <w:rPr>
          <w:rtl/>
        </w:rPr>
        <w:t>&gt;</w:t>
      </w:r>
    </w:p>
    <w:p w14:paraId="590335B2" w14:textId="4B571C12" w:rsidR="00CF20B0" w:rsidRPr="004A2052" w:rsidRDefault="00CF20B0" w:rsidP="004A2052">
      <w:pPr>
        <w:tabs>
          <w:tab w:val="clear" w:pos="3628"/>
        </w:tabs>
        <w:rPr>
          <w:rFonts w:ascii="Arial" w:hAnsi="Arial"/>
          <w:rtl/>
        </w:rPr>
      </w:pPr>
      <w:r w:rsidRPr="004A2052">
        <w:rPr>
          <w:rFonts w:ascii="Arial" w:hAnsi="Arial"/>
          <w:b/>
          <w:bCs/>
          <w:rtl/>
        </w:rPr>
        <w:t>איני יודע אם פרעתיך:</w:t>
      </w:r>
      <w:r w:rsidRPr="004A2052">
        <w:rPr>
          <w:rFonts w:ascii="Arial" w:hAnsi="Arial"/>
          <w:rtl/>
        </w:rPr>
        <w:t xml:space="preserve"> חייב </w:t>
      </w:r>
      <w:proofErr w:type="spellStart"/>
      <w:r w:rsidRPr="004A2052">
        <w:rPr>
          <w:rFonts w:ascii="Arial" w:hAnsi="Arial"/>
          <w:rtl/>
        </w:rPr>
        <w:t>לכו"ע</w:t>
      </w:r>
      <w:proofErr w:type="spellEnd"/>
      <w:r w:rsidRPr="004A2052">
        <w:rPr>
          <w:rFonts w:ascii="Arial" w:hAnsi="Arial"/>
          <w:rtl/>
        </w:rPr>
        <w:t xml:space="preserve">. תוס'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קיח</w:t>
      </w:r>
      <w:proofErr w:type="spellEnd"/>
      <w:r w:rsidRPr="004A2052">
        <w:rPr>
          <w:rFonts w:ascii="Arial" w:hAnsi="Arial"/>
          <w:rtl/>
        </w:rPr>
        <w:t>. ד"ה והלה. וה</w:t>
      </w:r>
      <w:r w:rsidRPr="004A2052">
        <w:rPr>
          <w:rFonts w:ascii="Arial" w:hAnsi="Arial" w:hint="cs"/>
          <w:rtl/>
        </w:rPr>
        <w:t>תבאר בערך איני יודע אם פרעתיך.</w:t>
      </w:r>
    </w:p>
    <w:p w14:paraId="6B2FD536" w14:textId="19D9AE93" w:rsidR="00CF20B0" w:rsidRPr="004A2052" w:rsidRDefault="00CF20B0" w:rsidP="004A2052">
      <w:pPr>
        <w:tabs>
          <w:tab w:val="clear" w:pos="3628"/>
        </w:tabs>
        <w:rPr>
          <w:rFonts w:ascii="Arial" w:hAnsi="Arial"/>
          <w:rtl/>
        </w:rPr>
      </w:pPr>
      <w:r w:rsidRPr="004A2052">
        <w:rPr>
          <w:rFonts w:ascii="Arial" w:hAnsi="Arial"/>
          <w:b/>
          <w:bCs/>
          <w:rtl/>
        </w:rPr>
        <w:t xml:space="preserve">חיוב </w:t>
      </w:r>
      <w:proofErr w:type="spellStart"/>
      <w:r w:rsidRPr="004A2052">
        <w:rPr>
          <w:rFonts w:ascii="Arial" w:hAnsi="Arial"/>
          <w:b/>
          <w:bCs/>
          <w:rtl/>
        </w:rPr>
        <w:t>בד"ש</w:t>
      </w:r>
      <w:proofErr w:type="spellEnd"/>
      <w:r w:rsidRPr="004A2052">
        <w:rPr>
          <w:rFonts w:ascii="Arial" w:hAnsi="Arial"/>
          <w:b/>
          <w:bCs/>
          <w:rtl/>
        </w:rPr>
        <w:t xml:space="preserve"> </w:t>
      </w:r>
      <w:proofErr w:type="spellStart"/>
      <w:r w:rsidRPr="004A2052">
        <w:rPr>
          <w:rFonts w:ascii="Arial" w:hAnsi="Arial"/>
          <w:b/>
          <w:bCs/>
          <w:rtl/>
        </w:rPr>
        <w:t>לכו"ע</w:t>
      </w:r>
      <w:proofErr w:type="spellEnd"/>
      <w:r w:rsidRPr="004A2052">
        <w:rPr>
          <w:rFonts w:ascii="Arial" w:hAnsi="Arial"/>
          <w:b/>
          <w:bCs/>
          <w:rtl/>
        </w:rPr>
        <w:t xml:space="preserve">: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קיח</w:t>
      </w:r>
      <w:proofErr w:type="spellEnd"/>
      <w:r w:rsidRPr="004A2052">
        <w:rPr>
          <w:rFonts w:ascii="Arial" w:hAnsi="Arial"/>
          <w:rtl/>
        </w:rPr>
        <w:t xml:space="preserve">. והטעם: ע' </w:t>
      </w:r>
      <w:proofErr w:type="spellStart"/>
      <w:r w:rsidRPr="004A2052">
        <w:rPr>
          <w:rFonts w:ascii="Arial" w:hAnsi="Arial"/>
          <w:rtl/>
        </w:rPr>
        <w:t>שער"י</w:t>
      </w:r>
      <w:proofErr w:type="spellEnd"/>
      <w:r w:rsidRPr="004A2052">
        <w:rPr>
          <w:rFonts w:ascii="Arial" w:hAnsi="Arial"/>
          <w:rtl/>
        </w:rPr>
        <w:t xml:space="preserve"> ה </w:t>
      </w:r>
      <w:proofErr w:type="spellStart"/>
      <w:r w:rsidRPr="004A2052">
        <w:rPr>
          <w:rFonts w:ascii="Arial" w:hAnsi="Arial"/>
          <w:rtl/>
        </w:rPr>
        <w:t>טז</w:t>
      </w:r>
      <w:proofErr w:type="spellEnd"/>
      <w:r w:rsidRPr="004A2052">
        <w:rPr>
          <w:rFonts w:ascii="Arial" w:hAnsi="Arial"/>
          <w:rtl/>
        </w:rPr>
        <w:t>.</w:t>
      </w:r>
    </w:p>
    <w:p w14:paraId="251379DF" w14:textId="77777777" w:rsidR="00CF20B0" w:rsidRPr="004A2052" w:rsidRDefault="00CF20B0" w:rsidP="004A2052">
      <w:pPr>
        <w:pStyle w:val="1"/>
        <w:tabs>
          <w:tab w:val="clear" w:pos="3628"/>
        </w:tabs>
        <w:spacing w:line="276" w:lineRule="auto"/>
        <w:rPr>
          <w:rtl/>
        </w:rPr>
      </w:pPr>
      <w:r w:rsidRPr="004A2052">
        <w:rPr>
          <w:rStyle w:val="11"/>
          <w:rtl/>
        </w:rPr>
        <w:t>ברירה</w:t>
      </w:r>
      <w:r w:rsidRPr="004A2052">
        <w:rPr>
          <w:rtl/>
        </w:rPr>
        <w:t>:</w:t>
      </w:r>
    </w:p>
    <w:p w14:paraId="5119EFFA" w14:textId="77777777" w:rsidR="00873666" w:rsidRDefault="00CF20B0" w:rsidP="00873666">
      <w:pPr>
        <w:pStyle w:val="2"/>
        <w:rPr>
          <w:rtl/>
        </w:rPr>
      </w:pPr>
      <w:r w:rsidRPr="004A2052">
        <w:rPr>
          <w:rtl/>
        </w:rPr>
        <w:t>טעם מ"ד יש ברירה:</w:t>
      </w:r>
    </w:p>
    <w:p w14:paraId="77372039" w14:textId="2151904F" w:rsidR="00CF20B0" w:rsidRPr="004A2052" w:rsidRDefault="00CF20B0" w:rsidP="00873666">
      <w:pPr>
        <w:rPr>
          <w:rtl/>
        </w:rPr>
      </w:pPr>
      <w:r w:rsidRPr="004A2052">
        <w:rPr>
          <w:rtl/>
        </w:rPr>
        <w:t xml:space="preserve"> יש לחקור למ"ד יש ברירה האם מה שנחשב כמבורר משעה הראשונה זה משום שמתברר אח"כ למפרע, או משום שקמי שמיא </w:t>
      </w:r>
      <w:proofErr w:type="spellStart"/>
      <w:r w:rsidRPr="004A2052">
        <w:rPr>
          <w:rtl/>
        </w:rPr>
        <w:t>גליא</w:t>
      </w:r>
      <w:proofErr w:type="spellEnd"/>
      <w:r w:rsidRPr="004A2052">
        <w:rPr>
          <w:rtl/>
        </w:rPr>
        <w:t xml:space="preserve"> כעת שעומד להיות כך. ועי' רע"א עירובין מערכה ד [ובחי' (הוצאת </w:t>
      </w:r>
      <w:proofErr w:type="spellStart"/>
      <w:r w:rsidRPr="004A2052">
        <w:rPr>
          <w:rtl/>
        </w:rPr>
        <w:t>זכרון</w:t>
      </w:r>
      <w:proofErr w:type="spellEnd"/>
      <w:r w:rsidRPr="004A2052">
        <w:rPr>
          <w:rtl/>
        </w:rPr>
        <w:t xml:space="preserve">) הובא בעירובין לח (ד"ה ונראה)] </w:t>
      </w:r>
      <w:proofErr w:type="spellStart"/>
      <w:r w:rsidRPr="004A2052">
        <w:rPr>
          <w:rtl/>
        </w:rPr>
        <w:t>דמספקינן</w:t>
      </w:r>
      <w:proofErr w:type="spellEnd"/>
      <w:r w:rsidRPr="004A2052">
        <w:rPr>
          <w:rtl/>
        </w:rPr>
        <w:t xml:space="preserve"> אם היה עומד לזה משעת תנאו. משמע כצד ב'. וע"ע </w:t>
      </w:r>
      <w:proofErr w:type="spellStart"/>
      <w:r w:rsidRPr="004A2052">
        <w:rPr>
          <w:rtl/>
        </w:rPr>
        <w:t>בחת"ס</w:t>
      </w:r>
      <w:proofErr w:type="spellEnd"/>
      <w:r w:rsidRPr="004A2052">
        <w:rPr>
          <w:rtl/>
        </w:rPr>
        <w:t xml:space="preserve"> (גיטין כה:) שכתב </w:t>
      </w:r>
      <w:proofErr w:type="spellStart"/>
      <w:r w:rsidRPr="004A2052">
        <w:rPr>
          <w:rtl/>
        </w:rPr>
        <w:t>דקמי</w:t>
      </w:r>
      <w:proofErr w:type="spellEnd"/>
      <w:r w:rsidRPr="004A2052">
        <w:rPr>
          <w:rtl/>
        </w:rPr>
        <w:t xml:space="preserve"> שמיא </w:t>
      </w:r>
      <w:proofErr w:type="spellStart"/>
      <w:r w:rsidRPr="004A2052">
        <w:rPr>
          <w:rtl/>
        </w:rPr>
        <w:t>גליא</w:t>
      </w:r>
      <w:proofErr w:type="spellEnd"/>
      <w:r w:rsidRPr="004A2052">
        <w:rPr>
          <w:rtl/>
        </w:rPr>
        <w:t xml:space="preserve">. וכ"כ </w:t>
      </w:r>
      <w:proofErr w:type="spellStart"/>
      <w:r w:rsidRPr="004A2052">
        <w:rPr>
          <w:rtl/>
        </w:rPr>
        <w:t>בקוב"ש</w:t>
      </w:r>
      <w:proofErr w:type="spellEnd"/>
      <w:r w:rsidRPr="004A2052">
        <w:rPr>
          <w:rtl/>
        </w:rPr>
        <w:t xml:space="preserve"> ביצה אות לה.</w:t>
      </w:r>
    </w:p>
    <w:p w14:paraId="6F6CAB14" w14:textId="77777777" w:rsidR="00873666" w:rsidRDefault="00CF20B0" w:rsidP="00873666">
      <w:pPr>
        <w:pStyle w:val="2"/>
        <w:rPr>
          <w:rtl/>
        </w:rPr>
      </w:pPr>
      <w:r w:rsidRPr="004A2052">
        <w:rPr>
          <w:rtl/>
        </w:rPr>
        <w:t>טעם מ"ד אין ברירה:</w:t>
      </w:r>
    </w:p>
    <w:p w14:paraId="18DC1E19" w14:textId="6AD102FE" w:rsidR="00CF20B0" w:rsidRPr="004A2052" w:rsidRDefault="00CF20B0" w:rsidP="00873666">
      <w:pPr>
        <w:rPr>
          <w:rtl/>
        </w:rPr>
      </w:pPr>
      <w:r w:rsidRPr="004A2052">
        <w:rPr>
          <w:rtl/>
        </w:rPr>
        <w:t xml:space="preserve"> </w:t>
      </w:r>
      <w:proofErr w:type="spellStart"/>
      <w:r w:rsidRPr="004A2052">
        <w:rPr>
          <w:rtl/>
        </w:rPr>
        <w:t>בקוב"ש</w:t>
      </w:r>
      <w:proofErr w:type="spellEnd"/>
      <w:r w:rsidRPr="004A2052">
        <w:rPr>
          <w:rtl/>
        </w:rPr>
        <w:t xml:space="preserve"> (ביצה לה) כתב </w:t>
      </w:r>
      <w:proofErr w:type="spellStart"/>
      <w:r w:rsidRPr="004A2052">
        <w:rPr>
          <w:rtl/>
        </w:rPr>
        <w:t>דאפשר</w:t>
      </w:r>
      <w:proofErr w:type="spellEnd"/>
      <w:r w:rsidRPr="004A2052">
        <w:rPr>
          <w:rtl/>
        </w:rPr>
        <w:t xml:space="preserve"> שהדבר ישתנה מכמות שהוא עומד להיות </w:t>
      </w:r>
      <w:proofErr w:type="spellStart"/>
      <w:r w:rsidRPr="004A2052">
        <w:rPr>
          <w:rtl/>
        </w:rPr>
        <w:t>עכשו</w:t>
      </w:r>
      <w:proofErr w:type="spellEnd"/>
      <w:r w:rsidRPr="004A2052">
        <w:rPr>
          <w:rtl/>
        </w:rPr>
        <w:t xml:space="preserve">. </w:t>
      </w:r>
      <w:proofErr w:type="spellStart"/>
      <w:r w:rsidRPr="004A2052">
        <w:rPr>
          <w:rtl/>
        </w:rPr>
        <w:t>וכ"נ</w:t>
      </w:r>
      <w:proofErr w:type="spellEnd"/>
      <w:r w:rsidRPr="004A2052">
        <w:rPr>
          <w:rtl/>
        </w:rPr>
        <w:t xml:space="preserve"> </w:t>
      </w:r>
      <w:proofErr w:type="spellStart"/>
      <w:r w:rsidRPr="004A2052">
        <w:rPr>
          <w:rtl/>
        </w:rPr>
        <w:t>מרעק"א</w:t>
      </w:r>
      <w:proofErr w:type="spellEnd"/>
      <w:r w:rsidRPr="004A2052">
        <w:rPr>
          <w:rtl/>
        </w:rPr>
        <w:t xml:space="preserve"> עירובין לח. (ד"ה ונראה). וע"ש.</w:t>
      </w:r>
    </w:p>
    <w:p w14:paraId="0EC330E2" w14:textId="77777777" w:rsidR="00873666" w:rsidRDefault="00CF20B0" w:rsidP="005C4A41">
      <w:pPr>
        <w:pStyle w:val="2"/>
        <w:rPr>
          <w:rtl/>
        </w:rPr>
      </w:pPr>
      <w:r w:rsidRPr="004A2052">
        <w:rPr>
          <w:rtl/>
        </w:rPr>
        <w:lastRenderedPageBreak/>
        <w:t xml:space="preserve">למ"ד אין ברירה האם לא חל או שחל בספק: </w:t>
      </w:r>
    </w:p>
    <w:p w14:paraId="4F7B746E" w14:textId="4F0AF393" w:rsidR="00CF20B0" w:rsidRPr="004A2052" w:rsidRDefault="00CF20B0" w:rsidP="005C4A41">
      <w:pPr>
        <w:rPr>
          <w:rtl/>
        </w:rPr>
      </w:pPr>
      <w:r w:rsidRPr="004A2052">
        <w:rPr>
          <w:rtl/>
        </w:rPr>
        <w:t xml:space="preserve">ע' </w:t>
      </w:r>
      <w:proofErr w:type="spellStart"/>
      <w:r w:rsidRPr="004A2052">
        <w:rPr>
          <w:rtl/>
        </w:rPr>
        <w:t>בתוס</w:t>
      </w:r>
      <w:proofErr w:type="spellEnd"/>
      <w:r w:rsidRPr="004A2052">
        <w:rPr>
          <w:rtl/>
        </w:rPr>
        <w:t xml:space="preserve">' עירובין </w:t>
      </w:r>
      <w:proofErr w:type="spellStart"/>
      <w:r w:rsidRPr="004A2052">
        <w:rPr>
          <w:rtl/>
        </w:rPr>
        <w:t>לז</w:t>
      </w:r>
      <w:proofErr w:type="spellEnd"/>
      <w:r w:rsidRPr="004A2052">
        <w:rPr>
          <w:rtl/>
        </w:rPr>
        <w:t xml:space="preserve">: (ד"ה אלא) שנחלקו בזה. וע' </w:t>
      </w:r>
      <w:proofErr w:type="spellStart"/>
      <w:r w:rsidRPr="004A2052">
        <w:rPr>
          <w:rtl/>
        </w:rPr>
        <w:t>רעק"א</w:t>
      </w:r>
      <w:proofErr w:type="spellEnd"/>
      <w:r w:rsidRPr="004A2052">
        <w:rPr>
          <w:rtl/>
        </w:rPr>
        <w:t xml:space="preserve"> שם ביאור המחלוקת.</w:t>
      </w:r>
    </w:p>
    <w:p w14:paraId="4E2E8783" w14:textId="77777777" w:rsidR="00CF20B0" w:rsidRPr="004A2052" w:rsidRDefault="00CF20B0" w:rsidP="004A2052">
      <w:pPr>
        <w:pStyle w:val="1"/>
        <w:tabs>
          <w:tab w:val="clear" w:pos="3628"/>
        </w:tabs>
        <w:spacing w:line="276" w:lineRule="auto"/>
        <w:rPr>
          <w:rtl/>
        </w:rPr>
      </w:pPr>
      <w:r w:rsidRPr="004A2052">
        <w:rPr>
          <w:rStyle w:val="11"/>
          <w:rtl/>
        </w:rPr>
        <w:t>ברכה לבטלה</w:t>
      </w:r>
      <w:r w:rsidRPr="004A2052">
        <w:rPr>
          <w:rtl/>
        </w:rPr>
        <w:t>:</w:t>
      </w:r>
    </w:p>
    <w:p w14:paraId="6A11877A" w14:textId="722F34C0" w:rsidR="00CF20B0" w:rsidRPr="004A2052" w:rsidRDefault="00CF20B0" w:rsidP="004A2052">
      <w:pPr>
        <w:tabs>
          <w:tab w:val="clear" w:pos="3628"/>
        </w:tabs>
        <w:rPr>
          <w:rFonts w:ascii="Arial" w:hAnsi="Arial"/>
          <w:rtl/>
        </w:rPr>
      </w:pPr>
      <w:r w:rsidRPr="004A2052">
        <w:rPr>
          <w:rFonts w:ascii="Arial" w:hAnsi="Arial"/>
          <w:rtl/>
        </w:rPr>
        <w:t xml:space="preserve">דעת תוס' </w:t>
      </w:r>
      <w:proofErr w:type="spellStart"/>
      <w:r w:rsidRPr="004A2052">
        <w:rPr>
          <w:rFonts w:ascii="Arial" w:hAnsi="Arial"/>
          <w:rtl/>
        </w:rPr>
        <w:t>ורי"ף</w:t>
      </w:r>
      <w:proofErr w:type="spellEnd"/>
      <w:r w:rsidRPr="004A2052">
        <w:rPr>
          <w:rFonts w:ascii="Arial" w:hAnsi="Arial"/>
          <w:rtl/>
        </w:rPr>
        <w:t xml:space="preserve"> </w:t>
      </w:r>
      <w:proofErr w:type="spellStart"/>
      <w:r w:rsidRPr="004A2052">
        <w:rPr>
          <w:rFonts w:ascii="Arial" w:hAnsi="Arial"/>
          <w:rtl/>
        </w:rPr>
        <w:t>ורא"ש</w:t>
      </w:r>
      <w:proofErr w:type="spellEnd"/>
      <w:r w:rsidRPr="004A2052">
        <w:rPr>
          <w:rFonts w:ascii="Arial" w:hAnsi="Arial"/>
          <w:rtl/>
        </w:rPr>
        <w:t xml:space="preserve"> </w:t>
      </w:r>
      <w:proofErr w:type="spellStart"/>
      <w:r w:rsidRPr="004A2052">
        <w:rPr>
          <w:rFonts w:ascii="Arial" w:hAnsi="Arial"/>
          <w:rtl/>
        </w:rPr>
        <w:t>דאיסורו</w:t>
      </w:r>
      <w:proofErr w:type="spellEnd"/>
      <w:r w:rsidRPr="004A2052">
        <w:rPr>
          <w:rFonts w:ascii="Arial" w:hAnsi="Arial"/>
          <w:rtl/>
        </w:rPr>
        <w:t xml:space="preserve"> מדרבנן. ודעת הרמב"ם </w:t>
      </w:r>
      <w:proofErr w:type="spellStart"/>
      <w:r w:rsidRPr="004A2052">
        <w:rPr>
          <w:rFonts w:ascii="Arial" w:hAnsi="Arial"/>
          <w:rtl/>
        </w:rPr>
        <w:t>דאסור</w:t>
      </w:r>
      <w:proofErr w:type="spellEnd"/>
      <w:r w:rsidRPr="004A2052">
        <w:rPr>
          <w:rFonts w:ascii="Arial" w:hAnsi="Arial"/>
          <w:rtl/>
        </w:rPr>
        <w:t xml:space="preserve"> </w:t>
      </w:r>
      <w:proofErr w:type="spellStart"/>
      <w:r w:rsidRPr="004A2052">
        <w:rPr>
          <w:rFonts w:ascii="Arial" w:hAnsi="Arial"/>
          <w:rtl/>
        </w:rPr>
        <w:t>מדאו</w:t>
      </w:r>
      <w:proofErr w:type="spellEnd"/>
      <w:r w:rsidRPr="004A2052">
        <w:rPr>
          <w:rFonts w:ascii="Arial" w:hAnsi="Arial"/>
          <w:rtl/>
        </w:rPr>
        <w:t xml:space="preserve">'. שו"ת </w:t>
      </w:r>
      <w:proofErr w:type="spellStart"/>
      <w:r w:rsidRPr="004A2052">
        <w:rPr>
          <w:rFonts w:ascii="Arial" w:hAnsi="Arial"/>
          <w:rtl/>
        </w:rPr>
        <w:t>רעק"א</w:t>
      </w:r>
      <w:proofErr w:type="spellEnd"/>
      <w:r w:rsidRPr="004A2052">
        <w:rPr>
          <w:rFonts w:ascii="Arial" w:hAnsi="Arial"/>
          <w:rtl/>
        </w:rPr>
        <w:t xml:space="preserve"> ח"א סי' כה, ושדי חמד ב </w:t>
      </w:r>
      <w:proofErr w:type="spellStart"/>
      <w:r w:rsidRPr="004A2052">
        <w:rPr>
          <w:rFonts w:ascii="Arial" w:hAnsi="Arial"/>
          <w:rtl/>
        </w:rPr>
        <w:t>קטו</w:t>
      </w:r>
      <w:proofErr w:type="spellEnd"/>
      <w:r w:rsidRPr="004A2052">
        <w:rPr>
          <w:rFonts w:ascii="Arial" w:hAnsi="Arial"/>
          <w:rtl/>
        </w:rPr>
        <w:t>.</w:t>
      </w:r>
    </w:p>
    <w:p w14:paraId="3D8739D3" w14:textId="77777777" w:rsidR="00CF20B0" w:rsidRPr="004A2052" w:rsidRDefault="00CF20B0" w:rsidP="004A2052">
      <w:pPr>
        <w:pStyle w:val="1"/>
        <w:tabs>
          <w:tab w:val="clear" w:pos="3628"/>
        </w:tabs>
        <w:spacing w:line="276" w:lineRule="auto"/>
        <w:rPr>
          <w:rtl/>
        </w:rPr>
      </w:pPr>
      <w:r w:rsidRPr="004A2052">
        <w:rPr>
          <w:rStyle w:val="11"/>
          <w:rtl/>
        </w:rPr>
        <w:t xml:space="preserve">גברא </w:t>
      </w:r>
      <w:proofErr w:type="spellStart"/>
      <w:r w:rsidRPr="004A2052">
        <w:rPr>
          <w:rStyle w:val="11"/>
          <w:rtl/>
        </w:rPr>
        <w:t>וחפצא</w:t>
      </w:r>
      <w:proofErr w:type="spellEnd"/>
      <w:r w:rsidRPr="004A2052">
        <w:rPr>
          <w:rtl/>
        </w:rPr>
        <w:t>:</w:t>
      </w:r>
    </w:p>
    <w:p w14:paraId="07C219B7" w14:textId="77777777" w:rsidR="00CF20B0" w:rsidRPr="004A2052" w:rsidRDefault="00CF20B0" w:rsidP="004A2052">
      <w:pPr>
        <w:tabs>
          <w:tab w:val="clear" w:pos="3628"/>
        </w:tabs>
        <w:rPr>
          <w:rFonts w:ascii="Arial" w:hAnsi="Arial"/>
          <w:rtl/>
        </w:rPr>
      </w:pPr>
      <w:r w:rsidRPr="004A2052">
        <w:rPr>
          <w:rFonts w:ascii="Arial" w:hAnsi="Arial"/>
          <w:b/>
          <w:bCs/>
          <w:rtl/>
        </w:rPr>
        <w:t xml:space="preserve">ביאור החילוק בין איסור גברא לאיסור </w:t>
      </w:r>
      <w:proofErr w:type="spellStart"/>
      <w:r w:rsidRPr="004A2052">
        <w:rPr>
          <w:rFonts w:ascii="Arial" w:hAnsi="Arial"/>
          <w:b/>
          <w:bCs/>
          <w:rtl/>
        </w:rPr>
        <w:t>חפצא</w:t>
      </w:r>
      <w:proofErr w:type="spellEnd"/>
      <w:r w:rsidRPr="004A2052">
        <w:rPr>
          <w:rFonts w:ascii="Arial" w:hAnsi="Arial"/>
          <w:b/>
          <w:bCs/>
          <w:rtl/>
        </w:rPr>
        <w:t>:</w:t>
      </w:r>
      <w:r w:rsidRPr="004A2052">
        <w:rPr>
          <w:rFonts w:ascii="Arial" w:hAnsi="Arial"/>
          <w:rtl/>
        </w:rPr>
        <w:t xml:space="preserve"> אתוון דאורייתא י. אבני נזר </w:t>
      </w:r>
      <w:proofErr w:type="spellStart"/>
      <w:r w:rsidRPr="004A2052">
        <w:rPr>
          <w:rFonts w:ascii="Arial" w:hAnsi="Arial"/>
          <w:rtl/>
        </w:rPr>
        <w:t>או"ח</w:t>
      </w:r>
      <w:proofErr w:type="spellEnd"/>
      <w:r w:rsidRPr="004A2052">
        <w:rPr>
          <w:rFonts w:ascii="Arial" w:hAnsi="Arial"/>
          <w:rtl/>
        </w:rPr>
        <w:t xml:space="preserve"> </w:t>
      </w:r>
      <w:proofErr w:type="spellStart"/>
      <w:r w:rsidRPr="004A2052">
        <w:rPr>
          <w:rFonts w:ascii="Arial" w:hAnsi="Arial"/>
          <w:rtl/>
        </w:rPr>
        <w:t>לז</w:t>
      </w:r>
      <w:proofErr w:type="spellEnd"/>
      <w:r w:rsidRPr="004A2052">
        <w:rPr>
          <w:rFonts w:ascii="Arial" w:hAnsi="Arial"/>
          <w:rtl/>
        </w:rPr>
        <w:t xml:space="preserve"> אות ד. </w:t>
      </w:r>
      <w:proofErr w:type="spellStart"/>
      <w:r w:rsidRPr="004A2052">
        <w:rPr>
          <w:rFonts w:ascii="Arial" w:hAnsi="Arial"/>
          <w:rtl/>
        </w:rPr>
        <w:t>שער"י</w:t>
      </w:r>
      <w:proofErr w:type="spellEnd"/>
      <w:r w:rsidRPr="004A2052">
        <w:rPr>
          <w:rFonts w:ascii="Arial" w:hAnsi="Arial"/>
          <w:rtl/>
        </w:rPr>
        <w:t xml:space="preserve"> ג כה (ד"ה </w:t>
      </w:r>
      <w:proofErr w:type="spellStart"/>
      <w:r w:rsidRPr="004A2052">
        <w:rPr>
          <w:rFonts w:ascii="Arial" w:hAnsi="Arial"/>
          <w:rtl/>
        </w:rPr>
        <w:t>ונלענ"ד</w:t>
      </w:r>
      <w:proofErr w:type="spellEnd"/>
      <w:r w:rsidRPr="004A2052">
        <w:rPr>
          <w:rFonts w:ascii="Arial" w:hAnsi="Arial"/>
          <w:rtl/>
        </w:rPr>
        <w:t xml:space="preserve"> </w:t>
      </w:r>
      <w:proofErr w:type="spellStart"/>
      <w:r w:rsidRPr="004A2052">
        <w:rPr>
          <w:rFonts w:ascii="Arial" w:hAnsi="Arial"/>
          <w:rtl/>
        </w:rPr>
        <w:t>דבאמת</w:t>
      </w:r>
      <w:proofErr w:type="spellEnd"/>
      <w:r w:rsidRPr="004A2052">
        <w:rPr>
          <w:rFonts w:ascii="Arial" w:hAnsi="Arial"/>
          <w:rtl/>
        </w:rPr>
        <w:t xml:space="preserve">, עמ' </w:t>
      </w:r>
      <w:proofErr w:type="spellStart"/>
      <w:r w:rsidRPr="004A2052">
        <w:rPr>
          <w:rFonts w:ascii="Arial" w:hAnsi="Arial"/>
          <w:rtl/>
        </w:rPr>
        <w:t>רעא</w:t>
      </w:r>
      <w:proofErr w:type="spellEnd"/>
      <w:r w:rsidRPr="004A2052">
        <w:rPr>
          <w:rFonts w:ascii="Arial" w:hAnsi="Arial"/>
          <w:rtl/>
        </w:rPr>
        <w:t xml:space="preserve"> רעב). חי' </w:t>
      </w:r>
      <w:proofErr w:type="spellStart"/>
      <w:r w:rsidRPr="004A2052">
        <w:rPr>
          <w:rFonts w:ascii="Arial" w:hAnsi="Arial"/>
          <w:rtl/>
        </w:rPr>
        <w:t>הגרש"ש</w:t>
      </w:r>
      <w:proofErr w:type="spellEnd"/>
      <w:r w:rsidRPr="004A2052">
        <w:rPr>
          <w:rFonts w:ascii="Arial" w:hAnsi="Arial"/>
          <w:rtl/>
        </w:rPr>
        <w:t xml:space="preserve"> נדרים א. וע"ע להלן.</w:t>
      </w:r>
    </w:p>
    <w:p w14:paraId="3C612E96" w14:textId="3F2BADF3" w:rsidR="00CF20B0" w:rsidRPr="004A2052" w:rsidRDefault="00CF20B0" w:rsidP="004A2052">
      <w:pPr>
        <w:tabs>
          <w:tab w:val="clear" w:pos="3628"/>
        </w:tabs>
        <w:rPr>
          <w:rFonts w:ascii="Arial" w:hAnsi="Arial"/>
          <w:rtl/>
        </w:rPr>
      </w:pPr>
      <w:r w:rsidRPr="004A2052">
        <w:rPr>
          <w:rFonts w:ascii="Arial" w:hAnsi="Arial"/>
          <w:b/>
          <w:bCs/>
          <w:rtl/>
        </w:rPr>
        <w:t xml:space="preserve">אם איסור חזיר ונבילה וכדו' הוו איסור </w:t>
      </w:r>
      <w:proofErr w:type="spellStart"/>
      <w:r w:rsidRPr="004A2052">
        <w:rPr>
          <w:rFonts w:ascii="Arial" w:hAnsi="Arial"/>
          <w:b/>
          <w:bCs/>
          <w:rtl/>
        </w:rPr>
        <w:t>חפצא</w:t>
      </w:r>
      <w:proofErr w:type="spellEnd"/>
      <w:r w:rsidRPr="004A2052">
        <w:rPr>
          <w:rFonts w:ascii="Arial" w:hAnsi="Arial"/>
          <w:b/>
          <w:bCs/>
          <w:rtl/>
        </w:rPr>
        <w:t>:</w:t>
      </w:r>
      <w:r w:rsidRPr="004A2052">
        <w:rPr>
          <w:rFonts w:ascii="Arial" w:hAnsi="Arial"/>
          <w:rtl/>
        </w:rPr>
        <w:t xml:space="preserve"> ד' </w:t>
      </w:r>
      <w:proofErr w:type="spellStart"/>
      <w:r w:rsidRPr="004A2052">
        <w:rPr>
          <w:rFonts w:ascii="Arial" w:hAnsi="Arial"/>
          <w:rtl/>
        </w:rPr>
        <w:t>הריטב"א</w:t>
      </w:r>
      <w:proofErr w:type="spellEnd"/>
      <w:r w:rsidRPr="004A2052">
        <w:rPr>
          <w:rFonts w:ascii="Arial" w:hAnsi="Arial"/>
          <w:rtl/>
        </w:rPr>
        <w:t xml:space="preserve"> ריש פ"ב </w:t>
      </w:r>
      <w:proofErr w:type="spellStart"/>
      <w:r w:rsidRPr="004A2052">
        <w:rPr>
          <w:rFonts w:ascii="Arial" w:hAnsi="Arial"/>
          <w:rtl/>
        </w:rPr>
        <w:t>דנדרים</w:t>
      </w:r>
      <w:proofErr w:type="spellEnd"/>
      <w:r w:rsidRPr="004A2052">
        <w:rPr>
          <w:rFonts w:ascii="Arial" w:hAnsi="Arial"/>
          <w:rtl/>
        </w:rPr>
        <w:t xml:space="preserve"> (וע' בהערות שם) </w:t>
      </w:r>
      <w:proofErr w:type="spellStart"/>
      <w:r w:rsidRPr="004A2052">
        <w:rPr>
          <w:rFonts w:ascii="Arial" w:hAnsi="Arial"/>
          <w:rtl/>
        </w:rPr>
        <w:t>דהוו</w:t>
      </w:r>
      <w:proofErr w:type="spellEnd"/>
      <w:r w:rsidRPr="004A2052">
        <w:rPr>
          <w:rFonts w:ascii="Arial" w:hAnsi="Arial"/>
          <w:rtl/>
        </w:rPr>
        <w:t xml:space="preserve"> איסור גברא, וכן בקידושין נד. ד"ה </w:t>
      </w:r>
      <w:proofErr w:type="spellStart"/>
      <w:r w:rsidRPr="004A2052">
        <w:rPr>
          <w:rFonts w:ascii="Arial" w:hAnsi="Arial"/>
          <w:rtl/>
        </w:rPr>
        <w:t>דאמרי</w:t>
      </w:r>
      <w:proofErr w:type="spellEnd"/>
      <w:r w:rsidRPr="004A2052">
        <w:rPr>
          <w:rFonts w:ascii="Arial" w:hAnsi="Arial"/>
          <w:rtl/>
        </w:rPr>
        <w:t xml:space="preserve">', ובשבועות כ: ד"ה מ"ט. וכן משמע </w:t>
      </w:r>
      <w:proofErr w:type="spellStart"/>
      <w:r w:rsidRPr="004A2052">
        <w:rPr>
          <w:rFonts w:ascii="Arial" w:hAnsi="Arial"/>
          <w:rtl/>
        </w:rPr>
        <w:t>בר"ן</w:t>
      </w:r>
      <w:proofErr w:type="spellEnd"/>
      <w:r w:rsidRPr="004A2052">
        <w:rPr>
          <w:rFonts w:ascii="Arial" w:hAnsi="Arial"/>
          <w:rtl/>
        </w:rPr>
        <w:t xml:space="preserve"> נדרים </w:t>
      </w:r>
      <w:proofErr w:type="spellStart"/>
      <w:r w:rsidRPr="004A2052">
        <w:rPr>
          <w:rFonts w:ascii="Arial" w:hAnsi="Arial"/>
          <w:rtl/>
        </w:rPr>
        <w:t>יח</w:t>
      </w:r>
      <w:proofErr w:type="spellEnd"/>
      <w:r w:rsidRPr="004A2052">
        <w:rPr>
          <w:rFonts w:ascii="Arial" w:hAnsi="Arial"/>
          <w:rtl/>
        </w:rPr>
        <w:t xml:space="preserve">. שכ' "האי לאו – איסור גברא הוא ככל ל"ת שבתורה" (בד"ה הלכך) </w:t>
      </w:r>
      <w:proofErr w:type="spellStart"/>
      <w:r w:rsidRPr="004A2052">
        <w:rPr>
          <w:rFonts w:ascii="Arial" w:hAnsi="Arial"/>
          <w:rtl/>
        </w:rPr>
        <w:t>ומשו"ת</w:t>
      </w:r>
      <w:proofErr w:type="spellEnd"/>
      <w:r w:rsidRPr="004A2052">
        <w:rPr>
          <w:rFonts w:ascii="Arial" w:hAnsi="Arial"/>
          <w:rtl/>
        </w:rPr>
        <w:t xml:space="preserve"> </w:t>
      </w:r>
      <w:proofErr w:type="spellStart"/>
      <w:r w:rsidRPr="004A2052">
        <w:rPr>
          <w:rFonts w:ascii="Arial" w:hAnsi="Arial"/>
          <w:rtl/>
        </w:rPr>
        <w:t>הרשב"א</w:t>
      </w:r>
      <w:proofErr w:type="spellEnd"/>
      <w:r w:rsidRPr="004A2052">
        <w:rPr>
          <w:rFonts w:ascii="Arial" w:hAnsi="Arial"/>
          <w:rtl/>
        </w:rPr>
        <w:t xml:space="preserve"> ח"א </w:t>
      </w:r>
      <w:proofErr w:type="spellStart"/>
      <w:r w:rsidRPr="004A2052">
        <w:rPr>
          <w:rFonts w:ascii="Arial" w:hAnsi="Arial"/>
          <w:rtl/>
        </w:rPr>
        <w:t>תרטו</w:t>
      </w:r>
      <w:proofErr w:type="spellEnd"/>
      <w:r w:rsidRPr="004A2052">
        <w:rPr>
          <w:rFonts w:ascii="Arial" w:hAnsi="Arial"/>
          <w:rtl/>
        </w:rPr>
        <w:t xml:space="preserve">, ומהמאירי נדרים </w:t>
      </w:r>
      <w:proofErr w:type="spellStart"/>
      <w:r w:rsidRPr="004A2052">
        <w:rPr>
          <w:rFonts w:ascii="Arial" w:hAnsi="Arial"/>
          <w:rtl/>
        </w:rPr>
        <w:t>יז</w:t>
      </w:r>
      <w:proofErr w:type="spellEnd"/>
      <w:r w:rsidRPr="004A2052">
        <w:rPr>
          <w:rFonts w:ascii="Arial" w:hAnsi="Arial"/>
          <w:rtl/>
        </w:rPr>
        <w:t xml:space="preserve">. משמע </w:t>
      </w:r>
      <w:proofErr w:type="spellStart"/>
      <w:r w:rsidRPr="004A2052">
        <w:rPr>
          <w:rFonts w:ascii="Arial" w:hAnsi="Arial"/>
          <w:rtl/>
        </w:rPr>
        <w:t>דהוו</w:t>
      </w:r>
      <w:proofErr w:type="spellEnd"/>
      <w:r w:rsidRPr="004A2052">
        <w:rPr>
          <w:rFonts w:ascii="Arial" w:hAnsi="Arial"/>
          <w:rtl/>
        </w:rPr>
        <w:t xml:space="preserve"> איסור </w:t>
      </w:r>
      <w:proofErr w:type="spellStart"/>
      <w:r w:rsidRPr="004A2052">
        <w:rPr>
          <w:rFonts w:ascii="Arial" w:hAnsi="Arial"/>
          <w:rtl/>
        </w:rPr>
        <w:t>חפצא</w:t>
      </w:r>
      <w:proofErr w:type="spellEnd"/>
      <w:r w:rsidRPr="004A2052">
        <w:rPr>
          <w:rFonts w:ascii="Arial" w:hAnsi="Arial"/>
          <w:rtl/>
        </w:rPr>
        <w:t>. וע"ע אתוון דאו' סוף כלל י.</w:t>
      </w:r>
      <w:r w:rsidR="00722E82" w:rsidRPr="00722E82">
        <w:rPr>
          <w:rFonts w:ascii="Arial" w:hAnsi="Arial"/>
          <w:vertAlign w:val="superscript"/>
          <w:rtl/>
        </w:rPr>
        <w:t>&lt;</w:t>
      </w:r>
      <w:r w:rsidR="00722E82" w:rsidRPr="00722E82">
        <w:rPr>
          <w:rFonts w:ascii="Arial" w:hAnsi="Arial"/>
          <w:vertAlign w:val="superscript"/>
        </w:rPr>
        <w:t>sup&gt;41&lt;/sup</w:t>
      </w:r>
      <w:r w:rsidR="00722E82" w:rsidRPr="00722E82">
        <w:rPr>
          <w:rFonts w:ascii="Arial" w:hAnsi="Arial"/>
          <w:vertAlign w:val="superscript"/>
          <w:rtl/>
        </w:rPr>
        <w:t>&gt;</w:t>
      </w:r>
    </w:p>
    <w:p w14:paraId="347E790B" w14:textId="77777777" w:rsidR="00722E82" w:rsidRDefault="00722E82" w:rsidP="00722E82">
      <w:pPr>
        <w:rPr>
          <w:rtl/>
        </w:rPr>
      </w:pPr>
      <w:r>
        <w:rPr>
          <w:rtl/>
        </w:rPr>
        <w:t>&lt;</w:t>
      </w:r>
      <w:r>
        <w:t>small&gt;&lt;sup&gt;41&lt;/sup</w:t>
      </w:r>
      <w:r>
        <w:rPr>
          <w:rtl/>
        </w:rPr>
        <w:t xml:space="preserve">&gt;נראה </w:t>
      </w:r>
      <w:proofErr w:type="spellStart"/>
      <w:r>
        <w:rPr>
          <w:rtl/>
        </w:rPr>
        <w:t>דנחלקו</w:t>
      </w:r>
      <w:proofErr w:type="spellEnd"/>
      <w:r>
        <w:rPr>
          <w:rtl/>
        </w:rPr>
        <w:t xml:space="preserve"> מה משמעות איסור גברא ואיסור </w:t>
      </w:r>
      <w:proofErr w:type="spellStart"/>
      <w:r>
        <w:rPr>
          <w:rtl/>
        </w:rPr>
        <w:t>חפצא</w:t>
      </w:r>
      <w:proofErr w:type="spellEnd"/>
      <w:r>
        <w:rPr>
          <w:rtl/>
        </w:rPr>
        <w:t xml:space="preserve"> </w:t>
      </w:r>
      <w:proofErr w:type="spellStart"/>
      <w:r>
        <w:rPr>
          <w:rtl/>
        </w:rPr>
        <w:t>דלהריטב"א</w:t>
      </w:r>
      <w:proofErr w:type="spellEnd"/>
      <w:r>
        <w:rPr>
          <w:rtl/>
        </w:rPr>
        <w:t xml:space="preserve"> איסור </w:t>
      </w:r>
      <w:proofErr w:type="spellStart"/>
      <w:r>
        <w:rPr>
          <w:rtl/>
        </w:rPr>
        <w:t>חפצא</w:t>
      </w:r>
      <w:proofErr w:type="spellEnd"/>
      <w:r>
        <w:rPr>
          <w:rtl/>
        </w:rPr>
        <w:t xml:space="preserve"> היינו שמטרת האיסור בשביל החפץ כגון בקדשים שמה אסרה התורה ליהנות הוא בשביל לשמור על הקודש, ואיסור גברא היינו שמטרת התורה בשביל האדם שלא ייפגם מחזיר וכדומה, </w:t>
      </w:r>
      <w:proofErr w:type="spellStart"/>
      <w:r>
        <w:rPr>
          <w:rtl/>
        </w:rPr>
        <w:t>ולהרשב"א</w:t>
      </w:r>
      <w:proofErr w:type="spellEnd"/>
      <w:r>
        <w:rPr>
          <w:rtl/>
        </w:rPr>
        <w:t xml:space="preserve"> עניין גברא </w:t>
      </w:r>
      <w:proofErr w:type="spellStart"/>
      <w:r>
        <w:rPr>
          <w:rtl/>
        </w:rPr>
        <w:t>וחפצא</w:t>
      </w:r>
      <w:proofErr w:type="spellEnd"/>
      <w:r>
        <w:rPr>
          <w:rtl/>
        </w:rPr>
        <w:t xml:space="preserve"> היינו אם האיסור מחמת החפץ עצמו או משום דבר צדדי הנמצא בו, כגון שנשבע עליו, שהדבר עצמו טוב אלא שאם יאכלנו יעבור על שבועתו. </w:t>
      </w:r>
      <w:proofErr w:type="spellStart"/>
      <w:r>
        <w:rPr>
          <w:rtl/>
        </w:rPr>
        <w:t>ודו"ק</w:t>
      </w:r>
      <w:proofErr w:type="spellEnd"/>
      <w:r>
        <w:rPr>
          <w:rtl/>
        </w:rPr>
        <w:t xml:space="preserve">. ובנדר - אם יש בו קדושה </w:t>
      </w:r>
      <w:proofErr w:type="spellStart"/>
      <w:r>
        <w:rPr>
          <w:rtl/>
        </w:rPr>
        <w:t>כדאשכחן</w:t>
      </w:r>
      <w:proofErr w:type="spellEnd"/>
      <w:r>
        <w:rPr>
          <w:rtl/>
        </w:rPr>
        <w:t xml:space="preserve"> בנדרים לה. </w:t>
      </w:r>
      <w:proofErr w:type="spellStart"/>
      <w:r>
        <w:rPr>
          <w:rtl/>
        </w:rPr>
        <w:t>דמועלין</w:t>
      </w:r>
      <w:proofErr w:type="spellEnd"/>
      <w:r>
        <w:rPr>
          <w:rtl/>
        </w:rPr>
        <w:t xml:space="preserve"> בקונמות - מובן לב' הצדדים. [ואף </w:t>
      </w:r>
      <w:proofErr w:type="spellStart"/>
      <w:r>
        <w:rPr>
          <w:rtl/>
        </w:rPr>
        <w:t>דלרבנן</w:t>
      </w:r>
      <w:proofErr w:type="spellEnd"/>
      <w:r>
        <w:rPr>
          <w:rtl/>
        </w:rPr>
        <w:t xml:space="preserve"> אין </w:t>
      </w:r>
      <w:proofErr w:type="spellStart"/>
      <w:r>
        <w:rPr>
          <w:rtl/>
        </w:rPr>
        <w:t>מועלין</w:t>
      </w:r>
      <w:proofErr w:type="spellEnd"/>
      <w:r>
        <w:rPr>
          <w:rtl/>
        </w:rPr>
        <w:t xml:space="preserve"> - ע' </w:t>
      </w:r>
      <w:proofErr w:type="spellStart"/>
      <w:r>
        <w:rPr>
          <w:rtl/>
        </w:rPr>
        <w:t>בקובה"ע</w:t>
      </w:r>
      <w:proofErr w:type="spellEnd"/>
      <w:r>
        <w:rPr>
          <w:rtl/>
        </w:rPr>
        <w:t xml:space="preserve"> דיש קדושה אלא דלא מיקרי קדשי ה'.] ואם אין קדושה צ"ע, ושמא נשתנה איזה דבר רוחני בחפץ, וצ"ע.&lt;/</w:t>
      </w:r>
      <w:r>
        <w:t>small</w:t>
      </w:r>
      <w:r>
        <w:rPr>
          <w:rtl/>
        </w:rPr>
        <w:t>&gt;</w:t>
      </w:r>
    </w:p>
    <w:p w14:paraId="774517AA" w14:textId="1807AE9A" w:rsidR="00CF20B0" w:rsidRPr="004A2052" w:rsidRDefault="00CF20B0" w:rsidP="004A2052">
      <w:pPr>
        <w:tabs>
          <w:tab w:val="clear" w:pos="3628"/>
        </w:tabs>
        <w:rPr>
          <w:rFonts w:ascii="Arial" w:hAnsi="Arial"/>
          <w:rtl/>
        </w:rPr>
      </w:pPr>
      <w:r w:rsidRPr="004A2052">
        <w:rPr>
          <w:rFonts w:ascii="Arial" w:hAnsi="Arial"/>
          <w:rtl/>
        </w:rPr>
        <w:t xml:space="preserve">אם איסורים דרבנן הוו איסור </w:t>
      </w:r>
      <w:proofErr w:type="spellStart"/>
      <w:r w:rsidRPr="004A2052">
        <w:rPr>
          <w:rFonts w:ascii="Arial" w:hAnsi="Arial"/>
          <w:rtl/>
        </w:rPr>
        <w:t>חפצא</w:t>
      </w:r>
      <w:proofErr w:type="spellEnd"/>
      <w:r w:rsidRPr="004A2052">
        <w:rPr>
          <w:rFonts w:ascii="Arial" w:hAnsi="Arial"/>
          <w:rtl/>
        </w:rPr>
        <w:t xml:space="preserve">: אתוון דאו' י. [וע' </w:t>
      </w:r>
      <w:proofErr w:type="spellStart"/>
      <w:r w:rsidRPr="004A2052">
        <w:rPr>
          <w:rFonts w:ascii="Arial" w:hAnsi="Arial"/>
          <w:rtl/>
        </w:rPr>
        <w:t>נתה"מ</w:t>
      </w:r>
      <w:proofErr w:type="spellEnd"/>
      <w:r w:rsidRPr="004A2052">
        <w:rPr>
          <w:rFonts w:ascii="Arial" w:hAnsi="Arial"/>
          <w:rtl/>
        </w:rPr>
        <w:t xml:space="preserve"> </w:t>
      </w:r>
      <w:proofErr w:type="spellStart"/>
      <w:r w:rsidRPr="004A2052">
        <w:rPr>
          <w:rFonts w:ascii="Arial" w:hAnsi="Arial"/>
          <w:rtl/>
        </w:rPr>
        <w:t>רלד</w:t>
      </w:r>
      <w:proofErr w:type="spellEnd"/>
      <w:r w:rsidRPr="004A2052">
        <w:rPr>
          <w:rFonts w:ascii="Arial" w:hAnsi="Arial"/>
          <w:rtl/>
        </w:rPr>
        <w:t xml:space="preserve"> ג </w:t>
      </w:r>
      <w:proofErr w:type="spellStart"/>
      <w:r w:rsidRPr="004A2052">
        <w:rPr>
          <w:rFonts w:ascii="Arial" w:hAnsi="Arial"/>
          <w:rtl/>
        </w:rPr>
        <w:t>דבשוגג</w:t>
      </w:r>
      <w:proofErr w:type="spellEnd"/>
      <w:r w:rsidRPr="004A2052">
        <w:rPr>
          <w:rFonts w:ascii="Arial" w:hAnsi="Arial"/>
          <w:rtl/>
        </w:rPr>
        <w:t xml:space="preserve"> א"צ כפרה.] וע' ערך דרבנן.</w:t>
      </w:r>
    </w:p>
    <w:p w14:paraId="30A9D988" w14:textId="77777777" w:rsidR="00CF20B0" w:rsidRPr="004A2052" w:rsidRDefault="00CF20B0" w:rsidP="004A2052">
      <w:pPr>
        <w:pStyle w:val="1"/>
        <w:tabs>
          <w:tab w:val="clear" w:pos="3628"/>
        </w:tabs>
        <w:spacing w:line="276" w:lineRule="auto"/>
        <w:rPr>
          <w:rtl/>
        </w:rPr>
      </w:pPr>
      <w:proofErr w:type="spellStart"/>
      <w:r w:rsidRPr="004A2052">
        <w:rPr>
          <w:rStyle w:val="11"/>
          <w:rtl/>
        </w:rPr>
        <w:t>גזילה</w:t>
      </w:r>
      <w:proofErr w:type="spellEnd"/>
      <w:r w:rsidRPr="004A2052">
        <w:rPr>
          <w:rtl/>
        </w:rPr>
        <w:t>:</w:t>
      </w:r>
    </w:p>
    <w:p w14:paraId="7F0B0B26" w14:textId="00DA469A" w:rsidR="00CF20B0" w:rsidRPr="004A2052" w:rsidRDefault="00CF20B0" w:rsidP="004A2052">
      <w:pPr>
        <w:tabs>
          <w:tab w:val="clear" w:pos="3628"/>
        </w:tabs>
        <w:rPr>
          <w:rFonts w:ascii="Arial" w:hAnsi="Arial"/>
          <w:rtl/>
        </w:rPr>
      </w:pPr>
      <w:r w:rsidRPr="004A2052">
        <w:rPr>
          <w:rFonts w:ascii="Arial" w:hAnsi="Arial"/>
          <w:b/>
          <w:bCs/>
          <w:rtl/>
        </w:rPr>
        <w:t xml:space="preserve">אם עיקר </w:t>
      </w:r>
      <w:proofErr w:type="spellStart"/>
      <w:r w:rsidRPr="004A2052">
        <w:rPr>
          <w:rFonts w:ascii="Arial" w:hAnsi="Arial"/>
          <w:b/>
          <w:bCs/>
          <w:rtl/>
        </w:rPr>
        <w:t>הגזילה</w:t>
      </w:r>
      <w:proofErr w:type="spellEnd"/>
      <w:r w:rsidRPr="004A2052">
        <w:rPr>
          <w:rFonts w:ascii="Arial" w:hAnsi="Arial"/>
          <w:b/>
          <w:bCs/>
          <w:rtl/>
        </w:rPr>
        <w:t xml:space="preserve"> מחמת הקנין: </w:t>
      </w:r>
      <w:r w:rsidRPr="004A2052">
        <w:rPr>
          <w:rFonts w:ascii="Arial" w:hAnsi="Arial"/>
          <w:rtl/>
        </w:rPr>
        <w:t xml:space="preserve">בזכר יצחק (סו"ס לא) כתב </w:t>
      </w:r>
      <w:proofErr w:type="spellStart"/>
      <w:r w:rsidRPr="004A2052">
        <w:rPr>
          <w:rFonts w:ascii="Arial" w:hAnsi="Arial"/>
          <w:rtl/>
        </w:rPr>
        <w:t>דעיקר</w:t>
      </w:r>
      <w:proofErr w:type="spellEnd"/>
      <w:r w:rsidRPr="004A2052">
        <w:rPr>
          <w:rFonts w:ascii="Arial" w:hAnsi="Arial"/>
          <w:rtl/>
        </w:rPr>
        <w:t xml:space="preserve"> </w:t>
      </w:r>
      <w:proofErr w:type="spellStart"/>
      <w:r w:rsidRPr="004A2052">
        <w:rPr>
          <w:rFonts w:ascii="Arial" w:hAnsi="Arial"/>
          <w:rtl/>
        </w:rPr>
        <w:t>הגזילה</w:t>
      </w:r>
      <w:proofErr w:type="spellEnd"/>
      <w:r w:rsidRPr="004A2052">
        <w:rPr>
          <w:rFonts w:ascii="Arial" w:hAnsi="Arial"/>
          <w:rtl/>
        </w:rPr>
        <w:t xml:space="preserve"> היינו ההשתלטות, ומה שצריך מעשה קנין </w:t>
      </w:r>
      <w:proofErr w:type="spellStart"/>
      <w:r w:rsidRPr="004A2052">
        <w:rPr>
          <w:rFonts w:ascii="Arial" w:hAnsi="Arial"/>
          <w:rtl/>
        </w:rPr>
        <w:t>דמעשה</w:t>
      </w:r>
      <w:proofErr w:type="spellEnd"/>
      <w:r w:rsidRPr="004A2052">
        <w:rPr>
          <w:rFonts w:ascii="Arial" w:hAnsi="Arial"/>
          <w:rtl/>
        </w:rPr>
        <w:t xml:space="preserve"> שראוי לקנות הוא מעשה השתלטות</w:t>
      </w:r>
      <w:r w:rsidR="00722E82" w:rsidRPr="00722E82">
        <w:rPr>
          <w:rFonts w:ascii="Arial" w:hAnsi="Arial"/>
          <w:vertAlign w:val="superscript"/>
          <w:rtl/>
        </w:rPr>
        <w:t>&lt;</w:t>
      </w:r>
      <w:r w:rsidR="00722E82" w:rsidRPr="00722E82">
        <w:rPr>
          <w:rFonts w:ascii="Arial" w:hAnsi="Arial"/>
          <w:vertAlign w:val="superscript"/>
        </w:rPr>
        <w:t>sup&gt;42&lt;/sup</w:t>
      </w:r>
      <w:r w:rsidR="00722E82" w:rsidRPr="00722E82">
        <w:rPr>
          <w:rFonts w:ascii="Arial" w:hAnsi="Arial"/>
          <w:vertAlign w:val="superscript"/>
          <w:rtl/>
        </w:rPr>
        <w:t>&gt;</w:t>
      </w:r>
      <w:r w:rsidRPr="004A2052">
        <w:rPr>
          <w:rFonts w:ascii="Arial" w:hAnsi="Arial"/>
          <w:rtl/>
        </w:rPr>
        <w:t xml:space="preserve"> וכן </w:t>
      </w:r>
      <w:proofErr w:type="spellStart"/>
      <w:r w:rsidRPr="004A2052">
        <w:rPr>
          <w:rFonts w:ascii="Arial" w:hAnsi="Arial"/>
          <w:rtl/>
        </w:rPr>
        <w:t>בקוב"ש</w:t>
      </w:r>
      <w:proofErr w:type="spellEnd"/>
      <w:r w:rsidRPr="004A2052">
        <w:rPr>
          <w:rFonts w:ascii="Arial" w:hAnsi="Arial"/>
          <w:rtl/>
        </w:rPr>
        <w:t xml:space="preserve"> ב"ב אות שח העלה צד כזה. אבל </w:t>
      </w:r>
      <w:proofErr w:type="spellStart"/>
      <w:r w:rsidRPr="004A2052">
        <w:rPr>
          <w:rFonts w:ascii="Arial" w:hAnsi="Arial"/>
          <w:rtl/>
        </w:rPr>
        <w:t>בנתה"מ</w:t>
      </w:r>
      <w:proofErr w:type="spellEnd"/>
      <w:r w:rsidRPr="004A2052">
        <w:rPr>
          <w:rFonts w:ascii="Arial" w:hAnsi="Arial"/>
          <w:rtl/>
        </w:rPr>
        <w:t xml:space="preserve"> (</w:t>
      </w:r>
      <w:proofErr w:type="spellStart"/>
      <w:r w:rsidRPr="004A2052">
        <w:rPr>
          <w:rFonts w:ascii="Arial" w:hAnsi="Arial"/>
          <w:rtl/>
        </w:rPr>
        <w:t>רצב</w:t>
      </w:r>
      <w:proofErr w:type="spellEnd"/>
      <w:r w:rsidRPr="004A2052">
        <w:rPr>
          <w:rFonts w:ascii="Arial" w:hAnsi="Arial"/>
          <w:rtl/>
        </w:rPr>
        <w:t xml:space="preserve">, ה) משמע </w:t>
      </w:r>
      <w:proofErr w:type="spellStart"/>
      <w:r w:rsidRPr="004A2052">
        <w:rPr>
          <w:rFonts w:ascii="Arial" w:hAnsi="Arial"/>
          <w:rtl/>
        </w:rPr>
        <w:t>דהקנין</w:t>
      </w:r>
      <w:proofErr w:type="spellEnd"/>
      <w:r w:rsidRPr="004A2052">
        <w:rPr>
          <w:rFonts w:ascii="Arial" w:hAnsi="Arial"/>
          <w:rtl/>
        </w:rPr>
        <w:t xml:space="preserve"> הוא </w:t>
      </w:r>
      <w:proofErr w:type="spellStart"/>
      <w:r w:rsidRPr="004A2052">
        <w:rPr>
          <w:rFonts w:ascii="Arial" w:hAnsi="Arial"/>
          <w:rtl/>
        </w:rPr>
        <w:t>הגזילה</w:t>
      </w:r>
      <w:proofErr w:type="spellEnd"/>
      <w:r w:rsidRPr="004A2052">
        <w:rPr>
          <w:rFonts w:ascii="Arial" w:hAnsi="Arial"/>
          <w:rtl/>
        </w:rPr>
        <w:t xml:space="preserve">, </w:t>
      </w:r>
      <w:proofErr w:type="spellStart"/>
      <w:r w:rsidRPr="004A2052">
        <w:rPr>
          <w:rFonts w:ascii="Arial" w:hAnsi="Arial"/>
          <w:rtl/>
        </w:rPr>
        <w:t>ובמלואי</w:t>
      </w:r>
      <w:proofErr w:type="spellEnd"/>
      <w:r w:rsidRPr="004A2052">
        <w:rPr>
          <w:rFonts w:ascii="Arial" w:hAnsi="Arial"/>
          <w:rtl/>
        </w:rPr>
        <w:t xml:space="preserve"> משפט שם כתב שכ"ד </w:t>
      </w:r>
      <w:proofErr w:type="spellStart"/>
      <w:r w:rsidRPr="004A2052">
        <w:rPr>
          <w:rFonts w:ascii="Arial" w:hAnsi="Arial"/>
          <w:rtl/>
        </w:rPr>
        <w:t>הדברי</w:t>
      </w:r>
      <w:proofErr w:type="spellEnd"/>
      <w:r w:rsidRPr="004A2052">
        <w:rPr>
          <w:rFonts w:ascii="Arial" w:hAnsi="Arial"/>
          <w:rtl/>
        </w:rPr>
        <w:t xml:space="preserve"> חיים (שומרים יא), </w:t>
      </w:r>
      <w:proofErr w:type="spellStart"/>
      <w:r w:rsidRPr="004A2052">
        <w:rPr>
          <w:rFonts w:ascii="Arial" w:hAnsi="Arial"/>
          <w:rtl/>
        </w:rPr>
        <w:t>והגרש"ש</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ט, ד), ודעת האמרי משה (לג, ו) – </w:t>
      </w:r>
      <w:proofErr w:type="spellStart"/>
      <w:r w:rsidRPr="004A2052">
        <w:rPr>
          <w:rFonts w:ascii="Arial" w:hAnsi="Arial"/>
          <w:rtl/>
        </w:rPr>
        <w:t>כהזכר</w:t>
      </w:r>
      <w:proofErr w:type="spellEnd"/>
      <w:r w:rsidRPr="004A2052">
        <w:rPr>
          <w:rFonts w:ascii="Arial" w:hAnsi="Arial"/>
          <w:rtl/>
        </w:rPr>
        <w:t xml:space="preserve"> יצחק. ובדברי יחזקאל (כה ב) – תלה במח' בעלי התוספות בכתובות לא: (</w:t>
      </w:r>
      <w:proofErr w:type="spellStart"/>
      <w:r w:rsidRPr="004A2052">
        <w:rPr>
          <w:rFonts w:ascii="Arial" w:hAnsi="Arial"/>
          <w:rtl/>
        </w:rPr>
        <w:t>בתד"ה</w:t>
      </w:r>
      <w:proofErr w:type="spellEnd"/>
      <w:r w:rsidRPr="004A2052">
        <w:rPr>
          <w:rFonts w:ascii="Arial" w:hAnsi="Arial"/>
          <w:rtl/>
        </w:rPr>
        <w:t xml:space="preserve"> ברשות) שנחלקו ר"י </w:t>
      </w:r>
      <w:proofErr w:type="spellStart"/>
      <w:r w:rsidRPr="004A2052">
        <w:rPr>
          <w:rFonts w:ascii="Arial" w:hAnsi="Arial"/>
          <w:rtl/>
        </w:rPr>
        <w:t>וריצב"א</w:t>
      </w:r>
      <w:proofErr w:type="spellEnd"/>
      <w:r w:rsidRPr="004A2052">
        <w:rPr>
          <w:rFonts w:ascii="Arial" w:hAnsi="Arial"/>
          <w:rtl/>
        </w:rPr>
        <w:t xml:space="preserve"> אם יש חילוק בין משיכה הנצרכת למקח לבין משיכה הנצרכת </w:t>
      </w:r>
      <w:proofErr w:type="spellStart"/>
      <w:r w:rsidRPr="004A2052">
        <w:rPr>
          <w:rFonts w:ascii="Arial" w:hAnsi="Arial"/>
          <w:rtl/>
        </w:rPr>
        <w:t>לגזילה</w:t>
      </w:r>
      <w:proofErr w:type="spellEnd"/>
      <w:r w:rsidRPr="004A2052">
        <w:rPr>
          <w:rFonts w:ascii="Arial" w:hAnsi="Arial"/>
          <w:rtl/>
        </w:rPr>
        <w:t xml:space="preserve">. (וע"ע </w:t>
      </w:r>
      <w:proofErr w:type="spellStart"/>
      <w:r w:rsidRPr="004A2052">
        <w:rPr>
          <w:rFonts w:ascii="Arial" w:hAnsi="Arial"/>
          <w:rtl/>
        </w:rPr>
        <w:t>ב"ק</w:t>
      </w:r>
      <w:proofErr w:type="spellEnd"/>
      <w:r w:rsidRPr="004A2052">
        <w:rPr>
          <w:rFonts w:ascii="Arial" w:hAnsi="Arial"/>
          <w:rtl/>
        </w:rPr>
        <w:t xml:space="preserve"> עט. </w:t>
      </w:r>
      <w:proofErr w:type="spellStart"/>
      <w:r w:rsidRPr="004A2052">
        <w:rPr>
          <w:rFonts w:ascii="Arial" w:hAnsi="Arial"/>
          <w:rtl/>
        </w:rPr>
        <w:t>תד"ה</w:t>
      </w:r>
      <w:proofErr w:type="spellEnd"/>
      <w:r w:rsidRPr="004A2052">
        <w:rPr>
          <w:rFonts w:ascii="Arial" w:hAnsi="Arial"/>
          <w:rtl/>
        </w:rPr>
        <w:t xml:space="preserve"> או.) וע"ש </w:t>
      </w:r>
      <w:proofErr w:type="spellStart"/>
      <w:r w:rsidRPr="004A2052">
        <w:rPr>
          <w:rFonts w:ascii="Arial" w:hAnsi="Arial"/>
          <w:rtl/>
        </w:rPr>
        <w:t>במלואי</w:t>
      </w:r>
      <w:proofErr w:type="spellEnd"/>
      <w:r w:rsidRPr="004A2052">
        <w:rPr>
          <w:rFonts w:ascii="Arial" w:hAnsi="Arial"/>
          <w:rtl/>
        </w:rPr>
        <w:t xml:space="preserve"> משפט שהוכיח מדברי </w:t>
      </w:r>
      <w:proofErr w:type="spellStart"/>
      <w:r w:rsidRPr="004A2052">
        <w:rPr>
          <w:rFonts w:ascii="Arial" w:hAnsi="Arial"/>
          <w:rtl/>
        </w:rPr>
        <w:t>הנתה"מ</w:t>
      </w:r>
      <w:proofErr w:type="spellEnd"/>
      <w:r w:rsidRPr="004A2052">
        <w:rPr>
          <w:rFonts w:ascii="Arial" w:hAnsi="Arial"/>
          <w:rtl/>
        </w:rPr>
        <w:t xml:space="preserve"> (</w:t>
      </w:r>
      <w:proofErr w:type="spellStart"/>
      <w:r w:rsidRPr="004A2052">
        <w:rPr>
          <w:rFonts w:ascii="Arial" w:hAnsi="Arial"/>
          <w:rtl/>
        </w:rPr>
        <w:t>קפב</w:t>
      </w:r>
      <w:proofErr w:type="spellEnd"/>
      <w:r w:rsidRPr="004A2052">
        <w:rPr>
          <w:rFonts w:ascii="Arial" w:hAnsi="Arial"/>
          <w:rtl/>
        </w:rPr>
        <w:t xml:space="preserve"> א) שכתב ששליחות לגניבה היא שליחות למעשה ולא לחלות – </w:t>
      </w:r>
      <w:proofErr w:type="spellStart"/>
      <w:r w:rsidRPr="004A2052">
        <w:rPr>
          <w:rFonts w:ascii="Arial" w:hAnsi="Arial"/>
          <w:rtl/>
        </w:rPr>
        <w:t>שס"ל</w:t>
      </w:r>
      <w:proofErr w:type="spellEnd"/>
      <w:r w:rsidRPr="004A2052">
        <w:rPr>
          <w:rFonts w:ascii="Arial" w:hAnsi="Arial"/>
          <w:rtl/>
        </w:rPr>
        <w:t xml:space="preserve"> </w:t>
      </w:r>
      <w:proofErr w:type="spellStart"/>
      <w:r w:rsidRPr="004A2052">
        <w:rPr>
          <w:rFonts w:ascii="Arial" w:hAnsi="Arial"/>
          <w:rtl/>
        </w:rPr>
        <w:t>שלהגניבה</w:t>
      </w:r>
      <w:proofErr w:type="spellEnd"/>
      <w:r w:rsidRPr="004A2052">
        <w:rPr>
          <w:rFonts w:ascii="Arial" w:hAnsi="Arial"/>
          <w:rtl/>
        </w:rPr>
        <w:t xml:space="preserve"> </w:t>
      </w:r>
      <w:proofErr w:type="spellStart"/>
      <w:r w:rsidRPr="004A2052">
        <w:rPr>
          <w:rFonts w:ascii="Arial" w:hAnsi="Arial"/>
          <w:rtl/>
        </w:rPr>
        <w:t>אי"צ</w:t>
      </w:r>
      <w:proofErr w:type="spellEnd"/>
      <w:r w:rsidRPr="004A2052">
        <w:rPr>
          <w:rFonts w:ascii="Arial" w:hAnsi="Arial"/>
          <w:rtl/>
        </w:rPr>
        <w:t xml:space="preserve"> חלות קנין.</w:t>
      </w:r>
    </w:p>
    <w:p w14:paraId="7733C0B7" w14:textId="2369B76A" w:rsidR="00722E82" w:rsidRDefault="00722E82" w:rsidP="005C07A8">
      <w:pPr>
        <w:rPr>
          <w:rtl/>
        </w:rPr>
      </w:pPr>
      <w:r>
        <w:rPr>
          <w:rtl/>
        </w:rPr>
        <w:lastRenderedPageBreak/>
        <w:t>&lt;</w:t>
      </w:r>
      <w:r>
        <w:t>small&gt;&lt;sup&gt;42&lt;/sup</w:t>
      </w:r>
      <w:r>
        <w:rPr>
          <w:rtl/>
        </w:rPr>
        <w:t xml:space="preserve">&gt;רש"י </w:t>
      </w:r>
      <w:proofErr w:type="spellStart"/>
      <w:r>
        <w:rPr>
          <w:rtl/>
        </w:rPr>
        <w:t>בב"ק</w:t>
      </w:r>
      <w:proofErr w:type="spellEnd"/>
      <w:r>
        <w:rPr>
          <w:rtl/>
        </w:rPr>
        <w:t xml:space="preserve"> </w:t>
      </w:r>
      <w:proofErr w:type="spellStart"/>
      <w:r>
        <w:rPr>
          <w:rtl/>
        </w:rPr>
        <w:t>קיח</w:t>
      </w:r>
      <w:proofErr w:type="spellEnd"/>
      <w:r>
        <w:rPr>
          <w:rtl/>
        </w:rPr>
        <w:t xml:space="preserve"> כ' </w:t>
      </w:r>
      <w:proofErr w:type="spellStart"/>
      <w:r>
        <w:rPr>
          <w:rtl/>
        </w:rPr>
        <w:t>דלמ"ד</w:t>
      </w:r>
      <w:proofErr w:type="spellEnd"/>
      <w:r>
        <w:rPr>
          <w:rtl/>
        </w:rPr>
        <w:t xml:space="preserve"> </w:t>
      </w:r>
      <w:proofErr w:type="spellStart"/>
      <w:r>
        <w:rPr>
          <w:rtl/>
        </w:rPr>
        <w:t>דקרקע</w:t>
      </w:r>
      <w:proofErr w:type="spellEnd"/>
      <w:r>
        <w:rPr>
          <w:rtl/>
        </w:rPr>
        <w:t xml:space="preserve"> נגזלת שייך לגזול פרה שבקרקע ע"י שגוזל הקרקע מדין אגב. </w:t>
      </w:r>
      <w:proofErr w:type="spellStart"/>
      <w:r>
        <w:rPr>
          <w:rtl/>
        </w:rPr>
        <w:t>ולכאו</w:t>
      </w:r>
      <w:proofErr w:type="spellEnd"/>
      <w:r>
        <w:rPr>
          <w:rtl/>
        </w:rPr>
        <w:t xml:space="preserve">' ק' </w:t>
      </w:r>
      <w:proofErr w:type="spellStart"/>
      <w:r>
        <w:rPr>
          <w:rtl/>
        </w:rPr>
        <w:t>להזכר</w:t>
      </w:r>
      <w:proofErr w:type="spellEnd"/>
      <w:r>
        <w:rPr>
          <w:rtl/>
        </w:rPr>
        <w:t xml:space="preserve"> יצחק - איך קונה </w:t>
      </w:r>
      <w:proofErr w:type="spellStart"/>
      <w:r>
        <w:rPr>
          <w:rtl/>
        </w:rPr>
        <w:t>באגב</w:t>
      </w:r>
      <w:proofErr w:type="spellEnd"/>
      <w:r>
        <w:rPr>
          <w:rtl/>
        </w:rPr>
        <w:t xml:space="preserve"> דאין השתלטות. ואמר לי הרב מיכאל </w:t>
      </w:r>
      <w:proofErr w:type="spellStart"/>
      <w:r>
        <w:rPr>
          <w:rtl/>
        </w:rPr>
        <w:t>קופמן</w:t>
      </w:r>
      <w:proofErr w:type="spellEnd"/>
      <w:r>
        <w:rPr>
          <w:rtl/>
        </w:rPr>
        <w:t xml:space="preserve"> דלפי הצד </w:t>
      </w:r>
      <w:proofErr w:type="spellStart"/>
      <w:r>
        <w:rPr>
          <w:rtl/>
        </w:rPr>
        <w:t>בקנין</w:t>
      </w:r>
      <w:proofErr w:type="spellEnd"/>
      <w:r>
        <w:rPr>
          <w:rtl/>
        </w:rPr>
        <w:t xml:space="preserve"> אגב דהוי משום שטפל לקרקע </w:t>
      </w:r>
      <w:proofErr w:type="spellStart"/>
      <w:r>
        <w:rPr>
          <w:rtl/>
        </w:rPr>
        <w:t>ל"ק</w:t>
      </w:r>
      <w:proofErr w:type="spellEnd"/>
      <w:r>
        <w:rPr>
          <w:rtl/>
        </w:rPr>
        <w:t>. וצ"ע.</w:t>
      </w:r>
      <w:r w:rsidR="005C07A8">
        <w:rPr>
          <w:rtl/>
        </w:rPr>
        <w:br/>
      </w:r>
      <w:r>
        <w:rPr>
          <w:rtl/>
        </w:rPr>
        <w:t xml:space="preserve">וע' רש"י </w:t>
      </w:r>
      <w:proofErr w:type="spellStart"/>
      <w:r>
        <w:rPr>
          <w:rtl/>
        </w:rPr>
        <w:t>ב"מ</w:t>
      </w:r>
      <w:proofErr w:type="spellEnd"/>
      <w:r>
        <w:rPr>
          <w:rtl/>
        </w:rPr>
        <w:t xml:space="preserve"> </w:t>
      </w:r>
      <w:proofErr w:type="spellStart"/>
      <w:r>
        <w:rPr>
          <w:rtl/>
        </w:rPr>
        <w:t>מא</w:t>
      </w:r>
      <w:proofErr w:type="spellEnd"/>
      <w:r>
        <w:rPr>
          <w:rtl/>
        </w:rPr>
        <w:t xml:space="preserve">. ד"ה הא </w:t>
      </w:r>
      <w:proofErr w:type="spellStart"/>
      <w:r>
        <w:rPr>
          <w:rtl/>
        </w:rPr>
        <w:t>דמשמע</w:t>
      </w:r>
      <w:proofErr w:type="spellEnd"/>
      <w:r>
        <w:rPr>
          <w:rtl/>
        </w:rPr>
        <w:t xml:space="preserve"> קצת </w:t>
      </w:r>
      <w:proofErr w:type="spellStart"/>
      <w:r>
        <w:rPr>
          <w:rtl/>
        </w:rPr>
        <w:t>דקנין</w:t>
      </w:r>
      <w:proofErr w:type="spellEnd"/>
      <w:r>
        <w:rPr>
          <w:rtl/>
        </w:rPr>
        <w:t xml:space="preserve"> </w:t>
      </w:r>
      <w:proofErr w:type="spellStart"/>
      <w:r>
        <w:rPr>
          <w:rtl/>
        </w:rPr>
        <w:t>לענין</w:t>
      </w:r>
      <w:proofErr w:type="spellEnd"/>
      <w:r>
        <w:rPr>
          <w:rtl/>
        </w:rPr>
        <w:t xml:space="preserve"> </w:t>
      </w:r>
      <w:proofErr w:type="spellStart"/>
      <w:r>
        <w:rPr>
          <w:rtl/>
        </w:rPr>
        <w:t>גזילה</w:t>
      </w:r>
      <w:proofErr w:type="spellEnd"/>
      <w:r>
        <w:rPr>
          <w:rtl/>
        </w:rPr>
        <w:t xml:space="preserve"> ושליחות יד, וקנין </w:t>
      </w:r>
      <w:proofErr w:type="spellStart"/>
      <w:r>
        <w:rPr>
          <w:rtl/>
        </w:rPr>
        <w:t>לענין</w:t>
      </w:r>
      <w:proofErr w:type="spellEnd"/>
      <w:r>
        <w:rPr>
          <w:rtl/>
        </w:rPr>
        <w:t xml:space="preserve"> מקח </w:t>
      </w:r>
      <w:r w:rsidR="005C07A8">
        <w:rPr>
          <w:rtl/>
        </w:rPr>
        <w:t>–</w:t>
      </w:r>
      <w:r>
        <w:rPr>
          <w:rtl/>
        </w:rPr>
        <w:t xml:space="preserve"> יסודן</w:t>
      </w:r>
      <w:r w:rsidR="005C07A8">
        <w:rPr>
          <w:rFonts w:hint="cs"/>
          <w:rtl/>
        </w:rPr>
        <w:t xml:space="preserve"> </w:t>
      </w:r>
      <w:r>
        <w:rPr>
          <w:rtl/>
        </w:rPr>
        <w:t>אחד.</w:t>
      </w:r>
      <w:r w:rsidR="005C07A8">
        <w:rPr>
          <w:rtl/>
        </w:rPr>
        <w:br/>
      </w:r>
      <w:r>
        <w:rPr>
          <w:rtl/>
        </w:rPr>
        <w:t xml:space="preserve">וע' בקונטרס הספיקות (ח ב) שחקר אם הא </w:t>
      </w:r>
      <w:proofErr w:type="spellStart"/>
      <w:r>
        <w:rPr>
          <w:rtl/>
        </w:rPr>
        <w:t>דקרקע</w:t>
      </w:r>
      <w:proofErr w:type="spellEnd"/>
      <w:r>
        <w:rPr>
          <w:rtl/>
        </w:rPr>
        <w:t xml:space="preserve"> אינה נגזלת היינו משום שבפועל אינה נשלטת או משום שאין קניני </w:t>
      </w:r>
      <w:proofErr w:type="spellStart"/>
      <w:r>
        <w:rPr>
          <w:rtl/>
        </w:rPr>
        <w:t>גזילה</w:t>
      </w:r>
      <w:proofErr w:type="spellEnd"/>
      <w:r>
        <w:rPr>
          <w:rtl/>
        </w:rPr>
        <w:t xml:space="preserve">. ומשמע דאף אם אין חסרון בשליטה מ"מ צריך </w:t>
      </w:r>
      <w:proofErr w:type="spellStart"/>
      <w:r>
        <w:rPr>
          <w:rtl/>
        </w:rPr>
        <w:t>דוקא</w:t>
      </w:r>
      <w:proofErr w:type="spellEnd"/>
      <w:r>
        <w:rPr>
          <w:rtl/>
        </w:rPr>
        <w:t xml:space="preserve"> קנין, </w:t>
      </w:r>
      <w:proofErr w:type="spellStart"/>
      <w:r>
        <w:rPr>
          <w:rtl/>
        </w:rPr>
        <w:t>ודלא</w:t>
      </w:r>
      <w:proofErr w:type="spellEnd"/>
      <w:r>
        <w:rPr>
          <w:rtl/>
        </w:rPr>
        <w:t xml:space="preserve"> </w:t>
      </w:r>
      <w:proofErr w:type="spellStart"/>
      <w:r>
        <w:rPr>
          <w:rtl/>
        </w:rPr>
        <w:t>כהזכר</w:t>
      </w:r>
      <w:proofErr w:type="spellEnd"/>
      <w:r>
        <w:rPr>
          <w:rtl/>
        </w:rPr>
        <w:t xml:space="preserve"> יצחק. </w:t>
      </w:r>
      <w:r w:rsidR="005C07A8">
        <w:rPr>
          <w:rtl/>
        </w:rPr>
        <w:t>&lt;/</w:t>
      </w:r>
      <w:r w:rsidR="005C07A8">
        <w:t>small</w:t>
      </w:r>
      <w:r w:rsidR="005C07A8">
        <w:rPr>
          <w:rtl/>
        </w:rPr>
        <w:t>&gt;</w:t>
      </w:r>
    </w:p>
    <w:p w14:paraId="65B79B5A" w14:textId="414BE13C" w:rsidR="00CF20B0" w:rsidRPr="004A2052" w:rsidRDefault="00CF20B0" w:rsidP="004A2052">
      <w:pPr>
        <w:tabs>
          <w:tab w:val="clear" w:pos="3628"/>
        </w:tabs>
        <w:rPr>
          <w:rFonts w:ascii="Arial" w:hAnsi="Arial"/>
          <w:rtl/>
        </w:rPr>
      </w:pPr>
      <w:r w:rsidRPr="004A2052">
        <w:rPr>
          <w:rFonts w:ascii="Arial" w:hAnsi="Arial"/>
          <w:b/>
          <w:bCs/>
          <w:rtl/>
        </w:rPr>
        <w:t>שינוי מעשה:</w:t>
      </w:r>
      <w:r w:rsidRPr="004A2052">
        <w:rPr>
          <w:rFonts w:ascii="Arial" w:hAnsi="Arial"/>
          <w:rtl/>
        </w:rPr>
        <w:t xml:space="preserve"> הרבה אחרונים פירשו ששינוי מבטל חיוב "והשיב", וממילא נקנה ע"י </w:t>
      </w:r>
      <w:proofErr w:type="spellStart"/>
      <w:r w:rsidRPr="004A2052">
        <w:rPr>
          <w:rFonts w:ascii="Arial" w:hAnsi="Arial"/>
          <w:rtl/>
        </w:rPr>
        <w:t>הגזילה</w:t>
      </w:r>
      <w:proofErr w:type="spellEnd"/>
      <w:r w:rsidRPr="004A2052">
        <w:rPr>
          <w:rFonts w:ascii="Arial" w:hAnsi="Arial"/>
          <w:rtl/>
        </w:rPr>
        <w:t xml:space="preserve">. קהילת יעקב (לבעל </w:t>
      </w:r>
      <w:proofErr w:type="spellStart"/>
      <w:r w:rsidRPr="004A2052">
        <w:rPr>
          <w:rFonts w:ascii="Arial" w:hAnsi="Arial"/>
          <w:rtl/>
        </w:rPr>
        <w:t>נתה"מ</w:t>
      </w:r>
      <w:proofErr w:type="spellEnd"/>
      <w:r w:rsidRPr="004A2052">
        <w:rPr>
          <w:rFonts w:ascii="Arial" w:hAnsi="Arial"/>
          <w:rtl/>
        </w:rPr>
        <w:t xml:space="preserve">) קידושין </w:t>
      </w:r>
      <w:proofErr w:type="spellStart"/>
      <w:r w:rsidRPr="004A2052">
        <w:rPr>
          <w:rFonts w:ascii="Arial" w:hAnsi="Arial"/>
          <w:rtl/>
        </w:rPr>
        <w:t>כח</w:t>
      </w:r>
      <w:proofErr w:type="spellEnd"/>
      <w:r w:rsidRPr="004A2052">
        <w:rPr>
          <w:rFonts w:ascii="Arial" w:hAnsi="Arial"/>
          <w:rtl/>
        </w:rPr>
        <w:t xml:space="preserve"> א ד"ה קידשה בגזל או (עמ' 48). עונג יו"ט </w:t>
      </w:r>
      <w:proofErr w:type="spellStart"/>
      <w:r w:rsidRPr="004A2052">
        <w:rPr>
          <w:rFonts w:ascii="Arial" w:hAnsi="Arial"/>
          <w:rtl/>
        </w:rPr>
        <w:t>כט</w:t>
      </w:r>
      <w:proofErr w:type="spellEnd"/>
      <w:r w:rsidRPr="004A2052">
        <w:rPr>
          <w:rFonts w:ascii="Arial" w:hAnsi="Arial"/>
          <w:rtl/>
        </w:rPr>
        <w:t xml:space="preserve"> ד"ה וע"כ. </w:t>
      </w:r>
      <w:proofErr w:type="spellStart"/>
      <w:r w:rsidRPr="004A2052">
        <w:rPr>
          <w:rFonts w:ascii="Arial" w:hAnsi="Arial"/>
          <w:rtl/>
        </w:rPr>
        <w:t>קוב"ש</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אות יד. </w:t>
      </w:r>
      <w:proofErr w:type="spellStart"/>
      <w:r w:rsidRPr="004A2052">
        <w:rPr>
          <w:rFonts w:ascii="Arial" w:hAnsi="Arial"/>
          <w:rtl/>
        </w:rPr>
        <w:t>חת"ס</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w:t>
      </w:r>
      <w:proofErr w:type="spellStart"/>
      <w:r w:rsidRPr="004A2052">
        <w:rPr>
          <w:rFonts w:ascii="Arial" w:hAnsi="Arial"/>
          <w:rtl/>
        </w:rPr>
        <w:t>קלב</w:t>
      </w:r>
      <w:proofErr w:type="spellEnd"/>
      <w:r w:rsidRPr="004A2052">
        <w:rPr>
          <w:rFonts w:ascii="Arial" w:hAnsi="Arial"/>
          <w:rtl/>
        </w:rPr>
        <w:t xml:space="preserve">. אחיעזר </w:t>
      </w:r>
      <w:proofErr w:type="spellStart"/>
      <w:r w:rsidRPr="004A2052">
        <w:rPr>
          <w:rFonts w:ascii="Arial" w:hAnsi="Arial"/>
          <w:rtl/>
        </w:rPr>
        <w:t>ח"ג</w:t>
      </w:r>
      <w:proofErr w:type="spellEnd"/>
      <w:r w:rsidRPr="004A2052">
        <w:rPr>
          <w:rFonts w:ascii="Arial" w:hAnsi="Arial"/>
          <w:rtl/>
        </w:rPr>
        <w:t xml:space="preserve"> לח. </w:t>
      </w:r>
      <w:proofErr w:type="spellStart"/>
      <w:r w:rsidRPr="004A2052">
        <w:rPr>
          <w:rFonts w:ascii="Arial" w:hAnsi="Arial"/>
          <w:rtl/>
        </w:rPr>
        <w:t>גרנ"ט</w:t>
      </w:r>
      <w:proofErr w:type="spellEnd"/>
      <w:r w:rsidRPr="004A2052">
        <w:rPr>
          <w:rFonts w:ascii="Arial" w:hAnsi="Arial"/>
          <w:rtl/>
        </w:rPr>
        <w:t xml:space="preserve"> נזיקין צ, </w:t>
      </w:r>
      <w:proofErr w:type="spellStart"/>
      <w:r w:rsidRPr="004A2052">
        <w:rPr>
          <w:rFonts w:ascii="Arial" w:hAnsi="Arial"/>
          <w:rtl/>
        </w:rPr>
        <w:t>קלב</w:t>
      </w:r>
      <w:proofErr w:type="spellEnd"/>
      <w:r w:rsidRPr="004A2052">
        <w:rPr>
          <w:rFonts w:ascii="Arial" w:hAnsi="Arial"/>
          <w:rtl/>
        </w:rPr>
        <w:t xml:space="preserve">. אמרי משה לב, מד. זכר יצחק </w:t>
      </w:r>
      <w:proofErr w:type="spellStart"/>
      <w:r w:rsidRPr="004A2052">
        <w:rPr>
          <w:rFonts w:ascii="Arial" w:hAnsi="Arial"/>
          <w:rtl/>
        </w:rPr>
        <w:t>עא</w:t>
      </w:r>
      <w:proofErr w:type="spellEnd"/>
      <w:r w:rsidRPr="004A2052">
        <w:rPr>
          <w:rFonts w:ascii="Arial" w:hAnsi="Arial"/>
          <w:rtl/>
        </w:rPr>
        <w:t xml:space="preserve">. </w:t>
      </w:r>
      <w:proofErr w:type="spellStart"/>
      <w:r w:rsidRPr="004A2052">
        <w:rPr>
          <w:rFonts w:ascii="Arial" w:hAnsi="Arial"/>
          <w:rtl/>
        </w:rPr>
        <w:t>חזו"א</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סי' </w:t>
      </w:r>
      <w:proofErr w:type="spellStart"/>
      <w:r w:rsidRPr="004A2052">
        <w:rPr>
          <w:rFonts w:ascii="Arial" w:hAnsi="Arial"/>
          <w:rtl/>
        </w:rPr>
        <w:t>טז</w:t>
      </w:r>
      <w:proofErr w:type="spellEnd"/>
      <w:r w:rsidRPr="004A2052">
        <w:rPr>
          <w:rFonts w:ascii="Arial" w:hAnsi="Arial"/>
          <w:rtl/>
        </w:rPr>
        <w:t xml:space="preserve"> אות </w:t>
      </w:r>
      <w:proofErr w:type="spellStart"/>
      <w:r w:rsidRPr="004A2052">
        <w:rPr>
          <w:rFonts w:ascii="Arial" w:hAnsi="Arial"/>
          <w:rtl/>
        </w:rPr>
        <w:t>יג</w:t>
      </w:r>
      <w:proofErr w:type="spellEnd"/>
      <w:r w:rsidRPr="004A2052">
        <w:rPr>
          <w:rFonts w:ascii="Arial" w:hAnsi="Arial"/>
          <w:rtl/>
        </w:rPr>
        <w:t xml:space="preserve">. [וע' </w:t>
      </w:r>
      <w:proofErr w:type="spellStart"/>
      <w:r w:rsidRPr="004A2052">
        <w:rPr>
          <w:rFonts w:ascii="Arial" w:hAnsi="Arial"/>
          <w:rtl/>
        </w:rPr>
        <w:t>גר"ח</w:t>
      </w:r>
      <w:proofErr w:type="spellEnd"/>
      <w:r w:rsidRPr="004A2052">
        <w:rPr>
          <w:rFonts w:ascii="Arial" w:hAnsi="Arial"/>
          <w:rtl/>
        </w:rPr>
        <w:t xml:space="preserve"> </w:t>
      </w:r>
      <w:proofErr w:type="spellStart"/>
      <w:r w:rsidRPr="004A2052">
        <w:rPr>
          <w:rFonts w:ascii="Arial" w:hAnsi="Arial"/>
          <w:rtl/>
        </w:rPr>
        <w:t>גזילה</w:t>
      </w:r>
      <w:proofErr w:type="spellEnd"/>
      <w:r w:rsidRPr="004A2052">
        <w:rPr>
          <w:rFonts w:ascii="Arial" w:hAnsi="Arial"/>
          <w:rtl/>
        </w:rPr>
        <w:t xml:space="preserve"> </w:t>
      </w:r>
      <w:proofErr w:type="spellStart"/>
      <w:r w:rsidRPr="004A2052">
        <w:rPr>
          <w:rFonts w:ascii="Arial" w:hAnsi="Arial"/>
          <w:rtl/>
        </w:rPr>
        <w:t>ואבידה</w:t>
      </w:r>
      <w:proofErr w:type="spellEnd"/>
      <w:r w:rsidRPr="004A2052">
        <w:rPr>
          <w:rFonts w:ascii="Arial" w:hAnsi="Arial"/>
          <w:rtl/>
        </w:rPr>
        <w:t xml:space="preserve"> פ"ב (93)]. </w:t>
      </w:r>
      <w:r w:rsidRPr="004A2052">
        <w:rPr>
          <w:rFonts w:ascii="Arial" w:hAnsi="Arial"/>
          <w:b/>
          <w:bCs/>
          <w:rtl/>
        </w:rPr>
        <w:t>אמנם</w:t>
      </w:r>
      <w:r w:rsidRPr="004A2052">
        <w:rPr>
          <w:rFonts w:ascii="Arial" w:hAnsi="Arial"/>
          <w:rtl/>
        </w:rPr>
        <w:t xml:space="preserve"> ע' </w:t>
      </w:r>
      <w:proofErr w:type="spellStart"/>
      <w:r w:rsidRPr="004A2052">
        <w:rPr>
          <w:rFonts w:ascii="Arial" w:hAnsi="Arial"/>
          <w:rtl/>
        </w:rPr>
        <w:t>מנח"ח</w:t>
      </w:r>
      <w:proofErr w:type="spellEnd"/>
      <w:r w:rsidRPr="004A2052">
        <w:rPr>
          <w:rFonts w:ascii="Arial" w:hAnsi="Arial"/>
          <w:rtl/>
        </w:rPr>
        <w:t xml:space="preserve"> קל א, </w:t>
      </w:r>
      <w:proofErr w:type="spellStart"/>
      <w:r w:rsidRPr="004A2052">
        <w:rPr>
          <w:rFonts w:ascii="Arial" w:hAnsi="Arial"/>
          <w:rtl/>
        </w:rPr>
        <w:t>וברכ"ש</w:t>
      </w:r>
      <w:proofErr w:type="spellEnd"/>
      <w:r w:rsidRPr="004A2052">
        <w:rPr>
          <w:rFonts w:ascii="Arial" w:hAnsi="Arial"/>
          <w:rtl/>
        </w:rPr>
        <w:t xml:space="preserve"> כתובות </w:t>
      </w:r>
      <w:proofErr w:type="spellStart"/>
      <w:r w:rsidRPr="004A2052">
        <w:rPr>
          <w:rFonts w:ascii="Arial" w:hAnsi="Arial"/>
          <w:rtl/>
        </w:rPr>
        <w:t>מא</w:t>
      </w:r>
      <w:proofErr w:type="spellEnd"/>
      <w:r w:rsidRPr="004A2052">
        <w:rPr>
          <w:rFonts w:ascii="Arial" w:hAnsi="Arial"/>
          <w:rtl/>
        </w:rPr>
        <w:t xml:space="preserve">, וחי' ושעורי </w:t>
      </w:r>
      <w:proofErr w:type="spellStart"/>
      <w:r w:rsidRPr="004A2052">
        <w:rPr>
          <w:rFonts w:ascii="Arial" w:hAnsi="Arial"/>
          <w:rtl/>
        </w:rPr>
        <w:t>רב"ב</w:t>
      </w:r>
      <w:proofErr w:type="spellEnd"/>
      <w:r w:rsidRPr="004A2052">
        <w:rPr>
          <w:rFonts w:ascii="Arial" w:hAnsi="Arial"/>
          <w:rtl/>
        </w:rPr>
        <w:t xml:space="preserve"> כתובות כה. וע' </w:t>
      </w:r>
      <w:proofErr w:type="spellStart"/>
      <w:r w:rsidRPr="004A2052">
        <w:rPr>
          <w:rFonts w:ascii="Arial" w:hAnsi="Arial"/>
          <w:rtl/>
        </w:rPr>
        <w:t>נתה"מ</w:t>
      </w:r>
      <w:proofErr w:type="spellEnd"/>
      <w:r w:rsidRPr="004A2052">
        <w:rPr>
          <w:rFonts w:ascii="Arial" w:hAnsi="Arial"/>
          <w:rtl/>
        </w:rPr>
        <w:t xml:space="preserve"> (</w:t>
      </w:r>
      <w:proofErr w:type="spellStart"/>
      <w:r w:rsidRPr="004A2052">
        <w:rPr>
          <w:rFonts w:ascii="Arial" w:hAnsi="Arial"/>
          <w:rtl/>
        </w:rPr>
        <w:t>שסא</w:t>
      </w:r>
      <w:proofErr w:type="spellEnd"/>
      <w:r w:rsidRPr="004A2052">
        <w:rPr>
          <w:rFonts w:ascii="Arial" w:hAnsi="Arial"/>
          <w:rtl/>
        </w:rPr>
        <w:t xml:space="preserve"> א, לד ה) </w:t>
      </w:r>
      <w:proofErr w:type="spellStart"/>
      <w:r w:rsidRPr="004A2052">
        <w:rPr>
          <w:rFonts w:ascii="Arial" w:hAnsi="Arial"/>
          <w:rtl/>
        </w:rPr>
        <w:t>דאוקמא</w:t>
      </w:r>
      <w:proofErr w:type="spellEnd"/>
      <w:r w:rsidRPr="004A2052">
        <w:rPr>
          <w:rFonts w:ascii="Arial" w:hAnsi="Arial"/>
          <w:rtl/>
        </w:rPr>
        <w:t xml:space="preserve"> רחמנא ברשותו כדי לחייבו.</w:t>
      </w:r>
      <w:r w:rsidR="00722E82" w:rsidRPr="00722E82">
        <w:rPr>
          <w:rFonts w:ascii="Arial" w:hAnsi="Arial"/>
          <w:vertAlign w:val="superscript"/>
          <w:rtl/>
        </w:rPr>
        <w:t>&lt;</w:t>
      </w:r>
      <w:r w:rsidR="00722E82" w:rsidRPr="00722E82">
        <w:rPr>
          <w:rFonts w:ascii="Arial" w:hAnsi="Arial"/>
          <w:vertAlign w:val="superscript"/>
        </w:rPr>
        <w:t>sup&gt;43&lt;/sup</w:t>
      </w:r>
      <w:r w:rsidR="00722E82" w:rsidRPr="00722E82">
        <w:rPr>
          <w:rFonts w:ascii="Arial" w:hAnsi="Arial"/>
          <w:vertAlign w:val="superscript"/>
          <w:rtl/>
        </w:rPr>
        <w:t>&gt;</w:t>
      </w:r>
    </w:p>
    <w:p w14:paraId="0C54369E" w14:textId="77777777" w:rsidR="00722E82" w:rsidRDefault="00722E82" w:rsidP="00722E82">
      <w:pPr>
        <w:rPr>
          <w:rtl/>
        </w:rPr>
      </w:pPr>
      <w:r>
        <w:rPr>
          <w:rtl/>
        </w:rPr>
        <w:t>&lt;</w:t>
      </w:r>
      <w:r>
        <w:t>small&gt;&lt;sup&gt;43&lt;/sup</w:t>
      </w:r>
      <w:r>
        <w:rPr>
          <w:rtl/>
        </w:rPr>
        <w:t xml:space="preserve">&gt;יש ביאור נוסף בשינוי </w:t>
      </w:r>
      <w:proofErr w:type="spellStart"/>
      <w:r>
        <w:rPr>
          <w:rtl/>
        </w:rPr>
        <w:t>דע"י</w:t>
      </w:r>
      <w:proofErr w:type="spellEnd"/>
      <w:r>
        <w:rPr>
          <w:rtl/>
        </w:rPr>
        <w:t xml:space="preserve"> ששינהו נחשב שהמשנה יצר דבר חדש וכיון דהוא עשהו זה שלו. ע' רש"י </w:t>
      </w:r>
      <w:proofErr w:type="spellStart"/>
      <w:r>
        <w:rPr>
          <w:rtl/>
        </w:rPr>
        <w:t>ב"ק</w:t>
      </w:r>
      <w:proofErr w:type="spellEnd"/>
      <w:r>
        <w:rPr>
          <w:rtl/>
        </w:rPr>
        <w:t xml:space="preserve"> </w:t>
      </w:r>
      <w:proofErr w:type="spellStart"/>
      <w:r>
        <w:rPr>
          <w:rtl/>
        </w:rPr>
        <w:t>סו</w:t>
      </w:r>
      <w:proofErr w:type="spellEnd"/>
      <w:r>
        <w:rPr>
          <w:rtl/>
        </w:rPr>
        <w:t>. ד"ה שינוי קונה שכ' "</w:t>
      </w:r>
      <w:proofErr w:type="spellStart"/>
      <w:r>
        <w:rPr>
          <w:rtl/>
        </w:rPr>
        <w:t>היכא</w:t>
      </w:r>
      <w:proofErr w:type="spellEnd"/>
      <w:r>
        <w:rPr>
          <w:rtl/>
        </w:rPr>
        <w:t xml:space="preserve"> דשני להו </w:t>
      </w:r>
      <w:proofErr w:type="spellStart"/>
      <w:r>
        <w:rPr>
          <w:rtl/>
        </w:rPr>
        <w:t>בידים</w:t>
      </w:r>
      <w:proofErr w:type="spellEnd"/>
      <w:r>
        <w:rPr>
          <w:rtl/>
        </w:rPr>
        <w:t xml:space="preserve">". וע' </w:t>
      </w:r>
      <w:proofErr w:type="spellStart"/>
      <w:r>
        <w:rPr>
          <w:rtl/>
        </w:rPr>
        <w:t>בשטמ"ק</w:t>
      </w:r>
      <w:proofErr w:type="spellEnd"/>
      <w:r>
        <w:rPr>
          <w:rtl/>
        </w:rPr>
        <w:t xml:space="preserve"> </w:t>
      </w:r>
      <w:proofErr w:type="spellStart"/>
      <w:r>
        <w:rPr>
          <w:rtl/>
        </w:rPr>
        <w:t>בב"ק</w:t>
      </w:r>
      <w:proofErr w:type="spellEnd"/>
      <w:r>
        <w:rPr>
          <w:rtl/>
        </w:rPr>
        <w:t xml:space="preserve"> צח: בשם רבינו יהונתן </w:t>
      </w:r>
      <w:proofErr w:type="spellStart"/>
      <w:r>
        <w:rPr>
          <w:rtl/>
        </w:rPr>
        <w:t>דאומן</w:t>
      </w:r>
      <w:proofErr w:type="spellEnd"/>
      <w:r>
        <w:rPr>
          <w:rtl/>
        </w:rPr>
        <w:t xml:space="preserve"> קונה בשבח כלי היינו משום ששינוי קונה. וע' לבוש מרדכי סי' </w:t>
      </w:r>
      <w:proofErr w:type="spellStart"/>
      <w:r>
        <w:rPr>
          <w:rtl/>
        </w:rPr>
        <w:t>כט</w:t>
      </w:r>
      <w:proofErr w:type="spellEnd"/>
      <w:r>
        <w:rPr>
          <w:rtl/>
        </w:rPr>
        <w:t xml:space="preserve">, וביד אליעזר (שנת תשלה עמ' </w:t>
      </w:r>
      <w:proofErr w:type="spellStart"/>
      <w:r>
        <w:rPr>
          <w:rtl/>
        </w:rPr>
        <w:t>קסו</w:t>
      </w:r>
      <w:proofErr w:type="spellEnd"/>
      <w:r>
        <w:rPr>
          <w:rtl/>
        </w:rPr>
        <w:t xml:space="preserve">) בשם </w:t>
      </w:r>
      <w:proofErr w:type="spellStart"/>
      <w:r>
        <w:rPr>
          <w:rtl/>
        </w:rPr>
        <w:t>הגר"נ</w:t>
      </w:r>
      <w:proofErr w:type="spellEnd"/>
      <w:r>
        <w:rPr>
          <w:rtl/>
        </w:rPr>
        <w:t xml:space="preserve"> </w:t>
      </w:r>
      <w:proofErr w:type="spellStart"/>
      <w:r>
        <w:rPr>
          <w:rtl/>
        </w:rPr>
        <w:t>פרצוביץ</w:t>
      </w:r>
      <w:proofErr w:type="spellEnd"/>
      <w:r>
        <w:rPr>
          <w:rtl/>
        </w:rPr>
        <w:t xml:space="preserve">'. וע' </w:t>
      </w:r>
      <w:proofErr w:type="spellStart"/>
      <w:r>
        <w:rPr>
          <w:rtl/>
        </w:rPr>
        <w:t>בב"מ</w:t>
      </w:r>
      <w:proofErr w:type="spellEnd"/>
      <w:r>
        <w:rPr>
          <w:rtl/>
        </w:rPr>
        <w:t xml:space="preserve"> </w:t>
      </w:r>
      <w:proofErr w:type="spellStart"/>
      <w:r>
        <w:rPr>
          <w:rtl/>
        </w:rPr>
        <w:t>עח</w:t>
      </w:r>
      <w:proofErr w:type="spellEnd"/>
      <w:r>
        <w:rPr>
          <w:rtl/>
        </w:rPr>
        <w:t xml:space="preserve">: אם צריך להיות גזלן כדי לקנות בשינוי, וע' בחי' הרמב"ן </w:t>
      </w:r>
      <w:proofErr w:type="spellStart"/>
      <w:r>
        <w:rPr>
          <w:rtl/>
        </w:rPr>
        <w:t>והריטב"א</w:t>
      </w:r>
      <w:proofErr w:type="spellEnd"/>
      <w:r>
        <w:rPr>
          <w:rtl/>
        </w:rPr>
        <w:t xml:space="preserve"> שם, וע' תוס' ר"פ שם. (וע"ע תוס' </w:t>
      </w:r>
      <w:proofErr w:type="spellStart"/>
      <w:r>
        <w:rPr>
          <w:rtl/>
        </w:rPr>
        <w:t>ב"מ</w:t>
      </w:r>
      <w:proofErr w:type="spellEnd"/>
      <w:r>
        <w:rPr>
          <w:rtl/>
        </w:rPr>
        <w:t xml:space="preserve"> </w:t>
      </w:r>
      <w:proofErr w:type="spellStart"/>
      <w:r>
        <w:rPr>
          <w:rtl/>
        </w:rPr>
        <w:t>קיז</w:t>
      </w:r>
      <w:proofErr w:type="spellEnd"/>
      <w:r>
        <w:rPr>
          <w:rtl/>
        </w:rPr>
        <w:t>: ד"ה בשלשה).&lt;/</w:t>
      </w:r>
      <w:r>
        <w:t>small</w:t>
      </w:r>
      <w:r>
        <w:rPr>
          <w:rtl/>
        </w:rPr>
        <w:t>&gt;</w:t>
      </w:r>
    </w:p>
    <w:p w14:paraId="4FCFB0EC" w14:textId="2E263F39" w:rsidR="00CF20B0" w:rsidRPr="004A2052" w:rsidRDefault="00CF20B0" w:rsidP="004A2052">
      <w:pPr>
        <w:tabs>
          <w:tab w:val="clear" w:pos="3628"/>
        </w:tabs>
        <w:rPr>
          <w:rFonts w:ascii="Arial" w:hAnsi="Arial"/>
          <w:b/>
          <w:bCs/>
          <w:rtl/>
        </w:rPr>
      </w:pPr>
      <w:r w:rsidRPr="004A2052">
        <w:rPr>
          <w:rFonts w:ascii="Arial" w:hAnsi="Arial"/>
          <w:b/>
          <w:bCs/>
          <w:rtl/>
        </w:rPr>
        <w:t xml:space="preserve">אם ע"י שינוי מעשה נקנה למפרע: </w:t>
      </w:r>
      <w:proofErr w:type="spellStart"/>
      <w:r w:rsidRPr="004A2052">
        <w:rPr>
          <w:rFonts w:ascii="Arial" w:hAnsi="Arial"/>
          <w:rtl/>
        </w:rPr>
        <w:t>בקוב"ש</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יד, </w:t>
      </w:r>
      <w:proofErr w:type="spellStart"/>
      <w:r w:rsidRPr="004A2052">
        <w:rPr>
          <w:rFonts w:ascii="Arial" w:hAnsi="Arial"/>
          <w:rtl/>
        </w:rPr>
        <w:t>יז</w:t>
      </w:r>
      <w:proofErr w:type="spellEnd"/>
      <w:r w:rsidRPr="004A2052">
        <w:rPr>
          <w:rFonts w:ascii="Arial" w:hAnsi="Arial"/>
          <w:rtl/>
        </w:rPr>
        <w:t xml:space="preserve">, </w:t>
      </w:r>
      <w:proofErr w:type="spellStart"/>
      <w:r w:rsidRPr="004A2052">
        <w:rPr>
          <w:rFonts w:ascii="Arial" w:hAnsi="Arial"/>
          <w:rtl/>
        </w:rPr>
        <w:t>יח</w:t>
      </w:r>
      <w:proofErr w:type="spellEnd"/>
      <w:r w:rsidRPr="004A2052">
        <w:rPr>
          <w:rFonts w:ascii="Arial" w:hAnsi="Arial"/>
          <w:rtl/>
        </w:rPr>
        <w:t xml:space="preserve">) כתב שמשעת </w:t>
      </w:r>
      <w:proofErr w:type="spellStart"/>
      <w:r w:rsidRPr="004A2052">
        <w:rPr>
          <w:rFonts w:ascii="Arial" w:hAnsi="Arial"/>
          <w:rtl/>
        </w:rPr>
        <w:t>הגזילה</w:t>
      </w:r>
      <w:proofErr w:type="spellEnd"/>
      <w:r w:rsidRPr="004A2052">
        <w:rPr>
          <w:rFonts w:ascii="Arial" w:hAnsi="Arial"/>
          <w:rtl/>
        </w:rPr>
        <w:t xml:space="preserve"> נעשה שלו על הזמן שלאחר השינוי, וע"ע עונג יו"ט </w:t>
      </w:r>
      <w:proofErr w:type="spellStart"/>
      <w:r w:rsidRPr="004A2052">
        <w:rPr>
          <w:rFonts w:ascii="Arial" w:hAnsi="Arial"/>
          <w:rtl/>
        </w:rPr>
        <w:t>כט</w:t>
      </w:r>
      <w:proofErr w:type="spellEnd"/>
      <w:r w:rsidRPr="004A2052">
        <w:rPr>
          <w:rFonts w:ascii="Arial" w:hAnsi="Arial"/>
          <w:rtl/>
        </w:rPr>
        <w:t xml:space="preserve">, </w:t>
      </w:r>
      <w:proofErr w:type="spellStart"/>
      <w:r w:rsidRPr="004A2052">
        <w:rPr>
          <w:rFonts w:ascii="Arial" w:hAnsi="Arial"/>
          <w:rtl/>
        </w:rPr>
        <w:t>אמר"מ</w:t>
      </w:r>
      <w:proofErr w:type="spellEnd"/>
      <w:r w:rsidRPr="004A2052">
        <w:rPr>
          <w:rFonts w:ascii="Arial" w:hAnsi="Arial"/>
          <w:rtl/>
        </w:rPr>
        <w:t xml:space="preserve"> לב ג </w:t>
      </w:r>
      <w:proofErr w:type="spellStart"/>
      <w:r w:rsidRPr="004A2052">
        <w:rPr>
          <w:rFonts w:ascii="Arial" w:hAnsi="Arial"/>
          <w:rtl/>
        </w:rPr>
        <w:t>בהג"ה</w:t>
      </w:r>
      <w:proofErr w:type="spellEnd"/>
      <w:r w:rsidRPr="004A2052">
        <w:rPr>
          <w:rFonts w:ascii="Arial" w:hAnsi="Arial"/>
          <w:rtl/>
        </w:rPr>
        <w:t xml:space="preserve">. וע' פנ"י </w:t>
      </w:r>
      <w:proofErr w:type="spellStart"/>
      <w:r w:rsidRPr="004A2052">
        <w:rPr>
          <w:rFonts w:ascii="Arial" w:hAnsi="Arial"/>
          <w:rtl/>
        </w:rPr>
        <w:t>ב"מ</w:t>
      </w:r>
      <w:proofErr w:type="spellEnd"/>
      <w:r w:rsidRPr="004A2052">
        <w:rPr>
          <w:rFonts w:ascii="Arial" w:hAnsi="Arial"/>
          <w:rtl/>
        </w:rPr>
        <w:t xml:space="preserve"> מג: </w:t>
      </w:r>
      <w:proofErr w:type="spellStart"/>
      <w:r w:rsidRPr="004A2052">
        <w:rPr>
          <w:rFonts w:ascii="Arial" w:hAnsi="Arial"/>
          <w:rtl/>
        </w:rPr>
        <w:t>בתוד"ה</w:t>
      </w:r>
      <w:proofErr w:type="spellEnd"/>
      <w:r w:rsidRPr="004A2052">
        <w:rPr>
          <w:rFonts w:ascii="Arial" w:hAnsi="Arial"/>
          <w:rtl/>
        </w:rPr>
        <w:t xml:space="preserve"> ר"ע שכתב בדעת </w:t>
      </w:r>
      <w:proofErr w:type="spellStart"/>
      <w:r w:rsidRPr="004A2052">
        <w:rPr>
          <w:rFonts w:ascii="Arial" w:hAnsi="Arial"/>
          <w:rtl/>
        </w:rPr>
        <w:t>הרא"ש</w:t>
      </w:r>
      <w:proofErr w:type="spellEnd"/>
      <w:r w:rsidRPr="004A2052">
        <w:rPr>
          <w:rFonts w:ascii="Arial" w:hAnsi="Arial"/>
          <w:rtl/>
        </w:rPr>
        <w:t xml:space="preserve"> שנקנה למפרע. אבל יש חולקים על </w:t>
      </w:r>
      <w:proofErr w:type="spellStart"/>
      <w:r w:rsidRPr="004A2052">
        <w:rPr>
          <w:rFonts w:ascii="Arial" w:hAnsi="Arial"/>
          <w:rtl/>
        </w:rPr>
        <w:t>הרא"ש</w:t>
      </w:r>
      <w:proofErr w:type="spellEnd"/>
      <w:r w:rsidRPr="004A2052">
        <w:rPr>
          <w:rFonts w:ascii="Arial" w:hAnsi="Arial"/>
          <w:rtl/>
        </w:rPr>
        <w:t xml:space="preserve">, ע' </w:t>
      </w:r>
      <w:proofErr w:type="spellStart"/>
      <w:r w:rsidRPr="004A2052">
        <w:rPr>
          <w:rFonts w:ascii="Arial" w:hAnsi="Arial"/>
          <w:rtl/>
        </w:rPr>
        <w:t>רשב"א</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צה</w:t>
      </w:r>
      <w:proofErr w:type="spellEnd"/>
      <w:r w:rsidRPr="004A2052">
        <w:rPr>
          <w:rFonts w:ascii="Arial" w:hAnsi="Arial"/>
          <w:rtl/>
        </w:rPr>
        <w:t xml:space="preserve">. וע' </w:t>
      </w:r>
      <w:proofErr w:type="spellStart"/>
      <w:r w:rsidRPr="004A2052">
        <w:rPr>
          <w:rFonts w:ascii="Arial" w:hAnsi="Arial"/>
          <w:rtl/>
        </w:rPr>
        <w:t>קוב"ש</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קכא</w:t>
      </w:r>
      <w:proofErr w:type="spellEnd"/>
      <w:r w:rsidRPr="004A2052">
        <w:rPr>
          <w:rFonts w:ascii="Arial" w:hAnsi="Arial"/>
          <w:rtl/>
        </w:rPr>
        <w:t xml:space="preserve"> בשם יראים. (</w:t>
      </w:r>
      <w:proofErr w:type="spellStart"/>
      <w:r w:rsidRPr="004A2052">
        <w:rPr>
          <w:rFonts w:ascii="Arial" w:hAnsi="Arial"/>
          <w:rtl/>
        </w:rPr>
        <w:t>ובתוס</w:t>
      </w:r>
      <w:proofErr w:type="spellEnd"/>
      <w:r w:rsidRPr="004A2052">
        <w:rPr>
          <w:rFonts w:ascii="Arial" w:hAnsi="Arial"/>
          <w:rtl/>
        </w:rPr>
        <w:t xml:space="preserve">' </w:t>
      </w:r>
      <w:proofErr w:type="spellStart"/>
      <w:r w:rsidRPr="004A2052">
        <w:rPr>
          <w:rFonts w:ascii="Arial" w:hAnsi="Arial"/>
          <w:rtl/>
        </w:rPr>
        <w:t>צה</w:t>
      </w:r>
      <w:proofErr w:type="spellEnd"/>
      <w:r w:rsidRPr="004A2052">
        <w:rPr>
          <w:rFonts w:ascii="Arial" w:hAnsi="Arial"/>
          <w:rtl/>
        </w:rPr>
        <w:t xml:space="preserve">. יש גרסאות, ע' ב"ח </w:t>
      </w:r>
      <w:proofErr w:type="spellStart"/>
      <w:r w:rsidRPr="004A2052">
        <w:rPr>
          <w:rFonts w:ascii="Arial" w:hAnsi="Arial"/>
          <w:rtl/>
        </w:rPr>
        <w:t>וגר"א</w:t>
      </w:r>
      <w:proofErr w:type="spellEnd"/>
      <w:r w:rsidRPr="004A2052">
        <w:rPr>
          <w:rFonts w:ascii="Arial" w:hAnsi="Arial"/>
          <w:rtl/>
        </w:rPr>
        <w:t xml:space="preserve"> שעל </w:t>
      </w:r>
      <w:proofErr w:type="spellStart"/>
      <w:r w:rsidRPr="004A2052">
        <w:rPr>
          <w:rFonts w:ascii="Arial" w:hAnsi="Arial"/>
          <w:rtl/>
        </w:rPr>
        <w:t>הגליון</w:t>
      </w:r>
      <w:proofErr w:type="spellEnd"/>
      <w:r w:rsidRPr="004A2052">
        <w:rPr>
          <w:rFonts w:ascii="Arial" w:hAnsi="Arial"/>
          <w:rtl/>
        </w:rPr>
        <w:t>)</w:t>
      </w:r>
    </w:p>
    <w:p w14:paraId="6DC336C8" w14:textId="62AEBF23" w:rsidR="00CF20B0" w:rsidRPr="004A2052" w:rsidRDefault="00CF20B0" w:rsidP="004A2052">
      <w:pPr>
        <w:tabs>
          <w:tab w:val="clear" w:pos="3628"/>
        </w:tabs>
        <w:rPr>
          <w:rFonts w:ascii="Arial" w:hAnsi="Arial"/>
          <w:rtl/>
        </w:rPr>
      </w:pPr>
      <w:r w:rsidRPr="004A2052">
        <w:rPr>
          <w:rFonts w:ascii="Arial" w:hAnsi="Arial"/>
          <w:b/>
          <w:bCs/>
          <w:rtl/>
        </w:rPr>
        <w:t xml:space="preserve">אם שינוי מעשה מבטל דינים בכל התורה: </w:t>
      </w:r>
      <w:proofErr w:type="spellStart"/>
      <w:r w:rsidRPr="004A2052">
        <w:rPr>
          <w:rFonts w:ascii="Arial" w:hAnsi="Arial"/>
          <w:rtl/>
        </w:rPr>
        <w:t>בתוס</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סה: ד"ה הא כ' </w:t>
      </w:r>
      <w:proofErr w:type="spellStart"/>
      <w:r w:rsidRPr="004A2052">
        <w:rPr>
          <w:rFonts w:ascii="Arial" w:hAnsi="Arial"/>
          <w:rtl/>
        </w:rPr>
        <w:t>דבכל</w:t>
      </w:r>
      <w:proofErr w:type="spellEnd"/>
      <w:r w:rsidRPr="004A2052">
        <w:rPr>
          <w:rFonts w:ascii="Arial" w:hAnsi="Arial"/>
          <w:rtl/>
        </w:rPr>
        <w:t xml:space="preserve"> מילי. [וע' </w:t>
      </w:r>
      <w:proofErr w:type="spellStart"/>
      <w:r w:rsidRPr="004A2052">
        <w:rPr>
          <w:rFonts w:ascii="Arial" w:hAnsi="Arial"/>
          <w:rtl/>
        </w:rPr>
        <w:t>גרי"ז</w:t>
      </w:r>
      <w:proofErr w:type="spellEnd"/>
      <w:r w:rsidRPr="004A2052">
        <w:rPr>
          <w:rFonts w:ascii="Arial" w:hAnsi="Arial"/>
          <w:rtl/>
        </w:rPr>
        <w:t xml:space="preserve"> הל' </w:t>
      </w:r>
      <w:proofErr w:type="spellStart"/>
      <w:r w:rsidRPr="004A2052">
        <w:rPr>
          <w:rFonts w:ascii="Arial" w:hAnsi="Arial"/>
          <w:rtl/>
        </w:rPr>
        <w:t>גזילה</w:t>
      </w:r>
      <w:proofErr w:type="spellEnd"/>
      <w:r w:rsidRPr="004A2052">
        <w:rPr>
          <w:rFonts w:ascii="Arial" w:hAnsi="Arial"/>
          <w:rtl/>
        </w:rPr>
        <w:t xml:space="preserve">.] והיראים </w:t>
      </w:r>
      <w:proofErr w:type="spellStart"/>
      <w:r w:rsidRPr="004A2052">
        <w:rPr>
          <w:rFonts w:ascii="Arial" w:hAnsi="Arial"/>
          <w:rtl/>
        </w:rPr>
        <w:t>רצג</w:t>
      </w:r>
      <w:proofErr w:type="spellEnd"/>
      <w:r w:rsidRPr="004A2052">
        <w:rPr>
          <w:rFonts w:ascii="Arial" w:hAnsi="Arial"/>
          <w:rtl/>
        </w:rPr>
        <w:t xml:space="preserve"> פליג.</w:t>
      </w:r>
      <w:r w:rsidR="00722E82" w:rsidRPr="00722E82">
        <w:rPr>
          <w:rFonts w:ascii="Arial" w:hAnsi="Arial"/>
          <w:vertAlign w:val="superscript"/>
          <w:rtl/>
        </w:rPr>
        <w:t>&lt;</w:t>
      </w:r>
      <w:r w:rsidR="00722E82" w:rsidRPr="00722E82">
        <w:rPr>
          <w:rFonts w:ascii="Arial" w:hAnsi="Arial"/>
          <w:vertAlign w:val="superscript"/>
        </w:rPr>
        <w:t>sup&gt;44&lt;/sup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וכ"מ</w:t>
      </w:r>
      <w:proofErr w:type="spellEnd"/>
      <w:r w:rsidRPr="004A2052">
        <w:rPr>
          <w:rFonts w:ascii="Arial" w:hAnsi="Arial"/>
          <w:rtl/>
        </w:rPr>
        <w:t xml:space="preserve"> מרש"י </w:t>
      </w:r>
      <w:proofErr w:type="spellStart"/>
      <w:r w:rsidRPr="004A2052">
        <w:rPr>
          <w:rFonts w:ascii="Arial" w:hAnsi="Arial"/>
          <w:rtl/>
        </w:rPr>
        <w:t>ב"ק</w:t>
      </w:r>
      <w:proofErr w:type="spellEnd"/>
      <w:r w:rsidRPr="004A2052">
        <w:rPr>
          <w:rFonts w:ascii="Arial" w:hAnsi="Arial"/>
          <w:rtl/>
        </w:rPr>
        <w:t xml:space="preserve"> צג: ד"ה במקומו.]</w:t>
      </w:r>
    </w:p>
    <w:p w14:paraId="0BF218DB" w14:textId="77777777" w:rsidR="00722E82" w:rsidRDefault="00722E82" w:rsidP="00722E82">
      <w:pPr>
        <w:rPr>
          <w:rtl/>
        </w:rPr>
      </w:pPr>
      <w:r>
        <w:rPr>
          <w:rtl/>
        </w:rPr>
        <w:t>&lt;</w:t>
      </w:r>
      <w:r>
        <w:t>small&gt;&lt;sup&gt;44&lt;/sup</w:t>
      </w:r>
      <w:r>
        <w:rPr>
          <w:rtl/>
        </w:rPr>
        <w:t xml:space="preserve">&gt;וע"ש ביראים איך מבאר הא </w:t>
      </w:r>
      <w:proofErr w:type="spellStart"/>
      <w:r>
        <w:rPr>
          <w:rtl/>
        </w:rPr>
        <w:t>דמועיל</w:t>
      </w:r>
      <w:proofErr w:type="spellEnd"/>
      <w:r>
        <w:rPr>
          <w:rtl/>
        </w:rPr>
        <w:t xml:space="preserve"> שינוי להפקיע דין אתנן </w:t>
      </w:r>
      <w:proofErr w:type="spellStart"/>
      <w:r>
        <w:rPr>
          <w:rtl/>
        </w:rPr>
        <w:t>דב"ק</w:t>
      </w:r>
      <w:proofErr w:type="spellEnd"/>
      <w:r>
        <w:rPr>
          <w:rtl/>
        </w:rPr>
        <w:t xml:space="preserve"> סה: </w:t>
      </w:r>
      <w:proofErr w:type="spellStart"/>
      <w:r>
        <w:rPr>
          <w:rtl/>
        </w:rPr>
        <w:t>ואכתי</w:t>
      </w:r>
      <w:proofErr w:type="spellEnd"/>
      <w:r>
        <w:rPr>
          <w:rtl/>
        </w:rPr>
        <w:t xml:space="preserve"> צ"ב איך יועיל לפטור ממצות ראשית הגז </w:t>
      </w:r>
      <w:proofErr w:type="spellStart"/>
      <w:r>
        <w:rPr>
          <w:rtl/>
        </w:rPr>
        <w:t>דב"ק</w:t>
      </w:r>
      <w:proofErr w:type="spellEnd"/>
      <w:r>
        <w:rPr>
          <w:rtl/>
        </w:rPr>
        <w:t xml:space="preserve"> </w:t>
      </w:r>
      <w:proofErr w:type="spellStart"/>
      <w:r>
        <w:rPr>
          <w:rtl/>
        </w:rPr>
        <w:t>סו</w:t>
      </w:r>
      <w:proofErr w:type="spellEnd"/>
      <w:r>
        <w:rPr>
          <w:rtl/>
        </w:rPr>
        <w:t xml:space="preserve">. וכן בפאה ועוד </w:t>
      </w:r>
      <w:proofErr w:type="spellStart"/>
      <w:r>
        <w:rPr>
          <w:rtl/>
        </w:rPr>
        <w:t>דב"ק</w:t>
      </w:r>
      <w:proofErr w:type="spellEnd"/>
      <w:r>
        <w:rPr>
          <w:rtl/>
        </w:rPr>
        <w:t xml:space="preserve"> צד. ואולי </w:t>
      </w:r>
      <w:proofErr w:type="spellStart"/>
      <w:r>
        <w:rPr>
          <w:rtl/>
        </w:rPr>
        <w:t>י"ל</w:t>
      </w:r>
      <w:proofErr w:type="spellEnd"/>
      <w:r>
        <w:rPr>
          <w:rtl/>
        </w:rPr>
        <w:t xml:space="preserve"> דדין אלו המצוות היינו לקיים דין הממון שקבעה בהם התורה (וע' ערך ספק דאו' - ספק מתנות כהונה, וספק ממון עניים), ואחרי שקנה ובטל דין ממון כהנים או עניים ע"י דין קנין </w:t>
      </w:r>
      <w:proofErr w:type="spellStart"/>
      <w:r>
        <w:rPr>
          <w:rtl/>
        </w:rPr>
        <w:t>גזילה</w:t>
      </w:r>
      <w:proofErr w:type="spellEnd"/>
      <w:r>
        <w:rPr>
          <w:rtl/>
        </w:rPr>
        <w:t xml:space="preserve"> - </w:t>
      </w:r>
      <w:proofErr w:type="spellStart"/>
      <w:r>
        <w:rPr>
          <w:rtl/>
        </w:rPr>
        <w:t>ל"ש</w:t>
      </w:r>
      <w:proofErr w:type="spellEnd"/>
      <w:r>
        <w:rPr>
          <w:rtl/>
        </w:rPr>
        <w:t xml:space="preserve"> תו מצות הנתינה. &lt;/</w:t>
      </w:r>
      <w:r>
        <w:t>small</w:t>
      </w:r>
      <w:r>
        <w:rPr>
          <w:rtl/>
        </w:rPr>
        <w:t>&gt;</w:t>
      </w:r>
    </w:p>
    <w:p w14:paraId="751989D1" w14:textId="492E2FF1" w:rsidR="00CF20B0" w:rsidRPr="004A2052" w:rsidRDefault="00CF20B0" w:rsidP="004A2052">
      <w:pPr>
        <w:tabs>
          <w:tab w:val="clear" w:pos="3628"/>
        </w:tabs>
        <w:rPr>
          <w:rFonts w:ascii="Arial" w:hAnsi="Arial"/>
          <w:rtl/>
        </w:rPr>
      </w:pPr>
      <w:r w:rsidRPr="004A2052">
        <w:rPr>
          <w:rFonts w:ascii="Arial" w:hAnsi="Arial"/>
          <w:b/>
          <w:bCs/>
          <w:rtl/>
        </w:rPr>
        <w:t xml:space="preserve">שינוי רשות: </w:t>
      </w:r>
      <w:r w:rsidRPr="004A2052">
        <w:rPr>
          <w:rFonts w:ascii="Arial" w:hAnsi="Arial"/>
          <w:rtl/>
        </w:rPr>
        <w:t>ד' הרמב"ן במלחמות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מא</w:t>
      </w:r>
      <w:proofErr w:type="spellEnd"/>
      <w:r w:rsidRPr="004A2052">
        <w:rPr>
          <w:rFonts w:ascii="Arial" w:hAnsi="Arial"/>
          <w:rtl/>
        </w:rPr>
        <w:t xml:space="preserve">. בד' </w:t>
      </w:r>
      <w:proofErr w:type="spellStart"/>
      <w:r w:rsidRPr="004A2052">
        <w:rPr>
          <w:rFonts w:ascii="Arial" w:hAnsi="Arial"/>
          <w:rtl/>
        </w:rPr>
        <w:t>הרי"ף</w:t>
      </w:r>
      <w:proofErr w:type="spellEnd"/>
      <w:r w:rsidRPr="004A2052">
        <w:rPr>
          <w:rFonts w:ascii="Arial" w:hAnsi="Arial"/>
          <w:rtl/>
        </w:rPr>
        <w:t xml:space="preserve">) </w:t>
      </w:r>
      <w:proofErr w:type="spellStart"/>
      <w:r w:rsidRPr="004A2052">
        <w:rPr>
          <w:rFonts w:ascii="Arial" w:hAnsi="Arial"/>
          <w:rtl/>
        </w:rPr>
        <w:t>דמבטל</w:t>
      </w:r>
      <w:proofErr w:type="spellEnd"/>
      <w:r w:rsidRPr="004A2052">
        <w:rPr>
          <w:rFonts w:ascii="Arial" w:hAnsi="Arial"/>
          <w:rtl/>
        </w:rPr>
        <w:t xml:space="preserve"> ה"אתא לידיה </w:t>
      </w:r>
      <w:proofErr w:type="spellStart"/>
      <w:r w:rsidRPr="004A2052">
        <w:rPr>
          <w:rFonts w:ascii="Arial" w:hAnsi="Arial"/>
          <w:rtl/>
        </w:rPr>
        <w:t>באיסורא</w:t>
      </w:r>
      <w:proofErr w:type="spellEnd"/>
      <w:r w:rsidRPr="004A2052">
        <w:rPr>
          <w:rFonts w:ascii="Arial" w:hAnsi="Arial"/>
          <w:rtl/>
        </w:rPr>
        <w:t xml:space="preserve">". וכ"כ </w:t>
      </w:r>
      <w:proofErr w:type="spellStart"/>
      <w:r w:rsidRPr="004A2052">
        <w:rPr>
          <w:rFonts w:ascii="Arial" w:hAnsi="Arial"/>
          <w:rtl/>
        </w:rPr>
        <w:t>בשטמ"ק</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סח. ד"ה ולא </w:t>
      </w:r>
      <w:proofErr w:type="spellStart"/>
      <w:r w:rsidRPr="004A2052">
        <w:rPr>
          <w:rFonts w:ascii="Arial" w:hAnsi="Arial"/>
          <w:rtl/>
        </w:rPr>
        <w:t>תימא</w:t>
      </w:r>
      <w:proofErr w:type="spellEnd"/>
      <w:r w:rsidRPr="004A2052">
        <w:rPr>
          <w:rFonts w:ascii="Arial" w:hAnsi="Arial"/>
          <w:rtl/>
        </w:rPr>
        <w:t xml:space="preserve"> בשם ר"פ. </w:t>
      </w:r>
      <w:proofErr w:type="spellStart"/>
      <w:r w:rsidRPr="004A2052">
        <w:rPr>
          <w:rFonts w:ascii="Arial" w:hAnsi="Arial"/>
          <w:rtl/>
        </w:rPr>
        <w:t>ובקצה"ח</w:t>
      </w:r>
      <w:proofErr w:type="spellEnd"/>
      <w:r w:rsidRPr="004A2052">
        <w:rPr>
          <w:rFonts w:ascii="Arial" w:hAnsi="Arial"/>
          <w:rtl/>
        </w:rPr>
        <w:t xml:space="preserve"> (</w:t>
      </w:r>
      <w:proofErr w:type="spellStart"/>
      <w:r w:rsidRPr="004A2052">
        <w:rPr>
          <w:rFonts w:ascii="Arial" w:hAnsi="Arial"/>
          <w:rtl/>
        </w:rPr>
        <w:t>שנג</w:t>
      </w:r>
      <w:proofErr w:type="spellEnd"/>
      <w:r w:rsidRPr="004A2052">
        <w:rPr>
          <w:rFonts w:ascii="Arial" w:hAnsi="Arial"/>
          <w:rtl/>
        </w:rPr>
        <w:t xml:space="preserve"> א, שסב א) תלה במח'. [וע' רש"י </w:t>
      </w:r>
      <w:proofErr w:type="spellStart"/>
      <w:r w:rsidRPr="004A2052">
        <w:rPr>
          <w:rFonts w:ascii="Arial" w:hAnsi="Arial"/>
          <w:rtl/>
        </w:rPr>
        <w:t>ב"ק</w:t>
      </w:r>
      <w:proofErr w:type="spellEnd"/>
      <w:r w:rsidRPr="004A2052">
        <w:rPr>
          <w:rFonts w:ascii="Arial" w:hAnsi="Arial"/>
          <w:rtl/>
        </w:rPr>
        <w:t xml:space="preserve"> סח. ד"ה לאחר </w:t>
      </w:r>
      <w:proofErr w:type="spellStart"/>
      <w:r w:rsidRPr="004A2052">
        <w:rPr>
          <w:rFonts w:ascii="Arial" w:hAnsi="Arial"/>
          <w:rtl/>
        </w:rPr>
        <w:t>יאוש</w:t>
      </w:r>
      <w:proofErr w:type="spellEnd"/>
      <w:r w:rsidRPr="004A2052">
        <w:rPr>
          <w:rFonts w:ascii="Arial" w:hAnsi="Arial"/>
          <w:rtl/>
        </w:rPr>
        <w:t xml:space="preserve"> </w:t>
      </w:r>
      <w:proofErr w:type="spellStart"/>
      <w:r w:rsidRPr="004A2052">
        <w:rPr>
          <w:rFonts w:ascii="Arial" w:hAnsi="Arial"/>
          <w:rtl/>
        </w:rPr>
        <w:t>ותוס</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סז</w:t>
      </w:r>
      <w:proofErr w:type="spellEnd"/>
      <w:r w:rsidRPr="004A2052">
        <w:rPr>
          <w:rFonts w:ascii="Arial" w:hAnsi="Arial"/>
          <w:rtl/>
        </w:rPr>
        <w:t xml:space="preserve">. </w:t>
      </w:r>
      <w:proofErr w:type="spellStart"/>
      <w:r w:rsidRPr="004A2052">
        <w:rPr>
          <w:rFonts w:ascii="Arial" w:hAnsi="Arial"/>
          <w:rtl/>
        </w:rPr>
        <w:t>סד"ה</w:t>
      </w:r>
      <w:proofErr w:type="spellEnd"/>
      <w:r w:rsidRPr="004A2052">
        <w:rPr>
          <w:rFonts w:ascii="Arial" w:hAnsi="Arial"/>
          <w:rtl/>
        </w:rPr>
        <w:t xml:space="preserve"> הא. וע' תוס' רי"ד </w:t>
      </w:r>
      <w:proofErr w:type="spellStart"/>
      <w:r w:rsidRPr="004A2052">
        <w:rPr>
          <w:rFonts w:ascii="Arial" w:hAnsi="Arial"/>
          <w:rtl/>
        </w:rPr>
        <w:t>ב"ק</w:t>
      </w:r>
      <w:proofErr w:type="spellEnd"/>
      <w:r w:rsidRPr="004A2052">
        <w:rPr>
          <w:rFonts w:ascii="Arial" w:hAnsi="Arial"/>
          <w:rtl/>
        </w:rPr>
        <w:t xml:space="preserve"> פ"י אות ג.] וע"ע </w:t>
      </w:r>
      <w:proofErr w:type="spellStart"/>
      <w:r w:rsidRPr="004A2052">
        <w:rPr>
          <w:rFonts w:ascii="Arial" w:hAnsi="Arial"/>
          <w:rtl/>
        </w:rPr>
        <w:t>קה"י</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סי' </w:t>
      </w:r>
      <w:proofErr w:type="spellStart"/>
      <w:r w:rsidRPr="004A2052">
        <w:rPr>
          <w:rFonts w:ascii="Arial" w:hAnsi="Arial"/>
          <w:rtl/>
        </w:rPr>
        <w:t>כח</w:t>
      </w:r>
      <w:proofErr w:type="spellEnd"/>
      <w:r w:rsidRPr="004A2052">
        <w:rPr>
          <w:rFonts w:ascii="Arial" w:hAnsi="Arial"/>
          <w:rtl/>
        </w:rPr>
        <w:t>. (בישנים סי' כה)</w:t>
      </w:r>
      <w:r w:rsidRPr="004A2052">
        <w:rPr>
          <w:rFonts w:ascii="Arial" w:hAnsi="Arial" w:hint="cs"/>
          <w:rtl/>
        </w:rPr>
        <w:t xml:space="preserve">. [וע' </w:t>
      </w:r>
      <w:proofErr w:type="spellStart"/>
      <w:r w:rsidRPr="004A2052">
        <w:rPr>
          <w:rFonts w:ascii="Arial" w:hAnsi="Arial" w:hint="cs"/>
          <w:rtl/>
        </w:rPr>
        <w:t>ב"ק</w:t>
      </w:r>
      <w:proofErr w:type="spellEnd"/>
      <w:r w:rsidRPr="004A2052">
        <w:rPr>
          <w:rFonts w:ascii="Arial" w:hAnsi="Arial" w:hint="cs"/>
          <w:rtl/>
        </w:rPr>
        <w:t xml:space="preserve"> </w:t>
      </w:r>
      <w:proofErr w:type="spellStart"/>
      <w:r w:rsidRPr="004A2052">
        <w:rPr>
          <w:rFonts w:ascii="Arial" w:hAnsi="Arial" w:hint="cs"/>
          <w:rtl/>
        </w:rPr>
        <w:t>קטו</w:t>
      </w:r>
      <w:proofErr w:type="spellEnd"/>
      <w:r w:rsidRPr="004A2052">
        <w:rPr>
          <w:rFonts w:ascii="Arial" w:hAnsi="Arial" w:hint="cs"/>
          <w:rtl/>
        </w:rPr>
        <w:t xml:space="preserve">. מח' אם </w:t>
      </w:r>
      <w:proofErr w:type="spellStart"/>
      <w:r w:rsidRPr="004A2052">
        <w:rPr>
          <w:rFonts w:ascii="Arial" w:hAnsi="Arial" w:hint="cs"/>
          <w:rtl/>
        </w:rPr>
        <w:t>ש"ר</w:t>
      </w:r>
      <w:proofErr w:type="spellEnd"/>
      <w:r w:rsidRPr="004A2052">
        <w:rPr>
          <w:rFonts w:ascii="Arial" w:hAnsi="Arial" w:hint="cs"/>
          <w:rtl/>
        </w:rPr>
        <w:t xml:space="preserve"> ואח"כ </w:t>
      </w:r>
      <w:proofErr w:type="spellStart"/>
      <w:r w:rsidRPr="004A2052">
        <w:rPr>
          <w:rFonts w:ascii="Arial" w:hAnsi="Arial" w:hint="cs"/>
          <w:rtl/>
        </w:rPr>
        <w:t>יאוש</w:t>
      </w:r>
      <w:proofErr w:type="spellEnd"/>
      <w:r w:rsidRPr="004A2052">
        <w:rPr>
          <w:rFonts w:ascii="Arial" w:hAnsi="Arial" w:hint="cs"/>
          <w:rtl/>
        </w:rPr>
        <w:t xml:space="preserve"> מהני. וצ"ע].</w:t>
      </w:r>
    </w:p>
    <w:p w14:paraId="6FC91E2B" w14:textId="77777777" w:rsidR="00CF20B0" w:rsidRPr="004A2052" w:rsidRDefault="00CF20B0" w:rsidP="004A2052">
      <w:pPr>
        <w:tabs>
          <w:tab w:val="clear" w:pos="3628"/>
        </w:tabs>
        <w:rPr>
          <w:rFonts w:ascii="Arial" w:hAnsi="Arial"/>
          <w:rtl/>
        </w:rPr>
      </w:pPr>
      <w:r w:rsidRPr="004A2052">
        <w:rPr>
          <w:rFonts w:ascii="Arial" w:hAnsi="Arial"/>
          <w:b/>
          <w:bCs/>
          <w:rtl/>
        </w:rPr>
        <w:t xml:space="preserve">גזלן בשוגג ובאונס: </w:t>
      </w:r>
      <w:proofErr w:type="spellStart"/>
      <w:r w:rsidRPr="004A2052">
        <w:rPr>
          <w:rFonts w:ascii="Arial" w:hAnsi="Arial"/>
          <w:rtl/>
        </w:rPr>
        <w:t>בקצה"ח</w:t>
      </w:r>
      <w:proofErr w:type="spellEnd"/>
      <w:r w:rsidRPr="004A2052">
        <w:rPr>
          <w:rFonts w:ascii="Arial" w:hAnsi="Arial"/>
          <w:rtl/>
        </w:rPr>
        <w:t xml:space="preserve"> כה א כ' </w:t>
      </w:r>
      <w:proofErr w:type="spellStart"/>
      <w:r w:rsidRPr="004A2052">
        <w:rPr>
          <w:rFonts w:ascii="Arial" w:hAnsi="Arial"/>
          <w:rtl/>
        </w:rPr>
        <w:t>דפטור</w:t>
      </w:r>
      <w:proofErr w:type="spellEnd"/>
      <w:r w:rsidRPr="004A2052">
        <w:rPr>
          <w:rFonts w:ascii="Arial" w:hAnsi="Arial"/>
          <w:rtl/>
        </w:rPr>
        <w:t xml:space="preserve">. וע"ש בהערות פיתוחי חותם. וע' </w:t>
      </w:r>
      <w:proofErr w:type="spellStart"/>
      <w:r w:rsidRPr="004A2052">
        <w:rPr>
          <w:rFonts w:ascii="Arial" w:hAnsi="Arial"/>
          <w:rtl/>
        </w:rPr>
        <w:t>זכרון</w:t>
      </w:r>
      <w:proofErr w:type="spellEnd"/>
      <w:r w:rsidRPr="004A2052">
        <w:rPr>
          <w:rFonts w:ascii="Arial" w:hAnsi="Arial"/>
          <w:rtl/>
        </w:rPr>
        <w:t xml:space="preserve"> שמואל נו שכתב להוכיח </w:t>
      </w:r>
      <w:proofErr w:type="spellStart"/>
      <w:r w:rsidRPr="004A2052">
        <w:rPr>
          <w:rFonts w:ascii="Arial" w:hAnsi="Arial"/>
          <w:rtl/>
        </w:rPr>
        <w:t>מתוס</w:t>
      </w:r>
      <w:proofErr w:type="spellEnd"/>
      <w:r w:rsidRPr="004A2052">
        <w:rPr>
          <w:rFonts w:ascii="Arial" w:hAnsi="Arial"/>
          <w:rtl/>
        </w:rPr>
        <w:t xml:space="preserve">' קידושין </w:t>
      </w:r>
      <w:proofErr w:type="spellStart"/>
      <w:r w:rsidRPr="004A2052">
        <w:rPr>
          <w:rFonts w:ascii="Arial" w:hAnsi="Arial"/>
          <w:rtl/>
        </w:rPr>
        <w:t>נה</w:t>
      </w:r>
      <w:proofErr w:type="spellEnd"/>
      <w:r w:rsidRPr="004A2052">
        <w:rPr>
          <w:rFonts w:ascii="Arial" w:hAnsi="Arial"/>
          <w:rtl/>
        </w:rPr>
        <w:t xml:space="preserve">. דאין פטור באונס וכ' שכ"ד הרב </w:t>
      </w:r>
      <w:proofErr w:type="spellStart"/>
      <w:r w:rsidRPr="004A2052">
        <w:rPr>
          <w:rFonts w:ascii="Arial" w:hAnsi="Arial"/>
          <w:rtl/>
        </w:rPr>
        <w:t>מבריסק</w:t>
      </w:r>
      <w:proofErr w:type="spellEnd"/>
      <w:r w:rsidRPr="004A2052">
        <w:rPr>
          <w:rFonts w:ascii="Arial" w:hAnsi="Arial"/>
          <w:rtl/>
        </w:rPr>
        <w:t xml:space="preserve">. וע' </w:t>
      </w:r>
      <w:proofErr w:type="spellStart"/>
      <w:r w:rsidRPr="004A2052">
        <w:rPr>
          <w:rFonts w:ascii="Arial" w:hAnsi="Arial"/>
          <w:rtl/>
        </w:rPr>
        <w:t>רא"ש</w:t>
      </w:r>
      <w:proofErr w:type="spellEnd"/>
      <w:r w:rsidRPr="004A2052">
        <w:rPr>
          <w:rFonts w:ascii="Arial" w:hAnsi="Arial"/>
          <w:rtl/>
        </w:rPr>
        <w:t xml:space="preserve"> </w:t>
      </w:r>
      <w:r w:rsidRPr="004A2052">
        <w:rPr>
          <w:rFonts w:ascii="Arial" w:hAnsi="Arial"/>
          <w:rtl/>
        </w:rPr>
        <w:lastRenderedPageBreak/>
        <w:t xml:space="preserve">סוכה פ"ג סו"ס ל </w:t>
      </w:r>
      <w:proofErr w:type="spellStart"/>
      <w:r w:rsidRPr="004A2052">
        <w:rPr>
          <w:rFonts w:ascii="Arial" w:hAnsi="Arial"/>
          <w:rtl/>
        </w:rPr>
        <w:t>דמוכח</w:t>
      </w:r>
      <w:proofErr w:type="spellEnd"/>
      <w:r w:rsidRPr="004A2052">
        <w:rPr>
          <w:rFonts w:ascii="Arial" w:hAnsi="Arial"/>
          <w:rtl/>
        </w:rPr>
        <w:t xml:space="preserve"> כן. וע' מאירי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צה</w:t>
      </w:r>
      <w:proofErr w:type="spellEnd"/>
      <w:r w:rsidRPr="004A2052">
        <w:rPr>
          <w:rFonts w:ascii="Arial" w:hAnsi="Arial"/>
          <w:rtl/>
        </w:rPr>
        <w:t xml:space="preserve">. (ד"ה מי שגזל), ושם מוכח דאף אם לא נתכוון להוציא חייב, וצ"ע </w:t>
      </w:r>
      <w:proofErr w:type="spellStart"/>
      <w:r w:rsidRPr="004A2052">
        <w:rPr>
          <w:rFonts w:ascii="Arial" w:hAnsi="Arial"/>
          <w:rtl/>
        </w:rPr>
        <w:t>מטבחוה</w:t>
      </w:r>
      <w:proofErr w:type="spellEnd"/>
      <w:r w:rsidRPr="004A2052">
        <w:rPr>
          <w:rFonts w:ascii="Arial" w:hAnsi="Arial"/>
          <w:rtl/>
        </w:rPr>
        <w:t xml:space="preserve"> ואכלוה (כתובות לד: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קיב</w:t>
      </w:r>
      <w:proofErr w:type="spellEnd"/>
      <w:r w:rsidRPr="004A2052">
        <w:rPr>
          <w:rFonts w:ascii="Arial" w:hAnsi="Arial"/>
          <w:rtl/>
        </w:rPr>
        <w:t xml:space="preserve">.), וצ"ל </w:t>
      </w:r>
      <w:proofErr w:type="spellStart"/>
      <w:r w:rsidRPr="004A2052">
        <w:rPr>
          <w:rFonts w:ascii="Arial" w:hAnsi="Arial"/>
          <w:rtl/>
        </w:rPr>
        <w:t>דהמאירי</w:t>
      </w:r>
      <w:proofErr w:type="spellEnd"/>
      <w:r w:rsidRPr="004A2052">
        <w:rPr>
          <w:rFonts w:ascii="Arial" w:hAnsi="Arial"/>
          <w:rtl/>
        </w:rPr>
        <w:t xml:space="preserve"> </w:t>
      </w:r>
      <w:proofErr w:type="spellStart"/>
      <w:r w:rsidRPr="004A2052">
        <w:rPr>
          <w:rFonts w:ascii="Arial" w:hAnsi="Arial"/>
          <w:rtl/>
        </w:rPr>
        <w:t>ס"ל</w:t>
      </w:r>
      <w:proofErr w:type="spellEnd"/>
      <w:r w:rsidRPr="004A2052">
        <w:rPr>
          <w:rFonts w:ascii="Arial" w:hAnsi="Arial"/>
          <w:rtl/>
        </w:rPr>
        <w:t xml:space="preserve"> </w:t>
      </w:r>
      <w:proofErr w:type="spellStart"/>
      <w:r w:rsidRPr="004A2052">
        <w:rPr>
          <w:rFonts w:ascii="Arial" w:hAnsi="Arial"/>
          <w:rtl/>
        </w:rPr>
        <w:t>דמעשה</w:t>
      </w:r>
      <w:proofErr w:type="spellEnd"/>
      <w:r w:rsidRPr="004A2052">
        <w:rPr>
          <w:rFonts w:ascii="Arial" w:hAnsi="Arial"/>
          <w:rtl/>
        </w:rPr>
        <w:t xml:space="preserve"> שינוי אינו מחשיבו גזלן מצד עצמו. [</w:t>
      </w:r>
      <w:proofErr w:type="spellStart"/>
      <w:r w:rsidRPr="004A2052">
        <w:rPr>
          <w:rFonts w:ascii="Arial" w:hAnsi="Arial"/>
          <w:rtl/>
        </w:rPr>
        <w:t>ודלא</w:t>
      </w:r>
      <w:proofErr w:type="spellEnd"/>
      <w:r w:rsidRPr="004A2052">
        <w:rPr>
          <w:rFonts w:ascii="Arial" w:hAnsi="Arial"/>
          <w:rtl/>
        </w:rPr>
        <w:t xml:space="preserve"> </w:t>
      </w:r>
      <w:proofErr w:type="spellStart"/>
      <w:r w:rsidRPr="004A2052">
        <w:rPr>
          <w:rFonts w:ascii="Arial" w:hAnsi="Arial"/>
          <w:rtl/>
        </w:rPr>
        <w:t>כרע"א</w:t>
      </w:r>
      <w:proofErr w:type="spellEnd"/>
      <w:r w:rsidRPr="004A2052">
        <w:rPr>
          <w:rFonts w:ascii="Arial" w:hAnsi="Arial"/>
          <w:rtl/>
        </w:rPr>
        <w:t xml:space="preserve"> כתובות לד:] ולכן אין שם מעשה </w:t>
      </w:r>
      <w:proofErr w:type="spellStart"/>
      <w:r w:rsidRPr="004A2052">
        <w:rPr>
          <w:rFonts w:ascii="Arial" w:hAnsi="Arial"/>
          <w:rtl/>
        </w:rPr>
        <w:t>גזילה</w:t>
      </w:r>
      <w:proofErr w:type="spellEnd"/>
      <w:r w:rsidRPr="004A2052">
        <w:rPr>
          <w:rFonts w:ascii="Arial" w:hAnsi="Arial"/>
          <w:rtl/>
        </w:rPr>
        <w:t xml:space="preserve">, וד' תוס' קידושין הנ"ל </w:t>
      </w:r>
      <w:proofErr w:type="spellStart"/>
      <w:r w:rsidRPr="004A2052">
        <w:rPr>
          <w:rFonts w:ascii="Arial" w:hAnsi="Arial"/>
          <w:rtl/>
        </w:rPr>
        <w:t>כהגרעק"א</w:t>
      </w:r>
      <w:proofErr w:type="spellEnd"/>
      <w:r w:rsidRPr="004A2052">
        <w:rPr>
          <w:rFonts w:ascii="Arial" w:hAnsi="Arial"/>
          <w:rtl/>
        </w:rPr>
        <w:t xml:space="preserve">. </w:t>
      </w:r>
      <w:proofErr w:type="spellStart"/>
      <w:r w:rsidRPr="004A2052">
        <w:rPr>
          <w:rFonts w:ascii="Arial" w:hAnsi="Arial"/>
          <w:rtl/>
        </w:rPr>
        <w:t>וצל"ע</w:t>
      </w:r>
      <w:proofErr w:type="spellEnd"/>
      <w:r w:rsidRPr="004A2052">
        <w:rPr>
          <w:rFonts w:ascii="Arial" w:hAnsi="Arial"/>
          <w:rtl/>
        </w:rPr>
        <w:t xml:space="preserve"> </w:t>
      </w:r>
      <w:proofErr w:type="spellStart"/>
      <w:r w:rsidRPr="004A2052">
        <w:rPr>
          <w:rFonts w:ascii="Arial" w:hAnsi="Arial"/>
          <w:rtl/>
        </w:rPr>
        <w:t>בב"מ</w:t>
      </w:r>
      <w:proofErr w:type="spellEnd"/>
      <w:r w:rsidRPr="004A2052">
        <w:rPr>
          <w:rFonts w:ascii="Arial" w:hAnsi="Arial"/>
          <w:rtl/>
        </w:rPr>
        <w:t xml:space="preserve"> </w:t>
      </w:r>
      <w:proofErr w:type="spellStart"/>
      <w:r w:rsidRPr="004A2052">
        <w:rPr>
          <w:rFonts w:ascii="Arial" w:hAnsi="Arial"/>
          <w:rtl/>
        </w:rPr>
        <w:t>עח</w:t>
      </w:r>
      <w:proofErr w:type="spellEnd"/>
      <w:r w:rsidRPr="004A2052">
        <w:rPr>
          <w:rFonts w:ascii="Arial" w:hAnsi="Arial"/>
          <w:rtl/>
        </w:rPr>
        <w:t xml:space="preserve">: וברמב"ן </w:t>
      </w:r>
      <w:proofErr w:type="spellStart"/>
      <w:r w:rsidRPr="004A2052">
        <w:rPr>
          <w:rFonts w:ascii="Arial" w:hAnsi="Arial"/>
          <w:rtl/>
        </w:rPr>
        <w:t>ריטב"א</w:t>
      </w:r>
      <w:proofErr w:type="spellEnd"/>
      <w:r w:rsidRPr="004A2052">
        <w:rPr>
          <w:rFonts w:ascii="Arial" w:hAnsi="Arial"/>
          <w:rtl/>
        </w:rPr>
        <w:t xml:space="preserve"> </w:t>
      </w:r>
      <w:proofErr w:type="spellStart"/>
      <w:r w:rsidRPr="004A2052">
        <w:rPr>
          <w:rFonts w:ascii="Arial" w:hAnsi="Arial"/>
          <w:rtl/>
        </w:rPr>
        <w:t>ר"ן</w:t>
      </w:r>
      <w:proofErr w:type="spellEnd"/>
      <w:r w:rsidRPr="004A2052">
        <w:rPr>
          <w:rFonts w:ascii="Arial" w:hAnsi="Arial"/>
          <w:rtl/>
        </w:rPr>
        <w:t xml:space="preserve"> </w:t>
      </w:r>
      <w:proofErr w:type="spellStart"/>
      <w:r w:rsidRPr="004A2052">
        <w:rPr>
          <w:rFonts w:ascii="Arial" w:hAnsi="Arial"/>
          <w:rtl/>
        </w:rPr>
        <w:t>ור"פ</w:t>
      </w:r>
      <w:proofErr w:type="spellEnd"/>
      <w:r w:rsidRPr="004A2052">
        <w:rPr>
          <w:rFonts w:ascii="Arial" w:hAnsi="Arial"/>
          <w:rtl/>
        </w:rPr>
        <w:t xml:space="preserve"> שם. וע"ע </w:t>
      </w:r>
      <w:proofErr w:type="spellStart"/>
      <w:r w:rsidRPr="004A2052">
        <w:rPr>
          <w:rFonts w:ascii="Arial" w:hAnsi="Arial"/>
          <w:rtl/>
        </w:rPr>
        <w:t>מחנ"א</w:t>
      </w:r>
      <w:proofErr w:type="spellEnd"/>
      <w:r w:rsidRPr="004A2052">
        <w:rPr>
          <w:rFonts w:ascii="Arial" w:hAnsi="Arial"/>
          <w:rtl/>
        </w:rPr>
        <w:t xml:space="preserve"> </w:t>
      </w:r>
      <w:proofErr w:type="spellStart"/>
      <w:r w:rsidRPr="004A2052">
        <w:rPr>
          <w:rFonts w:ascii="Arial" w:hAnsi="Arial"/>
          <w:rtl/>
        </w:rPr>
        <w:t>גזילה</w:t>
      </w:r>
      <w:proofErr w:type="spellEnd"/>
      <w:r w:rsidRPr="004A2052">
        <w:rPr>
          <w:rFonts w:ascii="Arial" w:hAnsi="Arial"/>
          <w:rtl/>
        </w:rPr>
        <w:t xml:space="preserve"> סי' ז שתלה במח' ראשונים.</w:t>
      </w:r>
    </w:p>
    <w:p w14:paraId="11975295" w14:textId="77BF94AC" w:rsidR="00CF20B0" w:rsidRPr="004A2052" w:rsidRDefault="00CF20B0" w:rsidP="004A2052">
      <w:pPr>
        <w:tabs>
          <w:tab w:val="clear" w:pos="3628"/>
        </w:tabs>
        <w:rPr>
          <w:rFonts w:ascii="Arial" w:hAnsi="Arial"/>
          <w:rtl/>
        </w:rPr>
      </w:pPr>
      <w:r w:rsidRPr="004A2052">
        <w:rPr>
          <w:rFonts w:ascii="Arial" w:hAnsi="Arial"/>
          <w:b/>
          <w:bCs/>
          <w:rtl/>
        </w:rPr>
        <w:t xml:space="preserve">גזל עכו"ם אם נהיה שלו למ"ד מותר: </w:t>
      </w:r>
      <w:r w:rsidRPr="004A2052">
        <w:rPr>
          <w:rFonts w:ascii="Arial" w:hAnsi="Arial"/>
          <w:rtl/>
        </w:rPr>
        <w:t>ביראים (</w:t>
      </w:r>
      <w:proofErr w:type="spellStart"/>
      <w:r w:rsidRPr="004A2052">
        <w:rPr>
          <w:rFonts w:ascii="Arial" w:hAnsi="Arial"/>
          <w:rtl/>
        </w:rPr>
        <w:t>תכב</w:t>
      </w:r>
      <w:proofErr w:type="spellEnd"/>
      <w:r w:rsidRPr="004A2052">
        <w:rPr>
          <w:rFonts w:ascii="Arial" w:hAnsi="Arial"/>
          <w:rtl/>
        </w:rPr>
        <w:t>, וע"ש תועפות ראם לט) כ' דאף למ"ד (</w:t>
      </w:r>
      <w:proofErr w:type="spellStart"/>
      <w:r w:rsidRPr="004A2052">
        <w:rPr>
          <w:rFonts w:ascii="Arial" w:hAnsi="Arial"/>
          <w:rtl/>
        </w:rPr>
        <w:t>בב"ק</w:t>
      </w:r>
      <w:proofErr w:type="spellEnd"/>
      <w:r w:rsidRPr="004A2052">
        <w:rPr>
          <w:rFonts w:ascii="Arial" w:hAnsi="Arial"/>
          <w:rtl/>
        </w:rPr>
        <w:t xml:space="preserve"> </w:t>
      </w:r>
      <w:proofErr w:type="spellStart"/>
      <w:r w:rsidRPr="004A2052">
        <w:rPr>
          <w:rFonts w:ascii="Arial" w:hAnsi="Arial"/>
          <w:rtl/>
        </w:rPr>
        <w:t>קיג</w:t>
      </w:r>
      <w:proofErr w:type="spellEnd"/>
      <w:r w:rsidRPr="004A2052">
        <w:rPr>
          <w:rFonts w:ascii="Arial" w:hAnsi="Arial"/>
          <w:rtl/>
        </w:rPr>
        <w:t>) גזל עכו"ם מותר מ"מ לא נהיה שלו.</w:t>
      </w:r>
      <w:r w:rsidR="00722E82" w:rsidRPr="00722E82">
        <w:rPr>
          <w:rFonts w:ascii="Arial" w:hAnsi="Arial"/>
          <w:vertAlign w:val="superscript"/>
          <w:rtl/>
        </w:rPr>
        <w:t>&lt;</w:t>
      </w:r>
      <w:r w:rsidR="00722E82" w:rsidRPr="00722E82">
        <w:rPr>
          <w:rFonts w:ascii="Arial" w:hAnsi="Arial"/>
          <w:vertAlign w:val="superscript"/>
        </w:rPr>
        <w:t>sup&gt;45&lt;/sup</w:t>
      </w:r>
      <w:r w:rsidR="00722E82" w:rsidRPr="00722E82">
        <w:rPr>
          <w:rFonts w:ascii="Arial" w:hAnsi="Arial"/>
          <w:vertAlign w:val="superscript"/>
          <w:rtl/>
        </w:rPr>
        <w:t>&gt;</w:t>
      </w:r>
      <w:r w:rsidRPr="004A2052">
        <w:rPr>
          <w:rFonts w:ascii="Arial" w:hAnsi="Arial"/>
          <w:rtl/>
        </w:rPr>
        <w:t xml:space="preserve"> והובא </w:t>
      </w:r>
      <w:proofErr w:type="spellStart"/>
      <w:r w:rsidRPr="004A2052">
        <w:rPr>
          <w:rFonts w:ascii="Arial" w:hAnsi="Arial"/>
          <w:rtl/>
        </w:rPr>
        <w:t>במ"א</w:t>
      </w:r>
      <w:proofErr w:type="spellEnd"/>
      <w:r w:rsidRPr="004A2052">
        <w:rPr>
          <w:rFonts w:ascii="Arial" w:hAnsi="Arial"/>
          <w:rtl/>
        </w:rPr>
        <w:t xml:space="preserve"> </w:t>
      </w:r>
      <w:proofErr w:type="spellStart"/>
      <w:r w:rsidRPr="004A2052">
        <w:rPr>
          <w:rFonts w:ascii="Arial" w:hAnsi="Arial"/>
          <w:rtl/>
        </w:rPr>
        <w:t>או"ח</w:t>
      </w:r>
      <w:proofErr w:type="spellEnd"/>
      <w:r w:rsidRPr="004A2052">
        <w:rPr>
          <w:rFonts w:ascii="Arial" w:hAnsi="Arial"/>
          <w:rtl/>
        </w:rPr>
        <w:t xml:space="preserve"> </w:t>
      </w:r>
      <w:proofErr w:type="spellStart"/>
      <w:r w:rsidRPr="004A2052">
        <w:rPr>
          <w:rFonts w:ascii="Arial" w:hAnsi="Arial"/>
          <w:rtl/>
        </w:rPr>
        <w:t>תרלז</w:t>
      </w:r>
      <w:proofErr w:type="spellEnd"/>
      <w:r w:rsidRPr="004A2052">
        <w:rPr>
          <w:rFonts w:ascii="Arial" w:hAnsi="Arial"/>
          <w:rtl/>
        </w:rPr>
        <w:t xml:space="preserve"> </w:t>
      </w:r>
      <w:proofErr w:type="spellStart"/>
      <w:r w:rsidRPr="004A2052">
        <w:rPr>
          <w:rFonts w:ascii="Arial" w:hAnsi="Arial"/>
          <w:rtl/>
        </w:rPr>
        <w:t>סק"ג</w:t>
      </w:r>
      <w:proofErr w:type="spellEnd"/>
      <w:r w:rsidRPr="004A2052">
        <w:rPr>
          <w:rFonts w:ascii="Arial" w:hAnsi="Arial"/>
          <w:rtl/>
        </w:rPr>
        <w:t xml:space="preserve">. וע' מלחמות ריש פ"ג </w:t>
      </w:r>
      <w:proofErr w:type="spellStart"/>
      <w:r w:rsidRPr="004A2052">
        <w:rPr>
          <w:rFonts w:ascii="Arial" w:hAnsi="Arial"/>
          <w:rtl/>
        </w:rPr>
        <w:t>דסוכה</w:t>
      </w:r>
      <w:proofErr w:type="spellEnd"/>
      <w:r w:rsidRPr="004A2052">
        <w:rPr>
          <w:rFonts w:ascii="Arial" w:hAnsi="Arial"/>
          <w:rtl/>
        </w:rPr>
        <w:t xml:space="preserve"> </w:t>
      </w:r>
      <w:proofErr w:type="spellStart"/>
      <w:r w:rsidRPr="004A2052">
        <w:rPr>
          <w:rFonts w:ascii="Arial" w:hAnsi="Arial"/>
          <w:rtl/>
        </w:rPr>
        <w:t>דמשמע</w:t>
      </w:r>
      <w:proofErr w:type="spellEnd"/>
      <w:r w:rsidRPr="004A2052">
        <w:rPr>
          <w:rFonts w:ascii="Arial" w:hAnsi="Arial"/>
          <w:rtl/>
        </w:rPr>
        <w:t xml:space="preserve"> </w:t>
      </w:r>
      <w:proofErr w:type="spellStart"/>
      <w:r w:rsidRPr="004A2052">
        <w:rPr>
          <w:rFonts w:ascii="Arial" w:hAnsi="Arial"/>
          <w:rtl/>
        </w:rPr>
        <w:t>כהיראים</w:t>
      </w:r>
      <w:proofErr w:type="spellEnd"/>
      <w:r w:rsidRPr="004A2052">
        <w:rPr>
          <w:rFonts w:ascii="Arial" w:hAnsi="Arial"/>
          <w:rtl/>
        </w:rPr>
        <w:t xml:space="preserve"> </w:t>
      </w:r>
      <w:proofErr w:type="spellStart"/>
      <w:r w:rsidRPr="004A2052">
        <w:rPr>
          <w:rFonts w:ascii="Arial" w:hAnsi="Arial"/>
          <w:rtl/>
        </w:rPr>
        <w:t>כמש"כ</w:t>
      </w:r>
      <w:proofErr w:type="spellEnd"/>
      <w:r w:rsidRPr="004A2052">
        <w:rPr>
          <w:rFonts w:ascii="Arial" w:hAnsi="Arial"/>
          <w:rtl/>
        </w:rPr>
        <w:t xml:space="preserve"> </w:t>
      </w:r>
      <w:proofErr w:type="spellStart"/>
      <w:r w:rsidRPr="004A2052">
        <w:rPr>
          <w:rFonts w:ascii="Arial" w:hAnsi="Arial"/>
          <w:rtl/>
        </w:rPr>
        <w:t>הגרעק"א</w:t>
      </w:r>
      <w:proofErr w:type="spellEnd"/>
      <w:r w:rsidRPr="004A2052">
        <w:rPr>
          <w:rFonts w:ascii="Arial" w:hAnsi="Arial"/>
          <w:rtl/>
        </w:rPr>
        <w:t xml:space="preserve"> שם (ל: ד"ה </w:t>
      </w:r>
      <w:proofErr w:type="spellStart"/>
      <w:r w:rsidRPr="004A2052">
        <w:rPr>
          <w:rFonts w:ascii="Arial" w:hAnsi="Arial"/>
          <w:rtl/>
        </w:rPr>
        <w:t>במג"א</w:t>
      </w:r>
      <w:proofErr w:type="spellEnd"/>
      <w:r w:rsidRPr="004A2052">
        <w:rPr>
          <w:rFonts w:ascii="Arial" w:hAnsi="Arial"/>
          <w:rtl/>
        </w:rPr>
        <w:t xml:space="preserve">). אבל </w:t>
      </w:r>
      <w:proofErr w:type="spellStart"/>
      <w:r w:rsidRPr="004A2052">
        <w:rPr>
          <w:rFonts w:ascii="Arial" w:hAnsi="Arial"/>
          <w:rtl/>
        </w:rPr>
        <w:t>החת"ס</w:t>
      </w:r>
      <w:proofErr w:type="spellEnd"/>
      <w:r w:rsidRPr="004A2052">
        <w:rPr>
          <w:rFonts w:ascii="Arial" w:hAnsi="Arial"/>
          <w:rtl/>
        </w:rPr>
        <w:t xml:space="preserve"> שם מפרש </w:t>
      </w:r>
      <w:proofErr w:type="spellStart"/>
      <w:r w:rsidRPr="004A2052">
        <w:rPr>
          <w:rFonts w:ascii="Arial" w:hAnsi="Arial"/>
          <w:rtl/>
        </w:rPr>
        <w:t>דהמלחמות</w:t>
      </w:r>
      <w:proofErr w:type="spellEnd"/>
      <w:r w:rsidRPr="004A2052">
        <w:rPr>
          <w:rFonts w:ascii="Arial" w:hAnsi="Arial"/>
          <w:rtl/>
        </w:rPr>
        <w:t xml:space="preserve"> אינו </w:t>
      </w:r>
      <w:proofErr w:type="spellStart"/>
      <w:r w:rsidRPr="004A2052">
        <w:rPr>
          <w:rFonts w:ascii="Arial" w:hAnsi="Arial"/>
          <w:rtl/>
        </w:rPr>
        <w:t>כהיראים</w:t>
      </w:r>
      <w:proofErr w:type="spellEnd"/>
      <w:r w:rsidRPr="004A2052">
        <w:rPr>
          <w:rFonts w:ascii="Arial" w:hAnsi="Arial"/>
          <w:rtl/>
        </w:rPr>
        <w:t xml:space="preserve">, וע"ש שכ' דגם ביראים יש ט"ס. וע' רמ"א </w:t>
      </w:r>
      <w:proofErr w:type="spellStart"/>
      <w:r w:rsidRPr="004A2052">
        <w:rPr>
          <w:rFonts w:ascii="Arial" w:hAnsi="Arial"/>
          <w:rtl/>
        </w:rPr>
        <w:t>אבה"ע</w:t>
      </w:r>
      <w:proofErr w:type="spellEnd"/>
      <w:r w:rsidRPr="004A2052">
        <w:rPr>
          <w:rFonts w:ascii="Arial" w:hAnsi="Arial"/>
          <w:rtl/>
        </w:rPr>
        <w:t xml:space="preserve"> </w:t>
      </w:r>
      <w:proofErr w:type="spellStart"/>
      <w:r w:rsidRPr="004A2052">
        <w:rPr>
          <w:rFonts w:ascii="Arial" w:hAnsi="Arial"/>
          <w:rtl/>
        </w:rPr>
        <w:t>כח</w:t>
      </w:r>
      <w:proofErr w:type="spellEnd"/>
      <w:r w:rsidRPr="004A2052">
        <w:rPr>
          <w:rFonts w:ascii="Arial" w:hAnsi="Arial"/>
          <w:rtl/>
        </w:rPr>
        <w:t xml:space="preserve"> א. וע' דברי יחזקאל (סי' נא ג) שכ' </w:t>
      </w:r>
      <w:proofErr w:type="spellStart"/>
      <w:r w:rsidRPr="004A2052">
        <w:rPr>
          <w:rFonts w:ascii="Arial" w:hAnsi="Arial"/>
          <w:rtl/>
        </w:rPr>
        <w:t>דלרוב</w:t>
      </w:r>
      <w:proofErr w:type="spellEnd"/>
      <w:r w:rsidRPr="004A2052">
        <w:rPr>
          <w:rFonts w:ascii="Arial" w:hAnsi="Arial"/>
          <w:rtl/>
        </w:rPr>
        <w:t xml:space="preserve"> הפוסקים זה נהיה שלו.</w:t>
      </w:r>
    </w:p>
    <w:p w14:paraId="66FA06AF" w14:textId="77777777" w:rsidR="00722E82" w:rsidRDefault="00722E82" w:rsidP="00722E82">
      <w:pPr>
        <w:rPr>
          <w:rtl/>
        </w:rPr>
      </w:pPr>
      <w:r>
        <w:rPr>
          <w:rtl/>
        </w:rPr>
        <w:t>&lt;</w:t>
      </w:r>
      <w:r>
        <w:t>small&gt;&lt;sup&gt;45&lt;/sup</w:t>
      </w:r>
      <w:r>
        <w:rPr>
          <w:rtl/>
        </w:rPr>
        <w:t>&gt;</w:t>
      </w:r>
      <w:proofErr w:type="spellStart"/>
      <w:r>
        <w:rPr>
          <w:rtl/>
        </w:rPr>
        <w:t>יל"ע</w:t>
      </w:r>
      <w:proofErr w:type="spellEnd"/>
      <w:r>
        <w:rPr>
          <w:rtl/>
        </w:rPr>
        <w:t xml:space="preserve"> לפי </w:t>
      </w:r>
      <w:proofErr w:type="spellStart"/>
      <w:r>
        <w:rPr>
          <w:rtl/>
        </w:rPr>
        <w:t>מש"כ</w:t>
      </w:r>
      <w:proofErr w:type="spellEnd"/>
      <w:r>
        <w:rPr>
          <w:rtl/>
        </w:rPr>
        <w:t xml:space="preserve"> האחרונים </w:t>
      </w:r>
      <w:proofErr w:type="spellStart"/>
      <w:r>
        <w:rPr>
          <w:rtl/>
        </w:rPr>
        <w:t>דגזילה</w:t>
      </w:r>
      <w:proofErr w:type="spellEnd"/>
      <w:r>
        <w:rPr>
          <w:rtl/>
        </w:rPr>
        <w:t xml:space="preserve"> קונה אלא שחיוב ההשבה מפקיע, מדוע אינו שלו בגזל עכו"ם למ"ד מותר, הלא אין דין והשיב, </w:t>
      </w:r>
      <w:proofErr w:type="spellStart"/>
      <w:r>
        <w:rPr>
          <w:rtl/>
        </w:rPr>
        <w:t>ומדיע</w:t>
      </w:r>
      <w:proofErr w:type="spellEnd"/>
      <w:r>
        <w:rPr>
          <w:rtl/>
        </w:rPr>
        <w:t xml:space="preserve"> </w:t>
      </w:r>
      <w:proofErr w:type="spellStart"/>
      <w:r>
        <w:rPr>
          <w:rtl/>
        </w:rPr>
        <w:t>הגזילה</w:t>
      </w:r>
      <w:proofErr w:type="spellEnd"/>
      <w:r>
        <w:rPr>
          <w:rtl/>
        </w:rPr>
        <w:t xml:space="preserve"> לא קונה לו. ואם נאמר </w:t>
      </w:r>
      <w:proofErr w:type="spellStart"/>
      <w:r>
        <w:rPr>
          <w:rtl/>
        </w:rPr>
        <w:t>דאוקמיה</w:t>
      </w:r>
      <w:proofErr w:type="spellEnd"/>
      <w:r>
        <w:rPr>
          <w:rtl/>
        </w:rPr>
        <w:t xml:space="preserve"> ברשותו כדי לחייבו - א"ש.&lt;/</w:t>
      </w:r>
      <w:r>
        <w:t>small</w:t>
      </w:r>
      <w:r>
        <w:rPr>
          <w:rtl/>
        </w:rPr>
        <w:t>&gt;</w:t>
      </w:r>
    </w:p>
    <w:p w14:paraId="7547D473" w14:textId="403C5E4A" w:rsidR="00CF20B0" w:rsidRPr="004A2052" w:rsidRDefault="00CF20B0" w:rsidP="004A2052">
      <w:pPr>
        <w:tabs>
          <w:tab w:val="clear" w:pos="3628"/>
        </w:tabs>
        <w:rPr>
          <w:rFonts w:ascii="Arial" w:hAnsi="Arial"/>
          <w:rtl/>
        </w:rPr>
      </w:pPr>
      <w:r w:rsidRPr="004A2052">
        <w:rPr>
          <w:rFonts w:ascii="Arial" w:hAnsi="Arial"/>
          <w:b/>
          <w:bCs/>
          <w:rtl/>
        </w:rPr>
        <w:t>בהפקעת הלוואתו (</w:t>
      </w:r>
      <w:proofErr w:type="spellStart"/>
      <w:r w:rsidRPr="004A2052">
        <w:rPr>
          <w:rFonts w:ascii="Arial" w:hAnsi="Arial"/>
          <w:b/>
          <w:bCs/>
          <w:rtl/>
        </w:rPr>
        <w:t>דעכו"ם</w:t>
      </w:r>
      <w:proofErr w:type="spellEnd"/>
      <w:r w:rsidRPr="004A2052">
        <w:rPr>
          <w:rFonts w:ascii="Arial" w:hAnsi="Arial"/>
          <w:b/>
          <w:bCs/>
          <w:rtl/>
        </w:rPr>
        <w:t>) אם יש חיוב ממון:</w:t>
      </w:r>
      <w:r w:rsidRPr="004A2052">
        <w:rPr>
          <w:rFonts w:ascii="Arial" w:hAnsi="Arial"/>
          <w:rtl/>
        </w:rPr>
        <w:t xml:space="preserve"> ע' תוס' (</w:t>
      </w:r>
      <w:proofErr w:type="spellStart"/>
      <w:r w:rsidRPr="004A2052">
        <w:rPr>
          <w:rFonts w:ascii="Arial" w:hAnsi="Arial"/>
          <w:rtl/>
        </w:rPr>
        <w:t>ב"ק</w:t>
      </w:r>
      <w:proofErr w:type="spellEnd"/>
      <w:r w:rsidRPr="004A2052">
        <w:rPr>
          <w:rFonts w:ascii="Arial" w:hAnsi="Arial"/>
          <w:rtl/>
        </w:rPr>
        <w:t xml:space="preserve"> קיד. ד"ה ולא) </w:t>
      </w:r>
      <w:proofErr w:type="spellStart"/>
      <w:r w:rsidRPr="004A2052">
        <w:rPr>
          <w:rFonts w:ascii="Arial" w:hAnsi="Arial"/>
          <w:rtl/>
        </w:rPr>
        <w:t>דמבואר</w:t>
      </w:r>
      <w:proofErr w:type="spellEnd"/>
      <w:r w:rsidRPr="004A2052">
        <w:rPr>
          <w:rFonts w:ascii="Arial" w:hAnsi="Arial"/>
          <w:rtl/>
        </w:rPr>
        <w:t xml:space="preserve"> גבי הפקעת הלוואתו </w:t>
      </w:r>
      <w:proofErr w:type="spellStart"/>
      <w:r w:rsidRPr="004A2052">
        <w:rPr>
          <w:rFonts w:ascii="Arial" w:hAnsi="Arial"/>
          <w:rtl/>
        </w:rPr>
        <w:t>דמצד</w:t>
      </w:r>
      <w:proofErr w:type="spellEnd"/>
      <w:r w:rsidRPr="004A2052">
        <w:rPr>
          <w:rFonts w:ascii="Arial" w:hAnsi="Arial"/>
          <w:rtl/>
        </w:rPr>
        <w:t xml:space="preserve"> הממון - חייב. (וע' </w:t>
      </w:r>
      <w:proofErr w:type="spellStart"/>
      <w:r w:rsidRPr="004A2052">
        <w:rPr>
          <w:rFonts w:ascii="Arial" w:hAnsi="Arial"/>
          <w:rtl/>
        </w:rPr>
        <w:t>גר"ח</w:t>
      </w:r>
      <w:proofErr w:type="spellEnd"/>
      <w:r w:rsidRPr="004A2052">
        <w:rPr>
          <w:rFonts w:ascii="Arial" w:hAnsi="Arial"/>
          <w:rtl/>
        </w:rPr>
        <w:t xml:space="preserve"> סטנסיל </w:t>
      </w:r>
      <w:proofErr w:type="spellStart"/>
      <w:r w:rsidRPr="004A2052">
        <w:rPr>
          <w:rFonts w:ascii="Arial" w:hAnsi="Arial"/>
          <w:rtl/>
        </w:rPr>
        <w:t>רלב</w:t>
      </w:r>
      <w:proofErr w:type="spellEnd"/>
      <w:r w:rsidRPr="004A2052">
        <w:rPr>
          <w:rFonts w:ascii="Arial" w:hAnsi="Arial"/>
          <w:rtl/>
        </w:rPr>
        <w:t xml:space="preserve">, </w:t>
      </w:r>
      <w:proofErr w:type="spellStart"/>
      <w:r w:rsidRPr="004A2052">
        <w:rPr>
          <w:rFonts w:ascii="Arial" w:hAnsi="Arial"/>
          <w:rtl/>
        </w:rPr>
        <w:t>ושער"י</w:t>
      </w:r>
      <w:proofErr w:type="spellEnd"/>
      <w:r w:rsidRPr="004A2052">
        <w:rPr>
          <w:rFonts w:ascii="Arial" w:hAnsi="Arial"/>
          <w:rtl/>
        </w:rPr>
        <w:t xml:space="preserve"> ה, ה). ובדברי יחזקאל הנ"ל כ' לחלק בין הפקעת הלוואה לגזל.</w:t>
      </w:r>
    </w:p>
    <w:p w14:paraId="5FAE3410" w14:textId="79C1FF5E" w:rsidR="00CF20B0" w:rsidRPr="004A2052" w:rsidRDefault="00CF20B0" w:rsidP="004A2052">
      <w:pPr>
        <w:tabs>
          <w:tab w:val="clear" w:pos="3628"/>
        </w:tabs>
        <w:rPr>
          <w:rFonts w:ascii="Arial" w:hAnsi="Arial"/>
          <w:rtl/>
        </w:rPr>
      </w:pPr>
      <w:proofErr w:type="spellStart"/>
      <w:r w:rsidRPr="004A2052">
        <w:rPr>
          <w:rFonts w:ascii="Arial" w:hAnsi="Arial" w:hint="cs"/>
          <w:b/>
          <w:bCs/>
          <w:rtl/>
        </w:rPr>
        <w:t>גזילת</w:t>
      </w:r>
      <w:proofErr w:type="spellEnd"/>
      <w:r w:rsidRPr="004A2052">
        <w:rPr>
          <w:rFonts w:ascii="Arial" w:hAnsi="Arial" w:hint="cs"/>
          <w:b/>
          <w:bCs/>
          <w:rtl/>
        </w:rPr>
        <w:t xml:space="preserve"> קרקע:</w:t>
      </w:r>
      <w:r w:rsidRPr="004A2052">
        <w:rPr>
          <w:rFonts w:ascii="Arial" w:hAnsi="Arial" w:hint="cs"/>
          <w:rtl/>
        </w:rPr>
        <w:t xml:space="preserve"> </w:t>
      </w:r>
      <w:proofErr w:type="spellStart"/>
      <w:r w:rsidRPr="004A2052">
        <w:rPr>
          <w:rFonts w:ascii="Arial" w:hAnsi="Arial" w:hint="cs"/>
          <w:rtl/>
        </w:rPr>
        <w:t>יל"ע</w:t>
      </w:r>
      <w:proofErr w:type="spellEnd"/>
      <w:r w:rsidRPr="004A2052">
        <w:rPr>
          <w:rFonts w:ascii="Arial" w:hAnsi="Arial" w:hint="cs"/>
          <w:rtl/>
        </w:rPr>
        <w:t xml:space="preserve"> </w:t>
      </w:r>
      <w:proofErr w:type="spellStart"/>
      <w:r w:rsidRPr="004A2052">
        <w:rPr>
          <w:rFonts w:ascii="Arial" w:hAnsi="Arial" w:hint="cs"/>
          <w:rtl/>
        </w:rPr>
        <w:t>לרבנן</w:t>
      </w:r>
      <w:proofErr w:type="spellEnd"/>
      <w:r w:rsidRPr="004A2052">
        <w:rPr>
          <w:rFonts w:ascii="Arial" w:hAnsi="Arial" w:hint="cs"/>
          <w:rtl/>
        </w:rPr>
        <w:t xml:space="preserve"> </w:t>
      </w:r>
      <w:proofErr w:type="spellStart"/>
      <w:r w:rsidRPr="004A2052">
        <w:rPr>
          <w:rFonts w:ascii="Arial" w:hAnsi="Arial" w:hint="cs"/>
          <w:rtl/>
        </w:rPr>
        <w:t>דס"ל</w:t>
      </w:r>
      <w:proofErr w:type="spellEnd"/>
      <w:r w:rsidRPr="004A2052">
        <w:rPr>
          <w:rFonts w:ascii="Arial" w:hAnsi="Arial" w:hint="cs"/>
          <w:rtl/>
        </w:rPr>
        <w:t xml:space="preserve"> (</w:t>
      </w:r>
      <w:proofErr w:type="spellStart"/>
      <w:r w:rsidRPr="004A2052">
        <w:rPr>
          <w:rFonts w:ascii="Arial" w:hAnsi="Arial" w:hint="cs"/>
          <w:rtl/>
        </w:rPr>
        <w:t>בב"ק</w:t>
      </w:r>
      <w:proofErr w:type="spellEnd"/>
      <w:r w:rsidRPr="004A2052">
        <w:rPr>
          <w:rFonts w:ascii="Arial" w:hAnsi="Arial" w:hint="cs"/>
          <w:rtl/>
        </w:rPr>
        <w:t xml:space="preserve"> </w:t>
      </w:r>
      <w:proofErr w:type="spellStart"/>
      <w:r w:rsidRPr="004A2052">
        <w:rPr>
          <w:rFonts w:ascii="Arial" w:hAnsi="Arial" w:hint="cs"/>
          <w:rtl/>
        </w:rPr>
        <w:t>קיז</w:t>
      </w:r>
      <w:proofErr w:type="spellEnd"/>
      <w:r w:rsidRPr="004A2052">
        <w:rPr>
          <w:rFonts w:ascii="Arial" w:hAnsi="Arial" w:hint="cs"/>
          <w:rtl/>
        </w:rPr>
        <w:t xml:space="preserve">:) </w:t>
      </w:r>
      <w:proofErr w:type="spellStart"/>
      <w:r w:rsidRPr="004A2052">
        <w:rPr>
          <w:rFonts w:ascii="Arial" w:hAnsi="Arial" w:hint="cs"/>
          <w:rtl/>
        </w:rPr>
        <w:t>דקרקע</w:t>
      </w:r>
      <w:proofErr w:type="spellEnd"/>
      <w:r w:rsidRPr="004A2052">
        <w:rPr>
          <w:rFonts w:ascii="Arial" w:hAnsi="Arial" w:hint="cs"/>
          <w:rtl/>
        </w:rPr>
        <w:t xml:space="preserve"> אינה נגזלת, אם הטעם משום שבמציאות לא יצאה מתחת יד הבעלים כיון שיכול לקבלה בחזרה </w:t>
      </w:r>
      <w:proofErr w:type="spellStart"/>
      <w:r w:rsidRPr="004A2052">
        <w:rPr>
          <w:rFonts w:ascii="Arial" w:hAnsi="Arial" w:hint="cs"/>
          <w:rtl/>
        </w:rPr>
        <w:t>בב"ד</w:t>
      </w:r>
      <w:proofErr w:type="spellEnd"/>
      <w:r w:rsidRPr="004A2052">
        <w:rPr>
          <w:rFonts w:ascii="Arial" w:hAnsi="Arial" w:hint="cs"/>
          <w:rtl/>
        </w:rPr>
        <w:t xml:space="preserve"> (</w:t>
      </w:r>
      <w:proofErr w:type="spellStart"/>
      <w:r w:rsidRPr="004A2052">
        <w:rPr>
          <w:rFonts w:ascii="Arial" w:hAnsi="Arial" w:hint="cs"/>
          <w:rtl/>
        </w:rPr>
        <w:t>כמש"כ</w:t>
      </w:r>
      <w:proofErr w:type="spellEnd"/>
      <w:r w:rsidRPr="004A2052">
        <w:rPr>
          <w:rFonts w:ascii="Arial" w:hAnsi="Arial" w:hint="cs"/>
          <w:rtl/>
        </w:rPr>
        <w:t xml:space="preserve"> תוס' </w:t>
      </w:r>
      <w:proofErr w:type="spellStart"/>
      <w:r w:rsidRPr="004A2052">
        <w:rPr>
          <w:rFonts w:ascii="Arial" w:hAnsi="Arial" w:hint="cs"/>
          <w:rtl/>
        </w:rPr>
        <w:t>בב"מ</w:t>
      </w:r>
      <w:proofErr w:type="spellEnd"/>
      <w:r w:rsidRPr="004A2052">
        <w:rPr>
          <w:rFonts w:ascii="Arial" w:hAnsi="Arial" w:hint="cs"/>
          <w:rtl/>
        </w:rPr>
        <w:t xml:space="preserve"> </w:t>
      </w:r>
      <w:proofErr w:type="spellStart"/>
      <w:r w:rsidRPr="004A2052">
        <w:rPr>
          <w:rFonts w:ascii="Arial" w:hAnsi="Arial" w:hint="cs"/>
          <w:rtl/>
        </w:rPr>
        <w:t>קג</w:t>
      </w:r>
      <w:proofErr w:type="spellEnd"/>
      <w:r w:rsidRPr="004A2052">
        <w:rPr>
          <w:rFonts w:ascii="Arial" w:hAnsi="Arial" w:hint="cs"/>
          <w:rtl/>
        </w:rPr>
        <w:t xml:space="preserve">. ד"ה </w:t>
      </w:r>
      <w:proofErr w:type="spellStart"/>
      <w:r w:rsidRPr="004A2052">
        <w:rPr>
          <w:rFonts w:ascii="Arial" w:hAnsi="Arial" w:hint="cs"/>
          <w:rtl/>
        </w:rPr>
        <w:t>פרדיסי</w:t>
      </w:r>
      <w:proofErr w:type="spellEnd"/>
      <w:r w:rsidRPr="004A2052">
        <w:rPr>
          <w:rFonts w:ascii="Arial" w:hAnsi="Arial" w:hint="cs"/>
          <w:rtl/>
        </w:rPr>
        <w:t xml:space="preserve"> </w:t>
      </w:r>
      <w:proofErr w:type="spellStart"/>
      <w:r w:rsidRPr="004A2052">
        <w:rPr>
          <w:rFonts w:ascii="Arial" w:hAnsi="Arial" w:hint="cs"/>
          <w:rtl/>
        </w:rPr>
        <w:t>דכיון</w:t>
      </w:r>
      <w:proofErr w:type="spellEnd"/>
      <w:r w:rsidRPr="004A2052">
        <w:rPr>
          <w:rFonts w:ascii="Arial" w:hAnsi="Arial" w:hint="cs"/>
          <w:rtl/>
        </w:rPr>
        <w:t xml:space="preserve"> שא"א לשומטה ולהצניעה מבעלה אין מוחזקות בקרקע), או </w:t>
      </w:r>
      <w:proofErr w:type="spellStart"/>
      <w:r w:rsidRPr="004A2052">
        <w:rPr>
          <w:rFonts w:ascii="Arial" w:hAnsi="Arial" w:hint="cs"/>
          <w:rtl/>
        </w:rPr>
        <w:t>מגזה"כ</w:t>
      </w:r>
      <w:proofErr w:type="spellEnd"/>
      <w:r w:rsidRPr="004A2052">
        <w:rPr>
          <w:rFonts w:ascii="Arial" w:hAnsi="Arial" w:hint="cs"/>
          <w:rtl/>
        </w:rPr>
        <w:t xml:space="preserve"> שהרי נלמד מפס' (</w:t>
      </w:r>
      <w:proofErr w:type="spellStart"/>
      <w:r w:rsidRPr="004A2052">
        <w:rPr>
          <w:rFonts w:ascii="Arial" w:hAnsi="Arial" w:hint="cs"/>
          <w:rtl/>
        </w:rPr>
        <w:t>בב"ק</w:t>
      </w:r>
      <w:proofErr w:type="spellEnd"/>
      <w:r w:rsidRPr="004A2052">
        <w:rPr>
          <w:rFonts w:ascii="Arial" w:hAnsi="Arial" w:hint="cs"/>
          <w:rtl/>
        </w:rPr>
        <w:t xml:space="preserve"> </w:t>
      </w:r>
      <w:proofErr w:type="spellStart"/>
      <w:r w:rsidRPr="004A2052">
        <w:rPr>
          <w:rFonts w:ascii="Arial" w:hAnsi="Arial" w:hint="cs"/>
          <w:rtl/>
        </w:rPr>
        <w:t>קיז</w:t>
      </w:r>
      <w:proofErr w:type="spellEnd"/>
      <w:r w:rsidRPr="004A2052">
        <w:rPr>
          <w:rFonts w:ascii="Arial" w:hAnsi="Arial" w:hint="cs"/>
          <w:rtl/>
        </w:rPr>
        <w:t>:). וע' תוס' בסוכה לא. (</w:t>
      </w:r>
      <w:proofErr w:type="spellStart"/>
      <w:r w:rsidRPr="004A2052">
        <w:rPr>
          <w:rFonts w:ascii="Arial" w:hAnsi="Arial" w:hint="cs"/>
          <w:rtl/>
        </w:rPr>
        <w:t>סד"ה</w:t>
      </w:r>
      <w:proofErr w:type="spellEnd"/>
      <w:r w:rsidRPr="004A2052">
        <w:rPr>
          <w:rFonts w:ascii="Arial" w:hAnsi="Arial" w:hint="cs"/>
          <w:rtl/>
        </w:rPr>
        <w:t xml:space="preserve"> אבל) שכתבו "</w:t>
      </w:r>
      <w:proofErr w:type="spellStart"/>
      <w:r w:rsidRPr="004A2052">
        <w:rPr>
          <w:rFonts w:ascii="Arial" w:hAnsi="Arial" w:hint="cs"/>
          <w:rtl/>
        </w:rPr>
        <w:t>דבחזקת</w:t>
      </w:r>
      <w:proofErr w:type="spellEnd"/>
      <w:r w:rsidRPr="004A2052">
        <w:rPr>
          <w:rFonts w:ascii="Arial" w:hAnsi="Arial" w:hint="cs"/>
          <w:rtl/>
        </w:rPr>
        <w:t xml:space="preserve"> הבעלים עומדת ולכך אין קרקע נגזלת." (וע"ש </w:t>
      </w:r>
      <w:proofErr w:type="spellStart"/>
      <w:r w:rsidRPr="004A2052">
        <w:rPr>
          <w:rFonts w:ascii="Arial" w:hAnsi="Arial" w:hint="cs"/>
          <w:rtl/>
        </w:rPr>
        <w:t>בגהש"ס</w:t>
      </w:r>
      <w:proofErr w:type="spellEnd"/>
      <w:r w:rsidRPr="004A2052">
        <w:rPr>
          <w:rFonts w:ascii="Arial" w:hAnsi="Arial" w:hint="cs"/>
          <w:rtl/>
        </w:rPr>
        <w:t xml:space="preserve">). וע' תוס' </w:t>
      </w:r>
      <w:proofErr w:type="spellStart"/>
      <w:r w:rsidRPr="004A2052">
        <w:rPr>
          <w:rFonts w:ascii="Arial" w:hAnsi="Arial" w:hint="cs"/>
          <w:rtl/>
        </w:rPr>
        <w:t>בב"מ</w:t>
      </w:r>
      <w:proofErr w:type="spellEnd"/>
      <w:r w:rsidRPr="004A2052">
        <w:rPr>
          <w:rFonts w:ascii="Arial" w:hAnsi="Arial" w:hint="cs"/>
          <w:rtl/>
        </w:rPr>
        <w:t xml:space="preserve"> </w:t>
      </w:r>
      <w:proofErr w:type="spellStart"/>
      <w:r w:rsidRPr="004A2052">
        <w:rPr>
          <w:rFonts w:ascii="Arial" w:hAnsi="Arial" w:hint="cs"/>
          <w:rtl/>
        </w:rPr>
        <w:t>סא</w:t>
      </w:r>
      <w:proofErr w:type="spellEnd"/>
      <w:r w:rsidRPr="004A2052">
        <w:rPr>
          <w:rFonts w:ascii="Arial" w:hAnsi="Arial" w:hint="cs"/>
          <w:rtl/>
        </w:rPr>
        <w:t xml:space="preserve">. (ד"ה אלא) שכתבו "דהא </w:t>
      </w:r>
      <w:proofErr w:type="spellStart"/>
      <w:r w:rsidRPr="004A2052">
        <w:rPr>
          <w:rFonts w:ascii="Arial" w:hAnsi="Arial" w:hint="cs"/>
          <w:rtl/>
        </w:rPr>
        <w:t>דקרקע</w:t>
      </w:r>
      <w:proofErr w:type="spellEnd"/>
      <w:r w:rsidRPr="004A2052">
        <w:rPr>
          <w:rFonts w:ascii="Arial" w:hAnsi="Arial" w:hint="cs"/>
          <w:rtl/>
        </w:rPr>
        <w:t xml:space="preserve"> אינה נגזלת אינו מן המקרא אלא </w:t>
      </w:r>
      <w:proofErr w:type="spellStart"/>
      <w:r w:rsidRPr="004A2052">
        <w:rPr>
          <w:rFonts w:ascii="Arial" w:hAnsi="Arial" w:hint="cs"/>
          <w:rtl/>
        </w:rPr>
        <w:t>דא"א</w:t>
      </w:r>
      <w:proofErr w:type="spellEnd"/>
      <w:r w:rsidRPr="004A2052">
        <w:rPr>
          <w:rFonts w:ascii="Arial" w:hAnsi="Arial" w:hint="cs"/>
          <w:rtl/>
        </w:rPr>
        <w:t xml:space="preserve"> לזוזה ממקומה." וע"ש </w:t>
      </w:r>
      <w:proofErr w:type="spellStart"/>
      <w:r w:rsidRPr="004A2052">
        <w:rPr>
          <w:rFonts w:ascii="Arial" w:hAnsi="Arial" w:hint="cs"/>
          <w:rtl/>
        </w:rPr>
        <w:t>במהרש"א</w:t>
      </w:r>
      <w:proofErr w:type="spellEnd"/>
      <w:r w:rsidRPr="004A2052">
        <w:rPr>
          <w:rFonts w:ascii="Arial" w:hAnsi="Arial" w:hint="cs"/>
          <w:rtl/>
        </w:rPr>
        <w:t xml:space="preserve">, </w:t>
      </w:r>
      <w:proofErr w:type="spellStart"/>
      <w:r w:rsidRPr="004A2052">
        <w:rPr>
          <w:rFonts w:ascii="Arial" w:hAnsi="Arial" w:hint="cs"/>
          <w:rtl/>
        </w:rPr>
        <w:t>ובפנ"י</w:t>
      </w:r>
      <w:proofErr w:type="spellEnd"/>
      <w:r w:rsidRPr="004A2052">
        <w:rPr>
          <w:rFonts w:ascii="Arial" w:hAnsi="Arial" w:hint="cs"/>
          <w:rtl/>
        </w:rPr>
        <w:t xml:space="preserve"> (שם) כתב </w:t>
      </w:r>
      <w:proofErr w:type="spellStart"/>
      <w:r w:rsidRPr="004A2052">
        <w:rPr>
          <w:rFonts w:ascii="Arial" w:hAnsi="Arial" w:hint="cs"/>
          <w:rtl/>
        </w:rPr>
        <w:t>דהפס</w:t>
      </w:r>
      <w:proofErr w:type="spellEnd"/>
      <w:r w:rsidRPr="004A2052">
        <w:rPr>
          <w:rFonts w:ascii="Arial" w:hAnsi="Arial" w:hint="cs"/>
          <w:rtl/>
        </w:rPr>
        <w:t xml:space="preserve">' ממעט מהשבה ומקנייה בשינוי, ומה שאין לאו היינו </w:t>
      </w:r>
      <w:proofErr w:type="spellStart"/>
      <w:r w:rsidRPr="004A2052">
        <w:rPr>
          <w:rFonts w:ascii="Arial" w:hAnsi="Arial" w:hint="cs"/>
          <w:rtl/>
        </w:rPr>
        <w:t>מהסברא</w:t>
      </w:r>
      <w:proofErr w:type="spellEnd"/>
      <w:r w:rsidRPr="004A2052">
        <w:rPr>
          <w:rFonts w:ascii="Arial" w:hAnsi="Arial" w:hint="cs"/>
          <w:rtl/>
        </w:rPr>
        <w:t xml:space="preserve"> הנ"ל. וכ"ה </w:t>
      </w:r>
      <w:proofErr w:type="spellStart"/>
      <w:r w:rsidRPr="004A2052">
        <w:rPr>
          <w:rFonts w:ascii="Arial" w:hAnsi="Arial" w:hint="cs"/>
          <w:rtl/>
        </w:rPr>
        <w:t>בקה"י</w:t>
      </w:r>
      <w:proofErr w:type="spellEnd"/>
      <w:r w:rsidRPr="004A2052">
        <w:rPr>
          <w:rFonts w:ascii="Arial" w:hAnsi="Arial" w:hint="cs"/>
          <w:rtl/>
        </w:rPr>
        <w:t xml:space="preserve"> (סוכה </w:t>
      </w:r>
      <w:proofErr w:type="spellStart"/>
      <w:r w:rsidRPr="004A2052">
        <w:rPr>
          <w:rFonts w:ascii="Arial" w:hAnsi="Arial" w:hint="cs"/>
          <w:rtl/>
        </w:rPr>
        <w:t>כב</w:t>
      </w:r>
      <w:proofErr w:type="spellEnd"/>
      <w:r w:rsidRPr="004A2052">
        <w:rPr>
          <w:rFonts w:ascii="Arial" w:hAnsi="Arial" w:hint="cs"/>
          <w:rtl/>
        </w:rPr>
        <w:t xml:space="preserve">, ד, וכן </w:t>
      </w:r>
      <w:proofErr w:type="spellStart"/>
      <w:r w:rsidRPr="004A2052">
        <w:rPr>
          <w:rFonts w:ascii="Arial" w:hAnsi="Arial" w:hint="cs"/>
          <w:rtl/>
        </w:rPr>
        <w:t>ב"ק</w:t>
      </w:r>
      <w:proofErr w:type="spellEnd"/>
      <w:r w:rsidRPr="004A2052">
        <w:rPr>
          <w:rFonts w:ascii="Arial" w:hAnsi="Arial" w:hint="cs"/>
          <w:rtl/>
        </w:rPr>
        <w:t xml:space="preserve"> מג). וע' </w:t>
      </w:r>
      <w:proofErr w:type="spellStart"/>
      <w:r w:rsidRPr="004A2052">
        <w:rPr>
          <w:rFonts w:ascii="Arial" w:hAnsi="Arial" w:hint="cs"/>
          <w:rtl/>
        </w:rPr>
        <w:t>חזו"א</w:t>
      </w:r>
      <w:proofErr w:type="spellEnd"/>
      <w:r w:rsidRPr="004A2052">
        <w:rPr>
          <w:rFonts w:ascii="Arial" w:hAnsi="Arial" w:hint="cs"/>
          <w:rtl/>
        </w:rPr>
        <w:t xml:space="preserve"> (</w:t>
      </w:r>
      <w:proofErr w:type="spellStart"/>
      <w:r w:rsidRPr="004A2052">
        <w:rPr>
          <w:rFonts w:ascii="Arial" w:hAnsi="Arial" w:hint="cs"/>
          <w:rtl/>
        </w:rPr>
        <w:t>או"ח</w:t>
      </w:r>
      <w:proofErr w:type="spellEnd"/>
      <w:r w:rsidRPr="004A2052">
        <w:rPr>
          <w:rFonts w:ascii="Arial" w:hAnsi="Arial" w:hint="cs"/>
          <w:rtl/>
        </w:rPr>
        <w:t xml:space="preserve"> </w:t>
      </w:r>
      <w:proofErr w:type="spellStart"/>
      <w:r w:rsidRPr="004A2052">
        <w:rPr>
          <w:rFonts w:ascii="Arial" w:hAnsi="Arial" w:hint="cs"/>
          <w:rtl/>
        </w:rPr>
        <w:t>קנ</w:t>
      </w:r>
      <w:proofErr w:type="spellEnd"/>
      <w:r w:rsidRPr="004A2052">
        <w:rPr>
          <w:rFonts w:ascii="Arial" w:hAnsi="Arial" w:hint="cs"/>
          <w:rtl/>
        </w:rPr>
        <w:t xml:space="preserve">, </w:t>
      </w:r>
      <w:proofErr w:type="spellStart"/>
      <w:r w:rsidRPr="004A2052">
        <w:rPr>
          <w:rFonts w:ascii="Arial" w:hAnsi="Arial" w:hint="cs"/>
          <w:rtl/>
        </w:rPr>
        <w:t>כב</w:t>
      </w:r>
      <w:proofErr w:type="spellEnd"/>
      <w:r w:rsidRPr="004A2052">
        <w:rPr>
          <w:rFonts w:ascii="Arial" w:hAnsi="Arial" w:hint="cs"/>
          <w:rtl/>
        </w:rPr>
        <w:t xml:space="preserve"> ד"ה </w:t>
      </w:r>
      <w:proofErr w:type="spellStart"/>
      <w:r w:rsidRPr="004A2052">
        <w:rPr>
          <w:rFonts w:ascii="Arial" w:hAnsi="Arial" w:hint="cs"/>
          <w:rtl/>
        </w:rPr>
        <w:t>ב"מ</w:t>
      </w:r>
      <w:proofErr w:type="spellEnd"/>
      <w:r w:rsidRPr="004A2052">
        <w:rPr>
          <w:rFonts w:ascii="Arial" w:hAnsi="Arial" w:hint="cs"/>
          <w:rtl/>
        </w:rPr>
        <w:t xml:space="preserve">). [וע' </w:t>
      </w:r>
      <w:proofErr w:type="spellStart"/>
      <w:r w:rsidRPr="004A2052">
        <w:rPr>
          <w:rFonts w:ascii="Arial" w:hAnsi="Arial" w:hint="cs"/>
          <w:rtl/>
        </w:rPr>
        <w:t>מש"כ</w:t>
      </w:r>
      <w:proofErr w:type="spellEnd"/>
      <w:r w:rsidRPr="004A2052">
        <w:rPr>
          <w:rFonts w:ascii="Arial" w:hAnsi="Arial" w:hint="cs"/>
          <w:rtl/>
        </w:rPr>
        <w:t xml:space="preserve"> בערך חזקת ממון </w:t>
      </w:r>
      <w:r w:rsidRPr="004A2052">
        <w:rPr>
          <w:rFonts w:ascii="Arial" w:hAnsi="Arial"/>
          <w:rtl/>
        </w:rPr>
        <w:t>–</w:t>
      </w:r>
      <w:r w:rsidRPr="004A2052">
        <w:rPr>
          <w:rFonts w:ascii="Arial" w:hAnsi="Arial" w:hint="cs"/>
          <w:rtl/>
        </w:rPr>
        <w:t xml:space="preserve"> תפיסה בקרקע בהערה].</w:t>
      </w:r>
    </w:p>
    <w:p w14:paraId="3910466B" w14:textId="77777777" w:rsidR="00CF20B0" w:rsidRPr="004A2052" w:rsidRDefault="00CF20B0" w:rsidP="004A2052">
      <w:pPr>
        <w:pStyle w:val="1"/>
        <w:tabs>
          <w:tab w:val="clear" w:pos="3628"/>
        </w:tabs>
        <w:spacing w:line="276" w:lineRule="auto"/>
        <w:rPr>
          <w:rtl/>
        </w:rPr>
      </w:pPr>
      <w:r w:rsidRPr="004A2052">
        <w:rPr>
          <w:rStyle w:val="11"/>
          <w:rtl/>
        </w:rPr>
        <w:t>גזירה שווה</w:t>
      </w:r>
      <w:r w:rsidRPr="004A2052">
        <w:rPr>
          <w:rtl/>
        </w:rPr>
        <w:t>:</w:t>
      </w:r>
    </w:p>
    <w:p w14:paraId="406A5355" w14:textId="77777777" w:rsidR="00CF20B0" w:rsidRPr="004A2052" w:rsidRDefault="00CF20B0" w:rsidP="004A2052">
      <w:pPr>
        <w:tabs>
          <w:tab w:val="clear" w:pos="3628"/>
        </w:tabs>
        <w:rPr>
          <w:rFonts w:ascii="Arial" w:hAnsi="Arial"/>
          <w:rtl/>
        </w:rPr>
      </w:pPr>
      <w:r w:rsidRPr="004A2052">
        <w:rPr>
          <w:rFonts w:ascii="Arial" w:hAnsi="Arial"/>
          <w:b/>
          <w:bCs/>
          <w:rtl/>
        </w:rPr>
        <w:t xml:space="preserve">האם ניתנה מסיני בכל פרטיה איך וממה </w:t>
      </w:r>
      <w:proofErr w:type="spellStart"/>
      <w:r w:rsidRPr="004A2052">
        <w:rPr>
          <w:rFonts w:ascii="Arial" w:hAnsi="Arial"/>
          <w:b/>
          <w:bCs/>
          <w:rtl/>
        </w:rPr>
        <w:t>ולענין</w:t>
      </w:r>
      <w:proofErr w:type="spellEnd"/>
      <w:r w:rsidRPr="004A2052">
        <w:rPr>
          <w:rFonts w:ascii="Arial" w:hAnsi="Arial"/>
          <w:b/>
          <w:bCs/>
          <w:rtl/>
        </w:rPr>
        <w:t xml:space="preserve"> איזה דין:</w:t>
      </w:r>
      <w:r w:rsidRPr="004A2052">
        <w:rPr>
          <w:rFonts w:ascii="Arial" w:hAnsi="Arial"/>
          <w:rtl/>
        </w:rPr>
        <w:t xml:space="preserve"> ע' רמב"ן </w:t>
      </w:r>
      <w:proofErr w:type="spellStart"/>
      <w:r w:rsidRPr="004A2052">
        <w:rPr>
          <w:rFonts w:ascii="Arial" w:hAnsi="Arial"/>
          <w:rtl/>
        </w:rPr>
        <w:t>סה"מ</w:t>
      </w:r>
      <w:proofErr w:type="spellEnd"/>
      <w:r w:rsidRPr="004A2052">
        <w:rPr>
          <w:rFonts w:ascii="Arial" w:hAnsi="Arial"/>
          <w:rtl/>
        </w:rPr>
        <w:t xml:space="preserve"> שורש ב' שכתב "</w:t>
      </w:r>
      <w:proofErr w:type="spellStart"/>
      <w:r w:rsidRPr="004A2052">
        <w:rPr>
          <w:rFonts w:ascii="Arial" w:hAnsi="Arial"/>
          <w:rtl/>
        </w:rPr>
        <w:t>והוי</w:t>
      </w:r>
      <w:proofErr w:type="spellEnd"/>
      <w:r w:rsidRPr="004A2052">
        <w:rPr>
          <w:rFonts w:ascii="Arial" w:hAnsi="Arial"/>
          <w:rtl/>
        </w:rPr>
        <w:t xml:space="preserve"> יודע שזה שאמרו חכמים אין אדם דן </w:t>
      </w:r>
      <w:proofErr w:type="spellStart"/>
      <w:r w:rsidRPr="004A2052">
        <w:rPr>
          <w:rFonts w:ascii="Arial" w:hAnsi="Arial"/>
          <w:rtl/>
        </w:rPr>
        <w:t>גז"ש</w:t>
      </w:r>
      <w:proofErr w:type="spellEnd"/>
      <w:r w:rsidRPr="004A2052">
        <w:rPr>
          <w:rFonts w:ascii="Arial" w:hAnsi="Arial"/>
          <w:rtl/>
        </w:rPr>
        <w:t xml:space="preserve"> מעצמו אין כוונתם לומר שכל </w:t>
      </w:r>
      <w:proofErr w:type="spellStart"/>
      <w:r w:rsidRPr="004A2052">
        <w:rPr>
          <w:rFonts w:ascii="Arial" w:hAnsi="Arial"/>
          <w:rtl/>
        </w:rPr>
        <w:t>גז"ש</w:t>
      </w:r>
      <w:proofErr w:type="spellEnd"/>
      <w:r w:rsidRPr="004A2052">
        <w:rPr>
          <w:rFonts w:ascii="Arial" w:hAnsi="Arial"/>
          <w:rtl/>
        </w:rPr>
        <w:t xml:space="preserve"> מבוארת להם מסיני תלמדו מלה פלונית שבפס' פלוני ממלה פלונית שבפס' פלוני ותשוו דין שניהם </w:t>
      </w:r>
      <w:proofErr w:type="spellStart"/>
      <w:r w:rsidRPr="004A2052">
        <w:rPr>
          <w:rFonts w:ascii="Arial" w:hAnsi="Arial"/>
          <w:rtl/>
        </w:rPr>
        <w:t>לענין</w:t>
      </w:r>
      <w:proofErr w:type="spellEnd"/>
      <w:r w:rsidRPr="004A2052">
        <w:rPr>
          <w:rFonts w:ascii="Arial" w:hAnsi="Arial"/>
          <w:rtl/>
        </w:rPr>
        <w:t xml:space="preserve"> פלוני, אין הדבר כן שהרי מצינו אותם חולקים תמיד בהרבה מקומות </w:t>
      </w:r>
      <w:proofErr w:type="spellStart"/>
      <w:r w:rsidRPr="004A2052">
        <w:rPr>
          <w:rFonts w:ascii="Arial" w:hAnsi="Arial"/>
          <w:rtl/>
        </w:rPr>
        <w:t>בענין</w:t>
      </w:r>
      <w:proofErr w:type="spellEnd"/>
      <w:r w:rsidRPr="004A2052">
        <w:rPr>
          <w:rFonts w:ascii="Arial" w:hAnsi="Arial"/>
          <w:rtl/>
        </w:rPr>
        <w:t xml:space="preserve"> הזה וכו' וכן יש הרבה קושיות בתלמוד... </w:t>
      </w:r>
      <w:proofErr w:type="spellStart"/>
      <w:r w:rsidRPr="004A2052">
        <w:rPr>
          <w:rFonts w:ascii="Arial" w:hAnsi="Arial"/>
          <w:rtl/>
        </w:rPr>
        <w:t>וניליף</w:t>
      </w:r>
      <w:proofErr w:type="spellEnd"/>
      <w:r w:rsidRPr="004A2052">
        <w:rPr>
          <w:rFonts w:ascii="Arial" w:hAnsi="Arial"/>
          <w:rtl/>
        </w:rPr>
        <w:t xml:space="preserve"> </w:t>
      </w:r>
      <w:proofErr w:type="spellStart"/>
      <w:r w:rsidRPr="004A2052">
        <w:rPr>
          <w:rFonts w:ascii="Arial" w:hAnsi="Arial"/>
          <w:rtl/>
        </w:rPr>
        <w:t>גז"ש</w:t>
      </w:r>
      <w:proofErr w:type="spellEnd"/>
      <w:r w:rsidRPr="004A2052">
        <w:rPr>
          <w:rFonts w:ascii="Arial" w:hAnsi="Arial"/>
          <w:rtl/>
        </w:rPr>
        <w:t xml:space="preserve"> ממקום פלוני ומתרץ מסתברא מהכא </w:t>
      </w:r>
      <w:proofErr w:type="spellStart"/>
      <w:r w:rsidRPr="004A2052">
        <w:rPr>
          <w:rFonts w:ascii="Arial" w:hAnsi="Arial"/>
          <w:rtl/>
        </w:rPr>
        <w:t>ילפינן</w:t>
      </w:r>
      <w:proofErr w:type="spellEnd"/>
      <w:r w:rsidRPr="004A2052">
        <w:rPr>
          <w:rFonts w:ascii="Arial" w:hAnsi="Arial"/>
          <w:rtl/>
        </w:rPr>
        <w:t xml:space="preserve"> </w:t>
      </w:r>
      <w:proofErr w:type="spellStart"/>
      <w:r w:rsidRPr="004A2052">
        <w:rPr>
          <w:rFonts w:ascii="Arial" w:hAnsi="Arial"/>
          <w:rtl/>
        </w:rPr>
        <w:t>דדמי</w:t>
      </w:r>
      <w:proofErr w:type="spellEnd"/>
      <w:r w:rsidRPr="004A2052">
        <w:rPr>
          <w:rFonts w:ascii="Arial" w:hAnsi="Arial"/>
          <w:rtl/>
        </w:rPr>
        <w:t xml:space="preserve"> ליה... ועוד אמרו </w:t>
      </w:r>
      <w:proofErr w:type="spellStart"/>
      <w:r w:rsidRPr="004A2052">
        <w:rPr>
          <w:rFonts w:ascii="Arial" w:hAnsi="Arial"/>
          <w:rtl/>
        </w:rPr>
        <w:t>בגז"ש</w:t>
      </w:r>
      <w:proofErr w:type="spellEnd"/>
      <w:r w:rsidRPr="004A2052">
        <w:rPr>
          <w:rFonts w:ascii="Arial" w:hAnsi="Arial"/>
          <w:rtl/>
        </w:rPr>
        <w:t xml:space="preserve"> כל </w:t>
      </w:r>
      <w:proofErr w:type="spellStart"/>
      <w:r w:rsidRPr="004A2052">
        <w:rPr>
          <w:rFonts w:ascii="Arial" w:hAnsi="Arial"/>
          <w:rtl/>
        </w:rPr>
        <w:t>גז"ש</w:t>
      </w:r>
      <w:proofErr w:type="spellEnd"/>
      <w:r w:rsidRPr="004A2052">
        <w:rPr>
          <w:rFonts w:ascii="Arial" w:hAnsi="Arial"/>
          <w:rtl/>
        </w:rPr>
        <w:t xml:space="preserve"> שאינה מופנה כל עיקר אין למדין ממנה מופנה מצד אחד למדין </w:t>
      </w:r>
      <w:proofErr w:type="spellStart"/>
      <w:r w:rsidRPr="004A2052">
        <w:rPr>
          <w:rFonts w:ascii="Arial" w:hAnsi="Arial"/>
          <w:rtl/>
        </w:rPr>
        <w:t>ומשיבין</w:t>
      </w:r>
      <w:proofErr w:type="spellEnd"/>
      <w:r w:rsidRPr="004A2052">
        <w:rPr>
          <w:rFonts w:ascii="Arial" w:hAnsi="Arial"/>
          <w:rtl/>
        </w:rPr>
        <w:t xml:space="preserve">... (נידה </w:t>
      </w:r>
      <w:proofErr w:type="spellStart"/>
      <w:r w:rsidRPr="004A2052">
        <w:rPr>
          <w:rFonts w:ascii="Arial" w:hAnsi="Arial"/>
          <w:rtl/>
        </w:rPr>
        <w:t>כב</w:t>
      </w:r>
      <w:proofErr w:type="spellEnd"/>
      <w:r w:rsidRPr="004A2052">
        <w:rPr>
          <w:rFonts w:ascii="Arial" w:hAnsi="Arial"/>
          <w:rtl/>
        </w:rPr>
        <w:t xml:space="preserve">: ומקומות אחרים)... אלא הכוונה </w:t>
      </w:r>
      <w:proofErr w:type="spellStart"/>
      <w:r w:rsidRPr="004A2052">
        <w:rPr>
          <w:rFonts w:ascii="Arial" w:hAnsi="Arial"/>
          <w:rtl/>
        </w:rPr>
        <w:t>בגז"ש</w:t>
      </w:r>
      <w:proofErr w:type="spellEnd"/>
      <w:r w:rsidRPr="004A2052">
        <w:rPr>
          <w:rFonts w:ascii="Arial" w:hAnsi="Arial"/>
          <w:rtl/>
        </w:rPr>
        <w:t xml:space="preserve"> שהיא מסיני לומר שהיא בידם קבלה שדין שחיטה שאינה ראויה נלמד </w:t>
      </w:r>
      <w:proofErr w:type="spellStart"/>
      <w:r w:rsidRPr="004A2052">
        <w:rPr>
          <w:rFonts w:ascii="Arial" w:hAnsi="Arial"/>
          <w:rtl/>
        </w:rPr>
        <w:t>מגז"ש</w:t>
      </w:r>
      <w:proofErr w:type="spellEnd"/>
      <w:r w:rsidRPr="004A2052">
        <w:rPr>
          <w:rFonts w:ascii="Arial" w:hAnsi="Arial"/>
          <w:rtl/>
        </w:rPr>
        <w:t xml:space="preserve"> </w:t>
      </w:r>
      <w:proofErr w:type="spellStart"/>
      <w:r w:rsidRPr="004A2052">
        <w:rPr>
          <w:rFonts w:ascii="Arial" w:hAnsi="Arial"/>
          <w:rtl/>
        </w:rPr>
        <w:t>דשחיטה</w:t>
      </w:r>
      <w:proofErr w:type="spellEnd"/>
      <w:r w:rsidRPr="004A2052">
        <w:rPr>
          <w:rFonts w:ascii="Arial" w:hAnsi="Arial"/>
          <w:rtl/>
        </w:rPr>
        <w:t xml:space="preserve"> שחיטה </w:t>
      </w:r>
      <w:proofErr w:type="spellStart"/>
      <w:r w:rsidRPr="004A2052">
        <w:rPr>
          <w:rFonts w:ascii="Arial" w:hAnsi="Arial"/>
          <w:rtl/>
        </w:rPr>
        <w:t>והיתה</w:t>
      </w:r>
      <w:proofErr w:type="spellEnd"/>
      <w:r w:rsidRPr="004A2052">
        <w:rPr>
          <w:rFonts w:ascii="Arial" w:hAnsi="Arial"/>
          <w:rtl/>
        </w:rPr>
        <w:t xml:space="preserve"> סברתו שלרבי מאיר שהנכון ללמוד אותה משחוטי חוץ... </w:t>
      </w:r>
      <w:proofErr w:type="spellStart"/>
      <w:r w:rsidRPr="004A2052">
        <w:rPr>
          <w:rFonts w:ascii="Arial" w:hAnsi="Arial"/>
          <w:rtl/>
        </w:rPr>
        <w:t>ור"ש</w:t>
      </w:r>
      <w:proofErr w:type="spellEnd"/>
      <w:r w:rsidRPr="004A2052">
        <w:rPr>
          <w:rFonts w:ascii="Arial" w:hAnsi="Arial"/>
          <w:rtl/>
        </w:rPr>
        <w:t xml:space="preserve"> ראה בדעתו שיותר נכון ללמוד אותה מן וטבוח טבח </w:t>
      </w:r>
      <w:proofErr w:type="spellStart"/>
      <w:r w:rsidRPr="004A2052">
        <w:rPr>
          <w:rFonts w:ascii="Arial" w:hAnsi="Arial"/>
          <w:rtl/>
        </w:rPr>
        <w:t>וכו</w:t>
      </w:r>
      <w:proofErr w:type="spellEnd"/>
      <w:r w:rsidRPr="004A2052">
        <w:rPr>
          <w:rFonts w:ascii="Arial" w:hAnsi="Arial"/>
          <w:rtl/>
        </w:rPr>
        <w:t>'. (</w:t>
      </w:r>
      <w:proofErr w:type="spellStart"/>
      <w:r w:rsidRPr="004A2052">
        <w:rPr>
          <w:rFonts w:ascii="Arial" w:hAnsi="Arial"/>
          <w:rtl/>
        </w:rPr>
        <w:t>וכ"נ</w:t>
      </w:r>
      <w:proofErr w:type="spellEnd"/>
      <w:r w:rsidRPr="004A2052">
        <w:rPr>
          <w:rFonts w:ascii="Arial" w:hAnsi="Arial"/>
          <w:rtl/>
        </w:rPr>
        <w:t xml:space="preserve"> מרש"י </w:t>
      </w:r>
      <w:proofErr w:type="spellStart"/>
      <w:r w:rsidRPr="004A2052">
        <w:rPr>
          <w:rFonts w:ascii="Arial" w:hAnsi="Arial"/>
          <w:rtl/>
        </w:rPr>
        <w:t>קדושין</w:t>
      </w:r>
      <w:proofErr w:type="spellEnd"/>
      <w:r w:rsidRPr="004A2052">
        <w:rPr>
          <w:rFonts w:ascii="Arial" w:hAnsi="Arial"/>
          <w:rtl/>
        </w:rPr>
        <w:t xml:space="preserve"> </w:t>
      </w:r>
      <w:proofErr w:type="spellStart"/>
      <w:r w:rsidRPr="004A2052">
        <w:rPr>
          <w:rFonts w:ascii="Arial" w:hAnsi="Arial"/>
          <w:rtl/>
        </w:rPr>
        <w:t>יז</w:t>
      </w:r>
      <w:proofErr w:type="spellEnd"/>
      <w:r w:rsidRPr="004A2052">
        <w:rPr>
          <w:rFonts w:ascii="Arial" w:hAnsi="Arial"/>
          <w:rtl/>
        </w:rPr>
        <w:t xml:space="preserve">. ד"ה מיכה </w:t>
      </w:r>
      <w:proofErr w:type="spellStart"/>
      <w:r w:rsidRPr="004A2052">
        <w:rPr>
          <w:rFonts w:ascii="Arial" w:hAnsi="Arial"/>
          <w:rtl/>
        </w:rPr>
        <w:t>מיכה</w:t>
      </w:r>
      <w:proofErr w:type="spellEnd"/>
      <w:r w:rsidRPr="004A2052">
        <w:rPr>
          <w:rFonts w:ascii="Arial" w:hAnsi="Arial"/>
          <w:rtl/>
        </w:rPr>
        <w:t xml:space="preserve"> וסנהדרין פט: ד"ה ורבי שמעון), וע' תשובות </w:t>
      </w:r>
      <w:proofErr w:type="spellStart"/>
      <w:r w:rsidRPr="004A2052">
        <w:rPr>
          <w:rFonts w:ascii="Arial" w:hAnsi="Arial"/>
          <w:rtl/>
        </w:rPr>
        <w:t>חו"י</w:t>
      </w:r>
      <w:proofErr w:type="spellEnd"/>
      <w:r w:rsidRPr="004A2052">
        <w:rPr>
          <w:rFonts w:ascii="Arial" w:hAnsi="Arial"/>
          <w:rtl/>
        </w:rPr>
        <w:t xml:space="preserve"> סי' קצב (קרוב לסופו). וע"ע בקיצור כללים מי"ג מידות מידה ב. (נדפס בסוף ברכות - </w:t>
      </w:r>
      <w:proofErr w:type="spellStart"/>
      <w:r w:rsidRPr="004A2052">
        <w:rPr>
          <w:rFonts w:ascii="Arial" w:hAnsi="Arial"/>
          <w:rtl/>
        </w:rPr>
        <w:t>מז</w:t>
      </w:r>
      <w:proofErr w:type="spellEnd"/>
      <w:r w:rsidRPr="004A2052">
        <w:rPr>
          <w:rFonts w:ascii="Arial" w:hAnsi="Arial"/>
          <w:rtl/>
        </w:rPr>
        <w:t xml:space="preserve">:). [וע' </w:t>
      </w:r>
      <w:proofErr w:type="spellStart"/>
      <w:r w:rsidRPr="004A2052">
        <w:rPr>
          <w:rFonts w:ascii="Arial" w:hAnsi="Arial"/>
          <w:rtl/>
        </w:rPr>
        <w:t>ב"ק</w:t>
      </w:r>
      <w:proofErr w:type="spellEnd"/>
      <w:r w:rsidRPr="004A2052">
        <w:rPr>
          <w:rFonts w:ascii="Arial" w:hAnsi="Arial"/>
          <w:rtl/>
        </w:rPr>
        <w:t xml:space="preserve"> ו: </w:t>
      </w:r>
      <w:proofErr w:type="spellStart"/>
      <w:r w:rsidRPr="004A2052">
        <w:rPr>
          <w:rFonts w:ascii="Arial" w:hAnsi="Arial"/>
          <w:rtl/>
        </w:rPr>
        <w:t>רד"ה</w:t>
      </w:r>
      <w:proofErr w:type="spellEnd"/>
      <w:r w:rsidRPr="004A2052">
        <w:rPr>
          <w:rFonts w:ascii="Arial" w:hAnsi="Arial"/>
          <w:rtl/>
        </w:rPr>
        <w:t xml:space="preserve"> מיטב. ויש לדחות ע"פ </w:t>
      </w:r>
      <w:proofErr w:type="spellStart"/>
      <w:r w:rsidRPr="004A2052">
        <w:rPr>
          <w:rFonts w:ascii="Arial" w:hAnsi="Arial"/>
          <w:rtl/>
        </w:rPr>
        <w:t>מש"כ</w:t>
      </w:r>
      <w:proofErr w:type="spellEnd"/>
      <w:r w:rsidRPr="004A2052">
        <w:rPr>
          <w:rFonts w:ascii="Arial" w:hAnsi="Arial"/>
          <w:rtl/>
        </w:rPr>
        <w:t xml:space="preserve"> תוס' ערכין טו. דאינו </w:t>
      </w:r>
      <w:proofErr w:type="spellStart"/>
      <w:r w:rsidRPr="004A2052">
        <w:rPr>
          <w:rFonts w:ascii="Arial" w:hAnsi="Arial"/>
          <w:rtl/>
        </w:rPr>
        <w:t>גז"ש</w:t>
      </w:r>
      <w:proofErr w:type="spellEnd"/>
      <w:r w:rsidRPr="004A2052">
        <w:rPr>
          <w:rFonts w:ascii="Arial" w:hAnsi="Arial"/>
          <w:rtl/>
        </w:rPr>
        <w:t xml:space="preserve">]. וע"ע </w:t>
      </w:r>
      <w:proofErr w:type="spellStart"/>
      <w:r w:rsidRPr="004A2052">
        <w:rPr>
          <w:rFonts w:ascii="Arial" w:hAnsi="Arial"/>
          <w:rtl/>
        </w:rPr>
        <w:t>ב"מ</w:t>
      </w:r>
      <w:proofErr w:type="spellEnd"/>
      <w:r w:rsidRPr="004A2052">
        <w:rPr>
          <w:rFonts w:ascii="Arial" w:hAnsi="Arial"/>
          <w:rtl/>
        </w:rPr>
        <w:t xml:space="preserve"> פז: ברמב"ן </w:t>
      </w:r>
      <w:proofErr w:type="spellStart"/>
      <w:r w:rsidRPr="004A2052">
        <w:rPr>
          <w:rFonts w:ascii="Arial" w:hAnsi="Arial"/>
          <w:rtl/>
        </w:rPr>
        <w:t>ורשב"א</w:t>
      </w:r>
      <w:proofErr w:type="spellEnd"/>
      <w:r w:rsidRPr="004A2052">
        <w:rPr>
          <w:rFonts w:ascii="Arial" w:hAnsi="Arial"/>
          <w:rtl/>
        </w:rPr>
        <w:t xml:space="preserve"> ובחי' </w:t>
      </w:r>
      <w:proofErr w:type="spellStart"/>
      <w:r w:rsidRPr="004A2052">
        <w:rPr>
          <w:rFonts w:ascii="Arial" w:hAnsi="Arial"/>
          <w:rtl/>
        </w:rPr>
        <w:t>הר"ן</w:t>
      </w:r>
      <w:proofErr w:type="spellEnd"/>
      <w:r w:rsidRPr="004A2052">
        <w:rPr>
          <w:rFonts w:ascii="Arial" w:hAnsi="Arial"/>
          <w:rtl/>
        </w:rPr>
        <w:t xml:space="preserve">. וע"ע שבועות ז. ברמב"ן ובחי' </w:t>
      </w:r>
      <w:proofErr w:type="spellStart"/>
      <w:r w:rsidRPr="004A2052">
        <w:rPr>
          <w:rFonts w:ascii="Arial" w:hAnsi="Arial"/>
          <w:rtl/>
        </w:rPr>
        <w:t>הר"ן</w:t>
      </w:r>
      <w:proofErr w:type="spellEnd"/>
      <w:r w:rsidRPr="004A2052">
        <w:rPr>
          <w:rFonts w:ascii="Arial" w:hAnsi="Arial"/>
          <w:rtl/>
        </w:rPr>
        <w:t xml:space="preserve">. וע' תוס' כתובות לב: (ד"ה ורבי) וכן </w:t>
      </w:r>
      <w:proofErr w:type="spellStart"/>
      <w:r w:rsidRPr="004A2052">
        <w:rPr>
          <w:rFonts w:ascii="Arial" w:hAnsi="Arial"/>
          <w:rtl/>
        </w:rPr>
        <w:t>בתו"י</w:t>
      </w:r>
      <w:proofErr w:type="spellEnd"/>
      <w:r w:rsidRPr="004A2052">
        <w:rPr>
          <w:rFonts w:ascii="Arial" w:hAnsi="Arial"/>
          <w:rtl/>
        </w:rPr>
        <w:t xml:space="preserve"> שם (ד"ה מנא) שמוכח מדבריהם שניתן לדרוש תיבות ולא נאמר לאיזה ענין. </w:t>
      </w:r>
      <w:proofErr w:type="spellStart"/>
      <w:r w:rsidRPr="004A2052">
        <w:rPr>
          <w:rFonts w:ascii="Arial" w:hAnsi="Arial"/>
          <w:rtl/>
        </w:rPr>
        <w:t>והפנ"י</w:t>
      </w:r>
      <w:proofErr w:type="spellEnd"/>
      <w:r w:rsidRPr="004A2052">
        <w:rPr>
          <w:rFonts w:ascii="Arial" w:hAnsi="Arial"/>
          <w:rtl/>
        </w:rPr>
        <w:t xml:space="preserve"> שם כתב שהרמב"ן (ועוד) חולקים ע"ז. </w:t>
      </w:r>
      <w:r w:rsidRPr="004A2052">
        <w:rPr>
          <w:rFonts w:ascii="Arial" w:hAnsi="Arial"/>
          <w:rtl/>
        </w:rPr>
        <w:lastRenderedPageBreak/>
        <w:t xml:space="preserve">ובאמת הרמב"ן שם כתב </w:t>
      </w:r>
      <w:proofErr w:type="spellStart"/>
      <w:r w:rsidRPr="004A2052">
        <w:rPr>
          <w:rFonts w:ascii="Arial" w:hAnsi="Arial"/>
          <w:rtl/>
        </w:rPr>
        <w:t>תי</w:t>
      </w:r>
      <w:proofErr w:type="spellEnd"/>
      <w:r w:rsidRPr="004A2052">
        <w:rPr>
          <w:rFonts w:ascii="Arial" w:hAnsi="Arial"/>
          <w:rtl/>
        </w:rPr>
        <w:t xml:space="preserve">' אחר לקו' </w:t>
      </w:r>
      <w:proofErr w:type="spellStart"/>
      <w:r w:rsidRPr="004A2052">
        <w:rPr>
          <w:rFonts w:ascii="Arial" w:hAnsi="Arial"/>
          <w:rtl/>
        </w:rPr>
        <w:t>התוס</w:t>
      </w:r>
      <w:proofErr w:type="spellEnd"/>
      <w:r w:rsidRPr="004A2052">
        <w:rPr>
          <w:rFonts w:ascii="Arial" w:hAnsi="Arial"/>
          <w:rtl/>
        </w:rPr>
        <w:t xml:space="preserve">'. </w:t>
      </w:r>
      <w:proofErr w:type="spellStart"/>
      <w:r w:rsidRPr="004A2052">
        <w:rPr>
          <w:rFonts w:ascii="Arial" w:hAnsi="Arial"/>
          <w:rtl/>
        </w:rPr>
        <w:t>וצל"ע</w:t>
      </w:r>
      <w:proofErr w:type="spellEnd"/>
      <w:r w:rsidRPr="004A2052">
        <w:rPr>
          <w:rFonts w:ascii="Arial" w:hAnsi="Arial"/>
          <w:rtl/>
        </w:rPr>
        <w:t xml:space="preserve"> מד' הרמב"ן </w:t>
      </w:r>
      <w:proofErr w:type="spellStart"/>
      <w:r w:rsidRPr="004A2052">
        <w:rPr>
          <w:rFonts w:ascii="Arial" w:hAnsi="Arial"/>
          <w:rtl/>
        </w:rPr>
        <w:t>בב"מ</w:t>
      </w:r>
      <w:proofErr w:type="spellEnd"/>
      <w:r w:rsidRPr="004A2052">
        <w:rPr>
          <w:rFonts w:ascii="Arial" w:hAnsi="Arial"/>
          <w:rtl/>
        </w:rPr>
        <w:t xml:space="preserve"> פז: [</w:t>
      </w:r>
      <w:proofErr w:type="spellStart"/>
      <w:r w:rsidRPr="004A2052">
        <w:rPr>
          <w:rFonts w:ascii="Arial" w:hAnsi="Arial"/>
          <w:rtl/>
        </w:rPr>
        <w:t>מש"כ</w:t>
      </w:r>
      <w:proofErr w:type="spellEnd"/>
      <w:r w:rsidRPr="004A2052">
        <w:rPr>
          <w:rFonts w:ascii="Arial" w:hAnsi="Arial"/>
          <w:rtl/>
        </w:rPr>
        <w:t xml:space="preserve"> </w:t>
      </w:r>
      <w:proofErr w:type="spellStart"/>
      <w:r w:rsidRPr="004A2052">
        <w:rPr>
          <w:rFonts w:ascii="Arial" w:hAnsi="Arial"/>
          <w:rtl/>
        </w:rPr>
        <w:t>הפנ"י</w:t>
      </w:r>
      <w:proofErr w:type="spellEnd"/>
      <w:r w:rsidRPr="004A2052">
        <w:rPr>
          <w:rFonts w:ascii="Arial" w:hAnsi="Arial"/>
          <w:rtl/>
        </w:rPr>
        <w:t xml:space="preserve"> </w:t>
      </w:r>
      <w:proofErr w:type="spellStart"/>
      <w:r w:rsidRPr="004A2052">
        <w:rPr>
          <w:rFonts w:ascii="Arial" w:hAnsi="Arial"/>
          <w:rtl/>
        </w:rPr>
        <w:t>שתוס</w:t>
      </w:r>
      <w:proofErr w:type="spellEnd"/>
      <w:r w:rsidRPr="004A2052">
        <w:rPr>
          <w:rFonts w:ascii="Arial" w:hAnsi="Arial"/>
          <w:rtl/>
        </w:rPr>
        <w:t xml:space="preserve">' ורמב"ן חולקים אף ששניהם סוברים </w:t>
      </w:r>
      <w:proofErr w:type="spellStart"/>
      <w:r w:rsidRPr="004A2052">
        <w:rPr>
          <w:rFonts w:ascii="Arial" w:hAnsi="Arial"/>
          <w:rtl/>
        </w:rPr>
        <w:t>שהגז"ש</w:t>
      </w:r>
      <w:proofErr w:type="spellEnd"/>
      <w:r w:rsidRPr="004A2052">
        <w:rPr>
          <w:rFonts w:ascii="Arial" w:hAnsi="Arial"/>
          <w:rtl/>
        </w:rPr>
        <w:t xml:space="preserve"> לא נאמרה בכל פרטיה, כוונתו </w:t>
      </w:r>
      <w:proofErr w:type="spellStart"/>
      <w:r w:rsidRPr="004A2052">
        <w:rPr>
          <w:rFonts w:ascii="Arial" w:hAnsi="Arial"/>
          <w:rtl/>
        </w:rPr>
        <w:t>שלהרמב"ן</w:t>
      </w:r>
      <w:proofErr w:type="spellEnd"/>
      <w:r w:rsidRPr="004A2052">
        <w:rPr>
          <w:rFonts w:ascii="Arial" w:hAnsi="Arial"/>
          <w:rtl/>
        </w:rPr>
        <w:t xml:space="preserve"> נאמר לאיזה ענין ניתנו תיבות אלו, והחכמים צריכים רק לקבוע מאיזה פסוק לדרוש - בתיבות שנכתבו בכמה מקומות. </w:t>
      </w:r>
      <w:proofErr w:type="spellStart"/>
      <w:r w:rsidRPr="004A2052">
        <w:rPr>
          <w:rFonts w:ascii="Arial" w:hAnsi="Arial"/>
          <w:rtl/>
        </w:rPr>
        <w:t>ולתוס</w:t>
      </w:r>
      <w:proofErr w:type="spellEnd"/>
      <w:r w:rsidRPr="004A2052">
        <w:rPr>
          <w:rFonts w:ascii="Arial" w:hAnsi="Arial"/>
          <w:rtl/>
        </w:rPr>
        <w:t>' ניתנו רק התיבות ולא נאמר לאיזה ענין צריך לדורשם.]</w:t>
      </w:r>
    </w:p>
    <w:p w14:paraId="4A0BC343" w14:textId="63D6359D" w:rsidR="00CF20B0" w:rsidRPr="004A2052" w:rsidRDefault="00CF20B0" w:rsidP="004A2052">
      <w:pPr>
        <w:tabs>
          <w:tab w:val="clear" w:pos="3628"/>
        </w:tabs>
        <w:rPr>
          <w:rFonts w:ascii="Arial" w:hAnsi="Arial"/>
          <w:rtl/>
        </w:rPr>
      </w:pPr>
      <w:r w:rsidRPr="004A2052">
        <w:rPr>
          <w:rFonts w:ascii="Arial" w:hAnsi="Arial"/>
          <w:rtl/>
        </w:rPr>
        <w:t xml:space="preserve">וע"ע </w:t>
      </w:r>
      <w:proofErr w:type="spellStart"/>
      <w:r w:rsidRPr="004A2052">
        <w:rPr>
          <w:rFonts w:ascii="Arial" w:hAnsi="Arial"/>
          <w:rtl/>
        </w:rPr>
        <w:t>ריטב"א</w:t>
      </w:r>
      <w:proofErr w:type="spellEnd"/>
      <w:r w:rsidRPr="004A2052">
        <w:rPr>
          <w:rFonts w:ascii="Arial" w:hAnsi="Arial"/>
          <w:rtl/>
        </w:rPr>
        <w:t xml:space="preserve"> (כתובות לח. ד"ה ממאי) שכתב שרוב </w:t>
      </w:r>
      <w:proofErr w:type="spellStart"/>
      <w:r w:rsidRPr="004A2052">
        <w:rPr>
          <w:rFonts w:ascii="Arial" w:hAnsi="Arial"/>
          <w:rtl/>
        </w:rPr>
        <w:t>הגז"ש</w:t>
      </w:r>
      <w:proofErr w:type="spellEnd"/>
      <w:r w:rsidRPr="004A2052">
        <w:rPr>
          <w:rFonts w:ascii="Arial" w:hAnsi="Arial"/>
          <w:rtl/>
        </w:rPr>
        <w:t xml:space="preserve"> קיבלו </w:t>
      </w:r>
      <w:proofErr w:type="spellStart"/>
      <w:r w:rsidRPr="004A2052">
        <w:rPr>
          <w:rFonts w:ascii="Arial" w:hAnsi="Arial"/>
          <w:rtl/>
        </w:rPr>
        <w:t>הענין</w:t>
      </w:r>
      <w:proofErr w:type="spellEnd"/>
      <w:r w:rsidRPr="004A2052">
        <w:rPr>
          <w:rFonts w:ascii="Arial" w:hAnsi="Arial"/>
          <w:rtl/>
        </w:rPr>
        <w:t xml:space="preserve"> ולא התיבות. וע' תוס' כתובות לח: ד"ה אימא, </w:t>
      </w:r>
      <w:proofErr w:type="spellStart"/>
      <w:r w:rsidRPr="004A2052">
        <w:rPr>
          <w:rFonts w:ascii="Arial" w:hAnsi="Arial"/>
          <w:rtl/>
        </w:rPr>
        <w:t>ובמהר"ם</w:t>
      </w:r>
      <w:proofErr w:type="spellEnd"/>
      <w:r w:rsidRPr="004A2052">
        <w:rPr>
          <w:rFonts w:ascii="Arial" w:hAnsi="Arial"/>
          <w:rtl/>
        </w:rPr>
        <w:t xml:space="preserve"> שם. וע' תוס' סוכה </w:t>
      </w:r>
      <w:proofErr w:type="spellStart"/>
      <w:r w:rsidRPr="004A2052">
        <w:rPr>
          <w:rFonts w:ascii="Arial" w:hAnsi="Arial"/>
          <w:rtl/>
        </w:rPr>
        <w:t>יג</w:t>
      </w:r>
      <w:proofErr w:type="spellEnd"/>
      <w:r w:rsidRPr="004A2052">
        <w:rPr>
          <w:rFonts w:ascii="Arial" w:hAnsi="Arial"/>
          <w:rtl/>
        </w:rPr>
        <w:t xml:space="preserve">. ד"ה מצות. </w:t>
      </w:r>
      <w:proofErr w:type="spellStart"/>
      <w:r w:rsidRPr="004A2052">
        <w:rPr>
          <w:rFonts w:ascii="Arial" w:hAnsi="Arial"/>
          <w:rtl/>
        </w:rPr>
        <w:t>ובתוס</w:t>
      </w:r>
      <w:proofErr w:type="spellEnd"/>
      <w:r w:rsidRPr="004A2052">
        <w:rPr>
          <w:rFonts w:ascii="Arial" w:hAnsi="Arial"/>
          <w:rtl/>
        </w:rPr>
        <w:t xml:space="preserve">' </w:t>
      </w:r>
      <w:proofErr w:type="spellStart"/>
      <w:r w:rsidRPr="004A2052">
        <w:rPr>
          <w:rFonts w:ascii="Arial" w:hAnsi="Arial"/>
          <w:rtl/>
        </w:rPr>
        <w:t>רא"ש</w:t>
      </w:r>
      <w:proofErr w:type="spellEnd"/>
      <w:r w:rsidR="00722E82" w:rsidRPr="00722E82">
        <w:rPr>
          <w:rFonts w:ascii="Arial" w:hAnsi="Arial"/>
          <w:vertAlign w:val="superscript"/>
          <w:rtl/>
        </w:rPr>
        <w:t>&lt;</w:t>
      </w:r>
      <w:r w:rsidR="00722E82" w:rsidRPr="00722E82">
        <w:rPr>
          <w:rFonts w:ascii="Arial" w:hAnsi="Arial"/>
          <w:vertAlign w:val="superscript"/>
        </w:rPr>
        <w:t>sup&gt;46&lt;/sup</w:t>
      </w:r>
      <w:r w:rsidR="00722E82" w:rsidRPr="00722E82">
        <w:rPr>
          <w:rFonts w:ascii="Arial" w:hAnsi="Arial"/>
          <w:vertAlign w:val="superscript"/>
          <w:rtl/>
        </w:rPr>
        <w:t>&gt;</w:t>
      </w:r>
      <w:r w:rsidRPr="004A2052">
        <w:rPr>
          <w:rFonts w:ascii="Arial" w:hAnsi="Arial"/>
          <w:rtl/>
        </w:rPr>
        <w:t xml:space="preserve"> שם השיג על </w:t>
      </w:r>
      <w:proofErr w:type="spellStart"/>
      <w:r w:rsidRPr="004A2052">
        <w:rPr>
          <w:rFonts w:ascii="Arial" w:hAnsi="Arial"/>
          <w:rtl/>
        </w:rPr>
        <w:t>התוס</w:t>
      </w:r>
      <w:proofErr w:type="spellEnd"/>
      <w:r w:rsidRPr="004A2052">
        <w:rPr>
          <w:rFonts w:ascii="Arial" w:hAnsi="Arial"/>
          <w:rtl/>
        </w:rPr>
        <w:t xml:space="preserve">' </w:t>
      </w:r>
      <w:proofErr w:type="spellStart"/>
      <w:r w:rsidRPr="004A2052">
        <w:rPr>
          <w:rFonts w:ascii="Arial" w:hAnsi="Arial"/>
          <w:rtl/>
        </w:rPr>
        <w:t>דהיכא</w:t>
      </w:r>
      <w:proofErr w:type="spellEnd"/>
      <w:r w:rsidRPr="004A2052">
        <w:rPr>
          <w:rFonts w:ascii="Arial" w:hAnsi="Arial"/>
          <w:rtl/>
        </w:rPr>
        <w:t xml:space="preserve"> </w:t>
      </w:r>
      <w:proofErr w:type="spellStart"/>
      <w:r w:rsidRPr="004A2052">
        <w:rPr>
          <w:rFonts w:ascii="Arial" w:hAnsi="Arial"/>
          <w:rtl/>
        </w:rPr>
        <w:t>דנתקבלו</w:t>
      </w:r>
      <w:proofErr w:type="spellEnd"/>
      <w:r w:rsidRPr="004A2052">
        <w:rPr>
          <w:rFonts w:ascii="Arial" w:hAnsi="Arial"/>
          <w:rtl/>
        </w:rPr>
        <w:t xml:space="preserve"> התיבות </w:t>
      </w:r>
      <w:proofErr w:type="spellStart"/>
      <w:r w:rsidRPr="004A2052">
        <w:rPr>
          <w:rFonts w:ascii="Arial" w:hAnsi="Arial"/>
          <w:rtl/>
        </w:rPr>
        <w:t>ילפי</w:t>
      </w:r>
      <w:proofErr w:type="spellEnd"/>
      <w:r w:rsidRPr="004A2052">
        <w:rPr>
          <w:rFonts w:ascii="Arial" w:hAnsi="Arial"/>
          <w:rtl/>
        </w:rPr>
        <w:t xml:space="preserve">' לכל מקום. וכ"כ </w:t>
      </w:r>
      <w:proofErr w:type="spellStart"/>
      <w:r w:rsidRPr="004A2052">
        <w:rPr>
          <w:rFonts w:ascii="Arial" w:hAnsi="Arial"/>
          <w:rtl/>
        </w:rPr>
        <w:t>הריטב"א</w:t>
      </w:r>
      <w:proofErr w:type="spellEnd"/>
      <w:r w:rsidRPr="004A2052">
        <w:rPr>
          <w:rFonts w:ascii="Arial" w:hAnsi="Arial"/>
          <w:rtl/>
        </w:rPr>
        <w:t xml:space="preserve"> שם (בסוכה </w:t>
      </w:r>
      <w:proofErr w:type="spellStart"/>
      <w:r w:rsidRPr="004A2052">
        <w:rPr>
          <w:rFonts w:ascii="Arial" w:hAnsi="Arial"/>
          <w:rtl/>
        </w:rPr>
        <w:t>יג</w:t>
      </w:r>
      <w:proofErr w:type="spellEnd"/>
      <w:r w:rsidRPr="004A2052">
        <w:rPr>
          <w:rFonts w:ascii="Arial" w:hAnsi="Arial"/>
          <w:rtl/>
        </w:rPr>
        <w:t>. ד"ה אמר) "</w:t>
      </w:r>
      <w:proofErr w:type="spellStart"/>
      <w:r w:rsidRPr="004A2052">
        <w:rPr>
          <w:rFonts w:ascii="Arial" w:hAnsi="Arial"/>
          <w:rtl/>
        </w:rPr>
        <w:t>דגז"ש</w:t>
      </w:r>
      <w:proofErr w:type="spellEnd"/>
      <w:r w:rsidRPr="004A2052">
        <w:rPr>
          <w:rFonts w:ascii="Arial" w:hAnsi="Arial"/>
          <w:rtl/>
        </w:rPr>
        <w:t xml:space="preserve"> </w:t>
      </w:r>
      <w:proofErr w:type="spellStart"/>
      <w:r w:rsidRPr="004A2052">
        <w:rPr>
          <w:rFonts w:ascii="Arial" w:hAnsi="Arial"/>
          <w:rtl/>
        </w:rPr>
        <w:t>דגמירי</w:t>
      </w:r>
      <w:proofErr w:type="spellEnd"/>
      <w:r w:rsidRPr="004A2052">
        <w:rPr>
          <w:rFonts w:ascii="Arial" w:hAnsi="Arial"/>
          <w:rtl/>
        </w:rPr>
        <w:t xml:space="preserve"> אינה אלא במילות סתם ולא בפרשיות ידועות". וע' באר אברהם (</w:t>
      </w:r>
      <w:proofErr w:type="spellStart"/>
      <w:r w:rsidRPr="004A2052">
        <w:rPr>
          <w:rFonts w:ascii="Arial" w:hAnsi="Arial"/>
          <w:rtl/>
        </w:rPr>
        <w:t>לר</w:t>
      </w:r>
      <w:proofErr w:type="spellEnd"/>
      <w:r w:rsidRPr="004A2052">
        <w:rPr>
          <w:rFonts w:ascii="Arial" w:hAnsi="Arial"/>
          <w:rtl/>
        </w:rPr>
        <w:t xml:space="preserve">' אברהם משכיל לאיתן, נדפס ב'אסיפת זקנים') בסוכה יא: (ד"ה </w:t>
      </w:r>
      <w:proofErr w:type="spellStart"/>
      <w:r w:rsidRPr="004A2052">
        <w:rPr>
          <w:rFonts w:ascii="Arial" w:hAnsi="Arial"/>
          <w:rtl/>
        </w:rPr>
        <w:t>דתניא</w:t>
      </w:r>
      <w:proofErr w:type="spellEnd"/>
      <w:r w:rsidRPr="004A2052">
        <w:rPr>
          <w:rFonts w:ascii="Arial" w:hAnsi="Arial"/>
          <w:rtl/>
        </w:rPr>
        <w:t xml:space="preserve">) שהביא ראיות שלפעמים </w:t>
      </w:r>
      <w:proofErr w:type="spellStart"/>
      <w:r w:rsidRPr="004A2052">
        <w:rPr>
          <w:rFonts w:ascii="Arial" w:hAnsi="Arial"/>
          <w:rtl/>
        </w:rPr>
        <w:t>הגז"ש</w:t>
      </w:r>
      <w:proofErr w:type="spellEnd"/>
      <w:r w:rsidRPr="004A2052">
        <w:rPr>
          <w:rFonts w:ascii="Arial" w:hAnsi="Arial"/>
          <w:rtl/>
        </w:rPr>
        <w:t xml:space="preserve"> ניתנה לדרוש רק בנושא </w:t>
      </w:r>
      <w:proofErr w:type="spellStart"/>
      <w:r w:rsidRPr="004A2052">
        <w:rPr>
          <w:rFonts w:ascii="Arial" w:hAnsi="Arial"/>
          <w:rtl/>
        </w:rPr>
        <w:t>מסויים</w:t>
      </w:r>
      <w:proofErr w:type="spellEnd"/>
      <w:r w:rsidRPr="004A2052">
        <w:rPr>
          <w:rFonts w:ascii="Arial" w:hAnsi="Arial"/>
          <w:rtl/>
        </w:rPr>
        <w:t xml:space="preserve">. וע' </w:t>
      </w:r>
      <w:proofErr w:type="spellStart"/>
      <w:r w:rsidRPr="004A2052">
        <w:rPr>
          <w:rFonts w:ascii="Arial" w:hAnsi="Arial"/>
          <w:rtl/>
        </w:rPr>
        <w:t>מש"כ</w:t>
      </w:r>
      <w:proofErr w:type="spellEnd"/>
      <w:r w:rsidRPr="004A2052">
        <w:rPr>
          <w:rFonts w:ascii="Arial" w:hAnsi="Arial"/>
          <w:rtl/>
        </w:rPr>
        <w:t xml:space="preserve"> הבאר אברהם בדף </w:t>
      </w:r>
      <w:proofErr w:type="spellStart"/>
      <w:r w:rsidRPr="004A2052">
        <w:rPr>
          <w:rFonts w:ascii="Arial" w:hAnsi="Arial"/>
          <w:rtl/>
        </w:rPr>
        <w:t>יג</w:t>
      </w:r>
      <w:proofErr w:type="spellEnd"/>
      <w:r w:rsidRPr="004A2052">
        <w:rPr>
          <w:rFonts w:ascii="Arial" w:hAnsi="Arial"/>
          <w:rtl/>
        </w:rPr>
        <w:t xml:space="preserve">. </w:t>
      </w:r>
      <w:proofErr w:type="spellStart"/>
      <w:r w:rsidRPr="004A2052">
        <w:rPr>
          <w:rFonts w:ascii="Arial" w:hAnsi="Arial"/>
          <w:rtl/>
        </w:rPr>
        <w:t>שלפ"ז</w:t>
      </w:r>
      <w:proofErr w:type="spellEnd"/>
      <w:r w:rsidRPr="004A2052">
        <w:rPr>
          <w:rFonts w:ascii="Arial" w:hAnsi="Arial"/>
          <w:rtl/>
        </w:rPr>
        <w:t xml:space="preserve"> מיושבת השגת </w:t>
      </w:r>
      <w:proofErr w:type="spellStart"/>
      <w:r w:rsidRPr="004A2052">
        <w:rPr>
          <w:rFonts w:ascii="Arial" w:hAnsi="Arial"/>
          <w:rtl/>
        </w:rPr>
        <w:t>התוס</w:t>
      </w:r>
      <w:proofErr w:type="spellEnd"/>
      <w:r w:rsidRPr="004A2052">
        <w:rPr>
          <w:rFonts w:ascii="Arial" w:hAnsi="Arial"/>
          <w:rtl/>
        </w:rPr>
        <w:t xml:space="preserve">' </w:t>
      </w:r>
      <w:proofErr w:type="spellStart"/>
      <w:r w:rsidRPr="004A2052">
        <w:rPr>
          <w:rFonts w:ascii="Arial" w:hAnsi="Arial"/>
          <w:rtl/>
        </w:rPr>
        <w:t>רא"ש</w:t>
      </w:r>
      <w:proofErr w:type="spellEnd"/>
      <w:r w:rsidRPr="004A2052">
        <w:rPr>
          <w:rFonts w:ascii="Arial" w:hAnsi="Arial"/>
          <w:rtl/>
        </w:rPr>
        <w:t xml:space="preserve"> הנ"ל על </w:t>
      </w:r>
      <w:proofErr w:type="spellStart"/>
      <w:r w:rsidRPr="004A2052">
        <w:rPr>
          <w:rFonts w:ascii="Arial" w:hAnsi="Arial"/>
          <w:rtl/>
        </w:rPr>
        <w:t>התוס</w:t>
      </w:r>
      <w:proofErr w:type="spellEnd"/>
      <w:r w:rsidRPr="004A2052">
        <w:rPr>
          <w:rFonts w:ascii="Arial" w:hAnsi="Arial"/>
          <w:rtl/>
        </w:rPr>
        <w:t xml:space="preserve">' הנ"ל בסוכה </w:t>
      </w:r>
      <w:proofErr w:type="spellStart"/>
      <w:r w:rsidRPr="004A2052">
        <w:rPr>
          <w:rFonts w:ascii="Arial" w:hAnsi="Arial"/>
          <w:rtl/>
        </w:rPr>
        <w:t>יג</w:t>
      </w:r>
      <w:proofErr w:type="spellEnd"/>
      <w:r w:rsidRPr="004A2052">
        <w:rPr>
          <w:rFonts w:ascii="Arial" w:hAnsi="Arial"/>
          <w:rtl/>
        </w:rPr>
        <w:t xml:space="preserve">. וע' מלא הרועים </w:t>
      </w:r>
      <w:proofErr w:type="spellStart"/>
      <w:r w:rsidRPr="004A2052">
        <w:rPr>
          <w:rFonts w:ascii="Arial" w:hAnsi="Arial"/>
          <w:rtl/>
        </w:rPr>
        <w:t>ח"ב</w:t>
      </w:r>
      <w:proofErr w:type="spellEnd"/>
      <w:r w:rsidRPr="004A2052">
        <w:rPr>
          <w:rFonts w:ascii="Arial" w:hAnsi="Arial"/>
          <w:rtl/>
        </w:rPr>
        <w:t xml:space="preserve"> ע' </w:t>
      </w:r>
      <w:proofErr w:type="spellStart"/>
      <w:r w:rsidRPr="004A2052">
        <w:rPr>
          <w:rFonts w:ascii="Arial" w:hAnsi="Arial"/>
          <w:rtl/>
        </w:rPr>
        <w:t>גז"ש</w:t>
      </w:r>
      <w:proofErr w:type="spellEnd"/>
      <w:r w:rsidRPr="004A2052">
        <w:rPr>
          <w:rFonts w:ascii="Arial" w:hAnsi="Arial"/>
          <w:rtl/>
        </w:rPr>
        <w:t xml:space="preserve"> אות </w:t>
      </w:r>
      <w:proofErr w:type="spellStart"/>
      <w:r w:rsidRPr="004A2052">
        <w:rPr>
          <w:rFonts w:ascii="Arial" w:hAnsi="Arial"/>
          <w:rtl/>
        </w:rPr>
        <w:t>כב</w:t>
      </w:r>
      <w:proofErr w:type="spellEnd"/>
      <w:r w:rsidRPr="004A2052">
        <w:rPr>
          <w:rFonts w:ascii="Arial" w:hAnsi="Arial"/>
          <w:rtl/>
        </w:rPr>
        <w:t xml:space="preserve"> שכתב שלפעמים נמסר רק </w:t>
      </w:r>
      <w:proofErr w:type="spellStart"/>
      <w:r w:rsidRPr="004A2052">
        <w:rPr>
          <w:rFonts w:ascii="Arial" w:hAnsi="Arial"/>
          <w:rtl/>
        </w:rPr>
        <w:t>הענין</w:t>
      </w:r>
      <w:proofErr w:type="spellEnd"/>
      <w:r w:rsidRPr="004A2052">
        <w:rPr>
          <w:rFonts w:ascii="Arial" w:hAnsi="Arial"/>
          <w:rtl/>
        </w:rPr>
        <w:t xml:space="preserve"> ולא התיבות.</w:t>
      </w:r>
    </w:p>
    <w:p w14:paraId="5F8029D2" w14:textId="77777777" w:rsidR="00722E82" w:rsidRDefault="00722E82" w:rsidP="00722E82">
      <w:pPr>
        <w:rPr>
          <w:rtl/>
        </w:rPr>
      </w:pPr>
      <w:r>
        <w:rPr>
          <w:rtl/>
        </w:rPr>
        <w:t>&lt;</w:t>
      </w:r>
      <w:r>
        <w:t>small&gt;&lt;sup&gt;46&lt;/sup</w:t>
      </w:r>
      <w:r>
        <w:rPr>
          <w:rtl/>
        </w:rPr>
        <w:t xml:space="preserve">&gt;ע"ש </w:t>
      </w:r>
      <w:proofErr w:type="spellStart"/>
      <w:r>
        <w:rPr>
          <w:rtl/>
        </w:rPr>
        <w:t>בהע</w:t>
      </w:r>
      <w:proofErr w:type="spellEnd"/>
      <w:r>
        <w:rPr>
          <w:rtl/>
        </w:rPr>
        <w:t xml:space="preserve">' של הרב </w:t>
      </w:r>
      <w:proofErr w:type="spellStart"/>
      <w:r>
        <w:rPr>
          <w:rtl/>
        </w:rPr>
        <w:t>ורטהיימר</w:t>
      </w:r>
      <w:proofErr w:type="spellEnd"/>
      <w:r>
        <w:rPr>
          <w:rtl/>
        </w:rPr>
        <w:t xml:space="preserve"> בהוצאת כתב יד וספר.&lt;/</w:t>
      </w:r>
      <w:r>
        <w:t>small</w:t>
      </w:r>
      <w:r>
        <w:rPr>
          <w:rtl/>
        </w:rPr>
        <w:t>&gt;</w:t>
      </w:r>
    </w:p>
    <w:p w14:paraId="404EC3F2" w14:textId="35217487" w:rsidR="00CF20B0" w:rsidRPr="004A2052" w:rsidRDefault="00CF20B0" w:rsidP="004A2052">
      <w:pPr>
        <w:tabs>
          <w:tab w:val="clear" w:pos="3628"/>
        </w:tabs>
        <w:rPr>
          <w:rFonts w:ascii="Arial" w:hAnsi="Arial"/>
          <w:rtl/>
        </w:rPr>
      </w:pPr>
      <w:r w:rsidRPr="004A2052">
        <w:rPr>
          <w:rFonts w:ascii="Arial" w:hAnsi="Arial"/>
          <w:rtl/>
        </w:rPr>
        <w:t xml:space="preserve">וע"ע הג' </w:t>
      </w:r>
      <w:proofErr w:type="spellStart"/>
      <w:r w:rsidRPr="004A2052">
        <w:rPr>
          <w:rFonts w:ascii="Arial" w:hAnsi="Arial"/>
          <w:rtl/>
        </w:rPr>
        <w:t>הריעב"ץ</w:t>
      </w:r>
      <w:proofErr w:type="spellEnd"/>
      <w:r w:rsidRPr="004A2052">
        <w:rPr>
          <w:rFonts w:ascii="Arial" w:hAnsi="Arial"/>
          <w:rtl/>
        </w:rPr>
        <w:t xml:space="preserve"> (נידה </w:t>
      </w:r>
      <w:proofErr w:type="spellStart"/>
      <w:r w:rsidRPr="004A2052">
        <w:rPr>
          <w:rFonts w:ascii="Arial" w:hAnsi="Arial"/>
          <w:rtl/>
        </w:rPr>
        <w:t>כב</w:t>
      </w:r>
      <w:proofErr w:type="spellEnd"/>
      <w:r w:rsidRPr="004A2052">
        <w:rPr>
          <w:rFonts w:ascii="Arial" w:hAnsi="Arial"/>
          <w:rtl/>
        </w:rPr>
        <w:t>:) שכתב שיש שיטות שאפשר לדון בלי קבלה [וצ"ע]</w:t>
      </w:r>
    </w:p>
    <w:p w14:paraId="28BFF641" w14:textId="226EA68C" w:rsidR="00CF20B0" w:rsidRPr="004A2052" w:rsidRDefault="00CF20B0" w:rsidP="004A2052">
      <w:pPr>
        <w:tabs>
          <w:tab w:val="clear" w:pos="3628"/>
        </w:tabs>
        <w:rPr>
          <w:rFonts w:ascii="Arial" w:hAnsi="Arial"/>
          <w:rtl/>
        </w:rPr>
      </w:pPr>
      <w:r w:rsidRPr="004A2052">
        <w:rPr>
          <w:rFonts w:ascii="Arial" w:hAnsi="Arial"/>
          <w:b/>
          <w:bCs/>
          <w:rtl/>
        </w:rPr>
        <w:t>אם צריך מופנה:</w:t>
      </w:r>
      <w:r w:rsidRPr="004A2052">
        <w:rPr>
          <w:rFonts w:ascii="Arial" w:hAnsi="Arial"/>
          <w:rtl/>
        </w:rPr>
        <w:t xml:space="preserve"> ע' נידה </w:t>
      </w:r>
      <w:proofErr w:type="spellStart"/>
      <w:r w:rsidRPr="004A2052">
        <w:rPr>
          <w:rFonts w:ascii="Arial" w:hAnsi="Arial"/>
          <w:rtl/>
        </w:rPr>
        <w:t>כב</w:t>
      </w:r>
      <w:proofErr w:type="spellEnd"/>
      <w:r w:rsidRPr="004A2052">
        <w:rPr>
          <w:rFonts w:ascii="Arial" w:hAnsi="Arial"/>
          <w:rtl/>
        </w:rPr>
        <w:t xml:space="preserve">: </w:t>
      </w:r>
      <w:proofErr w:type="spellStart"/>
      <w:r w:rsidRPr="004A2052">
        <w:rPr>
          <w:rFonts w:ascii="Arial" w:hAnsi="Arial"/>
          <w:rtl/>
        </w:rPr>
        <w:t>כג</w:t>
      </w:r>
      <w:proofErr w:type="spellEnd"/>
      <w:r w:rsidRPr="004A2052">
        <w:rPr>
          <w:rFonts w:ascii="Arial" w:hAnsi="Arial"/>
          <w:rtl/>
        </w:rPr>
        <w:t xml:space="preserve">. </w:t>
      </w:r>
      <w:proofErr w:type="spellStart"/>
      <w:r w:rsidRPr="004A2052">
        <w:rPr>
          <w:rFonts w:ascii="Arial" w:hAnsi="Arial"/>
          <w:rtl/>
        </w:rPr>
        <w:t>גז"ש</w:t>
      </w:r>
      <w:proofErr w:type="spellEnd"/>
      <w:r w:rsidRPr="004A2052">
        <w:rPr>
          <w:rFonts w:ascii="Arial" w:hAnsi="Arial"/>
          <w:rtl/>
        </w:rPr>
        <w:t xml:space="preserve"> שאינה מופנה לא למדין, מופנה מצד א' </w:t>
      </w:r>
      <w:proofErr w:type="spellStart"/>
      <w:r w:rsidRPr="004A2052">
        <w:rPr>
          <w:rFonts w:ascii="Arial" w:hAnsi="Arial"/>
          <w:rtl/>
        </w:rPr>
        <w:t>לר</w:t>
      </w:r>
      <w:proofErr w:type="spellEnd"/>
      <w:r w:rsidRPr="004A2052">
        <w:rPr>
          <w:rFonts w:ascii="Arial" w:hAnsi="Arial"/>
          <w:rtl/>
        </w:rPr>
        <w:t xml:space="preserve">' ישמעאל למדין ולא </w:t>
      </w:r>
      <w:proofErr w:type="spellStart"/>
      <w:r w:rsidRPr="004A2052">
        <w:rPr>
          <w:rFonts w:ascii="Arial" w:hAnsi="Arial"/>
          <w:rtl/>
        </w:rPr>
        <w:t>משיבין</w:t>
      </w:r>
      <w:proofErr w:type="spellEnd"/>
      <w:r w:rsidRPr="004A2052">
        <w:rPr>
          <w:rFonts w:ascii="Arial" w:hAnsi="Arial"/>
          <w:rtl/>
        </w:rPr>
        <w:t xml:space="preserve"> </w:t>
      </w:r>
      <w:proofErr w:type="spellStart"/>
      <w:r w:rsidRPr="004A2052">
        <w:rPr>
          <w:rFonts w:ascii="Arial" w:hAnsi="Arial"/>
          <w:rtl/>
        </w:rPr>
        <w:t>ולרבנן</w:t>
      </w:r>
      <w:proofErr w:type="spellEnd"/>
      <w:r w:rsidRPr="004A2052">
        <w:rPr>
          <w:rFonts w:ascii="Arial" w:hAnsi="Arial"/>
          <w:rtl/>
        </w:rPr>
        <w:t xml:space="preserve"> למדין </w:t>
      </w:r>
      <w:proofErr w:type="spellStart"/>
      <w:r w:rsidRPr="004A2052">
        <w:rPr>
          <w:rFonts w:ascii="Arial" w:hAnsi="Arial"/>
          <w:rtl/>
        </w:rPr>
        <w:t>ומשיבין</w:t>
      </w:r>
      <w:proofErr w:type="spellEnd"/>
      <w:r w:rsidRPr="004A2052">
        <w:rPr>
          <w:rFonts w:ascii="Arial" w:hAnsi="Arial"/>
          <w:rtl/>
        </w:rPr>
        <w:t xml:space="preserve">, מופנה מב' צדדים </w:t>
      </w:r>
      <w:proofErr w:type="spellStart"/>
      <w:r w:rsidRPr="004A2052">
        <w:rPr>
          <w:rFonts w:ascii="Arial" w:hAnsi="Arial"/>
          <w:rtl/>
        </w:rPr>
        <w:t>לכו"ע</w:t>
      </w:r>
      <w:proofErr w:type="spellEnd"/>
      <w:r w:rsidRPr="004A2052">
        <w:rPr>
          <w:rFonts w:ascii="Arial" w:hAnsi="Arial"/>
          <w:rtl/>
        </w:rPr>
        <w:t xml:space="preserve"> למדין ולא </w:t>
      </w:r>
      <w:proofErr w:type="spellStart"/>
      <w:r w:rsidRPr="004A2052">
        <w:rPr>
          <w:rFonts w:ascii="Arial" w:hAnsi="Arial"/>
          <w:rtl/>
        </w:rPr>
        <w:t>משיבין</w:t>
      </w:r>
      <w:proofErr w:type="spellEnd"/>
      <w:r w:rsidRPr="004A2052">
        <w:rPr>
          <w:rFonts w:ascii="Arial" w:hAnsi="Arial"/>
          <w:rtl/>
        </w:rPr>
        <w:t xml:space="preserve">. וי"א שלא מופנה למדין </w:t>
      </w:r>
      <w:proofErr w:type="spellStart"/>
      <w:r w:rsidRPr="004A2052">
        <w:rPr>
          <w:rFonts w:ascii="Arial" w:hAnsi="Arial"/>
          <w:rtl/>
        </w:rPr>
        <w:t>ומשיבין</w:t>
      </w:r>
      <w:proofErr w:type="spellEnd"/>
      <w:r w:rsidRPr="004A2052">
        <w:rPr>
          <w:rFonts w:ascii="Arial" w:hAnsi="Arial"/>
          <w:rtl/>
        </w:rPr>
        <w:t xml:space="preserve">, מופנה מצד א' מח' אם </w:t>
      </w:r>
      <w:proofErr w:type="spellStart"/>
      <w:r w:rsidRPr="004A2052">
        <w:rPr>
          <w:rFonts w:ascii="Arial" w:hAnsi="Arial"/>
          <w:rtl/>
        </w:rPr>
        <w:t>משיבין</w:t>
      </w:r>
      <w:proofErr w:type="spellEnd"/>
      <w:r w:rsidRPr="004A2052">
        <w:rPr>
          <w:rFonts w:ascii="Arial" w:hAnsi="Arial"/>
          <w:rtl/>
        </w:rPr>
        <w:t xml:space="preserve">, מב' צדדין </w:t>
      </w:r>
      <w:proofErr w:type="spellStart"/>
      <w:r w:rsidRPr="004A2052">
        <w:rPr>
          <w:rFonts w:ascii="Arial" w:hAnsi="Arial"/>
          <w:rtl/>
        </w:rPr>
        <w:t>לכו"ע</w:t>
      </w:r>
      <w:proofErr w:type="spellEnd"/>
      <w:r w:rsidRPr="004A2052">
        <w:rPr>
          <w:rFonts w:ascii="Arial" w:hAnsi="Arial"/>
          <w:rtl/>
        </w:rPr>
        <w:t xml:space="preserve"> לא </w:t>
      </w:r>
      <w:proofErr w:type="spellStart"/>
      <w:r w:rsidRPr="004A2052">
        <w:rPr>
          <w:rFonts w:ascii="Arial" w:hAnsi="Arial"/>
          <w:rtl/>
        </w:rPr>
        <w:t>משיבין</w:t>
      </w:r>
      <w:proofErr w:type="spellEnd"/>
      <w:r w:rsidRPr="004A2052">
        <w:rPr>
          <w:rFonts w:ascii="Arial" w:hAnsi="Arial"/>
          <w:rtl/>
        </w:rPr>
        <w:t>.</w:t>
      </w:r>
    </w:p>
    <w:p w14:paraId="6756DF32" w14:textId="77777777" w:rsidR="00CF20B0" w:rsidRPr="004A2052" w:rsidRDefault="00CF20B0" w:rsidP="004A2052">
      <w:pPr>
        <w:pStyle w:val="1"/>
        <w:tabs>
          <w:tab w:val="clear" w:pos="3628"/>
        </w:tabs>
        <w:spacing w:line="276" w:lineRule="auto"/>
        <w:rPr>
          <w:rtl/>
        </w:rPr>
      </w:pPr>
      <w:proofErr w:type="spellStart"/>
      <w:r w:rsidRPr="004A2052">
        <w:rPr>
          <w:rStyle w:val="11"/>
          <w:rtl/>
        </w:rPr>
        <w:t>גרמא</w:t>
      </w:r>
      <w:proofErr w:type="spellEnd"/>
      <w:r w:rsidRPr="004A2052">
        <w:rPr>
          <w:rtl/>
        </w:rPr>
        <w:t>:</w:t>
      </w:r>
    </w:p>
    <w:p w14:paraId="0ABD7B3A" w14:textId="1D376F91" w:rsidR="00CF20B0" w:rsidRPr="004A2052" w:rsidRDefault="00CF20B0" w:rsidP="004A2052">
      <w:pPr>
        <w:tabs>
          <w:tab w:val="clear" w:pos="3628"/>
        </w:tabs>
        <w:rPr>
          <w:rFonts w:ascii="Arial" w:hAnsi="Arial"/>
          <w:rtl/>
        </w:rPr>
      </w:pPr>
      <w:r w:rsidRPr="004A2052">
        <w:rPr>
          <w:rFonts w:ascii="Arial" w:hAnsi="Arial"/>
          <w:b/>
          <w:bCs/>
          <w:rtl/>
        </w:rPr>
        <w:t xml:space="preserve">חילוק בין </w:t>
      </w:r>
      <w:proofErr w:type="spellStart"/>
      <w:r w:rsidRPr="004A2052">
        <w:rPr>
          <w:rFonts w:ascii="Arial" w:hAnsi="Arial"/>
          <w:b/>
          <w:bCs/>
          <w:rtl/>
        </w:rPr>
        <w:t>גרמא</w:t>
      </w:r>
      <w:proofErr w:type="spellEnd"/>
      <w:r w:rsidRPr="004A2052">
        <w:rPr>
          <w:rFonts w:ascii="Arial" w:hAnsi="Arial"/>
          <w:b/>
          <w:bCs/>
          <w:rtl/>
        </w:rPr>
        <w:t xml:space="preserve"> לגרמי: א. </w:t>
      </w:r>
      <w:r w:rsidRPr="004A2052">
        <w:rPr>
          <w:rFonts w:ascii="Arial" w:hAnsi="Arial"/>
          <w:rtl/>
        </w:rPr>
        <w:t xml:space="preserve">דעת רש"י (ב"ב </w:t>
      </w:r>
      <w:proofErr w:type="spellStart"/>
      <w:r w:rsidRPr="004A2052">
        <w:rPr>
          <w:rFonts w:ascii="Arial" w:hAnsi="Arial"/>
          <w:rtl/>
        </w:rPr>
        <w:t>כב</w:t>
      </w:r>
      <w:proofErr w:type="spellEnd"/>
      <w:r w:rsidRPr="004A2052">
        <w:rPr>
          <w:rFonts w:ascii="Arial" w:hAnsi="Arial"/>
          <w:rtl/>
        </w:rPr>
        <w:t xml:space="preserve">: ד"ה </w:t>
      </w:r>
      <w:proofErr w:type="spellStart"/>
      <w:r w:rsidRPr="004A2052">
        <w:rPr>
          <w:rFonts w:ascii="Arial" w:hAnsi="Arial"/>
          <w:rtl/>
        </w:rPr>
        <w:t>גרמא</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נה</w:t>
      </w:r>
      <w:proofErr w:type="spellEnd"/>
      <w:r w:rsidRPr="004A2052">
        <w:rPr>
          <w:rFonts w:ascii="Arial" w:hAnsi="Arial"/>
          <w:rtl/>
        </w:rPr>
        <w:t xml:space="preserve">: ד"ה פטור, ועוד) דאין חילוק בין </w:t>
      </w:r>
      <w:proofErr w:type="spellStart"/>
      <w:r w:rsidRPr="004A2052">
        <w:rPr>
          <w:rFonts w:ascii="Arial" w:hAnsi="Arial"/>
          <w:rtl/>
        </w:rPr>
        <w:t>גרמא</w:t>
      </w:r>
      <w:proofErr w:type="spellEnd"/>
      <w:r w:rsidRPr="004A2052">
        <w:rPr>
          <w:rFonts w:ascii="Arial" w:hAnsi="Arial"/>
          <w:rtl/>
        </w:rPr>
        <w:t xml:space="preserve"> לגרמי. (כ"כ בשמו הרמב"ן </w:t>
      </w:r>
      <w:proofErr w:type="spellStart"/>
      <w:r w:rsidRPr="004A2052">
        <w:rPr>
          <w:rFonts w:ascii="Arial" w:hAnsi="Arial"/>
          <w:rtl/>
        </w:rPr>
        <w:t>בקונט</w:t>
      </w:r>
      <w:proofErr w:type="spellEnd"/>
      <w:r w:rsidRPr="004A2052">
        <w:rPr>
          <w:rFonts w:ascii="Arial" w:hAnsi="Arial"/>
          <w:rtl/>
        </w:rPr>
        <w:t xml:space="preserve">' </w:t>
      </w:r>
      <w:proofErr w:type="spellStart"/>
      <w:r w:rsidRPr="004A2052">
        <w:rPr>
          <w:rFonts w:ascii="Arial" w:hAnsi="Arial"/>
          <w:rtl/>
        </w:rPr>
        <w:t>דינא</w:t>
      </w:r>
      <w:proofErr w:type="spellEnd"/>
      <w:r w:rsidRPr="004A2052">
        <w:rPr>
          <w:rFonts w:ascii="Arial" w:hAnsi="Arial"/>
          <w:rtl/>
        </w:rPr>
        <w:t xml:space="preserve"> </w:t>
      </w:r>
      <w:proofErr w:type="spellStart"/>
      <w:r w:rsidRPr="004A2052">
        <w:rPr>
          <w:rFonts w:ascii="Arial" w:hAnsi="Arial"/>
          <w:rtl/>
        </w:rPr>
        <w:t>דגרמי</w:t>
      </w:r>
      <w:proofErr w:type="spellEnd"/>
      <w:r w:rsidRPr="004A2052">
        <w:rPr>
          <w:rFonts w:ascii="Arial" w:hAnsi="Arial"/>
          <w:rtl/>
        </w:rPr>
        <w:t xml:space="preserve"> ד"ה הזורק,</w:t>
      </w:r>
      <w:r w:rsidR="00722E82" w:rsidRPr="00722E82">
        <w:rPr>
          <w:rFonts w:ascii="Arial" w:hAnsi="Arial"/>
          <w:vertAlign w:val="superscript"/>
          <w:rtl/>
        </w:rPr>
        <w:t>&lt;</w:t>
      </w:r>
      <w:r w:rsidR="00722E82" w:rsidRPr="00722E82">
        <w:rPr>
          <w:rFonts w:ascii="Arial" w:hAnsi="Arial"/>
          <w:vertAlign w:val="superscript"/>
        </w:rPr>
        <w:t>sup&gt;47&lt;/sup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והש"ך</w:t>
      </w:r>
      <w:proofErr w:type="spellEnd"/>
      <w:r w:rsidRPr="004A2052">
        <w:rPr>
          <w:rFonts w:ascii="Arial" w:hAnsi="Arial"/>
          <w:rtl/>
        </w:rPr>
        <w:t xml:space="preserve"> שפו </w:t>
      </w:r>
      <w:proofErr w:type="spellStart"/>
      <w:r w:rsidRPr="004A2052">
        <w:rPr>
          <w:rFonts w:ascii="Arial" w:hAnsi="Arial"/>
          <w:rtl/>
        </w:rPr>
        <w:t>סק"ד</w:t>
      </w:r>
      <w:proofErr w:type="spellEnd"/>
      <w:r w:rsidRPr="004A2052">
        <w:rPr>
          <w:rFonts w:ascii="Arial" w:hAnsi="Arial"/>
          <w:rtl/>
        </w:rPr>
        <w:t xml:space="preserve">.) </w:t>
      </w:r>
      <w:r w:rsidRPr="004A2052">
        <w:rPr>
          <w:rFonts w:ascii="Arial" w:hAnsi="Arial"/>
          <w:b/>
          <w:bCs/>
          <w:rtl/>
        </w:rPr>
        <w:t xml:space="preserve">ב. </w:t>
      </w:r>
      <w:r w:rsidRPr="004A2052">
        <w:rPr>
          <w:rFonts w:ascii="Arial" w:hAnsi="Arial"/>
          <w:rtl/>
        </w:rPr>
        <w:t xml:space="preserve">ע' תוס' ב"ב </w:t>
      </w:r>
      <w:proofErr w:type="spellStart"/>
      <w:r w:rsidRPr="004A2052">
        <w:rPr>
          <w:rFonts w:ascii="Arial" w:hAnsi="Arial"/>
          <w:rtl/>
        </w:rPr>
        <w:t>כב</w:t>
      </w:r>
      <w:proofErr w:type="spellEnd"/>
      <w:r w:rsidRPr="004A2052">
        <w:rPr>
          <w:rFonts w:ascii="Arial" w:hAnsi="Arial"/>
          <w:rtl/>
        </w:rPr>
        <w:t xml:space="preserve">: (ד"ה זאת) ג' חילוקים. וע' רמב"ן </w:t>
      </w:r>
      <w:proofErr w:type="spellStart"/>
      <w:r w:rsidRPr="004A2052">
        <w:rPr>
          <w:rFonts w:ascii="Arial" w:hAnsi="Arial"/>
          <w:rtl/>
        </w:rPr>
        <w:t>דינא</w:t>
      </w:r>
      <w:proofErr w:type="spellEnd"/>
      <w:r w:rsidRPr="004A2052">
        <w:rPr>
          <w:rFonts w:ascii="Arial" w:hAnsi="Arial"/>
          <w:rtl/>
        </w:rPr>
        <w:t xml:space="preserve"> </w:t>
      </w:r>
      <w:proofErr w:type="spellStart"/>
      <w:r w:rsidRPr="004A2052">
        <w:rPr>
          <w:rFonts w:ascii="Arial" w:hAnsi="Arial"/>
          <w:rtl/>
        </w:rPr>
        <w:t>דגרמי</w:t>
      </w:r>
      <w:proofErr w:type="spellEnd"/>
      <w:r w:rsidRPr="004A2052">
        <w:rPr>
          <w:rFonts w:ascii="Arial" w:hAnsi="Arial"/>
          <w:rtl/>
        </w:rPr>
        <w:t xml:space="preserve"> ד"ה וזה</w:t>
      </w:r>
      <w:r w:rsidR="00722E82" w:rsidRPr="00722E82">
        <w:rPr>
          <w:rFonts w:ascii="Arial" w:hAnsi="Arial"/>
          <w:vertAlign w:val="superscript"/>
          <w:rtl/>
        </w:rPr>
        <w:t>&lt;</w:t>
      </w:r>
      <w:r w:rsidR="00722E82" w:rsidRPr="00722E82">
        <w:rPr>
          <w:rFonts w:ascii="Arial" w:hAnsi="Arial"/>
          <w:vertAlign w:val="superscript"/>
        </w:rPr>
        <w:t>sup&gt;48&lt;/sup</w:t>
      </w:r>
      <w:r w:rsidR="00722E82" w:rsidRPr="00722E82">
        <w:rPr>
          <w:rFonts w:ascii="Arial" w:hAnsi="Arial"/>
          <w:vertAlign w:val="superscript"/>
          <w:rtl/>
        </w:rPr>
        <w:t>&gt;</w:t>
      </w:r>
      <w:r w:rsidRPr="004A2052">
        <w:rPr>
          <w:rFonts w:ascii="Arial" w:hAnsi="Arial"/>
          <w:rtl/>
        </w:rPr>
        <w:t xml:space="preserve">. וע' מאירי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נה</w:t>
      </w:r>
      <w:proofErr w:type="spellEnd"/>
      <w:r w:rsidRPr="004A2052">
        <w:rPr>
          <w:rFonts w:ascii="Arial" w:hAnsi="Arial"/>
          <w:rtl/>
        </w:rPr>
        <w:t xml:space="preserve">: ד"ה וחכמי. וע' </w:t>
      </w:r>
      <w:proofErr w:type="spellStart"/>
      <w:r w:rsidRPr="004A2052">
        <w:rPr>
          <w:rFonts w:ascii="Arial" w:hAnsi="Arial"/>
          <w:rtl/>
        </w:rPr>
        <w:t>רשב"ם</w:t>
      </w:r>
      <w:proofErr w:type="spellEnd"/>
      <w:r w:rsidRPr="004A2052">
        <w:rPr>
          <w:rFonts w:ascii="Arial" w:hAnsi="Arial"/>
          <w:rtl/>
        </w:rPr>
        <w:t xml:space="preserve"> ב"ב צד. ד"ה נותן, בסוגריים.</w:t>
      </w:r>
      <w:r w:rsidR="00722E82" w:rsidRPr="00722E82">
        <w:rPr>
          <w:rFonts w:ascii="Arial" w:hAnsi="Arial"/>
          <w:vertAlign w:val="superscript"/>
          <w:rtl/>
        </w:rPr>
        <w:t>&lt;</w:t>
      </w:r>
      <w:r w:rsidR="00722E82" w:rsidRPr="00722E82">
        <w:rPr>
          <w:rFonts w:ascii="Arial" w:hAnsi="Arial"/>
          <w:vertAlign w:val="superscript"/>
        </w:rPr>
        <w:t>sup&gt;49&lt;/sup</w:t>
      </w:r>
      <w:r w:rsidR="00722E82" w:rsidRPr="00722E82">
        <w:rPr>
          <w:rFonts w:ascii="Arial" w:hAnsi="Arial"/>
          <w:vertAlign w:val="superscript"/>
          <w:rtl/>
        </w:rPr>
        <w:t>&gt;</w:t>
      </w:r>
      <w:r w:rsidRPr="004A2052">
        <w:rPr>
          <w:rFonts w:ascii="Arial" w:hAnsi="Arial"/>
          <w:rtl/>
        </w:rPr>
        <w:t xml:space="preserve"> וע' פסקי רי"ד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נג</w:t>
      </w:r>
      <w:proofErr w:type="spellEnd"/>
      <w:r w:rsidRPr="004A2052">
        <w:rPr>
          <w:rFonts w:ascii="Arial" w:hAnsi="Arial"/>
          <w:rtl/>
        </w:rPr>
        <w:t xml:space="preserve">. </w:t>
      </w:r>
      <w:proofErr w:type="spellStart"/>
      <w:r w:rsidRPr="004A2052">
        <w:rPr>
          <w:rFonts w:ascii="Arial" w:hAnsi="Arial"/>
          <w:rtl/>
        </w:rPr>
        <w:t>דנקט</w:t>
      </w:r>
      <w:proofErr w:type="spellEnd"/>
      <w:r w:rsidRPr="004A2052">
        <w:rPr>
          <w:rFonts w:ascii="Arial" w:hAnsi="Arial"/>
          <w:rtl/>
        </w:rPr>
        <w:t xml:space="preserve"> </w:t>
      </w:r>
      <w:proofErr w:type="spellStart"/>
      <w:r w:rsidRPr="004A2052">
        <w:rPr>
          <w:rFonts w:ascii="Arial" w:hAnsi="Arial"/>
          <w:rtl/>
        </w:rPr>
        <w:t>דגרמי</w:t>
      </w:r>
      <w:proofErr w:type="spellEnd"/>
      <w:r w:rsidRPr="004A2052">
        <w:rPr>
          <w:rFonts w:ascii="Arial" w:hAnsi="Arial"/>
          <w:rtl/>
        </w:rPr>
        <w:t xml:space="preserve"> חייב רק במזיק בכוונה. וע' רמב"ם סנהדרין פ"ו ה"א.</w:t>
      </w:r>
    </w:p>
    <w:p w14:paraId="4379EF42" w14:textId="77777777" w:rsidR="00722E82" w:rsidRDefault="00722E82" w:rsidP="00722E82">
      <w:pPr>
        <w:rPr>
          <w:rtl/>
        </w:rPr>
      </w:pPr>
      <w:r>
        <w:rPr>
          <w:rtl/>
        </w:rPr>
        <w:t>&lt;</w:t>
      </w:r>
      <w:r>
        <w:t>small&gt;&lt;sup&gt;47&lt;/sup</w:t>
      </w:r>
      <w:r>
        <w:rPr>
          <w:rtl/>
        </w:rPr>
        <w:t xml:space="preserve">&gt;עמ' </w:t>
      </w:r>
      <w:proofErr w:type="spellStart"/>
      <w:r>
        <w:rPr>
          <w:rtl/>
        </w:rPr>
        <w:t>קפז</w:t>
      </w:r>
      <w:proofErr w:type="spellEnd"/>
      <w:r>
        <w:rPr>
          <w:rtl/>
        </w:rPr>
        <w:t xml:space="preserve"> ברמב"ן הירוק.&lt;/</w:t>
      </w:r>
      <w:r>
        <w:t>small</w:t>
      </w:r>
      <w:r>
        <w:rPr>
          <w:rtl/>
        </w:rPr>
        <w:t>&gt;</w:t>
      </w:r>
    </w:p>
    <w:p w14:paraId="2FAF5745" w14:textId="77777777" w:rsidR="00722E82" w:rsidRDefault="00722E82" w:rsidP="00722E82">
      <w:pPr>
        <w:rPr>
          <w:rtl/>
        </w:rPr>
      </w:pPr>
      <w:r>
        <w:rPr>
          <w:rtl/>
        </w:rPr>
        <w:t>&lt;</w:t>
      </w:r>
      <w:r>
        <w:t>small&gt;&lt;sup&gt;48&lt;/sup</w:t>
      </w:r>
      <w:r>
        <w:rPr>
          <w:rtl/>
        </w:rPr>
        <w:t xml:space="preserve">&gt;עמ' </w:t>
      </w:r>
      <w:proofErr w:type="spellStart"/>
      <w:r>
        <w:rPr>
          <w:rtl/>
        </w:rPr>
        <w:t>קפו</w:t>
      </w:r>
      <w:proofErr w:type="spellEnd"/>
      <w:r>
        <w:rPr>
          <w:rtl/>
        </w:rPr>
        <w:t xml:space="preserve"> ברמב"ן הירוק.&lt;/</w:t>
      </w:r>
      <w:r>
        <w:t>small</w:t>
      </w:r>
      <w:r>
        <w:rPr>
          <w:rtl/>
        </w:rPr>
        <w:t>&gt;</w:t>
      </w:r>
    </w:p>
    <w:p w14:paraId="3722BF9F" w14:textId="77777777" w:rsidR="00722E82" w:rsidRDefault="00722E82" w:rsidP="00722E82">
      <w:pPr>
        <w:rPr>
          <w:rtl/>
        </w:rPr>
      </w:pPr>
      <w:r>
        <w:rPr>
          <w:rtl/>
        </w:rPr>
        <w:t>&lt;</w:t>
      </w:r>
      <w:r>
        <w:t>small&gt;&lt;sup&gt;49&lt;/sup</w:t>
      </w:r>
      <w:r>
        <w:rPr>
          <w:rtl/>
        </w:rPr>
        <w:t>&gt;</w:t>
      </w:r>
      <w:proofErr w:type="spellStart"/>
      <w:r>
        <w:rPr>
          <w:rtl/>
        </w:rPr>
        <w:t>להרשב"ם</w:t>
      </w:r>
      <w:proofErr w:type="spellEnd"/>
      <w:r>
        <w:rPr>
          <w:rtl/>
        </w:rPr>
        <w:t xml:space="preserve"> צ"ע איך ייתכן לומר </w:t>
      </w:r>
      <w:proofErr w:type="spellStart"/>
      <w:r>
        <w:rPr>
          <w:rtl/>
        </w:rPr>
        <w:t>דתלוי</w:t>
      </w:r>
      <w:proofErr w:type="spellEnd"/>
      <w:r>
        <w:rPr>
          <w:rtl/>
        </w:rPr>
        <w:t xml:space="preserve"> אם ניכר או לא והרי מראה דינר לשולחני (</w:t>
      </w:r>
      <w:proofErr w:type="spellStart"/>
      <w:r>
        <w:rPr>
          <w:rtl/>
        </w:rPr>
        <w:t>ב"ק</w:t>
      </w:r>
      <w:proofErr w:type="spellEnd"/>
      <w:r>
        <w:rPr>
          <w:rtl/>
        </w:rPr>
        <w:t xml:space="preserve"> </w:t>
      </w:r>
      <w:proofErr w:type="spellStart"/>
      <w:r>
        <w:rPr>
          <w:rtl/>
        </w:rPr>
        <w:t>צט</w:t>
      </w:r>
      <w:proofErr w:type="spellEnd"/>
      <w:r>
        <w:rPr>
          <w:rtl/>
        </w:rPr>
        <w:t xml:space="preserve">:) הוי הפסד גמור אלא שאינו </w:t>
      </w:r>
      <w:proofErr w:type="spellStart"/>
      <w:r>
        <w:rPr>
          <w:rtl/>
        </w:rPr>
        <w:t>בידים</w:t>
      </w:r>
      <w:proofErr w:type="spellEnd"/>
      <w:r>
        <w:rPr>
          <w:rtl/>
        </w:rPr>
        <w:t xml:space="preserve"> וכן </w:t>
      </w:r>
      <w:proofErr w:type="spellStart"/>
      <w:r>
        <w:rPr>
          <w:rtl/>
        </w:rPr>
        <w:t>בב"ק</w:t>
      </w:r>
      <w:proofErr w:type="spellEnd"/>
      <w:r>
        <w:rPr>
          <w:rtl/>
        </w:rPr>
        <w:t xml:space="preserve"> ק. מבואר </w:t>
      </w:r>
      <w:proofErr w:type="spellStart"/>
      <w:r>
        <w:rPr>
          <w:rtl/>
        </w:rPr>
        <w:t>דתלוי</w:t>
      </w:r>
      <w:proofErr w:type="spellEnd"/>
      <w:r>
        <w:rPr>
          <w:rtl/>
        </w:rPr>
        <w:t xml:space="preserve"> אם נשא ונתן ביד. &lt;/</w:t>
      </w:r>
      <w:r>
        <w:t>small</w:t>
      </w:r>
      <w:r>
        <w:rPr>
          <w:rtl/>
        </w:rPr>
        <w:t>&gt;</w:t>
      </w:r>
    </w:p>
    <w:p w14:paraId="222D0F6D" w14:textId="09F803D5" w:rsidR="00CF20B0" w:rsidRPr="004A2052" w:rsidRDefault="00CF20B0" w:rsidP="004A2052">
      <w:pPr>
        <w:tabs>
          <w:tab w:val="clear" w:pos="3628"/>
        </w:tabs>
        <w:rPr>
          <w:rFonts w:ascii="Arial" w:hAnsi="Arial"/>
          <w:rtl/>
        </w:rPr>
      </w:pPr>
      <w:r w:rsidRPr="004A2052">
        <w:rPr>
          <w:rFonts w:ascii="Arial" w:hAnsi="Arial"/>
          <w:b/>
          <w:bCs/>
          <w:rtl/>
        </w:rPr>
        <w:t xml:space="preserve">חייב </w:t>
      </w:r>
      <w:proofErr w:type="spellStart"/>
      <w:r w:rsidRPr="004A2052">
        <w:rPr>
          <w:rFonts w:ascii="Arial" w:hAnsi="Arial"/>
          <w:b/>
          <w:bCs/>
          <w:rtl/>
        </w:rPr>
        <w:t>בד"ש</w:t>
      </w:r>
      <w:proofErr w:type="spellEnd"/>
      <w:r w:rsidRPr="004A2052">
        <w:rPr>
          <w:rFonts w:ascii="Arial" w:hAnsi="Arial"/>
          <w:b/>
          <w:bCs/>
          <w:rtl/>
        </w:rPr>
        <w:t xml:space="preserve">: </w:t>
      </w:r>
      <w:r w:rsidRPr="004A2052">
        <w:rPr>
          <w:rFonts w:ascii="Arial" w:hAnsi="Arial"/>
          <w:rtl/>
        </w:rPr>
        <w:t xml:space="preserve">מזיק </w:t>
      </w:r>
      <w:proofErr w:type="spellStart"/>
      <w:r w:rsidRPr="004A2052">
        <w:rPr>
          <w:rFonts w:ascii="Arial" w:hAnsi="Arial"/>
          <w:rtl/>
        </w:rPr>
        <w:t>בגרמא</w:t>
      </w:r>
      <w:proofErr w:type="spellEnd"/>
      <w:r w:rsidRPr="004A2052">
        <w:rPr>
          <w:rFonts w:ascii="Arial" w:hAnsi="Arial"/>
          <w:rtl/>
        </w:rPr>
        <w:t xml:space="preserve"> חייב </w:t>
      </w:r>
      <w:proofErr w:type="spellStart"/>
      <w:r w:rsidRPr="004A2052">
        <w:rPr>
          <w:rFonts w:ascii="Arial" w:hAnsi="Arial"/>
          <w:rtl/>
        </w:rPr>
        <w:t>בד"ש</w:t>
      </w:r>
      <w:proofErr w:type="spellEnd"/>
      <w:r w:rsidRPr="004A2052">
        <w:rPr>
          <w:rFonts w:ascii="Arial" w:hAnsi="Arial"/>
          <w:rtl/>
        </w:rPr>
        <w:t xml:space="preserve"> כמבואר </w:t>
      </w:r>
      <w:proofErr w:type="spellStart"/>
      <w:r w:rsidRPr="004A2052">
        <w:rPr>
          <w:rFonts w:ascii="Arial" w:hAnsi="Arial"/>
          <w:rtl/>
        </w:rPr>
        <w:t>בב"ק</w:t>
      </w:r>
      <w:proofErr w:type="spellEnd"/>
      <w:r w:rsidRPr="004A2052">
        <w:rPr>
          <w:rFonts w:ascii="Arial" w:hAnsi="Arial"/>
          <w:rtl/>
        </w:rPr>
        <w:t xml:space="preserve"> </w:t>
      </w:r>
      <w:proofErr w:type="spellStart"/>
      <w:r w:rsidRPr="004A2052">
        <w:rPr>
          <w:rFonts w:ascii="Arial" w:hAnsi="Arial"/>
          <w:rtl/>
        </w:rPr>
        <w:t>נה</w:t>
      </w:r>
      <w:proofErr w:type="spellEnd"/>
      <w:r w:rsidRPr="004A2052">
        <w:rPr>
          <w:rFonts w:ascii="Arial" w:hAnsi="Arial"/>
          <w:rtl/>
        </w:rPr>
        <w:t xml:space="preserve">:, </w:t>
      </w:r>
      <w:proofErr w:type="spellStart"/>
      <w:r w:rsidRPr="004A2052">
        <w:rPr>
          <w:rFonts w:ascii="Arial" w:hAnsi="Arial"/>
          <w:rtl/>
        </w:rPr>
        <w:t>ויל"ע</w:t>
      </w:r>
      <w:proofErr w:type="spellEnd"/>
      <w:r w:rsidRPr="004A2052">
        <w:rPr>
          <w:rFonts w:ascii="Arial" w:hAnsi="Arial"/>
          <w:rtl/>
        </w:rPr>
        <w:t xml:space="preserve"> אם הוי חיוב ממוני גמור או לא – ע' ערך דיני שמים.</w:t>
      </w:r>
    </w:p>
    <w:p w14:paraId="35B59AA5" w14:textId="77777777" w:rsidR="00CF20B0" w:rsidRPr="004A2052" w:rsidRDefault="00CF20B0" w:rsidP="004A2052">
      <w:pPr>
        <w:pStyle w:val="1"/>
        <w:tabs>
          <w:tab w:val="clear" w:pos="3628"/>
        </w:tabs>
        <w:spacing w:line="276" w:lineRule="auto"/>
        <w:rPr>
          <w:rtl/>
        </w:rPr>
      </w:pPr>
      <w:r w:rsidRPr="004A2052">
        <w:rPr>
          <w:rStyle w:val="11"/>
          <w:rtl/>
        </w:rPr>
        <w:t>גרמי</w:t>
      </w:r>
      <w:r w:rsidRPr="004A2052">
        <w:rPr>
          <w:rtl/>
        </w:rPr>
        <w:t>:</w:t>
      </w:r>
    </w:p>
    <w:p w14:paraId="12FA81D0" w14:textId="77777777" w:rsidR="00CF20B0" w:rsidRPr="004A2052" w:rsidRDefault="00CF20B0" w:rsidP="004A2052">
      <w:pPr>
        <w:tabs>
          <w:tab w:val="clear" w:pos="3628"/>
        </w:tabs>
        <w:rPr>
          <w:rFonts w:ascii="Arial" w:hAnsi="Arial"/>
          <w:rtl/>
        </w:rPr>
      </w:pPr>
      <w:r w:rsidRPr="004A2052">
        <w:rPr>
          <w:rFonts w:ascii="Arial" w:hAnsi="Arial"/>
          <w:b/>
          <w:bCs/>
          <w:rtl/>
        </w:rPr>
        <w:lastRenderedPageBreak/>
        <w:t xml:space="preserve">הדין: </w:t>
      </w:r>
      <w:proofErr w:type="spellStart"/>
      <w:r w:rsidRPr="004A2052">
        <w:rPr>
          <w:rFonts w:ascii="Arial" w:hAnsi="Arial"/>
          <w:rtl/>
        </w:rPr>
        <w:t>בב"ק</w:t>
      </w:r>
      <w:proofErr w:type="spellEnd"/>
      <w:r w:rsidRPr="004A2052">
        <w:rPr>
          <w:rFonts w:ascii="Arial" w:hAnsi="Arial"/>
          <w:rtl/>
        </w:rPr>
        <w:t xml:space="preserve"> ק. דעת ר"מ </w:t>
      </w:r>
      <w:proofErr w:type="spellStart"/>
      <w:r w:rsidRPr="004A2052">
        <w:rPr>
          <w:rFonts w:ascii="Arial" w:hAnsi="Arial"/>
          <w:rtl/>
        </w:rPr>
        <w:t>דחייב</w:t>
      </w:r>
      <w:proofErr w:type="spellEnd"/>
      <w:r w:rsidRPr="004A2052">
        <w:rPr>
          <w:rFonts w:ascii="Arial" w:hAnsi="Arial"/>
          <w:rtl/>
        </w:rPr>
        <w:t xml:space="preserve">, ושם פסקי' כר"מ, וע'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קיז</w:t>
      </w:r>
      <w:proofErr w:type="spellEnd"/>
      <w:r w:rsidRPr="004A2052">
        <w:rPr>
          <w:rFonts w:ascii="Arial" w:hAnsi="Arial"/>
          <w:rtl/>
        </w:rPr>
        <w:t xml:space="preserve">:, וברמב"ם חובל ומזיק ז יא, </w:t>
      </w:r>
      <w:proofErr w:type="spellStart"/>
      <w:r w:rsidRPr="004A2052">
        <w:rPr>
          <w:rFonts w:ascii="Arial" w:hAnsi="Arial"/>
          <w:rtl/>
        </w:rPr>
        <w:t>ובשו"ע</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שפו א פסקו כר"מ.</w:t>
      </w:r>
    </w:p>
    <w:p w14:paraId="2F52C22F" w14:textId="0AB7B3FC" w:rsidR="00CF20B0" w:rsidRPr="004A2052" w:rsidRDefault="00CF20B0" w:rsidP="004A2052">
      <w:pPr>
        <w:tabs>
          <w:tab w:val="clear" w:pos="3628"/>
        </w:tabs>
        <w:rPr>
          <w:rFonts w:ascii="Arial" w:hAnsi="Arial"/>
          <w:rtl/>
        </w:rPr>
      </w:pPr>
      <w:r w:rsidRPr="004A2052">
        <w:rPr>
          <w:rFonts w:ascii="Arial" w:hAnsi="Arial"/>
          <w:b/>
          <w:bCs/>
          <w:rtl/>
        </w:rPr>
        <w:t xml:space="preserve">אם חיובו מדרבנן: </w:t>
      </w:r>
      <w:r w:rsidRPr="004A2052">
        <w:rPr>
          <w:rFonts w:ascii="Arial" w:hAnsi="Arial"/>
          <w:rtl/>
        </w:rPr>
        <w:t>דעת תוס' (</w:t>
      </w:r>
      <w:proofErr w:type="spellStart"/>
      <w:r w:rsidRPr="004A2052">
        <w:rPr>
          <w:rFonts w:ascii="Arial" w:hAnsi="Arial"/>
          <w:rtl/>
        </w:rPr>
        <w:t>ב"ק</w:t>
      </w:r>
      <w:proofErr w:type="spellEnd"/>
      <w:r w:rsidRPr="004A2052">
        <w:rPr>
          <w:rFonts w:ascii="Arial" w:hAnsi="Arial"/>
          <w:rtl/>
        </w:rPr>
        <w:t xml:space="preserve"> נד. ד"ה חמור, סב: ד"ה יצאו, ב"ב </w:t>
      </w:r>
      <w:proofErr w:type="spellStart"/>
      <w:r w:rsidRPr="004A2052">
        <w:rPr>
          <w:rFonts w:ascii="Arial" w:hAnsi="Arial"/>
          <w:rtl/>
        </w:rPr>
        <w:t>כב</w:t>
      </w:r>
      <w:proofErr w:type="spellEnd"/>
      <w:r w:rsidRPr="004A2052">
        <w:rPr>
          <w:rFonts w:ascii="Arial" w:hAnsi="Arial"/>
          <w:rtl/>
        </w:rPr>
        <w:t xml:space="preserve">: </w:t>
      </w:r>
      <w:proofErr w:type="spellStart"/>
      <w:r w:rsidRPr="004A2052">
        <w:rPr>
          <w:rFonts w:ascii="Arial" w:hAnsi="Arial"/>
          <w:rtl/>
        </w:rPr>
        <w:t>סד"ה</w:t>
      </w:r>
      <w:proofErr w:type="spellEnd"/>
      <w:r w:rsidRPr="004A2052">
        <w:rPr>
          <w:rFonts w:ascii="Arial" w:hAnsi="Arial"/>
          <w:rtl/>
        </w:rPr>
        <w:t xml:space="preserve"> זאת) דהוי מדרבנן. ודעת הרמב"ן </w:t>
      </w:r>
      <w:proofErr w:type="spellStart"/>
      <w:r w:rsidRPr="004A2052">
        <w:rPr>
          <w:rFonts w:ascii="Arial" w:hAnsi="Arial"/>
          <w:rtl/>
        </w:rPr>
        <w:t>בדינא</w:t>
      </w:r>
      <w:proofErr w:type="spellEnd"/>
      <w:r w:rsidRPr="004A2052">
        <w:rPr>
          <w:rFonts w:ascii="Arial" w:hAnsi="Arial"/>
          <w:rtl/>
        </w:rPr>
        <w:t xml:space="preserve"> </w:t>
      </w:r>
      <w:proofErr w:type="spellStart"/>
      <w:r w:rsidRPr="004A2052">
        <w:rPr>
          <w:rFonts w:ascii="Arial" w:hAnsi="Arial"/>
          <w:rtl/>
        </w:rPr>
        <w:t>דגרמי</w:t>
      </w:r>
      <w:proofErr w:type="spellEnd"/>
      <w:r w:rsidRPr="004A2052">
        <w:rPr>
          <w:rFonts w:ascii="Arial" w:hAnsi="Arial"/>
          <w:rtl/>
        </w:rPr>
        <w:t xml:space="preserve"> ד"ה כתבתי</w:t>
      </w:r>
      <w:r w:rsidR="00722E82" w:rsidRPr="00722E82">
        <w:rPr>
          <w:rFonts w:ascii="Arial" w:hAnsi="Arial"/>
          <w:vertAlign w:val="superscript"/>
          <w:rtl/>
        </w:rPr>
        <w:t>&lt;</w:t>
      </w:r>
      <w:r w:rsidR="00722E82" w:rsidRPr="00722E82">
        <w:rPr>
          <w:rFonts w:ascii="Arial" w:hAnsi="Arial"/>
          <w:vertAlign w:val="superscript"/>
        </w:rPr>
        <w:t>sup&gt;50&lt;/sup</w:t>
      </w:r>
      <w:r w:rsidR="00722E82" w:rsidRPr="00722E82">
        <w:rPr>
          <w:rFonts w:ascii="Arial" w:hAnsi="Arial"/>
          <w:vertAlign w:val="superscript"/>
          <w:rtl/>
        </w:rPr>
        <w:t>&gt;</w:t>
      </w:r>
      <w:r w:rsidRPr="004A2052">
        <w:rPr>
          <w:rFonts w:ascii="Arial" w:hAnsi="Arial"/>
          <w:rtl/>
        </w:rPr>
        <w:t xml:space="preserve"> דהוי דאו'. וכ"ד הטור. וע' </w:t>
      </w:r>
      <w:proofErr w:type="spellStart"/>
      <w:r w:rsidRPr="004A2052">
        <w:rPr>
          <w:rFonts w:ascii="Arial" w:hAnsi="Arial"/>
          <w:rtl/>
        </w:rPr>
        <w:t>ש"ך</w:t>
      </w:r>
      <w:proofErr w:type="spellEnd"/>
      <w:r w:rsidRPr="004A2052">
        <w:rPr>
          <w:rFonts w:ascii="Arial" w:hAnsi="Arial"/>
          <w:rtl/>
        </w:rPr>
        <w:t xml:space="preserve"> שפו </w:t>
      </w:r>
      <w:proofErr w:type="spellStart"/>
      <w:r w:rsidRPr="004A2052">
        <w:rPr>
          <w:rFonts w:ascii="Arial" w:hAnsi="Arial"/>
          <w:rtl/>
        </w:rPr>
        <w:t>סק"א</w:t>
      </w:r>
      <w:proofErr w:type="spellEnd"/>
      <w:r w:rsidRPr="004A2052">
        <w:rPr>
          <w:rFonts w:ascii="Arial" w:hAnsi="Arial"/>
          <w:rtl/>
        </w:rPr>
        <w:t>.</w:t>
      </w:r>
    </w:p>
    <w:p w14:paraId="746E490A" w14:textId="77777777" w:rsidR="00722E82" w:rsidRDefault="00722E82" w:rsidP="00722E82">
      <w:pPr>
        <w:rPr>
          <w:rStyle w:val="11"/>
          <w:rtl/>
        </w:rPr>
      </w:pPr>
      <w:r>
        <w:rPr>
          <w:rStyle w:val="11"/>
          <w:rtl/>
        </w:rPr>
        <w:t>&lt;</w:t>
      </w:r>
      <w:r>
        <w:rPr>
          <w:rStyle w:val="11"/>
        </w:rPr>
        <w:t>small&gt;&lt;sup&gt;50&lt;/sup</w:t>
      </w:r>
      <w:r>
        <w:rPr>
          <w:rStyle w:val="11"/>
          <w:rtl/>
        </w:rPr>
        <w:t>&gt;</w:t>
      </w:r>
      <w:r>
        <w:rPr>
          <w:rStyle w:val="11"/>
          <w:rFonts w:hint="eastAsia"/>
          <w:rtl/>
        </w:rPr>
        <w:t>עמ</w:t>
      </w:r>
      <w:r>
        <w:rPr>
          <w:rStyle w:val="11"/>
          <w:rtl/>
        </w:rPr>
        <w:t xml:space="preserve">' </w:t>
      </w:r>
      <w:proofErr w:type="spellStart"/>
      <w:r>
        <w:rPr>
          <w:rStyle w:val="11"/>
          <w:rFonts w:hint="eastAsia"/>
          <w:rtl/>
        </w:rPr>
        <w:t>קפג</w:t>
      </w:r>
      <w:proofErr w:type="spellEnd"/>
      <w:r>
        <w:rPr>
          <w:rStyle w:val="11"/>
          <w:rtl/>
        </w:rPr>
        <w:t xml:space="preserve"> </w:t>
      </w:r>
      <w:r>
        <w:rPr>
          <w:rStyle w:val="11"/>
          <w:rFonts w:hint="eastAsia"/>
          <w:rtl/>
        </w:rPr>
        <w:t>ברמב</w:t>
      </w:r>
      <w:r>
        <w:rPr>
          <w:rStyle w:val="11"/>
          <w:rtl/>
        </w:rPr>
        <w:t>"</w:t>
      </w:r>
      <w:r>
        <w:rPr>
          <w:rStyle w:val="11"/>
          <w:rFonts w:hint="eastAsia"/>
          <w:rtl/>
        </w:rPr>
        <w:t>ן</w:t>
      </w:r>
      <w:r>
        <w:rPr>
          <w:rStyle w:val="11"/>
          <w:rtl/>
        </w:rPr>
        <w:t xml:space="preserve"> </w:t>
      </w:r>
      <w:r>
        <w:rPr>
          <w:rStyle w:val="11"/>
          <w:rFonts w:hint="eastAsia"/>
          <w:rtl/>
        </w:rPr>
        <w:t>הירוק</w:t>
      </w:r>
      <w:r>
        <w:rPr>
          <w:rStyle w:val="11"/>
          <w:rtl/>
        </w:rPr>
        <w:t>.&lt;/</w:t>
      </w:r>
      <w:r>
        <w:rPr>
          <w:rStyle w:val="11"/>
        </w:rPr>
        <w:t>small</w:t>
      </w:r>
      <w:r>
        <w:rPr>
          <w:rStyle w:val="11"/>
          <w:rtl/>
        </w:rPr>
        <w:t>&gt;</w:t>
      </w:r>
    </w:p>
    <w:p w14:paraId="14F052B4" w14:textId="3E80F61B" w:rsidR="00CF20B0" w:rsidRPr="004A2052" w:rsidRDefault="00CF20B0" w:rsidP="004A2052">
      <w:pPr>
        <w:pStyle w:val="1"/>
        <w:tabs>
          <w:tab w:val="clear" w:pos="3628"/>
        </w:tabs>
        <w:spacing w:line="276" w:lineRule="auto"/>
        <w:rPr>
          <w:rtl/>
        </w:rPr>
      </w:pPr>
      <w:r w:rsidRPr="004A2052">
        <w:rPr>
          <w:rStyle w:val="11"/>
          <w:rtl/>
        </w:rPr>
        <w:t>דבר הגורם לממון</w:t>
      </w:r>
      <w:r w:rsidRPr="004A2052">
        <w:rPr>
          <w:rtl/>
        </w:rPr>
        <w:t>:</w:t>
      </w:r>
    </w:p>
    <w:p w14:paraId="62A17DC2" w14:textId="77777777" w:rsidR="00CF20B0" w:rsidRPr="004A2052" w:rsidRDefault="00CF20B0" w:rsidP="004A2052">
      <w:pPr>
        <w:tabs>
          <w:tab w:val="clear" w:pos="3628"/>
        </w:tabs>
        <w:rPr>
          <w:rFonts w:ascii="Arial" w:hAnsi="Arial"/>
          <w:rtl/>
        </w:rPr>
      </w:pPr>
      <w:r w:rsidRPr="004A2052">
        <w:rPr>
          <w:rFonts w:ascii="Arial" w:hAnsi="Arial"/>
          <w:b/>
          <w:bCs/>
          <w:rtl/>
        </w:rPr>
        <w:t xml:space="preserve">ביאור ענינו: </w:t>
      </w:r>
      <w:r w:rsidRPr="004A2052">
        <w:rPr>
          <w:rFonts w:ascii="Arial" w:hAnsi="Arial"/>
          <w:rtl/>
        </w:rPr>
        <w:t xml:space="preserve">בספר מגנזי </w:t>
      </w:r>
      <w:proofErr w:type="spellStart"/>
      <w:r w:rsidRPr="004A2052">
        <w:rPr>
          <w:rFonts w:ascii="Arial" w:hAnsi="Arial"/>
          <w:rtl/>
        </w:rPr>
        <w:t>הגר"ח</w:t>
      </w:r>
      <w:proofErr w:type="spellEnd"/>
      <w:r w:rsidRPr="004A2052">
        <w:rPr>
          <w:rFonts w:ascii="Arial" w:hAnsi="Arial"/>
          <w:rtl/>
        </w:rPr>
        <w:t xml:space="preserve"> (סי' ח) מבאר דיש ב' </w:t>
      </w:r>
      <w:proofErr w:type="spellStart"/>
      <w:r w:rsidRPr="004A2052">
        <w:rPr>
          <w:rFonts w:ascii="Arial" w:hAnsi="Arial"/>
          <w:rtl/>
        </w:rPr>
        <w:t>ענינים</w:t>
      </w:r>
      <w:proofErr w:type="spellEnd"/>
      <w:r w:rsidRPr="004A2052">
        <w:rPr>
          <w:rFonts w:ascii="Arial" w:hAnsi="Arial"/>
          <w:rtl/>
        </w:rPr>
        <w:t xml:space="preserve"> </w:t>
      </w:r>
      <w:proofErr w:type="spellStart"/>
      <w:r w:rsidRPr="004A2052">
        <w:rPr>
          <w:rFonts w:ascii="Arial" w:hAnsi="Arial"/>
          <w:rtl/>
        </w:rPr>
        <w:t>בגול"מ</w:t>
      </w:r>
      <w:proofErr w:type="spellEnd"/>
      <w:r w:rsidRPr="004A2052">
        <w:rPr>
          <w:rFonts w:ascii="Arial" w:hAnsi="Arial"/>
          <w:rtl/>
        </w:rPr>
        <w:t xml:space="preserve">: א. </w:t>
      </w:r>
      <w:proofErr w:type="spellStart"/>
      <w:r w:rsidRPr="004A2052">
        <w:rPr>
          <w:rFonts w:ascii="Arial" w:hAnsi="Arial"/>
          <w:rtl/>
        </w:rPr>
        <w:t>דחזי</w:t>
      </w:r>
      <w:proofErr w:type="spellEnd"/>
      <w:r w:rsidRPr="004A2052">
        <w:rPr>
          <w:rFonts w:ascii="Arial" w:hAnsi="Arial"/>
          <w:rtl/>
        </w:rPr>
        <w:t xml:space="preserve"> לו לסלק חיובו. ב. דיש לו חיוב אחריות על החפץ. (הובא גם בחזון יחזקאל על </w:t>
      </w:r>
      <w:proofErr w:type="spellStart"/>
      <w:r w:rsidRPr="004A2052">
        <w:rPr>
          <w:rFonts w:ascii="Arial" w:hAnsi="Arial"/>
          <w:rtl/>
        </w:rPr>
        <w:t>התוספתא</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פ"ד ה"א בחי' וכן בחזון יחזקאל על </w:t>
      </w:r>
      <w:proofErr w:type="spellStart"/>
      <w:r w:rsidRPr="004A2052">
        <w:rPr>
          <w:rFonts w:ascii="Arial" w:hAnsi="Arial"/>
          <w:rtl/>
        </w:rPr>
        <w:t>הגמ</w:t>
      </w:r>
      <w:proofErr w:type="spellEnd"/>
      <w:r w:rsidRPr="004A2052">
        <w:rPr>
          <w:rFonts w:ascii="Arial" w:hAnsi="Arial"/>
          <w:rtl/>
        </w:rPr>
        <w:t xml:space="preserve">' בפסחים ה: וכן בחי' </w:t>
      </w:r>
      <w:proofErr w:type="spellStart"/>
      <w:r w:rsidRPr="004A2052">
        <w:rPr>
          <w:rFonts w:ascii="Arial" w:hAnsi="Arial"/>
          <w:rtl/>
        </w:rPr>
        <w:t>הגר"ח</w:t>
      </w:r>
      <w:proofErr w:type="spellEnd"/>
      <w:r w:rsidRPr="004A2052">
        <w:rPr>
          <w:rFonts w:ascii="Arial" w:hAnsi="Arial"/>
          <w:rtl/>
        </w:rPr>
        <w:t xml:space="preserve"> על </w:t>
      </w:r>
      <w:proofErr w:type="spellStart"/>
      <w:r w:rsidRPr="004A2052">
        <w:rPr>
          <w:rFonts w:ascii="Arial" w:hAnsi="Arial"/>
          <w:rtl/>
        </w:rPr>
        <w:t>ב"ק</w:t>
      </w:r>
      <w:proofErr w:type="spellEnd"/>
      <w:r w:rsidRPr="004A2052">
        <w:rPr>
          <w:rFonts w:ascii="Arial" w:hAnsi="Arial"/>
          <w:rtl/>
        </w:rPr>
        <w:t xml:space="preserve"> הוצאת אורייתא, ושם נדפס מכתב </w:t>
      </w:r>
      <w:proofErr w:type="spellStart"/>
      <w:r w:rsidRPr="004A2052">
        <w:rPr>
          <w:rFonts w:ascii="Arial" w:hAnsi="Arial"/>
          <w:rtl/>
        </w:rPr>
        <w:t>מהגר"ח</w:t>
      </w:r>
      <w:proofErr w:type="spellEnd"/>
      <w:r w:rsidRPr="004A2052">
        <w:rPr>
          <w:rFonts w:ascii="Arial" w:hAnsi="Arial"/>
          <w:rtl/>
        </w:rPr>
        <w:t xml:space="preserve"> שכתב כן.) </w:t>
      </w:r>
      <w:proofErr w:type="spellStart"/>
      <w:r w:rsidRPr="004A2052">
        <w:rPr>
          <w:rFonts w:ascii="Arial" w:hAnsi="Arial"/>
          <w:rtl/>
        </w:rPr>
        <w:t>ובקוב"ש</w:t>
      </w:r>
      <w:proofErr w:type="spellEnd"/>
      <w:r w:rsidRPr="004A2052">
        <w:rPr>
          <w:rFonts w:ascii="Arial" w:hAnsi="Arial"/>
          <w:rtl/>
        </w:rPr>
        <w:t xml:space="preserve"> בפסחים אות </w:t>
      </w:r>
      <w:proofErr w:type="spellStart"/>
      <w:r w:rsidRPr="004A2052">
        <w:rPr>
          <w:rFonts w:ascii="Arial" w:hAnsi="Arial"/>
          <w:rtl/>
        </w:rPr>
        <w:t>יח</w:t>
      </w:r>
      <w:proofErr w:type="spellEnd"/>
      <w:r w:rsidRPr="004A2052">
        <w:rPr>
          <w:rFonts w:ascii="Arial" w:hAnsi="Arial"/>
          <w:rtl/>
        </w:rPr>
        <w:t xml:space="preserve"> כתב </w:t>
      </w:r>
      <w:proofErr w:type="spellStart"/>
      <w:r w:rsidRPr="004A2052">
        <w:rPr>
          <w:rFonts w:ascii="Arial" w:hAnsi="Arial"/>
          <w:rtl/>
        </w:rPr>
        <w:t>דגול"מ</w:t>
      </w:r>
      <w:proofErr w:type="spellEnd"/>
      <w:r w:rsidRPr="004A2052">
        <w:rPr>
          <w:rFonts w:ascii="Arial" w:hAnsi="Arial"/>
          <w:rtl/>
        </w:rPr>
        <w:t xml:space="preserve"> היינו שנחשב שלו </w:t>
      </w:r>
      <w:proofErr w:type="spellStart"/>
      <w:r w:rsidRPr="004A2052">
        <w:rPr>
          <w:rFonts w:ascii="Arial" w:hAnsi="Arial"/>
          <w:rtl/>
        </w:rPr>
        <w:t>לענין</w:t>
      </w:r>
      <w:proofErr w:type="spellEnd"/>
      <w:r w:rsidRPr="004A2052">
        <w:rPr>
          <w:rFonts w:ascii="Arial" w:hAnsi="Arial"/>
          <w:rtl/>
        </w:rPr>
        <w:t xml:space="preserve"> הפסד. וכ"כ בחי' ר' שמואל בפסחים בהערות ע"ס הדף ה: אות קט (עמ' קמא) בשם </w:t>
      </w:r>
      <w:proofErr w:type="spellStart"/>
      <w:r w:rsidRPr="004A2052">
        <w:rPr>
          <w:rFonts w:ascii="Arial" w:hAnsi="Arial"/>
          <w:rtl/>
        </w:rPr>
        <w:t>הגרש"ש</w:t>
      </w:r>
      <w:proofErr w:type="spellEnd"/>
      <w:r w:rsidRPr="004A2052">
        <w:rPr>
          <w:rFonts w:ascii="Arial" w:hAnsi="Arial"/>
          <w:rtl/>
        </w:rPr>
        <w:t xml:space="preserve">. [וע' ברכת אברהם פסחים ה: </w:t>
      </w:r>
      <w:proofErr w:type="spellStart"/>
      <w:r w:rsidRPr="004A2052">
        <w:rPr>
          <w:rFonts w:ascii="Arial" w:hAnsi="Arial"/>
          <w:rtl/>
        </w:rPr>
        <w:t>וב"ק</w:t>
      </w:r>
      <w:proofErr w:type="spellEnd"/>
      <w:r w:rsidRPr="004A2052">
        <w:rPr>
          <w:rFonts w:ascii="Arial" w:hAnsi="Arial"/>
          <w:rtl/>
        </w:rPr>
        <w:t xml:space="preserve"> </w:t>
      </w:r>
      <w:proofErr w:type="spellStart"/>
      <w:r w:rsidRPr="004A2052">
        <w:rPr>
          <w:rFonts w:ascii="Arial" w:hAnsi="Arial"/>
          <w:rtl/>
        </w:rPr>
        <w:t>מהדו"ת</w:t>
      </w:r>
      <w:proofErr w:type="spellEnd"/>
      <w:r w:rsidRPr="004A2052">
        <w:rPr>
          <w:rFonts w:ascii="Arial" w:hAnsi="Arial"/>
          <w:rtl/>
        </w:rPr>
        <w:t xml:space="preserve"> </w:t>
      </w:r>
      <w:proofErr w:type="spellStart"/>
      <w:r w:rsidRPr="004A2052">
        <w:rPr>
          <w:rFonts w:ascii="Arial" w:hAnsi="Arial"/>
          <w:rtl/>
        </w:rPr>
        <w:t>עא</w:t>
      </w:r>
      <w:proofErr w:type="spellEnd"/>
      <w:r w:rsidRPr="004A2052">
        <w:rPr>
          <w:rFonts w:ascii="Arial" w:hAnsi="Arial"/>
          <w:rtl/>
        </w:rPr>
        <w:t xml:space="preserve">:] וע"ע </w:t>
      </w:r>
      <w:proofErr w:type="spellStart"/>
      <w:r w:rsidRPr="004A2052">
        <w:rPr>
          <w:rFonts w:ascii="Arial" w:hAnsi="Arial"/>
          <w:rtl/>
        </w:rPr>
        <w:t>בקוב"ש</w:t>
      </w:r>
      <w:proofErr w:type="spellEnd"/>
      <w:r w:rsidRPr="004A2052">
        <w:rPr>
          <w:rFonts w:ascii="Arial" w:hAnsi="Arial"/>
          <w:rtl/>
        </w:rPr>
        <w:t xml:space="preserve"> הנ"ל </w:t>
      </w:r>
      <w:proofErr w:type="spellStart"/>
      <w:r w:rsidRPr="004A2052">
        <w:rPr>
          <w:rFonts w:ascii="Arial" w:hAnsi="Arial"/>
          <w:rtl/>
        </w:rPr>
        <w:t>בסו"ד</w:t>
      </w:r>
      <w:proofErr w:type="spellEnd"/>
      <w:r w:rsidRPr="004A2052">
        <w:rPr>
          <w:rFonts w:ascii="Arial" w:hAnsi="Arial"/>
          <w:rtl/>
        </w:rPr>
        <w:t xml:space="preserve"> שכתב דהיינו בעלות </w:t>
      </w:r>
      <w:proofErr w:type="spellStart"/>
      <w:r w:rsidRPr="004A2052">
        <w:rPr>
          <w:rFonts w:ascii="Arial" w:hAnsi="Arial"/>
          <w:rtl/>
        </w:rPr>
        <w:t>לענין</w:t>
      </w:r>
      <w:proofErr w:type="spellEnd"/>
      <w:r w:rsidRPr="004A2052">
        <w:rPr>
          <w:rFonts w:ascii="Arial" w:hAnsi="Arial"/>
          <w:rtl/>
        </w:rPr>
        <w:t xml:space="preserve"> השוויות ולא לעצם החפץ, </w:t>
      </w:r>
      <w:proofErr w:type="spellStart"/>
      <w:r w:rsidRPr="004A2052">
        <w:rPr>
          <w:rFonts w:ascii="Arial" w:hAnsi="Arial"/>
          <w:rtl/>
        </w:rPr>
        <w:t>וכעי"ז</w:t>
      </w:r>
      <w:proofErr w:type="spellEnd"/>
      <w:r w:rsidRPr="004A2052">
        <w:rPr>
          <w:rFonts w:ascii="Arial" w:hAnsi="Arial"/>
          <w:rtl/>
        </w:rPr>
        <w:t xml:space="preserve"> באו"ש (חמץ ומצה פ"ד </w:t>
      </w:r>
      <w:proofErr w:type="spellStart"/>
      <w:r w:rsidRPr="004A2052">
        <w:rPr>
          <w:rFonts w:ascii="Arial" w:hAnsi="Arial"/>
          <w:rtl/>
        </w:rPr>
        <w:t>ה"ג</w:t>
      </w:r>
      <w:proofErr w:type="spellEnd"/>
      <w:r w:rsidRPr="004A2052">
        <w:rPr>
          <w:rFonts w:ascii="Arial" w:hAnsi="Arial"/>
          <w:rtl/>
        </w:rPr>
        <w:t xml:space="preserve"> ד"ה אמנם) </w:t>
      </w:r>
      <w:proofErr w:type="spellStart"/>
      <w:r w:rsidRPr="004A2052">
        <w:rPr>
          <w:rFonts w:ascii="Arial" w:hAnsi="Arial"/>
          <w:rtl/>
        </w:rPr>
        <w:t>שגול"מ</w:t>
      </w:r>
      <w:proofErr w:type="spellEnd"/>
      <w:r w:rsidRPr="004A2052">
        <w:rPr>
          <w:rFonts w:ascii="Arial" w:hAnsi="Arial"/>
          <w:rtl/>
        </w:rPr>
        <w:t xml:space="preserve"> מחשיב שיש לו ממון אבל לא החפץ.</w:t>
      </w:r>
    </w:p>
    <w:p w14:paraId="6862686C" w14:textId="77777777" w:rsidR="00CF20B0" w:rsidRPr="004A2052" w:rsidRDefault="00CF20B0" w:rsidP="004A2052">
      <w:pPr>
        <w:tabs>
          <w:tab w:val="clear" w:pos="3628"/>
        </w:tabs>
        <w:rPr>
          <w:rFonts w:ascii="Arial" w:hAnsi="Arial"/>
          <w:rtl/>
        </w:rPr>
      </w:pPr>
      <w:r w:rsidRPr="004A2052">
        <w:rPr>
          <w:rFonts w:ascii="Arial" w:hAnsi="Arial"/>
          <w:b/>
          <w:bCs/>
          <w:rtl/>
        </w:rPr>
        <w:t>דבר שיוכל להשתמש אחר זמן:</w:t>
      </w:r>
      <w:r w:rsidRPr="004A2052">
        <w:rPr>
          <w:rFonts w:ascii="Arial" w:hAnsi="Arial"/>
          <w:rtl/>
        </w:rPr>
        <w:t xml:space="preserve"> ע' פסחים </w:t>
      </w:r>
      <w:proofErr w:type="spellStart"/>
      <w:r w:rsidRPr="004A2052">
        <w:rPr>
          <w:rFonts w:ascii="Arial" w:hAnsi="Arial"/>
          <w:rtl/>
        </w:rPr>
        <w:t>כט</w:t>
      </w:r>
      <w:proofErr w:type="spellEnd"/>
      <w:r w:rsidRPr="004A2052">
        <w:rPr>
          <w:rFonts w:ascii="Arial" w:hAnsi="Arial"/>
          <w:rtl/>
        </w:rPr>
        <w:t xml:space="preserve">: (וע' דבר שמואל שם) שדבר שיוכל להשתמש רק לאחר זמן – נחשב גורם לממון. (וע' </w:t>
      </w:r>
      <w:proofErr w:type="spellStart"/>
      <w:r w:rsidRPr="004A2052">
        <w:rPr>
          <w:rFonts w:ascii="Arial" w:hAnsi="Arial"/>
          <w:rtl/>
        </w:rPr>
        <w:t>קצה"ח</w:t>
      </w:r>
      <w:proofErr w:type="spellEnd"/>
      <w:r w:rsidRPr="004A2052">
        <w:rPr>
          <w:rFonts w:ascii="Arial" w:hAnsi="Arial"/>
          <w:rtl/>
        </w:rPr>
        <w:t xml:space="preserve"> שפו ז).</w:t>
      </w:r>
    </w:p>
    <w:p w14:paraId="224CD51F" w14:textId="047838A9" w:rsidR="00CF20B0" w:rsidRPr="004A2052" w:rsidRDefault="00CF20B0" w:rsidP="004A2052">
      <w:pPr>
        <w:tabs>
          <w:tab w:val="clear" w:pos="3628"/>
        </w:tabs>
        <w:rPr>
          <w:rFonts w:ascii="Arial" w:hAnsi="Arial"/>
          <w:rtl/>
        </w:rPr>
      </w:pPr>
      <w:r w:rsidRPr="004A2052">
        <w:rPr>
          <w:rFonts w:ascii="Arial" w:hAnsi="Arial"/>
          <w:b/>
          <w:bCs/>
          <w:rtl/>
        </w:rPr>
        <w:t xml:space="preserve">אם נאמר גם על מה שאינו ברשותו: </w:t>
      </w:r>
      <w:r w:rsidRPr="004A2052">
        <w:rPr>
          <w:rFonts w:ascii="Arial" w:hAnsi="Arial"/>
          <w:rtl/>
        </w:rPr>
        <w:t xml:space="preserve">לכאורה תלוי בב' </w:t>
      </w:r>
      <w:proofErr w:type="spellStart"/>
      <w:r w:rsidRPr="004A2052">
        <w:rPr>
          <w:rFonts w:ascii="Arial" w:hAnsi="Arial"/>
          <w:rtl/>
        </w:rPr>
        <w:t>הלישנות</w:t>
      </w:r>
      <w:proofErr w:type="spellEnd"/>
      <w:r w:rsidRPr="004A2052">
        <w:rPr>
          <w:rFonts w:ascii="Arial" w:hAnsi="Arial"/>
          <w:rtl/>
        </w:rPr>
        <w:t xml:space="preserve"> בפסחים (ה:-</w:t>
      </w:r>
      <w:r w:rsidRPr="004A2052">
        <w:rPr>
          <w:rFonts w:ascii="Arial" w:hAnsi="Arial" w:hint="cs"/>
          <w:rtl/>
        </w:rPr>
        <w:t xml:space="preserve"> </w:t>
      </w:r>
      <w:r w:rsidRPr="004A2052">
        <w:rPr>
          <w:rFonts w:ascii="Arial" w:hAnsi="Arial"/>
          <w:rtl/>
        </w:rPr>
        <w:t xml:space="preserve">ו.) אמנם </w:t>
      </w:r>
      <w:proofErr w:type="spellStart"/>
      <w:r w:rsidRPr="004A2052">
        <w:rPr>
          <w:rFonts w:ascii="Arial" w:hAnsi="Arial"/>
          <w:rtl/>
        </w:rPr>
        <w:t>במהרי"ט</w:t>
      </w:r>
      <w:proofErr w:type="spellEnd"/>
      <w:r w:rsidRPr="004A2052">
        <w:rPr>
          <w:rFonts w:ascii="Arial" w:hAnsi="Arial"/>
          <w:rtl/>
        </w:rPr>
        <w:t xml:space="preserve"> </w:t>
      </w:r>
      <w:proofErr w:type="spellStart"/>
      <w:r w:rsidRPr="004A2052">
        <w:rPr>
          <w:rFonts w:ascii="Arial" w:hAnsi="Arial"/>
          <w:rtl/>
        </w:rPr>
        <w:t>אלגאזי</w:t>
      </w:r>
      <w:proofErr w:type="spellEnd"/>
      <w:r w:rsidRPr="004A2052">
        <w:rPr>
          <w:rFonts w:ascii="Arial" w:hAnsi="Arial"/>
          <w:rtl/>
        </w:rPr>
        <w:t xml:space="preserve"> (הל' חלה אות י ד"ה איברא) כתב </w:t>
      </w:r>
      <w:proofErr w:type="spellStart"/>
      <w:r w:rsidRPr="004A2052">
        <w:rPr>
          <w:rFonts w:ascii="Arial" w:hAnsi="Arial"/>
          <w:rtl/>
        </w:rPr>
        <w:t>שלמסקנא</w:t>
      </w:r>
      <w:proofErr w:type="spellEnd"/>
      <w:r w:rsidRPr="004A2052">
        <w:rPr>
          <w:rFonts w:ascii="Arial" w:hAnsi="Arial"/>
          <w:rtl/>
        </w:rPr>
        <w:t xml:space="preserve"> גם </w:t>
      </w:r>
      <w:proofErr w:type="spellStart"/>
      <w:r w:rsidRPr="004A2052">
        <w:rPr>
          <w:rFonts w:ascii="Arial" w:hAnsi="Arial"/>
          <w:rtl/>
        </w:rPr>
        <w:t>לל"ב</w:t>
      </w:r>
      <w:proofErr w:type="spellEnd"/>
      <w:r w:rsidRPr="004A2052">
        <w:rPr>
          <w:rFonts w:ascii="Arial" w:hAnsi="Arial"/>
          <w:rtl/>
        </w:rPr>
        <w:t xml:space="preserve"> הוי כממון אף בעודו ברשותו. אולם מד' </w:t>
      </w:r>
      <w:proofErr w:type="spellStart"/>
      <w:r w:rsidRPr="004A2052">
        <w:rPr>
          <w:rFonts w:ascii="Arial" w:hAnsi="Arial"/>
          <w:rtl/>
        </w:rPr>
        <w:t>הקצה"ח</w:t>
      </w:r>
      <w:proofErr w:type="spellEnd"/>
      <w:r w:rsidRPr="004A2052">
        <w:rPr>
          <w:rFonts w:ascii="Arial" w:hAnsi="Arial"/>
          <w:rtl/>
        </w:rPr>
        <w:t xml:space="preserve"> (שפו ז) מוכח דלא </w:t>
      </w:r>
      <w:proofErr w:type="spellStart"/>
      <w:r w:rsidRPr="004A2052">
        <w:rPr>
          <w:rFonts w:ascii="Arial" w:hAnsi="Arial"/>
          <w:rtl/>
        </w:rPr>
        <w:t>ס"ל</w:t>
      </w:r>
      <w:proofErr w:type="spellEnd"/>
      <w:r w:rsidRPr="004A2052">
        <w:rPr>
          <w:rFonts w:ascii="Arial" w:hAnsi="Arial"/>
          <w:rtl/>
        </w:rPr>
        <w:t xml:space="preserve"> כן </w:t>
      </w:r>
      <w:proofErr w:type="spellStart"/>
      <w:r w:rsidRPr="004A2052">
        <w:rPr>
          <w:rFonts w:ascii="Arial" w:hAnsi="Arial"/>
          <w:rtl/>
        </w:rPr>
        <w:t>מדהק</w:t>
      </w:r>
      <w:proofErr w:type="spellEnd"/>
      <w:r w:rsidRPr="004A2052">
        <w:rPr>
          <w:rFonts w:ascii="Arial" w:hAnsi="Arial" w:hint="cs"/>
          <w:rtl/>
        </w:rPr>
        <w:t>'</w:t>
      </w:r>
      <w:r w:rsidRPr="004A2052">
        <w:rPr>
          <w:rFonts w:ascii="Arial" w:hAnsi="Arial"/>
          <w:rtl/>
        </w:rPr>
        <w:t xml:space="preserve"> מל"ב </w:t>
      </w:r>
      <w:proofErr w:type="spellStart"/>
      <w:r w:rsidRPr="004A2052">
        <w:rPr>
          <w:rFonts w:ascii="Arial" w:hAnsi="Arial"/>
          <w:rtl/>
        </w:rPr>
        <w:t>דפסחים</w:t>
      </w:r>
      <w:proofErr w:type="spellEnd"/>
      <w:r w:rsidRPr="004A2052">
        <w:rPr>
          <w:rFonts w:ascii="Arial" w:hAnsi="Arial"/>
          <w:rtl/>
        </w:rPr>
        <w:t xml:space="preserve"> על </w:t>
      </w:r>
      <w:proofErr w:type="spellStart"/>
      <w:r w:rsidRPr="004A2052">
        <w:rPr>
          <w:rFonts w:ascii="Arial" w:hAnsi="Arial"/>
          <w:rtl/>
        </w:rPr>
        <w:t>הגמ</w:t>
      </w:r>
      <w:proofErr w:type="spellEnd"/>
      <w:r w:rsidRPr="004A2052">
        <w:rPr>
          <w:rFonts w:ascii="Arial" w:hAnsi="Arial"/>
          <w:rtl/>
        </w:rPr>
        <w:t xml:space="preserve">' בסנהדרין </w:t>
      </w:r>
      <w:proofErr w:type="spellStart"/>
      <w:r w:rsidRPr="004A2052">
        <w:rPr>
          <w:rFonts w:ascii="Arial" w:hAnsi="Arial"/>
          <w:rtl/>
        </w:rPr>
        <w:t>דמוכח</w:t>
      </w:r>
      <w:proofErr w:type="spellEnd"/>
      <w:r w:rsidRPr="004A2052">
        <w:rPr>
          <w:rFonts w:ascii="Arial" w:hAnsi="Arial"/>
          <w:rtl/>
        </w:rPr>
        <w:t xml:space="preserve"> דגם בעודו ברשותו הוי </w:t>
      </w:r>
      <w:proofErr w:type="spellStart"/>
      <w:r w:rsidRPr="004A2052">
        <w:rPr>
          <w:rFonts w:ascii="Arial" w:hAnsi="Arial"/>
          <w:rtl/>
        </w:rPr>
        <w:t>גול"מ</w:t>
      </w:r>
      <w:proofErr w:type="spellEnd"/>
      <w:r w:rsidRPr="004A2052">
        <w:rPr>
          <w:rFonts w:ascii="Arial" w:hAnsi="Arial"/>
          <w:rtl/>
        </w:rPr>
        <w:t>. ויש שחילקו בין הקדש שחייב מעיקרא לשומר (</w:t>
      </w:r>
      <w:proofErr w:type="spellStart"/>
      <w:r w:rsidRPr="004A2052">
        <w:rPr>
          <w:rFonts w:ascii="Arial" w:hAnsi="Arial"/>
          <w:rtl/>
        </w:rPr>
        <w:t>הגר"ח</w:t>
      </w:r>
      <w:proofErr w:type="spellEnd"/>
      <w:r w:rsidRPr="004A2052">
        <w:rPr>
          <w:rFonts w:ascii="Arial" w:hAnsi="Arial"/>
          <w:rtl/>
        </w:rPr>
        <w:t xml:space="preserve"> במקומות </w:t>
      </w:r>
      <w:proofErr w:type="spellStart"/>
      <w:r w:rsidRPr="004A2052">
        <w:rPr>
          <w:rFonts w:ascii="Arial" w:hAnsi="Arial"/>
          <w:rtl/>
        </w:rPr>
        <w:t>שצויינו</w:t>
      </w:r>
      <w:proofErr w:type="spellEnd"/>
      <w:r w:rsidRPr="004A2052">
        <w:rPr>
          <w:rFonts w:ascii="Arial" w:hAnsi="Arial"/>
          <w:rtl/>
        </w:rPr>
        <w:t xml:space="preserve"> לעיל, ואחיעזר </w:t>
      </w:r>
      <w:proofErr w:type="spellStart"/>
      <w:r w:rsidRPr="004A2052">
        <w:rPr>
          <w:rFonts w:ascii="Arial" w:hAnsi="Arial"/>
          <w:rtl/>
        </w:rPr>
        <w:t>ח"ג</w:t>
      </w:r>
      <w:proofErr w:type="spellEnd"/>
      <w:r w:rsidRPr="004A2052">
        <w:rPr>
          <w:rFonts w:ascii="Arial" w:hAnsi="Arial"/>
          <w:rtl/>
        </w:rPr>
        <w:t xml:space="preserve"> סב ג, </w:t>
      </w:r>
      <w:proofErr w:type="spellStart"/>
      <w:r w:rsidRPr="004A2052">
        <w:rPr>
          <w:rFonts w:ascii="Arial" w:hAnsi="Arial"/>
          <w:rtl/>
        </w:rPr>
        <w:t>וקוב"ש</w:t>
      </w:r>
      <w:proofErr w:type="spellEnd"/>
      <w:r w:rsidRPr="004A2052">
        <w:rPr>
          <w:rFonts w:ascii="Arial" w:hAnsi="Arial"/>
          <w:rtl/>
        </w:rPr>
        <w:t xml:space="preserve"> פסחים אות </w:t>
      </w:r>
      <w:proofErr w:type="spellStart"/>
      <w:r w:rsidRPr="004A2052">
        <w:rPr>
          <w:rFonts w:ascii="Arial" w:hAnsi="Arial"/>
          <w:rtl/>
        </w:rPr>
        <w:t>יח</w:t>
      </w:r>
      <w:proofErr w:type="spellEnd"/>
      <w:r w:rsidRPr="004A2052">
        <w:rPr>
          <w:rFonts w:ascii="Arial" w:hAnsi="Arial"/>
          <w:rtl/>
        </w:rPr>
        <w:t>, וע"ע ברוך טעם ש"ו (דף צא).</w:t>
      </w:r>
      <w:r w:rsidR="00722E82" w:rsidRPr="00722E82">
        <w:rPr>
          <w:rFonts w:ascii="Arial" w:hAnsi="Arial"/>
          <w:vertAlign w:val="superscript"/>
          <w:rtl/>
        </w:rPr>
        <w:t>&lt;</w:t>
      </w:r>
      <w:r w:rsidR="00722E82" w:rsidRPr="00722E82">
        <w:rPr>
          <w:rFonts w:ascii="Arial" w:hAnsi="Arial"/>
          <w:vertAlign w:val="superscript"/>
        </w:rPr>
        <w:t>sup&gt;51&lt;/sup</w:t>
      </w:r>
      <w:r w:rsidR="00722E82" w:rsidRPr="00722E82">
        <w:rPr>
          <w:rFonts w:ascii="Arial" w:hAnsi="Arial"/>
          <w:vertAlign w:val="superscript"/>
          <w:rtl/>
        </w:rPr>
        <w:t>&gt;</w:t>
      </w:r>
    </w:p>
    <w:p w14:paraId="387C8C2F" w14:textId="77777777" w:rsidR="00722E82" w:rsidRDefault="00722E82" w:rsidP="00722E82">
      <w:pPr>
        <w:rPr>
          <w:rtl/>
        </w:rPr>
      </w:pPr>
      <w:r>
        <w:rPr>
          <w:rtl/>
        </w:rPr>
        <w:t>&lt;</w:t>
      </w:r>
      <w:r>
        <w:t>small&gt;&lt;sup&gt;51&lt;/sup</w:t>
      </w:r>
      <w:r>
        <w:rPr>
          <w:rtl/>
        </w:rPr>
        <w:t xml:space="preserve">&gt;וצ"ע מרש"י פסחים ו. ד"ה הואיל, כמו שהק' בחי' ר' שמואל בפסחים </w:t>
      </w:r>
      <w:proofErr w:type="spellStart"/>
      <w:r>
        <w:rPr>
          <w:rtl/>
        </w:rPr>
        <w:t>בהע</w:t>
      </w:r>
      <w:proofErr w:type="spellEnd"/>
      <w:r>
        <w:rPr>
          <w:rtl/>
        </w:rPr>
        <w:t>' ע"ס הדף אות קט.&lt;/</w:t>
      </w:r>
      <w:r>
        <w:t>small</w:t>
      </w:r>
      <w:r>
        <w:rPr>
          <w:rtl/>
        </w:rPr>
        <w:t>&gt;</w:t>
      </w:r>
    </w:p>
    <w:p w14:paraId="7898D096" w14:textId="44808777" w:rsidR="00CF20B0" w:rsidRPr="004A2052" w:rsidRDefault="00CF20B0" w:rsidP="004A2052">
      <w:pPr>
        <w:tabs>
          <w:tab w:val="clear" w:pos="3628"/>
        </w:tabs>
        <w:rPr>
          <w:rFonts w:ascii="Arial" w:hAnsi="Arial"/>
          <w:rtl/>
        </w:rPr>
      </w:pPr>
      <w:r w:rsidRPr="004A2052">
        <w:rPr>
          <w:rFonts w:ascii="Arial" w:hAnsi="Arial"/>
          <w:b/>
          <w:bCs/>
          <w:rtl/>
        </w:rPr>
        <w:t xml:space="preserve">אם </w:t>
      </w:r>
      <w:proofErr w:type="spellStart"/>
      <w:r w:rsidRPr="004A2052">
        <w:rPr>
          <w:rFonts w:ascii="Arial" w:hAnsi="Arial"/>
          <w:b/>
          <w:bCs/>
          <w:rtl/>
        </w:rPr>
        <w:t>גול"מ</w:t>
      </w:r>
      <w:proofErr w:type="spellEnd"/>
      <w:r w:rsidRPr="004A2052">
        <w:rPr>
          <w:rFonts w:ascii="Arial" w:hAnsi="Arial"/>
          <w:rtl/>
        </w:rPr>
        <w:t xml:space="preserve"> </w:t>
      </w:r>
      <w:r w:rsidRPr="004A2052">
        <w:rPr>
          <w:rFonts w:ascii="Arial" w:hAnsi="Arial"/>
          <w:b/>
          <w:bCs/>
          <w:rtl/>
        </w:rPr>
        <w:t>קשור</w:t>
      </w:r>
      <w:r w:rsidRPr="004A2052">
        <w:rPr>
          <w:rFonts w:ascii="Arial" w:hAnsi="Arial"/>
          <w:rtl/>
        </w:rPr>
        <w:t xml:space="preserve"> </w:t>
      </w:r>
      <w:proofErr w:type="spellStart"/>
      <w:r w:rsidRPr="004A2052">
        <w:rPr>
          <w:rFonts w:ascii="Arial" w:hAnsi="Arial"/>
          <w:b/>
          <w:bCs/>
          <w:rtl/>
        </w:rPr>
        <w:t>לדינא</w:t>
      </w:r>
      <w:proofErr w:type="spellEnd"/>
      <w:r w:rsidRPr="004A2052">
        <w:rPr>
          <w:rFonts w:ascii="Arial" w:hAnsi="Arial"/>
          <w:b/>
          <w:bCs/>
          <w:rtl/>
        </w:rPr>
        <w:t xml:space="preserve"> </w:t>
      </w:r>
      <w:proofErr w:type="spellStart"/>
      <w:r w:rsidRPr="004A2052">
        <w:rPr>
          <w:rFonts w:ascii="Arial" w:hAnsi="Arial"/>
          <w:b/>
          <w:bCs/>
          <w:rtl/>
        </w:rPr>
        <w:t>דגרמי</w:t>
      </w:r>
      <w:proofErr w:type="spellEnd"/>
      <w:r w:rsidRPr="004A2052">
        <w:rPr>
          <w:rFonts w:ascii="Arial" w:hAnsi="Arial"/>
          <w:b/>
          <w:bCs/>
          <w:rtl/>
        </w:rPr>
        <w:t xml:space="preserve">: </w:t>
      </w:r>
      <w:proofErr w:type="spellStart"/>
      <w:r w:rsidRPr="004A2052">
        <w:rPr>
          <w:rFonts w:ascii="Arial" w:hAnsi="Arial"/>
          <w:rtl/>
        </w:rPr>
        <w:t>בש"ך</w:t>
      </w:r>
      <w:proofErr w:type="spellEnd"/>
      <w:r w:rsidRPr="004A2052">
        <w:rPr>
          <w:rFonts w:ascii="Arial" w:hAnsi="Arial"/>
          <w:rtl/>
        </w:rPr>
        <w:t xml:space="preserve"> שפו </w:t>
      </w:r>
      <w:proofErr w:type="spellStart"/>
      <w:r w:rsidRPr="004A2052">
        <w:rPr>
          <w:rFonts w:ascii="Arial" w:hAnsi="Arial"/>
          <w:rtl/>
        </w:rPr>
        <w:t>סק"י</w:t>
      </w:r>
      <w:proofErr w:type="spellEnd"/>
      <w:r w:rsidRPr="004A2052">
        <w:rPr>
          <w:rFonts w:ascii="Arial" w:hAnsi="Arial"/>
          <w:rtl/>
        </w:rPr>
        <w:t xml:space="preserve"> הביא מספר התרומות </w:t>
      </w:r>
      <w:proofErr w:type="spellStart"/>
      <w:r w:rsidRPr="004A2052">
        <w:rPr>
          <w:rFonts w:ascii="Arial" w:hAnsi="Arial"/>
          <w:rtl/>
        </w:rPr>
        <w:t>דדינא</w:t>
      </w:r>
      <w:proofErr w:type="spellEnd"/>
      <w:r w:rsidRPr="004A2052">
        <w:rPr>
          <w:rFonts w:ascii="Arial" w:hAnsi="Arial"/>
          <w:rtl/>
        </w:rPr>
        <w:t xml:space="preserve"> </w:t>
      </w:r>
      <w:proofErr w:type="spellStart"/>
      <w:r w:rsidRPr="004A2052">
        <w:rPr>
          <w:rFonts w:ascii="Arial" w:hAnsi="Arial"/>
          <w:rtl/>
        </w:rPr>
        <w:t>דגרמי</w:t>
      </w:r>
      <w:proofErr w:type="spellEnd"/>
      <w:r w:rsidRPr="004A2052">
        <w:rPr>
          <w:rFonts w:ascii="Arial" w:hAnsi="Arial"/>
          <w:rtl/>
        </w:rPr>
        <w:t xml:space="preserve"> וגורם לממון הם דבר אחד.</w:t>
      </w:r>
      <w:r w:rsidR="00722E82" w:rsidRPr="00722E82">
        <w:rPr>
          <w:rFonts w:ascii="Arial" w:hAnsi="Arial"/>
          <w:vertAlign w:val="superscript"/>
          <w:rtl/>
        </w:rPr>
        <w:t>&lt;</w:t>
      </w:r>
      <w:r w:rsidR="00722E82" w:rsidRPr="00722E82">
        <w:rPr>
          <w:rFonts w:ascii="Arial" w:hAnsi="Arial"/>
          <w:vertAlign w:val="superscript"/>
        </w:rPr>
        <w:t>sup&gt;52&lt;/sup</w:t>
      </w:r>
      <w:r w:rsidR="00722E82" w:rsidRPr="00722E82">
        <w:rPr>
          <w:rFonts w:ascii="Arial" w:hAnsi="Arial"/>
          <w:vertAlign w:val="superscript"/>
          <w:rtl/>
        </w:rPr>
        <w:t>&gt;</w:t>
      </w:r>
      <w:r w:rsidRPr="004A2052">
        <w:rPr>
          <w:rFonts w:ascii="Arial" w:hAnsi="Arial"/>
          <w:rtl/>
        </w:rPr>
        <w:t xml:space="preserve"> וכן </w:t>
      </w:r>
      <w:proofErr w:type="spellStart"/>
      <w:r w:rsidRPr="004A2052">
        <w:rPr>
          <w:rFonts w:ascii="Arial" w:hAnsi="Arial"/>
          <w:rtl/>
        </w:rPr>
        <w:t>בתוס</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עא</w:t>
      </w:r>
      <w:proofErr w:type="spellEnd"/>
      <w:r w:rsidRPr="004A2052">
        <w:rPr>
          <w:rFonts w:ascii="Arial" w:hAnsi="Arial"/>
          <w:rtl/>
        </w:rPr>
        <w:t xml:space="preserve">: ד"ה וסבר יש משמעות שיש שייכות ביניהם. והרמב"ן </w:t>
      </w:r>
      <w:proofErr w:type="spellStart"/>
      <w:r w:rsidRPr="004A2052">
        <w:rPr>
          <w:rFonts w:ascii="Arial" w:hAnsi="Arial"/>
          <w:rtl/>
        </w:rPr>
        <w:t>בדינא</w:t>
      </w:r>
      <w:proofErr w:type="spellEnd"/>
      <w:r w:rsidRPr="004A2052">
        <w:rPr>
          <w:rFonts w:ascii="Arial" w:hAnsi="Arial"/>
          <w:rtl/>
        </w:rPr>
        <w:t xml:space="preserve"> </w:t>
      </w:r>
      <w:proofErr w:type="spellStart"/>
      <w:r w:rsidRPr="004A2052">
        <w:rPr>
          <w:rFonts w:ascii="Arial" w:hAnsi="Arial"/>
          <w:rtl/>
        </w:rPr>
        <w:t>דגרמי</w:t>
      </w:r>
      <w:proofErr w:type="spellEnd"/>
      <w:r w:rsidRPr="004A2052">
        <w:rPr>
          <w:rFonts w:ascii="Arial" w:hAnsi="Arial"/>
          <w:rtl/>
        </w:rPr>
        <w:t xml:space="preserve"> מחלק ביניהם.</w:t>
      </w:r>
    </w:p>
    <w:p w14:paraId="0E0440AA" w14:textId="77777777" w:rsidR="00722E82" w:rsidRDefault="00722E82" w:rsidP="00722E82">
      <w:pPr>
        <w:rPr>
          <w:rStyle w:val="11"/>
          <w:rtl/>
        </w:rPr>
      </w:pPr>
      <w:r>
        <w:rPr>
          <w:rStyle w:val="11"/>
          <w:rtl/>
        </w:rPr>
        <w:t>&lt;</w:t>
      </w:r>
      <w:r>
        <w:rPr>
          <w:rStyle w:val="11"/>
        </w:rPr>
        <w:t>small&gt;&lt;sup&gt;52&lt;/sup</w:t>
      </w:r>
      <w:r>
        <w:rPr>
          <w:rStyle w:val="11"/>
          <w:rtl/>
        </w:rPr>
        <w:t>&gt;</w:t>
      </w:r>
      <w:r>
        <w:rPr>
          <w:rStyle w:val="11"/>
          <w:rFonts w:hint="eastAsia"/>
          <w:rtl/>
        </w:rPr>
        <w:t>וצ</w:t>
      </w:r>
      <w:r>
        <w:rPr>
          <w:rStyle w:val="11"/>
          <w:rtl/>
        </w:rPr>
        <w:t>"</w:t>
      </w:r>
      <w:r>
        <w:rPr>
          <w:rStyle w:val="11"/>
          <w:rFonts w:hint="eastAsia"/>
          <w:rtl/>
        </w:rPr>
        <w:t>ע</w:t>
      </w:r>
      <w:r>
        <w:rPr>
          <w:rStyle w:val="11"/>
          <w:rtl/>
        </w:rPr>
        <w:t xml:space="preserve"> </w:t>
      </w:r>
      <w:r>
        <w:rPr>
          <w:rStyle w:val="11"/>
          <w:rFonts w:hint="eastAsia"/>
          <w:rtl/>
        </w:rPr>
        <w:t>דהא</w:t>
      </w:r>
      <w:r>
        <w:rPr>
          <w:rStyle w:val="11"/>
          <w:rtl/>
        </w:rPr>
        <w:t xml:space="preserve"> </w:t>
      </w:r>
      <w:proofErr w:type="spellStart"/>
      <w:r>
        <w:rPr>
          <w:rStyle w:val="11"/>
          <w:rFonts w:hint="eastAsia"/>
          <w:rtl/>
        </w:rPr>
        <w:t>בגול</w:t>
      </w:r>
      <w:r>
        <w:rPr>
          <w:rStyle w:val="11"/>
          <w:rtl/>
        </w:rPr>
        <w:t>"</w:t>
      </w:r>
      <w:r>
        <w:rPr>
          <w:rStyle w:val="11"/>
          <w:rFonts w:hint="eastAsia"/>
          <w:rtl/>
        </w:rPr>
        <w:t>מ</w:t>
      </w:r>
      <w:proofErr w:type="spellEnd"/>
      <w:r>
        <w:rPr>
          <w:rStyle w:val="11"/>
          <w:rtl/>
        </w:rPr>
        <w:t xml:space="preserve"> </w:t>
      </w:r>
      <w:r>
        <w:rPr>
          <w:rStyle w:val="11"/>
          <w:rFonts w:hint="eastAsia"/>
          <w:rtl/>
        </w:rPr>
        <w:t>אשכחן</w:t>
      </w:r>
      <w:r>
        <w:rPr>
          <w:rStyle w:val="11"/>
          <w:rtl/>
        </w:rPr>
        <w:t xml:space="preserve"> </w:t>
      </w:r>
      <w:r>
        <w:rPr>
          <w:rStyle w:val="11"/>
          <w:rFonts w:hint="eastAsia"/>
          <w:rtl/>
        </w:rPr>
        <w:t>שנחשב</w:t>
      </w:r>
      <w:r>
        <w:rPr>
          <w:rStyle w:val="11"/>
          <w:rtl/>
        </w:rPr>
        <w:t xml:space="preserve"> </w:t>
      </w:r>
      <w:proofErr w:type="spellStart"/>
      <w:r>
        <w:rPr>
          <w:rStyle w:val="11"/>
          <w:rFonts w:hint="eastAsia"/>
          <w:rtl/>
        </w:rPr>
        <w:t>עי</w:t>
      </w:r>
      <w:r>
        <w:rPr>
          <w:rStyle w:val="11"/>
          <w:rtl/>
        </w:rPr>
        <w:t>"</w:t>
      </w:r>
      <w:r>
        <w:rPr>
          <w:rStyle w:val="11"/>
          <w:rFonts w:hint="eastAsia"/>
          <w:rtl/>
        </w:rPr>
        <w:t>ז</w:t>
      </w:r>
      <w:proofErr w:type="spellEnd"/>
      <w:r>
        <w:rPr>
          <w:rStyle w:val="11"/>
          <w:rtl/>
        </w:rPr>
        <w:t xml:space="preserve"> </w:t>
      </w:r>
      <w:r>
        <w:rPr>
          <w:rStyle w:val="11"/>
          <w:rFonts w:hint="eastAsia"/>
          <w:rtl/>
        </w:rPr>
        <w:t>לבעלים</w:t>
      </w:r>
      <w:r>
        <w:rPr>
          <w:rStyle w:val="11"/>
          <w:rtl/>
        </w:rPr>
        <w:t xml:space="preserve">, </w:t>
      </w:r>
      <w:r>
        <w:rPr>
          <w:rStyle w:val="11"/>
          <w:rFonts w:hint="eastAsia"/>
          <w:rtl/>
        </w:rPr>
        <w:t>כמבואר</w:t>
      </w:r>
      <w:r>
        <w:rPr>
          <w:rStyle w:val="11"/>
          <w:rtl/>
        </w:rPr>
        <w:t xml:space="preserve"> </w:t>
      </w:r>
      <w:r>
        <w:rPr>
          <w:rStyle w:val="11"/>
          <w:rFonts w:hint="eastAsia"/>
          <w:rtl/>
        </w:rPr>
        <w:t>בפסחים</w:t>
      </w:r>
      <w:r>
        <w:rPr>
          <w:rStyle w:val="11"/>
          <w:rtl/>
        </w:rPr>
        <w:t xml:space="preserve"> </w:t>
      </w:r>
      <w:r>
        <w:rPr>
          <w:rStyle w:val="11"/>
          <w:rFonts w:hint="eastAsia"/>
          <w:rtl/>
        </w:rPr>
        <w:t>ה</w:t>
      </w:r>
      <w:r>
        <w:rPr>
          <w:rStyle w:val="11"/>
          <w:rtl/>
        </w:rPr>
        <w:t xml:space="preserve">: </w:t>
      </w:r>
      <w:proofErr w:type="spellStart"/>
      <w:r>
        <w:rPr>
          <w:rStyle w:val="11"/>
          <w:rFonts w:hint="eastAsia"/>
          <w:rtl/>
        </w:rPr>
        <w:t>דחייבים</w:t>
      </w:r>
      <w:proofErr w:type="spellEnd"/>
      <w:r>
        <w:rPr>
          <w:rStyle w:val="11"/>
          <w:rtl/>
        </w:rPr>
        <w:t xml:space="preserve"> </w:t>
      </w:r>
      <w:r>
        <w:rPr>
          <w:rStyle w:val="11"/>
          <w:rFonts w:hint="eastAsia"/>
          <w:rtl/>
        </w:rPr>
        <w:t>לבער</w:t>
      </w:r>
      <w:r>
        <w:rPr>
          <w:rStyle w:val="11"/>
          <w:rtl/>
        </w:rPr>
        <w:t xml:space="preserve"> </w:t>
      </w:r>
      <w:r>
        <w:rPr>
          <w:rStyle w:val="11"/>
          <w:rFonts w:hint="eastAsia"/>
          <w:rtl/>
        </w:rPr>
        <w:t>חמץ</w:t>
      </w:r>
      <w:r>
        <w:rPr>
          <w:rStyle w:val="11"/>
          <w:rtl/>
        </w:rPr>
        <w:t xml:space="preserve"> </w:t>
      </w:r>
      <w:proofErr w:type="spellStart"/>
      <w:r>
        <w:rPr>
          <w:rStyle w:val="11"/>
          <w:rFonts w:hint="eastAsia"/>
          <w:rtl/>
        </w:rPr>
        <w:t>שגול</w:t>
      </w:r>
      <w:r>
        <w:rPr>
          <w:rStyle w:val="11"/>
          <w:rtl/>
        </w:rPr>
        <w:t>"</w:t>
      </w:r>
      <w:r>
        <w:rPr>
          <w:rStyle w:val="11"/>
          <w:rFonts w:hint="eastAsia"/>
          <w:rtl/>
        </w:rPr>
        <w:t>מ</w:t>
      </w:r>
      <w:proofErr w:type="spellEnd"/>
      <w:r>
        <w:rPr>
          <w:rStyle w:val="11"/>
          <w:rtl/>
        </w:rPr>
        <w:t xml:space="preserve">. </w:t>
      </w:r>
      <w:r>
        <w:rPr>
          <w:rStyle w:val="11"/>
          <w:rFonts w:hint="eastAsia"/>
          <w:rtl/>
        </w:rPr>
        <w:t>וכן</w:t>
      </w:r>
      <w:r>
        <w:rPr>
          <w:rStyle w:val="11"/>
          <w:rtl/>
        </w:rPr>
        <w:t xml:space="preserve"> </w:t>
      </w:r>
      <w:proofErr w:type="spellStart"/>
      <w:r>
        <w:rPr>
          <w:rStyle w:val="11"/>
          <w:rFonts w:hint="eastAsia"/>
          <w:rtl/>
        </w:rPr>
        <w:t>בב</w:t>
      </w:r>
      <w:r>
        <w:rPr>
          <w:rStyle w:val="11"/>
          <w:rtl/>
        </w:rPr>
        <w:t>"</w:t>
      </w:r>
      <w:r>
        <w:rPr>
          <w:rStyle w:val="11"/>
          <w:rFonts w:hint="eastAsia"/>
          <w:rtl/>
        </w:rPr>
        <w:t>ק</w:t>
      </w:r>
      <w:proofErr w:type="spellEnd"/>
      <w:r>
        <w:rPr>
          <w:rStyle w:val="11"/>
          <w:rtl/>
        </w:rPr>
        <w:t xml:space="preserve"> </w:t>
      </w:r>
      <w:r>
        <w:rPr>
          <w:rStyle w:val="11"/>
          <w:rFonts w:hint="eastAsia"/>
          <w:rtl/>
        </w:rPr>
        <w:t>עד</w:t>
      </w:r>
      <w:r>
        <w:rPr>
          <w:rStyle w:val="11"/>
          <w:rtl/>
        </w:rPr>
        <w:t xml:space="preserve">: </w:t>
      </w:r>
      <w:r>
        <w:rPr>
          <w:rStyle w:val="11"/>
          <w:rFonts w:hint="eastAsia"/>
          <w:rtl/>
        </w:rPr>
        <w:t>במתני</w:t>
      </w:r>
      <w:r>
        <w:rPr>
          <w:rStyle w:val="11"/>
          <w:rtl/>
        </w:rPr>
        <w:t xml:space="preserve">' </w:t>
      </w:r>
      <w:r>
        <w:rPr>
          <w:rStyle w:val="11"/>
          <w:rFonts w:hint="eastAsia"/>
          <w:rtl/>
        </w:rPr>
        <w:t>מבואר</w:t>
      </w:r>
      <w:r>
        <w:rPr>
          <w:rStyle w:val="11"/>
          <w:rtl/>
        </w:rPr>
        <w:t xml:space="preserve"> </w:t>
      </w:r>
      <w:proofErr w:type="spellStart"/>
      <w:r>
        <w:rPr>
          <w:rStyle w:val="11"/>
          <w:rFonts w:hint="eastAsia"/>
          <w:rtl/>
        </w:rPr>
        <w:t>דחייב</w:t>
      </w:r>
      <w:proofErr w:type="spellEnd"/>
      <w:r>
        <w:rPr>
          <w:rStyle w:val="11"/>
          <w:rtl/>
        </w:rPr>
        <w:t xml:space="preserve"> </w:t>
      </w:r>
      <w:proofErr w:type="spellStart"/>
      <w:r>
        <w:rPr>
          <w:rStyle w:val="11"/>
          <w:rFonts w:hint="eastAsia"/>
          <w:rtl/>
        </w:rPr>
        <w:t>דו</w:t>
      </w:r>
      <w:r>
        <w:rPr>
          <w:rStyle w:val="11"/>
          <w:rtl/>
        </w:rPr>
        <w:t>"</w:t>
      </w:r>
      <w:r>
        <w:rPr>
          <w:rStyle w:val="11"/>
          <w:rFonts w:hint="eastAsia"/>
          <w:rtl/>
        </w:rPr>
        <w:t>ה</w:t>
      </w:r>
      <w:proofErr w:type="spellEnd"/>
      <w:r>
        <w:rPr>
          <w:rStyle w:val="11"/>
          <w:rtl/>
        </w:rPr>
        <w:t xml:space="preserve"> </w:t>
      </w:r>
      <w:r>
        <w:rPr>
          <w:rStyle w:val="11"/>
          <w:rFonts w:hint="eastAsia"/>
          <w:rtl/>
        </w:rPr>
        <w:t>על</w:t>
      </w:r>
      <w:r>
        <w:rPr>
          <w:rStyle w:val="11"/>
          <w:rtl/>
        </w:rPr>
        <w:t xml:space="preserve"> </w:t>
      </w:r>
      <w:r>
        <w:rPr>
          <w:rStyle w:val="11"/>
          <w:rFonts w:hint="eastAsia"/>
          <w:rtl/>
        </w:rPr>
        <w:t>בהמת</w:t>
      </w:r>
      <w:r>
        <w:rPr>
          <w:rStyle w:val="11"/>
          <w:rtl/>
        </w:rPr>
        <w:t xml:space="preserve"> </w:t>
      </w:r>
      <w:r>
        <w:rPr>
          <w:rStyle w:val="11"/>
          <w:rFonts w:hint="eastAsia"/>
          <w:rtl/>
        </w:rPr>
        <w:t>הקדש</w:t>
      </w:r>
      <w:r>
        <w:rPr>
          <w:rStyle w:val="11"/>
          <w:rtl/>
        </w:rPr>
        <w:t xml:space="preserve"> </w:t>
      </w:r>
      <w:r>
        <w:rPr>
          <w:rStyle w:val="11"/>
          <w:rFonts w:hint="eastAsia"/>
          <w:rtl/>
        </w:rPr>
        <w:t>שחייב</w:t>
      </w:r>
      <w:r>
        <w:rPr>
          <w:rStyle w:val="11"/>
          <w:rtl/>
        </w:rPr>
        <w:t xml:space="preserve"> </w:t>
      </w:r>
      <w:r>
        <w:rPr>
          <w:rStyle w:val="11"/>
          <w:rFonts w:hint="eastAsia"/>
          <w:rtl/>
        </w:rPr>
        <w:t>באחריותה</w:t>
      </w:r>
      <w:r>
        <w:rPr>
          <w:rStyle w:val="11"/>
          <w:rtl/>
        </w:rPr>
        <w:t>, (</w:t>
      </w:r>
      <w:r>
        <w:rPr>
          <w:rStyle w:val="11"/>
          <w:rFonts w:hint="eastAsia"/>
          <w:rtl/>
        </w:rPr>
        <w:t>וע</w:t>
      </w:r>
      <w:r>
        <w:rPr>
          <w:rStyle w:val="11"/>
          <w:rtl/>
        </w:rPr>
        <w:t>"</w:t>
      </w:r>
      <w:r>
        <w:rPr>
          <w:rStyle w:val="11"/>
          <w:rFonts w:hint="eastAsia"/>
          <w:rtl/>
        </w:rPr>
        <w:t>ש</w:t>
      </w:r>
      <w:r>
        <w:rPr>
          <w:rStyle w:val="11"/>
          <w:rtl/>
        </w:rPr>
        <w:t xml:space="preserve"> </w:t>
      </w:r>
      <w:r>
        <w:rPr>
          <w:rStyle w:val="11"/>
          <w:rFonts w:hint="eastAsia"/>
          <w:rtl/>
        </w:rPr>
        <w:t>בגמ</w:t>
      </w:r>
      <w:r>
        <w:rPr>
          <w:rStyle w:val="11"/>
          <w:rtl/>
        </w:rPr>
        <w:t xml:space="preserve">' </w:t>
      </w:r>
      <w:r>
        <w:rPr>
          <w:rStyle w:val="11"/>
          <w:rFonts w:hint="eastAsia"/>
          <w:rtl/>
        </w:rPr>
        <w:t>בד</w:t>
      </w:r>
      <w:r>
        <w:rPr>
          <w:rStyle w:val="11"/>
          <w:rtl/>
        </w:rPr>
        <w:t xml:space="preserve">' </w:t>
      </w:r>
      <w:proofErr w:type="spellStart"/>
      <w:r>
        <w:rPr>
          <w:rStyle w:val="11"/>
          <w:rFonts w:hint="eastAsia"/>
          <w:rtl/>
        </w:rPr>
        <w:t>עו</w:t>
      </w:r>
      <w:proofErr w:type="spellEnd"/>
      <w:r>
        <w:rPr>
          <w:rStyle w:val="11"/>
          <w:rtl/>
        </w:rPr>
        <w:t xml:space="preserve">. </w:t>
      </w:r>
      <w:r>
        <w:rPr>
          <w:rStyle w:val="11"/>
          <w:rFonts w:hint="eastAsia"/>
          <w:rtl/>
        </w:rPr>
        <w:t>וברש</w:t>
      </w:r>
      <w:r>
        <w:rPr>
          <w:rStyle w:val="11"/>
          <w:rtl/>
        </w:rPr>
        <w:t>"</w:t>
      </w:r>
      <w:r>
        <w:rPr>
          <w:rStyle w:val="11"/>
          <w:rFonts w:hint="eastAsia"/>
          <w:rtl/>
        </w:rPr>
        <w:t>י</w:t>
      </w:r>
      <w:r>
        <w:rPr>
          <w:rStyle w:val="11"/>
          <w:rtl/>
        </w:rPr>
        <w:t xml:space="preserve">.) </w:t>
      </w:r>
      <w:r>
        <w:rPr>
          <w:rStyle w:val="11"/>
          <w:rFonts w:hint="eastAsia"/>
          <w:rtl/>
        </w:rPr>
        <w:t>ולא</w:t>
      </w:r>
      <w:r>
        <w:rPr>
          <w:rStyle w:val="11"/>
          <w:rtl/>
        </w:rPr>
        <w:t xml:space="preserve"> </w:t>
      </w:r>
      <w:r>
        <w:rPr>
          <w:rStyle w:val="11"/>
          <w:rFonts w:hint="eastAsia"/>
          <w:rtl/>
        </w:rPr>
        <w:t>שייך</w:t>
      </w:r>
      <w:r>
        <w:rPr>
          <w:rStyle w:val="11"/>
          <w:rtl/>
        </w:rPr>
        <w:t xml:space="preserve"> </w:t>
      </w:r>
      <w:r>
        <w:rPr>
          <w:rStyle w:val="11"/>
          <w:rFonts w:hint="eastAsia"/>
          <w:rtl/>
        </w:rPr>
        <w:t>חיוב</w:t>
      </w:r>
      <w:r>
        <w:rPr>
          <w:rStyle w:val="11"/>
          <w:rtl/>
        </w:rPr>
        <w:t xml:space="preserve"> </w:t>
      </w:r>
      <w:proofErr w:type="spellStart"/>
      <w:r>
        <w:rPr>
          <w:rStyle w:val="11"/>
          <w:rFonts w:hint="eastAsia"/>
          <w:rtl/>
        </w:rPr>
        <w:t>דו</w:t>
      </w:r>
      <w:r>
        <w:rPr>
          <w:rStyle w:val="11"/>
          <w:rtl/>
        </w:rPr>
        <w:t>"</w:t>
      </w:r>
      <w:r>
        <w:rPr>
          <w:rStyle w:val="11"/>
          <w:rFonts w:hint="eastAsia"/>
          <w:rtl/>
        </w:rPr>
        <w:t>ה</w:t>
      </w:r>
      <w:proofErr w:type="spellEnd"/>
      <w:r>
        <w:rPr>
          <w:rStyle w:val="11"/>
          <w:rtl/>
        </w:rPr>
        <w:t xml:space="preserve"> </w:t>
      </w:r>
      <w:r>
        <w:rPr>
          <w:rStyle w:val="11"/>
          <w:rFonts w:hint="eastAsia"/>
          <w:rtl/>
        </w:rPr>
        <w:t>על</w:t>
      </w:r>
      <w:r>
        <w:rPr>
          <w:rStyle w:val="11"/>
          <w:rtl/>
        </w:rPr>
        <w:t xml:space="preserve"> </w:t>
      </w:r>
      <w:r>
        <w:rPr>
          <w:rStyle w:val="11"/>
          <w:rFonts w:hint="eastAsia"/>
          <w:rtl/>
        </w:rPr>
        <w:t>גרימת</w:t>
      </w:r>
      <w:r>
        <w:rPr>
          <w:rStyle w:val="11"/>
          <w:rtl/>
        </w:rPr>
        <w:t xml:space="preserve"> </w:t>
      </w:r>
      <w:r>
        <w:rPr>
          <w:rStyle w:val="11"/>
          <w:rFonts w:hint="eastAsia"/>
          <w:rtl/>
        </w:rPr>
        <w:t>נזק</w:t>
      </w:r>
      <w:r>
        <w:rPr>
          <w:rStyle w:val="11"/>
          <w:rtl/>
        </w:rPr>
        <w:t xml:space="preserve">. </w:t>
      </w:r>
      <w:r>
        <w:rPr>
          <w:rStyle w:val="11"/>
          <w:rFonts w:hint="eastAsia"/>
          <w:rtl/>
        </w:rPr>
        <w:t>ודין</w:t>
      </w:r>
      <w:r>
        <w:rPr>
          <w:rStyle w:val="11"/>
          <w:rtl/>
        </w:rPr>
        <w:t xml:space="preserve"> </w:t>
      </w:r>
      <w:r>
        <w:rPr>
          <w:rStyle w:val="11"/>
          <w:rFonts w:hint="eastAsia"/>
          <w:rtl/>
        </w:rPr>
        <w:t>גרמי</w:t>
      </w:r>
      <w:r>
        <w:rPr>
          <w:rStyle w:val="11"/>
          <w:rtl/>
        </w:rPr>
        <w:t xml:space="preserve"> </w:t>
      </w:r>
      <w:r>
        <w:rPr>
          <w:rStyle w:val="11"/>
          <w:rFonts w:hint="eastAsia"/>
          <w:rtl/>
        </w:rPr>
        <w:t>לא</w:t>
      </w:r>
      <w:r>
        <w:rPr>
          <w:rStyle w:val="11"/>
          <w:rtl/>
        </w:rPr>
        <w:t xml:space="preserve"> </w:t>
      </w:r>
      <w:r>
        <w:rPr>
          <w:rStyle w:val="11"/>
          <w:rFonts w:hint="eastAsia"/>
          <w:rtl/>
        </w:rPr>
        <w:t>נאמר</w:t>
      </w:r>
      <w:r>
        <w:rPr>
          <w:rStyle w:val="11"/>
          <w:rtl/>
        </w:rPr>
        <w:t xml:space="preserve"> </w:t>
      </w:r>
      <w:r>
        <w:rPr>
          <w:rStyle w:val="11"/>
          <w:rFonts w:hint="eastAsia"/>
          <w:rtl/>
        </w:rPr>
        <w:t>בדברים</w:t>
      </w:r>
      <w:r>
        <w:rPr>
          <w:rStyle w:val="11"/>
          <w:rtl/>
        </w:rPr>
        <w:t xml:space="preserve"> </w:t>
      </w:r>
      <w:r>
        <w:rPr>
          <w:rStyle w:val="11"/>
          <w:rFonts w:hint="eastAsia"/>
          <w:rtl/>
        </w:rPr>
        <w:t>שחסר</w:t>
      </w:r>
      <w:r>
        <w:rPr>
          <w:rStyle w:val="11"/>
          <w:rtl/>
        </w:rPr>
        <w:t xml:space="preserve"> </w:t>
      </w:r>
      <w:r>
        <w:rPr>
          <w:rStyle w:val="11"/>
          <w:rFonts w:hint="eastAsia"/>
          <w:rtl/>
        </w:rPr>
        <w:t>בבעלות</w:t>
      </w:r>
      <w:r>
        <w:rPr>
          <w:rStyle w:val="11"/>
          <w:rtl/>
        </w:rPr>
        <w:t xml:space="preserve"> </w:t>
      </w:r>
      <w:r>
        <w:rPr>
          <w:rStyle w:val="11"/>
          <w:rFonts w:hint="eastAsia"/>
          <w:rtl/>
        </w:rPr>
        <w:t>אלא</w:t>
      </w:r>
      <w:r>
        <w:rPr>
          <w:rStyle w:val="11"/>
          <w:rtl/>
        </w:rPr>
        <w:t xml:space="preserve"> </w:t>
      </w:r>
      <w:r>
        <w:rPr>
          <w:rStyle w:val="11"/>
          <w:rFonts w:hint="eastAsia"/>
          <w:rtl/>
        </w:rPr>
        <w:t>שהנזק</w:t>
      </w:r>
      <w:r>
        <w:rPr>
          <w:rStyle w:val="11"/>
          <w:rtl/>
        </w:rPr>
        <w:t xml:space="preserve"> </w:t>
      </w:r>
      <w:r>
        <w:rPr>
          <w:rStyle w:val="11"/>
          <w:rFonts w:hint="eastAsia"/>
          <w:rtl/>
        </w:rPr>
        <w:t>נעשה</w:t>
      </w:r>
      <w:r>
        <w:rPr>
          <w:rStyle w:val="11"/>
          <w:rtl/>
        </w:rPr>
        <w:t xml:space="preserve"> </w:t>
      </w:r>
      <w:r>
        <w:rPr>
          <w:rStyle w:val="11"/>
          <w:rFonts w:hint="eastAsia"/>
          <w:rtl/>
        </w:rPr>
        <w:t>באופן</w:t>
      </w:r>
      <w:r>
        <w:rPr>
          <w:rStyle w:val="11"/>
          <w:rtl/>
        </w:rPr>
        <w:t xml:space="preserve"> </w:t>
      </w:r>
      <w:r>
        <w:rPr>
          <w:rStyle w:val="11"/>
          <w:rFonts w:hint="eastAsia"/>
          <w:rtl/>
        </w:rPr>
        <w:t>לא</w:t>
      </w:r>
      <w:r>
        <w:rPr>
          <w:rStyle w:val="11"/>
          <w:rtl/>
        </w:rPr>
        <w:t xml:space="preserve"> </w:t>
      </w:r>
      <w:r>
        <w:rPr>
          <w:rStyle w:val="11"/>
          <w:rFonts w:hint="eastAsia"/>
          <w:rtl/>
        </w:rPr>
        <w:t>ישיר</w:t>
      </w:r>
      <w:r>
        <w:rPr>
          <w:rStyle w:val="11"/>
          <w:rtl/>
        </w:rPr>
        <w:t xml:space="preserve"> </w:t>
      </w:r>
      <w:r>
        <w:rPr>
          <w:rStyle w:val="11"/>
          <w:rFonts w:hint="eastAsia"/>
          <w:rtl/>
        </w:rPr>
        <w:t>כגון</w:t>
      </w:r>
      <w:r>
        <w:rPr>
          <w:rStyle w:val="11"/>
          <w:rtl/>
        </w:rPr>
        <w:t xml:space="preserve"> </w:t>
      </w:r>
      <w:r>
        <w:rPr>
          <w:rStyle w:val="11"/>
          <w:rFonts w:hint="eastAsia"/>
          <w:rtl/>
        </w:rPr>
        <w:t>שוחט</w:t>
      </w:r>
      <w:r>
        <w:rPr>
          <w:rStyle w:val="11"/>
          <w:rtl/>
        </w:rPr>
        <w:t xml:space="preserve"> </w:t>
      </w:r>
      <w:r>
        <w:rPr>
          <w:rStyle w:val="11"/>
          <w:rFonts w:hint="eastAsia"/>
          <w:rtl/>
        </w:rPr>
        <w:t>שהטריף</w:t>
      </w:r>
      <w:r>
        <w:rPr>
          <w:rStyle w:val="11"/>
          <w:rtl/>
        </w:rPr>
        <w:t xml:space="preserve"> </w:t>
      </w:r>
      <w:r>
        <w:rPr>
          <w:rStyle w:val="11"/>
          <w:rFonts w:hint="eastAsia"/>
          <w:rtl/>
        </w:rPr>
        <w:t>בהמה</w:t>
      </w:r>
      <w:r>
        <w:rPr>
          <w:rStyle w:val="11"/>
          <w:rtl/>
        </w:rPr>
        <w:t xml:space="preserve">, </w:t>
      </w:r>
      <w:r>
        <w:rPr>
          <w:rStyle w:val="11"/>
          <w:rFonts w:hint="eastAsia"/>
          <w:rtl/>
        </w:rPr>
        <w:t>מראה</w:t>
      </w:r>
      <w:r>
        <w:rPr>
          <w:rStyle w:val="11"/>
          <w:rtl/>
        </w:rPr>
        <w:t xml:space="preserve"> </w:t>
      </w:r>
      <w:r>
        <w:rPr>
          <w:rStyle w:val="11"/>
          <w:rFonts w:hint="eastAsia"/>
          <w:rtl/>
        </w:rPr>
        <w:t>דינר</w:t>
      </w:r>
      <w:r>
        <w:rPr>
          <w:rStyle w:val="11"/>
          <w:rtl/>
        </w:rPr>
        <w:t xml:space="preserve"> </w:t>
      </w:r>
      <w:r>
        <w:rPr>
          <w:rStyle w:val="11"/>
          <w:rFonts w:hint="eastAsia"/>
          <w:rtl/>
        </w:rPr>
        <w:t>לשולחני</w:t>
      </w:r>
      <w:r>
        <w:rPr>
          <w:rStyle w:val="11"/>
          <w:rtl/>
        </w:rPr>
        <w:t xml:space="preserve">, </w:t>
      </w:r>
      <w:r>
        <w:rPr>
          <w:rStyle w:val="11"/>
          <w:rFonts w:hint="eastAsia"/>
          <w:rtl/>
        </w:rPr>
        <w:t>דיין</w:t>
      </w:r>
      <w:r>
        <w:rPr>
          <w:rStyle w:val="11"/>
          <w:rtl/>
        </w:rPr>
        <w:t xml:space="preserve"> </w:t>
      </w:r>
      <w:r>
        <w:rPr>
          <w:rStyle w:val="11"/>
          <w:rFonts w:hint="eastAsia"/>
          <w:rtl/>
        </w:rPr>
        <w:t>שטעה</w:t>
      </w:r>
      <w:r>
        <w:rPr>
          <w:rStyle w:val="11"/>
          <w:rtl/>
        </w:rPr>
        <w:t xml:space="preserve"> </w:t>
      </w:r>
      <w:r>
        <w:rPr>
          <w:rStyle w:val="11"/>
          <w:rFonts w:hint="eastAsia"/>
          <w:rtl/>
        </w:rPr>
        <w:t>בדין</w:t>
      </w:r>
      <w:r>
        <w:rPr>
          <w:rStyle w:val="11"/>
          <w:rtl/>
        </w:rPr>
        <w:t xml:space="preserve">, </w:t>
      </w:r>
      <w:r>
        <w:rPr>
          <w:rStyle w:val="11"/>
          <w:rFonts w:hint="eastAsia"/>
          <w:rtl/>
        </w:rPr>
        <w:t>צבעי</w:t>
      </w:r>
      <w:r>
        <w:rPr>
          <w:rStyle w:val="11"/>
          <w:rtl/>
        </w:rPr>
        <w:t xml:space="preserve"> </w:t>
      </w:r>
      <w:r>
        <w:rPr>
          <w:rStyle w:val="11"/>
          <w:rFonts w:hint="eastAsia"/>
          <w:rtl/>
        </w:rPr>
        <w:t>שצבע</w:t>
      </w:r>
      <w:r>
        <w:rPr>
          <w:rStyle w:val="11"/>
          <w:rtl/>
        </w:rPr>
        <w:t xml:space="preserve"> </w:t>
      </w:r>
      <w:r>
        <w:rPr>
          <w:rStyle w:val="11"/>
          <w:rFonts w:hint="eastAsia"/>
          <w:rtl/>
        </w:rPr>
        <w:t>בצבע</w:t>
      </w:r>
      <w:r>
        <w:rPr>
          <w:rStyle w:val="11"/>
          <w:rtl/>
        </w:rPr>
        <w:t xml:space="preserve"> </w:t>
      </w:r>
      <w:r>
        <w:rPr>
          <w:rStyle w:val="11"/>
          <w:rFonts w:hint="eastAsia"/>
          <w:rtl/>
        </w:rPr>
        <w:t>אחר</w:t>
      </w:r>
      <w:r>
        <w:rPr>
          <w:rStyle w:val="11"/>
          <w:rtl/>
        </w:rPr>
        <w:t xml:space="preserve">, </w:t>
      </w:r>
      <w:r>
        <w:rPr>
          <w:rStyle w:val="11"/>
          <w:rFonts w:hint="eastAsia"/>
          <w:rtl/>
        </w:rPr>
        <w:t>ואוסר</w:t>
      </w:r>
      <w:r>
        <w:rPr>
          <w:rStyle w:val="11"/>
          <w:rtl/>
        </w:rPr>
        <w:t xml:space="preserve"> </w:t>
      </w:r>
      <w:r>
        <w:rPr>
          <w:rStyle w:val="11"/>
          <w:rFonts w:hint="eastAsia"/>
          <w:rtl/>
        </w:rPr>
        <w:t>כרמו</w:t>
      </w:r>
      <w:r>
        <w:rPr>
          <w:rStyle w:val="11"/>
          <w:rtl/>
        </w:rPr>
        <w:t xml:space="preserve"> </w:t>
      </w:r>
      <w:r>
        <w:rPr>
          <w:rStyle w:val="11"/>
          <w:rFonts w:hint="eastAsia"/>
          <w:rtl/>
        </w:rPr>
        <w:t>של</w:t>
      </w:r>
      <w:r>
        <w:rPr>
          <w:rStyle w:val="11"/>
          <w:rtl/>
        </w:rPr>
        <w:t xml:space="preserve"> </w:t>
      </w:r>
      <w:proofErr w:type="spellStart"/>
      <w:r>
        <w:rPr>
          <w:rStyle w:val="11"/>
          <w:rFonts w:hint="eastAsia"/>
          <w:rtl/>
        </w:rPr>
        <w:t>חבירו</w:t>
      </w:r>
      <w:proofErr w:type="spellEnd"/>
      <w:r>
        <w:rPr>
          <w:rStyle w:val="11"/>
          <w:rtl/>
        </w:rPr>
        <w:t xml:space="preserve"> </w:t>
      </w:r>
      <w:r>
        <w:rPr>
          <w:rStyle w:val="11"/>
          <w:rFonts w:hint="eastAsia"/>
          <w:rtl/>
        </w:rPr>
        <w:t>באיסור</w:t>
      </w:r>
      <w:r>
        <w:rPr>
          <w:rStyle w:val="11"/>
          <w:rtl/>
        </w:rPr>
        <w:t xml:space="preserve"> </w:t>
      </w:r>
      <w:r>
        <w:rPr>
          <w:rStyle w:val="11"/>
          <w:rFonts w:hint="eastAsia"/>
          <w:rtl/>
        </w:rPr>
        <w:t>כלאיים</w:t>
      </w:r>
      <w:r>
        <w:rPr>
          <w:rStyle w:val="11"/>
          <w:rtl/>
        </w:rPr>
        <w:t xml:space="preserve"> (</w:t>
      </w:r>
      <w:proofErr w:type="spellStart"/>
      <w:r>
        <w:rPr>
          <w:rStyle w:val="11"/>
          <w:rFonts w:hint="eastAsia"/>
          <w:rtl/>
        </w:rPr>
        <w:t>ב</w:t>
      </w:r>
      <w:r>
        <w:rPr>
          <w:rStyle w:val="11"/>
          <w:rtl/>
        </w:rPr>
        <w:t>"</w:t>
      </w:r>
      <w:r>
        <w:rPr>
          <w:rStyle w:val="11"/>
          <w:rFonts w:hint="eastAsia"/>
          <w:rtl/>
        </w:rPr>
        <w:t>ק</w:t>
      </w:r>
      <w:proofErr w:type="spellEnd"/>
      <w:r>
        <w:rPr>
          <w:rStyle w:val="11"/>
          <w:rtl/>
        </w:rPr>
        <w:t xml:space="preserve"> </w:t>
      </w:r>
      <w:proofErr w:type="spellStart"/>
      <w:r>
        <w:rPr>
          <w:rStyle w:val="11"/>
          <w:rFonts w:hint="eastAsia"/>
          <w:rtl/>
        </w:rPr>
        <w:t>צט</w:t>
      </w:r>
      <w:proofErr w:type="spellEnd"/>
      <w:r>
        <w:rPr>
          <w:rStyle w:val="11"/>
          <w:rtl/>
        </w:rPr>
        <w:t xml:space="preserve">: </w:t>
      </w:r>
      <w:r>
        <w:rPr>
          <w:rStyle w:val="11"/>
          <w:rFonts w:hint="eastAsia"/>
          <w:rtl/>
        </w:rPr>
        <w:t>ק</w:t>
      </w:r>
      <w:r>
        <w:rPr>
          <w:rStyle w:val="11"/>
          <w:rtl/>
        </w:rPr>
        <w:t xml:space="preserve">.). </w:t>
      </w:r>
      <w:r>
        <w:rPr>
          <w:rStyle w:val="11"/>
          <w:rFonts w:hint="eastAsia"/>
          <w:rtl/>
        </w:rPr>
        <w:t>ואולי</w:t>
      </w:r>
      <w:r>
        <w:rPr>
          <w:rStyle w:val="11"/>
          <w:rtl/>
        </w:rPr>
        <w:t xml:space="preserve"> </w:t>
      </w:r>
      <w:proofErr w:type="spellStart"/>
      <w:r>
        <w:rPr>
          <w:rStyle w:val="11"/>
          <w:rFonts w:hint="eastAsia"/>
          <w:rtl/>
        </w:rPr>
        <w:t>אפ</w:t>
      </w:r>
      <w:r>
        <w:rPr>
          <w:rStyle w:val="11"/>
          <w:rtl/>
        </w:rPr>
        <w:t>"</w:t>
      </w:r>
      <w:r>
        <w:rPr>
          <w:rStyle w:val="11"/>
          <w:rFonts w:hint="eastAsia"/>
          <w:rtl/>
        </w:rPr>
        <w:t>ל</w:t>
      </w:r>
      <w:proofErr w:type="spellEnd"/>
      <w:r>
        <w:rPr>
          <w:rStyle w:val="11"/>
          <w:rtl/>
        </w:rPr>
        <w:t xml:space="preserve"> </w:t>
      </w:r>
      <w:r>
        <w:rPr>
          <w:rStyle w:val="11"/>
          <w:rFonts w:hint="eastAsia"/>
          <w:rtl/>
        </w:rPr>
        <w:t>דאם</w:t>
      </w:r>
      <w:r>
        <w:rPr>
          <w:rStyle w:val="11"/>
          <w:rtl/>
        </w:rPr>
        <w:t xml:space="preserve"> </w:t>
      </w:r>
      <w:r>
        <w:rPr>
          <w:rStyle w:val="11"/>
          <w:rFonts w:hint="eastAsia"/>
          <w:rtl/>
        </w:rPr>
        <w:t>גרמי</w:t>
      </w:r>
      <w:r>
        <w:rPr>
          <w:rStyle w:val="11"/>
          <w:rtl/>
        </w:rPr>
        <w:t xml:space="preserve"> </w:t>
      </w:r>
      <w:r>
        <w:rPr>
          <w:rStyle w:val="11"/>
          <w:rFonts w:hint="eastAsia"/>
          <w:rtl/>
        </w:rPr>
        <w:t>חייב</w:t>
      </w:r>
      <w:r>
        <w:rPr>
          <w:rStyle w:val="11"/>
          <w:rtl/>
        </w:rPr>
        <w:t xml:space="preserve"> </w:t>
      </w:r>
      <w:r>
        <w:rPr>
          <w:rStyle w:val="11"/>
          <w:rFonts w:hint="eastAsia"/>
          <w:rtl/>
        </w:rPr>
        <w:t>ונחשב</w:t>
      </w:r>
      <w:r>
        <w:rPr>
          <w:rStyle w:val="11"/>
          <w:rtl/>
        </w:rPr>
        <w:t xml:space="preserve"> </w:t>
      </w:r>
      <w:r>
        <w:rPr>
          <w:rStyle w:val="11"/>
          <w:rFonts w:hint="eastAsia"/>
          <w:rtl/>
        </w:rPr>
        <w:t>מזיק</w:t>
      </w:r>
      <w:r>
        <w:rPr>
          <w:rStyle w:val="11"/>
          <w:rtl/>
        </w:rPr>
        <w:t xml:space="preserve"> </w:t>
      </w:r>
      <w:r>
        <w:rPr>
          <w:rStyle w:val="11"/>
          <w:rFonts w:hint="eastAsia"/>
          <w:rtl/>
        </w:rPr>
        <w:t>ע</w:t>
      </w:r>
      <w:r>
        <w:rPr>
          <w:rStyle w:val="11"/>
          <w:rtl/>
        </w:rPr>
        <w:t>"</w:t>
      </w:r>
      <w:r>
        <w:rPr>
          <w:rStyle w:val="11"/>
          <w:rFonts w:hint="eastAsia"/>
          <w:rtl/>
        </w:rPr>
        <w:t>ז</w:t>
      </w:r>
      <w:r>
        <w:rPr>
          <w:rStyle w:val="11"/>
          <w:rtl/>
        </w:rPr>
        <w:t xml:space="preserve"> </w:t>
      </w:r>
      <w:r>
        <w:rPr>
          <w:rStyle w:val="11"/>
          <w:rFonts w:hint="eastAsia"/>
          <w:rtl/>
        </w:rPr>
        <w:t>לכן</w:t>
      </w:r>
      <w:r>
        <w:rPr>
          <w:rStyle w:val="11"/>
          <w:rtl/>
        </w:rPr>
        <w:t xml:space="preserve"> </w:t>
      </w:r>
      <w:r>
        <w:rPr>
          <w:rStyle w:val="11"/>
          <w:rFonts w:hint="eastAsia"/>
          <w:rtl/>
        </w:rPr>
        <w:t>יש</w:t>
      </w:r>
      <w:r>
        <w:rPr>
          <w:rStyle w:val="11"/>
          <w:rtl/>
        </w:rPr>
        <w:t xml:space="preserve"> </w:t>
      </w:r>
      <w:r>
        <w:rPr>
          <w:rStyle w:val="11"/>
          <w:rFonts w:hint="eastAsia"/>
          <w:rtl/>
        </w:rPr>
        <w:t>לו</w:t>
      </w:r>
      <w:r>
        <w:rPr>
          <w:rStyle w:val="11"/>
          <w:rtl/>
        </w:rPr>
        <w:t xml:space="preserve"> </w:t>
      </w:r>
      <w:r>
        <w:rPr>
          <w:rStyle w:val="11"/>
          <w:rFonts w:hint="eastAsia"/>
          <w:rtl/>
        </w:rPr>
        <w:t>זכות</w:t>
      </w:r>
      <w:r>
        <w:rPr>
          <w:rStyle w:val="11"/>
          <w:rtl/>
        </w:rPr>
        <w:t xml:space="preserve"> </w:t>
      </w:r>
      <w:r>
        <w:rPr>
          <w:rStyle w:val="11"/>
          <w:rFonts w:hint="eastAsia"/>
          <w:rtl/>
        </w:rPr>
        <w:t>לתבוע</w:t>
      </w:r>
      <w:r>
        <w:rPr>
          <w:rStyle w:val="11"/>
          <w:rtl/>
        </w:rPr>
        <w:t xml:space="preserve"> </w:t>
      </w:r>
      <w:r>
        <w:rPr>
          <w:rStyle w:val="11"/>
          <w:rFonts w:hint="eastAsia"/>
          <w:rtl/>
        </w:rPr>
        <w:t>שלא</w:t>
      </w:r>
      <w:r>
        <w:rPr>
          <w:rStyle w:val="11"/>
          <w:rtl/>
        </w:rPr>
        <w:t xml:space="preserve"> </w:t>
      </w:r>
      <w:proofErr w:type="spellStart"/>
      <w:r>
        <w:rPr>
          <w:rStyle w:val="11"/>
          <w:rFonts w:hint="eastAsia"/>
          <w:rtl/>
        </w:rPr>
        <w:t>יקחו</w:t>
      </w:r>
      <w:proofErr w:type="spellEnd"/>
      <w:r>
        <w:rPr>
          <w:rStyle w:val="11"/>
          <w:rtl/>
        </w:rPr>
        <w:t xml:space="preserve"> </w:t>
      </w:r>
      <w:r>
        <w:rPr>
          <w:rStyle w:val="11"/>
          <w:rFonts w:hint="eastAsia"/>
          <w:rtl/>
        </w:rPr>
        <w:t>ממנו</w:t>
      </w:r>
      <w:r>
        <w:rPr>
          <w:rStyle w:val="11"/>
          <w:rtl/>
        </w:rPr>
        <w:t xml:space="preserve"> </w:t>
      </w:r>
      <w:r>
        <w:rPr>
          <w:rStyle w:val="11"/>
          <w:rFonts w:hint="eastAsia"/>
          <w:rtl/>
        </w:rPr>
        <w:t>החפץ</w:t>
      </w:r>
      <w:r>
        <w:rPr>
          <w:rStyle w:val="11"/>
          <w:rtl/>
        </w:rPr>
        <w:t xml:space="preserve"> </w:t>
      </w:r>
      <w:r>
        <w:rPr>
          <w:rStyle w:val="11"/>
          <w:rFonts w:hint="eastAsia"/>
          <w:rtl/>
        </w:rPr>
        <w:t>כי</w:t>
      </w:r>
      <w:r>
        <w:rPr>
          <w:rStyle w:val="11"/>
          <w:rtl/>
        </w:rPr>
        <w:t xml:space="preserve"> </w:t>
      </w:r>
      <w:r>
        <w:rPr>
          <w:rStyle w:val="11"/>
          <w:rFonts w:hint="eastAsia"/>
          <w:rtl/>
        </w:rPr>
        <w:t>יש</w:t>
      </w:r>
      <w:r>
        <w:rPr>
          <w:rStyle w:val="11"/>
          <w:rtl/>
        </w:rPr>
        <w:t xml:space="preserve"> </w:t>
      </w:r>
      <w:r>
        <w:rPr>
          <w:rStyle w:val="11"/>
          <w:rFonts w:hint="eastAsia"/>
          <w:rtl/>
        </w:rPr>
        <w:t>לאדם</w:t>
      </w:r>
      <w:r>
        <w:rPr>
          <w:rStyle w:val="11"/>
          <w:rtl/>
        </w:rPr>
        <w:t xml:space="preserve"> </w:t>
      </w:r>
      <w:r>
        <w:rPr>
          <w:rStyle w:val="11"/>
          <w:rFonts w:hint="eastAsia"/>
          <w:rtl/>
        </w:rPr>
        <w:t>זכות</w:t>
      </w:r>
      <w:r>
        <w:rPr>
          <w:rStyle w:val="11"/>
          <w:rtl/>
        </w:rPr>
        <w:t xml:space="preserve"> </w:t>
      </w:r>
      <w:r>
        <w:rPr>
          <w:rStyle w:val="11"/>
          <w:rFonts w:hint="eastAsia"/>
          <w:rtl/>
        </w:rPr>
        <w:t>שלא</w:t>
      </w:r>
      <w:r>
        <w:rPr>
          <w:rStyle w:val="11"/>
          <w:rtl/>
        </w:rPr>
        <w:t xml:space="preserve"> </w:t>
      </w:r>
      <w:r>
        <w:rPr>
          <w:rStyle w:val="11"/>
          <w:rFonts w:hint="eastAsia"/>
          <w:rtl/>
        </w:rPr>
        <w:t>יזיקוהו</w:t>
      </w:r>
      <w:r>
        <w:rPr>
          <w:rStyle w:val="11"/>
          <w:rtl/>
        </w:rPr>
        <w:t xml:space="preserve">, </w:t>
      </w:r>
      <w:r>
        <w:rPr>
          <w:rStyle w:val="11"/>
          <w:rFonts w:hint="eastAsia"/>
          <w:rtl/>
        </w:rPr>
        <w:t>ולכן</w:t>
      </w:r>
      <w:r>
        <w:rPr>
          <w:rStyle w:val="11"/>
          <w:rtl/>
        </w:rPr>
        <w:t xml:space="preserve"> </w:t>
      </w:r>
      <w:r>
        <w:rPr>
          <w:rStyle w:val="11"/>
          <w:rFonts w:hint="eastAsia"/>
          <w:rtl/>
        </w:rPr>
        <w:t>נחשב</w:t>
      </w:r>
      <w:r>
        <w:rPr>
          <w:rStyle w:val="11"/>
          <w:rtl/>
        </w:rPr>
        <w:t xml:space="preserve"> </w:t>
      </w:r>
      <w:r>
        <w:rPr>
          <w:rStyle w:val="11"/>
          <w:rFonts w:hint="eastAsia"/>
          <w:rtl/>
        </w:rPr>
        <w:t>קצת</w:t>
      </w:r>
      <w:r>
        <w:rPr>
          <w:rStyle w:val="11"/>
          <w:rtl/>
        </w:rPr>
        <w:t xml:space="preserve"> </w:t>
      </w:r>
      <w:r>
        <w:rPr>
          <w:rStyle w:val="11"/>
          <w:rFonts w:hint="eastAsia"/>
          <w:rtl/>
        </w:rPr>
        <w:t>בעלים</w:t>
      </w:r>
      <w:r>
        <w:rPr>
          <w:rStyle w:val="11"/>
          <w:rtl/>
        </w:rPr>
        <w:t xml:space="preserve"> (</w:t>
      </w:r>
      <w:r>
        <w:rPr>
          <w:rStyle w:val="11"/>
          <w:rFonts w:hint="eastAsia"/>
          <w:rtl/>
        </w:rPr>
        <w:t>או</w:t>
      </w:r>
      <w:r>
        <w:rPr>
          <w:rStyle w:val="11"/>
          <w:rtl/>
        </w:rPr>
        <w:t xml:space="preserve"> </w:t>
      </w:r>
      <w:r>
        <w:rPr>
          <w:rStyle w:val="11"/>
          <w:rFonts w:hint="eastAsia"/>
          <w:rtl/>
        </w:rPr>
        <w:t>עכ</w:t>
      </w:r>
      <w:r>
        <w:rPr>
          <w:rStyle w:val="11"/>
          <w:rtl/>
        </w:rPr>
        <w:t>"</w:t>
      </w:r>
      <w:r>
        <w:rPr>
          <w:rStyle w:val="11"/>
          <w:rFonts w:hint="eastAsia"/>
          <w:rtl/>
        </w:rPr>
        <w:t>פ</w:t>
      </w:r>
      <w:r>
        <w:rPr>
          <w:rStyle w:val="11"/>
          <w:rtl/>
        </w:rPr>
        <w:t xml:space="preserve"> </w:t>
      </w:r>
      <w:r>
        <w:rPr>
          <w:rStyle w:val="11"/>
          <w:rFonts w:hint="eastAsia"/>
          <w:rtl/>
        </w:rPr>
        <w:t>הוי</w:t>
      </w:r>
      <w:r>
        <w:rPr>
          <w:rStyle w:val="11"/>
          <w:rtl/>
        </w:rPr>
        <w:t xml:space="preserve"> '</w:t>
      </w:r>
      <w:r>
        <w:rPr>
          <w:rStyle w:val="11"/>
          <w:rFonts w:hint="eastAsia"/>
          <w:rtl/>
        </w:rPr>
        <w:t>לך</w:t>
      </w:r>
      <w:r>
        <w:rPr>
          <w:rStyle w:val="11"/>
          <w:rtl/>
        </w:rPr>
        <w:t xml:space="preserve">'), </w:t>
      </w:r>
      <w:r>
        <w:rPr>
          <w:rStyle w:val="11"/>
          <w:rFonts w:hint="eastAsia"/>
          <w:rtl/>
        </w:rPr>
        <w:t>אבל</w:t>
      </w:r>
      <w:r>
        <w:rPr>
          <w:rStyle w:val="11"/>
          <w:rtl/>
        </w:rPr>
        <w:t xml:space="preserve"> </w:t>
      </w:r>
      <w:r>
        <w:rPr>
          <w:rStyle w:val="11"/>
          <w:rFonts w:hint="eastAsia"/>
          <w:rtl/>
        </w:rPr>
        <w:t>למ</w:t>
      </w:r>
      <w:r>
        <w:rPr>
          <w:rStyle w:val="11"/>
          <w:rtl/>
        </w:rPr>
        <w:t>"</w:t>
      </w:r>
      <w:r>
        <w:rPr>
          <w:rStyle w:val="11"/>
          <w:rFonts w:hint="eastAsia"/>
          <w:rtl/>
        </w:rPr>
        <w:t>ד</w:t>
      </w:r>
      <w:r>
        <w:rPr>
          <w:rStyle w:val="11"/>
          <w:rtl/>
        </w:rPr>
        <w:t xml:space="preserve"> </w:t>
      </w:r>
      <w:proofErr w:type="spellStart"/>
      <w:r>
        <w:rPr>
          <w:rStyle w:val="11"/>
          <w:rFonts w:hint="eastAsia"/>
          <w:rtl/>
        </w:rPr>
        <w:t>דפטור</w:t>
      </w:r>
      <w:proofErr w:type="spellEnd"/>
      <w:r>
        <w:rPr>
          <w:rStyle w:val="11"/>
          <w:rtl/>
        </w:rPr>
        <w:t xml:space="preserve"> </w:t>
      </w:r>
      <w:r>
        <w:rPr>
          <w:rStyle w:val="11"/>
          <w:rFonts w:hint="eastAsia"/>
          <w:rtl/>
        </w:rPr>
        <w:t>על</w:t>
      </w:r>
      <w:r>
        <w:rPr>
          <w:rStyle w:val="11"/>
          <w:rtl/>
        </w:rPr>
        <w:t xml:space="preserve"> </w:t>
      </w:r>
      <w:r>
        <w:rPr>
          <w:rStyle w:val="11"/>
          <w:rFonts w:hint="eastAsia"/>
          <w:rtl/>
        </w:rPr>
        <w:t>הך</w:t>
      </w:r>
      <w:r>
        <w:rPr>
          <w:rStyle w:val="11"/>
          <w:rtl/>
        </w:rPr>
        <w:t xml:space="preserve"> </w:t>
      </w:r>
      <w:proofErr w:type="spellStart"/>
      <w:r>
        <w:rPr>
          <w:rStyle w:val="11"/>
          <w:rFonts w:hint="eastAsia"/>
          <w:rtl/>
        </w:rPr>
        <w:t>גרמא</w:t>
      </w:r>
      <w:proofErr w:type="spellEnd"/>
      <w:r>
        <w:rPr>
          <w:rStyle w:val="11"/>
          <w:rtl/>
        </w:rPr>
        <w:t xml:space="preserve"> </w:t>
      </w:r>
      <w:r>
        <w:rPr>
          <w:rStyle w:val="11"/>
          <w:rFonts w:hint="eastAsia"/>
          <w:rtl/>
        </w:rPr>
        <w:t>אין</w:t>
      </w:r>
      <w:r>
        <w:rPr>
          <w:rStyle w:val="11"/>
          <w:rtl/>
        </w:rPr>
        <w:t xml:space="preserve"> </w:t>
      </w:r>
      <w:r>
        <w:rPr>
          <w:rStyle w:val="11"/>
          <w:rFonts w:hint="eastAsia"/>
          <w:rtl/>
        </w:rPr>
        <w:t>לו</w:t>
      </w:r>
      <w:r>
        <w:rPr>
          <w:rStyle w:val="11"/>
          <w:rtl/>
        </w:rPr>
        <w:t xml:space="preserve"> </w:t>
      </w:r>
      <w:r>
        <w:rPr>
          <w:rStyle w:val="11"/>
          <w:rFonts w:hint="eastAsia"/>
          <w:rtl/>
        </w:rPr>
        <w:t>זכות</w:t>
      </w:r>
      <w:r>
        <w:rPr>
          <w:rStyle w:val="11"/>
          <w:rtl/>
        </w:rPr>
        <w:t xml:space="preserve"> </w:t>
      </w:r>
      <w:r>
        <w:rPr>
          <w:rStyle w:val="11"/>
          <w:rFonts w:hint="eastAsia"/>
          <w:rtl/>
        </w:rPr>
        <w:t>ממון</w:t>
      </w:r>
      <w:r>
        <w:rPr>
          <w:rStyle w:val="11"/>
          <w:rtl/>
        </w:rPr>
        <w:t xml:space="preserve"> </w:t>
      </w:r>
      <w:r>
        <w:rPr>
          <w:rStyle w:val="11"/>
          <w:rFonts w:hint="eastAsia"/>
          <w:rtl/>
        </w:rPr>
        <w:t>לתבוע</w:t>
      </w:r>
      <w:r>
        <w:rPr>
          <w:rStyle w:val="11"/>
          <w:rtl/>
        </w:rPr>
        <w:t xml:space="preserve"> </w:t>
      </w:r>
      <w:r>
        <w:rPr>
          <w:rStyle w:val="11"/>
          <w:rFonts w:hint="eastAsia"/>
          <w:rtl/>
        </w:rPr>
        <w:t>שלא</w:t>
      </w:r>
      <w:r>
        <w:rPr>
          <w:rStyle w:val="11"/>
          <w:rtl/>
        </w:rPr>
        <w:t xml:space="preserve"> </w:t>
      </w:r>
      <w:r>
        <w:rPr>
          <w:rStyle w:val="11"/>
          <w:rFonts w:hint="eastAsia"/>
          <w:rtl/>
        </w:rPr>
        <w:t>יזיקוהו</w:t>
      </w:r>
      <w:r>
        <w:rPr>
          <w:rStyle w:val="11"/>
          <w:rtl/>
        </w:rPr>
        <w:t xml:space="preserve"> </w:t>
      </w:r>
      <w:r>
        <w:rPr>
          <w:rStyle w:val="11"/>
          <w:rFonts w:hint="eastAsia"/>
          <w:rtl/>
        </w:rPr>
        <w:t>ורק</w:t>
      </w:r>
      <w:r>
        <w:rPr>
          <w:rStyle w:val="11"/>
          <w:rtl/>
        </w:rPr>
        <w:t xml:space="preserve"> </w:t>
      </w:r>
      <w:r>
        <w:rPr>
          <w:rStyle w:val="11"/>
          <w:rFonts w:hint="eastAsia"/>
          <w:rtl/>
        </w:rPr>
        <w:t>אסור</w:t>
      </w:r>
      <w:r>
        <w:rPr>
          <w:rStyle w:val="11"/>
          <w:rtl/>
        </w:rPr>
        <w:t xml:space="preserve"> </w:t>
      </w:r>
      <w:r>
        <w:rPr>
          <w:rStyle w:val="11"/>
          <w:rFonts w:hint="eastAsia"/>
          <w:rtl/>
        </w:rPr>
        <w:t>להזיקו</w:t>
      </w:r>
      <w:r>
        <w:rPr>
          <w:rStyle w:val="11"/>
          <w:rtl/>
        </w:rPr>
        <w:t xml:space="preserve"> </w:t>
      </w:r>
      <w:r>
        <w:rPr>
          <w:rStyle w:val="11"/>
          <w:rFonts w:hint="eastAsia"/>
          <w:rtl/>
        </w:rPr>
        <w:t>משום</w:t>
      </w:r>
      <w:r>
        <w:rPr>
          <w:rStyle w:val="11"/>
          <w:rtl/>
        </w:rPr>
        <w:t xml:space="preserve"> '</w:t>
      </w:r>
      <w:r>
        <w:rPr>
          <w:rStyle w:val="11"/>
          <w:rFonts w:hint="eastAsia"/>
          <w:rtl/>
        </w:rPr>
        <w:t>ואהבת</w:t>
      </w:r>
      <w:r>
        <w:rPr>
          <w:rStyle w:val="11"/>
          <w:rtl/>
        </w:rPr>
        <w:t xml:space="preserve"> </w:t>
      </w:r>
      <w:r>
        <w:rPr>
          <w:rStyle w:val="11"/>
          <w:rFonts w:hint="eastAsia"/>
          <w:rtl/>
        </w:rPr>
        <w:t>לרעך</w:t>
      </w:r>
      <w:r>
        <w:rPr>
          <w:rStyle w:val="11"/>
          <w:rtl/>
        </w:rPr>
        <w:t xml:space="preserve"> </w:t>
      </w:r>
      <w:r>
        <w:rPr>
          <w:rStyle w:val="11"/>
          <w:rFonts w:hint="eastAsia"/>
          <w:rtl/>
        </w:rPr>
        <w:t>כמוך</w:t>
      </w:r>
      <w:r>
        <w:rPr>
          <w:rStyle w:val="11"/>
          <w:rtl/>
        </w:rPr>
        <w:t xml:space="preserve">' </w:t>
      </w:r>
      <w:r>
        <w:rPr>
          <w:rStyle w:val="11"/>
          <w:rFonts w:hint="eastAsia"/>
          <w:rtl/>
        </w:rPr>
        <w:t>וכדו</w:t>
      </w:r>
      <w:r>
        <w:rPr>
          <w:rStyle w:val="11"/>
          <w:rtl/>
        </w:rPr>
        <w:t xml:space="preserve">'. </w:t>
      </w:r>
      <w:proofErr w:type="spellStart"/>
      <w:r>
        <w:rPr>
          <w:rStyle w:val="11"/>
          <w:rFonts w:hint="eastAsia"/>
          <w:rtl/>
        </w:rPr>
        <w:t>ודו</w:t>
      </w:r>
      <w:r>
        <w:rPr>
          <w:rStyle w:val="11"/>
          <w:rtl/>
        </w:rPr>
        <w:t>"</w:t>
      </w:r>
      <w:r>
        <w:rPr>
          <w:rStyle w:val="11"/>
          <w:rFonts w:hint="eastAsia"/>
          <w:rtl/>
        </w:rPr>
        <w:t>ק</w:t>
      </w:r>
      <w:proofErr w:type="spellEnd"/>
      <w:r>
        <w:rPr>
          <w:rStyle w:val="11"/>
          <w:rtl/>
        </w:rPr>
        <w:t>.&lt;/</w:t>
      </w:r>
      <w:r>
        <w:rPr>
          <w:rStyle w:val="11"/>
        </w:rPr>
        <w:t>small</w:t>
      </w:r>
      <w:r>
        <w:rPr>
          <w:rStyle w:val="11"/>
          <w:rtl/>
        </w:rPr>
        <w:t>&gt;</w:t>
      </w:r>
    </w:p>
    <w:p w14:paraId="198711E4" w14:textId="173CAEA2" w:rsidR="00CF20B0" w:rsidRPr="004A2052" w:rsidRDefault="00CF20B0" w:rsidP="004A2052">
      <w:pPr>
        <w:pStyle w:val="1"/>
        <w:tabs>
          <w:tab w:val="clear" w:pos="3628"/>
        </w:tabs>
        <w:spacing w:line="276" w:lineRule="auto"/>
        <w:rPr>
          <w:rtl/>
        </w:rPr>
      </w:pPr>
      <w:r w:rsidRPr="004A2052">
        <w:rPr>
          <w:rStyle w:val="11"/>
          <w:rFonts w:hint="cs"/>
          <w:rtl/>
        </w:rPr>
        <w:lastRenderedPageBreak/>
        <w:t xml:space="preserve">דבר </w:t>
      </w:r>
      <w:r w:rsidRPr="004A2052">
        <w:rPr>
          <w:rStyle w:val="11"/>
          <w:rFonts w:hint="eastAsia"/>
          <w:rtl/>
        </w:rPr>
        <w:t>שאינו</w:t>
      </w:r>
      <w:r w:rsidRPr="004A2052">
        <w:rPr>
          <w:rStyle w:val="11"/>
          <w:rtl/>
        </w:rPr>
        <w:t xml:space="preserve"> </w:t>
      </w:r>
      <w:proofErr w:type="spellStart"/>
      <w:r w:rsidRPr="004A2052">
        <w:rPr>
          <w:rStyle w:val="11"/>
          <w:rFonts w:hint="eastAsia"/>
          <w:rtl/>
        </w:rPr>
        <w:t>מתכוין</w:t>
      </w:r>
      <w:proofErr w:type="spellEnd"/>
      <w:r w:rsidRPr="004A2052">
        <w:rPr>
          <w:rFonts w:hint="cs"/>
          <w:rtl/>
        </w:rPr>
        <w:t>:</w:t>
      </w:r>
      <w:r w:rsidR="00CE664A" w:rsidRPr="004A2052">
        <w:rPr>
          <w:rFonts w:hint="cs"/>
          <w:rtl/>
        </w:rPr>
        <w:t xml:space="preserve"> (1)</w:t>
      </w:r>
    </w:p>
    <w:p w14:paraId="6DC613FE" w14:textId="77777777" w:rsidR="00CF20B0" w:rsidRPr="004A2052" w:rsidRDefault="00CF20B0" w:rsidP="004A2052">
      <w:pPr>
        <w:pStyle w:val="a5"/>
        <w:tabs>
          <w:tab w:val="clear" w:pos="3628"/>
        </w:tabs>
        <w:spacing w:line="276" w:lineRule="auto"/>
        <w:rPr>
          <w:rFonts w:ascii="Arial" w:hAnsi="Arial"/>
          <w:sz w:val="26"/>
          <w:szCs w:val="26"/>
          <w:rtl/>
        </w:rPr>
      </w:pPr>
      <w:r w:rsidRPr="004A2052">
        <w:rPr>
          <w:rFonts w:ascii="Arial" w:hAnsi="Arial" w:hint="cs"/>
          <w:b/>
          <w:bCs/>
          <w:sz w:val="26"/>
          <w:szCs w:val="26"/>
          <w:rtl/>
        </w:rPr>
        <w:t>מחלוקת תנאים בין בשבת בין בשאר איסורים:</w:t>
      </w:r>
      <w:r w:rsidRPr="004A2052">
        <w:rPr>
          <w:rFonts w:ascii="Arial" w:hAnsi="Arial" w:hint="cs"/>
          <w:sz w:val="26"/>
          <w:szCs w:val="26"/>
          <w:rtl/>
        </w:rPr>
        <w:t xml:space="preserve"> נח</w:t>
      </w:r>
      <w:r w:rsidRPr="004A2052">
        <w:rPr>
          <w:rFonts w:ascii="Arial" w:hAnsi="Arial" w:hint="eastAsia"/>
          <w:sz w:val="26"/>
          <w:szCs w:val="26"/>
          <w:rtl/>
        </w:rPr>
        <w:t>לקו</w:t>
      </w:r>
      <w:r w:rsidRPr="004A2052">
        <w:rPr>
          <w:rFonts w:ascii="Arial" w:hAnsi="Arial"/>
          <w:sz w:val="26"/>
          <w:szCs w:val="26"/>
          <w:rtl/>
        </w:rPr>
        <w:t xml:space="preserve"> </w:t>
      </w:r>
      <w:r w:rsidRPr="004A2052">
        <w:rPr>
          <w:rFonts w:ascii="Arial" w:hAnsi="Arial" w:hint="eastAsia"/>
          <w:sz w:val="26"/>
          <w:szCs w:val="26"/>
          <w:rtl/>
        </w:rPr>
        <w:t>ר</w:t>
      </w:r>
      <w:r w:rsidRPr="004A2052">
        <w:rPr>
          <w:rFonts w:ascii="Arial" w:hAnsi="Arial"/>
          <w:sz w:val="26"/>
          <w:szCs w:val="26"/>
          <w:rtl/>
        </w:rPr>
        <w:t xml:space="preserve">' </w:t>
      </w:r>
      <w:r w:rsidRPr="004A2052">
        <w:rPr>
          <w:rFonts w:ascii="Arial" w:hAnsi="Arial" w:hint="eastAsia"/>
          <w:sz w:val="26"/>
          <w:szCs w:val="26"/>
          <w:rtl/>
        </w:rPr>
        <w:t>יהודה</w:t>
      </w:r>
      <w:r w:rsidRPr="004A2052">
        <w:rPr>
          <w:rFonts w:ascii="Arial" w:hAnsi="Arial"/>
          <w:sz w:val="26"/>
          <w:szCs w:val="26"/>
          <w:rtl/>
        </w:rPr>
        <w:t xml:space="preserve"> </w:t>
      </w:r>
      <w:r w:rsidRPr="004A2052">
        <w:rPr>
          <w:rFonts w:ascii="Arial" w:hAnsi="Arial" w:hint="eastAsia"/>
          <w:sz w:val="26"/>
          <w:szCs w:val="26"/>
          <w:rtl/>
        </w:rPr>
        <w:t>ור</w:t>
      </w:r>
      <w:r w:rsidRPr="004A2052">
        <w:rPr>
          <w:rFonts w:ascii="Arial" w:hAnsi="Arial"/>
          <w:sz w:val="26"/>
          <w:szCs w:val="26"/>
          <w:rtl/>
        </w:rPr>
        <w:t xml:space="preserve">' </w:t>
      </w:r>
      <w:r w:rsidRPr="004A2052">
        <w:rPr>
          <w:rFonts w:ascii="Arial" w:hAnsi="Arial" w:hint="eastAsia"/>
          <w:sz w:val="26"/>
          <w:szCs w:val="26"/>
          <w:rtl/>
        </w:rPr>
        <w:t>שמעון</w:t>
      </w:r>
      <w:r w:rsidRPr="004A2052">
        <w:rPr>
          <w:rFonts w:ascii="Arial" w:hAnsi="Arial"/>
          <w:sz w:val="26"/>
          <w:szCs w:val="26"/>
          <w:rtl/>
        </w:rPr>
        <w:t xml:space="preserve"> </w:t>
      </w:r>
      <w:r w:rsidRPr="004A2052">
        <w:rPr>
          <w:rFonts w:ascii="Arial" w:hAnsi="Arial" w:hint="eastAsia"/>
          <w:sz w:val="26"/>
          <w:szCs w:val="26"/>
          <w:rtl/>
        </w:rPr>
        <w:t>אם</w:t>
      </w:r>
      <w:r w:rsidRPr="004A2052">
        <w:rPr>
          <w:rFonts w:ascii="Arial" w:hAnsi="Arial"/>
          <w:sz w:val="26"/>
          <w:szCs w:val="26"/>
          <w:rtl/>
        </w:rPr>
        <w:t xml:space="preserve"> </w:t>
      </w:r>
      <w:r w:rsidRPr="004A2052">
        <w:rPr>
          <w:rFonts w:ascii="Arial" w:hAnsi="Arial" w:hint="eastAsia"/>
          <w:sz w:val="26"/>
          <w:szCs w:val="26"/>
          <w:rtl/>
        </w:rPr>
        <w:t>דבר</w:t>
      </w:r>
      <w:r w:rsidRPr="004A2052">
        <w:rPr>
          <w:rFonts w:ascii="Arial" w:hAnsi="Arial"/>
          <w:sz w:val="26"/>
          <w:szCs w:val="26"/>
          <w:rtl/>
        </w:rPr>
        <w:t xml:space="preserve"> </w:t>
      </w:r>
      <w:r w:rsidRPr="004A2052">
        <w:rPr>
          <w:rFonts w:ascii="Arial" w:hAnsi="Arial" w:hint="eastAsia"/>
          <w:sz w:val="26"/>
          <w:szCs w:val="26"/>
          <w:rtl/>
        </w:rPr>
        <w:t>שאינו</w:t>
      </w:r>
      <w:r w:rsidRPr="004A2052">
        <w:rPr>
          <w:rFonts w:ascii="Arial" w:hAnsi="Arial"/>
          <w:sz w:val="26"/>
          <w:szCs w:val="26"/>
          <w:rtl/>
        </w:rPr>
        <w:t xml:space="preserve"> </w:t>
      </w:r>
      <w:r w:rsidRPr="004A2052">
        <w:rPr>
          <w:rFonts w:ascii="Arial" w:hAnsi="Arial" w:hint="eastAsia"/>
          <w:sz w:val="26"/>
          <w:szCs w:val="26"/>
          <w:rtl/>
        </w:rPr>
        <w:t>מתכוון</w:t>
      </w:r>
      <w:r w:rsidRPr="004A2052">
        <w:rPr>
          <w:rFonts w:ascii="Arial" w:hAnsi="Arial"/>
          <w:sz w:val="26"/>
          <w:szCs w:val="26"/>
          <w:rtl/>
        </w:rPr>
        <w:t xml:space="preserve"> </w:t>
      </w:r>
      <w:r w:rsidRPr="004A2052">
        <w:rPr>
          <w:rFonts w:ascii="Arial" w:hAnsi="Arial" w:hint="eastAsia"/>
          <w:sz w:val="26"/>
          <w:szCs w:val="26"/>
          <w:rtl/>
        </w:rPr>
        <w:t>אסור</w:t>
      </w:r>
      <w:r w:rsidRPr="004A2052">
        <w:rPr>
          <w:rFonts w:ascii="Arial" w:hAnsi="Arial"/>
          <w:sz w:val="26"/>
          <w:szCs w:val="26"/>
          <w:rtl/>
        </w:rPr>
        <w:t xml:space="preserve"> </w:t>
      </w:r>
      <w:r w:rsidRPr="004A2052">
        <w:rPr>
          <w:rFonts w:ascii="Arial" w:hAnsi="Arial" w:hint="eastAsia"/>
          <w:sz w:val="26"/>
          <w:szCs w:val="26"/>
          <w:rtl/>
        </w:rPr>
        <w:t>או</w:t>
      </w:r>
      <w:r w:rsidRPr="004A2052">
        <w:rPr>
          <w:rFonts w:ascii="Arial" w:hAnsi="Arial"/>
          <w:sz w:val="26"/>
          <w:szCs w:val="26"/>
          <w:rtl/>
        </w:rPr>
        <w:t xml:space="preserve"> </w:t>
      </w:r>
      <w:r w:rsidRPr="004A2052">
        <w:rPr>
          <w:rFonts w:ascii="Arial" w:hAnsi="Arial" w:hint="eastAsia"/>
          <w:sz w:val="26"/>
          <w:szCs w:val="26"/>
          <w:rtl/>
        </w:rPr>
        <w:t>מותר</w:t>
      </w:r>
      <w:r w:rsidRPr="004A2052">
        <w:rPr>
          <w:rFonts w:ascii="Arial" w:hAnsi="Arial"/>
          <w:sz w:val="26"/>
          <w:szCs w:val="26"/>
          <w:rtl/>
        </w:rPr>
        <w:t xml:space="preserve">, </w:t>
      </w:r>
      <w:r w:rsidRPr="004A2052">
        <w:rPr>
          <w:rFonts w:ascii="Arial" w:hAnsi="Arial" w:hint="eastAsia"/>
          <w:sz w:val="26"/>
          <w:szCs w:val="26"/>
          <w:rtl/>
        </w:rPr>
        <w:t>ד</w:t>
      </w:r>
      <w:r w:rsidRPr="004A2052">
        <w:rPr>
          <w:rFonts w:ascii="Arial" w:hAnsi="Arial"/>
          <w:sz w:val="26"/>
          <w:szCs w:val="26"/>
          <w:rtl/>
        </w:rPr>
        <w:t xml:space="preserve">' </w:t>
      </w:r>
      <w:r w:rsidRPr="004A2052">
        <w:rPr>
          <w:rFonts w:ascii="Arial" w:hAnsi="Arial" w:hint="eastAsia"/>
          <w:sz w:val="26"/>
          <w:szCs w:val="26"/>
          <w:rtl/>
        </w:rPr>
        <w:t>ר</w:t>
      </w:r>
      <w:r w:rsidRPr="004A2052">
        <w:rPr>
          <w:rFonts w:ascii="Arial" w:hAnsi="Arial"/>
          <w:sz w:val="26"/>
          <w:szCs w:val="26"/>
          <w:rtl/>
        </w:rPr>
        <w:t xml:space="preserve">' </w:t>
      </w:r>
      <w:r w:rsidRPr="004A2052">
        <w:rPr>
          <w:rFonts w:ascii="Arial" w:hAnsi="Arial" w:hint="eastAsia"/>
          <w:sz w:val="26"/>
          <w:szCs w:val="26"/>
          <w:rtl/>
        </w:rPr>
        <w:t>יהודה</w:t>
      </w:r>
      <w:r w:rsidRPr="004A2052">
        <w:rPr>
          <w:rFonts w:ascii="Arial" w:hAnsi="Arial"/>
          <w:sz w:val="26"/>
          <w:szCs w:val="26"/>
          <w:rtl/>
        </w:rPr>
        <w:t xml:space="preserve"> </w:t>
      </w:r>
      <w:proofErr w:type="spellStart"/>
      <w:r w:rsidRPr="004A2052">
        <w:rPr>
          <w:rFonts w:ascii="Arial" w:hAnsi="Arial" w:hint="eastAsia"/>
          <w:sz w:val="26"/>
          <w:szCs w:val="26"/>
          <w:rtl/>
        </w:rPr>
        <w:t>דאסור</w:t>
      </w:r>
      <w:proofErr w:type="spellEnd"/>
      <w:r w:rsidRPr="004A2052">
        <w:rPr>
          <w:rFonts w:ascii="Arial" w:hAnsi="Arial"/>
          <w:sz w:val="26"/>
          <w:szCs w:val="26"/>
          <w:rtl/>
        </w:rPr>
        <w:t xml:space="preserve">, </w:t>
      </w:r>
      <w:r w:rsidRPr="004A2052">
        <w:rPr>
          <w:rFonts w:ascii="Arial" w:hAnsi="Arial" w:hint="eastAsia"/>
          <w:sz w:val="26"/>
          <w:szCs w:val="26"/>
          <w:rtl/>
        </w:rPr>
        <w:t>וד</w:t>
      </w:r>
      <w:r w:rsidRPr="004A2052">
        <w:rPr>
          <w:rFonts w:ascii="Arial" w:hAnsi="Arial"/>
          <w:sz w:val="26"/>
          <w:szCs w:val="26"/>
          <w:rtl/>
        </w:rPr>
        <w:t xml:space="preserve">' </w:t>
      </w:r>
      <w:r w:rsidRPr="004A2052">
        <w:rPr>
          <w:rFonts w:ascii="Arial" w:hAnsi="Arial" w:hint="eastAsia"/>
          <w:sz w:val="26"/>
          <w:szCs w:val="26"/>
          <w:rtl/>
        </w:rPr>
        <w:t>ר</w:t>
      </w:r>
      <w:r w:rsidRPr="004A2052">
        <w:rPr>
          <w:rFonts w:ascii="Arial" w:hAnsi="Arial"/>
          <w:sz w:val="26"/>
          <w:szCs w:val="26"/>
          <w:rtl/>
        </w:rPr>
        <w:t xml:space="preserve">' </w:t>
      </w:r>
      <w:r w:rsidRPr="004A2052">
        <w:rPr>
          <w:rFonts w:ascii="Arial" w:hAnsi="Arial" w:hint="eastAsia"/>
          <w:sz w:val="26"/>
          <w:szCs w:val="26"/>
          <w:rtl/>
        </w:rPr>
        <w:t>שמעון</w:t>
      </w:r>
      <w:r w:rsidRPr="004A2052">
        <w:rPr>
          <w:rFonts w:ascii="Arial" w:hAnsi="Arial"/>
          <w:sz w:val="26"/>
          <w:szCs w:val="26"/>
          <w:rtl/>
        </w:rPr>
        <w:t xml:space="preserve"> </w:t>
      </w:r>
      <w:proofErr w:type="spellStart"/>
      <w:r w:rsidRPr="004A2052">
        <w:rPr>
          <w:rFonts w:ascii="Arial" w:hAnsi="Arial" w:hint="eastAsia"/>
          <w:sz w:val="26"/>
          <w:szCs w:val="26"/>
          <w:rtl/>
        </w:rPr>
        <w:t>דמותר</w:t>
      </w:r>
      <w:proofErr w:type="spellEnd"/>
      <w:r w:rsidRPr="004A2052">
        <w:rPr>
          <w:rFonts w:ascii="Arial" w:hAnsi="Arial"/>
          <w:sz w:val="26"/>
          <w:szCs w:val="26"/>
          <w:rtl/>
        </w:rPr>
        <w:t xml:space="preserve"> (</w:t>
      </w:r>
      <w:r w:rsidRPr="004A2052">
        <w:rPr>
          <w:rFonts w:ascii="Arial" w:hAnsi="Arial" w:hint="eastAsia"/>
          <w:sz w:val="26"/>
          <w:szCs w:val="26"/>
          <w:rtl/>
        </w:rPr>
        <w:t>שבת</w:t>
      </w:r>
      <w:r w:rsidRPr="004A2052">
        <w:rPr>
          <w:rFonts w:ascii="Arial" w:hAnsi="Arial"/>
          <w:sz w:val="26"/>
          <w:szCs w:val="26"/>
          <w:rtl/>
        </w:rPr>
        <w:t xml:space="preserve"> </w:t>
      </w:r>
      <w:proofErr w:type="spellStart"/>
      <w:r w:rsidRPr="004A2052">
        <w:rPr>
          <w:rFonts w:ascii="Arial" w:hAnsi="Arial" w:hint="eastAsia"/>
          <w:sz w:val="26"/>
          <w:szCs w:val="26"/>
          <w:rtl/>
        </w:rPr>
        <w:t>כב</w:t>
      </w:r>
      <w:proofErr w:type="spellEnd"/>
      <w:r w:rsidRPr="004A2052">
        <w:rPr>
          <w:rFonts w:ascii="Arial" w:hAnsi="Arial" w:hint="cs"/>
          <w:sz w:val="26"/>
          <w:szCs w:val="26"/>
          <w:rtl/>
        </w:rPr>
        <w:t>.</w:t>
      </w:r>
      <w:r w:rsidRPr="004A2052">
        <w:rPr>
          <w:rFonts w:ascii="Arial" w:hAnsi="Arial"/>
          <w:sz w:val="26"/>
          <w:szCs w:val="26"/>
          <w:rtl/>
        </w:rPr>
        <w:t xml:space="preserve"> </w:t>
      </w:r>
      <w:proofErr w:type="spellStart"/>
      <w:r w:rsidRPr="004A2052">
        <w:rPr>
          <w:rFonts w:ascii="Arial" w:hAnsi="Arial" w:hint="eastAsia"/>
          <w:sz w:val="26"/>
          <w:szCs w:val="26"/>
          <w:rtl/>
        </w:rPr>
        <w:t>כט</w:t>
      </w:r>
      <w:proofErr w:type="spellEnd"/>
      <w:r w:rsidRPr="004A2052">
        <w:rPr>
          <w:rFonts w:ascii="Arial" w:hAnsi="Arial"/>
          <w:sz w:val="26"/>
          <w:szCs w:val="26"/>
          <w:rtl/>
        </w:rPr>
        <w:t xml:space="preserve">: </w:t>
      </w:r>
      <w:proofErr w:type="spellStart"/>
      <w:r w:rsidRPr="004A2052">
        <w:rPr>
          <w:rFonts w:ascii="Arial" w:hAnsi="Arial" w:hint="eastAsia"/>
          <w:sz w:val="26"/>
          <w:szCs w:val="26"/>
          <w:rtl/>
        </w:rPr>
        <w:t>מא</w:t>
      </w:r>
      <w:proofErr w:type="spellEnd"/>
      <w:r w:rsidRPr="004A2052">
        <w:rPr>
          <w:rFonts w:ascii="Arial" w:hAnsi="Arial"/>
          <w:sz w:val="26"/>
          <w:szCs w:val="26"/>
          <w:rtl/>
        </w:rPr>
        <w:t xml:space="preserve">: </w:t>
      </w:r>
      <w:r w:rsidRPr="004A2052">
        <w:rPr>
          <w:rFonts w:ascii="Arial" w:hAnsi="Arial" w:hint="eastAsia"/>
          <w:sz w:val="26"/>
          <w:szCs w:val="26"/>
          <w:rtl/>
        </w:rPr>
        <w:t>מו</w:t>
      </w:r>
      <w:r w:rsidRPr="004A2052">
        <w:rPr>
          <w:rFonts w:ascii="Arial" w:hAnsi="Arial"/>
          <w:sz w:val="26"/>
          <w:szCs w:val="26"/>
          <w:rtl/>
        </w:rPr>
        <w:t xml:space="preserve">: </w:t>
      </w:r>
      <w:proofErr w:type="spellStart"/>
      <w:r w:rsidRPr="004A2052">
        <w:rPr>
          <w:rFonts w:ascii="Arial" w:hAnsi="Arial" w:hint="eastAsia"/>
          <w:sz w:val="26"/>
          <w:szCs w:val="26"/>
          <w:rtl/>
        </w:rPr>
        <w:t>עה</w:t>
      </w:r>
      <w:proofErr w:type="spellEnd"/>
      <w:r w:rsidRPr="004A2052">
        <w:rPr>
          <w:rFonts w:ascii="Arial" w:hAnsi="Arial" w:hint="cs"/>
          <w:sz w:val="26"/>
          <w:szCs w:val="26"/>
          <w:rtl/>
        </w:rPr>
        <w:t>.</w:t>
      </w:r>
      <w:r w:rsidRPr="004A2052">
        <w:rPr>
          <w:rFonts w:ascii="Arial" w:hAnsi="Arial"/>
          <w:sz w:val="26"/>
          <w:szCs w:val="26"/>
          <w:rtl/>
        </w:rPr>
        <w:t xml:space="preserve"> </w:t>
      </w:r>
      <w:proofErr w:type="spellStart"/>
      <w:r w:rsidRPr="004A2052">
        <w:rPr>
          <w:rFonts w:ascii="Arial" w:hAnsi="Arial" w:hint="eastAsia"/>
          <w:sz w:val="26"/>
          <w:szCs w:val="26"/>
          <w:rtl/>
        </w:rPr>
        <w:t>צה</w:t>
      </w:r>
      <w:proofErr w:type="spellEnd"/>
      <w:r w:rsidRPr="004A2052">
        <w:rPr>
          <w:rFonts w:ascii="Arial" w:hAnsi="Arial" w:hint="cs"/>
          <w:sz w:val="26"/>
          <w:szCs w:val="26"/>
          <w:rtl/>
        </w:rPr>
        <w:t>.</w:t>
      </w:r>
      <w:r w:rsidRPr="004A2052">
        <w:rPr>
          <w:rFonts w:ascii="Arial" w:hAnsi="Arial"/>
          <w:sz w:val="26"/>
          <w:szCs w:val="26"/>
          <w:rtl/>
        </w:rPr>
        <w:t xml:space="preserve"> </w:t>
      </w:r>
      <w:proofErr w:type="spellStart"/>
      <w:r w:rsidRPr="004A2052">
        <w:rPr>
          <w:rFonts w:ascii="Arial" w:hAnsi="Arial" w:hint="eastAsia"/>
          <w:sz w:val="26"/>
          <w:szCs w:val="26"/>
          <w:rtl/>
        </w:rPr>
        <w:t>קג</w:t>
      </w:r>
      <w:proofErr w:type="spellEnd"/>
      <w:r w:rsidRPr="004A2052">
        <w:rPr>
          <w:rFonts w:ascii="Arial" w:hAnsi="Arial" w:hint="cs"/>
          <w:sz w:val="26"/>
          <w:szCs w:val="26"/>
          <w:rtl/>
        </w:rPr>
        <w:t>.</w:t>
      </w:r>
      <w:r w:rsidRPr="004A2052">
        <w:rPr>
          <w:rFonts w:ascii="Arial" w:hAnsi="Arial"/>
          <w:sz w:val="26"/>
          <w:szCs w:val="26"/>
          <w:rtl/>
        </w:rPr>
        <w:t xml:space="preserve"> </w:t>
      </w:r>
      <w:proofErr w:type="spellStart"/>
      <w:r w:rsidRPr="004A2052">
        <w:rPr>
          <w:rFonts w:ascii="Arial" w:hAnsi="Arial" w:hint="eastAsia"/>
          <w:sz w:val="26"/>
          <w:szCs w:val="26"/>
          <w:rtl/>
        </w:rPr>
        <w:t>קלג</w:t>
      </w:r>
      <w:proofErr w:type="spellEnd"/>
      <w:r w:rsidRPr="004A2052">
        <w:rPr>
          <w:rFonts w:ascii="Arial" w:hAnsi="Arial" w:hint="cs"/>
          <w:sz w:val="26"/>
          <w:szCs w:val="26"/>
          <w:rtl/>
        </w:rPr>
        <w:t>.</w:t>
      </w:r>
      <w:r w:rsidRPr="004A2052">
        <w:rPr>
          <w:rFonts w:ascii="Arial" w:hAnsi="Arial"/>
          <w:sz w:val="26"/>
          <w:szCs w:val="26"/>
          <w:rtl/>
        </w:rPr>
        <w:t xml:space="preserve"> </w:t>
      </w:r>
      <w:r w:rsidRPr="004A2052">
        <w:rPr>
          <w:rFonts w:ascii="Arial" w:hAnsi="Arial" w:hint="eastAsia"/>
          <w:sz w:val="26"/>
          <w:szCs w:val="26"/>
          <w:rtl/>
        </w:rPr>
        <w:t>יומא</w:t>
      </w:r>
      <w:r w:rsidRPr="004A2052">
        <w:rPr>
          <w:rFonts w:ascii="Arial" w:hAnsi="Arial"/>
          <w:sz w:val="26"/>
          <w:szCs w:val="26"/>
          <w:rtl/>
        </w:rPr>
        <w:t xml:space="preserve"> </w:t>
      </w:r>
      <w:r w:rsidRPr="004A2052">
        <w:rPr>
          <w:rFonts w:ascii="Arial" w:hAnsi="Arial" w:hint="eastAsia"/>
          <w:sz w:val="26"/>
          <w:szCs w:val="26"/>
          <w:rtl/>
        </w:rPr>
        <w:t>לד</w:t>
      </w:r>
      <w:r w:rsidRPr="004A2052">
        <w:rPr>
          <w:rFonts w:ascii="Arial" w:hAnsi="Arial"/>
          <w:sz w:val="26"/>
          <w:szCs w:val="26"/>
          <w:rtl/>
        </w:rPr>
        <w:t xml:space="preserve">: </w:t>
      </w:r>
      <w:r w:rsidRPr="004A2052">
        <w:rPr>
          <w:rFonts w:ascii="Arial" w:hAnsi="Arial" w:hint="eastAsia"/>
          <w:sz w:val="26"/>
          <w:szCs w:val="26"/>
          <w:rtl/>
        </w:rPr>
        <w:t>ביצה</w:t>
      </w:r>
      <w:r w:rsidRPr="004A2052">
        <w:rPr>
          <w:rFonts w:ascii="Arial" w:hAnsi="Arial"/>
          <w:sz w:val="26"/>
          <w:szCs w:val="26"/>
          <w:rtl/>
        </w:rPr>
        <w:t xml:space="preserve"> </w:t>
      </w:r>
      <w:proofErr w:type="spellStart"/>
      <w:r w:rsidRPr="004A2052">
        <w:rPr>
          <w:rFonts w:ascii="Arial" w:hAnsi="Arial" w:hint="eastAsia"/>
          <w:sz w:val="26"/>
          <w:szCs w:val="26"/>
          <w:rtl/>
        </w:rPr>
        <w:t>כג</w:t>
      </w:r>
      <w:proofErr w:type="spellEnd"/>
      <w:r w:rsidRPr="004A2052">
        <w:rPr>
          <w:rFonts w:ascii="Arial" w:hAnsi="Arial"/>
          <w:sz w:val="26"/>
          <w:szCs w:val="26"/>
          <w:rtl/>
        </w:rPr>
        <w:t xml:space="preserve">: </w:t>
      </w:r>
      <w:r w:rsidRPr="004A2052">
        <w:rPr>
          <w:rFonts w:ascii="Arial" w:hAnsi="Arial" w:hint="eastAsia"/>
          <w:sz w:val="26"/>
          <w:szCs w:val="26"/>
          <w:rtl/>
        </w:rPr>
        <w:t>פסחים</w:t>
      </w:r>
      <w:r w:rsidRPr="004A2052">
        <w:rPr>
          <w:rFonts w:ascii="Arial" w:hAnsi="Arial"/>
          <w:sz w:val="26"/>
          <w:szCs w:val="26"/>
          <w:rtl/>
        </w:rPr>
        <w:t xml:space="preserve"> </w:t>
      </w:r>
      <w:proofErr w:type="spellStart"/>
      <w:r w:rsidRPr="004A2052">
        <w:rPr>
          <w:rFonts w:ascii="Arial" w:hAnsi="Arial" w:hint="eastAsia"/>
          <w:sz w:val="26"/>
          <w:szCs w:val="26"/>
          <w:rtl/>
        </w:rPr>
        <w:t>קא</w:t>
      </w:r>
      <w:proofErr w:type="spellEnd"/>
      <w:r w:rsidRPr="004A2052">
        <w:rPr>
          <w:rFonts w:ascii="Arial" w:hAnsi="Arial" w:hint="cs"/>
          <w:sz w:val="26"/>
          <w:szCs w:val="26"/>
          <w:rtl/>
        </w:rPr>
        <w:t>.</w:t>
      </w:r>
      <w:r w:rsidRPr="004A2052">
        <w:rPr>
          <w:rFonts w:ascii="Arial" w:hAnsi="Arial"/>
          <w:sz w:val="26"/>
          <w:szCs w:val="26"/>
          <w:rtl/>
        </w:rPr>
        <w:t xml:space="preserve"> </w:t>
      </w:r>
      <w:r w:rsidRPr="004A2052">
        <w:rPr>
          <w:rFonts w:ascii="Arial" w:hAnsi="Arial" w:hint="eastAsia"/>
          <w:sz w:val="26"/>
          <w:szCs w:val="26"/>
          <w:rtl/>
        </w:rPr>
        <w:t>סוכה</w:t>
      </w:r>
      <w:r w:rsidRPr="004A2052">
        <w:rPr>
          <w:rFonts w:ascii="Arial" w:hAnsi="Arial"/>
          <w:sz w:val="26"/>
          <w:szCs w:val="26"/>
          <w:rtl/>
        </w:rPr>
        <w:t xml:space="preserve"> </w:t>
      </w:r>
      <w:r w:rsidRPr="004A2052">
        <w:rPr>
          <w:rFonts w:ascii="Arial" w:hAnsi="Arial" w:hint="eastAsia"/>
          <w:sz w:val="26"/>
          <w:szCs w:val="26"/>
          <w:rtl/>
        </w:rPr>
        <w:t>לג</w:t>
      </w:r>
      <w:r w:rsidRPr="004A2052">
        <w:rPr>
          <w:rFonts w:ascii="Arial" w:hAnsi="Arial"/>
          <w:sz w:val="26"/>
          <w:szCs w:val="26"/>
          <w:rtl/>
        </w:rPr>
        <w:t xml:space="preserve">: </w:t>
      </w:r>
      <w:r w:rsidRPr="004A2052">
        <w:rPr>
          <w:rFonts w:ascii="Arial" w:hAnsi="Arial" w:hint="eastAsia"/>
          <w:sz w:val="26"/>
          <w:szCs w:val="26"/>
          <w:rtl/>
        </w:rPr>
        <w:t>כתובות</w:t>
      </w:r>
      <w:r w:rsidRPr="004A2052">
        <w:rPr>
          <w:rFonts w:ascii="Arial" w:hAnsi="Arial"/>
          <w:sz w:val="26"/>
          <w:szCs w:val="26"/>
          <w:rtl/>
        </w:rPr>
        <w:t xml:space="preserve"> </w:t>
      </w:r>
      <w:r w:rsidRPr="004A2052">
        <w:rPr>
          <w:rFonts w:ascii="Arial" w:hAnsi="Arial" w:hint="eastAsia"/>
          <w:sz w:val="26"/>
          <w:szCs w:val="26"/>
          <w:rtl/>
        </w:rPr>
        <w:t>ה</w:t>
      </w:r>
      <w:r w:rsidRPr="004A2052">
        <w:rPr>
          <w:rFonts w:ascii="Arial" w:hAnsi="Arial"/>
          <w:sz w:val="26"/>
          <w:szCs w:val="26"/>
          <w:rtl/>
        </w:rPr>
        <w:t xml:space="preserve">: </w:t>
      </w:r>
      <w:r w:rsidRPr="004A2052">
        <w:rPr>
          <w:rFonts w:ascii="Arial" w:hAnsi="Arial" w:hint="eastAsia"/>
          <w:sz w:val="26"/>
          <w:szCs w:val="26"/>
          <w:rtl/>
        </w:rPr>
        <w:t>מנחות</w:t>
      </w:r>
      <w:r w:rsidRPr="004A2052">
        <w:rPr>
          <w:rFonts w:ascii="Arial" w:hAnsi="Arial"/>
          <w:sz w:val="26"/>
          <w:szCs w:val="26"/>
          <w:rtl/>
        </w:rPr>
        <w:t xml:space="preserve"> </w:t>
      </w:r>
      <w:proofErr w:type="spellStart"/>
      <w:r w:rsidRPr="004A2052">
        <w:rPr>
          <w:rFonts w:ascii="Arial" w:hAnsi="Arial" w:hint="eastAsia"/>
          <w:sz w:val="26"/>
          <w:szCs w:val="26"/>
          <w:rtl/>
        </w:rPr>
        <w:t>מא</w:t>
      </w:r>
      <w:proofErr w:type="spellEnd"/>
      <w:r w:rsidRPr="004A2052">
        <w:rPr>
          <w:rFonts w:ascii="Arial" w:hAnsi="Arial" w:hint="cs"/>
          <w:sz w:val="26"/>
          <w:szCs w:val="26"/>
          <w:rtl/>
        </w:rPr>
        <w:t>.</w:t>
      </w:r>
      <w:r w:rsidRPr="004A2052">
        <w:rPr>
          <w:rFonts w:ascii="Arial" w:hAnsi="Arial"/>
          <w:sz w:val="26"/>
          <w:szCs w:val="26"/>
          <w:rtl/>
        </w:rPr>
        <w:t xml:space="preserve"> </w:t>
      </w:r>
      <w:proofErr w:type="spellStart"/>
      <w:r w:rsidRPr="004A2052">
        <w:rPr>
          <w:rFonts w:ascii="Arial" w:hAnsi="Arial" w:hint="eastAsia"/>
          <w:sz w:val="26"/>
          <w:szCs w:val="26"/>
          <w:rtl/>
        </w:rPr>
        <w:t>וב</w:t>
      </w:r>
      <w:r w:rsidRPr="004A2052">
        <w:rPr>
          <w:rFonts w:ascii="Arial" w:hAnsi="Arial"/>
          <w:sz w:val="26"/>
          <w:szCs w:val="26"/>
          <w:rtl/>
        </w:rPr>
        <w:t>"</w:t>
      </w:r>
      <w:r w:rsidRPr="004A2052">
        <w:rPr>
          <w:rFonts w:ascii="Arial" w:hAnsi="Arial" w:hint="eastAsia"/>
          <w:sz w:val="26"/>
          <w:szCs w:val="26"/>
          <w:rtl/>
        </w:rPr>
        <w:t>ק</w:t>
      </w:r>
      <w:proofErr w:type="spellEnd"/>
      <w:r w:rsidRPr="004A2052">
        <w:rPr>
          <w:rFonts w:ascii="Arial" w:hAnsi="Arial"/>
          <w:sz w:val="26"/>
          <w:szCs w:val="26"/>
          <w:rtl/>
        </w:rPr>
        <w:t xml:space="preserve"> </w:t>
      </w:r>
      <w:proofErr w:type="spellStart"/>
      <w:r w:rsidRPr="004A2052">
        <w:rPr>
          <w:rFonts w:ascii="Arial" w:hAnsi="Arial" w:hint="eastAsia"/>
          <w:sz w:val="26"/>
          <w:szCs w:val="26"/>
          <w:rtl/>
        </w:rPr>
        <w:t>קיג</w:t>
      </w:r>
      <w:proofErr w:type="spellEnd"/>
      <w:r w:rsidRPr="004A2052">
        <w:rPr>
          <w:rFonts w:ascii="Arial" w:hAnsi="Arial" w:hint="cs"/>
          <w:sz w:val="26"/>
          <w:szCs w:val="26"/>
          <w:rtl/>
        </w:rPr>
        <w:t>.</w:t>
      </w:r>
      <w:r w:rsidRPr="004A2052">
        <w:rPr>
          <w:rFonts w:ascii="Arial" w:hAnsi="Arial"/>
          <w:sz w:val="26"/>
          <w:szCs w:val="26"/>
          <w:rtl/>
        </w:rPr>
        <w:t xml:space="preserve">). </w:t>
      </w:r>
      <w:r w:rsidRPr="004A2052">
        <w:rPr>
          <w:rFonts w:ascii="Arial" w:hAnsi="Arial" w:hint="eastAsia"/>
          <w:sz w:val="26"/>
          <w:szCs w:val="26"/>
          <w:rtl/>
        </w:rPr>
        <w:t>והנה</w:t>
      </w:r>
      <w:r w:rsidRPr="004A2052">
        <w:rPr>
          <w:rFonts w:ascii="Arial" w:hAnsi="Arial"/>
          <w:sz w:val="26"/>
          <w:szCs w:val="26"/>
          <w:rtl/>
        </w:rPr>
        <w:t xml:space="preserve"> </w:t>
      </w:r>
      <w:r w:rsidRPr="004A2052">
        <w:rPr>
          <w:rFonts w:ascii="Arial" w:hAnsi="Arial" w:hint="eastAsia"/>
          <w:sz w:val="26"/>
          <w:szCs w:val="26"/>
          <w:rtl/>
        </w:rPr>
        <w:t>מחלוקתם</w:t>
      </w:r>
      <w:r w:rsidRPr="004A2052">
        <w:rPr>
          <w:rFonts w:ascii="Arial" w:hAnsi="Arial"/>
          <w:sz w:val="26"/>
          <w:szCs w:val="26"/>
          <w:rtl/>
        </w:rPr>
        <w:t xml:space="preserve"> </w:t>
      </w:r>
      <w:r w:rsidRPr="004A2052">
        <w:rPr>
          <w:rFonts w:ascii="Arial" w:hAnsi="Arial" w:hint="eastAsia"/>
          <w:sz w:val="26"/>
          <w:szCs w:val="26"/>
          <w:rtl/>
        </w:rPr>
        <w:t>בין</w:t>
      </w:r>
      <w:r w:rsidRPr="004A2052">
        <w:rPr>
          <w:rFonts w:ascii="Arial" w:hAnsi="Arial"/>
          <w:sz w:val="26"/>
          <w:szCs w:val="26"/>
          <w:rtl/>
        </w:rPr>
        <w:t xml:space="preserve"> </w:t>
      </w:r>
      <w:r w:rsidRPr="004A2052">
        <w:rPr>
          <w:rFonts w:ascii="Arial" w:hAnsi="Arial" w:hint="eastAsia"/>
          <w:sz w:val="26"/>
          <w:szCs w:val="26"/>
          <w:rtl/>
        </w:rPr>
        <w:t>באיסורי</w:t>
      </w:r>
      <w:r w:rsidRPr="004A2052">
        <w:rPr>
          <w:rFonts w:ascii="Arial" w:hAnsi="Arial"/>
          <w:sz w:val="26"/>
          <w:szCs w:val="26"/>
          <w:rtl/>
        </w:rPr>
        <w:t xml:space="preserve"> </w:t>
      </w:r>
      <w:r w:rsidRPr="004A2052">
        <w:rPr>
          <w:rFonts w:ascii="Arial" w:hAnsi="Arial" w:hint="eastAsia"/>
          <w:sz w:val="26"/>
          <w:szCs w:val="26"/>
          <w:rtl/>
        </w:rPr>
        <w:t>שבת</w:t>
      </w:r>
      <w:r w:rsidRPr="004A2052">
        <w:rPr>
          <w:rFonts w:ascii="Arial" w:hAnsi="Arial"/>
          <w:sz w:val="26"/>
          <w:szCs w:val="26"/>
          <w:rtl/>
        </w:rPr>
        <w:t xml:space="preserve"> </w:t>
      </w:r>
      <w:r w:rsidRPr="004A2052">
        <w:rPr>
          <w:rFonts w:ascii="Arial" w:hAnsi="Arial" w:hint="eastAsia"/>
          <w:sz w:val="26"/>
          <w:szCs w:val="26"/>
          <w:rtl/>
        </w:rPr>
        <w:t>בין</w:t>
      </w:r>
      <w:r w:rsidRPr="004A2052">
        <w:rPr>
          <w:rFonts w:ascii="Arial" w:hAnsi="Arial"/>
          <w:sz w:val="26"/>
          <w:szCs w:val="26"/>
          <w:rtl/>
        </w:rPr>
        <w:t xml:space="preserve"> </w:t>
      </w:r>
      <w:r w:rsidRPr="004A2052">
        <w:rPr>
          <w:rFonts w:ascii="Arial" w:hAnsi="Arial" w:hint="eastAsia"/>
          <w:sz w:val="26"/>
          <w:szCs w:val="26"/>
          <w:rtl/>
        </w:rPr>
        <w:t>בשאר</w:t>
      </w:r>
      <w:r w:rsidRPr="004A2052">
        <w:rPr>
          <w:rFonts w:ascii="Arial" w:hAnsi="Arial"/>
          <w:sz w:val="26"/>
          <w:szCs w:val="26"/>
          <w:rtl/>
        </w:rPr>
        <w:t xml:space="preserve"> </w:t>
      </w:r>
      <w:proofErr w:type="spellStart"/>
      <w:r w:rsidRPr="004A2052">
        <w:rPr>
          <w:rFonts w:ascii="Arial" w:hAnsi="Arial" w:hint="eastAsia"/>
          <w:sz w:val="26"/>
          <w:szCs w:val="26"/>
          <w:rtl/>
        </w:rPr>
        <w:t>איסורין</w:t>
      </w:r>
      <w:proofErr w:type="spellEnd"/>
      <w:r w:rsidRPr="004A2052">
        <w:rPr>
          <w:rFonts w:ascii="Arial" w:hAnsi="Arial"/>
          <w:sz w:val="26"/>
          <w:szCs w:val="26"/>
          <w:rtl/>
        </w:rPr>
        <w:t xml:space="preserve">, </w:t>
      </w:r>
      <w:proofErr w:type="spellStart"/>
      <w:r w:rsidRPr="004A2052">
        <w:rPr>
          <w:rFonts w:ascii="Arial" w:hAnsi="Arial" w:hint="eastAsia"/>
          <w:sz w:val="26"/>
          <w:szCs w:val="26"/>
          <w:rtl/>
        </w:rPr>
        <w:t>דעיקר</w:t>
      </w:r>
      <w:proofErr w:type="spellEnd"/>
      <w:r w:rsidRPr="004A2052">
        <w:rPr>
          <w:rFonts w:ascii="Arial" w:hAnsi="Arial"/>
          <w:sz w:val="26"/>
          <w:szCs w:val="26"/>
          <w:rtl/>
        </w:rPr>
        <w:t xml:space="preserve"> </w:t>
      </w:r>
      <w:r w:rsidRPr="004A2052">
        <w:rPr>
          <w:rFonts w:ascii="Arial" w:hAnsi="Arial" w:hint="eastAsia"/>
          <w:sz w:val="26"/>
          <w:szCs w:val="26"/>
          <w:rtl/>
        </w:rPr>
        <w:t>היתרו</w:t>
      </w:r>
      <w:r w:rsidRPr="004A2052">
        <w:rPr>
          <w:rFonts w:ascii="Arial" w:hAnsi="Arial"/>
          <w:sz w:val="26"/>
          <w:szCs w:val="26"/>
          <w:rtl/>
        </w:rPr>
        <w:t xml:space="preserve"> </w:t>
      </w:r>
      <w:r w:rsidRPr="004A2052">
        <w:rPr>
          <w:rFonts w:ascii="Arial" w:hAnsi="Arial" w:hint="eastAsia"/>
          <w:sz w:val="26"/>
          <w:szCs w:val="26"/>
          <w:rtl/>
        </w:rPr>
        <w:t>של</w:t>
      </w:r>
      <w:r w:rsidRPr="004A2052">
        <w:rPr>
          <w:rFonts w:ascii="Arial" w:hAnsi="Arial"/>
          <w:sz w:val="26"/>
          <w:szCs w:val="26"/>
          <w:rtl/>
        </w:rPr>
        <w:t xml:space="preserve"> </w:t>
      </w:r>
      <w:proofErr w:type="spellStart"/>
      <w:r w:rsidRPr="004A2052">
        <w:rPr>
          <w:rFonts w:ascii="Arial" w:hAnsi="Arial" w:hint="eastAsia"/>
          <w:sz w:val="26"/>
          <w:szCs w:val="26"/>
          <w:rtl/>
        </w:rPr>
        <w:t>ר</w:t>
      </w:r>
      <w:r w:rsidRPr="004A2052">
        <w:rPr>
          <w:rFonts w:ascii="Arial" w:hAnsi="Arial"/>
          <w:sz w:val="26"/>
          <w:szCs w:val="26"/>
          <w:rtl/>
        </w:rPr>
        <w:t>"</w:t>
      </w:r>
      <w:r w:rsidRPr="004A2052">
        <w:rPr>
          <w:rFonts w:ascii="Arial" w:hAnsi="Arial" w:hint="eastAsia"/>
          <w:sz w:val="26"/>
          <w:szCs w:val="26"/>
          <w:rtl/>
        </w:rPr>
        <w:t>ש</w:t>
      </w:r>
      <w:proofErr w:type="spellEnd"/>
      <w:r w:rsidRPr="004A2052">
        <w:rPr>
          <w:rFonts w:ascii="Arial" w:hAnsi="Arial"/>
          <w:sz w:val="26"/>
          <w:szCs w:val="26"/>
          <w:rtl/>
        </w:rPr>
        <w:t xml:space="preserve"> </w:t>
      </w:r>
      <w:r w:rsidRPr="004A2052">
        <w:rPr>
          <w:rFonts w:ascii="Arial" w:hAnsi="Arial" w:hint="eastAsia"/>
          <w:sz w:val="26"/>
          <w:szCs w:val="26"/>
          <w:rtl/>
        </w:rPr>
        <w:t>נאמר</w:t>
      </w:r>
      <w:r w:rsidRPr="004A2052">
        <w:rPr>
          <w:rFonts w:ascii="Arial" w:hAnsi="Arial"/>
          <w:sz w:val="26"/>
          <w:szCs w:val="26"/>
          <w:rtl/>
        </w:rPr>
        <w:t xml:space="preserve"> </w:t>
      </w:r>
      <w:r w:rsidRPr="004A2052">
        <w:rPr>
          <w:rFonts w:ascii="Arial" w:hAnsi="Arial" w:hint="eastAsia"/>
          <w:sz w:val="26"/>
          <w:szCs w:val="26"/>
          <w:rtl/>
        </w:rPr>
        <w:t>גבי</w:t>
      </w:r>
      <w:r w:rsidRPr="004A2052">
        <w:rPr>
          <w:rFonts w:ascii="Arial" w:hAnsi="Arial"/>
          <w:sz w:val="26"/>
          <w:szCs w:val="26"/>
          <w:rtl/>
        </w:rPr>
        <w:t xml:space="preserve"> </w:t>
      </w:r>
      <w:r w:rsidRPr="004A2052">
        <w:rPr>
          <w:rFonts w:ascii="Arial" w:hAnsi="Arial" w:hint="eastAsia"/>
          <w:sz w:val="26"/>
          <w:szCs w:val="26"/>
          <w:rtl/>
        </w:rPr>
        <w:t>גרירת</w:t>
      </w:r>
      <w:r w:rsidRPr="004A2052">
        <w:rPr>
          <w:rFonts w:ascii="Arial" w:hAnsi="Arial"/>
          <w:sz w:val="26"/>
          <w:szCs w:val="26"/>
          <w:rtl/>
        </w:rPr>
        <w:t xml:space="preserve"> </w:t>
      </w:r>
      <w:r w:rsidRPr="004A2052">
        <w:rPr>
          <w:rFonts w:ascii="Arial" w:hAnsi="Arial" w:hint="eastAsia"/>
          <w:sz w:val="26"/>
          <w:szCs w:val="26"/>
          <w:rtl/>
        </w:rPr>
        <w:t>מטה</w:t>
      </w:r>
      <w:r w:rsidRPr="004A2052">
        <w:rPr>
          <w:rFonts w:ascii="Arial" w:hAnsi="Arial"/>
          <w:sz w:val="26"/>
          <w:szCs w:val="26"/>
          <w:rtl/>
        </w:rPr>
        <w:t xml:space="preserve"> </w:t>
      </w:r>
      <w:proofErr w:type="spellStart"/>
      <w:r w:rsidRPr="004A2052">
        <w:rPr>
          <w:rFonts w:ascii="Arial" w:hAnsi="Arial" w:hint="eastAsia"/>
          <w:sz w:val="26"/>
          <w:szCs w:val="26"/>
          <w:rtl/>
        </w:rPr>
        <w:t>כסא</w:t>
      </w:r>
      <w:proofErr w:type="spellEnd"/>
      <w:r w:rsidRPr="004A2052">
        <w:rPr>
          <w:rFonts w:ascii="Arial" w:hAnsi="Arial"/>
          <w:sz w:val="26"/>
          <w:szCs w:val="26"/>
          <w:rtl/>
        </w:rPr>
        <w:t xml:space="preserve"> </w:t>
      </w:r>
      <w:r w:rsidRPr="004A2052">
        <w:rPr>
          <w:rFonts w:ascii="Arial" w:hAnsi="Arial" w:hint="eastAsia"/>
          <w:sz w:val="26"/>
          <w:szCs w:val="26"/>
          <w:rtl/>
        </w:rPr>
        <w:t>וספסל</w:t>
      </w:r>
      <w:r w:rsidRPr="004A2052">
        <w:rPr>
          <w:rFonts w:ascii="Arial" w:hAnsi="Arial"/>
          <w:sz w:val="26"/>
          <w:szCs w:val="26"/>
          <w:rtl/>
        </w:rPr>
        <w:t xml:space="preserve"> </w:t>
      </w:r>
      <w:r w:rsidRPr="004A2052">
        <w:rPr>
          <w:rFonts w:ascii="Arial" w:hAnsi="Arial" w:hint="eastAsia"/>
          <w:sz w:val="26"/>
          <w:szCs w:val="26"/>
          <w:rtl/>
        </w:rPr>
        <w:t>בשבת</w:t>
      </w:r>
      <w:r w:rsidRPr="004A2052">
        <w:rPr>
          <w:rFonts w:ascii="Arial" w:hAnsi="Arial"/>
          <w:sz w:val="26"/>
          <w:szCs w:val="26"/>
          <w:rtl/>
        </w:rPr>
        <w:t xml:space="preserve">, </w:t>
      </w:r>
      <w:r w:rsidRPr="004A2052">
        <w:rPr>
          <w:rFonts w:ascii="Arial" w:hAnsi="Arial" w:hint="eastAsia"/>
          <w:sz w:val="26"/>
          <w:szCs w:val="26"/>
          <w:rtl/>
        </w:rPr>
        <w:t>ומ</w:t>
      </w:r>
      <w:r w:rsidRPr="004A2052">
        <w:rPr>
          <w:rFonts w:ascii="Arial" w:hAnsi="Arial"/>
          <w:sz w:val="26"/>
          <w:szCs w:val="26"/>
          <w:rtl/>
        </w:rPr>
        <w:t>"</w:t>
      </w:r>
      <w:r w:rsidRPr="004A2052">
        <w:rPr>
          <w:rFonts w:ascii="Arial" w:hAnsi="Arial" w:hint="eastAsia"/>
          <w:sz w:val="26"/>
          <w:szCs w:val="26"/>
          <w:rtl/>
        </w:rPr>
        <w:t>מ</w:t>
      </w:r>
      <w:r w:rsidRPr="004A2052">
        <w:rPr>
          <w:rFonts w:ascii="Arial" w:hAnsi="Arial"/>
          <w:sz w:val="26"/>
          <w:szCs w:val="26"/>
          <w:rtl/>
        </w:rPr>
        <w:t xml:space="preserve"> </w:t>
      </w:r>
      <w:r w:rsidRPr="004A2052">
        <w:rPr>
          <w:rFonts w:ascii="Arial" w:hAnsi="Arial" w:hint="eastAsia"/>
          <w:sz w:val="26"/>
          <w:szCs w:val="26"/>
          <w:rtl/>
        </w:rPr>
        <w:t>מבואר</w:t>
      </w:r>
      <w:r w:rsidRPr="004A2052">
        <w:rPr>
          <w:rFonts w:ascii="Arial" w:hAnsi="Arial"/>
          <w:sz w:val="26"/>
          <w:szCs w:val="26"/>
          <w:rtl/>
        </w:rPr>
        <w:t xml:space="preserve"> </w:t>
      </w:r>
      <w:r w:rsidRPr="004A2052">
        <w:rPr>
          <w:rFonts w:ascii="Arial" w:hAnsi="Arial" w:hint="eastAsia"/>
          <w:sz w:val="26"/>
          <w:szCs w:val="26"/>
          <w:rtl/>
        </w:rPr>
        <w:t>בשבת</w:t>
      </w:r>
      <w:r w:rsidRPr="004A2052">
        <w:rPr>
          <w:rFonts w:ascii="Arial" w:hAnsi="Arial"/>
          <w:sz w:val="26"/>
          <w:szCs w:val="26"/>
          <w:rtl/>
        </w:rPr>
        <w:t xml:space="preserve"> </w:t>
      </w:r>
      <w:proofErr w:type="spellStart"/>
      <w:r w:rsidRPr="004A2052">
        <w:rPr>
          <w:rFonts w:ascii="Arial" w:hAnsi="Arial" w:hint="eastAsia"/>
          <w:sz w:val="26"/>
          <w:szCs w:val="26"/>
          <w:rtl/>
        </w:rPr>
        <w:t>כט</w:t>
      </w:r>
      <w:proofErr w:type="spellEnd"/>
      <w:r w:rsidRPr="004A2052">
        <w:rPr>
          <w:rFonts w:ascii="Arial" w:hAnsi="Arial"/>
          <w:sz w:val="26"/>
          <w:szCs w:val="26"/>
          <w:rtl/>
        </w:rPr>
        <w:t xml:space="preserve">: </w:t>
      </w:r>
      <w:r w:rsidRPr="004A2052">
        <w:rPr>
          <w:rFonts w:ascii="Arial" w:hAnsi="Arial" w:hint="eastAsia"/>
          <w:sz w:val="26"/>
          <w:szCs w:val="26"/>
          <w:rtl/>
        </w:rPr>
        <w:t>דגם</w:t>
      </w:r>
      <w:r w:rsidRPr="004A2052">
        <w:rPr>
          <w:rFonts w:ascii="Arial" w:hAnsi="Arial"/>
          <w:sz w:val="26"/>
          <w:szCs w:val="26"/>
          <w:rtl/>
        </w:rPr>
        <w:t xml:space="preserve"> </w:t>
      </w:r>
      <w:proofErr w:type="spellStart"/>
      <w:r w:rsidRPr="004A2052">
        <w:rPr>
          <w:rFonts w:ascii="Arial" w:hAnsi="Arial" w:hint="eastAsia"/>
          <w:sz w:val="26"/>
          <w:szCs w:val="26"/>
          <w:rtl/>
        </w:rPr>
        <w:t>לענין</w:t>
      </w:r>
      <w:proofErr w:type="spellEnd"/>
      <w:r w:rsidRPr="004A2052">
        <w:rPr>
          <w:rFonts w:ascii="Arial" w:hAnsi="Arial"/>
          <w:sz w:val="26"/>
          <w:szCs w:val="26"/>
          <w:rtl/>
        </w:rPr>
        <w:t xml:space="preserve"> </w:t>
      </w:r>
      <w:r w:rsidRPr="004A2052">
        <w:rPr>
          <w:rFonts w:ascii="Arial" w:hAnsi="Arial" w:hint="eastAsia"/>
          <w:sz w:val="26"/>
          <w:szCs w:val="26"/>
          <w:rtl/>
        </w:rPr>
        <w:t>איסור</w:t>
      </w:r>
      <w:r w:rsidRPr="004A2052">
        <w:rPr>
          <w:rFonts w:ascii="Arial" w:hAnsi="Arial"/>
          <w:sz w:val="26"/>
          <w:szCs w:val="26"/>
          <w:rtl/>
        </w:rPr>
        <w:t xml:space="preserve"> </w:t>
      </w:r>
      <w:r w:rsidRPr="004A2052">
        <w:rPr>
          <w:rFonts w:ascii="Arial" w:hAnsi="Arial" w:hint="eastAsia"/>
          <w:sz w:val="26"/>
          <w:szCs w:val="26"/>
          <w:rtl/>
        </w:rPr>
        <w:t>כלאים</w:t>
      </w:r>
      <w:r w:rsidRPr="004A2052">
        <w:rPr>
          <w:rFonts w:ascii="Arial" w:hAnsi="Arial"/>
          <w:sz w:val="26"/>
          <w:szCs w:val="26"/>
          <w:rtl/>
        </w:rPr>
        <w:t xml:space="preserve"> </w:t>
      </w:r>
      <w:r w:rsidRPr="004A2052">
        <w:rPr>
          <w:rFonts w:ascii="Arial" w:hAnsi="Arial" w:hint="eastAsia"/>
          <w:sz w:val="26"/>
          <w:szCs w:val="26"/>
          <w:rtl/>
        </w:rPr>
        <w:t>נאמר</w:t>
      </w:r>
      <w:r w:rsidRPr="004A2052">
        <w:rPr>
          <w:rFonts w:ascii="Arial" w:hAnsi="Arial"/>
          <w:sz w:val="26"/>
          <w:szCs w:val="26"/>
          <w:rtl/>
        </w:rPr>
        <w:t xml:space="preserve"> </w:t>
      </w:r>
      <w:r w:rsidRPr="004A2052">
        <w:rPr>
          <w:rFonts w:ascii="Arial" w:hAnsi="Arial" w:hint="eastAsia"/>
          <w:sz w:val="26"/>
          <w:szCs w:val="26"/>
          <w:rtl/>
        </w:rPr>
        <w:t>היתר</w:t>
      </w:r>
      <w:r w:rsidRPr="004A2052">
        <w:rPr>
          <w:rFonts w:ascii="Arial" w:hAnsi="Arial"/>
          <w:sz w:val="26"/>
          <w:szCs w:val="26"/>
          <w:rtl/>
        </w:rPr>
        <w:t xml:space="preserve"> </w:t>
      </w:r>
      <w:r w:rsidRPr="004A2052">
        <w:rPr>
          <w:rFonts w:ascii="Arial" w:hAnsi="Arial" w:hint="eastAsia"/>
          <w:sz w:val="26"/>
          <w:szCs w:val="26"/>
          <w:rtl/>
        </w:rPr>
        <w:t>זה</w:t>
      </w:r>
      <w:r w:rsidRPr="004A2052">
        <w:rPr>
          <w:rFonts w:ascii="Arial" w:hAnsi="Arial"/>
          <w:sz w:val="26"/>
          <w:szCs w:val="26"/>
          <w:rtl/>
        </w:rPr>
        <w:t xml:space="preserve">, </w:t>
      </w:r>
      <w:r w:rsidRPr="004A2052">
        <w:rPr>
          <w:rFonts w:ascii="Arial" w:hAnsi="Arial" w:hint="eastAsia"/>
          <w:sz w:val="26"/>
          <w:szCs w:val="26"/>
          <w:rtl/>
        </w:rPr>
        <w:t>וכן</w:t>
      </w:r>
      <w:r w:rsidRPr="004A2052">
        <w:rPr>
          <w:rFonts w:ascii="Arial" w:hAnsi="Arial"/>
          <w:sz w:val="26"/>
          <w:szCs w:val="26"/>
          <w:rtl/>
        </w:rPr>
        <w:t xml:space="preserve"> </w:t>
      </w:r>
      <w:r w:rsidRPr="004A2052">
        <w:rPr>
          <w:rFonts w:ascii="Arial" w:hAnsi="Arial" w:hint="eastAsia"/>
          <w:sz w:val="26"/>
          <w:szCs w:val="26"/>
          <w:rtl/>
        </w:rPr>
        <w:t>בשבת</w:t>
      </w:r>
      <w:r w:rsidRPr="004A2052">
        <w:rPr>
          <w:rFonts w:ascii="Arial" w:hAnsi="Arial"/>
          <w:sz w:val="26"/>
          <w:szCs w:val="26"/>
          <w:rtl/>
        </w:rPr>
        <w:t xml:space="preserve"> </w:t>
      </w:r>
      <w:proofErr w:type="spellStart"/>
      <w:r w:rsidRPr="004A2052">
        <w:rPr>
          <w:rFonts w:ascii="Arial" w:hAnsi="Arial" w:hint="eastAsia"/>
          <w:sz w:val="26"/>
          <w:szCs w:val="26"/>
          <w:rtl/>
        </w:rPr>
        <w:t>קלג</w:t>
      </w:r>
      <w:proofErr w:type="spellEnd"/>
      <w:r w:rsidRPr="004A2052">
        <w:rPr>
          <w:rFonts w:ascii="Arial" w:hAnsi="Arial" w:hint="cs"/>
          <w:sz w:val="26"/>
          <w:szCs w:val="26"/>
          <w:rtl/>
        </w:rPr>
        <w:t>.</w:t>
      </w:r>
      <w:r w:rsidRPr="004A2052">
        <w:rPr>
          <w:rFonts w:ascii="Arial" w:hAnsi="Arial"/>
          <w:sz w:val="26"/>
          <w:szCs w:val="26"/>
          <w:rtl/>
        </w:rPr>
        <w:t xml:space="preserve"> </w:t>
      </w:r>
      <w:r w:rsidRPr="004A2052">
        <w:rPr>
          <w:rFonts w:ascii="Arial" w:hAnsi="Arial" w:hint="eastAsia"/>
          <w:sz w:val="26"/>
          <w:szCs w:val="26"/>
          <w:rtl/>
        </w:rPr>
        <w:t>גבי</w:t>
      </w:r>
      <w:r w:rsidRPr="004A2052">
        <w:rPr>
          <w:rFonts w:ascii="Arial" w:hAnsi="Arial"/>
          <w:sz w:val="26"/>
          <w:szCs w:val="26"/>
          <w:rtl/>
        </w:rPr>
        <w:t xml:space="preserve"> </w:t>
      </w:r>
      <w:r w:rsidRPr="004A2052">
        <w:rPr>
          <w:rFonts w:ascii="Arial" w:hAnsi="Arial" w:hint="eastAsia"/>
          <w:sz w:val="26"/>
          <w:szCs w:val="26"/>
          <w:rtl/>
        </w:rPr>
        <w:t>קציצת</w:t>
      </w:r>
      <w:r w:rsidRPr="004A2052">
        <w:rPr>
          <w:rFonts w:ascii="Arial" w:hAnsi="Arial"/>
          <w:sz w:val="26"/>
          <w:szCs w:val="26"/>
          <w:rtl/>
        </w:rPr>
        <w:t xml:space="preserve"> </w:t>
      </w:r>
      <w:r w:rsidRPr="004A2052">
        <w:rPr>
          <w:rFonts w:ascii="Arial" w:hAnsi="Arial" w:hint="eastAsia"/>
          <w:sz w:val="26"/>
          <w:szCs w:val="26"/>
          <w:rtl/>
        </w:rPr>
        <w:t>בהרת</w:t>
      </w:r>
      <w:r w:rsidRPr="004A2052">
        <w:rPr>
          <w:rFonts w:ascii="Arial" w:hAnsi="Arial"/>
          <w:sz w:val="26"/>
          <w:szCs w:val="26"/>
          <w:rtl/>
        </w:rPr>
        <w:t xml:space="preserve">. </w:t>
      </w:r>
      <w:r w:rsidRPr="004A2052">
        <w:rPr>
          <w:rFonts w:ascii="Arial" w:hAnsi="Arial" w:hint="eastAsia"/>
          <w:sz w:val="26"/>
          <w:szCs w:val="26"/>
          <w:rtl/>
        </w:rPr>
        <w:t>וכן</w:t>
      </w:r>
      <w:r w:rsidRPr="004A2052">
        <w:rPr>
          <w:rFonts w:ascii="Arial" w:hAnsi="Arial"/>
          <w:sz w:val="26"/>
          <w:szCs w:val="26"/>
          <w:rtl/>
        </w:rPr>
        <w:t xml:space="preserve"> </w:t>
      </w:r>
      <w:r w:rsidRPr="004A2052">
        <w:rPr>
          <w:rFonts w:ascii="Arial" w:hAnsi="Arial" w:hint="eastAsia"/>
          <w:sz w:val="26"/>
          <w:szCs w:val="26"/>
          <w:rtl/>
        </w:rPr>
        <w:t>בשבת</w:t>
      </w:r>
      <w:r w:rsidRPr="004A2052">
        <w:rPr>
          <w:rFonts w:ascii="Arial" w:hAnsi="Arial"/>
          <w:sz w:val="26"/>
          <w:szCs w:val="26"/>
          <w:rtl/>
        </w:rPr>
        <w:t xml:space="preserve"> </w:t>
      </w:r>
      <w:r w:rsidRPr="004A2052">
        <w:rPr>
          <w:rFonts w:ascii="Arial" w:hAnsi="Arial" w:hint="eastAsia"/>
          <w:sz w:val="26"/>
          <w:szCs w:val="26"/>
          <w:rtl/>
        </w:rPr>
        <w:t>נ</w:t>
      </w:r>
      <w:r w:rsidRPr="004A2052">
        <w:rPr>
          <w:rFonts w:ascii="Arial" w:hAnsi="Arial"/>
          <w:sz w:val="26"/>
          <w:szCs w:val="26"/>
          <w:rtl/>
        </w:rPr>
        <w:t xml:space="preserve">: </w:t>
      </w:r>
      <w:r w:rsidRPr="004A2052">
        <w:rPr>
          <w:rFonts w:ascii="Arial" w:hAnsi="Arial" w:hint="eastAsia"/>
          <w:sz w:val="26"/>
          <w:szCs w:val="26"/>
          <w:rtl/>
        </w:rPr>
        <w:t>גבי</w:t>
      </w:r>
      <w:r w:rsidRPr="004A2052">
        <w:rPr>
          <w:rFonts w:ascii="Arial" w:hAnsi="Arial"/>
          <w:sz w:val="26"/>
          <w:szCs w:val="26"/>
          <w:rtl/>
        </w:rPr>
        <w:t xml:space="preserve"> נזיר</w:t>
      </w:r>
      <w:r w:rsidRPr="004A2052">
        <w:rPr>
          <w:rFonts w:ascii="Arial" w:hAnsi="Arial" w:hint="cs"/>
          <w:sz w:val="26"/>
          <w:szCs w:val="26"/>
          <w:rtl/>
        </w:rPr>
        <w:t>.</w:t>
      </w:r>
    </w:p>
    <w:p w14:paraId="62F9F201" w14:textId="11D9AD8F" w:rsidR="00CF20B0" w:rsidRPr="004A2052" w:rsidRDefault="00CF20B0" w:rsidP="004A2052">
      <w:pPr>
        <w:pStyle w:val="a5"/>
        <w:tabs>
          <w:tab w:val="clear" w:pos="3628"/>
        </w:tabs>
        <w:spacing w:line="276" w:lineRule="auto"/>
        <w:rPr>
          <w:rFonts w:ascii="Arial" w:hAnsi="Arial"/>
          <w:sz w:val="26"/>
          <w:szCs w:val="26"/>
        </w:rPr>
      </w:pPr>
      <w:proofErr w:type="spellStart"/>
      <w:r w:rsidRPr="004A2052">
        <w:rPr>
          <w:rFonts w:ascii="Arial" w:hAnsi="Arial" w:hint="cs"/>
          <w:sz w:val="26"/>
          <w:szCs w:val="26"/>
          <w:rtl/>
        </w:rPr>
        <w:t>ו</w:t>
      </w:r>
      <w:r w:rsidRPr="004A2052">
        <w:rPr>
          <w:rFonts w:ascii="Arial" w:hAnsi="Arial"/>
          <w:sz w:val="26"/>
          <w:szCs w:val="26"/>
          <w:rtl/>
        </w:rPr>
        <w:t>לענין</w:t>
      </w:r>
      <w:proofErr w:type="spellEnd"/>
      <w:r w:rsidRPr="004A2052">
        <w:rPr>
          <w:rFonts w:ascii="Arial" w:hAnsi="Arial"/>
          <w:sz w:val="26"/>
          <w:szCs w:val="26"/>
          <w:rtl/>
        </w:rPr>
        <w:t xml:space="preserve"> הלכה ע' </w:t>
      </w:r>
      <w:proofErr w:type="spellStart"/>
      <w:r w:rsidRPr="004A2052">
        <w:rPr>
          <w:rFonts w:ascii="Arial" w:hAnsi="Arial"/>
          <w:sz w:val="26"/>
          <w:szCs w:val="26"/>
          <w:rtl/>
        </w:rPr>
        <w:t>באו"ח</w:t>
      </w:r>
      <w:proofErr w:type="spellEnd"/>
      <w:r w:rsidRPr="004A2052">
        <w:rPr>
          <w:rFonts w:ascii="Arial" w:hAnsi="Arial"/>
          <w:sz w:val="26"/>
          <w:szCs w:val="26"/>
          <w:rtl/>
        </w:rPr>
        <w:t xml:space="preserve"> (</w:t>
      </w:r>
      <w:proofErr w:type="spellStart"/>
      <w:r w:rsidRPr="004A2052">
        <w:rPr>
          <w:rFonts w:ascii="Arial" w:hAnsi="Arial"/>
          <w:sz w:val="26"/>
          <w:szCs w:val="26"/>
          <w:rtl/>
        </w:rPr>
        <w:t>שלז</w:t>
      </w:r>
      <w:proofErr w:type="spellEnd"/>
      <w:r w:rsidRPr="004A2052">
        <w:rPr>
          <w:rFonts w:ascii="Arial" w:hAnsi="Arial"/>
          <w:sz w:val="26"/>
          <w:szCs w:val="26"/>
          <w:rtl/>
        </w:rPr>
        <w:t xml:space="preserve">, א) </w:t>
      </w:r>
      <w:proofErr w:type="spellStart"/>
      <w:r w:rsidRPr="004A2052">
        <w:rPr>
          <w:rFonts w:ascii="Arial" w:hAnsi="Arial"/>
          <w:sz w:val="26"/>
          <w:szCs w:val="26"/>
          <w:rtl/>
        </w:rPr>
        <w:t>שקי"ל</w:t>
      </w:r>
      <w:proofErr w:type="spellEnd"/>
      <w:r w:rsidRPr="004A2052">
        <w:rPr>
          <w:rFonts w:ascii="Arial" w:hAnsi="Arial"/>
          <w:sz w:val="26"/>
          <w:szCs w:val="26"/>
          <w:rtl/>
        </w:rPr>
        <w:t xml:space="preserve"> </w:t>
      </w:r>
      <w:proofErr w:type="spellStart"/>
      <w:r w:rsidRPr="004A2052">
        <w:rPr>
          <w:rFonts w:ascii="Arial" w:hAnsi="Arial"/>
          <w:sz w:val="26"/>
          <w:szCs w:val="26"/>
          <w:rtl/>
        </w:rPr>
        <w:t>כר"ש</w:t>
      </w:r>
      <w:proofErr w:type="spellEnd"/>
      <w:r w:rsidRPr="004A2052">
        <w:rPr>
          <w:rFonts w:ascii="Arial" w:hAnsi="Arial"/>
          <w:sz w:val="26"/>
          <w:szCs w:val="26"/>
          <w:rtl/>
        </w:rPr>
        <w:t xml:space="preserve"> </w:t>
      </w:r>
      <w:proofErr w:type="spellStart"/>
      <w:r w:rsidRPr="004A2052">
        <w:rPr>
          <w:rFonts w:ascii="Arial" w:hAnsi="Arial"/>
          <w:sz w:val="26"/>
          <w:szCs w:val="26"/>
          <w:rtl/>
        </w:rPr>
        <w:t>דדשא"מ</w:t>
      </w:r>
      <w:proofErr w:type="spellEnd"/>
      <w:r w:rsidRPr="004A2052">
        <w:rPr>
          <w:rFonts w:ascii="Arial" w:hAnsi="Arial"/>
          <w:sz w:val="26"/>
          <w:szCs w:val="26"/>
          <w:rtl/>
        </w:rPr>
        <w:t xml:space="preserve"> מותר (</w:t>
      </w:r>
      <w:proofErr w:type="spellStart"/>
      <w:r w:rsidRPr="004A2052">
        <w:rPr>
          <w:rFonts w:ascii="Arial" w:hAnsi="Arial"/>
          <w:sz w:val="26"/>
          <w:szCs w:val="26"/>
          <w:rtl/>
        </w:rPr>
        <w:t>לענין</w:t>
      </w:r>
      <w:proofErr w:type="spellEnd"/>
      <w:r w:rsidRPr="004A2052">
        <w:rPr>
          <w:rFonts w:ascii="Arial" w:hAnsi="Arial"/>
          <w:sz w:val="26"/>
          <w:szCs w:val="26"/>
          <w:rtl/>
        </w:rPr>
        <w:t xml:space="preserve"> שבת), וע"ע שלו, ג, </w:t>
      </w:r>
      <w:proofErr w:type="spellStart"/>
      <w:r w:rsidRPr="004A2052">
        <w:rPr>
          <w:rFonts w:ascii="Arial" w:hAnsi="Arial"/>
          <w:sz w:val="26"/>
          <w:szCs w:val="26"/>
          <w:rtl/>
        </w:rPr>
        <w:t>ושכ</w:t>
      </w:r>
      <w:proofErr w:type="spellEnd"/>
      <w:r w:rsidRPr="004A2052">
        <w:rPr>
          <w:rFonts w:ascii="Arial" w:hAnsi="Arial"/>
          <w:sz w:val="26"/>
          <w:szCs w:val="26"/>
          <w:rtl/>
        </w:rPr>
        <w:t xml:space="preserve">, </w:t>
      </w:r>
      <w:proofErr w:type="spellStart"/>
      <w:r w:rsidRPr="004A2052">
        <w:rPr>
          <w:rFonts w:ascii="Arial" w:hAnsi="Arial"/>
          <w:sz w:val="26"/>
          <w:szCs w:val="26"/>
          <w:rtl/>
        </w:rPr>
        <w:t>יח</w:t>
      </w:r>
      <w:proofErr w:type="spellEnd"/>
      <w:r w:rsidRPr="004A2052">
        <w:rPr>
          <w:rFonts w:ascii="Arial" w:hAnsi="Arial"/>
          <w:sz w:val="26"/>
          <w:szCs w:val="26"/>
          <w:rtl/>
        </w:rPr>
        <w:t xml:space="preserve">. </w:t>
      </w:r>
      <w:proofErr w:type="spellStart"/>
      <w:r w:rsidRPr="004A2052">
        <w:rPr>
          <w:rFonts w:ascii="Arial" w:hAnsi="Arial"/>
          <w:sz w:val="26"/>
          <w:szCs w:val="26"/>
          <w:rtl/>
        </w:rPr>
        <w:t>ולענין</w:t>
      </w:r>
      <w:proofErr w:type="spellEnd"/>
      <w:r w:rsidRPr="004A2052">
        <w:rPr>
          <w:rFonts w:ascii="Arial" w:hAnsi="Arial"/>
          <w:sz w:val="26"/>
          <w:szCs w:val="26"/>
          <w:rtl/>
        </w:rPr>
        <w:t xml:space="preserve"> שאר </w:t>
      </w:r>
      <w:proofErr w:type="spellStart"/>
      <w:r w:rsidRPr="004A2052">
        <w:rPr>
          <w:rFonts w:ascii="Arial" w:hAnsi="Arial"/>
          <w:sz w:val="26"/>
          <w:szCs w:val="26"/>
          <w:rtl/>
        </w:rPr>
        <w:t>איסורין</w:t>
      </w:r>
      <w:proofErr w:type="spellEnd"/>
      <w:r w:rsidRPr="004A2052">
        <w:rPr>
          <w:rFonts w:ascii="Arial" w:hAnsi="Arial"/>
          <w:sz w:val="26"/>
          <w:szCs w:val="26"/>
          <w:rtl/>
        </w:rPr>
        <w:t xml:space="preserve"> ע' רמב"ם כלאים י, </w:t>
      </w:r>
      <w:proofErr w:type="spellStart"/>
      <w:r w:rsidRPr="004A2052">
        <w:rPr>
          <w:rFonts w:ascii="Arial" w:hAnsi="Arial"/>
          <w:sz w:val="26"/>
          <w:szCs w:val="26"/>
          <w:rtl/>
        </w:rPr>
        <w:t>טז</w:t>
      </w:r>
      <w:proofErr w:type="spellEnd"/>
      <w:r w:rsidRPr="004A2052">
        <w:rPr>
          <w:rFonts w:ascii="Arial" w:hAnsi="Arial"/>
          <w:sz w:val="26"/>
          <w:szCs w:val="26"/>
          <w:rtl/>
        </w:rPr>
        <w:t xml:space="preserve"> שפסק </w:t>
      </w:r>
      <w:proofErr w:type="spellStart"/>
      <w:r w:rsidRPr="004A2052">
        <w:rPr>
          <w:rFonts w:ascii="Arial" w:hAnsi="Arial"/>
          <w:sz w:val="26"/>
          <w:szCs w:val="26"/>
          <w:rtl/>
        </w:rPr>
        <w:t>כר"ש</w:t>
      </w:r>
      <w:proofErr w:type="spellEnd"/>
      <w:r w:rsidRPr="004A2052">
        <w:rPr>
          <w:rFonts w:ascii="Arial" w:hAnsi="Arial"/>
          <w:sz w:val="26"/>
          <w:szCs w:val="26"/>
          <w:rtl/>
        </w:rPr>
        <w:t xml:space="preserve">, </w:t>
      </w:r>
      <w:proofErr w:type="spellStart"/>
      <w:r w:rsidRPr="004A2052">
        <w:rPr>
          <w:rFonts w:ascii="Arial" w:hAnsi="Arial"/>
          <w:sz w:val="26"/>
          <w:szCs w:val="26"/>
          <w:rtl/>
        </w:rPr>
        <w:t>וכ"פ</w:t>
      </w:r>
      <w:proofErr w:type="spellEnd"/>
      <w:r w:rsidRPr="004A2052">
        <w:rPr>
          <w:rFonts w:ascii="Arial" w:hAnsi="Arial"/>
          <w:sz w:val="26"/>
          <w:szCs w:val="26"/>
          <w:rtl/>
        </w:rPr>
        <w:t xml:space="preserve"> ביו"ד שא, ו. </w:t>
      </w:r>
      <w:proofErr w:type="spellStart"/>
      <w:r w:rsidRPr="004A2052">
        <w:rPr>
          <w:rFonts w:ascii="Arial" w:hAnsi="Arial"/>
          <w:sz w:val="26"/>
          <w:szCs w:val="26"/>
          <w:rtl/>
        </w:rPr>
        <w:t>וכ"פ</w:t>
      </w:r>
      <w:proofErr w:type="spellEnd"/>
      <w:r w:rsidRPr="004A2052">
        <w:rPr>
          <w:rFonts w:ascii="Arial" w:hAnsi="Arial"/>
          <w:sz w:val="26"/>
          <w:szCs w:val="26"/>
          <w:rtl/>
        </w:rPr>
        <w:t xml:space="preserve"> הרמב"ם בהל' נזירות ה, יד. וע' שבת קי: </w:t>
      </w:r>
      <w:proofErr w:type="spellStart"/>
      <w:r w:rsidRPr="004A2052">
        <w:rPr>
          <w:rFonts w:ascii="Arial" w:hAnsi="Arial"/>
          <w:sz w:val="26"/>
          <w:szCs w:val="26"/>
          <w:rtl/>
        </w:rPr>
        <w:t>בתוס</w:t>
      </w:r>
      <w:proofErr w:type="spellEnd"/>
      <w:r w:rsidRPr="004A2052">
        <w:rPr>
          <w:rFonts w:ascii="Arial" w:hAnsi="Arial"/>
          <w:sz w:val="26"/>
          <w:szCs w:val="26"/>
          <w:rtl/>
        </w:rPr>
        <w:t>' (ד"ה תלמוד) ובשאר הראשונים.</w:t>
      </w:r>
    </w:p>
    <w:p w14:paraId="29C5FE96" w14:textId="77777777" w:rsidR="00CF20B0" w:rsidRPr="004A2052" w:rsidRDefault="00CF20B0" w:rsidP="004A2052">
      <w:pPr>
        <w:tabs>
          <w:tab w:val="clear" w:pos="3628"/>
        </w:tabs>
        <w:rPr>
          <w:rFonts w:ascii="Arial" w:hAnsi="Arial"/>
          <w:rtl/>
        </w:rPr>
      </w:pPr>
      <w:r w:rsidRPr="004A2052">
        <w:rPr>
          <w:rFonts w:ascii="Arial" w:hAnsi="Arial" w:hint="eastAsia"/>
          <w:b/>
          <w:bCs/>
          <w:rtl/>
        </w:rPr>
        <w:t>אם</w:t>
      </w:r>
      <w:r w:rsidRPr="004A2052">
        <w:rPr>
          <w:rFonts w:ascii="Arial" w:hAnsi="Arial"/>
          <w:b/>
          <w:bCs/>
          <w:rtl/>
        </w:rPr>
        <w:t xml:space="preserve"> </w:t>
      </w:r>
      <w:proofErr w:type="spellStart"/>
      <w:r w:rsidRPr="004A2052">
        <w:rPr>
          <w:rFonts w:ascii="Arial" w:hAnsi="Arial" w:hint="eastAsia"/>
          <w:b/>
          <w:bCs/>
          <w:rtl/>
        </w:rPr>
        <w:t>לר</w:t>
      </w:r>
      <w:proofErr w:type="spellEnd"/>
      <w:r w:rsidRPr="004A2052">
        <w:rPr>
          <w:rFonts w:ascii="Arial" w:hAnsi="Arial"/>
          <w:b/>
          <w:bCs/>
          <w:rtl/>
        </w:rPr>
        <w:t xml:space="preserve">' </w:t>
      </w:r>
      <w:r w:rsidRPr="004A2052">
        <w:rPr>
          <w:rFonts w:ascii="Arial" w:hAnsi="Arial" w:hint="eastAsia"/>
          <w:b/>
          <w:bCs/>
          <w:rtl/>
        </w:rPr>
        <w:t>יהודה</w:t>
      </w:r>
      <w:r w:rsidRPr="004A2052">
        <w:rPr>
          <w:rFonts w:ascii="Arial" w:hAnsi="Arial"/>
          <w:b/>
          <w:bCs/>
          <w:rtl/>
        </w:rPr>
        <w:t xml:space="preserve"> </w:t>
      </w:r>
      <w:r w:rsidRPr="004A2052">
        <w:rPr>
          <w:rFonts w:ascii="Arial" w:hAnsi="Arial" w:hint="eastAsia"/>
          <w:b/>
          <w:bCs/>
          <w:rtl/>
        </w:rPr>
        <w:t>הוי</w:t>
      </w:r>
      <w:r w:rsidRPr="004A2052">
        <w:rPr>
          <w:rFonts w:ascii="Arial" w:hAnsi="Arial"/>
          <w:b/>
          <w:bCs/>
          <w:rtl/>
        </w:rPr>
        <w:t xml:space="preserve"> </w:t>
      </w:r>
      <w:r w:rsidRPr="004A2052">
        <w:rPr>
          <w:rFonts w:ascii="Arial" w:hAnsi="Arial" w:hint="eastAsia"/>
          <w:b/>
          <w:bCs/>
          <w:rtl/>
        </w:rPr>
        <w:t>איסור</w:t>
      </w:r>
      <w:r w:rsidRPr="004A2052">
        <w:rPr>
          <w:rFonts w:ascii="Arial" w:hAnsi="Arial"/>
          <w:b/>
          <w:bCs/>
          <w:rtl/>
        </w:rPr>
        <w:t xml:space="preserve"> </w:t>
      </w:r>
      <w:r w:rsidRPr="004A2052">
        <w:rPr>
          <w:rFonts w:ascii="Arial" w:hAnsi="Arial" w:hint="eastAsia"/>
          <w:b/>
          <w:bCs/>
          <w:rtl/>
        </w:rPr>
        <w:t>דאורייתא</w:t>
      </w:r>
      <w:r w:rsidRPr="004A2052">
        <w:rPr>
          <w:rFonts w:ascii="Arial" w:hAnsi="Arial" w:hint="cs"/>
          <w:b/>
          <w:bCs/>
          <w:rtl/>
        </w:rPr>
        <w:t>:</w:t>
      </w:r>
      <w:r w:rsidRPr="004A2052">
        <w:rPr>
          <w:rFonts w:ascii="Arial" w:hAnsi="Arial" w:hint="cs"/>
          <w:rtl/>
        </w:rPr>
        <w:t xml:space="preserve"> </w:t>
      </w:r>
      <w:r w:rsidRPr="004A2052">
        <w:rPr>
          <w:rFonts w:ascii="Arial" w:hAnsi="Arial" w:hint="eastAsia"/>
          <w:rtl/>
        </w:rPr>
        <w:t>בד</w:t>
      </w:r>
      <w:r w:rsidRPr="004A2052">
        <w:rPr>
          <w:rFonts w:ascii="Arial" w:hAnsi="Arial"/>
          <w:rtl/>
        </w:rPr>
        <w:t xml:space="preserve">' </w:t>
      </w:r>
      <w:r w:rsidRPr="004A2052">
        <w:rPr>
          <w:rFonts w:ascii="Arial" w:hAnsi="Arial" w:hint="eastAsia"/>
          <w:rtl/>
        </w:rPr>
        <w:t>ר</w:t>
      </w:r>
      <w:r w:rsidRPr="004A2052">
        <w:rPr>
          <w:rFonts w:ascii="Arial" w:hAnsi="Arial"/>
          <w:rtl/>
        </w:rPr>
        <w:t xml:space="preserve">' </w:t>
      </w:r>
      <w:r w:rsidRPr="004A2052">
        <w:rPr>
          <w:rFonts w:ascii="Arial" w:hAnsi="Arial" w:hint="eastAsia"/>
          <w:rtl/>
        </w:rPr>
        <w:t>יהודה</w:t>
      </w:r>
      <w:r w:rsidRPr="004A2052">
        <w:rPr>
          <w:rFonts w:ascii="Arial" w:hAnsi="Arial"/>
          <w:rtl/>
        </w:rPr>
        <w:t xml:space="preserve"> </w:t>
      </w:r>
      <w:proofErr w:type="spellStart"/>
      <w:r w:rsidRPr="004A2052">
        <w:rPr>
          <w:rFonts w:ascii="Arial" w:hAnsi="Arial" w:hint="eastAsia"/>
          <w:rtl/>
        </w:rPr>
        <w:t>יל</w:t>
      </w:r>
      <w:r w:rsidRPr="004A2052">
        <w:rPr>
          <w:rFonts w:ascii="Arial" w:hAnsi="Arial"/>
          <w:rtl/>
        </w:rPr>
        <w:t>"</w:t>
      </w:r>
      <w:r w:rsidRPr="004A2052">
        <w:rPr>
          <w:rFonts w:ascii="Arial" w:hAnsi="Arial" w:hint="eastAsia"/>
          <w:rtl/>
        </w:rPr>
        <w:t>ע</w:t>
      </w:r>
      <w:proofErr w:type="spellEnd"/>
      <w:r w:rsidRPr="004A2052">
        <w:rPr>
          <w:rFonts w:ascii="Arial" w:hAnsi="Arial"/>
          <w:rtl/>
        </w:rPr>
        <w:t xml:space="preserve"> </w:t>
      </w:r>
      <w:r w:rsidRPr="004A2052">
        <w:rPr>
          <w:rFonts w:ascii="Arial" w:hAnsi="Arial" w:hint="eastAsia"/>
          <w:rtl/>
        </w:rPr>
        <w:t>אם</w:t>
      </w:r>
      <w:r w:rsidRPr="004A2052">
        <w:rPr>
          <w:rFonts w:ascii="Arial" w:hAnsi="Arial"/>
          <w:rtl/>
        </w:rPr>
        <w:t xml:space="preserve"> </w:t>
      </w:r>
      <w:r w:rsidRPr="004A2052">
        <w:rPr>
          <w:rFonts w:ascii="Arial" w:hAnsi="Arial" w:hint="eastAsia"/>
          <w:rtl/>
        </w:rPr>
        <w:t>הוי</w:t>
      </w:r>
      <w:r w:rsidRPr="004A2052">
        <w:rPr>
          <w:rFonts w:ascii="Arial" w:hAnsi="Arial"/>
          <w:rtl/>
        </w:rPr>
        <w:t xml:space="preserve"> </w:t>
      </w:r>
      <w:r w:rsidRPr="004A2052">
        <w:rPr>
          <w:rFonts w:ascii="Arial" w:hAnsi="Arial" w:hint="eastAsia"/>
          <w:rtl/>
        </w:rPr>
        <w:t>איסור</w:t>
      </w:r>
      <w:r w:rsidRPr="004A2052">
        <w:rPr>
          <w:rFonts w:ascii="Arial" w:hAnsi="Arial"/>
          <w:rtl/>
        </w:rPr>
        <w:t xml:space="preserve"> </w:t>
      </w:r>
      <w:r w:rsidRPr="004A2052">
        <w:rPr>
          <w:rFonts w:ascii="Arial" w:hAnsi="Arial" w:hint="eastAsia"/>
          <w:rtl/>
        </w:rPr>
        <w:t>דאורייתא</w:t>
      </w:r>
      <w:r w:rsidRPr="004A2052">
        <w:rPr>
          <w:rFonts w:ascii="Arial" w:hAnsi="Arial"/>
          <w:rtl/>
        </w:rPr>
        <w:t xml:space="preserve"> </w:t>
      </w:r>
      <w:r w:rsidRPr="004A2052">
        <w:rPr>
          <w:rFonts w:ascii="Arial" w:hAnsi="Arial" w:hint="eastAsia"/>
          <w:rtl/>
        </w:rPr>
        <w:t>או</w:t>
      </w:r>
      <w:r w:rsidRPr="004A2052">
        <w:rPr>
          <w:rFonts w:ascii="Arial" w:hAnsi="Arial"/>
          <w:rtl/>
        </w:rPr>
        <w:t xml:space="preserve"> </w:t>
      </w:r>
      <w:r w:rsidRPr="004A2052">
        <w:rPr>
          <w:rFonts w:ascii="Arial" w:hAnsi="Arial" w:hint="eastAsia"/>
          <w:rtl/>
        </w:rPr>
        <w:t>דרבנן</w:t>
      </w:r>
      <w:r w:rsidRPr="004A2052">
        <w:rPr>
          <w:rFonts w:ascii="Arial" w:hAnsi="Arial"/>
          <w:rtl/>
        </w:rPr>
        <w:t xml:space="preserve">, </w:t>
      </w:r>
      <w:r w:rsidRPr="004A2052">
        <w:rPr>
          <w:rFonts w:ascii="Arial" w:hAnsi="Arial" w:hint="eastAsia"/>
          <w:rtl/>
        </w:rPr>
        <w:t>והנה</w:t>
      </w:r>
      <w:r w:rsidRPr="004A2052">
        <w:rPr>
          <w:rFonts w:ascii="Arial" w:hAnsi="Arial"/>
          <w:rtl/>
        </w:rPr>
        <w:t xml:space="preserve"> </w:t>
      </w:r>
      <w:r w:rsidRPr="004A2052">
        <w:rPr>
          <w:rFonts w:ascii="Arial" w:hAnsi="Arial" w:hint="eastAsia"/>
          <w:rtl/>
        </w:rPr>
        <w:t>בשבת</w:t>
      </w:r>
      <w:r w:rsidRPr="004A2052">
        <w:rPr>
          <w:rFonts w:ascii="Arial" w:hAnsi="Arial"/>
          <w:rtl/>
        </w:rPr>
        <w:t xml:space="preserve"> </w:t>
      </w:r>
      <w:proofErr w:type="spellStart"/>
      <w:r w:rsidRPr="004A2052">
        <w:rPr>
          <w:rFonts w:ascii="Arial" w:hAnsi="Arial" w:hint="eastAsia"/>
          <w:rtl/>
        </w:rPr>
        <w:t>קלג</w:t>
      </w:r>
      <w:proofErr w:type="spellEnd"/>
      <w:r w:rsidRPr="004A2052">
        <w:rPr>
          <w:rFonts w:ascii="Arial" w:hAnsi="Arial" w:hint="cs"/>
          <w:rtl/>
        </w:rPr>
        <w:t>.</w:t>
      </w:r>
      <w:r w:rsidRPr="004A2052">
        <w:rPr>
          <w:rFonts w:ascii="Arial" w:hAnsi="Arial"/>
          <w:rtl/>
        </w:rPr>
        <w:t xml:space="preserve"> </w:t>
      </w:r>
      <w:r w:rsidRPr="004A2052">
        <w:rPr>
          <w:rFonts w:ascii="Arial" w:hAnsi="Arial" w:hint="eastAsia"/>
          <w:rtl/>
        </w:rPr>
        <w:t>מוכח</w:t>
      </w:r>
      <w:r w:rsidRPr="004A2052">
        <w:rPr>
          <w:rFonts w:ascii="Arial" w:hAnsi="Arial"/>
          <w:rtl/>
        </w:rPr>
        <w:t xml:space="preserve"> </w:t>
      </w:r>
      <w:proofErr w:type="spellStart"/>
      <w:r w:rsidRPr="004A2052">
        <w:rPr>
          <w:rFonts w:ascii="Arial" w:hAnsi="Arial" w:hint="eastAsia"/>
          <w:rtl/>
        </w:rPr>
        <w:t>דלר</w:t>
      </w:r>
      <w:proofErr w:type="spellEnd"/>
      <w:r w:rsidRPr="004A2052">
        <w:rPr>
          <w:rFonts w:ascii="Arial" w:hAnsi="Arial"/>
          <w:rtl/>
        </w:rPr>
        <w:t xml:space="preserve">' </w:t>
      </w:r>
      <w:r w:rsidRPr="004A2052">
        <w:rPr>
          <w:rFonts w:ascii="Arial" w:hAnsi="Arial" w:hint="eastAsia"/>
          <w:rtl/>
        </w:rPr>
        <w:t>יהודה</w:t>
      </w:r>
      <w:r w:rsidRPr="004A2052">
        <w:rPr>
          <w:rFonts w:ascii="Arial" w:hAnsi="Arial"/>
          <w:rtl/>
        </w:rPr>
        <w:t xml:space="preserve"> </w:t>
      </w:r>
      <w:r w:rsidRPr="004A2052">
        <w:rPr>
          <w:rFonts w:ascii="Arial" w:hAnsi="Arial" w:hint="eastAsia"/>
          <w:rtl/>
        </w:rPr>
        <w:t>הוי</w:t>
      </w:r>
      <w:r w:rsidRPr="004A2052">
        <w:rPr>
          <w:rFonts w:ascii="Arial" w:hAnsi="Arial"/>
          <w:rtl/>
        </w:rPr>
        <w:t xml:space="preserve"> </w:t>
      </w:r>
      <w:r w:rsidRPr="004A2052">
        <w:rPr>
          <w:rFonts w:ascii="Arial" w:hAnsi="Arial" w:hint="eastAsia"/>
          <w:rtl/>
        </w:rPr>
        <w:t>איסור</w:t>
      </w:r>
      <w:r w:rsidRPr="004A2052">
        <w:rPr>
          <w:rFonts w:ascii="Arial" w:hAnsi="Arial"/>
          <w:rtl/>
        </w:rPr>
        <w:t xml:space="preserve"> </w:t>
      </w:r>
      <w:r w:rsidRPr="004A2052">
        <w:rPr>
          <w:rFonts w:ascii="Arial" w:hAnsi="Arial" w:hint="eastAsia"/>
          <w:rtl/>
        </w:rPr>
        <w:t>דאורייתא</w:t>
      </w:r>
      <w:r w:rsidRPr="004A2052">
        <w:rPr>
          <w:rFonts w:ascii="Arial" w:hAnsi="Arial"/>
          <w:rtl/>
        </w:rPr>
        <w:t xml:space="preserve">, </w:t>
      </w:r>
      <w:r w:rsidRPr="004A2052">
        <w:rPr>
          <w:rFonts w:ascii="Arial" w:hAnsi="Arial" w:hint="eastAsia"/>
          <w:rtl/>
        </w:rPr>
        <w:t>אמנם</w:t>
      </w:r>
      <w:r w:rsidRPr="004A2052">
        <w:rPr>
          <w:rFonts w:ascii="Arial" w:hAnsi="Arial"/>
          <w:rtl/>
        </w:rPr>
        <w:t xml:space="preserve"> </w:t>
      </w:r>
      <w:r w:rsidRPr="004A2052">
        <w:rPr>
          <w:rFonts w:ascii="Arial" w:hAnsi="Arial" w:hint="eastAsia"/>
          <w:rtl/>
        </w:rPr>
        <w:t>שם</w:t>
      </w:r>
      <w:r w:rsidRPr="004A2052">
        <w:rPr>
          <w:rFonts w:ascii="Arial" w:hAnsi="Arial"/>
          <w:rtl/>
        </w:rPr>
        <w:t xml:space="preserve"> </w:t>
      </w:r>
      <w:proofErr w:type="spellStart"/>
      <w:r w:rsidRPr="004A2052">
        <w:rPr>
          <w:rFonts w:ascii="Arial" w:hAnsi="Arial" w:hint="eastAsia"/>
          <w:rtl/>
        </w:rPr>
        <w:t>מיירי</w:t>
      </w:r>
      <w:proofErr w:type="spellEnd"/>
      <w:r w:rsidRPr="004A2052">
        <w:rPr>
          <w:rFonts w:ascii="Arial" w:hAnsi="Arial"/>
          <w:rtl/>
        </w:rPr>
        <w:t xml:space="preserve"> </w:t>
      </w:r>
      <w:proofErr w:type="spellStart"/>
      <w:r w:rsidRPr="004A2052">
        <w:rPr>
          <w:rFonts w:ascii="Arial" w:hAnsi="Arial" w:hint="eastAsia"/>
          <w:rtl/>
        </w:rPr>
        <w:t>לענין</w:t>
      </w:r>
      <w:proofErr w:type="spellEnd"/>
      <w:r w:rsidRPr="004A2052">
        <w:rPr>
          <w:rFonts w:ascii="Arial" w:hAnsi="Arial"/>
          <w:rtl/>
        </w:rPr>
        <w:t xml:space="preserve"> </w:t>
      </w:r>
      <w:r w:rsidRPr="004A2052">
        <w:rPr>
          <w:rFonts w:ascii="Arial" w:hAnsi="Arial" w:hint="eastAsia"/>
          <w:rtl/>
        </w:rPr>
        <w:t>שאר</w:t>
      </w:r>
      <w:r w:rsidRPr="004A2052">
        <w:rPr>
          <w:rFonts w:ascii="Arial" w:hAnsi="Arial"/>
          <w:rtl/>
        </w:rPr>
        <w:t xml:space="preserve"> </w:t>
      </w:r>
      <w:proofErr w:type="spellStart"/>
      <w:r w:rsidRPr="004A2052">
        <w:rPr>
          <w:rFonts w:ascii="Arial" w:hAnsi="Arial" w:hint="eastAsia"/>
          <w:rtl/>
        </w:rPr>
        <w:t>איסורין</w:t>
      </w:r>
      <w:proofErr w:type="spellEnd"/>
      <w:r w:rsidRPr="004A2052">
        <w:rPr>
          <w:rFonts w:ascii="Arial" w:hAnsi="Arial"/>
          <w:rtl/>
        </w:rPr>
        <w:t xml:space="preserve">, </w:t>
      </w:r>
      <w:r w:rsidRPr="004A2052">
        <w:rPr>
          <w:rFonts w:ascii="Arial" w:hAnsi="Arial" w:hint="eastAsia"/>
          <w:rtl/>
        </w:rPr>
        <w:t>אבל</w:t>
      </w:r>
      <w:r w:rsidRPr="004A2052">
        <w:rPr>
          <w:rFonts w:ascii="Arial" w:hAnsi="Arial"/>
          <w:rtl/>
        </w:rPr>
        <w:t xml:space="preserve"> </w:t>
      </w:r>
      <w:proofErr w:type="spellStart"/>
      <w:r w:rsidRPr="004A2052">
        <w:rPr>
          <w:rFonts w:ascii="Arial" w:hAnsi="Arial" w:hint="eastAsia"/>
          <w:rtl/>
        </w:rPr>
        <w:t>לענין</w:t>
      </w:r>
      <w:proofErr w:type="spellEnd"/>
      <w:r w:rsidRPr="004A2052">
        <w:rPr>
          <w:rFonts w:ascii="Arial" w:hAnsi="Arial"/>
          <w:rtl/>
        </w:rPr>
        <w:t xml:space="preserve"> </w:t>
      </w:r>
      <w:r w:rsidRPr="004A2052">
        <w:rPr>
          <w:rFonts w:ascii="Arial" w:hAnsi="Arial" w:hint="eastAsia"/>
          <w:rtl/>
        </w:rPr>
        <w:t>איסורי</w:t>
      </w:r>
      <w:r w:rsidRPr="004A2052">
        <w:rPr>
          <w:rFonts w:ascii="Arial" w:hAnsi="Arial"/>
          <w:rtl/>
        </w:rPr>
        <w:t xml:space="preserve"> </w:t>
      </w:r>
      <w:r w:rsidRPr="004A2052">
        <w:rPr>
          <w:rFonts w:ascii="Arial" w:hAnsi="Arial" w:hint="eastAsia"/>
          <w:rtl/>
        </w:rPr>
        <w:t>שבת</w:t>
      </w:r>
      <w:r w:rsidRPr="004A2052">
        <w:rPr>
          <w:rFonts w:ascii="Arial" w:hAnsi="Arial"/>
          <w:rtl/>
        </w:rPr>
        <w:t xml:space="preserve"> </w:t>
      </w:r>
      <w:r w:rsidRPr="004A2052">
        <w:rPr>
          <w:rFonts w:ascii="Arial" w:hAnsi="Arial" w:hint="eastAsia"/>
          <w:rtl/>
        </w:rPr>
        <w:t>כ</w:t>
      </w:r>
      <w:r w:rsidRPr="004A2052">
        <w:rPr>
          <w:rFonts w:ascii="Arial" w:hAnsi="Arial" w:hint="cs"/>
          <w:rtl/>
        </w:rPr>
        <w:t>תבו</w:t>
      </w:r>
      <w:r w:rsidRPr="004A2052">
        <w:rPr>
          <w:rFonts w:ascii="Arial" w:hAnsi="Arial"/>
          <w:rtl/>
        </w:rPr>
        <w:t xml:space="preserve"> </w:t>
      </w:r>
      <w:proofErr w:type="spellStart"/>
      <w:r w:rsidRPr="004A2052">
        <w:rPr>
          <w:rFonts w:ascii="Arial" w:hAnsi="Arial" w:hint="eastAsia"/>
          <w:rtl/>
        </w:rPr>
        <w:t>התוס</w:t>
      </w:r>
      <w:proofErr w:type="spellEnd"/>
      <w:r w:rsidRPr="004A2052">
        <w:rPr>
          <w:rFonts w:ascii="Arial" w:hAnsi="Arial"/>
          <w:rtl/>
        </w:rPr>
        <w:t>' (</w:t>
      </w:r>
      <w:r w:rsidRPr="004A2052">
        <w:rPr>
          <w:rFonts w:ascii="Arial" w:hAnsi="Arial" w:hint="eastAsia"/>
          <w:rtl/>
        </w:rPr>
        <w:t>שבת</w:t>
      </w:r>
      <w:r w:rsidRPr="004A2052">
        <w:rPr>
          <w:rFonts w:ascii="Arial" w:hAnsi="Arial"/>
          <w:rtl/>
        </w:rPr>
        <w:t xml:space="preserve"> </w:t>
      </w:r>
      <w:proofErr w:type="spellStart"/>
      <w:r w:rsidRPr="004A2052">
        <w:rPr>
          <w:rFonts w:ascii="Arial" w:hAnsi="Arial" w:hint="eastAsia"/>
          <w:rtl/>
        </w:rPr>
        <w:t>מא</w:t>
      </w:r>
      <w:proofErr w:type="spellEnd"/>
      <w:r w:rsidRPr="004A2052">
        <w:rPr>
          <w:rFonts w:ascii="Arial" w:hAnsi="Arial"/>
          <w:rtl/>
        </w:rPr>
        <w:t xml:space="preserve">: </w:t>
      </w:r>
      <w:r w:rsidRPr="004A2052">
        <w:rPr>
          <w:rFonts w:ascii="Arial" w:hAnsi="Arial" w:hint="eastAsia"/>
          <w:rtl/>
        </w:rPr>
        <w:t>ד</w:t>
      </w:r>
      <w:r w:rsidRPr="004A2052">
        <w:rPr>
          <w:rFonts w:ascii="Arial" w:hAnsi="Arial"/>
          <w:rtl/>
        </w:rPr>
        <w:t>"</w:t>
      </w:r>
      <w:r w:rsidRPr="004A2052">
        <w:rPr>
          <w:rFonts w:ascii="Arial" w:hAnsi="Arial" w:hint="eastAsia"/>
          <w:rtl/>
        </w:rPr>
        <w:t>ה</w:t>
      </w:r>
      <w:r w:rsidRPr="004A2052">
        <w:rPr>
          <w:rFonts w:ascii="Arial" w:hAnsi="Arial"/>
          <w:rtl/>
        </w:rPr>
        <w:t xml:space="preserve"> </w:t>
      </w:r>
      <w:r w:rsidRPr="004A2052">
        <w:rPr>
          <w:rFonts w:ascii="Arial" w:hAnsi="Arial" w:hint="eastAsia"/>
          <w:rtl/>
        </w:rPr>
        <w:t>מיחם</w:t>
      </w:r>
      <w:r w:rsidRPr="004A2052">
        <w:rPr>
          <w:rFonts w:ascii="Arial" w:hAnsi="Arial"/>
          <w:rtl/>
        </w:rPr>
        <w:t xml:space="preserve">, </w:t>
      </w:r>
      <w:proofErr w:type="spellStart"/>
      <w:r w:rsidRPr="004A2052">
        <w:rPr>
          <w:rFonts w:ascii="Arial" w:hAnsi="Arial" w:hint="eastAsia"/>
          <w:rtl/>
        </w:rPr>
        <w:t>צה</w:t>
      </w:r>
      <w:proofErr w:type="spellEnd"/>
      <w:r w:rsidRPr="004A2052">
        <w:rPr>
          <w:rFonts w:ascii="Arial" w:hAnsi="Arial" w:hint="cs"/>
          <w:rtl/>
        </w:rPr>
        <w:t>.</w:t>
      </w:r>
      <w:r w:rsidRPr="004A2052">
        <w:rPr>
          <w:rFonts w:ascii="Arial" w:hAnsi="Arial"/>
          <w:rtl/>
        </w:rPr>
        <w:t xml:space="preserve"> </w:t>
      </w:r>
      <w:r w:rsidRPr="004A2052">
        <w:rPr>
          <w:rFonts w:ascii="Arial" w:hAnsi="Arial" w:hint="eastAsia"/>
          <w:rtl/>
        </w:rPr>
        <w:t>ד</w:t>
      </w:r>
      <w:r w:rsidRPr="004A2052">
        <w:rPr>
          <w:rFonts w:ascii="Arial" w:hAnsi="Arial"/>
          <w:rtl/>
        </w:rPr>
        <w:t>"</w:t>
      </w:r>
      <w:r w:rsidRPr="004A2052">
        <w:rPr>
          <w:rFonts w:ascii="Arial" w:hAnsi="Arial" w:hint="eastAsia"/>
          <w:rtl/>
        </w:rPr>
        <w:t>ה</w:t>
      </w:r>
      <w:r w:rsidRPr="004A2052">
        <w:rPr>
          <w:rFonts w:ascii="Arial" w:hAnsi="Arial"/>
          <w:rtl/>
        </w:rPr>
        <w:t xml:space="preserve"> </w:t>
      </w:r>
      <w:r w:rsidRPr="004A2052">
        <w:rPr>
          <w:rFonts w:ascii="Arial" w:hAnsi="Arial" w:hint="eastAsia"/>
          <w:rtl/>
        </w:rPr>
        <w:t>המכבד</w:t>
      </w:r>
      <w:r w:rsidRPr="004A2052">
        <w:rPr>
          <w:rFonts w:ascii="Arial" w:hAnsi="Arial"/>
          <w:rtl/>
        </w:rPr>
        <w:t xml:space="preserve">, </w:t>
      </w:r>
      <w:r w:rsidRPr="004A2052">
        <w:rPr>
          <w:rFonts w:ascii="Arial" w:hAnsi="Arial" w:hint="eastAsia"/>
          <w:rtl/>
        </w:rPr>
        <w:t>וסוכה</w:t>
      </w:r>
      <w:r w:rsidRPr="004A2052">
        <w:rPr>
          <w:rFonts w:ascii="Arial" w:hAnsi="Arial"/>
          <w:rtl/>
        </w:rPr>
        <w:t xml:space="preserve"> </w:t>
      </w:r>
      <w:r w:rsidRPr="004A2052">
        <w:rPr>
          <w:rFonts w:ascii="Arial" w:hAnsi="Arial" w:hint="eastAsia"/>
          <w:rtl/>
        </w:rPr>
        <w:t>לג</w:t>
      </w:r>
      <w:r w:rsidRPr="004A2052">
        <w:rPr>
          <w:rFonts w:ascii="Arial" w:hAnsi="Arial"/>
          <w:rtl/>
        </w:rPr>
        <w:t xml:space="preserve">:) </w:t>
      </w:r>
      <w:proofErr w:type="spellStart"/>
      <w:r w:rsidRPr="004A2052">
        <w:rPr>
          <w:rFonts w:ascii="Arial" w:hAnsi="Arial" w:hint="eastAsia"/>
          <w:rtl/>
        </w:rPr>
        <w:t>דלר</w:t>
      </w:r>
      <w:proofErr w:type="spellEnd"/>
      <w:r w:rsidRPr="004A2052">
        <w:rPr>
          <w:rFonts w:ascii="Arial" w:hAnsi="Arial"/>
          <w:rtl/>
        </w:rPr>
        <w:t xml:space="preserve">' </w:t>
      </w:r>
      <w:r w:rsidRPr="004A2052">
        <w:rPr>
          <w:rFonts w:ascii="Arial" w:hAnsi="Arial" w:hint="eastAsia"/>
          <w:rtl/>
        </w:rPr>
        <w:t>יהודה</w:t>
      </w:r>
      <w:r w:rsidRPr="004A2052">
        <w:rPr>
          <w:rFonts w:ascii="Arial" w:hAnsi="Arial"/>
          <w:rtl/>
        </w:rPr>
        <w:t xml:space="preserve"> </w:t>
      </w:r>
      <w:r w:rsidRPr="004A2052">
        <w:rPr>
          <w:rFonts w:ascii="Arial" w:hAnsi="Arial" w:hint="eastAsia"/>
          <w:rtl/>
        </w:rPr>
        <w:t>אסור</w:t>
      </w:r>
      <w:r w:rsidRPr="004A2052">
        <w:rPr>
          <w:rFonts w:ascii="Arial" w:hAnsi="Arial"/>
          <w:rtl/>
        </w:rPr>
        <w:t xml:space="preserve"> </w:t>
      </w:r>
      <w:r w:rsidRPr="004A2052">
        <w:rPr>
          <w:rFonts w:ascii="Arial" w:hAnsi="Arial" w:hint="eastAsia"/>
          <w:rtl/>
        </w:rPr>
        <w:t>מדרבנן</w:t>
      </w:r>
      <w:r w:rsidRPr="004A2052">
        <w:rPr>
          <w:rFonts w:ascii="Arial" w:hAnsi="Arial"/>
          <w:rtl/>
        </w:rPr>
        <w:t xml:space="preserve">. </w:t>
      </w:r>
      <w:r w:rsidRPr="004A2052">
        <w:rPr>
          <w:rFonts w:ascii="Arial" w:hAnsi="Arial" w:hint="cs"/>
          <w:rtl/>
        </w:rPr>
        <w:t>(</w:t>
      </w:r>
      <w:r w:rsidRPr="004A2052">
        <w:rPr>
          <w:rFonts w:ascii="Arial" w:hAnsi="Arial" w:hint="eastAsia"/>
          <w:rtl/>
        </w:rPr>
        <w:t>וע</w:t>
      </w:r>
      <w:r w:rsidRPr="004A2052">
        <w:rPr>
          <w:rFonts w:ascii="Arial" w:hAnsi="Arial"/>
          <w:rtl/>
        </w:rPr>
        <w:t>"</w:t>
      </w:r>
      <w:r w:rsidRPr="004A2052">
        <w:rPr>
          <w:rFonts w:ascii="Arial" w:hAnsi="Arial" w:hint="eastAsia"/>
          <w:rtl/>
        </w:rPr>
        <w:t>ע</w:t>
      </w:r>
      <w:r w:rsidRPr="004A2052">
        <w:rPr>
          <w:rFonts w:ascii="Arial" w:hAnsi="Arial"/>
          <w:rtl/>
        </w:rPr>
        <w:t xml:space="preserve"> </w:t>
      </w:r>
      <w:r w:rsidRPr="004A2052">
        <w:rPr>
          <w:rFonts w:ascii="Arial" w:hAnsi="Arial" w:hint="cs"/>
          <w:rtl/>
        </w:rPr>
        <w:t xml:space="preserve">תוס' </w:t>
      </w:r>
      <w:proofErr w:type="spellStart"/>
      <w:r w:rsidRPr="004A2052">
        <w:rPr>
          <w:rFonts w:ascii="Arial" w:hAnsi="Arial" w:hint="eastAsia"/>
          <w:rtl/>
        </w:rPr>
        <w:t>ביומא</w:t>
      </w:r>
      <w:proofErr w:type="spellEnd"/>
      <w:r w:rsidRPr="004A2052">
        <w:rPr>
          <w:rFonts w:ascii="Arial" w:hAnsi="Arial"/>
          <w:rtl/>
        </w:rPr>
        <w:t xml:space="preserve"> </w:t>
      </w:r>
      <w:r w:rsidRPr="004A2052">
        <w:rPr>
          <w:rFonts w:ascii="Arial" w:hAnsi="Arial" w:hint="eastAsia"/>
          <w:rtl/>
        </w:rPr>
        <w:t>לד</w:t>
      </w:r>
      <w:r w:rsidRPr="004A2052">
        <w:rPr>
          <w:rFonts w:ascii="Arial" w:hAnsi="Arial"/>
          <w:rtl/>
        </w:rPr>
        <w:t xml:space="preserve">: </w:t>
      </w:r>
      <w:r w:rsidRPr="004A2052">
        <w:rPr>
          <w:rFonts w:ascii="Arial" w:hAnsi="Arial" w:hint="eastAsia"/>
          <w:rtl/>
        </w:rPr>
        <w:t>ד</w:t>
      </w:r>
      <w:r w:rsidRPr="004A2052">
        <w:rPr>
          <w:rFonts w:ascii="Arial" w:hAnsi="Arial"/>
          <w:rtl/>
        </w:rPr>
        <w:t>"</w:t>
      </w:r>
      <w:r w:rsidRPr="004A2052">
        <w:rPr>
          <w:rFonts w:ascii="Arial" w:hAnsi="Arial" w:hint="eastAsia"/>
          <w:rtl/>
        </w:rPr>
        <w:t>ה</w:t>
      </w:r>
      <w:r w:rsidRPr="004A2052">
        <w:rPr>
          <w:rFonts w:ascii="Arial" w:hAnsi="Arial"/>
          <w:rtl/>
        </w:rPr>
        <w:t xml:space="preserve"> </w:t>
      </w:r>
      <w:r w:rsidRPr="004A2052">
        <w:rPr>
          <w:rFonts w:ascii="Arial" w:hAnsi="Arial" w:hint="eastAsia"/>
          <w:rtl/>
        </w:rPr>
        <w:t>הני</w:t>
      </w:r>
      <w:r w:rsidRPr="004A2052">
        <w:rPr>
          <w:rFonts w:ascii="Arial" w:hAnsi="Arial" w:hint="cs"/>
          <w:rtl/>
        </w:rPr>
        <w:t>).</w:t>
      </w:r>
      <w:r w:rsidRPr="004A2052">
        <w:rPr>
          <w:rFonts w:ascii="Arial" w:hAnsi="Arial" w:hint="eastAsia"/>
          <w:rtl/>
        </w:rPr>
        <w:t xml:space="preserve"> וכן</w:t>
      </w:r>
      <w:r w:rsidRPr="004A2052">
        <w:rPr>
          <w:rFonts w:ascii="Arial" w:hAnsi="Arial"/>
          <w:rtl/>
        </w:rPr>
        <w:t xml:space="preserve"> </w:t>
      </w:r>
      <w:r w:rsidRPr="004A2052">
        <w:rPr>
          <w:rFonts w:ascii="Arial" w:hAnsi="Arial" w:hint="eastAsia"/>
          <w:rtl/>
        </w:rPr>
        <w:t>ד</w:t>
      </w:r>
      <w:r w:rsidRPr="004A2052">
        <w:rPr>
          <w:rFonts w:ascii="Arial" w:hAnsi="Arial"/>
          <w:rtl/>
        </w:rPr>
        <w:t xml:space="preserve">' </w:t>
      </w:r>
      <w:r w:rsidRPr="004A2052">
        <w:rPr>
          <w:rFonts w:ascii="Arial" w:hAnsi="Arial" w:hint="eastAsia"/>
          <w:rtl/>
        </w:rPr>
        <w:t>רש</w:t>
      </w:r>
      <w:r w:rsidRPr="004A2052">
        <w:rPr>
          <w:rFonts w:ascii="Arial" w:hAnsi="Arial"/>
          <w:rtl/>
        </w:rPr>
        <w:t>"</w:t>
      </w:r>
      <w:r w:rsidRPr="004A2052">
        <w:rPr>
          <w:rFonts w:ascii="Arial" w:hAnsi="Arial" w:hint="eastAsia"/>
          <w:rtl/>
        </w:rPr>
        <w:t>י</w:t>
      </w:r>
      <w:r w:rsidRPr="004A2052">
        <w:rPr>
          <w:rFonts w:ascii="Arial" w:hAnsi="Arial"/>
          <w:rtl/>
        </w:rPr>
        <w:t xml:space="preserve"> </w:t>
      </w:r>
      <w:r w:rsidRPr="004A2052">
        <w:rPr>
          <w:rFonts w:ascii="Arial" w:hAnsi="Arial" w:hint="eastAsia"/>
          <w:rtl/>
        </w:rPr>
        <w:t>בשבת</w:t>
      </w:r>
      <w:r w:rsidRPr="004A2052">
        <w:rPr>
          <w:rFonts w:ascii="Arial" w:hAnsi="Arial"/>
          <w:rtl/>
        </w:rPr>
        <w:t xml:space="preserve"> </w:t>
      </w:r>
      <w:proofErr w:type="spellStart"/>
      <w:r w:rsidRPr="004A2052">
        <w:rPr>
          <w:rFonts w:ascii="Arial" w:hAnsi="Arial" w:hint="eastAsia"/>
          <w:rtl/>
        </w:rPr>
        <w:t>קכא</w:t>
      </w:r>
      <w:proofErr w:type="spellEnd"/>
      <w:r w:rsidRPr="004A2052">
        <w:rPr>
          <w:rFonts w:ascii="Arial" w:hAnsi="Arial"/>
          <w:rtl/>
        </w:rPr>
        <w:t xml:space="preserve">: </w:t>
      </w:r>
      <w:r w:rsidRPr="004A2052">
        <w:rPr>
          <w:rFonts w:ascii="Arial" w:hAnsi="Arial" w:hint="eastAsia"/>
          <w:rtl/>
        </w:rPr>
        <w:t>ד</w:t>
      </w:r>
      <w:r w:rsidRPr="004A2052">
        <w:rPr>
          <w:rFonts w:ascii="Arial" w:hAnsi="Arial"/>
          <w:rtl/>
        </w:rPr>
        <w:t>"</w:t>
      </w:r>
      <w:r w:rsidRPr="004A2052">
        <w:rPr>
          <w:rFonts w:ascii="Arial" w:hAnsi="Arial" w:hint="eastAsia"/>
          <w:rtl/>
        </w:rPr>
        <w:t>ה</w:t>
      </w:r>
      <w:r w:rsidRPr="004A2052">
        <w:rPr>
          <w:rFonts w:ascii="Arial" w:hAnsi="Arial"/>
          <w:rtl/>
        </w:rPr>
        <w:t xml:space="preserve"> </w:t>
      </w:r>
      <w:r w:rsidRPr="004A2052">
        <w:rPr>
          <w:rFonts w:ascii="Arial" w:hAnsi="Arial" w:hint="eastAsia"/>
          <w:rtl/>
        </w:rPr>
        <w:t>דילמא</w:t>
      </w:r>
      <w:r w:rsidRPr="004A2052">
        <w:rPr>
          <w:rFonts w:ascii="Arial" w:hAnsi="Arial"/>
          <w:rtl/>
        </w:rPr>
        <w:t xml:space="preserve"> </w:t>
      </w:r>
      <w:r w:rsidRPr="004A2052">
        <w:rPr>
          <w:rFonts w:ascii="Arial" w:hAnsi="Arial" w:hint="eastAsia"/>
          <w:rtl/>
        </w:rPr>
        <w:t>לפי</w:t>
      </w:r>
      <w:r w:rsidRPr="004A2052">
        <w:rPr>
          <w:rFonts w:ascii="Arial" w:hAnsi="Arial"/>
          <w:rtl/>
        </w:rPr>
        <w:t xml:space="preserve"> </w:t>
      </w:r>
      <w:r w:rsidRPr="004A2052">
        <w:rPr>
          <w:rFonts w:ascii="Arial" w:hAnsi="Arial" w:hint="eastAsia"/>
          <w:rtl/>
        </w:rPr>
        <w:t>תומו</w:t>
      </w:r>
      <w:r w:rsidRPr="004A2052">
        <w:rPr>
          <w:rFonts w:ascii="Arial" w:hAnsi="Arial"/>
          <w:rtl/>
        </w:rPr>
        <w:t xml:space="preserve"> (</w:t>
      </w:r>
      <w:r w:rsidRPr="004A2052">
        <w:rPr>
          <w:rFonts w:ascii="Arial" w:hAnsi="Arial" w:hint="eastAsia"/>
          <w:rtl/>
        </w:rPr>
        <w:t>ע</w:t>
      </w:r>
      <w:r w:rsidRPr="004A2052">
        <w:rPr>
          <w:rFonts w:ascii="Arial" w:hAnsi="Arial"/>
          <w:rtl/>
        </w:rPr>
        <w:t>"</w:t>
      </w:r>
      <w:r w:rsidRPr="004A2052">
        <w:rPr>
          <w:rFonts w:ascii="Arial" w:hAnsi="Arial" w:hint="eastAsia"/>
          <w:rtl/>
        </w:rPr>
        <w:t>ש</w:t>
      </w:r>
      <w:r w:rsidRPr="004A2052">
        <w:rPr>
          <w:rFonts w:ascii="Arial" w:hAnsi="Arial"/>
          <w:rtl/>
        </w:rPr>
        <w:t xml:space="preserve"> </w:t>
      </w:r>
      <w:proofErr w:type="spellStart"/>
      <w:r w:rsidRPr="004A2052">
        <w:rPr>
          <w:rFonts w:ascii="Arial" w:hAnsi="Arial" w:hint="eastAsia"/>
          <w:rtl/>
        </w:rPr>
        <w:t>בגליון</w:t>
      </w:r>
      <w:proofErr w:type="spellEnd"/>
      <w:r w:rsidRPr="004A2052">
        <w:rPr>
          <w:rFonts w:ascii="Arial" w:hAnsi="Arial"/>
          <w:rtl/>
        </w:rPr>
        <w:t xml:space="preserve"> </w:t>
      </w:r>
      <w:r w:rsidRPr="004A2052">
        <w:rPr>
          <w:rFonts w:ascii="Arial" w:hAnsi="Arial" w:hint="eastAsia"/>
          <w:rtl/>
        </w:rPr>
        <w:t>הש</w:t>
      </w:r>
      <w:r w:rsidRPr="004A2052">
        <w:rPr>
          <w:rFonts w:ascii="Arial" w:hAnsi="Arial"/>
          <w:rtl/>
        </w:rPr>
        <w:t>"</w:t>
      </w:r>
      <w:r w:rsidRPr="004A2052">
        <w:rPr>
          <w:rFonts w:ascii="Arial" w:hAnsi="Arial" w:hint="eastAsia"/>
          <w:rtl/>
        </w:rPr>
        <w:t>ס</w:t>
      </w:r>
      <w:r w:rsidRPr="004A2052">
        <w:rPr>
          <w:rFonts w:ascii="Arial" w:hAnsi="Arial"/>
          <w:rtl/>
        </w:rPr>
        <w:t xml:space="preserve">). </w:t>
      </w:r>
      <w:r w:rsidRPr="004A2052">
        <w:rPr>
          <w:rFonts w:ascii="Arial" w:hAnsi="Arial" w:hint="eastAsia"/>
          <w:rtl/>
        </w:rPr>
        <w:t>ודעת</w:t>
      </w:r>
      <w:r w:rsidRPr="004A2052">
        <w:rPr>
          <w:rFonts w:ascii="Arial" w:hAnsi="Arial"/>
          <w:rtl/>
        </w:rPr>
        <w:t xml:space="preserve"> </w:t>
      </w:r>
      <w:proofErr w:type="spellStart"/>
      <w:r w:rsidRPr="004A2052">
        <w:rPr>
          <w:rFonts w:ascii="Arial" w:hAnsi="Arial" w:hint="eastAsia"/>
          <w:rtl/>
        </w:rPr>
        <w:t>הרשב</w:t>
      </w:r>
      <w:r w:rsidRPr="004A2052">
        <w:rPr>
          <w:rFonts w:ascii="Arial" w:hAnsi="Arial"/>
          <w:rtl/>
        </w:rPr>
        <w:t>"</w:t>
      </w:r>
      <w:r w:rsidRPr="004A2052">
        <w:rPr>
          <w:rFonts w:ascii="Arial" w:hAnsi="Arial" w:hint="eastAsia"/>
          <w:rtl/>
        </w:rPr>
        <w:t>א</w:t>
      </w:r>
      <w:proofErr w:type="spellEnd"/>
      <w:r w:rsidRPr="004A2052">
        <w:rPr>
          <w:rFonts w:ascii="Arial" w:hAnsi="Arial"/>
          <w:rtl/>
        </w:rPr>
        <w:t xml:space="preserve"> </w:t>
      </w:r>
      <w:r w:rsidRPr="004A2052">
        <w:rPr>
          <w:rFonts w:ascii="Arial" w:hAnsi="Arial" w:hint="cs"/>
          <w:rtl/>
        </w:rPr>
        <w:t>(</w:t>
      </w:r>
      <w:r w:rsidRPr="004A2052">
        <w:rPr>
          <w:rFonts w:ascii="Arial" w:hAnsi="Arial" w:hint="eastAsia"/>
          <w:rtl/>
        </w:rPr>
        <w:t>בכתובות</w:t>
      </w:r>
      <w:r w:rsidRPr="004A2052">
        <w:rPr>
          <w:rFonts w:ascii="Arial" w:hAnsi="Arial"/>
          <w:rtl/>
        </w:rPr>
        <w:t xml:space="preserve"> </w:t>
      </w:r>
      <w:r w:rsidRPr="004A2052">
        <w:rPr>
          <w:rFonts w:ascii="Arial" w:hAnsi="Arial" w:hint="eastAsia"/>
          <w:rtl/>
        </w:rPr>
        <w:t>ה</w:t>
      </w:r>
      <w:r w:rsidRPr="004A2052">
        <w:rPr>
          <w:rFonts w:ascii="Arial" w:hAnsi="Arial"/>
          <w:rtl/>
        </w:rPr>
        <w:t xml:space="preserve">: </w:t>
      </w:r>
      <w:r w:rsidRPr="004A2052">
        <w:rPr>
          <w:rFonts w:ascii="Arial" w:hAnsi="Arial" w:hint="eastAsia"/>
          <w:rtl/>
        </w:rPr>
        <w:t>ד</w:t>
      </w:r>
      <w:r w:rsidRPr="004A2052">
        <w:rPr>
          <w:rFonts w:ascii="Arial" w:hAnsi="Arial"/>
          <w:rtl/>
        </w:rPr>
        <w:t>"</w:t>
      </w:r>
      <w:r w:rsidRPr="004A2052">
        <w:rPr>
          <w:rFonts w:ascii="Arial" w:hAnsi="Arial" w:hint="eastAsia"/>
          <w:rtl/>
        </w:rPr>
        <w:t>ה</w:t>
      </w:r>
      <w:r w:rsidRPr="004A2052">
        <w:rPr>
          <w:rFonts w:ascii="Arial" w:hAnsi="Arial"/>
          <w:rtl/>
        </w:rPr>
        <w:t xml:space="preserve"> </w:t>
      </w:r>
      <w:proofErr w:type="spellStart"/>
      <w:r w:rsidRPr="004A2052">
        <w:rPr>
          <w:rFonts w:ascii="Arial" w:hAnsi="Arial" w:hint="eastAsia"/>
          <w:rtl/>
        </w:rPr>
        <w:t>את</w:t>
      </w:r>
      <w:r w:rsidRPr="004A2052">
        <w:rPr>
          <w:rFonts w:ascii="Arial" w:hAnsi="Arial"/>
          <w:rtl/>
        </w:rPr>
        <w:t>"</w:t>
      </w:r>
      <w:r w:rsidRPr="004A2052">
        <w:rPr>
          <w:rFonts w:ascii="Arial" w:hAnsi="Arial" w:hint="eastAsia"/>
          <w:rtl/>
        </w:rPr>
        <w:t>ל</w:t>
      </w:r>
      <w:proofErr w:type="spellEnd"/>
      <w:r w:rsidRPr="004A2052">
        <w:rPr>
          <w:rFonts w:ascii="Arial" w:hAnsi="Arial" w:hint="cs"/>
          <w:rtl/>
        </w:rPr>
        <w:t>)</w:t>
      </w:r>
      <w:r w:rsidRPr="004A2052">
        <w:rPr>
          <w:rFonts w:ascii="Arial" w:hAnsi="Arial"/>
          <w:rtl/>
        </w:rPr>
        <w:t xml:space="preserve"> </w:t>
      </w:r>
      <w:r w:rsidRPr="004A2052">
        <w:rPr>
          <w:rFonts w:ascii="Arial" w:hAnsi="Arial" w:hint="eastAsia"/>
          <w:rtl/>
        </w:rPr>
        <w:t>דאף</w:t>
      </w:r>
      <w:r w:rsidRPr="004A2052">
        <w:rPr>
          <w:rFonts w:ascii="Arial" w:hAnsi="Arial"/>
          <w:rtl/>
        </w:rPr>
        <w:t xml:space="preserve"> </w:t>
      </w:r>
      <w:proofErr w:type="spellStart"/>
      <w:r w:rsidRPr="004A2052">
        <w:rPr>
          <w:rFonts w:ascii="Arial" w:hAnsi="Arial" w:hint="eastAsia"/>
          <w:rtl/>
        </w:rPr>
        <w:t>לענין</w:t>
      </w:r>
      <w:proofErr w:type="spellEnd"/>
      <w:r w:rsidRPr="004A2052">
        <w:rPr>
          <w:rFonts w:ascii="Arial" w:hAnsi="Arial"/>
          <w:rtl/>
        </w:rPr>
        <w:t xml:space="preserve"> </w:t>
      </w:r>
      <w:r w:rsidRPr="004A2052">
        <w:rPr>
          <w:rFonts w:ascii="Arial" w:hAnsi="Arial" w:hint="eastAsia"/>
          <w:rtl/>
        </w:rPr>
        <w:t>שבת</w:t>
      </w:r>
      <w:r w:rsidRPr="004A2052">
        <w:rPr>
          <w:rFonts w:ascii="Arial" w:hAnsi="Arial"/>
          <w:rtl/>
        </w:rPr>
        <w:t xml:space="preserve"> (</w:t>
      </w:r>
      <w:proofErr w:type="spellStart"/>
      <w:r w:rsidRPr="004A2052">
        <w:rPr>
          <w:rFonts w:ascii="Arial" w:hAnsi="Arial" w:hint="eastAsia"/>
          <w:rtl/>
        </w:rPr>
        <w:t>דבזה</w:t>
      </w:r>
      <w:proofErr w:type="spellEnd"/>
      <w:r w:rsidRPr="004A2052">
        <w:rPr>
          <w:rFonts w:ascii="Arial" w:hAnsi="Arial"/>
          <w:rtl/>
        </w:rPr>
        <w:t xml:space="preserve"> </w:t>
      </w:r>
      <w:proofErr w:type="spellStart"/>
      <w:r w:rsidRPr="004A2052">
        <w:rPr>
          <w:rFonts w:ascii="Arial" w:hAnsi="Arial" w:hint="eastAsia"/>
          <w:rtl/>
        </w:rPr>
        <w:t>מיירי</w:t>
      </w:r>
      <w:proofErr w:type="spellEnd"/>
      <w:r w:rsidRPr="004A2052">
        <w:rPr>
          <w:rFonts w:ascii="Arial" w:hAnsi="Arial"/>
          <w:rtl/>
        </w:rPr>
        <w:t xml:space="preserve"> </w:t>
      </w:r>
      <w:r w:rsidRPr="004A2052">
        <w:rPr>
          <w:rFonts w:ascii="Arial" w:hAnsi="Arial" w:hint="eastAsia"/>
          <w:rtl/>
        </w:rPr>
        <w:t>שם</w:t>
      </w:r>
      <w:r w:rsidRPr="004A2052">
        <w:rPr>
          <w:rFonts w:ascii="Arial" w:hAnsi="Arial"/>
          <w:rtl/>
        </w:rPr>
        <w:t xml:space="preserve">) </w:t>
      </w:r>
      <w:r w:rsidRPr="004A2052">
        <w:rPr>
          <w:rFonts w:ascii="Arial" w:hAnsi="Arial" w:hint="eastAsia"/>
          <w:rtl/>
        </w:rPr>
        <w:t>אסור</w:t>
      </w:r>
      <w:r w:rsidRPr="004A2052">
        <w:rPr>
          <w:rFonts w:ascii="Arial" w:hAnsi="Arial"/>
          <w:rtl/>
        </w:rPr>
        <w:t xml:space="preserve"> </w:t>
      </w:r>
      <w:r w:rsidRPr="004A2052">
        <w:rPr>
          <w:rFonts w:ascii="Arial" w:hAnsi="Arial" w:hint="eastAsia"/>
          <w:rtl/>
        </w:rPr>
        <w:t>מדאורייתא</w:t>
      </w:r>
      <w:r w:rsidRPr="004A2052">
        <w:rPr>
          <w:rFonts w:ascii="Arial" w:hAnsi="Arial"/>
          <w:rtl/>
        </w:rPr>
        <w:t>. (</w:t>
      </w:r>
      <w:r w:rsidRPr="004A2052">
        <w:rPr>
          <w:rFonts w:ascii="Arial" w:hAnsi="Arial" w:hint="eastAsia"/>
          <w:rtl/>
        </w:rPr>
        <w:t>הובא</w:t>
      </w:r>
      <w:r w:rsidRPr="004A2052">
        <w:rPr>
          <w:rFonts w:ascii="Arial" w:hAnsi="Arial"/>
          <w:rtl/>
        </w:rPr>
        <w:t xml:space="preserve"> </w:t>
      </w:r>
      <w:proofErr w:type="spellStart"/>
      <w:r w:rsidRPr="004A2052">
        <w:rPr>
          <w:rFonts w:ascii="Arial" w:hAnsi="Arial" w:hint="eastAsia"/>
          <w:rtl/>
        </w:rPr>
        <w:t>כשטמ</w:t>
      </w:r>
      <w:r w:rsidRPr="004A2052">
        <w:rPr>
          <w:rFonts w:ascii="Arial" w:hAnsi="Arial"/>
          <w:rtl/>
        </w:rPr>
        <w:t>"</w:t>
      </w:r>
      <w:r w:rsidRPr="004A2052">
        <w:rPr>
          <w:rFonts w:ascii="Arial" w:hAnsi="Arial" w:hint="eastAsia"/>
          <w:rtl/>
        </w:rPr>
        <w:t>ק</w:t>
      </w:r>
      <w:proofErr w:type="spellEnd"/>
      <w:r w:rsidRPr="004A2052">
        <w:rPr>
          <w:rFonts w:ascii="Arial" w:hAnsi="Arial"/>
          <w:rtl/>
        </w:rPr>
        <w:t xml:space="preserve"> </w:t>
      </w:r>
      <w:r w:rsidRPr="004A2052">
        <w:rPr>
          <w:rFonts w:ascii="Arial" w:hAnsi="Arial" w:hint="eastAsia"/>
          <w:rtl/>
        </w:rPr>
        <w:t>שם</w:t>
      </w:r>
      <w:r w:rsidRPr="004A2052">
        <w:rPr>
          <w:rStyle w:val="11"/>
          <w:rFonts w:hint="cs"/>
          <w:b/>
          <w:bCs/>
          <w:rtl/>
        </w:rPr>
        <w:t>)</w:t>
      </w:r>
      <w:r w:rsidRPr="004A2052">
        <w:rPr>
          <w:rStyle w:val="11"/>
          <w:rFonts w:hint="cs"/>
          <w:rtl/>
        </w:rPr>
        <w:t xml:space="preserve"> </w:t>
      </w:r>
      <w:r w:rsidRPr="004A2052">
        <w:rPr>
          <w:rStyle w:val="11"/>
          <w:rtl/>
        </w:rPr>
        <w:t xml:space="preserve">וכ"כ </w:t>
      </w:r>
      <w:proofErr w:type="spellStart"/>
      <w:r w:rsidRPr="004A2052">
        <w:rPr>
          <w:rStyle w:val="11"/>
          <w:rtl/>
        </w:rPr>
        <w:t>הריטב"א</w:t>
      </w:r>
      <w:proofErr w:type="spellEnd"/>
      <w:r w:rsidRPr="004A2052">
        <w:rPr>
          <w:rStyle w:val="11"/>
          <w:rtl/>
        </w:rPr>
        <w:t xml:space="preserve"> (בשבת </w:t>
      </w:r>
      <w:proofErr w:type="spellStart"/>
      <w:r w:rsidRPr="004A2052">
        <w:rPr>
          <w:rStyle w:val="11"/>
          <w:rtl/>
        </w:rPr>
        <w:t>מא</w:t>
      </w:r>
      <w:proofErr w:type="spellEnd"/>
      <w:r w:rsidRPr="004A2052">
        <w:rPr>
          <w:rFonts w:ascii="Arial" w:hAnsi="Arial"/>
          <w:rtl/>
        </w:rPr>
        <w:t xml:space="preserve">:). </w:t>
      </w:r>
      <w:r w:rsidRPr="004A2052">
        <w:rPr>
          <w:rFonts w:ascii="Arial" w:hAnsi="Arial" w:hint="eastAsia"/>
          <w:rtl/>
        </w:rPr>
        <w:t>וע</w:t>
      </w:r>
      <w:r w:rsidRPr="004A2052">
        <w:rPr>
          <w:rFonts w:ascii="Arial" w:hAnsi="Arial"/>
          <w:rtl/>
        </w:rPr>
        <w:t>"</w:t>
      </w:r>
      <w:r w:rsidRPr="004A2052">
        <w:rPr>
          <w:rFonts w:ascii="Arial" w:hAnsi="Arial" w:hint="eastAsia"/>
          <w:rtl/>
        </w:rPr>
        <w:t>ע</w:t>
      </w:r>
      <w:r w:rsidRPr="004A2052">
        <w:rPr>
          <w:rFonts w:ascii="Arial" w:hAnsi="Arial"/>
          <w:rtl/>
        </w:rPr>
        <w:t xml:space="preserve"> </w:t>
      </w:r>
      <w:r w:rsidRPr="004A2052">
        <w:rPr>
          <w:rFonts w:ascii="Arial" w:hAnsi="Arial" w:hint="eastAsia"/>
          <w:rtl/>
        </w:rPr>
        <w:t>בס</w:t>
      </w:r>
      <w:r w:rsidRPr="004A2052">
        <w:rPr>
          <w:rFonts w:ascii="Arial" w:hAnsi="Arial"/>
          <w:rtl/>
        </w:rPr>
        <w:t xml:space="preserve">' </w:t>
      </w:r>
      <w:r w:rsidRPr="004A2052">
        <w:rPr>
          <w:rFonts w:ascii="Arial" w:hAnsi="Arial" w:hint="eastAsia"/>
          <w:rtl/>
        </w:rPr>
        <w:t>קובץ</w:t>
      </w:r>
      <w:r w:rsidRPr="004A2052">
        <w:rPr>
          <w:rFonts w:ascii="Arial" w:hAnsi="Arial"/>
          <w:rtl/>
        </w:rPr>
        <w:t xml:space="preserve"> </w:t>
      </w:r>
      <w:r w:rsidRPr="004A2052">
        <w:rPr>
          <w:rFonts w:ascii="Arial" w:hAnsi="Arial" w:hint="eastAsia"/>
          <w:rtl/>
        </w:rPr>
        <w:t>על</w:t>
      </w:r>
      <w:r w:rsidRPr="004A2052">
        <w:rPr>
          <w:rFonts w:ascii="Arial" w:hAnsi="Arial"/>
          <w:rtl/>
        </w:rPr>
        <w:t xml:space="preserve"> </w:t>
      </w:r>
      <w:r w:rsidRPr="004A2052">
        <w:rPr>
          <w:rFonts w:ascii="Arial" w:hAnsi="Arial" w:hint="eastAsia"/>
          <w:rtl/>
        </w:rPr>
        <w:t>הרמב</w:t>
      </w:r>
      <w:r w:rsidRPr="004A2052">
        <w:rPr>
          <w:rFonts w:ascii="Arial" w:hAnsi="Arial"/>
          <w:rtl/>
        </w:rPr>
        <w:t>"</w:t>
      </w:r>
      <w:r w:rsidRPr="004A2052">
        <w:rPr>
          <w:rFonts w:ascii="Arial" w:hAnsi="Arial" w:hint="eastAsia"/>
          <w:rtl/>
        </w:rPr>
        <w:t>ם</w:t>
      </w:r>
      <w:r w:rsidRPr="004A2052">
        <w:rPr>
          <w:rFonts w:ascii="Arial" w:hAnsi="Arial" w:hint="cs"/>
          <w:rtl/>
        </w:rPr>
        <w:t xml:space="preserve"> </w:t>
      </w:r>
      <w:r w:rsidRPr="004A2052">
        <w:rPr>
          <w:rFonts w:ascii="Arial" w:hAnsi="Arial" w:hint="eastAsia"/>
          <w:rtl/>
        </w:rPr>
        <w:t>פ</w:t>
      </w:r>
      <w:r w:rsidRPr="004A2052">
        <w:rPr>
          <w:rFonts w:ascii="Arial" w:hAnsi="Arial"/>
          <w:rtl/>
        </w:rPr>
        <w:t>"</w:t>
      </w:r>
      <w:r w:rsidRPr="004A2052">
        <w:rPr>
          <w:rFonts w:ascii="Arial" w:hAnsi="Arial" w:hint="eastAsia"/>
          <w:rtl/>
        </w:rPr>
        <w:t>א</w:t>
      </w:r>
      <w:r w:rsidRPr="004A2052">
        <w:rPr>
          <w:rFonts w:ascii="Arial" w:hAnsi="Arial"/>
          <w:rtl/>
        </w:rPr>
        <w:t xml:space="preserve"> </w:t>
      </w:r>
      <w:r w:rsidRPr="004A2052">
        <w:rPr>
          <w:rFonts w:ascii="Arial" w:hAnsi="Arial" w:hint="eastAsia"/>
          <w:rtl/>
        </w:rPr>
        <w:t>משבת</w:t>
      </w:r>
      <w:r w:rsidRPr="004A2052">
        <w:rPr>
          <w:rFonts w:ascii="Arial" w:hAnsi="Arial"/>
          <w:rtl/>
        </w:rPr>
        <w:t xml:space="preserve"> </w:t>
      </w:r>
      <w:r w:rsidRPr="004A2052">
        <w:rPr>
          <w:rFonts w:ascii="Arial" w:hAnsi="Arial" w:hint="eastAsia"/>
          <w:rtl/>
        </w:rPr>
        <w:t>ה</w:t>
      </w:r>
      <w:r w:rsidRPr="004A2052">
        <w:rPr>
          <w:rFonts w:ascii="Arial" w:hAnsi="Arial"/>
          <w:rtl/>
        </w:rPr>
        <w:t>"</w:t>
      </w:r>
      <w:r w:rsidRPr="004A2052">
        <w:rPr>
          <w:rFonts w:ascii="Arial" w:hAnsi="Arial" w:hint="eastAsia"/>
          <w:rtl/>
        </w:rPr>
        <w:t>ה</w:t>
      </w:r>
      <w:r w:rsidRPr="004A2052">
        <w:rPr>
          <w:rFonts w:ascii="Arial" w:hAnsi="Arial"/>
          <w:rtl/>
        </w:rPr>
        <w:t xml:space="preserve"> (</w:t>
      </w:r>
      <w:r w:rsidRPr="004A2052">
        <w:rPr>
          <w:rFonts w:ascii="Arial" w:hAnsi="Arial" w:hint="eastAsia"/>
          <w:rtl/>
        </w:rPr>
        <w:t>הובא</w:t>
      </w:r>
      <w:r w:rsidRPr="004A2052">
        <w:rPr>
          <w:rFonts w:ascii="Arial" w:hAnsi="Arial"/>
          <w:rtl/>
        </w:rPr>
        <w:t xml:space="preserve"> </w:t>
      </w:r>
      <w:r w:rsidRPr="004A2052">
        <w:rPr>
          <w:rFonts w:ascii="Arial" w:hAnsi="Arial" w:hint="eastAsia"/>
          <w:rtl/>
        </w:rPr>
        <w:t>בס</w:t>
      </w:r>
      <w:r w:rsidRPr="004A2052">
        <w:rPr>
          <w:rFonts w:ascii="Arial" w:hAnsi="Arial"/>
          <w:rtl/>
        </w:rPr>
        <w:t xml:space="preserve">' </w:t>
      </w:r>
      <w:r w:rsidRPr="004A2052">
        <w:rPr>
          <w:rFonts w:ascii="Arial" w:hAnsi="Arial" w:hint="eastAsia"/>
          <w:rtl/>
        </w:rPr>
        <w:t>הליקוטים</w:t>
      </w:r>
      <w:r w:rsidRPr="004A2052">
        <w:rPr>
          <w:rFonts w:ascii="Arial" w:hAnsi="Arial" w:hint="cs"/>
          <w:rtl/>
        </w:rPr>
        <w:t xml:space="preserve"> שם). ו</w:t>
      </w:r>
      <w:r w:rsidRPr="004A2052">
        <w:rPr>
          <w:rFonts w:ascii="Arial" w:hAnsi="Arial" w:hint="eastAsia"/>
          <w:rtl/>
        </w:rPr>
        <w:t>הטעם</w:t>
      </w:r>
      <w:r w:rsidRPr="004A2052">
        <w:rPr>
          <w:rFonts w:ascii="Arial" w:hAnsi="Arial"/>
          <w:rtl/>
        </w:rPr>
        <w:t xml:space="preserve"> </w:t>
      </w:r>
      <w:proofErr w:type="spellStart"/>
      <w:r w:rsidRPr="004A2052">
        <w:rPr>
          <w:rFonts w:ascii="Arial" w:hAnsi="Arial" w:hint="eastAsia"/>
          <w:rtl/>
        </w:rPr>
        <w:t>שלתוס</w:t>
      </w:r>
      <w:proofErr w:type="spellEnd"/>
      <w:r w:rsidRPr="004A2052">
        <w:rPr>
          <w:rFonts w:ascii="Arial" w:hAnsi="Arial"/>
          <w:rtl/>
        </w:rPr>
        <w:t xml:space="preserve">' </w:t>
      </w:r>
      <w:r w:rsidRPr="004A2052">
        <w:rPr>
          <w:rFonts w:ascii="Arial" w:hAnsi="Arial" w:hint="eastAsia"/>
          <w:rtl/>
        </w:rPr>
        <w:t>ורש</w:t>
      </w:r>
      <w:r w:rsidRPr="004A2052">
        <w:rPr>
          <w:rFonts w:ascii="Arial" w:hAnsi="Arial"/>
          <w:rtl/>
        </w:rPr>
        <w:t>"</w:t>
      </w:r>
      <w:r w:rsidRPr="004A2052">
        <w:rPr>
          <w:rFonts w:ascii="Arial" w:hAnsi="Arial" w:hint="eastAsia"/>
          <w:rtl/>
        </w:rPr>
        <w:t>י</w:t>
      </w:r>
      <w:r w:rsidRPr="004A2052">
        <w:rPr>
          <w:rFonts w:ascii="Arial" w:hAnsi="Arial"/>
          <w:rtl/>
        </w:rPr>
        <w:t xml:space="preserve"> </w:t>
      </w:r>
      <w:r w:rsidRPr="004A2052">
        <w:rPr>
          <w:rFonts w:ascii="Arial" w:hAnsi="Arial" w:hint="eastAsia"/>
          <w:rtl/>
        </w:rPr>
        <w:t>ר</w:t>
      </w:r>
      <w:r w:rsidRPr="004A2052">
        <w:rPr>
          <w:rFonts w:ascii="Arial" w:hAnsi="Arial"/>
          <w:rtl/>
        </w:rPr>
        <w:t xml:space="preserve">' </w:t>
      </w:r>
      <w:r w:rsidRPr="004A2052">
        <w:rPr>
          <w:rFonts w:ascii="Arial" w:hAnsi="Arial" w:hint="eastAsia"/>
          <w:rtl/>
        </w:rPr>
        <w:t>יהודה</w:t>
      </w:r>
      <w:r w:rsidRPr="004A2052">
        <w:rPr>
          <w:rFonts w:ascii="Arial" w:hAnsi="Arial"/>
          <w:rtl/>
        </w:rPr>
        <w:t xml:space="preserve"> </w:t>
      </w:r>
      <w:r w:rsidRPr="004A2052">
        <w:rPr>
          <w:rFonts w:ascii="Arial" w:hAnsi="Arial" w:hint="eastAsia"/>
          <w:rtl/>
        </w:rPr>
        <w:t>מודה</w:t>
      </w:r>
      <w:r w:rsidRPr="004A2052">
        <w:rPr>
          <w:rFonts w:ascii="Arial" w:hAnsi="Arial"/>
          <w:rtl/>
        </w:rPr>
        <w:t xml:space="preserve"> </w:t>
      </w:r>
      <w:r w:rsidRPr="004A2052">
        <w:rPr>
          <w:rFonts w:ascii="Arial" w:hAnsi="Arial" w:hint="eastAsia"/>
          <w:rtl/>
        </w:rPr>
        <w:t>בשבת</w:t>
      </w:r>
      <w:r w:rsidRPr="004A2052">
        <w:rPr>
          <w:rFonts w:ascii="Arial" w:hAnsi="Arial"/>
          <w:rtl/>
        </w:rPr>
        <w:t xml:space="preserve"> </w:t>
      </w:r>
      <w:r w:rsidRPr="004A2052">
        <w:rPr>
          <w:rFonts w:ascii="Arial" w:hAnsi="Arial" w:hint="eastAsia"/>
          <w:rtl/>
        </w:rPr>
        <w:t>דאינו</w:t>
      </w:r>
      <w:r w:rsidRPr="004A2052">
        <w:rPr>
          <w:rFonts w:ascii="Arial" w:hAnsi="Arial"/>
          <w:rtl/>
        </w:rPr>
        <w:t xml:space="preserve"> </w:t>
      </w:r>
      <w:r w:rsidRPr="004A2052">
        <w:rPr>
          <w:rFonts w:ascii="Arial" w:hAnsi="Arial" w:hint="eastAsia"/>
          <w:rtl/>
        </w:rPr>
        <w:t>מדאורייתא</w:t>
      </w:r>
      <w:r w:rsidRPr="004A2052">
        <w:rPr>
          <w:rFonts w:ascii="Arial" w:hAnsi="Arial"/>
          <w:rtl/>
        </w:rPr>
        <w:t xml:space="preserve"> – </w:t>
      </w:r>
      <w:r w:rsidRPr="004A2052">
        <w:rPr>
          <w:rFonts w:ascii="Arial" w:hAnsi="Arial" w:hint="eastAsia"/>
          <w:rtl/>
        </w:rPr>
        <w:t>משום</w:t>
      </w:r>
      <w:r w:rsidRPr="004A2052">
        <w:rPr>
          <w:rFonts w:ascii="Arial" w:hAnsi="Arial"/>
          <w:rtl/>
        </w:rPr>
        <w:t xml:space="preserve"> </w:t>
      </w:r>
      <w:r w:rsidRPr="004A2052">
        <w:rPr>
          <w:rFonts w:ascii="Arial" w:hAnsi="Arial" w:hint="eastAsia"/>
          <w:rtl/>
        </w:rPr>
        <w:t>שאינו</w:t>
      </w:r>
      <w:r w:rsidRPr="004A2052">
        <w:rPr>
          <w:rFonts w:ascii="Arial" w:hAnsi="Arial"/>
          <w:rtl/>
        </w:rPr>
        <w:t xml:space="preserve"> </w:t>
      </w:r>
      <w:r w:rsidRPr="004A2052">
        <w:rPr>
          <w:rFonts w:ascii="Arial" w:hAnsi="Arial" w:hint="eastAsia"/>
          <w:rtl/>
        </w:rPr>
        <w:t>מלאכת</w:t>
      </w:r>
      <w:r w:rsidRPr="004A2052">
        <w:rPr>
          <w:rFonts w:ascii="Arial" w:hAnsi="Arial"/>
          <w:rtl/>
        </w:rPr>
        <w:t xml:space="preserve"> </w:t>
      </w:r>
      <w:r w:rsidRPr="004A2052">
        <w:rPr>
          <w:rFonts w:ascii="Arial" w:hAnsi="Arial" w:hint="eastAsia"/>
          <w:rtl/>
        </w:rPr>
        <w:t>מחשבת</w:t>
      </w:r>
      <w:r w:rsidRPr="004A2052">
        <w:rPr>
          <w:rFonts w:ascii="Arial" w:hAnsi="Arial"/>
          <w:rtl/>
        </w:rPr>
        <w:t xml:space="preserve">, </w:t>
      </w:r>
      <w:r w:rsidRPr="004A2052">
        <w:rPr>
          <w:rFonts w:ascii="Arial" w:hAnsi="Arial" w:hint="eastAsia"/>
          <w:rtl/>
        </w:rPr>
        <w:t>כמבואר</w:t>
      </w:r>
      <w:r w:rsidRPr="004A2052">
        <w:rPr>
          <w:rFonts w:ascii="Arial" w:hAnsi="Arial"/>
          <w:rtl/>
        </w:rPr>
        <w:t xml:space="preserve"> </w:t>
      </w:r>
      <w:proofErr w:type="spellStart"/>
      <w:r w:rsidRPr="004A2052">
        <w:rPr>
          <w:rFonts w:ascii="Arial" w:hAnsi="Arial" w:hint="eastAsia"/>
          <w:rtl/>
        </w:rPr>
        <w:t>בתוס</w:t>
      </w:r>
      <w:proofErr w:type="spellEnd"/>
      <w:r w:rsidRPr="004A2052">
        <w:rPr>
          <w:rFonts w:ascii="Arial" w:hAnsi="Arial" w:hint="cs"/>
          <w:rtl/>
        </w:rPr>
        <w:t>'.</w:t>
      </w:r>
    </w:p>
    <w:p w14:paraId="2BC47B63" w14:textId="66E40BCE" w:rsidR="00CF20B0" w:rsidRPr="004A2052" w:rsidRDefault="00CF20B0" w:rsidP="004A2052">
      <w:pPr>
        <w:tabs>
          <w:tab w:val="clear" w:pos="3628"/>
        </w:tabs>
        <w:rPr>
          <w:rFonts w:ascii="Arial" w:hAnsi="Arial"/>
          <w:b/>
          <w:bCs/>
        </w:rPr>
      </w:pPr>
      <w:r w:rsidRPr="004A2052">
        <w:rPr>
          <w:rFonts w:ascii="Arial" w:hAnsi="Arial" w:hint="eastAsia"/>
          <w:b/>
          <w:bCs/>
          <w:rtl/>
        </w:rPr>
        <w:t>מקור</w:t>
      </w:r>
      <w:r w:rsidRPr="004A2052">
        <w:rPr>
          <w:rFonts w:ascii="Arial" w:hAnsi="Arial"/>
          <w:b/>
          <w:bCs/>
          <w:rtl/>
        </w:rPr>
        <w:t xml:space="preserve"> </w:t>
      </w:r>
      <w:r w:rsidRPr="004A2052">
        <w:rPr>
          <w:rFonts w:ascii="Arial" w:hAnsi="Arial" w:hint="eastAsia"/>
          <w:b/>
          <w:bCs/>
          <w:rtl/>
        </w:rPr>
        <w:t>היתר</w:t>
      </w:r>
      <w:r w:rsidRPr="004A2052">
        <w:rPr>
          <w:rFonts w:ascii="Arial" w:hAnsi="Arial"/>
          <w:b/>
          <w:bCs/>
          <w:rtl/>
        </w:rPr>
        <w:t xml:space="preserve"> </w:t>
      </w:r>
      <w:proofErr w:type="spellStart"/>
      <w:r w:rsidRPr="004A2052">
        <w:rPr>
          <w:rFonts w:ascii="Arial" w:hAnsi="Arial" w:hint="eastAsia"/>
          <w:b/>
          <w:bCs/>
          <w:rtl/>
        </w:rPr>
        <w:t>דשא</w:t>
      </w:r>
      <w:r w:rsidRPr="004A2052">
        <w:rPr>
          <w:rFonts w:ascii="Arial" w:hAnsi="Arial"/>
          <w:b/>
          <w:bCs/>
          <w:rtl/>
        </w:rPr>
        <w:t>"</w:t>
      </w:r>
      <w:r w:rsidRPr="004A2052">
        <w:rPr>
          <w:rFonts w:ascii="Arial" w:hAnsi="Arial" w:hint="eastAsia"/>
          <w:b/>
          <w:bCs/>
          <w:rtl/>
        </w:rPr>
        <w:t>מ</w:t>
      </w:r>
      <w:proofErr w:type="spellEnd"/>
      <w:r w:rsidRPr="004A2052">
        <w:rPr>
          <w:rFonts w:ascii="Arial" w:hAnsi="Arial" w:hint="cs"/>
          <w:b/>
          <w:bCs/>
          <w:rtl/>
        </w:rPr>
        <w:t>:</w:t>
      </w:r>
      <w:r w:rsidRPr="004A2052">
        <w:rPr>
          <w:rFonts w:ascii="Arial" w:hAnsi="Arial" w:hint="cs"/>
          <w:rtl/>
        </w:rPr>
        <w:t xml:space="preserve"> </w:t>
      </w:r>
      <w:proofErr w:type="spellStart"/>
      <w:r w:rsidRPr="004A2052">
        <w:rPr>
          <w:rFonts w:ascii="Arial" w:hAnsi="Arial" w:hint="eastAsia"/>
          <w:rtl/>
        </w:rPr>
        <w:t>בריטב</w:t>
      </w:r>
      <w:r w:rsidRPr="004A2052">
        <w:rPr>
          <w:rFonts w:ascii="Arial" w:hAnsi="Arial"/>
          <w:rtl/>
        </w:rPr>
        <w:t>"</w:t>
      </w:r>
      <w:r w:rsidRPr="004A2052">
        <w:rPr>
          <w:rFonts w:ascii="Arial" w:hAnsi="Arial" w:hint="eastAsia"/>
          <w:rtl/>
        </w:rPr>
        <w:t>א</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hint="eastAsia"/>
          <w:rtl/>
        </w:rPr>
        <w:t>ביומא</w:t>
      </w:r>
      <w:proofErr w:type="spellEnd"/>
      <w:r w:rsidRPr="004A2052">
        <w:rPr>
          <w:rFonts w:ascii="Arial" w:hAnsi="Arial"/>
          <w:rtl/>
        </w:rPr>
        <w:t xml:space="preserve"> </w:t>
      </w:r>
      <w:r w:rsidRPr="004A2052">
        <w:rPr>
          <w:rFonts w:ascii="Arial" w:hAnsi="Arial" w:hint="eastAsia"/>
          <w:rtl/>
        </w:rPr>
        <w:t>לד</w:t>
      </w:r>
      <w:r w:rsidRPr="004A2052">
        <w:rPr>
          <w:rFonts w:ascii="Arial" w:hAnsi="Arial"/>
          <w:rtl/>
        </w:rPr>
        <w:t xml:space="preserve">: </w:t>
      </w:r>
      <w:r w:rsidRPr="004A2052">
        <w:rPr>
          <w:rFonts w:ascii="Arial" w:hAnsi="Arial" w:hint="eastAsia"/>
          <w:rtl/>
        </w:rPr>
        <w:t>ד</w:t>
      </w:r>
      <w:r w:rsidRPr="004A2052">
        <w:rPr>
          <w:rFonts w:ascii="Arial" w:hAnsi="Arial"/>
          <w:rtl/>
        </w:rPr>
        <w:t>"</w:t>
      </w:r>
      <w:r w:rsidRPr="004A2052">
        <w:rPr>
          <w:rFonts w:ascii="Arial" w:hAnsi="Arial" w:hint="eastAsia"/>
          <w:rtl/>
        </w:rPr>
        <w:t>ה</w:t>
      </w:r>
      <w:r w:rsidRPr="004A2052">
        <w:rPr>
          <w:rFonts w:ascii="Arial" w:hAnsi="Arial"/>
          <w:rtl/>
        </w:rPr>
        <w:t xml:space="preserve"> </w:t>
      </w:r>
      <w:r w:rsidRPr="004A2052">
        <w:rPr>
          <w:rFonts w:ascii="Arial" w:hAnsi="Arial" w:hint="eastAsia"/>
          <w:rtl/>
        </w:rPr>
        <w:t>גרסת</w:t>
      </w:r>
      <w:r w:rsidRPr="004A2052">
        <w:rPr>
          <w:rFonts w:ascii="Arial" w:hAnsi="Arial" w:hint="cs"/>
          <w:rtl/>
        </w:rPr>
        <w:t>)</w:t>
      </w:r>
      <w:r w:rsidRPr="004A2052">
        <w:rPr>
          <w:rFonts w:ascii="Arial" w:hAnsi="Arial"/>
          <w:rtl/>
        </w:rPr>
        <w:t xml:space="preserve"> </w:t>
      </w:r>
      <w:r w:rsidRPr="004A2052">
        <w:rPr>
          <w:rFonts w:ascii="Arial" w:hAnsi="Arial" w:hint="eastAsia"/>
          <w:rtl/>
        </w:rPr>
        <w:t>כ</w:t>
      </w:r>
      <w:r w:rsidRPr="004A2052">
        <w:rPr>
          <w:rFonts w:ascii="Arial" w:hAnsi="Arial" w:hint="cs"/>
          <w:rtl/>
        </w:rPr>
        <w:t>תב</w:t>
      </w:r>
      <w:r w:rsidRPr="004A2052">
        <w:rPr>
          <w:rFonts w:ascii="Arial" w:hAnsi="Arial"/>
          <w:rtl/>
        </w:rPr>
        <w:t xml:space="preserve"> </w:t>
      </w:r>
      <w:r w:rsidRPr="004A2052">
        <w:rPr>
          <w:rFonts w:ascii="Arial" w:hAnsi="Arial" w:hint="eastAsia"/>
          <w:rtl/>
        </w:rPr>
        <w:t>דמה</w:t>
      </w:r>
      <w:r w:rsidRPr="004A2052">
        <w:rPr>
          <w:rFonts w:ascii="Arial" w:hAnsi="Arial"/>
          <w:rtl/>
        </w:rPr>
        <w:t xml:space="preserve"> </w:t>
      </w:r>
      <w:proofErr w:type="spellStart"/>
      <w:r w:rsidRPr="004A2052">
        <w:rPr>
          <w:rFonts w:ascii="Arial" w:hAnsi="Arial" w:hint="eastAsia"/>
          <w:rtl/>
        </w:rPr>
        <w:t>שר</w:t>
      </w:r>
      <w:r w:rsidRPr="004A2052">
        <w:rPr>
          <w:rFonts w:ascii="Arial" w:hAnsi="Arial"/>
          <w:rtl/>
        </w:rPr>
        <w:t>"</w:t>
      </w:r>
      <w:r w:rsidRPr="004A2052">
        <w:rPr>
          <w:rFonts w:ascii="Arial" w:hAnsi="Arial" w:hint="eastAsia"/>
          <w:rtl/>
        </w:rPr>
        <w:t>ש</w:t>
      </w:r>
      <w:proofErr w:type="spellEnd"/>
      <w:r w:rsidRPr="004A2052">
        <w:rPr>
          <w:rFonts w:ascii="Arial" w:hAnsi="Arial"/>
          <w:rtl/>
        </w:rPr>
        <w:t xml:space="preserve"> </w:t>
      </w:r>
      <w:r w:rsidRPr="004A2052">
        <w:rPr>
          <w:rFonts w:ascii="Arial" w:hAnsi="Arial" w:hint="eastAsia"/>
          <w:rtl/>
        </w:rPr>
        <w:t>מתיר</w:t>
      </w:r>
      <w:r w:rsidRPr="004A2052">
        <w:rPr>
          <w:rFonts w:ascii="Arial" w:hAnsi="Arial"/>
          <w:rtl/>
        </w:rPr>
        <w:t xml:space="preserve"> </w:t>
      </w:r>
      <w:proofErr w:type="spellStart"/>
      <w:r w:rsidRPr="004A2052">
        <w:rPr>
          <w:rFonts w:ascii="Arial" w:hAnsi="Arial" w:hint="eastAsia"/>
          <w:rtl/>
        </w:rPr>
        <w:t>דשא</w:t>
      </w:r>
      <w:r w:rsidRPr="004A2052">
        <w:rPr>
          <w:rFonts w:ascii="Arial" w:hAnsi="Arial"/>
          <w:rtl/>
        </w:rPr>
        <w:t>"</w:t>
      </w:r>
      <w:r w:rsidRPr="004A2052">
        <w:rPr>
          <w:rFonts w:ascii="Arial" w:hAnsi="Arial" w:hint="eastAsia"/>
          <w:rtl/>
        </w:rPr>
        <w:t>מ</w:t>
      </w:r>
      <w:proofErr w:type="spellEnd"/>
      <w:r w:rsidRPr="004A2052">
        <w:rPr>
          <w:rFonts w:ascii="Arial" w:hAnsi="Arial"/>
          <w:rtl/>
        </w:rPr>
        <w:t xml:space="preserve"> </w:t>
      </w:r>
      <w:r w:rsidRPr="004A2052">
        <w:rPr>
          <w:rFonts w:ascii="Arial" w:hAnsi="Arial" w:hint="eastAsia"/>
          <w:rtl/>
        </w:rPr>
        <w:t>היינו</w:t>
      </w:r>
      <w:r w:rsidRPr="004A2052">
        <w:rPr>
          <w:rFonts w:ascii="Arial" w:hAnsi="Arial"/>
          <w:rtl/>
        </w:rPr>
        <w:t xml:space="preserve"> </w:t>
      </w:r>
      <w:r w:rsidRPr="004A2052">
        <w:rPr>
          <w:rFonts w:ascii="Arial" w:hAnsi="Arial" w:hint="eastAsia"/>
          <w:rtl/>
        </w:rPr>
        <w:t>משום</w:t>
      </w:r>
      <w:r w:rsidRPr="004A2052">
        <w:rPr>
          <w:rFonts w:ascii="Arial" w:hAnsi="Arial"/>
          <w:rtl/>
        </w:rPr>
        <w:t xml:space="preserve"> </w:t>
      </w:r>
      <w:r w:rsidRPr="004A2052">
        <w:rPr>
          <w:rFonts w:ascii="Arial" w:hAnsi="Arial" w:hint="eastAsia"/>
          <w:rtl/>
        </w:rPr>
        <w:t>דאינו</w:t>
      </w:r>
      <w:r w:rsidRPr="004A2052">
        <w:rPr>
          <w:rFonts w:ascii="Arial" w:hAnsi="Arial"/>
          <w:rtl/>
        </w:rPr>
        <w:t xml:space="preserve"> </w:t>
      </w:r>
      <w:r w:rsidRPr="004A2052">
        <w:rPr>
          <w:rFonts w:ascii="Arial" w:hAnsi="Arial" w:hint="eastAsia"/>
          <w:rtl/>
        </w:rPr>
        <w:t>מלאכת</w:t>
      </w:r>
      <w:r w:rsidRPr="004A2052">
        <w:rPr>
          <w:rFonts w:ascii="Arial" w:hAnsi="Arial"/>
          <w:rtl/>
        </w:rPr>
        <w:t xml:space="preserve"> </w:t>
      </w:r>
      <w:r w:rsidRPr="004A2052">
        <w:rPr>
          <w:rFonts w:ascii="Arial" w:hAnsi="Arial" w:hint="eastAsia"/>
          <w:rtl/>
        </w:rPr>
        <w:t>מחשבת</w:t>
      </w:r>
      <w:r w:rsidRPr="004A2052">
        <w:rPr>
          <w:rFonts w:ascii="Arial" w:hAnsi="Arial"/>
          <w:rtl/>
        </w:rPr>
        <w:t xml:space="preserve">, </w:t>
      </w:r>
      <w:r w:rsidRPr="004A2052">
        <w:rPr>
          <w:rFonts w:ascii="Arial" w:hAnsi="Arial" w:hint="eastAsia"/>
          <w:rtl/>
        </w:rPr>
        <w:t>ובשאר</w:t>
      </w:r>
      <w:r w:rsidRPr="004A2052">
        <w:rPr>
          <w:rFonts w:ascii="Arial" w:hAnsi="Arial"/>
          <w:rtl/>
        </w:rPr>
        <w:t xml:space="preserve"> </w:t>
      </w:r>
      <w:proofErr w:type="spellStart"/>
      <w:r w:rsidRPr="004A2052">
        <w:rPr>
          <w:rFonts w:ascii="Arial" w:hAnsi="Arial" w:hint="eastAsia"/>
          <w:rtl/>
        </w:rPr>
        <w:t>איסורין</w:t>
      </w:r>
      <w:proofErr w:type="spellEnd"/>
      <w:r w:rsidRPr="004A2052">
        <w:rPr>
          <w:rFonts w:ascii="Arial" w:hAnsi="Arial"/>
          <w:rtl/>
        </w:rPr>
        <w:t xml:space="preserve"> – "</w:t>
      </w:r>
      <w:r w:rsidRPr="004A2052">
        <w:rPr>
          <w:rFonts w:ascii="Arial" w:hAnsi="Arial" w:hint="eastAsia"/>
          <w:rtl/>
        </w:rPr>
        <w:t>שבת</w:t>
      </w:r>
      <w:r w:rsidRPr="004A2052">
        <w:rPr>
          <w:rFonts w:ascii="Arial" w:hAnsi="Arial"/>
          <w:rtl/>
        </w:rPr>
        <w:t xml:space="preserve"> </w:t>
      </w:r>
      <w:r w:rsidRPr="004A2052">
        <w:rPr>
          <w:rFonts w:ascii="Arial" w:hAnsi="Arial" w:hint="eastAsia"/>
          <w:rtl/>
        </w:rPr>
        <w:t>בנין</w:t>
      </w:r>
      <w:r w:rsidRPr="004A2052">
        <w:rPr>
          <w:rFonts w:ascii="Arial" w:hAnsi="Arial"/>
          <w:rtl/>
        </w:rPr>
        <w:t xml:space="preserve"> </w:t>
      </w:r>
      <w:r w:rsidRPr="004A2052">
        <w:rPr>
          <w:rFonts w:ascii="Arial" w:hAnsi="Arial" w:hint="eastAsia"/>
          <w:rtl/>
        </w:rPr>
        <w:t>אב</w:t>
      </w:r>
      <w:r w:rsidRPr="004A2052">
        <w:rPr>
          <w:rFonts w:ascii="Arial" w:hAnsi="Arial"/>
          <w:rtl/>
        </w:rPr>
        <w:t xml:space="preserve"> </w:t>
      </w:r>
      <w:r w:rsidRPr="004A2052">
        <w:rPr>
          <w:rFonts w:ascii="Arial" w:hAnsi="Arial" w:hint="eastAsia"/>
          <w:rtl/>
        </w:rPr>
        <w:t>לכל</w:t>
      </w:r>
      <w:r w:rsidRPr="004A2052">
        <w:rPr>
          <w:rFonts w:ascii="Arial" w:hAnsi="Arial"/>
          <w:rtl/>
        </w:rPr>
        <w:t xml:space="preserve"> </w:t>
      </w:r>
      <w:r w:rsidRPr="004A2052">
        <w:rPr>
          <w:rFonts w:ascii="Arial" w:hAnsi="Arial" w:hint="eastAsia"/>
          <w:rtl/>
        </w:rPr>
        <w:t>התורה</w:t>
      </w:r>
      <w:r w:rsidRPr="004A2052">
        <w:rPr>
          <w:rFonts w:ascii="Arial" w:hAnsi="Arial"/>
          <w:rtl/>
        </w:rPr>
        <w:t>". [</w:t>
      </w:r>
      <w:r w:rsidRPr="004A2052">
        <w:rPr>
          <w:rFonts w:ascii="Arial" w:hAnsi="Arial" w:hint="eastAsia"/>
          <w:rtl/>
        </w:rPr>
        <w:t>אף</w:t>
      </w:r>
      <w:r w:rsidRPr="004A2052">
        <w:rPr>
          <w:rFonts w:ascii="Arial" w:hAnsi="Arial"/>
          <w:rtl/>
        </w:rPr>
        <w:t xml:space="preserve"> </w:t>
      </w:r>
      <w:r w:rsidRPr="004A2052">
        <w:rPr>
          <w:rFonts w:ascii="Arial" w:hAnsi="Arial" w:hint="eastAsia"/>
          <w:rtl/>
        </w:rPr>
        <w:t>שלשאר</w:t>
      </w:r>
      <w:r w:rsidRPr="004A2052">
        <w:rPr>
          <w:rFonts w:ascii="Arial" w:hAnsi="Arial"/>
          <w:rtl/>
        </w:rPr>
        <w:t xml:space="preserve"> </w:t>
      </w:r>
      <w:r w:rsidRPr="004A2052">
        <w:rPr>
          <w:rFonts w:ascii="Arial" w:hAnsi="Arial" w:hint="eastAsia"/>
          <w:rtl/>
        </w:rPr>
        <w:t>הפטורים</w:t>
      </w:r>
      <w:r w:rsidRPr="004A2052">
        <w:rPr>
          <w:rFonts w:ascii="Arial" w:hAnsi="Arial"/>
          <w:rtl/>
        </w:rPr>
        <w:t xml:space="preserve"> </w:t>
      </w:r>
      <w:r w:rsidRPr="004A2052">
        <w:rPr>
          <w:rFonts w:ascii="Arial" w:hAnsi="Arial" w:hint="eastAsia"/>
          <w:rtl/>
        </w:rPr>
        <w:t>שנלמדים</w:t>
      </w:r>
      <w:r w:rsidRPr="004A2052">
        <w:rPr>
          <w:rFonts w:ascii="Arial" w:hAnsi="Arial"/>
          <w:rtl/>
        </w:rPr>
        <w:t xml:space="preserve"> </w:t>
      </w:r>
      <w:r w:rsidRPr="004A2052">
        <w:rPr>
          <w:rFonts w:ascii="Arial" w:hAnsi="Arial" w:hint="eastAsia"/>
          <w:rtl/>
        </w:rPr>
        <w:t>ממלאכת</w:t>
      </w:r>
      <w:r w:rsidRPr="004A2052">
        <w:rPr>
          <w:rFonts w:ascii="Arial" w:hAnsi="Arial"/>
          <w:rtl/>
        </w:rPr>
        <w:t xml:space="preserve"> </w:t>
      </w:r>
      <w:r w:rsidRPr="004A2052">
        <w:rPr>
          <w:rFonts w:ascii="Arial" w:hAnsi="Arial" w:hint="eastAsia"/>
          <w:rtl/>
        </w:rPr>
        <w:t>מחשבת</w:t>
      </w:r>
      <w:r w:rsidRPr="004A2052">
        <w:rPr>
          <w:rFonts w:ascii="Arial" w:hAnsi="Arial"/>
          <w:rtl/>
        </w:rPr>
        <w:t xml:space="preserve"> </w:t>
      </w:r>
      <w:r w:rsidRPr="004A2052">
        <w:rPr>
          <w:rFonts w:ascii="Arial" w:hAnsi="Arial" w:hint="eastAsia"/>
          <w:rtl/>
        </w:rPr>
        <w:t>לא</w:t>
      </w:r>
      <w:r w:rsidRPr="004A2052">
        <w:rPr>
          <w:rFonts w:ascii="Arial" w:hAnsi="Arial"/>
          <w:rtl/>
        </w:rPr>
        <w:t xml:space="preserve"> </w:t>
      </w:r>
      <w:proofErr w:type="spellStart"/>
      <w:r w:rsidRPr="004A2052">
        <w:rPr>
          <w:rFonts w:ascii="Arial" w:hAnsi="Arial" w:hint="eastAsia"/>
          <w:rtl/>
        </w:rPr>
        <w:t>אמרינן</w:t>
      </w:r>
      <w:proofErr w:type="spellEnd"/>
      <w:r w:rsidRPr="004A2052">
        <w:rPr>
          <w:rFonts w:ascii="Arial" w:hAnsi="Arial"/>
          <w:rtl/>
        </w:rPr>
        <w:t xml:space="preserve"> </w:t>
      </w:r>
      <w:proofErr w:type="spellStart"/>
      <w:r w:rsidRPr="004A2052">
        <w:rPr>
          <w:rFonts w:ascii="Arial" w:hAnsi="Arial" w:hint="eastAsia"/>
          <w:rtl/>
        </w:rPr>
        <w:t>דנילף</w:t>
      </w:r>
      <w:proofErr w:type="spellEnd"/>
      <w:r w:rsidRPr="004A2052">
        <w:rPr>
          <w:rFonts w:ascii="Arial" w:hAnsi="Arial"/>
          <w:rtl/>
        </w:rPr>
        <w:t xml:space="preserve"> </w:t>
      </w:r>
      <w:r w:rsidRPr="004A2052">
        <w:rPr>
          <w:rFonts w:ascii="Arial" w:hAnsi="Arial" w:hint="eastAsia"/>
          <w:rtl/>
        </w:rPr>
        <w:t>לשאר</w:t>
      </w:r>
      <w:r w:rsidRPr="004A2052">
        <w:rPr>
          <w:rFonts w:ascii="Arial" w:hAnsi="Arial"/>
          <w:rtl/>
        </w:rPr>
        <w:t xml:space="preserve"> </w:t>
      </w:r>
      <w:proofErr w:type="spellStart"/>
      <w:r w:rsidRPr="004A2052">
        <w:rPr>
          <w:rFonts w:ascii="Arial" w:hAnsi="Arial" w:hint="eastAsia"/>
          <w:rtl/>
        </w:rPr>
        <w:t>איסורין</w:t>
      </w:r>
      <w:proofErr w:type="spellEnd"/>
      <w:r w:rsidRPr="004A2052">
        <w:rPr>
          <w:rFonts w:ascii="Arial" w:hAnsi="Arial"/>
          <w:rtl/>
        </w:rPr>
        <w:t xml:space="preserve"> – </w:t>
      </w:r>
      <w:r w:rsidRPr="004A2052">
        <w:rPr>
          <w:rFonts w:ascii="Arial" w:hAnsi="Arial" w:hint="eastAsia"/>
          <w:rtl/>
        </w:rPr>
        <w:t>בזה</w:t>
      </w:r>
      <w:r w:rsidRPr="004A2052">
        <w:rPr>
          <w:rFonts w:ascii="Arial" w:hAnsi="Arial"/>
          <w:rtl/>
        </w:rPr>
        <w:t xml:space="preserve"> </w:t>
      </w:r>
      <w:r w:rsidRPr="004A2052">
        <w:rPr>
          <w:rFonts w:ascii="Arial" w:hAnsi="Arial" w:hint="eastAsia"/>
          <w:rtl/>
        </w:rPr>
        <w:t>לומדים</w:t>
      </w:r>
      <w:r w:rsidRPr="004A2052">
        <w:rPr>
          <w:rFonts w:ascii="Arial" w:hAnsi="Arial"/>
          <w:rtl/>
        </w:rPr>
        <w:t xml:space="preserve"> </w:t>
      </w:r>
      <w:r w:rsidRPr="004A2052">
        <w:rPr>
          <w:rFonts w:ascii="Arial" w:hAnsi="Arial" w:hint="eastAsia"/>
          <w:rtl/>
        </w:rPr>
        <w:t>לשאר</w:t>
      </w:r>
      <w:r w:rsidRPr="004A2052">
        <w:rPr>
          <w:rFonts w:ascii="Arial" w:hAnsi="Arial"/>
          <w:rtl/>
        </w:rPr>
        <w:t xml:space="preserve"> </w:t>
      </w:r>
      <w:proofErr w:type="spellStart"/>
      <w:r w:rsidRPr="004A2052">
        <w:rPr>
          <w:rFonts w:ascii="Arial" w:hAnsi="Arial" w:hint="eastAsia"/>
          <w:rtl/>
        </w:rPr>
        <w:t>האיסורין</w:t>
      </w:r>
      <w:proofErr w:type="spellEnd"/>
      <w:r w:rsidRPr="004A2052">
        <w:rPr>
          <w:rFonts w:ascii="Arial" w:hAnsi="Arial"/>
          <w:rtl/>
        </w:rPr>
        <w:t xml:space="preserve">, </w:t>
      </w:r>
      <w:proofErr w:type="spellStart"/>
      <w:r w:rsidRPr="004A2052">
        <w:rPr>
          <w:rFonts w:ascii="Arial" w:hAnsi="Arial" w:hint="eastAsia"/>
          <w:rtl/>
        </w:rPr>
        <w:t>וצ</w:t>
      </w:r>
      <w:r w:rsidRPr="004A2052">
        <w:rPr>
          <w:rFonts w:ascii="Arial" w:hAnsi="Arial"/>
          <w:rtl/>
        </w:rPr>
        <w:t>"</w:t>
      </w:r>
      <w:r w:rsidRPr="004A2052">
        <w:rPr>
          <w:rFonts w:ascii="Arial" w:hAnsi="Arial" w:hint="eastAsia"/>
          <w:rtl/>
        </w:rPr>
        <w:t>ב</w:t>
      </w:r>
      <w:proofErr w:type="spellEnd"/>
      <w:r w:rsidRPr="004A2052">
        <w:rPr>
          <w:rFonts w:ascii="Arial" w:hAnsi="Arial"/>
          <w:rtl/>
        </w:rPr>
        <w:t xml:space="preserve"> </w:t>
      </w:r>
      <w:proofErr w:type="spellStart"/>
      <w:r w:rsidRPr="004A2052">
        <w:rPr>
          <w:rFonts w:ascii="Arial" w:hAnsi="Arial" w:hint="eastAsia"/>
          <w:rtl/>
        </w:rPr>
        <w:t>מ</w:t>
      </w:r>
      <w:r w:rsidRPr="004A2052">
        <w:rPr>
          <w:rFonts w:ascii="Arial" w:hAnsi="Arial"/>
          <w:rtl/>
        </w:rPr>
        <w:t>"</w:t>
      </w:r>
      <w:r w:rsidRPr="004A2052">
        <w:rPr>
          <w:rFonts w:ascii="Arial" w:hAnsi="Arial" w:hint="eastAsia"/>
          <w:rtl/>
        </w:rPr>
        <w:t>ש</w:t>
      </w:r>
      <w:proofErr w:type="spellEnd"/>
      <w:r w:rsidRPr="004A2052">
        <w:rPr>
          <w:rFonts w:ascii="Arial" w:hAnsi="Arial"/>
          <w:rtl/>
        </w:rPr>
        <w:t xml:space="preserve">]. </w:t>
      </w:r>
      <w:r w:rsidRPr="004A2052">
        <w:rPr>
          <w:rFonts w:ascii="Arial" w:hAnsi="Arial" w:hint="eastAsia"/>
          <w:rtl/>
        </w:rPr>
        <w:t>אמנם</w:t>
      </w:r>
      <w:r w:rsidRPr="004A2052">
        <w:rPr>
          <w:rFonts w:ascii="Arial" w:hAnsi="Arial"/>
          <w:rtl/>
        </w:rPr>
        <w:t xml:space="preserve"> </w:t>
      </w:r>
      <w:proofErr w:type="spellStart"/>
      <w:r w:rsidRPr="004A2052">
        <w:rPr>
          <w:rFonts w:ascii="Arial" w:hAnsi="Arial" w:hint="eastAsia"/>
          <w:rtl/>
        </w:rPr>
        <w:t>בתוס</w:t>
      </w:r>
      <w:proofErr w:type="spellEnd"/>
      <w:r w:rsidRPr="004A2052">
        <w:rPr>
          <w:rFonts w:ascii="Arial" w:hAnsi="Arial"/>
          <w:rtl/>
        </w:rPr>
        <w:t xml:space="preserve">' </w:t>
      </w:r>
      <w:r w:rsidRPr="004A2052">
        <w:rPr>
          <w:rFonts w:ascii="Arial" w:hAnsi="Arial" w:hint="eastAsia"/>
          <w:rtl/>
        </w:rPr>
        <w:t>בכתובות</w:t>
      </w:r>
      <w:r w:rsidRPr="004A2052">
        <w:rPr>
          <w:rFonts w:ascii="Arial" w:hAnsi="Arial"/>
          <w:rtl/>
        </w:rPr>
        <w:t xml:space="preserve"> </w:t>
      </w:r>
      <w:r w:rsidRPr="004A2052">
        <w:rPr>
          <w:rFonts w:ascii="Arial" w:hAnsi="Arial" w:hint="eastAsia"/>
          <w:rtl/>
        </w:rPr>
        <w:t>ו</w:t>
      </w:r>
      <w:r w:rsidRPr="004A2052">
        <w:rPr>
          <w:rFonts w:ascii="Arial" w:hAnsi="Arial" w:hint="cs"/>
          <w:rtl/>
        </w:rPr>
        <w:t>.</w:t>
      </w:r>
      <w:r w:rsidRPr="004A2052">
        <w:rPr>
          <w:rFonts w:ascii="Arial" w:hAnsi="Arial"/>
          <w:rtl/>
        </w:rPr>
        <w:t xml:space="preserve"> (</w:t>
      </w:r>
      <w:r w:rsidRPr="004A2052">
        <w:rPr>
          <w:rFonts w:ascii="Arial" w:hAnsi="Arial" w:hint="eastAsia"/>
          <w:rtl/>
        </w:rPr>
        <w:t>הנמשך</w:t>
      </w:r>
      <w:r w:rsidRPr="004A2052">
        <w:rPr>
          <w:rFonts w:ascii="Arial" w:hAnsi="Arial"/>
          <w:rtl/>
        </w:rPr>
        <w:t xml:space="preserve"> </w:t>
      </w:r>
      <w:r w:rsidRPr="004A2052">
        <w:rPr>
          <w:rFonts w:ascii="Arial" w:hAnsi="Arial" w:hint="eastAsia"/>
          <w:rtl/>
        </w:rPr>
        <w:t>מהדף</w:t>
      </w:r>
      <w:r w:rsidRPr="004A2052">
        <w:rPr>
          <w:rFonts w:ascii="Arial" w:hAnsi="Arial"/>
          <w:rtl/>
        </w:rPr>
        <w:t xml:space="preserve"> </w:t>
      </w:r>
      <w:r w:rsidRPr="004A2052">
        <w:rPr>
          <w:rFonts w:ascii="Arial" w:hAnsi="Arial" w:hint="eastAsia"/>
          <w:rtl/>
        </w:rPr>
        <w:t>הקודם</w:t>
      </w:r>
      <w:r w:rsidRPr="004A2052">
        <w:rPr>
          <w:rFonts w:ascii="Arial" w:hAnsi="Arial"/>
          <w:rtl/>
        </w:rPr>
        <w:t xml:space="preserve">) </w:t>
      </w:r>
      <w:r w:rsidRPr="004A2052">
        <w:rPr>
          <w:rFonts w:ascii="Arial" w:hAnsi="Arial" w:hint="eastAsia"/>
          <w:rtl/>
        </w:rPr>
        <w:t>כ</w:t>
      </w:r>
      <w:r w:rsidRPr="004A2052">
        <w:rPr>
          <w:rFonts w:ascii="Arial" w:hAnsi="Arial" w:hint="cs"/>
          <w:rtl/>
        </w:rPr>
        <w:t>תבו</w:t>
      </w:r>
      <w:r w:rsidRPr="004A2052">
        <w:rPr>
          <w:rFonts w:ascii="Arial" w:hAnsi="Arial"/>
          <w:rtl/>
        </w:rPr>
        <w:t xml:space="preserve"> "</w:t>
      </w:r>
      <w:r w:rsidRPr="004A2052">
        <w:rPr>
          <w:rFonts w:ascii="Arial" w:hAnsi="Arial" w:hint="eastAsia"/>
          <w:rtl/>
        </w:rPr>
        <w:t>אבל</w:t>
      </w:r>
      <w:r w:rsidRPr="004A2052">
        <w:rPr>
          <w:rFonts w:ascii="Arial" w:hAnsi="Arial"/>
          <w:rtl/>
        </w:rPr>
        <w:t xml:space="preserve"> </w:t>
      </w:r>
      <w:r w:rsidRPr="004A2052">
        <w:rPr>
          <w:rFonts w:ascii="Arial" w:hAnsi="Arial" w:hint="eastAsia"/>
          <w:rtl/>
        </w:rPr>
        <w:t>שאינו</w:t>
      </w:r>
      <w:r w:rsidRPr="004A2052">
        <w:rPr>
          <w:rFonts w:ascii="Arial" w:hAnsi="Arial"/>
          <w:rtl/>
        </w:rPr>
        <w:t xml:space="preserve"> </w:t>
      </w:r>
      <w:r w:rsidRPr="004A2052">
        <w:rPr>
          <w:rFonts w:ascii="Arial" w:hAnsi="Arial" w:hint="eastAsia"/>
          <w:rtl/>
        </w:rPr>
        <w:t>מתכוון</w:t>
      </w:r>
      <w:r w:rsidRPr="004A2052">
        <w:rPr>
          <w:rFonts w:ascii="Arial" w:hAnsi="Arial"/>
          <w:rtl/>
        </w:rPr>
        <w:t xml:space="preserve"> </w:t>
      </w:r>
      <w:r w:rsidRPr="004A2052">
        <w:rPr>
          <w:rFonts w:ascii="Arial" w:hAnsi="Arial" w:hint="eastAsia"/>
          <w:rtl/>
        </w:rPr>
        <w:t>כלל</w:t>
      </w:r>
      <w:r w:rsidRPr="004A2052">
        <w:rPr>
          <w:rFonts w:ascii="Arial" w:hAnsi="Arial"/>
          <w:rtl/>
        </w:rPr>
        <w:t xml:space="preserve"> </w:t>
      </w:r>
      <w:r w:rsidRPr="004A2052">
        <w:rPr>
          <w:rFonts w:ascii="Arial" w:hAnsi="Arial" w:hint="eastAsia"/>
          <w:rtl/>
        </w:rPr>
        <w:t>למלאכה</w:t>
      </w:r>
      <w:r w:rsidRPr="004A2052">
        <w:rPr>
          <w:rFonts w:ascii="Arial" w:hAnsi="Arial"/>
          <w:rtl/>
        </w:rPr>
        <w:t xml:space="preserve"> </w:t>
      </w:r>
      <w:r w:rsidRPr="004A2052">
        <w:rPr>
          <w:rFonts w:ascii="Arial" w:hAnsi="Arial" w:hint="eastAsia"/>
          <w:rtl/>
        </w:rPr>
        <w:t>לא</w:t>
      </w:r>
      <w:r w:rsidRPr="004A2052">
        <w:rPr>
          <w:rFonts w:ascii="Arial" w:hAnsi="Arial"/>
          <w:rtl/>
        </w:rPr>
        <w:t xml:space="preserve"> </w:t>
      </w:r>
      <w:r w:rsidRPr="004A2052">
        <w:rPr>
          <w:rFonts w:ascii="Arial" w:hAnsi="Arial" w:hint="eastAsia"/>
          <w:rtl/>
        </w:rPr>
        <w:t>משום</w:t>
      </w:r>
      <w:r w:rsidRPr="004A2052">
        <w:rPr>
          <w:rFonts w:ascii="Arial" w:hAnsi="Arial"/>
          <w:rtl/>
        </w:rPr>
        <w:t xml:space="preserve"> </w:t>
      </w:r>
      <w:proofErr w:type="spellStart"/>
      <w:r w:rsidRPr="004A2052">
        <w:rPr>
          <w:rFonts w:ascii="Arial" w:hAnsi="Arial" w:hint="eastAsia"/>
          <w:rtl/>
        </w:rPr>
        <w:t>דבעינן</w:t>
      </w:r>
      <w:proofErr w:type="spellEnd"/>
      <w:r w:rsidRPr="004A2052">
        <w:rPr>
          <w:rFonts w:ascii="Arial" w:hAnsi="Arial"/>
          <w:rtl/>
        </w:rPr>
        <w:t xml:space="preserve"> </w:t>
      </w:r>
      <w:r w:rsidRPr="004A2052">
        <w:rPr>
          <w:rFonts w:ascii="Arial" w:hAnsi="Arial" w:hint="eastAsia"/>
          <w:rtl/>
        </w:rPr>
        <w:t>מלאכת</w:t>
      </w:r>
      <w:r w:rsidRPr="004A2052">
        <w:rPr>
          <w:rFonts w:ascii="Arial" w:hAnsi="Arial"/>
          <w:rtl/>
        </w:rPr>
        <w:t xml:space="preserve"> </w:t>
      </w:r>
      <w:r w:rsidRPr="004A2052">
        <w:rPr>
          <w:rFonts w:ascii="Arial" w:hAnsi="Arial" w:hint="eastAsia"/>
          <w:rtl/>
        </w:rPr>
        <w:t>מחשבת</w:t>
      </w:r>
      <w:r w:rsidRPr="004A2052">
        <w:rPr>
          <w:rFonts w:ascii="Arial" w:hAnsi="Arial"/>
          <w:rtl/>
        </w:rPr>
        <w:t xml:space="preserve"> </w:t>
      </w:r>
      <w:proofErr w:type="spellStart"/>
      <w:r w:rsidRPr="004A2052">
        <w:rPr>
          <w:rFonts w:ascii="Arial" w:hAnsi="Arial" w:hint="eastAsia"/>
          <w:rtl/>
        </w:rPr>
        <w:t>מיפטר</w:t>
      </w:r>
      <w:proofErr w:type="spellEnd"/>
      <w:r w:rsidRPr="004A2052">
        <w:rPr>
          <w:rFonts w:ascii="Arial" w:hAnsi="Arial"/>
          <w:rtl/>
        </w:rPr>
        <w:t xml:space="preserve">, </w:t>
      </w:r>
      <w:r w:rsidRPr="004A2052">
        <w:rPr>
          <w:rFonts w:ascii="Arial" w:hAnsi="Arial" w:hint="eastAsia"/>
          <w:rtl/>
        </w:rPr>
        <w:t>דהא</w:t>
      </w:r>
      <w:r w:rsidRPr="004A2052">
        <w:rPr>
          <w:rFonts w:ascii="Arial" w:hAnsi="Arial"/>
          <w:rtl/>
        </w:rPr>
        <w:t xml:space="preserve"> </w:t>
      </w:r>
      <w:r w:rsidRPr="004A2052">
        <w:rPr>
          <w:rFonts w:ascii="Arial" w:hAnsi="Arial" w:hint="eastAsia"/>
          <w:rtl/>
        </w:rPr>
        <w:t>בשאר</w:t>
      </w:r>
      <w:r w:rsidRPr="004A2052">
        <w:rPr>
          <w:rFonts w:ascii="Arial" w:hAnsi="Arial"/>
          <w:rtl/>
        </w:rPr>
        <w:t xml:space="preserve"> </w:t>
      </w:r>
      <w:r w:rsidRPr="004A2052">
        <w:rPr>
          <w:rFonts w:ascii="Arial" w:hAnsi="Arial" w:hint="eastAsia"/>
          <w:rtl/>
        </w:rPr>
        <w:t>מקומות</w:t>
      </w:r>
      <w:r w:rsidRPr="004A2052">
        <w:rPr>
          <w:rFonts w:ascii="Arial" w:hAnsi="Arial"/>
          <w:rtl/>
        </w:rPr>
        <w:t xml:space="preserve"> </w:t>
      </w:r>
      <w:r w:rsidRPr="004A2052">
        <w:rPr>
          <w:rFonts w:ascii="Arial" w:hAnsi="Arial" w:hint="eastAsia"/>
          <w:rtl/>
        </w:rPr>
        <w:t>נמי</w:t>
      </w:r>
      <w:r w:rsidRPr="004A2052">
        <w:rPr>
          <w:rFonts w:ascii="Arial" w:hAnsi="Arial"/>
          <w:rtl/>
        </w:rPr>
        <w:t xml:space="preserve"> </w:t>
      </w:r>
      <w:proofErr w:type="spellStart"/>
      <w:r w:rsidRPr="004A2052">
        <w:rPr>
          <w:rFonts w:ascii="Arial" w:hAnsi="Arial" w:hint="eastAsia"/>
          <w:rtl/>
        </w:rPr>
        <w:t>מיפטר</w:t>
      </w:r>
      <w:proofErr w:type="spellEnd"/>
      <w:r w:rsidRPr="004A2052">
        <w:rPr>
          <w:rFonts w:ascii="Arial" w:hAnsi="Arial"/>
          <w:rtl/>
        </w:rPr>
        <w:t xml:space="preserve"> </w:t>
      </w:r>
      <w:r w:rsidRPr="004A2052">
        <w:rPr>
          <w:rFonts w:ascii="Arial" w:hAnsi="Arial" w:hint="eastAsia"/>
          <w:rtl/>
        </w:rPr>
        <w:t>אין</w:t>
      </w:r>
      <w:r w:rsidRPr="004A2052">
        <w:rPr>
          <w:rFonts w:ascii="Arial" w:hAnsi="Arial"/>
          <w:rtl/>
        </w:rPr>
        <w:t xml:space="preserve"> </w:t>
      </w:r>
      <w:r w:rsidRPr="004A2052">
        <w:rPr>
          <w:rFonts w:ascii="Arial" w:hAnsi="Arial" w:hint="eastAsia"/>
          <w:rtl/>
        </w:rPr>
        <w:t>מתכוון</w:t>
      </w:r>
      <w:r w:rsidRPr="004A2052">
        <w:rPr>
          <w:rFonts w:ascii="Arial" w:hAnsi="Arial"/>
          <w:rtl/>
        </w:rPr>
        <w:t xml:space="preserve"> </w:t>
      </w:r>
      <w:r w:rsidRPr="004A2052">
        <w:rPr>
          <w:rFonts w:ascii="Arial" w:hAnsi="Arial" w:hint="eastAsia"/>
          <w:rtl/>
        </w:rPr>
        <w:t>כגון</w:t>
      </w:r>
      <w:r w:rsidRPr="004A2052">
        <w:rPr>
          <w:rFonts w:ascii="Arial" w:hAnsi="Arial"/>
          <w:rtl/>
        </w:rPr>
        <w:t xml:space="preserve"> </w:t>
      </w:r>
      <w:r w:rsidRPr="004A2052">
        <w:rPr>
          <w:rFonts w:ascii="Arial" w:hAnsi="Arial" w:hint="eastAsia"/>
          <w:rtl/>
        </w:rPr>
        <w:t>גבי</w:t>
      </w:r>
      <w:r w:rsidRPr="004A2052">
        <w:rPr>
          <w:rFonts w:ascii="Arial" w:hAnsi="Arial"/>
          <w:rtl/>
        </w:rPr>
        <w:t xml:space="preserve"> </w:t>
      </w:r>
      <w:r w:rsidRPr="004A2052">
        <w:rPr>
          <w:rFonts w:ascii="Arial" w:hAnsi="Arial" w:hint="eastAsia"/>
          <w:rtl/>
        </w:rPr>
        <w:t>כלאים</w:t>
      </w:r>
      <w:r w:rsidRPr="004A2052">
        <w:rPr>
          <w:rFonts w:ascii="Arial" w:hAnsi="Arial"/>
          <w:rtl/>
        </w:rPr>
        <w:t xml:space="preserve">, </w:t>
      </w:r>
      <w:proofErr w:type="spellStart"/>
      <w:r w:rsidRPr="004A2052">
        <w:rPr>
          <w:rFonts w:ascii="Arial" w:hAnsi="Arial" w:hint="eastAsia"/>
          <w:rtl/>
        </w:rPr>
        <w:t>דמוכרי</w:t>
      </w:r>
      <w:proofErr w:type="spellEnd"/>
      <w:r w:rsidRPr="004A2052">
        <w:rPr>
          <w:rFonts w:ascii="Arial" w:hAnsi="Arial"/>
          <w:rtl/>
        </w:rPr>
        <w:t xml:space="preserve"> </w:t>
      </w:r>
      <w:r w:rsidRPr="004A2052">
        <w:rPr>
          <w:rFonts w:ascii="Arial" w:hAnsi="Arial" w:hint="eastAsia"/>
          <w:rtl/>
        </w:rPr>
        <w:t>כסות</w:t>
      </w:r>
      <w:r w:rsidRPr="004A2052">
        <w:rPr>
          <w:rFonts w:ascii="Arial" w:hAnsi="Arial"/>
          <w:rtl/>
        </w:rPr>
        <w:t xml:space="preserve"> </w:t>
      </w:r>
      <w:proofErr w:type="spellStart"/>
      <w:r w:rsidRPr="004A2052">
        <w:rPr>
          <w:rFonts w:ascii="Arial" w:hAnsi="Arial" w:hint="eastAsia"/>
          <w:rtl/>
        </w:rPr>
        <w:t>מוכרין</w:t>
      </w:r>
      <w:proofErr w:type="spellEnd"/>
      <w:r w:rsidRPr="004A2052">
        <w:rPr>
          <w:rFonts w:ascii="Arial" w:hAnsi="Arial"/>
          <w:rtl/>
        </w:rPr>
        <w:t xml:space="preserve"> </w:t>
      </w:r>
      <w:r w:rsidRPr="004A2052">
        <w:rPr>
          <w:rFonts w:ascii="Arial" w:hAnsi="Arial" w:hint="eastAsia"/>
          <w:rtl/>
        </w:rPr>
        <w:t>כדרכן</w:t>
      </w:r>
      <w:r w:rsidRPr="004A2052">
        <w:rPr>
          <w:rFonts w:ascii="Arial" w:hAnsi="Arial"/>
          <w:rtl/>
        </w:rPr>
        <w:t xml:space="preserve"> </w:t>
      </w:r>
      <w:r w:rsidRPr="004A2052">
        <w:rPr>
          <w:rFonts w:ascii="Arial" w:hAnsi="Arial" w:hint="eastAsia"/>
          <w:rtl/>
        </w:rPr>
        <w:t>ובלבד</w:t>
      </w:r>
      <w:r w:rsidRPr="004A2052">
        <w:rPr>
          <w:rFonts w:ascii="Arial" w:hAnsi="Arial"/>
          <w:rtl/>
        </w:rPr>
        <w:t xml:space="preserve"> </w:t>
      </w:r>
      <w:r w:rsidRPr="004A2052">
        <w:rPr>
          <w:rFonts w:ascii="Arial" w:hAnsi="Arial" w:hint="eastAsia"/>
          <w:rtl/>
        </w:rPr>
        <w:t>שלא</w:t>
      </w:r>
      <w:r w:rsidRPr="004A2052">
        <w:rPr>
          <w:rFonts w:ascii="Arial" w:hAnsi="Arial"/>
          <w:rtl/>
        </w:rPr>
        <w:t xml:space="preserve"> </w:t>
      </w:r>
      <w:r w:rsidRPr="004A2052">
        <w:rPr>
          <w:rFonts w:ascii="Arial" w:hAnsi="Arial" w:hint="eastAsia"/>
          <w:rtl/>
        </w:rPr>
        <w:t>יתכוון</w:t>
      </w:r>
      <w:r w:rsidRPr="004A2052">
        <w:rPr>
          <w:rFonts w:ascii="Arial" w:hAnsi="Arial"/>
          <w:rtl/>
        </w:rPr>
        <w:t xml:space="preserve"> </w:t>
      </w:r>
      <w:r w:rsidRPr="004A2052">
        <w:rPr>
          <w:rFonts w:ascii="Arial" w:hAnsi="Arial" w:hint="eastAsia"/>
          <w:rtl/>
        </w:rPr>
        <w:t>ותנן</w:t>
      </w:r>
      <w:r w:rsidRPr="004A2052">
        <w:rPr>
          <w:rFonts w:ascii="Arial" w:hAnsi="Arial"/>
          <w:rtl/>
        </w:rPr>
        <w:t xml:space="preserve"> </w:t>
      </w:r>
      <w:r w:rsidRPr="004A2052">
        <w:rPr>
          <w:rFonts w:ascii="Arial" w:hAnsi="Arial" w:hint="eastAsia"/>
          <w:rtl/>
        </w:rPr>
        <w:t>נמי</w:t>
      </w:r>
      <w:r w:rsidRPr="004A2052">
        <w:rPr>
          <w:rFonts w:ascii="Arial" w:hAnsi="Arial"/>
          <w:rtl/>
        </w:rPr>
        <w:t xml:space="preserve"> </w:t>
      </w:r>
      <w:r w:rsidRPr="004A2052">
        <w:rPr>
          <w:rFonts w:ascii="Arial" w:hAnsi="Arial" w:hint="eastAsia"/>
          <w:rtl/>
        </w:rPr>
        <w:t>נזיר</w:t>
      </w:r>
      <w:r w:rsidRPr="004A2052">
        <w:rPr>
          <w:rFonts w:ascii="Arial" w:hAnsi="Arial"/>
          <w:rtl/>
        </w:rPr>
        <w:t xml:space="preserve"> </w:t>
      </w:r>
      <w:r w:rsidRPr="004A2052">
        <w:rPr>
          <w:rFonts w:ascii="Arial" w:hAnsi="Arial" w:hint="eastAsia"/>
          <w:rtl/>
        </w:rPr>
        <w:t>חופף</w:t>
      </w:r>
      <w:r w:rsidRPr="004A2052">
        <w:rPr>
          <w:rFonts w:ascii="Arial" w:hAnsi="Arial"/>
          <w:rtl/>
        </w:rPr>
        <w:t xml:space="preserve"> </w:t>
      </w:r>
      <w:proofErr w:type="spellStart"/>
      <w:r w:rsidRPr="004A2052">
        <w:rPr>
          <w:rFonts w:ascii="Arial" w:hAnsi="Arial" w:hint="eastAsia"/>
          <w:rtl/>
        </w:rPr>
        <w:t>וכו</w:t>
      </w:r>
      <w:proofErr w:type="spellEnd"/>
      <w:r w:rsidRPr="004A2052">
        <w:rPr>
          <w:rFonts w:ascii="Arial" w:hAnsi="Arial"/>
          <w:rtl/>
        </w:rPr>
        <w:t xml:space="preserve">'". </w:t>
      </w:r>
      <w:proofErr w:type="spellStart"/>
      <w:r w:rsidRPr="004A2052">
        <w:rPr>
          <w:rFonts w:ascii="Arial" w:hAnsi="Arial" w:hint="eastAsia"/>
          <w:rtl/>
        </w:rPr>
        <w:t>ובקוב</w:t>
      </w:r>
      <w:r w:rsidRPr="004A2052">
        <w:rPr>
          <w:rFonts w:ascii="Arial" w:hAnsi="Arial"/>
          <w:rtl/>
        </w:rPr>
        <w:t>"</w:t>
      </w:r>
      <w:r w:rsidRPr="004A2052">
        <w:rPr>
          <w:rFonts w:ascii="Arial" w:hAnsi="Arial" w:hint="eastAsia"/>
          <w:rtl/>
        </w:rPr>
        <w:t>ש</w:t>
      </w:r>
      <w:proofErr w:type="spellEnd"/>
      <w:r w:rsidRPr="004A2052">
        <w:rPr>
          <w:rFonts w:ascii="Arial" w:hAnsi="Arial"/>
          <w:rtl/>
        </w:rPr>
        <w:t xml:space="preserve"> (</w:t>
      </w:r>
      <w:proofErr w:type="spellStart"/>
      <w:r w:rsidRPr="004A2052">
        <w:rPr>
          <w:rFonts w:ascii="Arial" w:hAnsi="Arial" w:hint="eastAsia"/>
          <w:rtl/>
        </w:rPr>
        <w:t>ח</w:t>
      </w:r>
      <w:r w:rsidRPr="004A2052">
        <w:rPr>
          <w:rFonts w:ascii="Arial" w:hAnsi="Arial"/>
          <w:rtl/>
        </w:rPr>
        <w:t>"</w:t>
      </w:r>
      <w:r w:rsidRPr="004A2052">
        <w:rPr>
          <w:rFonts w:ascii="Arial" w:hAnsi="Arial" w:hint="eastAsia"/>
          <w:rtl/>
        </w:rPr>
        <w:t>ב</w:t>
      </w:r>
      <w:proofErr w:type="spellEnd"/>
      <w:r w:rsidRPr="004A2052">
        <w:rPr>
          <w:rFonts w:ascii="Arial" w:hAnsi="Arial"/>
          <w:rtl/>
        </w:rPr>
        <w:t xml:space="preserve"> </w:t>
      </w:r>
      <w:r w:rsidRPr="004A2052">
        <w:rPr>
          <w:rFonts w:ascii="Arial" w:hAnsi="Arial" w:hint="eastAsia"/>
          <w:rtl/>
        </w:rPr>
        <w:t>סי</w:t>
      </w:r>
      <w:r w:rsidRPr="004A2052">
        <w:rPr>
          <w:rFonts w:ascii="Arial" w:hAnsi="Arial"/>
          <w:rtl/>
        </w:rPr>
        <w:t xml:space="preserve">' </w:t>
      </w:r>
      <w:proofErr w:type="spellStart"/>
      <w:r w:rsidRPr="004A2052">
        <w:rPr>
          <w:rFonts w:ascii="Arial" w:hAnsi="Arial" w:hint="eastAsia"/>
          <w:rtl/>
        </w:rPr>
        <w:t>כג</w:t>
      </w:r>
      <w:proofErr w:type="spellEnd"/>
      <w:r w:rsidRPr="004A2052">
        <w:rPr>
          <w:rFonts w:ascii="Arial" w:hAnsi="Arial"/>
          <w:rtl/>
        </w:rPr>
        <w:t xml:space="preserve"> </w:t>
      </w:r>
      <w:r w:rsidRPr="004A2052">
        <w:rPr>
          <w:rFonts w:ascii="Arial" w:hAnsi="Arial" w:hint="eastAsia"/>
          <w:rtl/>
        </w:rPr>
        <w:t>אות</w:t>
      </w:r>
      <w:r w:rsidRPr="004A2052">
        <w:rPr>
          <w:rFonts w:ascii="Arial" w:hAnsi="Arial"/>
          <w:rtl/>
        </w:rPr>
        <w:t xml:space="preserve"> </w:t>
      </w:r>
      <w:r w:rsidRPr="004A2052">
        <w:rPr>
          <w:rFonts w:ascii="Arial" w:hAnsi="Arial" w:hint="eastAsia"/>
          <w:rtl/>
        </w:rPr>
        <w:t>ב</w:t>
      </w:r>
      <w:r w:rsidRPr="004A2052">
        <w:rPr>
          <w:rFonts w:ascii="Arial" w:hAnsi="Arial"/>
          <w:rtl/>
        </w:rPr>
        <w:t xml:space="preserve">) </w:t>
      </w:r>
      <w:r w:rsidRPr="004A2052">
        <w:rPr>
          <w:rFonts w:ascii="Arial" w:hAnsi="Arial" w:hint="eastAsia"/>
          <w:rtl/>
        </w:rPr>
        <w:t>כ</w:t>
      </w:r>
      <w:r w:rsidRPr="004A2052">
        <w:rPr>
          <w:rFonts w:ascii="Arial" w:hAnsi="Arial"/>
          <w:rtl/>
        </w:rPr>
        <w:t>' "</w:t>
      </w:r>
      <w:r w:rsidRPr="004A2052">
        <w:rPr>
          <w:rFonts w:ascii="Arial" w:hAnsi="Arial" w:hint="eastAsia"/>
          <w:rtl/>
        </w:rPr>
        <w:t>וטעמא</w:t>
      </w:r>
      <w:r w:rsidRPr="004A2052">
        <w:rPr>
          <w:rFonts w:ascii="Arial" w:hAnsi="Arial"/>
          <w:rtl/>
        </w:rPr>
        <w:t xml:space="preserve"> </w:t>
      </w:r>
      <w:proofErr w:type="spellStart"/>
      <w:r w:rsidRPr="004A2052">
        <w:rPr>
          <w:rFonts w:ascii="Arial" w:hAnsi="Arial" w:hint="eastAsia"/>
          <w:rtl/>
        </w:rPr>
        <w:t>דר</w:t>
      </w:r>
      <w:r w:rsidRPr="004A2052">
        <w:rPr>
          <w:rFonts w:ascii="Arial" w:hAnsi="Arial"/>
          <w:rtl/>
        </w:rPr>
        <w:t>"</w:t>
      </w:r>
      <w:r w:rsidRPr="004A2052">
        <w:rPr>
          <w:rFonts w:ascii="Arial" w:hAnsi="Arial" w:hint="eastAsia"/>
          <w:rtl/>
        </w:rPr>
        <w:t>ש</w:t>
      </w:r>
      <w:proofErr w:type="spellEnd"/>
      <w:r w:rsidRPr="004A2052">
        <w:rPr>
          <w:rFonts w:ascii="Arial" w:hAnsi="Arial"/>
          <w:rtl/>
        </w:rPr>
        <w:t xml:space="preserve"> </w:t>
      </w:r>
      <w:proofErr w:type="spellStart"/>
      <w:r w:rsidRPr="004A2052">
        <w:rPr>
          <w:rFonts w:ascii="Arial" w:hAnsi="Arial" w:hint="eastAsia"/>
          <w:rtl/>
        </w:rPr>
        <w:t>דשרי</w:t>
      </w:r>
      <w:proofErr w:type="spellEnd"/>
      <w:r w:rsidRPr="004A2052">
        <w:rPr>
          <w:rFonts w:ascii="Arial" w:hAnsi="Arial"/>
          <w:rtl/>
        </w:rPr>
        <w:t xml:space="preserve"> </w:t>
      </w:r>
      <w:r w:rsidRPr="004A2052">
        <w:rPr>
          <w:rFonts w:ascii="Arial" w:hAnsi="Arial" w:hint="eastAsia"/>
          <w:rtl/>
        </w:rPr>
        <w:t>דבר</w:t>
      </w:r>
      <w:r w:rsidRPr="004A2052">
        <w:rPr>
          <w:rFonts w:ascii="Arial" w:hAnsi="Arial"/>
          <w:rtl/>
        </w:rPr>
        <w:t xml:space="preserve"> </w:t>
      </w:r>
      <w:proofErr w:type="spellStart"/>
      <w:r w:rsidRPr="004A2052">
        <w:rPr>
          <w:rFonts w:ascii="Arial" w:hAnsi="Arial" w:hint="eastAsia"/>
          <w:rtl/>
        </w:rPr>
        <w:t>שא</w:t>
      </w:r>
      <w:r w:rsidRPr="004A2052">
        <w:rPr>
          <w:rFonts w:ascii="Arial" w:hAnsi="Arial"/>
          <w:rtl/>
        </w:rPr>
        <w:t>"</w:t>
      </w:r>
      <w:r w:rsidRPr="004A2052">
        <w:rPr>
          <w:rFonts w:ascii="Arial" w:hAnsi="Arial" w:hint="eastAsia"/>
          <w:rtl/>
        </w:rPr>
        <w:t>מ</w:t>
      </w:r>
      <w:proofErr w:type="spellEnd"/>
      <w:r w:rsidRPr="004A2052">
        <w:rPr>
          <w:rFonts w:ascii="Arial" w:hAnsi="Arial"/>
          <w:rtl/>
        </w:rPr>
        <w:t xml:space="preserve"> </w:t>
      </w:r>
      <w:r w:rsidRPr="004A2052">
        <w:rPr>
          <w:rFonts w:ascii="Arial" w:hAnsi="Arial" w:hint="eastAsia"/>
          <w:rtl/>
        </w:rPr>
        <w:t>הוא</w:t>
      </w:r>
      <w:r w:rsidRPr="004A2052">
        <w:rPr>
          <w:rFonts w:ascii="Arial" w:hAnsi="Arial"/>
          <w:rtl/>
        </w:rPr>
        <w:t xml:space="preserve"> </w:t>
      </w:r>
      <w:proofErr w:type="spellStart"/>
      <w:r w:rsidRPr="004A2052">
        <w:rPr>
          <w:rFonts w:ascii="Arial" w:hAnsi="Arial" w:hint="eastAsia"/>
          <w:rtl/>
        </w:rPr>
        <w:t>מסברא</w:t>
      </w:r>
      <w:proofErr w:type="spellEnd"/>
      <w:r w:rsidRPr="004A2052">
        <w:rPr>
          <w:rFonts w:ascii="Arial" w:hAnsi="Arial"/>
          <w:rtl/>
        </w:rPr>
        <w:t xml:space="preserve">, </w:t>
      </w:r>
      <w:r w:rsidRPr="004A2052">
        <w:rPr>
          <w:rFonts w:ascii="Arial" w:hAnsi="Arial" w:hint="eastAsia"/>
          <w:rtl/>
        </w:rPr>
        <w:t>ולא</w:t>
      </w:r>
      <w:r w:rsidRPr="004A2052">
        <w:rPr>
          <w:rFonts w:ascii="Arial" w:hAnsi="Arial"/>
          <w:rtl/>
        </w:rPr>
        <w:t xml:space="preserve"> </w:t>
      </w:r>
      <w:r w:rsidRPr="004A2052">
        <w:rPr>
          <w:rFonts w:ascii="Arial" w:hAnsi="Arial" w:hint="eastAsia"/>
          <w:rtl/>
        </w:rPr>
        <w:t>מקרא</w:t>
      </w:r>
      <w:r w:rsidRPr="004A2052">
        <w:rPr>
          <w:rFonts w:ascii="Arial" w:hAnsi="Arial" w:hint="cs"/>
          <w:rtl/>
        </w:rPr>
        <w:t>."</w:t>
      </w:r>
    </w:p>
    <w:p w14:paraId="2BBE55F7" w14:textId="5B7EBAD5" w:rsidR="00CE664A" w:rsidRPr="004A2052" w:rsidRDefault="00CF20B0" w:rsidP="004A2052">
      <w:pPr>
        <w:pStyle w:val="a5"/>
        <w:tabs>
          <w:tab w:val="clear" w:pos="3628"/>
        </w:tabs>
        <w:spacing w:line="276" w:lineRule="auto"/>
        <w:rPr>
          <w:color w:val="008000"/>
          <w:sz w:val="28"/>
          <w:szCs w:val="28"/>
          <w:rtl/>
        </w:rPr>
      </w:pPr>
      <w:r w:rsidRPr="004A2052">
        <w:rPr>
          <w:rFonts w:ascii="Arial" w:hAnsi="Arial" w:hint="cs"/>
          <w:b/>
          <w:bCs/>
          <w:sz w:val="26"/>
          <w:szCs w:val="26"/>
          <w:rtl/>
        </w:rPr>
        <w:t>טע</w:t>
      </w:r>
      <w:r w:rsidRPr="004A2052">
        <w:rPr>
          <w:rFonts w:ascii="Arial" w:hAnsi="Arial" w:hint="eastAsia"/>
          <w:b/>
          <w:bCs/>
          <w:sz w:val="26"/>
          <w:szCs w:val="26"/>
          <w:rtl/>
        </w:rPr>
        <w:t>ם</w:t>
      </w:r>
      <w:r w:rsidRPr="004A2052">
        <w:rPr>
          <w:rFonts w:ascii="Arial" w:hAnsi="Arial"/>
          <w:b/>
          <w:bCs/>
          <w:sz w:val="26"/>
          <w:szCs w:val="26"/>
          <w:rtl/>
        </w:rPr>
        <w:t xml:space="preserve"> </w:t>
      </w:r>
      <w:r w:rsidRPr="004A2052">
        <w:rPr>
          <w:rFonts w:ascii="Arial" w:hAnsi="Arial" w:hint="eastAsia"/>
          <w:b/>
          <w:bCs/>
          <w:sz w:val="26"/>
          <w:szCs w:val="26"/>
          <w:rtl/>
        </w:rPr>
        <w:t>היתר</w:t>
      </w:r>
      <w:r w:rsidRPr="004A2052">
        <w:rPr>
          <w:rFonts w:ascii="Arial" w:hAnsi="Arial"/>
          <w:b/>
          <w:bCs/>
          <w:sz w:val="26"/>
          <w:szCs w:val="26"/>
          <w:rtl/>
        </w:rPr>
        <w:t xml:space="preserve"> </w:t>
      </w:r>
      <w:proofErr w:type="spellStart"/>
      <w:r w:rsidRPr="004A2052">
        <w:rPr>
          <w:rFonts w:ascii="Arial" w:hAnsi="Arial" w:hint="eastAsia"/>
          <w:b/>
          <w:bCs/>
          <w:sz w:val="26"/>
          <w:szCs w:val="26"/>
          <w:rtl/>
        </w:rPr>
        <w:t>דשא</w:t>
      </w:r>
      <w:r w:rsidRPr="004A2052">
        <w:rPr>
          <w:rFonts w:ascii="Arial" w:hAnsi="Arial"/>
          <w:b/>
          <w:bCs/>
          <w:sz w:val="26"/>
          <w:szCs w:val="26"/>
          <w:rtl/>
        </w:rPr>
        <w:t>"</w:t>
      </w:r>
      <w:r w:rsidRPr="004A2052">
        <w:rPr>
          <w:rFonts w:ascii="Arial" w:hAnsi="Arial" w:hint="cs"/>
          <w:b/>
          <w:bCs/>
          <w:sz w:val="26"/>
          <w:szCs w:val="26"/>
          <w:rtl/>
        </w:rPr>
        <w:t>מ</w:t>
      </w:r>
      <w:proofErr w:type="spellEnd"/>
      <w:r w:rsidRPr="004A2052">
        <w:rPr>
          <w:rFonts w:ascii="Arial" w:hAnsi="Arial" w:hint="cs"/>
          <w:b/>
          <w:bCs/>
          <w:sz w:val="26"/>
          <w:szCs w:val="26"/>
          <w:rtl/>
        </w:rPr>
        <w:t>:</w:t>
      </w:r>
      <w:r w:rsidRPr="004A2052">
        <w:rPr>
          <w:rFonts w:ascii="Arial" w:hAnsi="Arial" w:hint="cs"/>
          <w:sz w:val="26"/>
          <w:szCs w:val="26"/>
          <w:rtl/>
        </w:rPr>
        <w:t xml:space="preserve"> </w:t>
      </w:r>
      <w:r w:rsidRPr="004A2052">
        <w:rPr>
          <w:rFonts w:ascii="Arial" w:hAnsi="Arial" w:hint="eastAsia"/>
          <w:sz w:val="26"/>
          <w:szCs w:val="26"/>
          <w:rtl/>
        </w:rPr>
        <w:t>טעם</w:t>
      </w:r>
      <w:r w:rsidRPr="004A2052">
        <w:rPr>
          <w:rFonts w:ascii="Arial" w:hAnsi="Arial"/>
          <w:sz w:val="26"/>
          <w:szCs w:val="26"/>
          <w:rtl/>
        </w:rPr>
        <w:t xml:space="preserve"> </w:t>
      </w:r>
      <w:r w:rsidRPr="004A2052">
        <w:rPr>
          <w:rFonts w:ascii="Arial" w:hAnsi="Arial" w:hint="eastAsia"/>
          <w:sz w:val="26"/>
          <w:szCs w:val="26"/>
          <w:rtl/>
        </w:rPr>
        <w:t>ההיתר</w:t>
      </w:r>
      <w:r w:rsidRPr="004A2052">
        <w:rPr>
          <w:rFonts w:ascii="Arial" w:hAnsi="Arial"/>
          <w:sz w:val="26"/>
          <w:szCs w:val="26"/>
          <w:rtl/>
        </w:rPr>
        <w:t xml:space="preserve"> </w:t>
      </w:r>
      <w:proofErr w:type="spellStart"/>
      <w:r w:rsidRPr="004A2052">
        <w:rPr>
          <w:rFonts w:ascii="Arial" w:hAnsi="Arial" w:hint="eastAsia"/>
          <w:sz w:val="26"/>
          <w:szCs w:val="26"/>
          <w:rtl/>
        </w:rPr>
        <w:t>דדשא</w:t>
      </w:r>
      <w:r w:rsidRPr="004A2052">
        <w:rPr>
          <w:rFonts w:ascii="Arial" w:hAnsi="Arial"/>
          <w:sz w:val="26"/>
          <w:szCs w:val="26"/>
          <w:rtl/>
        </w:rPr>
        <w:t>"</w:t>
      </w:r>
      <w:r w:rsidRPr="004A2052">
        <w:rPr>
          <w:rFonts w:ascii="Arial" w:hAnsi="Arial" w:hint="eastAsia"/>
          <w:sz w:val="26"/>
          <w:szCs w:val="26"/>
          <w:rtl/>
        </w:rPr>
        <w:t>מ</w:t>
      </w:r>
      <w:proofErr w:type="spellEnd"/>
      <w:r w:rsidRPr="004A2052">
        <w:rPr>
          <w:rFonts w:ascii="Arial" w:hAnsi="Arial"/>
          <w:sz w:val="26"/>
          <w:szCs w:val="26"/>
          <w:rtl/>
        </w:rPr>
        <w:t xml:space="preserve"> </w:t>
      </w:r>
      <w:r w:rsidRPr="004A2052">
        <w:rPr>
          <w:rFonts w:ascii="Arial" w:hAnsi="Arial" w:hint="eastAsia"/>
          <w:sz w:val="26"/>
          <w:szCs w:val="26"/>
          <w:rtl/>
        </w:rPr>
        <w:t>יש</w:t>
      </w:r>
      <w:r w:rsidRPr="004A2052">
        <w:rPr>
          <w:rFonts w:ascii="Arial" w:hAnsi="Arial"/>
          <w:sz w:val="26"/>
          <w:szCs w:val="26"/>
          <w:rtl/>
        </w:rPr>
        <w:t xml:space="preserve"> </w:t>
      </w:r>
      <w:r w:rsidRPr="004A2052">
        <w:rPr>
          <w:rFonts w:ascii="Arial" w:hAnsi="Arial" w:hint="eastAsia"/>
          <w:sz w:val="26"/>
          <w:szCs w:val="26"/>
          <w:rtl/>
        </w:rPr>
        <w:t>לחקור</w:t>
      </w:r>
      <w:r w:rsidRPr="004A2052">
        <w:rPr>
          <w:rFonts w:ascii="Arial" w:hAnsi="Arial"/>
          <w:sz w:val="26"/>
          <w:szCs w:val="26"/>
          <w:rtl/>
        </w:rPr>
        <w:t xml:space="preserve"> </w:t>
      </w:r>
      <w:r w:rsidRPr="004A2052">
        <w:rPr>
          <w:rFonts w:ascii="Arial" w:hAnsi="Arial" w:hint="eastAsia"/>
          <w:sz w:val="26"/>
          <w:szCs w:val="26"/>
          <w:rtl/>
        </w:rPr>
        <w:t>אם</w:t>
      </w:r>
      <w:r w:rsidRPr="004A2052">
        <w:rPr>
          <w:rFonts w:ascii="Arial" w:hAnsi="Arial"/>
          <w:sz w:val="26"/>
          <w:szCs w:val="26"/>
          <w:rtl/>
        </w:rPr>
        <w:t xml:space="preserve"> </w:t>
      </w:r>
      <w:r w:rsidRPr="004A2052">
        <w:rPr>
          <w:rFonts w:ascii="Arial" w:hAnsi="Arial" w:hint="eastAsia"/>
          <w:sz w:val="26"/>
          <w:szCs w:val="26"/>
          <w:rtl/>
        </w:rPr>
        <w:t>היינו</w:t>
      </w:r>
      <w:r w:rsidRPr="004A2052">
        <w:rPr>
          <w:rFonts w:ascii="Arial" w:hAnsi="Arial"/>
          <w:sz w:val="26"/>
          <w:szCs w:val="26"/>
          <w:rtl/>
        </w:rPr>
        <w:t xml:space="preserve"> </w:t>
      </w:r>
      <w:r w:rsidRPr="004A2052">
        <w:rPr>
          <w:rFonts w:ascii="Arial" w:hAnsi="Arial" w:hint="eastAsia"/>
          <w:sz w:val="26"/>
          <w:szCs w:val="26"/>
          <w:rtl/>
        </w:rPr>
        <w:t>משום</w:t>
      </w:r>
      <w:r w:rsidRPr="004A2052">
        <w:rPr>
          <w:rFonts w:ascii="Arial" w:hAnsi="Arial"/>
          <w:sz w:val="26"/>
          <w:szCs w:val="26"/>
          <w:rtl/>
        </w:rPr>
        <w:t xml:space="preserve"> </w:t>
      </w:r>
      <w:r w:rsidRPr="004A2052">
        <w:rPr>
          <w:rFonts w:ascii="Arial" w:hAnsi="Arial" w:hint="eastAsia"/>
          <w:sz w:val="26"/>
          <w:szCs w:val="26"/>
          <w:rtl/>
        </w:rPr>
        <w:t>שהתורה</w:t>
      </w:r>
      <w:r w:rsidRPr="004A2052">
        <w:rPr>
          <w:rFonts w:ascii="Arial" w:hAnsi="Arial"/>
          <w:sz w:val="26"/>
          <w:szCs w:val="26"/>
          <w:rtl/>
        </w:rPr>
        <w:t xml:space="preserve"> </w:t>
      </w:r>
      <w:r w:rsidRPr="004A2052">
        <w:rPr>
          <w:rFonts w:ascii="Arial" w:hAnsi="Arial" w:hint="eastAsia"/>
          <w:sz w:val="26"/>
          <w:szCs w:val="26"/>
          <w:rtl/>
        </w:rPr>
        <w:t>לא</w:t>
      </w:r>
      <w:r w:rsidRPr="004A2052">
        <w:rPr>
          <w:rFonts w:ascii="Arial" w:hAnsi="Arial"/>
          <w:sz w:val="26"/>
          <w:szCs w:val="26"/>
          <w:rtl/>
        </w:rPr>
        <w:t xml:space="preserve"> </w:t>
      </w:r>
      <w:r w:rsidRPr="004A2052">
        <w:rPr>
          <w:rFonts w:ascii="Arial" w:hAnsi="Arial" w:hint="eastAsia"/>
          <w:sz w:val="26"/>
          <w:szCs w:val="26"/>
          <w:rtl/>
        </w:rPr>
        <w:t>אסרה</w:t>
      </w:r>
      <w:r w:rsidRPr="004A2052">
        <w:rPr>
          <w:rFonts w:ascii="Arial" w:hAnsi="Arial"/>
          <w:sz w:val="26"/>
          <w:szCs w:val="26"/>
          <w:rtl/>
        </w:rPr>
        <w:t xml:space="preserve"> </w:t>
      </w:r>
      <w:r w:rsidRPr="004A2052">
        <w:rPr>
          <w:rFonts w:ascii="Arial" w:hAnsi="Arial" w:hint="eastAsia"/>
          <w:sz w:val="26"/>
          <w:szCs w:val="26"/>
          <w:rtl/>
        </w:rPr>
        <w:t>אלא</w:t>
      </w:r>
      <w:r w:rsidRPr="004A2052">
        <w:rPr>
          <w:rFonts w:ascii="Arial" w:hAnsi="Arial"/>
          <w:sz w:val="26"/>
          <w:szCs w:val="26"/>
          <w:rtl/>
        </w:rPr>
        <w:t xml:space="preserve"> </w:t>
      </w:r>
      <w:r w:rsidRPr="004A2052">
        <w:rPr>
          <w:rFonts w:ascii="Arial" w:hAnsi="Arial" w:hint="eastAsia"/>
          <w:sz w:val="26"/>
          <w:szCs w:val="26"/>
          <w:rtl/>
        </w:rPr>
        <w:t>מעשה</w:t>
      </w:r>
      <w:r w:rsidRPr="004A2052">
        <w:rPr>
          <w:rFonts w:ascii="Arial" w:hAnsi="Arial"/>
          <w:sz w:val="26"/>
          <w:szCs w:val="26"/>
          <w:rtl/>
        </w:rPr>
        <w:t xml:space="preserve"> </w:t>
      </w:r>
      <w:r w:rsidRPr="004A2052">
        <w:rPr>
          <w:rFonts w:ascii="Arial" w:hAnsi="Arial" w:hint="eastAsia"/>
          <w:sz w:val="26"/>
          <w:szCs w:val="26"/>
          <w:rtl/>
        </w:rPr>
        <w:t>עם</w:t>
      </w:r>
      <w:r w:rsidRPr="004A2052">
        <w:rPr>
          <w:rFonts w:ascii="Arial" w:hAnsi="Arial"/>
          <w:sz w:val="26"/>
          <w:szCs w:val="26"/>
          <w:rtl/>
        </w:rPr>
        <w:t xml:space="preserve"> </w:t>
      </w:r>
      <w:r w:rsidRPr="004A2052">
        <w:rPr>
          <w:rFonts w:ascii="Arial" w:hAnsi="Arial" w:hint="eastAsia"/>
          <w:sz w:val="26"/>
          <w:szCs w:val="26"/>
          <w:rtl/>
        </w:rPr>
        <w:t>כוונה</w:t>
      </w:r>
      <w:r w:rsidRPr="004A2052">
        <w:rPr>
          <w:rFonts w:ascii="Arial" w:hAnsi="Arial"/>
          <w:sz w:val="26"/>
          <w:szCs w:val="26"/>
          <w:rtl/>
        </w:rPr>
        <w:t xml:space="preserve">, </w:t>
      </w:r>
      <w:r w:rsidRPr="004A2052">
        <w:rPr>
          <w:rFonts w:ascii="Arial" w:hAnsi="Arial" w:hint="eastAsia"/>
          <w:sz w:val="26"/>
          <w:szCs w:val="26"/>
          <w:rtl/>
        </w:rPr>
        <w:t>או</w:t>
      </w:r>
      <w:r w:rsidRPr="004A2052">
        <w:rPr>
          <w:rFonts w:ascii="Arial" w:hAnsi="Arial"/>
          <w:sz w:val="26"/>
          <w:szCs w:val="26"/>
          <w:rtl/>
        </w:rPr>
        <w:t xml:space="preserve"> </w:t>
      </w:r>
      <w:r w:rsidRPr="004A2052">
        <w:rPr>
          <w:rFonts w:ascii="Arial" w:hAnsi="Arial" w:hint="eastAsia"/>
          <w:sz w:val="26"/>
          <w:szCs w:val="26"/>
          <w:rtl/>
        </w:rPr>
        <w:t>שבלא</w:t>
      </w:r>
      <w:r w:rsidRPr="004A2052">
        <w:rPr>
          <w:rFonts w:ascii="Arial" w:hAnsi="Arial"/>
          <w:sz w:val="26"/>
          <w:szCs w:val="26"/>
          <w:rtl/>
        </w:rPr>
        <w:t xml:space="preserve"> </w:t>
      </w:r>
      <w:r w:rsidRPr="004A2052">
        <w:rPr>
          <w:rFonts w:ascii="Arial" w:hAnsi="Arial" w:hint="eastAsia"/>
          <w:sz w:val="26"/>
          <w:szCs w:val="26"/>
          <w:rtl/>
        </w:rPr>
        <w:t>כוונה</w:t>
      </w:r>
      <w:r w:rsidRPr="004A2052">
        <w:rPr>
          <w:rFonts w:ascii="Arial" w:hAnsi="Arial"/>
          <w:sz w:val="26"/>
          <w:szCs w:val="26"/>
          <w:rtl/>
        </w:rPr>
        <w:t xml:space="preserve"> </w:t>
      </w:r>
      <w:r w:rsidRPr="004A2052">
        <w:rPr>
          <w:rFonts w:ascii="Arial" w:hAnsi="Arial" w:hint="eastAsia"/>
          <w:sz w:val="26"/>
          <w:szCs w:val="26"/>
          <w:rtl/>
        </w:rPr>
        <w:t>נחשב</w:t>
      </w:r>
      <w:r w:rsidRPr="004A2052">
        <w:rPr>
          <w:rFonts w:ascii="Arial" w:hAnsi="Arial"/>
          <w:sz w:val="26"/>
          <w:szCs w:val="26"/>
          <w:rtl/>
        </w:rPr>
        <w:t xml:space="preserve"> </w:t>
      </w:r>
      <w:r w:rsidRPr="004A2052">
        <w:rPr>
          <w:rFonts w:ascii="Arial" w:hAnsi="Arial" w:hint="eastAsia"/>
          <w:sz w:val="26"/>
          <w:szCs w:val="26"/>
          <w:rtl/>
        </w:rPr>
        <w:t>כאילו</w:t>
      </w:r>
      <w:r w:rsidRPr="004A2052">
        <w:rPr>
          <w:rFonts w:ascii="Arial" w:hAnsi="Arial"/>
          <w:sz w:val="26"/>
          <w:szCs w:val="26"/>
          <w:rtl/>
        </w:rPr>
        <w:t xml:space="preserve"> </w:t>
      </w:r>
      <w:r w:rsidRPr="004A2052">
        <w:rPr>
          <w:rFonts w:ascii="Arial" w:hAnsi="Arial" w:hint="eastAsia"/>
          <w:sz w:val="26"/>
          <w:szCs w:val="26"/>
          <w:rtl/>
        </w:rPr>
        <w:t>לא</w:t>
      </w:r>
      <w:r w:rsidRPr="004A2052">
        <w:rPr>
          <w:rFonts w:ascii="Arial" w:hAnsi="Arial"/>
          <w:sz w:val="26"/>
          <w:szCs w:val="26"/>
          <w:rtl/>
        </w:rPr>
        <w:t xml:space="preserve"> </w:t>
      </w:r>
      <w:r w:rsidRPr="004A2052">
        <w:rPr>
          <w:rFonts w:ascii="Arial" w:hAnsi="Arial" w:hint="eastAsia"/>
          <w:sz w:val="26"/>
          <w:szCs w:val="26"/>
          <w:rtl/>
        </w:rPr>
        <w:t>הוא</w:t>
      </w:r>
      <w:r w:rsidRPr="004A2052">
        <w:rPr>
          <w:rFonts w:ascii="Arial" w:hAnsi="Arial"/>
          <w:sz w:val="26"/>
          <w:szCs w:val="26"/>
          <w:rtl/>
        </w:rPr>
        <w:t xml:space="preserve"> </w:t>
      </w:r>
      <w:proofErr w:type="spellStart"/>
      <w:r w:rsidRPr="004A2052">
        <w:rPr>
          <w:rFonts w:ascii="Arial" w:hAnsi="Arial" w:hint="eastAsia"/>
          <w:sz w:val="26"/>
          <w:szCs w:val="26"/>
          <w:rtl/>
        </w:rPr>
        <w:t>עשאו</w:t>
      </w:r>
      <w:proofErr w:type="spellEnd"/>
      <w:r w:rsidRPr="004A2052">
        <w:rPr>
          <w:rFonts w:ascii="Arial" w:hAnsi="Arial"/>
          <w:sz w:val="26"/>
          <w:szCs w:val="26"/>
          <w:rtl/>
        </w:rPr>
        <w:t xml:space="preserve"> </w:t>
      </w:r>
      <w:r w:rsidRPr="004A2052">
        <w:rPr>
          <w:rFonts w:ascii="Arial" w:hAnsi="Arial" w:hint="eastAsia"/>
          <w:sz w:val="26"/>
          <w:szCs w:val="26"/>
          <w:rtl/>
        </w:rPr>
        <w:t>אלא</w:t>
      </w:r>
      <w:r w:rsidRPr="004A2052">
        <w:rPr>
          <w:rFonts w:ascii="Arial" w:hAnsi="Arial"/>
          <w:sz w:val="26"/>
          <w:szCs w:val="26"/>
          <w:rtl/>
        </w:rPr>
        <w:t xml:space="preserve"> </w:t>
      </w:r>
      <w:r w:rsidRPr="004A2052">
        <w:rPr>
          <w:rFonts w:ascii="Arial" w:hAnsi="Arial" w:hint="eastAsia"/>
          <w:sz w:val="26"/>
          <w:szCs w:val="26"/>
          <w:rtl/>
        </w:rPr>
        <w:t>כנעשה</w:t>
      </w:r>
      <w:r w:rsidRPr="004A2052">
        <w:rPr>
          <w:rFonts w:ascii="Arial" w:hAnsi="Arial"/>
          <w:sz w:val="26"/>
          <w:szCs w:val="26"/>
          <w:rtl/>
        </w:rPr>
        <w:t xml:space="preserve"> </w:t>
      </w:r>
      <w:r w:rsidRPr="004A2052">
        <w:rPr>
          <w:rFonts w:ascii="Arial" w:hAnsi="Arial" w:hint="eastAsia"/>
          <w:sz w:val="26"/>
          <w:szCs w:val="26"/>
          <w:rtl/>
        </w:rPr>
        <w:t>מאיליו</w:t>
      </w:r>
      <w:r w:rsidRPr="004A2052">
        <w:rPr>
          <w:rFonts w:ascii="Arial" w:hAnsi="Arial" w:hint="cs"/>
          <w:sz w:val="26"/>
          <w:szCs w:val="26"/>
          <w:rtl/>
        </w:rPr>
        <w:t>.</w:t>
      </w:r>
      <w:r w:rsidR="00722E82" w:rsidRPr="00722E82">
        <w:rPr>
          <w:rFonts w:ascii="Arial" w:hAnsi="Arial"/>
          <w:sz w:val="26"/>
          <w:szCs w:val="26"/>
          <w:vertAlign w:val="superscript"/>
          <w:rtl/>
        </w:rPr>
        <w:t>&lt;</w:t>
      </w:r>
      <w:r w:rsidR="00722E82" w:rsidRPr="00722E82">
        <w:rPr>
          <w:rFonts w:ascii="Arial" w:hAnsi="Arial"/>
          <w:sz w:val="26"/>
          <w:szCs w:val="26"/>
          <w:vertAlign w:val="superscript"/>
        </w:rPr>
        <w:t>sup&gt;53&lt;/sup</w:t>
      </w:r>
      <w:r w:rsidR="00722E82" w:rsidRPr="00722E82">
        <w:rPr>
          <w:rFonts w:ascii="Arial" w:hAnsi="Arial"/>
          <w:sz w:val="26"/>
          <w:szCs w:val="26"/>
          <w:vertAlign w:val="superscript"/>
          <w:rtl/>
        </w:rPr>
        <w:t>&gt;</w:t>
      </w:r>
      <w:r w:rsidRPr="004A2052">
        <w:rPr>
          <w:rFonts w:ascii="Arial" w:hAnsi="Arial"/>
          <w:sz w:val="26"/>
          <w:szCs w:val="26"/>
          <w:rtl/>
        </w:rPr>
        <w:t xml:space="preserve"> </w:t>
      </w:r>
      <w:proofErr w:type="spellStart"/>
      <w:r w:rsidRPr="004A2052">
        <w:rPr>
          <w:rFonts w:ascii="Arial" w:hAnsi="Arial" w:hint="eastAsia"/>
          <w:sz w:val="26"/>
          <w:szCs w:val="26"/>
          <w:rtl/>
        </w:rPr>
        <w:t>בקוב</w:t>
      </w:r>
      <w:r w:rsidRPr="004A2052">
        <w:rPr>
          <w:rFonts w:ascii="Arial" w:hAnsi="Arial"/>
          <w:sz w:val="26"/>
          <w:szCs w:val="26"/>
          <w:rtl/>
        </w:rPr>
        <w:t>"</w:t>
      </w:r>
      <w:r w:rsidRPr="004A2052">
        <w:rPr>
          <w:rFonts w:ascii="Arial" w:hAnsi="Arial" w:hint="eastAsia"/>
          <w:sz w:val="26"/>
          <w:szCs w:val="26"/>
          <w:rtl/>
        </w:rPr>
        <w:t>ש</w:t>
      </w:r>
      <w:proofErr w:type="spellEnd"/>
      <w:r w:rsidRPr="004A2052">
        <w:rPr>
          <w:rFonts w:ascii="Arial" w:hAnsi="Arial"/>
          <w:sz w:val="26"/>
          <w:szCs w:val="26"/>
          <w:rtl/>
        </w:rPr>
        <w:t xml:space="preserve"> (</w:t>
      </w:r>
      <w:proofErr w:type="spellStart"/>
      <w:r w:rsidRPr="004A2052">
        <w:rPr>
          <w:rFonts w:ascii="Arial" w:hAnsi="Arial" w:hint="eastAsia"/>
          <w:sz w:val="26"/>
          <w:szCs w:val="26"/>
          <w:rtl/>
        </w:rPr>
        <w:t>ח</w:t>
      </w:r>
      <w:r w:rsidRPr="004A2052">
        <w:rPr>
          <w:rFonts w:ascii="Arial" w:hAnsi="Arial"/>
          <w:sz w:val="26"/>
          <w:szCs w:val="26"/>
          <w:rtl/>
        </w:rPr>
        <w:t>"</w:t>
      </w:r>
      <w:r w:rsidRPr="004A2052">
        <w:rPr>
          <w:rFonts w:ascii="Arial" w:hAnsi="Arial" w:hint="eastAsia"/>
          <w:sz w:val="26"/>
          <w:szCs w:val="26"/>
          <w:rtl/>
        </w:rPr>
        <w:t>ב</w:t>
      </w:r>
      <w:proofErr w:type="spellEnd"/>
      <w:r w:rsidRPr="004A2052">
        <w:rPr>
          <w:rFonts w:ascii="Arial" w:hAnsi="Arial"/>
          <w:sz w:val="26"/>
          <w:szCs w:val="26"/>
          <w:rtl/>
        </w:rPr>
        <w:t xml:space="preserve"> </w:t>
      </w:r>
      <w:r w:rsidRPr="004A2052">
        <w:rPr>
          <w:rFonts w:ascii="Arial" w:hAnsi="Arial" w:hint="eastAsia"/>
          <w:sz w:val="26"/>
          <w:szCs w:val="26"/>
          <w:rtl/>
        </w:rPr>
        <w:t>סי</w:t>
      </w:r>
      <w:r w:rsidRPr="004A2052">
        <w:rPr>
          <w:rFonts w:ascii="Arial" w:hAnsi="Arial"/>
          <w:sz w:val="26"/>
          <w:szCs w:val="26"/>
          <w:rtl/>
        </w:rPr>
        <w:t xml:space="preserve">' </w:t>
      </w:r>
      <w:proofErr w:type="spellStart"/>
      <w:r w:rsidRPr="004A2052">
        <w:rPr>
          <w:rFonts w:ascii="Arial" w:hAnsi="Arial" w:hint="eastAsia"/>
          <w:sz w:val="26"/>
          <w:szCs w:val="26"/>
          <w:rtl/>
        </w:rPr>
        <w:t>כג</w:t>
      </w:r>
      <w:proofErr w:type="spellEnd"/>
      <w:r w:rsidRPr="004A2052">
        <w:rPr>
          <w:rFonts w:ascii="Arial" w:hAnsi="Arial"/>
          <w:sz w:val="26"/>
          <w:szCs w:val="26"/>
          <w:rtl/>
        </w:rPr>
        <w:t xml:space="preserve"> </w:t>
      </w:r>
      <w:r w:rsidRPr="004A2052">
        <w:rPr>
          <w:rFonts w:ascii="Arial" w:hAnsi="Arial" w:hint="eastAsia"/>
          <w:sz w:val="26"/>
          <w:szCs w:val="26"/>
          <w:rtl/>
        </w:rPr>
        <w:t>אות</w:t>
      </w:r>
      <w:r w:rsidRPr="004A2052">
        <w:rPr>
          <w:rFonts w:ascii="Arial" w:hAnsi="Arial"/>
          <w:sz w:val="26"/>
          <w:szCs w:val="26"/>
          <w:rtl/>
        </w:rPr>
        <w:t xml:space="preserve"> </w:t>
      </w:r>
      <w:r w:rsidRPr="004A2052">
        <w:rPr>
          <w:rFonts w:ascii="Arial" w:hAnsi="Arial" w:hint="eastAsia"/>
          <w:sz w:val="26"/>
          <w:szCs w:val="26"/>
          <w:rtl/>
        </w:rPr>
        <w:t>ו</w:t>
      </w:r>
      <w:r w:rsidRPr="004A2052">
        <w:rPr>
          <w:rFonts w:ascii="Arial" w:hAnsi="Arial"/>
          <w:sz w:val="26"/>
          <w:szCs w:val="26"/>
          <w:rtl/>
        </w:rPr>
        <w:t xml:space="preserve">, </w:t>
      </w:r>
      <w:r w:rsidRPr="004A2052">
        <w:rPr>
          <w:rFonts w:ascii="Arial" w:hAnsi="Arial" w:hint="eastAsia"/>
          <w:sz w:val="26"/>
          <w:szCs w:val="26"/>
          <w:rtl/>
        </w:rPr>
        <w:t>ז</w:t>
      </w:r>
      <w:r w:rsidRPr="004A2052">
        <w:rPr>
          <w:rFonts w:ascii="Arial" w:hAnsi="Arial"/>
          <w:sz w:val="26"/>
          <w:szCs w:val="26"/>
          <w:rtl/>
        </w:rPr>
        <w:t xml:space="preserve">) </w:t>
      </w:r>
      <w:r w:rsidRPr="004A2052">
        <w:rPr>
          <w:rFonts w:ascii="Arial" w:hAnsi="Arial" w:hint="eastAsia"/>
          <w:sz w:val="26"/>
          <w:szCs w:val="26"/>
          <w:rtl/>
        </w:rPr>
        <w:t>כ</w:t>
      </w:r>
      <w:r w:rsidRPr="004A2052">
        <w:rPr>
          <w:rFonts w:ascii="Arial" w:hAnsi="Arial" w:hint="cs"/>
          <w:sz w:val="26"/>
          <w:szCs w:val="26"/>
          <w:rtl/>
        </w:rPr>
        <w:t>תב</w:t>
      </w:r>
      <w:r w:rsidRPr="004A2052">
        <w:rPr>
          <w:rFonts w:ascii="Arial" w:hAnsi="Arial"/>
          <w:sz w:val="26"/>
          <w:szCs w:val="26"/>
          <w:rtl/>
        </w:rPr>
        <w:t xml:space="preserve"> </w:t>
      </w:r>
      <w:r w:rsidRPr="004A2052">
        <w:rPr>
          <w:rFonts w:ascii="Arial" w:hAnsi="Arial" w:hint="eastAsia"/>
          <w:sz w:val="26"/>
          <w:szCs w:val="26"/>
          <w:rtl/>
        </w:rPr>
        <w:t>שלא</w:t>
      </w:r>
      <w:r w:rsidRPr="004A2052">
        <w:rPr>
          <w:rFonts w:ascii="Arial" w:hAnsi="Arial"/>
          <w:sz w:val="26"/>
          <w:szCs w:val="26"/>
          <w:rtl/>
        </w:rPr>
        <w:t xml:space="preserve"> </w:t>
      </w:r>
      <w:r w:rsidRPr="004A2052">
        <w:rPr>
          <w:rFonts w:ascii="Arial" w:hAnsi="Arial" w:hint="eastAsia"/>
          <w:sz w:val="26"/>
          <w:szCs w:val="26"/>
          <w:rtl/>
        </w:rPr>
        <w:t>מתייחס</w:t>
      </w:r>
      <w:r w:rsidRPr="004A2052">
        <w:rPr>
          <w:rFonts w:ascii="Arial" w:hAnsi="Arial"/>
          <w:sz w:val="26"/>
          <w:szCs w:val="26"/>
          <w:rtl/>
        </w:rPr>
        <w:t xml:space="preserve"> </w:t>
      </w:r>
      <w:r w:rsidRPr="004A2052">
        <w:rPr>
          <w:rFonts w:ascii="Arial" w:hAnsi="Arial" w:hint="eastAsia"/>
          <w:sz w:val="26"/>
          <w:szCs w:val="26"/>
          <w:rtl/>
        </w:rPr>
        <w:t>המעשה</w:t>
      </w:r>
      <w:r w:rsidRPr="004A2052">
        <w:rPr>
          <w:rFonts w:ascii="Arial" w:hAnsi="Arial"/>
          <w:sz w:val="26"/>
          <w:szCs w:val="26"/>
          <w:rtl/>
        </w:rPr>
        <w:t xml:space="preserve"> </w:t>
      </w:r>
      <w:r w:rsidRPr="004A2052">
        <w:rPr>
          <w:rFonts w:ascii="Arial" w:hAnsi="Arial" w:hint="eastAsia"/>
          <w:sz w:val="26"/>
          <w:szCs w:val="26"/>
          <w:rtl/>
        </w:rPr>
        <w:t>אל</w:t>
      </w:r>
      <w:r w:rsidRPr="004A2052">
        <w:rPr>
          <w:rFonts w:ascii="Arial" w:hAnsi="Arial"/>
          <w:sz w:val="26"/>
          <w:szCs w:val="26"/>
          <w:rtl/>
        </w:rPr>
        <w:t xml:space="preserve"> </w:t>
      </w:r>
      <w:proofErr w:type="gramStart"/>
      <w:r w:rsidRPr="004A2052">
        <w:rPr>
          <w:rFonts w:ascii="Arial" w:hAnsi="Arial" w:hint="eastAsia"/>
          <w:sz w:val="26"/>
          <w:szCs w:val="26"/>
          <w:rtl/>
        </w:rPr>
        <w:t>העושה</w:t>
      </w:r>
      <w:r w:rsidRPr="004A2052">
        <w:rPr>
          <w:rFonts w:ascii="Arial" w:hAnsi="Arial"/>
          <w:sz w:val="26"/>
          <w:szCs w:val="26"/>
          <w:rtl/>
        </w:rPr>
        <w:t xml:space="preserve"> .</w:t>
      </w:r>
      <w:proofErr w:type="gramEnd"/>
      <w:r w:rsidRPr="004A2052">
        <w:rPr>
          <w:rFonts w:ascii="Arial" w:hAnsi="Arial"/>
          <w:sz w:val="26"/>
          <w:szCs w:val="26"/>
          <w:rtl/>
        </w:rPr>
        <w:t xml:space="preserve"> (</w:t>
      </w:r>
      <w:r w:rsidRPr="004A2052">
        <w:rPr>
          <w:rFonts w:ascii="Arial" w:hAnsi="Arial" w:hint="eastAsia"/>
          <w:sz w:val="26"/>
          <w:szCs w:val="26"/>
          <w:rtl/>
        </w:rPr>
        <w:t>וע</w:t>
      </w:r>
      <w:r w:rsidRPr="004A2052">
        <w:rPr>
          <w:rFonts w:ascii="Arial" w:hAnsi="Arial"/>
          <w:sz w:val="26"/>
          <w:szCs w:val="26"/>
          <w:rtl/>
        </w:rPr>
        <w:t xml:space="preserve">' </w:t>
      </w:r>
      <w:proofErr w:type="spellStart"/>
      <w:r w:rsidRPr="004A2052">
        <w:rPr>
          <w:rFonts w:ascii="Arial" w:hAnsi="Arial" w:hint="eastAsia"/>
          <w:sz w:val="26"/>
          <w:szCs w:val="26"/>
          <w:rtl/>
        </w:rPr>
        <w:t>אתו</w:t>
      </w:r>
      <w:r w:rsidRPr="004A2052">
        <w:rPr>
          <w:rFonts w:ascii="Arial" w:hAnsi="Arial"/>
          <w:sz w:val="26"/>
          <w:szCs w:val="26"/>
          <w:rtl/>
        </w:rPr>
        <w:t>"</w:t>
      </w:r>
      <w:r w:rsidRPr="004A2052">
        <w:rPr>
          <w:rFonts w:ascii="Arial" w:hAnsi="Arial" w:hint="eastAsia"/>
          <w:sz w:val="26"/>
          <w:szCs w:val="26"/>
          <w:rtl/>
        </w:rPr>
        <w:t>ד</w:t>
      </w:r>
      <w:proofErr w:type="spellEnd"/>
      <w:r w:rsidRPr="004A2052">
        <w:rPr>
          <w:rFonts w:ascii="Arial" w:hAnsi="Arial"/>
          <w:sz w:val="26"/>
          <w:szCs w:val="26"/>
          <w:rtl/>
        </w:rPr>
        <w:t xml:space="preserve"> </w:t>
      </w:r>
      <w:r w:rsidRPr="004A2052">
        <w:rPr>
          <w:rFonts w:ascii="Arial" w:hAnsi="Arial" w:hint="eastAsia"/>
          <w:sz w:val="26"/>
          <w:szCs w:val="26"/>
          <w:rtl/>
        </w:rPr>
        <w:t>כד</w:t>
      </w:r>
      <w:r w:rsidRPr="004A2052">
        <w:rPr>
          <w:rFonts w:ascii="Arial" w:hAnsi="Arial"/>
          <w:sz w:val="26"/>
          <w:szCs w:val="26"/>
          <w:rtl/>
        </w:rPr>
        <w:t xml:space="preserve"> </w:t>
      </w:r>
      <w:r w:rsidRPr="004A2052">
        <w:rPr>
          <w:rFonts w:ascii="Arial" w:hAnsi="Arial" w:hint="eastAsia"/>
          <w:sz w:val="26"/>
          <w:szCs w:val="26"/>
          <w:rtl/>
        </w:rPr>
        <w:t>שכ</w:t>
      </w:r>
      <w:r w:rsidRPr="004A2052">
        <w:rPr>
          <w:rFonts w:ascii="Arial" w:hAnsi="Arial"/>
          <w:sz w:val="26"/>
          <w:szCs w:val="26"/>
          <w:rtl/>
        </w:rPr>
        <w:t>"</w:t>
      </w:r>
      <w:r w:rsidRPr="004A2052">
        <w:rPr>
          <w:rFonts w:ascii="Arial" w:hAnsi="Arial" w:hint="eastAsia"/>
          <w:sz w:val="26"/>
          <w:szCs w:val="26"/>
          <w:rtl/>
        </w:rPr>
        <w:t>כ</w:t>
      </w:r>
      <w:r w:rsidRPr="004A2052">
        <w:rPr>
          <w:rFonts w:ascii="Arial" w:hAnsi="Arial"/>
          <w:sz w:val="26"/>
          <w:szCs w:val="26"/>
          <w:rtl/>
        </w:rPr>
        <w:t xml:space="preserve"> </w:t>
      </w:r>
      <w:r w:rsidRPr="004A2052">
        <w:rPr>
          <w:rFonts w:ascii="Arial" w:hAnsi="Arial" w:hint="eastAsia"/>
          <w:sz w:val="26"/>
          <w:szCs w:val="26"/>
          <w:rtl/>
        </w:rPr>
        <w:t>גבי</w:t>
      </w:r>
      <w:r w:rsidRPr="004A2052">
        <w:rPr>
          <w:rFonts w:ascii="Arial" w:hAnsi="Arial"/>
          <w:sz w:val="26"/>
          <w:szCs w:val="26"/>
          <w:rtl/>
        </w:rPr>
        <w:t xml:space="preserve"> </w:t>
      </w:r>
      <w:r w:rsidRPr="004A2052">
        <w:rPr>
          <w:rFonts w:ascii="Arial" w:hAnsi="Arial" w:hint="eastAsia"/>
          <w:sz w:val="26"/>
          <w:szCs w:val="26"/>
          <w:rtl/>
        </w:rPr>
        <w:t>מתעסק</w:t>
      </w:r>
      <w:r w:rsidRPr="004A2052">
        <w:rPr>
          <w:rFonts w:ascii="Arial" w:hAnsi="Arial"/>
          <w:sz w:val="26"/>
          <w:szCs w:val="26"/>
          <w:rtl/>
        </w:rPr>
        <w:t>.</w:t>
      </w:r>
      <w:r w:rsidR="00722E82" w:rsidRPr="00722E82">
        <w:rPr>
          <w:rFonts w:ascii="Arial" w:hAnsi="Arial"/>
          <w:sz w:val="26"/>
          <w:szCs w:val="26"/>
          <w:vertAlign w:val="superscript"/>
          <w:rtl/>
        </w:rPr>
        <w:t>&lt;</w:t>
      </w:r>
      <w:r w:rsidR="00722E82" w:rsidRPr="00722E82">
        <w:rPr>
          <w:rFonts w:ascii="Arial" w:hAnsi="Arial"/>
          <w:sz w:val="26"/>
          <w:szCs w:val="26"/>
          <w:vertAlign w:val="superscript"/>
        </w:rPr>
        <w:t>sup&gt;54&lt;/sup</w:t>
      </w:r>
      <w:r w:rsidR="00722E82" w:rsidRPr="00722E82">
        <w:rPr>
          <w:rFonts w:ascii="Arial" w:hAnsi="Arial"/>
          <w:sz w:val="26"/>
          <w:szCs w:val="26"/>
          <w:vertAlign w:val="superscript"/>
          <w:rtl/>
        </w:rPr>
        <w:t>&gt;</w:t>
      </w:r>
      <w:r w:rsidRPr="004A2052">
        <w:rPr>
          <w:rFonts w:ascii="Arial" w:hAnsi="Arial"/>
          <w:sz w:val="26"/>
          <w:szCs w:val="26"/>
          <w:rtl/>
        </w:rPr>
        <w:t xml:space="preserve"> </w:t>
      </w:r>
      <w:r w:rsidRPr="004A2052">
        <w:rPr>
          <w:rFonts w:ascii="Arial" w:hAnsi="Arial" w:hint="eastAsia"/>
          <w:sz w:val="26"/>
          <w:szCs w:val="26"/>
          <w:rtl/>
        </w:rPr>
        <w:t>ומשמע</w:t>
      </w:r>
      <w:r w:rsidRPr="004A2052">
        <w:rPr>
          <w:rFonts w:ascii="Arial" w:hAnsi="Arial"/>
          <w:sz w:val="26"/>
          <w:szCs w:val="26"/>
          <w:rtl/>
        </w:rPr>
        <w:t xml:space="preserve"> </w:t>
      </w:r>
      <w:r w:rsidRPr="004A2052">
        <w:rPr>
          <w:rFonts w:ascii="Arial" w:hAnsi="Arial" w:hint="eastAsia"/>
          <w:sz w:val="26"/>
          <w:szCs w:val="26"/>
          <w:rtl/>
        </w:rPr>
        <w:t>לכאורה</w:t>
      </w:r>
      <w:r w:rsidRPr="004A2052">
        <w:rPr>
          <w:rFonts w:ascii="Arial" w:hAnsi="Arial"/>
          <w:sz w:val="26"/>
          <w:szCs w:val="26"/>
          <w:rtl/>
        </w:rPr>
        <w:t xml:space="preserve"> </w:t>
      </w:r>
      <w:r w:rsidRPr="004A2052">
        <w:rPr>
          <w:rFonts w:ascii="Arial" w:hAnsi="Arial" w:hint="eastAsia"/>
          <w:sz w:val="26"/>
          <w:szCs w:val="26"/>
          <w:rtl/>
        </w:rPr>
        <w:t>שה</w:t>
      </w:r>
      <w:r w:rsidRPr="004A2052">
        <w:rPr>
          <w:rFonts w:ascii="Arial" w:hAnsi="Arial"/>
          <w:sz w:val="26"/>
          <w:szCs w:val="26"/>
          <w:rtl/>
        </w:rPr>
        <w:t>"</w:t>
      </w:r>
      <w:r w:rsidRPr="004A2052">
        <w:rPr>
          <w:rFonts w:ascii="Arial" w:hAnsi="Arial" w:hint="eastAsia"/>
          <w:sz w:val="26"/>
          <w:szCs w:val="26"/>
          <w:rtl/>
        </w:rPr>
        <w:t>ה</w:t>
      </w:r>
      <w:r w:rsidRPr="004A2052">
        <w:rPr>
          <w:rFonts w:ascii="Arial" w:hAnsi="Arial"/>
          <w:sz w:val="26"/>
          <w:szCs w:val="26"/>
          <w:rtl/>
        </w:rPr>
        <w:t xml:space="preserve"> </w:t>
      </w:r>
      <w:r w:rsidRPr="004A2052">
        <w:rPr>
          <w:rFonts w:ascii="Arial" w:hAnsi="Arial" w:hint="eastAsia"/>
          <w:sz w:val="26"/>
          <w:szCs w:val="26"/>
          <w:rtl/>
        </w:rPr>
        <w:t>באינו</w:t>
      </w:r>
      <w:r w:rsidRPr="004A2052">
        <w:rPr>
          <w:rFonts w:ascii="Arial" w:hAnsi="Arial"/>
          <w:sz w:val="26"/>
          <w:szCs w:val="26"/>
          <w:rtl/>
        </w:rPr>
        <w:t xml:space="preserve"> </w:t>
      </w:r>
      <w:r w:rsidRPr="004A2052">
        <w:rPr>
          <w:rFonts w:ascii="Arial" w:hAnsi="Arial" w:hint="eastAsia"/>
          <w:sz w:val="26"/>
          <w:szCs w:val="26"/>
          <w:rtl/>
        </w:rPr>
        <w:t>מתכוון</w:t>
      </w:r>
      <w:r w:rsidRPr="004A2052">
        <w:rPr>
          <w:rFonts w:ascii="Arial" w:hAnsi="Arial"/>
          <w:sz w:val="26"/>
          <w:szCs w:val="26"/>
          <w:rtl/>
        </w:rPr>
        <w:t xml:space="preserve">, </w:t>
      </w:r>
      <w:r w:rsidRPr="004A2052">
        <w:rPr>
          <w:rFonts w:ascii="Arial" w:hAnsi="Arial" w:hint="eastAsia"/>
          <w:sz w:val="26"/>
          <w:szCs w:val="26"/>
          <w:rtl/>
        </w:rPr>
        <w:t>ע</w:t>
      </w:r>
      <w:r w:rsidRPr="004A2052">
        <w:rPr>
          <w:rFonts w:ascii="Arial" w:hAnsi="Arial"/>
          <w:sz w:val="26"/>
          <w:szCs w:val="26"/>
          <w:rtl/>
        </w:rPr>
        <w:t>"</w:t>
      </w:r>
      <w:r w:rsidRPr="004A2052">
        <w:rPr>
          <w:rFonts w:ascii="Arial" w:hAnsi="Arial" w:hint="eastAsia"/>
          <w:sz w:val="26"/>
          <w:szCs w:val="26"/>
          <w:rtl/>
        </w:rPr>
        <w:t>ש</w:t>
      </w:r>
      <w:r w:rsidRPr="004A2052">
        <w:rPr>
          <w:rFonts w:ascii="Arial" w:hAnsi="Arial"/>
          <w:sz w:val="26"/>
          <w:szCs w:val="26"/>
          <w:rtl/>
        </w:rPr>
        <w:t xml:space="preserve">). </w:t>
      </w:r>
      <w:r w:rsidRPr="004A2052">
        <w:rPr>
          <w:rFonts w:ascii="Arial" w:hAnsi="Arial" w:hint="eastAsia"/>
          <w:sz w:val="26"/>
          <w:szCs w:val="26"/>
          <w:rtl/>
        </w:rPr>
        <w:t>ובמשנת</w:t>
      </w:r>
      <w:r w:rsidRPr="004A2052">
        <w:rPr>
          <w:rFonts w:ascii="Arial" w:hAnsi="Arial"/>
          <w:sz w:val="26"/>
          <w:szCs w:val="26"/>
          <w:rtl/>
        </w:rPr>
        <w:t xml:space="preserve"> </w:t>
      </w:r>
      <w:r w:rsidRPr="004A2052">
        <w:rPr>
          <w:rFonts w:ascii="Arial" w:hAnsi="Arial" w:hint="eastAsia"/>
          <w:sz w:val="26"/>
          <w:szCs w:val="26"/>
          <w:rtl/>
        </w:rPr>
        <w:t>ר</w:t>
      </w:r>
      <w:r w:rsidRPr="004A2052">
        <w:rPr>
          <w:rFonts w:ascii="Arial" w:hAnsi="Arial"/>
          <w:sz w:val="26"/>
          <w:szCs w:val="26"/>
          <w:rtl/>
        </w:rPr>
        <w:t xml:space="preserve">' </w:t>
      </w:r>
      <w:r w:rsidRPr="004A2052">
        <w:rPr>
          <w:rFonts w:ascii="Arial" w:hAnsi="Arial" w:hint="eastAsia"/>
          <w:sz w:val="26"/>
          <w:szCs w:val="26"/>
          <w:rtl/>
        </w:rPr>
        <w:t>אהרן</w:t>
      </w:r>
      <w:r w:rsidRPr="004A2052">
        <w:rPr>
          <w:rFonts w:ascii="Arial" w:hAnsi="Arial"/>
          <w:sz w:val="26"/>
          <w:szCs w:val="26"/>
          <w:rtl/>
        </w:rPr>
        <w:t xml:space="preserve"> </w:t>
      </w:r>
      <w:r w:rsidRPr="004A2052">
        <w:rPr>
          <w:rFonts w:ascii="Arial" w:hAnsi="Arial" w:hint="cs"/>
          <w:sz w:val="26"/>
          <w:szCs w:val="26"/>
          <w:rtl/>
        </w:rPr>
        <w:t>(</w:t>
      </w:r>
      <w:r w:rsidRPr="004A2052">
        <w:rPr>
          <w:rFonts w:ascii="Arial" w:hAnsi="Arial" w:hint="eastAsia"/>
          <w:sz w:val="26"/>
          <w:szCs w:val="26"/>
          <w:rtl/>
        </w:rPr>
        <w:t>ביבמות</w:t>
      </w:r>
      <w:r w:rsidRPr="004A2052">
        <w:rPr>
          <w:rFonts w:ascii="Arial" w:hAnsi="Arial"/>
          <w:sz w:val="26"/>
          <w:szCs w:val="26"/>
          <w:rtl/>
        </w:rPr>
        <w:t xml:space="preserve"> </w:t>
      </w:r>
      <w:r w:rsidRPr="004A2052">
        <w:rPr>
          <w:rFonts w:ascii="Arial" w:hAnsi="Arial" w:hint="eastAsia"/>
          <w:sz w:val="26"/>
          <w:szCs w:val="26"/>
          <w:rtl/>
        </w:rPr>
        <w:t>סי</w:t>
      </w:r>
      <w:r w:rsidRPr="004A2052">
        <w:rPr>
          <w:rFonts w:ascii="Arial" w:hAnsi="Arial"/>
          <w:sz w:val="26"/>
          <w:szCs w:val="26"/>
          <w:rtl/>
        </w:rPr>
        <w:t xml:space="preserve">' </w:t>
      </w:r>
      <w:r w:rsidRPr="004A2052">
        <w:rPr>
          <w:rFonts w:ascii="Arial" w:hAnsi="Arial" w:hint="eastAsia"/>
          <w:sz w:val="26"/>
          <w:szCs w:val="26"/>
          <w:rtl/>
        </w:rPr>
        <w:t>ד</w:t>
      </w:r>
      <w:r w:rsidRPr="004A2052">
        <w:rPr>
          <w:rFonts w:ascii="Arial" w:hAnsi="Arial" w:hint="cs"/>
          <w:sz w:val="26"/>
          <w:szCs w:val="26"/>
          <w:rtl/>
        </w:rPr>
        <w:t>)</w:t>
      </w:r>
      <w:r w:rsidRPr="004A2052">
        <w:rPr>
          <w:rFonts w:ascii="Arial" w:hAnsi="Arial"/>
          <w:sz w:val="26"/>
          <w:szCs w:val="26"/>
          <w:rtl/>
        </w:rPr>
        <w:t xml:space="preserve"> </w:t>
      </w:r>
      <w:r w:rsidRPr="004A2052">
        <w:rPr>
          <w:rFonts w:ascii="Arial" w:hAnsi="Arial" w:hint="eastAsia"/>
          <w:sz w:val="26"/>
          <w:szCs w:val="26"/>
          <w:rtl/>
        </w:rPr>
        <w:t>תלה</w:t>
      </w:r>
      <w:r w:rsidRPr="004A2052">
        <w:rPr>
          <w:rFonts w:ascii="Arial" w:hAnsi="Arial"/>
          <w:sz w:val="26"/>
          <w:szCs w:val="26"/>
          <w:rtl/>
        </w:rPr>
        <w:t xml:space="preserve"> </w:t>
      </w:r>
      <w:proofErr w:type="spellStart"/>
      <w:r w:rsidRPr="004A2052">
        <w:rPr>
          <w:rFonts w:ascii="Arial" w:hAnsi="Arial" w:hint="eastAsia"/>
          <w:sz w:val="26"/>
          <w:szCs w:val="26"/>
          <w:rtl/>
        </w:rPr>
        <w:t>ד</w:t>
      </w:r>
      <w:r w:rsidRPr="004A2052">
        <w:rPr>
          <w:rFonts w:ascii="Arial" w:hAnsi="Arial"/>
          <w:sz w:val="26"/>
          <w:szCs w:val="26"/>
          <w:rtl/>
        </w:rPr>
        <w:t>"</w:t>
      </w:r>
      <w:r w:rsidRPr="004A2052">
        <w:rPr>
          <w:rFonts w:ascii="Arial" w:hAnsi="Arial" w:hint="eastAsia"/>
          <w:sz w:val="26"/>
          <w:szCs w:val="26"/>
          <w:rtl/>
        </w:rPr>
        <w:t>ז</w:t>
      </w:r>
      <w:proofErr w:type="spellEnd"/>
      <w:r w:rsidRPr="004A2052">
        <w:rPr>
          <w:rFonts w:ascii="Arial" w:hAnsi="Arial"/>
          <w:sz w:val="26"/>
          <w:szCs w:val="26"/>
          <w:rtl/>
        </w:rPr>
        <w:t xml:space="preserve"> </w:t>
      </w:r>
      <w:r w:rsidRPr="004A2052">
        <w:rPr>
          <w:rFonts w:ascii="Arial" w:hAnsi="Arial" w:hint="eastAsia"/>
          <w:sz w:val="26"/>
          <w:szCs w:val="26"/>
          <w:rtl/>
        </w:rPr>
        <w:t>במח</w:t>
      </w:r>
      <w:r w:rsidRPr="004A2052">
        <w:rPr>
          <w:rFonts w:ascii="Arial" w:hAnsi="Arial"/>
          <w:sz w:val="26"/>
          <w:szCs w:val="26"/>
          <w:rtl/>
        </w:rPr>
        <w:t xml:space="preserve">' </w:t>
      </w:r>
      <w:r w:rsidRPr="004A2052">
        <w:rPr>
          <w:rFonts w:ascii="Arial" w:hAnsi="Arial" w:hint="eastAsia"/>
          <w:sz w:val="26"/>
          <w:szCs w:val="26"/>
          <w:rtl/>
        </w:rPr>
        <w:t>ראשונים</w:t>
      </w:r>
      <w:r w:rsidRPr="004A2052">
        <w:rPr>
          <w:rFonts w:ascii="Arial" w:hAnsi="Arial"/>
          <w:sz w:val="26"/>
          <w:szCs w:val="26"/>
          <w:rtl/>
        </w:rPr>
        <w:t xml:space="preserve">, </w:t>
      </w:r>
      <w:r w:rsidRPr="004A2052">
        <w:rPr>
          <w:rFonts w:ascii="Arial" w:hAnsi="Arial" w:hint="eastAsia"/>
          <w:sz w:val="26"/>
          <w:szCs w:val="26"/>
          <w:rtl/>
        </w:rPr>
        <w:t>ע</w:t>
      </w:r>
      <w:r w:rsidRPr="004A2052">
        <w:rPr>
          <w:rFonts w:ascii="Arial" w:hAnsi="Arial"/>
          <w:sz w:val="26"/>
          <w:szCs w:val="26"/>
          <w:rtl/>
        </w:rPr>
        <w:t>"</w:t>
      </w:r>
      <w:r w:rsidRPr="004A2052">
        <w:rPr>
          <w:rFonts w:ascii="Arial" w:hAnsi="Arial" w:hint="eastAsia"/>
          <w:sz w:val="26"/>
          <w:szCs w:val="26"/>
          <w:rtl/>
        </w:rPr>
        <w:t>ש</w:t>
      </w:r>
      <w:r w:rsidRPr="004A2052">
        <w:rPr>
          <w:rFonts w:ascii="Arial" w:hAnsi="Arial"/>
          <w:sz w:val="26"/>
          <w:szCs w:val="26"/>
          <w:rtl/>
        </w:rPr>
        <w:t xml:space="preserve">. </w:t>
      </w:r>
      <w:r w:rsidRPr="004A2052">
        <w:rPr>
          <w:rFonts w:ascii="Arial" w:hAnsi="Arial" w:hint="eastAsia"/>
          <w:sz w:val="26"/>
          <w:szCs w:val="26"/>
          <w:rtl/>
        </w:rPr>
        <w:t>וע</w:t>
      </w:r>
      <w:r w:rsidRPr="004A2052">
        <w:rPr>
          <w:rFonts w:ascii="Arial" w:hAnsi="Arial"/>
          <w:sz w:val="26"/>
          <w:szCs w:val="26"/>
          <w:rtl/>
        </w:rPr>
        <w:t>"</w:t>
      </w:r>
      <w:r w:rsidRPr="004A2052">
        <w:rPr>
          <w:rFonts w:ascii="Arial" w:hAnsi="Arial" w:hint="eastAsia"/>
          <w:sz w:val="26"/>
          <w:szCs w:val="26"/>
          <w:rtl/>
        </w:rPr>
        <w:t>ע</w:t>
      </w:r>
      <w:r w:rsidRPr="004A2052">
        <w:rPr>
          <w:rFonts w:ascii="Arial" w:hAnsi="Arial"/>
          <w:sz w:val="26"/>
          <w:szCs w:val="26"/>
          <w:rtl/>
        </w:rPr>
        <w:t xml:space="preserve"> </w:t>
      </w:r>
      <w:r w:rsidRPr="004A2052">
        <w:rPr>
          <w:rFonts w:ascii="Arial" w:hAnsi="Arial" w:hint="eastAsia"/>
          <w:sz w:val="26"/>
          <w:szCs w:val="26"/>
          <w:rtl/>
        </w:rPr>
        <w:t>חי</w:t>
      </w:r>
      <w:r w:rsidRPr="004A2052">
        <w:rPr>
          <w:rFonts w:ascii="Arial" w:hAnsi="Arial"/>
          <w:sz w:val="26"/>
          <w:szCs w:val="26"/>
          <w:rtl/>
        </w:rPr>
        <w:t xml:space="preserve">' </w:t>
      </w:r>
      <w:r w:rsidRPr="004A2052">
        <w:rPr>
          <w:rFonts w:ascii="Arial" w:hAnsi="Arial" w:hint="eastAsia"/>
          <w:sz w:val="26"/>
          <w:szCs w:val="26"/>
          <w:rtl/>
        </w:rPr>
        <w:t>ר</w:t>
      </w:r>
      <w:r w:rsidRPr="004A2052">
        <w:rPr>
          <w:rFonts w:ascii="Arial" w:hAnsi="Arial"/>
          <w:sz w:val="26"/>
          <w:szCs w:val="26"/>
          <w:rtl/>
        </w:rPr>
        <w:t xml:space="preserve">' </w:t>
      </w:r>
      <w:r w:rsidRPr="004A2052">
        <w:rPr>
          <w:rFonts w:ascii="Arial" w:hAnsi="Arial" w:hint="eastAsia"/>
          <w:sz w:val="26"/>
          <w:szCs w:val="26"/>
          <w:rtl/>
        </w:rPr>
        <w:t>שמואל</w:t>
      </w:r>
      <w:r w:rsidRPr="004A2052">
        <w:rPr>
          <w:rFonts w:ascii="Arial" w:hAnsi="Arial"/>
          <w:sz w:val="26"/>
          <w:szCs w:val="26"/>
          <w:rtl/>
        </w:rPr>
        <w:t xml:space="preserve"> </w:t>
      </w:r>
      <w:r w:rsidRPr="004A2052">
        <w:rPr>
          <w:rFonts w:ascii="Arial" w:hAnsi="Arial" w:hint="eastAsia"/>
          <w:sz w:val="26"/>
          <w:szCs w:val="26"/>
          <w:rtl/>
        </w:rPr>
        <w:t>בכתובות</w:t>
      </w:r>
      <w:r w:rsidRPr="004A2052">
        <w:rPr>
          <w:rFonts w:ascii="Arial" w:hAnsi="Arial"/>
          <w:sz w:val="26"/>
          <w:szCs w:val="26"/>
          <w:rtl/>
        </w:rPr>
        <w:t xml:space="preserve"> (</w:t>
      </w:r>
      <w:r w:rsidRPr="004A2052">
        <w:rPr>
          <w:rFonts w:ascii="Arial" w:hAnsi="Arial" w:hint="eastAsia"/>
          <w:sz w:val="26"/>
          <w:szCs w:val="26"/>
          <w:rtl/>
        </w:rPr>
        <w:t>סי</w:t>
      </w:r>
      <w:r w:rsidRPr="004A2052">
        <w:rPr>
          <w:rFonts w:ascii="Arial" w:hAnsi="Arial"/>
          <w:sz w:val="26"/>
          <w:szCs w:val="26"/>
          <w:rtl/>
        </w:rPr>
        <w:t xml:space="preserve">' </w:t>
      </w:r>
      <w:r w:rsidRPr="004A2052">
        <w:rPr>
          <w:rFonts w:ascii="Arial" w:hAnsi="Arial" w:hint="eastAsia"/>
          <w:sz w:val="26"/>
          <w:szCs w:val="26"/>
          <w:rtl/>
        </w:rPr>
        <w:t>ז</w:t>
      </w:r>
      <w:r w:rsidRPr="004A2052">
        <w:rPr>
          <w:rFonts w:ascii="Arial" w:hAnsi="Arial"/>
          <w:sz w:val="26"/>
          <w:szCs w:val="26"/>
          <w:rtl/>
        </w:rPr>
        <w:t xml:space="preserve">) </w:t>
      </w:r>
      <w:r w:rsidRPr="004A2052">
        <w:rPr>
          <w:rFonts w:ascii="Arial" w:hAnsi="Arial" w:hint="eastAsia"/>
          <w:sz w:val="26"/>
          <w:szCs w:val="26"/>
          <w:rtl/>
        </w:rPr>
        <w:t>מה</w:t>
      </w:r>
      <w:r w:rsidRPr="004A2052">
        <w:rPr>
          <w:rFonts w:ascii="Arial" w:hAnsi="Arial"/>
          <w:sz w:val="26"/>
          <w:szCs w:val="26"/>
          <w:rtl/>
        </w:rPr>
        <w:t xml:space="preserve"> </w:t>
      </w:r>
      <w:r w:rsidRPr="004A2052">
        <w:rPr>
          <w:rFonts w:ascii="Arial" w:hAnsi="Arial" w:hint="eastAsia"/>
          <w:sz w:val="26"/>
          <w:szCs w:val="26"/>
          <w:rtl/>
        </w:rPr>
        <w:t>שהביא</w:t>
      </w:r>
      <w:r w:rsidRPr="004A2052">
        <w:rPr>
          <w:rFonts w:ascii="Arial" w:hAnsi="Arial"/>
          <w:sz w:val="26"/>
          <w:szCs w:val="26"/>
          <w:rtl/>
        </w:rPr>
        <w:t xml:space="preserve"> </w:t>
      </w:r>
      <w:r w:rsidRPr="004A2052">
        <w:rPr>
          <w:rFonts w:ascii="Arial" w:hAnsi="Arial" w:hint="eastAsia"/>
          <w:sz w:val="26"/>
          <w:szCs w:val="26"/>
          <w:rtl/>
        </w:rPr>
        <w:t>בשם</w:t>
      </w:r>
      <w:r w:rsidRPr="004A2052">
        <w:rPr>
          <w:rFonts w:ascii="Arial" w:hAnsi="Arial"/>
          <w:sz w:val="26"/>
          <w:szCs w:val="26"/>
          <w:rtl/>
        </w:rPr>
        <w:t xml:space="preserve"> </w:t>
      </w:r>
      <w:proofErr w:type="spellStart"/>
      <w:r w:rsidRPr="004A2052">
        <w:rPr>
          <w:rFonts w:ascii="Arial" w:hAnsi="Arial" w:hint="eastAsia"/>
          <w:sz w:val="26"/>
          <w:szCs w:val="26"/>
          <w:rtl/>
        </w:rPr>
        <w:t>הגר</w:t>
      </w:r>
      <w:r w:rsidRPr="004A2052">
        <w:rPr>
          <w:rFonts w:ascii="Arial" w:hAnsi="Arial"/>
          <w:sz w:val="26"/>
          <w:szCs w:val="26"/>
          <w:rtl/>
        </w:rPr>
        <w:t>"</w:t>
      </w:r>
      <w:r w:rsidRPr="004A2052">
        <w:rPr>
          <w:rFonts w:ascii="Arial" w:hAnsi="Arial" w:hint="eastAsia"/>
          <w:sz w:val="26"/>
          <w:szCs w:val="26"/>
          <w:rtl/>
        </w:rPr>
        <w:t>ש</w:t>
      </w:r>
      <w:proofErr w:type="spellEnd"/>
      <w:r w:rsidRPr="004A2052">
        <w:rPr>
          <w:rFonts w:ascii="Arial" w:hAnsi="Arial"/>
          <w:sz w:val="26"/>
          <w:szCs w:val="26"/>
          <w:rtl/>
        </w:rPr>
        <w:t xml:space="preserve"> </w:t>
      </w:r>
      <w:proofErr w:type="spellStart"/>
      <w:r w:rsidRPr="004A2052">
        <w:rPr>
          <w:rFonts w:ascii="Arial" w:hAnsi="Arial" w:hint="eastAsia"/>
          <w:sz w:val="26"/>
          <w:szCs w:val="26"/>
          <w:rtl/>
        </w:rPr>
        <w:t>שקאפ</w:t>
      </w:r>
      <w:proofErr w:type="spellEnd"/>
      <w:r w:rsidRPr="004A2052">
        <w:rPr>
          <w:rFonts w:ascii="Arial" w:hAnsi="Arial"/>
          <w:sz w:val="26"/>
          <w:szCs w:val="26"/>
          <w:rtl/>
        </w:rPr>
        <w:t xml:space="preserve"> (</w:t>
      </w:r>
      <w:r w:rsidRPr="004A2052">
        <w:rPr>
          <w:rFonts w:ascii="Arial" w:hAnsi="Arial" w:hint="eastAsia"/>
          <w:sz w:val="26"/>
          <w:szCs w:val="26"/>
          <w:rtl/>
        </w:rPr>
        <w:t>וע</w:t>
      </w:r>
      <w:r w:rsidRPr="004A2052">
        <w:rPr>
          <w:rFonts w:ascii="Arial" w:hAnsi="Arial"/>
          <w:sz w:val="26"/>
          <w:szCs w:val="26"/>
          <w:rtl/>
        </w:rPr>
        <w:t xml:space="preserve">' </w:t>
      </w:r>
      <w:proofErr w:type="spellStart"/>
      <w:r w:rsidRPr="004A2052">
        <w:rPr>
          <w:rFonts w:ascii="Arial" w:hAnsi="Arial" w:hint="eastAsia"/>
          <w:sz w:val="26"/>
          <w:szCs w:val="26"/>
          <w:rtl/>
        </w:rPr>
        <w:t>שער</w:t>
      </w:r>
      <w:r w:rsidRPr="004A2052">
        <w:rPr>
          <w:rFonts w:ascii="Arial" w:hAnsi="Arial"/>
          <w:sz w:val="26"/>
          <w:szCs w:val="26"/>
          <w:rtl/>
        </w:rPr>
        <w:t>"</w:t>
      </w:r>
      <w:r w:rsidRPr="004A2052">
        <w:rPr>
          <w:rFonts w:ascii="Arial" w:hAnsi="Arial" w:hint="eastAsia"/>
          <w:sz w:val="26"/>
          <w:szCs w:val="26"/>
          <w:rtl/>
        </w:rPr>
        <w:t>י</w:t>
      </w:r>
      <w:proofErr w:type="spellEnd"/>
      <w:r w:rsidRPr="004A2052">
        <w:rPr>
          <w:rFonts w:ascii="Arial" w:hAnsi="Arial"/>
          <w:sz w:val="26"/>
          <w:szCs w:val="26"/>
          <w:rtl/>
        </w:rPr>
        <w:t xml:space="preserve"> </w:t>
      </w:r>
      <w:r w:rsidRPr="004A2052">
        <w:rPr>
          <w:rFonts w:ascii="Arial" w:hAnsi="Arial" w:hint="eastAsia"/>
          <w:sz w:val="26"/>
          <w:szCs w:val="26"/>
          <w:rtl/>
        </w:rPr>
        <w:t>ש</w:t>
      </w:r>
      <w:r w:rsidRPr="004A2052">
        <w:rPr>
          <w:rFonts w:ascii="Arial" w:hAnsi="Arial"/>
          <w:sz w:val="26"/>
          <w:szCs w:val="26"/>
          <w:rtl/>
        </w:rPr>
        <w:t>"</w:t>
      </w:r>
      <w:r w:rsidRPr="004A2052">
        <w:rPr>
          <w:rFonts w:ascii="Arial" w:hAnsi="Arial" w:hint="eastAsia"/>
          <w:sz w:val="26"/>
          <w:szCs w:val="26"/>
          <w:rtl/>
        </w:rPr>
        <w:t>ג</w:t>
      </w:r>
      <w:r w:rsidRPr="004A2052">
        <w:rPr>
          <w:rFonts w:ascii="Arial" w:hAnsi="Arial"/>
          <w:sz w:val="26"/>
          <w:szCs w:val="26"/>
          <w:rtl/>
        </w:rPr>
        <w:t xml:space="preserve"> </w:t>
      </w:r>
      <w:proofErr w:type="spellStart"/>
      <w:r w:rsidRPr="004A2052">
        <w:rPr>
          <w:rFonts w:ascii="Arial" w:hAnsi="Arial" w:hint="eastAsia"/>
          <w:sz w:val="26"/>
          <w:szCs w:val="26"/>
          <w:rtl/>
        </w:rPr>
        <w:t>פכ</w:t>
      </w:r>
      <w:r w:rsidRPr="004A2052">
        <w:rPr>
          <w:rFonts w:ascii="Arial" w:hAnsi="Arial"/>
          <w:sz w:val="26"/>
          <w:szCs w:val="26"/>
          <w:rtl/>
        </w:rPr>
        <w:t>"</w:t>
      </w:r>
      <w:r w:rsidRPr="004A2052">
        <w:rPr>
          <w:rFonts w:ascii="Arial" w:hAnsi="Arial" w:hint="eastAsia"/>
          <w:sz w:val="26"/>
          <w:szCs w:val="26"/>
          <w:rtl/>
        </w:rPr>
        <w:t>ה</w:t>
      </w:r>
      <w:proofErr w:type="spellEnd"/>
      <w:r w:rsidRPr="004A2052">
        <w:rPr>
          <w:rFonts w:ascii="Arial" w:hAnsi="Arial"/>
          <w:sz w:val="26"/>
          <w:szCs w:val="26"/>
          <w:rtl/>
        </w:rPr>
        <w:t xml:space="preserve"> </w:t>
      </w:r>
      <w:r w:rsidRPr="004A2052">
        <w:rPr>
          <w:rFonts w:ascii="Arial" w:hAnsi="Arial" w:hint="eastAsia"/>
          <w:sz w:val="26"/>
          <w:szCs w:val="26"/>
          <w:rtl/>
        </w:rPr>
        <w:t>ד</w:t>
      </w:r>
      <w:r w:rsidRPr="004A2052">
        <w:rPr>
          <w:rFonts w:ascii="Arial" w:hAnsi="Arial"/>
          <w:sz w:val="26"/>
          <w:szCs w:val="26"/>
          <w:rtl/>
        </w:rPr>
        <w:t>"</w:t>
      </w:r>
      <w:r w:rsidRPr="004A2052">
        <w:rPr>
          <w:rFonts w:ascii="Arial" w:hAnsi="Arial" w:hint="eastAsia"/>
          <w:sz w:val="26"/>
          <w:szCs w:val="26"/>
          <w:rtl/>
        </w:rPr>
        <w:t>ה</w:t>
      </w:r>
      <w:r w:rsidRPr="004A2052">
        <w:rPr>
          <w:rFonts w:ascii="Arial" w:hAnsi="Arial"/>
          <w:sz w:val="26"/>
          <w:szCs w:val="26"/>
          <w:rtl/>
        </w:rPr>
        <w:t xml:space="preserve"> </w:t>
      </w:r>
      <w:r w:rsidRPr="004A2052">
        <w:rPr>
          <w:rFonts w:ascii="Arial" w:hAnsi="Arial" w:hint="eastAsia"/>
          <w:sz w:val="26"/>
          <w:szCs w:val="26"/>
          <w:rtl/>
        </w:rPr>
        <w:t>ובעיקר</w:t>
      </w:r>
      <w:r w:rsidRPr="004A2052">
        <w:rPr>
          <w:rFonts w:ascii="Arial" w:hAnsi="Arial"/>
          <w:sz w:val="26"/>
          <w:szCs w:val="26"/>
          <w:rtl/>
        </w:rPr>
        <w:t xml:space="preserve"> (</w:t>
      </w:r>
      <w:r w:rsidRPr="004A2052">
        <w:rPr>
          <w:rFonts w:ascii="Arial" w:hAnsi="Arial" w:hint="eastAsia"/>
          <w:sz w:val="26"/>
          <w:szCs w:val="26"/>
          <w:rtl/>
        </w:rPr>
        <w:t>עמ</w:t>
      </w:r>
      <w:r w:rsidRPr="004A2052">
        <w:rPr>
          <w:rFonts w:ascii="Arial" w:hAnsi="Arial"/>
          <w:sz w:val="26"/>
          <w:szCs w:val="26"/>
          <w:rtl/>
        </w:rPr>
        <w:t xml:space="preserve">' </w:t>
      </w:r>
      <w:proofErr w:type="spellStart"/>
      <w:r w:rsidRPr="004A2052">
        <w:rPr>
          <w:rFonts w:ascii="Arial" w:hAnsi="Arial" w:hint="eastAsia"/>
          <w:sz w:val="26"/>
          <w:szCs w:val="26"/>
          <w:rtl/>
        </w:rPr>
        <w:t>רסה</w:t>
      </w:r>
      <w:proofErr w:type="spellEnd"/>
      <w:r w:rsidRPr="004A2052">
        <w:rPr>
          <w:rFonts w:ascii="Arial" w:hAnsi="Arial"/>
          <w:sz w:val="26"/>
          <w:szCs w:val="26"/>
          <w:rtl/>
        </w:rPr>
        <w:t>).</w:t>
      </w:r>
      <w:r w:rsidRPr="004A2052">
        <w:rPr>
          <w:rStyle w:val="11"/>
          <w:rFonts w:hint="cs"/>
          <w:b/>
          <w:bCs/>
          <w:sz w:val="26"/>
          <w:szCs w:val="26"/>
          <w:rtl/>
        </w:rPr>
        <w:t xml:space="preserve"> </w:t>
      </w:r>
      <w:r w:rsidRPr="004A2052">
        <w:rPr>
          <w:rStyle w:val="11"/>
          <w:rFonts w:hint="cs"/>
          <w:sz w:val="26"/>
          <w:szCs w:val="26"/>
          <w:rtl/>
        </w:rPr>
        <w:t>[וע</w:t>
      </w:r>
      <w:r w:rsidRPr="004A2052">
        <w:rPr>
          <w:rStyle w:val="11"/>
          <w:sz w:val="26"/>
          <w:szCs w:val="26"/>
          <w:rtl/>
        </w:rPr>
        <w:t xml:space="preserve">' </w:t>
      </w:r>
      <w:proofErr w:type="spellStart"/>
      <w:r w:rsidRPr="004A2052">
        <w:rPr>
          <w:rStyle w:val="11"/>
          <w:sz w:val="26"/>
          <w:szCs w:val="26"/>
          <w:rtl/>
        </w:rPr>
        <w:t>קה"י</w:t>
      </w:r>
      <w:proofErr w:type="spellEnd"/>
      <w:r w:rsidRPr="004A2052">
        <w:rPr>
          <w:rStyle w:val="11"/>
          <w:sz w:val="26"/>
          <w:szCs w:val="26"/>
          <w:rtl/>
        </w:rPr>
        <w:t xml:space="preserve"> </w:t>
      </w:r>
      <w:r w:rsidRPr="004A2052">
        <w:rPr>
          <w:rStyle w:val="11"/>
          <w:rFonts w:hint="cs"/>
          <w:sz w:val="26"/>
          <w:szCs w:val="26"/>
          <w:rtl/>
        </w:rPr>
        <w:t>(</w:t>
      </w:r>
      <w:r w:rsidRPr="004A2052">
        <w:rPr>
          <w:rStyle w:val="11"/>
          <w:sz w:val="26"/>
          <w:szCs w:val="26"/>
          <w:rtl/>
        </w:rPr>
        <w:t>שבת לה</w:t>
      </w:r>
      <w:r w:rsidRPr="004A2052">
        <w:rPr>
          <w:rStyle w:val="11"/>
          <w:rFonts w:hint="cs"/>
          <w:sz w:val="26"/>
          <w:szCs w:val="26"/>
          <w:rtl/>
        </w:rPr>
        <w:t>)</w:t>
      </w:r>
      <w:r w:rsidRPr="004A2052">
        <w:rPr>
          <w:rStyle w:val="11"/>
          <w:sz w:val="26"/>
          <w:szCs w:val="26"/>
          <w:rtl/>
        </w:rPr>
        <w:t xml:space="preserve"> שכ</w:t>
      </w:r>
      <w:r w:rsidRPr="004A2052">
        <w:rPr>
          <w:rStyle w:val="11"/>
          <w:rFonts w:hint="cs"/>
          <w:sz w:val="26"/>
          <w:szCs w:val="26"/>
          <w:rtl/>
        </w:rPr>
        <w:t>תב</w:t>
      </w:r>
      <w:r w:rsidRPr="004A2052">
        <w:rPr>
          <w:rStyle w:val="11"/>
          <w:sz w:val="26"/>
          <w:szCs w:val="26"/>
          <w:rtl/>
        </w:rPr>
        <w:t xml:space="preserve"> גבי מתעסק </w:t>
      </w:r>
      <w:r w:rsidRPr="004A2052">
        <w:rPr>
          <w:rStyle w:val="11"/>
          <w:rFonts w:hint="cs"/>
          <w:sz w:val="26"/>
          <w:szCs w:val="26"/>
          <w:rtl/>
        </w:rPr>
        <w:t xml:space="preserve">שהתורה לא חייבה על מעשה בלי כונה </w:t>
      </w:r>
      <w:r w:rsidRPr="004A2052">
        <w:rPr>
          <w:rStyle w:val="11"/>
          <w:sz w:val="26"/>
          <w:szCs w:val="26"/>
          <w:rtl/>
        </w:rPr>
        <w:t>וביאר "</w:t>
      </w:r>
      <w:proofErr w:type="spellStart"/>
      <w:r w:rsidRPr="004A2052">
        <w:rPr>
          <w:rStyle w:val="11"/>
          <w:sz w:val="26"/>
          <w:szCs w:val="26"/>
          <w:rtl/>
        </w:rPr>
        <w:t>שענין</w:t>
      </w:r>
      <w:proofErr w:type="spellEnd"/>
      <w:r w:rsidRPr="004A2052">
        <w:rPr>
          <w:rStyle w:val="11"/>
          <w:sz w:val="26"/>
          <w:szCs w:val="26"/>
          <w:rtl/>
        </w:rPr>
        <w:t xml:space="preserve"> כוונה הוא השתתפות הנפש במעשה הגוף".</w:t>
      </w:r>
      <w:r w:rsidRPr="004A2052">
        <w:rPr>
          <w:rStyle w:val="11"/>
          <w:rFonts w:hint="cs"/>
          <w:sz w:val="26"/>
          <w:szCs w:val="26"/>
          <w:rtl/>
        </w:rPr>
        <w:t>]</w:t>
      </w:r>
      <w:r w:rsidR="00CE664A" w:rsidRPr="004A2052">
        <w:rPr>
          <w:rStyle w:val="11"/>
          <w:rFonts w:ascii="Cambria" w:eastAsia="Times New Roman" w:hAnsi="Cambria" w:hint="cs"/>
          <w:bCs/>
          <w:color w:val="17365D"/>
          <w:spacing w:val="5"/>
          <w:kern w:val="28"/>
          <w:sz w:val="36"/>
          <w:szCs w:val="36"/>
          <w:rtl/>
        </w:rPr>
        <w:t xml:space="preserve"> </w:t>
      </w:r>
    </w:p>
    <w:p w14:paraId="746887D9" w14:textId="77777777" w:rsidR="00722E82" w:rsidRDefault="00722E82" w:rsidP="00722E82">
      <w:pPr>
        <w:rPr>
          <w:rStyle w:val="11"/>
          <w:rtl/>
        </w:rPr>
      </w:pPr>
      <w:r>
        <w:rPr>
          <w:rStyle w:val="11"/>
          <w:rtl/>
        </w:rPr>
        <w:t>&lt;</w:t>
      </w:r>
      <w:r>
        <w:rPr>
          <w:rStyle w:val="11"/>
        </w:rPr>
        <w:t>small&gt;&lt;sup&gt;53&lt;/sup</w:t>
      </w:r>
      <w:r>
        <w:rPr>
          <w:rStyle w:val="11"/>
          <w:rtl/>
        </w:rPr>
        <w:t>&gt;</w:t>
      </w:r>
      <w:r>
        <w:rPr>
          <w:rStyle w:val="11"/>
          <w:rFonts w:hint="eastAsia"/>
          <w:rtl/>
        </w:rPr>
        <w:t>לכאורה</w:t>
      </w:r>
      <w:r>
        <w:rPr>
          <w:rStyle w:val="11"/>
          <w:rtl/>
        </w:rPr>
        <w:t xml:space="preserve"> </w:t>
      </w:r>
      <w:proofErr w:type="spellStart"/>
      <w:r>
        <w:rPr>
          <w:rStyle w:val="11"/>
          <w:rFonts w:hint="eastAsia"/>
          <w:rtl/>
        </w:rPr>
        <w:t>לפ</w:t>
      </w:r>
      <w:r>
        <w:rPr>
          <w:rStyle w:val="11"/>
          <w:rtl/>
        </w:rPr>
        <w:t>"</w:t>
      </w:r>
      <w:r>
        <w:rPr>
          <w:rStyle w:val="11"/>
          <w:rFonts w:hint="eastAsia"/>
          <w:rtl/>
        </w:rPr>
        <w:t>ז</w:t>
      </w:r>
      <w:proofErr w:type="spellEnd"/>
      <w:r>
        <w:rPr>
          <w:rStyle w:val="11"/>
          <w:rtl/>
        </w:rPr>
        <w:t xml:space="preserve"> </w:t>
      </w:r>
      <w:r>
        <w:rPr>
          <w:rStyle w:val="11"/>
          <w:rFonts w:hint="eastAsia"/>
          <w:rtl/>
        </w:rPr>
        <w:t>לא</w:t>
      </w:r>
      <w:r>
        <w:rPr>
          <w:rStyle w:val="11"/>
          <w:rtl/>
        </w:rPr>
        <w:t xml:space="preserve"> </w:t>
      </w:r>
      <w:r>
        <w:rPr>
          <w:rStyle w:val="11"/>
          <w:rFonts w:hint="eastAsia"/>
          <w:rtl/>
        </w:rPr>
        <w:t>שייך</w:t>
      </w:r>
      <w:r>
        <w:rPr>
          <w:rStyle w:val="11"/>
          <w:rtl/>
        </w:rPr>
        <w:t xml:space="preserve"> </w:t>
      </w:r>
      <w:r>
        <w:rPr>
          <w:rStyle w:val="11"/>
          <w:rFonts w:hint="eastAsia"/>
          <w:rtl/>
        </w:rPr>
        <w:t>ענין</w:t>
      </w:r>
      <w:r>
        <w:rPr>
          <w:rStyle w:val="11"/>
          <w:rtl/>
        </w:rPr>
        <w:t xml:space="preserve"> </w:t>
      </w:r>
      <w:proofErr w:type="spellStart"/>
      <w:r>
        <w:rPr>
          <w:rStyle w:val="11"/>
          <w:rFonts w:hint="eastAsia"/>
          <w:rtl/>
        </w:rPr>
        <w:t>דשא</w:t>
      </w:r>
      <w:r>
        <w:rPr>
          <w:rStyle w:val="11"/>
          <w:rtl/>
        </w:rPr>
        <w:t>"</w:t>
      </w:r>
      <w:r>
        <w:rPr>
          <w:rStyle w:val="11"/>
          <w:rFonts w:hint="eastAsia"/>
          <w:rtl/>
        </w:rPr>
        <w:t>מ</w:t>
      </w:r>
      <w:proofErr w:type="spellEnd"/>
      <w:r>
        <w:rPr>
          <w:rStyle w:val="11"/>
          <w:rtl/>
        </w:rPr>
        <w:t xml:space="preserve"> </w:t>
      </w:r>
      <w:r>
        <w:rPr>
          <w:rStyle w:val="11"/>
          <w:rFonts w:hint="eastAsia"/>
          <w:rtl/>
        </w:rPr>
        <w:t>באיסור</w:t>
      </w:r>
      <w:r>
        <w:rPr>
          <w:rStyle w:val="11"/>
          <w:rtl/>
        </w:rPr>
        <w:t xml:space="preserve"> </w:t>
      </w:r>
      <w:r>
        <w:rPr>
          <w:rStyle w:val="11"/>
          <w:rFonts w:hint="eastAsia"/>
          <w:rtl/>
        </w:rPr>
        <w:t>שעניינו</w:t>
      </w:r>
      <w:r>
        <w:rPr>
          <w:rStyle w:val="11"/>
          <w:rtl/>
        </w:rPr>
        <w:t xml:space="preserve"> </w:t>
      </w:r>
      <w:r>
        <w:rPr>
          <w:rStyle w:val="11"/>
          <w:rFonts w:hint="eastAsia"/>
          <w:rtl/>
        </w:rPr>
        <w:t>מצב</w:t>
      </w:r>
      <w:r>
        <w:rPr>
          <w:rStyle w:val="11"/>
          <w:rtl/>
        </w:rPr>
        <w:t xml:space="preserve"> </w:t>
      </w:r>
      <w:r>
        <w:rPr>
          <w:rStyle w:val="11"/>
          <w:rFonts w:hint="eastAsia"/>
          <w:rtl/>
        </w:rPr>
        <w:t>ולא</w:t>
      </w:r>
      <w:r>
        <w:rPr>
          <w:rStyle w:val="11"/>
          <w:rtl/>
        </w:rPr>
        <w:t xml:space="preserve"> </w:t>
      </w:r>
      <w:r>
        <w:rPr>
          <w:rStyle w:val="11"/>
          <w:rFonts w:hint="eastAsia"/>
          <w:rtl/>
        </w:rPr>
        <w:t>מעשה</w:t>
      </w:r>
      <w:r>
        <w:rPr>
          <w:rStyle w:val="11"/>
          <w:rtl/>
        </w:rPr>
        <w:t xml:space="preserve">, </w:t>
      </w:r>
      <w:r>
        <w:rPr>
          <w:rStyle w:val="11"/>
          <w:rFonts w:hint="eastAsia"/>
          <w:rtl/>
        </w:rPr>
        <w:t>ובאמת</w:t>
      </w:r>
      <w:r>
        <w:rPr>
          <w:rStyle w:val="11"/>
          <w:rtl/>
        </w:rPr>
        <w:t xml:space="preserve"> </w:t>
      </w:r>
      <w:r>
        <w:rPr>
          <w:rStyle w:val="11"/>
          <w:rFonts w:hint="eastAsia"/>
          <w:rtl/>
        </w:rPr>
        <w:t>כן</w:t>
      </w:r>
      <w:r>
        <w:rPr>
          <w:rStyle w:val="11"/>
          <w:rtl/>
        </w:rPr>
        <w:t xml:space="preserve"> </w:t>
      </w:r>
      <w:r>
        <w:rPr>
          <w:rStyle w:val="11"/>
          <w:rFonts w:hint="eastAsia"/>
          <w:rtl/>
        </w:rPr>
        <w:t>מבואר</w:t>
      </w:r>
      <w:r>
        <w:rPr>
          <w:rStyle w:val="11"/>
          <w:rtl/>
        </w:rPr>
        <w:t xml:space="preserve"> </w:t>
      </w:r>
      <w:r>
        <w:rPr>
          <w:rStyle w:val="11"/>
          <w:rFonts w:hint="eastAsia"/>
          <w:rtl/>
        </w:rPr>
        <w:t>במקור</w:t>
      </w:r>
      <w:r>
        <w:rPr>
          <w:rStyle w:val="11"/>
          <w:rtl/>
        </w:rPr>
        <w:t xml:space="preserve"> </w:t>
      </w:r>
      <w:r>
        <w:rPr>
          <w:rStyle w:val="11"/>
          <w:rFonts w:hint="eastAsia"/>
          <w:rtl/>
        </w:rPr>
        <w:t>חיים</w:t>
      </w:r>
      <w:r>
        <w:rPr>
          <w:rStyle w:val="11"/>
          <w:rtl/>
        </w:rPr>
        <w:t xml:space="preserve"> (</w:t>
      </w:r>
      <w:r>
        <w:rPr>
          <w:rStyle w:val="11"/>
          <w:rFonts w:hint="eastAsia"/>
          <w:rtl/>
        </w:rPr>
        <w:t>לבעל</w:t>
      </w:r>
      <w:r>
        <w:rPr>
          <w:rStyle w:val="11"/>
          <w:rtl/>
        </w:rPr>
        <w:t xml:space="preserve"> </w:t>
      </w:r>
      <w:proofErr w:type="spellStart"/>
      <w:r>
        <w:rPr>
          <w:rStyle w:val="11"/>
          <w:rFonts w:hint="eastAsia"/>
          <w:rtl/>
        </w:rPr>
        <w:t>הנתה</w:t>
      </w:r>
      <w:r>
        <w:rPr>
          <w:rStyle w:val="11"/>
          <w:rtl/>
        </w:rPr>
        <w:t>"</w:t>
      </w:r>
      <w:r>
        <w:rPr>
          <w:rStyle w:val="11"/>
          <w:rFonts w:hint="eastAsia"/>
          <w:rtl/>
        </w:rPr>
        <w:t>מ</w:t>
      </w:r>
      <w:proofErr w:type="spellEnd"/>
      <w:r>
        <w:rPr>
          <w:rStyle w:val="11"/>
          <w:rtl/>
        </w:rPr>
        <w:t xml:space="preserve">) </w:t>
      </w:r>
      <w:r>
        <w:rPr>
          <w:rStyle w:val="11"/>
          <w:rFonts w:hint="eastAsia"/>
          <w:rtl/>
        </w:rPr>
        <w:t>בהקדמה</w:t>
      </w:r>
      <w:r>
        <w:rPr>
          <w:rStyle w:val="11"/>
          <w:rtl/>
        </w:rPr>
        <w:t xml:space="preserve"> </w:t>
      </w:r>
      <w:r>
        <w:rPr>
          <w:rStyle w:val="11"/>
          <w:rFonts w:hint="eastAsia"/>
          <w:rtl/>
        </w:rPr>
        <w:t>לדיני</w:t>
      </w:r>
      <w:r>
        <w:rPr>
          <w:rStyle w:val="11"/>
          <w:rtl/>
        </w:rPr>
        <w:t xml:space="preserve"> </w:t>
      </w:r>
      <w:r>
        <w:rPr>
          <w:rStyle w:val="11"/>
          <w:rFonts w:hint="eastAsia"/>
          <w:rtl/>
        </w:rPr>
        <w:t>בדיקה</w:t>
      </w:r>
      <w:r>
        <w:rPr>
          <w:rStyle w:val="11"/>
          <w:rtl/>
        </w:rPr>
        <w:t xml:space="preserve"> </w:t>
      </w:r>
      <w:r>
        <w:rPr>
          <w:rStyle w:val="11"/>
          <w:rFonts w:hint="eastAsia"/>
          <w:rtl/>
        </w:rPr>
        <w:t>וביטול</w:t>
      </w:r>
      <w:r>
        <w:rPr>
          <w:rStyle w:val="11"/>
          <w:rtl/>
        </w:rPr>
        <w:t xml:space="preserve"> </w:t>
      </w:r>
      <w:proofErr w:type="spellStart"/>
      <w:r>
        <w:rPr>
          <w:rStyle w:val="11"/>
          <w:rFonts w:hint="eastAsia"/>
          <w:rtl/>
        </w:rPr>
        <w:t>ברי</w:t>
      </w:r>
      <w:r>
        <w:rPr>
          <w:rStyle w:val="11"/>
          <w:rtl/>
        </w:rPr>
        <w:t>"</w:t>
      </w:r>
      <w:r>
        <w:rPr>
          <w:rStyle w:val="11"/>
          <w:rFonts w:hint="eastAsia"/>
          <w:rtl/>
        </w:rPr>
        <w:t>ס</w:t>
      </w:r>
      <w:proofErr w:type="spellEnd"/>
      <w:r>
        <w:rPr>
          <w:rStyle w:val="11"/>
          <w:rtl/>
        </w:rPr>
        <w:t xml:space="preserve"> </w:t>
      </w:r>
      <w:proofErr w:type="spellStart"/>
      <w:r>
        <w:rPr>
          <w:rStyle w:val="11"/>
          <w:rFonts w:hint="eastAsia"/>
          <w:rtl/>
        </w:rPr>
        <w:t>תלא</w:t>
      </w:r>
      <w:proofErr w:type="spellEnd"/>
      <w:r>
        <w:rPr>
          <w:rStyle w:val="11"/>
          <w:rtl/>
        </w:rPr>
        <w:t xml:space="preserve"> (</w:t>
      </w:r>
      <w:r>
        <w:rPr>
          <w:rStyle w:val="11"/>
          <w:rFonts w:hint="eastAsia"/>
          <w:rtl/>
        </w:rPr>
        <w:t>ד</w:t>
      </w:r>
      <w:r>
        <w:rPr>
          <w:rStyle w:val="11"/>
          <w:rtl/>
        </w:rPr>
        <w:t>"</w:t>
      </w:r>
      <w:r>
        <w:rPr>
          <w:rStyle w:val="11"/>
          <w:rFonts w:hint="eastAsia"/>
          <w:rtl/>
        </w:rPr>
        <w:t>ה</w:t>
      </w:r>
      <w:r>
        <w:rPr>
          <w:rStyle w:val="11"/>
          <w:rtl/>
        </w:rPr>
        <w:t xml:space="preserve"> </w:t>
      </w:r>
      <w:r>
        <w:rPr>
          <w:rStyle w:val="11"/>
          <w:rFonts w:hint="eastAsia"/>
          <w:rtl/>
        </w:rPr>
        <w:t>ולכאורה</w:t>
      </w:r>
      <w:r>
        <w:rPr>
          <w:rStyle w:val="11"/>
          <w:rtl/>
        </w:rPr>
        <w:t xml:space="preserve"> </w:t>
      </w:r>
      <w:r>
        <w:rPr>
          <w:rStyle w:val="11"/>
          <w:rFonts w:hint="eastAsia"/>
          <w:rtl/>
        </w:rPr>
        <w:t>וד</w:t>
      </w:r>
      <w:r>
        <w:rPr>
          <w:rStyle w:val="11"/>
          <w:rtl/>
        </w:rPr>
        <w:t>"</w:t>
      </w:r>
      <w:r>
        <w:rPr>
          <w:rStyle w:val="11"/>
          <w:rFonts w:hint="eastAsia"/>
          <w:rtl/>
        </w:rPr>
        <w:t>ה</w:t>
      </w:r>
      <w:r>
        <w:rPr>
          <w:rStyle w:val="11"/>
          <w:rtl/>
        </w:rPr>
        <w:t xml:space="preserve"> </w:t>
      </w:r>
      <w:r>
        <w:rPr>
          <w:rStyle w:val="11"/>
          <w:rFonts w:hint="eastAsia"/>
          <w:rtl/>
        </w:rPr>
        <w:t>נראה</w:t>
      </w:r>
      <w:r>
        <w:rPr>
          <w:rStyle w:val="11"/>
          <w:rtl/>
        </w:rPr>
        <w:t xml:space="preserve">), </w:t>
      </w:r>
      <w:r>
        <w:rPr>
          <w:rStyle w:val="11"/>
          <w:rFonts w:hint="eastAsia"/>
          <w:rtl/>
        </w:rPr>
        <w:t>דרק</w:t>
      </w:r>
      <w:r>
        <w:rPr>
          <w:rStyle w:val="11"/>
          <w:rtl/>
        </w:rPr>
        <w:t xml:space="preserve"> </w:t>
      </w:r>
      <w:r>
        <w:rPr>
          <w:rStyle w:val="11"/>
          <w:rFonts w:hint="eastAsia"/>
          <w:rtl/>
        </w:rPr>
        <w:t>במעשה</w:t>
      </w:r>
      <w:r>
        <w:rPr>
          <w:rStyle w:val="11"/>
          <w:rtl/>
        </w:rPr>
        <w:t xml:space="preserve"> </w:t>
      </w:r>
      <w:r>
        <w:rPr>
          <w:rStyle w:val="11"/>
          <w:rFonts w:hint="eastAsia"/>
          <w:rtl/>
        </w:rPr>
        <w:t>שייך</w:t>
      </w:r>
      <w:r>
        <w:rPr>
          <w:rStyle w:val="11"/>
          <w:rtl/>
        </w:rPr>
        <w:t xml:space="preserve"> </w:t>
      </w:r>
      <w:r>
        <w:rPr>
          <w:rStyle w:val="11"/>
          <w:rFonts w:hint="eastAsia"/>
          <w:rtl/>
        </w:rPr>
        <w:t>פטור</w:t>
      </w:r>
      <w:r>
        <w:rPr>
          <w:rStyle w:val="11"/>
          <w:rtl/>
        </w:rPr>
        <w:t xml:space="preserve"> </w:t>
      </w:r>
      <w:proofErr w:type="spellStart"/>
      <w:r>
        <w:rPr>
          <w:rStyle w:val="11"/>
          <w:rFonts w:hint="eastAsia"/>
          <w:rtl/>
        </w:rPr>
        <w:t>דשא</w:t>
      </w:r>
      <w:r>
        <w:rPr>
          <w:rStyle w:val="11"/>
          <w:rtl/>
        </w:rPr>
        <w:t>"</w:t>
      </w:r>
      <w:r>
        <w:rPr>
          <w:rStyle w:val="11"/>
          <w:rFonts w:hint="eastAsia"/>
          <w:rtl/>
        </w:rPr>
        <w:t>מ</w:t>
      </w:r>
      <w:proofErr w:type="spellEnd"/>
      <w:r>
        <w:rPr>
          <w:rStyle w:val="11"/>
          <w:rtl/>
        </w:rPr>
        <w:t xml:space="preserve"> (</w:t>
      </w:r>
      <w:r>
        <w:rPr>
          <w:rStyle w:val="11"/>
          <w:rFonts w:hint="eastAsia"/>
          <w:rtl/>
        </w:rPr>
        <w:t>וכן</w:t>
      </w:r>
      <w:r>
        <w:rPr>
          <w:rStyle w:val="11"/>
          <w:rtl/>
        </w:rPr>
        <w:t xml:space="preserve"> </w:t>
      </w:r>
      <w:r>
        <w:rPr>
          <w:rStyle w:val="11"/>
          <w:rFonts w:hint="eastAsia"/>
          <w:rtl/>
        </w:rPr>
        <w:t>מתעסק</w:t>
      </w:r>
      <w:r>
        <w:rPr>
          <w:rStyle w:val="11"/>
          <w:rtl/>
        </w:rPr>
        <w:t xml:space="preserve">), </w:t>
      </w:r>
      <w:proofErr w:type="spellStart"/>
      <w:r>
        <w:rPr>
          <w:rStyle w:val="11"/>
          <w:rFonts w:hint="eastAsia"/>
          <w:rtl/>
        </w:rPr>
        <w:t>ומשו</w:t>
      </w:r>
      <w:r>
        <w:rPr>
          <w:rStyle w:val="11"/>
          <w:rtl/>
        </w:rPr>
        <w:t>"</w:t>
      </w:r>
      <w:r>
        <w:rPr>
          <w:rStyle w:val="11"/>
          <w:rFonts w:hint="eastAsia"/>
          <w:rtl/>
        </w:rPr>
        <w:t>ה</w:t>
      </w:r>
      <w:proofErr w:type="spellEnd"/>
      <w:r>
        <w:rPr>
          <w:rStyle w:val="11"/>
          <w:rtl/>
        </w:rPr>
        <w:t xml:space="preserve"> </w:t>
      </w:r>
      <w:r>
        <w:rPr>
          <w:rStyle w:val="11"/>
          <w:rFonts w:hint="eastAsia"/>
          <w:rtl/>
        </w:rPr>
        <w:t>לא</w:t>
      </w:r>
      <w:r>
        <w:rPr>
          <w:rStyle w:val="11"/>
          <w:rtl/>
        </w:rPr>
        <w:t xml:space="preserve"> </w:t>
      </w:r>
      <w:r>
        <w:rPr>
          <w:rStyle w:val="11"/>
          <w:rFonts w:hint="eastAsia"/>
          <w:rtl/>
        </w:rPr>
        <w:t>נאמר</w:t>
      </w:r>
      <w:r>
        <w:rPr>
          <w:rStyle w:val="11"/>
          <w:rtl/>
        </w:rPr>
        <w:t xml:space="preserve"> </w:t>
      </w:r>
      <w:r>
        <w:rPr>
          <w:rStyle w:val="11"/>
          <w:rFonts w:hint="eastAsia"/>
          <w:rtl/>
        </w:rPr>
        <w:t>היתר</w:t>
      </w:r>
      <w:r>
        <w:rPr>
          <w:rStyle w:val="11"/>
          <w:rtl/>
        </w:rPr>
        <w:t xml:space="preserve"> </w:t>
      </w:r>
      <w:proofErr w:type="spellStart"/>
      <w:r>
        <w:rPr>
          <w:rStyle w:val="11"/>
          <w:rFonts w:hint="eastAsia"/>
          <w:rtl/>
        </w:rPr>
        <w:t>דדשא</w:t>
      </w:r>
      <w:r>
        <w:rPr>
          <w:rStyle w:val="11"/>
          <w:rtl/>
        </w:rPr>
        <w:t>"</w:t>
      </w:r>
      <w:r>
        <w:rPr>
          <w:rStyle w:val="11"/>
          <w:rFonts w:hint="eastAsia"/>
          <w:rtl/>
        </w:rPr>
        <w:t>מ</w:t>
      </w:r>
      <w:proofErr w:type="spellEnd"/>
      <w:r>
        <w:rPr>
          <w:rStyle w:val="11"/>
          <w:rtl/>
        </w:rPr>
        <w:t xml:space="preserve"> </w:t>
      </w:r>
      <w:r>
        <w:rPr>
          <w:rStyle w:val="11"/>
          <w:rFonts w:hint="eastAsia"/>
          <w:rtl/>
        </w:rPr>
        <w:t>באיסור</w:t>
      </w:r>
      <w:r>
        <w:rPr>
          <w:rStyle w:val="11"/>
          <w:rtl/>
        </w:rPr>
        <w:t xml:space="preserve"> </w:t>
      </w:r>
      <w:r>
        <w:rPr>
          <w:rStyle w:val="11"/>
          <w:rFonts w:hint="eastAsia"/>
          <w:rtl/>
        </w:rPr>
        <w:t>בל</w:t>
      </w:r>
      <w:r>
        <w:rPr>
          <w:rStyle w:val="11"/>
          <w:rtl/>
        </w:rPr>
        <w:t xml:space="preserve"> </w:t>
      </w:r>
      <w:r>
        <w:rPr>
          <w:rStyle w:val="11"/>
          <w:rFonts w:hint="eastAsia"/>
          <w:rtl/>
        </w:rPr>
        <w:t>יראה</w:t>
      </w:r>
      <w:r>
        <w:rPr>
          <w:rStyle w:val="11"/>
          <w:rtl/>
        </w:rPr>
        <w:t xml:space="preserve">. </w:t>
      </w:r>
      <w:r>
        <w:rPr>
          <w:rStyle w:val="11"/>
          <w:rFonts w:hint="eastAsia"/>
          <w:rtl/>
        </w:rPr>
        <w:t>וכ</w:t>
      </w:r>
      <w:r>
        <w:rPr>
          <w:rStyle w:val="11"/>
          <w:rtl/>
        </w:rPr>
        <w:t>"</w:t>
      </w:r>
      <w:r>
        <w:rPr>
          <w:rStyle w:val="11"/>
          <w:rFonts w:hint="eastAsia"/>
          <w:rtl/>
        </w:rPr>
        <w:t>כ</w:t>
      </w:r>
      <w:r>
        <w:rPr>
          <w:rStyle w:val="11"/>
          <w:rtl/>
        </w:rPr>
        <w:t xml:space="preserve"> </w:t>
      </w:r>
      <w:proofErr w:type="spellStart"/>
      <w:r>
        <w:rPr>
          <w:rStyle w:val="11"/>
          <w:rFonts w:hint="eastAsia"/>
          <w:rtl/>
        </w:rPr>
        <w:t>באג</w:t>
      </w:r>
      <w:r>
        <w:rPr>
          <w:rStyle w:val="11"/>
          <w:rtl/>
        </w:rPr>
        <w:t>"</w:t>
      </w:r>
      <w:r>
        <w:rPr>
          <w:rStyle w:val="11"/>
          <w:rFonts w:hint="eastAsia"/>
          <w:rtl/>
        </w:rPr>
        <w:t>ט</w:t>
      </w:r>
      <w:proofErr w:type="spellEnd"/>
      <w:r>
        <w:rPr>
          <w:rStyle w:val="11"/>
          <w:rtl/>
        </w:rPr>
        <w:t xml:space="preserve"> </w:t>
      </w:r>
      <w:r>
        <w:rPr>
          <w:rStyle w:val="11"/>
          <w:rFonts w:hint="eastAsia"/>
          <w:rtl/>
        </w:rPr>
        <w:t>בהקדמה</w:t>
      </w:r>
      <w:r>
        <w:rPr>
          <w:rStyle w:val="11"/>
          <w:rtl/>
        </w:rPr>
        <w:t xml:space="preserve">. </w:t>
      </w:r>
      <w:r>
        <w:rPr>
          <w:rStyle w:val="11"/>
          <w:rFonts w:hint="eastAsia"/>
          <w:rtl/>
        </w:rPr>
        <w:t>וצ</w:t>
      </w:r>
      <w:r>
        <w:rPr>
          <w:rStyle w:val="11"/>
          <w:rtl/>
        </w:rPr>
        <w:t>"</w:t>
      </w:r>
      <w:r>
        <w:rPr>
          <w:rStyle w:val="11"/>
          <w:rFonts w:hint="eastAsia"/>
          <w:rtl/>
        </w:rPr>
        <w:t>ע</w:t>
      </w:r>
      <w:r>
        <w:rPr>
          <w:rStyle w:val="11"/>
          <w:rtl/>
        </w:rPr>
        <w:t xml:space="preserve"> </w:t>
      </w:r>
      <w:proofErr w:type="spellStart"/>
      <w:r>
        <w:rPr>
          <w:rStyle w:val="11"/>
          <w:rFonts w:hint="eastAsia"/>
          <w:rtl/>
        </w:rPr>
        <w:t>דבשבת</w:t>
      </w:r>
      <w:proofErr w:type="spellEnd"/>
      <w:r>
        <w:rPr>
          <w:rStyle w:val="11"/>
          <w:rtl/>
        </w:rPr>
        <w:t xml:space="preserve"> </w:t>
      </w:r>
      <w:proofErr w:type="spellStart"/>
      <w:r>
        <w:rPr>
          <w:rStyle w:val="11"/>
          <w:rFonts w:hint="eastAsia"/>
          <w:rtl/>
        </w:rPr>
        <w:t>כט</w:t>
      </w:r>
      <w:proofErr w:type="spellEnd"/>
      <w:r>
        <w:rPr>
          <w:rStyle w:val="11"/>
          <w:rtl/>
        </w:rPr>
        <w:t xml:space="preserve">: </w:t>
      </w:r>
      <w:r>
        <w:rPr>
          <w:rStyle w:val="11"/>
          <w:rFonts w:hint="eastAsia"/>
          <w:rtl/>
        </w:rPr>
        <w:t>מצאנו</w:t>
      </w:r>
      <w:r>
        <w:rPr>
          <w:rStyle w:val="11"/>
          <w:rtl/>
        </w:rPr>
        <w:t xml:space="preserve"> </w:t>
      </w:r>
      <w:r>
        <w:rPr>
          <w:rStyle w:val="11"/>
          <w:rFonts w:hint="eastAsia"/>
          <w:rtl/>
        </w:rPr>
        <w:t>ששייך</w:t>
      </w:r>
      <w:r>
        <w:rPr>
          <w:rStyle w:val="11"/>
          <w:rtl/>
        </w:rPr>
        <w:t xml:space="preserve"> </w:t>
      </w:r>
      <w:proofErr w:type="spellStart"/>
      <w:r>
        <w:rPr>
          <w:rStyle w:val="11"/>
          <w:rFonts w:hint="eastAsia"/>
          <w:rtl/>
        </w:rPr>
        <w:t>דשא</w:t>
      </w:r>
      <w:r>
        <w:rPr>
          <w:rStyle w:val="11"/>
          <w:rtl/>
        </w:rPr>
        <w:t>"</w:t>
      </w:r>
      <w:r>
        <w:rPr>
          <w:rStyle w:val="11"/>
          <w:rFonts w:hint="eastAsia"/>
          <w:rtl/>
        </w:rPr>
        <w:t>מ</w:t>
      </w:r>
      <w:proofErr w:type="spellEnd"/>
      <w:r>
        <w:rPr>
          <w:rStyle w:val="11"/>
          <w:rtl/>
        </w:rPr>
        <w:t xml:space="preserve"> </w:t>
      </w:r>
      <w:r>
        <w:rPr>
          <w:rStyle w:val="11"/>
          <w:rFonts w:hint="eastAsia"/>
          <w:rtl/>
        </w:rPr>
        <w:t>גבי</w:t>
      </w:r>
      <w:r>
        <w:rPr>
          <w:rStyle w:val="11"/>
          <w:rtl/>
        </w:rPr>
        <w:t xml:space="preserve"> </w:t>
      </w:r>
      <w:r>
        <w:rPr>
          <w:rStyle w:val="11"/>
          <w:rFonts w:hint="eastAsia"/>
          <w:rtl/>
        </w:rPr>
        <w:t>לבישת</w:t>
      </w:r>
      <w:r>
        <w:rPr>
          <w:rStyle w:val="11"/>
          <w:rtl/>
        </w:rPr>
        <w:t xml:space="preserve"> </w:t>
      </w:r>
      <w:r>
        <w:rPr>
          <w:rStyle w:val="11"/>
          <w:rFonts w:hint="eastAsia"/>
          <w:rtl/>
        </w:rPr>
        <w:t>כלאיים</w:t>
      </w:r>
      <w:r>
        <w:rPr>
          <w:rStyle w:val="11"/>
          <w:rtl/>
        </w:rPr>
        <w:t xml:space="preserve">. </w:t>
      </w:r>
      <w:r>
        <w:rPr>
          <w:rStyle w:val="11"/>
          <w:rFonts w:hint="eastAsia"/>
          <w:rtl/>
        </w:rPr>
        <w:t>וע</w:t>
      </w:r>
      <w:r>
        <w:rPr>
          <w:rStyle w:val="11"/>
          <w:rtl/>
        </w:rPr>
        <w:t>"</w:t>
      </w:r>
      <w:r>
        <w:rPr>
          <w:rStyle w:val="11"/>
          <w:rFonts w:hint="eastAsia"/>
          <w:rtl/>
        </w:rPr>
        <w:t>ע</w:t>
      </w:r>
      <w:r>
        <w:rPr>
          <w:rStyle w:val="11"/>
          <w:rtl/>
        </w:rPr>
        <w:t xml:space="preserve"> </w:t>
      </w:r>
      <w:r>
        <w:rPr>
          <w:rStyle w:val="11"/>
          <w:rFonts w:hint="eastAsia"/>
          <w:rtl/>
        </w:rPr>
        <w:t>בפסחים</w:t>
      </w:r>
      <w:r>
        <w:rPr>
          <w:rStyle w:val="11"/>
          <w:rtl/>
        </w:rPr>
        <w:t xml:space="preserve"> </w:t>
      </w:r>
      <w:r>
        <w:rPr>
          <w:rStyle w:val="11"/>
          <w:rFonts w:hint="eastAsia"/>
          <w:rtl/>
        </w:rPr>
        <w:t>כה</w:t>
      </w:r>
      <w:r>
        <w:rPr>
          <w:rStyle w:val="11"/>
          <w:rtl/>
        </w:rPr>
        <w:t xml:space="preserve">: </w:t>
      </w:r>
      <w:proofErr w:type="spellStart"/>
      <w:r>
        <w:rPr>
          <w:rStyle w:val="11"/>
          <w:rFonts w:hint="eastAsia"/>
          <w:rtl/>
        </w:rPr>
        <w:t>דשייך</w:t>
      </w:r>
      <w:proofErr w:type="spellEnd"/>
      <w:r>
        <w:rPr>
          <w:rStyle w:val="11"/>
          <w:rtl/>
        </w:rPr>
        <w:t xml:space="preserve"> </w:t>
      </w:r>
      <w:proofErr w:type="spellStart"/>
      <w:r>
        <w:rPr>
          <w:rStyle w:val="11"/>
          <w:rFonts w:hint="eastAsia"/>
          <w:rtl/>
        </w:rPr>
        <w:t>דשא</w:t>
      </w:r>
      <w:r>
        <w:rPr>
          <w:rStyle w:val="11"/>
          <w:rtl/>
        </w:rPr>
        <w:t>"</w:t>
      </w:r>
      <w:r>
        <w:rPr>
          <w:rStyle w:val="11"/>
          <w:rFonts w:hint="eastAsia"/>
          <w:rtl/>
        </w:rPr>
        <w:t>מ</w:t>
      </w:r>
      <w:proofErr w:type="spellEnd"/>
      <w:r>
        <w:rPr>
          <w:rStyle w:val="11"/>
          <w:rtl/>
        </w:rPr>
        <w:t xml:space="preserve"> </w:t>
      </w:r>
      <w:r>
        <w:rPr>
          <w:rStyle w:val="11"/>
          <w:rFonts w:hint="eastAsia"/>
          <w:rtl/>
        </w:rPr>
        <w:t>באיסורי</w:t>
      </w:r>
      <w:r>
        <w:rPr>
          <w:rStyle w:val="11"/>
          <w:rtl/>
        </w:rPr>
        <w:t xml:space="preserve"> </w:t>
      </w:r>
      <w:r>
        <w:rPr>
          <w:rStyle w:val="11"/>
          <w:rFonts w:hint="eastAsia"/>
          <w:rtl/>
        </w:rPr>
        <w:t>הנאה</w:t>
      </w:r>
      <w:r>
        <w:rPr>
          <w:rStyle w:val="11"/>
          <w:rtl/>
        </w:rPr>
        <w:t xml:space="preserve"> (</w:t>
      </w:r>
      <w:r>
        <w:rPr>
          <w:rStyle w:val="11"/>
          <w:rFonts w:hint="eastAsia"/>
          <w:rtl/>
        </w:rPr>
        <w:t>ורש</w:t>
      </w:r>
      <w:r>
        <w:rPr>
          <w:rStyle w:val="11"/>
          <w:rtl/>
        </w:rPr>
        <w:t>"</w:t>
      </w:r>
      <w:r>
        <w:rPr>
          <w:rStyle w:val="11"/>
          <w:rFonts w:hint="eastAsia"/>
          <w:rtl/>
        </w:rPr>
        <w:t>י</w:t>
      </w:r>
      <w:r>
        <w:rPr>
          <w:rStyle w:val="11"/>
          <w:rtl/>
        </w:rPr>
        <w:t xml:space="preserve"> </w:t>
      </w:r>
      <w:r>
        <w:rPr>
          <w:rStyle w:val="11"/>
          <w:rFonts w:hint="eastAsia"/>
          <w:rtl/>
        </w:rPr>
        <w:t>כ</w:t>
      </w:r>
      <w:r>
        <w:rPr>
          <w:rStyle w:val="11"/>
          <w:rtl/>
        </w:rPr>
        <w:t xml:space="preserve">' </w:t>
      </w:r>
      <w:r>
        <w:rPr>
          <w:rStyle w:val="11"/>
          <w:rFonts w:hint="eastAsia"/>
          <w:rtl/>
        </w:rPr>
        <w:t>דהיינו</w:t>
      </w:r>
      <w:r>
        <w:rPr>
          <w:rStyle w:val="11"/>
          <w:rtl/>
        </w:rPr>
        <w:t xml:space="preserve"> </w:t>
      </w:r>
      <w:r>
        <w:rPr>
          <w:rStyle w:val="11"/>
          <w:rFonts w:hint="eastAsia"/>
          <w:rtl/>
        </w:rPr>
        <w:t>ריח</w:t>
      </w:r>
      <w:r>
        <w:rPr>
          <w:rStyle w:val="11"/>
          <w:rtl/>
        </w:rPr>
        <w:t xml:space="preserve"> </w:t>
      </w:r>
      <w:r>
        <w:rPr>
          <w:rStyle w:val="11"/>
          <w:rFonts w:hint="eastAsia"/>
          <w:rtl/>
        </w:rPr>
        <w:t>של</w:t>
      </w:r>
      <w:r>
        <w:rPr>
          <w:rStyle w:val="11"/>
          <w:rtl/>
        </w:rPr>
        <w:t xml:space="preserve"> </w:t>
      </w:r>
      <w:r>
        <w:rPr>
          <w:rStyle w:val="11"/>
          <w:rFonts w:hint="eastAsia"/>
          <w:rtl/>
        </w:rPr>
        <w:t>ע</w:t>
      </w:r>
      <w:r>
        <w:rPr>
          <w:rStyle w:val="11"/>
          <w:rtl/>
        </w:rPr>
        <w:t>"</w:t>
      </w:r>
      <w:r>
        <w:rPr>
          <w:rStyle w:val="11"/>
          <w:rFonts w:hint="eastAsia"/>
          <w:rtl/>
        </w:rPr>
        <w:t>ז</w:t>
      </w:r>
      <w:r>
        <w:rPr>
          <w:rStyle w:val="11"/>
          <w:rtl/>
        </w:rPr>
        <w:t xml:space="preserve">), </w:t>
      </w:r>
      <w:r>
        <w:rPr>
          <w:rStyle w:val="11"/>
          <w:rFonts w:hint="eastAsia"/>
          <w:rtl/>
        </w:rPr>
        <w:t>ומצאתי</w:t>
      </w:r>
      <w:r>
        <w:rPr>
          <w:rStyle w:val="11"/>
          <w:rtl/>
        </w:rPr>
        <w:t xml:space="preserve"> </w:t>
      </w:r>
      <w:proofErr w:type="spellStart"/>
      <w:r>
        <w:rPr>
          <w:rStyle w:val="11"/>
          <w:rFonts w:hint="eastAsia"/>
          <w:rtl/>
        </w:rPr>
        <w:t>בשער</w:t>
      </w:r>
      <w:r>
        <w:rPr>
          <w:rStyle w:val="11"/>
          <w:rtl/>
        </w:rPr>
        <w:t>"</w:t>
      </w:r>
      <w:r>
        <w:rPr>
          <w:rStyle w:val="11"/>
          <w:rFonts w:hint="eastAsia"/>
          <w:rtl/>
        </w:rPr>
        <w:t>י</w:t>
      </w:r>
      <w:proofErr w:type="spellEnd"/>
      <w:r>
        <w:rPr>
          <w:rStyle w:val="11"/>
          <w:rtl/>
        </w:rPr>
        <w:t xml:space="preserve"> (</w:t>
      </w:r>
      <w:r>
        <w:rPr>
          <w:rStyle w:val="11"/>
          <w:rFonts w:hint="eastAsia"/>
          <w:rtl/>
        </w:rPr>
        <w:t>ג</w:t>
      </w:r>
      <w:r>
        <w:rPr>
          <w:rStyle w:val="11"/>
          <w:rtl/>
        </w:rPr>
        <w:t xml:space="preserve">, </w:t>
      </w:r>
      <w:r>
        <w:rPr>
          <w:rStyle w:val="11"/>
          <w:rFonts w:hint="eastAsia"/>
          <w:rtl/>
        </w:rPr>
        <w:t>כה</w:t>
      </w:r>
      <w:r>
        <w:rPr>
          <w:rStyle w:val="11"/>
          <w:rtl/>
        </w:rPr>
        <w:t xml:space="preserve">, </w:t>
      </w:r>
      <w:r>
        <w:rPr>
          <w:rStyle w:val="11"/>
          <w:rFonts w:hint="eastAsia"/>
          <w:rtl/>
        </w:rPr>
        <w:t>עמ</w:t>
      </w:r>
      <w:r>
        <w:rPr>
          <w:rStyle w:val="11"/>
          <w:rtl/>
        </w:rPr>
        <w:t xml:space="preserve">' </w:t>
      </w:r>
      <w:proofErr w:type="spellStart"/>
      <w:r>
        <w:rPr>
          <w:rStyle w:val="11"/>
          <w:rFonts w:hint="eastAsia"/>
          <w:rtl/>
        </w:rPr>
        <w:t>רסה</w:t>
      </w:r>
      <w:proofErr w:type="spellEnd"/>
      <w:r>
        <w:rPr>
          <w:rStyle w:val="11"/>
          <w:rtl/>
        </w:rPr>
        <w:t xml:space="preserve">) </w:t>
      </w:r>
      <w:r>
        <w:rPr>
          <w:rStyle w:val="11"/>
          <w:rFonts w:hint="eastAsia"/>
          <w:rtl/>
        </w:rPr>
        <w:t>שעמד</w:t>
      </w:r>
      <w:r>
        <w:rPr>
          <w:rStyle w:val="11"/>
          <w:rtl/>
        </w:rPr>
        <w:t xml:space="preserve"> </w:t>
      </w:r>
      <w:r>
        <w:rPr>
          <w:rStyle w:val="11"/>
          <w:rFonts w:hint="eastAsia"/>
          <w:rtl/>
        </w:rPr>
        <w:t>ע</w:t>
      </w:r>
      <w:r>
        <w:rPr>
          <w:rStyle w:val="11"/>
          <w:rtl/>
        </w:rPr>
        <w:t>"</w:t>
      </w:r>
      <w:r>
        <w:rPr>
          <w:rStyle w:val="11"/>
          <w:rFonts w:hint="eastAsia"/>
          <w:rtl/>
        </w:rPr>
        <w:t>ז</w:t>
      </w:r>
      <w:r>
        <w:rPr>
          <w:rStyle w:val="11"/>
          <w:rtl/>
        </w:rPr>
        <w:t xml:space="preserve"> </w:t>
      </w:r>
      <w:proofErr w:type="spellStart"/>
      <w:r>
        <w:rPr>
          <w:rStyle w:val="11"/>
          <w:rFonts w:hint="eastAsia"/>
          <w:rtl/>
        </w:rPr>
        <w:t>ותי</w:t>
      </w:r>
      <w:proofErr w:type="spellEnd"/>
      <w:r>
        <w:rPr>
          <w:rStyle w:val="11"/>
          <w:rtl/>
        </w:rPr>
        <w:t xml:space="preserve">' </w:t>
      </w:r>
      <w:r>
        <w:rPr>
          <w:rStyle w:val="11"/>
          <w:rFonts w:hint="eastAsia"/>
          <w:rtl/>
        </w:rPr>
        <w:t>שקבלו</w:t>
      </w:r>
      <w:r>
        <w:rPr>
          <w:rStyle w:val="11"/>
          <w:rtl/>
        </w:rPr>
        <w:t xml:space="preserve"> </w:t>
      </w:r>
      <w:r>
        <w:rPr>
          <w:rStyle w:val="11"/>
          <w:rFonts w:hint="eastAsia"/>
          <w:rtl/>
        </w:rPr>
        <w:t>חז</w:t>
      </w:r>
      <w:r>
        <w:rPr>
          <w:rStyle w:val="11"/>
          <w:rtl/>
        </w:rPr>
        <w:t>"</w:t>
      </w:r>
      <w:r>
        <w:rPr>
          <w:rStyle w:val="11"/>
          <w:rFonts w:hint="eastAsia"/>
          <w:rtl/>
        </w:rPr>
        <w:t>ל</w:t>
      </w:r>
      <w:r>
        <w:rPr>
          <w:rStyle w:val="11"/>
          <w:rtl/>
        </w:rPr>
        <w:t xml:space="preserve"> </w:t>
      </w:r>
      <w:r>
        <w:rPr>
          <w:rStyle w:val="11"/>
          <w:rFonts w:hint="eastAsia"/>
          <w:rtl/>
        </w:rPr>
        <w:t>שאיסור</w:t>
      </w:r>
      <w:r>
        <w:rPr>
          <w:rStyle w:val="11"/>
          <w:rtl/>
        </w:rPr>
        <w:t xml:space="preserve"> </w:t>
      </w:r>
      <w:r>
        <w:rPr>
          <w:rStyle w:val="11"/>
          <w:rFonts w:hint="eastAsia"/>
          <w:rtl/>
        </w:rPr>
        <w:t>הנאה</w:t>
      </w:r>
      <w:r>
        <w:rPr>
          <w:rStyle w:val="11"/>
          <w:rtl/>
        </w:rPr>
        <w:t xml:space="preserve"> </w:t>
      </w:r>
      <w:r>
        <w:rPr>
          <w:rStyle w:val="11"/>
          <w:rFonts w:hint="eastAsia"/>
          <w:rtl/>
        </w:rPr>
        <w:t>היינו</w:t>
      </w:r>
      <w:r>
        <w:rPr>
          <w:rStyle w:val="11"/>
          <w:rtl/>
        </w:rPr>
        <w:t xml:space="preserve"> </w:t>
      </w:r>
      <w:r>
        <w:rPr>
          <w:rStyle w:val="11"/>
          <w:rFonts w:hint="eastAsia"/>
          <w:rtl/>
        </w:rPr>
        <w:t>השתמשות</w:t>
      </w:r>
      <w:r>
        <w:rPr>
          <w:rStyle w:val="11"/>
          <w:rtl/>
        </w:rPr>
        <w:t xml:space="preserve">. </w:t>
      </w:r>
      <w:r>
        <w:rPr>
          <w:rStyle w:val="11"/>
          <w:rFonts w:hint="eastAsia"/>
          <w:rtl/>
        </w:rPr>
        <w:t>וע</w:t>
      </w:r>
      <w:r>
        <w:rPr>
          <w:rStyle w:val="11"/>
          <w:rtl/>
        </w:rPr>
        <w:t>"</w:t>
      </w:r>
      <w:r>
        <w:rPr>
          <w:rStyle w:val="11"/>
          <w:rFonts w:hint="eastAsia"/>
          <w:rtl/>
        </w:rPr>
        <w:t>ע</w:t>
      </w:r>
      <w:r>
        <w:rPr>
          <w:rStyle w:val="11"/>
          <w:rtl/>
        </w:rPr>
        <w:t xml:space="preserve"> </w:t>
      </w:r>
      <w:proofErr w:type="spellStart"/>
      <w:r>
        <w:rPr>
          <w:rStyle w:val="11"/>
          <w:rFonts w:hint="eastAsia"/>
          <w:rtl/>
        </w:rPr>
        <w:t>בקוב</w:t>
      </w:r>
      <w:r>
        <w:rPr>
          <w:rStyle w:val="11"/>
          <w:rtl/>
        </w:rPr>
        <w:t>"</w:t>
      </w:r>
      <w:r>
        <w:rPr>
          <w:rStyle w:val="11"/>
          <w:rFonts w:hint="eastAsia"/>
          <w:rtl/>
        </w:rPr>
        <w:t>ש</w:t>
      </w:r>
      <w:proofErr w:type="spellEnd"/>
      <w:r>
        <w:rPr>
          <w:rStyle w:val="11"/>
          <w:rtl/>
        </w:rPr>
        <w:t xml:space="preserve"> (</w:t>
      </w:r>
      <w:proofErr w:type="spellStart"/>
      <w:r>
        <w:rPr>
          <w:rStyle w:val="11"/>
          <w:rFonts w:hint="eastAsia"/>
          <w:rtl/>
        </w:rPr>
        <w:t>ח</w:t>
      </w:r>
      <w:r>
        <w:rPr>
          <w:rStyle w:val="11"/>
          <w:rtl/>
        </w:rPr>
        <w:t>"</w:t>
      </w:r>
      <w:r>
        <w:rPr>
          <w:rStyle w:val="11"/>
          <w:rFonts w:hint="eastAsia"/>
          <w:rtl/>
        </w:rPr>
        <w:t>ב</w:t>
      </w:r>
      <w:proofErr w:type="spellEnd"/>
      <w:r>
        <w:rPr>
          <w:rStyle w:val="11"/>
          <w:rtl/>
        </w:rPr>
        <w:t xml:space="preserve"> </w:t>
      </w:r>
      <w:proofErr w:type="spellStart"/>
      <w:r>
        <w:rPr>
          <w:rStyle w:val="11"/>
          <w:rFonts w:hint="eastAsia"/>
          <w:rtl/>
        </w:rPr>
        <w:t>כג</w:t>
      </w:r>
      <w:proofErr w:type="spellEnd"/>
      <w:r>
        <w:rPr>
          <w:rStyle w:val="11"/>
          <w:rtl/>
        </w:rPr>
        <w:t xml:space="preserve"> </w:t>
      </w:r>
      <w:r>
        <w:rPr>
          <w:rStyle w:val="11"/>
          <w:rFonts w:hint="eastAsia"/>
          <w:rtl/>
        </w:rPr>
        <w:t>ח</w:t>
      </w:r>
      <w:r>
        <w:rPr>
          <w:rStyle w:val="11"/>
          <w:rtl/>
        </w:rPr>
        <w:t xml:space="preserve">) </w:t>
      </w:r>
      <w:r>
        <w:rPr>
          <w:rStyle w:val="11"/>
          <w:rFonts w:hint="eastAsia"/>
          <w:rtl/>
        </w:rPr>
        <w:t>שנקט</w:t>
      </w:r>
      <w:r>
        <w:rPr>
          <w:rStyle w:val="11"/>
          <w:rtl/>
        </w:rPr>
        <w:t xml:space="preserve"> </w:t>
      </w:r>
      <w:r>
        <w:rPr>
          <w:rStyle w:val="11"/>
          <w:rFonts w:hint="eastAsia"/>
          <w:rtl/>
        </w:rPr>
        <w:t>שהאיסור</w:t>
      </w:r>
      <w:r>
        <w:rPr>
          <w:rStyle w:val="11"/>
          <w:rtl/>
        </w:rPr>
        <w:t xml:space="preserve"> </w:t>
      </w:r>
      <w:r>
        <w:rPr>
          <w:rStyle w:val="11"/>
          <w:rFonts w:hint="eastAsia"/>
          <w:rtl/>
        </w:rPr>
        <w:t>הנאה</w:t>
      </w:r>
      <w:r>
        <w:rPr>
          <w:rStyle w:val="11"/>
          <w:rtl/>
        </w:rPr>
        <w:t xml:space="preserve"> </w:t>
      </w:r>
      <w:r>
        <w:rPr>
          <w:rStyle w:val="11"/>
          <w:rFonts w:hint="eastAsia"/>
          <w:rtl/>
        </w:rPr>
        <w:t>היינו</w:t>
      </w:r>
      <w:r>
        <w:rPr>
          <w:rStyle w:val="11"/>
          <w:rtl/>
        </w:rPr>
        <w:t xml:space="preserve"> </w:t>
      </w:r>
      <w:r>
        <w:rPr>
          <w:rStyle w:val="11"/>
          <w:rFonts w:hint="eastAsia"/>
          <w:rtl/>
        </w:rPr>
        <w:lastRenderedPageBreak/>
        <w:t>מעשה</w:t>
      </w:r>
      <w:r>
        <w:rPr>
          <w:rStyle w:val="11"/>
          <w:rtl/>
        </w:rPr>
        <w:t xml:space="preserve"> </w:t>
      </w:r>
      <w:r>
        <w:rPr>
          <w:rStyle w:val="11"/>
          <w:rFonts w:hint="eastAsia"/>
          <w:rtl/>
        </w:rPr>
        <w:t>של</w:t>
      </w:r>
      <w:r>
        <w:rPr>
          <w:rStyle w:val="11"/>
          <w:rtl/>
        </w:rPr>
        <w:t xml:space="preserve"> </w:t>
      </w:r>
      <w:r>
        <w:rPr>
          <w:rStyle w:val="11"/>
          <w:rFonts w:hint="eastAsia"/>
          <w:rtl/>
        </w:rPr>
        <w:t>נטילת</w:t>
      </w:r>
      <w:r>
        <w:rPr>
          <w:rStyle w:val="11"/>
          <w:rtl/>
        </w:rPr>
        <w:t xml:space="preserve"> </w:t>
      </w:r>
      <w:r>
        <w:rPr>
          <w:rStyle w:val="11"/>
          <w:rFonts w:hint="eastAsia"/>
          <w:rtl/>
        </w:rPr>
        <w:t>הנאה</w:t>
      </w:r>
      <w:r>
        <w:rPr>
          <w:rStyle w:val="11"/>
          <w:rtl/>
        </w:rPr>
        <w:t xml:space="preserve">, </w:t>
      </w:r>
      <w:r>
        <w:rPr>
          <w:rStyle w:val="11"/>
          <w:rFonts w:hint="eastAsia"/>
          <w:rtl/>
        </w:rPr>
        <w:t>וע</w:t>
      </w:r>
      <w:r>
        <w:rPr>
          <w:rStyle w:val="11"/>
          <w:rtl/>
        </w:rPr>
        <w:t>"</w:t>
      </w:r>
      <w:r>
        <w:rPr>
          <w:rStyle w:val="11"/>
          <w:rFonts w:hint="eastAsia"/>
          <w:rtl/>
        </w:rPr>
        <w:t>ע</w:t>
      </w:r>
      <w:r>
        <w:rPr>
          <w:rStyle w:val="11"/>
          <w:rtl/>
        </w:rPr>
        <w:t xml:space="preserve"> </w:t>
      </w:r>
      <w:proofErr w:type="spellStart"/>
      <w:r>
        <w:rPr>
          <w:rStyle w:val="11"/>
          <w:rFonts w:hint="eastAsia"/>
          <w:rtl/>
        </w:rPr>
        <w:t>קוב</w:t>
      </w:r>
      <w:r>
        <w:rPr>
          <w:rStyle w:val="11"/>
          <w:rtl/>
        </w:rPr>
        <w:t>"</w:t>
      </w:r>
      <w:r>
        <w:rPr>
          <w:rStyle w:val="11"/>
          <w:rFonts w:hint="eastAsia"/>
          <w:rtl/>
        </w:rPr>
        <w:t>ש</w:t>
      </w:r>
      <w:proofErr w:type="spellEnd"/>
      <w:r>
        <w:rPr>
          <w:rStyle w:val="11"/>
          <w:rtl/>
        </w:rPr>
        <w:t xml:space="preserve"> </w:t>
      </w:r>
      <w:r>
        <w:rPr>
          <w:rStyle w:val="11"/>
          <w:rFonts w:hint="eastAsia"/>
          <w:rtl/>
        </w:rPr>
        <w:t>פסחים</w:t>
      </w:r>
      <w:r>
        <w:rPr>
          <w:rStyle w:val="11"/>
          <w:rtl/>
        </w:rPr>
        <w:t xml:space="preserve"> </w:t>
      </w:r>
      <w:proofErr w:type="spellStart"/>
      <w:r>
        <w:rPr>
          <w:rStyle w:val="11"/>
          <w:rFonts w:hint="eastAsia"/>
          <w:rtl/>
        </w:rPr>
        <w:t>קטז</w:t>
      </w:r>
      <w:proofErr w:type="spellEnd"/>
      <w:r>
        <w:rPr>
          <w:rStyle w:val="11"/>
          <w:rtl/>
        </w:rPr>
        <w:t xml:space="preserve"> </w:t>
      </w:r>
      <w:r>
        <w:rPr>
          <w:rStyle w:val="11"/>
          <w:rFonts w:hint="eastAsia"/>
          <w:rtl/>
        </w:rPr>
        <w:t>שהוכיח</w:t>
      </w:r>
      <w:r>
        <w:rPr>
          <w:rStyle w:val="11"/>
          <w:rtl/>
        </w:rPr>
        <w:t xml:space="preserve"> </w:t>
      </w:r>
      <w:r>
        <w:rPr>
          <w:rStyle w:val="11"/>
          <w:rFonts w:hint="eastAsia"/>
          <w:rtl/>
        </w:rPr>
        <w:t>כן</w:t>
      </w:r>
      <w:r>
        <w:rPr>
          <w:rStyle w:val="11"/>
          <w:rtl/>
        </w:rPr>
        <w:t xml:space="preserve"> </w:t>
      </w:r>
      <w:r>
        <w:rPr>
          <w:rStyle w:val="11"/>
          <w:rFonts w:hint="eastAsia"/>
          <w:rtl/>
        </w:rPr>
        <w:t>גם</w:t>
      </w:r>
      <w:r>
        <w:rPr>
          <w:rStyle w:val="11"/>
          <w:rtl/>
        </w:rPr>
        <w:t xml:space="preserve"> </w:t>
      </w:r>
      <w:proofErr w:type="spellStart"/>
      <w:r>
        <w:rPr>
          <w:rStyle w:val="11"/>
          <w:rFonts w:hint="eastAsia"/>
          <w:rtl/>
        </w:rPr>
        <w:t>מדשייך</w:t>
      </w:r>
      <w:proofErr w:type="spellEnd"/>
      <w:r>
        <w:rPr>
          <w:rStyle w:val="11"/>
          <w:rtl/>
        </w:rPr>
        <w:t xml:space="preserve"> </w:t>
      </w:r>
      <w:proofErr w:type="spellStart"/>
      <w:r>
        <w:rPr>
          <w:rStyle w:val="11"/>
          <w:rFonts w:hint="eastAsia"/>
          <w:rtl/>
        </w:rPr>
        <w:t>באיסוה</w:t>
      </w:r>
      <w:r>
        <w:rPr>
          <w:rStyle w:val="11"/>
          <w:rtl/>
        </w:rPr>
        <w:t>"</w:t>
      </w:r>
      <w:r>
        <w:rPr>
          <w:rStyle w:val="11"/>
          <w:rFonts w:hint="eastAsia"/>
          <w:rtl/>
        </w:rPr>
        <w:t>נ</w:t>
      </w:r>
      <w:proofErr w:type="spellEnd"/>
      <w:r>
        <w:rPr>
          <w:rStyle w:val="11"/>
          <w:rtl/>
        </w:rPr>
        <w:t xml:space="preserve"> </w:t>
      </w:r>
      <w:r>
        <w:rPr>
          <w:rStyle w:val="11"/>
          <w:rFonts w:hint="eastAsia"/>
          <w:rtl/>
        </w:rPr>
        <w:t>ענין</w:t>
      </w:r>
      <w:r>
        <w:rPr>
          <w:rStyle w:val="11"/>
          <w:rtl/>
        </w:rPr>
        <w:t xml:space="preserve"> "</w:t>
      </w:r>
      <w:r>
        <w:rPr>
          <w:rStyle w:val="11"/>
          <w:rFonts w:hint="eastAsia"/>
          <w:rtl/>
        </w:rPr>
        <w:t>לא</w:t>
      </w:r>
      <w:r>
        <w:rPr>
          <w:rStyle w:val="11"/>
          <w:rtl/>
        </w:rPr>
        <w:t xml:space="preserve"> </w:t>
      </w:r>
      <w:r>
        <w:rPr>
          <w:rStyle w:val="11"/>
          <w:rFonts w:hint="eastAsia"/>
          <w:rtl/>
        </w:rPr>
        <w:t>אפשר</w:t>
      </w:r>
      <w:r>
        <w:rPr>
          <w:rStyle w:val="11"/>
          <w:rtl/>
        </w:rPr>
        <w:t xml:space="preserve">". </w:t>
      </w:r>
      <w:r>
        <w:rPr>
          <w:rStyle w:val="11"/>
          <w:rFonts w:hint="eastAsia"/>
          <w:rtl/>
        </w:rPr>
        <w:t>וע</w:t>
      </w:r>
      <w:r>
        <w:rPr>
          <w:rStyle w:val="11"/>
          <w:rtl/>
        </w:rPr>
        <w:t>"</w:t>
      </w:r>
      <w:r>
        <w:rPr>
          <w:rStyle w:val="11"/>
          <w:rFonts w:hint="eastAsia"/>
          <w:rtl/>
        </w:rPr>
        <w:t>ע</w:t>
      </w:r>
      <w:r>
        <w:rPr>
          <w:rStyle w:val="11"/>
          <w:rtl/>
        </w:rPr>
        <w:t xml:space="preserve"> </w:t>
      </w:r>
      <w:r>
        <w:rPr>
          <w:rStyle w:val="11"/>
          <w:rFonts w:hint="eastAsia"/>
          <w:rtl/>
        </w:rPr>
        <w:t>מקור</w:t>
      </w:r>
      <w:r>
        <w:rPr>
          <w:rStyle w:val="11"/>
          <w:rtl/>
        </w:rPr>
        <w:t xml:space="preserve"> </w:t>
      </w:r>
      <w:r>
        <w:rPr>
          <w:rStyle w:val="11"/>
          <w:rFonts w:hint="eastAsia"/>
          <w:rtl/>
        </w:rPr>
        <w:t>חיים</w:t>
      </w:r>
      <w:r>
        <w:rPr>
          <w:rStyle w:val="11"/>
          <w:rtl/>
        </w:rPr>
        <w:t xml:space="preserve"> </w:t>
      </w:r>
      <w:proofErr w:type="spellStart"/>
      <w:r>
        <w:rPr>
          <w:rStyle w:val="11"/>
          <w:rFonts w:hint="eastAsia"/>
          <w:rtl/>
        </w:rPr>
        <w:t>תסו</w:t>
      </w:r>
      <w:proofErr w:type="spellEnd"/>
      <w:r>
        <w:rPr>
          <w:rStyle w:val="11"/>
          <w:rtl/>
        </w:rPr>
        <w:t>. (</w:t>
      </w:r>
      <w:r>
        <w:rPr>
          <w:rStyle w:val="11"/>
          <w:rFonts w:hint="eastAsia"/>
          <w:rtl/>
        </w:rPr>
        <w:t>וע</w:t>
      </w:r>
      <w:r>
        <w:rPr>
          <w:rStyle w:val="11"/>
          <w:rtl/>
        </w:rPr>
        <w:t>"</w:t>
      </w:r>
      <w:r>
        <w:rPr>
          <w:rStyle w:val="11"/>
          <w:rFonts w:hint="eastAsia"/>
          <w:rtl/>
        </w:rPr>
        <w:t>ע</w:t>
      </w:r>
      <w:r>
        <w:rPr>
          <w:rStyle w:val="11"/>
          <w:rtl/>
        </w:rPr>
        <w:t xml:space="preserve"> </w:t>
      </w:r>
      <w:proofErr w:type="spellStart"/>
      <w:r>
        <w:rPr>
          <w:rStyle w:val="11"/>
          <w:rFonts w:hint="eastAsia"/>
          <w:rtl/>
        </w:rPr>
        <w:t>ר</w:t>
      </w:r>
      <w:r>
        <w:rPr>
          <w:rStyle w:val="11"/>
          <w:rtl/>
        </w:rPr>
        <w:t>"</w:t>
      </w:r>
      <w:r>
        <w:rPr>
          <w:rStyle w:val="11"/>
          <w:rFonts w:hint="eastAsia"/>
          <w:rtl/>
        </w:rPr>
        <w:t>ן</w:t>
      </w:r>
      <w:proofErr w:type="spellEnd"/>
      <w:r>
        <w:rPr>
          <w:rStyle w:val="11"/>
          <w:rtl/>
        </w:rPr>
        <w:t xml:space="preserve"> </w:t>
      </w:r>
      <w:r>
        <w:rPr>
          <w:rStyle w:val="11"/>
          <w:rFonts w:hint="eastAsia"/>
          <w:rtl/>
        </w:rPr>
        <w:t>חולין</w:t>
      </w:r>
      <w:r>
        <w:rPr>
          <w:rStyle w:val="11"/>
          <w:rtl/>
        </w:rPr>
        <w:t xml:space="preserve"> </w:t>
      </w:r>
      <w:r>
        <w:rPr>
          <w:rStyle w:val="11"/>
          <w:rFonts w:hint="eastAsia"/>
          <w:rtl/>
        </w:rPr>
        <w:t>לב</w:t>
      </w:r>
      <w:r>
        <w:rPr>
          <w:rStyle w:val="11"/>
          <w:rtl/>
        </w:rPr>
        <w:t xml:space="preserve">. </w:t>
      </w:r>
      <w:r>
        <w:rPr>
          <w:rStyle w:val="11"/>
          <w:rFonts w:hint="eastAsia"/>
          <w:rtl/>
        </w:rPr>
        <w:t>מד</w:t>
      </w:r>
      <w:r>
        <w:rPr>
          <w:rStyle w:val="11"/>
          <w:rtl/>
        </w:rPr>
        <w:t xml:space="preserve">' </w:t>
      </w:r>
      <w:proofErr w:type="spellStart"/>
      <w:r>
        <w:rPr>
          <w:rStyle w:val="11"/>
          <w:rFonts w:hint="eastAsia"/>
          <w:rtl/>
        </w:rPr>
        <w:t>הרי</w:t>
      </w:r>
      <w:r>
        <w:rPr>
          <w:rStyle w:val="11"/>
          <w:rtl/>
        </w:rPr>
        <w:t>"</w:t>
      </w:r>
      <w:r>
        <w:rPr>
          <w:rStyle w:val="11"/>
          <w:rFonts w:hint="eastAsia"/>
          <w:rtl/>
        </w:rPr>
        <w:t>ף</w:t>
      </w:r>
      <w:proofErr w:type="spellEnd"/>
      <w:r>
        <w:rPr>
          <w:rStyle w:val="11"/>
          <w:rtl/>
        </w:rPr>
        <w:t>). &lt;/</w:t>
      </w:r>
      <w:r>
        <w:rPr>
          <w:rStyle w:val="11"/>
        </w:rPr>
        <w:t>small</w:t>
      </w:r>
      <w:r>
        <w:rPr>
          <w:rStyle w:val="11"/>
          <w:rtl/>
        </w:rPr>
        <w:t>&gt;</w:t>
      </w:r>
    </w:p>
    <w:p w14:paraId="294FF65E" w14:textId="77777777" w:rsidR="00722E82" w:rsidRDefault="00722E82" w:rsidP="00722E82">
      <w:pPr>
        <w:rPr>
          <w:rStyle w:val="11"/>
          <w:rtl/>
        </w:rPr>
      </w:pPr>
      <w:r>
        <w:rPr>
          <w:rStyle w:val="11"/>
          <w:rtl/>
        </w:rPr>
        <w:t>&lt;</w:t>
      </w:r>
      <w:r>
        <w:rPr>
          <w:rStyle w:val="11"/>
        </w:rPr>
        <w:t>small&gt;&lt;sup&gt;54&lt;/sup</w:t>
      </w:r>
      <w:r>
        <w:rPr>
          <w:rStyle w:val="11"/>
          <w:rtl/>
        </w:rPr>
        <w:t>&gt;</w:t>
      </w:r>
      <w:r>
        <w:rPr>
          <w:rStyle w:val="11"/>
          <w:rFonts w:hint="eastAsia"/>
          <w:rtl/>
        </w:rPr>
        <w:t>מנם</w:t>
      </w:r>
      <w:r>
        <w:rPr>
          <w:rStyle w:val="11"/>
          <w:rtl/>
        </w:rPr>
        <w:t xml:space="preserve"> </w:t>
      </w:r>
      <w:r>
        <w:rPr>
          <w:rStyle w:val="11"/>
          <w:rFonts w:hint="eastAsia"/>
          <w:rtl/>
        </w:rPr>
        <w:t>מד</w:t>
      </w:r>
      <w:r>
        <w:rPr>
          <w:rStyle w:val="11"/>
          <w:rtl/>
        </w:rPr>
        <w:t xml:space="preserve">' </w:t>
      </w:r>
      <w:proofErr w:type="spellStart"/>
      <w:r>
        <w:rPr>
          <w:rStyle w:val="11"/>
          <w:rFonts w:hint="eastAsia"/>
          <w:rtl/>
        </w:rPr>
        <w:t>הגרעק</w:t>
      </w:r>
      <w:r>
        <w:rPr>
          <w:rStyle w:val="11"/>
          <w:rtl/>
        </w:rPr>
        <w:t>"</w:t>
      </w:r>
      <w:r>
        <w:rPr>
          <w:rStyle w:val="11"/>
          <w:rFonts w:hint="eastAsia"/>
          <w:rtl/>
        </w:rPr>
        <w:t>א</w:t>
      </w:r>
      <w:proofErr w:type="spellEnd"/>
      <w:r>
        <w:rPr>
          <w:rStyle w:val="11"/>
          <w:rtl/>
        </w:rPr>
        <w:t xml:space="preserve"> </w:t>
      </w:r>
      <w:r>
        <w:rPr>
          <w:rStyle w:val="11"/>
          <w:rFonts w:hint="eastAsia"/>
          <w:rtl/>
        </w:rPr>
        <w:t>נראה</w:t>
      </w:r>
      <w:r>
        <w:rPr>
          <w:rStyle w:val="11"/>
          <w:rtl/>
        </w:rPr>
        <w:t xml:space="preserve"> </w:t>
      </w:r>
      <w:r>
        <w:rPr>
          <w:rStyle w:val="11"/>
          <w:rFonts w:hint="eastAsia"/>
          <w:rtl/>
        </w:rPr>
        <w:t>דלא</w:t>
      </w:r>
      <w:r>
        <w:rPr>
          <w:rStyle w:val="11"/>
          <w:rtl/>
        </w:rPr>
        <w:t xml:space="preserve"> </w:t>
      </w:r>
      <w:proofErr w:type="spellStart"/>
      <w:r>
        <w:rPr>
          <w:rStyle w:val="11"/>
          <w:rFonts w:hint="eastAsia"/>
          <w:rtl/>
        </w:rPr>
        <w:t>ס</w:t>
      </w:r>
      <w:r>
        <w:rPr>
          <w:rStyle w:val="11"/>
          <w:rtl/>
        </w:rPr>
        <w:t>"</w:t>
      </w:r>
      <w:r>
        <w:rPr>
          <w:rStyle w:val="11"/>
          <w:rFonts w:hint="eastAsia"/>
          <w:rtl/>
        </w:rPr>
        <w:t>ל</w:t>
      </w:r>
      <w:proofErr w:type="spellEnd"/>
      <w:r>
        <w:rPr>
          <w:rStyle w:val="11"/>
          <w:rtl/>
        </w:rPr>
        <w:t xml:space="preserve"> </w:t>
      </w:r>
      <w:r>
        <w:rPr>
          <w:rStyle w:val="11"/>
          <w:rFonts w:hint="eastAsia"/>
          <w:rtl/>
        </w:rPr>
        <w:t>הך</w:t>
      </w:r>
      <w:r>
        <w:rPr>
          <w:rStyle w:val="11"/>
          <w:rtl/>
        </w:rPr>
        <w:t xml:space="preserve"> </w:t>
      </w:r>
      <w:proofErr w:type="spellStart"/>
      <w:r>
        <w:rPr>
          <w:rStyle w:val="11"/>
          <w:rFonts w:hint="eastAsia"/>
          <w:rtl/>
        </w:rPr>
        <w:t>סברא</w:t>
      </w:r>
      <w:proofErr w:type="spellEnd"/>
      <w:r>
        <w:rPr>
          <w:rStyle w:val="11"/>
          <w:rtl/>
        </w:rPr>
        <w:t xml:space="preserve"> </w:t>
      </w:r>
      <w:r>
        <w:rPr>
          <w:rStyle w:val="11"/>
          <w:rFonts w:hint="eastAsia"/>
          <w:rtl/>
        </w:rPr>
        <w:t>גבי</w:t>
      </w:r>
      <w:r>
        <w:rPr>
          <w:rStyle w:val="11"/>
          <w:rtl/>
        </w:rPr>
        <w:t xml:space="preserve"> </w:t>
      </w:r>
      <w:r>
        <w:rPr>
          <w:rStyle w:val="11"/>
          <w:rFonts w:hint="eastAsia"/>
          <w:rtl/>
        </w:rPr>
        <w:t>מתעסק</w:t>
      </w:r>
      <w:r>
        <w:rPr>
          <w:rStyle w:val="11"/>
          <w:rtl/>
        </w:rPr>
        <w:t xml:space="preserve">, </w:t>
      </w:r>
      <w:proofErr w:type="spellStart"/>
      <w:r>
        <w:rPr>
          <w:rStyle w:val="11"/>
          <w:rFonts w:hint="eastAsia"/>
          <w:rtl/>
        </w:rPr>
        <w:t>כמשנ</w:t>
      </w:r>
      <w:r>
        <w:rPr>
          <w:rStyle w:val="11"/>
          <w:rtl/>
        </w:rPr>
        <w:t>"</w:t>
      </w:r>
      <w:r>
        <w:rPr>
          <w:rStyle w:val="11"/>
          <w:rFonts w:hint="eastAsia"/>
          <w:rtl/>
        </w:rPr>
        <w:t>ת</w:t>
      </w:r>
      <w:proofErr w:type="spellEnd"/>
      <w:r>
        <w:rPr>
          <w:rStyle w:val="11"/>
          <w:rtl/>
        </w:rPr>
        <w:t xml:space="preserve"> </w:t>
      </w:r>
      <w:r>
        <w:rPr>
          <w:rStyle w:val="11"/>
          <w:rFonts w:hint="eastAsia"/>
          <w:rtl/>
        </w:rPr>
        <w:t>בערך</w:t>
      </w:r>
      <w:r>
        <w:rPr>
          <w:rStyle w:val="11"/>
          <w:rtl/>
        </w:rPr>
        <w:t xml:space="preserve"> </w:t>
      </w:r>
      <w:r>
        <w:rPr>
          <w:rStyle w:val="11"/>
          <w:rFonts w:hint="eastAsia"/>
          <w:rtl/>
        </w:rPr>
        <w:t>מתעסק</w:t>
      </w:r>
      <w:r>
        <w:rPr>
          <w:rStyle w:val="11"/>
          <w:rtl/>
        </w:rPr>
        <w:t xml:space="preserve">, </w:t>
      </w:r>
      <w:proofErr w:type="spellStart"/>
      <w:r>
        <w:rPr>
          <w:rStyle w:val="11"/>
          <w:rFonts w:hint="eastAsia"/>
          <w:rtl/>
        </w:rPr>
        <w:t>ויל</w:t>
      </w:r>
      <w:r>
        <w:rPr>
          <w:rStyle w:val="11"/>
          <w:rtl/>
        </w:rPr>
        <w:t>"</w:t>
      </w:r>
      <w:r>
        <w:rPr>
          <w:rStyle w:val="11"/>
          <w:rFonts w:hint="eastAsia"/>
          <w:rtl/>
        </w:rPr>
        <w:t>ע</w:t>
      </w:r>
      <w:proofErr w:type="spellEnd"/>
      <w:r>
        <w:rPr>
          <w:rStyle w:val="11"/>
          <w:rtl/>
        </w:rPr>
        <w:t xml:space="preserve"> </w:t>
      </w:r>
      <w:r>
        <w:rPr>
          <w:rStyle w:val="11"/>
          <w:rFonts w:hint="eastAsia"/>
          <w:rtl/>
        </w:rPr>
        <w:t>לגבי</w:t>
      </w:r>
      <w:r>
        <w:rPr>
          <w:rStyle w:val="11"/>
          <w:rtl/>
        </w:rPr>
        <w:t xml:space="preserve"> </w:t>
      </w:r>
      <w:proofErr w:type="spellStart"/>
      <w:r>
        <w:rPr>
          <w:rStyle w:val="11"/>
          <w:rFonts w:hint="eastAsia"/>
          <w:rtl/>
        </w:rPr>
        <w:t>דשא</w:t>
      </w:r>
      <w:r>
        <w:rPr>
          <w:rStyle w:val="11"/>
          <w:rtl/>
        </w:rPr>
        <w:t>"</w:t>
      </w:r>
      <w:r>
        <w:rPr>
          <w:rStyle w:val="11"/>
          <w:rFonts w:hint="eastAsia"/>
          <w:rtl/>
        </w:rPr>
        <w:t>מ</w:t>
      </w:r>
      <w:proofErr w:type="spellEnd"/>
      <w:r>
        <w:rPr>
          <w:rStyle w:val="11"/>
          <w:rtl/>
        </w:rPr>
        <w:t>. &lt;/</w:t>
      </w:r>
      <w:r>
        <w:rPr>
          <w:rStyle w:val="11"/>
        </w:rPr>
        <w:t>small</w:t>
      </w:r>
      <w:r>
        <w:rPr>
          <w:rStyle w:val="11"/>
          <w:rtl/>
        </w:rPr>
        <w:t>&gt;</w:t>
      </w:r>
    </w:p>
    <w:p w14:paraId="3FF4A5C5" w14:textId="2066F84A" w:rsidR="00CE664A" w:rsidRPr="004A2052" w:rsidRDefault="00CE664A" w:rsidP="004A2052">
      <w:pPr>
        <w:pStyle w:val="1"/>
        <w:tabs>
          <w:tab w:val="clear" w:pos="3628"/>
        </w:tabs>
        <w:spacing w:line="276" w:lineRule="auto"/>
        <w:rPr>
          <w:rtl/>
        </w:rPr>
      </w:pPr>
      <w:r w:rsidRPr="004A2052">
        <w:rPr>
          <w:rStyle w:val="11"/>
          <w:rFonts w:hint="cs"/>
          <w:rtl/>
        </w:rPr>
        <w:t xml:space="preserve">דבר </w:t>
      </w:r>
      <w:r w:rsidRPr="004A2052">
        <w:rPr>
          <w:rStyle w:val="11"/>
          <w:rFonts w:hint="eastAsia"/>
          <w:rtl/>
        </w:rPr>
        <w:t>שאינו</w:t>
      </w:r>
      <w:r w:rsidRPr="004A2052">
        <w:rPr>
          <w:rStyle w:val="11"/>
          <w:rtl/>
        </w:rPr>
        <w:t xml:space="preserve"> </w:t>
      </w:r>
      <w:proofErr w:type="spellStart"/>
      <w:r w:rsidRPr="004A2052">
        <w:rPr>
          <w:rStyle w:val="11"/>
          <w:rFonts w:hint="eastAsia"/>
          <w:rtl/>
        </w:rPr>
        <w:t>מתכוין</w:t>
      </w:r>
      <w:proofErr w:type="spellEnd"/>
      <w:r w:rsidRPr="004A2052">
        <w:rPr>
          <w:rFonts w:hint="cs"/>
          <w:rtl/>
        </w:rPr>
        <w:t>: (</w:t>
      </w:r>
      <w:r w:rsidR="005C15EE" w:rsidRPr="004A2052">
        <w:rPr>
          <w:rFonts w:hint="cs"/>
          <w:rtl/>
        </w:rPr>
        <w:t>2</w:t>
      </w:r>
      <w:r w:rsidRPr="004A2052">
        <w:rPr>
          <w:rFonts w:hint="cs"/>
          <w:rtl/>
        </w:rPr>
        <w:t>)</w:t>
      </w:r>
    </w:p>
    <w:p w14:paraId="27884385" w14:textId="77777777" w:rsidR="005C15EE" w:rsidRPr="004A2052" w:rsidRDefault="005C15EE" w:rsidP="00070E97">
      <w:pPr>
        <w:pStyle w:val="2"/>
        <w:rPr>
          <w:sz w:val="24"/>
          <w:u w:val="single"/>
          <w:rtl/>
        </w:rPr>
      </w:pPr>
      <w:r w:rsidRPr="004A2052">
        <w:rPr>
          <w:rFonts w:hint="cs"/>
          <w:u w:val="single"/>
          <w:rtl/>
        </w:rPr>
        <w:t>א</w:t>
      </w:r>
      <w:r w:rsidRPr="004A2052">
        <w:rPr>
          <w:rFonts w:hint="cs"/>
          <w:rtl/>
        </w:rPr>
        <w:t xml:space="preserve">. </w:t>
      </w:r>
      <w:r w:rsidR="00CE664A" w:rsidRPr="004A2052">
        <w:rPr>
          <w:rFonts w:hint="cs"/>
          <w:rtl/>
        </w:rPr>
        <w:t xml:space="preserve">מחלוקת </w:t>
      </w:r>
      <w:proofErr w:type="spellStart"/>
      <w:r w:rsidR="00CE664A" w:rsidRPr="004A2052">
        <w:rPr>
          <w:rFonts w:hint="cs"/>
          <w:rtl/>
        </w:rPr>
        <w:t>ר"ש</w:t>
      </w:r>
      <w:proofErr w:type="spellEnd"/>
      <w:r w:rsidR="00CE664A" w:rsidRPr="004A2052">
        <w:rPr>
          <w:rFonts w:hint="cs"/>
          <w:rtl/>
        </w:rPr>
        <w:t xml:space="preserve"> </w:t>
      </w:r>
      <w:proofErr w:type="spellStart"/>
      <w:r w:rsidR="00CE664A" w:rsidRPr="004A2052">
        <w:rPr>
          <w:rFonts w:hint="cs"/>
          <w:rtl/>
        </w:rPr>
        <w:t>ור"י</w:t>
      </w:r>
      <w:proofErr w:type="spellEnd"/>
      <w:r w:rsidR="00CE664A" w:rsidRPr="004A2052">
        <w:rPr>
          <w:rFonts w:hint="cs"/>
          <w:rtl/>
        </w:rPr>
        <w:t xml:space="preserve"> אם דבר שאינו </w:t>
      </w:r>
      <w:proofErr w:type="spellStart"/>
      <w:r w:rsidR="00CE664A" w:rsidRPr="004A2052">
        <w:rPr>
          <w:rFonts w:hint="cs"/>
          <w:rtl/>
        </w:rPr>
        <w:t>מתכוין</w:t>
      </w:r>
      <w:proofErr w:type="spellEnd"/>
      <w:r w:rsidR="00CE664A" w:rsidRPr="004A2052">
        <w:rPr>
          <w:rFonts w:hint="cs"/>
          <w:rtl/>
        </w:rPr>
        <w:t xml:space="preserve"> אסור:</w:t>
      </w:r>
    </w:p>
    <w:p w14:paraId="31930DB3" w14:textId="77777777" w:rsidR="00CE664A" w:rsidRPr="004A2052" w:rsidRDefault="00CE664A" w:rsidP="00070E97">
      <w:pPr>
        <w:pStyle w:val="3"/>
        <w:rPr>
          <w:rtl/>
        </w:rPr>
      </w:pPr>
      <w:r w:rsidRPr="004A2052">
        <w:rPr>
          <w:rFonts w:hint="cs"/>
          <w:rtl/>
        </w:rPr>
        <w:t>עיקר המחלוקת:</w:t>
      </w:r>
    </w:p>
    <w:tbl>
      <w:tblPr>
        <w:tblpPr w:leftFromText="180" w:rightFromText="180" w:vertAnchor="text" w:horzAnchor="margin" w:tblpY="-1555"/>
        <w:bidiVisual/>
        <w:tblW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
      </w:tblGrid>
      <w:tr w:rsidR="00CE664A" w:rsidRPr="00D76393" w14:paraId="091A2AC2" w14:textId="77777777" w:rsidTr="00D76393">
        <w:trPr>
          <w:trHeight w:val="479"/>
        </w:trPr>
        <w:tc>
          <w:tcPr>
            <w:tcW w:w="294" w:type="dxa"/>
            <w:tcBorders>
              <w:top w:val="nil"/>
              <w:left w:val="nil"/>
              <w:bottom w:val="nil"/>
              <w:right w:val="nil"/>
            </w:tcBorders>
            <w:shd w:val="clear" w:color="auto" w:fill="auto"/>
          </w:tcPr>
          <w:p w14:paraId="71815155" w14:textId="77777777" w:rsidR="00CE664A" w:rsidRPr="00D76393" w:rsidRDefault="00CE664A" w:rsidP="00D76393">
            <w:pPr>
              <w:tabs>
                <w:tab w:val="clear" w:pos="3628"/>
              </w:tabs>
              <w:spacing w:after="120"/>
              <w:jc w:val="center"/>
              <w:rPr>
                <w:rFonts w:ascii="Times New Roman" w:eastAsia="Times New Roman" w:hAnsi="Times New Roman"/>
                <w:sz w:val="24"/>
                <w:rtl/>
              </w:rPr>
            </w:pPr>
          </w:p>
        </w:tc>
      </w:tr>
    </w:tbl>
    <w:p w14:paraId="09CB5ED8" w14:textId="3E3B9414" w:rsidR="00F216A2" w:rsidRPr="004A2052" w:rsidRDefault="00CE664A" w:rsidP="00F216A2">
      <w:pPr>
        <w:tabs>
          <w:tab w:val="clear" w:pos="3628"/>
        </w:tabs>
        <w:spacing w:after="120"/>
        <w:rPr>
          <w:color w:val="008000"/>
          <w:sz w:val="24"/>
          <w:rtl/>
        </w:rPr>
      </w:pPr>
      <w:r w:rsidRPr="004A2052">
        <w:rPr>
          <w:rFonts w:hint="cs"/>
          <w:b/>
          <w:bCs/>
          <w:sz w:val="24"/>
          <w:rtl/>
        </w:rPr>
        <w:t xml:space="preserve"> נחלקו </w:t>
      </w:r>
      <w:r w:rsidRPr="004A2052">
        <w:rPr>
          <w:rFonts w:hint="cs"/>
          <w:sz w:val="24"/>
          <w:rtl/>
        </w:rPr>
        <w:t xml:space="preserve">ר' יהודה ור' שמעון אם דבר שאינו מתכוון אסור או מותר, ד' ר' יהודה </w:t>
      </w:r>
      <w:proofErr w:type="spellStart"/>
      <w:r w:rsidRPr="004A2052">
        <w:rPr>
          <w:rFonts w:hint="cs"/>
          <w:sz w:val="24"/>
          <w:rtl/>
        </w:rPr>
        <w:t>דאסור</w:t>
      </w:r>
      <w:proofErr w:type="spellEnd"/>
      <w:r w:rsidRPr="004A2052">
        <w:rPr>
          <w:rFonts w:hint="cs"/>
          <w:sz w:val="24"/>
          <w:rtl/>
        </w:rPr>
        <w:t xml:space="preserve">, וד' ר' שמעון </w:t>
      </w:r>
      <w:proofErr w:type="spellStart"/>
      <w:r w:rsidRPr="004A2052">
        <w:rPr>
          <w:rFonts w:hint="cs"/>
          <w:sz w:val="24"/>
          <w:rtl/>
        </w:rPr>
        <w:t>דמותר</w:t>
      </w:r>
      <w:proofErr w:type="spellEnd"/>
      <w:r w:rsidRPr="004A2052">
        <w:rPr>
          <w:rFonts w:hint="cs"/>
          <w:sz w:val="24"/>
          <w:rtl/>
        </w:rPr>
        <w:t xml:space="preserve"> (שבת </w:t>
      </w:r>
      <w:proofErr w:type="spellStart"/>
      <w:r w:rsidRPr="004A2052">
        <w:rPr>
          <w:rFonts w:hint="cs"/>
          <w:sz w:val="24"/>
          <w:rtl/>
        </w:rPr>
        <w:t>כב</w:t>
      </w:r>
      <w:proofErr w:type="spellEnd"/>
      <w:r w:rsidRPr="004A2052">
        <w:rPr>
          <w:sz w:val="24"/>
          <w:rtl/>
        </w:rPr>
        <w:t>·</w:t>
      </w:r>
      <w:r w:rsidRPr="004A2052">
        <w:rPr>
          <w:rFonts w:hint="cs"/>
          <w:sz w:val="24"/>
          <w:rtl/>
        </w:rPr>
        <w:t xml:space="preserve">, </w:t>
      </w:r>
      <w:proofErr w:type="spellStart"/>
      <w:r w:rsidRPr="004A2052">
        <w:rPr>
          <w:rFonts w:hint="cs"/>
          <w:sz w:val="24"/>
          <w:rtl/>
        </w:rPr>
        <w:t>כט</w:t>
      </w:r>
      <w:proofErr w:type="spellEnd"/>
      <w:r w:rsidRPr="004A2052">
        <w:rPr>
          <w:rFonts w:hint="cs"/>
          <w:sz w:val="24"/>
          <w:rtl/>
        </w:rPr>
        <w:t xml:space="preserve">:, </w:t>
      </w:r>
      <w:proofErr w:type="spellStart"/>
      <w:r w:rsidRPr="004A2052">
        <w:rPr>
          <w:rFonts w:hint="cs"/>
          <w:sz w:val="24"/>
          <w:rtl/>
        </w:rPr>
        <w:t>מא</w:t>
      </w:r>
      <w:proofErr w:type="spellEnd"/>
      <w:r w:rsidRPr="004A2052">
        <w:rPr>
          <w:rFonts w:hint="cs"/>
          <w:sz w:val="24"/>
          <w:rtl/>
        </w:rPr>
        <w:t xml:space="preserve">:, מו:, </w:t>
      </w:r>
      <w:proofErr w:type="spellStart"/>
      <w:r w:rsidRPr="004A2052">
        <w:rPr>
          <w:rFonts w:hint="cs"/>
          <w:sz w:val="24"/>
          <w:rtl/>
        </w:rPr>
        <w:t>עה</w:t>
      </w:r>
      <w:proofErr w:type="spellEnd"/>
      <w:r w:rsidRPr="004A2052">
        <w:rPr>
          <w:sz w:val="24"/>
          <w:rtl/>
        </w:rPr>
        <w:t>·</w:t>
      </w:r>
      <w:r w:rsidRPr="004A2052">
        <w:rPr>
          <w:rFonts w:hint="cs"/>
          <w:sz w:val="24"/>
          <w:rtl/>
        </w:rPr>
        <w:t xml:space="preserve">, </w:t>
      </w:r>
      <w:proofErr w:type="spellStart"/>
      <w:r w:rsidRPr="004A2052">
        <w:rPr>
          <w:rFonts w:hint="cs"/>
          <w:sz w:val="24"/>
          <w:rtl/>
        </w:rPr>
        <w:t>צה</w:t>
      </w:r>
      <w:proofErr w:type="spellEnd"/>
      <w:r w:rsidRPr="004A2052">
        <w:rPr>
          <w:sz w:val="24"/>
          <w:rtl/>
        </w:rPr>
        <w:t>·</w:t>
      </w:r>
      <w:r w:rsidRPr="004A2052">
        <w:rPr>
          <w:rFonts w:hint="cs"/>
          <w:sz w:val="24"/>
          <w:rtl/>
        </w:rPr>
        <w:t xml:space="preserve">, </w:t>
      </w:r>
      <w:proofErr w:type="spellStart"/>
      <w:r w:rsidRPr="004A2052">
        <w:rPr>
          <w:rFonts w:hint="cs"/>
          <w:sz w:val="24"/>
          <w:rtl/>
        </w:rPr>
        <w:t>קג</w:t>
      </w:r>
      <w:proofErr w:type="spellEnd"/>
      <w:r w:rsidRPr="004A2052">
        <w:rPr>
          <w:sz w:val="24"/>
          <w:rtl/>
        </w:rPr>
        <w:t>·</w:t>
      </w:r>
      <w:r w:rsidRPr="004A2052">
        <w:rPr>
          <w:rFonts w:hint="cs"/>
          <w:sz w:val="24"/>
          <w:rtl/>
        </w:rPr>
        <w:t xml:space="preserve">, </w:t>
      </w:r>
      <w:proofErr w:type="spellStart"/>
      <w:r w:rsidRPr="004A2052">
        <w:rPr>
          <w:rFonts w:hint="cs"/>
          <w:sz w:val="24"/>
          <w:rtl/>
        </w:rPr>
        <w:t>קלג</w:t>
      </w:r>
      <w:proofErr w:type="spellEnd"/>
      <w:r w:rsidRPr="004A2052">
        <w:rPr>
          <w:sz w:val="24"/>
          <w:rtl/>
        </w:rPr>
        <w:t>·</w:t>
      </w:r>
      <w:r w:rsidRPr="004A2052">
        <w:rPr>
          <w:rFonts w:hint="cs"/>
          <w:sz w:val="24"/>
          <w:rtl/>
        </w:rPr>
        <w:t xml:space="preserve">, יומא לד:, ביצה </w:t>
      </w:r>
      <w:proofErr w:type="spellStart"/>
      <w:r w:rsidRPr="004A2052">
        <w:rPr>
          <w:rFonts w:hint="cs"/>
          <w:sz w:val="24"/>
          <w:rtl/>
        </w:rPr>
        <w:t>כג</w:t>
      </w:r>
      <w:proofErr w:type="spellEnd"/>
      <w:r w:rsidRPr="004A2052">
        <w:rPr>
          <w:rFonts w:hint="cs"/>
          <w:sz w:val="24"/>
          <w:rtl/>
        </w:rPr>
        <w:t xml:space="preserve">:, פסחים </w:t>
      </w:r>
      <w:proofErr w:type="spellStart"/>
      <w:r w:rsidRPr="004A2052">
        <w:rPr>
          <w:rFonts w:hint="cs"/>
          <w:sz w:val="24"/>
          <w:rtl/>
        </w:rPr>
        <w:t>קא</w:t>
      </w:r>
      <w:proofErr w:type="spellEnd"/>
      <w:r w:rsidRPr="004A2052">
        <w:rPr>
          <w:sz w:val="24"/>
          <w:rtl/>
        </w:rPr>
        <w:t>·</w:t>
      </w:r>
      <w:r w:rsidRPr="004A2052">
        <w:rPr>
          <w:rFonts w:hint="cs"/>
          <w:sz w:val="24"/>
          <w:rtl/>
        </w:rPr>
        <w:t xml:space="preserve">, סוכה לג:, כתובות ה:, מנחות </w:t>
      </w:r>
      <w:proofErr w:type="spellStart"/>
      <w:r w:rsidRPr="004A2052">
        <w:rPr>
          <w:rFonts w:hint="cs"/>
          <w:sz w:val="24"/>
          <w:rtl/>
        </w:rPr>
        <w:t>מא</w:t>
      </w:r>
      <w:proofErr w:type="spellEnd"/>
      <w:r w:rsidRPr="004A2052">
        <w:rPr>
          <w:sz w:val="24"/>
          <w:rtl/>
        </w:rPr>
        <w:t>·</w:t>
      </w:r>
      <w:r w:rsidRPr="004A2052">
        <w:rPr>
          <w:rFonts w:hint="cs"/>
          <w:sz w:val="24"/>
          <w:rtl/>
        </w:rPr>
        <w:t xml:space="preserve"> </w:t>
      </w:r>
      <w:proofErr w:type="spellStart"/>
      <w:r w:rsidRPr="004A2052">
        <w:rPr>
          <w:rFonts w:hint="cs"/>
          <w:sz w:val="24"/>
          <w:rtl/>
        </w:rPr>
        <w:t>וב"ק</w:t>
      </w:r>
      <w:proofErr w:type="spellEnd"/>
      <w:r w:rsidRPr="004A2052">
        <w:rPr>
          <w:rFonts w:hint="cs"/>
          <w:sz w:val="24"/>
          <w:rtl/>
        </w:rPr>
        <w:t xml:space="preserve"> </w:t>
      </w:r>
      <w:proofErr w:type="spellStart"/>
      <w:r w:rsidRPr="004A2052">
        <w:rPr>
          <w:rFonts w:hint="cs"/>
          <w:sz w:val="24"/>
          <w:rtl/>
        </w:rPr>
        <w:t>קיג</w:t>
      </w:r>
      <w:proofErr w:type="spellEnd"/>
      <w:r w:rsidRPr="004A2052">
        <w:rPr>
          <w:sz w:val="24"/>
          <w:rtl/>
        </w:rPr>
        <w:t>·</w:t>
      </w:r>
      <w:r w:rsidRPr="004A2052">
        <w:rPr>
          <w:rFonts w:hint="cs"/>
          <w:sz w:val="24"/>
          <w:rtl/>
        </w:rPr>
        <w:t xml:space="preserve">). והנה מחלוקתם בין באיסורי שבת בין בשאר </w:t>
      </w:r>
      <w:proofErr w:type="spellStart"/>
      <w:r w:rsidRPr="004A2052">
        <w:rPr>
          <w:rFonts w:hint="cs"/>
          <w:sz w:val="24"/>
          <w:rtl/>
        </w:rPr>
        <w:t>איסורין</w:t>
      </w:r>
      <w:proofErr w:type="spellEnd"/>
      <w:r w:rsidRPr="004A2052">
        <w:rPr>
          <w:rFonts w:hint="cs"/>
          <w:sz w:val="24"/>
          <w:rtl/>
        </w:rPr>
        <w:t xml:space="preserve">, </w:t>
      </w:r>
      <w:proofErr w:type="spellStart"/>
      <w:r w:rsidRPr="004A2052">
        <w:rPr>
          <w:rFonts w:hint="cs"/>
          <w:sz w:val="24"/>
          <w:rtl/>
        </w:rPr>
        <w:t>דעיקר</w:t>
      </w:r>
      <w:proofErr w:type="spellEnd"/>
      <w:r w:rsidRPr="004A2052">
        <w:rPr>
          <w:rFonts w:hint="cs"/>
          <w:sz w:val="24"/>
          <w:rtl/>
        </w:rPr>
        <w:t xml:space="preserve"> היתרו של </w:t>
      </w:r>
      <w:proofErr w:type="spellStart"/>
      <w:r w:rsidRPr="004A2052">
        <w:rPr>
          <w:rFonts w:hint="cs"/>
          <w:sz w:val="24"/>
          <w:rtl/>
        </w:rPr>
        <w:t>ר"ש</w:t>
      </w:r>
      <w:proofErr w:type="spellEnd"/>
      <w:r w:rsidRPr="004A2052">
        <w:rPr>
          <w:rFonts w:hint="cs"/>
          <w:sz w:val="24"/>
          <w:rtl/>
        </w:rPr>
        <w:t xml:space="preserve"> נאמר גבי גרירת מטה </w:t>
      </w:r>
      <w:proofErr w:type="spellStart"/>
      <w:r w:rsidRPr="004A2052">
        <w:rPr>
          <w:rFonts w:hint="cs"/>
          <w:sz w:val="24"/>
          <w:rtl/>
        </w:rPr>
        <w:t>כסא</w:t>
      </w:r>
      <w:proofErr w:type="spellEnd"/>
      <w:r w:rsidRPr="004A2052">
        <w:rPr>
          <w:rFonts w:hint="cs"/>
          <w:sz w:val="24"/>
          <w:rtl/>
        </w:rPr>
        <w:t xml:space="preserve"> וספסל בשבת, ומ"מ מבואר בשבת </w:t>
      </w:r>
      <w:proofErr w:type="spellStart"/>
      <w:r w:rsidRPr="004A2052">
        <w:rPr>
          <w:rFonts w:hint="cs"/>
          <w:sz w:val="24"/>
          <w:rtl/>
        </w:rPr>
        <w:t>כט</w:t>
      </w:r>
      <w:proofErr w:type="spellEnd"/>
      <w:r w:rsidRPr="004A2052">
        <w:rPr>
          <w:rFonts w:hint="cs"/>
          <w:sz w:val="24"/>
          <w:rtl/>
        </w:rPr>
        <w:t xml:space="preserve">: דגם </w:t>
      </w:r>
      <w:proofErr w:type="spellStart"/>
      <w:r w:rsidRPr="004A2052">
        <w:rPr>
          <w:rFonts w:hint="cs"/>
          <w:sz w:val="24"/>
          <w:rtl/>
        </w:rPr>
        <w:t>לענין</w:t>
      </w:r>
      <w:proofErr w:type="spellEnd"/>
      <w:r w:rsidRPr="004A2052">
        <w:rPr>
          <w:rFonts w:hint="cs"/>
          <w:sz w:val="24"/>
          <w:rtl/>
        </w:rPr>
        <w:t xml:space="preserve"> איסור כלאים נאמר היתר זה</w:t>
      </w:r>
      <w:r w:rsidR="00722E82" w:rsidRPr="00722E82">
        <w:rPr>
          <w:sz w:val="24"/>
          <w:vertAlign w:val="superscript"/>
          <w:rtl/>
        </w:rPr>
        <w:t>&lt;</w:t>
      </w:r>
      <w:r w:rsidR="00722E82" w:rsidRPr="00722E82">
        <w:rPr>
          <w:sz w:val="24"/>
          <w:vertAlign w:val="superscript"/>
        </w:rPr>
        <w:t>sup&gt;55&lt;/sup</w:t>
      </w:r>
      <w:r w:rsidR="00722E82" w:rsidRPr="00722E82">
        <w:rPr>
          <w:sz w:val="24"/>
          <w:vertAlign w:val="superscript"/>
          <w:rtl/>
        </w:rPr>
        <w:t>&gt;</w:t>
      </w:r>
      <w:r w:rsidRPr="004A2052">
        <w:rPr>
          <w:rFonts w:hint="cs"/>
          <w:sz w:val="24"/>
          <w:rtl/>
        </w:rPr>
        <w:t xml:space="preserve">, וכן בשבת </w:t>
      </w:r>
      <w:proofErr w:type="spellStart"/>
      <w:r w:rsidRPr="004A2052">
        <w:rPr>
          <w:rFonts w:hint="cs"/>
          <w:sz w:val="24"/>
          <w:rtl/>
        </w:rPr>
        <w:t>קלג</w:t>
      </w:r>
      <w:proofErr w:type="spellEnd"/>
      <w:r w:rsidRPr="004A2052">
        <w:rPr>
          <w:sz w:val="24"/>
          <w:rtl/>
        </w:rPr>
        <w:t>·</w:t>
      </w:r>
      <w:r w:rsidRPr="004A2052">
        <w:rPr>
          <w:rFonts w:hint="cs"/>
          <w:sz w:val="24"/>
          <w:rtl/>
        </w:rPr>
        <w:t xml:space="preserve"> גבי קציצת בה</w:t>
      </w:r>
      <w:r w:rsidR="00F216A2" w:rsidRPr="004A2052">
        <w:rPr>
          <w:rFonts w:hint="cs"/>
          <w:sz w:val="24"/>
          <w:rtl/>
        </w:rPr>
        <w:t>רת. וכן בשבת נ: גבי נזיר</w:t>
      </w:r>
      <w:r w:rsidR="00F216A2" w:rsidRPr="00722E82">
        <w:rPr>
          <w:sz w:val="24"/>
          <w:vertAlign w:val="superscript"/>
          <w:rtl/>
        </w:rPr>
        <w:t>&lt;</w:t>
      </w:r>
      <w:r w:rsidR="00F216A2" w:rsidRPr="00722E82">
        <w:rPr>
          <w:sz w:val="24"/>
          <w:vertAlign w:val="superscript"/>
        </w:rPr>
        <w:t>sup&gt;56&lt;/sup</w:t>
      </w:r>
      <w:r w:rsidR="00F216A2" w:rsidRPr="00722E82">
        <w:rPr>
          <w:sz w:val="24"/>
          <w:vertAlign w:val="superscript"/>
          <w:rtl/>
        </w:rPr>
        <w:t>&gt;</w:t>
      </w:r>
      <w:r w:rsidR="00F216A2" w:rsidRPr="004A2052">
        <w:rPr>
          <w:rFonts w:hint="cs"/>
          <w:sz w:val="24"/>
          <w:rtl/>
        </w:rPr>
        <w:t>.</w:t>
      </w:r>
    </w:p>
    <w:p w14:paraId="60002D89" w14:textId="77777777" w:rsidR="00722E82" w:rsidRDefault="00722E82" w:rsidP="00722E82">
      <w:pPr>
        <w:rPr>
          <w:rtl/>
        </w:rPr>
      </w:pPr>
      <w:r>
        <w:rPr>
          <w:rtl/>
        </w:rPr>
        <w:t>&lt;</w:t>
      </w:r>
      <w:r>
        <w:t>small&gt;&lt;sup&gt;55&lt;/sup</w:t>
      </w:r>
      <w:r>
        <w:rPr>
          <w:rtl/>
        </w:rPr>
        <w:t xml:space="preserve">&gt;וכן </w:t>
      </w:r>
      <w:proofErr w:type="spellStart"/>
      <w:r>
        <w:rPr>
          <w:rtl/>
        </w:rPr>
        <w:t>בב"ק</w:t>
      </w:r>
      <w:proofErr w:type="spellEnd"/>
      <w:r>
        <w:rPr>
          <w:rtl/>
        </w:rPr>
        <w:t xml:space="preserve"> </w:t>
      </w:r>
      <w:proofErr w:type="spellStart"/>
      <w:r>
        <w:rPr>
          <w:rtl/>
        </w:rPr>
        <w:t>קיג</w:t>
      </w:r>
      <w:proofErr w:type="spellEnd"/>
      <w:r>
        <w:rPr>
          <w:rtl/>
        </w:rPr>
        <w:t>·&lt;/</w:t>
      </w:r>
      <w:r>
        <w:t>small</w:t>
      </w:r>
      <w:r>
        <w:rPr>
          <w:rtl/>
        </w:rPr>
        <w:t>&gt;</w:t>
      </w:r>
    </w:p>
    <w:p w14:paraId="1AFDE4A1" w14:textId="77777777" w:rsidR="00722E82" w:rsidRDefault="00722E82" w:rsidP="00722E82">
      <w:pPr>
        <w:rPr>
          <w:rtl/>
        </w:rPr>
      </w:pPr>
      <w:r>
        <w:rPr>
          <w:rtl/>
        </w:rPr>
        <w:t>&lt;</w:t>
      </w:r>
      <w:r>
        <w:t>small&gt;&lt;sup&gt;56&lt;/sup</w:t>
      </w:r>
      <w:r>
        <w:rPr>
          <w:rtl/>
        </w:rPr>
        <w:t>&gt;</w:t>
      </w:r>
      <w:proofErr w:type="spellStart"/>
      <w:r>
        <w:rPr>
          <w:rtl/>
        </w:rPr>
        <w:t>לענין</w:t>
      </w:r>
      <w:proofErr w:type="spellEnd"/>
      <w:r>
        <w:rPr>
          <w:rtl/>
        </w:rPr>
        <w:t xml:space="preserve"> הלכה ע' </w:t>
      </w:r>
      <w:proofErr w:type="spellStart"/>
      <w:r>
        <w:rPr>
          <w:rtl/>
        </w:rPr>
        <w:t>באו"ח</w:t>
      </w:r>
      <w:proofErr w:type="spellEnd"/>
      <w:r>
        <w:rPr>
          <w:rtl/>
        </w:rPr>
        <w:t xml:space="preserve"> (</w:t>
      </w:r>
      <w:proofErr w:type="spellStart"/>
      <w:r>
        <w:rPr>
          <w:rtl/>
        </w:rPr>
        <w:t>שלז</w:t>
      </w:r>
      <w:proofErr w:type="spellEnd"/>
      <w:r>
        <w:rPr>
          <w:rtl/>
        </w:rPr>
        <w:t xml:space="preserve">, א) </w:t>
      </w:r>
      <w:proofErr w:type="spellStart"/>
      <w:r>
        <w:rPr>
          <w:rtl/>
        </w:rPr>
        <w:t>שקי"ל</w:t>
      </w:r>
      <w:proofErr w:type="spellEnd"/>
      <w:r>
        <w:rPr>
          <w:rtl/>
        </w:rPr>
        <w:t xml:space="preserve"> </w:t>
      </w:r>
      <w:proofErr w:type="spellStart"/>
      <w:r>
        <w:rPr>
          <w:rtl/>
        </w:rPr>
        <w:t>כר"ש</w:t>
      </w:r>
      <w:proofErr w:type="spellEnd"/>
      <w:r>
        <w:rPr>
          <w:rtl/>
        </w:rPr>
        <w:t xml:space="preserve"> </w:t>
      </w:r>
      <w:proofErr w:type="spellStart"/>
      <w:r>
        <w:rPr>
          <w:rtl/>
        </w:rPr>
        <w:t>דדשא"מ</w:t>
      </w:r>
      <w:proofErr w:type="spellEnd"/>
      <w:r>
        <w:rPr>
          <w:rtl/>
        </w:rPr>
        <w:t xml:space="preserve"> מותר (</w:t>
      </w:r>
      <w:proofErr w:type="spellStart"/>
      <w:r>
        <w:rPr>
          <w:rtl/>
        </w:rPr>
        <w:t>לענין</w:t>
      </w:r>
      <w:proofErr w:type="spellEnd"/>
      <w:r>
        <w:rPr>
          <w:rtl/>
        </w:rPr>
        <w:t xml:space="preserve"> שבת), וע"ע שלו, ג, </w:t>
      </w:r>
      <w:proofErr w:type="spellStart"/>
      <w:r>
        <w:rPr>
          <w:rtl/>
        </w:rPr>
        <w:t>ושכ</w:t>
      </w:r>
      <w:proofErr w:type="spellEnd"/>
      <w:r>
        <w:rPr>
          <w:rtl/>
        </w:rPr>
        <w:t xml:space="preserve">, </w:t>
      </w:r>
      <w:proofErr w:type="spellStart"/>
      <w:r>
        <w:rPr>
          <w:rtl/>
        </w:rPr>
        <w:t>יח</w:t>
      </w:r>
      <w:proofErr w:type="spellEnd"/>
      <w:r>
        <w:rPr>
          <w:rtl/>
        </w:rPr>
        <w:t xml:space="preserve">. </w:t>
      </w:r>
      <w:proofErr w:type="spellStart"/>
      <w:r>
        <w:rPr>
          <w:rtl/>
        </w:rPr>
        <w:t>ולענין</w:t>
      </w:r>
      <w:proofErr w:type="spellEnd"/>
      <w:r>
        <w:rPr>
          <w:rtl/>
        </w:rPr>
        <w:t xml:space="preserve"> שאר </w:t>
      </w:r>
      <w:proofErr w:type="spellStart"/>
      <w:r>
        <w:rPr>
          <w:rtl/>
        </w:rPr>
        <w:t>איסורין</w:t>
      </w:r>
      <w:proofErr w:type="spellEnd"/>
      <w:r>
        <w:rPr>
          <w:rtl/>
        </w:rPr>
        <w:t xml:space="preserve"> ע' רמב"ם כלאים י, </w:t>
      </w:r>
      <w:proofErr w:type="spellStart"/>
      <w:r>
        <w:rPr>
          <w:rtl/>
        </w:rPr>
        <w:t>טז</w:t>
      </w:r>
      <w:proofErr w:type="spellEnd"/>
      <w:r>
        <w:rPr>
          <w:rtl/>
        </w:rPr>
        <w:t xml:space="preserve"> שפסק </w:t>
      </w:r>
      <w:proofErr w:type="spellStart"/>
      <w:r>
        <w:rPr>
          <w:rtl/>
        </w:rPr>
        <w:t>כר"ש</w:t>
      </w:r>
      <w:proofErr w:type="spellEnd"/>
      <w:r>
        <w:rPr>
          <w:rtl/>
        </w:rPr>
        <w:t xml:space="preserve">, </w:t>
      </w:r>
      <w:proofErr w:type="spellStart"/>
      <w:r>
        <w:rPr>
          <w:rtl/>
        </w:rPr>
        <w:t>וכ"פ</w:t>
      </w:r>
      <w:proofErr w:type="spellEnd"/>
      <w:r>
        <w:rPr>
          <w:rtl/>
        </w:rPr>
        <w:t xml:space="preserve"> ביו"ד שא, ו. </w:t>
      </w:r>
      <w:proofErr w:type="spellStart"/>
      <w:r>
        <w:rPr>
          <w:rtl/>
        </w:rPr>
        <w:t>וכ"פ</w:t>
      </w:r>
      <w:proofErr w:type="spellEnd"/>
      <w:r>
        <w:rPr>
          <w:rtl/>
        </w:rPr>
        <w:t xml:space="preserve"> הרמב"ם בהל' נזירות ה, יד. וע' שבת קי: </w:t>
      </w:r>
      <w:proofErr w:type="spellStart"/>
      <w:r>
        <w:rPr>
          <w:rtl/>
        </w:rPr>
        <w:t>בתוס</w:t>
      </w:r>
      <w:proofErr w:type="spellEnd"/>
      <w:r>
        <w:rPr>
          <w:rtl/>
        </w:rPr>
        <w:t>' (ד"ה תלמוד) ובשאר הראשונים.&lt;/</w:t>
      </w:r>
      <w:r>
        <w:t>small</w:t>
      </w:r>
      <w:r>
        <w:rPr>
          <w:rtl/>
        </w:rPr>
        <w:t>&gt;</w:t>
      </w:r>
    </w:p>
    <w:p w14:paraId="3D8E47D6" w14:textId="5341B65D" w:rsidR="00CE664A" w:rsidRPr="004A2052" w:rsidRDefault="00CE664A" w:rsidP="00070E97">
      <w:pPr>
        <w:pStyle w:val="3"/>
        <w:rPr>
          <w:rtl/>
        </w:rPr>
      </w:pPr>
      <w:r w:rsidRPr="004A2052">
        <w:rPr>
          <w:rFonts w:hint="cs"/>
          <w:rtl/>
        </w:rPr>
        <w:t xml:space="preserve">אם </w:t>
      </w:r>
      <w:proofErr w:type="spellStart"/>
      <w:r w:rsidRPr="004A2052">
        <w:rPr>
          <w:rFonts w:hint="cs"/>
          <w:rtl/>
        </w:rPr>
        <w:t>לר</w:t>
      </w:r>
      <w:proofErr w:type="spellEnd"/>
      <w:r w:rsidRPr="004A2052">
        <w:rPr>
          <w:rFonts w:hint="cs"/>
          <w:rtl/>
        </w:rPr>
        <w:t>' יהודה הוי איסור  דאורייתא:</w:t>
      </w:r>
    </w:p>
    <w:p w14:paraId="1666AF3E" w14:textId="02CDCBDA" w:rsidR="00CE664A" w:rsidRPr="004A2052" w:rsidRDefault="00CE664A" w:rsidP="004A2052">
      <w:pPr>
        <w:tabs>
          <w:tab w:val="clear" w:pos="3628"/>
        </w:tabs>
        <w:spacing w:after="120"/>
        <w:rPr>
          <w:color w:val="008000"/>
          <w:sz w:val="24"/>
          <w:rtl/>
        </w:rPr>
      </w:pPr>
      <w:r w:rsidRPr="004A2052">
        <w:rPr>
          <w:rFonts w:hint="cs"/>
          <w:b/>
          <w:bCs/>
          <w:sz w:val="24"/>
          <w:rtl/>
        </w:rPr>
        <w:t xml:space="preserve">ובד' </w:t>
      </w:r>
      <w:r w:rsidRPr="004A2052">
        <w:rPr>
          <w:rFonts w:hint="cs"/>
          <w:sz w:val="24"/>
          <w:rtl/>
        </w:rPr>
        <w:t xml:space="preserve">ר' יהודה </w:t>
      </w:r>
      <w:proofErr w:type="spellStart"/>
      <w:r w:rsidRPr="004A2052">
        <w:rPr>
          <w:rFonts w:hint="cs"/>
          <w:sz w:val="24"/>
          <w:rtl/>
        </w:rPr>
        <w:t>יל"ע</w:t>
      </w:r>
      <w:proofErr w:type="spellEnd"/>
      <w:r w:rsidRPr="004A2052">
        <w:rPr>
          <w:rFonts w:hint="cs"/>
          <w:sz w:val="24"/>
          <w:rtl/>
        </w:rPr>
        <w:t xml:space="preserve"> אם הוי איסור דאורייתא או דרבנן, והנה בשבת </w:t>
      </w:r>
      <w:proofErr w:type="spellStart"/>
      <w:r w:rsidRPr="004A2052">
        <w:rPr>
          <w:rFonts w:hint="cs"/>
          <w:sz w:val="24"/>
          <w:rtl/>
        </w:rPr>
        <w:t>קלג</w:t>
      </w:r>
      <w:proofErr w:type="spellEnd"/>
      <w:r w:rsidRPr="004A2052">
        <w:rPr>
          <w:sz w:val="24"/>
          <w:rtl/>
        </w:rPr>
        <w:t>·</w:t>
      </w:r>
      <w:r w:rsidRPr="004A2052">
        <w:rPr>
          <w:rFonts w:hint="cs"/>
          <w:sz w:val="24"/>
          <w:rtl/>
        </w:rPr>
        <w:t xml:space="preserve"> מוכח </w:t>
      </w:r>
      <w:proofErr w:type="spellStart"/>
      <w:r w:rsidRPr="004A2052">
        <w:rPr>
          <w:rFonts w:hint="cs"/>
          <w:sz w:val="24"/>
          <w:rtl/>
        </w:rPr>
        <w:t>דלר</w:t>
      </w:r>
      <w:proofErr w:type="spellEnd"/>
      <w:r w:rsidRPr="004A2052">
        <w:rPr>
          <w:rFonts w:hint="cs"/>
          <w:sz w:val="24"/>
          <w:rtl/>
        </w:rPr>
        <w:t xml:space="preserve">' יהודה הוי איסור דאורייתא, אמנם שם </w:t>
      </w:r>
      <w:proofErr w:type="spellStart"/>
      <w:r w:rsidRPr="004A2052">
        <w:rPr>
          <w:rFonts w:hint="cs"/>
          <w:sz w:val="24"/>
          <w:rtl/>
        </w:rPr>
        <w:t>מיירי</w:t>
      </w:r>
      <w:proofErr w:type="spellEnd"/>
      <w:r w:rsidRPr="004A2052">
        <w:rPr>
          <w:rFonts w:hint="cs"/>
          <w:sz w:val="24"/>
          <w:rtl/>
        </w:rPr>
        <w:t xml:space="preserve"> </w:t>
      </w:r>
      <w:proofErr w:type="spellStart"/>
      <w:r w:rsidRPr="004A2052">
        <w:rPr>
          <w:rFonts w:hint="cs"/>
          <w:sz w:val="24"/>
          <w:rtl/>
        </w:rPr>
        <w:t>לענין</w:t>
      </w:r>
      <w:proofErr w:type="spellEnd"/>
      <w:r w:rsidRPr="004A2052">
        <w:rPr>
          <w:rFonts w:hint="cs"/>
          <w:sz w:val="24"/>
          <w:rtl/>
        </w:rPr>
        <w:t xml:space="preserve"> שאר </w:t>
      </w:r>
      <w:proofErr w:type="spellStart"/>
      <w:r w:rsidRPr="004A2052">
        <w:rPr>
          <w:rFonts w:hint="cs"/>
          <w:sz w:val="24"/>
          <w:rtl/>
        </w:rPr>
        <w:t>איסורין</w:t>
      </w:r>
      <w:proofErr w:type="spellEnd"/>
      <w:r w:rsidRPr="004A2052">
        <w:rPr>
          <w:rFonts w:hint="cs"/>
          <w:sz w:val="24"/>
          <w:rtl/>
        </w:rPr>
        <w:t xml:space="preserve">, אבל </w:t>
      </w:r>
      <w:proofErr w:type="spellStart"/>
      <w:r w:rsidRPr="004A2052">
        <w:rPr>
          <w:rFonts w:hint="cs"/>
          <w:sz w:val="24"/>
          <w:rtl/>
        </w:rPr>
        <w:t>לענין</w:t>
      </w:r>
      <w:proofErr w:type="spellEnd"/>
      <w:r w:rsidRPr="004A2052">
        <w:rPr>
          <w:rFonts w:hint="cs"/>
          <w:sz w:val="24"/>
          <w:rtl/>
        </w:rPr>
        <w:t xml:space="preserve"> איסורי שבת כ' </w:t>
      </w:r>
      <w:proofErr w:type="spellStart"/>
      <w:r w:rsidRPr="004A2052">
        <w:rPr>
          <w:rFonts w:hint="cs"/>
          <w:sz w:val="24"/>
          <w:rtl/>
        </w:rPr>
        <w:t>התוס</w:t>
      </w:r>
      <w:proofErr w:type="spellEnd"/>
      <w:r w:rsidRPr="004A2052">
        <w:rPr>
          <w:rFonts w:hint="cs"/>
          <w:sz w:val="24"/>
          <w:rtl/>
        </w:rPr>
        <w:t xml:space="preserve">' (שבת </w:t>
      </w:r>
      <w:proofErr w:type="spellStart"/>
      <w:r w:rsidRPr="004A2052">
        <w:rPr>
          <w:rFonts w:hint="cs"/>
          <w:sz w:val="24"/>
          <w:rtl/>
        </w:rPr>
        <w:t>מא</w:t>
      </w:r>
      <w:proofErr w:type="spellEnd"/>
      <w:r w:rsidRPr="004A2052">
        <w:rPr>
          <w:rFonts w:hint="cs"/>
          <w:sz w:val="24"/>
          <w:rtl/>
        </w:rPr>
        <w:t xml:space="preserve">: ד"ה מיחם, </w:t>
      </w:r>
      <w:proofErr w:type="spellStart"/>
      <w:r w:rsidRPr="004A2052">
        <w:rPr>
          <w:rFonts w:hint="cs"/>
          <w:sz w:val="24"/>
          <w:rtl/>
        </w:rPr>
        <w:t>צה</w:t>
      </w:r>
      <w:proofErr w:type="spellEnd"/>
      <w:r w:rsidRPr="004A2052">
        <w:rPr>
          <w:sz w:val="24"/>
          <w:rtl/>
        </w:rPr>
        <w:t>·</w:t>
      </w:r>
      <w:r w:rsidRPr="004A2052">
        <w:rPr>
          <w:rFonts w:hint="cs"/>
          <w:sz w:val="24"/>
          <w:rtl/>
        </w:rPr>
        <w:t xml:space="preserve"> ד"ה המכבד, וסוכה לג: וע"ע </w:t>
      </w:r>
      <w:proofErr w:type="spellStart"/>
      <w:r w:rsidRPr="004A2052">
        <w:rPr>
          <w:rFonts w:hint="cs"/>
          <w:sz w:val="24"/>
          <w:rtl/>
        </w:rPr>
        <w:t>מש"כ</w:t>
      </w:r>
      <w:proofErr w:type="spellEnd"/>
      <w:r w:rsidRPr="004A2052">
        <w:rPr>
          <w:rFonts w:hint="cs"/>
          <w:sz w:val="24"/>
          <w:rtl/>
        </w:rPr>
        <w:t xml:space="preserve"> </w:t>
      </w:r>
      <w:proofErr w:type="spellStart"/>
      <w:r w:rsidRPr="004A2052">
        <w:rPr>
          <w:rFonts w:hint="cs"/>
          <w:sz w:val="24"/>
          <w:rtl/>
        </w:rPr>
        <w:t>ביומא</w:t>
      </w:r>
      <w:proofErr w:type="spellEnd"/>
      <w:r w:rsidRPr="004A2052">
        <w:rPr>
          <w:rFonts w:hint="cs"/>
          <w:sz w:val="24"/>
          <w:rtl/>
        </w:rPr>
        <w:t xml:space="preserve"> לד: ד"ה הני) </w:t>
      </w:r>
      <w:proofErr w:type="spellStart"/>
      <w:r w:rsidRPr="004A2052">
        <w:rPr>
          <w:rFonts w:hint="cs"/>
          <w:sz w:val="24"/>
          <w:rtl/>
        </w:rPr>
        <w:t>דלר</w:t>
      </w:r>
      <w:proofErr w:type="spellEnd"/>
      <w:r w:rsidRPr="004A2052">
        <w:rPr>
          <w:rFonts w:hint="cs"/>
          <w:sz w:val="24"/>
          <w:rtl/>
        </w:rPr>
        <w:t xml:space="preserve">' יהודה אסור מדרבנן. וכן ד' רש"י בשבת </w:t>
      </w:r>
      <w:proofErr w:type="spellStart"/>
      <w:r w:rsidRPr="004A2052">
        <w:rPr>
          <w:rFonts w:hint="cs"/>
          <w:sz w:val="24"/>
          <w:rtl/>
        </w:rPr>
        <w:t>קכא</w:t>
      </w:r>
      <w:proofErr w:type="spellEnd"/>
      <w:r w:rsidRPr="004A2052">
        <w:rPr>
          <w:rFonts w:hint="cs"/>
          <w:sz w:val="24"/>
          <w:rtl/>
        </w:rPr>
        <w:t xml:space="preserve">: ד"ה דילמא לפי תומו (ע"ש </w:t>
      </w:r>
      <w:proofErr w:type="spellStart"/>
      <w:r w:rsidRPr="004A2052">
        <w:rPr>
          <w:rFonts w:hint="cs"/>
          <w:sz w:val="24"/>
          <w:rtl/>
        </w:rPr>
        <w:t>בגליון</w:t>
      </w:r>
      <w:proofErr w:type="spellEnd"/>
      <w:r w:rsidRPr="004A2052">
        <w:rPr>
          <w:rFonts w:hint="cs"/>
          <w:sz w:val="24"/>
          <w:rtl/>
        </w:rPr>
        <w:t xml:space="preserve"> הש"ס). ודעת </w:t>
      </w:r>
      <w:proofErr w:type="spellStart"/>
      <w:r w:rsidRPr="004A2052">
        <w:rPr>
          <w:rFonts w:hint="cs"/>
          <w:sz w:val="24"/>
          <w:rtl/>
        </w:rPr>
        <w:t>הרשב"א</w:t>
      </w:r>
      <w:proofErr w:type="spellEnd"/>
      <w:r w:rsidRPr="004A2052">
        <w:rPr>
          <w:rFonts w:hint="cs"/>
          <w:sz w:val="24"/>
          <w:rtl/>
        </w:rPr>
        <w:t xml:space="preserve"> בכתובות ה: ד"ה </w:t>
      </w:r>
      <w:proofErr w:type="spellStart"/>
      <w:r w:rsidRPr="004A2052">
        <w:rPr>
          <w:rFonts w:hint="cs"/>
          <w:sz w:val="24"/>
          <w:rtl/>
        </w:rPr>
        <w:t>את"ל</w:t>
      </w:r>
      <w:proofErr w:type="spellEnd"/>
      <w:r w:rsidRPr="004A2052">
        <w:rPr>
          <w:rFonts w:hint="cs"/>
          <w:sz w:val="24"/>
          <w:rtl/>
        </w:rPr>
        <w:t xml:space="preserve"> דאף </w:t>
      </w:r>
      <w:proofErr w:type="spellStart"/>
      <w:r w:rsidRPr="004A2052">
        <w:rPr>
          <w:rFonts w:hint="cs"/>
          <w:sz w:val="24"/>
          <w:rtl/>
        </w:rPr>
        <w:t>לענין</w:t>
      </w:r>
      <w:proofErr w:type="spellEnd"/>
      <w:r w:rsidRPr="004A2052">
        <w:rPr>
          <w:rFonts w:hint="cs"/>
          <w:sz w:val="24"/>
          <w:rtl/>
        </w:rPr>
        <w:t xml:space="preserve"> שבת (</w:t>
      </w:r>
      <w:proofErr w:type="spellStart"/>
      <w:r w:rsidRPr="004A2052">
        <w:rPr>
          <w:rFonts w:hint="cs"/>
          <w:sz w:val="24"/>
          <w:rtl/>
        </w:rPr>
        <w:t>דבזה</w:t>
      </w:r>
      <w:proofErr w:type="spellEnd"/>
      <w:r w:rsidRPr="004A2052">
        <w:rPr>
          <w:rFonts w:hint="cs"/>
          <w:sz w:val="24"/>
          <w:rtl/>
        </w:rPr>
        <w:t xml:space="preserve"> </w:t>
      </w:r>
      <w:proofErr w:type="spellStart"/>
      <w:r w:rsidRPr="004A2052">
        <w:rPr>
          <w:rFonts w:hint="cs"/>
          <w:sz w:val="24"/>
          <w:rtl/>
        </w:rPr>
        <w:t>מיירי</w:t>
      </w:r>
      <w:proofErr w:type="spellEnd"/>
      <w:r w:rsidRPr="004A2052">
        <w:rPr>
          <w:rFonts w:hint="cs"/>
          <w:sz w:val="24"/>
          <w:rtl/>
        </w:rPr>
        <w:t xml:space="preserve"> שם) אסור מדאורייתא. (הובא </w:t>
      </w:r>
      <w:proofErr w:type="spellStart"/>
      <w:r w:rsidRPr="004A2052">
        <w:rPr>
          <w:rFonts w:hint="cs"/>
          <w:sz w:val="24"/>
          <w:rtl/>
        </w:rPr>
        <w:t>כשטמ"ק</w:t>
      </w:r>
      <w:proofErr w:type="spellEnd"/>
      <w:r w:rsidRPr="004A2052">
        <w:rPr>
          <w:rFonts w:hint="cs"/>
          <w:sz w:val="24"/>
          <w:rtl/>
        </w:rPr>
        <w:t xml:space="preserve"> שם)</w:t>
      </w:r>
      <w:r w:rsidR="00722E82" w:rsidRPr="00722E82">
        <w:rPr>
          <w:sz w:val="24"/>
          <w:vertAlign w:val="superscript"/>
          <w:rtl/>
        </w:rPr>
        <w:t>&lt;</w:t>
      </w:r>
      <w:r w:rsidR="00722E82" w:rsidRPr="00722E82">
        <w:rPr>
          <w:sz w:val="24"/>
          <w:vertAlign w:val="superscript"/>
        </w:rPr>
        <w:t>sup&gt;57&lt;/sup</w:t>
      </w:r>
      <w:r w:rsidR="00722E82" w:rsidRPr="00722E82">
        <w:rPr>
          <w:sz w:val="24"/>
          <w:vertAlign w:val="superscript"/>
          <w:rtl/>
        </w:rPr>
        <w:t>&gt;</w:t>
      </w:r>
      <w:r w:rsidRPr="004A2052">
        <w:rPr>
          <w:rFonts w:hint="cs"/>
          <w:sz w:val="24"/>
          <w:rtl/>
        </w:rPr>
        <w:t>. וע"ע בס' הקובץ על הרמב"ם פ"א משבת ה"ה (הובא בס' הליקוטים שם).</w:t>
      </w:r>
    </w:p>
    <w:p w14:paraId="1F0B399E" w14:textId="77777777" w:rsidR="00722E82" w:rsidRDefault="00722E82" w:rsidP="00722E82">
      <w:pPr>
        <w:rPr>
          <w:rtl/>
        </w:rPr>
      </w:pPr>
      <w:r>
        <w:rPr>
          <w:rtl/>
        </w:rPr>
        <w:t>&lt;</w:t>
      </w:r>
      <w:r>
        <w:t>small&gt;&lt;sup&gt;57&lt;/sup</w:t>
      </w:r>
      <w:r>
        <w:rPr>
          <w:rtl/>
        </w:rPr>
        <w:t xml:space="preserve">&gt;וכ"כ </w:t>
      </w:r>
      <w:proofErr w:type="spellStart"/>
      <w:r>
        <w:rPr>
          <w:rtl/>
        </w:rPr>
        <w:t>הריטב"א</w:t>
      </w:r>
      <w:proofErr w:type="spellEnd"/>
      <w:r>
        <w:rPr>
          <w:rtl/>
        </w:rPr>
        <w:t xml:space="preserve"> בשבת </w:t>
      </w:r>
      <w:proofErr w:type="spellStart"/>
      <w:r>
        <w:rPr>
          <w:rtl/>
        </w:rPr>
        <w:t>מא</w:t>
      </w:r>
      <w:proofErr w:type="spellEnd"/>
      <w:r>
        <w:rPr>
          <w:rtl/>
        </w:rPr>
        <w:t>:&lt;/</w:t>
      </w:r>
      <w:r>
        <w:t>small</w:t>
      </w:r>
      <w:r>
        <w:rPr>
          <w:rtl/>
        </w:rPr>
        <w:t>&gt;</w:t>
      </w:r>
    </w:p>
    <w:p w14:paraId="7C5D9079" w14:textId="308FFDE0" w:rsidR="00CE664A" w:rsidRPr="004A2052" w:rsidRDefault="00CE664A" w:rsidP="004A2052">
      <w:pPr>
        <w:tabs>
          <w:tab w:val="clear" w:pos="3628"/>
        </w:tabs>
        <w:spacing w:after="120"/>
        <w:rPr>
          <w:color w:val="008000"/>
          <w:sz w:val="24"/>
          <w:rtl/>
        </w:rPr>
      </w:pPr>
      <w:r w:rsidRPr="004A2052">
        <w:rPr>
          <w:rFonts w:hint="cs"/>
          <w:b/>
          <w:bCs/>
          <w:sz w:val="24"/>
          <w:rtl/>
        </w:rPr>
        <w:t xml:space="preserve">הטעם </w:t>
      </w:r>
      <w:proofErr w:type="spellStart"/>
      <w:r w:rsidRPr="004A2052">
        <w:rPr>
          <w:rFonts w:hint="cs"/>
          <w:sz w:val="24"/>
          <w:rtl/>
        </w:rPr>
        <w:t>שלתוס</w:t>
      </w:r>
      <w:proofErr w:type="spellEnd"/>
      <w:r w:rsidRPr="004A2052">
        <w:rPr>
          <w:rFonts w:hint="cs"/>
          <w:sz w:val="24"/>
          <w:rtl/>
        </w:rPr>
        <w:t xml:space="preserve">' ורש"י ר' יהודה מודה בשבת דאינו מדאורייתא </w:t>
      </w:r>
      <w:r w:rsidRPr="004A2052">
        <w:rPr>
          <w:sz w:val="24"/>
          <w:rtl/>
        </w:rPr>
        <w:t>–</w:t>
      </w:r>
      <w:r w:rsidRPr="004A2052">
        <w:rPr>
          <w:rFonts w:hint="cs"/>
          <w:sz w:val="24"/>
          <w:rtl/>
        </w:rPr>
        <w:t xml:space="preserve"> משום שאינו מלאכת מחשבת, כמבואר </w:t>
      </w:r>
      <w:proofErr w:type="spellStart"/>
      <w:r w:rsidRPr="004A2052">
        <w:rPr>
          <w:rFonts w:hint="cs"/>
          <w:sz w:val="24"/>
          <w:rtl/>
        </w:rPr>
        <w:t>בתוס</w:t>
      </w:r>
      <w:proofErr w:type="spellEnd"/>
      <w:r w:rsidRPr="004A2052">
        <w:rPr>
          <w:rFonts w:hint="cs"/>
          <w:sz w:val="24"/>
          <w:rtl/>
        </w:rPr>
        <w:t>'.</w:t>
      </w:r>
    </w:p>
    <w:p w14:paraId="2C7C5F94" w14:textId="77777777" w:rsidR="00CE664A" w:rsidRPr="004A2052" w:rsidRDefault="00CE664A" w:rsidP="00070E97">
      <w:pPr>
        <w:pStyle w:val="3"/>
        <w:rPr>
          <w:rtl/>
        </w:rPr>
      </w:pPr>
      <w:r w:rsidRPr="004A2052">
        <w:rPr>
          <w:rFonts w:hint="cs"/>
          <w:rtl/>
        </w:rPr>
        <w:t xml:space="preserve">מקור היתר </w:t>
      </w:r>
      <w:proofErr w:type="spellStart"/>
      <w:r w:rsidRPr="004A2052">
        <w:rPr>
          <w:rFonts w:hint="cs"/>
          <w:rtl/>
        </w:rPr>
        <w:t>דשא"מ</w:t>
      </w:r>
      <w:proofErr w:type="spellEnd"/>
      <w:r w:rsidRPr="004A2052">
        <w:rPr>
          <w:rFonts w:hint="cs"/>
          <w:rtl/>
        </w:rPr>
        <w:t>:</w:t>
      </w:r>
    </w:p>
    <w:p w14:paraId="3A6B80B7" w14:textId="77777777" w:rsidR="00CE664A" w:rsidRPr="004A2052" w:rsidRDefault="00CE664A" w:rsidP="004A2052">
      <w:pPr>
        <w:tabs>
          <w:tab w:val="clear" w:pos="3628"/>
        </w:tabs>
        <w:spacing w:after="120"/>
        <w:rPr>
          <w:color w:val="008000"/>
          <w:sz w:val="24"/>
          <w:rtl/>
        </w:rPr>
      </w:pPr>
      <w:r w:rsidRPr="004A2052">
        <w:rPr>
          <w:rFonts w:hint="cs"/>
          <w:b/>
          <w:bCs/>
          <w:sz w:val="24"/>
          <w:rtl/>
        </w:rPr>
        <w:t xml:space="preserve">מקור </w:t>
      </w:r>
      <w:r w:rsidRPr="004A2052">
        <w:rPr>
          <w:rFonts w:hint="cs"/>
          <w:sz w:val="24"/>
          <w:rtl/>
        </w:rPr>
        <w:t xml:space="preserve">ההיתר של דבר שאינו מתכוון לא נתבאר בש"ס. והנה </w:t>
      </w:r>
      <w:proofErr w:type="spellStart"/>
      <w:r w:rsidRPr="004A2052">
        <w:rPr>
          <w:rFonts w:hint="cs"/>
          <w:sz w:val="24"/>
          <w:rtl/>
        </w:rPr>
        <w:t>בריטב"א</w:t>
      </w:r>
      <w:proofErr w:type="spellEnd"/>
      <w:r w:rsidRPr="004A2052">
        <w:rPr>
          <w:rFonts w:hint="cs"/>
          <w:sz w:val="24"/>
          <w:rtl/>
        </w:rPr>
        <w:t xml:space="preserve"> </w:t>
      </w:r>
      <w:proofErr w:type="spellStart"/>
      <w:r w:rsidRPr="004A2052">
        <w:rPr>
          <w:rFonts w:hint="cs"/>
          <w:sz w:val="24"/>
          <w:rtl/>
        </w:rPr>
        <w:t>ביומא</w:t>
      </w:r>
      <w:proofErr w:type="spellEnd"/>
      <w:r w:rsidRPr="004A2052">
        <w:rPr>
          <w:rFonts w:hint="cs"/>
          <w:sz w:val="24"/>
          <w:rtl/>
        </w:rPr>
        <w:t xml:space="preserve"> לד: ד"ה גרסת כ' דמה </w:t>
      </w:r>
      <w:proofErr w:type="spellStart"/>
      <w:r w:rsidRPr="004A2052">
        <w:rPr>
          <w:rFonts w:hint="cs"/>
          <w:sz w:val="24"/>
          <w:rtl/>
        </w:rPr>
        <w:t>שר"ש</w:t>
      </w:r>
      <w:proofErr w:type="spellEnd"/>
      <w:r w:rsidRPr="004A2052">
        <w:rPr>
          <w:rFonts w:hint="cs"/>
          <w:sz w:val="24"/>
          <w:rtl/>
        </w:rPr>
        <w:t xml:space="preserve"> מתיר </w:t>
      </w:r>
      <w:proofErr w:type="spellStart"/>
      <w:r w:rsidRPr="004A2052">
        <w:rPr>
          <w:rFonts w:hint="cs"/>
          <w:sz w:val="24"/>
          <w:rtl/>
        </w:rPr>
        <w:t>דשא"מ</w:t>
      </w:r>
      <w:proofErr w:type="spellEnd"/>
      <w:r w:rsidRPr="004A2052">
        <w:rPr>
          <w:rFonts w:hint="cs"/>
          <w:sz w:val="24"/>
          <w:rtl/>
        </w:rPr>
        <w:t xml:space="preserve"> היינו משום דאינו מלאכת מחשבת, ובשאר </w:t>
      </w:r>
      <w:proofErr w:type="spellStart"/>
      <w:r w:rsidRPr="004A2052">
        <w:rPr>
          <w:rFonts w:hint="cs"/>
          <w:sz w:val="24"/>
          <w:rtl/>
        </w:rPr>
        <w:t>איסורין</w:t>
      </w:r>
      <w:proofErr w:type="spellEnd"/>
      <w:r w:rsidRPr="004A2052">
        <w:rPr>
          <w:rFonts w:hint="cs"/>
          <w:sz w:val="24"/>
          <w:rtl/>
        </w:rPr>
        <w:t xml:space="preserve"> </w:t>
      </w:r>
      <w:r w:rsidRPr="004A2052">
        <w:rPr>
          <w:sz w:val="24"/>
          <w:rtl/>
        </w:rPr>
        <w:t>–</w:t>
      </w:r>
      <w:r w:rsidRPr="004A2052">
        <w:rPr>
          <w:rFonts w:hint="cs"/>
          <w:sz w:val="24"/>
          <w:rtl/>
        </w:rPr>
        <w:t xml:space="preserve"> "שבת בנין אב לכל התורה". [אף שלשאר הפטורים שנלמדים ממלאכת מחשבת לא </w:t>
      </w:r>
      <w:proofErr w:type="spellStart"/>
      <w:r w:rsidRPr="004A2052">
        <w:rPr>
          <w:rFonts w:hint="cs"/>
          <w:sz w:val="24"/>
          <w:rtl/>
        </w:rPr>
        <w:t>אמרינן</w:t>
      </w:r>
      <w:proofErr w:type="spellEnd"/>
      <w:r w:rsidRPr="004A2052">
        <w:rPr>
          <w:rFonts w:hint="cs"/>
          <w:sz w:val="24"/>
          <w:rtl/>
        </w:rPr>
        <w:t xml:space="preserve"> </w:t>
      </w:r>
      <w:proofErr w:type="spellStart"/>
      <w:r w:rsidRPr="004A2052">
        <w:rPr>
          <w:rFonts w:hint="cs"/>
          <w:sz w:val="24"/>
          <w:rtl/>
        </w:rPr>
        <w:t>דנילף</w:t>
      </w:r>
      <w:proofErr w:type="spellEnd"/>
      <w:r w:rsidRPr="004A2052">
        <w:rPr>
          <w:rFonts w:hint="cs"/>
          <w:sz w:val="24"/>
          <w:rtl/>
        </w:rPr>
        <w:t xml:space="preserve"> לשאר </w:t>
      </w:r>
      <w:proofErr w:type="spellStart"/>
      <w:r w:rsidRPr="004A2052">
        <w:rPr>
          <w:rFonts w:hint="cs"/>
          <w:sz w:val="24"/>
          <w:rtl/>
        </w:rPr>
        <w:t>איסורין</w:t>
      </w:r>
      <w:proofErr w:type="spellEnd"/>
      <w:r w:rsidRPr="004A2052">
        <w:rPr>
          <w:rFonts w:hint="cs"/>
          <w:sz w:val="24"/>
          <w:rtl/>
        </w:rPr>
        <w:t xml:space="preserve"> </w:t>
      </w:r>
      <w:r w:rsidRPr="004A2052">
        <w:rPr>
          <w:sz w:val="24"/>
          <w:rtl/>
        </w:rPr>
        <w:t>–</w:t>
      </w:r>
      <w:r w:rsidRPr="004A2052">
        <w:rPr>
          <w:rFonts w:hint="cs"/>
          <w:sz w:val="24"/>
          <w:rtl/>
        </w:rPr>
        <w:t xml:space="preserve"> בזה לומדים לשאר </w:t>
      </w:r>
      <w:proofErr w:type="spellStart"/>
      <w:r w:rsidRPr="004A2052">
        <w:rPr>
          <w:rFonts w:hint="cs"/>
          <w:sz w:val="24"/>
          <w:rtl/>
        </w:rPr>
        <w:t>האיסורין</w:t>
      </w:r>
      <w:proofErr w:type="spellEnd"/>
      <w:r w:rsidRPr="004A2052">
        <w:rPr>
          <w:rFonts w:hint="cs"/>
          <w:sz w:val="24"/>
          <w:rtl/>
        </w:rPr>
        <w:t xml:space="preserve">, </w:t>
      </w:r>
      <w:proofErr w:type="spellStart"/>
      <w:r w:rsidRPr="004A2052">
        <w:rPr>
          <w:rFonts w:hint="cs"/>
          <w:sz w:val="24"/>
          <w:rtl/>
        </w:rPr>
        <w:t>וצ"ב</w:t>
      </w:r>
      <w:proofErr w:type="spellEnd"/>
      <w:r w:rsidRPr="004A2052">
        <w:rPr>
          <w:rFonts w:hint="cs"/>
          <w:sz w:val="24"/>
          <w:rtl/>
        </w:rPr>
        <w:t xml:space="preserve"> </w:t>
      </w:r>
      <w:proofErr w:type="spellStart"/>
      <w:r w:rsidRPr="004A2052">
        <w:rPr>
          <w:rFonts w:hint="cs"/>
          <w:sz w:val="24"/>
          <w:rtl/>
        </w:rPr>
        <w:t>מ"ש</w:t>
      </w:r>
      <w:proofErr w:type="spellEnd"/>
      <w:r w:rsidRPr="004A2052">
        <w:rPr>
          <w:rFonts w:hint="cs"/>
          <w:sz w:val="24"/>
          <w:rtl/>
        </w:rPr>
        <w:t xml:space="preserve">]. אמנם </w:t>
      </w:r>
      <w:proofErr w:type="spellStart"/>
      <w:r w:rsidRPr="004A2052">
        <w:rPr>
          <w:rFonts w:hint="cs"/>
          <w:sz w:val="24"/>
          <w:rtl/>
        </w:rPr>
        <w:t>בתוס</w:t>
      </w:r>
      <w:proofErr w:type="spellEnd"/>
      <w:r w:rsidRPr="004A2052">
        <w:rPr>
          <w:rFonts w:hint="cs"/>
          <w:sz w:val="24"/>
          <w:rtl/>
        </w:rPr>
        <w:t>' בכתובות ו</w:t>
      </w:r>
      <w:r w:rsidRPr="004A2052">
        <w:rPr>
          <w:sz w:val="24"/>
          <w:rtl/>
        </w:rPr>
        <w:t>·</w:t>
      </w:r>
      <w:r w:rsidRPr="004A2052">
        <w:rPr>
          <w:rFonts w:hint="cs"/>
          <w:sz w:val="24"/>
          <w:rtl/>
        </w:rPr>
        <w:t xml:space="preserve"> (הנמשך מהדף הקודם) כ' "אבל שאינו מתכוון כלל למלאכה לא משום </w:t>
      </w:r>
      <w:proofErr w:type="spellStart"/>
      <w:r w:rsidRPr="004A2052">
        <w:rPr>
          <w:rFonts w:hint="cs"/>
          <w:sz w:val="24"/>
          <w:rtl/>
        </w:rPr>
        <w:t>דבעינן</w:t>
      </w:r>
      <w:proofErr w:type="spellEnd"/>
      <w:r w:rsidRPr="004A2052">
        <w:rPr>
          <w:rFonts w:hint="cs"/>
          <w:sz w:val="24"/>
          <w:rtl/>
        </w:rPr>
        <w:t xml:space="preserve"> מלאכת מחשבת </w:t>
      </w:r>
      <w:proofErr w:type="spellStart"/>
      <w:r w:rsidRPr="004A2052">
        <w:rPr>
          <w:rFonts w:hint="cs"/>
          <w:sz w:val="24"/>
          <w:rtl/>
        </w:rPr>
        <w:t>מיפטר</w:t>
      </w:r>
      <w:proofErr w:type="spellEnd"/>
      <w:r w:rsidRPr="004A2052">
        <w:rPr>
          <w:rFonts w:hint="cs"/>
          <w:sz w:val="24"/>
          <w:rtl/>
        </w:rPr>
        <w:t xml:space="preserve">, דהא בשאר מקומות נמי </w:t>
      </w:r>
      <w:proofErr w:type="spellStart"/>
      <w:r w:rsidRPr="004A2052">
        <w:rPr>
          <w:rFonts w:hint="cs"/>
          <w:sz w:val="24"/>
          <w:rtl/>
        </w:rPr>
        <w:t>מיפטר</w:t>
      </w:r>
      <w:proofErr w:type="spellEnd"/>
      <w:r w:rsidRPr="004A2052">
        <w:rPr>
          <w:rFonts w:hint="cs"/>
          <w:sz w:val="24"/>
          <w:rtl/>
        </w:rPr>
        <w:t xml:space="preserve"> אין מתכוון כגון גבי כלאים, </w:t>
      </w:r>
      <w:proofErr w:type="spellStart"/>
      <w:r w:rsidRPr="004A2052">
        <w:rPr>
          <w:rFonts w:hint="cs"/>
          <w:sz w:val="24"/>
          <w:rtl/>
        </w:rPr>
        <w:t>דמוכרי</w:t>
      </w:r>
      <w:proofErr w:type="spellEnd"/>
      <w:r w:rsidRPr="004A2052">
        <w:rPr>
          <w:rFonts w:hint="cs"/>
          <w:sz w:val="24"/>
          <w:rtl/>
        </w:rPr>
        <w:t xml:space="preserve"> כסות </w:t>
      </w:r>
      <w:proofErr w:type="spellStart"/>
      <w:r w:rsidRPr="004A2052">
        <w:rPr>
          <w:rFonts w:hint="cs"/>
          <w:sz w:val="24"/>
          <w:rtl/>
        </w:rPr>
        <w:lastRenderedPageBreak/>
        <w:t>מוכרין</w:t>
      </w:r>
      <w:proofErr w:type="spellEnd"/>
      <w:r w:rsidRPr="004A2052">
        <w:rPr>
          <w:rFonts w:hint="cs"/>
          <w:sz w:val="24"/>
          <w:rtl/>
        </w:rPr>
        <w:t xml:space="preserve"> כדרכן ובלבד שלא יתכוון ותנן נמי נזיר חופף </w:t>
      </w:r>
      <w:proofErr w:type="spellStart"/>
      <w:r w:rsidRPr="004A2052">
        <w:rPr>
          <w:rFonts w:hint="cs"/>
          <w:sz w:val="24"/>
          <w:rtl/>
        </w:rPr>
        <w:t>וכו</w:t>
      </w:r>
      <w:proofErr w:type="spellEnd"/>
      <w:r w:rsidRPr="004A2052">
        <w:rPr>
          <w:rFonts w:hint="cs"/>
          <w:sz w:val="24"/>
          <w:rtl/>
        </w:rPr>
        <w:t xml:space="preserve">'". </w:t>
      </w:r>
      <w:proofErr w:type="spellStart"/>
      <w:r w:rsidRPr="004A2052">
        <w:rPr>
          <w:rFonts w:hint="cs"/>
          <w:sz w:val="24"/>
          <w:rtl/>
        </w:rPr>
        <w:t>ובקוב"ש</w:t>
      </w:r>
      <w:proofErr w:type="spellEnd"/>
      <w:r w:rsidRPr="004A2052">
        <w:rPr>
          <w:rFonts w:hint="cs"/>
          <w:sz w:val="24"/>
          <w:rtl/>
        </w:rPr>
        <w:t xml:space="preserve"> (</w:t>
      </w:r>
      <w:proofErr w:type="spellStart"/>
      <w:r w:rsidRPr="004A2052">
        <w:rPr>
          <w:rFonts w:hint="cs"/>
          <w:sz w:val="24"/>
          <w:rtl/>
        </w:rPr>
        <w:t>ח"ב</w:t>
      </w:r>
      <w:proofErr w:type="spellEnd"/>
      <w:r w:rsidRPr="004A2052">
        <w:rPr>
          <w:rFonts w:hint="cs"/>
          <w:sz w:val="24"/>
          <w:rtl/>
        </w:rPr>
        <w:t xml:space="preserve"> סי' </w:t>
      </w:r>
      <w:proofErr w:type="spellStart"/>
      <w:r w:rsidRPr="004A2052">
        <w:rPr>
          <w:rFonts w:hint="cs"/>
          <w:sz w:val="24"/>
          <w:rtl/>
        </w:rPr>
        <w:t>כג</w:t>
      </w:r>
      <w:proofErr w:type="spellEnd"/>
      <w:r w:rsidRPr="004A2052">
        <w:rPr>
          <w:rFonts w:hint="cs"/>
          <w:sz w:val="24"/>
          <w:rtl/>
        </w:rPr>
        <w:t xml:space="preserve"> אות ב) כ' "וטעמא </w:t>
      </w:r>
      <w:proofErr w:type="spellStart"/>
      <w:r w:rsidRPr="004A2052">
        <w:rPr>
          <w:rFonts w:hint="cs"/>
          <w:sz w:val="24"/>
          <w:rtl/>
        </w:rPr>
        <w:t>דר"ש</w:t>
      </w:r>
      <w:proofErr w:type="spellEnd"/>
      <w:r w:rsidRPr="004A2052">
        <w:rPr>
          <w:rFonts w:hint="cs"/>
          <w:sz w:val="24"/>
          <w:rtl/>
        </w:rPr>
        <w:t xml:space="preserve"> </w:t>
      </w:r>
      <w:proofErr w:type="spellStart"/>
      <w:r w:rsidRPr="004A2052">
        <w:rPr>
          <w:rFonts w:hint="cs"/>
          <w:sz w:val="24"/>
          <w:rtl/>
        </w:rPr>
        <w:t>דשרי</w:t>
      </w:r>
      <w:proofErr w:type="spellEnd"/>
      <w:r w:rsidRPr="004A2052">
        <w:rPr>
          <w:rFonts w:hint="cs"/>
          <w:sz w:val="24"/>
          <w:rtl/>
        </w:rPr>
        <w:t xml:space="preserve"> דבר </w:t>
      </w:r>
      <w:proofErr w:type="spellStart"/>
      <w:r w:rsidRPr="004A2052">
        <w:rPr>
          <w:rFonts w:hint="cs"/>
          <w:sz w:val="24"/>
          <w:rtl/>
        </w:rPr>
        <w:t>שא"מ</w:t>
      </w:r>
      <w:proofErr w:type="spellEnd"/>
      <w:r w:rsidRPr="004A2052">
        <w:rPr>
          <w:rFonts w:hint="cs"/>
          <w:sz w:val="24"/>
          <w:rtl/>
        </w:rPr>
        <w:t xml:space="preserve"> הוא </w:t>
      </w:r>
      <w:proofErr w:type="spellStart"/>
      <w:r w:rsidRPr="004A2052">
        <w:rPr>
          <w:rFonts w:hint="cs"/>
          <w:sz w:val="24"/>
          <w:rtl/>
        </w:rPr>
        <w:t>מסברא</w:t>
      </w:r>
      <w:proofErr w:type="spellEnd"/>
      <w:r w:rsidRPr="004A2052">
        <w:rPr>
          <w:rFonts w:hint="cs"/>
          <w:sz w:val="24"/>
          <w:rtl/>
        </w:rPr>
        <w:t>, ולא מקרא".</w:t>
      </w:r>
    </w:p>
    <w:p w14:paraId="4935BF0D" w14:textId="77777777" w:rsidR="00CE664A" w:rsidRPr="004A2052" w:rsidRDefault="00CE664A" w:rsidP="00070E97">
      <w:pPr>
        <w:pStyle w:val="3"/>
        <w:rPr>
          <w:rtl/>
        </w:rPr>
      </w:pPr>
      <w:r w:rsidRPr="004A2052">
        <w:rPr>
          <w:rFonts w:hint="cs"/>
          <w:rtl/>
        </w:rPr>
        <w:t xml:space="preserve">טעם היתר </w:t>
      </w:r>
      <w:proofErr w:type="spellStart"/>
      <w:r w:rsidRPr="004A2052">
        <w:rPr>
          <w:rFonts w:hint="cs"/>
          <w:rtl/>
        </w:rPr>
        <w:t>דשא"מ</w:t>
      </w:r>
      <w:proofErr w:type="spellEnd"/>
      <w:r w:rsidRPr="004A2052">
        <w:rPr>
          <w:rFonts w:hint="cs"/>
          <w:rtl/>
        </w:rPr>
        <w:t>:</w:t>
      </w:r>
    </w:p>
    <w:p w14:paraId="2DEF3602" w14:textId="5518229B" w:rsidR="00CE664A" w:rsidRPr="004A2052" w:rsidRDefault="00CE664A" w:rsidP="004A2052">
      <w:pPr>
        <w:tabs>
          <w:tab w:val="clear" w:pos="3628"/>
        </w:tabs>
        <w:spacing w:after="120"/>
        <w:rPr>
          <w:color w:val="008000"/>
          <w:sz w:val="24"/>
          <w:rtl/>
        </w:rPr>
      </w:pPr>
      <w:r w:rsidRPr="004A2052">
        <w:rPr>
          <w:rFonts w:hint="cs"/>
          <w:b/>
          <w:bCs/>
          <w:sz w:val="24"/>
          <w:rtl/>
        </w:rPr>
        <w:t xml:space="preserve">טעם </w:t>
      </w:r>
      <w:r w:rsidRPr="004A2052">
        <w:rPr>
          <w:rFonts w:hint="cs"/>
          <w:sz w:val="24"/>
          <w:rtl/>
        </w:rPr>
        <w:t xml:space="preserve">ההיתר </w:t>
      </w:r>
      <w:proofErr w:type="spellStart"/>
      <w:r w:rsidRPr="004A2052">
        <w:rPr>
          <w:rFonts w:hint="cs"/>
          <w:sz w:val="24"/>
          <w:rtl/>
        </w:rPr>
        <w:t>דדשא"מ</w:t>
      </w:r>
      <w:proofErr w:type="spellEnd"/>
      <w:r w:rsidRPr="004A2052">
        <w:rPr>
          <w:rFonts w:hint="cs"/>
          <w:sz w:val="24"/>
          <w:rtl/>
        </w:rPr>
        <w:t xml:space="preserve"> יש לחקור אם היינו משום שהתורה לא אסרה אלא מעשה עם כוונה, או שבלא כוונה נחשב כאילו לא הוא </w:t>
      </w:r>
      <w:proofErr w:type="spellStart"/>
      <w:r w:rsidRPr="004A2052">
        <w:rPr>
          <w:rFonts w:hint="cs"/>
          <w:sz w:val="24"/>
          <w:rtl/>
        </w:rPr>
        <w:t>עשאו</w:t>
      </w:r>
      <w:proofErr w:type="spellEnd"/>
      <w:r w:rsidRPr="004A2052">
        <w:rPr>
          <w:rFonts w:hint="cs"/>
          <w:sz w:val="24"/>
          <w:rtl/>
        </w:rPr>
        <w:t xml:space="preserve"> אלא כנעשה מאיליו</w:t>
      </w:r>
      <w:r w:rsidR="00722E82" w:rsidRPr="00722E82">
        <w:rPr>
          <w:sz w:val="24"/>
          <w:vertAlign w:val="superscript"/>
          <w:rtl/>
        </w:rPr>
        <w:t>&lt;</w:t>
      </w:r>
      <w:r w:rsidR="00722E82" w:rsidRPr="00722E82">
        <w:rPr>
          <w:sz w:val="24"/>
          <w:vertAlign w:val="superscript"/>
        </w:rPr>
        <w:t>sup&gt;58&lt;/sup</w:t>
      </w:r>
      <w:r w:rsidR="00722E82" w:rsidRPr="00722E82">
        <w:rPr>
          <w:sz w:val="24"/>
          <w:vertAlign w:val="superscript"/>
          <w:rtl/>
        </w:rPr>
        <w:t>&gt;</w:t>
      </w:r>
      <w:r w:rsidRPr="004A2052">
        <w:rPr>
          <w:rFonts w:hint="cs"/>
          <w:sz w:val="24"/>
          <w:rtl/>
        </w:rPr>
        <w:t xml:space="preserve">. </w:t>
      </w:r>
      <w:proofErr w:type="spellStart"/>
      <w:r w:rsidRPr="004A2052">
        <w:rPr>
          <w:rFonts w:hint="cs"/>
          <w:sz w:val="24"/>
          <w:rtl/>
        </w:rPr>
        <w:t>בקוב"ש</w:t>
      </w:r>
      <w:proofErr w:type="spellEnd"/>
      <w:r w:rsidRPr="004A2052">
        <w:rPr>
          <w:rFonts w:hint="cs"/>
          <w:sz w:val="24"/>
          <w:rtl/>
        </w:rPr>
        <w:t xml:space="preserve"> (</w:t>
      </w:r>
      <w:proofErr w:type="spellStart"/>
      <w:r w:rsidRPr="004A2052">
        <w:rPr>
          <w:rFonts w:hint="cs"/>
          <w:sz w:val="24"/>
          <w:rtl/>
        </w:rPr>
        <w:t>ח"ב</w:t>
      </w:r>
      <w:proofErr w:type="spellEnd"/>
      <w:r w:rsidRPr="004A2052">
        <w:rPr>
          <w:rFonts w:hint="cs"/>
          <w:sz w:val="24"/>
          <w:rtl/>
        </w:rPr>
        <w:t xml:space="preserve"> סי' </w:t>
      </w:r>
      <w:proofErr w:type="spellStart"/>
      <w:r w:rsidRPr="004A2052">
        <w:rPr>
          <w:rFonts w:hint="cs"/>
          <w:sz w:val="24"/>
          <w:rtl/>
        </w:rPr>
        <w:t>כג</w:t>
      </w:r>
      <w:proofErr w:type="spellEnd"/>
      <w:r w:rsidRPr="004A2052">
        <w:rPr>
          <w:rFonts w:hint="cs"/>
          <w:sz w:val="24"/>
          <w:rtl/>
        </w:rPr>
        <w:t xml:space="preserve"> אות ו', ז') כ' שלא מתייחס המעשה אל העושה</w:t>
      </w:r>
      <w:r w:rsidR="00722E82" w:rsidRPr="00722E82">
        <w:rPr>
          <w:sz w:val="24"/>
          <w:vertAlign w:val="superscript"/>
          <w:rtl/>
        </w:rPr>
        <w:t>&lt;</w:t>
      </w:r>
      <w:r w:rsidR="00722E82" w:rsidRPr="00722E82">
        <w:rPr>
          <w:sz w:val="24"/>
          <w:vertAlign w:val="superscript"/>
        </w:rPr>
        <w:t>sup&gt;59&lt;/sup</w:t>
      </w:r>
      <w:r w:rsidR="00722E82" w:rsidRPr="00722E82">
        <w:rPr>
          <w:sz w:val="24"/>
          <w:vertAlign w:val="superscript"/>
          <w:rtl/>
        </w:rPr>
        <w:t>&gt;</w:t>
      </w:r>
      <w:r w:rsidRPr="004A2052">
        <w:rPr>
          <w:rFonts w:hint="cs"/>
          <w:sz w:val="24"/>
          <w:rtl/>
        </w:rPr>
        <w:t xml:space="preserve">. (וע' </w:t>
      </w:r>
      <w:proofErr w:type="spellStart"/>
      <w:r w:rsidRPr="004A2052">
        <w:rPr>
          <w:rFonts w:hint="cs"/>
          <w:sz w:val="24"/>
          <w:rtl/>
        </w:rPr>
        <w:t>אתו"ד</w:t>
      </w:r>
      <w:proofErr w:type="spellEnd"/>
      <w:r w:rsidRPr="004A2052">
        <w:rPr>
          <w:rFonts w:hint="cs"/>
          <w:sz w:val="24"/>
          <w:rtl/>
        </w:rPr>
        <w:t xml:space="preserve"> כד שכ"כ גבי מתעסק</w:t>
      </w:r>
      <w:r w:rsidR="00722E82" w:rsidRPr="00722E82">
        <w:rPr>
          <w:sz w:val="24"/>
          <w:vertAlign w:val="superscript"/>
          <w:rtl/>
        </w:rPr>
        <w:t>&lt;</w:t>
      </w:r>
      <w:r w:rsidR="00722E82" w:rsidRPr="00722E82">
        <w:rPr>
          <w:sz w:val="24"/>
          <w:vertAlign w:val="superscript"/>
        </w:rPr>
        <w:t>sup&gt;60&lt;/sup</w:t>
      </w:r>
      <w:r w:rsidR="00722E82" w:rsidRPr="00722E82">
        <w:rPr>
          <w:sz w:val="24"/>
          <w:vertAlign w:val="superscript"/>
          <w:rtl/>
        </w:rPr>
        <w:t>&gt;</w:t>
      </w:r>
      <w:r w:rsidRPr="004A2052">
        <w:rPr>
          <w:rFonts w:hint="cs"/>
          <w:sz w:val="24"/>
          <w:rtl/>
        </w:rPr>
        <w:t xml:space="preserve">. ומשמע לכאורה שה"ה באינו מתכוון, ע"ש). ובמשנת ר' אהרן ביבמות סי' ד תלה </w:t>
      </w:r>
      <w:proofErr w:type="spellStart"/>
      <w:r w:rsidRPr="004A2052">
        <w:rPr>
          <w:rFonts w:hint="cs"/>
          <w:sz w:val="24"/>
          <w:rtl/>
        </w:rPr>
        <w:t>ד"ז</w:t>
      </w:r>
      <w:proofErr w:type="spellEnd"/>
      <w:r w:rsidRPr="004A2052">
        <w:rPr>
          <w:rFonts w:hint="cs"/>
          <w:sz w:val="24"/>
          <w:rtl/>
        </w:rPr>
        <w:t xml:space="preserve"> במח' ראשונים, ע"ש. וע"ע חי' ר' שמואל בכתובות (סי' ז) מה שהביא בשם </w:t>
      </w:r>
      <w:proofErr w:type="spellStart"/>
      <w:r w:rsidRPr="004A2052">
        <w:rPr>
          <w:rFonts w:hint="cs"/>
          <w:sz w:val="24"/>
          <w:rtl/>
        </w:rPr>
        <w:t>הגר"ש</w:t>
      </w:r>
      <w:proofErr w:type="spellEnd"/>
      <w:r w:rsidRPr="004A2052">
        <w:rPr>
          <w:rFonts w:hint="cs"/>
          <w:sz w:val="24"/>
          <w:rtl/>
        </w:rPr>
        <w:t xml:space="preserve"> </w:t>
      </w:r>
      <w:proofErr w:type="spellStart"/>
      <w:r w:rsidRPr="004A2052">
        <w:rPr>
          <w:rFonts w:hint="cs"/>
          <w:sz w:val="24"/>
          <w:rtl/>
        </w:rPr>
        <w:t>שקאפ</w:t>
      </w:r>
      <w:proofErr w:type="spellEnd"/>
      <w:r w:rsidRPr="004A2052">
        <w:rPr>
          <w:rFonts w:hint="cs"/>
          <w:sz w:val="24"/>
          <w:rtl/>
        </w:rPr>
        <w:t xml:space="preserve"> (וע' </w:t>
      </w:r>
      <w:proofErr w:type="spellStart"/>
      <w:r w:rsidRPr="004A2052">
        <w:rPr>
          <w:rFonts w:hint="cs"/>
          <w:sz w:val="24"/>
          <w:rtl/>
        </w:rPr>
        <w:t>שער"י</w:t>
      </w:r>
      <w:proofErr w:type="spellEnd"/>
      <w:r w:rsidRPr="004A2052">
        <w:rPr>
          <w:rFonts w:hint="cs"/>
          <w:sz w:val="24"/>
          <w:rtl/>
        </w:rPr>
        <w:t xml:space="preserve"> ש"ג </w:t>
      </w:r>
      <w:proofErr w:type="spellStart"/>
      <w:r w:rsidRPr="004A2052">
        <w:rPr>
          <w:rFonts w:hint="cs"/>
          <w:sz w:val="24"/>
          <w:rtl/>
        </w:rPr>
        <w:t>פכ"ה</w:t>
      </w:r>
      <w:proofErr w:type="spellEnd"/>
      <w:r w:rsidRPr="004A2052">
        <w:rPr>
          <w:rFonts w:hint="cs"/>
          <w:sz w:val="24"/>
          <w:rtl/>
        </w:rPr>
        <w:t xml:space="preserve"> ד"ה ובעיקר (עמ' </w:t>
      </w:r>
      <w:proofErr w:type="spellStart"/>
      <w:r w:rsidRPr="004A2052">
        <w:rPr>
          <w:rFonts w:hint="cs"/>
          <w:sz w:val="24"/>
          <w:rtl/>
        </w:rPr>
        <w:t>רסה</w:t>
      </w:r>
      <w:proofErr w:type="spellEnd"/>
      <w:r w:rsidRPr="004A2052">
        <w:rPr>
          <w:rFonts w:hint="cs"/>
          <w:sz w:val="24"/>
          <w:rtl/>
        </w:rPr>
        <w:t>).</w:t>
      </w:r>
    </w:p>
    <w:p w14:paraId="3B448823" w14:textId="77777777" w:rsidR="00722E82" w:rsidRDefault="00722E82" w:rsidP="00722E82">
      <w:pPr>
        <w:rPr>
          <w:rtl/>
        </w:rPr>
      </w:pPr>
      <w:r>
        <w:rPr>
          <w:rtl/>
        </w:rPr>
        <w:t>&lt;</w:t>
      </w:r>
      <w:r>
        <w:t>small&gt;&lt;sup&gt;58&lt;/sup</w:t>
      </w:r>
      <w:r>
        <w:rPr>
          <w:rtl/>
        </w:rPr>
        <w:t xml:space="preserve">&gt;לכאורה </w:t>
      </w:r>
      <w:proofErr w:type="spellStart"/>
      <w:r>
        <w:rPr>
          <w:rtl/>
        </w:rPr>
        <w:t>לפ"ז</w:t>
      </w:r>
      <w:proofErr w:type="spellEnd"/>
      <w:r>
        <w:rPr>
          <w:rtl/>
        </w:rPr>
        <w:t xml:space="preserve"> לא שייך ענין </w:t>
      </w:r>
      <w:proofErr w:type="spellStart"/>
      <w:r>
        <w:rPr>
          <w:rtl/>
        </w:rPr>
        <w:t>דשא"מ</w:t>
      </w:r>
      <w:proofErr w:type="spellEnd"/>
      <w:r>
        <w:rPr>
          <w:rtl/>
        </w:rPr>
        <w:t xml:space="preserve"> באיסור שעניינו מצב ולא מעשה, ובאמת כן מבואר במקור חיים (לבעל </w:t>
      </w:r>
      <w:proofErr w:type="spellStart"/>
      <w:r>
        <w:rPr>
          <w:rtl/>
        </w:rPr>
        <w:t>הנתה"מ</w:t>
      </w:r>
      <w:proofErr w:type="spellEnd"/>
      <w:r>
        <w:rPr>
          <w:rtl/>
        </w:rPr>
        <w:t xml:space="preserve">) בהקדמה לדיני בדיקה וביטול </w:t>
      </w:r>
      <w:proofErr w:type="spellStart"/>
      <w:r>
        <w:rPr>
          <w:rtl/>
        </w:rPr>
        <w:t>ברי"ס</w:t>
      </w:r>
      <w:proofErr w:type="spellEnd"/>
      <w:r>
        <w:rPr>
          <w:rtl/>
        </w:rPr>
        <w:t xml:space="preserve"> </w:t>
      </w:r>
      <w:proofErr w:type="spellStart"/>
      <w:r>
        <w:rPr>
          <w:rtl/>
        </w:rPr>
        <w:t>תלא</w:t>
      </w:r>
      <w:proofErr w:type="spellEnd"/>
      <w:r>
        <w:rPr>
          <w:rtl/>
        </w:rPr>
        <w:t xml:space="preserve"> (ד"ה ולכאורה וד"ה נראה), דרק במעשה שייך פטור </w:t>
      </w:r>
      <w:proofErr w:type="spellStart"/>
      <w:r>
        <w:rPr>
          <w:rtl/>
        </w:rPr>
        <w:t>דשא"מ</w:t>
      </w:r>
      <w:proofErr w:type="spellEnd"/>
      <w:r>
        <w:rPr>
          <w:rtl/>
        </w:rPr>
        <w:t xml:space="preserve"> (וכן מתעסק), </w:t>
      </w:r>
      <w:proofErr w:type="spellStart"/>
      <w:r>
        <w:rPr>
          <w:rtl/>
        </w:rPr>
        <w:t>ומשו"ה</w:t>
      </w:r>
      <w:proofErr w:type="spellEnd"/>
      <w:r>
        <w:rPr>
          <w:rtl/>
        </w:rPr>
        <w:t xml:space="preserve"> לא נאמר היתר </w:t>
      </w:r>
      <w:proofErr w:type="spellStart"/>
      <w:r>
        <w:rPr>
          <w:rtl/>
        </w:rPr>
        <w:t>דדשא"מ</w:t>
      </w:r>
      <w:proofErr w:type="spellEnd"/>
      <w:r>
        <w:rPr>
          <w:rtl/>
        </w:rPr>
        <w:t xml:space="preserve"> באיסור בל יראה. וכ"כ </w:t>
      </w:r>
      <w:proofErr w:type="spellStart"/>
      <w:r>
        <w:rPr>
          <w:rtl/>
        </w:rPr>
        <w:t>באג"ט</w:t>
      </w:r>
      <w:proofErr w:type="spellEnd"/>
      <w:r>
        <w:rPr>
          <w:rtl/>
        </w:rPr>
        <w:t xml:space="preserve"> בהקדמה. וצ"ע </w:t>
      </w:r>
      <w:proofErr w:type="spellStart"/>
      <w:r>
        <w:rPr>
          <w:rtl/>
        </w:rPr>
        <w:t>דבשבת</w:t>
      </w:r>
      <w:proofErr w:type="spellEnd"/>
      <w:r>
        <w:rPr>
          <w:rtl/>
        </w:rPr>
        <w:t xml:space="preserve"> </w:t>
      </w:r>
      <w:proofErr w:type="spellStart"/>
      <w:r>
        <w:rPr>
          <w:rtl/>
        </w:rPr>
        <w:t>כט</w:t>
      </w:r>
      <w:proofErr w:type="spellEnd"/>
      <w:r>
        <w:rPr>
          <w:rtl/>
        </w:rPr>
        <w:t xml:space="preserve">: מצאנו ששייך </w:t>
      </w:r>
      <w:proofErr w:type="spellStart"/>
      <w:r>
        <w:rPr>
          <w:rtl/>
        </w:rPr>
        <w:t>דשא"מ</w:t>
      </w:r>
      <w:proofErr w:type="spellEnd"/>
      <w:r>
        <w:rPr>
          <w:rtl/>
        </w:rPr>
        <w:t xml:space="preserve"> גבי לבישת כלאיים. וע"ע בפסחים כה: </w:t>
      </w:r>
      <w:proofErr w:type="spellStart"/>
      <w:r>
        <w:rPr>
          <w:rtl/>
        </w:rPr>
        <w:t>דשייך</w:t>
      </w:r>
      <w:proofErr w:type="spellEnd"/>
      <w:r>
        <w:rPr>
          <w:rtl/>
        </w:rPr>
        <w:t xml:space="preserve"> </w:t>
      </w:r>
      <w:proofErr w:type="spellStart"/>
      <w:r>
        <w:rPr>
          <w:rtl/>
        </w:rPr>
        <w:t>דשא"מ</w:t>
      </w:r>
      <w:proofErr w:type="spellEnd"/>
      <w:r>
        <w:rPr>
          <w:rtl/>
        </w:rPr>
        <w:t xml:space="preserve"> באיסורי הנאה (ורש"י כ' דהיינו ריח של ע"ז), ומצאתי </w:t>
      </w:r>
      <w:proofErr w:type="spellStart"/>
      <w:r>
        <w:rPr>
          <w:rtl/>
        </w:rPr>
        <w:t>בשער"י</w:t>
      </w:r>
      <w:proofErr w:type="spellEnd"/>
      <w:r>
        <w:rPr>
          <w:rtl/>
        </w:rPr>
        <w:t xml:space="preserve"> (ג, כה, עמ' </w:t>
      </w:r>
      <w:proofErr w:type="spellStart"/>
      <w:r>
        <w:rPr>
          <w:rtl/>
        </w:rPr>
        <w:t>רסה</w:t>
      </w:r>
      <w:proofErr w:type="spellEnd"/>
      <w:r>
        <w:rPr>
          <w:rtl/>
        </w:rPr>
        <w:t xml:space="preserve">) שעמד ע"ז </w:t>
      </w:r>
      <w:proofErr w:type="spellStart"/>
      <w:r>
        <w:rPr>
          <w:rtl/>
        </w:rPr>
        <w:t>ותי</w:t>
      </w:r>
      <w:proofErr w:type="spellEnd"/>
      <w:r>
        <w:rPr>
          <w:rtl/>
        </w:rPr>
        <w:t xml:space="preserve">' שקבלו חז"ל שאיסור הנאה היינו השתמשות. וע"ע </w:t>
      </w:r>
      <w:proofErr w:type="spellStart"/>
      <w:r>
        <w:rPr>
          <w:rtl/>
        </w:rPr>
        <w:t>בקוב"ש</w:t>
      </w:r>
      <w:proofErr w:type="spellEnd"/>
      <w:r>
        <w:rPr>
          <w:rtl/>
        </w:rPr>
        <w:t xml:space="preserve"> (</w:t>
      </w:r>
      <w:proofErr w:type="spellStart"/>
      <w:r>
        <w:rPr>
          <w:rtl/>
        </w:rPr>
        <w:t>ח"ב</w:t>
      </w:r>
      <w:proofErr w:type="spellEnd"/>
      <w:r>
        <w:rPr>
          <w:rtl/>
        </w:rPr>
        <w:t xml:space="preserve"> </w:t>
      </w:r>
      <w:proofErr w:type="spellStart"/>
      <w:r>
        <w:rPr>
          <w:rtl/>
        </w:rPr>
        <w:t>כג</w:t>
      </w:r>
      <w:proofErr w:type="spellEnd"/>
      <w:r>
        <w:rPr>
          <w:rtl/>
        </w:rPr>
        <w:t xml:space="preserve"> ח) שנקט שהאיסור הנאה היינו מעשה של נטילת הנאה, וע"ע </w:t>
      </w:r>
      <w:proofErr w:type="spellStart"/>
      <w:r>
        <w:rPr>
          <w:rtl/>
        </w:rPr>
        <w:t>קוב"ש</w:t>
      </w:r>
      <w:proofErr w:type="spellEnd"/>
      <w:r>
        <w:rPr>
          <w:rtl/>
        </w:rPr>
        <w:t xml:space="preserve"> פסחים </w:t>
      </w:r>
      <w:proofErr w:type="spellStart"/>
      <w:r>
        <w:rPr>
          <w:rtl/>
        </w:rPr>
        <w:t>קטז</w:t>
      </w:r>
      <w:proofErr w:type="spellEnd"/>
      <w:r>
        <w:rPr>
          <w:rtl/>
        </w:rPr>
        <w:t xml:space="preserve"> שהוכיח כן גם </w:t>
      </w:r>
      <w:proofErr w:type="spellStart"/>
      <w:r>
        <w:rPr>
          <w:rtl/>
        </w:rPr>
        <w:t>מדשייך</w:t>
      </w:r>
      <w:proofErr w:type="spellEnd"/>
      <w:r>
        <w:rPr>
          <w:rtl/>
        </w:rPr>
        <w:t xml:space="preserve"> </w:t>
      </w:r>
      <w:proofErr w:type="spellStart"/>
      <w:r>
        <w:rPr>
          <w:rtl/>
        </w:rPr>
        <w:t>באיסוה"נ</w:t>
      </w:r>
      <w:proofErr w:type="spellEnd"/>
      <w:r>
        <w:rPr>
          <w:rtl/>
        </w:rPr>
        <w:t xml:space="preserve"> ענין "לא אפשר". וע"ע מקור חיים </w:t>
      </w:r>
      <w:proofErr w:type="spellStart"/>
      <w:r>
        <w:rPr>
          <w:rtl/>
        </w:rPr>
        <w:t>תסו</w:t>
      </w:r>
      <w:proofErr w:type="spellEnd"/>
      <w:r>
        <w:rPr>
          <w:rtl/>
        </w:rPr>
        <w:t xml:space="preserve">. (וע"ע </w:t>
      </w:r>
      <w:proofErr w:type="spellStart"/>
      <w:r>
        <w:rPr>
          <w:rtl/>
        </w:rPr>
        <w:t>ר"ן</w:t>
      </w:r>
      <w:proofErr w:type="spellEnd"/>
      <w:r>
        <w:rPr>
          <w:rtl/>
        </w:rPr>
        <w:t xml:space="preserve"> חולין לב· מד' </w:t>
      </w:r>
      <w:proofErr w:type="spellStart"/>
      <w:r>
        <w:rPr>
          <w:rtl/>
        </w:rPr>
        <w:t>הרי"ף</w:t>
      </w:r>
      <w:proofErr w:type="spellEnd"/>
      <w:r>
        <w:rPr>
          <w:rtl/>
        </w:rPr>
        <w:t>).&lt;/</w:t>
      </w:r>
      <w:r>
        <w:t>small</w:t>
      </w:r>
      <w:r>
        <w:rPr>
          <w:rtl/>
        </w:rPr>
        <w:t>&gt;</w:t>
      </w:r>
    </w:p>
    <w:p w14:paraId="2A8578C9" w14:textId="77777777" w:rsidR="00722E82" w:rsidRDefault="00722E82" w:rsidP="00722E82">
      <w:pPr>
        <w:rPr>
          <w:rtl/>
        </w:rPr>
      </w:pPr>
      <w:r>
        <w:rPr>
          <w:rtl/>
        </w:rPr>
        <w:t>&lt;</w:t>
      </w:r>
      <w:r>
        <w:t>small&gt;&lt;sup&gt;59&lt;/sup</w:t>
      </w:r>
      <w:r>
        <w:rPr>
          <w:rtl/>
        </w:rPr>
        <w:t xml:space="preserve">&gt;אמנם מד' </w:t>
      </w:r>
      <w:proofErr w:type="spellStart"/>
      <w:r>
        <w:rPr>
          <w:rtl/>
        </w:rPr>
        <w:t>הגרעק"א</w:t>
      </w:r>
      <w:proofErr w:type="spellEnd"/>
      <w:r>
        <w:rPr>
          <w:rtl/>
        </w:rPr>
        <w:t xml:space="preserve"> נראה דלא </w:t>
      </w:r>
      <w:proofErr w:type="spellStart"/>
      <w:r>
        <w:rPr>
          <w:rtl/>
        </w:rPr>
        <w:t>ס"ל</w:t>
      </w:r>
      <w:proofErr w:type="spellEnd"/>
      <w:r>
        <w:rPr>
          <w:rtl/>
        </w:rPr>
        <w:t xml:space="preserve"> הך </w:t>
      </w:r>
      <w:proofErr w:type="spellStart"/>
      <w:r>
        <w:rPr>
          <w:rtl/>
        </w:rPr>
        <w:t>סברא</w:t>
      </w:r>
      <w:proofErr w:type="spellEnd"/>
      <w:r>
        <w:rPr>
          <w:rtl/>
        </w:rPr>
        <w:t xml:space="preserve"> גבי מתעסק, </w:t>
      </w:r>
      <w:proofErr w:type="spellStart"/>
      <w:r>
        <w:rPr>
          <w:rtl/>
        </w:rPr>
        <w:t>כמשנ"ת</w:t>
      </w:r>
      <w:proofErr w:type="spellEnd"/>
      <w:r>
        <w:rPr>
          <w:rtl/>
        </w:rPr>
        <w:t xml:space="preserve"> ב"ענין מתעסק", </w:t>
      </w:r>
      <w:proofErr w:type="spellStart"/>
      <w:r>
        <w:rPr>
          <w:rtl/>
        </w:rPr>
        <w:t>ויל"ע</w:t>
      </w:r>
      <w:proofErr w:type="spellEnd"/>
      <w:r>
        <w:rPr>
          <w:rtl/>
        </w:rPr>
        <w:t xml:space="preserve"> לגבי </w:t>
      </w:r>
      <w:proofErr w:type="spellStart"/>
      <w:r>
        <w:rPr>
          <w:rtl/>
        </w:rPr>
        <w:t>דשא"מ</w:t>
      </w:r>
      <w:proofErr w:type="spellEnd"/>
      <w:r>
        <w:rPr>
          <w:rtl/>
        </w:rPr>
        <w:t>.&lt;/</w:t>
      </w:r>
      <w:r>
        <w:t>small</w:t>
      </w:r>
      <w:r>
        <w:rPr>
          <w:rtl/>
        </w:rPr>
        <w:t>&gt;</w:t>
      </w:r>
    </w:p>
    <w:p w14:paraId="4F1820AB" w14:textId="77777777" w:rsidR="00722E82" w:rsidRDefault="00722E82" w:rsidP="00722E82">
      <w:pPr>
        <w:rPr>
          <w:rtl/>
        </w:rPr>
      </w:pPr>
      <w:r>
        <w:rPr>
          <w:rtl/>
        </w:rPr>
        <w:t>&lt;</w:t>
      </w:r>
      <w:r>
        <w:t>small&gt;&lt;sup&gt;60&lt;/sup</w:t>
      </w:r>
      <w:r>
        <w:rPr>
          <w:rtl/>
        </w:rPr>
        <w:t xml:space="preserve">&gt;ע' </w:t>
      </w:r>
      <w:proofErr w:type="spellStart"/>
      <w:r>
        <w:rPr>
          <w:rtl/>
        </w:rPr>
        <w:t>קה"י</w:t>
      </w:r>
      <w:proofErr w:type="spellEnd"/>
      <w:r>
        <w:rPr>
          <w:rtl/>
        </w:rPr>
        <w:t xml:space="preserve"> שבת לה שכ"כ גבי מתעסק וביאר "</w:t>
      </w:r>
      <w:proofErr w:type="spellStart"/>
      <w:r>
        <w:rPr>
          <w:rtl/>
        </w:rPr>
        <w:t>שענין</w:t>
      </w:r>
      <w:proofErr w:type="spellEnd"/>
      <w:r>
        <w:rPr>
          <w:rtl/>
        </w:rPr>
        <w:t xml:space="preserve"> כוונה הוא השתתפות הנפש במעשה הגוף".&lt;/</w:t>
      </w:r>
      <w:r>
        <w:t>small</w:t>
      </w:r>
      <w:r>
        <w:rPr>
          <w:rtl/>
        </w:rPr>
        <w:t>&gt;</w:t>
      </w:r>
    </w:p>
    <w:p w14:paraId="4CF7ADDD" w14:textId="4EAC9D37" w:rsidR="00CE664A" w:rsidRPr="004A2052" w:rsidRDefault="00CE664A" w:rsidP="00070E97">
      <w:pPr>
        <w:pStyle w:val="2"/>
        <w:rPr>
          <w:rtl/>
        </w:rPr>
      </w:pPr>
      <w:r w:rsidRPr="004A2052">
        <w:rPr>
          <w:rFonts w:hint="cs"/>
          <w:u w:val="single"/>
          <w:rtl/>
        </w:rPr>
        <w:t>ב</w:t>
      </w:r>
      <w:r w:rsidRPr="004A2052">
        <w:rPr>
          <w:rFonts w:hint="cs"/>
          <w:rtl/>
        </w:rPr>
        <w:t>. פסיק רישא:</w:t>
      </w:r>
    </w:p>
    <w:p w14:paraId="54D5C788" w14:textId="77777777" w:rsidR="00CE664A" w:rsidRPr="004A2052" w:rsidRDefault="00CE664A" w:rsidP="004A2052">
      <w:pPr>
        <w:tabs>
          <w:tab w:val="clear" w:pos="3628"/>
        </w:tabs>
        <w:spacing w:after="120"/>
        <w:rPr>
          <w:color w:val="008000"/>
          <w:sz w:val="24"/>
          <w:rtl/>
        </w:rPr>
      </w:pPr>
      <w:r w:rsidRPr="004A2052">
        <w:rPr>
          <w:rFonts w:hint="cs"/>
          <w:sz w:val="24"/>
          <w:rtl/>
        </w:rPr>
        <w:t xml:space="preserve">אף </w:t>
      </w:r>
      <w:proofErr w:type="spellStart"/>
      <w:r w:rsidRPr="004A2052">
        <w:rPr>
          <w:rFonts w:hint="cs"/>
          <w:sz w:val="24"/>
          <w:rtl/>
        </w:rPr>
        <w:t>דהתיר</w:t>
      </w:r>
      <w:proofErr w:type="spellEnd"/>
      <w:r w:rsidRPr="004A2052">
        <w:rPr>
          <w:rFonts w:hint="cs"/>
          <w:sz w:val="24"/>
          <w:rtl/>
        </w:rPr>
        <w:t xml:space="preserve"> </w:t>
      </w:r>
      <w:proofErr w:type="spellStart"/>
      <w:r w:rsidRPr="004A2052">
        <w:rPr>
          <w:rFonts w:hint="cs"/>
          <w:sz w:val="24"/>
          <w:rtl/>
        </w:rPr>
        <w:t>ר"ש</w:t>
      </w:r>
      <w:proofErr w:type="spellEnd"/>
      <w:r w:rsidRPr="004A2052">
        <w:rPr>
          <w:rFonts w:hint="cs"/>
          <w:sz w:val="24"/>
          <w:rtl/>
        </w:rPr>
        <w:t xml:space="preserve"> </w:t>
      </w:r>
      <w:proofErr w:type="spellStart"/>
      <w:r w:rsidRPr="004A2052">
        <w:rPr>
          <w:rFonts w:hint="cs"/>
          <w:sz w:val="24"/>
          <w:rtl/>
        </w:rPr>
        <w:t>דשא"מ</w:t>
      </w:r>
      <w:proofErr w:type="spellEnd"/>
      <w:r w:rsidRPr="004A2052">
        <w:rPr>
          <w:rFonts w:hint="cs"/>
          <w:sz w:val="24"/>
          <w:rtl/>
        </w:rPr>
        <w:t xml:space="preserve"> מ"מ באופן שהתוצאה האסורה מוכרחת מהפעולה שנעשית ע"י האדם </w:t>
      </w:r>
      <w:r w:rsidRPr="004A2052">
        <w:rPr>
          <w:sz w:val="24"/>
          <w:rtl/>
        </w:rPr>
        <w:t>–</w:t>
      </w:r>
      <w:r w:rsidRPr="004A2052">
        <w:rPr>
          <w:rFonts w:hint="cs"/>
          <w:sz w:val="24"/>
          <w:rtl/>
        </w:rPr>
        <w:t xml:space="preserve"> מודה </w:t>
      </w:r>
      <w:proofErr w:type="spellStart"/>
      <w:r w:rsidRPr="004A2052">
        <w:rPr>
          <w:rFonts w:hint="cs"/>
          <w:sz w:val="24"/>
          <w:rtl/>
        </w:rPr>
        <w:t>ר"ש</w:t>
      </w:r>
      <w:proofErr w:type="spellEnd"/>
      <w:r w:rsidRPr="004A2052">
        <w:rPr>
          <w:rFonts w:hint="cs"/>
          <w:sz w:val="24"/>
          <w:rtl/>
        </w:rPr>
        <w:t xml:space="preserve">, </w:t>
      </w:r>
      <w:proofErr w:type="spellStart"/>
      <w:r w:rsidRPr="004A2052">
        <w:rPr>
          <w:rFonts w:hint="cs"/>
          <w:sz w:val="24"/>
          <w:rtl/>
        </w:rPr>
        <w:t>דאביי</w:t>
      </w:r>
      <w:proofErr w:type="spellEnd"/>
      <w:r w:rsidRPr="004A2052">
        <w:rPr>
          <w:rFonts w:hint="cs"/>
          <w:sz w:val="24"/>
          <w:rtl/>
        </w:rPr>
        <w:t xml:space="preserve"> ורבא אמרי </w:t>
      </w:r>
      <w:proofErr w:type="spellStart"/>
      <w:r w:rsidRPr="004A2052">
        <w:rPr>
          <w:rFonts w:hint="cs"/>
          <w:sz w:val="24"/>
          <w:rtl/>
        </w:rPr>
        <w:t>תרווייהו</w:t>
      </w:r>
      <w:proofErr w:type="spellEnd"/>
      <w:r w:rsidRPr="004A2052">
        <w:rPr>
          <w:rFonts w:hint="cs"/>
          <w:sz w:val="24"/>
          <w:rtl/>
        </w:rPr>
        <w:t xml:space="preserve"> מודה </w:t>
      </w:r>
      <w:proofErr w:type="spellStart"/>
      <w:r w:rsidRPr="004A2052">
        <w:rPr>
          <w:rFonts w:hint="cs"/>
          <w:sz w:val="24"/>
          <w:rtl/>
        </w:rPr>
        <w:t>ר"ש</w:t>
      </w:r>
      <w:proofErr w:type="spellEnd"/>
      <w:r w:rsidRPr="004A2052">
        <w:rPr>
          <w:rFonts w:hint="cs"/>
          <w:sz w:val="24"/>
          <w:rtl/>
        </w:rPr>
        <w:t xml:space="preserve"> בפסיק רישא ולא ימות (שבת </w:t>
      </w:r>
      <w:proofErr w:type="spellStart"/>
      <w:r w:rsidRPr="004A2052">
        <w:rPr>
          <w:rFonts w:hint="cs"/>
          <w:sz w:val="24"/>
          <w:rtl/>
        </w:rPr>
        <w:t>עה</w:t>
      </w:r>
      <w:proofErr w:type="spellEnd"/>
      <w:r w:rsidRPr="004A2052">
        <w:rPr>
          <w:sz w:val="24"/>
          <w:rtl/>
        </w:rPr>
        <w:t>·</w:t>
      </w:r>
      <w:r w:rsidRPr="004A2052">
        <w:rPr>
          <w:rFonts w:hint="cs"/>
          <w:sz w:val="24"/>
          <w:rtl/>
        </w:rPr>
        <w:t xml:space="preserve"> </w:t>
      </w:r>
      <w:proofErr w:type="spellStart"/>
      <w:r w:rsidRPr="004A2052">
        <w:rPr>
          <w:rFonts w:hint="cs"/>
          <w:sz w:val="24"/>
          <w:rtl/>
        </w:rPr>
        <w:t>וש"נ</w:t>
      </w:r>
      <w:proofErr w:type="spellEnd"/>
      <w:r w:rsidRPr="004A2052">
        <w:rPr>
          <w:rFonts w:hint="cs"/>
          <w:sz w:val="24"/>
          <w:rtl/>
        </w:rPr>
        <w:t>).</w:t>
      </w:r>
    </w:p>
    <w:p w14:paraId="28549ADA" w14:textId="77777777" w:rsidR="00CE664A" w:rsidRPr="004A2052" w:rsidRDefault="00CE664A" w:rsidP="00070E97">
      <w:pPr>
        <w:pStyle w:val="3"/>
        <w:rPr>
          <w:rtl/>
        </w:rPr>
      </w:pPr>
      <w:proofErr w:type="spellStart"/>
      <w:r w:rsidRPr="004A2052">
        <w:rPr>
          <w:rFonts w:hint="cs"/>
          <w:rtl/>
        </w:rPr>
        <w:t>פ"ר</w:t>
      </w:r>
      <w:proofErr w:type="spellEnd"/>
      <w:r w:rsidRPr="004A2052">
        <w:rPr>
          <w:rFonts w:hint="cs"/>
          <w:rtl/>
        </w:rPr>
        <w:t xml:space="preserve"> איסורו מדאורייתא:</w:t>
      </w:r>
    </w:p>
    <w:p w14:paraId="50C56CFE" w14:textId="77777777" w:rsidR="00CE664A" w:rsidRPr="004A2052" w:rsidRDefault="00CE664A" w:rsidP="004A2052">
      <w:pPr>
        <w:tabs>
          <w:tab w:val="clear" w:pos="3628"/>
        </w:tabs>
        <w:spacing w:after="120"/>
        <w:rPr>
          <w:color w:val="008000"/>
          <w:sz w:val="24"/>
          <w:rtl/>
        </w:rPr>
      </w:pPr>
      <w:r w:rsidRPr="004A2052">
        <w:rPr>
          <w:rFonts w:hint="cs"/>
          <w:b/>
          <w:bCs/>
          <w:sz w:val="24"/>
          <w:rtl/>
        </w:rPr>
        <w:t xml:space="preserve">ומבואר </w:t>
      </w:r>
      <w:r w:rsidRPr="004A2052">
        <w:rPr>
          <w:rFonts w:hint="cs"/>
          <w:sz w:val="24"/>
          <w:rtl/>
        </w:rPr>
        <w:t xml:space="preserve">בשבת </w:t>
      </w:r>
      <w:proofErr w:type="spellStart"/>
      <w:r w:rsidRPr="004A2052">
        <w:rPr>
          <w:rFonts w:hint="cs"/>
          <w:sz w:val="24"/>
          <w:rtl/>
        </w:rPr>
        <w:t>קג</w:t>
      </w:r>
      <w:proofErr w:type="spellEnd"/>
      <w:r w:rsidRPr="004A2052">
        <w:rPr>
          <w:sz w:val="24"/>
          <w:rtl/>
        </w:rPr>
        <w:t>·</w:t>
      </w:r>
      <w:r w:rsidRPr="004A2052">
        <w:rPr>
          <w:rFonts w:hint="cs"/>
          <w:sz w:val="24"/>
          <w:rtl/>
        </w:rPr>
        <w:t xml:space="preserve"> </w:t>
      </w:r>
      <w:proofErr w:type="spellStart"/>
      <w:r w:rsidRPr="004A2052">
        <w:rPr>
          <w:rFonts w:hint="cs"/>
          <w:sz w:val="24"/>
          <w:rtl/>
        </w:rPr>
        <w:t>דבפ"ר</w:t>
      </w:r>
      <w:proofErr w:type="spellEnd"/>
      <w:r w:rsidRPr="004A2052">
        <w:rPr>
          <w:rFonts w:hint="cs"/>
          <w:sz w:val="24"/>
          <w:rtl/>
        </w:rPr>
        <w:t xml:space="preserve"> (</w:t>
      </w:r>
      <w:proofErr w:type="spellStart"/>
      <w:r w:rsidRPr="004A2052">
        <w:rPr>
          <w:rFonts w:hint="cs"/>
          <w:sz w:val="24"/>
          <w:rtl/>
        </w:rPr>
        <w:t>דניחא</w:t>
      </w:r>
      <w:proofErr w:type="spellEnd"/>
      <w:r w:rsidRPr="004A2052">
        <w:rPr>
          <w:rFonts w:hint="cs"/>
          <w:sz w:val="24"/>
          <w:rtl/>
        </w:rPr>
        <w:t xml:space="preserve"> ליה) הוי מדאורייתא, </w:t>
      </w:r>
      <w:proofErr w:type="spellStart"/>
      <w:r w:rsidRPr="004A2052">
        <w:rPr>
          <w:rFonts w:hint="cs"/>
          <w:sz w:val="24"/>
          <w:rtl/>
        </w:rPr>
        <w:t>ולענין</w:t>
      </w:r>
      <w:proofErr w:type="spellEnd"/>
      <w:r w:rsidRPr="004A2052">
        <w:rPr>
          <w:rFonts w:hint="cs"/>
          <w:sz w:val="24"/>
          <w:rtl/>
        </w:rPr>
        <w:t xml:space="preserve"> שאר </w:t>
      </w:r>
      <w:proofErr w:type="spellStart"/>
      <w:r w:rsidRPr="004A2052">
        <w:rPr>
          <w:rFonts w:hint="cs"/>
          <w:sz w:val="24"/>
          <w:rtl/>
        </w:rPr>
        <w:t>איסורין</w:t>
      </w:r>
      <w:proofErr w:type="spellEnd"/>
      <w:r w:rsidRPr="004A2052">
        <w:rPr>
          <w:rFonts w:hint="cs"/>
          <w:sz w:val="24"/>
          <w:rtl/>
        </w:rPr>
        <w:t xml:space="preserve"> (מלבד שבת) מבואר כן גם בשבת </w:t>
      </w:r>
      <w:proofErr w:type="spellStart"/>
      <w:r w:rsidRPr="004A2052">
        <w:rPr>
          <w:rFonts w:hint="cs"/>
          <w:sz w:val="24"/>
          <w:rtl/>
        </w:rPr>
        <w:t>קלג</w:t>
      </w:r>
      <w:proofErr w:type="spellEnd"/>
      <w:r w:rsidRPr="004A2052">
        <w:rPr>
          <w:sz w:val="24"/>
          <w:rtl/>
        </w:rPr>
        <w:t>·</w:t>
      </w:r>
      <w:r w:rsidRPr="004A2052">
        <w:rPr>
          <w:rFonts w:hint="cs"/>
          <w:sz w:val="24"/>
          <w:rtl/>
        </w:rPr>
        <w:t xml:space="preserve"> [וגם בשבת </w:t>
      </w:r>
      <w:proofErr w:type="spellStart"/>
      <w:r w:rsidRPr="004A2052">
        <w:rPr>
          <w:rFonts w:hint="cs"/>
          <w:sz w:val="24"/>
          <w:rtl/>
        </w:rPr>
        <w:t>עה</w:t>
      </w:r>
      <w:proofErr w:type="spellEnd"/>
      <w:r w:rsidRPr="004A2052">
        <w:rPr>
          <w:sz w:val="24"/>
          <w:rtl/>
        </w:rPr>
        <w:t>·</w:t>
      </w:r>
      <w:r w:rsidRPr="004A2052">
        <w:rPr>
          <w:rFonts w:hint="cs"/>
          <w:sz w:val="24"/>
          <w:rtl/>
        </w:rPr>
        <w:t xml:space="preserve"> מבואר כן (גבי שבת), אמנם שם </w:t>
      </w:r>
      <w:proofErr w:type="spellStart"/>
      <w:r w:rsidRPr="004A2052">
        <w:rPr>
          <w:rFonts w:hint="cs"/>
          <w:sz w:val="24"/>
          <w:rtl/>
        </w:rPr>
        <w:t>מיירי</w:t>
      </w:r>
      <w:proofErr w:type="spellEnd"/>
      <w:r w:rsidRPr="004A2052">
        <w:rPr>
          <w:rFonts w:hint="cs"/>
          <w:sz w:val="24"/>
          <w:rtl/>
        </w:rPr>
        <w:t xml:space="preserve"> בחבורה, ויש לדחות דהיינו למ"ד מקלקל בחבורה חייב דאין דין מחשבת] וכן מבואר בהרבה ראשונים ואחרונים. </w:t>
      </w:r>
      <w:proofErr w:type="spellStart"/>
      <w:r w:rsidRPr="004A2052">
        <w:rPr>
          <w:rFonts w:hint="cs"/>
          <w:sz w:val="24"/>
          <w:rtl/>
        </w:rPr>
        <w:t>ובשטמ"ק</w:t>
      </w:r>
      <w:proofErr w:type="spellEnd"/>
      <w:r w:rsidRPr="004A2052">
        <w:rPr>
          <w:rFonts w:hint="cs"/>
          <w:sz w:val="24"/>
          <w:rtl/>
        </w:rPr>
        <w:t xml:space="preserve"> בכתובות ה: בשם שיטה ישנה העלה צד </w:t>
      </w:r>
      <w:proofErr w:type="spellStart"/>
      <w:r w:rsidRPr="004A2052">
        <w:rPr>
          <w:rFonts w:hint="cs"/>
          <w:sz w:val="24"/>
          <w:rtl/>
        </w:rPr>
        <w:t>דבשבת</w:t>
      </w:r>
      <w:proofErr w:type="spellEnd"/>
      <w:r w:rsidRPr="004A2052">
        <w:rPr>
          <w:rFonts w:hint="cs"/>
          <w:sz w:val="24"/>
          <w:rtl/>
        </w:rPr>
        <w:t xml:space="preserve"> הוי מדרבנן, </w:t>
      </w:r>
      <w:proofErr w:type="spellStart"/>
      <w:r w:rsidRPr="004A2052">
        <w:rPr>
          <w:rFonts w:hint="cs"/>
          <w:sz w:val="24"/>
          <w:rtl/>
        </w:rPr>
        <w:t>וצע"ג</w:t>
      </w:r>
      <w:proofErr w:type="spellEnd"/>
      <w:r w:rsidRPr="004A2052">
        <w:rPr>
          <w:rFonts w:hint="cs"/>
          <w:sz w:val="24"/>
          <w:rtl/>
        </w:rPr>
        <w:t xml:space="preserve">. (ע' מלא הרועים אות ד' אות לא, וע' שדי חמד מערכת </w:t>
      </w:r>
      <w:proofErr w:type="spellStart"/>
      <w:r w:rsidRPr="004A2052">
        <w:rPr>
          <w:rFonts w:hint="cs"/>
          <w:sz w:val="24"/>
          <w:rtl/>
        </w:rPr>
        <w:t>הפ</w:t>
      </w:r>
      <w:proofErr w:type="spellEnd"/>
      <w:r w:rsidRPr="004A2052">
        <w:rPr>
          <w:rFonts w:hint="cs"/>
          <w:sz w:val="24"/>
          <w:rtl/>
        </w:rPr>
        <w:t xml:space="preserve">' כלל </w:t>
      </w:r>
      <w:proofErr w:type="spellStart"/>
      <w:r w:rsidRPr="004A2052">
        <w:rPr>
          <w:rFonts w:hint="cs"/>
          <w:sz w:val="24"/>
          <w:rtl/>
        </w:rPr>
        <w:t>כז</w:t>
      </w:r>
      <w:proofErr w:type="spellEnd"/>
      <w:r w:rsidRPr="004A2052">
        <w:rPr>
          <w:rFonts w:hint="cs"/>
          <w:sz w:val="24"/>
          <w:rtl/>
        </w:rPr>
        <w:t xml:space="preserve"> (כרך ה' עמ' 261). וע"ע במ"מ לפי א"ב ערך </w:t>
      </w:r>
      <w:proofErr w:type="spellStart"/>
      <w:r w:rsidRPr="004A2052">
        <w:rPr>
          <w:rFonts w:hint="cs"/>
          <w:sz w:val="24"/>
          <w:rtl/>
        </w:rPr>
        <w:t>פ"ר</w:t>
      </w:r>
      <w:proofErr w:type="spellEnd"/>
      <w:r w:rsidRPr="004A2052">
        <w:rPr>
          <w:rFonts w:hint="cs"/>
          <w:sz w:val="24"/>
          <w:rtl/>
        </w:rPr>
        <w:t>.)</w:t>
      </w:r>
    </w:p>
    <w:p w14:paraId="40F33745" w14:textId="77777777" w:rsidR="00CE664A" w:rsidRPr="004A2052" w:rsidRDefault="00CE664A" w:rsidP="00070E97">
      <w:pPr>
        <w:pStyle w:val="3"/>
        <w:rPr>
          <w:rtl/>
        </w:rPr>
      </w:pPr>
      <w:r w:rsidRPr="004A2052">
        <w:rPr>
          <w:rFonts w:hint="cs"/>
          <w:rtl/>
        </w:rPr>
        <w:t xml:space="preserve">קרוב </w:t>
      </w:r>
      <w:proofErr w:type="spellStart"/>
      <w:r w:rsidRPr="004A2052">
        <w:rPr>
          <w:rFonts w:hint="cs"/>
          <w:rtl/>
        </w:rPr>
        <w:t>לפ"ר</w:t>
      </w:r>
      <w:proofErr w:type="spellEnd"/>
      <w:r w:rsidRPr="004A2052">
        <w:rPr>
          <w:rFonts w:hint="cs"/>
          <w:rtl/>
        </w:rPr>
        <w:t>:</w:t>
      </w:r>
    </w:p>
    <w:p w14:paraId="4D9C3A97" w14:textId="77777777" w:rsidR="00CE664A" w:rsidRPr="004A2052" w:rsidRDefault="00CE664A" w:rsidP="004A2052">
      <w:pPr>
        <w:tabs>
          <w:tab w:val="clear" w:pos="3628"/>
        </w:tabs>
        <w:spacing w:after="120"/>
        <w:rPr>
          <w:color w:val="008000"/>
          <w:sz w:val="24"/>
          <w:rtl/>
        </w:rPr>
      </w:pPr>
      <w:r w:rsidRPr="004A2052">
        <w:rPr>
          <w:rFonts w:hint="cs"/>
          <w:b/>
          <w:bCs/>
          <w:sz w:val="24"/>
          <w:rtl/>
        </w:rPr>
        <w:t xml:space="preserve">ונחלקו </w:t>
      </w:r>
      <w:r w:rsidRPr="004A2052">
        <w:rPr>
          <w:rFonts w:hint="cs"/>
          <w:sz w:val="24"/>
          <w:rtl/>
        </w:rPr>
        <w:t xml:space="preserve">הראשונים והפוסקים אם קרוב </w:t>
      </w:r>
      <w:proofErr w:type="spellStart"/>
      <w:r w:rsidRPr="004A2052">
        <w:rPr>
          <w:rFonts w:hint="cs"/>
          <w:sz w:val="24"/>
          <w:rtl/>
        </w:rPr>
        <w:t>לפ"ר</w:t>
      </w:r>
      <w:proofErr w:type="spellEnd"/>
      <w:r w:rsidRPr="004A2052">
        <w:rPr>
          <w:rFonts w:hint="cs"/>
          <w:sz w:val="24"/>
          <w:rtl/>
        </w:rPr>
        <w:t xml:space="preserve"> דינו </w:t>
      </w:r>
      <w:proofErr w:type="spellStart"/>
      <w:r w:rsidRPr="004A2052">
        <w:rPr>
          <w:rFonts w:hint="cs"/>
          <w:sz w:val="24"/>
          <w:rtl/>
        </w:rPr>
        <w:t>כפ"ר</w:t>
      </w:r>
      <w:proofErr w:type="spellEnd"/>
      <w:r w:rsidRPr="004A2052">
        <w:rPr>
          <w:rFonts w:hint="cs"/>
          <w:sz w:val="24"/>
          <w:rtl/>
        </w:rPr>
        <w:t xml:space="preserve">. ע' שבת </w:t>
      </w:r>
      <w:proofErr w:type="spellStart"/>
      <w:r w:rsidRPr="004A2052">
        <w:rPr>
          <w:rFonts w:hint="cs"/>
          <w:sz w:val="24"/>
          <w:rtl/>
        </w:rPr>
        <w:t>קכ</w:t>
      </w:r>
      <w:proofErr w:type="spellEnd"/>
      <w:r w:rsidRPr="004A2052">
        <w:rPr>
          <w:rFonts w:hint="cs"/>
          <w:sz w:val="24"/>
          <w:rtl/>
        </w:rPr>
        <w:t xml:space="preserve">: </w:t>
      </w:r>
      <w:proofErr w:type="spellStart"/>
      <w:r w:rsidRPr="004A2052">
        <w:rPr>
          <w:rFonts w:hint="cs"/>
          <w:sz w:val="24"/>
          <w:rtl/>
        </w:rPr>
        <w:t>ובמהרש"א</w:t>
      </w:r>
      <w:proofErr w:type="spellEnd"/>
      <w:r w:rsidRPr="004A2052">
        <w:rPr>
          <w:rFonts w:hint="cs"/>
          <w:sz w:val="24"/>
          <w:rtl/>
        </w:rPr>
        <w:t xml:space="preserve"> וע' מאירי שם, וע' </w:t>
      </w:r>
      <w:proofErr w:type="spellStart"/>
      <w:r w:rsidRPr="004A2052">
        <w:rPr>
          <w:rFonts w:hint="cs"/>
          <w:sz w:val="24"/>
          <w:rtl/>
        </w:rPr>
        <w:t>תה"ד</w:t>
      </w:r>
      <w:proofErr w:type="spellEnd"/>
      <w:r w:rsidRPr="004A2052">
        <w:rPr>
          <w:rFonts w:hint="cs"/>
          <w:sz w:val="24"/>
          <w:rtl/>
        </w:rPr>
        <w:t xml:space="preserve"> סד שכ' "כמעט </w:t>
      </w:r>
      <w:proofErr w:type="spellStart"/>
      <w:r w:rsidRPr="004A2052">
        <w:rPr>
          <w:rFonts w:hint="cs"/>
          <w:sz w:val="24"/>
          <w:rtl/>
        </w:rPr>
        <w:t>פ"ר</w:t>
      </w:r>
      <w:proofErr w:type="spellEnd"/>
      <w:r w:rsidRPr="004A2052">
        <w:rPr>
          <w:rFonts w:hint="cs"/>
          <w:sz w:val="24"/>
          <w:rtl/>
        </w:rPr>
        <w:t xml:space="preserve">" </w:t>
      </w:r>
      <w:r w:rsidRPr="004A2052">
        <w:rPr>
          <w:sz w:val="24"/>
          <w:rtl/>
        </w:rPr>
        <w:t>–</w:t>
      </w:r>
      <w:r w:rsidRPr="004A2052">
        <w:rPr>
          <w:rFonts w:hint="cs"/>
          <w:sz w:val="24"/>
          <w:rtl/>
        </w:rPr>
        <w:t xml:space="preserve"> </w:t>
      </w:r>
      <w:proofErr w:type="spellStart"/>
      <w:r w:rsidRPr="004A2052">
        <w:rPr>
          <w:rFonts w:hint="cs"/>
          <w:sz w:val="24"/>
          <w:rtl/>
        </w:rPr>
        <w:t>דאסור</w:t>
      </w:r>
      <w:proofErr w:type="spellEnd"/>
      <w:r w:rsidRPr="004A2052">
        <w:rPr>
          <w:rFonts w:hint="cs"/>
          <w:sz w:val="24"/>
          <w:rtl/>
        </w:rPr>
        <w:t xml:space="preserve">. וע' יראים רעד (בתחילה בחורש) שהובא </w:t>
      </w:r>
      <w:proofErr w:type="spellStart"/>
      <w:r w:rsidRPr="004A2052">
        <w:rPr>
          <w:rFonts w:hint="cs"/>
          <w:sz w:val="24"/>
          <w:rtl/>
        </w:rPr>
        <w:t>באג"ט</w:t>
      </w:r>
      <w:proofErr w:type="spellEnd"/>
      <w:r w:rsidRPr="004A2052">
        <w:rPr>
          <w:rFonts w:hint="cs"/>
          <w:sz w:val="24"/>
          <w:rtl/>
        </w:rPr>
        <w:t xml:space="preserve"> זורע כה </w:t>
      </w:r>
      <w:proofErr w:type="spellStart"/>
      <w:r w:rsidRPr="004A2052">
        <w:rPr>
          <w:rFonts w:hint="cs"/>
          <w:sz w:val="24"/>
          <w:rtl/>
        </w:rPr>
        <w:t>דאסור</w:t>
      </w:r>
      <w:proofErr w:type="spellEnd"/>
      <w:r w:rsidRPr="004A2052">
        <w:rPr>
          <w:rFonts w:hint="cs"/>
          <w:sz w:val="24"/>
          <w:rtl/>
        </w:rPr>
        <w:t xml:space="preserve">. וע' </w:t>
      </w:r>
      <w:proofErr w:type="spellStart"/>
      <w:r w:rsidRPr="004A2052">
        <w:rPr>
          <w:rFonts w:hint="cs"/>
          <w:sz w:val="24"/>
          <w:rtl/>
        </w:rPr>
        <w:t>ריטב"א</w:t>
      </w:r>
      <w:proofErr w:type="spellEnd"/>
      <w:r w:rsidRPr="004A2052">
        <w:rPr>
          <w:rFonts w:hint="cs"/>
          <w:sz w:val="24"/>
          <w:rtl/>
        </w:rPr>
        <w:t xml:space="preserve"> כתובות ה: </w:t>
      </w:r>
      <w:proofErr w:type="spellStart"/>
      <w:r w:rsidRPr="004A2052">
        <w:rPr>
          <w:rFonts w:hint="cs"/>
          <w:sz w:val="24"/>
          <w:rtl/>
        </w:rPr>
        <w:t>דמתיר</w:t>
      </w:r>
      <w:proofErr w:type="spellEnd"/>
      <w:r w:rsidRPr="004A2052">
        <w:rPr>
          <w:rFonts w:hint="cs"/>
          <w:sz w:val="24"/>
          <w:rtl/>
        </w:rPr>
        <w:t xml:space="preserve">. וע' </w:t>
      </w:r>
      <w:proofErr w:type="spellStart"/>
      <w:r w:rsidRPr="004A2052">
        <w:rPr>
          <w:rFonts w:hint="cs"/>
          <w:sz w:val="24"/>
          <w:rtl/>
        </w:rPr>
        <w:t>בה"ל</w:t>
      </w:r>
      <w:proofErr w:type="spellEnd"/>
      <w:r w:rsidRPr="004A2052">
        <w:rPr>
          <w:rFonts w:hint="cs"/>
          <w:sz w:val="24"/>
          <w:rtl/>
        </w:rPr>
        <w:t xml:space="preserve"> </w:t>
      </w:r>
      <w:proofErr w:type="spellStart"/>
      <w:r w:rsidRPr="004A2052">
        <w:rPr>
          <w:rFonts w:hint="cs"/>
          <w:sz w:val="24"/>
          <w:rtl/>
        </w:rPr>
        <w:t>רעז</w:t>
      </w:r>
      <w:proofErr w:type="spellEnd"/>
      <w:r w:rsidRPr="004A2052">
        <w:rPr>
          <w:rFonts w:hint="cs"/>
          <w:sz w:val="24"/>
          <w:rtl/>
        </w:rPr>
        <w:t xml:space="preserve"> ס"א ד"ה שמא, שלדבריו יוצא שפסק </w:t>
      </w:r>
      <w:proofErr w:type="spellStart"/>
      <w:r w:rsidRPr="004A2052">
        <w:rPr>
          <w:rFonts w:hint="cs"/>
          <w:sz w:val="24"/>
          <w:rtl/>
        </w:rPr>
        <w:t>השו"ע</w:t>
      </w:r>
      <w:proofErr w:type="spellEnd"/>
      <w:r w:rsidRPr="004A2052">
        <w:rPr>
          <w:rFonts w:hint="cs"/>
          <w:sz w:val="24"/>
          <w:rtl/>
        </w:rPr>
        <w:t xml:space="preserve"> בזה להחמיר. (וע"ע במ"מ לפי א"ב ע' </w:t>
      </w:r>
      <w:proofErr w:type="spellStart"/>
      <w:r w:rsidRPr="004A2052">
        <w:rPr>
          <w:rFonts w:hint="cs"/>
          <w:sz w:val="24"/>
          <w:rtl/>
        </w:rPr>
        <w:t>פ"ר</w:t>
      </w:r>
      <w:proofErr w:type="spellEnd"/>
      <w:r w:rsidRPr="004A2052">
        <w:rPr>
          <w:rFonts w:hint="cs"/>
          <w:sz w:val="24"/>
          <w:rtl/>
        </w:rPr>
        <w:t>).</w:t>
      </w:r>
    </w:p>
    <w:p w14:paraId="7D809B9A" w14:textId="77777777" w:rsidR="00CE664A" w:rsidRPr="004A2052" w:rsidRDefault="00CE664A" w:rsidP="00070E97">
      <w:pPr>
        <w:pStyle w:val="3"/>
        <w:rPr>
          <w:rtl/>
        </w:rPr>
      </w:pPr>
      <w:r w:rsidRPr="004A2052">
        <w:rPr>
          <w:rFonts w:hint="cs"/>
          <w:rtl/>
        </w:rPr>
        <w:lastRenderedPageBreak/>
        <w:t xml:space="preserve">טעם חומרת </w:t>
      </w:r>
      <w:proofErr w:type="spellStart"/>
      <w:r w:rsidRPr="004A2052">
        <w:rPr>
          <w:rFonts w:hint="cs"/>
          <w:rtl/>
        </w:rPr>
        <w:t>פ"ר</w:t>
      </w:r>
      <w:proofErr w:type="spellEnd"/>
      <w:r w:rsidRPr="004A2052">
        <w:rPr>
          <w:rFonts w:hint="cs"/>
          <w:rtl/>
        </w:rPr>
        <w:t>:</w:t>
      </w:r>
    </w:p>
    <w:p w14:paraId="49DE609A" w14:textId="7FB5C405" w:rsidR="00CE664A" w:rsidRPr="004A2052" w:rsidRDefault="00CE664A" w:rsidP="004A2052">
      <w:pPr>
        <w:tabs>
          <w:tab w:val="clear" w:pos="3628"/>
        </w:tabs>
        <w:spacing w:after="120"/>
        <w:rPr>
          <w:color w:val="008000"/>
          <w:sz w:val="24"/>
          <w:rtl/>
        </w:rPr>
      </w:pPr>
      <w:r w:rsidRPr="004A2052">
        <w:rPr>
          <w:rFonts w:hint="cs"/>
          <w:b/>
          <w:bCs/>
          <w:sz w:val="24"/>
          <w:rtl/>
        </w:rPr>
        <w:t xml:space="preserve">וטעם </w:t>
      </w:r>
      <w:proofErr w:type="spellStart"/>
      <w:r w:rsidRPr="004A2052">
        <w:rPr>
          <w:rFonts w:hint="cs"/>
          <w:sz w:val="24"/>
          <w:rtl/>
        </w:rPr>
        <w:t>פ"ר</w:t>
      </w:r>
      <w:proofErr w:type="spellEnd"/>
      <w:r w:rsidRPr="004A2052">
        <w:rPr>
          <w:rFonts w:hint="cs"/>
          <w:sz w:val="24"/>
          <w:rtl/>
        </w:rPr>
        <w:t xml:space="preserve"> נראה דיש בזה כמה שיטות. א) </w:t>
      </w:r>
      <w:proofErr w:type="spellStart"/>
      <w:r w:rsidRPr="004A2052">
        <w:rPr>
          <w:rFonts w:hint="cs"/>
          <w:sz w:val="24"/>
          <w:rtl/>
        </w:rPr>
        <w:t>הרא"ש</w:t>
      </w:r>
      <w:proofErr w:type="spellEnd"/>
      <w:r w:rsidRPr="004A2052">
        <w:rPr>
          <w:rFonts w:hint="cs"/>
          <w:sz w:val="24"/>
          <w:rtl/>
        </w:rPr>
        <w:t xml:space="preserve"> כ' </w:t>
      </w:r>
      <w:proofErr w:type="spellStart"/>
      <w:r w:rsidRPr="004A2052">
        <w:rPr>
          <w:rFonts w:hint="cs"/>
          <w:sz w:val="24"/>
          <w:rtl/>
        </w:rPr>
        <w:t>בפ</w:t>
      </w:r>
      <w:proofErr w:type="spellEnd"/>
      <w:r w:rsidRPr="004A2052">
        <w:rPr>
          <w:rFonts w:hint="cs"/>
          <w:sz w:val="24"/>
          <w:rtl/>
        </w:rPr>
        <w:t xml:space="preserve">' כל כתבי סי' ח "לפירוש הערוך </w:t>
      </w:r>
      <w:proofErr w:type="spellStart"/>
      <w:r w:rsidRPr="004A2052">
        <w:rPr>
          <w:rFonts w:hint="cs"/>
          <w:sz w:val="24"/>
          <w:rtl/>
        </w:rPr>
        <w:t>דר"ש</w:t>
      </w:r>
      <w:proofErr w:type="spellEnd"/>
      <w:r w:rsidRPr="004A2052">
        <w:rPr>
          <w:rFonts w:hint="cs"/>
          <w:sz w:val="24"/>
          <w:rtl/>
        </w:rPr>
        <w:t xml:space="preserve"> לא מחייב </w:t>
      </w:r>
      <w:proofErr w:type="spellStart"/>
      <w:r w:rsidRPr="004A2052">
        <w:rPr>
          <w:rFonts w:hint="cs"/>
          <w:sz w:val="24"/>
          <w:rtl/>
        </w:rPr>
        <w:t>בפ"ר</w:t>
      </w:r>
      <w:proofErr w:type="spellEnd"/>
      <w:r w:rsidRPr="004A2052">
        <w:rPr>
          <w:rFonts w:hint="cs"/>
          <w:sz w:val="24"/>
          <w:rtl/>
        </w:rPr>
        <w:t xml:space="preserve"> אלא </w:t>
      </w:r>
      <w:proofErr w:type="spellStart"/>
      <w:r w:rsidRPr="004A2052">
        <w:rPr>
          <w:rFonts w:hint="cs"/>
          <w:sz w:val="24"/>
          <w:rtl/>
        </w:rPr>
        <w:t>היכא</w:t>
      </w:r>
      <w:proofErr w:type="spellEnd"/>
      <w:r w:rsidRPr="004A2052">
        <w:rPr>
          <w:rFonts w:hint="cs"/>
          <w:sz w:val="24"/>
          <w:rtl/>
        </w:rPr>
        <w:t xml:space="preserve"> </w:t>
      </w:r>
      <w:proofErr w:type="spellStart"/>
      <w:r w:rsidRPr="004A2052">
        <w:rPr>
          <w:rFonts w:hint="cs"/>
          <w:sz w:val="24"/>
          <w:rtl/>
        </w:rPr>
        <w:t>דניחא</w:t>
      </w:r>
      <w:proofErr w:type="spellEnd"/>
      <w:r w:rsidRPr="004A2052">
        <w:rPr>
          <w:rFonts w:hint="cs"/>
          <w:sz w:val="24"/>
          <w:rtl/>
        </w:rPr>
        <w:t xml:space="preserve"> לי' באותה מלאכה, </w:t>
      </w:r>
      <w:proofErr w:type="spellStart"/>
      <w:r w:rsidRPr="004A2052">
        <w:rPr>
          <w:rFonts w:hint="cs"/>
          <w:sz w:val="24"/>
          <w:rtl/>
        </w:rPr>
        <w:t>דאיכא</w:t>
      </w:r>
      <w:proofErr w:type="spellEnd"/>
      <w:r w:rsidRPr="004A2052">
        <w:rPr>
          <w:rFonts w:hint="cs"/>
          <w:sz w:val="24"/>
          <w:rtl/>
        </w:rPr>
        <w:t xml:space="preserve"> </w:t>
      </w:r>
      <w:proofErr w:type="spellStart"/>
      <w:r w:rsidRPr="004A2052">
        <w:rPr>
          <w:rFonts w:hint="cs"/>
          <w:sz w:val="24"/>
          <w:rtl/>
        </w:rPr>
        <w:t>למימר</w:t>
      </w:r>
      <w:proofErr w:type="spellEnd"/>
      <w:r w:rsidRPr="004A2052">
        <w:rPr>
          <w:rFonts w:hint="cs"/>
          <w:sz w:val="24"/>
          <w:rtl/>
        </w:rPr>
        <w:t xml:space="preserve"> אנן סהדי </w:t>
      </w:r>
      <w:proofErr w:type="spellStart"/>
      <w:r w:rsidRPr="004A2052">
        <w:rPr>
          <w:rFonts w:hint="cs"/>
          <w:sz w:val="24"/>
          <w:rtl/>
        </w:rPr>
        <w:t>דקא</w:t>
      </w:r>
      <w:proofErr w:type="spellEnd"/>
      <w:r w:rsidRPr="004A2052">
        <w:rPr>
          <w:rFonts w:hint="cs"/>
          <w:sz w:val="24"/>
          <w:rtl/>
        </w:rPr>
        <w:t xml:space="preserve"> </w:t>
      </w:r>
      <w:proofErr w:type="spellStart"/>
      <w:r w:rsidRPr="004A2052">
        <w:rPr>
          <w:rFonts w:hint="cs"/>
          <w:sz w:val="24"/>
          <w:rtl/>
        </w:rPr>
        <w:t>מיכוין</w:t>
      </w:r>
      <w:proofErr w:type="spellEnd"/>
      <w:r w:rsidRPr="004A2052">
        <w:rPr>
          <w:rFonts w:hint="cs"/>
          <w:sz w:val="24"/>
          <w:rtl/>
        </w:rPr>
        <w:t xml:space="preserve"> </w:t>
      </w:r>
      <w:proofErr w:type="spellStart"/>
      <w:r w:rsidRPr="004A2052">
        <w:rPr>
          <w:rFonts w:hint="cs"/>
          <w:sz w:val="24"/>
          <w:rtl/>
        </w:rPr>
        <w:t>וכו</w:t>
      </w:r>
      <w:proofErr w:type="spellEnd"/>
      <w:r w:rsidRPr="004A2052">
        <w:rPr>
          <w:rFonts w:hint="cs"/>
          <w:sz w:val="24"/>
          <w:rtl/>
        </w:rPr>
        <w:t xml:space="preserve">'". וז"ל הערוך בערך פסק: "מודה </w:t>
      </w:r>
      <w:proofErr w:type="spellStart"/>
      <w:r w:rsidRPr="004A2052">
        <w:rPr>
          <w:rFonts w:hint="cs"/>
          <w:sz w:val="24"/>
          <w:rtl/>
        </w:rPr>
        <w:t>ר"ש</w:t>
      </w:r>
      <w:proofErr w:type="spellEnd"/>
      <w:r w:rsidRPr="004A2052">
        <w:rPr>
          <w:rFonts w:hint="cs"/>
          <w:sz w:val="24"/>
          <w:rtl/>
        </w:rPr>
        <w:t xml:space="preserve"> </w:t>
      </w:r>
      <w:proofErr w:type="spellStart"/>
      <w:r w:rsidRPr="004A2052">
        <w:rPr>
          <w:rFonts w:hint="cs"/>
          <w:sz w:val="24"/>
          <w:rtl/>
        </w:rPr>
        <w:t>בפ"ר</w:t>
      </w:r>
      <w:proofErr w:type="spellEnd"/>
      <w:r w:rsidRPr="004A2052">
        <w:rPr>
          <w:rFonts w:hint="cs"/>
          <w:sz w:val="24"/>
          <w:rtl/>
        </w:rPr>
        <w:t xml:space="preserve"> ולא ימות </w:t>
      </w:r>
      <w:r w:rsidRPr="004A2052">
        <w:rPr>
          <w:sz w:val="24"/>
          <w:rtl/>
        </w:rPr>
        <w:t>–</w:t>
      </w:r>
      <w:r w:rsidRPr="004A2052">
        <w:rPr>
          <w:rFonts w:hint="cs"/>
          <w:sz w:val="24"/>
          <w:rtl/>
        </w:rPr>
        <w:t xml:space="preserve"> פי' מי שחתך ראשו של חי </w:t>
      </w:r>
      <w:proofErr w:type="spellStart"/>
      <w:r w:rsidRPr="004A2052">
        <w:rPr>
          <w:rFonts w:hint="cs"/>
          <w:sz w:val="24"/>
          <w:rtl/>
        </w:rPr>
        <w:t>הכל</w:t>
      </w:r>
      <w:proofErr w:type="spellEnd"/>
      <w:r w:rsidRPr="004A2052">
        <w:rPr>
          <w:rFonts w:hint="cs"/>
          <w:sz w:val="24"/>
          <w:rtl/>
        </w:rPr>
        <w:t xml:space="preserve"> יודעים כי בחתיכת ראשו ימות, ואם אמר איני מתכוון למיתתו אלא להוציא ממנו דם לצורך </w:t>
      </w:r>
      <w:r w:rsidRPr="004A2052">
        <w:rPr>
          <w:sz w:val="24"/>
          <w:rtl/>
        </w:rPr>
        <w:t>–</w:t>
      </w:r>
      <w:r w:rsidRPr="004A2052">
        <w:rPr>
          <w:rFonts w:hint="cs"/>
          <w:sz w:val="24"/>
          <w:rtl/>
        </w:rPr>
        <w:t xml:space="preserve"> אין ממש בדבריו אלא הרי כמתכוון להמיתו, ורוצח הוא". ולכאורה גם בערוך </w:t>
      </w:r>
      <w:proofErr w:type="spellStart"/>
      <w:r w:rsidRPr="004A2052">
        <w:rPr>
          <w:rFonts w:hint="cs"/>
          <w:sz w:val="24"/>
          <w:rtl/>
        </w:rPr>
        <w:t>יל"פ</w:t>
      </w:r>
      <w:proofErr w:type="spellEnd"/>
      <w:r w:rsidRPr="004A2052">
        <w:rPr>
          <w:rFonts w:hint="cs"/>
          <w:sz w:val="24"/>
          <w:rtl/>
        </w:rPr>
        <w:t xml:space="preserve"> </w:t>
      </w:r>
      <w:proofErr w:type="spellStart"/>
      <w:r w:rsidRPr="004A2052">
        <w:rPr>
          <w:rFonts w:hint="cs"/>
          <w:sz w:val="24"/>
          <w:rtl/>
        </w:rPr>
        <w:t>כמש"כ</w:t>
      </w:r>
      <w:proofErr w:type="spellEnd"/>
      <w:r w:rsidRPr="004A2052">
        <w:rPr>
          <w:rFonts w:hint="cs"/>
          <w:sz w:val="24"/>
          <w:rtl/>
        </w:rPr>
        <w:t xml:space="preserve"> </w:t>
      </w:r>
      <w:proofErr w:type="spellStart"/>
      <w:r w:rsidRPr="004A2052">
        <w:rPr>
          <w:rFonts w:hint="cs"/>
          <w:sz w:val="24"/>
          <w:rtl/>
        </w:rPr>
        <w:t>הרא"ש</w:t>
      </w:r>
      <w:proofErr w:type="spellEnd"/>
      <w:r w:rsidRPr="004A2052">
        <w:rPr>
          <w:rFonts w:hint="cs"/>
          <w:sz w:val="24"/>
          <w:rtl/>
        </w:rPr>
        <w:t xml:space="preserve"> (בדעתו) שאין ממש במה שאמר שאינו מתכוון, אלא </w:t>
      </w:r>
      <w:proofErr w:type="spellStart"/>
      <w:r w:rsidRPr="004A2052">
        <w:rPr>
          <w:rFonts w:hint="cs"/>
          <w:sz w:val="24"/>
          <w:rtl/>
        </w:rPr>
        <w:t>אמרינן</w:t>
      </w:r>
      <w:proofErr w:type="spellEnd"/>
      <w:r w:rsidRPr="004A2052">
        <w:rPr>
          <w:rFonts w:hint="cs"/>
          <w:sz w:val="24"/>
          <w:rtl/>
        </w:rPr>
        <w:t xml:space="preserve"> דודאי מתכוון. </w:t>
      </w:r>
      <w:proofErr w:type="spellStart"/>
      <w:r w:rsidRPr="004A2052">
        <w:rPr>
          <w:rFonts w:hint="cs"/>
          <w:sz w:val="24"/>
          <w:rtl/>
        </w:rPr>
        <w:t>ומש"כ</w:t>
      </w:r>
      <w:proofErr w:type="spellEnd"/>
      <w:r w:rsidRPr="004A2052">
        <w:rPr>
          <w:rFonts w:hint="cs"/>
          <w:sz w:val="24"/>
          <w:rtl/>
        </w:rPr>
        <w:t xml:space="preserve"> </w:t>
      </w:r>
      <w:r w:rsidRPr="004A2052">
        <w:rPr>
          <w:rFonts w:hint="cs"/>
          <w:sz w:val="24"/>
          <w:u w:val="single"/>
          <w:rtl/>
        </w:rPr>
        <w:t>כ</w:t>
      </w:r>
      <w:r w:rsidRPr="004A2052">
        <w:rPr>
          <w:rFonts w:hint="cs"/>
          <w:sz w:val="24"/>
          <w:rtl/>
        </w:rPr>
        <w:t xml:space="preserve">מתכוון היינו כמו מי שפירש שמכוון לזה. או כמו מי שעיקר כוונתו לזה. וע"ע ר"ח (על </w:t>
      </w:r>
      <w:proofErr w:type="spellStart"/>
      <w:r w:rsidRPr="004A2052">
        <w:rPr>
          <w:rFonts w:hint="cs"/>
          <w:sz w:val="24"/>
          <w:rtl/>
        </w:rPr>
        <w:t>הגליון</w:t>
      </w:r>
      <w:proofErr w:type="spellEnd"/>
      <w:r w:rsidRPr="004A2052">
        <w:rPr>
          <w:rFonts w:hint="cs"/>
          <w:sz w:val="24"/>
          <w:rtl/>
        </w:rPr>
        <w:t xml:space="preserve">) בשבת </w:t>
      </w:r>
      <w:proofErr w:type="spellStart"/>
      <w:r w:rsidRPr="004A2052">
        <w:rPr>
          <w:rFonts w:hint="cs"/>
          <w:sz w:val="24"/>
          <w:rtl/>
        </w:rPr>
        <w:t>קלג</w:t>
      </w:r>
      <w:proofErr w:type="spellEnd"/>
      <w:r w:rsidRPr="004A2052">
        <w:rPr>
          <w:sz w:val="24"/>
          <w:rtl/>
        </w:rPr>
        <w:t>·</w:t>
      </w:r>
      <w:r w:rsidRPr="004A2052">
        <w:rPr>
          <w:rFonts w:hint="cs"/>
          <w:sz w:val="24"/>
          <w:rtl/>
        </w:rPr>
        <w:t xml:space="preserve"> </w:t>
      </w:r>
      <w:proofErr w:type="spellStart"/>
      <w:r w:rsidRPr="004A2052">
        <w:rPr>
          <w:rFonts w:hint="cs"/>
          <w:sz w:val="24"/>
          <w:rtl/>
        </w:rPr>
        <w:t>שכ</w:t>
      </w:r>
      <w:proofErr w:type="spellEnd"/>
      <w:r w:rsidRPr="004A2052">
        <w:rPr>
          <w:rFonts w:hint="cs"/>
          <w:sz w:val="24"/>
          <w:rtl/>
        </w:rPr>
        <w:t xml:space="preserve">': "כל דבר שמתברר שיעשה לאותה מלאכה אין אומרים שלא </w:t>
      </w:r>
      <w:proofErr w:type="spellStart"/>
      <w:r w:rsidRPr="004A2052">
        <w:rPr>
          <w:rFonts w:hint="cs"/>
          <w:sz w:val="24"/>
          <w:rtl/>
        </w:rPr>
        <w:t>היתה</w:t>
      </w:r>
      <w:proofErr w:type="spellEnd"/>
      <w:r w:rsidRPr="004A2052">
        <w:rPr>
          <w:rFonts w:hint="cs"/>
          <w:sz w:val="24"/>
          <w:rtl/>
        </w:rPr>
        <w:t xml:space="preserve"> כוונתו לכך", משמע שאמרי' שבאמת מכוון לזה. וכ"ז לא ייתכן אלא לשיטת הערוך</w:t>
      </w:r>
      <w:r w:rsidR="00722E82" w:rsidRPr="00722E82">
        <w:rPr>
          <w:sz w:val="24"/>
          <w:vertAlign w:val="superscript"/>
          <w:rtl/>
        </w:rPr>
        <w:t>&lt;</w:t>
      </w:r>
      <w:r w:rsidR="00722E82" w:rsidRPr="00722E82">
        <w:rPr>
          <w:sz w:val="24"/>
          <w:vertAlign w:val="superscript"/>
        </w:rPr>
        <w:t>sup&gt;61&lt;/sup</w:t>
      </w:r>
      <w:r w:rsidR="00722E82" w:rsidRPr="00722E82">
        <w:rPr>
          <w:sz w:val="24"/>
          <w:vertAlign w:val="superscript"/>
          <w:rtl/>
        </w:rPr>
        <w:t>&gt;</w:t>
      </w:r>
      <w:r w:rsidRPr="004A2052">
        <w:rPr>
          <w:rFonts w:hint="cs"/>
          <w:sz w:val="24"/>
          <w:rtl/>
        </w:rPr>
        <w:t xml:space="preserve"> </w:t>
      </w:r>
      <w:proofErr w:type="spellStart"/>
      <w:r w:rsidRPr="004A2052">
        <w:rPr>
          <w:rFonts w:hint="cs"/>
          <w:sz w:val="24"/>
          <w:rtl/>
        </w:rPr>
        <w:t>דחומרת</w:t>
      </w:r>
      <w:proofErr w:type="spellEnd"/>
      <w:r w:rsidRPr="004A2052">
        <w:rPr>
          <w:rFonts w:hint="cs"/>
          <w:sz w:val="24"/>
          <w:rtl/>
        </w:rPr>
        <w:t xml:space="preserve"> </w:t>
      </w:r>
      <w:proofErr w:type="spellStart"/>
      <w:r w:rsidRPr="004A2052">
        <w:rPr>
          <w:rFonts w:hint="cs"/>
          <w:sz w:val="24"/>
          <w:rtl/>
        </w:rPr>
        <w:t>פ"ר</w:t>
      </w:r>
      <w:proofErr w:type="spellEnd"/>
      <w:r w:rsidRPr="004A2052">
        <w:rPr>
          <w:rFonts w:hint="cs"/>
          <w:sz w:val="24"/>
          <w:rtl/>
        </w:rPr>
        <w:t xml:space="preserve"> לא נאמרה אלא </w:t>
      </w:r>
      <w:proofErr w:type="spellStart"/>
      <w:r w:rsidRPr="004A2052">
        <w:rPr>
          <w:rFonts w:hint="cs"/>
          <w:sz w:val="24"/>
          <w:rtl/>
        </w:rPr>
        <w:t>בניחא</w:t>
      </w:r>
      <w:proofErr w:type="spellEnd"/>
      <w:r w:rsidRPr="004A2052">
        <w:rPr>
          <w:rFonts w:hint="cs"/>
          <w:sz w:val="24"/>
          <w:rtl/>
        </w:rPr>
        <w:t xml:space="preserve"> לי', אבל בלא ניחא לי' מותר דהוי </w:t>
      </w:r>
      <w:proofErr w:type="spellStart"/>
      <w:r w:rsidRPr="004A2052">
        <w:rPr>
          <w:rFonts w:hint="cs"/>
          <w:sz w:val="24"/>
          <w:rtl/>
        </w:rPr>
        <w:t>דשא"מ</w:t>
      </w:r>
      <w:proofErr w:type="spellEnd"/>
      <w:r w:rsidRPr="004A2052">
        <w:rPr>
          <w:rFonts w:hint="cs"/>
          <w:sz w:val="24"/>
          <w:rtl/>
        </w:rPr>
        <w:t xml:space="preserve">. אבל לשיטת </w:t>
      </w:r>
      <w:proofErr w:type="spellStart"/>
      <w:r w:rsidRPr="004A2052">
        <w:rPr>
          <w:rFonts w:hint="cs"/>
          <w:sz w:val="24"/>
          <w:rtl/>
        </w:rPr>
        <w:t>התוס</w:t>
      </w:r>
      <w:proofErr w:type="spellEnd"/>
      <w:r w:rsidRPr="004A2052">
        <w:rPr>
          <w:rFonts w:hint="cs"/>
          <w:sz w:val="24"/>
          <w:rtl/>
        </w:rPr>
        <w:t xml:space="preserve">' דגם </w:t>
      </w:r>
      <w:proofErr w:type="spellStart"/>
      <w:r w:rsidRPr="004A2052">
        <w:rPr>
          <w:rFonts w:hint="cs"/>
          <w:sz w:val="24"/>
          <w:rtl/>
        </w:rPr>
        <w:t>בפ"ר</w:t>
      </w:r>
      <w:proofErr w:type="spellEnd"/>
      <w:r w:rsidRPr="004A2052">
        <w:rPr>
          <w:rFonts w:hint="cs"/>
          <w:sz w:val="24"/>
          <w:rtl/>
        </w:rPr>
        <w:t xml:space="preserve"> דלא ניחא לי' אין היתר </w:t>
      </w:r>
      <w:proofErr w:type="spellStart"/>
      <w:r w:rsidRPr="004A2052">
        <w:rPr>
          <w:rFonts w:hint="cs"/>
          <w:sz w:val="24"/>
          <w:rtl/>
        </w:rPr>
        <w:t>דדשא"מ</w:t>
      </w:r>
      <w:proofErr w:type="spellEnd"/>
      <w:r w:rsidRPr="004A2052">
        <w:rPr>
          <w:rFonts w:hint="cs"/>
          <w:sz w:val="24"/>
          <w:rtl/>
        </w:rPr>
        <w:t xml:space="preserve">, ופטורו אינו אלא משום מלאכה </w:t>
      </w:r>
      <w:proofErr w:type="spellStart"/>
      <w:r w:rsidRPr="004A2052">
        <w:rPr>
          <w:rFonts w:hint="cs"/>
          <w:sz w:val="24"/>
          <w:rtl/>
        </w:rPr>
        <w:t>שאצל"ג</w:t>
      </w:r>
      <w:proofErr w:type="spellEnd"/>
      <w:r w:rsidRPr="004A2052">
        <w:rPr>
          <w:rFonts w:hint="cs"/>
          <w:sz w:val="24"/>
          <w:rtl/>
        </w:rPr>
        <w:t xml:space="preserve"> </w:t>
      </w:r>
      <w:r w:rsidRPr="004A2052">
        <w:rPr>
          <w:sz w:val="24"/>
          <w:rtl/>
        </w:rPr>
        <w:t>–</w:t>
      </w:r>
      <w:r w:rsidRPr="004A2052">
        <w:rPr>
          <w:rFonts w:hint="cs"/>
          <w:sz w:val="24"/>
          <w:rtl/>
        </w:rPr>
        <w:t xml:space="preserve"> לא ייתכן כלל ביאור זה </w:t>
      </w:r>
      <w:proofErr w:type="spellStart"/>
      <w:r w:rsidRPr="004A2052">
        <w:rPr>
          <w:rFonts w:hint="cs"/>
          <w:sz w:val="24"/>
          <w:rtl/>
        </w:rPr>
        <w:t>דכיון</w:t>
      </w:r>
      <w:proofErr w:type="spellEnd"/>
      <w:r w:rsidRPr="004A2052">
        <w:rPr>
          <w:rFonts w:hint="cs"/>
          <w:sz w:val="24"/>
          <w:rtl/>
        </w:rPr>
        <w:t xml:space="preserve"> שאין לו ענין במלאכה אין שום </w:t>
      </w:r>
      <w:proofErr w:type="spellStart"/>
      <w:r w:rsidRPr="004A2052">
        <w:rPr>
          <w:rFonts w:hint="cs"/>
          <w:sz w:val="24"/>
          <w:rtl/>
        </w:rPr>
        <w:t>סברא</w:t>
      </w:r>
      <w:proofErr w:type="spellEnd"/>
      <w:r w:rsidRPr="004A2052">
        <w:rPr>
          <w:rFonts w:hint="cs"/>
          <w:sz w:val="24"/>
          <w:rtl/>
        </w:rPr>
        <w:t xml:space="preserve"> לומר שמתכוון לזה.</w:t>
      </w:r>
    </w:p>
    <w:p w14:paraId="19C74F60" w14:textId="77777777" w:rsidR="00722E82" w:rsidRDefault="00722E82" w:rsidP="00722E82">
      <w:pPr>
        <w:rPr>
          <w:rtl/>
        </w:rPr>
      </w:pPr>
      <w:r>
        <w:rPr>
          <w:rtl/>
        </w:rPr>
        <w:t>&lt;</w:t>
      </w:r>
      <w:r>
        <w:t>small&gt;&lt;sup&gt;61&lt;/sup</w:t>
      </w:r>
      <w:r>
        <w:rPr>
          <w:rtl/>
        </w:rPr>
        <w:t xml:space="preserve">&gt;מח' הערוך </w:t>
      </w:r>
      <w:proofErr w:type="spellStart"/>
      <w:r>
        <w:rPr>
          <w:rtl/>
        </w:rPr>
        <w:t>והתוס</w:t>
      </w:r>
      <w:proofErr w:type="spellEnd"/>
      <w:r>
        <w:rPr>
          <w:rtl/>
        </w:rPr>
        <w:t xml:space="preserve">' תתבאר להלן, אות ג, ושם יתבאר </w:t>
      </w:r>
      <w:proofErr w:type="spellStart"/>
      <w:r>
        <w:rPr>
          <w:rtl/>
        </w:rPr>
        <w:t>דהר"ח</w:t>
      </w:r>
      <w:proofErr w:type="spellEnd"/>
      <w:r>
        <w:rPr>
          <w:rtl/>
        </w:rPr>
        <w:t xml:space="preserve"> </w:t>
      </w:r>
      <w:proofErr w:type="spellStart"/>
      <w:r>
        <w:rPr>
          <w:rtl/>
        </w:rPr>
        <w:t>ס"ל</w:t>
      </w:r>
      <w:proofErr w:type="spellEnd"/>
      <w:r>
        <w:rPr>
          <w:rtl/>
        </w:rPr>
        <w:t xml:space="preserve"> </w:t>
      </w:r>
      <w:proofErr w:type="spellStart"/>
      <w:r>
        <w:rPr>
          <w:rtl/>
        </w:rPr>
        <w:t>כהערוך</w:t>
      </w:r>
      <w:proofErr w:type="spellEnd"/>
      <w:r>
        <w:rPr>
          <w:rtl/>
        </w:rPr>
        <w:t>.&lt;/</w:t>
      </w:r>
      <w:r>
        <w:t>small</w:t>
      </w:r>
      <w:r>
        <w:rPr>
          <w:rtl/>
        </w:rPr>
        <w:t>&gt;</w:t>
      </w:r>
    </w:p>
    <w:p w14:paraId="732CBEF2" w14:textId="12B6F9D8" w:rsidR="00CE664A" w:rsidRPr="004A2052" w:rsidRDefault="00CE664A" w:rsidP="004A2052">
      <w:pPr>
        <w:tabs>
          <w:tab w:val="clear" w:pos="3628"/>
        </w:tabs>
        <w:spacing w:after="120"/>
        <w:rPr>
          <w:color w:val="008000"/>
          <w:sz w:val="24"/>
          <w:rtl/>
        </w:rPr>
      </w:pPr>
      <w:r w:rsidRPr="004A2052">
        <w:rPr>
          <w:rFonts w:hint="cs"/>
          <w:b/>
          <w:bCs/>
          <w:sz w:val="24"/>
          <w:rtl/>
        </w:rPr>
        <w:t xml:space="preserve">ב) </w:t>
      </w:r>
      <w:r w:rsidRPr="004A2052">
        <w:rPr>
          <w:rFonts w:hint="cs"/>
          <w:sz w:val="24"/>
          <w:rtl/>
        </w:rPr>
        <w:t xml:space="preserve">רש"י בכריתות כ: ד"ה שאינה כ' גבי מי שחתה בגחלים, ולא התכוון להבעירן: "ומ"מ יודע הי' </w:t>
      </w:r>
      <w:proofErr w:type="spellStart"/>
      <w:r w:rsidRPr="004A2052">
        <w:rPr>
          <w:rFonts w:hint="cs"/>
          <w:sz w:val="24"/>
          <w:rtl/>
        </w:rPr>
        <w:t>שיתבערו</w:t>
      </w:r>
      <w:proofErr w:type="spellEnd"/>
      <w:r w:rsidRPr="004A2052">
        <w:rPr>
          <w:rFonts w:hint="cs"/>
          <w:sz w:val="24"/>
          <w:rtl/>
        </w:rPr>
        <w:t xml:space="preserve"> ועל מנת כן עשה </w:t>
      </w:r>
      <w:proofErr w:type="spellStart"/>
      <w:r w:rsidRPr="004A2052">
        <w:rPr>
          <w:rFonts w:hint="cs"/>
          <w:sz w:val="24"/>
          <w:rtl/>
        </w:rPr>
        <w:t>וה"ל</w:t>
      </w:r>
      <w:proofErr w:type="spellEnd"/>
      <w:r w:rsidRPr="004A2052">
        <w:rPr>
          <w:rFonts w:hint="cs"/>
          <w:sz w:val="24"/>
          <w:rtl/>
        </w:rPr>
        <w:t xml:space="preserve"> מתכוון". מבואר בדבריו שכוונה אינה </w:t>
      </w:r>
      <w:proofErr w:type="spellStart"/>
      <w:r w:rsidRPr="004A2052">
        <w:rPr>
          <w:rFonts w:hint="cs"/>
          <w:sz w:val="24"/>
          <w:rtl/>
        </w:rPr>
        <w:t>בדוקא</w:t>
      </w:r>
      <w:proofErr w:type="spellEnd"/>
      <w:r w:rsidRPr="004A2052">
        <w:rPr>
          <w:rFonts w:hint="cs"/>
          <w:sz w:val="24"/>
          <w:rtl/>
        </w:rPr>
        <w:t xml:space="preserve"> שזו מטרתו ומעונין בזה, אלא כיון שעושה מתוך ידיעה שזה מה שיקרה נחשב הסכמה, </w:t>
      </w:r>
      <w:proofErr w:type="spellStart"/>
      <w:r w:rsidRPr="004A2052">
        <w:rPr>
          <w:rFonts w:hint="cs"/>
          <w:sz w:val="24"/>
          <w:rtl/>
        </w:rPr>
        <w:t>וסגי</w:t>
      </w:r>
      <w:proofErr w:type="spellEnd"/>
      <w:r w:rsidRPr="004A2052">
        <w:rPr>
          <w:rFonts w:hint="cs"/>
          <w:sz w:val="24"/>
          <w:rtl/>
        </w:rPr>
        <w:t xml:space="preserve"> בזה [הסכמה זו אין הכוונה שאין לו התנגדות, דאף אם רוצה שלא יקרה</w:t>
      </w:r>
      <w:r w:rsidR="00722E82" w:rsidRPr="00722E82">
        <w:rPr>
          <w:sz w:val="24"/>
          <w:vertAlign w:val="superscript"/>
          <w:rtl/>
        </w:rPr>
        <w:t>&lt;</w:t>
      </w:r>
      <w:r w:rsidR="00722E82" w:rsidRPr="00722E82">
        <w:rPr>
          <w:sz w:val="24"/>
          <w:vertAlign w:val="superscript"/>
        </w:rPr>
        <w:t>sup&gt;62&lt;/sup</w:t>
      </w:r>
      <w:r w:rsidR="00722E82" w:rsidRPr="00722E82">
        <w:rPr>
          <w:sz w:val="24"/>
          <w:vertAlign w:val="superscript"/>
          <w:rtl/>
        </w:rPr>
        <w:t>&gt;</w:t>
      </w:r>
      <w:r w:rsidRPr="004A2052">
        <w:rPr>
          <w:rFonts w:hint="cs"/>
          <w:sz w:val="24"/>
          <w:rtl/>
        </w:rPr>
        <w:t xml:space="preserve">, כיון שיודע שיקרה, ועושה על דעת זה, הוי הסכמה באין ברירה, שמה שמונח בדעתו שעושה מלאכת הבערה בחיתוי זה, והולך ועושה </w:t>
      </w:r>
      <w:r w:rsidRPr="004A2052">
        <w:rPr>
          <w:sz w:val="24"/>
          <w:rtl/>
        </w:rPr>
        <w:t>–</w:t>
      </w:r>
      <w:r w:rsidRPr="004A2052">
        <w:rPr>
          <w:rFonts w:hint="cs"/>
          <w:sz w:val="24"/>
          <w:rtl/>
        </w:rPr>
        <w:t xml:space="preserve"> גם זה בכלל הכוונה הנצרכת כדי להיחשב </w:t>
      </w:r>
      <w:proofErr w:type="spellStart"/>
      <w:r w:rsidRPr="004A2052">
        <w:rPr>
          <w:rFonts w:hint="cs"/>
          <w:sz w:val="24"/>
          <w:rtl/>
        </w:rPr>
        <w:t>מכוין</w:t>
      </w:r>
      <w:proofErr w:type="spellEnd"/>
      <w:r w:rsidRPr="004A2052">
        <w:rPr>
          <w:rFonts w:hint="cs"/>
          <w:sz w:val="24"/>
          <w:rtl/>
        </w:rPr>
        <w:t>.</w:t>
      </w:r>
      <w:r w:rsidR="00722E82" w:rsidRPr="00722E82">
        <w:rPr>
          <w:sz w:val="24"/>
          <w:vertAlign w:val="superscript"/>
          <w:rtl/>
        </w:rPr>
        <w:t>&lt;</w:t>
      </w:r>
      <w:r w:rsidR="00722E82" w:rsidRPr="00722E82">
        <w:rPr>
          <w:sz w:val="24"/>
          <w:vertAlign w:val="superscript"/>
        </w:rPr>
        <w:t>sup&gt;63&lt;/sup</w:t>
      </w:r>
      <w:r w:rsidR="00722E82" w:rsidRPr="00722E82">
        <w:rPr>
          <w:sz w:val="24"/>
          <w:vertAlign w:val="superscript"/>
          <w:rtl/>
        </w:rPr>
        <w:t>&gt;</w:t>
      </w:r>
      <w:r w:rsidRPr="004A2052">
        <w:rPr>
          <w:rFonts w:hint="cs"/>
          <w:sz w:val="24"/>
          <w:rtl/>
        </w:rPr>
        <w:t>] וברש"י בסוכה לג: ד"ה והא מודי כ' "</w:t>
      </w:r>
      <w:proofErr w:type="spellStart"/>
      <w:r w:rsidRPr="004A2052">
        <w:rPr>
          <w:rFonts w:hint="cs"/>
          <w:sz w:val="24"/>
          <w:rtl/>
        </w:rPr>
        <w:t>דכיון</w:t>
      </w:r>
      <w:proofErr w:type="spellEnd"/>
      <w:r w:rsidRPr="004A2052">
        <w:rPr>
          <w:rFonts w:hint="cs"/>
          <w:sz w:val="24"/>
          <w:rtl/>
        </w:rPr>
        <w:t xml:space="preserve"> </w:t>
      </w:r>
      <w:proofErr w:type="spellStart"/>
      <w:r w:rsidRPr="004A2052">
        <w:rPr>
          <w:rFonts w:hint="cs"/>
          <w:sz w:val="24"/>
          <w:rtl/>
        </w:rPr>
        <w:t>דא"א</w:t>
      </w:r>
      <w:proofErr w:type="spellEnd"/>
      <w:r w:rsidRPr="004A2052">
        <w:rPr>
          <w:rFonts w:hint="cs"/>
          <w:sz w:val="24"/>
          <w:rtl/>
        </w:rPr>
        <w:t xml:space="preserve"> שלא תמות כמתכוון </w:t>
      </w:r>
      <w:proofErr w:type="spellStart"/>
      <w:r w:rsidRPr="004A2052">
        <w:rPr>
          <w:rFonts w:hint="cs"/>
          <w:sz w:val="24"/>
          <w:rtl/>
        </w:rPr>
        <w:t>חשיב</w:t>
      </w:r>
      <w:proofErr w:type="spellEnd"/>
      <w:r w:rsidRPr="004A2052">
        <w:rPr>
          <w:rFonts w:hint="cs"/>
          <w:sz w:val="24"/>
          <w:rtl/>
        </w:rPr>
        <w:t xml:space="preserve"> לי'"</w:t>
      </w:r>
      <w:r w:rsidR="00722E82" w:rsidRPr="00722E82">
        <w:rPr>
          <w:sz w:val="24"/>
          <w:vertAlign w:val="superscript"/>
          <w:rtl/>
        </w:rPr>
        <w:t>&lt;</w:t>
      </w:r>
      <w:r w:rsidR="00722E82" w:rsidRPr="00722E82">
        <w:rPr>
          <w:sz w:val="24"/>
          <w:vertAlign w:val="superscript"/>
        </w:rPr>
        <w:t>sup&gt;64&lt;/sup</w:t>
      </w:r>
      <w:r w:rsidR="00722E82" w:rsidRPr="00722E82">
        <w:rPr>
          <w:sz w:val="24"/>
          <w:vertAlign w:val="superscript"/>
          <w:rtl/>
        </w:rPr>
        <w:t>&gt;</w:t>
      </w:r>
      <w:r w:rsidRPr="004A2052">
        <w:rPr>
          <w:rFonts w:hint="cs"/>
          <w:sz w:val="24"/>
          <w:rtl/>
        </w:rPr>
        <w:t xml:space="preserve">. (וע"ע רש"י שבת </w:t>
      </w:r>
      <w:proofErr w:type="spellStart"/>
      <w:r w:rsidRPr="004A2052">
        <w:rPr>
          <w:rFonts w:hint="cs"/>
          <w:sz w:val="24"/>
          <w:rtl/>
        </w:rPr>
        <w:t>יז</w:t>
      </w:r>
      <w:proofErr w:type="spellEnd"/>
      <w:r w:rsidRPr="004A2052">
        <w:rPr>
          <w:sz w:val="24"/>
          <w:rtl/>
        </w:rPr>
        <w:t>·</w:t>
      </w:r>
      <w:r w:rsidRPr="004A2052">
        <w:rPr>
          <w:rFonts w:hint="cs"/>
          <w:sz w:val="24"/>
          <w:rtl/>
        </w:rPr>
        <w:t xml:space="preserve"> </w:t>
      </w:r>
      <w:proofErr w:type="spellStart"/>
      <w:r w:rsidRPr="004A2052">
        <w:rPr>
          <w:rFonts w:hint="cs"/>
          <w:sz w:val="24"/>
          <w:rtl/>
        </w:rPr>
        <w:t>בסה"ע</w:t>
      </w:r>
      <w:proofErr w:type="spellEnd"/>
      <w:r w:rsidRPr="004A2052">
        <w:rPr>
          <w:rFonts w:hint="cs"/>
          <w:sz w:val="24"/>
          <w:rtl/>
        </w:rPr>
        <w:t xml:space="preserve"> </w:t>
      </w:r>
      <w:proofErr w:type="spellStart"/>
      <w:r w:rsidRPr="004A2052">
        <w:rPr>
          <w:rFonts w:hint="cs"/>
          <w:sz w:val="24"/>
          <w:rtl/>
        </w:rPr>
        <w:t>דבפ"ר</w:t>
      </w:r>
      <w:proofErr w:type="spellEnd"/>
      <w:r w:rsidRPr="004A2052">
        <w:rPr>
          <w:rFonts w:hint="cs"/>
          <w:sz w:val="24"/>
          <w:rtl/>
        </w:rPr>
        <w:t xml:space="preserve"> נחשב הכשר זרעים). ואפשר לפרש דבריו בסוכה הנ"ל ע"פ דבריו בכריתות. וייתכן </w:t>
      </w:r>
      <w:proofErr w:type="spellStart"/>
      <w:r w:rsidRPr="004A2052">
        <w:rPr>
          <w:rFonts w:hint="cs"/>
          <w:sz w:val="24"/>
          <w:rtl/>
        </w:rPr>
        <w:t>דזו</w:t>
      </w:r>
      <w:proofErr w:type="spellEnd"/>
      <w:r w:rsidRPr="004A2052">
        <w:rPr>
          <w:rFonts w:hint="cs"/>
          <w:sz w:val="24"/>
          <w:rtl/>
        </w:rPr>
        <w:t xml:space="preserve"> ג"כ כוונת </w:t>
      </w:r>
      <w:proofErr w:type="spellStart"/>
      <w:r w:rsidRPr="004A2052">
        <w:rPr>
          <w:rFonts w:hint="cs"/>
          <w:sz w:val="24"/>
          <w:rtl/>
        </w:rPr>
        <w:t>הריטב"א</w:t>
      </w:r>
      <w:proofErr w:type="spellEnd"/>
      <w:r w:rsidRPr="004A2052">
        <w:rPr>
          <w:rFonts w:hint="cs"/>
          <w:sz w:val="24"/>
          <w:rtl/>
        </w:rPr>
        <w:t xml:space="preserve"> בשבת נ: ד"ה (שער) נזיר שכ' "</w:t>
      </w:r>
      <w:proofErr w:type="spellStart"/>
      <w:r w:rsidRPr="004A2052">
        <w:rPr>
          <w:rFonts w:hint="cs"/>
          <w:sz w:val="24"/>
          <w:rtl/>
        </w:rPr>
        <w:t>פירש"י</w:t>
      </w:r>
      <w:proofErr w:type="spellEnd"/>
      <w:r w:rsidRPr="004A2052">
        <w:rPr>
          <w:rFonts w:hint="cs"/>
          <w:sz w:val="24"/>
          <w:rtl/>
        </w:rPr>
        <w:t xml:space="preserve"> וכו' </w:t>
      </w:r>
      <w:proofErr w:type="spellStart"/>
      <w:r w:rsidRPr="004A2052">
        <w:rPr>
          <w:rFonts w:hint="cs"/>
          <w:sz w:val="24"/>
          <w:rtl/>
        </w:rPr>
        <w:t>ה"ל</w:t>
      </w:r>
      <w:proofErr w:type="spellEnd"/>
      <w:r w:rsidRPr="004A2052">
        <w:rPr>
          <w:rFonts w:hint="cs"/>
          <w:sz w:val="24"/>
          <w:rtl/>
        </w:rPr>
        <w:t xml:space="preserve"> </w:t>
      </w:r>
      <w:proofErr w:type="spellStart"/>
      <w:r w:rsidRPr="004A2052">
        <w:rPr>
          <w:rFonts w:hint="cs"/>
          <w:sz w:val="24"/>
          <w:rtl/>
        </w:rPr>
        <w:t>פ"ר</w:t>
      </w:r>
      <w:proofErr w:type="spellEnd"/>
      <w:r w:rsidRPr="004A2052">
        <w:rPr>
          <w:rFonts w:hint="cs"/>
          <w:sz w:val="24"/>
          <w:rtl/>
        </w:rPr>
        <w:t xml:space="preserve"> </w:t>
      </w:r>
      <w:proofErr w:type="spellStart"/>
      <w:r w:rsidRPr="004A2052">
        <w:rPr>
          <w:rFonts w:hint="cs"/>
          <w:sz w:val="24"/>
          <w:rtl/>
        </w:rPr>
        <w:t>וכו</w:t>
      </w:r>
      <w:proofErr w:type="spellEnd"/>
      <w:r w:rsidRPr="004A2052">
        <w:rPr>
          <w:rFonts w:hint="cs"/>
          <w:sz w:val="24"/>
          <w:rtl/>
        </w:rPr>
        <w:t xml:space="preserve">', ויש מקשים </w:t>
      </w:r>
      <w:proofErr w:type="spellStart"/>
      <w:r w:rsidRPr="004A2052">
        <w:rPr>
          <w:rFonts w:hint="cs"/>
          <w:sz w:val="24"/>
          <w:rtl/>
        </w:rPr>
        <w:t>דבדוכתא</w:t>
      </w:r>
      <w:proofErr w:type="spellEnd"/>
      <w:r w:rsidRPr="004A2052">
        <w:rPr>
          <w:rFonts w:hint="cs"/>
          <w:sz w:val="24"/>
          <w:rtl/>
        </w:rPr>
        <w:t xml:space="preserve"> </w:t>
      </w:r>
      <w:proofErr w:type="spellStart"/>
      <w:r w:rsidRPr="004A2052">
        <w:rPr>
          <w:rFonts w:hint="cs"/>
          <w:sz w:val="24"/>
          <w:rtl/>
        </w:rPr>
        <w:t>אמרינן</w:t>
      </w:r>
      <w:proofErr w:type="spellEnd"/>
      <w:r w:rsidRPr="004A2052">
        <w:rPr>
          <w:rFonts w:hint="cs"/>
          <w:sz w:val="24"/>
          <w:rtl/>
        </w:rPr>
        <w:t xml:space="preserve"> טעמא </w:t>
      </w:r>
      <w:proofErr w:type="spellStart"/>
      <w:r w:rsidRPr="004A2052">
        <w:rPr>
          <w:rFonts w:hint="cs"/>
          <w:sz w:val="24"/>
          <w:rtl/>
        </w:rPr>
        <w:t>דכל</w:t>
      </w:r>
      <w:proofErr w:type="spellEnd"/>
      <w:r w:rsidRPr="004A2052">
        <w:rPr>
          <w:rFonts w:hint="cs"/>
          <w:sz w:val="24"/>
          <w:rtl/>
        </w:rPr>
        <w:t xml:space="preserve"> הסורק להסיר </w:t>
      </w:r>
      <w:proofErr w:type="spellStart"/>
      <w:r w:rsidRPr="004A2052">
        <w:rPr>
          <w:rFonts w:hint="cs"/>
          <w:sz w:val="24"/>
          <w:rtl/>
        </w:rPr>
        <w:t>נימין</w:t>
      </w:r>
      <w:proofErr w:type="spellEnd"/>
      <w:r w:rsidRPr="004A2052">
        <w:rPr>
          <w:rFonts w:hint="cs"/>
          <w:sz w:val="24"/>
          <w:rtl/>
        </w:rPr>
        <w:t xml:space="preserve"> </w:t>
      </w:r>
      <w:proofErr w:type="spellStart"/>
      <w:r w:rsidRPr="004A2052">
        <w:rPr>
          <w:rFonts w:hint="cs"/>
          <w:sz w:val="24"/>
          <w:rtl/>
        </w:rPr>
        <w:t>המדולדלין</w:t>
      </w:r>
      <w:proofErr w:type="spellEnd"/>
      <w:r w:rsidRPr="004A2052">
        <w:rPr>
          <w:rFonts w:hint="cs"/>
          <w:sz w:val="24"/>
          <w:rtl/>
        </w:rPr>
        <w:t xml:space="preserve"> מתכוון, </w:t>
      </w:r>
      <w:proofErr w:type="spellStart"/>
      <w:r w:rsidRPr="004A2052">
        <w:rPr>
          <w:rFonts w:hint="cs"/>
          <w:sz w:val="24"/>
          <w:rtl/>
        </w:rPr>
        <w:t>אלמא</w:t>
      </w:r>
      <w:proofErr w:type="spellEnd"/>
      <w:r w:rsidRPr="004A2052">
        <w:rPr>
          <w:rFonts w:hint="cs"/>
          <w:sz w:val="24"/>
          <w:rtl/>
        </w:rPr>
        <w:t xml:space="preserve"> </w:t>
      </w:r>
      <w:proofErr w:type="spellStart"/>
      <w:r w:rsidRPr="004A2052">
        <w:rPr>
          <w:rFonts w:hint="cs"/>
          <w:sz w:val="24"/>
          <w:rtl/>
        </w:rPr>
        <w:t>דלאו</w:t>
      </w:r>
      <w:proofErr w:type="spellEnd"/>
      <w:r w:rsidRPr="004A2052">
        <w:rPr>
          <w:rFonts w:hint="cs"/>
          <w:sz w:val="24"/>
          <w:rtl/>
        </w:rPr>
        <w:t xml:space="preserve"> משום </w:t>
      </w:r>
      <w:proofErr w:type="spellStart"/>
      <w:r w:rsidRPr="004A2052">
        <w:rPr>
          <w:rFonts w:hint="cs"/>
          <w:sz w:val="24"/>
          <w:rtl/>
        </w:rPr>
        <w:t>פ"ר</w:t>
      </w:r>
      <w:proofErr w:type="spellEnd"/>
      <w:r w:rsidRPr="004A2052">
        <w:rPr>
          <w:rFonts w:hint="cs"/>
          <w:sz w:val="24"/>
          <w:rtl/>
        </w:rPr>
        <w:t xml:space="preserve"> הוא. ונראה </w:t>
      </w:r>
      <w:proofErr w:type="spellStart"/>
      <w:r w:rsidRPr="004A2052">
        <w:rPr>
          <w:rFonts w:hint="cs"/>
          <w:sz w:val="24"/>
          <w:rtl/>
        </w:rPr>
        <w:t>דלאו</w:t>
      </w:r>
      <w:proofErr w:type="spellEnd"/>
      <w:r w:rsidRPr="004A2052">
        <w:rPr>
          <w:rFonts w:hint="cs"/>
          <w:sz w:val="24"/>
          <w:rtl/>
        </w:rPr>
        <w:t xml:space="preserve"> קושיא הוא </w:t>
      </w:r>
      <w:proofErr w:type="spellStart"/>
      <w:r w:rsidRPr="004A2052">
        <w:rPr>
          <w:rFonts w:hint="cs"/>
          <w:sz w:val="24"/>
          <w:rtl/>
        </w:rPr>
        <w:t>דהתם</w:t>
      </w:r>
      <w:proofErr w:type="spellEnd"/>
      <w:r w:rsidRPr="004A2052">
        <w:rPr>
          <w:rFonts w:hint="cs"/>
          <w:sz w:val="24"/>
          <w:rtl/>
        </w:rPr>
        <w:t xml:space="preserve"> </w:t>
      </w:r>
      <w:proofErr w:type="spellStart"/>
      <w:r w:rsidRPr="004A2052">
        <w:rPr>
          <w:rFonts w:hint="cs"/>
          <w:sz w:val="24"/>
          <w:rtl/>
        </w:rPr>
        <w:t>ה"ק</w:t>
      </w:r>
      <w:proofErr w:type="spellEnd"/>
      <w:r w:rsidRPr="004A2052">
        <w:rPr>
          <w:rFonts w:hint="cs"/>
          <w:sz w:val="24"/>
          <w:rtl/>
        </w:rPr>
        <w:t xml:space="preserve"> שכל הסורק ע"כ להסיר </w:t>
      </w:r>
      <w:proofErr w:type="spellStart"/>
      <w:r w:rsidRPr="004A2052">
        <w:rPr>
          <w:rFonts w:hint="cs"/>
          <w:sz w:val="24"/>
          <w:rtl/>
        </w:rPr>
        <w:t>המדולדלין</w:t>
      </w:r>
      <w:proofErr w:type="spellEnd"/>
      <w:r w:rsidRPr="004A2052">
        <w:rPr>
          <w:rFonts w:hint="cs"/>
          <w:sz w:val="24"/>
          <w:rtl/>
        </w:rPr>
        <w:t xml:space="preserve"> מתכוון דלא </w:t>
      </w:r>
      <w:proofErr w:type="spellStart"/>
      <w:r w:rsidRPr="004A2052">
        <w:rPr>
          <w:rFonts w:hint="cs"/>
          <w:sz w:val="24"/>
          <w:rtl/>
        </w:rPr>
        <w:t>סגיא</w:t>
      </w:r>
      <w:proofErr w:type="spellEnd"/>
      <w:r w:rsidRPr="004A2052">
        <w:rPr>
          <w:rFonts w:hint="cs"/>
          <w:sz w:val="24"/>
          <w:rtl/>
        </w:rPr>
        <w:t xml:space="preserve"> בלאו הכי, ואפי' אינו מתכוון הרי הוא כמתכוון גמור"</w:t>
      </w:r>
      <w:r w:rsidR="00722E82" w:rsidRPr="00722E82">
        <w:rPr>
          <w:sz w:val="24"/>
          <w:vertAlign w:val="superscript"/>
          <w:rtl/>
        </w:rPr>
        <w:t>&lt;</w:t>
      </w:r>
      <w:r w:rsidR="00722E82" w:rsidRPr="00722E82">
        <w:rPr>
          <w:sz w:val="24"/>
          <w:vertAlign w:val="superscript"/>
        </w:rPr>
        <w:t>sup&gt;65&lt;/sup</w:t>
      </w:r>
      <w:r w:rsidR="00722E82" w:rsidRPr="00722E82">
        <w:rPr>
          <w:sz w:val="24"/>
          <w:vertAlign w:val="superscript"/>
          <w:rtl/>
        </w:rPr>
        <w:t>&gt;</w:t>
      </w:r>
      <w:r w:rsidRPr="004A2052">
        <w:rPr>
          <w:rFonts w:hint="cs"/>
          <w:sz w:val="24"/>
          <w:rtl/>
        </w:rPr>
        <w:t>.</w:t>
      </w:r>
    </w:p>
    <w:p w14:paraId="605C1689" w14:textId="77777777" w:rsidR="00722E82" w:rsidRDefault="00722E82" w:rsidP="00722E82">
      <w:pPr>
        <w:rPr>
          <w:rtl/>
        </w:rPr>
      </w:pPr>
      <w:r>
        <w:rPr>
          <w:rtl/>
        </w:rPr>
        <w:t>&lt;</w:t>
      </w:r>
      <w:r>
        <w:t>small&gt;&lt;sup&gt;62&lt;/sup</w:t>
      </w:r>
      <w:r>
        <w:rPr>
          <w:rtl/>
        </w:rPr>
        <w:t xml:space="preserve">&gt;אמנם ע' להלן אות ג' </w:t>
      </w:r>
      <w:proofErr w:type="spellStart"/>
      <w:r>
        <w:rPr>
          <w:rtl/>
        </w:rPr>
        <w:t>מש"כ</w:t>
      </w:r>
      <w:proofErr w:type="spellEnd"/>
      <w:r>
        <w:rPr>
          <w:rtl/>
        </w:rPr>
        <w:t xml:space="preserve"> לפרש ד' רש"י בד' </w:t>
      </w:r>
      <w:proofErr w:type="spellStart"/>
      <w:r>
        <w:rPr>
          <w:rtl/>
        </w:rPr>
        <w:t>עה</w:t>
      </w:r>
      <w:proofErr w:type="spellEnd"/>
      <w:r>
        <w:rPr>
          <w:rtl/>
        </w:rPr>
        <w:t>.&lt;/</w:t>
      </w:r>
      <w:r>
        <w:t>small</w:t>
      </w:r>
      <w:r>
        <w:rPr>
          <w:rtl/>
        </w:rPr>
        <w:t>&gt;</w:t>
      </w:r>
    </w:p>
    <w:p w14:paraId="7450B606" w14:textId="0D2EB5B9" w:rsidR="00722E82" w:rsidRDefault="00722E82" w:rsidP="00070E97">
      <w:pPr>
        <w:rPr>
          <w:rtl/>
        </w:rPr>
      </w:pPr>
      <w:r>
        <w:rPr>
          <w:rtl/>
        </w:rPr>
        <w:t>&lt;</w:t>
      </w:r>
      <w:r>
        <w:t>small&gt;&lt;sup&gt;63&lt;/sup</w:t>
      </w:r>
      <w:r>
        <w:rPr>
          <w:rtl/>
        </w:rPr>
        <w:t>&gt;</w:t>
      </w:r>
      <w:proofErr w:type="spellStart"/>
      <w:r>
        <w:rPr>
          <w:rtl/>
        </w:rPr>
        <w:t>בפנ"י</w:t>
      </w:r>
      <w:proofErr w:type="spellEnd"/>
      <w:r>
        <w:rPr>
          <w:rtl/>
        </w:rPr>
        <w:t xml:space="preserve">  בפסחים כה: (</w:t>
      </w:r>
      <w:proofErr w:type="spellStart"/>
      <w:r>
        <w:rPr>
          <w:rtl/>
        </w:rPr>
        <w:t>בתד"ה</w:t>
      </w:r>
      <w:proofErr w:type="spellEnd"/>
      <w:r>
        <w:rPr>
          <w:rtl/>
        </w:rPr>
        <w:t xml:space="preserve"> לא, ד"ה מיהו) כ' </w:t>
      </w:r>
      <w:proofErr w:type="spellStart"/>
      <w:r>
        <w:rPr>
          <w:rtl/>
        </w:rPr>
        <w:t>דחומרת</w:t>
      </w:r>
      <w:proofErr w:type="spellEnd"/>
      <w:r>
        <w:rPr>
          <w:rtl/>
        </w:rPr>
        <w:t xml:space="preserve"> </w:t>
      </w:r>
      <w:proofErr w:type="spellStart"/>
      <w:r>
        <w:rPr>
          <w:rtl/>
        </w:rPr>
        <w:t>פ"ר</w:t>
      </w:r>
      <w:proofErr w:type="spellEnd"/>
      <w:r>
        <w:rPr>
          <w:rtl/>
        </w:rPr>
        <w:t xml:space="preserve"> לא </w:t>
      </w:r>
      <w:proofErr w:type="spellStart"/>
      <w:r>
        <w:rPr>
          <w:rtl/>
        </w:rPr>
        <w:t>שייכא</w:t>
      </w:r>
      <w:proofErr w:type="spellEnd"/>
      <w:r>
        <w:rPr>
          <w:rtl/>
        </w:rPr>
        <w:t xml:space="preserve"> אלא </w:t>
      </w:r>
      <w:proofErr w:type="spellStart"/>
      <w:r>
        <w:rPr>
          <w:rtl/>
        </w:rPr>
        <w:t>בגוונא</w:t>
      </w:r>
      <w:proofErr w:type="spellEnd"/>
      <w:r>
        <w:rPr>
          <w:rtl/>
        </w:rPr>
        <w:t xml:space="preserve"> </w:t>
      </w:r>
      <w:proofErr w:type="spellStart"/>
      <w:r>
        <w:rPr>
          <w:rtl/>
        </w:rPr>
        <w:t>דעביד</w:t>
      </w:r>
      <w:proofErr w:type="spellEnd"/>
      <w:r>
        <w:rPr>
          <w:rtl/>
        </w:rPr>
        <w:t xml:space="preserve"> מעשה, ולא באיסור שאין בו מעשה של העובר כגון הנאה הבאה לו </w:t>
      </w:r>
      <w:proofErr w:type="spellStart"/>
      <w:r>
        <w:rPr>
          <w:rtl/>
        </w:rPr>
        <w:t>בע"כ</w:t>
      </w:r>
      <w:proofErr w:type="spellEnd"/>
      <w:r>
        <w:rPr>
          <w:rtl/>
        </w:rPr>
        <w:t>, (ומבאר: "</w:t>
      </w:r>
      <w:proofErr w:type="spellStart"/>
      <w:r>
        <w:rPr>
          <w:rtl/>
        </w:rPr>
        <w:t>דכיון</w:t>
      </w:r>
      <w:proofErr w:type="spellEnd"/>
      <w:r>
        <w:rPr>
          <w:rtl/>
        </w:rPr>
        <w:t xml:space="preserve"> </w:t>
      </w:r>
      <w:proofErr w:type="spellStart"/>
      <w:r>
        <w:rPr>
          <w:rtl/>
        </w:rPr>
        <w:t>דע"י</w:t>
      </w:r>
      <w:proofErr w:type="spellEnd"/>
      <w:r>
        <w:rPr>
          <w:rtl/>
        </w:rPr>
        <w:t xml:space="preserve"> מעשיו נעשה האיסור </w:t>
      </w:r>
      <w:proofErr w:type="spellStart"/>
      <w:r>
        <w:rPr>
          <w:rtl/>
        </w:rPr>
        <w:t>במידי</w:t>
      </w:r>
      <w:proofErr w:type="spellEnd"/>
      <w:r>
        <w:rPr>
          <w:rtl/>
        </w:rPr>
        <w:t xml:space="preserve"> דהוי </w:t>
      </w:r>
      <w:proofErr w:type="spellStart"/>
      <w:r>
        <w:rPr>
          <w:rtl/>
        </w:rPr>
        <w:t>פ"ר</w:t>
      </w:r>
      <w:proofErr w:type="spellEnd"/>
      <w:r>
        <w:rPr>
          <w:rtl/>
        </w:rPr>
        <w:t xml:space="preserve"> הו"ל </w:t>
      </w:r>
      <w:proofErr w:type="spellStart"/>
      <w:r>
        <w:rPr>
          <w:rtl/>
        </w:rPr>
        <w:t>כמתכוין</w:t>
      </w:r>
      <w:proofErr w:type="spellEnd"/>
      <w:r>
        <w:rPr>
          <w:rtl/>
        </w:rPr>
        <w:t xml:space="preserve"> </w:t>
      </w:r>
      <w:proofErr w:type="spellStart"/>
      <w:r>
        <w:rPr>
          <w:rtl/>
        </w:rPr>
        <w:t>דהו"ל</w:t>
      </w:r>
      <w:proofErr w:type="spellEnd"/>
      <w:r>
        <w:rPr>
          <w:rtl/>
        </w:rPr>
        <w:t xml:space="preserve"> </w:t>
      </w:r>
      <w:proofErr w:type="spellStart"/>
      <w:r>
        <w:rPr>
          <w:rtl/>
        </w:rPr>
        <w:t>לאסוקי</w:t>
      </w:r>
      <w:proofErr w:type="spellEnd"/>
      <w:r>
        <w:rPr>
          <w:rtl/>
        </w:rPr>
        <w:t xml:space="preserve"> </w:t>
      </w:r>
      <w:proofErr w:type="spellStart"/>
      <w:r>
        <w:rPr>
          <w:rtl/>
        </w:rPr>
        <w:t>אדעתא</w:t>
      </w:r>
      <w:proofErr w:type="spellEnd"/>
      <w:r>
        <w:rPr>
          <w:rtl/>
        </w:rPr>
        <w:t xml:space="preserve"> מעיקרא".) [וכ"כ בחפץ חיים כלל ו </w:t>
      </w:r>
      <w:proofErr w:type="spellStart"/>
      <w:r>
        <w:rPr>
          <w:rtl/>
        </w:rPr>
        <w:t>סקי"ד</w:t>
      </w:r>
      <w:proofErr w:type="spellEnd"/>
      <w:r>
        <w:rPr>
          <w:rtl/>
        </w:rPr>
        <w:t xml:space="preserve"> בהגה]. ואולי ביאור החילוק הוא ע"פ דברי רש"י בכריתות אלו, </w:t>
      </w:r>
      <w:proofErr w:type="spellStart"/>
      <w:r>
        <w:rPr>
          <w:rtl/>
        </w:rPr>
        <w:t>דכשעושה</w:t>
      </w:r>
      <w:proofErr w:type="spellEnd"/>
      <w:r>
        <w:rPr>
          <w:rtl/>
        </w:rPr>
        <w:t xml:space="preserve"> מעשה מתוך ידיעה שיקרה האיסור, נחשב שלקח על עצמו את התוצאה </w:t>
      </w:r>
      <w:proofErr w:type="spellStart"/>
      <w:r>
        <w:rPr>
          <w:rtl/>
        </w:rPr>
        <w:t>והוי</w:t>
      </w:r>
      <w:proofErr w:type="spellEnd"/>
      <w:r>
        <w:rPr>
          <w:rtl/>
        </w:rPr>
        <w:t xml:space="preserve"> </w:t>
      </w:r>
      <w:proofErr w:type="spellStart"/>
      <w:r>
        <w:rPr>
          <w:rtl/>
        </w:rPr>
        <w:t>כמכוין</w:t>
      </w:r>
      <w:proofErr w:type="spellEnd"/>
      <w:r>
        <w:rPr>
          <w:rtl/>
        </w:rPr>
        <w:t>. אבל כאשר רק נמנע מלברוח מהאיסור, אף שידע שיקרה לא נחשב שקיבל ע"ע את התוצאה כיון שלא היה מעונין בה. &lt;/</w:t>
      </w:r>
      <w:r>
        <w:t>small</w:t>
      </w:r>
      <w:r>
        <w:rPr>
          <w:rtl/>
        </w:rPr>
        <w:t>&gt;</w:t>
      </w:r>
    </w:p>
    <w:p w14:paraId="222D78C1" w14:textId="77777777" w:rsidR="00722E82" w:rsidRDefault="00722E82" w:rsidP="00722E82">
      <w:pPr>
        <w:rPr>
          <w:rtl/>
        </w:rPr>
      </w:pPr>
      <w:r>
        <w:rPr>
          <w:rtl/>
        </w:rPr>
        <w:t>&lt;</w:t>
      </w:r>
      <w:r>
        <w:t>small&gt;&lt;sup&gt;64&lt;/sup</w:t>
      </w:r>
      <w:r>
        <w:rPr>
          <w:rtl/>
        </w:rPr>
        <w:t xml:space="preserve">&gt;וע' היטב רמב"ן </w:t>
      </w:r>
      <w:proofErr w:type="spellStart"/>
      <w:r>
        <w:rPr>
          <w:rtl/>
        </w:rPr>
        <w:t>קלג</w:t>
      </w:r>
      <w:proofErr w:type="spellEnd"/>
      <w:r>
        <w:rPr>
          <w:rtl/>
        </w:rPr>
        <w:t xml:space="preserve">. (מד' הרמב"ן בקושייתו מבואר דפ"ר </w:t>
      </w:r>
      <w:proofErr w:type="spellStart"/>
      <w:r>
        <w:rPr>
          <w:rtl/>
        </w:rPr>
        <w:t>חשיב</w:t>
      </w:r>
      <w:proofErr w:type="spellEnd"/>
      <w:r>
        <w:rPr>
          <w:rtl/>
        </w:rPr>
        <w:t xml:space="preserve"> כמכוון ובתירוצו מבואר </w:t>
      </w:r>
      <w:proofErr w:type="spellStart"/>
      <w:r>
        <w:rPr>
          <w:rtl/>
        </w:rPr>
        <w:t>דחלוקין</w:t>
      </w:r>
      <w:proofErr w:type="spellEnd"/>
      <w:r>
        <w:rPr>
          <w:rtl/>
        </w:rPr>
        <w:t xml:space="preserve"> </w:t>
      </w:r>
      <w:proofErr w:type="spellStart"/>
      <w:r>
        <w:rPr>
          <w:rtl/>
        </w:rPr>
        <w:t>לענין</w:t>
      </w:r>
      <w:proofErr w:type="spellEnd"/>
      <w:r>
        <w:rPr>
          <w:rtl/>
        </w:rPr>
        <w:t xml:space="preserve"> מילה בצרעת, ונראה </w:t>
      </w:r>
      <w:proofErr w:type="spellStart"/>
      <w:r>
        <w:rPr>
          <w:rtl/>
        </w:rPr>
        <w:t>דדוקא</w:t>
      </w:r>
      <w:proofErr w:type="spellEnd"/>
      <w:r>
        <w:rPr>
          <w:rtl/>
        </w:rPr>
        <w:t xml:space="preserve"> בצרעת </w:t>
      </w:r>
      <w:proofErr w:type="spellStart"/>
      <w:r>
        <w:rPr>
          <w:rtl/>
        </w:rPr>
        <w:t>דההיתר</w:t>
      </w:r>
      <w:proofErr w:type="spellEnd"/>
      <w:r>
        <w:rPr>
          <w:rtl/>
        </w:rPr>
        <w:t xml:space="preserve"> הוא </w:t>
      </w:r>
      <w:proofErr w:type="spellStart"/>
      <w:r>
        <w:rPr>
          <w:rtl/>
        </w:rPr>
        <w:t>מגזה"כ</w:t>
      </w:r>
      <w:proofErr w:type="spellEnd"/>
      <w:r>
        <w:rPr>
          <w:rtl/>
        </w:rPr>
        <w:t xml:space="preserve"> שלא ע"פ </w:t>
      </w:r>
      <w:proofErr w:type="spellStart"/>
      <w:r>
        <w:rPr>
          <w:rtl/>
        </w:rPr>
        <w:t>הסברא</w:t>
      </w:r>
      <w:proofErr w:type="spellEnd"/>
      <w:r>
        <w:rPr>
          <w:rtl/>
        </w:rPr>
        <w:t xml:space="preserve"> – </w:t>
      </w:r>
      <w:proofErr w:type="spellStart"/>
      <w:r>
        <w:rPr>
          <w:rtl/>
        </w:rPr>
        <w:t>י"ל</w:t>
      </w:r>
      <w:proofErr w:type="spellEnd"/>
      <w:r>
        <w:rPr>
          <w:rtl/>
        </w:rPr>
        <w:t xml:space="preserve"> דאין לך בו אלא חידושו </w:t>
      </w:r>
      <w:proofErr w:type="spellStart"/>
      <w:r>
        <w:rPr>
          <w:rtl/>
        </w:rPr>
        <w:t>כשלא</w:t>
      </w:r>
      <w:proofErr w:type="spellEnd"/>
      <w:r>
        <w:rPr>
          <w:rtl/>
        </w:rPr>
        <w:t xml:space="preserve"> נתכוון ממש, אבל מה </w:t>
      </w:r>
      <w:proofErr w:type="spellStart"/>
      <w:r>
        <w:rPr>
          <w:rtl/>
        </w:rPr>
        <w:t>שהסברא</w:t>
      </w:r>
      <w:proofErr w:type="spellEnd"/>
      <w:r>
        <w:rPr>
          <w:rtl/>
        </w:rPr>
        <w:t xml:space="preserve"> נותנת שבלי כוונה אינו מתייחס אליו – בזה סגי בידיעה שעושה כן </w:t>
      </w:r>
      <w:proofErr w:type="spellStart"/>
      <w:r>
        <w:rPr>
          <w:rtl/>
        </w:rPr>
        <w:t>דמצד</w:t>
      </w:r>
      <w:proofErr w:type="spellEnd"/>
      <w:r>
        <w:rPr>
          <w:rtl/>
        </w:rPr>
        <w:t xml:space="preserve"> </w:t>
      </w:r>
      <w:proofErr w:type="spellStart"/>
      <w:r>
        <w:rPr>
          <w:rtl/>
        </w:rPr>
        <w:t>הסברא</w:t>
      </w:r>
      <w:proofErr w:type="spellEnd"/>
      <w:r>
        <w:rPr>
          <w:rtl/>
        </w:rPr>
        <w:t xml:space="preserve"> סגי בכוונה כזו לייחסו אליו. </w:t>
      </w:r>
      <w:proofErr w:type="spellStart"/>
      <w:r>
        <w:rPr>
          <w:rtl/>
        </w:rPr>
        <w:t>ודו"ק</w:t>
      </w:r>
      <w:proofErr w:type="spellEnd"/>
      <w:r>
        <w:rPr>
          <w:rtl/>
        </w:rPr>
        <w:t>.)&lt;/</w:t>
      </w:r>
      <w:r>
        <w:t>small</w:t>
      </w:r>
      <w:r>
        <w:rPr>
          <w:rtl/>
        </w:rPr>
        <w:t>&gt;</w:t>
      </w:r>
    </w:p>
    <w:p w14:paraId="64024A83" w14:textId="77777777" w:rsidR="00722E82" w:rsidRDefault="00722E82" w:rsidP="00722E82">
      <w:pPr>
        <w:rPr>
          <w:rtl/>
        </w:rPr>
      </w:pPr>
      <w:r>
        <w:rPr>
          <w:rtl/>
        </w:rPr>
        <w:lastRenderedPageBreak/>
        <w:t>&lt;</w:t>
      </w:r>
      <w:r>
        <w:t>small&gt;&lt;sup&gt;65&lt;/sup</w:t>
      </w:r>
      <w:r>
        <w:rPr>
          <w:rtl/>
        </w:rPr>
        <w:t xml:space="preserve">&gt;אמנם בחי' </w:t>
      </w:r>
      <w:proofErr w:type="spellStart"/>
      <w:r>
        <w:rPr>
          <w:rtl/>
        </w:rPr>
        <w:t>הגר"ח</w:t>
      </w:r>
      <w:proofErr w:type="spellEnd"/>
      <w:r>
        <w:rPr>
          <w:rtl/>
        </w:rPr>
        <w:t xml:space="preserve"> פ"י </w:t>
      </w:r>
      <w:proofErr w:type="spellStart"/>
      <w:r>
        <w:rPr>
          <w:rtl/>
        </w:rPr>
        <w:t>דשבת</w:t>
      </w:r>
      <w:proofErr w:type="spellEnd"/>
      <w:r>
        <w:rPr>
          <w:rtl/>
        </w:rPr>
        <w:t xml:space="preserve"> כ' דאינו מתכוון תלוי בכוונתו ורצונו, ורק הדין מלאכת מחשבת תלוי בידיעתו.&lt;/</w:t>
      </w:r>
      <w:r>
        <w:t>small</w:t>
      </w:r>
      <w:r>
        <w:rPr>
          <w:rtl/>
        </w:rPr>
        <w:t>&gt;</w:t>
      </w:r>
    </w:p>
    <w:p w14:paraId="16A6434D" w14:textId="67BE9BF0" w:rsidR="00CE664A" w:rsidRPr="004A2052" w:rsidRDefault="00CE664A" w:rsidP="004A2052">
      <w:pPr>
        <w:tabs>
          <w:tab w:val="clear" w:pos="3628"/>
        </w:tabs>
        <w:spacing w:after="120"/>
        <w:rPr>
          <w:color w:val="008000"/>
          <w:sz w:val="24"/>
          <w:rtl/>
        </w:rPr>
      </w:pPr>
      <w:r w:rsidRPr="004A2052">
        <w:rPr>
          <w:rFonts w:hint="cs"/>
          <w:b/>
          <w:bCs/>
          <w:sz w:val="24"/>
          <w:rtl/>
        </w:rPr>
        <w:t xml:space="preserve">ג) </w:t>
      </w:r>
      <w:r w:rsidRPr="004A2052">
        <w:rPr>
          <w:rFonts w:hint="cs"/>
          <w:sz w:val="24"/>
          <w:rtl/>
        </w:rPr>
        <w:t xml:space="preserve">בשערי יושר ש"ג </w:t>
      </w:r>
      <w:proofErr w:type="spellStart"/>
      <w:r w:rsidRPr="004A2052">
        <w:rPr>
          <w:rFonts w:hint="cs"/>
          <w:sz w:val="24"/>
          <w:rtl/>
        </w:rPr>
        <w:t>פכ"ה</w:t>
      </w:r>
      <w:proofErr w:type="spellEnd"/>
      <w:r w:rsidRPr="004A2052">
        <w:rPr>
          <w:rFonts w:hint="cs"/>
          <w:sz w:val="24"/>
          <w:rtl/>
        </w:rPr>
        <w:t xml:space="preserve"> ד"ה ובעיקר (עמ' </w:t>
      </w:r>
      <w:proofErr w:type="spellStart"/>
      <w:r w:rsidRPr="004A2052">
        <w:rPr>
          <w:rFonts w:hint="cs"/>
          <w:sz w:val="24"/>
          <w:rtl/>
        </w:rPr>
        <w:t>רסה-רסו</w:t>
      </w:r>
      <w:proofErr w:type="spellEnd"/>
      <w:r w:rsidRPr="004A2052">
        <w:rPr>
          <w:rFonts w:hint="cs"/>
          <w:sz w:val="24"/>
          <w:rtl/>
        </w:rPr>
        <w:t xml:space="preserve">) כ' "מה </w:t>
      </w:r>
      <w:proofErr w:type="spellStart"/>
      <w:r w:rsidRPr="004A2052">
        <w:rPr>
          <w:rFonts w:hint="cs"/>
          <w:sz w:val="24"/>
          <w:rtl/>
        </w:rPr>
        <w:t>דמודה</w:t>
      </w:r>
      <w:proofErr w:type="spellEnd"/>
      <w:r w:rsidRPr="004A2052">
        <w:rPr>
          <w:rFonts w:hint="cs"/>
          <w:sz w:val="24"/>
          <w:rtl/>
        </w:rPr>
        <w:t xml:space="preserve"> </w:t>
      </w:r>
      <w:proofErr w:type="spellStart"/>
      <w:r w:rsidRPr="004A2052">
        <w:rPr>
          <w:rFonts w:hint="cs"/>
          <w:sz w:val="24"/>
          <w:rtl/>
        </w:rPr>
        <w:t>ר"ש</w:t>
      </w:r>
      <w:proofErr w:type="spellEnd"/>
      <w:r w:rsidRPr="004A2052">
        <w:rPr>
          <w:rFonts w:hint="cs"/>
          <w:sz w:val="24"/>
          <w:rtl/>
        </w:rPr>
        <w:t xml:space="preserve"> </w:t>
      </w:r>
      <w:proofErr w:type="spellStart"/>
      <w:r w:rsidRPr="004A2052">
        <w:rPr>
          <w:rFonts w:hint="cs"/>
          <w:sz w:val="24"/>
          <w:rtl/>
        </w:rPr>
        <w:t>בפ"ר</w:t>
      </w:r>
      <w:proofErr w:type="spellEnd"/>
      <w:r w:rsidRPr="004A2052">
        <w:rPr>
          <w:rFonts w:hint="cs"/>
          <w:sz w:val="24"/>
          <w:rtl/>
        </w:rPr>
        <w:t xml:space="preserve"> אינו משום </w:t>
      </w:r>
      <w:proofErr w:type="spellStart"/>
      <w:r w:rsidRPr="004A2052">
        <w:rPr>
          <w:rFonts w:hint="cs"/>
          <w:sz w:val="24"/>
          <w:rtl/>
        </w:rPr>
        <w:t>דכל</w:t>
      </w:r>
      <w:proofErr w:type="spellEnd"/>
      <w:r w:rsidRPr="004A2052">
        <w:rPr>
          <w:rFonts w:hint="cs"/>
          <w:sz w:val="24"/>
          <w:rtl/>
        </w:rPr>
        <w:t xml:space="preserve"> </w:t>
      </w:r>
      <w:proofErr w:type="spellStart"/>
      <w:r w:rsidRPr="004A2052">
        <w:rPr>
          <w:rFonts w:hint="cs"/>
          <w:sz w:val="24"/>
          <w:rtl/>
        </w:rPr>
        <w:t>היכא</w:t>
      </w:r>
      <w:proofErr w:type="spellEnd"/>
      <w:r w:rsidRPr="004A2052">
        <w:rPr>
          <w:rFonts w:hint="cs"/>
          <w:sz w:val="24"/>
          <w:rtl/>
        </w:rPr>
        <w:t xml:space="preserve"> דהוי </w:t>
      </w:r>
      <w:proofErr w:type="spellStart"/>
      <w:r w:rsidRPr="004A2052">
        <w:rPr>
          <w:rFonts w:hint="cs"/>
          <w:sz w:val="24"/>
          <w:rtl/>
        </w:rPr>
        <w:t>פ"ר</w:t>
      </w:r>
      <w:proofErr w:type="spellEnd"/>
      <w:r w:rsidRPr="004A2052">
        <w:rPr>
          <w:rFonts w:hint="cs"/>
          <w:sz w:val="24"/>
          <w:rtl/>
        </w:rPr>
        <w:t xml:space="preserve"> חשוב כמכוון מחמת שיודע ודאי שיהי' כן הוי כמכוון, </w:t>
      </w:r>
      <w:proofErr w:type="spellStart"/>
      <w:r w:rsidRPr="004A2052">
        <w:rPr>
          <w:rFonts w:hint="cs"/>
          <w:sz w:val="24"/>
          <w:rtl/>
        </w:rPr>
        <w:t>דלפ"ז</w:t>
      </w:r>
      <w:proofErr w:type="spellEnd"/>
      <w:r w:rsidRPr="004A2052">
        <w:rPr>
          <w:rFonts w:hint="cs"/>
          <w:sz w:val="24"/>
          <w:rtl/>
        </w:rPr>
        <w:t xml:space="preserve"> </w:t>
      </w:r>
      <w:proofErr w:type="spellStart"/>
      <w:r w:rsidRPr="004A2052">
        <w:rPr>
          <w:rFonts w:hint="cs"/>
          <w:sz w:val="24"/>
          <w:rtl/>
        </w:rPr>
        <w:t>היכא</w:t>
      </w:r>
      <w:proofErr w:type="spellEnd"/>
      <w:r w:rsidRPr="004A2052">
        <w:rPr>
          <w:rFonts w:hint="cs"/>
          <w:sz w:val="24"/>
          <w:rtl/>
        </w:rPr>
        <w:t xml:space="preserve"> דהוי ספק </w:t>
      </w:r>
      <w:proofErr w:type="spellStart"/>
      <w:r w:rsidRPr="004A2052">
        <w:rPr>
          <w:rFonts w:hint="cs"/>
          <w:sz w:val="24"/>
          <w:rtl/>
        </w:rPr>
        <w:t>פ"ר</w:t>
      </w:r>
      <w:proofErr w:type="spellEnd"/>
      <w:r w:rsidR="00722E82" w:rsidRPr="00722E82">
        <w:rPr>
          <w:sz w:val="24"/>
          <w:vertAlign w:val="superscript"/>
          <w:rtl/>
        </w:rPr>
        <w:t>&lt;</w:t>
      </w:r>
      <w:r w:rsidR="00722E82" w:rsidRPr="00722E82">
        <w:rPr>
          <w:sz w:val="24"/>
          <w:vertAlign w:val="superscript"/>
        </w:rPr>
        <w:t>sup&gt;66&lt;/sup</w:t>
      </w:r>
      <w:r w:rsidR="00722E82" w:rsidRPr="00722E82">
        <w:rPr>
          <w:sz w:val="24"/>
          <w:vertAlign w:val="superscript"/>
          <w:rtl/>
        </w:rPr>
        <w:t>&gt;</w:t>
      </w:r>
      <w:r w:rsidRPr="004A2052">
        <w:rPr>
          <w:rFonts w:hint="cs"/>
          <w:sz w:val="24"/>
          <w:rtl/>
        </w:rPr>
        <w:t xml:space="preserve"> הי' ראוי להיות מותר, </w:t>
      </w:r>
      <w:proofErr w:type="spellStart"/>
      <w:r w:rsidRPr="004A2052">
        <w:rPr>
          <w:rFonts w:hint="cs"/>
          <w:sz w:val="24"/>
          <w:rtl/>
        </w:rPr>
        <w:t>דבכה"ג</w:t>
      </w:r>
      <w:proofErr w:type="spellEnd"/>
      <w:r w:rsidRPr="004A2052">
        <w:rPr>
          <w:rFonts w:hint="cs"/>
          <w:sz w:val="24"/>
          <w:rtl/>
        </w:rPr>
        <w:t xml:space="preserve"> הדבר מסופק </w:t>
      </w:r>
      <w:proofErr w:type="spellStart"/>
      <w:r w:rsidRPr="004A2052">
        <w:rPr>
          <w:rFonts w:hint="cs"/>
          <w:sz w:val="24"/>
          <w:rtl/>
        </w:rPr>
        <w:t>להעושה</w:t>
      </w:r>
      <w:proofErr w:type="spellEnd"/>
      <w:r w:rsidRPr="004A2052">
        <w:rPr>
          <w:rFonts w:hint="cs"/>
          <w:sz w:val="24"/>
          <w:rtl/>
        </w:rPr>
        <w:t xml:space="preserve">, ובאמת בספק </w:t>
      </w:r>
      <w:proofErr w:type="spellStart"/>
      <w:r w:rsidRPr="004A2052">
        <w:rPr>
          <w:rFonts w:hint="cs"/>
          <w:sz w:val="24"/>
          <w:rtl/>
        </w:rPr>
        <w:t>פ"ר</w:t>
      </w:r>
      <w:proofErr w:type="spellEnd"/>
      <w:r w:rsidRPr="004A2052">
        <w:rPr>
          <w:rFonts w:hint="cs"/>
          <w:sz w:val="24"/>
          <w:rtl/>
        </w:rPr>
        <w:t xml:space="preserve"> הוא ספק איסור תורה, וכו' אלא ודאי </w:t>
      </w:r>
      <w:proofErr w:type="spellStart"/>
      <w:r w:rsidRPr="004A2052">
        <w:rPr>
          <w:rFonts w:hint="cs"/>
          <w:sz w:val="24"/>
          <w:rtl/>
        </w:rPr>
        <w:t>שענין</w:t>
      </w:r>
      <w:proofErr w:type="spellEnd"/>
      <w:r w:rsidRPr="004A2052">
        <w:rPr>
          <w:rFonts w:hint="cs"/>
          <w:sz w:val="24"/>
          <w:rtl/>
        </w:rPr>
        <w:t xml:space="preserve"> </w:t>
      </w:r>
      <w:proofErr w:type="spellStart"/>
      <w:r w:rsidRPr="004A2052">
        <w:rPr>
          <w:rFonts w:hint="cs"/>
          <w:sz w:val="24"/>
          <w:rtl/>
        </w:rPr>
        <w:t>פ"ר</w:t>
      </w:r>
      <w:proofErr w:type="spellEnd"/>
      <w:r w:rsidRPr="004A2052">
        <w:rPr>
          <w:rFonts w:hint="cs"/>
          <w:sz w:val="24"/>
          <w:rtl/>
        </w:rPr>
        <w:t xml:space="preserve"> אינו תלוי כלל בידיעת האדם אלא אם הדבר במציאות </w:t>
      </w:r>
      <w:proofErr w:type="spellStart"/>
      <w:r w:rsidRPr="004A2052">
        <w:rPr>
          <w:rFonts w:hint="cs"/>
          <w:sz w:val="24"/>
          <w:rtl/>
        </w:rPr>
        <w:t>פ"ר</w:t>
      </w:r>
      <w:proofErr w:type="spellEnd"/>
      <w:r w:rsidRPr="004A2052">
        <w:rPr>
          <w:rFonts w:hint="cs"/>
          <w:sz w:val="24"/>
          <w:rtl/>
        </w:rPr>
        <w:t xml:space="preserve"> אסור אף שלא יודע העושה מה שיהי' תכלית הפעולה, שהטעם העיקרי </w:t>
      </w:r>
      <w:proofErr w:type="spellStart"/>
      <w:r w:rsidRPr="004A2052">
        <w:rPr>
          <w:rFonts w:hint="cs"/>
          <w:sz w:val="24"/>
          <w:rtl/>
        </w:rPr>
        <w:t>בפ"ר</w:t>
      </w:r>
      <w:proofErr w:type="spellEnd"/>
      <w:r w:rsidRPr="004A2052">
        <w:rPr>
          <w:rFonts w:hint="cs"/>
          <w:sz w:val="24"/>
          <w:rtl/>
        </w:rPr>
        <w:t xml:space="preserve"> שבאופן כזה המעשה נקראת על שם זה גם בלי </w:t>
      </w:r>
      <w:proofErr w:type="spellStart"/>
      <w:r w:rsidRPr="004A2052">
        <w:rPr>
          <w:rFonts w:hint="cs"/>
          <w:sz w:val="24"/>
          <w:rtl/>
        </w:rPr>
        <w:t>כונת</w:t>
      </w:r>
      <w:proofErr w:type="spellEnd"/>
      <w:r w:rsidRPr="004A2052">
        <w:rPr>
          <w:rFonts w:hint="cs"/>
          <w:sz w:val="24"/>
          <w:rtl/>
        </w:rPr>
        <w:t xml:space="preserve"> העושה, ורק </w:t>
      </w:r>
      <w:proofErr w:type="spellStart"/>
      <w:r w:rsidRPr="004A2052">
        <w:rPr>
          <w:rFonts w:hint="cs"/>
          <w:sz w:val="24"/>
          <w:rtl/>
        </w:rPr>
        <w:t>היכא</w:t>
      </w:r>
      <w:proofErr w:type="spellEnd"/>
      <w:r w:rsidRPr="004A2052">
        <w:rPr>
          <w:rFonts w:hint="cs"/>
          <w:sz w:val="24"/>
          <w:rtl/>
        </w:rPr>
        <w:t xml:space="preserve"> דלא הוי </w:t>
      </w:r>
      <w:proofErr w:type="spellStart"/>
      <w:r w:rsidRPr="004A2052">
        <w:rPr>
          <w:rFonts w:hint="cs"/>
          <w:sz w:val="24"/>
          <w:rtl/>
        </w:rPr>
        <w:t>פ"ר</w:t>
      </w:r>
      <w:proofErr w:type="spellEnd"/>
      <w:r w:rsidRPr="004A2052">
        <w:rPr>
          <w:rFonts w:hint="cs"/>
          <w:sz w:val="24"/>
          <w:rtl/>
        </w:rPr>
        <w:t xml:space="preserve"> סובר </w:t>
      </w:r>
      <w:proofErr w:type="spellStart"/>
      <w:r w:rsidRPr="004A2052">
        <w:rPr>
          <w:rFonts w:hint="cs"/>
          <w:sz w:val="24"/>
          <w:rtl/>
        </w:rPr>
        <w:t>ר"ש</w:t>
      </w:r>
      <w:proofErr w:type="spellEnd"/>
      <w:r w:rsidRPr="004A2052">
        <w:rPr>
          <w:rFonts w:hint="cs"/>
          <w:sz w:val="24"/>
          <w:rtl/>
        </w:rPr>
        <w:t xml:space="preserve"> דאין המעשה נקראת על שם זה רק ע"י הכונה, </w:t>
      </w:r>
      <w:proofErr w:type="spellStart"/>
      <w:r w:rsidRPr="004A2052">
        <w:rPr>
          <w:rFonts w:hint="cs"/>
          <w:sz w:val="24"/>
          <w:rtl/>
        </w:rPr>
        <w:t>דמלאכת</w:t>
      </w:r>
      <w:proofErr w:type="spellEnd"/>
      <w:r w:rsidRPr="004A2052">
        <w:rPr>
          <w:rFonts w:hint="cs"/>
          <w:sz w:val="24"/>
          <w:rtl/>
        </w:rPr>
        <w:t xml:space="preserve"> חרישה אינה נקראת בשם מלאכה זו אלא רק אם עושה למטרת חרישה, אבל כשעושה למטרת גרירת ספסל </w:t>
      </w:r>
      <w:r w:rsidRPr="004A2052">
        <w:rPr>
          <w:sz w:val="24"/>
          <w:rtl/>
        </w:rPr>
        <w:t>–</w:t>
      </w:r>
      <w:r w:rsidRPr="004A2052">
        <w:rPr>
          <w:rFonts w:hint="cs"/>
          <w:sz w:val="24"/>
          <w:rtl/>
        </w:rPr>
        <w:t xml:space="preserve"> שם המעשה בזה העתקת ספסל ממקום </w:t>
      </w:r>
      <w:proofErr w:type="spellStart"/>
      <w:r w:rsidRPr="004A2052">
        <w:rPr>
          <w:rFonts w:hint="cs"/>
          <w:sz w:val="24"/>
          <w:rtl/>
        </w:rPr>
        <w:t>למקום,אבל</w:t>
      </w:r>
      <w:proofErr w:type="spellEnd"/>
      <w:r w:rsidRPr="004A2052">
        <w:rPr>
          <w:rFonts w:hint="cs"/>
          <w:sz w:val="24"/>
          <w:rtl/>
        </w:rPr>
        <w:t xml:space="preserve"> כשחותך ראש בעל חי גם בלי </w:t>
      </w:r>
      <w:proofErr w:type="spellStart"/>
      <w:r w:rsidRPr="004A2052">
        <w:rPr>
          <w:rFonts w:hint="cs"/>
          <w:sz w:val="24"/>
          <w:rtl/>
        </w:rPr>
        <w:t>כונת</w:t>
      </w:r>
      <w:proofErr w:type="spellEnd"/>
      <w:r w:rsidRPr="004A2052">
        <w:rPr>
          <w:rFonts w:hint="cs"/>
          <w:sz w:val="24"/>
          <w:rtl/>
        </w:rPr>
        <w:t xml:space="preserve"> הריגה הפעולה עצמה נקראת כשמה".</w:t>
      </w:r>
    </w:p>
    <w:p w14:paraId="3DA41297" w14:textId="77777777" w:rsidR="00722E82" w:rsidRDefault="00722E82" w:rsidP="00722E82">
      <w:pPr>
        <w:rPr>
          <w:rtl/>
        </w:rPr>
      </w:pPr>
      <w:r>
        <w:rPr>
          <w:rtl/>
        </w:rPr>
        <w:t>&lt;</w:t>
      </w:r>
      <w:r>
        <w:t>small&gt;&lt;sup&gt;66&lt;/sup</w:t>
      </w:r>
      <w:r>
        <w:rPr>
          <w:rtl/>
        </w:rPr>
        <w:t xml:space="preserve">&gt;ענין ספק </w:t>
      </w:r>
      <w:proofErr w:type="spellStart"/>
      <w:r>
        <w:rPr>
          <w:rtl/>
        </w:rPr>
        <w:t>פ"ר</w:t>
      </w:r>
      <w:proofErr w:type="spellEnd"/>
      <w:r>
        <w:rPr>
          <w:rtl/>
        </w:rPr>
        <w:t xml:space="preserve"> יתבאר אי"ה להלן אות ד'.&lt;/</w:t>
      </w:r>
      <w:r>
        <w:t>small</w:t>
      </w:r>
      <w:r>
        <w:rPr>
          <w:rtl/>
        </w:rPr>
        <w:t>&gt;</w:t>
      </w:r>
    </w:p>
    <w:p w14:paraId="03709E58" w14:textId="4B98E86E" w:rsidR="00CE664A" w:rsidRPr="004A2052" w:rsidRDefault="00CE664A" w:rsidP="004A2052">
      <w:pPr>
        <w:tabs>
          <w:tab w:val="clear" w:pos="3628"/>
        </w:tabs>
        <w:spacing w:after="120"/>
        <w:rPr>
          <w:color w:val="008000"/>
          <w:sz w:val="24"/>
          <w:rtl/>
        </w:rPr>
      </w:pPr>
      <w:r w:rsidRPr="004A2052">
        <w:rPr>
          <w:rFonts w:hint="cs"/>
          <w:b/>
          <w:bCs/>
          <w:sz w:val="24"/>
          <w:rtl/>
        </w:rPr>
        <w:t xml:space="preserve">ד) </w:t>
      </w:r>
      <w:proofErr w:type="spellStart"/>
      <w:r w:rsidRPr="004A2052">
        <w:rPr>
          <w:rFonts w:hint="cs"/>
          <w:sz w:val="24"/>
          <w:rtl/>
        </w:rPr>
        <w:t>בקוב"ש</w:t>
      </w:r>
      <w:proofErr w:type="spellEnd"/>
      <w:r w:rsidRPr="004A2052">
        <w:rPr>
          <w:rFonts w:hint="cs"/>
          <w:sz w:val="24"/>
          <w:rtl/>
        </w:rPr>
        <w:t xml:space="preserve"> בכתובות ו (אות </w:t>
      </w:r>
      <w:proofErr w:type="spellStart"/>
      <w:r w:rsidRPr="004A2052">
        <w:rPr>
          <w:rFonts w:hint="cs"/>
          <w:sz w:val="24"/>
          <w:rtl/>
        </w:rPr>
        <w:t>יח</w:t>
      </w:r>
      <w:proofErr w:type="spellEnd"/>
      <w:r w:rsidRPr="004A2052">
        <w:rPr>
          <w:rFonts w:hint="cs"/>
          <w:sz w:val="24"/>
          <w:rtl/>
        </w:rPr>
        <w:t>): "</w:t>
      </w:r>
      <w:proofErr w:type="spellStart"/>
      <w:r w:rsidRPr="004A2052">
        <w:rPr>
          <w:rFonts w:hint="cs"/>
          <w:sz w:val="24"/>
          <w:rtl/>
        </w:rPr>
        <w:t>בטעמא</w:t>
      </w:r>
      <w:proofErr w:type="spellEnd"/>
      <w:r w:rsidRPr="004A2052">
        <w:rPr>
          <w:rFonts w:hint="cs"/>
          <w:sz w:val="24"/>
          <w:rtl/>
        </w:rPr>
        <w:t xml:space="preserve"> </w:t>
      </w:r>
      <w:proofErr w:type="spellStart"/>
      <w:r w:rsidRPr="004A2052">
        <w:rPr>
          <w:rFonts w:hint="cs"/>
          <w:sz w:val="24"/>
          <w:rtl/>
        </w:rPr>
        <w:t>דמודה</w:t>
      </w:r>
      <w:proofErr w:type="spellEnd"/>
      <w:r w:rsidRPr="004A2052">
        <w:rPr>
          <w:rFonts w:hint="cs"/>
          <w:sz w:val="24"/>
          <w:rtl/>
        </w:rPr>
        <w:t xml:space="preserve"> </w:t>
      </w:r>
      <w:proofErr w:type="spellStart"/>
      <w:r w:rsidRPr="004A2052">
        <w:rPr>
          <w:rFonts w:hint="cs"/>
          <w:sz w:val="24"/>
          <w:rtl/>
        </w:rPr>
        <w:t>ר"ש</w:t>
      </w:r>
      <w:proofErr w:type="spellEnd"/>
      <w:r w:rsidRPr="004A2052">
        <w:rPr>
          <w:rFonts w:hint="cs"/>
          <w:sz w:val="24"/>
          <w:rtl/>
        </w:rPr>
        <w:t xml:space="preserve"> </w:t>
      </w:r>
      <w:proofErr w:type="spellStart"/>
      <w:r w:rsidRPr="004A2052">
        <w:rPr>
          <w:rFonts w:hint="cs"/>
          <w:sz w:val="24"/>
          <w:rtl/>
        </w:rPr>
        <w:t>בפ"ר</w:t>
      </w:r>
      <w:proofErr w:type="spellEnd"/>
      <w:r w:rsidRPr="004A2052">
        <w:rPr>
          <w:rFonts w:hint="cs"/>
          <w:sz w:val="24"/>
          <w:rtl/>
        </w:rPr>
        <w:t xml:space="preserve"> יש לפרש בזה ב' טעמים: א) כגון בנזיר וכו' </w:t>
      </w:r>
      <w:proofErr w:type="spellStart"/>
      <w:r w:rsidRPr="004A2052">
        <w:rPr>
          <w:rFonts w:hint="cs"/>
          <w:sz w:val="24"/>
          <w:rtl/>
        </w:rPr>
        <w:t>די"ל</w:t>
      </w:r>
      <w:proofErr w:type="spellEnd"/>
      <w:r w:rsidRPr="004A2052">
        <w:rPr>
          <w:rFonts w:hint="cs"/>
          <w:sz w:val="24"/>
          <w:rtl/>
        </w:rPr>
        <w:t xml:space="preserve"> כיון שיודע שבסריקתו יתלוש שערות מיקרי מכוון לתלישה, אבל </w:t>
      </w:r>
      <w:proofErr w:type="spellStart"/>
      <w:r w:rsidRPr="004A2052">
        <w:rPr>
          <w:rFonts w:hint="cs"/>
          <w:sz w:val="24"/>
          <w:rtl/>
        </w:rPr>
        <w:t>היכא</w:t>
      </w:r>
      <w:proofErr w:type="spellEnd"/>
      <w:r w:rsidRPr="004A2052">
        <w:rPr>
          <w:rFonts w:hint="cs"/>
          <w:sz w:val="24"/>
          <w:rtl/>
        </w:rPr>
        <w:t xml:space="preserve"> דלא ניחא לי' ע"כ אינו מכוון. ב) כיון </w:t>
      </w:r>
      <w:proofErr w:type="spellStart"/>
      <w:r w:rsidRPr="004A2052">
        <w:rPr>
          <w:rFonts w:hint="cs"/>
          <w:sz w:val="24"/>
          <w:rtl/>
        </w:rPr>
        <w:t>דסריקה</w:t>
      </w:r>
      <w:proofErr w:type="spellEnd"/>
      <w:r w:rsidRPr="004A2052">
        <w:rPr>
          <w:rFonts w:hint="cs"/>
          <w:sz w:val="24"/>
          <w:rtl/>
        </w:rPr>
        <w:t xml:space="preserve"> היא </w:t>
      </w:r>
      <w:proofErr w:type="spellStart"/>
      <w:r w:rsidRPr="004A2052">
        <w:rPr>
          <w:rFonts w:hint="cs"/>
          <w:sz w:val="24"/>
          <w:rtl/>
        </w:rPr>
        <w:t>פ"ר</w:t>
      </w:r>
      <w:proofErr w:type="spellEnd"/>
      <w:r w:rsidRPr="004A2052">
        <w:rPr>
          <w:rFonts w:hint="cs"/>
          <w:sz w:val="24"/>
          <w:rtl/>
        </w:rPr>
        <w:t xml:space="preserve"> לתלישה נמצא </w:t>
      </w:r>
      <w:proofErr w:type="spellStart"/>
      <w:r w:rsidRPr="004A2052">
        <w:rPr>
          <w:rFonts w:hint="cs"/>
          <w:sz w:val="24"/>
          <w:rtl/>
        </w:rPr>
        <w:t>דתלישה</w:t>
      </w:r>
      <w:proofErr w:type="spellEnd"/>
      <w:r w:rsidRPr="004A2052">
        <w:rPr>
          <w:rFonts w:hint="cs"/>
          <w:sz w:val="24"/>
          <w:rtl/>
        </w:rPr>
        <w:t xml:space="preserve"> בכלל סריקה, </w:t>
      </w:r>
      <w:proofErr w:type="spellStart"/>
      <w:r w:rsidRPr="004A2052">
        <w:rPr>
          <w:rFonts w:hint="cs"/>
          <w:sz w:val="24"/>
          <w:rtl/>
        </w:rPr>
        <w:t>וסגי</w:t>
      </w:r>
      <w:proofErr w:type="spellEnd"/>
      <w:r w:rsidRPr="004A2052">
        <w:rPr>
          <w:rFonts w:hint="cs"/>
          <w:sz w:val="24"/>
          <w:rtl/>
        </w:rPr>
        <w:t xml:space="preserve"> במה שמכוון לסריקה אף שאינו מכוון לתלישה, </w:t>
      </w:r>
      <w:proofErr w:type="spellStart"/>
      <w:r w:rsidRPr="004A2052">
        <w:rPr>
          <w:rFonts w:hint="cs"/>
          <w:sz w:val="24"/>
          <w:rtl/>
        </w:rPr>
        <w:t>דהתלישה</w:t>
      </w:r>
      <w:proofErr w:type="spellEnd"/>
      <w:r w:rsidRPr="004A2052">
        <w:rPr>
          <w:rFonts w:hint="cs"/>
          <w:sz w:val="24"/>
          <w:rtl/>
        </w:rPr>
        <w:t xml:space="preserve"> נכללת </w:t>
      </w:r>
      <w:proofErr w:type="spellStart"/>
      <w:r w:rsidRPr="004A2052">
        <w:rPr>
          <w:rFonts w:hint="cs"/>
          <w:sz w:val="24"/>
          <w:rtl/>
        </w:rPr>
        <w:t>בהסריקה</w:t>
      </w:r>
      <w:proofErr w:type="spellEnd"/>
      <w:r w:rsidRPr="004A2052">
        <w:rPr>
          <w:rFonts w:hint="cs"/>
          <w:sz w:val="24"/>
          <w:rtl/>
        </w:rPr>
        <w:t xml:space="preserve">, וא"כ אפי' לא ניחא ליה בתלישה אין לפוטרו משום אינו מתכוון דהא מתכוון לסריקה ותלישה בכלל סריקה כיון </w:t>
      </w:r>
      <w:proofErr w:type="spellStart"/>
      <w:r w:rsidRPr="004A2052">
        <w:rPr>
          <w:rFonts w:hint="cs"/>
          <w:sz w:val="24"/>
          <w:rtl/>
        </w:rPr>
        <w:t>דא"א</w:t>
      </w:r>
      <w:proofErr w:type="spellEnd"/>
      <w:r w:rsidRPr="004A2052">
        <w:rPr>
          <w:rFonts w:hint="cs"/>
          <w:sz w:val="24"/>
          <w:rtl/>
        </w:rPr>
        <w:t xml:space="preserve"> לזו בלא זו, והיינו </w:t>
      </w:r>
      <w:proofErr w:type="spellStart"/>
      <w:r w:rsidRPr="004A2052">
        <w:rPr>
          <w:rFonts w:hint="cs"/>
          <w:sz w:val="24"/>
          <w:rtl/>
        </w:rPr>
        <w:t>דא"צ</w:t>
      </w:r>
      <w:proofErr w:type="spellEnd"/>
      <w:r w:rsidRPr="004A2052">
        <w:rPr>
          <w:rFonts w:hint="cs"/>
          <w:sz w:val="24"/>
          <w:rtl/>
        </w:rPr>
        <w:t xml:space="preserve"> כוונה לגוף המלאכה אלא סגי במה שמתכוון </w:t>
      </w:r>
      <w:proofErr w:type="spellStart"/>
      <w:r w:rsidRPr="004A2052">
        <w:rPr>
          <w:rFonts w:hint="cs"/>
          <w:sz w:val="24"/>
          <w:rtl/>
        </w:rPr>
        <w:t>להמעשה</w:t>
      </w:r>
      <w:proofErr w:type="spellEnd"/>
      <w:r w:rsidRPr="004A2052">
        <w:rPr>
          <w:rFonts w:hint="cs"/>
          <w:sz w:val="24"/>
          <w:rtl/>
        </w:rPr>
        <w:t xml:space="preserve"> שהמלאכה נכללת בה בהכרח". ולענ"ד ביאור דבריו ע"פ מה שנתבאר לעיל (אות א') </w:t>
      </w:r>
      <w:proofErr w:type="spellStart"/>
      <w:r w:rsidRPr="004A2052">
        <w:rPr>
          <w:rFonts w:hint="cs"/>
          <w:sz w:val="24"/>
          <w:rtl/>
        </w:rPr>
        <w:t>דענין</w:t>
      </w:r>
      <w:proofErr w:type="spellEnd"/>
      <w:r w:rsidRPr="004A2052">
        <w:rPr>
          <w:rFonts w:hint="cs"/>
          <w:sz w:val="24"/>
          <w:rtl/>
        </w:rPr>
        <w:t xml:space="preserve"> </w:t>
      </w:r>
      <w:proofErr w:type="spellStart"/>
      <w:r w:rsidRPr="004A2052">
        <w:rPr>
          <w:rFonts w:hint="cs"/>
          <w:sz w:val="24"/>
          <w:rtl/>
        </w:rPr>
        <w:t>דשא"מ</w:t>
      </w:r>
      <w:proofErr w:type="spellEnd"/>
      <w:r w:rsidRPr="004A2052">
        <w:rPr>
          <w:rFonts w:hint="cs"/>
          <w:sz w:val="24"/>
          <w:rtl/>
        </w:rPr>
        <w:t xml:space="preserve"> דאין התוצאה מתייחסת לעושה, </w:t>
      </w:r>
      <w:proofErr w:type="spellStart"/>
      <w:r w:rsidRPr="004A2052">
        <w:rPr>
          <w:rFonts w:hint="cs"/>
          <w:sz w:val="24"/>
          <w:rtl/>
        </w:rPr>
        <w:t>ועפ"ז</w:t>
      </w:r>
      <w:proofErr w:type="spellEnd"/>
      <w:r w:rsidRPr="004A2052">
        <w:rPr>
          <w:rFonts w:hint="cs"/>
          <w:sz w:val="24"/>
          <w:rtl/>
        </w:rPr>
        <w:t xml:space="preserve"> </w:t>
      </w:r>
      <w:proofErr w:type="spellStart"/>
      <w:r w:rsidRPr="004A2052">
        <w:rPr>
          <w:rFonts w:hint="cs"/>
          <w:sz w:val="24"/>
          <w:rtl/>
        </w:rPr>
        <w:t>י"ל</w:t>
      </w:r>
      <w:proofErr w:type="spellEnd"/>
      <w:r w:rsidRPr="004A2052">
        <w:rPr>
          <w:rFonts w:hint="cs"/>
          <w:sz w:val="24"/>
          <w:rtl/>
        </w:rPr>
        <w:t xml:space="preserve"> </w:t>
      </w:r>
      <w:proofErr w:type="spellStart"/>
      <w:r w:rsidRPr="004A2052">
        <w:rPr>
          <w:rFonts w:hint="cs"/>
          <w:sz w:val="24"/>
          <w:rtl/>
        </w:rPr>
        <w:t>דדוקא</w:t>
      </w:r>
      <w:proofErr w:type="spellEnd"/>
      <w:r w:rsidRPr="004A2052">
        <w:rPr>
          <w:rFonts w:hint="cs"/>
          <w:sz w:val="24"/>
          <w:rtl/>
        </w:rPr>
        <w:t xml:space="preserve"> תוצאה שאינה מוכרחת אינה בכלל המעשה </w:t>
      </w:r>
      <w:proofErr w:type="spellStart"/>
      <w:r w:rsidRPr="004A2052">
        <w:rPr>
          <w:rFonts w:hint="cs"/>
          <w:sz w:val="24"/>
          <w:rtl/>
        </w:rPr>
        <w:t>כשלא</w:t>
      </w:r>
      <w:proofErr w:type="spellEnd"/>
      <w:r w:rsidRPr="004A2052">
        <w:rPr>
          <w:rFonts w:hint="cs"/>
          <w:sz w:val="24"/>
          <w:rtl/>
        </w:rPr>
        <w:t xml:space="preserve"> נתכוון לה, אבל תוצאה שמוכרחת הרי היא בכלל המעשה אף בלי כונה</w:t>
      </w:r>
      <w:r w:rsidR="00722E82" w:rsidRPr="00722E82">
        <w:rPr>
          <w:sz w:val="24"/>
          <w:vertAlign w:val="superscript"/>
          <w:rtl/>
        </w:rPr>
        <w:t>&lt;</w:t>
      </w:r>
      <w:r w:rsidR="00722E82" w:rsidRPr="00722E82">
        <w:rPr>
          <w:sz w:val="24"/>
          <w:vertAlign w:val="superscript"/>
        </w:rPr>
        <w:t>sup&gt;67&lt;/sup</w:t>
      </w:r>
      <w:r w:rsidR="00722E82" w:rsidRPr="00722E82">
        <w:rPr>
          <w:sz w:val="24"/>
          <w:vertAlign w:val="superscript"/>
          <w:rtl/>
        </w:rPr>
        <w:t>&gt;</w:t>
      </w:r>
      <w:r w:rsidRPr="004A2052">
        <w:rPr>
          <w:rFonts w:hint="cs"/>
          <w:sz w:val="24"/>
          <w:rtl/>
        </w:rPr>
        <w:t xml:space="preserve">. אמנם </w:t>
      </w:r>
      <w:proofErr w:type="spellStart"/>
      <w:r w:rsidRPr="004A2052">
        <w:rPr>
          <w:rFonts w:hint="cs"/>
          <w:sz w:val="24"/>
          <w:rtl/>
        </w:rPr>
        <w:t>הג"ר</w:t>
      </w:r>
      <w:proofErr w:type="spellEnd"/>
      <w:r w:rsidRPr="004A2052">
        <w:rPr>
          <w:rFonts w:hint="cs"/>
          <w:sz w:val="24"/>
          <w:rtl/>
        </w:rPr>
        <w:t xml:space="preserve"> משה הלל הירש </w:t>
      </w:r>
      <w:proofErr w:type="spellStart"/>
      <w:r w:rsidRPr="004A2052">
        <w:rPr>
          <w:rFonts w:hint="cs"/>
          <w:sz w:val="24"/>
          <w:rtl/>
        </w:rPr>
        <w:t>שליט"א</w:t>
      </w:r>
      <w:proofErr w:type="spellEnd"/>
      <w:r w:rsidRPr="004A2052">
        <w:rPr>
          <w:rFonts w:hint="cs"/>
          <w:sz w:val="24"/>
          <w:rtl/>
        </w:rPr>
        <w:t xml:space="preserve"> (ראש ישיבת </w:t>
      </w:r>
      <w:proofErr w:type="spellStart"/>
      <w:r w:rsidRPr="004A2052">
        <w:rPr>
          <w:rFonts w:hint="cs"/>
          <w:sz w:val="24"/>
          <w:rtl/>
        </w:rPr>
        <w:t>סלבודקא</w:t>
      </w:r>
      <w:proofErr w:type="spellEnd"/>
      <w:r w:rsidRPr="004A2052">
        <w:rPr>
          <w:rFonts w:hint="cs"/>
          <w:sz w:val="24"/>
          <w:rtl/>
        </w:rPr>
        <w:t xml:space="preserve">) אמר לי שכוונת </w:t>
      </w:r>
      <w:proofErr w:type="spellStart"/>
      <w:r w:rsidRPr="004A2052">
        <w:rPr>
          <w:rFonts w:hint="cs"/>
          <w:sz w:val="24"/>
          <w:rtl/>
        </w:rPr>
        <w:t>הקוב"ש</w:t>
      </w:r>
      <w:proofErr w:type="spellEnd"/>
      <w:r w:rsidRPr="004A2052">
        <w:rPr>
          <w:rFonts w:hint="cs"/>
          <w:sz w:val="24"/>
          <w:rtl/>
        </w:rPr>
        <w:t xml:space="preserve"> </w:t>
      </w:r>
      <w:proofErr w:type="spellStart"/>
      <w:r w:rsidRPr="004A2052">
        <w:rPr>
          <w:rFonts w:hint="cs"/>
          <w:sz w:val="24"/>
          <w:rtl/>
        </w:rPr>
        <w:t>דכשמכוון</w:t>
      </w:r>
      <w:proofErr w:type="spellEnd"/>
      <w:r w:rsidRPr="004A2052">
        <w:rPr>
          <w:rFonts w:hint="cs"/>
          <w:sz w:val="24"/>
          <w:rtl/>
        </w:rPr>
        <w:t xml:space="preserve"> לדבר שהתוצאה ממנו מוכרחת נחשב כוונה גם לתוצאה (ולא הבנתי </w:t>
      </w:r>
      <w:proofErr w:type="spellStart"/>
      <w:r w:rsidRPr="004A2052">
        <w:rPr>
          <w:rFonts w:hint="cs"/>
          <w:sz w:val="24"/>
          <w:rtl/>
        </w:rPr>
        <w:t>דסו"ס</w:t>
      </w:r>
      <w:proofErr w:type="spellEnd"/>
      <w:r w:rsidRPr="004A2052">
        <w:rPr>
          <w:rFonts w:hint="cs"/>
          <w:sz w:val="24"/>
          <w:rtl/>
        </w:rPr>
        <w:t xml:space="preserve"> לא נתכוון לתוצאה).</w:t>
      </w:r>
    </w:p>
    <w:p w14:paraId="02DB120D" w14:textId="77777777" w:rsidR="00722E82" w:rsidRDefault="00722E82" w:rsidP="00722E82">
      <w:pPr>
        <w:rPr>
          <w:rtl/>
        </w:rPr>
      </w:pPr>
      <w:r>
        <w:rPr>
          <w:rtl/>
        </w:rPr>
        <w:t>&lt;</w:t>
      </w:r>
      <w:r>
        <w:t>small&gt;&lt;sup&gt;67&lt;/sup</w:t>
      </w:r>
      <w:r>
        <w:rPr>
          <w:rtl/>
        </w:rPr>
        <w:t xml:space="preserve">&gt;אך קשה </w:t>
      </w:r>
      <w:proofErr w:type="spellStart"/>
      <w:r>
        <w:rPr>
          <w:rtl/>
        </w:rPr>
        <w:t>לפ"ז</w:t>
      </w:r>
      <w:proofErr w:type="spellEnd"/>
      <w:r>
        <w:rPr>
          <w:rtl/>
        </w:rPr>
        <w:t xml:space="preserve"> מה שמבואר בד' </w:t>
      </w:r>
      <w:proofErr w:type="spellStart"/>
      <w:r>
        <w:rPr>
          <w:rtl/>
        </w:rPr>
        <w:t>קג</w:t>
      </w:r>
      <w:proofErr w:type="spellEnd"/>
      <w:r>
        <w:rPr>
          <w:rtl/>
        </w:rPr>
        <w:t xml:space="preserve">· דפ"ר הוי  דאורייתא, </w:t>
      </w:r>
      <w:proofErr w:type="spellStart"/>
      <w:r>
        <w:rPr>
          <w:rtl/>
        </w:rPr>
        <w:t>לפמש"כ</w:t>
      </w:r>
      <w:proofErr w:type="spellEnd"/>
      <w:r>
        <w:rPr>
          <w:rtl/>
        </w:rPr>
        <w:t xml:space="preserve"> תוס' </w:t>
      </w:r>
      <w:proofErr w:type="spellStart"/>
      <w:r>
        <w:rPr>
          <w:rtl/>
        </w:rPr>
        <w:t>דבדשא"מ</w:t>
      </w:r>
      <w:proofErr w:type="spellEnd"/>
      <w:r>
        <w:rPr>
          <w:rtl/>
        </w:rPr>
        <w:t xml:space="preserve"> יש פטור </w:t>
      </w:r>
      <w:proofErr w:type="spellStart"/>
      <w:r>
        <w:rPr>
          <w:rtl/>
        </w:rPr>
        <w:t>דמלאכת</w:t>
      </w:r>
      <w:proofErr w:type="spellEnd"/>
      <w:r>
        <w:rPr>
          <w:rtl/>
        </w:rPr>
        <w:t xml:space="preserve"> מחשבת (שלכן </w:t>
      </w:r>
      <w:proofErr w:type="spellStart"/>
      <w:r>
        <w:rPr>
          <w:rtl/>
        </w:rPr>
        <w:t>לר"י</w:t>
      </w:r>
      <w:proofErr w:type="spellEnd"/>
      <w:r>
        <w:rPr>
          <w:rtl/>
        </w:rPr>
        <w:t xml:space="preserve"> ג"כ פטור, כמו שהובא בתחילת דברינו), מדוע </w:t>
      </w:r>
      <w:proofErr w:type="spellStart"/>
      <w:r>
        <w:rPr>
          <w:rtl/>
        </w:rPr>
        <w:t>בפ"ר</w:t>
      </w:r>
      <w:proofErr w:type="spellEnd"/>
      <w:r>
        <w:rPr>
          <w:rtl/>
        </w:rPr>
        <w:t xml:space="preserve"> לא יהי' פטור מחשבת, הרי אין מחשבתו לזה. ולכאורה </w:t>
      </w:r>
      <w:proofErr w:type="spellStart"/>
      <w:r>
        <w:rPr>
          <w:rtl/>
        </w:rPr>
        <w:t>י"ל</w:t>
      </w:r>
      <w:proofErr w:type="spellEnd"/>
      <w:r>
        <w:rPr>
          <w:rtl/>
        </w:rPr>
        <w:t xml:space="preserve"> ע"פ </w:t>
      </w:r>
      <w:proofErr w:type="spellStart"/>
      <w:r>
        <w:rPr>
          <w:rtl/>
        </w:rPr>
        <w:t>הגר"ח</w:t>
      </w:r>
      <w:proofErr w:type="spellEnd"/>
      <w:r>
        <w:rPr>
          <w:rtl/>
        </w:rPr>
        <w:t xml:space="preserve"> (פ"י) </w:t>
      </w:r>
      <w:proofErr w:type="spellStart"/>
      <w:r>
        <w:rPr>
          <w:rtl/>
        </w:rPr>
        <w:t>דמחשבת</w:t>
      </w:r>
      <w:proofErr w:type="spellEnd"/>
      <w:r>
        <w:rPr>
          <w:rtl/>
        </w:rPr>
        <w:t xml:space="preserve"> – היינו ידיעה ולא כוונה ורצון, </w:t>
      </w:r>
      <w:proofErr w:type="spellStart"/>
      <w:r>
        <w:rPr>
          <w:rtl/>
        </w:rPr>
        <w:t>ולפ"ז</w:t>
      </w:r>
      <w:proofErr w:type="spellEnd"/>
      <w:r>
        <w:rPr>
          <w:rtl/>
        </w:rPr>
        <w:t xml:space="preserve"> </w:t>
      </w:r>
      <w:proofErr w:type="spellStart"/>
      <w:r>
        <w:rPr>
          <w:rtl/>
        </w:rPr>
        <w:t>מש"כ</w:t>
      </w:r>
      <w:proofErr w:type="spellEnd"/>
      <w:r>
        <w:rPr>
          <w:rtl/>
        </w:rPr>
        <w:t xml:space="preserve"> תוס' </w:t>
      </w:r>
      <w:proofErr w:type="spellStart"/>
      <w:r>
        <w:rPr>
          <w:rtl/>
        </w:rPr>
        <w:t>דבדשא"מ</w:t>
      </w:r>
      <w:proofErr w:type="spellEnd"/>
      <w:r>
        <w:rPr>
          <w:rtl/>
        </w:rPr>
        <w:t xml:space="preserve"> יש פטור מחשבת היינו </w:t>
      </w:r>
      <w:proofErr w:type="spellStart"/>
      <w:r>
        <w:rPr>
          <w:rtl/>
        </w:rPr>
        <w:t>דוקא</w:t>
      </w:r>
      <w:proofErr w:type="spellEnd"/>
      <w:r>
        <w:rPr>
          <w:rtl/>
        </w:rPr>
        <w:t xml:space="preserve"> כשאינו </w:t>
      </w:r>
      <w:proofErr w:type="spellStart"/>
      <w:r>
        <w:rPr>
          <w:rtl/>
        </w:rPr>
        <w:t>פ"ר</w:t>
      </w:r>
      <w:proofErr w:type="spellEnd"/>
      <w:r>
        <w:rPr>
          <w:rtl/>
        </w:rPr>
        <w:t xml:space="preserve">. אמנם </w:t>
      </w:r>
      <w:proofErr w:type="spellStart"/>
      <w:r>
        <w:rPr>
          <w:rtl/>
        </w:rPr>
        <w:t>תי</w:t>
      </w:r>
      <w:proofErr w:type="spellEnd"/>
      <w:r>
        <w:rPr>
          <w:rtl/>
        </w:rPr>
        <w:t xml:space="preserve">' זה לא יועיל, </w:t>
      </w:r>
      <w:proofErr w:type="spellStart"/>
      <w:r>
        <w:rPr>
          <w:rtl/>
        </w:rPr>
        <w:t>דלפ"ז</w:t>
      </w:r>
      <w:proofErr w:type="spellEnd"/>
      <w:r>
        <w:rPr>
          <w:rtl/>
        </w:rPr>
        <w:t xml:space="preserve"> כאשר האדם מסופק – לא יהי'  דאורייתא אף אם באמת התוצאה מוכרחת, ולפי מה שיתבאר להלן, כל המקור לשיטת </w:t>
      </w:r>
      <w:proofErr w:type="spellStart"/>
      <w:r>
        <w:rPr>
          <w:rtl/>
        </w:rPr>
        <w:t>הקוב"ש</w:t>
      </w:r>
      <w:proofErr w:type="spellEnd"/>
      <w:r>
        <w:rPr>
          <w:rtl/>
        </w:rPr>
        <w:t xml:space="preserve"> </w:t>
      </w:r>
      <w:proofErr w:type="spellStart"/>
      <w:r>
        <w:rPr>
          <w:rtl/>
        </w:rPr>
        <w:t>והשער"י</w:t>
      </w:r>
      <w:proofErr w:type="spellEnd"/>
      <w:r>
        <w:rPr>
          <w:rtl/>
        </w:rPr>
        <w:t xml:space="preserve"> בראשונים – היינו הסוברים שספק </w:t>
      </w:r>
      <w:proofErr w:type="spellStart"/>
      <w:r>
        <w:rPr>
          <w:rtl/>
        </w:rPr>
        <w:t>פ"ר</w:t>
      </w:r>
      <w:proofErr w:type="spellEnd"/>
      <w:r>
        <w:rPr>
          <w:rtl/>
        </w:rPr>
        <w:t xml:space="preserve"> אסור, וטעמם משום ספק  דאורייתא, ולהנ"ל אינו ספק  דאורייתא, </w:t>
      </w:r>
      <w:proofErr w:type="spellStart"/>
      <w:r>
        <w:rPr>
          <w:rtl/>
        </w:rPr>
        <w:t>והדק"ל</w:t>
      </w:r>
      <w:proofErr w:type="spellEnd"/>
      <w:r>
        <w:rPr>
          <w:rtl/>
        </w:rPr>
        <w:t xml:space="preserve">, </w:t>
      </w:r>
      <w:proofErr w:type="spellStart"/>
      <w:r>
        <w:rPr>
          <w:rtl/>
        </w:rPr>
        <w:t>ודו"ק</w:t>
      </w:r>
      <w:proofErr w:type="spellEnd"/>
      <w:r>
        <w:rPr>
          <w:rtl/>
        </w:rPr>
        <w:t xml:space="preserve">. [אמנם ע' מה שהבאנו </w:t>
      </w:r>
      <w:proofErr w:type="spellStart"/>
      <w:r>
        <w:rPr>
          <w:rtl/>
        </w:rPr>
        <w:t>מהתוס</w:t>
      </w:r>
      <w:proofErr w:type="spellEnd"/>
      <w:r>
        <w:rPr>
          <w:rtl/>
        </w:rPr>
        <w:t>' בפסחים כה].&lt;/</w:t>
      </w:r>
      <w:r>
        <w:t>small</w:t>
      </w:r>
      <w:r>
        <w:rPr>
          <w:rtl/>
        </w:rPr>
        <w:t>&gt;</w:t>
      </w:r>
    </w:p>
    <w:p w14:paraId="5C13E2C0" w14:textId="77777777" w:rsidR="00070E97" w:rsidRDefault="00CE664A" w:rsidP="004A2052">
      <w:pPr>
        <w:pStyle w:val="a5"/>
        <w:tabs>
          <w:tab w:val="clear" w:pos="3628"/>
        </w:tabs>
        <w:spacing w:line="276" w:lineRule="auto"/>
        <w:rPr>
          <w:sz w:val="40"/>
          <w:szCs w:val="40"/>
          <w:rtl/>
        </w:rPr>
      </w:pPr>
      <w:r w:rsidRPr="004A2052">
        <w:rPr>
          <w:rFonts w:hint="cs"/>
          <w:b/>
          <w:bCs/>
          <w:sz w:val="24"/>
          <w:szCs w:val="24"/>
          <w:rtl/>
        </w:rPr>
        <w:t xml:space="preserve">ואף </w:t>
      </w:r>
      <w:r w:rsidRPr="004A2052">
        <w:rPr>
          <w:rFonts w:hint="cs"/>
          <w:sz w:val="24"/>
          <w:szCs w:val="24"/>
          <w:rtl/>
        </w:rPr>
        <w:t xml:space="preserve">שדברי האחרונים נראים לכאורה כסותרים ד' הראשונים הנ"ל </w:t>
      </w:r>
      <w:r w:rsidRPr="004A2052">
        <w:rPr>
          <w:sz w:val="24"/>
          <w:szCs w:val="24"/>
          <w:rtl/>
        </w:rPr>
        <w:t>–</w:t>
      </w:r>
      <w:r w:rsidRPr="004A2052">
        <w:rPr>
          <w:rFonts w:hint="cs"/>
          <w:sz w:val="24"/>
          <w:szCs w:val="24"/>
          <w:rtl/>
        </w:rPr>
        <w:t xml:space="preserve"> מ"מ לכאורה לפי השיטות </w:t>
      </w:r>
      <w:proofErr w:type="spellStart"/>
      <w:r w:rsidRPr="004A2052">
        <w:rPr>
          <w:rFonts w:hint="cs"/>
          <w:sz w:val="24"/>
          <w:szCs w:val="24"/>
          <w:rtl/>
        </w:rPr>
        <w:t>דספק</w:t>
      </w:r>
      <w:proofErr w:type="spellEnd"/>
      <w:r w:rsidRPr="004A2052">
        <w:rPr>
          <w:rFonts w:hint="cs"/>
          <w:sz w:val="24"/>
          <w:szCs w:val="24"/>
          <w:rtl/>
        </w:rPr>
        <w:t xml:space="preserve"> </w:t>
      </w:r>
      <w:proofErr w:type="spellStart"/>
      <w:r w:rsidRPr="004A2052">
        <w:rPr>
          <w:rFonts w:hint="cs"/>
          <w:sz w:val="24"/>
          <w:szCs w:val="24"/>
          <w:rtl/>
        </w:rPr>
        <w:t>פ"ר</w:t>
      </w:r>
      <w:proofErr w:type="spellEnd"/>
      <w:r w:rsidRPr="004A2052">
        <w:rPr>
          <w:rFonts w:hint="cs"/>
          <w:sz w:val="24"/>
          <w:szCs w:val="24"/>
          <w:rtl/>
        </w:rPr>
        <w:t xml:space="preserve"> הוי </w:t>
      </w:r>
      <w:proofErr w:type="spellStart"/>
      <w:r w:rsidRPr="004A2052">
        <w:rPr>
          <w:rFonts w:hint="cs"/>
          <w:sz w:val="24"/>
          <w:szCs w:val="24"/>
          <w:rtl/>
        </w:rPr>
        <w:t>ספיקא</w:t>
      </w:r>
      <w:proofErr w:type="spellEnd"/>
      <w:r w:rsidRPr="004A2052">
        <w:rPr>
          <w:rFonts w:hint="cs"/>
          <w:sz w:val="24"/>
          <w:szCs w:val="24"/>
          <w:rtl/>
        </w:rPr>
        <w:t xml:space="preserve">  דאורייתא ואינו מפקיע דין </w:t>
      </w:r>
      <w:proofErr w:type="spellStart"/>
      <w:r w:rsidRPr="004A2052">
        <w:rPr>
          <w:rFonts w:hint="cs"/>
          <w:sz w:val="24"/>
          <w:szCs w:val="24"/>
          <w:rtl/>
        </w:rPr>
        <w:t>פ"ר</w:t>
      </w:r>
      <w:proofErr w:type="spellEnd"/>
      <w:r w:rsidRPr="004A2052">
        <w:rPr>
          <w:rFonts w:hint="cs"/>
          <w:sz w:val="24"/>
          <w:szCs w:val="24"/>
          <w:rtl/>
        </w:rPr>
        <w:t xml:space="preserve"> (שיתבאר אי"ה להלן אות ד') ע"כ צ"ל כביאור </w:t>
      </w:r>
      <w:proofErr w:type="spellStart"/>
      <w:r w:rsidRPr="004A2052">
        <w:rPr>
          <w:rFonts w:hint="cs"/>
          <w:sz w:val="24"/>
          <w:szCs w:val="24"/>
          <w:rtl/>
        </w:rPr>
        <w:t>השערי</w:t>
      </w:r>
      <w:proofErr w:type="spellEnd"/>
      <w:r w:rsidRPr="004A2052">
        <w:rPr>
          <w:rFonts w:hint="cs"/>
          <w:sz w:val="24"/>
          <w:szCs w:val="24"/>
          <w:rtl/>
        </w:rPr>
        <w:t xml:space="preserve"> יושר או </w:t>
      </w:r>
      <w:proofErr w:type="spellStart"/>
      <w:r w:rsidRPr="004A2052">
        <w:rPr>
          <w:rFonts w:hint="cs"/>
          <w:sz w:val="24"/>
          <w:szCs w:val="24"/>
          <w:rtl/>
        </w:rPr>
        <w:t>הקוב"ש</w:t>
      </w:r>
      <w:proofErr w:type="spellEnd"/>
      <w:r w:rsidRPr="004A2052">
        <w:rPr>
          <w:rFonts w:hint="cs"/>
          <w:sz w:val="24"/>
          <w:szCs w:val="24"/>
          <w:rtl/>
        </w:rPr>
        <w:t xml:space="preserve">. וגם מד' </w:t>
      </w:r>
      <w:proofErr w:type="spellStart"/>
      <w:r w:rsidRPr="004A2052">
        <w:rPr>
          <w:rFonts w:hint="cs"/>
          <w:sz w:val="24"/>
          <w:szCs w:val="24"/>
          <w:rtl/>
        </w:rPr>
        <w:t>התוס</w:t>
      </w:r>
      <w:proofErr w:type="spellEnd"/>
      <w:r w:rsidRPr="004A2052">
        <w:rPr>
          <w:rFonts w:hint="cs"/>
          <w:sz w:val="24"/>
          <w:szCs w:val="24"/>
          <w:rtl/>
        </w:rPr>
        <w:t xml:space="preserve">' בפסחים (כה: ד"ה לא) הוכיח </w:t>
      </w:r>
      <w:proofErr w:type="spellStart"/>
      <w:r w:rsidRPr="004A2052">
        <w:rPr>
          <w:rFonts w:hint="cs"/>
          <w:sz w:val="24"/>
          <w:szCs w:val="24"/>
          <w:rtl/>
        </w:rPr>
        <w:t>הגר"ש</w:t>
      </w:r>
      <w:proofErr w:type="spellEnd"/>
      <w:r w:rsidRPr="004A2052">
        <w:rPr>
          <w:rFonts w:hint="cs"/>
          <w:sz w:val="24"/>
          <w:szCs w:val="24"/>
          <w:rtl/>
        </w:rPr>
        <w:t xml:space="preserve"> </w:t>
      </w:r>
      <w:proofErr w:type="spellStart"/>
      <w:r w:rsidRPr="004A2052">
        <w:rPr>
          <w:rFonts w:hint="cs"/>
          <w:sz w:val="24"/>
          <w:szCs w:val="24"/>
          <w:rtl/>
        </w:rPr>
        <w:t>רוזובסקי</w:t>
      </w:r>
      <w:proofErr w:type="spellEnd"/>
      <w:r w:rsidRPr="004A2052">
        <w:rPr>
          <w:rFonts w:hint="cs"/>
          <w:sz w:val="24"/>
          <w:szCs w:val="24"/>
          <w:rtl/>
        </w:rPr>
        <w:t xml:space="preserve"> דלא </w:t>
      </w:r>
      <w:proofErr w:type="spellStart"/>
      <w:r w:rsidRPr="004A2052">
        <w:rPr>
          <w:rFonts w:hint="cs"/>
          <w:sz w:val="24"/>
          <w:szCs w:val="24"/>
          <w:rtl/>
        </w:rPr>
        <w:t>כהראשונים</w:t>
      </w:r>
      <w:proofErr w:type="spellEnd"/>
      <w:r w:rsidRPr="004A2052">
        <w:rPr>
          <w:rFonts w:hint="cs"/>
          <w:sz w:val="24"/>
          <w:szCs w:val="24"/>
          <w:rtl/>
        </w:rPr>
        <w:t xml:space="preserve"> הנ"ל, וצ"ל כאחד מביאורי האחרונים.</w:t>
      </w:r>
      <w:r w:rsidRPr="004A2052">
        <w:rPr>
          <w:sz w:val="40"/>
          <w:szCs w:val="40"/>
          <w:rtl/>
        </w:rPr>
        <w:t xml:space="preserve"> </w:t>
      </w:r>
    </w:p>
    <w:p w14:paraId="04A08BCB" w14:textId="77777777" w:rsidR="00070E97" w:rsidRDefault="00070E97" w:rsidP="004A2052">
      <w:pPr>
        <w:pStyle w:val="a5"/>
        <w:tabs>
          <w:tab w:val="clear" w:pos="3628"/>
        </w:tabs>
        <w:spacing w:line="276" w:lineRule="auto"/>
        <w:rPr>
          <w:sz w:val="40"/>
          <w:szCs w:val="40"/>
          <w:rtl/>
        </w:rPr>
      </w:pPr>
    </w:p>
    <w:p w14:paraId="12774062" w14:textId="2152E825" w:rsidR="00CE664A" w:rsidRPr="004A2052" w:rsidRDefault="00CE664A" w:rsidP="004A2052">
      <w:pPr>
        <w:pStyle w:val="a5"/>
        <w:tabs>
          <w:tab w:val="clear" w:pos="3628"/>
        </w:tabs>
        <w:spacing w:line="276" w:lineRule="auto"/>
        <w:rPr>
          <w:rtl/>
        </w:rPr>
      </w:pPr>
      <w:r w:rsidRPr="004A2052">
        <w:rPr>
          <w:rFonts w:hint="cs"/>
          <w:rtl/>
        </w:rPr>
        <w:t xml:space="preserve">ראיית </w:t>
      </w:r>
      <w:proofErr w:type="spellStart"/>
      <w:r w:rsidRPr="004A2052">
        <w:rPr>
          <w:rFonts w:hint="cs"/>
          <w:rtl/>
        </w:rPr>
        <w:t>הגרש"ר</w:t>
      </w:r>
      <w:proofErr w:type="spellEnd"/>
      <w:r w:rsidRPr="004A2052">
        <w:rPr>
          <w:rFonts w:hint="cs"/>
          <w:rtl/>
        </w:rPr>
        <w:t xml:space="preserve"> </w:t>
      </w:r>
      <w:proofErr w:type="spellStart"/>
      <w:r w:rsidRPr="004A2052">
        <w:rPr>
          <w:rFonts w:hint="cs"/>
          <w:rtl/>
        </w:rPr>
        <w:t>מהתוס</w:t>
      </w:r>
      <w:proofErr w:type="spellEnd"/>
      <w:r w:rsidRPr="004A2052">
        <w:rPr>
          <w:rFonts w:hint="cs"/>
          <w:rtl/>
        </w:rPr>
        <w:t xml:space="preserve">' היא </w:t>
      </w:r>
      <w:proofErr w:type="spellStart"/>
      <w:r w:rsidRPr="004A2052">
        <w:rPr>
          <w:rFonts w:hint="cs"/>
          <w:rtl/>
        </w:rPr>
        <w:t>ממש"כ</w:t>
      </w:r>
      <w:proofErr w:type="spellEnd"/>
      <w:r w:rsidRPr="004A2052">
        <w:rPr>
          <w:rFonts w:hint="cs"/>
          <w:rtl/>
        </w:rPr>
        <w:t xml:space="preserve"> </w:t>
      </w:r>
      <w:proofErr w:type="spellStart"/>
      <w:r w:rsidRPr="004A2052">
        <w:rPr>
          <w:rFonts w:hint="cs"/>
          <w:rtl/>
        </w:rPr>
        <w:t>התוס</w:t>
      </w:r>
      <w:proofErr w:type="spellEnd"/>
      <w:r w:rsidRPr="004A2052">
        <w:rPr>
          <w:rFonts w:hint="cs"/>
          <w:rtl/>
        </w:rPr>
        <w:t xml:space="preserve">' (ד"ה לא) </w:t>
      </w:r>
      <w:proofErr w:type="spellStart"/>
      <w:r w:rsidRPr="004A2052">
        <w:rPr>
          <w:rFonts w:hint="cs"/>
          <w:rtl/>
        </w:rPr>
        <w:t>דהסוגיא</w:t>
      </w:r>
      <w:proofErr w:type="spellEnd"/>
      <w:r w:rsidRPr="004A2052">
        <w:rPr>
          <w:rFonts w:hint="cs"/>
          <w:rtl/>
        </w:rPr>
        <w:t xml:space="preserve"> </w:t>
      </w:r>
      <w:proofErr w:type="spellStart"/>
      <w:r w:rsidRPr="004A2052">
        <w:rPr>
          <w:rFonts w:hint="cs"/>
          <w:rtl/>
        </w:rPr>
        <w:t>מיירי</w:t>
      </w:r>
      <w:proofErr w:type="spellEnd"/>
      <w:r w:rsidRPr="004A2052">
        <w:rPr>
          <w:rFonts w:hint="cs"/>
          <w:rtl/>
        </w:rPr>
        <w:t xml:space="preserve"> באופן שאינו </w:t>
      </w:r>
      <w:proofErr w:type="spellStart"/>
      <w:r w:rsidRPr="004A2052">
        <w:rPr>
          <w:rFonts w:hint="cs"/>
          <w:rtl/>
        </w:rPr>
        <w:t>פ"ר</w:t>
      </w:r>
      <w:proofErr w:type="spellEnd"/>
      <w:r w:rsidRPr="004A2052">
        <w:rPr>
          <w:rFonts w:hint="cs"/>
          <w:rtl/>
        </w:rPr>
        <w:t xml:space="preserve">. ומשמע דאף </w:t>
      </w:r>
      <w:proofErr w:type="spellStart"/>
      <w:r w:rsidRPr="004A2052">
        <w:rPr>
          <w:rFonts w:hint="cs"/>
          <w:rtl/>
        </w:rPr>
        <w:t>לענין</w:t>
      </w:r>
      <w:proofErr w:type="spellEnd"/>
      <w:r w:rsidRPr="004A2052">
        <w:rPr>
          <w:rFonts w:hint="cs"/>
          <w:rtl/>
        </w:rPr>
        <w:t xml:space="preserve"> "לא אפשר </w:t>
      </w:r>
      <w:proofErr w:type="spellStart"/>
      <w:r w:rsidRPr="004A2052">
        <w:rPr>
          <w:rFonts w:hint="cs"/>
          <w:rtl/>
        </w:rPr>
        <w:t>ומכוין</w:t>
      </w:r>
      <w:proofErr w:type="spellEnd"/>
      <w:r w:rsidRPr="004A2052">
        <w:rPr>
          <w:rFonts w:hint="cs"/>
          <w:rtl/>
        </w:rPr>
        <w:t xml:space="preserve">" יש חילוק אם </w:t>
      </w:r>
      <w:proofErr w:type="spellStart"/>
      <w:r w:rsidRPr="004A2052">
        <w:rPr>
          <w:rFonts w:hint="cs"/>
          <w:rtl/>
        </w:rPr>
        <w:t>מיירי</w:t>
      </w:r>
      <w:proofErr w:type="spellEnd"/>
      <w:r w:rsidRPr="004A2052">
        <w:rPr>
          <w:rFonts w:hint="cs"/>
          <w:rtl/>
        </w:rPr>
        <w:t xml:space="preserve"> </w:t>
      </w:r>
      <w:proofErr w:type="spellStart"/>
      <w:r w:rsidRPr="004A2052">
        <w:rPr>
          <w:rFonts w:hint="cs"/>
          <w:rtl/>
        </w:rPr>
        <w:t>בפ"ר</w:t>
      </w:r>
      <w:proofErr w:type="spellEnd"/>
      <w:r w:rsidRPr="004A2052">
        <w:rPr>
          <w:rFonts w:hint="cs"/>
          <w:rtl/>
        </w:rPr>
        <w:t xml:space="preserve"> או לא. ומזה מוכח </w:t>
      </w:r>
      <w:proofErr w:type="spellStart"/>
      <w:r w:rsidRPr="004A2052">
        <w:rPr>
          <w:rFonts w:hint="cs"/>
          <w:rtl/>
        </w:rPr>
        <w:t>דענין</w:t>
      </w:r>
      <w:proofErr w:type="spellEnd"/>
      <w:r w:rsidRPr="004A2052">
        <w:rPr>
          <w:rFonts w:hint="cs"/>
          <w:rtl/>
        </w:rPr>
        <w:t xml:space="preserve"> </w:t>
      </w:r>
      <w:proofErr w:type="spellStart"/>
      <w:r w:rsidRPr="004A2052">
        <w:rPr>
          <w:rFonts w:hint="cs"/>
          <w:rtl/>
        </w:rPr>
        <w:t>פ"ר</w:t>
      </w:r>
      <w:proofErr w:type="spellEnd"/>
      <w:r w:rsidRPr="004A2052">
        <w:rPr>
          <w:rFonts w:hint="cs"/>
          <w:rtl/>
        </w:rPr>
        <w:t xml:space="preserve"> אינו משום </w:t>
      </w:r>
      <w:proofErr w:type="spellStart"/>
      <w:r w:rsidRPr="004A2052">
        <w:rPr>
          <w:rFonts w:hint="cs"/>
          <w:rtl/>
        </w:rPr>
        <w:t>שעי"ז</w:t>
      </w:r>
      <w:proofErr w:type="spellEnd"/>
      <w:r w:rsidRPr="004A2052">
        <w:rPr>
          <w:rFonts w:hint="cs"/>
          <w:rtl/>
        </w:rPr>
        <w:t xml:space="preserve"> הוי </w:t>
      </w:r>
      <w:proofErr w:type="spellStart"/>
      <w:r w:rsidRPr="004A2052">
        <w:rPr>
          <w:rFonts w:hint="cs"/>
          <w:rtl/>
        </w:rPr>
        <w:t>כמכוין</w:t>
      </w:r>
      <w:proofErr w:type="spellEnd"/>
      <w:r w:rsidRPr="004A2052">
        <w:rPr>
          <w:rFonts w:hint="cs"/>
          <w:rtl/>
        </w:rPr>
        <w:t xml:space="preserve">, שהרי ב"לא אפשר </w:t>
      </w:r>
      <w:proofErr w:type="spellStart"/>
      <w:r w:rsidRPr="004A2052">
        <w:rPr>
          <w:rFonts w:hint="cs"/>
          <w:rtl/>
        </w:rPr>
        <w:t>ומכוין</w:t>
      </w:r>
      <w:proofErr w:type="spellEnd"/>
      <w:r w:rsidRPr="004A2052">
        <w:rPr>
          <w:rFonts w:hint="cs"/>
          <w:rtl/>
        </w:rPr>
        <w:t xml:space="preserve">" הרי מדובר </w:t>
      </w:r>
      <w:proofErr w:type="spellStart"/>
      <w:r w:rsidRPr="004A2052">
        <w:rPr>
          <w:rFonts w:hint="cs"/>
          <w:rtl/>
        </w:rPr>
        <w:t>שמכוין</w:t>
      </w:r>
      <w:proofErr w:type="spellEnd"/>
      <w:r w:rsidRPr="004A2052">
        <w:rPr>
          <w:rFonts w:hint="cs"/>
          <w:rtl/>
        </w:rPr>
        <w:t xml:space="preserve"> ממש, (והיתירו הוא משום דלא אפשר,) וע"כ צ"ל </w:t>
      </w:r>
      <w:proofErr w:type="spellStart"/>
      <w:r w:rsidRPr="004A2052">
        <w:rPr>
          <w:rFonts w:hint="cs"/>
          <w:rtl/>
        </w:rPr>
        <w:t>דענין</w:t>
      </w:r>
      <w:proofErr w:type="spellEnd"/>
      <w:r w:rsidRPr="004A2052">
        <w:rPr>
          <w:rFonts w:hint="cs"/>
          <w:rtl/>
        </w:rPr>
        <w:t xml:space="preserve"> </w:t>
      </w:r>
      <w:proofErr w:type="spellStart"/>
      <w:r w:rsidRPr="004A2052">
        <w:rPr>
          <w:rFonts w:hint="cs"/>
          <w:rtl/>
        </w:rPr>
        <w:t>פ"ר</w:t>
      </w:r>
      <w:proofErr w:type="spellEnd"/>
      <w:r w:rsidRPr="004A2052">
        <w:rPr>
          <w:rFonts w:hint="cs"/>
          <w:rtl/>
        </w:rPr>
        <w:t xml:space="preserve"> היינו שתוצאה מוכרחת נחשבת בכלל המעשה, ולכן כמו שלא שייך בזה קולת </w:t>
      </w:r>
      <w:proofErr w:type="spellStart"/>
      <w:r w:rsidRPr="004A2052">
        <w:rPr>
          <w:rFonts w:hint="cs"/>
          <w:rtl/>
        </w:rPr>
        <w:t>דשא"מ</w:t>
      </w:r>
      <w:proofErr w:type="spellEnd"/>
      <w:r w:rsidRPr="004A2052">
        <w:rPr>
          <w:rFonts w:hint="cs"/>
          <w:rtl/>
        </w:rPr>
        <w:t xml:space="preserve"> </w:t>
      </w:r>
      <w:proofErr w:type="spellStart"/>
      <w:r w:rsidRPr="004A2052">
        <w:rPr>
          <w:rFonts w:hint="cs"/>
          <w:rtl/>
        </w:rPr>
        <w:t>ה"נ</w:t>
      </w:r>
      <w:proofErr w:type="spellEnd"/>
      <w:r w:rsidRPr="004A2052">
        <w:rPr>
          <w:rFonts w:hint="cs"/>
          <w:rtl/>
        </w:rPr>
        <w:t xml:space="preserve"> לא שייך בזה קולת "לא אפשר" דגם </w:t>
      </w:r>
      <w:proofErr w:type="spellStart"/>
      <w:r w:rsidRPr="004A2052">
        <w:rPr>
          <w:rFonts w:hint="cs"/>
          <w:rtl/>
        </w:rPr>
        <w:t>קולא</w:t>
      </w:r>
      <w:proofErr w:type="spellEnd"/>
      <w:r w:rsidRPr="004A2052">
        <w:rPr>
          <w:rFonts w:hint="cs"/>
          <w:rtl/>
        </w:rPr>
        <w:t xml:space="preserve"> זו עניינה דלא נחשב מעשה האדם (כיון שעיקר עשייתו אינו לשם האיסור אלא למטרה אחרת, ולא היה לו אפשרות כ"כ לעשות את </w:t>
      </w:r>
      <w:r w:rsidRPr="004A2052">
        <w:rPr>
          <w:rFonts w:hint="cs"/>
          <w:rtl/>
        </w:rPr>
        <w:lastRenderedPageBreak/>
        <w:t xml:space="preserve">הפעולה באופן שלא יקרה האיסור, לכן נחשב שהאיסור אינו בכלל המעשה שלו). אבל אם הדבר שהוא עיקר פעולתו מכריח את התוצאה של האיסור </w:t>
      </w:r>
      <w:r w:rsidRPr="004A2052">
        <w:rPr>
          <w:rtl/>
        </w:rPr>
        <w:t>–</w:t>
      </w:r>
      <w:r w:rsidRPr="004A2052">
        <w:rPr>
          <w:rFonts w:hint="cs"/>
          <w:rtl/>
        </w:rPr>
        <w:t xml:space="preserve"> הרי האיסור בכלל המעשה העיקרי, ונחשב עשיית איסור אף דהוי "לא אפשר". </w:t>
      </w:r>
      <w:proofErr w:type="spellStart"/>
      <w:r w:rsidRPr="004A2052">
        <w:rPr>
          <w:rFonts w:hint="cs"/>
          <w:rtl/>
        </w:rPr>
        <w:t>עכתו"ד</w:t>
      </w:r>
      <w:proofErr w:type="spellEnd"/>
      <w:r w:rsidRPr="004A2052">
        <w:rPr>
          <w:rFonts w:hint="cs"/>
          <w:rtl/>
        </w:rPr>
        <w:t xml:space="preserve"> </w:t>
      </w:r>
      <w:proofErr w:type="spellStart"/>
      <w:r w:rsidRPr="004A2052">
        <w:rPr>
          <w:rFonts w:hint="cs"/>
          <w:rtl/>
        </w:rPr>
        <w:t>הגרש"ר</w:t>
      </w:r>
      <w:proofErr w:type="spellEnd"/>
      <w:r w:rsidRPr="004A2052">
        <w:rPr>
          <w:rFonts w:hint="cs"/>
          <w:rtl/>
        </w:rPr>
        <w:t xml:space="preserve">. </w:t>
      </w:r>
    </w:p>
    <w:p w14:paraId="03ED9BBD" w14:textId="77777777" w:rsidR="00CE664A" w:rsidRPr="004A2052" w:rsidRDefault="00CE664A" w:rsidP="004A2052">
      <w:pPr>
        <w:pStyle w:val="a5"/>
        <w:tabs>
          <w:tab w:val="clear" w:pos="3628"/>
        </w:tabs>
        <w:spacing w:line="276" w:lineRule="auto"/>
        <w:rPr>
          <w:rtl/>
        </w:rPr>
      </w:pPr>
      <w:r w:rsidRPr="004A2052">
        <w:rPr>
          <w:rFonts w:hint="cs"/>
          <w:rtl/>
        </w:rPr>
        <w:t xml:space="preserve">אמנם עיקר מה </w:t>
      </w:r>
      <w:proofErr w:type="spellStart"/>
      <w:r w:rsidRPr="004A2052">
        <w:rPr>
          <w:rFonts w:hint="cs"/>
          <w:rtl/>
        </w:rPr>
        <w:t>דנקט</w:t>
      </w:r>
      <w:proofErr w:type="spellEnd"/>
      <w:r w:rsidRPr="004A2052">
        <w:rPr>
          <w:rFonts w:hint="cs"/>
          <w:rtl/>
        </w:rPr>
        <w:t xml:space="preserve"> </w:t>
      </w:r>
      <w:proofErr w:type="spellStart"/>
      <w:r w:rsidRPr="004A2052">
        <w:rPr>
          <w:rFonts w:hint="cs"/>
          <w:rtl/>
        </w:rPr>
        <w:t>הגרש"ר</w:t>
      </w:r>
      <w:proofErr w:type="spellEnd"/>
      <w:r w:rsidRPr="004A2052">
        <w:rPr>
          <w:rFonts w:hint="cs"/>
          <w:rtl/>
        </w:rPr>
        <w:t xml:space="preserve"> </w:t>
      </w:r>
      <w:proofErr w:type="spellStart"/>
      <w:r w:rsidRPr="004A2052">
        <w:rPr>
          <w:rFonts w:hint="cs"/>
          <w:rtl/>
        </w:rPr>
        <w:t>שמתוס</w:t>
      </w:r>
      <w:proofErr w:type="spellEnd"/>
      <w:r w:rsidRPr="004A2052">
        <w:rPr>
          <w:rFonts w:hint="cs"/>
          <w:rtl/>
        </w:rPr>
        <w:t xml:space="preserve">' מוכח </w:t>
      </w:r>
      <w:proofErr w:type="spellStart"/>
      <w:r w:rsidRPr="004A2052">
        <w:rPr>
          <w:rFonts w:hint="cs"/>
          <w:rtl/>
        </w:rPr>
        <w:t>דשייך</w:t>
      </w:r>
      <w:proofErr w:type="spellEnd"/>
      <w:r w:rsidRPr="004A2052">
        <w:rPr>
          <w:rFonts w:hint="cs"/>
          <w:rtl/>
        </w:rPr>
        <w:t xml:space="preserve"> </w:t>
      </w:r>
      <w:proofErr w:type="spellStart"/>
      <w:r w:rsidRPr="004A2052">
        <w:rPr>
          <w:rFonts w:hint="cs"/>
          <w:rtl/>
        </w:rPr>
        <w:t>פ"ר</w:t>
      </w:r>
      <w:proofErr w:type="spellEnd"/>
      <w:r w:rsidRPr="004A2052">
        <w:rPr>
          <w:rFonts w:hint="cs"/>
          <w:rtl/>
        </w:rPr>
        <w:t xml:space="preserve"> גם </w:t>
      </w:r>
      <w:proofErr w:type="spellStart"/>
      <w:r w:rsidRPr="004A2052">
        <w:rPr>
          <w:rFonts w:hint="cs"/>
          <w:rtl/>
        </w:rPr>
        <w:t>לענין</w:t>
      </w:r>
      <w:proofErr w:type="spellEnd"/>
      <w:r w:rsidRPr="004A2052">
        <w:rPr>
          <w:rFonts w:hint="cs"/>
          <w:rtl/>
        </w:rPr>
        <w:t xml:space="preserve"> "לא אפשר </w:t>
      </w:r>
      <w:proofErr w:type="spellStart"/>
      <w:r w:rsidRPr="004A2052">
        <w:rPr>
          <w:rFonts w:hint="cs"/>
          <w:rtl/>
        </w:rPr>
        <w:t>וקא</w:t>
      </w:r>
      <w:proofErr w:type="spellEnd"/>
      <w:r w:rsidRPr="004A2052">
        <w:rPr>
          <w:rFonts w:hint="cs"/>
          <w:rtl/>
        </w:rPr>
        <w:t xml:space="preserve"> </w:t>
      </w:r>
      <w:proofErr w:type="spellStart"/>
      <w:r w:rsidRPr="004A2052">
        <w:rPr>
          <w:rFonts w:hint="cs"/>
          <w:rtl/>
        </w:rPr>
        <w:t>מכוין</w:t>
      </w:r>
      <w:proofErr w:type="spellEnd"/>
      <w:r w:rsidRPr="004A2052">
        <w:rPr>
          <w:rFonts w:hint="cs"/>
          <w:rtl/>
        </w:rPr>
        <w:t xml:space="preserve">" לכאורה אינו מוכרח כ"כ, כמו שהביא בעצמו </w:t>
      </w:r>
      <w:proofErr w:type="spellStart"/>
      <w:r w:rsidRPr="004A2052">
        <w:rPr>
          <w:rFonts w:hint="cs"/>
          <w:rtl/>
        </w:rPr>
        <w:t>שהפנ"י</w:t>
      </w:r>
      <w:proofErr w:type="spellEnd"/>
      <w:r w:rsidRPr="004A2052">
        <w:rPr>
          <w:rFonts w:hint="cs"/>
          <w:rtl/>
        </w:rPr>
        <w:t xml:space="preserve"> שם פי' את ד' </w:t>
      </w:r>
      <w:proofErr w:type="spellStart"/>
      <w:r w:rsidRPr="004A2052">
        <w:rPr>
          <w:rFonts w:hint="cs"/>
          <w:rtl/>
        </w:rPr>
        <w:t>התוס</w:t>
      </w:r>
      <w:proofErr w:type="spellEnd"/>
      <w:r w:rsidRPr="004A2052">
        <w:rPr>
          <w:rFonts w:hint="cs"/>
          <w:rtl/>
        </w:rPr>
        <w:t xml:space="preserve">' שמה שנקטו </w:t>
      </w:r>
      <w:proofErr w:type="spellStart"/>
      <w:r w:rsidRPr="004A2052">
        <w:rPr>
          <w:rFonts w:hint="cs"/>
          <w:rtl/>
        </w:rPr>
        <w:t>דמיירי</w:t>
      </w:r>
      <w:proofErr w:type="spellEnd"/>
      <w:r w:rsidRPr="004A2052">
        <w:rPr>
          <w:rFonts w:hint="cs"/>
          <w:rtl/>
        </w:rPr>
        <w:t xml:space="preserve"> באינו </w:t>
      </w:r>
      <w:proofErr w:type="spellStart"/>
      <w:r w:rsidRPr="004A2052">
        <w:rPr>
          <w:rFonts w:hint="cs"/>
          <w:rtl/>
        </w:rPr>
        <w:t>פ"ר</w:t>
      </w:r>
      <w:proofErr w:type="spellEnd"/>
      <w:r w:rsidRPr="004A2052">
        <w:rPr>
          <w:rFonts w:hint="cs"/>
          <w:rtl/>
        </w:rPr>
        <w:t xml:space="preserve"> היינו </w:t>
      </w:r>
      <w:proofErr w:type="spellStart"/>
      <w:r w:rsidRPr="004A2052">
        <w:rPr>
          <w:rFonts w:hint="cs"/>
          <w:rtl/>
        </w:rPr>
        <w:t>לענין</w:t>
      </w:r>
      <w:proofErr w:type="spellEnd"/>
      <w:r w:rsidRPr="004A2052">
        <w:rPr>
          <w:rFonts w:hint="cs"/>
          <w:rtl/>
        </w:rPr>
        <w:t xml:space="preserve"> אינו </w:t>
      </w:r>
      <w:proofErr w:type="spellStart"/>
      <w:r w:rsidRPr="004A2052">
        <w:rPr>
          <w:rFonts w:hint="cs"/>
          <w:rtl/>
        </w:rPr>
        <w:t>מכוין</w:t>
      </w:r>
      <w:proofErr w:type="spellEnd"/>
      <w:r w:rsidRPr="004A2052">
        <w:rPr>
          <w:rFonts w:hint="cs"/>
          <w:rtl/>
        </w:rPr>
        <w:t xml:space="preserve"> בלבד. </w:t>
      </w:r>
    </w:p>
    <w:p w14:paraId="4D7C549C" w14:textId="77777777" w:rsidR="00CE664A" w:rsidRPr="004A2052" w:rsidRDefault="00CE664A" w:rsidP="004A2052">
      <w:pPr>
        <w:pStyle w:val="a5"/>
        <w:tabs>
          <w:tab w:val="clear" w:pos="3628"/>
        </w:tabs>
        <w:spacing w:line="276" w:lineRule="auto"/>
        <w:rPr>
          <w:sz w:val="40"/>
          <w:szCs w:val="40"/>
        </w:rPr>
      </w:pPr>
      <w:r w:rsidRPr="004A2052">
        <w:rPr>
          <w:rFonts w:hint="cs"/>
          <w:rtl/>
        </w:rPr>
        <w:t xml:space="preserve">אולם </w:t>
      </w:r>
      <w:proofErr w:type="spellStart"/>
      <w:r w:rsidRPr="004A2052">
        <w:rPr>
          <w:rFonts w:hint="cs"/>
          <w:rtl/>
        </w:rPr>
        <w:t>לכאו</w:t>
      </w:r>
      <w:proofErr w:type="spellEnd"/>
      <w:r w:rsidRPr="004A2052">
        <w:rPr>
          <w:rFonts w:hint="cs"/>
          <w:rtl/>
        </w:rPr>
        <w:t xml:space="preserve">' נראה להוכיח מל' </w:t>
      </w:r>
      <w:proofErr w:type="spellStart"/>
      <w:r w:rsidRPr="004A2052">
        <w:rPr>
          <w:rFonts w:hint="cs"/>
          <w:rtl/>
        </w:rPr>
        <w:t>התוס</w:t>
      </w:r>
      <w:proofErr w:type="spellEnd"/>
      <w:r w:rsidRPr="004A2052">
        <w:rPr>
          <w:rFonts w:hint="cs"/>
          <w:rtl/>
        </w:rPr>
        <w:t xml:space="preserve">' </w:t>
      </w:r>
      <w:proofErr w:type="spellStart"/>
      <w:r w:rsidRPr="004A2052">
        <w:rPr>
          <w:rFonts w:hint="cs"/>
          <w:rtl/>
        </w:rPr>
        <w:t>דכונתם</w:t>
      </w:r>
      <w:proofErr w:type="spellEnd"/>
      <w:r w:rsidRPr="004A2052">
        <w:rPr>
          <w:rFonts w:hint="cs"/>
          <w:rtl/>
        </w:rPr>
        <w:t xml:space="preserve"> גם </w:t>
      </w:r>
      <w:proofErr w:type="spellStart"/>
      <w:r w:rsidRPr="004A2052">
        <w:rPr>
          <w:rFonts w:hint="cs"/>
          <w:rtl/>
        </w:rPr>
        <w:t>לענין</w:t>
      </w:r>
      <w:proofErr w:type="spellEnd"/>
      <w:r w:rsidRPr="004A2052">
        <w:rPr>
          <w:rFonts w:hint="cs"/>
          <w:rtl/>
        </w:rPr>
        <w:t xml:space="preserve"> אי אפשר (</w:t>
      </w:r>
      <w:proofErr w:type="spellStart"/>
      <w:r w:rsidRPr="004A2052">
        <w:rPr>
          <w:rFonts w:hint="cs"/>
          <w:rtl/>
        </w:rPr>
        <w:t>כהגרש"ר</w:t>
      </w:r>
      <w:proofErr w:type="spellEnd"/>
      <w:r w:rsidRPr="004A2052">
        <w:rPr>
          <w:rFonts w:hint="cs"/>
          <w:rtl/>
        </w:rPr>
        <w:t xml:space="preserve">) </w:t>
      </w:r>
      <w:proofErr w:type="spellStart"/>
      <w:r w:rsidRPr="004A2052">
        <w:rPr>
          <w:rFonts w:hint="cs"/>
          <w:rtl/>
        </w:rPr>
        <w:t>ממש"כ</w:t>
      </w:r>
      <w:proofErr w:type="spellEnd"/>
      <w:r w:rsidRPr="004A2052">
        <w:rPr>
          <w:rFonts w:hint="cs"/>
          <w:rtl/>
        </w:rPr>
        <w:t xml:space="preserve"> "וצ"ל </w:t>
      </w:r>
      <w:proofErr w:type="spellStart"/>
      <w:r w:rsidRPr="004A2052">
        <w:rPr>
          <w:rFonts w:hint="cs"/>
          <w:u w:val="single"/>
          <w:rtl/>
        </w:rPr>
        <w:t>דכל</w:t>
      </w:r>
      <w:proofErr w:type="spellEnd"/>
      <w:r w:rsidRPr="004A2052">
        <w:rPr>
          <w:rFonts w:hint="cs"/>
          <w:u w:val="single"/>
          <w:rtl/>
        </w:rPr>
        <w:t xml:space="preserve"> הנהו </w:t>
      </w:r>
      <w:proofErr w:type="spellStart"/>
      <w:r w:rsidRPr="004A2052">
        <w:rPr>
          <w:rFonts w:hint="cs"/>
          <w:u w:val="single"/>
          <w:rtl/>
        </w:rPr>
        <w:t>דמייתי</w:t>
      </w:r>
      <w:proofErr w:type="spellEnd"/>
      <w:r w:rsidRPr="004A2052">
        <w:rPr>
          <w:rFonts w:hint="cs"/>
          <w:rtl/>
        </w:rPr>
        <w:t xml:space="preserve"> לא הוי </w:t>
      </w:r>
      <w:proofErr w:type="spellStart"/>
      <w:r w:rsidRPr="004A2052">
        <w:rPr>
          <w:rFonts w:hint="cs"/>
          <w:rtl/>
        </w:rPr>
        <w:t>פ"ר</w:t>
      </w:r>
      <w:proofErr w:type="spellEnd"/>
      <w:r w:rsidRPr="004A2052">
        <w:rPr>
          <w:rFonts w:hint="cs"/>
          <w:rtl/>
        </w:rPr>
        <w:t xml:space="preserve">", והיינו צילו של היכל </w:t>
      </w:r>
      <w:proofErr w:type="spellStart"/>
      <w:r w:rsidRPr="004A2052">
        <w:rPr>
          <w:rFonts w:hint="cs"/>
          <w:rtl/>
        </w:rPr>
        <w:t>ולולין</w:t>
      </w:r>
      <w:proofErr w:type="spellEnd"/>
      <w:r w:rsidRPr="004A2052">
        <w:rPr>
          <w:rFonts w:hint="cs"/>
          <w:rtl/>
        </w:rPr>
        <w:t xml:space="preserve"> </w:t>
      </w:r>
      <w:proofErr w:type="spellStart"/>
      <w:r w:rsidRPr="004A2052">
        <w:rPr>
          <w:rFonts w:hint="cs"/>
          <w:rtl/>
        </w:rPr>
        <w:t>דמייתי</w:t>
      </w:r>
      <w:proofErr w:type="spellEnd"/>
      <w:r w:rsidRPr="004A2052">
        <w:rPr>
          <w:rFonts w:hint="cs"/>
          <w:rtl/>
        </w:rPr>
        <w:t xml:space="preserve"> </w:t>
      </w:r>
      <w:proofErr w:type="spellStart"/>
      <w:r w:rsidRPr="004A2052">
        <w:rPr>
          <w:rFonts w:hint="cs"/>
          <w:rtl/>
        </w:rPr>
        <w:t>הגמ</w:t>
      </w:r>
      <w:proofErr w:type="spellEnd"/>
      <w:r w:rsidRPr="004A2052">
        <w:rPr>
          <w:rFonts w:hint="cs"/>
          <w:rtl/>
        </w:rPr>
        <w:t>' בהמשך (</w:t>
      </w:r>
      <w:proofErr w:type="spellStart"/>
      <w:r w:rsidRPr="004A2052">
        <w:rPr>
          <w:rFonts w:hint="cs"/>
          <w:rtl/>
        </w:rPr>
        <w:t>כו</w:t>
      </w:r>
      <w:proofErr w:type="spellEnd"/>
      <w:r w:rsidRPr="004A2052">
        <w:rPr>
          <w:rFonts w:hint="cs"/>
          <w:rtl/>
        </w:rPr>
        <w:t xml:space="preserve">.). ואף אי </w:t>
      </w:r>
      <w:proofErr w:type="spellStart"/>
      <w:r w:rsidRPr="004A2052">
        <w:rPr>
          <w:rFonts w:hint="cs"/>
          <w:rtl/>
        </w:rPr>
        <w:t>נימא</w:t>
      </w:r>
      <w:proofErr w:type="spellEnd"/>
      <w:r w:rsidRPr="004A2052">
        <w:rPr>
          <w:rFonts w:hint="cs"/>
          <w:rtl/>
        </w:rPr>
        <w:t xml:space="preserve"> </w:t>
      </w:r>
      <w:proofErr w:type="spellStart"/>
      <w:r w:rsidRPr="004A2052">
        <w:rPr>
          <w:rFonts w:hint="cs"/>
          <w:rtl/>
        </w:rPr>
        <w:t>דבתוס</w:t>
      </w:r>
      <w:proofErr w:type="spellEnd"/>
      <w:r w:rsidRPr="004A2052">
        <w:rPr>
          <w:rFonts w:hint="cs"/>
          <w:rtl/>
        </w:rPr>
        <w:t xml:space="preserve">' שלפנינו אפשר לדחוק שכונתם לגרירת כלים והרחת ע"ז שעליהם הוזכר היתר </w:t>
      </w:r>
      <w:proofErr w:type="spellStart"/>
      <w:r w:rsidRPr="004A2052">
        <w:rPr>
          <w:rFonts w:hint="cs"/>
          <w:rtl/>
        </w:rPr>
        <w:t>דדשא"מ</w:t>
      </w:r>
      <w:proofErr w:type="spellEnd"/>
      <w:r w:rsidRPr="004A2052">
        <w:rPr>
          <w:rFonts w:hint="cs"/>
          <w:rtl/>
        </w:rPr>
        <w:t xml:space="preserve"> </w:t>
      </w:r>
      <w:proofErr w:type="spellStart"/>
      <w:r w:rsidRPr="004A2052">
        <w:rPr>
          <w:rFonts w:hint="cs"/>
          <w:rtl/>
        </w:rPr>
        <w:t>בסוגיא</w:t>
      </w:r>
      <w:proofErr w:type="spellEnd"/>
      <w:r w:rsidRPr="004A2052">
        <w:rPr>
          <w:rFonts w:hint="cs"/>
          <w:rtl/>
        </w:rPr>
        <w:t xml:space="preserve">, עכ"פ </w:t>
      </w:r>
      <w:proofErr w:type="spellStart"/>
      <w:r w:rsidRPr="004A2052">
        <w:rPr>
          <w:rFonts w:hint="cs"/>
          <w:rtl/>
        </w:rPr>
        <w:t>בתוס</w:t>
      </w:r>
      <w:proofErr w:type="spellEnd"/>
      <w:r w:rsidRPr="004A2052">
        <w:rPr>
          <w:rFonts w:hint="cs"/>
          <w:rtl/>
        </w:rPr>
        <w:t xml:space="preserve">' </w:t>
      </w:r>
      <w:proofErr w:type="spellStart"/>
      <w:r w:rsidRPr="004A2052">
        <w:rPr>
          <w:rFonts w:hint="cs"/>
          <w:rtl/>
        </w:rPr>
        <w:t>שאנץ</w:t>
      </w:r>
      <w:proofErr w:type="spellEnd"/>
      <w:r w:rsidRPr="004A2052">
        <w:rPr>
          <w:rFonts w:hint="cs"/>
          <w:rtl/>
        </w:rPr>
        <w:t xml:space="preserve"> </w:t>
      </w:r>
      <w:proofErr w:type="spellStart"/>
      <w:r w:rsidRPr="004A2052">
        <w:rPr>
          <w:rFonts w:hint="cs"/>
          <w:rtl/>
        </w:rPr>
        <w:t>ובתוס</w:t>
      </w:r>
      <w:proofErr w:type="spellEnd"/>
      <w:r w:rsidRPr="004A2052">
        <w:rPr>
          <w:rFonts w:hint="cs"/>
          <w:rtl/>
        </w:rPr>
        <w:t xml:space="preserve">' </w:t>
      </w:r>
      <w:proofErr w:type="spellStart"/>
      <w:r w:rsidRPr="004A2052">
        <w:rPr>
          <w:rFonts w:hint="cs"/>
          <w:rtl/>
        </w:rPr>
        <w:t>רא"ש</w:t>
      </w:r>
      <w:proofErr w:type="spellEnd"/>
      <w:r w:rsidRPr="004A2052">
        <w:rPr>
          <w:rFonts w:hint="cs"/>
          <w:rtl/>
        </w:rPr>
        <w:t xml:space="preserve"> (שם) מפורש דגם על צילו של היכל </w:t>
      </w:r>
      <w:proofErr w:type="spellStart"/>
      <w:r w:rsidRPr="004A2052">
        <w:rPr>
          <w:rFonts w:hint="cs"/>
          <w:rtl/>
        </w:rPr>
        <w:t>ולולין</w:t>
      </w:r>
      <w:proofErr w:type="spellEnd"/>
      <w:r w:rsidRPr="004A2052">
        <w:rPr>
          <w:rFonts w:hint="cs"/>
          <w:rtl/>
        </w:rPr>
        <w:t xml:space="preserve"> נאמרה </w:t>
      </w:r>
      <w:proofErr w:type="spellStart"/>
      <w:r w:rsidRPr="004A2052">
        <w:rPr>
          <w:rFonts w:hint="cs"/>
          <w:rtl/>
        </w:rPr>
        <w:t>אוקימתא</w:t>
      </w:r>
      <w:proofErr w:type="spellEnd"/>
      <w:r w:rsidRPr="004A2052">
        <w:rPr>
          <w:rFonts w:hint="cs"/>
          <w:rtl/>
        </w:rPr>
        <w:t xml:space="preserve"> זו של תוס' </w:t>
      </w:r>
      <w:proofErr w:type="spellStart"/>
      <w:r w:rsidRPr="004A2052">
        <w:rPr>
          <w:rFonts w:hint="cs"/>
          <w:rtl/>
        </w:rPr>
        <w:t>דמיירי</w:t>
      </w:r>
      <w:proofErr w:type="spellEnd"/>
      <w:r w:rsidRPr="004A2052">
        <w:rPr>
          <w:rFonts w:hint="cs"/>
          <w:rtl/>
        </w:rPr>
        <w:t xml:space="preserve"> באינו </w:t>
      </w:r>
      <w:proofErr w:type="spellStart"/>
      <w:r w:rsidRPr="004A2052">
        <w:rPr>
          <w:rFonts w:hint="cs"/>
          <w:rtl/>
        </w:rPr>
        <w:t>פ"ר</w:t>
      </w:r>
      <w:proofErr w:type="spellEnd"/>
      <w:r w:rsidRPr="004A2052">
        <w:rPr>
          <w:rFonts w:hint="cs"/>
          <w:rtl/>
        </w:rPr>
        <w:t xml:space="preserve">. ובאלו מפורש בגמ' שם </w:t>
      </w:r>
      <w:proofErr w:type="spellStart"/>
      <w:r w:rsidRPr="004A2052">
        <w:rPr>
          <w:rFonts w:hint="cs"/>
          <w:rtl/>
        </w:rPr>
        <w:t>דמיירי</w:t>
      </w:r>
      <w:proofErr w:type="spellEnd"/>
      <w:r w:rsidRPr="004A2052">
        <w:rPr>
          <w:rFonts w:hint="cs"/>
          <w:rtl/>
        </w:rPr>
        <w:t xml:space="preserve"> </w:t>
      </w:r>
      <w:proofErr w:type="spellStart"/>
      <w:r w:rsidRPr="004A2052">
        <w:rPr>
          <w:rFonts w:hint="cs"/>
          <w:rtl/>
        </w:rPr>
        <w:t>במכוין</w:t>
      </w:r>
      <w:proofErr w:type="spellEnd"/>
      <w:r w:rsidRPr="004A2052">
        <w:rPr>
          <w:rFonts w:hint="cs"/>
          <w:rtl/>
        </w:rPr>
        <w:t xml:space="preserve">, וע"כ דגם </w:t>
      </w:r>
      <w:proofErr w:type="spellStart"/>
      <w:r w:rsidRPr="004A2052">
        <w:rPr>
          <w:rFonts w:hint="cs"/>
          <w:rtl/>
        </w:rPr>
        <w:t>לענין</w:t>
      </w:r>
      <w:proofErr w:type="spellEnd"/>
      <w:r w:rsidRPr="004A2052">
        <w:rPr>
          <w:rFonts w:hint="cs"/>
          <w:rtl/>
        </w:rPr>
        <w:t xml:space="preserve"> לא אפשר שייך חומרת </w:t>
      </w:r>
      <w:proofErr w:type="spellStart"/>
      <w:r w:rsidRPr="004A2052">
        <w:rPr>
          <w:rFonts w:hint="cs"/>
          <w:rtl/>
        </w:rPr>
        <w:t>פ"ר</w:t>
      </w:r>
      <w:proofErr w:type="spellEnd"/>
      <w:r w:rsidRPr="004A2052">
        <w:rPr>
          <w:rFonts w:hint="cs"/>
          <w:rtl/>
        </w:rPr>
        <w:t xml:space="preserve">, </w:t>
      </w:r>
      <w:proofErr w:type="spellStart"/>
      <w:r w:rsidRPr="004A2052">
        <w:rPr>
          <w:rFonts w:hint="cs"/>
          <w:rtl/>
        </w:rPr>
        <w:t>והדרא</w:t>
      </w:r>
      <w:proofErr w:type="spellEnd"/>
      <w:r w:rsidRPr="004A2052">
        <w:rPr>
          <w:rFonts w:hint="cs"/>
          <w:rtl/>
        </w:rPr>
        <w:t xml:space="preserve"> ראיית </w:t>
      </w:r>
      <w:proofErr w:type="spellStart"/>
      <w:r w:rsidRPr="004A2052">
        <w:rPr>
          <w:rFonts w:hint="cs"/>
          <w:rtl/>
        </w:rPr>
        <w:t>הגרש"ר</w:t>
      </w:r>
      <w:proofErr w:type="spellEnd"/>
      <w:r w:rsidRPr="004A2052">
        <w:rPr>
          <w:rFonts w:hint="cs"/>
          <w:rtl/>
        </w:rPr>
        <w:t xml:space="preserve"> לדוכתה.</w:t>
      </w:r>
      <w:r w:rsidRPr="004A2052">
        <w:rPr>
          <w:rFonts w:hint="cs"/>
          <w:sz w:val="40"/>
          <w:szCs w:val="40"/>
          <w:rtl/>
        </w:rPr>
        <w:t xml:space="preserve"> </w:t>
      </w:r>
    </w:p>
    <w:p w14:paraId="35C6D24B" w14:textId="77777777" w:rsidR="00CE664A" w:rsidRPr="004A2052" w:rsidRDefault="00CE664A" w:rsidP="004A2052">
      <w:pPr>
        <w:tabs>
          <w:tab w:val="clear" w:pos="3628"/>
        </w:tabs>
        <w:spacing w:after="120"/>
        <w:rPr>
          <w:color w:val="008000"/>
          <w:sz w:val="24"/>
          <w:rtl/>
        </w:rPr>
      </w:pPr>
    </w:p>
    <w:p w14:paraId="277E571F" w14:textId="77777777" w:rsidR="00CE664A" w:rsidRPr="004A2052" w:rsidRDefault="00CE664A" w:rsidP="00070E97">
      <w:pPr>
        <w:pStyle w:val="2"/>
        <w:rPr>
          <w:u w:val="single"/>
          <w:rtl/>
        </w:rPr>
      </w:pPr>
      <w:r w:rsidRPr="004A2052">
        <w:rPr>
          <w:rFonts w:hint="cs"/>
          <w:u w:val="single"/>
          <w:rtl/>
        </w:rPr>
        <w:t>ג</w:t>
      </w:r>
      <w:r w:rsidRPr="004A2052">
        <w:rPr>
          <w:rFonts w:hint="cs"/>
          <w:rtl/>
        </w:rPr>
        <w:t xml:space="preserve">. </w:t>
      </w:r>
      <w:proofErr w:type="spellStart"/>
      <w:r w:rsidRPr="004A2052">
        <w:rPr>
          <w:rFonts w:hint="cs"/>
          <w:rtl/>
        </w:rPr>
        <w:t>פ"ר</w:t>
      </w:r>
      <w:proofErr w:type="spellEnd"/>
      <w:r w:rsidRPr="004A2052">
        <w:rPr>
          <w:rFonts w:hint="cs"/>
          <w:rtl/>
        </w:rPr>
        <w:t xml:space="preserve"> </w:t>
      </w:r>
      <w:proofErr w:type="spellStart"/>
      <w:r w:rsidRPr="004A2052">
        <w:rPr>
          <w:rFonts w:hint="cs"/>
          <w:rtl/>
        </w:rPr>
        <w:t>דניחא</w:t>
      </w:r>
      <w:proofErr w:type="spellEnd"/>
      <w:r w:rsidRPr="004A2052">
        <w:rPr>
          <w:rFonts w:hint="cs"/>
          <w:rtl/>
        </w:rPr>
        <w:t xml:space="preserve"> לי' </w:t>
      </w:r>
      <w:proofErr w:type="spellStart"/>
      <w:r w:rsidRPr="004A2052">
        <w:rPr>
          <w:rFonts w:hint="cs"/>
          <w:rtl/>
        </w:rPr>
        <w:t>ודלא</w:t>
      </w:r>
      <w:proofErr w:type="spellEnd"/>
      <w:r w:rsidRPr="004A2052">
        <w:rPr>
          <w:rFonts w:hint="cs"/>
          <w:rtl/>
        </w:rPr>
        <w:t xml:space="preserve"> ניחא לי':</w:t>
      </w:r>
    </w:p>
    <w:p w14:paraId="34E10BDE" w14:textId="77777777" w:rsidR="00CE664A" w:rsidRPr="004A2052" w:rsidRDefault="00CE664A" w:rsidP="004A2052">
      <w:pPr>
        <w:tabs>
          <w:tab w:val="clear" w:pos="3628"/>
        </w:tabs>
        <w:spacing w:after="120"/>
        <w:rPr>
          <w:color w:val="008000"/>
          <w:sz w:val="24"/>
          <w:rtl/>
        </w:rPr>
      </w:pPr>
      <w:r w:rsidRPr="004A2052">
        <w:rPr>
          <w:rFonts w:hint="cs"/>
          <w:b/>
          <w:bCs/>
          <w:sz w:val="24"/>
          <w:rtl/>
        </w:rPr>
        <w:t xml:space="preserve">בשבת </w:t>
      </w:r>
      <w:proofErr w:type="spellStart"/>
      <w:r w:rsidRPr="004A2052">
        <w:rPr>
          <w:rFonts w:hint="cs"/>
          <w:sz w:val="24"/>
          <w:rtl/>
        </w:rPr>
        <w:t>עה</w:t>
      </w:r>
      <w:proofErr w:type="spellEnd"/>
      <w:r w:rsidRPr="004A2052">
        <w:rPr>
          <w:sz w:val="24"/>
          <w:rtl/>
        </w:rPr>
        <w:t>·</w:t>
      </w:r>
      <w:r w:rsidRPr="004A2052">
        <w:rPr>
          <w:rFonts w:hint="cs"/>
          <w:sz w:val="24"/>
          <w:rtl/>
        </w:rPr>
        <w:t xml:space="preserve"> גבי פציעת חילזון הקשתה </w:t>
      </w:r>
      <w:proofErr w:type="spellStart"/>
      <w:r w:rsidRPr="004A2052">
        <w:rPr>
          <w:rFonts w:hint="cs"/>
          <w:sz w:val="24"/>
          <w:rtl/>
        </w:rPr>
        <w:t>הגמ</w:t>
      </w:r>
      <w:proofErr w:type="spellEnd"/>
      <w:r w:rsidRPr="004A2052">
        <w:rPr>
          <w:rFonts w:hint="cs"/>
          <w:sz w:val="24"/>
          <w:rtl/>
        </w:rPr>
        <w:t xml:space="preserve">' דהוי </w:t>
      </w:r>
      <w:proofErr w:type="spellStart"/>
      <w:r w:rsidRPr="004A2052">
        <w:rPr>
          <w:rFonts w:hint="cs"/>
          <w:sz w:val="24"/>
          <w:rtl/>
        </w:rPr>
        <w:t>פ"ר</w:t>
      </w:r>
      <w:proofErr w:type="spellEnd"/>
      <w:r w:rsidRPr="004A2052">
        <w:rPr>
          <w:rFonts w:hint="cs"/>
          <w:sz w:val="24"/>
          <w:rtl/>
        </w:rPr>
        <w:t xml:space="preserve"> ותירצה "שאני הכא </w:t>
      </w:r>
      <w:proofErr w:type="spellStart"/>
      <w:r w:rsidRPr="004A2052">
        <w:rPr>
          <w:rFonts w:hint="cs"/>
          <w:sz w:val="24"/>
          <w:rtl/>
        </w:rPr>
        <w:t>דכמה</w:t>
      </w:r>
      <w:proofErr w:type="spellEnd"/>
      <w:r w:rsidRPr="004A2052">
        <w:rPr>
          <w:rFonts w:hint="cs"/>
          <w:sz w:val="24"/>
          <w:rtl/>
        </w:rPr>
        <w:t xml:space="preserve"> דאית בי' נשמה טפי ניחא לי' כי היכי </w:t>
      </w:r>
      <w:proofErr w:type="spellStart"/>
      <w:r w:rsidRPr="004A2052">
        <w:rPr>
          <w:rFonts w:hint="cs"/>
          <w:sz w:val="24"/>
          <w:rtl/>
        </w:rPr>
        <w:t>דיליציל</w:t>
      </w:r>
      <w:proofErr w:type="spellEnd"/>
      <w:r w:rsidRPr="004A2052">
        <w:rPr>
          <w:rFonts w:hint="cs"/>
          <w:sz w:val="24"/>
          <w:rtl/>
        </w:rPr>
        <w:t xml:space="preserve"> צבעיה". </w:t>
      </w:r>
      <w:proofErr w:type="spellStart"/>
      <w:r w:rsidRPr="004A2052">
        <w:rPr>
          <w:rFonts w:hint="cs"/>
          <w:sz w:val="24"/>
          <w:rtl/>
        </w:rPr>
        <w:t>וכעי"ז</w:t>
      </w:r>
      <w:proofErr w:type="spellEnd"/>
      <w:r w:rsidRPr="004A2052">
        <w:rPr>
          <w:rFonts w:hint="cs"/>
          <w:sz w:val="24"/>
          <w:rtl/>
        </w:rPr>
        <w:t xml:space="preserve"> בשבת </w:t>
      </w:r>
      <w:proofErr w:type="spellStart"/>
      <w:r w:rsidRPr="004A2052">
        <w:rPr>
          <w:rFonts w:hint="cs"/>
          <w:sz w:val="24"/>
          <w:rtl/>
        </w:rPr>
        <w:t>קג</w:t>
      </w:r>
      <w:proofErr w:type="spellEnd"/>
      <w:r w:rsidRPr="004A2052">
        <w:rPr>
          <w:sz w:val="24"/>
          <w:rtl/>
        </w:rPr>
        <w:t>·</w:t>
      </w:r>
      <w:r w:rsidRPr="004A2052">
        <w:rPr>
          <w:rFonts w:hint="cs"/>
          <w:sz w:val="24"/>
          <w:rtl/>
        </w:rPr>
        <w:t xml:space="preserve"> דתי' </w:t>
      </w:r>
      <w:proofErr w:type="spellStart"/>
      <w:r w:rsidRPr="004A2052">
        <w:rPr>
          <w:rFonts w:hint="cs"/>
          <w:sz w:val="24"/>
          <w:rtl/>
        </w:rPr>
        <w:t>הגמ</w:t>
      </w:r>
      <w:proofErr w:type="spellEnd"/>
      <w:r w:rsidRPr="004A2052">
        <w:rPr>
          <w:rFonts w:hint="cs"/>
          <w:sz w:val="24"/>
          <w:rtl/>
        </w:rPr>
        <w:t xml:space="preserve">' לא </w:t>
      </w:r>
      <w:proofErr w:type="spellStart"/>
      <w:r w:rsidRPr="004A2052">
        <w:rPr>
          <w:rFonts w:hint="cs"/>
          <w:sz w:val="24"/>
          <w:rtl/>
        </w:rPr>
        <w:t>צריכא</w:t>
      </w:r>
      <w:proofErr w:type="spellEnd"/>
      <w:r w:rsidRPr="004A2052">
        <w:rPr>
          <w:rFonts w:hint="cs"/>
          <w:sz w:val="24"/>
          <w:rtl/>
        </w:rPr>
        <w:t xml:space="preserve"> </w:t>
      </w:r>
      <w:proofErr w:type="spellStart"/>
      <w:r w:rsidRPr="004A2052">
        <w:rPr>
          <w:rFonts w:hint="cs"/>
          <w:sz w:val="24"/>
          <w:rtl/>
        </w:rPr>
        <w:t>דקעביד</w:t>
      </w:r>
      <w:proofErr w:type="spellEnd"/>
      <w:r w:rsidRPr="004A2052">
        <w:rPr>
          <w:rFonts w:hint="cs"/>
          <w:sz w:val="24"/>
          <w:rtl/>
        </w:rPr>
        <w:t xml:space="preserve"> </w:t>
      </w:r>
      <w:proofErr w:type="spellStart"/>
      <w:r w:rsidRPr="004A2052">
        <w:rPr>
          <w:rFonts w:hint="cs"/>
          <w:sz w:val="24"/>
          <w:rtl/>
        </w:rPr>
        <w:t>בארעא</w:t>
      </w:r>
      <w:proofErr w:type="spellEnd"/>
      <w:r w:rsidRPr="004A2052">
        <w:rPr>
          <w:rFonts w:hint="cs"/>
          <w:sz w:val="24"/>
          <w:rtl/>
        </w:rPr>
        <w:t xml:space="preserve"> </w:t>
      </w:r>
      <w:proofErr w:type="spellStart"/>
      <w:r w:rsidRPr="004A2052">
        <w:rPr>
          <w:rFonts w:hint="cs"/>
          <w:sz w:val="24"/>
          <w:rtl/>
        </w:rPr>
        <w:t>דחבריה</w:t>
      </w:r>
      <w:proofErr w:type="spellEnd"/>
      <w:r w:rsidRPr="004A2052">
        <w:rPr>
          <w:rFonts w:hint="cs"/>
          <w:sz w:val="24"/>
          <w:rtl/>
        </w:rPr>
        <w:t xml:space="preserve">, מבואר </w:t>
      </w:r>
      <w:proofErr w:type="spellStart"/>
      <w:r w:rsidRPr="004A2052">
        <w:rPr>
          <w:rFonts w:hint="cs"/>
          <w:sz w:val="24"/>
          <w:rtl/>
        </w:rPr>
        <w:t>דכאשר</w:t>
      </w:r>
      <w:proofErr w:type="spellEnd"/>
      <w:r w:rsidRPr="004A2052">
        <w:rPr>
          <w:rFonts w:hint="cs"/>
          <w:sz w:val="24"/>
          <w:rtl/>
        </w:rPr>
        <w:t xml:space="preserve"> לא ניחא לעושה הפעולה בפעולה שנעשית פטור אף דהוי </w:t>
      </w:r>
      <w:proofErr w:type="spellStart"/>
      <w:r w:rsidRPr="004A2052">
        <w:rPr>
          <w:rFonts w:hint="cs"/>
          <w:sz w:val="24"/>
          <w:rtl/>
        </w:rPr>
        <w:t>פ"ר</w:t>
      </w:r>
      <w:proofErr w:type="spellEnd"/>
      <w:r w:rsidRPr="004A2052">
        <w:rPr>
          <w:rFonts w:hint="cs"/>
          <w:sz w:val="24"/>
          <w:rtl/>
        </w:rPr>
        <w:t>. [</w:t>
      </w:r>
      <w:proofErr w:type="spellStart"/>
      <w:r w:rsidRPr="004A2052">
        <w:rPr>
          <w:rFonts w:hint="cs"/>
          <w:sz w:val="24"/>
          <w:rtl/>
        </w:rPr>
        <w:t>וכעי"ז</w:t>
      </w:r>
      <w:proofErr w:type="spellEnd"/>
      <w:r w:rsidRPr="004A2052">
        <w:rPr>
          <w:rFonts w:hint="cs"/>
          <w:sz w:val="24"/>
          <w:rtl/>
        </w:rPr>
        <w:t xml:space="preserve"> בסוכה לג: שתי' דאית לי' הושענא אחריתי, ויש ראשונים שמפרשים </w:t>
      </w:r>
      <w:proofErr w:type="spellStart"/>
      <w:r w:rsidRPr="004A2052">
        <w:rPr>
          <w:rFonts w:hint="cs"/>
          <w:sz w:val="24"/>
          <w:rtl/>
        </w:rPr>
        <w:t>דמשו"ה</w:t>
      </w:r>
      <w:proofErr w:type="spellEnd"/>
      <w:r w:rsidRPr="004A2052">
        <w:rPr>
          <w:rFonts w:hint="cs"/>
          <w:sz w:val="24"/>
          <w:rtl/>
        </w:rPr>
        <w:t xml:space="preserve"> הוי </w:t>
      </w:r>
      <w:proofErr w:type="spellStart"/>
      <w:r w:rsidRPr="004A2052">
        <w:rPr>
          <w:rFonts w:hint="cs"/>
          <w:sz w:val="24"/>
          <w:rtl/>
        </w:rPr>
        <w:t>פ"ר</w:t>
      </w:r>
      <w:proofErr w:type="spellEnd"/>
      <w:r w:rsidRPr="004A2052">
        <w:rPr>
          <w:rFonts w:hint="cs"/>
          <w:sz w:val="24"/>
          <w:rtl/>
        </w:rPr>
        <w:t xml:space="preserve"> דלא ניחא לי' (ע' תוס' </w:t>
      </w:r>
      <w:proofErr w:type="spellStart"/>
      <w:r w:rsidRPr="004A2052">
        <w:rPr>
          <w:rFonts w:hint="cs"/>
          <w:sz w:val="24"/>
          <w:rtl/>
        </w:rPr>
        <w:t>קג</w:t>
      </w:r>
      <w:proofErr w:type="spellEnd"/>
      <w:r w:rsidRPr="004A2052">
        <w:rPr>
          <w:sz w:val="24"/>
          <w:rtl/>
        </w:rPr>
        <w:t>·</w:t>
      </w:r>
      <w:r w:rsidRPr="004A2052">
        <w:rPr>
          <w:rFonts w:hint="cs"/>
          <w:sz w:val="24"/>
          <w:rtl/>
        </w:rPr>
        <w:t xml:space="preserve"> בשם הערוך </w:t>
      </w:r>
      <w:proofErr w:type="spellStart"/>
      <w:r w:rsidRPr="004A2052">
        <w:rPr>
          <w:rFonts w:hint="cs"/>
          <w:sz w:val="24"/>
          <w:rtl/>
        </w:rPr>
        <w:t>וברא"ש</w:t>
      </w:r>
      <w:proofErr w:type="spellEnd"/>
      <w:r w:rsidRPr="004A2052">
        <w:rPr>
          <w:rFonts w:hint="cs"/>
          <w:sz w:val="24"/>
          <w:rtl/>
        </w:rPr>
        <w:t xml:space="preserve"> </w:t>
      </w:r>
      <w:proofErr w:type="spellStart"/>
      <w:r w:rsidRPr="004A2052">
        <w:rPr>
          <w:rFonts w:hint="cs"/>
          <w:sz w:val="24"/>
          <w:rtl/>
        </w:rPr>
        <w:t>פי"ב</w:t>
      </w:r>
      <w:proofErr w:type="spellEnd"/>
      <w:r w:rsidRPr="004A2052">
        <w:rPr>
          <w:rFonts w:hint="cs"/>
          <w:sz w:val="24"/>
          <w:rtl/>
        </w:rPr>
        <w:t xml:space="preserve"> ה"א (בשם הערוך).]</w:t>
      </w:r>
    </w:p>
    <w:p w14:paraId="389101B1" w14:textId="77777777" w:rsidR="00CE664A" w:rsidRPr="004A2052" w:rsidRDefault="00CE664A" w:rsidP="004A2052">
      <w:pPr>
        <w:tabs>
          <w:tab w:val="clear" w:pos="3628"/>
        </w:tabs>
        <w:spacing w:after="120"/>
        <w:rPr>
          <w:sz w:val="24"/>
          <w:u w:val="single"/>
          <w:rtl/>
        </w:rPr>
      </w:pPr>
    </w:p>
    <w:p w14:paraId="2DFAA610" w14:textId="77777777" w:rsidR="00CE664A" w:rsidRPr="004A2052" w:rsidRDefault="00CE664A" w:rsidP="00070E97">
      <w:pPr>
        <w:pStyle w:val="3"/>
        <w:rPr>
          <w:rtl/>
        </w:rPr>
      </w:pPr>
      <w:r w:rsidRPr="004A2052">
        <w:rPr>
          <w:rFonts w:hint="cs"/>
          <w:rtl/>
        </w:rPr>
        <w:t xml:space="preserve">אם לא איכפת ליה הוי כלא ניחא ליה: </w:t>
      </w:r>
    </w:p>
    <w:p w14:paraId="03C18796" w14:textId="09C05D0E" w:rsidR="00CE664A" w:rsidRPr="004A2052" w:rsidRDefault="00CE664A" w:rsidP="004A2052">
      <w:pPr>
        <w:tabs>
          <w:tab w:val="clear" w:pos="3628"/>
        </w:tabs>
        <w:spacing w:after="120"/>
        <w:rPr>
          <w:color w:val="008000"/>
          <w:sz w:val="24"/>
          <w:rtl/>
        </w:rPr>
      </w:pPr>
      <w:r w:rsidRPr="004A2052">
        <w:rPr>
          <w:rFonts w:hint="cs"/>
          <w:b/>
          <w:bCs/>
          <w:sz w:val="24"/>
          <w:rtl/>
        </w:rPr>
        <w:t>מדברי</w:t>
      </w:r>
      <w:r w:rsidRPr="004A2052">
        <w:rPr>
          <w:rFonts w:hint="cs"/>
          <w:b/>
          <w:bCs/>
          <w:spacing w:val="-6"/>
          <w:sz w:val="24"/>
          <w:rtl/>
        </w:rPr>
        <w:t xml:space="preserve"> </w:t>
      </w:r>
      <w:r w:rsidRPr="004A2052">
        <w:rPr>
          <w:rFonts w:hint="cs"/>
          <w:sz w:val="24"/>
          <w:rtl/>
        </w:rPr>
        <w:t>רש"י</w:t>
      </w:r>
      <w:r w:rsidRPr="004A2052">
        <w:rPr>
          <w:rFonts w:hint="cs"/>
          <w:spacing w:val="-6"/>
          <w:sz w:val="24"/>
          <w:rtl/>
        </w:rPr>
        <w:t xml:space="preserve"> </w:t>
      </w:r>
      <w:proofErr w:type="spellStart"/>
      <w:r w:rsidRPr="004A2052">
        <w:rPr>
          <w:rFonts w:hint="cs"/>
          <w:sz w:val="24"/>
          <w:rtl/>
        </w:rPr>
        <w:t>עה</w:t>
      </w:r>
      <w:proofErr w:type="spellEnd"/>
      <w:r w:rsidRPr="004A2052">
        <w:rPr>
          <w:sz w:val="24"/>
          <w:rtl/>
        </w:rPr>
        <w:t>·</w:t>
      </w:r>
      <w:r w:rsidRPr="004A2052">
        <w:rPr>
          <w:rFonts w:hint="cs"/>
          <w:spacing w:val="-6"/>
          <w:sz w:val="24"/>
          <w:rtl/>
        </w:rPr>
        <w:t xml:space="preserve"> </w:t>
      </w:r>
      <w:r w:rsidRPr="004A2052">
        <w:rPr>
          <w:rFonts w:hint="cs"/>
          <w:sz w:val="24"/>
          <w:rtl/>
        </w:rPr>
        <w:t>ד"ה</w:t>
      </w:r>
      <w:r w:rsidRPr="004A2052">
        <w:rPr>
          <w:rFonts w:hint="cs"/>
          <w:spacing w:val="-6"/>
          <w:sz w:val="24"/>
          <w:rtl/>
        </w:rPr>
        <w:t xml:space="preserve"> </w:t>
      </w:r>
      <w:r w:rsidRPr="004A2052">
        <w:rPr>
          <w:rFonts w:hint="cs"/>
          <w:sz w:val="24"/>
          <w:rtl/>
        </w:rPr>
        <w:t>טפי</w:t>
      </w:r>
      <w:r w:rsidRPr="004A2052">
        <w:rPr>
          <w:rFonts w:hint="cs"/>
          <w:spacing w:val="-6"/>
          <w:sz w:val="24"/>
          <w:rtl/>
        </w:rPr>
        <w:t xml:space="preserve"> </w:t>
      </w:r>
      <w:r w:rsidRPr="004A2052">
        <w:rPr>
          <w:rFonts w:hint="cs"/>
          <w:sz w:val="24"/>
          <w:rtl/>
        </w:rPr>
        <w:t>משמע</w:t>
      </w:r>
      <w:r w:rsidRPr="004A2052">
        <w:rPr>
          <w:rFonts w:hint="cs"/>
          <w:spacing w:val="-6"/>
          <w:sz w:val="24"/>
          <w:rtl/>
        </w:rPr>
        <w:t xml:space="preserve"> </w:t>
      </w:r>
      <w:r w:rsidRPr="004A2052">
        <w:rPr>
          <w:rFonts w:hint="cs"/>
          <w:sz w:val="24"/>
          <w:rtl/>
        </w:rPr>
        <w:t>לכאורה</w:t>
      </w:r>
      <w:r w:rsidRPr="004A2052">
        <w:rPr>
          <w:rFonts w:hint="cs"/>
          <w:spacing w:val="-6"/>
          <w:sz w:val="24"/>
          <w:rtl/>
        </w:rPr>
        <w:t xml:space="preserve"> </w:t>
      </w:r>
      <w:r w:rsidRPr="004A2052">
        <w:rPr>
          <w:rFonts w:hint="cs"/>
          <w:sz w:val="24"/>
          <w:rtl/>
        </w:rPr>
        <w:t>דלא</w:t>
      </w:r>
      <w:r w:rsidRPr="004A2052">
        <w:rPr>
          <w:rFonts w:hint="cs"/>
          <w:spacing w:val="-6"/>
          <w:sz w:val="24"/>
          <w:rtl/>
        </w:rPr>
        <w:t xml:space="preserve"> </w:t>
      </w:r>
      <w:r w:rsidRPr="004A2052">
        <w:rPr>
          <w:rFonts w:hint="cs"/>
          <w:sz w:val="24"/>
          <w:rtl/>
        </w:rPr>
        <w:t>נחשב</w:t>
      </w:r>
      <w:r w:rsidRPr="004A2052">
        <w:rPr>
          <w:rFonts w:hint="cs"/>
          <w:spacing w:val="-6"/>
          <w:sz w:val="24"/>
          <w:rtl/>
        </w:rPr>
        <w:t xml:space="preserve"> </w:t>
      </w:r>
      <w:r w:rsidRPr="004A2052">
        <w:rPr>
          <w:rFonts w:hint="cs"/>
          <w:sz w:val="24"/>
          <w:rtl/>
        </w:rPr>
        <w:t>לא</w:t>
      </w:r>
      <w:r w:rsidRPr="004A2052">
        <w:rPr>
          <w:rFonts w:hint="cs"/>
          <w:spacing w:val="-6"/>
          <w:sz w:val="24"/>
          <w:rtl/>
        </w:rPr>
        <w:t xml:space="preserve"> </w:t>
      </w:r>
      <w:r w:rsidRPr="004A2052">
        <w:rPr>
          <w:rFonts w:hint="cs"/>
          <w:sz w:val="24"/>
          <w:rtl/>
        </w:rPr>
        <w:t>ניחא</w:t>
      </w:r>
      <w:r w:rsidRPr="004A2052">
        <w:rPr>
          <w:rFonts w:hint="cs"/>
          <w:spacing w:val="-6"/>
          <w:sz w:val="24"/>
          <w:rtl/>
        </w:rPr>
        <w:t xml:space="preserve"> </w:t>
      </w:r>
      <w:r w:rsidRPr="004A2052">
        <w:rPr>
          <w:rFonts w:hint="cs"/>
          <w:sz w:val="24"/>
          <w:rtl/>
        </w:rPr>
        <w:t>לי'</w:t>
      </w:r>
      <w:r w:rsidRPr="004A2052">
        <w:rPr>
          <w:rFonts w:hint="cs"/>
          <w:spacing w:val="-6"/>
          <w:sz w:val="24"/>
          <w:rtl/>
        </w:rPr>
        <w:t xml:space="preserve"> </w:t>
      </w:r>
      <w:r w:rsidRPr="004A2052">
        <w:rPr>
          <w:rFonts w:hint="cs"/>
          <w:sz w:val="24"/>
          <w:rtl/>
        </w:rPr>
        <w:t>אלא</w:t>
      </w:r>
      <w:r w:rsidRPr="004A2052">
        <w:rPr>
          <w:rFonts w:hint="cs"/>
          <w:spacing w:val="-6"/>
          <w:sz w:val="24"/>
          <w:rtl/>
        </w:rPr>
        <w:t xml:space="preserve"> </w:t>
      </w:r>
      <w:r w:rsidRPr="004A2052">
        <w:rPr>
          <w:rFonts w:hint="cs"/>
          <w:sz w:val="24"/>
          <w:rtl/>
        </w:rPr>
        <w:t>כשעדיף</w:t>
      </w:r>
      <w:r w:rsidRPr="004A2052">
        <w:rPr>
          <w:rFonts w:hint="cs"/>
          <w:spacing w:val="-6"/>
          <w:sz w:val="24"/>
          <w:rtl/>
        </w:rPr>
        <w:t xml:space="preserve"> </w:t>
      </w:r>
      <w:r w:rsidRPr="004A2052">
        <w:rPr>
          <w:rFonts w:hint="cs"/>
          <w:sz w:val="24"/>
          <w:rtl/>
        </w:rPr>
        <w:t>לו</w:t>
      </w:r>
      <w:r w:rsidRPr="004A2052">
        <w:rPr>
          <w:rFonts w:hint="cs"/>
          <w:spacing w:val="-6"/>
          <w:sz w:val="24"/>
          <w:rtl/>
        </w:rPr>
        <w:t xml:space="preserve"> </w:t>
      </w:r>
      <w:r w:rsidRPr="004A2052">
        <w:rPr>
          <w:rFonts w:hint="cs"/>
          <w:sz w:val="24"/>
          <w:rtl/>
        </w:rPr>
        <w:t>שלא</w:t>
      </w:r>
      <w:r w:rsidRPr="004A2052">
        <w:rPr>
          <w:rFonts w:hint="cs"/>
          <w:spacing w:val="-6"/>
          <w:sz w:val="24"/>
          <w:rtl/>
        </w:rPr>
        <w:t xml:space="preserve"> </w:t>
      </w:r>
      <w:r w:rsidRPr="004A2052">
        <w:rPr>
          <w:rFonts w:hint="cs"/>
          <w:sz w:val="24"/>
          <w:rtl/>
        </w:rPr>
        <w:t>יקרה</w:t>
      </w:r>
      <w:r w:rsidRPr="004A2052">
        <w:rPr>
          <w:rFonts w:hint="cs"/>
          <w:spacing w:val="-6"/>
          <w:sz w:val="24"/>
          <w:rtl/>
        </w:rPr>
        <w:t xml:space="preserve"> </w:t>
      </w:r>
      <w:r w:rsidRPr="004A2052">
        <w:rPr>
          <w:rFonts w:hint="cs"/>
          <w:sz w:val="24"/>
          <w:rtl/>
        </w:rPr>
        <w:t>האיסור,</w:t>
      </w:r>
      <w:r w:rsidRPr="004A2052">
        <w:rPr>
          <w:rFonts w:hint="cs"/>
          <w:spacing w:val="-6"/>
          <w:sz w:val="24"/>
          <w:rtl/>
        </w:rPr>
        <w:t xml:space="preserve"> </w:t>
      </w:r>
      <w:r w:rsidRPr="004A2052">
        <w:rPr>
          <w:rFonts w:hint="cs"/>
          <w:sz w:val="24"/>
          <w:rtl/>
        </w:rPr>
        <w:t>אבל</w:t>
      </w:r>
      <w:r w:rsidRPr="004A2052">
        <w:rPr>
          <w:rFonts w:hint="cs"/>
          <w:spacing w:val="-6"/>
          <w:sz w:val="24"/>
          <w:rtl/>
        </w:rPr>
        <w:t xml:space="preserve"> </w:t>
      </w:r>
      <w:r w:rsidRPr="004A2052">
        <w:rPr>
          <w:rFonts w:hint="cs"/>
          <w:sz w:val="24"/>
          <w:rtl/>
        </w:rPr>
        <w:t>בלא</w:t>
      </w:r>
      <w:r w:rsidRPr="004A2052">
        <w:rPr>
          <w:rFonts w:hint="cs"/>
          <w:spacing w:val="-6"/>
          <w:sz w:val="24"/>
          <w:rtl/>
        </w:rPr>
        <w:t xml:space="preserve"> </w:t>
      </w:r>
      <w:r w:rsidRPr="004A2052">
        <w:rPr>
          <w:rFonts w:hint="cs"/>
          <w:sz w:val="24"/>
          <w:rtl/>
        </w:rPr>
        <w:t>איכפת</w:t>
      </w:r>
      <w:r w:rsidRPr="004A2052">
        <w:rPr>
          <w:rFonts w:hint="cs"/>
          <w:spacing w:val="-6"/>
          <w:sz w:val="24"/>
          <w:rtl/>
        </w:rPr>
        <w:t xml:space="preserve"> </w:t>
      </w:r>
      <w:r w:rsidRPr="004A2052">
        <w:rPr>
          <w:rFonts w:hint="cs"/>
          <w:sz w:val="24"/>
          <w:rtl/>
        </w:rPr>
        <w:t>לי'</w:t>
      </w:r>
      <w:r w:rsidRPr="004A2052">
        <w:rPr>
          <w:rFonts w:hint="cs"/>
          <w:spacing w:val="-6"/>
          <w:sz w:val="24"/>
          <w:rtl/>
        </w:rPr>
        <w:t xml:space="preserve"> </w:t>
      </w:r>
      <w:r w:rsidRPr="004A2052">
        <w:rPr>
          <w:rFonts w:hint="cs"/>
          <w:sz w:val="24"/>
          <w:rtl/>
        </w:rPr>
        <w:t>הוי</w:t>
      </w:r>
      <w:r w:rsidRPr="004A2052">
        <w:rPr>
          <w:rFonts w:hint="cs"/>
          <w:spacing w:val="-6"/>
          <w:sz w:val="24"/>
          <w:rtl/>
        </w:rPr>
        <w:t xml:space="preserve"> </w:t>
      </w:r>
      <w:proofErr w:type="spellStart"/>
      <w:r w:rsidRPr="004A2052">
        <w:rPr>
          <w:rFonts w:hint="cs"/>
          <w:sz w:val="24"/>
          <w:rtl/>
        </w:rPr>
        <w:t>כניחא</w:t>
      </w:r>
      <w:proofErr w:type="spellEnd"/>
      <w:r w:rsidRPr="004A2052">
        <w:rPr>
          <w:rFonts w:hint="cs"/>
          <w:spacing w:val="-6"/>
          <w:sz w:val="24"/>
          <w:rtl/>
        </w:rPr>
        <w:t xml:space="preserve"> </w:t>
      </w:r>
      <w:r w:rsidRPr="004A2052">
        <w:rPr>
          <w:rFonts w:hint="cs"/>
          <w:sz w:val="24"/>
          <w:rtl/>
        </w:rPr>
        <w:t>לי',</w:t>
      </w:r>
      <w:r w:rsidRPr="004A2052">
        <w:rPr>
          <w:rFonts w:hint="cs"/>
          <w:spacing w:val="-6"/>
          <w:sz w:val="24"/>
          <w:rtl/>
        </w:rPr>
        <w:t xml:space="preserve"> </w:t>
      </w:r>
      <w:r w:rsidRPr="004A2052">
        <w:rPr>
          <w:rFonts w:hint="cs"/>
          <w:sz w:val="24"/>
          <w:rtl/>
        </w:rPr>
        <w:t>אבל</w:t>
      </w:r>
      <w:r w:rsidRPr="004A2052">
        <w:rPr>
          <w:rFonts w:hint="cs"/>
          <w:spacing w:val="-6"/>
          <w:sz w:val="24"/>
          <w:rtl/>
        </w:rPr>
        <w:t xml:space="preserve"> </w:t>
      </w:r>
      <w:proofErr w:type="spellStart"/>
      <w:r w:rsidRPr="004A2052">
        <w:rPr>
          <w:rFonts w:hint="cs"/>
          <w:sz w:val="24"/>
          <w:rtl/>
        </w:rPr>
        <w:t>התוס</w:t>
      </w:r>
      <w:proofErr w:type="spellEnd"/>
      <w:r w:rsidRPr="004A2052">
        <w:rPr>
          <w:rFonts w:hint="cs"/>
          <w:sz w:val="24"/>
          <w:rtl/>
        </w:rPr>
        <w:t>'</w:t>
      </w:r>
      <w:r w:rsidRPr="004A2052">
        <w:rPr>
          <w:rFonts w:hint="cs"/>
          <w:spacing w:val="-6"/>
          <w:sz w:val="24"/>
          <w:rtl/>
        </w:rPr>
        <w:t xml:space="preserve"> </w:t>
      </w:r>
      <w:r w:rsidRPr="004A2052">
        <w:rPr>
          <w:rFonts w:hint="cs"/>
          <w:sz w:val="24"/>
          <w:rtl/>
        </w:rPr>
        <w:t>(שם</w:t>
      </w:r>
      <w:r w:rsidRPr="004A2052">
        <w:rPr>
          <w:rFonts w:hint="cs"/>
          <w:spacing w:val="-6"/>
          <w:sz w:val="24"/>
          <w:rtl/>
        </w:rPr>
        <w:t xml:space="preserve"> </w:t>
      </w:r>
      <w:r w:rsidRPr="004A2052">
        <w:rPr>
          <w:rFonts w:hint="cs"/>
          <w:sz w:val="24"/>
          <w:rtl/>
        </w:rPr>
        <w:t>ד"ה</w:t>
      </w:r>
      <w:r w:rsidRPr="004A2052">
        <w:rPr>
          <w:rFonts w:hint="cs"/>
          <w:spacing w:val="-6"/>
          <w:sz w:val="24"/>
          <w:rtl/>
        </w:rPr>
        <w:t xml:space="preserve"> </w:t>
      </w:r>
      <w:r w:rsidRPr="004A2052">
        <w:rPr>
          <w:rFonts w:hint="cs"/>
          <w:sz w:val="24"/>
          <w:rtl/>
        </w:rPr>
        <w:t>טפי)</w:t>
      </w:r>
      <w:r w:rsidRPr="004A2052">
        <w:rPr>
          <w:rFonts w:hint="cs"/>
          <w:spacing w:val="-6"/>
          <w:sz w:val="24"/>
          <w:rtl/>
        </w:rPr>
        <w:t xml:space="preserve"> </w:t>
      </w:r>
      <w:r w:rsidRPr="004A2052">
        <w:rPr>
          <w:rFonts w:hint="cs"/>
          <w:sz w:val="24"/>
          <w:rtl/>
        </w:rPr>
        <w:t>כ'</w:t>
      </w:r>
      <w:r w:rsidRPr="004A2052">
        <w:rPr>
          <w:rFonts w:hint="cs"/>
          <w:spacing w:val="-6"/>
          <w:sz w:val="24"/>
          <w:rtl/>
        </w:rPr>
        <w:t xml:space="preserve"> </w:t>
      </w:r>
      <w:proofErr w:type="spellStart"/>
      <w:r w:rsidRPr="004A2052">
        <w:rPr>
          <w:rFonts w:hint="cs"/>
          <w:sz w:val="24"/>
          <w:rtl/>
        </w:rPr>
        <w:t>דמד</w:t>
      </w:r>
      <w:proofErr w:type="spellEnd"/>
      <w:r w:rsidRPr="004A2052">
        <w:rPr>
          <w:rFonts w:hint="cs"/>
          <w:sz w:val="24"/>
          <w:rtl/>
        </w:rPr>
        <w:t>'</w:t>
      </w:r>
      <w:r w:rsidRPr="004A2052">
        <w:rPr>
          <w:rFonts w:hint="cs"/>
          <w:spacing w:val="-6"/>
          <w:sz w:val="24"/>
          <w:rtl/>
        </w:rPr>
        <w:t xml:space="preserve"> </w:t>
      </w:r>
      <w:proofErr w:type="spellStart"/>
      <w:r w:rsidRPr="004A2052">
        <w:rPr>
          <w:rFonts w:hint="cs"/>
          <w:sz w:val="24"/>
          <w:rtl/>
        </w:rPr>
        <w:t>קג</w:t>
      </w:r>
      <w:proofErr w:type="spellEnd"/>
      <w:r w:rsidRPr="004A2052">
        <w:rPr>
          <w:sz w:val="24"/>
          <w:rtl/>
        </w:rPr>
        <w:t>·</w:t>
      </w:r>
      <w:r w:rsidRPr="004A2052">
        <w:rPr>
          <w:rFonts w:hint="cs"/>
          <w:spacing w:val="-6"/>
          <w:sz w:val="24"/>
          <w:rtl/>
        </w:rPr>
        <w:t xml:space="preserve"> </w:t>
      </w:r>
      <w:r w:rsidRPr="004A2052">
        <w:rPr>
          <w:rFonts w:hint="cs"/>
          <w:sz w:val="24"/>
          <w:rtl/>
        </w:rPr>
        <w:t>מוכח</w:t>
      </w:r>
      <w:r w:rsidRPr="004A2052">
        <w:rPr>
          <w:rFonts w:hint="cs"/>
          <w:spacing w:val="-6"/>
          <w:sz w:val="24"/>
          <w:rtl/>
        </w:rPr>
        <w:t xml:space="preserve"> </w:t>
      </w:r>
      <w:r w:rsidRPr="004A2052">
        <w:rPr>
          <w:rFonts w:hint="cs"/>
          <w:sz w:val="24"/>
          <w:rtl/>
        </w:rPr>
        <w:t>דאף</w:t>
      </w:r>
      <w:r w:rsidRPr="004A2052">
        <w:rPr>
          <w:rFonts w:hint="cs"/>
          <w:spacing w:val="-6"/>
          <w:sz w:val="24"/>
          <w:rtl/>
        </w:rPr>
        <w:t xml:space="preserve"> </w:t>
      </w:r>
      <w:r w:rsidRPr="004A2052">
        <w:rPr>
          <w:rFonts w:hint="cs"/>
          <w:sz w:val="24"/>
          <w:rtl/>
        </w:rPr>
        <w:t>בלא</w:t>
      </w:r>
      <w:r w:rsidRPr="004A2052">
        <w:rPr>
          <w:rFonts w:hint="cs"/>
          <w:spacing w:val="-6"/>
          <w:sz w:val="24"/>
          <w:rtl/>
        </w:rPr>
        <w:t xml:space="preserve"> </w:t>
      </w:r>
      <w:r w:rsidRPr="004A2052">
        <w:rPr>
          <w:rFonts w:hint="cs"/>
          <w:sz w:val="24"/>
          <w:rtl/>
        </w:rPr>
        <w:t>איכפת</w:t>
      </w:r>
      <w:r w:rsidRPr="004A2052">
        <w:rPr>
          <w:rFonts w:hint="cs"/>
          <w:spacing w:val="-6"/>
          <w:sz w:val="24"/>
          <w:rtl/>
        </w:rPr>
        <w:t xml:space="preserve"> </w:t>
      </w:r>
      <w:r w:rsidRPr="004A2052">
        <w:rPr>
          <w:rFonts w:hint="cs"/>
          <w:sz w:val="24"/>
          <w:rtl/>
        </w:rPr>
        <w:t>לי'</w:t>
      </w:r>
      <w:r w:rsidRPr="004A2052">
        <w:rPr>
          <w:rFonts w:hint="cs"/>
          <w:spacing w:val="-6"/>
          <w:sz w:val="24"/>
          <w:rtl/>
        </w:rPr>
        <w:t xml:space="preserve"> </w:t>
      </w:r>
      <w:r w:rsidRPr="004A2052">
        <w:rPr>
          <w:rFonts w:hint="cs"/>
          <w:sz w:val="24"/>
          <w:rtl/>
        </w:rPr>
        <w:t>הוי</w:t>
      </w:r>
      <w:r w:rsidRPr="004A2052">
        <w:rPr>
          <w:rFonts w:hint="cs"/>
          <w:spacing w:val="-6"/>
          <w:sz w:val="24"/>
          <w:rtl/>
        </w:rPr>
        <w:t xml:space="preserve"> </w:t>
      </w:r>
      <w:r w:rsidRPr="004A2052">
        <w:rPr>
          <w:rFonts w:hint="cs"/>
          <w:sz w:val="24"/>
          <w:rtl/>
        </w:rPr>
        <w:t>כלא</w:t>
      </w:r>
      <w:r w:rsidRPr="004A2052">
        <w:rPr>
          <w:rFonts w:hint="cs"/>
          <w:spacing w:val="-6"/>
          <w:sz w:val="24"/>
          <w:rtl/>
        </w:rPr>
        <w:t xml:space="preserve"> </w:t>
      </w:r>
      <w:r w:rsidRPr="004A2052">
        <w:rPr>
          <w:rFonts w:hint="cs"/>
          <w:sz w:val="24"/>
          <w:rtl/>
        </w:rPr>
        <w:t>ניחא</w:t>
      </w:r>
      <w:r w:rsidRPr="004A2052">
        <w:rPr>
          <w:rFonts w:hint="cs"/>
          <w:spacing w:val="-6"/>
          <w:sz w:val="24"/>
          <w:rtl/>
        </w:rPr>
        <w:t xml:space="preserve"> </w:t>
      </w:r>
      <w:r w:rsidRPr="004A2052">
        <w:rPr>
          <w:rFonts w:hint="cs"/>
          <w:sz w:val="24"/>
          <w:rtl/>
        </w:rPr>
        <w:t>לי',</w:t>
      </w:r>
      <w:r w:rsidRPr="004A2052">
        <w:rPr>
          <w:rFonts w:hint="cs"/>
          <w:spacing w:val="-6"/>
          <w:sz w:val="24"/>
          <w:rtl/>
        </w:rPr>
        <w:t xml:space="preserve"> </w:t>
      </w:r>
      <w:r w:rsidRPr="004A2052">
        <w:rPr>
          <w:rFonts w:hint="cs"/>
          <w:sz w:val="24"/>
          <w:rtl/>
        </w:rPr>
        <w:t>דתי'</w:t>
      </w:r>
      <w:r w:rsidRPr="004A2052">
        <w:rPr>
          <w:rFonts w:hint="cs"/>
          <w:spacing w:val="-6"/>
          <w:sz w:val="24"/>
          <w:rtl/>
        </w:rPr>
        <w:t xml:space="preserve"> </w:t>
      </w:r>
      <w:proofErr w:type="spellStart"/>
      <w:r w:rsidRPr="004A2052">
        <w:rPr>
          <w:rFonts w:hint="cs"/>
          <w:sz w:val="24"/>
          <w:rtl/>
        </w:rPr>
        <w:t>דעביד</w:t>
      </w:r>
      <w:proofErr w:type="spellEnd"/>
      <w:r w:rsidRPr="004A2052">
        <w:rPr>
          <w:rFonts w:hint="cs"/>
          <w:spacing w:val="-6"/>
          <w:sz w:val="24"/>
          <w:rtl/>
        </w:rPr>
        <w:t xml:space="preserve"> </w:t>
      </w:r>
      <w:proofErr w:type="spellStart"/>
      <w:r w:rsidRPr="004A2052">
        <w:rPr>
          <w:rFonts w:hint="cs"/>
          <w:sz w:val="24"/>
          <w:rtl/>
        </w:rPr>
        <w:t>בארעא</w:t>
      </w:r>
      <w:proofErr w:type="spellEnd"/>
      <w:r w:rsidRPr="004A2052">
        <w:rPr>
          <w:rFonts w:hint="cs"/>
          <w:spacing w:val="-6"/>
          <w:sz w:val="24"/>
          <w:rtl/>
        </w:rPr>
        <w:t xml:space="preserve"> </w:t>
      </w:r>
      <w:proofErr w:type="spellStart"/>
      <w:r w:rsidRPr="004A2052">
        <w:rPr>
          <w:rFonts w:hint="cs"/>
          <w:sz w:val="24"/>
          <w:rtl/>
        </w:rPr>
        <w:t>דחברי</w:t>
      </w:r>
      <w:proofErr w:type="spellEnd"/>
      <w:r w:rsidRPr="004A2052">
        <w:rPr>
          <w:rFonts w:hint="cs"/>
          <w:sz w:val="24"/>
          <w:rtl/>
        </w:rPr>
        <w:t>',</w:t>
      </w:r>
      <w:r w:rsidRPr="004A2052">
        <w:rPr>
          <w:rFonts w:hint="cs"/>
          <w:spacing w:val="-6"/>
          <w:sz w:val="24"/>
          <w:rtl/>
        </w:rPr>
        <w:t xml:space="preserve"> </w:t>
      </w:r>
      <w:r w:rsidRPr="004A2052">
        <w:rPr>
          <w:rFonts w:hint="cs"/>
          <w:sz w:val="24"/>
          <w:rtl/>
        </w:rPr>
        <w:t>ורש"י</w:t>
      </w:r>
      <w:r w:rsidRPr="004A2052">
        <w:rPr>
          <w:rFonts w:hint="cs"/>
          <w:spacing w:val="-6"/>
          <w:sz w:val="24"/>
          <w:rtl/>
        </w:rPr>
        <w:t xml:space="preserve"> </w:t>
      </w:r>
      <w:r w:rsidRPr="004A2052">
        <w:rPr>
          <w:rFonts w:hint="cs"/>
          <w:sz w:val="24"/>
          <w:rtl/>
        </w:rPr>
        <w:t>עצמו</w:t>
      </w:r>
      <w:r w:rsidRPr="004A2052">
        <w:rPr>
          <w:rFonts w:hint="cs"/>
          <w:spacing w:val="-6"/>
          <w:sz w:val="24"/>
          <w:rtl/>
        </w:rPr>
        <w:t xml:space="preserve"> </w:t>
      </w:r>
      <w:r w:rsidRPr="004A2052">
        <w:rPr>
          <w:rFonts w:hint="cs"/>
          <w:sz w:val="24"/>
          <w:rtl/>
        </w:rPr>
        <w:t>בד'</w:t>
      </w:r>
      <w:r w:rsidRPr="004A2052">
        <w:rPr>
          <w:rFonts w:hint="cs"/>
          <w:spacing w:val="-6"/>
          <w:sz w:val="24"/>
          <w:rtl/>
        </w:rPr>
        <w:t xml:space="preserve"> </w:t>
      </w:r>
      <w:proofErr w:type="spellStart"/>
      <w:r w:rsidRPr="004A2052">
        <w:rPr>
          <w:rFonts w:hint="cs"/>
          <w:sz w:val="24"/>
          <w:rtl/>
        </w:rPr>
        <w:t>קג</w:t>
      </w:r>
      <w:proofErr w:type="spellEnd"/>
      <w:r w:rsidRPr="004A2052">
        <w:rPr>
          <w:sz w:val="24"/>
          <w:rtl/>
        </w:rPr>
        <w:t>·</w:t>
      </w:r>
      <w:r w:rsidRPr="004A2052">
        <w:rPr>
          <w:rFonts w:hint="cs"/>
          <w:spacing w:val="-6"/>
          <w:sz w:val="24"/>
          <w:rtl/>
        </w:rPr>
        <w:t xml:space="preserve"> </w:t>
      </w:r>
      <w:r w:rsidRPr="004A2052">
        <w:rPr>
          <w:rFonts w:hint="cs"/>
          <w:sz w:val="24"/>
          <w:rtl/>
        </w:rPr>
        <w:t>כ'</w:t>
      </w:r>
      <w:r w:rsidRPr="004A2052">
        <w:rPr>
          <w:rFonts w:hint="cs"/>
          <w:spacing w:val="-6"/>
          <w:sz w:val="24"/>
          <w:rtl/>
        </w:rPr>
        <w:t xml:space="preserve"> </w:t>
      </w:r>
      <w:r w:rsidRPr="004A2052">
        <w:rPr>
          <w:rFonts w:hint="cs"/>
          <w:sz w:val="24"/>
          <w:rtl/>
        </w:rPr>
        <w:t>(בד"ה</w:t>
      </w:r>
      <w:r w:rsidRPr="004A2052">
        <w:rPr>
          <w:rFonts w:hint="cs"/>
          <w:spacing w:val="-6"/>
          <w:sz w:val="24"/>
          <w:rtl/>
        </w:rPr>
        <w:t xml:space="preserve"> </w:t>
      </w:r>
      <w:proofErr w:type="spellStart"/>
      <w:r w:rsidRPr="004A2052">
        <w:rPr>
          <w:rFonts w:hint="cs"/>
          <w:sz w:val="24"/>
          <w:rtl/>
        </w:rPr>
        <w:t>בארעא</w:t>
      </w:r>
      <w:proofErr w:type="spellEnd"/>
      <w:r w:rsidRPr="004A2052">
        <w:rPr>
          <w:rFonts w:hint="cs"/>
          <w:sz w:val="24"/>
          <w:rtl/>
        </w:rPr>
        <w:t>)</w:t>
      </w:r>
      <w:r w:rsidRPr="004A2052">
        <w:rPr>
          <w:rFonts w:hint="cs"/>
          <w:spacing w:val="-6"/>
          <w:sz w:val="24"/>
          <w:rtl/>
        </w:rPr>
        <w:t xml:space="preserve"> </w:t>
      </w:r>
      <w:r w:rsidRPr="004A2052">
        <w:rPr>
          <w:rFonts w:hint="cs"/>
          <w:sz w:val="24"/>
          <w:rtl/>
        </w:rPr>
        <w:t>"לא</w:t>
      </w:r>
      <w:r w:rsidRPr="004A2052">
        <w:rPr>
          <w:rFonts w:hint="cs"/>
          <w:spacing w:val="-6"/>
          <w:sz w:val="24"/>
          <w:rtl/>
        </w:rPr>
        <w:t xml:space="preserve"> </w:t>
      </w:r>
      <w:r w:rsidRPr="004A2052">
        <w:rPr>
          <w:rFonts w:hint="cs"/>
          <w:sz w:val="24"/>
          <w:rtl/>
        </w:rPr>
        <w:t>איכפת</w:t>
      </w:r>
      <w:r w:rsidRPr="004A2052">
        <w:rPr>
          <w:rFonts w:hint="cs"/>
          <w:spacing w:val="-6"/>
          <w:sz w:val="24"/>
          <w:rtl/>
        </w:rPr>
        <w:t xml:space="preserve"> </w:t>
      </w:r>
      <w:r w:rsidRPr="004A2052">
        <w:rPr>
          <w:rFonts w:hint="cs"/>
          <w:sz w:val="24"/>
          <w:rtl/>
        </w:rPr>
        <w:t>לי'</w:t>
      </w:r>
      <w:r w:rsidRPr="004A2052">
        <w:rPr>
          <w:rFonts w:hint="cs"/>
          <w:spacing w:val="-6"/>
          <w:sz w:val="24"/>
          <w:rtl/>
        </w:rPr>
        <w:t xml:space="preserve"> </w:t>
      </w:r>
      <w:r w:rsidRPr="004A2052">
        <w:rPr>
          <w:rFonts w:hint="cs"/>
          <w:sz w:val="24"/>
          <w:rtl/>
        </w:rPr>
        <w:t>ליפות",</w:t>
      </w:r>
      <w:r w:rsidRPr="004A2052">
        <w:rPr>
          <w:rFonts w:hint="cs"/>
          <w:spacing w:val="-6"/>
          <w:sz w:val="24"/>
          <w:rtl/>
        </w:rPr>
        <w:t xml:space="preserve"> </w:t>
      </w:r>
      <w:r w:rsidRPr="004A2052">
        <w:rPr>
          <w:rFonts w:hint="cs"/>
          <w:sz w:val="24"/>
          <w:rtl/>
        </w:rPr>
        <w:t>ומוכח</w:t>
      </w:r>
      <w:r w:rsidRPr="004A2052">
        <w:rPr>
          <w:rFonts w:hint="cs"/>
          <w:spacing w:val="-6"/>
          <w:sz w:val="24"/>
          <w:rtl/>
        </w:rPr>
        <w:t xml:space="preserve"> </w:t>
      </w:r>
      <w:proofErr w:type="spellStart"/>
      <w:r w:rsidRPr="004A2052">
        <w:rPr>
          <w:rFonts w:hint="cs"/>
          <w:sz w:val="24"/>
          <w:rtl/>
        </w:rPr>
        <w:t>כתוס</w:t>
      </w:r>
      <w:proofErr w:type="spellEnd"/>
      <w:r w:rsidRPr="004A2052">
        <w:rPr>
          <w:rFonts w:hint="cs"/>
          <w:sz w:val="24"/>
          <w:rtl/>
        </w:rPr>
        <w:t>'.</w:t>
      </w:r>
      <w:r w:rsidRPr="004A2052">
        <w:rPr>
          <w:rFonts w:hint="cs"/>
          <w:spacing w:val="-6"/>
          <w:sz w:val="24"/>
          <w:rtl/>
        </w:rPr>
        <w:t xml:space="preserve"> </w:t>
      </w:r>
      <w:r w:rsidRPr="004A2052">
        <w:rPr>
          <w:rFonts w:hint="cs"/>
          <w:sz w:val="24"/>
          <w:rtl/>
        </w:rPr>
        <w:t>ולענ"ד</w:t>
      </w:r>
      <w:r w:rsidRPr="004A2052">
        <w:rPr>
          <w:rFonts w:hint="cs"/>
          <w:spacing w:val="-6"/>
          <w:sz w:val="24"/>
          <w:rtl/>
        </w:rPr>
        <w:t xml:space="preserve"> </w:t>
      </w:r>
      <w:proofErr w:type="spellStart"/>
      <w:r w:rsidRPr="004A2052">
        <w:rPr>
          <w:rFonts w:hint="cs"/>
          <w:sz w:val="24"/>
          <w:rtl/>
        </w:rPr>
        <w:t>דרש"י</w:t>
      </w:r>
      <w:proofErr w:type="spellEnd"/>
      <w:r w:rsidRPr="004A2052">
        <w:rPr>
          <w:rFonts w:hint="cs"/>
          <w:spacing w:val="-6"/>
          <w:sz w:val="24"/>
          <w:rtl/>
        </w:rPr>
        <w:t xml:space="preserve"> </w:t>
      </w:r>
      <w:r w:rsidRPr="004A2052">
        <w:rPr>
          <w:rFonts w:hint="cs"/>
          <w:sz w:val="24"/>
          <w:rtl/>
        </w:rPr>
        <w:t>לא</w:t>
      </w:r>
      <w:r w:rsidRPr="004A2052">
        <w:rPr>
          <w:rFonts w:hint="cs"/>
          <w:spacing w:val="-6"/>
          <w:sz w:val="24"/>
          <w:rtl/>
        </w:rPr>
        <w:t xml:space="preserve"> </w:t>
      </w:r>
      <w:r w:rsidRPr="004A2052">
        <w:rPr>
          <w:rFonts w:hint="cs"/>
          <w:sz w:val="24"/>
          <w:rtl/>
        </w:rPr>
        <w:t>כ'</w:t>
      </w:r>
      <w:r w:rsidRPr="004A2052">
        <w:rPr>
          <w:rFonts w:hint="cs"/>
          <w:spacing w:val="-6"/>
          <w:sz w:val="24"/>
          <w:rtl/>
        </w:rPr>
        <w:t xml:space="preserve"> </w:t>
      </w:r>
      <w:r w:rsidRPr="004A2052">
        <w:rPr>
          <w:rFonts w:hint="cs"/>
          <w:sz w:val="24"/>
          <w:rtl/>
        </w:rPr>
        <w:t>כן</w:t>
      </w:r>
      <w:r w:rsidRPr="004A2052">
        <w:rPr>
          <w:rFonts w:hint="cs"/>
          <w:spacing w:val="-6"/>
          <w:sz w:val="24"/>
          <w:rtl/>
        </w:rPr>
        <w:t xml:space="preserve"> </w:t>
      </w:r>
      <w:r w:rsidRPr="004A2052">
        <w:rPr>
          <w:rFonts w:hint="cs"/>
          <w:sz w:val="24"/>
          <w:rtl/>
        </w:rPr>
        <w:t>בד'</w:t>
      </w:r>
      <w:r w:rsidRPr="004A2052">
        <w:rPr>
          <w:rFonts w:hint="cs"/>
          <w:spacing w:val="-6"/>
          <w:sz w:val="24"/>
          <w:rtl/>
        </w:rPr>
        <w:t xml:space="preserve"> </w:t>
      </w:r>
      <w:proofErr w:type="spellStart"/>
      <w:r w:rsidRPr="004A2052">
        <w:rPr>
          <w:rFonts w:hint="cs"/>
          <w:sz w:val="24"/>
          <w:rtl/>
        </w:rPr>
        <w:t>עה</w:t>
      </w:r>
      <w:proofErr w:type="spellEnd"/>
      <w:r w:rsidRPr="004A2052">
        <w:rPr>
          <w:sz w:val="24"/>
          <w:rtl/>
        </w:rPr>
        <w:t>·</w:t>
      </w:r>
      <w:r w:rsidRPr="004A2052">
        <w:rPr>
          <w:rFonts w:hint="cs"/>
          <w:spacing w:val="-6"/>
          <w:sz w:val="24"/>
          <w:rtl/>
        </w:rPr>
        <w:t xml:space="preserve"> </w:t>
      </w:r>
      <w:r w:rsidRPr="004A2052">
        <w:rPr>
          <w:rFonts w:hint="cs"/>
          <w:sz w:val="24"/>
          <w:rtl/>
        </w:rPr>
        <w:t>אלא</w:t>
      </w:r>
      <w:r w:rsidRPr="004A2052">
        <w:rPr>
          <w:rFonts w:hint="cs"/>
          <w:spacing w:val="-6"/>
          <w:sz w:val="24"/>
          <w:rtl/>
        </w:rPr>
        <w:t xml:space="preserve"> </w:t>
      </w:r>
      <w:r w:rsidRPr="004A2052">
        <w:rPr>
          <w:rFonts w:hint="cs"/>
          <w:sz w:val="24"/>
          <w:rtl/>
        </w:rPr>
        <w:t>לומר</w:t>
      </w:r>
      <w:r w:rsidRPr="004A2052">
        <w:rPr>
          <w:rFonts w:hint="cs"/>
          <w:spacing w:val="-6"/>
          <w:sz w:val="24"/>
          <w:rtl/>
        </w:rPr>
        <w:t xml:space="preserve"> </w:t>
      </w:r>
      <w:r w:rsidRPr="004A2052">
        <w:rPr>
          <w:rFonts w:hint="cs"/>
          <w:sz w:val="24"/>
          <w:rtl/>
        </w:rPr>
        <w:t>דאם</w:t>
      </w:r>
      <w:r w:rsidRPr="004A2052">
        <w:rPr>
          <w:rFonts w:hint="cs"/>
          <w:spacing w:val="-6"/>
          <w:sz w:val="24"/>
          <w:rtl/>
        </w:rPr>
        <w:t xml:space="preserve"> </w:t>
      </w:r>
      <w:r w:rsidRPr="004A2052">
        <w:rPr>
          <w:rFonts w:hint="cs"/>
          <w:sz w:val="24"/>
          <w:rtl/>
        </w:rPr>
        <w:t>עדיף</w:t>
      </w:r>
      <w:r w:rsidRPr="004A2052">
        <w:rPr>
          <w:rFonts w:hint="cs"/>
          <w:spacing w:val="-6"/>
          <w:sz w:val="24"/>
          <w:rtl/>
        </w:rPr>
        <w:t xml:space="preserve"> </w:t>
      </w:r>
      <w:r w:rsidRPr="004A2052">
        <w:rPr>
          <w:rFonts w:hint="cs"/>
          <w:sz w:val="24"/>
          <w:rtl/>
        </w:rPr>
        <w:t>לו</w:t>
      </w:r>
      <w:r w:rsidRPr="004A2052">
        <w:rPr>
          <w:rFonts w:hint="cs"/>
          <w:spacing w:val="-6"/>
          <w:sz w:val="24"/>
          <w:rtl/>
        </w:rPr>
        <w:t xml:space="preserve"> </w:t>
      </w:r>
      <w:r w:rsidRPr="004A2052">
        <w:rPr>
          <w:rFonts w:hint="cs"/>
          <w:sz w:val="24"/>
          <w:rtl/>
        </w:rPr>
        <w:t>שלא</w:t>
      </w:r>
      <w:r w:rsidRPr="004A2052">
        <w:rPr>
          <w:rFonts w:hint="cs"/>
          <w:spacing w:val="-6"/>
          <w:sz w:val="24"/>
          <w:rtl/>
        </w:rPr>
        <w:t xml:space="preserve"> </w:t>
      </w:r>
      <w:r w:rsidRPr="004A2052">
        <w:rPr>
          <w:rFonts w:hint="cs"/>
          <w:sz w:val="24"/>
          <w:rtl/>
        </w:rPr>
        <w:t>יקרה</w:t>
      </w:r>
      <w:r w:rsidRPr="004A2052">
        <w:rPr>
          <w:rFonts w:hint="cs"/>
          <w:spacing w:val="-6"/>
          <w:sz w:val="24"/>
          <w:rtl/>
        </w:rPr>
        <w:t xml:space="preserve"> </w:t>
      </w:r>
      <w:r w:rsidRPr="004A2052">
        <w:rPr>
          <w:rFonts w:hint="cs"/>
          <w:sz w:val="24"/>
          <w:rtl/>
        </w:rPr>
        <w:t>אז</w:t>
      </w:r>
      <w:r w:rsidRPr="004A2052">
        <w:rPr>
          <w:rFonts w:hint="cs"/>
          <w:spacing w:val="-6"/>
          <w:sz w:val="24"/>
          <w:rtl/>
        </w:rPr>
        <w:t xml:space="preserve"> </w:t>
      </w:r>
      <w:r w:rsidRPr="004A2052">
        <w:rPr>
          <w:rFonts w:hint="cs"/>
          <w:sz w:val="24"/>
          <w:rtl/>
        </w:rPr>
        <w:t>יש</w:t>
      </w:r>
      <w:r w:rsidRPr="004A2052">
        <w:rPr>
          <w:rFonts w:hint="cs"/>
          <w:spacing w:val="-6"/>
          <w:sz w:val="24"/>
          <w:rtl/>
        </w:rPr>
        <w:t xml:space="preserve"> </w:t>
      </w:r>
      <w:r w:rsidRPr="004A2052">
        <w:rPr>
          <w:rFonts w:hint="cs"/>
          <w:sz w:val="24"/>
          <w:rtl/>
        </w:rPr>
        <w:t>היתר</w:t>
      </w:r>
      <w:r w:rsidRPr="004A2052">
        <w:rPr>
          <w:rFonts w:hint="cs"/>
          <w:spacing w:val="-6"/>
          <w:sz w:val="24"/>
          <w:rtl/>
        </w:rPr>
        <w:t xml:space="preserve"> </w:t>
      </w:r>
      <w:proofErr w:type="spellStart"/>
      <w:r w:rsidRPr="004A2052">
        <w:rPr>
          <w:rFonts w:hint="cs"/>
          <w:sz w:val="24"/>
          <w:rtl/>
        </w:rPr>
        <w:t>דדשא"מ</w:t>
      </w:r>
      <w:proofErr w:type="spellEnd"/>
      <w:r w:rsidR="00722E82" w:rsidRPr="00722E82">
        <w:rPr>
          <w:sz w:val="24"/>
          <w:vertAlign w:val="superscript"/>
          <w:rtl/>
        </w:rPr>
        <w:t>&lt;</w:t>
      </w:r>
      <w:r w:rsidR="00722E82" w:rsidRPr="00722E82">
        <w:rPr>
          <w:sz w:val="24"/>
          <w:vertAlign w:val="superscript"/>
        </w:rPr>
        <w:t>sup&gt;68&lt;/sup</w:t>
      </w:r>
      <w:r w:rsidR="00722E82" w:rsidRPr="00722E82">
        <w:rPr>
          <w:sz w:val="24"/>
          <w:vertAlign w:val="superscript"/>
          <w:rtl/>
        </w:rPr>
        <w:t>&gt;</w:t>
      </w:r>
      <w:r w:rsidRPr="004A2052">
        <w:rPr>
          <w:rFonts w:hint="cs"/>
          <w:sz w:val="24"/>
          <w:rtl/>
        </w:rPr>
        <w:t>,</w:t>
      </w:r>
      <w:r w:rsidRPr="004A2052">
        <w:rPr>
          <w:rFonts w:hint="cs"/>
          <w:spacing w:val="-6"/>
          <w:sz w:val="24"/>
          <w:rtl/>
        </w:rPr>
        <w:t xml:space="preserve"> </w:t>
      </w:r>
      <w:r w:rsidRPr="004A2052">
        <w:rPr>
          <w:rFonts w:hint="cs"/>
          <w:sz w:val="24"/>
          <w:rtl/>
        </w:rPr>
        <w:t>אבל</w:t>
      </w:r>
      <w:r w:rsidRPr="004A2052">
        <w:rPr>
          <w:rFonts w:hint="cs"/>
          <w:spacing w:val="-6"/>
          <w:sz w:val="24"/>
          <w:rtl/>
        </w:rPr>
        <w:t xml:space="preserve"> </w:t>
      </w:r>
      <w:r w:rsidRPr="004A2052">
        <w:rPr>
          <w:rFonts w:hint="cs"/>
          <w:sz w:val="24"/>
          <w:rtl/>
        </w:rPr>
        <w:t>אם</w:t>
      </w:r>
      <w:r w:rsidRPr="004A2052">
        <w:rPr>
          <w:rFonts w:hint="cs"/>
          <w:spacing w:val="-6"/>
          <w:sz w:val="24"/>
          <w:rtl/>
        </w:rPr>
        <w:t xml:space="preserve"> </w:t>
      </w:r>
      <w:r w:rsidRPr="004A2052">
        <w:rPr>
          <w:rFonts w:hint="cs"/>
          <w:sz w:val="24"/>
          <w:rtl/>
        </w:rPr>
        <w:t>לא</w:t>
      </w:r>
      <w:r w:rsidRPr="004A2052">
        <w:rPr>
          <w:rFonts w:hint="cs"/>
          <w:spacing w:val="-6"/>
          <w:sz w:val="24"/>
          <w:rtl/>
        </w:rPr>
        <w:t xml:space="preserve"> </w:t>
      </w:r>
      <w:r w:rsidRPr="004A2052">
        <w:rPr>
          <w:rFonts w:hint="cs"/>
          <w:sz w:val="24"/>
          <w:rtl/>
        </w:rPr>
        <w:t>איכפת</w:t>
      </w:r>
      <w:r w:rsidRPr="004A2052">
        <w:rPr>
          <w:rFonts w:hint="cs"/>
          <w:spacing w:val="-6"/>
          <w:sz w:val="24"/>
          <w:rtl/>
        </w:rPr>
        <w:t xml:space="preserve"> </w:t>
      </w:r>
      <w:r w:rsidRPr="004A2052">
        <w:rPr>
          <w:rFonts w:hint="cs"/>
          <w:sz w:val="24"/>
          <w:rtl/>
        </w:rPr>
        <w:t>לי'</w:t>
      </w:r>
      <w:r w:rsidRPr="004A2052">
        <w:rPr>
          <w:rFonts w:hint="cs"/>
          <w:spacing w:val="-6"/>
          <w:sz w:val="24"/>
          <w:rtl/>
        </w:rPr>
        <w:t xml:space="preserve"> </w:t>
      </w:r>
      <w:r w:rsidRPr="004A2052">
        <w:rPr>
          <w:rFonts w:hint="cs"/>
          <w:sz w:val="24"/>
          <w:rtl/>
        </w:rPr>
        <w:t>אין</w:t>
      </w:r>
      <w:r w:rsidRPr="004A2052">
        <w:rPr>
          <w:rFonts w:hint="cs"/>
          <w:spacing w:val="-6"/>
          <w:sz w:val="24"/>
          <w:rtl/>
        </w:rPr>
        <w:t xml:space="preserve"> </w:t>
      </w:r>
      <w:r w:rsidRPr="004A2052">
        <w:rPr>
          <w:rFonts w:hint="cs"/>
          <w:sz w:val="24"/>
          <w:rtl/>
        </w:rPr>
        <w:t>היתר</w:t>
      </w:r>
      <w:r w:rsidRPr="004A2052">
        <w:rPr>
          <w:rFonts w:hint="cs"/>
          <w:spacing w:val="-6"/>
          <w:sz w:val="24"/>
          <w:rtl/>
        </w:rPr>
        <w:t xml:space="preserve"> </w:t>
      </w:r>
      <w:proofErr w:type="spellStart"/>
      <w:r w:rsidRPr="004A2052">
        <w:rPr>
          <w:rFonts w:hint="cs"/>
          <w:sz w:val="24"/>
          <w:rtl/>
        </w:rPr>
        <w:t>דדשא"מ</w:t>
      </w:r>
      <w:proofErr w:type="spellEnd"/>
      <w:r w:rsidRPr="004A2052">
        <w:rPr>
          <w:rFonts w:hint="cs"/>
          <w:sz w:val="24"/>
          <w:rtl/>
        </w:rPr>
        <w:t>,</w:t>
      </w:r>
      <w:r w:rsidRPr="004A2052">
        <w:rPr>
          <w:rFonts w:hint="cs"/>
          <w:spacing w:val="-6"/>
          <w:sz w:val="24"/>
          <w:rtl/>
        </w:rPr>
        <w:t xml:space="preserve"> </w:t>
      </w:r>
      <w:r w:rsidRPr="004A2052">
        <w:rPr>
          <w:rFonts w:hint="cs"/>
          <w:sz w:val="24"/>
          <w:rtl/>
        </w:rPr>
        <w:t>אלא</w:t>
      </w:r>
      <w:r w:rsidRPr="004A2052">
        <w:rPr>
          <w:rFonts w:hint="cs"/>
          <w:spacing w:val="-6"/>
          <w:sz w:val="24"/>
          <w:rtl/>
        </w:rPr>
        <w:t xml:space="preserve"> </w:t>
      </w:r>
      <w:r w:rsidRPr="004A2052">
        <w:rPr>
          <w:rFonts w:hint="cs"/>
          <w:sz w:val="24"/>
          <w:rtl/>
        </w:rPr>
        <w:t>יש</w:t>
      </w:r>
      <w:r w:rsidRPr="004A2052">
        <w:rPr>
          <w:rFonts w:hint="cs"/>
          <w:spacing w:val="-6"/>
          <w:sz w:val="24"/>
          <w:rtl/>
        </w:rPr>
        <w:t xml:space="preserve"> </w:t>
      </w:r>
      <w:r w:rsidRPr="004A2052">
        <w:rPr>
          <w:rFonts w:hint="cs"/>
          <w:sz w:val="24"/>
          <w:rtl/>
        </w:rPr>
        <w:t>רק</w:t>
      </w:r>
      <w:r w:rsidRPr="004A2052">
        <w:rPr>
          <w:rFonts w:hint="cs"/>
          <w:spacing w:val="-6"/>
          <w:sz w:val="24"/>
          <w:rtl/>
        </w:rPr>
        <w:t xml:space="preserve"> </w:t>
      </w:r>
      <w:r w:rsidRPr="004A2052">
        <w:rPr>
          <w:rFonts w:hint="cs"/>
          <w:sz w:val="24"/>
          <w:rtl/>
        </w:rPr>
        <w:t>פטור</w:t>
      </w:r>
      <w:r w:rsidRPr="004A2052">
        <w:rPr>
          <w:rFonts w:hint="cs"/>
          <w:spacing w:val="-6"/>
          <w:sz w:val="24"/>
          <w:rtl/>
        </w:rPr>
        <w:t xml:space="preserve"> </w:t>
      </w:r>
      <w:proofErr w:type="spellStart"/>
      <w:r w:rsidRPr="004A2052">
        <w:rPr>
          <w:rFonts w:hint="cs"/>
          <w:sz w:val="24"/>
          <w:rtl/>
        </w:rPr>
        <w:t>דמשאצל"ג</w:t>
      </w:r>
      <w:proofErr w:type="spellEnd"/>
      <w:r w:rsidRPr="004A2052">
        <w:rPr>
          <w:rFonts w:hint="cs"/>
          <w:sz w:val="24"/>
          <w:rtl/>
        </w:rPr>
        <w:t>,</w:t>
      </w:r>
      <w:r w:rsidRPr="004A2052">
        <w:rPr>
          <w:rFonts w:hint="cs"/>
          <w:spacing w:val="-6"/>
          <w:sz w:val="24"/>
          <w:rtl/>
        </w:rPr>
        <w:t xml:space="preserve"> </w:t>
      </w:r>
      <w:proofErr w:type="spellStart"/>
      <w:r w:rsidRPr="004A2052">
        <w:rPr>
          <w:rFonts w:hint="cs"/>
          <w:sz w:val="24"/>
          <w:rtl/>
        </w:rPr>
        <w:t>והגמ</w:t>
      </w:r>
      <w:proofErr w:type="spellEnd"/>
      <w:r w:rsidRPr="004A2052">
        <w:rPr>
          <w:rFonts w:hint="cs"/>
          <w:sz w:val="24"/>
          <w:rtl/>
        </w:rPr>
        <w:t>'</w:t>
      </w:r>
      <w:r w:rsidRPr="004A2052">
        <w:rPr>
          <w:rFonts w:hint="cs"/>
          <w:spacing w:val="-6"/>
          <w:sz w:val="24"/>
          <w:rtl/>
        </w:rPr>
        <w:t xml:space="preserve"> </w:t>
      </w:r>
      <w:r w:rsidRPr="004A2052">
        <w:rPr>
          <w:rFonts w:hint="cs"/>
          <w:sz w:val="24"/>
          <w:rtl/>
        </w:rPr>
        <w:t>שם</w:t>
      </w:r>
      <w:r w:rsidRPr="004A2052">
        <w:rPr>
          <w:rFonts w:hint="cs"/>
          <w:spacing w:val="-6"/>
          <w:sz w:val="24"/>
          <w:rtl/>
        </w:rPr>
        <w:t xml:space="preserve"> </w:t>
      </w:r>
      <w:r w:rsidRPr="004A2052">
        <w:rPr>
          <w:rFonts w:hint="cs"/>
          <w:sz w:val="24"/>
          <w:rtl/>
        </w:rPr>
        <w:t>באה</w:t>
      </w:r>
      <w:r w:rsidRPr="004A2052">
        <w:rPr>
          <w:rFonts w:hint="cs"/>
          <w:spacing w:val="-6"/>
          <w:sz w:val="24"/>
          <w:rtl/>
        </w:rPr>
        <w:t xml:space="preserve"> </w:t>
      </w:r>
      <w:r w:rsidRPr="004A2052">
        <w:rPr>
          <w:rFonts w:hint="cs"/>
          <w:sz w:val="24"/>
          <w:rtl/>
        </w:rPr>
        <w:t>לפרש</w:t>
      </w:r>
      <w:r w:rsidRPr="004A2052">
        <w:rPr>
          <w:rFonts w:hint="cs"/>
          <w:spacing w:val="-6"/>
          <w:sz w:val="24"/>
          <w:rtl/>
        </w:rPr>
        <w:t xml:space="preserve"> </w:t>
      </w:r>
      <w:r w:rsidRPr="004A2052">
        <w:rPr>
          <w:rFonts w:hint="cs"/>
          <w:sz w:val="24"/>
          <w:rtl/>
        </w:rPr>
        <w:t>גם</w:t>
      </w:r>
      <w:r w:rsidRPr="004A2052">
        <w:rPr>
          <w:rFonts w:hint="cs"/>
          <w:spacing w:val="-6"/>
          <w:sz w:val="24"/>
          <w:rtl/>
        </w:rPr>
        <w:t xml:space="preserve"> </w:t>
      </w:r>
      <w:r w:rsidRPr="004A2052">
        <w:rPr>
          <w:rFonts w:hint="cs"/>
          <w:sz w:val="24"/>
          <w:rtl/>
        </w:rPr>
        <w:t>ד'</w:t>
      </w:r>
      <w:r w:rsidRPr="004A2052">
        <w:rPr>
          <w:rFonts w:hint="cs"/>
          <w:spacing w:val="-6"/>
          <w:sz w:val="24"/>
          <w:rtl/>
        </w:rPr>
        <w:t xml:space="preserve"> </w:t>
      </w:r>
      <w:r w:rsidRPr="004A2052">
        <w:rPr>
          <w:rFonts w:hint="cs"/>
          <w:sz w:val="24"/>
          <w:rtl/>
        </w:rPr>
        <w:t>ר'</w:t>
      </w:r>
      <w:r w:rsidRPr="004A2052">
        <w:rPr>
          <w:rFonts w:hint="cs"/>
          <w:spacing w:val="-6"/>
          <w:sz w:val="24"/>
          <w:rtl/>
        </w:rPr>
        <w:t xml:space="preserve"> </w:t>
      </w:r>
      <w:r w:rsidRPr="004A2052">
        <w:rPr>
          <w:rFonts w:hint="cs"/>
          <w:sz w:val="24"/>
          <w:rtl/>
        </w:rPr>
        <w:t>יהודה</w:t>
      </w:r>
      <w:r w:rsidRPr="004A2052">
        <w:rPr>
          <w:rFonts w:hint="cs"/>
          <w:spacing w:val="-6"/>
          <w:sz w:val="24"/>
          <w:rtl/>
        </w:rPr>
        <w:t xml:space="preserve"> </w:t>
      </w:r>
      <w:r w:rsidRPr="004A2052">
        <w:rPr>
          <w:rFonts w:hint="cs"/>
          <w:sz w:val="24"/>
          <w:rtl/>
        </w:rPr>
        <w:t>שגם</w:t>
      </w:r>
      <w:r w:rsidRPr="004A2052">
        <w:rPr>
          <w:rFonts w:hint="cs"/>
          <w:spacing w:val="-6"/>
          <w:sz w:val="24"/>
          <w:rtl/>
        </w:rPr>
        <w:t xml:space="preserve"> </w:t>
      </w:r>
      <w:r w:rsidRPr="004A2052">
        <w:rPr>
          <w:rFonts w:hint="cs"/>
          <w:sz w:val="24"/>
          <w:rtl/>
        </w:rPr>
        <w:t>לדבריו</w:t>
      </w:r>
      <w:r w:rsidRPr="004A2052">
        <w:rPr>
          <w:rFonts w:hint="cs"/>
          <w:spacing w:val="-6"/>
          <w:sz w:val="24"/>
          <w:rtl/>
        </w:rPr>
        <w:t xml:space="preserve"> </w:t>
      </w:r>
      <w:proofErr w:type="spellStart"/>
      <w:r w:rsidRPr="004A2052">
        <w:rPr>
          <w:rFonts w:hint="cs"/>
          <w:sz w:val="24"/>
          <w:rtl/>
        </w:rPr>
        <w:t>בברייתא</w:t>
      </w:r>
      <w:proofErr w:type="spellEnd"/>
      <w:r w:rsidRPr="004A2052">
        <w:rPr>
          <w:rFonts w:hint="cs"/>
          <w:spacing w:val="-6"/>
          <w:sz w:val="24"/>
          <w:rtl/>
        </w:rPr>
        <w:t xml:space="preserve"> </w:t>
      </w:r>
      <w:r w:rsidRPr="004A2052">
        <w:rPr>
          <w:rFonts w:hint="cs"/>
          <w:sz w:val="24"/>
          <w:rtl/>
        </w:rPr>
        <w:t>שם</w:t>
      </w:r>
      <w:r w:rsidRPr="004A2052">
        <w:rPr>
          <w:rFonts w:hint="cs"/>
          <w:spacing w:val="-6"/>
          <w:sz w:val="24"/>
          <w:rtl/>
        </w:rPr>
        <w:t xml:space="preserve"> </w:t>
      </w:r>
      <w:r w:rsidRPr="004A2052">
        <w:rPr>
          <w:rFonts w:hint="cs"/>
          <w:sz w:val="24"/>
          <w:rtl/>
        </w:rPr>
        <w:t>אין</w:t>
      </w:r>
      <w:r w:rsidRPr="004A2052">
        <w:rPr>
          <w:rFonts w:hint="cs"/>
          <w:spacing w:val="-6"/>
          <w:sz w:val="24"/>
          <w:rtl/>
        </w:rPr>
        <w:t xml:space="preserve"> </w:t>
      </w:r>
      <w:r w:rsidRPr="004A2052">
        <w:rPr>
          <w:rFonts w:hint="cs"/>
          <w:sz w:val="24"/>
          <w:rtl/>
        </w:rPr>
        <w:t>חיוב</w:t>
      </w:r>
      <w:r w:rsidRPr="004A2052">
        <w:rPr>
          <w:rFonts w:hint="cs"/>
          <w:spacing w:val="-6"/>
          <w:sz w:val="24"/>
          <w:rtl/>
        </w:rPr>
        <w:t xml:space="preserve"> </w:t>
      </w:r>
      <w:r w:rsidRPr="004A2052">
        <w:rPr>
          <w:rFonts w:hint="cs"/>
          <w:sz w:val="24"/>
          <w:rtl/>
        </w:rPr>
        <w:t>משום</w:t>
      </w:r>
      <w:r w:rsidRPr="004A2052">
        <w:rPr>
          <w:rFonts w:hint="cs"/>
          <w:spacing w:val="-6"/>
          <w:sz w:val="24"/>
          <w:rtl/>
        </w:rPr>
        <w:t xml:space="preserve"> </w:t>
      </w:r>
      <w:r w:rsidRPr="004A2052">
        <w:rPr>
          <w:rFonts w:hint="cs"/>
          <w:sz w:val="24"/>
          <w:rtl/>
        </w:rPr>
        <w:t>נטילת</w:t>
      </w:r>
      <w:r w:rsidRPr="004A2052">
        <w:rPr>
          <w:rFonts w:hint="cs"/>
          <w:spacing w:val="-6"/>
          <w:sz w:val="24"/>
          <w:rtl/>
        </w:rPr>
        <w:t xml:space="preserve"> </w:t>
      </w:r>
      <w:r w:rsidRPr="004A2052">
        <w:rPr>
          <w:rFonts w:hint="cs"/>
          <w:sz w:val="24"/>
          <w:rtl/>
        </w:rPr>
        <w:t>נשמה,</w:t>
      </w:r>
      <w:r w:rsidRPr="004A2052">
        <w:rPr>
          <w:rFonts w:hint="cs"/>
          <w:spacing w:val="-6"/>
          <w:sz w:val="24"/>
          <w:rtl/>
        </w:rPr>
        <w:t xml:space="preserve"> </w:t>
      </w:r>
      <w:r w:rsidRPr="004A2052">
        <w:rPr>
          <w:rFonts w:hint="cs"/>
          <w:sz w:val="24"/>
          <w:rtl/>
        </w:rPr>
        <w:t>ולדבריו</w:t>
      </w:r>
      <w:r w:rsidRPr="004A2052">
        <w:rPr>
          <w:rFonts w:hint="cs"/>
          <w:spacing w:val="-6"/>
          <w:sz w:val="24"/>
          <w:rtl/>
        </w:rPr>
        <w:t xml:space="preserve"> </w:t>
      </w:r>
      <w:r w:rsidRPr="004A2052">
        <w:rPr>
          <w:rFonts w:hint="cs"/>
          <w:sz w:val="24"/>
          <w:rtl/>
        </w:rPr>
        <w:t>אין</w:t>
      </w:r>
      <w:r w:rsidRPr="004A2052">
        <w:rPr>
          <w:rFonts w:hint="cs"/>
          <w:spacing w:val="-6"/>
          <w:sz w:val="24"/>
          <w:rtl/>
        </w:rPr>
        <w:t xml:space="preserve"> </w:t>
      </w:r>
      <w:r w:rsidRPr="004A2052">
        <w:rPr>
          <w:rFonts w:hint="cs"/>
          <w:sz w:val="24"/>
          <w:rtl/>
        </w:rPr>
        <w:t>פטור</w:t>
      </w:r>
      <w:r w:rsidRPr="004A2052">
        <w:rPr>
          <w:rFonts w:hint="cs"/>
          <w:spacing w:val="-6"/>
          <w:sz w:val="24"/>
          <w:rtl/>
        </w:rPr>
        <w:t xml:space="preserve"> </w:t>
      </w:r>
      <w:r w:rsidRPr="004A2052">
        <w:rPr>
          <w:rFonts w:hint="cs"/>
          <w:sz w:val="24"/>
          <w:rtl/>
        </w:rPr>
        <w:t>של</w:t>
      </w:r>
      <w:r w:rsidRPr="004A2052">
        <w:rPr>
          <w:rFonts w:hint="cs"/>
          <w:spacing w:val="-6"/>
          <w:sz w:val="24"/>
          <w:rtl/>
        </w:rPr>
        <w:t xml:space="preserve"> </w:t>
      </w:r>
      <w:proofErr w:type="spellStart"/>
      <w:r w:rsidRPr="004A2052">
        <w:rPr>
          <w:rFonts w:hint="cs"/>
          <w:sz w:val="24"/>
          <w:rtl/>
        </w:rPr>
        <w:t>משאצל"ג</w:t>
      </w:r>
      <w:proofErr w:type="spellEnd"/>
      <w:r w:rsidR="00722E82" w:rsidRPr="00722E82">
        <w:rPr>
          <w:sz w:val="24"/>
          <w:vertAlign w:val="superscript"/>
          <w:rtl/>
        </w:rPr>
        <w:t>&lt;</w:t>
      </w:r>
      <w:r w:rsidR="00722E82" w:rsidRPr="00722E82">
        <w:rPr>
          <w:sz w:val="24"/>
          <w:vertAlign w:val="superscript"/>
        </w:rPr>
        <w:t>sup&gt;69&lt;/sup</w:t>
      </w:r>
      <w:r w:rsidR="00722E82" w:rsidRPr="00722E82">
        <w:rPr>
          <w:sz w:val="24"/>
          <w:vertAlign w:val="superscript"/>
          <w:rtl/>
        </w:rPr>
        <w:t>&gt;</w:t>
      </w:r>
      <w:r w:rsidRPr="004A2052">
        <w:rPr>
          <w:rFonts w:hint="cs"/>
          <w:sz w:val="24"/>
          <w:rtl/>
        </w:rPr>
        <w:t>,</w:t>
      </w:r>
      <w:r w:rsidRPr="004A2052">
        <w:rPr>
          <w:rFonts w:hint="cs"/>
          <w:spacing w:val="-6"/>
          <w:sz w:val="24"/>
          <w:rtl/>
        </w:rPr>
        <w:t xml:space="preserve"> </w:t>
      </w:r>
      <w:r w:rsidRPr="004A2052">
        <w:rPr>
          <w:rFonts w:hint="cs"/>
          <w:sz w:val="24"/>
          <w:rtl/>
        </w:rPr>
        <w:t>אבל</w:t>
      </w:r>
      <w:r w:rsidRPr="004A2052">
        <w:rPr>
          <w:rFonts w:hint="cs"/>
          <w:spacing w:val="-6"/>
          <w:sz w:val="24"/>
          <w:rtl/>
        </w:rPr>
        <w:t xml:space="preserve"> </w:t>
      </w:r>
      <w:r w:rsidRPr="004A2052">
        <w:rPr>
          <w:rFonts w:hint="cs"/>
          <w:sz w:val="24"/>
          <w:rtl/>
        </w:rPr>
        <w:t>בדין</w:t>
      </w:r>
      <w:r w:rsidRPr="004A2052">
        <w:rPr>
          <w:rFonts w:hint="cs"/>
          <w:spacing w:val="-6"/>
          <w:sz w:val="24"/>
          <w:rtl/>
        </w:rPr>
        <w:t xml:space="preserve"> </w:t>
      </w:r>
      <w:proofErr w:type="spellStart"/>
      <w:r w:rsidRPr="004A2052">
        <w:rPr>
          <w:rFonts w:hint="cs"/>
          <w:sz w:val="24"/>
          <w:rtl/>
        </w:rPr>
        <w:t>דשא"מ</w:t>
      </w:r>
      <w:proofErr w:type="spellEnd"/>
      <w:r w:rsidRPr="004A2052">
        <w:rPr>
          <w:rFonts w:hint="cs"/>
          <w:spacing w:val="-6"/>
          <w:sz w:val="24"/>
          <w:rtl/>
        </w:rPr>
        <w:t xml:space="preserve"> </w:t>
      </w:r>
      <w:r w:rsidRPr="004A2052">
        <w:rPr>
          <w:rFonts w:hint="cs"/>
          <w:sz w:val="24"/>
          <w:rtl/>
        </w:rPr>
        <w:t>מודה</w:t>
      </w:r>
      <w:r w:rsidRPr="004A2052">
        <w:rPr>
          <w:rFonts w:hint="cs"/>
          <w:spacing w:val="-6"/>
          <w:sz w:val="24"/>
          <w:rtl/>
        </w:rPr>
        <w:t xml:space="preserve"> </w:t>
      </w:r>
      <w:proofErr w:type="spellStart"/>
      <w:r w:rsidRPr="004A2052">
        <w:rPr>
          <w:rFonts w:hint="cs"/>
          <w:sz w:val="24"/>
          <w:rtl/>
        </w:rPr>
        <w:t>דמועיל</w:t>
      </w:r>
      <w:proofErr w:type="spellEnd"/>
      <w:r w:rsidRPr="004A2052">
        <w:rPr>
          <w:rFonts w:hint="cs"/>
          <w:spacing w:val="-6"/>
          <w:sz w:val="24"/>
          <w:rtl/>
        </w:rPr>
        <w:t xml:space="preserve"> </w:t>
      </w:r>
      <w:r w:rsidRPr="004A2052">
        <w:rPr>
          <w:rFonts w:hint="cs"/>
          <w:sz w:val="24"/>
          <w:rtl/>
        </w:rPr>
        <w:t>גבי</w:t>
      </w:r>
      <w:r w:rsidRPr="004A2052">
        <w:rPr>
          <w:rFonts w:hint="cs"/>
          <w:spacing w:val="-6"/>
          <w:sz w:val="24"/>
          <w:rtl/>
        </w:rPr>
        <w:t xml:space="preserve"> </w:t>
      </w:r>
      <w:r w:rsidRPr="004A2052">
        <w:rPr>
          <w:rFonts w:hint="cs"/>
          <w:sz w:val="24"/>
          <w:rtl/>
        </w:rPr>
        <w:t>שבת</w:t>
      </w:r>
      <w:r w:rsidRPr="004A2052">
        <w:rPr>
          <w:rFonts w:hint="cs"/>
          <w:spacing w:val="-6"/>
          <w:sz w:val="24"/>
          <w:rtl/>
        </w:rPr>
        <w:t xml:space="preserve"> </w:t>
      </w:r>
      <w:proofErr w:type="spellStart"/>
      <w:r w:rsidRPr="004A2052">
        <w:rPr>
          <w:rFonts w:hint="cs"/>
          <w:sz w:val="24"/>
          <w:rtl/>
        </w:rPr>
        <w:t>לענין</w:t>
      </w:r>
      <w:proofErr w:type="spellEnd"/>
      <w:r w:rsidRPr="004A2052">
        <w:rPr>
          <w:rFonts w:hint="cs"/>
          <w:spacing w:val="-6"/>
          <w:sz w:val="24"/>
          <w:rtl/>
        </w:rPr>
        <w:t xml:space="preserve"> </w:t>
      </w:r>
      <w:r w:rsidRPr="004A2052">
        <w:rPr>
          <w:rFonts w:hint="cs"/>
          <w:sz w:val="24"/>
          <w:rtl/>
        </w:rPr>
        <w:t>פטור</w:t>
      </w:r>
      <w:r w:rsidRPr="004A2052">
        <w:rPr>
          <w:rFonts w:hint="cs"/>
          <w:spacing w:val="-6"/>
          <w:sz w:val="24"/>
          <w:rtl/>
        </w:rPr>
        <w:t xml:space="preserve"> </w:t>
      </w:r>
      <w:r w:rsidRPr="004A2052">
        <w:rPr>
          <w:rFonts w:hint="cs"/>
          <w:sz w:val="24"/>
          <w:rtl/>
        </w:rPr>
        <w:t>(</w:t>
      </w:r>
      <w:proofErr w:type="spellStart"/>
      <w:r w:rsidRPr="004A2052">
        <w:rPr>
          <w:rFonts w:hint="cs"/>
          <w:sz w:val="24"/>
          <w:rtl/>
        </w:rPr>
        <w:t>כמשנ"ת</w:t>
      </w:r>
      <w:proofErr w:type="spellEnd"/>
      <w:r w:rsidRPr="004A2052">
        <w:rPr>
          <w:rFonts w:hint="cs"/>
          <w:spacing w:val="-6"/>
          <w:sz w:val="24"/>
          <w:rtl/>
        </w:rPr>
        <w:t xml:space="preserve"> </w:t>
      </w:r>
      <w:r w:rsidRPr="004A2052">
        <w:rPr>
          <w:rFonts w:hint="cs"/>
          <w:sz w:val="24"/>
          <w:rtl/>
        </w:rPr>
        <w:t>באות</w:t>
      </w:r>
      <w:r w:rsidRPr="004A2052">
        <w:rPr>
          <w:rFonts w:hint="cs"/>
          <w:spacing w:val="-6"/>
          <w:sz w:val="24"/>
          <w:rtl/>
        </w:rPr>
        <w:t xml:space="preserve"> </w:t>
      </w:r>
      <w:r w:rsidRPr="004A2052">
        <w:rPr>
          <w:rFonts w:hint="cs"/>
          <w:sz w:val="24"/>
          <w:rtl/>
        </w:rPr>
        <w:t>א'</w:t>
      </w:r>
      <w:r w:rsidRPr="004A2052">
        <w:rPr>
          <w:rFonts w:hint="cs"/>
          <w:spacing w:val="-6"/>
          <w:sz w:val="24"/>
          <w:rtl/>
        </w:rPr>
        <w:t xml:space="preserve"> </w:t>
      </w:r>
      <w:r w:rsidRPr="004A2052">
        <w:rPr>
          <w:rFonts w:hint="cs"/>
          <w:sz w:val="24"/>
          <w:rtl/>
        </w:rPr>
        <w:t>שכ"ד</w:t>
      </w:r>
      <w:r w:rsidRPr="004A2052">
        <w:rPr>
          <w:rFonts w:hint="cs"/>
          <w:spacing w:val="-6"/>
          <w:sz w:val="24"/>
          <w:rtl/>
        </w:rPr>
        <w:t xml:space="preserve"> </w:t>
      </w:r>
      <w:r w:rsidRPr="004A2052">
        <w:rPr>
          <w:rFonts w:hint="cs"/>
          <w:sz w:val="24"/>
          <w:rtl/>
        </w:rPr>
        <w:t>רש"י</w:t>
      </w:r>
      <w:r w:rsidRPr="004A2052">
        <w:rPr>
          <w:rFonts w:hint="cs"/>
          <w:spacing w:val="-6"/>
          <w:sz w:val="24"/>
          <w:rtl/>
        </w:rPr>
        <w:t xml:space="preserve"> </w:t>
      </w:r>
      <w:r w:rsidRPr="004A2052">
        <w:rPr>
          <w:rFonts w:hint="cs"/>
          <w:sz w:val="24"/>
          <w:rtl/>
        </w:rPr>
        <w:t>בשבת</w:t>
      </w:r>
      <w:r w:rsidRPr="004A2052">
        <w:rPr>
          <w:rFonts w:hint="cs"/>
          <w:spacing w:val="-6"/>
          <w:sz w:val="24"/>
          <w:rtl/>
        </w:rPr>
        <w:t xml:space="preserve"> </w:t>
      </w:r>
      <w:proofErr w:type="spellStart"/>
      <w:r w:rsidRPr="004A2052">
        <w:rPr>
          <w:rFonts w:hint="cs"/>
          <w:sz w:val="24"/>
          <w:rtl/>
        </w:rPr>
        <w:t>קכא</w:t>
      </w:r>
      <w:proofErr w:type="spellEnd"/>
      <w:r w:rsidRPr="004A2052">
        <w:rPr>
          <w:rFonts w:hint="cs"/>
          <w:sz w:val="24"/>
          <w:rtl/>
        </w:rPr>
        <w:t>:),</w:t>
      </w:r>
      <w:r w:rsidRPr="004A2052">
        <w:rPr>
          <w:rFonts w:hint="cs"/>
          <w:spacing w:val="-6"/>
          <w:sz w:val="24"/>
          <w:rtl/>
        </w:rPr>
        <w:t xml:space="preserve"> </w:t>
      </w:r>
      <w:r w:rsidRPr="004A2052">
        <w:rPr>
          <w:rFonts w:hint="cs"/>
          <w:sz w:val="24"/>
          <w:rtl/>
        </w:rPr>
        <w:t>ולכן</w:t>
      </w:r>
      <w:r w:rsidRPr="004A2052">
        <w:rPr>
          <w:rFonts w:hint="cs"/>
          <w:spacing w:val="-6"/>
          <w:sz w:val="24"/>
          <w:rtl/>
        </w:rPr>
        <w:t xml:space="preserve"> </w:t>
      </w:r>
      <w:r w:rsidRPr="004A2052">
        <w:rPr>
          <w:rFonts w:hint="cs"/>
          <w:sz w:val="24"/>
          <w:rtl/>
        </w:rPr>
        <w:t>כ'</w:t>
      </w:r>
      <w:r w:rsidRPr="004A2052">
        <w:rPr>
          <w:rFonts w:hint="cs"/>
          <w:spacing w:val="-6"/>
          <w:sz w:val="24"/>
          <w:rtl/>
        </w:rPr>
        <w:t xml:space="preserve"> </w:t>
      </w:r>
      <w:r w:rsidRPr="004A2052">
        <w:rPr>
          <w:rFonts w:hint="cs"/>
          <w:sz w:val="24"/>
          <w:rtl/>
        </w:rPr>
        <w:t>רש"י</w:t>
      </w:r>
      <w:r w:rsidRPr="004A2052">
        <w:rPr>
          <w:rFonts w:hint="cs"/>
          <w:spacing w:val="-6"/>
          <w:sz w:val="24"/>
          <w:rtl/>
        </w:rPr>
        <w:t xml:space="preserve"> </w:t>
      </w:r>
      <w:proofErr w:type="spellStart"/>
      <w:r w:rsidRPr="004A2052">
        <w:rPr>
          <w:rFonts w:hint="cs"/>
          <w:sz w:val="24"/>
          <w:rtl/>
        </w:rPr>
        <w:t>דשם</w:t>
      </w:r>
      <w:proofErr w:type="spellEnd"/>
      <w:r w:rsidRPr="004A2052">
        <w:rPr>
          <w:rFonts w:hint="cs"/>
          <w:spacing w:val="-6"/>
          <w:sz w:val="24"/>
          <w:rtl/>
        </w:rPr>
        <w:t xml:space="preserve"> </w:t>
      </w:r>
      <w:r w:rsidRPr="004A2052">
        <w:rPr>
          <w:rFonts w:hint="cs"/>
          <w:sz w:val="24"/>
          <w:rtl/>
        </w:rPr>
        <w:t>כשמעונין</w:t>
      </w:r>
      <w:r w:rsidRPr="004A2052">
        <w:rPr>
          <w:rFonts w:hint="cs"/>
          <w:spacing w:val="-6"/>
          <w:sz w:val="24"/>
          <w:rtl/>
        </w:rPr>
        <w:t xml:space="preserve"> </w:t>
      </w:r>
      <w:r w:rsidRPr="004A2052">
        <w:rPr>
          <w:rFonts w:hint="cs"/>
          <w:sz w:val="24"/>
          <w:rtl/>
        </w:rPr>
        <w:t>שלא</w:t>
      </w:r>
      <w:r w:rsidRPr="004A2052">
        <w:rPr>
          <w:rFonts w:hint="cs"/>
          <w:spacing w:val="-6"/>
          <w:sz w:val="24"/>
          <w:rtl/>
        </w:rPr>
        <w:t xml:space="preserve"> </w:t>
      </w:r>
      <w:r w:rsidRPr="004A2052">
        <w:rPr>
          <w:rFonts w:hint="cs"/>
          <w:sz w:val="24"/>
          <w:rtl/>
        </w:rPr>
        <w:t>ימות</w:t>
      </w:r>
      <w:r w:rsidRPr="004A2052">
        <w:rPr>
          <w:rFonts w:hint="cs"/>
          <w:spacing w:val="-6"/>
          <w:sz w:val="24"/>
          <w:rtl/>
        </w:rPr>
        <w:t xml:space="preserve"> </w:t>
      </w:r>
      <w:r w:rsidRPr="004A2052">
        <w:rPr>
          <w:sz w:val="24"/>
          <w:rtl/>
        </w:rPr>
        <w:t>–</w:t>
      </w:r>
      <w:r w:rsidRPr="004A2052">
        <w:rPr>
          <w:rFonts w:hint="cs"/>
          <w:spacing w:val="-6"/>
          <w:sz w:val="24"/>
          <w:rtl/>
        </w:rPr>
        <w:t xml:space="preserve"> </w:t>
      </w:r>
      <w:r w:rsidRPr="004A2052">
        <w:rPr>
          <w:rFonts w:hint="cs"/>
          <w:sz w:val="24"/>
          <w:rtl/>
        </w:rPr>
        <w:t>יש</w:t>
      </w:r>
      <w:r w:rsidRPr="004A2052">
        <w:rPr>
          <w:rFonts w:hint="cs"/>
          <w:spacing w:val="-6"/>
          <w:sz w:val="24"/>
          <w:rtl/>
        </w:rPr>
        <w:t xml:space="preserve"> </w:t>
      </w:r>
      <w:r w:rsidRPr="004A2052">
        <w:rPr>
          <w:rFonts w:hint="cs"/>
          <w:sz w:val="24"/>
          <w:rtl/>
        </w:rPr>
        <w:t>דין</w:t>
      </w:r>
      <w:r w:rsidRPr="004A2052">
        <w:rPr>
          <w:rFonts w:hint="cs"/>
          <w:spacing w:val="-6"/>
          <w:sz w:val="24"/>
          <w:rtl/>
        </w:rPr>
        <w:t xml:space="preserve"> </w:t>
      </w:r>
      <w:proofErr w:type="spellStart"/>
      <w:r w:rsidRPr="004A2052">
        <w:rPr>
          <w:rFonts w:hint="cs"/>
          <w:sz w:val="24"/>
          <w:rtl/>
        </w:rPr>
        <w:t>דשא"מ</w:t>
      </w:r>
      <w:proofErr w:type="spellEnd"/>
      <w:r w:rsidRPr="004A2052">
        <w:rPr>
          <w:rFonts w:hint="cs"/>
          <w:sz w:val="24"/>
          <w:rtl/>
        </w:rPr>
        <w:t>,</w:t>
      </w:r>
      <w:r w:rsidRPr="004A2052">
        <w:rPr>
          <w:rFonts w:hint="cs"/>
          <w:spacing w:val="-6"/>
          <w:sz w:val="24"/>
          <w:rtl/>
        </w:rPr>
        <w:t xml:space="preserve"> </w:t>
      </w:r>
      <w:proofErr w:type="spellStart"/>
      <w:r w:rsidRPr="004A2052">
        <w:rPr>
          <w:rFonts w:hint="cs"/>
          <w:sz w:val="24"/>
          <w:rtl/>
        </w:rPr>
        <w:t>ולכו"ע</w:t>
      </w:r>
      <w:proofErr w:type="spellEnd"/>
      <w:r w:rsidRPr="004A2052">
        <w:rPr>
          <w:rFonts w:hint="cs"/>
          <w:spacing w:val="-6"/>
          <w:sz w:val="24"/>
          <w:rtl/>
        </w:rPr>
        <w:t xml:space="preserve"> </w:t>
      </w:r>
      <w:r w:rsidRPr="004A2052">
        <w:rPr>
          <w:rFonts w:hint="cs"/>
          <w:sz w:val="24"/>
          <w:rtl/>
        </w:rPr>
        <w:t>פטור</w:t>
      </w:r>
      <w:r w:rsidRPr="004A2052">
        <w:rPr>
          <w:rFonts w:hint="cs"/>
          <w:spacing w:val="-6"/>
          <w:sz w:val="24"/>
          <w:rtl/>
        </w:rPr>
        <w:t xml:space="preserve"> </w:t>
      </w:r>
      <w:r w:rsidRPr="004A2052">
        <w:rPr>
          <w:rFonts w:hint="cs"/>
          <w:sz w:val="24"/>
          <w:rtl/>
        </w:rPr>
        <w:t>עכ"פ,</w:t>
      </w:r>
      <w:r w:rsidRPr="004A2052">
        <w:rPr>
          <w:rFonts w:hint="cs"/>
          <w:spacing w:val="-6"/>
          <w:sz w:val="24"/>
          <w:rtl/>
        </w:rPr>
        <w:t xml:space="preserve"> </w:t>
      </w:r>
      <w:r w:rsidRPr="004A2052">
        <w:rPr>
          <w:rFonts w:hint="cs"/>
          <w:sz w:val="24"/>
          <w:rtl/>
        </w:rPr>
        <w:t>(</w:t>
      </w:r>
      <w:proofErr w:type="spellStart"/>
      <w:r w:rsidRPr="004A2052">
        <w:rPr>
          <w:rFonts w:hint="cs"/>
          <w:sz w:val="24"/>
          <w:rtl/>
        </w:rPr>
        <w:t>ומש"כ</w:t>
      </w:r>
      <w:proofErr w:type="spellEnd"/>
      <w:r w:rsidRPr="004A2052">
        <w:rPr>
          <w:rFonts w:hint="cs"/>
          <w:spacing w:val="-6"/>
          <w:sz w:val="24"/>
          <w:rtl/>
        </w:rPr>
        <w:t xml:space="preserve"> </w:t>
      </w:r>
      <w:r w:rsidRPr="004A2052">
        <w:rPr>
          <w:rFonts w:hint="cs"/>
          <w:sz w:val="24"/>
          <w:rtl/>
        </w:rPr>
        <w:t>וכי</w:t>
      </w:r>
      <w:r w:rsidRPr="004A2052">
        <w:rPr>
          <w:rFonts w:hint="cs"/>
          <w:spacing w:val="-6"/>
          <w:sz w:val="24"/>
          <w:rtl/>
        </w:rPr>
        <w:t xml:space="preserve"> </w:t>
      </w:r>
      <w:r w:rsidRPr="004A2052">
        <w:rPr>
          <w:rFonts w:hint="cs"/>
          <w:sz w:val="24"/>
          <w:rtl/>
        </w:rPr>
        <w:t>מודה</w:t>
      </w:r>
      <w:r w:rsidRPr="004A2052">
        <w:rPr>
          <w:rFonts w:hint="cs"/>
          <w:spacing w:val="-6"/>
          <w:sz w:val="24"/>
          <w:rtl/>
        </w:rPr>
        <w:t xml:space="preserve"> </w:t>
      </w:r>
      <w:proofErr w:type="spellStart"/>
      <w:r w:rsidRPr="004A2052">
        <w:rPr>
          <w:rFonts w:hint="cs"/>
          <w:sz w:val="24"/>
          <w:rtl/>
        </w:rPr>
        <w:t>ר"ש</w:t>
      </w:r>
      <w:proofErr w:type="spellEnd"/>
      <w:r w:rsidRPr="004A2052">
        <w:rPr>
          <w:rFonts w:hint="cs"/>
          <w:spacing w:val="-6"/>
          <w:sz w:val="24"/>
          <w:rtl/>
        </w:rPr>
        <w:t xml:space="preserve"> </w:t>
      </w:r>
      <w:r w:rsidRPr="004A2052">
        <w:rPr>
          <w:rFonts w:hint="cs"/>
          <w:sz w:val="24"/>
          <w:rtl/>
        </w:rPr>
        <w:t>וכו'</w:t>
      </w:r>
      <w:r w:rsidRPr="004A2052">
        <w:rPr>
          <w:rFonts w:hint="cs"/>
          <w:spacing w:val="-6"/>
          <w:sz w:val="24"/>
          <w:rtl/>
        </w:rPr>
        <w:t xml:space="preserve"> </w:t>
      </w:r>
      <w:r w:rsidRPr="004A2052">
        <w:rPr>
          <w:rFonts w:hint="cs"/>
          <w:sz w:val="24"/>
          <w:rtl/>
        </w:rPr>
        <w:t>ר"ל</w:t>
      </w:r>
      <w:r w:rsidRPr="004A2052">
        <w:rPr>
          <w:rFonts w:hint="cs"/>
          <w:spacing w:val="-6"/>
          <w:sz w:val="24"/>
          <w:rtl/>
        </w:rPr>
        <w:t xml:space="preserve"> </w:t>
      </w:r>
      <w:proofErr w:type="spellStart"/>
      <w:r w:rsidRPr="004A2052">
        <w:rPr>
          <w:rFonts w:hint="cs"/>
          <w:sz w:val="24"/>
          <w:rtl/>
        </w:rPr>
        <w:t>דבזה</w:t>
      </w:r>
      <w:proofErr w:type="spellEnd"/>
      <w:r w:rsidRPr="004A2052">
        <w:rPr>
          <w:rFonts w:hint="cs"/>
          <w:spacing w:val="-6"/>
          <w:sz w:val="24"/>
          <w:rtl/>
        </w:rPr>
        <w:t xml:space="preserve"> </w:t>
      </w:r>
      <w:r w:rsidRPr="004A2052">
        <w:rPr>
          <w:rFonts w:hint="cs"/>
          <w:sz w:val="24"/>
          <w:rtl/>
        </w:rPr>
        <w:t>מודה</w:t>
      </w:r>
      <w:r w:rsidRPr="004A2052">
        <w:rPr>
          <w:rFonts w:hint="cs"/>
          <w:spacing w:val="-6"/>
          <w:sz w:val="24"/>
          <w:rtl/>
        </w:rPr>
        <w:t xml:space="preserve"> </w:t>
      </w:r>
      <w:proofErr w:type="spellStart"/>
      <w:r w:rsidRPr="004A2052">
        <w:rPr>
          <w:rFonts w:hint="cs"/>
          <w:sz w:val="24"/>
          <w:rtl/>
        </w:rPr>
        <w:t>ר"ש</w:t>
      </w:r>
      <w:proofErr w:type="spellEnd"/>
      <w:r w:rsidRPr="004A2052">
        <w:rPr>
          <w:rFonts w:hint="cs"/>
          <w:spacing w:val="-6"/>
          <w:sz w:val="24"/>
          <w:rtl/>
        </w:rPr>
        <w:t xml:space="preserve"> </w:t>
      </w:r>
      <w:r w:rsidRPr="004A2052">
        <w:rPr>
          <w:rFonts w:hint="cs"/>
          <w:sz w:val="24"/>
          <w:rtl/>
        </w:rPr>
        <w:t>דאין</w:t>
      </w:r>
      <w:r w:rsidRPr="004A2052">
        <w:rPr>
          <w:rFonts w:hint="cs"/>
          <w:spacing w:val="-6"/>
          <w:sz w:val="24"/>
          <w:rtl/>
        </w:rPr>
        <w:t xml:space="preserve"> </w:t>
      </w:r>
      <w:r w:rsidRPr="004A2052">
        <w:rPr>
          <w:rFonts w:hint="cs"/>
          <w:sz w:val="24"/>
          <w:rtl/>
        </w:rPr>
        <w:t>היתר</w:t>
      </w:r>
      <w:r w:rsidRPr="004A2052">
        <w:rPr>
          <w:rFonts w:hint="cs"/>
          <w:spacing w:val="-6"/>
          <w:sz w:val="24"/>
          <w:rtl/>
        </w:rPr>
        <w:t xml:space="preserve"> </w:t>
      </w:r>
      <w:proofErr w:type="spellStart"/>
      <w:r w:rsidRPr="004A2052">
        <w:rPr>
          <w:rFonts w:hint="cs"/>
          <w:sz w:val="24"/>
          <w:rtl/>
        </w:rPr>
        <w:t>דדשא"מ</w:t>
      </w:r>
      <w:proofErr w:type="spellEnd"/>
      <w:r w:rsidRPr="004A2052">
        <w:rPr>
          <w:rFonts w:hint="cs"/>
          <w:sz w:val="24"/>
          <w:rtl/>
        </w:rPr>
        <w:t>,</w:t>
      </w:r>
      <w:r w:rsidRPr="004A2052">
        <w:rPr>
          <w:rFonts w:hint="cs"/>
          <w:spacing w:val="-6"/>
          <w:sz w:val="24"/>
          <w:rtl/>
        </w:rPr>
        <w:t xml:space="preserve"> </w:t>
      </w:r>
      <w:r w:rsidRPr="004A2052">
        <w:rPr>
          <w:rFonts w:hint="cs"/>
          <w:sz w:val="24"/>
          <w:rtl/>
        </w:rPr>
        <w:t>ולא</w:t>
      </w:r>
      <w:r w:rsidRPr="004A2052">
        <w:rPr>
          <w:rFonts w:hint="cs"/>
          <w:spacing w:val="-6"/>
          <w:sz w:val="24"/>
          <w:rtl/>
        </w:rPr>
        <w:t xml:space="preserve"> </w:t>
      </w:r>
      <w:r w:rsidRPr="004A2052">
        <w:rPr>
          <w:rFonts w:hint="cs"/>
          <w:sz w:val="24"/>
          <w:rtl/>
        </w:rPr>
        <w:t>שמודה</w:t>
      </w:r>
      <w:r w:rsidRPr="004A2052">
        <w:rPr>
          <w:rFonts w:hint="cs"/>
          <w:spacing w:val="-6"/>
          <w:sz w:val="24"/>
          <w:rtl/>
        </w:rPr>
        <w:t xml:space="preserve"> </w:t>
      </w:r>
      <w:proofErr w:type="spellStart"/>
      <w:r w:rsidRPr="004A2052">
        <w:rPr>
          <w:rFonts w:hint="cs"/>
          <w:sz w:val="24"/>
          <w:rtl/>
        </w:rPr>
        <w:t>ר"ש</w:t>
      </w:r>
      <w:proofErr w:type="spellEnd"/>
      <w:r w:rsidRPr="004A2052">
        <w:rPr>
          <w:rFonts w:hint="cs"/>
          <w:spacing w:val="-6"/>
          <w:sz w:val="24"/>
          <w:rtl/>
        </w:rPr>
        <w:t xml:space="preserve"> </w:t>
      </w:r>
      <w:r w:rsidRPr="004A2052">
        <w:rPr>
          <w:rFonts w:hint="cs"/>
          <w:sz w:val="24"/>
          <w:rtl/>
        </w:rPr>
        <w:t>שיהי'</w:t>
      </w:r>
      <w:r w:rsidRPr="004A2052">
        <w:rPr>
          <w:rFonts w:hint="cs"/>
          <w:spacing w:val="-6"/>
          <w:sz w:val="24"/>
          <w:rtl/>
        </w:rPr>
        <w:t xml:space="preserve"> </w:t>
      </w:r>
      <w:r w:rsidRPr="004A2052">
        <w:rPr>
          <w:rFonts w:hint="cs"/>
          <w:sz w:val="24"/>
          <w:rtl/>
        </w:rPr>
        <w:t>חייב</w:t>
      </w:r>
      <w:r w:rsidRPr="004A2052">
        <w:rPr>
          <w:rFonts w:hint="cs"/>
          <w:spacing w:val="-6"/>
          <w:sz w:val="24"/>
          <w:rtl/>
        </w:rPr>
        <w:t xml:space="preserve"> </w:t>
      </w:r>
      <w:r w:rsidRPr="004A2052">
        <w:rPr>
          <w:rFonts w:hint="cs"/>
          <w:sz w:val="24"/>
          <w:rtl/>
        </w:rPr>
        <w:t>בפועל).</w:t>
      </w:r>
      <w:r w:rsidRPr="004A2052">
        <w:rPr>
          <w:rFonts w:hint="cs"/>
          <w:spacing w:val="-6"/>
          <w:sz w:val="24"/>
          <w:rtl/>
        </w:rPr>
        <w:t xml:space="preserve"> </w:t>
      </w:r>
      <w:r w:rsidRPr="004A2052">
        <w:rPr>
          <w:rFonts w:hint="cs"/>
          <w:sz w:val="24"/>
          <w:rtl/>
        </w:rPr>
        <w:t>[</w:t>
      </w:r>
      <w:proofErr w:type="spellStart"/>
      <w:r w:rsidRPr="004A2052">
        <w:rPr>
          <w:rFonts w:hint="cs"/>
          <w:sz w:val="24"/>
          <w:rtl/>
        </w:rPr>
        <w:t>ולדינא</w:t>
      </w:r>
      <w:proofErr w:type="spellEnd"/>
      <w:r w:rsidRPr="004A2052">
        <w:rPr>
          <w:rFonts w:hint="cs"/>
          <w:spacing w:val="-6"/>
          <w:sz w:val="24"/>
          <w:rtl/>
        </w:rPr>
        <w:t xml:space="preserve"> </w:t>
      </w:r>
      <w:r w:rsidRPr="004A2052">
        <w:rPr>
          <w:rFonts w:hint="cs"/>
          <w:sz w:val="24"/>
          <w:rtl/>
        </w:rPr>
        <w:t>ע'</w:t>
      </w:r>
      <w:r w:rsidRPr="004A2052">
        <w:rPr>
          <w:rFonts w:hint="cs"/>
          <w:spacing w:val="-6"/>
          <w:sz w:val="24"/>
          <w:rtl/>
        </w:rPr>
        <w:t xml:space="preserve"> </w:t>
      </w:r>
      <w:proofErr w:type="spellStart"/>
      <w:r w:rsidRPr="004A2052">
        <w:rPr>
          <w:rFonts w:hint="cs"/>
          <w:sz w:val="24"/>
          <w:rtl/>
        </w:rPr>
        <w:t>בה"ל</w:t>
      </w:r>
      <w:proofErr w:type="spellEnd"/>
      <w:r w:rsidRPr="004A2052">
        <w:rPr>
          <w:rFonts w:hint="cs"/>
          <w:spacing w:val="-6"/>
          <w:sz w:val="24"/>
          <w:rtl/>
        </w:rPr>
        <w:t xml:space="preserve"> </w:t>
      </w:r>
      <w:proofErr w:type="spellStart"/>
      <w:r w:rsidRPr="004A2052">
        <w:rPr>
          <w:rFonts w:hint="cs"/>
          <w:sz w:val="24"/>
          <w:rtl/>
        </w:rPr>
        <w:t>שכ</w:t>
      </w:r>
      <w:proofErr w:type="spellEnd"/>
      <w:r w:rsidRPr="004A2052">
        <w:rPr>
          <w:rFonts w:hint="cs"/>
          <w:sz w:val="24"/>
          <w:rtl/>
        </w:rPr>
        <w:t>,</w:t>
      </w:r>
      <w:r w:rsidRPr="004A2052">
        <w:rPr>
          <w:rFonts w:hint="cs"/>
          <w:spacing w:val="-6"/>
          <w:sz w:val="24"/>
          <w:rtl/>
        </w:rPr>
        <w:t xml:space="preserve"> </w:t>
      </w:r>
      <w:proofErr w:type="spellStart"/>
      <w:r w:rsidRPr="004A2052">
        <w:rPr>
          <w:rFonts w:hint="cs"/>
          <w:sz w:val="24"/>
          <w:rtl/>
        </w:rPr>
        <w:t>יח</w:t>
      </w:r>
      <w:proofErr w:type="spellEnd"/>
      <w:r w:rsidRPr="004A2052">
        <w:rPr>
          <w:rFonts w:hint="cs"/>
          <w:spacing w:val="-6"/>
          <w:sz w:val="24"/>
          <w:rtl/>
        </w:rPr>
        <w:t xml:space="preserve"> </w:t>
      </w:r>
      <w:r w:rsidRPr="004A2052">
        <w:rPr>
          <w:rFonts w:hint="cs"/>
          <w:sz w:val="24"/>
          <w:rtl/>
        </w:rPr>
        <w:t>(ד"ה</w:t>
      </w:r>
      <w:r w:rsidRPr="004A2052">
        <w:rPr>
          <w:rFonts w:hint="cs"/>
          <w:spacing w:val="-6"/>
          <w:sz w:val="24"/>
          <w:rtl/>
        </w:rPr>
        <w:t xml:space="preserve"> </w:t>
      </w:r>
      <w:r w:rsidRPr="004A2052">
        <w:rPr>
          <w:rFonts w:hint="cs"/>
          <w:sz w:val="24"/>
          <w:rtl/>
        </w:rPr>
        <w:t>דלא)</w:t>
      </w:r>
      <w:r w:rsidRPr="004A2052">
        <w:rPr>
          <w:rFonts w:hint="cs"/>
          <w:spacing w:val="-6"/>
          <w:sz w:val="24"/>
          <w:rtl/>
        </w:rPr>
        <w:t xml:space="preserve"> </w:t>
      </w:r>
      <w:r w:rsidRPr="004A2052">
        <w:rPr>
          <w:rFonts w:hint="cs"/>
          <w:sz w:val="24"/>
          <w:rtl/>
        </w:rPr>
        <w:t>שכ'</w:t>
      </w:r>
      <w:r w:rsidRPr="004A2052">
        <w:rPr>
          <w:rFonts w:hint="cs"/>
          <w:spacing w:val="-6"/>
          <w:sz w:val="24"/>
          <w:rtl/>
        </w:rPr>
        <w:t xml:space="preserve"> </w:t>
      </w:r>
      <w:r w:rsidRPr="004A2052">
        <w:rPr>
          <w:rFonts w:hint="cs"/>
          <w:sz w:val="24"/>
          <w:rtl/>
        </w:rPr>
        <w:t>שלא</w:t>
      </w:r>
      <w:r w:rsidRPr="004A2052">
        <w:rPr>
          <w:rFonts w:hint="cs"/>
          <w:spacing w:val="-6"/>
          <w:sz w:val="24"/>
          <w:rtl/>
        </w:rPr>
        <w:t xml:space="preserve"> </w:t>
      </w:r>
      <w:r w:rsidRPr="004A2052">
        <w:rPr>
          <w:rFonts w:hint="cs"/>
          <w:sz w:val="24"/>
          <w:rtl/>
        </w:rPr>
        <w:t>איכפת</w:t>
      </w:r>
      <w:r w:rsidRPr="004A2052">
        <w:rPr>
          <w:rFonts w:hint="cs"/>
          <w:spacing w:val="-6"/>
          <w:sz w:val="24"/>
          <w:rtl/>
        </w:rPr>
        <w:t xml:space="preserve"> </w:t>
      </w:r>
      <w:r w:rsidRPr="004A2052">
        <w:rPr>
          <w:rFonts w:hint="cs"/>
          <w:sz w:val="24"/>
          <w:rtl/>
        </w:rPr>
        <w:t>לי'</w:t>
      </w:r>
      <w:r w:rsidRPr="004A2052">
        <w:rPr>
          <w:rFonts w:hint="cs"/>
          <w:spacing w:val="-6"/>
          <w:sz w:val="24"/>
          <w:rtl/>
        </w:rPr>
        <w:t xml:space="preserve"> </w:t>
      </w:r>
      <w:r w:rsidRPr="004A2052">
        <w:rPr>
          <w:rFonts w:hint="cs"/>
          <w:sz w:val="24"/>
          <w:rtl/>
        </w:rPr>
        <w:t>הוי</w:t>
      </w:r>
      <w:r w:rsidRPr="004A2052">
        <w:rPr>
          <w:rFonts w:hint="cs"/>
          <w:spacing w:val="-6"/>
          <w:sz w:val="24"/>
          <w:rtl/>
        </w:rPr>
        <w:t xml:space="preserve"> </w:t>
      </w:r>
      <w:r w:rsidRPr="004A2052">
        <w:rPr>
          <w:rFonts w:hint="cs"/>
          <w:sz w:val="24"/>
          <w:rtl/>
        </w:rPr>
        <w:t>כלא</w:t>
      </w:r>
      <w:r w:rsidRPr="004A2052">
        <w:rPr>
          <w:rFonts w:hint="cs"/>
          <w:spacing w:val="-6"/>
          <w:sz w:val="24"/>
          <w:rtl/>
        </w:rPr>
        <w:t xml:space="preserve"> </w:t>
      </w:r>
      <w:r w:rsidRPr="004A2052">
        <w:rPr>
          <w:rFonts w:hint="cs"/>
          <w:sz w:val="24"/>
          <w:rtl/>
        </w:rPr>
        <w:t>ניחא</w:t>
      </w:r>
      <w:r w:rsidRPr="004A2052">
        <w:rPr>
          <w:rFonts w:hint="cs"/>
          <w:spacing w:val="-6"/>
          <w:sz w:val="24"/>
          <w:rtl/>
        </w:rPr>
        <w:t xml:space="preserve"> </w:t>
      </w:r>
      <w:r w:rsidRPr="004A2052">
        <w:rPr>
          <w:rFonts w:hint="cs"/>
          <w:sz w:val="24"/>
          <w:rtl/>
        </w:rPr>
        <w:t>לי'].</w:t>
      </w:r>
    </w:p>
    <w:p w14:paraId="64AC7462" w14:textId="77777777" w:rsidR="00722E82" w:rsidRDefault="00722E82" w:rsidP="00722E82">
      <w:pPr>
        <w:rPr>
          <w:rtl/>
        </w:rPr>
      </w:pPr>
      <w:r>
        <w:rPr>
          <w:rtl/>
        </w:rPr>
        <w:t>&lt;</w:t>
      </w:r>
      <w:r>
        <w:t>small&gt;&lt;sup&gt;68&lt;/sup</w:t>
      </w:r>
      <w:r>
        <w:rPr>
          <w:rtl/>
        </w:rPr>
        <w:t xml:space="preserve">&gt;אפשר לבאר </w:t>
      </w:r>
      <w:proofErr w:type="spellStart"/>
      <w:r>
        <w:rPr>
          <w:rtl/>
        </w:rPr>
        <w:t>ד"ז</w:t>
      </w:r>
      <w:proofErr w:type="spellEnd"/>
      <w:r>
        <w:rPr>
          <w:rtl/>
        </w:rPr>
        <w:t xml:space="preserve"> ע"פ </w:t>
      </w:r>
      <w:proofErr w:type="spellStart"/>
      <w:r>
        <w:rPr>
          <w:rtl/>
        </w:rPr>
        <w:t>משנ"ת</w:t>
      </w:r>
      <w:proofErr w:type="spellEnd"/>
      <w:r>
        <w:rPr>
          <w:rtl/>
        </w:rPr>
        <w:t xml:space="preserve"> לעיל אות ב' מרש"י בכריתות </w:t>
      </w:r>
      <w:proofErr w:type="spellStart"/>
      <w:r>
        <w:rPr>
          <w:rtl/>
        </w:rPr>
        <w:t>דענין</w:t>
      </w:r>
      <w:proofErr w:type="spellEnd"/>
      <w:r>
        <w:rPr>
          <w:rtl/>
        </w:rPr>
        <w:t xml:space="preserve"> </w:t>
      </w:r>
      <w:proofErr w:type="spellStart"/>
      <w:r>
        <w:rPr>
          <w:rtl/>
        </w:rPr>
        <w:t>פ"ר</w:t>
      </w:r>
      <w:proofErr w:type="spellEnd"/>
      <w:r>
        <w:rPr>
          <w:rtl/>
        </w:rPr>
        <w:t xml:space="preserve"> </w:t>
      </w:r>
      <w:proofErr w:type="spellStart"/>
      <w:r>
        <w:rPr>
          <w:rtl/>
        </w:rPr>
        <w:t>דע"מ</w:t>
      </w:r>
      <w:proofErr w:type="spellEnd"/>
      <w:r>
        <w:rPr>
          <w:rtl/>
        </w:rPr>
        <w:t xml:space="preserve"> כן עביד, </w:t>
      </w:r>
      <w:proofErr w:type="spellStart"/>
      <w:r>
        <w:rPr>
          <w:rtl/>
        </w:rPr>
        <w:t>ולפ"ז</w:t>
      </w:r>
      <w:proofErr w:type="spellEnd"/>
      <w:r>
        <w:rPr>
          <w:rtl/>
        </w:rPr>
        <w:t xml:space="preserve"> </w:t>
      </w:r>
      <w:proofErr w:type="spellStart"/>
      <w:r>
        <w:rPr>
          <w:rtl/>
        </w:rPr>
        <w:t>י"ל</w:t>
      </w:r>
      <w:proofErr w:type="spellEnd"/>
      <w:r>
        <w:rPr>
          <w:rtl/>
        </w:rPr>
        <w:t xml:space="preserve"> </w:t>
      </w:r>
      <w:proofErr w:type="spellStart"/>
      <w:r>
        <w:rPr>
          <w:rtl/>
        </w:rPr>
        <w:t>דדוקא</w:t>
      </w:r>
      <w:proofErr w:type="spellEnd"/>
      <w:r>
        <w:rPr>
          <w:rtl/>
        </w:rPr>
        <w:t xml:space="preserve"> </w:t>
      </w:r>
      <w:proofErr w:type="spellStart"/>
      <w:r>
        <w:rPr>
          <w:rtl/>
        </w:rPr>
        <w:t>כשלא</w:t>
      </w:r>
      <w:proofErr w:type="spellEnd"/>
      <w:r>
        <w:rPr>
          <w:rtl/>
        </w:rPr>
        <w:t xml:space="preserve"> איכפת לי' </w:t>
      </w:r>
      <w:proofErr w:type="spellStart"/>
      <w:r>
        <w:rPr>
          <w:rtl/>
        </w:rPr>
        <w:t>חשיב</w:t>
      </w:r>
      <w:proofErr w:type="spellEnd"/>
      <w:r>
        <w:rPr>
          <w:rtl/>
        </w:rPr>
        <w:t xml:space="preserve"> מכוון כשעושה ע"ד כן, אבל כשמתנגד לזה ל"ה כוונה אף שיודע שיקרה </w:t>
      </w:r>
      <w:proofErr w:type="spellStart"/>
      <w:r>
        <w:rPr>
          <w:rtl/>
        </w:rPr>
        <w:t>בע"כ</w:t>
      </w:r>
      <w:proofErr w:type="spellEnd"/>
      <w:r>
        <w:rPr>
          <w:rtl/>
        </w:rPr>
        <w:t xml:space="preserve">. (ואולי </w:t>
      </w:r>
      <w:proofErr w:type="spellStart"/>
      <w:r>
        <w:rPr>
          <w:rtl/>
        </w:rPr>
        <w:t>דוקא</w:t>
      </w:r>
      <w:proofErr w:type="spellEnd"/>
      <w:r>
        <w:rPr>
          <w:rtl/>
        </w:rPr>
        <w:t xml:space="preserve"> כשטורח לשומרו שלא ימות).&lt;/</w:t>
      </w:r>
      <w:r>
        <w:t>small</w:t>
      </w:r>
      <w:r>
        <w:rPr>
          <w:rtl/>
        </w:rPr>
        <w:t>&gt;</w:t>
      </w:r>
    </w:p>
    <w:p w14:paraId="7324EBDB" w14:textId="77777777" w:rsidR="00722E82" w:rsidRDefault="00722E82" w:rsidP="00722E82">
      <w:pPr>
        <w:rPr>
          <w:rtl/>
        </w:rPr>
      </w:pPr>
      <w:r>
        <w:rPr>
          <w:rtl/>
        </w:rPr>
        <w:t>&lt;</w:t>
      </w:r>
      <w:r>
        <w:t>small&gt;&lt;sup&gt;69&lt;/sup</w:t>
      </w:r>
      <w:r>
        <w:rPr>
          <w:rtl/>
        </w:rPr>
        <w:t>&gt;</w:t>
      </w:r>
      <w:proofErr w:type="spellStart"/>
      <w:r>
        <w:rPr>
          <w:rtl/>
        </w:rPr>
        <w:t>שו"ר</w:t>
      </w:r>
      <w:proofErr w:type="spellEnd"/>
      <w:r>
        <w:rPr>
          <w:rtl/>
        </w:rPr>
        <w:t xml:space="preserve"> באבן האזל מאכלות אסורות (ט, ט) שכ' יסוד זה </w:t>
      </w:r>
      <w:proofErr w:type="spellStart"/>
      <w:r>
        <w:rPr>
          <w:rtl/>
        </w:rPr>
        <w:t>דרש"י</w:t>
      </w:r>
      <w:proofErr w:type="spellEnd"/>
      <w:r>
        <w:rPr>
          <w:rtl/>
        </w:rPr>
        <w:t xml:space="preserve"> בא לפרש רק שיהי' </w:t>
      </w:r>
      <w:proofErr w:type="spellStart"/>
      <w:r>
        <w:rPr>
          <w:rtl/>
        </w:rPr>
        <w:t>דשא"מ</w:t>
      </w:r>
      <w:proofErr w:type="spellEnd"/>
      <w:r>
        <w:rPr>
          <w:rtl/>
        </w:rPr>
        <w:t xml:space="preserve">, אלא שפי' בע"א הסיבה שהוצרך רש"י להיתר </w:t>
      </w:r>
      <w:proofErr w:type="spellStart"/>
      <w:r>
        <w:rPr>
          <w:rtl/>
        </w:rPr>
        <w:t>דדשא"מ</w:t>
      </w:r>
      <w:proofErr w:type="spellEnd"/>
      <w:r>
        <w:rPr>
          <w:rtl/>
        </w:rPr>
        <w:t xml:space="preserve"> כאן ולא סגי לי' בפטור </w:t>
      </w:r>
      <w:proofErr w:type="spellStart"/>
      <w:r>
        <w:rPr>
          <w:rtl/>
        </w:rPr>
        <w:t>משאצל"ג</w:t>
      </w:r>
      <w:proofErr w:type="spellEnd"/>
      <w:r>
        <w:rPr>
          <w:rtl/>
        </w:rPr>
        <w:t xml:space="preserve"> – </w:t>
      </w:r>
      <w:proofErr w:type="spellStart"/>
      <w:r>
        <w:rPr>
          <w:rtl/>
        </w:rPr>
        <w:t>דהכא</w:t>
      </w:r>
      <w:proofErr w:type="spellEnd"/>
      <w:r>
        <w:rPr>
          <w:rtl/>
        </w:rPr>
        <w:t xml:space="preserve"> </w:t>
      </w:r>
      <w:proofErr w:type="spellStart"/>
      <w:r>
        <w:rPr>
          <w:rtl/>
        </w:rPr>
        <w:t>מיירי</w:t>
      </w:r>
      <w:proofErr w:type="spellEnd"/>
      <w:r>
        <w:rPr>
          <w:rtl/>
        </w:rPr>
        <w:t xml:space="preserve"> בחבורה </w:t>
      </w:r>
      <w:proofErr w:type="spellStart"/>
      <w:r>
        <w:rPr>
          <w:rtl/>
        </w:rPr>
        <w:t>דמקלקל</w:t>
      </w:r>
      <w:proofErr w:type="spellEnd"/>
      <w:r>
        <w:rPr>
          <w:rtl/>
        </w:rPr>
        <w:t xml:space="preserve"> בחבורה חייב, וממילא אין בזה פטור </w:t>
      </w:r>
      <w:proofErr w:type="spellStart"/>
      <w:r>
        <w:rPr>
          <w:rtl/>
        </w:rPr>
        <w:t>משאצל"ג</w:t>
      </w:r>
      <w:proofErr w:type="spellEnd"/>
      <w:r>
        <w:rPr>
          <w:rtl/>
        </w:rPr>
        <w:t xml:space="preserve">. (ע"ש </w:t>
      </w:r>
      <w:proofErr w:type="spellStart"/>
      <w:r>
        <w:rPr>
          <w:rtl/>
        </w:rPr>
        <w:t>מש"כ</w:t>
      </w:r>
      <w:proofErr w:type="spellEnd"/>
      <w:r>
        <w:rPr>
          <w:rtl/>
        </w:rPr>
        <w:t xml:space="preserve"> לדחות ראיית </w:t>
      </w:r>
      <w:proofErr w:type="spellStart"/>
      <w:r>
        <w:rPr>
          <w:rtl/>
        </w:rPr>
        <w:t>התוס</w:t>
      </w:r>
      <w:proofErr w:type="spellEnd"/>
      <w:r>
        <w:rPr>
          <w:rtl/>
        </w:rPr>
        <w:t xml:space="preserve">' מסנהדרין דיש דין </w:t>
      </w:r>
      <w:proofErr w:type="spellStart"/>
      <w:r>
        <w:rPr>
          <w:rtl/>
        </w:rPr>
        <w:t>משאצל"ג</w:t>
      </w:r>
      <w:proofErr w:type="spellEnd"/>
      <w:r>
        <w:rPr>
          <w:rtl/>
        </w:rPr>
        <w:t xml:space="preserve"> בחבורה). וע' חי' </w:t>
      </w:r>
      <w:proofErr w:type="spellStart"/>
      <w:r>
        <w:rPr>
          <w:rtl/>
        </w:rPr>
        <w:t>חת"ס</w:t>
      </w:r>
      <w:proofErr w:type="spellEnd"/>
      <w:r>
        <w:rPr>
          <w:rtl/>
        </w:rPr>
        <w:t xml:space="preserve"> </w:t>
      </w:r>
      <w:proofErr w:type="spellStart"/>
      <w:r>
        <w:rPr>
          <w:rtl/>
        </w:rPr>
        <w:t>עה</w:t>
      </w:r>
      <w:proofErr w:type="spellEnd"/>
      <w:r>
        <w:rPr>
          <w:rtl/>
        </w:rPr>
        <w:t>· ד"ה טפי.&lt;/</w:t>
      </w:r>
      <w:r>
        <w:t>small</w:t>
      </w:r>
      <w:r>
        <w:rPr>
          <w:rtl/>
        </w:rPr>
        <w:t>&gt;</w:t>
      </w:r>
    </w:p>
    <w:p w14:paraId="327B3BD1" w14:textId="06332527" w:rsidR="00CE664A" w:rsidRPr="004A2052" w:rsidRDefault="00CE664A" w:rsidP="00070E97">
      <w:pPr>
        <w:pStyle w:val="3"/>
        <w:rPr>
          <w:rtl/>
        </w:rPr>
      </w:pPr>
      <w:r w:rsidRPr="004A2052">
        <w:rPr>
          <w:rFonts w:hint="cs"/>
          <w:rtl/>
        </w:rPr>
        <w:t xml:space="preserve">מח' הערוך </w:t>
      </w:r>
      <w:proofErr w:type="spellStart"/>
      <w:r w:rsidRPr="004A2052">
        <w:rPr>
          <w:rFonts w:hint="cs"/>
          <w:rtl/>
        </w:rPr>
        <w:t>ותוס</w:t>
      </w:r>
      <w:proofErr w:type="spellEnd"/>
      <w:r w:rsidRPr="004A2052">
        <w:rPr>
          <w:rFonts w:hint="cs"/>
          <w:rtl/>
        </w:rPr>
        <w:t xml:space="preserve">' אם לא </w:t>
      </w:r>
      <w:proofErr w:type="spellStart"/>
      <w:r w:rsidRPr="004A2052">
        <w:rPr>
          <w:rFonts w:hint="cs"/>
          <w:rtl/>
        </w:rPr>
        <w:t>ניח"ל</w:t>
      </w:r>
      <w:proofErr w:type="spellEnd"/>
      <w:r w:rsidRPr="004A2052">
        <w:rPr>
          <w:rFonts w:hint="cs"/>
          <w:rtl/>
        </w:rPr>
        <w:t xml:space="preserve"> מותר:</w:t>
      </w:r>
    </w:p>
    <w:p w14:paraId="3CB28EDA" w14:textId="1AFBDF5F" w:rsidR="00CE664A" w:rsidRPr="004A2052" w:rsidRDefault="00CE664A" w:rsidP="004A2052">
      <w:pPr>
        <w:tabs>
          <w:tab w:val="clear" w:pos="3628"/>
        </w:tabs>
        <w:spacing w:after="120"/>
        <w:rPr>
          <w:color w:val="008000"/>
          <w:sz w:val="24"/>
          <w:rtl/>
        </w:rPr>
      </w:pPr>
      <w:r w:rsidRPr="004A2052">
        <w:rPr>
          <w:rFonts w:hint="cs"/>
          <w:b/>
          <w:bCs/>
          <w:sz w:val="24"/>
          <w:rtl/>
        </w:rPr>
        <w:t xml:space="preserve">דעת </w:t>
      </w:r>
      <w:r w:rsidRPr="004A2052">
        <w:rPr>
          <w:rFonts w:hint="cs"/>
          <w:sz w:val="24"/>
          <w:rtl/>
        </w:rPr>
        <w:t>הערוך (ערך סבר) דפ"ר דלא ניחא לי' מותר לכתחילה</w:t>
      </w:r>
      <w:r w:rsidR="00722E82" w:rsidRPr="00722E82">
        <w:rPr>
          <w:sz w:val="24"/>
          <w:vertAlign w:val="superscript"/>
          <w:rtl/>
        </w:rPr>
        <w:t>&lt;</w:t>
      </w:r>
      <w:r w:rsidR="00722E82" w:rsidRPr="00722E82">
        <w:rPr>
          <w:sz w:val="24"/>
          <w:vertAlign w:val="superscript"/>
        </w:rPr>
        <w:t>sup&gt;70&lt;/sup</w:t>
      </w:r>
      <w:r w:rsidR="00722E82" w:rsidRPr="00722E82">
        <w:rPr>
          <w:sz w:val="24"/>
          <w:vertAlign w:val="superscript"/>
          <w:rtl/>
        </w:rPr>
        <w:t>&gt;</w:t>
      </w:r>
      <w:r w:rsidRPr="004A2052">
        <w:rPr>
          <w:rFonts w:hint="cs"/>
          <w:sz w:val="24"/>
          <w:rtl/>
        </w:rPr>
        <w:t xml:space="preserve">. </w:t>
      </w:r>
      <w:proofErr w:type="spellStart"/>
      <w:r w:rsidRPr="004A2052">
        <w:rPr>
          <w:rFonts w:hint="cs"/>
          <w:sz w:val="24"/>
          <w:rtl/>
        </w:rPr>
        <w:t>והתוס</w:t>
      </w:r>
      <w:proofErr w:type="spellEnd"/>
      <w:r w:rsidRPr="004A2052">
        <w:rPr>
          <w:rFonts w:hint="cs"/>
          <w:sz w:val="24"/>
          <w:rtl/>
        </w:rPr>
        <w:t xml:space="preserve">' (שבת </w:t>
      </w:r>
      <w:proofErr w:type="spellStart"/>
      <w:r w:rsidRPr="004A2052">
        <w:rPr>
          <w:rFonts w:hint="cs"/>
          <w:sz w:val="24"/>
          <w:rtl/>
        </w:rPr>
        <w:t>קג</w:t>
      </w:r>
      <w:proofErr w:type="spellEnd"/>
      <w:r w:rsidRPr="004A2052">
        <w:rPr>
          <w:sz w:val="24"/>
          <w:rtl/>
        </w:rPr>
        <w:t>·</w:t>
      </w:r>
      <w:r w:rsidRPr="004A2052">
        <w:rPr>
          <w:rFonts w:hint="cs"/>
          <w:sz w:val="24"/>
          <w:rtl/>
        </w:rPr>
        <w:t xml:space="preserve"> ויומא לה</w:t>
      </w:r>
      <w:r w:rsidRPr="004A2052">
        <w:rPr>
          <w:sz w:val="24"/>
          <w:rtl/>
        </w:rPr>
        <w:t>·</w:t>
      </w:r>
      <w:r w:rsidRPr="004A2052">
        <w:rPr>
          <w:rFonts w:hint="cs"/>
          <w:sz w:val="24"/>
          <w:rtl/>
        </w:rPr>
        <w:t xml:space="preserve"> וסוכה לג: וכתובות ו</w:t>
      </w:r>
      <w:r w:rsidRPr="004A2052">
        <w:rPr>
          <w:sz w:val="24"/>
          <w:rtl/>
        </w:rPr>
        <w:t>·</w:t>
      </w:r>
      <w:r w:rsidRPr="004A2052">
        <w:rPr>
          <w:rFonts w:hint="cs"/>
          <w:sz w:val="24"/>
          <w:rtl/>
        </w:rPr>
        <w:t xml:space="preserve">) </w:t>
      </w:r>
      <w:proofErr w:type="spellStart"/>
      <w:r w:rsidRPr="004A2052">
        <w:rPr>
          <w:rFonts w:hint="cs"/>
          <w:sz w:val="24"/>
          <w:rtl/>
        </w:rPr>
        <w:t>ס"ל</w:t>
      </w:r>
      <w:proofErr w:type="spellEnd"/>
      <w:r w:rsidRPr="004A2052">
        <w:rPr>
          <w:rFonts w:hint="cs"/>
          <w:sz w:val="24"/>
          <w:rtl/>
        </w:rPr>
        <w:t xml:space="preserve"> </w:t>
      </w:r>
      <w:proofErr w:type="spellStart"/>
      <w:r w:rsidRPr="004A2052">
        <w:rPr>
          <w:rFonts w:hint="cs"/>
          <w:sz w:val="24"/>
          <w:rtl/>
        </w:rPr>
        <w:t>דאסור</w:t>
      </w:r>
      <w:proofErr w:type="spellEnd"/>
      <w:r w:rsidRPr="004A2052">
        <w:rPr>
          <w:rFonts w:hint="cs"/>
          <w:sz w:val="24"/>
          <w:rtl/>
        </w:rPr>
        <w:t xml:space="preserve"> מדרבנן. וכ"ד </w:t>
      </w:r>
      <w:proofErr w:type="spellStart"/>
      <w:r w:rsidRPr="004A2052">
        <w:rPr>
          <w:rFonts w:hint="cs"/>
          <w:sz w:val="24"/>
          <w:rtl/>
        </w:rPr>
        <w:t>הרא"ש</w:t>
      </w:r>
      <w:proofErr w:type="spellEnd"/>
      <w:r w:rsidRPr="004A2052">
        <w:rPr>
          <w:rFonts w:hint="cs"/>
          <w:sz w:val="24"/>
          <w:rtl/>
        </w:rPr>
        <w:t xml:space="preserve"> (שבת </w:t>
      </w:r>
      <w:proofErr w:type="spellStart"/>
      <w:r w:rsidRPr="004A2052">
        <w:rPr>
          <w:rFonts w:hint="cs"/>
          <w:sz w:val="24"/>
          <w:rtl/>
        </w:rPr>
        <w:t>פי"ב</w:t>
      </w:r>
      <w:proofErr w:type="spellEnd"/>
      <w:r w:rsidRPr="004A2052">
        <w:rPr>
          <w:rFonts w:hint="cs"/>
          <w:sz w:val="24"/>
          <w:rtl/>
        </w:rPr>
        <w:t xml:space="preserve"> סי' א), והובאה המח' גם </w:t>
      </w:r>
      <w:proofErr w:type="spellStart"/>
      <w:r w:rsidRPr="004A2052">
        <w:rPr>
          <w:rFonts w:hint="cs"/>
          <w:sz w:val="24"/>
          <w:rtl/>
        </w:rPr>
        <w:t>ברשב"א</w:t>
      </w:r>
      <w:proofErr w:type="spellEnd"/>
      <w:r w:rsidRPr="004A2052">
        <w:rPr>
          <w:rFonts w:hint="cs"/>
          <w:sz w:val="24"/>
          <w:rtl/>
        </w:rPr>
        <w:t xml:space="preserve"> בשבת </w:t>
      </w:r>
      <w:proofErr w:type="spellStart"/>
      <w:r w:rsidRPr="004A2052">
        <w:rPr>
          <w:rFonts w:hint="cs"/>
          <w:sz w:val="24"/>
          <w:rtl/>
        </w:rPr>
        <w:t>קג</w:t>
      </w:r>
      <w:proofErr w:type="spellEnd"/>
      <w:r w:rsidRPr="004A2052">
        <w:rPr>
          <w:sz w:val="24"/>
          <w:rtl/>
        </w:rPr>
        <w:t>·</w:t>
      </w:r>
      <w:r w:rsidRPr="004A2052">
        <w:rPr>
          <w:rFonts w:hint="cs"/>
          <w:sz w:val="24"/>
          <w:rtl/>
        </w:rPr>
        <w:t xml:space="preserve"> ובכתובות ה: וכן בשאר הראשונים בכתובות ה:-ו</w:t>
      </w:r>
      <w:r w:rsidRPr="004A2052">
        <w:rPr>
          <w:sz w:val="24"/>
          <w:rtl/>
        </w:rPr>
        <w:t>·</w:t>
      </w:r>
      <w:r w:rsidRPr="004A2052">
        <w:rPr>
          <w:rFonts w:hint="cs"/>
          <w:sz w:val="24"/>
          <w:rtl/>
        </w:rPr>
        <w:t xml:space="preserve">, </w:t>
      </w:r>
      <w:r w:rsidRPr="004A2052">
        <w:rPr>
          <w:rFonts w:hint="cs"/>
          <w:sz w:val="24"/>
          <w:rtl/>
        </w:rPr>
        <w:lastRenderedPageBreak/>
        <w:t xml:space="preserve">וע"ע בטור וב"י סי' </w:t>
      </w:r>
      <w:proofErr w:type="spellStart"/>
      <w:r w:rsidRPr="004A2052">
        <w:rPr>
          <w:rFonts w:hint="cs"/>
          <w:sz w:val="24"/>
          <w:rtl/>
        </w:rPr>
        <w:t>שכ</w:t>
      </w:r>
      <w:proofErr w:type="spellEnd"/>
      <w:r w:rsidRPr="004A2052">
        <w:rPr>
          <w:rFonts w:hint="cs"/>
          <w:sz w:val="24"/>
          <w:rtl/>
        </w:rPr>
        <w:t xml:space="preserve"> (קרוב לסופו) שהביא דעות בזה, [</w:t>
      </w:r>
      <w:proofErr w:type="spellStart"/>
      <w:r w:rsidRPr="004A2052">
        <w:rPr>
          <w:rFonts w:hint="cs"/>
          <w:sz w:val="24"/>
          <w:rtl/>
        </w:rPr>
        <w:t>ובשו"ע</w:t>
      </w:r>
      <w:proofErr w:type="spellEnd"/>
      <w:r w:rsidRPr="004A2052">
        <w:rPr>
          <w:rFonts w:hint="cs"/>
          <w:sz w:val="24"/>
          <w:rtl/>
        </w:rPr>
        <w:t xml:space="preserve"> </w:t>
      </w:r>
      <w:proofErr w:type="spellStart"/>
      <w:r w:rsidRPr="004A2052">
        <w:rPr>
          <w:rFonts w:hint="cs"/>
          <w:sz w:val="24"/>
          <w:rtl/>
        </w:rPr>
        <w:t>שכ</w:t>
      </w:r>
      <w:proofErr w:type="spellEnd"/>
      <w:r w:rsidRPr="004A2052">
        <w:rPr>
          <w:rFonts w:hint="cs"/>
          <w:sz w:val="24"/>
          <w:rtl/>
        </w:rPr>
        <w:t xml:space="preserve">, </w:t>
      </w:r>
      <w:proofErr w:type="spellStart"/>
      <w:r w:rsidRPr="004A2052">
        <w:rPr>
          <w:rFonts w:hint="cs"/>
          <w:sz w:val="24"/>
          <w:rtl/>
        </w:rPr>
        <w:t>יח</w:t>
      </w:r>
      <w:proofErr w:type="spellEnd"/>
      <w:r w:rsidRPr="004A2052">
        <w:rPr>
          <w:rFonts w:hint="cs"/>
          <w:sz w:val="24"/>
          <w:rtl/>
        </w:rPr>
        <w:t xml:space="preserve"> פסק כד' האוסרים (ע' </w:t>
      </w:r>
      <w:proofErr w:type="spellStart"/>
      <w:r w:rsidRPr="004A2052">
        <w:rPr>
          <w:rFonts w:hint="cs"/>
          <w:sz w:val="24"/>
          <w:rtl/>
        </w:rPr>
        <w:t>בה"ל</w:t>
      </w:r>
      <w:proofErr w:type="spellEnd"/>
      <w:r w:rsidRPr="004A2052">
        <w:rPr>
          <w:rFonts w:hint="cs"/>
          <w:sz w:val="24"/>
          <w:rtl/>
        </w:rPr>
        <w:t xml:space="preserve"> שם ד"ה טוב)].</w:t>
      </w:r>
    </w:p>
    <w:p w14:paraId="1085A526" w14:textId="77777777" w:rsidR="00722E82" w:rsidRDefault="00722E82" w:rsidP="00722E82">
      <w:pPr>
        <w:rPr>
          <w:rtl/>
        </w:rPr>
      </w:pPr>
      <w:r>
        <w:rPr>
          <w:rtl/>
        </w:rPr>
        <w:t>&lt;</w:t>
      </w:r>
      <w:r>
        <w:t>small&gt;&lt;sup&gt;70&lt;/sup</w:t>
      </w:r>
      <w:r>
        <w:rPr>
          <w:rtl/>
        </w:rPr>
        <w:t>&gt;וכן דעת ר"ח (</w:t>
      </w:r>
      <w:proofErr w:type="spellStart"/>
      <w:r>
        <w:rPr>
          <w:rtl/>
        </w:rPr>
        <w:t>רשב"א</w:t>
      </w:r>
      <w:proofErr w:type="spellEnd"/>
      <w:r>
        <w:rPr>
          <w:rtl/>
        </w:rPr>
        <w:t xml:space="preserve"> בכתובות).&lt;/</w:t>
      </w:r>
      <w:r>
        <w:t>small</w:t>
      </w:r>
      <w:r>
        <w:rPr>
          <w:rtl/>
        </w:rPr>
        <w:t>&gt;</w:t>
      </w:r>
    </w:p>
    <w:p w14:paraId="291F1771" w14:textId="17B9CFC3" w:rsidR="00CE664A" w:rsidRPr="004A2052" w:rsidRDefault="00CE664A" w:rsidP="004A2052">
      <w:pPr>
        <w:tabs>
          <w:tab w:val="clear" w:pos="3628"/>
        </w:tabs>
        <w:spacing w:after="120"/>
        <w:rPr>
          <w:color w:val="008000"/>
          <w:sz w:val="24"/>
          <w:rtl/>
        </w:rPr>
      </w:pPr>
      <w:r w:rsidRPr="004A2052">
        <w:rPr>
          <w:rFonts w:hint="cs"/>
          <w:b/>
          <w:bCs/>
          <w:sz w:val="24"/>
          <w:rtl/>
        </w:rPr>
        <w:t xml:space="preserve">והסבר </w:t>
      </w:r>
      <w:r w:rsidRPr="004A2052">
        <w:rPr>
          <w:rFonts w:hint="cs"/>
          <w:sz w:val="24"/>
          <w:rtl/>
        </w:rPr>
        <w:t xml:space="preserve">מחלוקתם, הנה ד' הערוך מבוארת </w:t>
      </w:r>
      <w:proofErr w:type="spellStart"/>
      <w:r w:rsidRPr="004A2052">
        <w:rPr>
          <w:rFonts w:hint="cs"/>
          <w:sz w:val="24"/>
          <w:rtl/>
        </w:rPr>
        <w:t>לפמש"כ</w:t>
      </w:r>
      <w:proofErr w:type="spellEnd"/>
      <w:r w:rsidRPr="004A2052">
        <w:rPr>
          <w:rFonts w:hint="cs"/>
          <w:sz w:val="24"/>
          <w:rtl/>
        </w:rPr>
        <w:t xml:space="preserve"> לעיל </w:t>
      </w:r>
      <w:proofErr w:type="spellStart"/>
      <w:r w:rsidRPr="004A2052">
        <w:rPr>
          <w:rFonts w:hint="cs"/>
          <w:sz w:val="24"/>
          <w:rtl/>
        </w:rPr>
        <w:t>דכל</w:t>
      </w:r>
      <w:proofErr w:type="spellEnd"/>
      <w:r w:rsidRPr="004A2052">
        <w:rPr>
          <w:rFonts w:hint="cs"/>
          <w:sz w:val="24"/>
          <w:rtl/>
        </w:rPr>
        <w:t xml:space="preserve"> חומרת </w:t>
      </w:r>
      <w:proofErr w:type="spellStart"/>
      <w:r w:rsidRPr="004A2052">
        <w:rPr>
          <w:rFonts w:hint="cs"/>
          <w:sz w:val="24"/>
          <w:rtl/>
        </w:rPr>
        <w:t>פ"ר</w:t>
      </w:r>
      <w:proofErr w:type="spellEnd"/>
      <w:r w:rsidRPr="004A2052">
        <w:rPr>
          <w:rFonts w:hint="cs"/>
          <w:sz w:val="24"/>
          <w:rtl/>
        </w:rPr>
        <w:t xml:space="preserve"> היינו דאם ניחא לי' הוי אנן סהדי </w:t>
      </w:r>
      <w:proofErr w:type="spellStart"/>
      <w:r w:rsidRPr="004A2052">
        <w:rPr>
          <w:rFonts w:hint="cs"/>
          <w:sz w:val="24"/>
          <w:rtl/>
        </w:rPr>
        <w:t>דמכוון</w:t>
      </w:r>
      <w:proofErr w:type="spellEnd"/>
      <w:r w:rsidRPr="004A2052">
        <w:rPr>
          <w:rFonts w:hint="cs"/>
          <w:sz w:val="24"/>
          <w:rtl/>
        </w:rPr>
        <w:t xml:space="preserve">, ולכן אם לא ניחא לי' אין שייך כלל חומרת </w:t>
      </w:r>
      <w:proofErr w:type="spellStart"/>
      <w:r w:rsidRPr="004A2052">
        <w:rPr>
          <w:rFonts w:hint="cs"/>
          <w:sz w:val="24"/>
          <w:rtl/>
        </w:rPr>
        <w:t>פ"ר</w:t>
      </w:r>
      <w:proofErr w:type="spellEnd"/>
      <w:r w:rsidRPr="004A2052">
        <w:rPr>
          <w:rFonts w:hint="cs"/>
          <w:sz w:val="24"/>
          <w:rtl/>
        </w:rPr>
        <w:t xml:space="preserve">, </w:t>
      </w:r>
      <w:proofErr w:type="spellStart"/>
      <w:r w:rsidRPr="004A2052">
        <w:rPr>
          <w:rFonts w:hint="cs"/>
          <w:sz w:val="24"/>
          <w:rtl/>
        </w:rPr>
        <w:t>והוי</w:t>
      </w:r>
      <w:proofErr w:type="spellEnd"/>
      <w:r w:rsidRPr="004A2052">
        <w:rPr>
          <w:rFonts w:hint="cs"/>
          <w:sz w:val="24"/>
          <w:rtl/>
        </w:rPr>
        <w:t xml:space="preserve"> ככל </w:t>
      </w:r>
      <w:proofErr w:type="spellStart"/>
      <w:r w:rsidRPr="004A2052">
        <w:rPr>
          <w:rFonts w:hint="cs"/>
          <w:sz w:val="24"/>
          <w:rtl/>
        </w:rPr>
        <w:t>דשא"מ</w:t>
      </w:r>
      <w:proofErr w:type="spellEnd"/>
      <w:r w:rsidRPr="004A2052">
        <w:rPr>
          <w:rFonts w:hint="cs"/>
          <w:sz w:val="24"/>
          <w:rtl/>
        </w:rPr>
        <w:t xml:space="preserve"> </w:t>
      </w:r>
      <w:proofErr w:type="spellStart"/>
      <w:r w:rsidRPr="004A2052">
        <w:rPr>
          <w:rFonts w:hint="cs"/>
          <w:sz w:val="24"/>
          <w:rtl/>
        </w:rPr>
        <w:t>דמותר</w:t>
      </w:r>
      <w:proofErr w:type="spellEnd"/>
      <w:r w:rsidRPr="004A2052">
        <w:rPr>
          <w:rFonts w:hint="cs"/>
          <w:sz w:val="24"/>
          <w:rtl/>
        </w:rPr>
        <w:t xml:space="preserve"> לכתחילה</w:t>
      </w:r>
      <w:r w:rsidR="00722E82" w:rsidRPr="00722E82">
        <w:rPr>
          <w:sz w:val="24"/>
          <w:vertAlign w:val="superscript"/>
          <w:rtl/>
        </w:rPr>
        <w:t>&lt;</w:t>
      </w:r>
      <w:r w:rsidR="00722E82" w:rsidRPr="00722E82">
        <w:rPr>
          <w:sz w:val="24"/>
          <w:vertAlign w:val="superscript"/>
        </w:rPr>
        <w:t>sup&gt;71&lt;/sup</w:t>
      </w:r>
      <w:r w:rsidR="00722E82" w:rsidRPr="00722E82">
        <w:rPr>
          <w:sz w:val="24"/>
          <w:vertAlign w:val="superscript"/>
          <w:rtl/>
        </w:rPr>
        <w:t>&gt;</w:t>
      </w:r>
      <w:r w:rsidRPr="004A2052">
        <w:rPr>
          <w:rFonts w:hint="cs"/>
          <w:sz w:val="24"/>
          <w:rtl/>
        </w:rPr>
        <w:t xml:space="preserve">. וד' תוס' דאף בלא ניחא לי' שייך חומרת </w:t>
      </w:r>
      <w:proofErr w:type="spellStart"/>
      <w:r w:rsidRPr="004A2052">
        <w:rPr>
          <w:rFonts w:hint="cs"/>
          <w:sz w:val="24"/>
          <w:rtl/>
        </w:rPr>
        <w:t>פ"ר</w:t>
      </w:r>
      <w:proofErr w:type="spellEnd"/>
      <w:r w:rsidRPr="004A2052">
        <w:rPr>
          <w:rFonts w:hint="cs"/>
          <w:sz w:val="24"/>
          <w:rtl/>
        </w:rPr>
        <w:t xml:space="preserve"> </w:t>
      </w:r>
      <w:proofErr w:type="spellStart"/>
      <w:r w:rsidRPr="004A2052">
        <w:rPr>
          <w:rFonts w:hint="cs"/>
          <w:sz w:val="24"/>
          <w:rtl/>
        </w:rPr>
        <w:t>לאפוקי</w:t>
      </w:r>
      <w:proofErr w:type="spellEnd"/>
      <w:r w:rsidRPr="004A2052">
        <w:rPr>
          <w:rFonts w:hint="cs"/>
          <w:sz w:val="24"/>
          <w:rtl/>
        </w:rPr>
        <w:t xml:space="preserve"> מתורת </w:t>
      </w:r>
      <w:proofErr w:type="spellStart"/>
      <w:r w:rsidRPr="004A2052">
        <w:rPr>
          <w:rFonts w:hint="cs"/>
          <w:sz w:val="24"/>
          <w:rtl/>
        </w:rPr>
        <w:t>דשא"מ</w:t>
      </w:r>
      <w:proofErr w:type="spellEnd"/>
      <w:r w:rsidRPr="004A2052">
        <w:rPr>
          <w:rFonts w:hint="cs"/>
          <w:sz w:val="24"/>
          <w:rtl/>
        </w:rPr>
        <w:t xml:space="preserve"> (</w:t>
      </w:r>
      <w:proofErr w:type="spellStart"/>
      <w:r w:rsidRPr="004A2052">
        <w:rPr>
          <w:rFonts w:hint="cs"/>
          <w:sz w:val="24"/>
          <w:rtl/>
        </w:rPr>
        <w:t>וס"ל</w:t>
      </w:r>
      <w:proofErr w:type="spellEnd"/>
      <w:r w:rsidRPr="004A2052">
        <w:rPr>
          <w:rFonts w:hint="cs"/>
          <w:sz w:val="24"/>
          <w:rtl/>
        </w:rPr>
        <w:t xml:space="preserve"> כא' מהפירושים האחרים בהבנת </w:t>
      </w:r>
      <w:proofErr w:type="spellStart"/>
      <w:r w:rsidRPr="004A2052">
        <w:rPr>
          <w:rFonts w:hint="cs"/>
          <w:sz w:val="24"/>
          <w:rtl/>
        </w:rPr>
        <w:t>פ"ר</w:t>
      </w:r>
      <w:proofErr w:type="spellEnd"/>
      <w:r w:rsidRPr="004A2052">
        <w:rPr>
          <w:rFonts w:hint="cs"/>
          <w:sz w:val="24"/>
          <w:rtl/>
        </w:rPr>
        <w:t xml:space="preserve">, ולהלן אות ד' יתבאר אי"ה מה דעת תוס' בזה). וכל פטורו אינו אלא משום דהוי </w:t>
      </w:r>
      <w:proofErr w:type="spellStart"/>
      <w:r w:rsidRPr="004A2052">
        <w:rPr>
          <w:rFonts w:hint="cs"/>
          <w:sz w:val="24"/>
          <w:rtl/>
        </w:rPr>
        <w:t>משאצל"ג</w:t>
      </w:r>
      <w:proofErr w:type="spellEnd"/>
      <w:r w:rsidRPr="004A2052">
        <w:rPr>
          <w:rFonts w:hint="cs"/>
          <w:sz w:val="24"/>
          <w:rtl/>
        </w:rPr>
        <w:t xml:space="preserve">. וכן מבואר </w:t>
      </w:r>
      <w:proofErr w:type="spellStart"/>
      <w:r w:rsidRPr="004A2052">
        <w:rPr>
          <w:rFonts w:hint="cs"/>
          <w:sz w:val="24"/>
          <w:rtl/>
        </w:rPr>
        <w:t>בתוס</w:t>
      </w:r>
      <w:proofErr w:type="spellEnd"/>
      <w:r w:rsidRPr="004A2052">
        <w:rPr>
          <w:rFonts w:hint="cs"/>
          <w:sz w:val="24"/>
          <w:rtl/>
        </w:rPr>
        <w:t xml:space="preserve">' בכמה מקומות </w:t>
      </w:r>
      <w:proofErr w:type="spellStart"/>
      <w:r w:rsidRPr="004A2052">
        <w:rPr>
          <w:rFonts w:hint="cs"/>
          <w:sz w:val="24"/>
          <w:rtl/>
        </w:rPr>
        <w:t>דפטור</w:t>
      </w:r>
      <w:proofErr w:type="spellEnd"/>
      <w:r w:rsidRPr="004A2052">
        <w:rPr>
          <w:rFonts w:hint="cs"/>
          <w:sz w:val="24"/>
          <w:rtl/>
        </w:rPr>
        <w:t xml:space="preserve"> לא ניחא לי' משום </w:t>
      </w:r>
      <w:proofErr w:type="spellStart"/>
      <w:r w:rsidRPr="004A2052">
        <w:rPr>
          <w:rFonts w:hint="cs"/>
          <w:sz w:val="24"/>
          <w:rtl/>
        </w:rPr>
        <w:t>משאצל"ג</w:t>
      </w:r>
      <w:proofErr w:type="spellEnd"/>
      <w:r w:rsidRPr="004A2052">
        <w:rPr>
          <w:rFonts w:hint="cs"/>
          <w:sz w:val="24"/>
          <w:rtl/>
        </w:rPr>
        <w:t xml:space="preserve">, (בשבת </w:t>
      </w:r>
      <w:proofErr w:type="spellStart"/>
      <w:r w:rsidRPr="004A2052">
        <w:rPr>
          <w:rFonts w:hint="cs"/>
          <w:sz w:val="24"/>
          <w:rtl/>
        </w:rPr>
        <w:t>מא</w:t>
      </w:r>
      <w:proofErr w:type="spellEnd"/>
      <w:r w:rsidRPr="004A2052">
        <w:rPr>
          <w:rFonts w:hint="cs"/>
          <w:sz w:val="24"/>
          <w:rtl/>
        </w:rPr>
        <w:t xml:space="preserve">: ד"ה מיחם, ובד' </w:t>
      </w:r>
      <w:proofErr w:type="spellStart"/>
      <w:r w:rsidRPr="004A2052">
        <w:rPr>
          <w:rFonts w:hint="cs"/>
          <w:sz w:val="24"/>
          <w:rtl/>
        </w:rPr>
        <w:t>עה</w:t>
      </w:r>
      <w:proofErr w:type="spellEnd"/>
      <w:r w:rsidRPr="004A2052">
        <w:rPr>
          <w:sz w:val="24"/>
          <w:rtl/>
        </w:rPr>
        <w:t>·</w:t>
      </w:r>
      <w:r w:rsidRPr="004A2052">
        <w:rPr>
          <w:rFonts w:hint="cs"/>
          <w:sz w:val="24"/>
          <w:rtl/>
        </w:rPr>
        <w:t xml:space="preserve"> ד"ה טפי, ובד' </w:t>
      </w:r>
      <w:proofErr w:type="spellStart"/>
      <w:r w:rsidRPr="004A2052">
        <w:rPr>
          <w:rFonts w:hint="cs"/>
          <w:sz w:val="24"/>
          <w:rtl/>
        </w:rPr>
        <w:t>קג</w:t>
      </w:r>
      <w:proofErr w:type="spellEnd"/>
      <w:r w:rsidRPr="004A2052">
        <w:rPr>
          <w:sz w:val="24"/>
          <w:rtl/>
        </w:rPr>
        <w:t>·</w:t>
      </w:r>
      <w:r w:rsidRPr="004A2052">
        <w:rPr>
          <w:rFonts w:hint="cs"/>
          <w:sz w:val="24"/>
          <w:rtl/>
        </w:rPr>
        <w:t xml:space="preserve"> ד"ה </w:t>
      </w:r>
      <w:proofErr w:type="spellStart"/>
      <w:r w:rsidRPr="004A2052">
        <w:rPr>
          <w:rFonts w:hint="cs"/>
          <w:sz w:val="24"/>
          <w:rtl/>
        </w:rPr>
        <w:t>בארעא</w:t>
      </w:r>
      <w:proofErr w:type="spellEnd"/>
      <w:r w:rsidR="00722E82" w:rsidRPr="00722E82">
        <w:rPr>
          <w:sz w:val="24"/>
          <w:vertAlign w:val="superscript"/>
          <w:rtl/>
        </w:rPr>
        <w:t>&lt;</w:t>
      </w:r>
      <w:r w:rsidR="00722E82" w:rsidRPr="00722E82">
        <w:rPr>
          <w:sz w:val="24"/>
          <w:vertAlign w:val="superscript"/>
        </w:rPr>
        <w:t>sup&gt;72&lt;/sup</w:t>
      </w:r>
      <w:r w:rsidR="00722E82" w:rsidRPr="00722E82">
        <w:rPr>
          <w:sz w:val="24"/>
          <w:vertAlign w:val="superscript"/>
          <w:rtl/>
        </w:rPr>
        <w:t>&gt;</w:t>
      </w:r>
      <w:r w:rsidRPr="004A2052">
        <w:rPr>
          <w:rFonts w:hint="cs"/>
          <w:sz w:val="24"/>
          <w:rtl/>
        </w:rPr>
        <w:t xml:space="preserve">), אמנם לכאורה </w:t>
      </w:r>
      <w:proofErr w:type="spellStart"/>
      <w:r w:rsidRPr="004A2052">
        <w:rPr>
          <w:rFonts w:hint="cs"/>
          <w:sz w:val="24"/>
          <w:rtl/>
        </w:rPr>
        <w:t>בתוס</w:t>
      </w:r>
      <w:proofErr w:type="spellEnd"/>
      <w:r w:rsidRPr="004A2052">
        <w:rPr>
          <w:rFonts w:hint="cs"/>
          <w:sz w:val="24"/>
          <w:rtl/>
        </w:rPr>
        <w:t>' בכתובות ו</w:t>
      </w:r>
      <w:r w:rsidRPr="004A2052">
        <w:rPr>
          <w:sz w:val="24"/>
          <w:rtl/>
        </w:rPr>
        <w:t>·</w:t>
      </w:r>
      <w:r w:rsidRPr="004A2052">
        <w:rPr>
          <w:rFonts w:hint="cs"/>
          <w:sz w:val="24"/>
          <w:rtl/>
        </w:rPr>
        <w:t xml:space="preserve"> ד"ה האי מבואר דיש </w:t>
      </w:r>
      <w:proofErr w:type="spellStart"/>
      <w:r w:rsidRPr="004A2052">
        <w:rPr>
          <w:rFonts w:hint="cs"/>
          <w:sz w:val="24"/>
          <w:rtl/>
        </w:rPr>
        <w:t>קולא</w:t>
      </w:r>
      <w:proofErr w:type="spellEnd"/>
      <w:r w:rsidRPr="004A2052">
        <w:rPr>
          <w:rFonts w:hint="cs"/>
          <w:sz w:val="24"/>
          <w:rtl/>
        </w:rPr>
        <w:t xml:space="preserve"> </w:t>
      </w:r>
      <w:proofErr w:type="spellStart"/>
      <w:r w:rsidRPr="004A2052">
        <w:rPr>
          <w:rFonts w:hint="cs"/>
          <w:sz w:val="24"/>
          <w:rtl/>
        </w:rPr>
        <w:t>בפ"ר</w:t>
      </w:r>
      <w:proofErr w:type="spellEnd"/>
      <w:r w:rsidRPr="004A2052">
        <w:rPr>
          <w:rFonts w:hint="cs"/>
          <w:sz w:val="24"/>
          <w:rtl/>
        </w:rPr>
        <w:t xml:space="preserve"> דלא ניחא לי' גם מצד </w:t>
      </w:r>
      <w:proofErr w:type="spellStart"/>
      <w:r w:rsidRPr="004A2052">
        <w:rPr>
          <w:rFonts w:hint="cs"/>
          <w:sz w:val="24"/>
          <w:rtl/>
        </w:rPr>
        <w:t>דשא"מ</w:t>
      </w:r>
      <w:proofErr w:type="spellEnd"/>
      <w:r w:rsidRPr="004A2052">
        <w:rPr>
          <w:rFonts w:hint="cs"/>
          <w:sz w:val="24"/>
          <w:rtl/>
        </w:rPr>
        <w:t xml:space="preserve">, שתי' גבי </w:t>
      </w:r>
      <w:proofErr w:type="spellStart"/>
      <w:r w:rsidRPr="004A2052">
        <w:rPr>
          <w:rFonts w:hint="cs"/>
          <w:sz w:val="24"/>
          <w:rtl/>
        </w:rPr>
        <w:t>מזלפין</w:t>
      </w:r>
      <w:proofErr w:type="spellEnd"/>
      <w:r w:rsidRPr="004A2052">
        <w:rPr>
          <w:rFonts w:hint="cs"/>
          <w:sz w:val="24"/>
          <w:rtl/>
        </w:rPr>
        <w:t xml:space="preserve"> יין ע"ג אישים </w:t>
      </w:r>
      <w:proofErr w:type="spellStart"/>
      <w:r w:rsidRPr="004A2052">
        <w:rPr>
          <w:rFonts w:hint="cs"/>
          <w:sz w:val="24"/>
          <w:rtl/>
        </w:rPr>
        <w:t>דמותר</w:t>
      </w:r>
      <w:proofErr w:type="spellEnd"/>
      <w:r w:rsidRPr="004A2052">
        <w:rPr>
          <w:rFonts w:hint="cs"/>
          <w:sz w:val="24"/>
          <w:rtl/>
        </w:rPr>
        <w:t xml:space="preserve"> משום דהוי מצוה. ושם </w:t>
      </w:r>
      <w:proofErr w:type="spellStart"/>
      <w:r w:rsidRPr="004A2052">
        <w:rPr>
          <w:rFonts w:hint="cs"/>
          <w:sz w:val="24"/>
          <w:rtl/>
        </w:rPr>
        <w:t>מיירי</w:t>
      </w:r>
      <w:proofErr w:type="spellEnd"/>
      <w:r w:rsidRPr="004A2052">
        <w:rPr>
          <w:rFonts w:hint="cs"/>
          <w:sz w:val="24"/>
          <w:rtl/>
        </w:rPr>
        <w:t xml:space="preserve"> </w:t>
      </w:r>
      <w:proofErr w:type="spellStart"/>
      <w:r w:rsidRPr="004A2052">
        <w:rPr>
          <w:rFonts w:hint="cs"/>
          <w:sz w:val="24"/>
          <w:rtl/>
        </w:rPr>
        <w:t>לענין</w:t>
      </w:r>
      <w:proofErr w:type="spellEnd"/>
      <w:r w:rsidRPr="004A2052">
        <w:rPr>
          <w:rFonts w:hint="cs"/>
          <w:sz w:val="24"/>
          <w:rtl/>
        </w:rPr>
        <w:t xml:space="preserve"> איסור כיבוי האש שעל המזבח, ולא </w:t>
      </w:r>
      <w:proofErr w:type="spellStart"/>
      <w:r w:rsidRPr="004A2052">
        <w:rPr>
          <w:rFonts w:hint="cs"/>
          <w:sz w:val="24"/>
          <w:rtl/>
        </w:rPr>
        <w:t>לענין</w:t>
      </w:r>
      <w:proofErr w:type="spellEnd"/>
      <w:r w:rsidRPr="004A2052">
        <w:rPr>
          <w:rFonts w:hint="cs"/>
          <w:sz w:val="24"/>
          <w:rtl/>
        </w:rPr>
        <w:t xml:space="preserve"> איסור שבת, ומדתי' </w:t>
      </w:r>
      <w:proofErr w:type="spellStart"/>
      <w:r w:rsidRPr="004A2052">
        <w:rPr>
          <w:rFonts w:hint="cs"/>
          <w:sz w:val="24"/>
          <w:rtl/>
        </w:rPr>
        <w:t>דמצוה</w:t>
      </w:r>
      <w:proofErr w:type="spellEnd"/>
      <w:r w:rsidRPr="004A2052">
        <w:rPr>
          <w:rFonts w:hint="cs"/>
          <w:sz w:val="24"/>
          <w:rtl/>
        </w:rPr>
        <w:t xml:space="preserve"> שאני מוכח דאינו אסור מדאורייתא, וע"כ </w:t>
      </w:r>
      <w:proofErr w:type="spellStart"/>
      <w:r w:rsidRPr="004A2052">
        <w:rPr>
          <w:rFonts w:hint="cs"/>
          <w:sz w:val="24"/>
          <w:rtl/>
        </w:rPr>
        <w:t>דשייך</w:t>
      </w:r>
      <w:proofErr w:type="spellEnd"/>
      <w:r w:rsidRPr="004A2052">
        <w:rPr>
          <w:rFonts w:hint="cs"/>
          <w:sz w:val="24"/>
          <w:rtl/>
        </w:rPr>
        <w:t xml:space="preserve"> בזה דין </w:t>
      </w:r>
      <w:proofErr w:type="spellStart"/>
      <w:r w:rsidRPr="004A2052">
        <w:rPr>
          <w:rFonts w:hint="cs"/>
          <w:sz w:val="24"/>
          <w:rtl/>
        </w:rPr>
        <w:t>דשא"מ</w:t>
      </w:r>
      <w:proofErr w:type="spellEnd"/>
      <w:r w:rsidRPr="004A2052">
        <w:rPr>
          <w:rFonts w:hint="cs"/>
          <w:sz w:val="24"/>
          <w:rtl/>
        </w:rPr>
        <w:t xml:space="preserve">, דהוא דין שנא' </w:t>
      </w:r>
      <w:proofErr w:type="spellStart"/>
      <w:r w:rsidRPr="004A2052">
        <w:rPr>
          <w:rFonts w:hint="cs"/>
          <w:sz w:val="24"/>
          <w:rtl/>
        </w:rPr>
        <w:t>בכה"ת</w:t>
      </w:r>
      <w:proofErr w:type="spellEnd"/>
      <w:r w:rsidRPr="004A2052">
        <w:rPr>
          <w:rFonts w:hint="cs"/>
          <w:sz w:val="24"/>
          <w:rtl/>
        </w:rPr>
        <w:t xml:space="preserve">, </w:t>
      </w:r>
      <w:proofErr w:type="spellStart"/>
      <w:r w:rsidRPr="004A2052">
        <w:rPr>
          <w:rFonts w:hint="cs"/>
          <w:sz w:val="24"/>
          <w:rtl/>
        </w:rPr>
        <w:t>דאילו</w:t>
      </w:r>
      <w:proofErr w:type="spellEnd"/>
      <w:r w:rsidRPr="004A2052">
        <w:rPr>
          <w:rFonts w:hint="cs"/>
          <w:sz w:val="24"/>
          <w:rtl/>
        </w:rPr>
        <w:t xml:space="preserve"> דין </w:t>
      </w:r>
      <w:proofErr w:type="spellStart"/>
      <w:r w:rsidRPr="004A2052">
        <w:rPr>
          <w:rFonts w:hint="cs"/>
          <w:sz w:val="24"/>
          <w:rtl/>
        </w:rPr>
        <w:t>משאצל"ג</w:t>
      </w:r>
      <w:proofErr w:type="spellEnd"/>
      <w:r w:rsidRPr="004A2052">
        <w:rPr>
          <w:rFonts w:hint="cs"/>
          <w:sz w:val="24"/>
          <w:rtl/>
        </w:rPr>
        <w:t xml:space="preserve"> לא נא' אלא </w:t>
      </w:r>
      <w:proofErr w:type="spellStart"/>
      <w:r w:rsidRPr="004A2052">
        <w:rPr>
          <w:rFonts w:hint="cs"/>
          <w:sz w:val="24"/>
          <w:rtl/>
        </w:rPr>
        <w:t>לענין</w:t>
      </w:r>
      <w:proofErr w:type="spellEnd"/>
      <w:r w:rsidRPr="004A2052">
        <w:rPr>
          <w:rFonts w:hint="cs"/>
          <w:sz w:val="24"/>
          <w:rtl/>
        </w:rPr>
        <w:t xml:space="preserve"> שבת, וע"כ </w:t>
      </w:r>
      <w:proofErr w:type="spellStart"/>
      <w:r w:rsidRPr="004A2052">
        <w:rPr>
          <w:rFonts w:hint="cs"/>
          <w:sz w:val="24"/>
          <w:rtl/>
        </w:rPr>
        <w:t>דמדין</w:t>
      </w:r>
      <w:proofErr w:type="spellEnd"/>
      <w:r w:rsidRPr="004A2052">
        <w:rPr>
          <w:rFonts w:hint="cs"/>
          <w:sz w:val="24"/>
          <w:rtl/>
        </w:rPr>
        <w:t xml:space="preserve"> </w:t>
      </w:r>
      <w:proofErr w:type="spellStart"/>
      <w:r w:rsidRPr="004A2052">
        <w:rPr>
          <w:rFonts w:hint="cs"/>
          <w:sz w:val="24"/>
          <w:rtl/>
        </w:rPr>
        <w:t>דשא"מ</w:t>
      </w:r>
      <w:proofErr w:type="spellEnd"/>
      <w:r w:rsidRPr="004A2052">
        <w:rPr>
          <w:rFonts w:hint="cs"/>
          <w:sz w:val="24"/>
          <w:rtl/>
        </w:rPr>
        <w:t xml:space="preserve"> אינו אסור מדאורייתא, ואעפ"כ אסור מדרבנן. וכן מבואר </w:t>
      </w:r>
      <w:proofErr w:type="spellStart"/>
      <w:r w:rsidRPr="004A2052">
        <w:rPr>
          <w:rFonts w:hint="cs"/>
          <w:sz w:val="24"/>
          <w:rtl/>
        </w:rPr>
        <w:t>בקוב"ש</w:t>
      </w:r>
      <w:proofErr w:type="spellEnd"/>
      <w:r w:rsidRPr="004A2052">
        <w:rPr>
          <w:rFonts w:hint="cs"/>
          <w:sz w:val="24"/>
          <w:rtl/>
        </w:rPr>
        <w:t xml:space="preserve"> </w:t>
      </w:r>
      <w:proofErr w:type="spellStart"/>
      <w:r w:rsidRPr="004A2052">
        <w:rPr>
          <w:rFonts w:hint="cs"/>
          <w:sz w:val="24"/>
          <w:rtl/>
        </w:rPr>
        <w:t>ח"ב</w:t>
      </w:r>
      <w:proofErr w:type="spellEnd"/>
      <w:r w:rsidRPr="004A2052">
        <w:rPr>
          <w:rFonts w:hint="cs"/>
          <w:sz w:val="24"/>
          <w:rtl/>
        </w:rPr>
        <w:t xml:space="preserve"> </w:t>
      </w:r>
      <w:proofErr w:type="spellStart"/>
      <w:r w:rsidRPr="004A2052">
        <w:rPr>
          <w:rFonts w:hint="cs"/>
          <w:sz w:val="24"/>
          <w:rtl/>
        </w:rPr>
        <w:t>כג</w:t>
      </w:r>
      <w:proofErr w:type="spellEnd"/>
      <w:r w:rsidRPr="004A2052">
        <w:rPr>
          <w:rFonts w:hint="cs"/>
          <w:sz w:val="24"/>
          <w:rtl/>
        </w:rPr>
        <w:t xml:space="preserve"> אות </w:t>
      </w:r>
      <w:proofErr w:type="spellStart"/>
      <w:r w:rsidRPr="004A2052">
        <w:rPr>
          <w:rFonts w:hint="cs"/>
          <w:sz w:val="24"/>
          <w:rtl/>
        </w:rPr>
        <w:t>יח</w:t>
      </w:r>
      <w:proofErr w:type="spellEnd"/>
      <w:r w:rsidRPr="004A2052">
        <w:rPr>
          <w:rFonts w:hint="cs"/>
          <w:sz w:val="24"/>
          <w:rtl/>
        </w:rPr>
        <w:t xml:space="preserve">. וע"ש שכ' דמה שאסור מדרבנן למדוהו </w:t>
      </w:r>
      <w:proofErr w:type="spellStart"/>
      <w:r w:rsidRPr="004A2052">
        <w:rPr>
          <w:rFonts w:hint="cs"/>
          <w:sz w:val="24"/>
          <w:rtl/>
        </w:rPr>
        <w:t>התוס</w:t>
      </w:r>
      <w:proofErr w:type="spellEnd"/>
      <w:r w:rsidRPr="004A2052">
        <w:rPr>
          <w:rFonts w:hint="cs"/>
          <w:sz w:val="24"/>
          <w:rtl/>
        </w:rPr>
        <w:t xml:space="preserve">' ממפיס </w:t>
      </w:r>
      <w:proofErr w:type="spellStart"/>
      <w:r w:rsidRPr="004A2052">
        <w:rPr>
          <w:rFonts w:hint="cs"/>
          <w:sz w:val="24"/>
          <w:rtl/>
        </w:rPr>
        <w:t>מורסא</w:t>
      </w:r>
      <w:proofErr w:type="spellEnd"/>
      <w:r w:rsidRPr="004A2052">
        <w:rPr>
          <w:rFonts w:hint="cs"/>
          <w:sz w:val="24"/>
          <w:rtl/>
        </w:rPr>
        <w:t>.</w:t>
      </w:r>
    </w:p>
    <w:p w14:paraId="10885080" w14:textId="77777777" w:rsidR="00722E82" w:rsidRDefault="00722E82" w:rsidP="00722E82">
      <w:pPr>
        <w:rPr>
          <w:rtl/>
        </w:rPr>
      </w:pPr>
      <w:r>
        <w:rPr>
          <w:rtl/>
        </w:rPr>
        <w:t>&lt;</w:t>
      </w:r>
      <w:r>
        <w:t>small&gt;&lt;sup&gt;71&lt;/sup</w:t>
      </w:r>
      <w:r>
        <w:rPr>
          <w:rtl/>
        </w:rPr>
        <w:t>&gt;ובדעת הרמב"ם ע' חי' ר' חיים שבת פ"י.&lt;/</w:t>
      </w:r>
      <w:r>
        <w:t>small</w:t>
      </w:r>
      <w:r>
        <w:rPr>
          <w:rtl/>
        </w:rPr>
        <w:t>&gt;</w:t>
      </w:r>
    </w:p>
    <w:p w14:paraId="26D31899" w14:textId="77777777" w:rsidR="00722E82" w:rsidRDefault="00722E82" w:rsidP="00722E82">
      <w:pPr>
        <w:rPr>
          <w:rtl/>
        </w:rPr>
      </w:pPr>
      <w:r>
        <w:rPr>
          <w:rtl/>
        </w:rPr>
        <w:t>&lt;</w:t>
      </w:r>
      <w:r>
        <w:t>small&gt;&lt;sup&gt;72&lt;/sup</w:t>
      </w:r>
      <w:r>
        <w:rPr>
          <w:rtl/>
        </w:rPr>
        <w:t>&gt;וכן בסוכה לג:&lt;/</w:t>
      </w:r>
      <w:r>
        <w:t>small</w:t>
      </w:r>
      <w:r>
        <w:rPr>
          <w:rtl/>
        </w:rPr>
        <w:t>&gt;</w:t>
      </w:r>
    </w:p>
    <w:p w14:paraId="28D30027" w14:textId="02B64DCB" w:rsidR="00CE664A" w:rsidRPr="004A2052" w:rsidRDefault="00CE664A" w:rsidP="00070E97">
      <w:pPr>
        <w:pStyle w:val="2"/>
        <w:rPr>
          <w:rtl/>
        </w:rPr>
      </w:pPr>
      <w:r w:rsidRPr="004A2052">
        <w:rPr>
          <w:rFonts w:hint="cs"/>
          <w:u w:val="single"/>
          <w:rtl/>
        </w:rPr>
        <w:t xml:space="preserve">ד. </w:t>
      </w:r>
      <w:r w:rsidRPr="004A2052">
        <w:rPr>
          <w:rFonts w:hint="cs"/>
          <w:rtl/>
        </w:rPr>
        <w:t>פסיק רישא בספק לשעבר:</w:t>
      </w:r>
    </w:p>
    <w:p w14:paraId="41B99130" w14:textId="77777777" w:rsidR="00CE664A" w:rsidRPr="004A2052" w:rsidRDefault="00CE664A" w:rsidP="004A2052">
      <w:pPr>
        <w:tabs>
          <w:tab w:val="clear" w:pos="3628"/>
        </w:tabs>
        <w:spacing w:after="120"/>
        <w:rPr>
          <w:color w:val="008000"/>
          <w:sz w:val="24"/>
          <w:rtl/>
        </w:rPr>
      </w:pPr>
      <w:r w:rsidRPr="004A2052">
        <w:rPr>
          <w:rFonts w:hint="cs"/>
          <w:b/>
          <w:bCs/>
          <w:sz w:val="24"/>
          <w:rtl/>
        </w:rPr>
        <w:t xml:space="preserve">נחלקו </w:t>
      </w:r>
      <w:r w:rsidRPr="004A2052">
        <w:rPr>
          <w:rFonts w:hint="cs"/>
          <w:sz w:val="24"/>
          <w:rtl/>
        </w:rPr>
        <w:t xml:space="preserve">הפוסקים אם אי הודאות הנצרכת כדי שלא יהי' </w:t>
      </w:r>
      <w:proofErr w:type="spellStart"/>
      <w:r w:rsidRPr="004A2052">
        <w:rPr>
          <w:rFonts w:hint="cs"/>
          <w:sz w:val="24"/>
          <w:rtl/>
        </w:rPr>
        <w:t>פ"ר</w:t>
      </w:r>
      <w:proofErr w:type="spellEnd"/>
      <w:r w:rsidRPr="004A2052">
        <w:rPr>
          <w:rFonts w:hint="cs"/>
          <w:sz w:val="24"/>
          <w:rtl/>
        </w:rPr>
        <w:t xml:space="preserve"> היינו </w:t>
      </w:r>
      <w:proofErr w:type="spellStart"/>
      <w:r w:rsidRPr="004A2052">
        <w:rPr>
          <w:rFonts w:hint="cs"/>
          <w:sz w:val="24"/>
          <w:rtl/>
        </w:rPr>
        <w:t>דוקא</w:t>
      </w:r>
      <w:proofErr w:type="spellEnd"/>
      <w:r w:rsidRPr="004A2052">
        <w:rPr>
          <w:rFonts w:hint="cs"/>
          <w:sz w:val="24"/>
          <w:rtl/>
        </w:rPr>
        <w:t xml:space="preserve"> אי ודאות עתידית, דהיינו ספק מה תהיינה התוצאות אחרי שיעשה הפעולה (-ספק </w:t>
      </w:r>
      <w:proofErr w:type="spellStart"/>
      <w:r w:rsidRPr="004A2052">
        <w:rPr>
          <w:rFonts w:hint="cs"/>
          <w:sz w:val="24"/>
          <w:rtl/>
        </w:rPr>
        <w:t>דלהבא</w:t>
      </w:r>
      <w:proofErr w:type="spellEnd"/>
      <w:r w:rsidRPr="004A2052">
        <w:rPr>
          <w:rFonts w:hint="cs"/>
          <w:sz w:val="24"/>
          <w:rtl/>
        </w:rPr>
        <w:t xml:space="preserve">), או גם ספק לשעבר מפקיע משם </w:t>
      </w:r>
      <w:proofErr w:type="spellStart"/>
      <w:r w:rsidRPr="004A2052">
        <w:rPr>
          <w:rFonts w:hint="cs"/>
          <w:sz w:val="24"/>
          <w:rtl/>
        </w:rPr>
        <w:t>פ"ר</w:t>
      </w:r>
      <w:proofErr w:type="spellEnd"/>
      <w:r w:rsidRPr="004A2052">
        <w:rPr>
          <w:rFonts w:hint="cs"/>
          <w:sz w:val="24"/>
          <w:rtl/>
        </w:rPr>
        <w:t>.</w:t>
      </w:r>
    </w:p>
    <w:p w14:paraId="0703C10C" w14:textId="21E267A5" w:rsidR="00CE664A" w:rsidRPr="004A2052" w:rsidRDefault="00CE664A" w:rsidP="004A2052">
      <w:pPr>
        <w:tabs>
          <w:tab w:val="clear" w:pos="3628"/>
        </w:tabs>
        <w:spacing w:after="120"/>
        <w:rPr>
          <w:color w:val="008000"/>
          <w:sz w:val="24"/>
          <w:rtl/>
        </w:rPr>
      </w:pPr>
      <w:r w:rsidRPr="004A2052">
        <w:rPr>
          <w:rFonts w:hint="cs"/>
          <w:b/>
          <w:bCs/>
          <w:sz w:val="24"/>
          <w:rtl/>
        </w:rPr>
        <w:t xml:space="preserve">בשבת </w:t>
      </w:r>
      <w:proofErr w:type="spellStart"/>
      <w:r w:rsidRPr="004A2052">
        <w:rPr>
          <w:rFonts w:hint="cs"/>
          <w:sz w:val="24"/>
          <w:rtl/>
        </w:rPr>
        <w:t>מא</w:t>
      </w:r>
      <w:proofErr w:type="spellEnd"/>
      <w:r w:rsidRPr="004A2052">
        <w:rPr>
          <w:rFonts w:hint="cs"/>
          <w:sz w:val="24"/>
          <w:rtl/>
        </w:rPr>
        <w:t xml:space="preserve">: מבואר </w:t>
      </w:r>
      <w:proofErr w:type="spellStart"/>
      <w:r w:rsidRPr="004A2052">
        <w:rPr>
          <w:rFonts w:hint="cs"/>
          <w:sz w:val="24"/>
          <w:rtl/>
        </w:rPr>
        <w:t>דנחלקו</w:t>
      </w:r>
      <w:proofErr w:type="spellEnd"/>
      <w:r w:rsidRPr="004A2052">
        <w:rPr>
          <w:rFonts w:hint="cs"/>
          <w:sz w:val="24"/>
          <w:rtl/>
        </w:rPr>
        <w:t xml:space="preserve"> רב ושמואל אם מותר לשפוך לתוך כלי מתכת מים חמים בכמות שיכולה לצרף (-לחזק) את הכלי. ומבואר שם </w:t>
      </w:r>
      <w:proofErr w:type="spellStart"/>
      <w:r w:rsidRPr="004A2052">
        <w:rPr>
          <w:rFonts w:hint="cs"/>
          <w:sz w:val="24"/>
          <w:rtl/>
        </w:rPr>
        <w:t>בסוגיא</w:t>
      </w:r>
      <w:proofErr w:type="spellEnd"/>
      <w:r w:rsidRPr="004A2052">
        <w:rPr>
          <w:rFonts w:hint="cs"/>
          <w:sz w:val="24"/>
          <w:rtl/>
        </w:rPr>
        <w:t xml:space="preserve"> </w:t>
      </w:r>
      <w:proofErr w:type="spellStart"/>
      <w:r w:rsidRPr="004A2052">
        <w:rPr>
          <w:rFonts w:hint="cs"/>
          <w:sz w:val="24"/>
          <w:rtl/>
        </w:rPr>
        <w:t>דד"ז</w:t>
      </w:r>
      <w:proofErr w:type="spellEnd"/>
      <w:r w:rsidRPr="004A2052">
        <w:rPr>
          <w:rFonts w:hint="cs"/>
          <w:sz w:val="24"/>
          <w:rtl/>
        </w:rPr>
        <w:t xml:space="preserve"> תלוי במח' ר"י </w:t>
      </w:r>
      <w:proofErr w:type="spellStart"/>
      <w:r w:rsidRPr="004A2052">
        <w:rPr>
          <w:rFonts w:hint="cs"/>
          <w:sz w:val="24"/>
          <w:rtl/>
        </w:rPr>
        <w:t>ור"ש</w:t>
      </w:r>
      <w:proofErr w:type="spellEnd"/>
      <w:r w:rsidRPr="004A2052">
        <w:rPr>
          <w:rFonts w:hint="cs"/>
          <w:sz w:val="24"/>
          <w:rtl/>
        </w:rPr>
        <w:t xml:space="preserve"> אם </w:t>
      </w:r>
      <w:proofErr w:type="spellStart"/>
      <w:r w:rsidRPr="004A2052">
        <w:rPr>
          <w:rFonts w:hint="cs"/>
          <w:sz w:val="24"/>
          <w:rtl/>
        </w:rPr>
        <w:t>דשא"מ</w:t>
      </w:r>
      <w:proofErr w:type="spellEnd"/>
      <w:r w:rsidRPr="004A2052">
        <w:rPr>
          <w:rFonts w:hint="cs"/>
          <w:sz w:val="24"/>
          <w:rtl/>
        </w:rPr>
        <w:t xml:space="preserve"> מותר. וצ"ל דאינו </w:t>
      </w:r>
      <w:proofErr w:type="spellStart"/>
      <w:r w:rsidRPr="004A2052">
        <w:rPr>
          <w:rFonts w:hint="cs"/>
          <w:sz w:val="24"/>
          <w:rtl/>
        </w:rPr>
        <w:t>פ"ר</w:t>
      </w:r>
      <w:proofErr w:type="spellEnd"/>
      <w:r w:rsidRPr="004A2052">
        <w:rPr>
          <w:rFonts w:hint="cs"/>
          <w:sz w:val="24"/>
          <w:rtl/>
        </w:rPr>
        <w:t xml:space="preserve">, </w:t>
      </w:r>
      <w:proofErr w:type="spellStart"/>
      <w:r w:rsidRPr="004A2052">
        <w:rPr>
          <w:rFonts w:hint="cs"/>
          <w:sz w:val="24"/>
          <w:rtl/>
        </w:rPr>
        <w:t>דאל"כ</w:t>
      </w:r>
      <w:proofErr w:type="spellEnd"/>
      <w:r w:rsidRPr="004A2052">
        <w:rPr>
          <w:rFonts w:hint="cs"/>
          <w:sz w:val="24"/>
          <w:rtl/>
        </w:rPr>
        <w:t xml:space="preserve"> מודה </w:t>
      </w:r>
      <w:proofErr w:type="spellStart"/>
      <w:r w:rsidRPr="004A2052">
        <w:rPr>
          <w:rFonts w:hint="cs"/>
          <w:sz w:val="24"/>
          <w:rtl/>
        </w:rPr>
        <w:t>ר"ש</w:t>
      </w:r>
      <w:proofErr w:type="spellEnd"/>
      <w:r w:rsidRPr="004A2052">
        <w:rPr>
          <w:rFonts w:hint="cs"/>
          <w:sz w:val="24"/>
          <w:rtl/>
        </w:rPr>
        <w:t xml:space="preserve"> </w:t>
      </w:r>
      <w:proofErr w:type="spellStart"/>
      <w:r w:rsidRPr="004A2052">
        <w:rPr>
          <w:rFonts w:hint="cs"/>
          <w:sz w:val="24"/>
          <w:rtl/>
        </w:rPr>
        <w:t>דאסור</w:t>
      </w:r>
      <w:proofErr w:type="spellEnd"/>
      <w:r w:rsidRPr="004A2052">
        <w:rPr>
          <w:rFonts w:hint="cs"/>
          <w:sz w:val="24"/>
          <w:rtl/>
        </w:rPr>
        <w:t>, (</w:t>
      </w:r>
      <w:proofErr w:type="spellStart"/>
      <w:r w:rsidRPr="004A2052">
        <w:rPr>
          <w:rFonts w:hint="cs"/>
          <w:sz w:val="24"/>
          <w:rtl/>
        </w:rPr>
        <w:t>כמש"כ</w:t>
      </w:r>
      <w:proofErr w:type="spellEnd"/>
      <w:r w:rsidRPr="004A2052">
        <w:rPr>
          <w:rFonts w:hint="cs"/>
          <w:sz w:val="24"/>
          <w:rtl/>
        </w:rPr>
        <w:t xml:space="preserve"> תוס' שם). וכ' הרמב"ן במלחמות (</w:t>
      </w:r>
      <w:proofErr w:type="spellStart"/>
      <w:r w:rsidRPr="004A2052">
        <w:rPr>
          <w:rFonts w:hint="cs"/>
          <w:sz w:val="24"/>
          <w:rtl/>
        </w:rPr>
        <w:t>יט</w:t>
      </w:r>
      <w:proofErr w:type="spellEnd"/>
      <w:r w:rsidRPr="004A2052">
        <w:rPr>
          <w:rFonts w:hint="cs"/>
          <w:sz w:val="24"/>
          <w:rtl/>
        </w:rPr>
        <w:t xml:space="preserve">: מד' </w:t>
      </w:r>
      <w:proofErr w:type="spellStart"/>
      <w:r w:rsidRPr="004A2052">
        <w:rPr>
          <w:rFonts w:hint="cs"/>
          <w:sz w:val="24"/>
          <w:rtl/>
        </w:rPr>
        <w:t>הרי"ף</w:t>
      </w:r>
      <w:proofErr w:type="spellEnd"/>
      <w:r w:rsidRPr="004A2052">
        <w:rPr>
          <w:rFonts w:hint="cs"/>
          <w:sz w:val="24"/>
          <w:rtl/>
        </w:rPr>
        <w:t xml:space="preserve">) "אלא צירוף מיחם לאו </w:t>
      </w:r>
      <w:proofErr w:type="spellStart"/>
      <w:r w:rsidRPr="004A2052">
        <w:rPr>
          <w:rFonts w:hint="cs"/>
          <w:sz w:val="24"/>
          <w:rtl/>
        </w:rPr>
        <w:t>פ"ר</w:t>
      </w:r>
      <w:proofErr w:type="spellEnd"/>
      <w:r w:rsidRPr="004A2052">
        <w:rPr>
          <w:rFonts w:hint="cs"/>
          <w:sz w:val="24"/>
          <w:rtl/>
        </w:rPr>
        <w:t xml:space="preserve"> הוא שמא לא הגיע לצירוף אע"פ שנתחמם הרבה, שהמים שהיו בו מונעים אותו ושמא כבר נצרף קודם שנעשה כלי </w:t>
      </w:r>
      <w:proofErr w:type="spellStart"/>
      <w:r w:rsidRPr="004A2052">
        <w:rPr>
          <w:rFonts w:hint="cs"/>
          <w:sz w:val="24"/>
          <w:rtl/>
        </w:rPr>
        <w:t>ועכשו</w:t>
      </w:r>
      <w:proofErr w:type="spellEnd"/>
      <w:r w:rsidRPr="004A2052">
        <w:rPr>
          <w:rFonts w:hint="cs"/>
          <w:sz w:val="24"/>
          <w:rtl/>
        </w:rPr>
        <w:t xml:space="preserve"> אין צירוף זה תיקון לו". וכן </w:t>
      </w:r>
      <w:proofErr w:type="spellStart"/>
      <w:r w:rsidRPr="004A2052">
        <w:rPr>
          <w:rFonts w:hint="cs"/>
          <w:sz w:val="24"/>
          <w:rtl/>
        </w:rPr>
        <w:t>תי</w:t>
      </w:r>
      <w:proofErr w:type="spellEnd"/>
      <w:r w:rsidRPr="004A2052">
        <w:rPr>
          <w:rFonts w:hint="cs"/>
          <w:sz w:val="24"/>
          <w:rtl/>
        </w:rPr>
        <w:t xml:space="preserve">' שם המאירי </w:t>
      </w:r>
      <w:proofErr w:type="spellStart"/>
      <w:r w:rsidRPr="004A2052">
        <w:rPr>
          <w:rFonts w:hint="cs"/>
          <w:sz w:val="24"/>
          <w:rtl/>
        </w:rPr>
        <w:t>והריטב"א</w:t>
      </w:r>
      <w:proofErr w:type="spellEnd"/>
      <w:r w:rsidRPr="004A2052">
        <w:rPr>
          <w:rFonts w:hint="cs"/>
          <w:sz w:val="24"/>
          <w:rtl/>
        </w:rPr>
        <w:t xml:space="preserve">. והוכיחו מזה האחרונים דאף בספק התלוי בעבר אמרי' דאינו </w:t>
      </w:r>
      <w:proofErr w:type="spellStart"/>
      <w:r w:rsidRPr="004A2052">
        <w:rPr>
          <w:rFonts w:hint="cs"/>
          <w:sz w:val="24"/>
          <w:rtl/>
        </w:rPr>
        <w:t>פ"ר</w:t>
      </w:r>
      <w:proofErr w:type="spellEnd"/>
      <w:r w:rsidRPr="004A2052">
        <w:rPr>
          <w:rFonts w:hint="cs"/>
          <w:sz w:val="24"/>
          <w:rtl/>
        </w:rPr>
        <w:t xml:space="preserve">, שהרי הספק שכ' הרמב"ן אולי כבר נצרף </w:t>
      </w:r>
      <w:r w:rsidRPr="004A2052">
        <w:rPr>
          <w:sz w:val="24"/>
          <w:rtl/>
        </w:rPr>
        <w:t>–</w:t>
      </w:r>
      <w:r w:rsidRPr="004A2052">
        <w:rPr>
          <w:rFonts w:hint="cs"/>
          <w:sz w:val="24"/>
          <w:rtl/>
        </w:rPr>
        <w:t xml:space="preserve"> אם האמת שלא נצרף הרי הצירוף הוא תוצאה וודאית ומוכרחת ממעשהו, והספק אינו אלא במציאות הנוכחית. (כן הוכיחו מד' הרמב"ן </w:t>
      </w:r>
      <w:proofErr w:type="spellStart"/>
      <w:r w:rsidRPr="004A2052">
        <w:rPr>
          <w:rFonts w:hint="cs"/>
          <w:sz w:val="24"/>
          <w:rtl/>
        </w:rPr>
        <w:t>השו"ע</w:t>
      </w:r>
      <w:proofErr w:type="spellEnd"/>
      <w:r w:rsidRPr="004A2052">
        <w:rPr>
          <w:rFonts w:hint="cs"/>
          <w:sz w:val="24"/>
          <w:rtl/>
        </w:rPr>
        <w:t xml:space="preserve"> הרב בקונטרס אחרון סי' </w:t>
      </w:r>
      <w:proofErr w:type="spellStart"/>
      <w:r w:rsidRPr="004A2052">
        <w:rPr>
          <w:rFonts w:hint="cs"/>
          <w:sz w:val="24"/>
          <w:rtl/>
        </w:rPr>
        <w:t>רעז</w:t>
      </w:r>
      <w:proofErr w:type="spellEnd"/>
      <w:r w:rsidR="00722E82" w:rsidRPr="00722E82">
        <w:rPr>
          <w:sz w:val="24"/>
          <w:vertAlign w:val="superscript"/>
          <w:rtl/>
        </w:rPr>
        <w:t>&lt;</w:t>
      </w:r>
      <w:r w:rsidR="00722E82" w:rsidRPr="00722E82">
        <w:rPr>
          <w:sz w:val="24"/>
          <w:vertAlign w:val="superscript"/>
        </w:rPr>
        <w:t>sup&gt;73&lt;/sup</w:t>
      </w:r>
      <w:r w:rsidR="00722E82" w:rsidRPr="00722E82">
        <w:rPr>
          <w:sz w:val="24"/>
          <w:vertAlign w:val="superscript"/>
          <w:rtl/>
        </w:rPr>
        <w:t>&gt;</w:t>
      </w:r>
      <w:r w:rsidRPr="004A2052">
        <w:rPr>
          <w:rFonts w:hint="cs"/>
          <w:sz w:val="24"/>
          <w:rtl/>
        </w:rPr>
        <w:t xml:space="preserve">, </w:t>
      </w:r>
      <w:proofErr w:type="spellStart"/>
      <w:r w:rsidRPr="004A2052">
        <w:rPr>
          <w:rFonts w:hint="cs"/>
          <w:sz w:val="24"/>
          <w:rtl/>
        </w:rPr>
        <w:t>והבה"ל</w:t>
      </w:r>
      <w:proofErr w:type="spellEnd"/>
      <w:r w:rsidRPr="004A2052">
        <w:rPr>
          <w:rFonts w:hint="cs"/>
          <w:sz w:val="24"/>
          <w:rtl/>
        </w:rPr>
        <w:t xml:space="preserve"> </w:t>
      </w:r>
      <w:proofErr w:type="spellStart"/>
      <w:r w:rsidRPr="004A2052">
        <w:rPr>
          <w:rFonts w:hint="cs"/>
          <w:sz w:val="24"/>
          <w:rtl/>
        </w:rPr>
        <w:t>שטז</w:t>
      </w:r>
      <w:proofErr w:type="spellEnd"/>
      <w:r w:rsidRPr="004A2052">
        <w:rPr>
          <w:rFonts w:hint="cs"/>
          <w:sz w:val="24"/>
          <w:rtl/>
        </w:rPr>
        <w:t xml:space="preserve"> ס"ג </w:t>
      </w:r>
      <w:proofErr w:type="spellStart"/>
      <w:r w:rsidRPr="004A2052">
        <w:rPr>
          <w:rFonts w:hint="cs"/>
          <w:sz w:val="24"/>
          <w:rtl/>
        </w:rPr>
        <w:t>סד"ה</w:t>
      </w:r>
      <w:proofErr w:type="spellEnd"/>
      <w:r w:rsidRPr="004A2052">
        <w:rPr>
          <w:rFonts w:hint="cs"/>
          <w:sz w:val="24"/>
          <w:rtl/>
        </w:rPr>
        <w:t xml:space="preserve"> ולכן, והאבני נזר </w:t>
      </w:r>
      <w:proofErr w:type="spellStart"/>
      <w:r w:rsidRPr="004A2052">
        <w:rPr>
          <w:rFonts w:hint="cs"/>
          <w:sz w:val="24"/>
          <w:rtl/>
        </w:rPr>
        <w:t>רנא</w:t>
      </w:r>
      <w:proofErr w:type="spellEnd"/>
      <w:r w:rsidRPr="004A2052">
        <w:rPr>
          <w:rFonts w:hint="cs"/>
          <w:sz w:val="24"/>
          <w:rtl/>
        </w:rPr>
        <w:t>, א (</w:t>
      </w:r>
      <w:proofErr w:type="spellStart"/>
      <w:r w:rsidRPr="004A2052">
        <w:rPr>
          <w:rFonts w:hint="cs"/>
          <w:sz w:val="24"/>
          <w:rtl/>
        </w:rPr>
        <w:t>באג"ט</w:t>
      </w:r>
      <w:proofErr w:type="spellEnd"/>
      <w:r w:rsidRPr="004A2052">
        <w:rPr>
          <w:rFonts w:hint="cs"/>
          <w:sz w:val="24"/>
          <w:rtl/>
        </w:rPr>
        <w:t xml:space="preserve"> </w:t>
      </w:r>
      <w:proofErr w:type="spellStart"/>
      <w:r w:rsidRPr="004A2052">
        <w:rPr>
          <w:rFonts w:hint="cs"/>
          <w:sz w:val="24"/>
          <w:rtl/>
        </w:rPr>
        <w:t>צה</w:t>
      </w:r>
      <w:proofErr w:type="spellEnd"/>
      <w:r w:rsidRPr="004A2052">
        <w:rPr>
          <w:rFonts w:hint="cs"/>
          <w:sz w:val="24"/>
          <w:rtl/>
        </w:rPr>
        <w:t xml:space="preserve">), </w:t>
      </w:r>
      <w:proofErr w:type="spellStart"/>
      <w:r w:rsidRPr="004A2052">
        <w:rPr>
          <w:rFonts w:hint="cs"/>
          <w:sz w:val="24"/>
          <w:rtl/>
        </w:rPr>
        <w:t>והשביתת</w:t>
      </w:r>
      <w:proofErr w:type="spellEnd"/>
      <w:r w:rsidRPr="004A2052">
        <w:rPr>
          <w:rFonts w:hint="cs"/>
          <w:sz w:val="24"/>
          <w:rtl/>
        </w:rPr>
        <w:t xml:space="preserve"> השבת מעשה חושב סעיף ז, והחלקת יואב סי' ח, וע' שערי יושר ש"ג </w:t>
      </w:r>
      <w:proofErr w:type="spellStart"/>
      <w:r w:rsidRPr="004A2052">
        <w:rPr>
          <w:rFonts w:hint="cs"/>
          <w:sz w:val="24"/>
          <w:rtl/>
        </w:rPr>
        <w:t>פכ"ה</w:t>
      </w:r>
      <w:proofErr w:type="spellEnd"/>
      <w:r w:rsidRPr="004A2052">
        <w:rPr>
          <w:rFonts w:hint="cs"/>
          <w:sz w:val="24"/>
          <w:rtl/>
        </w:rPr>
        <w:t xml:space="preserve"> ד"ה ובעיקר (עמ' </w:t>
      </w:r>
      <w:proofErr w:type="spellStart"/>
      <w:r w:rsidRPr="004A2052">
        <w:rPr>
          <w:rFonts w:hint="cs"/>
          <w:sz w:val="24"/>
          <w:rtl/>
        </w:rPr>
        <w:t>רסו</w:t>
      </w:r>
      <w:proofErr w:type="spellEnd"/>
      <w:r w:rsidRPr="004A2052">
        <w:rPr>
          <w:rFonts w:hint="cs"/>
          <w:sz w:val="24"/>
          <w:rtl/>
        </w:rPr>
        <w:t xml:space="preserve">) שכ' לדחות ראי' זו מד' הרמב"ן, </w:t>
      </w:r>
      <w:proofErr w:type="spellStart"/>
      <w:r w:rsidRPr="004A2052">
        <w:rPr>
          <w:rFonts w:hint="cs"/>
          <w:sz w:val="24"/>
          <w:rtl/>
        </w:rPr>
        <w:t>וצ"ב</w:t>
      </w:r>
      <w:proofErr w:type="spellEnd"/>
      <w:r w:rsidRPr="004A2052">
        <w:rPr>
          <w:rFonts w:hint="cs"/>
          <w:sz w:val="24"/>
          <w:rtl/>
        </w:rPr>
        <w:t>.)</w:t>
      </w:r>
    </w:p>
    <w:p w14:paraId="3A244606" w14:textId="77777777" w:rsidR="00722E82" w:rsidRDefault="00722E82" w:rsidP="00722E82">
      <w:pPr>
        <w:rPr>
          <w:rtl/>
        </w:rPr>
      </w:pPr>
      <w:r>
        <w:rPr>
          <w:rtl/>
        </w:rPr>
        <w:t>&lt;</w:t>
      </w:r>
      <w:r>
        <w:t>small&gt;&lt;sup&gt;73&lt;/sup</w:t>
      </w:r>
      <w:r>
        <w:rPr>
          <w:rtl/>
        </w:rPr>
        <w:t xml:space="preserve">&gt;חלק מהאחרונים הוכיחו כן גם מד' </w:t>
      </w:r>
      <w:proofErr w:type="spellStart"/>
      <w:r>
        <w:rPr>
          <w:rtl/>
        </w:rPr>
        <w:t>הר"ן</w:t>
      </w:r>
      <w:proofErr w:type="spellEnd"/>
      <w:r>
        <w:rPr>
          <w:rtl/>
        </w:rPr>
        <w:t xml:space="preserve">, </w:t>
      </w:r>
      <w:proofErr w:type="spellStart"/>
      <w:r>
        <w:rPr>
          <w:rtl/>
        </w:rPr>
        <w:t>ובבה"ל</w:t>
      </w:r>
      <w:proofErr w:type="spellEnd"/>
      <w:r>
        <w:rPr>
          <w:rtl/>
        </w:rPr>
        <w:t xml:space="preserve"> </w:t>
      </w:r>
      <w:proofErr w:type="spellStart"/>
      <w:r>
        <w:rPr>
          <w:rtl/>
        </w:rPr>
        <w:t>ל"מ</w:t>
      </w:r>
      <w:proofErr w:type="spellEnd"/>
      <w:r>
        <w:rPr>
          <w:rtl/>
        </w:rPr>
        <w:t xml:space="preserve"> כן, </w:t>
      </w:r>
      <w:proofErr w:type="spellStart"/>
      <w:r>
        <w:rPr>
          <w:rtl/>
        </w:rPr>
        <w:t>וצל"ע</w:t>
      </w:r>
      <w:proofErr w:type="spellEnd"/>
      <w:r>
        <w:rPr>
          <w:rtl/>
        </w:rPr>
        <w:t>.&lt;/</w:t>
      </w:r>
      <w:r>
        <w:t>small</w:t>
      </w:r>
      <w:r>
        <w:rPr>
          <w:rtl/>
        </w:rPr>
        <w:t>&gt;</w:t>
      </w:r>
    </w:p>
    <w:p w14:paraId="36119E56" w14:textId="015BCF17" w:rsidR="00CE664A" w:rsidRPr="004A2052" w:rsidRDefault="00CE664A" w:rsidP="004A2052">
      <w:pPr>
        <w:tabs>
          <w:tab w:val="clear" w:pos="3628"/>
        </w:tabs>
        <w:spacing w:after="120"/>
        <w:rPr>
          <w:color w:val="008000"/>
          <w:sz w:val="24"/>
          <w:rtl/>
        </w:rPr>
      </w:pPr>
      <w:r w:rsidRPr="004A2052">
        <w:rPr>
          <w:rFonts w:hint="cs"/>
          <w:b/>
          <w:bCs/>
          <w:sz w:val="24"/>
          <w:rtl/>
        </w:rPr>
        <w:t>וכן</w:t>
      </w:r>
      <w:r w:rsidRPr="004A2052">
        <w:rPr>
          <w:rFonts w:hint="cs"/>
          <w:sz w:val="24"/>
          <w:rtl/>
        </w:rPr>
        <w:t xml:space="preserve"> מבואר בט"ז </w:t>
      </w:r>
      <w:proofErr w:type="spellStart"/>
      <w:r w:rsidRPr="004A2052">
        <w:rPr>
          <w:rFonts w:hint="cs"/>
          <w:sz w:val="24"/>
          <w:rtl/>
        </w:rPr>
        <w:t>שטז</w:t>
      </w:r>
      <w:proofErr w:type="spellEnd"/>
      <w:r w:rsidRPr="004A2052">
        <w:rPr>
          <w:rFonts w:hint="cs"/>
          <w:sz w:val="24"/>
          <w:rtl/>
        </w:rPr>
        <w:t xml:space="preserve"> </w:t>
      </w:r>
      <w:proofErr w:type="spellStart"/>
      <w:r w:rsidRPr="004A2052">
        <w:rPr>
          <w:rFonts w:hint="cs"/>
          <w:sz w:val="24"/>
          <w:rtl/>
        </w:rPr>
        <w:t>סק"ג</w:t>
      </w:r>
      <w:proofErr w:type="spellEnd"/>
      <w:r w:rsidRPr="004A2052">
        <w:rPr>
          <w:rFonts w:hint="cs"/>
          <w:sz w:val="24"/>
          <w:rtl/>
        </w:rPr>
        <w:t xml:space="preserve"> שכ' שמותר לסגור תיבה שאינו יודע אם יש בה זבובים </w:t>
      </w:r>
      <w:proofErr w:type="spellStart"/>
      <w:r w:rsidRPr="004A2052">
        <w:rPr>
          <w:rFonts w:hint="cs"/>
          <w:sz w:val="24"/>
          <w:rtl/>
        </w:rPr>
        <w:t>דמשום</w:t>
      </w:r>
      <w:proofErr w:type="spellEnd"/>
      <w:r w:rsidRPr="004A2052">
        <w:rPr>
          <w:rFonts w:hint="cs"/>
          <w:sz w:val="24"/>
          <w:rtl/>
        </w:rPr>
        <w:t xml:space="preserve"> שאינו יודע אינו </w:t>
      </w:r>
      <w:proofErr w:type="spellStart"/>
      <w:r w:rsidRPr="004A2052">
        <w:rPr>
          <w:rFonts w:hint="cs"/>
          <w:sz w:val="24"/>
          <w:rtl/>
        </w:rPr>
        <w:t>פ"ר</w:t>
      </w:r>
      <w:proofErr w:type="spellEnd"/>
      <w:r w:rsidRPr="004A2052">
        <w:rPr>
          <w:rFonts w:hint="cs"/>
          <w:sz w:val="24"/>
          <w:rtl/>
        </w:rPr>
        <w:t xml:space="preserve"> שיהי' צידה.</w:t>
      </w:r>
    </w:p>
    <w:p w14:paraId="5CF40CD3" w14:textId="3B7A402A" w:rsidR="00CE664A" w:rsidRPr="004A2052" w:rsidRDefault="00CE664A" w:rsidP="004A2052">
      <w:pPr>
        <w:tabs>
          <w:tab w:val="clear" w:pos="3628"/>
        </w:tabs>
        <w:spacing w:after="120"/>
        <w:rPr>
          <w:color w:val="008000"/>
          <w:sz w:val="24"/>
          <w:rtl/>
        </w:rPr>
      </w:pPr>
      <w:r w:rsidRPr="004A2052">
        <w:rPr>
          <w:rFonts w:hint="cs"/>
          <w:b/>
          <w:bCs/>
          <w:sz w:val="24"/>
          <w:rtl/>
        </w:rPr>
        <w:t xml:space="preserve">וביו"ד </w:t>
      </w:r>
      <w:r w:rsidRPr="004A2052">
        <w:rPr>
          <w:rFonts w:hint="cs"/>
          <w:sz w:val="24"/>
          <w:rtl/>
        </w:rPr>
        <w:t xml:space="preserve">פז ס"ו כ' </w:t>
      </w:r>
      <w:proofErr w:type="spellStart"/>
      <w:r w:rsidRPr="004A2052">
        <w:rPr>
          <w:rFonts w:hint="cs"/>
          <w:sz w:val="24"/>
          <w:rtl/>
        </w:rPr>
        <w:t>הרמ"א</w:t>
      </w:r>
      <w:proofErr w:type="spellEnd"/>
      <w:r w:rsidRPr="004A2052">
        <w:rPr>
          <w:rFonts w:hint="cs"/>
          <w:sz w:val="24"/>
          <w:rtl/>
        </w:rPr>
        <w:t xml:space="preserve"> "י"א </w:t>
      </w:r>
      <w:proofErr w:type="spellStart"/>
      <w:r w:rsidRPr="004A2052">
        <w:rPr>
          <w:rFonts w:hint="cs"/>
          <w:sz w:val="24"/>
          <w:rtl/>
        </w:rPr>
        <w:t>דאסור</w:t>
      </w:r>
      <w:proofErr w:type="spellEnd"/>
      <w:r w:rsidRPr="004A2052">
        <w:rPr>
          <w:rFonts w:hint="cs"/>
          <w:sz w:val="24"/>
          <w:rtl/>
        </w:rPr>
        <w:t xml:space="preserve"> לחתות האש תחת קדירה של גויים לפי שהם מבשלים בהם פעמים חלב ופעמים בשר, והמחתה תחת הקדירה שלהם בא לידי בישול בשר בחלב </w:t>
      </w:r>
      <w:r w:rsidRPr="004A2052">
        <w:rPr>
          <w:rFonts w:hint="cs"/>
          <w:sz w:val="24"/>
          <w:rtl/>
        </w:rPr>
        <w:lastRenderedPageBreak/>
        <w:t xml:space="preserve">(הגמ"ר)". וכ' </w:t>
      </w:r>
      <w:proofErr w:type="spellStart"/>
      <w:r w:rsidRPr="004A2052">
        <w:rPr>
          <w:rFonts w:hint="cs"/>
          <w:sz w:val="24"/>
          <w:rtl/>
        </w:rPr>
        <w:t>הגרעק"א</w:t>
      </w:r>
      <w:proofErr w:type="spellEnd"/>
      <w:r w:rsidRPr="004A2052">
        <w:rPr>
          <w:rFonts w:hint="cs"/>
          <w:sz w:val="24"/>
          <w:rtl/>
        </w:rPr>
        <w:t xml:space="preserve"> בהגהותיו שם: "קשה לי הא אינו מכוון לבשל רק לחתות באש, </w:t>
      </w:r>
      <w:proofErr w:type="spellStart"/>
      <w:r w:rsidRPr="004A2052">
        <w:rPr>
          <w:rFonts w:hint="cs"/>
          <w:sz w:val="24"/>
          <w:rtl/>
        </w:rPr>
        <w:t>ופ"ר</w:t>
      </w:r>
      <w:proofErr w:type="spellEnd"/>
      <w:r w:rsidRPr="004A2052">
        <w:rPr>
          <w:rFonts w:hint="cs"/>
          <w:sz w:val="24"/>
          <w:rtl/>
        </w:rPr>
        <w:t xml:space="preserve"> לא הוי </w:t>
      </w:r>
      <w:proofErr w:type="spellStart"/>
      <w:r w:rsidRPr="004A2052">
        <w:rPr>
          <w:rFonts w:hint="cs"/>
          <w:sz w:val="24"/>
          <w:rtl/>
        </w:rPr>
        <w:t>דשמא</w:t>
      </w:r>
      <w:proofErr w:type="spellEnd"/>
      <w:r w:rsidRPr="004A2052">
        <w:rPr>
          <w:rFonts w:hint="cs"/>
          <w:sz w:val="24"/>
          <w:rtl/>
        </w:rPr>
        <w:t xml:space="preserve"> לא בישל </w:t>
      </w:r>
      <w:proofErr w:type="spellStart"/>
      <w:r w:rsidRPr="004A2052">
        <w:rPr>
          <w:rFonts w:hint="cs"/>
          <w:sz w:val="24"/>
          <w:rtl/>
        </w:rPr>
        <w:t>העכו"ם</w:t>
      </w:r>
      <w:proofErr w:type="spellEnd"/>
      <w:r w:rsidRPr="004A2052">
        <w:rPr>
          <w:rFonts w:hint="cs"/>
          <w:sz w:val="24"/>
          <w:rtl/>
        </w:rPr>
        <w:t xml:space="preserve"> בקדירה בשר וגם חלב. וצ"ל </w:t>
      </w:r>
      <w:proofErr w:type="spellStart"/>
      <w:r w:rsidRPr="004A2052">
        <w:rPr>
          <w:rFonts w:hint="cs"/>
          <w:sz w:val="24"/>
          <w:rtl/>
        </w:rPr>
        <w:t>דדוקא</w:t>
      </w:r>
      <w:proofErr w:type="spellEnd"/>
      <w:r w:rsidRPr="004A2052">
        <w:rPr>
          <w:rFonts w:hint="cs"/>
          <w:sz w:val="24"/>
          <w:rtl/>
        </w:rPr>
        <w:t xml:space="preserve"> בספק </w:t>
      </w:r>
      <w:proofErr w:type="spellStart"/>
      <w:r w:rsidRPr="004A2052">
        <w:rPr>
          <w:rFonts w:hint="cs"/>
          <w:sz w:val="24"/>
          <w:rtl/>
        </w:rPr>
        <w:t>דלהבא</w:t>
      </w:r>
      <w:proofErr w:type="spellEnd"/>
      <w:r w:rsidRPr="004A2052">
        <w:rPr>
          <w:rFonts w:hint="cs"/>
          <w:sz w:val="24"/>
          <w:rtl/>
        </w:rPr>
        <w:t xml:space="preserve"> שמא לא יהא נעשה כן במעשה שלו כמו גורר </w:t>
      </w:r>
      <w:proofErr w:type="spellStart"/>
      <w:r w:rsidRPr="004A2052">
        <w:rPr>
          <w:rFonts w:hint="cs"/>
          <w:sz w:val="24"/>
          <w:rtl/>
        </w:rPr>
        <w:t>כסא</w:t>
      </w:r>
      <w:proofErr w:type="spellEnd"/>
      <w:r w:rsidRPr="004A2052">
        <w:rPr>
          <w:rFonts w:hint="cs"/>
          <w:sz w:val="24"/>
          <w:rtl/>
        </w:rPr>
        <w:t xml:space="preserve"> וספסל דהוי ספק שמא בגרירתו לא ייעשה גומא</w:t>
      </w:r>
      <w:r w:rsidR="00722E82" w:rsidRPr="00722E82">
        <w:rPr>
          <w:sz w:val="24"/>
          <w:vertAlign w:val="superscript"/>
          <w:rtl/>
        </w:rPr>
        <w:t>&lt;</w:t>
      </w:r>
      <w:r w:rsidR="00722E82" w:rsidRPr="00722E82">
        <w:rPr>
          <w:sz w:val="24"/>
          <w:vertAlign w:val="superscript"/>
        </w:rPr>
        <w:t>sup&gt;74&lt;/sup</w:t>
      </w:r>
      <w:r w:rsidR="00722E82" w:rsidRPr="00722E82">
        <w:rPr>
          <w:sz w:val="24"/>
          <w:vertAlign w:val="superscript"/>
          <w:rtl/>
        </w:rPr>
        <w:t>&gt;</w:t>
      </w:r>
      <w:r w:rsidRPr="004A2052">
        <w:rPr>
          <w:rFonts w:hint="cs"/>
          <w:sz w:val="24"/>
          <w:rtl/>
        </w:rPr>
        <w:t xml:space="preserve">, אבל בספק </w:t>
      </w:r>
      <w:proofErr w:type="spellStart"/>
      <w:r w:rsidRPr="004A2052">
        <w:rPr>
          <w:rFonts w:hint="cs"/>
          <w:sz w:val="24"/>
          <w:rtl/>
        </w:rPr>
        <w:t>דעבר</w:t>
      </w:r>
      <w:proofErr w:type="spellEnd"/>
      <w:r w:rsidRPr="004A2052">
        <w:rPr>
          <w:rFonts w:hint="cs"/>
          <w:sz w:val="24"/>
          <w:rtl/>
        </w:rPr>
        <w:t xml:space="preserve"> כמו הכא דאם יש בקדירה בלוע בשר וחלב בחיתוי זה </w:t>
      </w:r>
      <w:proofErr w:type="spellStart"/>
      <w:r w:rsidRPr="004A2052">
        <w:rPr>
          <w:rFonts w:hint="cs"/>
          <w:sz w:val="24"/>
          <w:rtl/>
        </w:rPr>
        <w:t>בודאי</w:t>
      </w:r>
      <w:proofErr w:type="spellEnd"/>
      <w:r w:rsidRPr="004A2052">
        <w:rPr>
          <w:rFonts w:hint="cs"/>
          <w:sz w:val="24"/>
          <w:rtl/>
        </w:rPr>
        <w:t xml:space="preserve"> יתבשל, אלא </w:t>
      </w:r>
      <w:proofErr w:type="spellStart"/>
      <w:r w:rsidRPr="004A2052">
        <w:rPr>
          <w:rFonts w:hint="cs"/>
          <w:sz w:val="24"/>
          <w:rtl/>
        </w:rPr>
        <w:t>דהספק</w:t>
      </w:r>
      <w:proofErr w:type="spellEnd"/>
      <w:r w:rsidRPr="004A2052">
        <w:rPr>
          <w:rFonts w:hint="cs"/>
          <w:sz w:val="24"/>
          <w:rtl/>
        </w:rPr>
        <w:t xml:space="preserve"> שמא אין בו בליעת בשר וחלב זה מיקרי </w:t>
      </w:r>
      <w:proofErr w:type="spellStart"/>
      <w:r w:rsidRPr="004A2052">
        <w:rPr>
          <w:rFonts w:hint="cs"/>
          <w:sz w:val="24"/>
          <w:rtl/>
        </w:rPr>
        <w:t>פ"ר</w:t>
      </w:r>
      <w:proofErr w:type="spellEnd"/>
      <w:r w:rsidR="00722E82" w:rsidRPr="00722E82">
        <w:rPr>
          <w:sz w:val="24"/>
          <w:vertAlign w:val="superscript"/>
          <w:rtl/>
        </w:rPr>
        <w:t>&lt;</w:t>
      </w:r>
      <w:r w:rsidR="00722E82" w:rsidRPr="00722E82">
        <w:rPr>
          <w:sz w:val="24"/>
          <w:vertAlign w:val="superscript"/>
        </w:rPr>
        <w:t>sup&gt;75&lt;/sup</w:t>
      </w:r>
      <w:r w:rsidR="00722E82" w:rsidRPr="00722E82">
        <w:rPr>
          <w:sz w:val="24"/>
          <w:vertAlign w:val="superscript"/>
          <w:rtl/>
        </w:rPr>
        <w:t>&gt;</w:t>
      </w:r>
      <w:r w:rsidRPr="004A2052">
        <w:rPr>
          <w:rFonts w:hint="cs"/>
          <w:sz w:val="24"/>
          <w:rtl/>
        </w:rPr>
        <w:t xml:space="preserve">". ואח"כ כ': "אכן לדעת </w:t>
      </w:r>
      <w:proofErr w:type="spellStart"/>
      <w:r w:rsidRPr="004A2052">
        <w:rPr>
          <w:rFonts w:hint="cs"/>
          <w:sz w:val="24"/>
          <w:rtl/>
        </w:rPr>
        <w:t>הט"ז</w:t>
      </w:r>
      <w:proofErr w:type="spellEnd"/>
      <w:r w:rsidRPr="004A2052">
        <w:rPr>
          <w:rFonts w:hint="cs"/>
          <w:sz w:val="24"/>
          <w:rtl/>
        </w:rPr>
        <w:t xml:space="preserve"> </w:t>
      </w:r>
      <w:proofErr w:type="spellStart"/>
      <w:r w:rsidRPr="004A2052">
        <w:rPr>
          <w:rFonts w:hint="cs"/>
          <w:sz w:val="24"/>
          <w:rtl/>
        </w:rPr>
        <w:t>או"ח</w:t>
      </w:r>
      <w:proofErr w:type="spellEnd"/>
      <w:r w:rsidRPr="004A2052">
        <w:rPr>
          <w:rFonts w:hint="cs"/>
          <w:sz w:val="24"/>
          <w:rtl/>
        </w:rPr>
        <w:t xml:space="preserve"> (</w:t>
      </w:r>
      <w:proofErr w:type="spellStart"/>
      <w:r w:rsidRPr="004A2052">
        <w:rPr>
          <w:rFonts w:hint="cs"/>
          <w:sz w:val="24"/>
          <w:rtl/>
        </w:rPr>
        <w:t>שטז</w:t>
      </w:r>
      <w:proofErr w:type="spellEnd"/>
      <w:r w:rsidRPr="004A2052">
        <w:rPr>
          <w:rFonts w:hint="cs"/>
          <w:sz w:val="24"/>
          <w:rtl/>
        </w:rPr>
        <w:t xml:space="preserve"> </w:t>
      </w:r>
      <w:proofErr w:type="spellStart"/>
      <w:r w:rsidRPr="004A2052">
        <w:rPr>
          <w:rFonts w:hint="cs"/>
          <w:sz w:val="24"/>
          <w:rtl/>
        </w:rPr>
        <w:t>סק"ג</w:t>
      </w:r>
      <w:proofErr w:type="spellEnd"/>
      <w:r w:rsidRPr="004A2052">
        <w:rPr>
          <w:rFonts w:hint="cs"/>
          <w:sz w:val="24"/>
          <w:rtl/>
        </w:rPr>
        <w:t xml:space="preserve">) שכ' לד' הטור בנועל תיבה וספק אם יש בו זבובים </w:t>
      </w:r>
      <w:proofErr w:type="spellStart"/>
      <w:r w:rsidRPr="004A2052">
        <w:rPr>
          <w:rFonts w:hint="cs"/>
          <w:sz w:val="24"/>
          <w:rtl/>
        </w:rPr>
        <w:t>דמותר</w:t>
      </w:r>
      <w:proofErr w:type="spellEnd"/>
      <w:r w:rsidRPr="004A2052">
        <w:rPr>
          <w:rFonts w:hint="cs"/>
          <w:sz w:val="24"/>
          <w:rtl/>
        </w:rPr>
        <w:t xml:space="preserve"> </w:t>
      </w:r>
      <w:proofErr w:type="spellStart"/>
      <w:r w:rsidRPr="004A2052">
        <w:rPr>
          <w:rFonts w:hint="cs"/>
          <w:sz w:val="24"/>
          <w:rtl/>
        </w:rPr>
        <w:t>לנועלו</w:t>
      </w:r>
      <w:proofErr w:type="spellEnd"/>
      <w:r w:rsidRPr="004A2052">
        <w:rPr>
          <w:rFonts w:hint="cs"/>
          <w:sz w:val="24"/>
          <w:rtl/>
        </w:rPr>
        <w:t xml:space="preserve"> דהוי דבר שאין מתכוון, ואף דהוי </w:t>
      </w:r>
      <w:proofErr w:type="spellStart"/>
      <w:r w:rsidRPr="004A2052">
        <w:rPr>
          <w:rFonts w:hint="cs"/>
          <w:sz w:val="24"/>
          <w:rtl/>
        </w:rPr>
        <w:t>פ"ר</w:t>
      </w:r>
      <w:proofErr w:type="spellEnd"/>
      <w:r w:rsidRPr="004A2052">
        <w:rPr>
          <w:rFonts w:hint="cs"/>
          <w:sz w:val="24"/>
          <w:rtl/>
        </w:rPr>
        <w:t xml:space="preserve"> מ"מ דילמא אין שם זבובים ולא הוי </w:t>
      </w:r>
      <w:proofErr w:type="spellStart"/>
      <w:r w:rsidRPr="004A2052">
        <w:rPr>
          <w:rFonts w:hint="cs"/>
          <w:sz w:val="24"/>
          <w:rtl/>
        </w:rPr>
        <w:t>פ"ר</w:t>
      </w:r>
      <w:proofErr w:type="spellEnd"/>
      <w:r w:rsidRPr="004A2052">
        <w:rPr>
          <w:rFonts w:hint="cs"/>
          <w:sz w:val="24"/>
          <w:rtl/>
        </w:rPr>
        <w:t xml:space="preserve">, א"כ לכאורה בנידון דידן היתר גמור </w:t>
      </w:r>
      <w:proofErr w:type="spellStart"/>
      <w:r w:rsidRPr="004A2052">
        <w:rPr>
          <w:rFonts w:hint="cs"/>
          <w:sz w:val="24"/>
          <w:rtl/>
        </w:rPr>
        <w:t>וכו</w:t>
      </w:r>
      <w:proofErr w:type="spellEnd"/>
      <w:r w:rsidRPr="004A2052">
        <w:rPr>
          <w:rFonts w:hint="cs"/>
          <w:sz w:val="24"/>
          <w:rtl/>
        </w:rPr>
        <w:t xml:space="preserve">'". ולכאורה נמצא שמד' </w:t>
      </w:r>
      <w:proofErr w:type="spellStart"/>
      <w:r w:rsidRPr="004A2052">
        <w:rPr>
          <w:rFonts w:hint="cs"/>
          <w:sz w:val="24"/>
          <w:rtl/>
        </w:rPr>
        <w:t>ההגמ"ר</w:t>
      </w:r>
      <w:proofErr w:type="spellEnd"/>
      <w:r w:rsidRPr="004A2052">
        <w:rPr>
          <w:rFonts w:hint="cs"/>
          <w:sz w:val="24"/>
          <w:rtl/>
        </w:rPr>
        <w:t xml:space="preserve"> שהביא </w:t>
      </w:r>
      <w:proofErr w:type="spellStart"/>
      <w:r w:rsidRPr="004A2052">
        <w:rPr>
          <w:rFonts w:hint="cs"/>
          <w:sz w:val="24"/>
          <w:rtl/>
        </w:rPr>
        <w:t>הרמ"א</w:t>
      </w:r>
      <w:proofErr w:type="spellEnd"/>
      <w:r w:rsidRPr="004A2052">
        <w:rPr>
          <w:rFonts w:hint="cs"/>
          <w:sz w:val="24"/>
          <w:rtl/>
        </w:rPr>
        <w:t xml:space="preserve"> מוכח שחולק על הרמב"ן והמאירי הנ"ל </w:t>
      </w:r>
      <w:proofErr w:type="spellStart"/>
      <w:r w:rsidRPr="004A2052">
        <w:rPr>
          <w:rFonts w:hint="cs"/>
          <w:sz w:val="24"/>
          <w:rtl/>
        </w:rPr>
        <w:t>וס"ל</w:t>
      </w:r>
      <w:proofErr w:type="spellEnd"/>
      <w:r w:rsidRPr="004A2052">
        <w:rPr>
          <w:rFonts w:hint="cs"/>
          <w:sz w:val="24"/>
          <w:rtl/>
        </w:rPr>
        <w:t xml:space="preserve"> שספק לשעבר אינו מפקיע מידי </w:t>
      </w:r>
      <w:proofErr w:type="spellStart"/>
      <w:r w:rsidRPr="004A2052">
        <w:rPr>
          <w:rFonts w:hint="cs"/>
          <w:sz w:val="24"/>
          <w:rtl/>
        </w:rPr>
        <w:t>פ"ר</w:t>
      </w:r>
      <w:proofErr w:type="spellEnd"/>
      <w:r w:rsidRPr="004A2052">
        <w:rPr>
          <w:rFonts w:hint="cs"/>
          <w:sz w:val="24"/>
          <w:rtl/>
        </w:rPr>
        <w:t>.</w:t>
      </w:r>
    </w:p>
    <w:p w14:paraId="1D40A740" w14:textId="77777777" w:rsidR="00722E82" w:rsidRDefault="00722E82" w:rsidP="00722E82">
      <w:pPr>
        <w:rPr>
          <w:rtl/>
        </w:rPr>
      </w:pPr>
      <w:r>
        <w:rPr>
          <w:rtl/>
        </w:rPr>
        <w:t>&lt;</w:t>
      </w:r>
      <w:r>
        <w:t>small&gt;&lt;sup&gt;74&lt;/sup</w:t>
      </w:r>
      <w:r>
        <w:rPr>
          <w:rtl/>
        </w:rPr>
        <w:t>&gt;</w:t>
      </w:r>
      <w:proofErr w:type="spellStart"/>
      <w:r>
        <w:rPr>
          <w:rtl/>
        </w:rPr>
        <w:t>יל"ע</w:t>
      </w:r>
      <w:proofErr w:type="spellEnd"/>
      <w:r>
        <w:rPr>
          <w:rtl/>
        </w:rPr>
        <w:t xml:space="preserve"> </w:t>
      </w:r>
      <w:proofErr w:type="spellStart"/>
      <w:r>
        <w:rPr>
          <w:rtl/>
        </w:rPr>
        <w:t>דלכאורה</w:t>
      </w:r>
      <w:proofErr w:type="spellEnd"/>
      <w:r>
        <w:rPr>
          <w:rtl/>
        </w:rPr>
        <w:t xml:space="preserve"> לפעמים הספק הוא לשעבר כגון שמסופק בטיב הקרקע או בכובד הספסל, ולכאורה </w:t>
      </w:r>
      <w:proofErr w:type="spellStart"/>
      <w:r>
        <w:rPr>
          <w:rtl/>
        </w:rPr>
        <w:t>לרעק"א</w:t>
      </w:r>
      <w:proofErr w:type="spellEnd"/>
      <w:r>
        <w:rPr>
          <w:rtl/>
        </w:rPr>
        <w:t xml:space="preserve"> צ"ל </w:t>
      </w:r>
      <w:proofErr w:type="spellStart"/>
      <w:r>
        <w:rPr>
          <w:rtl/>
        </w:rPr>
        <w:t>דמיירי</w:t>
      </w:r>
      <w:proofErr w:type="spellEnd"/>
      <w:r>
        <w:rPr>
          <w:rtl/>
        </w:rPr>
        <w:t xml:space="preserve"> שהספק הוא בפעולת האדם באיזה אופן יגרור, וזהו ספק </w:t>
      </w:r>
      <w:proofErr w:type="spellStart"/>
      <w:r>
        <w:rPr>
          <w:rtl/>
        </w:rPr>
        <w:t>דלהבא</w:t>
      </w:r>
      <w:proofErr w:type="spellEnd"/>
      <w:r>
        <w:rPr>
          <w:rtl/>
        </w:rPr>
        <w:t xml:space="preserve">, </w:t>
      </w:r>
      <w:proofErr w:type="spellStart"/>
      <w:r>
        <w:rPr>
          <w:rtl/>
        </w:rPr>
        <w:t>ולפ"ז</w:t>
      </w:r>
      <w:proofErr w:type="spellEnd"/>
      <w:r>
        <w:rPr>
          <w:rtl/>
        </w:rPr>
        <w:t xml:space="preserve"> מסתימת הפוסקים מ' לכאורה דלא </w:t>
      </w:r>
      <w:proofErr w:type="spellStart"/>
      <w:r>
        <w:rPr>
          <w:rtl/>
        </w:rPr>
        <w:t>כהגרעק"א</w:t>
      </w:r>
      <w:proofErr w:type="spellEnd"/>
      <w:r>
        <w:rPr>
          <w:rtl/>
        </w:rPr>
        <w:t xml:space="preserve">. ומצאתי בשולחן שלמה </w:t>
      </w:r>
      <w:proofErr w:type="spellStart"/>
      <w:r>
        <w:rPr>
          <w:rtl/>
        </w:rPr>
        <w:t>להגרש"ז</w:t>
      </w:r>
      <w:proofErr w:type="spellEnd"/>
      <w:r>
        <w:rPr>
          <w:rtl/>
        </w:rPr>
        <w:t xml:space="preserve"> </w:t>
      </w:r>
      <w:proofErr w:type="spellStart"/>
      <w:r>
        <w:rPr>
          <w:rtl/>
        </w:rPr>
        <w:t>אויערבך</w:t>
      </w:r>
      <w:proofErr w:type="spellEnd"/>
      <w:r>
        <w:rPr>
          <w:rtl/>
        </w:rPr>
        <w:t xml:space="preserve"> </w:t>
      </w:r>
      <w:proofErr w:type="spellStart"/>
      <w:r>
        <w:rPr>
          <w:rtl/>
        </w:rPr>
        <w:t>שטז</w:t>
      </w:r>
      <w:proofErr w:type="spellEnd"/>
      <w:r>
        <w:rPr>
          <w:rtl/>
        </w:rPr>
        <w:t xml:space="preserve"> </w:t>
      </w:r>
      <w:proofErr w:type="spellStart"/>
      <w:r>
        <w:rPr>
          <w:rtl/>
        </w:rPr>
        <w:t>סק"ז</w:t>
      </w:r>
      <w:proofErr w:type="spellEnd"/>
      <w:r>
        <w:rPr>
          <w:rtl/>
        </w:rPr>
        <w:t xml:space="preserve"> שהעיר כן. </w:t>
      </w:r>
      <w:proofErr w:type="spellStart"/>
      <w:r>
        <w:rPr>
          <w:rtl/>
        </w:rPr>
        <w:t>שו"ר</w:t>
      </w:r>
      <w:proofErr w:type="spellEnd"/>
      <w:r>
        <w:rPr>
          <w:rtl/>
        </w:rPr>
        <w:t xml:space="preserve"> במנחת שלמה ח"א סי' י ענף ב' אות ו' ד"ה גם שדן להוכיח מזה שאם א"א כלל לברר נחשב לא </w:t>
      </w:r>
      <w:proofErr w:type="spellStart"/>
      <w:r>
        <w:rPr>
          <w:rtl/>
        </w:rPr>
        <w:t>פ"ר</w:t>
      </w:r>
      <w:proofErr w:type="spellEnd"/>
      <w:r>
        <w:rPr>
          <w:rtl/>
        </w:rPr>
        <w:t xml:space="preserve"> – </w:t>
      </w:r>
      <w:proofErr w:type="spellStart"/>
      <w:r>
        <w:rPr>
          <w:rtl/>
        </w:rPr>
        <w:t>לכו"ע</w:t>
      </w:r>
      <w:proofErr w:type="spellEnd"/>
      <w:r>
        <w:rPr>
          <w:rtl/>
        </w:rPr>
        <w:t xml:space="preserve"> . (וע"ע שם </w:t>
      </w:r>
      <w:proofErr w:type="spellStart"/>
      <w:r>
        <w:rPr>
          <w:rtl/>
        </w:rPr>
        <w:t>סברא</w:t>
      </w:r>
      <w:proofErr w:type="spellEnd"/>
      <w:r>
        <w:rPr>
          <w:rtl/>
        </w:rPr>
        <w:t xml:space="preserve"> לחלק בין מעשה ישיר לתוצאה. וכ' </w:t>
      </w:r>
      <w:proofErr w:type="spellStart"/>
      <w:r>
        <w:rPr>
          <w:rtl/>
        </w:rPr>
        <w:t>שלפ"ז</w:t>
      </w:r>
      <w:proofErr w:type="spellEnd"/>
      <w:r>
        <w:rPr>
          <w:rtl/>
        </w:rPr>
        <w:t xml:space="preserve"> ייתכן לדחות הראי' מהרמב"ן והמאירי) וסיים שאין לסמוך על סברות אלו.&lt;/</w:t>
      </w:r>
      <w:r>
        <w:t>small</w:t>
      </w:r>
      <w:r>
        <w:rPr>
          <w:rtl/>
        </w:rPr>
        <w:t>&gt;</w:t>
      </w:r>
    </w:p>
    <w:p w14:paraId="0A94A2DE" w14:textId="77777777" w:rsidR="00722E82" w:rsidRDefault="00722E82" w:rsidP="00722E82">
      <w:pPr>
        <w:rPr>
          <w:rtl/>
        </w:rPr>
      </w:pPr>
      <w:r>
        <w:rPr>
          <w:rtl/>
        </w:rPr>
        <w:t>&lt;</w:t>
      </w:r>
      <w:r>
        <w:t>small&gt;&lt;sup&gt;75&lt;/sup</w:t>
      </w:r>
      <w:r>
        <w:rPr>
          <w:rtl/>
        </w:rPr>
        <w:t xml:space="preserve">&gt;להלן יתבאר סברת חילוקו של </w:t>
      </w:r>
      <w:proofErr w:type="spellStart"/>
      <w:r>
        <w:rPr>
          <w:rtl/>
        </w:rPr>
        <w:t>רעק"א</w:t>
      </w:r>
      <w:proofErr w:type="spellEnd"/>
      <w:r>
        <w:rPr>
          <w:rtl/>
        </w:rPr>
        <w:t xml:space="preserve"> </w:t>
      </w:r>
      <w:proofErr w:type="spellStart"/>
      <w:r>
        <w:rPr>
          <w:rtl/>
        </w:rPr>
        <w:t>דספק</w:t>
      </w:r>
      <w:proofErr w:type="spellEnd"/>
      <w:r>
        <w:rPr>
          <w:rtl/>
        </w:rPr>
        <w:t xml:space="preserve"> </w:t>
      </w:r>
      <w:proofErr w:type="spellStart"/>
      <w:r>
        <w:rPr>
          <w:rtl/>
        </w:rPr>
        <w:t>דלהבא</w:t>
      </w:r>
      <w:proofErr w:type="spellEnd"/>
      <w:r>
        <w:rPr>
          <w:rtl/>
        </w:rPr>
        <w:t xml:space="preserve"> היינו שאינו תוצאה מוכרחת, וספק </w:t>
      </w:r>
      <w:proofErr w:type="spellStart"/>
      <w:r>
        <w:rPr>
          <w:rtl/>
        </w:rPr>
        <w:t>דלשעבר</w:t>
      </w:r>
      <w:proofErr w:type="spellEnd"/>
      <w:r>
        <w:rPr>
          <w:rtl/>
        </w:rPr>
        <w:t xml:space="preserve"> אינו אלא חסרון ידיעה.&lt;/</w:t>
      </w:r>
      <w:r>
        <w:t>small</w:t>
      </w:r>
      <w:r>
        <w:rPr>
          <w:rtl/>
        </w:rPr>
        <w:t>&gt;</w:t>
      </w:r>
    </w:p>
    <w:p w14:paraId="199CF4B7" w14:textId="4F9ED5F3" w:rsidR="00CE664A" w:rsidRPr="004A2052" w:rsidRDefault="00CE664A" w:rsidP="004A2052">
      <w:pPr>
        <w:tabs>
          <w:tab w:val="clear" w:pos="3628"/>
        </w:tabs>
        <w:spacing w:after="120"/>
        <w:rPr>
          <w:color w:val="008000"/>
          <w:sz w:val="24"/>
          <w:rtl/>
        </w:rPr>
      </w:pPr>
      <w:r w:rsidRPr="004A2052">
        <w:rPr>
          <w:rFonts w:hint="cs"/>
          <w:b/>
          <w:bCs/>
          <w:sz w:val="24"/>
          <w:rtl/>
        </w:rPr>
        <w:t>ובאבני</w:t>
      </w:r>
      <w:r w:rsidRPr="004A2052">
        <w:rPr>
          <w:rFonts w:hint="cs"/>
          <w:sz w:val="24"/>
          <w:rtl/>
        </w:rPr>
        <w:t xml:space="preserve"> נזר </w:t>
      </w:r>
      <w:proofErr w:type="spellStart"/>
      <w:r w:rsidRPr="004A2052">
        <w:rPr>
          <w:rFonts w:hint="cs"/>
          <w:sz w:val="24"/>
          <w:rtl/>
        </w:rPr>
        <w:t>או"ח</w:t>
      </w:r>
      <w:proofErr w:type="spellEnd"/>
      <w:r w:rsidRPr="004A2052">
        <w:rPr>
          <w:rFonts w:hint="cs"/>
          <w:sz w:val="24"/>
          <w:rtl/>
        </w:rPr>
        <w:t xml:space="preserve"> </w:t>
      </w:r>
      <w:proofErr w:type="spellStart"/>
      <w:r w:rsidRPr="004A2052">
        <w:rPr>
          <w:rFonts w:hint="cs"/>
          <w:sz w:val="24"/>
          <w:rtl/>
        </w:rPr>
        <w:t>רנא</w:t>
      </w:r>
      <w:proofErr w:type="spellEnd"/>
      <w:r w:rsidRPr="004A2052">
        <w:rPr>
          <w:rFonts w:hint="cs"/>
          <w:sz w:val="24"/>
          <w:rtl/>
        </w:rPr>
        <w:t xml:space="preserve"> (</w:t>
      </w:r>
      <w:proofErr w:type="spellStart"/>
      <w:r w:rsidRPr="004A2052">
        <w:rPr>
          <w:rFonts w:hint="cs"/>
          <w:sz w:val="24"/>
          <w:rtl/>
        </w:rPr>
        <w:t>באג"ט</w:t>
      </w:r>
      <w:proofErr w:type="spellEnd"/>
      <w:r w:rsidRPr="004A2052">
        <w:rPr>
          <w:rFonts w:hint="cs"/>
          <w:sz w:val="24"/>
          <w:rtl/>
        </w:rPr>
        <w:t xml:space="preserve"> </w:t>
      </w:r>
      <w:proofErr w:type="spellStart"/>
      <w:r w:rsidRPr="004A2052">
        <w:rPr>
          <w:rFonts w:hint="cs"/>
          <w:sz w:val="24"/>
          <w:rtl/>
        </w:rPr>
        <w:t>צה</w:t>
      </w:r>
      <w:proofErr w:type="spellEnd"/>
      <w:r w:rsidRPr="004A2052">
        <w:rPr>
          <w:rFonts w:hint="cs"/>
          <w:sz w:val="24"/>
          <w:rtl/>
        </w:rPr>
        <w:t xml:space="preserve">) כ' להוכיח מד' רש"י בכריתות כ: כד' הרמב"ן והמאירי </w:t>
      </w:r>
      <w:proofErr w:type="spellStart"/>
      <w:r w:rsidRPr="004A2052">
        <w:rPr>
          <w:rFonts w:hint="cs"/>
          <w:sz w:val="24"/>
          <w:rtl/>
        </w:rPr>
        <w:t>והט"ז</w:t>
      </w:r>
      <w:proofErr w:type="spellEnd"/>
      <w:r w:rsidRPr="004A2052">
        <w:rPr>
          <w:rFonts w:hint="cs"/>
          <w:sz w:val="24"/>
          <w:rtl/>
        </w:rPr>
        <w:t xml:space="preserve"> דלעיל שכ' בד"ה רב אשי "שלא הי' יודע שסוף התחתונות להבעיר (וע"ע מה שנכתוב אי"ה להלן בד' רש"י). וע"ש שכ' </w:t>
      </w:r>
      <w:proofErr w:type="spellStart"/>
      <w:r w:rsidRPr="004A2052">
        <w:rPr>
          <w:rFonts w:hint="cs"/>
          <w:sz w:val="24"/>
          <w:rtl/>
        </w:rPr>
        <w:t>שבשו"ע</w:t>
      </w:r>
      <w:proofErr w:type="spellEnd"/>
      <w:r w:rsidRPr="004A2052">
        <w:rPr>
          <w:rFonts w:hint="cs"/>
          <w:sz w:val="24"/>
          <w:rtl/>
        </w:rPr>
        <w:t xml:space="preserve"> הרב </w:t>
      </w:r>
      <w:proofErr w:type="spellStart"/>
      <w:r w:rsidRPr="004A2052">
        <w:rPr>
          <w:rFonts w:hint="cs"/>
          <w:sz w:val="24"/>
          <w:rtl/>
        </w:rPr>
        <w:t>קו"א</w:t>
      </w:r>
      <w:proofErr w:type="spellEnd"/>
      <w:r w:rsidRPr="004A2052">
        <w:rPr>
          <w:rFonts w:hint="cs"/>
          <w:sz w:val="24"/>
          <w:rtl/>
        </w:rPr>
        <w:t xml:space="preserve"> לסי' </w:t>
      </w:r>
      <w:proofErr w:type="spellStart"/>
      <w:r w:rsidRPr="004A2052">
        <w:rPr>
          <w:rFonts w:hint="cs"/>
          <w:sz w:val="24"/>
          <w:rtl/>
        </w:rPr>
        <w:t>רעז</w:t>
      </w:r>
      <w:proofErr w:type="spellEnd"/>
      <w:r w:rsidRPr="004A2052">
        <w:rPr>
          <w:rFonts w:hint="cs"/>
          <w:sz w:val="24"/>
          <w:rtl/>
        </w:rPr>
        <w:t xml:space="preserve"> הביא דעות בזה, והביא מרש"י בביצה לד דלא כמו שהוכיח מדבריו בכריתות. ולא הבנתי </w:t>
      </w:r>
      <w:proofErr w:type="spellStart"/>
      <w:r w:rsidRPr="004A2052">
        <w:rPr>
          <w:rFonts w:hint="cs"/>
          <w:sz w:val="24"/>
          <w:rtl/>
        </w:rPr>
        <w:t>דלכאורה</w:t>
      </w:r>
      <w:proofErr w:type="spellEnd"/>
      <w:r w:rsidRPr="004A2052">
        <w:rPr>
          <w:rFonts w:hint="cs"/>
          <w:sz w:val="24"/>
          <w:rtl/>
        </w:rPr>
        <w:t xml:space="preserve"> מה שהוכיח מד' רש"י בביצה אינו </w:t>
      </w:r>
      <w:proofErr w:type="spellStart"/>
      <w:r w:rsidRPr="004A2052">
        <w:rPr>
          <w:rFonts w:hint="cs"/>
          <w:sz w:val="24"/>
          <w:rtl/>
        </w:rPr>
        <w:t>לענין</w:t>
      </w:r>
      <w:proofErr w:type="spellEnd"/>
      <w:r w:rsidRPr="004A2052">
        <w:rPr>
          <w:rFonts w:hint="cs"/>
          <w:sz w:val="24"/>
          <w:rtl/>
        </w:rPr>
        <w:t xml:space="preserve"> </w:t>
      </w:r>
      <w:proofErr w:type="spellStart"/>
      <w:r w:rsidRPr="004A2052">
        <w:rPr>
          <w:rFonts w:hint="cs"/>
          <w:sz w:val="24"/>
          <w:rtl/>
        </w:rPr>
        <w:t>פ"ר</w:t>
      </w:r>
      <w:proofErr w:type="spellEnd"/>
      <w:r w:rsidRPr="004A2052">
        <w:rPr>
          <w:rFonts w:hint="cs"/>
          <w:sz w:val="24"/>
          <w:rtl/>
        </w:rPr>
        <w:t xml:space="preserve"> </w:t>
      </w:r>
      <w:proofErr w:type="spellStart"/>
      <w:r w:rsidRPr="004A2052">
        <w:rPr>
          <w:rFonts w:hint="cs"/>
          <w:sz w:val="24"/>
          <w:rtl/>
        </w:rPr>
        <w:t>דלשעבר</w:t>
      </w:r>
      <w:proofErr w:type="spellEnd"/>
      <w:r w:rsidRPr="004A2052">
        <w:rPr>
          <w:rFonts w:hint="cs"/>
          <w:sz w:val="24"/>
          <w:rtl/>
        </w:rPr>
        <w:t xml:space="preserve">, </w:t>
      </w:r>
      <w:proofErr w:type="spellStart"/>
      <w:r w:rsidRPr="004A2052">
        <w:rPr>
          <w:rFonts w:hint="cs"/>
          <w:sz w:val="24"/>
          <w:rtl/>
        </w:rPr>
        <w:t>דשם</w:t>
      </w:r>
      <w:proofErr w:type="spellEnd"/>
      <w:r w:rsidRPr="004A2052">
        <w:rPr>
          <w:rFonts w:hint="cs"/>
          <w:sz w:val="24"/>
          <w:rtl/>
        </w:rPr>
        <w:t xml:space="preserve"> </w:t>
      </w:r>
      <w:proofErr w:type="spellStart"/>
      <w:r w:rsidRPr="004A2052">
        <w:rPr>
          <w:rFonts w:hint="cs"/>
          <w:sz w:val="24"/>
          <w:rtl/>
        </w:rPr>
        <w:t>מיירי</w:t>
      </w:r>
      <w:proofErr w:type="spellEnd"/>
      <w:r w:rsidRPr="004A2052">
        <w:rPr>
          <w:rFonts w:hint="cs"/>
          <w:sz w:val="24"/>
          <w:rtl/>
        </w:rPr>
        <w:t xml:space="preserve"> בספק </w:t>
      </w:r>
      <w:proofErr w:type="spellStart"/>
      <w:r w:rsidRPr="004A2052">
        <w:rPr>
          <w:rFonts w:hint="cs"/>
          <w:sz w:val="24"/>
          <w:rtl/>
        </w:rPr>
        <w:t>דלהבא</w:t>
      </w:r>
      <w:proofErr w:type="spellEnd"/>
      <w:r w:rsidRPr="004A2052">
        <w:rPr>
          <w:rFonts w:hint="cs"/>
          <w:sz w:val="24"/>
          <w:rtl/>
        </w:rPr>
        <w:t>, ע"ש (</w:t>
      </w:r>
      <w:proofErr w:type="spellStart"/>
      <w:r w:rsidRPr="004A2052">
        <w:rPr>
          <w:rFonts w:hint="cs"/>
          <w:sz w:val="24"/>
          <w:rtl/>
        </w:rPr>
        <w:t>ובגליון</w:t>
      </w:r>
      <w:proofErr w:type="spellEnd"/>
      <w:r w:rsidRPr="004A2052">
        <w:rPr>
          <w:rFonts w:hint="cs"/>
          <w:sz w:val="24"/>
          <w:rtl/>
        </w:rPr>
        <w:t xml:space="preserve"> הש"ס שם). אלא שמחדש שם </w:t>
      </w:r>
      <w:proofErr w:type="spellStart"/>
      <w:r w:rsidRPr="004A2052">
        <w:rPr>
          <w:rFonts w:hint="cs"/>
          <w:sz w:val="24"/>
          <w:rtl/>
        </w:rPr>
        <w:t>השו"ע</w:t>
      </w:r>
      <w:proofErr w:type="spellEnd"/>
      <w:r w:rsidRPr="004A2052">
        <w:rPr>
          <w:rFonts w:hint="cs"/>
          <w:sz w:val="24"/>
          <w:rtl/>
        </w:rPr>
        <w:t xml:space="preserve"> הרב יסוד נוסף דרק אם התוצאה האסורה המסופקת היא נוספת לעיקר המעשה אז הוי </w:t>
      </w:r>
      <w:proofErr w:type="spellStart"/>
      <w:r w:rsidRPr="004A2052">
        <w:rPr>
          <w:rFonts w:hint="cs"/>
          <w:sz w:val="24"/>
          <w:rtl/>
        </w:rPr>
        <w:t>דשא"מ</w:t>
      </w:r>
      <w:proofErr w:type="spellEnd"/>
      <w:r w:rsidRPr="004A2052">
        <w:rPr>
          <w:rFonts w:hint="cs"/>
          <w:sz w:val="24"/>
          <w:rtl/>
        </w:rPr>
        <w:t xml:space="preserve">, אבל כשייתכן שיעשה את המעשה הזה עצמו ביתר חוזק </w:t>
      </w:r>
      <w:r w:rsidRPr="004A2052">
        <w:rPr>
          <w:sz w:val="24"/>
          <w:rtl/>
        </w:rPr>
        <w:t>–</w:t>
      </w:r>
      <w:r w:rsidRPr="004A2052">
        <w:rPr>
          <w:rFonts w:hint="cs"/>
          <w:sz w:val="24"/>
          <w:rtl/>
        </w:rPr>
        <w:t xml:space="preserve"> זה אינו </w:t>
      </w:r>
      <w:proofErr w:type="spellStart"/>
      <w:r w:rsidRPr="004A2052">
        <w:rPr>
          <w:rFonts w:hint="cs"/>
          <w:sz w:val="24"/>
          <w:rtl/>
        </w:rPr>
        <w:t>דשא"מ</w:t>
      </w:r>
      <w:proofErr w:type="spellEnd"/>
      <w:r w:rsidRPr="004A2052">
        <w:rPr>
          <w:rFonts w:hint="cs"/>
          <w:sz w:val="24"/>
          <w:rtl/>
        </w:rPr>
        <w:t xml:space="preserve">, ולכן כאשר ייתכן </w:t>
      </w:r>
      <w:proofErr w:type="spellStart"/>
      <w:r w:rsidRPr="004A2052">
        <w:rPr>
          <w:rFonts w:hint="cs"/>
          <w:sz w:val="24"/>
          <w:rtl/>
        </w:rPr>
        <w:t>שינקוש</w:t>
      </w:r>
      <w:proofErr w:type="spellEnd"/>
      <w:r w:rsidRPr="004A2052">
        <w:rPr>
          <w:rFonts w:hint="cs"/>
          <w:sz w:val="24"/>
          <w:rtl/>
        </w:rPr>
        <w:t xml:space="preserve"> בחוזק, ואם יעשה כן ודאי ייכבה או ייקרע </w:t>
      </w:r>
      <w:r w:rsidRPr="004A2052">
        <w:rPr>
          <w:sz w:val="24"/>
          <w:rtl/>
        </w:rPr>
        <w:t>–</w:t>
      </w:r>
      <w:r w:rsidRPr="004A2052">
        <w:rPr>
          <w:rFonts w:hint="cs"/>
          <w:sz w:val="24"/>
          <w:rtl/>
        </w:rPr>
        <w:t xml:space="preserve"> זהו ספק </w:t>
      </w:r>
      <w:proofErr w:type="spellStart"/>
      <w:r w:rsidRPr="004A2052">
        <w:rPr>
          <w:rFonts w:hint="cs"/>
          <w:sz w:val="24"/>
          <w:rtl/>
        </w:rPr>
        <w:t>פ"ר</w:t>
      </w:r>
      <w:proofErr w:type="spellEnd"/>
      <w:r w:rsidR="00722E82" w:rsidRPr="00722E82">
        <w:rPr>
          <w:sz w:val="24"/>
          <w:vertAlign w:val="superscript"/>
          <w:rtl/>
        </w:rPr>
        <w:t>&lt;</w:t>
      </w:r>
      <w:r w:rsidR="00722E82" w:rsidRPr="00722E82">
        <w:rPr>
          <w:sz w:val="24"/>
          <w:vertAlign w:val="superscript"/>
        </w:rPr>
        <w:t>sup&gt;76&lt;/sup</w:t>
      </w:r>
      <w:r w:rsidR="00722E82" w:rsidRPr="00722E82">
        <w:rPr>
          <w:sz w:val="24"/>
          <w:vertAlign w:val="superscript"/>
          <w:rtl/>
        </w:rPr>
        <w:t>&gt;</w:t>
      </w:r>
      <w:r w:rsidRPr="004A2052">
        <w:rPr>
          <w:rFonts w:hint="cs"/>
          <w:sz w:val="24"/>
          <w:rtl/>
        </w:rPr>
        <w:t>.</w:t>
      </w:r>
    </w:p>
    <w:p w14:paraId="56FFFA3E" w14:textId="77777777" w:rsidR="00722E82" w:rsidRDefault="00722E82" w:rsidP="00722E82">
      <w:pPr>
        <w:rPr>
          <w:rtl/>
        </w:rPr>
      </w:pPr>
      <w:r>
        <w:rPr>
          <w:rtl/>
        </w:rPr>
        <w:t>&lt;</w:t>
      </w:r>
      <w:r>
        <w:t>small&gt;&lt;sup&gt;76&lt;/sup</w:t>
      </w:r>
      <w:r>
        <w:rPr>
          <w:rtl/>
        </w:rPr>
        <w:t xml:space="preserve">&gt;ולא דמי לגורר מיטה </w:t>
      </w:r>
      <w:proofErr w:type="spellStart"/>
      <w:r>
        <w:rPr>
          <w:rtl/>
        </w:rPr>
        <w:t>דחיישינן</w:t>
      </w:r>
      <w:proofErr w:type="spellEnd"/>
      <w:r>
        <w:rPr>
          <w:rtl/>
        </w:rPr>
        <w:t xml:space="preserve"> שמא ייעשה חריץ </w:t>
      </w:r>
      <w:proofErr w:type="spellStart"/>
      <w:r>
        <w:rPr>
          <w:rtl/>
        </w:rPr>
        <w:t>דשם</w:t>
      </w:r>
      <w:proofErr w:type="spellEnd"/>
      <w:r>
        <w:rPr>
          <w:rtl/>
        </w:rPr>
        <w:t xml:space="preserve"> </w:t>
      </w:r>
      <w:proofErr w:type="spellStart"/>
      <w:r>
        <w:rPr>
          <w:rtl/>
        </w:rPr>
        <w:t>חיישינן</w:t>
      </w:r>
      <w:proofErr w:type="spellEnd"/>
      <w:r>
        <w:rPr>
          <w:rtl/>
        </w:rPr>
        <w:t xml:space="preserve"> שבלי כונה יטה ידו לכיוון מטה וכדו', שלפעולה זו לא נתכוון כלל, והפעולה הזו אינה ודאית, </w:t>
      </w:r>
      <w:proofErr w:type="spellStart"/>
      <w:r>
        <w:rPr>
          <w:rtl/>
        </w:rPr>
        <w:t>משא"כ</w:t>
      </w:r>
      <w:proofErr w:type="spellEnd"/>
      <w:r>
        <w:rPr>
          <w:rtl/>
        </w:rPr>
        <w:t xml:space="preserve"> במקרה של </w:t>
      </w:r>
      <w:proofErr w:type="spellStart"/>
      <w:r>
        <w:rPr>
          <w:rtl/>
        </w:rPr>
        <w:t>השו"ע</w:t>
      </w:r>
      <w:proofErr w:type="spellEnd"/>
      <w:r>
        <w:rPr>
          <w:rtl/>
        </w:rPr>
        <w:t xml:space="preserve"> הרב </w:t>
      </w:r>
      <w:proofErr w:type="spellStart"/>
      <w:r>
        <w:rPr>
          <w:rtl/>
        </w:rPr>
        <w:t>דחיישינן</w:t>
      </w:r>
      <w:proofErr w:type="spellEnd"/>
      <w:r>
        <w:rPr>
          <w:rtl/>
        </w:rPr>
        <w:t xml:space="preserve"> שאותה פעולה עצמה יעשה יותר בחוזק, </w:t>
      </w:r>
      <w:proofErr w:type="spellStart"/>
      <w:r>
        <w:rPr>
          <w:rtl/>
        </w:rPr>
        <w:t>ודו"ק</w:t>
      </w:r>
      <w:proofErr w:type="spellEnd"/>
      <w:r>
        <w:rPr>
          <w:rtl/>
        </w:rPr>
        <w:t xml:space="preserve">. וצ"ע. [ובעיקר ד' רש"י שם בביצה לד ע' מעשה חושב על </w:t>
      </w:r>
      <w:proofErr w:type="spellStart"/>
      <w:r>
        <w:rPr>
          <w:rtl/>
        </w:rPr>
        <w:t>שעה"מ</w:t>
      </w:r>
      <w:proofErr w:type="spellEnd"/>
      <w:r>
        <w:rPr>
          <w:rtl/>
        </w:rPr>
        <w:t xml:space="preserve"> (שבת כה, כה) </w:t>
      </w:r>
      <w:proofErr w:type="spellStart"/>
      <w:r>
        <w:rPr>
          <w:rtl/>
        </w:rPr>
        <w:t>מש"כ</w:t>
      </w:r>
      <w:proofErr w:type="spellEnd"/>
      <w:r>
        <w:rPr>
          <w:rtl/>
        </w:rPr>
        <w:t xml:space="preserve"> ליישב קו' </w:t>
      </w:r>
      <w:proofErr w:type="spellStart"/>
      <w:r>
        <w:rPr>
          <w:rtl/>
        </w:rPr>
        <w:t>הגהש"ס</w:t>
      </w:r>
      <w:proofErr w:type="spellEnd"/>
      <w:r>
        <w:rPr>
          <w:rtl/>
        </w:rPr>
        <w:t xml:space="preserve"> </w:t>
      </w:r>
      <w:proofErr w:type="spellStart"/>
      <w:r>
        <w:rPr>
          <w:rtl/>
        </w:rPr>
        <w:t>והשו"ע</w:t>
      </w:r>
      <w:proofErr w:type="spellEnd"/>
      <w:r>
        <w:rPr>
          <w:rtl/>
        </w:rPr>
        <w:t xml:space="preserve"> הרב – </w:t>
      </w:r>
      <w:proofErr w:type="spellStart"/>
      <w:r>
        <w:rPr>
          <w:rtl/>
        </w:rPr>
        <w:t>שפ"ר</w:t>
      </w:r>
      <w:proofErr w:type="spellEnd"/>
      <w:r>
        <w:rPr>
          <w:rtl/>
        </w:rPr>
        <w:t xml:space="preserve"> בדרבנן שרי במקלקל].&lt;/</w:t>
      </w:r>
      <w:r>
        <w:t>small</w:t>
      </w:r>
      <w:r>
        <w:rPr>
          <w:rtl/>
        </w:rPr>
        <w:t>&gt;</w:t>
      </w:r>
    </w:p>
    <w:p w14:paraId="3564BFD6" w14:textId="7C501C37" w:rsidR="00CE664A" w:rsidRPr="004A2052" w:rsidRDefault="00CE664A" w:rsidP="004A2052">
      <w:pPr>
        <w:tabs>
          <w:tab w:val="clear" w:pos="3628"/>
        </w:tabs>
        <w:spacing w:after="120"/>
        <w:rPr>
          <w:color w:val="008000"/>
          <w:sz w:val="24"/>
          <w:rtl/>
        </w:rPr>
      </w:pPr>
      <w:proofErr w:type="spellStart"/>
      <w:r w:rsidRPr="004A2052">
        <w:rPr>
          <w:rFonts w:hint="cs"/>
          <w:b/>
          <w:bCs/>
          <w:sz w:val="24"/>
          <w:rtl/>
        </w:rPr>
        <w:t>ובשער"י</w:t>
      </w:r>
      <w:proofErr w:type="spellEnd"/>
      <w:r w:rsidRPr="004A2052">
        <w:rPr>
          <w:rFonts w:hint="cs"/>
          <w:b/>
          <w:bCs/>
          <w:sz w:val="24"/>
          <w:rtl/>
        </w:rPr>
        <w:t xml:space="preserve"> </w:t>
      </w:r>
      <w:r w:rsidRPr="004A2052">
        <w:rPr>
          <w:rFonts w:hint="cs"/>
          <w:sz w:val="24"/>
          <w:rtl/>
        </w:rPr>
        <w:t xml:space="preserve">ש"ג </w:t>
      </w:r>
      <w:proofErr w:type="spellStart"/>
      <w:r w:rsidRPr="004A2052">
        <w:rPr>
          <w:rFonts w:hint="cs"/>
          <w:sz w:val="24"/>
          <w:rtl/>
        </w:rPr>
        <w:t>פכ"ה</w:t>
      </w:r>
      <w:proofErr w:type="spellEnd"/>
      <w:r w:rsidRPr="004A2052">
        <w:rPr>
          <w:rFonts w:hint="cs"/>
          <w:sz w:val="24"/>
          <w:rtl/>
        </w:rPr>
        <w:t xml:space="preserve"> ד"ה ובעיקר (עמ' </w:t>
      </w:r>
      <w:proofErr w:type="spellStart"/>
      <w:r w:rsidRPr="004A2052">
        <w:rPr>
          <w:rFonts w:hint="cs"/>
          <w:sz w:val="24"/>
          <w:rtl/>
        </w:rPr>
        <w:t>רסה</w:t>
      </w:r>
      <w:proofErr w:type="spellEnd"/>
      <w:r w:rsidRPr="004A2052">
        <w:rPr>
          <w:rFonts w:hint="cs"/>
          <w:sz w:val="24"/>
          <w:rtl/>
        </w:rPr>
        <w:t xml:space="preserve">) כ' להוכיח מד' </w:t>
      </w:r>
      <w:proofErr w:type="spellStart"/>
      <w:r w:rsidRPr="004A2052">
        <w:rPr>
          <w:rFonts w:hint="cs"/>
          <w:sz w:val="24"/>
          <w:rtl/>
        </w:rPr>
        <w:t>התוס</w:t>
      </w:r>
      <w:proofErr w:type="spellEnd"/>
      <w:r w:rsidRPr="004A2052">
        <w:rPr>
          <w:rFonts w:hint="cs"/>
          <w:sz w:val="24"/>
          <w:rtl/>
        </w:rPr>
        <w:t xml:space="preserve">' כד' </w:t>
      </w:r>
      <w:proofErr w:type="spellStart"/>
      <w:r w:rsidRPr="004A2052">
        <w:rPr>
          <w:rFonts w:hint="cs"/>
          <w:sz w:val="24"/>
          <w:rtl/>
        </w:rPr>
        <w:t>הגרעק"א</w:t>
      </w:r>
      <w:proofErr w:type="spellEnd"/>
      <w:r w:rsidRPr="004A2052">
        <w:rPr>
          <w:rFonts w:hint="cs"/>
          <w:sz w:val="24"/>
          <w:rtl/>
        </w:rPr>
        <w:t xml:space="preserve"> </w:t>
      </w:r>
      <w:proofErr w:type="spellStart"/>
      <w:r w:rsidRPr="004A2052">
        <w:rPr>
          <w:rFonts w:hint="cs"/>
          <w:sz w:val="24"/>
          <w:rtl/>
        </w:rPr>
        <w:t>מדכ</w:t>
      </w:r>
      <w:proofErr w:type="spellEnd"/>
      <w:r w:rsidRPr="004A2052">
        <w:rPr>
          <w:rFonts w:hint="cs"/>
          <w:sz w:val="24"/>
          <w:rtl/>
        </w:rPr>
        <w:t xml:space="preserve">' </w:t>
      </w:r>
      <w:proofErr w:type="spellStart"/>
      <w:r w:rsidRPr="004A2052">
        <w:rPr>
          <w:rFonts w:hint="cs"/>
          <w:sz w:val="24"/>
          <w:rtl/>
        </w:rPr>
        <w:t>התוס</w:t>
      </w:r>
      <w:proofErr w:type="spellEnd"/>
      <w:r w:rsidRPr="004A2052">
        <w:rPr>
          <w:rFonts w:hint="cs"/>
          <w:sz w:val="24"/>
          <w:rtl/>
        </w:rPr>
        <w:t xml:space="preserve">' בד' </w:t>
      </w:r>
      <w:proofErr w:type="spellStart"/>
      <w:r w:rsidRPr="004A2052">
        <w:rPr>
          <w:rFonts w:hint="cs"/>
          <w:sz w:val="24"/>
          <w:rtl/>
        </w:rPr>
        <w:t>צה</w:t>
      </w:r>
      <w:proofErr w:type="spellEnd"/>
      <w:r w:rsidRPr="004A2052">
        <w:rPr>
          <w:sz w:val="24"/>
          <w:rtl/>
        </w:rPr>
        <w:t>·</w:t>
      </w:r>
      <w:r w:rsidRPr="004A2052">
        <w:rPr>
          <w:rFonts w:hint="cs"/>
          <w:sz w:val="24"/>
          <w:rtl/>
        </w:rPr>
        <w:t xml:space="preserve"> </w:t>
      </w:r>
      <w:proofErr w:type="spellStart"/>
      <w:r w:rsidRPr="004A2052">
        <w:rPr>
          <w:rFonts w:hint="cs"/>
          <w:sz w:val="24"/>
          <w:rtl/>
        </w:rPr>
        <w:t>דנחלקו</w:t>
      </w:r>
      <w:proofErr w:type="spellEnd"/>
      <w:r w:rsidRPr="004A2052">
        <w:rPr>
          <w:rFonts w:hint="cs"/>
          <w:sz w:val="24"/>
          <w:rtl/>
        </w:rPr>
        <w:t xml:space="preserve"> ר"א ורבנן אם מכבד הוי </w:t>
      </w:r>
      <w:proofErr w:type="spellStart"/>
      <w:r w:rsidRPr="004A2052">
        <w:rPr>
          <w:rFonts w:hint="cs"/>
          <w:sz w:val="24"/>
          <w:rtl/>
        </w:rPr>
        <w:t>פ"ר</w:t>
      </w:r>
      <w:proofErr w:type="spellEnd"/>
      <w:r w:rsidRPr="004A2052">
        <w:rPr>
          <w:rFonts w:hint="cs"/>
          <w:sz w:val="24"/>
          <w:rtl/>
        </w:rPr>
        <w:t>, ואם תלוי בידיעת האדם איך אומר ר"א שכל אדם יודע מה שרבנן אינם יודעים</w:t>
      </w:r>
      <w:r w:rsidR="00722E82" w:rsidRPr="00722E82">
        <w:rPr>
          <w:sz w:val="24"/>
          <w:vertAlign w:val="superscript"/>
          <w:rtl/>
        </w:rPr>
        <w:t>&lt;</w:t>
      </w:r>
      <w:r w:rsidR="00722E82" w:rsidRPr="00722E82">
        <w:rPr>
          <w:sz w:val="24"/>
          <w:vertAlign w:val="superscript"/>
        </w:rPr>
        <w:t>sup&gt;77&lt;/sup</w:t>
      </w:r>
      <w:r w:rsidR="00722E82" w:rsidRPr="00722E82">
        <w:rPr>
          <w:sz w:val="24"/>
          <w:vertAlign w:val="superscript"/>
          <w:rtl/>
        </w:rPr>
        <w:t>&gt;</w:t>
      </w:r>
      <w:r w:rsidRPr="004A2052">
        <w:rPr>
          <w:rFonts w:hint="cs"/>
          <w:sz w:val="24"/>
          <w:rtl/>
        </w:rPr>
        <w:t xml:space="preserve">, </w:t>
      </w:r>
      <w:proofErr w:type="spellStart"/>
      <w:r w:rsidRPr="004A2052">
        <w:rPr>
          <w:rFonts w:hint="cs"/>
          <w:sz w:val="24"/>
          <w:rtl/>
        </w:rPr>
        <w:t>א"ו</w:t>
      </w:r>
      <w:proofErr w:type="spellEnd"/>
      <w:r w:rsidRPr="004A2052">
        <w:rPr>
          <w:rFonts w:hint="cs"/>
          <w:sz w:val="24"/>
          <w:rtl/>
        </w:rPr>
        <w:t xml:space="preserve"> תלוי אם מוכרח במציאות, ולא תלוי בידיעת האדם. אמנם </w:t>
      </w:r>
      <w:proofErr w:type="spellStart"/>
      <w:r w:rsidRPr="004A2052">
        <w:rPr>
          <w:rFonts w:hint="cs"/>
          <w:sz w:val="24"/>
          <w:rtl/>
        </w:rPr>
        <w:t>באג"ט</w:t>
      </w:r>
      <w:proofErr w:type="spellEnd"/>
      <w:r w:rsidRPr="004A2052">
        <w:rPr>
          <w:rFonts w:hint="cs"/>
          <w:sz w:val="24"/>
          <w:rtl/>
        </w:rPr>
        <w:t xml:space="preserve"> חורש </w:t>
      </w:r>
      <w:proofErr w:type="spellStart"/>
      <w:r w:rsidRPr="004A2052">
        <w:rPr>
          <w:rFonts w:hint="cs"/>
          <w:sz w:val="24"/>
          <w:rtl/>
        </w:rPr>
        <w:t>ס"ק</w:t>
      </w:r>
      <w:proofErr w:type="spellEnd"/>
      <w:r w:rsidRPr="004A2052">
        <w:rPr>
          <w:rFonts w:hint="cs"/>
          <w:sz w:val="24"/>
          <w:rtl/>
        </w:rPr>
        <w:t xml:space="preserve"> כ אות </w:t>
      </w:r>
      <w:proofErr w:type="spellStart"/>
      <w:r w:rsidRPr="004A2052">
        <w:rPr>
          <w:rFonts w:hint="cs"/>
          <w:sz w:val="24"/>
          <w:rtl/>
        </w:rPr>
        <w:t>יב</w:t>
      </w:r>
      <w:proofErr w:type="spellEnd"/>
      <w:r w:rsidRPr="004A2052">
        <w:rPr>
          <w:rFonts w:hint="cs"/>
          <w:sz w:val="24"/>
          <w:rtl/>
        </w:rPr>
        <w:t xml:space="preserve"> פי' ד' </w:t>
      </w:r>
      <w:proofErr w:type="spellStart"/>
      <w:r w:rsidRPr="004A2052">
        <w:rPr>
          <w:rFonts w:hint="cs"/>
          <w:sz w:val="24"/>
          <w:rtl/>
        </w:rPr>
        <w:t>התוס</w:t>
      </w:r>
      <w:proofErr w:type="spellEnd"/>
      <w:r w:rsidRPr="004A2052">
        <w:rPr>
          <w:rFonts w:hint="cs"/>
          <w:sz w:val="24"/>
          <w:rtl/>
        </w:rPr>
        <w:t xml:space="preserve">' ע"פ היסוד </w:t>
      </w:r>
      <w:proofErr w:type="spellStart"/>
      <w:r w:rsidRPr="004A2052">
        <w:rPr>
          <w:rFonts w:hint="cs"/>
          <w:sz w:val="24"/>
          <w:rtl/>
        </w:rPr>
        <w:t>דקרוב</w:t>
      </w:r>
      <w:proofErr w:type="spellEnd"/>
      <w:r w:rsidRPr="004A2052">
        <w:rPr>
          <w:rFonts w:hint="cs"/>
          <w:sz w:val="24"/>
          <w:rtl/>
        </w:rPr>
        <w:t xml:space="preserve"> </w:t>
      </w:r>
      <w:proofErr w:type="spellStart"/>
      <w:r w:rsidRPr="004A2052">
        <w:rPr>
          <w:rFonts w:hint="cs"/>
          <w:sz w:val="24"/>
          <w:rtl/>
        </w:rPr>
        <w:t>לפ"ר</w:t>
      </w:r>
      <w:proofErr w:type="spellEnd"/>
      <w:r w:rsidRPr="004A2052">
        <w:rPr>
          <w:rFonts w:hint="cs"/>
          <w:sz w:val="24"/>
          <w:rtl/>
        </w:rPr>
        <w:t xml:space="preserve"> הוי </w:t>
      </w:r>
      <w:proofErr w:type="spellStart"/>
      <w:r w:rsidRPr="004A2052">
        <w:rPr>
          <w:rFonts w:hint="cs"/>
          <w:sz w:val="24"/>
          <w:rtl/>
        </w:rPr>
        <w:t>פ"ר</w:t>
      </w:r>
      <w:proofErr w:type="spellEnd"/>
      <w:r w:rsidRPr="004A2052">
        <w:rPr>
          <w:rFonts w:hint="cs"/>
          <w:sz w:val="24"/>
          <w:rtl/>
        </w:rPr>
        <w:t xml:space="preserve">, וכ' </w:t>
      </w:r>
      <w:proofErr w:type="spellStart"/>
      <w:r w:rsidRPr="004A2052">
        <w:rPr>
          <w:rFonts w:hint="cs"/>
          <w:sz w:val="24"/>
          <w:rtl/>
        </w:rPr>
        <w:t>דזה</w:t>
      </w:r>
      <w:proofErr w:type="spellEnd"/>
      <w:r w:rsidRPr="004A2052">
        <w:rPr>
          <w:rFonts w:hint="cs"/>
          <w:sz w:val="24"/>
          <w:rtl/>
        </w:rPr>
        <w:t xml:space="preserve"> ד' ר"א, ורבנן </w:t>
      </w:r>
      <w:proofErr w:type="spellStart"/>
      <w:r w:rsidRPr="004A2052">
        <w:rPr>
          <w:rFonts w:hint="cs"/>
          <w:sz w:val="24"/>
          <w:rtl/>
        </w:rPr>
        <w:t>ס"ל</w:t>
      </w:r>
      <w:proofErr w:type="spellEnd"/>
      <w:r w:rsidRPr="004A2052">
        <w:rPr>
          <w:rFonts w:hint="cs"/>
          <w:sz w:val="24"/>
          <w:rtl/>
        </w:rPr>
        <w:t xml:space="preserve"> </w:t>
      </w:r>
      <w:proofErr w:type="spellStart"/>
      <w:r w:rsidRPr="004A2052">
        <w:rPr>
          <w:rFonts w:hint="cs"/>
          <w:sz w:val="24"/>
          <w:rtl/>
        </w:rPr>
        <w:t>דצריך</w:t>
      </w:r>
      <w:proofErr w:type="spellEnd"/>
      <w:r w:rsidRPr="004A2052">
        <w:rPr>
          <w:rFonts w:hint="cs"/>
          <w:sz w:val="24"/>
          <w:rtl/>
        </w:rPr>
        <w:t xml:space="preserve"> </w:t>
      </w:r>
      <w:proofErr w:type="spellStart"/>
      <w:r w:rsidRPr="004A2052">
        <w:rPr>
          <w:rFonts w:hint="cs"/>
          <w:sz w:val="24"/>
          <w:rtl/>
        </w:rPr>
        <w:t>פ"ר</w:t>
      </w:r>
      <w:proofErr w:type="spellEnd"/>
      <w:r w:rsidRPr="004A2052">
        <w:rPr>
          <w:rFonts w:hint="cs"/>
          <w:sz w:val="24"/>
          <w:rtl/>
        </w:rPr>
        <w:t xml:space="preserve"> ממש</w:t>
      </w:r>
      <w:r w:rsidR="00722E82" w:rsidRPr="00722E82">
        <w:rPr>
          <w:sz w:val="24"/>
          <w:vertAlign w:val="superscript"/>
          <w:rtl/>
        </w:rPr>
        <w:t>&lt;</w:t>
      </w:r>
      <w:r w:rsidR="00722E82" w:rsidRPr="00722E82">
        <w:rPr>
          <w:sz w:val="24"/>
          <w:vertAlign w:val="superscript"/>
        </w:rPr>
        <w:t>sup&gt;78&lt;/sup</w:t>
      </w:r>
      <w:r w:rsidR="00722E82" w:rsidRPr="00722E82">
        <w:rPr>
          <w:sz w:val="24"/>
          <w:vertAlign w:val="superscript"/>
          <w:rtl/>
        </w:rPr>
        <w:t>&gt;</w:t>
      </w:r>
      <w:r w:rsidRPr="004A2052">
        <w:rPr>
          <w:rFonts w:hint="cs"/>
          <w:sz w:val="24"/>
          <w:rtl/>
        </w:rPr>
        <w:t>. [</w:t>
      </w:r>
      <w:proofErr w:type="spellStart"/>
      <w:r w:rsidRPr="004A2052">
        <w:rPr>
          <w:rFonts w:hint="cs"/>
          <w:sz w:val="24"/>
          <w:rtl/>
        </w:rPr>
        <w:t>ולו"ד</w:t>
      </w:r>
      <w:proofErr w:type="spellEnd"/>
      <w:r w:rsidRPr="004A2052">
        <w:rPr>
          <w:rFonts w:hint="cs"/>
          <w:sz w:val="24"/>
          <w:rtl/>
        </w:rPr>
        <w:t xml:space="preserve"> הי' </w:t>
      </w:r>
      <w:proofErr w:type="spellStart"/>
      <w:r w:rsidRPr="004A2052">
        <w:rPr>
          <w:rFonts w:hint="cs"/>
          <w:sz w:val="24"/>
          <w:rtl/>
        </w:rPr>
        <w:t>אפש"ל</w:t>
      </w:r>
      <w:proofErr w:type="spellEnd"/>
      <w:r w:rsidRPr="004A2052">
        <w:rPr>
          <w:rFonts w:hint="cs"/>
          <w:sz w:val="24"/>
          <w:rtl/>
        </w:rPr>
        <w:t xml:space="preserve"> </w:t>
      </w:r>
      <w:proofErr w:type="spellStart"/>
      <w:r w:rsidRPr="004A2052">
        <w:rPr>
          <w:rFonts w:hint="cs"/>
          <w:sz w:val="24"/>
          <w:rtl/>
        </w:rPr>
        <w:t>דנחלקו</w:t>
      </w:r>
      <w:proofErr w:type="spellEnd"/>
      <w:r w:rsidRPr="004A2052">
        <w:rPr>
          <w:rFonts w:hint="cs"/>
          <w:sz w:val="24"/>
          <w:rtl/>
        </w:rPr>
        <w:t xml:space="preserve"> עד כמה קרוב צ"ל בשביל להיחשב </w:t>
      </w:r>
      <w:proofErr w:type="spellStart"/>
      <w:r w:rsidRPr="004A2052">
        <w:rPr>
          <w:rFonts w:hint="cs"/>
          <w:sz w:val="24"/>
          <w:rtl/>
        </w:rPr>
        <w:t>פ"ר</w:t>
      </w:r>
      <w:proofErr w:type="spellEnd"/>
      <w:r w:rsidRPr="004A2052">
        <w:rPr>
          <w:rFonts w:hint="cs"/>
          <w:sz w:val="24"/>
          <w:rtl/>
        </w:rPr>
        <w:t>].</w:t>
      </w:r>
    </w:p>
    <w:p w14:paraId="023C5DEA" w14:textId="77777777" w:rsidR="00722E82" w:rsidRDefault="00722E82" w:rsidP="00722E82">
      <w:pPr>
        <w:rPr>
          <w:rtl/>
        </w:rPr>
      </w:pPr>
      <w:r>
        <w:rPr>
          <w:rtl/>
        </w:rPr>
        <w:t>&lt;</w:t>
      </w:r>
      <w:r>
        <w:t>small&gt;&lt;sup&gt;77&lt;/sup</w:t>
      </w:r>
      <w:r>
        <w:rPr>
          <w:rtl/>
        </w:rPr>
        <w:t xml:space="preserve">&gt;בשיעורי </w:t>
      </w:r>
      <w:proofErr w:type="spellStart"/>
      <w:r>
        <w:rPr>
          <w:rtl/>
        </w:rPr>
        <w:t>הגר"ש</w:t>
      </w:r>
      <w:proofErr w:type="spellEnd"/>
      <w:r>
        <w:rPr>
          <w:rtl/>
        </w:rPr>
        <w:t xml:space="preserve"> </w:t>
      </w:r>
      <w:proofErr w:type="spellStart"/>
      <w:r>
        <w:rPr>
          <w:rtl/>
        </w:rPr>
        <w:t>שקאפ</w:t>
      </w:r>
      <w:proofErr w:type="spellEnd"/>
      <w:r>
        <w:rPr>
          <w:rtl/>
        </w:rPr>
        <w:t xml:space="preserve"> בכתובות סי' ד' הביא ראי' זו באופן אחר, ע"ש.&lt;/</w:t>
      </w:r>
      <w:r>
        <w:t>small</w:t>
      </w:r>
      <w:r>
        <w:rPr>
          <w:rtl/>
        </w:rPr>
        <w:t>&gt;</w:t>
      </w:r>
    </w:p>
    <w:p w14:paraId="6F7DC643" w14:textId="77777777" w:rsidR="00722E82" w:rsidRDefault="00722E82" w:rsidP="00722E82">
      <w:pPr>
        <w:rPr>
          <w:rtl/>
        </w:rPr>
      </w:pPr>
      <w:r>
        <w:rPr>
          <w:rtl/>
        </w:rPr>
        <w:lastRenderedPageBreak/>
        <w:t>&lt;</w:t>
      </w:r>
      <w:r>
        <w:t>small&gt;&lt;sup&gt;78&lt;/sup</w:t>
      </w:r>
      <w:r>
        <w:rPr>
          <w:rtl/>
        </w:rPr>
        <w:t xml:space="preserve">&gt;וע"ש </w:t>
      </w:r>
      <w:proofErr w:type="spellStart"/>
      <w:r>
        <w:rPr>
          <w:rtl/>
        </w:rPr>
        <w:t>ס"ק</w:t>
      </w:r>
      <w:proofErr w:type="spellEnd"/>
      <w:r>
        <w:rPr>
          <w:rtl/>
        </w:rPr>
        <w:t xml:space="preserve"> </w:t>
      </w:r>
      <w:proofErr w:type="spellStart"/>
      <w:r>
        <w:rPr>
          <w:rtl/>
        </w:rPr>
        <w:t>כב</w:t>
      </w:r>
      <w:proofErr w:type="spellEnd"/>
      <w:r>
        <w:rPr>
          <w:rtl/>
        </w:rPr>
        <w:t xml:space="preserve"> אות </w:t>
      </w:r>
      <w:proofErr w:type="spellStart"/>
      <w:r>
        <w:rPr>
          <w:rtl/>
        </w:rPr>
        <w:t>כג</w:t>
      </w:r>
      <w:proofErr w:type="spellEnd"/>
      <w:r>
        <w:rPr>
          <w:rtl/>
        </w:rPr>
        <w:t>.&lt;/</w:t>
      </w:r>
      <w:r>
        <w:t>small</w:t>
      </w:r>
      <w:r>
        <w:rPr>
          <w:rtl/>
        </w:rPr>
        <w:t>&gt;</w:t>
      </w:r>
    </w:p>
    <w:p w14:paraId="752046C9" w14:textId="2C3F5C7C" w:rsidR="00CE664A" w:rsidRPr="004A2052" w:rsidRDefault="00CE664A" w:rsidP="004A2052">
      <w:pPr>
        <w:tabs>
          <w:tab w:val="clear" w:pos="3628"/>
        </w:tabs>
        <w:spacing w:after="120"/>
        <w:rPr>
          <w:color w:val="008000"/>
          <w:sz w:val="24"/>
          <w:rtl/>
        </w:rPr>
      </w:pPr>
      <w:r w:rsidRPr="004A2052">
        <w:rPr>
          <w:rFonts w:hint="cs"/>
          <w:b/>
          <w:bCs/>
          <w:sz w:val="24"/>
          <w:rtl/>
        </w:rPr>
        <w:t>ובשיעורי</w:t>
      </w:r>
      <w:r w:rsidRPr="004A2052">
        <w:rPr>
          <w:rFonts w:hint="cs"/>
          <w:sz w:val="24"/>
          <w:rtl/>
        </w:rPr>
        <w:t xml:space="preserve"> </w:t>
      </w:r>
      <w:proofErr w:type="spellStart"/>
      <w:r w:rsidRPr="004A2052">
        <w:rPr>
          <w:rFonts w:hint="cs"/>
          <w:sz w:val="24"/>
          <w:rtl/>
        </w:rPr>
        <w:t>הגר"ש</w:t>
      </w:r>
      <w:proofErr w:type="spellEnd"/>
      <w:r w:rsidRPr="004A2052">
        <w:rPr>
          <w:rFonts w:hint="cs"/>
          <w:sz w:val="24"/>
          <w:rtl/>
        </w:rPr>
        <w:t xml:space="preserve"> </w:t>
      </w:r>
      <w:proofErr w:type="spellStart"/>
      <w:r w:rsidRPr="004A2052">
        <w:rPr>
          <w:rFonts w:hint="cs"/>
          <w:sz w:val="24"/>
          <w:rtl/>
        </w:rPr>
        <w:t>שקאפ</w:t>
      </w:r>
      <w:proofErr w:type="spellEnd"/>
      <w:r w:rsidRPr="004A2052">
        <w:rPr>
          <w:rFonts w:hint="cs"/>
          <w:sz w:val="24"/>
          <w:rtl/>
        </w:rPr>
        <w:t xml:space="preserve"> בכתובות סי' ד' כ' </w:t>
      </w:r>
      <w:proofErr w:type="spellStart"/>
      <w:r w:rsidRPr="004A2052">
        <w:rPr>
          <w:rFonts w:hint="cs"/>
          <w:sz w:val="24"/>
          <w:rtl/>
        </w:rPr>
        <w:t>דמתוס</w:t>
      </w:r>
      <w:proofErr w:type="spellEnd"/>
      <w:r w:rsidRPr="004A2052">
        <w:rPr>
          <w:rFonts w:hint="cs"/>
          <w:sz w:val="24"/>
          <w:rtl/>
        </w:rPr>
        <w:t xml:space="preserve">' בכתובות ו: משמע שאם לא הוי רוב </w:t>
      </w:r>
      <w:proofErr w:type="spellStart"/>
      <w:r w:rsidRPr="004A2052">
        <w:rPr>
          <w:rFonts w:hint="cs"/>
          <w:sz w:val="24"/>
          <w:rtl/>
        </w:rPr>
        <w:t>בקיאין</w:t>
      </w:r>
      <w:proofErr w:type="spellEnd"/>
      <w:r w:rsidRPr="004A2052">
        <w:rPr>
          <w:rFonts w:hint="cs"/>
          <w:sz w:val="24"/>
          <w:rtl/>
        </w:rPr>
        <w:t xml:space="preserve"> הי' אסור, ולא היינו אומרים שכיון שיש מקצת בקיאים והוא לא יודע אם הוא מהרוב ל"ה </w:t>
      </w:r>
      <w:proofErr w:type="spellStart"/>
      <w:r w:rsidRPr="004A2052">
        <w:rPr>
          <w:rFonts w:hint="cs"/>
          <w:sz w:val="24"/>
          <w:rtl/>
        </w:rPr>
        <w:t>פ"ר</w:t>
      </w:r>
      <w:proofErr w:type="spellEnd"/>
      <w:r w:rsidRPr="004A2052">
        <w:rPr>
          <w:rFonts w:hint="cs"/>
          <w:sz w:val="24"/>
          <w:rtl/>
        </w:rPr>
        <w:t xml:space="preserve">, </w:t>
      </w:r>
      <w:proofErr w:type="spellStart"/>
      <w:r w:rsidRPr="004A2052">
        <w:rPr>
          <w:rFonts w:hint="cs"/>
          <w:sz w:val="24"/>
          <w:rtl/>
        </w:rPr>
        <w:t>חזינן</w:t>
      </w:r>
      <w:proofErr w:type="spellEnd"/>
      <w:r w:rsidRPr="004A2052">
        <w:rPr>
          <w:rFonts w:hint="cs"/>
          <w:sz w:val="24"/>
          <w:rtl/>
        </w:rPr>
        <w:t xml:space="preserve"> שספק לשעבר לא מפקיע מדין </w:t>
      </w:r>
      <w:proofErr w:type="spellStart"/>
      <w:r w:rsidRPr="004A2052">
        <w:rPr>
          <w:rFonts w:hint="cs"/>
          <w:sz w:val="24"/>
          <w:rtl/>
        </w:rPr>
        <w:t>פ"ר</w:t>
      </w:r>
      <w:proofErr w:type="spellEnd"/>
      <w:r w:rsidRPr="004A2052">
        <w:rPr>
          <w:rFonts w:hint="cs"/>
          <w:sz w:val="24"/>
          <w:rtl/>
        </w:rPr>
        <w:t xml:space="preserve">. ובאבני נזר הוכיח כן </w:t>
      </w:r>
      <w:proofErr w:type="spellStart"/>
      <w:r w:rsidRPr="004A2052">
        <w:rPr>
          <w:rFonts w:hint="cs"/>
          <w:sz w:val="24"/>
          <w:rtl/>
        </w:rPr>
        <w:t>מתוס</w:t>
      </w:r>
      <w:proofErr w:type="spellEnd"/>
      <w:r w:rsidRPr="004A2052">
        <w:rPr>
          <w:rFonts w:hint="cs"/>
          <w:sz w:val="24"/>
          <w:rtl/>
        </w:rPr>
        <w:t xml:space="preserve">' בכריתות כ:, ובחי' ר' שמואל כתובות ז, ג ובפסחים כה: הוכיח </w:t>
      </w:r>
      <w:proofErr w:type="spellStart"/>
      <w:r w:rsidRPr="004A2052">
        <w:rPr>
          <w:rFonts w:hint="cs"/>
          <w:sz w:val="24"/>
          <w:rtl/>
        </w:rPr>
        <w:t>מתוס</w:t>
      </w:r>
      <w:proofErr w:type="spellEnd"/>
      <w:r w:rsidRPr="004A2052">
        <w:rPr>
          <w:rFonts w:hint="cs"/>
          <w:sz w:val="24"/>
          <w:rtl/>
        </w:rPr>
        <w:t>' בפסחים כה, ע"ש.</w:t>
      </w:r>
      <w:r w:rsidR="00722E82" w:rsidRPr="00722E82">
        <w:rPr>
          <w:sz w:val="24"/>
          <w:vertAlign w:val="superscript"/>
          <w:rtl/>
        </w:rPr>
        <w:t>&lt;</w:t>
      </w:r>
      <w:r w:rsidR="00722E82" w:rsidRPr="00722E82">
        <w:rPr>
          <w:sz w:val="24"/>
          <w:vertAlign w:val="superscript"/>
        </w:rPr>
        <w:t>sup&gt;79&lt;/sup&gt;&lt;sup&gt;80&lt;/sup</w:t>
      </w:r>
      <w:r w:rsidR="00722E82" w:rsidRPr="00722E82">
        <w:rPr>
          <w:sz w:val="24"/>
          <w:vertAlign w:val="superscript"/>
          <w:rtl/>
        </w:rPr>
        <w:t>&gt;</w:t>
      </w:r>
    </w:p>
    <w:p w14:paraId="12334F37" w14:textId="77777777" w:rsidR="00722E82" w:rsidRDefault="00722E82" w:rsidP="00722E82">
      <w:pPr>
        <w:rPr>
          <w:rtl/>
        </w:rPr>
      </w:pPr>
      <w:r>
        <w:rPr>
          <w:rtl/>
        </w:rPr>
        <w:t>&lt;</w:t>
      </w:r>
      <w:r>
        <w:t>small&gt;&lt;sup&gt;79&lt;/sup</w:t>
      </w:r>
      <w:r>
        <w:rPr>
          <w:rtl/>
        </w:rPr>
        <w:t>&gt;. ע' לעיל סוף אות  ב.&lt;/</w:t>
      </w:r>
      <w:r>
        <w:t>small</w:t>
      </w:r>
      <w:r>
        <w:rPr>
          <w:rtl/>
        </w:rPr>
        <w:t>&gt;</w:t>
      </w:r>
    </w:p>
    <w:p w14:paraId="7E43E86E" w14:textId="77777777" w:rsidR="00722E82" w:rsidRDefault="00722E82" w:rsidP="00722E82">
      <w:pPr>
        <w:rPr>
          <w:rtl/>
        </w:rPr>
      </w:pPr>
      <w:r>
        <w:rPr>
          <w:rtl/>
        </w:rPr>
        <w:t>&lt;</w:t>
      </w:r>
      <w:r>
        <w:t>small&gt;&lt;sup&gt;80&lt;/sup</w:t>
      </w:r>
      <w:r>
        <w:rPr>
          <w:rtl/>
        </w:rPr>
        <w:t xml:space="preserve">&gt;מד' </w:t>
      </w:r>
      <w:proofErr w:type="spellStart"/>
      <w:r>
        <w:rPr>
          <w:rtl/>
        </w:rPr>
        <w:t>הרשב"א</w:t>
      </w:r>
      <w:proofErr w:type="spellEnd"/>
      <w:r>
        <w:rPr>
          <w:rtl/>
        </w:rPr>
        <w:t xml:space="preserve"> בשבת </w:t>
      </w:r>
      <w:proofErr w:type="spellStart"/>
      <w:r>
        <w:rPr>
          <w:rtl/>
        </w:rPr>
        <w:t>קכ</w:t>
      </w:r>
      <w:proofErr w:type="spellEnd"/>
      <w:r>
        <w:rPr>
          <w:rtl/>
        </w:rPr>
        <w:t xml:space="preserve">: נראה להוכיח </w:t>
      </w:r>
      <w:proofErr w:type="spellStart"/>
      <w:r>
        <w:rPr>
          <w:rtl/>
        </w:rPr>
        <w:t>דספק</w:t>
      </w:r>
      <w:proofErr w:type="spellEnd"/>
      <w:r>
        <w:rPr>
          <w:rtl/>
        </w:rPr>
        <w:t xml:space="preserve"> </w:t>
      </w:r>
      <w:proofErr w:type="spellStart"/>
      <w:r>
        <w:rPr>
          <w:rtl/>
        </w:rPr>
        <w:t>פ"ר</w:t>
      </w:r>
      <w:proofErr w:type="spellEnd"/>
      <w:r>
        <w:rPr>
          <w:rtl/>
        </w:rPr>
        <w:t xml:space="preserve"> אינו </w:t>
      </w:r>
      <w:proofErr w:type="spellStart"/>
      <w:r>
        <w:rPr>
          <w:rtl/>
        </w:rPr>
        <w:t>פ"ר</w:t>
      </w:r>
      <w:proofErr w:type="spellEnd"/>
      <w:r>
        <w:rPr>
          <w:rtl/>
        </w:rPr>
        <w:t>, ואינו מוכרח כ"כ.&lt;/</w:t>
      </w:r>
      <w:r>
        <w:t>small</w:t>
      </w:r>
      <w:r>
        <w:rPr>
          <w:rtl/>
        </w:rPr>
        <w:t>&gt;</w:t>
      </w:r>
    </w:p>
    <w:p w14:paraId="7248893F" w14:textId="404AE55B" w:rsidR="00CE664A" w:rsidRPr="004A2052" w:rsidRDefault="00CE664A" w:rsidP="004A2052">
      <w:pPr>
        <w:tabs>
          <w:tab w:val="clear" w:pos="3628"/>
        </w:tabs>
        <w:spacing w:after="120"/>
        <w:rPr>
          <w:color w:val="008000"/>
          <w:sz w:val="24"/>
          <w:rtl/>
        </w:rPr>
      </w:pPr>
      <w:r w:rsidRPr="004A2052">
        <w:rPr>
          <w:rFonts w:hint="cs"/>
          <w:b/>
          <w:bCs/>
          <w:sz w:val="24"/>
          <w:rtl/>
        </w:rPr>
        <w:t>ויש</w:t>
      </w:r>
      <w:r w:rsidRPr="004A2052">
        <w:rPr>
          <w:rFonts w:hint="cs"/>
          <w:sz w:val="24"/>
          <w:rtl/>
        </w:rPr>
        <w:t xml:space="preserve"> אחרונים שמחלקים בין שבת לשאר איסורים </w:t>
      </w:r>
      <w:proofErr w:type="spellStart"/>
      <w:r w:rsidRPr="004A2052">
        <w:rPr>
          <w:rFonts w:hint="cs"/>
          <w:sz w:val="24"/>
          <w:rtl/>
        </w:rPr>
        <w:t>דבשבת</w:t>
      </w:r>
      <w:proofErr w:type="spellEnd"/>
      <w:r w:rsidRPr="004A2052">
        <w:rPr>
          <w:rFonts w:hint="cs"/>
          <w:sz w:val="24"/>
          <w:rtl/>
        </w:rPr>
        <w:t xml:space="preserve"> דיש דין מלאכת מחשבת גם ספק </w:t>
      </w:r>
      <w:proofErr w:type="spellStart"/>
      <w:r w:rsidRPr="004A2052">
        <w:rPr>
          <w:rFonts w:hint="cs"/>
          <w:sz w:val="24"/>
          <w:rtl/>
        </w:rPr>
        <w:t>דלשעבר</w:t>
      </w:r>
      <w:proofErr w:type="spellEnd"/>
      <w:r w:rsidRPr="004A2052">
        <w:rPr>
          <w:rFonts w:hint="cs"/>
          <w:sz w:val="24"/>
          <w:rtl/>
        </w:rPr>
        <w:t xml:space="preserve"> ל"ה </w:t>
      </w:r>
      <w:proofErr w:type="spellStart"/>
      <w:r w:rsidRPr="004A2052">
        <w:rPr>
          <w:rFonts w:hint="cs"/>
          <w:sz w:val="24"/>
          <w:rtl/>
        </w:rPr>
        <w:t>פ"ר</w:t>
      </w:r>
      <w:proofErr w:type="spellEnd"/>
      <w:r w:rsidRPr="004A2052">
        <w:rPr>
          <w:rFonts w:hint="cs"/>
          <w:sz w:val="24"/>
          <w:rtl/>
        </w:rPr>
        <w:t xml:space="preserve">, </w:t>
      </w:r>
      <w:proofErr w:type="spellStart"/>
      <w:r w:rsidRPr="004A2052">
        <w:rPr>
          <w:rFonts w:hint="cs"/>
          <w:sz w:val="24"/>
          <w:rtl/>
        </w:rPr>
        <w:t>דכיון</w:t>
      </w:r>
      <w:proofErr w:type="spellEnd"/>
      <w:r w:rsidRPr="004A2052">
        <w:rPr>
          <w:rFonts w:hint="cs"/>
          <w:sz w:val="24"/>
          <w:rtl/>
        </w:rPr>
        <w:t xml:space="preserve"> שהאדם אינו יודע אין זה מחשבת, </w:t>
      </w:r>
      <w:proofErr w:type="spellStart"/>
      <w:r w:rsidRPr="004A2052">
        <w:rPr>
          <w:rFonts w:hint="cs"/>
          <w:sz w:val="24"/>
          <w:rtl/>
        </w:rPr>
        <w:t>משא"כ</w:t>
      </w:r>
      <w:proofErr w:type="spellEnd"/>
      <w:r w:rsidRPr="004A2052">
        <w:rPr>
          <w:rFonts w:hint="cs"/>
          <w:sz w:val="24"/>
          <w:rtl/>
        </w:rPr>
        <w:t xml:space="preserve"> שאר איסורים דאין דין מחשבת - רק ספק </w:t>
      </w:r>
      <w:proofErr w:type="spellStart"/>
      <w:r w:rsidRPr="004A2052">
        <w:rPr>
          <w:rFonts w:hint="cs"/>
          <w:sz w:val="24"/>
          <w:rtl/>
        </w:rPr>
        <w:t>דלהבא</w:t>
      </w:r>
      <w:proofErr w:type="spellEnd"/>
      <w:r w:rsidRPr="004A2052">
        <w:rPr>
          <w:rFonts w:hint="cs"/>
          <w:sz w:val="24"/>
          <w:rtl/>
        </w:rPr>
        <w:t xml:space="preserve"> מפקיע משם </w:t>
      </w:r>
      <w:proofErr w:type="spellStart"/>
      <w:r w:rsidRPr="004A2052">
        <w:rPr>
          <w:rFonts w:hint="cs"/>
          <w:sz w:val="24"/>
          <w:rtl/>
        </w:rPr>
        <w:t>פ"ר</w:t>
      </w:r>
      <w:proofErr w:type="spellEnd"/>
      <w:r w:rsidRPr="004A2052">
        <w:rPr>
          <w:rFonts w:hint="cs"/>
          <w:sz w:val="24"/>
          <w:rtl/>
        </w:rPr>
        <w:t xml:space="preserve"> (אבן האזל מאכלות אסורות ט, ט, שביתת השבת מעשה חושב ז, מלמד להועיל </w:t>
      </w:r>
      <w:proofErr w:type="spellStart"/>
      <w:r w:rsidRPr="004A2052">
        <w:rPr>
          <w:rFonts w:hint="cs"/>
          <w:sz w:val="24"/>
          <w:rtl/>
        </w:rPr>
        <w:t>אה"ע</w:t>
      </w:r>
      <w:proofErr w:type="spellEnd"/>
      <w:r w:rsidRPr="004A2052">
        <w:rPr>
          <w:rFonts w:hint="cs"/>
          <w:sz w:val="24"/>
          <w:rtl/>
        </w:rPr>
        <w:t xml:space="preserve"> קב, ומשנת ר' אהרן ביבמות</w:t>
      </w:r>
      <w:r w:rsidR="00722E82" w:rsidRPr="00722E82">
        <w:rPr>
          <w:sz w:val="24"/>
          <w:vertAlign w:val="superscript"/>
          <w:rtl/>
        </w:rPr>
        <w:t>&lt;</w:t>
      </w:r>
      <w:r w:rsidR="00722E82" w:rsidRPr="00722E82">
        <w:rPr>
          <w:sz w:val="24"/>
          <w:vertAlign w:val="superscript"/>
        </w:rPr>
        <w:t>sup&gt;81&lt;/sup</w:t>
      </w:r>
      <w:r w:rsidR="00722E82" w:rsidRPr="00722E82">
        <w:rPr>
          <w:sz w:val="24"/>
          <w:vertAlign w:val="superscript"/>
          <w:rtl/>
        </w:rPr>
        <w:t>&gt;</w:t>
      </w:r>
      <w:r w:rsidRPr="004A2052">
        <w:rPr>
          <w:rFonts w:hint="cs"/>
          <w:sz w:val="24"/>
          <w:rtl/>
        </w:rPr>
        <w:t xml:space="preserve">). </w:t>
      </w:r>
      <w:proofErr w:type="spellStart"/>
      <w:r w:rsidRPr="004A2052">
        <w:rPr>
          <w:rFonts w:hint="cs"/>
          <w:sz w:val="24"/>
          <w:rtl/>
        </w:rPr>
        <w:t>ולפ"ז</w:t>
      </w:r>
      <w:proofErr w:type="spellEnd"/>
      <w:r w:rsidRPr="004A2052">
        <w:rPr>
          <w:rFonts w:hint="cs"/>
          <w:sz w:val="24"/>
          <w:rtl/>
        </w:rPr>
        <w:t xml:space="preserve"> אין סתירה בין ד' </w:t>
      </w:r>
      <w:proofErr w:type="spellStart"/>
      <w:r w:rsidRPr="004A2052">
        <w:rPr>
          <w:rFonts w:hint="cs"/>
          <w:sz w:val="24"/>
          <w:rtl/>
        </w:rPr>
        <w:t>הרמ"א</w:t>
      </w:r>
      <w:proofErr w:type="spellEnd"/>
      <w:r w:rsidRPr="004A2052">
        <w:rPr>
          <w:rFonts w:hint="cs"/>
          <w:sz w:val="24"/>
          <w:rtl/>
        </w:rPr>
        <w:t xml:space="preserve"> ביו"ד (שמהם הוכיח </w:t>
      </w:r>
      <w:proofErr w:type="spellStart"/>
      <w:r w:rsidRPr="004A2052">
        <w:rPr>
          <w:rFonts w:hint="cs"/>
          <w:sz w:val="24"/>
          <w:rtl/>
        </w:rPr>
        <w:t>רעק"א</w:t>
      </w:r>
      <w:proofErr w:type="spellEnd"/>
      <w:r w:rsidRPr="004A2052">
        <w:rPr>
          <w:rFonts w:hint="cs"/>
          <w:sz w:val="24"/>
          <w:rtl/>
        </w:rPr>
        <w:t xml:space="preserve"> את דבריו) לבין הרמב"ן </w:t>
      </w:r>
      <w:proofErr w:type="spellStart"/>
      <w:r w:rsidRPr="004A2052">
        <w:rPr>
          <w:rFonts w:hint="cs"/>
          <w:sz w:val="24"/>
          <w:rtl/>
        </w:rPr>
        <w:t>והט"ז</w:t>
      </w:r>
      <w:proofErr w:type="spellEnd"/>
      <w:r w:rsidRPr="004A2052">
        <w:rPr>
          <w:rFonts w:hint="cs"/>
          <w:sz w:val="24"/>
          <w:rtl/>
        </w:rPr>
        <w:t xml:space="preserve">, </w:t>
      </w:r>
      <w:proofErr w:type="spellStart"/>
      <w:r w:rsidRPr="004A2052">
        <w:rPr>
          <w:rFonts w:hint="cs"/>
          <w:sz w:val="24"/>
          <w:rtl/>
        </w:rPr>
        <w:t>ודלא</w:t>
      </w:r>
      <w:proofErr w:type="spellEnd"/>
      <w:r w:rsidRPr="004A2052">
        <w:rPr>
          <w:rFonts w:hint="cs"/>
          <w:sz w:val="24"/>
          <w:rtl/>
        </w:rPr>
        <w:t xml:space="preserve"> </w:t>
      </w:r>
      <w:proofErr w:type="spellStart"/>
      <w:r w:rsidRPr="004A2052">
        <w:rPr>
          <w:rFonts w:hint="cs"/>
          <w:sz w:val="24"/>
          <w:rtl/>
        </w:rPr>
        <w:t>כהגרעק"א</w:t>
      </w:r>
      <w:proofErr w:type="spellEnd"/>
      <w:r w:rsidRPr="004A2052">
        <w:rPr>
          <w:rFonts w:hint="cs"/>
          <w:sz w:val="24"/>
          <w:rtl/>
        </w:rPr>
        <w:t>.</w:t>
      </w:r>
    </w:p>
    <w:p w14:paraId="70D82C3F" w14:textId="77777777" w:rsidR="00722E82" w:rsidRDefault="00722E82" w:rsidP="00722E82">
      <w:pPr>
        <w:rPr>
          <w:rtl/>
        </w:rPr>
      </w:pPr>
      <w:r>
        <w:rPr>
          <w:rtl/>
        </w:rPr>
        <w:t>&lt;</w:t>
      </w:r>
      <w:r>
        <w:t>small&gt;&lt;sup&gt;81&lt;/sup</w:t>
      </w:r>
      <w:r>
        <w:rPr>
          <w:rtl/>
        </w:rPr>
        <w:t xml:space="preserve">&gt;וכמדומה שכ"כ </w:t>
      </w:r>
      <w:proofErr w:type="spellStart"/>
      <w:r>
        <w:rPr>
          <w:rtl/>
        </w:rPr>
        <w:t>השפ"א</w:t>
      </w:r>
      <w:proofErr w:type="spellEnd"/>
      <w:r>
        <w:rPr>
          <w:rtl/>
        </w:rPr>
        <w:t>, וכעת לא מצאתי.&lt;/</w:t>
      </w:r>
      <w:r>
        <w:t>small</w:t>
      </w:r>
      <w:r>
        <w:rPr>
          <w:rtl/>
        </w:rPr>
        <w:t>&gt;</w:t>
      </w:r>
    </w:p>
    <w:p w14:paraId="63C63C62" w14:textId="34991C1C" w:rsidR="00CE664A" w:rsidRPr="004A2052" w:rsidRDefault="00CE664A" w:rsidP="004A2052">
      <w:pPr>
        <w:tabs>
          <w:tab w:val="clear" w:pos="3628"/>
        </w:tabs>
        <w:spacing w:after="120"/>
        <w:rPr>
          <w:color w:val="008000"/>
          <w:sz w:val="24"/>
          <w:rtl/>
        </w:rPr>
      </w:pPr>
      <w:r w:rsidRPr="004A2052">
        <w:rPr>
          <w:rFonts w:hint="cs"/>
          <w:b/>
          <w:bCs/>
          <w:sz w:val="24"/>
          <w:rtl/>
        </w:rPr>
        <w:t xml:space="preserve">אך </w:t>
      </w:r>
      <w:r w:rsidRPr="004A2052">
        <w:rPr>
          <w:rFonts w:hint="cs"/>
          <w:sz w:val="24"/>
          <w:rtl/>
        </w:rPr>
        <w:t xml:space="preserve">צ"ע דאם ההיתר משום מחשבת מדוע מותר לכתחילה, הרי בכל הדברים שיש בהם פטור מחשבת אסרו מדרבנן (מקלקל, </w:t>
      </w:r>
      <w:proofErr w:type="spellStart"/>
      <w:r w:rsidRPr="004A2052">
        <w:rPr>
          <w:rFonts w:hint="cs"/>
          <w:sz w:val="24"/>
          <w:rtl/>
        </w:rPr>
        <w:t>משאצל"ג</w:t>
      </w:r>
      <w:proofErr w:type="spellEnd"/>
      <w:r w:rsidRPr="004A2052">
        <w:rPr>
          <w:rFonts w:hint="cs"/>
          <w:sz w:val="24"/>
          <w:rtl/>
        </w:rPr>
        <w:t xml:space="preserve">, כלאחר יד, ומתעסק </w:t>
      </w:r>
      <w:r w:rsidRPr="004A2052">
        <w:rPr>
          <w:sz w:val="24"/>
          <w:rtl/>
        </w:rPr>
        <w:t>–</w:t>
      </w:r>
      <w:r w:rsidRPr="004A2052">
        <w:rPr>
          <w:rFonts w:hint="cs"/>
          <w:sz w:val="24"/>
          <w:rtl/>
        </w:rPr>
        <w:t xml:space="preserve"> ע' </w:t>
      </w:r>
      <w:proofErr w:type="spellStart"/>
      <w:r w:rsidRPr="004A2052">
        <w:rPr>
          <w:rFonts w:hint="cs"/>
          <w:sz w:val="24"/>
          <w:rtl/>
        </w:rPr>
        <w:t>רעק"א</w:t>
      </w:r>
      <w:proofErr w:type="spellEnd"/>
      <w:r w:rsidRPr="004A2052">
        <w:rPr>
          <w:rFonts w:hint="cs"/>
          <w:sz w:val="24"/>
          <w:rtl/>
        </w:rPr>
        <w:t xml:space="preserve"> סי' ח) וע' חי' שמואל בכתובות סי' ז (מאות ה) שהאריך ליישב הערה זו.</w:t>
      </w:r>
    </w:p>
    <w:p w14:paraId="4707573D" w14:textId="77777777" w:rsidR="00CE664A" w:rsidRPr="004A2052" w:rsidRDefault="00CE664A" w:rsidP="004A2052">
      <w:pPr>
        <w:tabs>
          <w:tab w:val="clear" w:pos="3628"/>
        </w:tabs>
        <w:spacing w:after="140"/>
        <w:rPr>
          <w:color w:val="008000"/>
          <w:sz w:val="24"/>
          <w:rtl/>
        </w:rPr>
      </w:pPr>
      <w:r w:rsidRPr="004A2052">
        <w:rPr>
          <w:rFonts w:hint="cs"/>
          <w:b/>
          <w:bCs/>
          <w:sz w:val="24"/>
          <w:rtl/>
        </w:rPr>
        <w:t>וביאור</w:t>
      </w:r>
      <w:r w:rsidRPr="004A2052">
        <w:rPr>
          <w:rFonts w:hint="cs"/>
          <w:sz w:val="24"/>
          <w:rtl/>
        </w:rPr>
        <w:t xml:space="preserve"> טעמי המחלוקת בספק </w:t>
      </w:r>
      <w:proofErr w:type="spellStart"/>
      <w:r w:rsidRPr="004A2052">
        <w:rPr>
          <w:rFonts w:hint="cs"/>
          <w:sz w:val="24"/>
          <w:rtl/>
        </w:rPr>
        <w:t>פ"ר</w:t>
      </w:r>
      <w:proofErr w:type="spellEnd"/>
      <w:r w:rsidRPr="004A2052">
        <w:rPr>
          <w:rFonts w:hint="cs"/>
          <w:sz w:val="24"/>
          <w:rtl/>
        </w:rPr>
        <w:t xml:space="preserve"> יש לבאר ע"פ ד' </w:t>
      </w:r>
      <w:proofErr w:type="spellStart"/>
      <w:r w:rsidRPr="004A2052">
        <w:rPr>
          <w:rFonts w:hint="cs"/>
          <w:sz w:val="24"/>
          <w:rtl/>
        </w:rPr>
        <w:t>השער"י</w:t>
      </w:r>
      <w:proofErr w:type="spellEnd"/>
      <w:r w:rsidRPr="004A2052">
        <w:rPr>
          <w:rFonts w:hint="cs"/>
          <w:sz w:val="24"/>
          <w:rtl/>
        </w:rPr>
        <w:t xml:space="preserve"> ש"ג </w:t>
      </w:r>
      <w:proofErr w:type="spellStart"/>
      <w:r w:rsidRPr="004A2052">
        <w:rPr>
          <w:rFonts w:hint="cs"/>
          <w:sz w:val="24"/>
          <w:rtl/>
        </w:rPr>
        <w:t>פכ"ה</w:t>
      </w:r>
      <w:proofErr w:type="spellEnd"/>
      <w:r w:rsidRPr="004A2052">
        <w:rPr>
          <w:rFonts w:hint="cs"/>
          <w:sz w:val="24"/>
          <w:rtl/>
        </w:rPr>
        <w:t xml:space="preserve"> ד"ה ובעיקר (עמ' </w:t>
      </w:r>
      <w:proofErr w:type="spellStart"/>
      <w:r w:rsidRPr="004A2052">
        <w:rPr>
          <w:rFonts w:hint="cs"/>
          <w:sz w:val="24"/>
          <w:rtl/>
        </w:rPr>
        <w:t>רסה</w:t>
      </w:r>
      <w:proofErr w:type="spellEnd"/>
      <w:r w:rsidRPr="004A2052">
        <w:rPr>
          <w:rFonts w:hint="cs"/>
          <w:sz w:val="24"/>
          <w:rtl/>
        </w:rPr>
        <w:t xml:space="preserve">) שכ' ששאלה זו תלויה בשאלה שהזכרנו באות ב' אם חומרת </w:t>
      </w:r>
      <w:proofErr w:type="spellStart"/>
      <w:r w:rsidRPr="004A2052">
        <w:rPr>
          <w:rFonts w:hint="cs"/>
          <w:sz w:val="24"/>
          <w:rtl/>
        </w:rPr>
        <w:t>פ"ר</w:t>
      </w:r>
      <w:proofErr w:type="spellEnd"/>
      <w:r w:rsidRPr="004A2052">
        <w:rPr>
          <w:rFonts w:hint="cs"/>
          <w:sz w:val="24"/>
          <w:rtl/>
        </w:rPr>
        <w:t xml:space="preserve"> משום </w:t>
      </w:r>
      <w:proofErr w:type="spellStart"/>
      <w:r w:rsidRPr="004A2052">
        <w:rPr>
          <w:rFonts w:hint="cs"/>
          <w:sz w:val="24"/>
          <w:rtl/>
        </w:rPr>
        <w:t>דחשיב</w:t>
      </w:r>
      <w:proofErr w:type="spellEnd"/>
      <w:r w:rsidRPr="004A2052">
        <w:rPr>
          <w:rFonts w:hint="cs"/>
          <w:sz w:val="24"/>
          <w:rtl/>
        </w:rPr>
        <w:t xml:space="preserve"> כמכוון או משום שבתוצאה מוכרחת א"צ כוונה, </w:t>
      </w:r>
      <w:proofErr w:type="spellStart"/>
      <w:r w:rsidRPr="004A2052">
        <w:rPr>
          <w:rFonts w:hint="cs"/>
          <w:sz w:val="24"/>
          <w:rtl/>
        </w:rPr>
        <w:t>דלהשיטות</w:t>
      </w:r>
      <w:proofErr w:type="spellEnd"/>
      <w:r w:rsidRPr="004A2052">
        <w:rPr>
          <w:rFonts w:hint="cs"/>
          <w:sz w:val="24"/>
          <w:rtl/>
        </w:rPr>
        <w:t xml:space="preserve"> שספק </w:t>
      </w:r>
      <w:proofErr w:type="spellStart"/>
      <w:r w:rsidRPr="004A2052">
        <w:rPr>
          <w:rFonts w:hint="cs"/>
          <w:sz w:val="24"/>
          <w:rtl/>
        </w:rPr>
        <w:t>דלשעבר</w:t>
      </w:r>
      <w:proofErr w:type="spellEnd"/>
      <w:r w:rsidRPr="004A2052">
        <w:rPr>
          <w:rFonts w:hint="cs"/>
          <w:sz w:val="24"/>
          <w:rtl/>
        </w:rPr>
        <w:t xml:space="preserve"> אינו מפקיע מידי </w:t>
      </w:r>
      <w:proofErr w:type="spellStart"/>
      <w:r w:rsidRPr="004A2052">
        <w:rPr>
          <w:rFonts w:hint="cs"/>
          <w:sz w:val="24"/>
          <w:rtl/>
        </w:rPr>
        <w:t>פ"ר</w:t>
      </w:r>
      <w:proofErr w:type="spellEnd"/>
      <w:r w:rsidRPr="004A2052">
        <w:rPr>
          <w:rFonts w:hint="cs"/>
          <w:sz w:val="24"/>
          <w:rtl/>
        </w:rPr>
        <w:t xml:space="preserve"> צ"ל שחומרת </w:t>
      </w:r>
      <w:proofErr w:type="spellStart"/>
      <w:r w:rsidRPr="004A2052">
        <w:rPr>
          <w:rFonts w:hint="cs"/>
          <w:sz w:val="24"/>
          <w:rtl/>
        </w:rPr>
        <w:t>פ"ר</w:t>
      </w:r>
      <w:proofErr w:type="spellEnd"/>
      <w:r w:rsidRPr="004A2052">
        <w:rPr>
          <w:rFonts w:hint="cs"/>
          <w:sz w:val="24"/>
          <w:rtl/>
        </w:rPr>
        <w:t xml:space="preserve"> היינו משום שכאשר התוצאה מוכרחת א"צ כוונה. עכ"ד.</w:t>
      </w:r>
    </w:p>
    <w:p w14:paraId="7FAA9E9E" w14:textId="77777777" w:rsidR="00CE664A" w:rsidRPr="004A2052" w:rsidRDefault="00CE664A" w:rsidP="004A2052">
      <w:pPr>
        <w:tabs>
          <w:tab w:val="clear" w:pos="3628"/>
        </w:tabs>
        <w:spacing w:after="140"/>
        <w:rPr>
          <w:color w:val="008000"/>
          <w:sz w:val="24"/>
          <w:rtl/>
        </w:rPr>
      </w:pPr>
      <w:r w:rsidRPr="004A2052">
        <w:rPr>
          <w:rFonts w:hint="cs"/>
          <w:b/>
          <w:bCs/>
          <w:sz w:val="24"/>
          <w:rtl/>
        </w:rPr>
        <w:t>ונבאר</w:t>
      </w:r>
      <w:r w:rsidRPr="004A2052">
        <w:rPr>
          <w:rFonts w:hint="cs"/>
          <w:sz w:val="24"/>
          <w:rtl/>
        </w:rPr>
        <w:t xml:space="preserve"> הדברים </w:t>
      </w:r>
      <w:proofErr w:type="spellStart"/>
      <w:r w:rsidRPr="004A2052">
        <w:rPr>
          <w:rFonts w:hint="cs"/>
          <w:sz w:val="24"/>
          <w:rtl/>
        </w:rPr>
        <w:t>דהנה</w:t>
      </w:r>
      <w:proofErr w:type="spellEnd"/>
      <w:r w:rsidRPr="004A2052">
        <w:rPr>
          <w:rFonts w:hint="cs"/>
          <w:sz w:val="24"/>
          <w:rtl/>
        </w:rPr>
        <w:t xml:space="preserve"> ביאור החילוק של </w:t>
      </w:r>
      <w:proofErr w:type="spellStart"/>
      <w:r w:rsidRPr="004A2052">
        <w:rPr>
          <w:rFonts w:hint="cs"/>
          <w:sz w:val="24"/>
          <w:rtl/>
        </w:rPr>
        <w:t>הגרעק"א</w:t>
      </w:r>
      <w:proofErr w:type="spellEnd"/>
      <w:r w:rsidRPr="004A2052">
        <w:rPr>
          <w:rFonts w:hint="cs"/>
          <w:sz w:val="24"/>
          <w:rtl/>
        </w:rPr>
        <w:t xml:space="preserve"> בין ספק </w:t>
      </w:r>
      <w:proofErr w:type="spellStart"/>
      <w:r w:rsidRPr="004A2052">
        <w:rPr>
          <w:rFonts w:hint="cs"/>
          <w:sz w:val="24"/>
          <w:rtl/>
        </w:rPr>
        <w:t>דלהבא</w:t>
      </w:r>
      <w:proofErr w:type="spellEnd"/>
      <w:r w:rsidRPr="004A2052">
        <w:rPr>
          <w:rFonts w:hint="cs"/>
          <w:sz w:val="24"/>
          <w:rtl/>
        </w:rPr>
        <w:t xml:space="preserve"> לספק </w:t>
      </w:r>
      <w:proofErr w:type="spellStart"/>
      <w:r w:rsidRPr="004A2052">
        <w:rPr>
          <w:rFonts w:hint="cs"/>
          <w:sz w:val="24"/>
          <w:rtl/>
        </w:rPr>
        <w:t>דלעבר</w:t>
      </w:r>
      <w:proofErr w:type="spellEnd"/>
      <w:r w:rsidRPr="004A2052">
        <w:rPr>
          <w:rFonts w:hint="cs"/>
          <w:sz w:val="24"/>
          <w:rtl/>
        </w:rPr>
        <w:t xml:space="preserve"> היינו שספק </w:t>
      </w:r>
      <w:proofErr w:type="spellStart"/>
      <w:r w:rsidRPr="004A2052">
        <w:rPr>
          <w:rFonts w:hint="cs"/>
          <w:sz w:val="24"/>
          <w:rtl/>
        </w:rPr>
        <w:t>דלהבא</w:t>
      </w:r>
      <w:proofErr w:type="spellEnd"/>
      <w:r w:rsidRPr="004A2052">
        <w:rPr>
          <w:rFonts w:hint="cs"/>
          <w:sz w:val="24"/>
          <w:rtl/>
        </w:rPr>
        <w:t xml:space="preserve"> היינו שהתוצאה שהיא האיסור אינה מוכרחת ממעשהו של האדם, ובספק </w:t>
      </w:r>
      <w:proofErr w:type="spellStart"/>
      <w:r w:rsidRPr="004A2052">
        <w:rPr>
          <w:rFonts w:hint="cs"/>
          <w:sz w:val="24"/>
          <w:rtl/>
        </w:rPr>
        <w:t>דלשעבר</w:t>
      </w:r>
      <w:proofErr w:type="spellEnd"/>
      <w:r w:rsidRPr="004A2052">
        <w:rPr>
          <w:rFonts w:hint="cs"/>
          <w:sz w:val="24"/>
          <w:rtl/>
        </w:rPr>
        <w:t xml:space="preserve"> התוצאה מוכרחת, ורק האדם אינו יודע שתוצאה זו מוכרחת. ומובן יותר </w:t>
      </w:r>
      <w:proofErr w:type="spellStart"/>
      <w:r w:rsidRPr="004A2052">
        <w:rPr>
          <w:rFonts w:hint="cs"/>
          <w:sz w:val="24"/>
          <w:rtl/>
        </w:rPr>
        <w:t>לפמש"כ</w:t>
      </w:r>
      <w:proofErr w:type="spellEnd"/>
      <w:r w:rsidRPr="004A2052">
        <w:rPr>
          <w:rFonts w:hint="cs"/>
          <w:sz w:val="24"/>
          <w:rtl/>
        </w:rPr>
        <w:t xml:space="preserve"> לעיל (אות א') </w:t>
      </w:r>
      <w:proofErr w:type="spellStart"/>
      <w:r w:rsidRPr="004A2052">
        <w:rPr>
          <w:rFonts w:hint="cs"/>
          <w:sz w:val="24"/>
          <w:rtl/>
        </w:rPr>
        <w:t>שהקולא</w:t>
      </w:r>
      <w:proofErr w:type="spellEnd"/>
      <w:r w:rsidRPr="004A2052">
        <w:rPr>
          <w:rFonts w:hint="cs"/>
          <w:sz w:val="24"/>
          <w:rtl/>
        </w:rPr>
        <w:t xml:space="preserve"> </w:t>
      </w:r>
      <w:proofErr w:type="spellStart"/>
      <w:r w:rsidRPr="004A2052">
        <w:rPr>
          <w:rFonts w:hint="cs"/>
          <w:sz w:val="24"/>
          <w:rtl/>
        </w:rPr>
        <w:t>בדשא"מ</w:t>
      </w:r>
      <w:proofErr w:type="spellEnd"/>
      <w:r w:rsidRPr="004A2052">
        <w:rPr>
          <w:rFonts w:hint="cs"/>
          <w:sz w:val="24"/>
          <w:rtl/>
        </w:rPr>
        <w:t xml:space="preserve"> היינו שהתוצאה אינה מתייחסת למעשה האדם, </w:t>
      </w:r>
      <w:proofErr w:type="spellStart"/>
      <w:r w:rsidRPr="004A2052">
        <w:rPr>
          <w:rFonts w:hint="cs"/>
          <w:sz w:val="24"/>
          <w:rtl/>
        </w:rPr>
        <w:t>ולפ"ז</w:t>
      </w:r>
      <w:proofErr w:type="spellEnd"/>
      <w:r w:rsidRPr="004A2052">
        <w:rPr>
          <w:rFonts w:hint="cs"/>
          <w:sz w:val="24"/>
          <w:rtl/>
        </w:rPr>
        <w:t xml:space="preserve"> ביארנו (באות ב') </w:t>
      </w:r>
      <w:proofErr w:type="spellStart"/>
      <w:r w:rsidRPr="004A2052">
        <w:rPr>
          <w:rFonts w:hint="cs"/>
          <w:sz w:val="24"/>
          <w:rtl/>
        </w:rPr>
        <w:t>שהחומרא</w:t>
      </w:r>
      <w:proofErr w:type="spellEnd"/>
      <w:r w:rsidRPr="004A2052">
        <w:rPr>
          <w:rFonts w:hint="cs"/>
          <w:sz w:val="24"/>
          <w:rtl/>
        </w:rPr>
        <w:t xml:space="preserve"> </w:t>
      </w:r>
      <w:proofErr w:type="spellStart"/>
      <w:r w:rsidRPr="004A2052">
        <w:rPr>
          <w:rFonts w:hint="cs"/>
          <w:sz w:val="24"/>
          <w:rtl/>
        </w:rPr>
        <w:t>בפ"ר</w:t>
      </w:r>
      <w:proofErr w:type="spellEnd"/>
      <w:r w:rsidRPr="004A2052">
        <w:rPr>
          <w:rFonts w:hint="cs"/>
          <w:sz w:val="24"/>
          <w:rtl/>
        </w:rPr>
        <w:t xml:space="preserve"> היינו שתוצאה מוכרחת מתייחסת למעשה האדם אף בלי כוונה. </w:t>
      </w:r>
      <w:proofErr w:type="spellStart"/>
      <w:r w:rsidRPr="004A2052">
        <w:rPr>
          <w:rFonts w:hint="cs"/>
          <w:sz w:val="24"/>
          <w:rtl/>
        </w:rPr>
        <w:t>ולפ"ז</w:t>
      </w:r>
      <w:proofErr w:type="spellEnd"/>
      <w:r w:rsidRPr="004A2052">
        <w:rPr>
          <w:rFonts w:hint="cs"/>
          <w:sz w:val="24"/>
          <w:rtl/>
        </w:rPr>
        <w:t xml:space="preserve"> אף אם האדם אינו יודע שתוצאה זו מוכרחת </w:t>
      </w:r>
      <w:r w:rsidRPr="004A2052">
        <w:rPr>
          <w:sz w:val="24"/>
          <w:rtl/>
        </w:rPr>
        <w:t>–</w:t>
      </w:r>
      <w:r w:rsidRPr="004A2052">
        <w:rPr>
          <w:rFonts w:hint="cs"/>
          <w:sz w:val="24"/>
          <w:rtl/>
        </w:rPr>
        <w:t xml:space="preserve"> מ"מ כיון שבאמת התוצאה הזו מוכרחת חייב.</w:t>
      </w:r>
    </w:p>
    <w:p w14:paraId="4F93FCF9" w14:textId="77777777" w:rsidR="00CE664A" w:rsidRPr="004A2052" w:rsidRDefault="00CE664A" w:rsidP="004A2052">
      <w:pPr>
        <w:tabs>
          <w:tab w:val="clear" w:pos="3628"/>
        </w:tabs>
        <w:spacing w:after="180"/>
        <w:rPr>
          <w:color w:val="008000"/>
          <w:sz w:val="24"/>
          <w:rtl/>
        </w:rPr>
      </w:pPr>
      <w:proofErr w:type="spellStart"/>
      <w:r w:rsidRPr="004A2052">
        <w:rPr>
          <w:rFonts w:hint="cs"/>
          <w:b/>
          <w:bCs/>
          <w:sz w:val="24"/>
          <w:rtl/>
        </w:rPr>
        <w:t>והשתא</w:t>
      </w:r>
      <w:proofErr w:type="spellEnd"/>
      <w:r w:rsidRPr="004A2052">
        <w:rPr>
          <w:rFonts w:hint="cs"/>
          <w:b/>
          <w:bCs/>
          <w:sz w:val="24"/>
          <w:rtl/>
        </w:rPr>
        <w:t xml:space="preserve"> </w:t>
      </w:r>
      <w:r w:rsidRPr="004A2052">
        <w:rPr>
          <w:rFonts w:hint="cs"/>
          <w:sz w:val="24"/>
          <w:rtl/>
        </w:rPr>
        <w:t xml:space="preserve">נבוא לעיין בשיטות שהבאנו לעיל אות ב' בביאור ענין </w:t>
      </w:r>
      <w:proofErr w:type="spellStart"/>
      <w:r w:rsidRPr="004A2052">
        <w:rPr>
          <w:rFonts w:hint="cs"/>
          <w:sz w:val="24"/>
          <w:rtl/>
        </w:rPr>
        <w:t>פ"ר</w:t>
      </w:r>
      <w:proofErr w:type="spellEnd"/>
      <w:r w:rsidRPr="004A2052">
        <w:rPr>
          <w:rFonts w:hint="cs"/>
          <w:sz w:val="24"/>
          <w:rtl/>
        </w:rPr>
        <w:t xml:space="preserve"> איך יהי' הדין בספק </w:t>
      </w:r>
      <w:proofErr w:type="spellStart"/>
      <w:r w:rsidRPr="004A2052">
        <w:rPr>
          <w:rFonts w:hint="cs"/>
          <w:sz w:val="24"/>
          <w:rtl/>
        </w:rPr>
        <w:t>פ"ר</w:t>
      </w:r>
      <w:proofErr w:type="spellEnd"/>
      <w:r w:rsidRPr="004A2052">
        <w:rPr>
          <w:rFonts w:hint="cs"/>
          <w:sz w:val="24"/>
          <w:rtl/>
        </w:rPr>
        <w:t xml:space="preserve">: א) לשיטת </w:t>
      </w:r>
      <w:proofErr w:type="spellStart"/>
      <w:r w:rsidRPr="004A2052">
        <w:rPr>
          <w:rFonts w:hint="cs"/>
          <w:sz w:val="24"/>
          <w:rtl/>
        </w:rPr>
        <w:t>הרא"ש</w:t>
      </w:r>
      <w:proofErr w:type="spellEnd"/>
      <w:r w:rsidRPr="004A2052">
        <w:rPr>
          <w:rFonts w:hint="cs"/>
          <w:sz w:val="24"/>
          <w:rtl/>
        </w:rPr>
        <w:t xml:space="preserve"> והערוך </w:t>
      </w:r>
      <w:proofErr w:type="spellStart"/>
      <w:r w:rsidRPr="004A2052">
        <w:rPr>
          <w:rFonts w:hint="cs"/>
          <w:sz w:val="24"/>
          <w:rtl/>
        </w:rPr>
        <w:t>והר"ח</w:t>
      </w:r>
      <w:proofErr w:type="spellEnd"/>
      <w:r w:rsidRPr="004A2052">
        <w:rPr>
          <w:rFonts w:hint="cs"/>
          <w:sz w:val="24"/>
          <w:rtl/>
        </w:rPr>
        <w:t xml:space="preserve"> (דלעיל אות ב') </w:t>
      </w:r>
      <w:proofErr w:type="spellStart"/>
      <w:r w:rsidRPr="004A2052">
        <w:rPr>
          <w:rFonts w:hint="cs"/>
          <w:sz w:val="24"/>
          <w:rtl/>
        </w:rPr>
        <w:t>דחומרת</w:t>
      </w:r>
      <w:proofErr w:type="spellEnd"/>
      <w:r w:rsidRPr="004A2052">
        <w:rPr>
          <w:rFonts w:hint="cs"/>
          <w:sz w:val="24"/>
          <w:rtl/>
        </w:rPr>
        <w:t xml:space="preserve"> </w:t>
      </w:r>
      <w:proofErr w:type="spellStart"/>
      <w:r w:rsidRPr="004A2052">
        <w:rPr>
          <w:rFonts w:hint="cs"/>
          <w:sz w:val="24"/>
          <w:rtl/>
        </w:rPr>
        <w:t>פ"ר</w:t>
      </w:r>
      <w:proofErr w:type="spellEnd"/>
      <w:r w:rsidRPr="004A2052">
        <w:rPr>
          <w:rFonts w:hint="cs"/>
          <w:sz w:val="24"/>
          <w:rtl/>
        </w:rPr>
        <w:t xml:space="preserve"> משום שאנן סהדי שמכוון </w:t>
      </w:r>
      <w:r w:rsidRPr="004A2052">
        <w:rPr>
          <w:sz w:val="24"/>
          <w:rtl/>
        </w:rPr>
        <w:t>–</w:t>
      </w:r>
      <w:r w:rsidRPr="004A2052">
        <w:rPr>
          <w:rFonts w:hint="cs"/>
          <w:sz w:val="24"/>
          <w:rtl/>
        </w:rPr>
        <w:t xml:space="preserve"> </w:t>
      </w:r>
      <w:proofErr w:type="spellStart"/>
      <w:r w:rsidRPr="004A2052">
        <w:rPr>
          <w:rFonts w:hint="cs"/>
          <w:sz w:val="24"/>
          <w:rtl/>
        </w:rPr>
        <w:t>לפ"ז</w:t>
      </w:r>
      <w:proofErr w:type="spellEnd"/>
      <w:r w:rsidRPr="004A2052">
        <w:rPr>
          <w:rFonts w:hint="cs"/>
          <w:sz w:val="24"/>
          <w:rtl/>
        </w:rPr>
        <w:t xml:space="preserve"> צ"ל לכאורה שתלוי בידיעת האדם, שאם אינו יודע </w:t>
      </w:r>
      <w:proofErr w:type="spellStart"/>
      <w:r w:rsidRPr="004A2052">
        <w:rPr>
          <w:rFonts w:hint="cs"/>
          <w:sz w:val="24"/>
          <w:rtl/>
        </w:rPr>
        <w:t>שודאי</w:t>
      </w:r>
      <w:proofErr w:type="spellEnd"/>
      <w:r w:rsidRPr="004A2052">
        <w:rPr>
          <w:rFonts w:hint="cs"/>
          <w:sz w:val="24"/>
          <w:rtl/>
        </w:rPr>
        <w:t xml:space="preserve"> יקרה </w:t>
      </w:r>
      <w:r w:rsidRPr="004A2052">
        <w:rPr>
          <w:sz w:val="24"/>
          <w:rtl/>
        </w:rPr>
        <w:t>–</w:t>
      </w:r>
      <w:r w:rsidRPr="004A2052">
        <w:rPr>
          <w:rFonts w:hint="cs"/>
          <w:sz w:val="24"/>
          <w:rtl/>
        </w:rPr>
        <w:t xml:space="preserve"> אין </w:t>
      </w:r>
      <w:proofErr w:type="spellStart"/>
      <w:r w:rsidRPr="004A2052">
        <w:rPr>
          <w:rFonts w:hint="cs"/>
          <w:sz w:val="24"/>
          <w:rtl/>
        </w:rPr>
        <w:t>סברא</w:t>
      </w:r>
      <w:proofErr w:type="spellEnd"/>
      <w:r w:rsidRPr="004A2052">
        <w:rPr>
          <w:rFonts w:hint="cs"/>
          <w:sz w:val="24"/>
          <w:rtl/>
        </w:rPr>
        <w:t xml:space="preserve"> שיכוון לתוצאה משום שהיא מוכרחת בעצם, אבל אם הוא יודע, ומעונין בזה </w:t>
      </w:r>
      <w:r w:rsidRPr="004A2052">
        <w:rPr>
          <w:sz w:val="24"/>
          <w:rtl/>
        </w:rPr>
        <w:t>–</w:t>
      </w:r>
      <w:r w:rsidRPr="004A2052">
        <w:rPr>
          <w:rFonts w:hint="cs"/>
          <w:sz w:val="24"/>
          <w:rtl/>
        </w:rPr>
        <w:t xml:space="preserve"> </w:t>
      </w:r>
      <w:proofErr w:type="spellStart"/>
      <w:r w:rsidRPr="004A2052">
        <w:rPr>
          <w:rFonts w:hint="cs"/>
          <w:sz w:val="24"/>
          <w:rtl/>
        </w:rPr>
        <w:t>י"ל</w:t>
      </w:r>
      <w:proofErr w:type="spellEnd"/>
      <w:r w:rsidRPr="004A2052">
        <w:rPr>
          <w:rFonts w:hint="cs"/>
          <w:sz w:val="24"/>
          <w:rtl/>
        </w:rPr>
        <w:t xml:space="preserve"> </w:t>
      </w:r>
      <w:proofErr w:type="spellStart"/>
      <w:r w:rsidRPr="004A2052">
        <w:rPr>
          <w:rFonts w:hint="cs"/>
          <w:sz w:val="24"/>
          <w:rtl/>
        </w:rPr>
        <w:t>דמסתמא</w:t>
      </w:r>
      <w:proofErr w:type="spellEnd"/>
      <w:r w:rsidRPr="004A2052">
        <w:rPr>
          <w:rFonts w:hint="cs"/>
          <w:sz w:val="24"/>
          <w:rtl/>
        </w:rPr>
        <w:t xml:space="preserve"> גם מתכוון לזה. </w:t>
      </w:r>
      <w:proofErr w:type="spellStart"/>
      <w:r w:rsidRPr="004A2052">
        <w:rPr>
          <w:rFonts w:hint="cs"/>
          <w:sz w:val="24"/>
          <w:rtl/>
        </w:rPr>
        <w:t>ולפ"ז</w:t>
      </w:r>
      <w:proofErr w:type="spellEnd"/>
      <w:r w:rsidRPr="004A2052">
        <w:rPr>
          <w:rFonts w:hint="cs"/>
          <w:sz w:val="24"/>
          <w:rtl/>
        </w:rPr>
        <w:t xml:space="preserve"> </w:t>
      </w:r>
      <w:proofErr w:type="spellStart"/>
      <w:r w:rsidRPr="004A2052">
        <w:rPr>
          <w:rFonts w:hint="cs"/>
          <w:sz w:val="24"/>
          <w:rtl/>
        </w:rPr>
        <w:t>להערוך</w:t>
      </w:r>
      <w:proofErr w:type="spellEnd"/>
      <w:r w:rsidRPr="004A2052">
        <w:rPr>
          <w:rFonts w:hint="cs"/>
          <w:sz w:val="24"/>
          <w:rtl/>
        </w:rPr>
        <w:t xml:space="preserve"> </w:t>
      </w:r>
      <w:proofErr w:type="spellStart"/>
      <w:r w:rsidRPr="004A2052">
        <w:rPr>
          <w:rFonts w:hint="cs"/>
          <w:sz w:val="24"/>
          <w:rtl/>
        </w:rPr>
        <w:t>והר"ח</w:t>
      </w:r>
      <w:proofErr w:type="spellEnd"/>
      <w:r w:rsidRPr="004A2052">
        <w:rPr>
          <w:rFonts w:hint="cs"/>
          <w:sz w:val="24"/>
          <w:rtl/>
        </w:rPr>
        <w:t xml:space="preserve"> </w:t>
      </w:r>
      <w:proofErr w:type="spellStart"/>
      <w:r w:rsidRPr="004A2052">
        <w:rPr>
          <w:rFonts w:hint="cs"/>
          <w:sz w:val="24"/>
          <w:rtl/>
        </w:rPr>
        <w:t>והרא"ש</w:t>
      </w:r>
      <w:proofErr w:type="spellEnd"/>
      <w:r w:rsidRPr="004A2052">
        <w:rPr>
          <w:rFonts w:hint="cs"/>
          <w:sz w:val="24"/>
          <w:rtl/>
        </w:rPr>
        <w:t xml:space="preserve"> צ"ל </w:t>
      </w:r>
      <w:proofErr w:type="spellStart"/>
      <w:r w:rsidRPr="004A2052">
        <w:rPr>
          <w:rFonts w:hint="cs"/>
          <w:sz w:val="24"/>
          <w:rtl/>
        </w:rPr>
        <w:t>כהט"ז</w:t>
      </w:r>
      <w:proofErr w:type="spellEnd"/>
      <w:r w:rsidRPr="004A2052">
        <w:rPr>
          <w:rFonts w:hint="cs"/>
          <w:sz w:val="24"/>
          <w:rtl/>
        </w:rPr>
        <w:t xml:space="preserve">, ולא </w:t>
      </w:r>
      <w:proofErr w:type="spellStart"/>
      <w:r w:rsidRPr="004A2052">
        <w:rPr>
          <w:rFonts w:hint="cs"/>
          <w:sz w:val="24"/>
          <w:rtl/>
        </w:rPr>
        <w:t>כהגרעק"א</w:t>
      </w:r>
      <w:proofErr w:type="spellEnd"/>
      <w:r w:rsidRPr="004A2052">
        <w:rPr>
          <w:rFonts w:hint="cs"/>
          <w:sz w:val="24"/>
          <w:rtl/>
        </w:rPr>
        <w:t xml:space="preserve"> שגם ספק </w:t>
      </w:r>
      <w:proofErr w:type="spellStart"/>
      <w:r w:rsidRPr="004A2052">
        <w:rPr>
          <w:rFonts w:hint="cs"/>
          <w:sz w:val="24"/>
          <w:rtl/>
        </w:rPr>
        <w:t>דלשעבר</w:t>
      </w:r>
      <w:proofErr w:type="spellEnd"/>
      <w:r w:rsidRPr="004A2052">
        <w:rPr>
          <w:rFonts w:hint="cs"/>
          <w:sz w:val="24"/>
          <w:rtl/>
        </w:rPr>
        <w:t xml:space="preserve"> מפקיע מידי </w:t>
      </w:r>
      <w:proofErr w:type="spellStart"/>
      <w:r w:rsidRPr="004A2052">
        <w:rPr>
          <w:rFonts w:hint="cs"/>
          <w:sz w:val="24"/>
          <w:rtl/>
        </w:rPr>
        <w:t>פ"ר</w:t>
      </w:r>
      <w:proofErr w:type="spellEnd"/>
      <w:r w:rsidRPr="004A2052">
        <w:rPr>
          <w:rFonts w:hint="cs"/>
          <w:sz w:val="24"/>
          <w:rtl/>
        </w:rPr>
        <w:t>.</w:t>
      </w:r>
    </w:p>
    <w:p w14:paraId="7B5CB3BF" w14:textId="77777777" w:rsidR="00CE664A" w:rsidRPr="004A2052" w:rsidRDefault="00CE664A" w:rsidP="004A2052">
      <w:pPr>
        <w:tabs>
          <w:tab w:val="clear" w:pos="3628"/>
        </w:tabs>
        <w:spacing w:after="100"/>
        <w:rPr>
          <w:color w:val="008000"/>
          <w:sz w:val="24"/>
          <w:rtl/>
        </w:rPr>
      </w:pPr>
      <w:r w:rsidRPr="004A2052">
        <w:rPr>
          <w:rFonts w:hint="cs"/>
          <w:b/>
          <w:bCs/>
          <w:sz w:val="24"/>
          <w:rtl/>
        </w:rPr>
        <w:t xml:space="preserve">ב) </w:t>
      </w:r>
      <w:r w:rsidRPr="004A2052">
        <w:rPr>
          <w:rFonts w:hint="cs"/>
          <w:sz w:val="24"/>
          <w:rtl/>
        </w:rPr>
        <w:t xml:space="preserve">לשיטת רש"י בכריתות (שהבאנו באות ב') שהידיעה מחשיבתו שעושה ע"מ כן, וזו הכוונה הנצרכת </w:t>
      </w:r>
      <w:r w:rsidRPr="004A2052">
        <w:rPr>
          <w:sz w:val="24"/>
          <w:rtl/>
        </w:rPr>
        <w:t>–</w:t>
      </w:r>
      <w:r w:rsidRPr="004A2052">
        <w:rPr>
          <w:rFonts w:hint="cs"/>
          <w:sz w:val="24"/>
          <w:rtl/>
        </w:rPr>
        <w:t xml:space="preserve"> </w:t>
      </w:r>
      <w:proofErr w:type="spellStart"/>
      <w:r w:rsidRPr="004A2052">
        <w:rPr>
          <w:rFonts w:hint="cs"/>
          <w:sz w:val="24"/>
          <w:rtl/>
        </w:rPr>
        <w:t>לפ"ז</w:t>
      </w:r>
      <w:proofErr w:type="spellEnd"/>
      <w:r w:rsidRPr="004A2052">
        <w:rPr>
          <w:rFonts w:hint="cs"/>
          <w:sz w:val="24"/>
          <w:rtl/>
        </w:rPr>
        <w:t xml:space="preserve"> ג"כ צ"ל שתלוי בידיעתו, </w:t>
      </w:r>
      <w:proofErr w:type="spellStart"/>
      <w:r w:rsidRPr="004A2052">
        <w:rPr>
          <w:rFonts w:hint="cs"/>
          <w:sz w:val="24"/>
          <w:rtl/>
        </w:rPr>
        <w:t>וכהט"ז</w:t>
      </w:r>
      <w:proofErr w:type="spellEnd"/>
      <w:r w:rsidRPr="004A2052">
        <w:rPr>
          <w:rFonts w:hint="cs"/>
          <w:sz w:val="24"/>
          <w:rtl/>
        </w:rPr>
        <w:t xml:space="preserve">, דגם בספק לשעבר אינו </w:t>
      </w:r>
      <w:proofErr w:type="spellStart"/>
      <w:r w:rsidRPr="004A2052">
        <w:rPr>
          <w:rFonts w:hint="cs"/>
          <w:sz w:val="24"/>
          <w:rtl/>
        </w:rPr>
        <w:t>פ"ר</w:t>
      </w:r>
      <w:proofErr w:type="spellEnd"/>
      <w:r w:rsidRPr="004A2052">
        <w:rPr>
          <w:rFonts w:hint="cs"/>
          <w:sz w:val="24"/>
          <w:rtl/>
        </w:rPr>
        <w:t xml:space="preserve">. ולכאורה גם מד' רש"י בסוכה לג: שכ' </w:t>
      </w:r>
      <w:proofErr w:type="spellStart"/>
      <w:r w:rsidRPr="004A2052">
        <w:rPr>
          <w:rFonts w:hint="cs"/>
          <w:sz w:val="24"/>
          <w:rtl/>
        </w:rPr>
        <w:t>שחשיב</w:t>
      </w:r>
      <w:proofErr w:type="spellEnd"/>
      <w:r w:rsidRPr="004A2052">
        <w:rPr>
          <w:rFonts w:hint="cs"/>
          <w:sz w:val="24"/>
          <w:rtl/>
        </w:rPr>
        <w:t xml:space="preserve"> כמכוון מוכח </w:t>
      </w:r>
      <w:proofErr w:type="spellStart"/>
      <w:r w:rsidRPr="004A2052">
        <w:rPr>
          <w:rFonts w:hint="cs"/>
          <w:sz w:val="24"/>
          <w:rtl/>
        </w:rPr>
        <w:t>כהט"ז</w:t>
      </w:r>
      <w:proofErr w:type="spellEnd"/>
      <w:r w:rsidRPr="004A2052">
        <w:rPr>
          <w:rFonts w:hint="cs"/>
          <w:sz w:val="24"/>
          <w:rtl/>
        </w:rPr>
        <w:t xml:space="preserve"> (</w:t>
      </w:r>
      <w:proofErr w:type="spellStart"/>
      <w:r w:rsidRPr="004A2052">
        <w:rPr>
          <w:rFonts w:hint="cs"/>
          <w:sz w:val="24"/>
          <w:rtl/>
        </w:rPr>
        <w:t>כמש"כ</w:t>
      </w:r>
      <w:proofErr w:type="spellEnd"/>
      <w:r w:rsidRPr="004A2052">
        <w:rPr>
          <w:rFonts w:hint="cs"/>
          <w:sz w:val="24"/>
          <w:rtl/>
        </w:rPr>
        <w:t xml:space="preserve"> </w:t>
      </w:r>
      <w:proofErr w:type="spellStart"/>
      <w:r w:rsidRPr="004A2052">
        <w:rPr>
          <w:rFonts w:hint="cs"/>
          <w:sz w:val="24"/>
          <w:rtl/>
        </w:rPr>
        <w:t>בשער"י</w:t>
      </w:r>
      <w:proofErr w:type="spellEnd"/>
      <w:r w:rsidRPr="004A2052">
        <w:rPr>
          <w:rFonts w:hint="cs"/>
          <w:sz w:val="24"/>
          <w:rtl/>
        </w:rPr>
        <w:t xml:space="preserve"> כשבא לומר כדעת </w:t>
      </w:r>
      <w:proofErr w:type="spellStart"/>
      <w:r w:rsidRPr="004A2052">
        <w:rPr>
          <w:rFonts w:hint="cs"/>
          <w:sz w:val="24"/>
          <w:rtl/>
        </w:rPr>
        <w:t>הגרעק"א</w:t>
      </w:r>
      <w:proofErr w:type="spellEnd"/>
      <w:r w:rsidRPr="004A2052">
        <w:rPr>
          <w:rFonts w:hint="cs"/>
          <w:sz w:val="24"/>
          <w:rtl/>
        </w:rPr>
        <w:t xml:space="preserve"> שסברת </w:t>
      </w:r>
      <w:proofErr w:type="spellStart"/>
      <w:r w:rsidRPr="004A2052">
        <w:rPr>
          <w:rFonts w:hint="cs"/>
          <w:sz w:val="24"/>
          <w:rtl/>
        </w:rPr>
        <w:t>פ"ר</w:t>
      </w:r>
      <w:proofErr w:type="spellEnd"/>
      <w:r w:rsidRPr="004A2052">
        <w:rPr>
          <w:rFonts w:hint="cs"/>
          <w:sz w:val="24"/>
          <w:rtl/>
        </w:rPr>
        <w:t xml:space="preserve"> אינו משום </w:t>
      </w:r>
      <w:proofErr w:type="spellStart"/>
      <w:r w:rsidRPr="004A2052">
        <w:rPr>
          <w:rFonts w:hint="cs"/>
          <w:sz w:val="24"/>
          <w:rtl/>
        </w:rPr>
        <w:t>דנחשב</w:t>
      </w:r>
      <w:proofErr w:type="spellEnd"/>
      <w:r w:rsidRPr="004A2052">
        <w:rPr>
          <w:rFonts w:hint="cs"/>
          <w:sz w:val="24"/>
          <w:rtl/>
        </w:rPr>
        <w:t xml:space="preserve"> כמכוון), ובאמת </w:t>
      </w:r>
      <w:proofErr w:type="spellStart"/>
      <w:r w:rsidRPr="004A2052">
        <w:rPr>
          <w:rFonts w:hint="cs"/>
          <w:sz w:val="24"/>
          <w:rtl/>
        </w:rPr>
        <w:t>בעל"נ</w:t>
      </w:r>
      <w:proofErr w:type="spellEnd"/>
      <w:r w:rsidRPr="004A2052">
        <w:rPr>
          <w:rFonts w:hint="cs"/>
          <w:sz w:val="24"/>
          <w:rtl/>
        </w:rPr>
        <w:t xml:space="preserve"> בסוכה שם (לג: ד"ה אין) </w:t>
      </w:r>
      <w:r w:rsidRPr="004A2052">
        <w:rPr>
          <w:rFonts w:hint="cs"/>
          <w:sz w:val="24"/>
          <w:rtl/>
        </w:rPr>
        <w:lastRenderedPageBreak/>
        <w:t xml:space="preserve">כ' "אחרי </w:t>
      </w:r>
      <w:proofErr w:type="spellStart"/>
      <w:r w:rsidRPr="004A2052">
        <w:rPr>
          <w:rFonts w:hint="cs"/>
          <w:sz w:val="24"/>
          <w:rtl/>
        </w:rPr>
        <w:t>דהטעם</w:t>
      </w:r>
      <w:proofErr w:type="spellEnd"/>
      <w:r w:rsidRPr="004A2052">
        <w:rPr>
          <w:rFonts w:hint="cs"/>
          <w:sz w:val="24"/>
          <w:rtl/>
        </w:rPr>
        <w:t xml:space="preserve"> </w:t>
      </w:r>
      <w:proofErr w:type="spellStart"/>
      <w:r w:rsidRPr="004A2052">
        <w:rPr>
          <w:rFonts w:hint="cs"/>
          <w:sz w:val="24"/>
          <w:rtl/>
        </w:rPr>
        <w:t>דמודה</w:t>
      </w:r>
      <w:proofErr w:type="spellEnd"/>
      <w:r w:rsidRPr="004A2052">
        <w:rPr>
          <w:rFonts w:hint="cs"/>
          <w:sz w:val="24"/>
          <w:rtl/>
        </w:rPr>
        <w:t xml:space="preserve"> </w:t>
      </w:r>
      <w:proofErr w:type="spellStart"/>
      <w:r w:rsidRPr="004A2052">
        <w:rPr>
          <w:rFonts w:hint="cs"/>
          <w:sz w:val="24"/>
          <w:rtl/>
        </w:rPr>
        <w:t>ר"ש</w:t>
      </w:r>
      <w:proofErr w:type="spellEnd"/>
      <w:r w:rsidRPr="004A2052">
        <w:rPr>
          <w:rFonts w:hint="cs"/>
          <w:sz w:val="24"/>
          <w:rtl/>
        </w:rPr>
        <w:t xml:space="preserve"> </w:t>
      </w:r>
      <w:proofErr w:type="spellStart"/>
      <w:r w:rsidRPr="004A2052">
        <w:rPr>
          <w:rFonts w:hint="cs"/>
          <w:sz w:val="24"/>
          <w:rtl/>
        </w:rPr>
        <w:t>בפ"ר</w:t>
      </w:r>
      <w:proofErr w:type="spellEnd"/>
      <w:r w:rsidRPr="004A2052">
        <w:rPr>
          <w:rFonts w:hint="cs"/>
          <w:sz w:val="24"/>
          <w:rtl/>
        </w:rPr>
        <w:t xml:space="preserve"> כיון </w:t>
      </w:r>
      <w:proofErr w:type="spellStart"/>
      <w:r w:rsidRPr="004A2052">
        <w:rPr>
          <w:rFonts w:hint="cs"/>
          <w:sz w:val="24"/>
          <w:rtl/>
        </w:rPr>
        <w:t>דא"א</w:t>
      </w:r>
      <w:proofErr w:type="spellEnd"/>
      <w:r w:rsidRPr="004A2052">
        <w:rPr>
          <w:rFonts w:hint="cs"/>
          <w:sz w:val="24"/>
          <w:rtl/>
        </w:rPr>
        <w:t xml:space="preserve"> דלא תמות כמתכוון </w:t>
      </w:r>
      <w:proofErr w:type="spellStart"/>
      <w:r w:rsidRPr="004A2052">
        <w:rPr>
          <w:rFonts w:hint="cs"/>
          <w:sz w:val="24"/>
          <w:rtl/>
        </w:rPr>
        <w:t>חשיב</w:t>
      </w:r>
      <w:proofErr w:type="spellEnd"/>
      <w:r w:rsidRPr="004A2052">
        <w:rPr>
          <w:rFonts w:hint="cs"/>
          <w:sz w:val="24"/>
          <w:rtl/>
        </w:rPr>
        <w:t xml:space="preserve"> לי' </w:t>
      </w:r>
      <w:proofErr w:type="spellStart"/>
      <w:r w:rsidRPr="004A2052">
        <w:rPr>
          <w:rFonts w:hint="cs"/>
          <w:sz w:val="24"/>
          <w:rtl/>
        </w:rPr>
        <w:t>ל"ש</w:t>
      </w:r>
      <w:proofErr w:type="spellEnd"/>
      <w:r w:rsidRPr="004A2052">
        <w:rPr>
          <w:rFonts w:hint="cs"/>
          <w:sz w:val="24"/>
          <w:rtl/>
        </w:rPr>
        <w:t xml:space="preserve"> זה רק אם בשעה שפוסק הראש יודע שעתה פוסק הראש, וע"ש שכ' </w:t>
      </w:r>
      <w:proofErr w:type="spellStart"/>
      <w:r w:rsidRPr="004A2052">
        <w:rPr>
          <w:rFonts w:hint="cs"/>
          <w:sz w:val="24"/>
          <w:rtl/>
        </w:rPr>
        <w:t>לפ"ז</w:t>
      </w:r>
      <w:proofErr w:type="spellEnd"/>
      <w:r w:rsidRPr="004A2052">
        <w:rPr>
          <w:rFonts w:hint="cs"/>
          <w:sz w:val="24"/>
          <w:rtl/>
        </w:rPr>
        <w:t xml:space="preserve"> שספק </w:t>
      </w:r>
      <w:proofErr w:type="spellStart"/>
      <w:r w:rsidRPr="004A2052">
        <w:rPr>
          <w:rFonts w:hint="cs"/>
          <w:sz w:val="24"/>
          <w:rtl/>
        </w:rPr>
        <w:t>דלשעבר</w:t>
      </w:r>
      <w:proofErr w:type="spellEnd"/>
      <w:r w:rsidRPr="004A2052">
        <w:rPr>
          <w:rFonts w:hint="cs"/>
          <w:sz w:val="24"/>
          <w:rtl/>
        </w:rPr>
        <w:t xml:space="preserve"> אינו </w:t>
      </w:r>
      <w:proofErr w:type="spellStart"/>
      <w:r w:rsidRPr="004A2052">
        <w:rPr>
          <w:rFonts w:hint="cs"/>
          <w:sz w:val="24"/>
          <w:rtl/>
        </w:rPr>
        <w:t>פ"ר</w:t>
      </w:r>
      <w:proofErr w:type="spellEnd"/>
      <w:r w:rsidRPr="004A2052">
        <w:rPr>
          <w:rFonts w:hint="cs"/>
          <w:sz w:val="24"/>
          <w:rtl/>
        </w:rPr>
        <w:t xml:space="preserve">. אמנם </w:t>
      </w:r>
      <w:proofErr w:type="spellStart"/>
      <w:r w:rsidRPr="004A2052">
        <w:rPr>
          <w:rFonts w:hint="cs"/>
          <w:sz w:val="24"/>
          <w:rtl/>
        </w:rPr>
        <w:t>הג"ר</w:t>
      </w:r>
      <w:proofErr w:type="spellEnd"/>
      <w:r w:rsidRPr="004A2052">
        <w:rPr>
          <w:rFonts w:hint="cs"/>
          <w:sz w:val="24"/>
          <w:rtl/>
        </w:rPr>
        <w:t xml:space="preserve"> משה הלל הירש ראש ישיבת </w:t>
      </w:r>
      <w:proofErr w:type="spellStart"/>
      <w:r w:rsidRPr="004A2052">
        <w:rPr>
          <w:rFonts w:hint="cs"/>
          <w:sz w:val="24"/>
          <w:rtl/>
        </w:rPr>
        <w:t>סלבודקא</w:t>
      </w:r>
      <w:proofErr w:type="spellEnd"/>
      <w:r w:rsidRPr="004A2052">
        <w:rPr>
          <w:rFonts w:hint="cs"/>
          <w:sz w:val="24"/>
          <w:rtl/>
        </w:rPr>
        <w:t xml:space="preserve"> אמר לי שמד' רש"י בסוכה אין ראי', דיש לפרשם </w:t>
      </w:r>
      <w:proofErr w:type="spellStart"/>
      <w:r w:rsidRPr="004A2052">
        <w:rPr>
          <w:rFonts w:hint="cs"/>
          <w:sz w:val="24"/>
          <w:rtl/>
        </w:rPr>
        <w:t>כהקוב"ש</w:t>
      </w:r>
      <w:proofErr w:type="spellEnd"/>
      <w:r w:rsidRPr="004A2052">
        <w:rPr>
          <w:rFonts w:hint="cs"/>
          <w:sz w:val="24"/>
          <w:rtl/>
        </w:rPr>
        <w:t xml:space="preserve"> בכתובות (שהזכרתי לעיל אות ב'), וע' </w:t>
      </w:r>
      <w:proofErr w:type="spellStart"/>
      <w:r w:rsidRPr="004A2052">
        <w:rPr>
          <w:rFonts w:hint="cs"/>
          <w:sz w:val="24"/>
          <w:rtl/>
        </w:rPr>
        <w:t>מש"כ</w:t>
      </w:r>
      <w:proofErr w:type="spellEnd"/>
      <w:r w:rsidRPr="004A2052">
        <w:rPr>
          <w:rFonts w:hint="cs"/>
          <w:sz w:val="24"/>
          <w:rtl/>
        </w:rPr>
        <w:t xml:space="preserve"> שם בשמו בביאור ד' </w:t>
      </w:r>
      <w:proofErr w:type="spellStart"/>
      <w:r w:rsidRPr="004A2052">
        <w:rPr>
          <w:rFonts w:hint="cs"/>
          <w:sz w:val="24"/>
          <w:rtl/>
        </w:rPr>
        <w:t>הקוב"ש</w:t>
      </w:r>
      <w:proofErr w:type="spellEnd"/>
      <w:r w:rsidRPr="004A2052">
        <w:rPr>
          <w:rFonts w:hint="cs"/>
          <w:sz w:val="24"/>
          <w:rtl/>
        </w:rPr>
        <w:t xml:space="preserve">, שדבריו כאן הם לשיטתו שם. אבל מד' רש"י בכריתות </w:t>
      </w:r>
      <w:proofErr w:type="spellStart"/>
      <w:r w:rsidRPr="004A2052">
        <w:rPr>
          <w:rFonts w:hint="cs"/>
          <w:sz w:val="24"/>
          <w:rtl/>
        </w:rPr>
        <w:t>ומהרא"ש</w:t>
      </w:r>
      <w:proofErr w:type="spellEnd"/>
      <w:r w:rsidRPr="004A2052">
        <w:rPr>
          <w:rFonts w:hint="cs"/>
          <w:sz w:val="24"/>
          <w:rtl/>
        </w:rPr>
        <w:t xml:space="preserve"> </w:t>
      </w:r>
      <w:r w:rsidRPr="004A2052">
        <w:rPr>
          <w:sz w:val="24"/>
          <w:rtl/>
        </w:rPr>
        <w:t>–</w:t>
      </w:r>
      <w:r w:rsidRPr="004A2052">
        <w:rPr>
          <w:rFonts w:hint="cs"/>
          <w:sz w:val="24"/>
          <w:rtl/>
        </w:rPr>
        <w:t xml:space="preserve"> מוכח </w:t>
      </w:r>
      <w:proofErr w:type="spellStart"/>
      <w:r w:rsidRPr="004A2052">
        <w:rPr>
          <w:rFonts w:hint="cs"/>
          <w:sz w:val="24"/>
          <w:rtl/>
        </w:rPr>
        <w:t>כהט"ז</w:t>
      </w:r>
      <w:proofErr w:type="spellEnd"/>
      <w:r w:rsidRPr="004A2052">
        <w:rPr>
          <w:rFonts w:hint="cs"/>
          <w:sz w:val="24"/>
          <w:rtl/>
        </w:rPr>
        <w:t xml:space="preserve">. עכ"ד </w:t>
      </w:r>
      <w:proofErr w:type="spellStart"/>
      <w:r w:rsidRPr="004A2052">
        <w:rPr>
          <w:rFonts w:hint="cs"/>
          <w:sz w:val="24"/>
          <w:rtl/>
        </w:rPr>
        <w:t>הגרמ"ה</w:t>
      </w:r>
      <w:proofErr w:type="spellEnd"/>
      <w:r w:rsidRPr="004A2052">
        <w:rPr>
          <w:rFonts w:hint="cs"/>
          <w:sz w:val="24"/>
          <w:rtl/>
        </w:rPr>
        <w:t xml:space="preserve"> הירש.</w:t>
      </w:r>
    </w:p>
    <w:p w14:paraId="2E6897AE" w14:textId="77777777" w:rsidR="00CE664A" w:rsidRPr="004A2052" w:rsidRDefault="00CE664A" w:rsidP="004A2052">
      <w:pPr>
        <w:tabs>
          <w:tab w:val="clear" w:pos="3628"/>
        </w:tabs>
        <w:spacing w:after="180"/>
        <w:rPr>
          <w:color w:val="008000"/>
          <w:sz w:val="24"/>
          <w:rtl/>
        </w:rPr>
      </w:pPr>
      <w:r w:rsidRPr="004A2052">
        <w:rPr>
          <w:rFonts w:hint="cs"/>
          <w:b/>
          <w:bCs/>
          <w:sz w:val="24"/>
          <w:rtl/>
        </w:rPr>
        <w:t xml:space="preserve">ג-ד) </w:t>
      </w:r>
      <w:r w:rsidRPr="004A2052">
        <w:rPr>
          <w:rFonts w:hint="cs"/>
          <w:sz w:val="24"/>
          <w:rtl/>
        </w:rPr>
        <w:t xml:space="preserve">לשיטת </w:t>
      </w:r>
      <w:proofErr w:type="spellStart"/>
      <w:r w:rsidRPr="004A2052">
        <w:rPr>
          <w:rFonts w:hint="cs"/>
          <w:sz w:val="24"/>
          <w:rtl/>
        </w:rPr>
        <w:t>השער"י</w:t>
      </w:r>
      <w:proofErr w:type="spellEnd"/>
      <w:r w:rsidRPr="004A2052">
        <w:rPr>
          <w:rFonts w:hint="cs"/>
          <w:sz w:val="24"/>
          <w:rtl/>
        </w:rPr>
        <w:t xml:space="preserve"> </w:t>
      </w:r>
      <w:r w:rsidRPr="004A2052">
        <w:rPr>
          <w:sz w:val="24"/>
          <w:rtl/>
        </w:rPr>
        <w:t>–</w:t>
      </w:r>
      <w:r w:rsidRPr="004A2052">
        <w:rPr>
          <w:rFonts w:hint="cs"/>
          <w:sz w:val="24"/>
          <w:rtl/>
        </w:rPr>
        <w:t xml:space="preserve"> מבואר שם בדבריו שאפשר לומר כסברת </w:t>
      </w:r>
      <w:proofErr w:type="spellStart"/>
      <w:r w:rsidRPr="004A2052">
        <w:rPr>
          <w:rFonts w:hint="cs"/>
          <w:sz w:val="24"/>
          <w:rtl/>
        </w:rPr>
        <w:t>הגרעק"א</w:t>
      </w:r>
      <w:proofErr w:type="spellEnd"/>
      <w:r w:rsidRPr="004A2052">
        <w:rPr>
          <w:rFonts w:hint="cs"/>
          <w:sz w:val="24"/>
          <w:rtl/>
        </w:rPr>
        <w:t xml:space="preserve">, ולכאורה לפי הסבר זה מוכרח </w:t>
      </w:r>
      <w:proofErr w:type="spellStart"/>
      <w:r w:rsidRPr="004A2052">
        <w:rPr>
          <w:rFonts w:hint="cs"/>
          <w:sz w:val="24"/>
          <w:rtl/>
        </w:rPr>
        <w:t>כהגרעק"א</w:t>
      </w:r>
      <w:proofErr w:type="spellEnd"/>
      <w:r w:rsidRPr="004A2052">
        <w:rPr>
          <w:rFonts w:hint="cs"/>
          <w:sz w:val="24"/>
          <w:rtl/>
        </w:rPr>
        <w:t xml:space="preserve">. וכן להסבר </w:t>
      </w:r>
      <w:proofErr w:type="spellStart"/>
      <w:r w:rsidRPr="004A2052">
        <w:rPr>
          <w:rFonts w:hint="cs"/>
          <w:sz w:val="24"/>
          <w:rtl/>
        </w:rPr>
        <w:t>הקוב"ש</w:t>
      </w:r>
      <w:proofErr w:type="spellEnd"/>
      <w:r w:rsidRPr="004A2052">
        <w:rPr>
          <w:rFonts w:hint="cs"/>
          <w:sz w:val="24"/>
          <w:rtl/>
        </w:rPr>
        <w:t xml:space="preserve"> שהובא שם </w:t>
      </w:r>
      <w:r w:rsidRPr="004A2052">
        <w:rPr>
          <w:sz w:val="24"/>
          <w:rtl/>
        </w:rPr>
        <w:t>–</w:t>
      </w:r>
      <w:r w:rsidRPr="004A2052">
        <w:rPr>
          <w:rFonts w:hint="cs"/>
          <w:sz w:val="24"/>
          <w:rtl/>
        </w:rPr>
        <w:t xml:space="preserve"> נראה </w:t>
      </w:r>
      <w:proofErr w:type="spellStart"/>
      <w:r w:rsidRPr="004A2052">
        <w:rPr>
          <w:rFonts w:hint="cs"/>
          <w:sz w:val="24"/>
          <w:rtl/>
        </w:rPr>
        <w:t>כהגרעק"א</w:t>
      </w:r>
      <w:proofErr w:type="spellEnd"/>
      <w:r w:rsidRPr="004A2052">
        <w:rPr>
          <w:rFonts w:hint="cs"/>
          <w:sz w:val="24"/>
          <w:rtl/>
        </w:rPr>
        <w:t xml:space="preserve">, </w:t>
      </w:r>
      <w:proofErr w:type="spellStart"/>
      <w:r w:rsidRPr="004A2052">
        <w:rPr>
          <w:rFonts w:hint="cs"/>
          <w:sz w:val="24"/>
          <w:rtl/>
        </w:rPr>
        <w:t>וכמש"כ</w:t>
      </w:r>
      <w:proofErr w:type="spellEnd"/>
      <w:r w:rsidRPr="004A2052">
        <w:rPr>
          <w:rFonts w:hint="cs"/>
          <w:sz w:val="24"/>
          <w:rtl/>
        </w:rPr>
        <w:t xml:space="preserve"> לעיל בסמוך לבאר סברת </w:t>
      </w:r>
      <w:proofErr w:type="spellStart"/>
      <w:r w:rsidRPr="004A2052">
        <w:rPr>
          <w:rFonts w:hint="cs"/>
          <w:sz w:val="24"/>
          <w:rtl/>
        </w:rPr>
        <w:t>רעק"א</w:t>
      </w:r>
      <w:proofErr w:type="spellEnd"/>
      <w:r w:rsidRPr="004A2052">
        <w:rPr>
          <w:rFonts w:hint="cs"/>
          <w:sz w:val="24"/>
          <w:rtl/>
        </w:rPr>
        <w:t xml:space="preserve"> ע"פ מה שביארנו לעיל בד' </w:t>
      </w:r>
      <w:proofErr w:type="spellStart"/>
      <w:r w:rsidRPr="004A2052">
        <w:rPr>
          <w:rFonts w:hint="cs"/>
          <w:sz w:val="24"/>
          <w:rtl/>
        </w:rPr>
        <w:t>הקוב"ש</w:t>
      </w:r>
      <w:proofErr w:type="spellEnd"/>
      <w:r w:rsidRPr="004A2052">
        <w:rPr>
          <w:rFonts w:hint="cs"/>
          <w:sz w:val="24"/>
          <w:rtl/>
        </w:rPr>
        <w:t>.</w:t>
      </w:r>
    </w:p>
    <w:p w14:paraId="7D8FBA42" w14:textId="77777777" w:rsidR="00CE664A" w:rsidRPr="004A2052" w:rsidRDefault="00CE664A" w:rsidP="004A2052">
      <w:pPr>
        <w:tabs>
          <w:tab w:val="clear" w:pos="3628"/>
        </w:tabs>
        <w:spacing w:after="160"/>
        <w:rPr>
          <w:color w:val="008000"/>
          <w:sz w:val="24"/>
          <w:rtl/>
        </w:rPr>
      </w:pPr>
      <w:r w:rsidRPr="004A2052">
        <w:rPr>
          <w:rFonts w:hint="cs"/>
          <w:b/>
          <w:bCs/>
          <w:sz w:val="24"/>
          <w:rtl/>
        </w:rPr>
        <w:t>ונמצא</w:t>
      </w:r>
      <w:r w:rsidRPr="004A2052">
        <w:rPr>
          <w:rFonts w:hint="cs"/>
          <w:spacing w:val="-12"/>
          <w:sz w:val="24"/>
          <w:rtl/>
        </w:rPr>
        <w:t xml:space="preserve"> </w:t>
      </w:r>
      <w:r w:rsidRPr="004A2052">
        <w:rPr>
          <w:rFonts w:hint="cs"/>
          <w:sz w:val="24"/>
          <w:rtl/>
        </w:rPr>
        <w:t>דלפי</w:t>
      </w:r>
      <w:r w:rsidRPr="004A2052">
        <w:rPr>
          <w:rFonts w:hint="cs"/>
          <w:spacing w:val="-12"/>
          <w:sz w:val="24"/>
          <w:rtl/>
        </w:rPr>
        <w:t xml:space="preserve"> </w:t>
      </w:r>
      <w:r w:rsidRPr="004A2052">
        <w:rPr>
          <w:rFonts w:hint="cs"/>
          <w:sz w:val="24"/>
          <w:rtl/>
        </w:rPr>
        <w:t>מה</w:t>
      </w:r>
      <w:r w:rsidRPr="004A2052">
        <w:rPr>
          <w:rFonts w:hint="cs"/>
          <w:spacing w:val="-12"/>
          <w:sz w:val="24"/>
          <w:rtl/>
        </w:rPr>
        <w:t xml:space="preserve"> </w:t>
      </w:r>
      <w:r w:rsidRPr="004A2052">
        <w:rPr>
          <w:rFonts w:hint="cs"/>
          <w:sz w:val="24"/>
          <w:rtl/>
        </w:rPr>
        <w:t>שכתבתי</w:t>
      </w:r>
      <w:r w:rsidRPr="004A2052">
        <w:rPr>
          <w:rFonts w:hint="cs"/>
          <w:spacing w:val="-12"/>
          <w:sz w:val="24"/>
          <w:rtl/>
        </w:rPr>
        <w:t xml:space="preserve"> </w:t>
      </w:r>
      <w:r w:rsidRPr="004A2052">
        <w:rPr>
          <w:rFonts w:hint="cs"/>
          <w:sz w:val="24"/>
          <w:rtl/>
        </w:rPr>
        <w:t>לעיל</w:t>
      </w:r>
      <w:r w:rsidRPr="004A2052">
        <w:rPr>
          <w:rFonts w:hint="cs"/>
          <w:spacing w:val="-12"/>
          <w:sz w:val="24"/>
          <w:rtl/>
        </w:rPr>
        <w:t xml:space="preserve"> </w:t>
      </w:r>
      <w:proofErr w:type="spellStart"/>
      <w:r w:rsidRPr="004A2052">
        <w:rPr>
          <w:rFonts w:hint="cs"/>
          <w:sz w:val="24"/>
          <w:rtl/>
        </w:rPr>
        <w:t>דהאחרונים</w:t>
      </w:r>
      <w:proofErr w:type="spellEnd"/>
      <w:r w:rsidRPr="004A2052">
        <w:rPr>
          <w:rFonts w:hint="cs"/>
          <w:spacing w:val="-12"/>
          <w:sz w:val="24"/>
          <w:rtl/>
        </w:rPr>
        <w:t xml:space="preserve"> </w:t>
      </w:r>
      <w:r w:rsidRPr="004A2052">
        <w:rPr>
          <w:rFonts w:hint="cs"/>
          <w:sz w:val="24"/>
          <w:rtl/>
        </w:rPr>
        <w:t>הוכיחו</w:t>
      </w:r>
      <w:r w:rsidRPr="004A2052">
        <w:rPr>
          <w:rFonts w:hint="cs"/>
          <w:spacing w:val="-12"/>
          <w:sz w:val="24"/>
          <w:rtl/>
        </w:rPr>
        <w:t xml:space="preserve"> </w:t>
      </w:r>
      <w:r w:rsidRPr="004A2052">
        <w:rPr>
          <w:rFonts w:hint="cs"/>
          <w:sz w:val="24"/>
          <w:rtl/>
        </w:rPr>
        <w:t>מד'</w:t>
      </w:r>
      <w:r w:rsidRPr="004A2052">
        <w:rPr>
          <w:rFonts w:hint="cs"/>
          <w:spacing w:val="-12"/>
          <w:sz w:val="24"/>
          <w:rtl/>
        </w:rPr>
        <w:t xml:space="preserve"> </w:t>
      </w:r>
      <w:r w:rsidRPr="004A2052">
        <w:rPr>
          <w:rFonts w:hint="cs"/>
          <w:sz w:val="24"/>
          <w:rtl/>
        </w:rPr>
        <w:t>תוס'</w:t>
      </w:r>
      <w:r w:rsidRPr="004A2052">
        <w:rPr>
          <w:rFonts w:hint="cs"/>
          <w:spacing w:val="-12"/>
          <w:sz w:val="24"/>
          <w:rtl/>
        </w:rPr>
        <w:t xml:space="preserve"> </w:t>
      </w:r>
      <w:r w:rsidRPr="004A2052">
        <w:rPr>
          <w:rFonts w:hint="cs"/>
          <w:sz w:val="24"/>
          <w:rtl/>
        </w:rPr>
        <w:t>בכמה</w:t>
      </w:r>
      <w:r w:rsidRPr="004A2052">
        <w:rPr>
          <w:rFonts w:hint="cs"/>
          <w:spacing w:val="-12"/>
          <w:sz w:val="24"/>
          <w:rtl/>
        </w:rPr>
        <w:t xml:space="preserve"> </w:t>
      </w:r>
      <w:r w:rsidRPr="004A2052">
        <w:rPr>
          <w:rFonts w:hint="cs"/>
          <w:sz w:val="24"/>
          <w:rtl/>
        </w:rPr>
        <w:t>מקומות</w:t>
      </w:r>
      <w:r w:rsidRPr="004A2052">
        <w:rPr>
          <w:rFonts w:hint="cs"/>
          <w:spacing w:val="-12"/>
          <w:sz w:val="24"/>
          <w:rtl/>
        </w:rPr>
        <w:t xml:space="preserve"> </w:t>
      </w:r>
      <w:proofErr w:type="spellStart"/>
      <w:r w:rsidRPr="004A2052">
        <w:rPr>
          <w:rFonts w:hint="cs"/>
          <w:sz w:val="24"/>
          <w:rtl/>
        </w:rPr>
        <w:t>דס"ל</w:t>
      </w:r>
      <w:proofErr w:type="spellEnd"/>
      <w:r w:rsidRPr="004A2052">
        <w:rPr>
          <w:rFonts w:hint="cs"/>
          <w:spacing w:val="-12"/>
          <w:sz w:val="24"/>
          <w:rtl/>
        </w:rPr>
        <w:t xml:space="preserve"> </w:t>
      </w:r>
      <w:proofErr w:type="spellStart"/>
      <w:r w:rsidRPr="004A2052">
        <w:rPr>
          <w:rFonts w:hint="cs"/>
          <w:sz w:val="24"/>
          <w:rtl/>
        </w:rPr>
        <w:t>כהגרעק"א</w:t>
      </w:r>
      <w:proofErr w:type="spellEnd"/>
      <w:r w:rsidRPr="004A2052">
        <w:rPr>
          <w:rFonts w:hint="cs"/>
          <w:sz w:val="24"/>
          <w:rtl/>
        </w:rPr>
        <w:t>,</w:t>
      </w:r>
      <w:r w:rsidRPr="004A2052">
        <w:rPr>
          <w:rFonts w:hint="cs"/>
          <w:spacing w:val="-12"/>
          <w:sz w:val="24"/>
          <w:rtl/>
        </w:rPr>
        <w:t xml:space="preserve"> </w:t>
      </w:r>
      <w:r w:rsidRPr="004A2052">
        <w:rPr>
          <w:rFonts w:hint="cs"/>
          <w:sz w:val="24"/>
          <w:rtl/>
        </w:rPr>
        <w:t>נמצא</w:t>
      </w:r>
      <w:r w:rsidRPr="004A2052">
        <w:rPr>
          <w:rFonts w:hint="cs"/>
          <w:spacing w:val="-12"/>
          <w:sz w:val="24"/>
          <w:rtl/>
        </w:rPr>
        <w:t xml:space="preserve"> </w:t>
      </w:r>
      <w:proofErr w:type="spellStart"/>
      <w:r w:rsidRPr="004A2052">
        <w:rPr>
          <w:rFonts w:hint="cs"/>
          <w:sz w:val="24"/>
          <w:rtl/>
        </w:rPr>
        <w:t>דלשיטתם</w:t>
      </w:r>
      <w:proofErr w:type="spellEnd"/>
      <w:r w:rsidRPr="004A2052">
        <w:rPr>
          <w:rFonts w:hint="cs"/>
          <w:spacing w:val="-12"/>
          <w:sz w:val="24"/>
          <w:rtl/>
        </w:rPr>
        <w:t xml:space="preserve"> </w:t>
      </w:r>
      <w:r w:rsidRPr="004A2052">
        <w:rPr>
          <w:rFonts w:hint="cs"/>
          <w:sz w:val="24"/>
          <w:rtl/>
        </w:rPr>
        <w:t>צ"ל</w:t>
      </w:r>
      <w:r w:rsidRPr="004A2052">
        <w:rPr>
          <w:rFonts w:hint="cs"/>
          <w:spacing w:val="-12"/>
          <w:sz w:val="24"/>
          <w:rtl/>
        </w:rPr>
        <w:t xml:space="preserve"> </w:t>
      </w:r>
      <w:proofErr w:type="spellStart"/>
      <w:r w:rsidRPr="004A2052">
        <w:rPr>
          <w:rFonts w:hint="cs"/>
          <w:sz w:val="24"/>
          <w:rtl/>
        </w:rPr>
        <w:t>כהשער"י</w:t>
      </w:r>
      <w:proofErr w:type="spellEnd"/>
      <w:r w:rsidRPr="004A2052">
        <w:rPr>
          <w:rFonts w:hint="cs"/>
          <w:spacing w:val="-12"/>
          <w:sz w:val="24"/>
          <w:rtl/>
        </w:rPr>
        <w:t xml:space="preserve"> </w:t>
      </w:r>
      <w:r w:rsidRPr="004A2052">
        <w:rPr>
          <w:rFonts w:hint="cs"/>
          <w:sz w:val="24"/>
          <w:rtl/>
        </w:rPr>
        <w:t>או</w:t>
      </w:r>
      <w:r w:rsidRPr="004A2052">
        <w:rPr>
          <w:rFonts w:hint="cs"/>
          <w:spacing w:val="-12"/>
          <w:sz w:val="24"/>
          <w:rtl/>
        </w:rPr>
        <w:t xml:space="preserve"> </w:t>
      </w:r>
      <w:proofErr w:type="spellStart"/>
      <w:r w:rsidRPr="004A2052">
        <w:rPr>
          <w:rFonts w:hint="cs"/>
          <w:sz w:val="24"/>
          <w:rtl/>
        </w:rPr>
        <w:t>הקוב"ש</w:t>
      </w:r>
      <w:proofErr w:type="spellEnd"/>
      <w:r w:rsidRPr="004A2052">
        <w:rPr>
          <w:rFonts w:hint="cs"/>
          <w:sz w:val="24"/>
          <w:rtl/>
        </w:rPr>
        <w:t>,</w:t>
      </w:r>
      <w:r w:rsidRPr="004A2052">
        <w:rPr>
          <w:rFonts w:hint="cs"/>
          <w:spacing w:val="-12"/>
          <w:sz w:val="24"/>
          <w:rtl/>
        </w:rPr>
        <w:t xml:space="preserve"> </w:t>
      </w:r>
      <w:proofErr w:type="spellStart"/>
      <w:r w:rsidRPr="004A2052">
        <w:rPr>
          <w:rFonts w:hint="cs"/>
          <w:sz w:val="24"/>
          <w:rtl/>
        </w:rPr>
        <w:t>וכמש"כ</w:t>
      </w:r>
      <w:proofErr w:type="spellEnd"/>
      <w:r w:rsidRPr="004A2052">
        <w:rPr>
          <w:rFonts w:hint="cs"/>
          <w:spacing w:val="-12"/>
          <w:sz w:val="24"/>
          <w:rtl/>
        </w:rPr>
        <w:t xml:space="preserve"> </w:t>
      </w:r>
      <w:r w:rsidRPr="004A2052">
        <w:rPr>
          <w:rFonts w:hint="cs"/>
          <w:sz w:val="24"/>
          <w:rtl/>
        </w:rPr>
        <w:t>לעיל.</w:t>
      </w:r>
      <w:r w:rsidRPr="004A2052">
        <w:rPr>
          <w:rFonts w:hint="cs"/>
          <w:spacing w:val="-12"/>
          <w:sz w:val="24"/>
          <w:rtl/>
        </w:rPr>
        <w:t xml:space="preserve"> </w:t>
      </w:r>
      <w:r w:rsidRPr="004A2052">
        <w:rPr>
          <w:rFonts w:hint="cs"/>
          <w:sz w:val="24"/>
          <w:rtl/>
        </w:rPr>
        <w:t>והנה</w:t>
      </w:r>
      <w:r w:rsidRPr="004A2052">
        <w:rPr>
          <w:rFonts w:hint="cs"/>
          <w:spacing w:val="-12"/>
          <w:sz w:val="24"/>
          <w:rtl/>
        </w:rPr>
        <w:t xml:space="preserve"> </w:t>
      </w:r>
      <w:r w:rsidRPr="004A2052">
        <w:rPr>
          <w:rFonts w:hint="cs"/>
          <w:sz w:val="24"/>
          <w:rtl/>
        </w:rPr>
        <w:t>במה</w:t>
      </w:r>
      <w:r w:rsidRPr="004A2052">
        <w:rPr>
          <w:rFonts w:hint="cs"/>
          <w:spacing w:val="-12"/>
          <w:sz w:val="24"/>
          <w:rtl/>
        </w:rPr>
        <w:t xml:space="preserve"> </w:t>
      </w:r>
      <w:r w:rsidRPr="004A2052">
        <w:rPr>
          <w:rFonts w:hint="cs"/>
          <w:sz w:val="24"/>
          <w:rtl/>
        </w:rPr>
        <w:t>דלא</w:t>
      </w:r>
      <w:r w:rsidRPr="004A2052">
        <w:rPr>
          <w:rFonts w:hint="cs"/>
          <w:spacing w:val="-12"/>
          <w:sz w:val="24"/>
          <w:rtl/>
        </w:rPr>
        <w:t xml:space="preserve"> </w:t>
      </w:r>
      <w:proofErr w:type="spellStart"/>
      <w:r w:rsidRPr="004A2052">
        <w:rPr>
          <w:rFonts w:hint="cs"/>
          <w:sz w:val="24"/>
          <w:rtl/>
        </w:rPr>
        <w:t>ס"ל</w:t>
      </w:r>
      <w:proofErr w:type="spellEnd"/>
      <w:r w:rsidRPr="004A2052">
        <w:rPr>
          <w:rFonts w:hint="cs"/>
          <w:spacing w:val="-12"/>
          <w:sz w:val="24"/>
          <w:rtl/>
        </w:rPr>
        <w:t xml:space="preserve"> </w:t>
      </w:r>
      <w:proofErr w:type="spellStart"/>
      <w:r w:rsidRPr="004A2052">
        <w:rPr>
          <w:rFonts w:hint="cs"/>
          <w:sz w:val="24"/>
          <w:rtl/>
        </w:rPr>
        <w:t>לתוס</w:t>
      </w:r>
      <w:proofErr w:type="spellEnd"/>
      <w:r w:rsidRPr="004A2052">
        <w:rPr>
          <w:rFonts w:hint="cs"/>
          <w:sz w:val="24"/>
          <w:rtl/>
        </w:rPr>
        <w:t>'</w:t>
      </w:r>
      <w:r w:rsidRPr="004A2052">
        <w:rPr>
          <w:rFonts w:hint="cs"/>
          <w:spacing w:val="-12"/>
          <w:sz w:val="24"/>
          <w:rtl/>
        </w:rPr>
        <w:t xml:space="preserve"> </w:t>
      </w:r>
      <w:r w:rsidRPr="004A2052">
        <w:rPr>
          <w:rFonts w:hint="cs"/>
          <w:sz w:val="24"/>
          <w:rtl/>
        </w:rPr>
        <w:t>כפי'</w:t>
      </w:r>
      <w:r w:rsidRPr="004A2052">
        <w:rPr>
          <w:rFonts w:hint="cs"/>
          <w:spacing w:val="-12"/>
          <w:sz w:val="24"/>
          <w:rtl/>
        </w:rPr>
        <w:t xml:space="preserve"> </w:t>
      </w:r>
      <w:r w:rsidRPr="004A2052">
        <w:rPr>
          <w:rFonts w:hint="cs"/>
          <w:sz w:val="24"/>
          <w:rtl/>
        </w:rPr>
        <w:t>א'</w:t>
      </w:r>
      <w:r w:rsidRPr="004A2052">
        <w:rPr>
          <w:rFonts w:hint="cs"/>
          <w:spacing w:val="-12"/>
          <w:sz w:val="24"/>
          <w:rtl/>
        </w:rPr>
        <w:t xml:space="preserve"> </w:t>
      </w:r>
      <w:proofErr w:type="spellStart"/>
      <w:r w:rsidRPr="004A2052">
        <w:rPr>
          <w:rFonts w:hint="cs"/>
          <w:sz w:val="24"/>
          <w:rtl/>
        </w:rPr>
        <w:t>דשם</w:t>
      </w:r>
      <w:proofErr w:type="spellEnd"/>
      <w:r w:rsidRPr="004A2052">
        <w:rPr>
          <w:rFonts w:hint="cs"/>
          <w:spacing w:val="-12"/>
          <w:sz w:val="24"/>
          <w:rtl/>
        </w:rPr>
        <w:t xml:space="preserve"> </w:t>
      </w:r>
      <w:r w:rsidRPr="004A2052">
        <w:rPr>
          <w:rFonts w:hint="cs"/>
          <w:sz w:val="24"/>
          <w:rtl/>
        </w:rPr>
        <w:t>(</w:t>
      </w:r>
      <w:proofErr w:type="spellStart"/>
      <w:r w:rsidRPr="004A2052">
        <w:rPr>
          <w:rFonts w:hint="cs"/>
          <w:sz w:val="24"/>
          <w:rtl/>
        </w:rPr>
        <w:t>דחומרת</w:t>
      </w:r>
      <w:proofErr w:type="spellEnd"/>
      <w:r w:rsidRPr="004A2052">
        <w:rPr>
          <w:rFonts w:hint="cs"/>
          <w:spacing w:val="-12"/>
          <w:sz w:val="24"/>
          <w:rtl/>
        </w:rPr>
        <w:t xml:space="preserve"> </w:t>
      </w:r>
      <w:proofErr w:type="spellStart"/>
      <w:r w:rsidRPr="004A2052">
        <w:rPr>
          <w:rFonts w:hint="cs"/>
          <w:sz w:val="24"/>
          <w:rtl/>
        </w:rPr>
        <w:t>פ"ר</w:t>
      </w:r>
      <w:proofErr w:type="spellEnd"/>
      <w:r w:rsidRPr="004A2052">
        <w:rPr>
          <w:rFonts w:hint="cs"/>
          <w:spacing w:val="-12"/>
          <w:sz w:val="24"/>
          <w:rtl/>
        </w:rPr>
        <w:t xml:space="preserve"> </w:t>
      </w:r>
      <w:r w:rsidRPr="004A2052">
        <w:rPr>
          <w:rFonts w:hint="cs"/>
          <w:sz w:val="24"/>
          <w:rtl/>
        </w:rPr>
        <w:t>משום</w:t>
      </w:r>
      <w:r w:rsidRPr="004A2052">
        <w:rPr>
          <w:rFonts w:hint="cs"/>
          <w:spacing w:val="-12"/>
          <w:sz w:val="24"/>
          <w:rtl/>
        </w:rPr>
        <w:t xml:space="preserve"> </w:t>
      </w:r>
      <w:r w:rsidRPr="004A2052">
        <w:rPr>
          <w:rFonts w:hint="cs"/>
          <w:sz w:val="24"/>
          <w:rtl/>
        </w:rPr>
        <w:t>אנן</w:t>
      </w:r>
      <w:r w:rsidRPr="004A2052">
        <w:rPr>
          <w:rFonts w:hint="cs"/>
          <w:spacing w:val="-12"/>
          <w:sz w:val="24"/>
          <w:rtl/>
        </w:rPr>
        <w:t xml:space="preserve"> </w:t>
      </w:r>
      <w:r w:rsidRPr="004A2052">
        <w:rPr>
          <w:rFonts w:hint="cs"/>
          <w:sz w:val="24"/>
          <w:rtl/>
        </w:rPr>
        <w:t>סהדי</w:t>
      </w:r>
      <w:r w:rsidRPr="004A2052">
        <w:rPr>
          <w:rFonts w:hint="cs"/>
          <w:spacing w:val="-12"/>
          <w:sz w:val="24"/>
          <w:rtl/>
        </w:rPr>
        <w:t xml:space="preserve"> </w:t>
      </w:r>
      <w:proofErr w:type="spellStart"/>
      <w:r w:rsidRPr="004A2052">
        <w:rPr>
          <w:rFonts w:hint="cs"/>
          <w:sz w:val="24"/>
          <w:rtl/>
        </w:rPr>
        <w:t>דמכוין</w:t>
      </w:r>
      <w:proofErr w:type="spellEnd"/>
      <w:r w:rsidRPr="004A2052">
        <w:rPr>
          <w:rFonts w:hint="cs"/>
          <w:sz w:val="24"/>
          <w:rtl/>
        </w:rPr>
        <w:t>)</w:t>
      </w:r>
      <w:r w:rsidRPr="004A2052">
        <w:rPr>
          <w:rFonts w:hint="cs"/>
          <w:spacing w:val="-12"/>
          <w:sz w:val="24"/>
          <w:rtl/>
        </w:rPr>
        <w:t xml:space="preserve"> </w:t>
      </w:r>
      <w:r w:rsidRPr="004A2052">
        <w:rPr>
          <w:rFonts w:hint="cs"/>
          <w:sz w:val="24"/>
          <w:rtl/>
        </w:rPr>
        <w:t>דהוא</w:t>
      </w:r>
      <w:r w:rsidRPr="004A2052">
        <w:rPr>
          <w:rFonts w:hint="cs"/>
          <w:spacing w:val="-12"/>
          <w:sz w:val="24"/>
          <w:rtl/>
        </w:rPr>
        <w:t xml:space="preserve"> </w:t>
      </w:r>
      <w:r w:rsidRPr="004A2052">
        <w:rPr>
          <w:rFonts w:hint="cs"/>
          <w:sz w:val="24"/>
          <w:rtl/>
        </w:rPr>
        <w:t>שיטת</w:t>
      </w:r>
      <w:r w:rsidRPr="004A2052">
        <w:rPr>
          <w:rFonts w:hint="cs"/>
          <w:spacing w:val="-12"/>
          <w:sz w:val="24"/>
          <w:rtl/>
        </w:rPr>
        <w:t xml:space="preserve"> </w:t>
      </w:r>
      <w:r w:rsidRPr="004A2052">
        <w:rPr>
          <w:rFonts w:hint="cs"/>
          <w:sz w:val="24"/>
          <w:rtl/>
        </w:rPr>
        <w:t>הערוך</w:t>
      </w:r>
      <w:r w:rsidRPr="004A2052">
        <w:rPr>
          <w:rFonts w:hint="cs"/>
          <w:spacing w:val="-12"/>
          <w:sz w:val="24"/>
          <w:rtl/>
        </w:rPr>
        <w:t xml:space="preserve"> </w:t>
      </w:r>
      <w:r w:rsidRPr="004A2052">
        <w:rPr>
          <w:sz w:val="24"/>
          <w:rtl/>
        </w:rPr>
        <w:t>–</w:t>
      </w:r>
      <w:r w:rsidRPr="004A2052">
        <w:rPr>
          <w:rFonts w:hint="cs"/>
          <w:spacing w:val="-12"/>
          <w:sz w:val="24"/>
          <w:rtl/>
        </w:rPr>
        <w:t xml:space="preserve"> </w:t>
      </w:r>
      <w:proofErr w:type="spellStart"/>
      <w:r w:rsidRPr="004A2052">
        <w:rPr>
          <w:rFonts w:hint="cs"/>
          <w:sz w:val="24"/>
          <w:rtl/>
        </w:rPr>
        <w:t>התוס</w:t>
      </w:r>
      <w:proofErr w:type="spellEnd"/>
      <w:r w:rsidRPr="004A2052">
        <w:rPr>
          <w:rFonts w:hint="cs"/>
          <w:sz w:val="24"/>
          <w:rtl/>
        </w:rPr>
        <w:t>'</w:t>
      </w:r>
      <w:r w:rsidRPr="004A2052">
        <w:rPr>
          <w:rFonts w:hint="cs"/>
          <w:spacing w:val="-12"/>
          <w:sz w:val="24"/>
          <w:rtl/>
        </w:rPr>
        <w:t xml:space="preserve"> </w:t>
      </w:r>
      <w:r w:rsidRPr="004A2052">
        <w:rPr>
          <w:rFonts w:hint="cs"/>
          <w:sz w:val="24"/>
          <w:rtl/>
        </w:rPr>
        <w:t>לשיטתם</w:t>
      </w:r>
      <w:r w:rsidRPr="004A2052">
        <w:rPr>
          <w:rFonts w:hint="cs"/>
          <w:spacing w:val="-12"/>
          <w:sz w:val="24"/>
          <w:rtl/>
        </w:rPr>
        <w:t xml:space="preserve"> </w:t>
      </w:r>
      <w:r w:rsidRPr="004A2052">
        <w:rPr>
          <w:rFonts w:hint="cs"/>
          <w:sz w:val="24"/>
          <w:rtl/>
        </w:rPr>
        <w:t>בזה</w:t>
      </w:r>
      <w:r w:rsidRPr="004A2052">
        <w:rPr>
          <w:rFonts w:hint="cs"/>
          <w:spacing w:val="-12"/>
          <w:sz w:val="24"/>
          <w:rtl/>
        </w:rPr>
        <w:t xml:space="preserve"> </w:t>
      </w:r>
      <w:proofErr w:type="spellStart"/>
      <w:r w:rsidRPr="004A2052">
        <w:rPr>
          <w:rFonts w:hint="cs"/>
          <w:sz w:val="24"/>
          <w:rtl/>
        </w:rPr>
        <w:t>דס"ל</w:t>
      </w:r>
      <w:proofErr w:type="spellEnd"/>
      <w:r w:rsidRPr="004A2052">
        <w:rPr>
          <w:rFonts w:hint="cs"/>
          <w:spacing w:val="-12"/>
          <w:sz w:val="24"/>
          <w:rtl/>
        </w:rPr>
        <w:t xml:space="preserve"> </w:t>
      </w:r>
      <w:r w:rsidRPr="004A2052">
        <w:rPr>
          <w:rFonts w:hint="cs"/>
          <w:sz w:val="24"/>
          <w:rtl/>
        </w:rPr>
        <w:t>דפ"ר</w:t>
      </w:r>
      <w:r w:rsidRPr="004A2052">
        <w:rPr>
          <w:rFonts w:hint="cs"/>
          <w:spacing w:val="-12"/>
          <w:sz w:val="24"/>
          <w:rtl/>
        </w:rPr>
        <w:t xml:space="preserve"> </w:t>
      </w:r>
      <w:r w:rsidRPr="004A2052">
        <w:rPr>
          <w:rFonts w:hint="cs"/>
          <w:sz w:val="24"/>
          <w:rtl/>
        </w:rPr>
        <w:t>דלא</w:t>
      </w:r>
      <w:r w:rsidRPr="004A2052">
        <w:rPr>
          <w:rFonts w:hint="cs"/>
          <w:spacing w:val="-12"/>
          <w:sz w:val="24"/>
          <w:rtl/>
        </w:rPr>
        <w:t xml:space="preserve"> </w:t>
      </w:r>
      <w:r w:rsidRPr="004A2052">
        <w:rPr>
          <w:rFonts w:hint="cs"/>
          <w:sz w:val="24"/>
          <w:rtl/>
        </w:rPr>
        <w:t>ניחא</w:t>
      </w:r>
      <w:r w:rsidRPr="004A2052">
        <w:rPr>
          <w:rFonts w:hint="cs"/>
          <w:spacing w:val="-12"/>
          <w:sz w:val="24"/>
          <w:rtl/>
        </w:rPr>
        <w:t xml:space="preserve"> </w:t>
      </w:r>
      <w:r w:rsidRPr="004A2052">
        <w:rPr>
          <w:rFonts w:hint="cs"/>
          <w:sz w:val="24"/>
          <w:rtl/>
        </w:rPr>
        <w:t>לי'</w:t>
      </w:r>
      <w:r w:rsidRPr="004A2052">
        <w:rPr>
          <w:rFonts w:hint="cs"/>
          <w:spacing w:val="-12"/>
          <w:sz w:val="24"/>
          <w:rtl/>
        </w:rPr>
        <w:t xml:space="preserve"> </w:t>
      </w:r>
      <w:r w:rsidRPr="004A2052">
        <w:rPr>
          <w:rFonts w:hint="cs"/>
          <w:sz w:val="24"/>
          <w:rtl/>
        </w:rPr>
        <w:t>אין</w:t>
      </w:r>
      <w:r w:rsidRPr="004A2052">
        <w:rPr>
          <w:rFonts w:hint="cs"/>
          <w:spacing w:val="-12"/>
          <w:sz w:val="24"/>
          <w:rtl/>
        </w:rPr>
        <w:t xml:space="preserve"> </w:t>
      </w:r>
      <w:r w:rsidRPr="004A2052">
        <w:rPr>
          <w:rFonts w:hint="cs"/>
          <w:sz w:val="24"/>
          <w:rtl/>
        </w:rPr>
        <w:t>בו</w:t>
      </w:r>
      <w:r w:rsidRPr="004A2052">
        <w:rPr>
          <w:rFonts w:hint="cs"/>
          <w:spacing w:val="-12"/>
          <w:sz w:val="24"/>
          <w:rtl/>
        </w:rPr>
        <w:t xml:space="preserve"> </w:t>
      </w:r>
      <w:r w:rsidRPr="004A2052">
        <w:rPr>
          <w:rFonts w:hint="cs"/>
          <w:sz w:val="24"/>
          <w:rtl/>
        </w:rPr>
        <w:t>היתר</w:t>
      </w:r>
      <w:r w:rsidRPr="004A2052">
        <w:rPr>
          <w:rFonts w:hint="cs"/>
          <w:spacing w:val="-12"/>
          <w:sz w:val="24"/>
          <w:rtl/>
        </w:rPr>
        <w:t xml:space="preserve"> </w:t>
      </w:r>
      <w:proofErr w:type="spellStart"/>
      <w:r w:rsidRPr="004A2052">
        <w:rPr>
          <w:rFonts w:hint="cs"/>
          <w:sz w:val="24"/>
          <w:rtl/>
        </w:rPr>
        <w:t>דדשא"מ</w:t>
      </w:r>
      <w:proofErr w:type="spellEnd"/>
      <w:r w:rsidRPr="004A2052">
        <w:rPr>
          <w:rFonts w:hint="cs"/>
          <w:spacing w:val="-12"/>
          <w:sz w:val="24"/>
          <w:rtl/>
        </w:rPr>
        <w:t xml:space="preserve"> </w:t>
      </w:r>
      <w:r w:rsidRPr="004A2052">
        <w:rPr>
          <w:rFonts w:hint="cs"/>
          <w:sz w:val="24"/>
          <w:rtl/>
        </w:rPr>
        <w:t>אלא</w:t>
      </w:r>
      <w:r w:rsidRPr="004A2052">
        <w:rPr>
          <w:rFonts w:hint="cs"/>
          <w:spacing w:val="-12"/>
          <w:sz w:val="24"/>
          <w:rtl/>
        </w:rPr>
        <w:t xml:space="preserve"> </w:t>
      </w:r>
      <w:r w:rsidRPr="004A2052">
        <w:rPr>
          <w:rFonts w:hint="cs"/>
          <w:sz w:val="24"/>
          <w:rtl/>
        </w:rPr>
        <w:t>רק</w:t>
      </w:r>
      <w:r w:rsidRPr="004A2052">
        <w:rPr>
          <w:rFonts w:hint="cs"/>
          <w:spacing w:val="-12"/>
          <w:sz w:val="24"/>
          <w:rtl/>
        </w:rPr>
        <w:t xml:space="preserve"> </w:t>
      </w:r>
      <w:r w:rsidRPr="004A2052">
        <w:rPr>
          <w:rFonts w:hint="cs"/>
          <w:sz w:val="24"/>
          <w:rtl/>
        </w:rPr>
        <w:t>פטור</w:t>
      </w:r>
      <w:r w:rsidRPr="004A2052">
        <w:rPr>
          <w:rFonts w:hint="cs"/>
          <w:spacing w:val="-12"/>
          <w:sz w:val="24"/>
          <w:rtl/>
        </w:rPr>
        <w:t xml:space="preserve"> </w:t>
      </w:r>
      <w:r w:rsidRPr="004A2052">
        <w:rPr>
          <w:rFonts w:hint="cs"/>
          <w:sz w:val="24"/>
          <w:rtl/>
        </w:rPr>
        <w:t>של</w:t>
      </w:r>
      <w:r w:rsidRPr="004A2052">
        <w:rPr>
          <w:rFonts w:hint="cs"/>
          <w:spacing w:val="-12"/>
          <w:sz w:val="24"/>
          <w:rtl/>
        </w:rPr>
        <w:t xml:space="preserve"> </w:t>
      </w:r>
      <w:proofErr w:type="spellStart"/>
      <w:r w:rsidRPr="004A2052">
        <w:rPr>
          <w:rFonts w:hint="cs"/>
          <w:sz w:val="24"/>
          <w:rtl/>
        </w:rPr>
        <w:t>משאצל"ג</w:t>
      </w:r>
      <w:proofErr w:type="spellEnd"/>
      <w:r w:rsidRPr="004A2052">
        <w:rPr>
          <w:rFonts w:hint="cs"/>
          <w:sz w:val="24"/>
          <w:rtl/>
        </w:rPr>
        <w:t>,</w:t>
      </w:r>
      <w:r w:rsidRPr="004A2052">
        <w:rPr>
          <w:rFonts w:hint="cs"/>
          <w:spacing w:val="-12"/>
          <w:sz w:val="24"/>
          <w:rtl/>
        </w:rPr>
        <w:t xml:space="preserve"> </w:t>
      </w:r>
      <w:r w:rsidRPr="004A2052">
        <w:rPr>
          <w:rFonts w:hint="cs"/>
          <w:sz w:val="24"/>
          <w:rtl/>
        </w:rPr>
        <w:t>(</w:t>
      </w:r>
      <w:proofErr w:type="spellStart"/>
      <w:r w:rsidRPr="004A2052">
        <w:rPr>
          <w:rFonts w:hint="cs"/>
          <w:sz w:val="24"/>
          <w:rtl/>
        </w:rPr>
        <w:t>כדלעיל</w:t>
      </w:r>
      <w:proofErr w:type="spellEnd"/>
      <w:r w:rsidRPr="004A2052">
        <w:rPr>
          <w:rFonts w:hint="cs"/>
          <w:spacing w:val="-12"/>
          <w:sz w:val="24"/>
          <w:rtl/>
        </w:rPr>
        <w:t xml:space="preserve"> </w:t>
      </w:r>
      <w:r w:rsidRPr="004A2052">
        <w:rPr>
          <w:rFonts w:hint="cs"/>
          <w:sz w:val="24"/>
          <w:rtl/>
        </w:rPr>
        <w:t>אות</w:t>
      </w:r>
      <w:r w:rsidRPr="004A2052">
        <w:rPr>
          <w:rFonts w:hint="cs"/>
          <w:spacing w:val="-12"/>
          <w:sz w:val="24"/>
          <w:rtl/>
        </w:rPr>
        <w:t xml:space="preserve"> </w:t>
      </w:r>
      <w:r w:rsidRPr="004A2052">
        <w:rPr>
          <w:rFonts w:hint="cs"/>
          <w:sz w:val="24"/>
          <w:rtl/>
        </w:rPr>
        <w:t>ג'),</w:t>
      </w:r>
      <w:r w:rsidRPr="004A2052">
        <w:rPr>
          <w:rFonts w:hint="cs"/>
          <w:spacing w:val="-12"/>
          <w:sz w:val="24"/>
          <w:rtl/>
        </w:rPr>
        <w:t xml:space="preserve"> </w:t>
      </w:r>
      <w:r w:rsidRPr="004A2052">
        <w:rPr>
          <w:rFonts w:hint="cs"/>
          <w:sz w:val="24"/>
          <w:rtl/>
        </w:rPr>
        <w:t>וממילא</w:t>
      </w:r>
      <w:r w:rsidRPr="004A2052">
        <w:rPr>
          <w:rFonts w:hint="cs"/>
          <w:spacing w:val="-12"/>
          <w:sz w:val="24"/>
          <w:rtl/>
        </w:rPr>
        <w:t xml:space="preserve"> </w:t>
      </w:r>
      <w:r w:rsidRPr="004A2052">
        <w:rPr>
          <w:rFonts w:hint="cs"/>
          <w:sz w:val="24"/>
          <w:rtl/>
        </w:rPr>
        <w:t>א"א</w:t>
      </w:r>
      <w:r w:rsidRPr="004A2052">
        <w:rPr>
          <w:rFonts w:hint="cs"/>
          <w:spacing w:val="-12"/>
          <w:sz w:val="24"/>
          <w:rtl/>
        </w:rPr>
        <w:t xml:space="preserve"> </w:t>
      </w:r>
      <w:r w:rsidRPr="004A2052">
        <w:rPr>
          <w:rFonts w:hint="cs"/>
          <w:sz w:val="24"/>
          <w:rtl/>
        </w:rPr>
        <w:t>לומר</w:t>
      </w:r>
      <w:r w:rsidRPr="004A2052">
        <w:rPr>
          <w:rFonts w:hint="cs"/>
          <w:spacing w:val="-12"/>
          <w:sz w:val="24"/>
          <w:rtl/>
        </w:rPr>
        <w:t xml:space="preserve"> </w:t>
      </w:r>
      <w:proofErr w:type="spellStart"/>
      <w:r w:rsidRPr="004A2052">
        <w:rPr>
          <w:rFonts w:hint="cs"/>
          <w:sz w:val="24"/>
          <w:rtl/>
        </w:rPr>
        <w:t>דחומרת</w:t>
      </w:r>
      <w:proofErr w:type="spellEnd"/>
      <w:r w:rsidRPr="004A2052">
        <w:rPr>
          <w:rFonts w:hint="cs"/>
          <w:spacing w:val="-12"/>
          <w:sz w:val="24"/>
          <w:rtl/>
        </w:rPr>
        <w:t xml:space="preserve"> </w:t>
      </w:r>
      <w:proofErr w:type="spellStart"/>
      <w:r w:rsidRPr="004A2052">
        <w:rPr>
          <w:rFonts w:hint="cs"/>
          <w:sz w:val="24"/>
          <w:rtl/>
        </w:rPr>
        <w:t>פ"ר</w:t>
      </w:r>
      <w:proofErr w:type="spellEnd"/>
      <w:r w:rsidRPr="004A2052">
        <w:rPr>
          <w:rFonts w:hint="cs"/>
          <w:spacing w:val="-12"/>
          <w:sz w:val="24"/>
          <w:rtl/>
        </w:rPr>
        <w:t xml:space="preserve"> </w:t>
      </w:r>
      <w:r w:rsidRPr="004A2052">
        <w:rPr>
          <w:rFonts w:hint="cs"/>
          <w:sz w:val="24"/>
          <w:rtl/>
        </w:rPr>
        <w:t>היינו</w:t>
      </w:r>
      <w:r w:rsidRPr="004A2052">
        <w:rPr>
          <w:rFonts w:hint="cs"/>
          <w:spacing w:val="-12"/>
          <w:sz w:val="24"/>
          <w:rtl/>
        </w:rPr>
        <w:t xml:space="preserve"> </w:t>
      </w:r>
      <w:r w:rsidRPr="004A2052">
        <w:rPr>
          <w:rFonts w:hint="cs"/>
          <w:sz w:val="24"/>
          <w:rtl/>
        </w:rPr>
        <w:t>משום</w:t>
      </w:r>
      <w:r w:rsidRPr="004A2052">
        <w:rPr>
          <w:rFonts w:hint="cs"/>
          <w:spacing w:val="-12"/>
          <w:sz w:val="24"/>
          <w:rtl/>
        </w:rPr>
        <w:t xml:space="preserve"> </w:t>
      </w:r>
      <w:proofErr w:type="spellStart"/>
      <w:r w:rsidRPr="004A2052">
        <w:rPr>
          <w:rFonts w:hint="cs"/>
          <w:sz w:val="24"/>
          <w:rtl/>
        </w:rPr>
        <w:t>דניחא</w:t>
      </w:r>
      <w:proofErr w:type="spellEnd"/>
      <w:r w:rsidRPr="004A2052">
        <w:rPr>
          <w:rFonts w:hint="cs"/>
          <w:spacing w:val="-12"/>
          <w:sz w:val="24"/>
          <w:rtl/>
        </w:rPr>
        <w:t xml:space="preserve"> </w:t>
      </w:r>
      <w:r w:rsidRPr="004A2052">
        <w:rPr>
          <w:rFonts w:hint="cs"/>
          <w:sz w:val="24"/>
          <w:rtl/>
        </w:rPr>
        <w:t>לי'</w:t>
      </w:r>
      <w:r w:rsidRPr="004A2052">
        <w:rPr>
          <w:rFonts w:hint="cs"/>
          <w:spacing w:val="-12"/>
          <w:sz w:val="24"/>
          <w:rtl/>
        </w:rPr>
        <w:t xml:space="preserve"> </w:t>
      </w:r>
      <w:r w:rsidRPr="004A2052">
        <w:rPr>
          <w:rFonts w:hint="cs"/>
          <w:sz w:val="24"/>
          <w:rtl/>
        </w:rPr>
        <w:t>אמרי'</w:t>
      </w:r>
      <w:r w:rsidRPr="004A2052">
        <w:rPr>
          <w:rFonts w:hint="cs"/>
          <w:spacing w:val="-12"/>
          <w:sz w:val="24"/>
          <w:rtl/>
        </w:rPr>
        <w:t xml:space="preserve"> </w:t>
      </w:r>
      <w:r w:rsidRPr="004A2052">
        <w:rPr>
          <w:rFonts w:hint="cs"/>
          <w:sz w:val="24"/>
          <w:rtl/>
        </w:rPr>
        <w:t>דודאי</w:t>
      </w:r>
      <w:r w:rsidRPr="004A2052">
        <w:rPr>
          <w:rFonts w:hint="cs"/>
          <w:spacing w:val="-12"/>
          <w:sz w:val="24"/>
          <w:rtl/>
        </w:rPr>
        <w:t xml:space="preserve"> </w:t>
      </w:r>
      <w:r w:rsidRPr="004A2052">
        <w:rPr>
          <w:rFonts w:hint="cs"/>
          <w:sz w:val="24"/>
          <w:rtl/>
        </w:rPr>
        <w:t>מכוון,</w:t>
      </w:r>
      <w:r w:rsidRPr="004A2052">
        <w:rPr>
          <w:rFonts w:hint="cs"/>
          <w:spacing w:val="-12"/>
          <w:sz w:val="24"/>
          <w:rtl/>
        </w:rPr>
        <w:t xml:space="preserve"> </w:t>
      </w:r>
      <w:proofErr w:type="spellStart"/>
      <w:r w:rsidRPr="004A2052">
        <w:rPr>
          <w:rFonts w:hint="cs"/>
          <w:sz w:val="24"/>
          <w:rtl/>
        </w:rPr>
        <w:t>דלפ"ז</w:t>
      </w:r>
      <w:proofErr w:type="spellEnd"/>
      <w:r w:rsidRPr="004A2052">
        <w:rPr>
          <w:rFonts w:hint="cs"/>
          <w:spacing w:val="-12"/>
          <w:sz w:val="24"/>
          <w:rtl/>
        </w:rPr>
        <w:t xml:space="preserve"> </w:t>
      </w:r>
      <w:proofErr w:type="spellStart"/>
      <w:r w:rsidRPr="004A2052">
        <w:rPr>
          <w:rFonts w:hint="cs"/>
          <w:sz w:val="24"/>
          <w:rtl/>
        </w:rPr>
        <w:t>פ"ר</w:t>
      </w:r>
      <w:proofErr w:type="spellEnd"/>
      <w:r w:rsidRPr="004A2052">
        <w:rPr>
          <w:rFonts w:hint="cs"/>
          <w:spacing w:val="-12"/>
          <w:sz w:val="24"/>
          <w:rtl/>
        </w:rPr>
        <w:t xml:space="preserve"> </w:t>
      </w:r>
      <w:r w:rsidRPr="004A2052">
        <w:rPr>
          <w:rFonts w:hint="cs"/>
          <w:sz w:val="24"/>
          <w:rtl/>
        </w:rPr>
        <w:t>דלא</w:t>
      </w:r>
      <w:r w:rsidRPr="004A2052">
        <w:rPr>
          <w:rFonts w:hint="cs"/>
          <w:spacing w:val="-12"/>
          <w:sz w:val="24"/>
          <w:rtl/>
        </w:rPr>
        <w:t xml:space="preserve"> </w:t>
      </w:r>
      <w:r w:rsidRPr="004A2052">
        <w:rPr>
          <w:rFonts w:hint="cs"/>
          <w:sz w:val="24"/>
          <w:rtl/>
        </w:rPr>
        <w:t>ניחא</w:t>
      </w:r>
      <w:r w:rsidRPr="004A2052">
        <w:rPr>
          <w:rFonts w:hint="cs"/>
          <w:spacing w:val="-12"/>
          <w:sz w:val="24"/>
          <w:rtl/>
        </w:rPr>
        <w:t xml:space="preserve"> </w:t>
      </w:r>
      <w:r w:rsidRPr="004A2052">
        <w:rPr>
          <w:rFonts w:hint="cs"/>
          <w:sz w:val="24"/>
          <w:rtl/>
        </w:rPr>
        <w:t>לי'</w:t>
      </w:r>
      <w:r w:rsidRPr="004A2052">
        <w:rPr>
          <w:rFonts w:hint="cs"/>
          <w:spacing w:val="-12"/>
          <w:sz w:val="24"/>
          <w:rtl/>
        </w:rPr>
        <w:t xml:space="preserve"> </w:t>
      </w:r>
      <w:r w:rsidRPr="004A2052">
        <w:rPr>
          <w:rFonts w:hint="cs"/>
          <w:sz w:val="24"/>
          <w:rtl/>
        </w:rPr>
        <w:t>ודאי</w:t>
      </w:r>
      <w:r w:rsidRPr="004A2052">
        <w:rPr>
          <w:rFonts w:hint="cs"/>
          <w:spacing w:val="-12"/>
          <w:sz w:val="24"/>
          <w:rtl/>
        </w:rPr>
        <w:t xml:space="preserve"> </w:t>
      </w:r>
      <w:r w:rsidRPr="004A2052">
        <w:rPr>
          <w:rFonts w:hint="cs"/>
          <w:sz w:val="24"/>
          <w:rtl/>
        </w:rPr>
        <w:t>אין</w:t>
      </w:r>
      <w:r w:rsidRPr="004A2052">
        <w:rPr>
          <w:rFonts w:hint="cs"/>
          <w:spacing w:val="-12"/>
          <w:sz w:val="24"/>
          <w:rtl/>
        </w:rPr>
        <w:t xml:space="preserve"> </w:t>
      </w:r>
      <w:r w:rsidRPr="004A2052">
        <w:rPr>
          <w:rFonts w:hint="cs"/>
          <w:sz w:val="24"/>
          <w:rtl/>
        </w:rPr>
        <w:t>בו</w:t>
      </w:r>
      <w:r w:rsidRPr="004A2052">
        <w:rPr>
          <w:rFonts w:hint="cs"/>
          <w:spacing w:val="-12"/>
          <w:sz w:val="24"/>
          <w:rtl/>
        </w:rPr>
        <w:t xml:space="preserve"> </w:t>
      </w:r>
      <w:r w:rsidRPr="004A2052">
        <w:rPr>
          <w:rFonts w:hint="cs"/>
          <w:sz w:val="24"/>
          <w:rtl/>
        </w:rPr>
        <w:t>חומרת</w:t>
      </w:r>
      <w:r w:rsidRPr="004A2052">
        <w:rPr>
          <w:rFonts w:hint="cs"/>
          <w:spacing w:val="-12"/>
          <w:sz w:val="24"/>
          <w:rtl/>
        </w:rPr>
        <w:t xml:space="preserve"> </w:t>
      </w:r>
      <w:proofErr w:type="spellStart"/>
      <w:r w:rsidRPr="004A2052">
        <w:rPr>
          <w:rFonts w:hint="cs"/>
          <w:sz w:val="24"/>
          <w:rtl/>
        </w:rPr>
        <w:t>פ"ר</w:t>
      </w:r>
      <w:proofErr w:type="spellEnd"/>
      <w:r w:rsidRPr="004A2052">
        <w:rPr>
          <w:rFonts w:hint="cs"/>
          <w:spacing w:val="-12"/>
          <w:sz w:val="24"/>
          <w:rtl/>
        </w:rPr>
        <w:t xml:space="preserve"> </w:t>
      </w:r>
      <w:proofErr w:type="spellStart"/>
      <w:r w:rsidRPr="004A2052">
        <w:rPr>
          <w:rFonts w:hint="cs"/>
          <w:sz w:val="24"/>
          <w:rtl/>
        </w:rPr>
        <w:t>והוי</w:t>
      </w:r>
      <w:proofErr w:type="spellEnd"/>
      <w:r w:rsidRPr="004A2052">
        <w:rPr>
          <w:rFonts w:hint="cs"/>
          <w:spacing w:val="-12"/>
          <w:sz w:val="24"/>
          <w:rtl/>
        </w:rPr>
        <w:t xml:space="preserve"> </w:t>
      </w:r>
      <w:proofErr w:type="spellStart"/>
      <w:r w:rsidRPr="004A2052">
        <w:rPr>
          <w:rFonts w:hint="cs"/>
          <w:sz w:val="24"/>
          <w:rtl/>
        </w:rPr>
        <w:t>דשא"מ</w:t>
      </w:r>
      <w:proofErr w:type="spellEnd"/>
      <w:r w:rsidRPr="004A2052">
        <w:rPr>
          <w:rFonts w:hint="cs"/>
          <w:sz w:val="24"/>
          <w:rtl/>
        </w:rPr>
        <w:t>,</w:t>
      </w:r>
      <w:r w:rsidRPr="004A2052">
        <w:rPr>
          <w:rFonts w:hint="cs"/>
          <w:spacing w:val="-12"/>
          <w:sz w:val="24"/>
          <w:rtl/>
        </w:rPr>
        <w:t xml:space="preserve"> </w:t>
      </w:r>
      <w:r w:rsidRPr="004A2052">
        <w:rPr>
          <w:rFonts w:hint="cs"/>
          <w:sz w:val="24"/>
          <w:rtl/>
        </w:rPr>
        <w:t>והיה</w:t>
      </w:r>
      <w:r w:rsidRPr="004A2052">
        <w:rPr>
          <w:rFonts w:hint="cs"/>
          <w:spacing w:val="-12"/>
          <w:sz w:val="24"/>
          <w:rtl/>
        </w:rPr>
        <w:t xml:space="preserve"> </w:t>
      </w:r>
      <w:r w:rsidRPr="004A2052">
        <w:rPr>
          <w:rFonts w:hint="cs"/>
          <w:sz w:val="24"/>
          <w:rtl/>
        </w:rPr>
        <w:t>צ"ל</w:t>
      </w:r>
      <w:r w:rsidRPr="004A2052">
        <w:rPr>
          <w:rFonts w:hint="cs"/>
          <w:spacing w:val="-12"/>
          <w:sz w:val="24"/>
          <w:rtl/>
        </w:rPr>
        <w:t xml:space="preserve"> </w:t>
      </w:r>
      <w:r w:rsidRPr="004A2052">
        <w:rPr>
          <w:rFonts w:hint="cs"/>
          <w:sz w:val="24"/>
          <w:rtl/>
        </w:rPr>
        <w:t>מותר.</w:t>
      </w:r>
      <w:r w:rsidRPr="004A2052">
        <w:rPr>
          <w:rFonts w:hint="cs"/>
          <w:spacing w:val="-12"/>
          <w:sz w:val="24"/>
          <w:rtl/>
        </w:rPr>
        <w:t xml:space="preserve"> </w:t>
      </w:r>
      <w:r w:rsidRPr="004A2052">
        <w:rPr>
          <w:rFonts w:hint="cs"/>
          <w:sz w:val="24"/>
          <w:rtl/>
        </w:rPr>
        <w:t>(אמנם</w:t>
      </w:r>
      <w:r w:rsidRPr="004A2052">
        <w:rPr>
          <w:rFonts w:hint="cs"/>
          <w:spacing w:val="-12"/>
          <w:sz w:val="24"/>
          <w:rtl/>
        </w:rPr>
        <w:t xml:space="preserve"> </w:t>
      </w:r>
      <w:proofErr w:type="spellStart"/>
      <w:r w:rsidRPr="004A2052">
        <w:rPr>
          <w:rFonts w:hint="cs"/>
          <w:sz w:val="24"/>
          <w:rtl/>
        </w:rPr>
        <w:t>להתוס</w:t>
      </w:r>
      <w:proofErr w:type="spellEnd"/>
      <w:r w:rsidRPr="004A2052">
        <w:rPr>
          <w:rFonts w:hint="cs"/>
          <w:sz w:val="24"/>
          <w:rtl/>
        </w:rPr>
        <w:t>'</w:t>
      </w:r>
      <w:r w:rsidRPr="004A2052">
        <w:rPr>
          <w:rFonts w:hint="cs"/>
          <w:spacing w:val="-12"/>
          <w:sz w:val="24"/>
          <w:rtl/>
        </w:rPr>
        <w:t xml:space="preserve"> </w:t>
      </w:r>
      <w:r w:rsidRPr="004A2052">
        <w:rPr>
          <w:rFonts w:hint="cs"/>
          <w:sz w:val="24"/>
          <w:rtl/>
        </w:rPr>
        <w:t>בכתובות</w:t>
      </w:r>
      <w:r w:rsidRPr="004A2052">
        <w:rPr>
          <w:rFonts w:hint="cs"/>
          <w:spacing w:val="-12"/>
          <w:sz w:val="24"/>
          <w:rtl/>
        </w:rPr>
        <w:t xml:space="preserve"> </w:t>
      </w:r>
      <w:r w:rsidRPr="004A2052">
        <w:rPr>
          <w:rFonts w:hint="cs"/>
          <w:sz w:val="24"/>
          <w:rtl/>
        </w:rPr>
        <w:t>שהבאתי</w:t>
      </w:r>
      <w:r w:rsidRPr="004A2052">
        <w:rPr>
          <w:rFonts w:hint="cs"/>
          <w:spacing w:val="-12"/>
          <w:sz w:val="24"/>
          <w:rtl/>
        </w:rPr>
        <w:t xml:space="preserve"> </w:t>
      </w:r>
      <w:r w:rsidRPr="004A2052">
        <w:rPr>
          <w:rFonts w:hint="cs"/>
          <w:sz w:val="24"/>
          <w:rtl/>
        </w:rPr>
        <w:t>באות</w:t>
      </w:r>
      <w:r w:rsidRPr="004A2052">
        <w:rPr>
          <w:rFonts w:hint="cs"/>
          <w:spacing w:val="-12"/>
          <w:sz w:val="24"/>
          <w:rtl/>
        </w:rPr>
        <w:t xml:space="preserve"> </w:t>
      </w:r>
      <w:r w:rsidRPr="004A2052">
        <w:rPr>
          <w:rFonts w:hint="cs"/>
          <w:sz w:val="24"/>
          <w:rtl/>
        </w:rPr>
        <w:t>ג'</w:t>
      </w:r>
      <w:r w:rsidRPr="004A2052">
        <w:rPr>
          <w:rFonts w:hint="cs"/>
          <w:spacing w:val="-12"/>
          <w:sz w:val="24"/>
          <w:rtl/>
        </w:rPr>
        <w:t xml:space="preserve"> </w:t>
      </w:r>
      <w:proofErr w:type="spellStart"/>
      <w:r w:rsidRPr="004A2052">
        <w:rPr>
          <w:rFonts w:hint="cs"/>
          <w:sz w:val="24"/>
          <w:rtl/>
        </w:rPr>
        <w:t>דבפ"ר</w:t>
      </w:r>
      <w:proofErr w:type="spellEnd"/>
      <w:r w:rsidRPr="004A2052">
        <w:rPr>
          <w:rFonts w:hint="cs"/>
          <w:spacing w:val="-12"/>
          <w:sz w:val="24"/>
          <w:rtl/>
        </w:rPr>
        <w:t xml:space="preserve"> </w:t>
      </w:r>
      <w:r w:rsidRPr="004A2052">
        <w:rPr>
          <w:rFonts w:hint="cs"/>
          <w:sz w:val="24"/>
          <w:rtl/>
        </w:rPr>
        <w:t>דלא</w:t>
      </w:r>
      <w:r w:rsidRPr="004A2052">
        <w:rPr>
          <w:rFonts w:hint="cs"/>
          <w:spacing w:val="-12"/>
          <w:sz w:val="24"/>
          <w:rtl/>
        </w:rPr>
        <w:t xml:space="preserve"> </w:t>
      </w:r>
      <w:r w:rsidRPr="004A2052">
        <w:rPr>
          <w:rFonts w:hint="cs"/>
          <w:sz w:val="24"/>
          <w:rtl/>
        </w:rPr>
        <w:t>ניחא</w:t>
      </w:r>
      <w:r w:rsidRPr="004A2052">
        <w:rPr>
          <w:rFonts w:hint="cs"/>
          <w:spacing w:val="-12"/>
          <w:sz w:val="24"/>
          <w:rtl/>
        </w:rPr>
        <w:t xml:space="preserve"> </w:t>
      </w:r>
      <w:r w:rsidRPr="004A2052">
        <w:rPr>
          <w:rFonts w:hint="cs"/>
          <w:sz w:val="24"/>
          <w:rtl/>
        </w:rPr>
        <w:t>לי'</w:t>
      </w:r>
      <w:r w:rsidRPr="004A2052">
        <w:rPr>
          <w:rFonts w:hint="cs"/>
          <w:spacing w:val="-12"/>
          <w:sz w:val="24"/>
          <w:rtl/>
        </w:rPr>
        <w:t xml:space="preserve"> </w:t>
      </w:r>
      <w:r w:rsidRPr="004A2052">
        <w:rPr>
          <w:rFonts w:hint="cs"/>
          <w:sz w:val="24"/>
          <w:rtl/>
        </w:rPr>
        <w:t>יש</w:t>
      </w:r>
      <w:r w:rsidRPr="004A2052">
        <w:rPr>
          <w:rFonts w:hint="cs"/>
          <w:spacing w:val="-12"/>
          <w:sz w:val="24"/>
          <w:rtl/>
        </w:rPr>
        <w:t xml:space="preserve"> </w:t>
      </w:r>
      <w:r w:rsidRPr="004A2052">
        <w:rPr>
          <w:rFonts w:hint="cs"/>
          <w:sz w:val="24"/>
          <w:rtl/>
        </w:rPr>
        <w:t>היתר</w:t>
      </w:r>
      <w:r w:rsidRPr="004A2052">
        <w:rPr>
          <w:rFonts w:hint="cs"/>
          <w:spacing w:val="-12"/>
          <w:sz w:val="24"/>
          <w:rtl/>
        </w:rPr>
        <w:t xml:space="preserve"> </w:t>
      </w:r>
      <w:proofErr w:type="spellStart"/>
      <w:r w:rsidRPr="004A2052">
        <w:rPr>
          <w:rFonts w:hint="cs"/>
          <w:sz w:val="24"/>
          <w:rtl/>
        </w:rPr>
        <w:t>דדשא"מ</w:t>
      </w:r>
      <w:proofErr w:type="spellEnd"/>
      <w:r w:rsidRPr="004A2052">
        <w:rPr>
          <w:rFonts w:hint="cs"/>
          <w:spacing w:val="-12"/>
          <w:sz w:val="24"/>
          <w:rtl/>
        </w:rPr>
        <w:t xml:space="preserve"> </w:t>
      </w:r>
      <w:proofErr w:type="spellStart"/>
      <w:r w:rsidRPr="004A2052">
        <w:rPr>
          <w:rFonts w:hint="cs"/>
          <w:sz w:val="24"/>
          <w:rtl/>
        </w:rPr>
        <w:t>לענין</w:t>
      </w:r>
      <w:proofErr w:type="spellEnd"/>
      <w:r w:rsidRPr="004A2052">
        <w:rPr>
          <w:rFonts w:hint="cs"/>
          <w:spacing w:val="-12"/>
          <w:sz w:val="24"/>
          <w:rtl/>
        </w:rPr>
        <w:t xml:space="preserve"> </w:t>
      </w:r>
      <w:r w:rsidRPr="004A2052">
        <w:rPr>
          <w:rFonts w:hint="cs"/>
          <w:sz w:val="24"/>
          <w:rtl/>
        </w:rPr>
        <w:t xml:space="preserve"> דאורייתא</w:t>
      </w:r>
      <w:r w:rsidRPr="004A2052">
        <w:rPr>
          <w:rFonts w:hint="cs"/>
          <w:spacing w:val="-12"/>
          <w:sz w:val="24"/>
          <w:rtl/>
        </w:rPr>
        <w:t xml:space="preserve"> </w:t>
      </w:r>
      <w:r w:rsidRPr="004A2052">
        <w:rPr>
          <w:sz w:val="24"/>
          <w:rtl/>
        </w:rPr>
        <w:t>–</w:t>
      </w:r>
      <w:r w:rsidRPr="004A2052">
        <w:rPr>
          <w:rFonts w:hint="cs"/>
          <w:spacing w:val="-12"/>
          <w:sz w:val="24"/>
          <w:rtl/>
        </w:rPr>
        <w:t xml:space="preserve"> </w:t>
      </w:r>
      <w:proofErr w:type="spellStart"/>
      <w:r w:rsidRPr="004A2052">
        <w:rPr>
          <w:rFonts w:hint="cs"/>
          <w:sz w:val="24"/>
          <w:rtl/>
        </w:rPr>
        <w:t>לפ"ז</w:t>
      </w:r>
      <w:proofErr w:type="spellEnd"/>
      <w:r w:rsidRPr="004A2052">
        <w:rPr>
          <w:rFonts w:hint="cs"/>
          <w:spacing w:val="-12"/>
          <w:sz w:val="24"/>
          <w:rtl/>
        </w:rPr>
        <w:t xml:space="preserve"> </w:t>
      </w:r>
      <w:r w:rsidRPr="004A2052">
        <w:rPr>
          <w:rFonts w:hint="cs"/>
          <w:sz w:val="24"/>
          <w:rtl/>
        </w:rPr>
        <w:t>אין</w:t>
      </w:r>
      <w:r w:rsidRPr="004A2052">
        <w:rPr>
          <w:rFonts w:hint="cs"/>
          <w:spacing w:val="-12"/>
          <w:sz w:val="24"/>
          <w:rtl/>
        </w:rPr>
        <w:t xml:space="preserve"> </w:t>
      </w:r>
      <w:r w:rsidRPr="004A2052">
        <w:rPr>
          <w:rFonts w:hint="cs"/>
          <w:sz w:val="24"/>
          <w:rtl/>
        </w:rPr>
        <w:t>לומר</w:t>
      </w:r>
      <w:r w:rsidRPr="004A2052">
        <w:rPr>
          <w:rFonts w:hint="cs"/>
          <w:spacing w:val="-12"/>
          <w:sz w:val="24"/>
          <w:rtl/>
        </w:rPr>
        <w:t xml:space="preserve"> </w:t>
      </w:r>
      <w:r w:rsidRPr="004A2052">
        <w:rPr>
          <w:rFonts w:hint="cs"/>
          <w:sz w:val="24"/>
          <w:rtl/>
        </w:rPr>
        <w:t>חשבון</w:t>
      </w:r>
      <w:r w:rsidRPr="004A2052">
        <w:rPr>
          <w:rFonts w:hint="cs"/>
          <w:spacing w:val="-12"/>
          <w:sz w:val="24"/>
          <w:rtl/>
        </w:rPr>
        <w:t xml:space="preserve"> </w:t>
      </w:r>
      <w:r w:rsidRPr="004A2052">
        <w:rPr>
          <w:rFonts w:hint="cs"/>
          <w:sz w:val="24"/>
          <w:rtl/>
        </w:rPr>
        <w:t>זה).</w:t>
      </w:r>
    </w:p>
    <w:p w14:paraId="0DE98432" w14:textId="77777777" w:rsidR="00CE664A" w:rsidRPr="004A2052" w:rsidRDefault="00CE664A" w:rsidP="00070E97">
      <w:pPr>
        <w:pStyle w:val="2"/>
        <w:rPr>
          <w:rtl/>
        </w:rPr>
      </w:pPr>
      <w:r w:rsidRPr="004A2052">
        <w:rPr>
          <w:rFonts w:hint="cs"/>
          <w:u w:val="single"/>
          <w:rtl/>
        </w:rPr>
        <w:t>ה</w:t>
      </w:r>
      <w:r w:rsidRPr="004A2052">
        <w:rPr>
          <w:rFonts w:hint="cs"/>
          <w:rtl/>
        </w:rPr>
        <w:t xml:space="preserve">. האם </w:t>
      </w:r>
      <w:proofErr w:type="spellStart"/>
      <w:r w:rsidRPr="004A2052">
        <w:rPr>
          <w:rFonts w:hint="cs"/>
          <w:rtl/>
        </w:rPr>
        <w:t>דשא"מ</w:t>
      </w:r>
      <w:proofErr w:type="spellEnd"/>
      <w:r w:rsidRPr="004A2052">
        <w:rPr>
          <w:rFonts w:hint="cs"/>
          <w:rtl/>
        </w:rPr>
        <w:t xml:space="preserve"> היינו </w:t>
      </w:r>
      <w:proofErr w:type="spellStart"/>
      <w:r w:rsidRPr="004A2052">
        <w:rPr>
          <w:rFonts w:hint="cs"/>
          <w:rtl/>
        </w:rPr>
        <w:t>דוקא</w:t>
      </w:r>
      <w:proofErr w:type="spellEnd"/>
      <w:r w:rsidRPr="004A2052">
        <w:rPr>
          <w:rFonts w:hint="cs"/>
          <w:rtl/>
        </w:rPr>
        <w:t xml:space="preserve"> שלא </w:t>
      </w:r>
      <w:proofErr w:type="spellStart"/>
      <w:r w:rsidRPr="004A2052">
        <w:rPr>
          <w:rFonts w:hint="cs"/>
          <w:rtl/>
        </w:rPr>
        <w:t>התכוין</w:t>
      </w:r>
      <w:proofErr w:type="spellEnd"/>
      <w:r w:rsidRPr="004A2052">
        <w:rPr>
          <w:rFonts w:hint="cs"/>
          <w:rtl/>
        </w:rPr>
        <w:t xml:space="preserve"> לפעולה או אף </w:t>
      </w:r>
      <w:proofErr w:type="spellStart"/>
      <w:r w:rsidRPr="004A2052">
        <w:rPr>
          <w:rFonts w:hint="cs"/>
          <w:rtl/>
        </w:rPr>
        <w:t>כשלא</w:t>
      </w:r>
      <w:proofErr w:type="spellEnd"/>
      <w:r w:rsidRPr="004A2052">
        <w:rPr>
          <w:rFonts w:hint="cs"/>
          <w:rtl/>
        </w:rPr>
        <w:t xml:space="preserve"> </w:t>
      </w:r>
      <w:proofErr w:type="spellStart"/>
      <w:r w:rsidRPr="004A2052">
        <w:rPr>
          <w:rFonts w:hint="cs"/>
          <w:rtl/>
        </w:rPr>
        <w:t>התכוין</w:t>
      </w:r>
      <w:proofErr w:type="spellEnd"/>
      <w:r w:rsidRPr="004A2052">
        <w:rPr>
          <w:rFonts w:hint="cs"/>
          <w:rtl/>
        </w:rPr>
        <w:t xml:space="preserve"> למשמעות הפעולה:</w:t>
      </w:r>
    </w:p>
    <w:p w14:paraId="52811C59" w14:textId="77777777" w:rsidR="00CE664A" w:rsidRPr="004A2052" w:rsidRDefault="00CE664A" w:rsidP="004A2052">
      <w:pPr>
        <w:tabs>
          <w:tab w:val="clear" w:pos="3628"/>
        </w:tabs>
        <w:spacing w:after="120"/>
        <w:rPr>
          <w:sz w:val="24"/>
          <w:rtl/>
        </w:rPr>
      </w:pPr>
      <w:proofErr w:type="spellStart"/>
      <w:r w:rsidRPr="004A2052">
        <w:rPr>
          <w:rFonts w:hint="cs"/>
          <w:b/>
          <w:bCs/>
          <w:sz w:val="24"/>
          <w:rtl/>
        </w:rPr>
        <w:t>בענין</w:t>
      </w:r>
      <w:proofErr w:type="spellEnd"/>
      <w:r w:rsidRPr="004A2052">
        <w:rPr>
          <w:rFonts w:hint="cs"/>
          <w:b/>
          <w:bCs/>
          <w:sz w:val="24"/>
          <w:rtl/>
        </w:rPr>
        <w:t xml:space="preserve"> </w:t>
      </w:r>
      <w:r w:rsidRPr="004A2052">
        <w:rPr>
          <w:rFonts w:hint="cs"/>
          <w:sz w:val="24"/>
          <w:rtl/>
        </w:rPr>
        <w:t xml:space="preserve">אם </w:t>
      </w:r>
      <w:proofErr w:type="spellStart"/>
      <w:r w:rsidRPr="004A2052">
        <w:rPr>
          <w:rFonts w:hint="cs"/>
          <w:sz w:val="24"/>
          <w:rtl/>
        </w:rPr>
        <w:t>דשא"מ</w:t>
      </w:r>
      <w:proofErr w:type="spellEnd"/>
      <w:r w:rsidRPr="004A2052">
        <w:rPr>
          <w:rFonts w:hint="cs"/>
          <w:sz w:val="24"/>
          <w:rtl/>
        </w:rPr>
        <w:t xml:space="preserve"> שייך גם כשמתכוון למעשה שקרה במציאות ורק לא לתוצאה (המשמעות של מה שקרה) ע' מח' רש"י </w:t>
      </w:r>
      <w:proofErr w:type="spellStart"/>
      <w:r w:rsidRPr="004A2052">
        <w:rPr>
          <w:rFonts w:hint="cs"/>
          <w:sz w:val="24"/>
          <w:rtl/>
        </w:rPr>
        <w:t>ותוס</w:t>
      </w:r>
      <w:proofErr w:type="spellEnd"/>
      <w:r w:rsidRPr="004A2052">
        <w:rPr>
          <w:rFonts w:hint="cs"/>
          <w:sz w:val="24"/>
          <w:rtl/>
        </w:rPr>
        <w:t xml:space="preserve">' בביצה לג. שברש"י (בד"ה </w:t>
      </w:r>
      <w:proofErr w:type="spellStart"/>
      <w:r w:rsidRPr="004A2052">
        <w:rPr>
          <w:rFonts w:hint="cs"/>
          <w:sz w:val="24"/>
          <w:rtl/>
        </w:rPr>
        <w:t>והילכתא</w:t>
      </w:r>
      <w:proofErr w:type="spellEnd"/>
      <w:r w:rsidRPr="004A2052">
        <w:rPr>
          <w:rFonts w:hint="cs"/>
          <w:sz w:val="24"/>
          <w:rtl/>
        </w:rPr>
        <w:t xml:space="preserve">) מבואר שמי שמעמיד דברים זה על זה שלא לשם אהל (כגון שהניח חביות </w:t>
      </w:r>
      <w:proofErr w:type="spellStart"/>
      <w:r w:rsidRPr="004A2052">
        <w:rPr>
          <w:rFonts w:hint="cs"/>
          <w:sz w:val="24"/>
          <w:rtl/>
        </w:rPr>
        <w:t>זע"ז</w:t>
      </w:r>
      <w:proofErr w:type="spellEnd"/>
      <w:r w:rsidRPr="004A2052">
        <w:rPr>
          <w:rFonts w:hint="cs"/>
          <w:sz w:val="24"/>
          <w:rtl/>
        </w:rPr>
        <w:t xml:space="preserve"> לסדרן) ונעשה אהל שלא </w:t>
      </w:r>
      <w:proofErr w:type="spellStart"/>
      <w:r w:rsidRPr="004A2052">
        <w:rPr>
          <w:rFonts w:hint="cs"/>
          <w:sz w:val="24"/>
          <w:rtl/>
        </w:rPr>
        <w:t>בכונה</w:t>
      </w:r>
      <w:proofErr w:type="spellEnd"/>
      <w:r w:rsidRPr="004A2052">
        <w:rPr>
          <w:rFonts w:hint="cs"/>
          <w:sz w:val="24"/>
          <w:rtl/>
        </w:rPr>
        <w:t xml:space="preserve"> הוי </w:t>
      </w:r>
      <w:proofErr w:type="spellStart"/>
      <w:r w:rsidRPr="004A2052">
        <w:rPr>
          <w:rFonts w:hint="cs"/>
          <w:sz w:val="24"/>
          <w:rtl/>
        </w:rPr>
        <w:t>דשא"מ</w:t>
      </w:r>
      <w:proofErr w:type="spellEnd"/>
      <w:r w:rsidRPr="004A2052">
        <w:rPr>
          <w:rFonts w:hint="cs"/>
          <w:sz w:val="24"/>
          <w:rtl/>
        </w:rPr>
        <w:t xml:space="preserve"> ומותר </w:t>
      </w:r>
      <w:proofErr w:type="spellStart"/>
      <w:r w:rsidRPr="004A2052">
        <w:rPr>
          <w:rFonts w:hint="cs"/>
          <w:sz w:val="24"/>
          <w:rtl/>
        </w:rPr>
        <w:t>לר"ש</w:t>
      </w:r>
      <w:proofErr w:type="spellEnd"/>
      <w:r w:rsidRPr="004A2052">
        <w:rPr>
          <w:rFonts w:hint="cs"/>
          <w:sz w:val="24"/>
          <w:rtl/>
        </w:rPr>
        <w:t xml:space="preserve">. </w:t>
      </w:r>
      <w:proofErr w:type="spellStart"/>
      <w:r w:rsidRPr="004A2052">
        <w:rPr>
          <w:rFonts w:hint="cs"/>
          <w:sz w:val="24"/>
          <w:rtl/>
        </w:rPr>
        <w:t>ובתוס</w:t>
      </w:r>
      <w:proofErr w:type="spellEnd"/>
      <w:r w:rsidRPr="004A2052">
        <w:rPr>
          <w:rFonts w:hint="cs"/>
          <w:sz w:val="24"/>
          <w:rtl/>
        </w:rPr>
        <w:t xml:space="preserve">' שם (ד"ה מלמטה הנמשך מהדף הקודם) כ' "הא </w:t>
      </w:r>
      <w:proofErr w:type="spellStart"/>
      <w:r w:rsidRPr="004A2052">
        <w:rPr>
          <w:rFonts w:hint="cs"/>
          <w:sz w:val="24"/>
          <w:rtl/>
        </w:rPr>
        <w:t>דאמר</w:t>
      </w:r>
      <w:proofErr w:type="spellEnd"/>
      <w:r w:rsidRPr="004A2052">
        <w:rPr>
          <w:rFonts w:hint="cs"/>
          <w:sz w:val="24"/>
          <w:rtl/>
        </w:rPr>
        <w:t xml:space="preserve"> </w:t>
      </w:r>
      <w:proofErr w:type="spellStart"/>
      <w:r w:rsidRPr="004A2052">
        <w:rPr>
          <w:rFonts w:hint="cs"/>
          <w:sz w:val="24"/>
          <w:rtl/>
        </w:rPr>
        <w:t>ר"ש</w:t>
      </w:r>
      <w:proofErr w:type="spellEnd"/>
      <w:r w:rsidRPr="004A2052">
        <w:rPr>
          <w:rFonts w:hint="cs"/>
          <w:sz w:val="24"/>
          <w:rtl/>
        </w:rPr>
        <w:t xml:space="preserve"> </w:t>
      </w:r>
      <w:proofErr w:type="spellStart"/>
      <w:r w:rsidRPr="004A2052">
        <w:rPr>
          <w:rFonts w:hint="cs"/>
          <w:sz w:val="24"/>
          <w:rtl/>
        </w:rPr>
        <w:t>דשא"מ</w:t>
      </w:r>
      <w:proofErr w:type="spellEnd"/>
      <w:r w:rsidRPr="004A2052">
        <w:rPr>
          <w:rFonts w:hint="cs"/>
          <w:sz w:val="24"/>
          <w:rtl/>
        </w:rPr>
        <w:t xml:space="preserve"> מותר היינו כגון שעושה דבר שאין </w:t>
      </w:r>
      <w:proofErr w:type="spellStart"/>
      <w:r w:rsidRPr="004A2052">
        <w:rPr>
          <w:rFonts w:hint="cs"/>
          <w:sz w:val="24"/>
          <w:rtl/>
        </w:rPr>
        <w:t>מתכוין</w:t>
      </w:r>
      <w:proofErr w:type="spellEnd"/>
      <w:r w:rsidRPr="004A2052">
        <w:rPr>
          <w:rFonts w:hint="cs"/>
          <w:sz w:val="24"/>
          <w:rtl/>
        </w:rPr>
        <w:t xml:space="preserve"> לעשותו, אבל הכא </w:t>
      </w:r>
      <w:proofErr w:type="spellStart"/>
      <w:r w:rsidRPr="004A2052">
        <w:rPr>
          <w:rFonts w:hint="cs"/>
          <w:sz w:val="24"/>
          <w:rtl/>
        </w:rPr>
        <w:t>מתכוין</w:t>
      </w:r>
      <w:proofErr w:type="spellEnd"/>
      <w:r w:rsidRPr="004A2052">
        <w:rPr>
          <w:rFonts w:hint="cs"/>
          <w:sz w:val="24"/>
          <w:rtl/>
        </w:rPr>
        <w:t xml:space="preserve"> לעשות מה שהוא עושה", וע"ש </w:t>
      </w:r>
      <w:proofErr w:type="spellStart"/>
      <w:r w:rsidRPr="004A2052">
        <w:rPr>
          <w:rFonts w:hint="cs"/>
          <w:sz w:val="24"/>
          <w:rtl/>
        </w:rPr>
        <w:t>ברא"ש</w:t>
      </w:r>
      <w:proofErr w:type="spellEnd"/>
      <w:r w:rsidRPr="004A2052">
        <w:rPr>
          <w:rFonts w:hint="cs"/>
          <w:sz w:val="24"/>
          <w:rtl/>
        </w:rPr>
        <w:t xml:space="preserve"> (פ"ד </w:t>
      </w:r>
      <w:proofErr w:type="spellStart"/>
      <w:r w:rsidRPr="004A2052">
        <w:rPr>
          <w:rFonts w:hint="cs"/>
          <w:sz w:val="24"/>
          <w:rtl/>
        </w:rPr>
        <w:t>דביצה</w:t>
      </w:r>
      <w:proofErr w:type="spellEnd"/>
      <w:r w:rsidRPr="004A2052">
        <w:rPr>
          <w:rFonts w:hint="cs"/>
          <w:sz w:val="24"/>
          <w:rtl/>
        </w:rPr>
        <w:t xml:space="preserve">) סוף סי' יא שכ' על ד' רש"י "מה ענין זה </w:t>
      </w:r>
      <w:proofErr w:type="spellStart"/>
      <w:r w:rsidRPr="004A2052">
        <w:rPr>
          <w:rFonts w:hint="cs"/>
          <w:sz w:val="24"/>
          <w:rtl/>
        </w:rPr>
        <w:t>לדשא"מ</w:t>
      </w:r>
      <w:proofErr w:type="spellEnd"/>
      <w:r w:rsidRPr="004A2052">
        <w:rPr>
          <w:rFonts w:hint="cs"/>
          <w:sz w:val="24"/>
          <w:rtl/>
        </w:rPr>
        <w:t xml:space="preserve"> הרי הוא עושה מה </w:t>
      </w:r>
      <w:proofErr w:type="spellStart"/>
      <w:r w:rsidRPr="004A2052">
        <w:rPr>
          <w:rFonts w:hint="cs"/>
          <w:sz w:val="24"/>
          <w:rtl/>
        </w:rPr>
        <w:t>שמתכוין</w:t>
      </w:r>
      <w:proofErr w:type="spellEnd"/>
      <w:r w:rsidRPr="004A2052">
        <w:rPr>
          <w:rFonts w:hint="cs"/>
          <w:sz w:val="24"/>
          <w:rtl/>
        </w:rPr>
        <w:t xml:space="preserve"> לעשות, ואע"פ שאין </w:t>
      </w:r>
      <w:proofErr w:type="spellStart"/>
      <w:r w:rsidRPr="004A2052">
        <w:rPr>
          <w:rFonts w:hint="cs"/>
          <w:sz w:val="24"/>
          <w:rtl/>
        </w:rPr>
        <w:t>מתכוין</w:t>
      </w:r>
      <w:proofErr w:type="spellEnd"/>
      <w:r w:rsidRPr="004A2052">
        <w:rPr>
          <w:rFonts w:hint="cs"/>
          <w:sz w:val="24"/>
          <w:rtl/>
        </w:rPr>
        <w:t xml:space="preserve"> </w:t>
      </w:r>
      <w:proofErr w:type="spellStart"/>
      <w:r w:rsidRPr="004A2052">
        <w:rPr>
          <w:rFonts w:hint="cs"/>
          <w:sz w:val="24"/>
          <w:rtl/>
        </w:rPr>
        <w:t>לבנין</w:t>
      </w:r>
      <w:proofErr w:type="spellEnd"/>
      <w:r w:rsidRPr="004A2052">
        <w:rPr>
          <w:rFonts w:hint="cs"/>
          <w:sz w:val="24"/>
          <w:rtl/>
        </w:rPr>
        <w:t xml:space="preserve"> מ"מ </w:t>
      </w:r>
      <w:proofErr w:type="spellStart"/>
      <w:r w:rsidRPr="004A2052">
        <w:rPr>
          <w:rFonts w:hint="cs"/>
          <w:sz w:val="24"/>
          <w:rtl/>
        </w:rPr>
        <w:t>מתכוין</w:t>
      </w:r>
      <w:proofErr w:type="spellEnd"/>
      <w:r w:rsidRPr="004A2052">
        <w:rPr>
          <w:rFonts w:hint="cs"/>
          <w:sz w:val="24"/>
          <w:rtl/>
        </w:rPr>
        <w:t xml:space="preserve"> הוא לעשות דבר הדומה </w:t>
      </w:r>
      <w:proofErr w:type="spellStart"/>
      <w:r w:rsidRPr="004A2052">
        <w:rPr>
          <w:rFonts w:hint="cs"/>
          <w:sz w:val="24"/>
          <w:rtl/>
        </w:rPr>
        <w:t>לבנין</w:t>
      </w:r>
      <w:proofErr w:type="spellEnd"/>
      <w:r w:rsidRPr="004A2052">
        <w:rPr>
          <w:rFonts w:hint="cs"/>
          <w:sz w:val="24"/>
          <w:rtl/>
        </w:rPr>
        <w:t xml:space="preserve">. [וע"ע </w:t>
      </w:r>
      <w:proofErr w:type="spellStart"/>
      <w:r w:rsidRPr="004A2052">
        <w:rPr>
          <w:rFonts w:hint="cs"/>
          <w:sz w:val="24"/>
          <w:rtl/>
        </w:rPr>
        <w:t>רשב"א</w:t>
      </w:r>
      <w:proofErr w:type="spellEnd"/>
      <w:r w:rsidRPr="004A2052">
        <w:rPr>
          <w:rFonts w:hint="cs"/>
          <w:sz w:val="24"/>
          <w:rtl/>
        </w:rPr>
        <w:t xml:space="preserve"> שם שהשיג על רש"י משום דהוי </w:t>
      </w:r>
      <w:proofErr w:type="spellStart"/>
      <w:r w:rsidRPr="004A2052">
        <w:rPr>
          <w:rFonts w:hint="cs"/>
          <w:sz w:val="24"/>
          <w:rtl/>
        </w:rPr>
        <w:t>פ"ר</w:t>
      </w:r>
      <w:proofErr w:type="spellEnd"/>
      <w:r w:rsidRPr="004A2052">
        <w:rPr>
          <w:rFonts w:hint="cs"/>
          <w:sz w:val="24"/>
          <w:rtl/>
        </w:rPr>
        <w:t xml:space="preserve">. [וע' בהערות </w:t>
      </w:r>
      <w:proofErr w:type="spellStart"/>
      <w:r w:rsidRPr="004A2052">
        <w:rPr>
          <w:rFonts w:hint="cs"/>
          <w:sz w:val="24"/>
          <w:rtl/>
        </w:rPr>
        <w:t>לרשב"א</w:t>
      </w:r>
      <w:proofErr w:type="spellEnd"/>
      <w:r w:rsidRPr="004A2052">
        <w:rPr>
          <w:rFonts w:hint="cs"/>
          <w:sz w:val="24"/>
          <w:rtl/>
        </w:rPr>
        <w:t xml:space="preserve"> (מוסד </w:t>
      </w:r>
      <w:proofErr w:type="spellStart"/>
      <w:r w:rsidRPr="004A2052">
        <w:rPr>
          <w:rFonts w:hint="cs"/>
          <w:sz w:val="24"/>
          <w:rtl/>
        </w:rPr>
        <w:t>הר"ק</w:t>
      </w:r>
      <w:proofErr w:type="spellEnd"/>
      <w:r w:rsidRPr="004A2052">
        <w:rPr>
          <w:rFonts w:hint="cs"/>
          <w:sz w:val="24"/>
          <w:rtl/>
        </w:rPr>
        <w:t xml:space="preserve">) </w:t>
      </w:r>
      <w:proofErr w:type="spellStart"/>
      <w:r w:rsidRPr="004A2052">
        <w:rPr>
          <w:rFonts w:hint="cs"/>
          <w:sz w:val="24"/>
          <w:rtl/>
        </w:rPr>
        <w:t>תי</w:t>
      </w:r>
      <w:proofErr w:type="spellEnd"/>
      <w:r w:rsidRPr="004A2052">
        <w:rPr>
          <w:rFonts w:hint="cs"/>
          <w:sz w:val="24"/>
          <w:rtl/>
        </w:rPr>
        <w:t xml:space="preserve">' לד' רש"י בזה, וע"ע </w:t>
      </w:r>
      <w:proofErr w:type="spellStart"/>
      <w:r w:rsidRPr="004A2052">
        <w:rPr>
          <w:rFonts w:hint="cs"/>
          <w:sz w:val="24"/>
          <w:rtl/>
        </w:rPr>
        <w:t>שעה"מ</w:t>
      </w:r>
      <w:proofErr w:type="spellEnd"/>
      <w:r w:rsidRPr="004A2052">
        <w:rPr>
          <w:rFonts w:hint="cs"/>
          <w:sz w:val="24"/>
          <w:rtl/>
        </w:rPr>
        <w:t xml:space="preserve"> שבת כה כד ד"ה ודע]. אבל מל' </w:t>
      </w:r>
      <w:proofErr w:type="spellStart"/>
      <w:r w:rsidRPr="004A2052">
        <w:rPr>
          <w:rFonts w:hint="cs"/>
          <w:sz w:val="24"/>
          <w:rtl/>
        </w:rPr>
        <w:t>הרא"ש</w:t>
      </w:r>
      <w:proofErr w:type="spellEnd"/>
      <w:r w:rsidRPr="004A2052">
        <w:rPr>
          <w:rFonts w:hint="cs"/>
          <w:sz w:val="24"/>
          <w:rtl/>
        </w:rPr>
        <w:t xml:space="preserve"> לא משמע שזו קושייתו, </w:t>
      </w:r>
      <w:proofErr w:type="spellStart"/>
      <w:r w:rsidRPr="004A2052">
        <w:rPr>
          <w:rFonts w:hint="cs"/>
          <w:sz w:val="24"/>
          <w:rtl/>
        </w:rPr>
        <w:t>וכ"נ</w:t>
      </w:r>
      <w:proofErr w:type="spellEnd"/>
      <w:r w:rsidRPr="004A2052">
        <w:rPr>
          <w:rFonts w:hint="cs"/>
          <w:sz w:val="24"/>
          <w:rtl/>
        </w:rPr>
        <w:t xml:space="preserve"> ד' תוס']. נמצא שלד' רש"י גם אם </w:t>
      </w:r>
      <w:proofErr w:type="spellStart"/>
      <w:r w:rsidRPr="004A2052">
        <w:rPr>
          <w:rFonts w:hint="cs"/>
          <w:sz w:val="24"/>
          <w:rtl/>
        </w:rPr>
        <w:t>התכוין</w:t>
      </w:r>
      <w:proofErr w:type="spellEnd"/>
      <w:r w:rsidRPr="004A2052">
        <w:rPr>
          <w:rFonts w:hint="cs"/>
          <w:sz w:val="24"/>
          <w:rtl/>
        </w:rPr>
        <w:t xml:space="preserve"> לפעולה הוי </w:t>
      </w:r>
      <w:proofErr w:type="spellStart"/>
      <w:r w:rsidRPr="004A2052">
        <w:rPr>
          <w:rFonts w:hint="cs"/>
          <w:sz w:val="24"/>
          <w:rtl/>
        </w:rPr>
        <w:t>דשא"מ</w:t>
      </w:r>
      <w:proofErr w:type="spellEnd"/>
      <w:r w:rsidRPr="004A2052">
        <w:rPr>
          <w:rFonts w:hint="cs"/>
          <w:sz w:val="24"/>
          <w:rtl/>
        </w:rPr>
        <w:t xml:space="preserve"> אם לא </w:t>
      </w:r>
      <w:proofErr w:type="spellStart"/>
      <w:r w:rsidRPr="004A2052">
        <w:rPr>
          <w:rFonts w:hint="cs"/>
          <w:sz w:val="24"/>
          <w:rtl/>
        </w:rPr>
        <w:t>התכוין</w:t>
      </w:r>
      <w:proofErr w:type="spellEnd"/>
      <w:r w:rsidRPr="004A2052">
        <w:rPr>
          <w:rFonts w:hint="cs"/>
          <w:sz w:val="24"/>
          <w:rtl/>
        </w:rPr>
        <w:t xml:space="preserve"> למשמעותה, </w:t>
      </w:r>
      <w:proofErr w:type="spellStart"/>
      <w:r w:rsidRPr="004A2052">
        <w:rPr>
          <w:rFonts w:hint="cs"/>
          <w:sz w:val="24"/>
          <w:rtl/>
        </w:rPr>
        <w:t>ולתוס</w:t>
      </w:r>
      <w:proofErr w:type="spellEnd"/>
      <w:r w:rsidRPr="004A2052">
        <w:rPr>
          <w:rFonts w:hint="cs"/>
          <w:sz w:val="24"/>
          <w:rtl/>
        </w:rPr>
        <w:t xml:space="preserve">' </w:t>
      </w:r>
      <w:proofErr w:type="spellStart"/>
      <w:r w:rsidRPr="004A2052">
        <w:rPr>
          <w:rFonts w:hint="cs"/>
          <w:sz w:val="24"/>
          <w:rtl/>
        </w:rPr>
        <w:t>והרא"ש</w:t>
      </w:r>
      <w:proofErr w:type="spellEnd"/>
      <w:r w:rsidRPr="004A2052">
        <w:rPr>
          <w:rFonts w:hint="cs"/>
          <w:sz w:val="24"/>
          <w:rtl/>
        </w:rPr>
        <w:t xml:space="preserve"> </w:t>
      </w:r>
      <w:proofErr w:type="spellStart"/>
      <w:r w:rsidRPr="004A2052">
        <w:rPr>
          <w:rFonts w:hint="cs"/>
          <w:sz w:val="24"/>
          <w:rtl/>
        </w:rPr>
        <w:t>דוקא</w:t>
      </w:r>
      <w:proofErr w:type="spellEnd"/>
      <w:r w:rsidRPr="004A2052">
        <w:rPr>
          <w:rFonts w:hint="cs"/>
          <w:sz w:val="24"/>
          <w:rtl/>
        </w:rPr>
        <w:t xml:space="preserve"> </w:t>
      </w:r>
      <w:proofErr w:type="spellStart"/>
      <w:r w:rsidRPr="004A2052">
        <w:rPr>
          <w:rFonts w:hint="cs"/>
          <w:sz w:val="24"/>
          <w:rtl/>
        </w:rPr>
        <w:t>כשלא</w:t>
      </w:r>
      <w:proofErr w:type="spellEnd"/>
      <w:r w:rsidRPr="004A2052">
        <w:rPr>
          <w:rFonts w:hint="cs"/>
          <w:sz w:val="24"/>
          <w:rtl/>
        </w:rPr>
        <w:t xml:space="preserve"> </w:t>
      </w:r>
      <w:proofErr w:type="spellStart"/>
      <w:r w:rsidRPr="004A2052">
        <w:rPr>
          <w:rFonts w:hint="cs"/>
          <w:sz w:val="24"/>
          <w:rtl/>
        </w:rPr>
        <w:t>התכוין</w:t>
      </w:r>
      <w:proofErr w:type="spellEnd"/>
      <w:r w:rsidRPr="004A2052">
        <w:rPr>
          <w:rFonts w:hint="cs"/>
          <w:sz w:val="24"/>
          <w:rtl/>
        </w:rPr>
        <w:t xml:space="preserve"> לפעולה הוי </w:t>
      </w:r>
      <w:proofErr w:type="spellStart"/>
      <w:r w:rsidRPr="004A2052">
        <w:rPr>
          <w:rFonts w:hint="cs"/>
          <w:sz w:val="24"/>
          <w:rtl/>
        </w:rPr>
        <w:t>דשא"מ</w:t>
      </w:r>
      <w:proofErr w:type="spellEnd"/>
      <w:r w:rsidRPr="004A2052">
        <w:rPr>
          <w:rFonts w:hint="cs"/>
          <w:sz w:val="24"/>
          <w:rtl/>
        </w:rPr>
        <w:t>.</w:t>
      </w:r>
    </w:p>
    <w:p w14:paraId="3E296649" w14:textId="77777777" w:rsidR="00CE664A" w:rsidRPr="004A2052" w:rsidRDefault="00CE664A" w:rsidP="004A2052">
      <w:pPr>
        <w:tabs>
          <w:tab w:val="clear" w:pos="3628"/>
        </w:tabs>
        <w:spacing w:after="120"/>
        <w:rPr>
          <w:sz w:val="24"/>
          <w:rtl/>
        </w:rPr>
      </w:pPr>
      <w:r w:rsidRPr="004A2052">
        <w:rPr>
          <w:rFonts w:hint="cs"/>
          <w:rtl/>
        </w:rPr>
        <w:t xml:space="preserve">וע"ע בשבת </w:t>
      </w:r>
      <w:proofErr w:type="spellStart"/>
      <w:r w:rsidRPr="004A2052">
        <w:rPr>
          <w:rFonts w:hint="cs"/>
          <w:rtl/>
        </w:rPr>
        <w:t>קיז</w:t>
      </w:r>
      <w:proofErr w:type="spellEnd"/>
      <w:r w:rsidRPr="004A2052">
        <w:rPr>
          <w:rFonts w:hint="cs"/>
          <w:rtl/>
        </w:rPr>
        <w:t xml:space="preserve">. </w:t>
      </w:r>
      <w:proofErr w:type="spellStart"/>
      <w:r w:rsidRPr="004A2052">
        <w:rPr>
          <w:rFonts w:hint="cs"/>
          <w:rtl/>
        </w:rPr>
        <w:t>ובריטב"א</w:t>
      </w:r>
      <w:proofErr w:type="spellEnd"/>
      <w:r w:rsidRPr="004A2052">
        <w:rPr>
          <w:rFonts w:hint="cs"/>
          <w:rtl/>
        </w:rPr>
        <w:t xml:space="preserve"> ובמאירי </w:t>
      </w:r>
      <w:proofErr w:type="spellStart"/>
      <w:r w:rsidRPr="004A2052">
        <w:rPr>
          <w:rFonts w:hint="cs"/>
          <w:rtl/>
        </w:rPr>
        <w:t>וברעק"א</w:t>
      </w:r>
      <w:proofErr w:type="spellEnd"/>
      <w:r w:rsidRPr="004A2052">
        <w:rPr>
          <w:rFonts w:hint="cs"/>
          <w:rtl/>
        </w:rPr>
        <w:t xml:space="preserve"> שם. וע"ע שבת </w:t>
      </w:r>
      <w:proofErr w:type="spellStart"/>
      <w:r w:rsidRPr="004A2052">
        <w:rPr>
          <w:rFonts w:hint="cs"/>
          <w:rtl/>
        </w:rPr>
        <w:t>קלג</w:t>
      </w:r>
      <w:proofErr w:type="spellEnd"/>
      <w:r w:rsidRPr="004A2052">
        <w:rPr>
          <w:rFonts w:hint="cs"/>
          <w:rtl/>
        </w:rPr>
        <w:t xml:space="preserve">. </w:t>
      </w:r>
      <w:proofErr w:type="spellStart"/>
      <w:r w:rsidRPr="004A2052">
        <w:rPr>
          <w:rFonts w:hint="cs"/>
          <w:rtl/>
        </w:rPr>
        <w:t>וברשב"א</w:t>
      </w:r>
      <w:proofErr w:type="spellEnd"/>
      <w:r w:rsidRPr="004A2052">
        <w:rPr>
          <w:rFonts w:hint="cs"/>
          <w:rtl/>
        </w:rPr>
        <w:t xml:space="preserve"> שם (ד"ה </w:t>
      </w:r>
      <w:proofErr w:type="spellStart"/>
      <w:r w:rsidRPr="004A2052">
        <w:rPr>
          <w:rFonts w:hint="cs"/>
          <w:rtl/>
        </w:rPr>
        <w:t>תמיהא</w:t>
      </w:r>
      <w:proofErr w:type="spellEnd"/>
      <w:r w:rsidRPr="004A2052">
        <w:rPr>
          <w:rFonts w:hint="cs"/>
          <w:rtl/>
        </w:rPr>
        <w:t xml:space="preserve"> לי). וע"ע תוס שבת </w:t>
      </w:r>
      <w:proofErr w:type="spellStart"/>
      <w:r w:rsidRPr="004A2052">
        <w:rPr>
          <w:rFonts w:hint="cs"/>
          <w:rtl/>
        </w:rPr>
        <w:t>קג</w:t>
      </w:r>
      <w:proofErr w:type="spellEnd"/>
      <w:r w:rsidRPr="004A2052">
        <w:rPr>
          <w:rFonts w:hint="cs"/>
          <w:rtl/>
        </w:rPr>
        <w:t xml:space="preserve">. . וע"ע </w:t>
      </w:r>
      <w:proofErr w:type="spellStart"/>
      <w:r w:rsidRPr="004A2052">
        <w:rPr>
          <w:rFonts w:hint="cs"/>
          <w:rtl/>
        </w:rPr>
        <w:t>מש"כ</w:t>
      </w:r>
      <w:proofErr w:type="spellEnd"/>
      <w:r w:rsidRPr="004A2052">
        <w:rPr>
          <w:rFonts w:hint="cs"/>
          <w:rtl/>
        </w:rPr>
        <w:t xml:space="preserve"> בזה ב"ענין </w:t>
      </w:r>
      <w:proofErr w:type="spellStart"/>
      <w:r w:rsidRPr="004A2052">
        <w:rPr>
          <w:rFonts w:hint="cs"/>
          <w:rtl/>
        </w:rPr>
        <w:t>משאצל"ג</w:t>
      </w:r>
      <w:proofErr w:type="spellEnd"/>
      <w:r w:rsidRPr="004A2052">
        <w:rPr>
          <w:rFonts w:hint="cs"/>
          <w:rtl/>
        </w:rPr>
        <w:t xml:space="preserve">" בביאור החילוק בין </w:t>
      </w:r>
      <w:proofErr w:type="spellStart"/>
      <w:r w:rsidRPr="004A2052">
        <w:rPr>
          <w:rFonts w:hint="cs"/>
          <w:rtl/>
        </w:rPr>
        <w:t>משאצל"ג</w:t>
      </w:r>
      <w:proofErr w:type="spellEnd"/>
      <w:r w:rsidRPr="004A2052">
        <w:rPr>
          <w:rFonts w:hint="cs"/>
          <w:rtl/>
        </w:rPr>
        <w:t xml:space="preserve"> </w:t>
      </w:r>
      <w:proofErr w:type="spellStart"/>
      <w:r w:rsidRPr="004A2052">
        <w:rPr>
          <w:rFonts w:hint="cs"/>
          <w:rtl/>
        </w:rPr>
        <w:t>לדשא"מ</w:t>
      </w:r>
      <w:proofErr w:type="spellEnd"/>
      <w:r w:rsidRPr="004A2052">
        <w:rPr>
          <w:rFonts w:hint="cs"/>
          <w:rtl/>
        </w:rPr>
        <w:t>.</w:t>
      </w:r>
    </w:p>
    <w:p w14:paraId="5545E432" w14:textId="77777777" w:rsidR="00CF20B0" w:rsidRPr="004A2052" w:rsidRDefault="00CF20B0" w:rsidP="004A2052">
      <w:pPr>
        <w:pStyle w:val="1"/>
        <w:tabs>
          <w:tab w:val="clear" w:pos="3628"/>
        </w:tabs>
        <w:spacing w:line="276" w:lineRule="auto"/>
        <w:rPr>
          <w:rtl/>
        </w:rPr>
      </w:pPr>
      <w:r w:rsidRPr="004A2052">
        <w:rPr>
          <w:rStyle w:val="11"/>
          <w:rFonts w:hint="cs"/>
          <w:rtl/>
        </w:rPr>
        <w:t xml:space="preserve">דבר </w:t>
      </w:r>
      <w:r w:rsidRPr="004A2052">
        <w:rPr>
          <w:rStyle w:val="11"/>
          <w:rFonts w:hint="eastAsia"/>
          <w:rtl/>
        </w:rPr>
        <w:t>שי</w:t>
      </w:r>
      <w:r w:rsidRPr="004A2052">
        <w:rPr>
          <w:rStyle w:val="11"/>
          <w:rFonts w:hint="cs"/>
          <w:rtl/>
        </w:rPr>
        <w:t>ש לו</w:t>
      </w:r>
      <w:r w:rsidRPr="004A2052">
        <w:rPr>
          <w:rStyle w:val="11"/>
          <w:rtl/>
        </w:rPr>
        <w:t xml:space="preserve"> </w:t>
      </w:r>
      <w:proofErr w:type="spellStart"/>
      <w:r w:rsidRPr="004A2052">
        <w:rPr>
          <w:rStyle w:val="11"/>
          <w:rFonts w:hint="eastAsia"/>
          <w:rtl/>
        </w:rPr>
        <w:t>מתי</w:t>
      </w:r>
      <w:r w:rsidRPr="004A2052">
        <w:rPr>
          <w:rStyle w:val="11"/>
          <w:rFonts w:hint="cs"/>
          <w:rtl/>
        </w:rPr>
        <w:t>רי</w:t>
      </w:r>
      <w:r w:rsidRPr="004A2052">
        <w:rPr>
          <w:rStyle w:val="11"/>
          <w:rFonts w:hint="eastAsia"/>
          <w:rtl/>
        </w:rPr>
        <w:t>ן</w:t>
      </w:r>
      <w:proofErr w:type="spellEnd"/>
      <w:r w:rsidRPr="004A2052">
        <w:rPr>
          <w:rFonts w:hint="cs"/>
          <w:rtl/>
        </w:rPr>
        <w:t>:</w:t>
      </w:r>
    </w:p>
    <w:p w14:paraId="75503EA8" w14:textId="77777777" w:rsidR="00CF20B0" w:rsidRPr="004A2052" w:rsidRDefault="00CF20B0" w:rsidP="004A2052">
      <w:pPr>
        <w:tabs>
          <w:tab w:val="clear" w:pos="3628"/>
        </w:tabs>
        <w:rPr>
          <w:rFonts w:ascii="Arial" w:hAnsi="Arial"/>
          <w:rtl/>
        </w:rPr>
      </w:pPr>
      <w:r w:rsidRPr="004A2052">
        <w:rPr>
          <w:rFonts w:ascii="Arial" w:hAnsi="Arial"/>
          <w:rtl/>
        </w:rPr>
        <w:t xml:space="preserve">מצינו בכמה מקומות </w:t>
      </w:r>
      <w:proofErr w:type="spellStart"/>
      <w:r w:rsidRPr="004A2052">
        <w:rPr>
          <w:rFonts w:ascii="Arial" w:hAnsi="Arial"/>
          <w:rtl/>
        </w:rPr>
        <w:t>דדבר</w:t>
      </w:r>
      <w:proofErr w:type="spellEnd"/>
      <w:r w:rsidRPr="004A2052">
        <w:rPr>
          <w:rFonts w:ascii="Arial" w:hAnsi="Arial"/>
          <w:rtl/>
        </w:rPr>
        <w:t xml:space="preserve"> שיש לו </w:t>
      </w:r>
      <w:proofErr w:type="spellStart"/>
      <w:r w:rsidRPr="004A2052">
        <w:rPr>
          <w:rFonts w:ascii="Arial" w:hAnsi="Arial"/>
          <w:rtl/>
        </w:rPr>
        <w:t>מתירין</w:t>
      </w:r>
      <w:proofErr w:type="spellEnd"/>
      <w:r w:rsidRPr="004A2052">
        <w:rPr>
          <w:rFonts w:ascii="Arial" w:hAnsi="Arial"/>
          <w:rtl/>
        </w:rPr>
        <w:t xml:space="preserve"> אפילו באלף לא בטיל (ביצה ג. ד. לט. יבמות </w:t>
      </w:r>
      <w:proofErr w:type="spellStart"/>
      <w:r w:rsidRPr="004A2052">
        <w:rPr>
          <w:rFonts w:ascii="Arial" w:hAnsi="Arial"/>
          <w:rtl/>
        </w:rPr>
        <w:t>פב</w:t>
      </w:r>
      <w:proofErr w:type="spellEnd"/>
      <w:r w:rsidRPr="004A2052">
        <w:rPr>
          <w:rFonts w:ascii="Arial" w:hAnsi="Arial"/>
          <w:rtl/>
        </w:rPr>
        <w:t xml:space="preserve">. נדרים נח, נט,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נג</w:t>
      </w:r>
      <w:proofErr w:type="spellEnd"/>
      <w:r w:rsidRPr="004A2052">
        <w:rPr>
          <w:rFonts w:ascii="Arial" w:hAnsi="Arial"/>
          <w:rtl/>
        </w:rPr>
        <w:t>.)</w:t>
      </w:r>
    </w:p>
    <w:p w14:paraId="2280B3D6" w14:textId="6C4B3DBC" w:rsidR="00CF20B0" w:rsidRPr="004A2052" w:rsidRDefault="00CF20B0" w:rsidP="004A2052">
      <w:pPr>
        <w:tabs>
          <w:tab w:val="clear" w:pos="3628"/>
        </w:tabs>
        <w:rPr>
          <w:rFonts w:ascii="Arial" w:hAnsi="Arial"/>
          <w:rtl/>
        </w:rPr>
      </w:pPr>
      <w:r w:rsidRPr="004A2052">
        <w:rPr>
          <w:rFonts w:ascii="Arial" w:hAnsi="Arial" w:hint="cs"/>
          <w:b/>
          <w:bCs/>
          <w:rtl/>
        </w:rPr>
        <w:t>ט</w:t>
      </w:r>
      <w:r w:rsidRPr="004A2052">
        <w:rPr>
          <w:rFonts w:ascii="Arial" w:hAnsi="Arial"/>
          <w:b/>
          <w:bCs/>
          <w:rtl/>
        </w:rPr>
        <w:t>עמי הדין:</w:t>
      </w:r>
      <w:r w:rsidRPr="004A2052">
        <w:rPr>
          <w:rFonts w:ascii="Arial" w:hAnsi="Arial"/>
          <w:rtl/>
        </w:rPr>
        <w:t xml:space="preserve"> </w:t>
      </w:r>
      <w:r w:rsidRPr="004A2052">
        <w:rPr>
          <w:rFonts w:ascii="Arial" w:hAnsi="Arial"/>
          <w:b/>
          <w:bCs/>
          <w:rtl/>
        </w:rPr>
        <w:t>א</w:t>
      </w:r>
      <w:r w:rsidRPr="004A2052">
        <w:rPr>
          <w:rFonts w:ascii="Arial" w:hAnsi="Arial"/>
          <w:rtl/>
        </w:rPr>
        <w:t>. רש"י בביצה (ג. ד"ה אפילו) כתב: "</w:t>
      </w:r>
      <w:proofErr w:type="spellStart"/>
      <w:r w:rsidRPr="004A2052">
        <w:rPr>
          <w:rFonts w:ascii="Arial" w:hAnsi="Arial"/>
          <w:rtl/>
        </w:rPr>
        <w:t>אחמור</w:t>
      </w:r>
      <w:proofErr w:type="spellEnd"/>
      <w:r w:rsidRPr="004A2052">
        <w:rPr>
          <w:rFonts w:ascii="Arial" w:hAnsi="Arial"/>
          <w:rtl/>
        </w:rPr>
        <w:t xml:space="preserve"> רבנן הואיל ויש לו </w:t>
      </w:r>
      <w:proofErr w:type="spellStart"/>
      <w:r w:rsidRPr="004A2052">
        <w:rPr>
          <w:rFonts w:ascii="Arial" w:hAnsi="Arial"/>
          <w:rtl/>
        </w:rPr>
        <w:t>מתירין</w:t>
      </w:r>
      <w:proofErr w:type="spellEnd"/>
      <w:r w:rsidRPr="004A2052">
        <w:rPr>
          <w:rFonts w:ascii="Arial" w:hAnsi="Arial"/>
          <w:rtl/>
        </w:rPr>
        <w:t xml:space="preserve"> לאחר זמן לא יאכלנו באיסור ע"י ביטול." וכ"כ </w:t>
      </w:r>
      <w:proofErr w:type="spellStart"/>
      <w:r w:rsidRPr="004A2052">
        <w:rPr>
          <w:rFonts w:ascii="Arial" w:hAnsi="Arial"/>
          <w:rtl/>
        </w:rPr>
        <w:t>בשו"ת</w:t>
      </w:r>
      <w:proofErr w:type="spellEnd"/>
      <w:r w:rsidRPr="004A2052">
        <w:rPr>
          <w:rFonts w:ascii="Arial" w:hAnsi="Arial"/>
          <w:rtl/>
        </w:rPr>
        <w:t xml:space="preserve"> </w:t>
      </w:r>
      <w:proofErr w:type="spellStart"/>
      <w:r w:rsidRPr="004A2052">
        <w:rPr>
          <w:rFonts w:ascii="Arial" w:hAnsi="Arial"/>
          <w:rtl/>
        </w:rPr>
        <w:t>הרא"ש</w:t>
      </w:r>
      <w:proofErr w:type="spellEnd"/>
      <w:r w:rsidRPr="004A2052">
        <w:rPr>
          <w:rFonts w:ascii="Arial" w:hAnsi="Arial"/>
          <w:rtl/>
        </w:rPr>
        <w:t xml:space="preserve"> כלל ב' ס"א (הובא בב"י </w:t>
      </w:r>
      <w:proofErr w:type="spellStart"/>
      <w:r w:rsidRPr="004A2052">
        <w:rPr>
          <w:rFonts w:ascii="Arial" w:hAnsi="Arial"/>
          <w:rtl/>
        </w:rPr>
        <w:t>בבדה"ב</w:t>
      </w:r>
      <w:proofErr w:type="spellEnd"/>
      <w:r w:rsidRPr="004A2052">
        <w:rPr>
          <w:rFonts w:ascii="Arial" w:hAnsi="Arial"/>
          <w:rtl/>
        </w:rPr>
        <w:t xml:space="preserve"> יו"ד סו"ס ק"ב) "דמאי </w:t>
      </w:r>
      <w:proofErr w:type="spellStart"/>
      <w:r w:rsidRPr="004A2052">
        <w:rPr>
          <w:rFonts w:ascii="Arial" w:hAnsi="Arial"/>
          <w:rtl/>
        </w:rPr>
        <w:t>נפ"מ</w:t>
      </w:r>
      <w:proofErr w:type="spellEnd"/>
      <w:r w:rsidRPr="004A2052">
        <w:rPr>
          <w:rFonts w:ascii="Arial" w:hAnsi="Arial"/>
          <w:rtl/>
        </w:rPr>
        <w:t xml:space="preserve"> להתירה בביטול </w:t>
      </w:r>
      <w:proofErr w:type="spellStart"/>
      <w:r w:rsidRPr="004A2052">
        <w:rPr>
          <w:rFonts w:ascii="Arial" w:hAnsi="Arial"/>
          <w:rtl/>
        </w:rPr>
        <w:t>בלא"ה</w:t>
      </w:r>
      <w:proofErr w:type="spellEnd"/>
      <w:r w:rsidRPr="004A2052">
        <w:rPr>
          <w:rFonts w:ascii="Arial" w:hAnsi="Arial"/>
          <w:rtl/>
        </w:rPr>
        <w:t xml:space="preserve"> יש לו היתר", והיינו שאמרו שלא לסמוך על היתר ביטול כשאפשר לאוכלה בלי להזדקק להיתר.</w:t>
      </w:r>
      <w:r w:rsidR="00722E82" w:rsidRPr="00722E82">
        <w:rPr>
          <w:rFonts w:ascii="Arial" w:hAnsi="Arial"/>
          <w:vertAlign w:val="superscript"/>
          <w:rtl/>
        </w:rPr>
        <w:t>&lt;</w:t>
      </w:r>
      <w:r w:rsidR="00722E82" w:rsidRPr="00722E82">
        <w:rPr>
          <w:rFonts w:ascii="Arial" w:hAnsi="Arial"/>
          <w:vertAlign w:val="superscript"/>
        </w:rPr>
        <w:t>sup&gt;82&lt;/sup</w:t>
      </w:r>
      <w:r w:rsidR="00722E82" w:rsidRPr="00722E82">
        <w:rPr>
          <w:rFonts w:ascii="Arial" w:hAnsi="Arial"/>
          <w:vertAlign w:val="superscript"/>
          <w:rtl/>
        </w:rPr>
        <w:t>&gt;</w:t>
      </w:r>
      <w:r w:rsidRPr="004A2052">
        <w:rPr>
          <w:rFonts w:ascii="Arial" w:hAnsi="Arial"/>
          <w:rtl/>
        </w:rPr>
        <w:t xml:space="preserve"> </w:t>
      </w:r>
      <w:r w:rsidRPr="004A2052">
        <w:rPr>
          <w:rFonts w:ascii="Arial" w:hAnsi="Arial"/>
          <w:b/>
          <w:bCs/>
          <w:rtl/>
        </w:rPr>
        <w:t>ב.</w:t>
      </w:r>
      <w:r w:rsidRPr="004A2052">
        <w:rPr>
          <w:rFonts w:ascii="Arial" w:hAnsi="Arial"/>
          <w:rtl/>
        </w:rPr>
        <w:t xml:space="preserve"> </w:t>
      </w:r>
      <w:proofErr w:type="spellStart"/>
      <w:r w:rsidRPr="004A2052">
        <w:rPr>
          <w:rFonts w:ascii="Arial" w:hAnsi="Arial"/>
          <w:rtl/>
        </w:rPr>
        <w:t>והר"ן</w:t>
      </w:r>
      <w:proofErr w:type="spellEnd"/>
      <w:r w:rsidRPr="004A2052">
        <w:rPr>
          <w:rFonts w:ascii="Arial" w:hAnsi="Arial"/>
          <w:rtl/>
        </w:rPr>
        <w:t xml:space="preserve"> (בנדרים נב.) כתב דאף דרבנן </w:t>
      </w:r>
      <w:proofErr w:type="spellStart"/>
      <w:r w:rsidRPr="004A2052">
        <w:rPr>
          <w:rFonts w:ascii="Arial" w:hAnsi="Arial"/>
          <w:rtl/>
        </w:rPr>
        <w:t>ס"ל</w:t>
      </w:r>
      <w:proofErr w:type="spellEnd"/>
      <w:r w:rsidRPr="004A2052">
        <w:rPr>
          <w:rFonts w:ascii="Arial" w:hAnsi="Arial"/>
          <w:rtl/>
        </w:rPr>
        <w:t xml:space="preserve"> דמין במינו בטל, מ"מ מודים הם ליסוד דמין במינו לא </w:t>
      </w:r>
      <w:r w:rsidRPr="004A2052">
        <w:rPr>
          <w:rFonts w:ascii="Arial" w:hAnsi="Arial"/>
          <w:rtl/>
        </w:rPr>
        <w:lastRenderedPageBreak/>
        <w:t xml:space="preserve">בטל, אלא </w:t>
      </w:r>
      <w:proofErr w:type="spellStart"/>
      <w:r w:rsidRPr="004A2052">
        <w:rPr>
          <w:rFonts w:ascii="Arial" w:hAnsi="Arial"/>
          <w:rtl/>
        </w:rPr>
        <w:t>דס"ל</w:t>
      </w:r>
      <w:proofErr w:type="spellEnd"/>
      <w:r w:rsidRPr="004A2052">
        <w:rPr>
          <w:rFonts w:ascii="Arial" w:hAnsi="Arial"/>
          <w:rtl/>
        </w:rPr>
        <w:t xml:space="preserve"> </w:t>
      </w:r>
      <w:proofErr w:type="spellStart"/>
      <w:r w:rsidRPr="004A2052">
        <w:rPr>
          <w:rFonts w:ascii="Arial" w:hAnsi="Arial"/>
          <w:rtl/>
        </w:rPr>
        <w:t>דע"י</w:t>
      </w:r>
      <w:proofErr w:type="spellEnd"/>
      <w:r w:rsidRPr="004A2052">
        <w:rPr>
          <w:rFonts w:ascii="Arial" w:hAnsi="Arial"/>
          <w:rtl/>
        </w:rPr>
        <w:t xml:space="preserve"> ששונה בדין אינו מין במינו, וכאשר מותר לאחר זמן נחשב מין במינו גם בדין, ואינו בטל, ע"ש. [ובזה ביאר שם החילוק שמה </w:t>
      </w:r>
      <w:proofErr w:type="spellStart"/>
      <w:r w:rsidRPr="004A2052">
        <w:rPr>
          <w:rFonts w:ascii="Arial" w:hAnsi="Arial"/>
          <w:rtl/>
        </w:rPr>
        <w:t>שדשיל"מ</w:t>
      </w:r>
      <w:proofErr w:type="spellEnd"/>
      <w:r w:rsidRPr="004A2052">
        <w:rPr>
          <w:rFonts w:ascii="Arial" w:hAnsi="Arial"/>
          <w:rtl/>
        </w:rPr>
        <w:t xml:space="preserve"> לא בטל היינו דווקא במין במינו, ע"ש].</w:t>
      </w:r>
    </w:p>
    <w:p w14:paraId="66E5931A" w14:textId="77777777" w:rsidR="00722E82" w:rsidRDefault="00722E82" w:rsidP="00722E82">
      <w:pPr>
        <w:rPr>
          <w:rtl/>
        </w:rPr>
      </w:pPr>
      <w:r>
        <w:rPr>
          <w:rtl/>
        </w:rPr>
        <w:t>&lt;</w:t>
      </w:r>
      <w:r>
        <w:t>small&gt;&lt;sup&gt;82&lt;/sup</w:t>
      </w:r>
      <w:r>
        <w:rPr>
          <w:rtl/>
        </w:rPr>
        <w:t>&gt;וז"ל רבינו דוד (בחידושיו לפסחים ל.) "</w:t>
      </w:r>
      <w:proofErr w:type="spellStart"/>
      <w:r>
        <w:rPr>
          <w:rtl/>
        </w:rPr>
        <w:t>דהטעם</w:t>
      </w:r>
      <w:proofErr w:type="spellEnd"/>
      <w:r>
        <w:rPr>
          <w:rtl/>
        </w:rPr>
        <w:t xml:space="preserve"> שאמרו </w:t>
      </w:r>
      <w:proofErr w:type="spellStart"/>
      <w:r>
        <w:rPr>
          <w:rtl/>
        </w:rPr>
        <w:t>דדשיל"מ</w:t>
      </w:r>
      <w:proofErr w:type="spellEnd"/>
      <w:r>
        <w:rPr>
          <w:rtl/>
        </w:rPr>
        <w:t xml:space="preserve"> אפילו באלף לא בטל, הוא מפני שלא ראו חכמים לבטל את האיסורים [אלא] מפני שחסו על ממונם של ישראל, שלא ילך לאיבוד [וביאר שם המגיה: כלומר אלמלא שחסו היו גוזרים שלא יתבטלו], </w:t>
      </w:r>
      <w:proofErr w:type="spellStart"/>
      <w:r>
        <w:rPr>
          <w:rtl/>
        </w:rPr>
        <w:t>ודשיל"מ</w:t>
      </w:r>
      <w:proofErr w:type="spellEnd"/>
      <w:r>
        <w:rPr>
          <w:rtl/>
        </w:rPr>
        <w:t xml:space="preserve"> כיון </w:t>
      </w:r>
      <w:proofErr w:type="spellStart"/>
      <w:r>
        <w:rPr>
          <w:rtl/>
        </w:rPr>
        <w:t>דלמחר</w:t>
      </w:r>
      <w:proofErr w:type="spellEnd"/>
      <w:r>
        <w:rPr>
          <w:rtl/>
        </w:rPr>
        <w:t xml:space="preserve"> </w:t>
      </w:r>
      <w:proofErr w:type="spellStart"/>
      <w:r>
        <w:rPr>
          <w:rtl/>
        </w:rPr>
        <w:t>וליומא</w:t>
      </w:r>
      <w:proofErr w:type="spellEnd"/>
      <w:r>
        <w:rPr>
          <w:rtl/>
        </w:rPr>
        <w:t xml:space="preserve"> אחרא יהא מותר מאליו לא ראו לבטל האיסור שבו שיכול הוא להשהותו ולאכלו".     &lt;/</w:t>
      </w:r>
      <w:r>
        <w:t>small</w:t>
      </w:r>
      <w:r>
        <w:rPr>
          <w:rtl/>
        </w:rPr>
        <w:t>&gt;</w:t>
      </w:r>
    </w:p>
    <w:p w14:paraId="3E7FD582" w14:textId="3ED75BB2" w:rsidR="00CF20B0" w:rsidRPr="004A2052" w:rsidRDefault="00CF20B0" w:rsidP="004A2052">
      <w:pPr>
        <w:tabs>
          <w:tab w:val="clear" w:pos="3628"/>
        </w:tabs>
        <w:rPr>
          <w:rFonts w:ascii="Arial" w:hAnsi="Arial"/>
          <w:rtl/>
        </w:rPr>
      </w:pPr>
      <w:r w:rsidRPr="004A2052">
        <w:rPr>
          <w:rFonts w:ascii="Arial" w:hAnsi="Arial"/>
          <w:b/>
          <w:bCs/>
          <w:rtl/>
        </w:rPr>
        <w:t xml:space="preserve">הסוברים שרש"י </w:t>
      </w:r>
      <w:proofErr w:type="spellStart"/>
      <w:r w:rsidRPr="004A2052">
        <w:rPr>
          <w:rFonts w:ascii="Arial" w:hAnsi="Arial"/>
          <w:b/>
          <w:bCs/>
          <w:rtl/>
        </w:rPr>
        <w:t>והר"ן</w:t>
      </w:r>
      <w:proofErr w:type="spellEnd"/>
      <w:r w:rsidRPr="004A2052">
        <w:rPr>
          <w:rFonts w:ascii="Arial" w:hAnsi="Arial"/>
          <w:b/>
          <w:bCs/>
          <w:rtl/>
        </w:rPr>
        <w:t xml:space="preserve"> חולקים:</w:t>
      </w:r>
      <w:r w:rsidRPr="004A2052">
        <w:rPr>
          <w:rFonts w:ascii="Arial" w:hAnsi="Arial"/>
          <w:rtl/>
        </w:rPr>
        <w:t xml:space="preserve"> יש מרבותינו שנקטו שרש"י </w:t>
      </w:r>
      <w:proofErr w:type="spellStart"/>
      <w:r w:rsidRPr="004A2052">
        <w:rPr>
          <w:rFonts w:ascii="Arial" w:hAnsi="Arial"/>
          <w:rtl/>
        </w:rPr>
        <w:t>והר"ן</w:t>
      </w:r>
      <w:proofErr w:type="spellEnd"/>
      <w:r w:rsidRPr="004A2052">
        <w:rPr>
          <w:rFonts w:ascii="Arial" w:hAnsi="Arial"/>
          <w:rtl/>
        </w:rPr>
        <w:t xml:space="preserve"> נחלקו בזה, והם: </w:t>
      </w:r>
      <w:proofErr w:type="spellStart"/>
      <w:r w:rsidRPr="004A2052">
        <w:rPr>
          <w:rFonts w:ascii="Arial" w:hAnsi="Arial"/>
          <w:rtl/>
        </w:rPr>
        <w:t>המהרלב"ח</w:t>
      </w:r>
      <w:proofErr w:type="spellEnd"/>
      <w:r w:rsidRPr="004A2052">
        <w:rPr>
          <w:rFonts w:ascii="Arial" w:hAnsi="Arial"/>
          <w:rtl/>
        </w:rPr>
        <w:t xml:space="preserve"> </w:t>
      </w:r>
      <w:proofErr w:type="spellStart"/>
      <w:r w:rsidRPr="004A2052">
        <w:rPr>
          <w:rFonts w:ascii="Arial" w:hAnsi="Arial"/>
          <w:rtl/>
        </w:rPr>
        <w:t>בשו"ת</w:t>
      </w:r>
      <w:proofErr w:type="spellEnd"/>
      <w:r w:rsidRPr="004A2052">
        <w:rPr>
          <w:rFonts w:ascii="Arial" w:hAnsi="Arial"/>
          <w:rtl/>
        </w:rPr>
        <w:t xml:space="preserve"> סי' פח ד"ה והוא, </w:t>
      </w:r>
      <w:proofErr w:type="spellStart"/>
      <w:r w:rsidRPr="004A2052">
        <w:rPr>
          <w:rFonts w:ascii="Arial" w:hAnsi="Arial"/>
          <w:rtl/>
        </w:rPr>
        <w:t>והפנ"י</w:t>
      </w:r>
      <w:proofErr w:type="spellEnd"/>
      <w:r w:rsidRPr="004A2052">
        <w:rPr>
          <w:rFonts w:ascii="Arial" w:hAnsi="Arial"/>
          <w:rtl/>
        </w:rPr>
        <w:t xml:space="preserve"> בביצה ד. </w:t>
      </w:r>
      <w:proofErr w:type="spellStart"/>
      <w:r w:rsidRPr="004A2052">
        <w:rPr>
          <w:rFonts w:ascii="Arial" w:hAnsi="Arial"/>
          <w:rtl/>
        </w:rPr>
        <w:t>והצל"ח</w:t>
      </w:r>
      <w:proofErr w:type="spellEnd"/>
      <w:r w:rsidRPr="004A2052">
        <w:rPr>
          <w:rFonts w:ascii="Arial" w:hAnsi="Arial"/>
          <w:rtl/>
        </w:rPr>
        <w:t xml:space="preserve"> שם, וכן </w:t>
      </w:r>
      <w:proofErr w:type="spellStart"/>
      <w:r w:rsidRPr="004A2052">
        <w:rPr>
          <w:rFonts w:ascii="Arial" w:hAnsi="Arial"/>
          <w:rtl/>
        </w:rPr>
        <w:t>בנובי"ת</w:t>
      </w:r>
      <w:proofErr w:type="spellEnd"/>
      <w:r w:rsidRPr="004A2052">
        <w:rPr>
          <w:rFonts w:ascii="Arial" w:hAnsi="Arial"/>
          <w:rtl/>
        </w:rPr>
        <w:t xml:space="preserve"> יו"ד סו"ס </w:t>
      </w:r>
      <w:proofErr w:type="spellStart"/>
      <w:r w:rsidRPr="004A2052">
        <w:rPr>
          <w:rFonts w:ascii="Arial" w:hAnsi="Arial"/>
          <w:rtl/>
        </w:rPr>
        <w:t>נג</w:t>
      </w:r>
      <w:proofErr w:type="spellEnd"/>
      <w:r w:rsidRPr="004A2052">
        <w:rPr>
          <w:rFonts w:ascii="Arial" w:hAnsi="Arial"/>
          <w:rtl/>
        </w:rPr>
        <w:t xml:space="preserve"> (וע"ש </w:t>
      </w:r>
      <w:proofErr w:type="spellStart"/>
      <w:r w:rsidRPr="004A2052">
        <w:rPr>
          <w:rFonts w:ascii="Arial" w:hAnsi="Arial"/>
          <w:rtl/>
        </w:rPr>
        <w:t>בהג"ה</w:t>
      </w:r>
      <w:proofErr w:type="spellEnd"/>
      <w:r w:rsidRPr="004A2052">
        <w:rPr>
          <w:rFonts w:ascii="Arial" w:hAnsi="Arial"/>
          <w:rtl/>
        </w:rPr>
        <w:t xml:space="preserve"> מבנו שנקט שנחלקו בזה אמוראים), </w:t>
      </w:r>
      <w:proofErr w:type="spellStart"/>
      <w:r w:rsidRPr="004A2052">
        <w:rPr>
          <w:rFonts w:ascii="Arial" w:hAnsi="Arial"/>
          <w:rtl/>
        </w:rPr>
        <w:t>ורעק"א</w:t>
      </w:r>
      <w:proofErr w:type="spellEnd"/>
      <w:r w:rsidRPr="004A2052">
        <w:rPr>
          <w:rFonts w:ascii="Arial" w:hAnsi="Arial"/>
          <w:rtl/>
        </w:rPr>
        <w:t xml:space="preserve"> </w:t>
      </w:r>
      <w:proofErr w:type="spellStart"/>
      <w:r w:rsidRPr="004A2052">
        <w:rPr>
          <w:rFonts w:ascii="Arial" w:hAnsi="Arial"/>
          <w:rtl/>
        </w:rPr>
        <w:t>בשו"ת</w:t>
      </w:r>
      <w:proofErr w:type="spellEnd"/>
      <w:r w:rsidRPr="004A2052">
        <w:rPr>
          <w:rFonts w:ascii="Arial" w:hAnsi="Arial"/>
          <w:rtl/>
        </w:rPr>
        <w:t xml:space="preserve"> </w:t>
      </w:r>
      <w:proofErr w:type="spellStart"/>
      <w:r w:rsidRPr="004A2052">
        <w:rPr>
          <w:rFonts w:ascii="Arial" w:hAnsi="Arial"/>
          <w:rtl/>
        </w:rPr>
        <w:t>קפט</w:t>
      </w:r>
      <w:proofErr w:type="spellEnd"/>
      <w:r w:rsidRPr="004A2052">
        <w:rPr>
          <w:rFonts w:ascii="Arial" w:hAnsi="Arial"/>
          <w:rtl/>
        </w:rPr>
        <w:t xml:space="preserve">, </w:t>
      </w:r>
      <w:proofErr w:type="spellStart"/>
      <w:r w:rsidRPr="004A2052">
        <w:rPr>
          <w:rFonts w:ascii="Arial" w:hAnsi="Arial"/>
          <w:rtl/>
        </w:rPr>
        <w:t>והפמ"ג</w:t>
      </w:r>
      <w:proofErr w:type="spellEnd"/>
      <w:r w:rsidRPr="004A2052">
        <w:rPr>
          <w:rFonts w:ascii="Arial" w:hAnsi="Arial"/>
          <w:rtl/>
        </w:rPr>
        <w:t xml:space="preserve"> בפתיחה לתערובת [שער התערובות </w:t>
      </w:r>
      <w:proofErr w:type="spellStart"/>
      <w:r w:rsidRPr="004A2052">
        <w:rPr>
          <w:rFonts w:ascii="Arial" w:hAnsi="Arial"/>
          <w:rtl/>
        </w:rPr>
        <w:t>ח"ג</w:t>
      </w:r>
      <w:proofErr w:type="spellEnd"/>
      <w:r w:rsidRPr="004A2052">
        <w:rPr>
          <w:rFonts w:ascii="Arial" w:hAnsi="Arial"/>
          <w:rtl/>
        </w:rPr>
        <w:t xml:space="preserve"> פ"ב ד"ה </w:t>
      </w:r>
      <w:proofErr w:type="spellStart"/>
      <w:r w:rsidRPr="004A2052">
        <w:rPr>
          <w:rFonts w:ascii="Arial" w:hAnsi="Arial"/>
          <w:rtl/>
        </w:rPr>
        <w:t>דשיל"מ</w:t>
      </w:r>
      <w:proofErr w:type="spellEnd"/>
      <w:r w:rsidRPr="004A2052">
        <w:rPr>
          <w:rFonts w:ascii="Arial" w:hAnsi="Arial"/>
          <w:rtl/>
        </w:rPr>
        <w:t>].</w:t>
      </w:r>
    </w:p>
    <w:p w14:paraId="492EC1FB" w14:textId="77777777" w:rsidR="00CF20B0" w:rsidRPr="004A2052" w:rsidRDefault="00CF20B0" w:rsidP="004A2052">
      <w:pPr>
        <w:tabs>
          <w:tab w:val="clear" w:pos="3628"/>
        </w:tabs>
        <w:rPr>
          <w:rFonts w:ascii="Arial" w:hAnsi="Arial"/>
          <w:rtl/>
        </w:rPr>
      </w:pPr>
      <w:r w:rsidRPr="004A2052">
        <w:rPr>
          <w:rFonts w:ascii="Arial" w:hAnsi="Arial"/>
          <w:b/>
          <w:bCs/>
          <w:rtl/>
        </w:rPr>
        <w:t xml:space="preserve">קושיא על </w:t>
      </w:r>
      <w:proofErr w:type="spellStart"/>
      <w:r w:rsidRPr="004A2052">
        <w:rPr>
          <w:rFonts w:ascii="Arial" w:hAnsi="Arial"/>
          <w:b/>
          <w:bCs/>
          <w:rtl/>
        </w:rPr>
        <w:t>הר"ן</w:t>
      </w:r>
      <w:proofErr w:type="spellEnd"/>
      <w:r w:rsidRPr="004A2052">
        <w:rPr>
          <w:rFonts w:ascii="Arial" w:hAnsi="Arial"/>
          <w:b/>
          <w:bCs/>
          <w:rtl/>
        </w:rPr>
        <w:t xml:space="preserve"> מביצה:</w:t>
      </w:r>
      <w:r w:rsidRPr="004A2052">
        <w:rPr>
          <w:rFonts w:ascii="Arial" w:hAnsi="Arial"/>
          <w:rtl/>
        </w:rPr>
        <w:t xml:space="preserve"> אמנם צ"ע </w:t>
      </w:r>
      <w:proofErr w:type="spellStart"/>
      <w:r w:rsidRPr="004A2052">
        <w:rPr>
          <w:rFonts w:ascii="Arial" w:hAnsi="Arial"/>
          <w:rtl/>
        </w:rPr>
        <w:t>דבביצה</w:t>
      </w:r>
      <w:proofErr w:type="spellEnd"/>
      <w:r w:rsidRPr="004A2052">
        <w:rPr>
          <w:rFonts w:ascii="Arial" w:hAnsi="Arial"/>
          <w:rtl/>
        </w:rPr>
        <w:t xml:space="preserve"> ד' אמר רב אשי דלא </w:t>
      </w:r>
      <w:proofErr w:type="spellStart"/>
      <w:r w:rsidRPr="004A2052">
        <w:rPr>
          <w:rFonts w:ascii="Arial" w:hAnsi="Arial"/>
          <w:rtl/>
        </w:rPr>
        <w:t>מקילינן</w:t>
      </w:r>
      <w:proofErr w:type="spellEnd"/>
      <w:r w:rsidRPr="004A2052">
        <w:rPr>
          <w:rFonts w:ascii="Arial" w:hAnsi="Arial"/>
          <w:rtl/>
        </w:rPr>
        <w:t xml:space="preserve"> בספק דרבנן </w:t>
      </w:r>
      <w:proofErr w:type="spellStart"/>
      <w:r w:rsidRPr="004A2052">
        <w:rPr>
          <w:rFonts w:ascii="Arial" w:hAnsi="Arial"/>
          <w:rtl/>
        </w:rPr>
        <w:t>בדשיל"מ</w:t>
      </w:r>
      <w:proofErr w:type="spellEnd"/>
      <w:r w:rsidRPr="004A2052">
        <w:rPr>
          <w:rFonts w:ascii="Arial" w:hAnsi="Arial"/>
          <w:rtl/>
        </w:rPr>
        <w:t xml:space="preserve"> משום שלא בטל אפילו בדרבנן, ולטעם </w:t>
      </w:r>
      <w:proofErr w:type="spellStart"/>
      <w:r w:rsidRPr="004A2052">
        <w:rPr>
          <w:rFonts w:ascii="Arial" w:hAnsi="Arial"/>
          <w:rtl/>
        </w:rPr>
        <w:t>הר"ן</w:t>
      </w:r>
      <w:proofErr w:type="spellEnd"/>
      <w:r w:rsidRPr="004A2052">
        <w:rPr>
          <w:rFonts w:ascii="Arial" w:hAnsi="Arial"/>
          <w:rtl/>
        </w:rPr>
        <w:t xml:space="preserve"> צ"ע דלא שייך הך טעמא כלל </w:t>
      </w:r>
      <w:proofErr w:type="spellStart"/>
      <w:r w:rsidRPr="004A2052">
        <w:rPr>
          <w:rFonts w:ascii="Arial" w:hAnsi="Arial"/>
          <w:rtl/>
        </w:rPr>
        <w:t>לענין</w:t>
      </w:r>
      <w:proofErr w:type="spellEnd"/>
      <w:r w:rsidRPr="004A2052">
        <w:rPr>
          <w:rFonts w:ascii="Arial" w:hAnsi="Arial"/>
          <w:rtl/>
        </w:rPr>
        <w:t xml:space="preserve"> ספק דרבנן, ועוד קשה </w:t>
      </w:r>
      <w:proofErr w:type="spellStart"/>
      <w:r w:rsidRPr="004A2052">
        <w:rPr>
          <w:rFonts w:ascii="Arial" w:hAnsi="Arial"/>
          <w:rtl/>
        </w:rPr>
        <w:t>דמצינו</w:t>
      </w:r>
      <w:proofErr w:type="spellEnd"/>
      <w:r w:rsidRPr="004A2052">
        <w:rPr>
          <w:rFonts w:ascii="Arial" w:hAnsi="Arial"/>
          <w:rtl/>
        </w:rPr>
        <w:t xml:space="preserve"> </w:t>
      </w:r>
      <w:proofErr w:type="spellStart"/>
      <w:r w:rsidRPr="004A2052">
        <w:rPr>
          <w:rFonts w:ascii="Arial" w:hAnsi="Arial"/>
          <w:rtl/>
        </w:rPr>
        <w:t>שמחמירין</w:t>
      </w:r>
      <w:proofErr w:type="spellEnd"/>
      <w:r w:rsidRPr="004A2052">
        <w:rPr>
          <w:rFonts w:ascii="Arial" w:hAnsi="Arial"/>
          <w:rtl/>
        </w:rPr>
        <w:t xml:space="preserve"> </w:t>
      </w:r>
      <w:proofErr w:type="spellStart"/>
      <w:r w:rsidRPr="004A2052">
        <w:rPr>
          <w:rFonts w:ascii="Arial" w:hAnsi="Arial"/>
          <w:rtl/>
        </w:rPr>
        <w:t>בדשיל"מ</w:t>
      </w:r>
      <w:proofErr w:type="spellEnd"/>
      <w:r w:rsidRPr="004A2052">
        <w:rPr>
          <w:rFonts w:ascii="Arial" w:hAnsi="Arial"/>
          <w:rtl/>
        </w:rPr>
        <w:t xml:space="preserve"> גם בס"ס (יו"ד ק"י ס"ח </w:t>
      </w:r>
      <w:proofErr w:type="spellStart"/>
      <w:r w:rsidRPr="004A2052">
        <w:rPr>
          <w:rFonts w:ascii="Arial" w:hAnsi="Arial"/>
          <w:rtl/>
        </w:rPr>
        <w:t>ברמ"א</w:t>
      </w:r>
      <w:proofErr w:type="spellEnd"/>
      <w:r w:rsidRPr="004A2052">
        <w:rPr>
          <w:rFonts w:ascii="Arial" w:hAnsi="Arial"/>
          <w:rtl/>
        </w:rPr>
        <w:t xml:space="preserve">, ע"ש שיש מחלוקת בזה וע"ע </w:t>
      </w:r>
      <w:proofErr w:type="spellStart"/>
      <w:r w:rsidRPr="004A2052">
        <w:rPr>
          <w:rFonts w:ascii="Arial" w:hAnsi="Arial"/>
          <w:rtl/>
        </w:rPr>
        <w:t>או"ח</w:t>
      </w:r>
      <w:proofErr w:type="spellEnd"/>
      <w:r w:rsidRPr="004A2052">
        <w:rPr>
          <w:rFonts w:ascii="Arial" w:hAnsi="Arial"/>
          <w:rtl/>
        </w:rPr>
        <w:t xml:space="preserve"> תס"ז ס"ס ב' </w:t>
      </w:r>
      <w:proofErr w:type="spellStart"/>
      <w:r w:rsidRPr="004A2052">
        <w:rPr>
          <w:rFonts w:ascii="Arial" w:hAnsi="Arial"/>
          <w:rtl/>
        </w:rPr>
        <w:t>ברמ"א</w:t>
      </w:r>
      <w:proofErr w:type="spellEnd"/>
      <w:r w:rsidRPr="004A2052">
        <w:rPr>
          <w:rFonts w:ascii="Arial" w:hAnsi="Arial"/>
          <w:rtl/>
        </w:rPr>
        <w:t xml:space="preserve">, וע"ש הג' </w:t>
      </w:r>
      <w:proofErr w:type="spellStart"/>
      <w:r w:rsidRPr="004A2052">
        <w:rPr>
          <w:rFonts w:ascii="Arial" w:hAnsi="Arial"/>
          <w:rtl/>
        </w:rPr>
        <w:t>הגר"א</w:t>
      </w:r>
      <w:proofErr w:type="spellEnd"/>
      <w:r w:rsidRPr="004A2052">
        <w:rPr>
          <w:rFonts w:ascii="Arial" w:hAnsi="Arial"/>
          <w:rtl/>
        </w:rPr>
        <w:t xml:space="preserve"> </w:t>
      </w:r>
      <w:proofErr w:type="spellStart"/>
      <w:r w:rsidRPr="004A2052">
        <w:rPr>
          <w:rFonts w:ascii="Arial" w:hAnsi="Arial"/>
          <w:rtl/>
        </w:rPr>
        <w:t>ושעה"צ</w:t>
      </w:r>
      <w:proofErr w:type="spellEnd"/>
      <w:r w:rsidRPr="004A2052">
        <w:rPr>
          <w:rFonts w:ascii="Arial" w:hAnsi="Arial"/>
          <w:rtl/>
        </w:rPr>
        <w:t xml:space="preserve"> י"ט), </w:t>
      </w:r>
      <w:proofErr w:type="spellStart"/>
      <w:r w:rsidRPr="004A2052">
        <w:rPr>
          <w:rFonts w:ascii="Arial" w:hAnsi="Arial"/>
          <w:rtl/>
        </w:rPr>
        <w:t>והר"ן</w:t>
      </w:r>
      <w:proofErr w:type="spellEnd"/>
      <w:r w:rsidRPr="004A2052">
        <w:rPr>
          <w:rFonts w:ascii="Arial" w:hAnsi="Arial"/>
          <w:rtl/>
        </w:rPr>
        <w:t xml:space="preserve"> עצמו בביצה ב: מד' </w:t>
      </w:r>
      <w:proofErr w:type="spellStart"/>
      <w:r w:rsidRPr="004A2052">
        <w:rPr>
          <w:rFonts w:ascii="Arial" w:hAnsi="Arial"/>
          <w:rtl/>
        </w:rPr>
        <w:t>הרי"ף</w:t>
      </w:r>
      <w:proofErr w:type="spellEnd"/>
      <w:r w:rsidRPr="004A2052">
        <w:rPr>
          <w:rFonts w:ascii="Arial" w:hAnsi="Arial"/>
          <w:rtl/>
        </w:rPr>
        <w:t xml:space="preserve"> הסתפק אם </w:t>
      </w:r>
      <w:proofErr w:type="spellStart"/>
      <w:r w:rsidRPr="004A2052">
        <w:rPr>
          <w:rFonts w:ascii="Arial" w:hAnsi="Arial"/>
          <w:rtl/>
        </w:rPr>
        <w:t>מקילינן</w:t>
      </w:r>
      <w:proofErr w:type="spellEnd"/>
      <w:r w:rsidRPr="004A2052">
        <w:rPr>
          <w:rFonts w:ascii="Arial" w:hAnsi="Arial"/>
          <w:rtl/>
        </w:rPr>
        <w:t xml:space="preserve"> בס"ס, וגם בזה צ"ע דלא שייך טעם </w:t>
      </w:r>
      <w:proofErr w:type="spellStart"/>
      <w:r w:rsidRPr="004A2052">
        <w:rPr>
          <w:rFonts w:ascii="Arial" w:hAnsi="Arial"/>
          <w:rtl/>
        </w:rPr>
        <w:t>הר"ן</w:t>
      </w:r>
      <w:proofErr w:type="spellEnd"/>
      <w:r w:rsidRPr="004A2052">
        <w:rPr>
          <w:rFonts w:ascii="Arial" w:hAnsi="Arial"/>
          <w:rtl/>
        </w:rPr>
        <w:t xml:space="preserve">. (הקו' הנ"ל מביצה ד הקשה </w:t>
      </w:r>
      <w:proofErr w:type="spellStart"/>
      <w:r w:rsidRPr="004A2052">
        <w:rPr>
          <w:rFonts w:ascii="Arial" w:hAnsi="Arial"/>
          <w:rtl/>
        </w:rPr>
        <w:t>הפנ"י</w:t>
      </w:r>
      <w:proofErr w:type="spellEnd"/>
      <w:r w:rsidRPr="004A2052">
        <w:rPr>
          <w:rFonts w:ascii="Arial" w:hAnsi="Arial"/>
          <w:rtl/>
        </w:rPr>
        <w:t xml:space="preserve"> בביצה ד. </w:t>
      </w:r>
      <w:proofErr w:type="spellStart"/>
      <w:r w:rsidRPr="004A2052">
        <w:rPr>
          <w:rFonts w:ascii="Arial" w:hAnsi="Arial"/>
          <w:rtl/>
        </w:rPr>
        <w:t>ורעק"א</w:t>
      </w:r>
      <w:proofErr w:type="spellEnd"/>
      <w:r w:rsidRPr="004A2052">
        <w:rPr>
          <w:rFonts w:ascii="Arial" w:hAnsi="Arial"/>
          <w:rtl/>
        </w:rPr>
        <w:t xml:space="preserve"> </w:t>
      </w:r>
      <w:proofErr w:type="spellStart"/>
      <w:r w:rsidRPr="004A2052">
        <w:rPr>
          <w:rFonts w:ascii="Arial" w:hAnsi="Arial"/>
          <w:rtl/>
        </w:rPr>
        <w:t>בשו"ת</w:t>
      </w:r>
      <w:proofErr w:type="spellEnd"/>
      <w:r w:rsidRPr="004A2052">
        <w:rPr>
          <w:rFonts w:ascii="Arial" w:hAnsi="Arial"/>
          <w:rtl/>
        </w:rPr>
        <w:t xml:space="preserve"> </w:t>
      </w:r>
      <w:proofErr w:type="spellStart"/>
      <w:r w:rsidRPr="004A2052">
        <w:rPr>
          <w:rFonts w:ascii="Arial" w:hAnsi="Arial"/>
          <w:rtl/>
        </w:rPr>
        <w:t>קפט</w:t>
      </w:r>
      <w:proofErr w:type="spellEnd"/>
      <w:r w:rsidRPr="004A2052">
        <w:rPr>
          <w:rFonts w:ascii="Arial" w:hAnsi="Arial"/>
          <w:rtl/>
        </w:rPr>
        <w:t xml:space="preserve">, והניחו </w:t>
      </w:r>
      <w:proofErr w:type="spellStart"/>
      <w:r w:rsidRPr="004A2052">
        <w:rPr>
          <w:rFonts w:ascii="Arial" w:hAnsi="Arial"/>
          <w:rtl/>
        </w:rPr>
        <w:t>בצ"ע</w:t>
      </w:r>
      <w:proofErr w:type="spellEnd"/>
      <w:r w:rsidRPr="004A2052">
        <w:rPr>
          <w:rFonts w:ascii="Arial" w:hAnsi="Arial"/>
          <w:rtl/>
        </w:rPr>
        <w:t>).</w:t>
      </w:r>
    </w:p>
    <w:p w14:paraId="21D48749" w14:textId="77777777" w:rsidR="00CF20B0" w:rsidRPr="004A2052" w:rsidRDefault="00CF20B0" w:rsidP="004A2052">
      <w:pPr>
        <w:tabs>
          <w:tab w:val="clear" w:pos="3628"/>
        </w:tabs>
        <w:rPr>
          <w:rFonts w:ascii="Arial" w:hAnsi="Arial"/>
          <w:rtl/>
        </w:rPr>
      </w:pPr>
      <w:r w:rsidRPr="004A2052">
        <w:rPr>
          <w:rFonts w:ascii="Arial" w:hAnsi="Arial"/>
          <w:b/>
          <w:bCs/>
          <w:rtl/>
        </w:rPr>
        <w:t xml:space="preserve">הסוברים </w:t>
      </w:r>
      <w:proofErr w:type="spellStart"/>
      <w:r w:rsidRPr="004A2052">
        <w:rPr>
          <w:rFonts w:ascii="Arial" w:hAnsi="Arial"/>
          <w:b/>
          <w:bCs/>
          <w:rtl/>
        </w:rPr>
        <w:t>שהר"ן</w:t>
      </w:r>
      <w:proofErr w:type="spellEnd"/>
      <w:r w:rsidRPr="004A2052">
        <w:rPr>
          <w:rFonts w:ascii="Arial" w:hAnsi="Arial"/>
          <w:b/>
          <w:bCs/>
          <w:rtl/>
        </w:rPr>
        <w:t xml:space="preserve"> מודה לרש"י:</w:t>
      </w:r>
      <w:r w:rsidRPr="004A2052">
        <w:rPr>
          <w:rFonts w:ascii="Arial" w:hAnsi="Arial"/>
          <w:rtl/>
        </w:rPr>
        <w:t xml:space="preserve"> וליישב קושיא הנ"ל כתבו הרבה אחרונים </w:t>
      </w:r>
      <w:proofErr w:type="spellStart"/>
      <w:r w:rsidRPr="004A2052">
        <w:rPr>
          <w:rFonts w:ascii="Arial" w:hAnsi="Arial"/>
          <w:rtl/>
        </w:rPr>
        <w:t>שהר"ן</w:t>
      </w:r>
      <w:proofErr w:type="spellEnd"/>
      <w:r w:rsidRPr="004A2052">
        <w:rPr>
          <w:rFonts w:ascii="Arial" w:hAnsi="Arial"/>
          <w:rtl/>
        </w:rPr>
        <w:t xml:space="preserve"> מודה לטעמו של רש"י ומ"מ הוצרך גם לדעתו, ויש בזה כמה דרכים ונבארם בס"ד:</w:t>
      </w:r>
    </w:p>
    <w:p w14:paraId="7156D1D6" w14:textId="4D0C1CAA" w:rsidR="00CF20B0" w:rsidRPr="004A2052" w:rsidRDefault="00CF20B0" w:rsidP="004A2052">
      <w:pPr>
        <w:tabs>
          <w:tab w:val="clear" w:pos="3628"/>
        </w:tabs>
        <w:rPr>
          <w:rFonts w:ascii="Arial" w:hAnsi="Arial"/>
          <w:rtl/>
        </w:rPr>
      </w:pPr>
      <w:r w:rsidRPr="004A2052">
        <w:rPr>
          <w:rFonts w:ascii="Arial" w:hAnsi="Arial"/>
          <w:b/>
          <w:bCs/>
          <w:rtl/>
        </w:rPr>
        <w:t>א.</w:t>
      </w:r>
      <w:r w:rsidRPr="004A2052">
        <w:rPr>
          <w:rFonts w:ascii="Arial" w:hAnsi="Arial"/>
          <w:rtl/>
        </w:rPr>
        <w:t xml:space="preserve"> יש אומרים שטעם </w:t>
      </w:r>
      <w:proofErr w:type="spellStart"/>
      <w:r w:rsidRPr="004A2052">
        <w:rPr>
          <w:rFonts w:ascii="Arial" w:hAnsi="Arial"/>
          <w:rtl/>
        </w:rPr>
        <w:t>הר"ן</w:t>
      </w:r>
      <w:proofErr w:type="spellEnd"/>
      <w:r w:rsidRPr="004A2052">
        <w:rPr>
          <w:rFonts w:ascii="Arial" w:hAnsi="Arial"/>
          <w:rtl/>
        </w:rPr>
        <w:t xml:space="preserve"> נאמר רק בלח </w:t>
      </w:r>
      <w:proofErr w:type="spellStart"/>
      <w:r w:rsidRPr="004A2052">
        <w:rPr>
          <w:rFonts w:ascii="Arial" w:hAnsi="Arial"/>
          <w:rtl/>
        </w:rPr>
        <w:t>בלח</w:t>
      </w:r>
      <w:proofErr w:type="spellEnd"/>
      <w:r w:rsidRPr="004A2052">
        <w:rPr>
          <w:rFonts w:ascii="Arial" w:hAnsi="Arial"/>
          <w:rtl/>
        </w:rPr>
        <w:t xml:space="preserve">, אבל יבש ביבש מודה </w:t>
      </w:r>
      <w:proofErr w:type="spellStart"/>
      <w:r w:rsidRPr="004A2052">
        <w:rPr>
          <w:rFonts w:ascii="Arial" w:hAnsi="Arial"/>
          <w:rtl/>
        </w:rPr>
        <w:t>הר"ן</w:t>
      </w:r>
      <w:proofErr w:type="spellEnd"/>
      <w:r w:rsidRPr="004A2052">
        <w:rPr>
          <w:rFonts w:ascii="Arial" w:hAnsi="Arial"/>
          <w:rtl/>
        </w:rPr>
        <w:t xml:space="preserve"> לרש"י. והטעם </w:t>
      </w:r>
      <w:proofErr w:type="spellStart"/>
      <w:r w:rsidRPr="004A2052">
        <w:rPr>
          <w:rFonts w:ascii="Arial" w:hAnsi="Arial"/>
          <w:rtl/>
        </w:rPr>
        <w:t>דבלח</w:t>
      </w:r>
      <w:proofErr w:type="spellEnd"/>
      <w:r w:rsidRPr="004A2052">
        <w:rPr>
          <w:rFonts w:ascii="Arial" w:hAnsi="Arial"/>
          <w:rtl/>
        </w:rPr>
        <w:t xml:space="preserve"> בלח נהפך האיסור להיתר </w:t>
      </w:r>
      <w:proofErr w:type="spellStart"/>
      <w:r w:rsidRPr="004A2052">
        <w:rPr>
          <w:rFonts w:ascii="Arial" w:hAnsi="Arial"/>
          <w:rtl/>
        </w:rPr>
        <w:t>ול"ש</w:t>
      </w:r>
      <w:proofErr w:type="spellEnd"/>
      <w:r w:rsidRPr="004A2052">
        <w:rPr>
          <w:rFonts w:ascii="Arial" w:hAnsi="Arial"/>
          <w:rtl/>
        </w:rPr>
        <w:t xml:space="preserve"> טעמו של רש"י, וביבש ביבש האיסור עומד בעינו ולא שייך אלא הלך אחר הרוב, ולכן שייך טעמו של רש"י. (כ"כ </w:t>
      </w:r>
      <w:proofErr w:type="spellStart"/>
      <w:r w:rsidRPr="004A2052">
        <w:rPr>
          <w:rFonts w:ascii="Arial" w:hAnsi="Arial"/>
          <w:rtl/>
        </w:rPr>
        <w:t>הגרי"א</w:t>
      </w:r>
      <w:proofErr w:type="spellEnd"/>
      <w:r w:rsidRPr="004A2052">
        <w:rPr>
          <w:rFonts w:ascii="Arial" w:hAnsi="Arial"/>
          <w:rtl/>
        </w:rPr>
        <w:t xml:space="preserve"> </w:t>
      </w:r>
      <w:proofErr w:type="spellStart"/>
      <w:r w:rsidRPr="004A2052">
        <w:rPr>
          <w:rFonts w:ascii="Arial" w:hAnsi="Arial"/>
          <w:rtl/>
        </w:rPr>
        <w:t>ספקטור</w:t>
      </w:r>
      <w:proofErr w:type="spellEnd"/>
      <w:r w:rsidRPr="004A2052">
        <w:rPr>
          <w:rFonts w:ascii="Arial" w:hAnsi="Arial"/>
          <w:rtl/>
        </w:rPr>
        <w:t xml:space="preserve"> בבאר יצחק סי' י, </w:t>
      </w:r>
      <w:proofErr w:type="spellStart"/>
      <w:r w:rsidRPr="004A2052">
        <w:rPr>
          <w:rFonts w:ascii="Arial" w:hAnsi="Arial"/>
          <w:rtl/>
        </w:rPr>
        <w:t>והתורת</w:t>
      </w:r>
      <w:proofErr w:type="spellEnd"/>
      <w:r w:rsidRPr="004A2052">
        <w:rPr>
          <w:rFonts w:ascii="Arial" w:hAnsi="Arial"/>
          <w:rtl/>
        </w:rPr>
        <w:t xml:space="preserve"> חסד </w:t>
      </w:r>
      <w:proofErr w:type="spellStart"/>
      <w:r w:rsidRPr="004A2052">
        <w:rPr>
          <w:rFonts w:ascii="Arial" w:hAnsi="Arial"/>
          <w:rtl/>
        </w:rPr>
        <w:t>או"ח</w:t>
      </w:r>
      <w:proofErr w:type="spellEnd"/>
      <w:r w:rsidRPr="004A2052">
        <w:rPr>
          <w:rFonts w:ascii="Arial" w:hAnsi="Arial"/>
          <w:rtl/>
        </w:rPr>
        <w:t xml:space="preserve"> סי' </w:t>
      </w:r>
      <w:proofErr w:type="spellStart"/>
      <w:r w:rsidRPr="004A2052">
        <w:rPr>
          <w:rFonts w:ascii="Arial" w:hAnsi="Arial"/>
          <w:rtl/>
        </w:rPr>
        <w:t>יט</w:t>
      </w:r>
      <w:proofErr w:type="spellEnd"/>
      <w:r w:rsidRPr="004A2052">
        <w:rPr>
          <w:rFonts w:ascii="Arial" w:hAnsi="Arial"/>
          <w:rtl/>
        </w:rPr>
        <w:t xml:space="preserve"> אות ה</w:t>
      </w:r>
      <w:r w:rsidR="00722E82" w:rsidRPr="00722E82">
        <w:rPr>
          <w:rFonts w:ascii="Arial" w:hAnsi="Arial"/>
          <w:vertAlign w:val="superscript"/>
          <w:rtl/>
        </w:rPr>
        <w:t>&lt;</w:t>
      </w:r>
      <w:r w:rsidR="00722E82" w:rsidRPr="00722E82">
        <w:rPr>
          <w:rFonts w:ascii="Arial" w:hAnsi="Arial"/>
          <w:vertAlign w:val="superscript"/>
        </w:rPr>
        <w:t>sup&gt;83&lt;/sup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והשלמי</w:t>
      </w:r>
      <w:proofErr w:type="spellEnd"/>
      <w:r w:rsidRPr="004A2052">
        <w:rPr>
          <w:rFonts w:ascii="Arial" w:hAnsi="Arial"/>
          <w:rtl/>
        </w:rPr>
        <w:t xml:space="preserve"> נדרים בנדרים נב בשם </w:t>
      </w:r>
      <w:proofErr w:type="spellStart"/>
      <w:r w:rsidRPr="004A2052">
        <w:rPr>
          <w:rFonts w:ascii="Arial" w:hAnsi="Arial"/>
          <w:rtl/>
        </w:rPr>
        <w:t>כסא</w:t>
      </w:r>
      <w:proofErr w:type="spellEnd"/>
      <w:r w:rsidRPr="004A2052">
        <w:rPr>
          <w:rFonts w:ascii="Arial" w:hAnsi="Arial"/>
          <w:rtl/>
        </w:rPr>
        <w:t xml:space="preserve"> </w:t>
      </w:r>
      <w:proofErr w:type="spellStart"/>
      <w:r w:rsidRPr="004A2052">
        <w:rPr>
          <w:rFonts w:ascii="Arial" w:hAnsi="Arial"/>
          <w:rtl/>
        </w:rPr>
        <w:t>דהרסנא</w:t>
      </w:r>
      <w:proofErr w:type="spellEnd"/>
      <w:r w:rsidRPr="004A2052">
        <w:rPr>
          <w:rFonts w:ascii="Arial" w:hAnsi="Arial"/>
          <w:rtl/>
        </w:rPr>
        <w:t xml:space="preserve"> סי' ב, והמרחשת ח"א נב אות ג, והזכר יצחק </w:t>
      </w:r>
      <w:proofErr w:type="spellStart"/>
      <w:r w:rsidRPr="004A2052">
        <w:rPr>
          <w:rFonts w:ascii="Arial" w:hAnsi="Arial"/>
          <w:rtl/>
        </w:rPr>
        <w:t>ח"ב</w:t>
      </w:r>
      <w:proofErr w:type="spellEnd"/>
      <w:r w:rsidRPr="004A2052">
        <w:rPr>
          <w:rFonts w:ascii="Arial" w:hAnsi="Arial"/>
          <w:rtl/>
        </w:rPr>
        <w:t xml:space="preserve"> סי' מו אות ג).</w:t>
      </w:r>
    </w:p>
    <w:p w14:paraId="113EE8A2" w14:textId="77777777" w:rsidR="00722E82" w:rsidRDefault="00722E82" w:rsidP="00722E82">
      <w:pPr>
        <w:rPr>
          <w:rtl/>
        </w:rPr>
      </w:pPr>
      <w:r>
        <w:rPr>
          <w:rtl/>
        </w:rPr>
        <w:t>&lt;</w:t>
      </w:r>
      <w:r>
        <w:t>small&gt;&lt;sup&gt;83&lt;/sup</w:t>
      </w:r>
      <w:r>
        <w:rPr>
          <w:rtl/>
        </w:rPr>
        <w:t xml:space="preserve">&gt; </w:t>
      </w:r>
      <w:proofErr w:type="spellStart"/>
      <w:r>
        <w:rPr>
          <w:rtl/>
        </w:rPr>
        <w:t>ועי"ש</w:t>
      </w:r>
      <w:proofErr w:type="spellEnd"/>
      <w:r>
        <w:rPr>
          <w:rtl/>
        </w:rPr>
        <w:t xml:space="preserve"> </w:t>
      </w:r>
      <w:proofErr w:type="spellStart"/>
      <w:r>
        <w:rPr>
          <w:rtl/>
        </w:rPr>
        <w:t>דביבש</w:t>
      </w:r>
      <w:proofErr w:type="spellEnd"/>
      <w:r>
        <w:rPr>
          <w:rtl/>
        </w:rPr>
        <w:t xml:space="preserve"> ביבש שייך רק סברת רש"י ובלח בלח מחמת טעמו של רש"י החמירו אבל הוצרכו לסברת </w:t>
      </w:r>
      <w:proofErr w:type="spellStart"/>
      <w:r>
        <w:rPr>
          <w:rtl/>
        </w:rPr>
        <w:t>הר"ן</w:t>
      </w:r>
      <w:proofErr w:type="spellEnd"/>
      <w:r>
        <w:rPr>
          <w:rtl/>
        </w:rPr>
        <w:t xml:space="preserve"> כדי שיהיה דמיא </w:t>
      </w:r>
      <w:proofErr w:type="spellStart"/>
      <w:r>
        <w:rPr>
          <w:rtl/>
        </w:rPr>
        <w:t>לדאורייתא</w:t>
      </w:r>
      <w:proofErr w:type="spellEnd"/>
      <w:r>
        <w:rPr>
          <w:rtl/>
        </w:rPr>
        <w:t xml:space="preserve"> וכעין דברי </w:t>
      </w:r>
      <w:proofErr w:type="spellStart"/>
      <w:r>
        <w:rPr>
          <w:rtl/>
        </w:rPr>
        <w:t>הקוב"ש</w:t>
      </w:r>
      <w:proofErr w:type="spellEnd"/>
      <w:r>
        <w:rPr>
          <w:rtl/>
        </w:rPr>
        <w:t xml:space="preserve"> דלהלן.&lt;/</w:t>
      </w:r>
      <w:r>
        <w:t>small</w:t>
      </w:r>
      <w:r>
        <w:rPr>
          <w:rtl/>
        </w:rPr>
        <w:t>&gt;</w:t>
      </w:r>
    </w:p>
    <w:p w14:paraId="2ABCE22C" w14:textId="52946BB3" w:rsidR="00CF20B0" w:rsidRPr="004A2052" w:rsidRDefault="00CF20B0" w:rsidP="004A2052">
      <w:pPr>
        <w:tabs>
          <w:tab w:val="clear" w:pos="3628"/>
        </w:tabs>
        <w:rPr>
          <w:rFonts w:ascii="Arial" w:hAnsi="Arial"/>
          <w:rtl/>
        </w:rPr>
      </w:pPr>
      <w:r w:rsidRPr="004A2052">
        <w:rPr>
          <w:rFonts w:ascii="Arial" w:hAnsi="Arial"/>
          <w:b/>
          <w:bCs/>
          <w:rtl/>
        </w:rPr>
        <w:t>ב.</w:t>
      </w:r>
      <w:r w:rsidRPr="004A2052">
        <w:rPr>
          <w:rFonts w:ascii="Arial" w:hAnsi="Arial"/>
          <w:rtl/>
        </w:rPr>
        <w:t xml:space="preserve"> </w:t>
      </w:r>
      <w:proofErr w:type="spellStart"/>
      <w:r w:rsidRPr="004A2052">
        <w:rPr>
          <w:rFonts w:ascii="Arial" w:hAnsi="Arial"/>
          <w:rtl/>
        </w:rPr>
        <w:t>והחת"ס</w:t>
      </w:r>
      <w:proofErr w:type="spellEnd"/>
      <w:r w:rsidRPr="004A2052">
        <w:rPr>
          <w:rFonts w:ascii="Arial" w:hAnsi="Arial"/>
          <w:rtl/>
        </w:rPr>
        <w:t xml:space="preserve"> בחידושיו לביצה ג: ד"ה הוי (</w:t>
      </w:r>
      <w:proofErr w:type="spellStart"/>
      <w:r w:rsidRPr="004A2052">
        <w:rPr>
          <w:rFonts w:ascii="Arial" w:hAnsi="Arial"/>
          <w:rtl/>
        </w:rPr>
        <w:t>מהדו"ת</w:t>
      </w:r>
      <w:proofErr w:type="spellEnd"/>
      <w:r w:rsidRPr="004A2052">
        <w:rPr>
          <w:rFonts w:ascii="Arial" w:hAnsi="Arial"/>
          <w:rtl/>
        </w:rPr>
        <w:t xml:space="preserve">) </w:t>
      </w:r>
      <w:proofErr w:type="spellStart"/>
      <w:r w:rsidRPr="004A2052">
        <w:rPr>
          <w:rFonts w:ascii="Arial" w:hAnsi="Arial"/>
          <w:rtl/>
        </w:rPr>
        <w:t>והקוב"ש</w:t>
      </w:r>
      <w:proofErr w:type="spellEnd"/>
      <w:r w:rsidRPr="004A2052">
        <w:rPr>
          <w:rFonts w:ascii="Arial" w:hAnsi="Arial"/>
          <w:rtl/>
        </w:rPr>
        <w:t xml:space="preserve"> (ביצה אות ד) כתבו שהסיבה שאמרו להחמיר בזה הוא משום סברת רש"י, ומ"מ מבאר </w:t>
      </w:r>
      <w:proofErr w:type="spellStart"/>
      <w:r w:rsidRPr="004A2052">
        <w:rPr>
          <w:rFonts w:ascii="Arial" w:hAnsi="Arial"/>
          <w:rtl/>
        </w:rPr>
        <w:t>הר"ן</w:t>
      </w:r>
      <w:proofErr w:type="spellEnd"/>
      <w:r w:rsidRPr="004A2052">
        <w:rPr>
          <w:rFonts w:ascii="Arial" w:hAnsi="Arial"/>
          <w:rtl/>
        </w:rPr>
        <w:t xml:space="preserve"> שהיינו משום מין במינו משום </w:t>
      </w:r>
      <w:proofErr w:type="spellStart"/>
      <w:r w:rsidRPr="004A2052">
        <w:rPr>
          <w:rFonts w:ascii="Arial" w:hAnsi="Arial"/>
          <w:rtl/>
        </w:rPr>
        <w:t>דתקון</w:t>
      </w:r>
      <w:proofErr w:type="spellEnd"/>
      <w:r w:rsidRPr="004A2052">
        <w:rPr>
          <w:rFonts w:ascii="Arial" w:hAnsi="Arial"/>
          <w:rtl/>
        </w:rPr>
        <w:t xml:space="preserve"> רבנן כעין דאורייתא, ובזה מבואר היאך הוא כעין דאו'. וכעין זה בפני אריה סי' א (וריש סי' ב) שהיו צריכים הסברים שלא יהיה חוכא.</w:t>
      </w:r>
      <w:r w:rsidR="00722E82" w:rsidRPr="00722E82">
        <w:rPr>
          <w:rFonts w:ascii="Arial" w:hAnsi="Arial"/>
          <w:vertAlign w:val="superscript"/>
          <w:rtl/>
        </w:rPr>
        <w:t>&lt;</w:t>
      </w:r>
      <w:r w:rsidR="00722E82" w:rsidRPr="00722E82">
        <w:rPr>
          <w:rFonts w:ascii="Arial" w:hAnsi="Arial"/>
          <w:vertAlign w:val="superscript"/>
        </w:rPr>
        <w:t>sup&gt;84&lt;/sup</w:t>
      </w:r>
      <w:r w:rsidR="00722E82" w:rsidRPr="00722E82">
        <w:rPr>
          <w:rFonts w:ascii="Arial" w:hAnsi="Arial"/>
          <w:vertAlign w:val="superscript"/>
          <w:rtl/>
        </w:rPr>
        <w:t>&gt;</w:t>
      </w:r>
    </w:p>
    <w:p w14:paraId="57246CE6" w14:textId="77777777" w:rsidR="00722E82" w:rsidRDefault="00722E82" w:rsidP="00722E82">
      <w:pPr>
        <w:rPr>
          <w:rtl/>
        </w:rPr>
      </w:pPr>
      <w:r>
        <w:rPr>
          <w:rtl/>
        </w:rPr>
        <w:t>&lt;</w:t>
      </w:r>
      <w:r>
        <w:t>small&gt;&lt;sup&gt;84&lt;/sup</w:t>
      </w:r>
      <w:r>
        <w:rPr>
          <w:rtl/>
        </w:rPr>
        <w:t xml:space="preserve">&gt; וע' </w:t>
      </w:r>
      <w:proofErr w:type="spellStart"/>
      <w:r>
        <w:rPr>
          <w:rtl/>
        </w:rPr>
        <w:t>בהע</w:t>
      </w:r>
      <w:proofErr w:type="spellEnd"/>
      <w:r>
        <w:rPr>
          <w:rtl/>
        </w:rPr>
        <w:t xml:space="preserve">' על המרדכי דלהלן גבי חמץ </w:t>
      </w:r>
      <w:proofErr w:type="spellStart"/>
      <w:r>
        <w:rPr>
          <w:rtl/>
        </w:rPr>
        <w:t>מש"כ</w:t>
      </w:r>
      <w:proofErr w:type="spellEnd"/>
      <w:r>
        <w:rPr>
          <w:rtl/>
        </w:rPr>
        <w:t xml:space="preserve"> להקשות על מהלך זה, וכן על המהלך הג' דלהלן.&lt;/</w:t>
      </w:r>
      <w:r>
        <w:t>small</w:t>
      </w:r>
      <w:r>
        <w:rPr>
          <w:rtl/>
        </w:rPr>
        <w:t>&gt;</w:t>
      </w:r>
    </w:p>
    <w:p w14:paraId="2B3D8D53" w14:textId="0B97BC6E" w:rsidR="00CF20B0" w:rsidRPr="004A2052" w:rsidRDefault="00CF20B0" w:rsidP="004A2052">
      <w:pPr>
        <w:tabs>
          <w:tab w:val="clear" w:pos="3628"/>
        </w:tabs>
        <w:rPr>
          <w:rFonts w:ascii="Arial" w:hAnsi="Arial"/>
          <w:rtl/>
        </w:rPr>
      </w:pPr>
      <w:r w:rsidRPr="004A2052">
        <w:rPr>
          <w:rFonts w:ascii="Arial" w:hAnsi="Arial"/>
          <w:b/>
          <w:bCs/>
          <w:rtl/>
        </w:rPr>
        <w:t>ג.</w:t>
      </w:r>
      <w:r w:rsidRPr="004A2052">
        <w:rPr>
          <w:rFonts w:ascii="Arial" w:hAnsi="Arial"/>
          <w:rtl/>
        </w:rPr>
        <w:t xml:space="preserve"> </w:t>
      </w:r>
      <w:proofErr w:type="spellStart"/>
      <w:r w:rsidRPr="004A2052">
        <w:rPr>
          <w:rFonts w:ascii="Arial" w:hAnsi="Arial"/>
          <w:rtl/>
        </w:rPr>
        <w:t>ובחת"ס</w:t>
      </w:r>
      <w:proofErr w:type="spellEnd"/>
      <w:r w:rsidRPr="004A2052">
        <w:rPr>
          <w:rFonts w:ascii="Arial" w:hAnsi="Arial"/>
          <w:rtl/>
        </w:rPr>
        <w:t xml:space="preserve"> יו"ד </w:t>
      </w:r>
      <w:proofErr w:type="spellStart"/>
      <w:r w:rsidRPr="004A2052">
        <w:rPr>
          <w:rFonts w:ascii="Arial" w:hAnsi="Arial"/>
          <w:rtl/>
        </w:rPr>
        <w:t>רנ</w:t>
      </w:r>
      <w:proofErr w:type="spellEnd"/>
      <w:r w:rsidRPr="004A2052">
        <w:rPr>
          <w:rFonts w:ascii="Arial" w:hAnsi="Arial"/>
          <w:rtl/>
        </w:rPr>
        <w:t xml:space="preserve"> (ד"ה אך) כ': "אבל הא </w:t>
      </w:r>
      <w:proofErr w:type="spellStart"/>
      <w:r w:rsidRPr="004A2052">
        <w:rPr>
          <w:rFonts w:ascii="Arial" w:hAnsi="Arial"/>
          <w:rtl/>
        </w:rPr>
        <w:t>דאפילו</w:t>
      </w:r>
      <w:proofErr w:type="spellEnd"/>
      <w:r w:rsidRPr="004A2052">
        <w:rPr>
          <w:rFonts w:ascii="Arial" w:hAnsi="Arial"/>
          <w:rtl/>
        </w:rPr>
        <w:t xml:space="preserve"> ס"ס אסור ע"כ אין הטעם כמו שכתב </w:t>
      </w:r>
      <w:proofErr w:type="spellStart"/>
      <w:r w:rsidRPr="004A2052">
        <w:rPr>
          <w:rFonts w:ascii="Arial" w:hAnsi="Arial"/>
          <w:rtl/>
        </w:rPr>
        <w:t>הר"ן</w:t>
      </w:r>
      <w:proofErr w:type="spellEnd"/>
      <w:r w:rsidRPr="004A2052">
        <w:rPr>
          <w:rFonts w:ascii="Arial" w:hAnsi="Arial"/>
          <w:rtl/>
        </w:rPr>
        <w:t xml:space="preserve"> הנ"ל </w:t>
      </w:r>
      <w:proofErr w:type="spellStart"/>
      <w:r w:rsidRPr="004A2052">
        <w:rPr>
          <w:rFonts w:ascii="Arial" w:hAnsi="Arial"/>
          <w:rtl/>
        </w:rPr>
        <w:t>דע"כ</w:t>
      </w:r>
      <w:proofErr w:type="spellEnd"/>
      <w:r w:rsidRPr="004A2052">
        <w:rPr>
          <w:rFonts w:ascii="Arial" w:hAnsi="Arial"/>
          <w:rtl/>
        </w:rPr>
        <w:t xml:space="preserve"> גם </w:t>
      </w:r>
      <w:proofErr w:type="spellStart"/>
      <w:r w:rsidRPr="004A2052">
        <w:rPr>
          <w:rFonts w:ascii="Arial" w:hAnsi="Arial"/>
          <w:rtl/>
        </w:rPr>
        <w:t>הר"ן</w:t>
      </w:r>
      <w:proofErr w:type="spellEnd"/>
      <w:r w:rsidRPr="004A2052">
        <w:rPr>
          <w:rFonts w:ascii="Arial" w:hAnsi="Arial"/>
          <w:rtl/>
        </w:rPr>
        <w:t xml:space="preserve"> מודה דהא </w:t>
      </w:r>
      <w:proofErr w:type="spellStart"/>
      <w:r w:rsidRPr="004A2052">
        <w:rPr>
          <w:rFonts w:ascii="Arial" w:hAnsi="Arial"/>
          <w:rtl/>
        </w:rPr>
        <w:t>דמחמרינן</w:t>
      </w:r>
      <w:proofErr w:type="spellEnd"/>
      <w:r w:rsidRPr="004A2052">
        <w:rPr>
          <w:rFonts w:ascii="Arial" w:hAnsi="Arial"/>
          <w:rtl/>
        </w:rPr>
        <w:t xml:space="preserve"> בס"ס הוא משום עד שתאכלהו בספק המתן ואכלהו </w:t>
      </w:r>
      <w:proofErr w:type="spellStart"/>
      <w:r w:rsidRPr="004A2052">
        <w:rPr>
          <w:rFonts w:ascii="Arial" w:hAnsi="Arial"/>
          <w:rtl/>
        </w:rPr>
        <w:t>בודאי</w:t>
      </w:r>
      <w:proofErr w:type="spellEnd"/>
      <w:r w:rsidRPr="004A2052">
        <w:rPr>
          <w:rFonts w:ascii="Arial" w:hAnsi="Arial"/>
          <w:rtl/>
        </w:rPr>
        <w:t xml:space="preserve"> היתר, אלא בתערובת לא ניחא ליה </w:t>
      </w:r>
      <w:proofErr w:type="spellStart"/>
      <w:r w:rsidRPr="004A2052">
        <w:rPr>
          <w:rFonts w:ascii="Arial" w:hAnsi="Arial"/>
          <w:rtl/>
        </w:rPr>
        <w:t>להר"ן</w:t>
      </w:r>
      <w:proofErr w:type="spellEnd"/>
      <w:r w:rsidRPr="004A2052">
        <w:rPr>
          <w:rFonts w:ascii="Arial" w:hAnsi="Arial"/>
          <w:rtl/>
        </w:rPr>
        <w:t xml:space="preserve"> בהאי טעמא עד שתאכלהו בתערובת איסור אכלהו כשכולו היתר, </w:t>
      </w:r>
      <w:proofErr w:type="spellStart"/>
      <w:r w:rsidRPr="004A2052">
        <w:rPr>
          <w:rFonts w:ascii="Arial" w:hAnsi="Arial"/>
          <w:rtl/>
        </w:rPr>
        <w:t>דא"כ</w:t>
      </w:r>
      <w:proofErr w:type="spellEnd"/>
      <w:r w:rsidRPr="004A2052">
        <w:rPr>
          <w:rFonts w:ascii="Arial" w:hAnsi="Arial"/>
          <w:rtl/>
        </w:rPr>
        <w:t xml:space="preserve"> מין </w:t>
      </w:r>
      <w:proofErr w:type="spellStart"/>
      <w:r w:rsidRPr="004A2052">
        <w:rPr>
          <w:rFonts w:ascii="Arial" w:hAnsi="Arial"/>
          <w:rtl/>
        </w:rPr>
        <w:t>בשאינו</w:t>
      </w:r>
      <w:proofErr w:type="spellEnd"/>
      <w:r w:rsidRPr="004A2052">
        <w:rPr>
          <w:rFonts w:ascii="Arial" w:hAnsi="Arial"/>
          <w:rtl/>
        </w:rPr>
        <w:t xml:space="preserve"> מינו נמי, וע"כ כשנתערב </w:t>
      </w:r>
      <w:proofErr w:type="spellStart"/>
      <w:r w:rsidRPr="004A2052">
        <w:rPr>
          <w:rFonts w:ascii="Arial" w:hAnsi="Arial"/>
          <w:rtl/>
        </w:rPr>
        <w:t>הוה</w:t>
      </w:r>
      <w:proofErr w:type="spellEnd"/>
      <w:r w:rsidRPr="004A2052">
        <w:rPr>
          <w:rFonts w:ascii="Arial" w:hAnsi="Arial"/>
          <w:rtl/>
        </w:rPr>
        <w:t xml:space="preserve"> היתר, א"כ מין במינו נמי, </w:t>
      </w:r>
      <w:proofErr w:type="spellStart"/>
      <w:r w:rsidRPr="004A2052">
        <w:rPr>
          <w:rFonts w:ascii="Arial" w:hAnsi="Arial"/>
          <w:rtl/>
        </w:rPr>
        <w:t>אע"כ</w:t>
      </w:r>
      <w:proofErr w:type="spellEnd"/>
      <w:r w:rsidRPr="004A2052">
        <w:rPr>
          <w:rFonts w:ascii="Arial" w:hAnsi="Arial"/>
          <w:rtl/>
        </w:rPr>
        <w:t xml:space="preserve"> </w:t>
      </w:r>
      <w:proofErr w:type="spellStart"/>
      <w:r w:rsidRPr="004A2052">
        <w:rPr>
          <w:rFonts w:ascii="Arial" w:hAnsi="Arial"/>
          <w:rtl/>
        </w:rPr>
        <w:t>חומרא</w:t>
      </w:r>
      <w:proofErr w:type="spellEnd"/>
      <w:r w:rsidRPr="004A2052">
        <w:rPr>
          <w:rFonts w:ascii="Arial" w:hAnsi="Arial"/>
          <w:rtl/>
        </w:rPr>
        <w:t xml:space="preserve"> </w:t>
      </w:r>
      <w:proofErr w:type="spellStart"/>
      <w:r w:rsidRPr="004A2052">
        <w:rPr>
          <w:rFonts w:ascii="Arial" w:hAnsi="Arial"/>
          <w:rtl/>
        </w:rPr>
        <w:t>דתערובת</w:t>
      </w:r>
      <w:proofErr w:type="spellEnd"/>
      <w:r w:rsidRPr="004A2052">
        <w:rPr>
          <w:rFonts w:ascii="Arial" w:hAnsi="Arial"/>
          <w:rtl/>
        </w:rPr>
        <w:t xml:space="preserve"> אינו משום עד שתאכלהו וכו' אלא משום </w:t>
      </w:r>
      <w:r w:rsidRPr="004A2052">
        <w:rPr>
          <w:rFonts w:ascii="Arial" w:hAnsi="Arial"/>
          <w:rtl/>
        </w:rPr>
        <w:lastRenderedPageBreak/>
        <w:t xml:space="preserve">מין במינו לא בטיל </w:t>
      </w:r>
      <w:proofErr w:type="spellStart"/>
      <w:r w:rsidRPr="004A2052">
        <w:rPr>
          <w:rFonts w:ascii="Arial" w:hAnsi="Arial"/>
          <w:rtl/>
        </w:rPr>
        <w:t>וכו</w:t>
      </w:r>
      <w:proofErr w:type="spellEnd"/>
      <w:r w:rsidRPr="004A2052">
        <w:rPr>
          <w:rFonts w:ascii="Arial" w:hAnsi="Arial"/>
          <w:rtl/>
        </w:rPr>
        <w:t xml:space="preserve">', אבל </w:t>
      </w:r>
      <w:proofErr w:type="spellStart"/>
      <w:r w:rsidRPr="004A2052">
        <w:rPr>
          <w:rFonts w:ascii="Arial" w:hAnsi="Arial"/>
          <w:rtl/>
        </w:rPr>
        <w:t>לענין</w:t>
      </w:r>
      <w:proofErr w:type="spellEnd"/>
      <w:r w:rsidRPr="004A2052">
        <w:rPr>
          <w:rFonts w:ascii="Arial" w:hAnsi="Arial"/>
          <w:rtl/>
        </w:rPr>
        <w:t xml:space="preserve"> </w:t>
      </w:r>
      <w:proofErr w:type="spellStart"/>
      <w:r w:rsidRPr="004A2052">
        <w:rPr>
          <w:rFonts w:ascii="Arial" w:hAnsi="Arial"/>
          <w:rtl/>
        </w:rPr>
        <w:t>ספיקא</w:t>
      </w:r>
      <w:proofErr w:type="spellEnd"/>
      <w:r w:rsidRPr="004A2052">
        <w:rPr>
          <w:rFonts w:ascii="Arial" w:hAnsi="Arial"/>
          <w:rtl/>
        </w:rPr>
        <w:t xml:space="preserve"> מודה </w:t>
      </w:r>
      <w:proofErr w:type="spellStart"/>
      <w:r w:rsidRPr="004A2052">
        <w:rPr>
          <w:rFonts w:ascii="Arial" w:hAnsi="Arial"/>
          <w:rtl/>
        </w:rPr>
        <w:t>הר"ן</w:t>
      </w:r>
      <w:proofErr w:type="spellEnd"/>
      <w:r w:rsidRPr="004A2052">
        <w:rPr>
          <w:rFonts w:ascii="Arial" w:hAnsi="Arial"/>
          <w:rtl/>
        </w:rPr>
        <w:t xml:space="preserve"> בטעם </w:t>
      </w:r>
      <w:proofErr w:type="spellStart"/>
      <w:r w:rsidRPr="004A2052">
        <w:rPr>
          <w:rFonts w:ascii="Arial" w:hAnsi="Arial"/>
          <w:rtl/>
        </w:rPr>
        <w:t>דעד</w:t>
      </w:r>
      <w:proofErr w:type="spellEnd"/>
      <w:r w:rsidRPr="004A2052">
        <w:rPr>
          <w:rFonts w:ascii="Arial" w:hAnsi="Arial"/>
          <w:rtl/>
        </w:rPr>
        <w:t xml:space="preserve"> שתאכלנו </w:t>
      </w:r>
      <w:proofErr w:type="spellStart"/>
      <w:r w:rsidRPr="004A2052">
        <w:rPr>
          <w:rFonts w:ascii="Arial" w:hAnsi="Arial"/>
          <w:rtl/>
        </w:rPr>
        <w:t>וכו</w:t>
      </w:r>
      <w:proofErr w:type="spellEnd"/>
      <w:r w:rsidRPr="004A2052">
        <w:rPr>
          <w:rFonts w:ascii="Arial" w:hAnsi="Arial"/>
          <w:rtl/>
        </w:rPr>
        <w:t xml:space="preserve">'." וכן מבואר </w:t>
      </w:r>
      <w:proofErr w:type="spellStart"/>
      <w:r w:rsidRPr="004A2052">
        <w:rPr>
          <w:rFonts w:ascii="Arial" w:hAnsi="Arial"/>
          <w:rtl/>
        </w:rPr>
        <w:t>במהר"ץ</w:t>
      </w:r>
      <w:proofErr w:type="spellEnd"/>
      <w:r w:rsidRPr="004A2052">
        <w:rPr>
          <w:rFonts w:ascii="Arial" w:hAnsi="Arial"/>
          <w:rtl/>
        </w:rPr>
        <w:t xml:space="preserve"> חיות נדרים נב.</w:t>
      </w:r>
    </w:p>
    <w:p w14:paraId="73636CBC" w14:textId="77777777" w:rsidR="00CF20B0" w:rsidRPr="004A2052" w:rsidRDefault="00CF20B0" w:rsidP="004A2052">
      <w:pPr>
        <w:tabs>
          <w:tab w:val="clear" w:pos="3628"/>
        </w:tabs>
        <w:rPr>
          <w:rFonts w:ascii="Arial" w:hAnsi="Arial"/>
          <w:rtl/>
        </w:rPr>
      </w:pPr>
      <w:r w:rsidRPr="004A2052">
        <w:rPr>
          <w:rFonts w:ascii="Arial" w:hAnsi="Arial"/>
          <w:rtl/>
        </w:rPr>
        <w:t xml:space="preserve">אמנם </w:t>
      </w:r>
      <w:proofErr w:type="spellStart"/>
      <w:r w:rsidRPr="004A2052">
        <w:rPr>
          <w:rFonts w:ascii="Arial" w:hAnsi="Arial"/>
          <w:rtl/>
        </w:rPr>
        <w:t>אכתי</w:t>
      </w:r>
      <w:proofErr w:type="spellEnd"/>
      <w:r w:rsidRPr="004A2052">
        <w:rPr>
          <w:rFonts w:ascii="Arial" w:hAnsi="Arial"/>
          <w:rtl/>
        </w:rPr>
        <w:t xml:space="preserve"> צ"ע </w:t>
      </w:r>
      <w:proofErr w:type="spellStart"/>
      <w:r w:rsidRPr="004A2052">
        <w:rPr>
          <w:rFonts w:ascii="Arial" w:hAnsi="Arial"/>
          <w:rtl/>
        </w:rPr>
        <w:t>דבביצה</w:t>
      </w:r>
      <w:proofErr w:type="spellEnd"/>
      <w:r w:rsidRPr="004A2052">
        <w:rPr>
          <w:rFonts w:ascii="Arial" w:hAnsi="Arial"/>
          <w:rtl/>
        </w:rPr>
        <w:t xml:space="preserve"> ד הביא רב אשי המקור להא </w:t>
      </w:r>
      <w:proofErr w:type="spellStart"/>
      <w:r w:rsidRPr="004A2052">
        <w:rPr>
          <w:rFonts w:ascii="Arial" w:hAnsi="Arial"/>
          <w:rtl/>
        </w:rPr>
        <w:t>דמחמירין</w:t>
      </w:r>
      <w:proofErr w:type="spellEnd"/>
      <w:r w:rsidRPr="004A2052">
        <w:rPr>
          <w:rFonts w:ascii="Arial" w:hAnsi="Arial"/>
          <w:rtl/>
        </w:rPr>
        <w:t xml:space="preserve"> בספק דרבנן </w:t>
      </w:r>
      <w:proofErr w:type="spellStart"/>
      <w:r w:rsidRPr="004A2052">
        <w:rPr>
          <w:rFonts w:ascii="Arial" w:hAnsi="Arial"/>
          <w:rtl/>
        </w:rPr>
        <w:t>בדשיל"מ</w:t>
      </w:r>
      <w:proofErr w:type="spellEnd"/>
      <w:r w:rsidRPr="004A2052">
        <w:rPr>
          <w:rFonts w:ascii="Arial" w:hAnsi="Arial"/>
          <w:rtl/>
        </w:rPr>
        <w:t xml:space="preserve"> את הדין </w:t>
      </w:r>
      <w:proofErr w:type="spellStart"/>
      <w:r w:rsidRPr="004A2052">
        <w:rPr>
          <w:rFonts w:ascii="Arial" w:hAnsi="Arial"/>
          <w:rtl/>
        </w:rPr>
        <w:t>שדשיל"מ</w:t>
      </w:r>
      <w:proofErr w:type="spellEnd"/>
      <w:r w:rsidRPr="004A2052">
        <w:rPr>
          <w:rFonts w:ascii="Arial" w:hAnsi="Arial"/>
          <w:rtl/>
        </w:rPr>
        <w:t xml:space="preserve"> לא בטל בדרבנן, ולהנ"ל אין טעמם שווה.</w:t>
      </w:r>
    </w:p>
    <w:p w14:paraId="484F625B" w14:textId="215FB9BF" w:rsidR="00CF20B0" w:rsidRPr="004A2052" w:rsidRDefault="00CF20B0" w:rsidP="004A2052">
      <w:pPr>
        <w:tabs>
          <w:tab w:val="clear" w:pos="3628"/>
        </w:tabs>
        <w:rPr>
          <w:rFonts w:ascii="Arial" w:hAnsi="Arial"/>
          <w:rtl/>
        </w:rPr>
      </w:pPr>
      <w:proofErr w:type="spellStart"/>
      <w:r w:rsidRPr="004A2052">
        <w:rPr>
          <w:rFonts w:ascii="Arial" w:hAnsi="Arial"/>
          <w:rtl/>
        </w:rPr>
        <w:t>והרש"ש</w:t>
      </w:r>
      <w:proofErr w:type="spellEnd"/>
      <w:r w:rsidRPr="004A2052">
        <w:rPr>
          <w:rFonts w:ascii="Arial" w:hAnsi="Arial"/>
          <w:rtl/>
        </w:rPr>
        <w:t xml:space="preserve"> בביצה ד. כתב ליישב קו' זו "</w:t>
      </w:r>
      <w:proofErr w:type="spellStart"/>
      <w:r w:rsidRPr="004A2052">
        <w:rPr>
          <w:rFonts w:ascii="Arial" w:hAnsi="Arial"/>
          <w:rtl/>
        </w:rPr>
        <w:t>דה"ק</w:t>
      </w:r>
      <w:proofErr w:type="spellEnd"/>
      <w:r w:rsidRPr="004A2052">
        <w:rPr>
          <w:rFonts w:ascii="Arial" w:hAnsi="Arial"/>
          <w:rtl/>
        </w:rPr>
        <w:t xml:space="preserve"> </w:t>
      </w:r>
      <w:proofErr w:type="spellStart"/>
      <w:r w:rsidRPr="004A2052">
        <w:rPr>
          <w:rFonts w:ascii="Arial" w:hAnsi="Arial"/>
          <w:rtl/>
        </w:rPr>
        <w:t>מדמחמירינן</w:t>
      </w:r>
      <w:proofErr w:type="spellEnd"/>
      <w:r w:rsidRPr="004A2052">
        <w:rPr>
          <w:rFonts w:ascii="Arial" w:hAnsi="Arial"/>
          <w:rtl/>
        </w:rPr>
        <w:t xml:space="preserve"> </w:t>
      </w:r>
      <w:proofErr w:type="spellStart"/>
      <w:r w:rsidRPr="004A2052">
        <w:rPr>
          <w:rFonts w:ascii="Arial" w:hAnsi="Arial"/>
          <w:rtl/>
        </w:rPr>
        <w:t>בדשיל"מ</w:t>
      </w:r>
      <w:proofErr w:type="spellEnd"/>
      <w:r w:rsidRPr="004A2052">
        <w:rPr>
          <w:rFonts w:ascii="Arial" w:hAnsi="Arial"/>
          <w:rtl/>
        </w:rPr>
        <w:t xml:space="preserve"> אפי' בדרבנן דלא בטיל, א"כ מוכח </w:t>
      </w:r>
      <w:proofErr w:type="spellStart"/>
      <w:r w:rsidRPr="004A2052">
        <w:rPr>
          <w:rFonts w:ascii="Arial" w:hAnsi="Arial"/>
          <w:rtl/>
        </w:rPr>
        <w:t>דספיקה</w:t>
      </w:r>
      <w:proofErr w:type="spellEnd"/>
      <w:r w:rsidRPr="004A2052">
        <w:rPr>
          <w:rFonts w:ascii="Arial" w:hAnsi="Arial"/>
          <w:rtl/>
        </w:rPr>
        <w:t xml:space="preserve"> אסורה, </w:t>
      </w:r>
      <w:proofErr w:type="spellStart"/>
      <w:r w:rsidRPr="004A2052">
        <w:rPr>
          <w:rFonts w:ascii="Arial" w:hAnsi="Arial"/>
          <w:rtl/>
        </w:rPr>
        <w:t>דאל"כ</w:t>
      </w:r>
      <w:proofErr w:type="spellEnd"/>
      <w:r w:rsidRPr="004A2052">
        <w:rPr>
          <w:rFonts w:ascii="Arial" w:hAnsi="Arial"/>
          <w:rtl/>
        </w:rPr>
        <w:t xml:space="preserve"> נהי דאינה בטילה מ"מ כל </w:t>
      </w:r>
      <w:proofErr w:type="spellStart"/>
      <w:r w:rsidRPr="004A2052">
        <w:rPr>
          <w:rFonts w:ascii="Arial" w:hAnsi="Arial"/>
          <w:rtl/>
        </w:rPr>
        <w:t>חדא</w:t>
      </w:r>
      <w:proofErr w:type="spellEnd"/>
      <w:r w:rsidRPr="004A2052">
        <w:rPr>
          <w:rFonts w:ascii="Arial" w:hAnsi="Arial"/>
          <w:rtl/>
        </w:rPr>
        <w:t xml:space="preserve"> </w:t>
      </w:r>
      <w:proofErr w:type="spellStart"/>
      <w:r w:rsidRPr="004A2052">
        <w:rPr>
          <w:rFonts w:ascii="Arial" w:hAnsi="Arial"/>
          <w:rtl/>
        </w:rPr>
        <w:t>וחדא</w:t>
      </w:r>
      <w:proofErr w:type="spellEnd"/>
      <w:r w:rsidRPr="004A2052">
        <w:rPr>
          <w:rFonts w:ascii="Arial" w:hAnsi="Arial"/>
          <w:rtl/>
        </w:rPr>
        <w:t xml:space="preserve"> </w:t>
      </w:r>
      <w:proofErr w:type="spellStart"/>
      <w:r w:rsidRPr="004A2052">
        <w:rPr>
          <w:rFonts w:ascii="Arial" w:hAnsi="Arial"/>
          <w:rtl/>
        </w:rPr>
        <w:t>נשתרי</w:t>
      </w:r>
      <w:proofErr w:type="spellEnd"/>
      <w:r w:rsidRPr="004A2052">
        <w:rPr>
          <w:rFonts w:ascii="Arial" w:hAnsi="Arial"/>
          <w:rtl/>
        </w:rPr>
        <w:t xml:space="preserve"> </w:t>
      </w:r>
      <w:proofErr w:type="spellStart"/>
      <w:r w:rsidRPr="004A2052">
        <w:rPr>
          <w:rFonts w:ascii="Arial" w:hAnsi="Arial"/>
          <w:rtl/>
        </w:rPr>
        <w:t>מספיקא</w:t>
      </w:r>
      <w:proofErr w:type="spellEnd"/>
      <w:r w:rsidRPr="004A2052">
        <w:rPr>
          <w:rFonts w:ascii="Arial" w:hAnsi="Arial"/>
          <w:rtl/>
        </w:rPr>
        <w:t xml:space="preserve">, </w:t>
      </w:r>
      <w:proofErr w:type="spellStart"/>
      <w:r w:rsidRPr="004A2052">
        <w:rPr>
          <w:rFonts w:ascii="Arial" w:hAnsi="Arial"/>
          <w:rtl/>
        </w:rPr>
        <w:t>דלמא</w:t>
      </w:r>
      <w:proofErr w:type="spellEnd"/>
      <w:r w:rsidRPr="004A2052">
        <w:rPr>
          <w:rFonts w:ascii="Arial" w:hAnsi="Arial"/>
          <w:rtl/>
        </w:rPr>
        <w:t xml:space="preserve"> לא זו היא </w:t>
      </w:r>
      <w:proofErr w:type="spellStart"/>
      <w:r w:rsidRPr="004A2052">
        <w:rPr>
          <w:rFonts w:ascii="Arial" w:hAnsi="Arial"/>
          <w:rtl/>
        </w:rPr>
        <w:t>שנתערבה</w:t>
      </w:r>
      <w:proofErr w:type="spellEnd"/>
      <w:r w:rsidRPr="004A2052">
        <w:rPr>
          <w:rFonts w:ascii="Arial" w:hAnsi="Arial"/>
          <w:rtl/>
        </w:rPr>
        <w:t>."</w:t>
      </w:r>
      <w:r w:rsidR="00722E82" w:rsidRPr="00722E82">
        <w:rPr>
          <w:rFonts w:ascii="Arial" w:hAnsi="Arial"/>
          <w:vertAlign w:val="superscript"/>
          <w:rtl/>
        </w:rPr>
        <w:t>&lt;</w:t>
      </w:r>
      <w:r w:rsidR="00722E82" w:rsidRPr="00722E82">
        <w:rPr>
          <w:rFonts w:ascii="Arial" w:hAnsi="Arial"/>
          <w:vertAlign w:val="superscript"/>
        </w:rPr>
        <w:t>sup&gt;85&lt;/sup</w:t>
      </w:r>
      <w:r w:rsidR="00722E82" w:rsidRPr="00722E82">
        <w:rPr>
          <w:rFonts w:ascii="Arial" w:hAnsi="Arial"/>
          <w:vertAlign w:val="superscript"/>
          <w:rtl/>
        </w:rPr>
        <w:t>&gt;</w:t>
      </w:r>
    </w:p>
    <w:p w14:paraId="07ACC13D" w14:textId="36193C93" w:rsidR="00722E82" w:rsidRDefault="00722E82" w:rsidP="00197562">
      <w:pPr>
        <w:rPr>
          <w:rtl/>
        </w:rPr>
      </w:pPr>
      <w:r>
        <w:rPr>
          <w:rtl/>
        </w:rPr>
        <w:t>&lt;</w:t>
      </w:r>
      <w:r>
        <w:t>small&gt;&lt;sup&gt;85&lt;/sup</w:t>
      </w:r>
      <w:r>
        <w:rPr>
          <w:rtl/>
        </w:rPr>
        <w:t xml:space="preserve">&gt; וצ"ע </w:t>
      </w:r>
      <w:proofErr w:type="spellStart"/>
      <w:r>
        <w:rPr>
          <w:rtl/>
        </w:rPr>
        <w:t>דלפ"ז</w:t>
      </w:r>
      <w:proofErr w:type="spellEnd"/>
      <w:r>
        <w:rPr>
          <w:rtl/>
        </w:rPr>
        <w:t xml:space="preserve"> מחדש כאן רב אשי יסוד חדש, דאין לו מקור מעצם דין </w:t>
      </w:r>
      <w:proofErr w:type="spellStart"/>
      <w:r>
        <w:rPr>
          <w:rtl/>
        </w:rPr>
        <w:t>דשיל"מ</w:t>
      </w:r>
      <w:proofErr w:type="spellEnd"/>
      <w:r>
        <w:rPr>
          <w:rtl/>
        </w:rPr>
        <w:t xml:space="preserve">, ולא הביא מקור להא דגם בדרבנן לא בטיל, וגם לא ביאר </w:t>
      </w:r>
      <w:proofErr w:type="spellStart"/>
      <w:r>
        <w:rPr>
          <w:rtl/>
        </w:rPr>
        <w:t>הסברא</w:t>
      </w:r>
      <w:proofErr w:type="spellEnd"/>
      <w:r>
        <w:rPr>
          <w:rtl/>
        </w:rPr>
        <w:t>, עוד ראיתי בברכת אברהם (</w:t>
      </w:r>
      <w:proofErr w:type="spellStart"/>
      <w:r>
        <w:rPr>
          <w:rtl/>
        </w:rPr>
        <w:t>לר"א</w:t>
      </w:r>
      <w:proofErr w:type="spellEnd"/>
      <w:r>
        <w:rPr>
          <w:rtl/>
        </w:rPr>
        <w:t xml:space="preserve"> </w:t>
      </w:r>
      <w:proofErr w:type="spellStart"/>
      <w:r>
        <w:rPr>
          <w:rtl/>
        </w:rPr>
        <w:t>ארלנגר</w:t>
      </w:r>
      <w:proofErr w:type="spellEnd"/>
      <w:r>
        <w:rPr>
          <w:rtl/>
        </w:rPr>
        <w:t xml:space="preserve">) בביצה שהקשה על </w:t>
      </w:r>
      <w:proofErr w:type="spellStart"/>
      <w:r>
        <w:rPr>
          <w:rtl/>
        </w:rPr>
        <w:t>הרש"ש</w:t>
      </w:r>
      <w:proofErr w:type="spellEnd"/>
      <w:r>
        <w:rPr>
          <w:rtl/>
        </w:rPr>
        <w:t xml:space="preserve"> </w:t>
      </w:r>
      <w:proofErr w:type="spellStart"/>
      <w:r>
        <w:rPr>
          <w:rtl/>
        </w:rPr>
        <w:t>ממש"כ</w:t>
      </w:r>
      <w:proofErr w:type="spellEnd"/>
      <w:r>
        <w:rPr>
          <w:rtl/>
        </w:rPr>
        <w:t xml:space="preserve"> </w:t>
      </w:r>
      <w:proofErr w:type="spellStart"/>
      <w:r>
        <w:rPr>
          <w:rtl/>
        </w:rPr>
        <w:t>הש"ך</w:t>
      </w:r>
      <w:proofErr w:type="spellEnd"/>
      <w:r>
        <w:rPr>
          <w:rtl/>
        </w:rPr>
        <w:t xml:space="preserve"> בכללי ס"ס (</w:t>
      </w:r>
      <w:proofErr w:type="spellStart"/>
      <w:r>
        <w:rPr>
          <w:rtl/>
        </w:rPr>
        <w:t>שבסו"ס</w:t>
      </w:r>
      <w:proofErr w:type="spellEnd"/>
      <w:r>
        <w:rPr>
          <w:rtl/>
        </w:rPr>
        <w:t xml:space="preserve"> קי ביו"ד, אות </w:t>
      </w:r>
      <w:proofErr w:type="spellStart"/>
      <w:r>
        <w:rPr>
          <w:rtl/>
        </w:rPr>
        <w:t>כא</w:t>
      </w:r>
      <w:proofErr w:type="spellEnd"/>
      <w:r>
        <w:rPr>
          <w:rtl/>
        </w:rPr>
        <w:t xml:space="preserve">) שכשיש ודאי איסור והשאלה היא רק איזה הוא ל"א ספק דרבנן </w:t>
      </w:r>
      <w:proofErr w:type="spellStart"/>
      <w:r>
        <w:rPr>
          <w:rtl/>
        </w:rPr>
        <w:t>לקולא</w:t>
      </w:r>
      <w:proofErr w:type="spellEnd"/>
      <w:r>
        <w:rPr>
          <w:rtl/>
        </w:rPr>
        <w:t xml:space="preserve">. </w:t>
      </w:r>
      <w:r w:rsidR="00197562">
        <w:rPr>
          <w:rFonts w:hint="cs"/>
          <w:rtl/>
        </w:rPr>
        <w:t xml:space="preserve"> </w:t>
      </w:r>
      <w:r>
        <w:rPr>
          <w:rtl/>
        </w:rPr>
        <w:t xml:space="preserve">ולכן נראה כדברי </w:t>
      </w:r>
      <w:proofErr w:type="spellStart"/>
      <w:r>
        <w:rPr>
          <w:rtl/>
        </w:rPr>
        <w:t>הברכת</w:t>
      </w:r>
      <w:proofErr w:type="spellEnd"/>
      <w:r>
        <w:rPr>
          <w:rtl/>
        </w:rPr>
        <w:t xml:space="preserve"> אברהם שפירש שבכל ביטול (ביבש ביבש) יש מקום להקל אף מדין הלך אחר הרוב, </w:t>
      </w:r>
      <w:proofErr w:type="spellStart"/>
      <w:r>
        <w:rPr>
          <w:rtl/>
        </w:rPr>
        <w:t>דמלבד</w:t>
      </w:r>
      <w:proofErr w:type="spellEnd"/>
      <w:r>
        <w:rPr>
          <w:rtl/>
        </w:rPr>
        <w:t xml:space="preserve"> הדין שהאיסור נהפך להיתר, דהיינו ביטול, יש מקום אף לסמוך על כל חתיכה שהיא מהרוב, (אם אינו אוכל כולם ועכ"פ לא כולם כאחד). וע"כ בכל </w:t>
      </w:r>
      <w:proofErr w:type="spellStart"/>
      <w:r>
        <w:rPr>
          <w:rtl/>
        </w:rPr>
        <w:t>דשיל"מ</w:t>
      </w:r>
      <w:proofErr w:type="spellEnd"/>
      <w:r>
        <w:rPr>
          <w:rtl/>
        </w:rPr>
        <w:t xml:space="preserve"> אף שביאר </w:t>
      </w:r>
      <w:proofErr w:type="spellStart"/>
      <w:r>
        <w:rPr>
          <w:rtl/>
        </w:rPr>
        <w:t>הר"ן</w:t>
      </w:r>
      <w:proofErr w:type="spellEnd"/>
      <w:r>
        <w:rPr>
          <w:rtl/>
        </w:rPr>
        <w:t xml:space="preserve"> מדוע לא שייך ביטול מ"מ עדיין צריך להבין מדוע לא נאמר שנסמוך על רוב לסמוך על כל חתיכה שהיא מהרוב, וע"ז צריכים אנו לסברת רש"י, (ובזה שייכת סברת רש"י גם </w:t>
      </w:r>
      <w:proofErr w:type="spellStart"/>
      <w:r>
        <w:rPr>
          <w:rtl/>
        </w:rPr>
        <w:t>להר"ן</w:t>
      </w:r>
      <w:proofErr w:type="spellEnd"/>
      <w:r>
        <w:rPr>
          <w:rtl/>
        </w:rPr>
        <w:t xml:space="preserve"> דאינו היתר ודאי, ואינו כביטול שנהפך להיתר). ולכן מעיקר דין </w:t>
      </w:r>
      <w:proofErr w:type="spellStart"/>
      <w:r>
        <w:rPr>
          <w:rtl/>
        </w:rPr>
        <w:t>דשיל"מ</w:t>
      </w:r>
      <w:proofErr w:type="spellEnd"/>
      <w:r>
        <w:rPr>
          <w:rtl/>
        </w:rPr>
        <w:t xml:space="preserve"> מוכחות ב' הסברות, ורב אשי רק חידש שגם בדרבנן חוששים לסברת רש"י, ולכן </w:t>
      </w:r>
      <w:proofErr w:type="spellStart"/>
      <w:r>
        <w:rPr>
          <w:rtl/>
        </w:rPr>
        <w:t>דשיל"מ</w:t>
      </w:r>
      <w:proofErr w:type="spellEnd"/>
      <w:r>
        <w:rPr>
          <w:rtl/>
        </w:rPr>
        <w:t xml:space="preserve"> לא בטל אפילו בדרבנן, </w:t>
      </w:r>
      <w:proofErr w:type="spellStart"/>
      <w:r>
        <w:rPr>
          <w:rtl/>
        </w:rPr>
        <w:t>ומש"ה</w:t>
      </w:r>
      <w:proofErr w:type="spellEnd"/>
      <w:r>
        <w:rPr>
          <w:rtl/>
        </w:rPr>
        <w:t xml:space="preserve"> אפילו בספק דרבנן מחמירים. [אמנם זה רק אם נאמר שגם ברוב שייך חומרת </w:t>
      </w:r>
      <w:proofErr w:type="spellStart"/>
      <w:r>
        <w:rPr>
          <w:rtl/>
        </w:rPr>
        <w:t>דשיל"מ</w:t>
      </w:r>
      <w:proofErr w:type="spellEnd"/>
      <w:r>
        <w:rPr>
          <w:rtl/>
        </w:rPr>
        <w:t>. (ע' להלן).]   &lt;/</w:t>
      </w:r>
      <w:r>
        <w:t>small</w:t>
      </w:r>
      <w:r>
        <w:rPr>
          <w:rtl/>
        </w:rPr>
        <w:t>&gt;</w:t>
      </w:r>
    </w:p>
    <w:p w14:paraId="287D12DA" w14:textId="3AC37420" w:rsidR="00CF20B0" w:rsidRPr="004A2052" w:rsidRDefault="00CF20B0" w:rsidP="004A2052">
      <w:pPr>
        <w:tabs>
          <w:tab w:val="clear" w:pos="3628"/>
        </w:tabs>
        <w:rPr>
          <w:rFonts w:ascii="Arial" w:hAnsi="Arial"/>
          <w:rtl/>
        </w:rPr>
      </w:pPr>
      <w:r w:rsidRPr="004A2052">
        <w:rPr>
          <w:rFonts w:ascii="Arial" w:hAnsi="Arial"/>
          <w:b/>
          <w:bCs/>
          <w:rtl/>
        </w:rPr>
        <w:t xml:space="preserve">אם חמץ הוי </w:t>
      </w:r>
      <w:proofErr w:type="spellStart"/>
      <w:r w:rsidRPr="004A2052">
        <w:rPr>
          <w:rFonts w:ascii="Arial" w:hAnsi="Arial"/>
          <w:b/>
          <w:bCs/>
          <w:rtl/>
        </w:rPr>
        <w:t>דשיל"מ</w:t>
      </w:r>
      <w:proofErr w:type="spellEnd"/>
      <w:r w:rsidRPr="004A2052">
        <w:rPr>
          <w:rFonts w:ascii="Arial" w:hAnsi="Arial"/>
          <w:b/>
          <w:bCs/>
          <w:rtl/>
        </w:rPr>
        <w:t>:</w:t>
      </w:r>
      <w:r w:rsidRPr="004A2052">
        <w:rPr>
          <w:rFonts w:ascii="Arial" w:hAnsi="Arial"/>
          <w:rtl/>
        </w:rPr>
        <w:t xml:space="preserve"> נחלקו בזה הראשונים: ע' במלחמות </w:t>
      </w:r>
      <w:proofErr w:type="spellStart"/>
      <w:r w:rsidRPr="004A2052">
        <w:rPr>
          <w:rFonts w:ascii="Arial" w:hAnsi="Arial"/>
          <w:rtl/>
        </w:rPr>
        <w:t>ובר"ן</w:t>
      </w:r>
      <w:proofErr w:type="spellEnd"/>
      <w:r w:rsidRPr="004A2052">
        <w:rPr>
          <w:rFonts w:ascii="Arial" w:hAnsi="Arial"/>
          <w:rtl/>
        </w:rPr>
        <w:t xml:space="preserve"> פסחים ז. מד' </w:t>
      </w:r>
      <w:proofErr w:type="spellStart"/>
      <w:r w:rsidRPr="004A2052">
        <w:rPr>
          <w:rFonts w:ascii="Arial" w:hAnsi="Arial"/>
          <w:rtl/>
        </w:rPr>
        <w:t>הרי"ף</w:t>
      </w:r>
      <w:proofErr w:type="spellEnd"/>
      <w:r w:rsidRPr="004A2052">
        <w:rPr>
          <w:rFonts w:ascii="Arial" w:hAnsi="Arial"/>
          <w:rtl/>
        </w:rPr>
        <w:t xml:space="preserve">, ובר' דוד פסחים ל. וברמב"ם מאכלות אסורות טו ט. [וע"ע </w:t>
      </w:r>
      <w:proofErr w:type="spellStart"/>
      <w:r w:rsidRPr="004A2052">
        <w:rPr>
          <w:rFonts w:ascii="Arial" w:hAnsi="Arial"/>
          <w:rtl/>
        </w:rPr>
        <w:t>או"ח</w:t>
      </w:r>
      <w:proofErr w:type="spellEnd"/>
      <w:r w:rsidRPr="004A2052">
        <w:rPr>
          <w:rFonts w:ascii="Arial" w:hAnsi="Arial"/>
          <w:rtl/>
        </w:rPr>
        <w:t xml:space="preserve"> </w:t>
      </w:r>
      <w:proofErr w:type="spellStart"/>
      <w:r w:rsidRPr="004A2052">
        <w:rPr>
          <w:rFonts w:ascii="Arial" w:hAnsi="Arial"/>
          <w:rtl/>
        </w:rPr>
        <w:t>תמז</w:t>
      </w:r>
      <w:proofErr w:type="spellEnd"/>
      <w:r w:rsidRPr="004A2052">
        <w:rPr>
          <w:rFonts w:ascii="Arial" w:hAnsi="Arial"/>
          <w:rtl/>
        </w:rPr>
        <w:t xml:space="preserve"> ב, </w:t>
      </w:r>
      <w:proofErr w:type="spellStart"/>
      <w:r w:rsidRPr="004A2052">
        <w:rPr>
          <w:rFonts w:ascii="Arial" w:hAnsi="Arial"/>
          <w:rtl/>
        </w:rPr>
        <w:t>ובבה"ל</w:t>
      </w:r>
      <w:proofErr w:type="spellEnd"/>
      <w:r w:rsidRPr="004A2052">
        <w:rPr>
          <w:rFonts w:ascii="Arial" w:hAnsi="Arial"/>
          <w:rtl/>
        </w:rPr>
        <w:t xml:space="preserve"> שם]. ועיין במרדכי פסחים (פרק כ"ש </w:t>
      </w:r>
      <w:proofErr w:type="spellStart"/>
      <w:r w:rsidRPr="004A2052">
        <w:rPr>
          <w:rFonts w:ascii="Arial" w:hAnsi="Arial"/>
          <w:rtl/>
        </w:rPr>
        <w:t>תקעג</w:t>
      </w:r>
      <w:proofErr w:type="spellEnd"/>
      <w:r w:rsidRPr="004A2052">
        <w:rPr>
          <w:rFonts w:ascii="Arial" w:hAnsi="Arial"/>
          <w:rtl/>
        </w:rPr>
        <w:t xml:space="preserve">) </w:t>
      </w:r>
      <w:proofErr w:type="spellStart"/>
      <w:r w:rsidRPr="004A2052">
        <w:rPr>
          <w:rFonts w:ascii="Arial" w:hAnsi="Arial"/>
          <w:rtl/>
        </w:rPr>
        <w:t>דחמץ</w:t>
      </w:r>
      <w:proofErr w:type="spellEnd"/>
      <w:r w:rsidRPr="004A2052">
        <w:rPr>
          <w:rFonts w:ascii="Arial" w:hAnsi="Arial"/>
          <w:rtl/>
        </w:rPr>
        <w:t xml:space="preserve"> אינו </w:t>
      </w:r>
      <w:proofErr w:type="spellStart"/>
      <w:r w:rsidRPr="004A2052">
        <w:rPr>
          <w:rFonts w:ascii="Arial" w:hAnsi="Arial"/>
          <w:rtl/>
        </w:rPr>
        <w:t>דשיל"מ</w:t>
      </w:r>
      <w:proofErr w:type="spellEnd"/>
      <w:r w:rsidRPr="004A2052">
        <w:rPr>
          <w:rFonts w:ascii="Arial" w:hAnsi="Arial"/>
          <w:rtl/>
        </w:rPr>
        <w:t xml:space="preserve"> משום שחוזר להיאסר בשנה הבאה. והובא בב"י </w:t>
      </w:r>
      <w:proofErr w:type="spellStart"/>
      <w:r w:rsidRPr="004A2052">
        <w:rPr>
          <w:rFonts w:ascii="Arial" w:hAnsi="Arial"/>
          <w:rtl/>
        </w:rPr>
        <w:t>וברמ"א</w:t>
      </w:r>
      <w:proofErr w:type="spellEnd"/>
      <w:r w:rsidRPr="004A2052">
        <w:rPr>
          <w:rFonts w:ascii="Arial" w:hAnsi="Arial"/>
          <w:rtl/>
        </w:rPr>
        <w:t xml:space="preserve"> ביו"ד סו"ס קב. ולכאורה לא שייך </w:t>
      </w:r>
      <w:proofErr w:type="spellStart"/>
      <w:r w:rsidRPr="004A2052">
        <w:rPr>
          <w:rFonts w:ascii="Arial" w:hAnsi="Arial"/>
          <w:rtl/>
        </w:rPr>
        <w:t>סברא</w:t>
      </w:r>
      <w:proofErr w:type="spellEnd"/>
      <w:r w:rsidRPr="004A2052">
        <w:rPr>
          <w:rFonts w:ascii="Arial" w:hAnsi="Arial"/>
          <w:rtl/>
        </w:rPr>
        <w:t xml:space="preserve"> זו אלא לפי סברת </w:t>
      </w:r>
      <w:proofErr w:type="spellStart"/>
      <w:r w:rsidRPr="004A2052">
        <w:rPr>
          <w:rFonts w:ascii="Arial" w:hAnsi="Arial"/>
          <w:rtl/>
        </w:rPr>
        <w:t>הר"ן</w:t>
      </w:r>
      <w:proofErr w:type="spellEnd"/>
      <w:r w:rsidRPr="004A2052">
        <w:rPr>
          <w:rFonts w:ascii="Arial" w:hAnsi="Arial"/>
          <w:rtl/>
        </w:rPr>
        <w:t xml:space="preserve">, וכ"כ </w:t>
      </w:r>
      <w:proofErr w:type="spellStart"/>
      <w:r w:rsidRPr="004A2052">
        <w:rPr>
          <w:rFonts w:ascii="Arial" w:hAnsi="Arial"/>
          <w:rtl/>
        </w:rPr>
        <w:t>בנובי"ת</w:t>
      </w:r>
      <w:proofErr w:type="spellEnd"/>
      <w:r w:rsidRPr="004A2052">
        <w:rPr>
          <w:rFonts w:ascii="Arial" w:hAnsi="Arial"/>
          <w:rtl/>
        </w:rPr>
        <w:t xml:space="preserve"> </w:t>
      </w:r>
      <w:proofErr w:type="spellStart"/>
      <w:r w:rsidRPr="004A2052">
        <w:rPr>
          <w:rFonts w:ascii="Arial" w:hAnsi="Arial"/>
          <w:rtl/>
        </w:rPr>
        <w:t>או"ח</w:t>
      </w:r>
      <w:proofErr w:type="spellEnd"/>
      <w:r w:rsidRPr="004A2052">
        <w:rPr>
          <w:rFonts w:ascii="Arial" w:hAnsi="Arial"/>
          <w:rtl/>
        </w:rPr>
        <w:t xml:space="preserve"> סו"ס צא (מבן המחבר).</w:t>
      </w:r>
      <w:r w:rsidR="00722E82" w:rsidRPr="00722E82">
        <w:rPr>
          <w:rFonts w:ascii="Arial" w:hAnsi="Arial"/>
          <w:vertAlign w:val="superscript"/>
          <w:rtl/>
        </w:rPr>
        <w:t>&lt;</w:t>
      </w:r>
      <w:r w:rsidR="00722E82" w:rsidRPr="00722E82">
        <w:rPr>
          <w:rFonts w:ascii="Arial" w:hAnsi="Arial"/>
          <w:vertAlign w:val="superscript"/>
        </w:rPr>
        <w:t>sup&gt;86&lt;/sup</w:t>
      </w:r>
      <w:r w:rsidR="00722E82" w:rsidRPr="00722E82">
        <w:rPr>
          <w:rFonts w:ascii="Arial" w:hAnsi="Arial"/>
          <w:vertAlign w:val="superscript"/>
          <w:rtl/>
        </w:rPr>
        <w:t>&gt;</w:t>
      </w:r>
    </w:p>
    <w:p w14:paraId="2961A2D7" w14:textId="77777777" w:rsidR="00722E82" w:rsidRDefault="00722E82" w:rsidP="001925A4">
      <w:pPr>
        <w:rPr>
          <w:rtl/>
        </w:rPr>
      </w:pPr>
      <w:r>
        <w:rPr>
          <w:rtl/>
        </w:rPr>
        <w:t>&lt;</w:t>
      </w:r>
      <w:r>
        <w:t>small&gt;&lt;sup&gt;86&lt;/sup</w:t>
      </w:r>
      <w:r>
        <w:rPr>
          <w:rtl/>
        </w:rPr>
        <w:t xml:space="preserve">&gt; וצ"ע גם על המרדכי </w:t>
      </w:r>
      <w:proofErr w:type="spellStart"/>
      <w:r>
        <w:rPr>
          <w:rtl/>
        </w:rPr>
        <w:t>מהגמ</w:t>
      </w:r>
      <w:proofErr w:type="spellEnd"/>
      <w:r>
        <w:rPr>
          <w:rtl/>
        </w:rPr>
        <w:t xml:space="preserve">' בביצה הנ"ל, </w:t>
      </w:r>
      <w:proofErr w:type="spellStart"/>
      <w:r>
        <w:rPr>
          <w:rtl/>
        </w:rPr>
        <w:t>דכיון</w:t>
      </w:r>
      <w:proofErr w:type="spellEnd"/>
      <w:r>
        <w:rPr>
          <w:rtl/>
        </w:rPr>
        <w:t xml:space="preserve"> דצ"ל </w:t>
      </w:r>
      <w:proofErr w:type="spellStart"/>
      <w:r>
        <w:rPr>
          <w:rtl/>
        </w:rPr>
        <w:t>דסובר</w:t>
      </w:r>
      <w:proofErr w:type="spellEnd"/>
      <w:r>
        <w:rPr>
          <w:rtl/>
        </w:rPr>
        <w:t xml:space="preserve"> </w:t>
      </w:r>
      <w:proofErr w:type="spellStart"/>
      <w:r>
        <w:rPr>
          <w:rtl/>
        </w:rPr>
        <w:t>כהר"ן</w:t>
      </w:r>
      <w:proofErr w:type="spellEnd"/>
      <w:r>
        <w:rPr>
          <w:rtl/>
        </w:rPr>
        <w:t xml:space="preserve"> קשה גם עליו. ולפי מהלך ב' וג' שכתבתי לעיל ליישב את </w:t>
      </w:r>
      <w:proofErr w:type="spellStart"/>
      <w:r>
        <w:rPr>
          <w:rtl/>
        </w:rPr>
        <w:t>הר"ן</w:t>
      </w:r>
      <w:proofErr w:type="spellEnd"/>
      <w:r>
        <w:rPr>
          <w:rtl/>
        </w:rPr>
        <w:t xml:space="preserve"> מיושב אף המרדכי </w:t>
      </w:r>
      <w:proofErr w:type="spellStart"/>
      <w:r>
        <w:rPr>
          <w:rtl/>
        </w:rPr>
        <w:t>מהגמ</w:t>
      </w:r>
      <w:proofErr w:type="spellEnd"/>
      <w:r>
        <w:rPr>
          <w:rtl/>
        </w:rPr>
        <w:t xml:space="preserve">' בביצה הנ"ל, אמנם לפי מהלך א' הנ"ל יוצא שסברת המרדכי שייכת רק בתערובת לח בלח, וזה לא משמע במרדכי ובפוסקים שלא חילקו בזה. ועי' </w:t>
      </w:r>
      <w:proofErr w:type="spellStart"/>
      <w:r>
        <w:rPr>
          <w:rtl/>
        </w:rPr>
        <w:t>ערוה"ש</w:t>
      </w:r>
      <w:proofErr w:type="spellEnd"/>
      <w:r>
        <w:rPr>
          <w:rtl/>
        </w:rPr>
        <w:t xml:space="preserve"> (יו"ד קב </w:t>
      </w:r>
      <w:proofErr w:type="spellStart"/>
      <w:r>
        <w:rPr>
          <w:rtl/>
        </w:rPr>
        <w:t>כו</w:t>
      </w:r>
      <w:proofErr w:type="spellEnd"/>
      <w:r>
        <w:rPr>
          <w:rtl/>
        </w:rPr>
        <w:t xml:space="preserve">) שכ' </w:t>
      </w:r>
      <w:proofErr w:type="spellStart"/>
      <w:r>
        <w:rPr>
          <w:rtl/>
        </w:rPr>
        <w:t>דאפשר</w:t>
      </w:r>
      <w:proofErr w:type="spellEnd"/>
      <w:r>
        <w:rPr>
          <w:rtl/>
        </w:rPr>
        <w:t xml:space="preserve"> שגם לטעם רש"י </w:t>
      </w:r>
      <w:proofErr w:type="spellStart"/>
      <w:r>
        <w:rPr>
          <w:rtl/>
        </w:rPr>
        <w:t>י"ל</w:t>
      </w:r>
      <w:proofErr w:type="spellEnd"/>
      <w:r>
        <w:rPr>
          <w:rtl/>
        </w:rPr>
        <w:t xml:space="preserve"> דלא הוי </w:t>
      </w:r>
      <w:proofErr w:type="spellStart"/>
      <w:r>
        <w:rPr>
          <w:rtl/>
        </w:rPr>
        <w:t>דשיל"מ</w:t>
      </w:r>
      <w:proofErr w:type="spellEnd"/>
      <w:r>
        <w:rPr>
          <w:rtl/>
        </w:rPr>
        <w:t xml:space="preserve"> "משום דרבנן לא החמירו </w:t>
      </w:r>
      <w:proofErr w:type="spellStart"/>
      <w:r>
        <w:rPr>
          <w:rtl/>
        </w:rPr>
        <w:t>ליבטל</w:t>
      </w:r>
      <w:proofErr w:type="spellEnd"/>
      <w:r>
        <w:rPr>
          <w:rtl/>
        </w:rPr>
        <w:t xml:space="preserve"> רק כשההיתר נשאר לעולם ולא מה שיחזור לאיסורו". וצ"ע </w:t>
      </w:r>
      <w:proofErr w:type="spellStart"/>
      <w:r>
        <w:rPr>
          <w:rtl/>
        </w:rPr>
        <w:t>דמ"מ</w:t>
      </w:r>
      <w:proofErr w:type="spellEnd"/>
      <w:r>
        <w:rPr>
          <w:rtl/>
        </w:rPr>
        <w:t xml:space="preserve"> </w:t>
      </w:r>
      <w:proofErr w:type="spellStart"/>
      <w:r>
        <w:rPr>
          <w:rtl/>
        </w:rPr>
        <w:t>הסברא</w:t>
      </w:r>
      <w:proofErr w:type="spellEnd"/>
      <w:r>
        <w:rPr>
          <w:rtl/>
        </w:rPr>
        <w:t xml:space="preserve"> שייכת שיכול לאכול בהיתר. </w:t>
      </w:r>
    </w:p>
    <w:p w14:paraId="293379ED" w14:textId="77777777" w:rsidR="00722E82" w:rsidRDefault="00722E82" w:rsidP="00722E82">
      <w:pPr>
        <w:rPr>
          <w:rtl/>
        </w:rPr>
      </w:pPr>
      <w:r>
        <w:rPr>
          <w:rtl/>
        </w:rPr>
        <w:t>ובתחילת דבריו כתב שם המרדכי "</w:t>
      </w:r>
      <w:proofErr w:type="spellStart"/>
      <w:r>
        <w:rPr>
          <w:rtl/>
        </w:rPr>
        <w:t>דל"ש</w:t>
      </w:r>
      <w:proofErr w:type="spellEnd"/>
      <w:r>
        <w:rPr>
          <w:rtl/>
        </w:rPr>
        <w:t xml:space="preserve"> </w:t>
      </w:r>
      <w:proofErr w:type="spellStart"/>
      <w:r>
        <w:rPr>
          <w:rtl/>
        </w:rPr>
        <w:t>דשיל"מ</w:t>
      </w:r>
      <w:proofErr w:type="spellEnd"/>
      <w:r>
        <w:rPr>
          <w:rtl/>
        </w:rPr>
        <w:t xml:space="preserve"> </w:t>
      </w:r>
      <w:proofErr w:type="spellStart"/>
      <w:r>
        <w:rPr>
          <w:rtl/>
        </w:rPr>
        <w:t>היכא</w:t>
      </w:r>
      <w:proofErr w:type="spellEnd"/>
      <w:r>
        <w:rPr>
          <w:rtl/>
        </w:rPr>
        <w:t xml:space="preserve"> שהמאכל מתקלקל." וזה </w:t>
      </w:r>
      <w:proofErr w:type="spellStart"/>
      <w:r>
        <w:rPr>
          <w:rtl/>
        </w:rPr>
        <w:t>ל"ש</w:t>
      </w:r>
      <w:proofErr w:type="spellEnd"/>
      <w:r>
        <w:rPr>
          <w:rtl/>
        </w:rPr>
        <w:t xml:space="preserve"> אלא לסברת רש"י. </w:t>
      </w:r>
      <w:proofErr w:type="spellStart"/>
      <w:r>
        <w:rPr>
          <w:rtl/>
        </w:rPr>
        <w:t>והשתא</w:t>
      </w:r>
      <w:proofErr w:type="spellEnd"/>
      <w:r>
        <w:rPr>
          <w:rtl/>
        </w:rPr>
        <w:t xml:space="preserve"> צ"ע גם למהלך ג' הנ"ל (אא"כ </w:t>
      </w:r>
      <w:proofErr w:type="spellStart"/>
      <w:r>
        <w:rPr>
          <w:rtl/>
        </w:rPr>
        <w:t>נימא</w:t>
      </w:r>
      <w:proofErr w:type="spellEnd"/>
      <w:r>
        <w:rPr>
          <w:rtl/>
        </w:rPr>
        <w:t xml:space="preserve"> </w:t>
      </w:r>
      <w:proofErr w:type="spellStart"/>
      <w:r>
        <w:rPr>
          <w:rtl/>
        </w:rPr>
        <w:t>דמיירי</w:t>
      </w:r>
      <w:proofErr w:type="spellEnd"/>
      <w:r>
        <w:rPr>
          <w:rtl/>
        </w:rPr>
        <w:t xml:space="preserve"> באופן ששייך להתיר משום הלך אחר הרוב, כגון יבש ביבש שלא נתן טעם באחרים </w:t>
      </w:r>
      <w:proofErr w:type="spellStart"/>
      <w:r>
        <w:rPr>
          <w:rtl/>
        </w:rPr>
        <w:t>ולכאו</w:t>
      </w:r>
      <w:proofErr w:type="spellEnd"/>
      <w:r>
        <w:rPr>
          <w:rtl/>
        </w:rPr>
        <w:t xml:space="preserve">' שלא יאכל </w:t>
      </w:r>
      <w:proofErr w:type="spellStart"/>
      <w:r>
        <w:rPr>
          <w:rtl/>
        </w:rPr>
        <w:t>הכל</w:t>
      </w:r>
      <w:proofErr w:type="spellEnd"/>
      <w:r>
        <w:rPr>
          <w:rtl/>
        </w:rPr>
        <w:t xml:space="preserve">). ולמהלך ב' ניחא שכשאין את טעם </w:t>
      </w:r>
      <w:proofErr w:type="spellStart"/>
      <w:r>
        <w:rPr>
          <w:rtl/>
        </w:rPr>
        <w:t>החומרא</w:t>
      </w:r>
      <w:proofErr w:type="spellEnd"/>
      <w:r>
        <w:rPr>
          <w:rtl/>
        </w:rPr>
        <w:t xml:space="preserve"> לא מחמירים דהיינו כשמתקלקל, וגם כשיש את הטעם אבל אין את הגדר לא </w:t>
      </w:r>
      <w:proofErr w:type="spellStart"/>
      <w:r>
        <w:rPr>
          <w:rtl/>
        </w:rPr>
        <w:t>מחמירין</w:t>
      </w:r>
      <w:proofErr w:type="spellEnd"/>
      <w:r>
        <w:rPr>
          <w:rtl/>
        </w:rPr>
        <w:t xml:space="preserve"> - דהיינו כשחוזר ונאסר. ואולי יש לבאר </w:t>
      </w:r>
      <w:proofErr w:type="spellStart"/>
      <w:r>
        <w:rPr>
          <w:rtl/>
        </w:rPr>
        <w:t>מש"כ</w:t>
      </w:r>
      <w:proofErr w:type="spellEnd"/>
      <w:r>
        <w:rPr>
          <w:rtl/>
        </w:rPr>
        <w:t xml:space="preserve"> המרדכי </w:t>
      </w:r>
      <w:proofErr w:type="spellStart"/>
      <w:r>
        <w:rPr>
          <w:rtl/>
        </w:rPr>
        <w:t>דל"ש</w:t>
      </w:r>
      <w:proofErr w:type="spellEnd"/>
      <w:r>
        <w:rPr>
          <w:rtl/>
        </w:rPr>
        <w:t xml:space="preserve"> </w:t>
      </w:r>
      <w:proofErr w:type="spellStart"/>
      <w:r>
        <w:rPr>
          <w:rtl/>
        </w:rPr>
        <w:t>דשיל"מ</w:t>
      </w:r>
      <w:proofErr w:type="spellEnd"/>
      <w:r>
        <w:rPr>
          <w:rtl/>
        </w:rPr>
        <w:t xml:space="preserve"> במתקלקל גם לטעם </w:t>
      </w:r>
      <w:proofErr w:type="spellStart"/>
      <w:r>
        <w:rPr>
          <w:rtl/>
        </w:rPr>
        <w:t>הר"ן</w:t>
      </w:r>
      <w:proofErr w:type="spellEnd"/>
      <w:r>
        <w:rPr>
          <w:rtl/>
        </w:rPr>
        <w:t xml:space="preserve">, דאם יתקלקל - אחרי הקלקול לא שייך לדון אם הוא מותר, </w:t>
      </w:r>
      <w:proofErr w:type="spellStart"/>
      <w:r>
        <w:rPr>
          <w:rtl/>
        </w:rPr>
        <w:t>ועי"ז</w:t>
      </w:r>
      <w:proofErr w:type="spellEnd"/>
      <w:r>
        <w:rPr>
          <w:rtl/>
        </w:rPr>
        <w:t xml:space="preserve"> אינו נחשב אסור רק לזמן, </w:t>
      </w:r>
      <w:proofErr w:type="spellStart"/>
      <w:r>
        <w:rPr>
          <w:rtl/>
        </w:rPr>
        <w:t>דכל</w:t>
      </w:r>
      <w:proofErr w:type="spellEnd"/>
      <w:r>
        <w:rPr>
          <w:rtl/>
        </w:rPr>
        <w:t xml:space="preserve"> הזמן </w:t>
      </w:r>
      <w:proofErr w:type="spellStart"/>
      <w:r>
        <w:rPr>
          <w:rtl/>
        </w:rPr>
        <w:t>ששיך</w:t>
      </w:r>
      <w:proofErr w:type="spellEnd"/>
      <w:r>
        <w:rPr>
          <w:rtl/>
        </w:rPr>
        <w:t xml:space="preserve"> לדון עליו הוא אסור. </w:t>
      </w:r>
      <w:proofErr w:type="spellStart"/>
      <w:r>
        <w:rPr>
          <w:rtl/>
        </w:rPr>
        <w:t>וצל"ע</w:t>
      </w:r>
      <w:proofErr w:type="spellEnd"/>
      <w:r>
        <w:rPr>
          <w:rtl/>
        </w:rPr>
        <w:t>.&lt;/</w:t>
      </w:r>
      <w:r>
        <w:t>small</w:t>
      </w:r>
      <w:r>
        <w:rPr>
          <w:rtl/>
        </w:rPr>
        <w:t>&gt;</w:t>
      </w:r>
    </w:p>
    <w:p w14:paraId="61490E35" w14:textId="359B7DBD" w:rsidR="00CF20B0" w:rsidRPr="004A2052" w:rsidRDefault="00CF20B0" w:rsidP="004A2052">
      <w:pPr>
        <w:tabs>
          <w:tab w:val="clear" w:pos="3628"/>
        </w:tabs>
        <w:rPr>
          <w:rFonts w:ascii="Arial" w:hAnsi="Arial"/>
          <w:rtl/>
        </w:rPr>
      </w:pPr>
      <w:r w:rsidRPr="004A2052">
        <w:rPr>
          <w:rFonts w:ascii="Arial" w:hAnsi="Arial"/>
          <w:b/>
          <w:bCs/>
          <w:rtl/>
        </w:rPr>
        <w:lastRenderedPageBreak/>
        <w:t xml:space="preserve">אם חומרת </w:t>
      </w:r>
      <w:proofErr w:type="spellStart"/>
      <w:r w:rsidRPr="004A2052">
        <w:rPr>
          <w:rFonts w:ascii="Arial" w:hAnsi="Arial"/>
          <w:b/>
          <w:bCs/>
          <w:rtl/>
        </w:rPr>
        <w:t>דשיל"מ</w:t>
      </w:r>
      <w:proofErr w:type="spellEnd"/>
      <w:r w:rsidRPr="004A2052">
        <w:rPr>
          <w:rFonts w:ascii="Arial" w:hAnsi="Arial"/>
          <w:b/>
          <w:bCs/>
          <w:rtl/>
        </w:rPr>
        <w:t xml:space="preserve"> </w:t>
      </w:r>
      <w:proofErr w:type="spellStart"/>
      <w:r w:rsidRPr="004A2052">
        <w:rPr>
          <w:rFonts w:ascii="Arial" w:hAnsi="Arial"/>
          <w:b/>
          <w:bCs/>
          <w:rtl/>
        </w:rPr>
        <w:t>מדאו</w:t>
      </w:r>
      <w:proofErr w:type="spellEnd"/>
      <w:r w:rsidRPr="004A2052">
        <w:rPr>
          <w:rFonts w:ascii="Arial" w:hAnsi="Arial"/>
          <w:b/>
          <w:bCs/>
          <w:rtl/>
        </w:rPr>
        <w:t>':</w:t>
      </w:r>
      <w:r w:rsidRPr="004A2052">
        <w:rPr>
          <w:rFonts w:ascii="Arial" w:hAnsi="Arial"/>
          <w:rtl/>
        </w:rPr>
        <w:t xml:space="preserve"> לכאורה נראה </w:t>
      </w:r>
      <w:proofErr w:type="spellStart"/>
      <w:r w:rsidRPr="004A2052">
        <w:rPr>
          <w:rFonts w:ascii="Arial" w:hAnsi="Arial"/>
          <w:rtl/>
        </w:rPr>
        <w:t>דלדעת</w:t>
      </w:r>
      <w:proofErr w:type="spellEnd"/>
      <w:r w:rsidRPr="004A2052">
        <w:rPr>
          <w:rFonts w:ascii="Arial" w:hAnsi="Arial"/>
          <w:rtl/>
        </w:rPr>
        <w:t xml:space="preserve"> </w:t>
      </w:r>
      <w:proofErr w:type="spellStart"/>
      <w:r w:rsidRPr="004A2052">
        <w:rPr>
          <w:rFonts w:ascii="Arial" w:hAnsi="Arial"/>
          <w:rtl/>
        </w:rPr>
        <w:t>הר"ן</w:t>
      </w:r>
      <w:proofErr w:type="spellEnd"/>
      <w:r w:rsidRPr="004A2052">
        <w:rPr>
          <w:rFonts w:ascii="Arial" w:hAnsi="Arial"/>
          <w:rtl/>
        </w:rPr>
        <w:t xml:space="preserve"> דין </w:t>
      </w:r>
      <w:proofErr w:type="spellStart"/>
      <w:r w:rsidRPr="004A2052">
        <w:rPr>
          <w:rFonts w:ascii="Arial" w:hAnsi="Arial"/>
          <w:rtl/>
        </w:rPr>
        <w:t>דשיל"מ</w:t>
      </w:r>
      <w:proofErr w:type="spellEnd"/>
      <w:r w:rsidRPr="004A2052">
        <w:rPr>
          <w:rFonts w:ascii="Arial" w:hAnsi="Arial"/>
          <w:rtl/>
        </w:rPr>
        <w:t xml:space="preserve"> לא בטיל הוא מדאורייתא, אבל באמת גם </w:t>
      </w:r>
      <w:proofErr w:type="spellStart"/>
      <w:r w:rsidRPr="004A2052">
        <w:rPr>
          <w:rFonts w:ascii="Arial" w:hAnsi="Arial"/>
          <w:rtl/>
        </w:rPr>
        <w:t>הר"ן</w:t>
      </w:r>
      <w:proofErr w:type="spellEnd"/>
      <w:r w:rsidRPr="004A2052">
        <w:rPr>
          <w:rFonts w:ascii="Arial" w:hAnsi="Arial"/>
          <w:rtl/>
        </w:rPr>
        <w:t xml:space="preserve"> מודה דהוא דין דרבנן, </w:t>
      </w:r>
      <w:proofErr w:type="spellStart"/>
      <w:r w:rsidRPr="004A2052">
        <w:rPr>
          <w:rFonts w:ascii="Arial" w:hAnsi="Arial"/>
          <w:rtl/>
        </w:rPr>
        <w:t>כמש"כ</w:t>
      </w:r>
      <w:proofErr w:type="spellEnd"/>
      <w:r w:rsidRPr="004A2052">
        <w:rPr>
          <w:rFonts w:ascii="Arial" w:hAnsi="Arial"/>
          <w:rtl/>
        </w:rPr>
        <w:t xml:space="preserve"> </w:t>
      </w:r>
      <w:proofErr w:type="spellStart"/>
      <w:r w:rsidRPr="004A2052">
        <w:rPr>
          <w:rFonts w:ascii="Arial" w:hAnsi="Arial"/>
          <w:rtl/>
        </w:rPr>
        <w:t>הר"ן</w:t>
      </w:r>
      <w:proofErr w:type="spellEnd"/>
      <w:r w:rsidRPr="004A2052">
        <w:rPr>
          <w:rFonts w:ascii="Arial" w:hAnsi="Arial"/>
          <w:rtl/>
        </w:rPr>
        <w:t xml:space="preserve"> בפסחים ז: בדפי </w:t>
      </w:r>
      <w:proofErr w:type="spellStart"/>
      <w:r w:rsidRPr="004A2052">
        <w:rPr>
          <w:rFonts w:ascii="Arial" w:hAnsi="Arial"/>
          <w:rtl/>
        </w:rPr>
        <w:t>הרי"ף</w:t>
      </w:r>
      <w:proofErr w:type="spellEnd"/>
      <w:r w:rsidRPr="004A2052">
        <w:rPr>
          <w:rFonts w:ascii="Arial" w:hAnsi="Arial"/>
          <w:rtl/>
        </w:rPr>
        <w:t xml:space="preserve">, ובחי' </w:t>
      </w:r>
      <w:proofErr w:type="spellStart"/>
      <w:r w:rsidRPr="004A2052">
        <w:rPr>
          <w:rFonts w:ascii="Arial" w:hAnsi="Arial"/>
          <w:rtl/>
        </w:rPr>
        <w:t>הר"ן</w:t>
      </w:r>
      <w:proofErr w:type="spellEnd"/>
      <w:r w:rsidRPr="004A2052">
        <w:rPr>
          <w:rFonts w:ascii="Arial" w:hAnsi="Arial"/>
          <w:rtl/>
        </w:rPr>
        <w:t xml:space="preserve"> שם ד' ל. וכן דייק </w:t>
      </w:r>
      <w:proofErr w:type="spellStart"/>
      <w:r w:rsidRPr="004A2052">
        <w:rPr>
          <w:rFonts w:ascii="Arial" w:hAnsi="Arial"/>
          <w:rtl/>
        </w:rPr>
        <w:t>המהר"ץ</w:t>
      </w:r>
      <w:proofErr w:type="spellEnd"/>
      <w:r w:rsidRPr="004A2052">
        <w:rPr>
          <w:rFonts w:ascii="Arial" w:hAnsi="Arial"/>
          <w:rtl/>
        </w:rPr>
        <w:t xml:space="preserve"> חיות </w:t>
      </w:r>
      <w:proofErr w:type="spellStart"/>
      <w:r w:rsidRPr="004A2052">
        <w:rPr>
          <w:rFonts w:ascii="Arial" w:hAnsi="Arial"/>
          <w:rtl/>
        </w:rPr>
        <w:t>בב"מ</w:t>
      </w:r>
      <w:proofErr w:type="spellEnd"/>
      <w:r w:rsidRPr="004A2052">
        <w:rPr>
          <w:rFonts w:ascii="Arial" w:hAnsi="Arial"/>
          <w:rtl/>
        </w:rPr>
        <w:t xml:space="preserve"> </w:t>
      </w:r>
      <w:proofErr w:type="spellStart"/>
      <w:r w:rsidRPr="004A2052">
        <w:rPr>
          <w:rFonts w:ascii="Arial" w:hAnsi="Arial"/>
          <w:rtl/>
        </w:rPr>
        <w:t>נג</w:t>
      </w:r>
      <w:proofErr w:type="spellEnd"/>
      <w:r w:rsidRPr="004A2052">
        <w:rPr>
          <w:rFonts w:ascii="Arial" w:hAnsi="Arial"/>
          <w:rtl/>
        </w:rPr>
        <w:t xml:space="preserve"> מד' </w:t>
      </w:r>
      <w:proofErr w:type="spellStart"/>
      <w:r w:rsidRPr="004A2052">
        <w:rPr>
          <w:rFonts w:ascii="Arial" w:hAnsi="Arial"/>
          <w:rtl/>
        </w:rPr>
        <w:t>הר"ן</w:t>
      </w:r>
      <w:proofErr w:type="spellEnd"/>
      <w:r w:rsidRPr="004A2052">
        <w:rPr>
          <w:rFonts w:ascii="Arial" w:hAnsi="Arial"/>
          <w:rtl/>
        </w:rPr>
        <w:t xml:space="preserve"> בנדרים נב. ולטעם רש"י יותר פשוט שהוא מדרבנן. ובאמת כן מבואר </w:t>
      </w:r>
      <w:proofErr w:type="spellStart"/>
      <w:r w:rsidRPr="004A2052">
        <w:rPr>
          <w:rFonts w:ascii="Arial" w:hAnsi="Arial"/>
          <w:rtl/>
        </w:rPr>
        <w:t>בב"מ</w:t>
      </w:r>
      <w:proofErr w:type="spellEnd"/>
      <w:r w:rsidRPr="004A2052">
        <w:rPr>
          <w:rFonts w:ascii="Arial" w:hAnsi="Arial"/>
          <w:rtl/>
        </w:rPr>
        <w:t xml:space="preserve"> </w:t>
      </w:r>
      <w:proofErr w:type="spellStart"/>
      <w:r w:rsidRPr="004A2052">
        <w:rPr>
          <w:rFonts w:ascii="Arial" w:hAnsi="Arial"/>
          <w:rtl/>
        </w:rPr>
        <w:t>נג</w:t>
      </w:r>
      <w:proofErr w:type="spellEnd"/>
      <w:r w:rsidRPr="004A2052">
        <w:rPr>
          <w:rFonts w:ascii="Arial" w:hAnsi="Arial"/>
          <w:rtl/>
        </w:rPr>
        <w:t xml:space="preserve">. לפי </w:t>
      </w:r>
      <w:proofErr w:type="spellStart"/>
      <w:r w:rsidRPr="004A2052">
        <w:rPr>
          <w:rFonts w:ascii="Arial" w:hAnsi="Arial"/>
          <w:rtl/>
        </w:rPr>
        <w:t>פירש"י</w:t>
      </w:r>
      <w:proofErr w:type="spellEnd"/>
      <w:r w:rsidRPr="004A2052">
        <w:rPr>
          <w:rFonts w:ascii="Arial" w:hAnsi="Arial"/>
          <w:rtl/>
        </w:rPr>
        <w:t xml:space="preserve"> שם. וע"ע </w:t>
      </w:r>
      <w:proofErr w:type="spellStart"/>
      <w:r w:rsidRPr="004A2052">
        <w:rPr>
          <w:rFonts w:ascii="Arial" w:hAnsi="Arial"/>
          <w:rtl/>
        </w:rPr>
        <w:t>בתוס</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סט. ובשדי חמד הביא הרבה ראשונים </w:t>
      </w:r>
      <w:proofErr w:type="spellStart"/>
      <w:r w:rsidRPr="004A2052">
        <w:rPr>
          <w:rFonts w:ascii="Arial" w:hAnsi="Arial"/>
          <w:rtl/>
        </w:rPr>
        <w:t>דס"ל</w:t>
      </w:r>
      <w:proofErr w:type="spellEnd"/>
      <w:r w:rsidRPr="004A2052">
        <w:rPr>
          <w:rFonts w:ascii="Arial" w:hAnsi="Arial"/>
          <w:rtl/>
        </w:rPr>
        <w:t xml:space="preserve"> שהוא מדרבנן. </w:t>
      </w:r>
      <w:proofErr w:type="spellStart"/>
      <w:r w:rsidRPr="004A2052">
        <w:rPr>
          <w:rFonts w:ascii="Arial" w:hAnsi="Arial"/>
          <w:rtl/>
        </w:rPr>
        <w:t>ובמהר"ץ</w:t>
      </w:r>
      <w:proofErr w:type="spellEnd"/>
      <w:r w:rsidRPr="004A2052">
        <w:rPr>
          <w:rFonts w:ascii="Arial" w:hAnsi="Arial"/>
          <w:rtl/>
        </w:rPr>
        <w:t xml:space="preserve"> חיות (</w:t>
      </w:r>
      <w:proofErr w:type="spellStart"/>
      <w:r w:rsidRPr="004A2052">
        <w:rPr>
          <w:rFonts w:ascii="Arial" w:hAnsi="Arial"/>
          <w:rtl/>
        </w:rPr>
        <w:t>בב"מ</w:t>
      </w:r>
      <w:proofErr w:type="spellEnd"/>
      <w:r w:rsidRPr="004A2052">
        <w:rPr>
          <w:rFonts w:ascii="Arial" w:hAnsi="Arial"/>
          <w:rtl/>
        </w:rPr>
        <w:t xml:space="preserve"> </w:t>
      </w:r>
      <w:proofErr w:type="spellStart"/>
      <w:r w:rsidRPr="004A2052">
        <w:rPr>
          <w:rFonts w:ascii="Arial" w:hAnsi="Arial"/>
          <w:rtl/>
        </w:rPr>
        <w:t>נג</w:t>
      </w:r>
      <w:proofErr w:type="spellEnd"/>
      <w:r w:rsidRPr="004A2052">
        <w:rPr>
          <w:rFonts w:ascii="Arial" w:hAnsi="Arial"/>
          <w:rtl/>
        </w:rPr>
        <w:t xml:space="preserve">.) הביא כס"מ (מעילה פ"ז </w:t>
      </w:r>
      <w:proofErr w:type="spellStart"/>
      <w:r w:rsidRPr="004A2052">
        <w:rPr>
          <w:rFonts w:ascii="Arial" w:hAnsi="Arial"/>
          <w:rtl/>
        </w:rPr>
        <w:t>ה"ו</w:t>
      </w:r>
      <w:proofErr w:type="spellEnd"/>
      <w:r w:rsidRPr="004A2052">
        <w:rPr>
          <w:rFonts w:ascii="Arial" w:hAnsi="Arial"/>
          <w:rtl/>
        </w:rPr>
        <w:t xml:space="preserve">) </w:t>
      </w:r>
      <w:proofErr w:type="spellStart"/>
      <w:r w:rsidRPr="004A2052">
        <w:rPr>
          <w:rFonts w:ascii="Arial" w:hAnsi="Arial"/>
          <w:rtl/>
        </w:rPr>
        <w:t>דמ</w:t>
      </w:r>
      <w:r w:rsidRPr="004A2052">
        <w:rPr>
          <w:rFonts w:ascii="Arial" w:hAnsi="Arial" w:hint="cs"/>
          <w:rtl/>
        </w:rPr>
        <w:t>שמע</w:t>
      </w:r>
      <w:proofErr w:type="spellEnd"/>
      <w:r w:rsidRPr="004A2052">
        <w:rPr>
          <w:rFonts w:ascii="Arial" w:hAnsi="Arial"/>
          <w:rtl/>
        </w:rPr>
        <w:t xml:space="preserve"> שהוא מדאורייתא, ותמה ע"ז בשם פר"ח (ביו"ד ק </w:t>
      </w:r>
      <w:proofErr w:type="spellStart"/>
      <w:r w:rsidRPr="004A2052">
        <w:rPr>
          <w:rFonts w:ascii="Arial" w:hAnsi="Arial"/>
          <w:rtl/>
        </w:rPr>
        <w:t>סק"ג</w:t>
      </w:r>
      <w:proofErr w:type="spellEnd"/>
      <w:r w:rsidRPr="004A2052">
        <w:rPr>
          <w:rFonts w:ascii="Arial" w:hAnsi="Arial"/>
          <w:rtl/>
        </w:rPr>
        <w:t xml:space="preserve">), והביא </w:t>
      </w:r>
      <w:proofErr w:type="spellStart"/>
      <w:r w:rsidRPr="004A2052">
        <w:rPr>
          <w:rFonts w:ascii="Arial" w:hAnsi="Arial"/>
          <w:rtl/>
        </w:rPr>
        <w:t>מתוס</w:t>
      </w:r>
      <w:proofErr w:type="spellEnd"/>
      <w:r w:rsidRPr="004A2052">
        <w:rPr>
          <w:rFonts w:ascii="Arial" w:hAnsi="Arial"/>
          <w:rtl/>
        </w:rPr>
        <w:t xml:space="preserve">' מעילה כ"ב. דהוא מדרבנן. וע"ע שו"ת </w:t>
      </w:r>
      <w:proofErr w:type="spellStart"/>
      <w:r w:rsidRPr="004A2052">
        <w:rPr>
          <w:rFonts w:ascii="Arial" w:hAnsi="Arial"/>
          <w:rtl/>
        </w:rPr>
        <w:t>מהרש"ם</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w:t>
      </w:r>
      <w:proofErr w:type="spellStart"/>
      <w:r w:rsidRPr="004A2052">
        <w:rPr>
          <w:rFonts w:ascii="Arial" w:hAnsi="Arial"/>
          <w:rtl/>
        </w:rPr>
        <w:t>קס</w:t>
      </w:r>
      <w:proofErr w:type="spellEnd"/>
      <w:r w:rsidRPr="004A2052">
        <w:rPr>
          <w:rFonts w:ascii="Arial" w:hAnsi="Arial"/>
          <w:rtl/>
        </w:rPr>
        <w:t xml:space="preserve"> כ. [</w:t>
      </w:r>
      <w:proofErr w:type="spellStart"/>
      <w:r w:rsidRPr="004A2052">
        <w:rPr>
          <w:rFonts w:ascii="Arial" w:hAnsi="Arial"/>
          <w:rtl/>
        </w:rPr>
        <w:t>שו"ר</w:t>
      </w:r>
      <w:proofErr w:type="spellEnd"/>
      <w:r w:rsidRPr="004A2052">
        <w:rPr>
          <w:rFonts w:ascii="Arial" w:hAnsi="Arial"/>
          <w:rtl/>
        </w:rPr>
        <w:t xml:space="preserve"> </w:t>
      </w:r>
      <w:proofErr w:type="spellStart"/>
      <w:r w:rsidRPr="004A2052">
        <w:rPr>
          <w:rFonts w:ascii="Arial" w:hAnsi="Arial"/>
          <w:rtl/>
        </w:rPr>
        <w:t>בר"ן</w:t>
      </w:r>
      <w:proofErr w:type="spellEnd"/>
      <w:r w:rsidRPr="004A2052">
        <w:rPr>
          <w:rFonts w:ascii="Arial" w:hAnsi="Arial"/>
          <w:rtl/>
        </w:rPr>
        <w:t xml:space="preserve"> בנדרים נח ד"ה אכל שכ' </w:t>
      </w:r>
      <w:proofErr w:type="spellStart"/>
      <w:r w:rsidRPr="004A2052">
        <w:rPr>
          <w:rFonts w:ascii="Arial" w:hAnsi="Arial"/>
          <w:rtl/>
        </w:rPr>
        <w:t>חומרא</w:t>
      </w:r>
      <w:proofErr w:type="spellEnd"/>
      <w:r w:rsidRPr="004A2052">
        <w:rPr>
          <w:rFonts w:ascii="Arial" w:hAnsi="Arial"/>
          <w:rtl/>
        </w:rPr>
        <w:t xml:space="preserve"> בעלמא הוא, אמנם יש לדחות, ואכמ"ל.]</w:t>
      </w:r>
    </w:p>
    <w:p w14:paraId="4AB2FF5D" w14:textId="77777777" w:rsidR="00CF20B0" w:rsidRPr="004A2052" w:rsidRDefault="00CF20B0" w:rsidP="004A2052">
      <w:pPr>
        <w:tabs>
          <w:tab w:val="clear" w:pos="3628"/>
        </w:tabs>
        <w:rPr>
          <w:rFonts w:ascii="Arial" w:hAnsi="Arial"/>
          <w:rtl/>
        </w:rPr>
      </w:pPr>
      <w:r w:rsidRPr="004A2052">
        <w:rPr>
          <w:rFonts w:ascii="Arial" w:hAnsi="Arial"/>
          <w:b/>
          <w:bCs/>
          <w:rtl/>
        </w:rPr>
        <w:t xml:space="preserve">אם בהלך אחר הרוב נאמרה חומרת </w:t>
      </w:r>
      <w:proofErr w:type="spellStart"/>
      <w:r w:rsidRPr="004A2052">
        <w:rPr>
          <w:rFonts w:ascii="Arial" w:hAnsi="Arial"/>
          <w:b/>
          <w:bCs/>
          <w:rtl/>
        </w:rPr>
        <w:t>דשיל"מ</w:t>
      </w:r>
      <w:proofErr w:type="spellEnd"/>
      <w:r w:rsidRPr="004A2052">
        <w:rPr>
          <w:rFonts w:ascii="Arial" w:hAnsi="Arial"/>
          <w:b/>
          <w:bCs/>
          <w:rtl/>
        </w:rPr>
        <w:t xml:space="preserve">: </w:t>
      </w:r>
      <w:r w:rsidRPr="004A2052">
        <w:rPr>
          <w:rFonts w:ascii="Arial" w:hAnsi="Arial"/>
          <w:rtl/>
        </w:rPr>
        <w:t xml:space="preserve">ע' </w:t>
      </w:r>
      <w:proofErr w:type="spellStart"/>
      <w:r w:rsidRPr="004A2052">
        <w:rPr>
          <w:rFonts w:ascii="Arial" w:hAnsi="Arial"/>
          <w:rtl/>
        </w:rPr>
        <w:t>מל"מ</w:t>
      </w:r>
      <w:proofErr w:type="spellEnd"/>
      <w:r w:rsidRPr="004A2052">
        <w:rPr>
          <w:rFonts w:ascii="Arial" w:hAnsi="Arial"/>
          <w:b/>
          <w:bCs/>
          <w:rtl/>
        </w:rPr>
        <w:t xml:space="preserve"> </w:t>
      </w:r>
      <w:r w:rsidRPr="004A2052">
        <w:rPr>
          <w:rFonts w:ascii="Arial" w:hAnsi="Arial"/>
          <w:rtl/>
        </w:rPr>
        <w:t xml:space="preserve">מעילה פ"ז </w:t>
      </w:r>
      <w:proofErr w:type="spellStart"/>
      <w:r w:rsidRPr="004A2052">
        <w:rPr>
          <w:rFonts w:ascii="Arial" w:hAnsi="Arial"/>
          <w:rtl/>
        </w:rPr>
        <w:t>ה"ו</w:t>
      </w:r>
      <w:proofErr w:type="spellEnd"/>
      <w:r w:rsidRPr="004A2052">
        <w:rPr>
          <w:rFonts w:ascii="Arial" w:hAnsi="Arial"/>
          <w:rtl/>
        </w:rPr>
        <w:t xml:space="preserve"> ובס' המפתח שם.</w:t>
      </w:r>
    </w:p>
    <w:p w14:paraId="4FFB7324" w14:textId="55A5DB44" w:rsidR="00CF20B0" w:rsidRPr="004A2052" w:rsidRDefault="00CF20B0" w:rsidP="004A2052">
      <w:pPr>
        <w:tabs>
          <w:tab w:val="clear" w:pos="3628"/>
        </w:tabs>
        <w:rPr>
          <w:b/>
          <w:color w:val="FF0000"/>
        </w:rPr>
      </w:pPr>
      <w:r w:rsidRPr="004A2052">
        <w:rPr>
          <w:rFonts w:ascii="Arial" w:hAnsi="Arial"/>
          <w:b/>
          <w:bCs/>
          <w:rtl/>
        </w:rPr>
        <w:t xml:space="preserve">אם בס"ס נאמרה חומרת </w:t>
      </w:r>
      <w:proofErr w:type="spellStart"/>
      <w:r w:rsidRPr="004A2052">
        <w:rPr>
          <w:rFonts w:ascii="Arial" w:hAnsi="Arial"/>
          <w:b/>
          <w:bCs/>
          <w:rtl/>
        </w:rPr>
        <w:t>דשיל"מ</w:t>
      </w:r>
      <w:proofErr w:type="spellEnd"/>
      <w:r w:rsidRPr="004A2052">
        <w:rPr>
          <w:rFonts w:ascii="Arial" w:hAnsi="Arial"/>
          <w:b/>
          <w:bCs/>
          <w:rtl/>
        </w:rPr>
        <w:t xml:space="preserve">: </w:t>
      </w:r>
      <w:r w:rsidRPr="004A2052">
        <w:rPr>
          <w:rFonts w:ascii="Arial" w:hAnsi="Arial"/>
          <w:rtl/>
        </w:rPr>
        <w:t xml:space="preserve">מח' ביו"ד קי ס"ח </w:t>
      </w:r>
      <w:proofErr w:type="spellStart"/>
      <w:r w:rsidRPr="004A2052">
        <w:rPr>
          <w:rFonts w:ascii="Arial" w:hAnsi="Arial"/>
          <w:rtl/>
        </w:rPr>
        <w:t>ברמ"א</w:t>
      </w:r>
      <w:proofErr w:type="spellEnd"/>
      <w:r w:rsidRPr="004A2052">
        <w:rPr>
          <w:rFonts w:ascii="Arial" w:hAnsi="Arial"/>
          <w:rtl/>
        </w:rPr>
        <w:t xml:space="preserve">, וע' </w:t>
      </w:r>
      <w:proofErr w:type="spellStart"/>
      <w:r w:rsidRPr="004A2052">
        <w:rPr>
          <w:rFonts w:ascii="Arial" w:hAnsi="Arial"/>
          <w:rtl/>
        </w:rPr>
        <w:t>או"ח</w:t>
      </w:r>
      <w:proofErr w:type="spellEnd"/>
      <w:r w:rsidRPr="004A2052">
        <w:rPr>
          <w:rFonts w:ascii="Arial" w:hAnsi="Arial"/>
          <w:rtl/>
        </w:rPr>
        <w:t xml:space="preserve"> </w:t>
      </w:r>
      <w:proofErr w:type="spellStart"/>
      <w:r w:rsidRPr="004A2052">
        <w:rPr>
          <w:rFonts w:ascii="Arial" w:hAnsi="Arial"/>
          <w:rtl/>
        </w:rPr>
        <w:t>תסז</w:t>
      </w:r>
      <w:proofErr w:type="spellEnd"/>
      <w:r w:rsidRPr="004A2052">
        <w:rPr>
          <w:rFonts w:ascii="Arial" w:hAnsi="Arial"/>
          <w:rtl/>
        </w:rPr>
        <w:t xml:space="preserve"> סוף ס"ב </w:t>
      </w:r>
      <w:proofErr w:type="spellStart"/>
      <w:r w:rsidRPr="004A2052">
        <w:rPr>
          <w:rFonts w:ascii="Arial" w:hAnsi="Arial"/>
          <w:rtl/>
        </w:rPr>
        <w:t>ברמ"א</w:t>
      </w:r>
      <w:proofErr w:type="spellEnd"/>
      <w:r w:rsidRPr="004A2052">
        <w:rPr>
          <w:rFonts w:ascii="Arial" w:hAnsi="Arial"/>
          <w:rtl/>
        </w:rPr>
        <w:t xml:space="preserve"> ובביאור </w:t>
      </w:r>
      <w:proofErr w:type="spellStart"/>
      <w:r w:rsidRPr="004A2052">
        <w:rPr>
          <w:rFonts w:ascii="Arial" w:hAnsi="Arial"/>
          <w:rtl/>
        </w:rPr>
        <w:t>הגר"א</w:t>
      </w:r>
      <w:proofErr w:type="spellEnd"/>
      <w:r w:rsidRPr="004A2052">
        <w:rPr>
          <w:rFonts w:ascii="Arial" w:hAnsi="Arial"/>
          <w:rtl/>
        </w:rPr>
        <w:t xml:space="preserve"> </w:t>
      </w:r>
      <w:proofErr w:type="spellStart"/>
      <w:r w:rsidRPr="004A2052">
        <w:rPr>
          <w:rFonts w:ascii="Arial" w:hAnsi="Arial"/>
          <w:rtl/>
        </w:rPr>
        <w:t>ושעה"צ</w:t>
      </w:r>
      <w:proofErr w:type="spellEnd"/>
      <w:r w:rsidRPr="004A2052">
        <w:rPr>
          <w:rFonts w:ascii="Arial" w:hAnsi="Arial"/>
          <w:rtl/>
        </w:rPr>
        <w:t xml:space="preserve"> </w:t>
      </w:r>
      <w:proofErr w:type="spellStart"/>
      <w:r w:rsidRPr="004A2052">
        <w:rPr>
          <w:rFonts w:ascii="Arial" w:hAnsi="Arial"/>
          <w:rtl/>
        </w:rPr>
        <w:t>יט</w:t>
      </w:r>
      <w:proofErr w:type="spellEnd"/>
      <w:r w:rsidRPr="004A2052">
        <w:rPr>
          <w:rFonts w:ascii="Arial" w:hAnsi="Arial"/>
          <w:rtl/>
        </w:rPr>
        <w:t>.</w:t>
      </w:r>
    </w:p>
    <w:p w14:paraId="7C7D1C8B" w14:textId="77777777" w:rsidR="00CF20B0" w:rsidRPr="004A2052" w:rsidRDefault="00CF20B0" w:rsidP="004A2052">
      <w:pPr>
        <w:pStyle w:val="1"/>
        <w:tabs>
          <w:tab w:val="clear" w:pos="3628"/>
        </w:tabs>
        <w:spacing w:line="276" w:lineRule="auto"/>
        <w:rPr>
          <w:rtl/>
        </w:rPr>
      </w:pPr>
      <w:r w:rsidRPr="004A2052">
        <w:rPr>
          <w:rStyle w:val="11"/>
          <w:rFonts w:hint="cs"/>
          <w:rtl/>
        </w:rPr>
        <w:t xml:space="preserve">דבר </w:t>
      </w:r>
      <w:r w:rsidRPr="004A2052">
        <w:rPr>
          <w:rStyle w:val="11"/>
          <w:rFonts w:hint="eastAsia"/>
          <w:rtl/>
        </w:rPr>
        <w:t>ש</w:t>
      </w:r>
      <w:r w:rsidRPr="004A2052">
        <w:rPr>
          <w:rStyle w:val="11"/>
          <w:rFonts w:hint="cs"/>
          <w:rtl/>
        </w:rPr>
        <w:t>לא בא לעולם</w:t>
      </w:r>
      <w:r w:rsidRPr="004A2052">
        <w:rPr>
          <w:rFonts w:hint="cs"/>
          <w:rtl/>
        </w:rPr>
        <w:t>:</w:t>
      </w:r>
    </w:p>
    <w:p w14:paraId="66BCF2FC" w14:textId="5F1E1F37" w:rsidR="00CF20B0" w:rsidRPr="004A2052" w:rsidRDefault="00CF20B0" w:rsidP="004A2052">
      <w:pPr>
        <w:tabs>
          <w:tab w:val="clear" w:pos="3628"/>
        </w:tabs>
        <w:rPr>
          <w:rFonts w:ascii="Arial" w:hAnsi="Arial"/>
          <w:rtl/>
        </w:rPr>
      </w:pPr>
      <w:r w:rsidRPr="004A2052">
        <w:rPr>
          <w:rFonts w:ascii="Arial" w:hAnsi="Arial"/>
          <w:b/>
          <w:bCs/>
          <w:rtl/>
        </w:rPr>
        <w:t xml:space="preserve">הטעם: </w:t>
      </w:r>
      <w:r w:rsidRPr="004A2052">
        <w:rPr>
          <w:rFonts w:ascii="Arial" w:hAnsi="Arial"/>
          <w:rtl/>
        </w:rPr>
        <w:t xml:space="preserve">י"א </w:t>
      </w:r>
      <w:proofErr w:type="spellStart"/>
      <w:r w:rsidRPr="004A2052">
        <w:rPr>
          <w:rFonts w:ascii="Arial" w:hAnsi="Arial"/>
          <w:rtl/>
        </w:rPr>
        <w:t>דהטעם</w:t>
      </w:r>
      <w:proofErr w:type="spellEnd"/>
      <w:r w:rsidRPr="004A2052">
        <w:rPr>
          <w:rFonts w:ascii="Arial" w:hAnsi="Arial"/>
          <w:rtl/>
        </w:rPr>
        <w:t xml:space="preserve"> של מ"ד דאין מקנה משום </w:t>
      </w:r>
      <w:proofErr w:type="spellStart"/>
      <w:r w:rsidRPr="004A2052">
        <w:rPr>
          <w:rFonts w:ascii="Arial" w:hAnsi="Arial"/>
          <w:rtl/>
        </w:rPr>
        <w:t>גמ"ד</w:t>
      </w:r>
      <w:proofErr w:type="spellEnd"/>
      <w:r w:rsidRPr="004A2052">
        <w:rPr>
          <w:rFonts w:ascii="Arial" w:hAnsi="Arial"/>
          <w:rtl/>
        </w:rPr>
        <w:t xml:space="preserve">: </w:t>
      </w:r>
      <w:proofErr w:type="spellStart"/>
      <w:r w:rsidRPr="004A2052">
        <w:rPr>
          <w:rFonts w:ascii="Arial" w:hAnsi="Arial"/>
          <w:rtl/>
        </w:rPr>
        <w:t>שטמ"ק</w:t>
      </w:r>
      <w:proofErr w:type="spellEnd"/>
      <w:r w:rsidR="00722E82" w:rsidRPr="00722E82">
        <w:rPr>
          <w:rFonts w:ascii="Arial" w:hAnsi="Arial"/>
          <w:vertAlign w:val="superscript"/>
          <w:rtl/>
        </w:rPr>
        <w:t>&lt;</w:t>
      </w:r>
      <w:r w:rsidR="00722E82" w:rsidRPr="00722E82">
        <w:rPr>
          <w:rFonts w:ascii="Arial" w:hAnsi="Arial"/>
          <w:vertAlign w:val="superscript"/>
        </w:rPr>
        <w:t>sup&gt;87&lt;/sup</w:t>
      </w:r>
      <w:r w:rsidR="00722E82" w:rsidRPr="00722E82">
        <w:rPr>
          <w:rFonts w:ascii="Arial" w:hAnsi="Arial"/>
          <w:vertAlign w:val="superscript"/>
          <w:rtl/>
        </w:rPr>
        <w:t>&gt;</w:t>
      </w:r>
      <w:r w:rsidRPr="004A2052">
        <w:rPr>
          <w:rFonts w:ascii="Arial" w:hAnsi="Arial"/>
          <w:rtl/>
        </w:rPr>
        <w:t xml:space="preserve"> ב"ב </w:t>
      </w:r>
      <w:proofErr w:type="spellStart"/>
      <w:r w:rsidRPr="004A2052">
        <w:rPr>
          <w:rFonts w:ascii="Arial" w:hAnsi="Arial"/>
          <w:rtl/>
        </w:rPr>
        <w:t>קמב</w:t>
      </w:r>
      <w:proofErr w:type="spellEnd"/>
      <w:r w:rsidRPr="004A2052">
        <w:rPr>
          <w:rFonts w:ascii="Arial" w:hAnsi="Arial"/>
          <w:rtl/>
        </w:rPr>
        <w:t xml:space="preserve">: (בשיור בסוף הספר) בשם תוס' </w:t>
      </w:r>
      <w:proofErr w:type="spellStart"/>
      <w:r w:rsidRPr="004A2052">
        <w:rPr>
          <w:rFonts w:ascii="Arial" w:hAnsi="Arial"/>
          <w:rtl/>
        </w:rPr>
        <w:t>רא"ש</w:t>
      </w:r>
      <w:proofErr w:type="spellEnd"/>
      <w:r w:rsidRPr="004A2052">
        <w:rPr>
          <w:rFonts w:ascii="Arial" w:hAnsi="Arial"/>
          <w:rtl/>
        </w:rPr>
        <w:t xml:space="preserve"> וכ"ה בפסקי </w:t>
      </w:r>
      <w:proofErr w:type="spellStart"/>
      <w:r w:rsidRPr="004A2052">
        <w:rPr>
          <w:rFonts w:ascii="Arial" w:hAnsi="Arial"/>
          <w:rtl/>
        </w:rPr>
        <w:t>הרא"ש</w:t>
      </w:r>
      <w:proofErr w:type="spellEnd"/>
      <w:r w:rsidRPr="004A2052">
        <w:rPr>
          <w:rFonts w:ascii="Arial" w:hAnsi="Arial"/>
          <w:rtl/>
        </w:rPr>
        <w:t xml:space="preserve"> ביבמות פ"ז סי' ד. </w:t>
      </w:r>
      <w:proofErr w:type="spellStart"/>
      <w:r w:rsidRPr="004A2052">
        <w:rPr>
          <w:rFonts w:ascii="Arial" w:hAnsi="Arial"/>
          <w:rtl/>
        </w:rPr>
        <w:t>נמוק"י</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סו</w:t>
      </w:r>
      <w:proofErr w:type="spellEnd"/>
      <w:r w:rsidRPr="004A2052">
        <w:rPr>
          <w:rFonts w:ascii="Arial" w:hAnsi="Arial"/>
          <w:rtl/>
        </w:rPr>
        <w:t>: (</w:t>
      </w:r>
      <w:proofErr w:type="spellStart"/>
      <w:r w:rsidRPr="004A2052">
        <w:rPr>
          <w:rFonts w:ascii="Arial" w:hAnsi="Arial"/>
          <w:rtl/>
        </w:rPr>
        <w:t>לז</w:t>
      </w:r>
      <w:proofErr w:type="spellEnd"/>
      <w:r w:rsidRPr="004A2052">
        <w:rPr>
          <w:rFonts w:ascii="Arial" w:hAnsi="Arial"/>
          <w:rtl/>
        </w:rPr>
        <w:t xml:space="preserve">: בד' </w:t>
      </w:r>
      <w:proofErr w:type="spellStart"/>
      <w:r w:rsidRPr="004A2052">
        <w:rPr>
          <w:rFonts w:ascii="Arial" w:hAnsi="Arial"/>
          <w:rtl/>
        </w:rPr>
        <w:t>הרי"ף</w:t>
      </w:r>
      <w:proofErr w:type="spellEnd"/>
      <w:r w:rsidRPr="004A2052">
        <w:rPr>
          <w:rFonts w:ascii="Arial" w:hAnsi="Arial"/>
          <w:rtl/>
        </w:rPr>
        <w:t xml:space="preserve">), הובא בדרישה </w:t>
      </w:r>
      <w:proofErr w:type="spellStart"/>
      <w:r w:rsidRPr="004A2052">
        <w:rPr>
          <w:rFonts w:ascii="Arial" w:hAnsi="Arial"/>
          <w:rtl/>
        </w:rPr>
        <w:t>חו"מ</w:t>
      </w:r>
      <w:proofErr w:type="spellEnd"/>
      <w:r w:rsidRPr="004A2052">
        <w:rPr>
          <w:rFonts w:ascii="Arial" w:hAnsi="Arial"/>
          <w:rtl/>
        </w:rPr>
        <w:t xml:space="preserve"> רט ג (בשם </w:t>
      </w:r>
      <w:proofErr w:type="spellStart"/>
      <w:r w:rsidRPr="004A2052">
        <w:rPr>
          <w:rFonts w:ascii="Arial" w:hAnsi="Arial"/>
          <w:rtl/>
        </w:rPr>
        <w:t>הר"ן</w:t>
      </w:r>
      <w:proofErr w:type="spellEnd"/>
      <w:r w:rsidRPr="004A2052">
        <w:rPr>
          <w:rFonts w:ascii="Arial" w:hAnsi="Arial"/>
          <w:rtl/>
        </w:rPr>
        <w:t>). אמרי בינה (</w:t>
      </w:r>
      <w:proofErr w:type="spellStart"/>
      <w:r w:rsidRPr="004A2052">
        <w:rPr>
          <w:rFonts w:ascii="Arial" w:hAnsi="Arial"/>
          <w:rtl/>
        </w:rPr>
        <w:t>הלואה</w:t>
      </w:r>
      <w:proofErr w:type="spellEnd"/>
      <w:r w:rsidRPr="004A2052">
        <w:rPr>
          <w:rFonts w:ascii="Arial" w:hAnsi="Arial"/>
          <w:rtl/>
        </w:rPr>
        <w:t xml:space="preserve"> </w:t>
      </w:r>
      <w:proofErr w:type="spellStart"/>
      <w:r w:rsidRPr="004A2052">
        <w:rPr>
          <w:rFonts w:ascii="Arial" w:hAnsi="Arial"/>
          <w:rtl/>
        </w:rPr>
        <w:t>סג</w:t>
      </w:r>
      <w:proofErr w:type="spellEnd"/>
      <w:r w:rsidRPr="004A2052">
        <w:rPr>
          <w:rFonts w:ascii="Arial" w:hAnsi="Arial"/>
          <w:rtl/>
        </w:rPr>
        <w:t xml:space="preserve"> </w:t>
      </w:r>
      <w:proofErr w:type="spellStart"/>
      <w:r w:rsidRPr="004A2052">
        <w:rPr>
          <w:rFonts w:ascii="Arial" w:hAnsi="Arial"/>
          <w:rtl/>
        </w:rPr>
        <w:t>יח</w:t>
      </w:r>
      <w:proofErr w:type="spellEnd"/>
      <w:r w:rsidRPr="004A2052">
        <w:rPr>
          <w:rFonts w:ascii="Arial" w:hAnsi="Arial"/>
          <w:rtl/>
        </w:rPr>
        <w:t xml:space="preserve"> ד"ה ברם) ע"פ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טז</w:t>
      </w:r>
      <w:proofErr w:type="spellEnd"/>
      <w:r w:rsidRPr="004A2052">
        <w:rPr>
          <w:rFonts w:ascii="Arial" w:hAnsi="Arial"/>
          <w:rtl/>
        </w:rPr>
        <w:t xml:space="preserve"> ומרדכי שם. משפט שלום </w:t>
      </w:r>
      <w:proofErr w:type="spellStart"/>
      <w:r w:rsidRPr="004A2052">
        <w:rPr>
          <w:rFonts w:ascii="Arial" w:hAnsi="Arial"/>
          <w:rtl/>
        </w:rPr>
        <w:t>למהרש"ם</w:t>
      </w:r>
      <w:proofErr w:type="spellEnd"/>
      <w:r w:rsidRPr="004A2052">
        <w:rPr>
          <w:rFonts w:ascii="Arial" w:hAnsi="Arial"/>
          <w:rtl/>
        </w:rPr>
        <w:t xml:space="preserve"> </w:t>
      </w:r>
      <w:proofErr w:type="spellStart"/>
      <w:r w:rsidRPr="004A2052">
        <w:rPr>
          <w:rFonts w:ascii="Arial" w:hAnsi="Arial"/>
          <w:rtl/>
        </w:rPr>
        <w:t>מבערז'אן</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ריב (ע"ש מקורות נוספים), וכן בעין רועים ע' </w:t>
      </w:r>
      <w:proofErr w:type="spellStart"/>
      <w:r w:rsidRPr="004A2052">
        <w:rPr>
          <w:rFonts w:ascii="Arial" w:hAnsi="Arial"/>
          <w:rtl/>
        </w:rPr>
        <w:t>דשלב"ל</w:t>
      </w:r>
      <w:proofErr w:type="spellEnd"/>
      <w:r w:rsidRPr="004A2052">
        <w:rPr>
          <w:rFonts w:ascii="Arial" w:hAnsi="Arial"/>
          <w:rtl/>
        </w:rPr>
        <w:t xml:space="preserve"> ז. ספר העיקרים </w:t>
      </w:r>
      <w:proofErr w:type="spellStart"/>
      <w:r w:rsidRPr="004A2052">
        <w:rPr>
          <w:rFonts w:ascii="Arial" w:hAnsi="Arial"/>
          <w:rtl/>
        </w:rPr>
        <w:t>לר"ש</w:t>
      </w:r>
      <w:proofErr w:type="spellEnd"/>
      <w:r w:rsidRPr="004A2052">
        <w:rPr>
          <w:rFonts w:ascii="Arial" w:hAnsi="Arial"/>
          <w:rtl/>
        </w:rPr>
        <w:t xml:space="preserve"> איגר עיקר אין אדם מקנה וכו' אשכול א'. [</w:t>
      </w:r>
      <w:proofErr w:type="spellStart"/>
      <w:r w:rsidRPr="004A2052">
        <w:rPr>
          <w:rFonts w:ascii="Arial" w:hAnsi="Arial"/>
          <w:rtl/>
        </w:rPr>
        <w:t>ובתוס</w:t>
      </w:r>
      <w:proofErr w:type="spellEnd"/>
      <w:r w:rsidRPr="004A2052">
        <w:rPr>
          <w:rFonts w:ascii="Arial" w:hAnsi="Arial"/>
          <w:rtl/>
        </w:rPr>
        <w:t xml:space="preserve">' נדרים לד: ד"ה ואמר, </w:t>
      </w:r>
      <w:proofErr w:type="spellStart"/>
      <w:r w:rsidRPr="004A2052">
        <w:rPr>
          <w:rFonts w:ascii="Arial" w:hAnsi="Arial"/>
          <w:rtl/>
        </w:rPr>
        <w:t>וברא"ש</w:t>
      </w:r>
      <w:proofErr w:type="spellEnd"/>
      <w:r w:rsidRPr="004A2052">
        <w:rPr>
          <w:rFonts w:ascii="Arial" w:hAnsi="Arial"/>
          <w:rtl/>
        </w:rPr>
        <w:t xml:space="preserve"> שם ד"ה להורישה כ' </w:t>
      </w:r>
      <w:proofErr w:type="spellStart"/>
      <w:r w:rsidRPr="004A2052">
        <w:rPr>
          <w:rFonts w:ascii="Arial" w:hAnsi="Arial"/>
          <w:rtl/>
        </w:rPr>
        <w:t>דהפקר</w:t>
      </w:r>
      <w:proofErr w:type="spellEnd"/>
      <w:r w:rsidRPr="004A2052">
        <w:rPr>
          <w:rFonts w:ascii="Arial" w:hAnsi="Arial"/>
          <w:rtl/>
        </w:rPr>
        <w:t xml:space="preserve"> שיכול לתפסו יכול להקדישו. וע"ע תוס' כתובות צא: (ד"ה </w:t>
      </w:r>
      <w:proofErr w:type="spellStart"/>
      <w:r w:rsidRPr="004A2052">
        <w:rPr>
          <w:rFonts w:ascii="Arial" w:hAnsi="Arial"/>
          <w:rtl/>
        </w:rPr>
        <w:t>דזבנה</w:t>
      </w:r>
      <w:proofErr w:type="spellEnd"/>
      <w:r w:rsidRPr="004A2052">
        <w:rPr>
          <w:rFonts w:ascii="Arial" w:hAnsi="Arial"/>
          <w:rtl/>
        </w:rPr>
        <w:t xml:space="preserve">) </w:t>
      </w:r>
      <w:proofErr w:type="spellStart"/>
      <w:r w:rsidRPr="004A2052">
        <w:rPr>
          <w:rFonts w:ascii="Arial" w:hAnsi="Arial"/>
          <w:rtl/>
        </w:rPr>
        <w:t>וברא"ש</w:t>
      </w:r>
      <w:proofErr w:type="spellEnd"/>
      <w:r w:rsidRPr="004A2052">
        <w:rPr>
          <w:rFonts w:ascii="Arial" w:hAnsi="Arial"/>
          <w:rtl/>
        </w:rPr>
        <w:t xml:space="preserve"> שם </w:t>
      </w:r>
      <w:proofErr w:type="spellStart"/>
      <w:r w:rsidRPr="004A2052">
        <w:rPr>
          <w:rFonts w:ascii="Arial" w:hAnsi="Arial"/>
          <w:rtl/>
        </w:rPr>
        <w:t>דבירושה</w:t>
      </w:r>
      <w:proofErr w:type="spellEnd"/>
      <w:r w:rsidRPr="004A2052">
        <w:rPr>
          <w:rFonts w:ascii="Arial" w:hAnsi="Arial"/>
          <w:rtl/>
        </w:rPr>
        <w:t xml:space="preserve"> אם מברר איזה שדה יכול למכור לפני שירש. וע"ע תוס' </w:t>
      </w:r>
      <w:proofErr w:type="spellStart"/>
      <w:r w:rsidRPr="004A2052">
        <w:rPr>
          <w:rFonts w:ascii="Arial" w:hAnsi="Arial"/>
          <w:rtl/>
        </w:rPr>
        <w:t>ב"מ</w:t>
      </w:r>
      <w:proofErr w:type="spellEnd"/>
      <w:r w:rsidRPr="004A2052">
        <w:rPr>
          <w:rFonts w:ascii="Arial" w:hAnsi="Arial"/>
          <w:rtl/>
        </w:rPr>
        <w:t xml:space="preserve"> לג: ד"ה כגון]. </w:t>
      </w:r>
      <w:proofErr w:type="spellStart"/>
      <w:r w:rsidRPr="004A2052">
        <w:rPr>
          <w:rFonts w:ascii="Arial" w:hAnsi="Arial"/>
          <w:rtl/>
        </w:rPr>
        <w:t>ובנוב"י</w:t>
      </w:r>
      <w:proofErr w:type="spellEnd"/>
      <w:r w:rsidRPr="004A2052">
        <w:rPr>
          <w:rFonts w:ascii="Arial" w:hAnsi="Arial"/>
          <w:rtl/>
        </w:rPr>
        <w:t xml:space="preserve"> </w:t>
      </w:r>
      <w:proofErr w:type="spellStart"/>
      <w:r w:rsidRPr="004A2052">
        <w:rPr>
          <w:rFonts w:ascii="Arial" w:hAnsi="Arial"/>
          <w:rtl/>
        </w:rPr>
        <w:t>תנינא</w:t>
      </w:r>
      <w:proofErr w:type="spellEnd"/>
      <w:r w:rsidRPr="004A2052">
        <w:rPr>
          <w:rFonts w:ascii="Arial" w:hAnsi="Arial"/>
          <w:rtl/>
        </w:rPr>
        <w:t xml:space="preserve"> </w:t>
      </w:r>
      <w:proofErr w:type="spellStart"/>
      <w:r w:rsidRPr="004A2052">
        <w:rPr>
          <w:rFonts w:ascii="Arial" w:hAnsi="Arial"/>
          <w:rtl/>
        </w:rPr>
        <w:t>אה"ע</w:t>
      </w:r>
      <w:proofErr w:type="spellEnd"/>
      <w:r w:rsidRPr="004A2052">
        <w:rPr>
          <w:rFonts w:ascii="Arial" w:hAnsi="Arial"/>
          <w:rtl/>
        </w:rPr>
        <w:t xml:space="preserve"> נד </w:t>
      </w:r>
      <w:proofErr w:type="spellStart"/>
      <w:r w:rsidRPr="004A2052">
        <w:rPr>
          <w:rFonts w:ascii="Arial" w:hAnsi="Arial"/>
          <w:rtl/>
        </w:rPr>
        <w:t>יב</w:t>
      </w:r>
      <w:proofErr w:type="spellEnd"/>
      <w:r w:rsidRPr="004A2052">
        <w:rPr>
          <w:rFonts w:ascii="Arial" w:hAnsi="Arial"/>
          <w:rtl/>
        </w:rPr>
        <w:t xml:space="preserve"> כתב שאינו משום </w:t>
      </w:r>
      <w:proofErr w:type="spellStart"/>
      <w:r w:rsidRPr="004A2052">
        <w:rPr>
          <w:rFonts w:ascii="Arial" w:hAnsi="Arial"/>
          <w:rtl/>
        </w:rPr>
        <w:t>גמ"ד</w:t>
      </w:r>
      <w:proofErr w:type="spellEnd"/>
      <w:r w:rsidRPr="004A2052">
        <w:rPr>
          <w:rFonts w:ascii="Arial" w:hAnsi="Arial"/>
          <w:rtl/>
        </w:rPr>
        <w:t xml:space="preserve">. ויתכן לדייק </w:t>
      </w:r>
      <w:proofErr w:type="spellStart"/>
      <w:r w:rsidRPr="004A2052">
        <w:rPr>
          <w:rFonts w:ascii="Arial" w:hAnsi="Arial"/>
          <w:rtl/>
        </w:rPr>
        <w:t>בריב"ש</w:t>
      </w:r>
      <w:proofErr w:type="spellEnd"/>
      <w:r w:rsidRPr="004A2052">
        <w:rPr>
          <w:rFonts w:ascii="Arial" w:hAnsi="Arial"/>
          <w:rtl/>
        </w:rPr>
        <w:t xml:space="preserve"> (סי' שכח) שסובר ג"כ שאינו משום </w:t>
      </w:r>
      <w:proofErr w:type="spellStart"/>
      <w:r w:rsidRPr="004A2052">
        <w:rPr>
          <w:rFonts w:ascii="Arial" w:hAnsi="Arial"/>
          <w:rtl/>
        </w:rPr>
        <w:t>גמ"ד</w:t>
      </w:r>
      <w:proofErr w:type="spellEnd"/>
      <w:r w:rsidRPr="004A2052">
        <w:rPr>
          <w:rFonts w:ascii="Arial" w:hAnsi="Arial"/>
          <w:rtl/>
        </w:rPr>
        <w:t>.</w:t>
      </w:r>
    </w:p>
    <w:p w14:paraId="6BC7DC7B" w14:textId="77777777" w:rsidR="00722E82" w:rsidRDefault="00722E82" w:rsidP="00722E82">
      <w:pPr>
        <w:rPr>
          <w:rtl/>
        </w:rPr>
      </w:pPr>
      <w:r>
        <w:rPr>
          <w:rtl/>
        </w:rPr>
        <w:t>&lt;</w:t>
      </w:r>
      <w:r>
        <w:t>small&gt;&lt;sup&gt;87&lt;/sup</w:t>
      </w:r>
      <w:r>
        <w:rPr>
          <w:rtl/>
        </w:rPr>
        <w:t>&gt;</w:t>
      </w:r>
      <w:proofErr w:type="spellStart"/>
      <w:r>
        <w:rPr>
          <w:rtl/>
        </w:rPr>
        <w:t>השטמ"ק</w:t>
      </w:r>
      <w:proofErr w:type="spellEnd"/>
      <w:r>
        <w:rPr>
          <w:rtl/>
        </w:rPr>
        <w:t xml:space="preserve"> </w:t>
      </w:r>
      <w:proofErr w:type="spellStart"/>
      <w:r>
        <w:rPr>
          <w:rtl/>
        </w:rPr>
        <w:t>מיירי</w:t>
      </w:r>
      <w:proofErr w:type="spellEnd"/>
      <w:r>
        <w:rPr>
          <w:rtl/>
        </w:rPr>
        <w:t xml:space="preserve"> במקנה למי שלא בא לעולם ולא שהחפץ שבא להקנותו לא בא לעולם (אך בפשטות עניינם שווה).&lt;/</w:t>
      </w:r>
      <w:r>
        <w:t>small</w:t>
      </w:r>
      <w:r>
        <w:rPr>
          <w:rtl/>
        </w:rPr>
        <w:t>&gt;</w:t>
      </w:r>
    </w:p>
    <w:p w14:paraId="79C29C5D" w14:textId="3E8EDDB4" w:rsidR="00CF20B0" w:rsidRPr="004A2052" w:rsidRDefault="00CF20B0" w:rsidP="004A2052">
      <w:pPr>
        <w:tabs>
          <w:tab w:val="clear" w:pos="3628"/>
        </w:tabs>
        <w:rPr>
          <w:rFonts w:ascii="Arial" w:hAnsi="Arial"/>
          <w:rtl/>
        </w:rPr>
      </w:pPr>
      <w:r w:rsidRPr="004A2052">
        <w:rPr>
          <w:rFonts w:ascii="Arial" w:hAnsi="Arial"/>
          <w:rtl/>
        </w:rPr>
        <w:t>וי"א שהטעם משום שאינו בעלים</w:t>
      </w:r>
      <w:r w:rsidR="00722E82" w:rsidRPr="00722E82">
        <w:rPr>
          <w:rFonts w:ascii="Arial" w:hAnsi="Arial"/>
          <w:vertAlign w:val="superscript"/>
          <w:rtl/>
        </w:rPr>
        <w:t>&lt;</w:t>
      </w:r>
      <w:r w:rsidR="00722E82" w:rsidRPr="00722E82">
        <w:rPr>
          <w:rFonts w:ascii="Arial" w:hAnsi="Arial"/>
          <w:vertAlign w:val="superscript"/>
        </w:rPr>
        <w:t>sup&gt;88&lt;/sup</w:t>
      </w:r>
      <w:r w:rsidR="00722E82" w:rsidRPr="00722E82">
        <w:rPr>
          <w:rFonts w:ascii="Arial" w:hAnsi="Arial"/>
          <w:vertAlign w:val="superscript"/>
          <w:rtl/>
        </w:rPr>
        <w:t>&gt;</w:t>
      </w:r>
      <w:r w:rsidRPr="004A2052">
        <w:rPr>
          <w:rFonts w:ascii="Arial" w:hAnsi="Arial"/>
          <w:rtl/>
        </w:rPr>
        <w:t xml:space="preserve"> [והכוונה שכיון שאין לו </w:t>
      </w:r>
      <w:proofErr w:type="spellStart"/>
      <w:r w:rsidRPr="004A2052">
        <w:rPr>
          <w:rFonts w:ascii="Arial" w:hAnsi="Arial"/>
          <w:rtl/>
        </w:rPr>
        <w:t>כח</w:t>
      </w:r>
      <w:proofErr w:type="spellEnd"/>
      <w:r w:rsidRPr="004A2052">
        <w:rPr>
          <w:rFonts w:ascii="Arial" w:hAnsi="Arial"/>
          <w:rtl/>
        </w:rPr>
        <w:t xml:space="preserve"> להחיל כעת אין ממש במעשה שלו וקביעתו אינה קביעה]: </w:t>
      </w:r>
      <w:proofErr w:type="spellStart"/>
      <w:r w:rsidRPr="004A2052">
        <w:rPr>
          <w:rFonts w:ascii="Arial" w:hAnsi="Arial"/>
          <w:rtl/>
        </w:rPr>
        <w:t>קה"י</w:t>
      </w:r>
      <w:proofErr w:type="spellEnd"/>
      <w:r w:rsidRPr="004A2052">
        <w:rPr>
          <w:rFonts w:ascii="Arial" w:hAnsi="Arial"/>
          <w:rtl/>
        </w:rPr>
        <w:t xml:space="preserve"> גיטין </w:t>
      </w:r>
      <w:proofErr w:type="spellStart"/>
      <w:r w:rsidRPr="004A2052">
        <w:rPr>
          <w:rFonts w:ascii="Arial" w:hAnsi="Arial"/>
          <w:rtl/>
        </w:rPr>
        <w:t>כט</w:t>
      </w:r>
      <w:proofErr w:type="spellEnd"/>
      <w:r w:rsidRPr="004A2052">
        <w:rPr>
          <w:rFonts w:ascii="Arial" w:hAnsi="Arial"/>
          <w:rtl/>
        </w:rPr>
        <w:t xml:space="preserve"> (ד"ה </w:t>
      </w:r>
      <w:proofErr w:type="spellStart"/>
      <w:r w:rsidRPr="004A2052">
        <w:rPr>
          <w:rFonts w:ascii="Arial" w:hAnsi="Arial"/>
          <w:rtl/>
        </w:rPr>
        <w:t>ולכאו</w:t>
      </w:r>
      <w:proofErr w:type="spellEnd"/>
      <w:r w:rsidRPr="004A2052">
        <w:rPr>
          <w:rFonts w:ascii="Arial" w:hAnsi="Arial"/>
          <w:rtl/>
        </w:rPr>
        <w:t xml:space="preserve">') ונדרים ג </w:t>
      </w:r>
      <w:proofErr w:type="spellStart"/>
      <w:r w:rsidRPr="004A2052">
        <w:rPr>
          <w:rFonts w:ascii="Arial" w:hAnsi="Arial"/>
          <w:rtl/>
        </w:rPr>
        <w:t>ג</w:t>
      </w:r>
      <w:proofErr w:type="spellEnd"/>
      <w:r w:rsidRPr="004A2052">
        <w:rPr>
          <w:rFonts w:ascii="Arial" w:hAnsi="Arial"/>
          <w:rtl/>
        </w:rPr>
        <w:t xml:space="preserve"> (ד"ה ועיקר), חי' </w:t>
      </w:r>
      <w:proofErr w:type="spellStart"/>
      <w:r w:rsidRPr="004A2052">
        <w:rPr>
          <w:rFonts w:ascii="Arial" w:hAnsi="Arial"/>
          <w:rtl/>
        </w:rPr>
        <w:t>הגר"ח</w:t>
      </w:r>
      <w:proofErr w:type="spellEnd"/>
      <w:r w:rsidRPr="004A2052">
        <w:rPr>
          <w:rFonts w:ascii="Arial" w:hAnsi="Arial"/>
          <w:rtl/>
        </w:rPr>
        <w:t xml:space="preserve"> סטנסיל סי' קצו (עמ' </w:t>
      </w:r>
      <w:proofErr w:type="spellStart"/>
      <w:r w:rsidRPr="004A2052">
        <w:rPr>
          <w:rFonts w:ascii="Arial" w:hAnsi="Arial"/>
          <w:rtl/>
        </w:rPr>
        <w:t>קיב</w:t>
      </w:r>
      <w:proofErr w:type="spellEnd"/>
      <w:r w:rsidRPr="004A2052">
        <w:rPr>
          <w:rFonts w:ascii="Arial" w:hAnsi="Arial"/>
          <w:rtl/>
        </w:rPr>
        <w:t xml:space="preserve">), אבי עזרי מכירה </w:t>
      </w:r>
      <w:proofErr w:type="spellStart"/>
      <w:r w:rsidRPr="004A2052">
        <w:rPr>
          <w:rFonts w:ascii="Arial" w:hAnsi="Arial"/>
          <w:rtl/>
        </w:rPr>
        <w:t>כב</w:t>
      </w:r>
      <w:proofErr w:type="spellEnd"/>
      <w:r w:rsidRPr="004A2052">
        <w:rPr>
          <w:rFonts w:ascii="Arial" w:hAnsi="Arial"/>
          <w:rtl/>
        </w:rPr>
        <w:t xml:space="preserve"> ט (ד"ה ואשר), וע"ע </w:t>
      </w:r>
      <w:proofErr w:type="spellStart"/>
      <w:r w:rsidRPr="004A2052">
        <w:rPr>
          <w:rFonts w:ascii="Arial" w:hAnsi="Arial"/>
          <w:rtl/>
        </w:rPr>
        <w:t>חזו"א</w:t>
      </w:r>
      <w:proofErr w:type="spellEnd"/>
      <w:r w:rsidRPr="004A2052">
        <w:rPr>
          <w:rFonts w:ascii="Arial" w:hAnsi="Arial"/>
          <w:rtl/>
        </w:rPr>
        <w:t xml:space="preserve"> דמאי סי' </w:t>
      </w:r>
      <w:proofErr w:type="spellStart"/>
      <w:r w:rsidRPr="004A2052">
        <w:rPr>
          <w:rFonts w:ascii="Arial" w:hAnsi="Arial"/>
          <w:rtl/>
        </w:rPr>
        <w:t>יז</w:t>
      </w:r>
      <w:proofErr w:type="spellEnd"/>
      <w:r w:rsidRPr="004A2052">
        <w:rPr>
          <w:rFonts w:ascii="Arial" w:hAnsi="Arial"/>
          <w:rtl/>
        </w:rPr>
        <w:t xml:space="preserve">, וע"ע חי' </w:t>
      </w:r>
      <w:proofErr w:type="spellStart"/>
      <w:r w:rsidRPr="004A2052">
        <w:rPr>
          <w:rFonts w:ascii="Arial" w:hAnsi="Arial"/>
          <w:rtl/>
        </w:rPr>
        <w:t>הגרש"ש</w:t>
      </w:r>
      <w:proofErr w:type="spellEnd"/>
      <w:r w:rsidRPr="004A2052">
        <w:rPr>
          <w:rFonts w:ascii="Arial" w:hAnsi="Arial"/>
          <w:rtl/>
        </w:rPr>
        <w:t xml:space="preserve"> ב"ב סי' ל.</w:t>
      </w:r>
    </w:p>
    <w:p w14:paraId="590348DA" w14:textId="77777777" w:rsidR="00722E82" w:rsidRDefault="00722E82" w:rsidP="00722E82">
      <w:pPr>
        <w:rPr>
          <w:rtl/>
        </w:rPr>
      </w:pPr>
      <w:r>
        <w:rPr>
          <w:rtl/>
        </w:rPr>
        <w:t>&lt;</w:t>
      </w:r>
      <w:r>
        <w:t>small&gt;&lt;sup&gt;88&lt;/sup</w:t>
      </w:r>
      <w:r>
        <w:rPr>
          <w:rtl/>
        </w:rPr>
        <w:t>&gt;</w:t>
      </w:r>
      <w:proofErr w:type="spellStart"/>
      <w:r>
        <w:rPr>
          <w:rtl/>
        </w:rPr>
        <w:t>לכאו</w:t>
      </w:r>
      <w:proofErr w:type="spellEnd"/>
      <w:r>
        <w:rPr>
          <w:rtl/>
        </w:rPr>
        <w:t xml:space="preserve">' גם לשיטה זו צ"ל דיש גם </w:t>
      </w:r>
      <w:proofErr w:type="spellStart"/>
      <w:r>
        <w:rPr>
          <w:rtl/>
        </w:rPr>
        <w:t>סברא</w:t>
      </w:r>
      <w:proofErr w:type="spellEnd"/>
      <w:r>
        <w:rPr>
          <w:rtl/>
        </w:rPr>
        <w:t xml:space="preserve"> של </w:t>
      </w:r>
      <w:proofErr w:type="spellStart"/>
      <w:r>
        <w:rPr>
          <w:rtl/>
        </w:rPr>
        <w:t>גמ"ד</w:t>
      </w:r>
      <w:proofErr w:type="spellEnd"/>
      <w:r>
        <w:rPr>
          <w:rtl/>
        </w:rPr>
        <w:t xml:space="preserve"> - בלא </w:t>
      </w:r>
      <w:proofErr w:type="spellStart"/>
      <w:r>
        <w:rPr>
          <w:rtl/>
        </w:rPr>
        <w:t>עבידי</w:t>
      </w:r>
      <w:proofErr w:type="spellEnd"/>
      <w:r>
        <w:rPr>
          <w:rtl/>
        </w:rPr>
        <w:t xml:space="preserve"> </w:t>
      </w:r>
      <w:proofErr w:type="spellStart"/>
      <w:r>
        <w:rPr>
          <w:rtl/>
        </w:rPr>
        <w:t>דאתו</w:t>
      </w:r>
      <w:proofErr w:type="spellEnd"/>
      <w:r>
        <w:rPr>
          <w:rtl/>
        </w:rPr>
        <w:t xml:space="preserve"> - </w:t>
      </w:r>
      <w:proofErr w:type="spellStart"/>
      <w:r>
        <w:rPr>
          <w:rtl/>
        </w:rPr>
        <w:t>דבזה</w:t>
      </w:r>
      <w:proofErr w:type="spellEnd"/>
      <w:r>
        <w:rPr>
          <w:rtl/>
        </w:rPr>
        <w:t xml:space="preserve"> מודה ר"מ, </w:t>
      </w:r>
      <w:proofErr w:type="spellStart"/>
      <w:r>
        <w:rPr>
          <w:rtl/>
        </w:rPr>
        <w:t>ובעבידי</w:t>
      </w:r>
      <w:proofErr w:type="spellEnd"/>
      <w:r>
        <w:rPr>
          <w:rtl/>
        </w:rPr>
        <w:t xml:space="preserve"> </w:t>
      </w:r>
      <w:proofErr w:type="spellStart"/>
      <w:r>
        <w:rPr>
          <w:rtl/>
        </w:rPr>
        <w:t>דאתו</w:t>
      </w:r>
      <w:proofErr w:type="spellEnd"/>
      <w:r>
        <w:rPr>
          <w:rtl/>
        </w:rPr>
        <w:t xml:space="preserve"> </w:t>
      </w:r>
      <w:proofErr w:type="spellStart"/>
      <w:r>
        <w:rPr>
          <w:rtl/>
        </w:rPr>
        <w:t>לכו"ע</w:t>
      </w:r>
      <w:proofErr w:type="spellEnd"/>
      <w:r>
        <w:rPr>
          <w:rtl/>
        </w:rPr>
        <w:t xml:space="preserve"> אין חיסרון של </w:t>
      </w:r>
      <w:proofErr w:type="spellStart"/>
      <w:r>
        <w:rPr>
          <w:rtl/>
        </w:rPr>
        <w:t>גמ"ד</w:t>
      </w:r>
      <w:proofErr w:type="spellEnd"/>
      <w:r>
        <w:rPr>
          <w:rtl/>
        </w:rPr>
        <w:t>, אלא נחלקו אם שייך להחיל קנין כשהדבר אינו קיים.&lt;/</w:t>
      </w:r>
      <w:r>
        <w:t>small</w:t>
      </w:r>
      <w:r>
        <w:rPr>
          <w:rtl/>
        </w:rPr>
        <w:t>&gt;</w:t>
      </w:r>
    </w:p>
    <w:p w14:paraId="39F58E6D" w14:textId="3E3F9A7A" w:rsidR="00CF20B0" w:rsidRPr="004A2052" w:rsidRDefault="00CF20B0" w:rsidP="004A2052">
      <w:pPr>
        <w:tabs>
          <w:tab w:val="clear" w:pos="3628"/>
        </w:tabs>
        <w:rPr>
          <w:rFonts w:ascii="Arial" w:hAnsi="Arial"/>
          <w:rtl/>
        </w:rPr>
      </w:pPr>
      <w:proofErr w:type="spellStart"/>
      <w:r w:rsidRPr="004A2052">
        <w:rPr>
          <w:rFonts w:ascii="Arial" w:hAnsi="Arial"/>
          <w:rtl/>
        </w:rPr>
        <w:t>ובשו"ת</w:t>
      </w:r>
      <w:proofErr w:type="spellEnd"/>
      <w:r w:rsidRPr="004A2052">
        <w:rPr>
          <w:rFonts w:ascii="Arial" w:hAnsi="Arial"/>
          <w:rtl/>
        </w:rPr>
        <w:t xml:space="preserve"> טור המשולש שבסוף ס' </w:t>
      </w:r>
      <w:proofErr w:type="spellStart"/>
      <w:r w:rsidRPr="004A2052">
        <w:rPr>
          <w:rFonts w:ascii="Arial" w:hAnsi="Arial"/>
          <w:rtl/>
        </w:rPr>
        <w:t>תשב"ץ</w:t>
      </w:r>
      <w:proofErr w:type="spellEnd"/>
      <w:r w:rsidRPr="004A2052">
        <w:rPr>
          <w:rFonts w:ascii="Arial" w:hAnsi="Arial"/>
          <w:rtl/>
        </w:rPr>
        <w:t xml:space="preserve"> טור ב סי' </w:t>
      </w:r>
      <w:proofErr w:type="spellStart"/>
      <w:r w:rsidRPr="004A2052">
        <w:rPr>
          <w:rFonts w:ascii="Arial" w:hAnsi="Arial"/>
          <w:rtl/>
        </w:rPr>
        <w:t>יג</w:t>
      </w:r>
      <w:proofErr w:type="spellEnd"/>
      <w:r w:rsidRPr="004A2052">
        <w:rPr>
          <w:rFonts w:ascii="Arial" w:hAnsi="Arial"/>
          <w:rtl/>
        </w:rPr>
        <w:t xml:space="preserve"> כ' דאם אינו קיים כלל אין כאן מה שימכור המוכר ויקנה הקונה</w:t>
      </w:r>
      <w:r w:rsidR="00722E82" w:rsidRPr="00722E82">
        <w:rPr>
          <w:rFonts w:ascii="Arial" w:hAnsi="Arial"/>
          <w:vertAlign w:val="superscript"/>
          <w:rtl/>
        </w:rPr>
        <w:t>&lt;</w:t>
      </w:r>
      <w:r w:rsidR="00722E82" w:rsidRPr="00722E82">
        <w:rPr>
          <w:rFonts w:ascii="Arial" w:hAnsi="Arial"/>
          <w:vertAlign w:val="superscript"/>
        </w:rPr>
        <w:t>sup&gt;89&lt;/sup</w:t>
      </w:r>
      <w:r w:rsidR="00722E82" w:rsidRPr="00722E82">
        <w:rPr>
          <w:rFonts w:ascii="Arial" w:hAnsi="Arial"/>
          <w:vertAlign w:val="superscript"/>
          <w:rtl/>
        </w:rPr>
        <w:t>&gt;</w:t>
      </w:r>
      <w:r w:rsidRPr="004A2052">
        <w:rPr>
          <w:rFonts w:ascii="Arial" w:hAnsi="Arial"/>
          <w:rtl/>
        </w:rPr>
        <w:t xml:space="preserve">, ואם ישנו בעולם אלא שעדיין אינו שייך למקנה אינו אלא משום </w:t>
      </w:r>
      <w:proofErr w:type="spellStart"/>
      <w:r w:rsidRPr="004A2052">
        <w:rPr>
          <w:rFonts w:ascii="Arial" w:hAnsi="Arial"/>
          <w:rtl/>
        </w:rPr>
        <w:t>גמ"ד</w:t>
      </w:r>
      <w:proofErr w:type="spellEnd"/>
      <w:r w:rsidRPr="004A2052">
        <w:rPr>
          <w:rFonts w:ascii="Arial" w:hAnsi="Arial"/>
          <w:rtl/>
        </w:rPr>
        <w:t>.</w:t>
      </w:r>
    </w:p>
    <w:p w14:paraId="29D7B84F" w14:textId="77777777" w:rsidR="00722E82" w:rsidRDefault="00722E82" w:rsidP="00722E82">
      <w:pPr>
        <w:rPr>
          <w:rtl/>
        </w:rPr>
      </w:pPr>
      <w:r>
        <w:rPr>
          <w:rtl/>
        </w:rPr>
        <w:t>&lt;</w:t>
      </w:r>
      <w:r>
        <w:t>small&gt;&lt;sup&gt;89&lt;/sup</w:t>
      </w:r>
      <w:r>
        <w:rPr>
          <w:rtl/>
        </w:rPr>
        <w:t xml:space="preserve">&gt;לכאורה נראה שכוונתו לביאור הידוע שטעם </w:t>
      </w:r>
      <w:proofErr w:type="spellStart"/>
      <w:r>
        <w:rPr>
          <w:rtl/>
        </w:rPr>
        <w:t>דשלב"ל</w:t>
      </w:r>
      <w:proofErr w:type="spellEnd"/>
      <w:r>
        <w:rPr>
          <w:rtl/>
        </w:rPr>
        <w:t xml:space="preserve"> משום שאין </w:t>
      </w:r>
      <w:proofErr w:type="spellStart"/>
      <w:r>
        <w:rPr>
          <w:rtl/>
        </w:rPr>
        <w:t>לקנין</w:t>
      </w:r>
      <w:proofErr w:type="spellEnd"/>
      <w:r>
        <w:rPr>
          <w:rtl/>
        </w:rPr>
        <w:t xml:space="preserve"> על מה לחול, אמנם ביאור זה א"א כלל לאומרו שהרי אין אנו דנים אם יכול לחול כעת, אלא אם יחול בשעה שיבוא לעולם, ואז יוכל לחול. (וע' בספר העיקרים </w:t>
      </w:r>
      <w:proofErr w:type="spellStart"/>
      <w:r>
        <w:rPr>
          <w:rtl/>
        </w:rPr>
        <w:t>להגר"ש</w:t>
      </w:r>
      <w:proofErr w:type="spellEnd"/>
      <w:r>
        <w:rPr>
          <w:rtl/>
        </w:rPr>
        <w:t xml:space="preserve"> איגר ע' אין אדם מקנה </w:t>
      </w:r>
      <w:proofErr w:type="spellStart"/>
      <w:r>
        <w:rPr>
          <w:rtl/>
        </w:rPr>
        <w:t>דשלב"ל</w:t>
      </w:r>
      <w:proofErr w:type="spellEnd"/>
      <w:r>
        <w:rPr>
          <w:rtl/>
        </w:rPr>
        <w:t xml:space="preserve"> אשכול א שטען כן). אלא צ"ל </w:t>
      </w:r>
      <w:proofErr w:type="spellStart"/>
      <w:r>
        <w:rPr>
          <w:rtl/>
        </w:rPr>
        <w:t>דס"ל</w:t>
      </w:r>
      <w:proofErr w:type="spellEnd"/>
      <w:r>
        <w:rPr>
          <w:rtl/>
        </w:rPr>
        <w:t xml:space="preserve"> שא"א לעשות אפי' מעשה קנין על דבר שלא קיים, ולא רק שלא יכול לחול חלות. </w:t>
      </w:r>
      <w:proofErr w:type="spellStart"/>
      <w:r>
        <w:rPr>
          <w:rtl/>
        </w:rPr>
        <w:t>ומש"כ</w:t>
      </w:r>
      <w:proofErr w:type="spellEnd"/>
      <w:r>
        <w:rPr>
          <w:rtl/>
        </w:rPr>
        <w:t xml:space="preserve"> הלבוש רט ד "שאין </w:t>
      </w:r>
      <w:r>
        <w:rPr>
          <w:rtl/>
        </w:rPr>
        <w:lastRenderedPageBreak/>
        <w:t xml:space="preserve">כאן דבר שיחול עליו קנין" אולי ר"ל </w:t>
      </w:r>
      <w:proofErr w:type="spellStart"/>
      <w:r>
        <w:rPr>
          <w:rtl/>
        </w:rPr>
        <w:t>דמשו"ה</w:t>
      </w:r>
      <w:proofErr w:type="spellEnd"/>
      <w:r>
        <w:rPr>
          <w:rtl/>
        </w:rPr>
        <w:t xml:space="preserve"> א"א להחיל קנין </w:t>
      </w:r>
      <w:proofErr w:type="spellStart"/>
      <w:r>
        <w:rPr>
          <w:rtl/>
        </w:rPr>
        <w:t>עכשו</w:t>
      </w:r>
      <w:proofErr w:type="spellEnd"/>
      <w:r>
        <w:rPr>
          <w:rtl/>
        </w:rPr>
        <w:t xml:space="preserve">, ולכן שייך הדין דאין מקנה מה שלא יכול להחיל כעת. וע' אבי עזרי מכירה </w:t>
      </w:r>
      <w:proofErr w:type="spellStart"/>
      <w:r>
        <w:rPr>
          <w:rtl/>
        </w:rPr>
        <w:t>כב</w:t>
      </w:r>
      <w:proofErr w:type="spellEnd"/>
      <w:r>
        <w:rPr>
          <w:rtl/>
        </w:rPr>
        <w:t xml:space="preserve"> א, וצ"ע. [</w:t>
      </w:r>
      <w:proofErr w:type="spellStart"/>
      <w:r>
        <w:rPr>
          <w:rtl/>
        </w:rPr>
        <w:t>ומש"כ</w:t>
      </w:r>
      <w:proofErr w:type="spellEnd"/>
      <w:r>
        <w:rPr>
          <w:rtl/>
        </w:rPr>
        <w:t xml:space="preserve"> לעיל </w:t>
      </w:r>
      <w:proofErr w:type="spellStart"/>
      <w:r>
        <w:rPr>
          <w:rtl/>
        </w:rPr>
        <w:t>די"א</w:t>
      </w:r>
      <w:proofErr w:type="spellEnd"/>
      <w:r>
        <w:rPr>
          <w:rtl/>
        </w:rPr>
        <w:t xml:space="preserve"> שהטעם משום שאינו בעלים אין הכוונה שאין </w:t>
      </w:r>
      <w:proofErr w:type="spellStart"/>
      <w:r>
        <w:rPr>
          <w:rtl/>
        </w:rPr>
        <w:t>לקנין</w:t>
      </w:r>
      <w:proofErr w:type="spellEnd"/>
      <w:r>
        <w:rPr>
          <w:rtl/>
        </w:rPr>
        <w:t xml:space="preserve"> על מה לחול אלא שאין </w:t>
      </w:r>
      <w:proofErr w:type="spellStart"/>
      <w:r>
        <w:rPr>
          <w:rtl/>
        </w:rPr>
        <w:t>כח</w:t>
      </w:r>
      <w:proofErr w:type="spellEnd"/>
      <w:r>
        <w:rPr>
          <w:rtl/>
        </w:rPr>
        <w:t xml:space="preserve"> לעשות מעשה אם אינו בעלים.]&lt;/</w:t>
      </w:r>
      <w:r>
        <w:t>small</w:t>
      </w:r>
      <w:r>
        <w:rPr>
          <w:rtl/>
        </w:rPr>
        <w:t>&gt;</w:t>
      </w:r>
    </w:p>
    <w:p w14:paraId="1C65C224" w14:textId="76D73336" w:rsidR="00CF20B0" w:rsidRPr="004A2052" w:rsidRDefault="00CF20B0" w:rsidP="004A2052">
      <w:pPr>
        <w:tabs>
          <w:tab w:val="clear" w:pos="3628"/>
        </w:tabs>
        <w:rPr>
          <w:rFonts w:ascii="Arial" w:hAnsi="Arial"/>
          <w:rtl/>
        </w:rPr>
      </w:pPr>
      <w:proofErr w:type="spellStart"/>
      <w:r w:rsidRPr="004A2052">
        <w:rPr>
          <w:rFonts w:ascii="Arial" w:hAnsi="Arial"/>
          <w:rtl/>
        </w:rPr>
        <w:t>ובקוב"ש</w:t>
      </w:r>
      <w:proofErr w:type="spellEnd"/>
      <w:r w:rsidRPr="004A2052">
        <w:rPr>
          <w:rFonts w:ascii="Arial" w:hAnsi="Arial"/>
          <w:rtl/>
        </w:rPr>
        <w:t xml:space="preserve"> ב"ב רעו </w:t>
      </w:r>
      <w:proofErr w:type="spellStart"/>
      <w:r w:rsidRPr="004A2052">
        <w:rPr>
          <w:rFonts w:ascii="Arial" w:hAnsi="Arial"/>
          <w:rtl/>
        </w:rPr>
        <w:t>תצ</w:t>
      </w:r>
      <w:proofErr w:type="spellEnd"/>
      <w:r w:rsidRPr="004A2052">
        <w:rPr>
          <w:rFonts w:ascii="Arial" w:hAnsi="Arial"/>
          <w:rtl/>
        </w:rPr>
        <w:t xml:space="preserve"> תלה במח' ראשונים אם משום </w:t>
      </w:r>
      <w:proofErr w:type="spellStart"/>
      <w:r w:rsidRPr="004A2052">
        <w:rPr>
          <w:rFonts w:ascii="Arial" w:hAnsi="Arial"/>
          <w:rtl/>
        </w:rPr>
        <w:t>גמ"ד</w:t>
      </w:r>
      <w:proofErr w:type="spellEnd"/>
      <w:r w:rsidRPr="004A2052">
        <w:rPr>
          <w:rFonts w:ascii="Arial" w:hAnsi="Arial"/>
          <w:rtl/>
        </w:rPr>
        <w:t xml:space="preserve"> או שיש חיסרון בעצם.</w:t>
      </w:r>
      <w:r w:rsidR="00722E82" w:rsidRPr="00722E82">
        <w:rPr>
          <w:rFonts w:ascii="Arial" w:hAnsi="Arial"/>
          <w:vertAlign w:val="superscript"/>
          <w:rtl/>
        </w:rPr>
        <w:t>&lt;</w:t>
      </w:r>
      <w:r w:rsidR="00722E82" w:rsidRPr="00722E82">
        <w:rPr>
          <w:rFonts w:ascii="Arial" w:hAnsi="Arial"/>
          <w:vertAlign w:val="superscript"/>
        </w:rPr>
        <w:t>sup&gt;90&lt;/sup</w:t>
      </w:r>
      <w:r w:rsidR="00722E82" w:rsidRPr="00722E82">
        <w:rPr>
          <w:rFonts w:ascii="Arial" w:hAnsi="Arial"/>
          <w:vertAlign w:val="superscript"/>
          <w:rtl/>
        </w:rPr>
        <w:t>&gt;</w:t>
      </w:r>
      <w:r w:rsidRPr="004A2052">
        <w:rPr>
          <w:rFonts w:ascii="Arial" w:hAnsi="Arial"/>
          <w:rtl/>
        </w:rPr>
        <w:t xml:space="preserve"> [וע' כתובות נט]. וע' </w:t>
      </w:r>
      <w:proofErr w:type="spellStart"/>
      <w:r w:rsidRPr="004A2052">
        <w:rPr>
          <w:rFonts w:ascii="Arial" w:hAnsi="Arial"/>
          <w:rtl/>
        </w:rPr>
        <w:t>קרית</w:t>
      </w:r>
      <w:proofErr w:type="spellEnd"/>
      <w:r w:rsidRPr="004A2052">
        <w:rPr>
          <w:rFonts w:ascii="Arial" w:hAnsi="Arial"/>
          <w:rtl/>
        </w:rPr>
        <w:t xml:space="preserve"> ספר </w:t>
      </w:r>
      <w:proofErr w:type="spellStart"/>
      <w:r w:rsidRPr="004A2052">
        <w:rPr>
          <w:rFonts w:ascii="Arial" w:hAnsi="Arial"/>
          <w:rtl/>
        </w:rPr>
        <w:t>להמבי"ט</w:t>
      </w:r>
      <w:proofErr w:type="spellEnd"/>
      <w:r w:rsidRPr="004A2052">
        <w:rPr>
          <w:rFonts w:ascii="Arial" w:hAnsi="Arial"/>
          <w:rtl/>
        </w:rPr>
        <w:t xml:space="preserve"> ערכין פ"ו אזהרת </w:t>
      </w:r>
      <w:proofErr w:type="spellStart"/>
      <w:r w:rsidRPr="004A2052">
        <w:rPr>
          <w:rFonts w:ascii="Arial" w:hAnsi="Arial"/>
          <w:rtl/>
        </w:rPr>
        <w:t>קס</w:t>
      </w:r>
      <w:proofErr w:type="spellEnd"/>
      <w:r w:rsidRPr="004A2052">
        <w:rPr>
          <w:rFonts w:ascii="Arial" w:hAnsi="Arial"/>
          <w:rtl/>
        </w:rPr>
        <w:t xml:space="preserve"> שכתב "אין אדם מקדיש </w:t>
      </w:r>
      <w:proofErr w:type="spellStart"/>
      <w:r w:rsidRPr="004A2052">
        <w:rPr>
          <w:rFonts w:ascii="Arial" w:hAnsi="Arial"/>
          <w:rtl/>
        </w:rPr>
        <w:t>דשלב"ל</w:t>
      </w:r>
      <w:proofErr w:type="spellEnd"/>
      <w:r w:rsidRPr="004A2052">
        <w:rPr>
          <w:rFonts w:ascii="Arial" w:hAnsi="Arial"/>
          <w:rtl/>
        </w:rPr>
        <w:t xml:space="preserve"> דהא אינו ברשותו, ובעי </w:t>
      </w:r>
      <w:proofErr w:type="spellStart"/>
      <w:r w:rsidRPr="004A2052">
        <w:rPr>
          <w:rFonts w:ascii="Arial" w:hAnsi="Arial"/>
          <w:rtl/>
        </w:rPr>
        <w:t>דליהוי</w:t>
      </w:r>
      <w:proofErr w:type="spellEnd"/>
      <w:r w:rsidRPr="004A2052">
        <w:rPr>
          <w:rFonts w:ascii="Arial" w:hAnsi="Arial"/>
          <w:rtl/>
        </w:rPr>
        <w:t xml:space="preserve"> ברשותו </w:t>
      </w:r>
      <w:proofErr w:type="spellStart"/>
      <w:r w:rsidRPr="004A2052">
        <w:rPr>
          <w:rFonts w:ascii="Arial" w:hAnsi="Arial"/>
          <w:rtl/>
        </w:rPr>
        <w:t>כדאמרינן</w:t>
      </w:r>
      <w:proofErr w:type="spellEnd"/>
      <w:r w:rsidRPr="004A2052">
        <w:rPr>
          <w:rFonts w:ascii="Arial" w:hAnsi="Arial"/>
          <w:rtl/>
        </w:rPr>
        <w:t xml:space="preserve">." </w:t>
      </w:r>
      <w:proofErr w:type="spellStart"/>
      <w:r w:rsidRPr="004A2052">
        <w:rPr>
          <w:rFonts w:ascii="Arial" w:hAnsi="Arial"/>
          <w:rtl/>
        </w:rPr>
        <w:t>וצ"ב</w:t>
      </w:r>
      <w:proofErr w:type="spellEnd"/>
      <w:r w:rsidRPr="004A2052">
        <w:rPr>
          <w:rFonts w:ascii="Arial" w:hAnsi="Arial"/>
          <w:rtl/>
        </w:rPr>
        <w:t>.</w:t>
      </w:r>
    </w:p>
    <w:p w14:paraId="22D42FC6" w14:textId="77777777" w:rsidR="00722E82" w:rsidRDefault="00722E82" w:rsidP="00722E82">
      <w:pPr>
        <w:rPr>
          <w:rtl/>
        </w:rPr>
      </w:pPr>
      <w:r>
        <w:rPr>
          <w:rtl/>
        </w:rPr>
        <w:t>&lt;</w:t>
      </w:r>
      <w:r>
        <w:t>small&gt;&lt;sup&gt;90&lt;/sup</w:t>
      </w:r>
      <w:r>
        <w:rPr>
          <w:rtl/>
        </w:rPr>
        <w:t xml:space="preserve">&gt;מה שהוכיח </w:t>
      </w:r>
      <w:proofErr w:type="spellStart"/>
      <w:r>
        <w:rPr>
          <w:rtl/>
        </w:rPr>
        <w:t>הגרא"ו</w:t>
      </w:r>
      <w:proofErr w:type="spellEnd"/>
      <w:r>
        <w:rPr>
          <w:rtl/>
        </w:rPr>
        <w:t xml:space="preserve"> </w:t>
      </w:r>
      <w:proofErr w:type="spellStart"/>
      <w:r>
        <w:rPr>
          <w:rtl/>
        </w:rPr>
        <w:t>מב"מ</w:t>
      </w:r>
      <w:proofErr w:type="spellEnd"/>
      <w:r>
        <w:rPr>
          <w:rtl/>
        </w:rPr>
        <w:t xml:space="preserve"> </w:t>
      </w:r>
      <w:proofErr w:type="spellStart"/>
      <w:r>
        <w:rPr>
          <w:rtl/>
        </w:rPr>
        <w:t>טז</w:t>
      </w:r>
      <w:proofErr w:type="spellEnd"/>
      <w:r>
        <w:rPr>
          <w:rtl/>
        </w:rPr>
        <w:t xml:space="preserve"> </w:t>
      </w:r>
      <w:proofErr w:type="spellStart"/>
      <w:r>
        <w:rPr>
          <w:rtl/>
        </w:rPr>
        <w:t>תליא</w:t>
      </w:r>
      <w:proofErr w:type="spellEnd"/>
      <w:r>
        <w:rPr>
          <w:rtl/>
        </w:rPr>
        <w:t xml:space="preserve"> </w:t>
      </w:r>
      <w:proofErr w:type="spellStart"/>
      <w:r>
        <w:rPr>
          <w:rtl/>
        </w:rPr>
        <w:t>לכאו</w:t>
      </w:r>
      <w:proofErr w:type="spellEnd"/>
      <w:r>
        <w:rPr>
          <w:rtl/>
        </w:rPr>
        <w:t xml:space="preserve">' בפלוגתת הראשונים שם, </w:t>
      </w:r>
      <w:proofErr w:type="spellStart"/>
      <w:r>
        <w:rPr>
          <w:rtl/>
        </w:rPr>
        <w:t>דלפמש"כ</w:t>
      </w:r>
      <w:proofErr w:type="spellEnd"/>
      <w:r>
        <w:rPr>
          <w:rtl/>
        </w:rPr>
        <w:t xml:space="preserve"> תוס' שם בשם רב האי </w:t>
      </w:r>
      <w:proofErr w:type="spellStart"/>
      <w:r>
        <w:rPr>
          <w:rtl/>
        </w:rPr>
        <w:t>סוגיא</w:t>
      </w:r>
      <w:proofErr w:type="spellEnd"/>
      <w:r>
        <w:rPr>
          <w:rtl/>
        </w:rPr>
        <w:t xml:space="preserve"> </w:t>
      </w:r>
      <w:proofErr w:type="spellStart"/>
      <w:r>
        <w:rPr>
          <w:rtl/>
        </w:rPr>
        <w:t>דהתם</w:t>
      </w:r>
      <w:proofErr w:type="spellEnd"/>
      <w:r>
        <w:rPr>
          <w:rtl/>
        </w:rPr>
        <w:t xml:space="preserve"> אזלא למ"ד אדם מקנה דבר </w:t>
      </w:r>
      <w:proofErr w:type="spellStart"/>
      <w:r>
        <w:rPr>
          <w:rtl/>
        </w:rPr>
        <w:t>שלב"ל</w:t>
      </w:r>
      <w:proofErr w:type="spellEnd"/>
      <w:r>
        <w:rPr>
          <w:rtl/>
        </w:rPr>
        <w:t xml:space="preserve"> וא"כ אין ראי'. וכן לפי' </w:t>
      </w:r>
      <w:proofErr w:type="spellStart"/>
      <w:r>
        <w:rPr>
          <w:rtl/>
        </w:rPr>
        <w:t>הרשב"א</w:t>
      </w:r>
      <w:proofErr w:type="spellEnd"/>
      <w:r>
        <w:rPr>
          <w:rtl/>
        </w:rPr>
        <w:t xml:space="preserve"> </w:t>
      </w:r>
      <w:proofErr w:type="spellStart"/>
      <w:r>
        <w:rPr>
          <w:rtl/>
        </w:rPr>
        <w:t>והריטב"א</w:t>
      </w:r>
      <w:proofErr w:type="spellEnd"/>
      <w:r>
        <w:rPr>
          <w:rtl/>
        </w:rPr>
        <w:t xml:space="preserve"> </w:t>
      </w:r>
      <w:proofErr w:type="spellStart"/>
      <w:r>
        <w:rPr>
          <w:rtl/>
        </w:rPr>
        <w:t>ותוס</w:t>
      </w:r>
      <w:proofErr w:type="spellEnd"/>
      <w:r>
        <w:rPr>
          <w:rtl/>
        </w:rPr>
        <w:t xml:space="preserve">' </w:t>
      </w:r>
      <w:proofErr w:type="spellStart"/>
      <w:r>
        <w:rPr>
          <w:rtl/>
        </w:rPr>
        <w:t>רא"ש</w:t>
      </w:r>
      <w:proofErr w:type="spellEnd"/>
      <w:r>
        <w:rPr>
          <w:rtl/>
        </w:rPr>
        <w:t xml:space="preserve"> שם. ע"ש. וע"ע </w:t>
      </w:r>
      <w:proofErr w:type="spellStart"/>
      <w:r>
        <w:rPr>
          <w:rtl/>
        </w:rPr>
        <w:t>גליוני</w:t>
      </w:r>
      <w:proofErr w:type="spellEnd"/>
      <w:r>
        <w:rPr>
          <w:rtl/>
        </w:rPr>
        <w:t xml:space="preserve"> הש"ס </w:t>
      </w:r>
      <w:proofErr w:type="spellStart"/>
      <w:r>
        <w:rPr>
          <w:rtl/>
        </w:rPr>
        <w:t>בבב"מ</w:t>
      </w:r>
      <w:proofErr w:type="spellEnd"/>
      <w:r>
        <w:rPr>
          <w:rtl/>
        </w:rPr>
        <w:t xml:space="preserve"> </w:t>
      </w:r>
      <w:proofErr w:type="spellStart"/>
      <w:r>
        <w:rPr>
          <w:rtl/>
        </w:rPr>
        <w:t>טז</w:t>
      </w:r>
      <w:proofErr w:type="spellEnd"/>
      <w:r>
        <w:rPr>
          <w:rtl/>
        </w:rPr>
        <w:t xml:space="preserve"> שהוכיח ג"כ </w:t>
      </w:r>
      <w:proofErr w:type="spellStart"/>
      <w:r>
        <w:rPr>
          <w:rtl/>
        </w:rPr>
        <w:t>כהקוב"ש</w:t>
      </w:r>
      <w:proofErr w:type="spellEnd"/>
      <w:r>
        <w:rPr>
          <w:rtl/>
        </w:rPr>
        <w:t xml:space="preserve">. אמנם ע' שיעורי </w:t>
      </w:r>
      <w:proofErr w:type="spellStart"/>
      <w:r>
        <w:rPr>
          <w:rtl/>
        </w:rPr>
        <w:t>הגר"ח</w:t>
      </w:r>
      <w:proofErr w:type="spellEnd"/>
      <w:r>
        <w:rPr>
          <w:rtl/>
        </w:rPr>
        <w:t xml:space="preserve"> שם שכתב לבאר מדוע מועיל סמכא </w:t>
      </w:r>
      <w:proofErr w:type="spellStart"/>
      <w:r>
        <w:rPr>
          <w:rtl/>
        </w:rPr>
        <w:t>דעתיה</w:t>
      </w:r>
      <w:proofErr w:type="spellEnd"/>
      <w:r>
        <w:rPr>
          <w:rtl/>
        </w:rPr>
        <w:t>.&lt;/</w:t>
      </w:r>
      <w:r>
        <w:t>small</w:t>
      </w:r>
      <w:r>
        <w:rPr>
          <w:rtl/>
        </w:rPr>
        <w:t>&gt;</w:t>
      </w:r>
    </w:p>
    <w:p w14:paraId="06D5B10E" w14:textId="68370BFF" w:rsidR="00CF20B0" w:rsidRPr="004A2052" w:rsidRDefault="00CF20B0" w:rsidP="004A2052">
      <w:pPr>
        <w:tabs>
          <w:tab w:val="clear" w:pos="3628"/>
        </w:tabs>
        <w:rPr>
          <w:rFonts w:ascii="Arial" w:hAnsi="Arial"/>
          <w:rtl/>
        </w:rPr>
      </w:pPr>
      <w:r w:rsidRPr="004A2052">
        <w:rPr>
          <w:rFonts w:ascii="Arial" w:hAnsi="Arial"/>
          <w:rtl/>
        </w:rPr>
        <w:t xml:space="preserve">וע"ע </w:t>
      </w:r>
      <w:r w:rsidRPr="004A2052">
        <w:rPr>
          <w:rFonts w:ascii="Arial" w:hAnsi="Arial" w:hint="cs"/>
          <w:rtl/>
        </w:rPr>
        <w:t xml:space="preserve">מה </w:t>
      </w:r>
      <w:r w:rsidRPr="004A2052">
        <w:rPr>
          <w:rFonts w:ascii="Arial" w:hAnsi="Arial"/>
          <w:rtl/>
        </w:rPr>
        <w:t xml:space="preserve">שכתבתי בס"ד </w:t>
      </w:r>
      <w:proofErr w:type="spellStart"/>
      <w:r w:rsidRPr="004A2052">
        <w:rPr>
          <w:rFonts w:ascii="Arial" w:hAnsi="Arial"/>
          <w:rtl/>
        </w:rPr>
        <w:t>בקונט</w:t>
      </w:r>
      <w:proofErr w:type="spellEnd"/>
      <w:r w:rsidRPr="004A2052">
        <w:rPr>
          <w:rFonts w:ascii="Arial" w:hAnsi="Arial"/>
          <w:rtl/>
        </w:rPr>
        <w:t xml:space="preserve">' </w:t>
      </w:r>
      <w:proofErr w:type="spellStart"/>
      <w:r w:rsidRPr="004A2052">
        <w:rPr>
          <w:rFonts w:ascii="Arial" w:hAnsi="Arial"/>
          <w:rtl/>
        </w:rPr>
        <w:t>בענין</w:t>
      </w:r>
      <w:proofErr w:type="spellEnd"/>
      <w:r w:rsidRPr="004A2052">
        <w:rPr>
          <w:rFonts w:ascii="Arial" w:hAnsi="Arial"/>
          <w:rtl/>
        </w:rPr>
        <w:t xml:space="preserve"> אי</w:t>
      </w:r>
      <w:r w:rsidRPr="004A2052">
        <w:rPr>
          <w:rFonts w:ascii="Arial" w:hAnsi="Arial" w:hint="cs"/>
          <w:rtl/>
        </w:rPr>
        <w:t>ן</w:t>
      </w:r>
      <w:r w:rsidRPr="004A2052">
        <w:rPr>
          <w:rFonts w:ascii="Arial" w:hAnsi="Arial"/>
          <w:rtl/>
        </w:rPr>
        <w:t xml:space="preserve"> אדם מקנה </w:t>
      </w:r>
      <w:proofErr w:type="spellStart"/>
      <w:r w:rsidRPr="004A2052">
        <w:rPr>
          <w:rFonts w:ascii="Arial" w:hAnsi="Arial"/>
          <w:rtl/>
        </w:rPr>
        <w:t>דשלב"ל</w:t>
      </w:r>
      <w:proofErr w:type="spellEnd"/>
      <w:r w:rsidRPr="004A2052">
        <w:rPr>
          <w:rFonts w:ascii="Arial" w:hAnsi="Arial"/>
          <w:rtl/>
        </w:rPr>
        <w:t>.</w:t>
      </w:r>
    </w:p>
    <w:p w14:paraId="4EF60E9F" w14:textId="233AD94F" w:rsidR="00CF20B0" w:rsidRPr="004A2052" w:rsidRDefault="00CF20B0" w:rsidP="004A2052">
      <w:pPr>
        <w:tabs>
          <w:tab w:val="clear" w:pos="3628"/>
        </w:tabs>
        <w:rPr>
          <w:rFonts w:ascii="Arial" w:hAnsi="Arial"/>
          <w:rtl/>
        </w:rPr>
      </w:pPr>
      <w:r w:rsidRPr="004A2052">
        <w:rPr>
          <w:rFonts w:ascii="Arial" w:hAnsi="Arial"/>
          <w:b/>
          <w:bCs/>
          <w:rtl/>
        </w:rPr>
        <w:t xml:space="preserve">אם יש מקור בתורה לדין </w:t>
      </w:r>
      <w:proofErr w:type="spellStart"/>
      <w:r w:rsidRPr="004A2052">
        <w:rPr>
          <w:rFonts w:ascii="Arial" w:hAnsi="Arial"/>
          <w:b/>
          <w:bCs/>
          <w:rtl/>
        </w:rPr>
        <w:t>דשלב"ל</w:t>
      </w:r>
      <w:proofErr w:type="spellEnd"/>
      <w:r w:rsidRPr="004A2052">
        <w:rPr>
          <w:rFonts w:ascii="Arial" w:hAnsi="Arial"/>
          <w:b/>
          <w:bCs/>
          <w:rtl/>
        </w:rPr>
        <w:t xml:space="preserve">: </w:t>
      </w:r>
      <w:r w:rsidRPr="004A2052">
        <w:rPr>
          <w:rFonts w:ascii="Arial" w:hAnsi="Arial"/>
          <w:rtl/>
        </w:rPr>
        <w:t xml:space="preserve">ע' </w:t>
      </w:r>
      <w:proofErr w:type="spellStart"/>
      <w:r w:rsidRPr="004A2052">
        <w:rPr>
          <w:rFonts w:ascii="Arial" w:hAnsi="Arial"/>
          <w:rtl/>
        </w:rPr>
        <w:t>ריב"ש</w:t>
      </w:r>
      <w:proofErr w:type="spellEnd"/>
      <w:r w:rsidRPr="004A2052">
        <w:rPr>
          <w:rFonts w:ascii="Arial" w:hAnsi="Arial"/>
          <w:rtl/>
        </w:rPr>
        <w:t xml:space="preserve"> (סי' שכח</w:t>
      </w:r>
      <w:r w:rsidR="00722E82" w:rsidRPr="00722E82">
        <w:rPr>
          <w:rFonts w:ascii="Arial" w:hAnsi="Arial"/>
          <w:vertAlign w:val="superscript"/>
          <w:rtl/>
        </w:rPr>
        <w:t>&lt;</w:t>
      </w:r>
      <w:r w:rsidR="00722E82" w:rsidRPr="00722E82">
        <w:rPr>
          <w:rFonts w:ascii="Arial" w:hAnsi="Arial"/>
          <w:vertAlign w:val="superscript"/>
        </w:rPr>
        <w:t>sup&gt;91&lt;/sup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ורמ"ה</w:t>
      </w:r>
      <w:proofErr w:type="spellEnd"/>
      <w:r w:rsidRPr="004A2052">
        <w:rPr>
          <w:rFonts w:ascii="Arial" w:hAnsi="Arial"/>
          <w:rtl/>
        </w:rPr>
        <w:t xml:space="preserve"> (ב"ב </w:t>
      </w:r>
      <w:proofErr w:type="spellStart"/>
      <w:r w:rsidRPr="004A2052">
        <w:rPr>
          <w:rFonts w:ascii="Arial" w:hAnsi="Arial"/>
          <w:rtl/>
        </w:rPr>
        <w:t>קכו</w:t>
      </w:r>
      <w:proofErr w:type="spellEnd"/>
      <w:r w:rsidRPr="004A2052">
        <w:rPr>
          <w:rFonts w:ascii="Arial" w:hAnsi="Arial"/>
          <w:rtl/>
        </w:rPr>
        <w:t xml:space="preserve"> אות </w:t>
      </w:r>
      <w:proofErr w:type="spellStart"/>
      <w:r w:rsidRPr="004A2052">
        <w:rPr>
          <w:rFonts w:ascii="Arial" w:hAnsi="Arial"/>
          <w:rtl/>
        </w:rPr>
        <w:t>צט</w:t>
      </w:r>
      <w:proofErr w:type="spellEnd"/>
      <w:r w:rsidRPr="004A2052">
        <w:rPr>
          <w:rFonts w:ascii="Arial" w:hAnsi="Arial"/>
          <w:rtl/>
        </w:rPr>
        <w:t xml:space="preserve">) שלפני מתן תורה היה אפשר להקנות </w:t>
      </w:r>
      <w:proofErr w:type="spellStart"/>
      <w:r w:rsidRPr="004A2052">
        <w:rPr>
          <w:rFonts w:ascii="Arial" w:hAnsi="Arial"/>
          <w:rtl/>
        </w:rPr>
        <w:t>דשלב"ל</w:t>
      </w:r>
      <w:proofErr w:type="spellEnd"/>
      <w:r w:rsidRPr="004A2052">
        <w:rPr>
          <w:rFonts w:ascii="Arial" w:hAnsi="Arial"/>
          <w:rtl/>
        </w:rPr>
        <w:t xml:space="preserve">. </w:t>
      </w:r>
      <w:proofErr w:type="spellStart"/>
      <w:r w:rsidRPr="004A2052">
        <w:rPr>
          <w:rFonts w:ascii="Arial" w:hAnsi="Arial"/>
          <w:rtl/>
        </w:rPr>
        <w:t>ולפ"ז</w:t>
      </w:r>
      <w:proofErr w:type="spellEnd"/>
      <w:r w:rsidRPr="004A2052">
        <w:rPr>
          <w:rFonts w:ascii="Arial" w:hAnsi="Arial"/>
          <w:rtl/>
        </w:rPr>
        <w:t xml:space="preserve"> צ"ל </w:t>
      </w:r>
      <w:proofErr w:type="spellStart"/>
      <w:r w:rsidRPr="004A2052">
        <w:rPr>
          <w:rFonts w:ascii="Arial" w:hAnsi="Arial"/>
          <w:rtl/>
        </w:rPr>
        <w:t>דהדין</w:t>
      </w:r>
      <w:proofErr w:type="spellEnd"/>
      <w:r w:rsidRPr="004A2052">
        <w:rPr>
          <w:rFonts w:ascii="Arial" w:hAnsi="Arial"/>
          <w:rtl/>
        </w:rPr>
        <w:t xml:space="preserve"> נלמד מפס', דאם הוא </w:t>
      </w:r>
      <w:proofErr w:type="spellStart"/>
      <w:r w:rsidRPr="004A2052">
        <w:rPr>
          <w:rFonts w:ascii="Arial" w:hAnsi="Arial"/>
          <w:rtl/>
        </w:rPr>
        <w:t>מסברא</w:t>
      </w:r>
      <w:proofErr w:type="spellEnd"/>
      <w:r w:rsidRPr="004A2052">
        <w:rPr>
          <w:rFonts w:ascii="Arial" w:hAnsi="Arial"/>
          <w:rtl/>
        </w:rPr>
        <w:t xml:space="preserve"> גם לפני מת"ת היה הדין כן. אמנם השואל </w:t>
      </w:r>
      <w:proofErr w:type="spellStart"/>
      <w:r w:rsidRPr="004A2052">
        <w:rPr>
          <w:rFonts w:ascii="Arial" w:hAnsi="Arial"/>
          <w:rtl/>
        </w:rPr>
        <w:t>בשו"ת</w:t>
      </w:r>
      <w:proofErr w:type="spellEnd"/>
      <w:r w:rsidRPr="004A2052">
        <w:rPr>
          <w:rFonts w:ascii="Arial" w:hAnsi="Arial"/>
          <w:rtl/>
        </w:rPr>
        <w:t xml:space="preserve"> </w:t>
      </w:r>
      <w:proofErr w:type="spellStart"/>
      <w:r w:rsidRPr="004A2052">
        <w:rPr>
          <w:rFonts w:ascii="Arial" w:hAnsi="Arial"/>
          <w:rtl/>
        </w:rPr>
        <w:t>הריב"ש</w:t>
      </w:r>
      <w:proofErr w:type="spellEnd"/>
      <w:r w:rsidRPr="004A2052">
        <w:rPr>
          <w:rFonts w:ascii="Arial" w:hAnsi="Arial"/>
          <w:rtl/>
        </w:rPr>
        <w:t xml:space="preserve"> הביא </w:t>
      </w:r>
      <w:proofErr w:type="spellStart"/>
      <w:r w:rsidRPr="004A2052">
        <w:rPr>
          <w:rFonts w:ascii="Arial" w:hAnsi="Arial"/>
          <w:rtl/>
        </w:rPr>
        <w:t>מהרא"ש</w:t>
      </w:r>
      <w:proofErr w:type="spellEnd"/>
      <w:r w:rsidRPr="004A2052">
        <w:rPr>
          <w:rFonts w:ascii="Arial" w:hAnsi="Arial"/>
          <w:rtl/>
        </w:rPr>
        <w:t xml:space="preserve"> להוכיח ממכירת הבכורה </w:t>
      </w:r>
      <w:proofErr w:type="spellStart"/>
      <w:r w:rsidRPr="004A2052">
        <w:rPr>
          <w:rFonts w:ascii="Arial" w:hAnsi="Arial"/>
          <w:rtl/>
        </w:rPr>
        <w:t>דעשו</w:t>
      </w:r>
      <w:proofErr w:type="spellEnd"/>
      <w:r w:rsidRPr="004A2052">
        <w:rPr>
          <w:rFonts w:ascii="Arial" w:hAnsi="Arial"/>
          <w:rtl/>
        </w:rPr>
        <w:t xml:space="preserve">, ואף </w:t>
      </w:r>
      <w:proofErr w:type="spellStart"/>
      <w:r w:rsidRPr="004A2052">
        <w:rPr>
          <w:rFonts w:ascii="Arial" w:hAnsi="Arial"/>
          <w:rtl/>
        </w:rPr>
        <w:t>שהריב"ש</w:t>
      </w:r>
      <w:proofErr w:type="spellEnd"/>
      <w:r w:rsidRPr="004A2052">
        <w:rPr>
          <w:rFonts w:ascii="Arial" w:hAnsi="Arial"/>
          <w:rtl/>
        </w:rPr>
        <w:t xml:space="preserve"> פקפק בנכונות השמועה מ"מ בפי' הטור </w:t>
      </w:r>
      <w:proofErr w:type="spellStart"/>
      <w:r w:rsidRPr="004A2052">
        <w:rPr>
          <w:rFonts w:ascii="Arial" w:hAnsi="Arial"/>
          <w:rtl/>
        </w:rPr>
        <w:t>עה"ת</w:t>
      </w:r>
      <w:proofErr w:type="spellEnd"/>
      <w:r w:rsidRPr="004A2052">
        <w:rPr>
          <w:rFonts w:ascii="Arial" w:hAnsi="Arial"/>
          <w:rtl/>
        </w:rPr>
        <w:t xml:space="preserve"> (בבראשית כה לא) כתובים הדברים בשם </w:t>
      </w:r>
      <w:proofErr w:type="spellStart"/>
      <w:r w:rsidRPr="004A2052">
        <w:rPr>
          <w:rFonts w:ascii="Arial" w:hAnsi="Arial"/>
          <w:rtl/>
        </w:rPr>
        <w:t>הרא"ש</w:t>
      </w:r>
      <w:proofErr w:type="spellEnd"/>
      <w:r w:rsidRPr="004A2052">
        <w:rPr>
          <w:rFonts w:ascii="Arial" w:hAnsi="Arial"/>
          <w:rtl/>
        </w:rPr>
        <w:t xml:space="preserve">, וכן </w:t>
      </w:r>
      <w:proofErr w:type="spellStart"/>
      <w:r w:rsidRPr="004A2052">
        <w:rPr>
          <w:rFonts w:ascii="Arial" w:hAnsi="Arial"/>
          <w:rtl/>
        </w:rPr>
        <w:t>בתשו</w:t>
      </w:r>
      <w:proofErr w:type="spellEnd"/>
      <w:r w:rsidRPr="004A2052">
        <w:rPr>
          <w:rFonts w:ascii="Arial" w:hAnsi="Arial"/>
          <w:rtl/>
        </w:rPr>
        <w:t xml:space="preserve">' מר יוסף גאון (בתשובות הגאונים שבסוף שו"ת </w:t>
      </w:r>
      <w:proofErr w:type="spellStart"/>
      <w:r w:rsidRPr="004A2052">
        <w:rPr>
          <w:rFonts w:ascii="Arial" w:hAnsi="Arial"/>
          <w:rtl/>
        </w:rPr>
        <w:t>הרי"ף</w:t>
      </w:r>
      <w:proofErr w:type="spellEnd"/>
      <w:r w:rsidRPr="004A2052">
        <w:rPr>
          <w:rFonts w:ascii="Arial" w:hAnsi="Arial"/>
          <w:rtl/>
        </w:rPr>
        <w:t xml:space="preserve"> סי' ד, הובא </w:t>
      </w:r>
      <w:proofErr w:type="spellStart"/>
      <w:r w:rsidRPr="004A2052">
        <w:rPr>
          <w:rFonts w:ascii="Arial" w:hAnsi="Arial"/>
          <w:rtl/>
        </w:rPr>
        <w:t>בהע</w:t>
      </w:r>
      <w:proofErr w:type="spellEnd"/>
      <w:r w:rsidRPr="004A2052">
        <w:rPr>
          <w:rFonts w:ascii="Arial" w:hAnsi="Arial"/>
          <w:rtl/>
        </w:rPr>
        <w:t xml:space="preserve">' </w:t>
      </w:r>
      <w:proofErr w:type="spellStart"/>
      <w:r w:rsidRPr="004A2052">
        <w:rPr>
          <w:rFonts w:ascii="Arial" w:hAnsi="Arial"/>
          <w:rtl/>
        </w:rPr>
        <w:t>לריב"ש</w:t>
      </w:r>
      <w:proofErr w:type="spellEnd"/>
      <w:r w:rsidRPr="004A2052">
        <w:rPr>
          <w:rFonts w:ascii="Arial" w:hAnsi="Arial"/>
          <w:rtl/>
        </w:rPr>
        <w:t xml:space="preserve"> סי' שלה </w:t>
      </w:r>
      <w:proofErr w:type="spellStart"/>
      <w:r w:rsidRPr="004A2052">
        <w:rPr>
          <w:rFonts w:ascii="Arial" w:hAnsi="Arial"/>
          <w:rtl/>
        </w:rPr>
        <w:t>הע</w:t>
      </w:r>
      <w:proofErr w:type="spellEnd"/>
      <w:r w:rsidRPr="004A2052">
        <w:rPr>
          <w:rFonts w:ascii="Arial" w:hAnsi="Arial"/>
          <w:rtl/>
        </w:rPr>
        <w:t xml:space="preserve">' 45 א). ומ"מ יתכן </w:t>
      </w:r>
      <w:proofErr w:type="spellStart"/>
      <w:r w:rsidRPr="004A2052">
        <w:rPr>
          <w:rFonts w:ascii="Arial" w:hAnsi="Arial"/>
          <w:rtl/>
        </w:rPr>
        <w:t>דהוצרכנו</w:t>
      </w:r>
      <w:proofErr w:type="spellEnd"/>
      <w:r w:rsidRPr="004A2052">
        <w:rPr>
          <w:rFonts w:ascii="Arial" w:hAnsi="Arial"/>
          <w:rtl/>
        </w:rPr>
        <w:t xml:space="preserve"> למקור מהתורה אלא שאחר שנתחדש לא נאמר שזה חידוש אלא </w:t>
      </w:r>
      <w:proofErr w:type="spellStart"/>
      <w:r w:rsidRPr="004A2052">
        <w:rPr>
          <w:rFonts w:ascii="Arial" w:hAnsi="Arial"/>
          <w:rtl/>
        </w:rPr>
        <w:t>נתחדשה</w:t>
      </w:r>
      <w:proofErr w:type="spellEnd"/>
      <w:r w:rsidRPr="004A2052">
        <w:rPr>
          <w:rFonts w:ascii="Arial" w:hAnsi="Arial"/>
          <w:rtl/>
        </w:rPr>
        <w:t xml:space="preserve"> </w:t>
      </w:r>
      <w:proofErr w:type="spellStart"/>
      <w:r w:rsidRPr="004A2052">
        <w:rPr>
          <w:rFonts w:ascii="Arial" w:hAnsi="Arial"/>
          <w:rtl/>
        </w:rPr>
        <w:t>הסברא</w:t>
      </w:r>
      <w:proofErr w:type="spellEnd"/>
      <w:r w:rsidRPr="004A2052">
        <w:rPr>
          <w:rFonts w:ascii="Arial" w:hAnsi="Arial"/>
          <w:rtl/>
        </w:rPr>
        <w:t xml:space="preserve">, </w:t>
      </w:r>
      <w:proofErr w:type="spellStart"/>
      <w:r w:rsidRPr="004A2052">
        <w:rPr>
          <w:rFonts w:ascii="Arial" w:hAnsi="Arial"/>
          <w:rtl/>
        </w:rPr>
        <w:t>והשתא</w:t>
      </w:r>
      <w:proofErr w:type="spellEnd"/>
      <w:r w:rsidRPr="004A2052">
        <w:rPr>
          <w:rFonts w:ascii="Arial" w:hAnsi="Arial"/>
          <w:rtl/>
        </w:rPr>
        <w:t xml:space="preserve"> </w:t>
      </w:r>
      <w:proofErr w:type="spellStart"/>
      <w:r w:rsidRPr="004A2052">
        <w:rPr>
          <w:rFonts w:ascii="Arial" w:hAnsi="Arial"/>
          <w:rtl/>
        </w:rPr>
        <w:t>ידעינן</w:t>
      </w:r>
      <w:proofErr w:type="spellEnd"/>
      <w:r w:rsidRPr="004A2052">
        <w:rPr>
          <w:rFonts w:ascii="Arial" w:hAnsi="Arial"/>
          <w:rtl/>
        </w:rPr>
        <w:t xml:space="preserve"> שכך היה הדין גם קודם מת"ת. ומקור הדין בתורה - ע' </w:t>
      </w:r>
      <w:proofErr w:type="spellStart"/>
      <w:r w:rsidRPr="004A2052">
        <w:rPr>
          <w:rFonts w:ascii="Arial" w:hAnsi="Arial"/>
          <w:rtl/>
        </w:rPr>
        <w:t>קרית</w:t>
      </w:r>
      <w:proofErr w:type="spellEnd"/>
      <w:r w:rsidRPr="004A2052">
        <w:rPr>
          <w:rFonts w:ascii="Arial" w:hAnsi="Arial"/>
          <w:rtl/>
        </w:rPr>
        <w:t xml:space="preserve"> ספר </w:t>
      </w:r>
      <w:proofErr w:type="spellStart"/>
      <w:r w:rsidRPr="004A2052">
        <w:rPr>
          <w:rFonts w:ascii="Arial" w:hAnsi="Arial"/>
          <w:rtl/>
        </w:rPr>
        <w:t>להמבי"ט</w:t>
      </w:r>
      <w:proofErr w:type="spellEnd"/>
      <w:r w:rsidRPr="004A2052">
        <w:rPr>
          <w:rFonts w:ascii="Arial" w:hAnsi="Arial"/>
          <w:rtl/>
        </w:rPr>
        <w:t xml:space="preserve"> (מכירה </w:t>
      </w:r>
      <w:proofErr w:type="spellStart"/>
      <w:r w:rsidRPr="004A2052">
        <w:rPr>
          <w:rFonts w:ascii="Arial" w:hAnsi="Arial"/>
          <w:rtl/>
        </w:rPr>
        <w:t>פכ"ב</w:t>
      </w:r>
      <w:proofErr w:type="spellEnd"/>
      <w:r w:rsidRPr="004A2052">
        <w:rPr>
          <w:rFonts w:ascii="Arial" w:hAnsi="Arial"/>
          <w:rtl/>
        </w:rPr>
        <w:t xml:space="preserve"> עמ' </w:t>
      </w:r>
      <w:proofErr w:type="spellStart"/>
      <w:r w:rsidRPr="004A2052">
        <w:rPr>
          <w:rFonts w:ascii="Arial" w:hAnsi="Arial"/>
          <w:rtl/>
        </w:rPr>
        <w:t>רסג</w:t>
      </w:r>
      <w:proofErr w:type="spellEnd"/>
      <w:r w:rsidRPr="004A2052">
        <w:rPr>
          <w:rFonts w:ascii="Arial" w:hAnsi="Arial"/>
          <w:rtl/>
        </w:rPr>
        <w:t xml:space="preserve">) שדייק כן מהפסוקים. </w:t>
      </w:r>
      <w:proofErr w:type="spellStart"/>
      <w:r w:rsidRPr="004A2052">
        <w:rPr>
          <w:rFonts w:ascii="Arial" w:hAnsi="Arial"/>
          <w:rtl/>
        </w:rPr>
        <w:t>ויל"ע</w:t>
      </w:r>
      <w:proofErr w:type="spellEnd"/>
      <w:r w:rsidRPr="004A2052">
        <w:rPr>
          <w:rFonts w:ascii="Arial" w:hAnsi="Arial"/>
          <w:rtl/>
        </w:rPr>
        <w:t xml:space="preserve"> אם לפי שיטה זו צריכים לסברות דלעיל לבאר טעם התורה או דהוי </w:t>
      </w:r>
      <w:proofErr w:type="spellStart"/>
      <w:r w:rsidRPr="004A2052">
        <w:rPr>
          <w:rFonts w:ascii="Arial" w:hAnsi="Arial"/>
          <w:rtl/>
        </w:rPr>
        <w:t>גזה"כ</w:t>
      </w:r>
      <w:proofErr w:type="spellEnd"/>
      <w:r w:rsidRPr="004A2052">
        <w:rPr>
          <w:rFonts w:ascii="Arial" w:hAnsi="Arial"/>
          <w:rtl/>
        </w:rPr>
        <w:t xml:space="preserve">. [ויתכן </w:t>
      </w:r>
      <w:proofErr w:type="spellStart"/>
      <w:r w:rsidRPr="004A2052">
        <w:rPr>
          <w:rFonts w:ascii="Arial" w:hAnsi="Arial"/>
          <w:rtl/>
        </w:rPr>
        <w:t>לפ"ז</w:t>
      </w:r>
      <w:proofErr w:type="spellEnd"/>
      <w:r w:rsidRPr="004A2052">
        <w:rPr>
          <w:rFonts w:ascii="Arial" w:hAnsi="Arial"/>
          <w:rtl/>
        </w:rPr>
        <w:t xml:space="preserve"> דאף הראשונים שכתבו </w:t>
      </w:r>
      <w:proofErr w:type="spellStart"/>
      <w:r w:rsidRPr="004A2052">
        <w:rPr>
          <w:rFonts w:ascii="Arial" w:hAnsi="Arial"/>
          <w:rtl/>
        </w:rPr>
        <w:t>דהטעם</w:t>
      </w:r>
      <w:proofErr w:type="spellEnd"/>
      <w:r w:rsidRPr="004A2052">
        <w:rPr>
          <w:rFonts w:ascii="Arial" w:hAnsi="Arial"/>
          <w:rtl/>
        </w:rPr>
        <w:t xml:space="preserve"> משום </w:t>
      </w:r>
      <w:proofErr w:type="spellStart"/>
      <w:r w:rsidRPr="004A2052">
        <w:rPr>
          <w:rFonts w:ascii="Arial" w:hAnsi="Arial"/>
          <w:rtl/>
        </w:rPr>
        <w:t>גמ"ד</w:t>
      </w:r>
      <w:proofErr w:type="spellEnd"/>
      <w:r w:rsidRPr="004A2052">
        <w:rPr>
          <w:rFonts w:ascii="Arial" w:hAnsi="Arial"/>
          <w:rtl/>
        </w:rPr>
        <w:t xml:space="preserve"> אין כוונתם שחסר </w:t>
      </w:r>
      <w:proofErr w:type="spellStart"/>
      <w:r w:rsidRPr="004A2052">
        <w:rPr>
          <w:rFonts w:ascii="Arial" w:hAnsi="Arial"/>
          <w:rtl/>
        </w:rPr>
        <w:t>גמ"ד</w:t>
      </w:r>
      <w:proofErr w:type="spellEnd"/>
      <w:r w:rsidRPr="004A2052">
        <w:rPr>
          <w:rFonts w:ascii="Arial" w:hAnsi="Arial"/>
          <w:rtl/>
        </w:rPr>
        <w:t xml:space="preserve"> </w:t>
      </w:r>
      <w:proofErr w:type="spellStart"/>
      <w:r w:rsidRPr="004A2052">
        <w:rPr>
          <w:rFonts w:ascii="Arial" w:hAnsi="Arial"/>
          <w:rtl/>
        </w:rPr>
        <w:t>בודאות</w:t>
      </w:r>
      <w:proofErr w:type="spellEnd"/>
      <w:r w:rsidRPr="004A2052">
        <w:rPr>
          <w:rFonts w:ascii="Arial" w:hAnsi="Arial"/>
          <w:rtl/>
        </w:rPr>
        <w:t xml:space="preserve">, אלא שכיון שלפעמים נעשה בחסרון </w:t>
      </w:r>
      <w:proofErr w:type="spellStart"/>
      <w:r w:rsidRPr="004A2052">
        <w:rPr>
          <w:rFonts w:ascii="Arial" w:hAnsi="Arial"/>
          <w:rtl/>
        </w:rPr>
        <w:t>גמ"ד</w:t>
      </w:r>
      <w:proofErr w:type="spellEnd"/>
      <w:r w:rsidRPr="004A2052">
        <w:rPr>
          <w:rFonts w:ascii="Arial" w:hAnsi="Arial"/>
          <w:rtl/>
        </w:rPr>
        <w:t xml:space="preserve"> (אף </w:t>
      </w:r>
      <w:proofErr w:type="spellStart"/>
      <w:r w:rsidRPr="004A2052">
        <w:rPr>
          <w:rFonts w:ascii="Arial" w:hAnsi="Arial"/>
          <w:rtl/>
        </w:rPr>
        <w:t>דדברים</w:t>
      </w:r>
      <w:proofErr w:type="spellEnd"/>
      <w:r w:rsidRPr="004A2052">
        <w:rPr>
          <w:rFonts w:ascii="Arial" w:hAnsi="Arial"/>
          <w:rtl/>
        </w:rPr>
        <w:t xml:space="preserve"> שבלב אינם דברים מ"מ) חידשה התורה שלא יחול.] וע"ע </w:t>
      </w:r>
      <w:proofErr w:type="spellStart"/>
      <w:r w:rsidRPr="004A2052">
        <w:rPr>
          <w:rFonts w:ascii="Arial" w:hAnsi="Arial"/>
          <w:rtl/>
        </w:rPr>
        <w:t>בקונט</w:t>
      </w:r>
      <w:proofErr w:type="spellEnd"/>
      <w:r w:rsidRPr="004A2052">
        <w:rPr>
          <w:rFonts w:ascii="Arial" w:hAnsi="Arial"/>
          <w:rtl/>
        </w:rPr>
        <w:t xml:space="preserve">' שכתבתי בס"ד </w:t>
      </w:r>
      <w:proofErr w:type="spellStart"/>
      <w:r w:rsidRPr="004A2052">
        <w:rPr>
          <w:rFonts w:ascii="Arial" w:hAnsi="Arial"/>
          <w:rtl/>
        </w:rPr>
        <w:t>בענין</w:t>
      </w:r>
      <w:proofErr w:type="spellEnd"/>
      <w:r w:rsidRPr="004A2052">
        <w:rPr>
          <w:rFonts w:ascii="Arial" w:hAnsi="Arial"/>
          <w:rtl/>
        </w:rPr>
        <w:t xml:space="preserve"> </w:t>
      </w:r>
      <w:proofErr w:type="spellStart"/>
      <w:r w:rsidRPr="004A2052">
        <w:rPr>
          <w:rFonts w:ascii="Arial" w:hAnsi="Arial"/>
          <w:rtl/>
        </w:rPr>
        <w:t>דשלב"ל</w:t>
      </w:r>
      <w:proofErr w:type="spellEnd"/>
      <w:r w:rsidRPr="004A2052">
        <w:rPr>
          <w:rFonts w:ascii="Arial" w:hAnsi="Arial"/>
          <w:rtl/>
        </w:rPr>
        <w:t>.</w:t>
      </w:r>
    </w:p>
    <w:p w14:paraId="6C414B61" w14:textId="77777777" w:rsidR="00722E82" w:rsidRDefault="00722E82" w:rsidP="00722E82">
      <w:pPr>
        <w:rPr>
          <w:rtl/>
        </w:rPr>
      </w:pPr>
      <w:r>
        <w:rPr>
          <w:rtl/>
        </w:rPr>
        <w:t>&lt;</w:t>
      </w:r>
      <w:r>
        <w:t>small&gt;&lt;sup&gt;91&lt;/sup</w:t>
      </w:r>
      <w:r>
        <w:rPr>
          <w:rtl/>
        </w:rPr>
        <w:t xml:space="preserve">&gt;ע"ש שנראה שנחלקו השואל בשם </w:t>
      </w:r>
      <w:proofErr w:type="spellStart"/>
      <w:r>
        <w:rPr>
          <w:rtl/>
        </w:rPr>
        <w:t>הרא"ש</w:t>
      </w:r>
      <w:proofErr w:type="spellEnd"/>
      <w:r>
        <w:rPr>
          <w:rtl/>
        </w:rPr>
        <w:t xml:space="preserve"> </w:t>
      </w:r>
      <w:proofErr w:type="spellStart"/>
      <w:r>
        <w:rPr>
          <w:rtl/>
        </w:rPr>
        <w:t>והריב"ש</w:t>
      </w:r>
      <w:proofErr w:type="spellEnd"/>
      <w:r>
        <w:rPr>
          <w:rtl/>
        </w:rPr>
        <w:t xml:space="preserve"> אם </w:t>
      </w:r>
      <w:proofErr w:type="spellStart"/>
      <w:r>
        <w:rPr>
          <w:rtl/>
        </w:rPr>
        <w:t>דשלב"ל</w:t>
      </w:r>
      <w:proofErr w:type="spellEnd"/>
      <w:r>
        <w:rPr>
          <w:rtl/>
        </w:rPr>
        <w:t xml:space="preserve"> משום </w:t>
      </w:r>
      <w:proofErr w:type="spellStart"/>
      <w:r>
        <w:rPr>
          <w:rtl/>
        </w:rPr>
        <w:t>גמ"ד</w:t>
      </w:r>
      <w:proofErr w:type="spellEnd"/>
      <w:r>
        <w:rPr>
          <w:rtl/>
        </w:rPr>
        <w:t xml:space="preserve"> או לא, </w:t>
      </w:r>
      <w:proofErr w:type="spellStart"/>
      <w:r>
        <w:rPr>
          <w:rtl/>
        </w:rPr>
        <w:t>ודו"ק</w:t>
      </w:r>
      <w:proofErr w:type="spellEnd"/>
      <w:r>
        <w:rPr>
          <w:rtl/>
        </w:rPr>
        <w:t>.&lt;/</w:t>
      </w:r>
      <w:r>
        <w:t>small</w:t>
      </w:r>
      <w:r>
        <w:rPr>
          <w:rtl/>
        </w:rPr>
        <w:t>&gt;</w:t>
      </w:r>
    </w:p>
    <w:p w14:paraId="509BCDDD" w14:textId="567BF3B5" w:rsidR="00CF20B0" w:rsidRPr="004A2052" w:rsidRDefault="00CF20B0" w:rsidP="004A2052">
      <w:pPr>
        <w:tabs>
          <w:tab w:val="clear" w:pos="3628"/>
        </w:tabs>
        <w:rPr>
          <w:rFonts w:ascii="Arial" w:hAnsi="Arial"/>
          <w:rtl/>
        </w:rPr>
      </w:pPr>
      <w:r w:rsidRPr="004A2052">
        <w:rPr>
          <w:rFonts w:ascii="Arial" w:hAnsi="Arial"/>
          <w:b/>
          <w:bCs/>
          <w:rtl/>
        </w:rPr>
        <w:t xml:space="preserve">אם </w:t>
      </w:r>
      <w:proofErr w:type="spellStart"/>
      <w:r w:rsidRPr="004A2052">
        <w:rPr>
          <w:rFonts w:ascii="Arial" w:hAnsi="Arial"/>
          <w:b/>
          <w:bCs/>
          <w:rtl/>
        </w:rPr>
        <w:t>דוקא</w:t>
      </w:r>
      <w:proofErr w:type="spellEnd"/>
      <w:r w:rsidRPr="004A2052">
        <w:rPr>
          <w:rFonts w:ascii="Arial" w:hAnsi="Arial"/>
          <w:b/>
          <w:bCs/>
          <w:rtl/>
        </w:rPr>
        <w:t xml:space="preserve"> חיסרון ביסוד </w:t>
      </w:r>
      <w:proofErr w:type="spellStart"/>
      <w:r w:rsidRPr="004A2052">
        <w:rPr>
          <w:rFonts w:ascii="Arial" w:hAnsi="Arial"/>
          <w:b/>
          <w:bCs/>
          <w:rtl/>
        </w:rPr>
        <w:t>הכח</w:t>
      </w:r>
      <w:proofErr w:type="spellEnd"/>
      <w:r w:rsidRPr="004A2052">
        <w:rPr>
          <w:rFonts w:ascii="Arial" w:hAnsi="Arial"/>
          <w:b/>
          <w:bCs/>
          <w:rtl/>
        </w:rPr>
        <w:t xml:space="preserve"> או אף חיסרון צדדי:</w:t>
      </w:r>
      <w:r w:rsidRPr="004A2052">
        <w:rPr>
          <w:rFonts w:ascii="Arial" w:hAnsi="Arial"/>
          <w:rtl/>
        </w:rPr>
        <w:t xml:space="preserve"> </w:t>
      </w:r>
      <w:proofErr w:type="spellStart"/>
      <w:r w:rsidRPr="004A2052">
        <w:rPr>
          <w:rFonts w:ascii="Arial" w:hAnsi="Arial"/>
          <w:rtl/>
        </w:rPr>
        <w:t>בשער"י</w:t>
      </w:r>
      <w:proofErr w:type="spellEnd"/>
      <w:r w:rsidRPr="004A2052">
        <w:rPr>
          <w:rFonts w:ascii="Arial" w:hAnsi="Arial"/>
          <w:rtl/>
        </w:rPr>
        <w:t xml:space="preserve"> (ה כ ד"ה </w:t>
      </w:r>
      <w:proofErr w:type="spellStart"/>
      <w:r w:rsidRPr="004A2052">
        <w:rPr>
          <w:rFonts w:ascii="Arial" w:hAnsi="Arial"/>
          <w:rtl/>
        </w:rPr>
        <w:t>ונלענ"ד</w:t>
      </w:r>
      <w:proofErr w:type="spellEnd"/>
      <w:r w:rsidRPr="004A2052">
        <w:rPr>
          <w:rFonts w:ascii="Arial" w:hAnsi="Arial"/>
          <w:rtl/>
        </w:rPr>
        <w:t xml:space="preserve"> לפרש עמ' </w:t>
      </w:r>
      <w:proofErr w:type="spellStart"/>
      <w:r w:rsidRPr="004A2052">
        <w:rPr>
          <w:rFonts w:ascii="Arial" w:hAnsi="Arial"/>
          <w:rtl/>
        </w:rPr>
        <w:t>עח</w:t>
      </w:r>
      <w:proofErr w:type="spellEnd"/>
      <w:r w:rsidRPr="004A2052">
        <w:rPr>
          <w:rFonts w:ascii="Arial" w:hAnsi="Arial"/>
          <w:rtl/>
        </w:rPr>
        <w:t xml:space="preserve">) </w:t>
      </w:r>
      <w:proofErr w:type="spellStart"/>
      <w:r w:rsidRPr="004A2052">
        <w:rPr>
          <w:rFonts w:ascii="Arial" w:hAnsi="Arial"/>
          <w:rtl/>
        </w:rPr>
        <w:t>שדוקא</w:t>
      </w:r>
      <w:proofErr w:type="spellEnd"/>
      <w:r w:rsidRPr="004A2052">
        <w:rPr>
          <w:rFonts w:ascii="Arial" w:hAnsi="Arial"/>
          <w:rtl/>
        </w:rPr>
        <w:t xml:space="preserve"> כשיש חיסרון ביסוד </w:t>
      </w:r>
      <w:proofErr w:type="spellStart"/>
      <w:r w:rsidRPr="004A2052">
        <w:rPr>
          <w:rFonts w:ascii="Arial" w:hAnsi="Arial"/>
          <w:rtl/>
        </w:rPr>
        <w:t>הכח</w:t>
      </w:r>
      <w:proofErr w:type="spellEnd"/>
      <w:r w:rsidRPr="004A2052">
        <w:rPr>
          <w:rFonts w:ascii="Arial" w:hAnsi="Arial"/>
          <w:rtl/>
        </w:rPr>
        <w:t xml:space="preserve"> א"א להקנות. וע' </w:t>
      </w:r>
      <w:proofErr w:type="spellStart"/>
      <w:r w:rsidRPr="004A2052">
        <w:rPr>
          <w:rFonts w:ascii="Arial" w:hAnsi="Arial"/>
          <w:rtl/>
        </w:rPr>
        <w:t>בקונט</w:t>
      </w:r>
      <w:proofErr w:type="spellEnd"/>
      <w:r w:rsidRPr="004A2052">
        <w:rPr>
          <w:rFonts w:ascii="Arial" w:hAnsi="Arial"/>
          <w:rtl/>
        </w:rPr>
        <w:t xml:space="preserve">' שכתבתי בס"ד </w:t>
      </w:r>
      <w:proofErr w:type="spellStart"/>
      <w:r w:rsidRPr="004A2052">
        <w:rPr>
          <w:rFonts w:ascii="Arial" w:hAnsi="Arial"/>
          <w:rtl/>
        </w:rPr>
        <w:t>בענין</w:t>
      </w:r>
      <w:proofErr w:type="spellEnd"/>
      <w:r w:rsidRPr="004A2052">
        <w:rPr>
          <w:rFonts w:ascii="Arial" w:hAnsi="Arial"/>
          <w:rtl/>
        </w:rPr>
        <w:t xml:space="preserve"> </w:t>
      </w:r>
      <w:proofErr w:type="spellStart"/>
      <w:r w:rsidRPr="004A2052">
        <w:rPr>
          <w:rFonts w:ascii="Arial" w:hAnsi="Arial"/>
          <w:rtl/>
        </w:rPr>
        <w:t>דשלב"ל</w:t>
      </w:r>
      <w:proofErr w:type="spellEnd"/>
      <w:r w:rsidRPr="004A2052">
        <w:rPr>
          <w:rFonts w:ascii="Arial" w:hAnsi="Arial"/>
          <w:rtl/>
        </w:rPr>
        <w:t>.</w:t>
      </w:r>
    </w:p>
    <w:p w14:paraId="04358AE7" w14:textId="77777777" w:rsidR="00CF20B0" w:rsidRPr="004A2052" w:rsidRDefault="00CF20B0" w:rsidP="004A2052">
      <w:pPr>
        <w:tabs>
          <w:tab w:val="clear" w:pos="3628"/>
        </w:tabs>
        <w:rPr>
          <w:rFonts w:ascii="Arial" w:hAnsi="Arial"/>
          <w:rtl/>
        </w:rPr>
      </w:pPr>
      <w:r w:rsidRPr="004A2052">
        <w:rPr>
          <w:rFonts w:ascii="Arial" w:hAnsi="Arial"/>
          <w:b/>
          <w:bCs/>
          <w:rtl/>
        </w:rPr>
        <w:t xml:space="preserve">אי יכול לחזור בו: </w:t>
      </w:r>
      <w:r w:rsidRPr="004A2052">
        <w:rPr>
          <w:rFonts w:ascii="Arial" w:hAnsi="Arial"/>
          <w:rtl/>
        </w:rPr>
        <w:t xml:space="preserve">ע' רמב"ן (קידושין </w:t>
      </w:r>
      <w:proofErr w:type="spellStart"/>
      <w:r w:rsidRPr="004A2052">
        <w:rPr>
          <w:rFonts w:ascii="Arial" w:hAnsi="Arial"/>
          <w:rtl/>
        </w:rPr>
        <w:t>סג</w:t>
      </w:r>
      <w:proofErr w:type="spellEnd"/>
      <w:r w:rsidRPr="004A2052">
        <w:rPr>
          <w:rFonts w:ascii="Arial" w:hAnsi="Arial"/>
          <w:rtl/>
        </w:rPr>
        <w:t xml:space="preserve">.) </w:t>
      </w:r>
      <w:proofErr w:type="spellStart"/>
      <w:r w:rsidRPr="004A2052">
        <w:rPr>
          <w:rFonts w:ascii="Arial" w:hAnsi="Arial"/>
          <w:rtl/>
        </w:rPr>
        <w:t>דבמעכשיו</w:t>
      </w:r>
      <w:proofErr w:type="spellEnd"/>
      <w:r w:rsidRPr="004A2052">
        <w:rPr>
          <w:rFonts w:ascii="Arial" w:hAnsi="Arial"/>
          <w:rtl/>
        </w:rPr>
        <w:t xml:space="preserve"> ולאחר ל' </w:t>
      </w:r>
      <w:proofErr w:type="spellStart"/>
      <w:r w:rsidRPr="004A2052">
        <w:rPr>
          <w:rFonts w:ascii="Arial" w:hAnsi="Arial"/>
          <w:rtl/>
        </w:rPr>
        <w:t>בדשלב"ל</w:t>
      </w:r>
      <w:proofErr w:type="spellEnd"/>
      <w:r w:rsidRPr="004A2052">
        <w:rPr>
          <w:rFonts w:ascii="Arial" w:hAnsi="Arial"/>
          <w:rtl/>
        </w:rPr>
        <w:t xml:space="preserve"> אינו יכול לחזור אף לפני שבא לעולם ומ"מ שייך בזה 'כלתה קנינו', </w:t>
      </w:r>
      <w:proofErr w:type="spellStart"/>
      <w:r w:rsidRPr="004A2052">
        <w:rPr>
          <w:rFonts w:ascii="Arial" w:hAnsi="Arial"/>
          <w:rtl/>
        </w:rPr>
        <w:t>והרשב"א</w:t>
      </w:r>
      <w:proofErr w:type="spellEnd"/>
      <w:r w:rsidRPr="004A2052">
        <w:rPr>
          <w:rFonts w:ascii="Arial" w:hAnsi="Arial"/>
          <w:rtl/>
        </w:rPr>
        <w:t xml:space="preserve"> (שם) </w:t>
      </w:r>
      <w:proofErr w:type="spellStart"/>
      <w:r w:rsidRPr="004A2052">
        <w:rPr>
          <w:rFonts w:ascii="Arial" w:hAnsi="Arial"/>
          <w:rtl/>
        </w:rPr>
        <w:t>הק</w:t>
      </w:r>
      <w:proofErr w:type="spellEnd"/>
      <w:r w:rsidRPr="004A2052">
        <w:rPr>
          <w:rFonts w:ascii="Arial" w:hAnsi="Arial"/>
          <w:rtl/>
        </w:rPr>
        <w:t xml:space="preserve">' </w:t>
      </w:r>
      <w:proofErr w:type="spellStart"/>
      <w:r w:rsidRPr="004A2052">
        <w:rPr>
          <w:rFonts w:ascii="Arial" w:hAnsi="Arial"/>
          <w:rtl/>
        </w:rPr>
        <w:t>ממנ"פ</w:t>
      </w:r>
      <w:proofErr w:type="spellEnd"/>
      <w:r w:rsidRPr="004A2052">
        <w:rPr>
          <w:rFonts w:ascii="Arial" w:hAnsi="Arial"/>
          <w:rtl/>
        </w:rPr>
        <w:t xml:space="preserve">. וזה דלא </w:t>
      </w:r>
      <w:proofErr w:type="spellStart"/>
      <w:r w:rsidRPr="004A2052">
        <w:rPr>
          <w:rFonts w:ascii="Arial" w:hAnsi="Arial"/>
          <w:rtl/>
        </w:rPr>
        <w:t>כתוס</w:t>
      </w:r>
      <w:proofErr w:type="spellEnd"/>
      <w:r w:rsidRPr="004A2052">
        <w:rPr>
          <w:rFonts w:ascii="Arial" w:hAnsi="Arial"/>
          <w:rtl/>
        </w:rPr>
        <w:t xml:space="preserve">' בקידושין </w:t>
      </w:r>
      <w:proofErr w:type="spellStart"/>
      <w:r w:rsidRPr="004A2052">
        <w:rPr>
          <w:rFonts w:ascii="Arial" w:hAnsi="Arial"/>
          <w:rtl/>
        </w:rPr>
        <w:t>סג</w:t>
      </w:r>
      <w:proofErr w:type="spellEnd"/>
      <w:r w:rsidRPr="004A2052">
        <w:rPr>
          <w:rFonts w:ascii="Arial" w:hAnsi="Arial"/>
          <w:rtl/>
        </w:rPr>
        <w:t xml:space="preserve">. </w:t>
      </w:r>
      <w:proofErr w:type="spellStart"/>
      <w:r w:rsidRPr="004A2052">
        <w:rPr>
          <w:rFonts w:ascii="Arial" w:hAnsi="Arial"/>
          <w:rtl/>
        </w:rPr>
        <w:t>ובב"מ</w:t>
      </w:r>
      <w:proofErr w:type="spellEnd"/>
      <w:r w:rsidRPr="004A2052">
        <w:rPr>
          <w:rFonts w:ascii="Arial" w:hAnsi="Arial"/>
          <w:rtl/>
        </w:rPr>
        <w:t xml:space="preserve"> </w:t>
      </w:r>
      <w:proofErr w:type="spellStart"/>
      <w:r w:rsidRPr="004A2052">
        <w:rPr>
          <w:rFonts w:ascii="Arial" w:hAnsi="Arial"/>
          <w:rtl/>
        </w:rPr>
        <w:t>טז</w:t>
      </w:r>
      <w:proofErr w:type="spellEnd"/>
      <w:r w:rsidRPr="004A2052">
        <w:rPr>
          <w:rFonts w:ascii="Arial" w:hAnsi="Arial"/>
          <w:rtl/>
        </w:rPr>
        <w:t xml:space="preserve">. שכ' להיפך מהרמב"ן שיכול לחזור, </w:t>
      </w:r>
      <w:proofErr w:type="spellStart"/>
      <w:r w:rsidRPr="004A2052">
        <w:rPr>
          <w:rFonts w:ascii="Arial" w:hAnsi="Arial"/>
          <w:rtl/>
        </w:rPr>
        <w:t>ול"ש</w:t>
      </w:r>
      <w:proofErr w:type="spellEnd"/>
      <w:r w:rsidRPr="004A2052">
        <w:rPr>
          <w:rFonts w:ascii="Arial" w:hAnsi="Arial"/>
          <w:rtl/>
        </w:rPr>
        <w:t xml:space="preserve"> כלתה. וע' תוס' רי"ד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סו</w:t>
      </w:r>
      <w:proofErr w:type="spellEnd"/>
      <w:r w:rsidRPr="004A2052">
        <w:rPr>
          <w:rFonts w:ascii="Arial" w:hAnsi="Arial"/>
          <w:rtl/>
        </w:rPr>
        <w:t xml:space="preserve">: שכ' ג"כ שאינו יכול לחזור אף קודם שבא לעולם. (כ"ז לר"מ – גם הרמב"ן וגם </w:t>
      </w:r>
      <w:proofErr w:type="spellStart"/>
      <w:r w:rsidRPr="004A2052">
        <w:rPr>
          <w:rFonts w:ascii="Arial" w:hAnsi="Arial"/>
          <w:rtl/>
        </w:rPr>
        <w:t>הרי"ד</w:t>
      </w:r>
      <w:proofErr w:type="spellEnd"/>
      <w:r w:rsidRPr="004A2052">
        <w:rPr>
          <w:rFonts w:ascii="Arial" w:hAnsi="Arial"/>
          <w:rtl/>
        </w:rPr>
        <w:t xml:space="preserve">). וע' </w:t>
      </w:r>
      <w:proofErr w:type="spellStart"/>
      <w:r w:rsidRPr="004A2052">
        <w:rPr>
          <w:rFonts w:ascii="Arial" w:hAnsi="Arial"/>
          <w:rtl/>
        </w:rPr>
        <w:t>רש"ש</w:t>
      </w:r>
      <w:proofErr w:type="spellEnd"/>
      <w:r w:rsidRPr="004A2052">
        <w:rPr>
          <w:rFonts w:ascii="Arial" w:hAnsi="Arial"/>
          <w:rtl/>
        </w:rPr>
        <w:t xml:space="preserve"> קידושין </w:t>
      </w:r>
      <w:proofErr w:type="spellStart"/>
      <w:r w:rsidRPr="004A2052">
        <w:rPr>
          <w:rFonts w:ascii="Arial" w:hAnsi="Arial"/>
          <w:rtl/>
        </w:rPr>
        <w:t>סג</w:t>
      </w:r>
      <w:proofErr w:type="spellEnd"/>
    </w:p>
    <w:p w14:paraId="151E7DD0" w14:textId="56D99C17" w:rsidR="00CF20B0" w:rsidRPr="004A2052" w:rsidRDefault="00CF20B0" w:rsidP="004A2052">
      <w:pPr>
        <w:tabs>
          <w:tab w:val="clear" w:pos="3628"/>
        </w:tabs>
        <w:rPr>
          <w:rFonts w:ascii="Arial" w:hAnsi="Arial"/>
          <w:rtl/>
        </w:rPr>
      </w:pPr>
      <w:r w:rsidRPr="004A2052">
        <w:rPr>
          <w:rFonts w:ascii="Arial" w:hAnsi="Arial"/>
          <w:b/>
          <w:bCs/>
          <w:rtl/>
        </w:rPr>
        <w:t xml:space="preserve">אם אפשר לעשות עכשיו חלות שיחול לאחר שיבוא לעולם: </w:t>
      </w:r>
      <w:r w:rsidRPr="004A2052">
        <w:rPr>
          <w:rFonts w:ascii="Arial" w:hAnsi="Arial"/>
          <w:rtl/>
        </w:rPr>
        <w:t xml:space="preserve">ע' רש"י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סו</w:t>
      </w:r>
      <w:proofErr w:type="spellEnd"/>
      <w:r w:rsidRPr="004A2052">
        <w:rPr>
          <w:rFonts w:ascii="Arial" w:hAnsi="Arial"/>
          <w:rtl/>
        </w:rPr>
        <w:t>:</w:t>
      </w:r>
    </w:p>
    <w:p w14:paraId="4DCD4963" w14:textId="77777777" w:rsidR="00CF20B0" w:rsidRPr="004A2052" w:rsidRDefault="00CF20B0" w:rsidP="004A2052">
      <w:pPr>
        <w:pStyle w:val="1"/>
        <w:tabs>
          <w:tab w:val="clear" w:pos="3628"/>
        </w:tabs>
        <w:spacing w:line="276" w:lineRule="auto"/>
        <w:rPr>
          <w:rtl/>
        </w:rPr>
      </w:pPr>
      <w:r w:rsidRPr="004A2052">
        <w:rPr>
          <w:rStyle w:val="11"/>
          <w:rtl/>
        </w:rPr>
        <w:t>דברים שבלב אינם דברים</w:t>
      </w:r>
      <w:r w:rsidRPr="004A2052">
        <w:rPr>
          <w:rtl/>
        </w:rPr>
        <w:t>:</w:t>
      </w:r>
    </w:p>
    <w:p w14:paraId="578536FA" w14:textId="57AA2EDF" w:rsidR="00CF20B0" w:rsidRPr="004A2052" w:rsidRDefault="00CF20B0" w:rsidP="004A2052">
      <w:pPr>
        <w:tabs>
          <w:tab w:val="clear" w:pos="3628"/>
        </w:tabs>
        <w:rPr>
          <w:rFonts w:ascii="Arial" w:hAnsi="Arial"/>
          <w:rtl/>
        </w:rPr>
      </w:pPr>
      <w:r w:rsidRPr="004A2052">
        <w:rPr>
          <w:rFonts w:ascii="Arial" w:hAnsi="Arial"/>
          <w:b/>
          <w:bCs/>
          <w:rtl/>
        </w:rPr>
        <w:lastRenderedPageBreak/>
        <w:t xml:space="preserve">כשידוע לכל: </w:t>
      </w:r>
      <w:r w:rsidRPr="004A2052">
        <w:rPr>
          <w:rFonts w:ascii="Arial" w:hAnsi="Arial"/>
          <w:rtl/>
        </w:rPr>
        <w:t xml:space="preserve">כשיש </w:t>
      </w:r>
      <w:proofErr w:type="spellStart"/>
      <w:r w:rsidRPr="004A2052">
        <w:rPr>
          <w:rFonts w:ascii="Arial" w:hAnsi="Arial"/>
          <w:rtl/>
        </w:rPr>
        <w:t>אנ"ס</w:t>
      </w:r>
      <w:proofErr w:type="spellEnd"/>
      <w:r w:rsidRPr="004A2052">
        <w:rPr>
          <w:rFonts w:ascii="Arial" w:hAnsi="Arial"/>
          <w:rtl/>
        </w:rPr>
        <w:t xml:space="preserve"> הוו דברים, ויש פעמים שצריך גילוי דעת, ויש פעמים שצריך </w:t>
      </w:r>
      <w:proofErr w:type="spellStart"/>
      <w:r w:rsidRPr="004A2052">
        <w:rPr>
          <w:rFonts w:ascii="Arial" w:hAnsi="Arial"/>
          <w:rtl/>
        </w:rPr>
        <w:t>דוקא</w:t>
      </w:r>
      <w:proofErr w:type="spellEnd"/>
      <w:r w:rsidRPr="004A2052">
        <w:rPr>
          <w:rFonts w:ascii="Arial" w:hAnsi="Arial"/>
          <w:rtl/>
        </w:rPr>
        <w:t xml:space="preserve"> תנאי כפול.</w:t>
      </w:r>
      <w:r w:rsidR="00722E82" w:rsidRPr="00722E82">
        <w:rPr>
          <w:rFonts w:ascii="Arial" w:hAnsi="Arial"/>
          <w:vertAlign w:val="superscript"/>
          <w:rtl/>
        </w:rPr>
        <w:t>&lt;</w:t>
      </w:r>
      <w:r w:rsidR="00722E82" w:rsidRPr="00722E82">
        <w:rPr>
          <w:rFonts w:ascii="Arial" w:hAnsi="Arial"/>
          <w:vertAlign w:val="superscript"/>
        </w:rPr>
        <w:t>sup&gt;92&lt;/sup</w:t>
      </w:r>
      <w:r w:rsidR="00722E82" w:rsidRPr="00722E82">
        <w:rPr>
          <w:rFonts w:ascii="Arial" w:hAnsi="Arial"/>
          <w:vertAlign w:val="superscript"/>
          <w:rtl/>
        </w:rPr>
        <w:t>&gt;</w:t>
      </w:r>
      <w:r w:rsidRPr="004A2052">
        <w:rPr>
          <w:rFonts w:ascii="Arial" w:hAnsi="Arial"/>
          <w:rtl/>
        </w:rPr>
        <w:t xml:space="preserve"> תוס' קידושין מט: ד"ה דברים, וע' </w:t>
      </w:r>
      <w:proofErr w:type="spellStart"/>
      <w:r w:rsidRPr="004A2052">
        <w:rPr>
          <w:rFonts w:ascii="Arial" w:hAnsi="Arial"/>
          <w:rtl/>
        </w:rPr>
        <w:t>בשא"ר</w:t>
      </w:r>
      <w:proofErr w:type="spellEnd"/>
      <w:r w:rsidRPr="004A2052">
        <w:rPr>
          <w:rFonts w:ascii="Arial" w:hAnsi="Arial"/>
          <w:rtl/>
        </w:rPr>
        <w:t xml:space="preserve"> שם. וע' </w:t>
      </w:r>
      <w:proofErr w:type="spellStart"/>
      <w:r w:rsidRPr="004A2052">
        <w:rPr>
          <w:rFonts w:ascii="Arial" w:hAnsi="Arial"/>
          <w:rtl/>
        </w:rPr>
        <w:t>קצה"ח</w:t>
      </w:r>
      <w:proofErr w:type="spellEnd"/>
      <w:r w:rsidRPr="004A2052">
        <w:rPr>
          <w:rFonts w:ascii="Arial" w:hAnsi="Arial"/>
          <w:rtl/>
        </w:rPr>
        <w:t xml:space="preserve"> </w:t>
      </w:r>
      <w:proofErr w:type="spellStart"/>
      <w:r w:rsidRPr="004A2052">
        <w:rPr>
          <w:rFonts w:ascii="Arial" w:hAnsi="Arial"/>
          <w:rtl/>
        </w:rPr>
        <w:t>יב</w:t>
      </w:r>
      <w:proofErr w:type="spellEnd"/>
      <w:r w:rsidRPr="004A2052">
        <w:rPr>
          <w:rFonts w:ascii="Arial" w:hAnsi="Arial"/>
          <w:rtl/>
        </w:rPr>
        <w:t xml:space="preserve"> א. וע' מרדכי כתובות </w:t>
      </w:r>
      <w:proofErr w:type="spellStart"/>
      <w:r w:rsidRPr="004A2052">
        <w:rPr>
          <w:rFonts w:ascii="Arial" w:hAnsi="Arial"/>
          <w:rtl/>
        </w:rPr>
        <w:t>פי"א</w:t>
      </w:r>
      <w:proofErr w:type="spellEnd"/>
      <w:r w:rsidRPr="004A2052">
        <w:rPr>
          <w:rFonts w:ascii="Arial" w:hAnsi="Arial"/>
          <w:rtl/>
        </w:rPr>
        <w:t xml:space="preserve"> סי' רנד שדיבור תמיד עדיף ממחשבה אף שידוע לכל, אלא דיש מקרים שהדיבור מתפרש לפי הכוונה. וכ"ה בהג"א שם סי' ט. והובא בב"ח </w:t>
      </w:r>
      <w:proofErr w:type="spellStart"/>
      <w:r w:rsidRPr="004A2052">
        <w:rPr>
          <w:rFonts w:ascii="Arial" w:hAnsi="Arial"/>
          <w:rtl/>
        </w:rPr>
        <w:t>חו"מ</w:t>
      </w:r>
      <w:proofErr w:type="spellEnd"/>
      <w:r w:rsidRPr="004A2052">
        <w:rPr>
          <w:rFonts w:ascii="Arial" w:hAnsi="Arial"/>
          <w:rtl/>
        </w:rPr>
        <w:t xml:space="preserve"> רז </w:t>
      </w:r>
      <w:proofErr w:type="spellStart"/>
      <w:r w:rsidRPr="004A2052">
        <w:rPr>
          <w:rFonts w:ascii="Arial" w:hAnsi="Arial"/>
          <w:rtl/>
        </w:rPr>
        <w:t>סק"ז</w:t>
      </w:r>
      <w:proofErr w:type="spellEnd"/>
      <w:r w:rsidRPr="004A2052">
        <w:rPr>
          <w:rFonts w:ascii="Arial" w:hAnsi="Arial"/>
          <w:rtl/>
        </w:rPr>
        <w:t xml:space="preserve">. וע' </w:t>
      </w:r>
      <w:proofErr w:type="spellStart"/>
      <w:r w:rsidRPr="004A2052">
        <w:rPr>
          <w:rFonts w:ascii="Arial" w:hAnsi="Arial"/>
          <w:rtl/>
        </w:rPr>
        <w:t>ריטב"א</w:t>
      </w:r>
      <w:proofErr w:type="spellEnd"/>
      <w:r w:rsidRPr="004A2052">
        <w:rPr>
          <w:rFonts w:ascii="Arial" w:hAnsi="Arial"/>
          <w:rtl/>
        </w:rPr>
        <w:t xml:space="preserve"> </w:t>
      </w:r>
      <w:proofErr w:type="spellStart"/>
      <w:r w:rsidRPr="004A2052">
        <w:rPr>
          <w:rFonts w:ascii="Arial" w:hAnsi="Arial"/>
          <w:rtl/>
        </w:rPr>
        <w:t>קדושין</w:t>
      </w:r>
      <w:proofErr w:type="spellEnd"/>
      <w:r w:rsidRPr="004A2052">
        <w:rPr>
          <w:rFonts w:ascii="Arial" w:hAnsi="Arial"/>
          <w:rtl/>
        </w:rPr>
        <w:t xml:space="preserve"> נ. שכ' ג"כ שדברים שבלב כ"א </w:t>
      </w:r>
      <w:proofErr w:type="spellStart"/>
      <w:r w:rsidRPr="004A2052">
        <w:rPr>
          <w:rFonts w:ascii="Arial" w:hAnsi="Arial"/>
          <w:rtl/>
        </w:rPr>
        <w:t>ל"מ</w:t>
      </w:r>
      <w:proofErr w:type="spellEnd"/>
      <w:r w:rsidRPr="004A2052">
        <w:rPr>
          <w:rFonts w:ascii="Arial" w:hAnsi="Arial"/>
          <w:rtl/>
        </w:rPr>
        <w:t xml:space="preserve"> נגד דיבור מפורש, וע' </w:t>
      </w:r>
      <w:proofErr w:type="spellStart"/>
      <w:r w:rsidRPr="004A2052">
        <w:rPr>
          <w:rFonts w:ascii="Arial" w:hAnsi="Arial"/>
          <w:rtl/>
        </w:rPr>
        <w:t>שער"י</w:t>
      </w:r>
      <w:proofErr w:type="spellEnd"/>
      <w:r w:rsidRPr="004A2052">
        <w:rPr>
          <w:rFonts w:ascii="Arial" w:hAnsi="Arial"/>
          <w:rtl/>
        </w:rPr>
        <w:t xml:space="preserve"> (</w:t>
      </w:r>
      <w:proofErr w:type="spellStart"/>
      <w:r w:rsidRPr="004A2052">
        <w:rPr>
          <w:rFonts w:ascii="Arial" w:hAnsi="Arial"/>
          <w:rtl/>
        </w:rPr>
        <w:t>ז,ח</w:t>
      </w:r>
      <w:proofErr w:type="spellEnd"/>
      <w:r w:rsidRPr="004A2052">
        <w:rPr>
          <w:rFonts w:ascii="Arial" w:hAnsi="Arial"/>
          <w:rtl/>
        </w:rPr>
        <w:t xml:space="preserve">) ד"ה ועפ"י. וע"ש שהק' מאסמכתא וע' נדרים </w:t>
      </w:r>
      <w:proofErr w:type="spellStart"/>
      <w:r w:rsidRPr="004A2052">
        <w:rPr>
          <w:rFonts w:ascii="Arial" w:hAnsi="Arial"/>
          <w:rtl/>
        </w:rPr>
        <w:t>כח</w:t>
      </w:r>
      <w:proofErr w:type="spellEnd"/>
      <w:r w:rsidRPr="004A2052">
        <w:rPr>
          <w:rFonts w:ascii="Arial" w:hAnsi="Arial"/>
          <w:rtl/>
        </w:rPr>
        <w:t xml:space="preserve">. מח' בגדר נודר לאנסים, ונראה </w:t>
      </w:r>
      <w:proofErr w:type="spellStart"/>
      <w:r w:rsidRPr="004A2052">
        <w:rPr>
          <w:rFonts w:ascii="Arial" w:hAnsi="Arial"/>
          <w:rtl/>
        </w:rPr>
        <w:t>דתלוי</w:t>
      </w:r>
      <w:proofErr w:type="spellEnd"/>
      <w:r w:rsidRPr="004A2052">
        <w:rPr>
          <w:rFonts w:ascii="Arial" w:hAnsi="Arial"/>
          <w:rtl/>
        </w:rPr>
        <w:t xml:space="preserve"> בזה. וע' כתובות </w:t>
      </w:r>
      <w:proofErr w:type="spellStart"/>
      <w:r w:rsidRPr="004A2052">
        <w:rPr>
          <w:rFonts w:ascii="Arial" w:hAnsi="Arial"/>
          <w:rtl/>
        </w:rPr>
        <w:t>עח</w:t>
      </w:r>
      <w:proofErr w:type="spellEnd"/>
      <w:r w:rsidRPr="004A2052">
        <w:rPr>
          <w:rFonts w:ascii="Arial" w:hAnsi="Arial"/>
          <w:rtl/>
        </w:rPr>
        <w:t xml:space="preserve">: </w:t>
      </w:r>
      <w:proofErr w:type="spellStart"/>
      <w:r w:rsidRPr="004A2052">
        <w:rPr>
          <w:rFonts w:ascii="Arial" w:hAnsi="Arial"/>
          <w:rtl/>
        </w:rPr>
        <w:t>ובתוס</w:t>
      </w:r>
      <w:proofErr w:type="spellEnd"/>
      <w:r w:rsidRPr="004A2052">
        <w:rPr>
          <w:rFonts w:ascii="Arial" w:hAnsi="Arial"/>
          <w:rtl/>
        </w:rPr>
        <w:t xml:space="preserve">' שם ד"ה </w:t>
      </w:r>
      <w:proofErr w:type="spellStart"/>
      <w:r w:rsidRPr="004A2052">
        <w:rPr>
          <w:rFonts w:ascii="Arial" w:hAnsi="Arial"/>
          <w:rtl/>
        </w:rPr>
        <w:t>כתבתינהו</w:t>
      </w:r>
      <w:proofErr w:type="spellEnd"/>
      <w:r w:rsidRPr="004A2052">
        <w:rPr>
          <w:rFonts w:ascii="Arial" w:hAnsi="Arial"/>
          <w:rtl/>
        </w:rPr>
        <w:t xml:space="preserve">, וצ"ע </w:t>
      </w:r>
      <w:proofErr w:type="spellStart"/>
      <w:r w:rsidRPr="004A2052">
        <w:rPr>
          <w:rFonts w:ascii="Arial" w:hAnsi="Arial"/>
          <w:rtl/>
        </w:rPr>
        <w:t>בריטב"א</w:t>
      </w:r>
      <w:proofErr w:type="spellEnd"/>
      <w:r w:rsidRPr="004A2052">
        <w:rPr>
          <w:rFonts w:ascii="Arial" w:hAnsi="Arial"/>
          <w:rtl/>
        </w:rPr>
        <w:t xml:space="preserve"> שם, ועוד </w:t>
      </w:r>
      <w:proofErr w:type="spellStart"/>
      <w:r w:rsidRPr="004A2052">
        <w:rPr>
          <w:rFonts w:ascii="Arial" w:hAnsi="Arial"/>
          <w:rtl/>
        </w:rPr>
        <w:t>צל"ע</w:t>
      </w:r>
      <w:proofErr w:type="spellEnd"/>
      <w:r w:rsidRPr="004A2052">
        <w:rPr>
          <w:rFonts w:ascii="Arial" w:hAnsi="Arial"/>
          <w:rtl/>
        </w:rPr>
        <w:t xml:space="preserve"> </w:t>
      </w:r>
      <w:proofErr w:type="spellStart"/>
      <w:r w:rsidRPr="004A2052">
        <w:rPr>
          <w:rFonts w:ascii="Arial" w:hAnsi="Arial"/>
          <w:rtl/>
        </w:rPr>
        <w:t>בריטב"א</w:t>
      </w:r>
      <w:proofErr w:type="spellEnd"/>
      <w:r w:rsidRPr="004A2052">
        <w:rPr>
          <w:rFonts w:ascii="Arial" w:hAnsi="Arial"/>
          <w:rtl/>
        </w:rPr>
        <w:t xml:space="preserve"> בנדרים </w:t>
      </w:r>
      <w:proofErr w:type="spellStart"/>
      <w:r w:rsidRPr="004A2052">
        <w:rPr>
          <w:rFonts w:ascii="Arial" w:hAnsi="Arial"/>
          <w:rtl/>
        </w:rPr>
        <w:t>כא</w:t>
      </w:r>
      <w:proofErr w:type="spellEnd"/>
      <w:r w:rsidRPr="004A2052">
        <w:rPr>
          <w:rFonts w:ascii="Arial" w:hAnsi="Arial"/>
          <w:rtl/>
        </w:rPr>
        <w:t xml:space="preserve">. גבי נדרי </w:t>
      </w:r>
      <w:proofErr w:type="spellStart"/>
      <w:r w:rsidRPr="004A2052">
        <w:rPr>
          <w:rFonts w:ascii="Arial" w:hAnsi="Arial"/>
          <w:rtl/>
        </w:rPr>
        <w:t>זירוזין</w:t>
      </w:r>
      <w:proofErr w:type="spellEnd"/>
      <w:r w:rsidRPr="004A2052">
        <w:rPr>
          <w:rFonts w:ascii="Arial" w:hAnsi="Arial"/>
          <w:rtl/>
        </w:rPr>
        <w:t xml:space="preserve"> (</w:t>
      </w:r>
      <w:proofErr w:type="spellStart"/>
      <w:r w:rsidRPr="004A2052">
        <w:rPr>
          <w:rFonts w:ascii="Arial" w:hAnsi="Arial"/>
          <w:rtl/>
        </w:rPr>
        <w:t>תי</w:t>
      </w:r>
      <w:proofErr w:type="spellEnd"/>
      <w:r w:rsidRPr="004A2052">
        <w:rPr>
          <w:rFonts w:ascii="Arial" w:hAnsi="Arial"/>
          <w:rtl/>
        </w:rPr>
        <w:t xml:space="preserve">' </w:t>
      </w:r>
      <w:proofErr w:type="spellStart"/>
      <w:r w:rsidRPr="004A2052">
        <w:rPr>
          <w:rFonts w:ascii="Arial" w:hAnsi="Arial"/>
          <w:rtl/>
        </w:rPr>
        <w:t>השער"י</w:t>
      </w:r>
      <w:proofErr w:type="spellEnd"/>
      <w:r w:rsidRPr="004A2052">
        <w:rPr>
          <w:rFonts w:ascii="Arial" w:hAnsi="Arial"/>
          <w:rtl/>
        </w:rPr>
        <w:t xml:space="preserve"> לא כ"כ משמע בלשון </w:t>
      </w:r>
      <w:proofErr w:type="spellStart"/>
      <w:r w:rsidRPr="004A2052">
        <w:rPr>
          <w:rFonts w:ascii="Arial" w:hAnsi="Arial"/>
          <w:rtl/>
        </w:rPr>
        <w:t>הריטב"א</w:t>
      </w:r>
      <w:proofErr w:type="spellEnd"/>
      <w:r w:rsidRPr="004A2052">
        <w:rPr>
          <w:rFonts w:ascii="Arial" w:hAnsi="Arial"/>
          <w:rtl/>
        </w:rPr>
        <w:t xml:space="preserve"> שם).</w:t>
      </w:r>
    </w:p>
    <w:p w14:paraId="26251B83" w14:textId="77777777" w:rsidR="00722E82" w:rsidRDefault="00722E82" w:rsidP="00722E82">
      <w:pPr>
        <w:rPr>
          <w:rtl/>
        </w:rPr>
      </w:pPr>
      <w:r>
        <w:rPr>
          <w:rtl/>
        </w:rPr>
        <w:t>&lt;</w:t>
      </w:r>
      <w:r>
        <w:t>small&gt;&lt;sup&gt;92&lt;/sup</w:t>
      </w:r>
      <w:r>
        <w:rPr>
          <w:rtl/>
        </w:rPr>
        <w:t xml:space="preserve">&gt;מדוע כל תנאי שאינו כפול אינו כגילוי דעת - ע' </w:t>
      </w:r>
      <w:proofErr w:type="spellStart"/>
      <w:r>
        <w:rPr>
          <w:rtl/>
        </w:rPr>
        <w:t>רשב"א</w:t>
      </w:r>
      <w:proofErr w:type="spellEnd"/>
      <w:r>
        <w:rPr>
          <w:rtl/>
        </w:rPr>
        <w:t xml:space="preserve"> גיטין </w:t>
      </w:r>
      <w:proofErr w:type="spellStart"/>
      <w:r>
        <w:rPr>
          <w:rtl/>
        </w:rPr>
        <w:t>עה</w:t>
      </w:r>
      <w:proofErr w:type="spellEnd"/>
      <w:r>
        <w:rPr>
          <w:rtl/>
        </w:rPr>
        <w:t>: ד"ה אתקין וד"ה הא. וע"ע להלן בערך תנאי.&lt;/</w:t>
      </w:r>
      <w:r>
        <w:t>small</w:t>
      </w:r>
      <w:r>
        <w:rPr>
          <w:rtl/>
        </w:rPr>
        <w:t>&gt;</w:t>
      </w:r>
    </w:p>
    <w:p w14:paraId="2C9AF0C2" w14:textId="768792A9" w:rsidR="00CF20B0" w:rsidRPr="004A2052" w:rsidRDefault="00CF20B0" w:rsidP="004A2052">
      <w:pPr>
        <w:tabs>
          <w:tab w:val="clear" w:pos="3628"/>
        </w:tabs>
        <w:rPr>
          <w:rFonts w:ascii="Arial" w:hAnsi="Arial"/>
          <w:rtl/>
        </w:rPr>
      </w:pPr>
      <w:r w:rsidRPr="004A2052">
        <w:rPr>
          <w:rFonts w:ascii="Arial" w:hAnsi="Arial"/>
          <w:b/>
          <w:bCs/>
          <w:rtl/>
        </w:rPr>
        <w:t xml:space="preserve">כשאינו סותר לדיבור: </w:t>
      </w:r>
      <w:proofErr w:type="spellStart"/>
      <w:r w:rsidRPr="004A2052">
        <w:rPr>
          <w:rFonts w:ascii="Arial" w:hAnsi="Arial"/>
          <w:rtl/>
        </w:rPr>
        <w:t>הרשב"א</w:t>
      </w:r>
      <w:proofErr w:type="spellEnd"/>
      <w:r w:rsidRPr="004A2052">
        <w:rPr>
          <w:rFonts w:ascii="Arial" w:hAnsi="Arial"/>
          <w:rtl/>
        </w:rPr>
        <w:t xml:space="preserve"> בקידושין נ. ד"ה </w:t>
      </w:r>
      <w:proofErr w:type="spellStart"/>
      <w:r w:rsidRPr="004A2052">
        <w:rPr>
          <w:rFonts w:ascii="Arial" w:hAnsi="Arial"/>
          <w:rtl/>
        </w:rPr>
        <w:t>ואסיקנא</w:t>
      </w:r>
      <w:proofErr w:type="spellEnd"/>
      <w:r w:rsidRPr="004A2052">
        <w:rPr>
          <w:rFonts w:ascii="Arial" w:hAnsi="Arial"/>
          <w:rtl/>
        </w:rPr>
        <w:t xml:space="preserve"> כ' </w:t>
      </w:r>
      <w:proofErr w:type="spellStart"/>
      <w:r w:rsidRPr="004A2052">
        <w:rPr>
          <w:rFonts w:ascii="Arial" w:hAnsi="Arial"/>
          <w:rtl/>
        </w:rPr>
        <w:t>דכי</w:t>
      </w:r>
      <w:proofErr w:type="spellEnd"/>
      <w:r w:rsidRPr="004A2052">
        <w:rPr>
          <w:rFonts w:ascii="Arial" w:hAnsi="Arial"/>
          <w:rtl/>
        </w:rPr>
        <w:t xml:space="preserve"> אמרי' </w:t>
      </w:r>
      <w:proofErr w:type="spellStart"/>
      <w:r w:rsidRPr="004A2052">
        <w:rPr>
          <w:rFonts w:ascii="Arial" w:hAnsi="Arial"/>
          <w:rtl/>
        </w:rPr>
        <w:t>דשלב"ל</w:t>
      </w:r>
      <w:proofErr w:type="spellEnd"/>
      <w:r w:rsidRPr="004A2052">
        <w:rPr>
          <w:rFonts w:ascii="Arial" w:hAnsi="Arial"/>
          <w:rtl/>
        </w:rPr>
        <w:t xml:space="preserve"> אינם דברים היינו לבטל מה שאמר בפיו. </w:t>
      </w:r>
      <w:proofErr w:type="spellStart"/>
      <w:r w:rsidRPr="004A2052">
        <w:rPr>
          <w:rFonts w:ascii="Arial" w:hAnsi="Arial"/>
          <w:rtl/>
        </w:rPr>
        <w:t>והר"ן</w:t>
      </w:r>
      <w:proofErr w:type="spellEnd"/>
      <w:r w:rsidRPr="004A2052">
        <w:rPr>
          <w:rFonts w:ascii="Arial" w:hAnsi="Arial"/>
          <w:rtl/>
        </w:rPr>
        <w:t xml:space="preserve"> בד' </w:t>
      </w:r>
      <w:proofErr w:type="spellStart"/>
      <w:r w:rsidRPr="004A2052">
        <w:rPr>
          <w:rFonts w:ascii="Arial" w:hAnsi="Arial"/>
          <w:rtl/>
        </w:rPr>
        <w:t>כא</w:t>
      </w:r>
      <w:proofErr w:type="spellEnd"/>
      <w:r w:rsidRPr="004A2052">
        <w:rPr>
          <w:rFonts w:ascii="Arial" w:hAnsi="Arial"/>
          <w:rtl/>
        </w:rPr>
        <w:t xml:space="preserve">. מד' </w:t>
      </w:r>
      <w:proofErr w:type="spellStart"/>
      <w:r w:rsidRPr="004A2052">
        <w:rPr>
          <w:rFonts w:ascii="Arial" w:hAnsi="Arial"/>
          <w:rtl/>
        </w:rPr>
        <w:t>הרי"ף</w:t>
      </w:r>
      <w:proofErr w:type="spellEnd"/>
      <w:r w:rsidRPr="004A2052">
        <w:rPr>
          <w:rFonts w:ascii="Arial" w:hAnsi="Arial"/>
          <w:rtl/>
        </w:rPr>
        <w:t xml:space="preserve"> (וכן שם </w:t>
      </w:r>
      <w:proofErr w:type="spellStart"/>
      <w:r w:rsidRPr="004A2052">
        <w:rPr>
          <w:rFonts w:ascii="Arial" w:hAnsi="Arial"/>
          <w:rtl/>
        </w:rPr>
        <w:t>כג</w:t>
      </w:r>
      <w:proofErr w:type="spellEnd"/>
      <w:r w:rsidRPr="004A2052">
        <w:rPr>
          <w:rFonts w:ascii="Arial" w:hAnsi="Arial"/>
          <w:rtl/>
        </w:rPr>
        <w:t xml:space="preserve">:) כ' </w:t>
      </w:r>
      <w:proofErr w:type="spellStart"/>
      <w:r w:rsidRPr="004A2052">
        <w:rPr>
          <w:rFonts w:ascii="Arial" w:hAnsi="Arial"/>
          <w:rtl/>
        </w:rPr>
        <w:t>דהיכא</w:t>
      </w:r>
      <w:proofErr w:type="spellEnd"/>
      <w:r w:rsidRPr="004A2052">
        <w:rPr>
          <w:rFonts w:ascii="Arial" w:hAnsi="Arial"/>
          <w:rtl/>
        </w:rPr>
        <w:t xml:space="preserve"> דאין סותר אלא מפרש</w:t>
      </w:r>
      <w:r w:rsidR="00722E82" w:rsidRPr="00722E82">
        <w:rPr>
          <w:rFonts w:ascii="Arial" w:hAnsi="Arial"/>
          <w:vertAlign w:val="superscript"/>
          <w:rtl/>
        </w:rPr>
        <w:t>&lt;</w:t>
      </w:r>
      <w:r w:rsidR="00722E82" w:rsidRPr="00722E82">
        <w:rPr>
          <w:rFonts w:ascii="Arial" w:hAnsi="Arial"/>
          <w:vertAlign w:val="superscript"/>
        </w:rPr>
        <w:t>sup&gt;93&lt;/sup</w:t>
      </w:r>
      <w:r w:rsidR="00722E82" w:rsidRPr="00722E82">
        <w:rPr>
          <w:rFonts w:ascii="Arial" w:hAnsi="Arial"/>
          <w:vertAlign w:val="superscript"/>
          <w:rtl/>
        </w:rPr>
        <w:t>&gt;</w:t>
      </w:r>
      <w:r w:rsidRPr="004A2052">
        <w:rPr>
          <w:rFonts w:ascii="Arial" w:hAnsi="Arial"/>
          <w:rtl/>
        </w:rPr>
        <w:t xml:space="preserve"> הוו דברים. [וע' </w:t>
      </w:r>
      <w:proofErr w:type="spellStart"/>
      <w:r w:rsidRPr="004A2052">
        <w:rPr>
          <w:rFonts w:ascii="Arial" w:hAnsi="Arial"/>
          <w:rtl/>
        </w:rPr>
        <w:t>ר"ן</w:t>
      </w:r>
      <w:proofErr w:type="spellEnd"/>
      <w:r w:rsidRPr="004A2052">
        <w:rPr>
          <w:rFonts w:ascii="Arial" w:hAnsi="Arial"/>
          <w:rtl/>
        </w:rPr>
        <w:t xml:space="preserve"> ריש פסחים (א. מד' </w:t>
      </w:r>
      <w:proofErr w:type="spellStart"/>
      <w:r w:rsidRPr="004A2052">
        <w:rPr>
          <w:rFonts w:ascii="Arial" w:hAnsi="Arial"/>
          <w:rtl/>
        </w:rPr>
        <w:t>הרי"ף</w:t>
      </w:r>
      <w:proofErr w:type="spellEnd"/>
      <w:r w:rsidRPr="004A2052">
        <w:rPr>
          <w:rFonts w:ascii="Arial" w:hAnsi="Arial"/>
          <w:rtl/>
        </w:rPr>
        <w:t xml:space="preserve"> ד"ה ומהו)</w:t>
      </w:r>
      <w:r w:rsidR="00722E82" w:rsidRPr="00722E82">
        <w:rPr>
          <w:rFonts w:ascii="Arial" w:hAnsi="Arial"/>
          <w:vertAlign w:val="superscript"/>
          <w:rtl/>
        </w:rPr>
        <w:t>&lt;</w:t>
      </w:r>
      <w:r w:rsidR="00722E82" w:rsidRPr="00722E82">
        <w:rPr>
          <w:rFonts w:ascii="Arial" w:hAnsi="Arial"/>
          <w:vertAlign w:val="superscript"/>
        </w:rPr>
        <w:t>sup&gt;94&lt;/sup</w:t>
      </w:r>
      <w:r w:rsidR="00722E82" w:rsidRPr="00722E82">
        <w:rPr>
          <w:rFonts w:ascii="Arial" w:hAnsi="Arial"/>
          <w:vertAlign w:val="superscript"/>
          <w:rtl/>
        </w:rPr>
        <w:t>&gt;</w:t>
      </w:r>
      <w:r w:rsidRPr="004A2052">
        <w:rPr>
          <w:rFonts w:ascii="Arial" w:hAnsi="Arial"/>
          <w:rtl/>
        </w:rPr>
        <w:t xml:space="preserve"> גבי ביטול חמץ, </w:t>
      </w:r>
      <w:proofErr w:type="spellStart"/>
      <w:r w:rsidRPr="004A2052">
        <w:rPr>
          <w:rFonts w:ascii="Arial" w:hAnsi="Arial"/>
          <w:rtl/>
        </w:rPr>
        <w:t>ובמחנ"א</w:t>
      </w:r>
      <w:proofErr w:type="spellEnd"/>
      <w:r w:rsidRPr="004A2052">
        <w:rPr>
          <w:rFonts w:ascii="Arial" w:hAnsi="Arial"/>
          <w:rtl/>
        </w:rPr>
        <w:t xml:space="preserve"> נדרים סי' ו, ובחי' </w:t>
      </w:r>
      <w:proofErr w:type="spellStart"/>
      <w:r w:rsidRPr="004A2052">
        <w:rPr>
          <w:rFonts w:ascii="Arial" w:hAnsi="Arial"/>
          <w:rtl/>
        </w:rPr>
        <w:t>הגרנ"ט</w:t>
      </w:r>
      <w:proofErr w:type="spellEnd"/>
      <w:r w:rsidRPr="004A2052">
        <w:rPr>
          <w:rFonts w:ascii="Arial" w:hAnsi="Arial"/>
          <w:rtl/>
        </w:rPr>
        <w:t xml:space="preserve"> נשים סי' מט. וע' מח' </w:t>
      </w:r>
      <w:proofErr w:type="spellStart"/>
      <w:r w:rsidRPr="004A2052">
        <w:rPr>
          <w:rFonts w:ascii="Arial" w:hAnsi="Arial"/>
          <w:rtl/>
        </w:rPr>
        <w:t>סמ"ע</w:t>
      </w:r>
      <w:proofErr w:type="spellEnd"/>
      <w:r w:rsidRPr="004A2052">
        <w:rPr>
          <w:rFonts w:ascii="Arial" w:hAnsi="Arial"/>
          <w:rtl/>
        </w:rPr>
        <w:t xml:space="preserve"> </w:t>
      </w:r>
      <w:proofErr w:type="spellStart"/>
      <w:r w:rsidRPr="004A2052">
        <w:rPr>
          <w:rFonts w:ascii="Arial" w:hAnsi="Arial"/>
          <w:rtl/>
        </w:rPr>
        <w:t>וש"ך</w:t>
      </w:r>
      <w:proofErr w:type="spellEnd"/>
      <w:r w:rsidRPr="004A2052">
        <w:rPr>
          <w:rFonts w:ascii="Arial" w:hAnsi="Arial"/>
          <w:rtl/>
        </w:rPr>
        <w:t xml:space="preserve"> ר"ס </w:t>
      </w:r>
      <w:proofErr w:type="spellStart"/>
      <w:r w:rsidRPr="004A2052">
        <w:rPr>
          <w:rFonts w:ascii="Arial" w:hAnsi="Arial"/>
          <w:rtl/>
        </w:rPr>
        <w:t>רסט</w:t>
      </w:r>
      <w:proofErr w:type="spellEnd"/>
      <w:r w:rsidRPr="004A2052">
        <w:rPr>
          <w:rFonts w:ascii="Arial" w:hAnsi="Arial"/>
          <w:rtl/>
        </w:rPr>
        <w:t xml:space="preserve"> </w:t>
      </w:r>
      <w:proofErr w:type="spellStart"/>
      <w:r w:rsidRPr="004A2052">
        <w:rPr>
          <w:rFonts w:ascii="Arial" w:hAnsi="Arial"/>
          <w:rtl/>
        </w:rPr>
        <w:t>בחו"מ</w:t>
      </w:r>
      <w:proofErr w:type="spellEnd"/>
      <w:r w:rsidRPr="004A2052">
        <w:rPr>
          <w:rFonts w:ascii="Arial" w:hAnsi="Arial"/>
          <w:rtl/>
        </w:rPr>
        <w:t xml:space="preserve"> אם מגביה מציאה </w:t>
      </w:r>
      <w:proofErr w:type="spellStart"/>
      <w:r w:rsidRPr="004A2052">
        <w:rPr>
          <w:rFonts w:ascii="Arial" w:hAnsi="Arial"/>
          <w:rtl/>
        </w:rPr>
        <w:t>לחבירו</w:t>
      </w:r>
      <w:proofErr w:type="spellEnd"/>
      <w:r w:rsidRPr="004A2052">
        <w:rPr>
          <w:rFonts w:ascii="Arial" w:hAnsi="Arial"/>
          <w:rtl/>
        </w:rPr>
        <w:t xml:space="preserve"> צריך לפרש שעושה </w:t>
      </w:r>
      <w:proofErr w:type="spellStart"/>
      <w:r w:rsidRPr="004A2052">
        <w:rPr>
          <w:rFonts w:ascii="Arial" w:hAnsi="Arial"/>
          <w:rtl/>
        </w:rPr>
        <w:t>לחבירו</w:t>
      </w:r>
      <w:proofErr w:type="spellEnd"/>
      <w:r w:rsidRPr="004A2052">
        <w:rPr>
          <w:rFonts w:ascii="Arial" w:hAnsi="Arial"/>
          <w:rtl/>
        </w:rPr>
        <w:t xml:space="preserve">, </w:t>
      </w:r>
      <w:proofErr w:type="spellStart"/>
      <w:r w:rsidRPr="004A2052">
        <w:rPr>
          <w:rFonts w:ascii="Arial" w:hAnsi="Arial"/>
          <w:rtl/>
        </w:rPr>
        <w:t>ובקצה"ח</w:t>
      </w:r>
      <w:proofErr w:type="spellEnd"/>
      <w:r w:rsidRPr="004A2052">
        <w:rPr>
          <w:rFonts w:ascii="Arial" w:hAnsi="Arial"/>
          <w:rtl/>
        </w:rPr>
        <w:t xml:space="preserve"> </w:t>
      </w:r>
      <w:proofErr w:type="spellStart"/>
      <w:r w:rsidRPr="004A2052">
        <w:rPr>
          <w:rFonts w:ascii="Arial" w:hAnsi="Arial"/>
          <w:rtl/>
        </w:rPr>
        <w:t>סק"א</w:t>
      </w:r>
      <w:proofErr w:type="spellEnd"/>
      <w:r w:rsidRPr="004A2052">
        <w:rPr>
          <w:rFonts w:ascii="Arial" w:hAnsi="Arial"/>
          <w:rtl/>
        </w:rPr>
        <w:t xml:space="preserve"> כ' </w:t>
      </w:r>
      <w:proofErr w:type="spellStart"/>
      <w:r w:rsidRPr="004A2052">
        <w:rPr>
          <w:rFonts w:ascii="Arial" w:hAnsi="Arial"/>
          <w:rtl/>
        </w:rPr>
        <w:t>כהסמ"ע</w:t>
      </w:r>
      <w:proofErr w:type="spellEnd"/>
      <w:r w:rsidRPr="004A2052">
        <w:rPr>
          <w:rFonts w:ascii="Arial" w:hAnsi="Arial"/>
          <w:rtl/>
        </w:rPr>
        <w:t xml:space="preserve"> </w:t>
      </w:r>
      <w:proofErr w:type="spellStart"/>
      <w:r w:rsidRPr="004A2052">
        <w:rPr>
          <w:rFonts w:ascii="Arial" w:hAnsi="Arial"/>
          <w:rtl/>
        </w:rPr>
        <w:t>דדברים</w:t>
      </w:r>
      <w:proofErr w:type="spellEnd"/>
      <w:r w:rsidRPr="004A2052">
        <w:rPr>
          <w:rFonts w:ascii="Arial" w:hAnsi="Arial"/>
          <w:rtl/>
        </w:rPr>
        <w:t xml:space="preserve"> שבלב אינם דברים. </w:t>
      </w:r>
      <w:proofErr w:type="spellStart"/>
      <w:r w:rsidRPr="004A2052">
        <w:rPr>
          <w:rFonts w:ascii="Arial" w:hAnsi="Arial"/>
          <w:rtl/>
        </w:rPr>
        <w:t>והנתה"מ</w:t>
      </w:r>
      <w:proofErr w:type="spellEnd"/>
      <w:r w:rsidRPr="004A2052">
        <w:rPr>
          <w:rFonts w:ascii="Arial" w:hAnsi="Arial"/>
          <w:rtl/>
        </w:rPr>
        <w:t xml:space="preserve"> כ' </w:t>
      </w:r>
      <w:proofErr w:type="spellStart"/>
      <w:r w:rsidRPr="004A2052">
        <w:rPr>
          <w:rFonts w:ascii="Arial" w:hAnsi="Arial"/>
          <w:rtl/>
        </w:rPr>
        <w:t>כהש"ך</w:t>
      </w:r>
      <w:proofErr w:type="spellEnd"/>
      <w:r w:rsidRPr="004A2052">
        <w:rPr>
          <w:rFonts w:ascii="Arial" w:hAnsi="Arial"/>
          <w:rtl/>
        </w:rPr>
        <w:t xml:space="preserve"> משום דאינו סותר לדיבור. וע' נדרים </w:t>
      </w:r>
      <w:proofErr w:type="spellStart"/>
      <w:r w:rsidRPr="004A2052">
        <w:rPr>
          <w:rFonts w:ascii="Arial" w:hAnsi="Arial"/>
          <w:rtl/>
        </w:rPr>
        <w:t>יח</w:t>
      </w:r>
      <w:proofErr w:type="spellEnd"/>
      <w:r w:rsidRPr="004A2052">
        <w:rPr>
          <w:rFonts w:ascii="Arial" w:hAnsi="Arial"/>
          <w:rtl/>
        </w:rPr>
        <w:t xml:space="preserve">:, כ. גבי סתם נדרים להחמיר ופרושם להקל. (וע' </w:t>
      </w:r>
      <w:proofErr w:type="spellStart"/>
      <w:r w:rsidRPr="004A2052">
        <w:rPr>
          <w:rFonts w:ascii="Arial" w:hAnsi="Arial"/>
          <w:rtl/>
        </w:rPr>
        <w:t>ברכ"א</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ח.). וע' להלן גבי מחילה בלב. </w:t>
      </w:r>
      <w:proofErr w:type="spellStart"/>
      <w:r w:rsidRPr="004A2052">
        <w:rPr>
          <w:rFonts w:ascii="Arial" w:hAnsi="Arial"/>
          <w:rtl/>
        </w:rPr>
        <w:t>ובברכ"ש</w:t>
      </w:r>
      <w:proofErr w:type="spellEnd"/>
      <w:r w:rsidRPr="004A2052">
        <w:rPr>
          <w:rFonts w:ascii="Arial" w:hAnsi="Arial"/>
          <w:rtl/>
        </w:rPr>
        <w:t xml:space="preserve"> ריש קידושין כ' דמה דהוי דברים שבלב דברים כשאינם סותרים דיבורו – אינו לפעול חלות (וע' </w:t>
      </w:r>
      <w:proofErr w:type="spellStart"/>
      <w:r w:rsidRPr="004A2052">
        <w:rPr>
          <w:rFonts w:ascii="Arial" w:hAnsi="Arial"/>
          <w:rtl/>
        </w:rPr>
        <w:t>ברכ"א</w:t>
      </w:r>
      <w:proofErr w:type="spellEnd"/>
      <w:r w:rsidRPr="004A2052">
        <w:rPr>
          <w:rFonts w:ascii="Arial" w:hAnsi="Arial"/>
          <w:rtl/>
        </w:rPr>
        <w:t xml:space="preserve"> נדרים עט.)</w:t>
      </w:r>
    </w:p>
    <w:p w14:paraId="4BD72C9D" w14:textId="77777777" w:rsidR="00722E82" w:rsidRDefault="00722E82" w:rsidP="00722E82">
      <w:pPr>
        <w:rPr>
          <w:rtl/>
        </w:rPr>
      </w:pPr>
      <w:r>
        <w:rPr>
          <w:rtl/>
        </w:rPr>
        <w:t>&lt;</w:t>
      </w:r>
      <w:r>
        <w:t>small&gt;&lt;sup&gt;93&lt;/sup</w:t>
      </w:r>
      <w:r>
        <w:rPr>
          <w:rtl/>
        </w:rPr>
        <w:t xml:space="preserve">&gt;וכ"כ בקידושין נ. ד"ה </w:t>
      </w:r>
      <w:proofErr w:type="spellStart"/>
      <w:r>
        <w:rPr>
          <w:rtl/>
        </w:rPr>
        <w:t>אמאי</w:t>
      </w:r>
      <w:proofErr w:type="spellEnd"/>
      <w:r>
        <w:rPr>
          <w:rtl/>
        </w:rPr>
        <w:t xml:space="preserve"> </w:t>
      </w:r>
      <w:proofErr w:type="spellStart"/>
      <w:r>
        <w:rPr>
          <w:rtl/>
        </w:rPr>
        <w:t>דלפרש</w:t>
      </w:r>
      <w:proofErr w:type="spellEnd"/>
      <w:r>
        <w:rPr>
          <w:rtl/>
        </w:rPr>
        <w:t xml:space="preserve"> ל"א </w:t>
      </w:r>
      <w:proofErr w:type="spellStart"/>
      <w:r>
        <w:rPr>
          <w:rtl/>
        </w:rPr>
        <w:t>דשב"ל</w:t>
      </w:r>
      <w:proofErr w:type="spellEnd"/>
      <w:r>
        <w:rPr>
          <w:rtl/>
        </w:rPr>
        <w:t xml:space="preserve"> א"ד, וכ"כ </w:t>
      </w:r>
      <w:proofErr w:type="spellStart"/>
      <w:r>
        <w:rPr>
          <w:rtl/>
        </w:rPr>
        <w:t>ריטב"א</w:t>
      </w:r>
      <w:proofErr w:type="spellEnd"/>
      <w:r>
        <w:rPr>
          <w:rtl/>
        </w:rPr>
        <w:t xml:space="preserve"> נדרים </w:t>
      </w:r>
      <w:proofErr w:type="spellStart"/>
      <w:r>
        <w:rPr>
          <w:rtl/>
        </w:rPr>
        <w:t>יח</w:t>
      </w:r>
      <w:proofErr w:type="spellEnd"/>
      <w:r>
        <w:rPr>
          <w:rtl/>
        </w:rPr>
        <w:t xml:space="preserve">: (וע"ש </w:t>
      </w:r>
      <w:proofErr w:type="spellStart"/>
      <w:r>
        <w:rPr>
          <w:rtl/>
        </w:rPr>
        <w:t>ברשב"א</w:t>
      </w:r>
      <w:proofErr w:type="spellEnd"/>
      <w:r>
        <w:rPr>
          <w:rtl/>
        </w:rPr>
        <w:t xml:space="preserve">), </w:t>
      </w:r>
      <w:proofErr w:type="spellStart"/>
      <w:r>
        <w:rPr>
          <w:rtl/>
        </w:rPr>
        <w:t>והריטב"א</w:t>
      </w:r>
      <w:proofErr w:type="spellEnd"/>
      <w:r>
        <w:rPr>
          <w:rtl/>
        </w:rPr>
        <w:t xml:space="preserve"> כ"כ גם בקידושין נ. ד"ה ופשטוה. מד' הרמב"ן </w:t>
      </w:r>
      <w:proofErr w:type="spellStart"/>
      <w:r>
        <w:rPr>
          <w:rtl/>
        </w:rPr>
        <w:t>והריטב"א</w:t>
      </w:r>
      <w:proofErr w:type="spellEnd"/>
      <w:r>
        <w:rPr>
          <w:rtl/>
        </w:rPr>
        <w:t xml:space="preserve"> משמע שלא </w:t>
      </w:r>
      <w:proofErr w:type="spellStart"/>
      <w:r>
        <w:rPr>
          <w:rtl/>
        </w:rPr>
        <w:t>ס"ל</w:t>
      </w:r>
      <w:proofErr w:type="spellEnd"/>
      <w:r>
        <w:rPr>
          <w:rtl/>
        </w:rPr>
        <w:t xml:space="preserve"> </w:t>
      </w:r>
      <w:proofErr w:type="spellStart"/>
      <w:r>
        <w:rPr>
          <w:rtl/>
        </w:rPr>
        <w:t>מש"כ</w:t>
      </w:r>
      <w:proofErr w:type="spellEnd"/>
      <w:r>
        <w:rPr>
          <w:rtl/>
        </w:rPr>
        <w:t xml:space="preserve"> </w:t>
      </w:r>
      <w:proofErr w:type="spellStart"/>
      <w:r>
        <w:rPr>
          <w:rtl/>
        </w:rPr>
        <w:t>הרשב"א</w:t>
      </w:r>
      <w:proofErr w:type="spellEnd"/>
      <w:r>
        <w:rPr>
          <w:rtl/>
        </w:rPr>
        <w:t xml:space="preserve"> שאם אינו סותר הוו דברים אף כשאינו מפרש אלא עומד </w:t>
      </w:r>
      <w:proofErr w:type="spellStart"/>
      <w:r>
        <w:rPr>
          <w:rtl/>
        </w:rPr>
        <w:t>בפנ"ע</w:t>
      </w:r>
      <w:proofErr w:type="spellEnd"/>
      <w:r>
        <w:rPr>
          <w:rtl/>
        </w:rPr>
        <w:t xml:space="preserve">, ע' בדבריהם </w:t>
      </w:r>
      <w:proofErr w:type="spellStart"/>
      <w:r>
        <w:rPr>
          <w:rtl/>
        </w:rPr>
        <w:t>בקדושין</w:t>
      </w:r>
      <w:proofErr w:type="spellEnd"/>
      <w:r>
        <w:rPr>
          <w:rtl/>
        </w:rPr>
        <w:t xml:space="preserve"> נ. שהק' </w:t>
      </w:r>
      <w:proofErr w:type="spellStart"/>
      <w:r>
        <w:rPr>
          <w:rtl/>
        </w:rPr>
        <w:t>מאהא</w:t>
      </w:r>
      <w:proofErr w:type="spellEnd"/>
      <w:r>
        <w:rPr>
          <w:rtl/>
        </w:rPr>
        <w:t xml:space="preserve"> נזיר ולא </w:t>
      </w:r>
      <w:proofErr w:type="spellStart"/>
      <w:r>
        <w:rPr>
          <w:rtl/>
        </w:rPr>
        <w:t>תי</w:t>
      </w:r>
      <w:proofErr w:type="spellEnd"/>
      <w:r>
        <w:rPr>
          <w:rtl/>
        </w:rPr>
        <w:t xml:space="preserve">' </w:t>
      </w:r>
      <w:proofErr w:type="spellStart"/>
      <w:r>
        <w:rPr>
          <w:rtl/>
        </w:rPr>
        <w:t>כהרשב"א</w:t>
      </w:r>
      <w:proofErr w:type="spellEnd"/>
      <w:r>
        <w:rPr>
          <w:rtl/>
        </w:rPr>
        <w:t xml:space="preserve">. </w:t>
      </w:r>
      <w:proofErr w:type="spellStart"/>
      <w:r>
        <w:rPr>
          <w:rtl/>
        </w:rPr>
        <w:t>שו"ר</w:t>
      </w:r>
      <w:proofErr w:type="spellEnd"/>
      <w:r>
        <w:rPr>
          <w:rtl/>
        </w:rPr>
        <w:t xml:space="preserve"> שכן משמע </w:t>
      </w:r>
      <w:proofErr w:type="spellStart"/>
      <w:r>
        <w:rPr>
          <w:rtl/>
        </w:rPr>
        <w:t>בריטב"א</w:t>
      </w:r>
      <w:proofErr w:type="spellEnd"/>
      <w:r>
        <w:rPr>
          <w:rtl/>
        </w:rPr>
        <w:t xml:space="preserve"> בנדרים עז: ד"ה לא יאמר, וע"ש בהערה 226, ומה שהביא מהדבר אברהם </w:t>
      </w:r>
      <w:proofErr w:type="spellStart"/>
      <w:r>
        <w:rPr>
          <w:rtl/>
        </w:rPr>
        <w:t>ח"ב</w:t>
      </w:r>
      <w:proofErr w:type="spellEnd"/>
      <w:r>
        <w:rPr>
          <w:rtl/>
        </w:rPr>
        <w:t xml:space="preserve"> יד, ב. וע"ע </w:t>
      </w:r>
      <w:proofErr w:type="spellStart"/>
      <w:r>
        <w:rPr>
          <w:rtl/>
        </w:rPr>
        <w:t>ריטב"א</w:t>
      </w:r>
      <w:proofErr w:type="spellEnd"/>
      <w:r>
        <w:rPr>
          <w:rtl/>
        </w:rPr>
        <w:t xml:space="preserve"> סוכה ג: (ד"ה </w:t>
      </w:r>
      <w:proofErr w:type="spellStart"/>
      <w:r>
        <w:rPr>
          <w:rtl/>
        </w:rPr>
        <w:t>היתה</w:t>
      </w:r>
      <w:proofErr w:type="spellEnd"/>
      <w:r>
        <w:rPr>
          <w:rtl/>
        </w:rPr>
        <w:t xml:space="preserve">) </w:t>
      </w:r>
      <w:proofErr w:type="spellStart"/>
      <w:r>
        <w:rPr>
          <w:rtl/>
        </w:rPr>
        <w:t>דמשמע</w:t>
      </w:r>
      <w:proofErr w:type="spellEnd"/>
      <w:r>
        <w:rPr>
          <w:rtl/>
        </w:rPr>
        <w:t xml:space="preserve"> בפשטות </w:t>
      </w:r>
      <w:proofErr w:type="spellStart"/>
      <w:r>
        <w:rPr>
          <w:rtl/>
        </w:rPr>
        <w:t>דעשייה</w:t>
      </w:r>
      <w:proofErr w:type="spellEnd"/>
      <w:r>
        <w:rPr>
          <w:rtl/>
        </w:rPr>
        <w:t xml:space="preserve"> בלב </w:t>
      </w:r>
      <w:proofErr w:type="spellStart"/>
      <w:r>
        <w:rPr>
          <w:rtl/>
        </w:rPr>
        <w:t>ל"מ</w:t>
      </w:r>
      <w:proofErr w:type="spellEnd"/>
      <w:r>
        <w:rPr>
          <w:rtl/>
        </w:rPr>
        <w:t xml:space="preserve"> אף שאינו סותר לדיבורו.&lt;/</w:t>
      </w:r>
      <w:r>
        <w:t>small</w:t>
      </w:r>
      <w:r>
        <w:rPr>
          <w:rtl/>
        </w:rPr>
        <w:t>&gt;</w:t>
      </w:r>
    </w:p>
    <w:p w14:paraId="7392EDA8" w14:textId="77777777" w:rsidR="00722E82" w:rsidRDefault="00722E82" w:rsidP="00722E82">
      <w:pPr>
        <w:rPr>
          <w:rtl/>
        </w:rPr>
      </w:pPr>
      <w:r>
        <w:rPr>
          <w:rtl/>
        </w:rPr>
        <w:t>&lt;</w:t>
      </w:r>
      <w:r>
        <w:t>small&gt;&lt;sup&gt;94&lt;/sup</w:t>
      </w:r>
      <w:r>
        <w:rPr>
          <w:rtl/>
        </w:rPr>
        <w:t xml:space="preserve">&gt;שכ' שהפקר בלב </w:t>
      </w:r>
      <w:proofErr w:type="spellStart"/>
      <w:r>
        <w:rPr>
          <w:rtl/>
        </w:rPr>
        <w:t>ל"מ</w:t>
      </w:r>
      <w:proofErr w:type="spellEnd"/>
      <w:r>
        <w:rPr>
          <w:rtl/>
        </w:rPr>
        <w:t xml:space="preserve"> משום דברים שבלב, ובשער משפט (צח א) הוכיח מזה </w:t>
      </w:r>
      <w:proofErr w:type="spellStart"/>
      <w:r>
        <w:rPr>
          <w:rtl/>
        </w:rPr>
        <w:t>דחולק</w:t>
      </w:r>
      <w:proofErr w:type="spellEnd"/>
      <w:r>
        <w:rPr>
          <w:rtl/>
        </w:rPr>
        <w:t xml:space="preserve"> על </w:t>
      </w:r>
      <w:proofErr w:type="spellStart"/>
      <w:r>
        <w:rPr>
          <w:rtl/>
        </w:rPr>
        <w:t>הרשב"א</w:t>
      </w:r>
      <w:proofErr w:type="spellEnd"/>
      <w:r>
        <w:rPr>
          <w:rtl/>
        </w:rPr>
        <w:t xml:space="preserve"> הנ"ל, וכ"כ בדברי יחזקאל </w:t>
      </w:r>
      <w:proofErr w:type="spellStart"/>
      <w:r>
        <w:rPr>
          <w:rtl/>
        </w:rPr>
        <w:t>נה</w:t>
      </w:r>
      <w:proofErr w:type="spellEnd"/>
      <w:r>
        <w:rPr>
          <w:rtl/>
        </w:rPr>
        <w:t xml:space="preserve">, ד. וע"ש </w:t>
      </w:r>
      <w:proofErr w:type="spellStart"/>
      <w:r>
        <w:rPr>
          <w:rtl/>
        </w:rPr>
        <w:t>מש"כ</w:t>
      </w:r>
      <w:proofErr w:type="spellEnd"/>
      <w:r>
        <w:rPr>
          <w:rtl/>
        </w:rPr>
        <w:t xml:space="preserve"> על </w:t>
      </w:r>
      <w:proofErr w:type="spellStart"/>
      <w:r>
        <w:rPr>
          <w:rtl/>
        </w:rPr>
        <w:t>הר"ן</w:t>
      </w:r>
      <w:proofErr w:type="spellEnd"/>
      <w:r>
        <w:rPr>
          <w:rtl/>
        </w:rPr>
        <w:t xml:space="preserve"> בנדרים עט. וע' </w:t>
      </w:r>
      <w:proofErr w:type="spellStart"/>
      <w:r>
        <w:rPr>
          <w:rtl/>
        </w:rPr>
        <w:t>ברכ"ש</w:t>
      </w:r>
      <w:proofErr w:type="spellEnd"/>
      <w:r>
        <w:rPr>
          <w:rtl/>
        </w:rPr>
        <w:t xml:space="preserve"> קידושין א אות ג שכ' לתרץ ד' </w:t>
      </w:r>
      <w:proofErr w:type="spellStart"/>
      <w:r>
        <w:rPr>
          <w:rtl/>
        </w:rPr>
        <w:t>הר"ן</w:t>
      </w:r>
      <w:proofErr w:type="spellEnd"/>
      <w:r>
        <w:rPr>
          <w:rtl/>
        </w:rPr>
        <w:t xml:space="preserve"> עם ד' </w:t>
      </w:r>
      <w:proofErr w:type="spellStart"/>
      <w:r>
        <w:rPr>
          <w:rtl/>
        </w:rPr>
        <w:t>הרשב"א</w:t>
      </w:r>
      <w:proofErr w:type="spellEnd"/>
      <w:r>
        <w:rPr>
          <w:rtl/>
        </w:rPr>
        <w:t xml:space="preserve"> ע"ש.&lt;/</w:t>
      </w:r>
      <w:r>
        <w:t>small</w:t>
      </w:r>
      <w:r>
        <w:rPr>
          <w:rtl/>
        </w:rPr>
        <w:t>&gt;</w:t>
      </w:r>
    </w:p>
    <w:p w14:paraId="4F131772" w14:textId="1A9F7D34" w:rsidR="00CF20B0" w:rsidRPr="004A2052" w:rsidRDefault="00CF20B0" w:rsidP="004A2052">
      <w:pPr>
        <w:tabs>
          <w:tab w:val="clear" w:pos="3628"/>
        </w:tabs>
        <w:rPr>
          <w:rFonts w:ascii="Arial" w:hAnsi="Arial"/>
          <w:rtl/>
        </w:rPr>
      </w:pPr>
      <w:r w:rsidRPr="004A2052">
        <w:rPr>
          <w:rFonts w:ascii="Arial" w:hAnsi="Arial"/>
          <w:b/>
          <w:bCs/>
          <w:rtl/>
        </w:rPr>
        <w:t xml:space="preserve">מחילה בלב: </w:t>
      </w:r>
      <w:r w:rsidRPr="004A2052">
        <w:rPr>
          <w:rFonts w:ascii="Arial" w:hAnsi="Arial"/>
          <w:rtl/>
        </w:rPr>
        <w:t xml:space="preserve">ע' </w:t>
      </w:r>
      <w:proofErr w:type="spellStart"/>
      <w:r w:rsidRPr="004A2052">
        <w:rPr>
          <w:rFonts w:ascii="Arial" w:hAnsi="Arial"/>
          <w:rtl/>
        </w:rPr>
        <w:t>קצה"ח</w:t>
      </w:r>
      <w:proofErr w:type="spellEnd"/>
      <w:r w:rsidRPr="004A2052">
        <w:rPr>
          <w:rFonts w:ascii="Arial" w:hAnsi="Arial"/>
          <w:rtl/>
        </w:rPr>
        <w:t xml:space="preserve"> </w:t>
      </w:r>
      <w:proofErr w:type="spellStart"/>
      <w:r w:rsidRPr="004A2052">
        <w:rPr>
          <w:rFonts w:ascii="Arial" w:hAnsi="Arial"/>
          <w:rtl/>
        </w:rPr>
        <w:t>ונתה"מ</w:t>
      </w:r>
      <w:proofErr w:type="spellEnd"/>
      <w:r w:rsidRPr="004A2052">
        <w:rPr>
          <w:rFonts w:ascii="Arial" w:hAnsi="Arial"/>
          <w:rtl/>
        </w:rPr>
        <w:t xml:space="preserve"> (סי' </w:t>
      </w:r>
      <w:proofErr w:type="spellStart"/>
      <w:r w:rsidRPr="004A2052">
        <w:rPr>
          <w:rFonts w:ascii="Arial" w:hAnsi="Arial"/>
          <w:rtl/>
        </w:rPr>
        <w:t>יב</w:t>
      </w:r>
      <w:proofErr w:type="spellEnd"/>
      <w:r w:rsidRPr="004A2052">
        <w:rPr>
          <w:rFonts w:ascii="Arial" w:hAnsi="Arial"/>
          <w:rtl/>
        </w:rPr>
        <w:t xml:space="preserve">) גבי מחילה בלב. וע"ע </w:t>
      </w:r>
      <w:proofErr w:type="spellStart"/>
      <w:r w:rsidRPr="004A2052">
        <w:rPr>
          <w:rFonts w:ascii="Arial" w:hAnsi="Arial"/>
          <w:rtl/>
        </w:rPr>
        <w:t>מהרי"ט</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מה) </w:t>
      </w:r>
      <w:proofErr w:type="spellStart"/>
      <w:r w:rsidRPr="004A2052">
        <w:rPr>
          <w:rFonts w:ascii="Arial" w:hAnsi="Arial"/>
          <w:rtl/>
        </w:rPr>
        <w:t>דל"מ</w:t>
      </w:r>
      <w:proofErr w:type="spellEnd"/>
      <w:r w:rsidRPr="004A2052">
        <w:rPr>
          <w:rFonts w:ascii="Arial" w:hAnsi="Arial"/>
          <w:rtl/>
        </w:rPr>
        <w:t xml:space="preserve"> מחילה בלב, וע"ע שער משפט (צח א) שתלה במח' </w:t>
      </w:r>
      <w:proofErr w:type="spellStart"/>
      <w:r w:rsidRPr="004A2052">
        <w:rPr>
          <w:rFonts w:ascii="Arial" w:hAnsi="Arial"/>
          <w:rtl/>
        </w:rPr>
        <w:t>רשב"א</w:t>
      </w:r>
      <w:proofErr w:type="spellEnd"/>
      <w:r w:rsidRPr="004A2052">
        <w:rPr>
          <w:rFonts w:ascii="Arial" w:hAnsi="Arial"/>
          <w:rtl/>
        </w:rPr>
        <w:t xml:space="preserve"> </w:t>
      </w:r>
      <w:proofErr w:type="spellStart"/>
      <w:r w:rsidRPr="004A2052">
        <w:rPr>
          <w:rFonts w:ascii="Arial" w:hAnsi="Arial"/>
          <w:rtl/>
        </w:rPr>
        <w:t>ור"ן</w:t>
      </w:r>
      <w:proofErr w:type="spellEnd"/>
      <w:r w:rsidRPr="004A2052">
        <w:rPr>
          <w:rFonts w:ascii="Arial" w:hAnsi="Arial" w:hint="cs"/>
          <w:rtl/>
        </w:rPr>
        <w:t>. [וע"ע בערך מחילה.]</w:t>
      </w:r>
    </w:p>
    <w:p w14:paraId="2A774981" w14:textId="77777777" w:rsidR="00CF20B0" w:rsidRPr="004A2052" w:rsidRDefault="00CF20B0" w:rsidP="004A2052">
      <w:pPr>
        <w:tabs>
          <w:tab w:val="clear" w:pos="3628"/>
        </w:tabs>
        <w:rPr>
          <w:rFonts w:ascii="Arial" w:hAnsi="Arial"/>
          <w:rtl/>
        </w:rPr>
      </w:pPr>
      <w:r w:rsidRPr="004A2052">
        <w:rPr>
          <w:rFonts w:ascii="Arial" w:hAnsi="Arial"/>
          <w:b/>
          <w:bCs/>
          <w:rtl/>
        </w:rPr>
        <w:t>אם משום שאינו נאמן:</w:t>
      </w:r>
      <w:r w:rsidRPr="004A2052">
        <w:rPr>
          <w:rFonts w:ascii="Arial" w:hAnsi="Arial"/>
          <w:rtl/>
        </w:rPr>
        <w:t xml:space="preserve"> ע' </w:t>
      </w:r>
      <w:proofErr w:type="spellStart"/>
      <w:r w:rsidRPr="004A2052">
        <w:rPr>
          <w:rFonts w:ascii="Arial" w:hAnsi="Arial"/>
          <w:rtl/>
        </w:rPr>
        <w:t>מל"מ</w:t>
      </w:r>
      <w:proofErr w:type="spellEnd"/>
      <w:r w:rsidRPr="004A2052">
        <w:rPr>
          <w:rFonts w:ascii="Arial" w:hAnsi="Arial"/>
          <w:rtl/>
        </w:rPr>
        <w:t xml:space="preserve"> שקלים פ"ד </w:t>
      </w:r>
      <w:proofErr w:type="spellStart"/>
      <w:r w:rsidRPr="004A2052">
        <w:rPr>
          <w:rFonts w:ascii="Arial" w:hAnsi="Arial"/>
          <w:rtl/>
        </w:rPr>
        <w:t>ה"ו</w:t>
      </w:r>
      <w:proofErr w:type="spellEnd"/>
      <w:r w:rsidRPr="004A2052">
        <w:rPr>
          <w:rFonts w:ascii="Arial" w:hAnsi="Arial"/>
          <w:rtl/>
        </w:rPr>
        <w:t xml:space="preserve"> שהוכיח </w:t>
      </w:r>
      <w:proofErr w:type="spellStart"/>
      <w:r w:rsidRPr="004A2052">
        <w:rPr>
          <w:rFonts w:ascii="Arial" w:hAnsi="Arial"/>
          <w:rtl/>
        </w:rPr>
        <w:t>מקדושין</w:t>
      </w:r>
      <w:proofErr w:type="spellEnd"/>
      <w:r w:rsidRPr="004A2052">
        <w:rPr>
          <w:rFonts w:ascii="Arial" w:hAnsi="Arial"/>
          <w:rtl/>
        </w:rPr>
        <w:t xml:space="preserve"> מט: דאינו משום כך. וע' קונטרסי שיעורים בקידושין. וע' </w:t>
      </w:r>
      <w:proofErr w:type="spellStart"/>
      <w:r w:rsidRPr="004A2052">
        <w:rPr>
          <w:rFonts w:ascii="Arial" w:hAnsi="Arial"/>
          <w:rtl/>
        </w:rPr>
        <w:t>ריטב"א</w:t>
      </w:r>
      <w:proofErr w:type="spellEnd"/>
      <w:r w:rsidRPr="004A2052">
        <w:rPr>
          <w:rFonts w:ascii="Arial" w:hAnsi="Arial"/>
          <w:rtl/>
        </w:rPr>
        <w:t xml:space="preserve"> נדרים </w:t>
      </w:r>
      <w:proofErr w:type="spellStart"/>
      <w:r w:rsidRPr="004A2052">
        <w:rPr>
          <w:rFonts w:ascii="Arial" w:hAnsi="Arial"/>
          <w:rtl/>
        </w:rPr>
        <w:t>יח</w:t>
      </w:r>
      <w:proofErr w:type="spellEnd"/>
      <w:r w:rsidRPr="004A2052">
        <w:rPr>
          <w:rFonts w:ascii="Arial" w:hAnsi="Arial"/>
          <w:rtl/>
        </w:rPr>
        <w:t xml:space="preserve">: שאע"פ שאנו מאמינים אותו אין בדבריו כלום. וכ"כ </w:t>
      </w:r>
      <w:proofErr w:type="spellStart"/>
      <w:r w:rsidRPr="004A2052">
        <w:rPr>
          <w:rFonts w:ascii="Arial" w:hAnsi="Arial"/>
          <w:rtl/>
        </w:rPr>
        <w:t>הריטב"א</w:t>
      </w:r>
      <w:proofErr w:type="spellEnd"/>
      <w:r w:rsidRPr="004A2052">
        <w:rPr>
          <w:rFonts w:ascii="Arial" w:hAnsi="Arial"/>
          <w:rtl/>
        </w:rPr>
        <w:t xml:space="preserve"> </w:t>
      </w:r>
      <w:proofErr w:type="spellStart"/>
      <w:r w:rsidRPr="004A2052">
        <w:rPr>
          <w:rFonts w:ascii="Arial" w:hAnsi="Arial"/>
          <w:rtl/>
        </w:rPr>
        <w:t>בקדושין</w:t>
      </w:r>
      <w:proofErr w:type="spellEnd"/>
      <w:r w:rsidRPr="004A2052">
        <w:rPr>
          <w:rFonts w:ascii="Arial" w:hAnsi="Arial"/>
          <w:rtl/>
        </w:rPr>
        <w:t xml:space="preserve"> נ. ד"ה אלא. וע' חכם צבי </w:t>
      </w:r>
      <w:proofErr w:type="spellStart"/>
      <w:r w:rsidRPr="004A2052">
        <w:rPr>
          <w:rFonts w:ascii="Arial" w:hAnsi="Arial"/>
          <w:rtl/>
        </w:rPr>
        <w:t>קטו</w:t>
      </w:r>
      <w:proofErr w:type="spellEnd"/>
      <w:r w:rsidRPr="004A2052">
        <w:rPr>
          <w:rFonts w:ascii="Arial" w:hAnsi="Arial"/>
          <w:rtl/>
        </w:rPr>
        <w:t xml:space="preserve"> </w:t>
      </w:r>
      <w:proofErr w:type="spellStart"/>
      <w:r w:rsidRPr="004A2052">
        <w:rPr>
          <w:rFonts w:ascii="Arial" w:hAnsi="Arial"/>
          <w:rtl/>
        </w:rPr>
        <w:t>דס"ל</w:t>
      </w:r>
      <w:proofErr w:type="spellEnd"/>
      <w:r w:rsidRPr="004A2052">
        <w:rPr>
          <w:rFonts w:ascii="Arial" w:hAnsi="Arial"/>
          <w:rtl/>
        </w:rPr>
        <w:t xml:space="preserve"> </w:t>
      </w:r>
      <w:proofErr w:type="spellStart"/>
      <w:r w:rsidRPr="004A2052">
        <w:rPr>
          <w:rFonts w:ascii="Arial" w:hAnsi="Arial"/>
          <w:rtl/>
        </w:rPr>
        <w:t>דמשום</w:t>
      </w:r>
      <w:proofErr w:type="spellEnd"/>
      <w:r w:rsidRPr="004A2052">
        <w:rPr>
          <w:rFonts w:ascii="Arial" w:hAnsi="Arial"/>
          <w:rtl/>
        </w:rPr>
        <w:t xml:space="preserve"> שאין מאמינים. </w:t>
      </w:r>
      <w:proofErr w:type="spellStart"/>
      <w:r w:rsidRPr="004A2052">
        <w:rPr>
          <w:rFonts w:ascii="Arial" w:hAnsi="Arial"/>
          <w:rtl/>
        </w:rPr>
        <w:t>והגר"א</w:t>
      </w:r>
      <w:proofErr w:type="spellEnd"/>
      <w:r w:rsidRPr="004A2052">
        <w:rPr>
          <w:rFonts w:ascii="Arial" w:hAnsi="Arial"/>
          <w:rtl/>
        </w:rPr>
        <w:t xml:space="preserve"> </w:t>
      </w:r>
      <w:proofErr w:type="spellStart"/>
      <w:r w:rsidRPr="004A2052">
        <w:rPr>
          <w:rFonts w:ascii="Arial" w:hAnsi="Arial"/>
          <w:rtl/>
        </w:rPr>
        <w:t>יפהן</w:t>
      </w:r>
      <w:proofErr w:type="spellEnd"/>
      <w:r w:rsidRPr="004A2052">
        <w:rPr>
          <w:rFonts w:ascii="Arial" w:hAnsi="Arial"/>
          <w:rtl/>
        </w:rPr>
        <w:t xml:space="preserve"> במילואים </w:t>
      </w:r>
      <w:proofErr w:type="spellStart"/>
      <w:r w:rsidRPr="004A2052">
        <w:rPr>
          <w:rFonts w:ascii="Arial" w:hAnsi="Arial"/>
          <w:rtl/>
        </w:rPr>
        <w:t>לריטב"א</w:t>
      </w:r>
      <w:proofErr w:type="spellEnd"/>
      <w:r w:rsidRPr="004A2052">
        <w:rPr>
          <w:rFonts w:ascii="Arial" w:hAnsi="Arial"/>
          <w:rtl/>
        </w:rPr>
        <w:t xml:space="preserve"> נדרים סי' ו אות ה הוכיח כדבריו מתשובות </w:t>
      </w:r>
      <w:proofErr w:type="spellStart"/>
      <w:r w:rsidRPr="004A2052">
        <w:rPr>
          <w:rFonts w:ascii="Arial" w:hAnsi="Arial"/>
          <w:rtl/>
        </w:rPr>
        <w:t>הרי"ד</w:t>
      </w:r>
      <w:proofErr w:type="spellEnd"/>
      <w:r w:rsidRPr="004A2052">
        <w:rPr>
          <w:rFonts w:ascii="Arial" w:hAnsi="Arial"/>
          <w:rtl/>
        </w:rPr>
        <w:t>.</w:t>
      </w:r>
    </w:p>
    <w:p w14:paraId="3D4BB294" w14:textId="13F21682" w:rsidR="00CF20B0" w:rsidRPr="004A2052" w:rsidRDefault="00CF20B0" w:rsidP="004A2052">
      <w:pPr>
        <w:tabs>
          <w:tab w:val="clear" w:pos="3628"/>
        </w:tabs>
        <w:rPr>
          <w:rFonts w:ascii="Arial" w:hAnsi="Arial"/>
          <w:rtl/>
        </w:rPr>
      </w:pPr>
      <w:r w:rsidRPr="004A2052">
        <w:rPr>
          <w:rFonts w:ascii="Arial" w:hAnsi="Arial"/>
          <w:rtl/>
        </w:rPr>
        <w:t xml:space="preserve">וע' בפסחים לא: גבי בטול חמץ מבטלו בליבו – וד' </w:t>
      </w:r>
      <w:proofErr w:type="spellStart"/>
      <w:r w:rsidRPr="004A2052">
        <w:rPr>
          <w:rFonts w:ascii="Arial" w:hAnsi="Arial"/>
          <w:rtl/>
        </w:rPr>
        <w:t>הר"ן</w:t>
      </w:r>
      <w:proofErr w:type="spellEnd"/>
      <w:r w:rsidRPr="004A2052">
        <w:rPr>
          <w:rFonts w:ascii="Arial" w:hAnsi="Arial"/>
          <w:rtl/>
        </w:rPr>
        <w:t xml:space="preserve"> (ט: מד' </w:t>
      </w:r>
      <w:proofErr w:type="spellStart"/>
      <w:r w:rsidRPr="004A2052">
        <w:rPr>
          <w:rFonts w:ascii="Arial" w:hAnsi="Arial"/>
          <w:rtl/>
        </w:rPr>
        <w:t>הרי"ף</w:t>
      </w:r>
      <w:proofErr w:type="spellEnd"/>
      <w:r w:rsidRPr="004A2052">
        <w:rPr>
          <w:rFonts w:ascii="Arial" w:hAnsi="Arial"/>
          <w:rtl/>
        </w:rPr>
        <w:t xml:space="preserve">) </w:t>
      </w:r>
      <w:proofErr w:type="spellStart"/>
      <w:r w:rsidRPr="004A2052">
        <w:rPr>
          <w:rFonts w:ascii="Arial" w:hAnsi="Arial"/>
          <w:rtl/>
        </w:rPr>
        <w:t>וריטב"א</w:t>
      </w:r>
      <w:proofErr w:type="spellEnd"/>
      <w:r w:rsidRPr="004A2052">
        <w:rPr>
          <w:rFonts w:ascii="Arial" w:hAnsi="Arial"/>
          <w:rtl/>
        </w:rPr>
        <w:t xml:space="preserve"> (פסחים ז. </w:t>
      </w:r>
      <w:proofErr w:type="spellStart"/>
      <w:r w:rsidRPr="004A2052">
        <w:rPr>
          <w:rFonts w:ascii="Arial" w:hAnsi="Arial"/>
          <w:rtl/>
        </w:rPr>
        <w:t>קדושין</w:t>
      </w:r>
      <w:proofErr w:type="spellEnd"/>
      <w:r w:rsidRPr="004A2052">
        <w:rPr>
          <w:rFonts w:ascii="Arial" w:hAnsi="Arial"/>
          <w:rtl/>
        </w:rPr>
        <w:t xml:space="preserve"> </w:t>
      </w:r>
      <w:proofErr w:type="spellStart"/>
      <w:r w:rsidRPr="004A2052">
        <w:rPr>
          <w:rFonts w:ascii="Arial" w:hAnsi="Arial"/>
          <w:rtl/>
        </w:rPr>
        <w:t>מב</w:t>
      </w:r>
      <w:proofErr w:type="spellEnd"/>
      <w:r w:rsidRPr="004A2052">
        <w:rPr>
          <w:rFonts w:ascii="Arial" w:hAnsi="Arial"/>
          <w:rtl/>
        </w:rPr>
        <w:t xml:space="preserve">:) שצ"ל בפה </w:t>
      </w:r>
      <w:proofErr w:type="spellStart"/>
      <w:r w:rsidRPr="004A2052">
        <w:rPr>
          <w:rFonts w:ascii="Arial" w:hAnsi="Arial"/>
          <w:rtl/>
        </w:rPr>
        <w:t>דאל"כ</w:t>
      </w:r>
      <w:proofErr w:type="spellEnd"/>
      <w:r w:rsidRPr="004A2052">
        <w:rPr>
          <w:rFonts w:ascii="Arial" w:hAnsi="Arial"/>
          <w:rtl/>
        </w:rPr>
        <w:t xml:space="preserve"> הוי דברים שבלב, והמאירי (לא:) כ' שבין אדם למקום – רחמנא </w:t>
      </w:r>
      <w:proofErr w:type="spellStart"/>
      <w:r w:rsidRPr="004A2052">
        <w:rPr>
          <w:rFonts w:ascii="Arial" w:hAnsi="Arial"/>
          <w:rtl/>
        </w:rPr>
        <w:t>ליבא</w:t>
      </w:r>
      <w:proofErr w:type="spellEnd"/>
      <w:r w:rsidRPr="004A2052">
        <w:rPr>
          <w:rFonts w:ascii="Arial" w:hAnsi="Arial"/>
          <w:rtl/>
        </w:rPr>
        <w:t xml:space="preserve"> בעי. וייתכן </w:t>
      </w:r>
      <w:proofErr w:type="spellStart"/>
      <w:r w:rsidRPr="004A2052">
        <w:rPr>
          <w:rFonts w:ascii="Arial" w:hAnsi="Arial"/>
          <w:rtl/>
        </w:rPr>
        <w:t>דהמאירי</w:t>
      </w:r>
      <w:proofErr w:type="spellEnd"/>
      <w:r w:rsidRPr="004A2052">
        <w:rPr>
          <w:rFonts w:ascii="Arial" w:hAnsi="Arial"/>
          <w:rtl/>
        </w:rPr>
        <w:t xml:space="preserve"> </w:t>
      </w:r>
      <w:proofErr w:type="spellStart"/>
      <w:r w:rsidRPr="004A2052">
        <w:rPr>
          <w:rFonts w:ascii="Arial" w:hAnsi="Arial"/>
          <w:rtl/>
        </w:rPr>
        <w:t>כהח"צ</w:t>
      </w:r>
      <w:proofErr w:type="spellEnd"/>
      <w:r w:rsidR="00722E82" w:rsidRPr="00722E82">
        <w:rPr>
          <w:rFonts w:ascii="Arial" w:hAnsi="Arial"/>
          <w:vertAlign w:val="superscript"/>
          <w:rtl/>
        </w:rPr>
        <w:t>&lt;</w:t>
      </w:r>
      <w:r w:rsidR="00722E82" w:rsidRPr="00722E82">
        <w:rPr>
          <w:rFonts w:ascii="Arial" w:hAnsi="Arial"/>
          <w:vertAlign w:val="superscript"/>
        </w:rPr>
        <w:t>sup&gt;95&lt;/sup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והר"ן</w:t>
      </w:r>
      <w:proofErr w:type="spellEnd"/>
      <w:r w:rsidRPr="004A2052">
        <w:rPr>
          <w:rFonts w:ascii="Arial" w:hAnsi="Arial"/>
          <w:rtl/>
        </w:rPr>
        <w:t xml:space="preserve"> </w:t>
      </w:r>
      <w:proofErr w:type="spellStart"/>
      <w:r w:rsidRPr="004A2052">
        <w:rPr>
          <w:rFonts w:ascii="Arial" w:hAnsi="Arial"/>
          <w:rtl/>
        </w:rPr>
        <w:t>והריטב"א</w:t>
      </w:r>
      <w:proofErr w:type="spellEnd"/>
      <w:r w:rsidRPr="004A2052">
        <w:rPr>
          <w:rFonts w:ascii="Arial" w:hAnsi="Arial"/>
          <w:rtl/>
        </w:rPr>
        <w:t xml:space="preserve"> – </w:t>
      </w:r>
      <w:proofErr w:type="spellStart"/>
      <w:r w:rsidRPr="004A2052">
        <w:rPr>
          <w:rFonts w:ascii="Arial" w:hAnsi="Arial"/>
          <w:rtl/>
        </w:rPr>
        <w:t>ס"ל</w:t>
      </w:r>
      <w:proofErr w:type="spellEnd"/>
      <w:r w:rsidRPr="004A2052">
        <w:rPr>
          <w:rFonts w:ascii="Arial" w:hAnsi="Arial"/>
          <w:rtl/>
        </w:rPr>
        <w:t xml:space="preserve"> דאינו כן. אך צ"ע מנדרים </w:t>
      </w:r>
      <w:proofErr w:type="spellStart"/>
      <w:r w:rsidRPr="004A2052">
        <w:rPr>
          <w:rFonts w:ascii="Arial" w:hAnsi="Arial"/>
          <w:rtl/>
        </w:rPr>
        <w:t>כח</w:t>
      </w:r>
      <w:proofErr w:type="spellEnd"/>
      <w:r w:rsidRPr="004A2052">
        <w:rPr>
          <w:rFonts w:ascii="Arial" w:hAnsi="Arial"/>
          <w:rtl/>
        </w:rPr>
        <w:t xml:space="preserve">. </w:t>
      </w:r>
      <w:proofErr w:type="spellStart"/>
      <w:r w:rsidRPr="004A2052">
        <w:rPr>
          <w:rFonts w:ascii="Arial" w:hAnsi="Arial"/>
          <w:rtl/>
        </w:rPr>
        <w:t>דשייך</w:t>
      </w:r>
      <w:proofErr w:type="spellEnd"/>
      <w:r w:rsidRPr="004A2052">
        <w:rPr>
          <w:rFonts w:ascii="Arial" w:hAnsi="Arial"/>
          <w:rtl/>
        </w:rPr>
        <w:t xml:space="preserve"> 'דברים שבלב' בנדר, וזה סותר </w:t>
      </w:r>
      <w:proofErr w:type="spellStart"/>
      <w:r w:rsidRPr="004A2052">
        <w:rPr>
          <w:rFonts w:ascii="Arial" w:hAnsi="Arial"/>
          <w:rtl/>
        </w:rPr>
        <w:t>לכאו</w:t>
      </w:r>
      <w:proofErr w:type="spellEnd"/>
      <w:r w:rsidRPr="004A2052">
        <w:rPr>
          <w:rFonts w:ascii="Arial" w:hAnsi="Arial"/>
          <w:rtl/>
        </w:rPr>
        <w:t xml:space="preserve">' גם למאירי וגם </w:t>
      </w:r>
      <w:proofErr w:type="spellStart"/>
      <w:r w:rsidRPr="004A2052">
        <w:rPr>
          <w:rFonts w:ascii="Arial" w:hAnsi="Arial"/>
          <w:rtl/>
        </w:rPr>
        <w:t>לח"צ</w:t>
      </w:r>
      <w:proofErr w:type="spellEnd"/>
      <w:r w:rsidRPr="004A2052">
        <w:rPr>
          <w:rFonts w:ascii="Arial" w:hAnsi="Arial"/>
          <w:rtl/>
        </w:rPr>
        <w:t xml:space="preserve">, וע' </w:t>
      </w:r>
      <w:proofErr w:type="spellStart"/>
      <w:r w:rsidRPr="004A2052">
        <w:rPr>
          <w:rFonts w:ascii="Arial" w:hAnsi="Arial"/>
          <w:rtl/>
        </w:rPr>
        <w:lastRenderedPageBreak/>
        <w:t>בהע</w:t>
      </w:r>
      <w:proofErr w:type="spellEnd"/>
      <w:r w:rsidRPr="004A2052">
        <w:rPr>
          <w:rFonts w:ascii="Arial" w:hAnsi="Arial"/>
          <w:rtl/>
        </w:rPr>
        <w:t xml:space="preserve">' </w:t>
      </w:r>
      <w:proofErr w:type="spellStart"/>
      <w:r w:rsidRPr="004A2052">
        <w:rPr>
          <w:rFonts w:ascii="Arial" w:hAnsi="Arial"/>
          <w:rtl/>
        </w:rPr>
        <w:t>לריטב"א</w:t>
      </w:r>
      <w:proofErr w:type="spellEnd"/>
      <w:r w:rsidRPr="004A2052">
        <w:rPr>
          <w:rFonts w:ascii="Arial" w:hAnsi="Arial"/>
          <w:rtl/>
        </w:rPr>
        <w:t xml:space="preserve"> שם (-נדרים </w:t>
      </w:r>
      <w:proofErr w:type="spellStart"/>
      <w:r w:rsidRPr="004A2052">
        <w:rPr>
          <w:rFonts w:ascii="Arial" w:hAnsi="Arial"/>
          <w:rtl/>
        </w:rPr>
        <w:t>כח</w:t>
      </w:r>
      <w:proofErr w:type="spellEnd"/>
      <w:r w:rsidRPr="004A2052">
        <w:rPr>
          <w:rFonts w:ascii="Arial" w:hAnsi="Arial"/>
          <w:rtl/>
        </w:rPr>
        <w:t xml:space="preserve">.) </w:t>
      </w:r>
      <w:proofErr w:type="spellStart"/>
      <w:r w:rsidRPr="004A2052">
        <w:rPr>
          <w:rFonts w:ascii="Arial" w:hAnsi="Arial"/>
          <w:rtl/>
        </w:rPr>
        <w:t>הע</w:t>
      </w:r>
      <w:proofErr w:type="spellEnd"/>
      <w:r w:rsidRPr="004A2052">
        <w:rPr>
          <w:rFonts w:ascii="Arial" w:hAnsi="Arial"/>
          <w:rtl/>
        </w:rPr>
        <w:t xml:space="preserve">' 583 בשם </w:t>
      </w:r>
      <w:proofErr w:type="spellStart"/>
      <w:r w:rsidRPr="004A2052">
        <w:rPr>
          <w:rFonts w:ascii="Arial" w:hAnsi="Arial"/>
          <w:rtl/>
        </w:rPr>
        <w:t>ראב"ן</w:t>
      </w:r>
      <w:proofErr w:type="spellEnd"/>
      <w:r w:rsidRPr="004A2052">
        <w:rPr>
          <w:rFonts w:ascii="Arial" w:hAnsi="Arial"/>
          <w:rtl/>
        </w:rPr>
        <w:t xml:space="preserve">, </w:t>
      </w:r>
      <w:proofErr w:type="spellStart"/>
      <w:r w:rsidRPr="004A2052">
        <w:rPr>
          <w:rFonts w:ascii="Arial" w:hAnsi="Arial"/>
          <w:rtl/>
        </w:rPr>
        <w:t>ומש"כ</w:t>
      </w:r>
      <w:proofErr w:type="spellEnd"/>
      <w:r w:rsidRPr="004A2052">
        <w:rPr>
          <w:rFonts w:ascii="Arial" w:hAnsi="Arial"/>
          <w:rtl/>
        </w:rPr>
        <w:t xml:space="preserve"> שם </w:t>
      </w:r>
      <w:proofErr w:type="spellStart"/>
      <w:r w:rsidRPr="004A2052">
        <w:rPr>
          <w:rFonts w:ascii="Arial" w:hAnsi="Arial"/>
          <w:rtl/>
        </w:rPr>
        <w:t>שהראב"ן</w:t>
      </w:r>
      <w:proofErr w:type="spellEnd"/>
      <w:r w:rsidRPr="004A2052">
        <w:rPr>
          <w:rFonts w:ascii="Arial" w:hAnsi="Arial"/>
          <w:rtl/>
        </w:rPr>
        <w:t xml:space="preserve"> לא גרס בגמ' שם </w:t>
      </w:r>
      <w:proofErr w:type="spellStart"/>
      <w:r w:rsidRPr="004A2052">
        <w:rPr>
          <w:rFonts w:ascii="Arial" w:hAnsi="Arial"/>
          <w:rtl/>
        </w:rPr>
        <w:t>אונסא</w:t>
      </w:r>
      <w:proofErr w:type="spellEnd"/>
      <w:r w:rsidRPr="004A2052">
        <w:rPr>
          <w:rFonts w:ascii="Arial" w:hAnsi="Arial"/>
          <w:rtl/>
        </w:rPr>
        <w:t xml:space="preserve"> שאני. </w:t>
      </w:r>
      <w:proofErr w:type="spellStart"/>
      <w:r w:rsidRPr="004A2052">
        <w:rPr>
          <w:rFonts w:ascii="Arial" w:hAnsi="Arial"/>
          <w:rtl/>
        </w:rPr>
        <w:t>ולפי"ז</w:t>
      </w:r>
      <w:proofErr w:type="spellEnd"/>
      <w:r w:rsidRPr="004A2052">
        <w:rPr>
          <w:rFonts w:ascii="Arial" w:hAnsi="Arial"/>
          <w:rtl/>
        </w:rPr>
        <w:t xml:space="preserve"> יתכן </w:t>
      </w:r>
      <w:proofErr w:type="spellStart"/>
      <w:r w:rsidRPr="004A2052">
        <w:rPr>
          <w:rFonts w:ascii="Arial" w:hAnsi="Arial"/>
          <w:rtl/>
        </w:rPr>
        <w:t>דשאלה</w:t>
      </w:r>
      <w:proofErr w:type="spellEnd"/>
      <w:r w:rsidRPr="004A2052">
        <w:rPr>
          <w:rFonts w:ascii="Arial" w:hAnsi="Arial"/>
          <w:rtl/>
        </w:rPr>
        <w:t xml:space="preserve"> זו תלויה אם לגרוס כך בנדרים. </w:t>
      </w:r>
      <w:proofErr w:type="spellStart"/>
      <w:r w:rsidRPr="004A2052">
        <w:rPr>
          <w:rFonts w:ascii="Arial" w:hAnsi="Arial"/>
          <w:rtl/>
        </w:rPr>
        <w:t>שו"ר</w:t>
      </w:r>
      <w:proofErr w:type="spellEnd"/>
      <w:r w:rsidRPr="004A2052">
        <w:rPr>
          <w:rFonts w:ascii="Arial" w:hAnsi="Arial"/>
          <w:rtl/>
        </w:rPr>
        <w:t xml:space="preserve"> </w:t>
      </w:r>
      <w:proofErr w:type="spellStart"/>
      <w:r w:rsidRPr="004A2052">
        <w:rPr>
          <w:rFonts w:ascii="Arial" w:hAnsi="Arial"/>
          <w:rtl/>
        </w:rPr>
        <w:t>שאי"צ</w:t>
      </w:r>
      <w:proofErr w:type="spellEnd"/>
      <w:r w:rsidRPr="004A2052">
        <w:rPr>
          <w:rFonts w:ascii="Arial" w:hAnsi="Arial"/>
          <w:rtl/>
        </w:rPr>
        <w:t xml:space="preserve"> לזה </w:t>
      </w:r>
      <w:proofErr w:type="spellStart"/>
      <w:r w:rsidRPr="004A2052">
        <w:rPr>
          <w:rFonts w:ascii="Arial" w:hAnsi="Arial"/>
          <w:rtl/>
        </w:rPr>
        <w:t>דמדברי</w:t>
      </w:r>
      <w:proofErr w:type="spellEnd"/>
      <w:r w:rsidRPr="004A2052">
        <w:rPr>
          <w:rFonts w:ascii="Arial" w:hAnsi="Arial"/>
          <w:rtl/>
        </w:rPr>
        <w:t xml:space="preserve"> המאירי בנדרים </w:t>
      </w:r>
      <w:proofErr w:type="spellStart"/>
      <w:r w:rsidRPr="004A2052">
        <w:rPr>
          <w:rFonts w:ascii="Arial" w:hAnsi="Arial"/>
          <w:rtl/>
        </w:rPr>
        <w:t>כח</w:t>
      </w:r>
      <w:proofErr w:type="spellEnd"/>
      <w:r w:rsidRPr="004A2052">
        <w:rPr>
          <w:rFonts w:ascii="Arial" w:hAnsi="Arial"/>
          <w:rtl/>
        </w:rPr>
        <w:t xml:space="preserve">. (ד"ה זה שבארנו במה) מבואר </w:t>
      </w:r>
      <w:proofErr w:type="spellStart"/>
      <w:r w:rsidRPr="004A2052">
        <w:rPr>
          <w:rFonts w:ascii="Arial" w:hAnsi="Arial"/>
          <w:rtl/>
        </w:rPr>
        <w:t>דשם</w:t>
      </w:r>
      <w:proofErr w:type="spellEnd"/>
      <w:r w:rsidRPr="004A2052">
        <w:rPr>
          <w:rFonts w:ascii="Arial" w:hAnsi="Arial"/>
          <w:rtl/>
        </w:rPr>
        <w:t xml:space="preserve"> זה דין דרבנן שאם כוונתו לומר באופן שיראה שבליבו לזה – הוי כעין מבטל מה שאמר בליבו, ולא מהני. </w:t>
      </w:r>
      <w:proofErr w:type="spellStart"/>
      <w:r w:rsidRPr="004A2052">
        <w:rPr>
          <w:rFonts w:ascii="Arial" w:hAnsi="Arial"/>
          <w:rtl/>
        </w:rPr>
        <w:t>ולפי"ז</w:t>
      </w:r>
      <w:proofErr w:type="spellEnd"/>
      <w:r w:rsidRPr="004A2052">
        <w:rPr>
          <w:rFonts w:ascii="Arial" w:hAnsi="Arial"/>
          <w:rtl/>
        </w:rPr>
        <w:t xml:space="preserve"> עיקר דין דברים שבלב </w:t>
      </w:r>
      <w:proofErr w:type="spellStart"/>
      <w:r w:rsidRPr="004A2052">
        <w:rPr>
          <w:rFonts w:ascii="Arial" w:hAnsi="Arial"/>
          <w:rtl/>
        </w:rPr>
        <w:t>ל"ש</w:t>
      </w:r>
      <w:proofErr w:type="spellEnd"/>
      <w:r w:rsidRPr="004A2052">
        <w:rPr>
          <w:rFonts w:ascii="Arial" w:hAnsi="Arial"/>
          <w:rtl/>
        </w:rPr>
        <w:t xml:space="preserve"> בנדרים.</w:t>
      </w:r>
    </w:p>
    <w:p w14:paraId="0C574137" w14:textId="77777777" w:rsidR="00722E82" w:rsidRDefault="00722E82" w:rsidP="00722E82">
      <w:pPr>
        <w:rPr>
          <w:rtl/>
        </w:rPr>
      </w:pPr>
      <w:r>
        <w:rPr>
          <w:rtl/>
        </w:rPr>
        <w:t>&lt;</w:t>
      </w:r>
      <w:r>
        <w:t>small&gt;&lt;sup&gt;95&lt;/sup</w:t>
      </w:r>
      <w:r>
        <w:rPr>
          <w:rtl/>
        </w:rPr>
        <w:t xml:space="preserve">&gt;מסופקני אם זה מוכרח, </w:t>
      </w:r>
      <w:proofErr w:type="spellStart"/>
      <w:r>
        <w:rPr>
          <w:rtl/>
        </w:rPr>
        <w:t>די"ל</w:t>
      </w:r>
      <w:proofErr w:type="spellEnd"/>
      <w:r>
        <w:rPr>
          <w:rtl/>
        </w:rPr>
        <w:t xml:space="preserve"> </w:t>
      </w:r>
      <w:proofErr w:type="spellStart"/>
      <w:r>
        <w:rPr>
          <w:rtl/>
        </w:rPr>
        <w:t>דבדבר</w:t>
      </w:r>
      <w:proofErr w:type="spellEnd"/>
      <w:r>
        <w:rPr>
          <w:rtl/>
        </w:rPr>
        <w:t xml:space="preserve"> שפעולתו כלפי </w:t>
      </w:r>
      <w:proofErr w:type="spellStart"/>
      <w:r>
        <w:rPr>
          <w:rtl/>
        </w:rPr>
        <w:t>חבירו</w:t>
      </w:r>
      <w:proofErr w:type="spellEnd"/>
      <w:r>
        <w:rPr>
          <w:rtl/>
        </w:rPr>
        <w:t xml:space="preserve"> – הדין נקבע בעצם לפי </w:t>
      </w:r>
      <w:proofErr w:type="spellStart"/>
      <w:r>
        <w:rPr>
          <w:rtl/>
        </w:rPr>
        <w:t>חבירו</w:t>
      </w:r>
      <w:proofErr w:type="spellEnd"/>
      <w:r>
        <w:rPr>
          <w:rtl/>
        </w:rPr>
        <w:t xml:space="preserve">, </w:t>
      </w:r>
      <w:proofErr w:type="spellStart"/>
      <w:r>
        <w:rPr>
          <w:rtl/>
        </w:rPr>
        <w:t>משא"כ</w:t>
      </w:r>
      <w:proofErr w:type="spellEnd"/>
      <w:r>
        <w:rPr>
          <w:rtl/>
        </w:rPr>
        <w:t xml:space="preserve"> כשפעולתו בין אדם לקונו.&lt;/</w:t>
      </w:r>
      <w:r>
        <w:t>small</w:t>
      </w:r>
      <w:r>
        <w:rPr>
          <w:rtl/>
        </w:rPr>
        <w:t>&gt;</w:t>
      </w:r>
    </w:p>
    <w:p w14:paraId="1C0EB401" w14:textId="7545F6C5" w:rsidR="00CF20B0" w:rsidRPr="004A2052" w:rsidRDefault="00CF20B0" w:rsidP="004A2052">
      <w:pPr>
        <w:tabs>
          <w:tab w:val="clear" w:pos="3628"/>
        </w:tabs>
        <w:rPr>
          <w:rFonts w:ascii="Arial" w:hAnsi="Arial"/>
          <w:rtl/>
        </w:rPr>
      </w:pPr>
      <w:r w:rsidRPr="004A2052">
        <w:rPr>
          <w:rFonts w:ascii="Arial" w:hAnsi="Arial"/>
          <w:b/>
          <w:bCs/>
          <w:rtl/>
        </w:rPr>
        <w:t>במתנה:</w:t>
      </w:r>
      <w:r w:rsidRPr="004A2052">
        <w:rPr>
          <w:rFonts w:ascii="Arial" w:hAnsi="Arial"/>
          <w:rtl/>
        </w:rPr>
        <w:t xml:space="preserve"> כ' בש"ג כתובות נו. מד' </w:t>
      </w:r>
      <w:proofErr w:type="spellStart"/>
      <w:r w:rsidRPr="004A2052">
        <w:rPr>
          <w:rFonts w:ascii="Arial" w:hAnsi="Arial"/>
          <w:rtl/>
        </w:rPr>
        <w:t>הרי"ף</w:t>
      </w:r>
      <w:proofErr w:type="spellEnd"/>
      <w:r w:rsidRPr="004A2052">
        <w:rPr>
          <w:rFonts w:ascii="Arial" w:hAnsi="Arial"/>
          <w:rtl/>
        </w:rPr>
        <w:t xml:space="preserve"> אות ח בשם </w:t>
      </w:r>
      <w:proofErr w:type="spellStart"/>
      <w:r w:rsidRPr="004A2052">
        <w:rPr>
          <w:rFonts w:ascii="Arial" w:hAnsi="Arial"/>
          <w:rtl/>
        </w:rPr>
        <w:t>ריא"ז</w:t>
      </w:r>
      <w:proofErr w:type="spellEnd"/>
      <w:r w:rsidRPr="004A2052">
        <w:rPr>
          <w:rFonts w:ascii="Arial" w:hAnsi="Arial"/>
          <w:rtl/>
        </w:rPr>
        <w:t xml:space="preserve"> </w:t>
      </w:r>
      <w:proofErr w:type="spellStart"/>
      <w:r w:rsidRPr="004A2052">
        <w:rPr>
          <w:rFonts w:ascii="Arial" w:hAnsi="Arial"/>
          <w:rtl/>
        </w:rPr>
        <w:t>דהוו</w:t>
      </w:r>
      <w:proofErr w:type="spellEnd"/>
      <w:r w:rsidRPr="004A2052">
        <w:rPr>
          <w:rFonts w:ascii="Arial" w:hAnsi="Arial"/>
          <w:rtl/>
        </w:rPr>
        <w:t xml:space="preserve"> דברים. (והובא </w:t>
      </w:r>
      <w:proofErr w:type="spellStart"/>
      <w:r w:rsidRPr="004A2052">
        <w:rPr>
          <w:rFonts w:ascii="Arial" w:hAnsi="Arial"/>
          <w:rtl/>
        </w:rPr>
        <w:t>ברמ"א</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רז, ד. וע' ערוך לנר ר"ה ז.) וכ"כ </w:t>
      </w:r>
      <w:proofErr w:type="spellStart"/>
      <w:r w:rsidRPr="004A2052">
        <w:rPr>
          <w:rFonts w:ascii="Arial" w:hAnsi="Arial"/>
          <w:rtl/>
        </w:rPr>
        <w:t>בתוס</w:t>
      </w:r>
      <w:proofErr w:type="spellEnd"/>
      <w:r w:rsidRPr="004A2052">
        <w:rPr>
          <w:rFonts w:ascii="Arial" w:hAnsi="Arial"/>
          <w:rtl/>
        </w:rPr>
        <w:t>' רי"ד ופסקי רי"ד קידושין מט-נ.</w:t>
      </w:r>
    </w:p>
    <w:p w14:paraId="7B1C54D7" w14:textId="77777777" w:rsidR="00CF20B0" w:rsidRPr="004A2052" w:rsidRDefault="00CF20B0" w:rsidP="004A2052">
      <w:pPr>
        <w:pStyle w:val="1"/>
        <w:tabs>
          <w:tab w:val="clear" w:pos="3628"/>
        </w:tabs>
        <w:spacing w:line="276" w:lineRule="auto"/>
        <w:rPr>
          <w:rtl/>
        </w:rPr>
      </w:pPr>
      <w:r w:rsidRPr="004A2052">
        <w:rPr>
          <w:rStyle w:val="11"/>
          <w:rtl/>
        </w:rPr>
        <w:t>דברי קבלה</w:t>
      </w:r>
      <w:r w:rsidRPr="004A2052">
        <w:rPr>
          <w:rtl/>
        </w:rPr>
        <w:t>:</w:t>
      </w:r>
    </w:p>
    <w:p w14:paraId="08EFAB14" w14:textId="77777777" w:rsidR="00CF20B0" w:rsidRPr="004A2052" w:rsidRDefault="00CF20B0" w:rsidP="004A2052">
      <w:pPr>
        <w:tabs>
          <w:tab w:val="clear" w:pos="3628"/>
        </w:tabs>
        <w:rPr>
          <w:rFonts w:ascii="Arial" w:hAnsi="Arial"/>
          <w:rtl/>
        </w:rPr>
      </w:pPr>
      <w:r w:rsidRPr="004A2052">
        <w:rPr>
          <w:rFonts w:ascii="Arial" w:hAnsi="Arial"/>
          <w:b/>
          <w:bCs/>
          <w:rtl/>
        </w:rPr>
        <w:t xml:space="preserve">אם נחשבים </w:t>
      </w:r>
      <w:proofErr w:type="spellStart"/>
      <w:r w:rsidRPr="004A2052">
        <w:rPr>
          <w:rFonts w:ascii="Arial" w:hAnsi="Arial"/>
          <w:b/>
          <w:bCs/>
          <w:rtl/>
        </w:rPr>
        <w:t>כדאו</w:t>
      </w:r>
      <w:proofErr w:type="spellEnd"/>
      <w:r w:rsidRPr="004A2052">
        <w:rPr>
          <w:rFonts w:ascii="Arial" w:hAnsi="Arial"/>
          <w:b/>
          <w:bCs/>
          <w:rtl/>
        </w:rPr>
        <w:t>':</w:t>
      </w:r>
      <w:r w:rsidRPr="004A2052">
        <w:rPr>
          <w:rFonts w:ascii="Arial" w:hAnsi="Arial"/>
          <w:rtl/>
        </w:rPr>
        <w:t xml:space="preserve"> יש כמה חילוקים בדברי קבלה: א. יש דינים שהם </w:t>
      </w:r>
      <w:proofErr w:type="spellStart"/>
      <w:r w:rsidRPr="004A2052">
        <w:rPr>
          <w:rFonts w:ascii="Arial" w:hAnsi="Arial"/>
          <w:rtl/>
        </w:rPr>
        <w:t>הללממ"ס</w:t>
      </w:r>
      <w:proofErr w:type="spellEnd"/>
      <w:r w:rsidRPr="004A2052">
        <w:rPr>
          <w:rFonts w:ascii="Arial" w:hAnsi="Arial"/>
          <w:rtl/>
        </w:rPr>
        <w:t xml:space="preserve">, ומוזכרים בפס' של נ"ך, כגון ציון קברות - ע' </w:t>
      </w:r>
      <w:proofErr w:type="spellStart"/>
      <w:r w:rsidRPr="004A2052">
        <w:rPr>
          <w:rFonts w:ascii="Arial" w:hAnsi="Arial"/>
          <w:rtl/>
        </w:rPr>
        <w:t>מו"ק</w:t>
      </w:r>
      <w:proofErr w:type="spellEnd"/>
      <w:r w:rsidRPr="004A2052">
        <w:rPr>
          <w:rFonts w:ascii="Arial" w:hAnsi="Arial"/>
          <w:rtl/>
        </w:rPr>
        <w:t xml:space="preserve"> ה. </w:t>
      </w:r>
      <w:proofErr w:type="spellStart"/>
      <w:r w:rsidRPr="004A2052">
        <w:rPr>
          <w:rFonts w:ascii="Arial" w:hAnsi="Arial"/>
          <w:rtl/>
        </w:rPr>
        <w:t>וכעי"ז</w:t>
      </w:r>
      <w:proofErr w:type="spellEnd"/>
      <w:r w:rsidRPr="004A2052">
        <w:rPr>
          <w:rFonts w:ascii="Arial" w:hAnsi="Arial"/>
          <w:rtl/>
        </w:rPr>
        <w:t xml:space="preserve"> בסנהדרין </w:t>
      </w:r>
      <w:proofErr w:type="spellStart"/>
      <w:r w:rsidRPr="004A2052">
        <w:rPr>
          <w:rFonts w:ascii="Arial" w:hAnsi="Arial"/>
          <w:rtl/>
        </w:rPr>
        <w:t>כב</w:t>
      </w:r>
      <w:proofErr w:type="spellEnd"/>
      <w:r w:rsidRPr="004A2052">
        <w:rPr>
          <w:rFonts w:ascii="Arial" w:hAnsi="Arial"/>
          <w:rtl/>
        </w:rPr>
        <w:t xml:space="preserve">: וזבחים </w:t>
      </w:r>
      <w:proofErr w:type="spellStart"/>
      <w:r w:rsidRPr="004A2052">
        <w:rPr>
          <w:rFonts w:ascii="Arial" w:hAnsi="Arial"/>
          <w:rtl/>
        </w:rPr>
        <w:t>יב</w:t>
      </w:r>
      <w:proofErr w:type="spellEnd"/>
      <w:r w:rsidRPr="004A2052">
        <w:rPr>
          <w:rFonts w:ascii="Arial" w:hAnsi="Arial"/>
          <w:rtl/>
        </w:rPr>
        <w:t xml:space="preserve">: וע' מה </w:t>
      </w:r>
      <w:proofErr w:type="spellStart"/>
      <w:r w:rsidRPr="004A2052">
        <w:rPr>
          <w:rFonts w:ascii="Arial" w:hAnsi="Arial"/>
          <w:rtl/>
        </w:rPr>
        <w:t>שצויין</w:t>
      </w:r>
      <w:proofErr w:type="spellEnd"/>
      <w:r w:rsidRPr="004A2052">
        <w:rPr>
          <w:rFonts w:ascii="Arial" w:hAnsi="Arial"/>
          <w:rtl/>
        </w:rPr>
        <w:t xml:space="preserve"> שם במסורת הש"ס, וע"ע יראים </w:t>
      </w:r>
      <w:proofErr w:type="spellStart"/>
      <w:r w:rsidRPr="004A2052">
        <w:rPr>
          <w:rFonts w:ascii="Arial" w:hAnsi="Arial"/>
          <w:rtl/>
        </w:rPr>
        <w:t>תיב</w:t>
      </w:r>
      <w:proofErr w:type="spellEnd"/>
      <w:r w:rsidRPr="004A2052">
        <w:rPr>
          <w:rFonts w:ascii="Arial" w:hAnsi="Arial"/>
          <w:rtl/>
        </w:rPr>
        <w:t xml:space="preserve">, וע' השגות הרמב"ן על ספר המצוות שורש ב (דף </w:t>
      </w:r>
      <w:proofErr w:type="spellStart"/>
      <w:r w:rsidRPr="004A2052">
        <w:rPr>
          <w:rFonts w:ascii="Arial" w:hAnsi="Arial"/>
          <w:rtl/>
        </w:rPr>
        <w:t>כז</w:t>
      </w:r>
      <w:proofErr w:type="spellEnd"/>
      <w:r w:rsidRPr="004A2052">
        <w:rPr>
          <w:rFonts w:ascii="Arial" w:hAnsi="Arial"/>
          <w:rtl/>
        </w:rPr>
        <w:t xml:space="preserve">: </w:t>
      </w:r>
      <w:proofErr w:type="spellStart"/>
      <w:r w:rsidRPr="004A2052">
        <w:rPr>
          <w:rFonts w:ascii="Arial" w:hAnsi="Arial"/>
          <w:rtl/>
        </w:rPr>
        <w:t>כח</w:t>
      </w:r>
      <w:proofErr w:type="spellEnd"/>
      <w:r w:rsidRPr="004A2052">
        <w:rPr>
          <w:rFonts w:ascii="Arial" w:hAnsi="Arial"/>
          <w:rtl/>
        </w:rPr>
        <w:t xml:space="preserve"> והלאה). ואלו ודאי דאו'.</w:t>
      </w:r>
    </w:p>
    <w:p w14:paraId="6D82D230" w14:textId="77777777" w:rsidR="00CF20B0" w:rsidRPr="004A2052" w:rsidRDefault="00CF20B0" w:rsidP="004A2052">
      <w:pPr>
        <w:tabs>
          <w:tab w:val="clear" w:pos="3628"/>
        </w:tabs>
        <w:rPr>
          <w:rFonts w:ascii="Arial" w:hAnsi="Arial"/>
          <w:rtl/>
        </w:rPr>
      </w:pPr>
      <w:r w:rsidRPr="004A2052">
        <w:rPr>
          <w:rFonts w:ascii="Arial" w:hAnsi="Arial"/>
          <w:rtl/>
        </w:rPr>
        <w:t>ב. יש דינים שהם דרבנן ממש ויש אסמכתא מפס' של נ"ך (ע' רש"י שבת פג: ד"ה דרבנן). ואלו ודאי מדרבנן.</w:t>
      </w:r>
    </w:p>
    <w:p w14:paraId="4EC676EB" w14:textId="77777777" w:rsidR="00CF20B0" w:rsidRPr="004A2052" w:rsidRDefault="00CF20B0" w:rsidP="004A2052">
      <w:pPr>
        <w:tabs>
          <w:tab w:val="clear" w:pos="3628"/>
        </w:tabs>
        <w:rPr>
          <w:rFonts w:ascii="Arial" w:hAnsi="Arial"/>
          <w:rtl/>
        </w:rPr>
      </w:pPr>
      <w:r w:rsidRPr="004A2052">
        <w:rPr>
          <w:rFonts w:ascii="Arial" w:hAnsi="Arial"/>
          <w:rtl/>
        </w:rPr>
        <w:t xml:space="preserve">ג. יש תקנות של נביאים (ע' שבת יד: ועירובין </w:t>
      </w:r>
      <w:proofErr w:type="spellStart"/>
      <w:r w:rsidRPr="004A2052">
        <w:rPr>
          <w:rFonts w:ascii="Arial" w:hAnsi="Arial"/>
          <w:rtl/>
        </w:rPr>
        <w:t>כא</w:t>
      </w:r>
      <w:proofErr w:type="spellEnd"/>
      <w:r w:rsidRPr="004A2052">
        <w:rPr>
          <w:rFonts w:ascii="Arial" w:hAnsi="Arial"/>
          <w:rtl/>
        </w:rPr>
        <w:t xml:space="preserve">: ומגילה לב. </w:t>
      </w:r>
      <w:proofErr w:type="spellStart"/>
      <w:r w:rsidRPr="004A2052">
        <w:rPr>
          <w:rFonts w:ascii="Arial" w:hAnsi="Arial"/>
          <w:rtl/>
        </w:rPr>
        <w:t>וב"ק</w:t>
      </w:r>
      <w:proofErr w:type="spellEnd"/>
      <w:r w:rsidRPr="004A2052">
        <w:rPr>
          <w:rFonts w:ascii="Arial" w:hAnsi="Arial"/>
          <w:rtl/>
        </w:rPr>
        <w:t xml:space="preserve"> </w:t>
      </w:r>
      <w:proofErr w:type="spellStart"/>
      <w:r w:rsidRPr="004A2052">
        <w:rPr>
          <w:rFonts w:ascii="Arial" w:hAnsi="Arial"/>
          <w:rtl/>
        </w:rPr>
        <w:t>פב</w:t>
      </w:r>
      <w:proofErr w:type="spellEnd"/>
      <w:r w:rsidRPr="004A2052">
        <w:rPr>
          <w:rFonts w:ascii="Arial" w:hAnsi="Arial"/>
          <w:rtl/>
        </w:rPr>
        <w:t xml:space="preserve">. וסוכה מד. (וגם טלטול מוקצה בשבת מבואר בשבת ל: שכבר תוקן בזמן דוד ושלמה, וע"ע תוס' סנהדרין </w:t>
      </w:r>
      <w:proofErr w:type="spellStart"/>
      <w:r w:rsidRPr="004A2052">
        <w:rPr>
          <w:rFonts w:ascii="Arial" w:hAnsi="Arial"/>
          <w:rtl/>
        </w:rPr>
        <w:t>יב</w:t>
      </w:r>
      <w:proofErr w:type="spellEnd"/>
      <w:r w:rsidRPr="004A2052">
        <w:rPr>
          <w:rFonts w:ascii="Arial" w:hAnsi="Arial"/>
          <w:rtl/>
        </w:rPr>
        <w:t xml:space="preserve">. ד"ה שעיבר). ודינם כשאר תקנות דרבנן – ע' רמב"ן בהשגות </w:t>
      </w:r>
      <w:proofErr w:type="spellStart"/>
      <w:r w:rsidRPr="004A2052">
        <w:rPr>
          <w:rFonts w:ascii="Arial" w:hAnsi="Arial"/>
          <w:rtl/>
        </w:rPr>
        <w:t>לסה"מ</w:t>
      </w:r>
      <w:proofErr w:type="spellEnd"/>
      <w:r w:rsidRPr="004A2052">
        <w:rPr>
          <w:rFonts w:ascii="Arial" w:hAnsi="Arial"/>
          <w:rtl/>
        </w:rPr>
        <w:t xml:space="preserve"> שורש ב (דף </w:t>
      </w:r>
      <w:proofErr w:type="spellStart"/>
      <w:r w:rsidRPr="004A2052">
        <w:rPr>
          <w:rFonts w:ascii="Arial" w:hAnsi="Arial"/>
          <w:rtl/>
        </w:rPr>
        <w:t>כז</w:t>
      </w:r>
      <w:proofErr w:type="spellEnd"/>
      <w:r w:rsidRPr="004A2052">
        <w:rPr>
          <w:rFonts w:ascii="Arial" w:hAnsi="Arial"/>
          <w:rtl/>
        </w:rPr>
        <w:t xml:space="preserve">:) וברמב"ם שורש א (דף יא). [ואף אם הוזכרה התקנה בפס', ע' שבת </w:t>
      </w:r>
      <w:proofErr w:type="spellStart"/>
      <w:r w:rsidRPr="004A2052">
        <w:rPr>
          <w:rFonts w:ascii="Arial" w:hAnsi="Arial"/>
          <w:rtl/>
        </w:rPr>
        <w:t>קכג</w:t>
      </w:r>
      <w:proofErr w:type="spellEnd"/>
      <w:r w:rsidRPr="004A2052">
        <w:rPr>
          <w:rFonts w:ascii="Arial" w:hAnsi="Arial"/>
          <w:rtl/>
        </w:rPr>
        <w:t xml:space="preserve">: </w:t>
      </w:r>
      <w:proofErr w:type="spellStart"/>
      <w:r w:rsidRPr="004A2052">
        <w:rPr>
          <w:rFonts w:ascii="Arial" w:hAnsi="Arial"/>
          <w:rtl/>
        </w:rPr>
        <w:t>דגזירת</w:t>
      </w:r>
      <w:proofErr w:type="spellEnd"/>
      <w:r w:rsidRPr="004A2052">
        <w:rPr>
          <w:rFonts w:ascii="Arial" w:hAnsi="Arial"/>
          <w:rtl/>
        </w:rPr>
        <w:t xml:space="preserve"> כלים נזכרה בפס', והיא ודאי דרבנן.]</w:t>
      </w:r>
    </w:p>
    <w:p w14:paraId="2ECCFC66" w14:textId="1818CA4C" w:rsidR="00CF20B0" w:rsidRPr="004A2052" w:rsidRDefault="00CF20B0" w:rsidP="004A2052">
      <w:pPr>
        <w:tabs>
          <w:tab w:val="clear" w:pos="3628"/>
        </w:tabs>
        <w:rPr>
          <w:rFonts w:ascii="Arial" w:hAnsi="Arial"/>
          <w:rtl/>
        </w:rPr>
      </w:pPr>
      <w:r w:rsidRPr="004A2052">
        <w:rPr>
          <w:rFonts w:ascii="Arial" w:hAnsi="Arial"/>
          <w:rtl/>
        </w:rPr>
        <w:t xml:space="preserve">ד. תקנות שתקנו נביאים ע"פ רוה"ק כגון קריאת המגילה שהרי אסתר ברוה"ק נאמרה (ע' מגילה ז. ולקרות </w:t>
      </w:r>
      <w:proofErr w:type="spellStart"/>
      <w:r w:rsidRPr="004A2052">
        <w:rPr>
          <w:rFonts w:ascii="Arial" w:hAnsi="Arial"/>
          <w:rtl/>
        </w:rPr>
        <w:t>לכו"ע</w:t>
      </w:r>
      <w:proofErr w:type="spellEnd"/>
      <w:r w:rsidRPr="004A2052">
        <w:rPr>
          <w:rFonts w:ascii="Arial" w:hAnsi="Arial"/>
          <w:rtl/>
        </w:rPr>
        <w:t xml:space="preserve">), ובזה נחלקו הראשונים אם הוי </w:t>
      </w:r>
      <w:proofErr w:type="spellStart"/>
      <w:r w:rsidRPr="004A2052">
        <w:rPr>
          <w:rFonts w:ascii="Arial" w:hAnsi="Arial"/>
          <w:rtl/>
        </w:rPr>
        <w:t>כדאו</w:t>
      </w:r>
      <w:proofErr w:type="spellEnd"/>
      <w:r w:rsidRPr="004A2052">
        <w:rPr>
          <w:rFonts w:ascii="Arial" w:hAnsi="Arial"/>
          <w:rtl/>
        </w:rPr>
        <w:t>'.</w:t>
      </w:r>
      <w:r w:rsidR="00722E82" w:rsidRPr="00722E82">
        <w:rPr>
          <w:rFonts w:ascii="Arial" w:hAnsi="Arial"/>
          <w:vertAlign w:val="superscript"/>
          <w:rtl/>
        </w:rPr>
        <w:t>&lt;</w:t>
      </w:r>
      <w:r w:rsidR="00722E82" w:rsidRPr="00722E82">
        <w:rPr>
          <w:rFonts w:ascii="Arial" w:hAnsi="Arial"/>
          <w:vertAlign w:val="superscript"/>
        </w:rPr>
        <w:t>sup&gt;96&lt;/sup</w:t>
      </w:r>
      <w:r w:rsidR="00722E82" w:rsidRPr="00722E82">
        <w:rPr>
          <w:rFonts w:ascii="Arial" w:hAnsi="Arial"/>
          <w:vertAlign w:val="superscript"/>
          <w:rtl/>
        </w:rPr>
        <w:t>&gt;</w:t>
      </w:r>
      <w:r w:rsidRPr="004A2052">
        <w:rPr>
          <w:rFonts w:ascii="Arial" w:hAnsi="Arial"/>
          <w:rtl/>
        </w:rPr>
        <w:t xml:space="preserve"> ואציין מקורות לדעות הפוסקים בזה: </w:t>
      </w:r>
      <w:r w:rsidRPr="004A2052">
        <w:rPr>
          <w:rFonts w:ascii="Arial" w:hAnsi="Arial"/>
          <w:b/>
          <w:bCs/>
          <w:rtl/>
        </w:rPr>
        <w:t xml:space="preserve">הסוברים </w:t>
      </w:r>
      <w:proofErr w:type="spellStart"/>
      <w:r w:rsidRPr="004A2052">
        <w:rPr>
          <w:rFonts w:ascii="Arial" w:hAnsi="Arial"/>
          <w:b/>
          <w:bCs/>
          <w:rtl/>
        </w:rPr>
        <w:t>שד"ק</w:t>
      </w:r>
      <w:proofErr w:type="spellEnd"/>
      <w:r w:rsidRPr="004A2052">
        <w:rPr>
          <w:rFonts w:ascii="Arial" w:hAnsi="Arial"/>
          <w:b/>
          <w:bCs/>
          <w:rtl/>
        </w:rPr>
        <w:t xml:space="preserve"> </w:t>
      </w:r>
      <w:proofErr w:type="spellStart"/>
      <w:r w:rsidRPr="004A2052">
        <w:rPr>
          <w:rFonts w:ascii="Arial" w:hAnsi="Arial"/>
          <w:b/>
          <w:bCs/>
          <w:rtl/>
        </w:rPr>
        <w:t>כדרבנן</w:t>
      </w:r>
      <w:proofErr w:type="spellEnd"/>
      <w:r w:rsidRPr="004A2052">
        <w:rPr>
          <w:rFonts w:ascii="Arial" w:hAnsi="Arial"/>
          <w:rtl/>
        </w:rPr>
        <w:t xml:space="preserve">: תוס' בברכות טו. ד"ה ורבי, ובמגילה </w:t>
      </w:r>
      <w:proofErr w:type="spellStart"/>
      <w:r w:rsidRPr="004A2052">
        <w:rPr>
          <w:rFonts w:ascii="Arial" w:hAnsi="Arial"/>
          <w:rtl/>
        </w:rPr>
        <w:t>יט</w:t>
      </w:r>
      <w:proofErr w:type="spellEnd"/>
      <w:r w:rsidRPr="004A2052">
        <w:rPr>
          <w:rFonts w:ascii="Arial" w:hAnsi="Arial"/>
          <w:rtl/>
        </w:rPr>
        <w:t xml:space="preserve">: ד"ה ורבי (שקריאת המגילה דרבנן). רמב"ם </w:t>
      </w:r>
      <w:proofErr w:type="spellStart"/>
      <w:r w:rsidRPr="004A2052">
        <w:rPr>
          <w:rFonts w:ascii="Arial" w:hAnsi="Arial"/>
          <w:rtl/>
        </w:rPr>
        <w:t>סה"מ</w:t>
      </w:r>
      <w:proofErr w:type="spellEnd"/>
      <w:r w:rsidRPr="004A2052">
        <w:rPr>
          <w:rFonts w:ascii="Arial" w:hAnsi="Arial"/>
          <w:rtl/>
        </w:rPr>
        <w:t xml:space="preserve"> שורש א (דף יא) [וע' כס"מ חנוכה ג ו]. </w:t>
      </w:r>
      <w:proofErr w:type="spellStart"/>
      <w:r w:rsidRPr="004A2052">
        <w:rPr>
          <w:rFonts w:ascii="Arial" w:hAnsi="Arial"/>
          <w:rtl/>
        </w:rPr>
        <w:t>רשב"א</w:t>
      </w:r>
      <w:proofErr w:type="spellEnd"/>
      <w:r w:rsidRPr="004A2052">
        <w:rPr>
          <w:rFonts w:ascii="Arial" w:hAnsi="Arial"/>
          <w:rtl/>
        </w:rPr>
        <w:t xml:space="preserve"> מגילה ה: ד"ה </w:t>
      </w:r>
      <w:proofErr w:type="spellStart"/>
      <w:r w:rsidRPr="004A2052">
        <w:rPr>
          <w:rFonts w:ascii="Arial" w:hAnsi="Arial"/>
          <w:rtl/>
        </w:rPr>
        <w:t>ה"ג</w:t>
      </w:r>
      <w:proofErr w:type="spellEnd"/>
      <w:r w:rsidRPr="004A2052">
        <w:rPr>
          <w:rFonts w:ascii="Arial" w:hAnsi="Arial"/>
          <w:rtl/>
        </w:rPr>
        <w:t xml:space="preserve"> בשם רמב"ן </w:t>
      </w:r>
      <w:proofErr w:type="spellStart"/>
      <w:r w:rsidRPr="004A2052">
        <w:rPr>
          <w:rFonts w:ascii="Arial" w:hAnsi="Arial"/>
          <w:rtl/>
        </w:rPr>
        <w:t>ובתשו</w:t>
      </w:r>
      <w:proofErr w:type="spellEnd"/>
      <w:r w:rsidRPr="004A2052">
        <w:rPr>
          <w:rFonts w:ascii="Arial" w:hAnsi="Arial"/>
          <w:rtl/>
        </w:rPr>
        <w:t xml:space="preserve">' המיוחסות לרמב"ן סי' </w:t>
      </w:r>
      <w:proofErr w:type="spellStart"/>
      <w:r w:rsidRPr="004A2052">
        <w:rPr>
          <w:rFonts w:ascii="Arial" w:hAnsi="Arial"/>
          <w:rtl/>
        </w:rPr>
        <w:t>רסג</w:t>
      </w:r>
      <w:proofErr w:type="spellEnd"/>
      <w:r w:rsidRPr="004A2052">
        <w:rPr>
          <w:rFonts w:ascii="Arial" w:hAnsi="Arial"/>
          <w:rtl/>
        </w:rPr>
        <w:t xml:space="preserve">. </w:t>
      </w:r>
      <w:proofErr w:type="spellStart"/>
      <w:r w:rsidRPr="004A2052">
        <w:rPr>
          <w:rFonts w:ascii="Arial" w:hAnsi="Arial"/>
          <w:rtl/>
        </w:rPr>
        <w:t>ריטב"א</w:t>
      </w:r>
      <w:proofErr w:type="spellEnd"/>
      <w:r w:rsidRPr="004A2052">
        <w:rPr>
          <w:rFonts w:ascii="Arial" w:hAnsi="Arial"/>
          <w:rtl/>
        </w:rPr>
        <w:t xml:space="preserve"> מגילה </w:t>
      </w:r>
      <w:proofErr w:type="spellStart"/>
      <w:r w:rsidRPr="004A2052">
        <w:rPr>
          <w:rFonts w:ascii="Arial" w:hAnsi="Arial"/>
          <w:rtl/>
        </w:rPr>
        <w:t>יט</w:t>
      </w:r>
      <w:proofErr w:type="spellEnd"/>
      <w:r w:rsidRPr="004A2052">
        <w:rPr>
          <w:rFonts w:ascii="Arial" w:hAnsi="Arial"/>
          <w:rtl/>
        </w:rPr>
        <w:t xml:space="preserve">:, </w:t>
      </w:r>
      <w:proofErr w:type="spellStart"/>
      <w:r w:rsidRPr="004A2052">
        <w:rPr>
          <w:rFonts w:ascii="Arial" w:hAnsi="Arial"/>
          <w:rtl/>
        </w:rPr>
        <w:t>ר"ן</w:t>
      </w:r>
      <w:proofErr w:type="spellEnd"/>
      <w:r w:rsidRPr="004A2052">
        <w:rPr>
          <w:rFonts w:ascii="Arial" w:hAnsi="Arial"/>
          <w:rtl/>
        </w:rPr>
        <w:t xml:space="preserve"> ב. מד' </w:t>
      </w:r>
      <w:proofErr w:type="spellStart"/>
      <w:r w:rsidRPr="004A2052">
        <w:rPr>
          <w:rFonts w:ascii="Arial" w:hAnsi="Arial"/>
          <w:rtl/>
        </w:rPr>
        <w:t>הרי"ף</w:t>
      </w:r>
      <w:proofErr w:type="spellEnd"/>
      <w:r w:rsidRPr="004A2052">
        <w:rPr>
          <w:rFonts w:ascii="Arial" w:hAnsi="Arial"/>
          <w:rtl/>
        </w:rPr>
        <w:t xml:space="preserve"> ד"ה </w:t>
      </w:r>
      <w:proofErr w:type="spellStart"/>
      <w:r w:rsidRPr="004A2052">
        <w:rPr>
          <w:rFonts w:ascii="Arial" w:hAnsi="Arial"/>
          <w:rtl/>
        </w:rPr>
        <w:t>ולענין</w:t>
      </w:r>
      <w:proofErr w:type="spellEnd"/>
      <w:r w:rsidRPr="004A2052">
        <w:rPr>
          <w:rFonts w:ascii="Arial" w:hAnsi="Arial"/>
          <w:rtl/>
        </w:rPr>
        <w:t xml:space="preserve">. (הובא </w:t>
      </w:r>
      <w:proofErr w:type="spellStart"/>
      <w:r w:rsidRPr="004A2052">
        <w:rPr>
          <w:rFonts w:ascii="Arial" w:hAnsi="Arial"/>
          <w:rtl/>
        </w:rPr>
        <w:t>בביהגר"א</w:t>
      </w:r>
      <w:proofErr w:type="spellEnd"/>
      <w:r w:rsidRPr="004A2052">
        <w:rPr>
          <w:rFonts w:ascii="Arial" w:hAnsi="Arial"/>
          <w:rtl/>
        </w:rPr>
        <w:t xml:space="preserve"> </w:t>
      </w:r>
      <w:proofErr w:type="spellStart"/>
      <w:r w:rsidRPr="004A2052">
        <w:rPr>
          <w:rFonts w:ascii="Arial" w:hAnsi="Arial"/>
          <w:rtl/>
        </w:rPr>
        <w:t>תרפח</w:t>
      </w:r>
      <w:proofErr w:type="spellEnd"/>
      <w:r w:rsidRPr="004A2052">
        <w:rPr>
          <w:rFonts w:ascii="Arial" w:hAnsi="Arial"/>
          <w:rtl/>
        </w:rPr>
        <w:t xml:space="preserve"> ד). </w:t>
      </w:r>
      <w:proofErr w:type="spellStart"/>
      <w:r w:rsidRPr="004A2052">
        <w:rPr>
          <w:rFonts w:ascii="Arial" w:hAnsi="Arial"/>
          <w:rtl/>
        </w:rPr>
        <w:t>נובי"ת</w:t>
      </w:r>
      <w:proofErr w:type="spellEnd"/>
      <w:r w:rsidRPr="004A2052">
        <w:rPr>
          <w:rFonts w:ascii="Arial" w:hAnsi="Arial"/>
          <w:rtl/>
        </w:rPr>
        <w:t xml:space="preserve"> יו"ד קמו. </w:t>
      </w:r>
      <w:r w:rsidRPr="004A2052">
        <w:rPr>
          <w:rFonts w:ascii="Arial" w:hAnsi="Arial"/>
          <w:b/>
          <w:bCs/>
          <w:rtl/>
        </w:rPr>
        <w:t xml:space="preserve">הסוברים </w:t>
      </w:r>
      <w:proofErr w:type="spellStart"/>
      <w:r w:rsidRPr="004A2052">
        <w:rPr>
          <w:rFonts w:ascii="Arial" w:hAnsi="Arial"/>
          <w:b/>
          <w:bCs/>
          <w:rtl/>
        </w:rPr>
        <w:t>שד"ק</w:t>
      </w:r>
      <w:proofErr w:type="spellEnd"/>
      <w:r w:rsidRPr="004A2052">
        <w:rPr>
          <w:rFonts w:ascii="Arial" w:hAnsi="Arial"/>
          <w:b/>
          <w:bCs/>
          <w:rtl/>
        </w:rPr>
        <w:t xml:space="preserve"> </w:t>
      </w:r>
      <w:proofErr w:type="spellStart"/>
      <w:r w:rsidRPr="004A2052">
        <w:rPr>
          <w:rFonts w:ascii="Arial" w:hAnsi="Arial"/>
          <w:b/>
          <w:bCs/>
          <w:rtl/>
        </w:rPr>
        <w:t>כדאו</w:t>
      </w:r>
      <w:proofErr w:type="spellEnd"/>
      <w:r w:rsidRPr="004A2052">
        <w:rPr>
          <w:rFonts w:ascii="Arial" w:hAnsi="Arial"/>
          <w:b/>
          <w:bCs/>
          <w:rtl/>
        </w:rPr>
        <w:t>'</w:t>
      </w:r>
      <w:r w:rsidRPr="004A2052">
        <w:rPr>
          <w:rFonts w:ascii="Arial" w:hAnsi="Arial"/>
          <w:rtl/>
        </w:rPr>
        <w:t xml:space="preserve">: ע' </w:t>
      </w:r>
      <w:proofErr w:type="spellStart"/>
      <w:r w:rsidRPr="004A2052">
        <w:rPr>
          <w:rFonts w:ascii="Arial" w:hAnsi="Arial"/>
          <w:rtl/>
        </w:rPr>
        <w:t>בשו"ע</w:t>
      </w:r>
      <w:proofErr w:type="spellEnd"/>
      <w:r w:rsidRPr="004A2052">
        <w:rPr>
          <w:rFonts w:ascii="Arial" w:hAnsi="Arial"/>
          <w:rtl/>
        </w:rPr>
        <w:t xml:space="preserve"> </w:t>
      </w:r>
      <w:proofErr w:type="spellStart"/>
      <w:r w:rsidRPr="004A2052">
        <w:rPr>
          <w:rFonts w:ascii="Arial" w:hAnsi="Arial"/>
          <w:rtl/>
        </w:rPr>
        <w:t>או"ח</w:t>
      </w:r>
      <w:proofErr w:type="spellEnd"/>
      <w:r w:rsidRPr="004A2052">
        <w:rPr>
          <w:rFonts w:ascii="Arial" w:hAnsi="Arial"/>
          <w:rtl/>
        </w:rPr>
        <w:t xml:space="preserve"> תרצו ז דהוי </w:t>
      </w:r>
      <w:proofErr w:type="spellStart"/>
      <w:r w:rsidRPr="004A2052">
        <w:rPr>
          <w:rFonts w:ascii="Arial" w:hAnsi="Arial"/>
          <w:rtl/>
        </w:rPr>
        <w:t>כדאו</w:t>
      </w:r>
      <w:proofErr w:type="spellEnd"/>
      <w:r w:rsidRPr="004A2052">
        <w:rPr>
          <w:rFonts w:ascii="Arial" w:hAnsi="Arial"/>
          <w:rtl/>
        </w:rPr>
        <w:t xml:space="preserve">', ומקורו מארחות חיים. וע' </w:t>
      </w:r>
      <w:proofErr w:type="spellStart"/>
      <w:r w:rsidRPr="004A2052">
        <w:rPr>
          <w:rFonts w:ascii="Arial" w:hAnsi="Arial"/>
          <w:rtl/>
        </w:rPr>
        <w:t>פמ"ג</w:t>
      </w:r>
      <w:proofErr w:type="spellEnd"/>
      <w:r w:rsidRPr="004A2052">
        <w:rPr>
          <w:rFonts w:ascii="Arial" w:hAnsi="Arial"/>
          <w:rtl/>
        </w:rPr>
        <w:t xml:space="preserve"> </w:t>
      </w:r>
      <w:proofErr w:type="spellStart"/>
      <w:r w:rsidRPr="004A2052">
        <w:rPr>
          <w:rFonts w:ascii="Arial" w:hAnsi="Arial"/>
          <w:rtl/>
        </w:rPr>
        <w:t>תרפח</w:t>
      </w:r>
      <w:proofErr w:type="spellEnd"/>
      <w:r w:rsidRPr="004A2052">
        <w:rPr>
          <w:rFonts w:ascii="Arial" w:hAnsi="Arial"/>
          <w:rtl/>
        </w:rPr>
        <w:t xml:space="preserve"> א"א ד בשם </w:t>
      </w:r>
      <w:proofErr w:type="spellStart"/>
      <w:r w:rsidRPr="004A2052">
        <w:rPr>
          <w:rFonts w:ascii="Arial" w:hAnsi="Arial"/>
          <w:rtl/>
        </w:rPr>
        <w:t>הרז"ה</w:t>
      </w:r>
      <w:proofErr w:type="spellEnd"/>
      <w:r w:rsidRPr="004A2052">
        <w:rPr>
          <w:rFonts w:ascii="Arial" w:hAnsi="Arial"/>
          <w:rtl/>
        </w:rPr>
        <w:t xml:space="preserve">, (וע"ע בפתיחה כוללת א </w:t>
      </w:r>
      <w:proofErr w:type="spellStart"/>
      <w:r w:rsidRPr="004A2052">
        <w:rPr>
          <w:rFonts w:ascii="Arial" w:hAnsi="Arial"/>
          <w:rtl/>
        </w:rPr>
        <w:t>יח</w:t>
      </w:r>
      <w:proofErr w:type="spellEnd"/>
      <w:r w:rsidRPr="004A2052">
        <w:rPr>
          <w:rFonts w:ascii="Arial" w:hAnsi="Arial"/>
          <w:rtl/>
        </w:rPr>
        <w:t xml:space="preserve">). וע' </w:t>
      </w:r>
      <w:proofErr w:type="spellStart"/>
      <w:r w:rsidRPr="004A2052">
        <w:rPr>
          <w:rFonts w:ascii="Arial" w:hAnsi="Arial"/>
          <w:rtl/>
        </w:rPr>
        <w:t>חת"ס</w:t>
      </w:r>
      <w:proofErr w:type="spellEnd"/>
      <w:r w:rsidRPr="004A2052">
        <w:rPr>
          <w:rFonts w:ascii="Arial" w:hAnsi="Arial"/>
          <w:rtl/>
        </w:rPr>
        <w:t xml:space="preserve"> </w:t>
      </w:r>
      <w:proofErr w:type="spellStart"/>
      <w:r w:rsidRPr="004A2052">
        <w:rPr>
          <w:rFonts w:ascii="Arial" w:hAnsi="Arial"/>
          <w:rtl/>
        </w:rPr>
        <w:t>אה"ע</w:t>
      </w:r>
      <w:proofErr w:type="spellEnd"/>
      <w:r w:rsidRPr="004A2052">
        <w:rPr>
          <w:rFonts w:ascii="Arial" w:hAnsi="Arial"/>
          <w:rtl/>
        </w:rPr>
        <w:t xml:space="preserve"> ב. וע' </w:t>
      </w:r>
      <w:proofErr w:type="spellStart"/>
      <w:r w:rsidRPr="004A2052">
        <w:rPr>
          <w:rFonts w:ascii="Arial" w:hAnsi="Arial"/>
          <w:rtl/>
        </w:rPr>
        <w:t>טו"א</w:t>
      </w:r>
      <w:proofErr w:type="spellEnd"/>
      <w:r w:rsidRPr="004A2052">
        <w:rPr>
          <w:rFonts w:ascii="Arial" w:hAnsi="Arial"/>
          <w:rtl/>
        </w:rPr>
        <w:t xml:space="preserve"> מגילה ה: (וע"ש </w:t>
      </w:r>
      <w:proofErr w:type="spellStart"/>
      <w:r w:rsidRPr="004A2052">
        <w:rPr>
          <w:rFonts w:ascii="Arial" w:hAnsi="Arial"/>
          <w:rtl/>
        </w:rPr>
        <w:t>בהג</w:t>
      </w:r>
      <w:proofErr w:type="spellEnd"/>
      <w:r w:rsidRPr="004A2052">
        <w:rPr>
          <w:rFonts w:ascii="Arial" w:hAnsi="Arial"/>
          <w:rtl/>
        </w:rPr>
        <w:t xml:space="preserve">' ברוך טעם). ובמ"ב סו"ס </w:t>
      </w:r>
      <w:proofErr w:type="spellStart"/>
      <w:r w:rsidRPr="004A2052">
        <w:rPr>
          <w:rFonts w:ascii="Arial" w:hAnsi="Arial"/>
          <w:rtl/>
        </w:rPr>
        <w:t>תרצב</w:t>
      </w:r>
      <w:proofErr w:type="spellEnd"/>
      <w:r w:rsidRPr="004A2052">
        <w:rPr>
          <w:rFonts w:ascii="Arial" w:hAnsi="Arial"/>
          <w:rtl/>
        </w:rPr>
        <w:t xml:space="preserve"> כתב אפשר </w:t>
      </w:r>
      <w:proofErr w:type="spellStart"/>
      <w:r w:rsidRPr="004A2052">
        <w:rPr>
          <w:rFonts w:ascii="Arial" w:hAnsi="Arial"/>
          <w:rtl/>
        </w:rPr>
        <w:t>דל"א</w:t>
      </w:r>
      <w:proofErr w:type="spellEnd"/>
      <w:r w:rsidRPr="004A2052">
        <w:rPr>
          <w:rFonts w:ascii="Arial" w:hAnsi="Arial"/>
          <w:rtl/>
        </w:rPr>
        <w:t xml:space="preserve"> ספק </w:t>
      </w:r>
      <w:proofErr w:type="spellStart"/>
      <w:r w:rsidRPr="004A2052">
        <w:rPr>
          <w:rFonts w:ascii="Arial" w:hAnsi="Arial"/>
          <w:rtl/>
        </w:rPr>
        <w:t>לקולא</w:t>
      </w:r>
      <w:proofErr w:type="spellEnd"/>
      <w:r w:rsidRPr="004A2052">
        <w:rPr>
          <w:rFonts w:ascii="Arial" w:hAnsi="Arial"/>
          <w:rtl/>
        </w:rPr>
        <w:t xml:space="preserve"> כיון שזה </w:t>
      </w:r>
      <w:proofErr w:type="spellStart"/>
      <w:r w:rsidRPr="004A2052">
        <w:rPr>
          <w:rFonts w:ascii="Arial" w:hAnsi="Arial"/>
          <w:rtl/>
        </w:rPr>
        <w:t>ד"ק</w:t>
      </w:r>
      <w:proofErr w:type="spellEnd"/>
      <w:r w:rsidRPr="004A2052">
        <w:rPr>
          <w:rFonts w:ascii="Arial" w:hAnsi="Arial"/>
          <w:rtl/>
        </w:rPr>
        <w:t xml:space="preserve">. ועי' יד אברהם יו"ד </w:t>
      </w:r>
      <w:proofErr w:type="spellStart"/>
      <w:r w:rsidRPr="004A2052">
        <w:rPr>
          <w:rFonts w:ascii="Arial" w:hAnsi="Arial"/>
          <w:rtl/>
        </w:rPr>
        <w:t>רי"ס</w:t>
      </w:r>
      <w:proofErr w:type="spellEnd"/>
      <w:r w:rsidRPr="004A2052">
        <w:rPr>
          <w:rFonts w:ascii="Arial" w:hAnsi="Arial"/>
          <w:rtl/>
        </w:rPr>
        <w:t xml:space="preserve"> </w:t>
      </w:r>
      <w:proofErr w:type="spellStart"/>
      <w:r w:rsidRPr="004A2052">
        <w:rPr>
          <w:rFonts w:ascii="Arial" w:hAnsi="Arial"/>
          <w:rtl/>
        </w:rPr>
        <w:t>רלד</w:t>
      </w:r>
      <w:proofErr w:type="spellEnd"/>
      <w:r w:rsidRPr="004A2052">
        <w:rPr>
          <w:rFonts w:ascii="Arial" w:hAnsi="Arial"/>
          <w:rtl/>
        </w:rPr>
        <w:t xml:space="preserve">. [וראיתי מציינים </w:t>
      </w:r>
      <w:proofErr w:type="spellStart"/>
      <w:r w:rsidRPr="004A2052">
        <w:rPr>
          <w:rFonts w:ascii="Arial" w:hAnsi="Arial"/>
          <w:rtl/>
        </w:rPr>
        <w:t>לראבי"ה</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w:t>
      </w:r>
      <w:proofErr w:type="spellStart"/>
      <w:r w:rsidRPr="004A2052">
        <w:rPr>
          <w:rFonts w:ascii="Arial" w:hAnsi="Arial"/>
          <w:rtl/>
        </w:rPr>
        <w:t>תקסט</w:t>
      </w:r>
      <w:proofErr w:type="spellEnd"/>
      <w:r w:rsidRPr="004A2052">
        <w:rPr>
          <w:rFonts w:ascii="Arial" w:hAnsi="Arial"/>
          <w:rtl/>
        </w:rPr>
        <w:t xml:space="preserve"> </w:t>
      </w:r>
      <w:proofErr w:type="spellStart"/>
      <w:r w:rsidRPr="004A2052">
        <w:rPr>
          <w:rFonts w:ascii="Arial" w:hAnsi="Arial"/>
          <w:rtl/>
        </w:rPr>
        <w:t>תקעג</w:t>
      </w:r>
      <w:proofErr w:type="spellEnd"/>
      <w:r w:rsidRPr="004A2052">
        <w:rPr>
          <w:rFonts w:ascii="Arial" w:hAnsi="Arial"/>
          <w:rtl/>
        </w:rPr>
        <w:t xml:space="preserve">, ולעין זוכר מע' א אות צו, </w:t>
      </w:r>
      <w:proofErr w:type="spellStart"/>
      <w:r w:rsidRPr="004A2052">
        <w:rPr>
          <w:rFonts w:ascii="Arial" w:hAnsi="Arial"/>
          <w:rtl/>
        </w:rPr>
        <w:t>ולהעמק</w:t>
      </w:r>
      <w:proofErr w:type="spellEnd"/>
      <w:r w:rsidRPr="004A2052">
        <w:rPr>
          <w:rFonts w:ascii="Arial" w:hAnsi="Arial"/>
          <w:rtl/>
        </w:rPr>
        <w:t xml:space="preserve"> שאלה לה ב.]</w:t>
      </w:r>
    </w:p>
    <w:p w14:paraId="629D3597" w14:textId="77777777" w:rsidR="00722E82" w:rsidRDefault="00722E82" w:rsidP="00722E82">
      <w:pPr>
        <w:rPr>
          <w:rStyle w:val="11"/>
          <w:rtl/>
        </w:rPr>
      </w:pPr>
      <w:r>
        <w:rPr>
          <w:rStyle w:val="11"/>
          <w:rtl/>
        </w:rPr>
        <w:t>&lt;</w:t>
      </w:r>
      <w:r>
        <w:rPr>
          <w:rStyle w:val="11"/>
        </w:rPr>
        <w:t>small&gt;&lt;sup&gt;96&lt;/sup</w:t>
      </w:r>
      <w:r>
        <w:rPr>
          <w:rStyle w:val="11"/>
          <w:rtl/>
        </w:rPr>
        <w:t xml:space="preserve">&gt; </w:t>
      </w:r>
      <w:r>
        <w:rPr>
          <w:rStyle w:val="11"/>
          <w:rFonts w:hint="eastAsia"/>
          <w:rtl/>
        </w:rPr>
        <w:t>ע</w:t>
      </w:r>
      <w:r>
        <w:rPr>
          <w:rStyle w:val="11"/>
          <w:rtl/>
        </w:rPr>
        <w:t xml:space="preserve">' </w:t>
      </w:r>
      <w:proofErr w:type="spellStart"/>
      <w:r>
        <w:rPr>
          <w:rStyle w:val="11"/>
          <w:rFonts w:hint="eastAsia"/>
          <w:rtl/>
        </w:rPr>
        <w:t>זכרון</w:t>
      </w:r>
      <w:proofErr w:type="spellEnd"/>
      <w:r>
        <w:rPr>
          <w:rStyle w:val="11"/>
          <w:rtl/>
        </w:rPr>
        <w:t xml:space="preserve"> </w:t>
      </w:r>
      <w:r>
        <w:rPr>
          <w:rStyle w:val="11"/>
          <w:rFonts w:hint="eastAsia"/>
          <w:rtl/>
        </w:rPr>
        <w:t>שמואל</w:t>
      </w:r>
      <w:r>
        <w:rPr>
          <w:rStyle w:val="11"/>
          <w:rtl/>
        </w:rPr>
        <w:t xml:space="preserve"> </w:t>
      </w:r>
      <w:r>
        <w:rPr>
          <w:rStyle w:val="11"/>
          <w:rFonts w:hint="eastAsia"/>
          <w:rtl/>
        </w:rPr>
        <w:t>כ</w:t>
      </w:r>
      <w:r>
        <w:rPr>
          <w:rStyle w:val="11"/>
          <w:rtl/>
        </w:rPr>
        <w:t xml:space="preserve">, </w:t>
      </w:r>
      <w:r>
        <w:rPr>
          <w:rStyle w:val="11"/>
          <w:rFonts w:hint="eastAsia"/>
          <w:rtl/>
        </w:rPr>
        <w:t>ח</w:t>
      </w:r>
      <w:r>
        <w:rPr>
          <w:rStyle w:val="11"/>
          <w:rtl/>
        </w:rPr>
        <w:t>.&lt;/</w:t>
      </w:r>
      <w:r>
        <w:rPr>
          <w:rStyle w:val="11"/>
        </w:rPr>
        <w:t>small</w:t>
      </w:r>
      <w:r>
        <w:rPr>
          <w:rStyle w:val="11"/>
          <w:rtl/>
        </w:rPr>
        <w:t>&gt;</w:t>
      </w:r>
    </w:p>
    <w:p w14:paraId="08FBA588" w14:textId="0DAA8AD8" w:rsidR="00CF20B0" w:rsidRPr="004A2052" w:rsidRDefault="00CF20B0" w:rsidP="004A2052">
      <w:pPr>
        <w:pStyle w:val="1"/>
        <w:tabs>
          <w:tab w:val="clear" w:pos="3628"/>
        </w:tabs>
        <w:spacing w:line="276" w:lineRule="auto"/>
        <w:rPr>
          <w:rtl/>
        </w:rPr>
      </w:pPr>
      <w:proofErr w:type="spellStart"/>
      <w:r w:rsidRPr="004A2052">
        <w:rPr>
          <w:rStyle w:val="11"/>
          <w:rtl/>
        </w:rPr>
        <w:t>דינא</w:t>
      </w:r>
      <w:proofErr w:type="spellEnd"/>
      <w:r w:rsidRPr="004A2052">
        <w:rPr>
          <w:rStyle w:val="11"/>
          <w:rtl/>
        </w:rPr>
        <w:t xml:space="preserve"> </w:t>
      </w:r>
      <w:proofErr w:type="spellStart"/>
      <w:r w:rsidRPr="004A2052">
        <w:rPr>
          <w:rStyle w:val="11"/>
          <w:rtl/>
        </w:rPr>
        <w:t>דמלכותא</w:t>
      </w:r>
      <w:proofErr w:type="spellEnd"/>
      <w:r w:rsidRPr="004A2052">
        <w:rPr>
          <w:rtl/>
        </w:rPr>
        <w:t>:</w:t>
      </w:r>
    </w:p>
    <w:p w14:paraId="390A0908" w14:textId="77777777" w:rsidR="00CF20B0" w:rsidRPr="004A2052" w:rsidRDefault="00CF20B0" w:rsidP="004A2052">
      <w:pPr>
        <w:tabs>
          <w:tab w:val="clear" w:pos="3628"/>
        </w:tabs>
        <w:rPr>
          <w:rFonts w:ascii="Arial" w:hAnsi="Arial"/>
          <w:rtl/>
        </w:rPr>
      </w:pPr>
      <w:r w:rsidRPr="004A2052">
        <w:rPr>
          <w:rFonts w:ascii="Arial" w:hAnsi="Arial"/>
          <w:b/>
          <w:bCs/>
          <w:rtl/>
        </w:rPr>
        <w:t>המקורות בתורה:</w:t>
      </w:r>
      <w:r w:rsidRPr="004A2052">
        <w:rPr>
          <w:rFonts w:ascii="Arial" w:hAnsi="Arial"/>
          <w:rtl/>
        </w:rPr>
        <w:t xml:space="preserve"> בקרית ספר (</w:t>
      </w:r>
      <w:proofErr w:type="spellStart"/>
      <w:r w:rsidRPr="004A2052">
        <w:rPr>
          <w:rFonts w:ascii="Arial" w:hAnsi="Arial"/>
          <w:rtl/>
        </w:rPr>
        <w:t>להמבי"ט</w:t>
      </w:r>
      <w:proofErr w:type="spellEnd"/>
      <w:r w:rsidRPr="004A2052">
        <w:rPr>
          <w:rFonts w:ascii="Arial" w:hAnsi="Arial"/>
          <w:rtl/>
        </w:rPr>
        <w:t xml:space="preserve">, הל' </w:t>
      </w:r>
      <w:proofErr w:type="spellStart"/>
      <w:r w:rsidRPr="004A2052">
        <w:rPr>
          <w:rFonts w:ascii="Arial" w:hAnsi="Arial"/>
          <w:rtl/>
        </w:rPr>
        <w:t>גזילה</w:t>
      </w:r>
      <w:proofErr w:type="spellEnd"/>
      <w:r w:rsidRPr="004A2052">
        <w:rPr>
          <w:rFonts w:ascii="Arial" w:hAnsi="Arial"/>
          <w:rtl/>
        </w:rPr>
        <w:t xml:space="preserve"> פ"ה והל' מלכים פ"ד </w:t>
      </w:r>
      <w:proofErr w:type="spellStart"/>
      <w:r w:rsidRPr="004A2052">
        <w:rPr>
          <w:rFonts w:ascii="Arial" w:hAnsi="Arial"/>
          <w:rtl/>
        </w:rPr>
        <w:t>ופ"ה</w:t>
      </w:r>
      <w:proofErr w:type="spellEnd"/>
      <w:r w:rsidRPr="004A2052">
        <w:rPr>
          <w:rFonts w:ascii="Arial" w:hAnsi="Arial"/>
          <w:rtl/>
        </w:rPr>
        <w:t xml:space="preserve">) מבואר </w:t>
      </w:r>
      <w:proofErr w:type="spellStart"/>
      <w:r w:rsidRPr="004A2052">
        <w:rPr>
          <w:rFonts w:ascii="Arial" w:hAnsi="Arial"/>
          <w:rtl/>
        </w:rPr>
        <w:t>דהמקור</w:t>
      </w:r>
      <w:proofErr w:type="spellEnd"/>
      <w:r w:rsidRPr="004A2052">
        <w:rPr>
          <w:rFonts w:ascii="Arial" w:hAnsi="Arial"/>
          <w:rtl/>
        </w:rPr>
        <w:t xml:space="preserve"> הוא מפרשת מלך בספר שמואל א פ"ח. [ע' סנהדרין כ: מח' אם כל האמור </w:t>
      </w:r>
      <w:proofErr w:type="spellStart"/>
      <w:r w:rsidRPr="004A2052">
        <w:rPr>
          <w:rFonts w:ascii="Arial" w:hAnsi="Arial"/>
          <w:rtl/>
        </w:rPr>
        <w:t>בפ</w:t>
      </w:r>
      <w:proofErr w:type="spellEnd"/>
      <w:r w:rsidRPr="004A2052">
        <w:rPr>
          <w:rFonts w:ascii="Arial" w:hAnsi="Arial"/>
          <w:rtl/>
        </w:rPr>
        <w:t xml:space="preserve">' מלך </w:t>
      </w:r>
      <w:r w:rsidRPr="004A2052">
        <w:rPr>
          <w:rFonts w:ascii="Arial" w:hAnsi="Arial"/>
          <w:rtl/>
        </w:rPr>
        <w:lastRenderedPageBreak/>
        <w:t xml:space="preserve">– מלך מותר בו.] וכן משמע </w:t>
      </w:r>
      <w:proofErr w:type="spellStart"/>
      <w:r w:rsidRPr="004A2052">
        <w:rPr>
          <w:rFonts w:ascii="Arial" w:hAnsi="Arial"/>
          <w:rtl/>
        </w:rPr>
        <w:t>ברדב"ז</w:t>
      </w:r>
      <w:proofErr w:type="spellEnd"/>
      <w:r w:rsidRPr="004A2052">
        <w:rPr>
          <w:rFonts w:ascii="Arial" w:hAnsi="Arial"/>
          <w:rtl/>
        </w:rPr>
        <w:t xml:space="preserve"> (בהל' מלכים פ"ד ה"א). אמנם בכמה ראשונים מוכח דלא </w:t>
      </w:r>
      <w:proofErr w:type="spellStart"/>
      <w:r w:rsidRPr="004A2052">
        <w:rPr>
          <w:rFonts w:ascii="Arial" w:hAnsi="Arial"/>
          <w:rtl/>
        </w:rPr>
        <w:t>ס"ל</w:t>
      </w:r>
      <w:proofErr w:type="spellEnd"/>
      <w:r w:rsidRPr="004A2052">
        <w:rPr>
          <w:rFonts w:ascii="Arial" w:hAnsi="Arial"/>
          <w:rtl/>
        </w:rPr>
        <w:t xml:space="preserve"> כן, ע' </w:t>
      </w:r>
      <w:proofErr w:type="spellStart"/>
      <w:r w:rsidRPr="004A2052">
        <w:rPr>
          <w:rFonts w:ascii="Arial" w:hAnsi="Arial"/>
          <w:rtl/>
        </w:rPr>
        <w:t>רשב"א</w:t>
      </w:r>
      <w:proofErr w:type="spellEnd"/>
      <w:r w:rsidRPr="004A2052">
        <w:rPr>
          <w:rFonts w:ascii="Arial" w:hAnsi="Arial"/>
          <w:rtl/>
        </w:rPr>
        <w:t xml:space="preserve"> </w:t>
      </w:r>
      <w:proofErr w:type="spellStart"/>
      <w:r w:rsidRPr="004A2052">
        <w:rPr>
          <w:rFonts w:ascii="Arial" w:hAnsi="Arial"/>
          <w:rtl/>
        </w:rPr>
        <w:t>ור"ן</w:t>
      </w:r>
      <w:proofErr w:type="spellEnd"/>
      <w:r w:rsidRPr="004A2052">
        <w:rPr>
          <w:rFonts w:ascii="Arial" w:hAnsi="Arial"/>
          <w:rtl/>
        </w:rPr>
        <w:t xml:space="preserve"> בנדרים </w:t>
      </w:r>
      <w:proofErr w:type="spellStart"/>
      <w:r w:rsidRPr="004A2052">
        <w:rPr>
          <w:rFonts w:ascii="Arial" w:hAnsi="Arial"/>
          <w:rtl/>
        </w:rPr>
        <w:t>כח</w:t>
      </w:r>
      <w:proofErr w:type="spellEnd"/>
      <w:r w:rsidRPr="004A2052">
        <w:rPr>
          <w:rFonts w:ascii="Arial" w:hAnsi="Arial"/>
          <w:rtl/>
        </w:rPr>
        <w:t xml:space="preserve">. שכתבו שבמלך ישראל אין </w:t>
      </w:r>
      <w:proofErr w:type="spellStart"/>
      <w:r w:rsidRPr="004A2052">
        <w:rPr>
          <w:rFonts w:ascii="Arial" w:hAnsi="Arial"/>
          <w:rtl/>
        </w:rPr>
        <w:t>דינא</w:t>
      </w:r>
      <w:proofErr w:type="spellEnd"/>
      <w:r w:rsidRPr="004A2052">
        <w:rPr>
          <w:rFonts w:ascii="Arial" w:hAnsi="Arial"/>
          <w:rtl/>
        </w:rPr>
        <w:t xml:space="preserve"> </w:t>
      </w:r>
      <w:proofErr w:type="spellStart"/>
      <w:r w:rsidRPr="004A2052">
        <w:rPr>
          <w:rFonts w:ascii="Arial" w:hAnsi="Arial"/>
          <w:rtl/>
        </w:rPr>
        <w:t>דמלכותא</w:t>
      </w:r>
      <w:proofErr w:type="spellEnd"/>
      <w:r w:rsidRPr="004A2052">
        <w:rPr>
          <w:rFonts w:ascii="Arial" w:hAnsi="Arial"/>
          <w:rtl/>
        </w:rPr>
        <w:t xml:space="preserve">, והפרשה נאמרה במלך ישראל. וכן מוכח </w:t>
      </w:r>
      <w:proofErr w:type="spellStart"/>
      <w:r w:rsidRPr="004A2052">
        <w:rPr>
          <w:rFonts w:ascii="Arial" w:hAnsi="Arial"/>
          <w:rtl/>
        </w:rPr>
        <w:t>בריטב"א</w:t>
      </w:r>
      <w:proofErr w:type="spellEnd"/>
      <w:r w:rsidRPr="004A2052">
        <w:rPr>
          <w:rFonts w:ascii="Arial" w:hAnsi="Arial"/>
          <w:rtl/>
        </w:rPr>
        <w:t xml:space="preserve"> בנדרים (י. מד' </w:t>
      </w:r>
      <w:proofErr w:type="spellStart"/>
      <w:r w:rsidRPr="004A2052">
        <w:rPr>
          <w:rFonts w:ascii="Arial" w:hAnsi="Arial"/>
          <w:rtl/>
        </w:rPr>
        <w:t>הרי"ף</w:t>
      </w:r>
      <w:proofErr w:type="spellEnd"/>
      <w:r w:rsidRPr="004A2052">
        <w:rPr>
          <w:rFonts w:ascii="Arial" w:hAnsi="Arial"/>
          <w:rtl/>
        </w:rPr>
        <w:t xml:space="preserve"> </w:t>
      </w:r>
      <w:proofErr w:type="spellStart"/>
      <w:r w:rsidRPr="004A2052">
        <w:rPr>
          <w:rFonts w:ascii="Arial" w:hAnsi="Arial"/>
          <w:rtl/>
        </w:rPr>
        <w:t>סד"ה</w:t>
      </w:r>
      <w:proofErr w:type="spellEnd"/>
      <w:r w:rsidRPr="004A2052">
        <w:rPr>
          <w:rFonts w:ascii="Arial" w:hAnsi="Arial"/>
          <w:rtl/>
        </w:rPr>
        <w:t xml:space="preserve"> גמ' </w:t>
      </w:r>
      <w:proofErr w:type="spellStart"/>
      <w:r w:rsidRPr="004A2052">
        <w:rPr>
          <w:rFonts w:ascii="Arial" w:hAnsi="Arial"/>
          <w:rtl/>
        </w:rPr>
        <w:t>ולמוכסין</w:t>
      </w:r>
      <w:proofErr w:type="spellEnd"/>
      <w:r w:rsidRPr="004A2052">
        <w:rPr>
          <w:rFonts w:ascii="Arial" w:hAnsi="Arial"/>
          <w:rtl/>
        </w:rPr>
        <w:t xml:space="preserve">) שכתב שלא מצאנו מי שנחלק על </w:t>
      </w:r>
      <w:proofErr w:type="spellStart"/>
      <w:r w:rsidRPr="004A2052">
        <w:rPr>
          <w:rFonts w:ascii="Arial" w:hAnsi="Arial"/>
          <w:rtl/>
        </w:rPr>
        <w:t>דינא</w:t>
      </w:r>
      <w:proofErr w:type="spellEnd"/>
      <w:r w:rsidRPr="004A2052">
        <w:rPr>
          <w:rFonts w:ascii="Arial" w:hAnsi="Arial"/>
          <w:rtl/>
        </w:rPr>
        <w:t xml:space="preserve"> </w:t>
      </w:r>
      <w:proofErr w:type="spellStart"/>
      <w:r w:rsidRPr="004A2052">
        <w:rPr>
          <w:rFonts w:ascii="Arial" w:hAnsi="Arial"/>
          <w:rtl/>
        </w:rPr>
        <w:t>דמלכותא</w:t>
      </w:r>
      <w:proofErr w:type="spellEnd"/>
      <w:r w:rsidRPr="004A2052">
        <w:rPr>
          <w:rFonts w:ascii="Arial" w:hAnsi="Arial"/>
          <w:rtl/>
        </w:rPr>
        <w:t xml:space="preserve"> </w:t>
      </w:r>
      <w:proofErr w:type="spellStart"/>
      <w:r w:rsidRPr="004A2052">
        <w:rPr>
          <w:rFonts w:ascii="Arial" w:hAnsi="Arial"/>
          <w:rtl/>
        </w:rPr>
        <w:t>דינא</w:t>
      </w:r>
      <w:proofErr w:type="spellEnd"/>
      <w:r w:rsidRPr="004A2052">
        <w:rPr>
          <w:rFonts w:ascii="Arial" w:hAnsi="Arial"/>
          <w:rtl/>
        </w:rPr>
        <w:t xml:space="preserve">, עכ"ד, </w:t>
      </w:r>
      <w:proofErr w:type="spellStart"/>
      <w:r w:rsidRPr="004A2052">
        <w:rPr>
          <w:rFonts w:ascii="Arial" w:hAnsi="Arial"/>
          <w:rtl/>
        </w:rPr>
        <w:t>ובפ</w:t>
      </w:r>
      <w:proofErr w:type="spellEnd"/>
      <w:r w:rsidRPr="004A2052">
        <w:rPr>
          <w:rFonts w:ascii="Arial" w:hAnsi="Arial"/>
          <w:rtl/>
        </w:rPr>
        <w:t xml:space="preserve">' מלך נחלקו. וע"ע נ"י נדרים י. מד' </w:t>
      </w:r>
      <w:proofErr w:type="spellStart"/>
      <w:r w:rsidRPr="004A2052">
        <w:rPr>
          <w:rFonts w:ascii="Arial" w:hAnsi="Arial"/>
          <w:rtl/>
        </w:rPr>
        <w:t>הרי"ף</w:t>
      </w:r>
      <w:proofErr w:type="spellEnd"/>
      <w:r w:rsidRPr="004A2052">
        <w:rPr>
          <w:rFonts w:ascii="Arial" w:hAnsi="Arial"/>
          <w:rtl/>
        </w:rPr>
        <w:t xml:space="preserve"> ד"ה גמ' שמבואר שאינו מפ' מלך.</w:t>
      </w:r>
    </w:p>
    <w:p w14:paraId="51093B57" w14:textId="77777777" w:rsidR="00CF20B0" w:rsidRPr="004A2052" w:rsidRDefault="00CF20B0" w:rsidP="004A2052">
      <w:pPr>
        <w:tabs>
          <w:tab w:val="clear" w:pos="3628"/>
        </w:tabs>
        <w:rPr>
          <w:rFonts w:ascii="Arial" w:hAnsi="Arial"/>
          <w:rtl/>
        </w:rPr>
      </w:pPr>
      <w:r w:rsidRPr="004A2052">
        <w:rPr>
          <w:rFonts w:ascii="Arial" w:hAnsi="Arial"/>
          <w:rtl/>
        </w:rPr>
        <w:t xml:space="preserve">וע"ע בדבר אברהם ח"א א שהביא מקורות נוספים מדין הפקר ב"ד הפקר, ומכיבוש מלחמה, ויש לדון. וע"ע </w:t>
      </w:r>
      <w:proofErr w:type="spellStart"/>
      <w:r w:rsidRPr="004A2052">
        <w:rPr>
          <w:rFonts w:ascii="Arial" w:hAnsi="Arial"/>
          <w:rtl/>
        </w:rPr>
        <w:t>רשב"ם</w:t>
      </w:r>
      <w:proofErr w:type="spellEnd"/>
      <w:r w:rsidRPr="004A2052">
        <w:rPr>
          <w:rFonts w:ascii="Arial" w:hAnsi="Arial"/>
          <w:rtl/>
        </w:rPr>
        <w:t xml:space="preserve"> ב"ב </w:t>
      </w:r>
      <w:proofErr w:type="spellStart"/>
      <w:r w:rsidRPr="004A2052">
        <w:rPr>
          <w:rFonts w:ascii="Arial" w:hAnsi="Arial"/>
          <w:rtl/>
        </w:rPr>
        <w:t>צט</w:t>
      </w:r>
      <w:proofErr w:type="spellEnd"/>
      <w:r w:rsidRPr="004A2052">
        <w:rPr>
          <w:rFonts w:ascii="Arial" w:hAnsi="Arial"/>
          <w:rtl/>
        </w:rPr>
        <w:t xml:space="preserve">: ד"ה דרך המלך. וע"ע </w:t>
      </w:r>
      <w:proofErr w:type="spellStart"/>
      <w:r w:rsidRPr="004A2052">
        <w:rPr>
          <w:rFonts w:ascii="Arial" w:hAnsi="Arial"/>
          <w:rtl/>
        </w:rPr>
        <w:t>חת"ס</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מד.</w:t>
      </w:r>
    </w:p>
    <w:p w14:paraId="6A3664BA" w14:textId="272EA26D" w:rsidR="00CF20B0" w:rsidRPr="004A2052" w:rsidRDefault="00CF20B0" w:rsidP="004A2052">
      <w:pPr>
        <w:tabs>
          <w:tab w:val="clear" w:pos="3628"/>
        </w:tabs>
        <w:rPr>
          <w:rFonts w:ascii="Arial" w:hAnsi="Arial"/>
          <w:rtl/>
        </w:rPr>
      </w:pPr>
      <w:r w:rsidRPr="004A2052">
        <w:rPr>
          <w:rFonts w:ascii="Arial" w:hAnsi="Arial"/>
          <w:b/>
          <w:bCs/>
          <w:rtl/>
        </w:rPr>
        <w:t xml:space="preserve">הטעמים: א. </w:t>
      </w:r>
      <w:r w:rsidRPr="004A2052">
        <w:rPr>
          <w:rFonts w:ascii="Arial" w:hAnsi="Arial"/>
          <w:rtl/>
        </w:rPr>
        <w:t>י"א משום בעלות המלך על הארץ</w:t>
      </w:r>
      <w:r w:rsidR="00722E82" w:rsidRPr="00722E82">
        <w:rPr>
          <w:rFonts w:ascii="Arial" w:hAnsi="Arial"/>
          <w:vertAlign w:val="superscript"/>
          <w:rtl/>
        </w:rPr>
        <w:t>&lt;</w:t>
      </w:r>
      <w:r w:rsidR="00722E82" w:rsidRPr="00722E82">
        <w:rPr>
          <w:rFonts w:ascii="Arial" w:hAnsi="Arial"/>
          <w:vertAlign w:val="superscript"/>
        </w:rPr>
        <w:t>sup&gt;97&lt;/sup</w:t>
      </w:r>
      <w:r w:rsidR="00722E82" w:rsidRPr="00722E82">
        <w:rPr>
          <w:rFonts w:ascii="Arial" w:hAnsi="Arial"/>
          <w:vertAlign w:val="superscript"/>
          <w:rtl/>
        </w:rPr>
        <w:t>&gt;</w:t>
      </w:r>
      <w:r w:rsidRPr="004A2052">
        <w:rPr>
          <w:rFonts w:ascii="Arial" w:hAnsi="Arial"/>
          <w:rtl/>
        </w:rPr>
        <w:t>, ולכן יכול לומר שאם לא תציית אינו מרשה לגור בארצו.</w:t>
      </w:r>
      <w:r w:rsidR="00722E82" w:rsidRPr="00722E82">
        <w:rPr>
          <w:rFonts w:ascii="Arial" w:hAnsi="Arial"/>
          <w:vertAlign w:val="superscript"/>
          <w:rtl/>
        </w:rPr>
        <w:t>&lt;</w:t>
      </w:r>
      <w:r w:rsidR="00722E82" w:rsidRPr="00722E82">
        <w:rPr>
          <w:rFonts w:ascii="Arial" w:hAnsi="Arial"/>
          <w:vertAlign w:val="superscript"/>
        </w:rPr>
        <w:t>sup&gt;98&lt;/sup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רשב"א</w:t>
      </w:r>
      <w:proofErr w:type="spellEnd"/>
      <w:r w:rsidRPr="004A2052">
        <w:rPr>
          <w:rFonts w:ascii="Arial" w:hAnsi="Arial"/>
          <w:rtl/>
        </w:rPr>
        <w:t xml:space="preserve"> </w:t>
      </w:r>
      <w:proofErr w:type="spellStart"/>
      <w:r w:rsidRPr="004A2052">
        <w:rPr>
          <w:rFonts w:ascii="Arial" w:hAnsi="Arial"/>
          <w:rtl/>
        </w:rPr>
        <w:t>ור"ן</w:t>
      </w:r>
      <w:proofErr w:type="spellEnd"/>
      <w:r w:rsidRPr="004A2052">
        <w:rPr>
          <w:rFonts w:ascii="Arial" w:hAnsi="Arial"/>
          <w:rtl/>
        </w:rPr>
        <w:t xml:space="preserve"> נדרים </w:t>
      </w:r>
      <w:proofErr w:type="spellStart"/>
      <w:r w:rsidRPr="004A2052">
        <w:rPr>
          <w:rFonts w:ascii="Arial" w:hAnsi="Arial"/>
          <w:rtl/>
        </w:rPr>
        <w:t>כח</w:t>
      </w:r>
      <w:proofErr w:type="spellEnd"/>
      <w:r w:rsidRPr="004A2052">
        <w:rPr>
          <w:rFonts w:ascii="Arial" w:hAnsi="Arial"/>
          <w:rtl/>
        </w:rPr>
        <w:t xml:space="preserve">. </w:t>
      </w:r>
      <w:proofErr w:type="spellStart"/>
      <w:r w:rsidRPr="004A2052">
        <w:rPr>
          <w:rFonts w:ascii="Arial" w:hAnsi="Arial"/>
          <w:rtl/>
        </w:rPr>
        <w:t>ורא"ש</w:t>
      </w:r>
      <w:proofErr w:type="spellEnd"/>
      <w:r w:rsidRPr="004A2052">
        <w:rPr>
          <w:rFonts w:ascii="Arial" w:hAnsi="Arial"/>
          <w:rtl/>
        </w:rPr>
        <w:t xml:space="preserve"> שם סי' י, </w:t>
      </w:r>
      <w:proofErr w:type="spellStart"/>
      <w:r w:rsidRPr="004A2052">
        <w:rPr>
          <w:rFonts w:ascii="Arial" w:hAnsi="Arial"/>
          <w:rtl/>
        </w:rPr>
        <w:t>ואו"ז</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תמז</w:t>
      </w:r>
      <w:proofErr w:type="spellEnd"/>
      <w:r w:rsidRPr="004A2052">
        <w:rPr>
          <w:rFonts w:ascii="Arial" w:hAnsi="Arial"/>
          <w:rtl/>
        </w:rPr>
        <w:t xml:space="preserve">, </w:t>
      </w:r>
      <w:proofErr w:type="spellStart"/>
      <w:r w:rsidRPr="004A2052">
        <w:rPr>
          <w:rFonts w:ascii="Arial" w:hAnsi="Arial"/>
          <w:rtl/>
        </w:rPr>
        <w:t>ומהרי"ק</w:t>
      </w:r>
      <w:proofErr w:type="spellEnd"/>
      <w:r w:rsidRPr="004A2052">
        <w:rPr>
          <w:rFonts w:ascii="Arial" w:hAnsi="Arial"/>
          <w:rtl/>
        </w:rPr>
        <w:t xml:space="preserve"> </w:t>
      </w:r>
      <w:proofErr w:type="spellStart"/>
      <w:r w:rsidRPr="004A2052">
        <w:rPr>
          <w:rFonts w:ascii="Arial" w:hAnsi="Arial"/>
          <w:rtl/>
        </w:rPr>
        <w:t>קצד</w:t>
      </w:r>
      <w:proofErr w:type="spellEnd"/>
      <w:r w:rsidRPr="004A2052">
        <w:rPr>
          <w:rFonts w:ascii="Arial" w:hAnsi="Arial"/>
          <w:rtl/>
        </w:rPr>
        <w:t xml:space="preserve">, </w:t>
      </w:r>
      <w:proofErr w:type="spellStart"/>
      <w:r w:rsidRPr="004A2052">
        <w:rPr>
          <w:rFonts w:ascii="Arial" w:hAnsi="Arial"/>
          <w:rtl/>
        </w:rPr>
        <w:t>וסמ"ע</w:t>
      </w:r>
      <w:proofErr w:type="spellEnd"/>
      <w:r w:rsidRPr="004A2052">
        <w:rPr>
          <w:rFonts w:ascii="Arial" w:hAnsi="Arial"/>
          <w:rtl/>
        </w:rPr>
        <w:t xml:space="preserve"> שסט </w:t>
      </w:r>
      <w:proofErr w:type="spellStart"/>
      <w:r w:rsidRPr="004A2052">
        <w:rPr>
          <w:rFonts w:ascii="Arial" w:hAnsi="Arial"/>
          <w:rtl/>
        </w:rPr>
        <w:t>יב</w:t>
      </w:r>
      <w:proofErr w:type="spellEnd"/>
      <w:r w:rsidRPr="004A2052">
        <w:rPr>
          <w:rFonts w:ascii="Arial" w:hAnsi="Arial"/>
          <w:rtl/>
        </w:rPr>
        <w:t xml:space="preserve">.) </w:t>
      </w:r>
      <w:r w:rsidRPr="004A2052">
        <w:rPr>
          <w:rFonts w:ascii="Arial" w:hAnsi="Arial"/>
          <w:b/>
          <w:bCs/>
          <w:rtl/>
        </w:rPr>
        <w:t>ב.</w:t>
      </w:r>
      <w:r w:rsidRPr="004A2052">
        <w:rPr>
          <w:rFonts w:ascii="Arial" w:hAnsi="Arial"/>
          <w:rtl/>
        </w:rPr>
        <w:t xml:space="preserve"> י"א משום שבני המדינה קיבלו על עצמם.</w:t>
      </w:r>
      <w:r w:rsidR="00722E82" w:rsidRPr="00722E82">
        <w:rPr>
          <w:rFonts w:ascii="Arial" w:hAnsi="Arial"/>
          <w:vertAlign w:val="superscript"/>
          <w:rtl/>
        </w:rPr>
        <w:t>&lt;</w:t>
      </w:r>
      <w:r w:rsidR="00722E82" w:rsidRPr="00722E82">
        <w:rPr>
          <w:rFonts w:ascii="Arial" w:hAnsi="Arial"/>
          <w:vertAlign w:val="superscript"/>
        </w:rPr>
        <w:t>sup&gt;99&lt;/sup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רשב"ם</w:t>
      </w:r>
      <w:proofErr w:type="spellEnd"/>
      <w:r w:rsidRPr="004A2052">
        <w:rPr>
          <w:rFonts w:ascii="Arial" w:hAnsi="Arial"/>
          <w:rtl/>
        </w:rPr>
        <w:t xml:space="preserve"> ב"ב נד: ד"ה והאמר שמואל, </w:t>
      </w:r>
      <w:proofErr w:type="spellStart"/>
      <w:r w:rsidRPr="004A2052">
        <w:rPr>
          <w:rFonts w:ascii="Arial" w:hAnsi="Arial"/>
          <w:rtl/>
        </w:rPr>
        <w:t>תה"ד</w:t>
      </w:r>
      <w:proofErr w:type="spellEnd"/>
      <w:r w:rsidRPr="004A2052">
        <w:rPr>
          <w:rFonts w:ascii="Arial" w:hAnsi="Arial"/>
          <w:rtl/>
        </w:rPr>
        <w:t xml:space="preserve"> שמא, שו"ת </w:t>
      </w:r>
      <w:proofErr w:type="spellStart"/>
      <w:r w:rsidRPr="004A2052">
        <w:rPr>
          <w:rFonts w:ascii="Arial" w:hAnsi="Arial"/>
          <w:rtl/>
        </w:rPr>
        <w:t>או"ז</w:t>
      </w:r>
      <w:proofErr w:type="spellEnd"/>
      <w:r w:rsidRPr="004A2052">
        <w:rPr>
          <w:rFonts w:ascii="Arial" w:hAnsi="Arial"/>
          <w:rtl/>
        </w:rPr>
        <w:t xml:space="preserve"> </w:t>
      </w:r>
      <w:proofErr w:type="spellStart"/>
      <w:r w:rsidRPr="004A2052">
        <w:rPr>
          <w:rFonts w:ascii="Arial" w:hAnsi="Arial"/>
          <w:rtl/>
        </w:rPr>
        <w:t>תשמה</w:t>
      </w:r>
      <w:proofErr w:type="spellEnd"/>
      <w:r w:rsidRPr="004A2052">
        <w:rPr>
          <w:rFonts w:ascii="Arial" w:hAnsi="Arial"/>
          <w:rtl/>
        </w:rPr>
        <w:t xml:space="preserve">). וע' שו"ת </w:t>
      </w:r>
      <w:proofErr w:type="spellStart"/>
      <w:r w:rsidRPr="004A2052">
        <w:rPr>
          <w:rFonts w:ascii="Arial" w:hAnsi="Arial"/>
          <w:rtl/>
        </w:rPr>
        <w:t>חת"ס</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מד </w:t>
      </w:r>
      <w:proofErr w:type="spellStart"/>
      <w:r w:rsidRPr="004A2052">
        <w:rPr>
          <w:rFonts w:ascii="Arial" w:hAnsi="Arial"/>
          <w:rtl/>
        </w:rPr>
        <w:t>שהר"ן</w:t>
      </w:r>
      <w:proofErr w:type="spellEnd"/>
      <w:r w:rsidRPr="004A2052">
        <w:rPr>
          <w:rFonts w:ascii="Arial" w:hAnsi="Arial"/>
          <w:rtl/>
        </w:rPr>
        <w:t xml:space="preserve"> מודה לטעם </w:t>
      </w:r>
      <w:proofErr w:type="spellStart"/>
      <w:r w:rsidRPr="004A2052">
        <w:rPr>
          <w:rFonts w:ascii="Arial" w:hAnsi="Arial"/>
          <w:rtl/>
        </w:rPr>
        <w:t>הרשב"ם</w:t>
      </w:r>
      <w:proofErr w:type="spellEnd"/>
      <w:r w:rsidRPr="004A2052">
        <w:rPr>
          <w:rFonts w:ascii="Arial" w:hAnsi="Arial"/>
          <w:rtl/>
        </w:rPr>
        <w:t xml:space="preserve"> </w:t>
      </w:r>
      <w:proofErr w:type="spellStart"/>
      <w:r w:rsidRPr="004A2052">
        <w:rPr>
          <w:rFonts w:ascii="Arial" w:hAnsi="Arial"/>
          <w:rtl/>
        </w:rPr>
        <w:t>בנימוסין</w:t>
      </w:r>
      <w:proofErr w:type="spellEnd"/>
      <w:r w:rsidRPr="004A2052">
        <w:rPr>
          <w:rFonts w:ascii="Arial" w:hAnsi="Arial"/>
          <w:rtl/>
        </w:rPr>
        <w:t xml:space="preserve"> ורק במיסים הוצרך לטעם </w:t>
      </w:r>
      <w:proofErr w:type="spellStart"/>
      <w:r w:rsidRPr="004A2052">
        <w:rPr>
          <w:rFonts w:ascii="Arial" w:hAnsi="Arial"/>
          <w:rtl/>
        </w:rPr>
        <w:t>דבעלות</w:t>
      </w:r>
      <w:proofErr w:type="spellEnd"/>
      <w:r w:rsidRPr="004A2052">
        <w:rPr>
          <w:rFonts w:ascii="Arial" w:hAnsi="Arial"/>
          <w:rtl/>
        </w:rPr>
        <w:t>, שבזה אינם מסכימים. [</w:t>
      </w:r>
      <w:proofErr w:type="spellStart"/>
      <w:r w:rsidRPr="004A2052">
        <w:rPr>
          <w:rFonts w:ascii="Arial" w:hAnsi="Arial"/>
          <w:rtl/>
        </w:rPr>
        <w:t>ויל"ע</w:t>
      </w:r>
      <w:proofErr w:type="spellEnd"/>
      <w:r w:rsidRPr="004A2052">
        <w:rPr>
          <w:rFonts w:ascii="Arial" w:hAnsi="Arial"/>
          <w:rtl/>
        </w:rPr>
        <w:t xml:space="preserve"> לפי השיטות שיש מקורות מפסוקים אם צריכים לטעמים אלו.]</w:t>
      </w:r>
    </w:p>
    <w:p w14:paraId="04D933CB" w14:textId="77777777" w:rsidR="00722E82" w:rsidRDefault="00722E82" w:rsidP="00722E82">
      <w:pPr>
        <w:rPr>
          <w:rtl/>
        </w:rPr>
      </w:pPr>
      <w:r>
        <w:rPr>
          <w:rtl/>
        </w:rPr>
        <w:t>&lt;</w:t>
      </w:r>
      <w:r>
        <w:t>small&gt;&lt;sup&gt;97&lt;/sup</w:t>
      </w:r>
      <w:r>
        <w:rPr>
          <w:rtl/>
        </w:rPr>
        <w:t xml:space="preserve">&gt; ע' מנחת שלמה על נדרים בדף </w:t>
      </w:r>
      <w:proofErr w:type="spellStart"/>
      <w:r>
        <w:rPr>
          <w:rtl/>
        </w:rPr>
        <w:t>כח</w:t>
      </w:r>
      <w:proofErr w:type="spellEnd"/>
      <w:r>
        <w:rPr>
          <w:rtl/>
        </w:rPr>
        <w:t xml:space="preserve">. (עמ' </w:t>
      </w:r>
      <w:proofErr w:type="spellStart"/>
      <w:r>
        <w:rPr>
          <w:rtl/>
        </w:rPr>
        <w:t>קעב</w:t>
      </w:r>
      <w:proofErr w:type="spellEnd"/>
      <w:r>
        <w:rPr>
          <w:rtl/>
        </w:rPr>
        <w:t xml:space="preserve">) שאינה בעלות פרטית, וכפי שהבנתי מדברי </w:t>
      </w:r>
      <w:proofErr w:type="spellStart"/>
      <w:r>
        <w:rPr>
          <w:rtl/>
        </w:rPr>
        <w:t>הגרמ"ה</w:t>
      </w:r>
      <w:proofErr w:type="spellEnd"/>
      <w:r>
        <w:rPr>
          <w:rtl/>
        </w:rPr>
        <w:t xml:space="preserve"> הירש היינו שבעלותו היא במה שלטובת העם, וצורך העם שיוכל לחוקק ולגרש מי שאינו שומע בקולו.  &lt;/</w:t>
      </w:r>
      <w:r>
        <w:t>small</w:t>
      </w:r>
      <w:r>
        <w:rPr>
          <w:rtl/>
        </w:rPr>
        <w:t>&gt;</w:t>
      </w:r>
    </w:p>
    <w:p w14:paraId="6FE43E46" w14:textId="77777777" w:rsidR="00722E82" w:rsidRDefault="00722E82" w:rsidP="00722E82">
      <w:pPr>
        <w:rPr>
          <w:rtl/>
        </w:rPr>
      </w:pPr>
      <w:r>
        <w:rPr>
          <w:rtl/>
        </w:rPr>
        <w:t>&lt;</w:t>
      </w:r>
      <w:r>
        <w:t>small&gt;&lt;sup&gt;98&lt;/sup</w:t>
      </w:r>
      <w:r>
        <w:rPr>
          <w:rtl/>
        </w:rPr>
        <w:t>&gt;</w:t>
      </w:r>
      <w:proofErr w:type="spellStart"/>
      <w:r>
        <w:rPr>
          <w:rtl/>
        </w:rPr>
        <w:t>יל"ע</w:t>
      </w:r>
      <w:proofErr w:type="spellEnd"/>
      <w:r>
        <w:rPr>
          <w:rtl/>
        </w:rPr>
        <w:t xml:space="preserve"> למ"ד גזל עכו"ם מותר מדוע אינו יכול לומר שאינו מציית, ובאמת לא יהיה לו רשות לגור בארץ, ומ"מ יגור </w:t>
      </w:r>
      <w:proofErr w:type="spellStart"/>
      <w:r>
        <w:rPr>
          <w:rtl/>
        </w:rPr>
        <w:t>דגזל</w:t>
      </w:r>
      <w:proofErr w:type="spellEnd"/>
      <w:r>
        <w:rPr>
          <w:rtl/>
        </w:rPr>
        <w:t xml:space="preserve"> עכו"ם מותר.&lt;/</w:t>
      </w:r>
      <w:r>
        <w:t>small</w:t>
      </w:r>
      <w:r>
        <w:rPr>
          <w:rtl/>
        </w:rPr>
        <w:t>&gt;</w:t>
      </w:r>
    </w:p>
    <w:p w14:paraId="5387B40A" w14:textId="77777777" w:rsidR="00722E82" w:rsidRDefault="00722E82" w:rsidP="00722E82">
      <w:pPr>
        <w:rPr>
          <w:rtl/>
        </w:rPr>
      </w:pPr>
      <w:r>
        <w:rPr>
          <w:rtl/>
        </w:rPr>
        <w:t>&lt;</w:t>
      </w:r>
      <w:r>
        <w:t>small&gt;&lt;sup&gt;99&lt;/sup</w:t>
      </w:r>
      <w:r>
        <w:rPr>
          <w:rtl/>
        </w:rPr>
        <w:t xml:space="preserve">&gt; מה שקבלת הציבור מחייבת - ע' מרדכי ב"ב </w:t>
      </w:r>
      <w:proofErr w:type="spellStart"/>
      <w:r>
        <w:rPr>
          <w:rtl/>
        </w:rPr>
        <w:t>תפא</w:t>
      </w:r>
      <w:proofErr w:type="spellEnd"/>
      <w:r>
        <w:rPr>
          <w:rtl/>
        </w:rPr>
        <w:t xml:space="preserve"> </w:t>
      </w:r>
      <w:proofErr w:type="spellStart"/>
      <w:r>
        <w:rPr>
          <w:rtl/>
        </w:rPr>
        <w:t>דמשום</w:t>
      </w:r>
      <w:proofErr w:type="spellEnd"/>
      <w:r>
        <w:rPr>
          <w:rtl/>
        </w:rPr>
        <w:t xml:space="preserve"> </w:t>
      </w:r>
      <w:proofErr w:type="spellStart"/>
      <w:r>
        <w:rPr>
          <w:rtl/>
        </w:rPr>
        <w:t>בההיא</w:t>
      </w:r>
      <w:proofErr w:type="spellEnd"/>
      <w:r>
        <w:rPr>
          <w:rtl/>
        </w:rPr>
        <w:t xml:space="preserve"> הנאה </w:t>
      </w:r>
      <w:proofErr w:type="spellStart"/>
      <w:r>
        <w:rPr>
          <w:rtl/>
        </w:rPr>
        <w:t>דצייתי</w:t>
      </w:r>
      <w:proofErr w:type="spellEnd"/>
      <w:r>
        <w:rPr>
          <w:rtl/>
        </w:rPr>
        <w:t xml:space="preserve"> אהדדי איידי דקני גמר ומקני.&lt;/</w:t>
      </w:r>
      <w:r>
        <w:t>small</w:t>
      </w:r>
      <w:r>
        <w:rPr>
          <w:rtl/>
        </w:rPr>
        <w:t>&gt;</w:t>
      </w:r>
    </w:p>
    <w:p w14:paraId="43C31188" w14:textId="0BDA5F53" w:rsidR="00CF20B0" w:rsidRPr="004A2052" w:rsidRDefault="00CF20B0" w:rsidP="004A2052">
      <w:pPr>
        <w:tabs>
          <w:tab w:val="clear" w:pos="3628"/>
        </w:tabs>
        <w:rPr>
          <w:rFonts w:ascii="Arial" w:hAnsi="Arial"/>
          <w:rtl/>
        </w:rPr>
      </w:pPr>
      <w:r w:rsidRPr="004A2052">
        <w:rPr>
          <w:rFonts w:ascii="Arial" w:hAnsi="Arial"/>
          <w:b/>
          <w:bCs/>
          <w:rtl/>
        </w:rPr>
        <w:t xml:space="preserve">אם </w:t>
      </w:r>
      <w:proofErr w:type="spellStart"/>
      <w:r w:rsidRPr="004A2052">
        <w:rPr>
          <w:rFonts w:ascii="Arial" w:hAnsi="Arial"/>
          <w:b/>
          <w:bCs/>
          <w:rtl/>
        </w:rPr>
        <w:t>דינא</w:t>
      </w:r>
      <w:proofErr w:type="spellEnd"/>
      <w:r w:rsidRPr="004A2052">
        <w:rPr>
          <w:rFonts w:ascii="Arial" w:hAnsi="Arial"/>
          <w:b/>
          <w:bCs/>
          <w:rtl/>
        </w:rPr>
        <w:t xml:space="preserve"> </w:t>
      </w:r>
      <w:proofErr w:type="spellStart"/>
      <w:r w:rsidRPr="004A2052">
        <w:rPr>
          <w:rFonts w:ascii="Arial" w:hAnsi="Arial"/>
          <w:b/>
          <w:bCs/>
          <w:rtl/>
        </w:rPr>
        <w:t>דמלכותא</w:t>
      </w:r>
      <w:proofErr w:type="spellEnd"/>
      <w:r w:rsidRPr="004A2052">
        <w:rPr>
          <w:rFonts w:ascii="Arial" w:hAnsi="Arial"/>
          <w:b/>
          <w:bCs/>
          <w:rtl/>
        </w:rPr>
        <w:t xml:space="preserve"> </w:t>
      </w:r>
      <w:proofErr w:type="spellStart"/>
      <w:r w:rsidRPr="004A2052">
        <w:rPr>
          <w:rFonts w:ascii="Arial" w:hAnsi="Arial"/>
          <w:b/>
          <w:bCs/>
          <w:rtl/>
        </w:rPr>
        <w:t>דינא</w:t>
      </w:r>
      <w:proofErr w:type="spellEnd"/>
      <w:r w:rsidRPr="004A2052">
        <w:rPr>
          <w:rFonts w:ascii="Arial" w:hAnsi="Arial"/>
          <w:b/>
          <w:bCs/>
          <w:rtl/>
        </w:rPr>
        <w:t xml:space="preserve"> מדאורייתא:</w:t>
      </w:r>
      <w:r w:rsidRPr="004A2052">
        <w:rPr>
          <w:rFonts w:ascii="Arial" w:hAnsi="Arial"/>
          <w:rtl/>
        </w:rPr>
        <w:t xml:space="preserve"> בב"ש (</w:t>
      </w:r>
      <w:proofErr w:type="spellStart"/>
      <w:r w:rsidRPr="004A2052">
        <w:rPr>
          <w:rFonts w:ascii="Arial" w:hAnsi="Arial"/>
          <w:rtl/>
        </w:rPr>
        <w:t>אה"ע</w:t>
      </w:r>
      <w:proofErr w:type="spellEnd"/>
      <w:r w:rsidRPr="004A2052">
        <w:rPr>
          <w:rFonts w:ascii="Arial" w:hAnsi="Arial"/>
          <w:rtl/>
        </w:rPr>
        <w:t xml:space="preserve"> </w:t>
      </w:r>
      <w:proofErr w:type="spellStart"/>
      <w:r w:rsidRPr="004A2052">
        <w:rPr>
          <w:rFonts w:ascii="Arial" w:hAnsi="Arial"/>
          <w:rtl/>
        </w:rPr>
        <w:t>כח</w:t>
      </w:r>
      <w:proofErr w:type="spellEnd"/>
      <w:r w:rsidRPr="004A2052">
        <w:rPr>
          <w:rFonts w:ascii="Arial" w:hAnsi="Arial"/>
          <w:rtl/>
        </w:rPr>
        <w:t xml:space="preserve"> ג) כתב דהוי מדרבנן. </w:t>
      </w:r>
      <w:proofErr w:type="spellStart"/>
      <w:r w:rsidRPr="004A2052">
        <w:rPr>
          <w:rFonts w:ascii="Arial" w:hAnsi="Arial"/>
          <w:rtl/>
        </w:rPr>
        <w:t>ובאבנ"מ</w:t>
      </w:r>
      <w:proofErr w:type="spellEnd"/>
      <w:r w:rsidRPr="004A2052">
        <w:rPr>
          <w:rFonts w:ascii="Arial" w:hAnsi="Arial"/>
          <w:rtl/>
        </w:rPr>
        <w:t xml:space="preserve"> (</w:t>
      </w:r>
      <w:proofErr w:type="spellStart"/>
      <w:r w:rsidRPr="004A2052">
        <w:rPr>
          <w:rFonts w:ascii="Arial" w:hAnsi="Arial"/>
          <w:rtl/>
        </w:rPr>
        <w:t>כח</w:t>
      </w:r>
      <w:proofErr w:type="spellEnd"/>
      <w:r w:rsidRPr="004A2052">
        <w:rPr>
          <w:rFonts w:ascii="Arial" w:hAnsi="Arial"/>
          <w:rtl/>
        </w:rPr>
        <w:t xml:space="preserve"> ב) כתב דהוי </w:t>
      </w:r>
      <w:proofErr w:type="spellStart"/>
      <w:r w:rsidRPr="004A2052">
        <w:rPr>
          <w:rFonts w:ascii="Arial" w:hAnsi="Arial"/>
          <w:rtl/>
        </w:rPr>
        <w:t>מדאו</w:t>
      </w:r>
      <w:proofErr w:type="spellEnd"/>
      <w:r w:rsidRPr="004A2052">
        <w:rPr>
          <w:rFonts w:ascii="Arial" w:hAnsi="Arial"/>
          <w:rtl/>
        </w:rPr>
        <w:t xml:space="preserve">', וכ"כ </w:t>
      </w:r>
      <w:proofErr w:type="spellStart"/>
      <w:r w:rsidRPr="004A2052">
        <w:rPr>
          <w:rFonts w:ascii="Arial" w:hAnsi="Arial"/>
          <w:rtl/>
        </w:rPr>
        <w:t>החת"ס</w:t>
      </w:r>
      <w:proofErr w:type="spellEnd"/>
      <w:r w:rsidRPr="004A2052">
        <w:rPr>
          <w:rFonts w:ascii="Arial" w:hAnsi="Arial"/>
          <w:rtl/>
        </w:rPr>
        <w:t xml:space="preserve"> (יו"ד שיד) והדבר אברהם (ח"א א). [וע' בנין ציון </w:t>
      </w:r>
      <w:proofErr w:type="spellStart"/>
      <w:r w:rsidRPr="004A2052">
        <w:rPr>
          <w:rFonts w:ascii="Arial" w:hAnsi="Arial"/>
          <w:rtl/>
        </w:rPr>
        <w:t>ח"ב</w:t>
      </w:r>
      <w:proofErr w:type="spellEnd"/>
      <w:r w:rsidRPr="004A2052">
        <w:rPr>
          <w:rFonts w:ascii="Arial" w:hAnsi="Arial"/>
          <w:rtl/>
        </w:rPr>
        <w:t xml:space="preserve"> טו]. וע' תשובת ר"ת (בתשובות בעלי </w:t>
      </w:r>
      <w:proofErr w:type="spellStart"/>
      <w:r w:rsidRPr="004A2052">
        <w:rPr>
          <w:rFonts w:ascii="Arial" w:hAnsi="Arial"/>
          <w:rtl/>
        </w:rPr>
        <w:t>התוס</w:t>
      </w:r>
      <w:proofErr w:type="spellEnd"/>
      <w:r w:rsidRPr="004A2052">
        <w:rPr>
          <w:rFonts w:ascii="Arial" w:hAnsi="Arial"/>
          <w:rtl/>
        </w:rPr>
        <w:t xml:space="preserve">' סי' </w:t>
      </w:r>
      <w:proofErr w:type="spellStart"/>
      <w:r w:rsidRPr="004A2052">
        <w:rPr>
          <w:rFonts w:ascii="Arial" w:hAnsi="Arial"/>
          <w:rtl/>
        </w:rPr>
        <w:t>יב</w:t>
      </w:r>
      <w:proofErr w:type="spellEnd"/>
      <w:r w:rsidRPr="004A2052">
        <w:rPr>
          <w:rFonts w:ascii="Arial" w:hAnsi="Arial"/>
          <w:rtl/>
        </w:rPr>
        <w:t xml:space="preserve">, ובסוף </w:t>
      </w:r>
      <w:proofErr w:type="spellStart"/>
      <w:r w:rsidRPr="004A2052">
        <w:rPr>
          <w:rFonts w:ascii="Arial" w:hAnsi="Arial"/>
          <w:rtl/>
        </w:rPr>
        <w:t>התוס</w:t>
      </w:r>
      <w:proofErr w:type="spellEnd"/>
      <w:r w:rsidRPr="004A2052">
        <w:rPr>
          <w:rFonts w:ascii="Arial" w:hAnsi="Arial"/>
          <w:rtl/>
        </w:rPr>
        <w:t xml:space="preserve">' </w:t>
      </w:r>
      <w:proofErr w:type="spellStart"/>
      <w:r w:rsidRPr="004A2052">
        <w:rPr>
          <w:rFonts w:ascii="Arial" w:hAnsi="Arial"/>
          <w:rtl/>
        </w:rPr>
        <w:t>רא"ש</w:t>
      </w:r>
      <w:proofErr w:type="spellEnd"/>
      <w:r w:rsidRPr="004A2052">
        <w:rPr>
          <w:rFonts w:ascii="Arial" w:hAnsi="Arial"/>
          <w:rtl/>
        </w:rPr>
        <w:t xml:space="preserve"> על נדרים הוצאת </w:t>
      </w:r>
      <w:proofErr w:type="spellStart"/>
      <w:r w:rsidRPr="004A2052">
        <w:rPr>
          <w:rFonts w:ascii="Arial" w:hAnsi="Arial"/>
          <w:rtl/>
        </w:rPr>
        <w:t>דבליצקי</w:t>
      </w:r>
      <w:proofErr w:type="spellEnd"/>
      <w:r w:rsidRPr="004A2052">
        <w:rPr>
          <w:rFonts w:ascii="Arial" w:hAnsi="Arial"/>
          <w:rtl/>
        </w:rPr>
        <w:t xml:space="preserve">, ובלקט ראשונים שבקובץ מפרשים (יריד הספרים) נדרים </w:t>
      </w:r>
      <w:proofErr w:type="spellStart"/>
      <w:r w:rsidRPr="004A2052">
        <w:rPr>
          <w:rFonts w:ascii="Arial" w:hAnsi="Arial"/>
          <w:rtl/>
        </w:rPr>
        <w:t>כח</w:t>
      </w:r>
      <w:proofErr w:type="spellEnd"/>
      <w:r w:rsidRPr="004A2052">
        <w:rPr>
          <w:rFonts w:ascii="Arial" w:hAnsi="Arial"/>
          <w:rtl/>
        </w:rPr>
        <w:t>.) שכתב "</w:t>
      </w:r>
      <w:proofErr w:type="spellStart"/>
      <w:r w:rsidRPr="004A2052">
        <w:rPr>
          <w:rFonts w:ascii="Arial" w:hAnsi="Arial"/>
          <w:rtl/>
        </w:rPr>
        <w:t>דינא</w:t>
      </w:r>
      <w:proofErr w:type="spellEnd"/>
      <w:r w:rsidRPr="004A2052">
        <w:rPr>
          <w:rFonts w:ascii="Arial" w:hAnsi="Arial"/>
          <w:rtl/>
        </w:rPr>
        <w:t xml:space="preserve"> </w:t>
      </w:r>
      <w:proofErr w:type="spellStart"/>
      <w:r w:rsidRPr="004A2052">
        <w:rPr>
          <w:rFonts w:ascii="Arial" w:hAnsi="Arial"/>
          <w:rtl/>
        </w:rPr>
        <w:t>דמלכותא</w:t>
      </w:r>
      <w:proofErr w:type="spellEnd"/>
      <w:r w:rsidRPr="004A2052">
        <w:rPr>
          <w:rFonts w:ascii="Arial" w:hAnsi="Arial"/>
          <w:rtl/>
        </w:rPr>
        <w:t xml:space="preserve"> בדברים שהנהיגו </w:t>
      </w:r>
      <w:proofErr w:type="spellStart"/>
      <w:r w:rsidRPr="004A2052">
        <w:rPr>
          <w:rFonts w:ascii="Arial" w:hAnsi="Arial"/>
          <w:rtl/>
        </w:rPr>
        <w:t>קדמוניהם</w:t>
      </w:r>
      <w:proofErr w:type="spellEnd"/>
      <w:r w:rsidRPr="004A2052">
        <w:rPr>
          <w:rFonts w:ascii="Arial" w:hAnsi="Arial"/>
          <w:rtl/>
        </w:rPr>
        <w:t xml:space="preserve"> </w:t>
      </w:r>
      <w:proofErr w:type="spellStart"/>
      <w:r w:rsidRPr="004A2052">
        <w:rPr>
          <w:rFonts w:ascii="Arial" w:hAnsi="Arial"/>
          <w:rtl/>
        </w:rPr>
        <w:t>דהפקיעו</w:t>
      </w:r>
      <w:proofErr w:type="spellEnd"/>
      <w:r w:rsidRPr="004A2052">
        <w:rPr>
          <w:rFonts w:ascii="Arial" w:hAnsi="Arial"/>
          <w:rtl/>
        </w:rPr>
        <w:t xml:space="preserve"> חכמים ממון במנהג המלכות כדרך שהפקיעו מפני תקנת </w:t>
      </w:r>
      <w:proofErr w:type="spellStart"/>
      <w:r w:rsidRPr="004A2052">
        <w:rPr>
          <w:rFonts w:ascii="Arial" w:hAnsi="Arial"/>
          <w:rtl/>
        </w:rPr>
        <w:t>וכו</w:t>
      </w:r>
      <w:proofErr w:type="spellEnd"/>
      <w:r w:rsidRPr="004A2052">
        <w:rPr>
          <w:rFonts w:ascii="Arial" w:hAnsi="Arial"/>
          <w:rtl/>
        </w:rPr>
        <w:t xml:space="preserve">'." ויתכן לתלות במח' הראשונים בטעמי הדין, דע' מנחת שלמה על נדרים שכתב שמאן </w:t>
      </w:r>
      <w:proofErr w:type="spellStart"/>
      <w:r w:rsidRPr="004A2052">
        <w:rPr>
          <w:rFonts w:ascii="Arial" w:hAnsi="Arial"/>
          <w:rtl/>
        </w:rPr>
        <w:t>דס"ל</w:t>
      </w:r>
      <w:proofErr w:type="spellEnd"/>
      <w:r w:rsidRPr="004A2052">
        <w:rPr>
          <w:rFonts w:ascii="Arial" w:hAnsi="Arial"/>
          <w:rtl/>
        </w:rPr>
        <w:t xml:space="preserve"> שזה מדרבנן סובר כטעם </w:t>
      </w:r>
      <w:proofErr w:type="spellStart"/>
      <w:r w:rsidRPr="004A2052">
        <w:rPr>
          <w:rFonts w:ascii="Arial" w:hAnsi="Arial"/>
          <w:rtl/>
        </w:rPr>
        <w:t>הרשב"ם</w:t>
      </w:r>
      <w:proofErr w:type="spellEnd"/>
      <w:r w:rsidRPr="004A2052">
        <w:rPr>
          <w:rFonts w:ascii="Arial" w:hAnsi="Arial"/>
          <w:rtl/>
        </w:rPr>
        <w:t xml:space="preserve"> וסובר שלא מהני הסכמת העם אלא מדרבנן, אבל לטעם בעלות זה </w:t>
      </w:r>
      <w:proofErr w:type="spellStart"/>
      <w:r w:rsidRPr="004A2052">
        <w:rPr>
          <w:rFonts w:ascii="Arial" w:hAnsi="Arial"/>
          <w:rtl/>
        </w:rPr>
        <w:t>מדאו</w:t>
      </w:r>
      <w:proofErr w:type="spellEnd"/>
      <w:r w:rsidRPr="004A2052">
        <w:rPr>
          <w:rFonts w:ascii="Arial" w:hAnsi="Arial"/>
          <w:rtl/>
        </w:rPr>
        <w:t>'.</w:t>
      </w:r>
    </w:p>
    <w:p w14:paraId="2D845FB4" w14:textId="680FF0C1" w:rsidR="00CF20B0" w:rsidRPr="004A2052" w:rsidRDefault="00CF20B0" w:rsidP="004A2052">
      <w:pPr>
        <w:tabs>
          <w:tab w:val="clear" w:pos="3628"/>
        </w:tabs>
        <w:rPr>
          <w:rFonts w:ascii="Arial" w:hAnsi="Arial"/>
          <w:rtl/>
        </w:rPr>
      </w:pPr>
      <w:r w:rsidRPr="004A2052">
        <w:rPr>
          <w:rFonts w:ascii="Arial" w:hAnsi="Arial"/>
          <w:b/>
          <w:bCs/>
          <w:rtl/>
        </w:rPr>
        <w:t>דין שאינו הגון:</w:t>
      </w:r>
      <w:r w:rsidRPr="004A2052">
        <w:rPr>
          <w:rFonts w:ascii="Arial" w:hAnsi="Arial"/>
          <w:rtl/>
        </w:rPr>
        <w:t xml:space="preserve"> אין סמכות למלך לחוקק דין שאינו הגון, </w:t>
      </w:r>
      <w:proofErr w:type="spellStart"/>
      <w:r w:rsidRPr="004A2052">
        <w:rPr>
          <w:rFonts w:ascii="Arial" w:hAnsi="Arial"/>
          <w:rtl/>
        </w:rPr>
        <w:t>דחמסנותא</w:t>
      </w:r>
      <w:proofErr w:type="spellEnd"/>
      <w:r w:rsidRPr="004A2052">
        <w:rPr>
          <w:rFonts w:ascii="Arial" w:hAnsi="Arial"/>
          <w:rtl/>
        </w:rPr>
        <w:t xml:space="preserve"> </w:t>
      </w:r>
      <w:proofErr w:type="spellStart"/>
      <w:r w:rsidRPr="004A2052">
        <w:rPr>
          <w:rFonts w:ascii="Arial" w:hAnsi="Arial"/>
          <w:rtl/>
        </w:rPr>
        <w:t>דמלכא</w:t>
      </w:r>
      <w:proofErr w:type="spellEnd"/>
      <w:r w:rsidRPr="004A2052">
        <w:rPr>
          <w:rFonts w:ascii="Arial" w:hAnsi="Arial"/>
          <w:rtl/>
        </w:rPr>
        <w:t xml:space="preserve"> לאו </w:t>
      </w:r>
      <w:proofErr w:type="spellStart"/>
      <w:r w:rsidRPr="004A2052">
        <w:rPr>
          <w:rFonts w:ascii="Arial" w:hAnsi="Arial"/>
          <w:rtl/>
        </w:rPr>
        <w:t>דינא</w:t>
      </w:r>
      <w:proofErr w:type="spellEnd"/>
      <w:r w:rsidRPr="004A2052">
        <w:rPr>
          <w:rFonts w:ascii="Arial" w:hAnsi="Arial"/>
          <w:rtl/>
        </w:rPr>
        <w:t>.</w:t>
      </w:r>
      <w:r w:rsidR="00722E82" w:rsidRPr="00722E82">
        <w:rPr>
          <w:rFonts w:ascii="Arial" w:hAnsi="Arial"/>
          <w:vertAlign w:val="superscript"/>
          <w:rtl/>
        </w:rPr>
        <w:t>&lt;</w:t>
      </w:r>
      <w:r w:rsidR="00722E82" w:rsidRPr="00722E82">
        <w:rPr>
          <w:rFonts w:ascii="Arial" w:hAnsi="Arial"/>
          <w:vertAlign w:val="superscript"/>
        </w:rPr>
        <w:t>sup&gt;100&lt;/sup</w:t>
      </w:r>
      <w:r w:rsidR="00722E82" w:rsidRPr="00722E82">
        <w:rPr>
          <w:rFonts w:ascii="Arial" w:hAnsi="Arial"/>
          <w:vertAlign w:val="superscript"/>
          <w:rtl/>
        </w:rPr>
        <w:t>&gt;</w:t>
      </w:r>
      <w:r w:rsidRPr="004A2052">
        <w:rPr>
          <w:rFonts w:ascii="Arial" w:hAnsi="Arial"/>
          <w:rtl/>
        </w:rPr>
        <w:t xml:space="preserve"> תוס' </w:t>
      </w:r>
      <w:proofErr w:type="spellStart"/>
      <w:r w:rsidRPr="004A2052">
        <w:rPr>
          <w:rFonts w:ascii="Arial" w:hAnsi="Arial"/>
          <w:rtl/>
        </w:rPr>
        <w:t>ב"ק</w:t>
      </w:r>
      <w:proofErr w:type="spellEnd"/>
      <w:r w:rsidRPr="004A2052">
        <w:rPr>
          <w:rFonts w:ascii="Arial" w:hAnsi="Arial"/>
          <w:rtl/>
        </w:rPr>
        <w:t xml:space="preserve"> נח. ומקורם </w:t>
      </w:r>
      <w:proofErr w:type="spellStart"/>
      <w:r w:rsidRPr="004A2052">
        <w:rPr>
          <w:rFonts w:ascii="Arial" w:hAnsi="Arial"/>
          <w:rtl/>
        </w:rPr>
        <w:t>ממש"כ</w:t>
      </w:r>
      <w:proofErr w:type="spellEnd"/>
      <w:r w:rsidRPr="004A2052">
        <w:rPr>
          <w:rFonts w:ascii="Arial" w:hAnsi="Arial"/>
          <w:rtl/>
        </w:rPr>
        <w:t xml:space="preserve"> (בנדרים </w:t>
      </w:r>
      <w:proofErr w:type="spellStart"/>
      <w:r w:rsidRPr="004A2052">
        <w:rPr>
          <w:rFonts w:ascii="Arial" w:hAnsi="Arial"/>
          <w:rtl/>
        </w:rPr>
        <w:t>כח</w:t>
      </w:r>
      <w:proofErr w:type="spellEnd"/>
      <w:r w:rsidRPr="004A2052">
        <w:rPr>
          <w:rFonts w:ascii="Arial" w:hAnsi="Arial"/>
          <w:rtl/>
        </w:rPr>
        <w:t xml:space="preserve">. ועוד) שבמוכס שאין לו קצבה אין </w:t>
      </w:r>
      <w:proofErr w:type="spellStart"/>
      <w:r w:rsidRPr="004A2052">
        <w:rPr>
          <w:rFonts w:ascii="Arial" w:hAnsi="Arial"/>
          <w:rtl/>
        </w:rPr>
        <w:t>דינא</w:t>
      </w:r>
      <w:proofErr w:type="spellEnd"/>
      <w:r w:rsidRPr="004A2052">
        <w:rPr>
          <w:rFonts w:ascii="Arial" w:hAnsi="Arial"/>
          <w:rtl/>
        </w:rPr>
        <w:t xml:space="preserve"> </w:t>
      </w:r>
      <w:proofErr w:type="spellStart"/>
      <w:r w:rsidRPr="004A2052">
        <w:rPr>
          <w:rFonts w:ascii="Arial" w:hAnsi="Arial"/>
          <w:rtl/>
        </w:rPr>
        <w:t>דמלכותא</w:t>
      </w:r>
      <w:proofErr w:type="spellEnd"/>
      <w:r w:rsidRPr="004A2052">
        <w:rPr>
          <w:rFonts w:ascii="Arial" w:hAnsi="Arial"/>
          <w:rtl/>
        </w:rPr>
        <w:t xml:space="preserve">. וזה תלוי במח' </w:t>
      </w:r>
      <w:proofErr w:type="spellStart"/>
      <w:r w:rsidRPr="004A2052">
        <w:rPr>
          <w:rFonts w:ascii="Arial" w:hAnsi="Arial"/>
          <w:rtl/>
        </w:rPr>
        <w:t>די"מ</w:t>
      </w:r>
      <w:proofErr w:type="spellEnd"/>
      <w:r w:rsidRPr="004A2052">
        <w:rPr>
          <w:rFonts w:ascii="Arial" w:hAnsi="Arial"/>
          <w:rtl/>
        </w:rPr>
        <w:t xml:space="preserve"> </w:t>
      </w:r>
      <w:proofErr w:type="spellStart"/>
      <w:r w:rsidRPr="004A2052">
        <w:rPr>
          <w:rFonts w:ascii="Arial" w:hAnsi="Arial"/>
          <w:rtl/>
        </w:rPr>
        <w:t>דכשאין</w:t>
      </w:r>
      <w:proofErr w:type="spellEnd"/>
      <w:r w:rsidRPr="004A2052">
        <w:rPr>
          <w:rFonts w:ascii="Arial" w:hAnsi="Arial"/>
          <w:rtl/>
        </w:rPr>
        <w:t xml:space="preserve"> קצבה המוכס לוקח יותר ממה שהמלך מסכים (פי' ב' בפי' </w:t>
      </w:r>
      <w:proofErr w:type="spellStart"/>
      <w:r w:rsidRPr="004A2052">
        <w:rPr>
          <w:rFonts w:ascii="Arial" w:hAnsi="Arial"/>
          <w:rtl/>
        </w:rPr>
        <w:t>הרא"ש</w:t>
      </w:r>
      <w:proofErr w:type="spellEnd"/>
      <w:r w:rsidRPr="004A2052">
        <w:rPr>
          <w:rFonts w:ascii="Arial" w:hAnsi="Arial"/>
          <w:rtl/>
        </w:rPr>
        <w:t xml:space="preserve"> </w:t>
      </w:r>
      <w:proofErr w:type="spellStart"/>
      <w:r w:rsidRPr="004A2052">
        <w:rPr>
          <w:rFonts w:ascii="Arial" w:hAnsi="Arial"/>
          <w:rtl/>
        </w:rPr>
        <w:t>ובשטמ"ק</w:t>
      </w:r>
      <w:proofErr w:type="spellEnd"/>
      <w:r w:rsidRPr="004A2052">
        <w:rPr>
          <w:rFonts w:ascii="Arial" w:hAnsi="Arial"/>
          <w:rtl/>
        </w:rPr>
        <w:t xml:space="preserve"> בנדרים </w:t>
      </w:r>
      <w:proofErr w:type="spellStart"/>
      <w:r w:rsidRPr="004A2052">
        <w:rPr>
          <w:rFonts w:ascii="Arial" w:hAnsi="Arial"/>
          <w:rtl/>
        </w:rPr>
        <w:t>כח</w:t>
      </w:r>
      <w:proofErr w:type="spellEnd"/>
      <w:r w:rsidRPr="004A2052">
        <w:rPr>
          <w:rFonts w:ascii="Arial" w:hAnsi="Arial"/>
          <w:rtl/>
        </w:rPr>
        <w:t xml:space="preserve">.) </w:t>
      </w:r>
      <w:proofErr w:type="spellStart"/>
      <w:r w:rsidRPr="004A2052">
        <w:rPr>
          <w:rFonts w:ascii="Arial" w:hAnsi="Arial"/>
          <w:rtl/>
        </w:rPr>
        <w:t>ולפ"ז</w:t>
      </w:r>
      <w:proofErr w:type="spellEnd"/>
      <w:r w:rsidRPr="004A2052">
        <w:rPr>
          <w:rFonts w:ascii="Arial" w:hAnsi="Arial"/>
          <w:rtl/>
        </w:rPr>
        <w:t xml:space="preserve"> אין מקור לזה, ומשמע שיש למלך סמכות לחוקק דין שאינו הגון שהרי אם היה בהסכמת המלך היה לזה תוקף אף שזה בלי קצבה. וע' </w:t>
      </w:r>
      <w:proofErr w:type="spellStart"/>
      <w:r w:rsidRPr="004A2052">
        <w:rPr>
          <w:rFonts w:ascii="Arial" w:hAnsi="Arial"/>
          <w:rtl/>
        </w:rPr>
        <w:t>רשב"א</w:t>
      </w:r>
      <w:proofErr w:type="spellEnd"/>
      <w:r w:rsidRPr="004A2052">
        <w:rPr>
          <w:rFonts w:ascii="Arial" w:hAnsi="Arial"/>
          <w:rtl/>
        </w:rPr>
        <w:t xml:space="preserve"> בנדרים </w:t>
      </w:r>
      <w:proofErr w:type="spellStart"/>
      <w:r w:rsidRPr="004A2052">
        <w:rPr>
          <w:rFonts w:ascii="Arial" w:hAnsi="Arial"/>
          <w:rtl/>
        </w:rPr>
        <w:t>כח</w:t>
      </w:r>
      <w:proofErr w:type="spellEnd"/>
      <w:r w:rsidRPr="004A2052">
        <w:rPr>
          <w:rFonts w:ascii="Arial" w:hAnsi="Arial"/>
          <w:rtl/>
        </w:rPr>
        <w:t xml:space="preserve">. </w:t>
      </w:r>
      <w:proofErr w:type="spellStart"/>
      <w:r w:rsidRPr="004A2052">
        <w:rPr>
          <w:rFonts w:ascii="Arial" w:hAnsi="Arial"/>
          <w:rtl/>
        </w:rPr>
        <w:t>וראב"ד</w:t>
      </w:r>
      <w:proofErr w:type="spellEnd"/>
      <w:r w:rsidRPr="004A2052">
        <w:rPr>
          <w:rFonts w:ascii="Arial" w:hAnsi="Arial"/>
          <w:rtl/>
        </w:rPr>
        <w:t xml:space="preserve"> </w:t>
      </w:r>
      <w:proofErr w:type="spellStart"/>
      <w:r w:rsidRPr="004A2052">
        <w:rPr>
          <w:rFonts w:ascii="Arial" w:hAnsi="Arial"/>
          <w:rtl/>
        </w:rPr>
        <w:t>ורמ"ה</w:t>
      </w:r>
      <w:proofErr w:type="spellEnd"/>
      <w:r w:rsidRPr="004A2052">
        <w:rPr>
          <w:rFonts w:ascii="Arial" w:hAnsi="Arial"/>
          <w:rtl/>
        </w:rPr>
        <w:t xml:space="preserve"> </w:t>
      </w:r>
      <w:proofErr w:type="spellStart"/>
      <w:r w:rsidRPr="004A2052">
        <w:rPr>
          <w:rFonts w:ascii="Arial" w:hAnsi="Arial"/>
          <w:rtl/>
        </w:rPr>
        <w:t>בשטמ"ק</w:t>
      </w:r>
      <w:proofErr w:type="spellEnd"/>
      <w:r w:rsidRPr="004A2052">
        <w:rPr>
          <w:rFonts w:ascii="Arial" w:hAnsi="Arial"/>
          <w:rtl/>
        </w:rPr>
        <w:t xml:space="preserve"> </w:t>
      </w:r>
      <w:proofErr w:type="spellStart"/>
      <w:r w:rsidRPr="004A2052">
        <w:rPr>
          <w:rFonts w:ascii="Arial" w:hAnsi="Arial"/>
          <w:rtl/>
        </w:rPr>
        <w:t>בב"ק</w:t>
      </w:r>
      <w:proofErr w:type="spellEnd"/>
      <w:r w:rsidRPr="004A2052">
        <w:rPr>
          <w:rFonts w:ascii="Arial" w:hAnsi="Arial"/>
          <w:rtl/>
        </w:rPr>
        <w:t xml:space="preserve"> </w:t>
      </w:r>
      <w:proofErr w:type="spellStart"/>
      <w:r w:rsidRPr="004A2052">
        <w:rPr>
          <w:rFonts w:ascii="Arial" w:hAnsi="Arial"/>
          <w:rtl/>
        </w:rPr>
        <w:t>קיג</w:t>
      </w:r>
      <w:proofErr w:type="spellEnd"/>
      <w:r w:rsidRPr="004A2052">
        <w:rPr>
          <w:rFonts w:ascii="Arial" w:hAnsi="Arial"/>
          <w:rtl/>
        </w:rPr>
        <w:t xml:space="preserve">. שנקטו שאין סמכות למלך בדבר שאינו קצוב. וכך גם </w:t>
      </w:r>
      <w:proofErr w:type="spellStart"/>
      <w:r w:rsidRPr="004A2052">
        <w:rPr>
          <w:rFonts w:ascii="Arial" w:hAnsi="Arial"/>
          <w:rtl/>
        </w:rPr>
        <w:t>הגירסא</w:t>
      </w:r>
      <w:proofErr w:type="spellEnd"/>
      <w:r w:rsidRPr="004A2052">
        <w:rPr>
          <w:rFonts w:ascii="Arial" w:hAnsi="Arial"/>
          <w:rtl/>
        </w:rPr>
        <w:t xml:space="preserve"> המקורית </w:t>
      </w:r>
      <w:proofErr w:type="spellStart"/>
      <w:r w:rsidRPr="004A2052">
        <w:rPr>
          <w:rFonts w:ascii="Arial" w:hAnsi="Arial"/>
          <w:rtl/>
        </w:rPr>
        <w:t>בר"ן</w:t>
      </w:r>
      <w:proofErr w:type="spellEnd"/>
      <w:r w:rsidRPr="004A2052">
        <w:rPr>
          <w:rFonts w:ascii="Arial" w:hAnsi="Arial"/>
          <w:rtl/>
        </w:rPr>
        <w:t xml:space="preserve"> בנדרים </w:t>
      </w:r>
      <w:proofErr w:type="spellStart"/>
      <w:r w:rsidRPr="004A2052">
        <w:rPr>
          <w:rFonts w:ascii="Arial" w:hAnsi="Arial"/>
          <w:rtl/>
        </w:rPr>
        <w:t>כח</w:t>
      </w:r>
      <w:proofErr w:type="spellEnd"/>
      <w:r w:rsidRPr="004A2052">
        <w:rPr>
          <w:rFonts w:ascii="Arial" w:hAnsi="Arial"/>
          <w:rtl/>
        </w:rPr>
        <w:t>. (</w:t>
      </w:r>
      <w:proofErr w:type="spellStart"/>
      <w:r w:rsidRPr="004A2052">
        <w:rPr>
          <w:rFonts w:ascii="Arial" w:hAnsi="Arial"/>
          <w:rtl/>
        </w:rPr>
        <w:t>ונשתבש</w:t>
      </w:r>
      <w:proofErr w:type="spellEnd"/>
      <w:r w:rsidRPr="004A2052">
        <w:rPr>
          <w:rFonts w:ascii="Arial" w:hAnsi="Arial"/>
          <w:rtl/>
        </w:rPr>
        <w:t xml:space="preserve"> מחמת הצנזורה). וע"ע </w:t>
      </w:r>
      <w:proofErr w:type="spellStart"/>
      <w:r w:rsidRPr="004A2052">
        <w:rPr>
          <w:rFonts w:ascii="Arial" w:hAnsi="Arial"/>
          <w:rtl/>
        </w:rPr>
        <w:t>רשב"א</w:t>
      </w:r>
      <w:proofErr w:type="spellEnd"/>
      <w:r w:rsidRPr="004A2052">
        <w:rPr>
          <w:rFonts w:ascii="Arial" w:hAnsi="Arial"/>
          <w:rtl/>
        </w:rPr>
        <w:t xml:space="preserve"> ב"ב </w:t>
      </w:r>
      <w:proofErr w:type="spellStart"/>
      <w:r w:rsidRPr="004A2052">
        <w:rPr>
          <w:rFonts w:ascii="Arial" w:hAnsi="Arial"/>
          <w:rtl/>
        </w:rPr>
        <w:t>נה</w:t>
      </w:r>
      <w:proofErr w:type="spellEnd"/>
      <w:r w:rsidRPr="004A2052">
        <w:rPr>
          <w:rFonts w:ascii="Arial" w:hAnsi="Arial"/>
          <w:rtl/>
        </w:rPr>
        <w:t xml:space="preserve">. </w:t>
      </w:r>
      <w:proofErr w:type="spellStart"/>
      <w:r w:rsidRPr="004A2052">
        <w:rPr>
          <w:rFonts w:ascii="Arial" w:hAnsi="Arial"/>
          <w:rtl/>
        </w:rPr>
        <w:t>שדינא</w:t>
      </w:r>
      <w:proofErr w:type="spellEnd"/>
      <w:r w:rsidRPr="004A2052">
        <w:rPr>
          <w:rFonts w:ascii="Arial" w:hAnsi="Arial"/>
          <w:rtl/>
        </w:rPr>
        <w:t xml:space="preserve"> </w:t>
      </w:r>
      <w:proofErr w:type="spellStart"/>
      <w:r w:rsidRPr="004A2052">
        <w:rPr>
          <w:rFonts w:ascii="Arial" w:hAnsi="Arial"/>
          <w:rtl/>
        </w:rPr>
        <w:t>ד</w:t>
      </w:r>
      <w:r w:rsidRPr="004A2052">
        <w:rPr>
          <w:rFonts w:ascii="Arial" w:hAnsi="Arial"/>
          <w:b/>
          <w:bCs/>
          <w:rtl/>
        </w:rPr>
        <w:t>מלכותא</w:t>
      </w:r>
      <w:proofErr w:type="spellEnd"/>
      <w:r w:rsidRPr="004A2052">
        <w:rPr>
          <w:rFonts w:ascii="Arial" w:hAnsi="Arial"/>
          <w:rtl/>
        </w:rPr>
        <w:t xml:space="preserve"> </w:t>
      </w:r>
      <w:proofErr w:type="spellStart"/>
      <w:r w:rsidRPr="004A2052">
        <w:rPr>
          <w:rFonts w:ascii="Arial" w:hAnsi="Arial"/>
          <w:rtl/>
        </w:rPr>
        <w:t>אמרינן</w:t>
      </w:r>
      <w:proofErr w:type="spellEnd"/>
      <w:r w:rsidRPr="004A2052">
        <w:rPr>
          <w:rFonts w:ascii="Arial" w:hAnsi="Arial"/>
          <w:rtl/>
        </w:rPr>
        <w:t xml:space="preserve"> ולא </w:t>
      </w:r>
      <w:proofErr w:type="spellStart"/>
      <w:r w:rsidRPr="004A2052">
        <w:rPr>
          <w:rFonts w:ascii="Arial" w:hAnsi="Arial"/>
          <w:rtl/>
        </w:rPr>
        <w:t>דינא</w:t>
      </w:r>
      <w:proofErr w:type="spellEnd"/>
      <w:r w:rsidRPr="004A2052">
        <w:rPr>
          <w:rFonts w:ascii="Arial" w:hAnsi="Arial"/>
          <w:rtl/>
        </w:rPr>
        <w:t xml:space="preserve"> </w:t>
      </w:r>
      <w:proofErr w:type="spellStart"/>
      <w:r w:rsidRPr="004A2052">
        <w:rPr>
          <w:rFonts w:ascii="Arial" w:hAnsi="Arial"/>
          <w:rtl/>
        </w:rPr>
        <w:t>ד</w:t>
      </w:r>
      <w:r w:rsidRPr="004A2052">
        <w:rPr>
          <w:rFonts w:ascii="Arial" w:hAnsi="Arial"/>
          <w:b/>
          <w:bCs/>
          <w:rtl/>
        </w:rPr>
        <w:t>מלכא</w:t>
      </w:r>
      <w:proofErr w:type="spellEnd"/>
      <w:r w:rsidRPr="004A2052">
        <w:rPr>
          <w:rFonts w:ascii="Arial" w:hAnsi="Arial"/>
          <w:rtl/>
        </w:rPr>
        <w:t xml:space="preserve"> ואינו רשאי לעשות ככל העולה על רוחו. וכ"כ שם בחי' </w:t>
      </w:r>
      <w:proofErr w:type="spellStart"/>
      <w:r w:rsidRPr="004A2052">
        <w:rPr>
          <w:rFonts w:ascii="Arial" w:hAnsi="Arial"/>
          <w:rtl/>
        </w:rPr>
        <w:t>הר"ן</w:t>
      </w:r>
      <w:proofErr w:type="spellEnd"/>
      <w:r w:rsidRPr="004A2052">
        <w:rPr>
          <w:rFonts w:ascii="Arial" w:hAnsi="Arial"/>
          <w:rtl/>
        </w:rPr>
        <w:t xml:space="preserve"> </w:t>
      </w:r>
      <w:proofErr w:type="spellStart"/>
      <w:r w:rsidRPr="004A2052">
        <w:rPr>
          <w:rFonts w:ascii="Arial" w:hAnsi="Arial"/>
          <w:rtl/>
        </w:rPr>
        <w:t>ובנ"י</w:t>
      </w:r>
      <w:proofErr w:type="spellEnd"/>
      <w:r w:rsidRPr="004A2052">
        <w:rPr>
          <w:rFonts w:ascii="Arial" w:hAnsi="Arial"/>
          <w:rtl/>
        </w:rPr>
        <w:t>.</w:t>
      </w:r>
    </w:p>
    <w:p w14:paraId="4534B631" w14:textId="77777777" w:rsidR="00722E82" w:rsidRDefault="00722E82" w:rsidP="00722E82">
      <w:pPr>
        <w:rPr>
          <w:rtl/>
        </w:rPr>
      </w:pPr>
      <w:r>
        <w:rPr>
          <w:rtl/>
        </w:rPr>
        <w:lastRenderedPageBreak/>
        <w:t>&lt;</w:t>
      </w:r>
      <w:r>
        <w:t>small&gt;&lt;sup&gt;100&lt;/sup</w:t>
      </w:r>
      <w:r>
        <w:rPr>
          <w:rtl/>
        </w:rPr>
        <w:t xml:space="preserve">&gt; ואף מהראשונים שכתבו הטעם משום בעלות המלך נראה כן, ומבואר לפי </w:t>
      </w:r>
      <w:proofErr w:type="spellStart"/>
      <w:r>
        <w:rPr>
          <w:rtl/>
        </w:rPr>
        <w:t>מש"כ</w:t>
      </w:r>
      <w:proofErr w:type="spellEnd"/>
      <w:r>
        <w:rPr>
          <w:rtl/>
        </w:rPr>
        <w:t xml:space="preserve"> המנחת שלמה שאינו בעלות פרטית, ולכן אין לו בעלות למה שאינו הגון. אמנם לקבוע תשלום יותר גבוה ליהודים כיון שזה הגון בעיני העם – ע"ז נותנים לו בעלות, ולכן כתב </w:t>
      </w:r>
      <w:proofErr w:type="spellStart"/>
      <w:r>
        <w:rPr>
          <w:rtl/>
        </w:rPr>
        <w:t>הרמ"א</w:t>
      </w:r>
      <w:proofErr w:type="spellEnd"/>
      <w:r>
        <w:rPr>
          <w:rtl/>
        </w:rPr>
        <w:t xml:space="preserve"> (</w:t>
      </w:r>
      <w:proofErr w:type="spellStart"/>
      <w:r>
        <w:rPr>
          <w:rtl/>
        </w:rPr>
        <w:t>חו"מ</w:t>
      </w:r>
      <w:proofErr w:type="spellEnd"/>
      <w:r>
        <w:rPr>
          <w:rtl/>
        </w:rPr>
        <w:t xml:space="preserve"> שסט, ו) שזה נחשב מוכס שיש לו </w:t>
      </w:r>
      <w:proofErr w:type="spellStart"/>
      <w:r>
        <w:rPr>
          <w:rtl/>
        </w:rPr>
        <w:t>קיצבה</w:t>
      </w:r>
      <w:proofErr w:type="spellEnd"/>
      <w:r>
        <w:rPr>
          <w:rtl/>
        </w:rPr>
        <w:t>.&lt;/</w:t>
      </w:r>
      <w:r>
        <w:t>small</w:t>
      </w:r>
      <w:r>
        <w:rPr>
          <w:rtl/>
        </w:rPr>
        <w:t>&gt;</w:t>
      </w:r>
    </w:p>
    <w:p w14:paraId="4A58594D" w14:textId="5ED7A51E" w:rsidR="00CF20B0" w:rsidRPr="004A2052" w:rsidRDefault="00CF20B0" w:rsidP="004A2052">
      <w:pPr>
        <w:tabs>
          <w:tab w:val="clear" w:pos="3628"/>
        </w:tabs>
        <w:rPr>
          <w:rFonts w:ascii="Arial" w:hAnsi="Arial"/>
          <w:rtl/>
        </w:rPr>
      </w:pPr>
      <w:r w:rsidRPr="004A2052">
        <w:rPr>
          <w:rFonts w:ascii="Arial" w:hAnsi="Arial"/>
          <w:b/>
          <w:bCs/>
          <w:rtl/>
        </w:rPr>
        <w:t>אם שייך במלכות ישראל:</w:t>
      </w:r>
      <w:r w:rsidRPr="004A2052">
        <w:rPr>
          <w:rFonts w:ascii="Arial" w:hAnsi="Arial"/>
          <w:rtl/>
        </w:rPr>
        <w:t xml:space="preserve"> דעת </w:t>
      </w:r>
      <w:proofErr w:type="spellStart"/>
      <w:r w:rsidRPr="004A2052">
        <w:rPr>
          <w:rFonts w:ascii="Arial" w:hAnsi="Arial"/>
          <w:rtl/>
        </w:rPr>
        <w:t>הרשב"א</w:t>
      </w:r>
      <w:proofErr w:type="spellEnd"/>
      <w:r w:rsidRPr="004A2052">
        <w:rPr>
          <w:rFonts w:ascii="Arial" w:hAnsi="Arial"/>
          <w:rtl/>
        </w:rPr>
        <w:t xml:space="preserve"> </w:t>
      </w:r>
      <w:proofErr w:type="spellStart"/>
      <w:r w:rsidRPr="004A2052">
        <w:rPr>
          <w:rFonts w:ascii="Arial" w:hAnsi="Arial"/>
          <w:rtl/>
        </w:rPr>
        <w:t>והר"ן</w:t>
      </w:r>
      <w:proofErr w:type="spellEnd"/>
      <w:r w:rsidRPr="004A2052">
        <w:rPr>
          <w:rFonts w:ascii="Arial" w:hAnsi="Arial"/>
          <w:rtl/>
        </w:rPr>
        <w:t xml:space="preserve"> (נדרים </w:t>
      </w:r>
      <w:proofErr w:type="spellStart"/>
      <w:r w:rsidRPr="004A2052">
        <w:rPr>
          <w:rFonts w:ascii="Arial" w:hAnsi="Arial"/>
          <w:rtl/>
        </w:rPr>
        <w:t>כח</w:t>
      </w:r>
      <w:proofErr w:type="spellEnd"/>
      <w:r w:rsidRPr="004A2052">
        <w:rPr>
          <w:rFonts w:ascii="Arial" w:hAnsi="Arial"/>
          <w:rtl/>
        </w:rPr>
        <w:t>.) שלא נאמר במלך ישראל, והרמב"ם כתב (</w:t>
      </w:r>
      <w:proofErr w:type="spellStart"/>
      <w:r w:rsidRPr="004A2052">
        <w:rPr>
          <w:rFonts w:ascii="Arial" w:hAnsi="Arial"/>
          <w:rtl/>
        </w:rPr>
        <w:t>גזילה</w:t>
      </w:r>
      <w:proofErr w:type="spellEnd"/>
      <w:r w:rsidRPr="004A2052">
        <w:rPr>
          <w:rFonts w:ascii="Arial" w:hAnsi="Arial"/>
          <w:rtl/>
        </w:rPr>
        <w:t xml:space="preserve"> ה יא </w:t>
      </w:r>
      <w:proofErr w:type="spellStart"/>
      <w:r w:rsidRPr="004A2052">
        <w:rPr>
          <w:rFonts w:ascii="Arial" w:hAnsi="Arial"/>
          <w:rtl/>
        </w:rPr>
        <w:t>ופיה"מ</w:t>
      </w:r>
      <w:proofErr w:type="spellEnd"/>
      <w:r w:rsidRPr="004A2052">
        <w:rPr>
          <w:rFonts w:ascii="Arial" w:hAnsi="Arial"/>
          <w:rtl/>
        </w:rPr>
        <w:t xml:space="preserve"> נדרים פ"ג, וע' </w:t>
      </w:r>
      <w:r w:rsidRPr="004A2052">
        <w:rPr>
          <w:rFonts w:ascii="Arial" w:hAnsi="Arial" w:hint="cs"/>
          <w:rtl/>
        </w:rPr>
        <w:t>מ</w:t>
      </w:r>
      <w:r w:rsidRPr="004A2052">
        <w:rPr>
          <w:rFonts w:ascii="Arial" w:hAnsi="Arial"/>
          <w:rtl/>
        </w:rPr>
        <w:t>לכים פ"ד) שנאמר גם במלכי ישראל.</w:t>
      </w:r>
      <w:r w:rsidR="00722E82" w:rsidRPr="00722E82">
        <w:rPr>
          <w:rFonts w:ascii="Arial" w:hAnsi="Arial"/>
          <w:vertAlign w:val="superscript"/>
          <w:rtl/>
        </w:rPr>
        <w:t>&lt;</w:t>
      </w:r>
      <w:r w:rsidR="00722E82" w:rsidRPr="00722E82">
        <w:rPr>
          <w:rFonts w:ascii="Arial" w:hAnsi="Arial"/>
          <w:vertAlign w:val="superscript"/>
        </w:rPr>
        <w:t>sup&gt;101&lt;/sup</w:t>
      </w:r>
      <w:r w:rsidR="00722E82" w:rsidRPr="00722E82">
        <w:rPr>
          <w:rFonts w:ascii="Arial" w:hAnsi="Arial"/>
          <w:vertAlign w:val="superscript"/>
          <w:rtl/>
        </w:rPr>
        <w:t>&gt;</w:t>
      </w:r>
      <w:r w:rsidRPr="004A2052">
        <w:rPr>
          <w:rFonts w:ascii="Arial" w:hAnsi="Arial"/>
          <w:rtl/>
        </w:rPr>
        <w:t xml:space="preserve"> וכ"ד המאירי (נדרים </w:t>
      </w:r>
      <w:proofErr w:type="spellStart"/>
      <w:r w:rsidRPr="004A2052">
        <w:rPr>
          <w:rFonts w:ascii="Arial" w:hAnsi="Arial"/>
          <w:rtl/>
        </w:rPr>
        <w:t>כח</w:t>
      </w:r>
      <w:proofErr w:type="spellEnd"/>
      <w:r w:rsidRPr="004A2052">
        <w:rPr>
          <w:rFonts w:ascii="Arial" w:hAnsi="Arial"/>
          <w:rtl/>
        </w:rPr>
        <w:t>.).</w:t>
      </w:r>
    </w:p>
    <w:p w14:paraId="60E01590" w14:textId="77777777" w:rsidR="00722E82" w:rsidRDefault="00722E82" w:rsidP="00722E82">
      <w:pPr>
        <w:rPr>
          <w:rtl/>
        </w:rPr>
      </w:pPr>
      <w:r>
        <w:rPr>
          <w:rtl/>
        </w:rPr>
        <w:t>&lt;</w:t>
      </w:r>
      <w:r>
        <w:t>small&gt;&lt;sup&gt;101&lt;/sup</w:t>
      </w:r>
      <w:r>
        <w:rPr>
          <w:rtl/>
        </w:rPr>
        <w:t xml:space="preserve">&gt; </w:t>
      </w:r>
      <w:proofErr w:type="spellStart"/>
      <w:r>
        <w:rPr>
          <w:rtl/>
        </w:rPr>
        <w:t>לכאו</w:t>
      </w:r>
      <w:proofErr w:type="spellEnd"/>
      <w:r>
        <w:rPr>
          <w:rtl/>
        </w:rPr>
        <w:t xml:space="preserve">' </w:t>
      </w:r>
      <w:proofErr w:type="spellStart"/>
      <w:r>
        <w:rPr>
          <w:rtl/>
        </w:rPr>
        <w:t>י"ל</w:t>
      </w:r>
      <w:proofErr w:type="spellEnd"/>
      <w:r>
        <w:rPr>
          <w:rtl/>
        </w:rPr>
        <w:t xml:space="preserve"> </w:t>
      </w:r>
      <w:proofErr w:type="spellStart"/>
      <w:r>
        <w:rPr>
          <w:rtl/>
        </w:rPr>
        <w:t>דהרמב"ם</w:t>
      </w:r>
      <w:proofErr w:type="spellEnd"/>
      <w:r>
        <w:rPr>
          <w:rtl/>
        </w:rPr>
        <w:t xml:space="preserve"> </w:t>
      </w:r>
      <w:proofErr w:type="spellStart"/>
      <w:r>
        <w:rPr>
          <w:rtl/>
        </w:rPr>
        <w:t>מיירי</w:t>
      </w:r>
      <w:proofErr w:type="spellEnd"/>
      <w:r>
        <w:rPr>
          <w:rtl/>
        </w:rPr>
        <w:t xml:space="preserve"> </w:t>
      </w:r>
      <w:proofErr w:type="spellStart"/>
      <w:r>
        <w:rPr>
          <w:rtl/>
        </w:rPr>
        <w:t>לענין</w:t>
      </w:r>
      <w:proofErr w:type="spellEnd"/>
      <w:r>
        <w:rPr>
          <w:rtl/>
        </w:rPr>
        <w:t xml:space="preserve"> שהמלך הוא יהודי, </w:t>
      </w:r>
      <w:proofErr w:type="spellStart"/>
      <w:r>
        <w:rPr>
          <w:rtl/>
        </w:rPr>
        <w:t>והר"ן</w:t>
      </w:r>
      <w:proofErr w:type="spellEnd"/>
      <w:r>
        <w:rPr>
          <w:rtl/>
        </w:rPr>
        <w:t xml:space="preserve"> </w:t>
      </w:r>
      <w:proofErr w:type="spellStart"/>
      <w:r>
        <w:rPr>
          <w:rtl/>
        </w:rPr>
        <w:t>מיירי</w:t>
      </w:r>
      <w:proofErr w:type="spellEnd"/>
      <w:r>
        <w:rPr>
          <w:rtl/>
        </w:rPr>
        <w:t xml:space="preserve"> </w:t>
      </w:r>
      <w:proofErr w:type="spellStart"/>
      <w:r>
        <w:rPr>
          <w:rtl/>
        </w:rPr>
        <w:t>לענין</w:t>
      </w:r>
      <w:proofErr w:type="spellEnd"/>
      <w:r>
        <w:rPr>
          <w:rtl/>
        </w:rPr>
        <w:t xml:space="preserve"> ארץ ישראל, ולא מוכח שחולקים, אמנם מסתימת הרמב"ם משמע שגם בא"י יש </w:t>
      </w:r>
      <w:proofErr w:type="spellStart"/>
      <w:r>
        <w:rPr>
          <w:rtl/>
        </w:rPr>
        <w:t>דינא</w:t>
      </w:r>
      <w:proofErr w:type="spellEnd"/>
      <w:r>
        <w:rPr>
          <w:rtl/>
        </w:rPr>
        <w:t xml:space="preserve"> </w:t>
      </w:r>
      <w:proofErr w:type="spellStart"/>
      <w:r>
        <w:rPr>
          <w:rtl/>
        </w:rPr>
        <w:t>דמלכותא</w:t>
      </w:r>
      <w:proofErr w:type="spellEnd"/>
      <w:r>
        <w:rPr>
          <w:rtl/>
        </w:rPr>
        <w:t xml:space="preserve">, וכן מוכח מדבריו במלכים פ"ד (עכ"פ </w:t>
      </w:r>
      <w:proofErr w:type="spellStart"/>
      <w:r>
        <w:rPr>
          <w:rtl/>
        </w:rPr>
        <w:t>לפמש"כ</w:t>
      </w:r>
      <w:proofErr w:type="spellEnd"/>
      <w:r>
        <w:rPr>
          <w:rtl/>
        </w:rPr>
        <w:t xml:space="preserve"> </w:t>
      </w:r>
      <w:proofErr w:type="spellStart"/>
      <w:r>
        <w:rPr>
          <w:rtl/>
        </w:rPr>
        <w:t>הרדב"ז</w:t>
      </w:r>
      <w:proofErr w:type="spellEnd"/>
      <w:r>
        <w:rPr>
          <w:rtl/>
        </w:rPr>
        <w:t xml:space="preserve"> שם שזהו </w:t>
      </w:r>
      <w:proofErr w:type="spellStart"/>
      <w:r>
        <w:rPr>
          <w:rtl/>
        </w:rPr>
        <w:t>דינא</w:t>
      </w:r>
      <w:proofErr w:type="spellEnd"/>
      <w:r>
        <w:rPr>
          <w:rtl/>
        </w:rPr>
        <w:t xml:space="preserve"> </w:t>
      </w:r>
      <w:proofErr w:type="spellStart"/>
      <w:r>
        <w:rPr>
          <w:rtl/>
        </w:rPr>
        <w:t>דמלכותא</w:t>
      </w:r>
      <w:proofErr w:type="spellEnd"/>
      <w:r>
        <w:rPr>
          <w:rtl/>
        </w:rPr>
        <w:t xml:space="preserve">) שהרי הפסוקים של פ' מלך (בשמואל) ודאי </w:t>
      </w:r>
      <w:proofErr w:type="spellStart"/>
      <w:r>
        <w:rPr>
          <w:rtl/>
        </w:rPr>
        <w:t>מיירי</w:t>
      </w:r>
      <w:proofErr w:type="spellEnd"/>
      <w:r>
        <w:rPr>
          <w:rtl/>
        </w:rPr>
        <w:t xml:space="preserve"> בא"י. וע' </w:t>
      </w:r>
      <w:proofErr w:type="spellStart"/>
      <w:r>
        <w:rPr>
          <w:rtl/>
        </w:rPr>
        <w:t>מהר"ץ</w:t>
      </w:r>
      <w:proofErr w:type="spellEnd"/>
      <w:r>
        <w:rPr>
          <w:rtl/>
        </w:rPr>
        <w:t xml:space="preserve"> חיות נדרים </w:t>
      </w:r>
      <w:proofErr w:type="spellStart"/>
      <w:r>
        <w:rPr>
          <w:rtl/>
        </w:rPr>
        <w:t>כח</w:t>
      </w:r>
      <w:proofErr w:type="spellEnd"/>
      <w:r>
        <w:rPr>
          <w:rtl/>
        </w:rPr>
        <w:t>.&lt;/</w:t>
      </w:r>
      <w:r>
        <w:t>small</w:t>
      </w:r>
      <w:r>
        <w:rPr>
          <w:rtl/>
        </w:rPr>
        <w:t>&gt;</w:t>
      </w:r>
    </w:p>
    <w:p w14:paraId="3A66C1CE" w14:textId="25F270DA" w:rsidR="00CF20B0" w:rsidRPr="004A2052" w:rsidRDefault="00CF20B0" w:rsidP="004A2052">
      <w:pPr>
        <w:tabs>
          <w:tab w:val="clear" w:pos="3628"/>
        </w:tabs>
        <w:rPr>
          <w:rFonts w:ascii="Arial" w:hAnsi="Arial"/>
          <w:rtl/>
        </w:rPr>
      </w:pPr>
      <w:r w:rsidRPr="004A2052">
        <w:rPr>
          <w:rFonts w:ascii="Arial" w:hAnsi="Arial"/>
          <w:b/>
          <w:bCs/>
          <w:rtl/>
        </w:rPr>
        <w:t>אם נוהג רק בדיני קרקעות:</w:t>
      </w:r>
      <w:r w:rsidRPr="004A2052">
        <w:rPr>
          <w:rFonts w:ascii="Arial" w:hAnsi="Arial"/>
          <w:rtl/>
        </w:rPr>
        <w:t xml:space="preserve"> </w:t>
      </w:r>
      <w:proofErr w:type="spellStart"/>
      <w:r w:rsidRPr="004A2052">
        <w:rPr>
          <w:rFonts w:ascii="Arial" w:hAnsi="Arial"/>
          <w:rtl/>
        </w:rPr>
        <w:t>בשטמ"ק</w:t>
      </w:r>
      <w:proofErr w:type="spellEnd"/>
      <w:r w:rsidRPr="004A2052">
        <w:rPr>
          <w:rFonts w:ascii="Arial" w:hAnsi="Arial"/>
          <w:rtl/>
        </w:rPr>
        <w:t xml:space="preserve"> בנדרים </w:t>
      </w:r>
      <w:proofErr w:type="spellStart"/>
      <w:r w:rsidRPr="004A2052">
        <w:rPr>
          <w:rFonts w:ascii="Arial" w:hAnsi="Arial"/>
          <w:rtl/>
        </w:rPr>
        <w:t>כח</w:t>
      </w:r>
      <w:proofErr w:type="spellEnd"/>
      <w:r w:rsidRPr="004A2052">
        <w:rPr>
          <w:rFonts w:ascii="Arial" w:hAnsi="Arial"/>
          <w:rtl/>
        </w:rPr>
        <w:t xml:space="preserve">. כ' </w:t>
      </w:r>
      <w:proofErr w:type="spellStart"/>
      <w:r w:rsidRPr="004A2052">
        <w:rPr>
          <w:rFonts w:ascii="Arial" w:hAnsi="Arial"/>
          <w:rtl/>
        </w:rPr>
        <w:t>דדד"מ</w:t>
      </w:r>
      <w:proofErr w:type="spellEnd"/>
      <w:r w:rsidRPr="004A2052">
        <w:rPr>
          <w:rFonts w:ascii="Arial" w:hAnsi="Arial"/>
          <w:rtl/>
        </w:rPr>
        <w:t xml:space="preserve"> היינו </w:t>
      </w:r>
      <w:proofErr w:type="spellStart"/>
      <w:r w:rsidRPr="004A2052">
        <w:rPr>
          <w:rFonts w:ascii="Arial" w:hAnsi="Arial"/>
          <w:rtl/>
        </w:rPr>
        <w:t>דוקא</w:t>
      </w:r>
      <w:proofErr w:type="spellEnd"/>
      <w:r w:rsidRPr="004A2052">
        <w:rPr>
          <w:rFonts w:ascii="Arial" w:hAnsi="Arial"/>
          <w:rtl/>
        </w:rPr>
        <w:t xml:space="preserve"> במה שנוגע לקרקע, וכ"כ </w:t>
      </w:r>
      <w:proofErr w:type="spellStart"/>
      <w:r w:rsidRPr="004A2052">
        <w:rPr>
          <w:rFonts w:ascii="Arial" w:hAnsi="Arial"/>
          <w:rtl/>
        </w:rPr>
        <w:t>באו"ז</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תמז</w:t>
      </w:r>
      <w:proofErr w:type="spellEnd"/>
      <w:r w:rsidRPr="004A2052">
        <w:rPr>
          <w:rFonts w:ascii="Arial" w:hAnsi="Arial"/>
          <w:rtl/>
        </w:rPr>
        <w:t xml:space="preserve"> בשם </w:t>
      </w:r>
      <w:proofErr w:type="spellStart"/>
      <w:r w:rsidRPr="004A2052">
        <w:rPr>
          <w:rFonts w:ascii="Arial" w:hAnsi="Arial"/>
          <w:rtl/>
        </w:rPr>
        <w:t>הרא"ם</w:t>
      </w:r>
      <w:proofErr w:type="spellEnd"/>
      <w:r w:rsidRPr="004A2052">
        <w:rPr>
          <w:rFonts w:ascii="Arial" w:hAnsi="Arial"/>
          <w:rtl/>
        </w:rPr>
        <w:t xml:space="preserve">, ובב"י </w:t>
      </w:r>
      <w:proofErr w:type="spellStart"/>
      <w:r w:rsidRPr="004A2052">
        <w:rPr>
          <w:rFonts w:ascii="Arial" w:hAnsi="Arial"/>
          <w:rtl/>
        </w:rPr>
        <w:t>חו"מ</w:t>
      </w:r>
      <w:proofErr w:type="spellEnd"/>
      <w:r w:rsidRPr="004A2052">
        <w:rPr>
          <w:rFonts w:ascii="Arial" w:hAnsi="Arial"/>
          <w:rtl/>
        </w:rPr>
        <w:t xml:space="preserve"> שסט הביא כן בשם </w:t>
      </w:r>
      <w:proofErr w:type="spellStart"/>
      <w:r w:rsidRPr="004A2052">
        <w:rPr>
          <w:rFonts w:ascii="Arial" w:hAnsi="Arial"/>
          <w:rtl/>
        </w:rPr>
        <w:t>הרא"ש</w:t>
      </w:r>
      <w:proofErr w:type="spellEnd"/>
      <w:r w:rsidRPr="004A2052">
        <w:rPr>
          <w:rFonts w:ascii="Arial" w:hAnsi="Arial"/>
          <w:rtl/>
        </w:rPr>
        <w:t xml:space="preserve">. ויש חולקים, כמבואר </w:t>
      </w:r>
      <w:proofErr w:type="spellStart"/>
      <w:r w:rsidRPr="004A2052">
        <w:rPr>
          <w:rFonts w:ascii="Arial" w:hAnsi="Arial"/>
          <w:rtl/>
        </w:rPr>
        <w:t>באו"ז</w:t>
      </w:r>
      <w:proofErr w:type="spellEnd"/>
      <w:r w:rsidRPr="004A2052">
        <w:rPr>
          <w:rFonts w:ascii="Arial" w:hAnsi="Arial"/>
          <w:rtl/>
        </w:rPr>
        <w:t xml:space="preserve"> הנ"ל ובב"י הנ"ל </w:t>
      </w:r>
      <w:proofErr w:type="spellStart"/>
      <w:r w:rsidRPr="004A2052">
        <w:rPr>
          <w:rFonts w:ascii="Arial" w:hAnsi="Arial"/>
          <w:rtl/>
        </w:rPr>
        <w:t>וברמ"א</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שסט ח. [וע"ע בזה בס' המפתח </w:t>
      </w:r>
      <w:proofErr w:type="spellStart"/>
      <w:r w:rsidRPr="004A2052">
        <w:rPr>
          <w:rFonts w:ascii="Arial" w:hAnsi="Arial"/>
          <w:rtl/>
        </w:rPr>
        <w:t>בב"ק</w:t>
      </w:r>
      <w:proofErr w:type="spellEnd"/>
      <w:r w:rsidRPr="004A2052">
        <w:rPr>
          <w:rFonts w:ascii="Arial" w:hAnsi="Arial"/>
          <w:rtl/>
        </w:rPr>
        <w:t xml:space="preserve"> קיד]. ואיך פוסקים בזה - ע' דבר אברהם </w:t>
      </w:r>
      <w:proofErr w:type="spellStart"/>
      <w:r w:rsidRPr="004A2052">
        <w:rPr>
          <w:rFonts w:ascii="Arial" w:hAnsi="Arial"/>
          <w:rtl/>
        </w:rPr>
        <w:t>ח"ב</w:t>
      </w:r>
      <w:proofErr w:type="spellEnd"/>
      <w:r w:rsidRPr="004A2052">
        <w:rPr>
          <w:rFonts w:ascii="Arial" w:hAnsi="Arial"/>
          <w:rtl/>
        </w:rPr>
        <w:t xml:space="preserve"> </w:t>
      </w:r>
      <w:proofErr w:type="spellStart"/>
      <w:r w:rsidRPr="004A2052">
        <w:rPr>
          <w:rFonts w:ascii="Arial" w:hAnsi="Arial"/>
          <w:rtl/>
        </w:rPr>
        <w:t>כו</w:t>
      </w:r>
      <w:proofErr w:type="spellEnd"/>
      <w:r w:rsidRPr="004A2052">
        <w:rPr>
          <w:rFonts w:ascii="Arial" w:hAnsi="Arial"/>
          <w:rtl/>
        </w:rPr>
        <w:t>.</w:t>
      </w:r>
    </w:p>
    <w:p w14:paraId="1325C5B8" w14:textId="77777777" w:rsidR="00CF20B0" w:rsidRPr="004A2052" w:rsidRDefault="00CF20B0" w:rsidP="004A2052">
      <w:pPr>
        <w:tabs>
          <w:tab w:val="clear" w:pos="3628"/>
        </w:tabs>
        <w:rPr>
          <w:rFonts w:ascii="Arial" w:hAnsi="Arial"/>
          <w:rtl/>
        </w:rPr>
      </w:pPr>
      <w:r w:rsidRPr="004A2052">
        <w:rPr>
          <w:rFonts w:ascii="Arial" w:hAnsi="Arial"/>
          <w:b/>
          <w:bCs/>
          <w:rtl/>
        </w:rPr>
        <w:t xml:space="preserve">אם רק בדינים שבאו לחדש או גם במה שאומרים </w:t>
      </w:r>
      <w:proofErr w:type="spellStart"/>
      <w:r w:rsidRPr="004A2052">
        <w:rPr>
          <w:rFonts w:ascii="Arial" w:hAnsi="Arial"/>
          <w:b/>
          <w:bCs/>
          <w:rtl/>
        </w:rPr>
        <w:t>מסברא</w:t>
      </w:r>
      <w:proofErr w:type="spellEnd"/>
      <w:r w:rsidRPr="004A2052">
        <w:rPr>
          <w:rFonts w:ascii="Arial" w:hAnsi="Arial"/>
          <w:b/>
          <w:bCs/>
          <w:rtl/>
        </w:rPr>
        <w:t>:</w:t>
      </w:r>
      <w:r w:rsidRPr="004A2052">
        <w:rPr>
          <w:rFonts w:ascii="Arial" w:hAnsi="Arial"/>
          <w:rtl/>
        </w:rPr>
        <w:t xml:space="preserve"> ע' שו"ת </w:t>
      </w:r>
      <w:proofErr w:type="spellStart"/>
      <w:r w:rsidRPr="004A2052">
        <w:rPr>
          <w:rFonts w:ascii="Arial" w:hAnsi="Arial"/>
          <w:rtl/>
        </w:rPr>
        <w:t>הרשב"א</w:t>
      </w:r>
      <w:proofErr w:type="spellEnd"/>
      <w:r w:rsidRPr="004A2052">
        <w:rPr>
          <w:rFonts w:ascii="Arial" w:hAnsi="Arial"/>
          <w:rtl/>
        </w:rPr>
        <w:t xml:space="preserve"> (</w:t>
      </w:r>
      <w:proofErr w:type="spellStart"/>
      <w:r w:rsidRPr="004A2052">
        <w:rPr>
          <w:rFonts w:ascii="Arial" w:hAnsi="Arial"/>
          <w:rtl/>
        </w:rPr>
        <w:t>ח"ג</w:t>
      </w:r>
      <w:proofErr w:type="spellEnd"/>
      <w:r w:rsidRPr="004A2052">
        <w:rPr>
          <w:rFonts w:ascii="Arial" w:hAnsi="Arial"/>
          <w:rtl/>
        </w:rPr>
        <w:t xml:space="preserve"> קט) </w:t>
      </w:r>
      <w:proofErr w:type="spellStart"/>
      <w:r w:rsidRPr="004A2052">
        <w:rPr>
          <w:rFonts w:ascii="Arial" w:hAnsi="Arial"/>
          <w:rtl/>
        </w:rPr>
        <w:t>דל"א</w:t>
      </w:r>
      <w:proofErr w:type="spellEnd"/>
      <w:r w:rsidRPr="004A2052">
        <w:rPr>
          <w:rFonts w:ascii="Arial" w:hAnsi="Arial"/>
          <w:rtl/>
        </w:rPr>
        <w:t xml:space="preserve"> </w:t>
      </w:r>
      <w:proofErr w:type="spellStart"/>
      <w:r w:rsidRPr="004A2052">
        <w:rPr>
          <w:rFonts w:ascii="Arial" w:hAnsi="Arial"/>
          <w:rtl/>
        </w:rPr>
        <w:t>דדמ"ד</w:t>
      </w:r>
      <w:proofErr w:type="spellEnd"/>
      <w:r w:rsidRPr="004A2052">
        <w:rPr>
          <w:rFonts w:ascii="Arial" w:hAnsi="Arial"/>
          <w:rtl/>
        </w:rPr>
        <w:t xml:space="preserve"> אלא בדיני מלוכה ולא במה שדנים בערכאות. והובא בב"י </w:t>
      </w:r>
      <w:proofErr w:type="spellStart"/>
      <w:r w:rsidRPr="004A2052">
        <w:rPr>
          <w:rFonts w:ascii="Arial" w:hAnsi="Arial"/>
          <w:rtl/>
        </w:rPr>
        <w:t>חו"מ</w:t>
      </w:r>
      <w:proofErr w:type="spellEnd"/>
      <w:r w:rsidRPr="004A2052">
        <w:rPr>
          <w:rFonts w:ascii="Arial" w:hAnsi="Arial"/>
          <w:rtl/>
        </w:rPr>
        <w:t xml:space="preserve"> </w:t>
      </w:r>
      <w:proofErr w:type="spellStart"/>
      <w:r w:rsidRPr="004A2052">
        <w:rPr>
          <w:rFonts w:ascii="Arial" w:hAnsi="Arial"/>
          <w:rtl/>
        </w:rPr>
        <w:t>כו</w:t>
      </w:r>
      <w:proofErr w:type="spellEnd"/>
      <w:r w:rsidRPr="004A2052">
        <w:rPr>
          <w:rFonts w:ascii="Arial" w:hAnsi="Arial"/>
          <w:rtl/>
        </w:rPr>
        <w:t xml:space="preserve"> </w:t>
      </w:r>
      <w:proofErr w:type="spellStart"/>
      <w:r w:rsidRPr="004A2052">
        <w:rPr>
          <w:rFonts w:ascii="Arial" w:hAnsi="Arial"/>
          <w:rtl/>
        </w:rPr>
        <w:t>ובד"מ</w:t>
      </w:r>
      <w:proofErr w:type="spellEnd"/>
      <w:r w:rsidRPr="004A2052">
        <w:rPr>
          <w:rFonts w:ascii="Arial" w:hAnsi="Arial"/>
          <w:rtl/>
        </w:rPr>
        <w:t xml:space="preserve"> שסט ג וע' רמ"א סו"ס שסט </w:t>
      </w:r>
      <w:proofErr w:type="spellStart"/>
      <w:r w:rsidRPr="004A2052">
        <w:rPr>
          <w:rFonts w:ascii="Arial" w:hAnsi="Arial"/>
          <w:rtl/>
        </w:rPr>
        <w:t>ובסמ"ע</w:t>
      </w:r>
      <w:proofErr w:type="spellEnd"/>
      <w:r w:rsidRPr="004A2052">
        <w:rPr>
          <w:rFonts w:ascii="Arial" w:hAnsi="Arial"/>
          <w:rtl/>
        </w:rPr>
        <w:t xml:space="preserve"> שם. [והיינו שסמכותו לחוקק ולא לפסוק מה שלדעתו הצדק וא"צ לחוקק.]</w:t>
      </w:r>
    </w:p>
    <w:p w14:paraId="2B1EDB11" w14:textId="77777777" w:rsidR="00CF20B0" w:rsidRPr="004A2052" w:rsidRDefault="00CF20B0" w:rsidP="004A2052">
      <w:pPr>
        <w:tabs>
          <w:tab w:val="clear" w:pos="3628"/>
        </w:tabs>
        <w:rPr>
          <w:rFonts w:ascii="Arial" w:hAnsi="Arial"/>
          <w:rtl/>
        </w:rPr>
      </w:pPr>
      <w:r w:rsidRPr="004A2052">
        <w:rPr>
          <w:rFonts w:ascii="Arial" w:hAnsi="Arial"/>
          <w:b/>
          <w:bCs/>
          <w:rtl/>
        </w:rPr>
        <w:t>אם יכול לחדש דין חדש:</w:t>
      </w:r>
      <w:r w:rsidRPr="004A2052">
        <w:rPr>
          <w:rFonts w:ascii="Arial" w:hAnsi="Arial"/>
          <w:rtl/>
        </w:rPr>
        <w:t xml:space="preserve"> המ"מ (</w:t>
      </w:r>
      <w:proofErr w:type="spellStart"/>
      <w:r w:rsidRPr="004A2052">
        <w:rPr>
          <w:rFonts w:ascii="Arial" w:hAnsi="Arial"/>
          <w:rtl/>
        </w:rPr>
        <w:t>גזילה</w:t>
      </w:r>
      <w:proofErr w:type="spellEnd"/>
      <w:r w:rsidRPr="004A2052">
        <w:rPr>
          <w:rFonts w:ascii="Arial" w:hAnsi="Arial"/>
          <w:rtl/>
        </w:rPr>
        <w:t xml:space="preserve"> ה </w:t>
      </w:r>
      <w:proofErr w:type="spellStart"/>
      <w:r w:rsidRPr="004A2052">
        <w:rPr>
          <w:rFonts w:ascii="Arial" w:hAnsi="Arial"/>
          <w:rtl/>
        </w:rPr>
        <w:t>יג</w:t>
      </w:r>
      <w:proofErr w:type="spellEnd"/>
      <w:r w:rsidRPr="004A2052">
        <w:rPr>
          <w:rFonts w:ascii="Arial" w:hAnsi="Arial"/>
          <w:rtl/>
        </w:rPr>
        <w:t xml:space="preserve">) כתב שדעת הרמב"ן שאינו יכול לחדש דין חדש, וכתב שדעת הרמב"ם (ורבותינו) אינו כן. וע' רמב"ן ב"ב </w:t>
      </w:r>
      <w:proofErr w:type="spellStart"/>
      <w:r w:rsidRPr="004A2052">
        <w:rPr>
          <w:rFonts w:ascii="Arial" w:hAnsi="Arial"/>
          <w:rtl/>
        </w:rPr>
        <w:t>נה</w:t>
      </w:r>
      <w:proofErr w:type="spellEnd"/>
      <w:r w:rsidRPr="004A2052">
        <w:rPr>
          <w:rFonts w:ascii="Arial" w:hAnsi="Arial"/>
          <w:rtl/>
        </w:rPr>
        <w:t xml:space="preserve">, וטור </w:t>
      </w:r>
      <w:proofErr w:type="spellStart"/>
      <w:r w:rsidRPr="004A2052">
        <w:rPr>
          <w:rFonts w:ascii="Arial" w:hAnsi="Arial"/>
          <w:rtl/>
        </w:rPr>
        <w:t>חו"מ</w:t>
      </w:r>
      <w:proofErr w:type="spellEnd"/>
      <w:r w:rsidRPr="004A2052">
        <w:rPr>
          <w:rFonts w:ascii="Arial" w:hAnsi="Arial"/>
          <w:rtl/>
        </w:rPr>
        <w:t xml:space="preserve"> סו"ס שסט מח' </w:t>
      </w:r>
      <w:proofErr w:type="spellStart"/>
      <w:r w:rsidRPr="004A2052">
        <w:rPr>
          <w:rFonts w:ascii="Arial" w:hAnsi="Arial"/>
          <w:rtl/>
        </w:rPr>
        <w:t>הרמ"ה</w:t>
      </w:r>
      <w:proofErr w:type="spellEnd"/>
      <w:r w:rsidRPr="004A2052">
        <w:rPr>
          <w:rFonts w:ascii="Arial" w:hAnsi="Arial"/>
          <w:rtl/>
        </w:rPr>
        <w:t xml:space="preserve"> </w:t>
      </w:r>
      <w:proofErr w:type="spellStart"/>
      <w:r w:rsidRPr="004A2052">
        <w:rPr>
          <w:rFonts w:ascii="Arial" w:hAnsi="Arial"/>
          <w:rtl/>
        </w:rPr>
        <w:t>והרא"ש</w:t>
      </w:r>
      <w:proofErr w:type="spellEnd"/>
      <w:r w:rsidRPr="004A2052">
        <w:rPr>
          <w:rFonts w:ascii="Arial" w:hAnsi="Arial"/>
          <w:rtl/>
        </w:rPr>
        <w:t xml:space="preserve">. וטעם החילוק בין דין ישן לחדש ע' דבר אברהם ח"א סי' א סוף אות ה, וע' </w:t>
      </w:r>
      <w:proofErr w:type="spellStart"/>
      <w:r w:rsidRPr="004A2052">
        <w:rPr>
          <w:rFonts w:ascii="Arial" w:hAnsi="Arial"/>
          <w:rtl/>
        </w:rPr>
        <w:t>בהע</w:t>
      </w:r>
      <w:proofErr w:type="spellEnd"/>
      <w:r w:rsidRPr="004A2052">
        <w:rPr>
          <w:rFonts w:ascii="Arial" w:hAnsi="Arial"/>
          <w:rtl/>
        </w:rPr>
        <w:t xml:space="preserve">' </w:t>
      </w:r>
      <w:proofErr w:type="spellStart"/>
      <w:r w:rsidRPr="004A2052">
        <w:rPr>
          <w:rFonts w:ascii="Arial" w:hAnsi="Arial"/>
          <w:rtl/>
        </w:rPr>
        <w:t>לריטב"א</w:t>
      </w:r>
      <w:proofErr w:type="spellEnd"/>
      <w:r w:rsidRPr="004A2052">
        <w:rPr>
          <w:rFonts w:ascii="Arial" w:hAnsi="Arial"/>
          <w:rtl/>
        </w:rPr>
        <w:t xml:space="preserve"> נדרים </w:t>
      </w:r>
      <w:proofErr w:type="spellStart"/>
      <w:r w:rsidRPr="004A2052">
        <w:rPr>
          <w:rFonts w:ascii="Arial" w:hAnsi="Arial"/>
          <w:rtl/>
        </w:rPr>
        <w:t>כח</w:t>
      </w:r>
      <w:proofErr w:type="spellEnd"/>
      <w:r w:rsidRPr="004A2052">
        <w:rPr>
          <w:rFonts w:ascii="Arial" w:hAnsi="Arial"/>
          <w:rtl/>
        </w:rPr>
        <w:t xml:space="preserve">. </w:t>
      </w:r>
      <w:proofErr w:type="spellStart"/>
      <w:r w:rsidRPr="004A2052">
        <w:rPr>
          <w:rFonts w:ascii="Arial" w:hAnsi="Arial"/>
          <w:rtl/>
        </w:rPr>
        <w:t>הע</w:t>
      </w:r>
      <w:proofErr w:type="spellEnd"/>
      <w:r w:rsidRPr="004A2052">
        <w:rPr>
          <w:rFonts w:ascii="Arial" w:hAnsi="Arial"/>
          <w:rtl/>
        </w:rPr>
        <w:t>' 559.</w:t>
      </w:r>
    </w:p>
    <w:p w14:paraId="59C6EFFE" w14:textId="0A157A4A" w:rsidR="00CF20B0" w:rsidRPr="004A2052" w:rsidRDefault="00CF20B0" w:rsidP="004A2052">
      <w:pPr>
        <w:tabs>
          <w:tab w:val="clear" w:pos="3628"/>
        </w:tabs>
        <w:rPr>
          <w:rFonts w:ascii="Arial" w:hAnsi="Arial"/>
          <w:rtl/>
        </w:rPr>
      </w:pPr>
      <w:r w:rsidRPr="004A2052">
        <w:rPr>
          <w:rFonts w:ascii="Arial" w:hAnsi="Arial"/>
          <w:b/>
          <w:bCs/>
          <w:rtl/>
        </w:rPr>
        <w:t>אם יכול לחוקק בדברים שאינם לטובתו:</w:t>
      </w:r>
      <w:r w:rsidRPr="004A2052">
        <w:rPr>
          <w:rFonts w:ascii="Arial" w:hAnsi="Arial"/>
          <w:rtl/>
        </w:rPr>
        <w:t xml:space="preserve"> ע' ב"י </w:t>
      </w:r>
      <w:proofErr w:type="spellStart"/>
      <w:r w:rsidRPr="004A2052">
        <w:rPr>
          <w:rFonts w:ascii="Arial" w:hAnsi="Arial"/>
          <w:rtl/>
        </w:rPr>
        <w:t>חו"מ</w:t>
      </w:r>
      <w:proofErr w:type="spellEnd"/>
      <w:r w:rsidRPr="004A2052">
        <w:rPr>
          <w:rFonts w:ascii="Arial" w:hAnsi="Arial"/>
          <w:rtl/>
        </w:rPr>
        <w:t xml:space="preserve"> סו"ס שסט שי"א שרק להנאתו יכול לתקן וע"ש שאין כן דעת הרמב"ן </w:t>
      </w:r>
      <w:proofErr w:type="spellStart"/>
      <w:r w:rsidRPr="004A2052">
        <w:rPr>
          <w:rFonts w:ascii="Arial" w:hAnsi="Arial"/>
          <w:rtl/>
        </w:rPr>
        <w:t>והרשב"א</w:t>
      </w:r>
      <w:proofErr w:type="spellEnd"/>
      <w:r w:rsidRPr="004A2052">
        <w:rPr>
          <w:rFonts w:ascii="Arial" w:hAnsi="Arial"/>
          <w:rtl/>
        </w:rPr>
        <w:t xml:space="preserve"> </w:t>
      </w:r>
      <w:proofErr w:type="spellStart"/>
      <w:r w:rsidRPr="004A2052">
        <w:rPr>
          <w:rFonts w:ascii="Arial" w:hAnsi="Arial"/>
          <w:rtl/>
        </w:rPr>
        <w:t>והר"ן</w:t>
      </w:r>
      <w:proofErr w:type="spellEnd"/>
      <w:r w:rsidRPr="004A2052">
        <w:rPr>
          <w:rFonts w:ascii="Arial" w:hAnsi="Arial"/>
          <w:rtl/>
        </w:rPr>
        <w:t xml:space="preserve">. [וע' רמ"א </w:t>
      </w:r>
      <w:proofErr w:type="spellStart"/>
      <w:r w:rsidRPr="004A2052">
        <w:rPr>
          <w:rFonts w:ascii="Arial" w:hAnsi="Arial"/>
          <w:rtl/>
        </w:rPr>
        <w:t>בסו"ס</w:t>
      </w:r>
      <w:proofErr w:type="spellEnd"/>
      <w:r w:rsidRPr="004A2052">
        <w:rPr>
          <w:rFonts w:ascii="Arial" w:hAnsi="Arial"/>
          <w:rtl/>
        </w:rPr>
        <w:t xml:space="preserve"> שסט.]</w:t>
      </w:r>
    </w:p>
    <w:p w14:paraId="3FF1D4CA" w14:textId="77777777" w:rsidR="00CF20B0" w:rsidRPr="004A2052" w:rsidRDefault="00CF20B0" w:rsidP="004A2052">
      <w:pPr>
        <w:pStyle w:val="1"/>
        <w:tabs>
          <w:tab w:val="clear" w:pos="3628"/>
        </w:tabs>
        <w:spacing w:line="276" w:lineRule="auto"/>
        <w:rPr>
          <w:rtl/>
        </w:rPr>
      </w:pPr>
      <w:r w:rsidRPr="004A2052">
        <w:rPr>
          <w:rStyle w:val="11"/>
          <w:rtl/>
        </w:rPr>
        <w:t>דיני שמים</w:t>
      </w:r>
      <w:r w:rsidRPr="004A2052">
        <w:rPr>
          <w:rtl/>
        </w:rPr>
        <w:t>:</w:t>
      </w:r>
    </w:p>
    <w:p w14:paraId="3B7D2A57" w14:textId="77777777" w:rsidR="00CF20B0" w:rsidRPr="004A2052" w:rsidRDefault="00CF20B0" w:rsidP="004A2052">
      <w:pPr>
        <w:tabs>
          <w:tab w:val="clear" w:pos="3628"/>
        </w:tabs>
        <w:rPr>
          <w:rFonts w:ascii="Arial" w:hAnsi="Arial"/>
          <w:rtl/>
        </w:rPr>
      </w:pPr>
      <w:r w:rsidRPr="004A2052">
        <w:rPr>
          <w:rFonts w:ascii="Arial" w:hAnsi="Arial"/>
          <w:b/>
          <w:bCs/>
          <w:rtl/>
        </w:rPr>
        <w:t xml:space="preserve">הגדר: </w:t>
      </w:r>
      <w:r w:rsidRPr="004A2052">
        <w:rPr>
          <w:rFonts w:ascii="Arial" w:hAnsi="Arial"/>
          <w:rtl/>
        </w:rPr>
        <w:t xml:space="preserve">האם הוי חיוב ממוני גמור אלא </w:t>
      </w:r>
      <w:proofErr w:type="spellStart"/>
      <w:r w:rsidRPr="004A2052">
        <w:rPr>
          <w:rFonts w:ascii="Arial" w:hAnsi="Arial"/>
          <w:rtl/>
        </w:rPr>
        <w:t>שב"ד</w:t>
      </w:r>
      <w:proofErr w:type="spellEnd"/>
      <w:r w:rsidRPr="004A2052">
        <w:rPr>
          <w:rFonts w:ascii="Arial" w:hAnsi="Arial"/>
          <w:rtl/>
        </w:rPr>
        <w:t xml:space="preserve"> לא </w:t>
      </w:r>
      <w:proofErr w:type="spellStart"/>
      <w:r w:rsidRPr="004A2052">
        <w:rPr>
          <w:rFonts w:ascii="Arial" w:hAnsi="Arial"/>
          <w:rtl/>
        </w:rPr>
        <w:t>מוציאין</w:t>
      </w:r>
      <w:proofErr w:type="spellEnd"/>
      <w:r w:rsidRPr="004A2052">
        <w:rPr>
          <w:rFonts w:ascii="Arial" w:hAnsi="Arial"/>
          <w:rtl/>
        </w:rPr>
        <w:t>, או דילמא אינו חיוב ממון אלא שצריך לשלם כדי לתקן האיסור שעבר, או דילמא אינו אלא עונש משמים ואינו צריך לשלם כלל:</w:t>
      </w:r>
    </w:p>
    <w:p w14:paraId="4BCE2718" w14:textId="77777777" w:rsidR="00CF20B0" w:rsidRPr="004A2052" w:rsidRDefault="00CF20B0" w:rsidP="004A2052">
      <w:pPr>
        <w:tabs>
          <w:tab w:val="clear" w:pos="3628"/>
        </w:tabs>
        <w:rPr>
          <w:rFonts w:ascii="Arial" w:hAnsi="Arial"/>
          <w:rtl/>
        </w:rPr>
      </w:pPr>
      <w:r w:rsidRPr="001925A4">
        <w:rPr>
          <w:rFonts w:ascii="Arial" w:hAnsi="Arial"/>
          <w:b/>
          <w:bCs/>
          <w:rtl/>
        </w:rPr>
        <w:t xml:space="preserve">א. </w:t>
      </w:r>
      <w:proofErr w:type="spellStart"/>
      <w:r w:rsidRPr="001925A4">
        <w:rPr>
          <w:rFonts w:ascii="Arial" w:hAnsi="Arial"/>
          <w:b/>
          <w:bCs/>
          <w:rtl/>
        </w:rPr>
        <w:t>בגרמא</w:t>
      </w:r>
      <w:proofErr w:type="spellEnd"/>
      <w:r w:rsidRPr="001925A4">
        <w:rPr>
          <w:rFonts w:ascii="Arial" w:hAnsi="Arial"/>
          <w:b/>
          <w:bCs/>
          <w:rtl/>
        </w:rPr>
        <w:t>:</w:t>
      </w:r>
      <w:r w:rsidRPr="004A2052">
        <w:rPr>
          <w:rFonts w:ascii="Arial" w:hAnsi="Arial"/>
          <w:rtl/>
        </w:rPr>
        <w:t xml:space="preserve"> ע' מאירי </w:t>
      </w:r>
      <w:proofErr w:type="spellStart"/>
      <w:r w:rsidRPr="004A2052">
        <w:rPr>
          <w:rFonts w:ascii="Arial" w:hAnsi="Arial"/>
          <w:rtl/>
        </w:rPr>
        <w:t>בב"ק</w:t>
      </w:r>
      <w:proofErr w:type="spellEnd"/>
      <w:r w:rsidRPr="004A2052">
        <w:rPr>
          <w:rFonts w:ascii="Arial" w:hAnsi="Arial"/>
          <w:rtl/>
        </w:rPr>
        <w:t xml:space="preserve"> נו. </w:t>
      </w:r>
      <w:proofErr w:type="spellStart"/>
      <w:r w:rsidRPr="004A2052">
        <w:rPr>
          <w:rFonts w:ascii="Arial" w:hAnsi="Arial"/>
          <w:rtl/>
        </w:rPr>
        <w:t>דמשמע</w:t>
      </w:r>
      <w:proofErr w:type="spellEnd"/>
      <w:r w:rsidRPr="004A2052">
        <w:rPr>
          <w:rFonts w:ascii="Arial" w:hAnsi="Arial"/>
          <w:rtl/>
        </w:rPr>
        <w:t xml:space="preserve"> דהוי חוב ממוני גמור, אמנם </w:t>
      </w:r>
      <w:proofErr w:type="spellStart"/>
      <w:r w:rsidRPr="004A2052">
        <w:rPr>
          <w:rFonts w:ascii="Arial" w:hAnsi="Arial"/>
          <w:rtl/>
        </w:rPr>
        <w:t>בשו"ת</w:t>
      </w:r>
      <w:proofErr w:type="spellEnd"/>
      <w:r w:rsidRPr="004A2052">
        <w:rPr>
          <w:rFonts w:ascii="Arial" w:hAnsi="Arial"/>
          <w:rtl/>
        </w:rPr>
        <w:t xml:space="preserve"> </w:t>
      </w:r>
      <w:proofErr w:type="spellStart"/>
      <w:r w:rsidRPr="004A2052">
        <w:rPr>
          <w:rFonts w:ascii="Arial" w:hAnsi="Arial"/>
          <w:rtl/>
        </w:rPr>
        <w:t>מהר"ם</w:t>
      </w:r>
      <w:proofErr w:type="spellEnd"/>
      <w:r w:rsidRPr="004A2052">
        <w:rPr>
          <w:rFonts w:ascii="Arial" w:hAnsi="Arial"/>
          <w:rtl/>
        </w:rPr>
        <w:t xml:space="preserve"> מינץ סי' </w:t>
      </w:r>
      <w:proofErr w:type="spellStart"/>
      <w:r w:rsidRPr="004A2052">
        <w:rPr>
          <w:rFonts w:ascii="Arial" w:hAnsi="Arial"/>
          <w:rtl/>
        </w:rPr>
        <w:t>קא</w:t>
      </w:r>
      <w:proofErr w:type="spellEnd"/>
      <w:r w:rsidRPr="004A2052">
        <w:rPr>
          <w:rFonts w:ascii="Arial" w:hAnsi="Arial"/>
          <w:rtl/>
        </w:rPr>
        <w:t xml:space="preserve"> משמע דהוי משום תיקון האיסור. וכ"כ בדבר אברהם </w:t>
      </w:r>
      <w:proofErr w:type="spellStart"/>
      <w:r w:rsidRPr="004A2052">
        <w:rPr>
          <w:rFonts w:ascii="Arial" w:hAnsi="Arial"/>
          <w:rtl/>
        </w:rPr>
        <w:t>ח"ב</w:t>
      </w:r>
      <w:proofErr w:type="spellEnd"/>
      <w:r w:rsidRPr="004A2052">
        <w:rPr>
          <w:rFonts w:ascii="Arial" w:hAnsi="Arial"/>
          <w:rtl/>
        </w:rPr>
        <w:t xml:space="preserve"> סי' לב </w:t>
      </w:r>
      <w:proofErr w:type="spellStart"/>
      <w:r w:rsidRPr="004A2052">
        <w:rPr>
          <w:rFonts w:ascii="Arial" w:hAnsi="Arial"/>
          <w:rtl/>
        </w:rPr>
        <w:t>סקט"ז</w:t>
      </w:r>
      <w:proofErr w:type="spellEnd"/>
      <w:r w:rsidRPr="004A2052">
        <w:rPr>
          <w:rFonts w:ascii="Arial" w:hAnsi="Arial"/>
          <w:rtl/>
        </w:rPr>
        <w:t xml:space="preserve"> </w:t>
      </w:r>
      <w:proofErr w:type="spellStart"/>
      <w:r w:rsidRPr="004A2052">
        <w:rPr>
          <w:rFonts w:ascii="Arial" w:hAnsi="Arial"/>
          <w:rtl/>
        </w:rPr>
        <w:t>בהג"ה</w:t>
      </w:r>
      <w:proofErr w:type="spellEnd"/>
      <w:r w:rsidRPr="004A2052">
        <w:rPr>
          <w:rFonts w:ascii="Arial" w:hAnsi="Arial"/>
          <w:rtl/>
        </w:rPr>
        <w:t xml:space="preserve">. </w:t>
      </w:r>
      <w:proofErr w:type="spellStart"/>
      <w:r w:rsidRPr="004A2052">
        <w:rPr>
          <w:rFonts w:ascii="Arial" w:hAnsi="Arial"/>
          <w:rtl/>
        </w:rPr>
        <w:t>וכ"נ</w:t>
      </w:r>
      <w:proofErr w:type="spellEnd"/>
      <w:r w:rsidRPr="004A2052">
        <w:rPr>
          <w:rFonts w:ascii="Arial" w:hAnsi="Arial"/>
          <w:rtl/>
        </w:rPr>
        <w:t xml:space="preserve"> </w:t>
      </w:r>
      <w:proofErr w:type="spellStart"/>
      <w:r w:rsidRPr="004A2052">
        <w:rPr>
          <w:rFonts w:ascii="Arial" w:hAnsi="Arial"/>
          <w:rtl/>
        </w:rPr>
        <w:t>מהיש"ש</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פ" סי' ו בשם </w:t>
      </w:r>
      <w:proofErr w:type="spellStart"/>
      <w:r w:rsidRPr="004A2052">
        <w:rPr>
          <w:rFonts w:ascii="Arial" w:hAnsi="Arial"/>
          <w:rtl/>
        </w:rPr>
        <w:t>הראב"ן</w:t>
      </w:r>
      <w:proofErr w:type="spellEnd"/>
      <w:r w:rsidRPr="004A2052">
        <w:rPr>
          <w:rFonts w:ascii="Arial" w:hAnsi="Arial"/>
          <w:rtl/>
        </w:rPr>
        <w:t xml:space="preserve">. וע"ע </w:t>
      </w:r>
      <w:proofErr w:type="spellStart"/>
      <w:r w:rsidRPr="004A2052">
        <w:rPr>
          <w:rFonts w:ascii="Arial" w:hAnsi="Arial"/>
          <w:rtl/>
        </w:rPr>
        <w:t>ש"ך</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לב </w:t>
      </w:r>
      <w:proofErr w:type="spellStart"/>
      <w:r w:rsidRPr="004A2052">
        <w:rPr>
          <w:rFonts w:ascii="Arial" w:hAnsi="Arial"/>
          <w:rtl/>
        </w:rPr>
        <w:t>סק"ב</w:t>
      </w:r>
      <w:proofErr w:type="spellEnd"/>
      <w:r w:rsidRPr="004A2052">
        <w:rPr>
          <w:rFonts w:ascii="Arial" w:hAnsi="Arial"/>
          <w:rtl/>
        </w:rPr>
        <w:t xml:space="preserve"> </w:t>
      </w:r>
      <w:proofErr w:type="spellStart"/>
      <w:r w:rsidRPr="004A2052">
        <w:rPr>
          <w:rFonts w:ascii="Arial" w:hAnsi="Arial"/>
          <w:rtl/>
        </w:rPr>
        <w:t>וסק"ג</w:t>
      </w:r>
      <w:proofErr w:type="spellEnd"/>
      <w:r w:rsidRPr="004A2052">
        <w:rPr>
          <w:rFonts w:ascii="Arial" w:hAnsi="Arial"/>
          <w:rtl/>
        </w:rPr>
        <w:t xml:space="preserve">. [וע' ירו' </w:t>
      </w:r>
      <w:proofErr w:type="spellStart"/>
      <w:r w:rsidRPr="004A2052">
        <w:rPr>
          <w:rFonts w:ascii="Arial" w:hAnsi="Arial"/>
          <w:rtl/>
        </w:rPr>
        <w:t>ב"ק</w:t>
      </w:r>
      <w:proofErr w:type="spellEnd"/>
      <w:r w:rsidRPr="004A2052">
        <w:rPr>
          <w:rFonts w:ascii="Arial" w:hAnsi="Arial"/>
          <w:rtl/>
        </w:rPr>
        <w:t xml:space="preserve"> פ"ו </w:t>
      </w:r>
      <w:proofErr w:type="spellStart"/>
      <w:r w:rsidRPr="004A2052">
        <w:rPr>
          <w:rFonts w:ascii="Arial" w:hAnsi="Arial"/>
          <w:rtl/>
        </w:rPr>
        <w:t>ה"ב</w:t>
      </w:r>
      <w:proofErr w:type="spellEnd"/>
      <w:r w:rsidRPr="004A2052">
        <w:rPr>
          <w:rFonts w:ascii="Arial" w:hAnsi="Arial"/>
          <w:rtl/>
        </w:rPr>
        <w:t xml:space="preserve">: אין </w:t>
      </w:r>
      <w:proofErr w:type="spellStart"/>
      <w:r w:rsidRPr="004A2052">
        <w:rPr>
          <w:rFonts w:ascii="Arial" w:hAnsi="Arial"/>
          <w:rtl/>
        </w:rPr>
        <w:t>מוחלין</w:t>
      </w:r>
      <w:proofErr w:type="spellEnd"/>
      <w:r w:rsidRPr="004A2052">
        <w:rPr>
          <w:rFonts w:ascii="Arial" w:hAnsi="Arial"/>
          <w:rtl/>
        </w:rPr>
        <w:t xml:space="preserve"> להם עד שישלמו. וע' </w:t>
      </w:r>
      <w:proofErr w:type="spellStart"/>
      <w:r w:rsidRPr="004A2052">
        <w:rPr>
          <w:rFonts w:ascii="Arial" w:hAnsi="Arial"/>
          <w:rtl/>
        </w:rPr>
        <w:t>קצה"ח</w:t>
      </w:r>
      <w:proofErr w:type="spellEnd"/>
      <w:r w:rsidRPr="004A2052">
        <w:rPr>
          <w:rFonts w:ascii="Arial" w:hAnsi="Arial"/>
          <w:rtl/>
        </w:rPr>
        <w:t xml:space="preserve"> לב א מה שהביא קו' </w:t>
      </w:r>
      <w:proofErr w:type="spellStart"/>
      <w:r w:rsidRPr="004A2052">
        <w:rPr>
          <w:rFonts w:ascii="Arial" w:hAnsi="Arial"/>
          <w:rtl/>
        </w:rPr>
        <w:t>הש"ך</w:t>
      </w:r>
      <w:proofErr w:type="spellEnd"/>
      <w:r w:rsidRPr="004A2052">
        <w:rPr>
          <w:rFonts w:ascii="Arial" w:hAnsi="Arial"/>
          <w:rtl/>
        </w:rPr>
        <w:t xml:space="preserve"> </w:t>
      </w:r>
      <w:proofErr w:type="spellStart"/>
      <w:r w:rsidRPr="004A2052">
        <w:rPr>
          <w:rFonts w:ascii="Arial" w:hAnsi="Arial"/>
          <w:rtl/>
        </w:rPr>
        <w:t>ותי</w:t>
      </w:r>
      <w:proofErr w:type="spellEnd"/>
      <w:r w:rsidRPr="004A2052">
        <w:rPr>
          <w:rFonts w:ascii="Arial" w:hAnsi="Arial"/>
          <w:rtl/>
        </w:rPr>
        <w:t xml:space="preserve">', ויש ליישב ד' שניהם עם </w:t>
      </w:r>
      <w:proofErr w:type="spellStart"/>
      <w:r w:rsidRPr="004A2052">
        <w:rPr>
          <w:rFonts w:ascii="Arial" w:hAnsi="Arial"/>
          <w:rtl/>
        </w:rPr>
        <w:t>המהר"ם</w:t>
      </w:r>
      <w:proofErr w:type="spellEnd"/>
      <w:r w:rsidRPr="004A2052">
        <w:rPr>
          <w:rFonts w:ascii="Arial" w:hAnsi="Arial"/>
          <w:rtl/>
        </w:rPr>
        <w:t xml:space="preserve"> מינץ].</w:t>
      </w:r>
    </w:p>
    <w:p w14:paraId="3EBE953E" w14:textId="77777777" w:rsidR="00CF20B0" w:rsidRPr="004A2052" w:rsidRDefault="00CF20B0" w:rsidP="004A2052">
      <w:pPr>
        <w:tabs>
          <w:tab w:val="clear" w:pos="3628"/>
        </w:tabs>
        <w:rPr>
          <w:rFonts w:ascii="Arial" w:hAnsi="Arial"/>
          <w:rtl/>
        </w:rPr>
      </w:pPr>
      <w:r w:rsidRPr="004A2052">
        <w:rPr>
          <w:rFonts w:ascii="Arial" w:hAnsi="Arial"/>
          <w:rtl/>
        </w:rPr>
        <w:t xml:space="preserve">[גבי היזק שאינו ניכר כ' רש"י גיטין </w:t>
      </w:r>
      <w:proofErr w:type="spellStart"/>
      <w:r w:rsidRPr="004A2052">
        <w:rPr>
          <w:rFonts w:ascii="Arial" w:hAnsi="Arial"/>
          <w:rtl/>
        </w:rPr>
        <w:t>נג</w:t>
      </w:r>
      <w:proofErr w:type="spellEnd"/>
      <w:r w:rsidRPr="004A2052">
        <w:rPr>
          <w:rFonts w:ascii="Arial" w:hAnsi="Arial"/>
          <w:rtl/>
        </w:rPr>
        <w:t>.</w:t>
      </w:r>
      <w:r w:rsidRPr="004A2052">
        <w:rPr>
          <w:rFonts w:ascii="Arial" w:hAnsi="Arial" w:hint="cs"/>
          <w:rtl/>
        </w:rPr>
        <w:t xml:space="preserve"> </w:t>
      </w:r>
      <w:r w:rsidRPr="004A2052">
        <w:rPr>
          <w:rFonts w:ascii="Arial" w:hAnsi="Arial"/>
          <w:rtl/>
        </w:rPr>
        <w:t xml:space="preserve">"פורענות לשלם לרשעים". וע' </w:t>
      </w:r>
      <w:proofErr w:type="spellStart"/>
      <w:r w:rsidRPr="004A2052">
        <w:rPr>
          <w:rFonts w:ascii="Arial" w:hAnsi="Arial"/>
          <w:rtl/>
        </w:rPr>
        <w:t>חזו"א</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ה, ד </w:t>
      </w:r>
      <w:proofErr w:type="spellStart"/>
      <w:r w:rsidRPr="004A2052">
        <w:rPr>
          <w:rFonts w:ascii="Arial" w:hAnsi="Arial"/>
          <w:rtl/>
        </w:rPr>
        <w:t>דא"א</w:t>
      </w:r>
      <w:proofErr w:type="spellEnd"/>
      <w:r w:rsidRPr="004A2052">
        <w:rPr>
          <w:rFonts w:ascii="Arial" w:hAnsi="Arial"/>
          <w:rtl/>
        </w:rPr>
        <w:t xml:space="preserve"> לפרשו כפשוטו, </w:t>
      </w:r>
      <w:proofErr w:type="spellStart"/>
      <w:r w:rsidRPr="004A2052">
        <w:rPr>
          <w:rFonts w:ascii="Arial" w:hAnsi="Arial"/>
          <w:rtl/>
        </w:rPr>
        <w:t>וכ"נ</w:t>
      </w:r>
      <w:proofErr w:type="spellEnd"/>
      <w:r w:rsidRPr="004A2052">
        <w:rPr>
          <w:rFonts w:ascii="Arial" w:hAnsi="Arial"/>
          <w:rtl/>
        </w:rPr>
        <w:t xml:space="preserve"> </w:t>
      </w:r>
      <w:proofErr w:type="spellStart"/>
      <w:r w:rsidRPr="004A2052">
        <w:rPr>
          <w:rFonts w:ascii="Arial" w:hAnsi="Arial"/>
          <w:rtl/>
        </w:rPr>
        <w:t>משעה"מ</w:t>
      </w:r>
      <w:proofErr w:type="spellEnd"/>
      <w:r w:rsidRPr="004A2052">
        <w:rPr>
          <w:rFonts w:ascii="Arial" w:hAnsi="Arial"/>
          <w:rtl/>
        </w:rPr>
        <w:t xml:space="preserve"> עבדים ה, ז. </w:t>
      </w:r>
      <w:proofErr w:type="spellStart"/>
      <w:r w:rsidRPr="004A2052">
        <w:rPr>
          <w:rFonts w:ascii="Arial" w:hAnsi="Arial"/>
          <w:rtl/>
        </w:rPr>
        <w:t>והגרי"פ</w:t>
      </w:r>
      <w:proofErr w:type="spellEnd"/>
      <w:r w:rsidRPr="004A2052">
        <w:rPr>
          <w:rFonts w:ascii="Arial" w:hAnsi="Arial"/>
          <w:rtl/>
        </w:rPr>
        <w:t xml:space="preserve"> </w:t>
      </w:r>
      <w:proofErr w:type="spellStart"/>
      <w:r w:rsidRPr="004A2052">
        <w:rPr>
          <w:rFonts w:ascii="Arial" w:hAnsi="Arial"/>
          <w:rtl/>
        </w:rPr>
        <w:t>פערלא</w:t>
      </w:r>
      <w:proofErr w:type="spellEnd"/>
      <w:r w:rsidRPr="004A2052">
        <w:rPr>
          <w:rFonts w:ascii="Arial" w:hAnsi="Arial"/>
          <w:rtl/>
        </w:rPr>
        <w:t xml:space="preserve"> </w:t>
      </w:r>
      <w:proofErr w:type="spellStart"/>
      <w:r w:rsidRPr="004A2052">
        <w:rPr>
          <w:rFonts w:ascii="Arial" w:hAnsi="Arial"/>
          <w:rtl/>
        </w:rPr>
        <w:t>בל"ת</w:t>
      </w:r>
      <w:proofErr w:type="spellEnd"/>
      <w:r w:rsidRPr="004A2052">
        <w:rPr>
          <w:rFonts w:ascii="Arial" w:hAnsi="Arial"/>
          <w:rtl/>
        </w:rPr>
        <w:t xml:space="preserve"> פד (עמ' קט) נוקט כדברי רש"י כפשוטן, וכתב שנחלקו בזה הבבלי והירו'.]</w:t>
      </w:r>
    </w:p>
    <w:p w14:paraId="307036FA" w14:textId="77777777" w:rsidR="00CF20B0" w:rsidRPr="004A2052" w:rsidRDefault="00CF20B0" w:rsidP="004A2052">
      <w:pPr>
        <w:tabs>
          <w:tab w:val="clear" w:pos="3628"/>
        </w:tabs>
        <w:rPr>
          <w:rFonts w:ascii="Arial" w:hAnsi="Arial"/>
          <w:rtl/>
        </w:rPr>
      </w:pPr>
      <w:r w:rsidRPr="001925A4">
        <w:rPr>
          <w:rFonts w:ascii="Arial" w:hAnsi="Arial"/>
          <w:b/>
          <w:bCs/>
          <w:rtl/>
        </w:rPr>
        <w:lastRenderedPageBreak/>
        <w:t xml:space="preserve">ב. </w:t>
      </w:r>
      <w:proofErr w:type="spellStart"/>
      <w:r w:rsidRPr="001925A4">
        <w:rPr>
          <w:rFonts w:ascii="Arial" w:hAnsi="Arial"/>
          <w:b/>
          <w:bCs/>
          <w:rtl/>
        </w:rPr>
        <w:t>בקלב"מ</w:t>
      </w:r>
      <w:proofErr w:type="spellEnd"/>
      <w:r w:rsidRPr="001925A4">
        <w:rPr>
          <w:rFonts w:ascii="Arial" w:hAnsi="Arial"/>
          <w:b/>
          <w:bCs/>
          <w:rtl/>
        </w:rPr>
        <w:t>:</w:t>
      </w:r>
      <w:r w:rsidRPr="004A2052">
        <w:rPr>
          <w:rFonts w:ascii="Arial" w:hAnsi="Arial"/>
          <w:rtl/>
        </w:rPr>
        <w:t xml:space="preserve"> ע' רש"י </w:t>
      </w:r>
      <w:proofErr w:type="spellStart"/>
      <w:r w:rsidRPr="004A2052">
        <w:rPr>
          <w:rFonts w:ascii="Arial" w:hAnsi="Arial"/>
          <w:rtl/>
        </w:rPr>
        <w:t>ב"מ</w:t>
      </w:r>
      <w:proofErr w:type="spellEnd"/>
      <w:r w:rsidRPr="004A2052">
        <w:rPr>
          <w:rFonts w:ascii="Arial" w:hAnsi="Arial"/>
          <w:rtl/>
        </w:rPr>
        <w:t xml:space="preserve"> צא. שחייב לשלם ורק אין </w:t>
      </w:r>
      <w:proofErr w:type="spellStart"/>
      <w:r w:rsidRPr="004A2052">
        <w:rPr>
          <w:rFonts w:ascii="Arial" w:hAnsi="Arial"/>
          <w:rtl/>
        </w:rPr>
        <w:t>כח</w:t>
      </w:r>
      <w:proofErr w:type="spellEnd"/>
      <w:r w:rsidRPr="004A2052">
        <w:rPr>
          <w:rFonts w:ascii="Arial" w:hAnsi="Arial"/>
          <w:rtl/>
        </w:rPr>
        <w:t xml:space="preserve"> </w:t>
      </w:r>
      <w:proofErr w:type="spellStart"/>
      <w:r w:rsidRPr="004A2052">
        <w:rPr>
          <w:rFonts w:ascii="Arial" w:hAnsi="Arial"/>
          <w:rtl/>
        </w:rPr>
        <w:t>בב"ד</w:t>
      </w:r>
      <w:proofErr w:type="spellEnd"/>
      <w:r w:rsidRPr="004A2052">
        <w:rPr>
          <w:rFonts w:ascii="Arial" w:hAnsi="Arial"/>
          <w:rtl/>
        </w:rPr>
        <w:t xml:space="preserve"> לחייבו ב'. וע' </w:t>
      </w:r>
      <w:proofErr w:type="spellStart"/>
      <w:r w:rsidRPr="004A2052">
        <w:rPr>
          <w:rFonts w:ascii="Arial" w:hAnsi="Arial"/>
          <w:rtl/>
        </w:rPr>
        <w:t>קצה"ח</w:t>
      </w:r>
      <w:proofErr w:type="spellEnd"/>
      <w:r w:rsidRPr="004A2052">
        <w:rPr>
          <w:rFonts w:ascii="Arial" w:hAnsi="Arial"/>
          <w:rtl/>
        </w:rPr>
        <w:t xml:space="preserve"> סי' </w:t>
      </w:r>
      <w:proofErr w:type="spellStart"/>
      <w:r w:rsidRPr="004A2052">
        <w:rPr>
          <w:rFonts w:ascii="Arial" w:hAnsi="Arial"/>
          <w:rtl/>
        </w:rPr>
        <w:t>כח</w:t>
      </w:r>
      <w:proofErr w:type="spellEnd"/>
      <w:r w:rsidRPr="004A2052">
        <w:rPr>
          <w:rFonts w:ascii="Arial" w:hAnsi="Arial"/>
          <w:rtl/>
        </w:rPr>
        <w:t xml:space="preserve"> </w:t>
      </w:r>
      <w:proofErr w:type="spellStart"/>
      <w:r w:rsidRPr="004A2052">
        <w:rPr>
          <w:rFonts w:ascii="Arial" w:hAnsi="Arial"/>
          <w:rtl/>
        </w:rPr>
        <w:t>סק"א</w:t>
      </w:r>
      <w:proofErr w:type="spellEnd"/>
      <w:r w:rsidRPr="004A2052">
        <w:rPr>
          <w:rFonts w:ascii="Arial" w:hAnsi="Arial"/>
          <w:rtl/>
        </w:rPr>
        <w:t xml:space="preserve"> בשם </w:t>
      </w:r>
      <w:proofErr w:type="spellStart"/>
      <w:r w:rsidRPr="004A2052">
        <w:rPr>
          <w:rFonts w:ascii="Arial" w:hAnsi="Arial"/>
          <w:rtl/>
        </w:rPr>
        <w:t>יש"ש</w:t>
      </w:r>
      <w:proofErr w:type="spellEnd"/>
      <w:r w:rsidRPr="004A2052">
        <w:rPr>
          <w:rFonts w:ascii="Arial" w:hAnsi="Arial"/>
          <w:rtl/>
        </w:rPr>
        <w:t xml:space="preserve"> שכתב שאין חיוב </w:t>
      </w:r>
      <w:proofErr w:type="spellStart"/>
      <w:r w:rsidRPr="004A2052">
        <w:rPr>
          <w:rFonts w:ascii="Arial" w:hAnsi="Arial"/>
          <w:rtl/>
        </w:rPr>
        <w:t>לצי"ש</w:t>
      </w:r>
      <w:proofErr w:type="spellEnd"/>
      <w:r w:rsidRPr="004A2052">
        <w:rPr>
          <w:rFonts w:ascii="Arial" w:hAnsi="Arial"/>
          <w:rtl/>
        </w:rPr>
        <w:t xml:space="preserve"> אם הענישוהו בעונש החמור, ודברי רש"י נאמרו רק בלא הענישוהו כגון בשוגג. וע' </w:t>
      </w:r>
      <w:proofErr w:type="spellStart"/>
      <w:r w:rsidRPr="004A2052">
        <w:rPr>
          <w:rFonts w:ascii="Arial" w:hAnsi="Arial"/>
          <w:rtl/>
        </w:rPr>
        <w:t>נתה"מ</w:t>
      </w:r>
      <w:proofErr w:type="spellEnd"/>
      <w:r w:rsidRPr="004A2052">
        <w:rPr>
          <w:rFonts w:ascii="Arial" w:hAnsi="Arial"/>
          <w:rtl/>
        </w:rPr>
        <w:t xml:space="preserve"> (</w:t>
      </w:r>
      <w:proofErr w:type="spellStart"/>
      <w:r w:rsidRPr="004A2052">
        <w:rPr>
          <w:rFonts w:ascii="Arial" w:hAnsi="Arial"/>
          <w:rtl/>
        </w:rPr>
        <w:t>כח</w:t>
      </w:r>
      <w:proofErr w:type="spellEnd"/>
      <w:r w:rsidRPr="004A2052">
        <w:rPr>
          <w:rFonts w:ascii="Arial" w:hAnsi="Arial"/>
          <w:rtl/>
        </w:rPr>
        <w:t xml:space="preserve"> ב) שכתב שבכל גווני יש חיוב </w:t>
      </w:r>
      <w:proofErr w:type="spellStart"/>
      <w:r w:rsidRPr="004A2052">
        <w:rPr>
          <w:rFonts w:ascii="Arial" w:hAnsi="Arial"/>
          <w:rtl/>
        </w:rPr>
        <w:t>לצי"ש</w:t>
      </w:r>
      <w:proofErr w:type="spellEnd"/>
      <w:r w:rsidRPr="004A2052">
        <w:rPr>
          <w:rFonts w:ascii="Arial" w:hAnsi="Arial"/>
          <w:rtl/>
        </w:rPr>
        <w:t xml:space="preserve">, וחילוקו של </w:t>
      </w:r>
      <w:proofErr w:type="spellStart"/>
      <w:r w:rsidRPr="004A2052">
        <w:rPr>
          <w:rFonts w:ascii="Arial" w:hAnsi="Arial"/>
          <w:rtl/>
        </w:rPr>
        <w:t>היש"ש</w:t>
      </w:r>
      <w:proofErr w:type="spellEnd"/>
      <w:r w:rsidRPr="004A2052">
        <w:rPr>
          <w:rFonts w:ascii="Arial" w:hAnsi="Arial"/>
          <w:rtl/>
        </w:rPr>
        <w:t xml:space="preserve"> נאמר רק </w:t>
      </w:r>
      <w:proofErr w:type="spellStart"/>
      <w:r w:rsidRPr="004A2052">
        <w:rPr>
          <w:rFonts w:ascii="Arial" w:hAnsi="Arial"/>
          <w:rtl/>
        </w:rPr>
        <w:t>לענין</w:t>
      </w:r>
      <w:proofErr w:type="spellEnd"/>
      <w:r w:rsidRPr="004A2052">
        <w:rPr>
          <w:rFonts w:ascii="Arial" w:hAnsi="Arial"/>
          <w:rtl/>
        </w:rPr>
        <w:t xml:space="preserve"> אי מהני תפיסה, וע' במשובב. [עיקר הא דיש חיוב </w:t>
      </w:r>
      <w:proofErr w:type="spellStart"/>
      <w:r w:rsidRPr="004A2052">
        <w:rPr>
          <w:rFonts w:ascii="Arial" w:hAnsi="Arial"/>
          <w:rtl/>
        </w:rPr>
        <w:t>לצי"ש</w:t>
      </w:r>
      <w:proofErr w:type="spellEnd"/>
      <w:r w:rsidRPr="004A2052">
        <w:rPr>
          <w:rFonts w:ascii="Arial" w:hAnsi="Arial"/>
          <w:rtl/>
        </w:rPr>
        <w:t xml:space="preserve"> </w:t>
      </w:r>
      <w:proofErr w:type="spellStart"/>
      <w:r w:rsidRPr="004A2052">
        <w:rPr>
          <w:rFonts w:ascii="Arial" w:hAnsi="Arial"/>
          <w:rtl/>
        </w:rPr>
        <w:t>בקלב"מ</w:t>
      </w:r>
      <w:proofErr w:type="spellEnd"/>
      <w:r w:rsidRPr="004A2052">
        <w:rPr>
          <w:rFonts w:ascii="Arial" w:hAnsi="Arial"/>
          <w:rtl/>
        </w:rPr>
        <w:t xml:space="preserve"> אינו מוסכם </w:t>
      </w:r>
      <w:proofErr w:type="spellStart"/>
      <w:r w:rsidRPr="004A2052">
        <w:rPr>
          <w:rFonts w:ascii="Arial" w:hAnsi="Arial"/>
          <w:rtl/>
        </w:rPr>
        <w:t>דמקורו</w:t>
      </w:r>
      <w:proofErr w:type="spellEnd"/>
      <w:r w:rsidRPr="004A2052">
        <w:rPr>
          <w:rFonts w:ascii="Arial" w:hAnsi="Arial"/>
          <w:rtl/>
        </w:rPr>
        <w:t xml:space="preserve"> </w:t>
      </w:r>
      <w:proofErr w:type="spellStart"/>
      <w:r w:rsidRPr="004A2052">
        <w:rPr>
          <w:rFonts w:ascii="Arial" w:hAnsi="Arial"/>
          <w:rtl/>
        </w:rPr>
        <w:t>ממש"כ</w:t>
      </w:r>
      <w:proofErr w:type="spellEnd"/>
      <w:r w:rsidRPr="004A2052">
        <w:rPr>
          <w:rFonts w:ascii="Arial" w:hAnsi="Arial"/>
          <w:rtl/>
        </w:rPr>
        <w:t xml:space="preserve"> "אתנן אסרה תורה ואפילו בא על </w:t>
      </w:r>
      <w:proofErr w:type="spellStart"/>
      <w:r w:rsidRPr="004A2052">
        <w:rPr>
          <w:rFonts w:ascii="Arial" w:hAnsi="Arial"/>
          <w:rtl/>
        </w:rPr>
        <w:t>אמו</w:t>
      </w:r>
      <w:proofErr w:type="spellEnd"/>
      <w:r w:rsidRPr="004A2052">
        <w:rPr>
          <w:rFonts w:ascii="Arial" w:hAnsi="Arial"/>
          <w:rtl/>
        </w:rPr>
        <w:t xml:space="preserve">" ויש בזה פי' נוסף בראשונים. ע' מאירי </w:t>
      </w:r>
      <w:proofErr w:type="spellStart"/>
      <w:r w:rsidRPr="004A2052">
        <w:rPr>
          <w:rFonts w:ascii="Arial" w:hAnsi="Arial"/>
          <w:rtl/>
        </w:rPr>
        <w:t>ב"ק</w:t>
      </w:r>
      <w:proofErr w:type="spellEnd"/>
      <w:r w:rsidRPr="004A2052">
        <w:rPr>
          <w:rFonts w:ascii="Arial" w:hAnsi="Arial"/>
          <w:rtl/>
        </w:rPr>
        <w:t xml:space="preserve"> ע: </w:t>
      </w:r>
      <w:proofErr w:type="spellStart"/>
      <w:r w:rsidRPr="004A2052">
        <w:rPr>
          <w:rFonts w:ascii="Arial" w:hAnsi="Arial"/>
          <w:rtl/>
        </w:rPr>
        <w:t>ושטמ"ק</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צא. בשם </w:t>
      </w:r>
      <w:proofErr w:type="spellStart"/>
      <w:r w:rsidRPr="004A2052">
        <w:rPr>
          <w:rFonts w:ascii="Arial" w:hAnsi="Arial"/>
          <w:rtl/>
        </w:rPr>
        <w:t>ראב"ד</w:t>
      </w:r>
      <w:proofErr w:type="spellEnd"/>
      <w:r w:rsidRPr="004A2052">
        <w:rPr>
          <w:rFonts w:ascii="Arial" w:hAnsi="Arial"/>
          <w:rtl/>
        </w:rPr>
        <w:t xml:space="preserve"> </w:t>
      </w:r>
      <w:proofErr w:type="spellStart"/>
      <w:r w:rsidRPr="004A2052">
        <w:rPr>
          <w:rFonts w:ascii="Arial" w:hAnsi="Arial"/>
          <w:rtl/>
        </w:rPr>
        <w:t>ורשב"א</w:t>
      </w:r>
      <w:proofErr w:type="spellEnd"/>
      <w:r w:rsidRPr="004A2052">
        <w:rPr>
          <w:rFonts w:ascii="Arial" w:hAnsi="Arial"/>
          <w:rtl/>
        </w:rPr>
        <w:t>.]</w:t>
      </w:r>
    </w:p>
    <w:p w14:paraId="5BF9EB49" w14:textId="77777777" w:rsidR="00CF20B0" w:rsidRPr="004A2052" w:rsidRDefault="00CF20B0" w:rsidP="004A2052">
      <w:pPr>
        <w:tabs>
          <w:tab w:val="clear" w:pos="3628"/>
        </w:tabs>
        <w:rPr>
          <w:rFonts w:ascii="Arial" w:hAnsi="Arial"/>
          <w:rtl/>
        </w:rPr>
      </w:pPr>
      <w:r w:rsidRPr="001925A4">
        <w:rPr>
          <w:rFonts w:ascii="Arial" w:hAnsi="Arial"/>
          <w:b/>
          <w:bCs/>
          <w:rtl/>
        </w:rPr>
        <w:t>ג. בברי ושמא:</w:t>
      </w:r>
      <w:r w:rsidRPr="004A2052">
        <w:rPr>
          <w:rFonts w:ascii="Arial" w:hAnsi="Arial"/>
          <w:rtl/>
        </w:rPr>
        <w:t xml:space="preserve"> ע'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קיח</w:t>
      </w:r>
      <w:proofErr w:type="spellEnd"/>
      <w:r w:rsidRPr="004A2052">
        <w:rPr>
          <w:rFonts w:ascii="Arial" w:hAnsi="Arial"/>
          <w:rtl/>
        </w:rPr>
        <w:t xml:space="preserve">. </w:t>
      </w:r>
      <w:proofErr w:type="spellStart"/>
      <w:r w:rsidRPr="004A2052">
        <w:rPr>
          <w:rFonts w:ascii="Arial" w:hAnsi="Arial"/>
          <w:rtl/>
        </w:rPr>
        <w:t>דחייב</w:t>
      </w:r>
      <w:proofErr w:type="spellEnd"/>
      <w:r w:rsidRPr="004A2052">
        <w:rPr>
          <w:rFonts w:ascii="Arial" w:hAnsi="Arial"/>
          <w:rtl/>
        </w:rPr>
        <w:t xml:space="preserve"> </w:t>
      </w:r>
      <w:proofErr w:type="spellStart"/>
      <w:r w:rsidRPr="004A2052">
        <w:rPr>
          <w:rFonts w:ascii="Arial" w:hAnsi="Arial"/>
          <w:rtl/>
        </w:rPr>
        <w:t>לצי"ש</w:t>
      </w:r>
      <w:proofErr w:type="spellEnd"/>
      <w:r w:rsidRPr="004A2052">
        <w:rPr>
          <w:rFonts w:ascii="Arial" w:hAnsi="Arial"/>
          <w:rtl/>
        </w:rPr>
        <w:t xml:space="preserve">. וע' </w:t>
      </w:r>
      <w:proofErr w:type="spellStart"/>
      <w:r w:rsidRPr="004A2052">
        <w:rPr>
          <w:rFonts w:ascii="Arial" w:hAnsi="Arial"/>
          <w:rtl/>
        </w:rPr>
        <w:t>שער"י</w:t>
      </w:r>
      <w:proofErr w:type="spellEnd"/>
      <w:r w:rsidRPr="004A2052">
        <w:rPr>
          <w:rFonts w:ascii="Arial" w:hAnsi="Arial"/>
          <w:rtl/>
        </w:rPr>
        <w:t xml:space="preserve"> ה, </w:t>
      </w:r>
      <w:proofErr w:type="spellStart"/>
      <w:r w:rsidRPr="004A2052">
        <w:rPr>
          <w:rFonts w:ascii="Arial" w:hAnsi="Arial"/>
          <w:rtl/>
        </w:rPr>
        <w:t>טז</w:t>
      </w:r>
      <w:proofErr w:type="spellEnd"/>
      <w:r w:rsidRPr="004A2052">
        <w:rPr>
          <w:rFonts w:ascii="Arial" w:hAnsi="Arial"/>
          <w:rtl/>
        </w:rPr>
        <w:t>.</w:t>
      </w:r>
    </w:p>
    <w:p w14:paraId="1DC440E3" w14:textId="77777777" w:rsidR="00CF20B0" w:rsidRPr="004A2052" w:rsidRDefault="00CF20B0" w:rsidP="004A2052">
      <w:pPr>
        <w:tabs>
          <w:tab w:val="clear" w:pos="3628"/>
        </w:tabs>
        <w:rPr>
          <w:rFonts w:ascii="Arial" w:hAnsi="Arial"/>
          <w:color w:val="FF0000"/>
          <w:rtl/>
        </w:rPr>
      </w:pPr>
      <w:r w:rsidRPr="001925A4">
        <w:rPr>
          <w:rFonts w:ascii="Arial" w:hAnsi="Arial"/>
          <w:b/>
          <w:bCs/>
          <w:rtl/>
        </w:rPr>
        <w:t xml:space="preserve">ד. </w:t>
      </w:r>
      <w:proofErr w:type="spellStart"/>
      <w:r w:rsidRPr="001925A4">
        <w:rPr>
          <w:rFonts w:ascii="Arial" w:hAnsi="Arial"/>
          <w:b/>
          <w:bCs/>
          <w:rtl/>
        </w:rPr>
        <w:t>ברבית</w:t>
      </w:r>
      <w:proofErr w:type="spellEnd"/>
      <w:r w:rsidRPr="001925A4">
        <w:rPr>
          <w:rFonts w:ascii="Arial" w:hAnsi="Arial"/>
          <w:b/>
          <w:bCs/>
          <w:rtl/>
        </w:rPr>
        <w:t>:</w:t>
      </w:r>
      <w:r w:rsidRPr="004A2052">
        <w:rPr>
          <w:rFonts w:ascii="Arial" w:hAnsi="Arial"/>
          <w:rtl/>
        </w:rPr>
        <w:t xml:space="preserve"> למ"ד </w:t>
      </w:r>
      <w:proofErr w:type="spellStart"/>
      <w:r w:rsidRPr="004A2052">
        <w:rPr>
          <w:rFonts w:ascii="Arial" w:hAnsi="Arial"/>
          <w:rtl/>
        </w:rPr>
        <w:t>רבית</w:t>
      </w:r>
      <w:proofErr w:type="spellEnd"/>
      <w:r w:rsidRPr="004A2052">
        <w:rPr>
          <w:rFonts w:ascii="Arial" w:hAnsi="Arial"/>
          <w:rtl/>
        </w:rPr>
        <w:t xml:space="preserve"> קצוצה אינה יוצאה בדיינים אם חייב </w:t>
      </w:r>
      <w:proofErr w:type="spellStart"/>
      <w:r w:rsidRPr="004A2052">
        <w:rPr>
          <w:rFonts w:ascii="Arial" w:hAnsi="Arial"/>
          <w:rtl/>
        </w:rPr>
        <w:t>לצי"ש</w:t>
      </w:r>
      <w:proofErr w:type="spellEnd"/>
      <w:r w:rsidRPr="004A2052">
        <w:rPr>
          <w:rFonts w:ascii="Arial" w:hAnsi="Arial"/>
          <w:rtl/>
        </w:rPr>
        <w:t xml:space="preserve">: ע' </w:t>
      </w:r>
      <w:proofErr w:type="spellStart"/>
      <w:r w:rsidRPr="004A2052">
        <w:rPr>
          <w:rFonts w:ascii="Arial" w:hAnsi="Arial"/>
          <w:rtl/>
        </w:rPr>
        <w:t>ב"מ</w:t>
      </w:r>
      <w:proofErr w:type="spellEnd"/>
      <w:r w:rsidRPr="004A2052">
        <w:rPr>
          <w:rFonts w:ascii="Arial" w:hAnsi="Arial"/>
          <w:rtl/>
        </w:rPr>
        <w:t xml:space="preserve"> סב. </w:t>
      </w:r>
      <w:proofErr w:type="spellStart"/>
      <w:r w:rsidRPr="004A2052">
        <w:rPr>
          <w:rFonts w:ascii="Arial" w:hAnsi="Arial"/>
          <w:rtl/>
        </w:rPr>
        <w:t>תד"ה</w:t>
      </w:r>
      <w:proofErr w:type="spellEnd"/>
      <w:r w:rsidRPr="004A2052">
        <w:rPr>
          <w:rFonts w:ascii="Arial" w:hAnsi="Arial"/>
          <w:rtl/>
        </w:rPr>
        <w:t xml:space="preserve"> תנאי מח' </w:t>
      </w:r>
      <w:proofErr w:type="spellStart"/>
      <w:r w:rsidRPr="004A2052">
        <w:rPr>
          <w:rFonts w:ascii="Arial" w:hAnsi="Arial"/>
          <w:rtl/>
        </w:rPr>
        <w:t>ריב"ן</w:t>
      </w:r>
      <w:proofErr w:type="spellEnd"/>
      <w:r w:rsidRPr="004A2052">
        <w:rPr>
          <w:rFonts w:ascii="Arial" w:hAnsi="Arial"/>
          <w:rtl/>
        </w:rPr>
        <w:t xml:space="preserve"> </w:t>
      </w:r>
      <w:proofErr w:type="spellStart"/>
      <w:r w:rsidRPr="004A2052">
        <w:rPr>
          <w:rFonts w:ascii="Arial" w:hAnsi="Arial"/>
          <w:rtl/>
        </w:rPr>
        <w:t>ותוס</w:t>
      </w:r>
      <w:proofErr w:type="spellEnd"/>
      <w:r w:rsidRPr="004A2052">
        <w:rPr>
          <w:rFonts w:ascii="Arial" w:hAnsi="Arial"/>
          <w:rtl/>
        </w:rPr>
        <w:t xml:space="preserve">' אם חייב </w:t>
      </w:r>
      <w:proofErr w:type="spellStart"/>
      <w:r w:rsidRPr="004A2052">
        <w:rPr>
          <w:rFonts w:ascii="Arial" w:hAnsi="Arial"/>
          <w:rtl/>
        </w:rPr>
        <w:t>לצי"ש</w:t>
      </w:r>
      <w:proofErr w:type="spellEnd"/>
      <w:r w:rsidRPr="004A2052">
        <w:rPr>
          <w:rFonts w:ascii="Arial" w:hAnsi="Arial"/>
          <w:rtl/>
        </w:rPr>
        <w:t xml:space="preserve">. (וע"ש </w:t>
      </w:r>
      <w:proofErr w:type="spellStart"/>
      <w:r w:rsidRPr="004A2052">
        <w:rPr>
          <w:rFonts w:ascii="Arial" w:hAnsi="Arial"/>
          <w:rtl/>
        </w:rPr>
        <w:t>בהג</w:t>
      </w:r>
      <w:proofErr w:type="spellEnd"/>
      <w:r w:rsidRPr="004A2052">
        <w:rPr>
          <w:rFonts w:ascii="Arial" w:hAnsi="Arial"/>
          <w:rtl/>
        </w:rPr>
        <w:t xml:space="preserve">' </w:t>
      </w:r>
      <w:proofErr w:type="spellStart"/>
      <w:r w:rsidRPr="004A2052">
        <w:rPr>
          <w:rFonts w:ascii="Arial" w:hAnsi="Arial"/>
          <w:rtl/>
        </w:rPr>
        <w:t>הגר"א</w:t>
      </w:r>
      <w:proofErr w:type="spellEnd"/>
      <w:r w:rsidRPr="004A2052">
        <w:rPr>
          <w:rFonts w:ascii="Arial" w:hAnsi="Arial"/>
          <w:rtl/>
        </w:rPr>
        <w:t xml:space="preserve">). וע"ש ברמב"ן </w:t>
      </w:r>
      <w:proofErr w:type="spellStart"/>
      <w:r w:rsidRPr="004A2052">
        <w:rPr>
          <w:rFonts w:ascii="Arial" w:hAnsi="Arial"/>
          <w:rtl/>
        </w:rPr>
        <w:t>ורשב"א</w:t>
      </w:r>
      <w:proofErr w:type="spellEnd"/>
      <w:r w:rsidRPr="004A2052">
        <w:rPr>
          <w:rFonts w:ascii="Arial" w:hAnsi="Arial"/>
          <w:rtl/>
        </w:rPr>
        <w:t xml:space="preserve"> </w:t>
      </w:r>
      <w:proofErr w:type="spellStart"/>
      <w:r w:rsidRPr="004A2052">
        <w:rPr>
          <w:rFonts w:ascii="Arial" w:hAnsi="Arial"/>
          <w:rtl/>
        </w:rPr>
        <w:t>וריטב"א</w:t>
      </w:r>
      <w:proofErr w:type="spellEnd"/>
      <w:r w:rsidRPr="004A2052">
        <w:rPr>
          <w:rFonts w:ascii="Arial" w:hAnsi="Arial"/>
          <w:rtl/>
        </w:rPr>
        <w:t xml:space="preserve"> </w:t>
      </w:r>
      <w:proofErr w:type="spellStart"/>
      <w:r w:rsidRPr="004A2052">
        <w:rPr>
          <w:rFonts w:ascii="Arial" w:hAnsi="Arial"/>
          <w:rtl/>
        </w:rPr>
        <w:t>ור"ן</w:t>
      </w:r>
      <w:proofErr w:type="spellEnd"/>
      <w:r w:rsidRPr="004A2052">
        <w:rPr>
          <w:rFonts w:ascii="Arial" w:hAnsi="Arial"/>
          <w:rtl/>
        </w:rPr>
        <w:t xml:space="preserve"> </w:t>
      </w:r>
      <w:proofErr w:type="spellStart"/>
      <w:r w:rsidRPr="004A2052">
        <w:rPr>
          <w:rFonts w:ascii="Arial" w:hAnsi="Arial"/>
          <w:rtl/>
        </w:rPr>
        <w:t>ונ"י</w:t>
      </w:r>
      <w:proofErr w:type="spellEnd"/>
      <w:r w:rsidRPr="004A2052">
        <w:rPr>
          <w:rFonts w:ascii="Arial" w:hAnsi="Arial"/>
          <w:rtl/>
        </w:rPr>
        <w:t xml:space="preserve"> (לד.), וע' </w:t>
      </w:r>
      <w:proofErr w:type="spellStart"/>
      <w:r w:rsidRPr="004A2052">
        <w:rPr>
          <w:rFonts w:ascii="Arial" w:hAnsi="Arial"/>
          <w:rtl/>
        </w:rPr>
        <w:t>רא"ש</w:t>
      </w:r>
      <w:proofErr w:type="spellEnd"/>
      <w:r w:rsidRPr="004A2052">
        <w:rPr>
          <w:rFonts w:ascii="Arial" w:hAnsi="Arial"/>
          <w:rtl/>
        </w:rPr>
        <w:t xml:space="preserve"> סי' ה וסי' </w:t>
      </w:r>
      <w:proofErr w:type="spellStart"/>
      <w:r w:rsidRPr="004A2052">
        <w:rPr>
          <w:rFonts w:ascii="Arial" w:hAnsi="Arial"/>
          <w:rtl/>
        </w:rPr>
        <w:t>יז</w:t>
      </w:r>
      <w:proofErr w:type="spellEnd"/>
      <w:r w:rsidRPr="004A2052">
        <w:rPr>
          <w:rFonts w:ascii="Arial" w:hAnsi="Arial"/>
          <w:rtl/>
        </w:rPr>
        <w:t xml:space="preserve">. וע' יו"ד </w:t>
      </w:r>
      <w:proofErr w:type="spellStart"/>
      <w:r w:rsidRPr="004A2052">
        <w:rPr>
          <w:rFonts w:ascii="Arial" w:hAnsi="Arial"/>
          <w:rtl/>
        </w:rPr>
        <w:t>קסא</w:t>
      </w:r>
      <w:proofErr w:type="spellEnd"/>
      <w:r w:rsidRPr="004A2052">
        <w:rPr>
          <w:rFonts w:ascii="Arial" w:hAnsi="Arial"/>
          <w:rtl/>
        </w:rPr>
        <w:t xml:space="preserve"> ב. וע"ע נ"י </w:t>
      </w:r>
      <w:proofErr w:type="spellStart"/>
      <w:r w:rsidRPr="004A2052">
        <w:rPr>
          <w:rFonts w:ascii="Arial" w:hAnsi="Arial"/>
          <w:rtl/>
        </w:rPr>
        <w:t>ב"מ</w:t>
      </w:r>
      <w:proofErr w:type="spellEnd"/>
      <w:r w:rsidRPr="004A2052">
        <w:rPr>
          <w:rFonts w:ascii="Arial" w:hAnsi="Arial"/>
          <w:rtl/>
        </w:rPr>
        <w:t xml:space="preserve"> לח. מד' </w:t>
      </w:r>
      <w:proofErr w:type="spellStart"/>
      <w:r w:rsidRPr="004A2052">
        <w:rPr>
          <w:rFonts w:ascii="Arial" w:hAnsi="Arial"/>
          <w:rtl/>
        </w:rPr>
        <w:t>הרי"ף</w:t>
      </w:r>
      <w:proofErr w:type="spellEnd"/>
      <w:r w:rsidRPr="004A2052">
        <w:rPr>
          <w:rFonts w:ascii="Arial" w:hAnsi="Arial"/>
          <w:rtl/>
        </w:rPr>
        <w:t xml:space="preserve"> ובחי' אנשי שם אות ו. ובזה </w:t>
      </w:r>
      <w:proofErr w:type="spellStart"/>
      <w:r w:rsidRPr="004A2052">
        <w:rPr>
          <w:rFonts w:ascii="Arial" w:hAnsi="Arial"/>
          <w:rtl/>
        </w:rPr>
        <w:t>לכאו</w:t>
      </w:r>
      <w:proofErr w:type="spellEnd"/>
      <w:r w:rsidRPr="004A2052">
        <w:rPr>
          <w:rFonts w:ascii="Arial" w:hAnsi="Arial"/>
          <w:rtl/>
        </w:rPr>
        <w:t xml:space="preserve">' אינו חיוב ממוני אלא משום מצוה. </w:t>
      </w:r>
      <w:proofErr w:type="spellStart"/>
      <w:r w:rsidRPr="004A2052">
        <w:rPr>
          <w:rFonts w:ascii="Arial" w:hAnsi="Arial"/>
          <w:rtl/>
        </w:rPr>
        <w:t>וצל"ע</w:t>
      </w:r>
      <w:proofErr w:type="spellEnd"/>
      <w:r w:rsidRPr="004A2052">
        <w:rPr>
          <w:rFonts w:ascii="Arial" w:hAnsi="Arial"/>
          <w:rtl/>
        </w:rPr>
        <w:t xml:space="preserve"> לפי השיטות שמהני תפיסה. (ע' </w:t>
      </w:r>
      <w:proofErr w:type="spellStart"/>
      <w:r w:rsidRPr="004A2052">
        <w:rPr>
          <w:rFonts w:ascii="Arial" w:hAnsi="Arial"/>
          <w:rtl/>
        </w:rPr>
        <w:t>בהע</w:t>
      </w:r>
      <w:proofErr w:type="spellEnd"/>
      <w:r w:rsidRPr="004A2052">
        <w:rPr>
          <w:rFonts w:ascii="Arial" w:hAnsi="Arial"/>
          <w:rtl/>
        </w:rPr>
        <w:t>' בקטע הבא).</w:t>
      </w:r>
    </w:p>
    <w:p w14:paraId="0CFA177D" w14:textId="77777777" w:rsidR="00CF20B0" w:rsidRPr="004A2052" w:rsidRDefault="00CF20B0" w:rsidP="004A2052">
      <w:pPr>
        <w:tabs>
          <w:tab w:val="clear" w:pos="3628"/>
        </w:tabs>
        <w:rPr>
          <w:rFonts w:ascii="Arial" w:hAnsi="Arial"/>
          <w:rtl/>
        </w:rPr>
      </w:pPr>
      <w:r w:rsidRPr="001925A4">
        <w:rPr>
          <w:rFonts w:ascii="Arial" w:hAnsi="Arial" w:hint="cs"/>
          <w:b/>
          <w:bCs/>
          <w:rtl/>
        </w:rPr>
        <w:t>ה. בא' מחמשה</w:t>
      </w:r>
      <w:r w:rsidRPr="004A2052">
        <w:rPr>
          <w:rFonts w:ascii="Arial" w:hAnsi="Arial" w:hint="cs"/>
          <w:rtl/>
        </w:rPr>
        <w:t xml:space="preserve"> (ע' </w:t>
      </w:r>
      <w:proofErr w:type="spellStart"/>
      <w:r w:rsidRPr="004A2052">
        <w:rPr>
          <w:rFonts w:ascii="Arial" w:hAnsi="Arial" w:hint="cs"/>
          <w:rtl/>
        </w:rPr>
        <w:t>ב"ק</w:t>
      </w:r>
      <w:proofErr w:type="spellEnd"/>
      <w:r w:rsidRPr="004A2052">
        <w:rPr>
          <w:rFonts w:ascii="Arial" w:hAnsi="Arial" w:hint="cs"/>
          <w:rtl/>
        </w:rPr>
        <w:t xml:space="preserve"> </w:t>
      </w:r>
      <w:proofErr w:type="spellStart"/>
      <w:r w:rsidRPr="004A2052">
        <w:rPr>
          <w:rFonts w:ascii="Arial" w:hAnsi="Arial" w:hint="cs"/>
          <w:rtl/>
        </w:rPr>
        <w:t>קג</w:t>
      </w:r>
      <w:proofErr w:type="spellEnd"/>
      <w:r w:rsidRPr="004A2052">
        <w:rPr>
          <w:rFonts w:ascii="Arial" w:hAnsi="Arial" w:hint="cs"/>
          <w:rtl/>
        </w:rPr>
        <w:t xml:space="preserve">:): ע' </w:t>
      </w:r>
      <w:proofErr w:type="spellStart"/>
      <w:r w:rsidRPr="004A2052">
        <w:rPr>
          <w:rFonts w:ascii="Arial" w:hAnsi="Arial" w:hint="cs"/>
          <w:rtl/>
        </w:rPr>
        <w:t>קצה"ח</w:t>
      </w:r>
      <w:proofErr w:type="spellEnd"/>
      <w:r w:rsidRPr="004A2052">
        <w:rPr>
          <w:rFonts w:ascii="Arial" w:hAnsi="Arial" w:hint="cs"/>
          <w:rtl/>
        </w:rPr>
        <w:t xml:space="preserve"> (רכב </w:t>
      </w:r>
      <w:proofErr w:type="spellStart"/>
      <w:r w:rsidRPr="004A2052">
        <w:rPr>
          <w:rFonts w:ascii="Arial" w:hAnsi="Arial" w:hint="cs"/>
          <w:rtl/>
        </w:rPr>
        <w:t>סק"ה</w:t>
      </w:r>
      <w:proofErr w:type="spellEnd"/>
      <w:r w:rsidRPr="004A2052">
        <w:rPr>
          <w:rFonts w:ascii="Arial" w:hAnsi="Arial" w:hint="cs"/>
          <w:rtl/>
        </w:rPr>
        <w:t xml:space="preserve">) </w:t>
      </w:r>
      <w:proofErr w:type="spellStart"/>
      <w:r w:rsidRPr="004A2052">
        <w:rPr>
          <w:rFonts w:ascii="Arial" w:hAnsi="Arial" w:hint="cs"/>
          <w:rtl/>
        </w:rPr>
        <w:t>דגבי</w:t>
      </w:r>
      <w:proofErr w:type="spellEnd"/>
      <w:r w:rsidRPr="004A2052">
        <w:rPr>
          <w:rFonts w:ascii="Arial" w:hAnsi="Arial" w:hint="cs"/>
          <w:rtl/>
        </w:rPr>
        <w:t xml:space="preserve"> מקח אינו אלא מידת חסידות. ובגזל משמע </w:t>
      </w:r>
      <w:proofErr w:type="spellStart"/>
      <w:r w:rsidRPr="004A2052">
        <w:rPr>
          <w:rFonts w:ascii="Arial" w:hAnsi="Arial" w:hint="cs"/>
          <w:rtl/>
        </w:rPr>
        <w:t>בשו"ע</w:t>
      </w:r>
      <w:proofErr w:type="spellEnd"/>
      <w:r w:rsidRPr="004A2052">
        <w:rPr>
          <w:rFonts w:ascii="Arial" w:hAnsi="Arial" w:hint="cs"/>
          <w:rtl/>
        </w:rPr>
        <w:t xml:space="preserve"> (</w:t>
      </w:r>
      <w:proofErr w:type="spellStart"/>
      <w:r w:rsidRPr="004A2052">
        <w:rPr>
          <w:rFonts w:ascii="Arial" w:hAnsi="Arial" w:hint="cs"/>
          <w:rtl/>
        </w:rPr>
        <w:t>חו"מ</w:t>
      </w:r>
      <w:proofErr w:type="spellEnd"/>
      <w:r w:rsidRPr="004A2052">
        <w:rPr>
          <w:rFonts w:ascii="Arial" w:hAnsi="Arial" w:hint="cs"/>
          <w:rtl/>
        </w:rPr>
        <w:t xml:space="preserve"> שסה, ב) שחייב </w:t>
      </w:r>
      <w:proofErr w:type="spellStart"/>
      <w:r w:rsidRPr="004A2052">
        <w:rPr>
          <w:rFonts w:ascii="Arial" w:hAnsi="Arial" w:hint="cs"/>
          <w:rtl/>
        </w:rPr>
        <w:t>לצי"ש</w:t>
      </w:r>
      <w:proofErr w:type="spellEnd"/>
      <w:r w:rsidRPr="004A2052">
        <w:rPr>
          <w:rFonts w:ascii="Arial" w:hAnsi="Arial" w:hint="cs"/>
          <w:rtl/>
        </w:rPr>
        <w:t xml:space="preserve"> ואינו חסידות בעלמא, וגבי פקדון ע' בסי' ש ס"א.</w:t>
      </w:r>
    </w:p>
    <w:p w14:paraId="7163D3C6" w14:textId="75011098" w:rsidR="00CF20B0" w:rsidRPr="004A2052" w:rsidRDefault="00CF20B0" w:rsidP="004A2052">
      <w:pPr>
        <w:tabs>
          <w:tab w:val="clear" w:pos="3628"/>
        </w:tabs>
        <w:rPr>
          <w:rFonts w:ascii="Arial" w:hAnsi="Arial"/>
          <w:rtl/>
        </w:rPr>
      </w:pPr>
      <w:r w:rsidRPr="004A2052">
        <w:rPr>
          <w:rFonts w:ascii="Arial" w:hAnsi="Arial"/>
          <w:b/>
          <w:bCs/>
          <w:rtl/>
        </w:rPr>
        <w:t>אם מהני תפיסה</w:t>
      </w:r>
      <w:r w:rsidRPr="004A2052">
        <w:rPr>
          <w:rFonts w:ascii="Arial" w:hAnsi="Arial" w:hint="cs"/>
          <w:b/>
          <w:bCs/>
          <w:rtl/>
        </w:rPr>
        <w:t>:</w:t>
      </w:r>
      <w:r w:rsidRPr="004A2052">
        <w:rPr>
          <w:rFonts w:ascii="Arial" w:hAnsi="Arial"/>
          <w:b/>
          <w:bCs/>
          <w:rtl/>
        </w:rPr>
        <w:t xml:space="preserve"> </w:t>
      </w:r>
      <w:r w:rsidRPr="004A2052">
        <w:rPr>
          <w:rFonts w:ascii="Arial" w:hAnsi="Arial"/>
          <w:rtl/>
        </w:rPr>
        <w:t>ע' רש"י (</w:t>
      </w:r>
      <w:proofErr w:type="spellStart"/>
      <w:r w:rsidRPr="004A2052">
        <w:rPr>
          <w:rFonts w:ascii="Arial" w:hAnsi="Arial"/>
          <w:rtl/>
        </w:rPr>
        <w:t>ב"מ</w:t>
      </w:r>
      <w:proofErr w:type="spellEnd"/>
      <w:r w:rsidRPr="004A2052">
        <w:rPr>
          <w:rFonts w:ascii="Arial" w:hAnsi="Arial"/>
          <w:rtl/>
        </w:rPr>
        <w:t xml:space="preserve"> צא.) </w:t>
      </w:r>
      <w:proofErr w:type="spellStart"/>
      <w:r w:rsidRPr="004A2052">
        <w:rPr>
          <w:rFonts w:ascii="Arial" w:hAnsi="Arial"/>
          <w:rtl/>
        </w:rPr>
        <w:t>דמהני</w:t>
      </w:r>
      <w:proofErr w:type="spellEnd"/>
      <w:r w:rsidRPr="004A2052">
        <w:rPr>
          <w:rFonts w:ascii="Arial" w:hAnsi="Arial"/>
          <w:rtl/>
        </w:rPr>
        <w:t xml:space="preserve"> תפיסה. וע' </w:t>
      </w:r>
      <w:proofErr w:type="spellStart"/>
      <w:r w:rsidRPr="004A2052">
        <w:rPr>
          <w:rFonts w:ascii="Arial" w:hAnsi="Arial"/>
          <w:rtl/>
        </w:rPr>
        <w:t>יש"ש</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ו, ו) </w:t>
      </w:r>
      <w:proofErr w:type="spellStart"/>
      <w:r w:rsidRPr="004A2052">
        <w:rPr>
          <w:rFonts w:ascii="Arial" w:hAnsi="Arial"/>
          <w:rtl/>
        </w:rPr>
        <w:t>שבגרמא</w:t>
      </w:r>
      <w:proofErr w:type="spellEnd"/>
      <w:r w:rsidRPr="004A2052">
        <w:rPr>
          <w:rFonts w:ascii="Arial" w:hAnsi="Arial"/>
          <w:rtl/>
        </w:rPr>
        <w:t xml:space="preserve"> ושאר חייבי </w:t>
      </w:r>
      <w:proofErr w:type="spellStart"/>
      <w:r w:rsidRPr="004A2052">
        <w:rPr>
          <w:rFonts w:ascii="Arial" w:hAnsi="Arial"/>
          <w:rtl/>
        </w:rPr>
        <w:t>לצי"ש</w:t>
      </w:r>
      <w:proofErr w:type="spellEnd"/>
      <w:r w:rsidRPr="004A2052">
        <w:rPr>
          <w:rFonts w:ascii="Arial" w:hAnsi="Arial"/>
          <w:rtl/>
        </w:rPr>
        <w:t xml:space="preserve"> לא מהני ודברי רש"י נאמרו רק </w:t>
      </w:r>
      <w:proofErr w:type="spellStart"/>
      <w:r w:rsidRPr="004A2052">
        <w:rPr>
          <w:rFonts w:ascii="Arial" w:hAnsi="Arial"/>
          <w:rtl/>
        </w:rPr>
        <w:t>בקלב"מ</w:t>
      </w:r>
      <w:proofErr w:type="spellEnd"/>
      <w:r w:rsidRPr="004A2052">
        <w:rPr>
          <w:rFonts w:ascii="Arial" w:hAnsi="Arial"/>
          <w:rtl/>
        </w:rPr>
        <w:t>, [</w:t>
      </w:r>
      <w:proofErr w:type="spellStart"/>
      <w:r w:rsidRPr="004A2052">
        <w:rPr>
          <w:rFonts w:ascii="Arial" w:hAnsi="Arial"/>
          <w:rtl/>
        </w:rPr>
        <w:t>ובעבדינן</w:t>
      </w:r>
      <w:proofErr w:type="spellEnd"/>
      <w:r w:rsidRPr="004A2052">
        <w:rPr>
          <w:rFonts w:ascii="Arial" w:hAnsi="Arial"/>
          <w:rtl/>
        </w:rPr>
        <w:t xml:space="preserve"> </w:t>
      </w:r>
      <w:proofErr w:type="spellStart"/>
      <w:r w:rsidRPr="004A2052">
        <w:rPr>
          <w:rFonts w:ascii="Arial" w:hAnsi="Arial"/>
          <w:rtl/>
        </w:rPr>
        <w:t>החומרא</w:t>
      </w:r>
      <w:proofErr w:type="spellEnd"/>
      <w:r w:rsidRPr="004A2052">
        <w:rPr>
          <w:rFonts w:ascii="Arial" w:hAnsi="Arial"/>
          <w:rtl/>
        </w:rPr>
        <w:t xml:space="preserve">]. והביאוהו </w:t>
      </w:r>
      <w:proofErr w:type="spellStart"/>
      <w:r w:rsidRPr="004A2052">
        <w:rPr>
          <w:rFonts w:ascii="Arial" w:hAnsi="Arial"/>
          <w:rtl/>
        </w:rPr>
        <w:t>הש"ך</w:t>
      </w:r>
      <w:proofErr w:type="spellEnd"/>
      <w:r w:rsidRPr="004A2052">
        <w:rPr>
          <w:rFonts w:ascii="Arial" w:hAnsi="Arial"/>
          <w:rtl/>
        </w:rPr>
        <w:t xml:space="preserve"> (</w:t>
      </w:r>
      <w:proofErr w:type="spellStart"/>
      <w:r w:rsidRPr="004A2052">
        <w:rPr>
          <w:rFonts w:ascii="Arial" w:hAnsi="Arial"/>
          <w:rtl/>
        </w:rPr>
        <w:t>בחו"מ</w:t>
      </w:r>
      <w:proofErr w:type="spellEnd"/>
      <w:r w:rsidRPr="004A2052">
        <w:rPr>
          <w:rFonts w:ascii="Arial" w:hAnsi="Arial"/>
          <w:rtl/>
        </w:rPr>
        <w:t xml:space="preserve"> </w:t>
      </w:r>
      <w:proofErr w:type="spellStart"/>
      <w:r w:rsidRPr="004A2052">
        <w:rPr>
          <w:rFonts w:ascii="Arial" w:hAnsi="Arial"/>
          <w:rtl/>
        </w:rPr>
        <w:t>כח</w:t>
      </w:r>
      <w:proofErr w:type="spellEnd"/>
      <w:r w:rsidRPr="004A2052">
        <w:rPr>
          <w:rFonts w:ascii="Arial" w:hAnsi="Arial"/>
          <w:rtl/>
        </w:rPr>
        <w:t xml:space="preserve"> </w:t>
      </w:r>
      <w:proofErr w:type="spellStart"/>
      <w:r w:rsidRPr="004A2052">
        <w:rPr>
          <w:rFonts w:ascii="Arial" w:hAnsi="Arial"/>
          <w:rtl/>
        </w:rPr>
        <w:t>סק"ב</w:t>
      </w:r>
      <w:proofErr w:type="spellEnd"/>
      <w:r w:rsidRPr="004A2052">
        <w:rPr>
          <w:rFonts w:ascii="Arial" w:hAnsi="Arial"/>
          <w:rtl/>
        </w:rPr>
        <w:t xml:space="preserve">), </w:t>
      </w:r>
      <w:proofErr w:type="spellStart"/>
      <w:r w:rsidRPr="004A2052">
        <w:rPr>
          <w:rFonts w:ascii="Arial" w:hAnsi="Arial"/>
          <w:rtl/>
        </w:rPr>
        <w:t>והקצה"ח</w:t>
      </w:r>
      <w:proofErr w:type="spellEnd"/>
      <w:r w:rsidRPr="004A2052">
        <w:rPr>
          <w:rFonts w:ascii="Arial" w:hAnsi="Arial"/>
          <w:rtl/>
        </w:rPr>
        <w:t xml:space="preserve"> (</w:t>
      </w:r>
      <w:proofErr w:type="spellStart"/>
      <w:r w:rsidRPr="004A2052">
        <w:rPr>
          <w:rFonts w:ascii="Arial" w:hAnsi="Arial"/>
          <w:rtl/>
        </w:rPr>
        <w:t>כח</w:t>
      </w:r>
      <w:proofErr w:type="spellEnd"/>
      <w:r w:rsidRPr="004A2052">
        <w:rPr>
          <w:rFonts w:ascii="Arial" w:hAnsi="Arial"/>
          <w:rtl/>
        </w:rPr>
        <w:t xml:space="preserve">, א). וע' </w:t>
      </w:r>
      <w:proofErr w:type="spellStart"/>
      <w:r w:rsidRPr="004A2052">
        <w:rPr>
          <w:rFonts w:ascii="Arial" w:hAnsi="Arial"/>
          <w:rtl/>
        </w:rPr>
        <w:t>שעה"מ</w:t>
      </w:r>
      <w:proofErr w:type="spellEnd"/>
      <w:r w:rsidRPr="004A2052">
        <w:rPr>
          <w:rFonts w:ascii="Arial" w:hAnsi="Arial"/>
          <w:rtl/>
        </w:rPr>
        <w:t xml:space="preserve"> עבדים פ"ה </w:t>
      </w:r>
      <w:proofErr w:type="spellStart"/>
      <w:r w:rsidRPr="004A2052">
        <w:rPr>
          <w:rFonts w:ascii="Arial" w:hAnsi="Arial"/>
          <w:rtl/>
        </w:rPr>
        <w:t>ה"ז</w:t>
      </w:r>
      <w:proofErr w:type="spellEnd"/>
      <w:r w:rsidRPr="004A2052">
        <w:rPr>
          <w:rFonts w:ascii="Arial" w:hAnsi="Arial"/>
          <w:rtl/>
        </w:rPr>
        <w:t xml:space="preserve"> שתמה ע"ז מדברי </w:t>
      </w:r>
      <w:proofErr w:type="spellStart"/>
      <w:r w:rsidRPr="004A2052">
        <w:rPr>
          <w:rFonts w:ascii="Arial" w:hAnsi="Arial"/>
          <w:rtl/>
        </w:rPr>
        <w:t>הראב"ד</w:t>
      </w:r>
      <w:proofErr w:type="spellEnd"/>
      <w:r w:rsidRPr="004A2052">
        <w:rPr>
          <w:rFonts w:ascii="Arial" w:hAnsi="Arial"/>
          <w:rtl/>
        </w:rPr>
        <w:t xml:space="preserve"> גבי </w:t>
      </w:r>
      <w:proofErr w:type="spellStart"/>
      <w:r w:rsidRPr="004A2052">
        <w:rPr>
          <w:rFonts w:ascii="Arial" w:hAnsi="Arial"/>
          <w:rtl/>
        </w:rPr>
        <w:t>רבית</w:t>
      </w:r>
      <w:proofErr w:type="spellEnd"/>
      <w:r w:rsidRPr="004A2052">
        <w:rPr>
          <w:rFonts w:ascii="Arial" w:hAnsi="Arial"/>
          <w:rtl/>
        </w:rPr>
        <w:t xml:space="preserve"> (ע' </w:t>
      </w:r>
      <w:proofErr w:type="spellStart"/>
      <w:r w:rsidRPr="004A2052">
        <w:rPr>
          <w:rFonts w:ascii="Arial" w:hAnsi="Arial"/>
          <w:rtl/>
        </w:rPr>
        <w:t>רא"ש</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פ"ה סי' ה) והחינוך </w:t>
      </w:r>
      <w:proofErr w:type="spellStart"/>
      <w:r w:rsidRPr="004A2052">
        <w:rPr>
          <w:rFonts w:ascii="Arial" w:hAnsi="Arial"/>
          <w:rtl/>
        </w:rPr>
        <w:t>שדמ</w:t>
      </w:r>
      <w:proofErr w:type="spellEnd"/>
      <w:r w:rsidRPr="004A2052">
        <w:rPr>
          <w:rFonts w:ascii="Arial" w:hAnsi="Arial"/>
          <w:rtl/>
        </w:rPr>
        <w:t xml:space="preserve">. וע' חי' </w:t>
      </w:r>
      <w:proofErr w:type="spellStart"/>
      <w:r w:rsidRPr="004A2052">
        <w:rPr>
          <w:rFonts w:ascii="Arial" w:hAnsi="Arial"/>
          <w:rtl/>
        </w:rPr>
        <w:t>הגרעק"א</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w:t>
      </w:r>
      <w:proofErr w:type="spellStart"/>
      <w:r w:rsidRPr="004A2052">
        <w:rPr>
          <w:rFonts w:ascii="Arial" w:hAnsi="Arial"/>
          <w:rtl/>
        </w:rPr>
        <w:t>כח</w:t>
      </w:r>
      <w:proofErr w:type="spellEnd"/>
      <w:r w:rsidRPr="004A2052">
        <w:rPr>
          <w:rFonts w:ascii="Arial" w:hAnsi="Arial"/>
          <w:rtl/>
        </w:rPr>
        <w:t xml:space="preserve"> על </w:t>
      </w:r>
      <w:proofErr w:type="spellStart"/>
      <w:r w:rsidRPr="004A2052">
        <w:rPr>
          <w:rFonts w:ascii="Arial" w:hAnsi="Arial"/>
          <w:rtl/>
        </w:rPr>
        <w:t>הש"ך</w:t>
      </w:r>
      <w:proofErr w:type="spellEnd"/>
      <w:r w:rsidRPr="004A2052">
        <w:rPr>
          <w:rFonts w:ascii="Arial" w:hAnsi="Arial"/>
          <w:rtl/>
        </w:rPr>
        <w:t xml:space="preserve"> </w:t>
      </w:r>
      <w:proofErr w:type="spellStart"/>
      <w:r w:rsidRPr="004A2052">
        <w:rPr>
          <w:rFonts w:ascii="Arial" w:hAnsi="Arial"/>
          <w:rtl/>
        </w:rPr>
        <w:t>סק"ב</w:t>
      </w:r>
      <w:proofErr w:type="spellEnd"/>
      <w:r w:rsidRPr="004A2052">
        <w:rPr>
          <w:rFonts w:ascii="Arial" w:hAnsi="Arial"/>
          <w:rtl/>
        </w:rPr>
        <w:t xml:space="preserve">. וע' </w:t>
      </w:r>
      <w:proofErr w:type="spellStart"/>
      <w:r w:rsidRPr="004A2052">
        <w:rPr>
          <w:rFonts w:ascii="Arial" w:hAnsi="Arial"/>
          <w:rtl/>
        </w:rPr>
        <w:t>מהר"ח</w:t>
      </w:r>
      <w:proofErr w:type="spellEnd"/>
      <w:r w:rsidRPr="004A2052">
        <w:rPr>
          <w:rFonts w:ascii="Arial" w:hAnsi="Arial"/>
          <w:rtl/>
        </w:rPr>
        <w:t xml:space="preserve"> </w:t>
      </w:r>
      <w:proofErr w:type="spellStart"/>
      <w:r w:rsidRPr="004A2052">
        <w:rPr>
          <w:rFonts w:ascii="Arial" w:hAnsi="Arial"/>
          <w:rtl/>
        </w:rPr>
        <w:t>או"ז</w:t>
      </w:r>
      <w:proofErr w:type="spellEnd"/>
      <w:r w:rsidRPr="004A2052">
        <w:rPr>
          <w:rFonts w:ascii="Arial" w:hAnsi="Arial"/>
          <w:rtl/>
        </w:rPr>
        <w:t xml:space="preserve"> </w:t>
      </w:r>
      <w:proofErr w:type="spellStart"/>
      <w:r w:rsidRPr="004A2052">
        <w:rPr>
          <w:rFonts w:ascii="Arial" w:hAnsi="Arial"/>
          <w:rtl/>
        </w:rPr>
        <w:t>רכט</w:t>
      </w:r>
      <w:proofErr w:type="spellEnd"/>
      <w:r w:rsidRPr="004A2052">
        <w:rPr>
          <w:rFonts w:ascii="Arial" w:hAnsi="Arial"/>
          <w:rtl/>
        </w:rPr>
        <w:t xml:space="preserve">. וע' שו"ת </w:t>
      </w:r>
      <w:proofErr w:type="spellStart"/>
      <w:r w:rsidRPr="004A2052">
        <w:rPr>
          <w:rFonts w:ascii="Arial" w:hAnsi="Arial"/>
          <w:rtl/>
        </w:rPr>
        <w:t>מהר"ם</w:t>
      </w:r>
      <w:proofErr w:type="spellEnd"/>
      <w:r w:rsidRPr="004A2052">
        <w:rPr>
          <w:rFonts w:ascii="Arial" w:hAnsi="Arial"/>
          <w:rtl/>
        </w:rPr>
        <w:t xml:space="preserve"> מינץ </w:t>
      </w:r>
      <w:proofErr w:type="spellStart"/>
      <w:r w:rsidRPr="004A2052">
        <w:rPr>
          <w:rFonts w:ascii="Arial" w:hAnsi="Arial"/>
          <w:rtl/>
        </w:rPr>
        <w:t>קא</w:t>
      </w:r>
      <w:proofErr w:type="spellEnd"/>
      <w:r w:rsidRPr="004A2052">
        <w:rPr>
          <w:rFonts w:ascii="Arial" w:hAnsi="Arial"/>
          <w:rtl/>
        </w:rPr>
        <w:t>.</w:t>
      </w:r>
      <w:r w:rsidR="00722E82" w:rsidRPr="00722E82">
        <w:rPr>
          <w:rFonts w:ascii="Arial" w:hAnsi="Arial"/>
          <w:vertAlign w:val="superscript"/>
          <w:rtl/>
        </w:rPr>
        <w:t>&lt;</w:t>
      </w:r>
      <w:r w:rsidR="00722E82" w:rsidRPr="00722E82">
        <w:rPr>
          <w:rFonts w:ascii="Arial" w:hAnsi="Arial"/>
          <w:vertAlign w:val="superscript"/>
        </w:rPr>
        <w:t>sup&gt;102&lt;/sup</w:t>
      </w:r>
      <w:r w:rsidR="00722E82" w:rsidRPr="00722E82">
        <w:rPr>
          <w:rFonts w:ascii="Arial" w:hAnsi="Arial"/>
          <w:vertAlign w:val="superscript"/>
          <w:rtl/>
        </w:rPr>
        <w:t>&gt;</w:t>
      </w:r>
    </w:p>
    <w:p w14:paraId="0BE30B57" w14:textId="77777777" w:rsidR="00722E82" w:rsidRDefault="00722E82" w:rsidP="00722E82">
      <w:pPr>
        <w:rPr>
          <w:rStyle w:val="11"/>
          <w:rtl/>
        </w:rPr>
      </w:pPr>
      <w:r>
        <w:rPr>
          <w:rStyle w:val="11"/>
          <w:rtl/>
        </w:rPr>
        <w:t>&lt;</w:t>
      </w:r>
      <w:r>
        <w:rPr>
          <w:rStyle w:val="11"/>
        </w:rPr>
        <w:t>small&gt;&lt;sup&gt;102&lt;/sup</w:t>
      </w:r>
      <w:r>
        <w:rPr>
          <w:rStyle w:val="11"/>
          <w:rtl/>
        </w:rPr>
        <w:t xml:space="preserve">&gt; </w:t>
      </w:r>
      <w:r>
        <w:rPr>
          <w:rStyle w:val="11"/>
          <w:rFonts w:hint="eastAsia"/>
          <w:rtl/>
        </w:rPr>
        <w:t>לכאורה</w:t>
      </w:r>
      <w:r>
        <w:rPr>
          <w:rStyle w:val="11"/>
          <w:rtl/>
        </w:rPr>
        <w:t xml:space="preserve"> </w:t>
      </w:r>
      <w:r>
        <w:rPr>
          <w:rStyle w:val="11"/>
          <w:rFonts w:hint="eastAsia"/>
          <w:rtl/>
        </w:rPr>
        <w:t>היה</w:t>
      </w:r>
      <w:r>
        <w:rPr>
          <w:rStyle w:val="11"/>
          <w:rtl/>
        </w:rPr>
        <w:t xml:space="preserve"> </w:t>
      </w:r>
      <w:r>
        <w:rPr>
          <w:rStyle w:val="11"/>
          <w:rFonts w:hint="eastAsia"/>
          <w:rtl/>
        </w:rPr>
        <w:t>נראה</w:t>
      </w:r>
      <w:r>
        <w:rPr>
          <w:rStyle w:val="11"/>
          <w:rtl/>
        </w:rPr>
        <w:t xml:space="preserve"> </w:t>
      </w:r>
      <w:proofErr w:type="spellStart"/>
      <w:r>
        <w:rPr>
          <w:rStyle w:val="11"/>
          <w:rFonts w:hint="eastAsia"/>
          <w:rtl/>
        </w:rPr>
        <w:t>דהסוברים</w:t>
      </w:r>
      <w:proofErr w:type="spellEnd"/>
      <w:r>
        <w:rPr>
          <w:rStyle w:val="11"/>
          <w:rtl/>
        </w:rPr>
        <w:t xml:space="preserve"> </w:t>
      </w:r>
      <w:r>
        <w:rPr>
          <w:rStyle w:val="11"/>
          <w:rFonts w:hint="eastAsia"/>
          <w:rtl/>
        </w:rPr>
        <w:t>שמועיל</w:t>
      </w:r>
      <w:r>
        <w:rPr>
          <w:rStyle w:val="11"/>
          <w:rtl/>
        </w:rPr>
        <w:t xml:space="preserve"> </w:t>
      </w:r>
      <w:r>
        <w:rPr>
          <w:rStyle w:val="11"/>
          <w:rFonts w:hint="eastAsia"/>
          <w:rtl/>
        </w:rPr>
        <w:t>תפיסה</w:t>
      </w:r>
      <w:r>
        <w:rPr>
          <w:rStyle w:val="11"/>
          <w:rtl/>
        </w:rPr>
        <w:t xml:space="preserve"> </w:t>
      </w:r>
      <w:r>
        <w:rPr>
          <w:rStyle w:val="11"/>
          <w:rFonts w:hint="eastAsia"/>
          <w:rtl/>
        </w:rPr>
        <w:t>יסברו</w:t>
      </w:r>
      <w:r>
        <w:rPr>
          <w:rStyle w:val="11"/>
          <w:rtl/>
        </w:rPr>
        <w:t xml:space="preserve"> </w:t>
      </w:r>
      <w:r>
        <w:rPr>
          <w:rStyle w:val="11"/>
          <w:rFonts w:hint="eastAsia"/>
          <w:rtl/>
        </w:rPr>
        <w:t>שחיובו</w:t>
      </w:r>
      <w:r>
        <w:rPr>
          <w:rStyle w:val="11"/>
          <w:rtl/>
        </w:rPr>
        <w:t xml:space="preserve"> </w:t>
      </w:r>
      <w:r>
        <w:rPr>
          <w:rStyle w:val="11"/>
          <w:rFonts w:hint="eastAsia"/>
          <w:rtl/>
        </w:rPr>
        <w:t>חיוב</w:t>
      </w:r>
      <w:r>
        <w:rPr>
          <w:rStyle w:val="11"/>
          <w:rtl/>
        </w:rPr>
        <w:t xml:space="preserve"> </w:t>
      </w:r>
      <w:r>
        <w:rPr>
          <w:rStyle w:val="11"/>
          <w:rFonts w:hint="eastAsia"/>
          <w:rtl/>
        </w:rPr>
        <w:t>ממוני</w:t>
      </w:r>
      <w:r>
        <w:rPr>
          <w:rStyle w:val="11"/>
          <w:rtl/>
        </w:rPr>
        <w:t xml:space="preserve"> </w:t>
      </w:r>
      <w:r>
        <w:rPr>
          <w:rStyle w:val="11"/>
          <w:rFonts w:hint="eastAsia"/>
          <w:rtl/>
        </w:rPr>
        <w:t>גמור</w:t>
      </w:r>
      <w:r>
        <w:rPr>
          <w:rStyle w:val="11"/>
          <w:rtl/>
        </w:rPr>
        <w:t xml:space="preserve">. </w:t>
      </w:r>
      <w:r>
        <w:rPr>
          <w:rStyle w:val="11"/>
          <w:rFonts w:hint="eastAsia"/>
          <w:rtl/>
        </w:rPr>
        <w:t>אמנם</w:t>
      </w:r>
      <w:r>
        <w:rPr>
          <w:rStyle w:val="11"/>
          <w:rtl/>
        </w:rPr>
        <w:t xml:space="preserve"> </w:t>
      </w:r>
      <w:proofErr w:type="spellStart"/>
      <w:r>
        <w:rPr>
          <w:rStyle w:val="11"/>
          <w:rFonts w:hint="eastAsia"/>
          <w:rtl/>
        </w:rPr>
        <w:t>המהר</w:t>
      </w:r>
      <w:r>
        <w:rPr>
          <w:rStyle w:val="11"/>
          <w:rtl/>
        </w:rPr>
        <w:t>"</w:t>
      </w:r>
      <w:r>
        <w:rPr>
          <w:rStyle w:val="11"/>
          <w:rFonts w:hint="eastAsia"/>
          <w:rtl/>
        </w:rPr>
        <w:t>ם</w:t>
      </w:r>
      <w:proofErr w:type="spellEnd"/>
      <w:r>
        <w:rPr>
          <w:rStyle w:val="11"/>
          <w:rtl/>
        </w:rPr>
        <w:t xml:space="preserve"> </w:t>
      </w:r>
      <w:r>
        <w:rPr>
          <w:rStyle w:val="11"/>
          <w:rFonts w:hint="eastAsia"/>
          <w:rtl/>
        </w:rPr>
        <w:t>מינץ</w:t>
      </w:r>
      <w:r>
        <w:rPr>
          <w:rStyle w:val="11"/>
          <w:rtl/>
        </w:rPr>
        <w:t xml:space="preserve"> </w:t>
      </w:r>
      <w:r>
        <w:rPr>
          <w:rStyle w:val="11"/>
          <w:rFonts w:hint="eastAsia"/>
          <w:rtl/>
        </w:rPr>
        <w:t>סובר</w:t>
      </w:r>
      <w:r>
        <w:rPr>
          <w:rStyle w:val="11"/>
          <w:rtl/>
        </w:rPr>
        <w:t xml:space="preserve"> </w:t>
      </w:r>
      <w:r>
        <w:rPr>
          <w:rStyle w:val="11"/>
          <w:rFonts w:hint="eastAsia"/>
          <w:rtl/>
        </w:rPr>
        <w:t>שחיובו</w:t>
      </w:r>
      <w:r>
        <w:rPr>
          <w:rStyle w:val="11"/>
          <w:rtl/>
        </w:rPr>
        <w:t xml:space="preserve"> </w:t>
      </w:r>
      <w:r>
        <w:rPr>
          <w:rStyle w:val="11"/>
          <w:rFonts w:hint="eastAsia"/>
          <w:rtl/>
        </w:rPr>
        <w:t>משום</w:t>
      </w:r>
      <w:r>
        <w:rPr>
          <w:rStyle w:val="11"/>
          <w:rtl/>
        </w:rPr>
        <w:t xml:space="preserve"> </w:t>
      </w:r>
      <w:r>
        <w:rPr>
          <w:rStyle w:val="11"/>
          <w:rFonts w:hint="eastAsia"/>
          <w:rtl/>
        </w:rPr>
        <w:t>תשובה</w:t>
      </w:r>
      <w:r>
        <w:rPr>
          <w:rStyle w:val="11"/>
          <w:rtl/>
        </w:rPr>
        <w:t xml:space="preserve">, </w:t>
      </w:r>
      <w:r>
        <w:rPr>
          <w:rStyle w:val="11"/>
          <w:rFonts w:hint="eastAsia"/>
          <w:rtl/>
        </w:rPr>
        <w:t>ואעפ</w:t>
      </w:r>
      <w:r>
        <w:rPr>
          <w:rStyle w:val="11"/>
          <w:rtl/>
        </w:rPr>
        <w:t>"</w:t>
      </w:r>
      <w:r>
        <w:rPr>
          <w:rStyle w:val="11"/>
          <w:rFonts w:hint="eastAsia"/>
          <w:rtl/>
        </w:rPr>
        <w:t>כ</w:t>
      </w:r>
      <w:r>
        <w:rPr>
          <w:rStyle w:val="11"/>
          <w:rtl/>
        </w:rPr>
        <w:t xml:space="preserve"> </w:t>
      </w:r>
      <w:r>
        <w:rPr>
          <w:rStyle w:val="11"/>
          <w:rFonts w:hint="eastAsia"/>
          <w:rtl/>
        </w:rPr>
        <w:t>סובר</w:t>
      </w:r>
      <w:r>
        <w:rPr>
          <w:rStyle w:val="11"/>
          <w:rtl/>
        </w:rPr>
        <w:t xml:space="preserve"> </w:t>
      </w:r>
      <w:r>
        <w:rPr>
          <w:rStyle w:val="11"/>
          <w:rFonts w:hint="eastAsia"/>
          <w:rtl/>
        </w:rPr>
        <w:t>שמועיל</w:t>
      </w:r>
      <w:r>
        <w:rPr>
          <w:rStyle w:val="11"/>
          <w:rtl/>
        </w:rPr>
        <w:t xml:space="preserve"> </w:t>
      </w:r>
      <w:r>
        <w:rPr>
          <w:rStyle w:val="11"/>
          <w:rFonts w:hint="eastAsia"/>
          <w:rtl/>
        </w:rPr>
        <w:t>תפיסה</w:t>
      </w:r>
      <w:r>
        <w:rPr>
          <w:rStyle w:val="11"/>
          <w:rtl/>
        </w:rPr>
        <w:t xml:space="preserve">. </w:t>
      </w:r>
      <w:proofErr w:type="spellStart"/>
      <w:r>
        <w:rPr>
          <w:rStyle w:val="11"/>
          <w:rFonts w:hint="eastAsia"/>
          <w:rtl/>
        </w:rPr>
        <w:t>וצל</w:t>
      </w:r>
      <w:r>
        <w:rPr>
          <w:rStyle w:val="11"/>
          <w:rtl/>
        </w:rPr>
        <w:t>"</w:t>
      </w:r>
      <w:r>
        <w:rPr>
          <w:rStyle w:val="11"/>
          <w:rFonts w:hint="eastAsia"/>
          <w:rtl/>
        </w:rPr>
        <w:t>ע</w:t>
      </w:r>
      <w:proofErr w:type="spellEnd"/>
      <w:r>
        <w:rPr>
          <w:rStyle w:val="11"/>
          <w:rtl/>
        </w:rPr>
        <w:t>.&lt;/</w:t>
      </w:r>
      <w:r>
        <w:rPr>
          <w:rStyle w:val="11"/>
        </w:rPr>
        <w:t>small</w:t>
      </w:r>
      <w:r>
        <w:rPr>
          <w:rStyle w:val="11"/>
          <w:rtl/>
        </w:rPr>
        <w:t>&gt;</w:t>
      </w:r>
    </w:p>
    <w:p w14:paraId="1DC04A11" w14:textId="1E2EFE6B" w:rsidR="00CF20B0" w:rsidRPr="004A2052" w:rsidRDefault="00CF20B0" w:rsidP="004A2052">
      <w:pPr>
        <w:pStyle w:val="1"/>
        <w:tabs>
          <w:tab w:val="clear" w:pos="3628"/>
        </w:tabs>
        <w:spacing w:line="276" w:lineRule="auto"/>
        <w:rPr>
          <w:rtl/>
        </w:rPr>
      </w:pPr>
      <w:r w:rsidRPr="004A2052">
        <w:rPr>
          <w:rStyle w:val="11"/>
          <w:rtl/>
        </w:rPr>
        <w:t>דמאי</w:t>
      </w:r>
      <w:r w:rsidRPr="004A2052">
        <w:rPr>
          <w:rtl/>
        </w:rPr>
        <w:t>:</w:t>
      </w:r>
    </w:p>
    <w:p w14:paraId="74E640D2" w14:textId="77777777" w:rsidR="00CF20B0" w:rsidRPr="004A2052" w:rsidRDefault="00CF20B0" w:rsidP="004A2052">
      <w:pPr>
        <w:tabs>
          <w:tab w:val="clear" w:pos="3628"/>
        </w:tabs>
        <w:rPr>
          <w:rFonts w:ascii="Arial" w:hAnsi="Arial"/>
          <w:rtl/>
        </w:rPr>
      </w:pPr>
      <w:r w:rsidRPr="004A2052">
        <w:rPr>
          <w:rFonts w:ascii="Arial" w:hAnsi="Arial"/>
          <w:b/>
          <w:bCs/>
          <w:rtl/>
        </w:rPr>
        <w:t>גדרו:</w:t>
      </w:r>
      <w:r w:rsidRPr="004A2052">
        <w:rPr>
          <w:rFonts w:ascii="Arial" w:hAnsi="Arial"/>
          <w:rtl/>
        </w:rPr>
        <w:t xml:space="preserve"> ע' אתוון דאורייתא ו שחקר אם יש חיוב </w:t>
      </w:r>
      <w:proofErr w:type="spellStart"/>
      <w:r w:rsidRPr="004A2052">
        <w:rPr>
          <w:rFonts w:ascii="Arial" w:hAnsi="Arial"/>
          <w:rtl/>
        </w:rPr>
        <w:t>בודאי</w:t>
      </w:r>
      <w:proofErr w:type="spellEnd"/>
      <w:r w:rsidRPr="004A2052">
        <w:rPr>
          <w:rFonts w:ascii="Arial" w:hAnsi="Arial"/>
          <w:rtl/>
        </w:rPr>
        <w:t xml:space="preserve"> או רק לחוש, אבל אם מעושר לא עבר. והכיח מחולין ו דהוי איסור </w:t>
      </w:r>
      <w:proofErr w:type="spellStart"/>
      <w:r w:rsidRPr="004A2052">
        <w:rPr>
          <w:rFonts w:ascii="Arial" w:hAnsi="Arial"/>
          <w:rtl/>
        </w:rPr>
        <w:t>בודאי</w:t>
      </w:r>
      <w:proofErr w:type="spellEnd"/>
      <w:r w:rsidRPr="004A2052">
        <w:rPr>
          <w:rFonts w:ascii="Arial" w:hAnsi="Arial"/>
          <w:rtl/>
        </w:rPr>
        <w:t xml:space="preserve">. [וע"ע </w:t>
      </w:r>
      <w:proofErr w:type="spellStart"/>
      <w:r w:rsidRPr="004A2052">
        <w:rPr>
          <w:rFonts w:ascii="Arial" w:hAnsi="Arial"/>
          <w:rtl/>
        </w:rPr>
        <w:t>באתו"ד</w:t>
      </w:r>
      <w:proofErr w:type="spellEnd"/>
      <w:r w:rsidRPr="004A2052">
        <w:rPr>
          <w:rFonts w:ascii="Arial" w:hAnsi="Arial"/>
          <w:rtl/>
        </w:rPr>
        <w:t xml:space="preserve"> כלל י ד"ה והנה.] וע' קובץ הערות </w:t>
      </w:r>
      <w:proofErr w:type="spellStart"/>
      <w:r w:rsidRPr="004A2052">
        <w:rPr>
          <w:rFonts w:ascii="Arial" w:hAnsi="Arial"/>
          <w:rtl/>
        </w:rPr>
        <w:t>עה</w:t>
      </w:r>
      <w:proofErr w:type="spellEnd"/>
      <w:r w:rsidRPr="004A2052">
        <w:rPr>
          <w:rFonts w:ascii="Arial" w:hAnsi="Arial"/>
          <w:rtl/>
        </w:rPr>
        <w:t xml:space="preserve"> שחקר אם גדר הדין לחוש לצד שהוא טבל או איסור אכילה, ומשמע בדבריו שנידון </w:t>
      </w:r>
      <w:proofErr w:type="spellStart"/>
      <w:r w:rsidRPr="004A2052">
        <w:rPr>
          <w:rFonts w:ascii="Arial" w:hAnsi="Arial"/>
          <w:rtl/>
        </w:rPr>
        <w:t>האתו"ד</w:t>
      </w:r>
      <w:proofErr w:type="spellEnd"/>
      <w:r w:rsidRPr="004A2052">
        <w:rPr>
          <w:rFonts w:ascii="Arial" w:hAnsi="Arial"/>
          <w:rtl/>
        </w:rPr>
        <w:t xml:space="preserve"> הנ"ל תלוי בזה. וע' פסחים לה: </w:t>
      </w:r>
      <w:proofErr w:type="spellStart"/>
      <w:r w:rsidRPr="004A2052">
        <w:rPr>
          <w:rFonts w:ascii="Arial" w:hAnsi="Arial"/>
          <w:rtl/>
        </w:rPr>
        <w:t>רד"ה</w:t>
      </w:r>
      <w:proofErr w:type="spellEnd"/>
      <w:r w:rsidRPr="004A2052">
        <w:rPr>
          <w:rFonts w:ascii="Arial" w:hAnsi="Arial"/>
          <w:rtl/>
        </w:rPr>
        <w:t xml:space="preserve"> טבול, </w:t>
      </w:r>
      <w:proofErr w:type="spellStart"/>
      <w:r w:rsidRPr="004A2052">
        <w:rPr>
          <w:rFonts w:ascii="Arial" w:hAnsi="Arial"/>
          <w:rtl/>
        </w:rPr>
        <w:t>ובמהרש"א</w:t>
      </w:r>
      <w:proofErr w:type="spellEnd"/>
      <w:r w:rsidRPr="004A2052">
        <w:rPr>
          <w:rFonts w:ascii="Arial" w:hAnsi="Arial"/>
          <w:rtl/>
        </w:rPr>
        <w:t xml:space="preserve"> שם, שבדמאי יש מילתא </w:t>
      </w:r>
      <w:proofErr w:type="spellStart"/>
      <w:r w:rsidRPr="004A2052">
        <w:rPr>
          <w:rFonts w:ascii="Arial" w:hAnsi="Arial"/>
          <w:rtl/>
        </w:rPr>
        <w:t>דספיקא</w:t>
      </w:r>
      <w:proofErr w:type="spellEnd"/>
      <w:r w:rsidRPr="004A2052">
        <w:rPr>
          <w:rFonts w:ascii="Arial" w:hAnsi="Arial"/>
          <w:rtl/>
        </w:rPr>
        <w:t xml:space="preserve"> דאו' ולכן ל"ד </w:t>
      </w:r>
      <w:proofErr w:type="spellStart"/>
      <w:r w:rsidRPr="004A2052">
        <w:rPr>
          <w:rFonts w:ascii="Arial" w:hAnsi="Arial"/>
          <w:rtl/>
        </w:rPr>
        <w:t>לטבל</w:t>
      </w:r>
      <w:proofErr w:type="spellEnd"/>
      <w:r w:rsidRPr="004A2052">
        <w:rPr>
          <w:rFonts w:ascii="Arial" w:hAnsi="Arial"/>
          <w:rtl/>
        </w:rPr>
        <w:t xml:space="preserve"> דרבנן. וע' </w:t>
      </w:r>
      <w:proofErr w:type="spellStart"/>
      <w:r w:rsidRPr="004A2052">
        <w:rPr>
          <w:rFonts w:ascii="Arial" w:hAnsi="Arial"/>
          <w:rtl/>
        </w:rPr>
        <w:t>מל"מ</w:t>
      </w:r>
      <w:proofErr w:type="spellEnd"/>
      <w:r w:rsidRPr="004A2052">
        <w:rPr>
          <w:rFonts w:ascii="Arial" w:hAnsi="Arial"/>
          <w:rtl/>
        </w:rPr>
        <w:t xml:space="preserve"> תרומות ה, </w:t>
      </w:r>
      <w:proofErr w:type="spellStart"/>
      <w:r w:rsidRPr="004A2052">
        <w:rPr>
          <w:rFonts w:ascii="Arial" w:hAnsi="Arial"/>
          <w:rtl/>
        </w:rPr>
        <w:t>יז</w:t>
      </w:r>
      <w:proofErr w:type="spellEnd"/>
      <w:r w:rsidRPr="004A2052">
        <w:rPr>
          <w:rFonts w:ascii="Arial" w:hAnsi="Arial"/>
          <w:rtl/>
        </w:rPr>
        <w:t xml:space="preserve">, </w:t>
      </w:r>
      <w:proofErr w:type="spellStart"/>
      <w:r w:rsidRPr="004A2052">
        <w:rPr>
          <w:rFonts w:ascii="Arial" w:hAnsi="Arial"/>
          <w:rtl/>
        </w:rPr>
        <w:t>וקה"י</w:t>
      </w:r>
      <w:proofErr w:type="spellEnd"/>
      <w:r w:rsidRPr="004A2052">
        <w:rPr>
          <w:rFonts w:ascii="Arial" w:hAnsi="Arial"/>
          <w:rtl/>
        </w:rPr>
        <w:t xml:space="preserve"> זרעים סי' ד.</w:t>
      </w:r>
    </w:p>
    <w:p w14:paraId="40519F8A" w14:textId="77777777" w:rsidR="00CF20B0" w:rsidRPr="004A2052" w:rsidRDefault="00CF20B0" w:rsidP="004A2052">
      <w:pPr>
        <w:tabs>
          <w:tab w:val="clear" w:pos="3628"/>
        </w:tabs>
        <w:rPr>
          <w:rFonts w:ascii="Arial" w:hAnsi="Arial"/>
          <w:rtl/>
        </w:rPr>
      </w:pPr>
      <w:r w:rsidRPr="004A2052">
        <w:rPr>
          <w:rFonts w:ascii="Arial" w:hAnsi="Arial"/>
          <w:rtl/>
        </w:rPr>
        <w:t xml:space="preserve">ולענ"ד נראה </w:t>
      </w:r>
      <w:proofErr w:type="spellStart"/>
      <w:r w:rsidRPr="004A2052">
        <w:rPr>
          <w:rFonts w:ascii="Arial" w:hAnsi="Arial"/>
          <w:rtl/>
        </w:rPr>
        <w:t>דגדר</w:t>
      </w:r>
      <w:proofErr w:type="spellEnd"/>
      <w:r w:rsidRPr="004A2052">
        <w:rPr>
          <w:rFonts w:ascii="Arial" w:hAnsi="Arial"/>
          <w:rtl/>
        </w:rPr>
        <w:t xml:space="preserve"> דין דמאי היינו שחייבו רבנן לנהוג בו כאילו הוא ספק טבל, כיוון שהטעם הוא משום הך חשש, וזה לא רק </w:t>
      </w:r>
      <w:proofErr w:type="spellStart"/>
      <w:r w:rsidRPr="004A2052">
        <w:rPr>
          <w:rFonts w:ascii="Arial" w:hAnsi="Arial"/>
          <w:rtl/>
        </w:rPr>
        <w:t>לענין</w:t>
      </w:r>
      <w:proofErr w:type="spellEnd"/>
      <w:r w:rsidRPr="004A2052">
        <w:rPr>
          <w:rFonts w:ascii="Arial" w:hAnsi="Arial"/>
          <w:rtl/>
        </w:rPr>
        <w:t xml:space="preserve"> איסור האכילה עצמו אלא גם לשאר דברים (כגון להאכיל לקטן – יבמות קיד. </w:t>
      </w:r>
      <w:proofErr w:type="spellStart"/>
      <w:r w:rsidRPr="004A2052">
        <w:rPr>
          <w:rFonts w:ascii="Arial" w:hAnsi="Arial"/>
          <w:rtl/>
        </w:rPr>
        <w:t>תד"ה</w:t>
      </w:r>
      <w:proofErr w:type="spellEnd"/>
      <w:r w:rsidRPr="004A2052">
        <w:rPr>
          <w:rFonts w:ascii="Arial" w:hAnsi="Arial"/>
          <w:rtl/>
        </w:rPr>
        <w:t xml:space="preserve"> אמר, או לצאת </w:t>
      </w:r>
      <w:proofErr w:type="spellStart"/>
      <w:r w:rsidRPr="004A2052">
        <w:rPr>
          <w:rFonts w:ascii="Arial" w:hAnsi="Arial"/>
          <w:rtl/>
        </w:rPr>
        <w:t>יד"ח</w:t>
      </w:r>
      <w:proofErr w:type="spellEnd"/>
      <w:r w:rsidRPr="004A2052">
        <w:rPr>
          <w:rFonts w:ascii="Arial" w:hAnsi="Arial"/>
          <w:rtl/>
        </w:rPr>
        <w:t xml:space="preserve"> מצה – בפסחים לה:). ומי שלא נהג כן עבד </w:t>
      </w:r>
      <w:proofErr w:type="spellStart"/>
      <w:r w:rsidRPr="004A2052">
        <w:rPr>
          <w:rFonts w:ascii="Arial" w:hAnsi="Arial"/>
          <w:rtl/>
        </w:rPr>
        <w:t>איסורא</w:t>
      </w:r>
      <w:proofErr w:type="spellEnd"/>
      <w:r w:rsidRPr="004A2052">
        <w:rPr>
          <w:rFonts w:ascii="Arial" w:hAnsi="Arial"/>
          <w:rtl/>
        </w:rPr>
        <w:t xml:space="preserve"> דרבנן אף אם באמת הוא מעושר, דלא קיים הדין לנהוג בו כספק טבל. [ממה שמבואר בשבת </w:t>
      </w:r>
      <w:proofErr w:type="spellStart"/>
      <w:r w:rsidRPr="004A2052">
        <w:rPr>
          <w:rFonts w:ascii="Arial" w:hAnsi="Arial"/>
          <w:rtl/>
        </w:rPr>
        <w:t>כג</w:t>
      </w:r>
      <w:proofErr w:type="spellEnd"/>
      <w:r w:rsidRPr="004A2052">
        <w:rPr>
          <w:rFonts w:ascii="Arial" w:hAnsi="Arial"/>
          <w:rtl/>
        </w:rPr>
        <w:t xml:space="preserve">. ובכתובות נו: דקל משאר דרבנן משום דהוי ספק </w:t>
      </w:r>
      <w:proofErr w:type="spellStart"/>
      <w:r w:rsidRPr="004A2052">
        <w:rPr>
          <w:rFonts w:ascii="Arial" w:hAnsi="Arial"/>
          <w:rtl/>
        </w:rPr>
        <w:t>דדבריהם</w:t>
      </w:r>
      <w:proofErr w:type="spellEnd"/>
      <w:r w:rsidRPr="004A2052">
        <w:rPr>
          <w:rFonts w:ascii="Arial" w:hAnsi="Arial"/>
          <w:rtl/>
        </w:rPr>
        <w:t xml:space="preserve"> מוכח שרבנן חייבו לנהוג בו כספק טבל ולא </w:t>
      </w:r>
      <w:proofErr w:type="spellStart"/>
      <w:r w:rsidRPr="004A2052">
        <w:rPr>
          <w:rFonts w:ascii="Arial" w:hAnsi="Arial"/>
          <w:rtl/>
        </w:rPr>
        <w:t>כטבל</w:t>
      </w:r>
      <w:proofErr w:type="spellEnd"/>
      <w:r w:rsidRPr="004A2052">
        <w:rPr>
          <w:rFonts w:ascii="Arial" w:hAnsi="Arial"/>
          <w:rtl/>
        </w:rPr>
        <w:t xml:space="preserve"> ודאי.]</w:t>
      </w:r>
    </w:p>
    <w:p w14:paraId="166256AA" w14:textId="44E67B66" w:rsidR="00CF20B0" w:rsidRPr="004A2052" w:rsidRDefault="00CF20B0" w:rsidP="004A2052">
      <w:pPr>
        <w:tabs>
          <w:tab w:val="clear" w:pos="3628"/>
        </w:tabs>
        <w:rPr>
          <w:rFonts w:ascii="Arial" w:hAnsi="Arial"/>
          <w:rtl/>
        </w:rPr>
      </w:pPr>
      <w:r w:rsidRPr="004A2052">
        <w:rPr>
          <w:rFonts w:ascii="Arial" w:hAnsi="Arial"/>
          <w:rtl/>
        </w:rPr>
        <w:t xml:space="preserve">וע' שבת לד. </w:t>
      </w:r>
      <w:proofErr w:type="spellStart"/>
      <w:r w:rsidRPr="004A2052">
        <w:rPr>
          <w:rFonts w:ascii="Arial" w:hAnsi="Arial"/>
          <w:rtl/>
        </w:rPr>
        <w:t>דשרי</w:t>
      </w:r>
      <w:proofErr w:type="spellEnd"/>
      <w:r w:rsidRPr="004A2052">
        <w:rPr>
          <w:rFonts w:ascii="Arial" w:hAnsi="Arial"/>
          <w:rtl/>
        </w:rPr>
        <w:t xml:space="preserve"> לעשר דמאי </w:t>
      </w:r>
      <w:proofErr w:type="spellStart"/>
      <w:r w:rsidRPr="004A2052">
        <w:rPr>
          <w:rFonts w:ascii="Arial" w:hAnsi="Arial"/>
          <w:rtl/>
        </w:rPr>
        <w:t>בבה"ש</w:t>
      </w:r>
      <w:proofErr w:type="spellEnd"/>
      <w:r w:rsidRPr="004A2052">
        <w:rPr>
          <w:rFonts w:ascii="Arial" w:hAnsi="Arial"/>
          <w:rtl/>
        </w:rPr>
        <w:t xml:space="preserve"> אף </w:t>
      </w:r>
      <w:proofErr w:type="spellStart"/>
      <w:r w:rsidRPr="004A2052">
        <w:rPr>
          <w:rFonts w:ascii="Arial" w:hAnsi="Arial"/>
          <w:rtl/>
        </w:rPr>
        <w:t>דמעשר</w:t>
      </w:r>
      <w:proofErr w:type="spellEnd"/>
      <w:r w:rsidRPr="004A2052">
        <w:rPr>
          <w:rFonts w:ascii="Arial" w:hAnsi="Arial"/>
          <w:rtl/>
        </w:rPr>
        <w:t xml:space="preserve"> ודאי דרבנן אסור. (וע' ברכות </w:t>
      </w:r>
      <w:proofErr w:type="spellStart"/>
      <w:r w:rsidRPr="004A2052">
        <w:rPr>
          <w:rFonts w:ascii="Arial" w:hAnsi="Arial"/>
          <w:rtl/>
        </w:rPr>
        <w:t>מז</w:t>
      </w:r>
      <w:proofErr w:type="spellEnd"/>
      <w:r w:rsidRPr="004A2052">
        <w:rPr>
          <w:rFonts w:ascii="Arial" w:hAnsi="Arial"/>
          <w:rtl/>
        </w:rPr>
        <w:t>.)</w:t>
      </w:r>
    </w:p>
    <w:p w14:paraId="55A36FF4" w14:textId="77777777" w:rsidR="00CF20B0" w:rsidRPr="004A2052" w:rsidRDefault="00CF20B0" w:rsidP="004A2052">
      <w:pPr>
        <w:pStyle w:val="1"/>
        <w:tabs>
          <w:tab w:val="clear" w:pos="3628"/>
        </w:tabs>
        <w:spacing w:line="276" w:lineRule="auto"/>
        <w:rPr>
          <w:rtl/>
        </w:rPr>
      </w:pPr>
      <w:r w:rsidRPr="004A2052">
        <w:rPr>
          <w:rStyle w:val="11"/>
          <w:rtl/>
        </w:rPr>
        <w:t>דעת</w:t>
      </w:r>
      <w:r w:rsidRPr="004A2052">
        <w:rPr>
          <w:rtl/>
        </w:rPr>
        <w:t>:</w:t>
      </w:r>
    </w:p>
    <w:p w14:paraId="7A0AC651" w14:textId="5918CC59" w:rsidR="00CF20B0" w:rsidRPr="004A2052" w:rsidRDefault="00CF20B0" w:rsidP="004A2052">
      <w:pPr>
        <w:tabs>
          <w:tab w:val="clear" w:pos="3628"/>
        </w:tabs>
        <w:rPr>
          <w:rFonts w:ascii="Arial" w:hAnsi="Arial"/>
          <w:rtl/>
        </w:rPr>
      </w:pPr>
      <w:r w:rsidRPr="004A2052">
        <w:rPr>
          <w:rFonts w:ascii="Arial" w:hAnsi="Arial"/>
          <w:b/>
          <w:bCs/>
          <w:rtl/>
        </w:rPr>
        <w:lastRenderedPageBreak/>
        <w:t>אם רצון או קביעה:</w:t>
      </w:r>
      <w:r w:rsidRPr="004A2052">
        <w:rPr>
          <w:rFonts w:ascii="Arial" w:hAnsi="Arial"/>
          <w:rtl/>
        </w:rPr>
        <w:t xml:space="preserve"> במקום שצריך דעת כדי לפעול חלות צריך קביעה ולא רצון. שיעורי </w:t>
      </w:r>
      <w:proofErr w:type="spellStart"/>
      <w:r w:rsidRPr="004A2052">
        <w:rPr>
          <w:rFonts w:ascii="Arial" w:hAnsi="Arial"/>
          <w:rtl/>
        </w:rPr>
        <w:t>הגר"ח</w:t>
      </w:r>
      <w:proofErr w:type="spellEnd"/>
      <w:r w:rsidRPr="004A2052">
        <w:rPr>
          <w:rFonts w:ascii="Arial" w:hAnsi="Arial"/>
          <w:rtl/>
        </w:rPr>
        <w:t xml:space="preserve"> </w:t>
      </w:r>
      <w:proofErr w:type="spellStart"/>
      <w:r w:rsidRPr="004A2052">
        <w:rPr>
          <w:rFonts w:ascii="Arial" w:hAnsi="Arial"/>
          <w:rtl/>
        </w:rPr>
        <w:t>שמואלביץ</w:t>
      </w:r>
      <w:proofErr w:type="spellEnd"/>
      <w:r w:rsidRPr="004A2052">
        <w:rPr>
          <w:rFonts w:ascii="Arial" w:hAnsi="Arial"/>
          <w:rtl/>
        </w:rPr>
        <w:t xml:space="preserve"> </w:t>
      </w:r>
      <w:r w:rsidRPr="004A2052">
        <w:rPr>
          <w:rFonts w:ascii="Arial" w:hAnsi="Arial" w:hint="cs"/>
          <w:rtl/>
        </w:rPr>
        <w:t>(</w:t>
      </w:r>
      <w:r w:rsidRPr="004A2052">
        <w:rPr>
          <w:rFonts w:ascii="Arial" w:hAnsi="Arial"/>
          <w:rtl/>
        </w:rPr>
        <w:t xml:space="preserve">בכתובות </w:t>
      </w:r>
      <w:proofErr w:type="spellStart"/>
      <w:r w:rsidRPr="004A2052">
        <w:rPr>
          <w:rFonts w:ascii="Arial" w:hAnsi="Arial"/>
          <w:rtl/>
        </w:rPr>
        <w:t>כט</w:t>
      </w:r>
      <w:proofErr w:type="spellEnd"/>
      <w:r w:rsidRPr="004A2052">
        <w:rPr>
          <w:rFonts w:ascii="Arial" w:hAnsi="Arial"/>
          <w:rtl/>
        </w:rPr>
        <w:t xml:space="preserve"> בדין קנס ומחילה ובא על </w:t>
      </w:r>
      <w:proofErr w:type="spellStart"/>
      <w:r w:rsidRPr="004A2052">
        <w:rPr>
          <w:rFonts w:ascii="Arial" w:hAnsi="Arial"/>
          <w:rtl/>
        </w:rPr>
        <w:t>הכותית</w:t>
      </w:r>
      <w:proofErr w:type="spellEnd"/>
      <w:r w:rsidRPr="004A2052">
        <w:rPr>
          <w:rFonts w:ascii="Arial" w:hAnsi="Arial"/>
          <w:rtl/>
        </w:rPr>
        <w:t xml:space="preserve"> מב' אדר </w:t>
      </w:r>
      <w:proofErr w:type="spellStart"/>
      <w:r w:rsidRPr="004A2052">
        <w:rPr>
          <w:rFonts w:ascii="Arial" w:hAnsi="Arial"/>
          <w:rtl/>
        </w:rPr>
        <w:t>תשכט</w:t>
      </w:r>
      <w:proofErr w:type="spellEnd"/>
      <w:r w:rsidRPr="004A2052">
        <w:rPr>
          <w:rFonts w:ascii="Arial" w:hAnsi="Arial"/>
          <w:rtl/>
        </w:rPr>
        <w:t xml:space="preserve"> עמ' </w:t>
      </w:r>
      <w:proofErr w:type="spellStart"/>
      <w:r w:rsidRPr="004A2052">
        <w:rPr>
          <w:rFonts w:ascii="Arial" w:hAnsi="Arial"/>
          <w:rtl/>
        </w:rPr>
        <w:t>קיג</w:t>
      </w:r>
      <w:proofErr w:type="spellEnd"/>
      <w:r w:rsidRPr="004A2052">
        <w:rPr>
          <w:rFonts w:ascii="Arial" w:hAnsi="Arial" w:hint="cs"/>
          <w:rtl/>
        </w:rPr>
        <w:t>)</w:t>
      </w:r>
      <w:r w:rsidRPr="004A2052">
        <w:rPr>
          <w:rFonts w:ascii="Arial" w:hAnsi="Arial"/>
          <w:rtl/>
        </w:rPr>
        <w:t xml:space="preserve">. [ז"ל: "דאין המחילה כשאר חלות שבתורה ואין עניינה עשייה אלא רצון גרידא, דאם אין </w:t>
      </w:r>
      <w:proofErr w:type="spellStart"/>
      <w:r w:rsidRPr="004A2052">
        <w:rPr>
          <w:rFonts w:ascii="Arial" w:hAnsi="Arial"/>
          <w:rtl/>
        </w:rPr>
        <w:t>המלוה</w:t>
      </w:r>
      <w:proofErr w:type="spellEnd"/>
      <w:r w:rsidRPr="004A2052">
        <w:rPr>
          <w:rFonts w:ascii="Arial" w:hAnsi="Arial"/>
          <w:rtl/>
        </w:rPr>
        <w:t xml:space="preserve"> רוצה בחובו פקע החוב ממילא בלא תורת מעשה כלל </w:t>
      </w:r>
      <w:proofErr w:type="spellStart"/>
      <w:r w:rsidRPr="004A2052">
        <w:rPr>
          <w:rFonts w:ascii="Arial" w:hAnsi="Arial"/>
          <w:rtl/>
        </w:rPr>
        <w:t>וכו</w:t>
      </w:r>
      <w:proofErr w:type="spellEnd"/>
      <w:r w:rsidRPr="004A2052">
        <w:rPr>
          <w:rFonts w:ascii="Arial" w:hAnsi="Arial"/>
          <w:rtl/>
        </w:rPr>
        <w:t xml:space="preserve">', ואינו דומה לתרומה והקדש </w:t>
      </w:r>
      <w:proofErr w:type="spellStart"/>
      <w:r w:rsidRPr="004A2052">
        <w:rPr>
          <w:rFonts w:ascii="Arial" w:hAnsi="Arial"/>
          <w:rtl/>
        </w:rPr>
        <w:t>דחיילי</w:t>
      </w:r>
      <w:proofErr w:type="spellEnd"/>
      <w:r w:rsidRPr="004A2052">
        <w:rPr>
          <w:rFonts w:ascii="Arial" w:hAnsi="Arial"/>
          <w:rtl/>
        </w:rPr>
        <w:t xml:space="preserve"> במחשבה, </w:t>
      </w:r>
      <w:proofErr w:type="spellStart"/>
      <w:r w:rsidRPr="004A2052">
        <w:rPr>
          <w:rFonts w:ascii="Arial" w:hAnsi="Arial"/>
          <w:rtl/>
        </w:rPr>
        <w:t>דהתם</w:t>
      </w:r>
      <w:proofErr w:type="spellEnd"/>
      <w:r w:rsidRPr="004A2052">
        <w:rPr>
          <w:rFonts w:ascii="Arial" w:hAnsi="Arial"/>
          <w:rtl/>
        </w:rPr>
        <w:t xml:space="preserve"> אינם חלים ברצון גרידא, שאפי' ירצה בכל לבו שיהיה תרומה או הקדש לאו כלום הוא, אלא צריך שיעשה תרומה והקדש</w:t>
      </w:r>
      <w:r w:rsidR="00722E82" w:rsidRPr="00722E82">
        <w:rPr>
          <w:rFonts w:ascii="Arial" w:hAnsi="Arial"/>
          <w:vertAlign w:val="superscript"/>
          <w:rtl/>
        </w:rPr>
        <w:t>&lt;</w:t>
      </w:r>
      <w:r w:rsidR="00722E82" w:rsidRPr="00722E82">
        <w:rPr>
          <w:rFonts w:ascii="Arial" w:hAnsi="Arial"/>
          <w:vertAlign w:val="superscript"/>
        </w:rPr>
        <w:t>sup&gt;103&lt;/sup</w:t>
      </w:r>
      <w:r w:rsidR="00722E82" w:rsidRPr="00722E82">
        <w:rPr>
          <w:rFonts w:ascii="Arial" w:hAnsi="Arial"/>
          <w:vertAlign w:val="superscript"/>
          <w:rtl/>
        </w:rPr>
        <w:t>&gt;</w:t>
      </w:r>
      <w:r w:rsidRPr="004A2052">
        <w:rPr>
          <w:rFonts w:ascii="Arial" w:hAnsi="Arial"/>
          <w:rtl/>
        </w:rPr>
        <w:t xml:space="preserve">, ורק </w:t>
      </w:r>
      <w:proofErr w:type="spellStart"/>
      <w:r w:rsidRPr="004A2052">
        <w:rPr>
          <w:rFonts w:ascii="Arial" w:hAnsi="Arial"/>
          <w:rtl/>
        </w:rPr>
        <w:t>מגזה"כ</w:t>
      </w:r>
      <w:proofErr w:type="spellEnd"/>
      <w:r w:rsidRPr="004A2052">
        <w:rPr>
          <w:rFonts w:ascii="Arial" w:hAnsi="Arial"/>
          <w:rtl/>
        </w:rPr>
        <w:t xml:space="preserve"> הוא </w:t>
      </w:r>
      <w:proofErr w:type="spellStart"/>
      <w:r w:rsidRPr="004A2052">
        <w:rPr>
          <w:rFonts w:ascii="Arial" w:hAnsi="Arial"/>
          <w:rtl/>
        </w:rPr>
        <w:t>דחיילי</w:t>
      </w:r>
      <w:proofErr w:type="spellEnd"/>
      <w:r w:rsidRPr="004A2052">
        <w:rPr>
          <w:rFonts w:ascii="Arial" w:hAnsi="Arial"/>
          <w:rtl/>
        </w:rPr>
        <w:t xml:space="preserve"> במחשבה מקרא </w:t>
      </w:r>
      <w:proofErr w:type="spellStart"/>
      <w:r w:rsidRPr="004A2052">
        <w:rPr>
          <w:rFonts w:ascii="Arial" w:hAnsi="Arial"/>
          <w:rtl/>
        </w:rPr>
        <w:t>דונחשב</w:t>
      </w:r>
      <w:proofErr w:type="spellEnd"/>
      <w:r w:rsidRPr="004A2052">
        <w:rPr>
          <w:rFonts w:ascii="Arial" w:hAnsi="Arial"/>
          <w:rtl/>
        </w:rPr>
        <w:t xml:space="preserve"> ונדיב לב."] ואח"כ נסדר בשערי חיים כתובות סי' עד עמ' </w:t>
      </w:r>
      <w:proofErr w:type="spellStart"/>
      <w:r w:rsidRPr="004A2052">
        <w:rPr>
          <w:rFonts w:ascii="Arial" w:hAnsi="Arial"/>
          <w:rtl/>
        </w:rPr>
        <w:t>רפז</w:t>
      </w:r>
      <w:proofErr w:type="spellEnd"/>
      <w:r w:rsidRPr="004A2052">
        <w:rPr>
          <w:rFonts w:ascii="Arial" w:hAnsi="Arial"/>
          <w:rtl/>
        </w:rPr>
        <w:t xml:space="preserve">. והובא גם </w:t>
      </w:r>
      <w:proofErr w:type="spellStart"/>
      <w:r w:rsidRPr="004A2052">
        <w:rPr>
          <w:rFonts w:ascii="Arial" w:hAnsi="Arial"/>
          <w:rtl/>
        </w:rPr>
        <w:t>מהגר"ח</w:t>
      </w:r>
      <w:proofErr w:type="spellEnd"/>
      <w:r w:rsidRPr="004A2052">
        <w:rPr>
          <w:rFonts w:ascii="Arial" w:hAnsi="Arial"/>
          <w:rtl/>
        </w:rPr>
        <w:t xml:space="preserve"> </w:t>
      </w:r>
      <w:proofErr w:type="spellStart"/>
      <w:r w:rsidRPr="004A2052">
        <w:rPr>
          <w:rFonts w:ascii="Arial" w:hAnsi="Arial"/>
          <w:rtl/>
        </w:rPr>
        <w:t>שמואלביץ</w:t>
      </w:r>
      <w:proofErr w:type="spellEnd"/>
      <w:r w:rsidRPr="004A2052">
        <w:rPr>
          <w:rFonts w:ascii="Arial" w:hAnsi="Arial"/>
          <w:rtl/>
        </w:rPr>
        <w:t xml:space="preserve"> בספר </w:t>
      </w:r>
      <w:proofErr w:type="spellStart"/>
      <w:r w:rsidRPr="004A2052">
        <w:rPr>
          <w:rFonts w:ascii="Arial" w:hAnsi="Arial"/>
          <w:rtl/>
        </w:rPr>
        <w:t>זכרון</w:t>
      </w:r>
      <w:proofErr w:type="spellEnd"/>
      <w:r w:rsidRPr="004A2052">
        <w:rPr>
          <w:rFonts w:ascii="Arial" w:hAnsi="Arial"/>
          <w:rtl/>
        </w:rPr>
        <w:t xml:space="preserve"> </w:t>
      </w:r>
      <w:proofErr w:type="spellStart"/>
      <w:r w:rsidRPr="004A2052">
        <w:rPr>
          <w:rFonts w:ascii="Arial" w:hAnsi="Arial"/>
          <w:rtl/>
        </w:rPr>
        <w:t>להגר"י</w:t>
      </w:r>
      <w:proofErr w:type="spellEnd"/>
      <w:r w:rsidRPr="004A2052">
        <w:rPr>
          <w:rFonts w:ascii="Arial" w:hAnsi="Arial"/>
          <w:rtl/>
        </w:rPr>
        <w:t xml:space="preserve"> </w:t>
      </w:r>
      <w:proofErr w:type="spellStart"/>
      <w:r w:rsidRPr="004A2052">
        <w:rPr>
          <w:rFonts w:ascii="Arial" w:hAnsi="Arial"/>
          <w:rtl/>
        </w:rPr>
        <w:t>אברמסקי</w:t>
      </w:r>
      <w:proofErr w:type="spellEnd"/>
      <w:r w:rsidRPr="004A2052">
        <w:rPr>
          <w:rFonts w:ascii="Arial" w:hAnsi="Arial"/>
          <w:rtl/>
        </w:rPr>
        <w:t xml:space="preserve"> עמ' </w:t>
      </w:r>
      <w:proofErr w:type="spellStart"/>
      <w:r w:rsidRPr="004A2052">
        <w:rPr>
          <w:rFonts w:ascii="Arial" w:hAnsi="Arial"/>
          <w:rtl/>
        </w:rPr>
        <w:t>תקמב</w:t>
      </w:r>
      <w:proofErr w:type="spellEnd"/>
      <w:r w:rsidRPr="004A2052">
        <w:rPr>
          <w:rFonts w:ascii="Arial" w:hAnsi="Arial"/>
          <w:rtl/>
        </w:rPr>
        <w:t>.</w:t>
      </w:r>
    </w:p>
    <w:p w14:paraId="243CEE93" w14:textId="77777777" w:rsidR="00722E82" w:rsidRDefault="00722E82" w:rsidP="00722E82">
      <w:pPr>
        <w:rPr>
          <w:rStyle w:val="11"/>
          <w:rtl/>
        </w:rPr>
      </w:pPr>
      <w:r>
        <w:rPr>
          <w:rStyle w:val="11"/>
          <w:rtl/>
        </w:rPr>
        <w:t>&lt;</w:t>
      </w:r>
      <w:r>
        <w:rPr>
          <w:rStyle w:val="11"/>
        </w:rPr>
        <w:t>small&gt;&lt;sup&gt;103&lt;/sup</w:t>
      </w:r>
      <w:r>
        <w:rPr>
          <w:rStyle w:val="11"/>
          <w:rtl/>
        </w:rPr>
        <w:t xml:space="preserve">&gt; </w:t>
      </w:r>
      <w:r>
        <w:rPr>
          <w:rStyle w:val="11"/>
          <w:rFonts w:hint="eastAsia"/>
          <w:rtl/>
        </w:rPr>
        <w:t>ר</w:t>
      </w:r>
      <w:r>
        <w:rPr>
          <w:rStyle w:val="11"/>
          <w:rtl/>
        </w:rPr>
        <w:t>"</w:t>
      </w:r>
      <w:r>
        <w:rPr>
          <w:rStyle w:val="11"/>
          <w:rFonts w:hint="eastAsia"/>
          <w:rtl/>
        </w:rPr>
        <w:t>ל</w:t>
      </w:r>
      <w:r>
        <w:rPr>
          <w:rStyle w:val="11"/>
          <w:rtl/>
        </w:rPr>
        <w:t xml:space="preserve"> </w:t>
      </w:r>
      <w:r>
        <w:rPr>
          <w:rStyle w:val="11"/>
          <w:rFonts w:hint="eastAsia"/>
          <w:rtl/>
        </w:rPr>
        <w:t>שיקבע</w:t>
      </w:r>
      <w:r>
        <w:rPr>
          <w:rStyle w:val="11"/>
          <w:rtl/>
        </w:rPr>
        <w:t xml:space="preserve"> </w:t>
      </w:r>
      <w:r>
        <w:rPr>
          <w:rStyle w:val="11"/>
          <w:rFonts w:hint="eastAsia"/>
          <w:rtl/>
        </w:rPr>
        <w:t>במחשבתו</w:t>
      </w:r>
      <w:r>
        <w:rPr>
          <w:rStyle w:val="11"/>
          <w:rtl/>
        </w:rPr>
        <w:t>: "</w:t>
      </w:r>
      <w:r>
        <w:rPr>
          <w:rStyle w:val="11"/>
          <w:rFonts w:hint="eastAsia"/>
          <w:rtl/>
        </w:rPr>
        <w:t>הרי</w:t>
      </w:r>
      <w:r>
        <w:rPr>
          <w:rStyle w:val="11"/>
          <w:rtl/>
        </w:rPr>
        <w:t xml:space="preserve"> </w:t>
      </w:r>
      <w:r>
        <w:rPr>
          <w:rStyle w:val="11"/>
          <w:rFonts w:hint="eastAsia"/>
          <w:rtl/>
        </w:rPr>
        <w:t>זה</w:t>
      </w:r>
      <w:r>
        <w:rPr>
          <w:rStyle w:val="11"/>
          <w:rtl/>
        </w:rPr>
        <w:t xml:space="preserve"> </w:t>
      </w:r>
      <w:r>
        <w:rPr>
          <w:rStyle w:val="11"/>
          <w:rFonts w:hint="eastAsia"/>
          <w:rtl/>
        </w:rPr>
        <w:t>הקדש</w:t>
      </w:r>
      <w:r>
        <w:rPr>
          <w:rStyle w:val="11"/>
          <w:rtl/>
        </w:rPr>
        <w:t>".&lt;/</w:t>
      </w:r>
      <w:r>
        <w:rPr>
          <w:rStyle w:val="11"/>
        </w:rPr>
        <w:t>small</w:t>
      </w:r>
      <w:r>
        <w:rPr>
          <w:rStyle w:val="11"/>
          <w:rtl/>
        </w:rPr>
        <w:t>&gt;</w:t>
      </w:r>
    </w:p>
    <w:p w14:paraId="0A671A19" w14:textId="582F28CC" w:rsidR="00CF20B0" w:rsidRPr="004A2052" w:rsidRDefault="00CF20B0" w:rsidP="004A2052">
      <w:pPr>
        <w:pStyle w:val="1"/>
        <w:tabs>
          <w:tab w:val="clear" w:pos="3628"/>
        </w:tabs>
        <w:spacing w:line="276" w:lineRule="auto"/>
        <w:rPr>
          <w:rtl/>
        </w:rPr>
      </w:pPr>
      <w:r w:rsidRPr="004A2052">
        <w:rPr>
          <w:rStyle w:val="11"/>
          <w:rtl/>
        </w:rPr>
        <w:t>דרבנן</w:t>
      </w:r>
      <w:r w:rsidRPr="004A2052">
        <w:rPr>
          <w:rtl/>
        </w:rPr>
        <w:t>:</w:t>
      </w:r>
    </w:p>
    <w:p w14:paraId="3060F08C" w14:textId="4EBAD070" w:rsidR="00CF20B0" w:rsidRPr="004A2052" w:rsidRDefault="00CF20B0" w:rsidP="004A2052">
      <w:pPr>
        <w:tabs>
          <w:tab w:val="clear" w:pos="3628"/>
        </w:tabs>
        <w:rPr>
          <w:rFonts w:ascii="Arial" w:hAnsi="Arial"/>
          <w:rtl/>
        </w:rPr>
      </w:pPr>
      <w:r w:rsidRPr="004A2052">
        <w:rPr>
          <w:rFonts w:ascii="Arial" w:hAnsi="Arial"/>
          <w:b/>
          <w:bCs/>
          <w:rtl/>
        </w:rPr>
        <w:t>יסוד החיוב לקיים החיובים מדרבנן:</w:t>
      </w:r>
      <w:r w:rsidRPr="004A2052">
        <w:rPr>
          <w:rFonts w:ascii="Arial" w:hAnsi="Arial"/>
          <w:rtl/>
        </w:rPr>
        <w:t xml:space="preserve"> דעת הרמב"ם </w:t>
      </w:r>
      <w:r w:rsidRPr="004A2052">
        <w:rPr>
          <w:rFonts w:ascii="Arial" w:hAnsi="Arial" w:hint="cs"/>
          <w:rtl/>
        </w:rPr>
        <w:t>(</w:t>
      </w:r>
      <w:proofErr w:type="spellStart"/>
      <w:r w:rsidRPr="004A2052">
        <w:rPr>
          <w:rFonts w:ascii="Arial" w:hAnsi="Arial"/>
          <w:rtl/>
        </w:rPr>
        <w:t>בסה"מ</w:t>
      </w:r>
      <w:proofErr w:type="spellEnd"/>
      <w:r w:rsidRPr="004A2052">
        <w:rPr>
          <w:rFonts w:ascii="Arial" w:hAnsi="Arial"/>
          <w:rtl/>
        </w:rPr>
        <w:t xml:space="preserve"> שורש א</w:t>
      </w:r>
      <w:r w:rsidRPr="004A2052">
        <w:rPr>
          <w:rFonts w:ascii="Arial" w:hAnsi="Arial" w:hint="cs"/>
          <w:rtl/>
        </w:rPr>
        <w:t>)</w:t>
      </w:r>
      <w:r w:rsidRPr="004A2052">
        <w:rPr>
          <w:rFonts w:ascii="Arial" w:hAnsi="Arial"/>
          <w:rtl/>
        </w:rPr>
        <w:t xml:space="preserve"> </w:t>
      </w:r>
      <w:proofErr w:type="spellStart"/>
      <w:r w:rsidRPr="004A2052">
        <w:rPr>
          <w:rFonts w:ascii="Arial" w:hAnsi="Arial"/>
          <w:rtl/>
        </w:rPr>
        <w:t>דחייבים</w:t>
      </w:r>
      <w:proofErr w:type="spellEnd"/>
      <w:r w:rsidRPr="004A2052">
        <w:rPr>
          <w:rFonts w:ascii="Arial" w:hAnsi="Arial"/>
          <w:rtl/>
        </w:rPr>
        <w:t xml:space="preserve"> מלא תסור</w:t>
      </w:r>
      <w:r w:rsidR="00722E82" w:rsidRPr="00722E82">
        <w:rPr>
          <w:rFonts w:ascii="Arial" w:hAnsi="Arial"/>
          <w:vertAlign w:val="superscript"/>
          <w:rtl/>
        </w:rPr>
        <w:t>&lt;</w:t>
      </w:r>
      <w:r w:rsidR="00722E82" w:rsidRPr="00722E82">
        <w:rPr>
          <w:rFonts w:ascii="Arial" w:hAnsi="Arial"/>
          <w:vertAlign w:val="superscript"/>
        </w:rPr>
        <w:t>sup&gt;104&lt;/sup</w:t>
      </w:r>
      <w:r w:rsidR="00722E82" w:rsidRPr="00722E82">
        <w:rPr>
          <w:rFonts w:ascii="Arial" w:hAnsi="Arial"/>
          <w:vertAlign w:val="superscript"/>
          <w:rtl/>
        </w:rPr>
        <w:t>&gt;</w:t>
      </w:r>
      <w:r w:rsidRPr="004A2052">
        <w:rPr>
          <w:rFonts w:ascii="Arial" w:hAnsi="Arial"/>
          <w:rtl/>
        </w:rPr>
        <w:t xml:space="preserve">, והרמב"ן שם חולק עליו. </w:t>
      </w:r>
      <w:r w:rsidRPr="004A2052">
        <w:rPr>
          <w:rFonts w:ascii="Arial" w:hAnsi="Arial" w:hint="cs"/>
          <w:rtl/>
        </w:rPr>
        <w:t>(</w:t>
      </w:r>
      <w:r w:rsidRPr="004A2052">
        <w:rPr>
          <w:rFonts w:ascii="Arial" w:hAnsi="Arial"/>
          <w:rtl/>
        </w:rPr>
        <w:t xml:space="preserve">וע' </w:t>
      </w:r>
      <w:proofErr w:type="spellStart"/>
      <w:r w:rsidRPr="004A2052">
        <w:rPr>
          <w:rFonts w:ascii="Arial" w:hAnsi="Arial"/>
          <w:rtl/>
        </w:rPr>
        <w:t>קרית</w:t>
      </w:r>
      <w:proofErr w:type="spellEnd"/>
      <w:r w:rsidRPr="004A2052">
        <w:rPr>
          <w:rFonts w:ascii="Arial" w:hAnsi="Arial"/>
          <w:rtl/>
        </w:rPr>
        <w:t xml:space="preserve"> ספר </w:t>
      </w:r>
      <w:proofErr w:type="spellStart"/>
      <w:r w:rsidRPr="004A2052">
        <w:rPr>
          <w:rFonts w:ascii="Arial" w:hAnsi="Arial"/>
          <w:rtl/>
        </w:rPr>
        <w:t>להמבי"ט</w:t>
      </w:r>
      <w:proofErr w:type="spellEnd"/>
      <w:r w:rsidRPr="004A2052">
        <w:rPr>
          <w:rFonts w:ascii="Arial" w:hAnsi="Arial"/>
          <w:rtl/>
        </w:rPr>
        <w:t xml:space="preserve"> בהקדמה פרק ה.</w:t>
      </w:r>
      <w:r w:rsidRPr="004A2052">
        <w:rPr>
          <w:rFonts w:ascii="Arial" w:hAnsi="Arial" w:hint="cs"/>
          <w:rtl/>
        </w:rPr>
        <w:t>)</w:t>
      </w:r>
      <w:r w:rsidRPr="004A2052">
        <w:rPr>
          <w:rFonts w:ascii="Arial" w:hAnsi="Arial"/>
          <w:rtl/>
        </w:rPr>
        <w:t xml:space="preserve"> ויסוד החיוב </w:t>
      </w:r>
      <w:proofErr w:type="spellStart"/>
      <w:r w:rsidRPr="004A2052">
        <w:rPr>
          <w:rFonts w:ascii="Arial" w:hAnsi="Arial"/>
          <w:rtl/>
        </w:rPr>
        <w:t>להרמב"ן</w:t>
      </w:r>
      <w:proofErr w:type="spellEnd"/>
      <w:r w:rsidRPr="004A2052">
        <w:rPr>
          <w:rFonts w:ascii="Arial" w:hAnsi="Arial"/>
          <w:rtl/>
        </w:rPr>
        <w:t xml:space="preserve">: ע' </w:t>
      </w:r>
      <w:proofErr w:type="spellStart"/>
      <w:r w:rsidRPr="004A2052">
        <w:rPr>
          <w:rFonts w:ascii="Arial" w:hAnsi="Arial"/>
          <w:rtl/>
        </w:rPr>
        <w:t>קוב"ש</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w:t>
      </w:r>
      <w:proofErr w:type="spellStart"/>
      <w:r w:rsidRPr="004A2052">
        <w:rPr>
          <w:rFonts w:ascii="Arial" w:hAnsi="Arial"/>
          <w:rtl/>
        </w:rPr>
        <w:t>בקונט</w:t>
      </w:r>
      <w:proofErr w:type="spellEnd"/>
      <w:r w:rsidRPr="004A2052">
        <w:rPr>
          <w:rFonts w:ascii="Arial" w:hAnsi="Arial"/>
          <w:rtl/>
        </w:rPr>
        <w:t xml:space="preserve">' דברי סופרים פ"א אות </w:t>
      </w:r>
      <w:proofErr w:type="spellStart"/>
      <w:r w:rsidRPr="004A2052">
        <w:rPr>
          <w:rFonts w:ascii="Arial" w:hAnsi="Arial"/>
          <w:rtl/>
        </w:rPr>
        <w:t>יז</w:t>
      </w:r>
      <w:proofErr w:type="spellEnd"/>
      <w:r w:rsidRPr="004A2052">
        <w:rPr>
          <w:rFonts w:ascii="Arial" w:hAnsi="Arial"/>
          <w:rtl/>
        </w:rPr>
        <w:t xml:space="preserve">) </w:t>
      </w:r>
      <w:proofErr w:type="spellStart"/>
      <w:r w:rsidRPr="004A2052">
        <w:rPr>
          <w:rFonts w:ascii="Arial" w:hAnsi="Arial"/>
          <w:rtl/>
        </w:rPr>
        <w:t>דסברא</w:t>
      </w:r>
      <w:proofErr w:type="spellEnd"/>
      <w:r w:rsidRPr="004A2052">
        <w:rPr>
          <w:rFonts w:ascii="Arial" w:hAnsi="Arial"/>
          <w:rtl/>
        </w:rPr>
        <w:t xml:space="preserve"> </w:t>
      </w:r>
      <w:proofErr w:type="spellStart"/>
      <w:r w:rsidRPr="004A2052">
        <w:rPr>
          <w:rFonts w:ascii="Arial" w:hAnsi="Arial"/>
          <w:rtl/>
        </w:rPr>
        <w:t>דכיון</w:t>
      </w:r>
      <w:proofErr w:type="spellEnd"/>
      <w:r w:rsidRPr="004A2052">
        <w:rPr>
          <w:rFonts w:ascii="Arial" w:hAnsi="Arial"/>
          <w:rtl/>
        </w:rPr>
        <w:t xml:space="preserve"> שציוו - כך הוא רצון ה'. [וע"ש אות לב בשם </w:t>
      </w:r>
      <w:proofErr w:type="spellStart"/>
      <w:r w:rsidRPr="004A2052">
        <w:rPr>
          <w:rFonts w:ascii="Arial" w:hAnsi="Arial"/>
          <w:rtl/>
        </w:rPr>
        <w:t>הגר"ח</w:t>
      </w:r>
      <w:proofErr w:type="spellEnd"/>
      <w:r w:rsidRPr="004A2052">
        <w:rPr>
          <w:rFonts w:ascii="Arial" w:hAnsi="Arial"/>
          <w:rtl/>
        </w:rPr>
        <w:t xml:space="preserve"> דגם </w:t>
      </w:r>
      <w:proofErr w:type="spellStart"/>
      <w:r w:rsidRPr="004A2052">
        <w:rPr>
          <w:rFonts w:ascii="Arial" w:hAnsi="Arial"/>
          <w:rtl/>
        </w:rPr>
        <w:t>להרמב"ן</w:t>
      </w:r>
      <w:proofErr w:type="spellEnd"/>
      <w:r w:rsidRPr="004A2052">
        <w:rPr>
          <w:rFonts w:ascii="Arial" w:hAnsi="Arial"/>
          <w:rtl/>
        </w:rPr>
        <w:t xml:space="preserve"> איסורו </w:t>
      </w:r>
      <w:proofErr w:type="spellStart"/>
      <w:r w:rsidRPr="004A2052">
        <w:rPr>
          <w:rFonts w:ascii="Arial" w:hAnsi="Arial"/>
          <w:rtl/>
        </w:rPr>
        <w:t>מדאו</w:t>
      </w:r>
      <w:proofErr w:type="spellEnd"/>
      <w:r w:rsidRPr="004A2052">
        <w:rPr>
          <w:rFonts w:ascii="Arial" w:hAnsi="Arial"/>
          <w:rtl/>
        </w:rPr>
        <w:t xml:space="preserve">', אלא שלא נעשה חמץ ואיסור ערוה וכדו' אלא הוי רק איסור לעבור על דברי חכמים]. </w:t>
      </w:r>
      <w:proofErr w:type="spellStart"/>
      <w:r w:rsidRPr="004A2052">
        <w:rPr>
          <w:rFonts w:ascii="Arial" w:hAnsi="Arial"/>
          <w:rtl/>
        </w:rPr>
        <w:t>וכעי"ז</w:t>
      </w:r>
      <w:proofErr w:type="spellEnd"/>
      <w:r w:rsidRPr="004A2052">
        <w:rPr>
          <w:rFonts w:ascii="Arial" w:hAnsi="Arial"/>
          <w:rtl/>
        </w:rPr>
        <w:t xml:space="preserve"> </w:t>
      </w:r>
      <w:proofErr w:type="spellStart"/>
      <w:r w:rsidRPr="004A2052">
        <w:rPr>
          <w:rFonts w:ascii="Arial" w:hAnsi="Arial"/>
          <w:rtl/>
        </w:rPr>
        <w:t>בשער"י</w:t>
      </w:r>
      <w:proofErr w:type="spellEnd"/>
      <w:r w:rsidRPr="004A2052">
        <w:rPr>
          <w:rFonts w:ascii="Arial" w:hAnsi="Arial"/>
          <w:rtl/>
        </w:rPr>
        <w:t xml:space="preserve"> (א</w:t>
      </w:r>
      <w:r w:rsidRPr="004A2052">
        <w:rPr>
          <w:rFonts w:ascii="Arial" w:hAnsi="Arial" w:hint="cs"/>
          <w:rtl/>
        </w:rPr>
        <w:t>,</w:t>
      </w:r>
      <w:r w:rsidRPr="004A2052">
        <w:rPr>
          <w:rFonts w:ascii="Arial" w:hAnsi="Arial"/>
          <w:rtl/>
        </w:rPr>
        <w:t xml:space="preserve"> ז ד"ה ונראה) </w:t>
      </w:r>
      <w:proofErr w:type="spellStart"/>
      <w:r w:rsidRPr="004A2052">
        <w:rPr>
          <w:rFonts w:ascii="Arial" w:hAnsi="Arial"/>
          <w:rtl/>
        </w:rPr>
        <w:t>דהסברא</w:t>
      </w:r>
      <w:proofErr w:type="spellEnd"/>
      <w:r w:rsidRPr="004A2052">
        <w:rPr>
          <w:rFonts w:ascii="Arial" w:hAnsi="Arial"/>
          <w:rtl/>
        </w:rPr>
        <w:t xml:space="preserve"> נותנת </w:t>
      </w:r>
      <w:proofErr w:type="spellStart"/>
      <w:r w:rsidRPr="004A2052">
        <w:rPr>
          <w:rFonts w:ascii="Arial" w:hAnsi="Arial"/>
          <w:rtl/>
        </w:rPr>
        <w:t>דצריך</w:t>
      </w:r>
      <w:proofErr w:type="spellEnd"/>
      <w:r w:rsidRPr="004A2052">
        <w:rPr>
          <w:rFonts w:ascii="Arial" w:hAnsi="Arial"/>
          <w:rtl/>
        </w:rPr>
        <w:t xml:space="preserve"> להישמע להם. ואין להקשות א"כ מדוע </w:t>
      </w:r>
      <w:proofErr w:type="spellStart"/>
      <w:r w:rsidRPr="004A2052">
        <w:rPr>
          <w:rFonts w:ascii="Arial" w:hAnsi="Arial"/>
          <w:rtl/>
        </w:rPr>
        <w:t>מקילין</w:t>
      </w:r>
      <w:proofErr w:type="spellEnd"/>
      <w:r w:rsidRPr="004A2052">
        <w:rPr>
          <w:rFonts w:ascii="Arial" w:hAnsi="Arial"/>
          <w:rtl/>
        </w:rPr>
        <w:t xml:space="preserve"> בספק </w:t>
      </w:r>
      <w:proofErr w:type="spellStart"/>
      <w:r w:rsidRPr="004A2052">
        <w:rPr>
          <w:rFonts w:ascii="Arial" w:hAnsi="Arial"/>
          <w:rtl/>
        </w:rPr>
        <w:t>דמ"מ</w:t>
      </w:r>
      <w:proofErr w:type="spellEnd"/>
      <w:r w:rsidRPr="004A2052">
        <w:rPr>
          <w:rFonts w:ascii="Arial" w:hAnsi="Arial"/>
          <w:rtl/>
        </w:rPr>
        <w:t xml:space="preserve"> קל יותר כשאין ציווי. [</w:t>
      </w:r>
      <w:r w:rsidRPr="004A2052">
        <w:rPr>
          <w:rFonts w:ascii="Arial" w:hAnsi="Arial" w:hint="cs"/>
          <w:rtl/>
        </w:rPr>
        <w:t xml:space="preserve">ויש לבאר באופן אחר </w:t>
      </w:r>
      <w:proofErr w:type="spellStart"/>
      <w:r w:rsidRPr="004A2052">
        <w:rPr>
          <w:rFonts w:ascii="Arial" w:hAnsi="Arial" w:hint="cs"/>
          <w:rtl/>
        </w:rPr>
        <w:t>ד</w:t>
      </w:r>
      <w:r w:rsidRPr="004A2052">
        <w:rPr>
          <w:rFonts w:ascii="Arial" w:hAnsi="Arial"/>
          <w:rtl/>
        </w:rPr>
        <w:t>עיין</w:t>
      </w:r>
      <w:proofErr w:type="spellEnd"/>
      <w:r w:rsidRPr="004A2052">
        <w:rPr>
          <w:rFonts w:ascii="Arial" w:hAnsi="Arial"/>
          <w:rtl/>
        </w:rPr>
        <w:t xml:space="preserve"> רמב"ן </w:t>
      </w:r>
      <w:proofErr w:type="spellStart"/>
      <w:r w:rsidRPr="004A2052">
        <w:rPr>
          <w:rFonts w:ascii="Arial" w:hAnsi="Arial"/>
          <w:rtl/>
        </w:rPr>
        <w:t>בסה"מ</w:t>
      </w:r>
      <w:proofErr w:type="spellEnd"/>
      <w:r w:rsidRPr="004A2052">
        <w:rPr>
          <w:rFonts w:ascii="Arial" w:hAnsi="Arial"/>
          <w:rtl/>
        </w:rPr>
        <w:t xml:space="preserve"> שורש א' שישראל קיבלו ע"ע במעמד הר סיני גם את המצוות דרבנן, ועיין שבת פח. וברמב"ן </w:t>
      </w:r>
      <w:proofErr w:type="spellStart"/>
      <w:r w:rsidRPr="004A2052">
        <w:rPr>
          <w:rFonts w:ascii="Arial" w:hAnsi="Arial"/>
          <w:rtl/>
        </w:rPr>
        <w:t>ובריטב"א</w:t>
      </w:r>
      <w:proofErr w:type="spellEnd"/>
      <w:r w:rsidRPr="004A2052">
        <w:rPr>
          <w:rFonts w:ascii="Arial" w:hAnsi="Arial"/>
          <w:rtl/>
        </w:rPr>
        <w:t xml:space="preserve"> </w:t>
      </w:r>
      <w:proofErr w:type="spellStart"/>
      <w:r w:rsidRPr="004A2052">
        <w:rPr>
          <w:rFonts w:ascii="Arial" w:hAnsi="Arial"/>
          <w:rtl/>
        </w:rPr>
        <w:t>ובר"ן</w:t>
      </w:r>
      <w:proofErr w:type="spellEnd"/>
      <w:r w:rsidRPr="004A2052">
        <w:rPr>
          <w:rFonts w:ascii="Arial" w:hAnsi="Arial"/>
          <w:rtl/>
        </w:rPr>
        <w:t xml:space="preserve"> שם, </w:t>
      </w:r>
      <w:proofErr w:type="spellStart"/>
      <w:r w:rsidRPr="004A2052">
        <w:rPr>
          <w:rFonts w:ascii="Arial" w:hAnsi="Arial"/>
          <w:rtl/>
        </w:rPr>
        <w:t>דעיקר</w:t>
      </w:r>
      <w:proofErr w:type="spellEnd"/>
      <w:r w:rsidRPr="004A2052">
        <w:rPr>
          <w:rFonts w:ascii="Arial" w:hAnsi="Arial"/>
          <w:rtl/>
        </w:rPr>
        <w:t xml:space="preserve"> החיוב לקיים התורה (עכ"פ עד כדי להיענש) </w:t>
      </w:r>
      <w:proofErr w:type="spellStart"/>
      <w:r w:rsidRPr="004A2052">
        <w:rPr>
          <w:rFonts w:ascii="Arial" w:hAnsi="Arial"/>
          <w:rtl/>
        </w:rPr>
        <w:t>מכח</w:t>
      </w:r>
      <w:proofErr w:type="spellEnd"/>
      <w:r w:rsidRPr="004A2052">
        <w:rPr>
          <w:rFonts w:ascii="Arial" w:hAnsi="Arial"/>
          <w:rtl/>
        </w:rPr>
        <w:t xml:space="preserve"> הקבלה. (שמעתי רעיון זה מר' מרדכי כהן).]</w:t>
      </w:r>
    </w:p>
    <w:p w14:paraId="3FB6CC4F" w14:textId="77777777" w:rsidR="00722E82" w:rsidRDefault="00722E82" w:rsidP="00722E82">
      <w:pPr>
        <w:rPr>
          <w:rtl/>
        </w:rPr>
      </w:pPr>
      <w:r>
        <w:rPr>
          <w:rtl/>
        </w:rPr>
        <w:t>&lt;</w:t>
      </w:r>
      <w:r>
        <w:t>small&gt;&lt;sup&gt;104&lt;/sup</w:t>
      </w:r>
      <w:r>
        <w:rPr>
          <w:rtl/>
        </w:rPr>
        <w:t xml:space="preserve">&gt; וכן משמע בשערי תשובה </w:t>
      </w:r>
      <w:proofErr w:type="spellStart"/>
      <w:r>
        <w:rPr>
          <w:rtl/>
        </w:rPr>
        <w:t>לר</w:t>
      </w:r>
      <w:proofErr w:type="spellEnd"/>
      <w:r>
        <w:rPr>
          <w:rtl/>
        </w:rPr>
        <w:t xml:space="preserve">' יונה </w:t>
      </w:r>
      <w:proofErr w:type="spellStart"/>
      <w:r>
        <w:rPr>
          <w:rtl/>
        </w:rPr>
        <w:t>ח"ג</w:t>
      </w:r>
      <w:proofErr w:type="spellEnd"/>
      <w:r>
        <w:rPr>
          <w:rtl/>
        </w:rPr>
        <w:t xml:space="preserve"> אות ד. וע"ש שמה שדרבנן יותר קל משום שלא </w:t>
      </w:r>
      <w:proofErr w:type="spellStart"/>
      <w:r>
        <w:rPr>
          <w:rtl/>
        </w:rPr>
        <w:t>נצטוינו</w:t>
      </w:r>
      <w:proofErr w:type="spellEnd"/>
      <w:r>
        <w:rPr>
          <w:rtl/>
        </w:rPr>
        <w:t xml:space="preserve"> בפרט. וע' </w:t>
      </w:r>
      <w:proofErr w:type="spellStart"/>
      <w:r>
        <w:rPr>
          <w:rtl/>
        </w:rPr>
        <w:t>מש"כ</w:t>
      </w:r>
      <w:proofErr w:type="spellEnd"/>
      <w:r>
        <w:rPr>
          <w:rtl/>
        </w:rPr>
        <w:t xml:space="preserve"> בערך </w:t>
      </w:r>
      <w:proofErr w:type="spellStart"/>
      <w:r>
        <w:rPr>
          <w:rtl/>
        </w:rPr>
        <w:t>ספיקא</w:t>
      </w:r>
      <w:proofErr w:type="spellEnd"/>
      <w:r>
        <w:rPr>
          <w:rtl/>
        </w:rPr>
        <w:t xml:space="preserve"> דרבנן מדוע ספק דרבנן </w:t>
      </w:r>
      <w:proofErr w:type="spellStart"/>
      <w:r>
        <w:rPr>
          <w:rtl/>
        </w:rPr>
        <w:t>לקולא</w:t>
      </w:r>
      <w:proofErr w:type="spellEnd"/>
      <w:r>
        <w:rPr>
          <w:rtl/>
        </w:rPr>
        <w:t xml:space="preserve"> </w:t>
      </w:r>
      <w:proofErr w:type="spellStart"/>
      <w:r>
        <w:rPr>
          <w:rtl/>
        </w:rPr>
        <w:t>להרמב"ם</w:t>
      </w:r>
      <w:proofErr w:type="spellEnd"/>
      <w:r>
        <w:rPr>
          <w:rtl/>
        </w:rPr>
        <w:t xml:space="preserve">. וכן ברש"י (בברכות </w:t>
      </w:r>
      <w:proofErr w:type="spellStart"/>
      <w:r>
        <w:rPr>
          <w:rtl/>
        </w:rPr>
        <w:t>יט</w:t>
      </w:r>
      <w:proofErr w:type="spellEnd"/>
      <w:r>
        <w:rPr>
          <w:rtl/>
        </w:rPr>
        <w:t xml:space="preserve">: ד"ה כל מילי) משמע </w:t>
      </w:r>
      <w:proofErr w:type="spellStart"/>
      <w:r>
        <w:rPr>
          <w:rtl/>
        </w:rPr>
        <w:t>דס"ל</w:t>
      </w:r>
      <w:proofErr w:type="spellEnd"/>
      <w:r>
        <w:rPr>
          <w:rtl/>
        </w:rPr>
        <w:t xml:space="preserve"> </w:t>
      </w:r>
      <w:proofErr w:type="spellStart"/>
      <w:r>
        <w:rPr>
          <w:rtl/>
        </w:rPr>
        <w:t>כהרמב"ם</w:t>
      </w:r>
      <w:proofErr w:type="spellEnd"/>
      <w:r>
        <w:rPr>
          <w:rtl/>
        </w:rPr>
        <w:t xml:space="preserve"> </w:t>
      </w:r>
      <w:proofErr w:type="spellStart"/>
      <w:r>
        <w:rPr>
          <w:rtl/>
        </w:rPr>
        <w:t>מדכתב</w:t>
      </w:r>
      <w:proofErr w:type="spellEnd"/>
      <w:r>
        <w:rPr>
          <w:rtl/>
        </w:rPr>
        <w:t xml:space="preserve"> "</w:t>
      </w:r>
      <w:proofErr w:type="spellStart"/>
      <w:r>
        <w:rPr>
          <w:rtl/>
        </w:rPr>
        <w:t>ודקא</w:t>
      </w:r>
      <w:proofErr w:type="spellEnd"/>
      <w:r>
        <w:rPr>
          <w:rtl/>
        </w:rPr>
        <w:t xml:space="preserve"> </w:t>
      </w:r>
      <w:proofErr w:type="spellStart"/>
      <w:r>
        <w:rPr>
          <w:rtl/>
        </w:rPr>
        <w:t>קשיא</w:t>
      </w:r>
      <w:proofErr w:type="spellEnd"/>
      <w:r>
        <w:rPr>
          <w:rtl/>
        </w:rPr>
        <w:t xml:space="preserve"> לכו דאו' </w:t>
      </w:r>
      <w:proofErr w:type="spellStart"/>
      <w:r>
        <w:rPr>
          <w:rtl/>
        </w:rPr>
        <w:t>וכו</w:t>
      </w:r>
      <w:proofErr w:type="spellEnd"/>
      <w:r>
        <w:rPr>
          <w:rtl/>
        </w:rPr>
        <w:t xml:space="preserve">'." ומדברי </w:t>
      </w:r>
      <w:proofErr w:type="spellStart"/>
      <w:r>
        <w:rPr>
          <w:rtl/>
        </w:rPr>
        <w:t>הרא"ה</w:t>
      </w:r>
      <w:proofErr w:type="spellEnd"/>
      <w:r>
        <w:rPr>
          <w:rtl/>
        </w:rPr>
        <w:t xml:space="preserve"> </w:t>
      </w:r>
      <w:proofErr w:type="spellStart"/>
      <w:r>
        <w:rPr>
          <w:rtl/>
        </w:rPr>
        <w:t>והריטב"א</w:t>
      </w:r>
      <w:proofErr w:type="spellEnd"/>
      <w:r>
        <w:rPr>
          <w:rtl/>
        </w:rPr>
        <w:t xml:space="preserve"> שם משמע </w:t>
      </w:r>
      <w:proofErr w:type="spellStart"/>
      <w:r>
        <w:rPr>
          <w:rtl/>
        </w:rPr>
        <w:t>כהרמב"ן</w:t>
      </w:r>
      <w:proofErr w:type="spellEnd"/>
      <w:r>
        <w:rPr>
          <w:rtl/>
        </w:rPr>
        <w:t xml:space="preserve"> </w:t>
      </w:r>
      <w:proofErr w:type="spellStart"/>
      <w:r>
        <w:rPr>
          <w:rtl/>
        </w:rPr>
        <w:t>מדכתבו</w:t>
      </w:r>
      <w:proofErr w:type="spellEnd"/>
      <w:r>
        <w:rPr>
          <w:rtl/>
        </w:rPr>
        <w:t xml:space="preserve"> </w:t>
      </w:r>
      <w:proofErr w:type="spellStart"/>
      <w:r>
        <w:rPr>
          <w:rtl/>
        </w:rPr>
        <w:t>שהדרשא</w:t>
      </w:r>
      <w:proofErr w:type="spellEnd"/>
      <w:r>
        <w:rPr>
          <w:rtl/>
        </w:rPr>
        <w:t xml:space="preserve"> דלא תסור הוי אסמכתא.&lt;/</w:t>
      </w:r>
      <w:r>
        <w:t>small</w:t>
      </w:r>
      <w:r>
        <w:rPr>
          <w:rtl/>
        </w:rPr>
        <w:t>&gt;</w:t>
      </w:r>
    </w:p>
    <w:p w14:paraId="11F8FEEF" w14:textId="4A7B2138" w:rsidR="00CF20B0" w:rsidRPr="004A2052" w:rsidRDefault="00CF20B0" w:rsidP="004A2052">
      <w:pPr>
        <w:tabs>
          <w:tab w:val="clear" w:pos="3628"/>
        </w:tabs>
        <w:rPr>
          <w:rFonts w:ascii="Arial" w:hAnsi="Arial"/>
          <w:rtl/>
        </w:rPr>
      </w:pPr>
      <w:r w:rsidRPr="004A2052">
        <w:rPr>
          <w:rFonts w:ascii="Arial" w:hAnsi="Arial"/>
          <w:b/>
          <w:bCs/>
          <w:rtl/>
        </w:rPr>
        <w:t>אם עבר בשוגג אם צריך כפרה:</w:t>
      </w:r>
      <w:r w:rsidRPr="004A2052">
        <w:rPr>
          <w:rFonts w:ascii="Arial" w:hAnsi="Arial"/>
          <w:rtl/>
        </w:rPr>
        <w:t xml:space="preserve"> </w:t>
      </w:r>
      <w:proofErr w:type="spellStart"/>
      <w:r w:rsidRPr="004A2052">
        <w:rPr>
          <w:rFonts w:ascii="Arial" w:hAnsi="Arial"/>
          <w:rtl/>
        </w:rPr>
        <w:t>בנתה"מ</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רלד</w:t>
      </w:r>
      <w:proofErr w:type="spellEnd"/>
      <w:r w:rsidRPr="004A2052">
        <w:rPr>
          <w:rFonts w:ascii="Arial" w:hAnsi="Arial" w:hint="cs"/>
          <w:rtl/>
        </w:rPr>
        <w:t>,</w:t>
      </w:r>
      <w:r w:rsidRPr="004A2052">
        <w:rPr>
          <w:rFonts w:ascii="Arial" w:hAnsi="Arial"/>
          <w:rtl/>
        </w:rPr>
        <w:t xml:space="preserve"> ג</w:t>
      </w:r>
      <w:r w:rsidRPr="004A2052">
        <w:rPr>
          <w:rFonts w:ascii="Arial" w:hAnsi="Arial" w:hint="cs"/>
          <w:rtl/>
        </w:rPr>
        <w:t>)</w:t>
      </w:r>
      <w:r w:rsidRPr="004A2052">
        <w:rPr>
          <w:rFonts w:ascii="Arial" w:hAnsi="Arial"/>
          <w:rtl/>
        </w:rPr>
        <w:t xml:space="preserve"> כ' </w:t>
      </w:r>
      <w:proofErr w:type="spellStart"/>
      <w:r w:rsidRPr="004A2052">
        <w:rPr>
          <w:rFonts w:ascii="Arial" w:hAnsi="Arial"/>
          <w:rtl/>
        </w:rPr>
        <w:t>דא"צ</w:t>
      </w:r>
      <w:proofErr w:type="spellEnd"/>
      <w:r w:rsidRPr="004A2052">
        <w:rPr>
          <w:rFonts w:ascii="Arial" w:hAnsi="Arial"/>
          <w:rtl/>
        </w:rPr>
        <w:t>.</w:t>
      </w:r>
      <w:r w:rsidR="00722E82" w:rsidRPr="00722E82">
        <w:rPr>
          <w:rFonts w:ascii="Arial" w:hAnsi="Arial"/>
          <w:vertAlign w:val="superscript"/>
          <w:rtl/>
        </w:rPr>
        <w:t>&lt;</w:t>
      </w:r>
      <w:r w:rsidR="00722E82" w:rsidRPr="00722E82">
        <w:rPr>
          <w:rFonts w:ascii="Arial" w:hAnsi="Arial"/>
          <w:vertAlign w:val="superscript"/>
        </w:rPr>
        <w:t>sup&gt;105&lt;/sup</w:t>
      </w:r>
      <w:r w:rsidR="00722E82" w:rsidRPr="00722E82">
        <w:rPr>
          <w:rFonts w:ascii="Arial" w:hAnsi="Arial"/>
          <w:vertAlign w:val="superscript"/>
          <w:rtl/>
        </w:rPr>
        <w:t>&gt;</w:t>
      </w:r>
      <w:r w:rsidRPr="004A2052">
        <w:rPr>
          <w:rFonts w:ascii="Arial" w:hAnsi="Arial"/>
          <w:rtl/>
        </w:rPr>
        <w:t xml:space="preserve"> (הובא </w:t>
      </w:r>
      <w:proofErr w:type="spellStart"/>
      <w:r w:rsidRPr="004A2052">
        <w:rPr>
          <w:rFonts w:ascii="Arial" w:hAnsi="Arial"/>
          <w:rtl/>
        </w:rPr>
        <w:t>בשער"י</w:t>
      </w:r>
      <w:proofErr w:type="spellEnd"/>
      <w:r w:rsidRPr="004A2052">
        <w:rPr>
          <w:rFonts w:ascii="Arial" w:hAnsi="Arial"/>
          <w:rtl/>
        </w:rPr>
        <w:t xml:space="preserve"> א ז). </w:t>
      </w:r>
      <w:proofErr w:type="spellStart"/>
      <w:r w:rsidRPr="004A2052">
        <w:rPr>
          <w:rFonts w:ascii="Arial" w:hAnsi="Arial"/>
          <w:rtl/>
        </w:rPr>
        <w:t>ובאתוון</w:t>
      </w:r>
      <w:proofErr w:type="spellEnd"/>
      <w:r w:rsidRPr="004A2052">
        <w:rPr>
          <w:rFonts w:ascii="Arial" w:hAnsi="Arial"/>
          <w:rtl/>
        </w:rPr>
        <w:t xml:space="preserve"> דאו' (כלל י ד"ה והנה) </w:t>
      </w:r>
      <w:proofErr w:type="spellStart"/>
      <w:r w:rsidRPr="004A2052">
        <w:rPr>
          <w:rFonts w:ascii="Arial" w:hAnsi="Arial"/>
          <w:rtl/>
        </w:rPr>
        <w:t>ובשו"ת</w:t>
      </w:r>
      <w:proofErr w:type="spellEnd"/>
      <w:r w:rsidRPr="004A2052">
        <w:rPr>
          <w:rFonts w:ascii="Arial" w:hAnsi="Arial"/>
          <w:rtl/>
        </w:rPr>
        <w:t xml:space="preserve"> בית יצחק </w:t>
      </w:r>
      <w:r w:rsidRPr="004A2052">
        <w:rPr>
          <w:rFonts w:ascii="Arial" w:hAnsi="Arial" w:hint="cs"/>
          <w:rtl/>
        </w:rPr>
        <w:t>(</w:t>
      </w:r>
      <w:r w:rsidRPr="004A2052">
        <w:rPr>
          <w:rFonts w:ascii="Arial" w:hAnsi="Arial"/>
          <w:rtl/>
        </w:rPr>
        <w:t xml:space="preserve">ח"א </w:t>
      </w:r>
      <w:proofErr w:type="spellStart"/>
      <w:r w:rsidRPr="004A2052">
        <w:rPr>
          <w:rFonts w:ascii="Arial" w:hAnsi="Arial"/>
          <w:rtl/>
        </w:rPr>
        <w:t>או"ח</w:t>
      </w:r>
      <w:proofErr w:type="spellEnd"/>
      <w:r w:rsidRPr="004A2052">
        <w:rPr>
          <w:rFonts w:ascii="Arial" w:hAnsi="Arial"/>
          <w:rtl/>
        </w:rPr>
        <w:t xml:space="preserve"> סה</w:t>
      </w:r>
      <w:r w:rsidRPr="004A2052">
        <w:rPr>
          <w:rFonts w:ascii="Arial" w:hAnsi="Arial" w:hint="cs"/>
          <w:rtl/>
        </w:rPr>
        <w:t>)</w:t>
      </w:r>
      <w:r w:rsidRPr="004A2052">
        <w:rPr>
          <w:rFonts w:ascii="Arial" w:hAnsi="Arial"/>
          <w:rtl/>
        </w:rPr>
        <w:t xml:space="preserve"> תמהו ע"ז.</w:t>
      </w:r>
    </w:p>
    <w:p w14:paraId="5BE2E506" w14:textId="77777777" w:rsidR="00722E82" w:rsidRDefault="00722E82" w:rsidP="00722E82">
      <w:pPr>
        <w:rPr>
          <w:rtl/>
        </w:rPr>
      </w:pPr>
      <w:r>
        <w:rPr>
          <w:rtl/>
        </w:rPr>
        <w:t>&lt;</w:t>
      </w:r>
      <w:r>
        <w:t>small&gt;&lt;sup&gt;105&lt;/sup</w:t>
      </w:r>
      <w:r>
        <w:rPr>
          <w:rtl/>
        </w:rPr>
        <w:t xml:space="preserve">&gt; </w:t>
      </w:r>
      <w:proofErr w:type="spellStart"/>
      <w:r>
        <w:rPr>
          <w:rtl/>
        </w:rPr>
        <w:t>נלענ"ד</w:t>
      </w:r>
      <w:proofErr w:type="spellEnd"/>
      <w:r>
        <w:rPr>
          <w:rtl/>
        </w:rPr>
        <w:t xml:space="preserve"> </w:t>
      </w:r>
      <w:proofErr w:type="spellStart"/>
      <w:r>
        <w:rPr>
          <w:rtl/>
        </w:rPr>
        <w:t>דכוונת</w:t>
      </w:r>
      <w:proofErr w:type="spellEnd"/>
      <w:r>
        <w:rPr>
          <w:rtl/>
        </w:rPr>
        <w:t xml:space="preserve"> </w:t>
      </w:r>
      <w:proofErr w:type="spellStart"/>
      <w:r>
        <w:rPr>
          <w:rtl/>
        </w:rPr>
        <w:t>הנתה"מ</w:t>
      </w:r>
      <w:proofErr w:type="spellEnd"/>
      <w:r>
        <w:rPr>
          <w:rtl/>
        </w:rPr>
        <w:t xml:space="preserve"> רק </w:t>
      </w:r>
      <w:proofErr w:type="spellStart"/>
      <w:r>
        <w:rPr>
          <w:rtl/>
        </w:rPr>
        <w:t>בכגון</w:t>
      </w:r>
      <w:proofErr w:type="spellEnd"/>
      <w:r>
        <w:rPr>
          <w:rtl/>
        </w:rPr>
        <w:t xml:space="preserve"> המקרה שבו </w:t>
      </w:r>
      <w:proofErr w:type="spellStart"/>
      <w:r>
        <w:rPr>
          <w:rtl/>
        </w:rPr>
        <w:t>מיירי</w:t>
      </w:r>
      <w:proofErr w:type="spellEnd"/>
      <w:r>
        <w:rPr>
          <w:rtl/>
        </w:rPr>
        <w:t xml:space="preserve">, שהטעוהו ולא היה פשיעה מצידו כלל, אבל אם שכח או לא נזהר ודאי צריך כפרה, וכ"ש אם לא למד הדין </w:t>
      </w:r>
      <w:proofErr w:type="spellStart"/>
      <w:r>
        <w:rPr>
          <w:rtl/>
        </w:rPr>
        <w:t>דשגגת</w:t>
      </w:r>
      <w:proofErr w:type="spellEnd"/>
      <w:r>
        <w:rPr>
          <w:rtl/>
        </w:rPr>
        <w:t xml:space="preserve"> תלמוד עולה זדון. ובזה מיושבות כמה קושיות על </w:t>
      </w:r>
      <w:proofErr w:type="spellStart"/>
      <w:r>
        <w:rPr>
          <w:rtl/>
        </w:rPr>
        <w:t>הנתה"מ</w:t>
      </w:r>
      <w:proofErr w:type="spellEnd"/>
      <w:r>
        <w:rPr>
          <w:rtl/>
        </w:rPr>
        <w:t xml:space="preserve">, (ע' מ"ב שלד </w:t>
      </w:r>
      <w:proofErr w:type="spellStart"/>
      <w:r>
        <w:rPr>
          <w:rtl/>
        </w:rPr>
        <w:t>ס"ק</w:t>
      </w:r>
      <w:proofErr w:type="spellEnd"/>
      <w:r>
        <w:rPr>
          <w:rtl/>
        </w:rPr>
        <w:t xml:space="preserve"> </w:t>
      </w:r>
      <w:proofErr w:type="spellStart"/>
      <w:r>
        <w:rPr>
          <w:rtl/>
        </w:rPr>
        <w:t>עח</w:t>
      </w:r>
      <w:proofErr w:type="spellEnd"/>
      <w:r>
        <w:rPr>
          <w:rtl/>
        </w:rPr>
        <w:t>), ואכמ"ל. &lt;/</w:t>
      </w:r>
      <w:r>
        <w:t>small</w:t>
      </w:r>
      <w:r>
        <w:rPr>
          <w:rtl/>
        </w:rPr>
        <w:t>&gt;</w:t>
      </w:r>
    </w:p>
    <w:p w14:paraId="1858C2A9" w14:textId="3E4E4612" w:rsidR="00CF20B0" w:rsidRPr="004A2052" w:rsidRDefault="00CF20B0" w:rsidP="004A2052">
      <w:pPr>
        <w:tabs>
          <w:tab w:val="clear" w:pos="3628"/>
        </w:tabs>
        <w:rPr>
          <w:rFonts w:ascii="Arial" w:hAnsi="Arial"/>
          <w:rtl/>
        </w:rPr>
      </w:pPr>
      <w:r w:rsidRPr="004A2052">
        <w:rPr>
          <w:rFonts w:ascii="Arial" w:hAnsi="Arial"/>
          <w:b/>
          <w:bCs/>
          <w:rtl/>
        </w:rPr>
        <w:t>אם כל איסורים דרבנן הם איסור גברא:</w:t>
      </w:r>
      <w:r w:rsidRPr="004A2052">
        <w:rPr>
          <w:rFonts w:ascii="Arial" w:hAnsi="Arial"/>
          <w:rtl/>
        </w:rPr>
        <w:t xml:space="preserve"> ע' אתוון דאו' י. וע' </w:t>
      </w:r>
      <w:proofErr w:type="spellStart"/>
      <w:r w:rsidRPr="004A2052">
        <w:rPr>
          <w:rFonts w:ascii="Arial" w:hAnsi="Arial"/>
          <w:rtl/>
        </w:rPr>
        <w:t>שער"י</w:t>
      </w:r>
      <w:proofErr w:type="spellEnd"/>
      <w:r w:rsidRPr="004A2052">
        <w:rPr>
          <w:rFonts w:ascii="Arial" w:hAnsi="Arial"/>
          <w:rtl/>
        </w:rPr>
        <w:t xml:space="preserve"> א ז ד"ה ובהא, </w:t>
      </w:r>
      <w:proofErr w:type="spellStart"/>
      <w:r w:rsidRPr="004A2052">
        <w:rPr>
          <w:rFonts w:ascii="Arial" w:hAnsi="Arial"/>
          <w:rtl/>
        </w:rPr>
        <w:t>וקוב"ש</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בקובץ ביאורים לש"ש </w:t>
      </w:r>
      <w:proofErr w:type="spellStart"/>
      <w:r w:rsidRPr="004A2052">
        <w:rPr>
          <w:rFonts w:ascii="Arial" w:hAnsi="Arial"/>
          <w:rtl/>
        </w:rPr>
        <w:t>כג</w:t>
      </w:r>
      <w:proofErr w:type="spellEnd"/>
      <w:r w:rsidRPr="004A2052">
        <w:rPr>
          <w:rFonts w:ascii="Arial" w:hAnsi="Arial"/>
          <w:rtl/>
        </w:rPr>
        <w:t>.</w:t>
      </w:r>
    </w:p>
    <w:p w14:paraId="20308AD7" w14:textId="77777777" w:rsidR="00CF20B0" w:rsidRPr="004A2052" w:rsidRDefault="00CF20B0" w:rsidP="004A2052">
      <w:pPr>
        <w:tabs>
          <w:tab w:val="clear" w:pos="3628"/>
        </w:tabs>
        <w:rPr>
          <w:rFonts w:ascii="Arial" w:hAnsi="Arial"/>
          <w:rtl/>
        </w:rPr>
      </w:pPr>
      <w:r w:rsidRPr="004A2052">
        <w:rPr>
          <w:rFonts w:ascii="Arial" w:hAnsi="Arial"/>
          <w:b/>
          <w:bCs/>
          <w:rtl/>
        </w:rPr>
        <w:t>אם איסור דרבנן יכול לדחות דאו':</w:t>
      </w:r>
      <w:r w:rsidRPr="004A2052">
        <w:rPr>
          <w:rFonts w:ascii="Arial" w:hAnsi="Arial"/>
          <w:rtl/>
        </w:rPr>
        <w:t xml:space="preserve"> ע' פסחים צב. דיש דברים שהעמידו דבריהם במקום כרת. וע' יומא פג: "בשבת נמי פשיטא </w:t>
      </w:r>
      <w:proofErr w:type="spellStart"/>
      <w:r w:rsidRPr="004A2052">
        <w:rPr>
          <w:rFonts w:ascii="Arial" w:hAnsi="Arial"/>
          <w:rtl/>
        </w:rPr>
        <w:t>וכו</w:t>
      </w:r>
      <w:proofErr w:type="spellEnd"/>
      <w:r w:rsidRPr="004A2052">
        <w:rPr>
          <w:rFonts w:ascii="Arial" w:hAnsi="Arial"/>
          <w:rtl/>
        </w:rPr>
        <w:t xml:space="preserve">'." וע' כס"מ חמץ ומצה פ"ג </w:t>
      </w:r>
      <w:proofErr w:type="spellStart"/>
      <w:r w:rsidRPr="004A2052">
        <w:rPr>
          <w:rFonts w:ascii="Arial" w:hAnsi="Arial"/>
          <w:rtl/>
        </w:rPr>
        <w:t>ה"ח</w:t>
      </w:r>
      <w:proofErr w:type="spellEnd"/>
      <w:r w:rsidRPr="004A2052">
        <w:rPr>
          <w:rFonts w:ascii="Arial" w:hAnsi="Arial"/>
          <w:rtl/>
        </w:rPr>
        <w:t xml:space="preserve">. וע' מאירי פסחים ו. </w:t>
      </w:r>
      <w:r w:rsidRPr="004A2052">
        <w:rPr>
          <w:rFonts w:ascii="Arial" w:hAnsi="Arial" w:hint="cs"/>
          <w:rtl/>
        </w:rPr>
        <w:t xml:space="preserve">ד"ה מצא. </w:t>
      </w:r>
      <w:r w:rsidRPr="004A2052">
        <w:rPr>
          <w:rFonts w:ascii="Arial" w:hAnsi="Arial"/>
          <w:rtl/>
        </w:rPr>
        <w:t xml:space="preserve">וע' </w:t>
      </w:r>
      <w:proofErr w:type="spellStart"/>
      <w:r w:rsidRPr="004A2052">
        <w:rPr>
          <w:rFonts w:ascii="Arial" w:hAnsi="Arial"/>
          <w:rtl/>
        </w:rPr>
        <w:t>מנח"ח</w:t>
      </w:r>
      <w:proofErr w:type="spellEnd"/>
      <w:r w:rsidRPr="004A2052">
        <w:rPr>
          <w:rFonts w:ascii="Arial" w:hAnsi="Arial"/>
          <w:rtl/>
        </w:rPr>
        <w:t xml:space="preserve"> פח, ג (אות יא).</w:t>
      </w:r>
    </w:p>
    <w:p w14:paraId="014B0B7D" w14:textId="77777777" w:rsidR="00CF20B0" w:rsidRPr="004A2052" w:rsidRDefault="00CF20B0" w:rsidP="004A2052">
      <w:pPr>
        <w:tabs>
          <w:tab w:val="clear" w:pos="3628"/>
        </w:tabs>
        <w:rPr>
          <w:rFonts w:ascii="Arial" w:hAnsi="Arial"/>
          <w:b/>
          <w:bCs/>
          <w:rtl/>
        </w:rPr>
      </w:pPr>
      <w:r w:rsidRPr="004A2052">
        <w:rPr>
          <w:rFonts w:ascii="Arial" w:hAnsi="Arial"/>
          <w:b/>
          <w:bCs/>
          <w:rtl/>
        </w:rPr>
        <w:t xml:space="preserve">כמה חידושים בנידון אם יש </w:t>
      </w:r>
      <w:proofErr w:type="spellStart"/>
      <w:r w:rsidRPr="004A2052">
        <w:rPr>
          <w:rFonts w:ascii="Arial" w:hAnsi="Arial"/>
          <w:b/>
          <w:bCs/>
          <w:rtl/>
        </w:rPr>
        <w:t>כח</w:t>
      </w:r>
      <w:proofErr w:type="spellEnd"/>
      <w:r w:rsidRPr="004A2052">
        <w:rPr>
          <w:rFonts w:ascii="Arial" w:hAnsi="Arial"/>
          <w:b/>
          <w:bCs/>
          <w:rtl/>
        </w:rPr>
        <w:t xml:space="preserve"> לחכמים לעקור דבר מהתורה (עיין יבמות פ"ט: צ):</w:t>
      </w:r>
    </w:p>
    <w:p w14:paraId="3704626C" w14:textId="77777777" w:rsidR="00CF20B0" w:rsidRPr="004A2052" w:rsidRDefault="00CF20B0" w:rsidP="004A2052">
      <w:pPr>
        <w:tabs>
          <w:tab w:val="clear" w:pos="3628"/>
        </w:tabs>
        <w:rPr>
          <w:rFonts w:ascii="Arial" w:hAnsi="Arial"/>
          <w:rtl/>
        </w:rPr>
      </w:pPr>
      <w:r w:rsidRPr="004A2052">
        <w:rPr>
          <w:rFonts w:ascii="Arial" w:hAnsi="Arial"/>
          <w:rtl/>
        </w:rPr>
        <w:lastRenderedPageBreak/>
        <w:t xml:space="preserve">א. עיין ט"ז </w:t>
      </w:r>
      <w:r w:rsidRPr="004A2052">
        <w:rPr>
          <w:rFonts w:ascii="Arial" w:hAnsi="Arial" w:hint="cs"/>
          <w:rtl/>
        </w:rPr>
        <w:t>(</w:t>
      </w:r>
      <w:proofErr w:type="spellStart"/>
      <w:r w:rsidRPr="004A2052">
        <w:rPr>
          <w:rFonts w:ascii="Arial" w:hAnsi="Arial"/>
          <w:rtl/>
        </w:rPr>
        <w:t>או"ח</w:t>
      </w:r>
      <w:proofErr w:type="spellEnd"/>
      <w:r w:rsidRPr="004A2052">
        <w:rPr>
          <w:rFonts w:ascii="Arial" w:hAnsi="Arial"/>
          <w:rtl/>
        </w:rPr>
        <w:t xml:space="preserve"> תקפח </w:t>
      </w:r>
      <w:proofErr w:type="spellStart"/>
      <w:r w:rsidRPr="004A2052">
        <w:rPr>
          <w:rFonts w:ascii="Arial" w:hAnsi="Arial"/>
          <w:rtl/>
        </w:rPr>
        <w:t>סק"ה</w:t>
      </w:r>
      <w:proofErr w:type="spellEnd"/>
      <w:r w:rsidRPr="004A2052">
        <w:rPr>
          <w:rFonts w:ascii="Arial" w:hAnsi="Arial" w:hint="cs"/>
          <w:rtl/>
        </w:rPr>
        <w:t>)</w:t>
      </w:r>
      <w:r w:rsidRPr="004A2052">
        <w:rPr>
          <w:rFonts w:ascii="Arial" w:hAnsi="Arial"/>
          <w:rtl/>
        </w:rPr>
        <w:t xml:space="preserve"> דלא עוקרים אם נעקר </w:t>
      </w:r>
      <w:proofErr w:type="spellStart"/>
      <w:r w:rsidRPr="004A2052">
        <w:rPr>
          <w:rFonts w:ascii="Arial" w:hAnsi="Arial"/>
          <w:rtl/>
        </w:rPr>
        <w:t>המצוה</w:t>
      </w:r>
      <w:proofErr w:type="spellEnd"/>
      <w:r w:rsidRPr="004A2052">
        <w:rPr>
          <w:rFonts w:ascii="Arial" w:hAnsi="Arial"/>
          <w:rtl/>
        </w:rPr>
        <w:t xml:space="preserve"> לגמרי, אף </w:t>
      </w:r>
      <w:proofErr w:type="spellStart"/>
      <w:r w:rsidRPr="004A2052">
        <w:rPr>
          <w:rFonts w:ascii="Arial" w:hAnsi="Arial"/>
          <w:rtl/>
        </w:rPr>
        <w:t>בשוא"ת</w:t>
      </w:r>
      <w:proofErr w:type="spellEnd"/>
      <w:r w:rsidRPr="004A2052">
        <w:rPr>
          <w:rFonts w:ascii="Arial" w:hAnsi="Arial"/>
          <w:rtl/>
        </w:rPr>
        <w:t xml:space="preserve">. (ומבואר בפני שלמה </w:t>
      </w:r>
      <w:proofErr w:type="spellStart"/>
      <w:r w:rsidRPr="004A2052">
        <w:rPr>
          <w:rFonts w:ascii="Arial" w:hAnsi="Arial"/>
          <w:rtl/>
        </w:rPr>
        <w:t>סו"פ</w:t>
      </w:r>
      <w:proofErr w:type="spellEnd"/>
      <w:r w:rsidRPr="004A2052">
        <w:rPr>
          <w:rFonts w:ascii="Arial" w:hAnsi="Arial"/>
          <w:rtl/>
        </w:rPr>
        <w:t xml:space="preserve"> </w:t>
      </w:r>
      <w:proofErr w:type="spellStart"/>
      <w:r w:rsidRPr="004A2052">
        <w:rPr>
          <w:rFonts w:ascii="Arial" w:hAnsi="Arial"/>
          <w:rtl/>
        </w:rPr>
        <w:t>חזקה"ב</w:t>
      </w:r>
      <w:proofErr w:type="spellEnd"/>
      <w:r w:rsidRPr="004A2052">
        <w:rPr>
          <w:rFonts w:ascii="Arial" w:hAnsi="Arial"/>
          <w:rtl/>
        </w:rPr>
        <w:t xml:space="preserve"> ב"ב ס. </w:t>
      </w:r>
      <w:proofErr w:type="spellStart"/>
      <w:r w:rsidRPr="004A2052">
        <w:rPr>
          <w:rFonts w:ascii="Arial" w:hAnsi="Arial"/>
          <w:rtl/>
        </w:rPr>
        <w:t>דזה</w:t>
      </w:r>
      <w:proofErr w:type="spellEnd"/>
      <w:r w:rsidRPr="004A2052">
        <w:rPr>
          <w:rFonts w:ascii="Arial" w:hAnsi="Arial"/>
          <w:rtl/>
        </w:rPr>
        <w:t xml:space="preserve"> כלל </w:t>
      </w:r>
      <w:proofErr w:type="spellStart"/>
      <w:r w:rsidRPr="004A2052">
        <w:rPr>
          <w:rFonts w:ascii="Arial" w:hAnsi="Arial"/>
          <w:rtl/>
        </w:rPr>
        <w:t>דבכה"ג</w:t>
      </w:r>
      <w:proofErr w:type="spellEnd"/>
      <w:r w:rsidRPr="004A2052">
        <w:rPr>
          <w:rFonts w:ascii="Arial" w:hAnsi="Arial"/>
          <w:rtl/>
        </w:rPr>
        <w:t xml:space="preserve"> אין </w:t>
      </w:r>
      <w:proofErr w:type="spellStart"/>
      <w:r w:rsidRPr="004A2052">
        <w:rPr>
          <w:rFonts w:ascii="Arial" w:hAnsi="Arial"/>
          <w:rtl/>
        </w:rPr>
        <w:t>כח</w:t>
      </w:r>
      <w:proofErr w:type="spellEnd"/>
      <w:r w:rsidRPr="004A2052">
        <w:rPr>
          <w:rFonts w:ascii="Arial" w:hAnsi="Arial"/>
          <w:rtl/>
        </w:rPr>
        <w:t>).</w:t>
      </w:r>
    </w:p>
    <w:p w14:paraId="3E40A2ED" w14:textId="77777777" w:rsidR="00CF20B0" w:rsidRPr="004A2052" w:rsidRDefault="00CF20B0" w:rsidP="004A2052">
      <w:pPr>
        <w:tabs>
          <w:tab w:val="clear" w:pos="3628"/>
        </w:tabs>
        <w:rPr>
          <w:rFonts w:ascii="Arial" w:hAnsi="Arial"/>
          <w:rtl/>
        </w:rPr>
      </w:pPr>
      <w:r w:rsidRPr="004A2052">
        <w:rPr>
          <w:rFonts w:ascii="Arial" w:hAnsi="Arial"/>
          <w:rtl/>
        </w:rPr>
        <w:t xml:space="preserve">ב. </w:t>
      </w:r>
      <w:proofErr w:type="spellStart"/>
      <w:r w:rsidRPr="004A2052">
        <w:rPr>
          <w:rFonts w:ascii="Arial" w:hAnsi="Arial"/>
          <w:rtl/>
        </w:rPr>
        <w:t>בתוס</w:t>
      </w:r>
      <w:proofErr w:type="spellEnd"/>
      <w:r w:rsidRPr="004A2052">
        <w:rPr>
          <w:rFonts w:ascii="Arial" w:hAnsi="Arial"/>
          <w:rtl/>
        </w:rPr>
        <w:t xml:space="preserve">' יבמות </w:t>
      </w:r>
      <w:r w:rsidRPr="004A2052">
        <w:rPr>
          <w:rFonts w:ascii="Arial" w:hAnsi="Arial" w:hint="cs"/>
          <w:rtl/>
        </w:rPr>
        <w:t>(</w:t>
      </w:r>
      <w:r w:rsidRPr="004A2052">
        <w:rPr>
          <w:rFonts w:ascii="Arial" w:hAnsi="Arial"/>
          <w:rtl/>
        </w:rPr>
        <w:t>פח</w:t>
      </w:r>
      <w:r w:rsidRPr="004A2052">
        <w:rPr>
          <w:rFonts w:ascii="Arial" w:hAnsi="Arial" w:hint="cs"/>
          <w:rtl/>
        </w:rPr>
        <w:t>)</w:t>
      </w:r>
      <w:r w:rsidRPr="004A2052">
        <w:rPr>
          <w:rFonts w:ascii="Arial" w:hAnsi="Arial"/>
          <w:rtl/>
        </w:rPr>
        <w:t xml:space="preserve"> כתבו </w:t>
      </w:r>
      <w:proofErr w:type="spellStart"/>
      <w:r w:rsidRPr="004A2052">
        <w:rPr>
          <w:rFonts w:ascii="Arial" w:hAnsi="Arial"/>
          <w:rtl/>
        </w:rPr>
        <w:t>דבדבר</w:t>
      </w:r>
      <w:proofErr w:type="spellEnd"/>
      <w:r w:rsidRPr="004A2052">
        <w:rPr>
          <w:rFonts w:ascii="Arial" w:hAnsi="Arial"/>
          <w:rtl/>
        </w:rPr>
        <w:t xml:space="preserve"> שדומה הגון ויש קצת טעם וסמך אפשר לעקור אף בקום עשה, וכ"כ תוס' בנדרים צ: </w:t>
      </w:r>
      <w:proofErr w:type="spellStart"/>
      <w:r w:rsidRPr="004A2052">
        <w:rPr>
          <w:rFonts w:ascii="Arial" w:hAnsi="Arial"/>
          <w:rtl/>
        </w:rPr>
        <w:t>ומהר"ן</w:t>
      </w:r>
      <w:proofErr w:type="spellEnd"/>
      <w:r w:rsidRPr="004A2052">
        <w:rPr>
          <w:rFonts w:ascii="Arial" w:hAnsi="Arial"/>
          <w:rtl/>
        </w:rPr>
        <w:t xml:space="preserve"> שם משמע דלא </w:t>
      </w:r>
      <w:proofErr w:type="spellStart"/>
      <w:r w:rsidRPr="004A2052">
        <w:rPr>
          <w:rFonts w:ascii="Arial" w:hAnsi="Arial"/>
          <w:rtl/>
        </w:rPr>
        <w:t>ס"ל</w:t>
      </w:r>
      <w:proofErr w:type="spellEnd"/>
      <w:r w:rsidRPr="004A2052">
        <w:rPr>
          <w:rFonts w:ascii="Arial" w:hAnsi="Arial"/>
          <w:rtl/>
        </w:rPr>
        <w:t xml:space="preserve"> כן, ועיין בגיליון הש"ס שם מה שציין. ועיין </w:t>
      </w:r>
      <w:proofErr w:type="spellStart"/>
      <w:r w:rsidRPr="004A2052">
        <w:rPr>
          <w:rFonts w:ascii="Arial" w:hAnsi="Arial"/>
          <w:rtl/>
        </w:rPr>
        <w:t>רדב"ז</w:t>
      </w:r>
      <w:proofErr w:type="spellEnd"/>
      <w:r w:rsidRPr="004A2052">
        <w:rPr>
          <w:rFonts w:ascii="Arial" w:hAnsi="Arial"/>
          <w:rtl/>
        </w:rPr>
        <w:t xml:space="preserve"> (איסורי מזבח ה, ז) שכתב </w:t>
      </w:r>
      <w:proofErr w:type="spellStart"/>
      <w:r w:rsidRPr="004A2052">
        <w:rPr>
          <w:rFonts w:ascii="Arial" w:hAnsi="Arial"/>
          <w:rtl/>
        </w:rPr>
        <w:t>דבטעם</w:t>
      </w:r>
      <w:proofErr w:type="spellEnd"/>
      <w:r w:rsidRPr="004A2052">
        <w:rPr>
          <w:rFonts w:ascii="Arial" w:hAnsi="Arial"/>
          <w:rtl/>
        </w:rPr>
        <w:t xml:space="preserve"> גדול יכולים לעקור.</w:t>
      </w:r>
    </w:p>
    <w:p w14:paraId="50B72D4C" w14:textId="77777777" w:rsidR="00CF20B0" w:rsidRPr="004A2052" w:rsidRDefault="00CF20B0" w:rsidP="004A2052">
      <w:pPr>
        <w:tabs>
          <w:tab w:val="clear" w:pos="3628"/>
        </w:tabs>
        <w:rPr>
          <w:rFonts w:ascii="Arial" w:hAnsi="Arial"/>
        </w:rPr>
      </w:pPr>
      <w:r w:rsidRPr="004A2052">
        <w:rPr>
          <w:rFonts w:ascii="Arial" w:hAnsi="Arial"/>
          <w:rtl/>
        </w:rPr>
        <w:t xml:space="preserve">ג. עיין </w:t>
      </w:r>
      <w:proofErr w:type="spellStart"/>
      <w:r w:rsidRPr="004A2052">
        <w:rPr>
          <w:rFonts w:ascii="Arial" w:hAnsi="Arial"/>
          <w:rtl/>
        </w:rPr>
        <w:t>גליוני</w:t>
      </w:r>
      <w:proofErr w:type="spellEnd"/>
      <w:r w:rsidRPr="004A2052">
        <w:rPr>
          <w:rFonts w:ascii="Arial" w:hAnsi="Arial"/>
          <w:rtl/>
        </w:rPr>
        <w:t xml:space="preserve"> הש"ס </w:t>
      </w:r>
      <w:r w:rsidRPr="004A2052">
        <w:rPr>
          <w:rFonts w:ascii="Arial" w:hAnsi="Arial" w:hint="cs"/>
          <w:rtl/>
        </w:rPr>
        <w:t>(</w:t>
      </w:r>
      <w:proofErr w:type="spellStart"/>
      <w:r w:rsidRPr="004A2052">
        <w:rPr>
          <w:rFonts w:ascii="Arial" w:hAnsi="Arial"/>
          <w:rtl/>
        </w:rPr>
        <w:t>ב"מ</w:t>
      </w:r>
      <w:proofErr w:type="spellEnd"/>
      <w:r w:rsidRPr="004A2052">
        <w:rPr>
          <w:rFonts w:ascii="Arial" w:hAnsi="Arial"/>
          <w:rtl/>
        </w:rPr>
        <w:t xml:space="preserve"> כ.</w:t>
      </w:r>
      <w:r w:rsidRPr="004A2052">
        <w:rPr>
          <w:rFonts w:ascii="Arial" w:hAnsi="Arial" w:hint="cs"/>
          <w:rtl/>
        </w:rPr>
        <w:t>)</w:t>
      </w:r>
      <w:r w:rsidRPr="004A2052">
        <w:rPr>
          <w:rFonts w:ascii="Arial" w:hAnsi="Arial"/>
          <w:rtl/>
        </w:rPr>
        <w:t xml:space="preserve"> בשם שו"ת גאוני </w:t>
      </w:r>
      <w:proofErr w:type="spellStart"/>
      <w:r w:rsidRPr="004A2052">
        <w:rPr>
          <w:rFonts w:ascii="Arial" w:hAnsi="Arial"/>
          <w:rtl/>
        </w:rPr>
        <w:t>בתראי</w:t>
      </w:r>
      <w:proofErr w:type="spellEnd"/>
      <w:r w:rsidRPr="004A2052">
        <w:rPr>
          <w:rFonts w:ascii="Arial" w:hAnsi="Arial"/>
          <w:rtl/>
        </w:rPr>
        <w:t xml:space="preserve"> </w:t>
      </w:r>
      <w:r w:rsidRPr="004A2052">
        <w:rPr>
          <w:rFonts w:ascii="Arial" w:hAnsi="Arial" w:hint="cs"/>
          <w:rtl/>
        </w:rPr>
        <w:t>(</w:t>
      </w:r>
      <w:r w:rsidRPr="004A2052">
        <w:rPr>
          <w:rFonts w:ascii="Arial" w:hAnsi="Arial"/>
          <w:rtl/>
        </w:rPr>
        <w:t>מח</w:t>
      </w:r>
      <w:r w:rsidRPr="004A2052">
        <w:rPr>
          <w:rFonts w:ascii="Arial" w:hAnsi="Arial" w:hint="cs"/>
          <w:rtl/>
        </w:rPr>
        <w:t>)</w:t>
      </w:r>
      <w:r w:rsidRPr="004A2052">
        <w:rPr>
          <w:rFonts w:ascii="Arial" w:hAnsi="Arial"/>
          <w:rtl/>
        </w:rPr>
        <w:t xml:space="preserve"> </w:t>
      </w:r>
      <w:proofErr w:type="spellStart"/>
      <w:r w:rsidRPr="004A2052">
        <w:rPr>
          <w:rFonts w:ascii="Arial" w:hAnsi="Arial"/>
          <w:rtl/>
        </w:rPr>
        <w:t>דכשעיקר</w:t>
      </w:r>
      <w:proofErr w:type="spellEnd"/>
      <w:r w:rsidRPr="004A2052">
        <w:rPr>
          <w:rFonts w:ascii="Arial" w:hAnsi="Arial"/>
          <w:rtl/>
        </w:rPr>
        <w:t xml:space="preserve"> התקנה אינה עוקרת ורק במקרה </w:t>
      </w:r>
      <w:proofErr w:type="spellStart"/>
      <w:r w:rsidRPr="004A2052">
        <w:rPr>
          <w:rFonts w:ascii="Arial" w:hAnsi="Arial"/>
          <w:rtl/>
        </w:rPr>
        <w:t>מסויים</w:t>
      </w:r>
      <w:proofErr w:type="spellEnd"/>
      <w:r w:rsidRPr="004A2052">
        <w:rPr>
          <w:rFonts w:ascii="Arial" w:hAnsi="Arial"/>
          <w:rtl/>
        </w:rPr>
        <w:t xml:space="preserve"> עוקר יכולים לעקור אף בקום ועש</w:t>
      </w:r>
      <w:r w:rsidRPr="004A2052">
        <w:rPr>
          <w:rFonts w:ascii="Arial" w:hAnsi="Arial" w:hint="cs"/>
          <w:rtl/>
        </w:rPr>
        <w:t>ה.</w:t>
      </w:r>
    </w:p>
    <w:p w14:paraId="1E51963A" w14:textId="5E02ADAA" w:rsidR="00CF20B0" w:rsidRPr="004A2052" w:rsidRDefault="00CF20B0" w:rsidP="004A2052">
      <w:pPr>
        <w:tabs>
          <w:tab w:val="clear" w:pos="3628"/>
        </w:tabs>
        <w:rPr>
          <w:rFonts w:ascii="Arial" w:hAnsi="Arial"/>
          <w:rtl/>
        </w:rPr>
      </w:pPr>
      <w:r w:rsidRPr="004A2052">
        <w:rPr>
          <w:rFonts w:ascii="Arial" w:hAnsi="Arial"/>
          <w:b/>
          <w:bCs/>
          <w:rtl/>
        </w:rPr>
        <w:t xml:space="preserve">אם פטור מדין דרבנן משום </w:t>
      </w:r>
      <w:proofErr w:type="spellStart"/>
      <w:r w:rsidRPr="004A2052">
        <w:rPr>
          <w:rFonts w:ascii="Arial" w:hAnsi="Arial"/>
          <w:b/>
          <w:bCs/>
          <w:rtl/>
        </w:rPr>
        <w:t>שעי"ז</w:t>
      </w:r>
      <w:proofErr w:type="spellEnd"/>
      <w:r w:rsidRPr="004A2052">
        <w:rPr>
          <w:rFonts w:ascii="Arial" w:hAnsi="Arial"/>
          <w:b/>
          <w:bCs/>
          <w:rtl/>
        </w:rPr>
        <w:t xml:space="preserve"> יחלה חולי </w:t>
      </w:r>
      <w:proofErr w:type="spellStart"/>
      <w:r w:rsidRPr="004A2052">
        <w:rPr>
          <w:rFonts w:ascii="Arial" w:hAnsi="Arial"/>
          <w:b/>
          <w:bCs/>
          <w:rtl/>
        </w:rPr>
        <w:t>שאב"ס</w:t>
      </w:r>
      <w:proofErr w:type="spellEnd"/>
      <w:r w:rsidRPr="004A2052">
        <w:rPr>
          <w:rFonts w:ascii="Arial" w:hAnsi="Arial"/>
          <w:b/>
          <w:bCs/>
          <w:rtl/>
        </w:rPr>
        <w:t xml:space="preserve">: </w:t>
      </w:r>
      <w:proofErr w:type="spellStart"/>
      <w:r w:rsidRPr="004A2052">
        <w:rPr>
          <w:rFonts w:ascii="Arial" w:hAnsi="Arial"/>
          <w:rtl/>
        </w:rPr>
        <w:t>בשו"ת</w:t>
      </w:r>
      <w:proofErr w:type="spellEnd"/>
      <w:r w:rsidRPr="004A2052">
        <w:rPr>
          <w:rFonts w:ascii="Arial" w:hAnsi="Arial"/>
          <w:rtl/>
        </w:rPr>
        <w:t xml:space="preserve"> </w:t>
      </w:r>
      <w:proofErr w:type="spellStart"/>
      <w:r w:rsidRPr="004A2052">
        <w:rPr>
          <w:rFonts w:ascii="Arial" w:hAnsi="Arial"/>
          <w:rtl/>
        </w:rPr>
        <w:t>הרשב"א</w:t>
      </w:r>
      <w:proofErr w:type="spellEnd"/>
      <w:r w:rsidRPr="004A2052">
        <w:rPr>
          <w:rFonts w:ascii="Arial" w:hAnsi="Arial"/>
          <w:rtl/>
        </w:rPr>
        <w:t xml:space="preserve"> (</w:t>
      </w:r>
      <w:proofErr w:type="spellStart"/>
      <w:r w:rsidRPr="004A2052">
        <w:rPr>
          <w:rFonts w:ascii="Arial" w:hAnsi="Arial"/>
          <w:rtl/>
        </w:rPr>
        <w:t>רלח</w:t>
      </w:r>
      <w:proofErr w:type="spellEnd"/>
      <w:r w:rsidRPr="004A2052">
        <w:rPr>
          <w:rFonts w:ascii="Arial" w:hAnsi="Arial"/>
          <w:rtl/>
        </w:rPr>
        <w:t xml:space="preserve">) משמע שחייב אף אם יכאב ראשו זמן רב, ונפסק </w:t>
      </w:r>
      <w:proofErr w:type="spellStart"/>
      <w:r w:rsidRPr="004A2052">
        <w:rPr>
          <w:rFonts w:ascii="Arial" w:hAnsi="Arial"/>
          <w:rtl/>
        </w:rPr>
        <w:t>בשו"ע</w:t>
      </w:r>
      <w:proofErr w:type="spellEnd"/>
      <w:r w:rsidRPr="004A2052">
        <w:rPr>
          <w:rFonts w:ascii="Arial" w:hAnsi="Arial"/>
          <w:rtl/>
        </w:rPr>
        <w:t xml:space="preserve"> (</w:t>
      </w:r>
      <w:proofErr w:type="spellStart"/>
      <w:r w:rsidRPr="004A2052">
        <w:rPr>
          <w:rFonts w:ascii="Arial" w:hAnsi="Arial"/>
          <w:rtl/>
        </w:rPr>
        <w:t>או"ח</w:t>
      </w:r>
      <w:proofErr w:type="spellEnd"/>
      <w:r w:rsidRPr="004A2052">
        <w:rPr>
          <w:rFonts w:ascii="Arial" w:hAnsi="Arial"/>
          <w:rtl/>
        </w:rPr>
        <w:t xml:space="preserve"> תעב </w:t>
      </w:r>
      <w:proofErr w:type="spellStart"/>
      <w:r w:rsidRPr="004A2052">
        <w:rPr>
          <w:rFonts w:ascii="Arial" w:hAnsi="Arial"/>
          <w:rtl/>
        </w:rPr>
        <w:t>ס"י</w:t>
      </w:r>
      <w:proofErr w:type="spellEnd"/>
      <w:r w:rsidRPr="004A2052">
        <w:rPr>
          <w:rFonts w:ascii="Arial" w:hAnsi="Arial"/>
          <w:rtl/>
        </w:rPr>
        <w:t>), וע"ש במ"ב (</w:t>
      </w:r>
      <w:proofErr w:type="spellStart"/>
      <w:r w:rsidRPr="004A2052">
        <w:rPr>
          <w:rFonts w:ascii="Arial" w:hAnsi="Arial"/>
          <w:rtl/>
        </w:rPr>
        <w:t>סקל"ה</w:t>
      </w:r>
      <w:proofErr w:type="spellEnd"/>
      <w:r w:rsidRPr="004A2052">
        <w:rPr>
          <w:rFonts w:ascii="Arial" w:hAnsi="Arial"/>
          <w:rtl/>
        </w:rPr>
        <w:t xml:space="preserve">) שאם </w:t>
      </w:r>
      <w:proofErr w:type="spellStart"/>
      <w:r w:rsidRPr="004A2052">
        <w:rPr>
          <w:rFonts w:ascii="Arial" w:hAnsi="Arial"/>
          <w:rtl/>
        </w:rPr>
        <w:t>יפול</w:t>
      </w:r>
      <w:proofErr w:type="spellEnd"/>
      <w:r w:rsidRPr="004A2052">
        <w:rPr>
          <w:rFonts w:ascii="Arial" w:hAnsi="Arial"/>
          <w:rtl/>
        </w:rPr>
        <w:t xml:space="preserve"> למשכב ממש פטור, אך משמע </w:t>
      </w:r>
      <w:proofErr w:type="spellStart"/>
      <w:r w:rsidRPr="004A2052">
        <w:rPr>
          <w:rFonts w:ascii="Arial" w:hAnsi="Arial"/>
          <w:rtl/>
        </w:rPr>
        <w:t>שדוקא</w:t>
      </w:r>
      <w:proofErr w:type="spellEnd"/>
      <w:r w:rsidRPr="004A2052">
        <w:rPr>
          <w:rFonts w:ascii="Arial" w:hAnsi="Arial"/>
          <w:rtl/>
        </w:rPr>
        <w:t xml:space="preserve"> בד' כוסות משום דרך חירות, וע' במ"ב </w:t>
      </w:r>
      <w:proofErr w:type="spellStart"/>
      <w:r w:rsidRPr="004A2052">
        <w:rPr>
          <w:rFonts w:ascii="Arial" w:hAnsi="Arial"/>
          <w:rtl/>
        </w:rPr>
        <w:t>תעג</w:t>
      </w:r>
      <w:proofErr w:type="spellEnd"/>
      <w:r w:rsidRPr="004A2052">
        <w:rPr>
          <w:rFonts w:ascii="Arial" w:hAnsi="Arial"/>
          <w:rtl/>
        </w:rPr>
        <w:t xml:space="preserve"> </w:t>
      </w:r>
      <w:proofErr w:type="spellStart"/>
      <w:r w:rsidRPr="004A2052">
        <w:rPr>
          <w:rFonts w:ascii="Arial" w:hAnsi="Arial"/>
          <w:rtl/>
        </w:rPr>
        <w:t>סקמ"ג</w:t>
      </w:r>
      <w:proofErr w:type="spellEnd"/>
      <w:r w:rsidRPr="004A2052">
        <w:rPr>
          <w:rFonts w:ascii="Arial" w:hAnsi="Arial"/>
          <w:rtl/>
        </w:rPr>
        <w:t xml:space="preserve"> </w:t>
      </w:r>
      <w:proofErr w:type="spellStart"/>
      <w:r w:rsidRPr="004A2052">
        <w:rPr>
          <w:rFonts w:ascii="Arial" w:hAnsi="Arial"/>
          <w:rtl/>
        </w:rPr>
        <w:t>דמשמע</w:t>
      </w:r>
      <w:proofErr w:type="spellEnd"/>
      <w:r w:rsidRPr="004A2052">
        <w:rPr>
          <w:rFonts w:ascii="Arial" w:hAnsi="Arial"/>
          <w:rtl/>
        </w:rPr>
        <w:t xml:space="preserve"> לכאורה שפטור גם בשאר מצוות אם יפגע בבריאותו ממש, </w:t>
      </w:r>
      <w:proofErr w:type="spellStart"/>
      <w:r w:rsidRPr="004A2052">
        <w:rPr>
          <w:rFonts w:ascii="Arial" w:hAnsi="Arial"/>
          <w:rtl/>
        </w:rPr>
        <w:t>וצל"ע</w:t>
      </w:r>
      <w:proofErr w:type="spellEnd"/>
      <w:r w:rsidRPr="004A2052">
        <w:rPr>
          <w:rFonts w:ascii="Arial" w:hAnsi="Arial"/>
          <w:rtl/>
        </w:rPr>
        <w:t xml:space="preserve">. וע' </w:t>
      </w:r>
      <w:proofErr w:type="spellStart"/>
      <w:r w:rsidRPr="004A2052">
        <w:rPr>
          <w:rFonts w:ascii="Arial" w:hAnsi="Arial"/>
          <w:rtl/>
        </w:rPr>
        <w:t>מהר"ם</w:t>
      </w:r>
      <w:proofErr w:type="spellEnd"/>
      <w:r w:rsidRPr="004A2052">
        <w:rPr>
          <w:rFonts w:ascii="Arial" w:hAnsi="Arial"/>
          <w:rtl/>
        </w:rPr>
        <w:t xml:space="preserve"> שיק (</w:t>
      </w:r>
      <w:proofErr w:type="spellStart"/>
      <w:r w:rsidRPr="004A2052">
        <w:rPr>
          <w:rFonts w:ascii="Arial" w:hAnsi="Arial"/>
          <w:rtl/>
        </w:rPr>
        <w:t>או"ח</w:t>
      </w:r>
      <w:proofErr w:type="spellEnd"/>
      <w:r w:rsidRPr="004A2052">
        <w:rPr>
          <w:rFonts w:ascii="Arial" w:hAnsi="Arial"/>
          <w:rtl/>
        </w:rPr>
        <w:t xml:space="preserve"> </w:t>
      </w:r>
      <w:proofErr w:type="spellStart"/>
      <w:r w:rsidRPr="004A2052">
        <w:rPr>
          <w:rFonts w:ascii="Arial" w:hAnsi="Arial"/>
          <w:rtl/>
        </w:rPr>
        <w:t>רס</w:t>
      </w:r>
      <w:proofErr w:type="spellEnd"/>
      <w:r w:rsidRPr="004A2052">
        <w:rPr>
          <w:rFonts w:ascii="Arial" w:hAnsi="Arial"/>
          <w:rtl/>
        </w:rPr>
        <w:t xml:space="preserve"> ד"ה עכ"פ) שחייב אף במזיק לו אא"כ יש סכנה (וראייתו מסי' תעב </w:t>
      </w:r>
      <w:proofErr w:type="spellStart"/>
      <w:r w:rsidRPr="004A2052">
        <w:rPr>
          <w:rFonts w:ascii="Arial" w:hAnsi="Arial"/>
          <w:rtl/>
        </w:rPr>
        <w:t>דמיירי</w:t>
      </w:r>
      <w:proofErr w:type="spellEnd"/>
      <w:r w:rsidRPr="004A2052">
        <w:rPr>
          <w:rFonts w:ascii="Arial" w:hAnsi="Arial"/>
          <w:rtl/>
        </w:rPr>
        <w:t xml:space="preserve"> בדרבנן). ועיין בנין שלמה (</w:t>
      </w:r>
      <w:proofErr w:type="spellStart"/>
      <w:r w:rsidRPr="004A2052">
        <w:rPr>
          <w:rFonts w:ascii="Arial" w:hAnsi="Arial"/>
          <w:rtl/>
        </w:rPr>
        <w:t>או"ח</w:t>
      </w:r>
      <w:proofErr w:type="spellEnd"/>
      <w:r w:rsidRPr="004A2052">
        <w:rPr>
          <w:rFonts w:ascii="Arial" w:hAnsi="Arial"/>
          <w:rtl/>
        </w:rPr>
        <w:t xml:space="preserve"> </w:t>
      </w:r>
      <w:proofErr w:type="spellStart"/>
      <w:r w:rsidRPr="004A2052">
        <w:rPr>
          <w:rFonts w:ascii="Arial" w:hAnsi="Arial"/>
          <w:rtl/>
        </w:rPr>
        <w:t>מז</w:t>
      </w:r>
      <w:proofErr w:type="spellEnd"/>
      <w:r w:rsidRPr="004A2052">
        <w:rPr>
          <w:rFonts w:ascii="Arial" w:hAnsi="Arial"/>
          <w:rtl/>
        </w:rPr>
        <w:t xml:space="preserve">) שנקט להקל לדחות </w:t>
      </w:r>
      <w:proofErr w:type="spellStart"/>
      <w:r w:rsidRPr="004A2052">
        <w:rPr>
          <w:rFonts w:ascii="Arial" w:hAnsi="Arial"/>
          <w:rtl/>
        </w:rPr>
        <w:t>מ"ע</w:t>
      </w:r>
      <w:proofErr w:type="spellEnd"/>
      <w:r w:rsidRPr="004A2052">
        <w:rPr>
          <w:rFonts w:ascii="Arial" w:hAnsi="Arial"/>
          <w:rtl/>
        </w:rPr>
        <w:t xml:space="preserve"> אם ייגרם לו חולי </w:t>
      </w:r>
      <w:proofErr w:type="spellStart"/>
      <w:r w:rsidRPr="004A2052">
        <w:rPr>
          <w:rFonts w:ascii="Arial" w:hAnsi="Arial"/>
          <w:rtl/>
        </w:rPr>
        <w:t>עי"ז</w:t>
      </w:r>
      <w:proofErr w:type="spellEnd"/>
      <w:r w:rsidRPr="004A2052">
        <w:rPr>
          <w:rFonts w:ascii="Arial" w:hAnsi="Arial"/>
          <w:rtl/>
        </w:rPr>
        <w:t xml:space="preserve"> אף </w:t>
      </w:r>
      <w:proofErr w:type="spellStart"/>
      <w:r w:rsidRPr="004A2052">
        <w:rPr>
          <w:rFonts w:ascii="Arial" w:hAnsi="Arial"/>
          <w:rtl/>
        </w:rPr>
        <w:t>בדאורייתא</w:t>
      </w:r>
      <w:proofErr w:type="spellEnd"/>
      <w:r w:rsidRPr="004A2052">
        <w:rPr>
          <w:rFonts w:ascii="Arial" w:hAnsi="Arial"/>
          <w:rtl/>
        </w:rPr>
        <w:t xml:space="preserve">. וכ"כ בחלקת יואב (בדיני אונס שבסוף הספר ענף ז בהשמטה), וע"ש דאף בצער גדול. וכ"כ בבשמים ראש (צד) להקל אף </w:t>
      </w:r>
      <w:proofErr w:type="spellStart"/>
      <w:r w:rsidRPr="004A2052">
        <w:rPr>
          <w:rFonts w:ascii="Arial" w:hAnsi="Arial"/>
          <w:rtl/>
        </w:rPr>
        <w:t>במ"ע</w:t>
      </w:r>
      <w:proofErr w:type="spellEnd"/>
      <w:r w:rsidRPr="004A2052">
        <w:rPr>
          <w:rFonts w:ascii="Arial" w:hAnsi="Arial"/>
          <w:rtl/>
        </w:rPr>
        <w:t xml:space="preserve"> דאו' אם </w:t>
      </w:r>
      <w:proofErr w:type="spellStart"/>
      <w:r w:rsidRPr="004A2052">
        <w:rPr>
          <w:rFonts w:ascii="Arial" w:hAnsi="Arial"/>
          <w:rtl/>
        </w:rPr>
        <w:t>יפול</w:t>
      </w:r>
      <w:proofErr w:type="spellEnd"/>
      <w:r w:rsidRPr="004A2052">
        <w:rPr>
          <w:rFonts w:ascii="Arial" w:hAnsi="Arial"/>
          <w:rtl/>
        </w:rPr>
        <w:t xml:space="preserve"> למשכב. וע"ע בבשמים ראש (</w:t>
      </w:r>
      <w:proofErr w:type="spellStart"/>
      <w:r w:rsidRPr="004A2052">
        <w:rPr>
          <w:rFonts w:ascii="Arial" w:hAnsi="Arial"/>
          <w:rtl/>
        </w:rPr>
        <w:t>רפ</w:t>
      </w:r>
      <w:proofErr w:type="spellEnd"/>
      <w:r w:rsidRPr="004A2052">
        <w:rPr>
          <w:rFonts w:ascii="Arial" w:hAnsi="Arial"/>
          <w:rtl/>
        </w:rPr>
        <w:t xml:space="preserve">) </w:t>
      </w:r>
      <w:proofErr w:type="spellStart"/>
      <w:r w:rsidRPr="004A2052">
        <w:rPr>
          <w:rFonts w:ascii="Arial" w:hAnsi="Arial"/>
          <w:rtl/>
        </w:rPr>
        <w:t>שמיקל</w:t>
      </w:r>
      <w:proofErr w:type="spellEnd"/>
      <w:r w:rsidRPr="004A2052">
        <w:rPr>
          <w:rFonts w:ascii="Arial" w:hAnsi="Arial"/>
          <w:rtl/>
        </w:rPr>
        <w:t xml:space="preserve"> לאכול דבר שאסור מדרבנן במקום חולי </w:t>
      </w:r>
      <w:proofErr w:type="spellStart"/>
      <w:r w:rsidRPr="004A2052">
        <w:rPr>
          <w:rFonts w:ascii="Arial" w:hAnsi="Arial"/>
          <w:rtl/>
        </w:rPr>
        <w:t>שאב"ס</w:t>
      </w:r>
      <w:proofErr w:type="spellEnd"/>
      <w:r w:rsidRPr="004A2052">
        <w:rPr>
          <w:rFonts w:ascii="Arial" w:hAnsi="Arial"/>
          <w:rtl/>
        </w:rPr>
        <w:t xml:space="preserve">. [ודבריו נסתרים מדברי </w:t>
      </w:r>
      <w:proofErr w:type="spellStart"/>
      <w:r w:rsidRPr="004A2052">
        <w:rPr>
          <w:rFonts w:ascii="Arial" w:hAnsi="Arial"/>
          <w:rtl/>
        </w:rPr>
        <w:t>הרשב"א</w:t>
      </w:r>
      <w:proofErr w:type="spellEnd"/>
      <w:r w:rsidRPr="004A2052">
        <w:rPr>
          <w:rFonts w:ascii="Arial" w:hAnsi="Arial"/>
          <w:rtl/>
        </w:rPr>
        <w:t xml:space="preserve"> הנ"ל שנפסק </w:t>
      </w:r>
      <w:proofErr w:type="spellStart"/>
      <w:r w:rsidRPr="004A2052">
        <w:rPr>
          <w:rFonts w:ascii="Arial" w:hAnsi="Arial"/>
          <w:rtl/>
        </w:rPr>
        <w:t>באו"ח</w:t>
      </w:r>
      <w:proofErr w:type="spellEnd"/>
      <w:r w:rsidRPr="004A2052">
        <w:rPr>
          <w:rFonts w:ascii="Arial" w:hAnsi="Arial"/>
          <w:rtl/>
        </w:rPr>
        <w:t xml:space="preserve"> תעב, שהביא ראיית </w:t>
      </w:r>
      <w:proofErr w:type="spellStart"/>
      <w:r w:rsidRPr="004A2052">
        <w:rPr>
          <w:rFonts w:ascii="Arial" w:hAnsi="Arial"/>
          <w:rtl/>
        </w:rPr>
        <w:t>הרשב"א</w:t>
      </w:r>
      <w:proofErr w:type="spellEnd"/>
      <w:r w:rsidRPr="004A2052">
        <w:rPr>
          <w:rFonts w:ascii="Arial" w:hAnsi="Arial"/>
          <w:rtl/>
        </w:rPr>
        <w:t xml:space="preserve"> </w:t>
      </w:r>
      <w:proofErr w:type="spellStart"/>
      <w:r w:rsidRPr="004A2052">
        <w:rPr>
          <w:rFonts w:ascii="Arial" w:hAnsi="Arial"/>
          <w:rtl/>
        </w:rPr>
        <w:t>ודחאה</w:t>
      </w:r>
      <w:proofErr w:type="spellEnd"/>
      <w:r w:rsidRPr="004A2052">
        <w:rPr>
          <w:rFonts w:ascii="Arial" w:hAnsi="Arial"/>
          <w:rtl/>
        </w:rPr>
        <w:t>.</w:t>
      </w:r>
      <w:r w:rsidR="00722E82" w:rsidRPr="00722E82">
        <w:rPr>
          <w:rFonts w:ascii="Arial" w:hAnsi="Arial"/>
          <w:vertAlign w:val="superscript"/>
          <w:rtl/>
        </w:rPr>
        <w:t>&lt;</w:t>
      </w:r>
      <w:r w:rsidR="00722E82" w:rsidRPr="00722E82">
        <w:rPr>
          <w:rFonts w:ascii="Arial" w:hAnsi="Arial"/>
          <w:vertAlign w:val="superscript"/>
        </w:rPr>
        <w:t>sup&gt;106&lt;/sup</w:t>
      </w:r>
      <w:r w:rsidR="00722E82" w:rsidRPr="00722E82">
        <w:rPr>
          <w:rFonts w:ascii="Arial" w:hAnsi="Arial"/>
          <w:vertAlign w:val="superscript"/>
          <w:rtl/>
        </w:rPr>
        <w:t>&gt;</w:t>
      </w:r>
      <w:r w:rsidRPr="004A2052">
        <w:rPr>
          <w:rFonts w:ascii="Arial" w:hAnsi="Arial"/>
          <w:rtl/>
        </w:rPr>
        <w:t xml:space="preserve">] ועיין מקראי קודש פסח </w:t>
      </w:r>
      <w:proofErr w:type="spellStart"/>
      <w:r w:rsidRPr="004A2052">
        <w:rPr>
          <w:rFonts w:ascii="Arial" w:hAnsi="Arial"/>
          <w:rtl/>
        </w:rPr>
        <w:t>ח"ב</w:t>
      </w:r>
      <w:proofErr w:type="spellEnd"/>
      <w:r w:rsidRPr="004A2052">
        <w:rPr>
          <w:rFonts w:ascii="Arial" w:hAnsi="Arial"/>
          <w:rtl/>
        </w:rPr>
        <w:t xml:space="preserve"> לב.</w:t>
      </w:r>
    </w:p>
    <w:p w14:paraId="33359DB5" w14:textId="77777777" w:rsidR="00722E82" w:rsidRDefault="00722E82" w:rsidP="00722E82">
      <w:pPr>
        <w:rPr>
          <w:rtl/>
        </w:rPr>
      </w:pPr>
      <w:r>
        <w:rPr>
          <w:rtl/>
        </w:rPr>
        <w:t>&lt;</w:t>
      </w:r>
      <w:r>
        <w:t>small&gt;&lt;sup&gt;106&lt;/sup</w:t>
      </w:r>
      <w:r>
        <w:rPr>
          <w:rtl/>
        </w:rPr>
        <w:t xml:space="preserve">&gt; ומה שהביא שם מסוכה </w:t>
      </w:r>
      <w:proofErr w:type="spellStart"/>
      <w:r>
        <w:rPr>
          <w:rtl/>
        </w:rPr>
        <w:t>צע"ג</w:t>
      </w:r>
      <w:proofErr w:type="spellEnd"/>
      <w:r>
        <w:rPr>
          <w:rtl/>
        </w:rPr>
        <w:t xml:space="preserve"> </w:t>
      </w:r>
      <w:proofErr w:type="spellStart"/>
      <w:r>
        <w:rPr>
          <w:rtl/>
        </w:rPr>
        <w:t>דבסוכה</w:t>
      </w:r>
      <w:proofErr w:type="spellEnd"/>
      <w:r>
        <w:rPr>
          <w:rtl/>
        </w:rPr>
        <w:t xml:space="preserve"> זה גדר </w:t>
      </w:r>
      <w:proofErr w:type="spellStart"/>
      <w:r>
        <w:rPr>
          <w:rtl/>
        </w:rPr>
        <w:t>המצוה</w:t>
      </w:r>
      <w:proofErr w:type="spellEnd"/>
      <w:r>
        <w:rPr>
          <w:rtl/>
        </w:rPr>
        <w:t xml:space="preserve"> שמצטער אינו דרך ישיבה. </w:t>
      </w:r>
      <w:proofErr w:type="spellStart"/>
      <w:r>
        <w:rPr>
          <w:rtl/>
        </w:rPr>
        <w:t>ובענין</w:t>
      </w:r>
      <w:proofErr w:type="spellEnd"/>
      <w:r>
        <w:rPr>
          <w:rtl/>
        </w:rPr>
        <w:t xml:space="preserve"> אם אפשר להסתמך על הבשמים ראש - ידוע שיש מגדולי ישראל שנקטו שיש בספר זיופים ואינו </w:t>
      </w:r>
      <w:proofErr w:type="spellStart"/>
      <w:r>
        <w:rPr>
          <w:rtl/>
        </w:rPr>
        <w:t>מהרא"ש</w:t>
      </w:r>
      <w:proofErr w:type="spellEnd"/>
      <w:r>
        <w:rPr>
          <w:rtl/>
        </w:rPr>
        <w:t xml:space="preserve"> [ועכ"פ לא </w:t>
      </w:r>
      <w:proofErr w:type="spellStart"/>
      <w:r>
        <w:rPr>
          <w:rtl/>
        </w:rPr>
        <w:t>הכל</w:t>
      </w:r>
      <w:proofErr w:type="spellEnd"/>
      <w:r>
        <w:rPr>
          <w:rtl/>
        </w:rPr>
        <w:t xml:space="preserve"> </w:t>
      </w:r>
      <w:proofErr w:type="spellStart"/>
      <w:r>
        <w:rPr>
          <w:rtl/>
        </w:rPr>
        <w:t>מהרא"ש</w:t>
      </w:r>
      <w:proofErr w:type="spellEnd"/>
      <w:r>
        <w:rPr>
          <w:rtl/>
        </w:rPr>
        <w:t xml:space="preserve">]. </w:t>
      </w:r>
      <w:proofErr w:type="spellStart"/>
      <w:r>
        <w:rPr>
          <w:rtl/>
        </w:rPr>
        <w:t>ואכ"מ</w:t>
      </w:r>
      <w:proofErr w:type="spellEnd"/>
      <w:r>
        <w:rPr>
          <w:rtl/>
        </w:rPr>
        <w:t>.&lt;/</w:t>
      </w:r>
      <w:r>
        <w:t>small</w:t>
      </w:r>
      <w:r>
        <w:rPr>
          <w:rtl/>
        </w:rPr>
        <w:t>&gt;</w:t>
      </w:r>
    </w:p>
    <w:p w14:paraId="3AFCEBD6" w14:textId="7CDFDD31" w:rsidR="00CF20B0" w:rsidRPr="004A2052" w:rsidRDefault="00CF20B0" w:rsidP="004A2052">
      <w:pPr>
        <w:tabs>
          <w:tab w:val="clear" w:pos="3628"/>
        </w:tabs>
        <w:rPr>
          <w:rFonts w:ascii="Arial" w:hAnsi="Arial"/>
          <w:rtl/>
        </w:rPr>
      </w:pPr>
      <w:r w:rsidRPr="004A2052">
        <w:rPr>
          <w:rFonts w:ascii="Arial" w:hAnsi="Arial"/>
          <w:b/>
          <w:bCs/>
          <w:rtl/>
        </w:rPr>
        <w:t xml:space="preserve">אם פטור </w:t>
      </w:r>
      <w:proofErr w:type="spellStart"/>
      <w:r w:rsidRPr="004A2052">
        <w:rPr>
          <w:rFonts w:ascii="Arial" w:hAnsi="Arial"/>
          <w:b/>
          <w:bCs/>
          <w:rtl/>
        </w:rPr>
        <w:t>ממצוה</w:t>
      </w:r>
      <w:proofErr w:type="spellEnd"/>
      <w:r w:rsidRPr="004A2052">
        <w:rPr>
          <w:rFonts w:ascii="Arial" w:hAnsi="Arial"/>
          <w:b/>
          <w:bCs/>
          <w:rtl/>
        </w:rPr>
        <w:t xml:space="preserve"> דרבנן משום צער:</w:t>
      </w:r>
      <w:r w:rsidRPr="004A2052">
        <w:rPr>
          <w:rFonts w:ascii="Arial" w:hAnsi="Arial"/>
          <w:rtl/>
        </w:rPr>
        <w:t xml:space="preserve"> בחוות יאיר (</w:t>
      </w:r>
      <w:proofErr w:type="spellStart"/>
      <w:r w:rsidRPr="004A2052">
        <w:rPr>
          <w:rFonts w:ascii="Arial" w:hAnsi="Arial"/>
          <w:rtl/>
        </w:rPr>
        <w:t>קצא</w:t>
      </w:r>
      <w:proofErr w:type="spellEnd"/>
      <w:r w:rsidRPr="004A2052">
        <w:rPr>
          <w:rFonts w:ascii="Arial" w:hAnsi="Arial"/>
          <w:rtl/>
        </w:rPr>
        <w:t xml:space="preserve">) כתב להקל. וכ"כ בבשמים ראש (צד), וע' </w:t>
      </w:r>
      <w:proofErr w:type="spellStart"/>
      <w:r w:rsidRPr="004A2052">
        <w:rPr>
          <w:rFonts w:ascii="Arial" w:hAnsi="Arial"/>
          <w:rtl/>
        </w:rPr>
        <w:t>בכסא</w:t>
      </w:r>
      <w:proofErr w:type="spellEnd"/>
      <w:r w:rsidRPr="004A2052">
        <w:rPr>
          <w:rFonts w:ascii="Arial" w:hAnsi="Arial"/>
          <w:rtl/>
        </w:rPr>
        <w:t xml:space="preserve"> </w:t>
      </w:r>
      <w:proofErr w:type="spellStart"/>
      <w:r w:rsidRPr="004A2052">
        <w:rPr>
          <w:rFonts w:ascii="Arial" w:hAnsi="Arial"/>
          <w:rtl/>
        </w:rPr>
        <w:t>דהרסנא</w:t>
      </w:r>
      <w:proofErr w:type="spellEnd"/>
      <w:r w:rsidRPr="004A2052">
        <w:rPr>
          <w:rFonts w:ascii="Arial" w:hAnsi="Arial"/>
          <w:rtl/>
        </w:rPr>
        <w:t xml:space="preserve"> שם, ובסי' </w:t>
      </w:r>
      <w:proofErr w:type="spellStart"/>
      <w:r w:rsidRPr="004A2052">
        <w:rPr>
          <w:rFonts w:ascii="Arial" w:hAnsi="Arial"/>
          <w:rtl/>
        </w:rPr>
        <w:t>רפ</w:t>
      </w:r>
      <w:proofErr w:type="spellEnd"/>
      <w:r w:rsidRPr="004A2052">
        <w:rPr>
          <w:rFonts w:ascii="Arial" w:hAnsi="Arial"/>
          <w:rtl/>
        </w:rPr>
        <w:t xml:space="preserve">. ועיין או"ש (סנהדרין טו א) ששום מצוה לא נדחית מפני צער, והשיג על </w:t>
      </w:r>
      <w:proofErr w:type="spellStart"/>
      <w:r w:rsidRPr="004A2052">
        <w:rPr>
          <w:rFonts w:ascii="Arial" w:hAnsi="Arial"/>
          <w:rtl/>
        </w:rPr>
        <w:t>הכסא</w:t>
      </w:r>
      <w:proofErr w:type="spellEnd"/>
      <w:r w:rsidRPr="004A2052">
        <w:rPr>
          <w:rFonts w:ascii="Arial" w:hAnsi="Arial"/>
          <w:rtl/>
        </w:rPr>
        <w:t xml:space="preserve"> </w:t>
      </w:r>
      <w:proofErr w:type="spellStart"/>
      <w:r w:rsidRPr="004A2052">
        <w:rPr>
          <w:rFonts w:ascii="Arial" w:hAnsi="Arial"/>
          <w:rtl/>
        </w:rPr>
        <w:t>דהרסנא</w:t>
      </w:r>
      <w:proofErr w:type="spellEnd"/>
      <w:r w:rsidRPr="004A2052">
        <w:rPr>
          <w:rFonts w:ascii="Arial" w:hAnsi="Arial"/>
          <w:rtl/>
        </w:rPr>
        <w:t xml:space="preserve">. ולכאורה </w:t>
      </w:r>
      <w:proofErr w:type="spellStart"/>
      <w:r w:rsidRPr="004A2052">
        <w:rPr>
          <w:rFonts w:ascii="Arial" w:hAnsi="Arial"/>
          <w:rtl/>
        </w:rPr>
        <w:t>משו"ת</w:t>
      </w:r>
      <w:proofErr w:type="spellEnd"/>
      <w:r w:rsidRPr="004A2052">
        <w:rPr>
          <w:rFonts w:ascii="Arial" w:hAnsi="Arial"/>
          <w:rtl/>
        </w:rPr>
        <w:t xml:space="preserve"> </w:t>
      </w:r>
      <w:proofErr w:type="spellStart"/>
      <w:r w:rsidRPr="004A2052">
        <w:rPr>
          <w:rFonts w:ascii="Arial" w:hAnsi="Arial"/>
          <w:rtl/>
        </w:rPr>
        <w:t>הרשב"א</w:t>
      </w:r>
      <w:proofErr w:type="spellEnd"/>
      <w:r w:rsidRPr="004A2052">
        <w:rPr>
          <w:rFonts w:ascii="Arial" w:hAnsi="Arial"/>
          <w:rtl/>
        </w:rPr>
        <w:t xml:space="preserve"> הנ"ל (</w:t>
      </w:r>
      <w:proofErr w:type="spellStart"/>
      <w:r w:rsidRPr="004A2052">
        <w:rPr>
          <w:rFonts w:ascii="Arial" w:hAnsi="Arial"/>
          <w:rtl/>
        </w:rPr>
        <w:t>רלח</w:t>
      </w:r>
      <w:proofErr w:type="spellEnd"/>
      <w:r w:rsidRPr="004A2052">
        <w:rPr>
          <w:rFonts w:ascii="Arial" w:hAnsi="Arial"/>
          <w:rtl/>
        </w:rPr>
        <w:t xml:space="preserve">, שנפסק </w:t>
      </w:r>
      <w:proofErr w:type="spellStart"/>
      <w:r w:rsidRPr="004A2052">
        <w:rPr>
          <w:rFonts w:ascii="Arial" w:hAnsi="Arial"/>
          <w:rtl/>
        </w:rPr>
        <w:t>באו"ח</w:t>
      </w:r>
      <w:proofErr w:type="spellEnd"/>
      <w:r w:rsidRPr="004A2052">
        <w:rPr>
          <w:rFonts w:ascii="Arial" w:hAnsi="Arial"/>
          <w:rtl/>
        </w:rPr>
        <w:t xml:space="preserve"> תעב י) מבואר שחייבים אף בצער. וע"ע מ"ב </w:t>
      </w:r>
      <w:proofErr w:type="spellStart"/>
      <w:r w:rsidRPr="004A2052">
        <w:rPr>
          <w:rFonts w:ascii="Arial" w:hAnsi="Arial"/>
          <w:rtl/>
        </w:rPr>
        <w:t>תעג</w:t>
      </w:r>
      <w:proofErr w:type="spellEnd"/>
      <w:r w:rsidRPr="004A2052">
        <w:rPr>
          <w:rFonts w:ascii="Arial" w:hAnsi="Arial"/>
          <w:rtl/>
        </w:rPr>
        <w:t xml:space="preserve"> </w:t>
      </w:r>
      <w:proofErr w:type="spellStart"/>
      <w:r w:rsidRPr="004A2052">
        <w:rPr>
          <w:rFonts w:ascii="Arial" w:hAnsi="Arial"/>
          <w:rtl/>
        </w:rPr>
        <w:t>ס"ק</w:t>
      </w:r>
      <w:proofErr w:type="spellEnd"/>
      <w:r w:rsidRPr="004A2052">
        <w:rPr>
          <w:rFonts w:ascii="Arial" w:hAnsi="Arial"/>
          <w:rtl/>
        </w:rPr>
        <w:t xml:space="preserve"> מג.</w:t>
      </w:r>
    </w:p>
    <w:p w14:paraId="13F0567F" w14:textId="6658E166" w:rsidR="00CF20B0" w:rsidRPr="004A2052" w:rsidRDefault="00CF20B0" w:rsidP="004A2052">
      <w:pPr>
        <w:tabs>
          <w:tab w:val="clear" w:pos="3628"/>
        </w:tabs>
        <w:rPr>
          <w:rFonts w:ascii="Arial" w:hAnsi="Arial"/>
          <w:rtl/>
        </w:rPr>
      </w:pPr>
      <w:r w:rsidRPr="004A2052">
        <w:rPr>
          <w:rFonts w:ascii="Arial" w:hAnsi="Arial"/>
          <w:b/>
          <w:bCs/>
          <w:rtl/>
        </w:rPr>
        <w:t xml:space="preserve">אם רבנן יכולים לאסור דבר שמפורש בתורה להיתר: </w:t>
      </w:r>
      <w:r w:rsidRPr="004A2052">
        <w:rPr>
          <w:rFonts w:ascii="Arial" w:hAnsi="Arial"/>
          <w:rtl/>
        </w:rPr>
        <w:t xml:space="preserve">בט"ז יו"ד </w:t>
      </w:r>
      <w:proofErr w:type="spellStart"/>
      <w:r w:rsidRPr="004A2052">
        <w:rPr>
          <w:rFonts w:ascii="Arial" w:hAnsi="Arial"/>
          <w:rtl/>
        </w:rPr>
        <w:t>קיז</w:t>
      </w:r>
      <w:proofErr w:type="spellEnd"/>
      <w:r w:rsidRPr="004A2052">
        <w:rPr>
          <w:rFonts w:ascii="Arial" w:hAnsi="Arial"/>
          <w:rtl/>
        </w:rPr>
        <w:t xml:space="preserve"> (</w:t>
      </w:r>
      <w:proofErr w:type="spellStart"/>
      <w:r w:rsidRPr="004A2052">
        <w:rPr>
          <w:rFonts w:ascii="Arial" w:hAnsi="Arial"/>
          <w:rtl/>
        </w:rPr>
        <w:t>ואו"ח</w:t>
      </w:r>
      <w:proofErr w:type="spellEnd"/>
      <w:r w:rsidRPr="004A2052">
        <w:rPr>
          <w:rFonts w:ascii="Arial" w:hAnsi="Arial"/>
          <w:rtl/>
        </w:rPr>
        <w:t xml:space="preserve"> תקפח ה.) כתב </w:t>
      </w:r>
      <w:proofErr w:type="spellStart"/>
      <w:r w:rsidRPr="004A2052">
        <w:rPr>
          <w:rFonts w:ascii="Arial" w:hAnsi="Arial"/>
          <w:rtl/>
        </w:rPr>
        <w:t>דא"א</w:t>
      </w:r>
      <w:proofErr w:type="spellEnd"/>
      <w:r w:rsidRPr="004A2052">
        <w:rPr>
          <w:rFonts w:ascii="Arial" w:hAnsi="Arial"/>
          <w:rtl/>
        </w:rPr>
        <w:t xml:space="preserve">, [וראייתו </w:t>
      </w:r>
      <w:proofErr w:type="spellStart"/>
      <w:r w:rsidRPr="004A2052">
        <w:rPr>
          <w:rFonts w:ascii="Arial" w:hAnsi="Arial"/>
          <w:rtl/>
        </w:rPr>
        <w:t>מתוס</w:t>
      </w:r>
      <w:proofErr w:type="spellEnd"/>
      <w:r w:rsidRPr="004A2052">
        <w:rPr>
          <w:rFonts w:ascii="Arial" w:hAnsi="Arial"/>
          <w:rtl/>
        </w:rPr>
        <w:t xml:space="preserve">' סוכה לט </w:t>
      </w:r>
      <w:proofErr w:type="spellStart"/>
      <w:r w:rsidRPr="004A2052">
        <w:rPr>
          <w:rFonts w:ascii="Arial" w:hAnsi="Arial"/>
          <w:rtl/>
        </w:rPr>
        <w:t>סד"ה</w:t>
      </w:r>
      <w:proofErr w:type="spellEnd"/>
      <w:r w:rsidRPr="004A2052">
        <w:rPr>
          <w:rFonts w:ascii="Arial" w:hAnsi="Arial"/>
          <w:rtl/>
        </w:rPr>
        <w:t xml:space="preserve"> וליתיב.] וכ"כ </w:t>
      </w:r>
      <w:proofErr w:type="spellStart"/>
      <w:r w:rsidRPr="004A2052">
        <w:rPr>
          <w:rFonts w:ascii="Arial" w:hAnsi="Arial"/>
          <w:rtl/>
        </w:rPr>
        <w:t>בתר"פ</w:t>
      </w:r>
      <w:proofErr w:type="spellEnd"/>
      <w:r w:rsidRPr="004A2052">
        <w:rPr>
          <w:rFonts w:ascii="Arial" w:hAnsi="Arial"/>
          <w:rtl/>
        </w:rPr>
        <w:t xml:space="preserve"> </w:t>
      </w:r>
      <w:proofErr w:type="spellStart"/>
      <w:r w:rsidRPr="004A2052">
        <w:rPr>
          <w:rFonts w:ascii="Arial" w:hAnsi="Arial"/>
          <w:rtl/>
        </w:rPr>
        <w:t>ובתוס</w:t>
      </w:r>
      <w:proofErr w:type="spellEnd"/>
      <w:r w:rsidRPr="004A2052">
        <w:rPr>
          <w:rFonts w:ascii="Arial" w:hAnsi="Arial"/>
          <w:rtl/>
        </w:rPr>
        <w:t xml:space="preserve">' </w:t>
      </w:r>
      <w:proofErr w:type="spellStart"/>
      <w:r w:rsidRPr="004A2052">
        <w:rPr>
          <w:rFonts w:ascii="Arial" w:hAnsi="Arial"/>
          <w:rtl/>
        </w:rPr>
        <w:t>רא"ש</w:t>
      </w:r>
      <w:proofErr w:type="spellEnd"/>
      <w:r w:rsidRPr="004A2052">
        <w:rPr>
          <w:rFonts w:ascii="Arial" w:hAnsi="Arial"/>
          <w:rtl/>
        </w:rPr>
        <w:t xml:space="preserve"> בפסחים </w:t>
      </w:r>
      <w:proofErr w:type="spellStart"/>
      <w:r w:rsidRPr="004A2052">
        <w:rPr>
          <w:rFonts w:ascii="Arial" w:hAnsi="Arial"/>
          <w:rtl/>
        </w:rPr>
        <w:t>כג</w:t>
      </w:r>
      <w:proofErr w:type="spellEnd"/>
      <w:r w:rsidRPr="004A2052">
        <w:rPr>
          <w:rFonts w:ascii="Arial" w:hAnsi="Arial"/>
          <w:rtl/>
        </w:rPr>
        <w:t xml:space="preserve">. </w:t>
      </w:r>
      <w:proofErr w:type="spellStart"/>
      <w:r w:rsidRPr="004A2052">
        <w:rPr>
          <w:rFonts w:ascii="Arial" w:hAnsi="Arial"/>
          <w:rtl/>
        </w:rPr>
        <w:t>והחו"י</w:t>
      </w:r>
      <w:proofErr w:type="spellEnd"/>
      <w:r w:rsidRPr="004A2052">
        <w:rPr>
          <w:rFonts w:ascii="Arial" w:hAnsi="Arial"/>
          <w:rtl/>
        </w:rPr>
        <w:t xml:space="preserve"> </w:t>
      </w:r>
      <w:proofErr w:type="spellStart"/>
      <w:r w:rsidRPr="004A2052">
        <w:rPr>
          <w:rFonts w:ascii="Arial" w:hAnsi="Arial"/>
          <w:rtl/>
        </w:rPr>
        <w:t>קסב</w:t>
      </w:r>
      <w:proofErr w:type="spellEnd"/>
      <w:r w:rsidRPr="004A2052">
        <w:rPr>
          <w:rFonts w:ascii="Arial" w:hAnsi="Arial"/>
          <w:rtl/>
        </w:rPr>
        <w:t xml:space="preserve"> חולק, ועיין </w:t>
      </w:r>
      <w:proofErr w:type="spellStart"/>
      <w:r w:rsidRPr="004A2052">
        <w:rPr>
          <w:rFonts w:ascii="Arial" w:hAnsi="Arial"/>
          <w:rtl/>
        </w:rPr>
        <w:t>שעה"מ</w:t>
      </w:r>
      <w:proofErr w:type="spellEnd"/>
      <w:r w:rsidRPr="004A2052">
        <w:rPr>
          <w:rFonts w:ascii="Arial" w:hAnsi="Arial"/>
          <w:rtl/>
        </w:rPr>
        <w:t xml:space="preserve"> </w:t>
      </w:r>
      <w:proofErr w:type="spellStart"/>
      <w:r w:rsidRPr="004A2052">
        <w:rPr>
          <w:rFonts w:ascii="Arial" w:hAnsi="Arial"/>
          <w:rtl/>
        </w:rPr>
        <w:t>יסוה"ת</w:t>
      </w:r>
      <w:proofErr w:type="spellEnd"/>
      <w:r w:rsidRPr="004A2052">
        <w:rPr>
          <w:rFonts w:ascii="Arial" w:hAnsi="Arial"/>
          <w:rtl/>
        </w:rPr>
        <w:t xml:space="preserve"> (ה, ח) </w:t>
      </w:r>
      <w:proofErr w:type="spellStart"/>
      <w:r w:rsidRPr="004A2052">
        <w:rPr>
          <w:rFonts w:ascii="Arial" w:hAnsi="Arial"/>
          <w:rtl/>
        </w:rPr>
        <w:t>דחולק</w:t>
      </w:r>
      <w:proofErr w:type="spellEnd"/>
      <w:r w:rsidRPr="004A2052">
        <w:rPr>
          <w:rFonts w:ascii="Arial" w:hAnsi="Arial"/>
          <w:rtl/>
        </w:rPr>
        <w:t xml:space="preserve"> על </w:t>
      </w:r>
      <w:proofErr w:type="spellStart"/>
      <w:r w:rsidRPr="004A2052">
        <w:rPr>
          <w:rFonts w:ascii="Arial" w:hAnsi="Arial"/>
          <w:rtl/>
        </w:rPr>
        <w:t>הט"ז</w:t>
      </w:r>
      <w:proofErr w:type="spellEnd"/>
      <w:r w:rsidRPr="004A2052">
        <w:rPr>
          <w:rFonts w:ascii="Arial" w:hAnsi="Arial"/>
          <w:rtl/>
        </w:rPr>
        <w:t xml:space="preserve">, אך כתב </w:t>
      </w:r>
      <w:proofErr w:type="spellStart"/>
      <w:r w:rsidRPr="004A2052">
        <w:rPr>
          <w:rFonts w:ascii="Arial" w:hAnsi="Arial"/>
          <w:rtl/>
        </w:rPr>
        <w:t>דבדבר</w:t>
      </w:r>
      <w:proofErr w:type="spellEnd"/>
      <w:r w:rsidRPr="004A2052">
        <w:rPr>
          <w:rFonts w:ascii="Arial" w:hAnsi="Arial"/>
          <w:rtl/>
        </w:rPr>
        <w:t xml:space="preserve"> מצוה - רבנן לא יכולים לאסור. וע' </w:t>
      </w:r>
      <w:proofErr w:type="spellStart"/>
      <w:r w:rsidRPr="004A2052">
        <w:rPr>
          <w:rFonts w:ascii="Arial" w:hAnsi="Arial"/>
          <w:rtl/>
        </w:rPr>
        <w:t>ריטב"א</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ע: </w:t>
      </w:r>
      <w:proofErr w:type="spellStart"/>
      <w:r w:rsidRPr="004A2052">
        <w:rPr>
          <w:rFonts w:ascii="Arial" w:hAnsi="Arial"/>
          <w:rtl/>
        </w:rPr>
        <w:t>דמשמע</w:t>
      </w:r>
      <w:proofErr w:type="spellEnd"/>
      <w:r w:rsidRPr="004A2052">
        <w:rPr>
          <w:rFonts w:ascii="Arial" w:hAnsi="Arial"/>
          <w:rtl/>
        </w:rPr>
        <w:t xml:space="preserve"> </w:t>
      </w:r>
      <w:proofErr w:type="spellStart"/>
      <w:r w:rsidRPr="004A2052">
        <w:rPr>
          <w:rFonts w:ascii="Arial" w:hAnsi="Arial"/>
          <w:rtl/>
        </w:rPr>
        <w:t>כהשעה"מ</w:t>
      </w:r>
      <w:proofErr w:type="spellEnd"/>
      <w:r w:rsidRPr="004A2052">
        <w:rPr>
          <w:rFonts w:ascii="Arial" w:hAnsi="Arial"/>
          <w:rtl/>
        </w:rPr>
        <w:t xml:space="preserve">, [וע"ש מה שהביא מהרמב"ם </w:t>
      </w:r>
      <w:proofErr w:type="spellStart"/>
      <w:r w:rsidRPr="004A2052">
        <w:rPr>
          <w:rFonts w:ascii="Arial" w:hAnsi="Arial"/>
          <w:rtl/>
        </w:rPr>
        <w:t>מלוה</w:t>
      </w:r>
      <w:proofErr w:type="spellEnd"/>
      <w:r w:rsidRPr="004A2052">
        <w:rPr>
          <w:rFonts w:ascii="Arial" w:hAnsi="Arial"/>
          <w:rtl/>
        </w:rPr>
        <w:t xml:space="preserve"> פ"ה]. וע"ע </w:t>
      </w:r>
      <w:proofErr w:type="spellStart"/>
      <w:r w:rsidRPr="004A2052">
        <w:rPr>
          <w:rFonts w:ascii="Arial" w:hAnsi="Arial"/>
          <w:rtl/>
        </w:rPr>
        <w:t>רעק"א</w:t>
      </w:r>
      <w:proofErr w:type="spellEnd"/>
      <w:r w:rsidRPr="004A2052">
        <w:rPr>
          <w:rFonts w:ascii="Arial" w:hAnsi="Arial"/>
          <w:rtl/>
        </w:rPr>
        <w:t xml:space="preserve"> בח"א עד (</w:t>
      </w:r>
      <w:proofErr w:type="spellStart"/>
      <w:r w:rsidRPr="004A2052">
        <w:rPr>
          <w:rFonts w:ascii="Arial" w:hAnsi="Arial"/>
          <w:rtl/>
        </w:rPr>
        <w:t>דס"ל</w:t>
      </w:r>
      <w:proofErr w:type="spellEnd"/>
      <w:r w:rsidRPr="004A2052">
        <w:rPr>
          <w:rFonts w:ascii="Arial" w:hAnsi="Arial"/>
          <w:rtl/>
        </w:rPr>
        <w:t xml:space="preserve"> </w:t>
      </w:r>
      <w:proofErr w:type="spellStart"/>
      <w:r w:rsidRPr="004A2052">
        <w:rPr>
          <w:rFonts w:ascii="Arial" w:hAnsi="Arial"/>
          <w:rtl/>
        </w:rPr>
        <w:t>כהשעה"מ</w:t>
      </w:r>
      <w:proofErr w:type="spellEnd"/>
      <w:r w:rsidRPr="004A2052">
        <w:rPr>
          <w:rFonts w:ascii="Arial" w:hAnsi="Arial"/>
          <w:rtl/>
        </w:rPr>
        <w:t xml:space="preserve">) ובגיליון </w:t>
      </w:r>
      <w:proofErr w:type="spellStart"/>
      <w:r w:rsidRPr="004A2052">
        <w:rPr>
          <w:rFonts w:ascii="Arial" w:hAnsi="Arial"/>
          <w:rtl/>
        </w:rPr>
        <w:t>השו"ע</w:t>
      </w:r>
      <w:proofErr w:type="spellEnd"/>
      <w:r w:rsidRPr="004A2052">
        <w:rPr>
          <w:rFonts w:ascii="Arial" w:hAnsi="Arial"/>
          <w:rtl/>
        </w:rPr>
        <w:t xml:space="preserve"> יו"ד </w:t>
      </w:r>
      <w:proofErr w:type="spellStart"/>
      <w:r w:rsidRPr="004A2052">
        <w:rPr>
          <w:rFonts w:ascii="Arial" w:hAnsi="Arial"/>
          <w:rtl/>
        </w:rPr>
        <w:t>קיז</w:t>
      </w:r>
      <w:proofErr w:type="spellEnd"/>
      <w:r w:rsidRPr="004A2052">
        <w:rPr>
          <w:rFonts w:ascii="Arial" w:hAnsi="Arial"/>
          <w:rtl/>
        </w:rPr>
        <w:t xml:space="preserve"> </w:t>
      </w:r>
      <w:proofErr w:type="spellStart"/>
      <w:r w:rsidRPr="004A2052">
        <w:rPr>
          <w:rFonts w:ascii="Arial" w:hAnsi="Arial"/>
          <w:rtl/>
        </w:rPr>
        <w:t>ובח"ב</w:t>
      </w:r>
      <w:proofErr w:type="spellEnd"/>
      <w:r w:rsidRPr="004A2052">
        <w:rPr>
          <w:rFonts w:ascii="Arial" w:hAnsi="Arial"/>
          <w:rtl/>
        </w:rPr>
        <w:t xml:space="preserve"> לב.</w:t>
      </w:r>
      <w:r w:rsidR="00722E82" w:rsidRPr="00722E82">
        <w:rPr>
          <w:rFonts w:ascii="Arial" w:hAnsi="Arial"/>
          <w:vertAlign w:val="superscript"/>
          <w:rtl/>
        </w:rPr>
        <w:t>&lt;</w:t>
      </w:r>
      <w:r w:rsidR="00722E82" w:rsidRPr="00722E82">
        <w:rPr>
          <w:rFonts w:ascii="Arial" w:hAnsi="Arial"/>
          <w:vertAlign w:val="superscript"/>
        </w:rPr>
        <w:t>sup&gt;107&lt;/sup</w:t>
      </w:r>
      <w:r w:rsidR="00722E82" w:rsidRPr="00722E82">
        <w:rPr>
          <w:rFonts w:ascii="Arial" w:hAnsi="Arial"/>
          <w:vertAlign w:val="superscript"/>
          <w:rtl/>
        </w:rPr>
        <w:t>&gt;</w:t>
      </w:r>
    </w:p>
    <w:p w14:paraId="1B2B737C" w14:textId="77777777" w:rsidR="00722E82" w:rsidRDefault="00722E82" w:rsidP="00722E82">
      <w:pPr>
        <w:rPr>
          <w:rtl/>
        </w:rPr>
      </w:pPr>
      <w:r>
        <w:rPr>
          <w:rtl/>
        </w:rPr>
        <w:t>&lt;</w:t>
      </w:r>
      <w:r>
        <w:t>small&gt;&lt;sup&gt;107&lt;/sup</w:t>
      </w:r>
      <w:r>
        <w:rPr>
          <w:rtl/>
        </w:rPr>
        <w:t xml:space="preserve">&gt; וע"ע פנ"י (קידושין </w:t>
      </w:r>
      <w:proofErr w:type="spellStart"/>
      <w:r>
        <w:rPr>
          <w:rtl/>
        </w:rPr>
        <w:t>עג</w:t>
      </w:r>
      <w:proofErr w:type="spellEnd"/>
      <w:r>
        <w:rPr>
          <w:rtl/>
        </w:rPr>
        <w:t xml:space="preserve">. ופסחים </w:t>
      </w:r>
      <w:proofErr w:type="spellStart"/>
      <w:r>
        <w:rPr>
          <w:rtl/>
        </w:rPr>
        <w:t>כג</w:t>
      </w:r>
      <w:proofErr w:type="spellEnd"/>
      <w:r>
        <w:rPr>
          <w:rtl/>
        </w:rPr>
        <w:t xml:space="preserve">.) ועיין כס"מ (מלכים ג, ז). ועיין תוס' </w:t>
      </w:r>
      <w:proofErr w:type="spellStart"/>
      <w:r>
        <w:rPr>
          <w:rtl/>
        </w:rPr>
        <w:t>ב"מ</w:t>
      </w:r>
      <w:proofErr w:type="spellEnd"/>
      <w:r>
        <w:rPr>
          <w:rtl/>
        </w:rPr>
        <w:t xml:space="preserve"> סד. ד"ה ולא </w:t>
      </w:r>
      <w:proofErr w:type="spellStart"/>
      <w:r>
        <w:rPr>
          <w:rtl/>
        </w:rPr>
        <w:t>ובמהר"ץ</w:t>
      </w:r>
      <w:proofErr w:type="spellEnd"/>
      <w:r>
        <w:rPr>
          <w:rtl/>
        </w:rPr>
        <w:t xml:space="preserve"> חיות, </w:t>
      </w:r>
      <w:proofErr w:type="spellStart"/>
      <w:r>
        <w:rPr>
          <w:rtl/>
        </w:rPr>
        <w:t>ובתוס</w:t>
      </w:r>
      <w:proofErr w:type="spellEnd"/>
      <w:r>
        <w:rPr>
          <w:rtl/>
        </w:rPr>
        <w:t xml:space="preserve">' </w:t>
      </w:r>
      <w:proofErr w:type="spellStart"/>
      <w:r>
        <w:rPr>
          <w:rtl/>
        </w:rPr>
        <w:t>ב"מ</w:t>
      </w:r>
      <w:proofErr w:type="spellEnd"/>
      <w:r>
        <w:rPr>
          <w:rtl/>
        </w:rPr>
        <w:t xml:space="preserve"> ע: ד"ה </w:t>
      </w:r>
      <w:proofErr w:type="spellStart"/>
      <w:r>
        <w:rPr>
          <w:rtl/>
        </w:rPr>
        <w:t>תשיך</w:t>
      </w:r>
      <w:proofErr w:type="spellEnd"/>
      <w:r>
        <w:rPr>
          <w:rtl/>
        </w:rPr>
        <w:t xml:space="preserve"> </w:t>
      </w:r>
      <w:proofErr w:type="spellStart"/>
      <w:r>
        <w:rPr>
          <w:rtl/>
        </w:rPr>
        <w:t>ובתוס</w:t>
      </w:r>
      <w:proofErr w:type="spellEnd"/>
      <w:r>
        <w:rPr>
          <w:rtl/>
        </w:rPr>
        <w:t xml:space="preserve">' </w:t>
      </w:r>
      <w:proofErr w:type="spellStart"/>
      <w:r>
        <w:rPr>
          <w:rtl/>
        </w:rPr>
        <w:t>רא"ש</w:t>
      </w:r>
      <w:proofErr w:type="spellEnd"/>
      <w:r>
        <w:rPr>
          <w:rtl/>
        </w:rPr>
        <w:t xml:space="preserve"> שם </w:t>
      </w:r>
      <w:proofErr w:type="spellStart"/>
      <w:r>
        <w:rPr>
          <w:rtl/>
        </w:rPr>
        <w:t>ובמהר"ץ</w:t>
      </w:r>
      <w:proofErr w:type="spellEnd"/>
      <w:r>
        <w:rPr>
          <w:rtl/>
        </w:rPr>
        <w:t xml:space="preserve"> חיות, ועיין </w:t>
      </w:r>
      <w:proofErr w:type="spellStart"/>
      <w:r>
        <w:rPr>
          <w:rtl/>
        </w:rPr>
        <w:t>רש"ש</w:t>
      </w:r>
      <w:proofErr w:type="spellEnd"/>
      <w:r>
        <w:rPr>
          <w:rtl/>
        </w:rPr>
        <w:t xml:space="preserve"> </w:t>
      </w:r>
      <w:proofErr w:type="spellStart"/>
      <w:r>
        <w:rPr>
          <w:rtl/>
        </w:rPr>
        <w:t>ב"מ</w:t>
      </w:r>
      <w:proofErr w:type="spellEnd"/>
      <w:r>
        <w:rPr>
          <w:rtl/>
        </w:rPr>
        <w:t xml:space="preserve"> </w:t>
      </w:r>
      <w:proofErr w:type="spellStart"/>
      <w:r>
        <w:rPr>
          <w:rtl/>
        </w:rPr>
        <w:t>סז</w:t>
      </w:r>
      <w:proofErr w:type="spellEnd"/>
      <w:r>
        <w:rPr>
          <w:rtl/>
        </w:rPr>
        <w:t xml:space="preserve">: </w:t>
      </w:r>
      <w:proofErr w:type="spellStart"/>
      <w:r>
        <w:rPr>
          <w:rtl/>
        </w:rPr>
        <w:t>ומנ"ח</w:t>
      </w:r>
      <w:proofErr w:type="spellEnd"/>
      <w:r>
        <w:rPr>
          <w:rtl/>
        </w:rPr>
        <w:t xml:space="preserve"> </w:t>
      </w:r>
      <w:proofErr w:type="spellStart"/>
      <w:r>
        <w:rPr>
          <w:rtl/>
        </w:rPr>
        <w:t>שצה</w:t>
      </w:r>
      <w:proofErr w:type="spellEnd"/>
      <w:r>
        <w:rPr>
          <w:rtl/>
        </w:rPr>
        <w:t xml:space="preserve"> טו. ועיין תוס' סוכה מ: ד"ה על </w:t>
      </w:r>
      <w:proofErr w:type="spellStart"/>
      <w:r>
        <w:rPr>
          <w:rtl/>
        </w:rPr>
        <w:t>ובכפו"ת</w:t>
      </w:r>
      <w:proofErr w:type="spellEnd"/>
      <w:r>
        <w:rPr>
          <w:rtl/>
        </w:rPr>
        <w:t xml:space="preserve"> </w:t>
      </w:r>
      <w:proofErr w:type="spellStart"/>
      <w:r>
        <w:rPr>
          <w:rtl/>
        </w:rPr>
        <w:t>ובעל"נ</w:t>
      </w:r>
      <w:proofErr w:type="spellEnd"/>
      <w:r>
        <w:rPr>
          <w:rtl/>
        </w:rPr>
        <w:t xml:space="preserve"> שם, (ועיין תוס' חגיגה </w:t>
      </w:r>
      <w:proofErr w:type="spellStart"/>
      <w:r>
        <w:rPr>
          <w:rtl/>
        </w:rPr>
        <w:t>יח</w:t>
      </w:r>
      <w:proofErr w:type="spellEnd"/>
      <w:r>
        <w:rPr>
          <w:rtl/>
        </w:rPr>
        <w:t xml:space="preserve">. </w:t>
      </w:r>
      <w:proofErr w:type="spellStart"/>
      <w:r>
        <w:rPr>
          <w:rtl/>
        </w:rPr>
        <w:t>סד"ה</w:t>
      </w:r>
      <w:proofErr w:type="spellEnd"/>
      <w:r>
        <w:rPr>
          <w:rtl/>
        </w:rPr>
        <w:t xml:space="preserve"> חולו), ועיין </w:t>
      </w:r>
      <w:proofErr w:type="spellStart"/>
      <w:r>
        <w:rPr>
          <w:rtl/>
        </w:rPr>
        <w:t>מהרצ"ח</w:t>
      </w:r>
      <w:proofErr w:type="spellEnd"/>
      <w:r>
        <w:rPr>
          <w:rtl/>
        </w:rPr>
        <w:t xml:space="preserve"> נדה נח: ובמה שהביא מיד מלאכי (רצ"ה) איך אסרו דם טוהר, ועי' שו"ת </w:t>
      </w:r>
      <w:proofErr w:type="spellStart"/>
      <w:r>
        <w:rPr>
          <w:rtl/>
        </w:rPr>
        <w:t>חת"ס</w:t>
      </w:r>
      <w:proofErr w:type="spellEnd"/>
      <w:r>
        <w:rPr>
          <w:rtl/>
        </w:rPr>
        <w:t xml:space="preserve"> </w:t>
      </w:r>
      <w:proofErr w:type="spellStart"/>
      <w:r>
        <w:rPr>
          <w:rtl/>
        </w:rPr>
        <w:t>או"ח</w:t>
      </w:r>
      <w:proofErr w:type="spellEnd"/>
      <w:r>
        <w:rPr>
          <w:rtl/>
        </w:rPr>
        <w:t xml:space="preserve"> </w:t>
      </w:r>
      <w:proofErr w:type="spellStart"/>
      <w:r>
        <w:rPr>
          <w:rtl/>
        </w:rPr>
        <w:t>קכט</w:t>
      </w:r>
      <w:proofErr w:type="spellEnd"/>
      <w:r>
        <w:rPr>
          <w:rtl/>
        </w:rPr>
        <w:t xml:space="preserve"> שנקט </w:t>
      </w:r>
      <w:proofErr w:type="spellStart"/>
      <w:r>
        <w:rPr>
          <w:rtl/>
        </w:rPr>
        <w:t>כהט"ז</w:t>
      </w:r>
      <w:proofErr w:type="spellEnd"/>
      <w:r>
        <w:rPr>
          <w:rtl/>
        </w:rPr>
        <w:t xml:space="preserve">, וכן ביו"ד קט. ועיין </w:t>
      </w:r>
      <w:proofErr w:type="spellStart"/>
      <w:r>
        <w:rPr>
          <w:rtl/>
        </w:rPr>
        <w:t>תוספתא</w:t>
      </w:r>
      <w:proofErr w:type="spellEnd"/>
      <w:r>
        <w:rPr>
          <w:rtl/>
        </w:rPr>
        <w:t xml:space="preserve"> </w:t>
      </w:r>
      <w:proofErr w:type="spellStart"/>
      <w:r>
        <w:rPr>
          <w:rtl/>
        </w:rPr>
        <w:t>ב"ק</w:t>
      </w:r>
      <w:proofErr w:type="spellEnd"/>
      <w:r>
        <w:rPr>
          <w:rtl/>
        </w:rPr>
        <w:t xml:space="preserve"> ח, ד. ומ"א שם אות ז. &lt;/</w:t>
      </w:r>
      <w:r>
        <w:t>small</w:t>
      </w:r>
      <w:r>
        <w:rPr>
          <w:rtl/>
        </w:rPr>
        <w:t>&gt;</w:t>
      </w:r>
    </w:p>
    <w:p w14:paraId="0633133E" w14:textId="58FDC996" w:rsidR="00CF20B0" w:rsidRPr="004A2052" w:rsidRDefault="00CF20B0" w:rsidP="004A2052">
      <w:pPr>
        <w:tabs>
          <w:tab w:val="clear" w:pos="3628"/>
        </w:tabs>
        <w:rPr>
          <w:rFonts w:ascii="Arial" w:hAnsi="Arial"/>
          <w:rtl/>
        </w:rPr>
      </w:pPr>
      <w:r w:rsidRPr="004A2052">
        <w:rPr>
          <w:rFonts w:ascii="Arial" w:hAnsi="Arial"/>
          <w:rtl/>
        </w:rPr>
        <w:t xml:space="preserve">ועיין </w:t>
      </w:r>
      <w:proofErr w:type="spellStart"/>
      <w:r w:rsidRPr="004A2052">
        <w:rPr>
          <w:rFonts w:ascii="Arial" w:hAnsi="Arial"/>
          <w:rtl/>
        </w:rPr>
        <w:t>פמ"ג</w:t>
      </w:r>
      <w:proofErr w:type="spellEnd"/>
      <w:r w:rsidRPr="004A2052">
        <w:rPr>
          <w:rFonts w:ascii="Arial" w:hAnsi="Arial"/>
          <w:rtl/>
        </w:rPr>
        <w:t xml:space="preserve"> בפתיחה (ח"א טו) דרק בדבר שמפורש ממש ולא נלמד באחד מי"ג מידות, (</w:t>
      </w:r>
      <w:proofErr w:type="spellStart"/>
      <w:r w:rsidRPr="004A2052">
        <w:rPr>
          <w:rFonts w:ascii="Arial" w:hAnsi="Arial"/>
          <w:rtl/>
        </w:rPr>
        <w:t>ולפי"ז</w:t>
      </w:r>
      <w:proofErr w:type="spellEnd"/>
      <w:r w:rsidRPr="004A2052">
        <w:rPr>
          <w:rFonts w:ascii="Arial" w:hAnsi="Arial"/>
          <w:rtl/>
        </w:rPr>
        <w:t xml:space="preserve"> מיושב </w:t>
      </w:r>
      <w:proofErr w:type="spellStart"/>
      <w:r w:rsidRPr="004A2052">
        <w:rPr>
          <w:rFonts w:ascii="Arial" w:hAnsi="Arial"/>
          <w:rtl/>
        </w:rPr>
        <w:t>הקושיא</w:t>
      </w:r>
      <w:proofErr w:type="spellEnd"/>
      <w:r w:rsidRPr="004A2052">
        <w:rPr>
          <w:rFonts w:ascii="Arial" w:hAnsi="Arial"/>
          <w:rtl/>
        </w:rPr>
        <w:t xml:space="preserve"> מכתובות לד.) ובט"ז </w:t>
      </w:r>
      <w:proofErr w:type="spellStart"/>
      <w:r w:rsidRPr="004A2052">
        <w:rPr>
          <w:rFonts w:ascii="Arial" w:hAnsi="Arial"/>
          <w:rtl/>
        </w:rPr>
        <w:t>או"ח</w:t>
      </w:r>
      <w:proofErr w:type="spellEnd"/>
      <w:r w:rsidRPr="004A2052">
        <w:rPr>
          <w:rFonts w:ascii="Arial" w:hAnsi="Arial"/>
          <w:rtl/>
        </w:rPr>
        <w:t xml:space="preserve"> תקפח לא משמע כן, ולזה ציין שם </w:t>
      </w:r>
      <w:proofErr w:type="spellStart"/>
      <w:r w:rsidRPr="004A2052">
        <w:rPr>
          <w:rFonts w:ascii="Arial" w:hAnsi="Arial"/>
          <w:rtl/>
        </w:rPr>
        <w:t>הפמ"ג</w:t>
      </w:r>
      <w:proofErr w:type="spellEnd"/>
      <w:r w:rsidRPr="004A2052">
        <w:rPr>
          <w:rFonts w:ascii="Arial" w:hAnsi="Arial"/>
          <w:rtl/>
        </w:rPr>
        <w:t xml:space="preserve"> לעי' </w:t>
      </w:r>
      <w:r w:rsidRPr="004A2052">
        <w:rPr>
          <w:rFonts w:ascii="Arial" w:hAnsi="Arial"/>
          <w:rtl/>
        </w:rPr>
        <w:lastRenderedPageBreak/>
        <w:t xml:space="preserve">בט"ז תקפח. </w:t>
      </w:r>
      <w:proofErr w:type="spellStart"/>
      <w:r w:rsidRPr="004A2052">
        <w:rPr>
          <w:rFonts w:ascii="Arial" w:hAnsi="Arial"/>
          <w:rtl/>
        </w:rPr>
        <w:t>ולכאו</w:t>
      </w:r>
      <w:proofErr w:type="spellEnd"/>
      <w:r w:rsidRPr="004A2052">
        <w:rPr>
          <w:rFonts w:ascii="Arial" w:hAnsi="Arial"/>
          <w:rtl/>
        </w:rPr>
        <w:t xml:space="preserve">' אף </w:t>
      </w:r>
      <w:proofErr w:type="spellStart"/>
      <w:r w:rsidRPr="004A2052">
        <w:rPr>
          <w:rFonts w:ascii="Arial" w:hAnsi="Arial"/>
          <w:rtl/>
        </w:rPr>
        <w:t>בתר"פ</w:t>
      </w:r>
      <w:proofErr w:type="spellEnd"/>
      <w:r w:rsidRPr="004A2052">
        <w:rPr>
          <w:rFonts w:ascii="Arial" w:hAnsi="Arial"/>
          <w:rtl/>
        </w:rPr>
        <w:t xml:space="preserve"> מבואר כן גבי </w:t>
      </w:r>
      <w:proofErr w:type="spellStart"/>
      <w:r w:rsidRPr="004A2052">
        <w:rPr>
          <w:rFonts w:ascii="Arial" w:hAnsi="Arial"/>
          <w:rtl/>
        </w:rPr>
        <w:t>דרשא</w:t>
      </w:r>
      <w:proofErr w:type="spellEnd"/>
      <w:r w:rsidRPr="004A2052">
        <w:rPr>
          <w:rFonts w:ascii="Arial" w:hAnsi="Arial"/>
          <w:rtl/>
        </w:rPr>
        <w:t xml:space="preserve">, אמנם </w:t>
      </w:r>
      <w:proofErr w:type="spellStart"/>
      <w:r w:rsidRPr="004A2052">
        <w:rPr>
          <w:rFonts w:ascii="Arial" w:hAnsi="Arial"/>
          <w:rtl/>
        </w:rPr>
        <w:t>באג"מ</w:t>
      </w:r>
      <w:proofErr w:type="spellEnd"/>
      <w:r w:rsidRPr="004A2052">
        <w:rPr>
          <w:rFonts w:ascii="Arial" w:hAnsi="Arial"/>
          <w:rtl/>
        </w:rPr>
        <w:t xml:space="preserve"> </w:t>
      </w:r>
      <w:proofErr w:type="spellStart"/>
      <w:r w:rsidRPr="004A2052">
        <w:rPr>
          <w:rFonts w:ascii="Arial" w:hAnsi="Arial"/>
          <w:rtl/>
        </w:rPr>
        <w:t>או"ח</w:t>
      </w:r>
      <w:proofErr w:type="spellEnd"/>
      <w:r w:rsidRPr="004A2052">
        <w:rPr>
          <w:rFonts w:ascii="Arial" w:hAnsi="Arial"/>
          <w:rtl/>
        </w:rPr>
        <w:t xml:space="preserve"> א </w:t>
      </w:r>
      <w:proofErr w:type="spellStart"/>
      <w:r w:rsidRPr="004A2052">
        <w:rPr>
          <w:rFonts w:ascii="Arial" w:hAnsi="Arial"/>
          <w:rtl/>
        </w:rPr>
        <w:t>קלד</w:t>
      </w:r>
      <w:proofErr w:type="spellEnd"/>
      <w:r w:rsidRPr="004A2052">
        <w:rPr>
          <w:rFonts w:ascii="Arial" w:hAnsi="Arial"/>
          <w:rtl/>
        </w:rPr>
        <w:t xml:space="preserve"> כ' </w:t>
      </w:r>
      <w:proofErr w:type="spellStart"/>
      <w:r w:rsidRPr="004A2052">
        <w:rPr>
          <w:rFonts w:ascii="Arial" w:hAnsi="Arial"/>
          <w:rtl/>
        </w:rPr>
        <w:t>דהדרשא</w:t>
      </w:r>
      <w:proofErr w:type="spellEnd"/>
      <w:r w:rsidRPr="004A2052">
        <w:rPr>
          <w:rFonts w:ascii="Arial" w:hAnsi="Arial"/>
          <w:rtl/>
        </w:rPr>
        <w:t xml:space="preserve"> </w:t>
      </w:r>
      <w:proofErr w:type="spellStart"/>
      <w:r w:rsidRPr="004A2052">
        <w:rPr>
          <w:rFonts w:ascii="Arial" w:hAnsi="Arial"/>
          <w:rtl/>
        </w:rPr>
        <w:t>דמילה</w:t>
      </w:r>
      <w:proofErr w:type="spellEnd"/>
      <w:r w:rsidRPr="004A2052">
        <w:rPr>
          <w:rFonts w:ascii="Arial" w:hAnsi="Arial"/>
          <w:rtl/>
        </w:rPr>
        <w:t xml:space="preserve"> דוחה שבת </w:t>
      </w:r>
      <w:proofErr w:type="spellStart"/>
      <w:r w:rsidRPr="004A2052">
        <w:rPr>
          <w:rFonts w:ascii="Arial" w:hAnsi="Arial"/>
          <w:rtl/>
        </w:rPr>
        <w:t>חשיב</w:t>
      </w:r>
      <w:proofErr w:type="spellEnd"/>
      <w:r w:rsidRPr="004A2052">
        <w:rPr>
          <w:rFonts w:ascii="Arial" w:hAnsi="Arial"/>
          <w:rtl/>
        </w:rPr>
        <w:t xml:space="preserve"> כמפורש </w:t>
      </w:r>
      <w:proofErr w:type="spellStart"/>
      <w:r w:rsidRPr="004A2052">
        <w:rPr>
          <w:rFonts w:ascii="Arial" w:hAnsi="Arial"/>
          <w:rtl/>
        </w:rPr>
        <w:t>דלזה</w:t>
      </w:r>
      <w:proofErr w:type="spellEnd"/>
      <w:r w:rsidRPr="004A2052">
        <w:rPr>
          <w:rFonts w:ascii="Arial" w:hAnsi="Arial"/>
          <w:rtl/>
        </w:rPr>
        <w:t xml:space="preserve"> נכתב כל הפסוק, </w:t>
      </w:r>
      <w:proofErr w:type="spellStart"/>
      <w:r w:rsidRPr="004A2052">
        <w:rPr>
          <w:rFonts w:ascii="Arial" w:hAnsi="Arial"/>
          <w:rtl/>
        </w:rPr>
        <w:t>ועפ"ז</w:t>
      </w:r>
      <w:proofErr w:type="spellEnd"/>
      <w:r w:rsidRPr="004A2052">
        <w:rPr>
          <w:rFonts w:ascii="Arial" w:hAnsi="Arial"/>
          <w:rtl/>
        </w:rPr>
        <w:t xml:space="preserve"> נקט </w:t>
      </w:r>
      <w:proofErr w:type="spellStart"/>
      <w:r w:rsidRPr="004A2052">
        <w:rPr>
          <w:rFonts w:ascii="Arial" w:hAnsi="Arial"/>
          <w:rtl/>
        </w:rPr>
        <w:t>כהפמ"ג</w:t>
      </w:r>
      <w:proofErr w:type="spellEnd"/>
      <w:r w:rsidRPr="004A2052">
        <w:rPr>
          <w:rFonts w:ascii="Arial" w:hAnsi="Arial"/>
          <w:rtl/>
        </w:rPr>
        <w:t xml:space="preserve"> בד' </w:t>
      </w:r>
      <w:proofErr w:type="spellStart"/>
      <w:r w:rsidRPr="004A2052">
        <w:rPr>
          <w:rFonts w:ascii="Arial" w:hAnsi="Arial"/>
          <w:rtl/>
        </w:rPr>
        <w:t>הט"ז</w:t>
      </w:r>
      <w:proofErr w:type="spellEnd"/>
      <w:r w:rsidRPr="004A2052">
        <w:rPr>
          <w:rFonts w:ascii="Arial" w:hAnsi="Arial"/>
          <w:rtl/>
        </w:rPr>
        <w:t>.</w:t>
      </w:r>
    </w:p>
    <w:p w14:paraId="7075E17A" w14:textId="77777777" w:rsidR="00CF20B0" w:rsidRPr="004A2052" w:rsidRDefault="00CF20B0" w:rsidP="004A2052">
      <w:pPr>
        <w:tabs>
          <w:tab w:val="clear" w:pos="3628"/>
        </w:tabs>
        <w:rPr>
          <w:rFonts w:ascii="Arial" w:hAnsi="Arial"/>
          <w:rtl/>
        </w:rPr>
      </w:pPr>
      <w:r w:rsidRPr="004A2052">
        <w:rPr>
          <w:rFonts w:ascii="Arial" w:hAnsi="Arial"/>
          <w:rtl/>
        </w:rPr>
        <w:t xml:space="preserve">ובפסחים </w:t>
      </w:r>
      <w:proofErr w:type="spellStart"/>
      <w:r w:rsidRPr="004A2052">
        <w:rPr>
          <w:rFonts w:ascii="Arial" w:hAnsi="Arial"/>
          <w:rtl/>
        </w:rPr>
        <w:t>כג</w:t>
      </w:r>
      <w:proofErr w:type="spellEnd"/>
      <w:r w:rsidRPr="004A2052">
        <w:rPr>
          <w:rFonts w:ascii="Arial" w:hAnsi="Arial"/>
          <w:rtl/>
        </w:rPr>
        <w:t xml:space="preserve">. מוכח לפי </w:t>
      </w:r>
      <w:proofErr w:type="spellStart"/>
      <w:r w:rsidRPr="004A2052">
        <w:rPr>
          <w:rFonts w:ascii="Arial" w:hAnsi="Arial"/>
          <w:rtl/>
        </w:rPr>
        <w:t>התה"ד</w:t>
      </w:r>
      <w:proofErr w:type="spellEnd"/>
      <w:r w:rsidRPr="004A2052">
        <w:rPr>
          <w:rFonts w:ascii="Arial" w:hAnsi="Arial"/>
          <w:rtl/>
        </w:rPr>
        <w:t xml:space="preserve"> שהביא </w:t>
      </w:r>
      <w:proofErr w:type="spellStart"/>
      <w:r w:rsidRPr="004A2052">
        <w:rPr>
          <w:rFonts w:ascii="Arial" w:hAnsi="Arial"/>
          <w:rtl/>
        </w:rPr>
        <w:t>הט"ז</w:t>
      </w:r>
      <w:proofErr w:type="spellEnd"/>
      <w:r w:rsidRPr="004A2052">
        <w:rPr>
          <w:rFonts w:ascii="Arial" w:hAnsi="Arial"/>
          <w:rtl/>
        </w:rPr>
        <w:t xml:space="preserve"> (יו"ד </w:t>
      </w:r>
      <w:proofErr w:type="spellStart"/>
      <w:r w:rsidRPr="004A2052">
        <w:rPr>
          <w:rFonts w:ascii="Arial" w:hAnsi="Arial"/>
          <w:rtl/>
        </w:rPr>
        <w:t>קיז</w:t>
      </w:r>
      <w:proofErr w:type="spellEnd"/>
      <w:r w:rsidRPr="004A2052">
        <w:rPr>
          <w:rFonts w:ascii="Arial" w:hAnsi="Arial"/>
          <w:rtl/>
        </w:rPr>
        <w:t xml:space="preserve"> א) שאם יש אסמכתא אפשר לאסור מה שמפורש להיתר.</w:t>
      </w:r>
    </w:p>
    <w:p w14:paraId="7557E8BF" w14:textId="77777777" w:rsidR="00CF20B0" w:rsidRPr="004A2052" w:rsidRDefault="00CF20B0" w:rsidP="004A2052">
      <w:pPr>
        <w:tabs>
          <w:tab w:val="clear" w:pos="3628"/>
        </w:tabs>
        <w:rPr>
          <w:rFonts w:ascii="Arial" w:hAnsi="Arial"/>
          <w:rtl/>
        </w:rPr>
      </w:pPr>
      <w:r w:rsidRPr="004A2052">
        <w:rPr>
          <w:rFonts w:ascii="Arial" w:hAnsi="Arial"/>
          <w:b/>
          <w:bCs/>
          <w:rtl/>
        </w:rPr>
        <w:t>אם רבנן יכולים לשנות במצווה דאורייתא</w:t>
      </w:r>
      <w:r w:rsidRPr="004A2052">
        <w:rPr>
          <w:rFonts w:ascii="Arial" w:hAnsi="Arial"/>
          <w:rtl/>
        </w:rPr>
        <w:t xml:space="preserve">: עיין תוס' סוכה (ג.) דמי שיושב בסוכה ושולחנו בתוך הבית לא קיים מצות סוכה מדאורייתא, ועיין דבר אברהם </w:t>
      </w:r>
      <w:r w:rsidRPr="004A2052">
        <w:rPr>
          <w:rFonts w:ascii="Arial" w:hAnsi="Arial" w:hint="cs"/>
          <w:rtl/>
        </w:rPr>
        <w:t>(</w:t>
      </w:r>
      <w:proofErr w:type="spellStart"/>
      <w:r w:rsidRPr="004A2052">
        <w:rPr>
          <w:rFonts w:ascii="Arial" w:hAnsi="Arial"/>
          <w:rtl/>
        </w:rPr>
        <w:t>ח"ב</w:t>
      </w:r>
      <w:proofErr w:type="spellEnd"/>
      <w:r w:rsidRPr="004A2052">
        <w:rPr>
          <w:rFonts w:ascii="Arial" w:hAnsi="Arial"/>
          <w:rtl/>
        </w:rPr>
        <w:t xml:space="preserve"> </w:t>
      </w:r>
      <w:proofErr w:type="spellStart"/>
      <w:r w:rsidRPr="004A2052">
        <w:rPr>
          <w:rFonts w:ascii="Arial" w:hAnsi="Arial"/>
          <w:rtl/>
        </w:rPr>
        <w:t>כו</w:t>
      </w:r>
      <w:proofErr w:type="spellEnd"/>
      <w:r w:rsidRPr="004A2052">
        <w:rPr>
          <w:rFonts w:ascii="Arial" w:hAnsi="Arial" w:hint="cs"/>
          <w:rtl/>
        </w:rPr>
        <w:t>)</w:t>
      </w:r>
      <w:r w:rsidRPr="004A2052">
        <w:rPr>
          <w:rFonts w:ascii="Arial" w:hAnsi="Arial"/>
          <w:rtl/>
        </w:rPr>
        <w:t xml:space="preserve"> שכתב לדחות ולפרש דרבנן הפקירו, א"נ שאסרו ונהיה מצוה הבאה בעבירה. וכדברי </w:t>
      </w:r>
      <w:proofErr w:type="spellStart"/>
      <w:r w:rsidRPr="004A2052">
        <w:rPr>
          <w:rFonts w:ascii="Arial" w:hAnsi="Arial"/>
          <w:rtl/>
        </w:rPr>
        <w:t>הדב"א</w:t>
      </w:r>
      <w:proofErr w:type="spellEnd"/>
      <w:r w:rsidRPr="004A2052">
        <w:rPr>
          <w:rFonts w:ascii="Arial" w:hAnsi="Arial"/>
          <w:rtl/>
        </w:rPr>
        <w:t xml:space="preserve"> כתב גם כן בהתעוררות תשובה</w:t>
      </w:r>
      <w:r w:rsidRPr="004A2052">
        <w:rPr>
          <w:rFonts w:ascii="Arial" w:hAnsi="Arial" w:hint="cs"/>
          <w:rtl/>
        </w:rPr>
        <w:t xml:space="preserve"> (</w:t>
      </w:r>
      <w:proofErr w:type="spellStart"/>
      <w:r w:rsidRPr="004A2052">
        <w:rPr>
          <w:rFonts w:ascii="Arial" w:hAnsi="Arial" w:hint="cs"/>
          <w:rtl/>
        </w:rPr>
        <w:t>ח"ב</w:t>
      </w:r>
      <w:proofErr w:type="spellEnd"/>
      <w:r w:rsidRPr="004A2052">
        <w:rPr>
          <w:rFonts w:ascii="Arial" w:hAnsi="Arial" w:hint="cs"/>
          <w:rtl/>
        </w:rPr>
        <w:t xml:space="preserve"> סי' </w:t>
      </w:r>
      <w:proofErr w:type="spellStart"/>
      <w:r w:rsidRPr="004A2052">
        <w:rPr>
          <w:rFonts w:ascii="Arial" w:hAnsi="Arial" w:hint="cs"/>
          <w:rtl/>
        </w:rPr>
        <w:t>כא</w:t>
      </w:r>
      <w:proofErr w:type="spellEnd"/>
      <w:r w:rsidRPr="004A2052">
        <w:rPr>
          <w:rFonts w:ascii="Arial" w:hAnsi="Arial"/>
          <w:rtl/>
        </w:rPr>
        <w:t>,</w:t>
      </w:r>
      <w:r w:rsidRPr="004A2052">
        <w:rPr>
          <w:rFonts w:ascii="Arial" w:hAnsi="Arial" w:hint="cs"/>
          <w:rtl/>
        </w:rPr>
        <w:t xml:space="preserve"> ובחדשות סי' </w:t>
      </w:r>
      <w:proofErr w:type="spellStart"/>
      <w:r w:rsidRPr="004A2052">
        <w:rPr>
          <w:rFonts w:ascii="Arial" w:hAnsi="Arial" w:hint="cs"/>
          <w:rtl/>
        </w:rPr>
        <w:t>תטז</w:t>
      </w:r>
      <w:proofErr w:type="spellEnd"/>
      <w:r w:rsidRPr="004A2052">
        <w:rPr>
          <w:rFonts w:ascii="Arial" w:hAnsi="Arial" w:hint="cs"/>
          <w:rtl/>
        </w:rPr>
        <w:t>),</w:t>
      </w:r>
      <w:r w:rsidRPr="004A2052">
        <w:rPr>
          <w:rFonts w:ascii="Arial" w:hAnsi="Arial"/>
          <w:rtl/>
        </w:rPr>
        <w:t xml:space="preserve"> </w:t>
      </w:r>
      <w:r w:rsidRPr="004A2052">
        <w:rPr>
          <w:rFonts w:ascii="Arial" w:hAnsi="Arial" w:hint="cs"/>
          <w:rtl/>
        </w:rPr>
        <w:t>[</w:t>
      </w:r>
      <w:r w:rsidRPr="004A2052">
        <w:rPr>
          <w:rFonts w:ascii="Arial" w:hAnsi="Arial"/>
          <w:rtl/>
        </w:rPr>
        <w:t xml:space="preserve">הביאו הרב </w:t>
      </w:r>
      <w:proofErr w:type="spellStart"/>
      <w:r w:rsidRPr="004A2052">
        <w:rPr>
          <w:rFonts w:ascii="Arial" w:hAnsi="Arial"/>
          <w:rtl/>
        </w:rPr>
        <w:t>מערלוי</w:t>
      </w:r>
      <w:proofErr w:type="spellEnd"/>
      <w:r w:rsidRPr="004A2052">
        <w:rPr>
          <w:rFonts w:ascii="Arial" w:hAnsi="Arial"/>
          <w:rtl/>
        </w:rPr>
        <w:t xml:space="preserve"> באמרי סופר </w:t>
      </w:r>
      <w:r w:rsidRPr="004A2052">
        <w:rPr>
          <w:rFonts w:ascii="Arial" w:hAnsi="Arial" w:hint="cs"/>
          <w:rtl/>
        </w:rPr>
        <w:t>(</w:t>
      </w:r>
      <w:r w:rsidRPr="004A2052">
        <w:rPr>
          <w:rFonts w:ascii="Arial" w:hAnsi="Arial"/>
          <w:rtl/>
        </w:rPr>
        <w:t>סוכה ג.)</w:t>
      </w:r>
      <w:r w:rsidRPr="004A2052">
        <w:rPr>
          <w:rFonts w:ascii="Arial" w:hAnsi="Arial" w:hint="cs"/>
          <w:rtl/>
        </w:rPr>
        <w:t xml:space="preserve"> וע"ש], ועוד ביאור כתב בהתעוררות תשובה דאינו תשבו כעין תדורו דאין אדם יושב בביתו באופן שעובר על איסור</w:t>
      </w:r>
      <w:r w:rsidRPr="004A2052">
        <w:rPr>
          <w:rFonts w:ascii="Arial" w:hAnsi="Arial"/>
          <w:rtl/>
        </w:rPr>
        <w:t xml:space="preserve">. אמנם </w:t>
      </w:r>
      <w:proofErr w:type="spellStart"/>
      <w:r w:rsidRPr="004A2052">
        <w:rPr>
          <w:rFonts w:ascii="Arial" w:hAnsi="Arial"/>
          <w:rtl/>
        </w:rPr>
        <w:t>בפמ"ג</w:t>
      </w:r>
      <w:proofErr w:type="spellEnd"/>
      <w:r w:rsidRPr="004A2052">
        <w:rPr>
          <w:rFonts w:ascii="Arial" w:hAnsi="Arial"/>
          <w:rtl/>
        </w:rPr>
        <w:t xml:space="preserve"> פתיחה כוללת (ד, יא), וכן </w:t>
      </w:r>
      <w:proofErr w:type="spellStart"/>
      <w:r w:rsidRPr="004A2052">
        <w:rPr>
          <w:rFonts w:ascii="Arial" w:hAnsi="Arial"/>
          <w:rtl/>
        </w:rPr>
        <w:t>המנח"ח</w:t>
      </w:r>
      <w:proofErr w:type="spellEnd"/>
      <w:r w:rsidRPr="004A2052">
        <w:rPr>
          <w:rFonts w:ascii="Arial" w:hAnsi="Arial"/>
          <w:rtl/>
        </w:rPr>
        <w:t xml:space="preserve"> (לא, ג) למדו את </w:t>
      </w:r>
      <w:proofErr w:type="spellStart"/>
      <w:r w:rsidRPr="004A2052">
        <w:rPr>
          <w:rFonts w:ascii="Arial" w:hAnsi="Arial"/>
          <w:rtl/>
        </w:rPr>
        <w:t>התוס</w:t>
      </w:r>
      <w:proofErr w:type="spellEnd"/>
      <w:r w:rsidRPr="004A2052">
        <w:rPr>
          <w:rFonts w:ascii="Arial" w:hAnsi="Arial"/>
          <w:rtl/>
        </w:rPr>
        <w:t xml:space="preserve">' כפשוטו. ועי' </w:t>
      </w:r>
      <w:proofErr w:type="spellStart"/>
      <w:r w:rsidRPr="004A2052">
        <w:rPr>
          <w:rFonts w:ascii="Arial" w:hAnsi="Arial"/>
          <w:rtl/>
        </w:rPr>
        <w:t>קבא</w:t>
      </w:r>
      <w:proofErr w:type="spellEnd"/>
      <w:r w:rsidRPr="004A2052">
        <w:rPr>
          <w:rFonts w:ascii="Arial" w:hAnsi="Arial"/>
          <w:rtl/>
        </w:rPr>
        <w:t xml:space="preserve"> </w:t>
      </w:r>
      <w:proofErr w:type="spellStart"/>
      <w:r w:rsidRPr="004A2052">
        <w:rPr>
          <w:rFonts w:ascii="Arial" w:hAnsi="Arial"/>
          <w:rtl/>
        </w:rPr>
        <w:t>דקשייתא</w:t>
      </w:r>
      <w:proofErr w:type="spellEnd"/>
      <w:r w:rsidRPr="004A2052">
        <w:rPr>
          <w:rFonts w:ascii="Arial" w:hAnsi="Arial"/>
          <w:rtl/>
        </w:rPr>
        <w:t xml:space="preserve"> </w:t>
      </w:r>
      <w:proofErr w:type="spellStart"/>
      <w:r w:rsidRPr="004A2052">
        <w:rPr>
          <w:rFonts w:ascii="Arial" w:hAnsi="Arial"/>
          <w:rtl/>
        </w:rPr>
        <w:t>צט</w:t>
      </w:r>
      <w:proofErr w:type="spellEnd"/>
      <w:r w:rsidRPr="004A2052">
        <w:rPr>
          <w:rFonts w:ascii="Arial" w:hAnsi="Arial"/>
          <w:rtl/>
        </w:rPr>
        <w:t xml:space="preserve">. ועיין </w:t>
      </w:r>
      <w:proofErr w:type="spellStart"/>
      <w:r w:rsidRPr="004A2052">
        <w:rPr>
          <w:rFonts w:ascii="Arial" w:hAnsi="Arial"/>
          <w:rtl/>
        </w:rPr>
        <w:t>רדב"ז</w:t>
      </w:r>
      <w:proofErr w:type="spellEnd"/>
      <w:r w:rsidRPr="004A2052">
        <w:rPr>
          <w:rFonts w:ascii="Arial" w:hAnsi="Arial"/>
          <w:rtl/>
        </w:rPr>
        <w:t xml:space="preserve"> איסורי מזבח ה, ז שחכמים יכולים לקבוע </w:t>
      </w:r>
      <w:proofErr w:type="spellStart"/>
      <w:r w:rsidRPr="004A2052">
        <w:rPr>
          <w:rFonts w:ascii="Arial" w:hAnsi="Arial"/>
          <w:rtl/>
        </w:rPr>
        <w:t>שהקרבן</w:t>
      </w:r>
      <w:proofErr w:type="spellEnd"/>
      <w:r w:rsidRPr="004A2052">
        <w:rPr>
          <w:rFonts w:ascii="Arial" w:hAnsi="Arial"/>
          <w:rtl/>
        </w:rPr>
        <w:t xml:space="preserve"> לא יכפר ויהיה חייב מדאורייתא בקרבן אחר.</w:t>
      </w:r>
    </w:p>
    <w:p w14:paraId="4888E916" w14:textId="77777777" w:rsidR="00CF20B0" w:rsidRPr="004A2052" w:rsidRDefault="00CF20B0" w:rsidP="004A2052">
      <w:pPr>
        <w:tabs>
          <w:tab w:val="clear" w:pos="3628"/>
        </w:tabs>
        <w:rPr>
          <w:rFonts w:ascii="Arial" w:hAnsi="Arial"/>
          <w:rtl/>
        </w:rPr>
      </w:pPr>
      <w:r w:rsidRPr="004A2052">
        <w:rPr>
          <w:rFonts w:ascii="Arial" w:hAnsi="Arial"/>
          <w:rtl/>
        </w:rPr>
        <w:t xml:space="preserve">ועי' שו"ת </w:t>
      </w:r>
      <w:proofErr w:type="spellStart"/>
      <w:r w:rsidRPr="004A2052">
        <w:rPr>
          <w:rFonts w:ascii="Arial" w:hAnsi="Arial"/>
          <w:rtl/>
        </w:rPr>
        <w:t>רשב"ש</w:t>
      </w:r>
      <w:proofErr w:type="spellEnd"/>
      <w:r w:rsidRPr="004A2052">
        <w:rPr>
          <w:rFonts w:ascii="Arial" w:hAnsi="Arial"/>
          <w:rtl/>
        </w:rPr>
        <w:t xml:space="preserve"> (</w:t>
      </w:r>
      <w:proofErr w:type="spellStart"/>
      <w:r w:rsidRPr="004A2052">
        <w:rPr>
          <w:rFonts w:ascii="Arial" w:hAnsi="Arial"/>
          <w:rtl/>
        </w:rPr>
        <w:t>תרטו</w:t>
      </w:r>
      <w:proofErr w:type="spellEnd"/>
      <w:r w:rsidRPr="004A2052">
        <w:rPr>
          <w:rFonts w:ascii="Arial" w:hAnsi="Arial"/>
          <w:rtl/>
        </w:rPr>
        <w:t xml:space="preserve">) </w:t>
      </w:r>
      <w:proofErr w:type="spellStart"/>
      <w:r w:rsidRPr="004A2052">
        <w:rPr>
          <w:rFonts w:ascii="Arial" w:hAnsi="Arial"/>
          <w:rtl/>
        </w:rPr>
        <w:t>דכותים</w:t>
      </w:r>
      <w:proofErr w:type="spellEnd"/>
      <w:r w:rsidRPr="004A2052">
        <w:rPr>
          <w:rFonts w:ascii="Arial" w:hAnsi="Arial"/>
          <w:rtl/>
        </w:rPr>
        <w:t xml:space="preserve"> הם גויים מדרבנן ואין קידושיהן קידושין (הובא באוצר הפוסקים </w:t>
      </w:r>
      <w:proofErr w:type="spellStart"/>
      <w:r w:rsidRPr="004A2052">
        <w:rPr>
          <w:rFonts w:ascii="Arial" w:hAnsi="Arial"/>
          <w:rtl/>
        </w:rPr>
        <w:t>אה"ע</w:t>
      </w:r>
      <w:proofErr w:type="spellEnd"/>
      <w:r w:rsidRPr="004A2052">
        <w:rPr>
          <w:rFonts w:ascii="Arial" w:hAnsi="Arial"/>
          <w:rtl/>
        </w:rPr>
        <w:t xml:space="preserve"> מד, י, </w:t>
      </w:r>
      <w:proofErr w:type="spellStart"/>
      <w:r w:rsidRPr="004A2052">
        <w:rPr>
          <w:rFonts w:ascii="Arial" w:hAnsi="Arial"/>
          <w:rtl/>
        </w:rPr>
        <w:t>סקל"א</w:t>
      </w:r>
      <w:proofErr w:type="spellEnd"/>
      <w:r w:rsidRPr="004A2052">
        <w:rPr>
          <w:rFonts w:ascii="Arial" w:hAnsi="Arial"/>
          <w:rtl/>
        </w:rPr>
        <w:t xml:space="preserve"> ד). ועיין </w:t>
      </w:r>
      <w:proofErr w:type="spellStart"/>
      <w:r w:rsidRPr="004A2052">
        <w:rPr>
          <w:rFonts w:ascii="Arial" w:hAnsi="Arial"/>
          <w:rtl/>
        </w:rPr>
        <w:t>תוי"ט</w:t>
      </w:r>
      <w:proofErr w:type="spellEnd"/>
      <w:r w:rsidRPr="004A2052">
        <w:rPr>
          <w:rFonts w:ascii="Arial" w:hAnsi="Arial"/>
          <w:rtl/>
        </w:rPr>
        <w:t xml:space="preserve"> נידה פ"ז משנה ד, וע"ש במשנה ג וע"ש </w:t>
      </w:r>
      <w:proofErr w:type="spellStart"/>
      <w:r w:rsidRPr="004A2052">
        <w:rPr>
          <w:rFonts w:ascii="Arial" w:hAnsi="Arial"/>
          <w:rtl/>
        </w:rPr>
        <w:t>רעק"א</w:t>
      </w:r>
      <w:proofErr w:type="spellEnd"/>
      <w:r w:rsidRPr="004A2052">
        <w:rPr>
          <w:rFonts w:ascii="Arial" w:hAnsi="Arial"/>
          <w:rtl/>
        </w:rPr>
        <w:t xml:space="preserve"> אות לא שהביא </w:t>
      </w:r>
      <w:proofErr w:type="spellStart"/>
      <w:r w:rsidRPr="004A2052">
        <w:rPr>
          <w:rFonts w:ascii="Arial" w:hAnsi="Arial"/>
          <w:rtl/>
        </w:rPr>
        <w:t>ש"ך</w:t>
      </w:r>
      <w:proofErr w:type="spellEnd"/>
      <w:r w:rsidRPr="004A2052">
        <w:rPr>
          <w:rFonts w:ascii="Arial" w:hAnsi="Arial"/>
          <w:rtl/>
        </w:rPr>
        <w:t xml:space="preserve"> יו"ד קנט </w:t>
      </w:r>
      <w:proofErr w:type="spellStart"/>
      <w:r w:rsidRPr="004A2052">
        <w:rPr>
          <w:rFonts w:ascii="Arial" w:hAnsi="Arial"/>
          <w:rtl/>
        </w:rPr>
        <w:t>סק"ה</w:t>
      </w:r>
      <w:proofErr w:type="spellEnd"/>
      <w:r w:rsidRPr="004A2052">
        <w:rPr>
          <w:rFonts w:ascii="Arial" w:hAnsi="Arial"/>
          <w:rtl/>
        </w:rPr>
        <w:t xml:space="preserve"> שכותים הם גויים מדרבנן אף להקל </w:t>
      </w:r>
      <w:proofErr w:type="spellStart"/>
      <w:r w:rsidRPr="004A2052">
        <w:rPr>
          <w:rFonts w:ascii="Arial" w:hAnsi="Arial"/>
          <w:rtl/>
        </w:rPr>
        <w:t>בדאו</w:t>
      </w:r>
      <w:proofErr w:type="spellEnd"/>
      <w:r w:rsidRPr="004A2052">
        <w:rPr>
          <w:rFonts w:ascii="Arial" w:hAnsi="Arial"/>
          <w:rtl/>
        </w:rPr>
        <w:t xml:space="preserve">', וכתב שזה דלא </w:t>
      </w:r>
      <w:proofErr w:type="spellStart"/>
      <w:r w:rsidRPr="004A2052">
        <w:rPr>
          <w:rFonts w:ascii="Arial" w:hAnsi="Arial"/>
          <w:rtl/>
        </w:rPr>
        <w:t>כהשו"ע</w:t>
      </w:r>
      <w:proofErr w:type="spellEnd"/>
      <w:r w:rsidRPr="004A2052">
        <w:rPr>
          <w:rFonts w:ascii="Arial" w:hAnsi="Arial"/>
          <w:rtl/>
        </w:rPr>
        <w:t xml:space="preserve">. ועי' הג' </w:t>
      </w:r>
      <w:proofErr w:type="spellStart"/>
      <w:r w:rsidRPr="004A2052">
        <w:rPr>
          <w:rFonts w:ascii="Arial" w:hAnsi="Arial"/>
          <w:rtl/>
        </w:rPr>
        <w:t>חת"ס</w:t>
      </w:r>
      <w:proofErr w:type="spellEnd"/>
      <w:r w:rsidRPr="004A2052">
        <w:rPr>
          <w:rFonts w:ascii="Arial" w:hAnsi="Arial"/>
          <w:rtl/>
        </w:rPr>
        <w:t xml:space="preserve"> (</w:t>
      </w:r>
      <w:proofErr w:type="spellStart"/>
      <w:r w:rsidRPr="004A2052">
        <w:rPr>
          <w:rFonts w:ascii="Arial" w:hAnsi="Arial"/>
          <w:rtl/>
        </w:rPr>
        <w:t>או"ח</w:t>
      </w:r>
      <w:proofErr w:type="spellEnd"/>
      <w:r w:rsidRPr="004A2052">
        <w:rPr>
          <w:rFonts w:ascii="Arial" w:hAnsi="Arial"/>
          <w:rtl/>
        </w:rPr>
        <w:t xml:space="preserve"> לט) שכתב שיש </w:t>
      </w:r>
      <w:proofErr w:type="spellStart"/>
      <w:r w:rsidRPr="004A2052">
        <w:rPr>
          <w:rFonts w:ascii="Arial" w:hAnsi="Arial"/>
          <w:rtl/>
        </w:rPr>
        <w:t>כח</w:t>
      </w:r>
      <w:proofErr w:type="spellEnd"/>
      <w:r w:rsidRPr="004A2052">
        <w:rPr>
          <w:rFonts w:ascii="Arial" w:hAnsi="Arial"/>
          <w:rtl/>
        </w:rPr>
        <w:t xml:space="preserve"> לכלל ישראל להוציא המורדים מכלל האומה.</w:t>
      </w:r>
    </w:p>
    <w:p w14:paraId="4762DB04" w14:textId="77777777" w:rsidR="00CF20B0" w:rsidRPr="004A2052" w:rsidRDefault="00CF20B0" w:rsidP="004A2052">
      <w:pPr>
        <w:tabs>
          <w:tab w:val="clear" w:pos="3628"/>
        </w:tabs>
        <w:rPr>
          <w:rFonts w:ascii="Arial" w:hAnsi="Arial"/>
          <w:rtl/>
        </w:rPr>
      </w:pPr>
      <w:r w:rsidRPr="004A2052">
        <w:rPr>
          <w:rFonts w:ascii="Arial" w:hAnsi="Arial"/>
          <w:b/>
          <w:bCs/>
          <w:rtl/>
        </w:rPr>
        <w:t xml:space="preserve">אם אינו ראוי מדרבנן נחשב ראוי </w:t>
      </w:r>
      <w:proofErr w:type="spellStart"/>
      <w:r w:rsidRPr="004A2052">
        <w:rPr>
          <w:rFonts w:ascii="Arial" w:hAnsi="Arial"/>
          <w:b/>
          <w:bCs/>
          <w:rtl/>
        </w:rPr>
        <w:t>מדאו</w:t>
      </w:r>
      <w:proofErr w:type="spellEnd"/>
      <w:r w:rsidRPr="004A2052">
        <w:rPr>
          <w:rFonts w:ascii="Arial" w:hAnsi="Arial"/>
          <w:b/>
          <w:bCs/>
          <w:rtl/>
        </w:rPr>
        <w:t xml:space="preserve">' וכן פסול או חיוב דרבנן אם מהני </w:t>
      </w:r>
      <w:proofErr w:type="spellStart"/>
      <w:r w:rsidRPr="004A2052">
        <w:rPr>
          <w:rFonts w:ascii="Arial" w:hAnsi="Arial"/>
          <w:b/>
          <w:bCs/>
          <w:rtl/>
        </w:rPr>
        <w:t>לדאו</w:t>
      </w:r>
      <w:proofErr w:type="spellEnd"/>
      <w:r w:rsidRPr="004A2052">
        <w:rPr>
          <w:rFonts w:ascii="Arial" w:hAnsi="Arial"/>
          <w:b/>
          <w:bCs/>
          <w:rtl/>
        </w:rPr>
        <w:t xml:space="preserve">': </w:t>
      </w:r>
      <w:r w:rsidRPr="004A2052">
        <w:rPr>
          <w:rFonts w:ascii="Arial" w:hAnsi="Arial"/>
          <w:rtl/>
        </w:rPr>
        <w:t xml:space="preserve">ע' </w:t>
      </w:r>
      <w:proofErr w:type="spellStart"/>
      <w:r w:rsidRPr="004A2052">
        <w:rPr>
          <w:rFonts w:ascii="Arial" w:hAnsi="Arial"/>
          <w:rtl/>
        </w:rPr>
        <w:t>מל"מ</w:t>
      </w:r>
      <w:proofErr w:type="spellEnd"/>
      <w:r w:rsidRPr="004A2052">
        <w:rPr>
          <w:rFonts w:ascii="Arial" w:hAnsi="Arial"/>
          <w:rtl/>
        </w:rPr>
        <w:t xml:space="preserve"> </w:t>
      </w:r>
      <w:r w:rsidRPr="004A2052">
        <w:rPr>
          <w:rFonts w:ascii="Arial" w:hAnsi="Arial" w:hint="cs"/>
          <w:rtl/>
        </w:rPr>
        <w:t>(</w:t>
      </w:r>
      <w:r w:rsidRPr="004A2052">
        <w:rPr>
          <w:rFonts w:ascii="Arial" w:hAnsi="Arial"/>
          <w:rtl/>
        </w:rPr>
        <w:t>תרומות ז, א</w:t>
      </w:r>
      <w:r w:rsidRPr="004A2052">
        <w:rPr>
          <w:rFonts w:ascii="Arial" w:hAnsi="Arial" w:hint="cs"/>
          <w:rtl/>
        </w:rPr>
        <w:t>)</w:t>
      </w:r>
      <w:r w:rsidRPr="004A2052">
        <w:rPr>
          <w:rFonts w:ascii="Arial" w:hAnsi="Arial"/>
          <w:rtl/>
        </w:rPr>
        <w:t xml:space="preserve"> </w:t>
      </w:r>
      <w:r w:rsidRPr="004A2052">
        <w:rPr>
          <w:rFonts w:ascii="Arial" w:hAnsi="Arial" w:hint="cs"/>
          <w:rtl/>
        </w:rPr>
        <w:t>שדן בזה והביא ראיות לכאן ולכאן. (</w:t>
      </w:r>
      <w:r w:rsidRPr="004A2052">
        <w:rPr>
          <w:rFonts w:ascii="Arial" w:hAnsi="Arial"/>
          <w:rtl/>
        </w:rPr>
        <w:t>ו</w:t>
      </w:r>
      <w:r w:rsidRPr="004A2052">
        <w:rPr>
          <w:rFonts w:ascii="Arial" w:hAnsi="Arial" w:hint="cs"/>
          <w:rtl/>
        </w:rPr>
        <w:t xml:space="preserve">ע"ע </w:t>
      </w:r>
      <w:proofErr w:type="spellStart"/>
      <w:r w:rsidRPr="004A2052">
        <w:rPr>
          <w:rFonts w:ascii="Arial" w:hAnsi="Arial" w:hint="cs"/>
          <w:rtl/>
        </w:rPr>
        <w:t>במל"מ</w:t>
      </w:r>
      <w:proofErr w:type="spellEnd"/>
      <w:r w:rsidRPr="004A2052">
        <w:rPr>
          <w:rFonts w:ascii="Arial" w:hAnsi="Arial" w:hint="cs"/>
          <w:rtl/>
        </w:rPr>
        <w:t xml:space="preserve"> </w:t>
      </w:r>
      <w:r w:rsidRPr="004A2052">
        <w:rPr>
          <w:rFonts w:ascii="Arial" w:hAnsi="Arial"/>
          <w:rtl/>
        </w:rPr>
        <w:t>בהל' נערה א, ה</w:t>
      </w:r>
      <w:r w:rsidRPr="004A2052">
        <w:rPr>
          <w:rFonts w:ascii="Arial" w:hAnsi="Arial" w:hint="cs"/>
          <w:rtl/>
        </w:rPr>
        <w:t xml:space="preserve">). וגם </w:t>
      </w:r>
      <w:proofErr w:type="spellStart"/>
      <w:r w:rsidRPr="004A2052">
        <w:rPr>
          <w:rFonts w:ascii="Arial" w:hAnsi="Arial" w:hint="cs"/>
          <w:rtl/>
        </w:rPr>
        <w:t>השעה"מ</w:t>
      </w:r>
      <w:proofErr w:type="spellEnd"/>
      <w:r w:rsidRPr="004A2052">
        <w:rPr>
          <w:rFonts w:ascii="Arial" w:hAnsi="Arial" w:hint="cs"/>
          <w:rtl/>
        </w:rPr>
        <w:t xml:space="preserve"> (לולב ח, א בהוצאת מכון ירושלים עמ' רעו ד"ה ומעתה ועמ' </w:t>
      </w:r>
      <w:proofErr w:type="spellStart"/>
      <w:r w:rsidRPr="004A2052">
        <w:rPr>
          <w:rFonts w:ascii="Arial" w:hAnsi="Arial" w:hint="cs"/>
          <w:rtl/>
        </w:rPr>
        <w:t>רעז</w:t>
      </w:r>
      <w:proofErr w:type="spellEnd"/>
      <w:r w:rsidRPr="004A2052">
        <w:rPr>
          <w:rFonts w:ascii="Arial" w:hAnsi="Arial" w:hint="cs"/>
          <w:rtl/>
        </w:rPr>
        <w:t xml:space="preserve"> ד"ה תו) הקשה סתירות בזה והניח </w:t>
      </w:r>
      <w:proofErr w:type="spellStart"/>
      <w:r w:rsidRPr="004A2052">
        <w:rPr>
          <w:rFonts w:ascii="Arial" w:hAnsi="Arial" w:hint="cs"/>
          <w:rtl/>
        </w:rPr>
        <w:t>בצ"ע</w:t>
      </w:r>
      <w:proofErr w:type="spellEnd"/>
      <w:r w:rsidRPr="004A2052">
        <w:rPr>
          <w:rFonts w:ascii="Arial" w:hAnsi="Arial" w:hint="cs"/>
          <w:rtl/>
        </w:rPr>
        <w:t>.</w:t>
      </w:r>
      <w:r w:rsidRPr="004A2052">
        <w:rPr>
          <w:rFonts w:ascii="Arial" w:hAnsi="Arial"/>
          <w:rtl/>
        </w:rPr>
        <w:t xml:space="preserve"> </w:t>
      </w:r>
      <w:r w:rsidRPr="004A2052">
        <w:rPr>
          <w:rFonts w:ascii="Arial" w:hAnsi="Arial" w:hint="cs"/>
          <w:rtl/>
        </w:rPr>
        <w:t>[</w:t>
      </w:r>
      <w:r w:rsidRPr="004A2052">
        <w:rPr>
          <w:rFonts w:ascii="Arial" w:hAnsi="Arial"/>
          <w:rtl/>
        </w:rPr>
        <w:t xml:space="preserve">וע' </w:t>
      </w:r>
      <w:proofErr w:type="spellStart"/>
      <w:r w:rsidRPr="004A2052">
        <w:rPr>
          <w:rFonts w:ascii="Arial" w:hAnsi="Arial"/>
          <w:rtl/>
        </w:rPr>
        <w:t>מנח"ח</w:t>
      </w:r>
      <w:proofErr w:type="spellEnd"/>
      <w:r w:rsidRPr="004A2052">
        <w:rPr>
          <w:rFonts w:ascii="Arial" w:hAnsi="Arial"/>
          <w:rtl/>
        </w:rPr>
        <w:t xml:space="preserve"> ה, ה. ומה </w:t>
      </w:r>
      <w:proofErr w:type="spellStart"/>
      <w:r w:rsidRPr="004A2052">
        <w:rPr>
          <w:rFonts w:ascii="Arial" w:hAnsi="Arial"/>
          <w:rtl/>
        </w:rPr>
        <w:t>שצויין</w:t>
      </w:r>
      <w:proofErr w:type="spellEnd"/>
      <w:r w:rsidRPr="004A2052">
        <w:rPr>
          <w:rFonts w:ascii="Arial" w:hAnsi="Arial"/>
          <w:rtl/>
        </w:rPr>
        <w:t xml:space="preserve"> שם </w:t>
      </w:r>
      <w:proofErr w:type="spellStart"/>
      <w:r w:rsidRPr="004A2052">
        <w:rPr>
          <w:rFonts w:ascii="Arial" w:hAnsi="Arial"/>
          <w:rtl/>
        </w:rPr>
        <w:t>בהע</w:t>
      </w:r>
      <w:proofErr w:type="spellEnd"/>
      <w:r w:rsidRPr="004A2052">
        <w:rPr>
          <w:rFonts w:ascii="Arial" w:hAnsi="Arial"/>
          <w:rtl/>
        </w:rPr>
        <w:t xml:space="preserve">' ט. וע"ע </w:t>
      </w:r>
      <w:proofErr w:type="spellStart"/>
      <w:r w:rsidRPr="004A2052">
        <w:rPr>
          <w:rFonts w:ascii="Arial" w:hAnsi="Arial"/>
          <w:rtl/>
        </w:rPr>
        <w:t>במנח"ח</w:t>
      </w:r>
      <w:proofErr w:type="spellEnd"/>
      <w:r w:rsidRPr="004A2052">
        <w:rPr>
          <w:rFonts w:ascii="Arial" w:hAnsi="Arial"/>
          <w:rtl/>
        </w:rPr>
        <w:t xml:space="preserve"> פח, יא.</w:t>
      </w:r>
      <w:r w:rsidRPr="004A2052">
        <w:rPr>
          <w:rFonts w:ascii="Arial" w:hAnsi="Arial" w:hint="cs"/>
          <w:rtl/>
        </w:rPr>
        <w:t>]</w:t>
      </w:r>
      <w:r w:rsidRPr="004A2052">
        <w:rPr>
          <w:rFonts w:ascii="Arial" w:hAnsi="Arial"/>
          <w:rtl/>
        </w:rPr>
        <w:t xml:space="preserve"> וע' שו"ת </w:t>
      </w:r>
      <w:proofErr w:type="spellStart"/>
      <w:r w:rsidRPr="004A2052">
        <w:rPr>
          <w:rFonts w:ascii="Arial" w:hAnsi="Arial"/>
          <w:rtl/>
        </w:rPr>
        <w:t>רעק"א</w:t>
      </w:r>
      <w:proofErr w:type="spellEnd"/>
      <w:r w:rsidRPr="004A2052">
        <w:rPr>
          <w:rFonts w:ascii="Arial" w:hAnsi="Arial"/>
          <w:rtl/>
        </w:rPr>
        <w:t xml:space="preserve"> ח"א סי' ה (ד"ה אמנם </w:t>
      </w:r>
      <w:proofErr w:type="spellStart"/>
      <w:r w:rsidRPr="004A2052">
        <w:rPr>
          <w:rFonts w:ascii="Arial" w:hAnsi="Arial"/>
          <w:rtl/>
        </w:rPr>
        <w:t>דהגאון</w:t>
      </w:r>
      <w:proofErr w:type="spellEnd"/>
      <w:r w:rsidRPr="004A2052">
        <w:rPr>
          <w:rFonts w:ascii="Arial" w:hAnsi="Arial"/>
          <w:rtl/>
        </w:rPr>
        <w:t>)</w:t>
      </w:r>
      <w:r w:rsidRPr="004A2052">
        <w:rPr>
          <w:rFonts w:ascii="Arial" w:hAnsi="Arial" w:hint="cs"/>
          <w:rtl/>
        </w:rPr>
        <w:t xml:space="preserve"> שכתב בשם </w:t>
      </w:r>
      <w:proofErr w:type="spellStart"/>
      <w:r w:rsidRPr="004A2052">
        <w:rPr>
          <w:rFonts w:ascii="Arial" w:hAnsi="Arial" w:hint="cs"/>
          <w:rtl/>
        </w:rPr>
        <w:t>השאג"א</w:t>
      </w:r>
      <w:proofErr w:type="spellEnd"/>
      <w:r w:rsidRPr="004A2052">
        <w:rPr>
          <w:rFonts w:ascii="Arial" w:hAnsi="Arial" w:hint="cs"/>
          <w:rtl/>
        </w:rPr>
        <w:t xml:space="preserve"> שהשוחט ביו"ט בהמה שהיא טריפה מדרבנן לא עבר </w:t>
      </w:r>
      <w:proofErr w:type="spellStart"/>
      <w:r w:rsidRPr="004A2052">
        <w:rPr>
          <w:rFonts w:ascii="Arial" w:hAnsi="Arial" w:hint="cs"/>
          <w:rtl/>
        </w:rPr>
        <w:t>אדאורייתא</w:t>
      </w:r>
      <w:proofErr w:type="spellEnd"/>
      <w:r w:rsidRPr="004A2052">
        <w:rPr>
          <w:rFonts w:ascii="Arial" w:hAnsi="Arial" w:hint="cs"/>
          <w:rtl/>
        </w:rPr>
        <w:t xml:space="preserve">, וכתב ע"ז שצריך ע"ז ראיה גדולה </w:t>
      </w:r>
      <w:proofErr w:type="spellStart"/>
      <w:r w:rsidRPr="004A2052">
        <w:rPr>
          <w:rFonts w:ascii="Arial" w:hAnsi="Arial" w:hint="cs"/>
          <w:rtl/>
        </w:rPr>
        <w:t>דמסברא</w:t>
      </w:r>
      <w:proofErr w:type="spellEnd"/>
      <w:r w:rsidRPr="004A2052">
        <w:rPr>
          <w:rFonts w:ascii="Arial" w:hAnsi="Arial" w:hint="cs"/>
          <w:rtl/>
        </w:rPr>
        <w:t xml:space="preserve"> אף אם אין דרבנן גורם </w:t>
      </w:r>
      <w:proofErr w:type="spellStart"/>
      <w:r w:rsidRPr="004A2052">
        <w:rPr>
          <w:rFonts w:ascii="Arial" w:hAnsi="Arial" w:hint="cs"/>
          <w:rtl/>
        </w:rPr>
        <w:t>לשויא</w:t>
      </w:r>
      <w:proofErr w:type="spellEnd"/>
      <w:r w:rsidRPr="004A2052">
        <w:rPr>
          <w:rFonts w:ascii="Arial" w:hAnsi="Arial" w:hint="cs"/>
          <w:rtl/>
        </w:rPr>
        <w:t xml:space="preserve"> דאו' מ"מ כיון שהאורחים לא יאכלו בפועל </w:t>
      </w:r>
      <w:proofErr w:type="spellStart"/>
      <w:r w:rsidRPr="004A2052">
        <w:rPr>
          <w:rFonts w:ascii="Arial" w:hAnsi="Arial" w:hint="cs"/>
          <w:rtl/>
        </w:rPr>
        <w:t>ל"ש</w:t>
      </w:r>
      <w:proofErr w:type="spellEnd"/>
      <w:r w:rsidRPr="004A2052">
        <w:rPr>
          <w:rFonts w:ascii="Arial" w:hAnsi="Arial" w:hint="cs"/>
          <w:rtl/>
        </w:rPr>
        <w:t xml:space="preserve"> הואיל</w:t>
      </w:r>
      <w:r w:rsidRPr="004A2052">
        <w:rPr>
          <w:rFonts w:ascii="Arial" w:hAnsi="Arial"/>
          <w:rtl/>
        </w:rPr>
        <w:t xml:space="preserve">. </w:t>
      </w:r>
      <w:r w:rsidRPr="004A2052">
        <w:rPr>
          <w:rFonts w:ascii="Arial" w:hAnsi="Arial" w:hint="cs"/>
          <w:rtl/>
        </w:rPr>
        <w:t>[</w:t>
      </w:r>
      <w:proofErr w:type="spellStart"/>
      <w:r w:rsidRPr="004A2052">
        <w:rPr>
          <w:rFonts w:ascii="Arial" w:hAnsi="Arial" w:hint="cs"/>
          <w:rtl/>
        </w:rPr>
        <w:t>ולפ"ז</w:t>
      </w:r>
      <w:proofErr w:type="spellEnd"/>
      <w:r w:rsidRPr="004A2052">
        <w:rPr>
          <w:rFonts w:ascii="Arial" w:hAnsi="Arial" w:hint="cs"/>
          <w:rtl/>
        </w:rPr>
        <w:t xml:space="preserve"> יש חילוק אם נצרך ראוי בדין או ראוי בפועל, וכ"כ בקובץ הערות (</w:t>
      </w:r>
      <w:proofErr w:type="spellStart"/>
      <w:r w:rsidRPr="004A2052">
        <w:rPr>
          <w:rFonts w:ascii="Arial" w:hAnsi="Arial" w:hint="cs"/>
          <w:rtl/>
        </w:rPr>
        <w:t>מב</w:t>
      </w:r>
      <w:proofErr w:type="spellEnd"/>
      <w:r w:rsidRPr="004A2052">
        <w:rPr>
          <w:rFonts w:ascii="Arial" w:hAnsi="Arial" w:hint="cs"/>
          <w:rtl/>
        </w:rPr>
        <w:t>, ב)</w:t>
      </w:r>
      <w:r w:rsidRPr="004A2052">
        <w:rPr>
          <w:rFonts w:ascii="Arial" w:hAnsi="Arial"/>
          <w:rtl/>
        </w:rPr>
        <w:t xml:space="preserve"> </w:t>
      </w:r>
      <w:proofErr w:type="spellStart"/>
      <w:r w:rsidRPr="004A2052">
        <w:rPr>
          <w:rFonts w:ascii="Arial" w:hAnsi="Arial"/>
          <w:rtl/>
        </w:rPr>
        <w:t>ו</w:t>
      </w:r>
      <w:r w:rsidRPr="004A2052">
        <w:rPr>
          <w:rFonts w:ascii="Arial" w:hAnsi="Arial" w:hint="cs"/>
          <w:rtl/>
        </w:rPr>
        <w:t>ב</w:t>
      </w:r>
      <w:r w:rsidRPr="004A2052">
        <w:rPr>
          <w:rFonts w:ascii="Arial" w:hAnsi="Arial"/>
          <w:rtl/>
        </w:rPr>
        <w:t>קוב"ש</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ח"ב</w:t>
      </w:r>
      <w:proofErr w:type="spellEnd"/>
      <w:r w:rsidRPr="004A2052">
        <w:rPr>
          <w:rFonts w:ascii="Arial" w:hAnsi="Arial"/>
          <w:rtl/>
        </w:rPr>
        <w:t xml:space="preserve"> קובץ ביאורים לש"ש אות </w:t>
      </w:r>
      <w:proofErr w:type="spellStart"/>
      <w:r w:rsidRPr="004A2052">
        <w:rPr>
          <w:rFonts w:ascii="Arial" w:hAnsi="Arial"/>
          <w:rtl/>
        </w:rPr>
        <w:t>כג</w:t>
      </w:r>
      <w:proofErr w:type="spellEnd"/>
      <w:r w:rsidRPr="004A2052">
        <w:rPr>
          <w:rFonts w:ascii="Arial" w:hAnsi="Arial" w:hint="cs"/>
          <w:rtl/>
        </w:rPr>
        <w:t xml:space="preserve">). וע"ע שם </w:t>
      </w:r>
      <w:proofErr w:type="spellStart"/>
      <w:r w:rsidRPr="004A2052">
        <w:rPr>
          <w:rFonts w:ascii="Arial" w:hAnsi="Arial" w:hint="cs"/>
          <w:rtl/>
        </w:rPr>
        <w:t>בקוב"ש</w:t>
      </w:r>
      <w:proofErr w:type="spellEnd"/>
      <w:r w:rsidRPr="004A2052">
        <w:rPr>
          <w:rFonts w:ascii="Arial" w:hAnsi="Arial" w:hint="cs"/>
          <w:rtl/>
        </w:rPr>
        <w:t xml:space="preserve"> שיש חיוב </w:t>
      </w:r>
      <w:proofErr w:type="spellStart"/>
      <w:r w:rsidRPr="004A2052">
        <w:rPr>
          <w:rFonts w:ascii="Arial" w:hAnsi="Arial" w:hint="cs"/>
          <w:rtl/>
        </w:rPr>
        <w:t>מדאו</w:t>
      </w:r>
      <w:proofErr w:type="spellEnd"/>
      <w:r w:rsidRPr="004A2052">
        <w:rPr>
          <w:rFonts w:ascii="Arial" w:hAnsi="Arial" w:hint="cs"/>
          <w:rtl/>
        </w:rPr>
        <w:t xml:space="preserve">' לשמוע לחכמים ולכן אינו ראוי </w:t>
      </w:r>
      <w:proofErr w:type="spellStart"/>
      <w:r w:rsidRPr="004A2052">
        <w:rPr>
          <w:rFonts w:ascii="Arial" w:hAnsi="Arial" w:hint="cs"/>
          <w:rtl/>
        </w:rPr>
        <w:t>מדאו</w:t>
      </w:r>
      <w:proofErr w:type="spellEnd"/>
      <w:r w:rsidRPr="004A2052">
        <w:rPr>
          <w:rFonts w:ascii="Arial" w:hAnsi="Arial" w:hint="cs"/>
          <w:rtl/>
        </w:rPr>
        <w:t xml:space="preserve">', אלא שמ"מ אין האיסור על האכילה עצמה ולכן כשצריך רק ראוי בדין נחשב ראוי.] </w:t>
      </w:r>
      <w:r w:rsidRPr="004A2052">
        <w:rPr>
          <w:rFonts w:ascii="Arial" w:hAnsi="Arial"/>
          <w:rtl/>
        </w:rPr>
        <w:t>ו</w:t>
      </w:r>
      <w:r w:rsidRPr="004A2052">
        <w:rPr>
          <w:rFonts w:ascii="Arial" w:hAnsi="Arial" w:hint="cs"/>
          <w:rtl/>
        </w:rPr>
        <w:t xml:space="preserve">ע' </w:t>
      </w:r>
      <w:r w:rsidRPr="004A2052">
        <w:rPr>
          <w:rFonts w:ascii="Arial" w:hAnsi="Arial"/>
          <w:rtl/>
        </w:rPr>
        <w:t xml:space="preserve">או"ש </w:t>
      </w:r>
      <w:r w:rsidRPr="004A2052">
        <w:rPr>
          <w:rFonts w:ascii="Arial" w:hAnsi="Arial" w:hint="cs"/>
          <w:rtl/>
        </w:rPr>
        <w:t>(</w:t>
      </w:r>
      <w:r w:rsidRPr="004A2052">
        <w:rPr>
          <w:rFonts w:ascii="Arial" w:hAnsi="Arial"/>
          <w:rtl/>
        </w:rPr>
        <w:t>יו"ט א טו</w:t>
      </w:r>
      <w:r w:rsidRPr="004A2052">
        <w:rPr>
          <w:rFonts w:ascii="Arial" w:hAnsi="Arial" w:hint="cs"/>
          <w:rtl/>
        </w:rPr>
        <w:t xml:space="preserve">) שהוכיח מרש"י בפסחים </w:t>
      </w:r>
      <w:proofErr w:type="spellStart"/>
      <w:r w:rsidRPr="004A2052">
        <w:rPr>
          <w:rFonts w:ascii="Arial" w:hAnsi="Arial" w:hint="cs"/>
          <w:rtl/>
        </w:rPr>
        <w:t>מז</w:t>
      </w:r>
      <w:proofErr w:type="spellEnd"/>
      <w:r w:rsidRPr="004A2052">
        <w:rPr>
          <w:rFonts w:ascii="Arial" w:hAnsi="Arial" w:hint="cs"/>
          <w:rtl/>
        </w:rPr>
        <w:t xml:space="preserve"> </w:t>
      </w:r>
      <w:proofErr w:type="spellStart"/>
      <w:r w:rsidRPr="004A2052">
        <w:rPr>
          <w:rFonts w:ascii="Arial" w:hAnsi="Arial" w:hint="cs"/>
          <w:rtl/>
        </w:rPr>
        <w:t>כהשאג"א</w:t>
      </w:r>
      <w:proofErr w:type="spellEnd"/>
      <w:r w:rsidRPr="004A2052">
        <w:rPr>
          <w:rFonts w:ascii="Arial" w:hAnsi="Arial"/>
          <w:rtl/>
        </w:rPr>
        <w:t xml:space="preserve">. וע' מקדש דוד </w:t>
      </w:r>
      <w:proofErr w:type="spellStart"/>
      <w:r w:rsidRPr="004A2052">
        <w:rPr>
          <w:rFonts w:ascii="Arial" w:hAnsi="Arial"/>
          <w:rtl/>
        </w:rPr>
        <w:t>קונט</w:t>
      </w:r>
      <w:proofErr w:type="spellEnd"/>
      <w:r w:rsidRPr="004A2052">
        <w:rPr>
          <w:rFonts w:ascii="Arial" w:hAnsi="Arial"/>
          <w:rtl/>
        </w:rPr>
        <w:t>' סי' ה אות א ד"ה הקשה.</w:t>
      </w:r>
      <w:r w:rsidRPr="004A2052">
        <w:rPr>
          <w:rFonts w:ascii="Arial" w:hAnsi="Arial" w:hint="cs"/>
          <w:rtl/>
        </w:rPr>
        <w:t xml:space="preserve"> [אם קנין דרבנן מהני </w:t>
      </w:r>
      <w:proofErr w:type="spellStart"/>
      <w:r w:rsidRPr="004A2052">
        <w:rPr>
          <w:rFonts w:ascii="Arial" w:hAnsi="Arial" w:hint="cs"/>
          <w:rtl/>
        </w:rPr>
        <w:t>לדאו</w:t>
      </w:r>
      <w:proofErr w:type="spellEnd"/>
      <w:r w:rsidRPr="004A2052">
        <w:rPr>
          <w:rFonts w:ascii="Arial" w:hAnsi="Arial" w:hint="cs"/>
          <w:rtl/>
        </w:rPr>
        <w:t>' ע"ע קנין.]</w:t>
      </w:r>
    </w:p>
    <w:p w14:paraId="3679031E" w14:textId="77777777" w:rsidR="00CF20B0" w:rsidRPr="004A2052" w:rsidRDefault="00CF20B0" w:rsidP="004A2052">
      <w:pPr>
        <w:tabs>
          <w:tab w:val="clear" w:pos="3628"/>
        </w:tabs>
        <w:rPr>
          <w:rFonts w:ascii="Arial" w:hAnsi="Arial"/>
          <w:rtl/>
        </w:rPr>
      </w:pPr>
      <w:r w:rsidRPr="004A2052">
        <w:rPr>
          <w:rFonts w:ascii="Arial" w:hAnsi="Arial"/>
          <w:rtl/>
        </w:rPr>
        <w:t>ואציין כמה סוגיות:</w:t>
      </w:r>
    </w:p>
    <w:p w14:paraId="5B79677E" w14:textId="77777777" w:rsidR="00CF20B0" w:rsidRPr="004A2052" w:rsidRDefault="00CF20B0" w:rsidP="004A2052">
      <w:pPr>
        <w:tabs>
          <w:tab w:val="clear" w:pos="3628"/>
        </w:tabs>
        <w:rPr>
          <w:rFonts w:ascii="Arial" w:hAnsi="Arial"/>
          <w:rtl/>
        </w:rPr>
      </w:pPr>
      <w:r w:rsidRPr="004A2052">
        <w:rPr>
          <w:rFonts w:ascii="Arial" w:hAnsi="Arial"/>
          <w:rtl/>
        </w:rPr>
        <w:t xml:space="preserve">א. בפסחים </w:t>
      </w:r>
      <w:proofErr w:type="spellStart"/>
      <w:r w:rsidRPr="004A2052">
        <w:rPr>
          <w:rFonts w:ascii="Arial" w:hAnsi="Arial"/>
          <w:rtl/>
        </w:rPr>
        <w:t>עח</w:t>
      </w:r>
      <w:proofErr w:type="spellEnd"/>
      <w:r w:rsidRPr="004A2052">
        <w:rPr>
          <w:rFonts w:ascii="Arial" w:hAnsi="Arial"/>
          <w:rtl/>
        </w:rPr>
        <w:t>: מבואר שקרבן פסח שלא ראוי לאכילה מדרבנן אין בו פסול של פסח שאינו ראוי לאכילה.</w:t>
      </w:r>
    </w:p>
    <w:p w14:paraId="5B84458E" w14:textId="77777777" w:rsidR="00CF20B0" w:rsidRPr="004A2052" w:rsidRDefault="00CF20B0" w:rsidP="004A2052">
      <w:pPr>
        <w:tabs>
          <w:tab w:val="clear" w:pos="3628"/>
        </w:tabs>
        <w:rPr>
          <w:rFonts w:ascii="Arial" w:hAnsi="Arial"/>
          <w:rtl/>
        </w:rPr>
      </w:pPr>
      <w:r w:rsidRPr="004A2052">
        <w:rPr>
          <w:rFonts w:ascii="Arial" w:hAnsi="Arial"/>
          <w:rtl/>
        </w:rPr>
        <w:t xml:space="preserve">ב. תוס' פסחים פ. (ד"ה אתה) שלא ראוי לחגיגה מדרבנן </w:t>
      </w:r>
      <w:proofErr w:type="spellStart"/>
      <w:r w:rsidRPr="004A2052">
        <w:rPr>
          <w:rFonts w:ascii="Arial" w:hAnsi="Arial"/>
          <w:rtl/>
        </w:rPr>
        <w:t>חשיב</w:t>
      </w:r>
      <w:proofErr w:type="spellEnd"/>
      <w:r w:rsidRPr="004A2052">
        <w:rPr>
          <w:rFonts w:ascii="Arial" w:hAnsi="Arial"/>
          <w:rtl/>
        </w:rPr>
        <w:t xml:space="preserve"> חזי בראשון ויש </w:t>
      </w:r>
      <w:proofErr w:type="spellStart"/>
      <w:r w:rsidRPr="004A2052">
        <w:rPr>
          <w:rFonts w:ascii="Arial" w:hAnsi="Arial"/>
          <w:rtl/>
        </w:rPr>
        <w:t>תשלומין</w:t>
      </w:r>
      <w:proofErr w:type="spellEnd"/>
      <w:r w:rsidRPr="004A2052">
        <w:rPr>
          <w:rFonts w:ascii="Arial" w:hAnsi="Arial"/>
          <w:rtl/>
        </w:rPr>
        <w:t>.</w:t>
      </w:r>
    </w:p>
    <w:p w14:paraId="7C6D514B" w14:textId="77777777" w:rsidR="00CF20B0" w:rsidRPr="004A2052" w:rsidRDefault="00CF20B0" w:rsidP="004A2052">
      <w:pPr>
        <w:tabs>
          <w:tab w:val="clear" w:pos="3628"/>
        </w:tabs>
        <w:rPr>
          <w:rFonts w:ascii="Arial" w:hAnsi="Arial"/>
          <w:rtl/>
        </w:rPr>
      </w:pPr>
      <w:r w:rsidRPr="004A2052">
        <w:rPr>
          <w:rFonts w:ascii="Arial" w:hAnsi="Arial"/>
          <w:rtl/>
        </w:rPr>
        <w:t xml:space="preserve">ג. פסחים פא. מאי למפרע מדרבנן. (ובדבר שמואל שם </w:t>
      </w:r>
      <w:proofErr w:type="spellStart"/>
      <w:r w:rsidRPr="004A2052">
        <w:rPr>
          <w:rFonts w:ascii="Arial" w:hAnsi="Arial"/>
          <w:rtl/>
        </w:rPr>
        <w:t>מהדו"ת</w:t>
      </w:r>
      <w:proofErr w:type="spellEnd"/>
      <w:r w:rsidRPr="004A2052">
        <w:rPr>
          <w:rFonts w:ascii="Arial" w:hAnsi="Arial"/>
          <w:rtl/>
        </w:rPr>
        <w:t xml:space="preserve">, וע"ע בדבר שמואל </w:t>
      </w:r>
      <w:proofErr w:type="spellStart"/>
      <w:r w:rsidRPr="004A2052">
        <w:rPr>
          <w:rFonts w:ascii="Arial" w:hAnsi="Arial"/>
          <w:rtl/>
        </w:rPr>
        <w:t>מהדו"ק</w:t>
      </w:r>
      <w:proofErr w:type="spellEnd"/>
      <w:r w:rsidRPr="004A2052">
        <w:rPr>
          <w:rFonts w:ascii="Arial" w:hAnsi="Arial"/>
          <w:rtl/>
        </w:rPr>
        <w:t xml:space="preserve"> בפסחים פח: ).</w:t>
      </w:r>
    </w:p>
    <w:p w14:paraId="08D49BFE" w14:textId="77777777" w:rsidR="00CF20B0" w:rsidRPr="004A2052" w:rsidRDefault="00CF20B0" w:rsidP="004A2052">
      <w:pPr>
        <w:tabs>
          <w:tab w:val="clear" w:pos="3628"/>
        </w:tabs>
        <w:rPr>
          <w:rFonts w:ascii="Arial" w:hAnsi="Arial"/>
          <w:rtl/>
        </w:rPr>
      </w:pPr>
      <w:r w:rsidRPr="004A2052">
        <w:rPr>
          <w:rFonts w:ascii="Arial" w:hAnsi="Arial"/>
          <w:rtl/>
        </w:rPr>
        <w:t>ד. פסחים פג: רש"י ד"ה ואין חייבין "</w:t>
      </w:r>
      <w:proofErr w:type="spellStart"/>
      <w:r w:rsidRPr="004A2052">
        <w:rPr>
          <w:rFonts w:ascii="Arial" w:hAnsi="Arial"/>
          <w:rtl/>
        </w:rPr>
        <w:t>דחזי</w:t>
      </w:r>
      <w:proofErr w:type="spellEnd"/>
      <w:r w:rsidRPr="004A2052">
        <w:rPr>
          <w:rFonts w:ascii="Arial" w:hAnsi="Arial"/>
          <w:rtl/>
        </w:rPr>
        <w:t xml:space="preserve"> מדאורייתא".</w:t>
      </w:r>
    </w:p>
    <w:p w14:paraId="5F71088F" w14:textId="77777777" w:rsidR="00CF20B0" w:rsidRPr="004A2052" w:rsidRDefault="00CF20B0" w:rsidP="004A2052">
      <w:pPr>
        <w:tabs>
          <w:tab w:val="clear" w:pos="3628"/>
        </w:tabs>
        <w:rPr>
          <w:rFonts w:ascii="Arial" w:hAnsi="Arial"/>
          <w:rtl/>
        </w:rPr>
      </w:pPr>
      <w:r w:rsidRPr="004A2052">
        <w:rPr>
          <w:rFonts w:ascii="Arial" w:hAnsi="Arial"/>
          <w:rtl/>
        </w:rPr>
        <w:t xml:space="preserve">ה. פסחים צ: ולרב </w:t>
      </w:r>
      <w:proofErr w:type="spellStart"/>
      <w:r w:rsidRPr="004A2052">
        <w:rPr>
          <w:rFonts w:ascii="Arial" w:hAnsi="Arial"/>
          <w:rtl/>
        </w:rPr>
        <w:t>מדאו</w:t>
      </w:r>
      <w:proofErr w:type="spellEnd"/>
      <w:r w:rsidRPr="004A2052">
        <w:rPr>
          <w:rFonts w:ascii="Arial" w:hAnsi="Arial"/>
          <w:rtl/>
        </w:rPr>
        <w:t xml:space="preserve">' </w:t>
      </w:r>
      <w:proofErr w:type="spellStart"/>
      <w:r w:rsidRPr="004A2052">
        <w:rPr>
          <w:rFonts w:ascii="Arial" w:hAnsi="Arial"/>
          <w:rtl/>
        </w:rPr>
        <w:t>מיחזי</w:t>
      </w:r>
      <w:proofErr w:type="spellEnd"/>
      <w:r w:rsidRPr="004A2052">
        <w:rPr>
          <w:rFonts w:ascii="Arial" w:hAnsi="Arial"/>
          <w:rtl/>
        </w:rPr>
        <w:t xml:space="preserve"> חזי וכו' – מבואר שטמא מדרבנן לא מצטרף לחשבון רוב טמאים.</w:t>
      </w:r>
    </w:p>
    <w:p w14:paraId="0E623303" w14:textId="77777777" w:rsidR="00CF20B0" w:rsidRPr="004A2052" w:rsidRDefault="00CF20B0" w:rsidP="004A2052">
      <w:pPr>
        <w:tabs>
          <w:tab w:val="clear" w:pos="3628"/>
        </w:tabs>
        <w:rPr>
          <w:rFonts w:ascii="Arial" w:hAnsi="Arial"/>
          <w:rtl/>
        </w:rPr>
      </w:pPr>
      <w:r w:rsidRPr="004A2052">
        <w:rPr>
          <w:rFonts w:ascii="Arial" w:hAnsi="Arial"/>
          <w:rtl/>
        </w:rPr>
        <w:t xml:space="preserve">ו. פסחים צג: </w:t>
      </w:r>
      <w:proofErr w:type="spellStart"/>
      <w:r w:rsidRPr="004A2052">
        <w:rPr>
          <w:rFonts w:ascii="Arial" w:hAnsi="Arial"/>
          <w:rtl/>
        </w:rPr>
        <w:t>תד"ה</w:t>
      </w:r>
      <w:proofErr w:type="spellEnd"/>
      <w:r w:rsidRPr="004A2052">
        <w:rPr>
          <w:rFonts w:ascii="Arial" w:hAnsi="Arial"/>
          <w:rtl/>
        </w:rPr>
        <w:t xml:space="preserve"> רב </w:t>
      </w:r>
      <w:proofErr w:type="spellStart"/>
      <w:r w:rsidRPr="004A2052">
        <w:rPr>
          <w:rFonts w:ascii="Arial" w:hAnsi="Arial"/>
          <w:rtl/>
        </w:rPr>
        <w:t>דמשמע</w:t>
      </w:r>
      <w:proofErr w:type="spellEnd"/>
      <w:r w:rsidRPr="004A2052">
        <w:rPr>
          <w:rFonts w:ascii="Arial" w:hAnsi="Arial"/>
          <w:rtl/>
        </w:rPr>
        <w:t xml:space="preserve"> שאם </w:t>
      </w:r>
      <w:proofErr w:type="spellStart"/>
      <w:r w:rsidRPr="004A2052">
        <w:rPr>
          <w:rFonts w:ascii="Arial" w:hAnsi="Arial"/>
          <w:rtl/>
        </w:rPr>
        <w:t>תחומין</w:t>
      </w:r>
      <w:proofErr w:type="spellEnd"/>
      <w:r w:rsidRPr="004A2052">
        <w:rPr>
          <w:rFonts w:ascii="Arial" w:hAnsi="Arial"/>
          <w:rtl/>
        </w:rPr>
        <w:t xml:space="preserve"> דרבנן לא נחשב דרך רחוקה.</w:t>
      </w:r>
    </w:p>
    <w:p w14:paraId="684BC47E" w14:textId="50F32126" w:rsidR="00CF20B0" w:rsidRPr="004A2052" w:rsidRDefault="00CF20B0" w:rsidP="004A2052">
      <w:pPr>
        <w:tabs>
          <w:tab w:val="clear" w:pos="3628"/>
        </w:tabs>
        <w:rPr>
          <w:rFonts w:ascii="Arial" w:hAnsi="Arial"/>
          <w:rtl/>
        </w:rPr>
      </w:pPr>
      <w:r w:rsidRPr="004A2052">
        <w:rPr>
          <w:rFonts w:ascii="Arial" w:hAnsi="Arial"/>
          <w:rtl/>
        </w:rPr>
        <w:lastRenderedPageBreak/>
        <w:t xml:space="preserve">ז. סוכה </w:t>
      </w:r>
      <w:proofErr w:type="spellStart"/>
      <w:r w:rsidRPr="004A2052">
        <w:rPr>
          <w:rFonts w:ascii="Arial" w:hAnsi="Arial"/>
          <w:rtl/>
        </w:rPr>
        <w:t>כג</w:t>
      </w:r>
      <w:proofErr w:type="spellEnd"/>
      <w:r w:rsidRPr="004A2052">
        <w:rPr>
          <w:rFonts w:ascii="Arial" w:hAnsi="Arial"/>
          <w:rtl/>
        </w:rPr>
        <w:t xml:space="preserve">. מח' ר"מ </w:t>
      </w:r>
      <w:proofErr w:type="spellStart"/>
      <w:r w:rsidRPr="004A2052">
        <w:rPr>
          <w:rFonts w:ascii="Arial" w:hAnsi="Arial"/>
          <w:rtl/>
        </w:rPr>
        <w:t>ור"י</w:t>
      </w:r>
      <w:proofErr w:type="spellEnd"/>
      <w:r w:rsidRPr="004A2052">
        <w:rPr>
          <w:rFonts w:ascii="Arial" w:hAnsi="Arial"/>
          <w:rtl/>
        </w:rPr>
        <w:t xml:space="preserve"> אם סוכה ע"ג בהמה כשרה, טעם ר"י שאינה ראויה לשבעה </w:t>
      </w:r>
      <w:proofErr w:type="spellStart"/>
      <w:r w:rsidRPr="004A2052">
        <w:rPr>
          <w:rFonts w:ascii="Arial" w:hAnsi="Arial"/>
          <w:rtl/>
        </w:rPr>
        <w:t>דאסור</w:t>
      </w:r>
      <w:proofErr w:type="spellEnd"/>
      <w:r w:rsidRPr="004A2052">
        <w:rPr>
          <w:rFonts w:ascii="Arial" w:hAnsi="Arial"/>
          <w:rtl/>
        </w:rPr>
        <w:t xml:space="preserve"> לעלות עליה, וטעם ר"מ </w:t>
      </w:r>
      <w:proofErr w:type="spellStart"/>
      <w:r w:rsidRPr="004A2052">
        <w:rPr>
          <w:rFonts w:ascii="Arial" w:hAnsi="Arial"/>
          <w:rtl/>
        </w:rPr>
        <w:t>דמדאו</w:t>
      </w:r>
      <w:proofErr w:type="spellEnd"/>
      <w:r w:rsidRPr="004A2052">
        <w:rPr>
          <w:rFonts w:ascii="Arial" w:hAnsi="Arial"/>
          <w:rtl/>
        </w:rPr>
        <w:t xml:space="preserve">' </w:t>
      </w:r>
      <w:proofErr w:type="spellStart"/>
      <w:r w:rsidRPr="004A2052">
        <w:rPr>
          <w:rFonts w:ascii="Arial" w:hAnsi="Arial"/>
          <w:rtl/>
        </w:rPr>
        <w:t>מיחזי</w:t>
      </w:r>
      <w:proofErr w:type="spellEnd"/>
      <w:r w:rsidRPr="004A2052">
        <w:rPr>
          <w:rFonts w:ascii="Arial" w:hAnsi="Arial"/>
          <w:rtl/>
        </w:rPr>
        <w:t xml:space="preserve"> חזי, </w:t>
      </w:r>
      <w:r w:rsidRPr="004A2052">
        <w:rPr>
          <w:rFonts w:ascii="Arial" w:hAnsi="Arial" w:hint="cs"/>
          <w:rtl/>
        </w:rPr>
        <w:t>[</w:t>
      </w:r>
      <w:r w:rsidRPr="004A2052">
        <w:rPr>
          <w:rFonts w:ascii="Arial" w:hAnsi="Arial"/>
          <w:rtl/>
        </w:rPr>
        <w:t xml:space="preserve">וע"ש </w:t>
      </w:r>
      <w:proofErr w:type="spellStart"/>
      <w:r w:rsidRPr="004A2052">
        <w:rPr>
          <w:rFonts w:ascii="Arial" w:hAnsi="Arial"/>
          <w:rtl/>
        </w:rPr>
        <w:t>בריטב"א</w:t>
      </w:r>
      <w:proofErr w:type="spellEnd"/>
      <w:r w:rsidRPr="004A2052">
        <w:rPr>
          <w:rFonts w:ascii="Arial" w:hAnsi="Arial"/>
          <w:rtl/>
        </w:rPr>
        <w:t xml:space="preserve"> </w:t>
      </w:r>
      <w:proofErr w:type="spellStart"/>
      <w:r w:rsidRPr="004A2052">
        <w:rPr>
          <w:rFonts w:ascii="Arial" w:hAnsi="Arial" w:hint="cs"/>
          <w:rtl/>
        </w:rPr>
        <w:t>שלר"י</w:t>
      </w:r>
      <w:proofErr w:type="spellEnd"/>
      <w:r w:rsidRPr="004A2052">
        <w:rPr>
          <w:rFonts w:ascii="Arial" w:hAnsi="Arial" w:hint="cs"/>
          <w:rtl/>
        </w:rPr>
        <w:t xml:space="preserve"> האיסור דרבנן פוסל את הסוכה מדאורייתא]. </w:t>
      </w:r>
      <w:r w:rsidRPr="004A2052">
        <w:rPr>
          <w:rFonts w:ascii="Arial" w:hAnsi="Arial"/>
          <w:rtl/>
        </w:rPr>
        <w:t>ו</w:t>
      </w:r>
      <w:r w:rsidRPr="004A2052">
        <w:rPr>
          <w:rFonts w:ascii="Arial" w:hAnsi="Arial" w:hint="cs"/>
          <w:rtl/>
        </w:rPr>
        <w:t xml:space="preserve">ע' </w:t>
      </w:r>
      <w:proofErr w:type="spellStart"/>
      <w:r w:rsidRPr="004A2052">
        <w:rPr>
          <w:rFonts w:ascii="Arial" w:hAnsi="Arial"/>
          <w:rtl/>
        </w:rPr>
        <w:t>במהר"ץ</w:t>
      </w:r>
      <w:proofErr w:type="spellEnd"/>
      <w:r w:rsidRPr="004A2052">
        <w:rPr>
          <w:rFonts w:ascii="Arial" w:hAnsi="Arial"/>
          <w:rtl/>
        </w:rPr>
        <w:t xml:space="preserve"> חיות </w:t>
      </w:r>
      <w:proofErr w:type="spellStart"/>
      <w:r w:rsidRPr="004A2052">
        <w:rPr>
          <w:rFonts w:ascii="Arial" w:hAnsi="Arial"/>
          <w:rtl/>
        </w:rPr>
        <w:t>ובגליון</w:t>
      </w:r>
      <w:proofErr w:type="spellEnd"/>
      <w:r w:rsidRPr="004A2052">
        <w:rPr>
          <w:rFonts w:ascii="Arial" w:hAnsi="Arial"/>
          <w:rtl/>
        </w:rPr>
        <w:t xml:space="preserve"> </w:t>
      </w:r>
      <w:proofErr w:type="spellStart"/>
      <w:r w:rsidRPr="004A2052">
        <w:rPr>
          <w:rFonts w:ascii="Arial" w:hAnsi="Arial"/>
          <w:rtl/>
        </w:rPr>
        <w:t>מהרש"א</w:t>
      </w:r>
      <w:proofErr w:type="spellEnd"/>
      <w:r w:rsidRPr="004A2052">
        <w:rPr>
          <w:rFonts w:ascii="Arial" w:hAnsi="Arial"/>
          <w:rtl/>
        </w:rPr>
        <w:t xml:space="preserve"> </w:t>
      </w:r>
      <w:r w:rsidRPr="004A2052">
        <w:rPr>
          <w:rFonts w:ascii="Arial" w:hAnsi="Arial" w:hint="cs"/>
          <w:rtl/>
        </w:rPr>
        <w:t xml:space="preserve">ובמלא הרועים </w:t>
      </w:r>
      <w:proofErr w:type="spellStart"/>
      <w:r w:rsidRPr="004A2052">
        <w:rPr>
          <w:rFonts w:ascii="Arial" w:hAnsi="Arial"/>
          <w:rtl/>
        </w:rPr>
        <w:t>ובגליוני</w:t>
      </w:r>
      <w:proofErr w:type="spellEnd"/>
      <w:r w:rsidRPr="004A2052">
        <w:rPr>
          <w:rFonts w:ascii="Arial" w:hAnsi="Arial"/>
          <w:rtl/>
        </w:rPr>
        <w:t xml:space="preserve"> הש"ס שם. </w:t>
      </w:r>
      <w:r w:rsidRPr="004A2052">
        <w:rPr>
          <w:rFonts w:ascii="Arial" w:hAnsi="Arial" w:hint="cs"/>
          <w:rtl/>
        </w:rPr>
        <w:t xml:space="preserve">וע"ע חכם צבי סי' </w:t>
      </w:r>
      <w:proofErr w:type="spellStart"/>
      <w:r w:rsidRPr="004A2052">
        <w:rPr>
          <w:rFonts w:ascii="Arial" w:hAnsi="Arial" w:hint="cs"/>
          <w:rtl/>
        </w:rPr>
        <w:t>קנ</w:t>
      </w:r>
      <w:proofErr w:type="spellEnd"/>
      <w:r w:rsidRPr="004A2052">
        <w:rPr>
          <w:rFonts w:ascii="Arial" w:hAnsi="Arial" w:hint="cs"/>
          <w:rtl/>
        </w:rPr>
        <w:t xml:space="preserve">. ובחי' </w:t>
      </w:r>
      <w:proofErr w:type="spellStart"/>
      <w:r w:rsidRPr="004A2052">
        <w:rPr>
          <w:rFonts w:ascii="Arial" w:hAnsi="Arial" w:hint="cs"/>
          <w:rtl/>
        </w:rPr>
        <w:t>רעק"א</w:t>
      </w:r>
      <w:proofErr w:type="spellEnd"/>
      <w:r w:rsidR="00722E82" w:rsidRPr="00722E82">
        <w:rPr>
          <w:rFonts w:ascii="Arial" w:hAnsi="Arial"/>
          <w:vertAlign w:val="superscript"/>
          <w:rtl/>
        </w:rPr>
        <w:t>&lt;</w:t>
      </w:r>
      <w:r w:rsidR="00722E82" w:rsidRPr="00722E82">
        <w:rPr>
          <w:rFonts w:ascii="Arial" w:hAnsi="Arial"/>
          <w:vertAlign w:val="superscript"/>
        </w:rPr>
        <w:t>sup&gt;108&lt;/sup</w:t>
      </w:r>
      <w:r w:rsidR="00722E82" w:rsidRPr="00722E82">
        <w:rPr>
          <w:rFonts w:ascii="Arial" w:hAnsi="Arial"/>
          <w:vertAlign w:val="superscript"/>
          <w:rtl/>
        </w:rPr>
        <w:t>&gt;</w:t>
      </w:r>
      <w:r w:rsidRPr="004A2052">
        <w:rPr>
          <w:rFonts w:ascii="Arial" w:hAnsi="Arial" w:hint="cs"/>
          <w:rtl/>
        </w:rPr>
        <w:t xml:space="preserve"> (בסוכה </w:t>
      </w:r>
      <w:proofErr w:type="spellStart"/>
      <w:r w:rsidRPr="004A2052">
        <w:rPr>
          <w:rFonts w:ascii="Arial" w:hAnsi="Arial" w:hint="cs"/>
          <w:rtl/>
        </w:rPr>
        <w:t>כג</w:t>
      </w:r>
      <w:proofErr w:type="spellEnd"/>
      <w:r w:rsidRPr="004A2052">
        <w:rPr>
          <w:rFonts w:ascii="Arial" w:hAnsi="Arial" w:hint="cs"/>
          <w:rtl/>
        </w:rPr>
        <w:t xml:space="preserve">.) ביאר טעם ר"מ כיון שאם היה עולה היה מקיים, ע"ש. וצ"ל </w:t>
      </w:r>
      <w:proofErr w:type="spellStart"/>
      <w:r w:rsidRPr="004A2052">
        <w:rPr>
          <w:rFonts w:ascii="Arial" w:hAnsi="Arial" w:hint="cs"/>
          <w:rtl/>
        </w:rPr>
        <w:t>דס"ל</w:t>
      </w:r>
      <w:proofErr w:type="spellEnd"/>
      <w:r w:rsidRPr="004A2052">
        <w:rPr>
          <w:rFonts w:ascii="Arial" w:hAnsi="Arial" w:hint="cs"/>
          <w:rtl/>
        </w:rPr>
        <w:t xml:space="preserve"> שסוכה שאינה ראויה היינו שלא שייך לקיים בה ולא סגי שאסור לקיים. [ואם לא </w:t>
      </w:r>
      <w:proofErr w:type="spellStart"/>
      <w:r w:rsidRPr="004A2052">
        <w:rPr>
          <w:rFonts w:ascii="Arial" w:hAnsi="Arial" w:hint="cs"/>
          <w:rtl/>
        </w:rPr>
        <w:t>נימא</w:t>
      </w:r>
      <w:proofErr w:type="spellEnd"/>
      <w:r w:rsidRPr="004A2052">
        <w:rPr>
          <w:rFonts w:ascii="Arial" w:hAnsi="Arial" w:hint="cs"/>
          <w:rtl/>
        </w:rPr>
        <w:t xml:space="preserve"> </w:t>
      </w:r>
      <w:proofErr w:type="spellStart"/>
      <w:r w:rsidRPr="004A2052">
        <w:rPr>
          <w:rFonts w:ascii="Arial" w:hAnsi="Arial" w:hint="cs"/>
          <w:rtl/>
        </w:rPr>
        <w:t>כהגרעק"א</w:t>
      </w:r>
      <w:proofErr w:type="spellEnd"/>
      <w:r w:rsidRPr="004A2052">
        <w:rPr>
          <w:rFonts w:ascii="Arial" w:hAnsi="Arial" w:hint="cs"/>
          <w:rtl/>
        </w:rPr>
        <w:t xml:space="preserve"> </w:t>
      </w:r>
      <w:proofErr w:type="spellStart"/>
      <w:r w:rsidRPr="004A2052">
        <w:rPr>
          <w:rFonts w:ascii="Arial" w:hAnsi="Arial" w:hint="cs"/>
          <w:rtl/>
        </w:rPr>
        <w:t>י"ל</w:t>
      </w:r>
      <w:proofErr w:type="spellEnd"/>
      <w:r w:rsidRPr="004A2052">
        <w:rPr>
          <w:rFonts w:ascii="Arial" w:hAnsi="Arial" w:hint="cs"/>
          <w:rtl/>
        </w:rPr>
        <w:t xml:space="preserve"> </w:t>
      </w:r>
      <w:proofErr w:type="spellStart"/>
      <w:r w:rsidRPr="004A2052">
        <w:rPr>
          <w:rFonts w:ascii="Arial" w:hAnsi="Arial" w:hint="cs"/>
          <w:rtl/>
        </w:rPr>
        <w:t>דמחלוקת</w:t>
      </w:r>
      <w:proofErr w:type="spellEnd"/>
      <w:r w:rsidRPr="004A2052">
        <w:rPr>
          <w:rFonts w:ascii="Arial" w:hAnsi="Arial" w:hint="cs"/>
          <w:rtl/>
        </w:rPr>
        <w:t xml:space="preserve"> ר"מ </w:t>
      </w:r>
      <w:proofErr w:type="spellStart"/>
      <w:r w:rsidRPr="004A2052">
        <w:rPr>
          <w:rFonts w:ascii="Arial" w:hAnsi="Arial" w:hint="cs"/>
          <w:rtl/>
        </w:rPr>
        <w:t>ור"י</w:t>
      </w:r>
      <w:proofErr w:type="spellEnd"/>
      <w:r w:rsidRPr="004A2052">
        <w:rPr>
          <w:rFonts w:ascii="Arial" w:hAnsi="Arial" w:hint="cs"/>
          <w:rtl/>
        </w:rPr>
        <w:t xml:space="preserve"> אם מה שצריך סוכה שראויה לז' היינו ראויה בפועל או סגי בראויה בדין. (זה ע"פ </w:t>
      </w:r>
      <w:proofErr w:type="spellStart"/>
      <w:r w:rsidRPr="004A2052">
        <w:rPr>
          <w:rFonts w:ascii="Arial" w:hAnsi="Arial" w:hint="cs"/>
          <w:rtl/>
        </w:rPr>
        <w:t>מש"כ</w:t>
      </w:r>
      <w:proofErr w:type="spellEnd"/>
      <w:r w:rsidRPr="004A2052">
        <w:rPr>
          <w:rFonts w:ascii="Arial" w:hAnsi="Arial" w:hint="cs"/>
          <w:rtl/>
        </w:rPr>
        <w:t xml:space="preserve"> לעיל בשם </w:t>
      </w:r>
      <w:proofErr w:type="spellStart"/>
      <w:r w:rsidRPr="004A2052">
        <w:rPr>
          <w:rFonts w:ascii="Arial" w:hAnsi="Arial" w:hint="cs"/>
          <w:rtl/>
        </w:rPr>
        <w:t>רעק"א</w:t>
      </w:r>
      <w:proofErr w:type="spellEnd"/>
      <w:r w:rsidRPr="004A2052">
        <w:rPr>
          <w:rFonts w:ascii="Arial" w:hAnsi="Arial" w:hint="cs"/>
          <w:rtl/>
        </w:rPr>
        <w:t xml:space="preserve"> סי' ה).]</w:t>
      </w:r>
    </w:p>
    <w:p w14:paraId="57E8B92D" w14:textId="77777777" w:rsidR="00722E82" w:rsidRDefault="00722E82" w:rsidP="00722E82">
      <w:pPr>
        <w:rPr>
          <w:rtl/>
        </w:rPr>
      </w:pPr>
      <w:r>
        <w:rPr>
          <w:rtl/>
        </w:rPr>
        <w:t>&lt;</w:t>
      </w:r>
      <w:r>
        <w:t>small&gt;&lt;sup&gt;108&lt;/sup</w:t>
      </w:r>
      <w:r>
        <w:rPr>
          <w:rtl/>
        </w:rPr>
        <w:t>&gt;בקובץ מפרשים הוצאת כלילת יופי.&lt;/</w:t>
      </w:r>
      <w:r>
        <w:t>small</w:t>
      </w:r>
      <w:r>
        <w:rPr>
          <w:rtl/>
        </w:rPr>
        <w:t>&gt;</w:t>
      </w:r>
    </w:p>
    <w:p w14:paraId="3DBDFDC6" w14:textId="725E2CDA" w:rsidR="00CF20B0" w:rsidRPr="004A2052" w:rsidRDefault="00CF20B0" w:rsidP="004A2052">
      <w:pPr>
        <w:tabs>
          <w:tab w:val="clear" w:pos="3628"/>
        </w:tabs>
        <w:rPr>
          <w:rFonts w:ascii="Arial" w:hAnsi="Arial"/>
          <w:rtl/>
        </w:rPr>
      </w:pPr>
      <w:r w:rsidRPr="004A2052">
        <w:rPr>
          <w:rFonts w:ascii="Arial" w:hAnsi="Arial"/>
          <w:rtl/>
        </w:rPr>
        <w:t xml:space="preserve">ח. </w:t>
      </w:r>
      <w:proofErr w:type="spellStart"/>
      <w:r w:rsidRPr="004A2052">
        <w:rPr>
          <w:rFonts w:ascii="Arial" w:hAnsi="Arial"/>
          <w:rtl/>
        </w:rPr>
        <w:t>בתוס</w:t>
      </w:r>
      <w:proofErr w:type="spellEnd"/>
      <w:r w:rsidRPr="004A2052">
        <w:rPr>
          <w:rFonts w:ascii="Arial" w:hAnsi="Arial"/>
          <w:rtl/>
        </w:rPr>
        <w:t xml:space="preserve">' בשבת ק. (ד"ה פירות) כתב שטבל שאסור לטלטלו מדרבנן אינו ממעט עומק בור </w:t>
      </w:r>
      <w:proofErr w:type="spellStart"/>
      <w:r w:rsidRPr="004A2052">
        <w:rPr>
          <w:rFonts w:ascii="Arial" w:hAnsi="Arial"/>
          <w:rtl/>
        </w:rPr>
        <w:t>לענין</w:t>
      </w:r>
      <w:proofErr w:type="spellEnd"/>
      <w:r w:rsidRPr="004A2052">
        <w:rPr>
          <w:rFonts w:ascii="Arial" w:hAnsi="Arial"/>
          <w:rtl/>
        </w:rPr>
        <w:t xml:space="preserve"> רה"י דאו'</w:t>
      </w:r>
      <w:r w:rsidR="00722E82" w:rsidRPr="00722E82">
        <w:rPr>
          <w:rFonts w:ascii="Arial" w:hAnsi="Arial"/>
          <w:vertAlign w:val="superscript"/>
          <w:rtl/>
        </w:rPr>
        <w:t>&lt;</w:t>
      </w:r>
      <w:r w:rsidR="00722E82" w:rsidRPr="00722E82">
        <w:rPr>
          <w:rFonts w:ascii="Arial" w:hAnsi="Arial"/>
          <w:vertAlign w:val="superscript"/>
        </w:rPr>
        <w:t>sup&gt;109&lt;/sup</w:t>
      </w:r>
      <w:r w:rsidR="00722E82" w:rsidRPr="00722E82">
        <w:rPr>
          <w:rFonts w:ascii="Arial" w:hAnsi="Arial"/>
          <w:vertAlign w:val="superscript"/>
          <w:rtl/>
        </w:rPr>
        <w:t>&gt;</w:t>
      </w:r>
      <w:r w:rsidRPr="004A2052">
        <w:rPr>
          <w:rFonts w:ascii="Arial" w:hAnsi="Arial"/>
          <w:rtl/>
        </w:rPr>
        <w:t xml:space="preserve">. וע' </w:t>
      </w:r>
      <w:proofErr w:type="spellStart"/>
      <w:r w:rsidRPr="004A2052">
        <w:rPr>
          <w:rFonts w:ascii="Arial" w:hAnsi="Arial"/>
          <w:rtl/>
        </w:rPr>
        <w:t>בשפ"א</w:t>
      </w:r>
      <w:proofErr w:type="spellEnd"/>
      <w:r w:rsidRPr="004A2052">
        <w:rPr>
          <w:rFonts w:ascii="Arial" w:hAnsi="Arial"/>
          <w:rtl/>
        </w:rPr>
        <w:t xml:space="preserve"> שם. </w:t>
      </w:r>
      <w:proofErr w:type="spellStart"/>
      <w:r w:rsidRPr="004A2052">
        <w:rPr>
          <w:rFonts w:ascii="Arial" w:hAnsi="Arial"/>
          <w:rtl/>
        </w:rPr>
        <w:t>וברשב"א</w:t>
      </w:r>
      <w:proofErr w:type="spellEnd"/>
      <w:r w:rsidRPr="004A2052">
        <w:rPr>
          <w:rFonts w:ascii="Arial" w:hAnsi="Arial"/>
          <w:rtl/>
        </w:rPr>
        <w:t xml:space="preserve"> ובמאירי בשבת ק. </w:t>
      </w:r>
      <w:proofErr w:type="spellStart"/>
      <w:r w:rsidRPr="004A2052">
        <w:rPr>
          <w:rFonts w:ascii="Arial" w:hAnsi="Arial"/>
          <w:rtl/>
        </w:rPr>
        <w:t>ובריטב"א</w:t>
      </w:r>
      <w:proofErr w:type="spellEnd"/>
      <w:r w:rsidRPr="004A2052">
        <w:rPr>
          <w:rFonts w:ascii="Arial" w:hAnsi="Arial"/>
          <w:rtl/>
        </w:rPr>
        <w:t xml:space="preserve"> בעירובין עט. מבואר להיפך דתי' </w:t>
      </w:r>
      <w:proofErr w:type="spellStart"/>
      <w:r w:rsidRPr="004A2052">
        <w:rPr>
          <w:rFonts w:ascii="Arial" w:hAnsi="Arial"/>
          <w:rtl/>
        </w:rPr>
        <w:t>דמיירי</w:t>
      </w:r>
      <w:proofErr w:type="spellEnd"/>
      <w:r w:rsidRPr="004A2052">
        <w:rPr>
          <w:rFonts w:ascii="Arial" w:hAnsi="Arial"/>
          <w:rtl/>
        </w:rPr>
        <w:t xml:space="preserve"> </w:t>
      </w:r>
      <w:proofErr w:type="spellStart"/>
      <w:r w:rsidRPr="004A2052">
        <w:rPr>
          <w:rFonts w:ascii="Arial" w:hAnsi="Arial"/>
          <w:rtl/>
        </w:rPr>
        <w:t>בטבל</w:t>
      </w:r>
      <w:proofErr w:type="spellEnd"/>
      <w:r w:rsidRPr="004A2052">
        <w:rPr>
          <w:rFonts w:ascii="Arial" w:hAnsi="Arial"/>
          <w:rtl/>
        </w:rPr>
        <w:t>. וע"ש.</w:t>
      </w:r>
    </w:p>
    <w:p w14:paraId="1E302948" w14:textId="77777777" w:rsidR="00722E82" w:rsidRDefault="00722E82" w:rsidP="00722E82">
      <w:pPr>
        <w:rPr>
          <w:rtl/>
        </w:rPr>
      </w:pPr>
      <w:r>
        <w:rPr>
          <w:rtl/>
        </w:rPr>
        <w:t>&lt;</w:t>
      </w:r>
      <w:r>
        <w:t>small&gt;&lt;sup&gt;109&lt;/sup</w:t>
      </w:r>
      <w:r>
        <w:rPr>
          <w:rtl/>
        </w:rPr>
        <w:t xml:space="preserve">&gt; לכאורה בזה תלוי במציאות אם ישתמשו ולא בדין אם ראוי. ולכאורה מכאן 'ראיה גדולה' </w:t>
      </w:r>
      <w:proofErr w:type="spellStart"/>
      <w:r>
        <w:rPr>
          <w:rtl/>
        </w:rPr>
        <w:t>למש"כ</w:t>
      </w:r>
      <w:proofErr w:type="spellEnd"/>
      <w:r>
        <w:rPr>
          <w:rtl/>
        </w:rPr>
        <w:t xml:space="preserve"> </w:t>
      </w:r>
      <w:proofErr w:type="spellStart"/>
      <w:r>
        <w:rPr>
          <w:rtl/>
        </w:rPr>
        <w:t>הגרעק"א</w:t>
      </w:r>
      <w:proofErr w:type="spellEnd"/>
      <w:r>
        <w:rPr>
          <w:rtl/>
        </w:rPr>
        <w:t xml:space="preserve"> בסי' ה שצריך ראיה גדולה. אלא </w:t>
      </w:r>
      <w:proofErr w:type="spellStart"/>
      <w:r>
        <w:rPr>
          <w:rtl/>
        </w:rPr>
        <w:t>שתליא</w:t>
      </w:r>
      <w:proofErr w:type="spellEnd"/>
      <w:r>
        <w:rPr>
          <w:rtl/>
        </w:rPr>
        <w:t xml:space="preserve"> בפלוגתא. ואולי יש לחלק שבבור צריך שמצד עצמו יהיה עומד להישאר ולא מסיבה צדדית, כגון אם יעמוד אדם וימנע מכל אדם </w:t>
      </w:r>
      <w:proofErr w:type="spellStart"/>
      <w:r>
        <w:rPr>
          <w:rtl/>
        </w:rPr>
        <w:t>ליטלו</w:t>
      </w:r>
      <w:proofErr w:type="spellEnd"/>
      <w:r>
        <w:rPr>
          <w:rtl/>
        </w:rPr>
        <w:t xml:space="preserve"> לא יתבטל </w:t>
      </w:r>
      <w:proofErr w:type="spellStart"/>
      <w:r>
        <w:rPr>
          <w:rtl/>
        </w:rPr>
        <w:t>עי"ז</w:t>
      </w:r>
      <w:proofErr w:type="spellEnd"/>
      <w:r>
        <w:rPr>
          <w:rtl/>
        </w:rPr>
        <w:t xml:space="preserve">, </w:t>
      </w:r>
      <w:proofErr w:type="spellStart"/>
      <w:r>
        <w:rPr>
          <w:rtl/>
        </w:rPr>
        <w:t>משא"כ</w:t>
      </w:r>
      <w:proofErr w:type="spellEnd"/>
      <w:r>
        <w:rPr>
          <w:rtl/>
        </w:rPr>
        <w:t xml:space="preserve"> גבי בישול ביו"ט. </w:t>
      </w:r>
      <w:proofErr w:type="spellStart"/>
      <w:r>
        <w:rPr>
          <w:rtl/>
        </w:rPr>
        <w:t>וצל"ע</w:t>
      </w:r>
      <w:proofErr w:type="spellEnd"/>
      <w:r>
        <w:rPr>
          <w:rtl/>
        </w:rPr>
        <w:t>. &lt;/</w:t>
      </w:r>
      <w:r>
        <w:t>small</w:t>
      </w:r>
      <w:r>
        <w:rPr>
          <w:rtl/>
        </w:rPr>
        <w:t>&gt;</w:t>
      </w:r>
    </w:p>
    <w:p w14:paraId="3CBD7344" w14:textId="02AF67DD" w:rsidR="00CF20B0" w:rsidRPr="004A2052" w:rsidRDefault="00CF20B0" w:rsidP="004A2052">
      <w:pPr>
        <w:tabs>
          <w:tab w:val="clear" w:pos="3628"/>
        </w:tabs>
        <w:rPr>
          <w:rFonts w:ascii="Arial" w:hAnsi="Arial"/>
          <w:rtl/>
        </w:rPr>
      </w:pPr>
      <w:r w:rsidRPr="004A2052">
        <w:rPr>
          <w:rFonts w:ascii="Arial" w:hAnsi="Arial"/>
          <w:rtl/>
        </w:rPr>
        <w:t xml:space="preserve">ט. בסוטה כד. מבואר </w:t>
      </w:r>
      <w:proofErr w:type="spellStart"/>
      <w:r w:rsidRPr="004A2052">
        <w:rPr>
          <w:rFonts w:ascii="Arial" w:hAnsi="Arial"/>
          <w:rtl/>
        </w:rPr>
        <w:t>דאשה</w:t>
      </w:r>
      <w:proofErr w:type="spellEnd"/>
      <w:r w:rsidRPr="004A2052">
        <w:rPr>
          <w:rFonts w:ascii="Arial" w:hAnsi="Arial"/>
          <w:rtl/>
        </w:rPr>
        <w:t xml:space="preserve"> שאסור לקיימה לא שותה, ושם איתא </w:t>
      </w:r>
      <w:proofErr w:type="spellStart"/>
      <w:r w:rsidRPr="004A2052">
        <w:rPr>
          <w:rFonts w:ascii="Arial" w:hAnsi="Arial"/>
          <w:rtl/>
        </w:rPr>
        <w:t>דמעוברת</w:t>
      </w:r>
      <w:proofErr w:type="spellEnd"/>
      <w:r w:rsidRPr="004A2052">
        <w:rPr>
          <w:rFonts w:ascii="Arial" w:hAnsi="Arial"/>
          <w:rtl/>
        </w:rPr>
        <w:t xml:space="preserve"> </w:t>
      </w:r>
      <w:proofErr w:type="spellStart"/>
      <w:r w:rsidRPr="004A2052">
        <w:rPr>
          <w:rFonts w:ascii="Arial" w:hAnsi="Arial"/>
          <w:rtl/>
        </w:rPr>
        <w:t>חבירו</w:t>
      </w:r>
      <w:proofErr w:type="spellEnd"/>
      <w:r w:rsidRPr="004A2052">
        <w:rPr>
          <w:rFonts w:ascii="Arial" w:hAnsi="Arial"/>
          <w:rtl/>
        </w:rPr>
        <w:t xml:space="preserve"> לא שותה. [וע' </w:t>
      </w:r>
      <w:proofErr w:type="spellStart"/>
      <w:r w:rsidRPr="004A2052">
        <w:rPr>
          <w:rFonts w:ascii="Arial" w:hAnsi="Arial"/>
          <w:rtl/>
        </w:rPr>
        <w:t>מהר"ץ</w:t>
      </w:r>
      <w:proofErr w:type="spellEnd"/>
      <w:r w:rsidRPr="004A2052">
        <w:rPr>
          <w:rFonts w:ascii="Arial" w:hAnsi="Arial"/>
          <w:rtl/>
        </w:rPr>
        <w:t xml:space="preserve"> חיות שם שהק' שלכאורה תלוי במח' ר"מ </w:t>
      </w:r>
      <w:proofErr w:type="spellStart"/>
      <w:r w:rsidRPr="004A2052">
        <w:rPr>
          <w:rFonts w:ascii="Arial" w:hAnsi="Arial"/>
          <w:rtl/>
        </w:rPr>
        <w:t>ור"י</w:t>
      </w:r>
      <w:proofErr w:type="spellEnd"/>
      <w:r w:rsidRPr="004A2052">
        <w:rPr>
          <w:rFonts w:ascii="Arial" w:hAnsi="Arial"/>
          <w:rtl/>
        </w:rPr>
        <w:t xml:space="preserve"> בסוכה </w:t>
      </w:r>
      <w:proofErr w:type="spellStart"/>
      <w:r w:rsidRPr="004A2052">
        <w:rPr>
          <w:rFonts w:ascii="Arial" w:hAnsi="Arial"/>
          <w:rtl/>
        </w:rPr>
        <w:t>כג</w:t>
      </w:r>
      <w:proofErr w:type="spellEnd"/>
      <w:r w:rsidRPr="004A2052">
        <w:rPr>
          <w:rFonts w:ascii="Arial" w:hAnsi="Arial"/>
          <w:rtl/>
        </w:rPr>
        <w:t>.</w:t>
      </w:r>
      <w:r w:rsidRPr="004A2052">
        <w:rPr>
          <w:rFonts w:ascii="Arial" w:hAnsi="Arial" w:hint="cs"/>
          <w:rtl/>
        </w:rPr>
        <w:t xml:space="preserve"> וע"ע מלא הרועים שם</w:t>
      </w:r>
      <w:r w:rsidRPr="004A2052">
        <w:rPr>
          <w:rFonts w:ascii="Arial" w:hAnsi="Arial"/>
          <w:rtl/>
        </w:rPr>
        <w:t>]</w:t>
      </w:r>
      <w:r w:rsidRPr="004A2052">
        <w:rPr>
          <w:rFonts w:ascii="Arial" w:hAnsi="Arial" w:hint="cs"/>
          <w:rtl/>
        </w:rPr>
        <w:t>.</w:t>
      </w:r>
    </w:p>
    <w:p w14:paraId="4AFBC57A" w14:textId="77777777" w:rsidR="00CF20B0" w:rsidRPr="004A2052" w:rsidRDefault="00CF20B0" w:rsidP="004A2052">
      <w:pPr>
        <w:tabs>
          <w:tab w:val="clear" w:pos="3628"/>
        </w:tabs>
        <w:rPr>
          <w:rFonts w:ascii="Arial" w:hAnsi="Arial"/>
          <w:rtl/>
        </w:rPr>
      </w:pPr>
      <w:r w:rsidRPr="004A2052">
        <w:rPr>
          <w:rFonts w:ascii="Arial" w:hAnsi="Arial"/>
          <w:rtl/>
        </w:rPr>
        <w:t xml:space="preserve">י. בכתובות לד. </w:t>
      </w:r>
      <w:proofErr w:type="spellStart"/>
      <w:r w:rsidRPr="004A2052">
        <w:rPr>
          <w:rFonts w:ascii="Arial" w:hAnsi="Arial"/>
          <w:rtl/>
        </w:rPr>
        <w:t>וב"ק</w:t>
      </w:r>
      <w:proofErr w:type="spellEnd"/>
      <w:r w:rsidRPr="004A2052">
        <w:rPr>
          <w:rFonts w:ascii="Arial" w:hAnsi="Arial"/>
          <w:rtl/>
        </w:rPr>
        <w:t xml:space="preserve"> </w:t>
      </w:r>
      <w:proofErr w:type="spellStart"/>
      <w:r w:rsidRPr="004A2052">
        <w:rPr>
          <w:rFonts w:ascii="Arial" w:hAnsi="Arial"/>
          <w:rtl/>
        </w:rPr>
        <w:t>עא</w:t>
      </w:r>
      <w:proofErr w:type="spellEnd"/>
      <w:r w:rsidRPr="004A2052">
        <w:rPr>
          <w:rFonts w:ascii="Arial" w:hAnsi="Arial"/>
          <w:rtl/>
        </w:rPr>
        <w:t xml:space="preserve">: מבואר שאיסור דרבנן לא מחשיבנו שחיטה שאינה ראויה. [וע' </w:t>
      </w:r>
      <w:proofErr w:type="spellStart"/>
      <w:r w:rsidRPr="004A2052">
        <w:rPr>
          <w:rFonts w:ascii="Arial" w:hAnsi="Arial"/>
          <w:rtl/>
        </w:rPr>
        <w:t>שטמ"ק</w:t>
      </w:r>
      <w:proofErr w:type="spellEnd"/>
      <w:r w:rsidRPr="004A2052">
        <w:rPr>
          <w:rFonts w:ascii="Arial" w:hAnsi="Arial"/>
          <w:rtl/>
        </w:rPr>
        <w:t xml:space="preserve"> בכתובות לד. שרבנן לא באו להקל על הגנב. וע' </w:t>
      </w:r>
      <w:proofErr w:type="spellStart"/>
      <w:r w:rsidRPr="004A2052">
        <w:rPr>
          <w:rFonts w:ascii="Arial" w:hAnsi="Arial"/>
          <w:rtl/>
        </w:rPr>
        <w:t>ריטב"א</w:t>
      </w:r>
      <w:proofErr w:type="spellEnd"/>
      <w:r w:rsidRPr="004A2052">
        <w:rPr>
          <w:rFonts w:ascii="Arial" w:hAnsi="Arial"/>
          <w:rtl/>
        </w:rPr>
        <w:t xml:space="preserve"> קידושין נח. ד"ה </w:t>
      </w:r>
      <w:proofErr w:type="spellStart"/>
      <w:r w:rsidRPr="004A2052">
        <w:rPr>
          <w:rFonts w:ascii="Arial" w:hAnsi="Arial"/>
          <w:rtl/>
        </w:rPr>
        <w:t>אלמא</w:t>
      </w:r>
      <w:proofErr w:type="spellEnd"/>
      <w:r w:rsidRPr="004A2052">
        <w:rPr>
          <w:rFonts w:ascii="Arial" w:hAnsi="Arial"/>
          <w:rtl/>
        </w:rPr>
        <w:t xml:space="preserve">. וע' </w:t>
      </w:r>
      <w:proofErr w:type="spellStart"/>
      <w:r w:rsidRPr="004A2052">
        <w:rPr>
          <w:rFonts w:ascii="Arial" w:hAnsi="Arial"/>
          <w:rtl/>
        </w:rPr>
        <w:t>שער"י</w:t>
      </w:r>
      <w:proofErr w:type="spellEnd"/>
      <w:r w:rsidRPr="004A2052">
        <w:rPr>
          <w:rFonts w:ascii="Arial" w:hAnsi="Arial"/>
          <w:rtl/>
        </w:rPr>
        <w:t xml:space="preserve"> ש"א פ"ז </w:t>
      </w:r>
      <w:proofErr w:type="spellStart"/>
      <w:r w:rsidRPr="004A2052">
        <w:rPr>
          <w:rFonts w:ascii="Arial" w:hAnsi="Arial"/>
          <w:rtl/>
        </w:rPr>
        <w:t>סד"ה</w:t>
      </w:r>
      <w:proofErr w:type="spellEnd"/>
      <w:r w:rsidRPr="004A2052">
        <w:rPr>
          <w:rFonts w:ascii="Arial" w:hAnsi="Arial"/>
          <w:rtl/>
        </w:rPr>
        <w:t xml:space="preserve"> ובהא]</w:t>
      </w:r>
    </w:p>
    <w:p w14:paraId="37D3C7FD" w14:textId="77777777" w:rsidR="00CF20B0" w:rsidRPr="004A2052" w:rsidRDefault="00CF20B0" w:rsidP="004A2052">
      <w:pPr>
        <w:tabs>
          <w:tab w:val="clear" w:pos="3628"/>
        </w:tabs>
        <w:rPr>
          <w:rFonts w:ascii="Arial" w:hAnsi="Arial"/>
          <w:rtl/>
        </w:rPr>
      </w:pPr>
      <w:r w:rsidRPr="004A2052">
        <w:rPr>
          <w:rFonts w:ascii="Arial" w:hAnsi="Arial"/>
          <w:rtl/>
        </w:rPr>
        <w:t xml:space="preserve">יא. בכתובות לו. "כיון </w:t>
      </w:r>
      <w:proofErr w:type="spellStart"/>
      <w:r w:rsidRPr="004A2052">
        <w:rPr>
          <w:rFonts w:ascii="Arial" w:hAnsi="Arial"/>
          <w:rtl/>
        </w:rPr>
        <w:t>דמדאו</w:t>
      </w:r>
      <w:proofErr w:type="spellEnd"/>
      <w:r w:rsidRPr="004A2052">
        <w:rPr>
          <w:rFonts w:ascii="Arial" w:hAnsi="Arial"/>
          <w:rtl/>
        </w:rPr>
        <w:t xml:space="preserve">' </w:t>
      </w:r>
      <w:proofErr w:type="spellStart"/>
      <w:r w:rsidRPr="004A2052">
        <w:rPr>
          <w:rFonts w:ascii="Arial" w:hAnsi="Arial"/>
          <w:rtl/>
        </w:rPr>
        <w:t>חזיא</w:t>
      </w:r>
      <w:proofErr w:type="spellEnd"/>
      <w:r w:rsidRPr="004A2052">
        <w:rPr>
          <w:rFonts w:ascii="Arial" w:hAnsi="Arial"/>
          <w:rtl/>
        </w:rPr>
        <w:t xml:space="preserve"> ליה </w:t>
      </w:r>
      <w:proofErr w:type="spellStart"/>
      <w:r w:rsidRPr="004A2052">
        <w:rPr>
          <w:rFonts w:ascii="Arial" w:hAnsi="Arial"/>
          <w:rtl/>
        </w:rPr>
        <w:t>אמאי</w:t>
      </w:r>
      <w:proofErr w:type="spellEnd"/>
      <w:r w:rsidRPr="004A2052">
        <w:rPr>
          <w:rFonts w:ascii="Arial" w:hAnsi="Arial"/>
          <w:rtl/>
        </w:rPr>
        <w:t xml:space="preserve"> אין להם קנס", מבואר שאשה שאסורה מדרבנן נחשבת ראויה לקיימה </w:t>
      </w:r>
      <w:proofErr w:type="spellStart"/>
      <w:r w:rsidRPr="004A2052">
        <w:rPr>
          <w:rFonts w:ascii="Arial" w:hAnsi="Arial"/>
          <w:rtl/>
        </w:rPr>
        <w:t>לענין</w:t>
      </w:r>
      <w:proofErr w:type="spellEnd"/>
      <w:r w:rsidRPr="004A2052">
        <w:rPr>
          <w:rFonts w:ascii="Arial" w:hAnsi="Arial"/>
          <w:rtl/>
        </w:rPr>
        <w:t xml:space="preserve"> דאו'. [וע' כס"מ נערה א, ה שאיסור דרבנן מחשיבה לא ראויה משום לא תסור, </w:t>
      </w:r>
      <w:proofErr w:type="spellStart"/>
      <w:r w:rsidRPr="004A2052">
        <w:rPr>
          <w:rFonts w:ascii="Arial" w:hAnsi="Arial"/>
          <w:rtl/>
        </w:rPr>
        <w:t>והמל"מ</w:t>
      </w:r>
      <w:proofErr w:type="spellEnd"/>
      <w:r w:rsidRPr="004A2052">
        <w:rPr>
          <w:rFonts w:ascii="Arial" w:hAnsi="Arial"/>
          <w:rtl/>
        </w:rPr>
        <w:t xml:space="preserve"> שם תמה עליו </w:t>
      </w:r>
      <w:proofErr w:type="spellStart"/>
      <w:r w:rsidRPr="004A2052">
        <w:rPr>
          <w:rFonts w:ascii="Arial" w:hAnsi="Arial"/>
          <w:rtl/>
        </w:rPr>
        <w:t>מהגמ</w:t>
      </w:r>
      <w:proofErr w:type="spellEnd"/>
      <w:r w:rsidRPr="004A2052">
        <w:rPr>
          <w:rFonts w:ascii="Arial" w:hAnsi="Arial"/>
          <w:rtl/>
        </w:rPr>
        <w:t>'.]</w:t>
      </w:r>
    </w:p>
    <w:p w14:paraId="52AC199D" w14:textId="77777777" w:rsidR="00CF20B0" w:rsidRPr="004A2052" w:rsidRDefault="00CF20B0" w:rsidP="004A2052">
      <w:pPr>
        <w:tabs>
          <w:tab w:val="clear" w:pos="3628"/>
        </w:tabs>
        <w:rPr>
          <w:rFonts w:ascii="Arial" w:hAnsi="Arial"/>
          <w:rtl/>
        </w:rPr>
      </w:pPr>
      <w:proofErr w:type="spellStart"/>
      <w:r w:rsidRPr="004A2052">
        <w:rPr>
          <w:rFonts w:ascii="Arial" w:hAnsi="Arial"/>
          <w:rtl/>
        </w:rPr>
        <w:t>יב</w:t>
      </w:r>
      <w:proofErr w:type="spellEnd"/>
      <w:r w:rsidRPr="004A2052">
        <w:rPr>
          <w:rFonts w:ascii="Arial" w:hAnsi="Arial"/>
          <w:rtl/>
        </w:rPr>
        <w:t xml:space="preserve">. ע' פסחים ז. שהמקדש </w:t>
      </w:r>
      <w:proofErr w:type="spellStart"/>
      <w:r w:rsidRPr="004A2052">
        <w:rPr>
          <w:rFonts w:ascii="Arial" w:hAnsi="Arial"/>
          <w:rtl/>
        </w:rPr>
        <w:t>באיסוה"נ</w:t>
      </w:r>
      <w:proofErr w:type="spellEnd"/>
      <w:r w:rsidRPr="004A2052">
        <w:rPr>
          <w:rFonts w:ascii="Arial" w:hAnsi="Arial"/>
          <w:rtl/>
        </w:rPr>
        <w:t xml:space="preserve"> דרבנן לא חל. וע' קידושין נח. </w:t>
      </w:r>
      <w:proofErr w:type="spellStart"/>
      <w:r w:rsidRPr="004A2052">
        <w:rPr>
          <w:rFonts w:ascii="Arial" w:hAnsi="Arial"/>
          <w:rtl/>
        </w:rPr>
        <w:t>ובתד"ה</w:t>
      </w:r>
      <w:proofErr w:type="spellEnd"/>
      <w:r w:rsidRPr="004A2052">
        <w:rPr>
          <w:rFonts w:ascii="Arial" w:hAnsi="Arial"/>
          <w:rtl/>
        </w:rPr>
        <w:t xml:space="preserve"> </w:t>
      </w:r>
      <w:proofErr w:type="spellStart"/>
      <w:r w:rsidRPr="004A2052">
        <w:rPr>
          <w:rFonts w:ascii="Arial" w:hAnsi="Arial"/>
          <w:rtl/>
        </w:rPr>
        <w:t>אלמא</w:t>
      </w:r>
      <w:proofErr w:type="spellEnd"/>
      <w:r w:rsidRPr="004A2052">
        <w:rPr>
          <w:rFonts w:ascii="Arial" w:hAnsi="Arial"/>
          <w:rtl/>
        </w:rPr>
        <w:t>.</w:t>
      </w:r>
    </w:p>
    <w:p w14:paraId="2F5F7AAC" w14:textId="2764596F" w:rsidR="00CF20B0" w:rsidRPr="004A2052" w:rsidRDefault="00CF20B0" w:rsidP="004A2052">
      <w:pPr>
        <w:tabs>
          <w:tab w:val="clear" w:pos="3628"/>
        </w:tabs>
        <w:rPr>
          <w:rFonts w:ascii="Arial" w:hAnsi="Arial"/>
          <w:rtl/>
        </w:rPr>
      </w:pPr>
      <w:proofErr w:type="spellStart"/>
      <w:r w:rsidRPr="004A2052">
        <w:rPr>
          <w:rFonts w:ascii="Arial" w:hAnsi="Arial"/>
          <w:rtl/>
        </w:rPr>
        <w:t>יג</w:t>
      </w:r>
      <w:proofErr w:type="spellEnd"/>
      <w:r w:rsidRPr="004A2052">
        <w:rPr>
          <w:rFonts w:ascii="Arial" w:hAnsi="Arial"/>
          <w:rtl/>
        </w:rPr>
        <w:t xml:space="preserve">. </w:t>
      </w:r>
      <w:proofErr w:type="spellStart"/>
      <w:r w:rsidRPr="004A2052">
        <w:rPr>
          <w:rFonts w:ascii="Arial" w:hAnsi="Arial"/>
          <w:rtl/>
        </w:rPr>
        <w:t>בתוס</w:t>
      </w:r>
      <w:proofErr w:type="spellEnd"/>
      <w:r w:rsidRPr="004A2052">
        <w:rPr>
          <w:rFonts w:ascii="Arial" w:hAnsi="Arial"/>
          <w:rtl/>
        </w:rPr>
        <w:t xml:space="preserve">' </w:t>
      </w:r>
      <w:proofErr w:type="spellStart"/>
      <w:r w:rsidRPr="004A2052">
        <w:rPr>
          <w:rFonts w:ascii="Arial" w:hAnsi="Arial"/>
          <w:rtl/>
        </w:rPr>
        <w:t>בב"ק</w:t>
      </w:r>
      <w:proofErr w:type="spellEnd"/>
      <w:r w:rsidRPr="004A2052">
        <w:rPr>
          <w:rFonts w:ascii="Arial" w:hAnsi="Arial"/>
          <w:rtl/>
        </w:rPr>
        <w:t xml:space="preserve"> עז: ד"ה אומר "דוחק לומר </w:t>
      </w:r>
      <w:proofErr w:type="spellStart"/>
      <w:r w:rsidRPr="004A2052">
        <w:rPr>
          <w:rFonts w:ascii="Arial" w:hAnsi="Arial"/>
          <w:rtl/>
        </w:rPr>
        <w:t>דאע"ג</w:t>
      </w:r>
      <w:proofErr w:type="spellEnd"/>
      <w:r w:rsidRPr="004A2052">
        <w:rPr>
          <w:rFonts w:ascii="Arial" w:hAnsi="Arial"/>
          <w:rtl/>
        </w:rPr>
        <w:t xml:space="preserve"> </w:t>
      </w:r>
      <w:proofErr w:type="spellStart"/>
      <w:r w:rsidRPr="004A2052">
        <w:rPr>
          <w:rFonts w:ascii="Arial" w:hAnsi="Arial"/>
          <w:rtl/>
        </w:rPr>
        <w:t>דמדאו</w:t>
      </w:r>
      <w:proofErr w:type="spellEnd"/>
      <w:r w:rsidRPr="004A2052">
        <w:rPr>
          <w:rFonts w:ascii="Arial" w:hAnsi="Arial"/>
          <w:rtl/>
        </w:rPr>
        <w:t xml:space="preserve">' בת פדייה כיון </w:t>
      </w:r>
      <w:proofErr w:type="spellStart"/>
      <w:r w:rsidRPr="004A2052">
        <w:rPr>
          <w:rFonts w:ascii="Arial" w:hAnsi="Arial"/>
          <w:rtl/>
        </w:rPr>
        <w:t>דמדרבנן</w:t>
      </w:r>
      <w:proofErr w:type="spellEnd"/>
      <w:r w:rsidRPr="004A2052">
        <w:rPr>
          <w:rFonts w:ascii="Arial" w:hAnsi="Arial"/>
          <w:rtl/>
        </w:rPr>
        <w:t xml:space="preserve"> לאו בת פדייה ל"ח אוכל שאתה יכול להאכילו לאחרים." [וע"ש </w:t>
      </w:r>
      <w:proofErr w:type="spellStart"/>
      <w:r w:rsidRPr="004A2052">
        <w:rPr>
          <w:rFonts w:ascii="Arial" w:hAnsi="Arial"/>
          <w:rtl/>
        </w:rPr>
        <w:t>רעק"א</w:t>
      </w:r>
      <w:proofErr w:type="spellEnd"/>
      <w:r w:rsidRPr="004A2052">
        <w:rPr>
          <w:rFonts w:ascii="Arial" w:hAnsi="Arial"/>
          <w:rtl/>
        </w:rPr>
        <w:t xml:space="preserve"> </w:t>
      </w:r>
      <w:proofErr w:type="spellStart"/>
      <w:r w:rsidRPr="004A2052">
        <w:rPr>
          <w:rFonts w:ascii="Arial" w:hAnsi="Arial"/>
          <w:rtl/>
        </w:rPr>
        <w:t>וקוב"ש</w:t>
      </w:r>
      <w:proofErr w:type="spellEnd"/>
      <w:r w:rsidRPr="004A2052">
        <w:rPr>
          <w:rFonts w:ascii="Arial" w:hAnsi="Arial"/>
          <w:rtl/>
        </w:rPr>
        <w:t>.]</w:t>
      </w:r>
    </w:p>
    <w:p w14:paraId="7CF1DBC4" w14:textId="77777777" w:rsidR="00CF20B0" w:rsidRPr="004A2052" w:rsidRDefault="00CF20B0" w:rsidP="00BD33F2">
      <w:pPr>
        <w:rPr>
          <w:bCs/>
          <w:rtl/>
        </w:rPr>
      </w:pPr>
      <w:r w:rsidRPr="004A2052">
        <w:rPr>
          <w:rtl/>
        </w:rPr>
        <w:t xml:space="preserve">יד. בשבת יד: וטו: מבואר </w:t>
      </w:r>
      <w:proofErr w:type="spellStart"/>
      <w:r w:rsidRPr="004A2052">
        <w:rPr>
          <w:rtl/>
        </w:rPr>
        <w:t>ששורפין</w:t>
      </w:r>
      <w:proofErr w:type="spellEnd"/>
      <w:r w:rsidRPr="004A2052">
        <w:rPr>
          <w:rtl/>
        </w:rPr>
        <w:t xml:space="preserve"> תרומה שטמאה מדרבנן, ובחי' </w:t>
      </w:r>
      <w:proofErr w:type="spellStart"/>
      <w:r w:rsidRPr="004A2052">
        <w:rPr>
          <w:rtl/>
        </w:rPr>
        <w:t>הר"ן</w:t>
      </w:r>
      <w:proofErr w:type="spellEnd"/>
      <w:r w:rsidRPr="004A2052">
        <w:rPr>
          <w:rtl/>
        </w:rPr>
        <w:t xml:space="preserve"> </w:t>
      </w:r>
      <w:proofErr w:type="spellStart"/>
      <w:r w:rsidRPr="004A2052">
        <w:rPr>
          <w:rtl/>
        </w:rPr>
        <w:t>ובתוס</w:t>
      </w:r>
      <w:proofErr w:type="spellEnd"/>
      <w:r w:rsidRPr="004A2052">
        <w:rPr>
          <w:rtl/>
        </w:rPr>
        <w:t xml:space="preserve">' </w:t>
      </w:r>
      <w:proofErr w:type="spellStart"/>
      <w:r w:rsidRPr="004A2052">
        <w:rPr>
          <w:rtl/>
        </w:rPr>
        <w:t>הר"ש</w:t>
      </w:r>
      <w:proofErr w:type="spellEnd"/>
      <w:r w:rsidRPr="004A2052">
        <w:rPr>
          <w:rtl/>
        </w:rPr>
        <w:t xml:space="preserve"> </w:t>
      </w:r>
      <w:r w:rsidRPr="004A2052">
        <w:rPr>
          <w:rFonts w:hint="cs"/>
          <w:rtl/>
        </w:rPr>
        <w:t>(</w:t>
      </w:r>
      <w:r w:rsidRPr="004A2052">
        <w:rPr>
          <w:rtl/>
        </w:rPr>
        <w:t xml:space="preserve">בפסחים </w:t>
      </w:r>
      <w:proofErr w:type="spellStart"/>
      <w:r w:rsidRPr="004A2052">
        <w:rPr>
          <w:rtl/>
        </w:rPr>
        <w:t>יג</w:t>
      </w:r>
      <w:proofErr w:type="spellEnd"/>
      <w:r w:rsidRPr="004A2052">
        <w:rPr>
          <w:rFonts w:hint="cs"/>
          <w:rtl/>
        </w:rPr>
        <w:t>)</w:t>
      </w:r>
      <w:r w:rsidRPr="004A2052">
        <w:rPr>
          <w:rtl/>
        </w:rPr>
        <w:t xml:space="preserve"> </w:t>
      </w:r>
      <w:proofErr w:type="spellStart"/>
      <w:r w:rsidRPr="004A2052">
        <w:rPr>
          <w:rtl/>
        </w:rPr>
        <w:t>ס"ל</w:t>
      </w:r>
      <w:proofErr w:type="spellEnd"/>
      <w:r w:rsidRPr="004A2052">
        <w:rPr>
          <w:rtl/>
        </w:rPr>
        <w:t xml:space="preserve"> שאיסור שריפת תרומה טהורה הוי </w:t>
      </w:r>
      <w:proofErr w:type="spellStart"/>
      <w:r w:rsidRPr="004A2052">
        <w:rPr>
          <w:rtl/>
        </w:rPr>
        <w:t>מדאו</w:t>
      </w:r>
      <w:proofErr w:type="spellEnd"/>
      <w:r w:rsidRPr="004A2052">
        <w:rPr>
          <w:rtl/>
        </w:rPr>
        <w:t xml:space="preserve">'. [וע' דרך אמונה </w:t>
      </w:r>
      <w:r w:rsidRPr="004A2052">
        <w:rPr>
          <w:rFonts w:hint="cs"/>
          <w:rtl/>
        </w:rPr>
        <w:t>(</w:t>
      </w:r>
      <w:r w:rsidRPr="004A2052">
        <w:rPr>
          <w:rtl/>
        </w:rPr>
        <w:t xml:space="preserve">תרומות </w:t>
      </w:r>
      <w:proofErr w:type="spellStart"/>
      <w:r w:rsidRPr="004A2052">
        <w:rPr>
          <w:rtl/>
        </w:rPr>
        <w:t>יב</w:t>
      </w:r>
      <w:proofErr w:type="spellEnd"/>
      <w:r w:rsidRPr="004A2052">
        <w:rPr>
          <w:rtl/>
        </w:rPr>
        <w:t xml:space="preserve">, א </w:t>
      </w:r>
      <w:proofErr w:type="spellStart"/>
      <w:r w:rsidRPr="004A2052">
        <w:rPr>
          <w:rtl/>
        </w:rPr>
        <w:t>בה"ל</w:t>
      </w:r>
      <w:proofErr w:type="spellEnd"/>
      <w:r w:rsidRPr="004A2052">
        <w:rPr>
          <w:rtl/>
        </w:rPr>
        <w:t xml:space="preserve"> ד"ה ולא</w:t>
      </w:r>
      <w:r w:rsidRPr="004A2052">
        <w:rPr>
          <w:rFonts w:hint="cs"/>
          <w:rtl/>
        </w:rPr>
        <w:t>)</w:t>
      </w:r>
      <w:r w:rsidRPr="004A2052">
        <w:rPr>
          <w:rtl/>
        </w:rPr>
        <w:t xml:space="preserve"> </w:t>
      </w:r>
      <w:r w:rsidRPr="004A2052">
        <w:rPr>
          <w:rFonts w:hint="cs"/>
          <w:rtl/>
        </w:rPr>
        <w:t>ש</w:t>
      </w:r>
      <w:r w:rsidRPr="004A2052">
        <w:rPr>
          <w:rtl/>
        </w:rPr>
        <w:t>כ</w:t>
      </w:r>
      <w:r w:rsidRPr="004A2052">
        <w:rPr>
          <w:rFonts w:hint="cs"/>
          <w:rtl/>
        </w:rPr>
        <w:t>תב</w:t>
      </w:r>
      <w:r w:rsidRPr="004A2052">
        <w:rPr>
          <w:rtl/>
        </w:rPr>
        <w:t xml:space="preserve"> </w:t>
      </w:r>
      <w:proofErr w:type="spellStart"/>
      <w:r w:rsidRPr="004A2052">
        <w:rPr>
          <w:rtl/>
        </w:rPr>
        <w:t>דכשנטמא</w:t>
      </w:r>
      <w:proofErr w:type="spellEnd"/>
      <w:r w:rsidRPr="004A2052">
        <w:rPr>
          <w:rtl/>
        </w:rPr>
        <w:t xml:space="preserve"> מדרבנן אין איסור שריפה </w:t>
      </w:r>
      <w:proofErr w:type="spellStart"/>
      <w:r w:rsidRPr="004A2052">
        <w:rPr>
          <w:rtl/>
        </w:rPr>
        <w:t>מדאו</w:t>
      </w:r>
      <w:proofErr w:type="spellEnd"/>
      <w:r w:rsidRPr="004A2052">
        <w:rPr>
          <w:rtl/>
        </w:rPr>
        <w:t>'.]</w:t>
      </w:r>
    </w:p>
    <w:p w14:paraId="6588F2C0" w14:textId="77777777" w:rsidR="00CF20B0" w:rsidRPr="004A2052" w:rsidRDefault="00CF20B0" w:rsidP="004A2052">
      <w:pPr>
        <w:pStyle w:val="1"/>
        <w:tabs>
          <w:tab w:val="clear" w:pos="3628"/>
        </w:tabs>
        <w:spacing w:line="276" w:lineRule="auto"/>
        <w:rPr>
          <w:rtl/>
        </w:rPr>
      </w:pPr>
      <w:r w:rsidRPr="004A2052">
        <w:rPr>
          <w:rStyle w:val="11"/>
          <w:rFonts w:hint="cs"/>
          <w:rtl/>
        </w:rPr>
        <w:t>הגבהה</w:t>
      </w:r>
      <w:r w:rsidRPr="004A2052">
        <w:rPr>
          <w:rFonts w:hint="cs"/>
          <w:rtl/>
        </w:rPr>
        <w:t>:</w:t>
      </w:r>
    </w:p>
    <w:p w14:paraId="51D59607" w14:textId="77777777" w:rsidR="00CF20B0" w:rsidRPr="004A2052" w:rsidRDefault="00CF20B0" w:rsidP="004A2052">
      <w:pPr>
        <w:tabs>
          <w:tab w:val="clear" w:pos="3628"/>
        </w:tabs>
        <w:rPr>
          <w:rFonts w:ascii="Arial" w:hAnsi="Arial"/>
          <w:rtl/>
        </w:rPr>
      </w:pPr>
      <w:r w:rsidRPr="004A2052">
        <w:rPr>
          <w:rFonts w:ascii="Arial" w:hAnsi="Arial"/>
          <w:b/>
          <w:bCs/>
          <w:rtl/>
        </w:rPr>
        <w:t>אם סגי שמוגבה בלי שיעשו מעשה הגבהה:</w:t>
      </w:r>
      <w:r w:rsidRPr="004A2052">
        <w:rPr>
          <w:rFonts w:ascii="Arial" w:hAnsi="Arial"/>
          <w:rtl/>
        </w:rPr>
        <w:t xml:space="preserve"> מכמה מקומות מוכח </w:t>
      </w:r>
      <w:proofErr w:type="spellStart"/>
      <w:r w:rsidRPr="004A2052">
        <w:rPr>
          <w:rFonts w:ascii="Arial" w:hAnsi="Arial"/>
          <w:rtl/>
        </w:rPr>
        <w:t>דא"צ</w:t>
      </w:r>
      <w:proofErr w:type="spellEnd"/>
      <w:r w:rsidRPr="004A2052">
        <w:rPr>
          <w:rFonts w:ascii="Arial" w:hAnsi="Arial"/>
          <w:rtl/>
        </w:rPr>
        <w:t xml:space="preserve"> להרים אלא סגי שיהי' מונח במקום גבוה: ב"ב פה: "והוא </w:t>
      </w:r>
      <w:proofErr w:type="spellStart"/>
      <w:r w:rsidRPr="004A2052">
        <w:rPr>
          <w:rFonts w:ascii="Arial" w:hAnsi="Arial"/>
          <w:rtl/>
        </w:rPr>
        <w:t>שהיתה</w:t>
      </w:r>
      <w:proofErr w:type="spellEnd"/>
      <w:r w:rsidRPr="004A2052">
        <w:rPr>
          <w:rFonts w:ascii="Arial" w:hAnsi="Arial"/>
          <w:rtl/>
        </w:rPr>
        <w:t xml:space="preserve"> קלתה תלויה" </w:t>
      </w:r>
      <w:proofErr w:type="spellStart"/>
      <w:r w:rsidRPr="004A2052">
        <w:rPr>
          <w:rFonts w:ascii="Arial" w:hAnsi="Arial"/>
          <w:rtl/>
        </w:rPr>
        <w:t>וברשב"ם</w:t>
      </w:r>
      <w:proofErr w:type="spellEnd"/>
      <w:r w:rsidRPr="004A2052">
        <w:rPr>
          <w:rFonts w:ascii="Arial" w:hAnsi="Arial"/>
          <w:rtl/>
        </w:rPr>
        <w:t xml:space="preserve"> שם, ע"ז </w:t>
      </w:r>
      <w:proofErr w:type="spellStart"/>
      <w:r w:rsidRPr="004A2052">
        <w:rPr>
          <w:rFonts w:ascii="Arial" w:hAnsi="Arial"/>
          <w:rtl/>
        </w:rPr>
        <w:t>עא</w:t>
      </w:r>
      <w:proofErr w:type="spellEnd"/>
      <w:r w:rsidRPr="004A2052">
        <w:rPr>
          <w:rFonts w:ascii="Arial" w:hAnsi="Arial"/>
          <w:rtl/>
        </w:rPr>
        <w:t xml:space="preserve">: רש"י ד"ה </w:t>
      </w:r>
      <w:proofErr w:type="spellStart"/>
      <w:r w:rsidRPr="004A2052">
        <w:rPr>
          <w:rFonts w:ascii="Arial" w:hAnsi="Arial"/>
          <w:rtl/>
        </w:rPr>
        <w:t>מדמטי</w:t>
      </w:r>
      <w:proofErr w:type="spellEnd"/>
      <w:r w:rsidRPr="004A2052">
        <w:rPr>
          <w:rFonts w:ascii="Arial" w:hAnsi="Arial"/>
          <w:rtl/>
        </w:rPr>
        <w:t xml:space="preserve">, תוס' </w:t>
      </w:r>
      <w:proofErr w:type="spellStart"/>
      <w:r w:rsidRPr="004A2052">
        <w:rPr>
          <w:rFonts w:ascii="Arial" w:hAnsi="Arial"/>
          <w:rtl/>
        </w:rPr>
        <w:t>ב"ק</w:t>
      </w:r>
      <w:proofErr w:type="spellEnd"/>
      <w:r w:rsidRPr="004A2052">
        <w:rPr>
          <w:rFonts w:ascii="Arial" w:hAnsi="Arial"/>
          <w:rtl/>
        </w:rPr>
        <w:t xml:space="preserve"> צח. ד"ה וה"מ. וכן פסק בחלקת יואב </w:t>
      </w:r>
      <w:proofErr w:type="spellStart"/>
      <w:r w:rsidRPr="004A2052">
        <w:rPr>
          <w:rFonts w:ascii="Arial" w:hAnsi="Arial"/>
          <w:rtl/>
        </w:rPr>
        <w:t>אה"ע</w:t>
      </w:r>
      <w:proofErr w:type="spellEnd"/>
      <w:r w:rsidRPr="004A2052">
        <w:rPr>
          <w:rFonts w:ascii="Arial" w:hAnsi="Arial"/>
          <w:rtl/>
        </w:rPr>
        <w:t xml:space="preserve"> </w:t>
      </w:r>
      <w:proofErr w:type="spellStart"/>
      <w:r w:rsidRPr="004A2052">
        <w:rPr>
          <w:rFonts w:ascii="Arial" w:hAnsi="Arial"/>
          <w:rtl/>
        </w:rPr>
        <w:t>יג</w:t>
      </w:r>
      <w:proofErr w:type="spellEnd"/>
      <w:r w:rsidRPr="004A2052">
        <w:rPr>
          <w:rFonts w:ascii="Arial" w:hAnsi="Arial"/>
          <w:rtl/>
        </w:rPr>
        <w:t xml:space="preserve">. וע"ש שדייק </w:t>
      </w:r>
      <w:r w:rsidRPr="004A2052">
        <w:rPr>
          <w:rFonts w:ascii="Arial" w:hAnsi="Arial"/>
          <w:rtl/>
        </w:rPr>
        <w:lastRenderedPageBreak/>
        <w:t xml:space="preserve">מדברי </w:t>
      </w:r>
      <w:proofErr w:type="spellStart"/>
      <w:r w:rsidRPr="004A2052">
        <w:rPr>
          <w:rFonts w:ascii="Arial" w:hAnsi="Arial"/>
          <w:rtl/>
        </w:rPr>
        <w:t>הט"ז</w:t>
      </w:r>
      <w:proofErr w:type="spellEnd"/>
      <w:r w:rsidRPr="004A2052">
        <w:rPr>
          <w:rFonts w:ascii="Arial" w:hAnsi="Arial"/>
          <w:rtl/>
        </w:rPr>
        <w:t xml:space="preserve"> (</w:t>
      </w:r>
      <w:proofErr w:type="spellStart"/>
      <w:r w:rsidRPr="004A2052">
        <w:rPr>
          <w:rFonts w:ascii="Arial" w:hAnsi="Arial"/>
          <w:rtl/>
        </w:rPr>
        <w:t>או"ח</w:t>
      </w:r>
      <w:proofErr w:type="spellEnd"/>
      <w:r w:rsidRPr="004A2052">
        <w:rPr>
          <w:rFonts w:ascii="Arial" w:hAnsi="Arial"/>
          <w:rtl/>
        </w:rPr>
        <w:t xml:space="preserve"> שסו ו) שצריך להגביה. אמנם בט"ז </w:t>
      </w:r>
      <w:proofErr w:type="spellStart"/>
      <w:r w:rsidRPr="004A2052">
        <w:rPr>
          <w:rFonts w:ascii="Arial" w:hAnsi="Arial"/>
          <w:rtl/>
        </w:rPr>
        <w:t>רסט</w:t>
      </w:r>
      <w:proofErr w:type="spellEnd"/>
      <w:r w:rsidRPr="004A2052">
        <w:rPr>
          <w:rFonts w:ascii="Arial" w:hAnsi="Arial"/>
          <w:rtl/>
        </w:rPr>
        <w:t xml:space="preserve"> ס"ה משמע </w:t>
      </w:r>
      <w:proofErr w:type="spellStart"/>
      <w:r w:rsidRPr="004A2052">
        <w:rPr>
          <w:rFonts w:ascii="Arial" w:hAnsi="Arial"/>
          <w:rtl/>
        </w:rPr>
        <w:t>שא"צ</w:t>
      </w:r>
      <w:proofErr w:type="spellEnd"/>
      <w:r w:rsidRPr="004A2052">
        <w:rPr>
          <w:rFonts w:ascii="Arial" w:hAnsi="Arial"/>
          <w:rtl/>
        </w:rPr>
        <w:t xml:space="preserve"> מעשה הגבהה.</w:t>
      </w:r>
    </w:p>
    <w:p w14:paraId="5963B948" w14:textId="4FC7CEC4" w:rsidR="00CF20B0" w:rsidRPr="004A2052" w:rsidRDefault="00CF20B0" w:rsidP="004A2052">
      <w:pPr>
        <w:tabs>
          <w:tab w:val="clear" w:pos="3628"/>
        </w:tabs>
        <w:rPr>
          <w:rFonts w:ascii="Arial" w:hAnsi="Arial"/>
          <w:rtl/>
        </w:rPr>
      </w:pPr>
      <w:r w:rsidRPr="004A2052">
        <w:rPr>
          <w:rFonts w:ascii="Arial" w:hAnsi="Arial"/>
          <w:b/>
          <w:bCs/>
          <w:rtl/>
        </w:rPr>
        <w:t xml:space="preserve">טעם קנין הגבהה: </w:t>
      </w:r>
      <w:r w:rsidRPr="004A2052">
        <w:rPr>
          <w:rFonts w:ascii="Arial" w:hAnsi="Arial"/>
          <w:rtl/>
        </w:rPr>
        <w:t xml:space="preserve">ביד רמ"ה (ב"ב </w:t>
      </w:r>
      <w:proofErr w:type="spellStart"/>
      <w:r w:rsidRPr="004A2052">
        <w:rPr>
          <w:rFonts w:ascii="Arial" w:hAnsi="Arial"/>
          <w:rtl/>
        </w:rPr>
        <w:t>עו</w:t>
      </w:r>
      <w:proofErr w:type="spellEnd"/>
      <w:r w:rsidRPr="004A2052">
        <w:rPr>
          <w:rFonts w:ascii="Arial" w:hAnsi="Arial"/>
          <w:rtl/>
        </w:rPr>
        <w:t xml:space="preserve">: המוכר את הספינה אות </w:t>
      </w:r>
      <w:proofErr w:type="spellStart"/>
      <w:r w:rsidRPr="004A2052">
        <w:rPr>
          <w:rFonts w:ascii="Arial" w:hAnsi="Arial"/>
          <w:rtl/>
        </w:rPr>
        <w:t>כו</w:t>
      </w:r>
      <w:proofErr w:type="spellEnd"/>
      <w:r w:rsidRPr="004A2052">
        <w:rPr>
          <w:rFonts w:ascii="Arial" w:hAnsi="Arial"/>
          <w:b/>
          <w:bCs/>
          <w:rtl/>
        </w:rPr>
        <w:t xml:space="preserve">) </w:t>
      </w:r>
      <w:r w:rsidRPr="004A2052">
        <w:rPr>
          <w:rFonts w:ascii="Arial" w:hAnsi="Arial"/>
          <w:rtl/>
        </w:rPr>
        <w:t xml:space="preserve">מבואר </w:t>
      </w:r>
      <w:proofErr w:type="spellStart"/>
      <w:r w:rsidRPr="004A2052">
        <w:rPr>
          <w:rFonts w:ascii="Arial" w:hAnsi="Arial"/>
          <w:rtl/>
        </w:rPr>
        <w:t>דהגבהה</w:t>
      </w:r>
      <w:proofErr w:type="spellEnd"/>
      <w:r w:rsidRPr="004A2052">
        <w:rPr>
          <w:rFonts w:ascii="Arial" w:hAnsi="Arial"/>
          <w:rtl/>
        </w:rPr>
        <w:t xml:space="preserve"> מדין יד.</w:t>
      </w:r>
      <w:r w:rsidR="00722E82" w:rsidRPr="00722E82">
        <w:rPr>
          <w:rFonts w:ascii="Arial" w:hAnsi="Arial"/>
          <w:vertAlign w:val="superscript"/>
          <w:rtl/>
        </w:rPr>
        <w:t>&lt;</w:t>
      </w:r>
      <w:r w:rsidR="00722E82" w:rsidRPr="00722E82">
        <w:rPr>
          <w:rFonts w:ascii="Arial" w:hAnsi="Arial"/>
          <w:vertAlign w:val="superscript"/>
        </w:rPr>
        <w:t>sup&gt;110&lt;/sup</w:t>
      </w:r>
      <w:r w:rsidR="00722E82" w:rsidRPr="00722E82">
        <w:rPr>
          <w:rFonts w:ascii="Arial" w:hAnsi="Arial"/>
          <w:vertAlign w:val="superscript"/>
          <w:rtl/>
        </w:rPr>
        <w:t>&gt;</w:t>
      </w:r>
      <w:r w:rsidRPr="004A2052">
        <w:rPr>
          <w:rFonts w:ascii="Arial" w:hAnsi="Arial"/>
          <w:b/>
          <w:bCs/>
          <w:rtl/>
        </w:rPr>
        <w:t xml:space="preserve"> </w:t>
      </w:r>
      <w:r w:rsidRPr="004A2052">
        <w:rPr>
          <w:rFonts w:ascii="Arial" w:hAnsi="Arial"/>
          <w:rtl/>
        </w:rPr>
        <w:t xml:space="preserve">[וז"ל </w:t>
      </w:r>
      <w:proofErr w:type="spellStart"/>
      <w:r w:rsidRPr="004A2052">
        <w:rPr>
          <w:rFonts w:ascii="Arial" w:hAnsi="Arial"/>
          <w:rtl/>
        </w:rPr>
        <w:t>הרמ"ה</w:t>
      </w:r>
      <w:proofErr w:type="spellEnd"/>
      <w:r w:rsidRPr="004A2052">
        <w:rPr>
          <w:rFonts w:ascii="Arial" w:hAnsi="Arial"/>
          <w:rtl/>
        </w:rPr>
        <w:t xml:space="preserve">: והגבהה קונה בכל מקום, </w:t>
      </w:r>
      <w:proofErr w:type="spellStart"/>
      <w:r w:rsidRPr="004A2052">
        <w:rPr>
          <w:rFonts w:ascii="Arial" w:hAnsi="Arial"/>
          <w:rtl/>
        </w:rPr>
        <w:t>דכיון</w:t>
      </w:r>
      <w:proofErr w:type="spellEnd"/>
      <w:r w:rsidRPr="004A2052">
        <w:rPr>
          <w:rFonts w:ascii="Arial" w:hAnsi="Arial"/>
          <w:rtl/>
        </w:rPr>
        <w:t xml:space="preserve"> </w:t>
      </w:r>
      <w:proofErr w:type="spellStart"/>
      <w:r w:rsidRPr="004A2052">
        <w:rPr>
          <w:rFonts w:ascii="Arial" w:hAnsi="Arial"/>
          <w:rtl/>
        </w:rPr>
        <w:t>דאגבהיה</w:t>
      </w:r>
      <w:proofErr w:type="spellEnd"/>
      <w:r w:rsidRPr="004A2052">
        <w:rPr>
          <w:rFonts w:ascii="Arial" w:hAnsi="Arial"/>
          <w:rtl/>
        </w:rPr>
        <w:t xml:space="preserve"> ודאי </w:t>
      </w:r>
      <w:proofErr w:type="spellStart"/>
      <w:r w:rsidRPr="004A2052">
        <w:rPr>
          <w:rFonts w:ascii="Arial" w:hAnsi="Arial"/>
          <w:rtl/>
        </w:rPr>
        <w:t>אפקיה</w:t>
      </w:r>
      <w:proofErr w:type="spellEnd"/>
      <w:r w:rsidRPr="004A2052">
        <w:rPr>
          <w:rFonts w:ascii="Arial" w:hAnsi="Arial"/>
          <w:rtl/>
        </w:rPr>
        <w:t xml:space="preserve"> </w:t>
      </w:r>
      <w:proofErr w:type="spellStart"/>
      <w:r w:rsidRPr="004A2052">
        <w:rPr>
          <w:rFonts w:ascii="Arial" w:hAnsi="Arial"/>
          <w:rtl/>
        </w:rPr>
        <w:t>מרשותא</w:t>
      </w:r>
      <w:proofErr w:type="spellEnd"/>
      <w:r w:rsidRPr="004A2052">
        <w:rPr>
          <w:rFonts w:ascii="Arial" w:hAnsi="Arial"/>
          <w:rtl/>
        </w:rPr>
        <w:t xml:space="preserve"> דהוה </w:t>
      </w:r>
      <w:proofErr w:type="spellStart"/>
      <w:r w:rsidRPr="004A2052">
        <w:rPr>
          <w:rFonts w:ascii="Arial" w:hAnsi="Arial"/>
          <w:rtl/>
        </w:rPr>
        <w:t>קאי</w:t>
      </w:r>
      <w:proofErr w:type="spellEnd"/>
      <w:r w:rsidRPr="004A2052">
        <w:rPr>
          <w:rFonts w:ascii="Arial" w:hAnsi="Arial"/>
          <w:rtl/>
        </w:rPr>
        <w:t xml:space="preserve"> בגויה </w:t>
      </w:r>
      <w:proofErr w:type="spellStart"/>
      <w:r w:rsidRPr="004A2052">
        <w:rPr>
          <w:rFonts w:ascii="Arial" w:hAnsi="Arial"/>
          <w:rtl/>
        </w:rPr>
        <w:t>ועיליה</w:t>
      </w:r>
      <w:proofErr w:type="spellEnd"/>
      <w:r w:rsidRPr="004A2052">
        <w:rPr>
          <w:rFonts w:ascii="Arial" w:hAnsi="Arial"/>
          <w:rtl/>
        </w:rPr>
        <w:t xml:space="preserve"> </w:t>
      </w:r>
      <w:proofErr w:type="spellStart"/>
      <w:r w:rsidRPr="004A2052">
        <w:rPr>
          <w:rFonts w:ascii="Arial" w:hAnsi="Arial"/>
          <w:rtl/>
        </w:rPr>
        <w:t>לרשותא</w:t>
      </w:r>
      <w:proofErr w:type="spellEnd"/>
      <w:r w:rsidRPr="004A2052">
        <w:rPr>
          <w:rFonts w:ascii="Arial" w:hAnsi="Arial"/>
          <w:rtl/>
        </w:rPr>
        <w:t xml:space="preserve"> </w:t>
      </w:r>
      <w:proofErr w:type="spellStart"/>
      <w:r w:rsidRPr="004A2052">
        <w:rPr>
          <w:rFonts w:ascii="Arial" w:hAnsi="Arial"/>
          <w:rtl/>
        </w:rPr>
        <w:t>דנפשיה</w:t>
      </w:r>
      <w:proofErr w:type="spellEnd"/>
      <w:r w:rsidRPr="004A2052">
        <w:rPr>
          <w:rFonts w:ascii="Arial" w:hAnsi="Arial"/>
          <w:rtl/>
        </w:rPr>
        <w:t xml:space="preserve">, דאי למ"ד חצר משום יד </w:t>
      </w:r>
      <w:proofErr w:type="spellStart"/>
      <w:r w:rsidRPr="004A2052">
        <w:rPr>
          <w:rFonts w:ascii="Arial" w:hAnsi="Arial"/>
          <w:rtl/>
        </w:rPr>
        <w:t>איתרבאי</w:t>
      </w:r>
      <w:proofErr w:type="spellEnd"/>
      <w:r w:rsidRPr="004A2052">
        <w:rPr>
          <w:rFonts w:ascii="Arial" w:hAnsi="Arial"/>
          <w:rtl/>
        </w:rPr>
        <w:t xml:space="preserve"> – לא תהא ידו קלה מחצירו, ואי למ"ד משום שליחות </w:t>
      </w:r>
      <w:proofErr w:type="spellStart"/>
      <w:r w:rsidRPr="004A2052">
        <w:rPr>
          <w:rFonts w:ascii="Arial" w:hAnsi="Arial"/>
          <w:rtl/>
        </w:rPr>
        <w:t>איתרבאי</w:t>
      </w:r>
      <w:proofErr w:type="spellEnd"/>
      <w:r w:rsidRPr="004A2052">
        <w:rPr>
          <w:rFonts w:ascii="Arial" w:hAnsi="Arial"/>
          <w:rtl/>
        </w:rPr>
        <w:t xml:space="preserve"> – לא יהא עצמו קל משלוחו, </w:t>
      </w:r>
      <w:proofErr w:type="spellStart"/>
      <w:r w:rsidRPr="004A2052">
        <w:rPr>
          <w:rFonts w:ascii="Arial" w:hAnsi="Arial"/>
          <w:rtl/>
        </w:rPr>
        <w:t>וסברא</w:t>
      </w:r>
      <w:proofErr w:type="spellEnd"/>
      <w:r w:rsidRPr="004A2052">
        <w:rPr>
          <w:rFonts w:ascii="Arial" w:hAnsi="Arial"/>
          <w:rtl/>
        </w:rPr>
        <w:t xml:space="preserve"> נמי הוא שאין לך דבר שנכנס </w:t>
      </w:r>
      <w:proofErr w:type="spellStart"/>
      <w:r w:rsidRPr="004A2052">
        <w:rPr>
          <w:rFonts w:ascii="Arial" w:hAnsi="Arial"/>
          <w:rtl/>
        </w:rPr>
        <w:t>לרשותיה</w:t>
      </w:r>
      <w:proofErr w:type="spellEnd"/>
      <w:r w:rsidRPr="004A2052">
        <w:rPr>
          <w:rFonts w:ascii="Arial" w:hAnsi="Arial"/>
          <w:rtl/>
        </w:rPr>
        <w:t xml:space="preserve"> של אדם יתר מהבא לידו"]. וכן משמע </w:t>
      </w:r>
      <w:proofErr w:type="spellStart"/>
      <w:r w:rsidRPr="004A2052">
        <w:rPr>
          <w:rFonts w:ascii="Arial" w:hAnsi="Arial"/>
          <w:rtl/>
        </w:rPr>
        <w:t>ברשב"ם</w:t>
      </w:r>
      <w:proofErr w:type="spellEnd"/>
      <w:r w:rsidRPr="004A2052">
        <w:rPr>
          <w:rFonts w:ascii="Arial" w:hAnsi="Arial"/>
          <w:rtl/>
        </w:rPr>
        <w:t xml:space="preserve"> בב"ב (פו. ד"ה במשיכה) שכ' "</w:t>
      </w:r>
      <w:proofErr w:type="spellStart"/>
      <w:r w:rsidRPr="004A2052">
        <w:rPr>
          <w:rFonts w:ascii="Arial" w:hAnsi="Arial"/>
          <w:rtl/>
        </w:rPr>
        <w:t>דמשהגבי</w:t>
      </w:r>
      <w:proofErr w:type="spellEnd"/>
      <w:r w:rsidRPr="004A2052">
        <w:rPr>
          <w:rFonts w:ascii="Arial" w:hAnsi="Arial"/>
          <w:rtl/>
        </w:rPr>
        <w:t xml:space="preserve">' הכניסה לרשותו", וכ"ה </w:t>
      </w:r>
      <w:proofErr w:type="spellStart"/>
      <w:r w:rsidRPr="004A2052">
        <w:rPr>
          <w:rFonts w:ascii="Arial" w:hAnsi="Arial"/>
          <w:rtl/>
        </w:rPr>
        <w:t>בסמ"ע</w:t>
      </w:r>
      <w:proofErr w:type="spellEnd"/>
      <w:r w:rsidRPr="004A2052">
        <w:rPr>
          <w:rFonts w:ascii="Arial" w:hAnsi="Arial"/>
          <w:rtl/>
        </w:rPr>
        <w:t xml:space="preserve"> (קצ"ז ב) שכ' </w:t>
      </w:r>
      <w:proofErr w:type="spellStart"/>
      <w:r w:rsidRPr="004A2052">
        <w:rPr>
          <w:rFonts w:ascii="Arial" w:hAnsi="Arial"/>
          <w:rtl/>
        </w:rPr>
        <w:t>דבמה</w:t>
      </w:r>
      <w:proofErr w:type="spellEnd"/>
      <w:r w:rsidRPr="004A2052">
        <w:rPr>
          <w:rFonts w:ascii="Arial" w:hAnsi="Arial"/>
          <w:rtl/>
        </w:rPr>
        <w:t xml:space="preserve"> שמגביהו מביא אותו לרשותו וכו' </w:t>
      </w:r>
      <w:proofErr w:type="spellStart"/>
      <w:r w:rsidRPr="004A2052">
        <w:rPr>
          <w:rFonts w:ascii="Arial" w:hAnsi="Arial"/>
          <w:rtl/>
        </w:rPr>
        <w:t>דכל</w:t>
      </w:r>
      <w:proofErr w:type="spellEnd"/>
      <w:r w:rsidRPr="004A2052">
        <w:rPr>
          <w:rFonts w:ascii="Arial" w:hAnsi="Arial"/>
          <w:rtl/>
        </w:rPr>
        <w:t xml:space="preserve"> מה שהוא ביד האדם ה"ה כאילו מונח בביתו. (</w:t>
      </w:r>
      <w:proofErr w:type="spellStart"/>
      <w:r w:rsidRPr="004A2052">
        <w:rPr>
          <w:rFonts w:ascii="Arial" w:hAnsi="Arial"/>
          <w:rtl/>
        </w:rPr>
        <w:t>ועיי"ש</w:t>
      </w:r>
      <w:proofErr w:type="spellEnd"/>
      <w:r w:rsidRPr="004A2052">
        <w:rPr>
          <w:rFonts w:ascii="Arial" w:hAnsi="Arial"/>
          <w:rtl/>
        </w:rPr>
        <w:t xml:space="preserve"> </w:t>
      </w:r>
      <w:proofErr w:type="spellStart"/>
      <w:r w:rsidRPr="004A2052">
        <w:rPr>
          <w:rFonts w:ascii="Arial" w:hAnsi="Arial"/>
          <w:rtl/>
        </w:rPr>
        <w:t>קצה"ח</w:t>
      </w:r>
      <w:proofErr w:type="spellEnd"/>
      <w:r w:rsidRPr="004A2052">
        <w:rPr>
          <w:rFonts w:ascii="Arial" w:hAnsi="Arial"/>
          <w:rtl/>
        </w:rPr>
        <w:t xml:space="preserve"> </w:t>
      </w:r>
      <w:proofErr w:type="spellStart"/>
      <w:r w:rsidRPr="004A2052">
        <w:rPr>
          <w:rFonts w:ascii="Arial" w:hAnsi="Arial"/>
          <w:rtl/>
        </w:rPr>
        <w:t>סק"א</w:t>
      </w:r>
      <w:proofErr w:type="spellEnd"/>
      <w:r w:rsidRPr="004A2052">
        <w:rPr>
          <w:rFonts w:ascii="Arial" w:hAnsi="Arial"/>
          <w:rtl/>
        </w:rPr>
        <w:t xml:space="preserve">). </w:t>
      </w:r>
      <w:proofErr w:type="spellStart"/>
      <w:r w:rsidRPr="004A2052">
        <w:rPr>
          <w:rFonts w:ascii="Arial" w:hAnsi="Arial"/>
          <w:rtl/>
        </w:rPr>
        <w:t>וכ"נ</w:t>
      </w:r>
      <w:proofErr w:type="spellEnd"/>
      <w:r w:rsidRPr="004A2052">
        <w:rPr>
          <w:rFonts w:ascii="Arial" w:hAnsi="Arial"/>
          <w:rtl/>
        </w:rPr>
        <w:t xml:space="preserve"> </w:t>
      </w:r>
      <w:proofErr w:type="spellStart"/>
      <w:r w:rsidRPr="004A2052">
        <w:rPr>
          <w:rFonts w:ascii="Arial" w:hAnsi="Arial"/>
          <w:rtl/>
        </w:rPr>
        <w:t>ממש"כ</w:t>
      </w:r>
      <w:proofErr w:type="spellEnd"/>
      <w:r w:rsidRPr="004A2052">
        <w:rPr>
          <w:rFonts w:ascii="Arial" w:hAnsi="Arial"/>
          <w:rtl/>
        </w:rPr>
        <w:t xml:space="preserve"> </w:t>
      </w:r>
      <w:proofErr w:type="spellStart"/>
      <w:r w:rsidRPr="004A2052">
        <w:rPr>
          <w:rFonts w:ascii="Arial" w:hAnsi="Arial"/>
          <w:rtl/>
        </w:rPr>
        <w:t>הריטב"א</w:t>
      </w:r>
      <w:proofErr w:type="spellEnd"/>
      <w:r w:rsidRPr="004A2052">
        <w:rPr>
          <w:rFonts w:ascii="Arial" w:hAnsi="Arial"/>
          <w:rtl/>
        </w:rPr>
        <w:t xml:space="preserve"> בקידושין (כ"ה: ד"ה והא) שהגבהה תולדה </w:t>
      </w:r>
      <w:proofErr w:type="spellStart"/>
      <w:r w:rsidRPr="004A2052">
        <w:rPr>
          <w:rFonts w:ascii="Arial" w:hAnsi="Arial"/>
          <w:rtl/>
        </w:rPr>
        <w:t>דמשיכה</w:t>
      </w:r>
      <w:proofErr w:type="spellEnd"/>
      <w:r w:rsidRPr="004A2052">
        <w:rPr>
          <w:rFonts w:ascii="Arial" w:hAnsi="Arial"/>
          <w:rtl/>
        </w:rPr>
        <w:t>.</w:t>
      </w:r>
    </w:p>
    <w:p w14:paraId="61C7E535" w14:textId="77777777" w:rsidR="00CF20B0" w:rsidRPr="004A2052" w:rsidRDefault="00CF20B0" w:rsidP="004A2052">
      <w:pPr>
        <w:pStyle w:val="1"/>
        <w:tabs>
          <w:tab w:val="clear" w:pos="3628"/>
        </w:tabs>
        <w:spacing w:line="276" w:lineRule="auto"/>
        <w:rPr>
          <w:rtl/>
        </w:rPr>
      </w:pPr>
      <w:r w:rsidRPr="004A2052">
        <w:rPr>
          <w:rStyle w:val="11"/>
          <w:rtl/>
        </w:rPr>
        <w:t xml:space="preserve">הודאת </w:t>
      </w:r>
      <w:proofErr w:type="spellStart"/>
      <w:r w:rsidRPr="004A2052">
        <w:rPr>
          <w:rStyle w:val="11"/>
          <w:rtl/>
        </w:rPr>
        <w:t>בע"ד</w:t>
      </w:r>
      <w:proofErr w:type="spellEnd"/>
      <w:r w:rsidRPr="004A2052">
        <w:rPr>
          <w:rtl/>
        </w:rPr>
        <w:t>:</w:t>
      </w:r>
    </w:p>
    <w:p w14:paraId="4CB10B3A" w14:textId="52E604EC" w:rsidR="00CF20B0" w:rsidRPr="004A2052" w:rsidRDefault="00CF20B0" w:rsidP="004A2052">
      <w:pPr>
        <w:tabs>
          <w:tab w:val="clear" w:pos="3628"/>
        </w:tabs>
        <w:rPr>
          <w:rFonts w:ascii="Arial" w:hAnsi="Arial"/>
          <w:rtl/>
        </w:rPr>
      </w:pPr>
      <w:r w:rsidRPr="004A2052">
        <w:rPr>
          <w:rFonts w:ascii="Arial" w:hAnsi="Arial"/>
          <w:b/>
          <w:bCs/>
          <w:rtl/>
        </w:rPr>
        <w:t>אם הוי התחייבות:</w:t>
      </w:r>
      <w:r w:rsidRPr="004A2052">
        <w:rPr>
          <w:rFonts w:ascii="Arial" w:hAnsi="Arial"/>
          <w:rtl/>
        </w:rPr>
        <w:t xml:space="preserve"> ד' </w:t>
      </w:r>
      <w:proofErr w:type="spellStart"/>
      <w:r w:rsidRPr="004A2052">
        <w:rPr>
          <w:rFonts w:ascii="Arial" w:hAnsi="Arial"/>
          <w:rtl/>
        </w:rPr>
        <w:t>המהריב"ל</w:t>
      </w:r>
      <w:proofErr w:type="spellEnd"/>
      <w:r w:rsidRPr="004A2052">
        <w:rPr>
          <w:rFonts w:ascii="Arial" w:hAnsi="Arial"/>
          <w:rtl/>
        </w:rPr>
        <w:t xml:space="preserve"> דהוי התחייבות</w:t>
      </w:r>
      <w:r w:rsidR="00722E82" w:rsidRPr="00722E82">
        <w:rPr>
          <w:rFonts w:ascii="Arial" w:hAnsi="Arial"/>
          <w:vertAlign w:val="superscript"/>
          <w:rtl/>
        </w:rPr>
        <w:t>&lt;</w:t>
      </w:r>
      <w:r w:rsidR="00722E82" w:rsidRPr="00722E82">
        <w:rPr>
          <w:rFonts w:ascii="Arial" w:hAnsi="Arial"/>
          <w:vertAlign w:val="superscript"/>
        </w:rPr>
        <w:t>sup&gt;111&lt;/sup</w:t>
      </w:r>
      <w:r w:rsidR="00722E82" w:rsidRPr="00722E82">
        <w:rPr>
          <w:rFonts w:ascii="Arial" w:hAnsi="Arial"/>
          <w:vertAlign w:val="superscript"/>
          <w:rtl/>
        </w:rPr>
        <w:t>&gt;</w:t>
      </w:r>
      <w:r w:rsidRPr="004A2052">
        <w:rPr>
          <w:rFonts w:ascii="Arial" w:hAnsi="Arial"/>
          <w:rtl/>
        </w:rPr>
        <w:t xml:space="preserve">, וד' </w:t>
      </w:r>
      <w:proofErr w:type="spellStart"/>
      <w:r w:rsidRPr="004A2052">
        <w:rPr>
          <w:rFonts w:ascii="Arial" w:hAnsi="Arial"/>
          <w:rtl/>
        </w:rPr>
        <w:t>הקצה"ח</w:t>
      </w:r>
      <w:proofErr w:type="spellEnd"/>
      <w:r w:rsidRPr="004A2052">
        <w:rPr>
          <w:rFonts w:ascii="Arial" w:hAnsi="Arial"/>
          <w:rtl/>
        </w:rPr>
        <w:t xml:space="preserve"> (לד, ד) דהוי נאמנות </w:t>
      </w:r>
      <w:proofErr w:type="spellStart"/>
      <w:r w:rsidRPr="004A2052">
        <w:rPr>
          <w:rFonts w:ascii="Arial" w:hAnsi="Arial"/>
          <w:rtl/>
        </w:rPr>
        <w:t>מדכ</w:t>
      </w:r>
      <w:proofErr w:type="spellEnd"/>
      <w:r w:rsidRPr="004A2052">
        <w:rPr>
          <w:rFonts w:ascii="Arial" w:hAnsi="Arial"/>
          <w:rtl/>
        </w:rPr>
        <w:t xml:space="preserve">' אשר יאמר כי הוא זה (רש"י </w:t>
      </w:r>
      <w:proofErr w:type="spellStart"/>
      <w:r w:rsidRPr="004A2052">
        <w:rPr>
          <w:rFonts w:ascii="Arial" w:hAnsi="Arial"/>
          <w:rtl/>
        </w:rPr>
        <w:t>קדושין</w:t>
      </w:r>
      <w:proofErr w:type="spellEnd"/>
      <w:r w:rsidRPr="004A2052">
        <w:rPr>
          <w:rFonts w:ascii="Arial" w:hAnsi="Arial"/>
          <w:rtl/>
        </w:rPr>
        <w:t xml:space="preserve"> סה:). וע' </w:t>
      </w:r>
      <w:proofErr w:type="spellStart"/>
      <w:r w:rsidRPr="004A2052">
        <w:rPr>
          <w:rFonts w:ascii="Arial" w:hAnsi="Arial"/>
          <w:rtl/>
        </w:rPr>
        <w:t>ריטב"א</w:t>
      </w:r>
      <w:proofErr w:type="spellEnd"/>
      <w:r w:rsidRPr="004A2052">
        <w:rPr>
          <w:rFonts w:ascii="Arial" w:hAnsi="Arial"/>
          <w:rtl/>
        </w:rPr>
        <w:t xml:space="preserve"> שבועות </w:t>
      </w:r>
      <w:proofErr w:type="spellStart"/>
      <w:r w:rsidRPr="004A2052">
        <w:rPr>
          <w:rFonts w:ascii="Arial" w:hAnsi="Arial"/>
          <w:rtl/>
        </w:rPr>
        <w:t>מב</w:t>
      </w:r>
      <w:proofErr w:type="spellEnd"/>
      <w:r w:rsidRPr="004A2052">
        <w:rPr>
          <w:rFonts w:ascii="Arial" w:hAnsi="Arial"/>
          <w:rtl/>
        </w:rPr>
        <w:t>. ד"ה ההוא שכ' דהוי מחילה.</w:t>
      </w:r>
      <w:r w:rsidR="00722E82" w:rsidRPr="00722E82">
        <w:rPr>
          <w:rFonts w:ascii="Arial" w:hAnsi="Arial"/>
          <w:vertAlign w:val="superscript"/>
          <w:rtl/>
        </w:rPr>
        <w:t>&lt;</w:t>
      </w:r>
      <w:r w:rsidR="00722E82" w:rsidRPr="00722E82">
        <w:rPr>
          <w:rFonts w:ascii="Arial" w:hAnsi="Arial"/>
          <w:vertAlign w:val="superscript"/>
        </w:rPr>
        <w:t>sup&gt;112&lt;/sup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וי"מ</w:t>
      </w:r>
      <w:proofErr w:type="spellEnd"/>
      <w:r w:rsidRPr="004A2052">
        <w:rPr>
          <w:rFonts w:ascii="Arial" w:hAnsi="Arial"/>
          <w:rtl/>
        </w:rPr>
        <w:t xml:space="preserve"> מחילה על זכות הטענה].</w:t>
      </w:r>
    </w:p>
    <w:p w14:paraId="370B453A" w14:textId="77777777" w:rsidR="00722E82" w:rsidRDefault="00722E82" w:rsidP="00722E82">
      <w:pPr>
        <w:rPr>
          <w:rtl/>
        </w:rPr>
      </w:pPr>
      <w:r>
        <w:rPr>
          <w:rtl/>
        </w:rPr>
        <w:t>&lt;</w:t>
      </w:r>
      <w:r>
        <w:t>small&gt;&lt;sup&gt;111&lt;/sup</w:t>
      </w:r>
      <w:r>
        <w:rPr>
          <w:rtl/>
        </w:rPr>
        <w:t xml:space="preserve">&gt;לכאורה ביאור דבריו שאם האמת כדבריו הרי </w:t>
      </w:r>
      <w:proofErr w:type="spellStart"/>
      <w:r>
        <w:rPr>
          <w:rtl/>
        </w:rPr>
        <w:t>חיב</w:t>
      </w:r>
      <w:proofErr w:type="spellEnd"/>
      <w:r>
        <w:rPr>
          <w:rtl/>
        </w:rPr>
        <w:t>, ואם אין האמת כדבריו ע"כ שאמר כן בשביל להתחייב.&lt;/</w:t>
      </w:r>
      <w:r>
        <w:t>small</w:t>
      </w:r>
      <w:r>
        <w:rPr>
          <w:rtl/>
        </w:rPr>
        <w:t>&gt;</w:t>
      </w:r>
    </w:p>
    <w:p w14:paraId="02DC2B8B" w14:textId="77777777" w:rsidR="00722E82" w:rsidRDefault="00722E82" w:rsidP="00722E82">
      <w:pPr>
        <w:rPr>
          <w:rtl/>
        </w:rPr>
      </w:pPr>
      <w:r>
        <w:rPr>
          <w:rtl/>
        </w:rPr>
        <w:t>&lt;</w:t>
      </w:r>
      <w:r>
        <w:t>small&gt;&lt;sup&gt;112&lt;/sup</w:t>
      </w:r>
      <w:r>
        <w:rPr>
          <w:rtl/>
        </w:rPr>
        <w:t xml:space="preserve">&gt;ייתכן שלא אמר כן </w:t>
      </w:r>
      <w:proofErr w:type="spellStart"/>
      <w:r>
        <w:rPr>
          <w:rtl/>
        </w:rPr>
        <w:t>הריטב"א</w:t>
      </w:r>
      <w:proofErr w:type="spellEnd"/>
      <w:r>
        <w:rPr>
          <w:rtl/>
        </w:rPr>
        <w:t xml:space="preserve"> אלא במקרה שאין לו נאמנות (</w:t>
      </w:r>
      <w:proofErr w:type="spellStart"/>
      <w:r>
        <w:rPr>
          <w:rtl/>
        </w:rPr>
        <w:t>מדינא</w:t>
      </w:r>
      <w:proofErr w:type="spellEnd"/>
      <w:r>
        <w:rPr>
          <w:rtl/>
        </w:rPr>
        <w:t xml:space="preserve"> </w:t>
      </w:r>
      <w:proofErr w:type="spellStart"/>
      <w:r>
        <w:rPr>
          <w:rtl/>
        </w:rPr>
        <w:t>דאשר</w:t>
      </w:r>
      <w:proofErr w:type="spellEnd"/>
      <w:r>
        <w:rPr>
          <w:rtl/>
        </w:rPr>
        <w:t xml:space="preserve"> יאמר כי הוא זה), ואז </w:t>
      </w:r>
      <w:proofErr w:type="spellStart"/>
      <w:r>
        <w:rPr>
          <w:rtl/>
        </w:rPr>
        <w:t>י"ל</w:t>
      </w:r>
      <w:proofErr w:type="spellEnd"/>
      <w:r>
        <w:rPr>
          <w:rtl/>
        </w:rPr>
        <w:t xml:space="preserve"> דאם אינו אמת ע"כ </w:t>
      </w:r>
      <w:proofErr w:type="spellStart"/>
      <w:r>
        <w:rPr>
          <w:rtl/>
        </w:rPr>
        <w:t>נתכוין</w:t>
      </w:r>
      <w:proofErr w:type="spellEnd"/>
      <w:r>
        <w:rPr>
          <w:rtl/>
        </w:rPr>
        <w:t xml:space="preserve"> למחול, אבל במקום שיש לו נאמנות א"צ למחילה, ויש אופנים </w:t>
      </w:r>
      <w:proofErr w:type="spellStart"/>
      <w:r>
        <w:rPr>
          <w:rtl/>
        </w:rPr>
        <w:t>די"ל</w:t>
      </w:r>
      <w:proofErr w:type="spellEnd"/>
      <w:r>
        <w:rPr>
          <w:rtl/>
        </w:rPr>
        <w:t xml:space="preserve"> </w:t>
      </w:r>
      <w:proofErr w:type="spellStart"/>
      <w:r>
        <w:rPr>
          <w:rtl/>
        </w:rPr>
        <w:t>דל"ש</w:t>
      </w:r>
      <w:proofErr w:type="spellEnd"/>
      <w:r>
        <w:rPr>
          <w:rtl/>
        </w:rPr>
        <w:t xml:space="preserve"> מחילה כגון האומר לא </w:t>
      </w:r>
      <w:proofErr w:type="spellStart"/>
      <w:r>
        <w:rPr>
          <w:rtl/>
        </w:rPr>
        <w:t>לויתי</w:t>
      </w:r>
      <w:proofErr w:type="spellEnd"/>
      <w:r>
        <w:rPr>
          <w:rtl/>
        </w:rPr>
        <w:t xml:space="preserve"> כאומר לא פרעתי ואז צריך לדין הנאמנות.&lt;/</w:t>
      </w:r>
      <w:r>
        <w:t>small</w:t>
      </w:r>
      <w:r>
        <w:rPr>
          <w:rtl/>
        </w:rPr>
        <w:t>&gt;</w:t>
      </w:r>
    </w:p>
    <w:p w14:paraId="3F089C44" w14:textId="64098B31" w:rsidR="00CF20B0" w:rsidRPr="004A2052" w:rsidRDefault="00CF20B0" w:rsidP="004A2052">
      <w:pPr>
        <w:tabs>
          <w:tab w:val="clear" w:pos="3628"/>
        </w:tabs>
        <w:rPr>
          <w:rFonts w:ascii="Arial" w:hAnsi="Arial"/>
          <w:rtl/>
        </w:rPr>
      </w:pPr>
      <w:r w:rsidRPr="004A2052">
        <w:rPr>
          <w:rFonts w:ascii="Arial" w:hAnsi="Arial"/>
          <w:b/>
          <w:bCs/>
          <w:rtl/>
        </w:rPr>
        <w:t xml:space="preserve">אם </w:t>
      </w:r>
      <w:proofErr w:type="spellStart"/>
      <w:r w:rsidRPr="004A2052">
        <w:rPr>
          <w:rFonts w:ascii="Arial" w:hAnsi="Arial"/>
          <w:b/>
          <w:bCs/>
          <w:rtl/>
        </w:rPr>
        <w:t>סברא</w:t>
      </w:r>
      <w:proofErr w:type="spellEnd"/>
      <w:r w:rsidRPr="004A2052">
        <w:rPr>
          <w:rFonts w:ascii="Arial" w:hAnsi="Arial"/>
          <w:b/>
          <w:bCs/>
          <w:rtl/>
        </w:rPr>
        <w:t xml:space="preserve"> או </w:t>
      </w:r>
      <w:proofErr w:type="spellStart"/>
      <w:r w:rsidRPr="004A2052">
        <w:rPr>
          <w:rFonts w:ascii="Arial" w:hAnsi="Arial"/>
          <w:b/>
          <w:bCs/>
          <w:rtl/>
        </w:rPr>
        <w:t>גזה"כ</w:t>
      </w:r>
      <w:proofErr w:type="spellEnd"/>
      <w:r w:rsidRPr="004A2052">
        <w:rPr>
          <w:rFonts w:ascii="Arial" w:hAnsi="Arial"/>
          <w:b/>
          <w:bCs/>
          <w:rtl/>
        </w:rPr>
        <w:t>:</w:t>
      </w:r>
      <w:r w:rsidRPr="004A2052">
        <w:rPr>
          <w:rFonts w:ascii="Arial" w:hAnsi="Arial"/>
          <w:rtl/>
        </w:rPr>
        <w:t xml:space="preserve"> בחי' </w:t>
      </w:r>
      <w:proofErr w:type="spellStart"/>
      <w:r w:rsidRPr="004A2052">
        <w:rPr>
          <w:rFonts w:ascii="Arial" w:hAnsi="Arial"/>
          <w:rtl/>
        </w:rPr>
        <w:t>הגרש"ש</w:t>
      </w:r>
      <w:proofErr w:type="spellEnd"/>
      <w:r w:rsidRPr="004A2052">
        <w:rPr>
          <w:rFonts w:ascii="Arial" w:hAnsi="Arial"/>
          <w:rtl/>
        </w:rPr>
        <w:t xml:space="preserve"> כתובות </w:t>
      </w:r>
      <w:proofErr w:type="spellStart"/>
      <w:r w:rsidRPr="004A2052">
        <w:rPr>
          <w:rFonts w:ascii="Arial" w:hAnsi="Arial"/>
          <w:rtl/>
        </w:rPr>
        <w:t>כב</w:t>
      </w:r>
      <w:proofErr w:type="spellEnd"/>
      <w:r w:rsidRPr="004A2052">
        <w:rPr>
          <w:rFonts w:ascii="Arial" w:hAnsi="Arial"/>
          <w:rtl/>
        </w:rPr>
        <w:t xml:space="preserve"> הסתפק בזה, </w:t>
      </w:r>
      <w:proofErr w:type="spellStart"/>
      <w:r w:rsidRPr="004A2052">
        <w:rPr>
          <w:rFonts w:ascii="Arial" w:hAnsi="Arial"/>
          <w:rtl/>
        </w:rPr>
        <w:t>ובזכרון</w:t>
      </w:r>
      <w:proofErr w:type="spellEnd"/>
      <w:r w:rsidRPr="004A2052">
        <w:rPr>
          <w:rFonts w:ascii="Arial" w:hAnsi="Arial"/>
          <w:rtl/>
        </w:rPr>
        <w:t xml:space="preserve"> שמואל סי' לח כ' דיש ב' דינים: א. </w:t>
      </w:r>
      <w:proofErr w:type="spellStart"/>
      <w:r w:rsidRPr="004A2052">
        <w:rPr>
          <w:rFonts w:ascii="Arial" w:hAnsi="Arial"/>
          <w:rtl/>
        </w:rPr>
        <w:t>גזה"כ</w:t>
      </w:r>
      <w:proofErr w:type="spellEnd"/>
      <w:r w:rsidRPr="004A2052">
        <w:rPr>
          <w:rFonts w:ascii="Arial" w:hAnsi="Arial"/>
          <w:rtl/>
        </w:rPr>
        <w:t>.</w:t>
      </w:r>
      <w:r w:rsidR="00722E82" w:rsidRPr="00722E82">
        <w:rPr>
          <w:rFonts w:ascii="Arial" w:hAnsi="Arial"/>
          <w:vertAlign w:val="superscript"/>
          <w:rtl/>
        </w:rPr>
        <w:t>&lt;</w:t>
      </w:r>
      <w:r w:rsidR="00722E82" w:rsidRPr="00722E82">
        <w:rPr>
          <w:rFonts w:ascii="Arial" w:hAnsi="Arial"/>
          <w:vertAlign w:val="superscript"/>
        </w:rPr>
        <w:t>sup&gt;113&lt;/sup</w:t>
      </w:r>
      <w:r w:rsidR="00722E82" w:rsidRPr="00722E82">
        <w:rPr>
          <w:rFonts w:ascii="Arial" w:hAnsi="Arial"/>
          <w:vertAlign w:val="superscript"/>
          <w:rtl/>
        </w:rPr>
        <w:t>&gt;</w:t>
      </w:r>
      <w:r w:rsidRPr="004A2052">
        <w:rPr>
          <w:rFonts w:ascii="Arial" w:hAnsi="Arial"/>
          <w:rtl/>
        </w:rPr>
        <w:t xml:space="preserve"> ב. </w:t>
      </w:r>
      <w:proofErr w:type="spellStart"/>
      <w:r w:rsidRPr="004A2052">
        <w:rPr>
          <w:rFonts w:ascii="Arial" w:hAnsi="Arial"/>
          <w:rtl/>
        </w:rPr>
        <w:t>סברא</w:t>
      </w:r>
      <w:proofErr w:type="spellEnd"/>
      <w:r w:rsidRPr="004A2052">
        <w:rPr>
          <w:rFonts w:ascii="Arial" w:hAnsi="Arial"/>
          <w:rtl/>
        </w:rPr>
        <w:t>.</w:t>
      </w:r>
    </w:p>
    <w:p w14:paraId="7668BEA0" w14:textId="77777777" w:rsidR="00722E82" w:rsidRDefault="00722E82" w:rsidP="00722E82">
      <w:pPr>
        <w:rPr>
          <w:rtl/>
        </w:rPr>
      </w:pPr>
      <w:r>
        <w:rPr>
          <w:rtl/>
        </w:rPr>
        <w:t>&lt;</w:t>
      </w:r>
      <w:r>
        <w:t>small&gt;&lt;sup&gt;113&lt;/sup</w:t>
      </w:r>
      <w:r>
        <w:rPr>
          <w:rtl/>
        </w:rPr>
        <w:t xml:space="preserve">&gt; </w:t>
      </w:r>
      <w:proofErr w:type="spellStart"/>
      <w:r>
        <w:rPr>
          <w:rtl/>
        </w:rPr>
        <w:t>יל"ע</w:t>
      </w:r>
      <w:proofErr w:type="spellEnd"/>
      <w:r>
        <w:rPr>
          <w:rtl/>
        </w:rPr>
        <w:t xml:space="preserve"> אם </w:t>
      </w:r>
      <w:proofErr w:type="spellStart"/>
      <w:r>
        <w:rPr>
          <w:rtl/>
        </w:rPr>
        <w:t>הגזה"כ</w:t>
      </w:r>
      <w:proofErr w:type="spellEnd"/>
      <w:r>
        <w:rPr>
          <w:rtl/>
        </w:rPr>
        <w:t xml:space="preserve"> נאמרה רק במקום ששייכת </w:t>
      </w:r>
      <w:proofErr w:type="spellStart"/>
      <w:r>
        <w:rPr>
          <w:rtl/>
        </w:rPr>
        <w:t>הסברא</w:t>
      </w:r>
      <w:proofErr w:type="spellEnd"/>
      <w:r>
        <w:rPr>
          <w:rtl/>
        </w:rPr>
        <w:t xml:space="preserve"> (ונצרך רק לעשותה נאמנות מוחלטת </w:t>
      </w:r>
      <w:proofErr w:type="spellStart"/>
      <w:r>
        <w:rPr>
          <w:rtl/>
        </w:rPr>
        <w:t>בודאות</w:t>
      </w:r>
      <w:proofErr w:type="spellEnd"/>
      <w:r>
        <w:rPr>
          <w:rtl/>
        </w:rPr>
        <w:t xml:space="preserve"> גמורה ואף נגד עדים) או </w:t>
      </w:r>
      <w:proofErr w:type="spellStart"/>
      <w:r>
        <w:rPr>
          <w:rtl/>
        </w:rPr>
        <w:t>דמגזה"כ</w:t>
      </w:r>
      <w:proofErr w:type="spellEnd"/>
      <w:r>
        <w:rPr>
          <w:rtl/>
        </w:rPr>
        <w:t xml:space="preserve"> נאמן אף במקום </w:t>
      </w:r>
      <w:proofErr w:type="spellStart"/>
      <w:r>
        <w:rPr>
          <w:rtl/>
        </w:rPr>
        <w:t>דל"ש</w:t>
      </w:r>
      <w:proofErr w:type="spellEnd"/>
      <w:r>
        <w:rPr>
          <w:rtl/>
        </w:rPr>
        <w:t xml:space="preserve"> </w:t>
      </w:r>
      <w:proofErr w:type="spellStart"/>
      <w:r>
        <w:rPr>
          <w:rtl/>
        </w:rPr>
        <w:t>הסברא</w:t>
      </w:r>
      <w:proofErr w:type="spellEnd"/>
      <w:r>
        <w:rPr>
          <w:rtl/>
        </w:rPr>
        <w:t xml:space="preserve">. ותלוי בנידון </w:t>
      </w:r>
      <w:proofErr w:type="spellStart"/>
      <w:r>
        <w:rPr>
          <w:rtl/>
        </w:rPr>
        <w:t>דהאומר</w:t>
      </w:r>
      <w:proofErr w:type="spellEnd"/>
      <w:r>
        <w:rPr>
          <w:rtl/>
        </w:rPr>
        <w:t xml:space="preserve"> לא </w:t>
      </w:r>
      <w:proofErr w:type="spellStart"/>
      <w:r>
        <w:rPr>
          <w:rtl/>
        </w:rPr>
        <w:t>לויתי</w:t>
      </w:r>
      <w:proofErr w:type="spellEnd"/>
      <w:r>
        <w:rPr>
          <w:rtl/>
        </w:rPr>
        <w:t xml:space="preserve"> אם זה </w:t>
      </w:r>
      <w:proofErr w:type="spellStart"/>
      <w:r>
        <w:rPr>
          <w:rtl/>
        </w:rPr>
        <w:t>מסברא</w:t>
      </w:r>
      <w:proofErr w:type="spellEnd"/>
      <w:r>
        <w:rPr>
          <w:rtl/>
        </w:rPr>
        <w:t xml:space="preserve"> </w:t>
      </w:r>
      <w:proofErr w:type="spellStart"/>
      <w:r>
        <w:rPr>
          <w:rtl/>
        </w:rPr>
        <w:t>מדלא</w:t>
      </w:r>
      <w:proofErr w:type="spellEnd"/>
      <w:r>
        <w:rPr>
          <w:rtl/>
        </w:rPr>
        <w:t xml:space="preserve"> טעין פרעתי או </w:t>
      </w:r>
      <w:proofErr w:type="spellStart"/>
      <w:r>
        <w:rPr>
          <w:rtl/>
        </w:rPr>
        <w:t>מגזה"כ</w:t>
      </w:r>
      <w:proofErr w:type="spellEnd"/>
      <w:r>
        <w:rPr>
          <w:rtl/>
        </w:rPr>
        <w:t xml:space="preserve"> </w:t>
      </w:r>
      <w:proofErr w:type="spellStart"/>
      <w:r>
        <w:rPr>
          <w:rtl/>
        </w:rPr>
        <w:t>דהודאה</w:t>
      </w:r>
      <w:proofErr w:type="spellEnd"/>
      <w:r>
        <w:rPr>
          <w:rtl/>
        </w:rPr>
        <w:t>.&lt;/</w:t>
      </w:r>
      <w:r>
        <w:t>small</w:t>
      </w:r>
      <w:r>
        <w:rPr>
          <w:rtl/>
        </w:rPr>
        <w:t>&gt;</w:t>
      </w:r>
    </w:p>
    <w:p w14:paraId="485FC1A2" w14:textId="4EC4FE9D" w:rsidR="00CF20B0" w:rsidRPr="004A2052" w:rsidRDefault="00CF20B0" w:rsidP="004A2052">
      <w:pPr>
        <w:tabs>
          <w:tab w:val="clear" w:pos="3628"/>
        </w:tabs>
        <w:rPr>
          <w:rFonts w:ascii="Arial" w:hAnsi="Arial"/>
          <w:rtl/>
        </w:rPr>
      </w:pPr>
      <w:r w:rsidRPr="004A2052">
        <w:rPr>
          <w:rFonts w:ascii="Arial" w:hAnsi="Arial"/>
          <w:b/>
          <w:bCs/>
          <w:rtl/>
        </w:rPr>
        <w:t xml:space="preserve">האומר לא </w:t>
      </w:r>
      <w:proofErr w:type="spellStart"/>
      <w:r w:rsidRPr="004A2052">
        <w:rPr>
          <w:rFonts w:ascii="Arial" w:hAnsi="Arial"/>
          <w:b/>
          <w:bCs/>
          <w:rtl/>
        </w:rPr>
        <w:t>לויתי</w:t>
      </w:r>
      <w:proofErr w:type="spellEnd"/>
      <w:r w:rsidRPr="004A2052">
        <w:rPr>
          <w:rFonts w:ascii="Arial" w:hAnsi="Arial"/>
          <w:b/>
          <w:bCs/>
          <w:rtl/>
        </w:rPr>
        <w:t xml:space="preserve"> כאומר לא פרעתי אם זה משום </w:t>
      </w:r>
      <w:proofErr w:type="spellStart"/>
      <w:r w:rsidRPr="004A2052">
        <w:rPr>
          <w:rFonts w:ascii="Arial" w:hAnsi="Arial"/>
          <w:b/>
          <w:bCs/>
          <w:rtl/>
        </w:rPr>
        <w:t>גזה"כ</w:t>
      </w:r>
      <w:proofErr w:type="spellEnd"/>
      <w:r w:rsidRPr="004A2052">
        <w:rPr>
          <w:rFonts w:ascii="Arial" w:hAnsi="Arial"/>
          <w:b/>
          <w:bCs/>
          <w:rtl/>
        </w:rPr>
        <w:t xml:space="preserve"> </w:t>
      </w:r>
      <w:proofErr w:type="spellStart"/>
      <w:r w:rsidRPr="004A2052">
        <w:rPr>
          <w:rFonts w:ascii="Arial" w:hAnsi="Arial"/>
          <w:b/>
          <w:bCs/>
          <w:rtl/>
        </w:rPr>
        <w:t>דהודאה</w:t>
      </w:r>
      <w:proofErr w:type="spellEnd"/>
      <w:r w:rsidRPr="004A2052">
        <w:rPr>
          <w:rFonts w:ascii="Arial" w:hAnsi="Arial"/>
          <w:b/>
          <w:bCs/>
          <w:rtl/>
        </w:rPr>
        <w:t xml:space="preserve"> או </w:t>
      </w:r>
      <w:proofErr w:type="spellStart"/>
      <w:r w:rsidRPr="004A2052">
        <w:rPr>
          <w:rFonts w:ascii="Arial" w:hAnsi="Arial"/>
          <w:b/>
          <w:bCs/>
          <w:rtl/>
        </w:rPr>
        <w:t>מדלא</w:t>
      </w:r>
      <w:proofErr w:type="spellEnd"/>
      <w:r w:rsidRPr="004A2052">
        <w:rPr>
          <w:rFonts w:ascii="Arial" w:hAnsi="Arial"/>
          <w:b/>
          <w:bCs/>
          <w:rtl/>
        </w:rPr>
        <w:t xml:space="preserve"> טען פרעתי:</w:t>
      </w:r>
      <w:r w:rsidRPr="004A2052">
        <w:rPr>
          <w:rFonts w:ascii="Arial" w:hAnsi="Arial"/>
          <w:rtl/>
        </w:rPr>
        <w:t xml:space="preserve"> ע' נ"י </w:t>
      </w:r>
      <w:proofErr w:type="spellStart"/>
      <w:r w:rsidRPr="004A2052">
        <w:rPr>
          <w:rFonts w:ascii="Arial" w:hAnsi="Arial"/>
          <w:rtl/>
        </w:rPr>
        <w:t>ב"מ</w:t>
      </w:r>
      <w:proofErr w:type="spellEnd"/>
      <w:r w:rsidRPr="004A2052">
        <w:rPr>
          <w:rFonts w:ascii="Arial" w:hAnsi="Arial"/>
          <w:rtl/>
        </w:rPr>
        <w:t xml:space="preserve"> (ג. מד' </w:t>
      </w:r>
      <w:proofErr w:type="spellStart"/>
      <w:r w:rsidRPr="004A2052">
        <w:rPr>
          <w:rFonts w:ascii="Arial" w:hAnsi="Arial"/>
          <w:rtl/>
        </w:rPr>
        <w:t>הרי"ף</w:t>
      </w:r>
      <w:proofErr w:type="spellEnd"/>
      <w:r w:rsidRPr="004A2052">
        <w:rPr>
          <w:rFonts w:ascii="Arial" w:hAnsi="Arial"/>
          <w:rtl/>
        </w:rPr>
        <w:t xml:space="preserve">) וע' שו"ת </w:t>
      </w:r>
      <w:proofErr w:type="spellStart"/>
      <w:r w:rsidRPr="004A2052">
        <w:rPr>
          <w:rFonts w:ascii="Arial" w:hAnsi="Arial"/>
          <w:rtl/>
        </w:rPr>
        <w:t>רעק"א</w:t>
      </w:r>
      <w:proofErr w:type="spellEnd"/>
      <w:r w:rsidRPr="004A2052">
        <w:rPr>
          <w:rFonts w:ascii="Arial" w:hAnsi="Arial"/>
          <w:rtl/>
        </w:rPr>
        <w:t xml:space="preserve"> ח"א קמט (הובא בחי' בשבועות </w:t>
      </w:r>
      <w:proofErr w:type="spellStart"/>
      <w:r w:rsidRPr="004A2052">
        <w:rPr>
          <w:rFonts w:ascii="Arial" w:hAnsi="Arial"/>
          <w:rtl/>
        </w:rPr>
        <w:t>מא</w:t>
      </w:r>
      <w:proofErr w:type="spellEnd"/>
      <w:r w:rsidRPr="004A2052">
        <w:rPr>
          <w:rFonts w:ascii="Arial" w:hAnsi="Arial"/>
          <w:rtl/>
        </w:rPr>
        <w:t>: ד"ה מה).</w:t>
      </w:r>
    </w:p>
    <w:p w14:paraId="1C943108" w14:textId="77777777" w:rsidR="00CF20B0" w:rsidRPr="004A2052" w:rsidRDefault="00CF20B0" w:rsidP="004A2052">
      <w:pPr>
        <w:tabs>
          <w:tab w:val="clear" w:pos="3628"/>
        </w:tabs>
        <w:rPr>
          <w:rFonts w:ascii="Arial" w:hAnsi="Arial"/>
          <w:rtl/>
        </w:rPr>
      </w:pPr>
      <w:r w:rsidRPr="004A2052">
        <w:rPr>
          <w:rFonts w:ascii="Arial" w:hAnsi="Arial"/>
          <w:b/>
          <w:bCs/>
          <w:rtl/>
        </w:rPr>
        <w:t xml:space="preserve">אם רק </w:t>
      </w:r>
      <w:proofErr w:type="spellStart"/>
      <w:r w:rsidRPr="004A2052">
        <w:rPr>
          <w:rFonts w:ascii="Arial" w:hAnsi="Arial"/>
          <w:b/>
          <w:bCs/>
          <w:rtl/>
        </w:rPr>
        <w:t>בב"ד</w:t>
      </w:r>
      <w:proofErr w:type="spellEnd"/>
      <w:r w:rsidRPr="004A2052">
        <w:rPr>
          <w:rFonts w:ascii="Arial" w:hAnsi="Arial"/>
          <w:b/>
          <w:bCs/>
          <w:rtl/>
        </w:rPr>
        <w:t>:</w:t>
      </w:r>
      <w:r w:rsidRPr="004A2052">
        <w:rPr>
          <w:rFonts w:ascii="Arial" w:hAnsi="Arial"/>
          <w:rtl/>
        </w:rPr>
        <w:t xml:space="preserve"> ד' </w:t>
      </w:r>
      <w:proofErr w:type="spellStart"/>
      <w:r w:rsidRPr="004A2052">
        <w:rPr>
          <w:rFonts w:ascii="Arial" w:hAnsi="Arial"/>
          <w:rtl/>
        </w:rPr>
        <w:t>התרוה"כ</w:t>
      </w:r>
      <w:proofErr w:type="spellEnd"/>
      <w:r w:rsidRPr="004A2052">
        <w:rPr>
          <w:rFonts w:ascii="Arial" w:hAnsi="Arial"/>
          <w:rtl/>
        </w:rPr>
        <w:t xml:space="preserve"> (סי' א) </w:t>
      </w:r>
      <w:proofErr w:type="spellStart"/>
      <w:r w:rsidRPr="004A2052">
        <w:rPr>
          <w:rFonts w:ascii="Arial" w:hAnsi="Arial"/>
          <w:rtl/>
        </w:rPr>
        <w:t>והפנ"י</w:t>
      </w:r>
      <w:proofErr w:type="spellEnd"/>
      <w:r w:rsidRPr="004A2052">
        <w:rPr>
          <w:rFonts w:ascii="Arial" w:hAnsi="Arial"/>
          <w:rtl/>
        </w:rPr>
        <w:t xml:space="preserve"> (כתובות קב. בא"ד ור"ת </w:t>
      </w:r>
      <w:proofErr w:type="spellStart"/>
      <w:r w:rsidRPr="004A2052">
        <w:rPr>
          <w:rFonts w:ascii="Arial" w:hAnsi="Arial"/>
          <w:rtl/>
        </w:rPr>
        <w:t>כו</w:t>
      </w:r>
      <w:proofErr w:type="spellEnd"/>
      <w:r w:rsidRPr="004A2052">
        <w:rPr>
          <w:rFonts w:ascii="Arial" w:hAnsi="Arial"/>
          <w:rtl/>
        </w:rPr>
        <w:t xml:space="preserve">') דרק בתוך ב"ד. וד' </w:t>
      </w:r>
      <w:proofErr w:type="spellStart"/>
      <w:r w:rsidRPr="004A2052">
        <w:rPr>
          <w:rFonts w:ascii="Arial" w:hAnsi="Arial"/>
          <w:rtl/>
        </w:rPr>
        <w:t>הקצ"ח</w:t>
      </w:r>
      <w:proofErr w:type="spellEnd"/>
      <w:r w:rsidRPr="004A2052">
        <w:rPr>
          <w:rFonts w:ascii="Arial" w:hAnsi="Arial"/>
          <w:rtl/>
        </w:rPr>
        <w:t xml:space="preserve"> (לד, ד) דאין חילוק. ומה שהודה חוץ </w:t>
      </w:r>
      <w:proofErr w:type="spellStart"/>
      <w:r w:rsidRPr="004A2052">
        <w:rPr>
          <w:rFonts w:ascii="Arial" w:hAnsi="Arial"/>
          <w:rtl/>
        </w:rPr>
        <w:t>לב"ד</w:t>
      </w:r>
      <w:proofErr w:type="spellEnd"/>
      <w:r w:rsidRPr="004A2052">
        <w:rPr>
          <w:rFonts w:ascii="Arial" w:hAnsi="Arial"/>
          <w:rtl/>
        </w:rPr>
        <w:t xml:space="preserve"> נאמן ב"אתם עדי" (כתובות </w:t>
      </w:r>
      <w:proofErr w:type="spellStart"/>
      <w:r w:rsidRPr="004A2052">
        <w:rPr>
          <w:rFonts w:ascii="Arial" w:hAnsi="Arial"/>
          <w:rtl/>
        </w:rPr>
        <w:t>קא</w:t>
      </w:r>
      <w:proofErr w:type="spellEnd"/>
      <w:r w:rsidRPr="004A2052">
        <w:rPr>
          <w:rFonts w:ascii="Arial" w:hAnsi="Arial"/>
          <w:rtl/>
        </w:rPr>
        <w:t xml:space="preserve">:) - </w:t>
      </w:r>
      <w:proofErr w:type="spellStart"/>
      <w:r w:rsidRPr="004A2052">
        <w:rPr>
          <w:rFonts w:ascii="Arial" w:hAnsi="Arial"/>
          <w:rtl/>
        </w:rPr>
        <w:t>להפנ"י</w:t>
      </w:r>
      <w:proofErr w:type="spellEnd"/>
      <w:r w:rsidRPr="004A2052">
        <w:rPr>
          <w:rFonts w:ascii="Arial" w:hAnsi="Arial"/>
          <w:rtl/>
        </w:rPr>
        <w:t xml:space="preserve"> משום התחייבות, </w:t>
      </w:r>
      <w:proofErr w:type="spellStart"/>
      <w:r w:rsidRPr="004A2052">
        <w:rPr>
          <w:rFonts w:ascii="Arial" w:hAnsi="Arial"/>
          <w:rtl/>
        </w:rPr>
        <w:t>ולתרוה"כ</w:t>
      </w:r>
      <w:proofErr w:type="spellEnd"/>
      <w:r w:rsidRPr="004A2052">
        <w:rPr>
          <w:rFonts w:ascii="Arial" w:hAnsi="Arial"/>
          <w:rtl/>
        </w:rPr>
        <w:t xml:space="preserve"> משום </w:t>
      </w:r>
      <w:proofErr w:type="spellStart"/>
      <w:r w:rsidRPr="004A2052">
        <w:rPr>
          <w:rFonts w:ascii="Arial" w:hAnsi="Arial"/>
          <w:rtl/>
        </w:rPr>
        <w:t>שויא</w:t>
      </w:r>
      <w:proofErr w:type="spellEnd"/>
      <w:r w:rsidRPr="004A2052">
        <w:rPr>
          <w:rFonts w:ascii="Arial" w:hAnsi="Arial"/>
          <w:rtl/>
        </w:rPr>
        <w:t xml:space="preserve"> </w:t>
      </w:r>
      <w:proofErr w:type="spellStart"/>
      <w:r w:rsidRPr="004A2052">
        <w:rPr>
          <w:rFonts w:ascii="Arial" w:hAnsi="Arial"/>
          <w:rtl/>
        </w:rPr>
        <w:t>אנפשי</w:t>
      </w:r>
      <w:proofErr w:type="spellEnd"/>
      <w:r w:rsidRPr="004A2052">
        <w:rPr>
          <w:rFonts w:ascii="Arial" w:hAnsi="Arial"/>
          <w:rtl/>
        </w:rPr>
        <w:t>'.</w:t>
      </w:r>
    </w:p>
    <w:p w14:paraId="7C29B6D3" w14:textId="77777777" w:rsidR="00CF20B0" w:rsidRPr="004A2052" w:rsidRDefault="00CF20B0" w:rsidP="004A2052">
      <w:pPr>
        <w:tabs>
          <w:tab w:val="clear" w:pos="3628"/>
        </w:tabs>
        <w:rPr>
          <w:rFonts w:ascii="Arial" w:hAnsi="Arial"/>
          <w:rtl/>
        </w:rPr>
      </w:pPr>
      <w:r w:rsidRPr="004A2052">
        <w:rPr>
          <w:rFonts w:ascii="Arial" w:hAnsi="Arial"/>
          <w:b/>
          <w:bCs/>
          <w:rtl/>
        </w:rPr>
        <w:t xml:space="preserve">אם מהני </w:t>
      </w:r>
      <w:proofErr w:type="spellStart"/>
      <w:r w:rsidRPr="004A2052">
        <w:rPr>
          <w:rFonts w:ascii="Arial" w:hAnsi="Arial"/>
          <w:b/>
          <w:bCs/>
          <w:rtl/>
        </w:rPr>
        <w:t>אמתלא</w:t>
      </w:r>
      <w:proofErr w:type="spellEnd"/>
      <w:r w:rsidRPr="004A2052">
        <w:rPr>
          <w:rFonts w:ascii="Arial" w:hAnsi="Arial"/>
          <w:b/>
          <w:bCs/>
          <w:rtl/>
        </w:rPr>
        <w:t>:</w:t>
      </w:r>
      <w:r w:rsidRPr="004A2052">
        <w:rPr>
          <w:rFonts w:ascii="Arial" w:hAnsi="Arial"/>
          <w:rtl/>
        </w:rPr>
        <w:t xml:space="preserve"> מחלוקת </w:t>
      </w:r>
      <w:proofErr w:type="spellStart"/>
      <w:r w:rsidRPr="004A2052">
        <w:rPr>
          <w:rFonts w:ascii="Arial" w:hAnsi="Arial"/>
          <w:rtl/>
        </w:rPr>
        <w:t>בקצה"ח</w:t>
      </w:r>
      <w:proofErr w:type="spellEnd"/>
      <w:r w:rsidRPr="004A2052">
        <w:rPr>
          <w:rFonts w:ascii="Arial" w:hAnsi="Arial"/>
          <w:rtl/>
        </w:rPr>
        <w:t xml:space="preserve"> (פ, א). </w:t>
      </w:r>
      <w:proofErr w:type="spellStart"/>
      <w:r w:rsidRPr="004A2052">
        <w:rPr>
          <w:rFonts w:ascii="Arial" w:hAnsi="Arial"/>
          <w:rtl/>
        </w:rPr>
        <w:t>ובקוב"ש</w:t>
      </w:r>
      <w:proofErr w:type="spellEnd"/>
      <w:r w:rsidRPr="004A2052">
        <w:rPr>
          <w:rFonts w:ascii="Arial" w:hAnsi="Arial"/>
          <w:rtl/>
        </w:rPr>
        <w:t xml:space="preserve"> (בכתובות אות נא) כתב </w:t>
      </w:r>
      <w:proofErr w:type="spellStart"/>
      <w:r w:rsidRPr="004A2052">
        <w:rPr>
          <w:rFonts w:ascii="Arial" w:hAnsi="Arial"/>
          <w:rtl/>
        </w:rPr>
        <w:t>דמהני</w:t>
      </w:r>
      <w:proofErr w:type="spellEnd"/>
      <w:r w:rsidRPr="004A2052">
        <w:rPr>
          <w:rFonts w:ascii="Arial" w:hAnsi="Arial"/>
          <w:rtl/>
        </w:rPr>
        <w:t xml:space="preserve"> </w:t>
      </w:r>
      <w:proofErr w:type="spellStart"/>
      <w:r w:rsidRPr="004A2052">
        <w:rPr>
          <w:rFonts w:ascii="Arial" w:hAnsi="Arial"/>
          <w:rtl/>
        </w:rPr>
        <w:t>באמתלא</w:t>
      </w:r>
      <w:proofErr w:type="spellEnd"/>
      <w:r w:rsidRPr="004A2052">
        <w:rPr>
          <w:rFonts w:ascii="Arial" w:hAnsi="Arial"/>
          <w:rtl/>
        </w:rPr>
        <w:t xml:space="preserve"> ידועה, וע"ע שם ביאור הטעם דלא מהני </w:t>
      </w:r>
      <w:proofErr w:type="spellStart"/>
      <w:r w:rsidRPr="004A2052">
        <w:rPr>
          <w:rFonts w:ascii="Arial" w:hAnsi="Arial"/>
          <w:rtl/>
        </w:rPr>
        <w:t>באמתלא</w:t>
      </w:r>
      <w:proofErr w:type="spellEnd"/>
      <w:r w:rsidRPr="004A2052">
        <w:rPr>
          <w:rFonts w:ascii="Arial" w:hAnsi="Arial"/>
          <w:rtl/>
        </w:rPr>
        <w:t xml:space="preserve"> לא ידועה. </w:t>
      </w:r>
      <w:proofErr w:type="spellStart"/>
      <w:r w:rsidRPr="004A2052">
        <w:rPr>
          <w:rFonts w:ascii="Arial" w:hAnsi="Arial"/>
          <w:rtl/>
        </w:rPr>
        <w:t>והריטב"א</w:t>
      </w:r>
      <w:proofErr w:type="spellEnd"/>
      <w:r w:rsidRPr="004A2052">
        <w:rPr>
          <w:rFonts w:ascii="Arial" w:hAnsi="Arial"/>
          <w:rtl/>
        </w:rPr>
        <w:t xml:space="preserve"> (ב"ב לג:) כתב </w:t>
      </w:r>
      <w:proofErr w:type="spellStart"/>
      <w:r w:rsidRPr="004A2052">
        <w:rPr>
          <w:rFonts w:ascii="Arial" w:hAnsi="Arial"/>
          <w:rtl/>
        </w:rPr>
        <w:t>דנחלקו</w:t>
      </w:r>
      <w:proofErr w:type="spellEnd"/>
      <w:r w:rsidRPr="004A2052">
        <w:rPr>
          <w:rFonts w:ascii="Arial" w:hAnsi="Arial"/>
          <w:rtl/>
        </w:rPr>
        <w:t xml:space="preserve"> אמוראי, והלכה דלא מהני.</w:t>
      </w:r>
    </w:p>
    <w:p w14:paraId="6757C253" w14:textId="153BDA53" w:rsidR="00CF20B0" w:rsidRPr="004A2052" w:rsidRDefault="00CF20B0" w:rsidP="004A2052">
      <w:pPr>
        <w:tabs>
          <w:tab w:val="clear" w:pos="3628"/>
        </w:tabs>
        <w:rPr>
          <w:rFonts w:ascii="Arial" w:hAnsi="Arial"/>
          <w:rtl/>
        </w:rPr>
      </w:pPr>
      <w:r w:rsidRPr="004A2052">
        <w:rPr>
          <w:rFonts w:ascii="Arial" w:hAnsi="Arial"/>
          <w:b/>
          <w:bCs/>
          <w:rtl/>
        </w:rPr>
        <w:lastRenderedPageBreak/>
        <w:t>הודאה בתנאי:</w:t>
      </w:r>
      <w:r w:rsidRPr="004A2052">
        <w:rPr>
          <w:rFonts w:ascii="Arial" w:hAnsi="Arial"/>
          <w:rtl/>
        </w:rPr>
        <w:t xml:space="preserve"> </w:t>
      </w:r>
      <w:proofErr w:type="spellStart"/>
      <w:r w:rsidRPr="004A2052">
        <w:rPr>
          <w:rFonts w:ascii="Arial" w:hAnsi="Arial"/>
          <w:rtl/>
        </w:rPr>
        <w:t>בר"ן</w:t>
      </w:r>
      <w:proofErr w:type="spellEnd"/>
      <w:r w:rsidRPr="004A2052">
        <w:rPr>
          <w:rFonts w:ascii="Arial" w:hAnsi="Arial"/>
          <w:rtl/>
        </w:rPr>
        <w:t xml:space="preserve"> בנדרים </w:t>
      </w:r>
      <w:proofErr w:type="spellStart"/>
      <w:r w:rsidRPr="004A2052">
        <w:rPr>
          <w:rFonts w:ascii="Arial" w:hAnsi="Arial"/>
          <w:rtl/>
        </w:rPr>
        <w:t>כז</w:t>
      </w:r>
      <w:proofErr w:type="spellEnd"/>
      <w:r w:rsidRPr="004A2052">
        <w:rPr>
          <w:rFonts w:ascii="Arial" w:hAnsi="Arial"/>
          <w:rtl/>
        </w:rPr>
        <w:t xml:space="preserve">: </w:t>
      </w:r>
      <w:proofErr w:type="spellStart"/>
      <w:r w:rsidRPr="004A2052">
        <w:rPr>
          <w:rFonts w:ascii="Arial" w:hAnsi="Arial"/>
          <w:rtl/>
        </w:rPr>
        <w:t>ובתוס</w:t>
      </w:r>
      <w:proofErr w:type="spellEnd"/>
      <w:r w:rsidRPr="004A2052">
        <w:rPr>
          <w:rFonts w:ascii="Arial" w:hAnsi="Arial"/>
          <w:rtl/>
        </w:rPr>
        <w:t xml:space="preserve">' שם מבואר </w:t>
      </w:r>
      <w:proofErr w:type="spellStart"/>
      <w:r w:rsidRPr="004A2052">
        <w:rPr>
          <w:rFonts w:ascii="Arial" w:hAnsi="Arial"/>
          <w:rtl/>
        </w:rPr>
        <w:t>דמהני</w:t>
      </w:r>
      <w:proofErr w:type="spellEnd"/>
      <w:r w:rsidRPr="004A2052">
        <w:rPr>
          <w:rFonts w:ascii="Arial" w:hAnsi="Arial"/>
          <w:rtl/>
        </w:rPr>
        <w:t xml:space="preserve"> הודאה בתנאי, וע"ש </w:t>
      </w:r>
      <w:proofErr w:type="spellStart"/>
      <w:r w:rsidRPr="004A2052">
        <w:rPr>
          <w:rFonts w:ascii="Arial" w:hAnsi="Arial"/>
          <w:rtl/>
        </w:rPr>
        <w:t>בקה"י</w:t>
      </w:r>
      <w:proofErr w:type="spellEnd"/>
      <w:r w:rsidRPr="004A2052">
        <w:rPr>
          <w:rFonts w:ascii="Arial" w:hAnsi="Arial"/>
          <w:rtl/>
        </w:rPr>
        <w:t xml:space="preserve"> סי' כ. (בישנים בהוספות ג). וע' פניני </w:t>
      </w:r>
      <w:proofErr w:type="spellStart"/>
      <w:r w:rsidRPr="004A2052">
        <w:rPr>
          <w:rFonts w:ascii="Arial" w:hAnsi="Arial"/>
          <w:rtl/>
        </w:rPr>
        <w:t>הקה"י</w:t>
      </w:r>
      <w:proofErr w:type="spellEnd"/>
      <w:r w:rsidRPr="004A2052">
        <w:rPr>
          <w:rFonts w:ascii="Arial" w:hAnsi="Arial"/>
          <w:rtl/>
        </w:rPr>
        <w:t xml:space="preserve"> סי' </w:t>
      </w:r>
      <w:proofErr w:type="spellStart"/>
      <w:r w:rsidRPr="004A2052">
        <w:rPr>
          <w:rFonts w:ascii="Arial" w:hAnsi="Arial"/>
          <w:rtl/>
        </w:rPr>
        <w:t>יח</w:t>
      </w:r>
      <w:proofErr w:type="spellEnd"/>
      <w:r w:rsidRPr="004A2052">
        <w:rPr>
          <w:rFonts w:ascii="Arial" w:hAnsi="Arial"/>
          <w:rtl/>
        </w:rPr>
        <w:t xml:space="preserve"> מה שהקשה על </w:t>
      </w:r>
      <w:proofErr w:type="spellStart"/>
      <w:r w:rsidRPr="004A2052">
        <w:rPr>
          <w:rFonts w:ascii="Arial" w:hAnsi="Arial"/>
          <w:rtl/>
        </w:rPr>
        <w:t>הקה"י</w:t>
      </w:r>
      <w:proofErr w:type="spellEnd"/>
      <w:r w:rsidRPr="004A2052">
        <w:rPr>
          <w:rFonts w:ascii="Arial" w:hAnsi="Arial"/>
          <w:rtl/>
        </w:rPr>
        <w:t xml:space="preserve"> ומה שהביא </w:t>
      </w:r>
      <w:proofErr w:type="spellStart"/>
      <w:r w:rsidRPr="004A2052">
        <w:rPr>
          <w:rFonts w:ascii="Arial" w:hAnsi="Arial"/>
          <w:rtl/>
        </w:rPr>
        <w:t>מהגר"ד</w:t>
      </w:r>
      <w:proofErr w:type="spellEnd"/>
      <w:r w:rsidRPr="004A2052">
        <w:rPr>
          <w:rFonts w:ascii="Arial" w:hAnsi="Arial"/>
          <w:rtl/>
        </w:rPr>
        <w:t xml:space="preserve"> </w:t>
      </w:r>
      <w:proofErr w:type="spellStart"/>
      <w:r w:rsidRPr="004A2052">
        <w:rPr>
          <w:rFonts w:ascii="Arial" w:hAnsi="Arial"/>
          <w:rtl/>
        </w:rPr>
        <w:t>לנדו</w:t>
      </w:r>
      <w:proofErr w:type="spellEnd"/>
      <w:r w:rsidRPr="004A2052">
        <w:rPr>
          <w:rFonts w:ascii="Arial" w:hAnsi="Arial"/>
          <w:rtl/>
        </w:rPr>
        <w:t xml:space="preserve"> שציין </w:t>
      </w:r>
      <w:proofErr w:type="spellStart"/>
      <w:r w:rsidRPr="004A2052">
        <w:rPr>
          <w:rFonts w:ascii="Arial" w:hAnsi="Arial"/>
          <w:rtl/>
        </w:rPr>
        <w:t>לחזו"א</w:t>
      </w:r>
      <w:proofErr w:type="spellEnd"/>
      <w:r w:rsidRPr="004A2052">
        <w:rPr>
          <w:rFonts w:ascii="Arial" w:hAnsi="Arial"/>
          <w:rtl/>
        </w:rPr>
        <w:t xml:space="preserve"> סנהדרין </w:t>
      </w:r>
      <w:proofErr w:type="spellStart"/>
      <w:r w:rsidRPr="004A2052">
        <w:rPr>
          <w:rFonts w:ascii="Arial" w:hAnsi="Arial"/>
          <w:rtl/>
        </w:rPr>
        <w:t>יז</w:t>
      </w:r>
      <w:proofErr w:type="spellEnd"/>
      <w:r w:rsidRPr="004A2052">
        <w:rPr>
          <w:rFonts w:ascii="Arial" w:hAnsi="Arial"/>
          <w:rtl/>
        </w:rPr>
        <w:t xml:space="preserve">, ד </w:t>
      </w:r>
      <w:proofErr w:type="spellStart"/>
      <w:r w:rsidRPr="004A2052">
        <w:rPr>
          <w:rFonts w:ascii="Arial" w:hAnsi="Arial"/>
          <w:rtl/>
        </w:rPr>
        <w:t>וחזו"א</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ט, יד ד"ה ואפשר, </w:t>
      </w:r>
      <w:proofErr w:type="spellStart"/>
      <w:r w:rsidRPr="004A2052">
        <w:rPr>
          <w:rFonts w:ascii="Arial" w:hAnsi="Arial"/>
          <w:rtl/>
        </w:rPr>
        <w:t>וחזו"א</w:t>
      </w:r>
      <w:proofErr w:type="spellEnd"/>
      <w:r w:rsidRPr="004A2052">
        <w:rPr>
          <w:rFonts w:ascii="Arial" w:hAnsi="Arial"/>
          <w:rtl/>
        </w:rPr>
        <w:t xml:space="preserve"> </w:t>
      </w:r>
      <w:proofErr w:type="spellStart"/>
      <w:r w:rsidRPr="004A2052">
        <w:rPr>
          <w:rFonts w:ascii="Arial" w:hAnsi="Arial"/>
          <w:rtl/>
        </w:rPr>
        <w:t>אה"ע</w:t>
      </w:r>
      <w:proofErr w:type="spellEnd"/>
      <w:r w:rsidRPr="004A2052">
        <w:rPr>
          <w:rFonts w:ascii="Arial" w:hAnsi="Arial"/>
          <w:rtl/>
        </w:rPr>
        <w:t xml:space="preserve"> </w:t>
      </w:r>
      <w:proofErr w:type="spellStart"/>
      <w:r w:rsidRPr="004A2052">
        <w:rPr>
          <w:rFonts w:ascii="Arial" w:hAnsi="Arial"/>
          <w:rtl/>
        </w:rPr>
        <w:t>סז</w:t>
      </w:r>
      <w:proofErr w:type="spellEnd"/>
      <w:r w:rsidRPr="004A2052">
        <w:rPr>
          <w:rFonts w:ascii="Arial" w:hAnsi="Arial"/>
          <w:rtl/>
        </w:rPr>
        <w:t xml:space="preserve">, ז ד"ה י. וציין עוד לחי' </w:t>
      </w:r>
      <w:proofErr w:type="spellStart"/>
      <w:r w:rsidRPr="004A2052">
        <w:rPr>
          <w:rFonts w:ascii="Arial" w:hAnsi="Arial"/>
          <w:rtl/>
        </w:rPr>
        <w:t>הרי"ם</w:t>
      </w:r>
      <w:proofErr w:type="spellEnd"/>
      <w:r w:rsidRPr="004A2052">
        <w:rPr>
          <w:rFonts w:ascii="Arial" w:hAnsi="Arial"/>
          <w:rtl/>
        </w:rPr>
        <w:t xml:space="preserve"> סוף </w:t>
      </w:r>
      <w:proofErr w:type="spellStart"/>
      <w:r w:rsidRPr="004A2052">
        <w:rPr>
          <w:rFonts w:ascii="Arial" w:hAnsi="Arial"/>
          <w:rtl/>
        </w:rPr>
        <w:t>חו"מ</w:t>
      </w:r>
      <w:proofErr w:type="spellEnd"/>
      <w:r w:rsidRPr="004A2052">
        <w:rPr>
          <w:rFonts w:ascii="Arial" w:hAnsi="Arial"/>
          <w:rtl/>
        </w:rPr>
        <w:t xml:space="preserve"> (לסי' </w:t>
      </w:r>
      <w:proofErr w:type="spellStart"/>
      <w:r w:rsidRPr="004A2052">
        <w:rPr>
          <w:rFonts w:ascii="Arial" w:hAnsi="Arial"/>
          <w:rtl/>
        </w:rPr>
        <w:t>כא</w:t>
      </w:r>
      <w:proofErr w:type="spellEnd"/>
      <w:r w:rsidRPr="004A2052">
        <w:rPr>
          <w:rFonts w:ascii="Arial" w:hAnsi="Arial"/>
          <w:rtl/>
        </w:rPr>
        <w:t xml:space="preserve">, נדרים </w:t>
      </w:r>
      <w:proofErr w:type="spellStart"/>
      <w:r w:rsidRPr="004A2052">
        <w:rPr>
          <w:rFonts w:ascii="Arial" w:hAnsi="Arial"/>
          <w:rtl/>
        </w:rPr>
        <w:t>כז</w:t>
      </w:r>
      <w:proofErr w:type="spellEnd"/>
      <w:r w:rsidRPr="004A2052">
        <w:rPr>
          <w:rFonts w:ascii="Arial" w:hAnsi="Arial" w:hint="cs"/>
          <w:rtl/>
        </w:rPr>
        <w:t>.</w:t>
      </w:r>
      <w:r w:rsidR="00722E82" w:rsidRPr="00722E82">
        <w:rPr>
          <w:rFonts w:ascii="Arial" w:hAnsi="Arial"/>
          <w:vertAlign w:val="superscript"/>
          <w:rtl/>
        </w:rPr>
        <w:t>&lt;</w:t>
      </w:r>
      <w:r w:rsidR="00722E82" w:rsidRPr="00722E82">
        <w:rPr>
          <w:rFonts w:ascii="Arial" w:hAnsi="Arial"/>
          <w:vertAlign w:val="superscript"/>
        </w:rPr>
        <w:t>sup&gt;114&lt;/sup</w:t>
      </w:r>
      <w:r w:rsidR="00722E82" w:rsidRPr="00722E82">
        <w:rPr>
          <w:rFonts w:ascii="Arial" w:hAnsi="Arial"/>
          <w:vertAlign w:val="superscript"/>
          <w:rtl/>
        </w:rPr>
        <w:t>&gt;</w:t>
      </w:r>
      <w:r w:rsidRPr="004A2052">
        <w:rPr>
          <w:rFonts w:ascii="Arial" w:hAnsi="Arial"/>
          <w:rtl/>
        </w:rPr>
        <w:t>).</w:t>
      </w:r>
    </w:p>
    <w:p w14:paraId="08B9AE20" w14:textId="77777777" w:rsidR="00722E82" w:rsidRDefault="00722E82" w:rsidP="00722E82">
      <w:pPr>
        <w:rPr>
          <w:rtl/>
        </w:rPr>
      </w:pPr>
      <w:r>
        <w:rPr>
          <w:rtl/>
        </w:rPr>
        <w:t>&lt;</w:t>
      </w:r>
      <w:r>
        <w:t>small&gt;&lt;sup&gt;114&lt;/sup</w:t>
      </w:r>
      <w:r>
        <w:rPr>
          <w:rtl/>
        </w:rPr>
        <w:t>&gt;</w:t>
      </w:r>
      <w:proofErr w:type="spellStart"/>
      <w:r>
        <w:rPr>
          <w:rtl/>
        </w:rPr>
        <w:t>חו"מ</w:t>
      </w:r>
      <w:proofErr w:type="spellEnd"/>
      <w:r>
        <w:rPr>
          <w:rtl/>
        </w:rPr>
        <w:t xml:space="preserve"> ח"ד עמ' קלח.&lt;/</w:t>
      </w:r>
      <w:r>
        <w:t>small</w:t>
      </w:r>
      <w:r>
        <w:rPr>
          <w:rtl/>
        </w:rPr>
        <w:t>&gt;</w:t>
      </w:r>
    </w:p>
    <w:p w14:paraId="2CC6C5CB" w14:textId="7F841229" w:rsidR="00CF20B0" w:rsidRPr="004A2052" w:rsidRDefault="00CF20B0" w:rsidP="004A2052">
      <w:pPr>
        <w:tabs>
          <w:tab w:val="clear" w:pos="3628"/>
        </w:tabs>
        <w:rPr>
          <w:rFonts w:ascii="Arial" w:hAnsi="Arial"/>
          <w:rtl/>
        </w:rPr>
      </w:pPr>
      <w:r w:rsidRPr="004A2052">
        <w:rPr>
          <w:rFonts w:ascii="Arial" w:hAnsi="Arial"/>
          <w:b/>
          <w:bCs/>
          <w:rtl/>
        </w:rPr>
        <w:t xml:space="preserve">טענו </w:t>
      </w:r>
      <w:proofErr w:type="spellStart"/>
      <w:r w:rsidRPr="004A2052">
        <w:rPr>
          <w:rFonts w:ascii="Arial" w:hAnsi="Arial"/>
          <w:b/>
          <w:bCs/>
          <w:rtl/>
        </w:rPr>
        <w:t>חיטין</w:t>
      </w:r>
      <w:proofErr w:type="spellEnd"/>
      <w:r w:rsidRPr="004A2052">
        <w:rPr>
          <w:rFonts w:ascii="Arial" w:hAnsi="Arial"/>
          <w:b/>
          <w:bCs/>
          <w:rtl/>
        </w:rPr>
        <w:t xml:space="preserve"> והודה לו בשעורים:</w:t>
      </w:r>
      <w:r w:rsidRPr="004A2052">
        <w:rPr>
          <w:rFonts w:ascii="Arial" w:hAnsi="Arial"/>
          <w:rtl/>
        </w:rPr>
        <w:t xml:space="preserve"> ע' באות ט'.</w:t>
      </w:r>
    </w:p>
    <w:p w14:paraId="609EB5D7" w14:textId="77777777" w:rsidR="00CF20B0" w:rsidRPr="004A2052" w:rsidRDefault="00CF20B0" w:rsidP="004A2052">
      <w:pPr>
        <w:tabs>
          <w:tab w:val="clear" w:pos="3628"/>
        </w:tabs>
        <w:rPr>
          <w:rFonts w:ascii="Arial" w:hAnsi="Arial"/>
          <w:rtl/>
        </w:rPr>
      </w:pPr>
      <w:r w:rsidRPr="004A2052">
        <w:rPr>
          <w:rFonts w:ascii="Arial" w:hAnsi="Arial"/>
          <w:b/>
          <w:bCs/>
          <w:rtl/>
        </w:rPr>
        <w:t xml:space="preserve">נאמנות על הדין ולא על המציאות: </w:t>
      </w:r>
      <w:proofErr w:type="spellStart"/>
      <w:r w:rsidRPr="004A2052">
        <w:rPr>
          <w:rFonts w:ascii="Arial" w:hAnsi="Arial"/>
          <w:rtl/>
        </w:rPr>
        <w:t>הגר"ח</w:t>
      </w:r>
      <w:proofErr w:type="spellEnd"/>
      <w:r w:rsidRPr="004A2052">
        <w:rPr>
          <w:rFonts w:ascii="Arial" w:hAnsi="Arial"/>
          <w:rtl/>
        </w:rPr>
        <w:t xml:space="preserve"> </w:t>
      </w:r>
      <w:proofErr w:type="spellStart"/>
      <w:r w:rsidRPr="004A2052">
        <w:rPr>
          <w:rFonts w:ascii="Arial" w:hAnsi="Arial"/>
          <w:rtl/>
        </w:rPr>
        <w:t>שמואלביץ</w:t>
      </w:r>
      <w:proofErr w:type="spellEnd"/>
      <w:r w:rsidRPr="004A2052">
        <w:rPr>
          <w:rFonts w:ascii="Arial" w:hAnsi="Arial"/>
          <w:rtl/>
        </w:rPr>
        <w:t xml:space="preserve"> (</w:t>
      </w:r>
      <w:r w:rsidRPr="004A2052">
        <w:rPr>
          <w:rFonts w:ascii="Arial" w:hAnsi="Arial"/>
          <w:b/>
          <w:bCs/>
          <w:rtl/>
        </w:rPr>
        <w:t>ב</w:t>
      </w:r>
      <w:r w:rsidRPr="004A2052">
        <w:rPr>
          <w:rFonts w:ascii="Arial" w:hAnsi="Arial"/>
          <w:rtl/>
        </w:rPr>
        <w:t>שערי חיים גיטין סי' ז בהערה)</w:t>
      </w:r>
      <w:r w:rsidRPr="004A2052">
        <w:rPr>
          <w:rFonts w:ascii="Arial" w:hAnsi="Arial"/>
          <w:b/>
          <w:bCs/>
          <w:rtl/>
        </w:rPr>
        <w:t xml:space="preserve"> </w:t>
      </w:r>
      <w:r w:rsidRPr="004A2052">
        <w:rPr>
          <w:rFonts w:ascii="Arial" w:hAnsi="Arial"/>
          <w:rtl/>
        </w:rPr>
        <w:t xml:space="preserve">חידש </w:t>
      </w:r>
      <w:proofErr w:type="spellStart"/>
      <w:r w:rsidRPr="004A2052">
        <w:rPr>
          <w:rFonts w:ascii="Arial" w:hAnsi="Arial"/>
          <w:rtl/>
        </w:rPr>
        <w:t>דהנאמנות</w:t>
      </w:r>
      <w:proofErr w:type="spellEnd"/>
      <w:r w:rsidRPr="004A2052">
        <w:rPr>
          <w:rFonts w:ascii="Arial" w:hAnsi="Arial"/>
          <w:rtl/>
        </w:rPr>
        <w:t xml:space="preserve"> אינה על המציאות אלא על הדין.</w:t>
      </w:r>
    </w:p>
    <w:p w14:paraId="43B2E2AE" w14:textId="3F540E12" w:rsidR="00CF20B0" w:rsidRPr="004A2052" w:rsidRDefault="00CF20B0" w:rsidP="004A2052">
      <w:pPr>
        <w:tabs>
          <w:tab w:val="clear" w:pos="3628"/>
        </w:tabs>
        <w:rPr>
          <w:rFonts w:ascii="Arial" w:hAnsi="Arial"/>
          <w:rtl/>
        </w:rPr>
      </w:pPr>
      <w:r w:rsidRPr="004A2052">
        <w:rPr>
          <w:rFonts w:ascii="Arial" w:hAnsi="Arial"/>
          <w:b/>
          <w:bCs/>
          <w:rtl/>
        </w:rPr>
        <w:t>הודאה בקנס:</w:t>
      </w:r>
      <w:r w:rsidRPr="004A2052">
        <w:rPr>
          <w:rFonts w:ascii="Arial" w:hAnsi="Arial"/>
          <w:rtl/>
        </w:rPr>
        <w:t xml:space="preserve"> ע"ע קנס.</w:t>
      </w:r>
    </w:p>
    <w:p w14:paraId="40AF046E" w14:textId="77777777" w:rsidR="00CF20B0" w:rsidRPr="004A2052" w:rsidRDefault="00CF20B0" w:rsidP="004A2052">
      <w:pPr>
        <w:pStyle w:val="1"/>
        <w:tabs>
          <w:tab w:val="clear" w:pos="3628"/>
        </w:tabs>
        <w:spacing w:line="276" w:lineRule="auto"/>
        <w:rPr>
          <w:rtl/>
        </w:rPr>
      </w:pPr>
      <w:r w:rsidRPr="004A2052">
        <w:rPr>
          <w:rStyle w:val="11"/>
          <w:rtl/>
        </w:rPr>
        <w:t>הותרה או דחויה</w:t>
      </w:r>
      <w:r w:rsidRPr="004A2052">
        <w:rPr>
          <w:rtl/>
        </w:rPr>
        <w:t>:</w:t>
      </w:r>
    </w:p>
    <w:p w14:paraId="1549B3ED" w14:textId="77777777" w:rsidR="00CF20B0" w:rsidRPr="004A2052" w:rsidRDefault="00CF20B0" w:rsidP="004A2052">
      <w:pPr>
        <w:tabs>
          <w:tab w:val="clear" w:pos="3628"/>
        </w:tabs>
        <w:rPr>
          <w:rFonts w:ascii="Arial" w:hAnsi="Arial"/>
          <w:rtl/>
        </w:rPr>
      </w:pPr>
      <w:r w:rsidRPr="004A2052">
        <w:rPr>
          <w:rFonts w:ascii="Arial" w:hAnsi="Arial"/>
          <w:b/>
          <w:bCs/>
          <w:rtl/>
        </w:rPr>
        <w:t>הסוגיות:</w:t>
      </w:r>
      <w:r w:rsidRPr="004A2052">
        <w:rPr>
          <w:rFonts w:ascii="Arial" w:hAnsi="Arial"/>
          <w:rtl/>
        </w:rPr>
        <w:t xml:space="preserve"> בפסחים (עז, </w:t>
      </w:r>
      <w:proofErr w:type="spellStart"/>
      <w:r w:rsidRPr="004A2052">
        <w:rPr>
          <w:rFonts w:ascii="Arial" w:hAnsi="Arial"/>
          <w:rtl/>
        </w:rPr>
        <w:t>עח</w:t>
      </w:r>
      <w:proofErr w:type="spellEnd"/>
      <w:r w:rsidRPr="004A2052">
        <w:rPr>
          <w:rFonts w:ascii="Arial" w:hAnsi="Arial"/>
          <w:rtl/>
        </w:rPr>
        <w:t xml:space="preserve">, עט, פ) ובזבחים (לג.) </w:t>
      </w:r>
      <w:proofErr w:type="spellStart"/>
      <w:r w:rsidRPr="004A2052">
        <w:rPr>
          <w:rFonts w:ascii="Arial" w:hAnsi="Arial"/>
          <w:rtl/>
        </w:rPr>
        <w:t>וביומא</w:t>
      </w:r>
      <w:proofErr w:type="spellEnd"/>
      <w:r w:rsidRPr="004A2052">
        <w:rPr>
          <w:rFonts w:ascii="Arial" w:hAnsi="Arial"/>
          <w:rtl/>
        </w:rPr>
        <w:t xml:space="preserve"> (ו: ז: מו:) </w:t>
      </w:r>
      <w:proofErr w:type="spellStart"/>
      <w:r w:rsidRPr="004A2052">
        <w:rPr>
          <w:rFonts w:ascii="Arial" w:hAnsi="Arial"/>
          <w:rtl/>
        </w:rPr>
        <w:t>הגמ</w:t>
      </w:r>
      <w:proofErr w:type="spellEnd"/>
      <w:r w:rsidRPr="004A2052">
        <w:rPr>
          <w:rFonts w:ascii="Arial" w:hAnsi="Arial"/>
          <w:rtl/>
        </w:rPr>
        <w:t>' דנה אם היתר טומאה בקרבן ציבור זה הותרה או דחויה.</w:t>
      </w:r>
    </w:p>
    <w:p w14:paraId="478834E8" w14:textId="77777777" w:rsidR="00CF20B0" w:rsidRPr="004A2052" w:rsidRDefault="00CF20B0" w:rsidP="004A2052">
      <w:pPr>
        <w:tabs>
          <w:tab w:val="clear" w:pos="3628"/>
        </w:tabs>
        <w:rPr>
          <w:rFonts w:ascii="Arial" w:hAnsi="Arial"/>
          <w:rtl/>
        </w:rPr>
      </w:pPr>
      <w:r w:rsidRPr="004A2052">
        <w:rPr>
          <w:rFonts w:ascii="Arial" w:hAnsi="Arial"/>
          <w:b/>
          <w:bCs/>
          <w:rtl/>
        </w:rPr>
        <w:t>הגדר:</w:t>
      </w:r>
      <w:r w:rsidRPr="004A2052">
        <w:rPr>
          <w:rFonts w:ascii="Arial" w:hAnsi="Arial"/>
          <w:rtl/>
        </w:rPr>
        <w:t xml:space="preserve"> משמע בסוגיות הנ"ל שאם הותרה היינו שנתבטל האיסור לגמרי, ואם דחויה היינו שהתורה אמרה שעדיף לעבור על האיסור בשביל צורך זה, ומ"מ יש בזה פגם וצריך להשתדל להימנע מלעבור אם </w:t>
      </w:r>
      <w:proofErr w:type="spellStart"/>
      <w:r w:rsidRPr="004A2052">
        <w:rPr>
          <w:rFonts w:ascii="Arial" w:hAnsi="Arial"/>
          <w:rtl/>
        </w:rPr>
        <w:t>עי"ז</w:t>
      </w:r>
      <w:proofErr w:type="spellEnd"/>
      <w:r w:rsidRPr="004A2052">
        <w:rPr>
          <w:rFonts w:ascii="Arial" w:hAnsi="Arial"/>
          <w:rtl/>
        </w:rPr>
        <w:t xml:space="preserve"> לא יתבטל </w:t>
      </w:r>
      <w:proofErr w:type="spellStart"/>
      <w:r w:rsidRPr="004A2052">
        <w:rPr>
          <w:rFonts w:ascii="Arial" w:hAnsi="Arial"/>
          <w:rtl/>
        </w:rPr>
        <w:t>הקרבן</w:t>
      </w:r>
      <w:proofErr w:type="spellEnd"/>
      <w:r w:rsidRPr="004A2052">
        <w:rPr>
          <w:rFonts w:ascii="Arial" w:hAnsi="Arial"/>
          <w:rtl/>
        </w:rPr>
        <w:t>.</w:t>
      </w:r>
    </w:p>
    <w:p w14:paraId="4F628FC2" w14:textId="77777777" w:rsidR="00CF20B0" w:rsidRPr="004A2052" w:rsidRDefault="00CF20B0" w:rsidP="004A2052">
      <w:pPr>
        <w:tabs>
          <w:tab w:val="clear" w:pos="3628"/>
        </w:tabs>
        <w:rPr>
          <w:rFonts w:ascii="Arial" w:hAnsi="Arial"/>
          <w:rtl/>
        </w:rPr>
      </w:pPr>
      <w:r w:rsidRPr="004A2052">
        <w:rPr>
          <w:rFonts w:ascii="Arial" w:hAnsi="Arial"/>
          <w:b/>
          <w:bCs/>
          <w:rtl/>
        </w:rPr>
        <w:t>בפיקוח נפש:</w:t>
      </w:r>
      <w:r w:rsidRPr="004A2052">
        <w:rPr>
          <w:rFonts w:ascii="Arial" w:hAnsi="Arial"/>
          <w:rtl/>
        </w:rPr>
        <w:t xml:space="preserve"> </w:t>
      </w:r>
      <w:proofErr w:type="spellStart"/>
      <w:r w:rsidRPr="004A2052">
        <w:rPr>
          <w:rFonts w:ascii="Arial" w:hAnsi="Arial"/>
          <w:rtl/>
        </w:rPr>
        <w:t>בשו"ת</w:t>
      </w:r>
      <w:proofErr w:type="spellEnd"/>
      <w:r w:rsidRPr="004A2052">
        <w:rPr>
          <w:rFonts w:ascii="Arial" w:hAnsi="Arial"/>
          <w:rtl/>
        </w:rPr>
        <w:t xml:space="preserve"> </w:t>
      </w:r>
      <w:proofErr w:type="spellStart"/>
      <w:r w:rsidRPr="004A2052">
        <w:rPr>
          <w:rFonts w:ascii="Arial" w:hAnsi="Arial"/>
          <w:rtl/>
        </w:rPr>
        <w:t>הרשב"א</w:t>
      </w:r>
      <w:proofErr w:type="spellEnd"/>
      <w:r w:rsidRPr="004A2052">
        <w:rPr>
          <w:rFonts w:ascii="Arial" w:hAnsi="Arial"/>
          <w:rtl/>
        </w:rPr>
        <w:t xml:space="preserve"> (ח"א תרפט) חקר בזה, וכתב כמדומה שהלכה </w:t>
      </w:r>
      <w:proofErr w:type="spellStart"/>
      <w:r w:rsidRPr="004A2052">
        <w:rPr>
          <w:rFonts w:ascii="Arial" w:hAnsi="Arial"/>
          <w:rtl/>
        </w:rPr>
        <w:t>כמ"ד</w:t>
      </w:r>
      <w:proofErr w:type="spellEnd"/>
      <w:r w:rsidRPr="004A2052">
        <w:rPr>
          <w:rFonts w:ascii="Arial" w:hAnsi="Arial"/>
          <w:rtl/>
        </w:rPr>
        <w:t xml:space="preserve"> דחויה. </w:t>
      </w:r>
      <w:proofErr w:type="spellStart"/>
      <w:r w:rsidRPr="004A2052">
        <w:rPr>
          <w:rFonts w:ascii="Arial" w:hAnsi="Arial"/>
          <w:rtl/>
        </w:rPr>
        <w:t>וברא"ש</w:t>
      </w:r>
      <w:proofErr w:type="spellEnd"/>
      <w:r w:rsidRPr="004A2052">
        <w:rPr>
          <w:rFonts w:ascii="Arial" w:hAnsi="Arial"/>
          <w:rtl/>
        </w:rPr>
        <w:t xml:space="preserve"> </w:t>
      </w:r>
      <w:proofErr w:type="spellStart"/>
      <w:r w:rsidRPr="004A2052">
        <w:rPr>
          <w:rFonts w:ascii="Arial" w:hAnsi="Arial"/>
          <w:rtl/>
        </w:rPr>
        <w:t>ביומא</w:t>
      </w:r>
      <w:proofErr w:type="spellEnd"/>
      <w:r w:rsidRPr="004A2052">
        <w:rPr>
          <w:rFonts w:ascii="Arial" w:hAnsi="Arial"/>
          <w:rtl/>
        </w:rPr>
        <w:t xml:space="preserve"> (פ"ח סי' יד) כתב דהוי הותרה. [וע"ש </w:t>
      </w:r>
      <w:proofErr w:type="spellStart"/>
      <w:r w:rsidRPr="004A2052">
        <w:rPr>
          <w:rFonts w:ascii="Arial" w:hAnsi="Arial"/>
          <w:rtl/>
        </w:rPr>
        <w:t>קרב"נ</w:t>
      </w:r>
      <w:proofErr w:type="spellEnd"/>
      <w:r w:rsidRPr="004A2052">
        <w:rPr>
          <w:rFonts w:ascii="Arial" w:hAnsi="Arial"/>
          <w:rtl/>
        </w:rPr>
        <w:t xml:space="preserve"> אות ב]. וע' </w:t>
      </w:r>
      <w:proofErr w:type="spellStart"/>
      <w:r w:rsidRPr="004A2052">
        <w:rPr>
          <w:rFonts w:ascii="Arial" w:hAnsi="Arial"/>
          <w:rtl/>
        </w:rPr>
        <w:t>כ"מ</w:t>
      </w:r>
      <w:proofErr w:type="spellEnd"/>
      <w:r w:rsidRPr="004A2052">
        <w:rPr>
          <w:rFonts w:ascii="Arial" w:hAnsi="Arial"/>
          <w:rtl/>
        </w:rPr>
        <w:t xml:space="preserve"> (שבת ב, א). וע' ב"י (</w:t>
      </w:r>
      <w:proofErr w:type="spellStart"/>
      <w:r w:rsidRPr="004A2052">
        <w:rPr>
          <w:rFonts w:ascii="Arial" w:hAnsi="Arial"/>
          <w:rtl/>
        </w:rPr>
        <w:t>או"ח</w:t>
      </w:r>
      <w:proofErr w:type="spellEnd"/>
      <w:r w:rsidRPr="004A2052">
        <w:rPr>
          <w:rFonts w:ascii="Arial" w:hAnsi="Arial"/>
          <w:rtl/>
        </w:rPr>
        <w:t xml:space="preserve"> שכח, יד).</w:t>
      </w:r>
    </w:p>
    <w:p w14:paraId="1331D966" w14:textId="16AC8C5A" w:rsidR="00CF20B0" w:rsidRPr="004A2052" w:rsidRDefault="00CF20B0" w:rsidP="004A2052">
      <w:pPr>
        <w:tabs>
          <w:tab w:val="clear" w:pos="3628"/>
        </w:tabs>
        <w:rPr>
          <w:rFonts w:ascii="Arial" w:hAnsi="Arial"/>
          <w:rtl/>
        </w:rPr>
      </w:pPr>
      <w:r w:rsidRPr="004A2052">
        <w:rPr>
          <w:rFonts w:ascii="Arial" w:hAnsi="Arial"/>
          <w:b/>
          <w:bCs/>
          <w:rtl/>
        </w:rPr>
        <w:t>במלאכת אוכל נפש ביו"ט:</w:t>
      </w:r>
      <w:r w:rsidRPr="004A2052">
        <w:rPr>
          <w:rFonts w:ascii="Arial" w:hAnsi="Arial"/>
          <w:rtl/>
        </w:rPr>
        <w:t xml:space="preserve"> ע' ישועות יעקב (</w:t>
      </w:r>
      <w:proofErr w:type="spellStart"/>
      <w:r w:rsidRPr="004A2052">
        <w:rPr>
          <w:rFonts w:ascii="Arial" w:hAnsi="Arial"/>
          <w:rtl/>
        </w:rPr>
        <w:t>או"ח</w:t>
      </w:r>
      <w:proofErr w:type="spellEnd"/>
      <w:r w:rsidRPr="004A2052">
        <w:rPr>
          <w:rFonts w:ascii="Arial" w:hAnsi="Arial"/>
          <w:rtl/>
        </w:rPr>
        <w:t xml:space="preserve"> </w:t>
      </w:r>
      <w:proofErr w:type="spellStart"/>
      <w:r w:rsidRPr="004A2052">
        <w:rPr>
          <w:rFonts w:ascii="Arial" w:hAnsi="Arial"/>
          <w:rtl/>
        </w:rPr>
        <w:t>תצה</w:t>
      </w:r>
      <w:proofErr w:type="spellEnd"/>
      <w:r w:rsidRPr="004A2052">
        <w:rPr>
          <w:rFonts w:ascii="Arial" w:hAnsi="Arial"/>
          <w:rtl/>
        </w:rPr>
        <w:t xml:space="preserve">, ב). וע' </w:t>
      </w:r>
      <w:proofErr w:type="spellStart"/>
      <w:r w:rsidRPr="004A2052">
        <w:rPr>
          <w:rFonts w:ascii="Arial" w:hAnsi="Arial"/>
          <w:rtl/>
        </w:rPr>
        <w:t>מש"כ</w:t>
      </w:r>
      <w:proofErr w:type="spellEnd"/>
      <w:r w:rsidRPr="004A2052">
        <w:rPr>
          <w:rFonts w:ascii="Arial" w:hAnsi="Arial"/>
          <w:rtl/>
        </w:rPr>
        <w:t xml:space="preserve"> בערך יו"ט בשם </w:t>
      </w:r>
      <w:proofErr w:type="spellStart"/>
      <w:r w:rsidRPr="004A2052">
        <w:rPr>
          <w:rFonts w:ascii="Arial" w:hAnsi="Arial"/>
          <w:rtl/>
        </w:rPr>
        <w:t>החת"ס</w:t>
      </w:r>
      <w:proofErr w:type="spellEnd"/>
      <w:r w:rsidRPr="004A2052">
        <w:rPr>
          <w:rFonts w:ascii="Arial" w:hAnsi="Arial"/>
          <w:rtl/>
        </w:rPr>
        <w:t xml:space="preserve"> </w:t>
      </w:r>
      <w:proofErr w:type="spellStart"/>
      <w:r w:rsidRPr="004A2052">
        <w:rPr>
          <w:rFonts w:ascii="Arial" w:hAnsi="Arial"/>
          <w:rtl/>
        </w:rPr>
        <w:t>או"ח</w:t>
      </w:r>
      <w:proofErr w:type="spellEnd"/>
      <w:r w:rsidRPr="004A2052">
        <w:rPr>
          <w:rFonts w:ascii="Arial" w:hAnsi="Arial"/>
          <w:rtl/>
        </w:rPr>
        <w:t xml:space="preserve"> פה </w:t>
      </w:r>
      <w:proofErr w:type="spellStart"/>
      <w:r w:rsidRPr="004A2052">
        <w:rPr>
          <w:rFonts w:ascii="Arial" w:hAnsi="Arial"/>
          <w:rtl/>
        </w:rPr>
        <w:t>ובהע</w:t>
      </w:r>
      <w:proofErr w:type="spellEnd"/>
      <w:r w:rsidRPr="004A2052">
        <w:rPr>
          <w:rFonts w:ascii="Arial" w:hAnsi="Arial"/>
          <w:rtl/>
        </w:rPr>
        <w:t>' שם.</w:t>
      </w:r>
    </w:p>
    <w:p w14:paraId="7A6DE250" w14:textId="77777777" w:rsidR="00CF20B0" w:rsidRPr="004A2052" w:rsidRDefault="00CF20B0" w:rsidP="004A2052">
      <w:pPr>
        <w:pStyle w:val="1"/>
        <w:tabs>
          <w:tab w:val="clear" w:pos="3628"/>
        </w:tabs>
        <w:spacing w:line="276" w:lineRule="auto"/>
        <w:rPr>
          <w:rtl/>
        </w:rPr>
      </w:pPr>
      <w:r w:rsidRPr="004A2052">
        <w:rPr>
          <w:rStyle w:val="11"/>
          <w:rtl/>
        </w:rPr>
        <w:t>הידור מצוה</w:t>
      </w:r>
      <w:r w:rsidRPr="004A2052">
        <w:rPr>
          <w:rtl/>
        </w:rPr>
        <w:t>:</w:t>
      </w:r>
    </w:p>
    <w:p w14:paraId="6490031B" w14:textId="77777777" w:rsidR="00CF20B0" w:rsidRPr="004A2052" w:rsidRDefault="00CF20B0" w:rsidP="004A2052">
      <w:pPr>
        <w:tabs>
          <w:tab w:val="clear" w:pos="3628"/>
        </w:tabs>
        <w:rPr>
          <w:rFonts w:ascii="Arial" w:hAnsi="Arial"/>
          <w:rtl/>
        </w:rPr>
      </w:pPr>
      <w:r w:rsidRPr="004A2052">
        <w:rPr>
          <w:rFonts w:ascii="Arial" w:hAnsi="Arial"/>
          <w:b/>
          <w:bCs/>
          <w:rtl/>
        </w:rPr>
        <w:t xml:space="preserve">אם שייך הידור בנפרד </w:t>
      </w:r>
      <w:proofErr w:type="spellStart"/>
      <w:r w:rsidRPr="004A2052">
        <w:rPr>
          <w:rFonts w:ascii="Arial" w:hAnsi="Arial"/>
          <w:b/>
          <w:bCs/>
          <w:rtl/>
        </w:rPr>
        <w:t>מהמצוה</w:t>
      </w:r>
      <w:proofErr w:type="spellEnd"/>
      <w:r w:rsidRPr="004A2052">
        <w:rPr>
          <w:rFonts w:ascii="Arial" w:hAnsi="Arial"/>
          <w:b/>
          <w:bCs/>
          <w:rtl/>
        </w:rPr>
        <w:t>:</w:t>
      </w:r>
      <w:r w:rsidRPr="004A2052">
        <w:rPr>
          <w:rFonts w:ascii="Arial" w:hAnsi="Arial"/>
          <w:rtl/>
        </w:rPr>
        <w:t xml:space="preserve"> בחי' </w:t>
      </w:r>
      <w:proofErr w:type="spellStart"/>
      <w:r w:rsidRPr="004A2052">
        <w:rPr>
          <w:rFonts w:ascii="Arial" w:hAnsi="Arial"/>
          <w:rtl/>
        </w:rPr>
        <w:t>הגרי"ז</w:t>
      </w:r>
      <w:proofErr w:type="spellEnd"/>
      <w:r w:rsidRPr="004A2052">
        <w:rPr>
          <w:rFonts w:ascii="Arial" w:hAnsi="Arial"/>
          <w:rtl/>
        </w:rPr>
        <w:t xml:space="preserve"> (חנוכה פ"ד) כתב שלדעת הרמב"ם לא שייך הידור נפרד ולדעת רש"י והטור שייך.</w:t>
      </w:r>
    </w:p>
    <w:p w14:paraId="03D42051" w14:textId="77777777" w:rsidR="00CF20B0" w:rsidRPr="004A2052" w:rsidRDefault="00CF20B0" w:rsidP="004A2052">
      <w:pPr>
        <w:tabs>
          <w:tab w:val="clear" w:pos="3628"/>
        </w:tabs>
        <w:rPr>
          <w:rFonts w:ascii="Arial" w:hAnsi="Arial"/>
          <w:rtl/>
        </w:rPr>
      </w:pPr>
      <w:r w:rsidRPr="004A2052">
        <w:rPr>
          <w:rFonts w:ascii="Arial" w:hAnsi="Arial"/>
          <w:b/>
          <w:bCs/>
          <w:rtl/>
        </w:rPr>
        <w:t xml:space="preserve">הידור של נוי בעלמא והידור של מעלה </w:t>
      </w:r>
      <w:proofErr w:type="spellStart"/>
      <w:r w:rsidRPr="004A2052">
        <w:rPr>
          <w:rFonts w:ascii="Arial" w:hAnsi="Arial"/>
          <w:b/>
          <w:bCs/>
          <w:rtl/>
        </w:rPr>
        <w:t>במצוה</w:t>
      </w:r>
      <w:proofErr w:type="spellEnd"/>
      <w:r w:rsidRPr="004A2052">
        <w:rPr>
          <w:rFonts w:ascii="Arial" w:hAnsi="Arial"/>
          <w:b/>
          <w:bCs/>
          <w:rtl/>
        </w:rPr>
        <w:t>:</w:t>
      </w:r>
      <w:r w:rsidRPr="004A2052">
        <w:rPr>
          <w:rFonts w:ascii="Arial" w:hAnsi="Arial"/>
          <w:rtl/>
        </w:rPr>
        <w:t xml:space="preserve"> ע' חי' </w:t>
      </w:r>
      <w:proofErr w:type="spellStart"/>
      <w:r w:rsidRPr="004A2052">
        <w:rPr>
          <w:rFonts w:ascii="Arial" w:hAnsi="Arial"/>
          <w:rtl/>
        </w:rPr>
        <w:t>הגרי"ז</w:t>
      </w:r>
      <w:proofErr w:type="spellEnd"/>
      <w:r w:rsidRPr="004A2052">
        <w:rPr>
          <w:rFonts w:ascii="Arial" w:hAnsi="Arial"/>
          <w:rtl/>
        </w:rPr>
        <w:t xml:space="preserve"> (סטנסיל נזיר ב:) שיש ב' סוגי הידור, א' מעלה בעצם </w:t>
      </w:r>
      <w:proofErr w:type="spellStart"/>
      <w:r w:rsidRPr="004A2052">
        <w:rPr>
          <w:rFonts w:ascii="Arial" w:hAnsi="Arial"/>
          <w:rtl/>
        </w:rPr>
        <w:t>המצוה</w:t>
      </w:r>
      <w:proofErr w:type="spellEnd"/>
      <w:r w:rsidRPr="004A2052">
        <w:rPr>
          <w:rFonts w:ascii="Arial" w:hAnsi="Arial"/>
          <w:rtl/>
        </w:rPr>
        <w:t>, וא' נוי בעלמא.</w:t>
      </w:r>
    </w:p>
    <w:p w14:paraId="7BE8806A" w14:textId="77777777" w:rsidR="00CF20B0" w:rsidRPr="004A2052" w:rsidRDefault="00CF20B0" w:rsidP="004A2052">
      <w:pPr>
        <w:tabs>
          <w:tab w:val="clear" w:pos="3628"/>
        </w:tabs>
        <w:rPr>
          <w:rFonts w:ascii="Arial" w:hAnsi="Arial"/>
          <w:rtl/>
        </w:rPr>
      </w:pPr>
      <w:r w:rsidRPr="004A2052">
        <w:rPr>
          <w:rFonts w:ascii="Arial" w:hAnsi="Arial"/>
          <w:b/>
          <w:bCs/>
          <w:rtl/>
        </w:rPr>
        <w:t xml:space="preserve">אם הידור שייך לעצם </w:t>
      </w:r>
      <w:proofErr w:type="spellStart"/>
      <w:r w:rsidRPr="004A2052">
        <w:rPr>
          <w:rFonts w:ascii="Arial" w:hAnsi="Arial"/>
          <w:b/>
          <w:bCs/>
          <w:rtl/>
        </w:rPr>
        <w:t>המצוה</w:t>
      </w:r>
      <w:proofErr w:type="spellEnd"/>
      <w:r w:rsidRPr="004A2052">
        <w:rPr>
          <w:rFonts w:ascii="Arial" w:hAnsi="Arial"/>
          <w:b/>
          <w:bCs/>
          <w:rtl/>
        </w:rPr>
        <w:t>:</w:t>
      </w:r>
      <w:r w:rsidRPr="004A2052">
        <w:rPr>
          <w:rFonts w:ascii="Arial" w:hAnsi="Arial"/>
          <w:rtl/>
        </w:rPr>
        <w:t xml:space="preserve"> ע' חי' </w:t>
      </w:r>
      <w:proofErr w:type="spellStart"/>
      <w:r w:rsidRPr="004A2052">
        <w:rPr>
          <w:rFonts w:ascii="Arial" w:hAnsi="Arial"/>
          <w:rtl/>
        </w:rPr>
        <w:t>הגרי"ז</w:t>
      </w:r>
      <w:proofErr w:type="spellEnd"/>
      <w:r w:rsidRPr="004A2052">
        <w:rPr>
          <w:rFonts w:ascii="Arial" w:hAnsi="Arial"/>
          <w:rtl/>
        </w:rPr>
        <w:t xml:space="preserve"> (סטנסיל נזיר ב:).</w:t>
      </w:r>
    </w:p>
    <w:p w14:paraId="21935D2B" w14:textId="74911AEE" w:rsidR="00CF20B0" w:rsidRPr="004A2052" w:rsidRDefault="00CF20B0" w:rsidP="004A2052">
      <w:pPr>
        <w:tabs>
          <w:tab w:val="clear" w:pos="3628"/>
        </w:tabs>
        <w:rPr>
          <w:rFonts w:ascii="Arial" w:hAnsi="Arial"/>
          <w:rtl/>
        </w:rPr>
      </w:pPr>
      <w:r w:rsidRPr="004A2052">
        <w:rPr>
          <w:rFonts w:ascii="Arial" w:hAnsi="Arial"/>
          <w:b/>
          <w:bCs/>
          <w:rtl/>
        </w:rPr>
        <w:t xml:space="preserve">אם דין הידור מצוה זה </w:t>
      </w:r>
      <w:proofErr w:type="spellStart"/>
      <w:r w:rsidRPr="004A2052">
        <w:rPr>
          <w:rFonts w:ascii="Arial" w:hAnsi="Arial"/>
          <w:b/>
          <w:bCs/>
          <w:rtl/>
        </w:rPr>
        <w:t>מדאו</w:t>
      </w:r>
      <w:proofErr w:type="spellEnd"/>
      <w:r w:rsidRPr="004A2052">
        <w:rPr>
          <w:rFonts w:ascii="Arial" w:hAnsi="Arial"/>
          <w:b/>
          <w:bCs/>
          <w:rtl/>
        </w:rPr>
        <w:t xml:space="preserve">': </w:t>
      </w:r>
      <w:proofErr w:type="spellStart"/>
      <w:r w:rsidRPr="004A2052">
        <w:rPr>
          <w:rFonts w:ascii="Arial" w:hAnsi="Arial"/>
          <w:rtl/>
        </w:rPr>
        <w:t>בריטב"א</w:t>
      </w:r>
      <w:proofErr w:type="spellEnd"/>
      <w:r w:rsidRPr="004A2052">
        <w:rPr>
          <w:rFonts w:ascii="Arial" w:hAnsi="Arial"/>
          <w:rtl/>
        </w:rPr>
        <w:t xml:space="preserve"> בסוכה יא: כתב שאגידת הלולב הוי מצוה מדרבנן משום "זה אלי ואנוהו" </w:t>
      </w:r>
      <w:proofErr w:type="spellStart"/>
      <w:r w:rsidRPr="004A2052">
        <w:rPr>
          <w:rFonts w:ascii="Arial" w:hAnsi="Arial"/>
          <w:rtl/>
        </w:rPr>
        <w:t>דבדאורייתא</w:t>
      </w:r>
      <w:proofErr w:type="spellEnd"/>
      <w:r w:rsidRPr="004A2052">
        <w:rPr>
          <w:rFonts w:ascii="Arial" w:hAnsi="Arial"/>
          <w:rtl/>
        </w:rPr>
        <w:t xml:space="preserve"> אין חילוק בין לכתחילה </w:t>
      </w:r>
      <w:proofErr w:type="spellStart"/>
      <w:r w:rsidRPr="004A2052">
        <w:rPr>
          <w:rFonts w:ascii="Arial" w:hAnsi="Arial"/>
          <w:rtl/>
        </w:rPr>
        <w:t>לדיעבד</w:t>
      </w:r>
      <w:proofErr w:type="spellEnd"/>
      <w:r w:rsidRPr="004A2052">
        <w:rPr>
          <w:rFonts w:ascii="Arial" w:hAnsi="Arial"/>
          <w:rtl/>
        </w:rPr>
        <w:t xml:space="preserve">. ולכאורה מדברי </w:t>
      </w:r>
      <w:proofErr w:type="spellStart"/>
      <w:r w:rsidRPr="004A2052">
        <w:rPr>
          <w:rFonts w:ascii="Arial" w:hAnsi="Arial"/>
          <w:rtl/>
        </w:rPr>
        <w:t>הראב"ד</w:t>
      </w:r>
      <w:proofErr w:type="spellEnd"/>
      <w:r w:rsidRPr="004A2052">
        <w:rPr>
          <w:rFonts w:ascii="Arial" w:hAnsi="Arial"/>
          <w:rtl/>
        </w:rPr>
        <w:t xml:space="preserve"> בהשגות על המאור (בסוכה ז. מדפי </w:t>
      </w:r>
      <w:proofErr w:type="spellStart"/>
      <w:r w:rsidRPr="004A2052">
        <w:rPr>
          <w:rFonts w:ascii="Arial" w:hAnsi="Arial"/>
          <w:rtl/>
        </w:rPr>
        <w:t>הרי"ף</w:t>
      </w:r>
      <w:proofErr w:type="spellEnd"/>
      <w:r w:rsidRPr="004A2052">
        <w:rPr>
          <w:rFonts w:ascii="Arial" w:hAnsi="Arial"/>
          <w:rtl/>
        </w:rPr>
        <w:t xml:space="preserve">) משמע שדין 'ואנוהו' </w:t>
      </w:r>
      <w:proofErr w:type="spellStart"/>
      <w:r w:rsidRPr="004A2052">
        <w:rPr>
          <w:rFonts w:ascii="Arial" w:hAnsi="Arial"/>
          <w:rtl/>
        </w:rPr>
        <w:t>מדאו</w:t>
      </w:r>
      <w:proofErr w:type="spellEnd"/>
      <w:r w:rsidRPr="004A2052">
        <w:rPr>
          <w:rFonts w:ascii="Arial" w:hAnsi="Arial"/>
          <w:rtl/>
        </w:rPr>
        <w:t xml:space="preserve">'. (שכתב שידענו שיש דין אגד לכתחילה, ובאה </w:t>
      </w:r>
      <w:proofErr w:type="spellStart"/>
      <w:r w:rsidRPr="004A2052">
        <w:rPr>
          <w:rFonts w:ascii="Arial" w:hAnsi="Arial"/>
          <w:rtl/>
        </w:rPr>
        <w:t>הגז"ש</w:t>
      </w:r>
      <w:proofErr w:type="spellEnd"/>
      <w:r w:rsidRPr="004A2052">
        <w:rPr>
          <w:rFonts w:ascii="Arial" w:hAnsi="Arial"/>
          <w:rtl/>
        </w:rPr>
        <w:t xml:space="preserve"> לעכב). </w:t>
      </w:r>
      <w:proofErr w:type="spellStart"/>
      <w:r w:rsidRPr="004A2052">
        <w:rPr>
          <w:rFonts w:ascii="Arial" w:hAnsi="Arial"/>
          <w:rtl/>
        </w:rPr>
        <w:t>ובשאג"א</w:t>
      </w:r>
      <w:proofErr w:type="spellEnd"/>
      <w:r w:rsidRPr="004A2052">
        <w:rPr>
          <w:rFonts w:ascii="Arial" w:hAnsi="Arial"/>
          <w:rtl/>
        </w:rPr>
        <w:t xml:space="preserve"> (נ) מסתפק אם זה דאו'.</w:t>
      </w:r>
    </w:p>
    <w:p w14:paraId="2D69FB6F" w14:textId="77777777" w:rsidR="00CF20B0" w:rsidRPr="004A2052" w:rsidRDefault="00CF20B0" w:rsidP="004A2052">
      <w:pPr>
        <w:pStyle w:val="1"/>
        <w:tabs>
          <w:tab w:val="clear" w:pos="3628"/>
        </w:tabs>
        <w:spacing w:line="276" w:lineRule="auto"/>
        <w:rPr>
          <w:rtl/>
        </w:rPr>
      </w:pPr>
      <w:r w:rsidRPr="004A2052">
        <w:rPr>
          <w:rStyle w:val="11"/>
          <w:rtl/>
        </w:rPr>
        <w:t>הכשר לטומאה</w:t>
      </w:r>
      <w:r w:rsidRPr="004A2052">
        <w:rPr>
          <w:rtl/>
        </w:rPr>
        <w:t>:</w:t>
      </w:r>
    </w:p>
    <w:p w14:paraId="55DFAFBC" w14:textId="7031A5A3" w:rsidR="00CF20B0" w:rsidRPr="004A2052" w:rsidRDefault="00CF20B0" w:rsidP="004A2052">
      <w:pPr>
        <w:tabs>
          <w:tab w:val="clear" w:pos="3628"/>
        </w:tabs>
        <w:rPr>
          <w:rFonts w:ascii="Arial" w:hAnsi="Arial"/>
          <w:rtl/>
        </w:rPr>
      </w:pPr>
      <w:r w:rsidRPr="004A2052">
        <w:rPr>
          <w:rFonts w:ascii="Arial" w:hAnsi="Arial"/>
          <w:b/>
          <w:bCs/>
          <w:rtl/>
        </w:rPr>
        <w:lastRenderedPageBreak/>
        <w:t>הטעם שאוכלים לא מקבלים טומאה עד שיוכשרו:</w:t>
      </w:r>
      <w:r w:rsidRPr="004A2052">
        <w:rPr>
          <w:rFonts w:ascii="Arial" w:hAnsi="Arial"/>
          <w:rtl/>
        </w:rPr>
        <w:t xml:space="preserve"> ברש"י (ויקרא יא, לח) מבואר </w:t>
      </w:r>
      <w:proofErr w:type="spellStart"/>
      <w:r w:rsidRPr="004A2052">
        <w:rPr>
          <w:rFonts w:ascii="Arial" w:hAnsi="Arial"/>
          <w:rtl/>
        </w:rPr>
        <w:t>דע"י</w:t>
      </w:r>
      <w:proofErr w:type="spellEnd"/>
      <w:r w:rsidRPr="004A2052">
        <w:rPr>
          <w:rFonts w:ascii="Arial" w:hAnsi="Arial"/>
          <w:rtl/>
        </w:rPr>
        <w:t xml:space="preserve"> הכשר מקבל שם אוכל (וכן משמע ברש"י בפסחים כ. (ד"ה אלא </w:t>
      </w:r>
      <w:proofErr w:type="spellStart"/>
      <w:r w:rsidRPr="004A2052">
        <w:rPr>
          <w:rFonts w:ascii="Arial" w:hAnsi="Arial"/>
          <w:rtl/>
        </w:rPr>
        <w:t>דאיתכשר</w:t>
      </w:r>
      <w:proofErr w:type="spellEnd"/>
      <w:r w:rsidRPr="004A2052">
        <w:rPr>
          <w:rFonts w:ascii="Arial" w:hAnsi="Arial"/>
          <w:rtl/>
        </w:rPr>
        <w:t>). וכ"כ החינוך (</w:t>
      </w:r>
      <w:proofErr w:type="spellStart"/>
      <w:r w:rsidRPr="004A2052">
        <w:rPr>
          <w:rFonts w:ascii="Arial" w:hAnsi="Arial"/>
          <w:rtl/>
        </w:rPr>
        <w:t>קס</w:t>
      </w:r>
      <w:proofErr w:type="spellEnd"/>
      <w:r w:rsidRPr="004A2052">
        <w:rPr>
          <w:rFonts w:ascii="Arial" w:hAnsi="Arial"/>
          <w:rtl/>
        </w:rPr>
        <w:t xml:space="preserve">). [וע"ע שם שכתב שמה שלא חל שם אוכל עד שייתן מים זה </w:t>
      </w:r>
      <w:proofErr w:type="spellStart"/>
      <w:r w:rsidRPr="004A2052">
        <w:rPr>
          <w:rFonts w:ascii="Arial" w:hAnsi="Arial"/>
          <w:rtl/>
        </w:rPr>
        <w:t>גזה"כ</w:t>
      </w:r>
      <w:proofErr w:type="spellEnd"/>
      <w:r w:rsidRPr="004A2052">
        <w:rPr>
          <w:rFonts w:ascii="Arial" w:hAnsi="Arial"/>
          <w:rtl/>
        </w:rPr>
        <w:t xml:space="preserve"> ויש לסמוך </w:t>
      </w:r>
      <w:r w:rsidR="00722E82" w:rsidRPr="00722E82">
        <w:rPr>
          <w:rFonts w:ascii="Arial" w:hAnsi="Arial"/>
          <w:vertAlign w:val="superscript"/>
          <w:rtl/>
        </w:rPr>
        <w:t>&lt;</w:t>
      </w:r>
      <w:r w:rsidR="00722E82" w:rsidRPr="00722E82">
        <w:rPr>
          <w:rFonts w:ascii="Arial" w:hAnsi="Arial"/>
          <w:vertAlign w:val="superscript"/>
        </w:rPr>
        <w:t>sup&gt;115&lt;/sup</w:t>
      </w:r>
      <w:r w:rsidR="00722E82" w:rsidRPr="00722E82">
        <w:rPr>
          <w:rFonts w:ascii="Arial" w:hAnsi="Arial"/>
          <w:vertAlign w:val="superscript"/>
          <w:rtl/>
        </w:rPr>
        <w:t>&gt;</w:t>
      </w:r>
      <w:r w:rsidRPr="004A2052">
        <w:rPr>
          <w:rFonts w:ascii="Arial" w:hAnsi="Arial"/>
          <w:rtl/>
        </w:rPr>
        <w:t xml:space="preserve">קצת טעם שיש מאכלים שאין דרך לאוכלם עד שיישטפו. ועל דרך זה כתב </w:t>
      </w:r>
      <w:proofErr w:type="spellStart"/>
      <w:r w:rsidRPr="004A2052">
        <w:rPr>
          <w:rFonts w:ascii="Arial" w:hAnsi="Arial"/>
          <w:rtl/>
        </w:rPr>
        <w:t>הרשב"ם</w:t>
      </w:r>
      <w:proofErr w:type="spellEnd"/>
      <w:r w:rsidRPr="004A2052">
        <w:rPr>
          <w:rFonts w:ascii="Arial" w:hAnsi="Arial"/>
          <w:rtl/>
        </w:rPr>
        <w:t xml:space="preserve"> (ויקרא יא, לד) למי שירצה טעם ע"פ ד"א ולתשובת המינים.] והרמב"ן (ויקרא יא, </w:t>
      </w:r>
      <w:proofErr w:type="spellStart"/>
      <w:r w:rsidRPr="004A2052">
        <w:rPr>
          <w:rFonts w:ascii="Arial" w:hAnsi="Arial"/>
          <w:rtl/>
        </w:rPr>
        <w:t>לז</w:t>
      </w:r>
      <w:proofErr w:type="spellEnd"/>
      <w:r w:rsidRPr="004A2052">
        <w:rPr>
          <w:rFonts w:ascii="Arial" w:hAnsi="Arial"/>
          <w:rtl/>
        </w:rPr>
        <w:t>) כתב טעם ההכשר כי לכלוך השרץ והמטמאים ידבק במאכלים בלחות ולא ביבשים, וע"ש.</w:t>
      </w:r>
    </w:p>
    <w:p w14:paraId="41E0F03C" w14:textId="77777777" w:rsidR="00722E82" w:rsidRDefault="00722E82" w:rsidP="00722E82">
      <w:pPr>
        <w:rPr>
          <w:rtl/>
        </w:rPr>
      </w:pPr>
      <w:r>
        <w:rPr>
          <w:rtl/>
        </w:rPr>
        <w:t>&lt;</w:t>
      </w:r>
      <w:r>
        <w:t>small&gt;&lt;sup&gt;115&lt;/sup</w:t>
      </w:r>
      <w:r>
        <w:rPr>
          <w:rtl/>
        </w:rPr>
        <w:t xml:space="preserve">&gt;אבל על </w:t>
      </w:r>
      <w:proofErr w:type="spellStart"/>
      <w:r>
        <w:rPr>
          <w:rtl/>
        </w:rPr>
        <w:t>מש"כ</w:t>
      </w:r>
      <w:proofErr w:type="spellEnd"/>
      <w:r>
        <w:rPr>
          <w:rtl/>
        </w:rPr>
        <w:t xml:space="preserve"> שלא נקרא אוכל עד שייתן מים – ע"ז לא כתב שזה רק "קצת סמך".&lt;/</w:t>
      </w:r>
      <w:r>
        <w:t>small</w:t>
      </w:r>
      <w:r>
        <w:rPr>
          <w:rtl/>
        </w:rPr>
        <w:t>&gt;</w:t>
      </w:r>
    </w:p>
    <w:p w14:paraId="0165940B" w14:textId="7DC30C2D" w:rsidR="00CF20B0" w:rsidRPr="004A2052" w:rsidRDefault="00CF20B0" w:rsidP="004A2052">
      <w:pPr>
        <w:tabs>
          <w:tab w:val="clear" w:pos="3628"/>
        </w:tabs>
        <w:rPr>
          <w:rFonts w:ascii="Arial" w:hAnsi="Arial"/>
          <w:rtl/>
        </w:rPr>
      </w:pPr>
      <w:r w:rsidRPr="004A2052">
        <w:rPr>
          <w:rFonts w:ascii="Arial" w:hAnsi="Arial"/>
          <w:b/>
          <w:bCs/>
          <w:rtl/>
        </w:rPr>
        <w:t xml:space="preserve">הטעם </w:t>
      </w:r>
      <w:proofErr w:type="spellStart"/>
      <w:r w:rsidRPr="004A2052">
        <w:rPr>
          <w:rFonts w:ascii="Arial" w:hAnsi="Arial"/>
          <w:b/>
          <w:bCs/>
          <w:rtl/>
        </w:rPr>
        <w:t>שמשקין</w:t>
      </w:r>
      <w:proofErr w:type="spellEnd"/>
      <w:r w:rsidRPr="004A2052">
        <w:rPr>
          <w:rFonts w:ascii="Arial" w:hAnsi="Arial"/>
          <w:b/>
          <w:bCs/>
          <w:rtl/>
        </w:rPr>
        <w:t xml:space="preserve"> א"צ הכשר:</w:t>
      </w:r>
      <w:r w:rsidRPr="004A2052">
        <w:rPr>
          <w:rFonts w:ascii="Arial" w:hAnsi="Arial"/>
          <w:rtl/>
        </w:rPr>
        <w:t xml:space="preserve"> במאירי בשבת יד כתב "שהרי הכשרן בעצמן." וצ"ע </w:t>
      </w:r>
      <w:proofErr w:type="spellStart"/>
      <w:r w:rsidRPr="004A2052">
        <w:rPr>
          <w:rFonts w:ascii="Arial" w:hAnsi="Arial"/>
          <w:rtl/>
        </w:rPr>
        <w:t>דבפסחים</w:t>
      </w:r>
      <w:proofErr w:type="spellEnd"/>
      <w:r w:rsidRPr="004A2052">
        <w:rPr>
          <w:rFonts w:ascii="Arial" w:hAnsi="Arial"/>
          <w:rtl/>
        </w:rPr>
        <w:t xml:space="preserve"> </w:t>
      </w:r>
      <w:proofErr w:type="spellStart"/>
      <w:r w:rsidRPr="004A2052">
        <w:rPr>
          <w:rFonts w:ascii="Arial" w:hAnsi="Arial"/>
          <w:rtl/>
        </w:rPr>
        <w:t>יח</w:t>
      </w:r>
      <w:proofErr w:type="spellEnd"/>
      <w:r w:rsidRPr="004A2052">
        <w:rPr>
          <w:rFonts w:ascii="Arial" w:hAnsi="Arial"/>
          <w:rtl/>
        </w:rPr>
        <w:t xml:space="preserve">: כתוב שזה </w:t>
      </w:r>
      <w:proofErr w:type="spellStart"/>
      <w:r w:rsidRPr="004A2052">
        <w:rPr>
          <w:rFonts w:ascii="Arial" w:hAnsi="Arial"/>
          <w:rtl/>
        </w:rPr>
        <w:t>חומרא</w:t>
      </w:r>
      <w:proofErr w:type="spellEnd"/>
      <w:r w:rsidRPr="004A2052">
        <w:rPr>
          <w:rFonts w:ascii="Arial" w:hAnsi="Arial"/>
          <w:rtl/>
        </w:rPr>
        <w:t xml:space="preserve"> </w:t>
      </w:r>
      <w:proofErr w:type="spellStart"/>
      <w:r w:rsidRPr="004A2052">
        <w:rPr>
          <w:rFonts w:ascii="Arial" w:hAnsi="Arial"/>
          <w:rtl/>
        </w:rPr>
        <w:t>במשקין</w:t>
      </w:r>
      <w:proofErr w:type="spellEnd"/>
      <w:r w:rsidRPr="004A2052">
        <w:rPr>
          <w:rFonts w:ascii="Arial" w:hAnsi="Arial"/>
          <w:rtl/>
        </w:rPr>
        <w:t xml:space="preserve"> </w:t>
      </w:r>
      <w:proofErr w:type="spellStart"/>
      <w:r w:rsidRPr="004A2052">
        <w:rPr>
          <w:rFonts w:ascii="Arial" w:hAnsi="Arial"/>
          <w:rtl/>
        </w:rPr>
        <w:t>שא"צ</w:t>
      </w:r>
      <w:proofErr w:type="spellEnd"/>
      <w:r w:rsidRPr="004A2052">
        <w:rPr>
          <w:rFonts w:ascii="Arial" w:hAnsi="Arial"/>
          <w:rtl/>
        </w:rPr>
        <w:t xml:space="preserve"> הכשר.</w:t>
      </w:r>
    </w:p>
    <w:p w14:paraId="30ED2E2F" w14:textId="77777777" w:rsidR="00CF20B0" w:rsidRPr="004A2052" w:rsidRDefault="00CF20B0" w:rsidP="004A2052">
      <w:pPr>
        <w:pStyle w:val="1"/>
        <w:tabs>
          <w:tab w:val="clear" w:pos="3628"/>
        </w:tabs>
        <w:spacing w:line="276" w:lineRule="auto"/>
        <w:rPr>
          <w:rtl/>
        </w:rPr>
      </w:pPr>
      <w:r w:rsidRPr="004A2052">
        <w:rPr>
          <w:rStyle w:val="11"/>
          <w:rtl/>
        </w:rPr>
        <w:t>הלכה למשה מסיני</w:t>
      </w:r>
      <w:r w:rsidRPr="004A2052">
        <w:rPr>
          <w:rtl/>
        </w:rPr>
        <w:t>:</w:t>
      </w:r>
    </w:p>
    <w:p w14:paraId="16117FCB" w14:textId="77777777" w:rsidR="00CF20B0" w:rsidRPr="004A2052" w:rsidRDefault="00CF20B0" w:rsidP="004A2052">
      <w:pPr>
        <w:tabs>
          <w:tab w:val="clear" w:pos="3628"/>
        </w:tabs>
        <w:rPr>
          <w:rFonts w:ascii="Arial" w:hAnsi="Arial"/>
          <w:rtl/>
        </w:rPr>
      </w:pPr>
      <w:r w:rsidRPr="004A2052">
        <w:rPr>
          <w:rFonts w:ascii="Arial" w:hAnsi="Arial"/>
          <w:b/>
          <w:bCs/>
          <w:rtl/>
        </w:rPr>
        <w:t xml:space="preserve">אין דנים ק"ו מהלכה (שבת </w:t>
      </w:r>
      <w:proofErr w:type="spellStart"/>
      <w:r w:rsidRPr="004A2052">
        <w:rPr>
          <w:rFonts w:ascii="Arial" w:hAnsi="Arial"/>
          <w:b/>
          <w:bCs/>
          <w:rtl/>
        </w:rPr>
        <w:t>קלב</w:t>
      </w:r>
      <w:proofErr w:type="spellEnd"/>
      <w:r w:rsidRPr="004A2052">
        <w:rPr>
          <w:rFonts w:ascii="Arial" w:hAnsi="Arial"/>
          <w:b/>
          <w:bCs/>
          <w:rtl/>
        </w:rPr>
        <w:t>. פסחים פא:):</w:t>
      </w:r>
      <w:r w:rsidRPr="004A2052">
        <w:rPr>
          <w:rFonts w:ascii="Arial" w:hAnsi="Arial"/>
          <w:rtl/>
        </w:rPr>
        <w:t xml:space="preserve"> י"א שיש בזה מח' תנאים, ע' </w:t>
      </w:r>
      <w:proofErr w:type="spellStart"/>
      <w:r w:rsidRPr="004A2052">
        <w:rPr>
          <w:rFonts w:ascii="Arial" w:hAnsi="Arial"/>
          <w:rtl/>
        </w:rPr>
        <w:t>שטמ"ק</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יח</w:t>
      </w:r>
      <w:proofErr w:type="spellEnd"/>
      <w:r w:rsidRPr="004A2052">
        <w:rPr>
          <w:rFonts w:ascii="Arial" w:hAnsi="Arial"/>
          <w:rtl/>
        </w:rPr>
        <w:t xml:space="preserve">: בשם תר"פ </w:t>
      </w:r>
      <w:proofErr w:type="spellStart"/>
      <w:r w:rsidRPr="004A2052">
        <w:rPr>
          <w:rFonts w:ascii="Arial" w:hAnsi="Arial"/>
          <w:rtl/>
        </w:rPr>
        <w:t>דנחלקו</w:t>
      </w:r>
      <w:proofErr w:type="spellEnd"/>
      <w:r w:rsidRPr="004A2052">
        <w:rPr>
          <w:rFonts w:ascii="Arial" w:hAnsi="Arial"/>
          <w:rtl/>
        </w:rPr>
        <w:t xml:space="preserve"> בזה </w:t>
      </w:r>
      <w:proofErr w:type="spellStart"/>
      <w:r w:rsidRPr="004A2052">
        <w:rPr>
          <w:rFonts w:ascii="Arial" w:hAnsi="Arial"/>
          <w:rtl/>
        </w:rPr>
        <w:t>רע"ק</w:t>
      </w:r>
      <w:proofErr w:type="spellEnd"/>
      <w:r w:rsidRPr="004A2052">
        <w:rPr>
          <w:rFonts w:ascii="Arial" w:hAnsi="Arial"/>
          <w:rtl/>
        </w:rPr>
        <w:t xml:space="preserve"> </w:t>
      </w:r>
      <w:proofErr w:type="spellStart"/>
      <w:r w:rsidRPr="004A2052">
        <w:rPr>
          <w:rFonts w:ascii="Arial" w:hAnsi="Arial"/>
          <w:rtl/>
        </w:rPr>
        <w:t>ור"א</w:t>
      </w:r>
      <w:proofErr w:type="spellEnd"/>
      <w:r w:rsidRPr="004A2052">
        <w:rPr>
          <w:rFonts w:ascii="Arial" w:hAnsi="Arial"/>
          <w:rtl/>
        </w:rPr>
        <w:t xml:space="preserve">, </w:t>
      </w:r>
      <w:proofErr w:type="spellStart"/>
      <w:r w:rsidRPr="004A2052">
        <w:rPr>
          <w:rFonts w:ascii="Arial" w:hAnsi="Arial"/>
          <w:rtl/>
        </w:rPr>
        <w:t>והגר"א</w:t>
      </w:r>
      <w:proofErr w:type="spellEnd"/>
      <w:r w:rsidRPr="004A2052">
        <w:rPr>
          <w:rFonts w:ascii="Arial" w:hAnsi="Arial"/>
          <w:rtl/>
        </w:rPr>
        <w:t xml:space="preserve"> (באליהו רבה ידים ג, ב) כתב </w:t>
      </w:r>
      <w:proofErr w:type="spellStart"/>
      <w:r w:rsidRPr="004A2052">
        <w:rPr>
          <w:rFonts w:ascii="Arial" w:hAnsi="Arial"/>
          <w:rtl/>
        </w:rPr>
        <w:t>דנחלקו</w:t>
      </w:r>
      <w:proofErr w:type="spellEnd"/>
      <w:r w:rsidRPr="004A2052">
        <w:rPr>
          <w:rFonts w:ascii="Arial" w:hAnsi="Arial"/>
          <w:rtl/>
        </w:rPr>
        <w:t xml:space="preserve"> בזה ר"א ור' יהושע. אמנם </w:t>
      </w:r>
      <w:proofErr w:type="spellStart"/>
      <w:r w:rsidRPr="004A2052">
        <w:rPr>
          <w:rFonts w:ascii="Arial" w:hAnsi="Arial"/>
          <w:rtl/>
        </w:rPr>
        <w:t>בסו"פ</w:t>
      </w:r>
      <w:proofErr w:type="spellEnd"/>
      <w:r w:rsidRPr="004A2052">
        <w:rPr>
          <w:rFonts w:ascii="Arial" w:hAnsi="Arial"/>
          <w:rtl/>
        </w:rPr>
        <w:t xml:space="preserve"> ז </w:t>
      </w:r>
      <w:proofErr w:type="spellStart"/>
      <w:r w:rsidRPr="004A2052">
        <w:rPr>
          <w:rFonts w:ascii="Arial" w:hAnsi="Arial"/>
          <w:rtl/>
        </w:rPr>
        <w:t>דנזיר</w:t>
      </w:r>
      <w:proofErr w:type="spellEnd"/>
      <w:r w:rsidRPr="004A2052">
        <w:rPr>
          <w:rFonts w:ascii="Arial" w:hAnsi="Arial"/>
          <w:rtl/>
        </w:rPr>
        <w:t xml:space="preserve"> משמע </w:t>
      </w:r>
      <w:proofErr w:type="spellStart"/>
      <w:r w:rsidRPr="004A2052">
        <w:rPr>
          <w:rFonts w:ascii="Arial" w:hAnsi="Arial"/>
          <w:rtl/>
        </w:rPr>
        <w:t>בפיה"מ</w:t>
      </w:r>
      <w:proofErr w:type="spellEnd"/>
      <w:r w:rsidRPr="004A2052">
        <w:rPr>
          <w:rFonts w:ascii="Arial" w:hAnsi="Arial"/>
          <w:rtl/>
        </w:rPr>
        <w:t xml:space="preserve"> </w:t>
      </w:r>
      <w:proofErr w:type="spellStart"/>
      <w:r w:rsidRPr="004A2052">
        <w:rPr>
          <w:rFonts w:ascii="Arial" w:hAnsi="Arial"/>
          <w:rtl/>
        </w:rPr>
        <w:t>וברע"ב</w:t>
      </w:r>
      <w:proofErr w:type="spellEnd"/>
      <w:r w:rsidRPr="004A2052">
        <w:rPr>
          <w:rFonts w:ascii="Arial" w:hAnsi="Arial"/>
          <w:rtl/>
        </w:rPr>
        <w:t xml:space="preserve"> </w:t>
      </w:r>
      <w:proofErr w:type="spellStart"/>
      <w:r w:rsidRPr="004A2052">
        <w:rPr>
          <w:rFonts w:ascii="Arial" w:hAnsi="Arial"/>
          <w:rtl/>
        </w:rPr>
        <w:t>דר"י</w:t>
      </w:r>
      <w:proofErr w:type="spellEnd"/>
      <w:r w:rsidRPr="004A2052">
        <w:rPr>
          <w:rFonts w:ascii="Arial" w:hAnsi="Arial"/>
          <w:rtl/>
        </w:rPr>
        <w:t xml:space="preserve"> מודה. וצ"ע </w:t>
      </w:r>
      <w:proofErr w:type="spellStart"/>
      <w:r w:rsidRPr="004A2052">
        <w:rPr>
          <w:rFonts w:ascii="Arial" w:hAnsi="Arial"/>
          <w:rtl/>
        </w:rPr>
        <w:t>דבגמ</w:t>
      </w:r>
      <w:proofErr w:type="spellEnd"/>
      <w:r w:rsidRPr="004A2052">
        <w:rPr>
          <w:rFonts w:ascii="Arial" w:hAnsi="Arial"/>
          <w:rtl/>
        </w:rPr>
        <w:t xml:space="preserve">' בשבת </w:t>
      </w:r>
      <w:proofErr w:type="spellStart"/>
      <w:r w:rsidRPr="004A2052">
        <w:rPr>
          <w:rFonts w:ascii="Arial" w:hAnsi="Arial"/>
          <w:rtl/>
        </w:rPr>
        <w:t>קלב</w:t>
      </w:r>
      <w:proofErr w:type="spellEnd"/>
      <w:r w:rsidRPr="004A2052">
        <w:rPr>
          <w:rFonts w:ascii="Arial" w:hAnsi="Arial"/>
          <w:rtl/>
        </w:rPr>
        <w:t xml:space="preserve">. ובפסחים פא: משמע </w:t>
      </w:r>
      <w:proofErr w:type="spellStart"/>
      <w:r w:rsidRPr="004A2052">
        <w:rPr>
          <w:rFonts w:ascii="Arial" w:hAnsi="Arial"/>
          <w:rtl/>
        </w:rPr>
        <w:t>שלכו"ע</w:t>
      </w:r>
      <w:proofErr w:type="spellEnd"/>
      <w:r w:rsidRPr="004A2052">
        <w:rPr>
          <w:rFonts w:ascii="Arial" w:hAnsi="Arial"/>
          <w:rtl/>
        </w:rPr>
        <w:t xml:space="preserve"> אין דנים. [ובפרט </w:t>
      </w:r>
      <w:proofErr w:type="spellStart"/>
      <w:r w:rsidRPr="004A2052">
        <w:rPr>
          <w:rFonts w:ascii="Arial" w:hAnsi="Arial"/>
          <w:rtl/>
        </w:rPr>
        <w:t>לפמש"כ</w:t>
      </w:r>
      <w:proofErr w:type="spellEnd"/>
      <w:r w:rsidRPr="004A2052">
        <w:rPr>
          <w:rFonts w:ascii="Arial" w:hAnsi="Arial"/>
          <w:rtl/>
        </w:rPr>
        <w:t xml:space="preserve"> תוס' (בפסחים פא. ד"ה אמר) דלא רצו לומר דבר שתלוי בפלוגתא ולכן אמרו שאין דנים ק"ו מהלכה.]</w:t>
      </w:r>
    </w:p>
    <w:p w14:paraId="38604EFF" w14:textId="7C9BF55C" w:rsidR="00CF20B0" w:rsidRPr="004A2052" w:rsidRDefault="00CF20B0" w:rsidP="004A2052">
      <w:pPr>
        <w:tabs>
          <w:tab w:val="clear" w:pos="3628"/>
        </w:tabs>
        <w:rPr>
          <w:rFonts w:ascii="Arial" w:hAnsi="Arial"/>
          <w:rtl/>
        </w:rPr>
      </w:pPr>
      <w:r w:rsidRPr="004A2052">
        <w:rPr>
          <w:rFonts w:ascii="Arial" w:hAnsi="Arial"/>
          <w:b/>
          <w:bCs/>
          <w:rtl/>
        </w:rPr>
        <w:t>טעם דאין דנים ק"ו מהלכה:</w:t>
      </w:r>
      <w:r w:rsidRPr="004A2052">
        <w:rPr>
          <w:rFonts w:ascii="Arial" w:hAnsi="Arial"/>
          <w:rtl/>
        </w:rPr>
        <w:t xml:space="preserve"> רש"י בשבת </w:t>
      </w:r>
      <w:proofErr w:type="spellStart"/>
      <w:r w:rsidRPr="004A2052">
        <w:rPr>
          <w:rFonts w:ascii="Arial" w:hAnsi="Arial"/>
          <w:rtl/>
        </w:rPr>
        <w:t>קלב</w:t>
      </w:r>
      <w:proofErr w:type="spellEnd"/>
      <w:r w:rsidRPr="004A2052">
        <w:rPr>
          <w:rFonts w:ascii="Arial" w:hAnsi="Arial"/>
          <w:rtl/>
        </w:rPr>
        <w:t xml:space="preserve">. ד"ה כתב "דלא ניתנה תורה שבע"פ </w:t>
      </w:r>
      <w:proofErr w:type="spellStart"/>
      <w:r w:rsidRPr="004A2052">
        <w:rPr>
          <w:rFonts w:ascii="Arial" w:hAnsi="Arial"/>
          <w:rtl/>
        </w:rPr>
        <w:t>לידרש</w:t>
      </w:r>
      <w:proofErr w:type="spellEnd"/>
      <w:r w:rsidRPr="004A2052">
        <w:rPr>
          <w:rFonts w:ascii="Arial" w:hAnsi="Arial"/>
          <w:rtl/>
        </w:rPr>
        <w:t xml:space="preserve"> בי"ג מידות."</w:t>
      </w:r>
      <w:r w:rsidR="00722E82" w:rsidRPr="00722E82">
        <w:rPr>
          <w:rFonts w:ascii="Arial" w:hAnsi="Arial"/>
          <w:vertAlign w:val="superscript"/>
          <w:rtl/>
        </w:rPr>
        <w:t>&lt;</w:t>
      </w:r>
      <w:r w:rsidR="00722E82" w:rsidRPr="00722E82">
        <w:rPr>
          <w:rFonts w:ascii="Arial" w:hAnsi="Arial"/>
          <w:vertAlign w:val="superscript"/>
        </w:rPr>
        <w:t>sup&gt;116&lt;/sup</w:t>
      </w:r>
      <w:r w:rsidR="00722E82" w:rsidRPr="00722E82">
        <w:rPr>
          <w:rFonts w:ascii="Arial" w:hAnsi="Arial"/>
          <w:vertAlign w:val="superscript"/>
          <w:rtl/>
        </w:rPr>
        <w:t>&gt;</w:t>
      </w:r>
    </w:p>
    <w:p w14:paraId="18F53592" w14:textId="77777777" w:rsidR="00722E82" w:rsidRDefault="00722E82" w:rsidP="00722E82">
      <w:pPr>
        <w:rPr>
          <w:rtl/>
        </w:rPr>
      </w:pPr>
      <w:r>
        <w:rPr>
          <w:rtl/>
        </w:rPr>
        <w:t>&lt;</w:t>
      </w:r>
      <w:r>
        <w:t>small&gt;&lt;sup&gt;116&lt;/sup</w:t>
      </w:r>
      <w:r>
        <w:rPr>
          <w:rtl/>
        </w:rPr>
        <w:t>&gt;</w:t>
      </w:r>
      <w:proofErr w:type="spellStart"/>
      <w:r>
        <w:rPr>
          <w:rtl/>
        </w:rPr>
        <w:t>לפ"ז</w:t>
      </w:r>
      <w:proofErr w:type="spellEnd"/>
      <w:r>
        <w:rPr>
          <w:rtl/>
        </w:rPr>
        <w:t xml:space="preserve"> לכאורה ה"ה שאר י"ג מידות. וצ"ע </w:t>
      </w:r>
      <w:proofErr w:type="spellStart"/>
      <w:r>
        <w:rPr>
          <w:rtl/>
        </w:rPr>
        <w:t>דבפסחים</w:t>
      </w:r>
      <w:proofErr w:type="spellEnd"/>
      <w:r>
        <w:rPr>
          <w:rtl/>
        </w:rPr>
        <w:t xml:space="preserve"> פא: מבואר </w:t>
      </w:r>
      <w:proofErr w:type="spellStart"/>
      <w:r>
        <w:rPr>
          <w:rtl/>
        </w:rPr>
        <w:t>דגז"ש</w:t>
      </w:r>
      <w:proofErr w:type="spellEnd"/>
      <w:r>
        <w:rPr>
          <w:rtl/>
        </w:rPr>
        <w:t xml:space="preserve"> דנים מהלכה. וע' </w:t>
      </w:r>
      <w:proofErr w:type="spellStart"/>
      <w:r>
        <w:rPr>
          <w:rtl/>
        </w:rPr>
        <w:t>צל"ח</w:t>
      </w:r>
      <w:proofErr w:type="spellEnd"/>
      <w:r>
        <w:rPr>
          <w:rtl/>
        </w:rPr>
        <w:t xml:space="preserve"> שם שאם עיקר </w:t>
      </w:r>
      <w:proofErr w:type="spellStart"/>
      <w:r>
        <w:rPr>
          <w:rtl/>
        </w:rPr>
        <w:t>הגז"ש</w:t>
      </w:r>
      <w:proofErr w:type="spellEnd"/>
      <w:r>
        <w:rPr>
          <w:rtl/>
        </w:rPr>
        <w:t xml:space="preserve"> לתורה שבכתב דנים גם הלכה. וע' </w:t>
      </w:r>
      <w:proofErr w:type="spellStart"/>
      <w:r>
        <w:rPr>
          <w:rtl/>
        </w:rPr>
        <w:t>חזו"א</w:t>
      </w:r>
      <w:proofErr w:type="spellEnd"/>
      <w:r>
        <w:rPr>
          <w:rtl/>
        </w:rPr>
        <w:t xml:space="preserve"> (</w:t>
      </w:r>
      <w:proofErr w:type="spellStart"/>
      <w:r>
        <w:rPr>
          <w:rtl/>
        </w:rPr>
        <w:t>אה"ע</w:t>
      </w:r>
      <w:proofErr w:type="spellEnd"/>
      <w:r>
        <w:rPr>
          <w:rtl/>
        </w:rPr>
        <w:t xml:space="preserve"> קלט, ג) </w:t>
      </w:r>
      <w:proofErr w:type="spellStart"/>
      <w:r>
        <w:rPr>
          <w:rtl/>
        </w:rPr>
        <w:t>דמש"כ</w:t>
      </w:r>
      <w:proofErr w:type="spellEnd"/>
      <w:r>
        <w:rPr>
          <w:rtl/>
        </w:rPr>
        <w:t xml:space="preserve"> שם </w:t>
      </w:r>
      <w:proofErr w:type="spellStart"/>
      <w:r>
        <w:rPr>
          <w:rtl/>
        </w:rPr>
        <w:t>גז"ש</w:t>
      </w:r>
      <w:proofErr w:type="spellEnd"/>
      <w:r>
        <w:rPr>
          <w:rtl/>
        </w:rPr>
        <w:t xml:space="preserve"> ל"ד אלא ר"ל </w:t>
      </w:r>
      <w:proofErr w:type="spellStart"/>
      <w:r>
        <w:rPr>
          <w:rtl/>
        </w:rPr>
        <w:t>סברא</w:t>
      </w:r>
      <w:proofErr w:type="spellEnd"/>
      <w:r>
        <w:rPr>
          <w:rtl/>
        </w:rPr>
        <w:t>.&lt;/</w:t>
      </w:r>
      <w:r>
        <w:t>small</w:t>
      </w:r>
      <w:r>
        <w:rPr>
          <w:rtl/>
        </w:rPr>
        <w:t>&gt;</w:t>
      </w:r>
    </w:p>
    <w:p w14:paraId="61C37054" w14:textId="09E7B41B" w:rsidR="00CF20B0" w:rsidRPr="004A2052" w:rsidRDefault="00CF20B0" w:rsidP="004A2052">
      <w:pPr>
        <w:tabs>
          <w:tab w:val="clear" w:pos="3628"/>
        </w:tabs>
        <w:rPr>
          <w:rFonts w:ascii="Arial" w:hAnsi="Arial"/>
          <w:rtl/>
        </w:rPr>
      </w:pPr>
      <w:r w:rsidRPr="004A2052">
        <w:rPr>
          <w:rFonts w:ascii="Arial" w:hAnsi="Arial"/>
          <w:b/>
          <w:bCs/>
          <w:rtl/>
        </w:rPr>
        <w:t xml:space="preserve">אם ספק הלכה </w:t>
      </w:r>
      <w:proofErr w:type="spellStart"/>
      <w:r w:rsidRPr="004A2052">
        <w:rPr>
          <w:rFonts w:ascii="Arial" w:hAnsi="Arial"/>
          <w:b/>
          <w:bCs/>
          <w:rtl/>
        </w:rPr>
        <w:t>לחומרא</w:t>
      </w:r>
      <w:proofErr w:type="spellEnd"/>
      <w:r w:rsidRPr="004A2052">
        <w:rPr>
          <w:rFonts w:ascii="Arial" w:hAnsi="Arial"/>
          <w:b/>
          <w:bCs/>
          <w:rtl/>
        </w:rPr>
        <w:t>:</w:t>
      </w:r>
      <w:r w:rsidRPr="004A2052">
        <w:rPr>
          <w:rFonts w:ascii="Arial" w:hAnsi="Arial"/>
          <w:rtl/>
        </w:rPr>
        <w:t xml:space="preserve"> נחלקו הראשונים</w:t>
      </w:r>
      <w:r w:rsidRPr="004A2052">
        <w:rPr>
          <w:rFonts w:ascii="Arial" w:hAnsi="Arial" w:hint="cs"/>
          <w:rtl/>
        </w:rPr>
        <w:t xml:space="preserve">. ע' רמב"ן </w:t>
      </w:r>
      <w:proofErr w:type="spellStart"/>
      <w:r w:rsidRPr="004A2052">
        <w:rPr>
          <w:rFonts w:ascii="Arial" w:hAnsi="Arial" w:hint="cs"/>
          <w:rtl/>
        </w:rPr>
        <w:t>בסה"מ</w:t>
      </w:r>
      <w:proofErr w:type="spellEnd"/>
      <w:r w:rsidRPr="004A2052">
        <w:rPr>
          <w:rFonts w:ascii="Arial" w:hAnsi="Arial" w:hint="cs"/>
          <w:rtl/>
        </w:rPr>
        <w:t xml:space="preserve"> שורש א (פרנקל עמ' </w:t>
      </w:r>
      <w:proofErr w:type="spellStart"/>
      <w:r w:rsidRPr="004A2052">
        <w:rPr>
          <w:rFonts w:ascii="Arial" w:hAnsi="Arial" w:hint="cs"/>
          <w:rtl/>
        </w:rPr>
        <w:t>כב</w:t>
      </w:r>
      <w:proofErr w:type="spellEnd"/>
      <w:r w:rsidRPr="004A2052">
        <w:rPr>
          <w:rFonts w:ascii="Arial" w:hAnsi="Arial" w:hint="cs"/>
          <w:rtl/>
        </w:rPr>
        <w:t xml:space="preserve">) שהוכיח מקידושין לט. שספק הלכה </w:t>
      </w:r>
      <w:proofErr w:type="spellStart"/>
      <w:r w:rsidRPr="004A2052">
        <w:rPr>
          <w:rFonts w:ascii="Arial" w:hAnsi="Arial" w:hint="cs"/>
          <w:rtl/>
        </w:rPr>
        <w:t>לחומרא</w:t>
      </w:r>
      <w:proofErr w:type="spellEnd"/>
      <w:r w:rsidRPr="004A2052">
        <w:rPr>
          <w:rFonts w:ascii="Arial" w:hAnsi="Arial" w:hint="cs"/>
          <w:rtl/>
        </w:rPr>
        <w:t xml:space="preserve">. וע' ט"ז יו"ד רצד </w:t>
      </w:r>
      <w:proofErr w:type="spellStart"/>
      <w:r w:rsidRPr="004A2052">
        <w:rPr>
          <w:rFonts w:ascii="Arial" w:hAnsi="Arial" w:hint="cs"/>
          <w:rtl/>
        </w:rPr>
        <w:t>יג</w:t>
      </w:r>
      <w:proofErr w:type="spellEnd"/>
      <w:r w:rsidRPr="004A2052">
        <w:rPr>
          <w:rFonts w:ascii="Arial" w:hAnsi="Arial" w:hint="cs"/>
          <w:rtl/>
        </w:rPr>
        <w:t>. [</w:t>
      </w:r>
      <w:proofErr w:type="spellStart"/>
      <w:r w:rsidRPr="004A2052">
        <w:rPr>
          <w:rFonts w:ascii="Arial" w:hAnsi="Arial" w:hint="cs"/>
          <w:rtl/>
        </w:rPr>
        <w:t>ובש"ך</w:t>
      </w:r>
      <w:proofErr w:type="spellEnd"/>
      <w:r w:rsidRPr="004A2052">
        <w:rPr>
          <w:rFonts w:ascii="Arial" w:hAnsi="Arial" w:hint="cs"/>
          <w:rtl/>
        </w:rPr>
        <w:t xml:space="preserve"> שם </w:t>
      </w:r>
      <w:proofErr w:type="spellStart"/>
      <w:r w:rsidRPr="004A2052">
        <w:rPr>
          <w:rFonts w:ascii="Arial" w:hAnsi="Arial" w:hint="cs"/>
          <w:rtl/>
        </w:rPr>
        <w:t>יט</w:t>
      </w:r>
      <w:proofErr w:type="spellEnd"/>
      <w:r w:rsidRPr="004A2052">
        <w:rPr>
          <w:rFonts w:ascii="Arial" w:hAnsi="Arial" w:hint="cs"/>
          <w:rtl/>
        </w:rPr>
        <w:t xml:space="preserve"> וכן בב"י כתבו </w:t>
      </w:r>
      <w:proofErr w:type="spellStart"/>
      <w:r w:rsidRPr="004A2052">
        <w:rPr>
          <w:rFonts w:ascii="Arial" w:hAnsi="Arial" w:hint="cs"/>
          <w:rtl/>
        </w:rPr>
        <w:t>כהרמב"ן</w:t>
      </w:r>
      <w:proofErr w:type="spellEnd"/>
      <w:r w:rsidRPr="004A2052">
        <w:rPr>
          <w:rFonts w:ascii="Arial" w:hAnsi="Arial" w:hint="cs"/>
          <w:rtl/>
        </w:rPr>
        <w:t>.] וע' שדי חמד שהאריך בזה.</w:t>
      </w:r>
    </w:p>
    <w:p w14:paraId="21B92707" w14:textId="3EB713F5" w:rsidR="00CF20B0" w:rsidRPr="004A2052" w:rsidRDefault="00CF20B0" w:rsidP="004A2052">
      <w:pPr>
        <w:tabs>
          <w:tab w:val="clear" w:pos="3628"/>
        </w:tabs>
        <w:rPr>
          <w:rFonts w:ascii="Arial" w:hAnsi="Arial"/>
          <w:rtl/>
        </w:rPr>
      </w:pPr>
      <w:r w:rsidRPr="004A2052">
        <w:rPr>
          <w:rFonts w:ascii="Arial" w:hAnsi="Arial"/>
          <w:b/>
          <w:bCs/>
          <w:rtl/>
        </w:rPr>
        <w:t xml:space="preserve">אם ייתכן מח' בהלכה: </w:t>
      </w:r>
      <w:r w:rsidRPr="004A2052">
        <w:rPr>
          <w:rFonts w:ascii="Arial" w:hAnsi="Arial"/>
          <w:rtl/>
        </w:rPr>
        <w:t xml:space="preserve">הרמב"ם (בהקדמה </w:t>
      </w:r>
      <w:proofErr w:type="spellStart"/>
      <w:r w:rsidRPr="004A2052">
        <w:rPr>
          <w:rFonts w:ascii="Arial" w:hAnsi="Arial"/>
          <w:rtl/>
        </w:rPr>
        <w:t>לפיה"מ</w:t>
      </w:r>
      <w:proofErr w:type="spellEnd"/>
      <w:r w:rsidRPr="004A2052">
        <w:rPr>
          <w:rFonts w:ascii="Arial" w:hAnsi="Arial"/>
          <w:rtl/>
        </w:rPr>
        <w:t xml:space="preserve">, ובממרים א, ג, </w:t>
      </w:r>
      <w:proofErr w:type="spellStart"/>
      <w:r w:rsidRPr="004A2052">
        <w:rPr>
          <w:rFonts w:ascii="Arial" w:hAnsi="Arial"/>
          <w:rtl/>
        </w:rPr>
        <w:t>ובסה"מ</w:t>
      </w:r>
      <w:proofErr w:type="spellEnd"/>
      <w:r w:rsidRPr="004A2052">
        <w:rPr>
          <w:rFonts w:ascii="Arial" w:hAnsi="Arial"/>
          <w:rtl/>
        </w:rPr>
        <w:t xml:space="preserve"> שורש ב) כתב שלא ייתכן. וע' </w:t>
      </w:r>
      <w:proofErr w:type="spellStart"/>
      <w:r w:rsidRPr="004A2052">
        <w:rPr>
          <w:rFonts w:ascii="Arial" w:hAnsi="Arial"/>
          <w:rtl/>
        </w:rPr>
        <w:t>חות</w:t>
      </w:r>
      <w:proofErr w:type="spellEnd"/>
      <w:r w:rsidRPr="004A2052">
        <w:rPr>
          <w:rFonts w:ascii="Arial" w:hAnsi="Arial"/>
          <w:rtl/>
        </w:rPr>
        <w:t xml:space="preserve"> יאיר (קצב), וע' </w:t>
      </w:r>
      <w:proofErr w:type="spellStart"/>
      <w:r w:rsidRPr="004A2052">
        <w:rPr>
          <w:rFonts w:ascii="Arial" w:hAnsi="Arial"/>
          <w:rtl/>
        </w:rPr>
        <w:t>מהר"ץ</w:t>
      </w:r>
      <w:proofErr w:type="spellEnd"/>
      <w:r w:rsidRPr="004A2052">
        <w:rPr>
          <w:rFonts w:ascii="Arial" w:hAnsi="Arial"/>
          <w:rtl/>
        </w:rPr>
        <w:t xml:space="preserve"> חיות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יז</w:t>
      </w:r>
      <w:proofErr w:type="spellEnd"/>
      <w:r w:rsidRPr="004A2052">
        <w:rPr>
          <w:rFonts w:ascii="Arial" w:hAnsi="Arial"/>
          <w:rtl/>
        </w:rPr>
        <w:t>:).</w:t>
      </w:r>
    </w:p>
    <w:p w14:paraId="571AE938" w14:textId="77777777" w:rsidR="00CF20B0" w:rsidRPr="004A2052" w:rsidRDefault="00CF20B0" w:rsidP="004A2052">
      <w:pPr>
        <w:pStyle w:val="1"/>
        <w:tabs>
          <w:tab w:val="clear" w:pos="3628"/>
        </w:tabs>
        <w:spacing w:line="276" w:lineRule="auto"/>
        <w:rPr>
          <w:rtl/>
        </w:rPr>
      </w:pPr>
      <w:r w:rsidRPr="004A2052">
        <w:rPr>
          <w:rStyle w:val="11"/>
          <w:rtl/>
        </w:rPr>
        <w:t xml:space="preserve">המוציא </w:t>
      </w:r>
      <w:proofErr w:type="spellStart"/>
      <w:r w:rsidRPr="004A2052">
        <w:rPr>
          <w:rStyle w:val="11"/>
          <w:rtl/>
        </w:rPr>
        <w:t>מחבירו</w:t>
      </w:r>
      <w:proofErr w:type="spellEnd"/>
      <w:r w:rsidRPr="004A2052">
        <w:rPr>
          <w:rStyle w:val="11"/>
          <w:rtl/>
        </w:rPr>
        <w:t xml:space="preserve"> עליו הראיה</w:t>
      </w:r>
      <w:r w:rsidRPr="004A2052">
        <w:rPr>
          <w:rtl/>
        </w:rPr>
        <w:t>:</w:t>
      </w:r>
    </w:p>
    <w:p w14:paraId="3E71F398" w14:textId="1085705A" w:rsidR="00CF20B0" w:rsidRPr="004A2052" w:rsidRDefault="00CF20B0" w:rsidP="004A2052">
      <w:pPr>
        <w:tabs>
          <w:tab w:val="clear" w:pos="3628"/>
        </w:tabs>
        <w:rPr>
          <w:rFonts w:ascii="Arial" w:hAnsi="Arial"/>
          <w:rtl/>
        </w:rPr>
      </w:pPr>
      <w:r w:rsidRPr="004A2052">
        <w:rPr>
          <w:rFonts w:ascii="Arial" w:hAnsi="Arial"/>
          <w:b/>
          <w:bCs/>
          <w:rtl/>
        </w:rPr>
        <w:t xml:space="preserve">מדוע ל"א ספק גזל </w:t>
      </w:r>
      <w:proofErr w:type="spellStart"/>
      <w:r w:rsidRPr="004A2052">
        <w:rPr>
          <w:rFonts w:ascii="Arial" w:hAnsi="Arial"/>
          <w:b/>
          <w:bCs/>
          <w:rtl/>
        </w:rPr>
        <w:t>לחומרא</w:t>
      </w:r>
      <w:proofErr w:type="spellEnd"/>
      <w:r w:rsidRPr="004A2052">
        <w:rPr>
          <w:rFonts w:ascii="Arial" w:hAnsi="Arial"/>
          <w:b/>
          <w:bCs/>
          <w:rtl/>
        </w:rPr>
        <w:t>:</w:t>
      </w:r>
      <w:r w:rsidRPr="004A2052">
        <w:rPr>
          <w:rFonts w:ascii="Arial" w:hAnsi="Arial"/>
          <w:rtl/>
        </w:rPr>
        <w:t xml:space="preserve"> בקונטרס הספיקות (א, ו) בשם </w:t>
      </w:r>
      <w:proofErr w:type="spellStart"/>
      <w:r w:rsidRPr="004A2052">
        <w:rPr>
          <w:rFonts w:ascii="Arial" w:hAnsi="Arial"/>
          <w:rtl/>
        </w:rPr>
        <w:t>מהר"י</w:t>
      </w:r>
      <w:proofErr w:type="spellEnd"/>
      <w:r w:rsidRPr="004A2052">
        <w:rPr>
          <w:rFonts w:ascii="Arial" w:hAnsi="Arial"/>
          <w:rtl/>
        </w:rPr>
        <w:t xml:space="preserve"> </w:t>
      </w:r>
      <w:proofErr w:type="spellStart"/>
      <w:r w:rsidRPr="004A2052">
        <w:rPr>
          <w:rFonts w:ascii="Arial" w:hAnsi="Arial"/>
          <w:rtl/>
        </w:rPr>
        <w:t>באסאן</w:t>
      </w:r>
      <w:proofErr w:type="spellEnd"/>
      <w:r w:rsidRPr="004A2052">
        <w:rPr>
          <w:rFonts w:ascii="Arial" w:hAnsi="Arial"/>
          <w:rtl/>
        </w:rPr>
        <w:t xml:space="preserve"> כתב דיש ספק גזל גם לתובע.</w:t>
      </w:r>
      <w:r w:rsidR="00722E82" w:rsidRPr="00722E82">
        <w:rPr>
          <w:rFonts w:ascii="Arial" w:hAnsi="Arial"/>
          <w:vertAlign w:val="superscript"/>
          <w:rtl/>
        </w:rPr>
        <w:t>&lt;</w:t>
      </w:r>
      <w:r w:rsidR="00722E82" w:rsidRPr="00722E82">
        <w:rPr>
          <w:rFonts w:ascii="Arial" w:hAnsi="Arial"/>
          <w:vertAlign w:val="superscript"/>
        </w:rPr>
        <w:t>sup&gt;117&lt;/sup</w:t>
      </w:r>
      <w:r w:rsidR="00722E82" w:rsidRPr="00722E82">
        <w:rPr>
          <w:rFonts w:ascii="Arial" w:hAnsi="Arial"/>
          <w:vertAlign w:val="superscript"/>
          <w:rtl/>
        </w:rPr>
        <w:t>&gt;</w:t>
      </w:r>
      <w:r w:rsidRPr="004A2052">
        <w:rPr>
          <w:rFonts w:ascii="Arial" w:hAnsi="Arial"/>
          <w:rtl/>
        </w:rPr>
        <w:t xml:space="preserve"> ובשם </w:t>
      </w:r>
      <w:proofErr w:type="spellStart"/>
      <w:r w:rsidRPr="004A2052">
        <w:rPr>
          <w:rFonts w:ascii="Arial" w:hAnsi="Arial"/>
          <w:rtl/>
        </w:rPr>
        <w:t>התומים</w:t>
      </w:r>
      <w:proofErr w:type="spellEnd"/>
      <w:r w:rsidRPr="004A2052">
        <w:rPr>
          <w:rFonts w:ascii="Arial" w:hAnsi="Arial"/>
          <w:rtl/>
        </w:rPr>
        <w:t xml:space="preserve"> (קיצור תקפו כהן כה) הביא דלא חייבה תורה בספק גזל. וכ"כ </w:t>
      </w:r>
      <w:proofErr w:type="spellStart"/>
      <w:r w:rsidRPr="004A2052">
        <w:rPr>
          <w:rFonts w:ascii="Arial" w:hAnsi="Arial"/>
          <w:rtl/>
        </w:rPr>
        <w:t>באתוון</w:t>
      </w:r>
      <w:proofErr w:type="spellEnd"/>
      <w:r w:rsidRPr="004A2052">
        <w:rPr>
          <w:rFonts w:ascii="Arial" w:hAnsi="Arial"/>
          <w:rtl/>
        </w:rPr>
        <w:t xml:space="preserve"> דאורייתא ג, ע"ש מקור לזה. (וצ"ע </w:t>
      </w:r>
      <w:proofErr w:type="spellStart"/>
      <w:r w:rsidRPr="004A2052">
        <w:rPr>
          <w:rFonts w:ascii="Arial" w:hAnsi="Arial"/>
          <w:rtl/>
        </w:rPr>
        <w:t>מב"ק</w:t>
      </w:r>
      <w:proofErr w:type="spellEnd"/>
      <w:r w:rsidRPr="004A2052">
        <w:rPr>
          <w:rFonts w:ascii="Arial" w:hAnsi="Arial"/>
          <w:rtl/>
        </w:rPr>
        <w:t xml:space="preserve"> מו:). </w:t>
      </w:r>
      <w:proofErr w:type="spellStart"/>
      <w:r w:rsidRPr="004A2052">
        <w:rPr>
          <w:rFonts w:ascii="Arial" w:hAnsi="Arial"/>
          <w:rtl/>
        </w:rPr>
        <w:t>והקונה"ס</w:t>
      </w:r>
      <w:proofErr w:type="spellEnd"/>
      <w:r w:rsidRPr="004A2052">
        <w:rPr>
          <w:rFonts w:ascii="Arial" w:hAnsi="Arial"/>
          <w:rtl/>
        </w:rPr>
        <w:t xml:space="preserve"> עצמו פי' </w:t>
      </w:r>
      <w:proofErr w:type="spellStart"/>
      <w:r w:rsidRPr="004A2052">
        <w:rPr>
          <w:rFonts w:ascii="Arial" w:hAnsi="Arial"/>
          <w:rtl/>
        </w:rPr>
        <w:t>דהאיסור</w:t>
      </w:r>
      <w:proofErr w:type="spellEnd"/>
      <w:r w:rsidRPr="004A2052">
        <w:rPr>
          <w:rFonts w:ascii="Arial" w:hAnsi="Arial"/>
          <w:rtl/>
        </w:rPr>
        <w:t xml:space="preserve"> נקבע לפי הכרעת הממון. ומבואר </w:t>
      </w:r>
      <w:proofErr w:type="spellStart"/>
      <w:r w:rsidRPr="004A2052">
        <w:rPr>
          <w:rFonts w:ascii="Arial" w:hAnsi="Arial"/>
          <w:rtl/>
        </w:rPr>
        <w:t>בשער"י</w:t>
      </w:r>
      <w:proofErr w:type="spellEnd"/>
      <w:r w:rsidRPr="004A2052">
        <w:rPr>
          <w:rFonts w:ascii="Arial" w:hAnsi="Arial"/>
          <w:rtl/>
        </w:rPr>
        <w:t xml:space="preserve"> ג, ג, וריש ש"ה. וע' ערך חזקת ממון.</w:t>
      </w:r>
    </w:p>
    <w:p w14:paraId="2600E18D" w14:textId="77777777" w:rsidR="00722E82" w:rsidRDefault="00722E82" w:rsidP="00722E82">
      <w:pPr>
        <w:rPr>
          <w:rStyle w:val="11"/>
          <w:rtl/>
        </w:rPr>
      </w:pPr>
      <w:r>
        <w:rPr>
          <w:rStyle w:val="11"/>
          <w:rtl/>
        </w:rPr>
        <w:t>&lt;</w:t>
      </w:r>
      <w:r>
        <w:rPr>
          <w:rStyle w:val="11"/>
        </w:rPr>
        <w:t>small&gt;&lt;sup&gt;117&lt;/sup</w:t>
      </w:r>
      <w:r>
        <w:rPr>
          <w:rStyle w:val="11"/>
          <w:rtl/>
        </w:rPr>
        <w:t>&gt;</w:t>
      </w:r>
      <w:r>
        <w:rPr>
          <w:rStyle w:val="11"/>
          <w:rFonts w:hint="eastAsia"/>
          <w:rtl/>
        </w:rPr>
        <w:t>בחתם</w:t>
      </w:r>
      <w:r>
        <w:rPr>
          <w:rStyle w:val="11"/>
          <w:rtl/>
        </w:rPr>
        <w:t xml:space="preserve"> </w:t>
      </w:r>
      <w:r>
        <w:rPr>
          <w:rStyle w:val="11"/>
          <w:rFonts w:hint="eastAsia"/>
          <w:rtl/>
        </w:rPr>
        <w:t>סופר</w:t>
      </w:r>
      <w:r>
        <w:rPr>
          <w:rStyle w:val="11"/>
          <w:rtl/>
        </w:rPr>
        <w:t xml:space="preserve"> </w:t>
      </w:r>
      <w:r>
        <w:rPr>
          <w:rStyle w:val="11"/>
          <w:rFonts w:hint="eastAsia"/>
          <w:rtl/>
        </w:rPr>
        <w:t>יו</w:t>
      </w:r>
      <w:r>
        <w:rPr>
          <w:rStyle w:val="11"/>
          <w:rtl/>
        </w:rPr>
        <w:t>"</w:t>
      </w:r>
      <w:r>
        <w:rPr>
          <w:rStyle w:val="11"/>
          <w:rFonts w:hint="eastAsia"/>
          <w:rtl/>
        </w:rPr>
        <w:t>ד</w:t>
      </w:r>
      <w:r>
        <w:rPr>
          <w:rStyle w:val="11"/>
          <w:rtl/>
        </w:rPr>
        <w:t xml:space="preserve"> </w:t>
      </w:r>
      <w:proofErr w:type="spellStart"/>
      <w:r>
        <w:rPr>
          <w:rStyle w:val="11"/>
          <w:rFonts w:hint="eastAsia"/>
          <w:rtl/>
        </w:rPr>
        <w:t>רמא</w:t>
      </w:r>
      <w:proofErr w:type="spellEnd"/>
      <w:r>
        <w:rPr>
          <w:rStyle w:val="11"/>
          <w:rtl/>
        </w:rPr>
        <w:t xml:space="preserve"> </w:t>
      </w:r>
      <w:r>
        <w:rPr>
          <w:rStyle w:val="11"/>
          <w:rFonts w:hint="eastAsia"/>
          <w:rtl/>
        </w:rPr>
        <w:t>הקשה</w:t>
      </w:r>
      <w:r>
        <w:rPr>
          <w:rStyle w:val="11"/>
          <w:rtl/>
        </w:rPr>
        <w:t xml:space="preserve"> </w:t>
      </w:r>
      <w:r>
        <w:rPr>
          <w:rStyle w:val="11"/>
          <w:rFonts w:hint="eastAsia"/>
          <w:rtl/>
        </w:rPr>
        <w:t>על</w:t>
      </w:r>
      <w:r>
        <w:rPr>
          <w:rStyle w:val="11"/>
          <w:rtl/>
        </w:rPr>
        <w:t xml:space="preserve"> </w:t>
      </w:r>
      <w:proofErr w:type="spellStart"/>
      <w:r>
        <w:rPr>
          <w:rStyle w:val="11"/>
          <w:rFonts w:hint="eastAsia"/>
          <w:rtl/>
        </w:rPr>
        <w:t>תי</w:t>
      </w:r>
      <w:proofErr w:type="spellEnd"/>
      <w:r>
        <w:rPr>
          <w:rStyle w:val="11"/>
          <w:rtl/>
        </w:rPr>
        <w:t xml:space="preserve">' </w:t>
      </w:r>
      <w:r>
        <w:rPr>
          <w:rStyle w:val="11"/>
          <w:rFonts w:hint="eastAsia"/>
          <w:rtl/>
        </w:rPr>
        <w:t>זה</w:t>
      </w:r>
      <w:r>
        <w:rPr>
          <w:rStyle w:val="11"/>
          <w:rtl/>
        </w:rPr>
        <w:t xml:space="preserve"> </w:t>
      </w:r>
      <w:proofErr w:type="spellStart"/>
      <w:r>
        <w:rPr>
          <w:rStyle w:val="11"/>
          <w:rFonts w:hint="eastAsia"/>
          <w:rtl/>
        </w:rPr>
        <w:t>דא</w:t>
      </w:r>
      <w:r>
        <w:rPr>
          <w:rStyle w:val="11"/>
          <w:rtl/>
        </w:rPr>
        <w:t>"</w:t>
      </w:r>
      <w:r>
        <w:rPr>
          <w:rStyle w:val="11"/>
          <w:rFonts w:hint="eastAsia"/>
          <w:rtl/>
        </w:rPr>
        <w:t>כ</w:t>
      </w:r>
      <w:proofErr w:type="spellEnd"/>
      <w:r>
        <w:rPr>
          <w:rStyle w:val="11"/>
          <w:rtl/>
        </w:rPr>
        <w:t xml:space="preserve"> </w:t>
      </w:r>
      <w:r>
        <w:rPr>
          <w:rStyle w:val="11"/>
          <w:rFonts w:hint="eastAsia"/>
          <w:rtl/>
        </w:rPr>
        <w:t>בברי</w:t>
      </w:r>
      <w:r>
        <w:rPr>
          <w:rStyle w:val="11"/>
          <w:rtl/>
        </w:rPr>
        <w:t xml:space="preserve"> </w:t>
      </w:r>
      <w:r>
        <w:rPr>
          <w:rStyle w:val="11"/>
          <w:rFonts w:hint="eastAsia"/>
          <w:rtl/>
        </w:rPr>
        <w:t>ושמא</w:t>
      </w:r>
      <w:r>
        <w:rPr>
          <w:rStyle w:val="11"/>
          <w:rtl/>
        </w:rPr>
        <w:t xml:space="preserve"> </w:t>
      </w:r>
      <w:r>
        <w:rPr>
          <w:rStyle w:val="11"/>
          <w:rFonts w:hint="eastAsia"/>
          <w:rtl/>
        </w:rPr>
        <w:t>לא</w:t>
      </w:r>
      <w:r>
        <w:rPr>
          <w:rStyle w:val="11"/>
          <w:rtl/>
        </w:rPr>
        <w:t xml:space="preserve"> </w:t>
      </w:r>
      <w:r>
        <w:rPr>
          <w:rStyle w:val="11"/>
          <w:rFonts w:hint="eastAsia"/>
          <w:rtl/>
        </w:rPr>
        <w:t>שייך</w:t>
      </w:r>
      <w:r>
        <w:rPr>
          <w:rStyle w:val="11"/>
          <w:rtl/>
        </w:rPr>
        <w:t xml:space="preserve"> </w:t>
      </w:r>
      <w:r>
        <w:rPr>
          <w:rStyle w:val="11"/>
          <w:rFonts w:hint="eastAsia"/>
          <w:rtl/>
        </w:rPr>
        <w:t>הך</w:t>
      </w:r>
      <w:r>
        <w:rPr>
          <w:rStyle w:val="11"/>
          <w:rtl/>
        </w:rPr>
        <w:t xml:space="preserve"> </w:t>
      </w:r>
      <w:r>
        <w:rPr>
          <w:rStyle w:val="11"/>
          <w:rFonts w:hint="eastAsia"/>
          <w:rtl/>
        </w:rPr>
        <w:t>טעמא</w:t>
      </w:r>
      <w:r>
        <w:rPr>
          <w:rStyle w:val="11"/>
          <w:rtl/>
        </w:rPr>
        <w:t xml:space="preserve">. </w:t>
      </w:r>
      <w:r>
        <w:rPr>
          <w:rStyle w:val="11"/>
          <w:rFonts w:hint="eastAsia"/>
          <w:rtl/>
        </w:rPr>
        <w:t>ופי</w:t>
      </w:r>
      <w:r>
        <w:rPr>
          <w:rStyle w:val="11"/>
          <w:rtl/>
        </w:rPr>
        <w:t xml:space="preserve">' </w:t>
      </w:r>
      <w:r>
        <w:rPr>
          <w:rStyle w:val="11"/>
          <w:rFonts w:hint="eastAsia"/>
          <w:rtl/>
        </w:rPr>
        <w:t>משום</w:t>
      </w:r>
      <w:r>
        <w:rPr>
          <w:rStyle w:val="11"/>
          <w:rtl/>
        </w:rPr>
        <w:t xml:space="preserve"> </w:t>
      </w:r>
      <w:r>
        <w:rPr>
          <w:rStyle w:val="11"/>
          <w:rFonts w:hint="eastAsia"/>
          <w:rtl/>
        </w:rPr>
        <w:t>שהבנים</w:t>
      </w:r>
      <w:r>
        <w:rPr>
          <w:rStyle w:val="11"/>
          <w:rtl/>
        </w:rPr>
        <w:t xml:space="preserve"> </w:t>
      </w:r>
      <w:r>
        <w:rPr>
          <w:rStyle w:val="11"/>
          <w:rFonts w:hint="eastAsia"/>
          <w:rtl/>
        </w:rPr>
        <w:t>של</w:t>
      </w:r>
      <w:r>
        <w:rPr>
          <w:rStyle w:val="11"/>
          <w:rtl/>
        </w:rPr>
        <w:t xml:space="preserve"> </w:t>
      </w:r>
      <w:r>
        <w:rPr>
          <w:rStyle w:val="11"/>
          <w:rFonts w:hint="eastAsia"/>
          <w:rtl/>
        </w:rPr>
        <w:t>מי</w:t>
      </w:r>
      <w:r>
        <w:rPr>
          <w:rStyle w:val="11"/>
          <w:rtl/>
        </w:rPr>
        <w:t xml:space="preserve"> </w:t>
      </w:r>
      <w:r>
        <w:rPr>
          <w:rStyle w:val="11"/>
          <w:rFonts w:hint="eastAsia"/>
          <w:rtl/>
        </w:rPr>
        <w:t>שאולי</w:t>
      </w:r>
      <w:r>
        <w:rPr>
          <w:rStyle w:val="11"/>
          <w:rtl/>
        </w:rPr>
        <w:t xml:space="preserve"> </w:t>
      </w:r>
      <w:r>
        <w:rPr>
          <w:rStyle w:val="11"/>
          <w:rFonts w:hint="eastAsia"/>
          <w:rtl/>
        </w:rPr>
        <w:t>חייב</w:t>
      </w:r>
      <w:r>
        <w:rPr>
          <w:rStyle w:val="11"/>
          <w:rtl/>
        </w:rPr>
        <w:t xml:space="preserve"> - </w:t>
      </w:r>
      <w:r>
        <w:rPr>
          <w:rStyle w:val="11"/>
          <w:rFonts w:hint="eastAsia"/>
          <w:rtl/>
        </w:rPr>
        <w:t>להם</w:t>
      </w:r>
      <w:r>
        <w:rPr>
          <w:rStyle w:val="11"/>
          <w:rtl/>
        </w:rPr>
        <w:t xml:space="preserve"> </w:t>
      </w:r>
      <w:r>
        <w:rPr>
          <w:rStyle w:val="11"/>
          <w:rFonts w:hint="eastAsia"/>
          <w:rtl/>
        </w:rPr>
        <w:t>אין</w:t>
      </w:r>
      <w:r>
        <w:rPr>
          <w:rStyle w:val="11"/>
          <w:rtl/>
        </w:rPr>
        <w:t xml:space="preserve"> </w:t>
      </w:r>
      <w:r>
        <w:rPr>
          <w:rStyle w:val="11"/>
          <w:rFonts w:hint="eastAsia"/>
          <w:rtl/>
        </w:rPr>
        <w:t>ספק</w:t>
      </w:r>
      <w:r>
        <w:rPr>
          <w:rStyle w:val="11"/>
          <w:rtl/>
        </w:rPr>
        <w:t xml:space="preserve"> </w:t>
      </w:r>
      <w:r>
        <w:rPr>
          <w:rStyle w:val="11"/>
          <w:rFonts w:hint="eastAsia"/>
          <w:rtl/>
        </w:rPr>
        <w:t>דאו</w:t>
      </w:r>
      <w:r>
        <w:rPr>
          <w:rStyle w:val="11"/>
          <w:rtl/>
        </w:rPr>
        <w:t xml:space="preserve">' </w:t>
      </w:r>
      <w:proofErr w:type="spellStart"/>
      <w:r>
        <w:rPr>
          <w:rStyle w:val="11"/>
          <w:rFonts w:hint="eastAsia"/>
          <w:rtl/>
        </w:rPr>
        <w:t>לחומרא</w:t>
      </w:r>
      <w:proofErr w:type="spellEnd"/>
      <w:r>
        <w:rPr>
          <w:rStyle w:val="11"/>
          <w:rtl/>
        </w:rPr>
        <w:t xml:space="preserve">, </w:t>
      </w:r>
      <w:r>
        <w:rPr>
          <w:rStyle w:val="11"/>
          <w:rFonts w:hint="eastAsia"/>
          <w:rtl/>
        </w:rPr>
        <w:t>ואם</w:t>
      </w:r>
      <w:r>
        <w:rPr>
          <w:rStyle w:val="11"/>
          <w:rtl/>
        </w:rPr>
        <w:t xml:space="preserve"> </w:t>
      </w:r>
      <w:proofErr w:type="spellStart"/>
      <w:r>
        <w:rPr>
          <w:rStyle w:val="11"/>
          <w:rFonts w:hint="eastAsia"/>
          <w:rtl/>
        </w:rPr>
        <w:t>יקחו</w:t>
      </w:r>
      <w:proofErr w:type="spellEnd"/>
      <w:r>
        <w:rPr>
          <w:rStyle w:val="11"/>
          <w:rtl/>
        </w:rPr>
        <w:t xml:space="preserve"> </w:t>
      </w:r>
      <w:r>
        <w:rPr>
          <w:rStyle w:val="11"/>
          <w:rFonts w:hint="eastAsia"/>
          <w:rtl/>
        </w:rPr>
        <w:t>ממנו</w:t>
      </w:r>
      <w:r>
        <w:rPr>
          <w:rStyle w:val="11"/>
          <w:rtl/>
        </w:rPr>
        <w:t xml:space="preserve"> </w:t>
      </w:r>
      <w:r>
        <w:rPr>
          <w:rStyle w:val="11"/>
          <w:rFonts w:hint="eastAsia"/>
          <w:rtl/>
        </w:rPr>
        <w:t>הם</w:t>
      </w:r>
      <w:r>
        <w:rPr>
          <w:rStyle w:val="11"/>
          <w:rtl/>
        </w:rPr>
        <w:t xml:space="preserve"> </w:t>
      </w:r>
      <w:r>
        <w:rPr>
          <w:rStyle w:val="11"/>
          <w:rFonts w:hint="eastAsia"/>
          <w:rtl/>
        </w:rPr>
        <w:t>יפסידו</w:t>
      </w:r>
      <w:r>
        <w:rPr>
          <w:rStyle w:val="11"/>
          <w:rtl/>
        </w:rPr>
        <w:t xml:space="preserve">, </w:t>
      </w:r>
      <w:r>
        <w:rPr>
          <w:rStyle w:val="11"/>
          <w:rFonts w:hint="eastAsia"/>
          <w:rtl/>
        </w:rPr>
        <w:t>ע</w:t>
      </w:r>
      <w:r>
        <w:rPr>
          <w:rStyle w:val="11"/>
          <w:rtl/>
        </w:rPr>
        <w:t>"</w:t>
      </w:r>
      <w:r>
        <w:rPr>
          <w:rStyle w:val="11"/>
          <w:rFonts w:hint="eastAsia"/>
          <w:rtl/>
        </w:rPr>
        <w:t>ש</w:t>
      </w:r>
      <w:r>
        <w:rPr>
          <w:rStyle w:val="11"/>
          <w:rtl/>
        </w:rPr>
        <w:t xml:space="preserve"> </w:t>
      </w:r>
      <w:r>
        <w:rPr>
          <w:rStyle w:val="11"/>
          <w:rFonts w:hint="eastAsia"/>
          <w:rtl/>
        </w:rPr>
        <w:t>וצ</w:t>
      </w:r>
      <w:r>
        <w:rPr>
          <w:rStyle w:val="11"/>
          <w:rtl/>
        </w:rPr>
        <w:t>"</w:t>
      </w:r>
      <w:r>
        <w:rPr>
          <w:rStyle w:val="11"/>
          <w:rFonts w:hint="eastAsia"/>
          <w:rtl/>
        </w:rPr>
        <w:t>ע</w:t>
      </w:r>
      <w:r>
        <w:rPr>
          <w:rStyle w:val="11"/>
          <w:rtl/>
        </w:rPr>
        <w:t xml:space="preserve">. </w:t>
      </w:r>
      <w:r>
        <w:rPr>
          <w:rStyle w:val="11"/>
          <w:rFonts w:hint="eastAsia"/>
          <w:rtl/>
        </w:rPr>
        <w:t>וע</w:t>
      </w:r>
      <w:r>
        <w:rPr>
          <w:rStyle w:val="11"/>
          <w:rtl/>
        </w:rPr>
        <w:t xml:space="preserve">' </w:t>
      </w:r>
      <w:r>
        <w:rPr>
          <w:rStyle w:val="11"/>
          <w:rFonts w:hint="eastAsia"/>
          <w:rtl/>
        </w:rPr>
        <w:t>ים</w:t>
      </w:r>
      <w:r>
        <w:rPr>
          <w:rStyle w:val="11"/>
          <w:rtl/>
        </w:rPr>
        <w:t xml:space="preserve"> </w:t>
      </w:r>
      <w:r>
        <w:rPr>
          <w:rStyle w:val="11"/>
          <w:rFonts w:hint="eastAsia"/>
          <w:rtl/>
        </w:rPr>
        <w:t>התלמוד</w:t>
      </w:r>
      <w:r>
        <w:rPr>
          <w:rStyle w:val="11"/>
          <w:rtl/>
        </w:rPr>
        <w:t xml:space="preserve"> </w:t>
      </w:r>
      <w:proofErr w:type="spellStart"/>
      <w:r>
        <w:rPr>
          <w:rStyle w:val="11"/>
          <w:rFonts w:hint="eastAsia"/>
          <w:rtl/>
        </w:rPr>
        <w:t>ב</w:t>
      </w:r>
      <w:r>
        <w:rPr>
          <w:rStyle w:val="11"/>
          <w:rtl/>
        </w:rPr>
        <w:t>"</w:t>
      </w:r>
      <w:r>
        <w:rPr>
          <w:rStyle w:val="11"/>
          <w:rFonts w:hint="eastAsia"/>
          <w:rtl/>
        </w:rPr>
        <w:t>ק</w:t>
      </w:r>
      <w:proofErr w:type="spellEnd"/>
      <w:r>
        <w:rPr>
          <w:rStyle w:val="11"/>
          <w:rtl/>
        </w:rPr>
        <w:t xml:space="preserve"> </w:t>
      </w:r>
      <w:proofErr w:type="spellStart"/>
      <w:r>
        <w:rPr>
          <w:rStyle w:val="11"/>
          <w:rFonts w:hint="eastAsia"/>
          <w:rtl/>
        </w:rPr>
        <w:t>סו</w:t>
      </w:r>
      <w:proofErr w:type="spellEnd"/>
      <w:r>
        <w:rPr>
          <w:rStyle w:val="11"/>
          <w:rtl/>
        </w:rPr>
        <w:t xml:space="preserve">: </w:t>
      </w:r>
      <w:r>
        <w:rPr>
          <w:rStyle w:val="11"/>
          <w:rFonts w:hint="eastAsia"/>
          <w:rtl/>
        </w:rPr>
        <w:t>ד</w:t>
      </w:r>
      <w:r>
        <w:rPr>
          <w:rStyle w:val="11"/>
          <w:rtl/>
        </w:rPr>
        <w:t>"</w:t>
      </w:r>
      <w:r>
        <w:rPr>
          <w:rStyle w:val="11"/>
          <w:rFonts w:hint="eastAsia"/>
          <w:rtl/>
        </w:rPr>
        <w:t>ה</w:t>
      </w:r>
      <w:r>
        <w:rPr>
          <w:rStyle w:val="11"/>
          <w:rtl/>
        </w:rPr>
        <w:t xml:space="preserve"> </w:t>
      </w:r>
      <w:r>
        <w:rPr>
          <w:rStyle w:val="11"/>
          <w:rFonts w:hint="eastAsia"/>
          <w:rtl/>
        </w:rPr>
        <w:t>והנה</w:t>
      </w:r>
      <w:r>
        <w:rPr>
          <w:rStyle w:val="11"/>
          <w:rtl/>
        </w:rPr>
        <w:t>. &lt;/</w:t>
      </w:r>
      <w:r>
        <w:rPr>
          <w:rStyle w:val="11"/>
        </w:rPr>
        <w:t>small</w:t>
      </w:r>
      <w:r>
        <w:rPr>
          <w:rStyle w:val="11"/>
          <w:rtl/>
        </w:rPr>
        <w:t>&gt;</w:t>
      </w:r>
    </w:p>
    <w:p w14:paraId="3BE39F43" w14:textId="77777777" w:rsidR="00712D4A" w:rsidRDefault="00CF20B0" w:rsidP="004A2052">
      <w:pPr>
        <w:pStyle w:val="1"/>
        <w:tabs>
          <w:tab w:val="clear" w:pos="3628"/>
        </w:tabs>
        <w:spacing w:line="276" w:lineRule="auto"/>
        <w:rPr>
          <w:rtl/>
        </w:rPr>
      </w:pPr>
      <w:r w:rsidRPr="004A2052">
        <w:rPr>
          <w:rStyle w:val="11"/>
          <w:rtl/>
        </w:rPr>
        <w:lastRenderedPageBreak/>
        <w:t>הפה שאסר</w:t>
      </w:r>
      <w:r w:rsidRPr="004A2052">
        <w:rPr>
          <w:rtl/>
        </w:rPr>
        <w:t>:</w:t>
      </w:r>
    </w:p>
    <w:p w14:paraId="349AD76D" w14:textId="36642B73" w:rsidR="00CF20B0" w:rsidRPr="004A2052" w:rsidRDefault="00CF20B0" w:rsidP="00712D4A">
      <w:pPr>
        <w:rPr>
          <w:rtl/>
        </w:rPr>
      </w:pPr>
      <w:r w:rsidRPr="004A2052">
        <w:rPr>
          <w:rFonts w:hint="cs"/>
          <w:rtl/>
        </w:rPr>
        <w:t xml:space="preserve"> (כתובות </w:t>
      </w:r>
      <w:proofErr w:type="spellStart"/>
      <w:r w:rsidRPr="004A2052">
        <w:rPr>
          <w:rFonts w:hint="cs"/>
          <w:rtl/>
        </w:rPr>
        <w:t>כב</w:t>
      </w:r>
      <w:proofErr w:type="spellEnd"/>
      <w:r w:rsidRPr="004A2052">
        <w:rPr>
          <w:rFonts w:hint="cs"/>
          <w:rtl/>
        </w:rPr>
        <w:t>.)</w:t>
      </w:r>
    </w:p>
    <w:p w14:paraId="3D704C99" w14:textId="6A33F812" w:rsidR="00CF20B0" w:rsidRDefault="00CF20B0" w:rsidP="004A2052">
      <w:pPr>
        <w:tabs>
          <w:tab w:val="clear" w:pos="3628"/>
        </w:tabs>
        <w:rPr>
          <w:rFonts w:ascii="Arial" w:hAnsi="Arial"/>
          <w:rtl/>
        </w:rPr>
      </w:pPr>
      <w:r w:rsidRPr="004A2052">
        <w:rPr>
          <w:rFonts w:ascii="Arial" w:hAnsi="Arial"/>
          <w:rtl/>
        </w:rPr>
        <w:t xml:space="preserve">במחנה אפרים (הל' איסורי ביאה </w:t>
      </w:r>
      <w:proofErr w:type="spellStart"/>
      <w:r w:rsidRPr="004A2052">
        <w:rPr>
          <w:rFonts w:ascii="Arial" w:hAnsi="Arial"/>
          <w:rtl/>
        </w:rPr>
        <w:t>פי"ח</w:t>
      </w:r>
      <w:proofErr w:type="spellEnd"/>
      <w:r w:rsidRPr="004A2052">
        <w:rPr>
          <w:rFonts w:ascii="Arial" w:hAnsi="Arial"/>
          <w:rtl/>
        </w:rPr>
        <w:t xml:space="preserve"> ד"ה ואני) חוקר אם הוא </w:t>
      </w:r>
      <w:proofErr w:type="spellStart"/>
      <w:r w:rsidRPr="004A2052">
        <w:rPr>
          <w:rFonts w:ascii="Arial" w:hAnsi="Arial"/>
          <w:rtl/>
        </w:rPr>
        <w:t>מיגו</w:t>
      </w:r>
      <w:proofErr w:type="spellEnd"/>
      <w:r w:rsidR="00722E82" w:rsidRPr="00722E82">
        <w:rPr>
          <w:rFonts w:ascii="Arial" w:hAnsi="Arial"/>
          <w:vertAlign w:val="superscript"/>
          <w:rtl/>
        </w:rPr>
        <w:t>&lt;</w:t>
      </w:r>
      <w:r w:rsidR="00722E82" w:rsidRPr="00722E82">
        <w:rPr>
          <w:rFonts w:ascii="Arial" w:hAnsi="Arial"/>
          <w:vertAlign w:val="superscript"/>
        </w:rPr>
        <w:t>sup&gt;118&lt;/sup</w:t>
      </w:r>
      <w:r w:rsidR="00722E82" w:rsidRPr="00722E82">
        <w:rPr>
          <w:rFonts w:ascii="Arial" w:hAnsi="Arial"/>
          <w:vertAlign w:val="superscript"/>
          <w:rtl/>
        </w:rPr>
        <w:t>&gt;</w:t>
      </w:r>
      <w:r w:rsidRPr="004A2052">
        <w:rPr>
          <w:rFonts w:ascii="Arial" w:hAnsi="Arial"/>
          <w:rtl/>
        </w:rPr>
        <w:t xml:space="preserve"> או נאמנות כיון שהוא אסר.</w:t>
      </w:r>
      <w:r w:rsidR="00722E82" w:rsidRPr="00722E82">
        <w:rPr>
          <w:rFonts w:ascii="Arial" w:hAnsi="Arial"/>
          <w:vertAlign w:val="superscript"/>
          <w:rtl/>
        </w:rPr>
        <w:t>&lt;</w:t>
      </w:r>
      <w:r w:rsidR="00722E82" w:rsidRPr="00722E82">
        <w:rPr>
          <w:rFonts w:ascii="Arial" w:hAnsi="Arial"/>
          <w:vertAlign w:val="superscript"/>
        </w:rPr>
        <w:t>sup&gt;119&lt;/sup</w:t>
      </w:r>
      <w:r w:rsidR="00722E82" w:rsidRPr="00722E82">
        <w:rPr>
          <w:rFonts w:ascii="Arial" w:hAnsi="Arial"/>
          <w:vertAlign w:val="superscript"/>
          <w:rtl/>
        </w:rPr>
        <w:t>&gt;</w:t>
      </w:r>
      <w:r w:rsidRPr="004A2052">
        <w:rPr>
          <w:rFonts w:ascii="Arial" w:hAnsi="Arial"/>
          <w:rtl/>
        </w:rPr>
        <w:t xml:space="preserve"> [ופי' </w:t>
      </w:r>
      <w:proofErr w:type="spellStart"/>
      <w:r w:rsidRPr="004A2052">
        <w:rPr>
          <w:rFonts w:ascii="Arial" w:hAnsi="Arial"/>
          <w:rtl/>
        </w:rPr>
        <w:t>בקה"י</w:t>
      </w:r>
      <w:proofErr w:type="spellEnd"/>
      <w:r w:rsidRPr="004A2052">
        <w:rPr>
          <w:rFonts w:ascii="Arial" w:hAnsi="Arial"/>
          <w:rtl/>
        </w:rPr>
        <w:t xml:space="preserve"> ב"ב כה (בישן </w:t>
      </w:r>
      <w:proofErr w:type="spellStart"/>
      <w:r w:rsidRPr="004A2052">
        <w:rPr>
          <w:rFonts w:ascii="Arial" w:hAnsi="Arial"/>
          <w:rtl/>
        </w:rPr>
        <w:t>כג</w:t>
      </w:r>
      <w:proofErr w:type="spellEnd"/>
      <w:r w:rsidRPr="004A2052">
        <w:rPr>
          <w:rFonts w:ascii="Arial" w:hAnsi="Arial"/>
          <w:rtl/>
        </w:rPr>
        <w:t>) "</w:t>
      </w:r>
      <w:proofErr w:type="spellStart"/>
      <w:r w:rsidRPr="004A2052">
        <w:rPr>
          <w:rFonts w:ascii="Arial" w:hAnsi="Arial"/>
          <w:rtl/>
        </w:rPr>
        <w:t>דממנ"פ</w:t>
      </w:r>
      <w:proofErr w:type="spellEnd"/>
      <w:r w:rsidRPr="004A2052">
        <w:rPr>
          <w:rFonts w:ascii="Arial" w:hAnsi="Arial"/>
          <w:rtl/>
        </w:rPr>
        <w:t xml:space="preserve"> אם תאמינהו האמינו בכל ואם לאו לא נאמינו כלל." וצ"ע מדוע ל"א </w:t>
      </w:r>
      <w:proofErr w:type="spellStart"/>
      <w:r w:rsidRPr="004A2052">
        <w:rPr>
          <w:rFonts w:ascii="Arial" w:hAnsi="Arial"/>
          <w:rtl/>
        </w:rPr>
        <w:t>פלגינן</w:t>
      </w:r>
      <w:proofErr w:type="spellEnd"/>
      <w:r w:rsidR="00722E82" w:rsidRPr="00722E82">
        <w:rPr>
          <w:rFonts w:ascii="Arial" w:hAnsi="Arial"/>
          <w:vertAlign w:val="superscript"/>
          <w:rtl/>
        </w:rPr>
        <w:t>&lt;</w:t>
      </w:r>
      <w:r w:rsidR="00722E82" w:rsidRPr="00722E82">
        <w:rPr>
          <w:rFonts w:ascii="Arial" w:hAnsi="Arial"/>
          <w:vertAlign w:val="superscript"/>
        </w:rPr>
        <w:t>sup&gt;120&lt;/sup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והגרעק"א</w:t>
      </w:r>
      <w:proofErr w:type="spellEnd"/>
      <w:r w:rsidRPr="004A2052">
        <w:rPr>
          <w:rFonts w:ascii="Arial" w:hAnsi="Arial"/>
          <w:rtl/>
        </w:rPr>
        <w:t xml:space="preserve"> ח"א קלה כ' דאין הודאה כלל.</w:t>
      </w:r>
      <w:r w:rsidR="00722E82" w:rsidRPr="00722E82">
        <w:rPr>
          <w:rFonts w:ascii="Arial" w:hAnsi="Arial"/>
          <w:vertAlign w:val="superscript"/>
          <w:rtl/>
        </w:rPr>
        <w:t>&lt;</w:t>
      </w:r>
      <w:r w:rsidR="00722E82" w:rsidRPr="00722E82">
        <w:rPr>
          <w:rFonts w:ascii="Arial" w:hAnsi="Arial"/>
          <w:vertAlign w:val="superscript"/>
        </w:rPr>
        <w:t>sup&gt;121&lt;/sup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ובתוס</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עב: ד"ה אין כתבו "האי לאו </w:t>
      </w:r>
      <w:proofErr w:type="spellStart"/>
      <w:r w:rsidRPr="004A2052">
        <w:rPr>
          <w:rFonts w:ascii="Arial" w:hAnsi="Arial"/>
          <w:rtl/>
        </w:rPr>
        <w:t>מיגו</w:t>
      </w:r>
      <w:proofErr w:type="spellEnd"/>
      <w:r w:rsidRPr="004A2052">
        <w:rPr>
          <w:rFonts w:ascii="Arial" w:hAnsi="Arial"/>
          <w:rtl/>
        </w:rPr>
        <w:t xml:space="preserve">". אמנם </w:t>
      </w:r>
      <w:proofErr w:type="spellStart"/>
      <w:r w:rsidRPr="004A2052">
        <w:rPr>
          <w:rFonts w:ascii="Arial" w:hAnsi="Arial"/>
          <w:rtl/>
        </w:rPr>
        <w:t>בפ"ב</w:t>
      </w:r>
      <w:proofErr w:type="spellEnd"/>
      <w:r w:rsidRPr="004A2052">
        <w:rPr>
          <w:rFonts w:ascii="Arial" w:hAnsi="Arial"/>
          <w:rtl/>
        </w:rPr>
        <w:t xml:space="preserve"> </w:t>
      </w:r>
      <w:proofErr w:type="spellStart"/>
      <w:r w:rsidRPr="004A2052">
        <w:rPr>
          <w:rFonts w:ascii="Arial" w:hAnsi="Arial"/>
          <w:rtl/>
        </w:rPr>
        <w:t>דכתובות</w:t>
      </w:r>
      <w:proofErr w:type="spellEnd"/>
      <w:r w:rsidRPr="004A2052">
        <w:rPr>
          <w:rFonts w:ascii="Arial" w:hAnsi="Arial"/>
          <w:rtl/>
        </w:rPr>
        <w:t xml:space="preserve"> משמע </w:t>
      </w:r>
      <w:proofErr w:type="spellStart"/>
      <w:r w:rsidRPr="004A2052">
        <w:rPr>
          <w:rFonts w:ascii="Arial" w:hAnsi="Arial"/>
          <w:rtl/>
        </w:rPr>
        <w:t>בתוס</w:t>
      </w:r>
      <w:proofErr w:type="spellEnd"/>
      <w:r w:rsidRPr="004A2052">
        <w:rPr>
          <w:rFonts w:ascii="Arial" w:hAnsi="Arial"/>
          <w:rtl/>
        </w:rPr>
        <w:t xml:space="preserve">' בכמה מקומות דהוי מגו (ע' </w:t>
      </w:r>
      <w:proofErr w:type="spellStart"/>
      <w:r w:rsidRPr="004A2052">
        <w:rPr>
          <w:rFonts w:ascii="Arial" w:hAnsi="Arial"/>
          <w:rtl/>
        </w:rPr>
        <w:t>טז</w:t>
      </w:r>
      <w:proofErr w:type="spellEnd"/>
      <w:r w:rsidRPr="004A2052">
        <w:rPr>
          <w:rFonts w:ascii="Arial" w:hAnsi="Arial"/>
          <w:rtl/>
        </w:rPr>
        <w:t xml:space="preserve">. ד"ה התם, </w:t>
      </w:r>
      <w:proofErr w:type="spellStart"/>
      <w:r w:rsidRPr="004A2052">
        <w:rPr>
          <w:rFonts w:ascii="Arial" w:hAnsi="Arial"/>
          <w:rtl/>
        </w:rPr>
        <w:t>ויח</w:t>
      </w:r>
      <w:proofErr w:type="spellEnd"/>
      <w:r w:rsidRPr="004A2052">
        <w:rPr>
          <w:rFonts w:ascii="Arial" w:hAnsi="Arial"/>
          <w:rtl/>
        </w:rPr>
        <w:t xml:space="preserve">: ד"ה מחמת, </w:t>
      </w:r>
      <w:proofErr w:type="spellStart"/>
      <w:r w:rsidRPr="004A2052">
        <w:rPr>
          <w:rFonts w:ascii="Arial" w:hAnsi="Arial"/>
          <w:rtl/>
        </w:rPr>
        <w:t>וכב</w:t>
      </w:r>
      <w:proofErr w:type="spellEnd"/>
      <w:r w:rsidRPr="004A2052">
        <w:rPr>
          <w:rFonts w:ascii="Arial" w:hAnsi="Arial"/>
          <w:rtl/>
        </w:rPr>
        <w:t xml:space="preserve">. ד"ה מנין.) </w:t>
      </w:r>
      <w:proofErr w:type="spellStart"/>
      <w:r w:rsidRPr="004A2052">
        <w:rPr>
          <w:rFonts w:ascii="Arial" w:hAnsi="Arial"/>
          <w:rtl/>
        </w:rPr>
        <w:t>והראב"ד</w:t>
      </w:r>
      <w:proofErr w:type="spellEnd"/>
      <w:r w:rsidRPr="004A2052">
        <w:rPr>
          <w:rFonts w:ascii="Arial" w:hAnsi="Arial"/>
          <w:rtl/>
        </w:rPr>
        <w:t xml:space="preserve"> </w:t>
      </w:r>
      <w:proofErr w:type="spellStart"/>
      <w:r w:rsidRPr="004A2052">
        <w:rPr>
          <w:rFonts w:ascii="Arial" w:hAnsi="Arial"/>
          <w:rtl/>
        </w:rPr>
        <w:t>בשטמ"ק</w:t>
      </w:r>
      <w:proofErr w:type="spellEnd"/>
      <w:r w:rsidRPr="004A2052">
        <w:rPr>
          <w:rFonts w:ascii="Arial" w:hAnsi="Arial"/>
          <w:rtl/>
        </w:rPr>
        <w:t xml:space="preserve"> ב"ב ל. כ' שהוא </w:t>
      </w:r>
      <w:proofErr w:type="spellStart"/>
      <w:r w:rsidRPr="004A2052">
        <w:rPr>
          <w:rFonts w:ascii="Arial" w:hAnsi="Arial"/>
          <w:rtl/>
        </w:rPr>
        <w:t>מיגו</w:t>
      </w:r>
      <w:proofErr w:type="spellEnd"/>
      <w:r w:rsidRPr="004A2052">
        <w:rPr>
          <w:rFonts w:ascii="Arial" w:hAnsi="Arial"/>
          <w:rtl/>
        </w:rPr>
        <w:t xml:space="preserve">. וכ"ה </w:t>
      </w:r>
      <w:proofErr w:type="spellStart"/>
      <w:r w:rsidRPr="004A2052">
        <w:rPr>
          <w:rFonts w:ascii="Arial" w:hAnsi="Arial"/>
          <w:rtl/>
        </w:rPr>
        <w:t>בריטב"א</w:t>
      </w:r>
      <w:proofErr w:type="spellEnd"/>
      <w:r w:rsidRPr="004A2052">
        <w:rPr>
          <w:rFonts w:ascii="Arial" w:hAnsi="Arial"/>
          <w:rtl/>
        </w:rPr>
        <w:t xml:space="preserve"> כתובות </w:t>
      </w:r>
      <w:proofErr w:type="spellStart"/>
      <w:r w:rsidRPr="004A2052">
        <w:rPr>
          <w:rFonts w:ascii="Arial" w:hAnsi="Arial"/>
          <w:rtl/>
        </w:rPr>
        <w:t>טז</w:t>
      </w:r>
      <w:proofErr w:type="spellEnd"/>
      <w:r w:rsidRPr="004A2052">
        <w:rPr>
          <w:rFonts w:ascii="Arial" w:hAnsi="Arial"/>
          <w:rtl/>
        </w:rPr>
        <w:t xml:space="preserve">. (ד"ה </w:t>
      </w:r>
      <w:proofErr w:type="spellStart"/>
      <w:r w:rsidRPr="004A2052">
        <w:rPr>
          <w:rFonts w:ascii="Arial" w:hAnsi="Arial"/>
          <w:rtl/>
        </w:rPr>
        <w:t>גרש"י</w:t>
      </w:r>
      <w:proofErr w:type="spellEnd"/>
      <w:r w:rsidRPr="004A2052">
        <w:rPr>
          <w:rFonts w:ascii="Arial" w:hAnsi="Arial"/>
          <w:rtl/>
        </w:rPr>
        <w:t xml:space="preserve">) [שקרא שם </w:t>
      </w:r>
      <w:proofErr w:type="spellStart"/>
      <w:r w:rsidRPr="004A2052">
        <w:rPr>
          <w:rFonts w:ascii="Arial" w:hAnsi="Arial"/>
          <w:rtl/>
        </w:rPr>
        <w:t>להפה</w:t>
      </w:r>
      <w:proofErr w:type="spellEnd"/>
      <w:r w:rsidRPr="004A2052">
        <w:rPr>
          <w:rFonts w:ascii="Arial" w:hAnsi="Arial"/>
          <w:rtl/>
        </w:rPr>
        <w:t xml:space="preserve"> שאסר מגו, וגם כתב:"</w:t>
      </w:r>
      <w:proofErr w:type="spellStart"/>
      <w:r w:rsidRPr="004A2052">
        <w:rPr>
          <w:rFonts w:ascii="Arial" w:hAnsi="Arial"/>
          <w:rtl/>
        </w:rPr>
        <w:t>דמגו</w:t>
      </w:r>
      <w:proofErr w:type="spellEnd"/>
      <w:r w:rsidRPr="004A2052">
        <w:rPr>
          <w:rFonts w:ascii="Arial" w:hAnsi="Arial"/>
          <w:rtl/>
        </w:rPr>
        <w:t xml:space="preserve"> דאו' הוא </w:t>
      </w:r>
      <w:proofErr w:type="spellStart"/>
      <w:r w:rsidRPr="004A2052">
        <w:rPr>
          <w:rFonts w:ascii="Arial" w:hAnsi="Arial"/>
          <w:rtl/>
        </w:rPr>
        <w:t>וסברא</w:t>
      </w:r>
      <w:proofErr w:type="spellEnd"/>
      <w:r w:rsidRPr="004A2052">
        <w:rPr>
          <w:rFonts w:ascii="Arial" w:hAnsi="Arial"/>
          <w:rtl/>
        </w:rPr>
        <w:t xml:space="preserve"> נמי הוא </w:t>
      </w:r>
      <w:proofErr w:type="spellStart"/>
      <w:r w:rsidRPr="004A2052">
        <w:rPr>
          <w:rFonts w:ascii="Arial" w:hAnsi="Arial"/>
          <w:rtl/>
        </w:rPr>
        <w:t>כדאמרינן</w:t>
      </w:r>
      <w:proofErr w:type="spellEnd"/>
      <w:r w:rsidRPr="004A2052">
        <w:rPr>
          <w:rFonts w:ascii="Arial" w:hAnsi="Arial"/>
          <w:rtl/>
        </w:rPr>
        <w:t xml:space="preserve"> </w:t>
      </w:r>
      <w:proofErr w:type="spellStart"/>
      <w:r w:rsidRPr="004A2052">
        <w:rPr>
          <w:rFonts w:ascii="Arial" w:hAnsi="Arial"/>
          <w:rtl/>
        </w:rPr>
        <w:t>בפירקין</w:t>
      </w:r>
      <w:proofErr w:type="spellEnd"/>
      <w:r w:rsidRPr="004A2052">
        <w:rPr>
          <w:rFonts w:ascii="Arial" w:hAnsi="Arial"/>
          <w:rtl/>
        </w:rPr>
        <w:t>"]. וע' רמב"ן ב"ב לג: ד"ה שם אמר ר"ז בשם י"א, ובדיבור שאחריו.</w:t>
      </w:r>
      <w:r w:rsidR="00722E82" w:rsidRPr="00722E82">
        <w:rPr>
          <w:rFonts w:ascii="Arial" w:hAnsi="Arial"/>
          <w:vertAlign w:val="superscript"/>
          <w:rtl/>
        </w:rPr>
        <w:t>&lt;</w:t>
      </w:r>
      <w:r w:rsidR="00722E82" w:rsidRPr="00722E82">
        <w:rPr>
          <w:rFonts w:ascii="Arial" w:hAnsi="Arial"/>
          <w:vertAlign w:val="superscript"/>
        </w:rPr>
        <w:t>sup&gt;122&lt;/sup</w:t>
      </w:r>
      <w:r w:rsidR="00722E82" w:rsidRPr="00722E82">
        <w:rPr>
          <w:rFonts w:ascii="Arial" w:hAnsi="Arial"/>
          <w:vertAlign w:val="superscript"/>
          <w:rtl/>
        </w:rPr>
        <w:t>&gt;</w:t>
      </w:r>
      <w:r w:rsidRPr="004A2052">
        <w:rPr>
          <w:rFonts w:ascii="Arial" w:hAnsi="Arial"/>
          <w:rtl/>
        </w:rPr>
        <w:t xml:space="preserve"> וע' </w:t>
      </w:r>
      <w:proofErr w:type="spellStart"/>
      <w:r w:rsidRPr="004A2052">
        <w:rPr>
          <w:rFonts w:ascii="Arial" w:hAnsi="Arial"/>
          <w:rtl/>
        </w:rPr>
        <w:t>קוב"ש</w:t>
      </w:r>
      <w:proofErr w:type="spellEnd"/>
      <w:r w:rsidRPr="004A2052">
        <w:rPr>
          <w:rFonts w:ascii="Arial" w:hAnsi="Arial"/>
          <w:rtl/>
        </w:rPr>
        <w:t xml:space="preserve"> ב"ב קט, תכו. ובכתובות מג. [וע' </w:t>
      </w:r>
      <w:proofErr w:type="spellStart"/>
      <w:r w:rsidRPr="004A2052">
        <w:rPr>
          <w:rFonts w:ascii="Arial" w:hAnsi="Arial"/>
          <w:rtl/>
        </w:rPr>
        <w:t>רשב"ם</w:t>
      </w:r>
      <w:proofErr w:type="spellEnd"/>
      <w:r w:rsidRPr="004A2052">
        <w:rPr>
          <w:rFonts w:ascii="Arial" w:hAnsi="Arial"/>
          <w:rtl/>
        </w:rPr>
        <w:t xml:space="preserve"> ב"ב לד. ד"ה אלא אי דמיא: "</w:t>
      </w:r>
      <w:proofErr w:type="spellStart"/>
      <w:r w:rsidRPr="004A2052">
        <w:rPr>
          <w:rFonts w:ascii="Arial" w:hAnsi="Arial"/>
          <w:rtl/>
        </w:rPr>
        <w:t>ליכא</w:t>
      </w:r>
      <w:proofErr w:type="spellEnd"/>
      <w:r w:rsidRPr="004A2052">
        <w:rPr>
          <w:rFonts w:ascii="Arial" w:hAnsi="Arial"/>
          <w:rtl/>
        </w:rPr>
        <w:t xml:space="preserve"> הודאה"]. וע' חי' </w:t>
      </w:r>
      <w:proofErr w:type="spellStart"/>
      <w:r w:rsidRPr="004A2052">
        <w:rPr>
          <w:rFonts w:ascii="Arial" w:hAnsi="Arial"/>
          <w:rtl/>
        </w:rPr>
        <w:t>הגרש"ש</w:t>
      </w:r>
      <w:proofErr w:type="spellEnd"/>
      <w:r w:rsidRPr="004A2052">
        <w:rPr>
          <w:rFonts w:ascii="Arial" w:hAnsi="Arial"/>
          <w:rtl/>
        </w:rPr>
        <w:t xml:space="preserve"> ב"ב סי' כ אות א ד"ה וגם. וע"ע אבן האזל (</w:t>
      </w:r>
      <w:proofErr w:type="spellStart"/>
      <w:r w:rsidRPr="004A2052">
        <w:rPr>
          <w:rFonts w:ascii="Arial" w:hAnsi="Arial"/>
          <w:rtl/>
        </w:rPr>
        <w:t>מלוה</w:t>
      </w:r>
      <w:proofErr w:type="spellEnd"/>
      <w:r w:rsidRPr="004A2052">
        <w:rPr>
          <w:rFonts w:ascii="Arial" w:hAnsi="Arial"/>
          <w:rtl/>
        </w:rPr>
        <w:t xml:space="preserve"> יד, יד) שמפרש </w:t>
      </w:r>
      <w:proofErr w:type="spellStart"/>
      <w:r w:rsidRPr="004A2052">
        <w:rPr>
          <w:rFonts w:ascii="Arial" w:hAnsi="Arial"/>
          <w:rtl/>
        </w:rPr>
        <w:t>בתוס</w:t>
      </w:r>
      <w:proofErr w:type="spellEnd"/>
      <w:r w:rsidRPr="004A2052">
        <w:rPr>
          <w:rFonts w:ascii="Arial" w:hAnsi="Arial"/>
          <w:rtl/>
        </w:rPr>
        <w:t xml:space="preserve">' כתובות </w:t>
      </w:r>
      <w:proofErr w:type="spellStart"/>
      <w:r w:rsidRPr="004A2052">
        <w:rPr>
          <w:rFonts w:ascii="Arial" w:hAnsi="Arial"/>
          <w:rtl/>
        </w:rPr>
        <w:t>יט</w:t>
      </w:r>
      <w:proofErr w:type="spellEnd"/>
      <w:r w:rsidRPr="004A2052">
        <w:rPr>
          <w:rFonts w:ascii="Arial" w:hAnsi="Arial"/>
          <w:rtl/>
        </w:rPr>
        <w:t xml:space="preserve">. דאינו </w:t>
      </w:r>
      <w:proofErr w:type="spellStart"/>
      <w:r w:rsidRPr="004A2052">
        <w:rPr>
          <w:rFonts w:ascii="Arial" w:hAnsi="Arial"/>
          <w:rtl/>
        </w:rPr>
        <w:t>מיגו</w:t>
      </w:r>
      <w:proofErr w:type="spellEnd"/>
      <w:r w:rsidRPr="004A2052">
        <w:rPr>
          <w:rFonts w:ascii="Arial" w:hAnsi="Arial"/>
          <w:rtl/>
        </w:rPr>
        <w:t xml:space="preserve">. אמנם צ"ע מדברי </w:t>
      </w:r>
      <w:proofErr w:type="spellStart"/>
      <w:r w:rsidRPr="004A2052">
        <w:rPr>
          <w:rFonts w:ascii="Arial" w:hAnsi="Arial"/>
          <w:rtl/>
        </w:rPr>
        <w:t>התוס</w:t>
      </w:r>
      <w:proofErr w:type="spellEnd"/>
      <w:r w:rsidRPr="004A2052">
        <w:rPr>
          <w:rFonts w:ascii="Arial" w:hAnsi="Arial"/>
          <w:rtl/>
        </w:rPr>
        <w:t xml:space="preserve">' </w:t>
      </w:r>
      <w:proofErr w:type="spellStart"/>
      <w:r w:rsidRPr="004A2052">
        <w:rPr>
          <w:rFonts w:ascii="Arial" w:hAnsi="Arial"/>
          <w:rtl/>
        </w:rPr>
        <w:t>רא"ש</w:t>
      </w:r>
      <w:proofErr w:type="spellEnd"/>
      <w:r w:rsidRPr="004A2052">
        <w:rPr>
          <w:rFonts w:ascii="Arial" w:hAnsi="Arial"/>
          <w:rtl/>
        </w:rPr>
        <w:t xml:space="preserve"> שם [והארכתי בזה </w:t>
      </w:r>
      <w:proofErr w:type="spellStart"/>
      <w:r w:rsidRPr="004A2052">
        <w:rPr>
          <w:rFonts w:ascii="Arial" w:hAnsi="Arial"/>
          <w:rtl/>
        </w:rPr>
        <w:t>בקונט</w:t>
      </w:r>
      <w:proofErr w:type="spellEnd"/>
      <w:r w:rsidRPr="004A2052">
        <w:rPr>
          <w:rFonts w:ascii="Arial" w:hAnsi="Arial"/>
          <w:rtl/>
        </w:rPr>
        <w:t xml:space="preserve">' מה לי לשקר]. וע' </w:t>
      </w:r>
      <w:proofErr w:type="spellStart"/>
      <w:r w:rsidRPr="004A2052">
        <w:rPr>
          <w:rFonts w:ascii="Arial" w:hAnsi="Arial"/>
          <w:rtl/>
        </w:rPr>
        <w:t>מש"כ</w:t>
      </w:r>
      <w:proofErr w:type="spellEnd"/>
      <w:r w:rsidRPr="004A2052">
        <w:rPr>
          <w:rFonts w:ascii="Arial" w:hAnsi="Arial"/>
          <w:rtl/>
        </w:rPr>
        <w:t xml:space="preserve"> בבית הלוי (</w:t>
      </w:r>
      <w:proofErr w:type="spellStart"/>
      <w:r w:rsidRPr="004A2052">
        <w:rPr>
          <w:rFonts w:ascii="Arial" w:hAnsi="Arial"/>
          <w:rtl/>
        </w:rPr>
        <w:t>ח"ג</w:t>
      </w:r>
      <w:proofErr w:type="spellEnd"/>
      <w:r w:rsidRPr="004A2052">
        <w:rPr>
          <w:rFonts w:ascii="Arial" w:hAnsi="Arial"/>
          <w:rtl/>
        </w:rPr>
        <w:t xml:space="preserve"> </w:t>
      </w:r>
      <w:proofErr w:type="spellStart"/>
      <w:r w:rsidRPr="004A2052">
        <w:rPr>
          <w:rFonts w:ascii="Arial" w:hAnsi="Arial"/>
          <w:rtl/>
        </w:rPr>
        <w:t>מב</w:t>
      </w:r>
      <w:proofErr w:type="spellEnd"/>
      <w:r w:rsidRPr="004A2052">
        <w:rPr>
          <w:rFonts w:ascii="Arial" w:hAnsi="Arial"/>
          <w:rtl/>
        </w:rPr>
        <w:t xml:space="preserve">, ב) בשם בנו </w:t>
      </w:r>
      <w:proofErr w:type="spellStart"/>
      <w:r w:rsidRPr="004A2052">
        <w:rPr>
          <w:rFonts w:ascii="Arial" w:hAnsi="Arial"/>
          <w:rtl/>
        </w:rPr>
        <w:t>דלפ"ז</w:t>
      </w:r>
      <w:proofErr w:type="spellEnd"/>
      <w:r w:rsidRPr="004A2052">
        <w:rPr>
          <w:rFonts w:ascii="Arial" w:hAnsi="Arial"/>
          <w:rtl/>
        </w:rPr>
        <w:t xml:space="preserve"> יש ראי' </w:t>
      </w:r>
      <w:proofErr w:type="spellStart"/>
      <w:r w:rsidRPr="004A2052">
        <w:rPr>
          <w:rFonts w:ascii="Arial" w:hAnsi="Arial"/>
          <w:rtl/>
        </w:rPr>
        <w:t>מב"מ</w:t>
      </w:r>
      <w:proofErr w:type="spellEnd"/>
      <w:r w:rsidRPr="004A2052">
        <w:rPr>
          <w:rFonts w:ascii="Arial" w:hAnsi="Arial"/>
          <w:rtl/>
        </w:rPr>
        <w:t xml:space="preserve"> ז. דאינו רק </w:t>
      </w:r>
      <w:proofErr w:type="spellStart"/>
      <w:r w:rsidRPr="004A2052">
        <w:rPr>
          <w:rFonts w:ascii="Arial" w:hAnsi="Arial"/>
          <w:rtl/>
        </w:rPr>
        <w:t>מיגו</w:t>
      </w:r>
      <w:proofErr w:type="spellEnd"/>
      <w:r w:rsidRPr="004A2052">
        <w:rPr>
          <w:rFonts w:ascii="Arial" w:hAnsi="Arial"/>
          <w:rtl/>
        </w:rPr>
        <w:t xml:space="preserve">. וע' מח' רמב"ן </w:t>
      </w:r>
      <w:proofErr w:type="spellStart"/>
      <w:r w:rsidRPr="004A2052">
        <w:rPr>
          <w:rFonts w:ascii="Arial" w:hAnsi="Arial"/>
          <w:rtl/>
        </w:rPr>
        <w:t>ותוס</w:t>
      </w:r>
      <w:proofErr w:type="spellEnd"/>
      <w:r w:rsidRPr="004A2052">
        <w:rPr>
          <w:rFonts w:ascii="Arial" w:hAnsi="Arial"/>
          <w:rtl/>
        </w:rPr>
        <w:t xml:space="preserve">' בב"ב ע. הובא </w:t>
      </w:r>
      <w:proofErr w:type="spellStart"/>
      <w:r w:rsidRPr="004A2052">
        <w:rPr>
          <w:rFonts w:ascii="Arial" w:hAnsi="Arial"/>
          <w:rtl/>
        </w:rPr>
        <w:t>בש"ך</w:t>
      </w:r>
      <w:proofErr w:type="spellEnd"/>
      <w:r w:rsidRPr="004A2052">
        <w:rPr>
          <w:rFonts w:ascii="Arial" w:hAnsi="Arial"/>
          <w:rtl/>
        </w:rPr>
        <w:t xml:space="preserve"> קח </w:t>
      </w:r>
      <w:proofErr w:type="spellStart"/>
      <w:r w:rsidRPr="004A2052">
        <w:rPr>
          <w:rFonts w:ascii="Arial" w:hAnsi="Arial"/>
          <w:rtl/>
        </w:rPr>
        <w:t>סק"ז</w:t>
      </w:r>
      <w:proofErr w:type="spellEnd"/>
      <w:r w:rsidRPr="004A2052">
        <w:rPr>
          <w:rFonts w:ascii="Arial" w:hAnsi="Arial"/>
          <w:rtl/>
        </w:rPr>
        <w:t xml:space="preserve">. וע' אחיעזר </w:t>
      </w:r>
      <w:proofErr w:type="spellStart"/>
      <w:r w:rsidRPr="004A2052">
        <w:rPr>
          <w:rFonts w:ascii="Arial" w:hAnsi="Arial"/>
          <w:rtl/>
        </w:rPr>
        <w:t>ח"ב</w:t>
      </w:r>
      <w:proofErr w:type="spellEnd"/>
      <w:r w:rsidRPr="004A2052">
        <w:rPr>
          <w:rFonts w:ascii="Arial" w:hAnsi="Arial"/>
          <w:rtl/>
        </w:rPr>
        <w:t xml:space="preserve"> לו. וע' בכורות לו.</w:t>
      </w:r>
    </w:p>
    <w:p w14:paraId="49FA6A6B" w14:textId="77777777" w:rsidR="00CB250C" w:rsidRPr="00CB250C" w:rsidRDefault="00CB250C" w:rsidP="00CB250C">
      <w:pPr>
        <w:tabs>
          <w:tab w:val="clear" w:pos="3628"/>
        </w:tabs>
        <w:rPr>
          <w:rFonts w:ascii="Arial" w:hAnsi="Arial"/>
          <w:rtl/>
        </w:rPr>
      </w:pPr>
      <w:r w:rsidRPr="00CB250C">
        <w:rPr>
          <w:rFonts w:ascii="Arial" w:hAnsi="Arial"/>
          <w:rtl/>
        </w:rPr>
        <w:t>&lt;</w:t>
      </w:r>
      <w:r w:rsidRPr="00CB250C">
        <w:rPr>
          <w:rFonts w:ascii="Arial" w:hAnsi="Arial"/>
        </w:rPr>
        <w:t>small&gt;&lt;sup&gt;118&lt;/sup</w:t>
      </w:r>
      <w:r w:rsidRPr="00CB250C">
        <w:rPr>
          <w:rFonts w:ascii="Arial" w:hAnsi="Arial"/>
          <w:rtl/>
        </w:rPr>
        <w:t xml:space="preserve">&gt; ומ"מ עדיף מסתם מגו דהוי מגו </w:t>
      </w:r>
      <w:proofErr w:type="spellStart"/>
      <w:r w:rsidRPr="00CB250C">
        <w:rPr>
          <w:rFonts w:ascii="Arial" w:hAnsi="Arial"/>
          <w:rtl/>
        </w:rPr>
        <w:t>דא"ב</w:t>
      </w:r>
      <w:proofErr w:type="spellEnd"/>
      <w:r w:rsidRPr="00CB250C">
        <w:rPr>
          <w:rFonts w:ascii="Arial" w:hAnsi="Arial"/>
          <w:rtl/>
        </w:rPr>
        <w:t xml:space="preserve"> שתיק. (</w:t>
      </w:r>
      <w:proofErr w:type="spellStart"/>
      <w:r w:rsidRPr="00CB250C">
        <w:rPr>
          <w:rFonts w:ascii="Arial" w:hAnsi="Arial"/>
          <w:rtl/>
        </w:rPr>
        <w:t>בתוס</w:t>
      </w:r>
      <w:proofErr w:type="spellEnd"/>
      <w:r w:rsidRPr="00CB250C">
        <w:rPr>
          <w:rFonts w:ascii="Arial" w:hAnsi="Arial"/>
          <w:rtl/>
        </w:rPr>
        <w:t xml:space="preserve">' </w:t>
      </w:r>
      <w:proofErr w:type="spellStart"/>
      <w:r w:rsidRPr="00CB250C">
        <w:rPr>
          <w:rFonts w:ascii="Arial" w:hAnsi="Arial"/>
          <w:rtl/>
        </w:rPr>
        <w:t>ב"מ</w:t>
      </w:r>
      <w:proofErr w:type="spellEnd"/>
      <w:r w:rsidRPr="00CB250C">
        <w:rPr>
          <w:rFonts w:ascii="Arial" w:hAnsi="Arial"/>
          <w:rtl/>
        </w:rPr>
        <w:t xml:space="preserve"> ב. ד"ה וזה מבואר </w:t>
      </w:r>
      <w:proofErr w:type="spellStart"/>
      <w:r w:rsidRPr="00CB250C">
        <w:rPr>
          <w:rFonts w:ascii="Arial" w:hAnsi="Arial"/>
          <w:rtl/>
        </w:rPr>
        <w:t>דמגו</w:t>
      </w:r>
      <w:proofErr w:type="spellEnd"/>
      <w:r w:rsidRPr="00CB250C">
        <w:rPr>
          <w:rFonts w:ascii="Arial" w:hAnsi="Arial"/>
          <w:rtl/>
        </w:rPr>
        <w:t xml:space="preserve"> </w:t>
      </w:r>
      <w:proofErr w:type="spellStart"/>
      <w:r w:rsidRPr="00CB250C">
        <w:rPr>
          <w:rFonts w:ascii="Arial" w:hAnsi="Arial"/>
          <w:rtl/>
        </w:rPr>
        <w:t>דא"ב</w:t>
      </w:r>
      <w:proofErr w:type="spellEnd"/>
      <w:r w:rsidRPr="00CB250C">
        <w:rPr>
          <w:rFonts w:ascii="Arial" w:hAnsi="Arial"/>
          <w:rtl/>
        </w:rPr>
        <w:t xml:space="preserve"> שתיק עדיף מסתם מגו.)&lt;/</w:t>
      </w:r>
      <w:r w:rsidRPr="00CB250C">
        <w:rPr>
          <w:rFonts w:ascii="Arial" w:hAnsi="Arial"/>
        </w:rPr>
        <w:t>small</w:t>
      </w:r>
      <w:r w:rsidRPr="00CB250C">
        <w:rPr>
          <w:rFonts w:ascii="Arial" w:hAnsi="Arial"/>
          <w:rtl/>
        </w:rPr>
        <w:t>&gt;</w:t>
      </w:r>
    </w:p>
    <w:p w14:paraId="4C812FBA" w14:textId="473E9F89" w:rsidR="00CB250C" w:rsidRPr="00CB250C" w:rsidRDefault="00CB250C" w:rsidP="00CB250C">
      <w:pPr>
        <w:tabs>
          <w:tab w:val="clear" w:pos="3628"/>
        </w:tabs>
        <w:rPr>
          <w:rFonts w:ascii="Arial" w:hAnsi="Arial"/>
          <w:rtl/>
        </w:rPr>
      </w:pPr>
      <w:r w:rsidRPr="00CB250C">
        <w:rPr>
          <w:rFonts w:ascii="Arial" w:hAnsi="Arial"/>
          <w:rtl/>
        </w:rPr>
        <w:t>&lt;</w:t>
      </w:r>
      <w:r w:rsidRPr="00CB250C">
        <w:rPr>
          <w:rFonts w:ascii="Arial" w:hAnsi="Arial"/>
        </w:rPr>
        <w:t>small&gt;&lt;sup&gt;119&lt;/sup</w:t>
      </w:r>
      <w:r w:rsidRPr="00CB250C">
        <w:rPr>
          <w:rFonts w:ascii="Arial" w:hAnsi="Arial"/>
          <w:rtl/>
        </w:rPr>
        <w:t xml:space="preserve">&gt; </w:t>
      </w:r>
      <w:proofErr w:type="spellStart"/>
      <w:r w:rsidRPr="00CB250C">
        <w:rPr>
          <w:rFonts w:ascii="Arial" w:hAnsi="Arial"/>
          <w:rtl/>
        </w:rPr>
        <w:t>במחנ"א</w:t>
      </w:r>
      <w:proofErr w:type="spellEnd"/>
      <w:r w:rsidRPr="00CB250C">
        <w:rPr>
          <w:rFonts w:ascii="Arial" w:hAnsi="Arial"/>
          <w:rtl/>
        </w:rPr>
        <w:t xml:space="preserve"> </w:t>
      </w:r>
      <w:proofErr w:type="spellStart"/>
      <w:r w:rsidRPr="00CB250C">
        <w:rPr>
          <w:rFonts w:ascii="Arial" w:hAnsi="Arial"/>
          <w:rtl/>
        </w:rPr>
        <w:t>ובקוב"ש</w:t>
      </w:r>
      <w:proofErr w:type="spellEnd"/>
      <w:r w:rsidRPr="00CB250C">
        <w:rPr>
          <w:rFonts w:ascii="Arial" w:hAnsi="Arial"/>
          <w:rtl/>
        </w:rPr>
        <w:t xml:space="preserve"> כתובות מג תלו חקירה זו במח' הראשונים אם נאמנות הפה שאסר הוי רק </w:t>
      </w:r>
      <w:proofErr w:type="spellStart"/>
      <w:r w:rsidRPr="00CB250C">
        <w:rPr>
          <w:rFonts w:ascii="Arial" w:hAnsi="Arial"/>
          <w:rtl/>
        </w:rPr>
        <w:t>בתכ"ד</w:t>
      </w:r>
      <w:proofErr w:type="spellEnd"/>
      <w:r w:rsidRPr="00CB250C">
        <w:rPr>
          <w:rFonts w:ascii="Arial" w:hAnsi="Arial"/>
          <w:rtl/>
        </w:rPr>
        <w:t xml:space="preserve">. ואציין הדעות: ע' רש"י כתובות קט: (ד"ה נאמן) שכתב </w:t>
      </w:r>
      <w:proofErr w:type="spellStart"/>
      <w:r w:rsidRPr="00CB250C">
        <w:rPr>
          <w:rFonts w:ascii="Arial" w:hAnsi="Arial"/>
          <w:rtl/>
        </w:rPr>
        <w:t>דמהני</w:t>
      </w:r>
      <w:proofErr w:type="spellEnd"/>
      <w:r w:rsidRPr="00CB250C">
        <w:rPr>
          <w:rFonts w:ascii="Arial" w:hAnsi="Arial"/>
          <w:rtl/>
        </w:rPr>
        <w:t xml:space="preserve"> הפה שאסר אף לאחר זמן, </w:t>
      </w:r>
      <w:proofErr w:type="spellStart"/>
      <w:r w:rsidRPr="00CB250C">
        <w:rPr>
          <w:rFonts w:ascii="Arial" w:hAnsi="Arial"/>
          <w:rtl/>
        </w:rPr>
        <w:t>ותוס</w:t>
      </w:r>
      <w:proofErr w:type="spellEnd"/>
      <w:r w:rsidRPr="00CB250C">
        <w:rPr>
          <w:rFonts w:ascii="Arial" w:hAnsi="Arial"/>
          <w:rtl/>
        </w:rPr>
        <w:t xml:space="preserve">' ב"ב ל. </w:t>
      </w:r>
      <w:proofErr w:type="spellStart"/>
      <w:r w:rsidRPr="00CB250C">
        <w:rPr>
          <w:rFonts w:ascii="Arial" w:hAnsi="Arial"/>
          <w:rtl/>
        </w:rPr>
        <w:t>הק</w:t>
      </w:r>
      <w:proofErr w:type="spellEnd"/>
      <w:r w:rsidRPr="00CB250C">
        <w:rPr>
          <w:rFonts w:ascii="Arial" w:hAnsi="Arial"/>
          <w:rtl/>
        </w:rPr>
        <w:t xml:space="preserve">' עליו </w:t>
      </w:r>
      <w:proofErr w:type="spellStart"/>
      <w:r w:rsidRPr="00CB250C">
        <w:rPr>
          <w:rFonts w:ascii="Arial" w:hAnsi="Arial"/>
          <w:rtl/>
        </w:rPr>
        <w:t>דמגו</w:t>
      </w:r>
      <w:proofErr w:type="spellEnd"/>
      <w:r w:rsidRPr="00CB250C">
        <w:rPr>
          <w:rFonts w:ascii="Arial" w:hAnsi="Arial"/>
          <w:rtl/>
        </w:rPr>
        <w:t xml:space="preserve"> למפרע לא </w:t>
      </w:r>
      <w:proofErr w:type="spellStart"/>
      <w:r w:rsidRPr="00CB250C">
        <w:rPr>
          <w:rFonts w:ascii="Arial" w:hAnsi="Arial"/>
          <w:rtl/>
        </w:rPr>
        <w:t>אמרינן</w:t>
      </w:r>
      <w:proofErr w:type="spellEnd"/>
      <w:r w:rsidRPr="00CB250C">
        <w:rPr>
          <w:rFonts w:ascii="Arial" w:hAnsi="Arial"/>
          <w:rtl/>
        </w:rPr>
        <w:t xml:space="preserve">. וכן מבואר בכמה ראשונים </w:t>
      </w:r>
      <w:proofErr w:type="spellStart"/>
      <w:r w:rsidRPr="00CB250C">
        <w:rPr>
          <w:rFonts w:ascii="Arial" w:hAnsi="Arial"/>
          <w:rtl/>
        </w:rPr>
        <w:t>דמהני</w:t>
      </w:r>
      <w:proofErr w:type="spellEnd"/>
      <w:r w:rsidRPr="00CB250C">
        <w:rPr>
          <w:rFonts w:ascii="Arial" w:hAnsi="Arial"/>
          <w:rtl/>
        </w:rPr>
        <w:t xml:space="preserve"> רק </w:t>
      </w:r>
      <w:proofErr w:type="spellStart"/>
      <w:r w:rsidRPr="00CB250C">
        <w:rPr>
          <w:rFonts w:ascii="Arial" w:hAnsi="Arial"/>
          <w:rtl/>
        </w:rPr>
        <w:t>בתכ"ד</w:t>
      </w:r>
      <w:proofErr w:type="spellEnd"/>
      <w:r w:rsidRPr="00CB250C">
        <w:rPr>
          <w:rFonts w:ascii="Arial" w:hAnsi="Arial"/>
          <w:rtl/>
        </w:rPr>
        <w:t xml:space="preserve">: הרמב"ן </w:t>
      </w:r>
      <w:proofErr w:type="spellStart"/>
      <w:r w:rsidRPr="00CB250C">
        <w:rPr>
          <w:rFonts w:ascii="Arial" w:hAnsi="Arial"/>
          <w:rtl/>
        </w:rPr>
        <w:t>הרשב"א</w:t>
      </w:r>
      <w:proofErr w:type="spellEnd"/>
      <w:r w:rsidRPr="00CB250C">
        <w:rPr>
          <w:rFonts w:ascii="Arial" w:hAnsi="Arial"/>
          <w:rtl/>
        </w:rPr>
        <w:t xml:space="preserve"> המאירי </w:t>
      </w:r>
      <w:proofErr w:type="spellStart"/>
      <w:r w:rsidRPr="00CB250C">
        <w:rPr>
          <w:rFonts w:ascii="Arial" w:hAnsi="Arial"/>
          <w:rtl/>
        </w:rPr>
        <w:t>הריטב"א</w:t>
      </w:r>
      <w:proofErr w:type="spellEnd"/>
      <w:r w:rsidRPr="00CB250C">
        <w:rPr>
          <w:rFonts w:ascii="Arial" w:hAnsi="Arial"/>
          <w:rtl/>
        </w:rPr>
        <w:t xml:space="preserve"> </w:t>
      </w:r>
      <w:proofErr w:type="spellStart"/>
      <w:r w:rsidRPr="00CB250C">
        <w:rPr>
          <w:rFonts w:ascii="Arial" w:hAnsi="Arial"/>
          <w:rtl/>
        </w:rPr>
        <w:t>והר"ן</w:t>
      </w:r>
      <w:proofErr w:type="spellEnd"/>
      <w:r w:rsidRPr="00CB250C">
        <w:rPr>
          <w:rFonts w:ascii="Arial" w:hAnsi="Arial"/>
          <w:rtl/>
        </w:rPr>
        <w:t xml:space="preserve"> בכתובות קט: ומרדכי שם </w:t>
      </w:r>
      <w:proofErr w:type="spellStart"/>
      <w:r w:rsidRPr="00CB250C">
        <w:rPr>
          <w:rFonts w:ascii="Arial" w:hAnsi="Arial"/>
          <w:rtl/>
        </w:rPr>
        <w:t>רעז</w:t>
      </w:r>
      <w:proofErr w:type="spellEnd"/>
      <w:r w:rsidRPr="00CB250C">
        <w:rPr>
          <w:rFonts w:ascii="Arial" w:hAnsi="Arial"/>
          <w:rtl/>
        </w:rPr>
        <w:t xml:space="preserve">, </w:t>
      </w:r>
      <w:proofErr w:type="spellStart"/>
      <w:r w:rsidRPr="00CB250C">
        <w:rPr>
          <w:rFonts w:ascii="Arial" w:hAnsi="Arial"/>
          <w:rtl/>
        </w:rPr>
        <w:t>וכ"מ</w:t>
      </w:r>
      <w:proofErr w:type="spellEnd"/>
      <w:r w:rsidRPr="00CB250C">
        <w:rPr>
          <w:rFonts w:ascii="Arial" w:hAnsi="Arial"/>
          <w:rtl/>
        </w:rPr>
        <w:t xml:space="preserve"> </w:t>
      </w:r>
      <w:proofErr w:type="spellStart"/>
      <w:r w:rsidRPr="00CB250C">
        <w:rPr>
          <w:rFonts w:ascii="Arial" w:hAnsi="Arial"/>
          <w:rtl/>
        </w:rPr>
        <w:t>בתוס</w:t>
      </w:r>
      <w:proofErr w:type="spellEnd"/>
      <w:r w:rsidRPr="00CB250C">
        <w:rPr>
          <w:rFonts w:ascii="Arial" w:hAnsi="Arial"/>
          <w:rtl/>
        </w:rPr>
        <w:t xml:space="preserve">' בכתובות </w:t>
      </w:r>
      <w:proofErr w:type="spellStart"/>
      <w:r w:rsidRPr="00CB250C">
        <w:rPr>
          <w:rFonts w:ascii="Arial" w:hAnsi="Arial"/>
          <w:rtl/>
        </w:rPr>
        <w:t>כב</w:t>
      </w:r>
      <w:proofErr w:type="spellEnd"/>
      <w:r w:rsidRPr="00CB250C">
        <w:rPr>
          <w:rFonts w:ascii="Arial" w:hAnsi="Arial"/>
          <w:rtl/>
        </w:rPr>
        <w:t xml:space="preserve">. ד"ה מנין. וכ"כ </w:t>
      </w:r>
      <w:proofErr w:type="spellStart"/>
      <w:r w:rsidRPr="00CB250C">
        <w:rPr>
          <w:rFonts w:ascii="Arial" w:hAnsi="Arial"/>
          <w:rtl/>
        </w:rPr>
        <w:t>הרמ"ך</w:t>
      </w:r>
      <w:proofErr w:type="spellEnd"/>
      <w:r w:rsidRPr="00CB250C">
        <w:rPr>
          <w:rFonts w:ascii="Arial" w:hAnsi="Arial"/>
          <w:rtl/>
        </w:rPr>
        <w:t xml:space="preserve"> (גירושין </w:t>
      </w:r>
      <w:proofErr w:type="spellStart"/>
      <w:r w:rsidRPr="00CB250C">
        <w:rPr>
          <w:rFonts w:ascii="Arial" w:hAnsi="Arial"/>
          <w:rtl/>
        </w:rPr>
        <w:t>יב</w:t>
      </w:r>
      <w:proofErr w:type="spellEnd"/>
      <w:r w:rsidRPr="00CB250C">
        <w:rPr>
          <w:rFonts w:ascii="Arial" w:hAnsi="Arial"/>
          <w:rtl/>
        </w:rPr>
        <w:t xml:space="preserve">, א). אמנם במ"מ (גירושין </w:t>
      </w:r>
      <w:proofErr w:type="spellStart"/>
      <w:r w:rsidRPr="00CB250C">
        <w:rPr>
          <w:rFonts w:ascii="Arial" w:hAnsi="Arial"/>
          <w:rtl/>
        </w:rPr>
        <w:t>יב</w:t>
      </w:r>
      <w:proofErr w:type="spellEnd"/>
      <w:r w:rsidRPr="00CB250C">
        <w:rPr>
          <w:rFonts w:ascii="Arial" w:hAnsi="Arial"/>
          <w:rtl/>
        </w:rPr>
        <w:t xml:space="preserve">, א) כתב </w:t>
      </w:r>
      <w:proofErr w:type="spellStart"/>
      <w:r w:rsidRPr="00CB250C">
        <w:rPr>
          <w:rFonts w:ascii="Arial" w:hAnsi="Arial"/>
          <w:rtl/>
        </w:rPr>
        <w:t>דלולא</w:t>
      </w:r>
      <w:proofErr w:type="spellEnd"/>
      <w:r w:rsidRPr="00CB250C">
        <w:rPr>
          <w:rFonts w:ascii="Arial" w:hAnsi="Arial"/>
          <w:rtl/>
        </w:rPr>
        <w:t xml:space="preserve"> דברי הראשונים היה אומר </w:t>
      </w:r>
      <w:proofErr w:type="spellStart"/>
      <w:r w:rsidRPr="00CB250C">
        <w:rPr>
          <w:rFonts w:ascii="Arial" w:hAnsi="Arial"/>
          <w:rtl/>
        </w:rPr>
        <w:t>שא"צ</w:t>
      </w:r>
      <w:proofErr w:type="spellEnd"/>
      <w:r w:rsidRPr="00CB250C">
        <w:rPr>
          <w:rFonts w:ascii="Arial" w:hAnsi="Arial"/>
          <w:rtl/>
        </w:rPr>
        <w:t xml:space="preserve"> תכ"ד, וע' טור </w:t>
      </w:r>
      <w:proofErr w:type="spellStart"/>
      <w:r w:rsidRPr="00CB250C">
        <w:rPr>
          <w:rFonts w:ascii="Arial" w:hAnsi="Arial"/>
          <w:rtl/>
        </w:rPr>
        <w:t>אה"ע</w:t>
      </w:r>
      <w:proofErr w:type="spellEnd"/>
      <w:r w:rsidRPr="00CB250C">
        <w:rPr>
          <w:rFonts w:ascii="Arial" w:hAnsi="Arial"/>
          <w:rtl/>
        </w:rPr>
        <w:t xml:space="preserve"> קנב, וע' </w:t>
      </w:r>
      <w:proofErr w:type="spellStart"/>
      <w:r w:rsidRPr="00CB250C">
        <w:rPr>
          <w:rFonts w:ascii="Arial" w:hAnsi="Arial"/>
          <w:rtl/>
        </w:rPr>
        <w:t>יש"ש</w:t>
      </w:r>
      <w:proofErr w:type="spellEnd"/>
      <w:r w:rsidRPr="00CB250C">
        <w:rPr>
          <w:rFonts w:ascii="Arial" w:hAnsi="Arial"/>
          <w:rtl/>
        </w:rPr>
        <w:t xml:space="preserve"> כתובות פ"ב סי' </w:t>
      </w:r>
      <w:proofErr w:type="spellStart"/>
      <w:r w:rsidRPr="00CB250C">
        <w:rPr>
          <w:rFonts w:ascii="Arial" w:hAnsi="Arial"/>
          <w:rtl/>
        </w:rPr>
        <w:t>כט</w:t>
      </w:r>
      <w:proofErr w:type="spellEnd"/>
      <w:r w:rsidRPr="00CB250C">
        <w:rPr>
          <w:rFonts w:ascii="Arial" w:hAnsi="Arial"/>
          <w:rtl/>
        </w:rPr>
        <w:t xml:space="preserve"> שלדבריו דעת הטור </w:t>
      </w:r>
      <w:proofErr w:type="spellStart"/>
      <w:r w:rsidRPr="00CB250C">
        <w:rPr>
          <w:rFonts w:ascii="Arial" w:hAnsi="Arial"/>
          <w:rtl/>
        </w:rPr>
        <w:t>שא"צ</w:t>
      </w:r>
      <w:proofErr w:type="spellEnd"/>
      <w:r w:rsidRPr="00CB250C">
        <w:rPr>
          <w:rFonts w:ascii="Arial" w:hAnsi="Arial"/>
          <w:rtl/>
        </w:rPr>
        <w:t xml:space="preserve"> תכ"ד. וע' </w:t>
      </w:r>
      <w:proofErr w:type="spellStart"/>
      <w:r w:rsidRPr="00CB250C">
        <w:rPr>
          <w:rFonts w:ascii="Arial" w:hAnsi="Arial"/>
          <w:rtl/>
        </w:rPr>
        <w:t>שו"ע</w:t>
      </w:r>
      <w:proofErr w:type="spellEnd"/>
      <w:r w:rsidRPr="00CB250C">
        <w:rPr>
          <w:rFonts w:ascii="Arial" w:hAnsi="Arial"/>
          <w:rtl/>
        </w:rPr>
        <w:t xml:space="preserve"> </w:t>
      </w:r>
      <w:proofErr w:type="spellStart"/>
      <w:r w:rsidRPr="00CB250C">
        <w:rPr>
          <w:rFonts w:ascii="Arial" w:hAnsi="Arial"/>
          <w:rtl/>
        </w:rPr>
        <w:t>אה"ע</w:t>
      </w:r>
      <w:proofErr w:type="spellEnd"/>
      <w:r w:rsidRPr="00CB250C">
        <w:rPr>
          <w:rFonts w:ascii="Arial" w:hAnsi="Arial"/>
          <w:rtl/>
        </w:rPr>
        <w:t xml:space="preserve"> קנב ס"ו. [וע' חי' ר' שמואל בכתובות סי' י שמחלק בין </w:t>
      </w:r>
      <w:proofErr w:type="spellStart"/>
      <w:r w:rsidRPr="00CB250C">
        <w:rPr>
          <w:rFonts w:ascii="Arial" w:hAnsi="Arial"/>
          <w:rtl/>
        </w:rPr>
        <w:t>איסורין</w:t>
      </w:r>
      <w:proofErr w:type="spellEnd"/>
      <w:r w:rsidRPr="00CB250C">
        <w:rPr>
          <w:rFonts w:ascii="Arial" w:hAnsi="Arial"/>
          <w:rtl/>
        </w:rPr>
        <w:t xml:space="preserve"> לממונות בזה.] </w:t>
      </w:r>
      <w:r>
        <w:rPr>
          <w:rFonts w:ascii="Arial" w:hAnsi="Arial" w:hint="cs"/>
          <w:rtl/>
        </w:rPr>
        <w:t xml:space="preserve"> </w:t>
      </w:r>
      <w:r w:rsidRPr="00CB250C">
        <w:rPr>
          <w:rFonts w:ascii="Arial" w:hAnsi="Arial"/>
          <w:rtl/>
        </w:rPr>
        <w:t xml:space="preserve">אמנם </w:t>
      </w:r>
      <w:proofErr w:type="spellStart"/>
      <w:r w:rsidRPr="00CB250C">
        <w:rPr>
          <w:rFonts w:ascii="Arial" w:hAnsi="Arial"/>
          <w:rtl/>
        </w:rPr>
        <w:t>יל"ע</w:t>
      </w:r>
      <w:proofErr w:type="spellEnd"/>
      <w:r w:rsidRPr="00CB250C">
        <w:rPr>
          <w:rFonts w:ascii="Arial" w:hAnsi="Arial"/>
          <w:rtl/>
        </w:rPr>
        <w:t xml:space="preserve"> בתלייה זו </w:t>
      </w:r>
      <w:proofErr w:type="spellStart"/>
      <w:r w:rsidRPr="00CB250C">
        <w:rPr>
          <w:rFonts w:ascii="Arial" w:hAnsi="Arial"/>
          <w:rtl/>
        </w:rPr>
        <w:t>דלפמש"כ</w:t>
      </w:r>
      <w:proofErr w:type="spellEnd"/>
      <w:r w:rsidRPr="00CB250C">
        <w:rPr>
          <w:rFonts w:ascii="Arial" w:hAnsi="Arial"/>
          <w:rtl/>
        </w:rPr>
        <w:t xml:space="preserve"> </w:t>
      </w:r>
      <w:proofErr w:type="spellStart"/>
      <w:r w:rsidRPr="00CB250C">
        <w:rPr>
          <w:rFonts w:ascii="Arial" w:hAnsi="Arial"/>
          <w:rtl/>
        </w:rPr>
        <w:t>המהר"י</w:t>
      </w:r>
      <w:proofErr w:type="spellEnd"/>
      <w:r w:rsidRPr="00CB250C">
        <w:rPr>
          <w:rFonts w:ascii="Arial" w:hAnsi="Arial"/>
          <w:rtl/>
        </w:rPr>
        <w:t xml:space="preserve"> בן לב </w:t>
      </w:r>
      <w:proofErr w:type="spellStart"/>
      <w:r w:rsidRPr="00CB250C">
        <w:rPr>
          <w:rFonts w:ascii="Arial" w:hAnsi="Arial"/>
          <w:rtl/>
        </w:rPr>
        <w:t>והמהר"א</w:t>
      </w:r>
      <w:proofErr w:type="spellEnd"/>
      <w:r w:rsidRPr="00CB250C">
        <w:rPr>
          <w:rFonts w:ascii="Arial" w:hAnsi="Arial"/>
          <w:rtl/>
        </w:rPr>
        <w:t xml:space="preserve"> ששון (שהובאו </w:t>
      </w:r>
      <w:proofErr w:type="spellStart"/>
      <w:r w:rsidRPr="00CB250C">
        <w:rPr>
          <w:rFonts w:ascii="Arial" w:hAnsi="Arial"/>
          <w:rtl/>
        </w:rPr>
        <w:t>בש"ך</w:t>
      </w:r>
      <w:proofErr w:type="spellEnd"/>
      <w:r w:rsidRPr="00CB250C">
        <w:rPr>
          <w:rFonts w:ascii="Arial" w:hAnsi="Arial"/>
          <w:rtl/>
        </w:rPr>
        <w:t xml:space="preserve"> </w:t>
      </w:r>
      <w:proofErr w:type="spellStart"/>
      <w:r w:rsidRPr="00CB250C">
        <w:rPr>
          <w:rFonts w:ascii="Arial" w:hAnsi="Arial"/>
          <w:rtl/>
        </w:rPr>
        <w:t>חו"מ</w:t>
      </w:r>
      <w:proofErr w:type="spellEnd"/>
      <w:r w:rsidRPr="00CB250C">
        <w:rPr>
          <w:rFonts w:ascii="Arial" w:hAnsi="Arial"/>
          <w:rtl/>
        </w:rPr>
        <w:t xml:space="preserve"> נו, לד) </w:t>
      </w:r>
      <w:proofErr w:type="spellStart"/>
      <w:r w:rsidRPr="00CB250C">
        <w:rPr>
          <w:rFonts w:ascii="Arial" w:hAnsi="Arial"/>
          <w:rtl/>
        </w:rPr>
        <w:t>דהרא"ש</w:t>
      </w:r>
      <w:proofErr w:type="spellEnd"/>
      <w:r w:rsidRPr="00CB250C">
        <w:rPr>
          <w:rFonts w:ascii="Arial" w:hAnsi="Arial"/>
          <w:rtl/>
        </w:rPr>
        <w:t xml:space="preserve"> </w:t>
      </w:r>
      <w:proofErr w:type="spellStart"/>
      <w:r w:rsidRPr="00CB250C">
        <w:rPr>
          <w:rFonts w:ascii="Arial" w:hAnsi="Arial"/>
          <w:rtl/>
        </w:rPr>
        <w:t>ס"ל</w:t>
      </w:r>
      <w:proofErr w:type="spellEnd"/>
      <w:r w:rsidRPr="00CB250C">
        <w:rPr>
          <w:rFonts w:ascii="Arial" w:hAnsi="Arial"/>
          <w:rtl/>
        </w:rPr>
        <w:t xml:space="preserve"> </w:t>
      </w:r>
      <w:proofErr w:type="spellStart"/>
      <w:r w:rsidRPr="00CB250C">
        <w:rPr>
          <w:rFonts w:ascii="Arial" w:hAnsi="Arial"/>
          <w:rtl/>
        </w:rPr>
        <w:t>דאמרינן</w:t>
      </w:r>
      <w:proofErr w:type="spellEnd"/>
      <w:r w:rsidRPr="00CB250C">
        <w:rPr>
          <w:rFonts w:ascii="Arial" w:hAnsi="Arial"/>
          <w:rtl/>
        </w:rPr>
        <w:t xml:space="preserve"> מגו למפרע </w:t>
      </w:r>
      <w:proofErr w:type="spellStart"/>
      <w:r w:rsidRPr="00CB250C">
        <w:rPr>
          <w:rFonts w:ascii="Arial" w:hAnsi="Arial"/>
          <w:rtl/>
        </w:rPr>
        <w:t>י"ל</w:t>
      </w:r>
      <w:proofErr w:type="spellEnd"/>
      <w:r w:rsidRPr="00CB250C">
        <w:rPr>
          <w:rFonts w:ascii="Arial" w:hAnsi="Arial"/>
          <w:rtl/>
        </w:rPr>
        <w:t xml:space="preserve"> כן גם בדעת רש"י, </w:t>
      </w:r>
      <w:proofErr w:type="spellStart"/>
      <w:r w:rsidRPr="00CB250C">
        <w:rPr>
          <w:rFonts w:ascii="Arial" w:hAnsi="Arial"/>
          <w:rtl/>
        </w:rPr>
        <w:t>וכ"נ</w:t>
      </w:r>
      <w:proofErr w:type="spellEnd"/>
      <w:r w:rsidRPr="00CB250C">
        <w:rPr>
          <w:rFonts w:ascii="Arial" w:hAnsi="Arial"/>
          <w:rtl/>
        </w:rPr>
        <w:t xml:space="preserve"> </w:t>
      </w:r>
      <w:proofErr w:type="spellStart"/>
      <w:r w:rsidRPr="00CB250C">
        <w:rPr>
          <w:rFonts w:ascii="Arial" w:hAnsi="Arial"/>
          <w:rtl/>
        </w:rPr>
        <w:t>מהב"ח</w:t>
      </w:r>
      <w:proofErr w:type="spellEnd"/>
      <w:r w:rsidRPr="00CB250C">
        <w:rPr>
          <w:rFonts w:ascii="Arial" w:hAnsi="Arial"/>
          <w:rtl/>
        </w:rPr>
        <w:t xml:space="preserve"> </w:t>
      </w:r>
      <w:proofErr w:type="spellStart"/>
      <w:r w:rsidRPr="00CB250C">
        <w:rPr>
          <w:rFonts w:ascii="Arial" w:hAnsi="Arial"/>
          <w:rtl/>
        </w:rPr>
        <w:t>חו"מ</w:t>
      </w:r>
      <w:proofErr w:type="spellEnd"/>
      <w:r w:rsidRPr="00CB250C">
        <w:rPr>
          <w:rFonts w:ascii="Arial" w:hAnsi="Arial"/>
          <w:rtl/>
        </w:rPr>
        <w:t xml:space="preserve"> </w:t>
      </w:r>
      <w:proofErr w:type="spellStart"/>
      <w:r w:rsidRPr="00CB250C">
        <w:rPr>
          <w:rFonts w:ascii="Arial" w:hAnsi="Arial"/>
          <w:rtl/>
        </w:rPr>
        <w:t>קמז</w:t>
      </w:r>
      <w:proofErr w:type="spellEnd"/>
      <w:r w:rsidRPr="00CB250C">
        <w:rPr>
          <w:rFonts w:ascii="Arial" w:hAnsi="Arial"/>
          <w:rtl/>
        </w:rPr>
        <w:t xml:space="preserve">. אלא </w:t>
      </w:r>
      <w:proofErr w:type="spellStart"/>
      <w:r w:rsidRPr="00CB250C">
        <w:rPr>
          <w:rFonts w:ascii="Arial" w:hAnsi="Arial"/>
          <w:rtl/>
        </w:rPr>
        <w:t>דהש"ך</w:t>
      </w:r>
      <w:proofErr w:type="spellEnd"/>
      <w:r w:rsidRPr="00CB250C">
        <w:rPr>
          <w:rFonts w:ascii="Arial" w:hAnsi="Arial"/>
          <w:rtl/>
        </w:rPr>
        <w:t xml:space="preserve"> מסיק </w:t>
      </w:r>
      <w:proofErr w:type="spellStart"/>
      <w:r w:rsidRPr="00CB250C">
        <w:rPr>
          <w:rFonts w:ascii="Arial" w:hAnsi="Arial"/>
          <w:rtl/>
        </w:rPr>
        <w:t>דלכו"ע</w:t>
      </w:r>
      <w:proofErr w:type="spellEnd"/>
      <w:r w:rsidRPr="00CB250C">
        <w:rPr>
          <w:rFonts w:ascii="Arial" w:hAnsi="Arial"/>
          <w:rtl/>
        </w:rPr>
        <w:t xml:space="preserve"> מגו למפרע ל"א, וכנראה כ"ד </w:t>
      </w:r>
      <w:proofErr w:type="spellStart"/>
      <w:r w:rsidRPr="00CB250C">
        <w:rPr>
          <w:rFonts w:ascii="Arial" w:hAnsi="Arial"/>
          <w:rtl/>
        </w:rPr>
        <w:t>המחנ"א</w:t>
      </w:r>
      <w:proofErr w:type="spellEnd"/>
      <w:r w:rsidRPr="00CB250C">
        <w:rPr>
          <w:rFonts w:ascii="Arial" w:hAnsi="Arial"/>
          <w:rtl/>
        </w:rPr>
        <w:t xml:space="preserve">. וגם מה שנקטו </w:t>
      </w:r>
      <w:proofErr w:type="spellStart"/>
      <w:r w:rsidRPr="00CB250C">
        <w:rPr>
          <w:rFonts w:ascii="Arial" w:hAnsi="Arial"/>
          <w:rtl/>
        </w:rPr>
        <w:t>דהסוברים</w:t>
      </w:r>
      <w:proofErr w:type="spellEnd"/>
      <w:r w:rsidRPr="00CB250C">
        <w:rPr>
          <w:rFonts w:ascii="Arial" w:hAnsi="Arial"/>
          <w:rtl/>
        </w:rPr>
        <w:t xml:space="preserve"> </w:t>
      </w:r>
      <w:proofErr w:type="spellStart"/>
      <w:r w:rsidRPr="00CB250C">
        <w:rPr>
          <w:rFonts w:ascii="Arial" w:hAnsi="Arial"/>
          <w:rtl/>
        </w:rPr>
        <w:t>דצריך</w:t>
      </w:r>
      <w:proofErr w:type="spellEnd"/>
      <w:r w:rsidRPr="00CB250C">
        <w:rPr>
          <w:rFonts w:ascii="Arial" w:hAnsi="Arial"/>
          <w:rtl/>
        </w:rPr>
        <w:t xml:space="preserve"> תכ"ד סוברים </w:t>
      </w:r>
      <w:proofErr w:type="spellStart"/>
      <w:r w:rsidRPr="00CB250C">
        <w:rPr>
          <w:rFonts w:ascii="Arial" w:hAnsi="Arial"/>
          <w:rtl/>
        </w:rPr>
        <w:t>דמשום</w:t>
      </w:r>
      <w:proofErr w:type="spellEnd"/>
      <w:r w:rsidRPr="00CB250C">
        <w:rPr>
          <w:rFonts w:ascii="Arial" w:hAnsi="Arial"/>
          <w:rtl/>
        </w:rPr>
        <w:t xml:space="preserve"> מגו ג"כ </w:t>
      </w:r>
      <w:proofErr w:type="spellStart"/>
      <w:r w:rsidRPr="00CB250C">
        <w:rPr>
          <w:rFonts w:ascii="Arial" w:hAnsi="Arial"/>
          <w:rtl/>
        </w:rPr>
        <w:t>יל"ע</w:t>
      </w:r>
      <w:proofErr w:type="spellEnd"/>
      <w:r w:rsidRPr="00CB250C">
        <w:rPr>
          <w:rFonts w:ascii="Arial" w:hAnsi="Arial"/>
          <w:rtl/>
        </w:rPr>
        <w:t xml:space="preserve"> </w:t>
      </w:r>
      <w:proofErr w:type="spellStart"/>
      <w:r w:rsidRPr="00CB250C">
        <w:rPr>
          <w:rFonts w:ascii="Arial" w:hAnsi="Arial"/>
          <w:rtl/>
        </w:rPr>
        <w:t>דלכאורה</w:t>
      </w:r>
      <w:proofErr w:type="spellEnd"/>
      <w:r w:rsidRPr="00CB250C">
        <w:rPr>
          <w:rFonts w:ascii="Arial" w:hAnsi="Arial"/>
          <w:rtl/>
        </w:rPr>
        <w:t xml:space="preserve"> </w:t>
      </w:r>
      <w:proofErr w:type="spellStart"/>
      <w:r w:rsidRPr="00CB250C">
        <w:rPr>
          <w:rFonts w:ascii="Arial" w:hAnsi="Arial"/>
          <w:rtl/>
        </w:rPr>
        <w:t>י"ל</w:t>
      </w:r>
      <w:proofErr w:type="spellEnd"/>
      <w:r w:rsidRPr="00CB250C">
        <w:rPr>
          <w:rFonts w:ascii="Arial" w:hAnsi="Arial"/>
          <w:rtl/>
        </w:rPr>
        <w:t xml:space="preserve"> </w:t>
      </w:r>
      <w:proofErr w:type="spellStart"/>
      <w:r w:rsidRPr="00CB250C">
        <w:rPr>
          <w:rFonts w:ascii="Arial" w:hAnsi="Arial"/>
          <w:rtl/>
        </w:rPr>
        <w:t>כהגרעק"א</w:t>
      </w:r>
      <w:proofErr w:type="spellEnd"/>
      <w:r w:rsidRPr="00CB250C">
        <w:rPr>
          <w:rFonts w:ascii="Arial" w:hAnsi="Arial"/>
          <w:rtl/>
        </w:rPr>
        <w:t xml:space="preserve">. ומ"מ </w:t>
      </w:r>
      <w:proofErr w:type="spellStart"/>
      <w:r w:rsidRPr="00CB250C">
        <w:rPr>
          <w:rFonts w:ascii="Arial" w:hAnsi="Arial"/>
          <w:rtl/>
        </w:rPr>
        <w:t>מהתוס</w:t>
      </w:r>
      <w:proofErr w:type="spellEnd"/>
      <w:r w:rsidRPr="00CB250C">
        <w:rPr>
          <w:rFonts w:ascii="Arial" w:hAnsi="Arial"/>
          <w:rtl/>
        </w:rPr>
        <w:t>' בב"ב ל. נראה דהוי מגו.  &lt;/</w:t>
      </w:r>
      <w:r w:rsidRPr="00CB250C">
        <w:rPr>
          <w:rFonts w:ascii="Arial" w:hAnsi="Arial"/>
        </w:rPr>
        <w:t>small</w:t>
      </w:r>
      <w:r w:rsidRPr="00CB250C">
        <w:rPr>
          <w:rFonts w:ascii="Arial" w:hAnsi="Arial"/>
          <w:rtl/>
        </w:rPr>
        <w:t>&gt;</w:t>
      </w:r>
    </w:p>
    <w:p w14:paraId="1310C00D" w14:textId="77777777" w:rsidR="00CB250C" w:rsidRPr="00CB250C" w:rsidRDefault="00CB250C" w:rsidP="00CB250C">
      <w:pPr>
        <w:tabs>
          <w:tab w:val="clear" w:pos="3628"/>
        </w:tabs>
        <w:rPr>
          <w:rFonts w:ascii="Arial" w:hAnsi="Arial"/>
          <w:rtl/>
        </w:rPr>
      </w:pPr>
      <w:r w:rsidRPr="00CB250C">
        <w:rPr>
          <w:rFonts w:ascii="Arial" w:hAnsi="Arial"/>
          <w:rtl/>
        </w:rPr>
        <w:t>&lt;</w:t>
      </w:r>
      <w:r w:rsidRPr="00CB250C">
        <w:rPr>
          <w:rFonts w:ascii="Arial" w:hAnsi="Arial"/>
        </w:rPr>
        <w:t>small&gt;&lt;sup&gt;120&lt;/sup</w:t>
      </w:r>
      <w:r w:rsidRPr="00CB250C">
        <w:rPr>
          <w:rFonts w:ascii="Arial" w:hAnsi="Arial"/>
          <w:rtl/>
        </w:rPr>
        <w:t xml:space="preserve">&gt;אולי </w:t>
      </w:r>
      <w:proofErr w:type="spellStart"/>
      <w:r w:rsidRPr="00CB250C">
        <w:rPr>
          <w:rFonts w:ascii="Arial" w:hAnsi="Arial"/>
          <w:rtl/>
        </w:rPr>
        <w:t>י"ל</w:t>
      </w:r>
      <w:proofErr w:type="spellEnd"/>
      <w:r w:rsidRPr="00CB250C">
        <w:rPr>
          <w:rFonts w:ascii="Arial" w:hAnsi="Arial"/>
          <w:rtl/>
        </w:rPr>
        <w:t xml:space="preserve"> דלא </w:t>
      </w:r>
      <w:proofErr w:type="spellStart"/>
      <w:r w:rsidRPr="00CB250C">
        <w:rPr>
          <w:rFonts w:ascii="Arial" w:hAnsi="Arial"/>
          <w:rtl/>
        </w:rPr>
        <w:t>אמרינן</w:t>
      </w:r>
      <w:proofErr w:type="spellEnd"/>
      <w:r w:rsidRPr="00CB250C">
        <w:rPr>
          <w:rFonts w:ascii="Arial" w:hAnsi="Arial"/>
          <w:rtl/>
        </w:rPr>
        <w:t xml:space="preserve"> </w:t>
      </w:r>
      <w:proofErr w:type="spellStart"/>
      <w:r w:rsidRPr="00CB250C">
        <w:rPr>
          <w:rFonts w:ascii="Arial" w:hAnsi="Arial"/>
          <w:rtl/>
        </w:rPr>
        <w:t>פלגינן</w:t>
      </w:r>
      <w:proofErr w:type="spellEnd"/>
      <w:r w:rsidRPr="00CB250C">
        <w:rPr>
          <w:rFonts w:ascii="Arial" w:hAnsi="Arial"/>
          <w:rtl/>
        </w:rPr>
        <w:t xml:space="preserve"> אלא בב' עניינים כגון פלוני רבעני </w:t>
      </w:r>
      <w:proofErr w:type="spellStart"/>
      <w:r w:rsidRPr="00CB250C">
        <w:rPr>
          <w:rFonts w:ascii="Arial" w:hAnsi="Arial"/>
          <w:rtl/>
        </w:rPr>
        <w:t>דלענין</w:t>
      </w:r>
      <w:proofErr w:type="spellEnd"/>
      <w:r w:rsidRPr="00CB250C">
        <w:rPr>
          <w:rFonts w:ascii="Arial" w:hAnsi="Arial"/>
          <w:rtl/>
        </w:rPr>
        <w:t xml:space="preserve"> הנידון אם פלוני רבע נאמן, והנידון אם הוא רבע זה נידון אחר, אך כאן השאלה אם </w:t>
      </w:r>
      <w:proofErr w:type="spellStart"/>
      <w:r w:rsidRPr="00CB250C">
        <w:rPr>
          <w:rFonts w:ascii="Arial" w:hAnsi="Arial"/>
          <w:rtl/>
        </w:rPr>
        <w:t>היתה</w:t>
      </w:r>
      <w:proofErr w:type="spellEnd"/>
      <w:r w:rsidRPr="00CB250C">
        <w:rPr>
          <w:rFonts w:ascii="Arial" w:hAnsi="Arial"/>
          <w:rtl/>
        </w:rPr>
        <w:t xml:space="preserve"> של אביו והשאלה אם הוא לקחה – שתיהן נוגעות לאותו נידון דהיינו של מי השדה. </w:t>
      </w:r>
      <w:proofErr w:type="spellStart"/>
      <w:r w:rsidRPr="00CB250C">
        <w:rPr>
          <w:rFonts w:ascii="Arial" w:hAnsi="Arial"/>
          <w:rtl/>
        </w:rPr>
        <w:t>ולכאו</w:t>
      </w:r>
      <w:proofErr w:type="spellEnd"/>
      <w:r w:rsidRPr="00CB250C">
        <w:rPr>
          <w:rFonts w:ascii="Arial" w:hAnsi="Arial"/>
          <w:rtl/>
        </w:rPr>
        <w:t xml:space="preserve">' צ"ע מהאומר לא </w:t>
      </w:r>
      <w:proofErr w:type="spellStart"/>
      <w:r w:rsidRPr="00CB250C">
        <w:rPr>
          <w:rFonts w:ascii="Arial" w:hAnsi="Arial"/>
          <w:rtl/>
        </w:rPr>
        <w:t>לויתי</w:t>
      </w:r>
      <w:proofErr w:type="spellEnd"/>
      <w:r w:rsidRPr="00CB250C">
        <w:rPr>
          <w:rFonts w:ascii="Arial" w:hAnsi="Arial"/>
          <w:rtl/>
        </w:rPr>
        <w:t xml:space="preserve"> כאומר לא פרעתי </w:t>
      </w:r>
      <w:proofErr w:type="spellStart"/>
      <w:r w:rsidRPr="00CB250C">
        <w:rPr>
          <w:rFonts w:ascii="Arial" w:hAnsi="Arial"/>
          <w:rtl/>
        </w:rPr>
        <w:t>דנאמן</w:t>
      </w:r>
      <w:proofErr w:type="spellEnd"/>
      <w:r w:rsidRPr="00CB250C">
        <w:rPr>
          <w:rFonts w:ascii="Arial" w:hAnsi="Arial"/>
          <w:rtl/>
        </w:rPr>
        <w:t xml:space="preserve"> רק </w:t>
      </w:r>
      <w:proofErr w:type="spellStart"/>
      <w:r w:rsidRPr="00CB250C">
        <w:rPr>
          <w:rFonts w:ascii="Arial" w:hAnsi="Arial"/>
          <w:rtl/>
        </w:rPr>
        <w:t>לענין</w:t>
      </w:r>
      <w:proofErr w:type="spellEnd"/>
      <w:r w:rsidRPr="00CB250C">
        <w:rPr>
          <w:rFonts w:ascii="Arial" w:hAnsi="Arial"/>
          <w:rtl/>
        </w:rPr>
        <w:t xml:space="preserve"> שלא פרע, (וזה קשה גם לסברת </w:t>
      </w:r>
      <w:proofErr w:type="spellStart"/>
      <w:r w:rsidRPr="00CB250C">
        <w:rPr>
          <w:rFonts w:ascii="Arial" w:hAnsi="Arial"/>
          <w:rtl/>
        </w:rPr>
        <w:t>הגרעק"א</w:t>
      </w:r>
      <w:proofErr w:type="spellEnd"/>
      <w:r w:rsidRPr="00CB250C">
        <w:rPr>
          <w:rFonts w:ascii="Arial" w:hAnsi="Arial"/>
          <w:rtl/>
        </w:rPr>
        <w:t xml:space="preserve"> </w:t>
      </w:r>
      <w:proofErr w:type="spellStart"/>
      <w:r w:rsidRPr="00CB250C">
        <w:rPr>
          <w:rFonts w:ascii="Arial" w:hAnsi="Arial"/>
          <w:rtl/>
        </w:rPr>
        <w:t>דבסמוך</w:t>
      </w:r>
      <w:proofErr w:type="spellEnd"/>
      <w:r w:rsidRPr="00CB250C">
        <w:rPr>
          <w:rFonts w:ascii="Arial" w:hAnsi="Arial"/>
          <w:rtl/>
        </w:rPr>
        <w:t xml:space="preserve">). אמנם </w:t>
      </w:r>
      <w:proofErr w:type="spellStart"/>
      <w:r w:rsidRPr="00CB250C">
        <w:rPr>
          <w:rFonts w:ascii="Arial" w:hAnsi="Arial"/>
          <w:rtl/>
        </w:rPr>
        <w:t>להמבואר</w:t>
      </w:r>
      <w:proofErr w:type="spellEnd"/>
      <w:r w:rsidRPr="00CB250C">
        <w:rPr>
          <w:rFonts w:ascii="Arial" w:hAnsi="Arial"/>
          <w:rtl/>
        </w:rPr>
        <w:t xml:space="preserve"> </w:t>
      </w:r>
      <w:proofErr w:type="spellStart"/>
      <w:r w:rsidRPr="00CB250C">
        <w:rPr>
          <w:rFonts w:ascii="Arial" w:hAnsi="Arial"/>
          <w:rtl/>
        </w:rPr>
        <w:t>בנ"י</w:t>
      </w:r>
      <w:proofErr w:type="spellEnd"/>
      <w:r w:rsidRPr="00CB250C">
        <w:rPr>
          <w:rFonts w:ascii="Arial" w:hAnsi="Arial"/>
          <w:rtl/>
        </w:rPr>
        <w:t xml:space="preserve"> (</w:t>
      </w:r>
      <w:proofErr w:type="spellStart"/>
      <w:r w:rsidRPr="00CB250C">
        <w:rPr>
          <w:rFonts w:ascii="Arial" w:hAnsi="Arial"/>
          <w:rtl/>
        </w:rPr>
        <w:t>ב"מ</w:t>
      </w:r>
      <w:proofErr w:type="spellEnd"/>
      <w:r w:rsidRPr="00CB250C">
        <w:rPr>
          <w:rFonts w:ascii="Arial" w:hAnsi="Arial"/>
          <w:rtl/>
        </w:rPr>
        <w:t xml:space="preserve"> ג.) </w:t>
      </w:r>
      <w:proofErr w:type="spellStart"/>
      <w:r w:rsidRPr="00CB250C">
        <w:rPr>
          <w:rFonts w:ascii="Arial" w:hAnsi="Arial"/>
          <w:rtl/>
        </w:rPr>
        <w:t>דהתם</w:t>
      </w:r>
      <w:proofErr w:type="spellEnd"/>
      <w:r w:rsidRPr="00CB250C">
        <w:rPr>
          <w:rFonts w:ascii="Arial" w:hAnsi="Arial"/>
          <w:rtl/>
        </w:rPr>
        <w:t xml:space="preserve"> הטעם </w:t>
      </w:r>
      <w:proofErr w:type="spellStart"/>
      <w:r w:rsidRPr="00CB250C">
        <w:rPr>
          <w:rFonts w:ascii="Arial" w:hAnsi="Arial"/>
          <w:rtl/>
        </w:rPr>
        <w:t>דכך</w:t>
      </w:r>
      <w:proofErr w:type="spellEnd"/>
      <w:r w:rsidRPr="00CB250C">
        <w:rPr>
          <w:rFonts w:ascii="Arial" w:hAnsi="Arial"/>
          <w:rtl/>
        </w:rPr>
        <w:t xml:space="preserve"> מוכח </w:t>
      </w:r>
      <w:proofErr w:type="spellStart"/>
      <w:r w:rsidRPr="00CB250C">
        <w:rPr>
          <w:rFonts w:ascii="Arial" w:hAnsi="Arial"/>
          <w:rtl/>
        </w:rPr>
        <w:t>מדלא</w:t>
      </w:r>
      <w:proofErr w:type="spellEnd"/>
      <w:r w:rsidRPr="00CB250C">
        <w:rPr>
          <w:rFonts w:ascii="Arial" w:hAnsi="Arial"/>
          <w:rtl/>
        </w:rPr>
        <w:t xml:space="preserve"> טען פרעתי (ע' </w:t>
      </w:r>
      <w:proofErr w:type="spellStart"/>
      <w:r w:rsidRPr="00CB250C">
        <w:rPr>
          <w:rFonts w:ascii="Arial" w:hAnsi="Arial"/>
          <w:rtl/>
        </w:rPr>
        <w:t>רעק"א</w:t>
      </w:r>
      <w:proofErr w:type="spellEnd"/>
      <w:r w:rsidRPr="00CB250C">
        <w:rPr>
          <w:rFonts w:ascii="Arial" w:hAnsi="Arial"/>
          <w:rtl/>
        </w:rPr>
        <w:t xml:space="preserve"> קמט) – לק"מ.&lt;/</w:t>
      </w:r>
      <w:r w:rsidRPr="00CB250C">
        <w:rPr>
          <w:rFonts w:ascii="Arial" w:hAnsi="Arial"/>
        </w:rPr>
        <w:t>small</w:t>
      </w:r>
      <w:r w:rsidRPr="00CB250C">
        <w:rPr>
          <w:rFonts w:ascii="Arial" w:hAnsi="Arial"/>
          <w:rtl/>
        </w:rPr>
        <w:t>&gt;</w:t>
      </w:r>
    </w:p>
    <w:p w14:paraId="04A45F29" w14:textId="77777777" w:rsidR="00CB250C" w:rsidRPr="00CB250C" w:rsidRDefault="00CB250C" w:rsidP="00CB250C">
      <w:pPr>
        <w:tabs>
          <w:tab w:val="clear" w:pos="3628"/>
        </w:tabs>
        <w:rPr>
          <w:rFonts w:ascii="Arial" w:hAnsi="Arial"/>
          <w:rtl/>
        </w:rPr>
      </w:pPr>
      <w:r w:rsidRPr="00CB250C">
        <w:rPr>
          <w:rFonts w:ascii="Arial" w:hAnsi="Arial"/>
          <w:rtl/>
        </w:rPr>
        <w:t>&lt;</w:t>
      </w:r>
      <w:r w:rsidRPr="00CB250C">
        <w:rPr>
          <w:rFonts w:ascii="Arial" w:hAnsi="Arial"/>
        </w:rPr>
        <w:t>small&gt;&lt;sup&gt;121&lt;/sup</w:t>
      </w:r>
      <w:r w:rsidRPr="00CB250C">
        <w:rPr>
          <w:rFonts w:ascii="Arial" w:hAnsi="Arial"/>
          <w:rtl/>
        </w:rPr>
        <w:t xml:space="preserve">&gt; לכאורה יש מקור </w:t>
      </w:r>
      <w:proofErr w:type="spellStart"/>
      <w:r w:rsidRPr="00CB250C">
        <w:rPr>
          <w:rFonts w:ascii="Arial" w:hAnsi="Arial"/>
          <w:rtl/>
        </w:rPr>
        <w:t>לסברא</w:t>
      </w:r>
      <w:proofErr w:type="spellEnd"/>
      <w:r w:rsidRPr="00CB250C">
        <w:rPr>
          <w:rFonts w:ascii="Arial" w:hAnsi="Arial"/>
          <w:rtl/>
        </w:rPr>
        <w:t xml:space="preserve"> זו </w:t>
      </w:r>
      <w:proofErr w:type="spellStart"/>
      <w:r w:rsidRPr="00CB250C">
        <w:rPr>
          <w:rFonts w:ascii="Arial" w:hAnsi="Arial"/>
          <w:rtl/>
        </w:rPr>
        <w:t>בתוס</w:t>
      </w:r>
      <w:proofErr w:type="spellEnd"/>
      <w:r w:rsidRPr="00CB250C">
        <w:rPr>
          <w:rFonts w:ascii="Arial" w:hAnsi="Arial"/>
          <w:rtl/>
        </w:rPr>
        <w:t xml:space="preserve">' בכתובות </w:t>
      </w:r>
      <w:proofErr w:type="spellStart"/>
      <w:r w:rsidRPr="00CB250C">
        <w:rPr>
          <w:rFonts w:ascii="Arial" w:hAnsi="Arial"/>
          <w:rtl/>
        </w:rPr>
        <w:t>יח</w:t>
      </w:r>
      <w:proofErr w:type="spellEnd"/>
      <w:r w:rsidRPr="00CB250C">
        <w:rPr>
          <w:rFonts w:ascii="Arial" w:hAnsi="Arial"/>
          <w:rtl/>
        </w:rPr>
        <w:t xml:space="preserve">: (ד"ה הרי) לפי ביאור </w:t>
      </w:r>
      <w:proofErr w:type="spellStart"/>
      <w:r w:rsidRPr="00CB250C">
        <w:rPr>
          <w:rFonts w:ascii="Arial" w:hAnsi="Arial"/>
          <w:rtl/>
        </w:rPr>
        <w:t>הגר"ח</w:t>
      </w:r>
      <w:proofErr w:type="spellEnd"/>
      <w:r w:rsidRPr="00CB250C">
        <w:rPr>
          <w:rFonts w:ascii="Arial" w:hAnsi="Arial"/>
          <w:rtl/>
        </w:rPr>
        <w:t xml:space="preserve"> (בהל' גירושין </w:t>
      </w:r>
      <w:proofErr w:type="spellStart"/>
      <w:r w:rsidRPr="00CB250C">
        <w:rPr>
          <w:rFonts w:ascii="Arial" w:hAnsi="Arial"/>
          <w:rtl/>
        </w:rPr>
        <w:t>יב</w:t>
      </w:r>
      <w:proofErr w:type="spellEnd"/>
      <w:r w:rsidRPr="00CB250C">
        <w:rPr>
          <w:rFonts w:ascii="Arial" w:hAnsi="Arial"/>
          <w:rtl/>
        </w:rPr>
        <w:t xml:space="preserve">, ג). אמנם ע"ש בהמשך </w:t>
      </w:r>
      <w:proofErr w:type="spellStart"/>
      <w:r w:rsidRPr="00CB250C">
        <w:rPr>
          <w:rFonts w:ascii="Arial" w:hAnsi="Arial"/>
          <w:rtl/>
        </w:rPr>
        <w:t>התוס</w:t>
      </w:r>
      <w:proofErr w:type="spellEnd"/>
      <w:r w:rsidRPr="00CB250C">
        <w:rPr>
          <w:rFonts w:ascii="Arial" w:hAnsi="Arial"/>
          <w:rtl/>
        </w:rPr>
        <w:t xml:space="preserve">' </w:t>
      </w:r>
      <w:proofErr w:type="spellStart"/>
      <w:r w:rsidRPr="00CB250C">
        <w:rPr>
          <w:rFonts w:ascii="Arial" w:hAnsi="Arial"/>
          <w:rtl/>
        </w:rPr>
        <w:t>דמשמע</w:t>
      </w:r>
      <w:proofErr w:type="spellEnd"/>
      <w:r w:rsidRPr="00CB250C">
        <w:rPr>
          <w:rFonts w:ascii="Arial" w:hAnsi="Arial"/>
          <w:rtl/>
        </w:rPr>
        <w:t xml:space="preserve"> משום </w:t>
      </w:r>
      <w:proofErr w:type="spellStart"/>
      <w:r w:rsidRPr="00CB250C">
        <w:rPr>
          <w:rFonts w:ascii="Arial" w:hAnsi="Arial"/>
          <w:rtl/>
        </w:rPr>
        <w:t>מיגו</w:t>
      </w:r>
      <w:proofErr w:type="spellEnd"/>
      <w:r w:rsidRPr="00CB250C">
        <w:rPr>
          <w:rFonts w:ascii="Arial" w:hAnsi="Arial"/>
          <w:rtl/>
        </w:rPr>
        <w:t xml:space="preserve">, וצ"ע. </w:t>
      </w:r>
      <w:r w:rsidRPr="00CB250C">
        <w:rPr>
          <w:rFonts w:ascii="Arial" w:hAnsi="Arial"/>
          <w:rtl/>
        </w:rPr>
        <w:lastRenderedPageBreak/>
        <w:t xml:space="preserve">וע' </w:t>
      </w:r>
      <w:proofErr w:type="spellStart"/>
      <w:r w:rsidRPr="00CB250C">
        <w:rPr>
          <w:rFonts w:ascii="Arial" w:hAnsi="Arial"/>
          <w:rtl/>
        </w:rPr>
        <w:t>גליונות</w:t>
      </w:r>
      <w:proofErr w:type="spellEnd"/>
      <w:r w:rsidRPr="00CB250C">
        <w:rPr>
          <w:rFonts w:ascii="Arial" w:hAnsi="Arial"/>
          <w:rtl/>
        </w:rPr>
        <w:t xml:space="preserve"> </w:t>
      </w:r>
      <w:proofErr w:type="spellStart"/>
      <w:r w:rsidRPr="00CB250C">
        <w:rPr>
          <w:rFonts w:ascii="Arial" w:hAnsi="Arial"/>
          <w:rtl/>
        </w:rPr>
        <w:t>החזו"א</w:t>
      </w:r>
      <w:proofErr w:type="spellEnd"/>
      <w:r w:rsidRPr="00CB250C">
        <w:rPr>
          <w:rFonts w:ascii="Arial" w:hAnsi="Arial"/>
          <w:rtl/>
        </w:rPr>
        <w:t xml:space="preserve"> על </w:t>
      </w:r>
      <w:proofErr w:type="spellStart"/>
      <w:r w:rsidRPr="00CB250C">
        <w:rPr>
          <w:rFonts w:ascii="Arial" w:hAnsi="Arial"/>
          <w:rtl/>
        </w:rPr>
        <w:t>הגר"ח</w:t>
      </w:r>
      <w:proofErr w:type="spellEnd"/>
      <w:r w:rsidRPr="00CB250C">
        <w:rPr>
          <w:rFonts w:ascii="Arial" w:hAnsi="Arial"/>
          <w:rtl/>
        </w:rPr>
        <w:t xml:space="preserve"> הנ"ל. וע' אבי עזרי (עדות ג, ו) וע' בית יעקב בכתובות </w:t>
      </w:r>
      <w:proofErr w:type="spellStart"/>
      <w:r w:rsidRPr="00CB250C">
        <w:rPr>
          <w:rFonts w:ascii="Arial" w:hAnsi="Arial"/>
          <w:rtl/>
        </w:rPr>
        <w:t>יח</w:t>
      </w:r>
      <w:proofErr w:type="spellEnd"/>
      <w:r w:rsidRPr="00CB250C">
        <w:rPr>
          <w:rFonts w:ascii="Arial" w:hAnsi="Arial"/>
          <w:rtl/>
        </w:rPr>
        <w:t xml:space="preserve">: וע' ברכת שמואל כתובות </w:t>
      </w:r>
      <w:proofErr w:type="spellStart"/>
      <w:r w:rsidRPr="00CB250C">
        <w:rPr>
          <w:rFonts w:ascii="Arial" w:hAnsi="Arial"/>
          <w:rtl/>
        </w:rPr>
        <w:t>כו</w:t>
      </w:r>
      <w:proofErr w:type="spellEnd"/>
      <w:r w:rsidRPr="00CB250C">
        <w:rPr>
          <w:rFonts w:ascii="Arial" w:hAnsi="Arial"/>
          <w:rtl/>
        </w:rPr>
        <w:t>, ב.      &lt;/</w:t>
      </w:r>
      <w:r w:rsidRPr="00CB250C">
        <w:rPr>
          <w:rFonts w:ascii="Arial" w:hAnsi="Arial"/>
        </w:rPr>
        <w:t>small</w:t>
      </w:r>
      <w:r w:rsidRPr="00CB250C">
        <w:rPr>
          <w:rFonts w:ascii="Arial" w:hAnsi="Arial"/>
          <w:rtl/>
        </w:rPr>
        <w:t>&gt;</w:t>
      </w:r>
    </w:p>
    <w:p w14:paraId="18DAF0DE" w14:textId="30E3505B" w:rsidR="00CB250C" w:rsidRDefault="00CB250C" w:rsidP="00CB250C">
      <w:pPr>
        <w:tabs>
          <w:tab w:val="clear" w:pos="3628"/>
        </w:tabs>
        <w:rPr>
          <w:rFonts w:ascii="Arial" w:hAnsi="Arial"/>
          <w:rtl/>
        </w:rPr>
      </w:pPr>
      <w:r w:rsidRPr="00CB250C">
        <w:rPr>
          <w:rFonts w:ascii="Arial" w:hAnsi="Arial"/>
          <w:rtl/>
        </w:rPr>
        <w:t>&lt;</w:t>
      </w:r>
      <w:r w:rsidRPr="00CB250C">
        <w:rPr>
          <w:rFonts w:ascii="Arial" w:hAnsi="Arial"/>
        </w:rPr>
        <w:t>small&gt;&lt;sup&gt;122&lt;/sup</w:t>
      </w:r>
      <w:r w:rsidRPr="00CB250C">
        <w:rPr>
          <w:rFonts w:ascii="Arial" w:hAnsi="Arial"/>
          <w:rtl/>
        </w:rPr>
        <w:t xml:space="preserve">&gt; ובדעת רש"י יש לכאורה סתירות בזה, ע' בכתובות </w:t>
      </w:r>
      <w:proofErr w:type="spellStart"/>
      <w:r w:rsidRPr="00CB250C">
        <w:rPr>
          <w:rFonts w:ascii="Arial" w:hAnsi="Arial"/>
          <w:rtl/>
        </w:rPr>
        <w:t>יח</w:t>
      </w:r>
      <w:proofErr w:type="spellEnd"/>
      <w:r w:rsidRPr="00CB250C">
        <w:rPr>
          <w:rFonts w:ascii="Arial" w:hAnsi="Arial"/>
          <w:rtl/>
        </w:rPr>
        <w:t xml:space="preserve">: ד"ה הרי אלו שכתב "כי היכי </w:t>
      </w:r>
      <w:proofErr w:type="spellStart"/>
      <w:r w:rsidRPr="00CB250C">
        <w:rPr>
          <w:rFonts w:ascii="Arial" w:hAnsi="Arial"/>
          <w:rtl/>
        </w:rPr>
        <w:t>דמהימנת</w:t>
      </w:r>
      <w:proofErr w:type="spellEnd"/>
      <w:r w:rsidRPr="00CB250C">
        <w:rPr>
          <w:rFonts w:ascii="Arial" w:hAnsi="Arial"/>
          <w:rtl/>
        </w:rPr>
        <w:t xml:space="preserve"> להו </w:t>
      </w:r>
      <w:proofErr w:type="spellStart"/>
      <w:r w:rsidRPr="00CB250C">
        <w:rPr>
          <w:rFonts w:ascii="Arial" w:hAnsi="Arial"/>
          <w:rtl/>
        </w:rPr>
        <w:t>אהאי</w:t>
      </w:r>
      <w:proofErr w:type="spellEnd"/>
      <w:r w:rsidRPr="00CB250C">
        <w:rPr>
          <w:rFonts w:ascii="Arial" w:hAnsi="Arial"/>
          <w:rtl/>
        </w:rPr>
        <w:t xml:space="preserve"> </w:t>
      </w:r>
      <w:proofErr w:type="spellStart"/>
      <w:r w:rsidRPr="00CB250C">
        <w:rPr>
          <w:rFonts w:ascii="Arial" w:hAnsi="Arial"/>
          <w:rtl/>
        </w:rPr>
        <w:t>הימניה</w:t>
      </w:r>
      <w:proofErr w:type="spellEnd"/>
      <w:r w:rsidRPr="00CB250C">
        <w:rPr>
          <w:rFonts w:ascii="Arial" w:hAnsi="Arial"/>
          <w:rtl/>
        </w:rPr>
        <w:t xml:space="preserve"> </w:t>
      </w:r>
      <w:proofErr w:type="spellStart"/>
      <w:r w:rsidRPr="00CB250C">
        <w:rPr>
          <w:rFonts w:ascii="Arial" w:hAnsi="Arial"/>
          <w:rtl/>
        </w:rPr>
        <w:t>אהאי</w:t>
      </w:r>
      <w:proofErr w:type="spellEnd"/>
      <w:r w:rsidRPr="00CB250C">
        <w:rPr>
          <w:rFonts w:ascii="Arial" w:hAnsi="Arial"/>
          <w:rtl/>
        </w:rPr>
        <w:t xml:space="preserve">." אמנם צ"ע מכתובות </w:t>
      </w:r>
      <w:proofErr w:type="spellStart"/>
      <w:r w:rsidRPr="00CB250C">
        <w:rPr>
          <w:rFonts w:ascii="Arial" w:hAnsi="Arial"/>
          <w:rtl/>
        </w:rPr>
        <w:t>טז</w:t>
      </w:r>
      <w:proofErr w:type="spellEnd"/>
      <w:r w:rsidRPr="00CB250C">
        <w:rPr>
          <w:rFonts w:ascii="Arial" w:hAnsi="Arial"/>
          <w:rtl/>
        </w:rPr>
        <w:t xml:space="preserve">. ע"ש ברש"י בסוף </w:t>
      </w:r>
      <w:proofErr w:type="spellStart"/>
      <w:r w:rsidRPr="00CB250C">
        <w:rPr>
          <w:rFonts w:ascii="Arial" w:hAnsi="Arial"/>
          <w:rtl/>
        </w:rPr>
        <w:t>העמ</w:t>
      </w:r>
      <w:proofErr w:type="spellEnd"/>
      <w:r w:rsidRPr="00CB250C">
        <w:rPr>
          <w:rFonts w:ascii="Arial" w:hAnsi="Arial"/>
          <w:rtl/>
        </w:rPr>
        <w:t xml:space="preserve">'. ואולי צ"ל דיש ב' דינים גם מגו וגם כי היכי </w:t>
      </w:r>
      <w:proofErr w:type="spellStart"/>
      <w:r w:rsidRPr="00CB250C">
        <w:rPr>
          <w:rFonts w:ascii="Arial" w:hAnsi="Arial"/>
          <w:rtl/>
        </w:rPr>
        <w:t>דמהימנת</w:t>
      </w:r>
      <w:proofErr w:type="spellEnd"/>
      <w:r w:rsidRPr="00CB250C">
        <w:rPr>
          <w:rFonts w:ascii="Arial" w:hAnsi="Arial"/>
          <w:rtl/>
        </w:rPr>
        <w:t xml:space="preserve"> </w:t>
      </w:r>
      <w:proofErr w:type="spellStart"/>
      <w:r w:rsidRPr="00CB250C">
        <w:rPr>
          <w:rFonts w:ascii="Arial" w:hAnsi="Arial"/>
          <w:rtl/>
        </w:rPr>
        <w:t>וכו</w:t>
      </w:r>
      <w:proofErr w:type="spellEnd"/>
      <w:r w:rsidRPr="00CB250C">
        <w:rPr>
          <w:rFonts w:ascii="Arial" w:hAnsi="Arial"/>
          <w:rtl/>
        </w:rPr>
        <w:t>', ואכמ"ל. &lt;/</w:t>
      </w:r>
      <w:r w:rsidRPr="00CB250C">
        <w:rPr>
          <w:rFonts w:ascii="Arial" w:hAnsi="Arial"/>
        </w:rPr>
        <w:t>small</w:t>
      </w:r>
      <w:r w:rsidRPr="00CB250C">
        <w:rPr>
          <w:rFonts w:ascii="Arial" w:hAnsi="Arial"/>
          <w:rtl/>
        </w:rPr>
        <w:t>&gt;</w:t>
      </w:r>
    </w:p>
    <w:p w14:paraId="0A75F306" w14:textId="77777777" w:rsidR="00FD1801" w:rsidRPr="004A2052" w:rsidRDefault="00FD1801" w:rsidP="00FD1801">
      <w:pPr>
        <w:pStyle w:val="1"/>
        <w:tabs>
          <w:tab w:val="clear" w:pos="3628"/>
        </w:tabs>
        <w:spacing w:line="276" w:lineRule="auto"/>
        <w:rPr>
          <w:rtl/>
        </w:rPr>
      </w:pPr>
      <w:r w:rsidRPr="004A2052">
        <w:rPr>
          <w:rStyle w:val="11"/>
          <w:rtl/>
        </w:rPr>
        <w:t>הפקר</w:t>
      </w:r>
      <w:r w:rsidRPr="004A2052">
        <w:rPr>
          <w:rtl/>
        </w:rPr>
        <w:t>:</w:t>
      </w:r>
    </w:p>
    <w:p w14:paraId="69F8E0E1" w14:textId="77777777" w:rsidR="00FD1801" w:rsidRPr="004A2052" w:rsidRDefault="00FD1801" w:rsidP="00FD1801">
      <w:pPr>
        <w:tabs>
          <w:tab w:val="clear" w:pos="3628"/>
        </w:tabs>
        <w:rPr>
          <w:rFonts w:ascii="Arial" w:hAnsi="Arial"/>
          <w:rtl/>
        </w:rPr>
      </w:pPr>
      <w:r w:rsidRPr="004A2052">
        <w:rPr>
          <w:rFonts w:ascii="Arial" w:hAnsi="Arial"/>
          <w:b/>
          <w:bCs/>
          <w:rtl/>
        </w:rPr>
        <w:t>אם כנדר:</w:t>
      </w:r>
      <w:r w:rsidRPr="004A2052">
        <w:rPr>
          <w:rFonts w:ascii="Arial" w:hAnsi="Arial"/>
          <w:rtl/>
        </w:rPr>
        <w:t xml:space="preserve"> הרמב"ם הל' נדרים פ"ב כתב שהפקר הוי כנדר. </w:t>
      </w:r>
      <w:proofErr w:type="spellStart"/>
      <w:r w:rsidRPr="004A2052">
        <w:rPr>
          <w:rFonts w:ascii="Arial" w:hAnsi="Arial"/>
          <w:rtl/>
        </w:rPr>
        <w:t>ובקצה"ח</w:t>
      </w:r>
      <w:proofErr w:type="spellEnd"/>
      <w:r w:rsidRPr="004A2052">
        <w:rPr>
          <w:rFonts w:ascii="Arial" w:hAnsi="Arial"/>
          <w:rtl/>
        </w:rPr>
        <w:t xml:space="preserve"> (</w:t>
      </w:r>
      <w:proofErr w:type="spellStart"/>
      <w:r w:rsidRPr="004A2052">
        <w:rPr>
          <w:rFonts w:ascii="Arial" w:hAnsi="Arial"/>
          <w:rtl/>
        </w:rPr>
        <w:t>רעג</w:t>
      </w:r>
      <w:proofErr w:type="spellEnd"/>
      <w:r w:rsidRPr="004A2052">
        <w:rPr>
          <w:rFonts w:ascii="Arial" w:hAnsi="Arial"/>
          <w:rtl/>
        </w:rPr>
        <w:t>, א) תפס דבריו כפשוטו, דלא פקעה הבעלות.</w:t>
      </w:r>
      <w:r w:rsidRPr="00577C86">
        <w:rPr>
          <w:rFonts w:ascii="Arial" w:hAnsi="Arial"/>
          <w:vertAlign w:val="superscript"/>
          <w:rtl/>
        </w:rPr>
        <w:t>&lt;</w:t>
      </w:r>
      <w:r w:rsidRPr="00577C86">
        <w:rPr>
          <w:rFonts w:ascii="Arial" w:hAnsi="Arial"/>
          <w:vertAlign w:val="superscript"/>
        </w:rPr>
        <w:t>sup&gt;123&lt;/sup</w:t>
      </w:r>
      <w:r w:rsidRPr="00577C86">
        <w:rPr>
          <w:rFonts w:ascii="Arial" w:hAnsi="Arial"/>
          <w:vertAlign w:val="superscript"/>
          <w:rtl/>
        </w:rPr>
        <w:t>&gt;</w:t>
      </w:r>
      <w:r w:rsidRPr="004A2052">
        <w:rPr>
          <w:rFonts w:ascii="Arial" w:hAnsi="Arial"/>
          <w:rtl/>
        </w:rPr>
        <w:t xml:space="preserve"> </w:t>
      </w:r>
      <w:proofErr w:type="spellStart"/>
      <w:r w:rsidRPr="004A2052">
        <w:rPr>
          <w:rFonts w:ascii="Arial" w:hAnsi="Arial"/>
          <w:rtl/>
        </w:rPr>
        <w:t>ובשער"י</w:t>
      </w:r>
      <w:proofErr w:type="spellEnd"/>
      <w:r w:rsidRPr="004A2052">
        <w:rPr>
          <w:rFonts w:ascii="Arial" w:hAnsi="Arial"/>
          <w:rtl/>
        </w:rPr>
        <w:t xml:space="preserve"> (ה, </w:t>
      </w:r>
      <w:proofErr w:type="spellStart"/>
      <w:r w:rsidRPr="004A2052">
        <w:rPr>
          <w:rFonts w:ascii="Arial" w:hAnsi="Arial"/>
          <w:rtl/>
        </w:rPr>
        <w:t>כג</w:t>
      </w:r>
      <w:proofErr w:type="spellEnd"/>
      <w:r w:rsidRPr="004A2052">
        <w:rPr>
          <w:rFonts w:ascii="Arial" w:hAnsi="Arial"/>
          <w:rtl/>
        </w:rPr>
        <w:t xml:space="preserve">) ובחי' </w:t>
      </w:r>
      <w:proofErr w:type="spellStart"/>
      <w:r w:rsidRPr="004A2052">
        <w:rPr>
          <w:rFonts w:ascii="Arial" w:hAnsi="Arial"/>
          <w:rtl/>
        </w:rPr>
        <w:t>הגרש"ש</w:t>
      </w:r>
      <w:proofErr w:type="spellEnd"/>
      <w:r w:rsidRPr="004A2052">
        <w:rPr>
          <w:rFonts w:ascii="Arial" w:hAnsi="Arial"/>
          <w:rtl/>
        </w:rPr>
        <w:t xml:space="preserve"> (סוף נדרים) פי' דהיינו שנותן היתר השתמשות לכל העולם, וממילא </w:t>
      </w:r>
      <w:proofErr w:type="spellStart"/>
      <w:r w:rsidRPr="004A2052">
        <w:rPr>
          <w:rFonts w:ascii="Arial" w:hAnsi="Arial"/>
          <w:rtl/>
        </w:rPr>
        <w:t>נפקעת</w:t>
      </w:r>
      <w:proofErr w:type="spellEnd"/>
      <w:r w:rsidRPr="004A2052">
        <w:rPr>
          <w:rFonts w:ascii="Arial" w:hAnsi="Arial"/>
          <w:rtl/>
        </w:rPr>
        <w:t xml:space="preserve"> בעלותו. וע"ע </w:t>
      </w:r>
      <w:proofErr w:type="spellStart"/>
      <w:r w:rsidRPr="004A2052">
        <w:rPr>
          <w:rFonts w:ascii="Arial" w:hAnsi="Arial"/>
          <w:rtl/>
        </w:rPr>
        <w:t>חת"ס</w:t>
      </w:r>
      <w:proofErr w:type="spellEnd"/>
      <w:r w:rsidRPr="004A2052">
        <w:rPr>
          <w:rFonts w:ascii="Arial" w:hAnsi="Arial"/>
          <w:rtl/>
        </w:rPr>
        <w:t xml:space="preserve"> יו"ד </w:t>
      </w:r>
      <w:proofErr w:type="spellStart"/>
      <w:r w:rsidRPr="004A2052">
        <w:rPr>
          <w:rFonts w:ascii="Arial" w:hAnsi="Arial"/>
          <w:rtl/>
        </w:rPr>
        <w:t>שטז</w:t>
      </w:r>
      <w:proofErr w:type="spellEnd"/>
      <w:r w:rsidRPr="004A2052">
        <w:rPr>
          <w:rFonts w:ascii="Arial" w:hAnsi="Arial"/>
          <w:rtl/>
        </w:rPr>
        <w:t xml:space="preserve"> </w:t>
      </w:r>
      <w:proofErr w:type="spellStart"/>
      <w:r w:rsidRPr="004A2052">
        <w:rPr>
          <w:rFonts w:ascii="Arial" w:hAnsi="Arial"/>
          <w:rtl/>
        </w:rPr>
        <w:t>ואו"ח</w:t>
      </w:r>
      <w:proofErr w:type="spellEnd"/>
      <w:r w:rsidRPr="004A2052">
        <w:rPr>
          <w:rFonts w:ascii="Arial" w:hAnsi="Arial"/>
          <w:rtl/>
        </w:rPr>
        <w:t xml:space="preserve"> סב בסופו ד"ה ועיי', וחי' ר' מאיר שמחה </w:t>
      </w:r>
      <w:proofErr w:type="spellStart"/>
      <w:r w:rsidRPr="004A2052">
        <w:rPr>
          <w:rFonts w:ascii="Arial" w:hAnsi="Arial"/>
          <w:rtl/>
        </w:rPr>
        <w:t>ח"ב</w:t>
      </w:r>
      <w:proofErr w:type="spellEnd"/>
      <w:r w:rsidRPr="004A2052">
        <w:rPr>
          <w:rFonts w:ascii="Arial" w:hAnsi="Arial"/>
          <w:rtl/>
        </w:rPr>
        <w:t xml:space="preserve"> בסימנים שבסופו סי' </w:t>
      </w:r>
      <w:proofErr w:type="spellStart"/>
      <w:r w:rsidRPr="004A2052">
        <w:rPr>
          <w:rFonts w:ascii="Arial" w:hAnsi="Arial"/>
          <w:rtl/>
        </w:rPr>
        <w:t>נג</w:t>
      </w:r>
      <w:proofErr w:type="spellEnd"/>
      <w:r w:rsidRPr="004A2052">
        <w:rPr>
          <w:rFonts w:ascii="Arial" w:hAnsi="Arial"/>
          <w:rtl/>
        </w:rPr>
        <w:t>.</w:t>
      </w:r>
    </w:p>
    <w:p w14:paraId="0BD7FE52" w14:textId="77777777" w:rsidR="00FD1801" w:rsidRDefault="00FD1801" w:rsidP="00FD1801">
      <w:pPr>
        <w:rPr>
          <w:rtl/>
        </w:rPr>
      </w:pPr>
      <w:r>
        <w:rPr>
          <w:rtl/>
        </w:rPr>
        <w:t>&lt;</w:t>
      </w:r>
      <w:r>
        <w:t>small&gt;&lt;sup&gt;123&lt;/sup</w:t>
      </w:r>
      <w:r>
        <w:rPr>
          <w:rtl/>
        </w:rPr>
        <w:t xml:space="preserve">&gt;צ"ע </w:t>
      </w:r>
      <w:proofErr w:type="spellStart"/>
      <w:r>
        <w:rPr>
          <w:rtl/>
        </w:rPr>
        <w:t>מב"ק</w:t>
      </w:r>
      <w:proofErr w:type="spellEnd"/>
      <w:r>
        <w:rPr>
          <w:rtl/>
        </w:rPr>
        <w:t xml:space="preserve"> </w:t>
      </w:r>
      <w:proofErr w:type="spellStart"/>
      <w:r>
        <w:rPr>
          <w:rtl/>
        </w:rPr>
        <w:t>כט</w:t>
      </w:r>
      <w:proofErr w:type="spellEnd"/>
      <w:r>
        <w:rPr>
          <w:rtl/>
        </w:rPr>
        <w:t xml:space="preserve">. </w:t>
      </w:r>
      <w:proofErr w:type="spellStart"/>
      <w:r>
        <w:rPr>
          <w:rtl/>
        </w:rPr>
        <w:t>דמפקיר</w:t>
      </w:r>
      <w:proofErr w:type="spellEnd"/>
      <w:r>
        <w:rPr>
          <w:rtl/>
        </w:rPr>
        <w:t xml:space="preserve"> נזקיו פטור, וע"ע </w:t>
      </w:r>
      <w:proofErr w:type="spellStart"/>
      <w:r>
        <w:rPr>
          <w:rtl/>
        </w:rPr>
        <w:t>ב"ק</w:t>
      </w:r>
      <w:proofErr w:type="spellEnd"/>
      <w:r>
        <w:rPr>
          <w:rtl/>
        </w:rPr>
        <w:t xml:space="preserve"> מח. סתם גללים </w:t>
      </w:r>
      <w:proofErr w:type="spellStart"/>
      <w:r>
        <w:rPr>
          <w:rtl/>
        </w:rPr>
        <w:t>וכו</w:t>
      </w:r>
      <w:proofErr w:type="spellEnd"/>
      <w:r>
        <w:rPr>
          <w:rtl/>
        </w:rPr>
        <w:t>'. &lt;/</w:t>
      </w:r>
      <w:r>
        <w:t>small</w:t>
      </w:r>
      <w:r>
        <w:rPr>
          <w:rtl/>
        </w:rPr>
        <w:t>&gt;</w:t>
      </w:r>
    </w:p>
    <w:p w14:paraId="78443673" w14:textId="77777777" w:rsidR="00FD1801" w:rsidRPr="004A2052" w:rsidRDefault="00FD1801" w:rsidP="00FD1801">
      <w:pPr>
        <w:tabs>
          <w:tab w:val="clear" w:pos="3628"/>
        </w:tabs>
        <w:rPr>
          <w:rFonts w:ascii="Arial" w:hAnsi="Arial"/>
          <w:rtl/>
        </w:rPr>
      </w:pPr>
      <w:r w:rsidRPr="004A2052">
        <w:rPr>
          <w:rFonts w:ascii="Arial" w:hAnsi="Arial"/>
          <w:b/>
          <w:bCs/>
          <w:rtl/>
        </w:rPr>
        <w:t xml:space="preserve">מקור דין הפקר: </w:t>
      </w:r>
      <w:proofErr w:type="spellStart"/>
      <w:r w:rsidRPr="004A2052">
        <w:rPr>
          <w:rFonts w:ascii="Arial" w:hAnsi="Arial"/>
          <w:rtl/>
        </w:rPr>
        <w:t>בירו</w:t>
      </w:r>
      <w:proofErr w:type="spellEnd"/>
      <w:r w:rsidRPr="004A2052">
        <w:rPr>
          <w:rFonts w:ascii="Arial" w:hAnsi="Arial"/>
          <w:rtl/>
        </w:rPr>
        <w:t xml:space="preserve">' ריש פ"ו </w:t>
      </w:r>
      <w:proofErr w:type="spellStart"/>
      <w:r w:rsidRPr="004A2052">
        <w:rPr>
          <w:rFonts w:ascii="Arial" w:hAnsi="Arial"/>
          <w:rtl/>
        </w:rPr>
        <w:t>דפאה</w:t>
      </w:r>
      <w:proofErr w:type="spellEnd"/>
      <w:r w:rsidRPr="004A2052">
        <w:rPr>
          <w:rFonts w:ascii="Arial" w:hAnsi="Arial"/>
          <w:rtl/>
        </w:rPr>
        <w:t xml:space="preserve"> (הובא </w:t>
      </w:r>
      <w:proofErr w:type="spellStart"/>
      <w:r w:rsidRPr="004A2052">
        <w:rPr>
          <w:rFonts w:ascii="Arial" w:hAnsi="Arial"/>
          <w:rtl/>
        </w:rPr>
        <w:t>בר"ש</w:t>
      </w:r>
      <w:proofErr w:type="spellEnd"/>
      <w:r w:rsidRPr="004A2052">
        <w:rPr>
          <w:rFonts w:ascii="Arial" w:hAnsi="Arial"/>
          <w:rtl/>
        </w:rPr>
        <w:t xml:space="preserve"> שם) </w:t>
      </w:r>
      <w:proofErr w:type="spellStart"/>
      <w:r w:rsidRPr="004A2052">
        <w:rPr>
          <w:rFonts w:ascii="Arial" w:hAnsi="Arial"/>
          <w:rtl/>
        </w:rPr>
        <w:t>ילפינן</w:t>
      </w:r>
      <w:proofErr w:type="spellEnd"/>
      <w:r w:rsidRPr="004A2052">
        <w:rPr>
          <w:rFonts w:ascii="Arial" w:hAnsi="Arial"/>
          <w:rtl/>
        </w:rPr>
        <w:t xml:space="preserve"> מהפס' "והשביעית תשמטנה </w:t>
      </w:r>
      <w:proofErr w:type="spellStart"/>
      <w:r w:rsidRPr="004A2052">
        <w:rPr>
          <w:rFonts w:ascii="Arial" w:hAnsi="Arial"/>
          <w:rtl/>
        </w:rPr>
        <w:t>ונטשתה</w:t>
      </w:r>
      <w:proofErr w:type="spellEnd"/>
      <w:r w:rsidRPr="004A2052">
        <w:rPr>
          <w:rFonts w:ascii="Arial" w:hAnsi="Arial"/>
          <w:rtl/>
        </w:rPr>
        <w:t xml:space="preserve">" יש לך נטישה אחרת </w:t>
      </w:r>
      <w:proofErr w:type="spellStart"/>
      <w:r w:rsidRPr="004A2052">
        <w:rPr>
          <w:rFonts w:ascii="Arial" w:hAnsi="Arial"/>
          <w:rtl/>
        </w:rPr>
        <w:t>וכו</w:t>
      </w:r>
      <w:proofErr w:type="spellEnd"/>
      <w:r w:rsidRPr="004A2052">
        <w:rPr>
          <w:rFonts w:ascii="Arial" w:hAnsi="Arial"/>
          <w:rtl/>
        </w:rPr>
        <w:t xml:space="preserve">', ומבואר </w:t>
      </w:r>
      <w:proofErr w:type="spellStart"/>
      <w:r w:rsidRPr="004A2052">
        <w:rPr>
          <w:rFonts w:ascii="Arial" w:hAnsi="Arial"/>
          <w:rtl/>
        </w:rPr>
        <w:t>ברא"ש</w:t>
      </w:r>
      <w:proofErr w:type="spellEnd"/>
      <w:r w:rsidRPr="004A2052">
        <w:rPr>
          <w:rFonts w:ascii="Arial" w:hAnsi="Arial"/>
          <w:rtl/>
        </w:rPr>
        <w:t xml:space="preserve"> </w:t>
      </w:r>
      <w:proofErr w:type="spellStart"/>
      <w:r w:rsidRPr="004A2052">
        <w:rPr>
          <w:rFonts w:ascii="Arial" w:hAnsi="Arial"/>
          <w:rtl/>
        </w:rPr>
        <w:t>סופ"ד</w:t>
      </w:r>
      <w:proofErr w:type="spellEnd"/>
      <w:r w:rsidRPr="004A2052">
        <w:rPr>
          <w:rFonts w:ascii="Arial" w:hAnsi="Arial"/>
          <w:rtl/>
        </w:rPr>
        <w:t xml:space="preserve"> </w:t>
      </w:r>
      <w:proofErr w:type="spellStart"/>
      <w:r w:rsidRPr="004A2052">
        <w:rPr>
          <w:rFonts w:ascii="Arial" w:hAnsi="Arial"/>
          <w:rtl/>
        </w:rPr>
        <w:t>דנדרים</w:t>
      </w:r>
      <w:proofErr w:type="spellEnd"/>
      <w:r w:rsidRPr="004A2052">
        <w:rPr>
          <w:rFonts w:ascii="Arial" w:hAnsi="Arial"/>
          <w:rtl/>
        </w:rPr>
        <w:t xml:space="preserve"> (סי' יא) שזה המקור לדין הפקר, וכ"ה </w:t>
      </w:r>
      <w:proofErr w:type="spellStart"/>
      <w:r w:rsidRPr="004A2052">
        <w:rPr>
          <w:rFonts w:ascii="Arial" w:hAnsi="Arial"/>
          <w:rtl/>
        </w:rPr>
        <w:t>בנתה"מ</w:t>
      </w:r>
      <w:proofErr w:type="spellEnd"/>
      <w:r w:rsidRPr="004A2052">
        <w:rPr>
          <w:rFonts w:ascii="Arial" w:hAnsi="Arial"/>
          <w:rtl/>
        </w:rPr>
        <w:t xml:space="preserve"> (</w:t>
      </w:r>
      <w:proofErr w:type="spellStart"/>
      <w:r w:rsidRPr="004A2052">
        <w:rPr>
          <w:rFonts w:ascii="Arial" w:hAnsi="Arial"/>
          <w:rtl/>
        </w:rPr>
        <w:t>רסב</w:t>
      </w:r>
      <w:proofErr w:type="spellEnd"/>
      <w:r w:rsidRPr="004A2052">
        <w:rPr>
          <w:rFonts w:ascii="Arial" w:hAnsi="Arial"/>
          <w:rtl/>
        </w:rPr>
        <w:t xml:space="preserve">, ג), </w:t>
      </w:r>
      <w:proofErr w:type="spellStart"/>
      <w:r w:rsidRPr="004A2052">
        <w:rPr>
          <w:rFonts w:ascii="Arial" w:hAnsi="Arial"/>
          <w:rtl/>
        </w:rPr>
        <w:t>ובחת"ס</w:t>
      </w:r>
      <w:proofErr w:type="spellEnd"/>
      <w:r w:rsidRPr="004A2052">
        <w:rPr>
          <w:rFonts w:ascii="Arial" w:hAnsi="Arial"/>
          <w:rtl/>
        </w:rPr>
        <w:t xml:space="preserve"> </w:t>
      </w:r>
      <w:proofErr w:type="spellStart"/>
      <w:r w:rsidRPr="004A2052">
        <w:rPr>
          <w:rFonts w:ascii="Arial" w:hAnsi="Arial"/>
          <w:rtl/>
        </w:rPr>
        <w:t>או"ח</w:t>
      </w:r>
      <w:proofErr w:type="spellEnd"/>
      <w:r w:rsidRPr="004A2052">
        <w:rPr>
          <w:rFonts w:ascii="Arial" w:hAnsi="Arial"/>
          <w:rtl/>
        </w:rPr>
        <w:t xml:space="preserve"> סב ד"ה אף הפקר. [ובחי' ר' שמואל (פסחים בשיעורים יומיים שבסוף עמ' צ) חידש דאינו חלות שהאדם עושה אלא שהתורה מפקיעה אם הוא נוטש. והוכיח מפסחים ו:]</w:t>
      </w:r>
    </w:p>
    <w:p w14:paraId="6BE9CF7D" w14:textId="77777777" w:rsidR="00FD1801" w:rsidRPr="004A2052" w:rsidRDefault="00FD1801" w:rsidP="00FD1801">
      <w:pPr>
        <w:tabs>
          <w:tab w:val="clear" w:pos="3628"/>
        </w:tabs>
        <w:rPr>
          <w:rFonts w:ascii="Arial" w:hAnsi="Arial"/>
          <w:rtl/>
        </w:rPr>
      </w:pPr>
      <w:r w:rsidRPr="004A2052">
        <w:rPr>
          <w:rFonts w:ascii="Arial" w:hAnsi="Arial"/>
          <w:b/>
          <w:bCs/>
          <w:rtl/>
        </w:rPr>
        <w:t xml:space="preserve">גדר הפקר - שותפות </w:t>
      </w:r>
      <w:proofErr w:type="spellStart"/>
      <w:r w:rsidRPr="004A2052">
        <w:rPr>
          <w:rFonts w:ascii="Arial" w:hAnsi="Arial"/>
          <w:b/>
          <w:bCs/>
          <w:rtl/>
        </w:rPr>
        <w:t>דכל</w:t>
      </w:r>
      <w:proofErr w:type="spellEnd"/>
      <w:r w:rsidRPr="004A2052">
        <w:rPr>
          <w:rFonts w:ascii="Arial" w:hAnsi="Arial"/>
          <w:b/>
          <w:bCs/>
          <w:rtl/>
        </w:rPr>
        <w:t xml:space="preserve"> העולם: </w:t>
      </w:r>
      <w:r w:rsidRPr="004A2052">
        <w:rPr>
          <w:rFonts w:ascii="Arial" w:hAnsi="Arial"/>
          <w:rtl/>
        </w:rPr>
        <w:t>בהקדמת המ"מ לספר קנין כתב דהוי שותפות של כל העולם לזכות בו כל מוצאו.</w:t>
      </w:r>
    </w:p>
    <w:p w14:paraId="03C9D60A" w14:textId="77777777" w:rsidR="00FD1801" w:rsidRPr="004A2052" w:rsidRDefault="00FD1801" w:rsidP="00FD1801">
      <w:pPr>
        <w:tabs>
          <w:tab w:val="clear" w:pos="3628"/>
        </w:tabs>
        <w:rPr>
          <w:rFonts w:ascii="Arial" w:hAnsi="Arial"/>
          <w:rtl/>
        </w:rPr>
      </w:pPr>
      <w:r w:rsidRPr="004A2052">
        <w:rPr>
          <w:rFonts w:ascii="Arial" w:hAnsi="Arial"/>
          <w:b/>
          <w:bCs/>
          <w:rtl/>
        </w:rPr>
        <w:t xml:space="preserve">אם שייך הפקר מוגבל: </w:t>
      </w:r>
      <w:proofErr w:type="spellStart"/>
      <w:r w:rsidRPr="004A2052">
        <w:rPr>
          <w:rFonts w:ascii="Arial" w:hAnsi="Arial"/>
          <w:rtl/>
        </w:rPr>
        <w:t>בקצה"ח</w:t>
      </w:r>
      <w:proofErr w:type="spellEnd"/>
      <w:r w:rsidRPr="004A2052">
        <w:rPr>
          <w:rFonts w:ascii="Arial" w:hAnsi="Arial"/>
          <w:b/>
          <w:bCs/>
          <w:rtl/>
        </w:rPr>
        <w:t xml:space="preserve"> </w:t>
      </w:r>
      <w:r w:rsidRPr="004A2052">
        <w:rPr>
          <w:rFonts w:ascii="Arial" w:hAnsi="Arial"/>
          <w:rtl/>
        </w:rPr>
        <w:t>(</w:t>
      </w:r>
      <w:proofErr w:type="spellStart"/>
      <w:r w:rsidRPr="004A2052">
        <w:rPr>
          <w:rFonts w:ascii="Arial" w:hAnsi="Arial"/>
          <w:rtl/>
        </w:rPr>
        <w:t>רנח</w:t>
      </w:r>
      <w:proofErr w:type="spellEnd"/>
      <w:r w:rsidRPr="004A2052">
        <w:rPr>
          <w:rFonts w:ascii="Arial" w:hAnsi="Arial"/>
          <w:rtl/>
        </w:rPr>
        <w:t xml:space="preserve">, א) כתב </w:t>
      </w:r>
      <w:proofErr w:type="spellStart"/>
      <w:r w:rsidRPr="004A2052">
        <w:rPr>
          <w:rFonts w:ascii="Arial" w:hAnsi="Arial"/>
          <w:rtl/>
        </w:rPr>
        <w:t>דילפינן</w:t>
      </w:r>
      <w:proofErr w:type="spellEnd"/>
      <w:r w:rsidRPr="004A2052">
        <w:rPr>
          <w:rFonts w:ascii="Arial" w:hAnsi="Arial"/>
          <w:rtl/>
        </w:rPr>
        <w:t xml:space="preserve"> </w:t>
      </w:r>
      <w:proofErr w:type="spellStart"/>
      <w:r w:rsidRPr="004A2052">
        <w:rPr>
          <w:rFonts w:ascii="Arial" w:hAnsi="Arial"/>
          <w:rtl/>
        </w:rPr>
        <w:t>מתשמטנה</w:t>
      </w:r>
      <w:proofErr w:type="spellEnd"/>
      <w:r w:rsidRPr="004A2052">
        <w:rPr>
          <w:rFonts w:ascii="Arial" w:hAnsi="Arial"/>
          <w:rtl/>
        </w:rPr>
        <w:t xml:space="preserve"> שצריך הפקר גמור. וע' </w:t>
      </w:r>
      <w:proofErr w:type="spellStart"/>
      <w:r w:rsidRPr="004A2052">
        <w:rPr>
          <w:rFonts w:ascii="Arial" w:hAnsi="Arial"/>
          <w:rtl/>
        </w:rPr>
        <w:t>רעק"א</w:t>
      </w:r>
      <w:proofErr w:type="spellEnd"/>
      <w:r w:rsidRPr="004A2052">
        <w:rPr>
          <w:rFonts w:ascii="Arial" w:hAnsi="Arial"/>
          <w:rtl/>
        </w:rPr>
        <w:t xml:space="preserve"> ח"א קמה, ושם </w:t>
      </w:r>
      <w:proofErr w:type="spellStart"/>
      <w:r w:rsidRPr="004A2052">
        <w:rPr>
          <w:rFonts w:ascii="Arial" w:hAnsi="Arial"/>
          <w:rtl/>
        </w:rPr>
        <w:t>מיירי</w:t>
      </w:r>
      <w:proofErr w:type="spellEnd"/>
      <w:r w:rsidRPr="004A2052">
        <w:rPr>
          <w:rFonts w:ascii="Arial" w:hAnsi="Arial"/>
          <w:rtl/>
        </w:rPr>
        <w:t xml:space="preserve"> גם </w:t>
      </w:r>
      <w:proofErr w:type="spellStart"/>
      <w:r w:rsidRPr="004A2052">
        <w:rPr>
          <w:rFonts w:ascii="Arial" w:hAnsi="Arial"/>
          <w:rtl/>
        </w:rPr>
        <w:t>לענין</w:t>
      </w:r>
      <w:proofErr w:type="spellEnd"/>
      <w:r w:rsidRPr="004A2052">
        <w:rPr>
          <w:rFonts w:ascii="Arial" w:hAnsi="Arial"/>
          <w:rtl/>
        </w:rPr>
        <w:t xml:space="preserve"> הפקר לזמן מוגבל. [</w:t>
      </w:r>
      <w:proofErr w:type="spellStart"/>
      <w:r w:rsidRPr="004A2052">
        <w:rPr>
          <w:rFonts w:ascii="Arial" w:hAnsi="Arial"/>
          <w:rtl/>
        </w:rPr>
        <w:t>ובהע</w:t>
      </w:r>
      <w:proofErr w:type="spellEnd"/>
      <w:r w:rsidRPr="004A2052">
        <w:rPr>
          <w:rFonts w:ascii="Arial" w:hAnsi="Arial"/>
          <w:rtl/>
        </w:rPr>
        <w:t xml:space="preserve">' שם </w:t>
      </w:r>
      <w:proofErr w:type="spellStart"/>
      <w:r w:rsidRPr="004A2052">
        <w:rPr>
          <w:rFonts w:ascii="Arial" w:hAnsi="Arial"/>
          <w:rtl/>
        </w:rPr>
        <w:t>צויין</w:t>
      </w:r>
      <w:proofErr w:type="spellEnd"/>
      <w:r w:rsidRPr="004A2052">
        <w:rPr>
          <w:rFonts w:ascii="Arial" w:hAnsi="Arial"/>
          <w:rtl/>
        </w:rPr>
        <w:t>: מקו"ח (</w:t>
      </w:r>
      <w:proofErr w:type="spellStart"/>
      <w:r w:rsidRPr="004A2052">
        <w:rPr>
          <w:rFonts w:ascii="Arial" w:hAnsi="Arial"/>
          <w:rtl/>
        </w:rPr>
        <w:t>תמח</w:t>
      </w:r>
      <w:proofErr w:type="spellEnd"/>
      <w:r w:rsidRPr="004A2052">
        <w:rPr>
          <w:rFonts w:ascii="Arial" w:hAnsi="Arial"/>
          <w:rtl/>
        </w:rPr>
        <w:t xml:space="preserve">, ט), </w:t>
      </w:r>
      <w:proofErr w:type="spellStart"/>
      <w:r w:rsidRPr="004A2052">
        <w:rPr>
          <w:rFonts w:ascii="Arial" w:hAnsi="Arial"/>
          <w:rtl/>
        </w:rPr>
        <w:t>וקרית</w:t>
      </w:r>
      <w:proofErr w:type="spellEnd"/>
      <w:r w:rsidRPr="004A2052">
        <w:rPr>
          <w:rFonts w:ascii="Arial" w:hAnsi="Arial"/>
          <w:rtl/>
        </w:rPr>
        <w:t xml:space="preserve"> ספר </w:t>
      </w:r>
      <w:proofErr w:type="spellStart"/>
      <w:r w:rsidRPr="004A2052">
        <w:rPr>
          <w:rFonts w:ascii="Arial" w:hAnsi="Arial"/>
          <w:rtl/>
        </w:rPr>
        <w:t>להמבי"ט</w:t>
      </w:r>
      <w:proofErr w:type="spellEnd"/>
      <w:r w:rsidRPr="004A2052">
        <w:rPr>
          <w:rFonts w:ascii="Arial" w:hAnsi="Arial"/>
          <w:rtl/>
        </w:rPr>
        <w:t xml:space="preserve"> (נדרים ב, </w:t>
      </w:r>
      <w:proofErr w:type="spellStart"/>
      <w:r w:rsidRPr="004A2052">
        <w:rPr>
          <w:rFonts w:ascii="Arial" w:hAnsi="Arial"/>
          <w:rtl/>
        </w:rPr>
        <w:t>יח</w:t>
      </w:r>
      <w:proofErr w:type="spellEnd"/>
      <w:r w:rsidRPr="004A2052">
        <w:rPr>
          <w:rFonts w:ascii="Arial" w:hAnsi="Arial"/>
          <w:rtl/>
        </w:rPr>
        <w:t xml:space="preserve">), </w:t>
      </w:r>
      <w:proofErr w:type="spellStart"/>
      <w:r w:rsidRPr="004A2052">
        <w:rPr>
          <w:rFonts w:ascii="Arial" w:hAnsi="Arial"/>
          <w:rtl/>
        </w:rPr>
        <w:t>וסמ"ע</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w:t>
      </w:r>
      <w:proofErr w:type="spellStart"/>
      <w:r w:rsidRPr="004A2052">
        <w:rPr>
          <w:rFonts w:ascii="Arial" w:hAnsi="Arial"/>
          <w:rtl/>
        </w:rPr>
        <w:t>רעז</w:t>
      </w:r>
      <w:proofErr w:type="spellEnd"/>
      <w:r w:rsidRPr="004A2052">
        <w:rPr>
          <w:rFonts w:ascii="Arial" w:hAnsi="Arial"/>
          <w:rtl/>
        </w:rPr>
        <w:t xml:space="preserve"> יד), ושלמי נדרים (נדרים מד.),</w:t>
      </w:r>
      <w:proofErr w:type="spellStart"/>
      <w:r w:rsidRPr="004A2052">
        <w:rPr>
          <w:rFonts w:ascii="Arial" w:hAnsi="Arial"/>
          <w:rtl/>
        </w:rPr>
        <w:t>ושער"י</w:t>
      </w:r>
      <w:proofErr w:type="spellEnd"/>
      <w:r w:rsidRPr="004A2052">
        <w:rPr>
          <w:rFonts w:ascii="Arial" w:hAnsi="Arial"/>
          <w:rtl/>
        </w:rPr>
        <w:t xml:space="preserve"> (ה, </w:t>
      </w:r>
      <w:proofErr w:type="spellStart"/>
      <w:r w:rsidRPr="004A2052">
        <w:rPr>
          <w:rFonts w:ascii="Arial" w:hAnsi="Arial"/>
          <w:rtl/>
        </w:rPr>
        <w:t>כג</w:t>
      </w:r>
      <w:proofErr w:type="spellEnd"/>
      <w:r w:rsidRPr="004A2052">
        <w:rPr>
          <w:rFonts w:ascii="Arial" w:hAnsi="Arial"/>
          <w:rtl/>
        </w:rPr>
        <w:t xml:space="preserve">), וחי' </w:t>
      </w:r>
      <w:proofErr w:type="spellStart"/>
      <w:r w:rsidRPr="004A2052">
        <w:rPr>
          <w:rFonts w:ascii="Arial" w:hAnsi="Arial"/>
          <w:rtl/>
        </w:rPr>
        <w:t>הגרש"ש</w:t>
      </w:r>
      <w:proofErr w:type="spellEnd"/>
      <w:r w:rsidRPr="004A2052">
        <w:rPr>
          <w:rFonts w:ascii="Arial" w:hAnsi="Arial"/>
          <w:rtl/>
        </w:rPr>
        <w:t xml:space="preserve"> (נדרים סי' כד).]</w:t>
      </w:r>
    </w:p>
    <w:p w14:paraId="7124F933" w14:textId="77777777" w:rsidR="00FD1801" w:rsidRPr="004A2052" w:rsidRDefault="00FD1801" w:rsidP="00FD1801">
      <w:pPr>
        <w:tabs>
          <w:tab w:val="clear" w:pos="3628"/>
        </w:tabs>
        <w:rPr>
          <w:rFonts w:ascii="Arial" w:hAnsi="Arial"/>
          <w:rtl/>
        </w:rPr>
      </w:pPr>
      <w:r w:rsidRPr="004A2052">
        <w:rPr>
          <w:rFonts w:ascii="Arial" w:hAnsi="Arial"/>
          <w:b/>
          <w:bCs/>
          <w:rtl/>
        </w:rPr>
        <w:t>אם הפקר הוי דעת אחרת מקנה:</w:t>
      </w:r>
      <w:r w:rsidRPr="004A2052">
        <w:rPr>
          <w:rFonts w:ascii="Arial" w:hAnsi="Arial"/>
          <w:rtl/>
        </w:rPr>
        <w:t xml:space="preserve"> בהקדמת המ"מ כתב דאינו דעת אחרת מקנה, ולכאורה נחלקו בזה רש"י </w:t>
      </w:r>
      <w:proofErr w:type="spellStart"/>
      <w:r w:rsidRPr="004A2052">
        <w:rPr>
          <w:rFonts w:ascii="Arial" w:hAnsi="Arial"/>
          <w:rtl/>
        </w:rPr>
        <w:t>ותוס</w:t>
      </w:r>
      <w:proofErr w:type="spellEnd"/>
      <w:r w:rsidRPr="004A2052">
        <w:rPr>
          <w:rFonts w:ascii="Arial" w:hAnsi="Arial"/>
          <w:rtl/>
        </w:rPr>
        <w:t xml:space="preserve">' </w:t>
      </w:r>
      <w:proofErr w:type="spellStart"/>
      <w:r w:rsidRPr="004A2052">
        <w:rPr>
          <w:rFonts w:ascii="Arial" w:hAnsi="Arial"/>
          <w:rtl/>
        </w:rPr>
        <w:t>בב"מ</w:t>
      </w:r>
      <w:proofErr w:type="spellEnd"/>
      <w:r w:rsidRPr="004A2052">
        <w:rPr>
          <w:rFonts w:ascii="Arial" w:hAnsi="Arial"/>
          <w:rtl/>
        </w:rPr>
        <w:t xml:space="preserve"> </w:t>
      </w:r>
      <w:proofErr w:type="spellStart"/>
      <w:r w:rsidRPr="004A2052">
        <w:rPr>
          <w:rFonts w:ascii="Arial" w:hAnsi="Arial"/>
          <w:rtl/>
        </w:rPr>
        <w:t>יב</w:t>
      </w:r>
      <w:proofErr w:type="spellEnd"/>
      <w:r w:rsidRPr="004A2052">
        <w:rPr>
          <w:rFonts w:ascii="Arial" w:hAnsi="Arial"/>
          <w:rtl/>
        </w:rPr>
        <w:t xml:space="preserve">. ע' </w:t>
      </w:r>
      <w:proofErr w:type="spellStart"/>
      <w:r w:rsidRPr="004A2052">
        <w:rPr>
          <w:rFonts w:ascii="Arial" w:hAnsi="Arial"/>
          <w:rtl/>
        </w:rPr>
        <w:t>קצה"ח</w:t>
      </w:r>
      <w:proofErr w:type="spellEnd"/>
      <w:r w:rsidRPr="004A2052">
        <w:rPr>
          <w:rFonts w:ascii="Arial" w:hAnsi="Arial"/>
          <w:rtl/>
        </w:rPr>
        <w:t xml:space="preserve"> </w:t>
      </w:r>
      <w:proofErr w:type="spellStart"/>
      <w:r w:rsidRPr="004A2052">
        <w:rPr>
          <w:rFonts w:ascii="Arial" w:hAnsi="Arial"/>
          <w:rtl/>
        </w:rPr>
        <w:t>רעג</w:t>
      </w:r>
      <w:proofErr w:type="spellEnd"/>
      <w:r w:rsidRPr="004A2052">
        <w:rPr>
          <w:rFonts w:ascii="Arial" w:hAnsi="Arial"/>
          <w:rtl/>
        </w:rPr>
        <w:t>, א.</w:t>
      </w:r>
      <w:r w:rsidRPr="004A2052">
        <w:rPr>
          <w:rFonts w:ascii="Arial" w:hAnsi="Arial"/>
          <w:color w:val="FFFFFF"/>
          <w:spacing w:val="-2000"/>
          <w:w w:val="2"/>
          <w:rtl/>
        </w:rPr>
        <w:t>{&lt;</w:t>
      </w:r>
      <w:r w:rsidRPr="004A2052">
        <w:rPr>
          <w:rStyle w:val="11"/>
          <w:color w:val="FFFFFF"/>
          <w:spacing w:val="-2000"/>
          <w:w w:val="2"/>
          <w:rtl/>
        </w:rPr>
        <w:t>הפקר</w:t>
      </w:r>
      <w:r w:rsidRPr="004A2052">
        <w:rPr>
          <w:color w:val="FFFFFF"/>
          <w:spacing w:val="-2000"/>
          <w:w w:val="2"/>
          <w:rtl/>
        </w:rPr>
        <w:t>&gt;}</w:t>
      </w:r>
    </w:p>
    <w:p w14:paraId="18376705" w14:textId="77777777" w:rsidR="00CF20B0" w:rsidRPr="004A2052" w:rsidRDefault="00CF20B0" w:rsidP="004A2052">
      <w:pPr>
        <w:pStyle w:val="1"/>
        <w:tabs>
          <w:tab w:val="clear" w:pos="3628"/>
        </w:tabs>
        <w:spacing w:line="276" w:lineRule="auto"/>
        <w:rPr>
          <w:rtl/>
        </w:rPr>
      </w:pPr>
      <w:r w:rsidRPr="004A2052">
        <w:rPr>
          <w:rStyle w:val="11"/>
          <w:rtl/>
        </w:rPr>
        <w:t>הפקר ב"ד</w:t>
      </w:r>
      <w:r w:rsidRPr="004A2052">
        <w:rPr>
          <w:rtl/>
        </w:rPr>
        <w:t>:</w:t>
      </w:r>
    </w:p>
    <w:p w14:paraId="2077F1B3" w14:textId="4A4FEA8F" w:rsidR="00CF20B0" w:rsidRPr="004A2052" w:rsidRDefault="00CF20B0" w:rsidP="004A2052">
      <w:pPr>
        <w:tabs>
          <w:tab w:val="clear" w:pos="3628"/>
        </w:tabs>
        <w:rPr>
          <w:rFonts w:ascii="Arial" w:hAnsi="Arial"/>
          <w:rtl/>
        </w:rPr>
      </w:pPr>
      <w:r w:rsidRPr="004A2052">
        <w:rPr>
          <w:rFonts w:ascii="Arial" w:hAnsi="Arial"/>
          <w:b/>
          <w:bCs/>
          <w:rtl/>
        </w:rPr>
        <w:t>אם יכול להקנות אן רק להפקיע:</w:t>
      </w:r>
      <w:r w:rsidRPr="004A2052">
        <w:rPr>
          <w:rFonts w:ascii="Arial" w:hAnsi="Arial"/>
          <w:rtl/>
        </w:rPr>
        <w:t xml:space="preserve"> דעת רבינו יונה (</w:t>
      </w:r>
      <w:proofErr w:type="spellStart"/>
      <w:r w:rsidRPr="004A2052">
        <w:rPr>
          <w:rFonts w:ascii="Arial" w:hAnsi="Arial"/>
          <w:rtl/>
        </w:rPr>
        <w:t>בשטמ"ק</w:t>
      </w:r>
      <w:proofErr w:type="spellEnd"/>
      <w:r w:rsidRPr="004A2052">
        <w:rPr>
          <w:rFonts w:ascii="Arial" w:hAnsi="Arial"/>
          <w:rtl/>
        </w:rPr>
        <w:t xml:space="preserve"> בב"ב ק. ד"ה ורבי אליעזר) דלא מהני אלא להפקיע, ולא להקנות. וכ"כ </w:t>
      </w:r>
      <w:proofErr w:type="spellStart"/>
      <w:r w:rsidRPr="004A2052">
        <w:rPr>
          <w:rFonts w:ascii="Arial" w:hAnsi="Arial"/>
          <w:rtl/>
        </w:rPr>
        <w:t>במחנ"א</w:t>
      </w:r>
      <w:proofErr w:type="spellEnd"/>
      <w:r w:rsidRPr="004A2052">
        <w:rPr>
          <w:rFonts w:ascii="Arial" w:hAnsi="Arial"/>
          <w:rtl/>
        </w:rPr>
        <w:t xml:space="preserve"> (קנין משיכה סי' ב ד"ה איברא, [לולא דברי </w:t>
      </w:r>
      <w:proofErr w:type="spellStart"/>
      <w:r w:rsidRPr="004A2052">
        <w:rPr>
          <w:rFonts w:ascii="Arial" w:hAnsi="Arial"/>
          <w:rtl/>
        </w:rPr>
        <w:t>הר"ן</w:t>
      </w:r>
      <w:proofErr w:type="spellEnd"/>
      <w:r w:rsidRPr="004A2052">
        <w:rPr>
          <w:rFonts w:ascii="Arial" w:hAnsi="Arial"/>
          <w:rtl/>
        </w:rPr>
        <w:t xml:space="preserve">]), </w:t>
      </w:r>
      <w:proofErr w:type="spellStart"/>
      <w:r w:rsidRPr="004A2052">
        <w:rPr>
          <w:rFonts w:ascii="Arial" w:hAnsi="Arial"/>
          <w:rtl/>
        </w:rPr>
        <w:t>ונתה"מ</w:t>
      </w:r>
      <w:proofErr w:type="spellEnd"/>
      <w:r w:rsidR="00722E82" w:rsidRPr="00722E82">
        <w:rPr>
          <w:rFonts w:ascii="Arial" w:hAnsi="Arial"/>
          <w:vertAlign w:val="superscript"/>
          <w:rtl/>
        </w:rPr>
        <w:t>&lt;</w:t>
      </w:r>
      <w:r w:rsidR="00722E82" w:rsidRPr="00722E82">
        <w:rPr>
          <w:rFonts w:ascii="Arial" w:hAnsi="Arial"/>
          <w:vertAlign w:val="superscript"/>
        </w:rPr>
        <w:t>sup&gt;124&lt;/sup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רלה</w:t>
      </w:r>
      <w:proofErr w:type="spellEnd"/>
      <w:r w:rsidRPr="004A2052">
        <w:rPr>
          <w:rFonts w:ascii="Arial" w:hAnsi="Arial"/>
          <w:rtl/>
        </w:rPr>
        <w:t xml:space="preserve"> </w:t>
      </w:r>
      <w:proofErr w:type="spellStart"/>
      <w:r w:rsidRPr="004A2052">
        <w:rPr>
          <w:rFonts w:ascii="Arial" w:hAnsi="Arial"/>
          <w:rtl/>
        </w:rPr>
        <w:t>יג</w:t>
      </w:r>
      <w:proofErr w:type="spellEnd"/>
      <w:r w:rsidRPr="004A2052">
        <w:rPr>
          <w:rFonts w:ascii="Arial" w:hAnsi="Arial"/>
          <w:rtl/>
        </w:rPr>
        <w:t xml:space="preserve">). אמנם </w:t>
      </w:r>
      <w:proofErr w:type="spellStart"/>
      <w:r w:rsidRPr="004A2052">
        <w:rPr>
          <w:rFonts w:ascii="Arial" w:hAnsi="Arial"/>
          <w:rtl/>
        </w:rPr>
        <w:t>הרשב"א</w:t>
      </w:r>
      <w:proofErr w:type="spellEnd"/>
      <w:r w:rsidRPr="004A2052">
        <w:rPr>
          <w:rFonts w:ascii="Arial" w:hAnsi="Arial"/>
          <w:rtl/>
        </w:rPr>
        <w:t xml:space="preserve"> (</w:t>
      </w:r>
      <w:proofErr w:type="spellStart"/>
      <w:r w:rsidRPr="004A2052">
        <w:rPr>
          <w:rFonts w:ascii="Arial" w:hAnsi="Arial"/>
          <w:rtl/>
        </w:rPr>
        <w:t>בגיטין</w:t>
      </w:r>
      <w:proofErr w:type="spellEnd"/>
      <w:r w:rsidRPr="004A2052">
        <w:rPr>
          <w:rFonts w:ascii="Arial" w:hAnsi="Arial"/>
          <w:rtl/>
        </w:rPr>
        <w:t xml:space="preserve"> לו: ד"ה רבא) כתב שמהני אף להקנות. וע"ע שו"ת </w:t>
      </w:r>
      <w:proofErr w:type="spellStart"/>
      <w:r w:rsidRPr="004A2052">
        <w:rPr>
          <w:rFonts w:ascii="Arial" w:hAnsi="Arial"/>
          <w:rtl/>
        </w:rPr>
        <w:t>רעק"א</w:t>
      </w:r>
      <w:proofErr w:type="spellEnd"/>
      <w:r w:rsidRPr="004A2052">
        <w:rPr>
          <w:rFonts w:ascii="Arial" w:hAnsi="Arial"/>
          <w:rtl/>
        </w:rPr>
        <w:t xml:space="preserve"> (ח"א </w:t>
      </w:r>
      <w:proofErr w:type="spellStart"/>
      <w:r w:rsidRPr="004A2052">
        <w:rPr>
          <w:rFonts w:ascii="Arial" w:hAnsi="Arial"/>
          <w:rtl/>
        </w:rPr>
        <w:t>רכא</w:t>
      </w:r>
      <w:proofErr w:type="spellEnd"/>
      <w:r w:rsidRPr="004A2052">
        <w:rPr>
          <w:rFonts w:ascii="Arial" w:hAnsi="Arial"/>
          <w:rtl/>
        </w:rPr>
        <w:t xml:space="preserve"> אות ו ד"ה ויראה</w:t>
      </w:r>
      <w:r w:rsidRPr="004A2052">
        <w:rPr>
          <w:rFonts w:ascii="Arial" w:hAnsi="Arial" w:hint="cs"/>
          <w:rtl/>
        </w:rPr>
        <w:t xml:space="preserve"> [וע"ש </w:t>
      </w:r>
      <w:proofErr w:type="spellStart"/>
      <w:r w:rsidRPr="004A2052">
        <w:rPr>
          <w:rFonts w:ascii="Arial" w:hAnsi="Arial" w:hint="cs"/>
          <w:rtl/>
        </w:rPr>
        <w:t>הע</w:t>
      </w:r>
      <w:proofErr w:type="spellEnd"/>
      <w:r w:rsidRPr="004A2052">
        <w:rPr>
          <w:rFonts w:ascii="Arial" w:hAnsi="Arial" w:hint="cs"/>
          <w:rtl/>
        </w:rPr>
        <w:t xml:space="preserve">' </w:t>
      </w:r>
      <w:proofErr w:type="spellStart"/>
      <w:r w:rsidRPr="004A2052">
        <w:rPr>
          <w:rFonts w:ascii="Arial" w:hAnsi="Arial" w:hint="cs"/>
          <w:rtl/>
        </w:rPr>
        <w:t>כו</w:t>
      </w:r>
      <w:proofErr w:type="spellEnd"/>
      <w:r w:rsidRPr="004A2052">
        <w:rPr>
          <w:rFonts w:ascii="Arial" w:hAnsi="Arial" w:hint="cs"/>
          <w:rtl/>
        </w:rPr>
        <w:t>]</w:t>
      </w:r>
      <w:r w:rsidRPr="004A2052">
        <w:rPr>
          <w:rFonts w:ascii="Arial" w:hAnsi="Arial"/>
          <w:rtl/>
        </w:rPr>
        <w:t xml:space="preserve">, ובסי' רכב אות </w:t>
      </w:r>
      <w:proofErr w:type="spellStart"/>
      <w:r w:rsidRPr="004A2052">
        <w:rPr>
          <w:rFonts w:ascii="Arial" w:hAnsi="Arial"/>
          <w:rtl/>
        </w:rPr>
        <w:t>כא</w:t>
      </w:r>
      <w:proofErr w:type="spellEnd"/>
      <w:r w:rsidRPr="004A2052">
        <w:rPr>
          <w:rFonts w:ascii="Arial" w:hAnsi="Arial"/>
          <w:rtl/>
        </w:rPr>
        <w:t xml:space="preserve">), ואמרי משה (סי' </w:t>
      </w:r>
      <w:proofErr w:type="spellStart"/>
      <w:r w:rsidRPr="004A2052">
        <w:rPr>
          <w:rFonts w:ascii="Arial" w:hAnsi="Arial"/>
          <w:rtl/>
        </w:rPr>
        <w:t>לז</w:t>
      </w:r>
      <w:proofErr w:type="spellEnd"/>
      <w:r w:rsidRPr="004A2052">
        <w:rPr>
          <w:rFonts w:ascii="Arial" w:hAnsi="Arial"/>
          <w:rtl/>
        </w:rPr>
        <w:t xml:space="preserve"> </w:t>
      </w:r>
      <w:proofErr w:type="spellStart"/>
      <w:r w:rsidRPr="004A2052">
        <w:rPr>
          <w:rFonts w:ascii="Arial" w:hAnsi="Arial"/>
          <w:rtl/>
        </w:rPr>
        <w:t>בהג"ה</w:t>
      </w:r>
      <w:proofErr w:type="spellEnd"/>
      <w:r w:rsidRPr="004A2052">
        <w:rPr>
          <w:rFonts w:ascii="Arial" w:hAnsi="Arial"/>
          <w:rtl/>
        </w:rPr>
        <w:t>), ויד דוד (גיטין לו:).</w:t>
      </w:r>
      <w:r w:rsidR="00722E82" w:rsidRPr="00722E82">
        <w:rPr>
          <w:rFonts w:ascii="Arial" w:hAnsi="Arial"/>
          <w:vertAlign w:val="superscript"/>
          <w:rtl/>
        </w:rPr>
        <w:t>&lt;</w:t>
      </w:r>
      <w:r w:rsidR="00722E82" w:rsidRPr="00722E82">
        <w:rPr>
          <w:rFonts w:ascii="Arial" w:hAnsi="Arial"/>
          <w:vertAlign w:val="superscript"/>
        </w:rPr>
        <w:t>sup&gt;125&lt;/sup</w:t>
      </w:r>
      <w:r w:rsidR="00722E82" w:rsidRPr="00722E82">
        <w:rPr>
          <w:rFonts w:ascii="Arial" w:hAnsi="Arial"/>
          <w:vertAlign w:val="superscript"/>
          <w:rtl/>
        </w:rPr>
        <w:t>&gt;</w:t>
      </w:r>
    </w:p>
    <w:p w14:paraId="010E2040" w14:textId="77777777" w:rsidR="00722E82" w:rsidRDefault="00722E82" w:rsidP="00722E82">
      <w:pPr>
        <w:rPr>
          <w:rtl/>
        </w:rPr>
      </w:pPr>
      <w:r>
        <w:rPr>
          <w:rtl/>
        </w:rPr>
        <w:t>&lt;</w:t>
      </w:r>
      <w:r>
        <w:t>small&gt;&lt;sup&gt;124&lt;/sup</w:t>
      </w:r>
      <w:r>
        <w:rPr>
          <w:rtl/>
        </w:rPr>
        <w:t xml:space="preserve">&gt;וצ"ע דהוא כתב כן ליישב דעת </w:t>
      </w:r>
      <w:proofErr w:type="spellStart"/>
      <w:r>
        <w:rPr>
          <w:rtl/>
        </w:rPr>
        <w:t>הרשב"א</w:t>
      </w:r>
      <w:proofErr w:type="spellEnd"/>
      <w:r>
        <w:rPr>
          <w:rtl/>
        </w:rPr>
        <w:t xml:space="preserve">, וסותר לכאורה </w:t>
      </w:r>
      <w:proofErr w:type="spellStart"/>
      <w:r>
        <w:rPr>
          <w:rtl/>
        </w:rPr>
        <w:t>לרשב"א</w:t>
      </w:r>
      <w:proofErr w:type="spellEnd"/>
      <w:r>
        <w:rPr>
          <w:rtl/>
        </w:rPr>
        <w:t xml:space="preserve"> </w:t>
      </w:r>
      <w:proofErr w:type="spellStart"/>
      <w:r>
        <w:rPr>
          <w:rtl/>
        </w:rPr>
        <w:t>בגיטין</w:t>
      </w:r>
      <w:proofErr w:type="spellEnd"/>
      <w:r>
        <w:rPr>
          <w:rtl/>
        </w:rPr>
        <w:t xml:space="preserve"> </w:t>
      </w:r>
      <w:proofErr w:type="spellStart"/>
      <w:r>
        <w:rPr>
          <w:rtl/>
        </w:rPr>
        <w:t>דבסמוך</w:t>
      </w:r>
      <w:proofErr w:type="spellEnd"/>
      <w:r>
        <w:rPr>
          <w:rtl/>
        </w:rPr>
        <w:t>.&lt;/</w:t>
      </w:r>
      <w:r>
        <w:t>small</w:t>
      </w:r>
      <w:r>
        <w:rPr>
          <w:rtl/>
        </w:rPr>
        <w:t>&gt;</w:t>
      </w:r>
    </w:p>
    <w:p w14:paraId="7CA30C97" w14:textId="77777777" w:rsidR="00722E82" w:rsidRDefault="00722E82" w:rsidP="00722E82">
      <w:pPr>
        <w:rPr>
          <w:rtl/>
        </w:rPr>
      </w:pPr>
      <w:r>
        <w:rPr>
          <w:rtl/>
        </w:rPr>
        <w:lastRenderedPageBreak/>
        <w:t>&lt;</w:t>
      </w:r>
      <w:r>
        <w:t>small&gt;&lt;sup&gt;125&lt;/sup</w:t>
      </w:r>
      <w:r>
        <w:rPr>
          <w:rtl/>
        </w:rPr>
        <w:t xml:space="preserve">&gt;לדעת ר' יונה ודאי שהפקר ב"ד אינו יכול לשנות הכללים, אבל לדעת </w:t>
      </w:r>
      <w:proofErr w:type="spellStart"/>
      <w:r>
        <w:rPr>
          <w:rtl/>
        </w:rPr>
        <w:t>הרשב"א</w:t>
      </w:r>
      <w:proofErr w:type="spellEnd"/>
      <w:r>
        <w:rPr>
          <w:rtl/>
        </w:rPr>
        <w:t xml:space="preserve"> </w:t>
      </w:r>
      <w:proofErr w:type="spellStart"/>
      <w:r>
        <w:rPr>
          <w:rtl/>
        </w:rPr>
        <w:t>יל"ע</w:t>
      </w:r>
      <w:proofErr w:type="spellEnd"/>
      <w:r>
        <w:rPr>
          <w:rtl/>
        </w:rPr>
        <w:t xml:space="preserve"> אם יכולים גם לשנות את כללי הממון או רק להפקיר ולהקנות.&lt;/</w:t>
      </w:r>
      <w:r>
        <w:t>small</w:t>
      </w:r>
      <w:r>
        <w:rPr>
          <w:rtl/>
        </w:rPr>
        <w:t>&gt;</w:t>
      </w:r>
    </w:p>
    <w:p w14:paraId="3480336C" w14:textId="66C0C066" w:rsidR="00CF20B0" w:rsidRPr="004A2052" w:rsidRDefault="00CF20B0" w:rsidP="004A2052">
      <w:pPr>
        <w:tabs>
          <w:tab w:val="clear" w:pos="3628"/>
        </w:tabs>
        <w:rPr>
          <w:rFonts w:ascii="Arial" w:hAnsi="Arial"/>
          <w:rtl/>
        </w:rPr>
      </w:pPr>
      <w:r w:rsidRPr="004A2052">
        <w:rPr>
          <w:rFonts w:ascii="Arial" w:hAnsi="Arial"/>
          <w:b/>
          <w:bCs/>
          <w:rtl/>
        </w:rPr>
        <w:t xml:space="preserve">אם שייך בהקדש: </w:t>
      </w:r>
      <w:proofErr w:type="spellStart"/>
      <w:r w:rsidRPr="004A2052">
        <w:rPr>
          <w:rFonts w:ascii="Arial" w:hAnsi="Arial"/>
          <w:rtl/>
        </w:rPr>
        <w:t>בתוס</w:t>
      </w:r>
      <w:proofErr w:type="spellEnd"/>
      <w:r w:rsidRPr="004A2052">
        <w:rPr>
          <w:rFonts w:ascii="Arial" w:hAnsi="Arial"/>
          <w:rtl/>
        </w:rPr>
        <w:t xml:space="preserve">' בכתובות </w:t>
      </w:r>
      <w:proofErr w:type="spellStart"/>
      <w:r w:rsidRPr="004A2052">
        <w:rPr>
          <w:rFonts w:ascii="Arial" w:hAnsi="Arial"/>
          <w:rtl/>
        </w:rPr>
        <w:t>כט</w:t>
      </w:r>
      <w:proofErr w:type="spellEnd"/>
      <w:r w:rsidRPr="004A2052">
        <w:rPr>
          <w:rFonts w:ascii="Arial" w:hAnsi="Arial"/>
          <w:rtl/>
        </w:rPr>
        <w:t xml:space="preserve">. ד"ה אלו מבואר </w:t>
      </w:r>
      <w:proofErr w:type="spellStart"/>
      <w:r w:rsidRPr="004A2052">
        <w:rPr>
          <w:rFonts w:ascii="Arial" w:hAnsi="Arial"/>
          <w:rtl/>
        </w:rPr>
        <w:t>דשייך</w:t>
      </w:r>
      <w:proofErr w:type="spellEnd"/>
      <w:r w:rsidRPr="004A2052">
        <w:rPr>
          <w:rFonts w:ascii="Arial" w:hAnsi="Arial"/>
          <w:rtl/>
        </w:rPr>
        <w:t xml:space="preserve"> הפקר ב"ד גבי חלק מזבח. וע"ש </w:t>
      </w:r>
      <w:proofErr w:type="spellStart"/>
      <w:r w:rsidRPr="004A2052">
        <w:rPr>
          <w:rFonts w:ascii="Arial" w:hAnsi="Arial"/>
          <w:rtl/>
        </w:rPr>
        <w:t>בקוב"ש</w:t>
      </w:r>
      <w:proofErr w:type="spellEnd"/>
      <w:r w:rsidRPr="004A2052">
        <w:rPr>
          <w:rFonts w:ascii="Arial" w:hAnsi="Arial"/>
          <w:rtl/>
        </w:rPr>
        <w:t xml:space="preserve"> פ, וכן הוכיח במקדש דוד לה, ג, וע"ש שרק </w:t>
      </w:r>
      <w:proofErr w:type="spellStart"/>
      <w:r w:rsidRPr="004A2052">
        <w:rPr>
          <w:rFonts w:ascii="Arial" w:hAnsi="Arial"/>
          <w:rtl/>
        </w:rPr>
        <w:t>בקדו"ד</w:t>
      </w:r>
      <w:proofErr w:type="spellEnd"/>
      <w:r w:rsidRPr="004A2052">
        <w:rPr>
          <w:rFonts w:ascii="Arial" w:hAnsi="Arial"/>
          <w:rtl/>
        </w:rPr>
        <w:t xml:space="preserve">. וכן משמע </w:t>
      </w:r>
      <w:proofErr w:type="spellStart"/>
      <w:r w:rsidRPr="004A2052">
        <w:rPr>
          <w:rFonts w:ascii="Arial" w:hAnsi="Arial"/>
          <w:rtl/>
        </w:rPr>
        <w:t>בריטב"א</w:t>
      </w:r>
      <w:proofErr w:type="spellEnd"/>
      <w:r w:rsidRPr="004A2052">
        <w:rPr>
          <w:rFonts w:ascii="Arial" w:hAnsi="Arial"/>
          <w:rtl/>
        </w:rPr>
        <w:t xml:space="preserve"> (</w:t>
      </w:r>
      <w:proofErr w:type="spellStart"/>
      <w:r w:rsidRPr="004A2052">
        <w:rPr>
          <w:rFonts w:ascii="Arial" w:hAnsi="Arial"/>
          <w:rtl/>
        </w:rPr>
        <w:t>בב"מ</w:t>
      </w:r>
      <w:proofErr w:type="spellEnd"/>
      <w:r w:rsidRPr="004A2052">
        <w:rPr>
          <w:rFonts w:ascii="Arial" w:hAnsi="Arial"/>
          <w:rtl/>
        </w:rPr>
        <w:t xml:space="preserve"> </w:t>
      </w:r>
      <w:proofErr w:type="spellStart"/>
      <w:r w:rsidRPr="004A2052">
        <w:rPr>
          <w:rFonts w:ascii="Arial" w:hAnsi="Arial"/>
          <w:rtl/>
        </w:rPr>
        <w:t>צט</w:t>
      </w:r>
      <w:proofErr w:type="spellEnd"/>
      <w:r w:rsidRPr="004A2052">
        <w:rPr>
          <w:rFonts w:ascii="Arial" w:hAnsi="Arial"/>
          <w:rtl/>
        </w:rPr>
        <w:t xml:space="preserve">. ד"ה ואי) </w:t>
      </w:r>
      <w:proofErr w:type="spellStart"/>
      <w:r w:rsidRPr="004A2052">
        <w:rPr>
          <w:rFonts w:ascii="Arial" w:hAnsi="Arial"/>
          <w:rtl/>
        </w:rPr>
        <w:t>דשייך</w:t>
      </w:r>
      <w:proofErr w:type="spellEnd"/>
      <w:r w:rsidRPr="004A2052">
        <w:rPr>
          <w:rFonts w:ascii="Arial" w:hAnsi="Arial"/>
          <w:rtl/>
        </w:rPr>
        <w:t xml:space="preserve"> הפקר ב"ד בהקדש. </w:t>
      </w:r>
      <w:proofErr w:type="spellStart"/>
      <w:r w:rsidRPr="004A2052">
        <w:rPr>
          <w:rFonts w:ascii="Arial" w:hAnsi="Arial"/>
          <w:rtl/>
        </w:rPr>
        <w:t>ומתוס</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עט. (סוף ד"ה תקנו) לכאורה מוכח שלא מועיל להקדש, שהקשו איך רבנן יכולים לתקן שייקנה למועל והא הוי </w:t>
      </w:r>
      <w:proofErr w:type="spellStart"/>
      <w:r w:rsidRPr="004A2052">
        <w:rPr>
          <w:rFonts w:ascii="Arial" w:hAnsi="Arial"/>
          <w:rtl/>
        </w:rPr>
        <w:t>חומרא</w:t>
      </w:r>
      <w:proofErr w:type="spellEnd"/>
      <w:r w:rsidRPr="004A2052">
        <w:rPr>
          <w:rFonts w:ascii="Arial" w:hAnsi="Arial"/>
          <w:rtl/>
        </w:rPr>
        <w:t xml:space="preserve"> </w:t>
      </w:r>
      <w:proofErr w:type="spellStart"/>
      <w:r w:rsidRPr="004A2052">
        <w:rPr>
          <w:rFonts w:ascii="Arial" w:hAnsi="Arial"/>
          <w:rtl/>
        </w:rPr>
        <w:t>דאתי</w:t>
      </w:r>
      <w:proofErr w:type="spellEnd"/>
      <w:r w:rsidRPr="004A2052">
        <w:rPr>
          <w:rFonts w:ascii="Arial" w:hAnsi="Arial"/>
          <w:rtl/>
        </w:rPr>
        <w:t xml:space="preserve"> לידי </w:t>
      </w:r>
      <w:proofErr w:type="spellStart"/>
      <w:r w:rsidRPr="004A2052">
        <w:rPr>
          <w:rFonts w:ascii="Arial" w:hAnsi="Arial"/>
          <w:rtl/>
        </w:rPr>
        <w:t>קולא</w:t>
      </w:r>
      <w:proofErr w:type="spellEnd"/>
      <w:r w:rsidRPr="004A2052">
        <w:rPr>
          <w:rFonts w:ascii="Arial" w:hAnsi="Arial"/>
          <w:rtl/>
        </w:rPr>
        <w:t xml:space="preserve">. ואם מהני הפקר ב"ד מה קשה. </w:t>
      </w:r>
      <w:r w:rsidRPr="004A2052">
        <w:rPr>
          <w:rFonts w:ascii="Arial" w:hAnsi="Arial" w:hint="cs"/>
          <w:rtl/>
        </w:rPr>
        <w:t xml:space="preserve">[ולכאורה תלוי אם קנין דרבנן מהני </w:t>
      </w:r>
      <w:proofErr w:type="spellStart"/>
      <w:r w:rsidRPr="004A2052">
        <w:rPr>
          <w:rFonts w:ascii="Arial" w:hAnsi="Arial" w:hint="cs"/>
          <w:rtl/>
        </w:rPr>
        <w:t>לדאורייתא</w:t>
      </w:r>
      <w:proofErr w:type="spellEnd"/>
      <w:r w:rsidRPr="004A2052">
        <w:rPr>
          <w:rFonts w:ascii="Arial" w:hAnsi="Arial" w:hint="cs"/>
          <w:rtl/>
        </w:rPr>
        <w:t xml:space="preserve">]. </w:t>
      </w:r>
      <w:r w:rsidRPr="004A2052">
        <w:rPr>
          <w:rFonts w:ascii="Arial" w:hAnsi="Arial"/>
          <w:rtl/>
        </w:rPr>
        <w:t xml:space="preserve">וע"ע </w:t>
      </w:r>
      <w:proofErr w:type="spellStart"/>
      <w:r w:rsidRPr="004A2052">
        <w:rPr>
          <w:rFonts w:ascii="Arial" w:hAnsi="Arial"/>
          <w:rtl/>
        </w:rPr>
        <w:t>קצה"ח</w:t>
      </w:r>
      <w:proofErr w:type="spellEnd"/>
      <w:r w:rsidRPr="004A2052">
        <w:rPr>
          <w:rFonts w:ascii="Arial" w:hAnsi="Arial"/>
          <w:rtl/>
        </w:rPr>
        <w:t xml:space="preserve"> קד </w:t>
      </w:r>
      <w:proofErr w:type="spellStart"/>
      <w:r w:rsidRPr="004A2052">
        <w:rPr>
          <w:rFonts w:ascii="Arial" w:hAnsi="Arial"/>
          <w:rtl/>
        </w:rPr>
        <w:t>סק"א</w:t>
      </w:r>
      <w:proofErr w:type="spellEnd"/>
      <w:r w:rsidRPr="004A2052">
        <w:rPr>
          <w:rFonts w:ascii="Arial" w:hAnsi="Arial"/>
          <w:rtl/>
        </w:rPr>
        <w:t xml:space="preserve"> "אין להם </w:t>
      </w:r>
      <w:proofErr w:type="spellStart"/>
      <w:r w:rsidRPr="004A2052">
        <w:rPr>
          <w:rFonts w:ascii="Arial" w:hAnsi="Arial"/>
          <w:rtl/>
        </w:rPr>
        <w:t>כח</w:t>
      </w:r>
      <w:proofErr w:type="spellEnd"/>
      <w:r w:rsidRPr="004A2052">
        <w:rPr>
          <w:rFonts w:ascii="Arial" w:hAnsi="Arial"/>
          <w:rtl/>
        </w:rPr>
        <w:t xml:space="preserve"> לעקור שעבוד הקדש".</w:t>
      </w:r>
    </w:p>
    <w:p w14:paraId="35419671" w14:textId="77777777" w:rsidR="00CF20B0" w:rsidRPr="004A2052" w:rsidRDefault="00CF20B0" w:rsidP="004A2052">
      <w:pPr>
        <w:pStyle w:val="1"/>
        <w:tabs>
          <w:tab w:val="clear" w:pos="3628"/>
        </w:tabs>
        <w:spacing w:line="276" w:lineRule="auto"/>
        <w:rPr>
          <w:rtl/>
        </w:rPr>
      </w:pPr>
      <w:r w:rsidRPr="004A2052">
        <w:rPr>
          <w:rStyle w:val="11"/>
          <w:rtl/>
        </w:rPr>
        <w:t>הקדש</w:t>
      </w:r>
      <w:r w:rsidRPr="004A2052">
        <w:rPr>
          <w:rtl/>
        </w:rPr>
        <w:t>:</w:t>
      </w:r>
    </w:p>
    <w:p w14:paraId="30354F95" w14:textId="0BA1FE8C" w:rsidR="00CF20B0" w:rsidRPr="004A2052" w:rsidRDefault="00CF20B0" w:rsidP="004A2052">
      <w:pPr>
        <w:tabs>
          <w:tab w:val="clear" w:pos="3628"/>
        </w:tabs>
        <w:rPr>
          <w:rFonts w:ascii="Arial" w:hAnsi="Arial"/>
          <w:rtl/>
        </w:rPr>
      </w:pPr>
      <w:r w:rsidRPr="004A2052">
        <w:rPr>
          <w:rFonts w:ascii="Arial" w:hAnsi="Arial"/>
          <w:b/>
          <w:bCs/>
          <w:rtl/>
        </w:rPr>
        <w:t>אמירה לגבוה כמסירה להדיוט:</w:t>
      </w:r>
      <w:r w:rsidRPr="004A2052">
        <w:rPr>
          <w:rFonts w:ascii="Arial" w:hAnsi="Arial"/>
          <w:rtl/>
        </w:rPr>
        <w:t xml:space="preserve"> בפי' </w:t>
      </w:r>
      <w:proofErr w:type="spellStart"/>
      <w:r w:rsidRPr="004A2052">
        <w:rPr>
          <w:rFonts w:ascii="Arial" w:hAnsi="Arial"/>
          <w:rtl/>
        </w:rPr>
        <w:t>הרא"ש</w:t>
      </w:r>
      <w:proofErr w:type="spellEnd"/>
      <w:r w:rsidRPr="004A2052">
        <w:rPr>
          <w:rFonts w:ascii="Arial" w:hAnsi="Arial"/>
          <w:rtl/>
        </w:rPr>
        <w:t xml:space="preserve"> (בנדרים </w:t>
      </w:r>
      <w:proofErr w:type="spellStart"/>
      <w:r w:rsidRPr="004A2052">
        <w:rPr>
          <w:rFonts w:ascii="Arial" w:hAnsi="Arial"/>
          <w:rtl/>
        </w:rPr>
        <w:t>כט</w:t>
      </w:r>
      <w:proofErr w:type="spellEnd"/>
      <w:r w:rsidRPr="004A2052">
        <w:rPr>
          <w:rFonts w:ascii="Arial" w:hAnsi="Arial"/>
          <w:rtl/>
        </w:rPr>
        <w:t xml:space="preserve">: ד"ה שאני) כתב שהטעם משום מוצא שפתיך תשמור, וכן משמע לכאורה בב"ב </w:t>
      </w:r>
      <w:proofErr w:type="spellStart"/>
      <w:r w:rsidRPr="004A2052">
        <w:rPr>
          <w:rFonts w:ascii="Arial" w:hAnsi="Arial"/>
          <w:rtl/>
        </w:rPr>
        <w:t>קלג</w:t>
      </w:r>
      <w:proofErr w:type="spellEnd"/>
      <w:r w:rsidRPr="004A2052">
        <w:rPr>
          <w:rFonts w:ascii="Arial" w:hAnsi="Arial"/>
          <w:rtl/>
        </w:rPr>
        <w:t xml:space="preserve">: וע"ש </w:t>
      </w:r>
      <w:proofErr w:type="spellStart"/>
      <w:r w:rsidRPr="004A2052">
        <w:rPr>
          <w:rFonts w:ascii="Arial" w:hAnsi="Arial"/>
          <w:rtl/>
        </w:rPr>
        <w:t>רשב"ם</w:t>
      </w:r>
      <w:proofErr w:type="spellEnd"/>
      <w:r w:rsidRPr="004A2052">
        <w:rPr>
          <w:rFonts w:ascii="Arial" w:hAnsi="Arial"/>
          <w:rtl/>
        </w:rPr>
        <w:t xml:space="preserve"> ד"ה ולא </w:t>
      </w:r>
      <w:proofErr w:type="spellStart"/>
      <w:r w:rsidRPr="004A2052">
        <w:rPr>
          <w:rFonts w:ascii="Arial" w:hAnsi="Arial"/>
          <w:rtl/>
        </w:rPr>
        <w:t>תשיימיה</w:t>
      </w:r>
      <w:proofErr w:type="spellEnd"/>
      <w:r w:rsidRPr="004A2052">
        <w:rPr>
          <w:rFonts w:ascii="Arial" w:hAnsi="Arial"/>
          <w:rtl/>
        </w:rPr>
        <w:t xml:space="preserve">. ובמאירי קידושין </w:t>
      </w:r>
      <w:proofErr w:type="spellStart"/>
      <w:r w:rsidRPr="004A2052">
        <w:rPr>
          <w:rFonts w:ascii="Arial" w:hAnsi="Arial"/>
          <w:rtl/>
        </w:rPr>
        <w:t>כח</w:t>
      </w:r>
      <w:proofErr w:type="spellEnd"/>
      <w:r w:rsidRPr="004A2052">
        <w:rPr>
          <w:rFonts w:ascii="Arial" w:hAnsi="Arial"/>
          <w:rtl/>
        </w:rPr>
        <w:t xml:space="preserve"> משמע </w:t>
      </w:r>
      <w:proofErr w:type="spellStart"/>
      <w:r w:rsidRPr="004A2052">
        <w:rPr>
          <w:rFonts w:ascii="Arial" w:hAnsi="Arial"/>
          <w:rtl/>
        </w:rPr>
        <w:t>שהענין</w:t>
      </w:r>
      <w:proofErr w:type="spellEnd"/>
      <w:r w:rsidRPr="004A2052">
        <w:rPr>
          <w:rFonts w:ascii="Arial" w:hAnsi="Arial"/>
          <w:rtl/>
        </w:rPr>
        <w:t xml:space="preserve"> </w:t>
      </w:r>
      <w:proofErr w:type="spellStart"/>
      <w:r w:rsidRPr="004A2052">
        <w:rPr>
          <w:rFonts w:ascii="Arial" w:hAnsi="Arial"/>
          <w:rtl/>
        </w:rPr>
        <w:t>דהכל</w:t>
      </w:r>
      <w:proofErr w:type="spellEnd"/>
      <w:r w:rsidRPr="004A2052">
        <w:rPr>
          <w:rFonts w:ascii="Arial" w:hAnsi="Arial"/>
          <w:rtl/>
        </w:rPr>
        <w:t xml:space="preserve"> ברשות גבוה משום לה' הארץ ומלואה.</w:t>
      </w:r>
    </w:p>
    <w:p w14:paraId="083ADB80" w14:textId="77777777" w:rsidR="00CF20B0" w:rsidRPr="004A2052" w:rsidRDefault="00CF20B0" w:rsidP="004A2052">
      <w:pPr>
        <w:pStyle w:val="1"/>
        <w:tabs>
          <w:tab w:val="clear" w:pos="3628"/>
        </w:tabs>
        <w:spacing w:line="276" w:lineRule="auto"/>
        <w:rPr>
          <w:rtl/>
        </w:rPr>
      </w:pPr>
      <w:r w:rsidRPr="004A2052">
        <w:rPr>
          <w:rStyle w:val="11"/>
          <w:rtl/>
        </w:rPr>
        <w:t>הרשאה</w:t>
      </w:r>
      <w:r w:rsidRPr="004A2052">
        <w:rPr>
          <w:rtl/>
        </w:rPr>
        <w:t>:</w:t>
      </w:r>
    </w:p>
    <w:p w14:paraId="55038535" w14:textId="77777777" w:rsidR="00CF20B0" w:rsidRPr="004A2052" w:rsidRDefault="00CF20B0" w:rsidP="004A2052">
      <w:pPr>
        <w:tabs>
          <w:tab w:val="clear" w:pos="3628"/>
        </w:tabs>
        <w:rPr>
          <w:rFonts w:ascii="Arial" w:hAnsi="Arial"/>
          <w:rtl/>
        </w:rPr>
      </w:pPr>
      <w:r w:rsidRPr="004A2052">
        <w:rPr>
          <w:rFonts w:ascii="Arial" w:hAnsi="Arial"/>
          <w:b/>
          <w:bCs/>
          <w:rtl/>
        </w:rPr>
        <w:t>אם שליחות או הקנאה:</w:t>
      </w:r>
      <w:r w:rsidRPr="004A2052">
        <w:rPr>
          <w:rFonts w:ascii="Arial" w:hAnsi="Arial"/>
          <w:rtl/>
        </w:rPr>
        <w:t xml:space="preserve"> </w:t>
      </w:r>
      <w:proofErr w:type="spellStart"/>
      <w:r w:rsidRPr="004A2052">
        <w:rPr>
          <w:rFonts w:ascii="Arial" w:hAnsi="Arial"/>
          <w:rtl/>
        </w:rPr>
        <w:t>בב"ק</w:t>
      </w:r>
      <w:proofErr w:type="spellEnd"/>
      <w:r w:rsidRPr="004A2052">
        <w:rPr>
          <w:rFonts w:ascii="Arial" w:hAnsi="Arial"/>
          <w:rtl/>
        </w:rPr>
        <w:t xml:space="preserve"> ע. פסקי' דהוי שליחות ולא הקנאה. וע' </w:t>
      </w:r>
      <w:proofErr w:type="spellStart"/>
      <w:r w:rsidRPr="004A2052">
        <w:rPr>
          <w:rFonts w:ascii="Arial" w:hAnsi="Arial"/>
          <w:rtl/>
        </w:rPr>
        <w:t>רא"ש</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פ"ט </w:t>
      </w:r>
      <w:proofErr w:type="spellStart"/>
      <w:r w:rsidRPr="004A2052">
        <w:rPr>
          <w:rFonts w:ascii="Arial" w:hAnsi="Arial"/>
          <w:rtl/>
        </w:rPr>
        <w:t>כא</w:t>
      </w:r>
      <w:proofErr w:type="spellEnd"/>
      <w:r w:rsidRPr="004A2052">
        <w:rPr>
          <w:rFonts w:ascii="Arial" w:hAnsi="Arial"/>
          <w:rtl/>
        </w:rPr>
        <w:t xml:space="preserve"> "כאילו נתנו לו במתנה". </w:t>
      </w:r>
      <w:proofErr w:type="spellStart"/>
      <w:r w:rsidRPr="004A2052">
        <w:rPr>
          <w:rFonts w:ascii="Arial" w:hAnsi="Arial"/>
          <w:rtl/>
        </w:rPr>
        <w:t>וברשב"א</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ע. ד"ה איכא </w:t>
      </w:r>
      <w:proofErr w:type="spellStart"/>
      <w:r w:rsidRPr="004A2052">
        <w:rPr>
          <w:rFonts w:ascii="Arial" w:hAnsi="Arial"/>
          <w:rtl/>
        </w:rPr>
        <w:t>דאמרי</w:t>
      </w:r>
      <w:proofErr w:type="spellEnd"/>
      <w:r w:rsidRPr="004A2052">
        <w:rPr>
          <w:rFonts w:ascii="Arial" w:hAnsi="Arial"/>
          <w:rtl/>
        </w:rPr>
        <w:t xml:space="preserve"> (קטע "ויש") "אינה קונה קנין </w:t>
      </w:r>
      <w:r w:rsidRPr="004A2052">
        <w:rPr>
          <w:rFonts w:ascii="Arial" w:hAnsi="Arial"/>
          <w:b/>
          <w:bCs/>
          <w:rtl/>
        </w:rPr>
        <w:t>גמור</w:t>
      </w:r>
      <w:r w:rsidRPr="004A2052">
        <w:rPr>
          <w:rFonts w:ascii="Arial" w:hAnsi="Arial"/>
          <w:rtl/>
        </w:rPr>
        <w:t xml:space="preserve"> וכו' אלא </w:t>
      </w:r>
      <w:proofErr w:type="spellStart"/>
      <w:r w:rsidRPr="004A2052">
        <w:rPr>
          <w:rFonts w:ascii="Arial" w:hAnsi="Arial"/>
          <w:rtl/>
        </w:rPr>
        <w:t>דלגבי</w:t>
      </w:r>
      <w:proofErr w:type="spellEnd"/>
      <w:r w:rsidRPr="004A2052">
        <w:rPr>
          <w:rFonts w:ascii="Arial" w:hAnsi="Arial"/>
          <w:rtl/>
        </w:rPr>
        <w:t xml:space="preserve"> נפקד </w:t>
      </w:r>
      <w:proofErr w:type="spellStart"/>
      <w:r w:rsidRPr="004A2052">
        <w:rPr>
          <w:rFonts w:ascii="Arial" w:hAnsi="Arial"/>
          <w:rtl/>
        </w:rPr>
        <w:t>שוויא</w:t>
      </w:r>
      <w:proofErr w:type="spellEnd"/>
      <w:r w:rsidRPr="004A2052">
        <w:rPr>
          <w:rFonts w:ascii="Arial" w:hAnsi="Arial"/>
          <w:rtl/>
        </w:rPr>
        <w:t xml:space="preserve"> כקונה </w:t>
      </w:r>
      <w:proofErr w:type="spellStart"/>
      <w:r w:rsidRPr="004A2052">
        <w:rPr>
          <w:rFonts w:ascii="Arial" w:hAnsi="Arial"/>
          <w:rtl/>
        </w:rPr>
        <w:t>וכבע"ד</w:t>
      </w:r>
      <w:proofErr w:type="spellEnd"/>
      <w:r w:rsidRPr="004A2052">
        <w:rPr>
          <w:rFonts w:ascii="Arial" w:hAnsi="Arial"/>
          <w:rtl/>
        </w:rPr>
        <w:t xml:space="preserve"> דלא מצי </w:t>
      </w:r>
      <w:proofErr w:type="spellStart"/>
      <w:r w:rsidRPr="004A2052">
        <w:rPr>
          <w:rFonts w:ascii="Arial" w:hAnsi="Arial"/>
          <w:rtl/>
        </w:rPr>
        <w:t>למידחייה</w:t>
      </w:r>
      <w:proofErr w:type="spellEnd"/>
      <w:r w:rsidRPr="004A2052">
        <w:rPr>
          <w:rFonts w:ascii="Arial" w:hAnsi="Arial"/>
          <w:rtl/>
        </w:rPr>
        <w:t>". [</w:t>
      </w:r>
      <w:proofErr w:type="spellStart"/>
      <w:r w:rsidRPr="004A2052">
        <w:rPr>
          <w:rFonts w:ascii="Arial" w:hAnsi="Arial"/>
          <w:rtl/>
        </w:rPr>
        <w:t>ויל"פ</w:t>
      </w:r>
      <w:proofErr w:type="spellEnd"/>
      <w:r w:rsidRPr="004A2052">
        <w:rPr>
          <w:rFonts w:ascii="Arial" w:hAnsi="Arial"/>
          <w:rtl/>
        </w:rPr>
        <w:t xml:space="preserve"> שנותן לו זכות תביעה]. וע"ע תוס' (כתובות </w:t>
      </w:r>
      <w:proofErr w:type="spellStart"/>
      <w:r w:rsidRPr="004A2052">
        <w:rPr>
          <w:rFonts w:ascii="Arial" w:hAnsi="Arial"/>
          <w:rtl/>
        </w:rPr>
        <w:t>נה</w:t>
      </w:r>
      <w:proofErr w:type="spellEnd"/>
      <w:r w:rsidRPr="004A2052">
        <w:rPr>
          <w:rFonts w:ascii="Arial" w:hAnsi="Arial"/>
          <w:rtl/>
        </w:rPr>
        <w:t xml:space="preserve">: ד"ה שאם) שכתבו </w:t>
      </w:r>
      <w:proofErr w:type="spellStart"/>
      <w:r w:rsidRPr="004A2052">
        <w:rPr>
          <w:rFonts w:ascii="Arial" w:hAnsi="Arial"/>
          <w:rtl/>
        </w:rPr>
        <w:t>דמהני</w:t>
      </w:r>
      <w:proofErr w:type="spellEnd"/>
      <w:r w:rsidRPr="004A2052">
        <w:rPr>
          <w:rFonts w:ascii="Arial" w:hAnsi="Arial"/>
          <w:rtl/>
        </w:rPr>
        <w:t xml:space="preserve"> הקנין </w:t>
      </w:r>
      <w:proofErr w:type="spellStart"/>
      <w:r w:rsidRPr="004A2052">
        <w:rPr>
          <w:rFonts w:ascii="Arial" w:hAnsi="Arial"/>
          <w:rtl/>
        </w:rPr>
        <w:t>לענין</w:t>
      </w:r>
      <w:proofErr w:type="spellEnd"/>
      <w:r w:rsidRPr="004A2052">
        <w:rPr>
          <w:rFonts w:ascii="Arial" w:hAnsi="Arial"/>
          <w:rtl/>
        </w:rPr>
        <w:t xml:space="preserve"> שליחות.</w:t>
      </w:r>
    </w:p>
    <w:p w14:paraId="031A1594" w14:textId="60AEED24" w:rsidR="00CF20B0" w:rsidRPr="004A2052" w:rsidRDefault="00CF20B0" w:rsidP="004A2052">
      <w:pPr>
        <w:tabs>
          <w:tab w:val="clear" w:pos="3628"/>
        </w:tabs>
        <w:rPr>
          <w:rFonts w:ascii="Arial" w:hAnsi="Arial"/>
          <w:rtl/>
        </w:rPr>
      </w:pPr>
      <w:r w:rsidRPr="004A2052">
        <w:rPr>
          <w:rFonts w:ascii="Arial" w:hAnsi="Arial"/>
          <w:b/>
          <w:bCs/>
          <w:rtl/>
        </w:rPr>
        <w:t>מדרבנן:</w:t>
      </w:r>
      <w:r w:rsidRPr="004A2052">
        <w:rPr>
          <w:rFonts w:ascii="Arial" w:hAnsi="Arial"/>
          <w:rtl/>
        </w:rPr>
        <w:t xml:space="preserve"> </w:t>
      </w:r>
      <w:proofErr w:type="spellStart"/>
      <w:r w:rsidRPr="004A2052">
        <w:rPr>
          <w:rFonts w:ascii="Arial" w:hAnsi="Arial"/>
          <w:rtl/>
        </w:rPr>
        <w:t>מדאו</w:t>
      </w:r>
      <w:proofErr w:type="spellEnd"/>
      <w:r w:rsidRPr="004A2052">
        <w:rPr>
          <w:rFonts w:ascii="Arial" w:hAnsi="Arial"/>
          <w:rtl/>
        </w:rPr>
        <w:t xml:space="preserve">' לא חל </w:t>
      </w:r>
      <w:proofErr w:type="spellStart"/>
      <w:r w:rsidRPr="004A2052">
        <w:rPr>
          <w:rFonts w:ascii="Arial" w:hAnsi="Arial"/>
          <w:rtl/>
        </w:rPr>
        <w:t>ההקנאה</w:t>
      </w:r>
      <w:proofErr w:type="spellEnd"/>
      <w:r w:rsidRPr="004A2052">
        <w:rPr>
          <w:rFonts w:ascii="Arial" w:hAnsi="Arial"/>
          <w:rtl/>
        </w:rPr>
        <w:t xml:space="preserve"> משום דאינו ברשותו, והרשאה אינה אלא מדרבנן. </w:t>
      </w:r>
      <w:proofErr w:type="spellStart"/>
      <w:r w:rsidRPr="004A2052">
        <w:rPr>
          <w:rFonts w:ascii="Arial" w:hAnsi="Arial"/>
          <w:rtl/>
        </w:rPr>
        <w:t>קצה"ח</w:t>
      </w:r>
      <w:proofErr w:type="spellEnd"/>
      <w:r w:rsidRPr="004A2052">
        <w:rPr>
          <w:rFonts w:ascii="Arial" w:hAnsi="Arial"/>
          <w:rtl/>
        </w:rPr>
        <w:t xml:space="preserve"> מט ח.</w:t>
      </w:r>
    </w:p>
    <w:p w14:paraId="1ABA81A5" w14:textId="77777777" w:rsidR="00CF20B0" w:rsidRPr="004A2052" w:rsidRDefault="00CF20B0" w:rsidP="004A2052">
      <w:pPr>
        <w:pStyle w:val="1"/>
        <w:tabs>
          <w:tab w:val="clear" w:pos="3628"/>
        </w:tabs>
        <w:spacing w:line="276" w:lineRule="auto"/>
        <w:rPr>
          <w:rtl/>
        </w:rPr>
      </w:pPr>
      <w:r w:rsidRPr="004A2052">
        <w:rPr>
          <w:rStyle w:val="11"/>
          <w:rtl/>
        </w:rPr>
        <w:t>השקה</w:t>
      </w:r>
      <w:r w:rsidRPr="004A2052">
        <w:rPr>
          <w:rtl/>
        </w:rPr>
        <w:t>:</w:t>
      </w:r>
    </w:p>
    <w:p w14:paraId="000C573D" w14:textId="31CC6555" w:rsidR="00CF20B0" w:rsidRPr="004A2052" w:rsidRDefault="00CF20B0" w:rsidP="004A2052">
      <w:pPr>
        <w:tabs>
          <w:tab w:val="clear" w:pos="3628"/>
        </w:tabs>
        <w:rPr>
          <w:rFonts w:ascii="Arial" w:hAnsi="Arial"/>
          <w:rtl/>
        </w:rPr>
      </w:pPr>
      <w:r w:rsidRPr="004A2052">
        <w:rPr>
          <w:rFonts w:ascii="Arial" w:hAnsi="Arial"/>
          <w:rtl/>
        </w:rPr>
        <w:t xml:space="preserve">ע' רש"י בפסחים לד: (ד"ה מי החג) וחולין </w:t>
      </w:r>
      <w:proofErr w:type="spellStart"/>
      <w:r w:rsidRPr="004A2052">
        <w:rPr>
          <w:rFonts w:ascii="Arial" w:hAnsi="Arial"/>
          <w:rtl/>
        </w:rPr>
        <w:t>כו</w:t>
      </w:r>
      <w:proofErr w:type="spellEnd"/>
      <w:r w:rsidRPr="004A2052">
        <w:rPr>
          <w:rFonts w:ascii="Arial" w:hAnsi="Arial"/>
          <w:rtl/>
        </w:rPr>
        <w:t xml:space="preserve">: (ד"ה משהחמיץ) </w:t>
      </w:r>
      <w:proofErr w:type="spellStart"/>
      <w:r w:rsidRPr="004A2052">
        <w:rPr>
          <w:rFonts w:ascii="Arial" w:hAnsi="Arial"/>
          <w:rtl/>
        </w:rPr>
        <w:t>דגדר</w:t>
      </w:r>
      <w:proofErr w:type="spellEnd"/>
      <w:r w:rsidRPr="004A2052">
        <w:rPr>
          <w:rFonts w:ascii="Arial" w:hAnsi="Arial"/>
          <w:rtl/>
        </w:rPr>
        <w:t xml:space="preserve"> השקה שבטל למי </w:t>
      </w:r>
      <w:proofErr w:type="spellStart"/>
      <w:r w:rsidRPr="004A2052">
        <w:rPr>
          <w:rFonts w:ascii="Arial" w:hAnsi="Arial"/>
          <w:rtl/>
        </w:rPr>
        <w:t>המקוה</w:t>
      </w:r>
      <w:proofErr w:type="spellEnd"/>
      <w:r w:rsidRPr="004A2052">
        <w:rPr>
          <w:rFonts w:ascii="Arial" w:hAnsi="Arial"/>
          <w:rtl/>
        </w:rPr>
        <w:t xml:space="preserve">. וע' </w:t>
      </w:r>
      <w:proofErr w:type="spellStart"/>
      <w:r w:rsidRPr="004A2052">
        <w:rPr>
          <w:rFonts w:ascii="Arial" w:hAnsi="Arial"/>
          <w:rtl/>
        </w:rPr>
        <w:t>קוב"ש</w:t>
      </w:r>
      <w:proofErr w:type="spellEnd"/>
      <w:r w:rsidRPr="004A2052">
        <w:rPr>
          <w:rFonts w:ascii="Arial" w:hAnsi="Arial"/>
          <w:rtl/>
        </w:rPr>
        <w:t xml:space="preserve"> פסחים קנו, קנז.</w:t>
      </w:r>
    </w:p>
    <w:p w14:paraId="747B5D6E" w14:textId="77777777" w:rsidR="00CF20B0" w:rsidRPr="004A2052" w:rsidRDefault="00CF20B0" w:rsidP="004A2052">
      <w:pPr>
        <w:pStyle w:val="1"/>
        <w:tabs>
          <w:tab w:val="clear" w:pos="3628"/>
        </w:tabs>
        <w:spacing w:line="276" w:lineRule="auto"/>
        <w:rPr>
          <w:rtl/>
        </w:rPr>
      </w:pPr>
      <w:r w:rsidRPr="004A2052">
        <w:rPr>
          <w:rStyle w:val="11"/>
          <w:rtl/>
        </w:rPr>
        <w:t>התראה</w:t>
      </w:r>
      <w:r w:rsidRPr="004A2052">
        <w:rPr>
          <w:rtl/>
        </w:rPr>
        <w:t>:</w:t>
      </w:r>
    </w:p>
    <w:p w14:paraId="3BBC2D7D" w14:textId="3DE652BF" w:rsidR="00CF20B0" w:rsidRPr="004A2052" w:rsidRDefault="00CF20B0" w:rsidP="004A2052">
      <w:pPr>
        <w:tabs>
          <w:tab w:val="clear" w:pos="3628"/>
        </w:tabs>
        <w:rPr>
          <w:rFonts w:ascii="Arial" w:hAnsi="Arial"/>
          <w:rtl/>
        </w:rPr>
      </w:pPr>
      <w:r w:rsidRPr="004A2052">
        <w:rPr>
          <w:rFonts w:ascii="Arial" w:hAnsi="Arial"/>
          <w:b/>
          <w:bCs/>
          <w:rtl/>
        </w:rPr>
        <w:t>אם טעם התראה כדי לברר שהוא מזיד:</w:t>
      </w:r>
      <w:r w:rsidRPr="004A2052">
        <w:rPr>
          <w:rFonts w:ascii="Arial" w:hAnsi="Arial"/>
          <w:rtl/>
        </w:rPr>
        <w:t xml:space="preserve"> לכאורה נחלקו בזה ר' יוסי </w:t>
      </w:r>
      <w:proofErr w:type="spellStart"/>
      <w:r w:rsidRPr="004A2052">
        <w:rPr>
          <w:rFonts w:ascii="Arial" w:hAnsi="Arial"/>
          <w:rtl/>
        </w:rPr>
        <w:t>ב"ר</w:t>
      </w:r>
      <w:proofErr w:type="spellEnd"/>
      <w:r w:rsidRPr="004A2052">
        <w:rPr>
          <w:rFonts w:ascii="Arial" w:hAnsi="Arial"/>
          <w:rtl/>
        </w:rPr>
        <w:t xml:space="preserve"> יהודה ורבנן, </w:t>
      </w:r>
      <w:proofErr w:type="spellStart"/>
      <w:r w:rsidRPr="004A2052">
        <w:rPr>
          <w:rFonts w:ascii="Arial" w:hAnsi="Arial"/>
          <w:rtl/>
        </w:rPr>
        <w:t>דלריבר"י</w:t>
      </w:r>
      <w:proofErr w:type="spellEnd"/>
      <w:r w:rsidRPr="004A2052">
        <w:rPr>
          <w:rFonts w:ascii="Arial" w:hAnsi="Arial"/>
          <w:rtl/>
        </w:rPr>
        <w:t xml:space="preserve"> חבר א"צ התראה כי אף בלי התראה הוא מזיד ודאי, ורבנן מצריכים התראה אף לחבר (סנהדרין ח:). אמנם ברמב"ם (</w:t>
      </w:r>
      <w:proofErr w:type="spellStart"/>
      <w:r w:rsidRPr="004A2052">
        <w:rPr>
          <w:rFonts w:ascii="Arial" w:hAnsi="Arial"/>
          <w:rtl/>
        </w:rPr>
        <w:t>אסו"ב</w:t>
      </w:r>
      <w:proofErr w:type="spellEnd"/>
      <w:r w:rsidRPr="004A2052">
        <w:rPr>
          <w:rFonts w:ascii="Arial" w:hAnsi="Arial"/>
          <w:rtl/>
        </w:rPr>
        <w:t xml:space="preserve"> א, ג) כתב </w:t>
      </w:r>
      <w:proofErr w:type="spellStart"/>
      <w:r w:rsidRPr="004A2052">
        <w:rPr>
          <w:rFonts w:ascii="Arial" w:hAnsi="Arial"/>
          <w:rtl/>
        </w:rPr>
        <w:t>דהתראה</w:t>
      </w:r>
      <w:proofErr w:type="spellEnd"/>
      <w:r w:rsidRPr="004A2052">
        <w:rPr>
          <w:rFonts w:ascii="Arial" w:hAnsi="Arial"/>
          <w:rtl/>
        </w:rPr>
        <w:t xml:space="preserve"> בשביל להבחין בין שוגג למזיד</w:t>
      </w:r>
      <w:r w:rsidR="00722E82" w:rsidRPr="00722E82">
        <w:rPr>
          <w:rFonts w:ascii="Arial" w:hAnsi="Arial"/>
          <w:vertAlign w:val="superscript"/>
          <w:rtl/>
        </w:rPr>
        <w:t>&lt;</w:t>
      </w:r>
      <w:r w:rsidR="00722E82" w:rsidRPr="00722E82">
        <w:rPr>
          <w:rFonts w:ascii="Arial" w:hAnsi="Arial"/>
          <w:vertAlign w:val="superscript"/>
        </w:rPr>
        <w:t>sup&gt;126&lt;/sup</w:t>
      </w:r>
      <w:r w:rsidR="00722E82" w:rsidRPr="00722E82">
        <w:rPr>
          <w:rFonts w:ascii="Arial" w:hAnsi="Arial"/>
          <w:vertAlign w:val="superscript"/>
          <w:rtl/>
        </w:rPr>
        <w:t>&gt;</w:t>
      </w:r>
      <w:r w:rsidRPr="004A2052">
        <w:rPr>
          <w:rFonts w:ascii="Arial" w:hAnsi="Arial"/>
          <w:rtl/>
        </w:rPr>
        <w:t xml:space="preserve"> אף שפסק כדעת רבנן, וכן משמע </w:t>
      </w:r>
      <w:proofErr w:type="spellStart"/>
      <w:r w:rsidRPr="004A2052">
        <w:rPr>
          <w:rFonts w:ascii="Arial" w:hAnsi="Arial"/>
          <w:rtl/>
        </w:rPr>
        <w:t>בתוס</w:t>
      </w:r>
      <w:proofErr w:type="spellEnd"/>
      <w:r w:rsidRPr="004A2052">
        <w:rPr>
          <w:rFonts w:ascii="Arial" w:hAnsi="Arial"/>
          <w:rtl/>
        </w:rPr>
        <w:t xml:space="preserve">' בפסחים </w:t>
      </w:r>
      <w:proofErr w:type="spellStart"/>
      <w:r w:rsidRPr="004A2052">
        <w:rPr>
          <w:rFonts w:ascii="Arial" w:hAnsi="Arial"/>
          <w:rtl/>
        </w:rPr>
        <w:t>סג</w:t>
      </w:r>
      <w:proofErr w:type="spellEnd"/>
      <w:r w:rsidRPr="004A2052">
        <w:rPr>
          <w:rFonts w:ascii="Arial" w:hAnsi="Arial"/>
          <w:rtl/>
        </w:rPr>
        <w:t>: ד"ה התראת. ומה שצריכים התראה גם לחבר (</w:t>
      </w:r>
      <w:proofErr w:type="spellStart"/>
      <w:r w:rsidRPr="004A2052">
        <w:rPr>
          <w:rFonts w:ascii="Arial" w:hAnsi="Arial"/>
          <w:rtl/>
        </w:rPr>
        <w:t>לרבנן</w:t>
      </w:r>
      <w:proofErr w:type="spellEnd"/>
      <w:r w:rsidRPr="004A2052">
        <w:rPr>
          <w:rFonts w:ascii="Arial" w:hAnsi="Arial"/>
          <w:rtl/>
        </w:rPr>
        <w:t xml:space="preserve"> </w:t>
      </w:r>
      <w:proofErr w:type="spellStart"/>
      <w:r w:rsidRPr="004A2052">
        <w:rPr>
          <w:rFonts w:ascii="Arial" w:hAnsi="Arial"/>
          <w:rtl/>
        </w:rPr>
        <w:t>דריבר"י</w:t>
      </w:r>
      <w:proofErr w:type="spellEnd"/>
      <w:r w:rsidRPr="004A2052">
        <w:rPr>
          <w:rFonts w:ascii="Arial" w:hAnsi="Arial"/>
          <w:rtl/>
        </w:rPr>
        <w:t xml:space="preserve">) – ביאר </w:t>
      </w:r>
      <w:proofErr w:type="spellStart"/>
      <w:r w:rsidRPr="004A2052">
        <w:rPr>
          <w:rFonts w:ascii="Arial" w:hAnsi="Arial"/>
          <w:rtl/>
        </w:rPr>
        <w:t>בקצה"ח</w:t>
      </w:r>
      <w:proofErr w:type="spellEnd"/>
      <w:r w:rsidRPr="004A2052">
        <w:rPr>
          <w:rFonts w:ascii="Arial" w:hAnsi="Arial"/>
          <w:rtl/>
        </w:rPr>
        <w:t xml:space="preserve"> (</w:t>
      </w:r>
      <w:proofErr w:type="spellStart"/>
      <w:r w:rsidRPr="004A2052">
        <w:rPr>
          <w:rFonts w:ascii="Arial" w:hAnsi="Arial"/>
          <w:rtl/>
        </w:rPr>
        <w:t>כח</w:t>
      </w:r>
      <w:proofErr w:type="spellEnd"/>
      <w:r w:rsidRPr="004A2052">
        <w:rPr>
          <w:rFonts w:ascii="Arial" w:hAnsi="Arial"/>
          <w:rtl/>
        </w:rPr>
        <w:t xml:space="preserve">, ח) </w:t>
      </w:r>
      <w:proofErr w:type="spellStart"/>
      <w:r w:rsidRPr="004A2052">
        <w:rPr>
          <w:rFonts w:ascii="Arial" w:hAnsi="Arial"/>
          <w:rtl/>
        </w:rPr>
        <w:t>דזה</w:t>
      </w:r>
      <w:proofErr w:type="spellEnd"/>
      <w:r w:rsidRPr="004A2052">
        <w:rPr>
          <w:rFonts w:ascii="Arial" w:hAnsi="Arial"/>
          <w:rtl/>
        </w:rPr>
        <w:t xml:space="preserve"> </w:t>
      </w:r>
      <w:proofErr w:type="spellStart"/>
      <w:r w:rsidRPr="004A2052">
        <w:rPr>
          <w:rFonts w:ascii="Arial" w:hAnsi="Arial"/>
          <w:rtl/>
        </w:rPr>
        <w:t>גזה"כ</w:t>
      </w:r>
      <w:proofErr w:type="spellEnd"/>
      <w:r w:rsidRPr="004A2052">
        <w:rPr>
          <w:rFonts w:ascii="Arial" w:hAnsi="Arial"/>
          <w:rtl/>
        </w:rPr>
        <w:t xml:space="preserve"> שצריך ודאי גמור, וחוששים אף לחשש רחוק. (וע' הג' </w:t>
      </w:r>
      <w:proofErr w:type="spellStart"/>
      <w:r w:rsidRPr="004A2052">
        <w:rPr>
          <w:rFonts w:ascii="Arial" w:hAnsi="Arial"/>
          <w:rtl/>
        </w:rPr>
        <w:t>ריעב"ץ</w:t>
      </w:r>
      <w:proofErr w:type="spellEnd"/>
      <w:r w:rsidRPr="004A2052">
        <w:rPr>
          <w:rFonts w:ascii="Arial" w:hAnsi="Arial"/>
          <w:rtl/>
        </w:rPr>
        <w:t xml:space="preserve"> מכות ו: דייתכן שיטעה). וע"ע אבי עזרי (</w:t>
      </w:r>
      <w:proofErr w:type="spellStart"/>
      <w:r w:rsidRPr="004A2052">
        <w:rPr>
          <w:rFonts w:ascii="Arial" w:hAnsi="Arial"/>
          <w:rtl/>
        </w:rPr>
        <w:t>תניינא</w:t>
      </w:r>
      <w:proofErr w:type="spellEnd"/>
      <w:r w:rsidRPr="004A2052">
        <w:rPr>
          <w:rFonts w:ascii="Arial" w:hAnsi="Arial"/>
          <w:rtl/>
        </w:rPr>
        <w:t xml:space="preserve">) סנהדרין </w:t>
      </w:r>
      <w:proofErr w:type="spellStart"/>
      <w:r w:rsidRPr="004A2052">
        <w:rPr>
          <w:rFonts w:ascii="Arial" w:hAnsi="Arial"/>
          <w:rtl/>
        </w:rPr>
        <w:t>פי"ב</w:t>
      </w:r>
      <w:proofErr w:type="spellEnd"/>
      <w:r w:rsidRPr="004A2052">
        <w:rPr>
          <w:rFonts w:ascii="Arial" w:hAnsi="Arial"/>
          <w:rtl/>
        </w:rPr>
        <w:t>.</w:t>
      </w:r>
      <w:r w:rsidR="00722E82" w:rsidRPr="00722E82">
        <w:rPr>
          <w:rFonts w:ascii="Arial" w:hAnsi="Arial"/>
          <w:vertAlign w:val="superscript"/>
          <w:rtl/>
        </w:rPr>
        <w:t>&lt;</w:t>
      </w:r>
      <w:r w:rsidR="00722E82" w:rsidRPr="00722E82">
        <w:rPr>
          <w:rFonts w:ascii="Arial" w:hAnsi="Arial"/>
          <w:vertAlign w:val="superscript"/>
        </w:rPr>
        <w:t>sup&gt;127&lt;/sup</w:t>
      </w:r>
      <w:r w:rsidR="00722E82" w:rsidRPr="00722E82">
        <w:rPr>
          <w:rFonts w:ascii="Arial" w:hAnsi="Arial"/>
          <w:vertAlign w:val="superscript"/>
          <w:rtl/>
        </w:rPr>
        <w:t>&gt;</w:t>
      </w:r>
    </w:p>
    <w:p w14:paraId="6BD20517" w14:textId="77777777" w:rsidR="00722E82" w:rsidRDefault="00722E82" w:rsidP="00722E82">
      <w:pPr>
        <w:rPr>
          <w:rtl/>
        </w:rPr>
      </w:pPr>
      <w:r>
        <w:rPr>
          <w:rtl/>
        </w:rPr>
        <w:lastRenderedPageBreak/>
        <w:t>&lt;</w:t>
      </w:r>
      <w:r>
        <w:t>small&gt;&lt;sup&gt;126&lt;/sup</w:t>
      </w:r>
      <w:r>
        <w:rPr>
          <w:rtl/>
        </w:rPr>
        <w:t xml:space="preserve">&gt;ומה שמצריכים להודיעו שחייב מיתת ב"ד </w:t>
      </w:r>
      <w:proofErr w:type="spellStart"/>
      <w:r>
        <w:rPr>
          <w:rtl/>
        </w:rPr>
        <w:t>ולר"י</w:t>
      </w:r>
      <w:proofErr w:type="spellEnd"/>
      <w:r>
        <w:rPr>
          <w:rtl/>
        </w:rPr>
        <w:t xml:space="preserve"> איזה מיתה (סנהדרין ח:) – כדי שידע חומר האיסור (</w:t>
      </w:r>
      <w:proofErr w:type="spellStart"/>
      <w:r>
        <w:rPr>
          <w:rtl/>
        </w:rPr>
        <w:t>שער"י</w:t>
      </w:r>
      <w:proofErr w:type="spellEnd"/>
      <w:r>
        <w:rPr>
          <w:rtl/>
        </w:rPr>
        <w:t xml:space="preserve"> א, ג). (</w:t>
      </w:r>
      <w:proofErr w:type="spellStart"/>
      <w:r>
        <w:rPr>
          <w:rtl/>
        </w:rPr>
        <w:t>וצל"ע</w:t>
      </w:r>
      <w:proofErr w:type="spellEnd"/>
      <w:r>
        <w:rPr>
          <w:rtl/>
        </w:rPr>
        <w:t xml:space="preserve"> </w:t>
      </w:r>
      <w:proofErr w:type="spellStart"/>
      <w:r>
        <w:rPr>
          <w:rtl/>
        </w:rPr>
        <w:t>לפ"ז</w:t>
      </w:r>
      <w:proofErr w:type="spellEnd"/>
      <w:r>
        <w:rPr>
          <w:rtl/>
        </w:rPr>
        <w:t xml:space="preserve"> למה צריך להודיעו איזה מיתה כשחייב את המיתה הכי קלה.) &lt;/</w:t>
      </w:r>
      <w:r>
        <w:t>small</w:t>
      </w:r>
      <w:r>
        <w:rPr>
          <w:rtl/>
        </w:rPr>
        <w:t>&gt;</w:t>
      </w:r>
    </w:p>
    <w:p w14:paraId="1738A018" w14:textId="77777777" w:rsidR="00722E82" w:rsidRDefault="00722E82" w:rsidP="00722E82">
      <w:pPr>
        <w:rPr>
          <w:rtl/>
        </w:rPr>
      </w:pPr>
      <w:r>
        <w:rPr>
          <w:rtl/>
        </w:rPr>
        <w:t>&lt;</w:t>
      </w:r>
      <w:r>
        <w:t>small&gt;&lt;sup&gt;127&lt;/sup</w:t>
      </w:r>
      <w:r>
        <w:rPr>
          <w:rtl/>
        </w:rPr>
        <w:t>&gt;וע' לב אליהו (</w:t>
      </w:r>
      <w:proofErr w:type="spellStart"/>
      <w:r>
        <w:rPr>
          <w:rtl/>
        </w:rPr>
        <w:t>להגה"צ</w:t>
      </w:r>
      <w:proofErr w:type="spellEnd"/>
      <w:r>
        <w:rPr>
          <w:rtl/>
        </w:rPr>
        <w:t xml:space="preserve"> ר"א </w:t>
      </w:r>
      <w:proofErr w:type="spellStart"/>
      <w:r>
        <w:rPr>
          <w:rtl/>
        </w:rPr>
        <w:t>לאפיאן</w:t>
      </w:r>
      <w:proofErr w:type="spellEnd"/>
      <w:r>
        <w:rPr>
          <w:rtl/>
        </w:rPr>
        <w:t xml:space="preserve">, </w:t>
      </w:r>
      <w:proofErr w:type="spellStart"/>
      <w:r>
        <w:rPr>
          <w:rtl/>
        </w:rPr>
        <w:t>ח"ג</w:t>
      </w:r>
      <w:proofErr w:type="spellEnd"/>
      <w:r>
        <w:rPr>
          <w:rtl/>
        </w:rPr>
        <w:t xml:space="preserve"> פ' בשלח עמ' קט) שביאר שכיון שהתגברה עליו </w:t>
      </w:r>
      <w:proofErr w:type="spellStart"/>
      <w:r>
        <w:rPr>
          <w:rtl/>
        </w:rPr>
        <w:t>תאותו</w:t>
      </w:r>
      <w:proofErr w:type="spellEnd"/>
      <w:r>
        <w:rPr>
          <w:rtl/>
        </w:rPr>
        <w:t xml:space="preserve"> שכלו מעורפל ע"י תוקף תאוותו ודינו [קצת] כשוגג וע"י שיתרו בו וימחישו לו את העונש שיקבל יפחד מהעבירה ויפרוש.&lt;/</w:t>
      </w:r>
      <w:r>
        <w:t>small</w:t>
      </w:r>
      <w:r>
        <w:rPr>
          <w:rtl/>
        </w:rPr>
        <w:t>&gt;</w:t>
      </w:r>
    </w:p>
    <w:p w14:paraId="3D29E482" w14:textId="4F76AF87" w:rsidR="00CF20B0" w:rsidRPr="004A2052" w:rsidRDefault="00CF20B0" w:rsidP="004A2052">
      <w:pPr>
        <w:tabs>
          <w:tab w:val="clear" w:pos="3628"/>
        </w:tabs>
        <w:rPr>
          <w:rFonts w:ascii="Arial" w:hAnsi="Arial"/>
          <w:rtl/>
        </w:rPr>
      </w:pPr>
      <w:r w:rsidRPr="004A2052">
        <w:rPr>
          <w:rFonts w:ascii="Arial" w:hAnsi="Arial"/>
          <w:rtl/>
        </w:rPr>
        <w:t xml:space="preserve">ומדברי </w:t>
      </w:r>
      <w:proofErr w:type="spellStart"/>
      <w:r w:rsidRPr="004A2052">
        <w:rPr>
          <w:rFonts w:ascii="Arial" w:hAnsi="Arial"/>
          <w:rtl/>
        </w:rPr>
        <w:t>המהרש"ל</w:t>
      </w:r>
      <w:proofErr w:type="spellEnd"/>
      <w:r w:rsidRPr="004A2052">
        <w:rPr>
          <w:rFonts w:ascii="Arial" w:hAnsi="Arial"/>
          <w:rtl/>
        </w:rPr>
        <w:t xml:space="preserve"> בכתובות לג. נראה שבדבר שהאיסור ידוע נצרכת ההתראה רק כדי שיתיר את עצמו למיתה (ע' סנהדרין </w:t>
      </w:r>
      <w:proofErr w:type="spellStart"/>
      <w:r w:rsidRPr="004A2052">
        <w:rPr>
          <w:rFonts w:ascii="Arial" w:hAnsi="Arial"/>
          <w:rtl/>
        </w:rPr>
        <w:t>מא</w:t>
      </w:r>
      <w:proofErr w:type="spellEnd"/>
      <w:r w:rsidRPr="004A2052">
        <w:rPr>
          <w:rFonts w:ascii="Arial" w:hAnsi="Arial"/>
          <w:rtl/>
        </w:rPr>
        <w:t xml:space="preserve">. וע"ש </w:t>
      </w:r>
      <w:proofErr w:type="spellStart"/>
      <w:r w:rsidRPr="004A2052">
        <w:rPr>
          <w:rFonts w:ascii="Arial" w:hAnsi="Arial"/>
          <w:rtl/>
        </w:rPr>
        <w:t>תד"ה</w:t>
      </w:r>
      <w:proofErr w:type="spellEnd"/>
      <w:r w:rsidRPr="004A2052">
        <w:rPr>
          <w:rFonts w:ascii="Arial" w:hAnsi="Arial"/>
          <w:rtl/>
        </w:rPr>
        <w:t xml:space="preserve"> באשה). </w:t>
      </w:r>
      <w:proofErr w:type="spellStart"/>
      <w:r w:rsidRPr="004A2052">
        <w:rPr>
          <w:rFonts w:ascii="Arial" w:hAnsi="Arial"/>
          <w:rtl/>
        </w:rPr>
        <w:t>ולכאו</w:t>
      </w:r>
      <w:proofErr w:type="spellEnd"/>
      <w:r w:rsidRPr="004A2052">
        <w:rPr>
          <w:rFonts w:ascii="Arial" w:hAnsi="Arial"/>
          <w:rtl/>
        </w:rPr>
        <w:t xml:space="preserve">' זה דלא </w:t>
      </w:r>
      <w:proofErr w:type="spellStart"/>
      <w:r w:rsidRPr="004A2052">
        <w:rPr>
          <w:rFonts w:ascii="Arial" w:hAnsi="Arial"/>
          <w:rtl/>
        </w:rPr>
        <w:t>כהרמב"ם</w:t>
      </w:r>
      <w:proofErr w:type="spellEnd"/>
      <w:r w:rsidRPr="004A2052">
        <w:rPr>
          <w:rFonts w:ascii="Arial" w:hAnsi="Arial"/>
          <w:rtl/>
        </w:rPr>
        <w:t>.</w:t>
      </w:r>
    </w:p>
    <w:p w14:paraId="0B302FBD" w14:textId="09582CE6" w:rsidR="00CF20B0" w:rsidRPr="004A2052" w:rsidRDefault="00CF20B0" w:rsidP="004A2052">
      <w:pPr>
        <w:tabs>
          <w:tab w:val="clear" w:pos="3628"/>
        </w:tabs>
        <w:rPr>
          <w:rFonts w:ascii="Arial" w:hAnsi="Arial"/>
          <w:rtl/>
        </w:rPr>
      </w:pPr>
      <w:r w:rsidRPr="004A2052">
        <w:rPr>
          <w:rFonts w:ascii="Arial" w:hAnsi="Arial"/>
          <w:b/>
          <w:bCs/>
          <w:rtl/>
        </w:rPr>
        <w:t xml:space="preserve">אם צריך להודיע איזה איסור: </w:t>
      </w:r>
      <w:r w:rsidRPr="004A2052">
        <w:rPr>
          <w:rFonts w:ascii="Arial" w:hAnsi="Arial"/>
          <w:rtl/>
        </w:rPr>
        <w:t xml:space="preserve">דעת רש"י בשבועות כ: (ד"ה </w:t>
      </w:r>
      <w:proofErr w:type="spellStart"/>
      <w:r w:rsidRPr="004A2052">
        <w:rPr>
          <w:rFonts w:ascii="Arial" w:hAnsi="Arial"/>
          <w:rtl/>
        </w:rPr>
        <w:t>אזהרתיה</w:t>
      </w:r>
      <w:proofErr w:type="spellEnd"/>
      <w:r w:rsidRPr="004A2052">
        <w:rPr>
          <w:rFonts w:ascii="Arial" w:hAnsi="Arial"/>
          <w:rtl/>
        </w:rPr>
        <w:t>, וד"ה אכלתי) שצריך להודיעו מה הפס' שבא לעבור עליו. וברמב"ם סנהדרין (</w:t>
      </w:r>
      <w:proofErr w:type="spellStart"/>
      <w:r w:rsidRPr="004A2052">
        <w:rPr>
          <w:rFonts w:ascii="Arial" w:hAnsi="Arial"/>
          <w:rtl/>
        </w:rPr>
        <w:t>יב</w:t>
      </w:r>
      <w:proofErr w:type="spellEnd"/>
      <w:r w:rsidRPr="004A2052">
        <w:rPr>
          <w:rFonts w:ascii="Arial" w:hAnsi="Arial"/>
          <w:rtl/>
        </w:rPr>
        <w:t xml:space="preserve">, ב) משמע </w:t>
      </w:r>
      <w:proofErr w:type="spellStart"/>
      <w:r w:rsidRPr="004A2052">
        <w:rPr>
          <w:rFonts w:ascii="Arial" w:hAnsi="Arial"/>
          <w:rtl/>
        </w:rPr>
        <w:t>שא"צ</w:t>
      </w:r>
      <w:proofErr w:type="spellEnd"/>
      <w:r w:rsidRPr="004A2052">
        <w:rPr>
          <w:rFonts w:ascii="Arial" w:hAnsi="Arial"/>
          <w:rtl/>
        </w:rPr>
        <w:t xml:space="preserve"> לומר איזה איסור (ולא רק </w:t>
      </w:r>
      <w:proofErr w:type="spellStart"/>
      <w:r w:rsidRPr="004A2052">
        <w:rPr>
          <w:rFonts w:ascii="Arial" w:hAnsi="Arial"/>
          <w:rtl/>
        </w:rPr>
        <w:t>שא"צ</w:t>
      </w:r>
      <w:proofErr w:type="spellEnd"/>
      <w:r w:rsidRPr="004A2052">
        <w:rPr>
          <w:rFonts w:ascii="Arial" w:hAnsi="Arial"/>
          <w:rtl/>
        </w:rPr>
        <w:t xml:space="preserve"> לומר הפס') כמו שדייק </w:t>
      </w:r>
      <w:proofErr w:type="spellStart"/>
      <w:r w:rsidRPr="004A2052">
        <w:rPr>
          <w:rFonts w:ascii="Arial" w:hAnsi="Arial"/>
          <w:rtl/>
        </w:rPr>
        <w:t>המנח"ח</w:t>
      </w:r>
      <w:proofErr w:type="spellEnd"/>
      <w:r w:rsidRPr="004A2052">
        <w:rPr>
          <w:rFonts w:ascii="Arial" w:hAnsi="Arial"/>
          <w:rtl/>
        </w:rPr>
        <w:t xml:space="preserve"> (לב, ב). </w:t>
      </w:r>
      <w:proofErr w:type="spellStart"/>
      <w:r w:rsidRPr="004A2052">
        <w:rPr>
          <w:rFonts w:ascii="Arial" w:hAnsi="Arial"/>
          <w:rtl/>
        </w:rPr>
        <w:t>ולענין</w:t>
      </w:r>
      <w:proofErr w:type="spellEnd"/>
      <w:r w:rsidRPr="004A2052">
        <w:rPr>
          <w:rFonts w:ascii="Arial" w:hAnsi="Arial"/>
          <w:rtl/>
        </w:rPr>
        <w:t xml:space="preserve"> שבת אם צריך לומר איזה אב מלאכה תלוי בתירוצי </w:t>
      </w:r>
      <w:proofErr w:type="spellStart"/>
      <w:r w:rsidRPr="004A2052">
        <w:rPr>
          <w:rFonts w:ascii="Arial" w:hAnsi="Arial"/>
          <w:rtl/>
        </w:rPr>
        <w:t>התוס</w:t>
      </w:r>
      <w:proofErr w:type="spellEnd"/>
      <w:r w:rsidRPr="004A2052">
        <w:rPr>
          <w:rFonts w:ascii="Arial" w:hAnsi="Arial"/>
          <w:rtl/>
        </w:rPr>
        <w:t xml:space="preserve">' </w:t>
      </w:r>
      <w:proofErr w:type="spellStart"/>
      <w:r w:rsidRPr="004A2052">
        <w:rPr>
          <w:rFonts w:ascii="Arial" w:hAnsi="Arial"/>
          <w:rtl/>
        </w:rPr>
        <w:t>בב"ק</w:t>
      </w:r>
      <w:proofErr w:type="spellEnd"/>
      <w:r w:rsidRPr="004A2052">
        <w:rPr>
          <w:rFonts w:ascii="Arial" w:hAnsi="Arial"/>
          <w:rtl/>
        </w:rPr>
        <w:t xml:space="preserve"> ב. ד"ה ולרבי, וע"ע </w:t>
      </w:r>
      <w:proofErr w:type="spellStart"/>
      <w:r w:rsidRPr="004A2052">
        <w:rPr>
          <w:rFonts w:ascii="Arial" w:hAnsi="Arial"/>
          <w:rtl/>
        </w:rPr>
        <w:t>מו"ק</w:t>
      </w:r>
      <w:proofErr w:type="spellEnd"/>
      <w:r w:rsidRPr="004A2052">
        <w:rPr>
          <w:rFonts w:ascii="Arial" w:hAnsi="Arial"/>
          <w:rtl/>
        </w:rPr>
        <w:t xml:space="preserve"> ב: </w:t>
      </w:r>
      <w:proofErr w:type="spellStart"/>
      <w:r w:rsidRPr="004A2052">
        <w:rPr>
          <w:rFonts w:ascii="Arial" w:hAnsi="Arial"/>
          <w:rtl/>
        </w:rPr>
        <w:t>תד"ה</w:t>
      </w:r>
      <w:proofErr w:type="spellEnd"/>
      <w:r w:rsidRPr="004A2052">
        <w:rPr>
          <w:rFonts w:ascii="Arial" w:hAnsi="Arial"/>
          <w:rtl/>
        </w:rPr>
        <w:t xml:space="preserve"> משום, ושבת </w:t>
      </w:r>
      <w:proofErr w:type="spellStart"/>
      <w:r w:rsidRPr="004A2052">
        <w:rPr>
          <w:rFonts w:ascii="Arial" w:hAnsi="Arial"/>
          <w:rtl/>
        </w:rPr>
        <w:t>עג</w:t>
      </w:r>
      <w:proofErr w:type="spellEnd"/>
      <w:r w:rsidRPr="004A2052">
        <w:rPr>
          <w:rFonts w:ascii="Arial" w:hAnsi="Arial"/>
          <w:rtl/>
        </w:rPr>
        <w:t xml:space="preserve">: </w:t>
      </w:r>
      <w:proofErr w:type="spellStart"/>
      <w:r w:rsidRPr="004A2052">
        <w:rPr>
          <w:rFonts w:ascii="Arial" w:hAnsi="Arial"/>
          <w:rtl/>
        </w:rPr>
        <w:t>תד"ה</w:t>
      </w:r>
      <w:proofErr w:type="spellEnd"/>
      <w:r w:rsidRPr="004A2052">
        <w:rPr>
          <w:rFonts w:ascii="Arial" w:hAnsi="Arial"/>
          <w:rtl/>
        </w:rPr>
        <w:t xml:space="preserve"> משום. וע' </w:t>
      </w:r>
      <w:proofErr w:type="spellStart"/>
      <w:r w:rsidRPr="004A2052">
        <w:rPr>
          <w:rFonts w:ascii="Arial" w:hAnsi="Arial"/>
          <w:rtl/>
        </w:rPr>
        <w:t>מנח"ח</w:t>
      </w:r>
      <w:proofErr w:type="spellEnd"/>
      <w:r w:rsidRPr="004A2052">
        <w:rPr>
          <w:rFonts w:ascii="Arial" w:hAnsi="Arial"/>
          <w:rtl/>
        </w:rPr>
        <w:t xml:space="preserve"> לב.</w:t>
      </w:r>
    </w:p>
    <w:p w14:paraId="52A41756" w14:textId="77777777" w:rsidR="00CF20B0" w:rsidRPr="004A2052" w:rsidRDefault="00CF20B0" w:rsidP="004A2052">
      <w:pPr>
        <w:pStyle w:val="1"/>
        <w:tabs>
          <w:tab w:val="clear" w:pos="3628"/>
        </w:tabs>
        <w:spacing w:line="276" w:lineRule="auto"/>
        <w:rPr>
          <w:rtl/>
        </w:rPr>
      </w:pPr>
      <w:r w:rsidRPr="004A2052">
        <w:rPr>
          <w:rStyle w:val="11"/>
          <w:rtl/>
        </w:rPr>
        <w:t>התראת ספק</w:t>
      </w:r>
      <w:r w:rsidRPr="004A2052">
        <w:rPr>
          <w:rtl/>
        </w:rPr>
        <w:t>:</w:t>
      </w:r>
    </w:p>
    <w:p w14:paraId="7C20287D" w14:textId="77777777" w:rsidR="00CF20B0" w:rsidRPr="004A2052" w:rsidRDefault="00CF20B0" w:rsidP="004A2052">
      <w:pPr>
        <w:tabs>
          <w:tab w:val="clear" w:pos="3628"/>
        </w:tabs>
        <w:rPr>
          <w:rFonts w:ascii="Arial" w:hAnsi="Arial"/>
          <w:rtl/>
        </w:rPr>
      </w:pPr>
      <w:r w:rsidRPr="004A2052">
        <w:rPr>
          <w:rFonts w:ascii="Arial" w:hAnsi="Arial"/>
          <w:rtl/>
        </w:rPr>
        <w:t xml:space="preserve">מחלוקת במכות טו – </w:t>
      </w:r>
      <w:proofErr w:type="spellStart"/>
      <w:r w:rsidRPr="004A2052">
        <w:rPr>
          <w:rFonts w:ascii="Arial" w:hAnsi="Arial"/>
          <w:rtl/>
        </w:rPr>
        <w:t>טז</w:t>
      </w:r>
      <w:proofErr w:type="spellEnd"/>
      <w:r w:rsidRPr="004A2052">
        <w:rPr>
          <w:rFonts w:ascii="Arial" w:hAnsi="Arial"/>
          <w:rtl/>
        </w:rPr>
        <w:t xml:space="preserve"> אם התראת ספק שמה התראה, וכן בשבועות ג: </w:t>
      </w:r>
      <w:proofErr w:type="spellStart"/>
      <w:r w:rsidRPr="004A2052">
        <w:rPr>
          <w:rFonts w:ascii="Arial" w:hAnsi="Arial"/>
          <w:rtl/>
        </w:rPr>
        <w:t>כא</w:t>
      </w:r>
      <w:proofErr w:type="spellEnd"/>
      <w:r w:rsidRPr="004A2052">
        <w:rPr>
          <w:rFonts w:ascii="Arial" w:hAnsi="Arial"/>
          <w:rtl/>
        </w:rPr>
        <w:t xml:space="preserve">. </w:t>
      </w:r>
      <w:proofErr w:type="spellStart"/>
      <w:r w:rsidRPr="004A2052">
        <w:rPr>
          <w:rFonts w:ascii="Arial" w:hAnsi="Arial"/>
          <w:rtl/>
        </w:rPr>
        <w:t>לז</w:t>
      </w:r>
      <w:proofErr w:type="spellEnd"/>
      <w:r w:rsidRPr="004A2052">
        <w:rPr>
          <w:rFonts w:ascii="Arial" w:hAnsi="Arial"/>
          <w:rtl/>
        </w:rPr>
        <w:t xml:space="preserve">. ובפסחים </w:t>
      </w:r>
      <w:proofErr w:type="spellStart"/>
      <w:r w:rsidRPr="004A2052">
        <w:rPr>
          <w:rFonts w:ascii="Arial" w:hAnsi="Arial"/>
          <w:rtl/>
        </w:rPr>
        <w:t>סג</w:t>
      </w:r>
      <w:proofErr w:type="spellEnd"/>
      <w:r w:rsidRPr="004A2052">
        <w:rPr>
          <w:rFonts w:ascii="Arial" w:hAnsi="Arial"/>
          <w:rtl/>
        </w:rPr>
        <w:t>:</w:t>
      </w:r>
    </w:p>
    <w:p w14:paraId="78BE32FA" w14:textId="77777777" w:rsidR="00CF20B0" w:rsidRPr="004A2052" w:rsidRDefault="00CF20B0" w:rsidP="004A2052">
      <w:pPr>
        <w:tabs>
          <w:tab w:val="clear" w:pos="3628"/>
        </w:tabs>
        <w:rPr>
          <w:rFonts w:ascii="Arial" w:hAnsi="Arial"/>
          <w:rtl/>
        </w:rPr>
      </w:pPr>
      <w:proofErr w:type="spellStart"/>
      <w:r w:rsidRPr="004A2052">
        <w:rPr>
          <w:rFonts w:ascii="Arial" w:hAnsi="Arial"/>
          <w:b/>
          <w:bCs/>
          <w:rtl/>
        </w:rPr>
        <w:t>לענין</w:t>
      </w:r>
      <w:proofErr w:type="spellEnd"/>
      <w:r w:rsidRPr="004A2052">
        <w:rPr>
          <w:rFonts w:ascii="Arial" w:hAnsi="Arial"/>
          <w:b/>
          <w:bCs/>
          <w:rtl/>
        </w:rPr>
        <w:t xml:space="preserve"> הלכה, ואם יש חילוק בזה בין מיתה למלקות</w:t>
      </w:r>
      <w:r w:rsidRPr="004A2052">
        <w:rPr>
          <w:rFonts w:ascii="Arial" w:hAnsi="Arial"/>
          <w:rtl/>
        </w:rPr>
        <w:t xml:space="preserve">: ע' </w:t>
      </w:r>
      <w:proofErr w:type="spellStart"/>
      <w:r w:rsidRPr="004A2052">
        <w:rPr>
          <w:rFonts w:ascii="Arial" w:hAnsi="Arial"/>
          <w:rtl/>
        </w:rPr>
        <w:t>נוב"י</w:t>
      </w:r>
      <w:proofErr w:type="spellEnd"/>
      <w:r w:rsidRPr="004A2052">
        <w:rPr>
          <w:rFonts w:ascii="Arial" w:hAnsi="Arial"/>
          <w:rtl/>
        </w:rPr>
        <w:t xml:space="preserve"> </w:t>
      </w:r>
      <w:proofErr w:type="spellStart"/>
      <w:r w:rsidRPr="004A2052">
        <w:rPr>
          <w:rFonts w:ascii="Arial" w:hAnsi="Arial"/>
          <w:rtl/>
        </w:rPr>
        <w:t>תניינא</w:t>
      </w:r>
      <w:proofErr w:type="spellEnd"/>
      <w:r w:rsidRPr="004A2052">
        <w:rPr>
          <w:rFonts w:ascii="Arial" w:hAnsi="Arial"/>
          <w:rtl/>
        </w:rPr>
        <w:t xml:space="preserve"> </w:t>
      </w:r>
      <w:proofErr w:type="spellStart"/>
      <w:r w:rsidRPr="004A2052">
        <w:rPr>
          <w:rFonts w:ascii="Arial" w:hAnsi="Arial"/>
          <w:rtl/>
        </w:rPr>
        <w:t>אה"ע</w:t>
      </w:r>
      <w:proofErr w:type="spellEnd"/>
      <w:r w:rsidRPr="004A2052">
        <w:rPr>
          <w:rFonts w:ascii="Arial" w:hAnsi="Arial"/>
          <w:rtl/>
        </w:rPr>
        <w:t xml:space="preserve"> עז ד"ה והנה.</w:t>
      </w:r>
    </w:p>
    <w:p w14:paraId="33B68C7E" w14:textId="0C7211EB" w:rsidR="00CF20B0" w:rsidRPr="004A2052" w:rsidRDefault="00CF20B0" w:rsidP="004A2052">
      <w:pPr>
        <w:tabs>
          <w:tab w:val="clear" w:pos="3628"/>
        </w:tabs>
        <w:rPr>
          <w:rFonts w:ascii="Arial" w:hAnsi="Arial"/>
          <w:rtl/>
        </w:rPr>
      </w:pPr>
      <w:r w:rsidRPr="004A2052">
        <w:rPr>
          <w:rFonts w:ascii="Arial" w:hAnsi="Arial"/>
          <w:b/>
          <w:bCs/>
          <w:rtl/>
        </w:rPr>
        <w:t>אם תלוי בידוע למתרה או למותרה:</w:t>
      </w:r>
      <w:r w:rsidRPr="004A2052">
        <w:rPr>
          <w:rFonts w:ascii="Arial" w:hAnsi="Arial"/>
          <w:rtl/>
        </w:rPr>
        <w:t xml:space="preserve"> דעת תוס' (פסחים </w:t>
      </w:r>
      <w:proofErr w:type="spellStart"/>
      <w:r w:rsidRPr="004A2052">
        <w:rPr>
          <w:rFonts w:ascii="Arial" w:hAnsi="Arial"/>
          <w:rtl/>
        </w:rPr>
        <w:t>סג</w:t>
      </w:r>
      <w:proofErr w:type="spellEnd"/>
      <w:r w:rsidRPr="004A2052">
        <w:rPr>
          <w:rFonts w:ascii="Arial" w:hAnsi="Arial"/>
          <w:rtl/>
        </w:rPr>
        <w:t xml:space="preserve">: ד"ה התראת וכתובות לג. ד"ה ניתרי) שתלוי בידיעת המותרה. ולדעת רש"י לכאורה תלוי במותרה, וע' </w:t>
      </w:r>
      <w:proofErr w:type="spellStart"/>
      <w:r w:rsidRPr="004A2052">
        <w:rPr>
          <w:rFonts w:ascii="Arial" w:hAnsi="Arial"/>
          <w:rtl/>
        </w:rPr>
        <w:t>בתוס</w:t>
      </w:r>
      <w:proofErr w:type="spellEnd"/>
      <w:r w:rsidRPr="004A2052">
        <w:rPr>
          <w:rFonts w:ascii="Arial" w:hAnsi="Arial"/>
          <w:rtl/>
        </w:rPr>
        <w:t xml:space="preserve">' בפסחים </w:t>
      </w:r>
      <w:proofErr w:type="spellStart"/>
      <w:r w:rsidRPr="004A2052">
        <w:rPr>
          <w:rFonts w:ascii="Arial" w:hAnsi="Arial"/>
          <w:rtl/>
        </w:rPr>
        <w:t>סג</w:t>
      </w:r>
      <w:proofErr w:type="spellEnd"/>
      <w:r w:rsidRPr="004A2052">
        <w:rPr>
          <w:rFonts w:ascii="Arial" w:hAnsi="Arial"/>
          <w:rtl/>
        </w:rPr>
        <w:t>: שיישבו דעתו כשיטתם. וע"ע ברש"י בסנהדרין (</w:t>
      </w:r>
      <w:proofErr w:type="spellStart"/>
      <w:r w:rsidRPr="004A2052">
        <w:rPr>
          <w:rFonts w:ascii="Arial" w:hAnsi="Arial"/>
          <w:rtl/>
        </w:rPr>
        <w:t>עא</w:t>
      </w:r>
      <w:proofErr w:type="spellEnd"/>
      <w:r w:rsidRPr="004A2052">
        <w:rPr>
          <w:rFonts w:ascii="Arial" w:hAnsi="Arial"/>
          <w:rtl/>
        </w:rPr>
        <w:t xml:space="preserve">. ד"ה </w:t>
      </w:r>
      <w:proofErr w:type="spellStart"/>
      <w:r w:rsidRPr="004A2052">
        <w:rPr>
          <w:rFonts w:ascii="Arial" w:hAnsi="Arial"/>
          <w:rtl/>
        </w:rPr>
        <w:t>מתרין</w:t>
      </w:r>
      <w:proofErr w:type="spellEnd"/>
      <w:r w:rsidRPr="004A2052">
        <w:rPr>
          <w:rFonts w:ascii="Arial" w:hAnsi="Arial"/>
          <w:rtl/>
        </w:rPr>
        <w:t xml:space="preserve"> בו), ובשבועות (</w:t>
      </w:r>
      <w:proofErr w:type="spellStart"/>
      <w:r w:rsidRPr="004A2052">
        <w:rPr>
          <w:rFonts w:ascii="Arial" w:hAnsi="Arial"/>
          <w:rtl/>
        </w:rPr>
        <w:t>לז</w:t>
      </w:r>
      <w:proofErr w:type="spellEnd"/>
      <w:r w:rsidRPr="004A2052">
        <w:rPr>
          <w:rFonts w:ascii="Arial" w:hAnsi="Arial"/>
          <w:rtl/>
        </w:rPr>
        <w:t>. ברה"ע ד"ה הזיד)</w:t>
      </w:r>
      <w:r w:rsidR="00722E82" w:rsidRPr="00722E82">
        <w:rPr>
          <w:rFonts w:ascii="Arial" w:hAnsi="Arial"/>
          <w:vertAlign w:val="superscript"/>
          <w:rtl/>
        </w:rPr>
        <w:t>&lt;</w:t>
      </w:r>
      <w:r w:rsidR="00722E82" w:rsidRPr="00722E82">
        <w:rPr>
          <w:rFonts w:ascii="Arial" w:hAnsi="Arial"/>
          <w:vertAlign w:val="superscript"/>
        </w:rPr>
        <w:t>sup&gt;128&lt;/sup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ובריב"ן</w:t>
      </w:r>
      <w:proofErr w:type="spellEnd"/>
      <w:r w:rsidRPr="004A2052">
        <w:rPr>
          <w:rFonts w:ascii="Arial" w:hAnsi="Arial"/>
          <w:rtl/>
        </w:rPr>
        <w:t xml:space="preserve"> (מכות כ: ד"ה </w:t>
      </w:r>
      <w:proofErr w:type="spellStart"/>
      <w:r w:rsidRPr="004A2052">
        <w:rPr>
          <w:rFonts w:ascii="Arial" w:hAnsi="Arial"/>
          <w:rtl/>
        </w:rPr>
        <w:t>ואותבינהו</w:t>
      </w:r>
      <w:proofErr w:type="spellEnd"/>
      <w:r w:rsidRPr="004A2052">
        <w:rPr>
          <w:rFonts w:ascii="Arial" w:hAnsi="Arial"/>
          <w:rtl/>
        </w:rPr>
        <w:t>) שמשמע שתלוי במתרה, וצ"ע.</w:t>
      </w:r>
    </w:p>
    <w:p w14:paraId="2DB67E01" w14:textId="77777777" w:rsidR="00722E82" w:rsidRDefault="00722E82" w:rsidP="00722E82">
      <w:pPr>
        <w:rPr>
          <w:rtl/>
        </w:rPr>
      </w:pPr>
      <w:r>
        <w:rPr>
          <w:rtl/>
        </w:rPr>
        <w:t>&lt;</w:t>
      </w:r>
      <w:r>
        <w:t>small&gt;&lt;sup&gt;128&lt;/sup</w:t>
      </w:r>
      <w:r>
        <w:rPr>
          <w:rtl/>
        </w:rPr>
        <w:t xml:space="preserve">&gt;וגם שם אפשר לדחות לפי </w:t>
      </w:r>
      <w:proofErr w:type="spellStart"/>
      <w:r>
        <w:rPr>
          <w:rtl/>
        </w:rPr>
        <w:t>מש"כ</w:t>
      </w:r>
      <w:proofErr w:type="spellEnd"/>
      <w:r>
        <w:rPr>
          <w:rtl/>
        </w:rPr>
        <w:t xml:space="preserve"> תוס' בפסחים </w:t>
      </w:r>
      <w:proofErr w:type="spellStart"/>
      <w:r>
        <w:rPr>
          <w:rtl/>
        </w:rPr>
        <w:t>סג</w:t>
      </w:r>
      <w:proofErr w:type="spellEnd"/>
      <w:r>
        <w:rPr>
          <w:rtl/>
        </w:rPr>
        <w:t>: לדחות הראיה מרש"י שם.&lt;/</w:t>
      </w:r>
      <w:r>
        <w:t>small</w:t>
      </w:r>
      <w:r>
        <w:rPr>
          <w:rtl/>
        </w:rPr>
        <w:t>&gt;</w:t>
      </w:r>
    </w:p>
    <w:p w14:paraId="7D38985C" w14:textId="16BF1DD1" w:rsidR="00CF20B0" w:rsidRPr="004A2052" w:rsidRDefault="00CF20B0" w:rsidP="004A2052">
      <w:pPr>
        <w:tabs>
          <w:tab w:val="clear" w:pos="3628"/>
        </w:tabs>
        <w:rPr>
          <w:rFonts w:ascii="Arial" w:hAnsi="Arial"/>
          <w:rtl/>
        </w:rPr>
      </w:pPr>
      <w:r w:rsidRPr="004A2052">
        <w:rPr>
          <w:rFonts w:ascii="Arial" w:hAnsi="Arial"/>
          <w:b/>
          <w:bCs/>
          <w:rtl/>
        </w:rPr>
        <w:t xml:space="preserve">ביאור המח' אם התראת ספק הוי התראה: </w:t>
      </w:r>
      <w:proofErr w:type="spellStart"/>
      <w:r w:rsidRPr="004A2052">
        <w:rPr>
          <w:rFonts w:ascii="Arial" w:hAnsi="Arial"/>
          <w:rtl/>
        </w:rPr>
        <w:t>בשער"י</w:t>
      </w:r>
      <w:proofErr w:type="spellEnd"/>
      <w:r w:rsidRPr="004A2052">
        <w:rPr>
          <w:rFonts w:ascii="Arial" w:hAnsi="Arial"/>
          <w:rtl/>
        </w:rPr>
        <w:t xml:space="preserve"> (א, ג) ביאר </w:t>
      </w:r>
      <w:proofErr w:type="spellStart"/>
      <w:r w:rsidRPr="004A2052">
        <w:rPr>
          <w:rFonts w:ascii="Arial" w:hAnsi="Arial"/>
          <w:rtl/>
        </w:rPr>
        <w:t>דנחלקו</w:t>
      </w:r>
      <w:proofErr w:type="spellEnd"/>
      <w:r w:rsidRPr="004A2052">
        <w:rPr>
          <w:rFonts w:ascii="Arial" w:hAnsi="Arial"/>
          <w:rtl/>
        </w:rPr>
        <w:t xml:space="preserve"> אם כדי להיחשב מזיד גמור צריך ידיעה ודאית</w:t>
      </w:r>
      <w:r w:rsidR="00722E82" w:rsidRPr="00722E82">
        <w:rPr>
          <w:rFonts w:ascii="Arial" w:hAnsi="Arial"/>
          <w:vertAlign w:val="superscript"/>
          <w:rtl/>
        </w:rPr>
        <w:t>&lt;</w:t>
      </w:r>
      <w:r w:rsidR="00722E82" w:rsidRPr="00722E82">
        <w:rPr>
          <w:rFonts w:ascii="Arial" w:hAnsi="Arial"/>
          <w:vertAlign w:val="superscript"/>
        </w:rPr>
        <w:t>sup&gt;129&lt;/sup</w:t>
      </w:r>
      <w:r w:rsidR="00722E82" w:rsidRPr="00722E82">
        <w:rPr>
          <w:rFonts w:ascii="Arial" w:hAnsi="Arial"/>
          <w:vertAlign w:val="superscript"/>
          <w:rtl/>
        </w:rPr>
        <w:t>&gt;</w:t>
      </w:r>
      <w:r w:rsidRPr="004A2052">
        <w:rPr>
          <w:rFonts w:ascii="Arial" w:hAnsi="Arial"/>
          <w:rtl/>
        </w:rPr>
        <w:t xml:space="preserve"> או </w:t>
      </w:r>
      <w:proofErr w:type="spellStart"/>
      <w:r w:rsidRPr="004A2052">
        <w:rPr>
          <w:rFonts w:ascii="Arial" w:hAnsi="Arial"/>
          <w:rtl/>
        </w:rPr>
        <w:t>דסגי</w:t>
      </w:r>
      <w:proofErr w:type="spellEnd"/>
      <w:r w:rsidRPr="004A2052">
        <w:rPr>
          <w:rFonts w:ascii="Arial" w:hAnsi="Arial"/>
          <w:rtl/>
        </w:rPr>
        <w:t xml:space="preserve"> בידיעה שייתכן שעובר.</w:t>
      </w:r>
      <w:r w:rsidR="00722E82" w:rsidRPr="00722E82">
        <w:rPr>
          <w:rFonts w:ascii="Arial" w:hAnsi="Arial"/>
          <w:vertAlign w:val="superscript"/>
          <w:rtl/>
        </w:rPr>
        <w:t>&lt;</w:t>
      </w:r>
      <w:r w:rsidR="00722E82" w:rsidRPr="00722E82">
        <w:rPr>
          <w:rFonts w:ascii="Arial" w:hAnsi="Arial"/>
          <w:vertAlign w:val="superscript"/>
        </w:rPr>
        <w:t>sup&gt;130&lt;/sup</w:t>
      </w:r>
      <w:r w:rsidR="00722E82" w:rsidRPr="00722E82">
        <w:rPr>
          <w:rFonts w:ascii="Arial" w:hAnsi="Arial"/>
          <w:vertAlign w:val="superscript"/>
          <w:rtl/>
        </w:rPr>
        <w:t>&gt;</w:t>
      </w:r>
      <w:r w:rsidRPr="004A2052">
        <w:rPr>
          <w:rFonts w:ascii="Arial" w:hAnsi="Arial"/>
          <w:rtl/>
        </w:rPr>
        <w:t xml:space="preserve"> וע' </w:t>
      </w:r>
      <w:proofErr w:type="spellStart"/>
      <w:r w:rsidRPr="004A2052">
        <w:rPr>
          <w:rFonts w:ascii="Arial" w:hAnsi="Arial"/>
          <w:rtl/>
        </w:rPr>
        <w:t>קוב"ש</w:t>
      </w:r>
      <w:proofErr w:type="spellEnd"/>
      <w:r w:rsidRPr="004A2052">
        <w:rPr>
          <w:rFonts w:ascii="Arial" w:hAnsi="Arial"/>
          <w:rtl/>
        </w:rPr>
        <w:t xml:space="preserve"> (כתובות אות צ) שהעלה צד שנחלקו אם צריך שידע </w:t>
      </w:r>
      <w:proofErr w:type="spellStart"/>
      <w:r w:rsidRPr="004A2052">
        <w:rPr>
          <w:rFonts w:ascii="Arial" w:hAnsi="Arial"/>
          <w:rtl/>
        </w:rPr>
        <w:t>שיענש</w:t>
      </w:r>
      <w:proofErr w:type="spellEnd"/>
      <w:r w:rsidRPr="004A2052">
        <w:rPr>
          <w:rFonts w:ascii="Arial" w:hAnsi="Arial"/>
          <w:rtl/>
        </w:rPr>
        <w:t xml:space="preserve"> בפועל או </w:t>
      </w:r>
      <w:proofErr w:type="spellStart"/>
      <w:r w:rsidRPr="004A2052">
        <w:rPr>
          <w:rFonts w:ascii="Arial" w:hAnsi="Arial"/>
          <w:rtl/>
        </w:rPr>
        <w:t>דסגי</w:t>
      </w:r>
      <w:proofErr w:type="spellEnd"/>
      <w:r w:rsidRPr="004A2052">
        <w:rPr>
          <w:rFonts w:ascii="Arial" w:hAnsi="Arial"/>
          <w:rtl/>
        </w:rPr>
        <w:t xml:space="preserve"> שידע </w:t>
      </w:r>
      <w:proofErr w:type="spellStart"/>
      <w:proofErr w:type="gramStart"/>
      <w:r w:rsidRPr="004A2052">
        <w:rPr>
          <w:rFonts w:ascii="Arial" w:hAnsi="Arial"/>
          <w:rtl/>
        </w:rPr>
        <w:t>שמחוייב</w:t>
      </w:r>
      <w:proofErr w:type="spellEnd"/>
      <w:r w:rsidRPr="004A2052">
        <w:rPr>
          <w:rFonts w:ascii="Arial" w:hAnsi="Arial"/>
          <w:rtl/>
        </w:rPr>
        <w:t>.</w:t>
      </w:r>
      <w:r w:rsidR="00722E82" w:rsidRPr="00722E82">
        <w:rPr>
          <w:rFonts w:ascii="Arial" w:hAnsi="Arial"/>
          <w:vertAlign w:val="superscript"/>
          <w:rtl/>
        </w:rPr>
        <w:t>&lt;</w:t>
      </w:r>
      <w:proofErr w:type="gramEnd"/>
      <w:r w:rsidR="00722E82" w:rsidRPr="00722E82">
        <w:rPr>
          <w:rFonts w:ascii="Arial" w:hAnsi="Arial"/>
          <w:vertAlign w:val="superscript"/>
        </w:rPr>
        <w:t>sup&gt;131&lt;/sup</w:t>
      </w:r>
      <w:r w:rsidR="00722E82" w:rsidRPr="00722E82">
        <w:rPr>
          <w:rFonts w:ascii="Arial" w:hAnsi="Arial"/>
          <w:vertAlign w:val="superscript"/>
          <w:rtl/>
        </w:rPr>
        <w:t>&gt;</w:t>
      </w:r>
    </w:p>
    <w:p w14:paraId="47BDA5DD" w14:textId="77777777" w:rsidR="00722E82" w:rsidRDefault="00722E82" w:rsidP="00722E82">
      <w:pPr>
        <w:rPr>
          <w:rStyle w:val="11"/>
          <w:rtl/>
        </w:rPr>
      </w:pPr>
      <w:r>
        <w:rPr>
          <w:rStyle w:val="11"/>
          <w:rtl/>
        </w:rPr>
        <w:t>&lt;</w:t>
      </w:r>
      <w:r>
        <w:rPr>
          <w:rStyle w:val="11"/>
        </w:rPr>
        <w:t>small&gt;&lt;sup&gt;129&lt;/sup</w:t>
      </w:r>
      <w:r>
        <w:rPr>
          <w:rStyle w:val="11"/>
          <w:rtl/>
        </w:rPr>
        <w:t>&gt;</w:t>
      </w:r>
      <w:r>
        <w:rPr>
          <w:rStyle w:val="11"/>
          <w:rFonts w:hint="eastAsia"/>
          <w:rtl/>
        </w:rPr>
        <w:t>זה</w:t>
      </w:r>
      <w:r>
        <w:rPr>
          <w:rStyle w:val="11"/>
          <w:rtl/>
        </w:rPr>
        <w:t xml:space="preserve"> </w:t>
      </w:r>
      <w:r>
        <w:rPr>
          <w:rStyle w:val="11"/>
          <w:rFonts w:hint="eastAsia"/>
          <w:rtl/>
        </w:rPr>
        <w:t>מתיישב</w:t>
      </w:r>
      <w:r>
        <w:rPr>
          <w:rStyle w:val="11"/>
          <w:rtl/>
        </w:rPr>
        <w:t xml:space="preserve"> </w:t>
      </w:r>
      <w:r>
        <w:rPr>
          <w:rStyle w:val="11"/>
          <w:rFonts w:hint="eastAsia"/>
          <w:rtl/>
        </w:rPr>
        <w:t>רק</w:t>
      </w:r>
      <w:r>
        <w:rPr>
          <w:rStyle w:val="11"/>
          <w:rtl/>
        </w:rPr>
        <w:t xml:space="preserve"> </w:t>
      </w:r>
      <w:proofErr w:type="spellStart"/>
      <w:r>
        <w:rPr>
          <w:rStyle w:val="11"/>
          <w:rFonts w:hint="eastAsia"/>
          <w:rtl/>
        </w:rPr>
        <w:t>להשיטות</w:t>
      </w:r>
      <w:proofErr w:type="spellEnd"/>
      <w:r>
        <w:rPr>
          <w:rStyle w:val="11"/>
          <w:rtl/>
        </w:rPr>
        <w:t xml:space="preserve"> </w:t>
      </w:r>
      <w:r>
        <w:rPr>
          <w:rStyle w:val="11"/>
          <w:rFonts w:hint="eastAsia"/>
          <w:rtl/>
        </w:rPr>
        <w:t>שתלוי</w:t>
      </w:r>
      <w:r>
        <w:rPr>
          <w:rStyle w:val="11"/>
          <w:rtl/>
        </w:rPr>
        <w:t xml:space="preserve"> </w:t>
      </w:r>
      <w:r>
        <w:rPr>
          <w:rStyle w:val="11"/>
          <w:rFonts w:hint="eastAsia"/>
          <w:rtl/>
        </w:rPr>
        <w:t>בידיעת</w:t>
      </w:r>
      <w:r>
        <w:rPr>
          <w:rStyle w:val="11"/>
          <w:rtl/>
        </w:rPr>
        <w:t xml:space="preserve"> </w:t>
      </w:r>
      <w:r>
        <w:rPr>
          <w:rStyle w:val="11"/>
          <w:rFonts w:hint="eastAsia"/>
          <w:rtl/>
        </w:rPr>
        <w:t>המותרה</w:t>
      </w:r>
      <w:r>
        <w:rPr>
          <w:rStyle w:val="11"/>
          <w:rtl/>
        </w:rPr>
        <w:t>.&lt;/</w:t>
      </w:r>
      <w:r>
        <w:rPr>
          <w:rStyle w:val="11"/>
        </w:rPr>
        <w:t>small</w:t>
      </w:r>
      <w:r>
        <w:rPr>
          <w:rStyle w:val="11"/>
          <w:rtl/>
        </w:rPr>
        <w:t>&gt;</w:t>
      </w:r>
    </w:p>
    <w:p w14:paraId="13F95DDF" w14:textId="77777777" w:rsidR="00722E82" w:rsidRDefault="00722E82" w:rsidP="00722E82">
      <w:pPr>
        <w:rPr>
          <w:rStyle w:val="11"/>
          <w:rtl/>
        </w:rPr>
      </w:pPr>
      <w:r>
        <w:rPr>
          <w:rStyle w:val="11"/>
          <w:rtl/>
        </w:rPr>
        <w:t>&lt;</w:t>
      </w:r>
      <w:r>
        <w:rPr>
          <w:rStyle w:val="11"/>
        </w:rPr>
        <w:t>small&gt;&lt;sup&gt;130&lt;/sup</w:t>
      </w:r>
      <w:r>
        <w:rPr>
          <w:rStyle w:val="11"/>
          <w:rtl/>
        </w:rPr>
        <w:t>&gt;</w:t>
      </w:r>
      <w:r>
        <w:rPr>
          <w:rStyle w:val="11"/>
          <w:rFonts w:hint="eastAsia"/>
          <w:rtl/>
        </w:rPr>
        <w:t>וע</w:t>
      </w:r>
      <w:r>
        <w:rPr>
          <w:rStyle w:val="11"/>
          <w:rtl/>
        </w:rPr>
        <w:t xml:space="preserve">' </w:t>
      </w:r>
      <w:r>
        <w:rPr>
          <w:rStyle w:val="11"/>
          <w:rFonts w:hint="eastAsia"/>
          <w:rtl/>
        </w:rPr>
        <w:t>תוס</w:t>
      </w:r>
      <w:r>
        <w:rPr>
          <w:rStyle w:val="11"/>
          <w:rtl/>
        </w:rPr>
        <w:t xml:space="preserve">' </w:t>
      </w:r>
      <w:r>
        <w:rPr>
          <w:rStyle w:val="11"/>
          <w:rFonts w:hint="eastAsia"/>
          <w:rtl/>
        </w:rPr>
        <w:t>כתובות</w:t>
      </w:r>
      <w:r>
        <w:rPr>
          <w:rStyle w:val="11"/>
          <w:rtl/>
        </w:rPr>
        <w:t xml:space="preserve"> </w:t>
      </w:r>
      <w:r>
        <w:rPr>
          <w:rStyle w:val="11"/>
          <w:rFonts w:hint="eastAsia"/>
          <w:rtl/>
        </w:rPr>
        <w:t>טו</w:t>
      </w:r>
      <w:r>
        <w:rPr>
          <w:rStyle w:val="11"/>
          <w:rtl/>
        </w:rPr>
        <w:t>. (</w:t>
      </w:r>
      <w:r>
        <w:rPr>
          <w:rStyle w:val="11"/>
          <w:rFonts w:hint="eastAsia"/>
          <w:rtl/>
        </w:rPr>
        <w:t>ד</w:t>
      </w:r>
      <w:r>
        <w:rPr>
          <w:rStyle w:val="11"/>
          <w:rtl/>
        </w:rPr>
        <w:t>"</w:t>
      </w:r>
      <w:r>
        <w:rPr>
          <w:rStyle w:val="11"/>
          <w:rFonts w:hint="eastAsia"/>
          <w:rtl/>
        </w:rPr>
        <w:t>ה</w:t>
      </w:r>
      <w:r>
        <w:rPr>
          <w:rStyle w:val="11"/>
          <w:rtl/>
        </w:rPr>
        <w:t xml:space="preserve"> </w:t>
      </w:r>
      <w:r>
        <w:rPr>
          <w:rStyle w:val="11"/>
          <w:rFonts w:hint="eastAsia"/>
          <w:rtl/>
        </w:rPr>
        <w:t>וספק</w:t>
      </w:r>
      <w:r>
        <w:rPr>
          <w:rStyle w:val="11"/>
          <w:rtl/>
        </w:rPr>
        <w:t xml:space="preserve">) </w:t>
      </w:r>
      <w:r>
        <w:rPr>
          <w:rStyle w:val="11"/>
          <w:rFonts w:hint="eastAsia"/>
          <w:rtl/>
        </w:rPr>
        <w:t>שכתבו</w:t>
      </w:r>
      <w:r>
        <w:rPr>
          <w:rStyle w:val="11"/>
          <w:rtl/>
        </w:rPr>
        <w:t xml:space="preserve"> </w:t>
      </w:r>
      <w:r>
        <w:rPr>
          <w:rStyle w:val="11"/>
          <w:rFonts w:hint="eastAsia"/>
          <w:rtl/>
        </w:rPr>
        <w:t>שאם</w:t>
      </w:r>
      <w:r>
        <w:rPr>
          <w:rStyle w:val="11"/>
          <w:rtl/>
        </w:rPr>
        <w:t xml:space="preserve"> </w:t>
      </w:r>
      <w:r>
        <w:rPr>
          <w:rStyle w:val="11"/>
          <w:rFonts w:hint="eastAsia"/>
          <w:rtl/>
        </w:rPr>
        <w:t>אינו</w:t>
      </w:r>
      <w:r>
        <w:rPr>
          <w:rStyle w:val="11"/>
          <w:rtl/>
        </w:rPr>
        <w:t xml:space="preserve"> </w:t>
      </w:r>
      <w:r>
        <w:rPr>
          <w:rStyle w:val="11"/>
          <w:rFonts w:hint="eastAsia"/>
          <w:rtl/>
        </w:rPr>
        <w:t>יודע</w:t>
      </w:r>
      <w:r>
        <w:rPr>
          <w:rStyle w:val="11"/>
          <w:rtl/>
        </w:rPr>
        <w:t xml:space="preserve"> </w:t>
      </w:r>
      <w:r>
        <w:rPr>
          <w:rStyle w:val="11"/>
          <w:rFonts w:hint="eastAsia"/>
          <w:rtl/>
        </w:rPr>
        <w:t>שיבוא</w:t>
      </w:r>
      <w:r>
        <w:rPr>
          <w:rStyle w:val="11"/>
          <w:rtl/>
        </w:rPr>
        <w:t xml:space="preserve"> </w:t>
      </w:r>
      <w:r>
        <w:rPr>
          <w:rStyle w:val="11"/>
          <w:rFonts w:hint="eastAsia"/>
          <w:rtl/>
        </w:rPr>
        <w:t>ודאי</w:t>
      </w:r>
      <w:r>
        <w:rPr>
          <w:rStyle w:val="11"/>
          <w:rtl/>
        </w:rPr>
        <w:t xml:space="preserve"> </w:t>
      </w:r>
      <w:r>
        <w:rPr>
          <w:rStyle w:val="11"/>
          <w:rFonts w:hint="eastAsia"/>
          <w:rtl/>
        </w:rPr>
        <w:t>לידי</w:t>
      </w:r>
      <w:r>
        <w:rPr>
          <w:rStyle w:val="11"/>
          <w:rtl/>
        </w:rPr>
        <w:t xml:space="preserve"> </w:t>
      </w:r>
      <w:r>
        <w:rPr>
          <w:rStyle w:val="11"/>
          <w:rFonts w:hint="eastAsia"/>
          <w:rtl/>
        </w:rPr>
        <w:t>איסור</w:t>
      </w:r>
      <w:r>
        <w:rPr>
          <w:rStyle w:val="11"/>
          <w:rtl/>
        </w:rPr>
        <w:t xml:space="preserve"> </w:t>
      </w:r>
      <w:proofErr w:type="spellStart"/>
      <w:r>
        <w:rPr>
          <w:rStyle w:val="11"/>
          <w:rFonts w:hint="eastAsia"/>
          <w:rtl/>
        </w:rPr>
        <w:t>לכו</w:t>
      </w:r>
      <w:r>
        <w:rPr>
          <w:rStyle w:val="11"/>
          <w:rtl/>
        </w:rPr>
        <w:t>"</w:t>
      </w:r>
      <w:r>
        <w:rPr>
          <w:rStyle w:val="11"/>
          <w:rFonts w:hint="eastAsia"/>
          <w:rtl/>
        </w:rPr>
        <w:t>ע</w:t>
      </w:r>
      <w:proofErr w:type="spellEnd"/>
      <w:r>
        <w:rPr>
          <w:rStyle w:val="11"/>
          <w:rtl/>
        </w:rPr>
        <w:t xml:space="preserve"> </w:t>
      </w:r>
      <w:r>
        <w:rPr>
          <w:rStyle w:val="11"/>
          <w:rFonts w:hint="eastAsia"/>
          <w:rtl/>
        </w:rPr>
        <w:t>אינו</w:t>
      </w:r>
      <w:r>
        <w:rPr>
          <w:rStyle w:val="11"/>
          <w:rtl/>
        </w:rPr>
        <w:t xml:space="preserve"> </w:t>
      </w:r>
      <w:r>
        <w:rPr>
          <w:rStyle w:val="11"/>
          <w:rFonts w:hint="eastAsia"/>
          <w:rtl/>
        </w:rPr>
        <w:t>התראה</w:t>
      </w:r>
      <w:r>
        <w:rPr>
          <w:rStyle w:val="11"/>
          <w:rtl/>
        </w:rPr>
        <w:t xml:space="preserve">. </w:t>
      </w:r>
      <w:r>
        <w:rPr>
          <w:rStyle w:val="11"/>
          <w:rFonts w:hint="eastAsia"/>
          <w:rtl/>
        </w:rPr>
        <w:t>ולכאורה</w:t>
      </w:r>
      <w:r>
        <w:rPr>
          <w:rStyle w:val="11"/>
          <w:rtl/>
        </w:rPr>
        <w:t xml:space="preserve"> </w:t>
      </w:r>
      <w:proofErr w:type="spellStart"/>
      <w:r>
        <w:rPr>
          <w:rStyle w:val="11"/>
          <w:rFonts w:hint="eastAsia"/>
          <w:rtl/>
        </w:rPr>
        <w:t>לפ</w:t>
      </w:r>
      <w:r>
        <w:rPr>
          <w:rStyle w:val="11"/>
          <w:rtl/>
        </w:rPr>
        <w:t>"</w:t>
      </w:r>
      <w:r>
        <w:rPr>
          <w:rStyle w:val="11"/>
          <w:rFonts w:hint="eastAsia"/>
          <w:rtl/>
        </w:rPr>
        <w:t>ז</w:t>
      </w:r>
      <w:proofErr w:type="spellEnd"/>
      <w:r>
        <w:rPr>
          <w:rStyle w:val="11"/>
          <w:rtl/>
        </w:rPr>
        <w:t xml:space="preserve"> </w:t>
      </w:r>
      <w:r>
        <w:rPr>
          <w:rStyle w:val="11"/>
          <w:rFonts w:hint="eastAsia"/>
          <w:rtl/>
        </w:rPr>
        <w:t>לא</w:t>
      </w:r>
      <w:r>
        <w:rPr>
          <w:rStyle w:val="11"/>
          <w:rtl/>
        </w:rPr>
        <w:t xml:space="preserve"> </w:t>
      </w:r>
      <w:r>
        <w:rPr>
          <w:rStyle w:val="11"/>
          <w:rFonts w:hint="eastAsia"/>
          <w:rtl/>
        </w:rPr>
        <w:t>מתיישב</w:t>
      </w:r>
      <w:r>
        <w:rPr>
          <w:rStyle w:val="11"/>
          <w:rtl/>
        </w:rPr>
        <w:t xml:space="preserve"> </w:t>
      </w:r>
      <w:r>
        <w:rPr>
          <w:rStyle w:val="11"/>
          <w:rFonts w:hint="eastAsia"/>
          <w:rtl/>
        </w:rPr>
        <w:t>ביאור</w:t>
      </w:r>
      <w:r>
        <w:rPr>
          <w:rStyle w:val="11"/>
          <w:rtl/>
        </w:rPr>
        <w:t xml:space="preserve"> </w:t>
      </w:r>
      <w:proofErr w:type="spellStart"/>
      <w:r>
        <w:rPr>
          <w:rStyle w:val="11"/>
          <w:rFonts w:hint="eastAsia"/>
          <w:rtl/>
        </w:rPr>
        <w:t>השער</w:t>
      </w:r>
      <w:r>
        <w:rPr>
          <w:rStyle w:val="11"/>
          <w:rtl/>
        </w:rPr>
        <w:t>"</w:t>
      </w:r>
      <w:r>
        <w:rPr>
          <w:rStyle w:val="11"/>
          <w:rFonts w:hint="eastAsia"/>
          <w:rtl/>
        </w:rPr>
        <w:t>י</w:t>
      </w:r>
      <w:proofErr w:type="spellEnd"/>
      <w:r>
        <w:rPr>
          <w:rStyle w:val="11"/>
          <w:rtl/>
        </w:rPr>
        <w:t xml:space="preserve"> </w:t>
      </w:r>
      <w:r>
        <w:rPr>
          <w:rStyle w:val="11"/>
          <w:rFonts w:hint="eastAsia"/>
          <w:rtl/>
        </w:rPr>
        <w:t>במח</w:t>
      </w:r>
      <w:r>
        <w:rPr>
          <w:rStyle w:val="11"/>
          <w:rtl/>
        </w:rPr>
        <w:t xml:space="preserve">', </w:t>
      </w:r>
      <w:r>
        <w:rPr>
          <w:rStyle w:val="11"/>
          <w:rFonts w:hint="eastAsia"/>
          <w:rtl/>
        </w:rPr>
        <w:t>אלא</w:t>
      </w:r>
      <w:r>
        <w:rPr>
          <w:rStyle w:val="11"/>
          <w:rtl/>
        </w:rPr>
        <w:t xml:space="preserve"> </w:t>
      </w:r>
      <w:r>
        <w:rPr>
          <w:rStyle w:val="11"/>
          <w:rFonts w:hint="eastAsia"/>
          <w:rtl/>
        </w:rPr>
        <w:t>צ</w:t>
      </w:r>
      <w:r>
        <w:rPr>
          <w:rStyle w:val="11"/>
          <w:rtl/>
        </w:rPr>
        <w:t>"</w:t>
      </w:r>
      <w:r>
        <w:rPr>
          <w:rStyle w:val="11"/>
          <w:rFonts w:hint="eastAsia"/>
          <w:rtl/>
        </w:rPr>
        <w:t>ל</w:t>
      </w:r>
      <w:r>
        <w:rPr>
          <w:rStyle w:val="11"/>
          <w:rtl/>
        </w:rPr>
        <w:t xml:space="preserve"> </w:t>
      </w:r>
      <w:r>
        <w:rPr>
          <w:rStyle w:val="11"/>
          <w:rFonts w:hint="eastAsia"/>
          <w:rtl/>
        </w:rPr>
        <w:t>שלמ</w:t>
      </w:r>
      <w:r>
        <w:rPr>
          <w:rStyle w:val="11"/>
          <w:rtl/>
        </w:rPr>
        <w:t>"</w:t>
      </w:r>
      <w:r>
        <w:rPr>
          <w:rStyle w:val="11"/>
          <w:rFonts w:hint="eastAsia"/>
          <w:rtl/>
        </w:rPr>
        <w:t>ד</w:t>
      </w:r>
      <w:r>
        <w:rPr>
          <w:rStyle w:val="11"/>
          <w:rtl/>
        </w:rPr>
        <w:t xml:space="preserve"> </w:t>
      </w:r>
      <w:proofErr w:type="spellStart"/>
      <w:r>
        <w:rPr>
          <w:rStyle w:val="11"/>
          <w:rFonts w:hint="eastAsia"/>
          <w:rtl/>
        </w:rPr>
        <w:t>ה</w:t>
      </w:r>
      <w:r>
        <w:rPr>
          <w:rStyle w:val="11"/>
          <w:rtl/>
        </w:rPr>
        <w:t>"</w:t>
      </w:r>
      <w:r>
        <w:rPr>
          <w:rStyle w:val="11"/>
          <w:rFonts w:hint="eastAsia"/>
          <w:rtl/>
        </w:rPr>
        <w:t>ס</w:t>
      </w:r>
      <w:proofErr w:type="spellEnd"/>
      <w:r>
        <w:rPr>
          <w:rStyle w:val="11"/>
          <w:rtl/>
        </w:rPr>
        <w:t xml:space="preserve"> </w:t>
      </w:r>
      <w:r>
        <w:rPr>
          <w:rStyle w:val="11"/>
          <w:rFonts w:hint="eastAsia"/>
          <w:rtl/>
        </w:rPr>
        <w:t>שמיה</w:t>
      </w:r>
      <w:r>
        <w:rPr>
          <w:rStyle w:val="11"/>
          <w:rtl/>
        </w:rPr>
        <w:t xml:space="preserve"> </w:t>
      </w:r>
      <w:r>
        <w:rPr>
          <w:rStyle w:val="11"/>
          <w:rFonts w:hint="eastAsia"/>
          <w:rtl/>
        </w:rPr>
        <w:t>התראה</w:t>
      </w:r>
      <w:r>
        <w:rPr>
          <w:rStyle w:val="11"/>
          <w:rtl/>
        </w:rPr>
        <w:t xml:space="preserve"> </w:t>
      </w:r>
      <w:r>
        <w:rPr>
          <w:rStyle w:val="11"/>
          <w:rFonts w:hint="eastAsia"/>
          <w:rtl/>
        </w:rPr>
        <w:t>סגי</w:t>
      </w:r>
      <w:r>
        <w:rPr>
          <w:rStyle w:val="11"/>
          <w:rtl/>
        </w:rPr>
        <w:t xml:space="preserve"> </w:t>
      </w:r>
      <w:r>
        <w:rPr>
          <w:rStyle w:val="11"/>
          <w:rFonts w:hint="eastAsia"/>
          <w:rtl/>
        </w:rPr>
        <w:t>שיודע</w:t>
      </w:r>
      <w:r>
        <w:rPr>
          <w:rStyle w:val="11"/>
          <w:rtl/>
        </w:rPr>
        <w:t xml:space="preserve"> </w:t>
      </w:r>
      <w:r>
        <w:rPr>
          <w:rStyle w:val="11"/>
          <w:rFonts w:hint="eastAsia"/>
          <w:rtl/>
        </w:rPr>
        <w:t>שב</w:t>
      </w:r>
      <w:r>
        <w:rPr>
          <w:rStyle w:val="11"/>
          <w:rtl/>
        </w:rPr>
        <w:t xml:space="preserve">' </w:t>
      </w:r>
      <w:r>
        <w:rPr>
          <w:rStyle w:val="11"/>
          <w:rFonts w:hint="eastAsia"/>
          <w:rtl/>
        </w:rPr>
        <w:t>הדברים</w:t>
      </w:r>
      <w:r>
        <w:rPr>
          <w:rStyle w:val="11"/>
          <w:rtl/>
        </w:rPr>
        <w:t xml:space="preserve"> </w:t>
      </w:r>
      <w:r>
        <w:rPr>
          <w:rStyle w:val="11"/>
          <w:rFonts w:hint="eastAsia"/>
          <w:rtl/>
        </w:rPr>
        <w:t>יחד</w:t>
      </w:r>
      <w:r>
        <w:rPr>
          <w:rStyle w:val="11"/>
          <w:rtl/>
        </w:rPr>
        <w:t xml:space="preserve"> </w:t>
      </w:r>
      <w:r>
        <w:rPr>
          <w:rStyle w:val="11"/>
          <w:rFonts w:hint="eastAsia"/>
          <w:rtl/>
        </w:rPr>
        <w:t>הם</w:t>
      </w:r>
      <w:r>
        <w:rPr>
          <w:rStyle w:val="11"/>
          <w:rtl/>
        </w:rPr>
        <w:t xml:space="preserve"> </w:t>
      </w:r>
      <w:r>
        <w:rPr>
          <w:rStyle w:val="11"/>
          <w:rFonts w:hint="eastAsia"/>
          <w:rtl/>
        </w:rPr>
        <w:t>איסור</w:t>
      </w:r>
      <w:r>
        <w:rPr>
          <w:rStyle w:val="11"/>
          <w:rtl/>
        </w:rPr>
        <w:t xml:space="preserve"> </w:t>
      </w:r>
      <w:r>
        <w:rPr>
          <w:rStyle w:val="11"/>
          <w:rFonts w:hint="eastAsia"/>
          <w:rtl/>
        </w:rPr>
        <w:t>ודאי</w:t>
      </w:r>
      <w:r>
        <w:rPr>
          <w:rStyle w:val="11"/>
          <w:rtl/>
        </w:rPr>
        <w:t xml:space="preserve">, </w:t>
      </w:r>
      <w:r>
        <w:rPr>
          <w:rStyle w:val="11"/>
          <w:rFonts w:hint="eastAsia"/>
          <w:rtl/>
        </w:rPr>
        <w:t>וכיון</w:t>
      </w:r>
      <w:r>
        <w:rPr>
          <w:rStyle w:val="11"/>
          <w:rtl/>
        </w:rPr>
        <w:t xml:space="preserve"> </w:t>
      </w:r>
      <w:r>
        <w:rPr>
          <w:rStyle w:val="11"/>
          <w:rFonts w:hint="eastAsia"/>
          <w:rtl/>
        </w:rPr>
        <w:t>שעשה</w:t>
      </w:r>
      <w:r>
        <w:rPr>
          <w:rStyle w:val="11"/>
          <w:rtl/>
        </w:rPr>
        <w:t xml:space="preserve"> </w:t>
      </w:r>
      <w:r>
        <w:rPr>
          <w:rStyle w:val="11"/>
          <w:rFonts w:hint="eastAsia"/>
          <w:rtl/>
        </w:rPr>
        <w:t>שניהם</w:t>
      </w:r>
      <w:r>
        <w:rPr>
          <w:rStyle w:val="11"/>
          <w:rtl/>
        </w:rPr>
        <w:t xml:space="preserve"> </w:t>
      </w:r>
      <w:r>
        <w:rPr>
          <w:rStyle w:val="11"/>
          <w:rFonts w:hint="eastAsia"/>
          <w:rtl/>
        </w:rPr>
        <w:t>ולא</w:t>
      </w:r>
      <w:r>
        <w:rPr>
          <w:rStyle w:val="11"/>
          <w:rtl/>
        </w:rPr>
        <w:t xml:space="preserve"> </w:t>
      </w:r>
      <w:r>
        <w:rPr>
          <w:rStyle w:val="11"/>
          <w:rFonts w:hint="eastAsia"/>
          <w:rtl/>
        </w:rPr>
        <w:t>חשש</w:t>
      </w:r>
      <w:r>
        <w:rPr>
          <w:rStyle w:val="11"/>
          <w:rtl/>
        </w:rPr>
        <w:t xml:space="preserve"> </w:t>
      </w:r>
      <w:proofErr w:type="spellStart"/>
      <w:r>
        <w:rPr>
          <w:rStyle w:val="11"/>
          <w:rFonts w:hint="eastAsia"/>
          <w:rtl/>
        </w:rPr>
        <w:t>לממנ</w:t>
      </w:r>
      <w:r>
        <w:rPr>
          <w:rStyle w:val="11"/>
          <w:rtl/>
        </w:rPr>
        <w:t>"</w:t>
      </w:r>
      <w:r>
        <w:rPr>
          <w:rStyle w:val="11"/>
          <w:rFonts w:hint="eastAsia"/>
          <w:rtl/>
        </w:rPr>
        <w:t>פ</w:t>
      </w:r>
      <w:proofErr w:type="spellEnd"/>
      <w:r>
        <w:rPr>
          <w:rStyle w:val="11"/>
          <w:rtl/>
        </w:rPr>
        <w:t xml:space="preserve"> </w:t>
      </w:r>
      <w:proofErr w:type="spellStart"/>
      <w:r>
        <w:rPr>
          <w:rStyle w:val="11"/>
          <w:rFonts w:hint="eastAsia"/>
          <w:rtl/>
        </w:rPr>
        <w:t>חשיב</w:t>
      </w:r>
      <w:proofErr w:type="spellEnd"/>
      <w:r>
        <w:rPr>
          <w:rStyle w:val="11"/>
          <w:rtl/>
        </w:rPr>
        <w:t xml:space="preserve"> </w:t>
      </w:r>
      <w:r>
        <w:rPr>
          <w:rStyle w:val="11"/>
          <w:rFonts w:hint="eastAsia"/>
          <w:rtl/>
        </w:rPr>
        <w:t>מזיד</w:t>
      </w:r>
      <w:r>
        <w:rPr>
          <w:rStyle w:val="11"/>
          <w:rtl/>
        </w:rPr>
        <w:t xml:space="preserve">, </w:t>
      </w:r>
      <w:r>
        <w:rPr>
          <w:rStyle w:val="11"/>
          <w:rFonts w:hint="eastAsia"/>
          <w:rtl/>
        </w:rPr>
        <w:t>והיינו</w:t>
      </w:r>
      <w:r>
        <w:rPr>
          <w:rStyle w:val="11"/>
          <w:rtl/>
        </w:rPr>
        <w:t xml:space="preserve"> </w:t>
      </w:r>
      <w:r>
        <w:rPr>
          <w:rStyle w:val="11"/>
          <w:rFonts w:hint="eastAsia"/>
          <w:rtl/>
        </w:rPr>
        <w:t>שנחלקו</w:t>
      </w:r>
      <w:r>
        <w:rPr>
          <w:rStyle w:val="11"/>
          <w:rtl/>
        </w:rPr>
        <w:t xml:space="preserve"> </w:t>
      </w:r>
      <w:r>
        <w:rPr>
          <w:rStyle w:val="11"/>
          <w:rFonts w:hint="eastAsia"/>
          <w:rtl/>
        </w:rPr>
        <w:t>אם</w:t>
      </w:r>
      <w:r>
        <w:rPr>
          <w:rStyle w:val="11"/>
          <w:rtl/>
        </w:rPr>
        <w:t xml:space="preserve"> </w:t>
      </w:r>
      <w:r>
        <w:rPr>
          <w:rStyle w:val="11"/>
          <w:rFonts w:hint="eastAsia"/>
          <w:rtl/>
        </w:rPr>
        <w:t>סגי</w:t>
      </w:r>
      <w:r>
        <w:rPr>
          <w:rStyle w:val="11"/>
          <w:rtl/>
        </w:rPr>
        <w:t xml:space="preserve"> </w:t>
      </w:r>
      <w:r>
        <w:rPr>
          <w:rStyle w:val="11"/>
          <w:rFonts w:hint="eastAsia"/>
          <w:rtl/>
        </w:rPr>
        <w:t>בידיעה</w:t>
      </w:r>
      <w:r>
        <w:rPr>
          <w:rStyle w:val="11"/>
          <w:rtl/>
        </w:rPr>
        <w:t xml:space="preserve"> </w:t>
      </w:r>
      <w:r>
        <w:rPr>
          <w:rStyle w:val="11"/>
          <w:rFonts w:hint="eastAsia"/>
          <w:rtl/>
        </w:rPr>
        <w:t>כללית</w:t>
      </w:r>
      <w:r>
        <w:rPr>
          <w:rStyle w:val="11"/>
          <w:rtl/>
        </w:rPr>
        <w:t xml:space="preserve"> </w:t>
      </w:r>
      <w:r>
        <w:rPr>
          <w:rStyle w:val="11"/>
          <w:rFonts w:hint="eastAsia"/>
          <w:rtl/>
        </w:rPr>
        <w:t>או</w:t>
      </w:r>
      <w:r>
        <w:rPr>
          <w:rStyle w:val="11"/>
          <w:rtl/>
        </w:rPr>
        <w:t xml:space="preserve"> </w:t>
      </w:r>
      <w:r>
        <w:rPr>
          <w:rStyle w:val="11"/>
          <w:rFonts w:hint="eastAsia"/>
          <w:rtl/>
        </w:rPr>
        <w:t>שצריך</w:t>
      </w:r>
      <w:r>
        <w:rPr>
          <w:rStyle w:val="11"/>
          <w:rtl/>
        </w:rPr>
        <w:t xml:space="preserve"> </w:t>
      </w:r>
      <w:r>
        <w:rPr>
          <w:rStyle w:val="11"/>
          <w:rFonts w:hint="eastAsia"/>
          <w:rtl/>
        </w:rPr>
        <w:t>ידיעה</w:t>
      </w:r>
      <w:r>
        <w:rPr>
          <w:rStyle w:val="11"/>
          <w:rtl/>
        </w:rPr>
        <w:t xml:space="preserve"> </w:t>
      </w:r>
      <w:r>
        <w:rPr>
          <w:rStyle w:val="11"/>
          <w:rFonts w:hint="eastAsia"/>
          <w:rtl/>
        </w:rPr>
        <w:t>על</w:t>
      </w:r>
      <w:r>
        <w:rPr>
          <w:rStyle w:val="11"/>
          <w:rtl/>
        </w:rPr>
        <w:t xml:space="preserve"> </w:t>
      </w:r>
      <w:r>
        <w:rPr>
          <w:rStyle w:val="11"/>
          <w:rFonts w:hint="eastAsia"/>
          <w:rtl/>
        </w:rPr>
        <w:t>המעשה</w:t>
      </w:r>
      <w:r>
        <w:rPr>
          <w:rStyle w:val="11"/>
          <w:rtl/>
        </w:rPr>
        <w:t xml:space="preserve"> </w:t>
      </w:r>
      <w:r>
        <w:rPr>
          <w:rStyle w:val="11"/>
          <w:rFonts w:hint="eastAsia"/>
          <w:rtl/>
        </w:rPr>
        <w:t>ההוא</w:t>
      </w:r>
      <w:r>
        <w:rPr>
          <w:rStyle w:val="11"/>
          <w:rtl/>
        </w:rPr>
        <w:t xml:space="preserve"> </w:t>
      </w:r>
      <w:proofErr w:type="spellStart"/>
      <w:r>
        <w:rPr>
          <w:rStyle w:val="11"/>
          <w:rFonts w:hint="eastAsia"/>
          <w:rtl/>
        </w:rPr>
        <w:t>בפנ</w:t>
      </w:r>
      <w:r>
        <w:rPr>
          <w:rStyle w:val="11"/>
          <w:rtl/>
        </w:rPr>
        <w:t>"</w:t>
      </w:r>
      <w:r>
        <w:rPr>
          <w:rStyle w:val="11"/>
          <w:rFonts w:hint="eastAsia"/>
          <w:rtl/>
        </w:rPr>
        <w:t>ע</w:t>
      </w:r>
      <w:proofErr w:type="spellEnd"/>
      <w:r>
        <w:rPr>
          <w:rStyle w:val="11"/>
          <w:rtl/>
        </w:rPr>
        <w:t>. (</w:t>
      </w:r>
      <w:r>
        <w:rPr>
          <w:rStyle w:val="11"/>
          <w:rFonts w:hint="eastAsia"/>
          <w:rtl/>
        </w:rPr>
        <w:t>וע</w:t>
      </w:r>
      <w:r>
        <w:rPr>
          <w:rStyle w:val="11"/>
          <w:rtl/>
        </w:rPr>
        <w:t xml:space="preserve">' </w:t>
      </w:r>
      <w:r>
        <w:rPr>
          <w:rStyle w:val="11"/>
          <w:rFonts w:hint="eastAsia"/>
          <w:rtl/>
        </w:rPr>
        <w:t>קובץ</w:t>
      </w:r>
      <w:r>
        <w:rPr>
          <w:rStyle w:val="11"/>
          <w:rtl/>
        </w:rPr>
        <w:t xml:space="preserve"> </w:t>
      </w:r>
      <w:r>
        <w:rPr>
          <w:rStyle w:val="11"/>
          <w:rFonts w:hint="eastAsia"/>
          <w:rtl/>
        </w:rPr>
        <w:t>הערות</w:t>
      </w:r>
      <w:r>
        <w:rPr>
          <w:rStyle w:val="11"/>
          <w:rtl/>
        </w:rPr>
        <w:t xml:space="preserve"> </w:t>
      </w:r>
      <w:r>
        <w:rPr>
          <w:rStyle w:val="11"/>
          <w:rFonts w:hint="eastAsia"/>
          <w:rtl/>
        </w:rPr>
        <w:t>בסוף</w:t>
      </w:r>
      <w:r>
        <w:rPr>
          <w:rStyle w:val="11"/>
          <w:rtl/>
        </w:rPr>
        <w:t xml:space="preserve"> </w:t>
      </w:r>
      <w:r>
        <w:rPr>
          <w:rStyle w:val="11"/>
          <w:rFonts w:hint="eastAsia"/>
          <w:rtl/>
        </w:rPr>
        <w:t>הספר</w:t>
      </w:r>
      <w:r>
        <w:rPr>
          <w:rStyle w:val="11"/>
          <w:rtl/>
        </w:rPr>
        <w:t xml:space="preserve"> </w:t>
      </w:r>
      <w:r>
        <w:rPr>
          <w:rStyle w:val="11"/>
          <w:rFonts w:hint="eastAsia"/>
          <w:rtl/>
        </w:rPr>
        <w:t>סוף</w:t>
      </w:r>
      <w:r>
        <w:rPr>
          <w:rStyle w:val="11"/>
          <w:rtl/>
        </w:rPr>
        <w:t xml:space="preserve"> </w:t>
      </w:r>
      <w:r>
        <w:rPr>
          <w:rStyle w:val="11"/>
          <w:rFonts w:hint="eastAsia"/>
          <w:rtl/>
        </w:rPr>
        <w:t>סי</w:t>
      </w:r>
      <w:r>
        <w:rPr>
          <w:rStyle w:val="11"/>
          <w:rtl/>
        </w:rPr>
        <w:t xml:space="preserve">' </w:t>
      </w:r>
      <w:r>
        <w:rPr>
          <w:rStyle w:val="11"/>
          <w:rFonts w:hint="eastAsia"/>
          <w:rtl/>
        </w:rPr>
        <w:t>פ</w:t>
      </w:r>
      <w:r>
        <w:rPr>
          <w:rStyle w:val="11"/>
          <w:rtl/>
        </w:rPr>
        <w:t xml:space="preserve">). </w:t>
      </w:r>
      <w:r>
        <w:rPr>
          <w:rStyle w:val="11"/>
          <w:rFonts w:hint="eastAsia"/>
          <w:rtl/>
        </w:rPr>
        <w:t>אמנם</w:t>
      </w:r>
      <w:r>
        <w:rPr>
          <w:rStyle w:val="11"/>
          <w:rtl/>
        </w:rPr>
        <w:t xml:space="preserve"> </w:t>
      </w:r>
      <w:r>
        <w:rPr>
          <w:rStyle w:val="11"/>
          <w:rFonts w:hint="eastAsia"/>
          <w:rtl/>
        </w:rPr>
        <w:t>בפסחים</w:t>
      </w:r>
      <w:r>
        <w:rPr>
          <w:rStyle w:val="11"/>
          <w:rtl/>
        </w:rPr>
        <w:t xml:space="preserve"> </w:t>
      </w:r>
      <w:proofErr w:type="spellStart"/>
      <w:r>
        <w:rPr>
          <w:rStyle w:val="11"/>
          <w:rFonts w:hint="eastAsia"/>
          <w:rtl/>
        </w:rPr>
        <w:t>סג</w:t>
      </w:r>
      <w:proofErr w:type="spellEnd"/>
      <w:r>
        <w:rPr>
          <w:rStyle w:val="11"/>
          <w:rtl/>
        </w:rPr>
        <w:t xml:space="preserve">: </w:t>
      </w:r>
      <w:r>
        <w:rPr>
          <w:rStyle w:val="11"/>
          <w:rFonts w:hint="eastAsia"/>
          <w:rtl/>
        </w:rPr>
        <w:t>לכאורה</w:t>
      </w:r>
      <w:r>
        <w:rPr>
          <w:rStyle w:val="11"/>
          <w:rtl/>
        </w:rPr>
        <w:t xml:space="preserve"> </w:t>
      </w:r>
      <w:r>
        <w:rPr>
          <w:rStyle w:val="11"/>
          <w:rFonts w:hint="eastAsia"/>
          <w:rtl/>
        </w:rPr>
        <w:t>לא</w:t>
      </w:r>
      <w:r>
        <w:rPr>
          <w:rStyle w:val="11"/>
          <w:rtl/>
        </w:rPr>
        <w:t xml:space="preserve"> </w:t>
      </w:r>
      <w:r>
        <w:rPr>
          <w:rStyle w:val="11"/>
          <w:rFonts w:hint="eastAsia"/>
          <w:rtl/>
        </w:rPr>
        <w:t>מתיישב</w:t>
      </w:r>
      <w:r>
        <w:rPr>
          <w:rStyle w:val="11"/>
          <w:rtl/>
        </w:rPr>
        <w:t xml:space="preserve"> </w:t>
      </w:r>
      <w:r>
        <w:rPr>
          <w:rStyle w:val="11"/>
          <w:rFonts w:hint="eastAsia"/>
          <w:rtl/>
        </w:rPr>
        <w:t>סברת</w:t>
      </w:r>
      <w:r>
        <w:rPr>
          <w:rStyle w:val="11"/>
          <w:rtl/>
        </w:rPr>
        <w:t xml:space="preserve"> </w:t>
      </w:r>
      <w:proofErr w:type="spellStart"/>
      <w:r>
        <w:rPr>
          <w:rStyle w:val="11"/>
          <w:rFonts w:hint="eastAsia"/>
          <w:rtl/>
        </w:rPr>
        <w:t>התוס</w:t>
      </w:r>
      <w:proofErr w:type="spellEnd"/>
      <w:r>
        <w:rPr>
          <w:rStyle w:val="11"/>
          <w:rtl/>
        </w:rPr>
        <w:t xml:space="preserve">', </w:t>
      </w:r>
      <w:r>
        <w:rPr>
          <w:rStyle w:val="11"/>
          <w:rFonts w:hint="eastAsia"/>
          <w:rtl/>
        </w:rPr>
        <w:t>וע</w:t>
      </w:r>
      <w:r>
        <w:rPr>
          <w:rStyle w:val="11"/>
          <w:rtl/>
        </w:rPr>
        <w:t>"</w:t>
      </w:r>
      <w:r>
        <w:rPr>
          <w:rStyle w:val="11"/>
          <w:rFonts w:hint="eastAsia"/>
          <w:rtl/>
        </w:rPr>
        <w:t>ש</w:t>
      </w:r>
      <w:r>
        <w:rPr>
          <w:rStyle w:val="11"/>
          <w:rtl/>
        </w:rPr>
        <w:t xml:space="preserve"> </w:t>
      </w:r>
      <w:proofErr w:type="spellStart"/>
      <w:r>
        <w:rPr>
          <w:rStyle w:val="11"/>
          <w:rFonts w:hint="eastAsia"/>
          <w:rtl/>
        </w:rPr>
        <w:t>בתוס</w:t>
      </w:r>
      <w:proofErr w:type="spellEnd"/>
      <w:r>
        <w:rPr>
          <w:rStyle w:val="11"/>
          <w:rtl/>
        </w:rPr>
        <w:t>' (</w:t>
      </w:r>
      <w:r>
        <w:rPr>
          <w:rStyle w:val="11"/>
          <w:rFonts w:hint="eastAsia"/>
          <w:rtl/>
        </w:rPr>
        <w:t>ד</w:t>
      </w:r>
      <w:r>
        <w:rPr>
          <w:rStyle w:val="11"/>
          <w:rtl/>
        </w:rPr>
        <w:t>"</w:t>
      </w:r>
      <w:r>
        <w:rPr>
          <w:rStyle w:val="11"/>
          <w:rFonts w:hint="eastAsia"/>
          <w:rtl/>
        </w:rPr>
        <w:t>ה</w:t>
      </w:r>
      <w:r>
        <w:rPr>
          <w:rStyle w:val="11"/>
          <w:rtl/>
        </w:rPr>
        <w:t xml:space="preserve"> </w:t>
      </w:r>
      <w:r>
        <w:rPr>
          <w:rStyle w:val="11"/>
          <w:rFonts w:hint="eastAsia"/>
          <w:rtl/>
        </w:rPr>
        <w:t>התראת</w:t>
      </w:r>
      <w:r>
        <w:rPr>
          <w:rStyle w:val="11"/>
          <w:rtl/>
        </w:rPr>
        <w:t xml:space="preserve">) </w:t>
      </w:r>
      <w:r>
        <w:rPr>
          <w:rStyle w:val="11"/>
          <w:rFonts w:hint="eastAsia"/>
          <w:rtl/>
        </w:rPr>
        <w:t>שלדבריו</w:t>
      </w:r>
      <w:r>
        <w:rPr>
          <w:rStyle w:val="11"/>
          <w:rtl/>
        </w:rPr>
        <w:t xml:space="preserve"> </w:t>
      </w:r>
      <w:r>
        <w:rPr>
          <w:rStyle w:val="11"/>
          <w:rFonts w:hint="eastAsia"/>
          <w:rtl/>
        </w:rPr>
        <w:t>אינו</w:t>
      </w:r>
      <w:r>
        <w:rPr>
          <w:rStyle w:val="11"/>
          <w:rtl/>
        </w:rPr>
        <w:t xml:space="preserve"> </w:t>
      </w:r>
      <w:r>
        <w:rPr>
          <w:rStyle w:val="11"/>
          <w:rFonts w:hint="eastAsia"/>
          <w:rtl/>
        </w:rPr>
        <w:t>מובן</w:t>
      </w:r>
      <w:r>
        <w:rPr>
          <w:rStyle w:val="11"/>
          <w:rtl/>
        </w:rPr>
        <w:t xml:space="preserve"> </w:t>
      </w:r>
      <w:r>
        <w:rPr>
          <w:rStyle w:val="11"/>
          <w:rFonts w:hint="eastAsia"/>
          <w:rtl/>
        </w:rPr>
        <w:t>כלל</w:t>
      </w:r>
      <w:r>
        <w:rPr>
          <w:rStyle w:val="11"/>
          <w:rtl/>
        </w:rPr>
        <w:t xml:space="preserve"> </w:t>
      </w:r>
      <w:r>
        <w:rPr>
          <w:rStyle w:val="11"/>
          <w:rFonts w:hint="eastAsia"/>
          <w:rtl/>
        </w:rPr>
        <w:t>מה</w:t>
      </w:r>
      <w:r>
        <w:rPr>
          <w:rStyle w:val="11"/>
          <w:rtl/>
        </w:rPr>
        <w:t xml:space="preserve"> </w:t>
      </w:r>
      <w:r>
        <w:rPr>
          <w:rStyle w:val="11"/>
          <w:rFonts w:hint="eastAsia"/>
          <w:rtl/>
        </w:rPr>
        <w:lastRenderedPageBreak/>
        <w:t>יסבור</w:t>
      </w:r>
      <w:r>
        <w:rPr>
          <w:rStyle w:val="11"/>
          <w:rtl/>
        </w:rPr>
        <w:t xml:space="preserve"> </w:t>
      </w:r>
      <w:r>
        <w:rPr>
          <w:rStyle w:val="11"/>
          <w:rFonts w:hint="eastAsia"/>
          <w:rtl/>
        </w:rPr>
        <w:t>מ</w:t>
      </w:r>
      <w:r>
        <w:rPr>
          <w:rStyle w:val="11"/>
          <w:rtl/>
        </w:rPr>
        <w:t>"</w:t>
      </w:r>
      <w:r>
        <w:rPr>
          <w:rStyle w:val="11"/>
          <w:rFonts w:hint="eastAsia"/>
          <w:rtl/>
        </w:rPr>
        <w:t>ד</w:t>
      </w:r>
      <w:r>
        <w:rPr>
          <w:rStyle w:val="11"/>
          <w:rtl/>
        </w:rPr>
        <w:t xml:space="preserve"> </w:t>
      </w:r>
      <w:proofErr w:type="spellStart"/>
      <w:r>
        <w:rPr>
          <w:rStyle w:val="11"/>
          <w:rFonts w:hint="eastAsia"/>
          <w:rtl/>
        </w:rPr>
        <w:t>ה</w:t>
      </w:r>
      <w:r>
        <w:rPr>
          <w:rStyle w:val="11"/>
          <w:rtl/>
        </w:rPr>
        <w:t>"</w:t>
      </w:r>
      <w:r>
        <w:rPr>
          <w:rStyle w:val="11"/>
          <w:rFonts w:hint="eastAsia"/>
          <w:rtl/>
        </w:rPr>
        <w:t>ס</w:t>
      </w:r>
      <w:proofErr w:type="spellEnd"/>
      <w:r>
        <w:rPr>
          <w:rStyle w:val="11"/>
          <w:rtl/>
        </w:rPr>
        <w:t xml:space="preserve"> </w:t>
      </w:r>
      <w:r>
        <w:rPr>
          <w:rStyle w:val="11"/>
          <w:rFonts w:hint="eastAsia"/>
          <w:rtl/>
        </w:rPr>
        <w:t>שמיה</w:t>
      </w:r>
      <w:r>
        <w:rPr>
          <w:rStyle w:val="11"/>
          <w:rtl/>
        </w:rPr>
        <w:t xml:space="preserve"> </w:t>
      </w:r>
      <w:r>
        <w:rPr>
          <w:rStyle w:val="11"/>
          <w:rFonts w:hint="eastAsia"/>
          <w:rtl/>
        </w:rPr>
        <w:t>התראה</w:t>
      </w:r>
      <w:r>
        <w:rPr>
          <w:rStyle w:val="11"/>
          <w:rtl/>
        </w:rPr>
        <w:t xml:space="preserve">, </w:t>
      </w:r>
      <w:r>
        <w:rPr>
          <w:rStyle w:val="11"/>
          <w:rFonts w:hint="eastAsia"/>
          <w:rtl/>
        </w:rPr>
        <w:t>וע</w:t>
      </w:r>
      <w:r>
        <w:rPr>
          <w:rStyle w:val="11"/>
          <w:rtl/>
        </w:rPr>
        <w:t>"</w:t>
      </w:r>
      <w:r>
        <w:rPr>
          <w:rStyle w:val="11"/>
          <w:rFonts w:hint="eastAsia"/>
          <w:rtl/>
        </w:rPr>
        <w:t>ש</w:t>
      </w:r>
      <w:r>
        <w:rPr>
          <w:rStyle w:val="11"/>
          <w:rtl/>
        </w:rPr>
        <w:t xml:space="preserve"> </w:t>
      </w:r>
      <w:r>
        <w:rPr>
          <w:rStyle w:val="11"/>
          <w:rFonts w:hint="eastAsia"/>
          <w:rtl/>
        </w:rPr>
        <w:t>בפי</w:t>
      </w:r>
      <w:r>
        <w:rPr>
          <w:rStyle w:val="11"/>
          <w:rtl/>
        </w:rPr>
        <w:t xml:space="preserve">' </w:t>
      </w:r>
      <w:r>
        <w:rPr>
          <w:rStyle w:val="11"/>
          <w:rFonts w:hint="eastAsia"/>
          <w:rtl/>
        </w:rPr>
        <w:t>ר</w:t>
      </w:r>
      <w:r>
        <w:rPr>
          <w:rStyle w:val="11"/>
          <w:rtl/>
        </w:rPr>
        <w:t>"</w:t>
      </w:r>
      <w:r>
        <w:rPr>
          <w:rStyle w:val="11"/>
          <w:rFonts w:hint="eastAsia"/>
          <w:rtl/>
        </w:rPr>
        <w:t>ח</w:t>
      </w:r>
      <w:r>
        <w:rPr>
          <w:rStyle w:val="11"/>
          <w:rtl/>
        </w:rPr>
        <w:t xml:space="preserve"> </w:t>
      </w:r>
      <w:r>
        <w:rPr>
          <w:rStyle w:val="11"/>
          <w:rFonts w:hint="eastAsia"/>
          <w:rtl/>
        </w:rPr>
        <w:t>שלדבריו</w:t>
      </w:r>
      <w:r>
        <w:rPr>
          <w:rStyle w:val="11"/>
          <w:rtl/>
        </w:rPr>
        <w:t xml:space="preserve"> </w:t>
      </w:r>
      <w:r>
        <w:rPr>
          <w:rStyle w:val="11"/>
          <w:rFonts w:hint="eastAsia"/>
          <w:rtl/>
        </w:rPr>
        <w:t>מובן</w:t>
      </w:r>
      <w:r>
        <w:rPr>
          <w:rStyle w:val="11"/>
          <w:rtl/>
        </w:rPr>
        <w:t xml:space="preserve"> </w:t>
      </w:r>
      <w:r>
        <w:rPr>
          <w:rStyle w:val="11"/>
          <w:rFonts w:hint="eastAsia"/>
          <w:rtl/>
        </w:rPr>
        <w:t>אם</w:t>
      </w:r>
      <w:r>
        <w:rPr>
          <w:rStyle w:val="11"/>
          <w:rtl/>
        </w:rPr>
        <w:t xml:space="preserve"> </w:t>
      </w:r>
      <w:r>
        <w:rPr>
          <w:rStyle w:val="11"/>
          <w:rFonts w:hint="eastAsia"/>
          <w:rtl/>
        </w:rPr>
        <w:t>נפרש</w:t>
      </w:r>
      <w:r>
        <w:rPr>
          <w:rStyle w:val="11"/>
          <w:rtl/>
        </w:rPr>
        <w:t xml:space="preserve"> </w:t>
      </w:r>
      <w:proofErr w:type="spellStart"/>
      <w:r>
        <w:rPr>
          <w:rStyle w:val="11"/>
          <w:rFonts w:hint="eastAsia"/>
          <w:rtl/>
        </w:rPr>
        <w:t>כהשער</w:t>
      </w:r>
      <w:r>
        <w:rPr>
          <w:rStyle w:val="11"/>
          <w:rtl/>
        </w:rPr>
        <w:t>"</w:t>
      </w:r>
      <w:r>
        <w:rPr>
          <w:rStyle w:val="11"/>
          <w:rFonts w:hint="eastAsia"/>
          <w:rtl/>
        </w:rPr>
        <w:t>י</w:t>
      </w:r>
      <w:proofErr w:type="spellEnd"/>
      <w:r>
        <w:rPr>
          <w:rStyle w:val="11"/>
          <w:rtl/>
        </w:rPr>
        <w:t xml:space="preserve">, </w:t>
      </w:r>
      <w:r>
        <w:rPr>
          <w:rStyle w:val="11"/>
          <w:rFonts w:hint="eastAsia"/>
          <w:rtl/>
        </w:rPr>
        <w:t>ולא</w:t>
      </w:r>
      <w:r>
        <w:rPr>
          <w:rStyle w:val="11"/>
          <w:rtl/>
        </w:rPr>
        <w:t xml:space="preserve"> </w:t>
      </w:r>
      <w:proofErr w:type="spellStart"/>
      <w:r>
        <w:rPr>
          <w:rStyle w:val="11"/>
          <w:rFonts w:hint="eastAsia"/>
          <w:rtl/>
        </w:rPr>
        <w:t>כהתוס</w:t>
      </w:r>
      <w:proofErr w:type="spellEnd"/>
      <w:r>
        <w:rPr>
          <w:rStyle w:val="11"/>
          <w:rtl/>
        </w:rPr>
        <w:t xml:space="preserve">' </w:t>
      </w:r>
      <w:r>
        <w:rPr>
          <w:rStyle w:val="11"/>
          <w:rFonts w:hint="eastAsia"/>
          <w:rtl/>
        </w:rPr>
        <w:t>בכתובות</w:t>
      </w:r>
      <w:r>
        <w:rPr>
          <w:rStyle w:val="11"/>
          <w:rtl/>
        </w:rPr>
        <w:t xml:space="preserve">. </w:t>
      </w:r>
      <w:r>
        <w:rPr>
          <w:rStyle w:val="11"/>
          <w:rFonts w:hint="eastAsia"/>
          <w:rtl/>
        </w:rPr>
        <w:t>וע</w:t>
      </w:r>
      <w:r>
        <w:rPr>
          <w:rStyle w:val="11"/>
          <w:rtl/>
        </w:rPr>
        <w:t>"</w:t>
      </w:r>
      <w:r>
        <w:rPr>
          <w:rStyle w:val="11"/>
          <w:rFonts w:hint="eastAsia"/>
          <w:rtl/>
        </w:rPr>
        <w:t>ש</w:t>
      </w:r>
      <w:r>
        <w:rPr>
          <w:rStyle w:val="11"/>
          <w:rtl/>
        </w:rPr>
        <w:t xml:space="preserve"> </w:t>
      </w:r>
      <w:r>
        <w:rPr>
          <w:rStyle w:val="11"/>
          <w:rFonts w:hint="eastAsia"/>
          <w:rtl/>
        </w:rPr>
        <w:t>בדבר</w:t>
      </w:r>
      <w:r>
        <w:rPr>
          <w:rStyle w:val="11"/>
          <w:rtl/>
        </w:rPr>
        <w:t xml:space="preserve"> </w:t>
      </w:r>
      <w:r>
        <w:rPr>
          <w:rStyle w:val="11"/>
          <w:rFonts w:hint="eastAsia"/>
          <w:rtl/>
        </w:rPr>
        <w:t>שמואל</w:t>
      </w:r>
      <w:r>
        <w:rPr>
          <w:rStyle w:val="11"/>
          <w:rtl/>
        </w:rPr>
        <w:t xml:space="preserve"> </w:t>
      </w:r>
      <w:r>
        <w:rPr>
          <w:rStyle w:val="11"/>
          <w:rFonts w:hint="eastAsia"/>
          <w:rtl/>
        </w:rPr>
        <w:t>מה</w:t>
      </w:r>
      <w:r>
        <w:rPr>
          <w:rStyle w:val="11"/>
          <w:rtl/>
        </w:rPr>
        <w:t xml:space="preserve"> </w:t>
      </w:r>
      <w:r>
        <w:rPr>
          <w:rStyle w:val="11"/>
          <w:rFonts w:hint="eastAsia"/>
          <w:rtl/>
        </w:rPr>
        <w:t>שדחק</w:t>
      </w:r>
      <w:r>
        <w:rPr>
          <w:rStyle w:val="11"/>
          <w:rtl/>
        </w:rPr>
        <w:t xml:space="preserve"> </w:t>
      </w:r>
      <w:r>
        <w:rPr>
          <w:rStyle w:val="11"/>
          <w:rFonts w:hint="eastAsia"/>
          <w:rtl/>
        </w:rPr>
        <w:t>בדעת</w:t>
      </w:r>
      <w:r>
        <w:rPr>
          <w:rStyle w:val="11"/>
          <w:rtl/>
        </w:rPr>
        <w:t xml:space="preserve"> </w:t>
      </w:r>
      <w:proofErr w:type="spellStart"/>
      <w:r>
        <w:rPr>
          <w:rStyle w:val="11"/>
          <w:rFonts w:hint="eastAsia"/>
          <w:rtl/>
        </w:rPr>
        <w:t>התוס</w:t>
      </w:r>
      <w:proofErr w:type="spellEnd"/>
      <w:r>
        <w:rPr>
          <w:rStyle w:val="11"/>
          <w:rtl/>
        </w:rPr>
        <w:t xml:space="preserve">'. </w:t>
      </w:r>
      <w:r>
        <w:rPr>
          <w:rStyle w:val="11"/>
          <w:rFonts w:hint="eastAsia"/>
          <w:rtl/>
        </w:rPr>
        <w:t>וצ</w:t>
      </w:r>
      <w:r>
        <w:rPr>
          <w:rStyle w:val="11"/>
          <w:rtl/>
        </w:rPr>
        <w:t>"</w:t>
      </w:r>
      <w:r>
        <w:rPr>
          <w:rStyle w:val="11"/>
          <w:rFonts w:hint="eastAsia"/>
          <w:rtl/>
        </w:rPr>
        <w:t>ע</w:t>
      </w:r>
      <w:r>
        <w:rPr>
          <w:rStyle w:val="11"/>
          <w:rtl/>
        </w:rPr>
        <w:t>. &lt;/</w:t>
      </w:r>
      <w:r>
        <w:rPr>
          <w:rStyle w:val="11"/>
        </w:rPr>
        <w:t>small</w:t>
      </w:r>
      <w:r>
        <w:rPr>
          <w:rStyle w:val="11"/>
          <w:rtl/>
        </w:rPr>
        <w:t>&gt;</w:t>
      </w:r>
    </w:p>
    <w:p w14:paraId="198D455D" w14:textId="77777777" w:rsidR="00722E82" w:rsidRDefault="00722E82" w:rsidP="00722E82">
      <w:pPr>
        <w:rPr>
          <w:rStyle w:val="11"/>
          <w:rtl/>
        </w:rPr>
      </w:pPr>
      <w:r>
        <w:rPr>
          <w:rStyle w:val="11"/>
          <w:rtl/>
        </w:rPr>
        <w:t>&lt;</w:t>
      </w:r>
      <w:r>
        <w:rPr>
          <w:rStyle w:val="11"/>
        </w:rPr>
        <w:t>small&gt;&lt;sup&gt;131&lt;/sup</w:t>
      </w:r>
      <w:r>
        <w:rPr>
          <w:rStyle w:val="11"/>
          <w:rtl/>
        </w:rPr>
        <w:t>&gt;</w:t>
      </w:r>
      <w:r>
        <w:rPr>
          <w:rStyle w:val="11"/>
          <w:rFonts w:hint="eastAsia"/>
          <w:rtl/>
        </w:rPr>
        <w:t>ע</w:t>
      </w:r>
      <w:r>
        <w:rPr>
          <w:rStyle w:val="11"/>
          <w:rtl/>
        </w:rPr>
        <w:t xml:space="preserve">' </w:t>
      </w:r>
      <w:r>
        <w:rPr>
          <w:rStyle w:val="11"/>
          <w:rFonts w:hint="eastAsia"/>
          <w:rtl/>
        </w:rPr>
        <w:t>תוס</w:t>
      </w:r>
      <w:r>
        <w:rPr>
          <w:rStyle w:val="11"/>
          <w:rtl/>
        </w:rPr>
        <w:t xml:space="preserve">' </w:t>
      </w:r>
      <w:r>
        <w:rPr>
          <w:rStyle w:val="11"/>
          <w:rFonts w:hint="eastAsia"/>
          <w:rtl/>
        </w:rPr>
        <w:t>גיטין</w:t>
      </w:r>
      <w:r>
        <w:rPr>
          <w:rStyle w:val="11"/>
          <w:rtl/>
        </w:rPr>
        <w:t xml:space="preserve"> </w:t>
      </w:r>
      <w:proofErr w:type="spellStart"/>
      <w:r>
        <w:rPr>
          <w:rStyle w:val="11"/>
          <w:rFonts w:hint="eastAsia"/>
          <w:rtl/>
        </w:rPr>
        <w:t>יח</w:t>
      </w:r>
      <w:proofErr w:type="spellEnd"/>
      <w:r>
        <w:rPr>
          <w:rStyle w:val="11"/>
          <w:rtl/>
        </w:rPr>
        <w:t>. (</w:t>
      </w:r>
      <w:r>
        <w:rPr>
          <w:rStyle w:val="11"/>
          <w:rFonts w:hint="eastAsia"/>
          <w:rtl/>
        </w:rPr>
        <w:t>ד</w:t>
      </w:r>
      <w:r>
        <w:rPr>
          <w:rStyle w:val="11"/>
          <w:rtl/>
        </w:rPr>
        <w:t>"</w:t>
      </w:r>
      <w:r>
        <w:rPr>
          <w:rStyle w:val="11"/>
          <w:rFonts w:hint="eastAsia"/>
          <w:rtl/>
        </w:rPr>
        <w:t>ה</w:t>
      </w:r>
      <w:r>
        <w:rPr>
          <w:rStyle w:val="11"/>
          <w:rtl/>
        </w:rPr>
        <w:t xml:space="preserve"> </w:t>
      </w:r>
      <w:r>
        <w:rPr>
          <w:rStyle w:val="11"/>
          <w:rFonts w:hint="eastAsia"/>
          <w:rtl/>
        </w:rPr>
        <w:t>הנהו</w:t>
      </w:r>
      <w:r>
        <w:rPr>
          <w:rStyle w:val="11"/>
          <w:rtl/>
        </w:rPr>
        <w:t xml:space="preserve">) </w:t>
      </w:r>
      <w:r>
        <w:rPr>
          <w:rStyle w:val="11"/>
          <w:rFonts w:hint="eastAsia"/>
          <w:rtl/>
        </w:rPr>
        <w:t>שכתבו</w:t>
      </w:r>
      <w:r>
        <w:rPr>
          <w:rStyle w:val="11"/>
          <w:rtl/>
        </w:rPr>
        <w:t xml:space="preserve"> </w:t>
      </w:r>
      <w:proofErr w:type="spellStart"/>
      <w:r>
        <w:rPr>
          <w:rStyle w:val="11"/>
          <w:rFonts w:hint="eastAsia"/>
          <w:rtl/>
        </w:rPr>
        <w:t>דחיישינן</w:t>
      </w:r>
      <w:proofErr w:type="spellEnd"/>
      <w:r>
        <w:rPr>
          <w:rStyle w:val="11"/>
          <w:rtl/>
        </w:rPr>
        <w:t xml:space="preserve"> </w:t>
      </w:r>
      <w:r>
        <w:rPr>
          <w:rStyle w:val="11"/>
          <w:rFonts w:hint="eastAsia"/>
          <w:rtl/>
        </w:rPr>
        <w:t>שמא</w:t>
      </w:r>
      <w:r>
        <w:rPr>
          <w:rStyle w:val="11"/>
          <w:rtl/>
        </w:rPr>
        <w:t xml:space="preserve"> </w:t>
      </w:r>
      <w:r>
        <w:rPr>
          <w:rStyle w:val="11"/>
          <w:rFonts w:hint="eastAsia"/>
          <w:rtl/>
        </w:rPr>
        <w:t>יחפה</w:t>
      </w:r>
      <w:r>
        <w:rPr>
          <w:rStyle w:val="11"/>
          <w:rtl/>
        </w:rPr>
        <w:t xml:space="preserve"> </w:t>
      </w:r>
      <w:r>
        <w:rPr>
          <w:rStyle w:val="11"/>
          <w:rFonts w:hint="eastAsia"/>
          <w:rtl/>
        </w:rPr>
        <w:t>על</w:t>
      </w:r>
      <w:r>
        <w:rPr>
          <w:rStyle w:val="11"/>
          <w:rtl/>
        </w:rPr>
        <w:t xml:space="preserve"> </w:t>
      </w:r>
      <w:r>
        <w:rPr>
          <w:rStyle w:val="11"/>
          <w:rFonts w:hint="eastAsia"/>
          <w:rtl/>
        </w:rPr>
        <w:t>בת</w:t>
      </w:r>
      <w:r>
        <w:rPr>
          <w:rStyle w:val="11"/>
          <w:rtl/>
        </w:rPr>
        <w:t xml:space="preserve"> </w:t>
      </w:r>
      <w:r>
        <w:rPr>
          <w:rStyle w:val="11"/>
          <w:rFonts w:hint="eastAsia"/>
          <w:rtl/>
        </w:rPr>
        <w:t>אחותו</w:t>
      </w:r>
      <w:r>
        <w:rPr>
          <w:rStyle w:val="11"/>
          <w:rtl/>
        </w:rPr>
        <w:t xml:space="preserve"> </w:t>
      </w:r>
      <w:r>
        <w:rPr>
          <w:rStyle w:val="11"/>
          <w:rFonts w:hint="eastAsia"/>
          <w:rtl/>
        </w:rPr>
        <w:t>גם</w:t>
      </w:r>
      <w:r>
        <w:rPr>
          <w:rStyle w:val="11"/>
          <w:rtl/>
        </w:rPr>
        <w:t xml:space="preserve"> </w:t>
      </w:r>
      <w:proofErr w:type="spellStart"/>
      <w:r>
        <w:rPr>
          <w:rStyle w:val="11"/>
          <w:rFonts w:hint="eastAsia"/>
          <w:rtl/>
        </w:rPr>
        <w:t>בזה</w:t>
      </w:r>
      <w:r>
        <w:rPr>
          <w:rStyle w:val="11"/>
          <w:rtl/>
        </w:rPr>
        <w:t>"</w:t>
      </w:r>
      <w:r>
        <w:rPr>
          <w:rStyle w:val="11"/>
          <w:rFonts w:hint="eastAsia"/>
          <w:rtl/>
        </w:rPr>
        <w:t>ז</w:t>
      </w:r>
      <w:proofErr w:type="spellEnd"/>
      <w:r>
        <w:rPr>
          <w:rStyle w:val="11"/>
          <w:rtl/>
        </w:rPr>
        <w:t xml:space="preserve"> </w:t>
      </w:r>
      <w:r>
        <w:rPr>
          <w:rStyle w:val="11"/>
          <w:rFonts w:hint="eastAsia"/>
          <w:rtl/>
        </w:rPr>
        <w:t>כי</w:t>
      </w:r>
      <w:r>
        <w:rPr>
          <w:rStyle w:val="11"/>
          <w:rtl/>
        </w:rPr>
        <w:t xml:space="preserve"> </w:t>
      </w:r>
      <w:r>
        <w:rPr>
          <w:rStyle w:val="11"/>
          <w:rFonts w:hint="eastAsia"/>
          <w:rtl/>
        </w:rPr>
        <w:t>מהרה</w:t>
      </w:r>
      <w:r>
        <w:rPr>
          <w:rStyle w:val="11"/>
          <w:rtl/>
        </w:rPr>
        <w:t xml:space="preserve"> </w:t>
      </w:r>
      <w:r>
        <w:rPr>
          <w:rStyle w:val="11"/>
          <w:rFonts w:hint="eastAsia"/>
          <w:rtl/>
        </w:rPr>
        <w:t>ייבנה</w:t>
      </w:r>
      <w:r>
        <w:rPr>
          <w:rStyle w:val="11"/>
          <w:rtl/>
        </w:rPr>
        <w:t xml:space="preserve"> </w:t>
      </w:r>
      <w:r>
        <w:rPr>
          <w:rStyle w:val="11"/>
          <w:rFonts w:hint="eastAsia"/>
          <w:rtl/>
        </w:rPr>
        <w:t>המקדש</w:t>
      </w:r>
      <w:r>
        <w:rPr>
          <w:rStyle w:val="11"/>
          <w:rtl/>
        </w:rPr>
        <w:t xml:space="preserve">. </w:t>
      </w:r>
      <w:r>
        <w:rPr>
          <w:rStyle w:val="11"/>
          <w:rFonts w:hint="eastAsia"/>
          <w:rtl/>
        </w:rPr>
        <w:t>והקשה</w:t>
      </w:r>
      <w:r>
        <w:rPr>
          <w:rStyle w:val="11"/>
          <w:rtl/>
        </w:rPr>
        <w:t xml:space="preserve"> </w:t>
      </w:r>
      <w:r>
        <w:rPr>
          <w:rStyle w:val="11"/>
          <w:rFonts w:hint="eastAsia"/>
          <w:rtl/>
        </w:rPr>
        <w:t>בדברות</w:t>
      </w:r>
      <w:r>
        <w:rPr>
          <w:rStyle w:val="11"/>
          <w:rtl/>
        </w:rPr>
        <w:t xml:space="preserve"> </w:t>
      </w:r>
      <w:r>
        <w:rPr>
          <w:rStyle w:val="11"/>
          <w:rFonts w:hint="eastAsia"/>
          <w:rtl/>
        </w:rPr>
        <w:t>משה</w:t>
      </w:r>
      <w:r>
        <w:rPr>
          <w:rStyle w:val="11"/>
          <w:rtl/>
        </w:rPr>
        <w:t xml:space="preserve"> </w:t>
      </w:r>
      <w:r>
        <w:rPr>
          <w:rStyle w:val="11"/>
          <w:rFonts w:hint="eastAsia"/>
          <w:rtl/>
        </w:rPr>
        <w:t>דאף</w:t>
      </w:r>
      <w:r>
        <w:rPr>
          <w:rStyle w:val="11"/>
          <w:rtl/>
        </w:rPr>
        <w:t xml:space="preserve"> </w:t>
      </w:r>
      <w:r>
        <w:rPr>
          <w:rStyle w:val="11"/>
          <w:rFonts w:hint="eastAsia"/>
          <w:rtl/>
        </w:rPr>
        <w:t>אם</w:t>
      </w:r>
      <w:r>
        <w:rPr>
          <w:rStyle w:val="11"/>
          <w:rtl/>
        </w:rPr>
        <w:t xml:space="preserve"> </w:t>
      </w:r>
      <w:r>
        <w:rPr>
          <w:rStyle w:val="11"/>
          <w:rFonts w:hint="eastAsia"/>
          <w:rtl/>
        </w:rPr>
        <w:t>תזנה</w:t>
      </w:r>
      <w:r>
        <w:rPr>
          <w:rStyle w:val="11"/>
          <w:rtl/>
        </w:rPr>
        <w:t xml:space="preserve"> </w:t>
      </w:r>
      <w:proofErr w:type="spellStart"/>
      <w:r>
        <w:rPr>
          <w:rStyle w:val="11"/>
          <w:rFonts w:hint="eastAsia"/>
          <w:rtl/>
        </w:rPr>
        <w:t>בזה</w:t>
      </w:r>
      <w:r>
        <w:rPr>
          <w:rStyle w:val="11"/>
          <w:rtl/>
        </w:rPr>
        <w:t>"</w:t>
      </w:r>
      <w:r>
        <w:rPr>
          <w:rStyle w:val="11"/>
          <w:rFonts w:hint="eastAsia"/>
          <w:rtl/>
        </w:rPr>
        <w:t>ז</w:t>
      </w:r>
      <w:proofErr w:type="spellEnd"/>
      <w:r>
        <w:rPr>
          <w:rStyle w:val="11"/>
          <w:rtl/>
        </w:rPr>
        <w:t xml:space="preserve"> </w:t>
      </w:r>
      <w:r>
        <w:rPr>
          <w:rStyle w:val="11"/>
          <w:rFonts w:hint="eastAsia"/>
          <w:rtl/>
        </w:rPr>
        <w:t>הוי</w:t>
      </w:r>
      <w:r>
        <w:rPr>
          <w:rStyle w:val="11"/>
          <w:rtl/>
        </w:rPr>
        <w:t xml:space="preserve"> </w:t>
      </w:r>
      <w:r>
        <w:rPr>
          <w:rStyle w:val="11"/>
          <w:rFonts w:hint="eastAsia"/>
          <w:rtl/>
        </w:rPr>
        <w:t>התראת</w:t>
      </w:r>
      <w:r>
        <w:rPr>
          <w:rStyle w:val="11"/>
          <w:rtl/>
        </w:rPr>
        <w:t xml:space="preserve"> </w:t>
      </w:r>
      <w:r>
        <w:rPr>
          <w:rStyle w:val="11"/>
          <w:rFonts w:hint="eastAsia"/>
          <w:rtl/>
        </w:rPr>
        <w:t>ספק</w:t>
      </w:r>
      <w:r>
        <w:rPr>
          <w:rStyle w:val="11"/>
          <w:rtl/>
        </w:rPr>
        <w:t xml:space="preserve"> </w:t>
      </w:r>
      <w:r>
        <w:rPr>
          <w:rStyle w:val="11"/>
          <w:rFonts w:hint="eastAsia"/>
          <w:rtl/>
        </w:rPr>
        <w:t>דאינו</w:t>
      </w:r>
      <w:r>
        <w:rPr>
          <w:rStyle w:val="11"/>
          <w:rtl/>
        </w:rPr>
        <w:t xml:space="preserve"> </w:t>
      </w:r>
      <w:r>
        <w:rPr>
          <w:rStyle w:val="11"/>
          <w:rFonts w:hint="eastAsia"/>
          <w:rtl/>
        </w:rPr>
        <w:t>ידוע</w:t>
      </w:r>
      <w:r>
        <w:rPr>
          <w:rStyle w:val="11"/>
          <w:rtl/>
        </w:rPr>
        <w:t xml:space="preserve"> </w:t>
      </w:r>
      <w:r>
        <w:rPr>
          <w:rStyle w:val="11"/>
          <w:rFonts w:hint="eastAsia"/>
          <w:rtl/>
        </w:rPr>
        <w:t>אם</w:t>
      </w:r>
      <w:r>
        <w:rPr>
          <w:rStyle w:val="11"/>
          <w:rtl/>
        </w:rPr>
        <w:t xml:space="preserve"> </w:t>
      </w:r>
      <w:r>
        <w:rPr>
          <w:rStyle w:val="11"/>
          <w:rFonts w:hint="eastAsia"/>
          <w:rtl/>
        </w:rPr>
        <w:t>ייבנה</w:t>
      </w:r>
      <w:r>
        <w:rPr>
          <w:rStyle w:val="11"/>
          <w:rtl/>
        </w:rPr>
        <w:t xml:space="preserve"> </w:t>
      </w:r>
      <w:r>
        <w:rPr>
          <w:rStyle w:val="11"/>
          <w:rFonts w:hint="eastAsia"/>
          <w:rtl/>
        </w:rPr>
        <w:t>בימיה</w:t>
      </w:r>
      <w:r>
        <w:rPr>
          <w:rStyle w:val="11"/>
          <w:rtl/>
        </w:rPr>
        <w:t xml:space="preserve">. </w:t>
      </w:r>
      <w:r>
        <w:rPr>
          <w:rStyle w:val="11"/>
          <w:rFonts w:hint="eastAsia"/>
          <w:rtl/>
        </w:rPr>
        <w:t>ולכאורה</w:t>
      </w:r>
      <w:r>
        <w:rPr>
          <w:rStyle w:val="11"/>
          <w:rtl/>
        </w:rPr>
        <w:t xml:space="preserve"> </w:t>
      </w:r>
      <w:r>
        <w:rPr>
          <w:rStyle w:val="11"/>
          <w:rFonts w:hint="eastAsia"/>
          <w:rtl/>
        </w:rPr>
        <w:t>מוכח</w:t>
      </w:r>
      <w:r>
        <w:rPr>
          <w:rStyle w:val="11"/>
          <w:rtl/>
        </w:rPr>
        <w:t xml:space="preserve"> </w:t>
      </w:r>
      <w:proofErr w:type="spellStart"/>
      <w:r>
        <w:rPr>
          <w:rStyle w:val="11"/>
          <w:rFonts w:hint="eastAsia"/>
          <w:rtl/>
        </w:rPr>
        <w:t>שסגי</w:t>
      </w:r>
      <w:proofErr w:type="spellEnd"/>
      <w:r>
        <w:rPr>
          <w:rStyle w:val="11"/>
          <w:rtl/>
        </w:rPr>
        <w:t xml:space="preserve"> </w:t>
      </w:r>
      <w:r>
        <w:rPr>
          <w:rStyle w:val="11"/>
          <w:rFonts w:hint="eastAsia"/>
          <w:rtl/>
        </w:rPr>
        <w:t>בידיעה</w:t>
      </w:r>
      <w:r>
        <w:rPr>
          <w:rStyle w:val="11"/>
          <w:rtl/>
        </w:rPr>
        <w:t xml:space="preserve"> </w:t>
      </w:r>
      <w:proofErr w:type="spellStart"/>
      <w:r>
        <w:rPr>
          <w:rStyle w:val="11"/>
          <w:rFonts w:hint="eastAsia"/>
          <w:rtl/>
        </w:rPr>
        <w:t>שמחוייב</w:t>
      </w:r>
      <w:proofErr w:type="spellEnd"/>
      <w:r>
        <w:rPr>
          <w:rStyle w:val="11"/>
          <w:rtl/>
        </w:rPr>
        <w:t xml:space="preserve">. </w:t>
      </w:r>
      <w:r>
        <w:rPr>
          <w:rStyle w:val="11"/>
          <w:rFonts w:hint="eastAsia"/>
          <w:rtl/>
        </w:rPr>
        <w:t>אמנם</w:t>
      </w:r>
      <w:r>
        <w:rPr>
          <w:rStyle w:val="11"/>
          <w:rtl/>
        </w:rPr>
        <w:t xml:space="preserve"> </w:t>
      </w:r>
      <w:r>
        <w:rPr>
          <w:rStyle w:val="11"/>
          <w:rFonts w:hint="eastAsia"/>
          <w:rtl/>
        </w:rPr>
        <w:t>לכאורה</w:t>
      </w:r>
      <w:r>
        <w:rPr>
          <w:rStyle w:val="11"/>
          <w:rtl/>
        </w:rPr>
        <w:t xml:space="preserve"> </w:t>
      </w:r>
      <w:proofErr w:type="spellStart"/>
      <w:r>
        <w:rPr>
          <w:rStyle w:val="11"/>
          <w:rFonts w:hint="eastAsia"/>
          <w:rtl/>
        </w:rPr>
        <w:t>י</w:t>
      </w:r>
      <w:r>
        <w:rPr>
          <w:rStyle w:val="11"/>
          <w:rtl/>
        </w:rPr>
        <w:t>"</w:t>
      </w:r>
      <w:r>
        <w:rPr>
          <w:rStyle w:val="11"/>
          <w:rFonts w:hint="eastAsia"/>
          <w:rtl/>
        </w:rPr>
        <w:t>ל</w:t>
      </w:r>
      <w:proofErr w:type="spellEnd"/>
      <w:r>
        <w:rPr>
          <w:rStyle w:val="11"/>
          <w:rtl/>
        </w:rPr>
        <w:t xml:space="preserve"> </w:t>
      </w:r>
      <w:r>
        <w:rPr>
          <w:rStyle w:val="11"/>
          <w:rFonts w:hint="eastAsia"/>
          <w:rtl/>
        </w:rPr>
        <w:t>דאף</w:t>
      </w:r>
      <w:r>
        <w:rPr>
          <w:rStyle w:val="11"/>
          <w:rtl/>
        </w:rPr>
        <w:t xml:space="preserve"> </w:t>
      </w:r>
      <w:r>
        <w:rPr>
          <w:rStyle w:val="11"/>
          <w:rFonts w:hint="eastAsia"/>
          <w:rtl/>
        </w:rPr>
        <w:t>אם</w:t>
      </w:r>
      <w:r>
        <w:rPr>
          <w:rStyle w:val="11"/>
          <w:rtl/>
        </w:rPr>
        <w:t xml:space="preserve"> </w:t>
      </w:r>
      <w:r>
        <w:rPr>
          <w:rStyle w:val="11"/>
          <w:rFonts w:hint="eastAsia"/>
          <w:rtl/>
        </w:rPr>
        <w:t>יחשב</w:t>
      </w:r>
      <w:r>
        <w:rPr>
          <w:rStyle w:val="11"/>
          <w:rtl/>
        </w:rPr>
        <w:t xml:space="preserve"> </w:t>
      </w:r>
      <w:proofErr w:type="spellStart"/>
      <w:r>
        <w:rPr>
          <w:rStyle w:val="11"/>
          <w:rFonts w:hint="eastAsia"/>
          <w:rtl/>
        </w:rPr>
        <w:t>ה</w:t>
      </w:r>
      <w:r>
        <w:rPr>
          <w:rStyle w:val="11"/>
          <w:rtl/>
        </w:rPr>
        <w:t>"</w:t>
      </w:r>
      <w:r>
        <w:rPr>
          <w:rStyle w:val="11"/>
          <w:rFonts w:hint="eastAsia"/>
          <w:rtl/>
        </w:rPr>
        <w:t>ס</w:t>
      </w:r>
      <w:proofErr w:type="spellEnd"/>
      <w:r>
        <w:rPr>
          <w:rStyle w:val="11"/>
          <w:rtl/>
        </w:rPr>
        <w:t xml:space="preserve"> </w:t>
      </w:r>
      <w:r>
        <w:rPr>
          <w:rStyle w:val="11"/>
          <w:rFonts w:hint="eastAsia"/>
          <w:rtl/>
        </w:rPr>
        <w:t>מ</w:t>
      </w:r>
      <w:r>
        <w:rPr>
          <w:rStyle w:val="11"/>
          <w:rtl/>
        </w:rPr>
        <w:t>"</w:t>
      </w:r>
      <w:r>
        <w:rPr>
          <w:rStyle w:val="11"/>
          <w:rFonts w:hint="eastAsia"/>
          <w:rtl/>
        </w:rPr>
        <w:t>מ</w:t>
      </w:r>
      <w:r>
        <w:rPr>
          <w:rStyle w:val="11"/>
          <w:rtl/>
        </w:rPr>
        <w:t xml:space="preserve"> </w:t>
      </w:r>
      <w:r>
        <w:rPr>
          <w:rStyle w:val="11"/>
          <w:rFonts w:hint="eastAsia"/>
          <w:rtl/>
        </w:rPr>
        <w:t>אם</w:t>
      </w:r>
      <w:r>
        <w:rPr>
          <w:rStyle w:val="11"/>
          <w:rtl/>
        </w:rPr>
        <w:t xml:space="preserve"> </w:t>
      </w:r>
      <w:r>
        <w:rPr>
          <w:rStyle w:val="11"/>
          <w:rFonts w:hint="eastAsia"/>
          <w:rtl/>
        </w:rPr>
        <w:t>נאמר</w:t>
      </w:r>
      <w:r>
        <w:rPr>
          <w:rStyle w:val="11"/>
          <w:rtl/>
        </w:rPr>
        <w:t xml:space="preserve"> </w:t>
      </w:r>
      <w:proofErr w:type="spellStart"/>
      <w:r>
        <w:rPr>
          <w:rStyle w:val="11"/>
          <w:rFonts w:hint="eastAsia"/>
          <w:rtl/>
        </w:rPr>
        <w:t>דבזה</w:t>
      </w:r>
      <w:r>
        <w:rPr>
          <w:rStyle w:val="11"/>
          <w:rtl/>
        </w:rPr>
        <w:t>"</w:t>
      </w:r>
      <w:r>
        <w:rPr>
          <w:rStyle w:val="11"/>
          <w:rFonts w:hint="eastAsia"/>
          <w:rtl/>
        </w:rPr>
        <w:t>ז</w:t>
      </w:r>
      <w:proofErr w:type="spellEnd"/>
      <w:r>
        <w:rPr>
          <w:rStyle w:val="11"/>
          <w:rtl/>
        </w:rPr>
        <w:t xml:space="preserve"> </w:t>
      </w:r>
      <w:r>
        <w:rPr>
          <w:rStyle w:val="11"/>
          <w:rFonts w:hint="eastAsia"/>
          <w:rtl/>
        </w:rPr>
        <w:t>א</w:t>
      </w:r>
      <w:r>
        <w:rPr>
          <w:rStyle w:val="11"/>
          <w:rtl/>
        </w:rPr>
        <w:t>"</w:t>
      </w:r>
      <w:r>
        <w:rPr>
          <w:rStyle w:val="11"/>
          <w:rFonts w:hint="eastAsia"/>
          <w:rtl/>
        </w:rPr>
        <w:t>צ</w:t>
      </w:r>
      <w:r>
        <w:rPr>
          <w:rStyle w:val="11"/>
          <w:rtl/>
        </w:rPr>
        <w:t xml:space="preserve"> </w:t>
      </w:r>
      <w:r>
        <w:rPr>
          <w:rStyle w:val="11"/>
          <w:rFonts w:hint="eastAsia"/>
          <w:rtl/>
        </w:rPr>
        <w:t>לכתוב</w:t>
      </w:r>
      <w:r>
        <w:rPr>
          <w:rStyle w:val="11"/>
          <w:rtl/>
        </w:rPr>
        <w:t xml:space="preserve"> </w:t>
      </w:r>
      <w:r>
        <w:rPr>
          <w:rStyle w:val="11"/>
          <w:rFonts w:hint="eastAsia"/>
          <w:rtl/>
        </w:rPr>
        <w:t>זמן</w:t>
      </w:r>
      <w:r>
        <w:rPr>
          <w:rStyle w:val="11"/>
          <w:rtl/>
        </w:rPr>
        <w:t xml:space="preserve"> </w:t>
      </w:r>
      <w:r>
        <w:rPr>
          <w:rStyle w:val="11"/>
          <w:rFonts w:hint="eastAsia"/>
          <w:rtl/>
        </w:rPr>
        <w:t>יש</w:t>
      </w:r>
      <w:r>
        <w:rPr>
          <w:rStyle w:val="11"/>
          <w:rtl/>
        </w:rPr>
        <w:t xml:space="preserve"> </w:t>
      </w:r>
      <w:r>
        <w:rPr>
          <w:rStyle w:val="11"/>
          <w:rFonts w:hint="eastAsia"/>
          <w:rtl/>
        </w:rPr>
        <w:t>לחוש</w:t>
      </w:r>
      <w:r>
        <w:rPr>
          <w:rStyle w:val="11"/>
          <w:rtl/>
        </w:rPr>
        <w:t xml:space="preserve"> </w:t>
      </w:r>
      <w:r>
        <w:rPr>
          <w:rStyle w:val="11"/>
          <w:rFonts w:hint="eastAsia"/>
          <w:rtl/>
        </w:rPr>
        <w:t>שאחר</w:t>
      </w:r>
      <w:r>
        <w:rPr>
          <w:rStyle w:val="11"/>
          <w:rtl/>
        </w:rPr>
        <w:t xml:space="preserve"> </w:t>
      </w:r>
      <w:r>
        <w:rPr>
          <w:rStyle w:val="11"/>
          <w:rFonts w:hint="eastAsia"/>
          <w:rtl/>
        </w:rPr>
        <w:t>שייבנה</w:t>
      </w:r>
      <w:r>
        <w:rPr>
          <w:rStyle w:val="11"/>
          <w:rtl/>
        </w:rPr>
        <w:t xml:space="preserve"> </w:t>
      </w:r>
      <w:r>
        <w:rPr>
          <w:rStyle w:val="11"/>
          <w:rFonts w:hint="eastAsia"/>
          <w:rtl/>
        </w:rPr>
        <w:t>המקדש</w:t>
      </w:r>
      <w:r>
        <w:rPr>
          <w:rStyle w:val="11"/>
          <w:rtl/>
        </w:rPr>
        <w:t xml:space="preserve"> </w:t>
      </w:r>
      <w:r>
        <w:rPr>
          <w:rStyle w:val="11"/>
          <w:rFonts w:hint="eastAsia"/>
          <w:rtl/>
        </w:rPr>
        <w:t>תזנה</w:t>
      </w:r>
      <w:r>
        <w:rPr>
          <w:rStyle w:val="11"/>
          <w:rtl/>
        </w:rPr>
        <w:t xml:space="preserve"> </w:t>
      </w:r>
      <w:r>
        <w:rPr>
          <w:rStyle w:val="11"/>
          <w:rFonts w:hint="eastAsia"/>
          <w:rtl/>
        </w:rPr>
        <w:t>ואז</w:t>
      </w:r>
      <w:r>
        <w:rPr>
          <w:rStyle w:val="11"/>
          <w:rtl/>
        </w:rPr>
        <w:t xml:space="preserve"> </w:t>
      </w:r>
      <w:proofErr w:type="spellStart"/>
      <w:r>
        <w:rPr>
          <w:rStyle w:val="11"/>
          <w:rFonts w:hint="eastAsia"/>
          <w:rtl/>
        </w:rPr>
        <w:t>יתן</w:t>
      </w:r>
      <w:proofErr w:type="spellEnd"/>
      <w:r>
        <w:rPr>
          <w:rStyle w:val="11"/>
          <w:rtl/>
        </w:rPr>
        <w:t xml:space="preserve"> </w:t>
      </w:r>
      <w:r>
        <w:rPr>
          <w:rStyle w:val="11"/>
          <w:rFonts w:hint="eastAsia"/>
          <w:rtl/>
        </w:rPr>
        <w:t>לה</w:t>
      </w:r>
      <w:r>
        <w:rPr>
          <w:rStyle w:val="11"/>
          <w:rtl/>
        </w:rPr>
        <w:t xml:space="preserve"> </w:t>
      </w:r>
      <w:r>
        <w:rPr>
          <w:rStyle w:val="11"/>
          <w:rFonts w:hint="eastAsia"/>
          <w:rtl/>
        </w:rPr>
        <w:t>גט</w:t>
      </w:r>
      <w:r>
        <w:rPr>
          <w:rStyle w:val="11"/>
          <w:rtl/>
        </w:rPr>
        <w:t xml:space="preserve"> </w:t>
      </w:r>
      <w:r>
        <w:rPr>
          <w:rStyle w:val="11"/>
          <w:rFonts w:hint="eastAsia"/>
          <w:rtl/>
        </w:rPr>
        <w:t>בלי</w:t>
      </w:r>
      <w:r>
        <w:rPr>
          <w:rStyle w:val="11"/>
          <w:rtl/>
        </w:rPr>
        <w:t xml:space="preserve"> </w:t>
      </w:r>
      <w:r>
        <w:rPr>
          <w:rStyle w:val="11"/>
          <w:rFonts w:hint="eastAsia"/>
          <w:rtl/>
        </w:rPr>
        <w:t>זמן</w:t>
      </w:r>
      <w:r>
        <w:rPr>
          <w:rStyle w:val="11"/>
          <w:rtl/>
        </w:rPr>
        <w:t xml:space="preserve"> </w:t>
      </w:r>
      <w:r>
        <w:rPr>
          <w:rStyle w:val="11"/>
          <w:rFonts w:hint="eastAsia"/>
          <w:rtl/>
        </w:rPr>
        <w:t>ויטען</w:t>
      </w:r>
      <w:r>
        <w:rPr>
          <w:rStyle w:val="11"/>
          <w:rtl/>
        </w:rPr>
        <w:t xml:space="preserve"> </w:t>
      </w:r>
      <w:r>
        <w:rPr>
          <w:rStyle w:val="11"/>
          <w:rFonts w:hint="eastAsia"/>
          <w:rtl/>
        </w:rPr>
        <w:t>שנתן</w:t>
      </w:r>
      <w:r>
        <w:rPr>
          <w:rStyle w:val="11"/>
          <w:rtl/>
        </w:rPr>
        <w:t xml:space="preserve"> </w:t>
      </w:r>
      <w:r>
        <w:rPr>
          <w:rStyle w:val="11"/>
          <w:rFonts w:hint="eastAsia"/>
          <w:rtl/>
        </w:rPr>
        <w:t>לה</w:t>
      </w:r>
      <w:r>
        <w:rPr>
          <w:rStyle w:val="11"/>
          <w:rtl/>
        </w:rPr>
        <w:t xml:space="preserve"> </w:t>
      </w:r>
      <w:r>
        <w:rPr>
          <w:rStyle w:val="11"/>
          <w:rFonts w:hint="eastAsia"/>
          <w:rtl/>
        </w:rPr>
        <w:t>זאת</w:t>
      </w:r>
      <w:r>
        <w:rPr>
          <w:rStyle w:val="11"/>
          <w:rtl/>
        </w:rPr>
        <w:t xml:space="preserve"> </w:t>
      </w:r>
      <w:r>
        <w:rPr>
          <w:rStyle w:val="11"/>
          <w:rFonts w:hint="eastAsia"/>
          <w:rtl/>
        </w:rPr>
        <w:t>לפני</w:t>
      </w:r>
      <w:r>
        <w:rPr>
          <w:rStyle w:val="11"/>
          <w:rtl/>
        </w:rPr>
        <w:t xml:space="preserve"> </w:t>
      </w:r>
      <w:r>
        <w:rPr>
          <w:rStyle w:val="11"/>
          <w:rFonts w:hint="eastAsia"/>
          <w:rtl/>
        </w:rPr>
        <w:t>שנבנה</w:t>
      </w:r>
      <w:r>
        <w:rPr>
          <w:rStyle w:val="11"/>
          <w:rtl/>
        </w:rPr>
        <w:t>. &lt;/</w:t>
      </w:r>
      <w:r>
        <w:rPr>
          <w:rStyle w:val="11"/>
        </w:rPr>
        <w:t>small</w:t>
      </w:r>
      <w:r>
        <w:rPr>
          <w:rStyle w:val="11"/>
          <w:rtl/>
        </w:rPr>
        <w:t>&gt;</w:t>
      </w:r>
    </w:p>
    <w:p w14:paraId="7F39F269" w14:textId="403A59A1" w:rsidR="00CF20B0" w:rsidRPr="004A2052" w:rsidRDefault="00CF20B0" w:rsidP="004A2052">
      <w:pPr>
        <w:pStyle w:val="1"/>
        <w:tabs>
          <w:tab w:val="clear" w:pos="3628"/>
        </w:tabs>
        <w:spacing w:line="276" w:lineRule="auto"/>
        <w:rPr>
          <w:rtl/>
        </w:rPr>
      </w:pPr>
      <w:r w:rsidRPr="004A2052">
        <w:rPr>
          <w:rStyle w:val="11"/>
          <w:rtl/>
        </w:rPr>
        <w:t>זכין לאדם שלא בפניו</w:t>
      </w:r>
      <w:r w:rsidRPr="004A2052">
        <w:rPr>
          <w:rtl/>
        </w:rPr>
        <w:t>:</w:t>
      </w:r>
    </w:p>
    <w:p w14:paraId="6D15A30C" w14:textId="64F71DBD" w:rsidR="00CF20B0" w:rsidRPr="004A2052" w:rsidRDefault="00CF20B0" w:rsidP="004A2052">
      <w:pPr>
        <w:tabs>
          <w:tab w:val="clear" w:pos="3628"/>
        </w:tabs>
        <w:rPr>
          <w:rFonts w:ascii="Arial" w:hAnsi="Arial"/>
          <w:rtl/>
        </w:rPr>
      </w:pPr>
      <w:r w:rsidRPr="004A2052">
        <w:rPr>
          <w:rFonts w:ascii="Arial" w:hAnsi="Arial"/>
          <w:b/>
          <w:bCs/>
          <w:rtl/>
        </w:rPr>
        <w:t>אם מטעם שליחות:</w:t>
      </w:r>
      <w:r w:rsidRPr="004A2052">
        <w:rPr>
          <w:rFonts w:ascii="Arial" w:hAnsi="Arial"/>
          <w:rtl/>
        </w:rPr>
        <w:t xml:space="preserve"> דעת תוס' (גיטין יא: ד"ה התופס, וסנהדרין סח: ד"ה קטן, וכתובות יא. ד"ה </w:t>
      </w:r>
      <w:proofErr w:type="spellStart"/>
      <w:r w:rsidRPr="004A2052">
        <w:rPr>
          <w:rFonts w:ascii="Arial" w:hAnsi="Arial"/>
          <w:rtl/>
        </w:rPr>
        <w:t>מטבילין</w:t>
      </w:r>
      <w:proofErr w:type="spellEnd"/>
      <w:r w:rsidRPr="004A2052">
        <w:rPr>
          <w:rFonts w:ascii="Arial" w:hAnsi="Arial"/>
          <w:rtl/>
        </w:rPr>
        <w:t xml:space="preserve">, ונדרים לו. ד"ה מי) </w:t>
      </w:r>
      <w:proofErr w:type="spellStart"/>
      <w:r w:rsidRPr="004A2052">
        <w:rPr>
          <w:rFonts w:ascii="Arial" w:hAnsi="Arial"/>
          <w:rtl/>
        </w:rPr>
        <w:t>דזכייה</w:t>
      </w:r>
      <w:proofErr w:type="spellEnd"/>
      <w:r w:rsidRPr="004A2052">
        <w:rPr>
          <w:rFonts w:ascii="Arial" w:hAnsi="Arial"/>
          <w:rtl/>
        </w:rPr>
        <w:t xml:space="preserve"> משום שליחות. וכ"ד </w:t>
      </w:r>
      <w:proofErr w:type="spellStart"/>
      <w:r w:rsidRPr="004A2052">
        <w:rPr>
          <w:rFonts w:ascii="Arial" w:hAnsi="Arial"/>
          <w:rtl/>
        </w:rPr>
        <w:t>הר"ן</w:t>
      </w:r>
      <w:proofErr w:type="spellEnd"/>
      <w:r w:rsidRPr="004A2052">
        <w:rPr>
          <w:rFonts w:ascii="Arial" w:hAnsi="Arial"/>
          <w:rtl/>
        </w:rPr>
        <w:t xml:space="preserve"> (קידושין </w:t>
      </w:r>
      <w:proofErr w:type="spellStart"/>
      <w:r w:rsidRPr="004A2052">
        <w:rPr>
          <w:rFonts w:ascii="Arial" w:hAnsi="Arial"/>
          <w:rtl/>
        </w:rPr>
        <w:t>טז</w:t>
      </w:r>
      <w:proofErr w:type="spellEnd"/>
      <w:r w:rsidRPr="004A2052">
        <w:rPr>
          <w:rFonts w:ascii="Arial" w:hAnsi="Arial"/>
          <w:rtl/>
        </w:rPr>
        <w:t xml:space="preserve">: מדפי </w:t>
      </w:r>
      <w:proofErr w:type="spellStart"/>
      <w:r w:rsidRPr="004A2052">
        <w:rPr>
          <w:rFonts w:ascii="Arial" w:hAnsi="Arial"/>
          <w:rtl/>
        </w:rPr>
        <w:t>הרי"ף</w:t>
      </w:r>
      <w:proofErr w:type="spellEnd"/>
      <w:r w:rsidRPr="004A2052">
        <w:rPr>
          <w:rFonts w:ascii="Arial" w:hAnsi="Arial"/>
          <w:rtl/>
        </w:rPr>
        <w:t xml:space="preserve"> ד"ה </w:t>
      </w:r>
      <w:proofErr w:type="spellStart"/>
      <w:r w:rsidRPr="004A2052">
        <w:rPr>
          <w:rFonts w:ascii="Arial" w:hAnsi="Arial"/>
          <w:rtl/>
        </w:rPr>
        <w:t>גרסינן</w:t>
      </w:r>
      <w:proofErr w:type="spellEnd"/>
      <w:r w:rsidRPr="004A2052">
        <w:rPr>
          <w:rFonts w:ascii="Arial" w:hAnsi="Arial"/>
          <w:rtl/>
        </w:rPr>
        <w:t xml:space="preserve">). וע' </w:t>
      </w:r>
      <w:proofErr w:type="spellStart"/>
      <w:r w:rsidRPr="004A2052">
        <w:rPr>
          <w:rFonts w:ascii="Arial" w:hAnsi="Arial"/>
          <w:rtl/>
        </w:rPr>
        <w:t>ריטב"א</w:t>
      </w:r>
      <w:proofErr w:type="spellEnd"/>
      <w:r w:rsidRPr="004A2052">
        <w:rPr>
          <w:rFonts w:ascii="Arial" w:hAnsi="Arial"/>
          <w:rtl/>
        </w:rPr>
        <w:t xml:space="preserve"> (קידושין </w:t>
      </w:r>
      <w:proofErr w:type="spellStart"/>
      <w:r w:rsidRPr="004A2052">
        <w:rPr>
          <w:rFonts w:ascii="Arial" w:hAnsi="Arial"/>
          <w:rtl/>
        </w:rPr>
        <w:t>מב</w:t>
      </w:r>
      <w:proofErr w:type="spellEnd"/>
      <w:r w:rsidRPr="004A2052">
        <w:rPr>
          <w:rFonts w:ascii="Arial" w:hAnsi="Arial"/>
          <w:rtl/>
        </w:rPr>
        <w:t xml:space="preserve">. ד"ה והא קטנים) שהביא דעת </w:t>
      </w:r>
      <w:proofErr w:type="spellStart"/>
      <w:r w:rsidRPr="004A2052">
        <w:rPr>
          <w:rFonts w:ascii="Arial" w:hAnsi="Arial"/>
          <w:rtl/>
        </w:rPr>
        <w:t>התוס</w:t>
      </w:r>
      <w:proofErr w:type="spellEnd"/>
      <w:r w:rsidRPr="004A2052">
        <w:rPr>
          <w:rFonts w:ascii="Arial" w:hAnsi="Arial"/>
          <w:rtl/>
        </w:rPr>
        <w:t xml:space="preserve">' ולא נקט כן. </w:t>
      </w:r>
      <w:proofErr w:type="spellStart"/>
      <w:r w:rsidRPr="004A2052">
        <w:rPr>
          <w:rFonts w:ascii="Arial" w:hAnsi="Arial"/>
          <w:rtl/>
        </w:rPr>
        <w:t>והרשב"א</w:t>
      </w:r>
      <w:proofErr w:type="spellEnd"/>
      <w:r w:rsidRPr="004A2052">
        <w:rPr>
          <w:rFonts w:ascii="Arial" w:hAnsi="Arial"/>
          <w:rtl/>
        </w:rPr>
        <w:t xml:space="preserve"> (קידושין </w:t>
      </w:r>
      <w:proofErr w:type="spellStart"/>
      <w:r w:rsidRPr="004A2052">
        <w:rPr>
          <w:rFonts w:ascii="Arial" w:hAnsi="Arial"/>
          <w:rtl/>
        </w:rPr>
        <w:t>מב</w:t>
      </w:r>
      <w:proofErr w:type="spellEnd"/>
      <w:r w:rsidRPr="004A2052">
        <w:rPr>
          <w:rFonts w:ascii="Arial" w:hAnsi="Arial"/>
          <w:rtl/>
        </w:rPr>
        <w:t xml:space="preserve">.) הביא ב' דעות בזה. (וע' שו"ת </w:t>
      </w:r>
      <w:proofErr w:type="spellStart"/>
      <w:r w:rsidRPr="004A2052">
        <w:rPr>
          <w:rFonts w:ascii="Arial" w:hAnsi="Arial"/>
          <w:rtl/>
        </w:rPr>
        <w:t>הרשב"א</w:t>
      </w:r>
      <w:proofErr w:type="spellEnd"/>
      <w:r w:rsidRPr="004A2052">
        <w:rPr>
          <w:rFonts w:ascii="Arial" w:hAnsi="Arial"/>
          <w:rtl/>
        </w:rPr>
        <w:t xml:space="preserve"> ח"ד </w:t>
      </w:r>
      <w:proofErr w:type="spellStart"/>
      <w:r w:rsidRPr="004A2052">
        <w:rPr>
          <w:rFonts w:ascii="Arial" w:hAnsi="Arial"/>
          <w:rtl/>
        </w:rPr>
        <w:t>רסא</w:t>
      </w:r>
      <w:proofErr w:type="spellEnd"/>
      <w:r w:rsidRPr="004A2052">
        <w:rPr>
          <w:rFonts w:ascii="Arial" w:hAnsi="Arial"/>
          <w:rtl/>
        </w:rPr>
        <w:t xml:space="preserve">.) וע' </w:t>
      </w:r>
      <w:proofErr w:type="spellStart"/>
      <w:r w:rsidRPr="004A2052">
        <w:rPr>
          <w:rFonts w:ascii="Arial" w:hAnsi="Arial"/>
          <w:rtl/>
        </w:rPr>
        <w:t>קצה"ח</w:t>
      </w:r>
      <w:proofErr w:type="spellEnd"/>
      <w:r w:rsidRPr="004A2052">
        <w:rPr>
          <w:rFonts w:ascii="Arial" w:hAnsi="Arial"/>
          <w:rtl/>
        </w:rPr>
        <w:t xml:space="preserve"> (</w:t>
      </w:r>
      <w:proofErr w:type="spellStart"/>
      <w:r w:rsidRPr="004A2052">
        <w:rPr>
          <w:rFonts w:ascii="Arial" w:hAnsi="Arial"/>
          <w:rtl/>
        </w:rPr>
        <w:t>קה</w:t>
      </w:r>
      <w:proofErr w:type="spellEnd"/>
      <w:r w:rsidRPr="004A2052">
        <w:rPr>
          <w:rFonts w:ascii="Arial" w:hAnsi="Arial"/>
          <w:rtl/>
        </w:rPr>
        <w:t xml:space="preserve"> א) שהביא </w:t>
      </w:r>
      <w:proofErr w:type="spellStart"/>
      <w:r w:rsidRPr="004A2052">
        <w:rPr>
          <w:rFonts w:ascii="Arial" w:hAnsi="Arial"/>
          <w:rtl/>
        </w:rPr>
        <w:t>די"א</w:t>
      </w:r>
      <w:proofErr w:type="spellEnd"/>
      <w:r w:rsidRPr="004A2052">
        <w:rPr>
          <w:rFonts w:ascii="Arial" w:hAnsi="Arial"/>
          <w:rtl/>
        </w:rPr>
        <w:t xml:space="preserve"> שהוא מדין יד. וכ' דאף </w:t>
      </w:r>
      <w:proofErr w:type="spellStart"/>
      <w:r w:rsidRPr="004A2052">
        <w:rPr>
          <w:rFonts w:ascii="Arial" w:hAnsi="Arial"/>
          <w:rtl/>
        </w:rPr>
        <w:t>להשיטות</w:t>
      </w:r>
      <w:proofErr w:type="spellEnd"/>
      <w:r w:rsidRPr="004A2052">
        <w:rPr>
          <w:rFonts w:ascii="Arial" w:hAnsi="Arial"/>
          <w:rtl/>
        </w:rPr>
        <w:t xml:space="preserve"> </w:t>
      </w:r>
      <w:proofErr w:type="spellStart"/>
      <w:r w:rsidRPr="004A2052">
        <w:rPr>
          <w:rFonts w:ascii="Arial" w:hAnsi="Arial"/>
          <w:rtl/>
        </w:rPr>
        <w:t>דמטעם</w:t>
      </w:r>
      <w:proofErr w:type="spellEnd"/>
      <w:r w:rsidRPr="004A2052">
        <w:rPr>
          <w:rFonts w:ascii="Arial" w:hAnsi="Arial"/>
          <w:rtl/>
        </w:rPr>
        <w:t xml:space="preserve"> שליחות </w:t>
      </w:r>
      <w:proofErr w:type="spellStart"/>
      <w:r w:rsidRPr="004A2052">
        <w:rPr>
          <w:rFonts w:ascii="Arial" w:hAnsi="Arial"/>
          <w:rtl/>
        </w:rPr>
        <w:t>יל"פ</w:t>
      </w:r>
      <w:proofErr w:type="spellEnd"/>
      <w:r w:rsidRPr="004A2052">
        <w:rPr>
          <w:rFonts w:ascii="Arial" w:hAnsi="Arial"/>
          <w:rtl/>
        </w:rPr>
        <w:t xml:space="preserve"> </w:t>
      </w:r>
      <w:proofErr w:type="spellStart"/>
      <w:r w:rsidRPr="004A2052">
        <w:rPr>
          <w:rFonts w:ascii="Arial" w:hAnsi="Arial"/>
          <w:rtl/>
        </w:rPr>
        <w:t>דגזה"כ</w:t>
      </w:r>
      <w:proofErr w:type="spellEnd"/>
      <w:r w:rsidRPr="004A2052">
        <w:rPr>
          <w:rFonts w:ascii="Arial" w:hAnsi="Arial"/>
          <w:rtl/>
        </w:rPr>
        <w:t xml:space="preserve"> </w:t>
      </w:r>
      <w:proofErr w:type="spellStart"/>
      <w:r w:rsidRPr="004A2052">
        <w:rPr>
          <w:rFonts w:ascii="Arial" w:hAnsi="Arial"/>
          <w:rtl/>
        </w:rPr>
        <w:t>דנעשה</w:t>
      </w:r>
      <w:proofErr w:type="spellEnd"/>
      <w:r w:rsidRPr="004A2052">
        <w:rPr>
          <w:rFonts w:ascii="Arial" w:hAnsi="Arial"/>
          <w:rtl/>
        </w:rPr>
        <w:t xml:space="preserve"> כשלוחו.</w:t>
      </w:r>
      <w:r w:rsidR="00722E82" w:rsidRPr="00722E82">
        <w:rPr>
          <w:rFonts w:ascii="Arial" w:hAnsi="Arial"/>
          <w:vertAlign w:val="superscript"/>
          <w:rtl/>
        </w:rPr>
        <w:t>&lt;</w:t>
      </w:r>
      <w:r w:rsidR="00722E82" w:rsidRPr="00722E82">
        <w:rPr>
          <w:rFonts w:ascii="Arial" w:hAnsi="Arial"/>
          <w:vertAlign w:val="superscript"/>
        </w:rPr>
        <w:t>sup&gt;132&lt;/sup</w:t>
      </w:r>
      <w:r w:rsidR="00722E82" w:rsidRPr="00722E82">
        <w:rPr>
          <w:rFonts w:ascii="Arial" w:hAnsi="Arial"/>
          <w:vertAlign w:val="superscript"/>
          <w:rtl/>
        </w:rPr>
        <w:t>&gt;</w:t>
      </w:r>
      <w:r w:rsidRPr="004A2052">
        <w:rPr>
          <w:rFonts w:ascii="Arial" w:hAnsi="Arial"/>
          <w:rtl/>
        </w:rPr>
        <w:t xml:space="preserve"> אבל </w:t>
      </w:r>
      <w:proofErr w:type="spellStart"/>
      <w:r w:rsidRPr="004A2052">
        <w:rPr>
          <w:rFonts w:ascii="Arial" w:hAnsi="Arial"/>
          <w:rtl/>
        </w:rPr>
        <w:t>התוס</w:t>
      </w:r>
      <w:proofErr w:type="spellEnd"/>
      <w:r w:rsidRPr="004A2052">
        <w:rPr>
          <w:rFonts w:ascii="Arial" w:hAnsi="Arial"/>
          <w:rtl/>
        </w:rPr>
        <w:t xml:space="preserve">' בכתובות יא. כ' דהוי משום </w:t>
      </w:r>
      <w:proofErr w:type="spellStart"/>
      <w:r w:rsidRPr="004A2052">
        <w:rPr>
          <w:rFonts w:ascii="Arial" w:hAnsi="Arial"/>
          <w:rtl/>
        </w:rPr>
        <w:t>ד"אנן</w:t>
      </w:r>
      <w:proofErr w:type="spellEnd"/>
      <w:r w:rsidRPr="004A2052">
        <w:rPr>
          <w:rFonts w:ascii="Arial" w:hAnsi="Arial"/>
          <w:rtl/>
        </w:rPr>
        <w:t xml:space="preserve"> סהדי </w:t>
      </w:r>
      <w:proofErr w:type="spellStart"/>
      <w:r w:rsidRPr="004A2052">
        <w:rPr>
          <w:rFonts w:ascii="Arial" w:hAnsi="Arial"/>
          <w:rtl/>
        </w:rPr>
        <w:t>דעביד</w:t>
      </w:r>
      <w:proofErr w:type="spellEnd"/>
      <w:r w:rsidRPr="004A2052">
        <w:rPr>
          <w:rFonts w:ascii="Arial" w:hAnsi="Arial"/>
          <w:rtl/>
        </w:rPr>
        <w:t xml:space="preserve"> לי' שליח". וכ"כ </w:t>
      </w:r>
      <w:proofErr w:type="spellStart"/>
      <w:r w:rsidRPr="004A2052">
        <w:rPr>
          <w:rFonts w:ascii="Arial" w:hAnsi="Arial"/>
          <w:rtl/>
        </w:rPr>
        <w:t>הרא"ש</w:t>
      </w:r>
      <w:proofErr w:type="spellEnd"/>
      <w:r w:rsidRPr="004A2052">
        <w:rPr>
          <w:rFonts w:ascii="Arial" w:hAnsi="Arial"/>
          <w:rtl/>
        </w:rPr>
        <w:t xml:space="preserve"> </w:t>
      </w:r>
      <w:proofErr w:type="spellStart"/>
      <w:r w:rsidRPr="004A2052">
        <w:rPr>
          <w:rFonts w:ascii="Arial" w:hAnsi="Arial"/>
          <w:rtl/>
        </w:rPr>
        <w:t>בפ"ק</w:t>
      </w:r>
      <w:proofErr w:type="spellEnd"/>
      <w:r w:rsidRPr="004A2052">
        <w:rPr>
          <w:rFonts w:ascii="Arial" w:hAnsi="Arial"/>
          <w:rtl/>
        </w:rPr>
        <w:t xml:space="preserve"> </w:t>
      </w:r>
      <w:proofErr w:type="spellStart"/>
      <w:r w:rsidRPr="004A2052">
        <w:rPr>
          <w:rFonts w:ascii="Arial" w:hAnsi="Arial"/>
          <w:rtl/>
        </w:rPr>
        <w:t>דגיטין</w:t>
      </w:r>
      <w:proofErr w:type="spellEnd"/>
      <w:r w:rsidRPr="004A2052">
        <w:rPr>
          <w:rFonts w:ascii="Arial" w:hAnsi="Arial"/>
          <w:rtl/>
        </w:rPr>
        <w:t xml:space="preserve"> (סי' </w:t>
      </w:r>
      <w:proofErr w:type="spellStart"/>
      <w:r w:rsidRPr="004A2052">
        <w:rPr>
          <w:rFonts w:ascii="Arial" w:hAnsi="Arial"/>
          <w:rtl/>
        </w:rPr>
        <w:t>יג</w:t>
      </w:r>
      <w:proofErr w:type="spellEnd"/>
      <w:r w:rsidRPr="004A2052">
        <w:rPr>
          <w:rFonts w:ascii="Arial" w:hAnsi="Arial"/>
          <w:rtl/>
        </w:rPr>
        <w:t xml:space="preserve">). ובברכת שמואל (בקידושין סי' י) כתב </w:t>
      </w:r>
      <w:proofErr w:type="spellStart"/>
      <w:r w:rsidRPr="004A2052">
        <w:rPr>
          <w:rFonts w:ascii="Arial" w:hAnsi="Arial"/>
          <w:rtl/>
        </w:rPr>
        <w:t>דלב</w:t>
      </w:r>
      <w:proofErr w:type="spellEnd"/>
      <w:r w:rsidRPr="004A2052">
        <w:rPr>
          <w:rFonts w:ascii="Arial" w:hAnsi="Arial"/>
          <w:rtl/>
        </w:rPr>
        <w:t xml:space="preserve">' הצדדים הוי משום שליחות. וע' </w:t>
      </w:r>
      <w:proofErr w:type="spellStart"/>
      <w:r w:rsidRPr="004A2052">
        <w:rPr>
          <w:rFonts w:ascii="Arial" w:hAnsi="Arial"/>
          <w:rtl/>
        </w:rPr>
        <w:t>קה"י</w:t>
      </w:r>
      <w:proofErr w:type="spellEnd"/>
      <w:r w:rsidRPr="004A2052">
        <w:rPr>
          <w:rFonts w:ascii="Arial" w:hAnsi="Arial"/>
          <w:rtl/>
        </w:rPr>
        <w:t xml:space="preserve"> ב"ב (לב) [לו] </w:t>
      </w:r>
      <w:proofErr w:type="spellStart"/>
      <w:r w:rsidRPr="004A2052">
        <w:rPr>
          <w:rFonts w:ascii="Arial" w:hAnsi="Arial"/>
          <w:rtl/>
        </w:rPr>
        <w:t>דביאר</w:t>
      </w:r>
      <w:proofErr w:type="spellEnd"/>
      <w:r w:rsidRPr="004A2052">
        <w:rPr>
          <w:rFonts w:ascii="Arial" w:hAnsi="Arial"/>
          <w:rtl/>
        </w:rPr>
        <w:t xml:space="preserve"> טעם הסוברים דאינו שליחות דיש </w:t>
      </w:r>
      <w:proofErr w:type="spellStart"/>
      <w:r w:rsidRPr="004A2052">
        <w:rPr>
          <w:rFonts w:ascii="Arial" w:hAnsi="Arial"/>
          <w:rtl/>
        </w:rPr>
        <w:t>כח</w:t>
      </w:r>
      <w:proofErr w:type="spellEnd"/>
      <w:r w:rsidRPr="004A2052">
        <w:rPr>
          <w:rFonts w:ascii="Arial" w:hAnsi="Arial"/>
          <w:rtl/>
        </w:rPr>
        <w:t xml:space="preserve"> לאדם לקנות </w:t>
      </w:r>
      <w:proofErr w:type="spellStart"/>
      <w:r w:rsidRPr="004A2052">
        <w:rPr>
          <w:rFonts w:ascii="Arial" w:hAnsi="Arial"/>
          <w:rtl/>
        </w:rPr>
        <w:t>לחבירו</w:t>
      </w:r>
      <w:proofErr w:type="spellEnd"/>
      <w:r w:rsidRPr="004A2052">
        <w:rPr>
          <w:rFonts w:ascii="Arial" w:hAnsi="Arial"/>
          <w:rtl/>
        </w:rPr>
        <w:t xml:space="preserve"> </w:t>
      </w:r>
      <w:proofErr w:type="spellStart"/>
      <w:r w:rsidRPr="004A2052">
        <w:rPr>
          <w:rFonts w:ascii="Arial" w:hAnsi="Arial"/>
          <w:rtl/>
        </w:rPr>
        <w:t>מכח</w:t>
      </w:r>
      <w:proofErr w:type="spellEnd"/>
      <w:r w:rsidRPr="004A2052">
        <w:rPr>
          <w:rFonts w:ascii="Arial" w:hAnsi="Arial"/>
          <w:rtl/>
        </w:rPr>
        <w:t xml:space="preserve"> עצמו.</w:t>
      </w:r>
      <w:r w:rsidR="00722E82" w:rsidRPr="00722E82">
        <w:rPr>
          <w:rFonts w:ascii="Arial" w:hAnsi="Arial"/>
          <w:vertAlign w:val="superscript"/>
          <w:rtl/>
        </w:rPr>
        <w:t>&lt;</w:t>
      </w:r>
      <w:r w:rsidR="00722E82" w:rsidRPr="00722E82">
        <w:rPr>
          <w:rFonts w:ascii="Arial" w:hAnsi="Arial"/>
          <w:vertAlign w:val="superscript"/>
        </w:rPr>
        <w:t>sup&gt;133&lt;/sup</w:t>
      </w:r>
      <w:r w:rsidR="00722E82" w:rsidRPr="00722E82">
        <w:rPr>
          <w:rFonts w:ascii="Arial" w:hAnsi="Arial"/>
          <w:vertAlign w:val="superscript"/>
          <w:rtl/>
        </w:rPr>
        <w:t>&gt;</w:t>
      </w:r>
    </w:p>
    <w:p w14:paraId="577FBD46" w14:textId="77777777" w:rsidR="00722E82" w:rsidRDefault="00722E82" w:rsidP="00722E82">
      <w:pPr>
        <w:rPr>
          <w:rtl/>
        </w:rPr>
      </w:pPr>
      <w:r>
        <w:rPr>
          <w:rtl/>
        </w:rPr>
        <w:t>&lt;</w:t>
      </w:r>
      <w:r>
        <w:t>small&gt;&lt;sup&gt;132&lt;/sup</w:t>
      </w:r>
      <w:r>
        <w:rPr>
          <w:rtl/>
        </w:rPr>
        <w:t xml:space="preserve">&gt;מה שהוכיח </w:t>
      </w:r>
      <w:proofErr w:type="spellStart"/>
      <w:r>
        <w:rPr>
          <w:rtl/>
        </w:rPr>
        <w:t>הקצה"ח</w:t>
      </w:r>
      <w:proofErr w:type="spellEnd"/>
      <w:r>
        <w:rPr>
          <w:rtl/>
        </w:rPr>
        <w:t xml:space="preserve"> </w:t>
      </w:r>
      <w:proofErr w:type="spellStart"/>
      <w:r>
        <w:rPr>
          <w:rtl/>
        </w:rPr>
        <w:t>מב"מ</w:t>
      </w:r>
      <w:proofErr w:type="spellEnd"/>
      <w:r>
        <w:rPr>
          <w:rtl/>
        </w:rPr>
        <w:t xml:space="preserve"> דאינו </w:t>
      </w:r>
      <w:proofErr w:type="spellStart"/>
      <w:r>
        <w:rPr>
          <w:rtl/>
        </w:rPr>
        <w:t>אנ"ס</w:t>
      </w:r>
      <w:proofErr w:type="spellEnd"/>
      <w:r>
        <w:rPr>
          <w:rtl/>
        </w:rPr>
        <w:t xml:space="preserve"> – בחי' </w:t>
      </w:r>
      <w:proofErr w:type="spellStart"/>
      <w:r>
        <w:rPr>
          <w:rtl/>
        </w:rPr>
        <w:t>הגרד"ש</w:t>
      </w:r>
      <w:proofErr w:type="spellEnd"/>
      <w:r>
        <w:rPr>
          <w:rtl/>
        </w:rPr>
        <w:t xml:space="preserve"> (</w:t>
      </w:r>
      <w:proofErr w:type="spellStart"/>
      <w:r>
        <w:rPr>
          <w:rtl/>
        </w:rPr>
        <w:t>להגר"ד</w:t>
      </w:r>
      <w:proofErr w:type="spellEnd"/>
      <w:r>
        <w:rPr>
          <w:rtl/>
        </w:rPr>
        <w:t xml:space="preserve"> שוורצמן זצ"ל) בכתובות יא. </w:t>
      </w:r>
      <w:proofErr w:type="spellStart"/>
      <w:r>
        <w:rPr>
          <w:rtl/>
        </w:rPr>
        <w:t>תי</w:t>
      </w:r>
      <w:proofErr w:type="spellEnd"/>
      <w:r>
        <w:rPr>
          <w:rtl/>
        </w:rPr>
        <w:t xml:space="preserve">' ע"פ </w:t>
      </w:r>
      <w:proofErr w:type="spellStart"/>
      <w:r>
        <w:rPr>
          <w:rtl/>
        </w:rPr>
        <w:t>הגרעק"א</w:t>
      </w:r>
      <w:proofErr w:type="spellEnd"/>
      <w:r>
        <w:rPr>
          <w:rtl/>
        </w:rPr>
        <w:t xml:space="preserve"> </w:t>
      </w:r>
      <w:proofErr w:type="spellStart"/>
      <w:r>
        <w:rPr>
          <w:rtl/>
        </w:rPr>
        <w:t>בב"מ</w:t>
      </w:r>
      <w:proofErr w:type="spellEnd"/>
      <w:r>
        <w:rPr>
          <w:rtl/>
        </w:rPr>
        <w:t xml:space="preserve"> </w:t>
      </w:r>
      <w:proofErr w:type="spellStart"/>
      <w:r>
        <w:rPr>
          <w:rtl/>
        </w:rPr>
        <w:t>כב</w:t>
      </w:r>
      <w:proofErr w:type="spellEnd"/>
      <w:r>
        <w:rPr>
          <w:rtl/>
        </w:rPr>
        <w:t>.&lt;/</w:t>
      </w:r>
      <w:r>
        <w:t>small</w:t>
      </w:r>
      <w:r>
        <w:rPr>
          <w:rtl/>
        </w:rPr>
        <w:t>&gt;</w:t>
      </w:r>
    </w:p>
    <w:p w14:paraId="2FF032E8" w14:textId="77777777" w:rsidR="00722E82" w:rsidRDefault="00722E82" w:rsidP="00722E82">
      <w:pPr>
        <w:rPr>
          <w:rtl/>
        </w:rPr>
      </w:pPr>
      <w:r>
        <w:rPr>
          <w:rtl/>
        </w:rPr>
        <w:t>&lt;</w:t>
      </w:r>
      <w:r>
        <w:t>small&gt;&lt;sup&gt;133&lt;/sup</w:t>
      </w:r>
      <w:r>
        <w:rPr>
          <w:rtl/>
        </w:rPr>
        <w:t>&gt;</w:t>
      </w:r>
      <w:proofErr w:type="spellStart"/>
      <w:r>
        <w:rPr>
          <w:rtl/>
        </w:rPr>
        <w:t>צל"ע</w:t>
      </w:r>
      <w:proofErr w:type="spellEnd"/>
      <w:r>
        <w:rPr>
          <w:rtl/>
        </w:rPr>
        <w:t xml:space="preserve"> </w:t>
      </w:r>
      <w:proofErr w:type="spellStart"/>
      <w:r>
        <w:rPr>
          <w:rtl/>
        </w:rPr>
        <w:t>להקה"י</w:t>
      </w:r>
      <w:proofErr w:type="spellEnd"/>
      <w:r>
        <w:rPr>
          <w:rtl/>
        </w:rPr>
        <w:t xml:space="preserve"> אם שייך </w:t>
      </w:r>
      <w:proofErr w:type="spellStart"/>
      <w:r>
        <w:rPr>
          <w:rtl/>
        </w:rPr>
        <w:t>סברא</w:t>
      </w:r>
      <w:proofErr w:type="spellEnd"/>
      <w:r>
        <w:rPr>
          <w:rtl/>
        </w:rPr>
        <w:t xml:space="preserve"> </w:t>
      </w:r>
      <w:proofErr w:type="spellStart"/>
      <w:r>
        <w:rPr>
          <w:rtl/>
        </w:rPr>
        <w:t>כעי"ז</w:t>
      </w:r>
      <w:proofErr w:type="spellEnd"/>
      <w:r>
        <w:rPr>
          <w:rtl/>
        </w:rPr>
        <w:t xml:space="preserve"> גם בגר קטן שיכולים להחיל עליו חלות גירות מעצמם, או </w:t>
      </w:r>
      <w:proofErr w:type="spellStart"/>
      <w:r>
        <w:rPr>
          <w:rtl/>
        </w:rPr>
        <w:t>שלפ"ז</w:t>
      </w:r>
      <w:proofErr w:type="spellEnd"/>
      <w:r>
        <w:rPr>
          <w:rtl/>
        </w:rPr>
        <w:t xml:space="preserve"> נצטרך לומר </w:t>
      </w:r>
      <w:proofErr w:type="spellStart"/>
      <w:r>
        <w:rPr>
          <w:rtl/>
        </w:rPr>
        <w:t>כתוס</w:t>
      </w:r>
      <w:proofErr w:type="spellEnd"/>
      <w:r>
        <w:rPr>
          <w:rtl/>
        </w:rPr>
        <w:t xml:space="preserve">' (סנהדרין סח:) </w:t>
      </w:r>
      <w:proofErr w:type="spellStart"/>
      <w:r>
        <w:rPr>
          <w:rtl/>
        </w:rPr>
        <w:t>דל"ש</w:t>
      </w:r>
      <w:proofErr w:type="spellEnd"/>
      <w:r>
        <w:rPr>
          <w:rtl/>
        </w:rPr>
        <w:t xml:space="preserve"> בזה זכין.&lt;/</w:t>
      </w:r>
      <w:r>
        <w:t>small</w:t>
      </w:r>
      <w:r>
        <w:rPr>
          <w:rtl/>
        </w:rPr>
        <w:t>&gt;</w:t>
      </w:r>
    </w:p>
    <w:p w14:paraId="721CFBC4" w14:textId="6D675336" w:rsidR="00CF20B0" w:rsidRPr="004A2052" w:rsidRDefault="00CF20B0" w:rsidP="004A2052">
      <w:pPr>
        <w:tabs>
          <w:tab w:val="clear" w:pos="3628"/>
        </w:tabs>
        <w:rPr>
          <w:rFonts w:ascii="Arial" w:hAnsi="Arial"/>
          <w:rtl/>
        </w:rPr>
      </w:pPr>
      <w:r w:rsidRPr="004A2052">
        <w:rPr>
          <w:rFonts w:ascii="Arial" w:hAnsi="Arial"/>
          <w:b/>
          <w:bCs/>
          <w:rtl/>
        </w:rPr>
        <w:t>המזכה פועל הקנין:</w:t>
      </w:r>
      <w:r w:rsidRPr="004A2052">
        <w:rPr>
          <w:rFonts w:ascii="Arial" w:hAnsi="Arial"/>
          <w:rtl/>
        </w:rPr>
        <w:t xml:space="preserve"> בחי' </w:t>
      </w:r>
      <w:proofErr w:type="spellStart"/>
      <w:r w:rsidRPr="004A2052">
        <w:rPr>
          <w:rFonts w:ascii="Arial" w:hAnsi="Arial"/>
          <w:rtl/>
        </w:rPr>
        <w:t>הגרש"ש</w:t>
      </w:r>
      <w:proofErr w:type="spellEnd"/>
      <w:r w:rsidRPr="004A2052">
        <w:rPr>
          <w:rFonts w:ascii="Arial" w:hAnsi="Arial"/>
          <w:rtl/>
        </w:rPr>
        <w:t xml:space="preserve"> (גיטין סי' ד) כתב שהמזכה פועל הקנין. ובאבן האזל (הל' </w:t>
      </w:r>
      <w:proofErr w:type="spellStart"/>
      <w:r w:rsidRPr="004A2052">
        <w:rPr>
          <w:rFonts w:ascii="Arial" w:hAnsi="Arial"/>
          <w:rtl/>
        </w:rPr>
        <w:t>מלוה</w:t>
      </w:r>
      <w:proofErr w:type="spellEnd"/>
      <w:r w:rsidRPr="004A2052">
        <w:rPr>
          <w:rFonts w:ascii="Arial" w:hAnsi="Arial"/>
          <w:rtl/>
        </w:rPr>
        <w:t xml:space="preserve"> </w:t>
      </w:r>
      <w:proofErr w:type="spellStart"/>
      <w:r w:rsidRPr="004A2052">
        <w:rPr>
          <w:rFonts w:ascii="Arial" w:hAnsi="Arial"/>
          <w:rtl/>
        </w:rPr>
        <w:t>ולוה</w:t>
      </w:r>
      <w:proofErr w:type="spellEnd"/>
      <w:r w:rsidRPr="004A2052">
        <w:rPr>
          <w:rFonts w:ascii="Arial" w:hAnsi="Arial"/>
          <w:rtl/>
        </w:rPr>
        <w:t xml:space="preserve"> </w:t>
      </w:r>
      <w:proofErr w:type="spellStart"/>
      <w:r w:rsidRPr="004A2052">
        <w:rPr>
          <w:rFonts w:ascii="Arial" w:hAnsi="Arial"/>
          <w:rtl/>
        </w:rPr>
        <w:t>פ"כ</w:t>
      </w:r>
      <w:proofErr w:type="spellEnd"/>
      <w:r w:rsidRPr="004A2052">
        <w:rPr>
          <w:rFonts w:ascii="Arial" w:hAnsi="Arial"/>
          <w:rtl/>
        </w:rPr>
        <w:t xml:space="preserve"> ד"ה והנראה) כתב דהוי שליחות </w:t>
      </w:r>
      <w:proofErr w:type="spellStart"/>
      <w:r w:rsidRPr="004A2052">
        <w:rPr>
          <w:rFonts w:ascii="Arial" w:hAnsi="Arial"/>
          <w:rtl/>
        </w:rPr>
        <w:t>כח</w:t>
      </w:r>
      <w:proofErr w:type="spellEnd"/>
      <w:r w:rsidRPr="004A2052">
        <w:rPr>
          <w:rFonts w:ascii="Arial" w:hAnsi="Arial"/>
          <w:rtl/>
        </w:rPr>
        <w:t xml:space="preserve"> ולא שליחות מעשה. וע' </w:t>
      </w:r>
      <w:proofErr w:type="spellStart"/>
      <w:r w:rsidRPr="004A2052">
        <w:rPr>
          <w:rFonts w:ascii="Arial" w:hAnsi="Arial"/>
          <w:rtl/>
        </w:rPr>
        <w:t>קה"י</w:t>
      </w:r>
      <w:proofErr w:type="spellEnd"/>
      <w:r w:rsidRPr="004A2052">
        <w:rPr>
          <w:rFonts w:ascii="Arial" w:hAnsi="Arial"/>
          <w:rtl/>
        </w:rPr>
        <w:t xml:space="preserve"> ב"ב (לב) [לו] הנ"ל.</w:t>
      </w:r>
    </w:p>
    <w:p w14:paraId="5CF38A82" w14:textId="0D8E526C" w:rsidR="00CF20B0" w:rsidRPr="004A2052" w:rsidRDefault="00CF20B0" w:rsidP="004A2052">
      <w:pPr>
        <w:tabs>
          <w:tab w:val="clear" w:pos="3628"/>
        </w:tabs>
        <w:rPr>
          <w:rFonts w:ascii="Arial" w:hAnsi="Arial"/>
          <w:rtl/>
        </w:rPr>
      </w:pPr>
      <w:r w:rsidRPr="004A2052">
        <w:rPr>
          <w:rFonts w:ascii="Arial" w:hAnsi="Arial"/>
          <w:b/>
          <w:bCs/>
          <w:rtl/>
        </w:rPr>
        <w:t>זכין לאדם ולא מאדם:</w:t>
      </w:r>
      <w:r w:rsidRPr="004A2052">
        <w:rPr>
          <w:rFonts w:ascii="Arial" w:hAnsi="Arial"/>
          <w:rtl/>
        </w:rPr>
        <w:t xml:space="preserve"> </w:t>
      </w:r>
      <w:proofErr w:type="spellStart"/>
      <w:r w:rsidRPr="004A2052">
        <w:rPr>
          <w:rFonts w:ascii="Arial" w:hAnsi="Arial"/>
          <w:rtl/>
        </w:rPr>
        <w:t>בקצה"ח</w:t>
      </w:r>
      <w:proofErr w:type="spellEnd"/>
      <w:r w:rsidRPr="004A2052">
        <w:rPr>
          <w:rFonts w:ascii="Arial" w:hAnsi="Arial"/>
          <w:rtl/>
        </w:rPr>
        <w:t xml:space="preserve"> (</w:t>
      </w:r>
      <w:proofErr w:type="spellStart"/>
      <w:r w:rsidRPr="004A2052">
        <w:rPr>
          <w:rFonts w:ascii="Arial" w:hAnsi="Arial"/>
          <w:rtl/>
        </w:rPr>
        <w:t>רמג</w:t>
      </w:r>
      <w:proofErr w:type="spellEnd"/>
      <w:r w:rsidRPr="004A2052">
        <w:rPr>
          <w:rFonts w:ascii="Arial" w:hAnsi="Arial"/>
          <w:rtl/>
        </w:rPr>
        <w:t xml:space="preserve">, ח) כתב בשם תוס' </w:t>
      </w:r>
      <w:proofErr w:type="spellStart"/>
      <w:r w:rsidRPr="004A2052">
        <w:rPr>
          <w:rFonts w:ascii="Arial" w:hAnsi="Arial"/>
          <w:rtl/>
        </w:rPr>
        <w:t>ורשב"א</w:t>
      </w:r>
      <w:proofErr w:type="spellEnd"/>
      <w:r w:rsidRPr="004A2052">
        <w:rPr>
          <w:rFonts w:ascii="Arial" w:hAnsi="Arial"/>
          <w:rtl/>
        </w:rPr>
        <w:t xml:space="preserve"> (בנדרים לו:) דלא שייך דין זכין אלא </w:t>
      </w:r>
      <w:proofErr w:type="spellStart"/>
      <w:r w:rsidRPr="004A2052">
        <w:rPr>
          <w:rFonts w:ascii="Arial" w:hAnsi="Arial"/>
          <w:rtl/>
        </w:rPr>
        <w:t>כשמזכין</w:t>
      </w:r>
      <w:proofErr w:type="spellEnd"/>
      <w:r w:rsidRPr="004A2052">
        <w:rPr>
          <w:rFonts w:ascii="Arial" w:hAnsi="Arial"/>
          <w:rtl/>
        </w:rPr>
        <w:t xml:space="preserve"> לאדם אחר ולא להפריש תרומה וכדומה דהוי </w:t>
      </w:r>
      <w:proofErr w:type="spellStart"/>
      <w:r w:rsidRPr="004A2052">
        <w:rPr>
          <w:rFonts w:ascii="Arial" w:hAnsi="Arial"/>
          <w:rtl/>
        </w:rPr>
        <w:t>מדידיה</w:t>
      </w:r>
      <w:proofErr w:type="spellEnd"/>
      <w:r w:rsidRPr="004A2052">
        <w:rPr>
          <w:rFonts w:ascii="Arial" w:hAnsi="Arial"/>
          <w:rtl/>
        </w:rPr>
        <w:t xml:space="preserve"> </w:t>
      </w:r>
      <w:proofErr w:type="spellStart"/>
      <w:r w:rsidRPr="004A2052">
        <w:rPr>
          <w:rFonts w:ascii="Arial" w:hAnsi="Arial"/>
          <w:rtl/>
        </w:rPr>
        <w:t>אדידיה</w:t>
      </w:r>
      <w:proofErr w:type="spellEnd"/>
      <w:r w:rsidRPr="004A2052">
        <w:rPr>
          <w:rFonts w:ascii="Arial" w:hAnsi="Arial"/>
          <w:rtl/>
        </w:rPr>
        <w:t>.</w:t>
      </w:r>
      <w:r w:rsidR="00722E82" w:rsidRPr="00722E82">
        <w:rPr>
          <w:rFonts w:ascii="Arial" w:hAnsi="Arial"/>
          <w:vertAlign w:val="superscript"/>
          <w:rtl/>
        </w:rPr>
        <w:t>&lt;</w:t>
      </w:r>
      <w:r w:rsidR="00722E82" w:rsidRPr="00722E82">
        <w:rPr>
          <w:rFonts w:ascii="Arial" w:hAnsi="Arial"/>
          <w:vertAlign w:val="superscript"/>
        </w:rPr>
        <w:t>sup&gt;134&lt;/sup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והחזו"א</w:t>
      </w:r>
      <w:proofErr w:type="spellEnd"/>
      <w:r w:rsidRPr="004A2052">
        <w:rPr>
          <w:rFonts w:ascii="Arial" w:hAnsi="Arial"/>
          <w:rtl/>
        </w:rPr>
        <w:t xml:space="preserve"> (יו"ד </w:t>
      </w:r>
      <w:proofErr w:type="spellStart"/>
      <w:r w:rsidRPr="004A2052">
        <w:rPr>
          <w:rFonts w:ascii="Arial" w:hAnsi="Arial"/>
          <w:rtl/>
        </w:rPr>
        <w:t>קצט</w:t>
      </w:r>
      <w:proofErr w:type="spellEnd"/>
      <w:r w:rsidRPr="004A2052">
        <w:rPr>
          <w:rFonts w:ascii="Arial" w:hAnsi="Arial"/>
          <w:rtl/>
        </w:rPr>
        <w:t xml:space="preserve">, א) חולק. [וגם בעונג יו"ט קט ובאחיעזר </w:t>
      </w:r>
      <w:proofErr w:type="spellStart"/>
      <w:r w:rsidRPr="004A2052">
        <w:rPr>
          <w:rFonts w:ascii="Arial" w:hAnsi="Arial"/>
          <w:rtl/>
        </w:rPr>
        <w:t>ח"ב</w:t>
      </w:r>
      <w:proofErr w:type="spellEnd"/>
      <w:r w:rsidRPr="004A2052">
        <w:rPr>
          <w:rFonts w:ascii="Arial" w:hAnsi="Arial"/>
          <w:rtl/>
        </w:rPr>
        <w:t xml:space="preserve"> </w:t>
      </w:r>
      <w:proofErr w:type="spellStart"/>
      <w:r w:rsidRPr="004A2052">
        <w:rPr>
          <w:rFonts w:ascii="Arial" w:hAnsi="Arial"/>
          <w:rtl/>
        </w:rPr>
        <w:t>לז</w:t>
      </w:r>
      <w:proofErr w:type="spellEnd"/>
      <w:r w:rsidRPr="004A2052">
        <w:rPr>
          <w:rFonts w:ascii="Arial" w:hAnsi="Arial"/>
          <w:rtl/>
        </w:rPr>
        <w:t xml:space="preserve"> מפרשים דברי </w:t>
      </w:r>
      <w:proofErr w:type="spellStart"/>
      <w:r w:rsidRPr="004A2052">
        <w:rPr>
          <w:rFonts w:ascii="Arial" w:hAnsi="Arial"/>
          <w:rtl/>
        </w:rPr>
        <w:t>הרשב"א</w:t>
      </w:r>
      <w:proofErr w:type="spellEnd"/>
      <w:r w:rsidRPr="004A2052">
        <w:rPr>
          <w:rFonts w:ascii="Arial" w:hAnsi="Arial"/>
          <w:rtl/>
        </w:rPr>
        <w:t xml:space="preserve"> </w:t>
      </w:r>
      <w:proofErr w:type="spellStart"/>
      <w:r w:rsidRPr="004A2052">
        <w:rPr>
          <w:rFonts w:ascii="Arial" w:hAnsi="Arial"/>
          <w:rtl/>
        </w:rPr>
        <w:t>והתוס</w:t>
      </w:r>
      <w:proofErr w:type="spellEnd"/>
      <w:r w:rsidRPr="004A2052">
        <w:rPr>
          <w:rFonts w:ascii="Arial" w:hAnsi="Arial"/>
          <w:rtl/>
        </w:rPr>
        <w:t>' באופן אחר.]</w:t>
      </w:r>
    </w:p>
    <w:p w14:paraId="09A2B577" w14:textId="77777777" w:rsidR="00722E82" w:rsidRDefault="00722E82" w:rsidP="00722E82">
      <w:pPr>
        <w:rPr>
          <w:rtl/>
        </w:rPr>
      </w:pPr>
      <w:r>
        <w:rPr>
          <w:rtl/>
        </w:rPr>
        <w:t>&lt;</w:t>
      </w:r>
      <w:r>
        <w:t>small&gt;&lt;sup&gt;134&lt;/sup</w:t>
      </w:r>
      <w:r>
        <w:rPr>
          <w:rtl/>
        </w:rPr>
        <w:t xml:space="preserve">&gt;לכאורה אם זכייה מטעם שליחות צ"ב מה החילוק. </w:t>
      </w:r>
      <w:proofErr w:type="spellStart"/>
      <w:r>
        <w:rPr>
          <w:rtl/>
        </w:rPr>
        <w:t>ובתוס</w:t>
      </w:r>
      <w:proofErr w:type="spellEnd"/>
      <w:r>
        <w:rPr>
          <w:rtl/>
        </w:rPr>
        <w:t xml:space="preserve">' בנדרים שהביא </w:t>
      </w:r>
      <w:proofErr w:type="spellStart"/>
      <w:r>
        <w:rPr>
          <w:rtl/>
        </w:rPr>
        <w:t>הקצה"ח</w:t>
      </w:r>
      <w:proofErr w:type="spellEnd"/>
      <w:r>
        <w:rPr>
          <w:rtl/>
        </w:rPr>
        <w:t xml:space="preserve"> משמע שזכייה מטעם שליחות, וצ"ע. ויתכן דאם נאמר </w:t>
      </w:r>
      <w:proofErr w:type="spellStart"/>
      <w:r>
        <w:rPr>
          <w:rtl/>
        </w:rPr>
        <w:t>כהקצה"ח</w:t>
      </w:r>
      <w:proofErr w:type="spellEnd"/>
      <w:r>
        <w:rPr>
          <w:rtl/>
        </w:rPr>
        <w:t xml:space="preserve"> (</w:t>
      </w:r>
      <w:proofErr w:type="spellStart"/>
      <w:r>
        <w:rPr>
          <w:rtl/>
        </w:rPr>
        <w:t>קה</w:t>
      </w:r>
      <w:proofErr w:type="spellEnd"/>
      <w:r>
        <w:rPr>
          <w:rtl/>
        </w:rPr>
        <w:t xml:space="preserve">) </w:t>
      </w:r>
      <w:proofErr w:type="spellStart"/>
      <w:r>
        <w:rPr>
          <w:rtl/>
        </w:rPr>
        <w:t>דהתורה</w:t>
      </w:r>
      <w:proofErr w:type="spellEnd"/>
      <w:r>
        <w:rPr>
          <w:rtl/>
        </w:rPr>
        <w:t xml:space="preserve"> נתנה </w:t>
      </w:r>
      <w:proofErr w:type="spellStart"/>
      <w:r>
        <w:rPr>
          <w:rtl/>
        </w:rPr>
        <w:t>כח</w:t>
      </w:r>
      <w:proofErr w:type="spellEnd"/>
      <w:r>
        <w:rPr>
          <w:rtl/>
        </w:rPr>
        <w:t xml:space="preserve"> שליחות (ולא </w:t>
      </w:r>
      <w:proofErr w:type="spellStart"/>
      <w:r>
        <w:rPr>
          <w:rtl/>
        </w:rPr>
        <w:t>כהתוס</w:t>
      </w:r>
      <w:proofErr w:type="spellEnd"/>
      <w:r>
        <w:rPr>
          <w:rtl/>
        </w:rPr>
        <w:t xml:space="preserve">' בכתובות יא. </w:t>
      </w:r>
      <w:proofErr w:type="spellStart"/>
      <w:r>
        <w:rPr>
          <w:rtl/>
        </w:rPr>
        <w:t>דאנ"ס</w:t>
      </w:r>
      <w:proofErr w:type="spellEnd"/>
      <w:r>
        <w:rPr>
          <w:rtl/>
        </w:rPr>
        <w:t>) – א"ש. &lt;/</w:t>
      </w:r>
      <w:r>
        <w:t>small</w:t>
      </w:r>
      <w:r>
        <w:rPr>
          <w:rtl/>
        </w:rPr>
        <w:t>&gt;</w:t>
      </w:r>
    </w:p>
    <w:p w14:paraId="06158442" w14:textId="3CE79F7C" w:rsidR="00CF20B0" w:rsidRPr="004A2052" w:rsidRDefault="00CF20B0" w:rsidP="004A2052">
      <w:pPr>
        <w:tabs>
          <w:tab w:val="clear" w:pos="3628"/>
        </w:tabs>
        <w:rPr>
          <w:rFonts w:ascii="Arial" w:hAnsi="Arial"/>
          <w:rtl/>
        </w:rPr>
      </w:pPr>
      <w:r w:rsidRPr="004A2052">
        <w:rPr>
          <w:rFonts w:ascii="Arial" w:hAnsi="Arial"/>
          <w:b/>
          <w:bCs/>
          <w:rtl/>
        </w:rPr>
        <w:t>זכייה בדבר שאינו זכות גמור ואח"כ גילה דעתו לחיוב:</w:t>
      </w:r>
      <w:r w:rsidRPr="004A2052">
        <w:rPr>
          <w:rFonts w:ascii="Arial" w:hAnsi="Arial"/>
          <w:rtl/>
        </w:rPr>
        <w:t xml:space="preserve"> </w:t>
      </w:r>
      <w:proofErr w:type="spellStart"/>
      <w:r w:rsidRPr="004A2052">
        <w:rPr>
          <w:rFonts w:ascii="Arial" w:hAnsi="Arial"/>
          <w:rtl/>
        </w:rPr>
        <w:t>הר"ן</w:t>
      </w:r>
      <w:proofErr w:type="spellEnd"/>
      <w:r w:rsidRPr="004A2052">
        <w:rPr>
          <w:rFonts w:ascii="Arial" w:hAnsi="Arial"/>
          <w:rtl/>
        </w:rPr>
        <w:t xml:space="preserve"> (קידושין </w:t>
      </w:r>
      <w:proofErr w:type="spellStart"/>
      <w:r w:rsidRPr="004A2052">
        <w:rPr>
          <w:rFonts w:ascii="Arial" w:hAnsi="Arial"/>
          <w:rtl/>
        </w:rPr>
        <w:t>יח</w:t>
      </w:r>
      <w:proofErr w:type="spellEnd"/>
      <w:r w:rsidRPr="004A2052">
        <w:rPr>
          <w:rFonts w:ascii="Arial" w:hAnsi="Arial"/>
          <w:rtl/>
        </w:rPr>
        <w:t xml:space="preserve">: מד' </w:t>
      </w:r>
      <w:proofErr w:type="spellStart"/>
      <w:r w:rsidRPr="004A2052">
        <w:rPr>
          <w:rFonts w:ascii="Arial" w:hAnsi="Arial"/>
          <w:rtl/>
        </w:rPr>
        <w:t>הרי"ף</w:t>
      </w:r>
      <w:proofErr w:type="spellEnd"/>
      <w:r w:rsidRPr="004A2052">
        <w:rPr>
          <w:rFonts w:ascii="Arial" w:hAnsi="Arial"/>
          <w:rtl/>
        </w:rPr>
        <w:t xml:space="preserve"> ד"ה איתמר קטנה) כתב </w:t>
      </w:r>
      <w:proofErr w:type="spellStart"/>
      <w:r w:rsidRPr="004A2052">
        <w:rPr>
          <w:rFonts w:ascii="Arial" w:hAnsi="Arial"/>
          <w:rtl/>
        </w:rPr>
        <w:t>דשייך</w:t>
      </w:r>
      <w:proofErr w:type="spellEnd"/>
      <w:r w:rsidRPr="004A2052">
        <w:rPr>
          <w:rFonts w:ascii="Arial" w:hAnsi="Arial"/>
          <w:rtl/>
        </w:rPr>
        <w:t xml:space="preserve"> בזה זכין. וע'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כב</w:t>
      </w:r>
      <w:proofErr w:type="spellEnd"/>
      <w:r w:rsidRPr="004A2052">
        <w:rPr>
          <w:rFonts w:ascii="Arial" w:hAnsi="Arial"/>
          <w:rtl/>
        </w:rPr>
        <w:t>. וצ"ע.</w:t>
      </w:r>
    </w:p>
    <w:p w14:paraId="027F8217" w14:textId="77777777" w:rsidR="00CF20B0" w:rsidRPr="004A2052" w:rsidRDefault="00CF20B0" w:rsidP="004A2052">
      <w:pPr>
        <w:pStyle w:val="1"/>
        <w:tabs>
          <w:tab w:val="clear" w:pos="3628"/>
        </w:tabs>
        <w:spacing w:line="276" w:lineRule="auto"/>
        <w:rPr>
          <w:rtl/>
        </w:rPr>
      </w:pPr>
      <w:r w:rsidRPr="004A2052">
        <w:rPr>
          <w:rStyle w:val="11"/>
          <w:rtl/>
        </w:rPr>
        <w:t xml:space="preserve">זקיפה </w:t>
      </w:r>
      <w:proofErr w:type="spellStart"/>
      <w:r w:rsidRPr="004A2052">
        <w:rPr>
          <w:rStyle w:val="11"/>
          <w:rtl/>
        </w:rPr>
        <w:t>במלוה</w:t>
      </w:r>
      <w:proofErr w:type="spellEnd"/>
      <w:r w:rsidRPr="004A2052">
        <w:rPr>
          <w:rtl/>
        </w:rPr>
        <w:t>:</w:t>
      </w:r>
    </w:p>
    <w:p w14:paraId="70AE62FA" w14:textId="1CDE399B" w:rsidR="00CF20B0" w:rsidRPr="004A2052" w:rsidRDefault="00CF20B0" w:rsidP="004A2052">
      <w:pPr>
        <w:tabs>
          <w:tab w:val="clear" w:pos="3628"/>
        </w:tabs>
        <w:rPr>
          <w:rFonts w:ascii="Arial" w:hAnsi="Arial"/>
          <w:rtl/>
        </w:rPr>
      </w:pPr>
      <w:r w:rsidRPr="004A2052">
        <w:rPr>
          <w:rFonts w:ascii="Arial" w:hAnsi="Arial"/>
          <w:rtl/>
        </w:rPr>
        <w:lastRenderedPageBreak/>
        <w:t xml:space="preserve">ז"ל שו"ת </w:t>
      </w:r>
      <w:proofErr w:type="spellStart"/>
      <w:r w:rsidRPr="004A2052">
        <w:rPr>
          <w:rFonts w:ascii="Arial" w:hAnsi="Arial"/>
          <w:rtl/>
        </w:rPr>
        <w:t>הרשב"א</w:t>
      </w:r>
      <w:proofErr w:type="spellEnd"/>
      <w:r w:rsidRPr="004A2052">
        <w:rPr>
          <w:rFonts w:ascii="Arial" w:hAnsi="Arial"/>
          <w:rtl/>
        </w:rPr>
        <w:t xml:space="preserve"> (</w:t>
      </w:r>
      <w:proofErr w:type="spellStart"/>
      <w:r w:rsidRPr="004A2052">
        <w:rPr>
          <w:rFonts w:ascii="Arial" w:hAnsi="Arial"/>
          <w:rtl/>
        </w:rPr>
        <w:t>בח"ז</w:t>
      </w:r>
      <w:proofErr w:type="spellEnd"/>
      <w:r w:rsidRPr="004A2052">
        <w:rPr>
          <w:rFonts w:ascii="Arial" w:hAnsi="Arial"/>
          <w:rtl/>
        </w:rPr>
        <w:t xml:space="preserve"> </w:t>
      </w:r>
      <w:proofErr w:type="spellStart"/>
      <w:r w:rsidRPr="004A2052">
        <w:rPr>
          <w:rFonts w:ascii="Arial" w:hAnsi="Arial"/>
          <w:rtl/>
        </w:rPr>
        <w:t>תעח</w:t>
      </w:r>
      <w:proofErr w:type="spellEnd"/>
      <w:r w:rsidRPr="004A2052">
        <w:rPr>
          <w:rFonts w:ascii="Arial" w:hAnsi="Arial"/>
          <w:rtl/>
        </w:rPr>
        <w:t xml:space="preserve">) "ובכל מקום אנו חושבים זקיפה כמו שפרעו וחזר ועשה </w:t>
      </w:r>
      <w:proofErr w:type="spellStart"/>
      <w:r w:rsidRPr="004A2052">
        <w:rPr>
          <w:rFonts w:ascii="Arial" w:hAnsi="Arial"/>
          <w:rtl/>
        </w:rPr>
        <w:t>מלוה</w:t>
      </w:r>
      <w:proofErr w:type="spellEnd"/>
      <w:r w:rsidRPr="004A2052">
        <w:rPr>
          <w:rFonts w:ascii="Arial" w:hAnsi="Arial"/>
          <w:rtl/>
        </w:rPr>
        <w:t xml:space="preserve"> חדשה, </w:t>
      </w:r>
      <w:proofErr w:type="spellStart"/>
      <w:r w:rsidRPr="004A2052">
        <w:rPr>
          <w:rFonts w:ascii="Arial" w:hAnsi="Arial"/>
          <w:rtl/>
        </w:rPr>
        <w:t>כדאמרינן</w:t>
      </w:r>
      <w:proofErr w:type="spellEnd"/>
      <w:r w:rsidRPr="004A2052">
        <w:rPr>
          <w:rFonts w:ascii="Arial" w:hAnsi="Arial"/>
          <w:rtl/>
        </w:rPr>
        <w:t xml:space="preserve"> גבי שביעית (פ"י מ"א) וגבי גר שנתגייר בפרק איזהו נשך (</w:t>
      </w:r>
      <w:proofErr w:type="spellStart"/>
      <w:r w:rsidRPr="004A2052">
        <w:rPr>
          <w:rFonts w:ascii="Arial" w:hAnsi="Arial"/>
          <w:rtl/>
        </w:rPr>
        <w:t>ב"מ</w:t>
      </w:r>
      <w:proofErr w:type="spellEnd"/>
      <w:r w:rsidRPr="004A2052">
        <w:rPr>
          <w:rFonts w:ascii="Arial" w:hAnsi="Arial"/>
          <w:rtl/>
        </w:rPr>
        <w:t xml:space="preserve"> עב.). [וכ"כ </w:t>
      </w:r>
      <w:proofErr w:type="spellStart"/>
      <w:r w:rsidRPr="004A2052">
        <w:rPr>
          <w:rFonts w:ascii="Arial" w:hAnsi="Arial"/>
          <w:rtl/>
        </w:rPr>
        <w:t>הרשב"א</w:t>
      </w:r>
      <w:proofErr w:type="spellEnd"/>
      <w:r w:rsidRPr="004A2052">
        <w:rPr>
          <w:rFonts w:ascii="Arial" w:hAnsi="Arial"/>
          <w:rtl/>
        </w:rPr>
        <w:t xml:space="preserve"> גם בח"א </w:t>
      </w:r>
      <w:proofErr w:type="spellStart"/>
      <w:r w:rsidRPr="004A2052">
        <w:rPr>
          <w:rFonts w:ascii="Arial" w:hAnsi="Arial"/>
          <w:rtl/>
        </w:rPr>
        <w:t>תתקפט</w:t>
      </w:r>
      <w:proofErr w:type="spellEnd"/>
      <w:r w:rsidRPr="004A2052">
        <w:rPr>
          <w:rFonts w:ascii="Arial" w:hAnsi="Arial"/>
          <w:rtl/>
        </w:rPr>
        <w:t xml:space="preserve">, </w:t>
      </w:r>
      <w:proofErr w:type="spellStart"/>
      <w:r w:rsidRPr="004A2052">
        <w:rPr>
          <w:rFonts w:ascii="Arial" w:hAnsi="Arial"/>
          <w:rtl/>
        </w:rPr>
        <w:t>וח"ב</w:t>
      </w:r>
      <w:proofErr w:type="spellEnd"/>
      <w:r w:rsidRPr="004A2052">
        <w:rPr>
          <w:rFonts w:ascii="Arial" w:hAnsi="Arial"/>
          <w:rtl/>
        </w:rPr>
        <w:t xml:space="preserve"> ב, </w:t>
      </w:r>
      <w:proofErr w:type="spellStart"/>
      <w:r w:rsidRPr="004A2052">
        <w:rPr>
          <w:rFonts w:ascii="Arial" w:hAnsi="Arial"/>
          <w:rtl/>
        </w:rPr>
        <w:t>וח"ז</w:t>
      </w:r>
      <w:proofErr w:type="spellEnd"/>
      <w:r w:rsidRPr="004A2052">
        <w:rPr>
          <w:rFonts w:ascii="Arial" w:hAnsi="Arial"/>
          <w:rtl/>
        </w:rPr>
        <w:t xml:space="preserve"> </w:t>
      </w:r>
      <w:proofErr w:type="spellStart"/>
      <w:r w:rsidRPr="004A2052">
        <w:rPr>
          <w:rFonts w:ascii="Arial" w:hAnsi="Arial"/>
          <w:rtl/>
        </w:rPr>
        <w:t>רח</w:t>
      </w:r>
      <w:proofErr w:type="spellEnd"/>
      <w:r w:rsidRPr="004A2052">
        <w:rPr>
          <w:rFonts w:ascii="Arial" w:hAnsi="Arial"/>
          <w:rtl/>
        </w:rPr>
        <w:t xml:space="preserve">.]. ויש מבארים </w:t>
      </w:r>
      <w:proofErr w:type="spellStart"/>
      <w:r w:rsidRPr="004A2052">
        <w:rPr>
          <w:rFonts w:ascii="Arial" w:hAnsi="Arial"/>
          <w:rtl/>
        </w:rPr>
        <w:t>דזקיפה</w:t>
      </w:r>
      <w:proofErr w:type="spellEnd"/>
      <w:r w:rsidRPr="004A2052">
        <w:rPr>
          <w:rFonts w:ascii="Arial" w:hAnsi="Arial"/>
          <w:rtl/>
        </w:rPr>
        <w:t xml:space="preserve"> היינו </w:t>
      </w:r>
      <w:proofErr w:type="spellStart"/>
      <w:r w:rsidRPr="004A2052">
        <w:rPr>
          <w:rFonts w:ascii="Arial" w:hAnsi="Arial"/>
          <w:rtl/>
        </w:rPr>
        <w:t>הלואת</w:t>
      </w:r>
      <w:proofErr w:type="spellEnd"/>
      <w:r w:rsidRPr="004A2052">
        <w:rPr>
          <w:rFonts w:ascii="Arial" w:hAnsi="Arial"/>
          <w:rtl/>
        </w:rPr>
        <w:t xml:space="preserve"> החוב.</w:t>
      </w:r>
      <w:r w:rsidR="00722E82" w:rsidRPr="00722E82">
        <w:rPr>
          <w:rFonts w:ascii="Arial" w:hAnsi="Arial"/>
          <w:vertAlign w:val="superscript"/>
          <w:rtl/>
        </w:rPr>
        <w:t>&lt;</w:t>
      </w:r>
      <w:r w:rsidR="00722E82" w:rsidRPr="00722E82">
        <w:rPr>
          <w:rFonts w:ascii="Arial" w:hAnsi="Arial"/>
          <w:vertAlign w:val="superscript"/>
        </w:rPr>
        <w:t>sup&gt;135&lt;/sup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קוב"ש</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בקובץ שמועות </w:t>
      </w:r>
      <w:proofErr w:type="spellStart"/>
      <w:r w:rsidRPr="004A2052">
        <w:rPr>
          <w:rFonts w:ascii="Arial" w:hAnsi="Arial"/>
          <w:rtl/>
        </w:rPr>
        <w:t>ב"מ</w:t>
      </w:r>
      <w:proofErr w:type="spellEnd"/>
      <w:r w:rsidRPr="004A2052">
        <w:rPr>
          <w:rFonts w:ascii="Arial" w:hAnsi="Arial"/>
          <w:rtl/>
        </w:rPr>
        <w:t xml:space="preserve"> אות </w:t>
      </w:r>
      <w:proofErr w:type="spellStart"/>
      <w:r w:rsidRPr="004A2052">
        <w:rPr>
          <w:rFonts w:ascii="Arial" w:hAnsi="Arial"/>
          <w:rtl/>
        </w:rPr>
        <w:t>כו</w:t>
      </w:r>
      <w:proofErr w:type="spellEnd"/>
      <w:r w:rsidRPr="004A2052">
        <w:rPr>
          <w:rFonts w:ascii="Arial" w:hAnsi="Arial"/>
          <w:rtl/>
        </w:rPr>
        <w:t xml:space="preserve"> בשם </w:t>
      </w:r>
      <w:proofErr w:type="spellStart"/>
      <w:r w:rsidRPr="004A2052">
        <w:rPr>
          <w:rFonts w:ascii="Arial" w:hAnsi="Arial"/>
          <w:rtl/>
        </w:rPr>
        <w:t>הגר"ח</w:t>
      </w:r>
      <w:proofErr w:type="spellEnd"/>
      <w:r w:rsidRPr="004A2052">
        <w:rPr>
          <w:rFonts w:ascii="Arial" w:hAnsi="Arial"/>
          <w:rtl/>
        </w:rPr>
        <w:t>). וע' שו"ת משנת ר' אהרן (</w:t>
      </w:r>
      <w:proofErr w:type="spellStart"/>
      <w:r w:rsidRPr="004A2052">
        <w:rPr>
          <w:rFonts w:ascii="Arial" w:hAnsi="Arial"/>
          <w:rtl/>
        </w:rPr>
        <w:t>ח"ב</w:t>
      </w:r>
      <w:proofErr w:type="spellEnd"/>
      <w:r w:rsidRPr="004A2052">
        <w:rPr>
          <w:rFonts w:ascii="Arial" w:hAnsi="Arial"/>
          <w:rtl/>
        </w:rPr>
        <w:t xml:space="preserve"> סי' </w:t>
      </w:r>
      <w:proofErr w:type="spellStart"/>
      <w:r w:rsidRPr="004A2052">
        <w:rPr>
          <w:rFonts w:ascii="Arial" w:hAnsi="Arial"/>
          <w:rtl/>
        </w:rPr>
        <w:t>עה</w:t>
      </w:r>
      <w:proofErr w:type="spellEnd"/>
      <w:r w:rsidRPr="004A2052">
        <w:rPr>
          <w:rFonts w:ascii="Arial" w:hAnsi="Arial"/>
          <w:rtl/>
        </w:rPr>
        <w:t>), ואבי עזרי (</w:t>
      </w:r>
      <w:proofErr w:type="spellStart"/>
      <w:r w:rsidRPr="004A2052">
        <w:rPr>
          <w:rFonts w:ascii="Arial" w:hAnsi="Arial"/>
          <w:rtl/>
        </w:rPr>
        <w:t>גזילה</w:t>
      </w:r>
      <w:proofErr w:type="spellEnd"/>
      <w:r w:rsidRPr="004A2052">
        <w:rPr>
          <w:rFonts w:ascii="Arial" w:hAnsi="Arial"/>
          <w:rtl/>
        </w:rPr>
        <w:t xml:space="preserve"> ז, </w:t>
      </w:r>
      <w:proofErr w:type="spellStart"/>
      <w:r w:rsidRPr="004A2052">
        <w:rPr>
          <w:rFonts w:ascii="Arial" w:hAnsi="Arial"/>
          <w:rtl/>
        </w:rPr>
        <w:t>יב</w:t>
      </w:r>
      <w:proofErr w:type="spellEnd"/>
      <w:r w:rsidRPr="004A2052">
        <w:rPr>
          <w:rFonts w:ascii="Arial" w:hAnsi="Arial"/>
          <w:rtl/>
        </w:rPr>
        <w:t xml:space="preserve">), וחזון יחזקאל </w:t>
      </w:r>
      <w:proofErr w:type="spellStart"/>
      <w:r w:rsidRPr="004A2052">
        <w:rPr>
          <w:rFonts w:ascii="Arial" w:hAnsi="Arial"/>
          <w:rtl/>
        </w:rPr>
        <w:t>ב"ק</w:t>
      </w:r>
      <w:proofErr w:type="spellEnd"/>
      <w:r w:rsidRPr="004A2052">
        <w:rPr>
          <w:rFonts w:ascii="Arial" w:hAnsi="Arial"/>
          <w:rtl/>
        </w:rPr>
        <w:t xml:space="preserve"> בהוספות פ"י </w:t>
      </w:r>
      <w:proofErr w:type="spellStart"/>
      <w:r w:rsidRPr="004A2052">
        <w:rPr>
          <w:rFonts w:ascii="Arial" w:hAnsi="Arial"/>
          <w:rtl/>
        </w:rPr>
        <w:t>ה"ו</w:t>
      </w:r>
      <w:proofErr w:type="spellEnd"/>
      <w:r w:rsidRPr="004A2052">
        <w:rPr>
          <w:rFonts w:ascii="Arial" w:hAnsi="Arial"/>
          <w:rtl/>
        </w:rPr>
        <w:t>, ונתיבות שלום (</w:t>
      </w:r>
      <w:proofErr w:type="spellStart"/>
      <w:r w:rsidRPr="004A2052">
        <w:rPr>
          <w:rFonts w:ascii="Arial" w:hAnsi="Arial"/>
          <w:rtl/>
        </w:rPr>
        <w:t>להגר"ש</w:t>
      </w:r>
      <w:proofErr w:type="spellEnd"/>
      <w:r w:rsidRPr="004A2052">
        <w:rPr>
          <w:rFonts w:ascii="Arial" w:hAnsi="Arial"/>
          <w:rtl/>
        </w:rPr>
        <w:t xml:space="preserve"> </w:t>
      </w:r>
      <w:proofErr w:type="spellStart"/>
      <w:r w:rsidRPr="004A2052">
        <w:rPr>
          <w:rFonts w:ascii="Arial" w:hAnsi="Arial"/>
          <w:rtl/>
        </w:rPr>
        <w:t>גלבר</w:t>
      </w:r>
      <w:proofErr w:type="spellEnd"/>
      <w:r w:rsidRPr="004A2052">
        <w:rPr>
          <w:rFonts w:ascii="Arial" w:hAnsi="Arial"/>
          <w:rtl/>
        </w:rPr>
        <w:t xml:space="preserve">) על ריבית (סי' </w:t>
      </w:r>
      <w:proofErr w:type="spellStart"/>
      <w:r w:rsidRPr="004A2052">
        <w:rPr>
          <w:rFonts w:ascii="Arial" w:hAnsi="Arial"/>
          <w:rtl/>
        </w:rPr>
        <w:t>קעא</w:t>
      </w:r>
      <w:proofErr w:type="spellEnd"/>
      <w:r w:rsidRPr="004A2052">
        <w:rPr>
          <w:rFonts w:ascii="Arial" w:hAnsi="Arial"/>
          <w:rtl/>
        </w:rPr>
        <w:t xml:space="preserve">). (וע' קובץ בית התלמוד על </w:t>
      </w:r>
      <w:proofErr w:type="spellStart"/>
      <w:r w:rsidRPr="004A2052">
        <w:rPr>
          <w:rFonts w:ascii="Arial" w:hAnsi="Arial"/>
          <w:rtl/>
        </w:rPr>
        <w:t>ב"ק</w:t>
      </w:r>
      <w:proofErr w:type="spellEnd"/>
      <w:r w:rsidRPr="004A2052">
        <w:rPr>
          <w:rFonts w:ascii="Arial" w:hAnsi="Arial"/>
          <w:rtl/>
        </w:rPr>
        <w:t xml:space="preserve"> (עמ' תנא) </w:t>
      </w:r>
      <w:proofErr w:type="spellStart"/>
      <w:r w:rsidRPr="004A2052">
        <w:rPr>
          <w:rFonts w:ascii="Arial" w:hAnsi="Arial"/>
          <w:rtl/>
        </w:rPr>
        <w:t>מש"כ</w:t>
      </w:r>
      <w:proofErr w:type="spellEnd"/>
      <w:r w:rsidRPr="004A2052">
        <w:rPr>
          <w:rFonts w:ascii="Arial" w:hAnsi="Arial"/>
          <w:rtl/>
        </w:rPr>
        <w:t xml:space="preserve"> בזה הרב אהד קולומבוס </w:t>
      </w:r>
      <w:proofErr w:type="spellStart"/>
      <w:r w:rsidRPr="004A2052">
        <w:rPr>
          <w:rFonts w:ascii="Arial" w:hAnsi="Arial"/>
          <w:rtl/>
        </w:rPr>
        <w:t>שליט"א</w:t>
      </w:r>
      <w:proofErr w:type="spellEnd"/>
      <w:r w:rsidRPr="004A2052">
        <w:rPr>
          <w:rFonts w:ascii="Arial" w:hAnsi="Arial"/>
          <w:rtl/>
        </w:rPr>
        <w:t>).</w:t>
      </w:r>
    </w:p>
    <w:p w14:paraId="5F34EEFF" w14:textId="77777777" w:rsidR="00722E82" w:rsidRDefault="00722E82" w:rsidP="00722E82">
      <w:pPr>
        <w:rPr>
          <w:rStyle w:val="11"/>
          <w:rtl/>
        </w:rPr>
      </w:pPr>
      <w:r>
        <w:rPr>
          <w:rStyle w:val="11"/>
          <w:rtl/>
        </w:rPr>
        <w:t>&lt;</w:t>
      </w:r>
      <w:r>
        <w:rPr>
          <w:rStyle w:val="11"/>
        </w:rPr>
        <w:t>small&gt;&lt;sup&gt;135&lt;/sup</w:t>
      </w:r>
      <w:r>
        <w:rPr>
          <w:rStyle w:val="11"/>
          <w:rtl/>
        </w:rPr>
        <w:t>&gt;</w:t>
      </w:r>
      <w:r>
        <w:rPr>
          <w:rStyle w:val="11"/>
          <w:rFonts w:hint="eastAsia"/>
          <w:rtl/>
        </w:rPr>
        <w:t>ביאור</w:t>
      </w:r>
      <w:r>
        <w:rPr>
          <w:rStyle w:val="11"/>
          <w:rtl/>
        </w:rPr>
        <w:t xml:space="preserve"> </w:t>
      </w:r>
      <w:proofErr w:type="spellStart"/>
      <w:r>
        <w:rPr>
          <w:rStyle w:val="11"/>
          <w:rFonts w:hint="eastAsia"/>
          <w:rtl/>
        </w:rPr>
        <w:t>הענין</w:t>
      </w:r>
      <w:proofErr w:type="spellEnd"/>
      <w:r>
        <w:rPr>
          <w:rStyle w:val="11"/>
          <w:rtl/>
        </w:rPr>
        <w:t xml:space="preserve"> </w:t>
      </w:r>
      <w:proofErr w:type="spellStart"/>
      <w:r>
        <w:rPr>
          <w:rStyle w:val="11"/>
          <w:rFonts w:hint="eastAsia"/>
          <w:rtl/>
        </w:rPr>
        <w:t>נלענ</w:t>
      </w:r>
      <w:r>
        <w:rPr>
          <w:rStyle w:val="11"/>
          <w:rtl/>
        </w:rPr>
        <w:t>"</w:t>
      </w:r>
      <w:r>
        <w:rPr>
          <w:rStyle w:val="11"/>
          <w:rFonts w:hint="eastAsia"/>
          <w:rtl/>
        </w:rPr>
        <w:t>ד</w:t>
      </w:r>
      <w:proofErr w:type="spellEnd"/>
      <w:r>
        <w:rPr>
          <w:rStyle w:val="11"/>
          <w:rtl/>
        </w:rPr>
        <w:t xml:space="preserve"> </w:t>
      </w:r>
      <w:r>
        <w:rPr>
          <w:rStyle w:val="11"/>
          <w:rFonts w:hint="eastAsia"/>
          <w:rtl/>
        </w:rPr>
        <w:t>דהיינו</w:t>
      </w:r>
      <w:r>
        <w:rPr>
          <w:rStyle w:val="11"/>
          <w:rtl/>
        </w:rPr>
        <w:t xml:space="preserve"> </w:t>
      </w:r>
      <w:r>
        <w:rPr>
          <w:rStyle w:val="11"/>
          <w:rFonts w:hint="eastAsia"/>
          <w:rtl/>
        </w:rPr>
        <w:t>שמחל</w:t>
      </w:r>
      <w:r>
        <w:rPr>
          <w:rStyle w:val="11"/>
          <w:rtl/>
        </w:rPr>
        <w:t xml:space="preserve"> </w:t>
      </w:r>
      <w:r>
        <w:rPr>
          <w:rStyle w:val="11"/>
          <w:rFonts w:hint="eastAsia"/>
          <w:rtl/>
        </w:rPr>
        <w:t>לו</w:t>
      </w:r>
      <w:r>
        <w:rPr>
          <w:rStyle w:val="11"/>
          <w:rtl/>
        </w:rPr>
        <w:t xml:space="preserve"> </w:t>
      </w:r>
      <w:r>
        <w:rPr>
          <w:rStyle w:val="11"/>
          <w:rFonts w:hint="eastAsia"/>
          <w:rtl/>
        </w:rPr>
        <w:t>על</w:t>
      </w:r>
      <w:r>
        <w:rPr>
          <w:rStyle w:val="11"/>
          <w:rtl/>
        </w:rPr>
        <w:t xml:space="preserve"> </w:t>
      </w:r>
      <w:r>
        <w:rPr>
          <w:rStyle w:val="11"/>
          <w:rFonts w:hint="eastAsia"/>
          <w:rtl/>
        </w:rPr>
        <w:t>החוב</w:t>
      </w:r>
      <w:r>
        <w:rPr>
          <w:rStyle w:val="11"/>
          <w:rtl/>
        </w:rPr>
        <w:t xml:space="preserve"> </w:t>
      </w:r>
      <w:r>
        <w:rPr>
          <w:rStyle w:val="11"/>
          <w:rFonts w:hint="eastAsia"/>
          <w:rtl/>
        </w:rPr>
        <w:t>תמורת</w:t>
      </w:r>
      <w:r>
        <w:rPr>
          <w:rStyle w:val="11"/>
          <w:rtl/>
        </w:rPr>
        <w:t xml:space="preserve"> </w:t>
      </w:r>
      <w:r>
        <w:rPr>
          <w:rStyle w:val="11"/>
          <w:rFonts w:hint="eastAsia"/>
          <w:rtl/>
        </w:rPr>
        <w:t>התחייבות</w:t>
      </w:r>
      <w:r>
        <w:rPr>
          <w:rStyle w:val="11"/>
          <w:rtl/>
        </w:rPr>
        <w:t xml:space="preserve"> </w:t>
      </w:r>
      <w:r>
        <w:rPr>
          <w:rStyle w:val="11"/>
          <w:rFonts w:hint="eastAsia"/>
          <w:rtl/>
        </w:rPr>
        <w:t>חדשה</w:t>
      </w:r>
      <w:r>
        <w:rPr>
          <w:rStyle w:val="11"/>
          <w:rtl/>
        </w:rPr>
        <w:t xml:space="preserve">, </w:t>
      </w:r>
      <w:r>
        <w:rPr>
          <w:rStyle w:val="11"/>
          <w:rFonts w:hint="eastAsia"/>
          <w:rtl/>
        </w:rPr>
        <w:t>ונקרא</w:t>
      </w:r>
      <w:r>
        <w:rPr>
          <w:rStyle w:val="11"/>
          <w:rtl/>
        </w:rPr>
        <w:t xml:space="preserve"> </w:t>
      </w:r>
      <w:proofErr w:type="spellStart"/>
      <w:r>
        <w:rPr>
          <w:rStyle w:val="11"/>
          <w:rFonts w:hint="eastAsia"/>
          <w:rtl/>
        </w:rPr>
        <w:t>הלואת</w:t>
      </w:r>
      <w:proofErr w:type="spellEnd"/>
      <w:r>
        <w:rPr>
          <w:rStyle w:val="11"/>
          <w:rtl/>
        </w:rPr>
        <w:t xml:space="preserve"> </w:t>
      </w:r>
      <w:r>
        <w:rPr>
          <w:rStyle w:val="11"/>
          <w:rFonts w:hint="eastAsia"/>
          <w:rtl/>
        </w:rPr>
        <w:t>החוב</w:t>
      </w:r>
      <w:r>
        <w:rPr>
          <w:rStyle w:val="11"/>
          <w:rtl/>
        </w:rPr>
        <w:t xml:space="preserve"> </w:t>
      </w:r>
      <w:r>
        <w:rPr>
          <w:rStyle w:val="11"/>
          <w:rFonts w:hint="eastAsia"/>
          <w:rtl/>
        </w:rPr>
        <w:t>כי</w:t>
      </w:r>
      <w:r>
        <w:rPr>
          <w:rStyle w:val="11"/>
          <w:rtl/>
        </w:rPr>
        <w:t xml:space="preserve"> </w:t>
      </w:r>
      <w:r>
        <w:rPr>
          <w:rStyle w:val="11"/>
          <w:rFonts w:hint="eastAsia"/>
          <w:rtl/>
        </w:rPr>
        <w:t>כמו</w:t>
      </w:r>
      <w:r>
        <w:rPr>
          <w:rStyle w:val="11"/>
          <w:rtl/>
        </w:rPr>
        <w:t xml:space="preserve"> </w:t>
      </w:r>
      <w:r>
        <w:rPr>
          <w:rStyle w:val="11"/>
          <w:rFonts w:hint="eastAsia"/>
          <w:rtl/>
        </w:rPr>
        <w:t>כשנותן</w:t>
      </w:r>
      <w:r>
        <w:rPr>
          <w:rStyle w:val="11"/>
          <w:rtl/>
        </w:rPr>
        <w:t xml:space="preserve"> </w:t>
      </w:r>
      <w:r>
        <w:rPr>
          <w:rStyle w:val="11"/>
          <w:rFonts w:hint="eastAsia"/>
          <w:rtl/>
        </w:rPr>
        <w:t>כסף</w:t>
      </w:r>
      <w:r>
        <w:rPr>
          <w:rStyle w:val="11"/>
          <w:rtl/>
        </w:rPr>
        <w:t xml:space="preserve"> </w:t>
      </w:r>
      <w:r>
        <w:rPr>
          <w:rStyle w:val="11"/>
          <w:rFonts w:hint="eastAsia"/>
          <w:rtl/>
        </w:rPr>
        <w:t>בלי</w:t>
      </w:r>
      <w:r>
        <w:rPr>
          <w:rStyle w:val="11"/>
          <w:rtl/>
        </w:rPr>
        <w:t xml:space="preserve"> </w:t>
      </w:r>
      <w:r>
        <w:rPr>
          <w:rStyle w:val="11"/>
          <w:rFonts w:hint="eastAsia"/>
          <w:rtl/>
        </w:rPr>
        <w:t>להתחייב</w:t>
      </w:r>
      <w:r>
        <w:rPr>
          <w:rStyle w:val="11"/>
          <w:rtl/>
        </w:rPr>
        <w:t xml:space="preserve"> </w:t>
      </w:r>
      <w:r>
        <w:rPr>
          <w:rStyle w:val="11"/>
          <w:rFonts w:hint="eastAsia"/>
          <w:rtl/>
        </w:rPr>
        <w:t>לתת</w:t>
      </w:r>
      <w:r>
        <w:rPr>
          <w:rStyle w:val="11"/>
          <w:rtl/>
        </w:rPr>
        <w:t xml:space="preserve"> </w:t>
      </w:r>
      <w:r>
        <w:rPr>
          <w:rStyle w:val="11"/>
          <w:rFonts w:hint="eastAsia"/>
          <w:rtl/>
        </w:rPr>
        <w:t>תמורתו</w:t>
      </w:r>
      <w:r>
        <w:rPr>
          <w:rStyle w:val="11"/>
          <w:rtl/>
        </w:rPr>
        <w:t xml:space="preserve"> </w:t>
      </w:r>
      <w:r>
        <w:rPr>
          <w:rStyle w:val="11"/>
          <w:rFonts w:hint="eastAsia"/>
          <w:rtl/>
        </w:rPr>
        <w:t>נקרא</w:t>
      </w:r>
      <w:r>
        <w:rPr>
          <w:rStyle w:val="11"/>
          <w:rtl/>
        </w:rPr>
        <w:t xml:space="preserve"> </w:t>
      </w:r>
      <w:r>
        <w:rPr>
          <w:rStyle w:val="11"/>
          <w:rFonts w:hint="eastAsia"/>
          <w:rtl/>
        </w:rPr>
        <w:t>מתנה</w:t>
      </w:r>
      <w:r>
        <w:rPr>
          <w:rStyle w:val="11"/>
          <w:rtl/>
        </w:rPr>
        <w:t xml:space="preserve"> </w:t>
      </w:r>
      <w:r>
        <w:rPr>
          <w:rStyle w:val="11"/>
          <w:rFonts w:hint="eastAsia"/>
          <w:rtl/>
        </w:rPr>
        <w:t>וכשנותן</w:t>
      </w:r>
      <w:r>
        <w:rPr>
          <w:rStyle w:val="11"/>
          <w:rtl/>
        </w:rPr>
        <w:t xml:space="preserve"> </w:t>
      </w:r>
      <w:r>
        <w:rPr>
          <w:rStyle w:val="11"/>
          <w:rFonts w:hint="eastAsia"/>
          <w:rtl/>
        </w:rPr>
        <w:t>כסף</w:t>
      </w:r>
      <w:r>
        <w:rPr>
          <w:rStyle w:val="11"/>
          <w:rtl/>
        </w:rPr>
        <w:t xml:space="preserve"> </w:t>
      </w:r>
      <w:r>
        <w:rPr>
          <w:rStyle w:val="11"/>
          <w:rFonts w:hint="eastAsia"/>
          <w:rtl/>
        </w:rPr>
        <w:t>תמורת</w:t>
      </w:r>
      <w:r>
        <w:rPr>
          <w:rStyle w:val="11"/>
          <w:rtl/>
        </w:rPr>
        <w:t xml:space="preserve"> </w:t>
      </w:r>
      <w:r>
        <w:rPr>
          <w:rStyle w:val="11"/>
          <w:rFonts w:hint="eastAsia"/>
          <w:rtl/>
        </w:rPr>
        <w:t>התחייבות</w:t>
      </w:r>
      <w:r>
        <w:rPr>
          <w:rStyle w:val="11"/>
          <w:rtl/>
        </w:rPr>
        <w:t xml:space="preserve"> </w:t>
      </w:r>
      <w:r>
        <w:rPr>
          <w:rStyle w:val="11"/>
          <w:rFonts w:hint="eastAsia"/>
          <w:rtl/>
        </w:rPr>
        <w:t>לתת</w:t>
      </w:r>
      <w:r>
        <w:rPr>
          <w:rStyle w:val="11"/>
          <w:rtl/>
        </w:rPr>
        <w:t xml:space="preserve"> </w:t>
      </w:r>
      <w:r>
        <w:rPr>
          <w:rStyle w:val="11"/>
          <w:rFonts w:hint="eastAsia"/>
          <w:rtl/>
        </w:rPr>
        <w:t>בחזרה</w:t>
      </w:r>
      <w:r>
        <w:rPr>
          <w:rStyle w:val="11"/>
          <w:rtl/>
        </w:rPr>
        <w:t xml:space="preserve"> </w:t>
      </w:r>
      <w:r>
        <w:rPr>
          <w:rStyle w:val="11"/>
          <w:rFonts w:hint="eastAsia"/>
          <w:rtl/>
        </w:rPr>
        <w:t>נקרא</w:t>
      </w:r>
      <w:r>
        <w:rPr>
          <w:rStyle w:val="11"/>
          <w:rtl/>
        </w:rPr>
        <w:t xml:space="preserve"> </w:t>
      </w:r>
      <w:proofErr w:type="spellStart"/>
      <w:r>
        <w:rPr>
          <w:rStyle w:val="11"/>
          <w:rFonts w:hint="eastAsia"/>
          <w:rtl/>
        </w:rPr>
        <w:t>הלואה</w:t>
      </w:r>
      <w:proofErr w:type="spellEnd"/>
      <w:r>
        <w:rPr>
          <w:rStyle w:val="11"/>
          <w:rtl/>
        </w:rPr>
        <w:t xml:space="preserve">, </w:t>
      </w:r>
      <w:r>
        <w:rPr>
          <w:rStyle w:val="11"/>
          <w:rFonts w:hint="eastAsia"/>
          <w:rtl/>
        </w:rPr>
        <w:t>ה</w:t>
      </w:r>
      <w:r>
        <w:rPr>
          <w:rStyle w:val="11"/>
          <w:rtl/>
        </w:rPr>
        <w:t>"</w:t>
      </w:r>
      <w:r>
        <w:rPr>
          <w:rStyle w:val="11"/>
          <w:rFonts w:hint="eastAsia"/>
          <w:rtl/>
        </w:rPr>
        <w:t>ה</w:t>
      </w:r>
      <w:r>
        <w:rPr>
          <w:rStyle w:val="11"/>
          <w:rtl/>
        </w:rPr>
        <w:t xml:space="preserve"> </w:t>
      </w:r>
      <w:r>
        <w:rPr>
          <w:rStyle w:val="11"/>
          <w:rFonts w:hint="eastAsia"/>
          <w:rtl/>
        </w:rPr>
        <w:t>בחוב</w:t>
      </w:r>
      <w:r>
        <w:rPr>
          <w:rStyle w:val="11"/>
          <w:rtl/>
        </w:rPr>
        <w:t xml:space="preserve"> </w:t>
      </w:r>
      <w:r>
        <w:rPr>
          <w:rStyle w:val="11"/>
          <w:rFonts w:hint="eastAsia"/>
          <w:rtl/>
        </w:rPr>
        <w:t>אם</w:t>
      </w:r>
      <w:r>
        <w:rPr>
          <w:rStyle w:val="11"/>
          <w:rtl/>
        </w:rPr>
        <w:t xml:space="preserve"> </w:t>
      </w:r>
      <w:r>
        <w:rPr>
          <w:rStyle w:val="11"/>
          <w:rFonts w:hint="eastAsia"/>
          <w:rtl/>
        </w:rPr>
        <w:t>מוחק</w:t>
      </w:r>
      <w:r>
        <w:rPr>
          <w:rStyle w:val="11"/>
          <w:rtl/>
        </w:rPr>
        <w:t xml:space="preserve"> </w:t>
      </w:r>
      <w:r>
        <w:rPr>
          <w:rStyle w:val="11"/>
          <w:rFonts w:hint="eastAsia"/>
          <w:rtl/>
        </w:rPr>
        <w:t>את</w:t>
      </w:r>
      <w:r>
        <w:rPr>
          <w:rStyle w:val="11"/>
          <w:rtl/>
        </w:rPr>
        <w:t xml:space="preserve"> </w:t>
      </w:r>
      <w:r>
        <w:rPr>
          <w:rStyle w:val="11"/>
          <w:rFonts w:hint="eastAsia"/>
          <w:rtl/>
        </w:rPr>
        <w:t>החוב</w:t>
      </w:r>
      <w:r>
        <w:rPr>
          <w:rStyle w:val="11"/>
          <w:rtl/>
        </w:rPr>
        <w:t xml:space="preserve"> </w:t>
      </w:r>
      <w:r>
        <w:rPr>
          <w:rStyle w:val="11"/>
          <w:rFonts w:hint="eastAsia"/>
          <w:rtl/>
        </w:rPr>
        <w:t>בלי</w:t>
      </w:r>
      <w:r>
        <w:rPr>
          <w:rStyle w:val="11"/>
          <w:rtl/>
        </w:rPr>
        <w:t xml:space="preserve"> </w:t>
      </w:r>
      <w:r>
        <w:rPr>
          <w:rStyle w:val="11"/>
          <w:rFonts w:hint="eastAsia"/>
          <w:rtl/>
        </w:rPr>
        <w:t>לדרוש</w:t>
      </w:r>
      <w:r>
        <w:rPr>
          <w:rStyle w:val="11"/>
          <w:rtl/>
        </w:rPr>
        <w:t xml:space="preserve"> </w:t>
      </w:r>
      <w:r>
        <w:rPr>
          <w:rStyle w:val="11"/>
          <w:rFonts w:hint="eastAsia"/>
          <w:rtl/>
        </w:rPr>
        <w:t>התחייבות</w:t>
      </w:r>
      <w:r>
        <w:rPr>
          <w:rStyle w:val="11"/>
          <w:rtl/>
        </w:rPr>
        <w:t xml:space="preserve"> </w:t>
      </w:r>
      <w:r>
        <w:rPr>
          <w:rStyle w:val="11"/>
          <w:rFonts w:hint="eastAsia"/>
          <w:rtl/>
        </w:rPr>
        <w:t>חדשה</w:t>
      </w:r>
      <w:r>
        <w:rPr>
          <w:rStyle w:val="11"/>
          <w:rtl/>
        </w:rPr>
        <w:t xml:space="preserve"> </w:t>
      </w:r>
      <w:r>
        <w:rPr>
          <w:rStyle w:val="11"/>
          <w:rFonts w:hint="eastAsia"/>
          <w:rtl/>
        </w:rPr>
        <w:t>במקומו</w:t>
      </w:r>
      <w:r>
        <w:rPr>
          <w:rStyle w:val="11"/>
          <w:rtl/>
        </w:rPr>
        <w:t xml:space="preserve"> </w:t>
      </w:r>
      <w:r>
        <w:rPr>
          <w:rStyle w:val="11"/>
          <w:rFonts w:hint="eastAsia"/>
          <w:rtl/>
        </w:rPr>
        <w:t>נקרא</w:t>
      </w:r>
      <w:r>
        <w:rPr>
          <w:rStyle w:val="11"/>
          <w:rtl/>
        </w:rPr>
        <w:t xml:space="preserve"> </w:t>
      </w:r>
      <w:r>
        <w:rPr>
          <w:rStyle w:val="11"/>
          <w:rFonts w:hint="eastAsia"/>
          <w:rtl/>
        </w:rPr>
        <w:t>מחילה</w:t>
      </w:r>
      <w:r>
        <w:rPr>
          <w:rStyle w:val="11"/>
          <w:rtl/>
        </w:rPr>
        <w:t xml:space="preserve"> </w:t>
      </w:r>
      <w:r>
        <w:rPr>
          <w:rStyle w:val="11"/>
          <w:rFonts w:hint="eastAsia"/>
          <w:rtl/>
        </w:rPr>
        <w:t>ואם</w:t>
      </w:r>
      <w:r>
        <w:rPr>
          <w:rStyle w:val="11"/>
          <w:rtl/>
        </w:rPr>
        <w:t xml:space="preserve"> </w:t>
      </w:r>
      <w:r>
        <w:rPr>
          <w:rStyle w:val="11"/>
          <w:rFonts w:hint="eastAsia"/>
          <w:rtl/>
        </w:rPr>
        <w:t>מתחייב</w:t>
      </w:r>
      <w:r>
        <w:rPr>
          <w:rStyle w:val="11"/>
          <w:rtl/>
        </w:rPr>
        <w:t xml:space="preserve"> </w:t>
      </w:r>
      <w:r>
        <w:rPr>
          <w:rStyle w:val="11"/>
          <w:rFonts w:hint="eastAsia"/>
          <w:rtl/>
        </w:rPr>
        <w:t>תמורתו</w:t>
      </w:r>
      <w:r>
        <w:rPr>
          <w:rStyle w:val="11"/>
          <w:rtl/>
        </w:rPr>
        <w:t xml:space="preserve"> </w:t>
      </w:r>
      <w:r>
        <w:rPr>
          <w:rStyle w:val="11"/>
          <w:rFonts w:hint="eastAsia"/>
          <w:rtl/>
        </w:rPr>
        <w:t>נקרא</w:t>
      </w:r>
      <w:r>
        <w:rPr>
          <w:rStyle w:val="11"/>
          <w:rtl/>
        </w:rPr>
        <w:t xml:space="preserve"> </w:t>
      </w:r>
      <w:proofErr w:type="spellStart"/>
      <w:r>
        <w:rPr>
          <w:rStyle w:val="11"/>
          <w:rFonts w:hint="eastAsia"/>
          <w:rtl/>
        </w:rPr>
        <w:t>הלואה</w:t>
      </w:r>
      <w:proofErr w:type="spellEnd"/>
      <w:r>
        <w:rPr>
          <w:rStyle w:val="11"/>
          <w:rtl/>
        </w:rPr>
        <w:t>.&lt;/</w:t>
      </w:r>
      <w:r>
        <w:rPr>
          <w:rStyle w:val="11"/>
        </w:rPr>
        <w:t>small</w:t>
      </w:r>
      <w:r>
        <w:rPr>
          <w:rStyle w:val="11"/>
          <w:rtl/>
        </w:rPr>
        <w:t>&gt;</w:t>
      </w:r>
    </w:p>
    <w:p w14:paraId="6D17FA9E" w14:textId="4C5E782B" w:rsidR="00CF20B0" w:rsidRPr="004A2052" w:rsidRDefault="00CF20B0" w:rsidP="004A2052">
      <w:pPr>
        <w:pStyle w:val="1"/>
        <w:tabs>
          <w:tab w:val="clear" w:pos="3628"/>
        </w:tabs>
        <w:spacing w:line="276" w:lineRule="auto"/>
        <w:rPr>
          <w:rtl/>
        </w:rPr>
      </w:pPr>
      <w:r w:rsidRPr="004A2052">
        <w:rPr>
          <w:rStyle w:val="11"/>
          <w:rtl/>
        </w:rPr>
        <w:t>חוב</w:t>
      </w:r>
      <w:r w:rsidRPr="004A2052">
        <w:rPr>
          <w:rtl/>
        </w:rPr>
        <w:t>:</w:t>
      </w:r>
    </w:p>
    <w:p w14:paraId="4BF68299" w14:textId="77777777" w:rsidR="00CF20B0" w:rsidRPr="004A2052" w:rsidRDefault="00CF20B0" w:rsidP="004A2052">
      <w:pPr>
        <w:tabs>
          <w:tab w:val="clear" w:pos="3628"/>
        </w:tabs>
        <w:rPr>
          <w:rFonts w:ascii="Arial" w:hAnsi="Arial"/>
          <w:rtl/>
        </w:rPr>
      </w:pPr>
      <w:r w:rsidRPr="004A2052">
        <w:rPr>
          <w:rFonts w:ascii="Arial" w:hAnsi="Arial"/>
          <w:b/>
          <w:bCs/>
          <w:rtl/>
        </w:rPr>
        <w:t>גדרו:</w:t>
      </w:r>
      <w:r w:rsidRPr="004A2052">
        <w:rPr>
          <w:rFonts w:ascii="Arial" w:hAnsi="Arial"/>
          <w:rtl/>
        </w:rPr>
        <w:t xml:space="preserve"> אם הוי "ממוני גבך" דהיינו שיש </w:t>
      </w:r>
      <w:proofErr w:type="spellStart"/>
      <w:r w:rsidRPr="004A2052">
        <w:rPr>
          <w:rFonts w:ascii="Arial" w:hAnsi="Arial"/>
          <w:rtl/>
        </w:rPr>
        <w:t>למלוה</w:t>
      </w:r>
      <w:proofErr w:type="spellEnd"/>
      <w:r w:rsidRPr="004A2052">
        <w:rPr>
          <w:rFonts w:ascii="Arial" w:hAnsi="Arial"/>
          <w:rtl/>
        </w:rPr>
        <w:t xml:space="preserve"> בעלות על נכסי הלווה: </w:t>
      </w:r>
      <w:proofErr w:type="spellStart"/>
      <w:r w:rsidRPr="004A2052">
        <w:rPr>
          <w:rFonts w:ascii="Arial" w:hAnsi="Arial"/>
          <w:rtl/>
        </w:rPr>
        <w:t>בתוס</w:t>
      </w:r>
      <w:proofErr w:type="spellEnd"/>
      <w:r w:rsidRPr="004A2052">
        <w:rPr>
          <w:rFonts w:ascii="Arial" w:hAnsi="Arial"/>
          <w:rtl/>
        </w:rPr>
        <w:t xml:space="preserve">' בכתובות </w:t>
      </w:r>
      <w:proofErr w:type="spellStart"/>
      <w:r w:rsidRPr="004A2052">
        <w:rPr>
          <w:rFonts w:ascii="Arial" w:hAnsi="Arial"/>
          <w:rtl/>
        </w:rPr>
        <w:t>קז</w:t>
      </w:r>
      <w:proofErr w:type="spellEnd"/>
      <w:r w:rsidRPr="004A2052">
        <w:rPr>
          <w:rFonts w:ascii="Arial" w:hAnsi="Arial"/>
          <w:rtl/>
        </w:rPr>
        <w:t xml:space="preserve">: (ד"ה חנן) מבואר שפריעת חוב </w:t>
      </w:r>
      <w:proofErr w:type="spellStart"/>
      <w:r w:rsidRPr="004A2052">
        <w:rPr>
          <w:rFonts w:ascii="Arial" w:hAnsi="Arial"/>
          <w:rtl/>
        </w:rPr>
        <w:t>חבירו</w:t>
      </w:r>
      <w:proofErr w:type="spellEnd"/>
      <w:r w:rsidRPr="004A2052">
        <w:rPr>
          <w:rFonts w:ascii="Arial" w:hAnsi="Arial"/>
          <w:rtl/>
        </w:rPr>
        <w:t xml:space="preserve"> אינו אלא מניעה מנזק ולא נחשב שנתן לו דבר חיובי כנוטע בשל </w:t>
      </w:r>
      <w:proofErr w:type="spellStart"/>
      <w:r w:rsidRPr="004A2052">
        <w:rPr>
          <w:rFonts w:ascii="Arial" w:hAnsi="Arial"/>
          <w:rtl/>
        </w:rPr>
        <w:t>חבירו</w:t>
      </w:r>
      <w:proofErr w:type="spellEnd"/>
      <w:r w:rsidRPr="004A2052">
        <w:rPr>
          <w:rFonts w:ascii="Arial" w:hAnsi="Arial"/>
          <w:rtl/>
        </w:rPr>
        <w:t xml:space="preserve">, ומשמע שאינו "ממוני גבך", וע"ש </w:t>
      </w:r>
      <w:proofErr w:type="spellStart"/>
      <w:r w:rsidRPr="004A2052">
        <w:rPr>
          <w:rFonts w:ascii="Arial" w:hAnsi="Arial"/>
          <w:rtl/>
        </w:rPr>
        <w:t>בריטב"א</w:t>
      </w:r>
      <w:proofErr w:type="spellEnd"/>
      <w:r w:rsidRPr="004A2052">
        <w:rPr>
          <w:rFonts w:ascii="Arial" w:hAnsi="Arial"/>
          <w:rtl/>
        </w:rPr>
        <w:t xml:space="preserve">. ועוד יש </w:t>
      </w:r>
      <w:proofErr w:type="spellStart"/>
      <w:r w:rsidRPr="004A2052">
        <w:rPr>
          <w:rFonts w:ascii="Arial" w:hAnsi="Arial"/>
          <w:rtl/>
        </w:rPr>
        <w:t>להכיח</w:t>
      </w:r>
      <w:proofErr w:type="spellEnd"/>
      <w:r w:rsidRPr="004A2052">
        <w:rPr>
          <w:rFonts w:ascii="Arial" w:hAnsi="Arial"/>
          <w:rtl/>
        </w:rPr>
        <w:t xml:space="preserve"> כן </w:t>
      </w:r>
      <w:proofErr w:type="spellStart"/>
      <w:r w:rsidRPr="004A2052">
        <w:rPr>
          <w:rFonts w:ascii="Arial" w:hAnsi="Arial"/>
          <w:rtl/>
        </w:rPr>
        <w:t>מהרא"ש</w:t>
      </w:r>
      <w:proofErr w:type="spellEnd"/>
      <w:r w:rsidRPr="004A2052">
        <w:rPr>
          <w:rFonts w:ascii="Arial" w:hAnsi="Arial"/>
          <w:rtl/>
        </w:rPr>
        <w:t xml:space="preserve"> בכתובות (</w:t>
      </w:r>
      <w:proofErr w:type="spellStart"/>
      <w:r w:rsidRPr="004A2052">
        <w:rPr>
          <w:rFonts w:ascii="Arial" w:hAnsi="Arial"/>
          <w:rtl/>
        </w:rPr>
        <w:t>פי"ג</w:t>
      </w:r>
      <w:proofErr w:type="spellEnd"/>
      <w:r w:rsidRPr="004A2052">
        <w:rPr>
          <w:rFonts w:ascii="Arial" w:hAnsi="Arial"/>
          <w:rtl/>
        </w:rPr>
        <w:t xml:space="preserve"> ) שהביא מחלוקת בקטן שלוה אם חייב לשלם כשגדל או שפטור לגמרי ואם חוב היינו "ממוני גבך" לכאורה היה חייב אף בעודו קטן. ועוד יש להוכיח </w:t>
      </w:r>
      <w:proofErr w:type="spellStart"/>
      <w:r w:rsidRPr="004A2052">
        <w:rPr>
          <w:rFonts w:ascii="Arial" w:hAnsi="Arial"/>
          <w:rtl/>
        </w:rPr>
        <w:t>ממש"כ</w:t>
      </w:r>
      <w:proofErr w:type="spellEnd"/>
      <w:r w:rsidRPr="004A2052">
        <w:rPr>
          <w:rFonts w:ascii="Arial" w:hAnsi="Arial"/>
          <w:rtl/>
        </w:rPr>
        <w:t xml:space="preserve"> </w:t>
      </w:r>
      <w:proofErr w:type="spellStart"/>
      <w:r w:rsidRPr="004A2052">
        <w:rPr>
          <w:rFonts w:ascii="Arial" w:hAnsi="Arial"/>
          <w:rtl/>
        </w:rPr>
        <w:t>הקצה"ח</w:t>
      </w:r>
      <w:proofErr w:type="spellEnd"/>
      <w:r w:rsidRPr="004A2052">
        <w:rPr>
          <w:rFonts w:ascii="Arial" w:hAnsi="Arial"/>
          <w:rtl/>
        </w:rPr>
        <w:t xml:space="preserve"> ששייך </w:t>
      </w:r>
      <w:proofErr w:type="spellStart"/>
      <w:r w:rsidRPr="004A2052">
        <w:rPr>
          <w:rFonts w:ascii="Arial" w:hAnsi="Arial"/>
          <w:rtl/>
        </w:rPr>
        <w:t>קלב"מ</w:t>
      </w:r>
      <w:proofErr w:type="spellEnd"/>
      <w:r w:rsidRPr="004A2052">
        <w:rPr>
          <w:rFonts w:ascii="Arial" w:hAnsi="Arial"/>
          <w:rtl/>
        </w:rPr>
        <w:t xml:space="preserve"> בחוב. וע' ברכת שמואל</w:t>
      </w:r>
    </w:p>
    <w:p w14:paraId="4AFD0385" w14:textId="1454B5D2" w:rsidR="00CF20B0" w:rsidRPr="004A2052" w:rsidRDefault="00CF20B0" w:rsidP="004A2052">
      <w:pPr>
        <w:tabs>
          <w:tab w:val="clear" w:pos="3628"/>
        </w:tabs>
        <w:rPr>
          <w:rFonts w:ascii="Arial" w:hAnsi="Arial"/>
          <w:rtl/>
        </w:rPr>
      </w:pPr>
      <w:r w:rsidRPr="004A2052">
        <w:rPr>
          <w:rFonts w:ascii="Arial" w:hAnsi="Arial"/>
          <w:b/>
          <w:bCs/>
          <w:rtl/>
        </w:rPr>
        <w:t>מכירתו:</w:t>
      </w:r>
      <w:r w:rsidRPr="004A2052">
        <w:rPr>
          <w:rFonts w:ascii="Arial" w:hAnsi="Arial"/>
          <w:rtl/>
        </w:rPr>
        <w:t xml:space="preserve"> המוכר </w:t>
      </w:r>
      <w:proofErr w:type="spellStart"/>
      <w:r w:rsidRPr="004A2052">
        <w:rPr>
          <w:rFonts w:ascii="Arial" w:hAnsi="Arial"/>
          <w:rtl/>
        </w:rPr>
        <w:t>שט"ח</w:t>
      </w:r>
      <w:proofErr w:type="spellEnd"/>
      <w:r w:rsidRPr="004A2052">
        <w:rPr>
          <w:rFonts w:ascii="Arial" w:hAnsi="Arial"/>
          <w:rtl/>
        </w:rPr>
        <w:t xml:space="preserve"> </w:t>
      </w:r>
      <w:proofErr w:type="spellStart"/>
      <w:r w:rsidRPr="004A2052">
        <w:rPr>
          <w:rFonts w:ascii="Arial" w:hAnsi="Arial"/>
          <w:rtl/>
        </w:rPr>
        <w:t>לחבירו</w:t>
      </w:r>
      <w:proofErr w:type="spellEnd"/>
      <w:r w:rsidRPr="004A2052">
        <w:rPr>
          <w:rFonts w:ascii="Arial" w:hAnsi="Arial"/>
          <w:rtl/>
        </w:rPr>
        <w:t xml:space="preserve"> וחזר ומחלו מחול (כתובות פה): </w:t>
      </w:r>
      <w:proofErr w:type="spellStart"/>
      <w:r w:rsidRPr="004A2052">
        <w:rPr>
          <w:rFonts w:ascii="Arial" w:hAnsi="Arial"/>
          <w:rtl/>
        </w:rPr>
        <w:t>בקצה"ח</w:t>
      </w:r>
      <w:proofErr w:type="spellEnd"/>
      <w:r w:rsidRPr="004A2052">
        <w:rPr>
          <w:rFonts w:ascii="Arial" w:hAnsi="Arial"/>
          <w:rtl/>
        </w:rPr>
        <w:t xml:space="preserve"> (</w:t>
      </w:r>
      <w:proofErr w:type="spellStart"/>
      <w:r w:rsidRPr="004A2052">
        <w:rPr>
          <w:rFonts w:ascii="Arial" w:hAnsi="Arial"/>
          <w:rtl/>
        </w:rPr>
        <w:t>סו</w:t>
      </w:r>
      <w:proofErr w:type="spellEnd"/>
      <w:r w:rsidRPr="004A2052">
        <w:rPr>
          <w:rFonts w:ascii="Arial" w:hAnsi="Arial"/>
          <w:rtl/>
        </w:rPr>
        <w:t xml:space="preserve">, </w:t>
      </w:r>
      <w:proofErr w:type="spellStart"/>
      <w:r w:rsidRPr="004A2052">
        <w:rPr>
          <w:rFonts w:ascii="Arial" w:hAnsi="Arial"/>
          <w:rtl/>
        </w:rPr>
        <w:t>כו</w:t>
      </w:r>
      <w:proofErr w:type="spellEnd"/>
      <w:r w:rsidRPr="004A2052">
        <w:rPr>
          <w:rFonts w:ascii="Arial" w:hAnsi="Arial"/>
          <w:rtl/>
        </w:rPr>
        <w:t xml:space="preserve">) הביא ג' שיטות מדוע יכול למחול: </w:t>
      </w:r>
      <w:r w:rsidRPr="004A2052">
        <w:rPr>
          <w:rFonts w:ascii="Arial" w:hAnsi="Arial"/>
          <w:b/>
          <w:bCs/>
          <w:rtl/>
        </w:rPr>
        <w:t>א.</w:t>
      </w:r>
      <w:r w:rsidRPr="004A2052">
        <w:rPr>
          <w:rFonts w:ascii="Arial" w:hAnsi="Arial"/>
          <w:rtl/>
        </w:rPr>
        <w:t xml:space="preserve"> דעת הרמב"ם (מכירה פ"ו) </w:t>
      </w:r>
      <w:proofErr w:type="spellStart"/>
      <w:r w:rsidRPr="004A2052">
        <w:rPr>
          <w:rFonts w:ascii="Arial" w:hAnsi="Arial"/>
          <w:rtl/>
        </w:rPr>
        <w:t>דמכירת</w:t>
      </w:r>
      <w:proofErr w:type="spellEnd"/>
      <w:r w:rsidRPr="004A2052">
        <w:rPr>
          <w:rFonts w:ascii="Arial" w:hAnsi="Arial"/>
          <w:rtl/>
        </w:rPr>
        <w:t xml:space="preserve"> שטרות מדרבנן.</w:t>
      </w:r>
      <w:r w:rsidR="00722E82" w:rsidRPr="00722E82">
        <w:rPr>
          <w:rFonts w:ascii="Arial" w:hAnsi="Arial"/>
          <w:vertAlign w:val="superscript"/>
          <w:rtl/>
        </w:rPr>
        <w:t>&lt;</w:t>
      </w:r>
      <w:r w:rsidR="00722E82" w:rsidRPr="00722E82">
        <w:rPr>
          <w:rFonts w:ascii="Arial" w:hAnsi="Arial"/>
          <w:vertAlign w:val="superscript"/>
        </w:rPr>
        <w:t>sup&gt;136&lt;/sup</w:t>
      </w:r>
      <w:r w:rsidR="00722E82" w:rsidRPr="00722E82">
        <w:rPr>
          <w:rFonts w:ascii="Arial" w:hAnsi="Arial"/>
          <w:vertAlign w:val="superscript"/>
          <w:rtl/>
        </w:rPr>
        <w:t>&gt;</w:t>
      </w:r>
      <w:r w:rsidRPr="004A2052">
        <w:rPr>
          <w:rFonts w:ascii="Arial" w:hAnsi="Arial"/>
          <w:rtl/>
        </w:rPr>
        <w:t xml:space="preserve"> וכ"כ תוס' בכתובות פה: ד"ה המוכר. וכ"כ </w:t>
      </w:r>
      <w:proofErr w:type="spellStart"/>
      <w:r w:rsidRPr="004A2052">
        <w:rPr>
          <w:rFonts w:ascii="Arial" w:hAnsi="Arial"/>
          <w:rtl/>
        </w:rPr>
        <w:t>הרשב"א</w:t>
      </w:r>
      <w:proofErr w:type="spellEnd"/>
      <w:r w:rsidRPr="004A2052">
        <w:rPr>
          <w:rFonts w:ascii="Arial" w:hAnsi="Arial"/>
          <w:rtl/>
        </w:rPr>
        <w:t xml:space="preserve"> ב"ב </w:t>
      </w:r>
      <w:proofErr w:type="spellStart"/>
      <w:r w:rsidRPr="004A2052">
        <w:rPr>
          <w:rFonts w:ascii="Arial" w:hAnsi="Arial"/>
          <w:rtl/>
        </w:rPr>
        <w:t>קמז</w:t>
      </w:r>
      <w:proofErr w:type="spellEnd"/>
      <w:r w:rsidRPr="004A2052">
        <w:rPr>
          <w:rFonts w:ascii="Arial" w:hAnsi="Arial"/>
          <w:rtl/>
        </w:rPr>
        <w:t xml:space="preserve">: בשם </w:t>
      </w:r>
      <w:proofErr w:type="spellStart"/>
      <w:r w:rsidRPr="004A2052">
        <w:rPr>
          <w:rFonts w:ascii="Arial" w:hAnsi="Arial"/>
          <w:rtl/>
        </w:rPr>
        <w:t>הרי"ף</w:t>
      </w:r>
      <w:proofErr w:type="spellEnd"/>
      <w:r w:rsidRPr="004A2052">
        <w:rPr>
          <w:rFonts w:ascii="Arial" w:hAnsi="Arial"/>
          <w:rtl/>
        </w:rPr>
        <w:t xml:space="preserve">. </w:t>
      </w:r>
      <w:r w:rsidRPr="004A2052">
        <w:rPr>
          <w:rFonts w:ascii="Arial" w:hAnsi="Arial"/>
          <w:b/>
          <w:bCs/>
          <w:rtl/>
        </w:rPr>
        <w:t>ב</w:t>
      </w:r>
      <w:r w:rsidRPr="004A2052">
        <w:rPr>
          <w:rFonts w:ascii="Arial" w:hAnsi="Arial"/>
          <w:rtl/>
        </w:rPr>
        <w:t>. דעת ר"ת (</w:t>
      </w:r>
      <w:proofErr w:type="spellStart"/>
      <w:r w:rsidRPr="004A2052">
        <w:rPr>
          <w:rFonts w:ascii="Arial" w:hAnsi="Arial"/>
          <w:rtl/>
        </w:rPr>
        <w:t>בתוס</w:t>
      </w:r>
      <w:proofErr w:type="spellEnd"/>
      <w:r w:rsidRPr="004A2052">
        <w:rPr>
          <w:rFonts w:ascii="Arial" w:hAnsi="Arial"/>
          <w:rtl/>
        </w:rPr>
        <w:t xml:space="preserve">' </w:t>
      </w:r>
      <w:proofErr w:type="spellStart"/>
      <w:r w:rsidRPr="004A2052">
        <w:rPr>
          <w:rFonts w:ascii="Arial" w:hAnsi="Arial"/>
          <w:rtl/>
        </w:rPr>
        <w:t>רא"ש</w:t>
      </w:r>
      <w:proofErr w:type="spellEnd"/>
      <w:r w:rsidRPr="004A2052">
        <w:rPr>
          <w:rFonts w:ascii="Arial" w:hAnsi="Arial"/>
          <w:rtl/>
        </w:rPr>
        <w:t xml:space="preserve"> </w:t>
      </w:r>
      <w:proofErr w:type="spellStart"/>
      <w:r w:rsidRPr="004A2052">
        <w:rPr>
          <w:rFonts w:ascii="Arial" w:hAnsi="Arial"/>
          <w:rtl/>
        </w:rPr>
        <w:t>ובר"ן</w:t>
      </w:r>
      <w:proofErr w:type="spellEnd"/>
      <w:r w:rsidRPr="004A2052">
        <w:rPr>
          <w:rFonts w:ascii="Arial" w:hAnsi="Arial"/>
          <w:rtl/>
        </w:rPr>
        <w:t xml:space="preserve"> בכתובות פה: </w:t>
      </w:r>
      <w:proofErr w:type="spellStart"/>
      <w:r w:rsidRPr="004A2052">
        <w:rPr>
          <w:rFonts w:ascii="Arial" w:hAnsi="Arial"/>
          <w:rtl/>
        </w:rPr>
        <w:t>ובריטב"א</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כ. וע"ע </w:t>
      </w:r>
      <w:proofErr w:type="spellStart"/>
      <w:r w:rsidRPr="004A2052">
        <w:rPr>
          <w:rFonts w:ascii="Arial" w:hAnsi="Arial"/>
          <w:rtl/>
        </w:rPr>
        <w:t>רשב"א</w:t>
      </w:r>
      <w:proofErr w:type="spellEnd"/>
      <w:r w:rsidRPr="004A2052">
        <w:rPr>
          <w:rFonts w:ascii="Arial" w:hAnsi="Arial"/>
          <w:rtl/>
        </w:rPr>
        <w:t xml:space="preserve"> ב"ב </w:t>
      </w:r>
      <w:proofErr w:type="spellStart"/>
      <w:r w:rsidRPr="004A2052">
        <w:rPr>
          <w:rFonts w:ascii="Arial" w:hAnsi="Arial"/>
          <w:rtl/>
        </w:rPr>
        <w:t>קמז</w:t>
      </w:r>
      <w:proofErr w:type="spellEnd"/>
      <w:r w:rsidRPr="004A2052">
        <w:rPr>
          <w:rFonts w:ascii="Arial" w:hAnsi="Arial"/>
          <w:rtl/>
        </w:rPr>
        <w:t xml:space="preserve">: ד"ה אלא) </w:t>
      </w:r>
      <w:proofErr w:type="spellStart"/>
      <w:r w:rsidRPr="004A2052">
        <w:rPr>
          <w:rFonts w:ascii="Arial" w:hAnsi="Arial"/>
          <w:rtl/>
        </w:rPr>
        <w:t>דמכר</w:t>
      </w:r>
      <w:proofErr w:type="spellEnd"/>
      <w:r w:rsidRPr="004A2052">
        <w:rPr>
          <w:rFonts w:ascii="Arial" w:hAnsi="Arial"/>
          <w:rtl/>
        </w:rPr>
        <w:t xml:space="preserve"> רק את השעבוד הנכסים, וכשמוחל השעבוד הגוף ממילא פוקע השעבוד נכסים. [והטעם שא"א למכור שעבוד הגוף - </w:t>
      </w:r>
      <w:proofErr w:type="spellStart"/>
      <w:r w:rsidRPr="004A2052">
        <w:rPr>
          <w:rFonts w:ascii="Arial" w:hAnsi="Arial"/>
          <w:rtl/>
        </w:rPr>
        <w:t>בקצה"ח</w:t>
      </w:r>
      <w:proofErr w:type="spellEnd"/>
      <w:r w:rsidRPr="004A2052">
        <w:rPr>
          <w:rFonts w:ascii="Arial" w:hAnsi="Arial"/>
          <w:rtl/>
        </w:rPr>
        <w:t xml:space="preserve"> הנ"ל כ' משום שאין בו ממש, אמנם </w:t>
      </w:r>
      <w:proofErr w:type="spellStart"/>
      <w:r w:rsidRPr="004A2052">
        <w:rPr>
          <w:rFonts w:ascii="Arial" w:hAnsi="Arial"/>
          <w:rtl/>
        </w:rPr>
        <w:t>הגר"ח</w:t>
      </w:r>
      <w:proofErr w:type="spellEnd"/>
      <w:r w:rsidRPr="004A2052">
        <w:rPr>
          <w:rFonts w:ascii="Arial" w:hAnsi="Arial"/>
          <w:rtl/>
        </w:rPr>
        <w:t xml:space="preserve"> כ' (בהל' מכירה </w:t>
      </w:r>
      <w:proofErr w:type="spellStart"/>
      <w:r w:rsidRPr="004A2052">
        <w:rPr>
          <w:rFonts w:ascii="Arial" w:hAnsi="Arial"/>
          <w:rtl/>
        </w:rPr>
        <w:t>כב</w:t>
      </w:r>
      <w:proofErr w:type="spellEnd"/>
      <w:r w:rsidRPr="004A2052">
        <w:rPr>
          <w:rFonts w:ascii="Arial" w:hAnsi="Arial"/>
          <w:rtl/>
        </w:rPr>
        <w:t xml:space="preserve">) דהיינו משום שאין מעשה קנין. וע' </w:t>
      </w:r>
      <w:proofErr w:type="spellStart"/>
      <w:r w:rsidRPr="004A2052">
        <w:rPr>
          <w:rFonts w:ascii="Arial" w:hAnsi="Arial"/>
          <w:rtl/>
        </w:rPr>
        <w:t>קוב"ש</w:t>
      </w:r>
      <w:proofErr w:type="spellEnd"/>
      <w:r w:rsidRPr="004A2052">
        <w:rPr>
          <w:rFonts w:ascii="Arial" w:hAnsi="Arial"/>
          <w:rtl/>
        </w:rPr>
        <w:t xml:space="preserve"> ב"ב שפט </w:t>
      </w:r>
      <w:proofErr w:type="spellStart"/>
      <w:r w:rsidRPr="004A2052">
        <w:rPr>
          <w:rFonts w:ascii="Arial" w:hAnsi="Arial"/>
          <w:rtl/>
        </w:rPr>
        <w:t>דכ</w:t>
      </w:r>
      <w:proofErr w:type="spellEnd"/>
      <w:r w:rsidRPr="004A2052">
        <w:rPr>
          <w:rFonts w:ascii="Arial" w:hAnsi="Arial"/>
          <w:rtl/>
        </w:rPr>
        <w:t xml:space="preserve">' דאין מה למכור.] </w:t>
      </w:r>
      <w:r w:rsidRPr="004A2052">
        <w:rPr>
          <w:rFonts w:ascii="Arial" w:hAnsi="Arial"/>
          <w:b/>
          <w:bCs/>
          <w:rtl/>
        </w:rPr>
        <w:t>ג</w:t>
      </w:r>
      <w:r w:rsidRPr="004A2052">
        <w:rPr>
          <w:rFonts w:ascii="Arial" w:hAnsi="Arial"/>
          <w:rtl/>
        </w:rPr>
        <w:t xml:space="preserve">. ד' </w:t>
      </w:r>
      <w:proofErr w:type="spellStart"/>
      <w:r w:rsidRPr="004A2052">
        <w:rPr>
          <w:rFonts w:ascii="Arial" w:hAnsi="Arial"/>
          <w:rtl/>
        </w:rPr>
        <w:t>הראב"ד</w:t>
      </w:r>
      <w:proofErr w:type="spellEnd"/>
      <w:r w:rsidRPr="004A2052">
        <w:rPr>
          <w:rFonts w:ascii="Arial" w:hAnsi="Arial"/>
          <w:rtl/>
        </w:rPr>
        <w:t xml:space="preserve"> (מכירה פ"ו) ורש"י (כתובות פה:) </w:t>
      </w:r>
      <w:proofErr w:type="spellStart"/>
      <w:r w:rsidRPr="004A2052">
        <w:rPr>
          <w:rFonts w:ascii="Arial" w:hAnsi="Arial"/>
          <w:rtl/>
        </w:rPr>
        <w:t>דיכול</w:t>
      </w:r>
      <w:proofErr w:type="spellEnd"/>
      <w:r w:rsidRPr="004A2052">
        <w:rPr>
          <w:rFonts w:ascii="Arial" w:hAnsi="Arial"/>
          <w:rtl/>
        </w:rPr>
        <w:t xml:space="preserve"> הלווה לומר ללוקח לאו </w:t>
      </w:r>
      <w:proofErr w:type="spellStart"/>
      <w:r w:rsidRPr="004A2052">
        <w:rPr>
          <w:rFonts w:ascii="Arial" w:hAnsi="Arial"/>
          <w:rtl/>
        </w:rPr>
        <w:t>בע"ד</w:t>
      </w:r>
      <w:proofErr w:type="spellEnd"/>
      <w:r w:rsidRPr="004A2052">
        <w:rPr>
          <w:rFonts w:ascii="Arial" w:hAnsi="Arial"/>
          <w:rtl/>
        </w:rPr>
        <w:t xml:space="preserve"> דידי את. וע' חי' </w:t>
      </w:r>
      <w:proofErr w:type="spellStart"/>
      <w:r w:rsidRPr="004A2052">
        <w:rPr>
          <w:rFonts w:ascii="Arial" w:hAnsi="Arial"/>
          <w:rtl/>
        </w:rPr>
        <w:t>הגר"ח</w:t>
      </w:r>
      <w:proofErr w:type="spellEnd"/>
      <w:r w:rsidRPr="004A2052">
        <w:rPr>
          <w:rFonts w:ascii="Arial" w:hAnsi="Arial"/>
          <w:rtl/>
        </w:rPr>
        <w:t xml:space="preserve"> (סטנסיל סי' </w:t>
      </w:r>
      <w:proofErr w:type="spellStart"/>
      <w:r w:rsidRPr="004A2052">
        <w:rPr>
          <w:rFonts w:ascii="Arial" w:hAnsi="Arial"/>
          <w:rtl/>
        </w:rPr>
        <w:t>קכח</w:t>
      </w:r>
      <w:proofErr w:type="spellEnd"/>
      <w:r w:rsidRPr="004A2052">
        <w:rPr>
          <w:rFonts w:ascii="Arial" w:hAnsi="Arial"/>
          <w:rtl/>
        </w:rPr>
        <w:t xml:space="preserve"> עמ' עז) שפירש דעת </w:t>
      </w:r>
      <w:proofErr w:type="spellStart"/>
      <w:r w:rsidRPr="004A2052">
        <w:rPr>
          <w:rFonts w:ascii="Arial" w:hAnsi="Arial"/>
          <w:rtl/>
        </w:rPr>
        <w:t>הראב"ד</w:t>
      </w:r>
      <w:proofErr w:type="spellEnd"/>
      <w:r w:rsidRPr="004A2052">
        <w:rPr>
          <w:rFonts w:ascii="Arial" w:hAnsi="Arial"/>
          <w:rtl/>
        </w:rPr>
        <w:t xml:space="preserve"> </w:t>
      </w:r>
      <w:proofErr w:type="spellStart"/>
      <w:r w:rsidRPr="004A2052">
        <w:rPr>
          <w:rFonts w:ascii="Arial" w:hAnsi="Arial"/>
          <w:rtl/>
        </w:rPr>
        <w:t>כהר"ן</w:t>
      </w:r>
      <w:proofErr w:type="spellEnd"/>
      <w:r w:rsidRPr="004A2052">
        <w:rPr>
          <w:rFonts w:ascii="Arial" w:hAnsi="Arial"/>
          <w:rtl/>
        </w:rPr>
        <w:t xml:space="preserve"> וע"ש ביאור נוסף.</w:t>
      </w:r>
    </w:p>
    <w:p w14:paraId="65C15153" w14:textId="77777777" w:rsidR="00722E82" w:rsidRDefault="00722E82" w:rsidP="00722E82">
      <w:pPr>
        <w:rPr>
          <w:rtl/>
        </w:rPr>
      </w:pPr>
      <w:r>
        <w:rPr>
          <w:rtl/>
        </w:rPr>
        <w:t>&lt;</w:t>
      </w:r>
      <w:r>
        <w:t>small&gt;&lt;sup&gt;136&lt;/sup</w:t>
      </w:r>
      <w:r>
        <w:rPr>
          <w:rtl/>
        </w:rPr>
        <w:t>&gt;</w:t>
      </w:r>
      <w:r>
        <w:rPr>
          <w:rFonts w:hint="eastAsia"/>
          <w:rtl/>
        </w:rPr>
        <w:t>והטעם</w:t>
      </w:r>
      <w:r>
        <w:rPr>
          <w:rtl/>
        </w:rPr>
        <w:t xml:space="preserve"> </w:t>
      </w:r>
      <w:proofErr w:type="spellStart"/>
      <w:r>
        <w:rPr>
          <w:rFonts w:hint="eastAsia"/>
          <w:rtl/>
        </w:rPr>
        <w:t>דא</w:t>
      </w:r>
      <w:r>
        <w:rPr>
          <w:rtl/>
        </w:rPr>
        <w:t>"</w:t>
      </w:r>
      <w:r>
        <w:rPr>
          <w:rFonts w:hint="eastAsia"/>
          <w:rtl/>
        </w:rPr>
        <w:t>א</w:t>
      </w:r>
      <w:proofErr w:type="spellEnd"/>
      <w:r>
        <w:rPr>
          <w:rtl/>
        </w:rPr>
        <w:t xml:space="preserve"> </w:t>
      </w:r>
      <w:r>
        <w:rPr>
          <w:rFonts w:hint="eastAsia"/>
          <w:rtl/>
        </w:rPr>
        <w:t>למכור</w:t>
      </w:r>
      <w:r>
        <w:rPr>
          <w:rtl/>
        </w:rPr>
        <w:t xml:space="preserve"> </w:t>
      </w:r>
      <w:r>
        <w:rPr>
          <w:rFonts w:hint="eastAsia"/>
          <w:rtl/>
        </w:rPr>
        <w:t>מדאורייתא</w:t>
      </w:r>
      <w:r>
        <w:rPr>
          <w:rtl/>
        </w:rPr>
        <w:t xml:space="preserve"> – </w:t>
      </w:r>
      <w:r>
        <w:rPr>
          <w:rFonts w:hint="eastAsia"/>
          <w:rtl/>
        </w:rPr>
        <w:t>ע</w:t>
      </w:r>
      <w:r>
        <w:rPr>
          <w:rtl/>
        </w:rPr>
        <w:t xml:space="preserve">' </w:t>
      </w:r>
      <w:r>
        <w:rPr>
          <w:rFonts w:hint="eastAsia"/>
          <w:rtl/>
        </w:rPr>
        <w:t>תוס</w:t>
      </w:r>
      <w:r>
        <w:rPr>
          <w:rtl/>
        </w:rPr>
        <w:t xml:space="preserve">' </w:t>
      </w:r>
      <w:r>
        <w:rPr>
          <w:rFonts w:hint="eastAsia"/>
          <w:rtl/>
        </w:rPr>
        <w:t>ב</w:t>
      </w:r>
      <w:r>
        <w:rPr>
          <w:rtl/>
        </w:rPr>
        <w:t>"</w:t>
      </w:r>
      <w:r>
        <w:rPr>
          <w:rFonts w:hint="eastAsia"/>
          <w:rtl/>
        </w:rPr>
        <w:t>ב</w:t>
      </w:r>
      <w:r>
        <w:rPr>
          <w:rtl/>
        </w:rPr>
        <w:t xml:space="preserve"> </w:t>
      </w:r>
      <w:r>
        <w:rPr>
          <w:rFonts w:hint="eastAsia"/>
          <w:rtl/>
        </w:rPr>
        <w:t>עז</w:t>
      </w:r>
      <w:r>
        <w:rPr>
          <w:rtl/>
        </w:rPr>
        <w:t xml:space="preserve">. </w:t>
      </w:r>
      <w:r>
        <w:rPr>
          <w:rFonts w:hint="eastAsia"/>
          <w:rtl/>
        </w:rPr>
        <w:t>דהוי</w:t>
      </w:r>
      <w:r>
        <w:rPr>
          <w:rtl/>
        </w:rPr>
        <w:t xml:space="preserve"> </w:t>
      </w:r>
      <w:r>
        <w:rPr>
          <w:rFonts w:hint="eastAsia"/>
          <w:rtl/>
        </w:rPr>
        <w:t>אינו</w:t>
      </w:r>
      <w:r>
        <w:rPr>
          <w:rtl/>
        </w:rPr>
        <w:t xml:space="preserve"> </w:t>
      </w:r>
      <w:r>
        <w:rPr>
          <w:rFonts w:hint="eastAsia"/>
          <w:rtl/>
        </w:rPr>
        <w:t>ברשותו</w:t>
      </w:r>
      <w:r>
        <w:rPr>
          <w:rtl/>
        </w:rPr>
        <w:t xml:space="preserve">, </w:t>
      </w:r>
      <w:r>
        <w:rPr>
          <w:rFonts w:hint="eastAsia"/>
          <w:rtl/>
        </w:rPr>
        <w:t>וביאר</w:t>
      </w:r>
      <w:r>
        <w:rPr>
          <w:rtl/>
        </w:rPr>
        <w:t xml:space="preserve"> </w:t>
      </w:r>
      <w:proofErr w:type="spellStart"/>
      <w:r>
        <w:rPr>
          <w:rFonts w:hint="eastAsia"/>
          <w:rtl/>
        </w:rPr>
        <w:t>הנתה</w:t>
      </w:r>
      <w:r>
        <w:rPr>
          <w:rtl/>
        </w:rPr>
        <w:t>"</w:t>
      </w:r>
      <w:r>
        <w:rPr>
          <w:rFonts w:hint="eastAsia"/>
          <w:rtl/>
        </w:rPr>
        <w:t>מ</w:t>
      </w:r>
      <w:proofErr w:type="spellEnd"/>
      <w:r>
        <w:rPr>
          <w:rtl/>
        </w:rPr>
        <w:t xml:space="preserve"> (</w:t>
      </w:r>
      <w:r>
        <w:rPr>
          <w:rFonts w:hint="eastAsia"/>
          <w:rtl/>
        </w:rPr>
        <w:t>עב</w:t>
      </w:r>
      <w:r>
        <w:rPr>
          <w:rtl/>
        </w:rPr>
        <w:t xml:space="preserve">, </w:t>
      </w:r>
      <w:r>
        <w:rPr>
          <w:rFonts w:hint="eastAsia"/>
          <w:rtl/>
        </w:rPr>
        <w:t>ה</w:t>
      </w:r>
      <w:r>
        <w:rPr>
          <w:rtl/>
        </w:rPr>
        <w:t xml:space="preserve">) </w:t>
      </w:r>
      <w:proofErr w:type="spellStart"/>
      <w:r>
        <w:rPr>
          <w:rFonts w:hint="eastAsia"/>
          <w:rtl/>
        </w:rPr>
        <w:t>דנחשב</w:t>
      </w:r>
      <w:proofErr w:type="spellEnd"/>
      <w:r>
        <w:rPr>
          <w:rtl/>
        </w:rPr>
        <w:t xml:space="preserve"> </w:t>
      </w:r>
      <w:r>
        <w:rPr>
          <w:rFonts w:hint="eastAsia"/>
          <w:rtl/>
        </w:rPr>
        <w:t>אינו</w:t>
      </w:r>
      <w:r>
        <w:rPr>
          <w:rtl/>
        </w:rPr>
        <w:t xml:space="preserve"> </w:t>
      </w:r>
      <w:r>
        <w:rPr>
          <w:rFonts w:hint="eastAsia"/>
          <w:rtl/>
        </w:rPr>
        <w:t>ברשותו</w:t>
      </w:r>
      <w:r>
        <w:rPr>
          <w:rtl/>
        </w:rPr>
        <w:t xml:space="preserve"> </w:t>
      </w:r>
      <w:r>
        <w:rPr>
          <w:rFonts w:hint="eastAsia"/>
          <w:rtl/>
        </w:rPr>
        <w:t>כיון</w:t>
      </w:r>
      <w:r>
        <w:rPr>
          <w:rtl/>
        </w:rPr>
        <w:t xml:space="preserve"> </w:t>
      </w:r>
      <w:proofErr w:type="spellStart"/>
      <w:r>
        <w:rPr>
          <w:rFonts w:hint="eastAsia"/>
          <w:rtl/>
        </w:rPr>
        <w:t>דקי</w:t>
      </w:r>
      <w:r>
        <w:rPr>
          <w:rtl/>
        </w:rPr>
        <w:t>"</w:t>
      </w:r>
      <w:r>
        <w:rPr>
          <w:rFonts w:hint="eastAsia"/>
          <w:rtl/>
        </w:rPr>
        <w:t>ל</w:t>
      </w:r>
      <w:proofErr w:type="spellEnd"/>
      <w:r>
        <w:rPr>
          <w:rtl/>
        </w:rPr>
        <w:t xml:space="preserve"> </w:t>
      </w:r>
      <w:r>
        <w:rPr>
          <w:rFonts w:hint="eastAsia"/>
          <w:rtl/>
        </w:rPr>
        <w:t>מכאן</w:t>
      </w:r>
      <w:r>
        <w:rPr>
          <w:rtl/>
        </w:rPr>
        <w:t xml:space="preserve"> </w:t>
      </w:r>
      <w:r>
        <w:rPr>
          <w:rFonts w:hint="eastAsia"/>
          <w:rtl/>
        </w:rPr>
        <w:t>ולהבא</w:t>
      </w:r>
      <w:r>
        <w:rPr>
          <w:rtl/>
        </w:rPr>
        <w:t xml:space="preserve"> </w:t>
      </w:r>
      <w:r>
        <w:rPr>
          <w:rFonts w:hint="eastAsia"/>
          <w:rtl/>
        </w:rPr>
        <w:t>הוא</w:t>
      </w:r>
      <w:r>
        <w:rPr>
          <w:rtl/>
        </w:rPr>
        <w:t xml:space="preserve"> </w:t>
      </w:r>
      <w:r>
        <w:rPr>
          <w:rFonts w:hint="eastAsia"/>
          <w:rtl/>
        </w:rPr>
        <w:t>גובה</w:t>
      </w:r>
      <w:r>
        <w:rPr>
          <w:rtl/>
        </w:rPr>
        <w:t>.&lt;/</w:t>
      </w:r>
      <w:r>
        <w:t>small</w:t>
      </w:r>
      <w:r>
        <w:rPr>
          <w:rtl/>
        </w:rPr>
        <w:t>&gt;</w:t>
      </w:r>
    </w:p>
    <w:p w14:paraId="677CDA48" w14:textId="289E8E2E" w:rsidR="00CF20B0" w:rsidRPr="004A2052" w:rsidRDefault="00CF20B0" w:rsidP="004A2052">
      <w:pPr>
        <w:pStyle w:val="1"/>
        <w:tabs>
          <w:tab w:val="clear" w:pos="3628"/>
        </w:tabs>
        <w:spacing w:line="276" w:lineRule="auto"/>
        <w:rPr>
          <w:rtl/>
        </w:rPr>
      </w:pPr>
      <w:r w:rsidRPr="004A2052">
        <w:rPr>
          <w:rtl/>
        </w:rPr>
        <w:t>חזקה:</w:t>
      </w:r>
    </w:p>
    <w:p w14:paraId="3BCEFB9C" w14:textId="77777777" w:rsidR="00CF20B0" w:rsidRPr="004A2052" w:rsidRDefault="00CF20B0" w:rsidP="004A2052">
      <w:pPr>
        <w:tabs>
          <w:tab w:val="clear" w:pos="3628"/>
        </w:tabs>
        <w:rPr>
          <w:rFonts w:ascii="Arial" w:hAnsi="Arial"/>
          <w:rtl/>
        </w:rPr>
      </w:pPr>
      <w:r w:rsidRPr="004A2052">
        <w:rPr>
          <w:rFonts w:ascii="Arial" w:hAnsi="Arial"/>
          <w:b/>
          <w:bCs/>
          <w:rtl/>
        </w:rPr>
        <w:t>טעם:</w:t>
      </w:r>
      <w:r w:rsidRPr="004A2052">
        <w:rPr>
          <w:rFonts w:ascii="Arial" w:hAnsi="Arial"/>
          <w:rtl/>
        </w:rPr>
        <w:t xml:space="preserve"> הרמב"ם בפי' המשניות (נזיר פ"ט מ"ב) כתב: "והטעם בזה שאמר שחזקת טמא </w:t>
      </w:r>
      <w:proofErr w:type="spellStart"/>
      <w:r w:rsidRPr="004A2052">
        <w:rPr>
          <w:rFonts w:ascii="Arial" w:hAnsi="Arial"/>
          <w:rtl/>
        </w:rPr>
        <w:t>טמא</w:t>
      </w:r>
      <w:proofErr w:type="spellEnd"/>
      <w:r w:rsidRPr="004A2052">
        <w:rPr>
          <w:rFonts w:ascii="Arial" w:hAnsi="Arial"/>
          <w:rtl/>
        </w:rPr>
        <w:t xml:space="preserve"> ופי' רגליים לדבר </w:t>
      </w:r>
      <w:proofErr w:type="spellStart"/>
      <w:r w:rsidRPr="004A2052">
        <w:rPr>
          <w:rFonts w:ascii="Arial" w:hAnsi="Arial"/>
          <w:rtl/>
        </w:rPr>
        <w:t>שהענין</w:t>
      </w:r>
      <w:proofErr w:type="spellEnd"/>
      <w:r w:rsidRPr="004A2052">
        <w:rPr>
          <w:rFonts w:ascii="Arial" w:hAnsi="Arial"/>
          <w:rtl/>
        </w:rPr>
        <w:t xml:space="preserve"> יצא לדבר שאין לו תכלית כל זמן שנלך אחר האפשרויות. ואמנם העיקר כשנתקיים איזה ענין שיהיה נניחהו בחזקתו עד שיבוא דבר מבואר שיבטלהו מזאת החזקה, וכל דבר שיהיה בו ספק ואפשרות אחר </w:t>
      </w:r>
      <w:proofErr w:type="spellStart"/>
      <w:r w:rsidRPr="004A2052">
        <w:rPr>
          <w:rFonts w:ascii="Arial" w:hAnsi="Arial"/>
          <w:rtl/>
        </w:rPr>
        <w:t>ה"ז</w:t>
      </w:r>
      <w:proofErr w:type="spellEnd"/>
      <w:r w:rsidRPr="004A2052">
        <w:rPr>
          <w:rFonts w:ascii="Arial" w:hAnsi="Arial"/>
          <w:rtl/>
        </w:rPr>
        <w:t xml:space="preserve"> לא יסתלק החזקה."</w:t>
      </w:r>
    </w:p>
    <w:p w14:paraId="0E976864" w14:textId="77777777" w:rsidR="00CF20B0" w:rsidRPr="004A2052" w:rsidRDefault="00CF20B0" w:rsidP="004A2052">
      <w:pPr>
        <w:tabs>
          <w:tab w:val="clear" w:pos="3628"/>
        </w:tabs>
        <w:rPr>
          <w:rFonts w:ascii="Arial" w:hAnsi="Arial"/>
          <w:rtl/>
        </w:rPr>
      </w:pPr>
      <w:r w:rsidRPr="004A2052">
        <w:rPr>
          <w:rFonts w:ascii="Arial" w:hAnsi="Arial"/>
          <w:b/>
          <w:bCs/>
          <w:rtl/>
        </w:rPr>
        <w:lastRenderedPageBreak/>
        <w:t>חזקת הנהגה וחזקת בירור:</w:t>
      </w:r>
      <w:r w:rsidRPr="004A2052">
        <w:rPr>
          <w:rFonts w:ascii="Arial" w:hAnsi="Arial"/>
          <w:rtl/>
        </w:rPr>
        <w:t xml:space="preserve"> יש חזקות שאינן מבררות, אלא דין תורה להשאיר הדין כמו שהיה (-הנהגה), ויש חזקות שהן בירור שמסתמא כך הדבר, כגון חזקה אין אדם פורע תוך זמנו. שו"ת </w:t>
      </w:r>
      <w:proofErr w:type="spellStart"/>
      <w:r w:rsidRPr="004A2052">
        <w:rPr>
          <w:rFonts w:ascii="Arial" w:hAnsi="Arial"/>
          <w:rtl/>
        </w:rPr>
        <w:t>רעק"א</w:t>
      </w:r>
      <w:proofErr w:type="spellEnd"/>
      <w:r w:rsidRPr="004A2052">
        <w:rPr>
          <w:rFonts w:ascii="Arial" w:hAnsi="Arial"/>
          <w:rtl/>
        </w:rPr>
        <w:t xml:space="preserve"> (ח"א קלו), אפיקי ים (ח"א סי' </w:t>
      </w:r>
      <w:proofErr w:type="spellStart"/>
      <w:r w:rsidRPr="004A2052">
        <w:rPr>
          <w:rFonts w:ascii="Arial" w:hAnsi="Arial"/>
          <w:rtl/>
        </w:rPr>
        <w:t>יג</w:t>
      </w:r>
      <w:proofErr w:type="spellEnd"/>
      <w:r w:rsidRPr="004A2052">
        <w:rPr>
          <w:rFonts w:ascii="Arial" w:hAnsi="Arial"/>
          <w:rtl/>
        </w:rPr>
        <w:t xml:space="preserve"> אות ג) [וכ' שחזקת הנהגה היא מגדר </w:t>
      </w:r>
      <w:proofErr w:type="spellStart"/>
      <w:r w:rsidRPr="004A2052">
        <w:rPr>
          <w:rFonts w:ascii="Arial" w:hAnsi="Arial"/>
          <w:rtl/>
        </w:rPr>
        <w:t>אסממ"ו</w:t>
      </w:r>
      <w:proofErr w:type="spellEnd"/>
      <w:r w:rsidRPr="004A2052">
        <w:rPr>
          <w:rFonts w:ascii="Arial" w:hAnsi="Arial"/>
          <w:rtl/>
        </w:rPr>
        <w:t xml:space="preserve">]. וגם </w:t>
      </w:r>
      <w:proofErr w:type="spellStart"/>
      <w:r w:rsidRPr="004A2052">
        <w:rPr>
          <w:rFonts w:ascii="Arial" w:hAnsi="Arial"/>
          <w:rtl/>
        </w:rPr>
        <w:t>בשער"י</w:t>
      </w:r>
      <w:proofErr w:type="spellEnd"/>
      <w:r w:rsidRPr="004A2052">
        <w:rPr>
          <w:rFonts w:ascii="Arial" w:hAnsi="Arial"/>
          <w:rtl/>
        </w:rPr>
        <w:t xml:space="preserve"> (ב, ב) כתב </w:t>
      </w:r>
      <w:proofErr w:type="spellStart"/>
      <w:r w:rsidRPr="004A2052">
        <w:rPr>
          <w:rFonts w:ascii="Arial" w:hAnsi="Arial"/>
          <w:rtl/>
        </w:rPr>
        <w:t>דחזקה</w:t>
      </w:r>
      <w:proofErr w:type="spellEnd"/>
      <w:r w:rsidRPr="004A2052">
        <w:rPr>
          <w:rFonts w:ascii="Arial" w:hAnsi="Arial"/>
          <w:rtl/>
        </w:rPr>
        <w:t xml:space="preserve"> </w:t>
      </w:r>
      <w:proofErr w:type="spellStart"/>
      <w:r w:rsidRPr="004A2052">
        <w:rPr>
          <w:rFonts w:ascii="Arial" w:hAnsi="Arial"/>
          <w:rtl/>
        </w:rPr>
        <w:t>דמעיקרא</w:t>
      </w:r>
      <w:proofErr w:type="spellEnd"/>
      <w:r w:rsidRPr="004A2052">
        <w:rPr>
          <w:rFonts w:ascii="Arial" w:hAnsi="Arial"/>
          <w:rtl/>
        </w:rPr>
        <w:t xml:space="preserve"> הוי הנהגה. </w:t>
      </w:r>
      <w:proofErr w:type="spellStart"/>
      <w:r w:rsidRPr="004A2052">
        <w:rPr>
          <w:rFonts w:ascii="Arial" w:hAnsi="Arial"/>
          <w:rtl/>
        </w:rPr>
        <w:t>ובקוב"ש</w:t>
      </w:r>
      <w:proofErr w:type="spellEnd"/>
      <w:r w:rsidRPr="004A2052">
        <w:rPr>
          <w:rFonts w:ascii="Arial" w:hAnsi="Arial"/>
          <w:rtl/>
        </w:rPr>
        <w:t xml:space="preserve"> (ב"ב </w:t>
      </w:r>
      <w:proofErr w:type="spellStart"/>
      <w:r w:rsidRPr="004A2052">
        <w:rPr>
          <w:rFonts w:ascii="Arial" w:hAnsi="Arial"/>
          <w:rtl/>
        </w:rPr>
        <w:t>קנג</w:t>
      </w:r>
      <w:proofErr w:type="spellEnd"/>
      <w:r w:rsidRPr="004A2052">
        <w:rPr>
          <w:rFonts w:ascii="Arial" w:hAnsi="Arial"/>
          <w:rtl/>
        </w:rPr>
        <w:t xml:space="preserve">) כתב שחזקה אינה מבררת המעשה ומ"מ הוא דין ודאי. [וע' </w:t>
      </w:r>
      <w:proofErr w:type="spellStart"/>
      <w:r w:rsidRPr="004A2052">
        <w:rPr>
          <w:rFonts w:ascii="Arial" w:hAnsi="Arial"/>
          <w:rtl/>
        </w:rPr>
        <w:t>נתה"מ</w:t>
      </w:r>
      <w:proofErr w:type="spellEnd"/>
      <w:r w:rsidRPr="004A2052">
        <w:rPr>
          <w:rFonts w:ascii="Arial" w:hAnsi="Arial"/>
          <w:rtl/>
        </w:rPr>
        <w:t xml:space="preserve"> (</w:t>
      </w:r>
      <w:proofErr w:type="spellStart"/>
      <w:r w:rsidRPr="004A2052">
        <w:rPr>
          <w:rFonts w:ascii="Arial" w:hAnsi="Arial"/>
          <w:rtl/>
        </w:rPr>
        <w:t>עה</w:t>
      </w:r>
      <w:proofErr w:type="spellEnd"/>
      <w:r w:rsidRPr="004A2052">
        <w:rPr>
          <w:rFonts w:ascii="Arial" w:hAnsi="Arial"/>
          <w:rtl/>
        </w:rPr>
        <w:t xml:space="preserve">, ד) ל שחזקה </w:t>
      </w:r>
      <w:proofErr w:type="spellStart"/>
      <w:r w:rsidRPr="004A2052">
        <w:rPr>
          <w:rFonts w:ascii="Arial" w:hAnsi="Arial"/>
          <w:rtl/>
        </w:rPr>
        <w:t>דמעיקרא</w:t>
      </w:r>
      <w:proofErr w:type="spellEnd"/>
      <w:r w:rsidRPr="004A2052">
        <w:rPr>
          <w:rFonts w:ascii="Arial" w:hAnsi="Arial"/>
          <w:rtl/>
        </w:rPr>
        <w:t xml:space="preserve"> מבררת האמת כעדים. </w:t>
      </w:r>
      <w:proofErr w:type="spellStart"/>
      <w:r w:rsidRPr="004A2052">
        <w:rPr>
          <w:rFonts w:ascii="Arial" w:hAnsi="Arial"/>
          <w:rtl/>
        </w:rPr>
        <w:t>וצע"ג</w:t>
      </w:r>
      <w:proofErr w:type="spellEnd"/>
      <w:r w:rsidRPr="004A2052">
        <w:rPr>
          <w:rFonts w:ascii="Arial" w:hAnsi="Arial"/>
          <w:rtl/>
        </w:rPr>
        <w:t xml:space="preserve">. ואולי כוונתו שהדין נקבע לפי החזקה, ולא דמי לחזקת ממון שהיא הכרעה רק </w:t>
      </w:r>
      <w:proofErr w:type="spellStart"/>
      <w:r w:rsidRPr="004A2052">
        <w:rPr>
          <w:rFonts w:ascii="Arial" w:hAnsi="Arial"/>
          <w:rtl/>
        </w:rPr>
        <w:t>לב"ד</w:t>
      </w:r>
      <w:proofErr w:type="spellEnd"/>
      <w:r w:rsidRPr="004A2052">
        <w:rPr>
          <w:rFonts w:ascii="Arial" w:hAnsi="Arial"/>
          <w:rtl/>
        </w:rPr>
        <w:t xml:space="preserve"> אבל </w:t>
      </w:r>
      <w:proofErr w:type="spellStart"/>
      <w:r w:rsidRPr="004A2052">
        <w:rPr>
          <w:rFonts w:ascii="Arial" w:hAnsi="Arial"/>
          <w:rtl/>
        </w:rPr>
        <w:t>לבע"ד</w:t>
      </w:r>
      <w:proofErr w:type="spellEnd"/>
      <w:r w:rsidRPr="004A2052">
        <w:rPr>
          <w:rFonts w:ascii="Arial" w:hAnsi="Arial"/>
          <w:rtl/>
        </w:rPr>
        <w:t xml:space="preserve"> עצמם נשאר הדין כמו שהוא בלי החזקה. </w:t>
      </w:r>
      <w:proofErr w:type="spellStart"/>
      <w:r w:rsidRPr="004A2052">
        <w:rPr>
          <w:rFonts w:ascii="Arial" w:hAnsi="Arial"/>
          <w:rtl/>
        </w:rPr>
        <w:t>וצל"ע</w:t>
      </w:r>
      <w:proofErr w:type="spellEnd"/>
      <w:r w:rsidRPr="004A2052">
        <w:rPr>
          <w:rFonts w:ascii="Arial" w:hAnsi="Arial"/>
          <w:rtl/>
        </w:rPr>
        <w:t>.</w:t>
      </w:r>
    </w:p>
    <w:p w14:paraId="618C7A33" w14:textId="77777777" w:rsidR="00CF20B0" w:rsidRPr="004A2052" w:rsidRDefault="00CF20B0" w:rsidP="004A2052">
      <w:pPr>
        <w:tabs>
          <w:tab w:val="clear" w:pos="3628"/>
        </w:tabs>
        <w:rPr>
          <w:rFonts w:ascii="Arial" w:hAnsi="Arial"/>
          <w:rtl/>
        </w:rPr>
      </w:pPr>
      <w:r w:rsidRPr="004A2052">
        <w:rPr>
          <w:rFonts w:ascii="Arial" w:hAnsi="Arial"/>
          <w:b/>
          <w:bCs/>
          <w:rtl/>
        </w:rPr>
        <w:t xml:space="preserve">אם נהפך להיתר: </w:t>
      </w:r>
      <w:r w:rsidRPr="004A2052">
        <w:rPr>
          <w:rFonts w:ascii="Arial" w:hAnsi="Arial"/>
          <w:rtl/>
        </w:rPr>
        <w:t>בקובץ הערות (</w:t>
      </w:r>
      <w:proofErr w:type="spellStart"/>
      <w:r w:rsidRPr="004A2052">
        <w:rPr>
          <w:rFonts w:ascii="Arial" w:hAnsi="Arial"/>
          <w:rtl/>
        </w:rPr>
        <w:t>עא</w:t>
      </w:r>
      <w:proofErr w:type="spellEnd"/>
      <w:r w:rsidRPr="004A2052">
        <w:rPr>
          <w:rFonts w:ascii="Arial" w:hAnsi="Arial"/>
          <w:rtl/>
        </w:rPr>
        <w:t>) כתב שהדין לא נהפך להיתר.</w:t>
      </w:r>
    </w:p>
    <w:p w14:paraId="6538E75E" w14:textId="1C19A444" w:rsidR="00CF20B0" w:rsidRPr="004A2052" w:rsidRDefault="00CF20B0" w:rsidP="004A2052">
      <w:pPr>
        <w:tabs>
          <w:tab w:val="clear" w:pos="3628"/>
        </w:tabs>
        <w:rPr>
          <w:rFonts w:ascii="Arial" w:hAnsi="Arial"/>
          <w:rtl/>
        </w:rPr>
      </w:pPr>
      <w:r w:rsidRPr="004A2052">
        <w:rPr>
          <w:rFonts w:ascii="Arial" w:hAnsi="Arial"/>
          <w:b/>
          <w:bCs/>
          <w:rtl/>
        </w:rPr>
        <w:t>קדימות לשורש הספק:</w:t>
      </w:r>
      <w:r w:rsidRPr="004A2052">
        <w:rPr>
          <w:rFonts w:ascii="Arial" w:hAnsi="Arial"/>
          <w:rtl/>
        </w:rPr>
        <w:t xml:space="preserve"> כשיש חזקה המכרעת את שורש הספק מכריעים על פיה, אף שבדבר שנולד מזה בתולדה יש חזקה </w:t>
      </w:r>
      <w:proofErr w:type="spellStart"/>
      <w:r w:rsidRPr="004A2052">
        <w:rPr>
          <w:rFonts w:ascii="Arial" w:hAnsi="Arial"/>
          <w:rtl/>
        </w:rPr>
        <w:t>המנגדת</w:t>
      </w:r>
      <w:proofErr w:type="spellEnd"/>
      <w:r w:rsidRPr="004A2052">
        <w:rPr>
          <w:rFonts w:ascii="Arial" w:hAnsi="Arial"/>
          <w:rtl/>
        </w:rPr>
        <w:t xml:space="preserve">. </w:t>
      </w:r>
      <w:proofErr w:type="spellStart"/>
      <w:r w:rsidRPr="004A2052">
        <w:rPr>
          <w:rFonts w:ascii="Arial" w:hAnsi="Arial"/>
          <w:rtl/>
        </w:rPr>
        <w:t>שער"י</w:t>
      </w:r>
      <w:proofErr w:type="spellEnd"/>
      <w:r w:rsidRPr="004A2052">
        <w:rPr>
          <w:rFonts w:ascii="Arial" w:hAnsi="Arial"/>
          <w:rtl/>
        </w:rPr>
        <w:t xml:space="preserve"> ש"ב פ"א.</w:t>
      </w:r>
      <w:r w:rsidR="00722E82" w:rsidRPr="00722E82">
        <w:rPr>
          <w:rFonts w:ascii="Arial" w:hAnsi="Arial"/>
          <w:vertAlign w:val="superscript"/>
          <w:rtl/>
        </w:rPr>
        <w:t>&lt;</w:t>
      </w:r>
      <w:r w:rsidR="00722E82" w:rsidRPr="00722E82">
        <w:rPr>
          <w:rFonts w:ascii="Arial" w:hAnsi="Arial"/>
          <w:vertAlign w:val="superscript"/>
        </w:rPr>
        <w:t>sup&gt;137&lt;/sup</w:t>
      </w:r>
      <w:r w:rsidR="00722E82" w:rsidRPr="00722E82">
        <w:rPr>
          <w:rFonts w:ascii="Arial" w:hAnsi="Arial"/>
          <w:vertAlign w:val="superscript"/>
          <w:rtl/>
        </w:rPr>
        <w:t>&gt;</w:t>
      </w:r>
      <w:r w:rsidRPr="004A2052">
        <w:rPr>
          <w:rFonts w:ascii="Arial" w:hAnsi="Arial"/>
          <w:rtl/>
        </w:rPr>
        <w:t xml:space="preserve"> וע' </w:t>
      </w:r>
      <w:proofErr w:type="spellStart"/>
      <w:r w:rsidRPr="004A2052">
        <w:rPr>
          <w:rFonts w:ascii="Arial" w:hAnsi="Arial"/>
          <w:rtl/>
        </w:rPr>
        <w:t>ריטב"א</w:t>
      </w:r>
      <w:proofErr w:type="spellEnd"/>
      <w:r w:rsidRPr="004A2052">
        <w:rPr>
          <w:rFonts w:ascii="Arial" w:hAnsi="Arial"/>
          <w:rtl/>
        </w:rPr>
        <w:t xml:space="preserve"> (עירובין לו. ד"ה אמר רבא) בשם </w:t>
      </w:r>
      <w:proofErr w:type="spellStart"/>
      <w:r w:rsidRPr="004A2052">
        <w:rPr>
          <w:rFonts w:ascii="Arial" w:hAnsi="Arial"/>
          <w:rtl/>
        </w:rPr>
        <w:t>הר"מ</w:t>
      </w:r>
      <w:proofErr w:type="spellEnd"/>
      <w:r w:rsidRPr="004A2052">
        <w:rPr>
          <w:rFonts w:ascii="Arial" w:hAnsi="Arial"/>
          <w:rtl/>
        </w:rPr>
        <w:t xml:space="preserve"> בר שניאור שכאשר שייך חזקה בדבר שבו הספק </w:t>
      </w:r>
      <w:proofErr w:type="spellStart"/>
      <w:r w:rsidRPr="004A2052">
        <w:rPr>
          <w:rFonts w:ascii="Arial" w:hAnsi="Arial"/>
          <w:rtl/>
        </w:rPr>
        <w:t>אזלינן</w:t>
      </w:r>
      <w:proofErr w:type="spellEnd"/>
      <w:r w:rsidRPr="004A2052">
        <w:rPr>
          <w:rFonts w:ascii="Arial" w:hAnsi="Arial"/>
          <w:rtl/>
        </w:rPr>
        <w:t xml:space="preserve"> בתר חזקה זו אף כשיש חזקה הפוכה. וע"ש בהערות (</w:t>
      </w:r>
      <w:proofErr w:type="spellStart"/>
      <w:r w:rsidRPr="004A2052">
        <w:rPr>
          <w:rFonts w:ascii="Arial" w:hAnsi="Arial"/>
          <w:rtl/>
        </w:rPr>
        <w:t>בריטב"א</w:t>
      </w:r>
      <w:proofErr w:type="spellEnd"/>
      <w:r w:rsidRPr="004A2052">
        <w:rPr>
          <w:rFonts w:ascii="Arial" w:hAnsi="Arial"/>
          <w:rtl/>
        </w:rPr>
        <w:t xml:space="preserve"> של מוסד </w:t>
      </w:r>
      <w:proofErr w:type="spellStart"/>
      <w:r w:rsidRPr="004A2052">
        <w:rPr>
          <w:rFonts w:ascii="Arial" w:hAnsi="Arial"/>
          <w:rtl/>
        </w:rPr>
        <w:t>הר"ק</w:t>
      </w:r>
      <w:proofErr w:type="spellEnd"/>
      <w:r w:rsidRPr="004A2052">
        <w:rPr>
          <w:rFonts w:ascii="Arial" w:hAnsi="Arial"/>
          <w:rtl/>
        </w:rPr>
        <w:t>) בשם ר' פרץ.</w:t>
      </w:r>
    </w:p>
    <w:p w14:paraId="27178A91" w14:textId="4CD8518A" w:rsidR="00722E82" w:rsidRDefault="00722E82" w:rsidP="009D1A79">
      <w:pPr>
        <w:rPr>
          <w:rtl/>
        </w:rPr>
      </w:pPr>
      <w:r>
        <w:rPr>
          <w:rtl/>
        </w:rPr>
        <w:t>&lt;</w:t>
      </w:r>
      <w:r>
        <w:t>small&gt;&lt;sup&gt;137&lt;/sup</w:t>
      </w:r>
      <w:r>
        <w:rPr>
          <w:rtl/>
        </w:rPr>
        <w:t xml:space="preserve">&gt;ע"ש שביאר בזה מ"ט חזקת הגוף </w:t>
      </w:r>
      <w:proofErr w:type="spellStart"/>
      <w:r>
        <w:rPr>
          <w:rtl/>
        </w:rPr>
        <w:t>עדיפא</w:t>
      </w:r>
      <w:proofErr w:type="spellEnd"/>
      <w:r>
        <w:rPr>
          <w:rtl/>
        </w:rPr>
        <w:t xml:space="preserve"> משאר החזקות, </w:t>
      </w:r>
      <w:proofErr w:type="spellStart"/>
      <w:r>
        <w:rPr>
          <w:rtl/>
        </w:rPr>
        <w:t>ולהאחרונים</w:t>
      </w:r>
      <w:proofErr w:type="spellEnd"/>
      <w:r>
        <w:rPr>
          <w:rtl/>
        </w:rPr>
        <w:t xml:space="preserve"> שמבארים </w:t>
      </w:r>
      <w:proofErr w:type="spellStart"/>
      <w:r>
        <w:rPr>
          <w:rtl/>
        </w:rPr>
        <w:t>ד"ז</w:t>
      </w:r>
      <w:proofErr w:type="spellEnd"/>
      <w:r>
        <w:rPr>
          <w:rtl/>
        </w:rPr>
        <w:t xml:space="preserve"> באופנים אחרים (כדלהלן) אין מקור לזה. ואולי צ"ל שחולקים </w:t>
      </w:r>
      <w:proofErr w:type="spellStart"/>
      <w:r>
        <w:rPr>
          <w:rtl/>
        </w:rPr>
        <w:t>מדהוצרכו</w:t>
      </w:r>
      <w:proofErr w:type="spellEnd"/>
      <w:r>
        <w:rPr>
          <w:rtl/>
        </w:rPr>
        <w:t xml:space="preserve"> לביאור אחר. &lt;/</w:t>
      </w:r>
      <w:r>
        <w:t>small</w:t>
      </w:r>
      <w:r>
        <w:rPr>
          <w:rtl/>
        </w:rPr>
        <w:t>&gt;</w:t>
      </w:r>
    </w:p>
    <w:p w14:paraId="5310F01E" w14:textId="6F4AE3F1" w:rsidR="00CF20B0" w:rsidRPr="004A2052" w:rsidRDefault="00CF20B0" w:rsidP="004A2052">
      <w:pPr>
        <w:tabs>
          <w:tab w:val="clear" w:pos="3628"/>
        </w:tabs>
        <w:rPr>
          <w:rFonts w:ascii="Arial" w:hAnsi="Arial"/>
          <w:rtl/>
        </w:rPr>
      </w:pPr>
      <w:r w:rsidRPr="004A2052">
        <w:rPr>
          <w:rFonts w:ascii="Arial" w:hAnsi="Arial"/>
          <w:b/>
          <w:bCs/>
          <w:rtl/>
        </w:rPr>
        <w:t>חזקה העשוי' להשתנות:</w:t>
      </w:r>
      <w:r w:rsidRPr="004A2052">
        <w:rPr>
          <w:rFonts w:ascii="Arial" w:hAnsi="Arial"/>
          <w:rtl/>
        </w:rPr>
        <w:t xml:space="preserve"> דעת </w:t>
      </w:r>
      <w:proofErr w:type="spellStart"/>
      <w:r w:rsidRPr="004A2052">
        <w:rPr>
          <w:rFonts w:ascii="Arial" w:hAnsi="Arial"/>
          <w:rtl/>
        </w:rPr>
        <w:t>המהרי"ט</w:t>
      </w:r>
      <w:proofErr w:type="spellEnd"/>
      <w:r w:rsidRPr="004A2052">
        <w:rPr>
          <w:rFonts w:ascii="Arial" w:hAnsi="Arial"/>
          <w:rtl/>
        </w:rPr>
        <w:t xml:space="preserve"> דאינה חזקה, </w:t>
      </w:r>
      <w:proofErr w:type="spellStart"/>
      <w:r w:rsidRPr="004A2052">
        <w:rPr>
          <w:rFonts w:ascii="Arial" w:hAnsi="Arial"/>
          <w:rtl/>
        </w:rPr>
        <w:t>ובש"ש</w:t>
      </w:r>
      <w:proofErr w:type="spellEnd"/>
      <w:r w:rsidRPr="004A2052">
        <w:rPr>
          <w:rFonts w:ascii="Arial" w:hAnsi="Arial"/>
          <w:rtl/>
        </w:rPr>
        <w:t xml:space="preserve"> (ש"ג פרקים ט י והלאה) הרבה להשיג על דבריו. וע' תוס' </w:t>
      </w:r>
      <w:proofErr w:type="spellStart"/>
      <w:r w:rsidRPr="004A2052">
        <w:rPr>
          <w:rFonts w:ascii="Arial" w:hAnsi="Arial"/>
          <w:rtl/>
        </w:rPr>
        <w:t>רא"ש</w:t>
      </w:r>
      <w:proofErr w:type="spellEnd"/>
      <w:r w:rsidRPr="004A2052">
        <w:rPr>
          <w:rFonts w:ascii="Arial" w:hAnsi="Arial"/>
          <w:rtl/>
        </w:rPr>
        <w:t xml:space="preserve"> כתובות </w:t>
      </w:r>
      <w:proofErr w:type="spellStart"/>
      <w:r w:rsidRPr="004A2052">
        <w:rPr>
          <w:rFonts w:ascii="Arial" w:hAnsi="Arial"/>
          <w:rtl/>
        </w:rPr>
        <w:t>עה</w:t>
      </w:r>
      <w:proofErr w:type="spellEnd"/>
      <w:r w:rsidRPr="004A2052">
        <w:rPr>
          <w:rFonts w:ascii="Arial" w:hAnsi="Arial"/>
          <w:rtl/>
        </w:rPr>
        <w:t xml:space="preserve">: </w:t>
      </w:r>
      <w:proofErr w:type="spellStart"/>
      <w:r w:rsidRPr="004A2052">
        <w:rPr>
          <w:rFonts w:ascii="Arial" w:hAnsi="Arial"/>
          <w:rtl/>
        </w:rPr>
        <w:t>דחזקת</w:t>
      </w:r>
      <w:proofErr w:type="spellEnd"/>
      <w:r w:rsidRPr="004A2052">
        <w:rPr>
          <w:rFonts w:ascii="Arial" w:hAnsi="Arial"/>
          <w:rtl/>
        </w:rPr>
        <w:t xml:space="preserve"> פנויה הוי חזקה גרועה כי עומדת </w:t>
      </w:r>
      <w:proofErr w:type="spellStart"/>
      <w:r w:rsidRPr="004A2052">
        <w:rPr>
          <w:rFonts w:ascii="Arial" w:hAnsi="Arial"/>
          <w:rtl/>
        </w:rPr>
        <w:t>לינשא</w:t>
      </w:r>
      <w:proofErr w:type="spellEnd"/>
      <w:r w:rsidRPr="004A2052">
        <w:rPr>
          <w:rFonts w:ascii="Arial" w:hAnsi="Arial"/>
          <w:rtl/>
        </w:rPr>
        <w:t>.</w:t>
      </w:r>
    </w:p>
    <w:p w14:paraId="4BD8891D" w14:textId="77777777" w:rsidR="00CF20B0" w:rsidRPr="004A2052" w:rsidRDefault="00CF20B0" w:rsidP="004A2052">
      <w:pPr>
        <w:tabs>
          <w:tab w:val="clear" w:pos="3628"/>
        </w:tabs>
        <w:rPr>
          <w:rFonts w:ascii="Arial" w:hAnsi="Arial"/>
          <w:rtl/>
        </w:rPr>
      </w:pPr>
      <w:r w:rsidRPr="004A2052">
        <w:rPr>
          <w:rFonts w:ascii="Arial" w:hAnsi="Arial"/>
          <w:b/>
          <w:bCs/>
          <w:rtl/>
        </w:rPr>
        <w:t xml:space="preserve">חזקה </w:t>
      </w:r>
      <w:proofErr w:type="spellStart"/>
      <w:r w:rsidRPr="004A2052">
        <w:rPr>
          <w:rFonts w:ascii="Arial" w:hAnsi="Arial"/>
          <w:b/>
          <w:bCs/>
          <w:rtl/>
        </w:rPr>
        <w:t>דמעיקרא</w:t>
      </w:r>
      <w:proofErr w:type="spellEnd"/>
      <w:r w:rsidRPr="004A2052">
        <w:rPr>
          <w:rFonts w:ascii="Arial" w:hAnsi="Arial"/>
          <w:b/>
          <w:bCs/>
          <w:rtl/>
        </w:rPr>
        <w:t xml:space="preserve"> בלא </w:t>
      </w:r>
      <w:proofErr w:type="spellStart"/>
      <w:r w:rsidRPr="004A2052">
        <w:rPr>
          <w:rFonts w:ascii="Arial" w:hAnsi="Arial"/>
          <w:b/>
          <w:bCs/>
          <w:rtl/>
        </w:rPr>
        <w:t>ריעותא</w:t>
      </w:r>
      <w:proofErr w:type="spellEnd"/>
      <w:r w:rsidRPr="004A2052">
        <w:rPr>
          <w:rFonts w:ascii="Arial" w:hAnsi="Arial"/>
          <w:b/>
          <w:bCs/>
          <w:rtl/>
        </w:rPr>
        <w:t>:</w:t>
      </w:r>
      <w:r w:rsidRPr="004A2052">
        <w:rPr>
          <w:rFonts w:ascii="Arial" w:hAnsi="Arial"/>
          <w:rtl/>
        </w:rPr>
        <w:t xml:space="preserve"> אינו ספק, </w:t>
      </w:r>
      <w:proofErr w:type="spellStart"/>
      <w:r w:rsidRPr="004A2052">
        <w:rPr>
          <w:rFonts w:ascii="Arial" w:hAnsi="Arial"/>
          <w:rtl/>
        </w:rPr>
        <w:t>ומוציאין</w:t>
      </w:r>
      <w:proofErr w:type="spellEnd"/>
      <w:r w:rsidRPr="004A2052">
        <w:rPr>
          <w:rFonts w:ascii="Arial" w:hAnsi="Arial"/>
          <w:rtl/>
        </w:rPr>
        <w:t xml:space="preserve"> ממון </w:t>
      </w:r>
      <w:proofErr w:type="spellStart"/>
      <w:r w:rsidRPr="004A2052">
        <w:rPr>
          <w:rFonts w:ascii="Arial" w:hAnsi="Arial"/>
          <w:rtl/>
        </w:rPr>
        <w:t>עפ"ז</w:t>
      </w:r>
      <w:proofErr w:type="spellEnd"/>
      <w:r w:rsidRPr="004A2052">
        <w:rPr>
          <w:rFonts w:ascii="Arial" w:hAnsi="Arial"/>
          <w:rtl/>
        </w:rPr>
        <w:t>. (</w:t>
      </w:r>
      <w:proofErr w:type="spellStart"/>
      <w:r w:rsidRPr="004A2052">
        <w:rPr>
          <w:rFonts w:ascii="Arial" w:hAnsi="Arial"/>
          <w:rtl/>
        </w:rPr>
        <w:t>ש"ש</w:t>
      </w:r>
      <w:proofErr w:type="spellEnd"/>
      <w:r w:rsidRPr="004A2052">
        <w:rPr>
          <w:rFonts w:ascii="Arial" w:hAnsi="Arial"/>
          <w:rtl/>
        </w:rPr>
        <w:t xml:space="preserve"> ב, ד).</w:t>
      </w:r>
    </w:p>
    <w:p w14:paraId="4D10EBAF" w14:textId="77777777" w:rsidR="00CF20B0" w:rsidRPr="004A2052" w:rsidRDefault="00CF20B0" w:rsidP="004A2052">
      <w:pPr>
        <w:tabs>
          <w:tab w:val="clear" w:pos="3628"/>
        </w:tabs>
        <w:rPr>
          <w:rFonts w:ascii="Arial" w:hAnsi="Arial"/>
          <w:rtl/>
        </w:rPr>
      </w:pPr>
      <w:r w:rsidRPr="004A2052">
        <w:rPr>
          <w:rFonts w:ascii="Arial" w:hAnsi="Arial"/>
          <w:b/>
          <w:bCs/>
          <w:rtl/>
        </w:rPr>
        <w:t xml:space="preserve">אם </w:t>
      </w:r>
      <w:proofErr w:type="spellStart"/>
      <w:r w:rsidRPr="004A2052">
        <w:rPr>
          <w:rFonts w:ascii="Arial" w:hAnsi="Arial"/>
          <w:b/>
          <w:bCs/>
          <w:rtl/>
        </w:rPr>
        <w:t>מעמידין</w:t>
      </w:r>
      <w:proofErr w:type="spellEnd"/>
      <w:r w:rsidRPr="004A2052">
        <w:rPr>
          <w:rFonts w:ascii="Arial" w:hAnsi="Arial"/>
          <w:b/>
          <w:bCs/>
          <w:rtl/>
        </w:rPr>
        <w:t xml:space="preserve"> על חזקה </w:t>
      </w:r>
      <w:proofErr w:type="spellStart"/>
      <w:r w:rsidRPr="004A2052">
        <w:rPr>
          <w:rFonts w:ascii="Arial" w:hAnsi="Arial"/>
          <w:b/>
          <w:bCs/>
          <w:rtl/>
        </w:rPr>
        <w:t>בספיקא</w:t>
      </w:r>
      <w:proofErr w:type="spellEnd"/>
      <w:r w:rsidRPr="004A2052">
        <w:rPr>
          <w:rFonts w:ascii="Arial" w:hAnsi="Arial"/>
          <w:b/>
          <w:bCs/>
          <w:rtl/>
        </w:rPr>
        <w:t xml:space="preserve"> </w:t>
      </w:r>
      <w:proofErr w:type="spellStart"/>
      <w:r w:rsidRPr="004A2052">
        <w:rPr>
          <w:rFonts w:ascii="Arial" w:hAnsi="Arial"/>
          <w:b/>
          <w:bCs/>
          <w:rtl/>
        </w:rPr>
        <w:t>דדינא</w:t>
      </w:r>
      <w:proofErr w:type="spellEnd"/>
      <w:r w:rsidRPr="004A2052">
        <w:rPr>
          <w:rFonts w:ascii="Arial" w:hAnsi="Arial"/>
          <w:b/>
          <w:bCs/>
          <w:rtl/>
        </w:rPr>
        <w:t>:</w:t>
      </w:r>
      <w:r w:rsidRPr="004A2052">
        <w:rPr>
          <w:rFonts w:ascii="Arial" w:hAnsi="Arial"/>
          <w:rtl/>
        </w:rPr>
        <w:t xml:space="preserve"> </w:t>
      </w:r>
      <w:proofErr w:type="spellStart"/>
      <w:r w:rsidRPr="004A2052">
        <w:rPr>
          <w:rFonts w:ascii="Arial" w:hAnsi="Arial"/>
          <w:rtl/>
        </w:rPr>
        <w:t>בשו"ת</w:t>
      </w:r>
      <w:proofErr w:type="spellEnd"/>
      <w:r w:rsidRPr="004A2052">
        <w:rPr>
          <w:rFonts w:ascii="Arial" w:hAnsi="Arial"/>
          <w:rtl/>
        </w:rPr>
        <w:t xml:space="preserve"> </w:t>
      </w:r>
      <w:proofErr w:type="spellStart"/>
      <w:r w:rsidRPr="004A2052">
        <w:rPr>
          <w:rFonts w:ascii="Arial" w:hAnsi="Arial"/>
          <w:rtl/>
        </w:rPr>
        <w:t>רעק"א</w:t>
      </w:r>
      <w:proofErr w:type="spellEnd"/>
      <w:r w:rsidRPr="004A2052">
        <w:rPr>
          <w:rFonts w:ascii="Arial" w:hAnsi="Arial"/>
          <w:rtl/>
        </w:rPr>
        <w:t xml:space="preserve"> (ח"א </w:t>
      </w:r>
      <w:proofErr w:type="spellStart"/>
      <w:r w:rsidRPr="004A2052">
        <w:rPr>
          <w:rFonts w:ascii="Arial" w:hAnsi="Arial"/>
          <w:rtl/>
        </w:rPr>
        <w:t>לז</w:t>
      </w:r>
      <w:proofErr w:type="spellEnd"/>
      <w:r w:rsidRPr="004A2052">
        <w:rPr>
          <w:rFonts w:ascii="Arial" w:hAnsi="Arial"/>
          <w:rtl/>
        </w:rPr>
        <w:t xml:space="preserve">) כתב </w:t>
      </w:r>
      <w:proofErr w:type="spellStart"/>
      <w:r w:rsidRPr="004A2052">
        <w:rPr>
          <w:rFonts w:ascii="Arial" w:hAnsi="Arial"/>
          <w:rtl/>
        </w:rPr>
        <w:t>דנחלקו</w:t>
      </w:r>
      <w:proofErr w:type="spellEnd"/>
      <w:r w:rsidRPr="004A2052">
        <w:rPr>
          <w:rFonts w:ascii="Arial" w:hAnsi="Arial"/>
          <w:rtl/>
        </w:rPr>
        <w:t xml:space="preserve"> הראשונים אם </w:t>
      </w:r>
      <w:proofErr w:type="spellStart"/>
      <w:r w:rsidRPr="004A2052">
        <w:rPr>
          <w:rFonts w:ascii="Arial" w:hAnsi="Arial"/>
          <w:rtl/>
        </w:rPr>
        <w:t>מעמידין</w:t>
      </w:r>
      <w:proofErr w:type="spellEnd"/>
      <w:r w:rsidRPr="004A2052">
        <w:rPr>
          <w:rFonts w:ascii="Arial" w:hAnsi="Arial"/>
          <w:rtl/>
        </w:rPr>
        <w:t xml:space="preserve"> על חזקה </w:t>
      </w:r>
      <w:proofErr w:type="spellStart"/>
      <w:r w:rsidRPr="004A2052">
        <w:rPr>
          <w:rFonts w:ascii="Arial" w:hAnsi="Arial"/>
          <w:rtl/>
        </w:rPr>
        <w:t>בספיקא</w:t>
      </w:r>
      <w:proofErr w:type="spellEnd"/>
      <w:r w:rsidRPr="004A2052">
        <w:rPr>
          <w:rFonts w:ascii="Arial" w:hAnsi="Arial"/>
          <w:rtl/>
        </w:rPr>
        <w:t xml:space="preserve"> </w:t>
      </w:r>
      <w:proofErr w:type="spellStart"/>
      <w:r w:rsidRPr="004A2052">
        <w:rPr>
          <w:rFonts w:ascii="Arial" w:hAnsi="Arial"/>
          <w:rtl/>
        </w:rPr>
        <w:t>דדינא</w:t>
      </w:r>
      <w:proofErr w:type="spellEnd"/>
      <w:r w:rsidRPr="004A2052">
        <w:rPr>
          <w:rFonts w:ascii="Arial" w:hAnsi="Arial"/>
          <w:rtl/>
        </w:rPr>
        <w:t xml:space="preserve">. </w:t>
      </w:r>
      <w:proofErr w:type="spellStart"/>
      <w:r w:rsidRPr="004A2052">
        <w:rPr>
          <w:rFonts w:ascii="Arial" w:hAnsi="Arial"/>
          <w:rtl/>
        </w:rPr>
        <w:t>ובמל"מ</w:t>
      </w:r>
      <w:proofErr w:type="spellEnd"/>
      <w:r w:rsidRPr="004A2052">
        <w:rPr>
          <w:rFonts w:ascii="Arial" w:hAnsi="Arial"/>
          <w:rtl/>
        </w:rPr>
        <w:t xml:space="preserve"> (טומאת צרעת ב, א) ביאר הטעם שלא להעמיד </w:t>
      </w:r>
      <w:proofErr w:type="spellStart"/>
      <w:r w:rsidRPr="004A2052">
        <w:rPr>
          <w:rFonts w:ascii="Arial" w:hAnsi="Arial"/>
          <w:rtl/>
        </w:rPr>
        <w:t>דמשום</w:t>
      </w:r>
      <w:proofErr w:type="spellEnd"/>
      <w:r w:rsidRPr="004A2052">
        <w:rPr>
          <w:rFonts w:ascii="Arial" w:hAnsi="Arial"/>
          <w:rtl/>
        </w:rPr>
        <w:t xml:space="preserve"> החזקה לא ישתנה הדין. וע' </w:t>
      </w:r>
      <w:proofErr w:type="spellStart"/>
      <w:r w:rsidRPr="004A2052">
        <w:rPr>
          <w:rFonts w:ascii="Arial" w:hAnsi="Arial"/>
          <w:rtl/>
        </w:rPr>
        <w:t>שער"י</w:t>
      </w:r>
      <w:proofErr w:type="spellEnd"/>
      <w:r w:rsidRPr="004A2052">
        <w:rPr>
          <w:rFonts w:ascii="Arial" w:hAnsi="Arial"/>
          <w:rtl/>
        </w:rPr>
        <w:t xml:space="preserve"> (ב, ט) שפירש שחזקה לא מהני אלא כשמכרעת את עצם הספק או שהדבר שנולד בו הספק אינו בעולם או שלא נוגע </w:t>
      </w:r>
      <w:proofErr w:type="spellStart"/>
      <w:r w:rsidRPr="004A2052">
        <w:rPr>
          <w:rFonts w:ascii="Arial" w:hAnsi="Arial"/>
          <w:rtl/>
        </w:rPr>
        <w:t>לדינא</w:t>
      </w:r>
      <w:proofErr w:type="spellEnd"/>
      <w:r w:rsidRPr="004A2052">
        <w:rPr>
          <w:rFonts w:ascii="Arial" w:hAnsi="Arial"/>
          <w:rtl/>
        </w:rPr>
        <w:t>.</w:t>
      </w:r>
    </w:p>
    <w:p w14:paraId="1D2E83B9" w14:textId="77777777" w:rsidR="00CF20B0" w:rsidRPr="004A2052" w:rsidRDefault="00CF20B0" w:rsidP="004A2052">
      <w:pPr>
        <w:tabs>
          <w:tab w:val="clear" w:pos="3628"/>
        </w:tabs>
        <w:rPr>
          <w:rFonts w:ascii="Arial" w:hAnsi="Arial"/>
          <w:rtl/>
        </w:rPr>
      </w:pPr>
      <w:r w:rsidRPr="004A2052">
        <w:rPr>
          <w:rFonts w:ascii="Arial" w:hAnsi="Arial"/>
          <w:b/>
          <w:bCs/>
          <w:rtl/>
        </w:rPr>
        <w:t>חזקה נגד רגליים לדבר:</w:t>
      </w:r>
      <w:r w:rsidRPr="004A2052">
        <w:rPr>
          <w:rFonts w:ascii="Arial" w:hAnsi="Arial"/>
          <w:rtl/>
        </w:rPr>
        <w:t xml:space="preserve"> כאשר יש רגלים לדבר נגד החזקה לא מהני החזקה. תוס' חולין ט: (ד"ה התם). וביאר </w:t>
      </w:r>
      <w:proofErr w:type="spellStart"/>
      <w:r w:rsidRPr="004A2052">
        <w:rPr>
          <w:rFonts w:ascii="Arial" w:hAnsi="Arial"/>
          <w:rtl/>
        </w:rPr>
        <w:t>בקוב"ש</w:t>
      </w:r>
      <w:proofErr w:type="spellEnd"/>
      <w:r w:rsidRPr="004A2052">
        <w:rPr>
          <w:rFonts w:ascii="Arial" w:hAnsi="Arial"/>
          <w:rtl/>
        </w:rPr>
        <w:t xml:space="preserve"> (ב"ב </w:t>
      </w:r>
      <w:proofErr w:type="spellStart"/>
      <w:r w:rsidRPr="004A2052">
        <w:rPr>
          <w:rFonts w:ascii="Arial" w:hAnsi="Arial"/>
          <w:rtl/>
        </w:rPr>
        <w:t>קלג</w:t>
      </w:r>
      <w:proofErr w:type="spellEnd"/>
      <w:r w:rsidRPr="004A2052">
        <w:rPr>
          <w:rFonts w:ascii="Arial" w:hAnsi="Arial"/>
          <w:rtl/>
        </w:rPr>
        <w:t xml:space="preserve">) דדין חזקה לא נאמר אלא בספק שקול. [וע"ע תוס' כתובות </w:t>
      </w:r>
      <w:proofErr w:type="spellStart"/>
      <w:r w:rsidRPr="004A2052">
        <w:rPr>
          <w:rFonts w:ascii="Arial" w:hAnsi="Arial"/>
          <w:rtl/>
        </w:rPr>
        <w:t>כב</w:t>
      </w:r>
      <w:proofErr w:type="spellEnd"/>
      <w:r w:rsidRPr="004A2052">
        <w:rPr>
          <w:rFonts w:ascii="Arial" w:hAnsi="Arial"/>
          <w:rtl/>
        </w:rPr>
        <w:t xml:space="preserve">: (ד"ה הבא) וב"ב לב. (ד"ה אנן) דלא מהני חזקה כשיש חזקת </w:t>
      </w:r>
      <w:proofErr w:type="spellStart"/>
      <w:r w:rsidRPr="004A2052">
        <w:rPr>
          <w:rFonts w:ascii="Arial" w:hAnsi="Arial"/>
          <w:rtl/>
        </w:rPr>
        <w:t>דייקא</w:t>
      </w:r>
      <w:proofErr w:type="spellEnd"/>
      <w:r w:rsidRPr="004A2052">
        <w:rPr>
          <w:rFonts w:ascii="Arial" w:hAnsi="Arial"/>
          <w:rtl/>
        </w:rPr>
        <w:t xml:space="preserve"> </w:t>
      </w:r>
      <w:proofErr w:type="spellStart"/>
      <w:r w:rsidRPr="004A2052">
        <w:rPr>
          <w:rFonts w:ascii="Arial" w:hAnsi="Arial"/>
          <w:rtl/>
        </w:rPr>
        <w:t>ומינסבא</w:t>
      </w:r>
      <w:proofErr w:type="spellEnd"/>
      <w:r w:rsidRPr="004A2052">
        <w:rPr>
          <w:rFonts w:ascii="Arial" w:hAnsi="Arial"/>
          <w:rtl/>
        </w:rPr>
        <w:t xml:space="preserve"> כנגדה.]</w:t>
      </w:r>
    </w:p>
    <w:p w14:paraId="1C80204F" w14:textId="77777777" w:rsidR="00CF20B0" w:rsidRPr="004A2052" w:rsidRDefault="00CF20B0" w:rsidP="004A2052">
      <w:pPr>
        <w:tabs>
          <w:tab w:val="clear" w:pos="3628"/>
        </w:tabs>
        <w:rPr>
          <w:rFonts w:ascii="Arial" w:hAnsi="Arial"/>
          <w:rtl/>
        </w:rPr>
      </w:pPr>
      <w:r w:rsidRPr="004A2052">
        <w:rPr>
          <w:rFonts w:ascii="Arial" w:hAnsi="Arial"/>
          <w:b/>
          <w:bCs/>
          <w:rtl/>
        </w:rPr>
        <w:t xml:space="preserve">חזקת הגוף </w:t>
      </w:r>
      <w:proofErr w:type="spellStart"/>
      <w:r w:rsidRPr="004A2052">
        <w:rPr>
          <w:rFonts w:ascii="Arial" w:hAnsi="Arial"/>
          <w:b/>
          <w:bCs/>
          <w:rtl/>
        </w:rPr>
        <w:t>עדיפא</w:t>
      </w:r>
      <w:proofErr w:type="spellEnd"/>
      <w:r w:rsidRPr="004A2052">
        <w:rPr>
          <w:rFonts w:ascii="Arial" w:hAnsi="Arial"/>
          <w:b/>
          <w:bCs/>
          <w:rtl/>
        </w:rPr>
        <w:t xml:space="preserve"> מכל החזקות:</w:t>
      </w:r>
      <w:r w:rsidRPr="004A2052">
        <w:rPr>
          <w:rFonts w:ascii="Arial" w:hAnsi="Arial"/>
          <w:rtl/>
        </w:rPr>
        <w:t xml:space="preserve"> </w:t>
      </w:r>
      <w:proofErr w:type="spellStart"/>
      <w:r w:rsidRPr="004A2052">
        <w:rPr>
          <w:rFonts w:ascii="Arial" w:hAnsi="Arial"/>
          <w:rtl/>
        </w:rPr>
        <w:t>להשער"י</w:t>
      </w:r>
      <w:proofErr w:type="spellEnd"/>
      <w:r w:rsidRPr="004A2052">
        <w:rPr>
          <w:rFonts w:ascii="Arial" w:hAnsi="Arial"/>
          <w:rtl/>
        </w:rPr>
        <w:t xml:space="preserve"> (ב א) הנ"ל משום קדימות לשורש הספק, </w:t>
      </w:r>
      <w:proofErr w:type="spellStart"/>
      <w:r w:rsidRPr="004A2052">
        <w:rPr>
          <w:rFonts w:ascii="Arial" w:hAnsi="Arial"/>
          <w:rtl/>
        </w:rPr>
        <w:t>ובקוב"ש</w:t>
      </w:r>
      <w:proofErr w:type="spellEnd"/>
      <w:r w:rsidRPr="004A2052">
        <w:rPr>
          <w:rFonts w:ascii="Arial" w:hAnsi="Arial"/>
          <w:rtl/>
        </w:rPr>
        <w:t xml:space="preserve"> (כתובות </w:t>
      </w:r>
      <w:proofErr w:type="spellStart"/>
      <w:r w:rsidRPr="004A2052">
        <w:rPr>
          <w:rFonts w:ascii="Arial" w:hAnsi="Arial"/>
          <w:rtl/>
        </w:rPr>
        <w:t>רסד</w:t>
      </w:r>
      <w:proofErr w:type="spellEnd"/>
      <w:r w:rsidRPr="004A2052">
        <w:rPr>
          <w:rFonts w:ascii="Arial" w:hAnsi="Arial"/>
          <w:rtl/>
        </w:rPr>
        <w:t xml:space="preserve">, </w:t>
      </w:r>
      <w:proofErr w:type="spellStart"/>
      <w:r w:rsidRPr="004A2052">
        <w:rPr>
          <w:rFonts w:ascii="Arial" w:hAnsi="Arial"/>
          <w:rtl/>
        </w:rPr>
        <w:t>רסה</w:t>
      </w:r>
      <w:proofErr w:type="spellEnd"/>
      <w:r w:rsidRPr="004A2052">
        <w:rPr>
          <w:rFonts w:ascii="Arial" w:hAnsi="Arial"/>
          <w:rtl/>
        </w:rPr>
        <w:t xml:space="preserve">) פי' </w:t>
      </w:r>
      <w:proofErr w:type="spellStart"/>
      <w:r w:rsidRPr="004A2052">
        <w:rPr>
          <w:rFonts w:ascii="Arial" w:hAnsi="Arial"/>
          <w:rtl/>
        </w:rPr>
        <w:t>דהשתנות</w:t>
      </w:r>
      <w:proofErr w:type="spellEnd"/>
      <w:r w:rsidRPr="004A2052">
        <w:rPr>
          <w:rFonts w:ascii="Arial" w:hAnsi="Arial"/>
          <w:rtl/>
        </w:rPr>
        <w:t xml:space="preserve"> הגוף הוי השתנות טפי. </w:t>
      </w:r>
      <w:proofErr w:type="spellStart"/>
      <w:r w:rsidRPr="004A2052">
        <w:rPr>
          <w:rFonts w:ascii="Arial" w:hAnsi="Arial"/>
          <w:rtl/>
        </w:rPr>
        <w:t>ובש"ש</w:t>
      </w:r>
      <w:proofErr w:type="spellEnd"/>
      <w:r w:rsidRPr="004A2052">
        <w:rPr>
          <w:rFonts w:ascii="Arial" w:hAnsi="Arial"/>
          <w:rtl/>
        </w:rPr>
        <w:t xml:space="preserve"> (בתחילת </w:t>
      </w:r>
      <w:proofErr w:type="spellStart"/>
      <w:r w:rsidRPr="004A2052">
        <w:rPr>
          <w:rFonts w:ascii="Arial" w:hAnsi="Arial"/>
          <w:rtl/>
        </w:rPr>
        <w:t>שמעתתא</w:t>
      </w:r>
      <w:proofErr w:type="spellEnd"/>
      <w:r w:rsidRPr="004A2052">
        <w:rPr>
          <w:rFonts w:ascii="Arial" w:hAnsi="Arial"/>
          <w:rtl/>
        </w:rPr>
        <w:t xml:space="preserve"> ב) מבואר </w:t>
      </w:r>
      <w:proofErr w:type="spellStart"/>
      <w:r w:rsidRPr="004A2052">
        <w:rPr>
          <w:rFonts w:ascii="Arial" w:hAnsi="Arial"/>
          <w:rtl/>
        </w:rPr>
        <w:t>דס"ל</w:t>
      </w:r>
      <w:proofErr w:type="spellEnd"/>
      <w:r w:rsidRPr="004A2052">
        <w:rPr>
          <w:rFonts w:ascii="Arial" w:hAnsi="Arial"/>
          <w:rtl/>
        </w:rPr>
        <w:t xml:space="preserve"> </w:t>
      </w:r>
      <w:proofErr w:type="spellStart"/>
      <w:r w:rsidRPr="004A2052">
        <w:rPr>
          <w:rFonts w:ascii="Arial" w:hAnsi="Arial"/>
          <w:rtl/>
        </w:rPr>
        <w:t>דחזקה</w:t>
      </w:r>
      <w:proofErr w:type="spellEnd"/>
      <w:r w:rsidRPr="004A2052">
        <w:rPr>
          <w:rFonts w:ascii="Arial" w:hAnsi="Arial"/>
          <w:rtl/>
        </w:rPr>
        <w:t xml:space="preserve"> מציאותית עדיפה על חזקה </w:t>
      </w:r>
      <w:proofErr w:type="spellStart"/>
      <w:r w:rsidRPr="004A2052">
        <w:rPr>
          <w:rFonts w:ascii="Arial" w:hAnsi="Arial"/>
          <w:rtl/>
        </w:rPr>
        <w:t>דינית</w:t>
      </w:r>
      <w:proofErr w:type="spellEnd"/>
      <w:r w:rsidRPr="004A2052">
        <w:rPr>
          <w:rFonts w:ascii="Arial" w:hAnsi="Arial"/>
          <w:rtl/>
        </w:rPr>
        <w:t xml:space="preserve">. וע"ש </w:t>
      </w:r>
      <w:proofErr w:type="spellStart"/>
      <w:r w:rsidRPr="004A2052">
        <w:rPr>
          <w:rFonts w:ascii="Arial" w:hAnsi="Arial"/>
          <w:rtl/>
        </w:rPr>
        <w:t>מש"כ</w:t>
      </w:r>
      <w:proofErr w:type="spellEnd"/>
      <w:r w:rsidRPr="004A2052">
        <w:rPr>
          <w:rFonts w:ascii="Arial" w:hAnsi="Arial"/>
          <w:rtl/>
        </w:rPr>
        <w:t xml:space="preserve"> בשם פנ"י </w:t>
      </w:r>
      <w:proofErr w:type="spellStart"/>
      <w:r w:rsidRPr="004A2052">
        <w:rPr>
          <w:rFonts w:ascii="Arial" w:hAnsi="Arial"/>
          <w:rtl/>
        </w:rPr>
        <w:t>דחזקת</w:t>
      </w:r>
      <w:proofErr w:type="spellEnd"/>
      <w:r w:rsidRPr="004A2052">
        <w:rPr>
          <w:rFonts w:ascii="Arial" w:hAnsi="Arial"/>
          <w:rtl/>
        </w:rPr>
        <w:t xml:space="preserve"> הגוף עדיפה מרוב ומועילה גם בספק טומאה. וזה דלא </w:t>
      </w:r>
      <w:proofErr w:type="spellStart"/>
      <w:r w:rsidRPr="004A2052">
        <w:rPr>
          <w:rFonts w:ascii="Arial" w:hAnsi="Arial"/>
          <w:rtl/>
        </w:rPr>
        <w:t>כהשער"י</w:t>
      </w:r>
      <w:proofErr w:type="spellEnd"/>
      <w:r w:rsidRPr="004A2052">
        <w:rPr>
          <w:rFonts w:ascii="Arial" w:hAnsi="Arial"/>
          <w:rtl/>
        </w:rPr>
        <w:t xml:space="preserve"> וגם לא </w:t>
      </w:r>
      <w:proofErr w:type="spellStart"/>
      <w:r w:rsidRPr="004A2052">
        <w:rPr>
          <w:rFonts w:ascii="Arial" w:hAnsi="Arial"/>
          <w:rtl/>
        </w:rPr>
        <w:t>כהקוב"ש</w:t>
      </w:r>
      <w:proofErr w:type="spellEnd"/>
      <w:r w:rsidRPr="004A2052">
        <w:rPr>
          <w:rFonts w:ascii="Arial" w:hAnsi="Arial"/>
          <w:rtl/>
        </w:rPr>
        <w:t xml:space="preserve"> שנקט שזה אותו ענין רק יותר חזק, </w:t>
      </w:r>
      <w:proofErr w:type="spellStart"/>
      <w:r w:rsidRPr="004A2052">
        <w:rPr>
          <w:rFonts w:ascii="Arial" w:hAnsi="Arial"/>
          <w:rtl/>
        </w:rPr>
        <w:t>ונפק"מ</w:t>
      </w:r>
      <w:proofErr w:type="spellEnd"/>
      <w:r w:rsidRPr="004A2052">
        <w:rPr>
          <w:rFonts w:ascii="Arial" w:hAnsi="Arial"/>
          <w:rtl/>
        </w:rPr>
        <w:t xml:space="preserve"> כשאחד כנגד השני.</w:t>
      </w:r>
    </w:p>
    <w:p w14:paraId="7A6430D7" w14:textId="77777777" w:rsidR="00CF20B0" w:rsidRPr="004A2052" w:rsidRDefault="00CF20B0" w:rsidP="004A2052">
      <w:pPr>
        <w:tabs>
          <w:tab w:val="clear" w:pos="3628"/>
        </w:tabs>
        <w:rPr>
          <w:rFonts w:ascii="Arial" w:hAnsi="Arial"/>
          <w:b/>
          <w:bCs/>
          <w:rtl/>
        </w:rPr>
      </w:pPr>
      <w:proofErr w:type="spellStart"/>
      <w:r w:rsidRPr="004A2052">
        <w:rPr>
          <w:rFonts w:ascii="Arial" w:hAnsi="Arial"/>
          <w:b/>
          <w:bCs/>
          <w:rtl/>
        </w:rPr>
        <w:t>מחזיקין</w:t>
      </w:r>
      <w:proofErr w:type="spellEnd"/>
      <w:r w:rsidRPr="004A2052">
        <w:rPr>
          <w:rFonts w:ascii="Arial" w:hAnsi="Arial"/>
          <w:b/>
          <w:bCs/>
          <w:rtl/>
        </w:rPr>
        <w:t xml:space="preserve"> מאיסור לאיסור:</w:t>
      </w:r>
      <w:r w:rsidRPr="004A2052">
        <w:rPr>
          <w:rFonts w:ascii="Arial" w:hAnsi="Arial"/>
          <w:rtl/>
        </w:rPr>
        <w:t xml:space="preserve"> </w:t>
      </w:r>
      <w:proofErr w:type="spellStart"/>
      <w:r w:rsidRPr="004A2052">
        <w:rPr>
          <w:rFonts w:ascii="Arial" w:hAnsi="Arial"/>
          <w:rtl/>
        </w:rPr>
        <w:t>בש"ש</w:t>
      </w:r>
      <w:proofErr w:type="spellEnd"/>
      <w:r w:rsidRPr="004A2052">
        <w:rPr>
          <w:rFonts w:ascii="Arial" w:hAnsi="Arial"/>
          <w:rtl/>
        </w:rPr>
        <w:t xml:space="preserve"> (ה, ד) תלה בפלוגתא בין בעלי </w:t>
      </w:r>
      <w:proofErr w:type="spellStart"/>
      <w:r w:rsidRPr="004A2052">
        <w:rPr>
          <w:rFonts w:ascii="Arial" w:hAnsi="Arial"/>
          <w:rtl/>
        </w:rPr>
        <w:t>התוס</w:t>
      </w:r>
      <w:proofErr w:type="spellEnd"/>
      <w:r w:rsidRPr="004A2052">
        <w:rPr>
          <w:rFonts w:ascii="Arial" w:hAnsi="Arial"/>
          <w:rtl/>
        </w:rPr>
        <w:t xml:space="preserve">'. </w:t>
      </w:r>
      <w:proofErr w:type="spellStart"/>
      <w:r w:rsidRPr="004A2052">
        <w:rPr>
          <w:rFonts w:ascii="Arial" w:hAnsi="Arial"/>
          <w:rtl/>
        </w:rPr>
        <w:t>ובשער"י</w:t>
      </w:r>
      <w:proofErr w:type="spellEnd"/>
      <w:r w:rsidRPr="004A2052">
        <w:rPr>
          <w:rFonts w:ascii="Arial" w:hAnsi="Arial"/>
          <w:rtl/>
        </w:rPr>
        <w:t xml:space="preserve"> (ב, </w:t>
      </w:r>
      <w:proofErr w:type="spellStart"/>
      <w:r w:rsidRPr="004A2052">
        <w:rPr>
          <w:rFonts w:ascii="Arial" w:hAnsi="Arial"/>
          <w:rtl/>
        </w:rPr>
        <w:t>יז</w:t>
      </w:r>
      <w:proofErr w:type="spellEnd"/>
      <w:r w:rsidRPr="004A2052">
        <w:rPr>
          <w:rFonts w:ascii="Arial" w:hAnsi="Arial"/>
          <w:rtl/>
        </w:rPr>
        <w:t xml:space="preserve">) דחה הראיה </w:t>
      </w:r>
      <w:proofErr w:type="spellStart"/>
      <w:r w:rsidRPr="004A2052">
        <w:rPr>
          <w:rFonts w:ascii="Arial" w:hAnsi="Arial"/>
          <w:rtl/>
        </w:rPr>
        <w:t>דמחזיקין</w:t>
      </w:r>
      <w:proofErr w:type="spellEnd"/>
      <w:r w:rsidRPr="004A2052">
        <w:rPr>
          <w:rFonts w:ascii="Arial" w:hAnsi="Arial"/>
          <w:rtl/>
        </w:rPr>
        <w:t xml:space="preserve">. וע"ע </w:t>
      </w:r>
      <w:r w:rsidRPr="004A2052">
        <w:rPr>
          <w:rFonts w:ascii="Arial" w:hAnsi="Arial"/>
          <w:b/>
          <w:bCs/>
          <w:rtl/>
        </w:rPr>
        <w:t xml:space="preserve">שו"ת </w:t>
      </w:r>
      <w:proofErr w:type="spellStart"/>
      <w:r w:rsidRPr="004A2052">
        <w:rPr>
          <w:rFonts w:ascii="Arial" w:hAnsi="Arial"/>
          <w:b/>
          <w:bCs/>
          <w:rtl/>
        </w:rPr>
        <w:t>מהרש"ם</w:t>
      </w:r>
      <w:proofErr w:type="spellEnd"/>
      <w:r w:rsidRPr="004A2052">
        <w:rPr>
          <w:rFonts w:ascii="Arial" w:hAnsi="Arial"/>
          <w:b/>
          <w:bCs/>
          <w:rtl/>
        </w:rPr>
        <w:t xml:space="preserve"> ח"ד</w:t>
      </w:r>
    </w:p>
    <w:p w14:paraId="70B2A682" w14:textId="77777777" w:rsidR="00CF20B0" w:rsidRPr="004A2052" w:rsidRDefault="00CF20B0" w:rsidP="004A2052">
      <w:pPr>
        <w:tabs>
          <w:tab w:val="clear" w:pos="3628"/>
        </w:tabs>
        <w:rPr>
          <w:rFonts w:ascii="Arial" w:hAnsi="Arial"/>
          <w:rtl/>
        </w:rPr>
      </w:pPr>
      <w:r w:rsidRPr="004A2052">
        <w:rPr>
          <w:rFonts w:ascii="Arial" w:hAnsi="Arial"/>
          <w:b/>
          <w:bCs/>
          <w:rtl/>
        </w:rPr>
        <w:t xml:space="preserve">חזקה </w:t>
      </w:r>
      <w:proofErr w:type="spellStart"/>
      <w:r w:rsidRPr="004A2052">
        <w:rPr>
          <w:rFonts w:ascii="Arial" w:hAnsi="Arial"/>
          <w:b/>
          <w:bCs/>
          <w:rtl/>
        </w:rPr>
        <w:t>דהשתא</w:t>
      </w:r>
      <w:proofErr w:type="spellEnd"/>
      <w:r w:rsidRPr="004A2052">
        <w:rPr>
          <w:rFonts w:ascii="Arial" w:hAnsi="Arial"/>
          <w:b/>
          <w:bCs/>
          <w:rtl/>
        </w:rPr>
        <w:t>:</w:t>
      </w:r>
      <w:r w:rsidRPr="004A2052">
        <w:rPr>
          <w:rFonts w:ascii="Arial" w:hAnsi="Arial"/>
          <w:rtl/>
        </w:rPr>
        <w:t xml:space="preserve"> אם </w:t>
      </w:r>
      <w:proofErr w:type="spellStart"/>
      <w:r w:rsidRPr="004A2052">
        <w:rPr>
          <w:rFonts w:ascii="Arial" w:hAnsi="Arial"/>
          <w:rtl/>
        </w:rPr>
        <w:t>אזלינן</w:t>
      </w:r>
      <w:proofErr w:type="spellEnd"/>
      <w:r w:rsidRPr="004A2052">
        <w:rPr>
          <w:rFonts w:ascii="Arial" w:hAnsi="Arial"/>
          <w:rtl/>
        </w:rPr>
        <w:t xml:space="preserve"> בתר חזקה </w:t>
      </w:r>
      <w:proofErr w:type="spellStart"/>
      <w:r w:rsidRPr="004A2052">
        <w:rPr>
          <w:rFonts w:ascii="Arial" w:hAnsi="Arial"/>
          <w:rtl/>
        </w:rPr>
        <w:t>דהשתא</w:t>
      </w:r>
      <w:proofErr w:type="spellEnd"/>
      <w:r w:rsidRPr="004A2052">
        <w:rPr>
          <w:rFonts w:ascii="Arial" w:hAnsi="Arial"/>
          <w:rtl/>
        </w:rPr>
        <w:t xml:space="preserve"> כאשר אין חזקה </w:t>
      </w:r>
      <w:proofErr w:type="spellStart"/>
      <w:r w:rsidRPr="004A2052">
        <w:rPr>
          <w:rFonts w:ascii="Arial" w:hAnsi="Arial"/>
          <w:rtl/>
        </w:rPr>
        <w:t>דמעיקרא</w:t>
      </w:r>
      <w:proofErr w:type="spellEnd"/>
      <w:r w:rsidRPr="004A2052">
        <w:rPr>
          <w:rFonts w:ascii="Arial" w:hAnsi="Arial"/>
          <w:rtl/>
        </w:rPr>
        <w:t xml:space="preserve"> נגדה – ע' </w:t>
      </w:r>
      <w:proofErr w:type="spellStart"/>
      <w:r w:rsidRPr="004A2052">
        <w:rPr>
          <w:rFonts w:ascii="Arial" w:hAnsi="Arial"/>
          <w:rtl/>
        </w:rPr>
        <w:t>ש"ש</w:t>
      </w:r>
      <w:proofErr w:type="spellEnd"/>
      <w:r w:rsidRPr="004A2052">
        <w:rPr>
          <w:rFonts w:ascii="Arial" w:hAnsi="Arial"/>
          <w:rtl/>
        </w:rPr>
        <w:t xml:space="preserve"> (ג, </w:t>
      </w:r>
      <w:proofErr w:type="spellStart"/>
      <w:r w:rsidRPr="004A2052">
        <w:rPr>
          <w:rFonts w:ascii="Arial" w:hAnsi="Arial"/>
          <w:rtl/>
        </w:rPr>
        <w:t>טז</w:t>
      </w:r>
      <w:proofErr w:type="spellEnd"/>
      <w:r w:rsidRPr="004A2052">
        <w:rPr>
          <w:rFonts w:ascii="Arial" w:hAnsi="Arial"/>
          <w:rtl/>
        </w:rPr>
        <w:t xml:space="preserve">), וע' </w:t>
      </w:r>
      <w:proofErr w:type="spellStart"/>
      <w:r w:rsidRPr="004A2052">
        <w:rPr>
          <w:rFonts w:ascii="Arial" w:hAnsi="Arial"/>
          <w:rtl/>
        </w:rPr>
        <w:t>קה"י</w:t>
      </w:r>
      <w:proofErr w:type="spellEnd"/>
      <w:r w:rsidRPr="004A2052">
        <w:rPr>
          <w:rFonts w:ascii="Arial" w:hAnsi="Arial"/>
          <w:rtl/>
        </w:rPr>
        <w:t xml:space="preserve"> קידושין סי' כ (ונדפס גם בכתובות סי' </w:t>
      </w:r>
      <w:proofErr w:type="spellStart"/>
      <w:r w:rsidRPr="004A2052">
        <w:rPr>
          <w:rFonts w:ascii="Arial" w:hAnsi="Arial"/>
          <w:rtl/>
        </w:rPr>
        <w:t>כג</w:t>
      </w:r>
      <w:proofErr w:type="spellEnd"/>
      <w:r w:rsidRPr="004A2052">
        <w:rPr>
          <w:rFonts w:ascii="Arial" w:hAnsi="Arial"/>
          <w:rtl/>
        </w:rPr>
        <w:t>.)</w:t>
      </w:r>
    </w:p>
    <w:p w14:paraId="10AAB38E" w14:textId="77777777" w:rsidR="00CF20B0" w:rsidRPr="004A2052" w:rsidRDefault="00CF20B0" w:rsidP="004A2052">
      <w:pPr>
        <w:tabs>
          <w:tab w:val="clear" w:pos="3628"/>
        </w:tabs>
        <w:rPr>
          <w:rFonts w:ascii="Arial" w:hAnsi="Arial"/>
          <w:rtl/>
        </w:rPr>
      </w:pPr>
      <w:r w:rsidRPr="004A2052">
        <w:rPr>
          <w:rFonts w:ascii="Arial" w:hAnsi="Arial"/>
          <w:b/>
          <w:bCs/>
          <w:rtl/>
        </w:rPr>
        <w:t xml:space="preserve">חילוק בין חזקה שאין כנגדה חזקה </w:t>
      </w:r>
      <w:proofErr w:type="spellStart"/>
      <w:r w:rsidRPr="004A2052">
        <w:rPr>
          <w:rFonts w:ascii="Arial" w:hAnsi="Arial"/>
          <w:b/>
          <w:bCs/>
          <w:rtl/>
        </w:rPr>
        <w:t>דהשתא</w:t>
      </w:r>
      <w:proofErr w:type="spellEnd"/>
      <w:r w:rsidRPr="004A2052">
        <w:rPr>
          <w:rFonts w:ascii="Arial" w:hAnsi="Arial"/>
          <w:b/>
          <w:bCs/>
          <w:rtl/>
        </w:rPr>
        <w:t xml:space="preserve"> לחזקה שיש כנגדה</w:t>
      </w:r>
      <w:r w:rsidRPr="004A2052">
        <w:rPr>
          <w:rFonts w:ascii="Arial" w:hAnsi="Arial"/>
          <w:rtl/>
        </w:rPr>
        <w:t xml:space="preserve">: תוס' כתובות </w:t>
      </w:r>
      <w:proofErr w:type="spellStart"/>
      <w:r w:rsidRPr="004A2052">
        <w:rPr>
          <w:rFonts w:ascii="Arial" w:hAnsi="Arial"/>
          <w:rtl/>
        </w:rPr>
        <w:t>כו</w:t>
      </w:r>
      <w:proofErr w:type="spellEnd"/>
      <w:r w:rsidRPr="004A2052">
        <w:rPr>
          <w:rFonts w:ascii="Arial" w:hAnsi="Arial"/>
          <w:rtl/>
        </w:rPr>
        <w:t xml:space="preserve">: ד"ה אנן, </w:t>
      </w:r>
      <w:proofErr w:type="spellStart"/>
      <w:r w:rsidRPr="004A2052">
        <w:rPr>
          <w:rFonts w:ascii="Arial" w:hAnsi="Arial"/>
          <w:rtl/>
        </w:rPr>
        <w:t>שער"י</w:t>
      </w:r>
      <w:proofErr w:type="spellEnd"/>
      <w:r w:rsidRPr="004A2052">
        <w:rPr>
          <w:rFonts w:ascii="Arial" w:hAnsi="Arial"/>
          <w:rtl/>
        </w:rPr>
        <w:t xml:space="preserve"> ב, ה (ד"ה ובהא שחלקו).</w:t>
      </w:r>
    </w:p>
    <w:p w14:paraId="7FB6F878" w14:textId="5674F67A" w:rsidR="00CF20B0" w:rsidRPr="004A2052" w:rsidRDefault="00CF20B0" w:rsidP="004A2052">
      <w:pPr>
        <w:tabs>
          <w:tab w:val="clear" w:pos="3628"/>
        </w:tabs>
        <w:rPr>
          <w:rFonts w:ascii="Arial" w:hAnsi="Arial"/>
          <w:rtl/>
        </w:rPr>
      </w:pPr>
      <w:r w:rsidRPr="004A2052">
        <w:rPr>
          <w:rFonts w:ascii="Arial" w:hAnsi="Arial"/>
          <w:b/>
          <w:bCs/>
          <w:rtl/>
        </w:rPr>
        <w:lastRenderedPageBreak/>
        <w:t>חזקה נגד טענת ברי:</w:t>
      </w:r>
      <w:r w:rsidRPr="004A2052">
        <w:rPr>
          <w:rFonts w:ascii="Arial" w:hAnsi="Arial"/>
          <w:rtl/>
        </w:rPr>
        <w:t xml:space="preserve"> </w:t>
      </w:r>
      <w:proofErr w:type="spellStart"/>
      <w:r w:rsidRPr="004A2052">
        <w:rPr>
          <w:rFonts w:ascii="Arial" w:hAnsi="Arial"/>
          <w:rtl/>
        </w:rPr>
        <w:t>ברשב"א</w:t>
      </w:r>
      <w:proofErr w:type="spellEnd"/>
      <w:r w:rsidRPr="004A2052">
        <w:rPr>
          <w:rFonts w:ascii="Arial" w:hAnsi="Arial"/>
          <w:rtl/>
        </w:rPr>
        <w:t xml:space="preserve"> (בקידושין </w:t>
      </w:r>
      <w:proofErr w:type="spellStart"/>
      <w:r w:rsidRPr="004A2052">
        <w:rPr>
          <w:rFonts w:ascii="Arial" w:hAnsi="Arial"/>
          <w:rtl/>
        </w:rPr>
        <w:t>סו</w:t>
      </w:r>
      <w:proofErr w:type="spellEnd"/>
      <w:r w:rsidRPr="004A2052">
        <w:rPr>
          <w:rFonts w:ascii="Arial" w:hAnsi="Arial"/>
          <w:rtl/>
        </w:rPr>
        <w:t xml:space="preserve">.) מבואר דאם אומר ברי א"א </w:t>
      </w:r>
      <w:proofErr w:type="spellStart"/>
      <w:r w:rsidRPr="004A2052">
        <w:rPr>
          <w:rFonts w:ascii="Arial" w:hAnsi="Arial"/>
          <w:rtl/>
        </w:rPr>
        <w:t>לכופו</w:t>
      </w:r>
      <w:proofErr w:type="spellEnd"/>
      <w:r w:rsidRPr="004A2052">
        <w:rPr>
          <w:rFonts w:ascii="Arial" w:hAnsi="Arial"/>
          <w:rtl/>
        </w:rPr>
        <w:t xml:space="preserve"> ע"פ חזקה</w:t>
      </w:r>
      <w:r w:rsidR="00722E82" w:rsidRPr="00722E82">
        <w:rPr>
          <w:rFonts w:ascii="Arial" w:hAnsi="Arial"/>
          <w:vertAlign w:val="superscript"/>
          <w:rtl/>
        </w:rPr>
        <w:t>&lt;</w:t>
      </w:r>
      <w:r w:rsidR="00722E82" w:rsidRPr="00722E82">
        <w:rPr>
          <w:rFonts w:ascii="Arial" w:hAnsi="Arial"/>
          <w:vertAlign w:val="superscript"/>
        </w:rPr>
        <w:t>sup&gt;138&lt;/sup</w:t>
      </w:r>
      <w:r w:rsidR="00722E82" w:rsidRPr="00722E82">
        <w:rPr>
          <w:rFonts w:ascii="Arial" w:hAnsi="Arial"/>
          <w:vertAlign w:val="superscript"/>
          <w:rtl/>
        </w:rPr>
        <w:t>&gt;</w:t>
      </w:r>
      <w:r w:rsidRPr="004A2052">
        <w:rPr>
          <w:rFonts w:ascii="Arial" w:hAnsi="Arial"/>
          <w:rtl/>
        </w:rPr>
        <w:t xml:space="preserve">, וכ"כ </w:t>
      </w:r>
      <w:proofErr w:type="spellStart"/>
      <w:r w:rsidRPr="004A2052">
        <w:rPr>
          <w:rFonts w:ascii="Arial" w:hAnsi="Arial"/>
          <w:rtl/>
        </w:rPr>
        <w:t>המהרש"א</w:t>
      </w:r>
      <w:proofErr w:type="spellEnd"/>
      <w:r w:rsidRPr="004A2052">
        <w:rPr>
          <w:rFonts w:ascii="Arial" w:hAnsi="Arial"/>
          <w:rtl/>
        </w:rPr>
        <w:t xml:space="preserve"> ביבמות פח: והובא </w:t>
      </w:r>
      <w:proofErr w:type="spellStart"/>
      <w:r w:rsidRPr="004A2052">
        <w:rPr>
          <w:rFonts w:ascii="Arial" w:hAnsi="Arial"/>
          <w:rtl/>
        </w:rPr>
        <w:t>בפנ"י</w:t>
      </w:r>
      <w:proofErr w:type="spellEnd"/>
      <w:r w:rsidRPr="004A2052">
        <w:rPr>
          <w:rFonts w:ascii="Arial" w:hAnsi="Arial"/>
          <w:rtl/>
        </w:rPr>
        <w:t xml:space="preserve"> בכתובות </w:t>
      </w:r>
      <w:proofErr w:type="spellStart"/>
      <w:r w:rsidRPr="004A2052">
        <w:rPr>
          <w:rFonts w:ascii="Arial" w:hAnsi="Arial"/>
          <w:rtl/>
        </w:rPr>
        <w:t>כב</w:t>
      </w:r>
      <w:proofErr w:type="spellEnd"/>
      <w:r w:rsidRPr="004A2052">
        <w:rPr>
          <w:rFonts w:ascii="Arial" w:hAnsi="Arial"/>
          <w:rtl/>
        </w:rPr>
        <w:t xml:space="preserve">: וע"ש </w:t>
      </w:r>
      <w:proofErr w:type="spellStart"/>
      <w:r w:rsidRPr="004A2052">
        <w:rPr>
          <w:rFonts w:ascii="Arial" w:hAnsi="Arial"/>
          <w:rtl/>
        </w:rPr>
        <w:t>בתוס</w:t>
      </w:r>
      <w:proofErr w:type="spellEnd"/>
      <w:r w:rsidRPr="004A2052">
        <w:rPr>
          <w:rFonts w:ascii="Arial" w:hAnsi="Arial"/>
          <w:rtl/>
        </w:rPr>
        <w:t xml:space="preserve">' בכתובות </w:t>
      </w:r>
      <w:proofErr w:type="spellStart"/>
      <w:r w:rsidRPr="004A2052">
        <w:rPr>
          <w:rFonts w:ascii="Arial" w:hAnsi="Arial"/>
          <w:rtl/>
        </w:rPr>
        <w:t>כב</w:t>
      </w:r>
      <w:proofErr w:type="spellEnd"/>
      <w:r w:rsidRPr="004A2052">
        <w:rPr>
          <w:rFonts w:ascii="Arial" w:hAnsi="Arial"/>
          <w:rtl/>
        </w:rPr>
        <w:t xml:space="preserve">: </w:t>
      </w:r>
      <w:proofErr w:type="spellStart"/>
      <w:r w:rsidRPr="004A2052">
        <w:rPr>
          <w:rFonts w:ascii="Arial" w:hAnsi="Arial"/>
          <w:rtl/>
        </w:rPr>
        <w:t>דמשמע</w:t>
      </w:r>
      <w:proofErr w:type="spellEnd"/>
      <w:r w:rsidRPr="004A2052">
        <w:rPr>
          <w:rFonts w:ascii="Arial" w:hAnsi="Arial"/>
          <w:rtl/>
        </w:rPr>
        <w:t xml:space="preserve"> דלא </w:t>
      </w:r>
      <w:proofErr w:type="spellStart"/>
      <w:r w:rsidRPr="004A2052">
        <w:rPr>
          <w:rFonts w:ascii="Arial" w:hAnsi="Arial"/>
          <w:rtl/>
        </w:rPr>
        <w:t>ס"ל</w:t>
      </w:r>
      <w:proofErr w:type="spellEnd"/>
      <w:r w:rsidRPr="004A2052">
        <w:rPr>
          <w:rFonts w:ascii="Arial" w:hAnsi="Arial"/>
          <w:rtl/>
        </w:rPr>
        <w:t xml:space="preserve"> כן. [וגם </w:t>
      </w:r>
      <w:proofErr w:type="spellStart"/>
      <w:r w:rsidRPr="004A2052">
        <w:rPr>
          <w:rFonts w:ascii="Arial" w:hAnsi="Arial"/>
          <w:rtl/>
        </w:rPr>
        <w:t>המהרש"א</w:t>
      </w:r>
      <w:proofErr w:type="spellEnd"/>
      <w:r w:rsidRPr="004A2052">
        <w:rPr>
          <w:rFonts w:ascii="Arial" w:hAnsi="Arial"/>
          <w:rtl/>
        </w:rPr>
        <w:t xml:space="preserve"> ביבמות כתב כן לתרץ קושיית </w:t>
      </w:r>
      <w:proofErr w:type="spellStart"/>
      <w:r w:rsidRPr="004A2052">
        <w:rPr>
          <w:rFonts w:ascii="Arial" w:hAnsi="Arial"/>
          <w:rtl/>
        </w:rPr>
        <w:t>התוס</w:t>
      </w:r>
      <w:proofErr w:type="spellEnd"/>
      <w:r w:rsidRPr="004A2052">
        <w:rPr>
          <w:rFonts w:ascii="Arial" w:hAnsi="Arial"/>
          <w:rtl/>
        </w:rPr>
        <w:t xml:space="preserve">'.] וע"ע </w:t>
      </w:r>
      <w:proofErr w:type="spellStart"/>
      <w:r w:rsidRPr="004A2052">
        <w:rPr>
          <w:rFonts w:ascii="Arial" w:hAnsi="Arial"/>
          <w:rtl/>
        </w:rPr>
        <w:t>מהרש"א</w:t>
      </w:r>
      <w:proofErr w:type="spellEnd"/>
      <w:r w:rsidRPr="004A2052">
        <w:rPr>
          <w:rFonts w:ascii="Arial" w:hAnsi="Arial"/>
          <w:rtl/>
        </w:rPr>
        <w:t xml:space="preserve"> (כתובות </w:t>
      </w:r>
      <w:proofErr w:type="spellStart"/>
      <w:r w:rsidRPr="004A2052">
        <w:rPr>
          <w:rFonts w:ascii="Arial" w:hAnsi="Arial"/>
          <w:rtl/>
        </w:rPr>
        <w:t>כו</w:t>
      </w:r>
      <w:proofErr w:type="spellEnd"/>
      <w:r w:rsidRPr="004A2052">
        <w:rPr>
          <w:rFonts w:ascii="Arial" w:hAnsi="Arial"/>
          <w:rtl/>
        </w:rPr>
        <w:t>: וע' תוס' יבמות צג: ד"ה מאי).</w:t>
      </w:r>
    </w:p>
    <w:p w14:paraId="15E84D49" w14:textId="77777777" w:rsidR="00722E82" w:rsidRDefault="00722E82" w:rsidP="00722E82">
      <w:pPr>
        <w:rPr>
          <w:rtl/>
        </w:rPr>
      </w:pPr>
      <w:r>
        <w:rPr>
          <w:rtl/>
        </w:rPr>
        <w:t>&lt;</w:t>
      </w:r>
      <w:r>
        <w:t>small&gt;&lt;sup&gt;138&lt;/sup</w:t>
      </w:r>
      <w:r>
        <w:rPr>
          <w:rtl/>
        </w:rPr>
        <w:t xml:space="preserve">&gt;בדעת </w:t>
      </w:r>
      <w:proofErr w:type="spellStart"/>
      <w:r>
        <w:rPr>
          <w:rtl/>
        </w:rPr>
        <w:t>הרשב"א</w:t>
      </w:r>
      <w:proofErr w:type="spellEnd"/>
      <w:r>
        <w:rPr>
          <w:rtl/>
        </w:rPr>
        <w:t xml:space="preserve"> </w:t>
      </w:r>
      <w:proofErr w:type="spellStart"/>
      <w:r>
        <w:rPr>
          <w:rtl/>
        </w:rPr>
        <w:t>יל"ע</w:t>
      </w:r>
      <w:proofErr w:type="spellEnd"/>
      <w:r>
        <w:rPr>
          <w:rtl/>
        </w:rPr>
        <w:t xml:space="preserve"> אם הביאור הוא שכח נאמנות הברי מהני נגד החזקה, או שהביאור שכיון שלפי דבריו שהוא יודע – לא שייך אצלו חזקה דלא נאמר דין חזקה אלא למי שמסופק – אין </w:t>
      </w:r>
      <w:proofErr w:type="spellStart"/>
      <w:r>
        <w:rPr>
          <w:rtl/>
        </w:rPr>
        <w:t>הב"ד</w:t>
      </w:r>
      <w:proofErr w:type="spellEnd"/>
      <w:r>
        <w:rPr>
          <w:rtl/>
        </w:rPr>
        <w:t xml:space="preserve"> יכולים </w:t>
      </w:r>
      <w:proofErr w:type="spellStart"/>
      <w:r>
        <w:rPr>
          <w:rtl/>
        </w:rPr>
        <w:t>לכןפו</w:t>
      </w:r>
      <w:proofErr w:type="spellEnd"/>
      <w:r>
        <w:rPr>
          <w:rtl/>
        </w:rPr>
        <w:t xml:space="preserve">. אף שלהם יש דין חזקה, הרי אינו אלא הנהגה, וכיון שלאדם שעליו הנידון אין דין חזקה הם אינם יכולים </w:t>
      </w:r>
      <w:proofErr w:type="spellStart"/>
      <w:r>
        <w:rPr>
          <w:rtl/>
        </w:rPr>
        <w:t>לכופו</w:t>
      </w:r>
      <w:proofErr w:type="spellEnd"/>
      <w:r>
        <w:rPr>
          <w:rtl/>
        </w:rPr>
        <w:t xml:space="preserve"> ע"פ 'הנהגה' שלא שייכת לו. ומלשון </w:t>
      </w:r>
      <w:proofErr w:type="spellStart"/>
      <w:r>
        <w:rPr>
          <w:rtl/>
        </w:rPr>
        <w:t>המהרש"א</w:t>
      </w:r>
      <w:proofErr w:type="spellEnd"/>
      <w:r>
        <w:rPr>
          <w:rtl/>
        </w:rPr>
        <w:t xml:space="preserve"> </w:t>
      </w:r>
      <w:proofErr w:type="spellStart"/>
      <w:r>
        <w:rPr>
          <w:rtl/>
        </w:rPr>
        <w:t>והפנ"י</w:t>
      </w:r>
      <w:proofErr w:type="spellEnd"/>
      <w:r>
        <w:rPr>
          <w:rtl/>
        </w:rPr>
        <w:t xml:space="preserve"> נראה כביאור ב'. &lt;/</w:t>
      </w:r>
      <w:r>
        <w:t>small</w:t>
      </w:r>
      <w:r>
        <w:rPr>
          <w:rtl/>
        </w:rPr>
        <w:t>&gt;</w:t>
      </w:r>
    </w:p>
    <w:p w14:paraId="2967020A" w14:textId="5AA8B9AF" w:rsidR="00CF20B0" w:rsidRPr="004A2052" w:rsidRDefault="00CF20B0" w:rsidP="004A2052">
      <w:pPr>
        <w:tabs>
          <w:tab w:val="clear" w:pos="3628"/>
        </w:tabs>
        <w:rPr>
          <w:rFonts w:ascii="Arial" w:hAnsi="Arial"/>
          <w:rtl/>
        </w:rPr>
      </w:pPr>
      <w:r w:rsidRPr="004A2052">
        <w:rPr>
          <w:rFonts w:ascii="Arial" w:hAnsi="Arial"/>
          <w:rtl/>
        </w:rPr>
        <w:t xml:space="preserve">וע' קונטרס הספיקות (ב, ה) ותרומת הכרי (לא) שגם </w:t>
      </w:r>
      <w:proofErr w:type="spellStart"/>
      <w:r w:rsidRPr="004A2052">
        <w:rPr>
          <w:rFonts w:ascii="Arial" w:hAnsi="Arial"/>
          <w:rtl/>
        </w:rPr>
        <w:t>הרשב"א</w:t>
      </w:r>
      <w:proofErr w:type="spellEnd"/>
      <w:r w:rsidRPr="004A2052">
        <w:rPr>
          <w:rFonts w:ascii="Arial" w:hAnsi="Arial"/>
          <w:rtl/>
        </w:rPr>
        <w:t xml:space="preserve"> מודה אם אין ספק לפנינו ורק בתרי ותרי וכדו' </w:t>
      </w:r>
      <w:proofErr w:type="spellStart"/>
      <w:r w:rsidRPr="004A2052">
        <w:rPr>
          <w:rFonts w:ascii="Arial" w:hAnsi="Arial"/>
          <w:rtl/>
        </w:rPr>
        <w:t>קאמר</w:t>
      </w:r>
      <w:proofErr w:type="spellEnd"/>
      <w:r w:rsidRPr="004A2052">
        <w:rPr>
          <w:rFonts w:ascii="Arial" w:hAnsi="Arial"/>
          <w:rtl/>
        </w:rPr>
        <w:t xml:space="preserve">, </w:t>
      </w:r>
      <w:proofErr w:type="spellStart"/>
      <w:r w:rsidRPr="004A2052">
        <w:rPr>
          <w:rFonts w:ascii="Arial" w:hAnsi="Arial"/>
          <w:rtl/>
        </w:rPr>
        <w:t>ודלא</w:t>
      </w:r>
      <w:proofErr w:type="spellEnd"/>
      <w:r w:rsidRPr="004A2052">
        <w:rPr>
          <w:rFonts w:ascii="Arial" w:hAnsi="Arial"/>
          <w:rtl/>
        </w:rPr>
        <w:t xml:space="preserve"> </w:t>
      </w:r>
      <w:proofErr w:type="spellStart"/>
      <w:r w:rsidRPr="004A2052">
        <w:rPr>
          <w:rFonts w:ascii="Arial" w:hAnsi="Arial"/>
          <w:rtl/>
        </w:rPr>
        <w:t>כהפנ"י</w:t>
      </w:r>
      <w:proofErr w:type="spellEnd"/>
      <w:r w:rsidRPr="004A2052">
        <w:rPr>
          <w:rFonts w:ascii="Arial" w:hAnsi="Arial"/>
          <w:rtl/>
        </w:rPr>
        <w:t xml:space="preserve">. עכ"ד. וכ"כ בבית יעקב בכתובות </w:t>
      </w:r>
      <w:proofErr w:type="spellStart"/>
      <w:r w:rsidRPr="004A2052">
        <w:rPr>
          <w:rFonts w:ascii="Arial" w:hAnsi="Arial"/>
          <w:rtl/>
        </w:rPr>
        <w:t>כב</w:t>
      </w:r>
      <w:proofErr w:type="spellEnd"/>
      <w:r w:rsidRPr="004A2052">
        <w:rPr>
          <w:rFonts w:ascii="Arial" w:hAnsi="Arial"/>
          <w:rtl/>
        </w:rPr>
        <w:t xml:space="preserve">: (בסוגריים). ובהערות </w:t>
      </w:r>
      <w:proofErr w:type="spellStart"/>
      <w:r w:rsidRPr="004A2052">
        <w:rPr>
          <w:rFonts w:ascii="Arial" w:hAnsi="Arial"/>
          <w:rtl/>
        </w:rPr>
        <w:t>בקונה"ס</w:t>
      </w:r>
      <w:proofErr w:type="spellEnd"/>
      <w:r w:rsidRPr="004A2052">
        <w:rPr>
          <w:rFonts w:ascii="Arial" w:hAnsi="Arial"/>
          <w:rtl/>
        </w:rPr>
        <w:t xml:space="preserve"> כתב שדעת </w:t>
      </w:r>
      <w:proofErr w:type="spellStart"/>
      <w:r w:rsidRPr="004A2052">
        <w:rPr>
          <w:rFonts w:ascii="Arial" w:hAnsi="Arial"/>
          <w:rtl/>
        </w:rPr>
        <w:t>הגר"א</w:t>
      </w:r>
      <w:proofErr w:type="spellEnd"/>
      <w:r w:rsidRPr="004A2052">
        <w:rPr>
          <w:rFonts w:ascii="Arial" w:hAnsi="Arial"/>
          <w:rtl/>
        </w:rPr>
        <w:t xml:space="preserve"> </w:t>
      </w:r>
      <w:proofErr w:type="spellStart"/>
      <w:r w:rsidRPr="004A2052">
        <w:rPr>
          <w:rFonts w:ascii="Arial" w:hAnsi="Arial"/>
          <w:rtl/>
        </w:rPr>
        <w:t>כהפנ"י</w:t>
      </w:r>
      <w:proofErr w:type="spellEnd"/>
      <w:r w:rsidRPr="004A2052">
        <w:rPr>
          <w:rFonts w:ascii="Arial" w:hAnsi="Arial"/>
          <w:rtl/>
        </w:rPr>
        <w:t xml:space="preserve"> שלא רק במקום תרי ותרי, וע"ש. וע"ע </w:t>
      </w:r>
      <w:proofErr w:type="spellStart"/>
      <w:r w:rsidRPr="004A2052">
        <w:rPr>
          <w:rFonts w:ascii="Arial" w:hAnsi="Arial"/>
          <w:rtl/>
        </w:rPr>
        <w:t>בתרוה"כ</w:t>
      </w:r>
      <w:proofErr w:type="spellEnd"/>
      <w:r w:rsidRPr="004A2052">
        <w:rPr>
          <w:rFonts w:ascii="Arial" w:hAnsi="Arial"/>
          <w:rtl/>
        </w:rPr>
        <w:t xml:space="preserve"> (לא) שמחלק בין ממון לאיסור בזה, שבממון הספק נוגע גם לשני וא"א לומר הניחנו </w:t>
      </w:r>
      <w:proofErr w:type="spellStart"/>
      <w:r w:rsidRPr="004A2052">
        <w:rPr>
          <w:rFonts w:ascii="Arial" w:hAnsi="Arial"/>
          <w:rtl/>
        </w:rPr>
        <w:t>דלדבריו</w:t>
      </w:r>
      <w:proofErr w:type="spellEnd"/>
      <w:r w:rsidRPr="004A2052">
        <w:rPr>
          <w:rFonts w:ascii="Arial" w:hAnsi="Arial"/>
          <w:rtl/>
        </w:rPr>
        <w:t xml:space="preserve"> אין לו חזקה.</w:t>
      </w:r>
    </w:p>
    <w:p w14:paraId="6FC60994" w14:textId="77777777" w:rsidR="00CF20B0" w:rsidRPr="004A2052" w:rsidRDefault="00CF20B0" w:rsidP="004A2052">
      <w:pPr>
        <w:tabs>
          <w:tab w:val="clear" w:pos="3628"/>
        </w:tabs>
        <w:rPr>
          <w:rFonts w:ascii="Arial" w:hAnsi="Arial"/>
          <w:rtl/>
        </w:rPr>
      </w:pPr>
      <w:r w:rsidRPr="004A2052">
        <w:rPr>
          <w:rFonts w:ascii="Arial" w:hAnsi="Arial"/>
          <w:b/>
          <w:bCs/>
          <w:rtl/>
        </w:rPr>
        <w:t>חזקה בספק קרוב לו ספק קרוב לה:</w:t>
      </w:r>
      <w:r w:rsidRPr="004A2052">
        <w:rPr>
          <w:rFonts w:ascii="Arial" w:hAnsi="Arial"/>
          <w:rtl/>
        </w:rPr>
        <w:t xml:space="preserve"> ע' תוס' כתובות </w:t>
      </w:r>
      <w:proofErr w:type="spellStart"/>
      <w:r w:rsidRPr="004A2052">
        <w:rPr>
          <w:rFonts w:ascii="Arial" w:hAnsi="Arial"/>
          <w:rtl/>
        </w:rPr>
        <w:t>כג</w:t>
      </w:r>
      <w:proofErr w:type="spellEnd"/>
      <w:r w:rsidRPr="004A2052">
        <w:rPr>
          <w:rFonts w:ascii="Arial" w:hAnsi="Arial"/>
          <w:rtl/>
        </w:rPr>
        <w:t xml:space="preserve">. (ד"ה </w:t>
      </w:r>
      <w:proofErr w:type="spellStart"/>
      <w:r w:rsidRPr="004A2052">
        <w:rPr>
          <w:rFonts w:ascii="Arial" w:hAnsi="Arial"/>
          <w:rtl/>
        </w:rPr>
        <w:t>תרווייהו</w:t>
      </w:r>
      <w:proofErr w:type="spellEnd"/>
      <w:r w:rsidRPr="004A2052">
        <w:rPr>
          <w:rFonts w:ascii="Arial" w:hAnsi="Arial"/>
          <w:rtl/>
        </w:rPr>
        <w:t xml:space="preserve">) דלא מהני חזקת פנויה כשהספק אם זרק הקידושין קרוב לו או קרוב לה. וע' </w:t>
      </w:r>
      <w:proofErr w:type="spellStart"/>
      <w:r w:rsidRPr="004A2052">
        <w:rPr>
          <w:rFonts w:ascii="Arial" w:hAnsi="Arial"/>
          <w:rtl/>
        </w:rPr>
        <w:t>ש"ש</w:t>
      </w:r>
      <w:proofErr w:type="spellEnd"/>
      <w:r w:rsidRPr="004A2052">
        <w:rPr>
          <w:rFonts w:ascii="Arial" w:hAnsi="Arial"/>
          <w:rtl/>
        </w:rPr>
        <w:t xml:space="preserve"> (ו, </w:t>
      </w:r>
      <w:proofErr w:type="spellStart"/>
      <w:r w:rsidRPr="004A2052">
        <w:rPr>
          <w:rFonts w:ascii="Arial" w:hAnsi="Arial"/>
          <w:rtl/>
        </w:rPr>
        <w:t>יח</w:t>
      </w:r>
      <w:proofErr w:type="spellEnd"/>
      <w:r w:rsidRPr="004A2052">
        <w:rPr>
          <w:rFonts w:ascii="Arial" w:hAnsi="Arial"/>
          <w:rtl/>
        </w:rPr>
        <w:t xml:space="preserve">) ובהערות </w:t>
      </w:r>
      <w:proofErr w:type="spellStart"/>
      <w:r w:rsidRPr="004A2052">
        <w:rPr>
          <w:rFonts w:ascii="Arial" w:hAnsi="Arial"/>
          <w:rtl/>
        </w:rPr>
        <w:t>הגרש"ז</w:t>
      </w:r>
      <w:proofErr w:type="spellEnd"/>
      <w:r w:rsidRPr="004A2052">
        <w:rPr>
          <w:rFonts w:ascii="Arial" w:hAnsi="Arial"/>
          <w:rtl/>
        </w:rPr>
        <w:t xml:space="preserve"> </w:t>
      </w:r>
      <w:proofErr w:type="spellStart"/>
      <w:r w:rsidRPr="004A2052">
        <w:rPr>
          <w:rFonts w:ascii="Arial" w:hAnsi="Arial"/>
          <w:rtl/>
        </w:rPr>
        <w:t>אויערבך</w:t>
      </w:r>
      <w:proofErr w:type="spellEnd"/>
      <w:r w:rsidRPr="004A2052">
        <w:rPr>
          <w:rFonts w:ascii="Arial" w:hAnsi="Arial"/>
          <w:rtl/>
        </w:rPr>
        <w:t xml:space="preserve"> שם. וע' פנ"י גיטין </w:t>
      </w:r>
      <w:proofErr w:type="spellStart"/>
      <w:r w:rsidRPr="004A2052">
        <w:rPr>
          <w:rFonts w:ascii="Arial" w:hAnsi="Arial"/>
          <w:rtl/>
        </w:rPr>
        <w:t>כח</w:t>
      </w:r>
      <w:proofErr w:type="spellEnd"/>
      <w:r w:rsidRPr="004A2052">
        <w:rPr>
          <w:rFonts w:ascii="Arial" w:hAnsi="Arial"/>
          <w:rtl/>
        </w:rPr>
        <w:t xml:space="preserve">. (ד"ה גמ' א"ל) </w:t>
      </w:r>
      <w:proofErr w:type="spellStart"/>
      <w:r w:rsidRPr="004A2052">
        <w:rPr>
          <w:rFonts w:ascii="Arial" w:hAnsi="Arial"/>
          <w:rtl/>
        </w:rPr>
        <w:t>ושער"י</w:t>
      </w:r>
      <w:proofErr w:type="spellEnd"/>
      <w:r w:rsidRPr="004A2052">
        <w:rPr>
          <w:rFonts w:ascii="Arial" w:hAnsi="Arial"/>
          <w:rtl/>
        </w:rPr>
        <w:t xml:space="preserve"> (ב, ט ד"ה ונראה) שנחלקו אם מדאורייתא לא מהני החזקה </w:t>
      </w:r>
      <w:proofErr w:type="spellStart"/>
      <w:r w:rsidRPr="004A2052">
        <w:rPr>
          <w:rFonts w:ascii="Arial" w:hAnsi="Arial"/>
          <w:rtl/>
        </w:rPr>
        <w:t>בכה"ג</w:t>
      </w:r>
      <w:proofErr w:type="spellEnd"/>
      <w:r w:rsidRPr="004A2052">
        <w:rPr>
          <w:rFonts w:ascii="Arial" w:hAnsi="Arial"/>
          <w:rtl/>
        </w:rPr>
        <w:t xml:space="preserve"> או מדרבנן.</w:t>
      </w:r>
    </w:p>
    <w:p w14:paraId="1B6A6BB4" w14:textId="77777777" w:rsidR="00CF20B0" w:rsidRPr="004A2052" w:rsidRDefault="00CF20B0" w:rsidP="004A2052">
      <w:pPr>
        <w:tabs>
          <w:tab w:val="clear" w:pos="3628"/>
        </w:tabs>
        <w:rPr>
          <w:rFonts w:ascii="Arial" w:hAnsi="Arial"/>
          <w:rtl/>
        </w:rPr>
      </w:pPr>
      <w:r w:rsidRPr="004A2052">
        <w:rPr>
          <w:rFonts w:ascii="Arial" w:hAnsi="Arial"/>
          <w:b/>
          <w:bCs/>
          <w:rtl/>
        </w:rPr>
        <w:t>חזקה שלא מכריעה את עצם הספק:</w:t>
      </w:r>
      <w:r w:rsidRPr="004A2052">
        <w:rPr>
          <w:rFonts w:ascii="Arial" w:hAnsi="Arial"/>
          <w:rtl/>
        </w:rPr>
        <w:t xml:space="preserve"> ע' אבני נזר (יו"ד שמא) שכתב </w:t>
      </w:r>
      <w:proofErr w:type="spellStart"/>
      <w:r w:rsidRPr="004A2052">
        <w:rPr>
          <w:rFonts w:ascii="Arial" w:hAnsi="Arial"/>
          <w:rtl/>
        </w:rPr>
        <w:t>דחזקה</w:t>
      </w:r>
      <w:proofErr w:type="spellEnd"/>
      <w:r w:rsidRPr="004A2052">
        <w:rPr>
          <w:rFonts w:ascii="Arial" w:hAnsi="Arial"/>
          <w:rtl/>
        </w:rPr>
        <w:t xml:space="preserve"> שייכת רק כאשר מכריעה את עצם הספק, ולכן בספק אם נולד בערב שבת או בשבת לא שייך חזקה לומר </w:t>
      </w:r>
      <w:proofErr w:type="spellStart"/>
      <w:r w:rsidRPr="004A2052">
        <w:rPr>
          <w:rFonts w:ascii="Arial" w:hAnsi="Arial"/>
          <w:rtl/>
        </w:rPr>
        <w:t>שהיתה</w:t>
      </w:r>
      <w:proofErr w:type="spellEnd"/>
      <w:r w:rsidRPr="004A2052">
        <w:rPr>
          <w:rFonts w:ascii="Arial" w:hAnsi="Arial"/>
          <w:rtl/>
        </w:rPr>
        <w:t xml:space="preserve"> בחזקת מעוברת ונולד בשבת כי החזקה לא יכולה לומר שנולד בשבת אלא רק שלא נשתנה והיינו שלא נולד בע"ש, ויסוד הספק אינו אם נולד בע"ש כי הדין לא נובע </w:t>
      </w:r>
      <w:proofErr w:type="spellStart"/>
      <w:r w:rsidRPr="004A2052">
        <w:rPr>
          <w:rFonts w:ascii="Arial" w:hAnsi="Arial"/>
          <w:rtl/>
        </w:rPr>
        <w:t>מדלא</w:t>
      </w:r>
      <w:proofErr w:type="spellEnd"/>
      <w:r w:rsidRPr="004A2052">
        <w:rPr>
          <w:rFonts w:ascii="Arial" w:hAnsi="Arial"/>
          <w:rtl/>
        </w:rPr>
        <w:t xml:space="preserve"> נולד בע"ש אלא </w:t>
      </w:r>
      <w:proofErr w:type="spellStart"/>
      <w:r w:rsidRPr="004A2052">
        <w:rPr>
          <w:rFonts w:ascii="Arial" w:hAnsi="Arial"/>
          <w:rtl/>
        </w:rPr>
        <w:t>מדנולד</w:t>
      </w:r>
      <w:proofErr w:type="spellEnd"/>
      <w:r w:rsidRPr="004A2052">
        <w:rPr>
          <w:rFonts w:ascii="Arial" w:hAnsi="Arial"/>
          <w:rtl/>
        </w:rPr>
        <w:t xml:space="preserve"> בשבת. [</w:t>
      </w:r>
      <w:proofErr w:type="spellStart"/>
      <w:r w:rsidRPr="004A2052">
        <w:rPr>
          <w:rFonts w:ascii="Arial" w:hAnsi="Arial"/>
          <w:rtl/>
        </w:rPr>
        <w:t>ולפ"ז</w:t>
      </w:r>
      <w:proofErr w:type="spellEnd"/>
      <w:r w:rsidRPr="004A2052">
        <w:rPr>
          <w:rFonts w:ascii="Arial" w:hAnsi="Arial"/>
          <w:rtl/>
        </w:rPr>
        <w:t xml:space="preserve"> יש לבאר הא </w:t>
      </w:r>
      <w:proofErr w:type="spellStart"/>
      <w:r w:rsidRPr="004A2052">
        <w:rPr>
          <w:rFonts w:ascii="Arial" w:hAnsi="Arial"/>
          <w:rtl/>
        </w:rPr>
        <w:t>דכתובות</w:t>
      </w:r>
      <w:proofErr w:type="spellEnd"/>
      <w:r w:rsidRPr="004A2052">
        <w:rPr>
          <w:rFonts w:ascii="Arial" w:hAnsi="Arial"/>
          <w:rtl/>
        </w:rPr>
        <w:t xml:space="preserve"> </w:t>
      </w:r>
      <w:proofErr w:type="spellStart"/>
      <w:r w:rsidRPr="004A2052">
        <w:rPr>
          <w:rFonts w:ascii="Arial" w:hAnsi="Arial"/>
          <w:rtl/>
        </w:rPr>
        <w:t>עה</w:t>
      </w:r>
      <w:proofErr w:type="spellEnd"/>
      <w:r w:rsidRPr="004A2052">
        <w:rPr>
          <w:rFonts w:ascii="Arial" w:hAnsi="Arial"/>
          <w:rtl/>
        </w:rPr>
        <w:t xml:space="preserve">: שחזקת הגוף מטהרת בספק אם בהרת קדמה לשיער לבן או שיער לבן קדם </w:t>
      </w:r>
      <w:proofErr w:type="spellStart"/>
      <w:r w:rsidRPr="004A2052">
        <w:rPr>
          <w:rFonts w:ascii="Arial" w:hAnsi="Arial"/>
          <w:rtl/>
        </w:rPr>
        <w:t>לבהרת</w:t>
      </w:r>
      <w:proofErr w:type="spellEnd"/>
      <w:r w:rsidRPr="004A2052">
        <w:rPr>
          <w:rFonts w:ascii="Arial" w:hAnsi="Arial"/>
          <w:rtl/>
        </w:rPr>
        <w:t>. ואכמ"ל.]</w:t>
      </w:r>
    </w:p>
    <w:p w14:paraId="5CB29275" w14:textId="6BE84B05" w:rsidR="00CF20B0" w:rsidRPr="004A2052" w:rsidRDefault="00CF20B0" w:rsidP="004A2052">
      <w:pPr>
        <w:tabs>
          <w:tab w:val="clear" w:pos="3628"/>
        </w:tabs>
        <w:rPr>
          <w:rFonts w:ascii="Arial" w:hAnsi="Arial"/>
          <w:rtl/>
        </w:rPr>
      </w:pPr>
      <w:r w:rsidRPr="004A2052">
        <w:rPr>
          <w:rFonts w:ascii="Arial" w:hAnsi="Arial"/>
          <w:b/>
          <w:bCs/>
          <w:rtl/>
        </w:rPr>
        <w:t xml:space="preserve">חזקת </w:t>
      </w:r>
      <w:proofErr w:type="spellStart"/>
      <w:r w:rsidRPr="004A2052">
        <w:rPr>
          <w:rFonts w:ascii="Arial" w:hAnsi="Arial"/>
          <w:b/>
          <w:bCs/>
          <w:rtl/>
        </w:rPr>
        <w:t>אבהתא</w:t>
      </w:r>
      <w:proofErr w:type="spellEnd"/>
      <w:r w:rsidRPr="004A2052">
        <w:rPr>
          <w:rFonts w:ascii="Arial" w:hAnsi="Arial"/>
          <w:b/>
          <w:bCs/>
          <w:rtl/>
        </w:rPr>
        <w:t xml:space="preserve"> - חזקת האם מהני לבת:</w:t>
      </w:r>
      <w:r w:rsidRPr="004A2052">
        <w:rPr>
          <w:rFonts w:ascii="Arial" w:hAnsi="Arial"/>
          <w:rtl/>
        </w:rPr>
        <w:t xml:space="preserve"> לדעת תוס' (כתובות </w:t>
      </w:r>
      <w:proofErr w:type="spellStart"/>
      <w:r w:rsidRPr="004A2052">
        <w:rPr>
          <w:rFonts w:ascii="Arial" w:hAnsi="Arial"/>
          <w:rtl/>
        </w:rPr>
        <w:t>כט</w:t>
      </w:r>
      <w:proofErr w:type="spellEnd"/>
      <w:r w:rsidRPr="004A2052">
        <w:rPr>
          <w:rFonts w:ascii="Arial" w:hAnsi="Arial"/>
          <w:rtl/>
        </w:rPr>
        <w:t xml:space="preserve">. ד"ה ועל) מועיל חזקה דאב / אם לבן / בת. וכן מבואר ברמב"ן (במלחמות כתובות ט. מדפי </w:t>
      </w:r>
      <w:proofErr w:type="spellStart"/>
      <w:r w:rsidRPr="004A2052">
        <w:rPr>
          <w:rFonts w:ascii="Arial" w:hAnsi="Arial"/>
          <w:rtl/>
        </w:rPr>
        <w:t>הרי"ף</w:t>
      </w:r>
      <w:proofErr w:type="spellEnd"/>
      <w:r w:rsidRPr="004A2052">
        <w:rPr>
          <w:rFonts w:ascii="Arial" w:hAnsi="Arial"/>
          <w:rtl/>
        </w:rPr>
        <w:t xml:space="preserve">) </w:t>
      </w:r>
      <w:proofErr w:type="spellStart"/>
      <w:r w:rsidRPr="004A2052">
        <w:rPr>
          <w:rFonts w:ascii="Arial" w:hAnsi="Arial"/>
          <w:rtl/>
        </w:rPr>
        <w:t>ובריטב"א</w:t>
      </w:r>
      <w:proofErr w:type="spellEnd"/>
      <w:r w:rsidRPr="004A2052">
        <w:rPr>
          <w:rFonts w:ascii="Arial" w:hAnsi="Arial"/>
          <w:rtl/>
        </w:rPr>
        <w:t xml:space="preserve"> (כתובות </w:t>
      </w:r>
      <w:proofErr w:type="spellStart"/>
      <w:r w:rsidRPr="004A2052">
        <w:rPr>
          <w:rFonts w:ascii="Arial" w:hAnsi="Arial"/>
          <w:rtl/>
        </w:rPr>
        <w:t>יג</w:t>
      </w:r>
      <w:proofErr w:type="spellEnd"/>
      <w:r w:rsidRPr="004A2052">
        <w:rPr>
          <w:rFonts w:ascii="Arial" w:hAnsi="Arial"/>
          <w:rtl/>
        </w:rPr>
        <w:t xml:space="preserve">: ד"ה בתה), וכ"כ </w:t>
      </w:r>
      <w:proofErr w:type="spellStart"/>
      <w:r w:rsidRPr="004A2052">
        <w:rPr>
          <w:rFonts w:ascii="Arial" w:hAnsi="Arial"/>
          <w:rtl/>
        </w:rPr>
        <w:t>הרא"ה</w:t>
      </w:r>
      <w:proofErr w:type="spellEnd"/>
      <w:r w:rsidRPr="004A2052">
        <w:rPr>
          <w:rFonts w:ascii="Arial" w:hAnsi="Arial"/>
          <w:rtl/>
        </w:rPr>
        <w:t xml:space="preserve"> (כתובות </w:t>
      </w:r>
      <w:proofErr w:type="spellStart"/>
      <w:r w:rsidRPr="004A2052">
        <w:rPr>
          <w:rFonts w:ascii="Arial" w:hAnsi="Arial"/>
          <w:rtl/>
        </w:rPr>
        <w:t>יב</w:t>
      </w:r>
      <w:proofErr w:type="spellEnd"/>
      <w:r w:rsidRPr="004A2052">
        <w:rPr>
          <w:rFonts w:ascii="Arial" w:hAnsi="Arial"/>
          <w:rtl/>
        </w:rPr>
        <w:t xml:space="preserve">: ד"ה אמר לך), וביאר </w:t>
      </w:r>
      <w:proofErr w:type="spellStart"/>
      <w:r w:rsidRPr="004A2052">
        <w:rPr>
          <w:rFonts w:ascii="Arial" w:hAnsi="Arial"/>
          <w:rtl/>
        </w:rPr>
        <w:t>דעובר</w:t>
      </w:r>
      <w:proofErr w:type="spellEnd"/>
      <w:r w:rsidRPr="004A2052">
        <w:rPr>
          <w:rFonts w:ascii="Arial" w:hAnsi="Arial"/>
          <w:rtl/>
        </w:rPr>
        <w:t xml:space="preserve"> ירך </w:t>
      </w:r>
      <w:proofErr w:type="spellStart"/>
      <w:r w:rsidRPr="004A2052">
        <w:rPr>
          <w:rFonts w:ascii="Arial" w:hAnsi="Arial"/>
          <w:rtl/>
        </w:rPr>
        <w:t>אמו</w:t>
      </w:r>
      <w:proofErr w:type="spellEnd"/>
      <w:r w:rsidRPr="004A2052">
        <w:rPr>
          <w:rFonts w:ascii="Arial" w:hAnsi="Arial"/>
          <w:rtl/>
        </w:rPr>
        <w:t xml:space="preserve">. ולכאורה יסוד זה אינו מוסכם דמה שהוכיחו תוס' מדף </w:t>
      </w:r>
      <w:proofErr w:type="spellStart"/>
      <w:r w:rsidRPr="004A2052">
        <w:rPr>
          <w:rFonts w:ascii="Arial" w:hAnsi="Arial"/>
          <w:rtl/>
        </w:rPr>
        <w:t>יג</w:t>
      </w:r>
      <w:proofErr w:type="spellEnd"/>
      <w:r w:rsidRPr="004A2052">
        <w:rPr>
          <w:rFonts w:ascii="Arial" w:hAnsi="Arial"/>
          <w:rtl/>
        </w:rPr>
        <w:t xml:space="preserve">: - לדעת </w:t>
      </w:r>
      <w:proofErr w:type="spellStart"/>
      <w:r w:rsidRPr="004A2052">
        <w:rPr>
          <w:rFonts w:ascii="Arial" w:hAnsi="Arial"/>
          <w:rtl/>
        </w:rPr>
        <w:t>הרא"ש</w:t>
      </w:r>
      <w:proofErr w:type="spellEnd"/>
      <w:r w:rsidRPr="004A2052">
        <w:rPr>
          <w:rFonts w:ascii="Arial" w:hAnsi="Arial"/>
          <w:rtl/>
        </w:rPr>
        <w:t xml:space="preserve"> (</w:t>
      </w:r>
      <w:proofErr w:type="spellStart"/>
      <w:r w:rsidRPr="004A2052">
        <w:rPr>
          <w:rFonts w:ascii="Arial" w:hAnsi="Arial"/>
          <w:rtl/>
        </w:rPr>
        <w:t>פ"ק</w:t>
      </w:r>
      <w:proofErr w:type="spellEnd"/>
      <w:r w:rsidRPr="004A2052">
        <w:rPr>
          <w:rFonts w:ascii="Arial" w:hAnsi="Arial"/>
          <w:rtl/>
        </w:rPr>
        <w:t xml:space="preserve"> </w:t>
      </w:r>
      <w:proofErr w:type="spellStart"/>
      <w:r w:rsidRPr="004A2052">
        <w:rPr>
          <w:rFonts w:ascii="Arial" w:hAnsi="Arial"/>
          <w:rtl/>
        </w:rPr>
        <w:t>דכתובות</w:t>
      </w:r>
      <w:proofErr w:type="spellEnd"/>
      <w:r w:rsidRPr="004A2052">
        <w:rPr>
          <w:rFonts w:ascii="Arial" w:hAnsi="Arial"/>
          <w:rtl/>
        </w:rPr>
        <w:t xml:space="preserve"> סי' </w:t>
      </w:r>
      <w:proofErr w:type="spellStart"/>
      <w:r w:rsidRPr="004A2052">
        <w:rPr>
          <w:rFonts w:ascii="Arial" w:hAnsi="Arial"/>
          <w:rtl/>
        </w:rPr>
        <w:t>יח</w:t>
      </w:r>
      <w:proofErr w:type="spellEnd"/>
      <w:r w:rsidRPr="004A2052">
        <w:rPr>
          <w:rFonts w:ascii="Arial" w:hAnsi="Arial"/>
          <w:rtl/>
        </w:rPr>
        <w:t xml:space="preserve">) מה שמכשירים שם את הבת אינו משום חזקה אלא משום טענת ברי (ע"ש היטב). ומה שהוכיחו </w:t>
      </w:r>
      <w:proofErr w:type="spellStart"/>
      <w:r w:rsidRPr="004A2052">
        <w:rPr>
          <w:rFonts w:ascii="Arial" w:hAnsi="Arial"/>
          <w:rtl/>
        </w:rPr>
        <w:t>התוס</w:t>
      </w:r>
      <w:proofErr w:type="spellEnd"/>
      <w:r w:rsidRPr="004A2052">
        <w:rPr>
          <w:rFonts w:ascii="Arial" w:hAnsi="Arial"/>
          <w:rtl/>
        </w:rPr>
        <w:t xml:space="preserve">' מדף </w:t>
      </w:r>
      <w:proofErr w:type="spellStart"/>
      <w:r w:rsidRPr="004A2052">
        <w:rPr>
          <w:rFonts w:ascii="Arial" w:hAnsi="Arial"/>
          <w:rtl/>
        </w:rPr>
        <w:t>כו</w:t>
      </w:r>
      <w:proofErr w:type="spellEnd"/>
      <w:r w:rsidRPr="004A2052">
        <w:rPr>
          <w:rFonts w:ascii="Arial" w:hAnsi="Arial"/>
          <w:rtl/>
        </w:rPr>
        <w:t xml:space="preserve">: - לכאורה לפי ביאור הרמב"ן </w:t>
      </w:r>
      <w:proofErr w:type="spellStart"/>
      <w:r w:rsidRPr="004A2052">
        <w:rPr>
          <w:rFonts w:ascii="Arial" w:hAnsi="Arial"/>
          <w:rtl/>
        </w:rPr>
        <w:t>והר"ן</w:t>
      </w:r>
      <w:proofErr w:type="spellEnd"/>
      <w:r w:rsidRPr="004A2052">
        <w:rPr>
          <w:rFonts w:ascii="Arial" w:hAnsi="Arial"/>
          <w:rtl/>
        </w:rPr>
        <w:t xml:space="preserve"> ברש"י שם אינו משום חזקת </w:t>
      </w:r>
      <w:proofErr w:type="spellStart"/>
      <w:r w:rsidRPr="004A2052">
        <w:rPr>
          <w:rFonts w:ascii="Arial" w:hAnsi="Arial"/>
          <w:rtl/>
        </w:rPr>
        <w:t>אבהתא</w:t>
      </w:r>
      <w:proofErr w:type="spellEnd"/>
      <w:r w:rsidR="00722E82" w:rsidRPr="00722E82">
        <w:rPr>
          <w:rFonts w:ascii="Arial" w:hAnsi="Arial"/>
          <w:vertAlign w:val="superscript"/>
          <w:rtl/>
        </w:rPr>
        <w:t>&lt;</w:t>
      </w:r>
      <w:r w:rsidR="00722E82" w:rsidRPr="00722E82">
        <w:rPr>
          <w:rFonts w:ascii="Arial" w:hAnsi="Arial"/>
          <w:vertAlign w:val="superscript"/>
        </w:rPr>
        <w:t>sup&gt;139&lt;/sup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והרא"ה</w:t>
      </w:r>
      <w:proofErr w:type="spellEnd"/>
      <w:r w:rsidRPr="004A2052">
        <w:rPr>
          <w:rFonts w:ascii="Arial" w:hAnsi="Arial"/>
          <w:rtl/>
        </w:rPr>
        <w:t xml:space="preserve"> (בכתובות </w:t>
      </w:r>
      <w:proofErr w:type="spellStart"/>
      <w:r w:rsidRPr="004A2052">
        <w:rPr>
          <w:rFonts w:ascii="Arial" w:hAnsi="Arial"/>
          <w:rtl/>
        </w:rPr>
        <w:t>כו</w:t>
      </w:r>
      <w:proofErr w:type="spellEnd"/>
      <w:r w:rsidRPr="004A2052">
        <w:rPr>
          <w:rFonts w:ascii="Arial" w:hAnsi="Arial"/>
          <w:rtl/>
        </w:rPr>
        <w:t xml:space="preserve">: ד"ה </w:t>
      </w:r>
      <w:proofErr w:type="spellStart"/>
      <w:r w:rsidRPr="004A2052">
        <w:rPr>
          <w:rFonts w:ascii="Arial" w:hAnsi="Arial"/>
          <w:rtl/>
        </w:rPr>
        <w:t>קשיא</w:t>
      </w:r>
      <w:proofErr w:type="spellEnd"/>
      <w:r w:rsidRPr="004A2052">
        <w:rPr>
          <w:rFonts w:ascii="Arial" w:hAnsi="Arial"/>
          <w:rtl/>
        </w:rPr>
        <w:t xml:space="preserve">) כתב </w:t>
      </w:r>
      <w:proofErr w:type="spellStart"/>
      <w:r w:rsidRPr="004A2052">
        <w:rPr>
          <w:rFonts w:ascii="Arial" w:hAnsi="Arial"/>
          <w:rtl/>
        </w:rPr>
        <w:t>להדיא</w:t>
      </w:r>
      <w:proofErr w:type="spellEnd"/>
      <w:r w:rsidRPr="004A2052">
        <w:rPr>
          <w:rFonts w:ascii="Arial" w:hAnsi="Arial"/>
          <w:rtl/>
        </w:rPr>
        <w:t xml:space="preserve"> </w:t>
      </w:r>
      <w:proofErr w:type="spellStart"/>
      <w:r w:rsidRPr="004A2052">
        <w:rPr>
          <w:rFonts w:ascii="Arial" w:hAnsi="Arial"/>
          <w:rtl/>
        </w:rPr>
        <w:t>דלרש"י</w:t>
      </w:r>
      <w:proofErr w:type="spellEnd"/>
      <w:r w:rsidRPr="004A2052">
        <w:rPr>
          <w:rFonts w:ascii="Arial" w:hAnsi="Arial"/>
          <w:rtl/>
        </w:rPr>
        <w:t xml:space="preserve"> חזקת </w:t>
      </w:r>
      <w:proofErr w:type="spellStart"/>
      <w:r w:rsidRPr="004A2052">
        <w:rPr>
          <w:rFonts w:ascii="Arial" w:hAnsi="Arial"/>
          <w:rtl/>
        </w:rPr>
        <w:t>אבהתא</w:t>
      </w:r>
      <w:proofErr w:type="spellEnd"/>
      <w:r w:rsidRPr="004A2052">
        <w:rPr>
          <w:rFonts w:ascii="Arial" w:hAnsi="Arial"/>
          <w:rtl/>
        </w:rPr>
        <w:t xml:space="preserve"> לא מהניא, (וכ"כ </w:t>
      </w:r>
      <w:proofErr w:type="spellStart"/>
      <w:r w:rsidRPr="004A2052">
        <w:rPr>
          <w:rFonts w:ascii="Arial" w:hAnsi="Arial"/>
          <w:rtl/>
        </w:rPr>
        <w:t>בקוב"ש</w:t>
      </w:r>
      <w:proofErr w:type="spellEnd"/>
      <w:r w:rsidRPr="004A2052">
        <w:rPr>
          <w:rFonts w:ascii="Arial" w:hAnsi="Arial"/>
          <w:rtl/>
        </w:rPr>
        <w:t xml:space="preserve"> ב"ב </w:t>
      </w:r>
      <w:proofErr w:type="spellStart"/>
      <w:r w:rsidRPr="004A2052">
        <w:rPr>
          <w:rFonts w:ascii="Arial" w:hAnsi="Arial"/>
          <w:rtl/>
        </w:rPr>
        <w:t>קלב</w:t>
      </w:r>
      <w:proofErr w:type="spellEnd"/>
      <w:r w:rsidRPr="004A2052">
        <w:rPr>
          <w:rFonts w:ascii="Arial" w:hAnsi="Arial"/>
          <w:rtl/>
        </w:rPr>
        <w:t>).</w:t>
      </w:r>
    </w:p>
    <w:p w14:paraId="5930C238" w14:textId="77777777" w:rsidR="00722E82" w:rsidRDefault="00722E82" w:rsidP="00722E82">
      <w:pPr>
        <w:rPr>
          <w:rtl/>
        </w:rPr>
      </w:pPr>
      <w:r>
        <w:rPr>
          <w:rtl/>
        </w:rPr>
        <w:t>&lt;</w:t>
      </w:r>
      <w:r>
        <w:t>small&gt;&lt;sup&gt;139&lt;/sup</w:t>
      </w:r>
      <w:r>
        <w:rPr>
          <w:rtl/>
        </w:rPr>
        <w:t xml:space="preserve">&gt;לדבריהם צ"ל בדעת רש"י ששייך להעמיד חזקה על מה שהחזקנו – שנמשיך להחזיק, ומה שהקשה הרמב"ן (במלחמות ט.) </w:t>
      </w:r>
      <w:proofErr w:type="spellStart"/>
      <w:r>
        <w:rPr>
          <w:rtl/>
        </w:rPr>
        <w:t>דנמשיך</w:t>
      </w:r>
      <w:proofErr w:type="spellEnd"/>
      <w:r>
        <w:rPr>
          <w:rtl/>
        </w:rPr>
        <w:t xml:space="preserve"> להחזיק את מה </w:t>
      </w:r>
      <w:proofErr w:type="spellStart"/>
      <w:r>
        <w:rPr>
          <w:rtl/>
        </w:rPr>
        <w:t>השחזקנו</w:t>
      </w:r>
      <w:proofErr w:type="spellEnd"/>
      <w:r>
        <w:rPr>
          <w:rtl/>
        </w:rPr>
        <w:t xml:space="preserve"> אחר שבאו העדים שאמרו הפוך, ע' </w:t>
      </w:r>
      <w:proofErr w:type="spellStart"/>
      <w:r>
        <w:rPr>
          <w:rtl/>
        </w:rPr>
        <w:t>הפלאה</w:t>
      </w:r>
      <w:proofErr w:type="spellEnd"/>
      <w:r>
        <w:rPr>
          <w:rtl/>
        </w:rPr>
        <w:t xml:space="preserve"> (בכתובות </w:t>
      </w:r>
      <w:proofErr w:type="spellStart"/>
      <w:r>
        <w:rPr>
          <w:rtl/>
        </w:rPr>
        <w:t>כו</w:t>
      </w:r>
      <w:proofErr w:type="spellEnd"/>
      <w:r>
        <w:rPr>
          <w:rtl/>
        </w:rPr>
        <w:t xml:space="preserve">:) שביאר דעת רש"י </w:t>
      </w:r>
      <w:proofErr w:type="spellStart"/>
      <w:r>
        <w:rPr>
          <w:rtl/>
        </w:rPr>
        <w:t>דמיירי</w:t>
      </w:r>
      <w:proofErr w:type="spellEnd"/>
      <w:r>
        <w:rPr>
          <w:rtl/>
        </w:rPr>
        <w:t xml:space="preserve"> שעדיין לא נתקבלו העדים השניים.&lt;/</w:t>
      </w:r>
      <w:r>
        <w:t>small</w:t>
      </w:r>
      <w:r>
        <w:rPr>
          <w:rtl/>
        </w:rPr>
        <w:t>&gt;</w:t>
      </w:r>
    </w:p>
    <w:p w14:paraId="49A989F0" w14:textId="52EB2472" w:rsidR="00CF20B0" w:rsidRPr="004A2052" w:rsidRDefault="00CF20B0" w:rsidP="004A2052">
      <w:pPr>
        <w:tabs>
          <w:tab w:val="clear" w:pos="3628"/>
        </w:tabs>
        <w:rPr>
          <w:rFonts w:ascii="Arial" w:hAnsi="Arial"/>
          <w:rtl/>
        </w:rPr>
      </w:pPr>
      <w:r w:rsidRPr="004A2052">
        <w:rPr>
          <w:rFonts w:ascii="Arial" w:hAnsi="Arial"/>
          <w:rtl/>
        </w:rPr>
        <w:t xml:space="preserve">ובביאור ענין חזקת </w:t>
      </w:r>
      <w:proofErr w:type="spellStart"/>
      <w:r w:rsidRPr="004A2052">
        <w:rPr>
          <w:rFonts w:ascii="Arial" w:hAnsi="Arial"/>
          <w:rtl/>
        </w:rPr>
        <w:t>אבהתא</w:t>
      </w:r>
      <w:proofErr w:type="spellEnd"/>
      <w:r w:rsidRPr="004A2052">
        <w:rPr>
          <w:rFonts w:ascii="Arial" w:hAnsi="Arial"/>
          <w:rtl/>
        </w:rPr>
        <w:t xml:space="preserve"> יש כמה שיטות: </w:t>
      </w:r>
      <w:r w:rsidRPr="004A2052">
        <w:rPr>
          <w:rFonts w:ascii="Arial" w:hAnsi="Arial"/>
          <w:b/>
          <w:bCs/>
          <w:rtl/>
        </w:rPr>
        <w:t>א.</w:t>
      </w:r>
      <w:r w:rsidRPr="004A2052">
        <w:rPr>
          <w:rFonts w:ascii="Arial" w:hAnsi="Arial"/>
          <w:rtl/>
        </w:rPr>
        <w:t xml:space="preserve"> </w:t>
      </w:r>
      <w:proofErr w:type="spellStart"/>
      <w:r w:rsidRPr="004A2052">
        <w:rPr>
          <w:rFonts w:ascii="Arial" w:hAnsi="Arial"/>
          <w:rtl/>
        </w:rPr>
        <w:t>בש"ש</w:t>
      </w:r>
      <w:proofErr w:type="spellEnd"/>
      <w:r w:rsidRPr="004A2052">
        <w:rPr>
          <w:rFonts w:ascii="Arial" w:hAnsi="Arial"/>
          <w:rtl/>
        </w:rPr>
        <w:t xml:space="preserve"> (ד, ד) משמע שכיון שהחזקה הכריעה שהאם כשרה דהיינו שלא נבעלה לפסול – ממילא מועילה החזקה גם לבת, דלפי מה שהוכרע שלא נבעלה הרי היא כשרה. וכן נראה </w:t>
      </w:r>
      <w:proofErr w:type="spellStart"/>
      <w:r w:rsidRPr="004A2052">
        <w:rPr>
          <w:rFonts w:ascii="Arial" w:hAnsi="Arial"/>
          <w:rtl/>
        </w:rPr>
        <w:t>מרעק"א</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קיא ד"ה ולכאורה). </w:t>
      </w:r>
      <w:r w:rsidRPr="004A2052">
        <w:rPr>
          <w:rFonts w:ascii="Arial" w:hAnsi="Arial"/>
          <w:b/>
          <w:bCs/>
          <w:rtl/>
        </w:rPr>
        <w:t xml:space="preserve">ב. </w:t>
      </w:r>
      <w:proofErr w:type="spellStart"/>
      <w:r w:rsidRPr="004A2052">
        <w:rPr>
          <w:rFonts w:ascii="Arial" w:hAnsi="Arial"/>
          <w:rtl/>
        </w:rPr>
        <w:t>בשער"י</w:t>
      </w:r>
      <w:proofErr w:type="spellEnd"/>
      <w:r w:rsidRPr="004A2052">
        <w:rPr>
          <w:rFonts w:ascii="Arial" w:hAnsi="Arial"/>
          <w:rtl/>
        </w:rPr>
        <w:t xml:space="preserve"> (ב, ז ד"ה והנה) </w:t>
      </w:r>
      <w:proofErr w:type="spellStart"/>
      <w:r w:rsidRPr="004A2052">
        <w:rPr>
          <w:rFonts w:ascii="Arial" w:hAnsi="Arial"/>
          <w:rtl/>
        </w:rPr>
        <w:t>ובקוב"ש</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סי' ב אות ב) הוכיחו </w:t>
      </w:r>
      <w:proofErr w:type="spellStart"/>
      <w:r w:rsidRPr="004A2052">
        <w:rPr>
          <w:rFonts w:ascii="Arial" w:hAnsi="Arial"/>
          <w:rtl/>
        </w:rPr>
        <w:t>מהתוס</w:t>
      </w:r>
      <w:proofErr w:type="spellEnd"/>
      <w:r w:rsidRPr="004A2052">
        <w:rPr>
          <w:rFonts w:ascii="Arial" w:hAnsi="Arial"/>
          <w:rtl/>
        </w:rPr>
        <w:t xml:space="preserve">' </w:t>
      </w:r>
      <w:proofErr w:type="spellStart"/>
      <w:r w:rsidRPr="004A2052">
        <w:rPr>
          <w:rFonts w:ascii="Arial" w:hAnsi="Arial"/>
          <w:rtl/>
        </w:rPr>
        <w:t>שהענין</w:t>
      </w:r>
      <w:proofErr w:type="spellEnd"/>
      <w:r w:rsidRPr="004A2052">
        <w:rPr>
          <w:rFonts w:ascii="Arial" w:hAnsi="Arial"/>
          <w:rtl/>
        </w:rPr>
        <w:t xml:space="preserve"> אינו משום שהוכרע הנידון ע"י חזקת האב, אלא כיון שהאב היה מוחזק ככהן גם תולדותיו מוחזקים לכהונה. וע"ע </w:t>
      </w:r>
      <w:proofErr w:type="spellStart"/>
      <w:r w:rsidRPr="004A2052">
        <w:rPr>
          <w:rFonts w:ascii="Arial" w:hAnsi="Arial"/>
          <w:rtl/>
        </w:rPr>
        <w:lastRenderedPageBreak/>
        <w:t>קוב"ש</w:t>
      </w:r>
      <w:proofErr w:type="spellEnd"/>
      <w:r w:rsidRPr="004A2052">
        <w:rPr>
          <w:rFonts w:ascii="Arial" w:hAnsi="Arial"/>
          <w:rtl/>
        </w:rPr>
        <w:t xml:space="preserve"> ב"ב </w:t>
      </w:r>
      <w:proofErr w:type="spellStart"/>
      <w:r w:rsidRPr="004A2052">
        <w:rPr>
          <w:rFonts w:ascii="Arial" w:hAnsi="Arial"/>
          <w:rtl/>
        </w:rPr>
        <w:t>קלב</w:t>
      </w:r>
      <w:proofErr w:type="spellEnd"/>
      <w:r w:rsidRPr="004A2052">
        <w:rPr>
          <w:rFonts w:ascii="Arial" w:hAnsi="Arial"/>
          <w:rtl/>
        </w:rPr>
        <w:t xml:space="preserve">. ואולי יש לבאר דדין חזקה היינו לומר שלא נשתנה הדבר, וכיון שהמצב הרגיל הוא שאם האב כהן כשר גם בנו כהן כשר – ממילא לומר שבנו אינו כהן כשר זה נחשב שינוי. </w:t>
      </w:r>
      <w:r w:rsidRPr="004A2052">
        <w:rPr>
          <w:rFonts w:ascii="Arial" w:hAnsi="Arial"/>
          <w:b/>
          <w:bCs/>
          <w:rtl/>
        </w:rPr>
        <w:t>ג.</w:t>
      </w:r>
      <w:r w:rsidRPr="004A2052">
        <w:rPr>
          <w:rFonts w:ascii="Arial" w:hAnsi="Arial"/>
          <w:rtl/>
        </w:rPr>
        <w:t xml:space="preserve"> באפיקי ים (ח"א </w:t>
      </w:r>
      <w:proofErr w:type="spellStart"/>
      <w:r w:rsidRPr="004A2052">
        <w:rPr>
          <w:rFonts w:ascii="Arial" w:hAnsi="Arial"/>
          <w:rtl/>
        </w:rPr>
        <w:t>יג</w:t>
      </w:r>
      <w:proofErr w:type="spellEnd"/>
      <w:r w:rsidRPr="004A2052">
        <w:rPr>
          <w:rFonts w:ascii="Arial" w:hAnsi="Arial"/>
          <w:rtl/>
        </w:rPr>
        <w:t xml:space="preserve">) נקט שחזקת האם מהני לבת שייך רק בחזקת ראיה ולא בחזקה </w:t>
      </w:r>
      <w:proofErr w:type="spellStart"/>
      <w:r w:rsidRPr="004A2052">
        <w:rPr>
          <w:rFonts w:ascii="Arial" w:hAnsi="Arial"/>
          <w:rtl/>
        </w:rPr>
        <w:t>דמעיקרא</w:t>
      </w:r>
      <w:proofErr w:type="spellEnd"/>
      <w:r w:rsidRPr="004A2052">
        <w:rPr>
          <w:rFonts w:ascii="Arial" w:hAnsi="Arial"/>
          <w:rtl/>
        </w:rPr>
        <w:t xml:space="preserve">. </w:t>
      </w:r>
      <w:proofErr w:type="spellStart"/>
      <w:r w:rsidRPr="004A2052">
        <w:rPr>
          <w:rFonts w:ascii="Arial" w:hAnsi="Arial"/>
          <w:rtl/>
        </w:rPr>
        <w:t>ולפ"ז</w:t>
      </w:r>
      <w:proofErr w:type="spellEnd"/>
      <w:r w:rsidRPr="004A2052">
        <w:rPr>
          <w:rFonts w:ascii="Arial" w:hAnsi="Arial"/>
          <w:rtl/>
        </w:rPr>
        <w:t xml:space="preserve"> נתקשה בדברי </w:t>
      </w:r>
      <w:proofErr w:type="spellStart"/>
      <w:r w:rsidRPr="004A2052">
        <w:rPr>
          <w:rFonts w:ascii="Arial" w:hAnsi="Arial"/>
          <w:rtl/>
        </w:rPr>
        <w:t>התוס</w:t>
      </w:r>
      <w:proofErr w:type="spellEnd"/>
      <w:r w:rsidRPr="004A2052">
        <w:rPr>
          <w:rFonts w:ascii="Arial" w:hAnsi="Arial"/>
          <w:rtl/>
        </w:rPr>
        <w:t xml:space="preserve">' בכתובות </w:t>
      </w:r>
      <w:proofErr w:type="spellStart"/>
      <w:r w:rsidRPr="004A2052">
        <w:rPr>
          <w:rFonts w:ascii="Arial" w:hAnsi="Arial"/>
          <w:rtl/>
        </w:rPr>
        <w:t>כו</w:t>
      </w:r>
      <w:proofErr w:type="spellEnd"/>
      <w:r w:rsidRPr="004A2052">
        <w:rPr>
          <w:rFonts w:ascii="Arial" w:hAnsi="Arial"/>
          <w:rtl/>
        </w:rPr>
        <w:t xml:space="preserve">: ע"ש </w:t>
      </w:r>
      <w:proofErr w:type="spellStart"/>
      <w:r w:rsidRPr="004A2052">
        <w:rPr>
          <w:rFonts w:ascii="Arial" w:hAnsi="Arial"/>
          <w:rtl/>
        </w:rPr>
        <w:t>מש"כ</w:t>
      </w:r>
      <w:proofErr w:type="spellEnd"/>
      <w:r w:rsidRPr="004A2052">
        <w:rPr>
          <w:rFonts w:ascii="Arial" w:hAnsi="Arial"/>
          <w:rtl/>
        </w:rPr>
        <w:t>.</w:t>
      </w:r>
      <w:r w:rsidR="00722E82" w:rsidRPr="00722E82">
        <w:rPr>
          <w:rFonts w:ascii="Arial" w:hAnsi="Arial"/>
          <w:vertAlign w:val="superscript"/>
          <w:rtl/>
        </w:rPr>
        <w:t>&lt;</w:t>
      </w:r>
      <w:r w:rsidR="00722E82" w:rsidRPr="00722E82">
        <w:rPr>
          <w:rFonts w:ascii="Arial" w:hAnsi="Arial"/>
          <w:vertAlign w:val="superscript"/>
        </w:rPr>
        <w:t>sup&gt;140&lt;/sup</w:t>
      </w:r>
      <w:r w:rsidR="00722E82" w:rsidRPr="00722E82">
        <w:rPr>
          <w:rFonts w:ascii="Arial" w:hAnsi="Arial"/>
          <w:vertAlign w:val="superscript"/>
          <w:rtl/>
        </w:rPr>
        <w:t>&gt;</w:t>
      </w:r>
    </w:p>
    <w:p w14:paraId="6C658B55" w14:textId="77777777" w:rsidR="00722E82" w:rsidRDefault="00722E82" w:rsidP="00722E82">
      <w:pPr>
        <w:rPr>
          <w:rtl/>
        </w:rPr>
      </w:pPr>
      <w:r>
        <w:rPr>
          <w:rtl/>
        </w:rPr>
        <w:t>&lt;</w:t>
      </w:r>
      <w:r>
        <w:t>small&gt;&lt;sup&gt;140&lt;/sup</w:t>
      </w:r>
      <w:r>
        <w:rPr>
          <w:rtl/>
        </w:rPr>
        <w:t>&gt;</w:t>
      </w:r>
      <w:proofErr w:type="spellStart"/>
      <w:r>
        <w:rPr>
          <w:rtl/>
        </w:rPr>
        <w:t>לכאו</w:t>
      </w:r>
      <w:proofErr w:type="spellEnd"/>
      <w:r>
        <w:rPr>
          <w:rtl/>
        </w:rPr>
        <w:t xml:space="preserve">' </w:t>
      </w:r>
      <w:proofErr w:type="spellStart"/>
      <w:r>
        <w:rPr>
          <w:rtl/>
        </w:rPr>
        <w:t>יל"פ</w:t>
      </w:r>
      <w:proofErr w:type="spellEnd"/>
      <w:r>
        <w:rPr>
          <w:rtl/>
        </w:rPr>
        <w:t xml:space="preserve"> את </w:t>
      </w:r>
      <w:proofErr w:type="spellStart"/>
      <w:r>
        <w:rPr>
          <w:rtl/>
        </w:rPr>
        <w:t>התוס</w:t>
      </w:r>
      <w:proofErr w:type="spellEnd"/>
      <w:r>
        <w:rPr>
          <w:rtl/>
        </w:rPr>
        <w:t xml:space="preserve">' בכתובות </w:t>
      </w:r>
      <w:proofErr w:type="spellStart"/>
      <w:r>
        <w:rPr>
          <w:rtl/>
        </w:rPr>
        <w:t>כו</w:t>
      </w:r>
      <w:proofErr w:type="spellEnd"/>
      <w:r>
        <w:rPr>
          <w:rtl/>
        </w:rPr>
        <w:t xml:space="preserve">: לדעת </w:t>
      </w:r>
      <w:proofErr w:type="spellStart"/>
      <w:r>
        <w:rPr>
          <w:rtl/>
        </w:rPr>
        <w:t>האפיק"י</w:t>
      </w:r>
      <w:proofErr w:type="spellEnd"/>
      <w:r>
        <w:rPr>
          <w:rtl/>
        </w:rPr>
        <w:t xml:space="preserve"> ע"פ </w:t>
      </w:r>
      <w:proofErr w:type="spellStart"/>
      <w:r>
        <w:rPr>
          <w:rtl/>
        </w:rPr>
        <w:t>הריטב"א</w:t>
      </w:r>
      <w:proofErr w:type="spellEnd"/>
      <w:r>
        <w:rPr>
          <w:rtl/>
        </w:rPr>
        <w:t xml:space="preserve"> בכתובות </w:t>
      </w:r>
      <w:proofErr w:type="spellStart"/>
      <w:r>
        <w:rPr>
          <w:rtl/>
        </w:rPr>
        <w:t>כו</w:t>
      </w:r>
      <w:proofErr w:type="spellEnd"/>
      <w:r>
        <w:rPr>
          <w:rtl/>
        </w:rPr>
        <w:t xml:space="preserve">: שפי' </w:t>
      </w:r>
      <w:proofErr w:type="spellStart"/>
      <w:r>
        <w:rPr>
          <w:rtl/>
        </w:rPr>
        <w:t>דחזקת</w:t>
      </w:r>
      <w:proofErr w:type="spellEnd"/>
      <w:r>
        <w:rPr>
          <w:rtl/>
        </w:rPr>
        <w:t xml:space="preserve"> האב </w:t>
      </w:r>
      <w:proofErr w:type="spellStart"/>
      <w:r>
        <w:rPr>
          <w:rtl/>
        </w:rPr>
        <w:t>דכתובות</w:t>
      </w:r>
      <w:proofErr w:type="spellEnd"/>
      <w:r>
        <w:rPr>
          <w:rtl/>
        </w:rPr>
        <w:t xml:space="preserve"> </w:t>
      </w:r>
      <w:proofErr w:type="spellStart"/>
      <w:r>
        <w:rPr>
          <w:rtl/>
        </w:rPr>
        <w:t>כו</w:t>
      </w:r>
      <w:proofErr w:type="spellEnd"/>
      <w:r>
        <w:rPr>
          <w:rtl/>
        </w:rPr>
        <w:t xml:space="preserve"> היינו חזקת צדיק "</w:t>
      </w:r>
      <w:proofErr w:type="spellStart"/>
      <w:r>
        <w:rPr>
          <w:rtl/>
        </w:rPr>
        <w:t>דמסתמא</w:t>
      </w:r>
      <w:proofErr w:type="spellEnd"/>
      <w:r>
        <w:rPr>
          <w:rtl/>
        </w:rPr>
        <w:t xml:space="preserve"> לא עביד </w:t>
      </w:r>
      <w:proofErr w:type="spellStart"/>
      <w:r>
        <w:rPr>
          <w:rtl/>
        </w:rPr>
        <w:t>איסורא</w:t>
      </w:r>
      <w:proofErr w:type="spellEnd"/>
      <w:r>
        <w:rPr>
          <w:rtl/>
        </w:rPr>
        <w:t xml:space="preserve"> </w:t>
      </w:r>
      <w:proofErr w:type="spellStart"/>
      <w:r>
        <w:rPr>
          <w:rtl/>
        </w:rPr>
        <w:t>דנסיב</w:t>
      </w:r>
      <w:proofErr w:type="spellEnd"/>
      <w:r>
        <w:rPr>
          <w:rtl/>
        </w:rPr>
        <w:t xml:space="preserve"> גרושה". </w:t>
      </w:r>
      <w:proofErr w:type="spellStart"/>
      <w:r>
        <w:rPr>
          <w:rtl/>
        </w:rPr>
        <w:t>ולכאו</w:t>
      </w:r>
      <w:proofErr w:type="spellEnd"/>
      <w:r>
        <w:rPr>
          <w:rtl/>
        </w:rPr>
        <w:t xml:space="preserve">' </w:t>
      </w:r>
      <w:proofErr w:type="spellStart"/>
      <w:r>
        <w:rPr>
          <w:rtl/>
        </w:rPr>
        <w:t>י"ל</w:t>
      </w:r>
      <w:proofErr w:type="spellEnd"/>
      <w:r>
        <w:rPr>
          <w:rtl/>
        </w:rPr>
        <w:t xml:space="preserve"> כן גם </w:t>
      </w:r>
      <w:proofErr w:type="spellStart"/>
      <w:r>
        <w:rPr>
          <w:rtl/>
        </w:rPr>
        <w:t>בההיא</w:t>
      </w:r>
      <w:proofErr w:type="spellEnd"/>
      <w:r>
        <w:rPr>
          <w:rtl/>
        </w:rPr>
        <w:t xml:space="preserve"> </w:t>
      </w:r>
      <w:proofErr w:type="spellStart"/>
      <w:r>
        <w:rPr>
          <w:rtl/>
        </w:rPr>
        <w:t>דינאי</w:t>
      </w:r>
      <w:proofErr w:type="spellEnd"/>
      <w:r>
        <w:rPr>
          <w:rtl/>
        </w:rPr>
        <w:t xml:space="preserve"> (קידושין </w:t>
      </w:r>
      <w:proofErr w:type="spellStart"/>
      <w:r>
        <w:rPr>
          <w:rtl/>
        </w:rPr>
        <w:t>סו</w:t>
      </w:r>
      <w:proofErr w:type="spellEnd"/>
      <w:r>
        <w:rPr>
          <w:rtl/>
        </w:rPr>
        <w:t xml:space="preserve">.) דיש חזקה </w:t>
      </w:r>
      <w:proofErr w:type="spellStart"/>
      <w:r>
        <w:rPr>
          <w:rtl/>
        </w:rPr>
        <w:t>דאביו</w:t>
      </w:r>
      <w:proofErr w:type="spellEnd"/>
      <w:r>
        <w:rPr>
          <w:rtl/>
        </w:rPr>
        <w:t xml:space="preserve"> </w:t>
      </w:r>
      <w:proofErr w:type="spellStart"/>
      <w:r>
        <w:rPr>
          <w:rtl/>
        </w:rPr>
        <w:t>ואמו</w:t>
      </w:r>
      <w:proofErr w:type="spellEnd"/>
      <w:r>
        <w:rPr>
          <w:rtl/>
        </w:rPr>
        <w:t xml:space="preserve"> לא עברו על האיסור של כהן לשאת אנוסה. (וכן מבואר </w:t>
      </w:r>
      <w:proofErr w:type="spellStart"/>
      <w:r>
        <w:rPr>
          <w:rtl/>
        </w:rPr>
        <w:t>בפנ"י</w:t>
      </w:r>
      <w:proofErr w:type="spellEnd"/>
      <w:r>
        <w:rPr>
          <w:rtl/>
        </w:rPr>
        <w:t xml:space="preserve"> כתובות </w:t>
      </w:r>
      <w:proofErr w:type="spellStart"/>
      <w:r>
        <w:rPr>
          <w:rtl/>
        </w:rPr>
        <w:t>כו</w:t>
      </w:r>
      <w:proofErr w:type="spellEnd"/>
      <w:r>
        <w:rPr>
          <w:rtl/>
        </w:rPr>
        <w:t xml:space="preserve">:). </w:t>
      </w:r>
      <w:proofErr w:type="spellStart"/>
      <w:r>
        <w:rPr>
          <w:rtl/>
        </w:rPr>
        <w:t>ולפ"ז</w:t>
      </w:r>
      <w:proofErr w:type="spellEnd"/>
      <w:r>
        <w:rPr>
          <w:rtl/>
        </w:rPr>
        <w:t xml:space="preserve"> </w:t>
      </w:r>
      <w:proofErr w:type="spellStart"/>
      <w:r>
        <w:rPr>
          <w:rtl/>
        </w:rPr>
        <w:t>י"ל</w:t>
      </w:r>
      <w:proofErr w:type="spellEnd"/>
      <w:r>
        <w:rPr>
          <w:rtl/>
        </w:rPr>
        <w:t xml:space="preserve"> דגם </w:t>
      </w:r>
      <w:proofErr w:type="spellStart"/>
      <w:r>
        <w:rPr>
          <w:rtl/>
        </w:rPr>
        <w:t>התוס</w:t>
      </w:r>
      <w:proofErr w:type="spellEnd"/>
      <w:r>
        <w:rPr>
          <w:rtl/>
        </w:rPr>
        <w:t xml:space="preserve">' התכוונו לחזקת ראיה ולא לחזקה </w:t>
      </w:r>
      <w:proofErr w:type="spellStart"/>
      <w:r>
        <w:rPr>
          <w:rtl/>
        </w:rPr>
        <w:t>דמעיקרא</w:t>
      </w:r>
      <w:proofErr w:type="spellEnd"/>
      <w:r>
        <w:rPr>
          <w:rtl/>
        </w:rPr>
        <w:t xml:space="preserve"> מחודשת. (זה לפי השיטות </w:t>
      </w:r>
      <w:proofErr w:type="spellStart"/>
      <w:r>
        <w:rPr>
          <w:rtl/>
        </w:rPr>
        <w:t>דמהני</w:t>
      </w:r>
      <w:proofErr w:type="spellEnd"/>
      <w:r>
        <w:rPr>
          <w:rtl/>
        </w:rPr>
        <w:t xml:space="preserve"> מגו בתרי ותרי, וה"ה שאר ראיות) אמנם </w:t>
      </w:r>
      <w:proofErr w:type="spellStart"/>
      <w:r>
        <w:rPr>
          <w:rtl/>
        </w:rPr>
        <w:t>אכתי</w:t>
      </w:r>
      <w:proofErr w:type="spellEnd"/>
      <w:r>
        <w:rPr>
          <w:rtl/>
        </w:rPr>
        <w:t xml:space="preserve"> צ"ע </w:t>
      </w:r>
      <w:proofErr w:type="spellStart"/>
      <w:r>
        <w:rPr>
          <w:rtl/>
        </w:rPr>
        <w:t>בתוס</w:t>
      </w:r>
      <w:proofErr w:type="spellEnd"/>
      <w:r>
        <w:rPr>
          <w:rtl/>
        </w:rPr>
        <w:t xml:space="preserve">' בכתובות </w:t>
      </w:r>
      <w:proofErr w:type="spellStart"/>
      <w:r>
        <w:rPr>
          <w:rtl/>
        </w:rPr>
        <w:t>כט</w:t>
      </w:r>
      <w:proofErr w:type="spellEnd"/>
      <w:r>
        <w:rPr>
          <w:rtl/>
        </w:rPr>
        <w:t xml:space="preserve">. (ד"ה ועל </w:t>
      </w:r>
      <w:proofErr w:type="spellStart"/>
      <w:r>
        <w:rPr>
          <w:rtl/>
        </w:rPr>
        <w:t>הכותית</w:t>
      </w:r>
      <w:proofErr w:type="spellEnd"/>
      <w:r>
        <w:rPr>
          <w:rtl/>
        </w:rPr>
        <w:t xml:space="preserve">) שכתבו שמועיל חזקת </w:t>
      </w:r>
      <w:proofErr w:type="spellStart"/>
      <w:r>
        <w:rPr>
          <w:rtl/>
        </w:rPr>
        <w:t>אבהתא</w:t>
      </w:r>
      <w:proofErr w:type="spellEnd"/>
      <w:r>
        <w:rPr>
          <w:rtl/>
        </w:rPr>
        <w:t xml:space="preserve"> </w:t>
      </w:r>
      <w:proofErr w:type="spellStart"/>
      <w:r>
        <w:rPr>
          <w:rtl/>
        </w:rPr>
        <w:t>לכותית</w:t>
      </w:r>
      <w:proofErr w:type="spellEnd"/>
      <w:r>
        <w:rPr>
          <w:rtl/>
        </w:rPr>
        <w:t xml:space="preserve"> לומר שאינה בת שפחה, ושם לא שייך חזקת צדקות </w:t>
      </w:r>
      <w:proofErr w:type="spellStart"/>
      <w:r>
        <w:rPr>
          <w:rtl/>
        </w:rPr>
        <w:t>כמש"כ</w:t>
      </w:r>
      <w:proofErr w:type="spellEnd"/>
      <w:r>
        <w:rPr>
          <w:rtl/>
        </w:rPr>
        <w:t xml:space="preserve"> בבית יצחק </w:t>
      </w:r>
      <w:proofErr w:type="spellStart"/>
      <w:r>
        <w:rPr>
          <w:rtl/>
        </w:rPr>
        <w:t>אה"ע</w:t>
      </w:r>
      <w:proofErr w:type="spellEnd"/>
      <w:r>
        <w:rPr>
          <w:rtl/>
        </w:rPr>
        <w:t xml:space="preserve"> קיט (וע"ש שתמה איך שייך חזקה). </w:t>
      </w:r>
      <w:proofErr w:type="spellStart"/>
      <w:r>
        <w:rPr>
          <w:rtl/>
        </w:rPr>
        <w:t>ולכאו</w:t>
      </w:r>
      <w:proofErr w:type="spellEnd"/>
      <w:r>
        <w:rPr>
          <w:rtl/>
        </w:rPr>
        <w:t xml:space="preserve">' מוכח </w:t>
      </w:r>
      <w:proofErr w:type="spellStart"/>
      <w:r>
        <w:rPr>
          <w:rtl/>
        </w:rPr>
        <w:t>כהשער"י</w:t>
      </w:r>
      <w:proofErr w:type="spellEnd"/>
      <w:r>
        <w:rPr>
          <w:rtl/>
        </w:rPr>
        <w:t xml:space="preserve"> </w:t>
      </w:r>
      <w:proofErr w:type="spellStart"/>
      <w:r>
        <w:rPr>
          <w:rtl/>
        </w:rPr>
        <w:t>והקוב"ש</w:t>
      </w:r>
      <w:proofErr w:type="spellEnd"/>
      <w:r>
        <w:rPr>
          <w:rtl/>
        </w:rPr>
        <w:t>.&lt;/</w:t>
      </w:r>
      <w:r>
        <w:t>small</w:t>
      </w:r>
      <w:r>
        <w:rPr>
          <w:rtl/>
        </w:rPr>
        <w:t>&gt;</w:t>
      </w:r>
    </w:p>
    <w:p w14:paraId="081DAA90" w14:textId="64AA17F2" w:rsidR="00CF20B0" w:rsidRPr="004A2052" w:rsidRDefault="00CF20B0" w:rsidP="004A2052">
      <w:pPr>
        <w:tabs>
          <w:tab w:val="clear" w:pos="3628"/>
        </w:tabs>
        <w:rPr>
          <w:rFonts w:ascii="Arial" w:hAnsi="Arial"/>
          <w:b/>
          <w:bCs/>
          <w:rtl/>
        </w:rPr>
      </w:pPr>
      <w:r w:rsidRPr="004A2052">
        <w:rPr>
          <w:rFonts w:ascii="Arial" w:hAnsi="Arial"/>
          <w:b/>
          <w:bCs/>
          <w:rtl/>
        </w:rPr>
        <w:t>אם יש חזקת יום בין השמשות:</w:t>
      </w:r>
      <w:r w:rsidRPr="004A2052">
        <w:rPr>
          <w:rFonts w:ascii="Arial" w:hAnsi="Arial"/>
          <w:rtl/>
        </w:rPr>
        <w:t xml:space="preserve"> ע' </w:t>
      </w:r>
      <w:proofErr w:type="spellStart"/>
      <w:r w:rsidRPr="004A2052">
        <w:rPr>
          <w:rFonts w:ascii="Arial" w:hAnsi="Arial"/>
          <w:rtl/>
        </w:rPr>
        <w:t>קה"י</w:t>
      </w:r>
      <w:proofErr w:type="spellEnd"/>
      <w:r w:rsidRPr="004A2052">
        <w:rPr>
          <w:rFonts w:ascii="Arial" w:hAnsi="Arial"/>
          <w:rtl/>
        </w:rPr>
        <w:t xml:space="preserve"> ביצה סי' </w:t>
      </w:r>
      <w:proofErr w:type="spellStart"/>
      <w:r w:rsidRPr="004A2052">
        <w:rPr>
          <w:rFonts w:ascii="Arial" w:hAnsi="Arial"/>
          <w:rtl/>
        </w:rPr>
        <w:t>כב</w:t>
      </w:r>
      <w:proofErr w:type="spellEnd"/>
      <w:r w:rsidRPr="004A2052">
        <w:rPr>
          <w:rFonts w:ascii="Arial" w:hAnsi="Arial"/>
          <w:rtl/>
        </w:rPr>
        <w:t xml:space="preserve"> וכריתות סי' י. [וע"ש עוד כמה חידושים בענייני חזקה.] וע' אור שמח (שבת ה, ד). [ואולי כוונת </w:t>
      </w:r>
      <w:proofErr w:type="spellStart"/>
      <w:r w:rsidRPr="004A2052">
        <w:rPr>
          <w:rFonts w:ascii="Arial" w:hAnsi="Arial"/>
          <w:rtl/>
        </w:rPr>
        <w:t>האו"ש</w:t>
      </w:r>
      <w:proofErr w:type="spellEnd"/>
      <w:r w:rsidRPr="004A2052">
        <w:rPr>
          <w:rFonts w:ascii="Arial" w:hAnsi="Arial"/>
          <w:rtl/>
        </w:rPr>
        <w:t xml:space="preserve"> שחזקה שייך רק כשהספק אם קרה איזה דבר ולא ספק מה ההגדרה של זמן פלוני.]</w:t>
      </w:r>
    </w:p>
    <w:p w14:paraId="7524F8C7" w14:textId="10CFE9D9" w:rsidR="00CF20B0" w:rsidRPr="004A2052" w:rsidRDefault="00CF20B0" w:rsidP="004A2052">
      <w:pPr>
        <w:tabs>
          <w:tab w:val="clear" w:pos="3628"/>
        </w:tabs>
        <w:rPr>
          <w:rFonts w:ascii="Arial" w:hAnsi="Arial"/>
          <w:rtl/>
        </w:rPr>
      </w:pPr>
      <w:r w:rsidRPr="004A2052">
        <w:rPr>
          <w:rFonts w:ascii="Arial" w:hAnsi="Arial"/>
          <w:b/>
          <w:bCs/>
          <w:rtl/>
        </w:rPr>
        <w:t>אם אפשר לברר לא סומכים על חזקה:</w:t>
      </w:r>
      <w:r w:rsidRPr="004A2052">
        <w:rPr>
          <w:rFonts w:ascii="Arial" w:hAnsi="Arial"/>
          <w:rtl/>
        </w:rPr>
        <w:t xml:space="preserve"> ע' פסחים ד. "למאי </w:t>
      </w:r>
      <w:proofErr w:type="spellStart"/>
      <w:r w:rsidRPr="004A2052">
        <w:rPr>
          <w:rFonts w:ascii="Arial" w:hAnsi="Arial"/>
          <w:rtl/>
        </w:rPr>
        <w:t>נפק"מ</w:t>
      </w:r>
      <w:proofErr w:type="spellEnd"/>
      <w:r w:rsidRPr="004A2052">
        <w:rPr>
          <w:rFonts w:ascii="Arial" w:hAnsi="Arial"/>
          <w:rtl/>
        </w:rPr>
        <w:t xml:space="preserve"> </w:t>
      </w:r>
      <w:proofErr w:type="spellStart"/>
      <w:r w:rsidRPr="004A2052">
        <w:rPr>
          <w:rFonts w:ascii="Arial" w:hAnsi="Arial"/>
          <w:rtl/>
        </w:rPr>
        <w:t>לישייליה</w:t>
      </w:r>
      <w:proofErr w:type="spellEnd"/>
      <w:r w:rsidRPr="004A2052">
        <w:rPr>
          <w:rFonts w:ascii="Arial" w:hAnsi="Arial"/>
          <w:rtl/>
        </w:rPr>
        <w:t xml:space="preserve">". וע"ש </w:t>
      </w:r>
      <w:proofErr w:type="spellStart"/>
      <w:r w:rsidRPr="004A2052">
        <w:rPr>
          <w:rFonts w:ascii="Arial" w:hAnsi="Arial"/>
          <w:rtl/>
        </w:rPr>
        <w:t>בר"ן</w:t>
      </w:r>
      <w:proofErr w:type="spellEnd"/>
      <w:r w:rsidRPr="004A2052">
        <w:rPr>
          <w:rFonts w:ascii="Arial" w:hAnsi="Arial"/>
          <w:rtl/>
        </w:rPr>
        <w:t xml:space="preserve"> (א: מד' </w:t>
      </w:r>
      <w:proofErr w:type="spellStart"/>
      <w:r w:rsidRPr="004A2052">
        <w:rPr>
          <w:rFonts w:ascii="Arial" w:hAnsi="Arial"/>
          <w:rtl/>
        </w:rPr>
        <w:t>הרי"ף</w:t>
      </w:r>
      <w:proofErr w:type="spellEnd"/>
      <w:r w:rsidRPr="004A2052">
        <w:rPr>
          <w:rFonts w:ascii="Arial" w:hAnsi="Arial"/>
          <w:rtl/>
        </w:rPr>
        <w:t xml:space="preserve">) שהטעם שצריך לשאול משום שלא </w:t>
      </w:r>
      <w:proofErr w:type="spellStart"/>
      <w:r w:rsidRPr="004A2052">
        <w:rPr>
          <w:rFonts w:ascii="Arial" w:hAnsi="Arial"/>
          <w:rtl/>
        </w:rPr>
        <w:t>סמכינן</w:t>
      </w:r>
      <w:proofErr w:type="spellEnd"/>
      <w:r w:rsidRPr="004A2052">
        <w:rPr>
          <w:rFonts w:ascii="Arial" w:hAnsi="Arial"/>
          <w:rtl/>
        </w:rPr>
        <w:t xml:space="preserve"> אחזקה במקום שאפשר לברר. [שם </w:t>
      </w:r>
      <w:proofErr w:type="spellStart"/>
      <w:r w:rsidRPr="004A2052">
        <w:rPr>
          <w:rFonts w:ascii="Arial" w:hAnsi="Arial"/>
          <w:rtl/>
        </w:rPr>
        <w:t>מיירי</w:t>
      </w:r>
      <w:proofErr w:type="spellEnd"/>
      <w:r w:rsidRPr="004A2052">
        <w:rPr>
          <w:rFonts w:ascii="Arial" w:hAnsi="Arial"/>
          <w:rtl/>
        </w:rPr>
        <w:t xml:space="preserve"> בחזקה </w:t>
      </w:r>
      <w:proofErr w:type="spellStart"/>
      <w:r w:rsidRPr="004A2052">
        <w:rPr>
          <w:rFonts w:ascii="Arial" w:hAnsi="Arial"/>
          <w:rtl/>
        </w:rPr>
        <w:t>דאתי</w:t>
      </w:r>
      <w:proofErr w:type="spellEnd"/>
      <w:r w:rsidRPr="004A2052">
        <w:rPr>
          <w:rFonts w:ascii="Arial" w:hAnsi="Arial"/>
          <w:rtl/>
        </w:rPr>
        <w:t xml:space="preserve"> </w:t>
      </w:r>
      <w:proofErr w:type="spellStart"/>
      <w:r w:rsidRPr="004A2052">
        <w:rPr>
          <w:rFonts w:ascii="Arial" w:hAnsi="Arial"/>
          <w:rtl/>
        </w:rPr>
        <w:t>מכח</w:t>
      </w:r>
      <w:proofErr w:type="spellEnd"/>
      <w:r w:rsidRPr="004A2052">
        <w:rPr>
          <w:rFonts w:ascii="Arial" w:hAnsi="Arial"/>
          <w:rtl/>
        </w:rPr>
        <w:t xml:space="preserve"> רוב ולא בחזקה </w:t>
      </w:r>
      <w:proofErr w:type="spellStart"/>
      <w:r w:rsidRPr="004A2052">
        <w:rPr>
          <w:rFonts w:ascii="Arial" w:hAnsi="Arial"/>
          <w:rtl/>
        </w:rPr>
        <w:t>דמעיקרא</w:t>
      </w:r>
      <w:proofErr w:type="spellEnd"/>
      <w:r w:rsidRPr="004A2052">
        <w:rPr>
          <w:rFonts w:ascii="Arial" w:hAnsi="Arial"/>
          <w:rtl/>
        </w:rPr>
        <w:t xml:space="preserve">, ולכן מוכיחים מזה לרוב]. וע' </w:t>
      </w:r>
      <w:proofErr w:type="spellStart"/>
      <w:r w:rsidRPr="004A2052">
        <w:rPr>
          <w:rFonts w:ascii="Arial" w:hAnsi="Arial"/>
          <w:rtl/>
        </w:rPr>
        <w:t>רי"ף</w:t>
      </w:r>
      <w:proofErr w:type="spellEnd"/>
      <w:r w:rsidRPr="004A2052">
        <w:rPr>
          <w:rFonts w:ascii="Arial" w:hAnsi="Arial"/>
          <w:rtl/>
        </w:rPr>
        <w:t xml:space="preserve"> חולין ג: מד' </w:t>
      </w:r>
      <w:proofErr w:type="spellStart"/>
      <w:r w:rsidRPr="004A2052">
        <w:rPr>
          <w:rFonts w:ascii="Arial" w:hAnsi="Arial"/>
          <w:rtl/>
        </w:rPr>
        <w:t>הרי"ף</w:t>
      </w:r>
      <w:proofErr w:type="spellEnd"/>
      <w:r w:rsidRPr="004A2052">
        <w:rPr>
          <w:rFonts w:ascii="Arial" w:hAnsi="Arial"/>
          <w:rtl/>
        </w:rPr>
        <w:t xml:space="preserve">, וע"ש </w:t>
      </w:r>
      <w:proofErr w:type="spellStart"/>
      <w:r w:rsidRPr="004A2052">
        <w:rPr>
          <w:rFonts w:ascii="Arial" w:hAnsi="Arial"/>
          <w:rtl/>
        </w:rPr>
        <w:t>בר"ן</w:t>
      </w:r>
      <w:proofErr w:type="spellEnd"/>
      <w:r w:rsidRPr="004A2052">
        <w:rPr>
          <w:rFonts w:ascii="Arial" w:hAnsi="Arial"/>
          <w:rtl/>
        </w:rPr>
        <w:t xml:space="preserve"> (ד"ה </w:t>
      </w:r>
      <w:proofErr w:type="spellStart"/>
      <w:r w:rsidRPr="004A2052">
        <w:rPr>
          <w:rFonts w:ascii="Arial" w:hAnsi="Arial"/>
          <w:rtl/>
        </w:rPr>
        <w:t>והיכא</w:t>
      </w:r>
      <w:proofErr w:type="spellEnd"/>
      <w:r w:rsidRPr="004A2052">
        <w:rPr>
          <w:rFonts w:ascii="Arial" w:hAnsi="Arial"/>
          <w:rtl/>
        </w:rPr>
        <w:t xml:space="preserve">), וע"ש במאור </w:t>
      </w:r>
      <w:proofErr w:type="spellStart"/>
      <w:r w:rsidRPr="004A2052">
        <w:rPr>
          <w:rFonts w:ascii="Arial" w:hAnsi="Arial"/>
          <w:rtl/>
        </w:rPr>
        <w:t>דס"ל</w:t>
      </w:r>
      <w:proofErr w:type="spellEnd"/>
      <w:r w:rsidRPr="004A2052">
        <w:rPr>
          <w:rFonts w:ascii="Arial" w:hAnsi="Arial"/>
          <w:rtl/>
        </w:rPr>
        <w:t xml:space="preserve"> לעיקר </w:t>
      </w:r>
      <w:proofErr w:type="spellStart"/>
      <w:r w:rsidRPr="004A2052">
        <w:rPr>
          <w:rFonts w:ascii="Arial" w:hAnsi="Arial"/>
          <w:rtl/>
        </w:rPr>
        <w:t>דא"צ</w:t>
      </w:r>
      <w:proofErr w:type="spellEnd"/>
      <w:r w:rsidRPr="004A2052">
        <w:rPr>
          <w:rFonts w:ascii="Arial" w:hAnsi="Arial"/>
          <w:rtl/>
        </w:rPr>
        <w:t xml:space="preserve"> לברר, וע"ש במלחמות שנוקט שרוב שיש חזקה נגדו צריך לבדוק וכן רוב שמיעוטו מצוי. וע"ע שם שחיוב הבדיקה מדרבנן. וכ"כ באור גדול על המשניות ריש פסחים (בסוף המשנה הראשונה ד"ה שם במשנה </w:t>
      </w:r>
      <w:proofErr w:type="spellStart"/>
      <w:r w:rsidRPr="004A2052">
        <w:rPr>
          <w:rFonts w:ascii="Arial" w:hAnsi="Arial"/>
          <w:rtl/>
        </w:rPr>
        <w:t>בודקין</w:t>
      </w:r>
      <w:proofErr w:type="spellEnd"/>
      <w:r w:rsidRPr="004A2052">
        <w:rPr>
          <w:rFonts w:ascii="Arial" w:hAnsi="Arial"/>
          <w:rtl/>
        </w:rPr>
        <w:t xml:space="preserve">), </w:t>
      </w:r>
      <w:proofErr w:type="spellStart"/>
      <w:r w:rsidRPr="004A2052">
        <w:rPr>
          <w:rFonts w:ascii="Arial" w:hAnsi="Arial"/>
          <w:rtl/>
        </w:rPr>
        <w:t>ובגליון</w:t>
      </w:r>
      <w:proofErr w:type="spellEnd"/>
      <w:r w:rsidRPr="004A2052">
        <w:rPr>
          <w:rFonts w:ascii="Arial" w:hAnsi="Arial"/>
          <w:rtl/>
        </w:rPr>
        <w:t xml:space="preserve"> </w:t>
      </w:r>
      <w:proofErr w:type="spellStart"/>
      <w:r w:rsidRPr="004A2052">
        <w:rPr>
          <w:rFonts w:ascii="Arial" w:hAnsi="Arial"/>
          <w:rtl/>
        </w:rPr>
        <w:t>מהרש"א</w:t>
      </w:r>
      <w:proofErr w:type="spellEnd"/>
      <w:r w:rsidRPr="004A2052">
        <w:rPr>
          <w:rFonts w:ascii="Arial" w:hAnsi="Arial"/>
          <w:rtl/>
        </w:rPr>
        <w:t xml:space="preserve"> על </w:t>
      </w:r>
      <w:proofErr w:type="spellStart"/>
      <w:r w:rsidRPr="004A2052">
        <w:rPr>
          <w:rFonts w:ascii="Arial" w:hAnsi="Arial"/>
          <w:rtl/>
        </w:rPr>
        <w:t>הרי"ף</w:t>
      </w:r>
      <w:proofErr w:type="spellEnd"/>
      <w:r w:rsidRPr="004A2052">
        <w:rPr>
          <w:rFonts w:ascii="Arial" w:hAnsi="Arial"/>
          <w:rtl/>
        </w:rPr>
        <w:t xml:space="preserve"> ריש פסחים (</w:t>
      </w:r>
      <w:proofErr w:type="spellStart"/>
      <w:r w:rsidRPr="004A2052">
        <w:rPr>
          <w:rFonts w:ascii="Arial" w:hAnsi="Arial"/>
          <w:rtl/>
        </w:rPr>
        <w:t>מא</w:t>
      </w:r>
      <w:proofErr w:type="spellEnd"/>
      <w:r w:rsidRPr="004A2052">
        <w:rPr>
          <w:rFonts w:ascii="Arial" w:hAnsi="Arial"/>
          <w:rtl/>
        </w:rPr>
        <w:t xml:space="preserve">. מדפי </w:t>
      </w:r>
      <w:proofErr w:type="spellStart"/>
      <w:r w:rsidRPr="004A2052">
        <w:rPr>
          <w:rFonts w:ascii="Arial" w:hAnsi="Arial"/>
          <w:rtl/>
        </w:rPr>
        <w:t>הרי"ף</w:t>
      </w:r>
      <w:proofErr w:type="spellEnd"/>
      <w:r w:rsidRPr="004A2052">
        <w:rPr>
          <w:rFonts w:ascii="Arial" w:hAnsi="Arial"/>
          <w:rtl/>
        </w:rPr>
        <w:t xml:space="preserve">). וע"ע ב"י </w:t>
      </w:r>
      <w:proofErr w:type="spellStart"/>
      <w:r w:rsidRPr="004A2052">
        <w:rPr>
          <w:rFonts w:ascii="Arial" w:hAnsi="Arial"/>
          <w:rtl/>
        </w:rPr>
        <w:t>תלז</w:t>
      </w:r>
      <w:proofErr w:type="spellEnd"/>
      <w:r w:rsidRPr="004A2052">
        <w:rPr>
          <w:rFonts w:ascii="Arial" w:hAnsi="Arial"/>
          <w:rtl/>
        </w:rPr>
        <w:t xml:space="preserve"> (ס"ב) וב"ח שם (ד"ה וכתב </w:t>
      </w:r>
      <w:proofErr w:type="spellStart"/>
      <w:r w:rsidRPr="004A2052">
        <w:rPr>
          <w:rFonts w:ascii="Arial" w:hAnsi="Arial"/>
          <w:rtl/>
        </w:rPr>
        <w:t>הב"י</w:t>
      </w:r>
      <w:proofErr w:type="spellEnd"/>
      <w:r w:rsidRPr="004A2052">
        <w:rPr>
          <w:rFonts w:ascii="Arial" w:hAnsi="Arial"/>
          <w:rtl/>
        </w:rPr>
        <w:t>), וע' מ"א (</w:t>
      </w:r>
      <w:proofErr w:type="spellStart"/>
      <w:r w:rsidRPr="004A2052">
        <w:rPr>
          <w:rFonts w:ascii="Arial" w:hAnsi="Arial"/>
          <w:rtl/>
        </w:rPr>
        <w:t>תלז</w:t>
      </w:r>
      <w:proofErr w:type="spellEnd"/>
      <w:r w:rsidRPr="004A2052">
        <w:rPr>
          <w:rFonts w:ascii="Arial" w:hAnsi="Arial"/>
          <w:rtl/>
        </w:rPr>
        <w:t>, ד).</w:t>
      </w:r>
    </w:p>
    <w:p w14:paraId="2668D96A" w14:textId="77777777" w:rsidR="00CF20B0" w:rsidRPr="004A2052" w:rsidRDefault="00CF20B0" w:rsidP="004A2052">
      <w:pPr>
        <w:pStyle w:val="1"/>
        <w:tabs>
          <w:tab w:val="clear" w:pos="3628"/>
        </w:tabs>
        <w:spacing w:line="276" w:lineRule="auto"/>
        <w:rPr>
          <w:rtl/>
        </w:rPr>
      </w:pPr>
      <w:r w:rsidRPr="004A2052">
        <w:rPr>
          <w:rtl/>
        </w:rPr>
        <w:t xml:space="preserve">חזקת ממון: </w:t>
      </w:r>
    </w:p>
    <w:p w14:paraId="1F69795F" w14:textId="399D8BE8" w:rsidR="00CF20B0" w:rsidRPr="004A2052" w:rsidRDefault="00CF20B0" w:rsidP="004A2052">
      <w:pPr>
        <w:tabs>
          <w:tab w:val="clear" w:pos="3628"/>
        </w:tabs>
        <w:rPr>
          <w:rFonts w:ascii="Arial" w:hAnsi="Arial"/>
          <w:rtl/>
        </w:rPr>
      </w:pPr>
      <w:r w:rsidRPr="004A2052">
        <w:rPr>
          <w:rFonts w:ascii="Arial" w:hAnsi="Arial"/>
          <w:b/>
          <w:bCs/>
          <w:rtl/>
        </w:rPr>
        <w:t>האם חזקת ממון מהני רק כאשר יש ראיה מתפיסתו:</w:t>
      </w:r>
      <w:r w:rsidRPr="004A2052">
        <w:rPr>
          <w:rFonts w:ascii="Arial" w:hAnsi="Arial"/>
          <w:rtl/>
        </w:rPr>
        <w:t xml:space="preserve"> </w:t>
      </w:r>
      <w:proofErr w:type="spellStart"/>
      <w:r w:rsidRPr="004A2052">
        <w:rPr>
          <w:rFonts w:ascii="Arial" w:hAnsi="Arial"/>
          <w:rtl/>
        </w:rPr>
        <w:t>בתוס</w:t>
      </w:r>
      <w:proofErr w:type="spellEnd"/>
      <w:r w:rsidRPr="004A2052">
        <w:rPr>
          <w:rFonts w:ascii="Arial" w:hAnsi="Arial"/>
          <w:rtl/>
        </w:rPr>
        <w:t xml:space="preserve">' </w:t>
      </w:r>
      <w:proofErr w:type="spellStart"/>
      <w:r w:rsidRPr="004A2052">
        <w:rPr>
          <w:rFonts w:ascii="Arial" w:hAnsi="Arial"/>
          <w:rtl/>
        </w:rPr>
        <w:t>בב"מ</w:t>
      </w:r>
      <w:proofErr w:type="spellEnd"/>
      <w:r w:rsidRPr="004A2052">
        <w:rPr>
          <w:rFonts w:ascii="Arial" w:hAnsi="Arial"/>
          <w:rtl/>
        </w:rPr>
        <w:t xml:space="preserve"> ק. (ד"ה </w:t>
      </w:r>
      <w:proofErr w:type="spellStart"/>
      <w:r w:rsidRPr="004A2052">
        <w:rPr>
          <w:rFonts w:ascii="Arial" w:hAnsi="Arial"/>
          <w:rtl/>
        </w:rPr>
        <w:t>וליחזי</w:t>
      </w:r>
      <w:proofErr w:type="spellEnd"/>
      <w:r w:rsidRPr="004A2052">
        <w:rPr>
          <w:rFonts w:ascii="Arial" w:hAnsi="Arial"/>
          <w:rtl/>
        </w:rPr>
        <w:t xml:space="preserve">) </w:t>
      </w:r>
      <w:proofErr w:type="spellStart"/>
      <w:r w:rsidRPr="004A2052">
        <w:rPr>
          <w:rFonts w:ascii="Arial" w:hAnsi="Arial"/>
          <w:rtl/>
        </w:rPr>
        <w:t>הק</w:t>
      </w:r>
      <w:proofErr w:type="spellEnd"/>
      <w:r w:rsidRPr="004A2052">
        <w:rPr>
          <w:rFonts w:ascii="Arial" w:hAnsi="Arial"/>
          <w:rtl/>
        </w:rPr>
        <w:t xml:space="preserve">' מהא </w:t>
      </w:r>
      <w:proofErr w:type="spellStart"/>
      <w:r w:rsidRPr="004A2052">
        <w:rPr>
          <w:rFonts w:ascii="Arial" w:hAnsi="Arial"/>
          <w:rtl/>
        </w:rPr>
        <w:t>דבגודרות</w:t>
      </w:r>
      <w:proofErr w:type="spellEnd"/>
      <w:r w:rsidRPr="004A2052">
        <w:rPr>
          <w:rFonts w:ascii="Arial" w:hAnsi="Arial"/>
          <w:rtl/>
        </w:rPr>
        <w:t xml:space="preserve"> (בב"ב לו.) מצאנו שלא מהני מוחזקות אם אין ראיה מתפיסתו שזה שלו, ואילו </w:t>
      </w:r>
      <w:proofErr w:type="spellStart"/>
      <w:r w:rsidRPr="004A2052">
        <w:rPr>
          <w:rFonts w:ascii="Arial" w:hAnsi="Arial"/>
          <w:rtl/>
        </w:rPr>
        <w:t>בב"מ</w:t>
      </w:r>
      <w:proofErr w:type="spellEnd"/>
      <w:r w:rsidRPr="004A2052">
        <w:rPr>
          <w:rFonts w:ascii="Arial" w:hAnsi="Arial"/>
          <w:rtl/>
        </w:rPr>
        <w:t xml:space="preserve"> ק. מבואר שמהני. </w:t>
      </w:r>
      <w:proofErr w:type="spellStart"/>
      <w:r w:rsidRPr="004A2052">
        <w:rPr>
          <w:rFonts w:ascii="Arial" w:hAnsi="Arial"/>
          <w:rtl/>
        </w:rPr>
        <w:t>ותי</w:t>
      </w:r>
      <w:proofErr w:type="spellEnd"/>
      <w:r w:rsidRPr="004A2052">
        <w:rPr>
          <w:rFonts w:ascii="Arial" w:hAnsi="Arial"/>
          <w:rtl/>
        </w:rPr>
        <w:t xml:space="preserve">' שכאשר יש </w:t>
      </w:r>
      <w:proofErr w:type="spellStart"/>
      <w:r w:rsidRPr="004A2052">
        <w:rPr>
          <w:rFonts w:ascii="Arial" w:hAnsi="Arial"/>
          <w:rtl/>
        </w:rPr>
        <w:t>דררא</w:t>
      </w:r>
      <w:proofErr w:type="spellEnd"/>
      <w:r w:rsidRPr="004A2052">
        <w:rPr>
          <w:rFonts w:ascii="Arial" w:hAnsi="Arial"/>
          <w:rtl/>
        </w:rPr>
        <w:t xml:space="preserve"> </w:t>
      </w:r>
      <w:proofErr w:type="spellStart"/>
      <w:r w:rsidRPr="004A2052">
        <w:rPr>
          <w:rFonts w:ascii="Arial" w:hAnsi="Arial"/>
          <w:rtl/>
        </w:rPr>
        <w:t>דממונא</w:t>
      </w:r>
      <w:proofErr w:type="spellEnd"/>
      <w:r w:rsidRPr="004A2052">
        <w:rPr>
          <w:rFonts w:ascii="Arial" w:hAnsi="Arial"/>
          <w:rtl/>
        </w:rPr>
        <w:t xml:space="preserve"> (-דיש ספק בלי טענותיהם) מהני המוחזקות אף בלי ראיה (אם טוען ברי). וביאור </w:t>
      </w:r>
      <w:proofErr w:type="spellStart"/>
      <w:r w:rsidRPr="004A2052">
        <w:rPr>
          <w:rFonts w:ascii="Arial" w:hAnsi="Arial"/>
          <w:rtl/>
        </w:rPr>
        <w:t>הענין</w:t>
      </w:r>
      <w:proofErr w:type="spellEnd"/>
      <w:r w:rsidRPr="004A2052">
        <w:rPr>
          <w:rFonts w:ascii="Arial" w:hAnsi="Arial"/>
          <w:rtl/>
        </w:rPr>
        <w:t xml:space="preserve">: י"א שאם אין </w:t>
      </w:r>
      <w:proofErr w:type="spellStart"/>
      <w:r w:rsidRPr="004A2052">
        <w:rPr>
          <w:rFonts w:ascii="Arial" w:hAnsi="Arial"/>
          <w:rtl/>
        </w:rPr>
        <w:t>דררא</w:t>
      </w:r>
      <w:proofErr w:type="spellEnd"/>
      <w:r w:rsidRPr="004A2052">
        <w:rPr>
          <w:rFonts w:ascii="Arial" w:hAnsi="Arial"/>
          <w:rtl/>
        </w:rPr>
        <w:t xml:space="preserve"> </w:t>
      </w:r>
      <w:proofErr w:type="spellStart"/>
      <w:r w:rsidRPr="004A2052">
        <w:rPr>
          <w:rFonts w:ascii="Arial" w:hAnsi="Arial"/>
          <w:rtl/>
        </w:rPr>
        <w:t>דממונא</w:t>
      </w:r>
      <w:proofErr w:type="spellEnd"/>
      <w:r w:rsidRPr="004A2052">
        <w:rPr>
          <w:rFonts w:ascii="Arial" w:hAnsi="Arial"/>
          <w:rtl/>
        </w:rPr>
        <w:t xml:space="preserve"> לא שייך דין </w:t>
      </w:r>
      <w:proofErr w:type="spellStart"/>
      <w:r w:rsidRPr="004A2052">
        <w:rPr>
          <w:rFonts w:ascii="Arial" w:hAnsi="Arial"/>
          <w:rtl/>
        </w:rPr>
        <w:t>הממע"ה</w:t>
      </w:r>
      <w:proofErr w:type="spellEnd"/>
      <w:r w:rsidRPr="004A2052">
        <w:rPr>
          <w:rFonts w:ascii="Arial" w:hAnsi="Arial"/>
          <w:rtl/>
        </w:rPr>
        <w:t xml:space="preserve"> כיון שאינו נחשב ספק, </w:t>
      </w:r>
      <w:proofErr w:type="spellStart"/>
      <w:r w:rsidRPr="004A2052">
        <w:rPr>
          <w:rFonts w:ascii="Arial" w:hAnsi="Arial"/>
          <w:rtl/>
        </w:rPr>
        <w:t>דכיון</w:t>
      </w:r>
      <w:proofErr w:type="spellEnd"/>
      <w:r w:rsidRPr="004A2052">
        <w:rPr>
          <w:rFonts w:ascii="Arial" w:hAnsi="Arial"/>
          <w:rtl/>
        </w:rPr>
        <w:t xml:space="preserve"> שידענו שזה של הא' ולא נתעורר צד לומר שזה של הב' אלא </w:t>
      </w:r>
      <w:proofErr w:type="spellStart"/>
      <w:r w:rsidRPr="004A2052">
        <w:rPr>
          <w:rFonts w:ascii="Arial" w:hAnsi="Arial"/>
          <w:rtl/>
        </w:rPr>
        <w:t>מכח</w:t>
      </w:r>
      <w:proofErr w:type="spellEnd"/>
      <w:r w:rsidRPr="004A2052">
        <w:rPr>
          <w:rFonts w:ascii="Arial" w:hAnsi="Arial"/>
          <w:rtl/>
        </w:rPr>
        <w:t xml:space="preserve"> טענתו (והרי טענתו מוכחשת) </w:t>
      </w:r>
      <w:proofErr w:type="spellStart"/>
      <w:r w:rsidRPr="004A2052">
        <w:rPr>
          <w:rFonts w:ascii="Arial" w:hAnsi="Arial"/>
          <w:rtl/>
        </w:rPr>
        <w:t>מהיכי</w:t>
      </w:r>
      <w:proofErr w:type="spellEnd"/>
      <w:r w:rsidRPr="004A2052">
        <w:rPr>
          <w:rFonts w:ascii="Arial" w:hAnsi="Arial"/>
          <w:rtl/>
        </w:rPr>
        <w:t xml:space="preserve"> תיתי לומר שזה שלו, ודין </w:t>
      </w:r>
      <w:proofErr w:type="spellStart"/>
      <w:r w:rsidRPr="004A2052">
        <w:rPr>
          <w:rFonts w:ascii="Arial" w:hAnsi="Arial"/>
          <w:rtl/>
        </w:rPr>
        <w:t>הממע"ה</w:t>
      </w:r>
      <w:proofErr w:type="spellEnd"/>
      <w:r w:rsidRPr="004A2052">
        <w:rPr>
          <w:rFonts w:ascii="Arial" w:hAnsi="Arial"/>
          <w:rtl/>
        </w:rPr>
        <w:t xml:space="preserve"> לא נאמר אלא בספק. אלא שאם יש ראיה מתפיסתו זה עכ"פ מעורר ספק שמא זה שלו ואז כבר שייך </w:t>
      </w:r>
      <w:proofErr w:type="spellStart"/>
      <w:r w:rsidRPr="004A2052">
        <w:rPr>
          <w:rFonts w:ascii="Arial" w:hAnsi="Arial"/>
          <w:rtl/>
        </w:rPr>
        <w:t>הממע"ה</w:t>
      </w:r>
      <w:proofErr w:type="spellEnd"/>
      <w:r w:rsidRPr="004A2052">
        <w:rPr>
          <w:rFonts w:ascii="Arial" w:hAnsi="Arial"/>
          <w:rtl/>
        </w:rPr>
        <w:t xml:space="preserve">. (ע' </w:t>
      </w:r>
      <w:proofErr w:type="spellStart"/>
      <w:r w:rsidRPr="004A2052">
        <w:rPr>
          <w:rFonts w:ascii="Arial" w:hAnsi="Arial"/>
          <w:rtl/>
        </w:rPr>
        <w:t>קוב"ש</w:t>
      </w:r>
      <w:proofErr w:type="spellEnd"/>
      <w:r w:rsidRPr="004A2052">
        <w:rPr>
          <w:rFonts w:ascii="Arial" w:hAnsi="Arial"/>
          <w:rtl/>
        </w:rPr>
        <w:t xml:space="preserve"> ב"ב </w:t>
      </w:r>
      <w:proofErr w:type="spellStart"/>
      <w:r w:rsidRPr="004A2052">
        <w:rPr>
          <w:rFonts w:ascii="Arial" w:hAnsi="Arial"/>
          <w:rtl/>
        </w:rPr>
        <w:t>קס</w:t>
      </w:r>
      <w:proofErr w:type="spellEnd"/>
      <w:r w:rsidRPr="004A2052">
        <w:rPr>
          <w:rFonts w:ascii="Arial" w:hAnsi="Arial"/>
          <w:rtl/>
        </w:rPr>
        <w:t xml:space="preserve">. </w:t>
      </w:r>
      <w:proofErr w:type="spellStart"/>
      <w:r w:rsidRPr="004A2052">
        <w:rPr>
          <w:rFonts w:ascii="Arial" w:hAnsi="Arial"/>
          <w:rtl/>
        </w:rPr>
        <w:t>ובקוב"ש</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סי' ט אות ג נראה שנקט </w:t>
      </w:r>
      <w:proofErr w:type="spellStart"/>
      <w:r w:rsidRPr="004A2052">
        <w:rPr>
          <w:rFonts w:ascii="Arial" w:hAnsi="Arial"/>
          <w:rtl/>
        </w:rPr>
        <w:t>שבדליכא</w:t>
      </w:r>
      <w:proofErr w:type="spellEnd"/>
      <w:r w:rsidRPr="004A2052">
        <w:rPr>
          <w:rFonts w:ascii="Arial" w:hAnsi="Arial"/>
          <w:rtl/>
        </w:rPr>
        <w:t xml:space="preserve"> </w:t>
      </w:r>
      <w:proofErr w:type="spellStart"/>
      <w:r w:rsidRPr="004A2052">
        <w:rPr>
          <w:rFonts w:ascii="Arial" w:hAnsi="Arial"/>
          <w:rtl/>
        </w:rPr>
        <w:t>דררא</w:t>
      </w:r>
      <w:proofErr w:type="spellEnd"/>
      <w:r w:rsidRPr="004A2052">
        <w:rPr>
          <w:rFonts w:ascii="Arial" w:hAnsi="Arial"/>
          <w:rtl/>
        </w:rPr>
        <w:t xml:space="preserve"> </w:t>
      </w:r>
      <w:proofErr w:type="spellStart"/>
      <w:r w:rsidRPr="004A2052">
        <w:rPr>
          <w:rFonts w:ascii="Arial" w:hAnsi="Arial"/>
          <w:rtl/>
        </w:rPr>
        <w:t>דממונא</w:t>
      </w:r>
      <w:proofErr w:type="spellEnd"/>
      <w:r w:rsidRPr="004A2052">
        <w:rPr>
          <w:rFonts w:ascii="Arial" w:hAnsi="Arial"/>
          <w:rtl/>
        </w:rPr>
        <w:t xml:space="preserve"> מהני משום הראיה ולא שהראיה יוצרת ספק ומהני משום </w:t>
      </w:r>
      <w:proofErr w:type="spellStart"/>
      <w:r w:rsidRPr="004A2052">
        <w:rPr>
          <w:rFonts w:ascii="Arial" w:hAnsi="Arial"/>
          <w:rtl/>
        </w:rPr>
        <w:t>הממע"ה</w:t>
      </w:r>
      <w:proofErr w:type="spellEnd"/>
      <w:r w:rsidR="00722E82" w:rsidRPr="00722E82">
        <w:rPr>
          <w:rFonts w:ascii="Arial" w:hAnsi="Arial"/>
          <w:vertAlign w:val="superscript"/>
          <w:rtl/>
        </w:rPr>
        <w:t>&lt;</w:t>
      </w:r>
      <w:r w:rsidR="00722E82" w:rsidRPr="00722E82">
        <w:rPr>
          <w:rFonts w:ascii="Arial" w:hAnsi="Arial"/>
          <w:vertAlign w:val="superscript"/>
        </w:rPr>
        <w:t>sup&gt;141&lt;/sup</w:t>
      </w:r>
      <w:r w:rsidR="00722E82" w:rsidRPr="00722E82">
        <w:rPr>
          <w:rFonts w:ascii="Arial" w:hAnsi="Arial"/>
          <w:vertAlign w:val="superscript"/>
          <w:rtl/>
        </w:rPr>
        <w:t>&gt;</w:t>
      </w:r>
      <w:r w:rsidRPr="004A2052">
        <w:rPr>
          <w:rFonts w:ascii="Arial" w:hAnsi="Arial"/>
          <w:rtl/>
        </w:rPr>
        <w:t xml:space="preserve">). ודעת </w:t>
      </w:r>
      <w:proofErr w:type="spellStart"/>
      <w:r w:rsidRPr="004A2052">
        <w:rPr>
          <w:rFonts w:ascii="Arial" w:hAnsi="Arial"/>
          <w:rtl/>
        </w:rPr>
        <w:t>השער"י</w:t>
      </w:r>
      <w:proofErr w:type="spellEnd"/>
      <w:r w:rsidRPr="004A2052">
        <w:rPr>
          <w:rFonts w:ascii="Arial" w:hAnsi="Arial"/>
          <w:rtl/>
        </w:rPr>
        <w:t xml:space="preserve"> (ה, טו ד"ה ונראה) </w:t>
      </w:r>
      <w:proofErr w:type="spellStart"/>
      <w:r w:rsidRPr="004A2052">
        <w:rPr>
          <w:rFonts w:ascii="Arial" w:hAnsi="Arial"/>
          <w:rtl/>
        </w:rPr>
        <w:t>דהטעם</w:t>
      </w:r>
      <w:proofErr w:type="spellEnd"/>
      <w:r w:rsidRPr="004A2052">
        <w:rPr>
          <w:rFonts w:ascii="Arial" w:hAnsi="Arial"/>
          <w:rtl/>
        </w:rPr>
        <w:t xml:space="preserve"> משום </w:t>
      </w:r>
      <w:proofErr w:type="spellStart"/>
      <w:r w:rsidRPr="004A2052">
        <w:rPr>
          <w:rFonts w:ascii="Arial" w:hAnsi="Arial"/>
          <w:b/>
          <w:bCs/>
          <w:rtl/>
        </w:rPr>
        <w:t>דיסוד</w:t>
      </w:r>
      <w:proofErr w:type="spellEnd"/>
      <w:r w:rsidRPr="004A2052">
        <w:rPr>
          <w:rFonts w:ascii="Arial" w:hAnsi="Arial"/>
          <w:b/>
          <w:bCs/>
          <w:rtl/>
        </w:rPr>
        <w:t xml:space="preserve"> דין </w:t>
      </w:r>
      <w:proofErr w:type="spellStart"/>
      <w:r w:rsidRPr="004A2052">
        <w:rPr>
          <w:rFonts w:ascii="Arial" w:hAnsi="Arial"/>
          <w:b/>
          <w:bCs/>
          <w:rtl/>
        </w:rPr>
        <w:t>הממע"ה</w:t>
      </w:r>
      <w:proofErr w:type="spellEnd"/>
      <w:r w:rsidRPr="004A2052">
        <w:rPr>
          <w:rFonts w:ascii="Arial" w:hAnsi="Arial"/>
          <w:b/>
          <w:bCs/>
          <w:rtl/>
        </w:rPr>
        <w:t xml:space="preserve"> היינו משום </w:t>
      </w:r>
      <w:proofErr w:type="spellStart"/>
      <w:r w:rsidRPr="004A2052">
        <w:rPr>
          <w:rFonts w:ascii="Arial" w:hAnsi="Arial"/>
          <w:b/>
          <w:bCs/>
          <w:rtl/>
        </w:rPr>
        <w:t>דנראה</w:t>
      </w:r>
      <w:proofErr w:type="spellEnd"/>
      <w:r w:rsidRPr="004A2052">
        <w:rPr>
          <w:rFonts w:ascii="Arial" w:hAnsi="Arial"/>
          <w:b/>
          <w:bCs/>
          <w:rtl/>
        </w:rPr>
        <w:t xml:space="preserve"> ומוחזק לנו שהוא שלו</w:t>
      </w:r>
      <w:r w:rsidR="00722E82" w:rsidRPr="009D1A79">
        <w:rPr>
          <w:rFonts w:ascii="Arial" w:hAnsi="Arial"/>
          <w:vertAlign w:val="superscript"/>
          <w:rtl/>
        </w:rPr>
        <w:t>&lt;</w:t>
      </w:r>
      <w:r w:rsidR="00722E82" w:rsidRPr="009D1A79">
        <w:rPr>
          <w:rFonts w:ascii="Arial" w:hAnsi="Arial"/>
          <w:vertAlign w:val="superscript"/>
        </w:rPr>
        <w:t>sup&gt;142&lt;/sup</w:t>
      </w:r>
      <w:r w:rsidR="00722E82" w:rsidRPr="009D1A79">
        <w:rPr>
          <w:rFonts w:ascii="Arial" w:hAnsi="Arial"/>
          <w:vertAlign w:val="superscript"/>
          <w:rtl/>
        </w:rPr>
        <w:t>&gt;</w:t>
      </w:r>
      <w:r w:rsidRPr="004A2052">
        <w:rPr>
          <w:rFonts w:ascii="Arial" w:hAnsi="Arial"/>
          <w:rtl/>
        </w:rPr>
        <w:t xml:space="preserve">, ולכן אם אין </w:t>
      </w:r>
      <w:proofErr w:type="spellStart"/>
      <w:r w:rsidRPr="004A2052">
        <w:rPr>
          <w:rFonts w:ascii="Arial" w:hAnsi="Arial"/>
          <w:rtl/>
        </w:rPr>
        <w:t>דררא</w:t>
      </w:r>
      <w:proofErr w:type="spellEnd"/>
      <w:r w:rsidRPr="004A2052">
        <w:rPr>
          <w:rFonts w:ascii="Arial" w:hAnsi="Arial"/>
          <w:rtl/>
        </w:rPr>
        <w:t xml:space="preserve"> </w:t>
      </w:r>
      <w:proofErr w:type="spellStart"/>
      <w:r w:rsidRPr="004A2052">
        <w:rPr>
          <w:rFonts w:ascii="Arial" w:hAnsi="Arial"/>
          <w:rtl/>
        </w:rPr>
        <w:t>דממונא</w:t>
      </w:r>
      <w:proofErr w:type="spellEnd"/>
      <w:r w:rsidRPr="004A2052">
        <w:rPr>
          <w:rFonts w:ascii="Arial" w:hAnsi="Arial"/>
          <w:rtl/>
        </w:rPr>
        <w:t xml:space="preserve"> זה נראה שזה של </w:t>
      </w:r>
      <w:proofErr w:type="spellStart"/>
      <w:r w:rsidRPr="004A2052">
        <w:rPr>
          <w:rFonts w:ascii="Arial" w:hAnsi="Arial"/>
          <w:rtl/>
        </w:rPr>
        <w:t>המר"ק</w:t>
      </w:r>
      <w:proofErr w:type="spellEnd"/>
      <w:r w:rsidRPr="004A2052">
        <w:rPr>
          <w:rFonts w:ascii="Arial" w:hAnsi="Arial"/>
          <w:rtl/>
        </w:rPr>
        <w:t xml:space="preserve">, וכשיש </w:t>
      </w:r>
      <w:proofErr w:type="spellStart"/>
      <w:r w:rsidRPr="004A2052">
        <w:rPr>
          <w:rFonts w:ascii="Arial" w:hAnsi="Arial"/>
          <w:rtl/>
        </w:rPr>
        <w:t>דרד"מ</w:t>
      </w:r>
      <w:proofErr w:type="spellEnd"/>
      <w:r w:rsidRPr="004A2052">
        <w:rPr>
          <w:rFonts w:ascii="Arial" w:hAnsi="Arial"/>
          <w:rtl/>
        </w:rPr>
        <w:t xml:space="preserve"> תפיסתו מספיקה כדי שזה יראה שלו. וע' שיעורי ר' שמואל ב"ב ב, ג.</w:t>
      </w:r>
    </w:p>
    <w:p w14:paraId="7F85D165" w14:textId="77777777" w:rsidR="00722E82" w:rsidRDefault="00722E82" w:rsidP="00722E82">
      <w:pPr>
        <w:rPr>
          <w:rtl/>
        </w:rPr>
      </w:pPr>
      <w:r>
        <w:rPr>
          <w:rtl/>
        </w:rPr>
        <w:lastRenderedPageBreak/>
        <w:t>&lt;</w:t>
      </w:r>
      <w:r>
        <w:t>small&gt;&lt;sup&gt;141&lt;/sup</w:t>
      </w:r>
      <w:r>
        <w:rPr>
          <w:rtl/>
        </w:rPr>
        <w:t xml:space="preserve">&gt;. וע"ע </w:t>
      </w:r>
      <w:proofErr w:type="spellStart"/>
      <w:r>
        <w:rPr>
          <w:rtl/>
        </w:rPr>
        <w:t>גרנ"ט</w:t>
      </w:r>
      <w:proofErr w:type="spellEnd"/>
      <w:r>
        <w:rPr>
          <w:rtl/>
        </w:rPr>
        <w:t xml:space="preserve"> ב"ב ב. (סי' </w:t>
      </w:r>
      <w:proofErr w:type="spellStart"/>
      <w:r>
        <w:rPr>
          <w:rtl/>
        </w:rPr>
        <w:t>קסו</w:t>
      </w:r>
      <w:proofErr w:type="spellEnd"/>
      <w:r>
        <w:rPr>
          <w:rtl/>
        </w:rPr>
        <w:t xml:space="preserve">, </w:t>
      </w:r>
      <w:proofErr w:type="spellStart"/>
      <w:r>
        <w:rPr>
          <w:rtl/>
        </w:rPr>
        <w:t>קסז</w:t>
      </w:r>
      <w:proofErr w:type="spellEnd"/>
      <w:r>
        <w:rPr>
          <w:rtl/>
        </w:rPr>
        <w:t xml:space="preserve">) שהוכיח שחזקה </w:t>
      </w:r>
      <w:proofErr w:type="spellStart"/>
      <w:r>
        <w:rPr>
          <w:rtl/>
        </w:rPr>
        <w:t>כ"מ</w:t>
      </w:r>
      <w:proofErr w:type="spellEnd"/>
      <w:r>
        <w:rPr>
          <w:rtl/>
        </w:rPr>
        <w:t xml:space="preserve"> </w:t>
      </w:r>
      <w:proofErr w:type="spellStart"/>
      <w:r>
        <w:rPr>
          <w:rtl/>
        </w:rPr>
        <w:t>שתח"י</w:t>
      </w:r>
      <w:proofErr w:type="spellEnd"/>
      <w:r>
        <w:rPr>
          <w:rtl/>
        </w:rPr>
        <w:t xml:space="preserve"> אדם שלו לא מהני </w:t>
      </w:r>
      <w:proofErr w:type="spellStart"/>
      <w:r>
        <w:rPr>
          <w:rtl/>
        </w:rPr>
        <w:t>בפנ"ע</w:t>
      </w:r>
      <w:proofErr w:type="spellEnd"/>
      <w:r>
        <w:rPr>
          <w:rtl/>
        </w:rPr>
        <w:t xml:space="preserve"> אלא רק כשהוא מוחזק. </w:t>
      </w:r>
      <w:proofErr w:type="spellStart"/>
      <w:r>
        <w:rPr>
          <w:rtl/>
        </w:rPr>
        <w:t>ולפ"ז</w:t>
      </w:r>
      <w:proofErr w:type="spellEnd"/>
      <w:r>
        <w:rPr>
          <w:rtl/>
        </w:rPr>
        <w:t xml:space="preserve"> צ"ל שהתפיסה רק מעוררת ספק, וכנ"ל.&lt;/</w:t>
      </w:r>
      <w:r>
        <w:t>small</w:t>
      </w:r>
      <w:r>
        <w:rPr>
          <w:rtl/>
        </w:rPr>
        <w:t>&gt;</w:t>
      </w:r>
    </w:p>
    <w:p w14:paraId="254BFC2E" w14:textId="77777777" w:rsidR="00722E82" w:rsidRDefault="00722E82" w:rsidP="00722E82">
      <w:pPr>
        <w:rPr>
          <w:rtl/>
        </w:rPr>
      </w:pPr>
      <w:r>
        <w:rPr>
          <w:rtl/>
        </w:rPr>
        <w:t>&lt;</w:t>
      </w:r>
      <w:r>
        <w:t>small&gt;&lt;sup&gt;142&lt;/sup</w:t>
      </w:r>
      <w:r>
        <w:rPr>
          <w:rtl/>
        </w:rPr>
        <w:t xml:space="preserve">&gt;היסוד תמוה מאד בעיני שהרי מצאנו בהרבה מקומות </w:t>
      </w:r>
      <w:proofErr w:type="spellStart"/>
      <w:r>
        <w:rPr>
          <w:rtl/>
        </w:rPr>
        <w:t>שאזלינן</w:t>
      </w:r>
      <w:proofErr w:type="spellEnd"/>
      <w:r>
        <w:rPr>
          <w:rtl/>
        </w:rPr>
        <w:t xml:space="preserve"> בתר מוחזק אף שאין שום חיזוק לצד שזה שלו מזה שנמצא אצלו, כגון </w:t>
      </w:r>
      <w:proofErr w:type="spellStart"/>
      <w:r>
        <w:rPr>
          <w:rtl/>
        </w:rPr>
        <w:t>בספיקא</w:t>
      </w:r>
      <w:proofErr w:type="spellEnd"/>
      <w:r>
        <w:rPr>
          <w:rtl/>
        </w:rPr>
        <w:t xml:space="preserve"> </w:t>
      </w:r>
      <w:proofErr w:type="spellStart"/>
      <w:r>
        <w:rPr>
          <w:rtl/>
        </w:rPr>
        <w:t>דדינא</w:t>
      </w:r>
      <w:proofErr w:type="spellEnd"/>
      <w:r>
        <w:rPr>
          <w:rtl/>
        </w:rPr>
        <w:t xml:space="preserve"> ועוד. ואולי </w:t>
      </w:r>
      <w:proofErr w:type="spellStart"/>
      <w:r>
        <w:rPr>
          <w:rtl/>
        </w:rPr>
        <w:t>מכח</w:t>
      </w:r>
      <w:proofErr w:type="spellEnd"/>
      <w:r>
        <w:rPr>
          <w:rtl/>
        </w:rPr>
        <w:t xml:space="preserve"> זה נתקבל בישיבות שיש 'מוחזק' ויש 'תפוס', ולפעמים מועילה תפיסה בעלמא, אמנם לא מצאתי מקור לומר שהם ב' דינים נפרדים. וגם צ"ע </w:t>
      </w:r>
      <w:proofErr w:type="spellStart"/>
      <w:r>
        <w:rPr>
          <w:rtl/>
        </w:rPr>
        <w:t>מב"מ</w:t>
      </w:r>
      <w:proofErr w:type="spellEnd"/>
      <w:r>
        <w:rPr>
          <w:rtl/>
        </w:rPr>
        <w:t xml:space="preserve"> ק. שמוכח שמהני תפיסה שאין ממנה שום חיזוק לצד שזה שלו אף נגד </w:t>
      </w:r>
      <w:proofErr w:type="spellStart"/>
      <w:r>
        <w:rPr>
          <w:rtl/>
        </w:rPr>
        <w:t>מר"ק</w:t>
      </w:r>
      <w:proofErr w:type="spellEnd"/>
      <w:r>
        <w:rPr>
          <w:rtl/>
        </w:rPr>
        <w:t xml:space="preserve"> (וכמו שהוכיח </w:t>
      </w:r>
      <w:proofErr w:type="spellStart"/>
      <w:r>
        <w:rPr>
          <w:rtl/>
        </w:rPr>
        <w:t>בקוב"ש</w:t>
      </w:r>
      <w:proofErr w:type="spellEnd"/>
      <w:r>
        <w:rPr>
          <w:rtl/>
        </w:rPr>
        <w:t xml:space="preserve"> </w:t>
      </w:r>
      <w:proofErr w:type="spellStart"/>
      <w:r>
        <w:rPr>
          <w:rtl/>
        </w:rPr>
        <w:t>ח"ב</w:t>
      </w:r>
      <w:proofErr w:type="spellEnd"/>
      <w:r>
        <w:rPr>
          <w:rtl/>
        </w:rPr>
        <w:t xml:space="preserve"> ט, ב), ואם 'תפיסה' מהני אף נגד </w:t>
      </w:r>
      <w:proofErr w:type="spellStart"/>
      <w:r>
        <w:rPr>
          <w:rtl/>
        </w:rPr>
        <w:t>מר"ק</w:t>
      </w:r>
      <w:proofErr w:type="spellEnd"/>
      <w:r>
        <w:rPr>
          <w:rtl/>
        </w:rPr>
        <w:t xml:space="preserve"> מתי צריך 'מוחזקות'. [ואם נאמר ש'מוחזקות' נצרכת רק כשאין </w:t>
      </w:r>
      <w:proofErr w:type="spellStart"/>
      <w:r>
        <w:rPr>
          <w:rtl/>
        </w:rPr>
        <w:t>דרד"מ</w:t>
      </w:r>
      <w:proofErr w:type="spellEnd"/>
      <w:r>
        <w:rPr>
          <w:rtl/>
        </w:rPr>
        <w:t xml:space="preserve"> – א"כ זו הדרך של </w:t>
      </w:r>
      <w:proofErr w:type="spellStart"/>
      <w:r>
        <w:rPr>
          <w:rtl/>
        </w:rPr>
        <w:t>הקוב"ש</w:t>
      </w:r>
      <w:proofErr w:type="spellEnd"/>
      <w:r>
        <w:rPr>
          <w:rtl/>
        </w:rPr>
        <w:t xml:space="preserve"> בב"ב </w:t>
      </w:r>
      <w:proofErr w:type="spellStart"/>
      <w:r>
        <w:rPr>
          <w:rtl/>
        </w:rPr>
        <w:t>קס</w:t>
      </w:r>
      <w:proofErr w:type="spellEnd"/>
      <w:r>
        <w:rPr>
          <w:rtl/>
        </w:rPr>
        <w:t xml:space="preserve"> שכתבתי לעיל. ואולי באמת לזה </w:t>
      </w:r>
      <w:proofErr w:type="spellStart"/>
      <w:r>
        <w:rPr>
          <w:rtl/>
        </w:rPr>
        <w:t>נתכוונו</w:t>
      </w:r>
      <w:proofErr w:type="spellEnd"/>
      <w:r>
        <w:rPr>
          <w:rtl/>
        </w:rPr>
        <w:t>.]&lt;/</w:t>
      </w:r>
      <w:r>
        <w:t>small</w:t>
      </w:r>
      <w:r>
        <w:rPr>
          <w:rtl/>
        </w:rPr>
        <w:t>&gt;</w:t>
      </w:r>
    </w:p>
    <w:p w14:paraId="2C61FE64" w14:textId="0E4918E0" w:rsidR="00CF20B0" w:rsidRPr="004A2052" w:rsidRDefault="00CF20B0" w:rsidP="004A2052">
      <w:pPr>
        <w:tabs>
          <w:tab w:val="clear" w:pos="3628"/>
        </w:tabs>
        <w:rPr>
          <w:rFonts w:ascii="Arial" w:hAnsi="Arial"/>
          <w:rtl/>
        </w:rPr>
      </w:pPr>
      <w:r w:rsidRPr="004A2052">
        <w:rPr>
          <w:rFonts w:ascii="Arial" w:hAnsi="Arial"/>
          <w:b/>
          <w:bCs/>
          <w:rtl/>
        </w:rPr>
        <w:t xml:space="preserve">אם חזקת מרא קמא עדיף ממוחזק: </w:t>
      </w:r>
      <w:proofErr w:type="spellStart"/>
      <w:r w:rsidRPr="004A2052">
        <w:rPr>
          <w:rFonts w:ascii="Arial" w:hAnsi="Arial"/>
          <w:rtl/>
        </w:rPr>
        <w:t>בקה"י</w:t>
      </w:r>
      <w:proofErr w:type="spellEnd"/>
      <w:r w:rsidRPr="004A2052">
        <w:rPr>
          <w:rFonts w:ascii="Arial" w:hAnsi="Arial"/>
          <w:rtl/>
        </w:rPr>
        <w:t xml:space="preserve"> (ב"ב סי' ב ד"ה וכעת) כתב שאם אין ראיה מתפיסתו </w:t>
      </w:r>
      <w:proofErr w:type="spellStart"/>
      <w:r w:rsidRPr="004A2052">
        <w:rPr>
          <w:rFonts w:ascii="Arial" w:hAnsi="Arial"/>
          <w:rtl/>
        </w:rPr>
        <w:t>מר"ק</w:t>
      </w:r>
      <w:proofErr w:type="spellEnd"/>
      <w:r w:rsidRPr="004A2052">
        <w:rPr>
          <w:rFonts w:ascii="Arial" w:hAnsi="Arial"/>
          <w:rtl/>
        </w:rPr>
        <w:t xml:space="preserve"> עדיף, וצ"ע </w:t>
      </w:r>
      <w:proofErr w:type="spellStart"/>
      <w:r w:rsidRPr="004A2052">
        <w:rPr>
          <w:rFonts w:ascii="Arial" w:hAnsi="Arial"/>
          <w:rtl/>
        </w:rPr>
        <w:t>מב"מ</w:t>
      </w:r>
      <w:proofErr w:type="spellEnd"/>
      <w:r w:rsidRPr="004A2052">
        <w:rPr>
          <w:rFonts w:ascii="Arial" w:hAnsi="Arial"/>
          <w:rtl/>
        </w:rPr>
        <w:t xml:space="preserve"> ק. וע' </w:t>
      </w:r>
      <w:proofErr w:type="spellStart"/>
      <w:r w:rsidRPr="004A2052">
        <w:rPr>
          <w:rFonts w:ascii="Arial" w:hAnsi="Arial"/>
          <w:rtl/>
        </w:rPr>
        <w:t>קוב"ש</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סי' ט אות ב) </w:t>
      </w:r>
      <w:proofErr w:type="spellStart"/>
      <w:r w:rsidRPr="004A2052">
        <w:rPr>
          <w:rFonts w:ascii="Arial" w:hAnsi="Arial"/>
          <w:rtl/>
        </w:rPr>
        <w:t>דמוחזק</w:t>
      </w:r>
      <w:proofErr w:type="spellEnd"/>
      <w:r w:rsidRPr="004A2052">
        <w:rPr>
          <w:rFonts w:ascii="Arial" w:hAnsi="Arial"/>
          <w:rtl/>
        </w:rPr>
        <w:t xml:space="preserve"> עדיף (</w:t>
      </w:r>
      <w:proofErr w:type="spellStart"/>
      <w:r w:rsidRPr="004A2052">
        <w:rPr>
          <w:rFonts w:ascii="Arial" w:hAnsi="Arial"/>
          <w:rtl/>
        </w:rPr>
        <w:t>במטלטלין</w:t>
      </w:r>
      <w:proofErr w:type="spellEnd"/>
      <w:r w:rsidRPr="004A2052">
        <w:rPr>
          <w:rFonts w:ascii="Arial" w:hAnsi="Arial"/>
          <w:rtl/>
        </w:rPr>
        <w:t xml:space="preserve">) אף נגד </w:t>
      </w:r>
      <w:proofErr w:type="spellStart"/>
      <w:r w:rsidRPr="004A2052">
        <w:rPr>
          <w:rFonts w:ascii="Arial" w:hAnsi="Arial"/>
          <w:rtl/>
        </w:rPr>
        <w:t>מר"ק</w:t>
      </w:r>
      <w:proofErr w:type="spellEnd"/>
      <w:r w:rsidRPr="004A2052">
        <w:rPr>
          <w:rFonts w:ascii="Arial" w:hAnsi="Arial"/>
          <w:rtl/>
        </w:rPr>
        <w:t xml:space="preserve"> (אלא </w:t>
      </w:r>
      <w:proofErr w:type="spellStart"/>
      <w:r w:rsidRPr="004A2052">
        <w:rPr>
          <w:rFonts w:ascii="Arial" w:hAnsi="Arial"/>
          <w:rtl/>
        </w:rPr>
        <w:t>שבדליכא</w:t>
      </w:r>
      <w:proofErr w:type="spellEnd"/>
      <w:r w:rsidRPr="004A2052">
        <w:rPr>
          <w:rFonts w:ascii="Arial" w:hAnsi="Arial"/>
          <w:rtl/>
        </w:rPr>
        <w:t xml:space="preserve"> </w:t>
      </w:r>
      <w:proofErr w:type="spellStart"/>
      <w:r w:rsidRPr="004A2052">
        <w:rPr>
          <w:rFonts w:ascii="Arial" w:hAnsi="Arial"/>
          <w:rtl/>
        </w:rPr>
        <w:t>דררא</w:t>
      </w:r>
      <w:proofErr w:type="spellEnd"/>
      <w:r w:rsidRPr="004A2052">
        <w:rPr>
          <w:rFonts w:ascii="Arial" w:hAnsi="Arial"/>
          <w:rtl/>
        </w:rPr>
        <w:t xml:space="preserve"> </w:t>
      </w:r>
      <w:proofErr w:type="spellStart"/>
      <w:r w:rsidRPr="004A2052">
        <w:rPr>
          <w:rFonts w:ascii="Arial" w:hAnsi="Arial"/>
          <w:rtl/>
        </w:rPr>
        <w:t>דממונא</w:t>
      </w:r>
      <w:proofErr w:type="spellEnd"/>
      <w:r w:rsidRPr="004A2052">
        <w:rPr>
          <w:rFonts w:ascii="Arial" w:hAnsi="Arial"/>
          <w:rtl/>
        </w:rPr>
        <w:t xml:space="preserve"> אין דין </w:t>
      </w:r>
      <w:proofErr w:type="spellStart"/>
      <w:r w:rsidRPr="004A2052">
        <w:rPr>
          <w:rFonts w:ascii="Arial" w:hAnsi="Arial"/>
          <w:rtl/>
        </w:rPr>
        <w:t>הממע"ה</w:t>
      </w:r>
      <w:proofErr w:type="spellEnd"/>
      <w:r w:rsidRPr="004A2052">
        <w:rPr>
          <w:rFonts w:ascii="Arial" w:hAnsi="Arial"/>
          <w:rtl/>
        </w:rPr>
        <w:t>).</w:t>
      </w:r>
    </w:p>
    <w:p w14:paraId="466903BE" w14:textId="77777777" w:rsidR="00CF20B0" w:rsidRPr="004A2052" w:rsidRDefault="00CF20B0" w:rsidP="004A2052">
      <w:pPr>
        <w:tabs>
          <w:tab w:val="clear" w:pos="3628"/>
        </w:tabs>
        <w:rPr>
          <w:rFonts w:ascii="Arial" w:hAnsi="Arial"/>
          <w:rtl/>
        </w:rPr>
      </w:pPr>
      <w:r w:rsidRPr="004A2052">
        <w:rPr>
          <w:rFonts w:ascii="Arial" w:hAnsi="Arial"/>
          <w:b/>
          <w:bCs/>
          <w:rtl/>
        </w:rPr>
        <w:t>אם הוי דין הנהגה גרידא או נתהפך לשלו:</w:t>
      </w:r>
      <w:r w:rsidRPr="004A2052">
        <w:rPr>
          <w:rFonts w:ascii="Arial" w:hAnsi="Arial"/>
          <w:rtl/>
        </w:rPr>
        <w:t xml:space="preserve"> בקובץ הערות (</w:t>
      </w:r>
      <w:proofErr w:type="spellStart"/>
      <w:r w:rsidRPr="004A2052">
        <w:rPr>
          <w:rFonts w:ascii="Arial" w:hAnsi="Arial"/>
          <w:rtl/>
        </w:rPr>
        <w:t>עא</w:t>
      </w:r>
      <w:proofErr w:type="spellEnd"/>
      <w:r w:rsidRPr="004A2052">
        <w:rPr>
          <w:rFonts w:ascii="Arial" w:hAnsi="Arial"/>
          <w:rtl/>
        </w:rPr>
        <w:t xml:space="preserve">, ה) כתב דאינו נהפך להיות שלו. וע' קונטרס הספיקות (א, ח) שדן אם יכול לקדש </w:t>
      </w:r>
      <w:proofErr w:type="spellStart"/>
      <w:r w:rsidRPr="004A2052">
        <w:rPr>
          <w:rFonts w:ascii="Arial" w:hAnsi="Arial"/>
          <w:rtl/>
        </w:rPr>
        <w:t>אשה</w:t>
      </w:r>
      <w:proofErr w:type="spellEnd"/>
      <w:r w:rsidRPr="004A2052">
        <w:rPr>
          <w:rFonts w:ascii="Arial" w:hAnsi="Arial"/>
          <w:rtl/>
        </w:rPr>
        <w:t xml:space="preserve"> בממון שזכה בו </w:t>
      </w:r>
      <w:proofErr w:type="spellStart"/>
      <w:r w:rsidRPr="004A2052">
        <w:rPr>
          <w:rFonts w:ascii="Arial" w:hAnsi="Arial"/>
          <w:rtl/>
        </w:rPr>
        <w:t>מכח</w:t>
      </w:r>
      <w:proofErr w:type="spellEnd"/>
      <w:r w:rsidRPr="004A2052">
        <w:rPr>
          <w:rFonts w:ascii="Arial" w:hAnsi="Arial"/>
          <w:rtl/>
        </w:rPr>
        <w:t xml:space="preserve"> </w:t>
      </w:r>
      <w:proofErr w:type="spellStart"/>
      <w:r w:rsidRPr="004A2052">
        <w:rPr>
          <w:rFonts w:ascii="Arial" w:hAnsi="Arial"/>
          <w:rtl/>
        </w:rPr>
        <w:t>הממע"ה</w:t>
      </w:r>
      <w:proofErr w:type="spellEnd"/>
      <w:r w:rsidRPr="004A2052">
        <w:rPr>
          <w:rFonts w:ascii="Arial" w:hAnsi="Arial"/>
          <w:rtl/>
        </w:rPr>
        <w:t xml:space="preserve">. וע"ע שו"ת חמדת שלמה (סי' א וסי' </w:t>
      </w:r>
      <w:proofErr w:type="spellStart"/>
      <w:r w:rsidRPr="004A2052">
        <w:rPr>
          <w:rFonts w:ascii="Arial" w:hAnsi="Arial"/>
          <w:rtl/>
        </w:rPr>
        <w:t>כח</w:t>
      </w:r>
      <w:proofErr w:type="spellEnd"/>
      <w:r w:rsidRPr="004A2052">
        <w:rPr>
          <w:rFonts w:ascii="Arial" w:hAnsi="Arial"/>
          <w:rtl/>
        </w:rPr>
        <w:t xml:space="preserve">), ושו"ת </w:t>
      </w:r>
      <w:proofErr w:type="spellStart"/>
      <w:r w:rsidRPr="004A2052">
        <w:rPr>
          <w:rFonts w:ascii="Arial" w:hAnsi="Arial"/>
          <w:rtl/>
        </w:rPr>
        <w:t>הרי"ם</w:t>
      </w:r>
      <w:proofErr w:type="spellEnd"/>
      <w:r w:rsidRPr="004A2052">
        <w:rPr>
          <w:rFonts w:ascii="Arial" w:hAnsi="Arial"/>
          <w:rtl/>
        </w:rPr>
        <w:t xml:space="preserve"> (סי' ה), וע' </w:t>
      </w:r>
      <w:proofErr w:type="spellStart"/>
      <w:r w:rsidRPr="004A2052">
        <w:rPr>
          <w:rFonts w:ascii="Arial" w:hAnsi="Arial"/>
          <w:rtl/>
        </w:rPr>
        <w:t>בשפ"א</w:t>
      </w:r>
      <w:proofErr w:type="spellEnd"/>
      <w:r w:rsidRPr="004A2052">
        <w:rPr>
          <w:rFonts w:ascii="Arial" w:hAnsi="Arial"/>
          <w:rtl/>
        </w:rPr>
        <w:t xml:space="preserve"> (סוכה ט. </w:t>
      </w:r>
      <w:proofErr w:type="spellStart"/>
      <w:r w:rsidRPr="004A2052">
        <w:rPr>
          <w:rFonts w:ascii="Arial" w:hAnsi="Arial"/>
          <w:rtl/>
        </w:rPr>
        <w:t>בתד"ה</w:t>
      </w:r>
      <w:proofErr w:type="spellEnd"/>
      <w:r w:rsidRPr="004A2052">
        <w:rPr>
          <w:rFonts w:ascii="Arial" w:hAnsi="Arial"/>
          <w:rtl/>
        </w:rPr>
        <w:t xml:space="preserve"> ההוא), וע"ש </w:t>
      </w:r>
      <w:proofErr w:type="spellStart"/>
      <w:r w:rsidRPr="004A2052">
        <w:rPr>
          <w:rFonts w:ascii="Arial" w:hAnsi="Arial"/>
          <w:rtl/>
        </w:rPr>
        <w:t>בהג"ה</w:t>
      </w:r>
      <w:proofErr w:type="spellEnd"/>
      <w:r w:rsidRPr="004A2052">
        <w:rPr>
          <w:rFonts w:ascii="Arial" w:hAnsi="Arial"/>
          <w:rtl/>
        </w:rPr>
        <w:t xml:space="preserve"> שכתב שנחלקו בזה החמדת שלמה </w:t>
      </w:r>
      <w:proofErr w:type="spellStart"/>
      <w:r w:rsidRPr="004A2052">
        <w:rPr>
          <w:rFonts w:ascii="Arial" w:hAnsi="Arial"/>
          <w:rtl/>
        </w:rPr>
        <w:t>והרי"ם</w:t>
      </w:r>
      <w:proofErr w:type="spellEnd"/>
      <w:r w:rsidRPr="004A2052">
        <w:rPr>
          <w:rFonts w:ascii="Arial" w:hAnsi="Arial"/>
          <w:rtl/>
        </w:rPr>
        <w:t xml:space="preserve">. וע' </w:t>
      </w:r>
      <w:proofErr w:type="spellStart"/>
      <w:r w:rsidRPr="004A2052">
        <w:rPr>
          <w:rFonts w:ascii="Arial" w:hAnsi="Arial"/>
          <w:rtl/>
        </w:rPr>
        <w:t>קה"י</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סי' יא).</w:t>
      </w:r>
    </w:p>
    <w:p w14:paraId="45C15974" w14:textId="274E0BE4" w:rsidR="00CF20B0" w:rsidRPr="004A2052" w:rsidRDefault="00CF20B0" w:rsidP="004A2052">
      <w:pPr>
        <w:tabs>
          <w:tab w:val="clear" w:pos="3628"/>
        </w:tabs>
        <w:rPr>
          <w:rFonts w:ascii="Arial" w:hAnsi="Arial"/>
          <w:rtl/>
        </w:rPr>
      </w:pPr>
      <w:r w:rsidRPr="004A2052">
        <w:rPr>
          <w:rFonts w:ascii="Arial" w:hAnsi="Arial"/>
          <w:b/>
          <w:bCs/>
          <w:rtl/>
        </w:rPr>
        <w:t>אם הוי הכרעה או שא"א לשנות המצב:</w:t>
      </w:r>
      <w:r w:rsidRPr="004A2052">
        <w:rPr>
          <w:rFonts w:ascii="Arial" w:hAnsi="Arial"/>
          <w:rtl/>
        </w:rPr>
        <w:t xml:space="preserve"> בקובץ הערות (</w:t>
      </w:r>
      <w:proofErr w:type="spellStart"/>
      <w:r w:rsidRPr="004A2052">
        <w:rPr>
          <w:rFonts w:ascii="Arial" w:hAnsi="Arial"/>
          <w:rtl/>
        </w:rPr>
        <w:t>עא</w:t>
      </w:r>
      <w:proofErr w:type="spellEnd"/>
      <w:r w:rsidRPr="004A2052">
        <w:rPr>
          <w:rFonts w:ascii="Arial" w:hAnsi="Arial"/>
          <w:rtl/>
        </w:rPr>
        <w:t>) כתב דהוי הכרעה.</w:t>
      </w:r>
      <w:r w:rsidR="00722E82" w:rsidRPr="00722E82">
        <w:rPr>
          <w:rFonts w:ascii="Arial" w:hAnsi="Arial"/>
          <w:vertAlign w:val="superscript"/>
          <w:rtl/>
        </w:rPr>
        <w:t>&lt;</w:t>
      </w:r>
      <w:r w:rsidR="00722E82" w:rsidRPr="00722E82">
        <w:rPr>
          <w:rFonts w:ascii="Arial" w:hAnsi="Arial"/>
          <w:vertAlign w:val="superscript"/>
        </w:rPr>
        <w:t>sup&gt;143&lt;/sup</w:t>
      </w:r>
      <w:r w:rsidR="00722E82" w:rsidRPr="00722E82">
        <w:rPr>
          <w:rFonts w:ascii="Arial" w:hAnsi="Arial"/>
          <w:vertAlign w:val="superscript"/>
          <w:rtl/>
        </w:rPr>
        <w:t>&gt;</w:t>
      </w:r>
    </w:p>
    <w:p w14:paraId="5CF8C8D1" w14:textId="77777777" w:rsidR="00722E82" w:rsidRDefault="00722E82" w:rsidP="00722E82">
      <w:pPr>
        <w:rPr>
          <w:rtl/>
        </w:rPr>
      </w:pPr>
      <w:r>
        <w:rPr>
          <w:rtl/>
        </w:rPr>
        <w:t>&lt;</w:t>
      </w:r>
      <w:r>
        <w:t>small&gt;&lt;sup&gt;143&lt;/sup</w:t>
      </w:r>
      <w:r>
        <w:rPr>
          <w:rtl/>
        </w:rPr>
        <w:t xml:space="preserve">&gt;ע"ש </w:t>
      </w:r>
      <w:proofErr w:type="spellStart"/>
      <w:r>
        <w:rPr>
          <w:rtl/>
        </w:rPr>
        <w:t>בקובה"ע</w:t>
      </w:r>
      <w:proofErr w:type="spellEnd"/>
      <w:r>
        <w:rPr>
          <w:rtl/>
        </w:rPr>
        <w:t xml:space="preserve"> שהק' ע"ז איך אפשר לומר שזה דין הכרעה בלי מקור </w:t>
      </w:r>
      <w:proofErr w:type="spellStart"/>
      <w:r>
        <w:rPr>
          <w:rtl/>
        </w:rPr>
        <w:t>מפס'ובב"ק</w:t>
      </w:r>
      <w:proofErr w:type="spellEnd"/>
      <w:r>
        <w:rPr>
          <w:rtl/>
        </w:rPr>
        <w:t xml:space="preserve"> מו מבואר דהוי </w:t>
      </w:r>
      <w:proofErr w:type="spellStart"/>
      <w:r>
        <w:rPr>
          <w:rtl/>
        </w:rPr>
        <w:t>סברא</w:t>
      </w:r>
      <w:proofErr w:type="spellEnd"/>
      <w:r>
        <w:rPr>
          <w:rtl/>
        </w:rPr>
        <w:t xml:space="preserve"> ולא מפס'. ולכאורה היה נראה לומר ע"פ </w:t>
      </w:r>
      <w:proofErr w:type="spellStart"/>
      <w:r>
        <w:rPr>
          <w:rtl/>
        </w:rPr>
        <w:t>הפנ"י</w:t>
      </w:r>
      <w:proofErr w:type="spellEnd"/>
      <w:r>
        <w:rPr>
          <w:rtl/>
        </w:rPr>
        <w:t xml:space="preserve"> (שהבאתי לעיל בסמוך) </w:t>
      </w:r>
      <w:proofErr w:type="spellStart"/>
      <w:r>
        <w:rPr>
          <w:rtl/>
        </w:rPr>
        <w:t>דלשמואל</w:t>
      </w:r>
      <w:proofErr w:type="spellEnd"/>
      <w:r>
        <w:rPr>
          <w:rtl/>
        </w:rPr>
        <w:t xml:space="preserve"> </w:t>
      </w:r>
      <w:proofErr w:type="spellStart"/>
      <w:r>
        <w:rPr>
          <w:rtl/>
        </w:rPr>
        <w:t>ילפינן</w:t>
      </w:r>
      <w:proofErr w:type="spellEnd"/>
      <w:r>
        <w:rPr>
          <w:rtl/>
        </w:rPr>
        <w:t xml:space="preserve"> מקרא. אמנם א"כ גם לרב צריך פס' ואיך </w:t>
      </w:r>
      <w:proofErr w:type="spellStart"/>
      <w:r>
        <w:rPr>
          <w:rtl/>
        </w:rPr>
        <w:t>פרכינן</w:t>
      </w:r>
      <w:proofErr w:type="spellEnd"/>
      <w:r>
        <w:rPr>
          <w:rtl/>
        </w:rPr>
        <w:t xml:space="preserve"> </w:t>
      </w:r>
      <w:proofErr w:type="spellStart"/>
      <w:r>
        <w:rPr>
          <w:rtl/>
        </w:rPr>
        <w:t>ל"ל</w:t>
      </w:r>
      <w:proofErr w:type="spellEnd"/>
      <w:r>
        <w:rPr>
          <w:rtl/>
        </w:rPr>
        <w:t xml:space="preserve"> קרא. ודוחק לומר </w:t>
      </w:r>
      <w:proofErr w:type="spellStart"/>
      <w:r>
        <w:rPr>
          <w:rtl/>
        </w:rPr>
        <w:t>דלרב</w:t>
      </w:r>
      <w:proofErr w:type="spellEnd"/>
      <w:r>
        <w:rPr>
          <w:rtl/>
        </w:rPr>
        <w:t xml:space="preserve"> אין דין הכרעה </w:t>
      </w:r>
      <w:proofErr w:type="spellStart"/>
      <w:r>
        <w:rPr>
          <w:rtl/>
        </w:rPr>
        <w:t>מדלא</w:t>
      </w:r>
      <w:proofErr w:type="spellEnd"/>
      <w:r>
        <w:rPr>
          <w:rtl/>
        </w:rPr>
        <w:t xml:space="preserve"> מהני נגד רוב, וכל הנידון אם מהני תפיסה לאחר שנולד הספק אינו אלא לשמואל. ושמא </w:t>
      </w:r>
      <w:proofErr w:type="spellStart"/>
      <w:r>
        <w:rPr>
          <w:rtl/>
        </w:rPr>
        <w:t>י"ל</w:t>
      </w:r>
      <w:proofErr w:type="spellEnd"/>
      <w:r>
        <w:rPr>
          <w:rtl/>
        </w:rPr>
        <w:t xml:space="preserve"> </w:t>
      </w:r>
      <w:proofErr w:type="spellStart"/>
      <w:r>
        <w:rPr>
          <w:rtl/>
        </w:rPr>
        <w:t>תי</w:t>
      </w:r>
      <w:proofErr w:type="spellEnd"/>
      <w:r>
        <w:rPr>
          <w:rtl/>
        </w:rPr>
        <w:t xml:space="preserve">' אחר </w:t>
      </w:r>
      <w:proofErr w:type="spellStart"/>
      <w:r>
        <w:rPr>
          <w:rtl/>
        </w:rPr>
        <w:t>דבאמת</w:t>
      </w:r>
      <w:proofErr w:type="spellEnd"/>
      <w:r>
        <w:rPr>
          <w:rtl/>
        </w:rPr>
        <w:t xml:space="preserve"> הוי הכרעה </w:t>
      </w:r>
      <w:proofErr w:type="spellStart"/>
      <w:r>
        <w:rPr>
          <w:rtl/>
        </w:rPr>
        <w:t>מסברא</w:t>
      </w:r>
      <w:proofErr w:type="spellEnd"/>
      <w:r>
        <w:rPr>
          <w:rtl/>
        </w:rPr>
        <w:t xml:space="preserve"> דלא מסתבר להשאיר ספק ממון בלי הכרעה </w:t>
      </w:r>
      <w:proofErr w:type="spellStart"/>
      <w:r>
        <w:rPr>
          <w:rtl/>
        </w:rPr>
        <w:t>דא"כ</w:t>
      </w:r>
      <w:proofErr w:type="spellEnd"/>
      <w:r>
        <w:rPr>
          <w:rtl/>
        </w:rPr>
        <w:t xml:space="preserve"> יחטפו אחד מהשני כל ימיהם ויחרב העולם, ולכן מסתבר להכריע שיישאר המצב על מכונו. </w:t>
      </w:r>
      <w:proofErr w:type="spellStart"/>
      <w:r>
        <w:rPr>
          <w:rtl/>
        </w:rPr>
        <w:t>וצל"ע</w:t>
      </w:r>
      <w:proofErr w:type="spellEnd"/>
      <w:r>
        <w:rPr>
          <w:rtl/>
        </w:rPr>
        <w:t xml:space="preserve"> בזה.&lt;/</w:t>
      </w:r>
      <w:r>
        <w:t>small</w:t>
      </w:r>
      <w:r>
        <w:rPr>
          <w:rtl/>
        </w:rPr>
        <w:t>&gt;</w:t>
      </w:r>
    </w:p>
    <w:p w14:paraId="25919148" w14:textId="62B1E05A" w:rsidR="00CF20B0" w:rsidRPr="004A2052" w:rsidRDefault="00CF20B0" w:rsidP="004A2052">
      <w:pPr>
        <w:tabs>
          <w:tab w:val="clear" w:pos="3628"/>
        </w:tabs>
        <w:rPr>
          <w:rFonts w:ascii="Arial" w:hAnsi="Arial"/>
          <w:rtl/>
        </w:rPr>
      </w:pPr>
      <w:r w:rsidRPr="004A2052">
        <w:rPr>
          <w:rFonts w:ascii="Arial" w:hAnsi="Arial"/>
          <w:b/>
          <w:bCs/>
          <w:rtl/>
        </w:rPr>
        <w:t xml:space="preserve">אם </w:t>
      </w:r>
      <w:proofErr w:type="spellStart"/>
      <w:r w:rsidRPr="004A2052">
        <w:rPr>
          <w:rFonts w:ascii="Arial" w:hAnsi="Arial"/>
          <w:b/>
          <w:bCs/>
          <w:rtl/>
        </w:rPr>
        <w:t>סברא</w:t>
      </w:r>
      <w:proofErr w:type="spellEnd"/>
      <w:r w:rsidRPr="004A2052">
        <w:rPr>
          <w:rFonts w:ascii="Arial" w:hAnsi="Arial"/>
          <w:b/>
          <w:bCs/>
          <w:rtl/>
        </w:rPr>
        <w:t xml:space="preserve"> או פסוק:</w:t>
      </w:r>
      <w:r w:rsidRPr="004A2052">
        <w:rPr>
          <w:rFonts w:ascii="Arial" w:hAnsi="Arial"/>
          <w:rtl/>
        </w:rPr>
        <w:t xml:space="preserve"> </w:t>
      </w:r>
      <w:proofErr w:type="spellStart"/>
      <w:r w:rsidRPr="004A2052">
        <w:rPr>
          <w:rFonts w:ascii="Arial" w:hAnsi="Arial"/>
          <w:rtl/>
        </w:rPr>
        <w:t>בב"ק</w:t>
      </w:r>
      <w:proofErr w:type="spellEnd"/>
      <w:r w:rsidRPr="004A2052">
        <w:rPr>
          <w:rFonts w:ascii="Arial" w:hAnsi="Arial"/>
          <w:rtl/>
        </w:rPr>
        <w:t xml:space="preserve"> מו: </w:t>
      </w:r>
      <w:proofErr w:type="spellStart"/>
      <w:r w:rsidRPr="004A2052">
        <w:rPr>
          <w:rFonts w:ascii="Arial" w:hAnsi="Arial"/>
          <w:rtl/>
        </w:rPr>
        <w:t>סברא</w:t>
      </w:r>
      <w:proofErr w:type="spellEnd"/>
      <w:r w:rsidRPr="004A2052">
        <w:rPr>
          <w:rFonts w:ascii="Arial" w:hAnsi="Arial"/>
          <w:rtl/>
        </w:rPr>
        <w:t xml:space="preserve">, </w:t>
      </w:r>
      <w:proofErr w:type="spellStart"/>
      <w:r w:rsidRPr="004A2052">
        <w:rPr>
          <w:rFonts w:ascii="Arial" w:hAnsi="Arial"/>
          <w:rtl/>
        </w:rPr>
        <w:t>דכאיב</w:t>
      </w:r>
      <w:proofErr w:type="spellEnd"/>
      <w:r w:rsidRPr="004A2052">
        <w:rPr>
          <w:rFonts w:ascii="Arial" w:hAnsi="Arial"/>
          <w:rtl/>
        </w:rPr>
        <w:t xml:space="preserve"> לי' </w:t>
      </w:r>
      <w:proofErr w:type="spellStart"/>
      <w:r w:rsidRPr="004A2052">
        <w:rPr>
          <w:rFonts w:ascii="Arial" w:hAnsi="Arial"/>
          <w:rtl/>
        </w:rPr>
        <w:t>כאיבא</w:t>
      </w:r>
      <w:proofErr w:type="spellEnd"/>
      <w:r w:rsidRPr="004A2052">
        <w:rPr>
          <w:rFonts w:ascii="Arial" w:hAnsi="Arial"/>
          <w:rtl/>
        </w:rPr>
        <w:t xml:space="preserve"> </w:t>
      </w:r>
      <w:proofErr w:type="spellStart"/>
      <w:r w:rsidRPr="004A2052">
        <w:rPr>
          <w:rFonts w:ascii="Arial" w:hAnsi="Arial"/>
          <w:rtl/>
        </w:rPr>
        <w:t>כו</w:t>
      </w:r>
      <w:proofErr w:type="spellEnd"/>
      <w:r w:rsidRPr="004A2052">
        <w:rPr>
          <w:rFonts w:ascii="Arial" w:hAnsi="Arial"/>
          <w:rtl/>
        </w:rPr>
        <w:t xml:space="preserve">'. וברש"י גיטין מח: ד"ה המוציא: פסוק, "מי </w:t>
      </w:r>
      <w:proofErr w:type="spellStart"/>
      <w:r w:rsidRPr="004A2052">
        <w:rPr>
          <w:rFonts w:ascii="Arial" w:hAnsi="Arial"/>
          <w:rtl/>
        </w:rPr>
        <w:t>בע"ד</w:t>
      </w:r>
      <w:proofErr w:type="spellEnd"/>
      <w:r w:rsidRPr="004A2052">
        <w:rPr>
          <w:rFonts w:ascii="Arial" w:hAnsi="Arial"/>
          <w:rtl/>
        </w:rPr>
        <w:t xml:space="preserve"> </w:t>
      </w:r>
      <w:proofErr w:type="spellStart"/>
      <w:r w:rsidRPr="004A2052">
        <w:rPr>
          <w:rFonts w:ascii="Arial" w:hAnsi="Arial"/>
          <w:rtl/>
        </w:rPr>
        <w:t>יגש</w:t>
      </w:r>
      <w:proofErr w:type="spellEnd"/>
      <w:r w:rsidRPr="004A2052">
        <w:rPr>
          <w:rFonts w:ascii="Arial" w:hAnsi="Arial"/>
          <w:rtl/>
        </w:rPr>
        <w:t xml:space="preserve"> אליהם". וע' פנ"י </w:t>
      </w:r>
      <w:proofErr w:type="spellStart"/>
      <w:r w:rsidRPr="004A2052">
        <w:rPr>
          <w:rFonts w:ascii="Arial" w:hAnsi="Arial"/>
          <w:rtl/>
        </w:rPr>
        <w:t>בב"ק</w:t>
      </w:r>
      <w:proofErr w:type="spellEnd"/>
      <w:r w:rsidRPr="004A2052">
        <w:rPr>
          <w:rFonts w:ascii="Arial" w:hAnsi="Arial"/>
          <w:rtl/>
        </w:rPr>
        <w:t xml:space="preserve"> </w:t>
      </w:r>
      <w:proofErr w:type="spellStart"/>
      <w:r w:rsidRPr="004A2052">
        <w:rPr>
          <w:rFonts w:ascii="Arial" w:hAnsi="Arial"/>
          <w:rtl/>
        </w:rPr>
        <w:t>ובגיטין</w:t>
      </w:r>
      <w:proofErr w:type="spellEnd"/>
      <w:r w:rsidRPr="004A2052">
        <w:rPr>
          <w:rFonts w:ascii="Arial" w:hAnsi="Arial"/>
          <w:rtl/>
        </w:rPr>
        <w:t xml:space="preserve"> </w:t>
      </w:r>
      <w:proofErr w:type="spellStart"/>
      <w:r w:rsidRPr="004A2052">
        <w:rPr>
          <w:rFonts w:ascii="Arial" w:hAnsi="Arial"/>
          <w:rtl/>
        </w:rPr>
        <w:t>דלשמואל</w:t>
      </w:r>
      <w:proofErr w:type="spellEnd"/>
      <w:r w:rsidRPr="004A2052">
        <w:rPr>
          <w:rFonts w:ascii="Arial" w:hAnsi="Arial"/>
          <w:rtl/>
        </w:rPr>
        <w:t xml:space="preserve"> </w:t>
      </w:r>
      <w:proofErr w:type="spellStart"/>
      <w:r w:rsidRPr="004A2052">
        <w:rPr>
          <w:rFonts w:ascii="Arial" w:hAnsi="Arial"/>
          <w:rtl/>
        </w:rPr>
        <w:t>דקי"ל</w:t>
      </w:r>
      <w:proofErr w:type="spellEnd"/>
      <w:r w:rsidRPr="004A2052">
        <w:rPr>
          <w:rFonts w:ascii="Arial" w:hAnsi="Arial"/>
          <w:rtl/>
        </w:rPr>
        <w:t xml:space="preserve"> כוותי' </w:t>
      </w:r>
      <w:proofErr w:type="spellStart"/>
      <w:r w:rsidRPr="004A2052">
        <w:rPr>
          <w:rFonts w:ascii="Arial" w:hAnsi="Arial"/>
          <w:rtl/>
        </w:rPr>
        <w:t>איצטריך</w:t>
      </w:r>
      <w:proofErr w:type="spellEnd"/>
      <w:r w:rsidRPr="004A2052">
        <w:rPr>
          <w:rFonts w:ascii="Arial" w:hAnsi="Arial"/>
          <w:rtl/>
        </w:rPr>
        <w:t xml:space="preserve"> קרא</w:t>
      </w:r>
    </w:p>
    <w:p w14:paraId="5C7F3E56" w14:textId="77777777" w:rsidR="00CF20B0" w:rsidRPr="004A2052" w:rsidRDefault="00CF20B0" w:rsidP="004A2052">
      <w:pPr>
        <w:tabs>
          <w:tab w:val="clear" w:pos="3628"/>
        </w:tabs>
        <w:rPr>
          <w:rFonts w:ascii="Arial" w:hAnsi="Arial"/>
          <w:rtl/>
        </w:rPr>
      </w:pPr>
      <w:r w:rsidRPr="004A2052">
        <w:rPr>
          <w:rFonts w:ascii="Arial" w:hAnsi="Arial"/>
          <w:b/>
          <w:bCs/>
          <w:rtl/>
        </w:rPr>
        <w:t>אם יש ב' דינים:</w:t>
      </w:r>
      <w:r w:rsidRPr="004A2052">
        <w:rPr>
          <w:rFonts w:ascii="Arial" w:hAnsi="Arial"/>
          <w:rtl/>
        </w:rPr>
        <w:t xml:space="preserve"> בחי' העילוי </w:t>
      </w:r>
      <w:proofErr w:type="spellStart"/>
      <w:r w:rsidRPr="004A2052">
        <w:rPr>
          <w:rFonts w:ascii="Arial" w:hAnsi="Arial"/>
          <w:rtl/>
        </w:rPr>
        <w:t>ממייצ'יט</w:t>
      </w:r>
      <w:proofErr w:type="spellEnd"/>
      <w:r w:rsidRPr="004A2052">
        <w:rPr>
          <w:rFonts w:ascii="Arial" w:hAnsi="Arial"/>
          <w:rtl/>
        </w:rPr>
        <w:t xml:space="preserve"> (סי' </w:t>
      </w:r>
      <w:proofErr w:type="spellStart"/>
      <w:r w:rsidRPr="004A2052">
        <w:rPr>
          <w:rFonts w:ascii="Arial" w:hAnsi="Arial"/>
          <w:rtl/>
        </w:rPr>
        <w:t>סג</w:t>
      </w:r>
      <w:proofErr w:type="spellEnd"/>
      <w:r w:rsidRPr="004A2052">
        <w:rPr>
          <w:rFonts w:ascii="Arial" w:hAnsi="Arial"/>
          <w:rtl/>
        </w:rPr>
        <w:t xml:space="preserve">) חידש שיש ב' דינים א. </w:t>
      </w:r>
      <w:proofErr w:type="spellStart"/>
      <w:r w:rsidRPr="004A2052">
        <w:rPr>
          <w:rFonts w:ascii="Arial" w:hAnsi="Arial"/>
          <w:rtl/>
        </w:rPr>
        <w:t>סברא</w:t>
      </w:r>
      <w:proofErr w:type="spellEnd"/>
      <w:r w:rsidRPr="004A2052">
        <w:rPr>
          <w:rFonts w:ascii="Arial" w:hAnsi="Arial"/>
          <w:rtl/>
        </w:rPr>
        <w:t xml:space="preserve"> </w:t>
      </w:r>
      <w:proofErr w:type="spellStart"/>
      <w:r w:rsidRPr="004A2052">
        <w:rPr>
          <w:rFonts w:ascii="Arial" w:hAnsi="Arial"/>
          <w:rtl/>
        </w:rPr>
        <w:t>דמאן</w:t>
      </w:r>
      <w:proofErr w:type="spellEnd"/>
      <w:r w:rsidRPr="004A2052">
        <w:rPr>
          <w:rFonts w:ascii="Arial" w:hAnsi="Arial"/>
          <w:rtl/>
        </w:rPr>
        <w:t xml:space="preserve"> </w:t>
      </w:r>
      <w:proofErr w:type="spellStart"/>
      <w:r w:rsidRPr="004A2052">
        <w:rPr>
          <w:rFonts w:ascii="Arial" w:hAnsi="Arial"/>
          <w:rtl/>
        </w:rPr>
        <w:t>דכאיב</w:t>
      </w:r>
      <w:proofErr w:type="spellEnd"/>
      <w:r w:rsidRPr="004A2052">
        <w:rPr>
          <w:rFonts w:ascii="Arial" w:hAnsi="Arial"/>
          <w:rtl/>
        </w:rPr>
        <w:t xml:space="preserve"> ליה </w:t>
      </w:r>
      <w:proofErr w:type="spellStart"/>
      <w:r w:rsidRPr="004A2052">
        <w:rPr>
          <w:rFonts w:ascii="Arial" w:hAnsi="Arial"/>
          <w:rtl/>
        </w:rPr>
        <w:t>כאיבא</w:t>
      </w:r>
      <w:proofErr w:type="spellEnd"/>
      <w:r w:rsidRPr="004A2052">
        <w:rPr>
          <w:rFonts w:ascii="Arial" w:hAnsi="Arial"/>
          <w:rtl/>
        </w:rPr>
        <w:t xml:space="preserve"> (</w:t>
      </w:r>
      <w:proofErr w:type="spellStart"/>
      <w:r w:rsidRPr="004A2052">
        <w:rPr>
          <w:rFonts w:ascii="Arial" w:hAnsi="Arial"/>
          <w:rtl/>
        </w:rPr>
        <w:t>דב"ק</w:t>
      </w:r>
      <w:proofErr w:type="spellEnd"/>
      <w:r w:rsidRPr="004A2052">
        <w:rPr>
          <w:rFonts w:ascii="Arial" w:hAnsi="Arial"/>
          <w:rtl/>
        </w:rPr>
        <w:t xml:space="preserve"> מו:). ב. </w:t>
      </w:r>
      <w:proofErr w:type="spellStart"/>
      <w:r w:rsidRPr="004A2052">
        <w:rPr>
          <w:rFonts w:ascii="Arial" w:hAnsi="Arial"/>
          <w:rtl/>
        </w:rPr>
        <w:t>גזה"כ</w:t>
      </w:r>
      <w:proofErr w:type="spellEnd"/>
      <w:r w:rsidRPr="004A2052">
        <w:rPr>
          <w:rFonts w:ascii="Arial" w:hAnsi="Arial"/>
          <w:rtl/>
        </w:rPr>
        <w:t xml:space="preserve"> כעין חזקת איסור. אמנם </w:t>
      </w:r>
      <w:proofErr w:type="spellStart"/>
      <w:r w:rsidRPr="004A2052">
        <w:rPr>
          <w:rFonts w:ascii="Arial" w:hAnsi="Arial"/>
          <w:rtl/>
        </w:rPr>
        <w:t>בב"ק</w:t>
      </w:r>
      <w:proofErr w:type="spellEnd"/>
      <w:r w:rsidRPr="004A2052">
        <w:rPr>
          <w:rFonts w:ascii="Arial" w:hAnsi="Arial"/>
          <w:rtl/>
        </w:rPr>
        <w:t xml:space="preserve"> מו: משמע שאינו אלא </w:t>
      </w:r>
      <w:proofErr w:type="spellStart"/>
      <w:r w:rsidRPr="004A2052">
        <w:rPr>
          <w:rFonts w:ascii="Arial" w:hAnsi="Arial"/>
          <w:rtl/>
        </w:rPr>
        <w:t>סברא</w:t>
      </w:r>
      <w:proofErr w:type="spellEnd"/>
      <w:r w:rsidRPr="004A2052">
        <w:rPr>
          <w:rFonts w:ascii="Arial" w:hAnsi="Arial"/>
          <w:rtl/>
        </w:rPr>
        <w:t>. (</w:t>
      </w:r>
      <w:proofErr w:type="spellStart"/>
      <w:r w:rsidRPr="004A2052">
        <w:rPr>
          <w:rFonts w:ascii="Arial" w:hAnsi="Arial"/>
          <w:rtl/>
        </w:rPr>
        <w:t>ולהפנ"י</w:t>
      </w:r>
      <w:proofErr w:type="spellEnd"/>
      <w:r w:rsidRPr="004A2052">
        <w:rPr>
          <w:rFonts w:ascii="Arial" w:hAnsi="Arial"/>
          <w:rtl/>
        </w:rPr>
        <w:t xml:space="preserve"> - </w:t>
      </w:r>
      <w:proofErr w:type="spellStart"/>
      <w:r w:rsidRPr="004A2052">
        <w:rPr>
          <w:rFonts w:ascii="Arial" w:hAnsi="Arial"/>
          <w:rtl/>
        </w:rPr>
        <w:t>יל"ע</w:t>
      </w:r>
      <w:proofErr w:type="spellEnd"/>
      <w:r w:rsidRPr="004A2052">
        <w:rPr>
          <w:rFonts w:ascii="Arial" w:hAnsi="Arial"/>
          <w:rtl/>
        </w:rPr>
        <w:t>).</w:t>
      </w:r>
    </w:p>
    <w:p w14:paraId="18875883" w14:textId="17697B75" w:rsidR="00CF20B0" w:rsidRPr="004A2052" w:rsidRDefault="00CF20B0" w:rsidP="004A2052">
      <w:pPr>
        <w:tabs>
          <w:tab w:val="clear" w:pos="3628"/>
        </w:tabs>
        <w:rPr>
          <w:rFonts w:ascii="Arial" w:hAnsi="Arial"/>
          <w:rtl/>
        </w:rPr>
      </w:pPr>
      <w:r w:rsidRPr="004A2052">
        <w:rPr>
          <w:rFonts w:ascii="Arial" w:hAnsi="Arial"/>
          <w:b/>
          <w:bCs/>
          <w:rtl/>
        </w:rPr>
        <w:t>מי נחשב המוחזק כאשר הפשטות שצריך לשלם והמחזיק מחדש שיש לו פטור:</w:t>
      </w:r>
      <w:r w:rsidRPr="004A2052">
        <w:rPr>
          <w:rFonts w:ascii="Arial" w:hAnsi="Arial"/>
          <w:rtl/>
        </w:rPr>
        <w:t xml:space="preserve"> ע' רש"י כתובות פג: (ד"ה יד בעל השטר) שאם יש ספק מאיזה זכות בנכסי אשתו הבעל הסתלק הוא המוחזק (כך ביאר </w:t>
      </w:r>
      <w:proofErr w:type="spellStart"/>
      <w:r w:rsidRPr="004A2052">
        <w:rPr>
          <w:rFonts w:ascii="Arial" w:hAnsi="Arial"/>
          <w:rtl/>
        </w:rPr>
        <w:t>השטמ"ק</w:t>
      </w:r>
      <w:proofErr w:type="spellEnd"/>
      <w:r w:rsidRPr="004A2052">
        <w:rPr>
          <w:rFonts w:ascii="Arial" w:hAnsi="Arial"/>
          <w:rtl/>
        </w:rPr>
        <w:t xml:space="preserve"> את דבריו).</w:t>
      </w:r>
      <w:r w:rsidR="00722E82" w:rsidRPr="00722E82">
        <w:rPr>
          <w:rFonts w:ascii="Arial" w:hAnsi="Arial"/>
          <w:vertAlign w:val="superscript"/>
          <w:rtl/>
        </w:rPr>
        <w:t>&lt;</w:t>
      </w:r>
      <w:r w:rsidR="00722E82" w:rsidRPr="00722E82">
        <w:rPr>
          <w:rFonts w:ascii="Arial" w:hAnsi="Arial"/>
          <w:vertAlign w:val="superscript"/>
        </w:rPr>
        <w:t>sup&gt;144&lt;/sup</w:t>
      </w:r>
      <w:r w:rsidR="00722E82" w:rsidRPr="00722E82">
        <w:rPr>
          <w:rFonts w:ascii="Arial" w:hAnsi="Arial"/>
          <w:vertAlign w:val="superscript"/>
          <w:rtl/>
        </w:rPr>
        <w:t>&gt;</w:t>
      </w:r>
      <w:r w:rsidRPr="004A2052">
        <w:rPr>
          <w:rFonts w:ascii="Arial" w:hAnsi="Arial"/>
          <w:rtl/>
        </w:rPr>
        <w:t xml:space="preserve"> וע' כתובות </w:t>
      </w:r>
      <w:proofErr w:type="spellStart"/>
      <w:r w:rsidRPr="004A2052">
        <w:rPr>
          <w:rFonts w:ascii="Arial" w:hAnsi="Arial"/>
          <w:rtl/>
        </w:rPr>
        <w:t>יב</w:t>
      </w:r>
      <w:proofErr w:type="spellEnd"/>
      <w:r w:rsidRPr="004A2052">
        <w:rPr>
          <w:rFonts w:ascii="Arial" w:hAnsi="Arial"/>
          <w:rtl/>
        </w:rPr>
        <w:t xml:space="preserve">: </w:t>
      </w:r>
      <w:proofErr w:type="spellStart"/>
      <w:r w:rsidRPr="004A2052">
        <w:rPr>
          <w:rFonts w:ascii="Arial" w:hAnsi="Arial"/>
          <w:rtl/>
        </w:rPr>
        <w:t>בתוס</w:t>
      </w:r>
      <w:proofErr w:type="spellEnd"/>
      <w:r w:rsidRPr="004A2052">
        <w:rPr>
          <w:rFonts w:ascii="Arial" w:hAnsi="Arial"/>
          <w:rtl/>
        </w:rPr>
        <w:t>' רי"ד (נדפס על הדף</w:t>
      </w:r>
      <w:proofErr w:type="gramStart"/>
      <w:r w:rsidRPr="004A2052">
        <w:rPr>
          <w:rFonts w:ascii="Arial" w:hAnsi="Arial"/>
          <w:rtl/>
        </w:rPr>
        <w:t>).</w:t>
      </w:r>
      <w:r w:rsidR="00722E82" w:rsidRPr="00722E82">
        <w:rPr>
          <w:rFonts w:ascii="Arial" w:hAnsi="Arial"/>
          <w:vertAlign w:val="superscript"/>
          <w:rtl/>
        </w:rPr>
        <w:t>&lt;</w:t>
      </w:r>
      <w:proofErr w:type="gramEnd"/>
      <w:r w:rsidR="00722E82" w:rsidRPr="00722E82">
        <w:rPr>
          <w:rFonts w:ascii="Arial" w:hAnsi="Arial"/>
          <w:vertAlign w:val="superscript"/>
        </w:rPr>
        <w:t>sup&gt;145&lt;/sup</w:t>
      </w:r>
      <w:r w:rsidR="00722E82" w:rsidRPr="00722E82">
        <w:rPr>
          <w:rFonts w:ascii="Arial" w:hAnsi="Arial"/>
          <w:vertAlign w:val="superscript"/>
          <w:rtl/>
        </w:rPr>
        <w:t>&gt;</w:t>
      </w:r>
    </w:p>
    <w:p w14:paraId="794B45BF" w14:textId="77777777" w:rsidR="00722E82" w:rsidRDefault="00722E82" w:rsidP="00722E82">
      <w:pPr>
        <w:rPr>
          <w:rtl/>
        </w:rPr>
      </w:pPr>
      <w:r>
        <w:rPr>
          <w:rtl/>
        </w:rPr>
        <w:t>&lt;</w:t>
      </w:r>
      <w:r>
        <w:t>small&gt;&lt;sup&gt;144&lt;/sup</w:t>
      </w:r>
      <w:r>
        <w:rPr>
          <w:rtl/>
        </w:rPr>
        <w:t xml:space="preserve">&gt;וע' </w:t>
      </w:r>
      <w:proofErr w:type="spellStart"/>
      <w:r>
        <w:rPr>
          <w:rtl/>
        </w:rPr>
        <w:t>ש"ך</w:t>
      </w:r>
      <w:proofErr w:type="spellEnd"/>
      <w:r>
        <w:rPr>
          <w:rtl/>
        </w:rPr>
        <w:t xml:space="preserve"> (</w:t>
      </w:r>
      <w:proofErr w:type="spellStart"/>
      <w:r>
        <w:rPr>
          <w:rtl/>
        </w:rPr>
        <w:t>חו"מ</w:t>
      </w:r>
      <w:proofErr w:type="spellEnd"/>
      <w:r>
        <w:rPr>
          <w:rtl/>
        </w:rPr>
        <w:t xml:space="preserve"> </w:t>
      </w:r>
      <w:proofErr w:type="spellStart"/>
      <w:r>
        <w:rPr>
          <w:rtl/>
        </w:rPr>
        <w:t>מב</w:t>
      </w:r>
      <w:proofErr w:type="spellEnd"/>
      <w:r>
        <w:rPr>
          <w:rtl/>
        </w:rPr>
        <w:t xml:space="preserve">, </w:t>
      </w:r>
      <w:proofErr w:type="spellStart"/>
      <w:r>
        <w:rPr>
          <w:rtl/>
        </w:rPr>
        <w:t>יח</w:t>
      </w:r>
      <w:proofErr w:type="spellEnd"/>
      <w:r>
        <w:rPr>
          <w:rtl/>
        </w:rPr>
        <w:t xml:space="preserve">) </w:t>
      </w:r>
      <w:proofErr w:type="spellStart"/>
      <w:r>
        <w:rPr>
          <w:rtl/>
        </w:rPr>
        <w:t>דלכאורה</w:t>
      </w:r>
      <w:proofErr w:type="spellEnd"/>
      <w:r>
        <w:rPr>
          <w:rtl/>
        </w:rPr>
        <w:t xml:space="preserve"> משמע </w:t>
      </w:r>
      <w:proofErr w:type="spellStart"/>
      <w:r>
        <w:rPr>
          <w:rtl/>
        </w:rPr>
        <w:t>דמשום</w:t>
      </w:r>
      <w:proofErr w:type="spellEnd"/>
      <w:r>
        <w:rPr>
          <w:rtl/>
        </w:rPr>
        <w:t xml:space="preserve"> </w:t>
      </w:r>
      <w:proofErr w:type="spellStart"/>
      <w:r>
        <w:rPr>
          <w:rtl/>
        </w:rPr>
        <w:t>אסממ"ו</w:t>
      </w:r>
      <w:proofErr w:type="spellEnd"/>
      <w:r>
        <w:rPr>
          <w:rtl/>
        </w:rPr>
        <w:t>.&lt;/</w:t>
      </w:r>
      <w:r>
        <w:t>small</w:t>
      </w:r>
      <w:r>
        <w:rPr>
          <w:rtl/>
        </w:rPr>
        <w:t>&gt;</w:t>
      </w:r>
    </w:p>
    <w:p w14:paraId="2563312F" w14:textId="77777777" w:rsidR="00722E82" w:rsidRDefault="00722E82" w:rsidP="00722E82">
      <w:pPr>
        <w:rPr>
          <w:rtl/>
        </w:rPr>
      </w:pPr>
      <w:r>
        <w:rPr>
          <w:rtl/>
        </w:rPr>
        <w:lastRenderedPageBreak/>
        <w:t>&lt;</w:t>
      </w:r>
      <w:r>
        <w:t>small&gt;&lt;sup&gt;145&lt;/sup</w:t>
      </w:r>
      <w:r>
        <w:rPr>
          <w:rtl/>
        </w:rPr>
        <w:t xml:space="preserve">&gt;וע' רמב"ן </w:t>
      </w:r>
      <w:proofErr w:type="spellStart"/>
      <w:r>
        <w:rPr>
          <w:rtl/>
        </w:rPr>
        <w:t>ורשב"א</w:t>
      </w:r>
      <w:proofErr w:type="spellEnd"/>
      <w:r>
        <w:rPr>
          <w:rtl/>
        </w:rPr>
        <w:t xml:space="preserve"> יבמות סד: שפסקים בשור תם </w:t>
      </w:r>
      <w:proofErr w:type="spellStart"/>
      <w:r>
        <w:rPr>
          <w:rtl/>
        </w:rPr>
        <w:t>כרשב"ג</w:t>
      </w:r>
      <w:proofErr w:type="spellEnd"/>
      <w:r>
        <w:rPr>
          <w:rtl/>
        </w:rPr>
        <w:t xml:space="preserve"> </w:t>
      </w:r>
      <w:proofErr w:type="spellStart"/>
      <w:r>
        <w:rPr>
          <w:rtl/>
        </w:rPr>
        <w:t>דג"פ</w:t>
      </w:r>
      <w:proofErr w:type="spellEnd"/>
      <w:r>
        <w:rPr>
          <w:rtl/>
        </w:rPr>
        <w:t xml:space="preserve"> הוי חזקה משום שהוא מוחזק, </w:t>
      </w:r>
      <w:proofErr w:type="spellStart"/>
      <w:r>
        <w:rPr>
          <w:rtl/>
        </w:rPr>
        <w:t>ולפ"ז</w:t>
      </w:r>
      <w:proofErr w:type="spellEnd"/>
      <w:r>
        <w:rPr>
          <w:rtl/>
        </w:rPr>
        <w:t xml:space="preserve"> צ"ע מדוע לחזור לתמותו גם צריך </w:t>
      </w:r>
      <w:proofErr w:type="spellStart"/>
      <w:r>
        <w:rPr>
          <w:rtl/>
        </w:rPr>
        <w:t>ג"פ</w:t>
      </w:r>
      <w:proofErr w:type="spellEnd"/>
      <w:r>
        <w:rPr>
          <w:rtl/>
        </w:rPr>
        <w:t>. ולהנ"ל א"ש דמי שבא לחדש שהשתנה המצב הוי כמוציא.&lt;/</w:t>
      </w:r>
      <w:r>
        <w:t>small</w:t>
      </w:r>
      <w:r>
        <w:rPr>
          <w:rtl/>
        </w:rPr>
        <w:t>&gt;</w:t>
      </w:r>
    </w:p>
    <w:p w14:paraId="1B5B6951" w14:textId="713F5315" w:rsidR="00CF20B0" w:rsidRPr="004A2052" w:rsidRDefault="00CF20B0" w:rsidP="004A2052">
      <w:pPr>
        <w:tabs>
          <w:tab w:val="clear" w:pos="3628"/>
        </w:tabs>
        <w:rPr>
          <w:rFonts w:ascii="Arial" w:hAnsi="Arial"/>
          <w:rtl/>
        </w:rPr>
      </w:pPr>
      <w:r w:rsidRPr="004A2052">
        <w:rPr>
          <w:rFonts w:ascii="Arial" w:hAnsi="Arial"/>
          <w:b/>
          <w:bCs/>
          <w:rtl/>
        </w:rPr>
        <w:t>תפיסה לאחר שנולד הספק - הטעם דלא מהני:</w:t>
      </w:r>
      <w:r w:rsidRPr="004A2052">
        <w:rPr>
          <w:rFonts w:ascii="Arial" w:hAnsi="Arial"/>
          <w:rtl/>
        </w:rPr>
        <w:t xml:space="preserve"> </w:t>
      </w:r>
      <w:proofErr w:type="spellStart"/>
      <w:r w:rsidRPr="004A2052">
        <w:rPr>
          <w:rFonts w:ascii="Arial" w:hAnsi="Arial"/>
          <w:rtl/>
        </w:rPr>
        <w:t>בקובה"ע</w:t>
      </w:r>
      <w:proofErr w:type="spellEnd"/>
      <w:r w:rsidRPr="004A2052">
        <w:rPr>
          <w:rFonts w:ascii="Arial" w:hAnsi="Arial"/>
          <w:rtl/>
        </w:rPr>
        <w:t xml:space="preserve"> (</w:t>
      </w:r>
      <w:proofErr w:type="spellStart"/>
      <w:r w:rsidRPr="004A2052">
        <w:rPr>
          <w:rFonts w:ascii="Arial" w:hAnsi="Arial"/>
          <w:rtl/>
        </w:rPr>
        <w:t>עא</w:t>
      </w:r>
      <w:proofErr w:type="spellEnd"/>
      <w:r w:rsidRPr="004A2052">
        <w:rPr>
          <w:rFonts w:ascii="Arial" w:hAnsi="Arial"/>
          <w:rtl/>
        </w:rPr>
        <w:t xml:space="preserve">, ב) כ' </w:t>
      </w:r>
      <w:proofErr w:type="spellStart"/>
      <w:r w:rsidRPr="004A2052">
        <w:rPr>
          <w:rFonts w:ascii="Arial" w:hAnsi="Arial"/>
          <w:rtl/>
        </w:rPr>
        <w:t>דחל</w:t>
      </w:r>
      <w:proofErr w:type="spellEnd"/>
      <w:r w:rsidRPr="004A2052">
        <w:rPr>
          <w:rFonts w:ascii="Arial" w:hAnsi="Arial"/>
          <w:rtl/>
        </w:rPr>
        <w:t xml:space="preserve"> דין </w:t>
      </w:r>
      <w:proofErr w:type="spellStart"/>
      <w:r w:rsidRPr="004A2052">
        <w:rPr>
          <w:rFonts w:ascii="Arial" w:hAnsi="Arial"/>
          <w:rtl/>
        </w:rPr>
        <w:t>הממע"ה</w:t>
      </w:r>
      <w:proofErr w:type="spellEnd"/>
      <w:r w:rsidRPr="004A2052">
        <w:rPr>
          <w:rFonts w:ascii="Arial" w:hAnsi="Arial"/>
          <w:rtl/>
        </w:rPr>
        <w:t xml:space="preserve"> ותו לא פקע.</w:t>
      </w:r>
    </w:p>
    <w:p w14:paraId="1CE40618" w14:textId="29862024" w:rsidR="00CF20B0" w:rsidRPr="004A2052" w:rsidRDefault="00CF20B0" w:rsidP="004A2052">
      <w:pPr>
        <w:tabs>
          <w:tab w:val="clear" w:pos="3628"/>
        </w:tabs>
        <w:rPr>
          <w:rFonts w:ascii="Arial" w:hAnsi="Arial"/>
          <w:rtl/>
        </w:rPr>
      </w:pPr>
      <w:r w:rsidRPr="004A2052">
        <w:rPr>
          <w:rFonts w:ascii="Arial" w:hAnsi="Arial"/>
          <w:b/>
          <w:bCs/>
          <w:rtl/>
        </w:rPr>
        <w:t>תפיסה לאחר שנולד הספק בטענת ברי:</w:t>
      </w:r>
      <w:r w:rsidRPr="004A2052">
        <w:rPr>
          <w:rFonts w:ascii="Arial" w:hAnsi="Arial"/>
          <w:rtl/>
        </w:rPr>
        <w:t xml:space="preserve"> ע' תוס' ב"ב </w:t>
      </w:r>
      <w:proofErr w:type="spellStart"/>
      <w:r w:rsidRPr="004A2052">
        <w:rPr>
          <w:rFonts w:ascii="Arial" w:hAnsi="Arial"/>
          <w:rtl/>
        </w:rPr>
        <w:t>קה</w:t>
      </w:r>
      <w:proofErr w:type="spellEnd"/>
      <w:r w:rsidRPr="004A2052">
        <w:rPr>
          <w:rFonts w:ascii="Arial" w:hAnsi="Arial"/>
          <w:rtl/>
        </w:rPr>
        <w:t xml:space="preserve">. ד"ה אבל, וכתובות כ. ד"ה </w:t>
      </w:r>
      <w:proofErr w:type="spellStart"/>
      <w:r w:rsidRPr="004A2052">
        <w:rPr>
          <w:rFonts w:ascii="Arial" w:hAnsi="Arial"/>
          <w:rtl/>
        </w:rPr>
        <w:t>ואוקי</w:t>
      </w:r>
      <w:proofErr w:type="spellEnd"/>
      <w:r w:rsidRPr="004A2052">
        <w:rPr>
          <w:rFonts w:ascii="Arial" w:hAnsi="Arial"/>
          <w:rtl/>
        </w:rPr>
        <w:t xml:space="preserve">, וע' </w:t>
      </w:r>
      <w:proofErr w:type="spellStart"/>
      <w:r w:rsidRPr="004A2052">
        <w:rPr>
          <w:rFonts w:ascii="Arial" w:hAnsi="Arial"/>
          <w:rtl/>
        </w:rPr>
        <w:t>רא"ש</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פ"ק</w:t>
      </w:r>
      <w:proofErr w:type="spellEnd"/>
      <w:r w:rsidRPr="004A2052">
        <w:rPr>
          <w:rFonts w:ascii="Arial" w:hAnsi="Arial"/>
          <w:rtl/>
        </w:rPr>
        <w:t xml:space="preserve"> סי' </w:t>
      </w:r>
      <w:proofErr w:type="spellStart"/>
      <w:r w:rsidRPr="004A2052">
        <w:rPr>
          <w:rFonts w:ascii="Arial" w:hAnsi="Arial"/>
          <w:rtl/>
        </w:rPr>
        <w:t>יג</w:t>
      </w:r>
      <w:proofErr w:type="spellEnd"/>
      <w:r w:rsidRPr="004A2052">
        <w:rPr>
          <w:rFonts w:ascii="Arial" w:hAnsi="Arial"/>
          <w:rtl/>
        </w:rPr>
        <w:t>.</w:t>
      </w:r>
      <w:r w:rsidR="00722E82" w:rsidRPr="00722E82">
        <w:rPr>
          <w:rFonts w:ascii="Arial" w:hAnsi="Arial"/>
          <w:vertAlign w:val="superscript"/>
          <w:rtl/>
        </w:rPr>
        <w:t>&lt;</w:t>
      </w:r>
      <w:r w:rsidR="00722E82" w:rsidRPr="00722E82">
        <w:rPr>
          <w:rFonts w:ascii="Arial" w:hAnsi="Arial"/>
          <w:vertAlign w:val="superscript"/>
        </w:rPr>
        <w:t>sup&gt;146&lt;/sup</w:t>
      </w:r>
      <w:r w:rsidR="00722E82" w:rsidRPr="00722E82">
        <w:rPr>
          <w:rFonts w:ascii="Arial" w:hAnsi="Arial"/>
          <w:vertAlign w:val="superscript"/>
          <w:rtl/>
        </w:rPr>
        <w:t>&gt;</w:t>
      </w:r>
    </w:p>
    <w:p w14:paraId="1031ECD7" w14:textId="77777777" w:rsidR="00722E82" w:rsidRDefault="00722E82" w:rsidP="00722E82">
      <w:pPr>
        <w:rPr>
          <w:rtl/>
        </w:rPr>
      </w:pPr>
      <w:r>
        <w:rPr>
          <w:rtl/>
        </w:rPr>
        <w:t>&lt;</w:t>
      </w:r>
      <w:r>
        <w:t>small&gt;&lt;sup&gt;146&lt;/sup</w:t>
      </w:r>
      <w:r>
        <w:rPr>
          <w:rtl/>
        </w:rPr>
        <w:t xml:space="preserve">&gt;אולי הטעם </w:t>
      </w:r>
      <w:proofErr w:type="spellStart"/>
      <w:r>
        <w:rPr>
          <w:rtl/>
        </w:rPr>
        <w:t>דמהני</w:t>
      </w:r>
      <w:proofErr w:type="spellEnd"/>
      <w:r>
        <w:rPr>
          <w:rtl/>
        </w:rPr>
        <w:t xml:space="preserve"> תפיסה בברי משום שמי שיודע אצלו לא שייך חזקה </w:t>
      </w:r>
      <w:proofErr w:type="spellStart"/>
      <w:r>
        <w:rPr>
          <w:rtl/>
        </w:rPr>
        <w:t>דזה</w:t>
      </w:r>
      <w:proofErr w:type="spellEnd"/>
      <w:r>
        <w:rPr>
          <w:rtl/>
        </w:rPr>
        <w:t xml:space="preserve"> דין בספק, ולכן רק אם הוא עצמו מסופק חל עליו ההכרעה שיישאר אצל השני לפני שתפס, אבל אם הוא יודע אין עליו הכרעה, ורק אם לא תפס - </w:t>
      </w:r>
      <w:proofErr w:type="spellStart"/>
      <w:r>
        <w:rPr>
          <w:rtl/>
        </w:rPr>
        <w:t>הב"ד</w:t>
      </w:r>
      <w:proofErr w:type="spellEnd"/>
      <w:r>
        <w:rPr>
          <w:rtl/>
        </w:rPr>
        <w:t xml:space="preserve"> לא </w:t>
      </w:r>
      <w:proofErr w:type="spellStart"/>
      <w:r>
        <w:rPr>
          <w:rtl/>
        </w:rPr>
        <w:t>מוציאין</w:t>
      </w:r>
      <w:proofErr w:type="spellEnd"/>
      <w:r>
        <w:rPr>
          <w:rtl/>
        </w:rPr>
        <w:t xml:space="preserve"> מיד המוחזק (</w:t>
      </w:r>
      <w:proofErr w:type="spellStart"/>
      <w:r>
        <w:rPr>
          <w:rtl/>
        </w:rPr>
        <w:t>כונתי</w:t>
      </w:r>
      <w:proofErr w:type="spellEnd"/>
      <w:r>
        <w:rPr>
          <w:rtl/>
        </w:rPr>
        <w:t xml:space="preserve"> שכאשר בעלי הדין טוענים ברי הדין </w:t>
      </w:r>
      <w:proofErr w:type="spellStart"/>
      <w:r>
        <w:rPr>
          <w:rtl/>
        </w:rPr>
        <w:t>הממע"ה</w:t>
      </w:r>
      <w:proofErr w:type="spellEnd"/>
      <w:r>
        <w:rPr>
          <w:rtl/>
        </w:rPr>
        <w:t xml:space="preserve"> אינו הכרעה אלא רק דין שלא מוציאים מספק). </w:t>
      </w:r>
      <w:proofErr w:type="spellStart"/>
      <w:r>
        <w:rPr>
          <w:rtl/>
        </w:rPr>
        <w:t>וצל"ע</w:t>
      </w:r>
      <w:proofErr w:type="spellEnd"/>
      <w:r>
        <w:rPr>
          <w:rtl/>
        </w:rPr>
        <w:t xml:space="preserve"> בזה.&lt;/</w:t>
      </w:r>
      <w:r>
        <w:t>small</w:t>
      </w:r>
      <w:r>
        <w:rPr>
          <w:rtl/>
        </w:rPr>
        <w:t>&gt;</w:t>
      </w:r>
    </w:p>
    <w:p w14:paraId="72CA8D00" w14:textId="10405CB9" w:rsidR="00CF20B0" w:rsidRPr="004A2052" w:rsidRDefault="00CF20B0" w:rsidP="004A2052">
      <w:pPr>
        <w:tabs>
          <w:tab w:val="clear" w:pos="3628"/>
        </w:tabs>
        <w:rPr>
          <w:rFonts w:ascii="Arial" w:hAnsi="Arial"/>
          <w:rtl/>
        </w:rPr>
      </w:pPr>
      <w:r w:rsidRPr="004A2052">
        <w:rPr>
          <w:rFonts w:ascii="Arial" w:hAnsi="Arial"/>
          <w:b/>
          <w:bCs/>
          <w:rtl/>
        </w:rPr>
        <w:t xml:space="preserve">תפיסה בשעה שנולד הספק: </w:t>
      </w:r>
      <w:r w:rsidRPr="004A2052">
        <w:rPr>
          <w:rFonts w:ascii="Arial" w:hAnsi="Arial"/>
          <w:rtl/>
        </w:rPr>
        <w:t xml:space="preserve">בקונטרס הספיקות (ג, ו) כתב שדעת </w:t>
      </w:r>
      <w:proofErr w:type="spellStart"/>
      <w:r w:rsidRPr="004A2052">
        <w:rPr>
          <w:rFonts w:ascii="Arial" w:hAnsi="Arial"/>
          <w:rtl/>
        </w:rPr>
        <w:t>התומים</w:t>
      </w:r>
      <w:proofErr w:type="spellEnd"/>
      <w:r w:rsidRPr="004A2052">
        <w:rPr>
          <w:rFonts w:ascii="Arial" w:hAnsi="Arial"/>
          <w:rtl/>
        </w:rPr>
        <w:t xml:space="preserve"> דהוי כקודם שנולד הספק, והוא חלק עליו</w:t>
      </w:r>
    </w:p>
    <w:p w14:paraId="5F902160" w14:textId="3412DBD1" w:rsidR="00CF20B0" w:rsidRPr="004A2052" w:rsidRDefault="00CF20B0" w:rsidP="004A2052">
      <w:pPr>
        <w:tabs>
          <w:tab w:val="clear" w:pos="3628"/>
        </w:tabs>
        <w:rPr>
          <w:rFonts w:ascii="Arial" w:hAnsi="Arial"/>
          <w:rtl/>
        </w:rPr>
      </w:pPr>
      <w:r w:rsidRPr="004A2052">
        <w:rPr>
          <w:rFonts w:ascii="Arial" w:hAnsi="Arial"/>
          <w:b/>
          <w:bCs/>
          <w:rtl/>
        </w:rPr>
        <w:t>תפיסה בקרקע:</w:t>
      </w:r>
      <w:r w:rsidRPr="004A2052">
        <w:rPr>
          <w:rFonts w:ascii="Arial" w:hAnsi="Arial"/>
          <w:rtl/>
        </w:rPr>
        <w:t xml:space="preserve"> טעם דלא מהני: תוס'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קג</w:t>
      </w:r>
      <w:proofErr w:type="spellEnd"/>
      <w:r w:rsidRPr="004A2052">
        <w:rPr>
          <w:rFonts w:ascii="Arial" w:hAnsi="Arial"/>
          <w:rtl/>
        </w:rPr>
        <w:t xml:space="preserve">. (ד"ה </w:t>
      </w:r>
      <w:proofErr w:type="spellStart"/>
      <w:r w:rsidRPr="004A2052">
        <w:rPr>
          <w:rFonts w:ascii="Arial" w:hAnsi="Arial"/>
          <w:rtl/>
        </w:rPr>
        <w:t>פרדיסי</w:t>
      </w:r>
      <w:proofErr w:type="spellEnd"/>
      <w:r w:rsidRPr="004A2052">
        <w:rPr>
          <w:rFonts w:ascii="Arial" w:hAnsi="Arial"/>
          <w:rtl/>
        </w:rPr>
        <w:t xml:space="preserve">): דאין יכול להצניע </w:t>
      </w:r>
      <w:proofErr w:type="spellStart"/>
      <w:r w:rsidRPr="004A2052">
        <w:rPr>
          <w:rFonts w:ascii="Arial" w:hAnsi="Arial"/>
          <w:rtl/>
        </w:rPr>
        <w:t>לשמטה</w:t>
      </w:r>
      <w:proofErr w:type="spellEnd"/>
      <w:r w:rsidRPr="004A2052">
        <w:rPr>
          <w:rFonts w:ascii="Arial" w:hAnsi="Arial"/>
          <w:rtl/>
        </w:rPr>
        <w:t xml:space="preserve"> מיד בעלה. וע' קונטרס הספיקות (ח, ב) </w:t>
      </w:r>
      <w:proofErr w:type="spellStart"/>
      <w:r w:rsidRPr="004A2052">
        <w:rPr>
          <w:rFonts w:ascii="Arial" w:hAnsi="Arial"/>
          <w:rtl/>
        </w:rPr>
        <w:t>דנקט</w:t>
      </w:r>
      <w:proofErr w:type="spellEnd"/>
      <w:r w:rsidRPr="004A2052">
        <w:rPr>
          <w:rFonts w:ascii="Arial" w:hAnsi="Arial"/>
          <w:rtl/>
        </w:rPr>
        <w:t xml:space="preserve"> </w:t>
      </w:r>
      <w:proofErr w:type="spellStart"/>
      <w:r w:rsidRPr="004A2052">
        <w:rPr>
          <w:rFonts w:ascii="Arial" w:hAnsi="Arial"/>
          <w:rtl/>
        </w:rPr>
        <w:t>דמשום</w:t>
      </w:r>
      <w:proofErr w:type="spellEnd"/>
      <w:r w:rsidRPr="004A2052">
        <w:rPr>
          <w:rFonts w:ascii="Arial" w:hAnsi="Arial"/>
          <w:rtl/>
        </w:rPr>
        <w:t xml:space="preserve"> דאין קניני </w:t>
      </w:r>
      <w:proofErr w:type="spellStart"/>
      <w:r w:rsidRPr="004A2052">
        <w:rPr>
          <w:rFonts w:ascii="Arial" w:hAnsi="Arial"/>
          <w:rtl/>
        </w:rPr>
        <w:t>גזילה</w:t>
      </w:r>
      <w:proofErr w:type="spellEnd"/>
      <w:r w:rsidRPr="004A2052">
        <w:rPr>
          <w:rFonts w:ascii="Arial" w:hAnsi="Arial"/>
          <w:rtl/>
        </w:rPr>
        <w:t>.</w:t>
      </w:r>
      <w:r w:rsidR="00722E82" w:rsidRPr="00722E82">
        <w:rPr>
          <w:rFonts w:ascii="Arial" w:hAnsi="Arial"/>
          <w:vertAlign w:val="superscript"/>
          <w:rtl/>
        </w:rPr>
        <w:t>&lt;</w:t>
      </w:r>
      <w:r w:rsidR="00722E82" w:rsidRPr="00722E82">
        <w:rPr>
          <w:rFonts w:ascii="Arial" w:hAnsi="Arial"/>
          <w:vertAlign w:val="superscript"/>
        </w:rPr>
        <w:t>sup&gt;147&lt;/sup</w:t>
      </w:r>
      <w:r w:rsidR="00722E82" w:rsidRPr="00722E82">
        <w:rPr>
          <w:rFonts w:ascii="Arial" w:hAnsi="Arial"/>
          <w:vertAlign w:val="superscript"/>
          <w:rtl/>
        </w:rPr>
        <w:t>&gt;</w:t>
      </w:r>
    </w:p>
    <w:p w14:paraId="3396ECD4" w14:textId="77777777" w:rsidR="00722E82" w:rsidRDefault="00722E82" w:rsidP="00722E82">
      <w:pPr>
        <w:rPr>
          <w:rtl/>
        </w:rPr>
      </w:pPr>
      <w:r>
        <w:rPr>
          <w:rtl/>
        </w:rPr>
        <w:t>&lt;</w:t>
      </w:r>
      <w:r>
        <w:t>small&gt;&lt;sup&gt;147&lt;/sup</w:t>
      </w:r>
      <w:r>
        <w:rPr>
          <w:rtl/>
        </w:rPr>
        <w:t xml:space="preserve">&gt;ע"ש </w:t>
      </w:r>
      <w:proofErr w:type="spellStart"/>
      <w:r>
        <w:rPr>
          <w:rtl/>
        </w:rPr>
        <w:t>בקונה"ס</w:t>
      </w:r>
      <w:proofErr w:type="spellEnd"/>
      <w:r>
        <w:rPr>
          <w:rtl/>
        </w:rPr>
        <w:t xml:space="preserve"> שהביא ראיה מדברי </w:t>
      </w:r>
      <w:proofErr w:type="spellStart"/>
      <w:r>
        <w:rPr>
          <w:rtl/>
        </w:rPr>
        <w:t>הרשב"ם</w:t>
      </w:r>
      <w:proofErr w:type="spellEnd"/>
      <w:r>
        <w:rPr>
          <w:rtl/>
        </w:rPr>
        <w:t xml:space="preserve"> שכתב שהטעם דלא מהני תפיסה בקרקע כיון שאינה נגזלת. ולולא דבריו היה נראה לפרש כוונת </w:t>
      </w:r>
      <w:proofErr w:type="spellStart"/>
      <w:r>
        <w:rPr>
          <w:rtl/>
        </w:rPr>
        <w:t>הרשב"ם</w:t>
      </w:r>
      <w:proofErr w:type="spellEnd"/>
      <w:r>
        <w:rPr>
          <w:rtl/>
        </w:rPr>
        <w:t xml:space="preserve"> </w:t>
      </w:r>
      <w:proofErr w:type="spellStart"/>
      <w:r>
        <w:rPr>
          <w:rtl/>
        </w:rPr>
        <w:t>שמש"כ</w:t>
      </w:r>
      <w:proofErr w:type="spellEnd"/>
      <w:r>
        <w:rPr>
          <w:rtl/>
        </w:rPr>
        <w:t xml:space="preserve"> "אינה נגזלת" היינו שבמציאות א"א לגוזלה דהיינו להשתלט עליה, שהרי זה הביאור </w:t>
      </w:r>
      <w:proofErr w:type="spellStart"/>
      <w:r>
        <w:rPr>
          <w:rtl/>
        </w:rPr>
        <w:t>במש"כ</w:t>
      </w:r>
      <w:proofErr w:type="spellEnd"/>
      <w:r>
        <w:rPr>
          <w:rtl/>
        </w:rPr>
        <w:t xml:space="preserve"> קרקע אינה נגזלת </w:t>
      </w:r>
      <w:proofErr w:type="spellStart"/>
      <w:r>
        <w:rPr>
          <w:rtl/>
        </w:rPr>
        <w:t>כמש"כ</w:t>
      </w:r>
      <w:proofErr w:type="spellEnd"/>
      <w:r>
        <w:rPr>
          <w:rtl/>
        </w:rPr>
        <w:t xml:space="preserve"> תוס' </w:t>
      </w:r>
      <w:proofErr w:type="spellStart"/>
      <w:r>
        <w:rPr>
          <w:rtl/>
        </w:rPr>
        <w:t>בב"מ</w:t>
      </w:r>
      <w:proofErr w:type="spellEnd"/>
      <w:r>
        <w:rPr>
          <w:rtl/>
        </w:rPr>
        <w:t xml:space="preserve"> </w:t>
      </w:r>
      <w:proofErr w:type="spellStart"/>
      <w:r>
        <w:rPr>
          <w:rtl/>
        </w:rPr>
        <w:t>סא</w:t>
      </w:r>
      <w:proofErr w:type="spellEnd"/>
      <w:r>
        <w:rPr>
          <w:rtl/>
        </w:rPr>
        <w:t xml:space="preserve">. ד"ה אלא. (ע"ע </w:t>
      </w:r>
      <w:proofErr w:type="spellStart"/>
      <w:r>
        <w:rPr>
          <w:rtl/>
        </w:rPr>
        <w:t>גזילה</w:t>
      </w:r>
      <w:proofErr w:type="spellEnd"/>
      <w:r>
        <w:rPr>
          <w:rtl/>
        </w:rPr>
        <w:t xml:space="preserve"> – </w:t>
      </w:r>
      <w:proofErr w:type="spellStart"/>
      <w:r>
        <w:rPr>
          <w:rtl/>
        </w:rPr>
        <w:t>גזילת</w:t>
      </w:r>
      <w:proofErr w:type="spellEnd"/>
      <w:r>
        <w:rPr>
          <w:rtl/>
        </w:rPr>
        <w:t xml:space="preserve"> קרקע).&lt;/</w:t>
      </w:r>
      <w:r>
        <w:t>small</w:t>
      </w:r>
      <w:r>
        <w:rPr>
          <w:rtl/>
        </w:rPr>
        <w:t>&gt;</w:t>
      </w:r>
    </w:p>
    <w:p w14:paraId="375D3AC4" w14:textId="62CC221A" w:rsidR="00CF20B0" w:rsidRPr="004A2052" w:rsidRDefault="00CF20B0" w:rsidP="004A2052">
      <w:pPr>
        <w:tabs>
          <w:tab w:val="clear" w:pos="3628"/>
        </w:tabs>
        <w:rPr>
          <w:rFonts w:ascii="Arial" w:hAnsi="Arial"/>
          <w:rtl/>
        </w:rPr>
      </w:pPr>
      <w:r w:rsidRPr="004A2052">
        <w:rPr>
          <w:rFonts w:ascii="Arial" w:hAnsi="Arial"/>
          <w:b/>
          <w:bCs/>
          <w:rtl/>
        </w:rPr>
        <w:t xml:space="preserve">תפיסה בקרקע כשאין </w:t>
      </w:r>
      <w:proofErr w:type="spellStart"/>
      <w:r w:rsidRPr="004A2052">
        <w:rPr>
          <w:rFonts w:ascii="Arial" w:hAnsi="Arial"/>
          <w:b/>
          <w:bCs/>
          <w:rtl/>
        </w:rPr>
        <w:t>מר"ק</w:t>
      </w:r>
      <w:proofErr w:type="spellEnd"/>
      <w:r w:rsidRPr="004A2052">
        <w:rPr>
          <w:rFonts w:ascii="Arial" w:hAnsi="Arial"/>
          <w:b/>
          <w:bCs/>
          <w:rtl/>
        </w:rPr>
        <w:t>:</w:t>
      </w:r>
      <w:r w:rsidRPr="004A2052">
        <w:rPr>
          <w:rFonts w:ascii="Arial" w:hAnsi="Arial"/>
          <w:rtl/>
        </w:rPr>
        <w:t xml:space="preserve"> </w:t>
      </w:r>
      <w:proofErr w:type="spellStart"/>
      <w:r w:rsidRPr="004A2052">
        <w:rPr>
          <w:rFonts w:ascii="Arial" w:hAnsi="Arial"/>
          <w:rtl/>
        </w:rPr>
        <w:t>בקצה"ח</w:t>
      </w:r>
      <w:proofErr w:type="spellEnd"/>
      <w:r w:rsidRPr="004A2052">
        <w:rPr>
          <w:rFonts w:ascii="Arial" w:hAnsi="Arial"/>
          <w:rtl/>
        </w:rPr>
        <w:t xml:space="preserve"> (רנו, א) </w:t>
      </w:r>
      <w:proofErr w:type="spellStart"/>
      <w:r w:rsidRPr="004A2052">
        <w:rPr>
          <w:rFonts w:ascii="Arial" w:hAnsi="Arial"/>
          <w:rtl/>
        </w:rPr>
        <w:t>ובקונה"ס</w:t>
      </w:r>
      <w:proofErr w:type="spellEnd"/>
      <w:r w:rsidRPr="004A2052">
        <w:rPr>
          <w:rFonts w:ascii="Arial" w:hAnsi="Arial"/>
          <w:rtl/>
        </w:rPr>
        <w:t xml:space="preserve"> (ח, ה) כתבו </w:t>
      </w:r>
      <w:proofErr w:type="spellStart"/>
      <w:r w:rsidRPr="004A2052">
        <w:rPr>
          <w:rFonts w:ascii="Arial" w:hAnsi="Arial"/>
          <w:rtl/>
        </w:rPr>
        <w:t>דמהני</w:t>
      </w:r>
      <w:proofErr w:type="spellEnd"/>
      <w:r w:rsidRPr="004A2052">
        <w:rPr>
          <w:rFonts w:ascii="Arial" w:hAnsi="Arial"/>
          <w:rtl/>
        </w:rPr>
        <w:t xml:space="preserve"> תפיסה.</w:t>
      </w:r>
      <w:r w:rsidR="00722E82" w:rsidRPr="00722E82">
        <w:rPr>
          <w:rFonts w:ascii="Arial" w:hAnsi="Arial"/>
          <w:vertAlign w:val="superscript"/>
          <w:rtl/>
        </w:rPr>
        <w:t>&lt;</w:t>
      </w:r>
      <w:r w:rsidR="00722E82" w:rsidRPr="00722E82">
        <w:rPr>
          <w:rFonts w:ascii="Arial" w:hAnsi="Arial"/>
          <w:vertAlign w:val="superscript"/>
        </w:rPr>
        <w:t>sup&gt;148&lt;/sup</w:t>
      </w:r>
      <w:r w:rsidR="00722E82" w:rsidRPr="00722E82">
        <w:rPr>
          <w:rFonts w:ascii="Arial" w:hAnsi="Arial"/>
          <w:vertAlign w:val="superscript"/>
          <w:rtl/>
        </w:rPr>
        <w:t>&gt;</w:t>
      </w:r>
      <w:r w:rsidRPr="004A2052">
        <w:rPr>
          <w:rFonts w:ascii="Arial" w:hAnsi="Arial"/>
          <w:rtl/>
        </w:rPr>
        <w:t xml:space="preserve"> והביא </w:t>
      </w:r>
      <w:proofErr w:type="spellStart"/>
      <w:r w:rsidRPr="004A2052">
        <w:rPr>
          <w:rFonts w:ascii="Arial" w:hAnsi="Arial"/>
          <w:rtl/>
        </w:rPr>
        <w:t>הקונה"ס</w:t>
      </w:r>
      <w:proofErr w:type="spellEnd"/>
      <w:r w:rsidRPr="004A2052">
        <w:rPr>
          <w:rFonts w:ascii="Arial" w:hAnsi="Arial"/>
          <w:rtl/>
        </w:rPr>
        <w:t xml:space="preserve"> מד' </w:t>
      </w:r>
      <w:proofErr w:type="spellStart"/>
      <w:r w:rsidRPr="004A2052">
        <w:rPr>
          <w:rFonts w:ascii="Arial" w:hAnsi="Arial"/>
          <w:rtl/>
        </w:rPr>
        <w:t>המל"מ</w:t>
      </w:r>
      <w:proofErr w:type="spellEnd"/>
      <w:r w:rsidRPr="004A2052">
        <w:rPr>
          <w:rFonts w:ascii="Arial" w:hAnsi="Arial"/>
          <w:rtl/>
        </w:rPr>
        <w:t xml:space="preserve"> (טוען טו) דלא מהני תפיסה אף </w:t>
      </w:r>
      <w:proofErr w:type="spellStart"/>
      <w:r w:rsidRPr="004A2052">
        <w:rPr>
          <w:rFonts w:ascii="Arial" w:hAnsi="Arial"/>
          <w:rtl/>
        </w:rPr>
        <w:t>דתחילת</w:t>
      </w:r>
      <w:proofErr w:type="spellEnd"/>
      <w:r w:rsidRPr="004A2052">
        <w:rPr>
          <w:rFonts w:ascii="Arial" w:hAnsi="Arial"/>
          <w:rtl/>
        </w:rPr>
        <w:t xml:space="preserve"> הדין יחלוקו.</w:t>
      </w:r>
    </w:p>
    <w:p w14:paraId="4DDDA913" w14:textId="77777777" w:rsidR="00722E82" w:rsidRDefault="00722E82" w:rsidP="00722E82">
      <w:pPr>
        <w:rPr>
          <w:rtl/>
        </w:rPr>
      </w:pPr>
      <w:r>
        <w:rPr>
          <w:rtl/>
        </w:rPr>
        <w:t>&lt;</w:t>
      </w:r>
      <w:r>
        <w:t>small&gt;&lt;sup&gt;148&lt;/sup</w:t>
      </w:r>
      <w:r>
        <w:rPr>
          <w:rtl/>
        </w:rPr>
        <w:t xml:space="preserve">&gt;וצ"ע </w:t>
      </w:r>
      <w:proofErr w:type="spellStart"/>
      <w:r>
        <w:rPr>
          <w:rtl/>
        </w:rPr>
        <w:t>דבקצה"ח</w:t>
      </w:r>
      <w:proofErr w:type="spellEnd"/>
      <w:r>
        <w:rPr>
          <w:rtl/>
        </w:rPr>
        <w:t xml:space="preserve"> (</w:t>
      </w:r>
      <w:proofErr w:type="spellStart"/>
      <w:r>
        <w:rPr>
          <w:rtl/>
        </w:rPr>
        <w:t>פב</w:t>
      </w:r>
      <w:proofErr w:type="spellEnd"/>
      <w:r>
        <w:rPr>
          <w:rtl/>
        </w:rPr>
        <w:t xml:space="preserve">, </w:t>
      </w:r>
      <w:proofErr w:type="spellStart"/>
      <w:r>
        <w:rPr>
          <w:rtl/>
        </w:rPr>
        <w:t>יג</w:t>
      </w:r>
      <w:proofErr w:type="spellEnd"/>
      <w:r>
        <w:rPr>
          <w:rtl/>
        </w:rPr>
        <w:t xml:space="preserve">) כתב דאין בקרקע תפיסה אלא רק </w:t>
      </w:r>
      <w:proofErr w:type="spellStart"/>
      <w:r>
        <w:rPr>
          <w:rtl/>
        </w:rPr>
        <w:t>מר"ק</w:t>
      </w:r>
      <w:proofErr w:type="spellEnd"/>
      <w:r>
        <w:rPr>
          <w:rtl/>
        </w:rPr>
        <w:t>.&lt;/</w:t>
      </w:r>
      <w:r>
        <w:t>small</w:t>
      </w:r>
      <w:r>
        <w:rPr>
          <w:rtl/>
        </w:rPr>
        <w:t>&gt;</w:t>
      </w:r>
    </w:p>
    <w:p w14:paraId="0EA43158" w14:textId="1C784AE3" w:rsidR="00CF20B0" w:rsidRPr="004A2052" w:rsidRDefault="00CF20B0" w:rsidP="004A2052">
      <w:pPr>
        <w:tabs>
          <w:tab w:val="clear" w:pos="3628"/>
        </w:tabs>
        <w:rPr>
          <w:rFonts w:ascii="Arial" w:hAnsi="Arial"/>
          <w:rtl/>
        </w:rPr>
      </w:pPr>
      <w:r w:rsidRPr="004A2052">
        <w:rPr>
          <w:rFonts w:ascii="Arial" w:hAnsi="Arial"/>
          <w:b/>
          <w:bCs/>
          <w:rtl/>
        </w:rPr>
        <w:t xml:space="preserve">ממון המוטל בספק </w:t>
      </w:r>
      <w:proofErr w:type="spellStart"/>
      <w:r w:rsidRPr="004A2052">
        <w:rPr>
          <w:rFonts w:ascii="Arial" w:hAnsi="Arial"/>
          <w:b/>
          <w:bCs/>
          <w:rtl/>
        </w:rPr>
        <w:t>לסומכוס</w:t>
      </w:r>
      <w:proofErr w:type="spellEnd"/>
      <w:r w:rsidRPr="004A2052">
        <w:rPr>
          <w:rFonts w:ascii="Arial" w:hAnsi="Arial"/>
          <w:b/>
          <w:bCs/>
          <w:rtl/>
        </w:rPr>
        <w:t xml:space="preserve"> הוי כאילו שניהם </w:t>
      </w:r>
      <w:proofErr w:type="spellStart"/>
      <w:r w:rsidRPr="004A2052">
        <w:rPr>
          <w:rFonts w:ascii="Arial" w:hAnsi="Arial"/>
          <w:b/>
          <w:bCs/>
          <w:rtl/>
        </w:rPr>
        <w:t>מוחזקין</w:t>
      </w:r>
      <w:proofErr w:type="spellEnd"/>
      <w:r w:rsidRPr="004A2052">
        <w:rPr>
          <w:rFonts w:ascii="Arial" w:hAnsi="Arial"/>
          <w:b/>
          <w:bCs/>
          <w:rtl/>
        </w:rPr>
        <w:t>:</w:t>
      </w:r>
      <w:r w:rsidRPr="004A2052">
        <w:rPr>
          <w:rFonts w:ascii="Arial" w:hAnsi="Arial"/>
          <w:rtl/>
        </w:rPr>
        <w:t xml:space="preserve"> תוס'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צז</w:t>
      </w:r>
      <w:proofErr w:type="spellEnd"/>
      <w:r w:rsidRPr="004A2052">
        <w:rPr>
          <w:rFonts w:ascii="Arial" w:hAnsi="Arial"/>
          <w:rtl/>
        </w:rPr>
        <w:t xml:space="preserve">: (ד"ה </w:t>
      </w:r>
      <w:proofErr w:type="spellStart"/>
      <w:r w:rsidRPr="004A2052">
        <w:rPr>
          <w:rFonts w:ascii="Arial" w:hAnsi="Arial"/>
          <w:rtl/>
        </w:rPr>
        <w:t>לימא</w:t>
      </w:r>
      <w:proofErr w:type="spellEnd"/>
      <w:r w:rsidRPr="004A2052">
        <w:rPr>
          <w:rFonts w:ascii="Arial" w:hAnsi="Arial"/>
          <w:rtl/>
        </w:rPr>
        <w:t xml:space="preserve">), וכן </w:t>
      </w:r>
      <w:proofErr w:type="spellStart"/>
      <w:r w:rsidRPr="004A2052">
        <w:rPr>
          <w:rFonts w:ascii="Arial" w:hAnsi="Arial"/>
          <w:rtl/>
        </w:rPr>
        <w:t>בב"מ</w:t>
      </w:r>
      <w:proofErr w:type="spellEnd"/>
      <w:r w:rsidRPr="004A2052">
        <w:rPr>
          <w:rFonts w:ascii="Arial" w:hAnsi="Arial"/>
          <w:rtl/>
        </w:rPr>
        <w:t xml:space="preserve"> </w:t>
      </w:r>
      <w:proofErr w:type="spellStart"/>
      <w:r w:rsidRPr="004A2052">
        <w:rPr>
          <w:rFonts w:ascii="Arial" w:hAnsi="Arial"/>
          <w:rtl/>
        </w:rPr>
        <w:t>קטז</w:t>
      </w:r>
      <w:proofErr w:type="spellEnd"/>
      <w:r w:rsidRPr="004A2052">
        <w:rPr>
          <w:rFonts w:ascii="Arial" w:hAnsi="Arial"/>
          <w:rtl/>
        </w:rPr>
        <w:t xml:space="preserve">: (ד"ה </w:t>
      </w:r>
      <w:proofErr w:type="spellStart"/>
      <w:r w:rsidRPr="004A2052">
        <w:rPr>
          <w:rFonts w:ascii="Arial" w:hAnsi="Arial"/>
          <w:rtl/>
        </w:rPr>
        <w:t>לימא</w:t>
      </w:r>
      <w:proofErr w:type="spellEnd"/>
      <w:r w:rsidRPr="004A2052">
        <w:rPr>
          <w:rFonts w:ascii="Arial" w:hAnsi="Arial"/>
          <w:rtl/>
        </w:rPr>
        <w:t xml:space="preserve">). וע' </w:t>
      </w:r>
      <w:proofErr w:type="spellStart"/>
      <w:r w:rsidRPr="004A2052">
        <w:rPr>
          <w:rFonts w:ascii="Arial" w:hAnsi="Arial"/>
          <w:rtl/>
        </w:rPr>
        <w:t>קוב"ש</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סי' ט אות ז שמפרש </w:t>
      </w:r>
      <w:proofErr w:type="spellStart"/>
      <w:r w:rsidRPr="004A2052">
        <w:rPr>
          <w:rFonts w:ascii="Arial" w:hAnsi="Arial"/>
          <w:rtl/>
        </w:rPr>
        <w:t>דמשום</w:t>
      </w:r>
      <w:proofErr w:type="spellEnd"/>
      <w:r w:rsidRPr="004A2052">
        <w:rPr>
          <w:rFonts w:ascii="Arial" w:hAnsi="Arial"/>
          <w:rtl/>
        </w:rPr>
        <w:t xml:space="preserve"> </w:t>
      </w:r>
      <w:proofErr w:type="spellStart"/>
      <w:r w:rsidRPr="004A2052">
        <w:rPr>
          <w:rFonts w:ascii="Arial" w:hAnsi="Arial"/>
          <w:rtl/>
        </w:rPr>
        <w:t>שחולקין</w:t>
      </w:r>
      <w:proofErr w:type="spellEnd"/>
      <w:r w:rsidRPr="004A2052">
        <w:rPr>
          <w:rFonts w:ascii="Arial" w:hAnsi="Arial"/>
          <w:rtl/>
        </w:rPr>
        <w:t xml:space="preserve"> הוו </w:t>
      </w:r>
      <w:proofErr w:type="spellStart"/>
      <w:r w:rsidRPr="004A2052">
        <w:rPr>
          <w:rFonts w:ascii="Arial" w:hAnsi="Arial"/>
          <w:rtl/>
        </w:rPr>
        <w:t>כמוחזקין</w:t>
      </w:r>
      <w:proofErr w:type="spellEnd"/>
      <w:r w:rsidRPr="004A2052">
        <w:rPr>
          <w:rFonts w:ascii="Arial" w:hAnsi="Arial"/>
          <w:rtl/>
        </w:rPr>
        <w:t xml:space="preserve">. ומקונטרס הספיקות (א, ה) נראה </w:t>
      </w:r>
      <w:proofErr w:type="spellStart"/>
      <w:r w:rsidRPr="004A2052">
        <w:rPr>
          <w:rFonts w:ascii="Arial" w:hAnsi="Arial"/>
          <w:rtl/>
        </w:rPr>
        <w:t>דמפרש</w:t>
      </w:r>
      <w:proofErr w:type="spellEnd"/>
      <w:r w:rsidRPr="004A2052">
        <w:rPr>
          <w:rFonts w:ascii="Arial" w:hAnsi="Arial"/>
          <w:rtl/>
        </w:rPr>
        <w:t xml:space="preserve"> איפכא </w:t>
      </w:r>
      <w:proofErr w:type="spellStart"/>
      <w:r w:rsidRPr="004A2052">
        <w:rPr>
          <w:rFonts w:ascii="Arial" w:hAnsi="Arial"/>
          <w:rtl/>
        </w:rPr>
        <w:t>דחולקים</w:t>
      </w:r>
      <w:proofErr w:type="spellEnd"/>
      <w:r w:rsidRPr="004A2052">
        <w:rPr>
          <w:rFonts w:ascii="Arial" w:hAnsi="Arial"/>
          <w:rtl/>
        </w:rPr>
        <w:t xml:space="preserve"> משום </w:t>
      </w:r>
      <w:proofErr w:type="spellStart"/>
      <w:r w:rsidRPr="004A2052">
        <w:rPr>
          <w:rFonts w:ascii="Arial" w:hAnsi="Arial"/>
          <w:rtl/>
        </w:rPr>
        <w:t>דהוו</w:t>
      </w:r>
      <w:proofErr w:type="spellEnd"/>
      <w:r w:rsidRPr="004A2052">
        <w:rPr>
          <w:rFonts w:ascii="Arial" w:hAnsi="Arial"/>
          <w:rtl/>
        </w:rPr>
        <w:t xml:space="preserve"> </w:t>
      </w:r>
      <w:proofErr w:type="spellStart"/>
      <w:r w:rsidRPr="004A2052">
        <w:rPr>
          <w:rFonts w:ascii="Arial" w:hAnsi="Arial"/>
          <w:rtl/>
        </w:rPr>
        <w:t>כמוחזקין</w:t>
      </w:r>
      <w:proofErr w:type="spellEnd"/>
      <w:r w:rsidRPr="004A2052">
        <w:rPr>
          <w:rFonts w:ascii="Arial" w:hAnsi="Arial"/>
          <w:rtl/>
        </w:rPr>
        <w:t xml:space="preserve">. ולענ"ד נראה שכוונת </w:t>
      </w:r>
      <w:proofErr w:type="spellStart"/>
      <w:r w:rsidRPr="004A2052">
        <w:rPr>
          <w:rFonts w:ascii="Arial" w:hAnsi="Arial"/>
          <w:rtl/>
        </w:rPr>
        <w:t>התוס</w:t>
      </w:r>
      <w:proofErr w:type="spellEnd"/>
      <w:r w:rsidRPr="004A2052">
        <w:rPr>
          <w:rFonts w:ascii="Arial" w:hAnsi="Arial"/>
          <w:rtl/>
        </w:rPr>
        <w:t xml:space="preserve">' היינו שכמו </w:t>
      </w:r>
      <w:proofErr w:type="spellStart"/>
      <w:r w:rsidRPr="004A2052">
        <w:rPr>
          <w:rFonts w:ascii="Arial" w:hAnsi="Arial"/>
          <w:rtl/>
        </w:rPr>
        <w:t>שלרבנן</w:t>
      </w:r>
      <w:proofErr w:type="spellEnd"/>
      <w:r w:rsidRPr="004A2052">
        <w:rPr>
          <w:rFonts w:ascii="Arial" w:hAnsi="Arial"/>
          <w:rtl/>
        </w:rPr>
        <w:t xml:space="preserve"> דין ההכרעה בספק ממון היינו ליתן </w:t>
      </w:r>
      <w:proofErr w:type="spellStart"/>
      <w:r w:rsidRPr="004A2052">
        <w:rPr>
          <w:rFonts w:ascii="Arial" w:hAnsi="Arial"/>
          <w:rtl/>
        </w:rPr>
        <w:t>להמוחזק</w:t>
      </w:r>
      <w:proofErr w:type="spellEnd"/>
      <w:r w:rsidRPr="004A2052">
        <w:rPr>
          <w:rFonts w:ascii="Arial" w:hAnsi="Arial"/>
          <w:rtl/>
        </w:rPr>
        <w:t xml:space="preserve"> כן </w:t>
      </w:r>
      <w:proofErr w:type="spellStart"/>
      <w:r w:rsidRPr="004A2052">
        <w:rPr>
          <w:rFonts w:ascii="Arial" w:hAnsi="Arial"/>
          <w:rtl/>
        </w:rPr>
        <w:t>לסומכוס</w:t>
      </w:r>
      <w:proofErr w:type="spellEnd"/>
      <w:r w:rsidRPr="004A2052">
        <w:rPr>
          <w:rFonts w:ascii="Arial" w:hAnsi="Arial"/>
          <w:rtl/>
        </w:rPr>
        <w:t xml:space="preserve"> דין ההכרעה היינו לחלוק, ולכן אם </w:t>
      </w:r>
      <w:proofErr w:type="spellStart"/>
      <w:r w:rsidRPr="004A2052">
        <w:rPr>
          <w:rFonts w:ascii="Arial" w:hAnsi="Arial"/>
          <w:rtl/>
        </w:rPr>
        <w:t>לרבנן</w:t>
      </w:r>
      <w:proofErr w:type="spellEnd"/>
      <w:r w:rsidRPr="004A2052">
        <w:rPr>
          <w:rFonts w:ascii="Arial" w:hAnsi="Arial"/>
          <w:rtl/>
        </w:rPr>
        <w:t xml:space="preserve"> המוחזקות עומדת נגד ברי – כן גם </w:t>
      </w:r>
      <w:proofErr w:type="spellStart"/>
      <w:r w:rsidRPr="004A2052">
        <w:rPr>
          <w:rFonts w:ascii="Arial" w:hAnsi="Arial"/>
          <w:rtl/>
        </w:rPr>
        <w:t>לסומכוס</w:t>
      </w:r>
      <w:proofErr w:type="spellEnd"/>
      <w:r w:rsidRPr="004A2052">
        <w:rPr>
          <w:rFonts w:ascii="Arial" w:hAnsi="Arial"/>
          <w:rtl/>
        </w:rPr>
        <w:t xml:space="preserve"> החלוקה עומדת נגד ברי. (ואין כוונת </w:t>
      </w:r>
      <w:proofErr w:type="spellStart"/>
      <w:r w:rsidRPr="004A2052">
        <w:rPr>
          <w:rFonts w:ascii="Arial" w:hAnsi="Arial"/>
          <w:rtl/>
        </w:rPr>
        <w:t>התוס</w:t>
      </w:r>
      <w:proofErr w:type="spellEnd"/>
      <w:r w:rsidRPr="004A2052">
        <w:rPr>
          <w:rFonts w:ascii="Arial" w:hAnsi="Arial"/>
          <w:rtl/>
        </w:rPr>
        <w:t xml:space="preserve">' שהדין יחלוקו נוצר ממוחזקות ולא שמוחזקות נוצרת מדין יחלוקו, אלא רק שעניינם </w:t>
      </w:r>
      <w:proofErr w:type="spellStart"/>
      <w:r w:rsidRPr="004A2052">
        <w:rPr>
          <w:rFonts w:ascii="Arial" w:hAnsi="Arial"/>
          <w:rtl/>
        </w:rPr>
        <w:t>שוה</w:t>
      </w:r>
      <w:proofErr w:type="spellEnd"/>
      <w:r w:rsidRPr="004A2052">
        <w:rPr>
          <w:rFonts w:ascii="Arial" w:hAnsi="Arial"/>
          <w:rtl/>
        </w:rPr>
        <w:t>.)</w:t>
      </w:r>
    </w:p>
    <w:p w14:paraId="4C05C307" w14:textId="77777777" w:rsidR="00CF20B0" w:rsidRPr="004A2052" w:rsidRDefault="00CF20B0" w:rsidP="004A2052">
      <w:pPr>
        <w:tabs>
          <w:tab w:val="clear" w:pos="3628"/>
        </w:tabs>
        <w:rPr>
          <w:rFonts w:ascii="Arial" w:hAnsi="Arial"/>
          <w:rtl/>
        </w:rPr>
      </w:pPr>
      <w:r w:rsidRPr="004A2052">
        <w:rPr>
          <w:rFonts w:ascii="Arial" w:hAnsi="Arial"/>
          <w:b/>
          <w:bCs/>
          <w:rtl/>
        </w:rPr>
        <w:t>ספק מוחזק:</w:t>
      </w:r>
      <w:r w:rsidRPr="004A2052">
        <w:rPr>
          <w:rFonts w:ascii="Arial" w:hAnsi="Arial"/>
          <w:rtl/>
        </w:rPr>
        <w:t xml:space="preserve"> </w:t>
      </w:r>
      <w:proofErr w:type="spellStart"/>
      <w:r w:rsidRPr="004A2052">
        <w:rPr>
          <w:rFonts w:ascii="Arial" w:hAnsi="Arial"/>
          <w:rtl/>
        </w:rPr>
        <w:t>בקצה"ח</w:t>
      </w:r>
      <w:proofErr w:type="spellEnd"/>
      <w:r w:rsidRPr="004A2052">
        <w:rPr>
          <w:rFonts w:ascii="Arial" w:hAnsi="Arial"/>
          <w:rtl/>
        </w:rPr>
        <w:t xml:space="preserve"> (פח, ט) כתב </w:t>
      </w:r>
      <w:proofErr w:type="spellStart"/>
      <w:r w:rsidRPr="004A2052">
        <w:rPr>
          <w:rFonts w:ascii="Arial" w:hAnsi="Arial"/>
          <w:rtl/>
        </w:rPr>
        <w:t>דספק</w:t>
      </w:r>
      <w:proofErr w:type="spellEnd"/>
      <w:r w:rsidRPr="004A2052">
        <w:rPr>
          <w:rFonts w:ascii="Arial" w:hAnsi="Arial"/>
          <w:rtl/>
        </w:rPr>
        <w:t xml:space="preserve"> תפיסה לא מהני. וציין </w:t>
      </w:r>
      <w:proofErr w:type="spellStart"/>
      <w:r w:rsidRPr="004A2052">
        <w:rPr>
          <w:rFonts w:ascii="Arial" w:hAnsi="Arial"/>
          <w:rtl/>
        </w:rPr>
        <w:t>למהר"ש</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w:t>
      </w:r>
      <w:proofErr w:type="spellStart"/>
      <w:r w:rsidRPr="004A2052">
        <w:rPr>
          <w:rFonts w:ascii="Arial" w:hAnsi="Arial"/>
          <w:rtl/>
        </w:rPr>
        <w:t>לז</w:t>
      </w:r>
      <w:proofErr w:type="spellEnd"/>
      <w:r w:rsidRPr="004A2052">
        <w:rPr>
          <w:rFonts w:ascii="Arial" w:hAnsi="Arial"/>
          <w:rtl/>
        </w:rPr>
        <w:t xml:space="preserve">) </w:t>
      </w:r>
      <w:proofErr w:type="spellStart"/>
      <w:r w:rsidRPr="004A2052">
        <w:rPr>
          <w:rFonts w:ascii="Arial" w:hAnsi="Arial"/>
          <w:rtl/>
        </w:rPr>
        <w:t>ולמהרי"ט</w:t>
      </w:r>
      <w:proofErr w:type="spellEnd"/>
      <w:r w:rsidRPr="004A2052">
        <w:rPr>
          <w:rFonts w:ascii="Arial" w:hAnsi="Arial"/>
          <w:rtl/>
        </w:rPr>
        <w:t xml:space="preserve"> (ח"א קנא), </w:t>
      </w:r>
      <w:proofErr w:type="spellStart"/>
      <w:r w:rsidRPr="004A2052">
        <w:rPr>
          <w:rFonts w:ascii="Arial" w:hAnsi="Arial"/>
          <w:rtl/>
        </w:rPr>
        <w:t>ולש"ש</w:t>
      </w:r>
      <w:proofErr w:type="spellEnd"/>
      <w:r w:rsidRPr="004A2052">
        <w:rPr>
          <w:rFonts w:ascii="Arial" w:hAnsi="Arial"/>
          <w:rtl/>
        </w:rPr>
        <w:t xml:space="preserve"> (ש"ד פ"ז </w:t>
      </w:r>
      <w:proofErr w:type="spellStart"/>
      <w:r w:rsidRPr="004A2052">
        <w:rPr>
          <w:rFonts w:ascii="Arial" w:hAnsi="Arial"/>
          <w:rtl/>
        </w:rPr>
        <w:t>ופכ"ו</w:t>
      </w:r>
      <w:proofErr w:type="spellEnd"/>
      <w:r w:rsidRPr="004A2052">
        <w:rPr>
          <w:rFonts w:ascii="Arial" w:hAnsi="Arial"/>
          <w:rtl/>
        </w:rPr>
        <w:t>).</w:t>
      </w:r>
    </w:p>
    <w:p w14:paraId="1417B704" w14:textId="134AD1EC" w:rsidR="00CF20B0" w:rsidRPr="004A2052" w:rsidRDefault="00CF20B0" w:rsidP="004A2052">
      <w:pPr>
        <w:tabs>
          <w:tab w:val="clear" w:pos="3628"/>
        </w:tabs>
        <w:rPr>
          <w:rFonts w:ascii="Arial" w:hAnsi="Arial"/>
          <w:rtl/>
        </w:rPr>
      </w:pPr>
      <w:r w:rsidRPr="004A2052">
        <w:rPr>
          <w:rFonts w:ascii="Arial" w:hAnsi="Arial"/>
          <w:b/>
          <w:bCs/>
          <w:rtl/>
        </w:rPr>
        <w:t xml:space="preserve">אם יש חזקת ממון לגוי: </w:t>
      </w:r>
      <w:r w:rsidRPr="004A2052">
        <w:rPr>
          <w:rFonts w:ascii="Arial" w:hAnsi="Arial"/>
          <w:rtl/>
        </w:rPr>
        <w:t xml:space="preserve">הרמב"ן </w:t>
      </w:r>
      <w:proofErr w:type="spellStart"/>
      <w:r w:rsidRPr="004A2052">
        <w:rPr>
          <w:rFonts w:ascii="Arial" w:hAnsi="Arial"/>
          <w:rtl/>
        </w:rPr>
        <w:t>והרשב"א</w:t>
      </w:r>
      <w:proofErr w:type="spellEnd"/>
      <w:r w:rsidRPr="004A2052">
        <w:rPr>
          <w:rFonts w:ascii="Arial" w:hAnsi="Arial"/>
          <w:rtl/>
        </w:rPr>
        <w:t xml:space="preserve"> כתבו </w:t>
      </w:r>
      <w:proofErr w:type="spellStart"/>
      <w:r w:rsidRPr="004A2052">
        <w:rPr>
          <w:rFonts w:ascii="Arial" w:hAnsi="Arial"/>
          <w:rtl/>
        </w:rPr>
        <w:t>בסופ"ק</w:t>
      </w:r>
      <w:proofErr w:type="spellEnd"/>
      <w:r w:rsidRPr="004A2052">
        <w:rPr>
          <w:rFonts w:ascii="Arial" w:hAnsi="Arial"/>
          <w:rtl/>
        </w:rPr>
        <w:t xml:space="preserve"> </w:t>
      </w:r>
      <w:proofErr w:type="spellStart"/>
      <w:r w:rsidRPr="004A2052">
        <w:rPr>
          <w:rFonts w:ascii="Arial" w:hAnsi="Arial"/>
          <w:rtl/>
        </w:rPr>
        <w:t>דכתובות</w:t>
      </w:r>
      <w:proofErr w:type="spellEnd"/>
      <w:r w:rsidRPr="004A2052">
        <w:rPr>
          <w:rFonts w:ascii="Arial" w:hAnsi="Arial"/>
          <w:rtl/>
        </w:rPr>
        <w:t xml:space="preserve"> (טו:) דאין מוחזקות לגוי. והביאור – </w:t>
      </w:r>
      <w:proofErr w:type="spellStart"/>
      <w:r w:rsidRPr="004A2052">
        <w:rPr>
          <w:rFonts w:ascii="Arial" w:hAnsi="Arial"/>
          <w:rtl/>
        </w:rPr>
        <w:t>במהרי"ט</w:t>
      </w:r>
      <w:proofErr w:type="spellEnd"/>
      <w:r w:rsidRPr="004A2052">
        <w:rPr>
          <w:rFonts w:ascii="Arial" w:hAnsi="Arial"/>
          <w:rtl/>
        </w:rPr>
        <w:t xml:space="preserve"> </w:t>
      </w:r>
      <w:proofErr w:type="spellStart"/>
      <w:r w:rsidRPr="004A2052">
        <w:rPr>
          <w:rFonts w:ascii="Arial" w:hAnsi="Arial"/>
          <w:rtl/>
        </w:rPr>
        <w:t>אלגאזי</w:t>
      </w:r>
      <w:proofErr w:type="spellEnd"/>
      <w:r w:rsidRPr="004A2052">
        <w:rPr>
          <w:rFonts w:ascii="Arial" w:hAnsi="Arial"/>
          <w:rtl/>
        </w:rPr>
        <w:t xml:space="preserve"> (בכורות פ"ב </w:t>
      </w:r>
      <w:proofErr w:type="spellStart"/>
      <w:r w:rsidRPr="004A2052">
        <w:rPr>
          <w:rFonts w:ascii="Arial" w:hAnsi="Arial"/>
          <w:rtl/>
        </w:rPr>
        <w:t>יז</w:t>
      </w:r>
      <w:proofErr w:type="spellEnd"/>
      <w:r w:rsidRPr="004A2052">
        <w:rPr>
          <w:rFonts w:ascii="Arial" w:hAnsi="Arial"/>
          <w:rtl/>
        </w:rPr>
        <w:t xml:space="preserve">, ו) כתב שתלוי אם איסור גזל הגוי </w:t>
      </w:r>
      <w:r w:rsidRPr="004A2052">
        <w:rPr>
          <w:rFonts w:ascii="Arial" w:hAnsi="Arial"/>
          <w:rtl/>
        </w:rPr>
        <w:lastRenderedPageBreak/>
        <w:t>מדאורייתא. [</w:t>
      </w:r>
      <w:proofErr w:type="spellStart"/>
      <w:r w:rsidRPr="004A2052">
        <w:rPr>
          <w:rFonts w:ascii="Arial" w:hAnsi="Arial"/>
          <w:rtl/>
        </w:rPr>
        <w:t>ולפ"ז</w:t>
      </w:r>
      <w:proofErr w:type="spellEnd"/>
      <w:r w:rsidRPr="004A2052">
        <w:rPr>
          <w:rFonts w:ascii="Arial" w:hAnsi="Arial"/>
          <w:rtl/>
        </w:rPr>
        <w:t xml:space="preserve"> רק כלפי ישראל אין לגוי מוחזקות, </w:t>
      </w:r>
      <w:proofErr w:type="spellStart"/>
      <w:r w:rsidRPr="004A2052">
        <w:rPr>
          <w:rFonts w:ascii="Arial" w:hAnsi="Arial"/>
          <w:rtl/>
        </w:rPr>
        <w:t>משא"כ</w:t>
      </w:r>
      <w:proofErr w:type="spellEnd"/>
      <w:r w:rsidRPr="004A2052">
        <w:rPr>
          <w:rFonts w:ascii="Arial" w:hAnsi="Arial"/>
          <w:rtl/>
        </w:rPr>
        <w:t xml:space="preserve"> </w:t>
      </w:r>
      <w:proofErr w:type="spellStart"/>
      <w:r w:rsidRPr="004A2052">
        <w:rPr>
          <w:rFonts w:ascii="Arial" w:hAnsi="Arial"/>
          <w:rtl/>
        </w:rPr>
        <w:t>להשער"י</w:t>
      </w:r>
      <w:proofErr w:type="spellEnd"/>
      <w:r w:rsidRPr="004A2052">
        <w:rPr>
          <w:rFonts w:ascii="Arial" w:hAnsi="Arial"/>
          <w:rtl/>
        </w:rPr>
        <w:t xml:space="preserve"> דלהלן.] </w:t>
      </w:r>
      <w:proofErr w:type="spellStart"/>
      <w:r w:rsidRPr="004A2052">
        <w:rPr>
          <w:rFonts w:ascii="Arial" w:hAnsi="Arial"/>
          <w:rtl/>
        </w:rPr>
        <w:t>ובשער"י</w:t>
      </w:r>
      <w:proofErr w:type="spellEnd"/>
      <w:r w:rsidRPr="004A2052">
        <w:rPr>
          <w:rFonts w:ascii="Arial" w:hAnsi="Arial"/>
          <w:rtl/>
        </w:rPr>
        <w:t xml:space="preserve"> (ה, טו) הביאו </w:t>
      </w:r>
      <w:proofErr w:type="spellStart"/>
      <w:r w:rsidRPr="004A2052">
        <w:rPr>
          <w:rFonts w:ascii="Arial" w:hAnsi="Arial"/>
          <w:rtl/>
        </w:rPr>
        <w:t>הקה"י</w:t>
      </w:r>
      <w:proofErr w:type="spellEnd"/>
      <w:r w:rsidRPr="004A2052">
        <w:rPr>
          <w:rFonts w:ascii="Arial" w:hAnsi="Arial"/>
          <w:rtl/>
        </w:rPr>
        <w:t xml:space="preserve"> (כתובות ) ביאר שאין 'נראה כשלו' בגוי </w:t>
      </w:r>
      <w:proofErr w:type="spellStart"/>
      <w:r w:rsidRPr="004A2052">
        <w:rPr>
          <w:rFonts w:ascii="Arial" w:hAnsi="Arial"/>
          <w:rtl/>
        </w:rPr>
        <w:t>דהם</w:t>
      </w:r>
      <w:proofErr w:type="spellEnd"/>
      <w:r w:rsidRPr="004A2052">
        <w:rPr>
          <w:rFonts w:ascii="Arial" w:hAnsi="Arial"/>
          <w:rtl/>
        </w:rPr>
        <w:t xml:space="preserve"> בחזקת גזלנים. [וע' מה שהק' ע"ז בברכת אברהם </w:t>
      </w:r>
      <w:proofErr w:type="spellStart"/>
      <w:r w:rsidRPr="004A2052">
        <w:rPr>
          <w:rFonts w:ascii="Arial" w:hAnsi="Arial"/>
          <w:rtl/>
        </w:rPr>
        <w:t>בסופ"ק</w:t>
      </w:r>
      <w:proofErr w:type="spellEnd"/>
      <w:r w:rsidRPr="004A2052">
        <w:rPr>
          <w:rFonts w:ascii="Arial" w:hAnsi="Arial"/>
          <w:rtl/>
        </w:rPr>
        <w:t xml:space="preserve"> </w:t>
      </w:r>
      <w:proofErr w:type="spellStart"/>
      <w:r w:rsidRPr="004A2052">
        <w:rPr>
          <w:rFonts w:ascii="Arial" w:hAnsi="Arial"/>
          <w:rtl/>
        </w:rPr>
        <w:t>דכתובות</w:t>
      </w:r>
      <w:proofErr w:type="spellEnd"/>
      <w:r w:rsidRPr="004A2052">
        <w:rPr>
          <w:rFonts w:ascii="Arial" w:hAnsi="Arial"/>
          <w:rtl/>
        </w:rPr>
        <w:t>.]</w:t>
      </w:r>
      <w:r w:rsidR="00722E82" w:rsidRPr="00722E82">
        <w:rPr>
          <w:rFonts w:ascii="Arial" w:hAnsi="Arial"/>
          <w:vertAlign w:val="superscript"/>
          <w:rtl/>
        </w:rPr>
        <w:t>&lt;</w:t>
      </w:r>
      <w:r w:rsidR="00722E82" w:rsidRPr="00722E82">
        <w:rPr>
          <w:rFonts w:ascii="Arial" w:hAnsi="Arial"/>
          <w:vertAlign w:val="superscript"/>
        </w:rPr>
        <w:t>sup&gt;149&lt;/sup</w:t>
      </w:r>
      <w:r w:rsidR="00722E82" w:rsidRPr="00722E82">
        <w:rPr>
          <w:rFonts w:ascii="Arial" w:hAnsi="Arial"/>
          <w:vertAlign w:val="superscript"/>
          <w:rtl/>
        </w:rPr>
        <w:t>&gt;</w:t>
      </w:r>
    </w:p>
    <w:p w14:paraId="0A4BADB8" w14:textId="77777777" w:rsidR="00722E82" w:rsidRDefault="00722E82" w:rsidP="00722E82">
      <w:pPr>
        <w:rPr>
          <w:rtl/>
        </w:rPr>
      </w:pPr>
      <w:r>
        <w:rPr>
          <w:rtl/>
        </w:rPr>
        <w:t>&lt;</w:t>
      </w:r>
      <w:r>
        <w:t>small&gt;&lt;sup&gt;149&lt;/sup</w:t>
      </w:r>
      <w:r>
        <w:rPr>
          <w:rtl/>
        </w:rPr>
        <w:t>&gt;</w:t>
      </w:r>
      <w:r>
        <w:rPr>
          <w:rFonts w:hint="eastAsia"/>
          <w:rtl/>
        </w:rPr>
        <w:t>לולא</w:t>
      </w:r>
      <w:r>
        <w:rPr>
          <w:rtl/>
        </w:rPr>
        <w:t xml:space="preserve"> </w:t>
      </w:r>
      <w:r>
        <w:rPr>
          <w:rFonts w:hint="eastAsia"/>
          <w:rtl/>
        </w:rPr>
        <w:t>דברי</w:t>
      </w:r>
      <w:r>
        <w:rPr>
          <w:rtl/>
        </w:rPr>
        <w:t xml:space="preserve"> </w:t>
      </w:r>
      <w:r>
        <w:rPr>
          <w:rFonts w:hint="eastAsia"/>
          <w:rtl/>
        </w:rPr>
        <w:t>רבותינו</w:t>
      </w:r>
      <w:r>
        <w:rPr>
          <w:rtl/>
        </w:rPr>
        <w:t xml:space="preserve"> </w:t>
      </w:r>
      <w:r>
        <w:rPr>
          <w:rFonts w:hint="eastAsia"/>
          <w:rtl/>
        </w:rPr>
        <w:t>הייתי</w:t>
      </w:r>
      <w:r>
        <w:rPr>
          <w:rtl/>
        </w:rPr>
        <w:t xml:space="preserve"> </w:t>
      </w:r>
      <w:r>
        <w:rPr>
          <w:rFonts w:hint="eastAsia"/>
          <w:rtl/>
        </w:rPr>
        <w:t>מבאר</w:t>
      </w:r>
      <w:r>
        <w:rPr>
          <w:rtl/>
        </w:rPr>
        <w:t xml:space="preserve"> </w:t>
      </w:r>
      <w:proofErr w:type="spellStart"/>
      <w:r>
        <w:rPr>
          <w:rFonts w:hint="eastAsia"/>
          <w:rtl/>
        </w:rPr>
        <w:t>שהסברא</w:t>
      </w:r>
      <w:proofErr w:type="spellEnd"/>
      <w:r>
        <w:rPr>
          <w:rtl/>
        </w:rPr>
        <w:t xml:space="preserve"> </w:t>
      </w:r>
      <w:proofErr w:type="spellStart"/>
      <w:r>
        <w:rPr>
          <w:rFonts w:hint="eastAsia"/>
          <w:rtl/>
        </w:rPr>
        <w:t>דמאן</w:t>
      </w:r>
      <w:proofErr w:type="spellEnd"/>
      <w:r>
        <w:rPr>
          <w:rtl/>
        </w:rPr>
        <w:t xml:space="preserve"> </w:t>
      </w:r>
      <w:proofErr w:type="spellStart"/>
      <w:r>
        <w:rPr>
          <w:rFonts w:hint="eastAsia"/>
          <w:rtl/>
        </w:rPr>
        <w:t>דכאיב</w:t>
      </w:r>
      <w:proofErr w:type="spellEnd"/>
      <w:r>
        <w:rPr>
          <w:rtl/>
        </w:rPr>
        <w:t xml:space="preserve"> </w:t>
      </w:r>
      <w:r>
        <w:rPr>
          <w:rFonts w:hint="eastAsia"/>
          <w:rtl/>
        </w:rPr>
        <w:t>ליה</w:t>
      </w:r>
      <w:r>
        <w:rPr>
          <w:rtl/>
        </w:rPr>
        <w:t xml:space="preserve"> </w:t>
      </w:r>
      <w:proofErr w:type="spellStart"/>
      <w:r>
        <w:rPr>
          <w:rFonts w:hint="eastAsia"/>
          <w:rtl/>
        </w:rPr>
        <w:t>כאיבא</w:t>
      </w:r>
      <w:proofErr w:type="spellEnd"/>
      <w:r>
        <w:rPr>
          <w:rtl/>
        </w:rPr>
        <w:t xml:space="preserve"> </w:t>
      </w:r>
      <w:r>
        <w:rPr>
          <w:rFonts w:hint="eastAsia"/>
          <w:rtl/>
        </w:rPr>
        <w:t>שייכת</w:t>
      </w:r>
      <w:r>
        <w:rPr>
          <w:rtl/>
        </w:rPr>
        <w:t xml:space="preserve"> </w:t>
      </w:r>
      <w:r>
        <w:rPr>
          <w:rFonts w:hint="eastAsia"/>
          <w:rtl/>
        </w:rPr>
        <w:t>רק</w:t>
      </w:r>
      <w:r>
        <w:rPr>
          <w:rtl/>
        </w:rPr>
        <w:t xml:space="preserve"> </w:t>
      </w:r>
      <w:proofErr w:type="spellStart"/>
      <w:r>
        <w:rPr>
          <w:rFonts w:hint="eastAsia"/>
          <w:rtl/>
        </w:rPr>
        <w:t>בשוין</w:t>
      </w:r>
      <w:proofErr w:type="spellEnd"/>
      <w:r>
        <w:rPr>
          <w:rtl/>
        </w:rPr>
        <w:t xml:space="preserve">, </w:t>
      </w:r>
      <w:r>
        <w:rPr>
          <w:rFonts w:hint="eastAsia"/>
          <w:rtl/>
        </w:rPr>
        <w:t>אבל</w:t>
      </w:r>
      <w:r>
        <w:rPr>
          <w:rtl/>
        </w:rPr>
        <w:t xml:space="preserve"> </w:t>
      </w:r>
      <w:r>
        <w:rPr>
          <w:rFonts w:hint="eastAsia"/>
          <w:rtl/>
        </w:rPr>
        <w:t>אם</w:t>
      </w:r>
      <w:r>
        <w:rPr>
          <w:rtl/>
        </w:rPr>
        <w:t xml:space="preserve"> </w:t>
      </w:r>
      <w:r>
        <w:rPr>
          <w:rFonts w:hint="eastAsia"/>
          <w:rtl/>
        </w:rPr>
        <w:t>אחד</w:t>
      </w:r>
      <w:r>
        <w:rPr>
          <w:rtl/>
        </w:rPr>
        <w:t xml:space="preserve"> </w:t>
      </w:r>
      <w:r>
        <w:rPr>
          <w:rFonts w:hint="eastAsia"/>
          <w:rtl/>
        </w:rPr>
        <w:t>יהודי</w:t>
      </w:r>
      <w:r>
        <w:rPr>
          <w:rtl/>
        </w:rPr>
        <w:t xml:space="preserve"> </w:t>
      </w:r>
      <w:r>
        <w:rPr>
          <w:rFonts w:hint="eastAsia"/>
          <w:rtl/>
        </w:rPr>
        <w:t>ואחד</w:t>
      </w:r>
      <w:r>
        <w:rPr>
          <w:rtl/>
        </w:rPr>
        <w:t xml:space="preserve"> </w:t>
      </w:r>
      <w:r>
        <w:rPr>
          <w:rFonts w:hint="eastAsia"/>
          <w:rtl/>
        </w:rPr>
        <w:t>גוי</w:t>
      </w:r>
      <w:r>
        <w:rPr>
          <w:rtl/>
        </w:rPr>
        <w:t xml:space="preserve"> - </w:t>
      </w:r>
      <w:r>
        <w:rPr>
          <w:rFonts w:hint="eastAsia"/>
          <w:rtl/>
        </w:rPr>
        <w:t>מספק</w:t>
      </w:r>
      <w:r>
        <w:rPr>
          <w:rtl/>
        </w:rPr>
        <w:t xml:space="preserve"> </w:t>
      </w:r>
      <w:r>
        <w:rPr>
          <w:rFonts w:hint="eastAsia"/>
          <w:rtl/>
        </w:rPr>
        <w:t>עדיף</w:t>
      </w:r>
      <w:r>
        <w:rPr>
          <w:rtl/>
        </w:rPr>
        <w:t xml:space="preserve"> </w:t>
      </w:r>
      <w:r>
        <w:rPr>
          <w:rFonts w:hint="eastAsia"/>
          <w:rtl/>
        </w:rPr>
        <w:t>שהיהודי</w:t>
      </w:r>
      <w:r>
        <w:rPr>
          <w:rtl/>
        </w:rPr>
        <w:t xml:space="preserve"> </w:t>
      </w:r>
      <w:r>
        <w:rPr>
          <w:rFonts w:hint="eastAsia"/>
          <w:rtl/>
        </w:rPr>
        <w:t>יקבל</w:t>
      </w:r>
      <w:r>
        <w:rPr>
          <w:rtl/>
        </w:rPr>
        <w:t xml:space="preserve">, </w:t>
      </w:r>
      <w:proofErr w:type="spellStart"/>
      <w:r>
        <w:rPr>
          <w:rFonts w:hint="eastAsia"/>
          <w:rtl/>
        </w:rPr>
        <w:t>דיותר</w:t>
      </w:r>
      <w:proofErr w:type="spellEnd"/>
      <w:r>
        <w:rPr>
          <w:rtl/>
        </w:rPr>
        <w:t xml:space="preserve"> </w:t>
      </w:r>
      <w:r>
        <w:rPr>
          <w:rFonts w:hint="eastAsia"/>
          <w:rtl/>
        </w:rPr>
        <w:t>גרוע</w:t>
      </w:r>
      <w:r>
        <w:rPr>
          <w:rtl/>
        </w:rPr>
        <w:t xml:space="preserve"> </w:t>
      </w:r>
      <w:r>
        <w:rPr>
          <w:rFonts w:hint="eastAsia"/>
          <w:rtl/>
        </w:rPr>
        <w:t>שיפסיד</w:t>
      </w:r>
      <w:r>
        <w:rPr>
          <w:rtl/>
        </w:rPr>
        <w:t xml:space="preserve"> </w:t>
      </w:r>
      <w:r>
        <w:rPr>
          <w:rFonts w:hint="eastAsia"/>
          <w:rtl/>
        </w:rPr>
        <w:t>בן</w:t>
      </w:r>
      <w:r>
        <w:rPr>
          <w:rtl/>
        </w:rPr>
        <w:t xml:space="preserve"> </w:t>
      </w:r>
      <w:r>
        <w:rPr>
          <w:rFonts w:hint="eastAsia"/>
          <w:rtl/>
        </w:rPr>
        <w:t>המלך</w:t>
      </w:r>
      <w:r>
        <w:rPr>
          <w:rtl/>
        </w:rPr>
        <w:t xml:space="preserve"> </w:t>
      </w:r>
      <w:r>
        <w:rPr>
          <w:rFonts w:hint="eastAsia"/>
          <w:rtl/>
        </w:rPr>
        <w:t>מסתם</w:t>
      </w:r>
      <w:r>
        <w:rPr>
          <w:rtl/>
        </w:rPr>
        <w:t xml:space="preserve"> </w:t>
      </w:r>
      <w:r>
        <w:rPr>
          <w:rFonts w:hint="eastAsia"/>
          <w:rtl/>
        </w:rPr>
        <w:t>אדם</w:t>
      </w:r>
      <w:r>
        <w:rPr>
          <w:rtl/>
        </w:rPr>
        <w:t>.&lt;/</w:t>
      </w:r>
      <w:r>
        <w:t>small</w:t>
      </w:r>
      <w:r>
        <w:rPr>
          <w:rtl/>
        </w:rPr>
        <w:t>&gt;</w:t>
      </w:r>
    </w:p>
    <w:p w14:paraId="6CD4D544" w14:textId="4E14AD5D" w:rsidR="00CF20B0" w:rsidRPr="004A2052" w:rsidRDefault="00CF20B0" w:rsidP="004A2052">
      <w:pPr>
        <w:pStyle w:val="1"/>
        <w:tabs>
          <w:tab w:val="clear" w:pos="3628"/>
        </w:tabs>
        <w:spacing w:line="276" w:lineRule="auto"/>
        <w:rPr>
          <w:rtl/>
        </w:rPr>
      </w:pPr>
      <w:r w:rsidRPr="004A2052">
        <w:rPr>
          <w:rtl/>
        </w:rPr>
        <w:t xml:space="preserve">חזקת </w:t>
      </w:r>
      <w:proofErr w:type="spellStart"/>
      <w:r w:rsidRPr="004A2052">
        <w:rPr>
          <w:rtl/>
        </w:rPr>
        <w:t>מר"ק</w:t>
      </w:r>
      <w:proofErr w:type="spellEnd"/>
      <w:r w:rsidRPr="004A2052">
        <w:rPr>
          <w:rtl/>
        </w:rPr>
        <w:t>:</w:t>
      </w:r>
    </w:p>
    <w:p w14:paraId="3C06701D" w14:textId="77777777" w:rsidR="00CF20B0" w:rsidRPr="004A2052" w:rsidRDefault="00CF20B0" w:rsidP="004A2052">
      <w:pPr>
        <w:tabs>
          <w:tab w:val="clear" w:pos="3628"/>
        </w:tabs>
        <w:rPr>
          <w:rFonts w:ascii="Arial" w:hAnsi="Arial"/>
          <w:rtl/>
        </w:rPr>
      </w:pPr>
      <w:r w:rsidRPr="004A2052">
        <w:rPr>
          <w:rFonts w:ascii="Arial" w:hAnsi="Arial"/>
          <w:b/>
          <w:bCs/>
          <w:rtl/>
        </w:rPr>
        <w:t xml:space="preserve">אם הוי חזקה </w:t>
      </w:r>
      <w:proofErr w:type="spellStart"/>
      <w:r w:rsidRPr="004A2052">
        <w:rPr>
          <w:rFonts w:ascii="Arial" w:hAnsi="Arial"/>
          <w:b/>
          <w:bCs/>
          <w:rtl/>
        </w:rPr>
        <w:t>דמעיקרא</w:t>
      </w:r>
      <w:proofErr w:type="spellEnd"/>
      <w:r w:rsidRPr="004A2052">
        <w:rPr>
          <w:rFonts w:ascii="Arial" w:hAnsi="Arial"/>
          <w:b/>
          <w:bCs/>
          <w:rtl/>
        </w:rPr>
        <w:t xml:space="preserve"> או מוחזקות:</w:t>
      </w:r>
      <w:r w:rsidRPr="004A2052">
        <w:rPr>
          <w:rFonts w:ascii="Arial" w:hAnsi="Arial"/>
          <w:rtl/>
        </w:rPr>
        <w:t xml:space="preserve"> י"א דהוי כחזקה </w:t>
      </w:r>
      <w:proofErr w:type="spellStart"/>
      <w:r w:rsidRPr="004A2052">
        <w:rPr>
          <w:rFonts w:ascii="Arial" w:hAnsi="Arial"/>
          <w:rtl/>
        </w:rPr>
        <w:t>דמעיקרא</w:t>
      </w:r>
      <w:proofErr w:type="spellEnd"/>
      <w:r w:rsidRPr="004A2052">
        <w:rPr>
          <w:rFonts w:ascii="Arial" w:hAnsi="Arial"/>
          <w:rtl/>
        </w:rPr>
        <w:t xml:space="preserve"> </w:t>
      </w:r>
      <w:proofErr w:type="spellStart"/>
      <w:r w:rsidRPr="004A2052">
        <w:rPr>
          <w:rFonts w:ascii="Arial" w:hAnsi="Arial"/>
          <w:rtl/>
        </w:rPr>
        <w:t>דאיסורין</w:t>
      </w:r>
      <w:proofErr w:type="spellEnd"/>
      <w:r w:rsidRPr="004A2052">
        <w:rPr>
          <w:rFonts w:ascii="Arial" w:hAnsi="Arial"/>
          <w:rtl/>
        </w:rPr>
        <w:t>: פנ"י (</w:t>
      </w:r>
      <w:proofErr w:type="spellStart"/>
      <w:r w:rsidRPr="004A2052">
        <w:rPr>
          <w:rFonts w:ascii="Arial" w:hAnsi="Arial"/>
          <w:rtl/>
        </w:rPr>
        <w:t>ב"מ</w:t>
      </w:r>
      <w:proofErr w:type="spellEnd"/>
      <w:r w:rsidRPr="004A2052">
        <w:rPr>
          <w:rFonts w:ascii="Arial" w:hAnsi="Arial"/>
          <w:rtl/>
        </w:rPr>
        <w:t xml:space="preserve"> ו:), שו"ת </w:t>
      </w:r>
      <w:proofErr w:type="spellStart"/>
      <w:r w:rsidRPr="004A2052">
        <w:rPr>
          <w:rFonts w:ascii="Arial" w:hAnsi="Arial"/>
          <w:rtl/>
        </w:rPr>
        <w:t>רעק"א</w:t>
      </w:r>
      <w:proofErr w:type="spellEnd"/>
      <w:r w:rsidRPr="004A2052">
        <w:rPr>
          <w:rFonts w:ascii="Arial" w:hAnsi="Arial"/>
          <w:rtl/>
        </w:rPr>
        <w:t xml:space="preserve"> (ח"א סו"ס קלו), </w:t>
      </w:r>
      <w:proofErr w:type="spellStart"/>
      <w:r w:rsidRPr="004A2052">
        <w:rPr>
          <w:rFonts w:ascii="Arial" w:hAnsi="Arial"/>
          <w:rtl/>
        </w:rPr>
        <w:t>חת"ס</w:t>
      </w:r>
      <w:proofErr w:type="spellEnd"/>
      <w:r w:rsidRPr="004A2052">
        <w:rPr>
          <w:rFonts w:ascii="Arial" w:hAnsi="Arial"/>
          <w:rtl/>
        </w:rPr>
        <w:t xml:space="preserve"> (</w:t>
      </w:r>
      <w:proofErr w:type="spellStart"/>
      <w:r w:rsidRPr="004A2052">
        <w:rPr>
          <w:rFonts w:ascii="Arial" w:hAnsi="Arial"/>
          <w:rtl/>
        </w:rPr>
        <w:t>אה"ע</w:t>
      </w:r>
      <w:proofErr w:type="spellEnd"/>
      <w:r w:rsidRPr="004A2052">
        <w:rPr>
          <w:rFonts w:ascii="Arial" w:hAnsi="Arial"/>
          <w:rtl/>
        </w:rPr>
        <w:t xml:space="preserve"> פ), </w:t>
      </w:r>
      <w:proofErr w:type="spellStart"/>
      <w:r w:rsidRPr="004A2052">
        <w:rPr>
          <w:rFonts w:ascii="Arial" w:hAnsi="Arial"/>
          <w:rtl/>
        </w:rPr>
        <w:t>וכ"נ</w:t>
      </w:r>
      <w:proofErr w:type="spellEnd"/>
      <w:r w:rsidRPr="004A2052">
        <w:rPr>
          <w:rFonts w:ascii="Arial" w:hAnsi="Arial"/>
          <w:rtl/>
        </w:rPr>
        <w:t xml:space="preserve"> </w:t>
      </w:r>
      <w:proofErr w:type="spellStart"/>
      <w:r w:rsidRPr="004A2052">
        <w:rPr>
          <w:rFonts w:ascii="Arial" w:hAnsi="Arial"/>
          <w:rtl/>
        </w:rPr>
        <w:t>מש"ש</w:t>
      </w:r>
      <w:proofErr w:type="spellEnd"/>
      <w:r w:rsidRPr="004A2052">
        <w:rPr>
          <w:rFonts w:ascii="Arial" w:hAnsi="Arial"/>
          <w:rtl/>
        </w:rPr>
        <w:t xml:space="preserve"> (ש"ד </w:t>
      </w:r>
      <w:proofErr w:type="spellStart"/>
      <w:r w:rsidRPr="004A2052">
        <w:rPr>
          <w:rFonts w:ascii="Arial" w:hAnsi="Arial"/>
          <w:rtl/>
        </w:rPr>
        <w:t>פי"ב</w:t>
      </w:r>
      <w:proofErr w:type="spellEnd"/>
      <w:r w:rsidRPr="004A2052">
        <w:rPr>
          <w:rFonts w:ascii="Arial" w:hAnsi="Arial"/>
          <w:rtl/>
        </w:rPr>
        <w:t xml:space="preserve"> </w:t>
      </w:r>
      <w:proofErr w:type="spellStart"/>
      <w:r w:rsidRPr="004A2052">
        <w:rPr>
          <w:rFonts w:ascii="Arial" w:hAnsi="Arial"/>
          <w:rtl/>
        </w:rPr>
        <w:t>ופכ"ד</w:t>
      </w:r>
      <w:proofErr w:type="spellEnd"/>
      <w:r w:rsidRPr="004A2052">
        <w:rPr>
          <w:rFonts w:ascii="Arial" w:hAnsi="Arial"/>
          <w:rtl/>
        </w:rPr>
        <w:t xml:space="preserve">). אמנם בקונטרס הספיקות (כלל א אות ה, ו) מצדד דהוי חזקת ממון דבי </w:t>
      </w:r>
      <w:proofErr w:type="spellStart"/>
      <w:r w:rsidRPr="004A2052">
        <w:rPr>
          <w:rFonts w:ascii="Arial" w:hAnsi="Arial"/>
          <w:rtl/>
        </w:rPr>
        <w:t>גזא</w:t>
      </w:r>
      <w:proofErr w:type="spellEnd"/>
      <w:r w:rsidRPr="004A2052">
        <w:rPr>
          <w:rFonts w:ascii="Arial" w:hAnsi="Arial"/>
          <w:rtl/>
        </w:rPr>
        <w:t xml:space="preserve"> </w:t>
      </w:r>
      <w:proofErr w:type="spellStart"/>
      <w:r w:rsidRPr="004A2052">
        <w:rPr>
          <w:rFonts w:ascii="Arial" w:hAnsi="Arial"/>
          <w:rtl/>
        </w:rPr>
        <w:t>דבעלים</w:t>
      </w:r>
      <w:proofErr w:type="spellEnd"/>
      <w:r w:rsidRPr="004A2052">
        <w:rPr>
          <w:rFonts w:ascii="Arial" w:hAnsi="Arial"/>
          <w:rtl/>
        </w:rPr>
        <w:t xml:space="preserve"> הוא. וכ"כ </w:t>
      </w:r>
      <w:proofErr w:type="spellStart"/>
      <w:r w:rsidRPr="004A2052">
        <w:rPr>
          <w:rFonts w:ascii="Arial" w:hAnsi="Arial"/>
          <w:rtl/>
        </w:rPr>
        <w:t>בשער"י</w:t>
      </w:r>
      <w:proofErr w:type="spellEnd"/>
      <w:r w:rsidRPr="004A2052">
        <w:rPr>
          <w:rFonts w:ascii="Arial" w:hAnsi="Arial"/>
          <w:rtl/>
        </w:rPr>
        <w:t xml:space="preserve"> (ה, יד), </w:t>
      </w:r>
      <w:proofErr w:type="spellStart"/>
      <w:r w:rsidRPr="004A2052">
        <w:rPr>
          <w:rFonts w:ascii="Arial" w:hAnsi="Arial"/>
          <w:rtl/>
        </w:rPr>
        <w:t>ובקוב"ש</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ח). </w:t>
      </w:r>
      <w:proofErr w:type="spellStart"/>
      <w:r w:rsidRPr="004A2052">
        <w:rPr>
          <w:rFonts w:ascii="Arial" w:hAnsi="Arial"/>
          <w:rtl/>
        </w:rPr>
        <w:t>ובקה"י</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סי' לב) תלה במחלוקת ראשונים.</w:t>
      </w:r>
    </w:p>
    <w:p w14:paraId="5E07DD47" w14:textId="77777777" w:rsidR="00CF20B0" w:rsidRPr="004A2052" w:rsidRDefault="00CF20B0" w:rsidP="004A2052">
      <w:pPr>
        <w:tabs>
          <w:tab w:val="clear" w:pos="3628"/>
        </w:tabs>
        <w:rPr>
          <w:rFonts w:ascii="Arial" w:hAnsi="Arial"/>
          <w:rtl/>
        </w:rPr>
      </w:pPr>
      <w:r w:rsidRPr="004A2052">
        <w:rPr>
          <w:rFonts w:ascii="Arial" w:hAnsi="Arial"/>
          <w:b/>
          <w:bCs/>
          <w:rtl/>
        </w:rPr>
        <w:t xml:space="preserve">חזקת </w:t>
      </w:r>
      <w:proofErr w:type="spellStart"/>
      <w:r w:rsidRPr="004A2052">
        <w:rPr>
          <w:rFonts w:ascii="Arial" w:hAnsi="Arial"/>
          <w:b/>
          <w:bCs/>
          <w:rtl/>
        </w:rPr>
        <w:t>מר"ק</w:t>
      </w:r>
      <w:proofErr w:type="spellEnd"/>
      <w:r w:rsidRPr="004A2052">
        <w:rPr>
          <w:rFonts w:ascii="Arial" w:hAnsi="Arial"/>
          <w:b/>
          <w:bCs/>
          <w:rtl/>
        </w:rPr>
        <w:t xml:space="preserve"> נגד מוחזק:</w:t>
      </w:r>
      <w:r w:rsidRPr="004A2052">
        <w:rPr>
          <w:rFonts w:ascii="Arial" w:hAnsi="Arial"/>
          <w:rtl/>
        </w:rPr>
        <w:t xml:space="preserve"> עיין ערך </w:t>
      </w:r>
      <w:proofErr w:type="spellStart"/>
      <w:r w:rsidRPr="004A2052">
        <w:rPr>
          <w:rFonts w:ascii="Arial" w:hAnsi="Arial"/>
          <w:rtl/>
        </w:rPr>
        <w:t>מיגו</w:t>
      </w:r>
      <w:proofErr w:type="spellEnd"/>
      <w:r w:rsidRPr="004A2052">
        <w:rPr>
          <w:rFonts w:ascii="Arial" w:hAnsi="Arial"/>
          <w:rtl/>
        </w:rPr>
        <w:t xml:space="preserve">, </w:t>
      </w:r>
      <w:proofErr w:type="spellStart"/>
      <w:r w:rsidRPr="004A2052">
        <w:rPr>
          <w:rFonts w:ascii="Arial" w:hAnsi="Arial"/>
          <w:rtl/>
        </w:rPr>
        <w:t>מיגו</w:t>
      </w:r>
      <w:proofErr w:type="spellEnd"/>
      <w:r w:rsidRPr="004A2052">
        <w:rPr>
          <w:rFonts w:ascii="Arial" w:hAnsi="Arial"/>
          <w:rtl/>
        </w:rPr>
        <w:t xml:space="preserve"> להוציא.</w:t>
      </w:r>
    </w:p>
    <w:p w14:paraId="6EC0D757" w14:textId="38640508" w:rsidR="00CF20B0" w:rsidRPr="004A2052" w:rsidRDefault="00CF20B0" w:rsidP="004A2052">
      <w:pPr>
        <w:tabs>
          <w:tab w:val="clear" w:pos="3628"/>
        </w:tabs>
        <w:rPr>
          <w:rFonts w:ascii="Arial" w:hAnsi="Arial"/>
          <w:rtl/>
        </w:rPr>
      </w:pPr>
      <w:r w:rsidRPr="004A2052">
        <w:rPr>
          <w:rFonts w:ascii="Arial" w:hAnsi="Arial"/>
          <w:b/>
          <w:bCs/>
          <w:rtl/>
        </w:rPr>
        <w:t xml:space="preserve">חזקת </w:t>
      </w:r>
      <w:proofErr w:type="spellStart"/>
      <w:r w:rsidRPr="004A2052">
        <w:rPr>
          <w:rFonts w:ascii="Arial" w:hAnsi="Arial"/>
          <w:b/>
          <w:bCs/>
          <w:rtl/>
        </w:rPr>
        <w:t>מר"ק</w:t>
      </w:r>
      <w:proofErr w:type="spellEnd"/>
      <w:r w:rsidRPr="004A2052">
        <w:rPr>
          <w:rFonts w:ascii="Arial" w:hAnsi="Arial"/>
          <w:b/>
          <w:bCs/>
          <w:rtl/>
        </w:rPr>
        <w:t xml:space="preserve"> </w:t>
      </w:r>
      <w:proofErr w:type="spellStart"/>
      <w:r w:rsidRPr="004A2052">
        <w:rPr>
          <w:rFonts w:ascii="Arial" w:hAnsi="Arial"/>
          <w:b/>
          <w:bCs/>
          <w:rtl/>
        </w:rPr>
        <w:t>במטלטלין</w:t>
      </w:r>
      <w:proofErr w:type="spellEnd"/>
      <w:r w:rsidRPr="004A2052">
        <w:rPr>
          <w:rFonts w:ascii="Arial" w:hAnsi="Arial"/>
          <w:b/>
          <w:bCs/>
          <w:rtl/>
        </w:rPr>
        <w:t>:</w:t>
      </w:r>
      <w:r w:rsidRPr="004A2052">
        <w:rPr>
          <w:rFonts w:ascii="Arial" w:hAnsi="Arial"/>
          <w:rtl/>
        </w:rPr>
        <w:t xml:space="preserve"> </w:t>
      </w:r>
      <w:proofErr w:type="spellStart"/>
      <w:r w:rsidRPr="004A2052">
        <w:rPr>
          <w:rFonts w:ascii="Arial" w:hAnsi="Arial"/>
          <w:rtl/>
        </w:rPr>
        <w:t>במל"מ</w:t>
      </w:r>
      <w:proofErr w:type="spellEnd"/>
      <w:r w:rsidRPr="004A2052">
        <w:rPr>
          <w:rFonts w:ascii="Arial" w:hAnsi="Arial"/>
          <w:rtl/>
        </w:rPr>
        <w:t xml:space="preserve"> (טוען טו, ט) רצה לומר </w:t>
      </w:r>
      <w:proofErr w:type="spellStart"/>
      <w:r w:rsidRPr="004A2052">
        <w:rPr>
          <w:rFonts w:ascii="Arial" w:hAnsi="Arial"/>
          <w:rtl/>
        </w:rPr>
        <w:t>דלהרי"ף</w:t>
      </w:r>
      <w:proofErr w:type="spellEnd"/>
      <w:r w:rsidRPr="004A2052">
        <w:rPr>
          <w:rFonts w:ascii="Arial" w:hAnsi="Arial"/>
          <w:rtl/>
        </w:rPr>
        <w:t xml:space="preserve"> אין דין </w:t>
      </w:r>
      <w:proofErr w:type="spellStart"/>
      <w:r w:rsidRPr="004A2052">
        <w:rPr>
          <w:rFonts w:ascii="Arial" w:hAnsi="Arial"/>
          <w:rtl/>
        </w:rPr>
        <w:t>מר"ק</w:t>
      </w:r>
      <w:proofErr w:type="spellEnd"/>
      <w:r w:rsidRPr="004A2052">
        <w:rPr>
          <w:rFonts w:ascii="Arial" w:hAnsi="Arial"/>
          <w:rtl/>
        </w:rPr>
        <w:t xml:space="preserve"> </w:t>
      </w:r>
      <w:proofErr w:type="spellStart"/>
      <w:r w:rsidRPr="004A2052">
        <w:rPr>
          <w:rFonts w:ascii="Arial" w:hAnsi="Arial"/>
          <w:rtl/>
        </w:rPr>
        <w:t>במטלטלין</w:t>
      </w:r>
      <w:proofErr w:type="spellEnd"/>
      <w:r w:rsidRPr="004A2052">
        <w:rPr>
          <w:rFonts w:ascii="Arial" w:hAnsi="Arial"/>
          <w:rtl/>
        </w:rPr>
        <w:t xml:space="preserve">, ואח"כ כתב </w:t>
      </w:r>
      <w:proofErr w:type="spellStart"/>
      <w:r w:rsidRPr="004A2052">
        <w:rPr>
          <w:rFonts w:ascii="Arial" w:hAnsi="Arial"/>
          <w:rtl/>
        </w:rPr>
        <w:t>שהרמ"ה</w:t>
      </w:r>
      <w:proofErr w:type="spellEnd"/>
      <w:r w:rsidRPr="004A2052">
        <w:rPr>
          <w:rFonts w:ascii="Arial" w:hAnsi="Arial"/>
          <w:rtl/>
        </w:rPr>
        <w:t xml:space="preserve"> חולק, ואח"כ כתב </w:t>
      </w:r>
      <w:proofErr w:type="spellStart"/>
      <w:r w:rsidRPr="004A2052">
        <w:rPr>
          <w:rFonts w:ascii="Arial" w:hAnsi="Arial"/>
          <w:rtl/>
        </w:rPr>
        <w:t>שהרי"ף</w:t>
      </w:r>
      <w:proofErr w:type="spellEnd"/>
      <w:r w:rsidRPr="004A2052">
        <w:rPr>
          <w:rFonts w:ascii="Arial" w:hAnsi="Arial"/>
          <w:rtl/>
        </w:rPr>
        <w:t xml:space="preserve"> מודה </w:t>
      </w:r>
      <w:proofErr w:type="spellStart"/>
      <w:r w:rsidRPr="004A2052">
        <w:rPr>
          <w:rFonts w:ascii="Arial" w:hAnsi="Arial"/>
          <w:rtl/>
        </w:rPr>
        <w:t>לרמ"ה</w:t>
      </w:r>
      <w:proofErr w:type="spellEnd"/>
      <w:r w:rsidRPr="004A2052">
        <w:rPr>
          <w:rFonts w:ascii="Arial" w:hAnsi="Arial"/>
          <w:rtl/>
        </w:rPr>
        <w:t xml:space="preserve"> (וחסר הסיום). ולכאורה מפורש </w:t>
      </w:r>
      <w:proofErr w:type="spellStart"/>
      <w:r w:rsidRPr="004A2052">
        <w:rPr>
          <w:rFonts w:ascii="Arial" w:hAnsi="Arial"/>
          <w:rtl/>
        </w:rPr>
        <w:t>בב"מ</w:t>
      </w:r>
      <w:proofErr w:type="spellEnd"/>
      <w:r w:rsidRPr="004A2052">
        <w:rPr>
          <w:rFonts w:ascii="Arial" w:hAnsi="Arial"/>
          <w:rtl/>
        </w:rPr>
        <w:t xml:space="preserve"> ק. </w:t>
      </w:r>
      <w:proofErr w:type="spellStart"/>
      <w:r w:rsidRPr="004A2052">
        <w:rPr>
          <w:rFonts w:ascii="Arial" w:hAnsi="Arial"/>
          <w:rtl/>
        </w:rPr>
        <w:t>דשייך</w:t>
      </w:r>
      <w:proofErr w:type="spellEnd"/>
      <w:r w:rsidRPr="004A2052">
        <w:rPr>
          <w:rFonts w:ascii="Arial" w:hAnsi="Arial"/>
          <w:rtl/>
        </w:rPr>
        <w:t xml:space="preserve"> </w:t>
      </w:r>
      <w:proofErr w:type="spellStart"/>
      <w:r w:rsidRPr="004A2052">
        <w:rPr>
          <w:rFonts w:ascii="Arial" w:hAnsi="Arial"/>
          <w:rtl/>
        </w:rPr>
        <w:t>מר"ק</w:t>
      </w:r>
      <w:proofErr w:type="spellEnd"/>
      <w:r w:rsidRPr="004A2052">
        <w:rPr>
          <w:rFonts w:ascii="Arial" w:hAnsi="Arial"/>
          <w:rtl/>
        </w:rPr>
        <w:t xml:space="preserve"> </w:t>
      </w:r>
      <w:proofErr w:type="spellStart"/>
      <w:r w:rsidRPr="004A2052">
        <w:rPr>
          <w:rFonts w:ascii="Arial" w:hAnsi="Arial"/>
          <w:rtl/>
        </w:rPr>
        <w:t>במטלטלין</w:t>
      </w:r>
      <w:proofErr w:type="spellEnd"/>
      <w:r w:rsidRPr="004A2052">
        <w:rPr>
          <w:rFonts w:ascii="Arial" w:hAnsi="Arial"/>
          <w:rtl/>
        </w:rPr>
        <w:t xml:space="preserve">, וצ"ע. [וע' </w:t>
      </w:r>
      <w:proofErr w:type="spellStart"/>
      <w:r w:rsidRPr="004A2052">
        <w:rPr>
          <w:rFonts w:ascii="Arial" w:hAnsi="Arial"/>
          <w:rtl/>
        </w:rPr>
        <w:t>מהרי"ט</w:t>
      </w:r>
      <w:proofErr w:type="spellEnd"/>
      <w:r w:rsidRPr="004A2052">
        <w:rPr>
          <w:rFonts w:ascii="Arial" w:hAnsi="Arial"/>
          <w:rtl/>
        </w:rPr>
        <w:t xml:space="preserve"> ח"א סי' עב ד"ה ויש.]</w:t>
      </w:r>
    </w:p>
    <w:p w14:paraId="771209AE" w14:textId="77777777" w:rsidR="00CF20B0" w:rsidRPr="004A2052" w:rsidRDefault="00CF20B0" w:rsidP="004A2052">
      <w:pPr>
        <w:pStyle w:val="1"/>
        <w:tabs>
          <w:tab w:val="clear" w:pos="3628"/>
        </w:tabs>
        <w:spacing w:line="276" w:lineRule="auto"/>
        <w:rPr>
          <w:rtl/>
        </w:rPr>
      </w:pPr>
      <w:r w:rsidRPr="004A2052">
        <w:rPr>
          <w:rtl/>
        </w:rPr>
        <w:t>חזקת שלש שנים:</w:t>
      </w:r>
    </w:p>
    <w:p w14:paraId="0A0A59C4" w14:textId="7021C385" w:rsidR="00CF20B0" w:rsidRPr="004A2052" w:rsidRDefault="00CF20B0" w:rsidP="004A2052">
      <w:pPr>
        <w:tabs>
          <w:tab w:val="clear" w:pos="3628"/>
        </w:tabs>
        <w:rPr>
          <w:rtl/>
        </w:rPr>
      </w:pPr>
      <w:r w:rsidRPr="004A2052">
        <w:rPr>
          <w:rtl/>
        </w:rPr>
        <w:t xml:space="preserve">בב"ב </w:t>
      </w:r>
      <w:proofErr w:type="spellStart"/>
      <w:r w:rsidRPr="004A2052">
        <w:rPr>
          <w:rtl/>
        </w:rPr>
        <w:t>כט</w:t>
      </w:r>
      <w:proofErr w:type="spellEnd"/>
      <w:r w:rsidRPr="004A2052">
        <w:rPr>
          <w:rtl/>
        </w:rPr>
        <w:t xml:space="preserve">. </w:t>
      </w:r>
      <w:proofErr w:type="spellStart"/>
      <w:r w:rsidRPr="004A2052">
        <w:rPr>
          <w:rtl/>
        </w:rPr>
        <w:t>מסקינן</w:t>
      </w:r>
      <w:proofErr w:type="spellEnd"/>
      <w:r w:rsidRPr="004A2052">
        <w:rPr>
          <w:rtl/>
        </w:rPr>
        <w:t xml:space="preserve"> </w:t>
      </w:r>
      <w:proofErr w:type="spellStart"/>
      <w:r w:rsidRPr="004A2052">
        <w:rPr>
          <w:rtl/>
        </w:rPr>
        <w:t>דהטעם</w:t>
      </w:r>
      <w:proofErr w:type="spellEnd"/>
      <w:r w:rsidRPr="004A2052">
        <w:rPr>
          <w:rtl/>
        </w:rPr>
        <w:t xml:space="preserve"> משום שאדם לא נזהר לשמור שטרו ג' שנים. וביאר הרמב"ן (ב"ב </w:t>
      </w:r>
      <w:proofErr w:type="spellStart"/>
      <w:r w:rsidRPr="004A2052">
        <w:rPr>
          <w:rtl/>
        </w:rPr>
        <w:t>מב</w:t>
      </w:r>
      <w:proofErr w:type="spellEnd"/>
      <w:r w:rsidRPr="004A2052">
        <w:rPr>
          <w:rtl/>
        </w:rPr>
        <w:t xml:space="preserve">. ד"ה הא </w:t>
      </w:r>
      <w:proofErr w:type="spellStart"/>
      <w:r w:rsidRPr="004A2052">
        <w:rPr>
          <w:rtl/>
        </w:rPr>
        <w:t>דתניא</w:t>
      </w:r>
      <w:proofErr w:type="spellEnd"/>
      <w:r w:rsidRPr="004A2052">
        <w:rPr>
          <w:rtl/>
        </w:rPr>
        <w:t xml:space="preserve">) שיש ראיה שאינה של </w:t>
      </w:r>
      <w:proofErr w:type="spellStart"/>
      <w:r w:rsidRPr="004A2052">
        <w:rPr>
          <w:rtl/>
        </w:rPr>
        <w:t>המר"ק</w:t>
      </w:r>
      <w:proofErr w:type="spellEnd"/>
      <w:r w:rsidRPr="004A2052">
        <w:rPr>
          <w:rtl/>
        </w:rPr>
        <w:t xml:space="preserve"> </w:t>
      </w:r>
      <w:proofErr w:type="spellStart"/>
      <w:r w:rsidRPr="004A2052">
        <w:rPr>
          <w:rtl/>
        </w:rPr>
        <w:t>מדלא</w:t>
      </w:r>
      <w:proofErr w:type="spellEnd"/>
      <w:r w:rsidRPr="004A2052">
        <w:rPr>
          <w:rtl/>
        </w:rPr>
        <w:t xml:space="preserve"> מיחה מיד, אלא </w:t>
      </w:r>
      <w:proofErr w:type="spellStart"/>
      <w:r w:rsidRPr="004A2052">
        <w:rPr>
          <w:rtl/>
        </w:rPr>
        <w:t>דעד</w:t>
      </w:r>
      <w:proofErr w:type="spellEnd"/>
      <w:r w:rsidRPr="004A2052">
        <w:rPr>
          <w:rtl/>
        </w:rPr>
        <w:t xml:space="preserve"> ג' שנים יש ראיה כנגד </w:t>
      </w:r>
      <w:proofErr w:type="spellStart"/>
      <w:r w:rsidRPr="004A2052">
        <w:rPr>
          <w:rtl/>
        </w:rPr>
        <w:t>מדאין</w:t>
      </w:r>
      <w:proofErr w:type="spellEnd"/>
      <w:r w:rsidRPr="004A2052">
        <w:rPr>
          <w:rtl/>
        </w:rPr>
        <w:t xml:space="preserve"> לקונה שטר, ואחר ג' שנים אין ראיה כנגד. </w:t>
      </w:r>
      <w:proofErr w:type="spellStart"/>
      <w:r w:rsidRPr="004A2052">
        <w:rPr>
          <w:rtl/>
        </w:rPr>
        <w:t>ובקצה"ח</w:t>
      </w:r>
      <w:proofErr w:type="spellEnd"/>
      <w:r w:rsidRPr="004A2052">
        <w:rPr>
          <w:rtl/>
        </w:rPr>
        <w:t xml:space="preserve"> (</w:t>
      </w:r>
      <w:proofErr w:type="spellStart"/>
      <w:r w:rsidRPr="004A2052">
        <w:rPr>
          <w:rtl/>
        </w:rPr>
        <w:t>קמ</w:t>
      </w:r>
      <w:proofErr w:type="spellEnd"/>
      <w:r w:rsidRPr="004A2052">
        <w:rPr>
          <w:rtl/>
        </w:rPr>
        <w:t xml:space="preserve">, ב) ביאר דהוי תקנת חכמים לטובת הלקוחות. והוכיח כן </w:t>
      </w:r>
      <w:proofErr w:type="spellStart"/>
      <w:r w:rsidRPr="004A2052">
        <w:rPr>
          <w:rtl/>
        </w:rPr>
        <w:t>מהנ"י</w:t>
      </w:r>
      <w:proofErr w:type="spellEnd"/>
      <w:r w:rsidRPr="004A2052">
        <w:rPr>
          <w:rtl/>
        </w:rPr>
        <w:t xml:space="preserve"> (יד.) </w:t>
      </w:r>
      <w:proofErr w:type="spellStart"/>
      <w:r w:rsidRPr="004A2052">
        <w:rPr>
          <w:rtl/>
        </w:rPr>
        <w:t>ומהתוס</w:t>
      </w:r>
      <w:proofErr w:type="spellEnd"/>
      <w:r w:rsidRPr="004A2052">
        <w:rPr>
          <w:rtl/>
        </w:rPr>
        <w:t>'. ובשער משפט (</w:t>
      </w:r>
      <w:proofErr w:type="spellStart"/>
      <w:r w:rsidRPr="004A2052">
        <w:rPr>
          <w:rtl/>
        </w:rPr>
        <w:t>קמ</w:t>
      </w:r>
      <w:proofErr w:type="spellEnd"/>
      <w:r w:rsidRPr="004A2052">
        <w:rPr>
          <w:rtl/>
        </w:rPr>
        <w:t xml:space="preserve">, ג) כתב שאחר שתקנו נהיה ראיה </w:t>
      </w:r>
      <w:proofErr w:type="spellStart"/>
      <w:r w:rsidRPr="004A2052">
        <w:rPr>
          <w:rtl/>
        </w:rPr>
        <w:t>מדאו</w:t>
      </w:r>
      <w:proofErr w:type="spellEnd"/>
      <w:r w:rsidRPr="004A2052">
        <w:rPr>
          <w:rtl/>
        </w:rPr>
        <w:t xml:space="preserve">'. </w:t>
      </w:r>
      <w:proofErr w:type="spellStart"/>
      <w:r w:rsidRPr="004A2052">
        <w:rPr>
          <w:rtl/>
        </w:rPr>
        <w:t>וכ"נ</w:t>
      </w:r>
      <w:proofErr w:type="spellEnd"/>
      <w:r w:rsidRPr="004A2052">
        <w:rPr>
          <w:rtl/>
        </w:rPr>
        <w:t xml:space="preserve"> </w:t>
      </w:r>
      <w:proofErr w:type="spellStart"/>
      <w:r w:rsidRPr="004A2052">
        <w:rPr>
          <w:rtl/>
        </w:rPr>
        <w:t>מהתוס</w:t>
      </w:r>
      <w:proofErr w:type="spellEnd"/>
      <w:r w:rsidRPr="004A2052">
        <w:rPr>
          <w:rtl/>
        </w:rPr>
        <w:t xml:space="preserve">' </w:t>
      </w:r>
      <w:proofErr w:type="spellStart"/>
      <w:r w:rsidRPr="004A2052">
        <w:rPr>
          <w:rtl/>
        </w:rPr>
        <w:t>ב"מ</w:t>
      </w:r>
      <w:proofErr w:type="spellEnd"/>
      <w:r w:rsidRPr="004A2052">
        <w:rPr>
          <w:rtl/>
        </w:rPr>
        <w:t xml:space="preserve"> קי. וביותר </w:t>
      </w:r>
      <w:proofErr w:type="spellStart"/>
      <w:r w:rsidRPr="004A2052">
        <w:rPr>
          <w:rtl/>
        </w:rPr>
        <w:t>מהתוס</w:t>
      </w:r>
      <w:proofErr w:type="spellEnd"/>
      <w:r w:rsidRPr="004A2052">
        <w:rPr>
          <w:rtl/>
        </w:rPr>
        <w:t xml:space="preserve">' </w:t>
      </w:r>
      <w:proofErr w:type="spellStart"/>
      <w:r w:rsidRPr="004A2052">
        <w:rPr>
          <w:rtl/>
        </w:rPr>
        <w:t>רא"ש</w:t>
      </w:r>
      <w:proofErr w:type="spellEnd"/>
      <w:r w:rsidRPr="004A2052">
        <w:rPr>
          <w:rtl/>
        </w:rPr>
        <w:t xml:space="preserve"> שם. וכ"כ </w:t>
      </w:r>
      <w:proofErr w:type="spellStart"/>
      <w:r w:rsidRPr="004A2052">
        <w:rPr>
          <w:rtl/>
        </w:rPr>
        <w:t>הקה"י</w:t>
      </w:r>
      <w:proofErr w:type="spellEnd"/>
      <w:r w:rsidRPr="004A2052">
        <w:rPr>
          <w:rtl/>
        </w:rPr>
        <w:t xml:space="preserve"> (ב"ב סי' </w:t>
      </w:r>
      <w:proofErr w:type="spellStart"/>
      <w:r w:rsidRPr="004A2052">
        <w:rPr>
          <w:rtl/>
        </w:rPr>
        <w:t>יח</w:t>
      </w:r>
      <w:proofErr w:type="spellEnd"/>
      <w:r w:rsidRPr="004A2052">
        <w:rPr>
          <w:rtl/>
        </w:rPr>
        <w:t xml:space="preserve"> אות ג).</w:t>
      </w:r>
      <w:r w:rsidR="00722E82" w:rsidRPr="00722E82">
        <w:rPr>
          <w:vertAlign w:val="superscript"/>
          <w:rtl/>
        </w:rPr>
        <w:t>&lt;</w:t>
      </w:r>
      <w:r w:rsidR="00722E82" w:rsidRPr="00722E82">
        <w:rPr>
          <w:vertAlign w:val="superscript"/>
        </w:rPr>
        <w:t>sup&gt;150&lt;/sup</w:t>
      </w:r>
      <w:r w:rsidR="00722E82" w:rsidRPr="00722E82">
        <w:rPr>
          <w:vertAlign w:val="superscript"/>
          <w:rtl/>
        </w:rPr>
        <w:t>&gt;</w:t>
      </w:r>
    </w:p>
    <w:p w14:paraId="64E78BE3" w14:textId="77777777" w:rsidR="00722E82" w:rsidRDefault="00722E82" w:rsidP="00722E82">
      <w:pPr>
        <w:rPr>
          <w:rStyle w:val="11"/>
          <w:rtl/>
        </w:rPr>
      </w:pPr>
      <w:r>
        <w:rPr>
          <w:rStyle w:val="11"/>
          <w:rtl/>
        </w:rPr>
        <w:t>&lt;</w:t>
      </w:r>
      <w:r>
        <w:rPr>
          <w:rStyle w:val="11"/>
        </w:rPr>
        <w:t>small&gt;&lt;sup&gt;150&lt;/sup</w:t>
      </w:r>
      <w:r>
        <w:rPr>
          <w:rStyle w:val="11"/>
          <w:rtl/>
        </w:rPr>
        <w:t>&gt;</w:t>
      </w:r>
      <w:r>
        <w:rPr>
          <w:rStyle w:val="11"/>
          <w:rFonts w:hint="eastAsia"/>
          <w:rtl/>
        </w:rPr>
        <w:t>ודעת</w:t>
      </w:r>
      <w:r>
        <w:rPr>
          <w:rStyle w:val="11"/>
          <w:rtl/>
        </w:rPr>
        <w:t xml:space="preserve"> </w:t>
      </w:r>
      <w:r>
        <w:rPr>
          <w:rStyle w:val="11"/>
          <w:rFonts w:hint="eastAsia"/>
          <w:rtl/>
        </w:rPr>
        <w:t>רש</w:t>
      </w:r>
      <w:r>
        <w:rPr>
          <w:rStyle w:val="11"/>
          <w:rtl/>
        </w:rPr>
        <w:t>"</w:t>
      </w:r>
      <w:r>
        <w:rPr>
          <w:rStyle w:val="11"/>
          <w:rFonts w:hint="eastAsia"/>
          <w:rtl/>
        </w:rPr>
        <w:t>י</w:t>
      </w:r>
      <w:r>
        <w:rPr>
          <w:rStyle w:val="11"/>
          <w:rtl/>
        </w:rPr>
        <w:t xml:space="preserve"> </w:t>
      </w:r>
      <w:r>
        <w:rPr>
          <w:rStyle w:val="11"/>
          <w:rFonts w:hint="eastAsia"/>
          <w:rtl/>
        </w:rPr>
        <w:t>בזה</w:t>
      </w:r>
      <w:r>
        <w:rPr>
          <w:rStyle w:val="11"/>
          <w:rtl/>
        </w:rPr>
        <w:t xml:space="preserve"> – </w:t>
      </w:r>
      <w:r>
        <w:rPr>
          <w:rStyle w:val="11"/>
          <w:rFonts w:hint="eastAsia"/>
          <w:rtl/>
        </w:rPr>
        <w:t>בברכת</w:t>
      </w:r>
      <w:r>
        <w:rPr>
          <w:rStyle w:val="11"/>
          <w:rtl/>
        </w:rPr>
        <w:t xml:space="preserve"> </w:t>
      </w:r>
      <w:r>
        <w:rPr>
          <w:rStyle w:val="11"/>
          <w:rFonts w:hint="eastAsia"/>
          <w:rtl/>
        </w:rPr>
        <w:t>שמואל</w:t>
      </w:r>
      <w:r>
        <w:rPr>
          <w:rStyle w:val="11"/>
          <w:rtl/>
        </w:rPr>
        <w:t xml:space="preserve"> (</w:t>
      </w:r>
      <w:r>
        <w:rPr>
          <w:rStyle w:val="11"/>
          <w:rFonts w:hint="eastAsia"/>
          <w:rtl/>
        </w:rPr>
        <w:t>ב</w:t>
      </w:r>
      <w:r>
        <w:rPr>
          <w:rStyle w:val="11"/>
          <w:rtl/>
        </w:rPr>
        <w:t>"</w:t>
      </w:r>
      <w:r>
        <w:rPr>
          <w:rStyle w:val="11"/>
          <w:rFonts w:hint="eastAsia"/>
          <w:rtl/>
        </w:rPr>
        <w:t>ב</w:t>
      </w:r>
      <w:r>
        <w:rPr>
          <w:rStyle w:val="11"/>
          <w:rtl/>
        </w:rPr>
        <w:t xml:space="preserve"> </w:t>
      </w:r>
      <w:r>
        <w:rPr>
          <w:rStyle w:val="11"/>
          <w:rFonts w:hint="eastAsia"/>
          <w:rtl/>
        </w:rPr>
        <w:t>מט</w:t>
      </w:r>
      <w:r>
        <w:rPr>
          <w:rStyle w:val="11"/>
          <w:rtl/>
        </w:rPr>
        <w:t xml:space="preserve">, </w:t>
      </w:r>
      <w:r>
        <w:rPr>
          <w:rStyle w:val="11"/>
          <w:rFonts w:hint="eastAsia"/>
          <w:rtl/>
        </w:rPr>
        <w:t>א</w:t>
      </w:r>
      <w:r>
        <w:rPr>
          <w:rStyle w:val="11"/>
          <w:rtl/>
        </w:rPr>
        <w:t xml:space="preserve">) </w:t>
      </w:r>
      <w:r>
        <w:rPr>
          <w:rStyle w:val="11"/>
          <w:rFonts w:hint="eastAsia"/>
          <w:rtl/>
        </w:rPr>
        <w:t>כתב</w:t>
      </w:r>
      <w:r>
        <w:rPr>
          <w:rStyle w:val="11"/>
          <w:rtl/>
        </w:rPr>
        <w:t xml:space="preserve"> </w:t>
      </w:r>
      <w:r>
        <w:rPr>
          <w:rStyle w:val="11"/>
          <w:rFonts w:hint="eastAsia"/>
          <w:rtl/>
        </w:rPr>
        <w:t>בשם</w:t>
      </w:r>
      <w:r>
        <w:rPr>
          <w:rStyle w:val="11"/>
          <w:rtl/>
        </w:rPr>
        <w:t xml:space="preserve"> </w:t>
      </w:r>
      <w:proofErr w:type="spellStart"/>
      <w:r>
        <w:rPr>
          <w:rStyle w:val="11"/>
          <w:rFonts w:hint="eastAsia"/>
          <w:rtl/>
        </w:rPr>
        <w:t>הגר</w:t>
      </w:r>
      <w:r>
        <w:rPr>
          <w:rStyle w:val="11"/>
          <w:rtl/>
        </w:rPr>
        <w:t>"</w:t>
      </w:r>
      <w:r>
        <w:rPr>
          <w:rStyle w:val="11"/>
          <w:rFonts w:hint="eastAsia"/>
          <w:rtl/>
        </w:rPr>
        <w:t>ח</w:t>
      </w:r>
      <w:proofErr w:type="spellEnd"/>
      <w:r>
        <w:rPr>
          <w:rStyle w:val="11"/>
          <w:rtl/>
        </w:rPr>
        <w:t xml:space="preserve"> </w:t>
      </w:r>
      <w:r>
        <w:rPr>
          <w:rStyle w:val="11"/>
          <w:rFonts w:hint="eastAsia"/>
          <w:rtl/>
        </w:rPr>
        <w:t>לפרש</w:t>
      </w:r>
      <w:r>
        <w:rPr>
          <w:rStyle w:val="11"/>
          <w:rtl/>
        </w:rPr>
        <w:t xml:space="preserve"> </w:t>
      </w:r>
      <w:r>
        <w:rPr>
          <w:rStyle w:val="11"/>
          <w:rFonts w:hint="eastAsia"/>
          <w:rtl/>
        </w:rPr>
        <w:t>ברש</w:t>
      </w:r>
      <w:r>
        <w:rPr>
          <w:rStyle w:val="11"/>
          <w:rtl/>
        </w:rPr>
        <w:t>"</w:t>
      </w:r>
      <w:r>
        <w:rPr>
          <w:rStyle w:val="11"/>
          <w:rFonts w:hint="eastAsia"/>
          <w:rtl/>
        </w:rPr>
        <w:t>י</w:t>
      </w:r>
      <w:r>
        <w:rPr>
          <w:rStyle w:val="11"/>
          <w:rtl/>
        </w:rPr>
        <w:t xml:space="preserve"> </w:t>
      </w:r>
      <w:proofErr w:type="spellStart"/>
      <w:r>
        <w:rPr>
          <w:rStyle w:val="11"/>
          <w:rFonts w:hint="eastAsia"/>
          <w:rtl/>
        </w:rPr>
        <w:t>בב</w:t>
      </w:r>
      <w:r>
        <w:rPr>
          <w:rStyle w:val="11"/>
          <w:rtl/>
        </w:rPr>
        <w:t>"</w:t>
      </w:r>
      <w:r>
        <w:rPr>
          <w:rStyle w:val="11"/>
          <w:rFonts w:hint="eastAsia"/>
          <w:rtl/>
        </w:rPr>
        <w:t>ק</w:t>
      </w:r>
      <w:proofErr w:type="spellEnd"/>
      <w:r>
        <w:rPr>
          <w:rStyle w:val="11"/>
          <w:rtl/>
        </w:rPr>
        <w:t xml:space="preserve"> </w:t>
      </w:r>
      <w:r>
        <w:rPr>
          <w:rStyle w:val="11"/>
          <w:rFonts w:hint="eastAsia"/>
          <w:rtl/>
        </w:rPr>
        <w:t>ע</w:t>
      </w:r>
      <w:r>
        <w:rPr>
          <w:rStyle w:val="11"/>
          <w:rtl/>
        </w:rPr>
        <w:t xml:space="preserve">: </w:t>
      </w:r>
      <w:proofErr w:type="spellStart"/>
      <w:r>
        <w:rPr>
          <w:rStyle w:val="11"/>
          <w:rFonts w:hint="eastAsia"/>
          <w:rtl/>
        </w:rPr>
        <w:t>דס</w:t>
      </w:r>
      <w:r>
        <w:rPr>
          <w:rStyle w:val="11"/>
          <w:rtl/>
        </w:rPr>
        <w:t>"</w:t>
      </w:r>
      <w:r>
        <w:rPr>
          <w:rStyle w:val="11"/>
          <w:rFonts w:hint="eastAsia"/>
          <w:rtl/>
        </w:rPr>
        <w:t>ל</w:t>
      </w:r>
      <w:proofErr w:type="spellEnd"/>
      <w:r>
        <w:rPr>
          <w:rStyle w:val="11"/>
          <w:rtl/>
        </w:rPr>
        <w:t xml:space="preserve"> </w:t>
      </w:r>
      <w:proofErr w:type="spellStart"/>
      <w:r>
        <w:rPr>
          <w:rStyle w:val="11"/>
          <w:rFonts w:hint="eastAsia"/>
          <w:rtl/>
        </w:rPr>
        <w:t>כהרמב</w:t>
      </w:r>
      <w:r>
        <w:rPr>
          <w:rStyle w:val="11"/>
          <w:rtl/>
        </w:rPr>
        <w:t>"</w:t>
      </w:r>
      <w:r>
        <w:rPr>
          <w:rStyle w:val="11"/>
          <w:rFonts w:hint="eastAsia"/>
          <w:rtl/>
        </w:rPr>
        <w:t>ן</w:t>
      </w:r>
      <w:proofErr w:type="spellEnd"/>
      <w:r>
        <w:rPr>
          <w:rStyle w:val="11"/>
          <w:rtl/>
        </w:rPr>
        <w:t xml:space="preserve">. </w:t>
      </w:r>
      <w:proofErr w:type="spellStart"/>
      <w:r>
        <w:rPr>
          <w:rStyle w:val="11"/>
          <w:rFonts w:hint="eastAsia"/>
          <w:rtl/>
        </w:rPr>
        <w:t>וצל</w:t>
      </w:r>
      <w:r>
        <w:rPr>
          <w:rStyle w:val="11"/>
          <w:rtl/>
        </w:rPr>
        <w:t>"</w:t>
      </w:r>
      <w:r>
        <w:rPr>
          <w:rStyle w:val="11"/>
          <w:rFonts w:hint="eastAsia"/>
          <w:rtl/>
        </w:rPr>
        <w:t>ע</w:t>
      </w:r>
      <w:proofErr w:type="spellEnd"/>
      <w:r>
        <w:rPr>
          <w:rStyle w:val="11"/>
          <w:rtl/>
        </w:rPr>
        <w:t xml:space="preserve"> </w:t>
      </w:r>
      <w:r>
        <w:rPr>
          <w:rStyle w:val="11"/>
          <w:rFonts w:hint="eastAsia"/>
          <w:rtl/>
        </w:rPr>
        <w:t>ברש</w:t>
      </w:r>
      <w:r>
        <w:rPr>
          <w:rStyle w:val="11"/>
          <w:rtl/>
        </w:rPr>
        <w:t>"</w:t>
      </w:r>
      <w:r>
        <w:rPr>
          <w:rStyle w:val="11"/>
          <w:rFonts w:hint="eastAsia"/>
          <w:rtl/>
        </w:rPr>
        <w:t>י</w:t>
      </w:r>
      <w:r>
        <w:rPr>
          <w:rStyle w:val="11"/>
          <w:rtl/>
        </w:rPr>
        <w:t xml:space="preserve"> </w:t>
      </w:r>
      <w:r>
        <w:rPr>
          <w:rStyle w:val="11"/>
          <w:rFonts w:hint="eastAsia"/>
          <w:rtl/>
        </w:rPr>
        <w:t>בכתובות</w:t>
      </w:r>
      <w:r>
        <w:rPr>
          <w:rStyle w:val="11"/>
          <w:rtl/>
        </w:rPr>
        <w:t xml:space="preserve"> </w:t>
      </w:r>
      <w:proofErr w:type="spellStart"/>
      <w:r>
        <w:rPr>
          <w:rStyle w:val="11"/>
          <w:rFonts w:hint="eastAsia"/>
          <w:rtl/>
        </w:rPr>
        <w:t>יז</w:t>
      </w:r>
      <w:proofErr w:type="spellEnd"/>
      <w:r>
        <w:rPr>
          <w:rStyle w:val="11"/>
          <w:rtl/>
        </w:rPr>
        <w:t xml:space="preserve">: </w:t>
      </w:r>
      <w:r>
        <w:rPr>
          <w:rStyle w:val="11"/>
          <w:rFonts w:hint="eastAsia"/>
          <w:rtl/>
        </w:rPr>
        <w:t>ד</w:t>
      </w:r>
      <w:r>
        <w:rPr>
          <w:rStyle w:val="11"/>
          <w:rtl/>
        </w:rPr>
        <w:t>"</w:t>
      </w:r>
      <w:r>
        <w:rPr>
          <w:rStyle w:val="11"/>
          <w:rFonts w:hint="eastAsia"/>
          <w:rtl/>
        </w:rPr>
        <w:t>ה</w:t>
      </w:r>
      <w:r>
        <w:rPr>
          <w:rStyle w:val="11"/>
          <w:rtl/>
        </w:rPr>
        <w:t xml:space="preserve"> </w:t>
      </w:r>
      <w:proofErr w:type="spellStart"/>
      <w:r>
        <w:rPr>
          <w:rStyle w:val="11"/>
          <w:rFonts w:hint="eastAsia"/>
          <w:rtl/>
        </w:rPr>
        <w:t>הויא</w:t>
      </w:r>
      <w:proofErr w:type="spellEnd"/>
      <w:r>
        <w:rPr>
          <w:rStyle w:val="11"/>
          <w:rtl/>
        </w:rPr>
        <w:t xml:space="preserve">, </w:t>
      </w:r>
      <w:r>
        <w:rPr>
          <w:rStyle w:val="11"/>
          <w:rFonts w:hint="eastAsia"/>
          <w:rtl/>
        </w:rPr>
        <w:t>ע</w:t>
      </w:r>
      <w:r>
        <w:rPr>
          <w:rStyle w:val="11"/>
          <w:rtl/>
        </w:rPr>
        <w:t>"</w:t>
      </w:r>
      <w:r>
        <w:rPr>
          <w:rStyle w:val="11"/>
          <w:rFonts w:hint="eastAsia"/>
          <w:rtl/>
        </w:rPr>
        <w:t>ש</w:t>
      </w:r>
      <w:r>
        <w:rPr>
          <w:rStyle w:val="11"/>
          <w:rtl/>
        </w:rPr>
        <w:t xml:space="preserve"> </w:t>
      </w:r>
      <w:r>
        <w:rPr>
          <w:rStyle w:val="11"/>
          <w:rFonts w:hint="eastAsia"/>
          <w:rtl/>
        </w:rPr>
        <w:t>היטב</w:t>
      </w:r>
      <w:r>
        <w:rPr>
          <w:rStyle w:val="11"/>
          <w:rtl/>
        </w:rPr>
        <w:t xml:space="preserve">, </w:t>
      </w:r>
      <w:r>
        <w:rPr>
          <w:rStyle w:val="11"/>
          <w:rFonts w:hint="eastAsia"/>
          <w:rtl/>
        </w:rPr>
        <w:t>וע</w:t>
      </w:r>
      <w:r>
        <w:rPr>
          <w:rStyle w:val="11"/>
          <w:rtl/>
        </w:rPr>
        <w:t xml:space="preserve">' </w:t>
      </w:r>
      <w:r>
        <w:rPr>
          <w:rStyle w:val="11"/>
          <w:rFonts w:hint="eastAsia"/>
          <w:rtl/>
        </w:rPr>
        <w:t>אילת</w:t>
      </w:r>
      <w:r>
        <w:rPr>
          <w:rStyle w:val="11"/>
          <w:rtl/>
        </w:rPr>
        <w:t xml:space="preserve"> </w:t>
      </w:r>
      <w:r>
        <w:rPr>
          <w:rStyle w:val="11"/>
          <w:rFonts w:hint="eastAsia"/>
          <w:rtl/>
        </w:rPr>
        <w:t>השחר</w:t>
      </w:r>
      <w:r>
        <w:rPr>
          <w:rStyle w:val="11"/>
          <w:rtl/>
        </w:rPr>
        <w:t xml:space="preserve"> </w:t>
      </w:r>
      <w:r>
        <w:rPr>
          <w:rStyle w:val="11"/>
          <w:rFonts w:hint="eastAsia"/>
          <w:rtl/>
        </w:rPr>
        <w:t>שם</w:t>
      </w:r>
      <w:r>
        <w:rPr>
          <w:rStyle w:val="11"/>
          <w:rtl/>
        </w:rPr>
        <w:t>.&lt;/</w:t>
      </w:r>
      <w:r>
        <w:rPr>
          <w:rStyle w:val="11"/>
        </w:rPr>
        <w:t>small</w:t>
      </w:r>
      <w:r>
        <w:rPr>
          <w:rStyle w:val="11"/>
          <w:rtl/>
        </w:rPr>
        <w:t>&gt;</w:t>
      </w:r>
    </w:p>
    <w:p w14:paraId="4A2269ED" w14:textId="5761FB03" w:rsidR="00CF20B0" w:rsidRPr="004A2052" w:rsidRDefault="00CF20B0" w:rsidP="004A2052">
      <w:pPr>
        <w:pStyle w:val="1"/>
        <w:tabs>
          <w:tab w:val="clear" w:pos="3628"/>
        </w:tabs>
        <w:spacing w:line="276" w:lineRule="auto"/>
        <w:rPr>
          <w:rtl/>
        </w:rPr>
      </w:pPr>
      <w:r w:rsidRPr="004A2052">
        <w:rPr>
          <w:rStyle w:val="11"/>
          <w:rtl/>
        </w:rPr>
        <w:t>חיבת הקדש</w:t>
      </w:r>
      <w:r w:rsidRPr="004A2052">
        <w:rPr>
          <w:rtl/>
        </w:rPr>
        <w:t>:</w:t>
      </w:r>
    </w:p>
    <w:p w14:paraId="25468C01" w14:textId="5A56A752" w:rsidR="00CF20B0" w:rsidRPr="004A2052" w:rsidRDefault="00CF20B0" w:rsidP="004A2052">
      <w:pPr>
        <w:tabs>
          <w:tab w:val="clear" w:pos="3628"/>
        </w:tabs>
        <w:rPr>
          <w:rFonts w:ascii="Arial" w:hAnsi="Arial"/>
          <w:rtl/>
        </w:rPr>
      </w:pPr>
      <w:r w:rsidRPr="004A2052">
        <w:rPr>
          <w:rFonts w:ascii="Arial" w:hAnsi="Arial"/>
          <w:rtl/>
        </w:rPr>
        <w:t xml:space="preserve">בדין חיבת הקדש כלולים ב' עניינים: א) שדבר של קדש מקבל טומאה אף שאינו כלי / אדם / אוכל / משקה. ב) שאוכל של קדש א"צ הכשר מים. ומרש"י בפסחים מבואר שבב' הדינים הגדר הוא שחיבת הקדש מחשיבו אוכל. (גבי הדין הא' – בפסחים </w:t>
      </w:r>
      <w:proofErr w:type="spellStart"/>
      <w:r w:rsidRPr="004A2052">
        <w:rPr>
          <w:rFonts w:ascii="Arial" w:hAnsi="Arial"/>
          <w:rtl/>
        </w:rPr>
        <w:t>יט</w:t>
      </w:r>
      <w:proofErr w:type="spellEnd"/>
      <w:r w:rsidRPr="004A2052">
        <w:rPr>
          <w:rFonts w:ascii="Arial" w:hAnsi="Arial"/>
          <w:rtl/>
        </w:rPr>
        <w:t xml:space="preserve">. רש"י ד"ה לבונה, וכ"כ תוס' בזבחים לד. ד"ה והבשר, וגבי הדין הב' - ברש"י בפסחים כ. ד"ה אלא </w:t>
      </w:r>
      <w:proofErr w:type="spellStart"/>
      <w:r w:rsidRPr="004A2052">
        <w:rPr>
          <w:rFonts w:ascii="Arial" w:hAnsi="Arial"/>
          <w:rtl/>
        </w:rPr>
        <w:t>דאיתכשר</w:t>
      </w:r>
      <w:proofErr w:type="spellEnd"/>
      <w:r w:rsidRPr="004A2052">
        <w:rPr>
          <w:rFonts w:ascii="Arial" w:hAnsi="Arial"/>
          <w:rtl/>
        </w:rPr>
        <w:t>). אמנם במנחת חינוך (קמה, ו) כתב משום שהקדושה מחשיבתו, וצ"ע. (וע"ש שכתב שלדבריו לא קשה קו' תוס').</w:t>
      </w:r>
    </w:p>
    <w:p w14:paraId="1E75D337" w14:textId="77777777" w:rsidR="00CF20B0" w:rsidRPr="004A2052" w:rsidRDefault="00CF20B0" w:rsidP="004A2052">
      <w:pPr>
        <w:pStyle w:val="1"/>
        <w:tabs>
          <w:tab w:val="clear" w:pos="3628"/>
        </w:tabs>
        <w:spacing w:line="276" w:lineRule="auto"/>
        <w:rPr>
          <w:rtl/>
        </w:rPr>
      </w:pPr>
      <w:r w:rsidRPr="004A2052">
        <w:rPr>
          <w:rStyle w:val="11"/>
          <w:rtl/>
        </w:rPr>
        <w:lastRenderedPageBreak/>
        <w:t>חלות שאם יחול יתבטל</w:t>
      </w:r>
      <w:r w:rsidRPr="004A2052">
        <w:rPr>
          <w:rtl/>
        </w:rPr>
        <w:t>:</w:t>
      </w:r>
    </w:p>
    <w:p w14:paraId="29349815" w14:textId="495DE51B" w:rsidR="00CF20B0" w:rsidRPr="004A2052" w:rsidRDefault="00CF20B0" w:rsidP="004A2052">
      <w:pPr>
        <w:tabs>
          <w:tab w:val="clear" w:pos="3628"/>
        </w:tabs>
        <w:rPr>
          <w:rFonts w:ascii="Arial" w:hAnsi="Arial"/>
          <w:rtl/>
        </w:rPr>
      </w:pPr>
      <w:r w:rsidRPr="004A2052">
        <w:rPr>
          <w:rFonts w:ascii="Arial" w:hAnsi="Arial"/>
          <w:rtl/>
        </w:rPr>
        <w:t xml:space="preserve">האחרונים כתבו שחלות שאם יחול יתבטל לא חל. והמקור </w:t>
      </w:r>
      <w:proofErr w:type="spellStart"/>
      <w:r w:rsidRPr="004A2052">
        <w:rPr>
          <w:rFonts w:ascii="Arial" w:hAnsi="Arial"/>
          <w:rtl/>
        </w:rPr>
        <w:t>מתוס</w:t>
      </w:r>
      <w:proofErr w:type="spellEnd"/>
      <w:r w:rsidRPr="004A2052">
        <w:rPr>
          <w:rFonts w:ascii="Arial" w:hAnsi="Arial"/>
          <w:rtl/>
        </w:rPr>
        <w:t xml:space="preserve">' גיטין פג. ד"ה ועמדה. (ע' </w:t>
      </w:r>
      <w:proofErr w:type="spellStart"/>
      <w:r w:rsidRPr="004A2052">
        <w:rPr>
          <w:rFonts w:ascii="Arial" w:hAnsi="Arial"/>
          <w:rtl/>
        </w:rPr>
        <w:t>שער"י</w:t>
      </w:r>
      <w:proofErr w:type="spellEnd"/>
      <w:r w:rsidRPr="004A2052">
        <w:rPr>
          <w:rFonts w:ascii="Arial" w:hAnsi="Arial"/>
          <w:rtl/>
        </w:rPr>
        <w:t xml:space="preserve"> ז, </w:t>
      </w:r>
      <w:proofErr w:type="spellStart"/>
      <w:r w:rsidRPr="004A2052">
        <w:rPr>
          <w:rFonts w:ascii="Arial" w:hAnsi="Arial"/>
          <w:rtl/>
        </w:rPr>
        <w:t>טז</w:t>
      </w:r>
      <w:proofErr w:type="spellEnd"/>
      <w:r w:rsidRPr="004A2052">
        <w:rPr>
          <w:rFonts w:ascii="Arial" w:hAnsi="Arial"/>
          <w:rtl/>
        </w:rPr>
        <w:t xml:space="preserve"> ד"ה ונראה לענ"ד עפ"י, עמ' </w:t>
      </w:r>
      <w:proofErr w:type="spellStart"/>
      <w:r w:rsidRPr="004A2052">
        <w:rPr>
          <w:rFonts w:ascii="Arial" w:hAnsi="Arial"/>
          <w:rtl/>
        </w:rPr>
        <w:t>רנח</w:t>
      </w:r>
      <w:proofErr w:type="spellEnd"/>
      <w:r w:rsidRPr="004A2052">
        <w:rPr>
          <w:rFonts w:ascii="Arial" w:hAnsi="Arial"/>
          <w:rtl/>
        </w:rPr>
        <w:t xml:space="preserve">, </w:t>
      </w:r>
      <w:proofErr w:type="spellStart"/>
      <w:r w:rsidRPr="004A2052">
        <w:rPr>
          <w:rFonts w:ascii="Arial" w:hAnsi="Arial"/>
          <w:rtl/>
        </w:rPr>
        <w:t>וקוב"ש</w:t>
      </w:r>
      <w:proofErr w:type="spellEnd"/>
      <w:r w:rsidRPr="004A2052">
        <w:rPr>
          <w:rFonts w:ascii="Arial" w:hAnsi="Arial"/>
          <w:rtl/>
        </w:rPr>
        <w:t xml:space="preserve"> ב"ב </w:t>
      </w:r>
      <w:proofErr w:type="spellStart"/>
      <w:r w:rsidRPr="004A2052">
        <w:rPr>
          <w:rFonts w:ascii="Arial" w:hAnsi="Arial"/>
          <w:rtl/>
        </w:rPr>
        <w:t>ריא</w:t>
      </w:r>
      <w:proofErr w:type="spellEnd"/>
      <w:r w:rsidRPr="004A2052">
        <w:rPr>
          <w:rFonts w:ascii="Arial" w:hAnsi="Arial"/>
          <w:rtl/>
        </w:rPr>
        <w:t>.)</w:t>
      </w:r>
      <w:r w:rsidR="00722E82" w:rsidRPr="00722E82">
        <w:rPr>
          <w:rFonts w:ascii="Arial" w:hAnsi="Arial"/>
          <w:vertAlign w:val="superscript"/>
          <w:rtl/>
        </w:rPr>
        <w:t>&lt;</w:t>
      </w:r>
      <w:r w:rsidR="00722E82" w:rsidRPr="00722E82">
        <w:rPr>
          <w:rFonts w:ascii="Arial" w:hAnsi="Arial"/>
          <w:vertAlign w:val="superscript"/>
        </w:rPr>
        <w:t>sup&gt;151&lt;/sup</w:t>
      </w:r>
      <w:r w:rsidR="00722E82" w:rsidRPr="00722E82">
        <w:rPr>
          <w:rFonts w:ascii="Arial" w:hAnsi="Arial"/>
          <w:vertAlign w:val="superscript"/>
          <w:rtl/>
        </w:rPr>
        <w:t>&gt;</w:t>
      </w:r>
    </w:p>
    <w:p w14:paraId="4CF0CF59" w14:textId="77777777" w:rsidR="00722E82" w:rsidRDefault="00722E82" w:rsidP="00722E82">
      <w:pPr>
        <w:rPr>
          <w:rStyle w:val="11"/>
          <w:rtl/>
        </w:rPr>
      </w:pPr>
      <w:r>
        <w:rPr>
          <w:rStyle w:val="11"/>
          <w:rtl/>
        </w:rPr>
        <w:t>&lt;</w:t>
      </w:r>
      <w:r>
        <w:rPr>
          <w:rStyle w:val="11"/>
        </w:rPr>
        <w:t>small&gt;&lt;sup&gt;151&lt;/sup</w:t>
      </w:r>
      <w:r>
        <w:rPr>
          <w:rStyle w:val="11"/>
          <w:rtl/>
        </w:rPr>
        <w:t>&gt;</w:t>
      </w:r>
      <w:r>
        <w:rPr>
          <w:rStyle w:val="11"/>
          <w:rFonts w:hint="eastAsia"/>
          <w:rtl/>
        </w:rPr>
        <w:t>ע</w:t>
      </w:r>
      <w:r>
        <w:rPr>
          <w:rStyle w:val="11"/>
          <w:rtl/>
        </w:rPr>
        <w:t xml:space="preserve">' </w:t>
      </w:r>
      <w:r>
        <w:rPr>
          <w:rStyle w:val="11"/>
          <w:rFonts w:hint="eastAsia"/>
          <w:rtl/>
        </w:rPr>
        <w:t>תוס</w:t>
      </w:r>
      <w:r>
        <w:rPr>
          <w:rStyle w:val="11"/>
          <w:rtl/>
        </w:rPr>
        <w:t xml:space="preserve">' </w:t>
      </w:r>
      <w:proofErr w:type="spellStart"/>
      <w:r>
        <w:rPr>
          <w:rStyle w:val="11"/>
          <w:rFonts w:hint="eastAsia"/>
          <w:rtl/>
        </w:rPr>
        <w:t>בב</w:t>
      </w:r>
      <w:r>
        <w:rPr>
          <w:rStyle w:val="11"/>
          <w:rtl/>
        </w:rPr>
        <w:t>"</w:t>
      </w:r>
      <w:r>
        <w:rPr>
          <w:rStyle w:val="11"/>
          <w:rFonts w:hint="eastAsia"/>
          <w:rtl/>
        </w:rPr>
        <w:t>מ</w:t>
      </w:r>
      <w:proofErr w:type="spellEnd"/>
      <w:r>
        <w:rPr>
          <w:rStyle w:val="11"/>
          <w:rtl/>
        </w:rPr>
        <w:t xml:space="preserve"> </w:t>
      </w:r>
      <w:r>
        <w:rPr>
          <w:rStyle w:val="11"/>
          <w:rFonts w:hint="eastAsia"/>
          <w:rtl/>
        </w:rPr>
        <w:t>ל</w:t>
      </w:r>
      <w:r>
        <w:rPr>
          <w:rStyle w:val="11"/>
          <w:rtl/>
        </w:rPr>
        <w:t>. (</w:t>
      </w:r>
      <w:r>
        <w:rPr>
          <w:rStyle w:val="11"/>
          <w:rFonts w:hint="eastAsia"/>
          <w:rtl/>
        </w:rPr>
        <w:t>ד</w:t>
      </w:r>
      <w:r>
        <w:rPr>
          <w:rStyle w:val="11"/>
          <w:rtl/>
        </w:rPr>
        <w:t>"</w:t>
      </w:r>
      <w:r>
        <w:rPr>
          <w:rStyle w:val="11"/>
          <w:rFonts w:hint="eastAsia"/>
          <w:rtl/>
        </w:rPr>
        <w:t>ה</w:t>
      </w:r>
      <w:r>
        <w:rPr>
          <w:rStyle w:val="11"/>
          <w:rtl/>
        </w:rPr>
        <w:t xml:space="preserve"> </w:t>
      </w:r>
      <w:r>
        <w:rPr>
          <w:rStyle w:val="11"/>
          <w:rFonts w:hint="eastAsia"/>
          <w:rtl/>
        </w:rPr>
        <w:t>אף</w:t>
      </w:r>
      <w:r>
        <w:rPr>
          <w:rStyle w:val="11"/>
          <w:rtl/>
        </w:rPr>
        <w:t xml:space="preserve">) </w:t>
      </w:r>
      <w:r>
        <w:rPr>
          <w:rStyle w:val="11"/>
          <w:rFonts w:hint="eastAsia"/>
          <w:rtl/>
        </w:rPr>
        <w:t>שכתבו</w:t>
      </w:r>
      <w:r>
        <w:rPr>
          <w:rStyle w:val="11"/>
          <w:rtl/>
        </w:rPr>
        <w:t xml:space="preserve"> "</w:t>
      </w:r>
      <w:r>
        <w:rPr>
          <w:rStyle w:val="11"/>
          <w:rFonts w:hint="eastAsia"/>
          <w:rtl/>
        </w:rPr>
        <w:t>דאם</w:t>
      </w:r>
      <w:r>
        <w:rPr>
          <w:rStyle w:val="11"/>
          <w:rtl/>
        </w:rPr>
        <w:t xml:space="preserve"> </w:t>
      </w:r>
      <w:proofErr w:type="spellStart"/>
      <w:r>
        <w:rPr>
          <w:rStyle w:val="11"/>
          <w:rFonts w:hint="eastAsia"/>
          <w:rtl/>
        </w:rPr>
        <w:t>היתה</w:t>
      </w:r>
      <w:proofErr w:type="spellEnd"/>
      <w:r>
        <w:rPr>
          <w:rStyle w:val="11"/>
          <w:rtl/>
        </w:rPr>
        <w:t xml:space="preserve"> </w:t>
      </w:r>
      <w:r>
        <w:rPr>
          <w:rStyle w:val="11"/>
          <w:rFonts w:hint="eastAsia"/>
          <w:rtl/>
        </w:rPr>
        <w:t>כשרה</w:t>
      </w:r>
      <w:r>
        <w:rPr>
          <w:rStyle w:val="11"/>
          <w:rtl/>
        </w:rPr>
        <w:t xml:space="preserve"> </w:t>
      </w:r>
      <w:proofErr w:type="spellStart"/>
      <w:r>
        <w:rPr>
          <w:rStyle w:val="11"/>
          <w:rFonts w:hint="eastAsia"/>
          <w:rtl/>
        </w:rPr>
        <w:t>הוה</w:t>
      </w:r>
      <w:proofErr w:type="spellEnd"/>
      <w:r>
        <w:rPr>
          <w:rStyle w:val="11"/>
          <w:rtl/>
        </w:rPr>
        <w:t xml:space="preserve"> </w:t>
      </w:r>
      <w:proofErr w:type="spellStart"/>
      <w:r>
        <w:rPr>
          <w:rStyle w:val="11"/>
          <w:rFonts w:hint="eastAsia"/>
          <w:rtl/>
        </w:rPr>
        <w:t>ניח</w:t>
      </w:r>
      <w:r>
        <w:rPr>
          <w:rStyle w:val="11"/>
          <w:rtl/>
        </w:rPr>
        <w:t>"</w:t>
      </w:r>
      <w:r>
        <w:rPr>
          <w:rStyle w:val="11"/>
          <w:rFonts w:hint="eastAsia"/>
          <w:rtl/>
        </w:rPr>
        <w:t>ל</w:t>
      </w:r>
      <w:proofErr w:type="spellEnd"/>
      <w:r>
        <w:rPr>
          <w:rStyle w:val="11"/>
          <w:rtl/>
        </w:rPr>
        <w:t xml:space="preserve"> </w:t>
      </w:r>
      <w:r>
        <w:rPr>
          <w:rStyle w:val="11"/>
          <w:rFonts w:hint="eastAsia"/>
          <w:rtl/>
        </w:rPr>
        <w:t>ולכך</w:t>
      </w:r>
      <w:r>
        <w:rPr>
          <w:rStyle w:val="11"/>
          <w:rtl/>
        </w:rPr>
        <w:t xml:space="preserve"> </w:t>
      </w:r>
      <w:r>
        <w:rPr>
          <w:rStyle w:val="11"/>
          <w:rFonts w:hint="eastAsia"/>
          <w:rtl/>
        </w:rPr>
        <w:t>אין</w:t>
      </w:r>
      <w:r>
        <w:rPr>
          <w:rStyle w:val="11"/>
          <w:rtl/>
        </w:rPr>
        <w:t xml:space="preserve"> </w:t>
      </w:r>
      <w:r>
        <w:rPr>
          <w:rStyle w:val="11"/>
          <w:rFonts w:hint="eastAsia"/>
          <w:rtl/>
        </w:rPr>
        <w:t>להכשיר</w:t>
      </w:r>
      <w:r>
        <w:rPr>
          <w:rStyle w:val="11"/>
          <w:rtl/>
        </w:rPr>
        <w:t xml:space="preserve">" </w:t>
      </w:r>
      <w:r>
        <w:rPr>
          <w:rStyle w:val="11"/>
          <w:rFonts w:hint="eastAsia"/>
          <w:rtl/>
        </w:rPr>
        <w:t>ולכאורה</w:t>
      </w:r>
      <w:r>
        <w:rPr>
          <w:rStyle w:val="11"/>
          <w:rtl/>
        </w:rPr>
        <w:t xml:space="preserve"> </w:t>
      </w:r>
      <w:r>
        <w:rPr>
          <w:rStyle w:val="11"/>
          <w:rFonts w:hint="eastAsia"/>
          <w:rtl/>
        </w:rPr>
        <w:t>מוכח</w:t>
      </w:r>
      <w:r>
        <w:rPr>
          <w:rStyle w:val="11"/>
          <w:rtl/>
        </w:rPr>
        <w:t xml:space="preserve"> </w:t>
      </w:r>
      <w:r>
        <w:rPr>
          <w:rStyle w:val="11"/>
          <w:rFonts w:hint="eastAsia"/>
          <w:rtl/>
        </w:rPr>
        <w:t>שחולקים</w:t>
      </w:r>
      <w:r>
        <w:rPr>
          <w:rStyle w:val="11"/>
          <w:rtl/>
        </w:rPr>
        <w:t xml:space="preserve"> </w:t>
      </w:r>
      <w:r>
        <w:rPr>
          <w:rStyle w:val="11"/>
          <w:rFonts w:hint="eastAsia"/>
          <w:rtl/>
        </w:rPr>
        <w:t>על</w:t>
      </w:r>
      <w:r>
        <w:rPr>
          <w:rStyle w:val="11"/>
          <w:rtl/>
        </w:rPr>
        <w:t xml:space="preserve"> </w:t>
      </w:r>
      <w:r>
        <w:rPr>
          <w:rStyle w:val="11"/>
          <w:rFonts w:hint="eastAsia"/>
          <w:rtl/>
        </w:rPr>
        <w:t>הך</w:t>
      </w:r>
      <w:r>
        <w:rPr>
          <w:rStyle w:val="11"/>
          <w:rtl/>
        </w:rPr>
        <w:t xml:space="preserve"> </w:t>
      </w:r>
      <w:proofErr w:type="spellStart"/>
      <w:r>
        <w:rPr>
          <w:rStyle w:val="11"/>
          <w:rFonts w:hint="eastAsia"/>
          <w:rtl/>
        </w:rPr>
        <w:t>כללא</w:t>
      </w:r>
      <w:proofErr w:type="spellEnd"/>
      <w:r>
        <w:rPr>
          <w:rStyle w:val="11"/>
          <w:rtl/>
        </w:rPr>
        <w:t xml:space="preserve"> </w:t>
      </w:r>
      <w:r>
        <w:rPr>
          <w:rStyle w:val="11"/>
          <w:rFonts w:hint="eastAsia"/>
          <w:rtl/>
        </w:rPr>
        <w:t>דהא</w:t>
      </w:r>
      <w:r>
        <w:rPr>
          <w:rStyle w:val="11"/>
          <w:rtl/>
        </w:rPr>
        <w:t xml:space="preserve"> </w:t>
      </w:r>
      <w:r>
        <w:rPr>
          <w:rStyle w:val="11"/>
          <w:rFonts w:hint="eastAsia"/>
          <w:rtl/>
        </w:rPr>
        <w:t>אם</w:t>
      </w:r>
      <w:r>
        <w:rPr>
          <w:rStyle w:val="11"/>
          <w:rtl/>
        </w:rPr>
        <w:t xml:space="preserve"> </w:t>
      </w:r>
      <w:r>
        <w:rPr>
          <w:rStyle w:val="11"/>
          <w:rFonts w:hint="eastAsia"/>
          <w:rtl/>
        </w:rPr>
        <w:t>יחול</w:t>
      </w:r>
      <w:r>
        <w:rPr>
          <w:rStyle w:val="11"/>
          <w:rtl/>
        </w:rPr>
        <w:t xml:space="preserve"> </w:t>
      </w:r>
      <w:r>
        <w:rPr>
          <w:rStyle w:val="11"/>
          <w:rFonts w:hint="eastAsia"/>
          <w:rtl/>
        </w:rPr>
        <w:t>הפסול</w:t>
      </w:r>
      <w:r>
        <w:rPr>
          <w:rStyle w:val="11"/>
          <w:rtl/>
        </w:rPr>
        <w:t xml:space="preserve"> </w:t>
      </w:r>
      <w:r>
        <w:rPr>
          <w:rStyle w:val="11"/>
          <w:rFonts w:hint="eastAsia"/>
          <w:rtl/>
        </w:rPr>
        <w:t>הוא</w:t>
      </w:r>
      <w:r>
        <w:rPr>
          <w:rStyle w:val="11"/>
          <w:rtl/>
        </w:rPr>
        <w:t xml:space="preserve"> </w:t>
      </w:r>
      <w:r>
        <w:rPr>
          <w:rStyle w:val="11"/>
          <w:rFonts w:hint="eastAsia"/>
          <w:rtl/>
        </w:rPr>
        <w:t>יתבטל</w:t>
      </w:r>
      <w:r>
        <w:rPr>
          <w:rStyle w:val="11"/>
          <w:rtl/>
        </w:rPr>
        <w:t>. [</w:t>
      </w:r>
      <w:r>
        <w:rPr>
          <w:rStyle w:val="11"/>
          <w:rFonts w:hint="eastAsia"/>
          <w:rtl/>
        </w:rPr>
        <w:t>וע</w:t>
      </w:r>
      <w:r>
        <w:rPr>
          <w:rStyle w:val="11"/>
          <w:rtl/>
        </w:rPr>
        <w:t>"</w:t>
      </w:r>
      <w:r>
        <w:rPr>
          <w:rStyle w:val="11"/>
          <w:rFonts w:hint="eastAsia"/>
          <w:rtl/>
        </w:rPr>
        <w:t>ש</w:t>
      </w:r>
      <w:r>
        <w:rPr>
          <w:rStyle w:val="11"/>
          <w:rtl/>
        </w:rPr>
        <w:t xml:space="preserve"> </w:t>
      </w:r>
      <w:r>
        <w:rPr>
          <w:rStyle w:val="11"/>
          <w:rFonts w:hint="eastAsia"/>
          <w:rtl/>
        </w:rPr>
        <w:t>תוס</w:t>
      </w:r>
      <w:r>
        <w:rPr>
          <w:rStyle w:val="11"/>
          <w:rtl/>
        </w:rPr>
        <w:t xml:space="preserve">' </w:t>
      </w:r>
      <w:proofErr w:type="spellStart"/>
      <w:r>
        <w:rPr>
          <w:rStyle w:val="11"/>
          <w:rFonts w:hint="eastAsia"/>
          <w:rtl/>
        </w:rPr>
        <w:t>רא</w:t>
      </w:r>
      <w:r>
        <w:rPr>
          <w:rStyle w:val="11"/>
          <w:rtl/>
        </w:rPr>
        <w:t>"</w:t>
      </w:r>
      <w:r>
        <w:rPr>
          <w:rStyle w:val="11"/>
          <w:rFonts w:hint="eastAsia"/>
          <w:rtl/>
        </w:rPr>
        <w:t>ש</w:t>
      </w:r>
      <w:proofErr w:type="spellEnd"/>
      <w:r>
        <w:rPr>
          <w:rStyle w:val="11"/>
          <w:rtl/>
        </w:rPr>
        <w:t xml:space="preserve"> </w:t>
      </w:r>
      <w:proofErr w:type="spellStart"/>
      <w:r>
        <w:rPr>
          <w:rStyle w:val="11"/>
          <w:rFonts w:hint="eastAsia"/>
          <w:rtl/>
        </w:rPr>
        <w:t>ותר</w:t>
      </w:r>
      <w:r>
        <w:rPr>
          <w:rStyle w:val="11"/>
          <w:rtl/>
        </w:rPr>
        <w:t>"</w:t>
      </w:r>
      <w:r>
        <w:rPr>
          <w:rStyle w:val="11"/>
          <w:rFonts w:hint="eastAsia"/>
          <w:rtl/>
        </w:rPr>
        <w:t>פ</w:t>
      </w:r>
      <w:proofErr w:type="spellEnd"/>
      <w:r>
        <w:rPr>
          <w:rStyle w:val="11"/>
          <w:rtl/>
        </w:rPr>
        <w:t xml:space="preserve"> </w:t>
      </w:r>
      <w:proofErr w:type="spellStart"/>
      <w:r>
        <w:rPr>
          <w:rStyle w:val="11"/>
          <w:rFonts w:hint="eastAsia"/>
          <w:rtl/>
        </w:rPr>
        <w:t>וריטב</w:t>
      </w:r>
      <w:r>
        <w:rPr>
          <w:rStyle w:val="11"/>
          <w:rtl/>
        </w:rPr>
        <w:t>"</w:t>
      </w:r>
      <w:r>
        <w:rPr>
          <w:rStyle w:val="11"/>
          <w:rFonts w:hint="eastAsia"/>
          <w:rtl/>
        </w:rPr>
        <w:t>א</w:t>
      </w:r>
      <w:proofErr w:type="spellEnd"/>
      <w:r>
        <w:rPr>
          <w:rStyle w:val="11"/>
          <w:rtl/>
        </w:rPr>
        <w:t xml:space="preserve">.] </w:t>
      </w:r>
      <w:r>
        <w:rPr>
          <w:rStyle w:val="11"/>
          <w:rFonts w:hint="eastAsia"/>
          <w:rtl/>
        </w:rPr>
        <w:t>ויש</w:t>
      </w:r>
      <w:r>
        <w:rPr>
          <w:rStyle w:val="11"/>
          <w:rtl/>
        </w:rPr>
        <w:t xml:space="preserve"> </w:t>
      </w:r>
      <w:r>
        <w:rPr>
          <w:rStyle w:val="11"/>
          <w:rFonts w:hint="eastAsia"/>
          <w:rtl/>
        </w:rPr>
        <w:t>לדחות</w:t>
      </w:r>
      <w:r>
        <w:rPr>
          <w:rStyle w:val="11"/>
          <w:rtl/>
        </w:rPr>
        <w:t xml:space="preserve"> </w:t>
      </w:r>
      <w:proofErr w:type="spellStart"/>
      <w:r>
        <w:rPr>
          <w:rStyle w:val="11"/>
          <w:rFonts w:hint="eastAsia"/>
          <w:rtl/>
        </w:rPr>
        <w:t>דבפרה</w:t>
      </w:r>
      <w:proofErr w:type="spellEnd"/>
      <w:r>
        <w:rPr>
          <w:rStyle w:val="11"/>
          <w:rtl/>
        </w:rPr>
        <w:t xml:space="preserve"> </w:t>
      </w:r>
      <w:r>
        <w:rPr>
          <w:rStyle w:val="11"/>
          <w:rFonts w:hint="eastAsia"/>
          <w:rtl/>
        </w:rPr>
        <w:t>לא</w:t>
      </w:r>
      <w:r>
        <w:rPr>
          <w:rStyle w:val="11"/>
          <w:rtl/>
        </w:rPr>
        <w:t xml:space="preserve"> </w:t>
      </w:r>
      <w:r>
        <w:rPr>
          <w:rStyle w:val="11"/>
          <w:rFonts w:hint="eastAsia"/>
          <w:rtl/>
        </w:rPr>
        <w:t>צריך</w:t>
      </w:r>
      <w:r>
        <w:rPr>
          <w:rStyle w:val="11"/>
          <w:rtl/>
        </w:rPr>
        <w:t xml:space="preserve"> </w:t>
      </w:r>
      <w:r>
        <w:rPr>
          <w:rStyle w:val="11"/>
          <w:rFonts w:hint="eastAsia"/>
          <w:rtl/>
        </w:rPr>
        <w:t>להתחדש</w:t>
      </w:r>
      <w:r>
        <w:rPr>
          <w:rStyle w:val="11"/>
          <w:rtl/>
        </w:rPr>
        <w:t xml:space="preserve"> </w:t>
      </w:r>
      <w:r>
        <w:rPr>
          <w:rStyle w:val="11"/>
          <w:rFonts w:hint="eastAsia"/>
          <w:rtl/>
        </w:rPr>
        <w:t>חלות</w:t>
      </w:r>
      <w:r>
        <w:rPr>
          <w:rStyle w:val="11"/>
          <w:rtl/>
        </w:rPr>
        <w:t xml:space="preserve"> </w:t>
      </w:r>
      <w:r>
        <w:rPr>
          <w:rStyle w:val="11"/>
          <w:rFonts w:hint="eastAsia"/>
          <w:rtl/>
        </w:rPr>
        <w:t>פסול</w:t>
      </w:r>
      <w:r>
        <w:rPr>
          <w:rStyle w:val="11"/>
          <w:rtl/>
        </w:rPr>
        <w:t xml:space="preserve">, </w:t>
      </w:r>
      <w:r>
        <w:rPr>
          <w:rStyle w:val="11"/>
          <w:rFonts w:hint="eastAsia"/>
          <w:rtl/>
        </w:rPr>
        <w:t>אלא</w:t>
      </w:r>
      <w:r>
        <w:rPr>
          <w:rStyle w:val="11"/>
          <w:rtl/>
        </w:rPr>
        <w:t xml:space="preserve"> </w:t>
      </w:r>
      <w:r>
        <w:rPr>
          <w:rStyle w:val="11"/>
          <w:rFonts w:hint="eastAsia"/>
          <w:rtl/>
        </w:rPr>
        <w:t>שלא</w:t>
      </w:r>
      <w:r>
        <w:rPr>
          <w:rStyle w:val="11"/>
          <w:rtl/>
        </w:rPr>
        <w:t xml:space="preserve"> </w:t>
      </w:r>
      <w:r>
        <w:rPr>
          <w:rStyle w:val="11"/>
          <w:rFonts w:hint="eastAsia"/>
          <w:rtl/>
        </w:rPr>
        <w:t>הכשירה</w:t>
      </w:r>
      <w:r>
        <w:rPr>
          <w:rStyle w:val="11"/>
          <w:rtl/>
        </w:rPr>
        <w:t xml:space="preserve"> </w:t>
      </w:r>
      <w:r>
        <w:rPr>
          <w:rStyle w:val="11"/>
          <w:rFonts w:hint="eastAsia"/>
          <w:rtl/>
        </w:rPr>
        <w:t>התורה</w:t>
      </w:r>
      <w:r>
        <w:rPr>
          <w:rStyle w:val="11"/>
          <w:rtl/>
        </w:rPr>
        <w:t xml:space="preserve"> </w:t>
      </w:r>
      <w:r>
        <w:rPr>
          <w:rStyle w:val="11"/>
          <w:rFonts w:hint="eastAsia"/>
          <w:rtl/>
        </w:rPr>
        <w:t>אלא</w:t>
      </w:r>
      <w:r>
        <w:rPr>
          <w:rStyle w:val="11"/>
          <w:rtl/>
        </w:rPr>
        <w:t xml:space="preserve"> </w:t>
      </w:r>
      <w:r>
        <w:rPr>
          <w:rStyle w:val="11"/>
          <w:rFonts w:hint="eastAsia"/>
          <w:rtl/>
        </w:rPr>
        <w:t>פרה</w:t>
      </w:r>
      <w:r>
        <w:rPr>
          <w:rStyle w:val="11"/>
          <w:rtl/>
        </w:rPr>
        <w:t xml:space="preserve"> </w:t>
      </w:r>
      <w:r>
        <w:rPr>
          <w:rStyle w:val="11"/>
          <w:rFonts w:hint="eastAsia"/>
          <w:rtl/>
        </w:rPr>
        <w:t>שלא</w:t>
      </w:r>
      <w:r>
        <w:rPr>
          <w:rStyle w:val="11"/>
          <w:rtl/>
        </w:rPr>
        <w:t xml:space="preserve"> </w:t>
      </w:r>
      <w:r>
        <w:rPr>
          <w:rStyle w:val="11"/>
          <w:rFonts w:hint="eastAsia"/>
          <w:rtl/>
        </w:rPr>
        <w:t>נעבדה</w:t>
      </w:r>
      <w:r>
        <w:rPr>
          <w:rStyle w:val="11"/>
          <w:rtl/>
        </w:rPr>
        <w:t xml:space="preserve">. </w:t>
      </w:r>
      <w:r>
        <w:rPr>
          <w:rStyle w:val="11"/>
          <w:rFonts w:hint="eastAsia"/>
          <w:rtl/>
        </w:rPr>
        <w:t>ועיין</w:t>
      </w:r>
      <w:r>
        <w:rPr>
          <w:rStyle w:val="11"/>
          <w:rtl/>
        </w:rPr>
        <w:t>. (</w:t>
      </w:r>
      <w:r>
        <w:rPr>
          <w:rStyle w:val="11"/>
          <w:rFonts w:hint="eastAsia"/>
          <w:rtl/>
        </w:rPr>
        <w:t>וע</w:t>
      </w:r>
      <w:r>
        <w:rPr>
          <w:rStyle w:val="11"/>
          <w:rtl/>
        </w:rPr>
        <w:t xml:space="preserve">' </w:t>
      </w:r>
      <w:r>
        <w:rPr>
          <w:rStyle w:val="11"/>
          <w:rFonts w:hint="eastAsia"/>
          <w:rtl/>
        </w:rPr>
        <w:t>מנחת</w:t>
      </w:r>
      <w:r>
        <w:rPr>
          <w:rStyle w:val="11"/>
          <w:rtl/>
        </w:rPr>
        <w:t xml:space="preserve"> </w:t>
      </w:r>
      <w:r>
        <w:rPr>
          <w:rStyle w:val="11"/>
          <w:rFonts w:hint="eastAsia"/>
          <w:rtl/>
        </w:rPr>
        <w:t>שלמה</w:t>
      </w:r>
      <w:r>
        <w:rPr>
          <w:rStyle w:val="11"/>
          <w:rtl/>
        </w:rPr>
        <w:t xml:space="preserve"> </w:t>
      </w:r>
      <w:proofErr w:type="spellStart"/>
      <w:r>
        <w:rPr>
          <w:rStyle w:val="11"/>
          <w:rFonts w:hint="eastAsia"/>
          <w:rtl/>
        </w:rPr>
        <w:t>תניינא</w:t>
      </w:r>
      <w:proofErr w:type="spellEnd"/>
      <w:r>
        <w:rPr>
          <w:rStyle w:val="11"/>
          <w:rtl/>
        </w:rPr>
        <w:t xml:space="preserve"> </w:t>
      </w:r>
      <w:proofErr w:type="spellStart"/>
      <w:r>
        <w:rPr>
          <w:rStyle w:val="11"/>
          <w:rFonts w:hint="eastAsia"/>
          <w:rtl/>
        </w:rPr>
        <w:t>עו</w:t>
      </w:r>
      <w:proofErr w:type="spellEnd"/>
      <w:r>
        <w:rPr>
          <w:rStyle w:val="11"/>
          <w:rtl/>
        </w:rPr>
        <w:t xml:space="preserve">). </w:t>
      </w:r>
      <w:r>
        <w:rPr>
          <w:rStyle w:val="11"/>
          <w:rFonts w:hint="eastAsia"/>
          <w:rtl/>
        </w:rPr>
        <w:t>וע</w:t>
      </w:r>
      <w:r>
        <w:rPr>
          <w:rStyle w:val="11"/>
          <w:rtl/>
        </w:rPr>
        <w:t xml:space="preserve">' </w:t>
      </w:r>
      <w:r>
        <w:rPr>
          <w:rStyle w:val="11"/>
          <w:rFonts w:hint="eastAsia"/>
          <w:rtl/>
        </w:rPr>
        <w:t>פי</w:t>
      </w:r>
      <w:r>
        <w:rPr>
          <w:rStyle w:val="11"/>
          <w:rtl/>
        </w:rPr>
        <w:t xml:space="preserve">' </w:t>
      </w:r>
      <w:proofErr w:type="spellStart"/>
      <w:r>
        <w:rPr>
          <w:rStyle w:val="11"/>
          <w:rFonts w:hint="eastAsia"/>
          <w:rtl/>
        </w:rPr>
        <w:t>הרא</w:t>
      </w:r>
      <w:r>
        <w:rPr>
          <w:rStyle w:val="11"/>
          <w:rtl/>
        </w:rPr>
        <w:t>"</w:t>
      </w:r>
      <w:r>
        <w:rPr>
          <w:rStyle w:val="11"/>
          <w:rFonts w:hint="eastAsia"/>
          <w:rtl/>
        </w:rPr>
        <w:t>ש</w:t>
      </w:r>
      <w:proofErr w:type="spellEnd"/>
      <w:r>
        <w:rPr>
          <w:rStyle w:val="11"/>
          <w:rtl/>
        </w:rPr>
        <w:t xml:space="preserve"> </w:t>
      </w:r>
      <w:r>
        <w:rPr>
          <w:rStyle w:val="11"/>
          <w:rFonts w:hint="eastAsia"/>
          <w:rtl/>
        </w:rPr>
        <w:t>בנדרים</w:t>
      </w:r>
      <w:r>
        <w:rPr>
          <w:rStyle w:val="11"/>
          <w:rtl/>
        </w:rPr>
        <w:t xml:space="preserve"> </w:t>
      </w:r>
      <w:r>
        <w:rPr>
          <w:rStyle w:val="11"/>
          <w:rFonts w:hint="eastAsia"/>
          <w:rtl/>
        </w:rPr>
        <w:t>סט</w:t>
      </w:r>
      <w:r>
        <w:rPr>
          <w:rStyle w:val="11"/>
          <w:rtl/>
        </w:rPr>
        <w:t>: (</w:t>
      </w:r>
      <w:r>
        <w:rPr>
          <w:rStyle w:val="11"/>
          <w:rFonts w:hint="eastAsia"/>
          <w:rtl/>
        </w:rPr>
        <w:t>ד</w:t>
      </w:r>
      <w:r>
        <w:rPr>
          <w:rStyle w:val="11"/>
          <w:rtl/>
        </w:rPr>
        <w:t>"</w:t>
      </w:r>
      <w:r>
        <w:rPr>
          <w:rStyle w:val="11"/>
          <w:rFonts w:hint="eastAsia"/>
          <w:rtl/>
        </w:rPr>
        <w:t>ה</w:t>
      </w:r>
      <w:r>
        <w:rPr>
          <w:rStyle w:val="11"/>
          <w:rtl/>
        </w:rPr>
        <w:t xml:space="preserve"> </w:t>
      </w:r>
      <w:r>
        <w:rPr>
          <w:rStyle w:val="11"/>
          <w:rFonts w:hint="eastAsia"/>
          <w:rtl/>
        </w:rPr>
        <w:t>ר</w:t>
      </w:r>
      <w:r>
        <w:rPr>
          <w:rStyle w:val="11"/>
          <w:rtl/>
        </w:rPr>
        <w:t>"</w:t>
      </w:r>
      <w:r>
        <w:rPr>
          <w:rStyle w:val="11"/>
          <w:rFonts w:hint="eastAsia"/>
          <w:rtl/>
        </w:rPr>
        <w:t>מ</w:t>
      </w:r>
      <w:r>
        <w:rPr>
          <w:rStyle w:val="11"/>
          <w:rtl/>
        </w:rPr>
        <w:t xml:space="preserve"> </w:t>
      </w:r>
      <w:r>
        <w:rPr>
          <w:rStyle w:val="11"/>
          <w:rFonts w:hint="eastAsia"/>
          <w:rtl/>
        </w:rPr>
        <w:t>נמי</w:t>
      </w:r>
      <w:r>
        <w:rPr>
          <w:rStyle w:val="11"/>
          <w:rtl/>
        </w:rPr>
        <w:t xml:space="preserve"> </w:t>
      </w:r>
      <w:r>
        <w:rPr>
          <w:rStyle w:val="11"/>
          <w:rFonts w:hint="eastAsia"/>
          <w:rtl/>
        </w:rPr>
        <w:t>מודה</w:t>
      </w:r>
      <w:r>
        <w:rPr>
          <w:rStyle w:val="11"/>
          <w:rtl/>
        </w:rPr>
        <w:t xml:space="preserve">) </w:t>
      </w:r>
      <w:r>
        <w:rPr>
          <w:rStyle w:val="11"/>
          <w:rFonts w:hint="eastAsia"/>
          <w:rtl/>
        </w:rPr>
        <w:t>גבי</w:t>
      </w:r>
      <w:r>
        <w:rPr>
          <w:rStyle w:val="11"/>
          <w:rtl/>
        </w:rPr>
        <w:t xml:space="preserve"> </w:t>
      </w:r>
      <w:r>
        <w:rPr>
          <w:rStyle w:val="11"/>
          <w:rFonts w:hint="eastAsia"/>
          <w:rtl/>
        </w:rPr>
        <w:t>בעל</w:t>
      </w:r>
      <w:r>
        <w:rPr>
          <w:rStyle w:val="11"/>
          <w:rtl/>
        </w:rPr>
        <w:t xml:space="preserve"> </w:t>
      </w:r>
      <w:r>
        <w:rPr>
          <w:rStyle w:val="11"/>
          <w:rFonts w:hint="eastAsia"/>
          <w:rtl/>
        </w:rPr>
        <w:t>שעשה</w:t>
      </w:r>
      <w:r>
        <w:rPr>
          <w:rStyle w:val="11"/>
          <w:rtl/>
        </w:rPr>
        <w:t xml:space="preserve"> </w:t>
      </w:r>
      <w:r>
        <w:rPr>
          <w:rStyle w:val="11"/>
          <w:rFonts w:hint="eastAsia"/>
          <w:rtl/>
        </w:rPr>
        <w:t>לנדר</w:t>
      </w:r>
      <w:r>
        <w:rPr>
          <w:rStyle w:val="11"/>
          <w:rtl/>
        </w:rPr>
        <w:t xml:space="preserve"> </w:t>
      </w:r>
      <w:r>
        <w:rPr>
          <w:rStyle w:val="11"/>
          <w:rFonts w:hint="eastAsia"/>
          <w:rtl/>
        </w:rPr>
        <w:t>של</w:t>
      </w:r>
      <w:r>
        <w:rPr>
          <w:rStyle w:val="11"/>
          <w:rtl/>
        </w:rPr>
        <w:t xml:space="preserve"> </w:t>
      </w:r>
      <w:r>
        <w:rPr>
          <w:rStyle w:val="11"/>
          <w:rFonts w:hint="eastAsia"/>
          <w:rtl/>
        </w:rPr>
        <w:t>אשתו</w:t>
      </w:r>
      <w:r>
        <w:rPr>
          <w:rStyle w:val="11"/>
          <w:rtl/>
        </w:rPr>
        <w:t xml:space="preserve"> </w:t>
      </w:r>
      <w:r>
        <w:rPr>
          <w:rStyle w:val="11"/>
          <w:rFonts w:hint="eastAsia"/>
          <w:rtl/>
        </w:rPr>
        <w:t>גם</w:t>
      </w:r>
      <w:r>
        <w:rPr>
          <w:rStyle w:val="11"/>
          <w:rtl/>
        </w:rPr>
        <w:t xml:space="preserve"> </w:t>
      </w:r>
      <w:r>
        <w:rPr>
          <w:rStyle w:val="11"/>
          <w:rFonts w:hint="eastAsia"/>
          <w:rtl/>
        </w:rPr>
        <w:t>הקמה</w:t>
      </w:r>
      <w:r>
        <w:rPr>
          <w:rStyle w:val="11"/>
          <w:rtl/>
        </w:rPr>
        <w:t xml:space="preserve"> </w:t>
      </w:r>
      <w:r>
        <w:rPr>
          <w:rStyle w:val="11"/>
          <w:rFonts w:hint="eastAsia"/>
          <w:rtl/>
        </w:rPr>
        <w:t>וגם</w:t>
      </w:r>
      <w:r>
        <w:rPr>
          <w:rStyle w:val="11"/>
          <w:rtl/>
        </w:rPr>
        <w:t xml:space="preserve"> </w:t>
      </w:r>
      <w:r>
        <w:rPr>
          <w:rStyle w:val="11"/>
          <w:rFonts w:hint="eastAsia"/>
          <w:rtl/>
        </w:rPr>
        <w:t>הפרה</w:t>
      </w:r>
      <w:r>
        <w:rPr>
          <w:rStyle w:val="11"/>
          <w:rtl/>
        </w:rPr>
        <w:t xml:space="preserve"> </w:t>
      </w:r>
      <w:r>
        <w:rPr>
          <w:rStyle w:val="11"/>
          <w:rFonts w:hint="eastAsia"/>
          <w:rtl/>
        </w:rPr>
        <w:t>ואמר</w:t>
      </w:r>
      <w:r>
        <w:rPr>
          <w:rStyle w:val="11"/>
          <w:rtl/>
        </w:rPr>
        <w:t xml:space="preserve"> </w:t>
      </w:r>
      <w:r>
        <w:rPr>
          <w:rStyle w:val="11"/>
          <w:rFonts w:hint="eastAsia"/>
          <w:rtl/>
        </w:rPr>
        <w:t>שלא</w:t>
      </w:r>
      <w:r>
        <w:rPr>
          <w:rStyle w:val="11"/>
          <w:rtl/>
        </w:rPr>
        <w:t xml:space="preserve"> </w:t>
      </w:r>
      <w:r>
        <w:rPr>
          <w:rStyle w:val="11"/>
          <w:rFonts w:hint="eastAsia"/>
          <w:rtl/>
        </w:rPr>
        <w:t>תחול</w:t>
      </w:r>
      <w:r>
        <w:rPr>
          <w:rStyle w:val="11"/>
          <w:rtl/>
        </w:rPr>
        <w:t xml:space="preserve"> </w:t>
      </w:r>
      <w:r>
        <w:rPr>
          <w:rStyle w:val="11"/>
          <w:rFonts w:hint="eastAsia"/>
          <w:rtl/>
        </w:rPr>
        <w:t>ההקמה</w:t>
      </w:r>
      <w:r>
        <w:rPr>
          <w:rStyle w:val="11"/>
          <w:rtl/>
        </w:rPr>
        <w:t xml:space="preserve"> </w:t>
      </w:r>
      <w:r>
        <w:rPr>
          <w:rStyle w:val="11"/>
          <w:rFonts w:hint="eastAsia"/>
          <w:rtl/>
        </w:rPr>
        <w:t>אא</w:t>
      </w:r>
      <w:r>
        <w:rPr>
          <w:rStyle w:val="11"/>
          <w:rtl/>
        </w:rPr>
        <w:t>"</w:t>
      </w:r>
      <w:r>
        <w:rPr>
          <w:rStyle w:val="11"/>
          <w:rFonts w:hint="eastAsia"/>
          <w:rtl/>
        </w:rPr>
        <w:t>כ</w:t>
      </w:r>
      <w:r>
        <w:rPr>
          <w:rStyle w:val="11"/>
          <w:rtl/>
        </w:rPr>
        <w:t xml:space="preserve"> </w:t>
      </w:r>
      <w:r>
        <w:rPr>
          <w:rStyle w:val="11"/>
          <w:rFonts w:hint="eastAsia"/>
          <w:rtl/>
        </w:rPr>
        <w:t>תחול</w:t>
      </w:r>
      <w:r>
        <w:rPr>
          <w:rStyle w:val="11"/>
          <w:rtl/>
        </w:rPr>
        <w:t xml:space="preserve"> </w:t>
      </w:r>
      <w:r>
        <w:rPr>
          <w:rStyle w:val="11"/>
          <w:rFonts w:hint="eastAsia"/>
          <w:rtl/>
        </w:rPr>
        <w:t>ההפרה</w:t>
      </w:r>
      <w:r>
        <w:rPr>
          <w:rStyle w:val="11"/>
          <w:rtl/>
        </w:rPr>
        <w:t xml:space="preserve">, </w:t>
      </w:r>
      <w:r>
        <w:rPr>
          <w:rStyle w:val="11"/>
          <w:rFonts w:hint="eastAsia"/>
          <w:rtl/>
        </w:rPr>
        <w:t>ויש</w:t>
      </w:r>
      <w:r>
        <w:rPr>
          <w:rStyle w:val="11"/>
          <w:rtl/>
        </w:rPr>
        <w:t xml:space="preserve"> </w:t>
      </w:r>
      <w:r>
        <w:rPr>
          <w:rStyle w:val="11"/>
          <w:rFonts w:hint="eastAsia"/>
          <w:rtl/>
        </w:rPr>
        <w:t>ספק</w:t>
      </w:r>
      <w:r>
        <w:rPr>
          <w:rStyle w:val="11"/>
          <w:rtl/>
        </w:rPr>
        <w:t xml:space="preserve"> </w:t>
      </w:r>
      <w:r>
        <w:rPr>
          <w:rStyle w:val="11"/>
          <w:rFonts w:hint="eastAsia"/>
          <w:rtl/>
        </w:rPr>
        <w:t>בגמ</w:t>
      </w:r>
      <w:r>
        <w:rPr>
          <w:rStyle w:val="11"/>
          <w:rtl/>
        </w:rPr>
        <w:t xml:space="preserve">' </w:t>
      </w:r>
      <w:r>
        <w:rPr>
          <w:rStyle w:val="11"/>
          <w:rFonts w:hint="eastAsia"/>
          <w:rtl/>
        </w:rPr>
        <w:t>אם</w:t>
      </w:r>
      <w:r>
        <w:rPr>
          <w:rStyle w:val="11"/>
          <w:rtl/>
        </w:rPr>
        <w:t xml:space="preserve"> </w:t>
      </w:r>
      <w:r>
        <w:rPr>
          <w:rStyle w:val="11"/>
          <w:rFonts w:hint="eastAsia"/>
          <w:rtl/>
        </w:rPr>
        <w:t>חלה</w:t>
      </w:r>
      <w:r>
        <w:rPr>
          <w:rStyle w:val="11"/>
          <w:rtl/>
        </w:rPr>
        <w:t xml:space="preserve"> </w:t>
      </w:r>
      <w:r>
        <w:rPr>
          <w:rStyle w:val="11"/>
          <w:rFonts w:hint="eastAsia"/>
          <w:rtl/>
        </w:rPr>
        <w:t>ההפרה</w:t>
      </w:r>
      <w:r>
        <w:rPr>
          <w:rStyle w:val="11"/>
          <w:rtl/>
        </w:rPr>
        <w:t xml:space="preserve">, </w:t>
      </w:r>
      <w:r>
        <w:rPr>
          <w:rStyle w:val="11"/>
          <w:rFonts w:hint="eastAsia"/>
          <w:rtl/>
        </w:rPr>
        <w:t>וכתב</w:t>
      </w:r>
      <w:r>
        <w:rPr>
          <w:rStyle w:val="11"/>
          <w:rtl/>
        </w:rPr>
        <w:t xml:space="preserve"> </w:t>
      </w:r>
      <w:proofErr w:type="spellStart"/>
      <w:r>
        <w:rPr>
          <w:rStyle w:val="11"/>
          <w:rFonts w:hint="eastAsia"/>
          <w:rtl/>
        </w:rPr>
        <w:t>הרא</w:t>
      </w:r>
      <w:r>
        <w:rPr>
          <w:rStyle w:val="11"/>
          <w:rtl/>
        </w:rPr>
        <w:t>"</w:t>
      </w:r>
      <w:r>
        <w:rPr>
          <w:rStyle w:val="11"/>
          <w:rFonts w:hint="eastAsia"/>
          <w:rtl/>
        </w:rPr>
        <w:t>ש</w:t>
      </w:r>
      <w:proofErr w:type="spellEnd"/>
      <w:r>
        <w:rPr>
          <w:rStyle w:val="11"/>
          <w:rtl/>
        </w:rPr>
        <w:t xml:space="preserve"> "</w:t>
      </w:r>
      <w:proofErr w:type="spellStart"/>
      <w:r>
        <w:rPr>
          <w:rStyle w:val="11"/>
          <w:rFonts w:hint="eastAsia"/>
          <w:rtl/>
        </w:rPr>
        <w:t>וי</w:t>
      </w:r>
      <w:r>
        <w:rPr>
          <w:rStyle w:val="11"/>
          <w:rtl/>
        </w:rPr>
        <w:t>"</w:t>
      </w:r>
      <w:r>
        <w:rPr>
          <w:rStyle w:val="11"/>
          <w:rFonts w:hint="eastAsia"/>
          <w:rtl/>
        </w:rPr>
        <w:t>מ</w:t>
      </w:r>
      <w:proofErr w:type="spellEnd"/>
      <w:r>
        <w:rPr>
          <w:rStyle w:val="11"/>
          <w:rtl/>
        </w:rPr>
        <w:t xml:space="preserve"> </w:t>
      </w:r>
      <w:r>
        <w:rPr>
          <w:rStyle w:val="11"/>
          <w:rFonts w:hint="eastAsia"/>
          <w:rtl/>
        </w:rPr>
        <w:t>כיון</w:t>
      </w:r>
      <w:r>
        <w:rPr>
          <w:rStyle w:val="11"/>
          <w:rtl/>
        </w:rPr>
        <w:t xml:space="preserve"> </w:t>
      </w:r>
      <w:proofErr w:type="spellStart"/>
      <w:r>
        <w:rPr>
          <w:rStyle w:val="11"/>
          <w:rFonts w:hint="eastAsia"/>
          <w:rtl/>
        </w:rPr>
        <w:t>דחלו</w:t>
      </w:r>
      <w:proofErr w:type="spellEnd"/>
      <w:r>
        <w:rPr>
          <w:rStyle w:val="11"/>
          <w:rtl/>
        </w:rPr>
        <w:t xml:space="preserve"> </w:t>
      </w:r>
      <w:r>
        <w:rPr>
          <w:rStyle w:val="11"/>
          <w:rFonts w:hint="eastAsia"/>
          <w:rtl/>
        </w:rPr>
        <w:t>שניהם</w:t>
      </w:r>
      <w:r>
        <w:rPr>
          <w:rStyle w:val="11"/>
          <w:rtl/>
        </w:rPr>
        <w:t xml:space="preserve"> </w:t>
      </w:r>
      <w:r>
        <w:rPr>
          <w:rStyle w:val="11"/>
          <w:rFonts w:hint="eastAsia"/>
          <w:rtl/>
        </w:rPr>
        <w:t>לא</w:t>
      </w:r>
      <w:r>
        <w:rPr>
          <w:rStyle w:val="11"/>
          <w:rtl/>
        </w:rPr>
        <w:t xml:space="preserve"> </w:t>
      </w:r>
      <w:proofErr w:type="spellStart"/>
      <w:r>
        <w:rPr>
          <w:rStyle w:val="11"/>
          <w:rFonts w:hint="eastAsia"/>
          <w:rtl/>
        </w:rPr>
        <w:t>ידעינן</w:t>
      </w:r>
      <w:proofErr w:type="spellEnd"/>
      <w:r>
        <w:rPr>
          <w:rStyle w:val="11"/>
          <w:rtl/>
        </w:rPr>
        <w:t xml:space="preserve"> </w:t>
      </w:r>
      <w:r>
        <w:rPr>
          <w:rStyle w:val="11"/>
          <w:rFonts w:hint="eastAsia"/>
          <w:rtl/>
        </w:rPr>
        <w:t>אי</w:t>
      </w:r>
      <w:r>
        <w:rPr>
          <w:rStyle w:val="11"/>
          <w:rtl/>
        </w:rPr>
        <w:t xml:space="preserve"> </w:t>
      </w:r>
      <w:r>
        <w:rPr>
          <w:rStyle w:val="11"/>
          <w:rFonts w:hint="eastAsia"/>
          <w:rtl/>
        </w:rPr>
        <w:t>מוקם</w:t>
      </w:r>
      <w:r>
        <w:rPr>
          <w:rStyle w:val="11"/>
          <w:rtl/>
        </w:rPr>
        <w:t xml:space="preserve"> </w:t>
      </w:r>
      <w:r>
        <w:rPr>
          <w:rStyle w:val="11"/>
          <w:rFonts w:hint="eastAsia"/>
          <w:rtl/>
        </w:rPr>
        <w:t>אי</w:t>
      </w:r>
      <w:r>
        <w:rPr>
          <w:rStyle w:val="11"/>
          <w:rtl/>
        </w:rPr>
        <w:t xml:space="preserve"> </w:t>
      </w:r>
      <w:r>
        <w:rPr>
          <w:rStyle w:val="11"/>
          <w:rFonts w:hint="eastAsia"/>
          <w:rtl/>
        </w:rPr>
        <w:t>מופר</w:t>
      </w:r>
      <w:r>
        <w:rPr>
          <w:rStyle w:val="11"/>
          <w:rtl/>
        </w:rPr>
        <w:t xml:space="preserve">." </w:t>
      </w:r>
      <w:r>
        <w:rPr>
          <w:rStyle w:val="11"/>
          <w:rFonts w:hint="eastAsia"/>
          <w:rtl/>
        </w:rPr>
        <w:t>ונראה</w:t>
      </w:r>
      <w:r>
        <w:rPr>
          <w:rStyle w:val="11"/>
          <w:rtl/>
        </w:rPr>
        <w:t xml:space="preserve"> </w:t>
      </w:r>
      <w:r>
        <w:rPr>
          <w:rStyle w:val="11"/>
          <w:rFonts w:hint="eastAsia"/>
          <w:rtl/>
        </w:rPr>
        <w:t>שגם</w:t>
      </w:r>
      <w:r>
        <w:rPr>
          <w:rStyle w:val="11"/>
          <w:rtl/>
        </w:rPr>
        <w:t xml:space="preserve"> </w:t>
      </w:r>
      <w:r>
        <w:rPr>
          <w:rStyle w:val="11"/>
          <w:rFonts w:hint="eastAsia"/>
          <w:rtl/>
        </w:rPr>
        <w:t>זה</w:t>
      </w:r>
      <w:r>
        <w:rPr>
          <w:rStyle w:val="11"/>
          <w:rtl/>
        </w:rPr>
        <w:t xml:space="preserve"> </w:t>
      </w:r>
      <w:r>
        <w:rPr>
          <w:rStyle w:val="11"/>
          <w:rFonts w:hint="eastAsia"/>
          <w:rtl/>
        </w:rPr>
        <w:t>הוי</w:t>
      </w:r>
      <w:r>
        <w:rPr>
          <w:rStyle w:val="11"/>
          <w:rtl/>
        </w:rPr>
        <w:t xml:space="preserve"> </w:t>
      </w:r>
      <w:r>
        <w:rPr>
          <w:rStyle w:val="11"/>
          <w:rFonts w:hint="eastAsia"/>
          <w:rtl/>
        </w:rPr>
        <w:t>גלגל</w:t>
      </w:r>
      <w:r>
        <w:rPr>
          <w:rStyle w:val="11"/>
          <w:rtl/>
        </w:rPr>
        <w:t xml:space="preserve"> </w:t>
      </w:r>
      <w:r>
        <w:rPr>
          <w:rStyle w:val="11"/>
          <w:rFonts w:hint="eastAsia"/>
          <w:rtl/>
        </w:rPr>
        <w:t>חוזר</w:t>
      </w:r>
      <w:r>
        <w:rPr>
          <w:rStyle w:val="11"/>
          <w:rtl/>
        </w:rPr>
        <w:t xml:space="preserve">, </w:t>
      </w:r>
      <w:r>
        <w:rPr>
          <w:rStyle w:val="11"/>
          <w:rFonts w:hint="eastAsia"/>
          <w:rtl/>
        </w:rPr>
        <w:t>שהחיל</w:t>
      </w:r>
      <w:r>
        <w:rPr>
          <w:rStyle w:val="11"/>
          <w:rtl/>
        </w:rPr>
        <w:t xml:space="preserve"> </w:t>
      </w:r>
      <w:r>
        <w:rPr>
          <w:rStyle w:val="11"/>
          <w:rFonts w:hint="eastAsia"/>
          <w:rtl/>
        </w:rPr>
        <w:t>הקמה</w:t>
      </w:r>
      <w:r>
        <w:rPr>
          <w:rStyle w:val="11"/>
          <w:rtl/>
        </w:rPr>
        <w:t xml:space="preserve"> </w:t>
      </w:r>
      <w:r>
        <w:rPr>
          <w:rStyle w:val="11"/>
          <w:rFonts w:hint="eastAsia"/>
          <w:rtl/>
        </w:rPr>
        <w:t>בתנאי</w:t>
      </w:r>
      <w:r>
        <w:rPr>
          <w:rStyle w:val="11"/>
          <w:rtl/>
        </w:rPr>
        <w:t xml:space="preserve"> </w:t>
      </w:r>
      <w:r>
        <w:rPr>
          <w:rStyle w:val="11"/>
          <w:rFonts w:hint="eastAsia"/>
          <w:rtl/>
        </w:rPr>
        <w:t>שתחול</w:t>
      </w:r>
      <w:r>
        <w:rPr>
          <w:rStyle w:val="11"/>
          <w:rtl/>
        </w:rPr>
        <w:t xml:space="preserve"> </w:t>
      </w:r>
      <w:r>
        <w:rPr>
          <w:rStyle w:val="11"/>
          <w:rFonts w:hint="eastAsia"/>
          <w:rtl/>
        </w:rPr>
        <w:t>הפרה</w:t>
      </w:r>
      <w:r>
        <w:rPr>
          <w:rStyle w:val="11"/>
          <w:rtl/>
        </w:rPr>
        <w:t xml:space="preserve">, </w:t>
      </w:r>
      <w:r>
        <w:rPr>
          <w:rStyle w:val="11"/>
          <w:rFonts w:hint="eastAsia"/>
          <w:rtl/>
        </w:rPr>
        <w:t>והחיל</w:t>
      </w:r>
      <w:r>
        <w:rPr>
          <w:rStyle w:val="11"/>
          <w:rtl/>
        </w:rPr>
        <w:t xml:space="preserve"> </w:t>
      </w:r>
      <w:r>
        <w:rPr>
          <w:rStyle w:val="11"/>
          <w:rFonts w:hint="eastAsia"/>
          <w:rtl/>
        </w:rPr>
        <w:t>הפרה</w:t>
      </w:r>
      <w:r>
        <w:rPr>
          <w:rStyle w:val="11"/>
          <w:rtl/>
        </w:rPr>
        <w:t xml:space="preserve"> </w:t>
      </w:r>
      <w:r>
        <w:rPr>
          <w:rStyle w:val="11"/>
          <w:rFonts w:hint="eastAsia"/>
          <w:rtl/>
        </w:rPr>
        <w:t>בסתם</w:t>
      </w:r>
      <w:r>
        <w:rPr>
          <w:rStyle w:val="11"/>
          <w:rtl/>
        </w:rPr>
        <w:t xml:space="preserve">, </w:t>
      </w:r>
      <w:proofErr w:type="spellStart"/>
      <w:r>
        <w:rPr>
          <w:rStyle w:val="11"/>
          <w:rFonts w:hint="eastAsia"/>
          <w:rtl/>
        </w:rPr>
        <w:t>והשתא</w:t>
      </w:r>
      <w:proofErr w:type="spellEnd"/>
      <w:r>
        <w:rPr>
          <w:rStyle w:val="11"/>
          <w:rtl/>
        </w:rPr>
        <w:t xml:space="preserve"> </w:t>
      </w:r>
      <w:r>
        <w:rPr>
          <w:rStyle w:val="11"/>
          <w:rFonts w:hint="eastAsia"/>
          <w:rtl/>
        </w:rPr>
        <w:t>אם</w:t>
      </w:r>
      <w:r>
        <w:rPr>
          <w:rStyle w:val="11"/>
          <w:rtl/>
        </w:rPr>
        <w:t xml:space="preserve"> </w:t>
      </w:r>
      <w:r>
        <w:rPr>
          <w:rStyle w:val="11"/>
          <w:rFonts w:hint="eastAsia"/>
          <w:rtl/>
        </w:rPr>
        <w:t>חלה</w:t>
      </w:r>
      <w:r>
        <w:rPr>
          <w:rStyle w:val="11"/>
          <w:rtl/>
        </w:rPr>
        <w:t xml:space="preserve"> </w:t>
      </w:r>
      <w:r>
        <w:rPr>
          <w:rStyle w:val="11"/>
          <w:rFonts w:hint="eastAsia"/>
          <w:rtl/>
        </w:rPr>
        <w:t>ההקמה</w:t>
      </w:r>
      <w:r>
        <w:rPr>
          <w:rStyle w:val="11"/>
          <w:rtl/>
        </w:rPr>
        <w:t xml:space="preserve"> - </w:t>
      </w:r>
      <w:r>
        <w:rPr>
          <w:rStyle w:val="11"/>
          <w:rFonts w:hint="eastAsia"/>
          <w:rtl/>
        </w:rPr>
        <w:t>ההפרה</w:t>
      </w:r>
      <w:r>
        <w:rPr>
          <w:rStyle w:val="11"/>
          <w:rtl/>
        </w:rPr>
        <w:t xml:space="preserve"> </w:t>
      </w:r>
      <w:r>
        <w:rPr>
          <w:rStyle w:val="11"/>
          <w:rFonts w:hint="eastAsia"/>
          <w:rtl/>
        </w:rPr>
        <w:t>לא</w:t>
      </w:r>
      <w:r>
        <w:rPr>
          <w:rStyle w:val="11"/>
          <w:rtl/>
        </w:rPr>
        <w:t xml:space="preserve"> </w:t>
      </w:r>
      <w:r>
        <w:rPr>
          <w:rStyle w:val="11"/>
          <w:rFonts w:hint="eastAsia"/>
          <w:rtl/>
        </w:rPr>
        <w:t>יכולה</w:t>
      </w:r>
      <w:r>
        <w:rPr>
          <w:rStyle w:val="11"/>
          <w:rtl/>
        </w:rPr>
        <w:t xml:space="preserve"> </w:t>
      </w:r>
      <w:r>
        <w:rPr>
          <w:rStyle w:val="11"/>
          <w:rFonts w:hint="eastAsia"/>
          <w:rtl/>
        </w:rPr>
        <w:t>לחול</w:t>
      </w:r>
      <w:r>
        <w:rPr>
          <w:rStyle w:val="11"/>
          <w:rtl/>
        </w:rPr>
        <w:t xml:space="preserve">, </w:t>
      </w:r>
      <w:r>
        <w:rPr>
          <w:rStyle w:val="11"/>
          <w:rFonts w:hint="eastAsia"/>
          <w:rtl/>
        </w:rPr>
        <w:t>וכיון</w:t>
      </w:r>
      <w:r>
        <w:rPr>
          <w:rStyle w:val="11"/>
          <w:rtl/>
        </w:rPr>
        <w:t xml:space="preserve"> </w:t>
      </w:r>
      <w:r>
        <w:rPr>
          <w:rStyle w:val="11"/>
          <w:rFonts w:hint="eastAsia"/>
          <w:rtl/>
        </w:rPr>
        <w:t>שלא</w:t>
      </w:r>
      <w:r>
        <w:rPr>
          <w:rStyle w:val="11"/>
          <w:rtl/>
        </w:rPr>
        <w:t xml:space="preserve"> </w:t>
      </w:r>
      <w:r>
        <w:rPr>
          <w:rStyle w:val="11"/>
          <w:rFonts w:hint="eastAsia"/>
          <w:rtl/>
        </w:rPr>
        <w:t>חלה</w:t>
      </w:r>
      <w:r>
        <w:rPr>
          <w:rStyle w:val="11"/>
          <w:rtl/>
        </w:rPr>
        <w:t xml:space="preserve"> </w:t>
      </w:r>
      <w:r>
        <w:rPr>
          <w:rStyle w:val="11"/>
          <w:rFonts w:hint="eastAsia"/>
          <w:rtl/>
        </w:rPr>
        <w:t>ההפרה</w:t>
      </w:r>
      <w:r>
        <w:rPr>
          <w:rStyle w:val="11"/>
          <w:rtl/>
        </w:rPr>
        <w:t xml:space="preserve"> </w:t>
      </w:r>
      <w:r>
        <w:rPr>
          <w:rStyle w:val="11"/>
          <w:rFonts w:hint="eastAsia"/>
          <w:rtl/>
        </w:rPr>
        <w:t>לא</w:t>
      </w:r>
      <w:r>
        <w:rPr>
          <w:rStyle w:val="11"/>
          <w:rtl/>
        </w:rPr>
        <w:t xml:space="preserve"> </w:t>
      </w:r>
      <w:r>
        <w:rPr>
          <w:rStyle w:val="11"/>
          <w:rFonts w:hint="eastAsia"/>
          <w:rtl/>
        </w:rPr>
        <w:t>נתקיים</w:t>
      </w:r>
      <w:r>
        <w:rPr>
          <w:rStyle w:val="11"/>
          <w:rtl/>
        </w:rPr>
        <w:t xml:space="preserve"> </w:t>
      </w:r>
      <w:r>
        <w:rPr>
          <w:rStyle w:val="11"/>
          <w:rFonts w:hint="eastAsia"/>
          <w:rtl/>
        </w:rPr>
        <w:t>התנאי</w:t>
      </w:r>
      <w:r>
        <w:rPr>
          <w:rStyle w:val="11"/>
          <w:rtl/>
        </w:rPr>
        <w:t xml:space="preserve"> </w:t>
      </w:r>
      <w:r>
        <w:rPr>
          <w:rStyle w:val="11"/>
          <w:rFonts w:hint="eastAsia"/>
          <w:rtl/>
        </w:rPr>
        <w:t>ומתבטלת</w:t>
      </w:r>
      <w:r>
        <w:rPr>
          <w:rStyle w:val="11"/>
          <w:rtl/>
        </w:rPr>
        <w:t xml:space="preserve"> </w:t>
      </w:r>
      <w:r>
        <w:rPr>
          <w:rStyle w:val="11"/>
          <w:rFonts w:hint="eastAsia"/>
          <w:rtl/>
        </w:rPr>
        <w:t>ההקמה</w:t>
      </w:r>
      <w:r>
        <w:rPr>
          <w:rStyle w:val="11"/>
          <w:rtl/>
        </w:rPr>
        <w:t xml:space="preserve">, </w:t>
      </w:r>
      <w:proofErr w:type="spellStart"/>
      <w:r>
        <w:rPr>
          <w:rStyle w:val="11"/>
          <w:rFonts w:hint="eastAsia"/>
          <w:rtl/>
        </w:rPr>
        <w:t>והשתא</w:t>
      </w:r>
      <w:proofErr w:type="spellEnd"/>
      <w:r>
        <w:rPr>
          <w:rStyle w:val="11"/>
          <w:rtl/>
        </w:rPr>
        <w:t xml:space="preserve"> </w:t>
      </w:r>
      <w:proofErr w:type="spellStart"/>
      <w:r>
        <w:rPr>
          <w:rStyle w:val="11"/>
          <w:rFonts w:hint="eastAsia"/>
          <w:rtl/>
        </w:rPr>
        <w:t>שנתבטלה</w:t>
      </w:r>
      <w:proofErr w:type="spellEnd"/>
      <w:r>
        <w:rPr>
          <w:rStyle w:val="11"/>
          <w:rtl/>
        </w:rPr>
        <w:t xml:space="preserve"> </w:t>
      </w:r>
      <w:r>
        <w:rPr>
          <w:rStyle w:val="11"/>
          <w:rFonts w:hint="eastAsia"/>
          <w:rtl/>
        </w:rPr>
        <w:t>ההקמה</w:t>
      </w:r>
      <w:r>
        <w:rPr>
          <w:rStyle w:val="11"/>
          <w:rtl/>
        </w:rPr>
        <w:t xml:space="preserve"> </w:t>
      </w:r>
      <w:r>
        <w:rPr>
          <w:rStyle w:val="11"/>
          <w:rFonts w:hint="eastAsia"/>
          <w:rtl/>
        </w:rPr>
        <w:t>חלה</w:t>
      </w:r>
      <w:r>
        <w:rPr>
          <w:rStyle w:val="11"/>
          <w:rtl/>
        </w:rPr>
        <w:t xml:space="preserve"> </w:t>
      </w:r>
      <w:r>
        <w:rPr>
          <w:rStyle w:val="11"/>
          <w:rFonts w:hint="eastAsia"/>
          <w:rtl/>
        </w:rPr>
        <w:t>ההפרה</w:t>
      </w:r>
      <w:r>
        <w:rPr>
          <w:rStyle w:val="11"/>
          <w:rtl/>
        </w:rPr>
        <w:t xml:space="preserve">, </w:t>
      </w:r>
      <w:r>
        <w:rPr>
          <w:rStyle w:val="11"/>
          <w:rFonts w:hint="eastAsia"/>
          <w:rtl/>
        </w:rPr>
        <w:t>וממילא</w:t>
      </w:r>
      <w:r>
        <w:rPr>
          <w:rStyle w:val="11"/>
          <w:rtl/>
        </w:rPr>
        <w:t xml:space="preserve"> </w:t>
      </w:r>
      <w:proofErr w:type="spellStart"/>
      <w:r>
        <w:rPr>
          <w:rStyle w:val="11"/>
          <w:rFonts w:hint="eastAsia"/>
          <w:rtl/>
        </w:rPr>
        <w:t>עכשו</w:t>
      </w:r>
      <w:proofErr w:type="spellEnd"/>
      <w:r>
        <w:rPr>
          <w:rStyle w:val="11"/>
          <w:rtl/>
        </w:rPr>
        <w:t xml:space="preserve"> </w:t>
      </w:r>
      <w:r>
        <w:rPr>
          <w:rStyle w:val="11"/>
          <w:rFonts w:hint="eastAsia"/>
          <w:rtl/>
        </w:rPr>
        <w:t>נתקיים</w:t>
      </w:r>
      <w:r>
        <w:rPr>
          <w:rStyle w:val="11"/>
          <w:rtl/>
        </w:rPr>
        <w:t xml:space="preserve"> </w:t>
      </w:r>
      <w:r>
        <w:rPr>
          <w:rStyle w:val="11"/>
          <w:rFonts w:hint="eastAsia"/>
          <w:rtl/>
        </w:rPr>
        <w:t>התנאי</w:t>
      </w:r>
      <w:r>
        <w:rPr>
          <w:rStyle w:val="11"/>
          <w:rtl/>
        </w:rPr>
        <w:t xml:space="preserve"> </w:t>
      </w:r>
      <w:r>
        <w:rPr>
          <w:rStyle w:val="11"/>
          <w:rFonts w:hint="eastAsia"/>
          <w:rtl/>
        </w:rPr>
        <w:t>וחוזרת</w:t>
      </w:r>
      <w:r>
        <w:rPr>
          <w:rStyle w:val="11"/>
          <w:rtl/>
        </w:rPr>
        <w:t xml:space="preserve"> </w:t>
      </w:r>
      <w:r>
        <w:rPr>
          <w:rStyle w:val="11"/>
          <w:rFonts w:hint="eastAsia"/>
          <w:rtl/>
        </w:rPr>
        <w:t>ההקמה</w:t>
      </w:r>
      <w:r>
        <w:rPr>
          <w:rStyle w:val="11"/>
          <w:rtl/>
        </w:rPr>
        <w:t xml:space="preserve"> </w:t>
      </w:r>
      <w:r>
        <w:rPr>
          <w:rStyle w:val="11"/>
          <w:rFonts w:hint="eastAsia"/>
          <w:rtl/>
        </w:rPr>
        <w:t>למקומה</w:t>
      </w:r>
      <w:r>
        <w:rPr>
          <w:rStyle w:val="11"/>
          <w:rtl/>
        </w:rPr>
        <w:t xml:space="preserve">, </w:t>
      </w:r>
      <w:r>
        <w:rPr>
          <w:rStyle w:val="11"/>
          <w:rFonts w:hint="eastAsia"/>
          <w:rtl/>
        </w:rPr>
        <w:t>וחוזר</w:t>
      </w:r>
      <w:r>
        <w:rPr>
          <w:rStyle w:val="11"/>
          <w:rtl/>
        </w:rPr>
        <w:t xml:space="preserve"> </w:t>
      </w:r>
      <w:r>
        <w:rPr>
          <w:rStyle w:val="11"/>
          <w:rFonts w:hint="eastAsia"/>
          <w:rtl/>
        </w:rPr>
        <w:t>חלילה</w:t>
      </w:r>
      <w:r>
        <w:rPr>
          <w:rStyle w:val="11"/>
          <w:rtl/>
        </w:rPr>
        <w:t xml:space="preserve">. </w:t>
      </w:r>
      <w:r>
        <w:rPr>
          <w:rStyle w:val="11"/>
          <w:rFonts w:hint="eastAsia"/>
          <w:rtl/>
        </w:rPr>
        <w:t>ומבואר</w:t>
      </w:r>
      <w:r>
        <w:rPr>
          <w:rStyle w:val="11"/>
          <w:rtl/>
        </w:rPr>
        <w:t xml:space="preserve"> </w:t>
      </w:r>
      <w:proofErr w:type="spellStart"/>
      <w:r>
        <w:rPr>
          <w:rStyle w:val="11"/>
          <w:rFonts w:hint="eastAsia"/>
          <w:rtl/>
        </w:rPr>
        <w:t>ברא</w:t>
      </w:r>
      <w:r>
        <w:rPr>
          <w:rStyle w:val="11"/>
          <w:rtl/>
        </w:rPr>
        <w:t>"</w:t>
      </w:r>
      <w:r>
        <w:rPr>
          <w:rStyle w:val="11"/>
          <w:rFonts w:hint="eastAsia"/>
          <w:rtl/>
        </w:rPr>
        <w:t>ש</w:t>
      </w:r>
      <w:proofErr w:type="spellEnd"/>
      <w:r>
        <w:rPr>
          <w:rStyle w:val="11"/>
          <w:rtl/>
        </w:rPr>
        <w:t xml:space="preserve"> </w:t>
      </w:r>
      <w:r>
        <w:rPr>
          <w:rStyle w:val="11"/>
          <w:rFonts w:hint="eastAsia"/>
          <w:rtl/>
        </w:rPr>
        <w:t>שדינו</w:t>
      </w:r>
      <w:r>
        <w:rPr>
          <w:rStyle w:val="11"/>
          <w:rtl/>
        </w:rPr>
        <w:t xml:space="preserve"> </w:t>
      </w:r>
      <w:r>
        <w:rPr>
          <w:rStyle w:val="11"/>
          <w:rFonts w:hint="eastAsia"/>
          <w:rtl/>
        </w:rPr>
        <w:t>כספק</w:t>
      </w:r>
      <w:r>
        <w:rPr>
          <w:rStyle w:val="11"/>
          <w:rtl/>
        </w:rPr>
        <w:t xml:space="preserve"> </w:t>
      </w:r>
      <w:r>
        <w:rPr>
          <w:rStyle w:val="11"/>
          <w:rFonts w:hint="eastAsia"/>
          <w:rtl/>
        </w:rPr>
        <w:t>אם</w:t>
      </w:r>
      <w:r>
        <w:rPr>
          <w:rStyle w:val="11"/>
          <w:rtl/>
        </w:rPr>
        <w:t xml:space="preserve"> </w:t>
      </w:r>
      <w:r>
        <w:rPr>
          <w:rStyle w:val="11"/>
          <w:rFonts w:hint="eastAsia"/>
          <w:rtl/>
        </w:rPr>
        <w:t>חל</w:t>
      </w:r>
      <w:r>
        <w:rPr>
          <w:rStyle w:val="11"/>
          <w:rtl/>
        </w:rPr>
        <w:t xml:space="preserve"> </w:t>
      </w:r>
      <w:r>
        <w:rPr>
          <w:rStyle w:val="11"/>
          <w:rFonts w:hint="eastAsia"/>
          <w:rtl/>
        </w:rPr>
        <w:t>או</w:t>
      </w:r>
      <w:r>
        <w:rPr>
          <w:rStyle w:val="11"/>
          <w:rtl/>
        </w:rPr>
        <w:t xml:space="preserve"> </w:t>
      </w:r>
      <w:r>
        <w:rPr>
          <w:rStyle w:val="11"/>
          <w:rFonts w:hint="eastAsia"/>
          <w:rtl/>
        </w:rPr>
        <w:t>לא</w:t>
      </w:r>
      <w:r>
        <w:rPr>
          <w:rStyle w:val="11"/>
          <w:rtl/>
        </w:rPr>
        <w:t xml:space="preserve">. </w:t>
      </w:r>
      <w:r>
        <w:rPr>
          <w:rStyle w:val="11"/>
          <w:rFonts w:hint="eastAsia"/>
          <w:rtl/>
        </w:rPr>
        <w:t>ולפי</w:t>
      </w:r>
      <w:r>
        <w:rPr>
          <w:rStyle w:val="11"/>
          <w:rtl/>
        </w:rPr>
        <w:t xml:space="preserve"> </w:t>
      </w:r>
      <w:proofErr w:type="spellStart"/>
      <w:r>
        <w:rPr>
          <w:rStyle w:val="11"/>
          <w:rFonts w:hint="eastAsia"/>
          <w:rtl/>
        </w:rPr>
        <w:t>התוס</w:t>
      </w:r>
      <w:proofErr w:type="spellEnd"/>
      <w:r>
        <w:rPr>
          <w:rStyle w:val="11"/>
          <w:rtl/>
        </w:rPr>
        <w:t xml:space="preserve">' </w:t>
      </w:r>
      <w:proofErr w:type="spellStart"/>
      <w:r>
        <w:rPr>
          <w:rStyle w:val="11"/>
          <w:rFonts w:hint="eastAsia"/>
          <w:rtl/>
        </w:rPr>
        <w:t>בגיטין</w:t>
      </w:r>
      <w:proofErr w:type="spellEnd"/>
      <w:r>
        <w:rPr>
          <w:rStyle w:val="11"/>
          <w:rtl/>
        </w:rPr>
        <w:t xml:space="preserve"> (</w:t>
      </w:r>
      <w:r>
        <w:rPr>
          <w:rStyle w:val="11"/>
          <w:rFonts w:hint="eastAsia"/>
          <w:rtl/>
        </w:rPr>
        <w:t>לפי</w:t>
      </w:r>
      <w:r>
        <w:rPr>
          <w:rStyle w:val="11"/>
          <w:rtl/>
        </w:rPr>
        <w:t xml:space="preserve"> </w:t>
      </w:r>
      <w:r>
        <w:rPr>
          <w:rStyle w:val="11"/>
          <w:rFonts w:hint="eastAsia"/>
          <w:rtl/>
        </w:rPr>
        <w:t>האחרונים</w:t>
      </w:r>
      <w:r>
        <w:rPr>
          <w:rStyle w:val="11"/>
          <w:rtl/>
        </w:rPr>
        <w:t xml:space="preserve"> </w:t>
      </w:r>
      <w:r>
        <w:rPr>
          <w:rStyle w:val="11"/>
          <w:rFonts w:hint="eastAsia"/>
          <w:rtl/>
        </w:rPr>
        <w:t>הנ</w:t>
      </w:r>
      <w:r>
        <w:rPr>
          <w:rStyle w:val="11"/>
          <w:rtl/>
        </w:rPr>
        <w:t>"</w:t>
      </w:r>
      <w:r>
        <w:rPr>
          <w:rStyle w:val="11"/>
          <w:rFonts w:hint="eastAsia"/>
          <w:rtl/>
        </w:rPr>
        <w:t>ל</w:t>
      </w:r>
      <w:r>
        <w:rPr>
          <w:rStyle w:val="11"/>
          <w:rtl/>
        </w:rPr>
        <w:t xml:space="preserve">) </w:t>
      </w:r>
      <w:r>
        <w:rPr>
          <w:rStyle w:val="11"/>
          <w:rFonts w:hint="eastAsia"/>
          <w:rtl/>
        </w:rPr>
        <w:t>היה</w:t>
      </w:r>
      <w:r>
        <w:rPr>
          <w:rStyle w:val="11"/>
          <w:rtl/>
        </w:rPr>
        <w:t xml:space="preserve"> </w:t>
      </w:r>
      <w:r>
        <w:rPr>
          <w:rStyle w:val="11"/>
          <w:rFonts w:hint="eastAsia"/>
          <w:rtl/>
        </w:rPr>
        <w:t>צ</w:t>
      </w:r>
      <w:r>
        <w:rPr>
          <w:rStyle w:val="11"/>
          <w:rtl/>
        </w:rPr>
        <w:t>"</w:t>
      </w:r>
      <w:r>
        <w:rPr>
          <w:rStyle w:val="11"/>
          <w:rFonts w:hint="eastAsia"/>
          <w:rtl/>
        </w:rPr>
        <w:t>ל</w:t>
      </w:r>
      <w:r>
        <w:rPr>
          <w:rStyle w:val="11"/>
          <w:rtl/>
        </w:rPr>
        <w:t xml:space="preserve"> </w:t>
      </w:r>
      <w:proofErr w:type="spellStart"/>
      <w:r>
        <w:rPr>
          <w:rStyle w:val="11"/>
          <w:rFonts w:hint="eastAsia"/>
          <w:rtl/>
        </w:rPr>
        <w:t>שודאי</w:t>
      </w:r>
      <w:proofErr w:type="spellEnd"/>
      <w:r>
        <w:rPr>
          <w:rStyle w:val="11"/>
          <w:rtl/>
        </w:rPr>
        <w:t xml:space="preserve"> </w:t>
      </w:r>
      <w:r>
        <w:rPr>
          <w:rStyle w:val="11"/>
          <w:rFonts w:hint="eastAsia"/>
          <w:rtl/>
        </w:rPr>
        <w:t>לא</w:t>
      </w:r>
      <w:r>
        <w:rPr>
          <w:rStyle w:val="11"/>
          <w:rtl/>
        </w:rPr>
        <w:t xml:space="preserve"> </w:t>
      </w:r>
      <w:r>
        <w:rPr>
          <w:rStyle w:val="11"/>
          <w:rFonts w:hint="eastAsia"/>
          <w:rtl/>
        </w:rPr>
        <w:t>חל</w:t>
      </w:r>
      <w:r>
        <w:rPr>
          <w:rStyle w:val="11"/>
          <w:rtl/>
        </w:rPr>
        <w:t xml:space="preserve"> </w:t>
      </w:r>
      <w:r>
        <w:rPr>
          <w:rStyle w:val="11"/>
          <w:rFonts w:hint="eastAsia"/>
          <w:rtl/>
        </w:rPr>
        <w:t>כלום</w:t>
      </w:r>
      <w:r>
        <w:rPr>
          <w:rStyle w:val="11"/>
          <w:rtl/>
        </w:rPr>
        <w:t xml:space="preserve"> </w:t>
      </w:r>
      <w:r>
        <w:rPr>
          <w:rStyle w:val="11"/>
          <w:rFonts w:hint="eastAsia"/>
          <w:rtl/>
        </w:rPr>
        <w:t>וממילא</w:t>
      </w:r>
      <w:r>
        <w:rPr>
          <w:rStyle w:val="11"/>
          <w:rtl/>
        </w:rPr>
        <w:t xml:space="preserve"> </w:t>
      </w:r>
      <w:r>
        <w:rPr>
          <w:rStyle w:val="11"/>
          <w:rFonts w:hint="eastAsia"/>
          <w:rtl/>
        </w:rPr>
        <w:t>הנדר</w:t>
      </w:r>
      <w:r>
        <w:rPr>
          <w:rStyle w:val="11"/>
          <w:rtl/>
        </w:rPr>
        <w:t xml:space="preserve"> </w:t>
      </w:r>
      <w:r>
        <w:rPr>
          <w:rStyle w:val="11"/>
          <w:rFonts w:hint="eastAsia"/>
          <w:rtl/>
        </w:rPr>
        <w:t>עומד</w:t>
      </w:r>
      <w:r>
        <w:rPr>
          <w:rStyle w:val="11"/>
          <w:rtl/>
        </w:rPr>
        <w:t xml:space="preserve"> </w:t>
      </w:r>
      <w:r>
        <w:rPr>
          <w:rStyle w:val="11"/>
          <w:rFonts w:hint="eastAsia"/>
          <w:rtl/>
        </w:rPr>
        <w:t>במקומו</w:t>
      </w:r>
      <w:r>
        <w:rPr>
          <w:rStyle w:val="11"/>
          <w:rtl/>
        </w:rPr>
        <w:t>. &lt;/</w:t>
      </w:r>
      <w:r>
        <w:rPr>
          <w:rStyle w:val="11"/>
        </w:rPr>
        <w:t>small</w:t>
      </w:r>
      <w:r>
        <w:rPr>
          <w:rStyle w:val="11"/>
          <w:rtl/>
        </w:rPr>
        <w:t>&gt;</w:t>
      </w:r>
    </w:p>
    <w:p w14:paraId="61BB32D2" w14:textId="29FC3E5A" w:rsidR="00CF20B0" w:rsidRPr="004A2052" w:rsidRDefault="00CF20B0" w:rsidP="004A2052">
      <w:pPr>
        <w:pStyle w:val="1"/>
        <w:tabs>
          <w:tab w:val="clear" w:pos="3628"/>
        </w:tabs>
        <w:spacing w:line="276" w:lineRule="auto"/>
        <w:rPr>
          <w:rtl/>
        </w:rPr>
      </w:pPr>
      <w:r w:rsidRPr="004A2052">
        <w:rPr>
          <w:rStyle w:val="11"/>
          <w:rtl/>
        </w:rPr>
        <w:t xml:space="preserve">חלות שנעשה ע"י האדם וחלות </w:t>
      </w:r>
      <w:proofErr w:type="spellStart"/>
      <w:r w:rsidRPr="004A2052">
        <w:rPr>
          <w:rStyle w:val="11"/>
          <w:rtl/>
        </w:rPr>
        <w:t>דממילא</w:t>
      </w:r>
      <w:proofErr w:type="spellEnd"/>
      <w:r w:rsidRPr="004A2052">
        <w:rPr>
          <w:rStyle w:val="11"/>
          <w:rtl/>
        </w:rPr>
        <w:t xml:space="preserve"> (ע"י המעשה)</w:t>
      </w:r>
      <w:r w:rsidRPr="004A2052">
        <w:rPr>
          <w:rtl/>
        </w:rPr>
        <w:t>:</w:t>
      </w:r>
    </w:p>
    <w:p w14:paraId="65999048" w14:textId="322B215D" w:rsidR="00CF20B0" w:rsidRPr="004A2052" w:rsidRDefault="00CF20B0" w:rsidP="004A2052">
      <w:pPr>
        <w:tabs>
          <w:tab w:val="clear" w:pos="3628"/>
        </w:tabs>
        <w:rPr>
          <w:rFonts w:ascii="Arial" w:hAnsi="Arial"/>
          <w:rtl/>
        </w:rPr>
      </w:pPr>
      <w:r w:rsidRPr="004A2052">
        <w:rPr>
          <w:rFonts w:ascii="Arial" w:hAnsi="Arial"/>
          <w:rtl/>
        </w:rPr>
        <w:t xml:space="preserve">בחי' </w:t>
      </w:r>
      <w:proofErr w:type="spellStart"/>
      <w:r w:rsidRPr="004A2052">
        <w:rPr>
          <w:rFonts w:ascii="Arial" w:hAnsi="Arial"/>
          <w:rtl/>
        </w:rPr>
        <w:t>הגר"ח</w:t>
      </w:r>
      <w:proofErr w:type="spellEnd"/>
      <w:r w:rsidRPr="004A2052">
        <w:rPr>
          <w:rFonts w:ascii="Arial" w:hAnsi="Arial"/>
          <w:rtl/>
        </w:rPr>
        <w:t xml:space="preserve"> (חליצה פ"ד) מחלק בין גיטין וקידושין שחלים ע"י האדם לחליצה ולשמה שחלים ע"י המעשה, [ולכן א"צ בזה כונה על החלות אלא על המעשה]. וכ"כ </w:t>
      </w:r>
      <w:proofErr w:type="spellStart"/>
      <w:r w:rsidRPr="004A2052">
        <w:rPr>
          <w:rFonts w:ascii="Arial" w:hAnsi="Arial"/>
          <w:rtl/>
        </w:rPr>
        <w:t>בשער"י</w:t>
      </w:r>
      <w:proofErr w:type="spellEnd"/>
      <w:r w:rsidRPr="004A2052">
        <w:rPr>
          <w:rFonts w:ascii="Arial" w:hAnsi="Arial"/>
          <w:rtl/>
        </w:rPr>
        <w:t xml:space="preserve"> ש"ז תחילת פ"ו, ובקובץ הערות סי' </w:t>
      </w:r>
      <w:proofErr w:type="spellStart"/>
      <w:r w:rsidRPr="004A2052">
        <w:rPr>
          <w:rFonts w:ascii="Arial" w:hAnsi="Arial"/>
          <w:rtl/>
        </w:rPr>
        <w:t>עו</w:t>
      </w:r>
      <w:proofErr w:type="spellEnd"/>
      <w:r w:rsidRPr="004A2052">
        <w:rPr>
          <w:rFonts w:ascii="Arial" w:hAnsi="Arial"/>
          <w:rtl/>
        </w:rPr>
        <w:t>.</w:t>
      </w:r>
    </w:p>
    <w:p w14:paraId="4F410CDF" w14:textId="77777777" w:rsidR="00CF20B0" w:rsidRPr="004A2052" w:rsidRDefault="00CF20B0" w:rsidP="004A2052">
      <w:pPr>
        <w:pStyle w:val="1"/>
        <w:tabs>
          <w:tab w:val="clear" w:pos="3628"/>
        </w:tabs>
        <w:spacing w:line="276" w:lineRule="auto"/>
        <w:rPr>
          <w:rtl/>
        </w:rPr>
      </w:pPr>
      <w:r w:rsidRPr="004A2052">
        <w:rPr>
          <w:rStyle w:val="11"/>
          <w:rtl/>
        </w:rPr>
        <w:t>חליפין</w:t>
      </w:r>
      <w:r w:rsidRPr="004A2052">
        <w:rPr>
          <w:rtl/>
        </w:rPr>
        <w:t>:</w:t>
      </w:r>
    </w:p>
    <w:p w14:paraId="0D97A460" w14:textId="3BABBD7C" w:rsidR="00CF20B0" w:rsidRPr="004A2052" w:rsidRDefault="00CF20B0" w:rsidP="004A2052">
      <w:pPr>
        <w:tabs>
          <w:tab w:val="clear" w:pos="3628"/>
        </w:tabs>
        <w:rPr>
          <w:rFonts w:ascii="Arial" w:hAnsi="Arial"/>
          <w:rtl/>
        </w:rPr>
      </w:pPr>
      <w:r w:rsidRPr="004A2052">
        <w:rPr>
          <w:rFonts w:ascii="Arial" w:hAnsi="Arial"/>
          <w:b/>
          <w:bCs/>
          <w:rtl/>
        </w:rPr>
        <w:t>גדר הקנין:</w:t>
      </w:r>
      <w:r w:rsidRPr="004A2052">
        <w:rPr>
          <w:rFonts w:ascii="Arial" w:hAnsi="Arial"/>
          <w:rtl/>
        </w:rPr>
        <w:t xml:space="preserve"> י"א </w:t>
      </w:r>
      <w:proofErr w:type="spellStart"/>
      <w:r w:rsidRPr="004A2052">
        <w:rPr>
          <w:rFonts w:ascii="Arial" w:hAnsi="Arial"/>
          <w:rtl/>
        </w:rPr>
        <w:t>דחליפין</w:t>
      </w:r>
      <w:proofErr w:type="spellEnd"/>
      <w:r w:rsidRPr="004A2052">
        <w:rPr>
          <w:rFonts w:ascii="Arial" w:hAnsi="Arial"/>
          <w:rtl/>
        </w:rPr>
        <w:t xml:space="preserve"> מדין קנין כסף (ספר הישר </w:t>
      </w:r>
      <w:proofErr w:type="spellStart"/>
      <w:r w:rsidRPr="004A2052">
        <w:rPr>
          <w:rFonts w:ascii="Arial" w:hAnsi="Arial"/>
          <w:rtl/>
        </w:rPr>
        <w:t>לר"ת</w:t>
      </w:r>
      <w:proofErr w:type="spellEnd"/>
      <w:r w:rsidRPr="004A2052">
        <w:rPr>
          <w:rFonts w:ascii="Arial" w:hAnsi="Arial"/>
          <w:rtl/>
        </w:rPr>
        <w:t xml:space="preserve"> </w:t>
      </w:r>
      <w:proofErr w:type="spellStart"/>
      <w:r w:rsidRPr="004A2052">
        <w:rPr>
          <w:rFonts w:ascii="Arial" w:hAnsi="Arial"/>
          <w:rtl/>
        </w:rPr>
        <w:t>קמב</w:t>
      </w:r>
      <w:proofErr w:type="spellEnd"/>
      <w:r w:rsidRPr="004A2052">
        <w:rPr>
          <w:rFonts w:ascii="Arial" w:hAnsi="Arial"/>
          <w:rtl/>
        </w:rPr>
        <w:t xml:space="preserve">, והשגות </w:t>
      </w:r>
      <w:proofErr w:type="spellStart"/>
      <w:r w:rsidRPr="004A2052">
        <w:rPr>
          <w:rFonts w:ascii="Arial" w:hAnsi="Arial"/>
          <w:rtl/>
        </w:rPr>
        <w:t>הראב"ד</w:t>
      </w:r>
      <w:proofErr w:type="spellEnd"/>
      <w:r w:rsidRPr="004A2052">
        <w:rPr>
          <w:rFonts w:ascii="Arial" w:hAnsi="Arial"/>
          <w:rtl/>
        </w:rPr>
        <w:t xml:space="preserve"> מכירה </w:t>
      </w:r>
      <w:proofErr w:type="spellStart"/>
      <w:r w:rsidRPr="004A2052">
        <w:rPr>
          <w:rFonts w:ascii="Arial" w:hAnsi="Arial"/>
          <w:rtl/>
        </w:rPr>
        <w:t>כט</w:t>
      </w:r>
      <w:proofErr w:type="spellEnd"/>
      <w:r w:rsidRPr="004A2052">
        <w:rPr>
          <w:rFonts w:ascii="Arial" w:hAnsi="Arial"/>
          <w:rtl/>
        </w:rPr>
        <w:t>, ח</w:t>
      </w:r>
      <w:r w:rsidR="00722E82" w:rsidRPr="00722E82">
        <w:rPr>
          <w:rFonts w:ascii="Arial" w:hAnsi="Arial"/>
          <w:vertAlign w:val="superscript"/>
          <w:rtl/>
        </w:rPr>
        <w:t>&lt;</w:t>
      </w:r>
      <w:r w:rsidR="00722E82" w:rsidRPr="00722E82">
        <w:rPr>
          <w:rFonts w:ascii="Arial" w:hAnsi="Arial"/>
          <w:vertAlign w:val="superscript"/>
        </w:rPr>
        <w:t>sup&gt;152&lt;/sup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וברשב"א</w:t>
      </w:r>
      <w:proofErr w:type="spellEnd"/>
      <w:r w:rsidRPr="004A2052">
        <w:rPr>
          <w:rFonts w:ascii="Arial" w:hAnsi="Arial"/>
          <w:rtl/>
        </w:rPr>
        <w:t xml:space="preserve"> בשבועות לט: הסתפק בזה, </w:t>
      </w:r>
      <w:proofErr w:type="spellStart"/>
      <w:r w:rsidRPr="004A2052">
        <w:rPr>
          <w:rFonts w:ascii="Arial" w:hAnsi="Arial"/>
          <w:rtl/>
        </w:rPr>
        <w:t>ובשו"ת</w:t>
      </w:r>
      <w:proofErr w:type="spellEnd"/>
      <w:r w:rsidRPr="004A2052">
        <w:rPr>
          <w:rFonts w:ascii="Arial" w:hAnsi="Arial"/>
          <w:rtl/>
        </w:rPr>
        <w:t xml:space="preserve"> </w:t>
      </w:r>
      <w:proofErr w:type="spellStart"/>
      <w:r w:rsidRPr="004A2052">
        <w:rPr>
          <w:rFonts w:ascii="Arial" w:hAnsi="Arial"/>
          <w:rtl/>
        </w:rPr>
        <w:t>הרשב"א</w:t>
      </w:r>
      <w:proofErr w:type="spellEnd"/>
      <w:r w:rsidRPr="004A2052">
        <w:rPr>
          <w:rFonts w:ascii="Arial" w:hAnsi="Arial"/>
          <w:rtl/>
        </w:rPr>
        <w:t xml:space="preserve"> ח"ד סי' רב נקט לעיקר שאינו מדין כסף, וכן בחי' </w:t>
      </w:r>
      <w:proofErr w:type="spellStart"/>
      <w:r w:rsidRPr="004A2052">
        <w:rPr>
          <w:rFonts w:ascii="Arial" w:hAnsi="Arial"/>
          <w:rtl/>
        </w:rPr>
        <w:t>הרשב"א</w:t>
      </w:r>
      <w:proofErr w:type="spellEnd"/>
      <w:r w:rsidRPr="004A2052">
        <w:rPr>
          <w:rFonts w:ascii="Arial" w:hAnsi="Arial"/>
          <w:rtl/>
        </w:rPr>
        <w:t xml:space="preserve"> בקידושין ג. נקט </w:t>
      </w:r>
      <w:proofErr w:type="spellStart"/>
      <w:r w:rsidRPr="004A2052">
        <w:rPr>
          <w:rFonts w:ascii="Arial" w:hAnsi="Arial"/>
          <w:rtl/>
        </w:rPr>
        <w:t>כתוס</w:t>
      </w:r>
      <w:proofErr w:type="spellEnd"/>
      <w:r w:rsidRPr="004A2052">
        <w:rPr>
          <w:rFonts w:ascii="Arial" w:hAnsi="Arial"/>
          <w:rtl/>
        </w:rPr>
        <w:t xml:space="preserve">' שם </w:t>
      </w:r>
      <w:proofErr w:type="spellStart"/>
      <w:r w:rsidRPr="004A2052">
        <w:rPr>
          <w:rFonts w:ascii="Arial" w:hAnsi="Arial"/>
          <w:rtl/>
        </w:rPr>
        <w:t>שלמסקנא</w:t>
      </w:r>
      <w:proofErr w:type="spellEnd"/>
      <w:r w:rsidRPr="004A2052">
        <w:rPr>
          <w:rFonts w:ascii="Arial" w:hAnsi="Arial"/>
          <w:rtl/>
        </w:rPr>
        <w:t xml:space="preserve"> אינו מדין כסף. </w:t>
      </w:r>
      <w:proofErr w:type="spellStart"/>
      <w:r w:rsidRPr="004A2052">
        <w:rPr>
          <w:rFonts w:ascii="Arial" w:hAnsi="Arial"/>
          <w:rtl/>
        </w:rPr>
        <w:t>ובריטב"א</w:t>
      </w:r>
      <w:proofErr w:type="spellEnd"/>
      <w:r w:rsidRPr="004A2052">
        <w:rPr>
          <w:rFonts w:ascii="Arial" w:hAnsi="Arial"/>
          <w:rtl/>
        </w:rPr>
        <w:t xml:space="preserve"> בקידושין </w:t>
      </w:r>
      <w:proofErr w:type="spellStart"/>
      <w:r w:rsidRPr="004A2052">
        <w:rPr>
          <w:rFonts w:ascii="Arial" w:hAnsi="Arial"/>
          <w:rtl/>
        </w:rPr>
        <w:t>כב</w:t>
      </w:r>
      <w:proofErr w:type="spellEnd"/>
      <w:r w:rsidRPr="004A2052">
        <w:rPr>
          <w:rFonts w:ascii="Arial" w:hAnsi="Arial"/>
          <w:rtl/>
        </w:rPr>
        <w:t xml:space="preserve">: הביא השיטות בזה. וי"א שחליפין </w:t>
      </w:r>
      <w:proofErr w:type="spellStart"/>
      <w:r w:rsidRPr="004A2052">
        <w:rPr>
          <w:rFonts w:ascii="Arial" w:hAnsi="Arial"/>
          <w:rtl/>
        </w:rPr>
        <w:t>דשוה</w:t>
      </w:r>
      <w:proofErr w:type="spellEnd"/>
      <w:r w:rsidRPr="004A2052">
        <w:rPr>
          <w:rFonts w:ascii="Arial" w:hAnsi="Arial"/>
          <w:rtl/>
        </w:rPr>
        <w:t xml:space="preserve"> </w:t>
      </w:r>
      <w:proofErr w:type="spellStart"/>
      <w:r w:rsidRPr="004A2052">
        <w:rPr>
          <w:rFonts w:ascii="Arial" w:hAnsi="Arial"/>
          <w:rtl/>
        </w:rPr>
        <w:t>בשוה</w:t>
      </w:r>
      <w:proofErr w:type="spellEnd"/>
      <w:r w:rsidR="00722E82" w:rsidRPr="00722E82">
        <w:rPr>
          <w:rFonts w:ascii="Arial" w:hAnsi="Arial"/>
          <w:vertAlign w:val="superscript"/>
          <w:rtl/>
        </w:rPr>
        <w:t>&lt;</w:t>
      </w:r>
      <w:r w:rsidR="00722E82" w:rsidRPr="00722E82">
        <w:rPr>
          <w:rFonts w:ascii="Arial" w:hAnsi="Arial"/>
          <w:vertAlign w:val="superscript"/>
        </w:rPr>
        <w:t>sup&gt;153&lt;/sup</w:t>
      </w:r>
      <w:r w:rsidR="00722E82" w:rsidRPr="00722E82">
        <w:rPr>
          <w:rFonts w:ascii="Arial" w:hAnsi="Arial"/>
          <w:vertAlign w:val="superscript"/>
          <w:rtl/>
        </w:rPr>
        <w:t>&gt;</w:t>
      </w:r>
      <w:r w:rsidRPr="004A2052">
        <w:rPr>
          <w:rFonts w:ascii="Arial" w:hAnsi="Arial"/>
          <w:rtl/>
        </w:rPr>
        <w:t xml:space="preserve"> מדין כסף </w:t>
      </w:r>
      <w:proofErr w:type="spellStart"/>
      <w:r w:rsidRPr="004A2052">
        <w:rPr>
          <w:rFonts w:ascii="Arial" w:hAnsi="Arial"/>
          <w:rtl/>
        </w:rPr>
        <w:t>ודלא</w:t>
      </w:r>
      <w:proofErr w:type="spellEnd"/>
      <w:r w:rsidRPr="004A2052">
        <w:rPr>
          <w:rFonts w:ascii="Arial" w:hAnsi="Arial"/>
          <w:rtl/>
        </w:rPr>
        <w:t xml:space="preserve"> </w:t>
      </w:r>
      <w:proofErr w:type="spellStart"/>
      <w:r w:rsidRPr="004A2052">
        <w:rPr>
          <w:rFonts w:ascii="Arial" w:hAnsi="Arial"/>
          <w:rtl/>
        </w:rPr>
        <w:t>שוה</w:t>
      </w:r>
      <w:proofErr w:type="spellEnd"/>
      <w:r w:rsidRPr="004A2052">
        <w:rPr>
          <w:rFonts w:ascii="Arial" w:hAnsi="Arial"/>
          <w:rtl/>
        </w:rPr>
        <w:t xml:space="preserve"> </w:t>
      </w:r>
      <w:proofErr w:type="spellStart"/>
      <w:r w:rsidRPr="004A2052">
        <w:rPr>
          <w:rFonts w:ascii="Arial" w:hAnsi="Arial"/>
          <w:rtl/>
        </w:rPr>
        <w:t>בשוה</w:t>
      </w:r>
      <w:proofErr w:type="spellEnd"/>
      <w:r w:rsidRPr="004A2052">
        <w:rPr>
          <w:rFonts w:ascii="Arial" w:hAnsi="Arial"/>
          <w:rtl/>
        </w:rPr>
        <w:t xml:space="preserve"> אינו מדין כסף. (חי' </w:t>
      </w:r>
      <w:proofErr w:type="spellStart"/>
      <w:r w:rsidRPr="004A2052">
        <w:rPr>
          <w:rFonts w:ascii="Arial" w:hAnsi="Arial"/>
          <w:rtl/>
        </w:rPr>
        <w:t>הרמ"ה</w:t>
      </w:r>
      <w:proofErr w:type="spellEnd"/>
      <w:r w:rsidRPr="004A2052">
        <w:rPr>
          <w:rFonts w:ascii="Arial" w:hAnsi="Arial"/>
          <w:rtl/>
        </w:rPr>
        <w:t xml:space="preserve"> קידושין ג. ויש מבארים כן גם </w:t>
      </w:r>
      <w:proofErr w:type="spellStart"/>
      <w:r w:rsidRPr="004A2052">
        <w:rPr>
          <w:rFonts w:ascii="Arial" w:hAnsi="Arial"/>
          <w:rtl/>
        </w:rPr>
        <w:t>בתוס</w:t>
      </w:r>
      <w:proofErr w:type="spellEnd"/>
      <w:r w:rsidRPr="004A2052">
        <w:rPr>
          <w:rFonts w:ascii="Arial" w:hAnsi="Arial"/>
          <w:rtl/>
        </w:rPr>
        <w:t>' רי"ד</w:t>
      </w:r>
      <w:r w:rsidR="00722E82" w:rsidRPr="00722E82">
        <w:rPr>
          <w:rFonts w:ascii="Arial" w:hAnsi="Arial"/>
          <w:vertAlign w:val="superscript"/>
          <w:rtl/>
        </w:rPr>
        <w:t>&lt;</w:t>
      </w:r>
      <w:r w:rsidR="00722E82" w:rsidRPr="00722E82">
        <w:rPr>
          <w:rFonts w:ascii="Arial" w:hAnsi="Arial"/>
          <w:vertAlign w:val="superscript"/>
        </w:rPr>
        <w:t>sup&gt;154&lt;/sup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ובפסקיו</w:t>
      </w:r>
      <w:proofErr w:type="spellEnd"/>
      <w:r w:rsidRPr="004A2052">
        <w:rPr>
          <w:rFonts w:ascii="Arial" w:hAnsi="Arial"/>
          <w:rtl/>
        </w:rPr>
        <w:t xml:space="preserve">) בקידושין ג. כמו שהובא </w:t>
      </w:r>
      <w:proofErr w:type="spellStart"/>
      <w:r w:rsidRPr="004A2052">
        <w:rPr>
          <w:rFonts w:ascii="Arial" w:hAnsi="Arial"/>
          <w:rtl/>
        </w:rPr>
        <w:t>בהע</w:t>
      </w:r>
      <w:proofErr w:type="spellEnd"/>
      <w:r w:rsidRPr="004A2052">
        <w:rPr>
          <w:rFonts w:ascii="Arial" w:hAnsi="Arial"/>
          <w:rtl/>
        </w:rPr>
        <w:t>' לאבני מילואים (</w:t>
      </w:r>
      <w:proofErr w:type="spellStart"/>
      <w:r w:rsidRPr="004A2052">
        <w:rPr>
          <w:rFonts w:ascii="Arial" w:hAnsi="Arial"/>
          <w:rtl/>
        </w:rPr>
        <w:t>כט</w:t>
      </w:r>
      <w:proofErr w:type="spellEnd"/>
      <w:r w:rsidRPr="004A2052">
        <w:rPr>
          <w:rFonts w:ascii="Arial" w:hAnsi="Arial"/>
          <w:rtl/>
        </w:rPr>
        <w:t xml:space="preserve">, ב </w:t>
      </w:r>
      <w:proofErr w:type="spellStart"/>
      <w:r w:rsidRPr="004A2052">
        <w:rPr>
          <w:rFonts w:ascii="Arial" w:hAnsi="Arial"/>
          <w:rtl/>
        </w:rPr>
        <w:t>הע</w:t>
      </w:r>
      <w:proofErr w:type="spellEnd"/>
      <w:r w:rsidRPr="004A2052">
        <w:rPr>
          <w:rFonts w:ascii="Arial" w:hAnsi="Arial"/>
          <w:rtl/>
        </w:rPr>
        <w:t xml:space="preserve">' 140) בשם דברי יחזקאל (לט) </w:t>
      </w:r>
      <w:proofErr w:type="spellStart"/>
      <w:r w:rsidRPr="004A2052">
        <w:rPr>
          <w:rFonts w:ascii="Arial" w:hAnsi="Arial"/>
          <w:rtl/>
        </w:rPr>
        <w:t>וגרנ"ט</w:t>
      </w:r>
      <w:proofErr w:type="spellEnd"/>
      <w:r w:rsidRPr="004A2052">
        <w:rPr>
          <w:rFonts w:ascii="Arial" w:hAnsi="Arial"/>
          <w:rtl/>
        </w:rPr>
        <w:t xml:space="preserve"> (ריש קידושין צב), וכ"ה בחי' ר' שמואל קידושין סי' ג, אמנם האבני מילואים עצמו מפרש דברי </w:t>
      </w:r>
      <w:proofErr w:type="spellStart"/>
      <w:r w:rsidRPr="004A2052">
        <w:rPr>
          <w:rFonts w:ascii="Arial" w:hAnsi="Arial"/>
          <w:rtl/>
        </w:rPr>
        <w:t>הרי"ד</w:t>
      </w:r>
      <w:proofErr w:type="spellEnd"/>
      <w:r w:rsidRPr="004A2052">
        <w:rPr>
          <w:rFonts w:ascii="Arial" w:hAnsi="Arial"/>
          <w:rtl/>
        </w:rPr>
        <w:t xml:space="preserve"> </w:t>
      </w:r>
      <w:proofErr w:type="spellStart"/>
      <w:r w:rsidRPr="004A2052">
        <w:rPr>
          <w:rFonts w:ascii="Arial" w:hAnsi="Arial"/>
          <w:rtl/>
        </w:rPr>
        <w:t>בענין</w:t>
      </w:r>
      <w:proofErr w:type="spellEnd"/>
      <w:r w:rsidRPr="004A2052">
        <w:rPr>
          <w:rFonts w:ascii="Arial" w:hAnsi="Arial"/>
          <w:rtl/>
        </w:rPr>
        <w:t xml:space="preserve"> אחר.)</w:t>
      </w:r>
    </w:p>
    <w:p w14:paraId="6FA06E96" w14:textId="77777777" w:rsidR="00722E82" w:rsidRDefault="00722E82" w:rsidP="00722E82">
      <w:pPr>
        <w:rPr>
          <w:rtl/>
        </w:rPr>
      </w:pPr>
      <w:r>
        <w:rPr>
          <w:rtl/>
        </w:rPr>
        <w:t>&lt;</w:t>
      </w:r>
      <w:r>
        <w:t>small&gt;&lt;sup&gt;152&lt;/sup</w:t>
      </w:r>
      <w:r>
        <w:rPr>
          <w:rtl/>
        </w:rPr>
        <w:t xml:space="preserve">&gt;וכן משמע </w:t>
      </w:r>
      <w:proofErr w:type="spellStart"/>
      <w:r>
        <w:rPr>
          <w:rtl/>
        </w:rPr>
        <w:t>בתוס</w:t>
      </w:r>
      <w:proofErr w:type="spellEnd"/>
      <w:r>
        <w:rPr>
          <w:rtl/>
        </w:rPr>
        <w:t xml:space="preserve">' גיטין לט: - מ. וע"ש </w:t>
      </w:r>
      <w:proofErr w:type="spellStart"/>
      <w:r>
        <w:rPr>
          <w:rtl/>
        </w:rPr>
        <w:t>רעק"א</w:t>
      </w:r>
      <w:proofErr w:type="spellEnd"/>
      <w:r>
        <w:rPr>
          <w:rtl/>
        </w:rPr>
        <w:t xml:space="preserve"> שהעיר </w:t>
      </w:r>
      <w:proofErr w:type="spellStart"/>
      <w:r>
        <w:rPr>
          <w:rtl/>
        </w:rPr>
        <w:t>שבתוס</w:t>
      </w:r>
      <w:proofErr w:type="spellEnd"/>
      <w:r>
        <w:rPr>
          <w:rtl/>
        </w:rPr>
        <w:t xml:space="preserve">' בקידושין ג. מבואר שרק </w:t>
      </w:r>
      <w:proofErr w:type="spellStart"/>
      <w:r>
        <w:rPr>
          <w:rtl/>
        </w:rPr>
        <w:t>להו"א</w:t>
      </w:r>
      <w:proofErr w:type="spellEnd"/>
      <w:r>
        <w:rPr>
          <w:rtl/>
        </w:rPr>
        <w:t xml:space="preserve"> זה מדין כסף ולא </w:t>
      </w:r>
      <w:proofErr w:type="spellStart"/>
      <w:r>
        <w:rPr>
          <w:rtl/>
        </w:rPr>
        <w:t>למסקנא</w:t>
      </w:r>
      <w:proofErr w:type="spellEnd"/>
      <w:r>
        <w:rPr>
          <w:rtl/>
        </w:rPr>
        <w:t>.&lt;/</w:t>
      </w:r>
      <w:r>
        <w:t>small</w:t>
      </w:r>
      <w:r>
        <w:rPr>
          <w:rtl/>
        </w:rPr>
        <w:t>&gt;</w:t>
      </w:r>
    </w:p>
    <w:p w14:paraId="0373A664" w14:textId="77777777" w:rsidR="00722E82" w:rsidRDefault="00722E82" w:rsidP="00722E82">
      <w:pPr>
        <w:rPr>
          <w:rtl/>
        </w:rPr>
      </w:pPr>
      <w:r>
        <w:rPr>
          <w:rtl/>
        </w:rPr>
        <w:t>&lt;</w:t>
      </w:r>
      <w:r>
        <w:t>small&gt;&lt;sup&gt;153&lt;/sup</w:t>
      </w:r>
      <w:r>
        <w:rPr>
          <w:rtl/>
        </w:rPr>
        <w:t xml:space="preserve">&gt;החילוק בין </w:t>
      </w:r>
      <w:proofErr w:type="spellStart"/>
      <w:r>
        <w:rPr>
          <w:rtl/>
        </w:rPr>
        <w:t>שוה</w:t>
      </w:r>
      <w:proofErr w:type="spellEnd"/>
      <w:r>
        <w:rPr>
          <w:rtl/>
        </w:rPr>
        <w:t xml:space="preserve"> </w:t>
      </w:r>
      <w:proofErr w:type="spellStart"/>
      <w:r>
        <w:rPr>
          <w:rtl/>
        </w:rPr>
        <w:t>בשוה</w:t>
      </w:r>
      <w:proofErr w:type="spellEnd"/>
      <w:r>
        <w:rPr>
          <w:rtl/>
        </w:rPr>
        <w:t xml:space="preserve"> לאינו </w:t>
      </w:r>
      <w:proofErr w:type="spellStart"/>
      <w:r>
        <w:rPr>
          <w:rtl/>
        </w:rPr>
        <w:t>שוה</w:t>
      </w:r>
      <w:proofErr w:type="spellEnd"/>
      <w:r>
        <w:rPr>
          <w:rtl/>
        </w:rPr>
        <w:t xml:space="preserve"> </w:t>
      </w:r>
      <w:proofErr w:type="spellStart"/>
      <w:r>
        <w:rPr>
          <w:rtl/>
        </w:rPr>
        <w:t>בשוה</w:t>
      </w:r>
      <w:proofErr w:type="spellEnd"/>
      <w:r>
        <w:rPr>
          <w:rtl/>
        </w:rPr>
        <w:t xml:space="preserve"> מבואר </w:t>
      </w:r>
      <w:proofErr w:type="spellStart"/>
      <w:r>
        <w:rPr>
          <w:rtl/>
        </w:rPr>
        <w:t>בתוס</w:t>
      </w:r>
      <w:proofErr w:type="spellEnd"/>
      <w:r>
        <w:rPr>
          <w:rtl/>
        </w:rPr>
        <w:t xml:space="preserve">' </w:t>
      </w:r>
      <w:proofErr w:type="spellStart"/>
      <w:r>
        <w:rPr>
          <w:rtl/>
        </w:rPr>
        <w:t>בב"מ</w:t>
      </w:r>
      <w:proofErr w:type="spellEnd"/>
      <w:r>
        <w:rPr>
          <w:rtl/>
        </w:rPr>
        <w:t xml:space="preserve"> מו: - </w:t>
      </w:r>
      <w:proofErr w:type="spellStart"/>
      <w:r>
        <w:rPr>
          <w:rtl/>
        </w:rPr>
        <w:t>מז</w:t>
      </w:r>
      <w:proofErr w:type="spellEnd"/>
      <w:r>
        <w:rPr>
          <w:rtl/>
        </w:rPr>
        <w:t>.&lt;/</w:t>
      </w:r>
      <w:r>
        <w:t>small</w:t>
      </w:r>
      <w:r>
        <w:rPr>
          <w:rtl/>
        </w:rPr>
        <w:t>&gt;</w:t>
      </w:r>
    </w:p>
    <w:p w14:paraId="071EEF79" w14:textId="77777777" w:rsidR="00722E82" w:rsidRDefault="00722E82" w:rsidP="00722E82">
      <w:pPr>
        <w:rPr>
          <w:rtl/>
        </w:rPr>
      </w:pPr>
      <w:r>
        <w:rPr>
          <w:rtl/>
        </w:rPr>
        <w:t>&lt;</w:t>
      </w:r>
      <w:r>
        <w:t>small&gt;&lt;sup&gt;154&lt;/sup</w:t>
      </w:r>
      <w:r>
        <w:rPr>
          <w:rtl/>
        </w:rPr>
        <w:t>&gt;</w:t>
      </w:r>
      <w:proofErr w:type="spellStart"/>
      <w:r>
        <w:rPr>
          <w:rtl/>
        </w:rPr>
        <w:t>והריא"ז</w:t>
      </w:r>
      <w:proofErr w:type="spellEnd"/>
      <w:r>
        <w:rPr>
          <w:rtl/>
        </w:rPr>
        <w:t xml:space="preserve"> שם (</w:t>
      </w:r>
      <w:proofErr w:type="spellStart"/>
      <w:r>
        <w:rPr>
          <w:rtl/>
        </w:rPr>
        <w:t>בפסקיו</w:t>
      </w:r>
      <w:proofErr w:type="spellEnd"/>
      <w:r>
        <w:rPr>
          <w:rtl/>
        </w:rPr>
        <w:t xml:space="preserve">) חולק על </w:t>
      </w:r>
      <w:proofErr w:type="spellStart"/>
      <w:r>
        <w:rPr>
          <w:rtl/>
        </w:rPr>
        <w:t>הרי"ד</w:t>
      </w:r>
      <w:proofErr w:type="spellEnd"/>
      <w:r>
        <w:rPr>
          <w:rtl/>
        </w:rPr>
        <w:t>, הובא בש"ג בריש קידושין.&lt;/</w:t>
      </w:r>
      <w:r>
        <w:t>small</w:t>
      </w:r>
      <w:r>
        <w:rPr>
          <w:rtl/>
        </w:rPr>
        <w:t>&gt;</w:t>
      </w:r>
    </w:p>
    <w:p w14:paraId="0D89B6CB" w14:textId="36448B44" w:rsidR="00106870" w:rsidRPr="004A2052" w:rsidRDefault="00CF20B0" w:rsidP="004A2052">
      <w:pPr>
        <w:pStyle w:val="af6"/>
        <w:bidi/>
        <w:spacing w:after="200" w:line="276" w:lineRule="auto"/>
        <w:jc w:val="both"/>
        <w:rPr>
          <w:rFonts w:ascii="Arial" w:hAnsi="Arial" w:cs="David"/>
          <w:b/>
          <w:bCs w:val="0"/>
          <w:sz w:val="26"/>
          <w:szCs w:val="26"/>
          <w:rtl/>
        </w:rPr>
      </w:pPr>
      <w:r w:rsidRPr="004A2052">
        <w:rPr>
          <w:rFonts w:ascii="Arial" w:hAnsi="Arial" w:cs="David"/>
          <w:b/>
          <w:bCs w:val="0"/>
          <w:sz w:val="26"/>
          <w:szCs w:val="26"/>
          <w:rtl/>
        </w:rPr>
        <w:lastRenderedPageBreak/>
        <w:t xml:space="preserve">וביאור הצד שחליפין מדין כסף היינו שעניינם </w:t>
      </w:r>
      <w:proofErr w:type="spellStart"/>
      <w:r w:rsidRPr="004A2052">
        <w:rPr>
          <w:rFonts w:ascii="Arial" w:hAnsi="Arial" w:cs="David"/>
          <w:b/>
          <w:bCs w:val="0"/>
          <w:sz w:val="26"/>
          <w:szCs w:val="26"/>
          <w:rtl/>
        </w:rPr>
        <w:t>שוה</w:t>
      </w:r>
      <w:proofErr w:type="spellEnd"/>
      <w:r w:rsidRPr="004A2052">
        <w:rPr>
          <w:rFonts w:ascii="Arial" w:hAnsi="Arial" w:cs="David"/>
          <w:b/>
          <w:bCs w:val="0"/>
          <w:sz w:val="26"/>
          <w:szCs w:val="26"/>
          <w:rtl/>
        </w:rPr>
        <w:t xml:space="preserve"> [שהרי א"א לומר שנלמד מדין כסף שהרי דיניהם אינם </w:t>
      </w:r>
      <w:proofErr w:type="spellStart"/>
      <w:r w:rsidRPr="004A2052">
        <w:rPr>
          <w:rFonts w:ascii="Arial" w:hAnsi="Arial" w:cs="David"/>
          <w:b/>
          <w:bCs w:val="0"/>
          <w:sz w:val="26"/>
          <w:szCs w:val="26"/>
          <w:rtl/>
        </w:rPr>
        <w:t>שוים</w:t>
      </w:r>
      <w:proofErr w:type="spellEnd"/>
      <w:r w:rsidRPr="004A2052">
        <w:rPr>
          <w:rFonts w:ascii="Arial" w:hAnsi="Arial" w:cs="David"/>
          <w:b/>
          <w:bCs w:val="0"/>
          <w:sz w:val="26"/>
          <w:szCs w:val="26"/>
          <w:rtl/>
        </w:rPr>
        <w:t xml:space="preserve"> </w:t>
      </w:r>
      <w:proofErr w:type="spellStart"/>
      <w:r w:rsidRPr="004A2052">
        <w:rPr>
          <w:rFonts w:ascii="Arial" w:hAnsi="Arial" w:cs="David"/>
          <w:b/>
          <w:bCs w:val="0"/>
          <w:sz w:val="26"/>
          <w:szCs w:val="26"/>
          <w:rtl/>
        </w:rPr>
        <w:t>דבחליפין</w:t>
      </w:r>
      <w:proofErr w:type="spellEnd"/>
      <w:r w:rsidRPr="004A2052">
        <w:rPr>
          <w:rFonts w:ascii="Arial" w:hAnsi="Arial" w:cs="David"/>
          <w:b/>
          <w:bCs w:val="0"/>
          <w:sz w:val="26"/>
          <w:szCs w:val="26"/>
          <w:rtl/>
        </w:rPr>
        <w:t xml:space="preserve"> א"צ פרוטה</w:t>
      </w:r>
      <w:r w:rsidR="00722E82" w:rsidRPr="00AE3678">
        <w:rPr>
          <w:rFonts w:ascii="Arial" w:hAnsi="Arial" w:cs="David"/>
          <w:sz w:val="26"/>
          <w:szCs w:val="26"/>
          <w:vertAlign w:val="superscript"/>
          <w:rtl/>
        </w:rPr>
        <w:t>&lt;</w:t>
      </w:r>
      <w:r w:rsidR="00722E82" w:rsidRPr="00AE3678">
        <w:rPr>
          <w:rFonts w:ascii="Arial" w:hAnsi="Arial" w:cs="David"/>
          <w:sz w:val="26"/>
          <w:szCs w:val="26"/>
          <w:vertAlign w:val="superscript"/>
        </w:rPr>
        <w:t>sup&gt;155&lt;/sup</w:t>
      </w:r>
      <w:r w:rsidR="00722E82" w:rsidRPr="00AE3678">
        <w:rPr>
          <w:rFonts w:ascii="Arial" w:hAnsi="Arial" w:cs="David"/>
          <w:sz w:val="26"/>
          <w:szCs w:val="26"/>
          <w:vertAlign w:val="superscript"/>
          <w:rtl/>
        </w:rPr>
        <w:t>&gt;</w:t>
      </w:r>
      <w:r w:rsidRPr="00AE3678">
        <w:rPr>
          <w:rFonts w:ascii="Arial" w:hAnsi="Arial" w:cs="David"/>
          <w:sz w:val="26"/>
          <w:szCs w:val="26"/>
          <w:rtl/>
        </w:rPr>
        <w:t xml:space="preserve"> </w:t>
      </w:r>
      <w:r w:rsidRPr="004A2052">
        <w:rPr>
          <w:rFonts w:ascii="Arial" w:hAnsi="Arial" w:cs="David"/>
          <w:b/>
          <w:bCs w:val="0"/>
          <w:sz w:val="26"/>
          <w:szCs w:val="26"/>
          <w:rtl/>
        </w:rPr>
        <w:t>(</w:t>
      </w:r>
      <w:proofErr w:type="spellStart"/>
      <w:r w:rsidRPr="004A2052">
        <w:rPr>
          <w:rFonts w:ascii="Arial" w:hAnsi="Arial" w:cs="David"/>
          <w:b/>
          <w:bCs w:val="0"/>
          <w:sz w:val="26"/>
          <w:szCs w:val="26"/>
          <w:rtl/>
        </w:rPr>
        <w:t>ב"מ</w:t>
      </w:r>
      <w:proofErr w:type="spellEnd"/>
      <w:r w:rsidRPr="004A2052">
        <w:rPr>
          <w:rFonts w:ascii="Arial" w:hAnsi="Arial" w:cs="David"/>
          <w:b/>
          <w:bCs w:val="0"/>
          <w:sz w:val="26"/>
          <w:szCs w:val="26"/>
          <w:rtl/>
        </w:rPr>
        <w:t xml:space="preserve"> </w:t>
      </w:r>
      <w:proofErr w:type="spellStart"/>
      <w:r w:rsidRPr="004A2052">
        <w:rPr>
          <w:rFonts w:ascii="Arial" w:hAnsi="Arial" w:cs="David"/>
          <w:b/>
          <w:bCs w:val="0"/>
          <w:sz w:val="26"/>
          <w:szCs w:val="26"/>
          <w:rtl/>
        </w:rPr>
        <w:t>מז</w:t>
      </w:r>
      <w:proofErr w:type="spellEnd"/>
      <w:r w:rsidRPr="004A2052">
        <w:rPr>
          <w:rFonts w:ascii="Arial" w:hAnsi="Arial" w:cs="David"/>
          <w:b/>
          <w:bCs w:val="0"/>
          <w:sz w:val="26"/>
          <w:szCs w:val="26"/>
          <w:rtl/>
        </w:rPr>
        <w:t xml:space="preserve">.) וי"א </w:t>
      </w:r>
      <w:proofErr w:type="spellStart"/>
      <w:r w:rsidRPr="004A2052">
        <w:rPr>
          <w:rFonts w:ascii="Arial" w:hAnsi="Arial" w:cs="David"/>
          <w:b/>
          <w:bCs w:val="0"/>
          <w:sz w:val="26"/>
          <w:szCs w:val="26"/>
          <w:rtl/>
        </w:rPr>
        <w:t>דנעשה</w:t>
      </w:r>
      <w:proofErr w:type="spellEnd"/>
      <w:r w:rsidRPr="004A2052">
        <w:rPr>
          <w:rFonts w:ascii="Arial" w:hAnsi="Arial" w:cs="David"/>
          <w:b/>
          <w:bCs w:val="0"/>
          <w:sz w:val="26"/>
          <w:szCs w:val="26"/>
          <w:rtl/>
        </w:rPr>
        <w:t xml:space="preserve"> בכלי המקנה (</w:t>
      </w:r>
      <w:proofErr w:type="spellStart"/>
      <w:r w:rsidRPr="004A2052">
        <w:rPr>
          <w:rFonts w:ascii="Arial" w:hAnsi="Arial" w:cs="David"/>
          <w:b/>
          <w:bCs w:val="0"/>
          <w:sz w:val="26"/>
          <w:szCs w:val="26"/>
          <w:rtl/>
        </w:rPr>
        <w:t>ב"מ</w:t>
      </w:r>
      <w:proofErr w:type="spellEnd"/>
      <w:r w:rsidRPr="004A2052">
        <w:rPr>
          <w:rFonts w:ascii="Arial" w:hAnsi="Arial" w:cs="David"/>
          <w:b/>
          <w:bCs w:val="0"/>
          <w:sz w:val="26"/>
          <w:szCs w:val="26"/>
          <w:rtl/>
        </w:rPr>
        <w:t xml:space="preserve"> </w:t>
      </w:r>
      <w:proofErr w:type="spellStart"/>
      <w:r w:rsidRPr="004A2052">
        <w:rPr>
          <w:rFonts w:ascii="Arial" w:hAnsi="Arial" w:cs="David"/>
          <w:b/>
          <w:bCs w:val="0"/>
          <w:sz w:val="26"/>
          <w:szCs w:val="26"/>
          <w:rtl/>
        </w:rPr>
        <w:t>מז</w:t>
      </w:r>
      <w:proofErr w:type="spellEnd"/>
      <w:r w:rsidRPr="004A2052">
        <w:rPr>
          <w:rFonts w:ascii="Arial" w:hAnsi="Arial" w:cs="David"/>
          <w:b/>
          <w:bCs w:val="0"/>
          <w:sz w:val="26"/>
          <w:szCs w:val="26"/>
          <w:rtl/>
        </w:rPr>
        <w:t>.), וכן מוכח מזה שי"א שמטבע אינו נעשה חליפין (</w:t>
      </w:r>
      <w:proofErr w:type="spellStart"/>
      <w:r w:rsidRPr="004A2052">
        <w:rPr>
          <w:rFonts w:ascii="Arial" w:hAnsi="Arial" w:cs="David"/>
          <w:b/>
          <w:bCs w:val="0"/>
          <w:sz w:val="26"/>
          <w:szCs w:val="26"/>
          <w:rtl/>
        </w:rPr>
        <w:t>ב"מ</w:t>
      </w:r>
      <w:proofErr w:type="spellEnd"/>
      <w:r w:rsidRPr="004A2052">
        <w:rPr>
          <w:rFonts w:ascii="Arial" w:hAnsi="Arial" w:cs="David"/>
          <w:b/>
          <w:bCs w:val="0"/>
          <w:sz w:val="26"/>
          <w:szCs w:val="26"/>
          <w:rtl/>
        </w:rPr>
        <w:t xml:space="preserve"> מה:), ונלמד מקרא </w:t>
      </w:r>
      <w:proofErr w:type="spellStart"/>
      <w:r w:rsidRPr="004A2052">
        <w:rPr>
          <w:rFonts w:ascii="Arial" w:hAnsi="Arial" w:cs="David"/>
          <w:b/>
          <w:bCs w:val="0"/>
          <w:sz w:val="26"/>
          <w:szCs w:val="26"/>
          <w:rtl/>
        </w:rPr>
        <w:t>דבועז</w:t>
      </w:r>
      <w:proofErr w:type="spellEnd"/>
      <w:r w:rsidRPr="004A2052">
        <w:rPr>
          <w:rFonts w:ascii="Arial" w:hAnsi="Arial" w:cs="David"/>
          <w:b/>
          <w:bCs w:val="0"/>
          <w:sz w:val="26"/>
          <w:szCs w:val="26"/>
          <w:rtl/>
        </w:rPr>
        <w:t xml:space="preserve"> (</w:t>
      </w:r>
      <w:proofErr w:type="spellStart"/>
      <w:r w:rsidRPr="004A2052">
        <w:rPr>
          <w:rFonts w:ascii="Arial" w:hAnsi="Arial" w:cs="David"/>
          <w:b/>
          <w:bCs w:val="0"/>
          <w:sz w:val="26"/>
          <w:szCs w:val="26"/>
          <w:rtl/>
        </w:rPr>
        <w:t>ב"מ</w:t>
      </w:r>
      <w:proofErr w:type="spellEnd"/>
      <w:r w:rsidRPr="004A2052">
        <w:rPr>
          <w:rFonts w:ascii="Arial" w:hAnsi="Arial" w:cs="David"/>
          <w:b/>
          <w:bCs w:val="0"/>
          <w:sz w:val="26"/>
          <w:szCs w:val="26"/>
          <w:rtl/>
        </w:rPr>
        <w:t xml:space="preserve"> </w:t>
      </w:r>
      <w:proofErr w:type="spellStart"/>
      <w:r w:rsidRPr="004A2052">
        <w:rPr>
          <w:rFonts w:ascii="Arial" w:hAnsi="Arial" w:cs="David"/>
          <w:b/>
          <w:bCs w:val="0"/>
          <w:sz w:val="26"/>
          <w:szCs w:val="26"/>
          <w:rtl/>
        </w:rPr>
        <w:t>מז</w:t>
      </w:r>
      <w:proofErr w:type="spellEnd"/>
      <w:r w:rsidRPr="004A2052">
        <w:rPr>
          <w:rFonts w:ascii="Arial" w:hAnsi="Arial" w:cs="David"/>
          <w:b/>
          <w:bCs w:val="0"/>
          <w:sz w:val="26"/>
          <w:szCs w:val="26"/>
          <w:rtl/>
        </w:rPr>
        <w:t xml:space="preserve">.)], ותלוי בגדר קנין כסף. ולשיטות דאינו מדין כסף </w:t>
      </w:r>
      <w:proofErr w:type="spellStart"/>
      <w:r w:rsidRPr="004A2052">
        <w:rPr>
          <w:rFonts w:ascii="Arial" w:hAnsi="Arial" w:cs="David"/>
          <w:b/>
          <w:bCs w:val="0"/>
          <w:sz w:val="26"/>
          <w:szCs w:val="26"/>
          <w:rtl/>
        </w:rPr>
        <w:t>יל"פ</w:t>
      </w:r>
      <w:proofErr w:type="spellEnd"/>
      <w:r w:rsidRPr="004A2052">
        <w:rPr>
          <w:rFonts w:ascii="Arial" w:hAnsi="Arial" w:cs="David"/>
          <w:b/>
          <w:bCs w:val="0"/>
          <w:sz w:val="26"/>
          <w:szCs w:val="26"/>
          <w:rtl/>
        </w:rPr>
        <w:t xml:space="preserve"> </w:t>
      </w:r>
      <w:proofErr w:type="spellStart"/>
      <w:r w:rsidRPr="004A2052">
        <w:rPr>
          <w:rFonts w:ascii="Arial" w:hAnsi="Arial" w:cs="David"/>
          <w:b/>
          <w:bCs w:val="0"/>
          <w:sz w:val="26"/>
          <w:szCs w:val="26"/>
          <w:rtl/>
        </w:rPr>
        <w:t>כמש"כ</w:t>
      </w:r>
      <w:proofErr w:type="spellEnd"/>
      <w:r w:rsidRPr="004A2052">
        <w:rPr>
          <w:rFonts w:ascii="Arial" w:hAnsi="Arial" w:cs="David"/>
          <w:b/>
          <w:bCs w:val="0"/>
          <w:sz w:val="26"/>
          <w:szCs w:val="26"/>
          <w:rtl/>
        </w:rPr>
        <w:t xml:space="preserve"> המאירי </w:t>
      </w:r>
      <w:proofErr w:type="spellStart"/>
      <w:r w:rsidRPr="004A2052">
        <w:rPr>
          <w:rFonts w:ascii="Arial" w:hAnsi="Arial" w:cs="David"/>
          <w:b/>
          <w:bCs w:val="0"/>
          <w:sz w:val="26"/>
          <w:szCs w:val="26"/>
          <w:rtl/>
        </w:rPr>
        <w:t>ב"מ</w:t>
      </w:r>
      <w:proofErr w:type="spellEnd"/>
      <w:r w:rsidRPr="004A2052">
        <w:rPr>
          <w:rFonts w:ascii="Arial" w:hAnsi="Arial" w:cs="David"/>
          <w:b/>
          <w:bCs w:val="0"/>
          <w:sz w:val="26"/>
          <w:szCs w:val="26"/>
          <w:rtl/>
        </w:rPr>
        <w:t xml:space="preserve"> מה: ד"ה זה (הראשון) שביאר שכמו שהוא מקנה לו בלב שלם כך גם </w:t>
      </w:r>
      <w:proofErr w:type="spellStart"/>
      <w:r w:rsidRPr="004A2052">
        <w:rPr>
          <w:rFonts w:ascii="Arial" w:hAnsi="Arial" w:cs="David"/>
          <w:b/>
          <w:bCs w:val="0"/>
          <w:sz w:val="26"/>
          <w:szCs w:val="26"/>
          <w:rtl/>
        </w:rPr>
        <w:t>חבירו</w:t>
      </w:r>
      <w:proofErr w:type="spellEnd"/>
      <w:r w:rsidRPr="004A2052">
        <w:rPr>
          <w:rFonts w:ascii="Arial" w:hAnsi="Arial" w:cs="David"/>
          <w:b/>
          <w:bCs w:val="0"/>
          <w:sz w:val="26"/>
          <w:szCs w:val="26"/>
          <w:rtl/>
        </w:rPr>
        <w:t xml:space="preserve"> מקנה לו בלב שלם. וללוי </w:t>
      </w:r>
      <w:proofErr w:type="spellStart"/>
      <w:r w:rsidRPr="004A2052">
        <w:rPr>
          <w:rFonts w:ascii="Arial" w:hAnsi="Arial" w:cs="David"/>
          <w:b/>
          <w:bCs w:val="0"/>
          <w:sz w:val="26"/>
          <w:szCs w:val="26"/>
          <w:rtl/>
        </w:rPr>
        <w:t>דס"ל</w:t>
      </w:r>
      <w:proofErr w:type="spellEnd"/>
      <w:r w:rsidRPr="004A2052">
        <w:rPr>
          <w:rFonts w:ascii="Arial" w:hAnsi="Arial" w:cs="David"/>
          <w:b/>
          <w:bCs w:val="0"/>
          <w:sz w:val="26"/>
          <w:szCs w:val="26"/>
          <w:rtl/>
        </w:rPr>
        <w:t xml:space="preserve"> בכליו של קונה (</w:t>
      </w:r>
      <w:proofErr w:type="spellStart"/>
      <w:r w:rsidRPr="004A2052">
        <w:rPr>
          <w:rFonts w:ascii="Arial" w:hAnsi="Arial" w:cs="David"/>
          <w:b/>
          <w:bCs w:val="0"/>
          <w:sz w:val="26"/>
          <w:szCs w:val="26"/>
          <w:rtl/>
        </w:rPr>
        <w:t>ב"מ</w:t>
      </w:r>
      <w:proofErr w:type="spellEnd"/>
      <w:r w:rsidRPr="004A2052">
        <w:rPr>
          <w:rFonts w:ascii="Arial" w:hAnsi="Arial" w:cs="David"/>
          <w:b/>
          <w:bCs w:val="0"/>
          <w:sz w:val="26"/>
          <w:szCs w:val="26"/>
          <w:rtl/>
        </w:rPr>
        <w:t xml:space="preserve"> </w:t>
      </w:r>
      <w:proofErr w:type="spellStart"/>
      <w:r w:rsidRPr="004A2052">
        <w:rPr>
          <w:rFonts w:ascii="Arial" w:hAnsi="Arial" w:cs="David"/>
          <w:b/>
          <w:bCs w:val="0"/>
          <w:sz w:val="26"/>
          <w:szCs w:val="26"/>
          <w:rtl/>
        </w:rPr>
        <w:t>מז</w:t>
      </w:r>
      <w:proofErr w:type="spellEnd"/>
      <w:r w:rsidRPr="004A2052">
        <w:rPr>
          <w:rFonts w:ascii="Arial" w:hAnsi="Arial" w:cs="David"/>
          <w:b/>
          <w:bCs w:val="0"/>
          <w:sz w:val="26"/>
          <w:szCs w:val="26"/>
          <w:rtl/>
        </w:rPr>
        <w:t xml:space="preserve">.) צ"ל </w:t>
      </w:r>
      <w:proofErr w:type="spellStart"/>
      <w:r w:rsidRPr="004A2052">
        <w:rPr>
          <w:rFonts w:ascii="Arial" w:hAnsi="Arial" w:cs="David"/>
          <w:b/>
          <w:bCs w:val="0"/>
          <w:sz w:val="26"/>
          <w:szCs w:val="26"/>
          <w:rtl/>
        </w:rPr>
        <w:t>דענייינו</w:t>
      </w:r>
      <w:proofErr w:type="spellEnd"/>
      <w:r w:rsidRPr="004A2052">
        <w:rPr>
          <w:rFonts w:ascii="Arial" w:hAnsi="Arial" w:cs="David"/>
          <w:b/>
          <w:bCs w:val="0"/>
          <w:sz w:val="26"/>
          <w:szCs w:val="26"/>
          <w:rtl/>
        </w:rPr>
        <w:t xml:space="preserve"> מעשה קנין גרידא</w:t>
      </w:r>
      <w:r w:rsidR="00722E82" w:rsidRPr="00AE3678">
        <w:rPr>
          <w:rFonts w:ascii="Arial" w:hAnsi="Arial" w:cs="David"/>
          <w:sz w:val="26"/>
          <w:szCs w:val="26"/>
          <w:vertAlign w:val="superscript"/>
          <w:rtl/>
        </w:rPr>
        <w:t>&lt;</w:t>
      </w:r>
      <w:r w:rsidR="00722E82" w:rsidRPr="00AE3678">
        <w:rPr>
          <w:rFonts w:ascii="Arial" w:hAnsi="Arial" w:cs="David"/>
          <w:sz w:val="26"/>
          <w:szCs w:val="26"/>
          <w:vertAlign w:val="superscript"/>
        </w:rPr>
        <w:t>sup&gt;156&lt;/sup</w:t>
      </w:r>
      <w:r w:rsidR="00722E82" w:rsidRPr="00AE3678">
        <w:rPr>
          <w:rFonts w:ascii="Arial" w:hAnsi="Arial" w:cs="David"/>
          <w:sz w:val="26"/>
          <w:szCs w:val="26"/>
          <w:vertAlign w:val="superscript"/>
          <w:rtl/>
        </w:rPr>
        <w:t>&gt;</w:t>
      </w:r>
      <w:r w:rsidRPr="004A2052">
        <w:rPr>
          <w:rFonts w:ascii="Arial" w:hAnsi="Arial" w:cs="David"/>
          <w:b/>
          <w:bCs w:val="0"/>
          <w:sz w:val="26"/>
          <w:szCs w:val="26"/>
          <w:rtl/>
        </w:rPr>
        <w:t xml:space="preserve"> כמו </w:t>
      </w:r>
      <w:proofErr w:type="spellStart"/>
      <w:r w:rsidRPr="004A2052">
        <w:rPr>
          <w:rFonts w:ascii="Arial" w:hAnsi="Arial" w:cs="David"/>
          <w:b/>
          <w:bCs w:val="0"/>
          <w:sz w:val="26"/>
          <w:szCs w:val="26"/>
          <w:rtl/>
        </w:rPr>
        <w:t>סיטומתא</w:t>
      </w:r>
      <w:proofErr w:type="spellEnd"/>
      <w:r w:rsidRPr="004A2052">
        <w:rPr>
          <w:rFonts w:ascii="Arial" w:hAnsi="Arial" w:cs="David"/>
          <w:b/>
          <w:bCs w:val="0"/>
          <w:sz w:val="26"/>
          <w:szCs w:val="26"/>
          <w:rtl/>
        </w:rPr>
        <w:t xml:space="preserve">. (ע' דבר אברהם (ח"א א, א, ג) </w:t>
      </w:r>
      <w:proofErr w:type="spellStart"/>
      <w:r w:rsidRPr="004A2052">
        <w:rPr>
          <w:rFonts w:ascii="Arial" w:hAnsi="Arial" w:cs="David"/>
          <w:b/>
          <w:bCs w:val="0"/>
          <w:sz w:val="26"/>
          <w:szCs w:val="26"/>
          <w:rtl/>
        </w:rPr>
        <w:t>שסיטומתא</w:t>
      </w:r>
      <w:proofErr w:type="spellEnd"/>
      <w:r w:rsidRPr="004A2052">
        <w:rPr>
          <w:rFonts w:ascii="Arial" w:hAnsi="Arial" w:cs="David"/>
          <w:b/>
          <w:bCs w:val="0"/>
          <w:sz w:val="26"/>
          <w:szCs w:val="26"/>
          <w:rtl/>
        </w:rPr>
        <w:t xml:space="preserve"> נלמד מהפס' </w:t>
      </w:r>
      <w:proofErr w:type="spellStart"/>
      <w:r w:rsidRPr="004A2052">
        <w:rPr>
          <w:rFonts w:ascii="Arial" w:hAnsi="Arial" w:cs="David"/>
          <w:b/>
          <w:bCs w:val="0"/>
          <w:sz w:val="26"/>
          <w:szCs w:val="26"/>
          <w:rtl/>
        </w:rPr>
        <w:t>דחליפין</w:t>
      </w:r>
      <w:proofErr w:type="spellEnd"/>
      <w:r w:rsidRPr="004A2052">
        <w:rPr>
          <w:rFonts w:ascii="Arial" w:hAnsi="Arial" w:cs="David"/>
          <w:b/>
          <w:bCs w:val="0"/>
          <w:sz w:val="26"/>
          <w:szCs w:val="26"/>
          <w:rtl/>
        </w:rPr>
        <w:t>).</w:t>
      </w:r>
    </w:p>
    <w:p w14:paraId="07F55DB7" w14:textId="77777777" w:rsidR="00722E82" w:rsidRDefault="00722E82" w:rsidP="00722E82">
      <w:pPr>
        <w:rPr>
          <w:rStyle w:val="11"/>
          <w:b/>
          <w:rtl/>
        </w:rPr>
      </w:pPr>
      <w:r w:rsidRPr="00AE3678">
        <w:rPr>
          <w:rStyle w:val="11"/>
          <w:bCs/>
          <w:rtl/>
        </w:rPr>
        <w:t>&lt;</w:t>
      </w:r>
      <w:r w:rsidRPr="00AE3678">
        <w:rPr>
          <w:rStyle w:val="11"/>
          <w:bCs/>
        </w:rPr>
        <w:t>small&gt;&lt;sup&gt;155&lt;/sup</w:t>
      </w:r>
      <w:r w:rsidRPr="00AE3678">
        <w:rPr>
          <w:rStyle w:val="11"/>
          <w:bCs/>
          <w:rtl/>
        </w:rPr>
        <w:t>&gt;</w:t>
      </w:r>
      <w:proofErr w:type="spellStart"/>
      <w:r>
        <w:rPr>
          <w:rStyle w:val="11"/>
          <w:rFonts w:hint="eastAsia"/>
          <w:b/>
          <w:rtl/>
        </w:rPr>
        <w:t>ויל</w:t>
      </w:r>
      <w:r>
        <w:rPr>
          <w:rStyle w:val="11"/>
          <w:b/>
          <w:rtl/>
        </w:rPr>
        <w:t>"</w:t>
      </w:r>
      <w:r>
        <w:rPr>
          <w:rStyle w:val="11"/>
          <w:rFonts w:hint="eastAsia"/>
          <w:b/>
          <w:rtl/>
        </w:rPr>
        <w:t>ע</w:t>
      </w:r>
      <w:proofErr w:type="spellEnd"/>
      <w:r>
        <w:rPr>
          <w:rStyle w:val="11"/>
          <w:b/>
          <w:rtl/>
        </w:rPr>
        <w:t xml:space="preserve"> </w:t>
      </w:r>
      <w:r>
        <w:rPr>
          <w:rStyle w:val="11"/>
          <w:rFonts w:hint="eastAsia"/>
          <w:b/>
          <w:rtl/>
        </w:rPr>
        <w:t>אם</w:t>
      </w:r>
      <w:r>
        <w:rPr>
          <w:rStyle w:val="11"/>
          <w:b/>
          <w:rtl/>
        </w:rPr>
        <w:t xml:space="preserve"> </w:t>
      </w:r>
      <w:r>
        <w:rPr>
          <w:rStyle w:val="11"/>
          <w:rFonts w:hint="eastAsia"/>
          <w:b/>
          <w:rtl/>
        </w:rPr>
        <w:t>עניין</w:t>
      </w:r>
      <w:r>
        <w:rPr>
          <w:rStyle w:val="11"/>
          <w:b/>
          <w:rtl/>
        </w:rPr>
        <w:t xml:space="preserve"> </w:t>
      </w:r>
      <w:r>
        <w:rPr>
          <w:rStyle w:val="11"/>
          <w:rFonts w:hint="eastAsia"/>
          <w:b/>
          <w:rtl/>
        </w:rPr>
        <w:t>החליפין</w:t>
      </w:r>
      <w:r>
        <w:rPr>
          <w:rStyle w:val="11"/>
          <w:b/>
          <w:rtl/>
        </w:rPr>
        <w:t xml:space="preserve"> </w:t>
      </w:r>
      <w:proofErr w:type="spellStart"/>
      <w:r>
        <w:rPr>
          <w:rStyle w:val="11"/>
          <w:rFonts w:hint="eastAsia"/>
          <w:b/>
          <w:rtl/>
        </w:rPr>
        <w:t>כענין</w:t>
      </w:r>
      <w:proofErr w:type="spellEnd"/>
      <w:r>
        <w:rPr>
          <w:rStyle w:val="11"/>
          <w:b/>
          <w:rtl/>
        </w:rPr>
        <w:t xml:space="preserve"> </w:t>
      </w:r>
      <w:r>
        <w:rPr>
          <w:rStyle w:val="11"/>
          <w:rFonts w:hint="eastAsia"/>
          <w:b/>
          <w:rtl/>
        </w:rPr>
        <w:t>הכסף</w:t>
      </w:r>
      <w:r>
        <w:rPr>
          <w:rStyle w:val="11"/>
          <w:b/>
          <w:rtl/>
        </w:rPr>
        <w:t xml:space="preserve"> </w:t>
      </w:r>
      <w:r>
        <w:rPr>
          <w:rStyle w:val="11"/>
          <w:rFonts w:hint="eastAsia"/>
          <w:b/>
          <w:rtl/>
        </w:rPr>
        <w:t>מדוע</w:t>
      </w:r>
      <w:r>
        <w:rPr>
          <w:rStyle w:val="11"/>
          <w:b/>
          <w:rtl/>
        </w:rPr>
        <w:t xml:space="preserve"> </w:t>
      </w:r>
      <w:r>
        <w:rPr>
          <w:rStyle w:val="11"/>
          <w:rFonts w:hint="eastAsia"/>
          <w:b/>
          <w:rtl/>
        </w:rPr>
        <w:t>חלוקים</w:t>
      </w:r>
      <w:r>
        <w:rPr>
          <w:rStyle w:val="11"/>
          <w:b/>
          <w:rtl/>
        </w:rPr>
        <w:t xml:space="preserve"> </w:t>
      </w:r>
      <w:r>
        <w:rPr>
          <w:rStyle w:val="11"/>
          <w:rFonts w:hint="eastAsia"/>
          <w:b/>
          <w:rtl/>
        </w:rPr>
        <w:t>בדין</w:t>
      </w:r>
      <w:r>
        <w:rPr>
          <w:rStyle w:val="11"/>
          <w:b/>
          <w:rtl/>
        </w:rPr>
        <w:t xml:space="preserve"> </w:t>
      </w:r>
      <w:r>
        <w:rPr>
          <w:rStyle w:val="11"/>
          <w:rFonts w:hint="eastAsia"/>
          <w:b/>
          <w:rtl/>
        </w:rPr>
        <w:t>פרוטה</w:t>
      </w:r>
      <w:r>
        <w:rPr>
          <w:rStyle w:val="11"/>
          <w:b/>
          <w:rtl/>
        </w:rPr>
        <w:t xml:space="preserve">. </w:t>
      </w:r>
      <w:r>
        <w:rPr>
          <w:rStyle w:val="11"/>
          <w:rFonts w:hint="eastAsia"/>
          <w:b/>
          <w:rtl/>
        </w:rPr>
        <w:t>ויתכן</w:t>
      </w:r>
      <w:r>
        <w:rPr>
          <w:rStyle w:val="11"/>
          <w:b/>
          <w:rtl/>
        </w:rPr>
        <w:t xml:space="preserve"> </w:t>
      </w:r>
      <w:proofErr w:type="spellStart"/>
      <w:r>
        <w:rPr>
          <w:rStyle w:val="11"/>
          <w:rFonts w:hint="eastAsia"/>
          <w:b/>
          <w:rtl/>
        </w:rPr>
        <w:t>דבכסף</w:t>
      </w:r>
      <w:proofErr w:type="spellEnd"/>
      <w:r>
        <w:rPr>
          <w:rStyle w:val="11"/>
          <w:b/>
          <w:rtl/>
        </w:rPr>
        <w:t xml:space="preserve"> </w:t>
      </w:r>
      <w:r>
        <w:rPr>
          <w:rStyle w:val="11"/>
          <w:rFonts w:hint="eastAsia"/>
          <w:b/>
          <w:rtl/>
        </w:rPr>
        <w:t>הקנין</w:t>
      </w:r>
      <w:r>
        <w:rPr>
          <w:rStyle w:val="11"/>
          <w:b/>
          <w:rtl/>
        </w:rPr>
        <w:t xml:space="preserve"> </w:t>
      </w:r>
      <w:r>
        <w:rPr>
          <w:rStyle w:val="11"/>
          <w:rFonts w:hint="eastAsia"/>
          <w:b/>
          <w:rtl/>
        </w:rPr>
        <w:t>מחמת</w:t>
      </w:r>
      <w:r>
        <w:rPr>
          <w:rStyle w:val="11"/>
          <w:b/>
          <w:rtl/>
        </w:rPr>
        <w:t xml:space="preserve"> </w:t>
      </w:r>
      <w:r>
        <w:rPr>
          <w:rStyle w:val="11"/>
          <w:rFonts w:hint="eastAsia"/>
          <w:b/>
          <w:rtl/>
        </w:rPr>
        <w:t>השוויות</w:t>
      </w:r>
      <w:r>
        <w:rPr>
          <w:rStyle w:val="11"/>
          <w:b/>
          <w:rtl/>
        </w:rPr>
        <w:t xml:space="preserve"> </w:t>
      </w:r>
      <w:r>
        <w:rPr>
          <w:rStyle w:val="11"/>
          <w:rFonts w:hint="eastAsia"/>
          <w:b/>
          <w:rtl/>
        </w:rPr>
        <w:t>ובחליפין</w:t>
      </w:r>
      <w:r>
        <w:rPr>
          <w:rStyle w:val="11"/>
          <w:b/>
          <w:rtl/>
        </w:rPr>
        <w:t xml:space="preserve"> </w:t>
      </w:r>
      <w:r>
        <w:rPr>
          <w:rStyle w:val="11"/>
          <w:rFonts w:hint="eastAsia"/>
          <w:b/>
          <w:rtl/>
        </w:rPr>
        <w:t>מחמת</w:t>
      </w:r>
      <w:r>
        <w:rPr>
          <w:rStyle w:val="11"/>
          <w:b/>
          <w:rtl/>
        </w:rPr>
        <w:t xml:space="preserve"> </w:t>
      </w:r>
      <w:r>
        <w:rPr>
          <w:rStyle w:val="11"/>
          <w:rFonts w:hint="eastAsia"/>
          <w:b/>
          <w:rtl/>
        </w:rPr>
        <w:t>החפץ</w:t>
      </w:r>
      <w:r>
        <w:rPr>
          <w:rStyle w:val="11"/>
          <w:b/>
          <w:rtl/>
        </w:rPr>
        <w:t xml:space="preserve"> </w:t>
      </w:r>
      <w:r>
        <w:rPr>
          <w:rStyle w:val="11"/>
          <w:rFonts w:hint="eastAsia"/>
          <w:b/>
          <w:rtl/>
        </w:rPr>
        <w:t>עצמו</w:t>
      </w:r>
      <w:r>
        <w:rPr>
          <w:rStyle w:val="11"/>
          <w:b/>
          <w:rtl/>
        </w:rPr>
        <w:t xml:space="preserve">, </w:t>
      </w:r>
      <w:r>
        <w:rPr>
          <w:rStyle w:val="11"/>
          <w:rFonts w:hint="eastAsia"/>
          <w:b/>
          <w:rtl/>
        </w:rPr>
        <w:t>ומקור</w:t>
      </w:r>
      <w:r>
        <w:rPr>
          <w:rStyle w:val="11"/>
          <w:b/>
          <w:rtl/>
        </w:rPr>
        <w:t xml:space="preserve"> </w:t>
      </w:r>
      <w:r>
        <w:rPr>
          <w:rStyle w:val="11"/>
          <w:rFonts w:hint="eastAsia"/>
          <w:b/>
          <w:rtl/>
        </w:rPr>
        <w:t>לזה</w:t>
      </w:r>
      <w:r>
        <w:rPr>
          <w:rStyle w:val="11"/>
          <w:b/>
          <w:rtl/>
        </w:rPr>
        <w:t xml:space="preserve"> </w:t>
      </w:r>
      <w:r>
        <w:rPr>
          <w:rStyle w:val="11"/>
          <w:rFonts w:hint="eastAsia"/>
          <w:b/>
          <w:rtl/>
        </w:rPr>
        <w:t>ע</w:t>
      </w:r>
      <w:r>
        <w:rPr>
          <w:rStyle w:val="11"/>
          <w:b/>
          <w:rtl/>
        </w:rPr>
        <w:t xml:space="preserve">' </w:t>
      </w:r>
      <w:proofErr w:type="spellStart"/>
      <w:r>
        <w:rPr>
          <w:rStyle w:val="11"/>
          <w:rFonts w:hint="eastAsia"/>
          <w:b/>
          <w:rtl/>
        </w:rPr>
        <w:t>ב</w:t>
      </w:r>
      <w:r>
        <w:rPr>
          <w:rStyle w:val="11"/>
          <w:b/>
          <w:rtl/>
        </w:rPr>
        <w:t>"</w:t>
      </w:r>
      <w:r>
        <w:rPr>
          <w:rStyle w:val="11"/>
          <w:rFonts w:hint="eastAsia"/>
          <w:b/>
          <w:rtl/>
        </w:rPr>
        <w:t>מ</w:t>
      </w:r>
      <w:proofErr w:type="spellEnd"/>
      <w:r>
        <w:rPr>
          <w:rStyle w:val="11"/>
          <w:b/>
          <w:rtl/>
        </w:rPr>
        <w:t xml:space="preserve"> </w:t>
      </w:r>
      <w:proofErr w:type="spellStart"/>
      <w:r>
        <w:rPr>
          <w:rStyle w:val="11"/>
          <w:rFonts w:hint="eastAsia"/>
          <w:b/>
          <w:rtl/>
        </w:rPr>
        <w:t>מז</w:t>
      </w:r>
      <w:proofErr w:type="spellEnd"/>
      <w:r>
        <w:rPr>
          <w:rStyle w:val="11"/>
          <w:b/>
          <w:rtl/>
        </w:rPr>
        <w:t xml:space="preserve">. </w:t>
      </w:r>
      <w:proofErr w:type="spellStart"/>
      <w:r>
        <w:rPr>
          <w:rStyle w:val="11"/>
          <w:rFonts w:hint="eastAsia"/>
          <w:b/>
          <w:rtl/>
        </w:rPr>
        <w:t>דחליפין</w:t>
      </w:r>
      <w:proofErr w:type="spellEnd"/>
      <w:r>
        <w:rPr>
          <w:rStyle w:val="11"/>
          <w:b/>
          <w:rtl/>
        </w:rPr>
        <w:t xml:space="preserve"> </w:t>
      </w:r>
      <w:r>
        <w:rPr>
          <w:rStyle w:val="11"/>
          <w:rFonts w:hint="eastAsia"/>
          <w:b/>
          <w:rtl/>
        </w:rPr>
        <w:t>ומקפיד</w:t>
      </w:r>
      <w:r>
        <w:rPr>
          <w:rStyle w:val="11"/>
          <w:b/>
          <w:rtl/>
        </w:rPr>
        <w:t xml:space="preserve"> </w:t>
      </w:r>
      <w:r>
        <w:rPr>
          <w:rStyle w:val="11"/>
          <w:rFonts w:hint="eastAsia"/>
          <w:b/>
          <w:rtl/>
        </w:rPr>
        <w:t>הוי</w:t>
      </w:r>
      <w:r>
        <w:rPr>
          <w:rStyle w:val="11"/>
          <w:b/>
          <w:rtl/>
        </w:rPr>
        <w:t xml:space="preserve"> </w:t>
      </w:r>
      <w:r>
        <w:rPr>
          <w:rStyle w:val="11"/>
          <w:rFonts w:hint="eastAsia"/>
          <w:b/>
          <w:rtl/>
        </w:rPr>
        <w:t>כסף</w:t>
      </w:r>
      <w:r>
        <w:rPr>
          <w:rStyle w:val="11"/>
          <w:b/>
          <w:rtl/>
        </w:rPr>
        <w:t xml:space="preserve"> </w:t>
      </w:r>
      <w:r>
        <w:rPr>
          <w:rStyle w:val="11"/>
          <w:rFonts w:hint="eastAsia"/>
          <w:b/>
          <w:rtl/>
        </w:rPr>
        <w:t>וכסף</w:t>
      </w:r>
      <w:r>
        <w:rPr>
          <w:rStyle w:val="11"/>
          <w:b/>
          <w:rtl/>
        </w:rPr>
        <w:t xml:space="preserve"> </w:t>
      </w:r>
      <w:r>
        <w:rPr>
          <w:rStyle w:val="11"/>
          <w:rFonts w:hint="eastAsia"/>
          <w:b/>
          <w:rtl/>
        </w:rPr>
        <w:t>ואינו</w:t>
      </w:r>
      <w:r>
        <w:rPr>
          <w:rStyle w:val="11"/>
          <w:b/>
          <w:rtl/>
        </w:rPr>
        <w:t xml:space="preserve"> </w:t>
      </w:r>
      <w:r>
        <w:rPr>
          <w:rStyle w:val="11"/>
          <w:rFonts w:hint="eastAsia"/>
          <w:b/>
          <w:rtl/>
        </w:rPr>
        <w:t>מקפיד</w:t>
      </w:r>
      <w:r>
        <w:rPr>
          <w:rStyle w:val="11"/>
          <w:b/>
          <w:rtl/>
        </w:rPr>
        <w:t xml:space="preserve"> </w:t>
      </w:r>
      <w:r>
        <w:rPr>
          <w:rStyle w:val="11"/>
          <w:rFonts w:hint="eastAsia"/>
          <w:b/>
          <w:rtl/>
        </w:rPr>
        <w:t>הוי</w:t>
      </w:r>
      <w:r>
        <w:rPr>
          <w:rStyle w:val="11"/>
          <w:b/>
          <w:rtl/>
        </w:rPr>
        <w:t xml:space="preserve"> </w:t>
      </w:r>
      <w:r>
        <w:rPr>
          <w:rStyle w:val="11"/>
          <w:rFonts w:hint="eastAsia"/>
          <w:b/>
          <w:rtl/>
        </w:rPr>
        <w:t>חליפין</w:t>
      </w:r>
      <w:r>
        <w:rPr>
          <w:rStyle w:val="11"/>
          <w:b/>
          <w:rtl/>
        </w:rPr>
        <w:t xml:space="preserve">. </w:t>
      </w:r>
      <w:r>
        <w:rPr>
          <w:rStyle w:val="11"/>
          <w:rFonts w:hint="eastAsia"/>
          <w:b/>
          <w:rtl/>
        </w:rPr>
        <w:t>וע</w:t>
      </w:r>
      <w:r>
        <w:rPr>
          <w:rStyle w:val="11"/>
          <w:b/>
          <w:rtl/>
        </w:rPr>
        <w:t xml:space="preserve">' </w:t>
      </w:r>
      <w:r>
        <w:rPr>
          <w:rStyle w:val="11"/>
          <w:rFonts w:hint="eastAsia"/>
          <w:b/>
          <w:rtl/>
        </w:rPr>
        <w:t>חי</w:t>
      </w:r>
      <w:r>
        <w:rPr>
          <w:rStyle w:val="11"/>
          <w:b/>
          <w:rtl/>
        </w:rPr>
        <w:t xml:space="preserve">' </w:t>
      </w:r>
      <w:proofErr w:type="spellStart"/>
      <w:r>
        <w:rPr>
          <w:rStyle w:val="11"/>
          <w:rFonts w:hint="eastAsia"/>
          <w:b/>
          <w:rtl/>
        </w:rPr>
        <w:t>הגרש</w:t>
      </w:r>
      <w:r>
        <w:rPr>
          <w:rStyle w:val="11"/>
          <w:b/>
          <w:rtl/>
        </w:rPr>
        <w:t>"</w:t>
      </w:r>
      <w:r>
        <w:rPr>
          <w:rStyle w:val="11"/>
          <w:rFonts w:hint="eastAsia"/>
          <w:b/>
          <w:rtl/>
        </w:rPr>
        <w:t>ש</w:t>
      </w:r>
      <w:proofErr w:type="spellEnd"/>
      <w:r>
        <w:rPr>
          <w:rStyle w:val="11"/>
          <w:b/>
          <w:rtl/>
        </w:rPr>
        <w:t xml:space="preserve"> </w:t>
      </w:r>
      <w:r>
        <w:rPr>
          <w:rStyle w:val="11"/>
          <w:rFonts w:hint="eastAsia"/>
          <w:b/>
          <w:rtl/>
        </w:rPr>
        <w:t>קידושין</w:t>
      </w:r>
      <w:r>
        <w:rPr>
          <w:rStyle w:val="11"/>
          <w:b/>
          <w:rtl/>
        </w:rPr>
        <w:t xml:space="preserve"> </w:t>
      </w:r>
      <w:r>
        <w:rPr>
          <w:rStyle w:val="11"/>
          <w:rFonts w:hint="eastAsia"/>
          <w:b/>
          <w:rtl/>
        </w:rPr>
        <w:t>סי</w:t>
      </w:r>
      <w:r>
        <w:rPr>
          <w:rStyle w:val="11"/>
          <w:b/>
          <w:rtl/>
        </w:rPr>
        <w:t xml:space="preserve">' </w:t>
      </w:r>
      <w:r>
        <w:rPr>
          <w:rStyle w:val="11"/>
          <w:rFonts w:hint="eastAsia"/>
          <w:b/>
          <w:rtl/>
        </w:rPr>
        <w:t>ב</w:t>
      </w:r>
      <w:r>
        <w:rPr>
          <w:rStyle w:val="11"/>
          <w:b/>
          <w:rtl/>
        </w:rPr>
        <w:t xml:space="preserve"> </w:t>
      </w:r>
      <w:r>
        <w:rPr>
          <w:rStyle w:val="11"/>
          <w:rFonts w:hint="eastAsia"/>
          <w:b/>
          <w:rtl/>
        </w:rPr>
        <w:t>שכתב</w:t>
      </w:r>
      <w:r>
        <w:rPr>
          <w:rStyle w:val="11"/>
          <w:b/>
          <w:rtl/>
        </w:rPr>
        <w:t xml:space="preserve"> </w:t>
      </w:r>
      <w:r>
        <w:rPr>
          <w:rStyle w:val="11"/>
          <w:rFonts w:hint="eastAsia"/>
          <w:b/>
          <w:rtl/>
        </w:rPr>
        <w:t>כן</w:t>
      </w:r>
      <w:r>
        <w:rPr>
          <w:rStyle w:val="11"/>
          <w:b/>
          <w:rtl/>
        </w:rPr>
        <w:t xml:space="preserve"> (</w:t>
      </w:r>
      <w:r>
        <w:rPr>
          <w:rStyle w:val="11"/>
          <w:rFonts w:hint="eastAsia"/>
          <w:b/>
          <w:rtl/>
        </w:rPr>
        <w:t>אבל</w:t>
      </w:r>
      <w:r>
        <w:rPr>
          <w:rStyle w:val="11"/>
          <w:b/>
          <w:rtl/>
        </w:rPr>
        <w:t xml:space="preserve"> </w:t>
      </w:r>
      <w:r>
        <w:rPr>
          <w:rStyle w:val="11"/>
          <w:rFonts w:hint="eastAsia"/>
          <w:b/>
          <w:rtl/>
        </w:rPr>
        <w:t>לא</w:t>
      </w:r>
      <w:r>
        <w:rPr>
          <w:rStyle w:val="11"/>
          <w:b/>
          <w:rtl/>
        </w:rPr>
        <w:t xml:space="preserve"> </w:t>
      </w:r>
      <w:r>
        <w:rPr>
          <w:rStyle w:val="11"/>
          <w:rFonts w:hint="eastAsia"/>
          <w:b/>
          <w:rtl/>
        </w:rPr>
        <w:t>כ</w:t>
      </w:r>
      <w:r>
        <w:rPr>
          <w:rStyle w:val="11"/>
          <w:b/>
          <w:rtl/>
        </w:rPr>
        <w:t>"</w:t>
      </w:r>
      <w:r>
        <w:rPr>
          <w:rStyle w:val="11"/>
          <w:rFonts w:hint="eastAsia"/>
          <w:b/>
          <w:rtl/>
        </w:rPr>
        <w:t>כ</w:t>
      </w:r>
      <w:r>
        <w:rPr>
          <w:rStyle w:val="11"/>
          <w:b/>
          <w:rtl/>
        </w:rPr>
        <w:t xml:space="preserve"> </w:t>
      </w:r>
      <w:r>
        <w:rPr>
          <w:rStyle w:val="11"/>
          <w:rFonts w:hint="eastAsia"/>
          <w:b/>
          <w:rtl/>
        </w:rPr>
        <w:t>למ</w:t>
      </w:r>
      <w:r>
        <w:rPr>
          <w:rStyle w:val="11"/>
          <w:b/>
          <w:rtl/>
        </w:rPr>
        <w:t>"</w:t>
      </w:r>
      <w:r>
        <w:rPr>
          <w:rStyle w:val="11"/>
          <w:rFonts w:hint="eastAsia"/>
          <w:b/>
          <w:rtl/>
        </w:rPr>
        <w:t>ד</w:t>
      </w:r>
      <w:r>
        <w:rPr>
          <w:rStyle w:val="11"/>
          <w:b/>
          <w:rtl/>
        </w:rPr>
        <w:t xml:space="preserve"> </w:t>
      </w:r>
      <w:r>
        <w:rPr>
          <w:rStyle w:val="11"/>
          <w:rFonts w:hint="eastAsia"/>
          <w:b/>
          <w:rtl/>
        </w:rPr>
        <w:t>חליפין</w:t>
      </w:r>
      <w:r>
        <w:rPr>
          <w:rStyle w:val="11"/>
          <w:b/>
          <w:rtl/>
        </w:rPr>
        <w:t xml:space="preserve"> </w:t>
      </w:r>
      <w:r>
        <w:rPr>
          <w:rStyle w:val="11"/>
          <w:rFonts w:hint="eastAsia"/>
          <w:b/>
          <w:rtl/>
        </w:rPr>
        <w:t>מדין</w:t>
      </w:r>
      <w:r>
        <w:rPr>
          <w:rStyle w:val="11"/>
          <w:b/>
          <w:rtl/>
        </w:rPr>
        <w:t xml:space="preserve"> </w:t>
      </w:r>
      <w:r>
        <w:rPr>
          <w:rStyle w:val="11"/>
          <w:rFonts w:hint="eastAsia"/>
          <w:b/>
          <w:rtl/>
        </w:rPr>
        <w:t>כסף</w:t>
      </w:r>
      <w:r>
        <w:rPr>
          <w:rStyle w:val="11"/>
          <w:b/>
          <w:rtl/>
        </w:rPr>
        <w:t xml:space="preserve">) </w:t>
      </w:r>
      <w:r>
        <w:rPr>
          <w:rStyle w:val="11"/>
          <w:rFonts w:hint="eastAsia"/>
          <w:b/>
          <w:rtl/>
        </w:rPr>
        <w:t>וע</w:t>
      </w:r>
      <w:r>
        <w:rPr>
          <w:rStyle w:val="11"/>
          <w:b/>
          <w:rtl/>
        </w:rPr>
        <w:t xml:space="preserve">' </w:t>
      </w:r>
      <w:proofErr w:type="spellStart"/>
      <w:r>
        <w:rPr>
          <w:rStyle w:val="11"/>
          <w:rFonts w:hint="eastAsia"/>
          <w:b/>
          <w:rtl/>
        </w:rPr>
        <w:t>קה</w:t>
      </w:r>
      <w:r>
        <w:rPr>
          <w:rStyle w:val="11"/>
          <w:b/>
          <w:rtl/>
        </w:rPr>
        <w:t>"</w:t>
      </w:r>
      <w:r>
        <w:rPr>
          <w:rStyle w:val="11"/>
          <w:rFonts w:hint="eastAsia"/>
          <w:b/>
          <w:rtl/>
        </w:rPr>
        <w:t>י</w:t>
      </w:r>
      <w:proofErr w:type="spellEnd"/>
      <w:r>
        <w:rPr>
          <w:rStyle w:val="11"/>
          <w:b/>
          <w:rtl/>
        </w:rPr>
        <w:t xml:space="preserve"> </w:t>
      </w:r>
      <w:r>
        <w:rPr>
          <w:rStyle w:val="11"/>
          <w:rFonts w:hint="eastAsia"/>
          <w:b/>
          <w:rtl/>
        </w:rPr>
        <w:t>קידושין</w:t>
      </w:r>
      <w:r>
        <w:rPr>
          <w:rStyle w:val="11"/>
          <w:b/>
          <w:rtl/>
        </w:rPr>
        <w:t xml:space="preserve"> </w:t>
      </w:r>
      <w:r>
        <w:rPr>
          <w:rStyle w:val="11"/>
          <w:rFonts w:hint="eastAsia"/>
          <w:b/>
          <w:rtl/>
        </w:rPr>
        <w:t>סי</w:t>
      </w:r>
      <w:r>
        <w:rPr>
          <w:rStyle w:val="11"/>
          <w:b/>
          <w:rtl/>
        </w:rPr>
        <w:t xml:space="preserve">' </w:t>
      </w:r>
      <w:r>
        <w:rPr>
          <w:rStyle w:val="11"/>
          <w:rFonts w:hint="eastAsia"/>
          <w:b/>
          <w:rtl/>
        </w:rPr>
        <w:t>א</w:t>
      </w:r>
      <w:r>
        <w:rPr>
          <w:rStyle w:val="11"/>
          <w:b/>
          <w:rtl/>
        </w:rPr>
        <w:t xml:space="preserve"> </w:t>
      </w:r>
      <w:r>
        <w:rPr>
          <w:rStyle w:val="11"/>
          <w:rFonts w:hint="eastAsia"/>
          <w:b/>
          <w:rtl/>
        </w:rPr>
        <w:t>ד</w:t>
      </w:r>
      <w:r>
        <w:rPr>
          <w:rStyle w:val="11"/>
          <w:b/>
          <w:rtl/>
        </w:rPr>
        <w:t>"</w:t>
      </w:r>
      <w:r>
        <w:rPr>
          <w:rStyle w:val="11"/>
          <w:rFonts w:hint="eastAsia"/>
          <w:b/>
          <w:rtl/>
        </w:rPr>
        <w:t>ה</w:t>
      </w:r>
      <w:r>
        <w:rPr>
          <w:rStyle w:val="11"/>
          <w:b/>
          <w:rtl/>
        </w:rPr>
        <w:t xml:space="preserve"> </w:t>
      </w:r>
      <w:r>
        <w:rPr>
          <w:rStyle w:val="11"/>
          <w:rFonts w:hint="eastAsia"/>
          <w:b/>
          <w:rtl/>
        </w:rPr>
        <w:t>ולומר</w:t>
      </w:r>
      <w:r w:rsidRPr="00AE3678">
        <w:rPr>
          <w:rStyle w:val="11"/>
          <w:bCs/>
          <w:rtl/>
        </w:rPr>
        <w:t>.&lt;/</w:t>
      </w:r>
      <w:r w:rsidRPr="00AE3678">
        <w:rPr>
          <w:rStyle w:val="11"/>
          <w:bCs/>
        </w:rPr>
        <w:t>small</w:t>
      </w:r>
      <w:r w:rsidRPr="00AE3678">
        <w:rPr>
          <w:rStyle w:val="11"/>
          <w:bCs/>
          <w:rtl/>
        </w:rPr>
        <w:t>&gt;</w:t>
      </w:r>
    </w:p>
    <w:p w14:paraId="50DB8500" w14:textId="77777777" w:rsidR="00722E82" w:rsidRDefault="00722E82" w:rsidP="00722E82">
      <w:pPr>
        <w:rPr>
          <w:rStyle w:val="11"/>
          <w:b/>
          <w:rtl/>
        </w:rPr>
      </w:pPr>
      <w:r w:rsidRPr="00AE3678">
        <w:rPr>
          <w:rStyle w:val="11"/>
          <w:bCs/>
          <w:rtl/>
        </w:rPr>
        <w:t>&lt;</w:t>
      </w:r>
      <w:r w:rsidRPr="00AE3678">
        <w:rPr>
          <w:rStyle w:val="11"/>
          <w:bCs/>
        </w:rPr>
        <w:t>small&gt;&lt;sup&gt;156&lt;/sup</w:t>
      </w:r>
      <w:r w:rsidRPr="00AE3678">
        <w:rPr>
          <w:rStyle w:val="11"/>
          <w:bCs/>
          <w:rtl/>
        </w:rPr>
        <w:t>&gt;</w:t>
      </w:r>
      <w:r>
        <w:rPr>
          <w:rStyle w:val="11"/>
          <w:rFonts w:hint="eastAsia"/>
          <w:b/>
          <w:rtl/>
        </w:rPr>
        <w:t>ונראה</w:t>
      </w:r>
      <w:r>
        <w:rPr>
          <w:rStyle w:val="11"/>
          <w:b/>
          <w:rtl/>
        </w:rPr>
        <w:t xml:space="preserve"> </w:t>
      </w:r>
      <w:r>
        <w:rPr>
          <w:rStyle w:val="11"/>
          <w:rFonts w:hint="eastAsia"/>
          <w:b/>
          <w:rtl/>
        </w:rPr>
        <w:t>שזו</w:t>
      </w:r>
      <w:r>
        <w:rPr>
          <w:rStyle w:val="11"/>
          <w:b/>
          <w:rtl/>
        </w:rPr>
        <w:t xml:space="preserve"> </w:t>
      </w:r>
      <w:r>
        <w:rPr>
          <w:rStyle w:val="11"/>
          <w:rFonts w:hint="eastAsia"/>
          <w:b/>
          <w:rtl/>
        </w:rPr>
        <w:t>כוונת</w:t>
      </w:r>
      <w:r>
        <w:rPr>
          <w:rStyle w:val="11"/>
          <w:b/>
          <w:rtl/>
        </w:rPr>
        <w:t xml:space="preserve"> </w:t>
      </w:r>
      <w:proofErr w:type="spellStart"/>
      <w:r>
        <w:rPr>
          <w:rStyle w:val="11"/>
          <w:rFonts w:hint="eastAsia"/>
          <w:b/>
          <w:rtl/>
        </w:rPr>
        <w:t>הרשב</w:t>
      </w:r>
      <w:r>
        <w:rPr>
          <w:rStyle w:val="11"/>
          <w:b/>
          <w:rtl/>
        </w:rPr>
        <w:t>"</w:t>
      </w:r>
      <w:r>
        <w:rPr>
          <w:rStyle w:val="11"/>
          <w:rFonts w:hint="eastAsia"/>
          <w:b/>
          <w:rtl/>
        </w:rPr>
        <w:t>א</w:t>
      </w:r>
      <w:proofErr w:type="spellEnd"/>
      <w:r>
        <w:rPr>
          <w:rStyle w:val="11"/>
          <w:b/>
          <w:rtl/>
        </w:rPr>
        <w:t xml:space="preserve"> (</w:t>
      </w:r>
      <w:r>
        <w:rPr>
          <w:rStyle w:val="11"/>
          <w:rFonts w:hint="eastAsia"/>
          <w:b/>
          <w:rtl/>
        </w:rPr>
        <w:t>בנדרים</w:t>
      </w:r>
      <w:r>
        <w:rPr>
          <w:rStyle w:val="11"/>
          <w:b/>
          <w:rtl/>
        </w:rPr>
        <w:t xml:space="preserve"> </w:t>
      </w:r>
      <w:r>
        <w:rPr>
          <w:rStyle w:val="11"/>
          <w:rFonts w:hint="eastAsia"/>
          <w:b/>
          <w:rtl/>
        </w:rPr>
        <w:t>מח</w:t>
      </w:r>
      <w:r>
        <w:rPr>
          <w:rStyle w:val="11"/>
          <w:b/>
          <w:rtl/>
        </w:rPr>
        <w:t xml:space="preserve">: </w:t>
      </w:r>
      <w:r>
        <w:rPr>
          <w:rStyle w:val="11"/>
          <w:rFonts w:hint="eastAsia"/>
          <w:b/>
          <w:rtl/>
        </w:rPr>
        <w:t>ד</w:t>
      </w:r>
      <w:r>
        <w:rPr>
          <w:rStyle w:val="11"/>
          <w:b/>
          <w:rtl/>
        </w:rPr>
        <w:t>"</w:t>
      </w:r>
      <w:r>
        <w:rPr>
          <w:rStyle w:val="11"/>
          <w:rFonts w:hint="eastAsia"/>
          <w:b/>
          <w:rtl/>
        </w:rPr>
        <w:t>ה</w:t>
      </w:r>
      <w:r>
        <w:rPr>
          <w:rStyle w:val="11"/>
          <w:b/>
          <w:rtl/>
        </w:rPr>
        <w:t xml:space="preserve"> </w:t>
      </w:r>
      <w:proofErr w:type="spellStart"/>
      <w:r>
        <w:rPr>
          <w:rStyle w:val="11"/>
          <w:rFonts w:hint="eastAsia"/>
          <w:b/>
          <w:rtl/>
        </w:rPr>
        <w:t>וקשיא</w:t>
      </w:r>
      <w:proofErr w:type="spellEnd"/>
      <w:r>
        <w:rPr>
          <w:rStyle w:val="11"/>
          <w:b/>
          <w:rtl/>
        </w:rPr>
        <w:t xml:space="preserve">) </w:t>
      </w:r>
      <w:r>
        <w:rPr>
          <w:rStyle w:val="11"/>
          <w:rFonts w:hint="eastAsia"/>
          <w:b/>
          <w:rtl/>
        </w:rPr>
        <w:t>שכתב</w:t>
      </w:r>
      <w:r>
        <w:rPr>
          <w:rStyle w:val="11"/>
          <w:b/>
          <w:rtl/>
        </w:rPr>
        <w:t xml:space="preserve"> </w:t>
      </w:r>
      <w:r>
        <w:rPr>
          <w:rStyle w:val="11"/>
          <w:rFonts w:hint="eastAsia"/>
          <w:b/>
          <w:rtl/>
        </w:rPr>
        <w:t>שסודר</w:t>
      </w:r>
      <w:r>
        <w:rPr>
          <w:rStyle w:val="11"/>
          <w:b/>
          <w:rtl/>
        </w:rPr>
        <w:t xml:space="preserve"> </w:t>
      </w:r>
      <w:r>
        <w:rPr>
          <w:rStyle w:val="11"/>
          <w:rFonts w:hint="eastAsia"/>
          <w:b/>
          <w:rtl/>
        </w:rPr>
        <w:t>אינו</w:t>
      </w:r>
      <w:r>
        <w:rPr>
          <w:rStyle w:val="11"/>
          <w:b/>
          <w:rtl/>
        </w:rPr>
        <w:t xml:space="preserve"> </w:t>
      </w:r>
      <w:r>
        <w:rPr>
          <w:rStyle w:val="11"/>
          <w:rFonts w:hint="eastAsia"/>
          <w:b/>
          <w:rtl/>
        </w:rPr>
        <w:t>מדין</w:t>
      </w:r>
      <w:r>
        <w:rPr>
          <w:rStyle w:val="11"/>
          <w:b/>
          <w:rtl/>
        </w:rPr>
        <w:t xml:space="preserve"> </w:t>
      </w:r>
      <w:r>
        <w:rPr>
          <w:rStyle w:val="11"/>
          <w:rFonts w:hint="eastAsia"/>
          <w:b/>
          <w:rtl/>
        </w:rPr>
        <w:t>קנייה</w:t>
      </w:r>
      <w:r>
        <w:rPr>
          <w:rStyle w:val="11"/>
          <w:b/>
          <w:rtl/>
        </w:rPr>
        <w:t xml:space="preserve">, </w:t>
      </w:r>
      <w:r>
        <w:rPr>
          <w:rStyle w:val="11"/>
          <w:rFonts w:hint="eastAsia"/>
          <w:b/>
          <w:rtl/>
        </w:rPr>
        <w:t>ולדבריו</w:t>
      </w:r>
      <w:r>
        <w:rPr>
          <w:rStyle w:val="11"/>
          <w:b/>
          <w:rtl/>
        </w:rPr>
        <w:t xml:space="preserve"> </w:t>
      </w:r>
      <w:r>
        <w:rPr>
          <w:rStyle w:val="11"/>
          <w:rFonts w:hint="eastAsia"/>
          <w:b/>
          <w:rtl/>
        </w:rPr>
        <w:t>צ</w:t>
      </w:r>
      <w:r>
        <w:rPr>
          <w:rStyle w:val="11"/>
          <w:b/>
          <w:rtl/>
        </w:rPr>
        <w:t>"</w:t>
      </w:r>
      <w:r>
        <w:rPr>
          <w:rStyle w:val="11"/>
          <w:rFonts w:hint="eastAsia"/>
          <w:b/>
          <w:rtl/>
        </w:rPr>
        <w:t>ל</w:t>
      </w:r>
      <w:r>
        <w:rPr>
          <w:rStyle w:val="11"/>
          <w:b/>
          <w:rtl/>
        </w:rPr>
        <w:t xml:space="preserve"> </w:t>
      </w:r>
      <w:r>
        <w:rPr>
          <w:rStyle w:val="11"/>
          <w:rFonts w:hint="eastAsia"/>
          <w:b/>
          <w:rtl/>
        </w:rPr>
        <w:t>שמלוי</w:t>
      </w:r>
      <w:r>
        <w:rPr>
          <w:rStyle w:val="11"/>
          <w:b/>
          <w:rtl/>
        </w:rPr>
        <w:t xml:space="preserve"> </w:t>
      </w:r>
      <w:r>
        <w:rPr>
          <w:rStyle w:val="11"/>
          <w:rFonts w:hint="eastAsia"/>
          <w:b/>
          <w:rtl/>
        </w:rPr>
        <w:t>נשמע</w:t>
      </w:r>
      <w:r>
        <w:rPr>
          <w:rStyle w:val="11"/>
          <w:b/>
          <w:rtl/>
        </w:rPr>
        <w:t xml:space="preserve"> </w:t>
      </w:r>
      <w:r>
        <w:rPr>
          <w:rStyle w:val="11"/>
          <w:rFonts w:hint="eastAsia"/>
          <w:b/>
          <w:rtl/>
        </w:rPr>
        <w:t>לרב</w:t>
      </w:r>
      <w:r w:rsidRPr="00AE3678">
        <w:rPr>
          <w:rStyle w:val="11"/>
          <w:bCs/>
          <w:rtl/>
        </w:rPr>
        <w:t>.&lt;/</w:t>
      </w:r>
      <w:r w:rsidRPr="00AE3678">
        <w:rPr>
          <w:rStyle w:val="11"/>
          <w:bCs/>
        </w:rPr>
        <w:t>small</w:t>
      </w:r>
      <w:r w:rsidRPr="00AE3678">
        <w:rPr>
          <w:rStyle w:val="11"/>
          <w:bCs/>
          <w:rtl/>
        </w:rPr>
        <w:t>&gt;</w:t>
      </w:r>
    </w:p>
    <w:p w14:paraId="77363AE5" w14:textId="4AFC6C82" w:rsidR="00CF20B0" w:rsidRPr="004A2052" w:rsidRDefault="00CF20B0" w:rsidP="004A2052">
      <w:pPr>
        <w:pStyle w:val="1"/>
        <w:tabs>
          <w:tab w:val="clear" w:pos="3628"/>
        </w:tabs>
        <w:spacing w:line="276" w:lineRule="auto"/>
        <w:rPr>
          <w:rtl/>
        </w:rPr>
      </w:pPr>
      <w:r w:rsidRPr="004A2052">
        <w:rPr>
          <w:rStyle w:val="11"/>
          <w:rFonts w:hint="cs"/>
          <w:b/>
          <w:sz w:val="26"/>
          <w:szCs w:val="26"/>
          <w:rtl/>
        </w:rPr>
        <w:t>חצי שיעור</w:t>
      </w:r>
      <w:r w:rsidRPr="004A2052">
        <w:rPr>
          <w:rFonts w:hint="cs"/>
          <w:rtl/>
        </w:rPr>
        <w:t>:</w:t>
      </w:r>
    </w:p>
    <w:p w14:paraId="767E6963" w14:textId="06416F79" w:rsidR="00CF20B0" w:rsidRPr="004A2052" w:rsidRDefault="00CF20B0" w:rsidP="00221F52">
      <w:pPr>
        <w:rPr>
          <w:rtl/>
        </w:rPr>
      </w:pPr>
      <w:r w:rsidRPr="00221F52">
        <w:rPr>
          <w:b/>
          <w:bCs/>
          <w:rtl/>
        </w:rPr>
        <w:t xml:space="preserve">אם בכל </w:t>
      </w:r>
      <w:proofErr w:type="spellStart"/>
      <w:r w:rsidRPr="00221F52">
        <w:rPr>
          <w:b/>
          <w:bCs/>
          <w:rtl/>
        </w:rPr>
        <w:t>האיסורין</w:t>
      </w:r>
      <w:proofErr w:type="spellEnd"/>
      <w:r w:rsidRPr="00221F52">
        <w:rPr>
          <w:b/>
          <w:bCs/>
          <w:rtl/>
        </w:rPr>
        <w:t xml:space="preserve"> </w:t>
      </w:r>
      <w:proofErr w:type="spellStart"/>
      <w:r w:rsidRPr="00221F52">
        <w:rPr>
          <w:b/>
          <w:bCs/>
          <w:rtl/>
        </w:rPr>
        <w:t>אמרינן</w:t>
      </w:r>
      <w:proofErr w:type="spellEnd"/>
      <w:r w:rsidRPr="00221F52">
        <w:rPr>
          <w:b/>
          <w:bCs/>
          <w:rtl/>
        </w:rPr>
        <w:t xml:space="preserve"> חצי שיעור אסור </w:t>
      </w:r>
      <w:proofErr w:type="spellStart"/>
      <w:r w:rsidRPr="00221F52">
        <w:rPr>
          <w:b/>
          <w:bCs/>
          <w:rtl/>
        </w:rPr>
        <w:t>מה"ת</w:t>
      </w:r>
      <w:proofErr w:type="spellEnd"/>
      <w:r w:rsidRPr="00221F52">
        <w:rPr>
          <w:b/>
          <w:bCs/>
          <w:rtl/>
        </w:rPr>
        <w:t>:</w:t>
      </w:r>
      <w:r w:rsidRPr="004A2052">
        <w:rPr>
          <w:rtl/>
        </w:rPr>
        <w:t xml:space="preserve"> </w:t>
      </w:r>
      <w:proofErr w:type="spellStart"/>
      <w:r w:rsidRPr="004A2052">
        <w:rPr>
          <w:rtl/>
        </w:rPr>
        <w:t>בשו"ת</w:t>
      </w:r>
      <w:proofErr w:type="spellEnd"/>
      <w:r w:rsidRPr="004A2052">
        <w:rPr>
          <w:rtl/>
        </w:rPr>
        <w:t xml:space="preserve"> חכם צבי (סי' פו ד"ה וגם) כתב בתי' א' דרק באיסורי אכילה נאסר חצי שיעור. וכן </w:t>
      </w:r>
      <w:proofErr w:type="spellStart"/>
      <w:r w:rsidRPr="004A2052">
        <w:rPr>
          <w:rtl/>
        </w:rPr>
        <w:t>בשו"ת</w:t>
      </w:r>
      <w:proofErr w:type="spellEnd"/>
      <w:r w:rsidRPr="004A2052">
        <w:rPr>
          <w:rtl/>
        </w:rPr>
        <w:t xml:space="preserve"> פנ"י (</w:t>
      </w:r>
      <w:proofErr w:type="spellStart"/>
      <w:r w:rsidRPr="004A2052">
        <w:rPr>
          <w:rtl/>
        </w:rPr>
        <w:t>או"ח</w:t>
      </w:r>
      <w:proofErr w:type="spellEnd"/>
      <w:r w:rsidRPr="004A2052">
        <w:rPr>
          <w:rtl/>
        </w:rPr>
        <w:t xml:space="preserve"> טו) הסתפק בזה. ובדגול מרבבה (</w:t>
      </w:r>
      <w:proofErr w:type="spellStart"/>
      <w:r w:rsidRPr="004A2052">
        <w:rPr>
          <w:rtl/>
        </w:rPr>
        <w:t>או"ח</w:t>
      </w:r>
      <w:proofErr w:type="spellEnd"/>
      <w:r w:rsidRPr="004A2052">
        <w:rPr>
          <w:rtl/>
        </w:rPr>
        <w:t xml:space="preserve"> </w:t>
      </w:r>
      <w:proofErr w:type="spellStart"/>
      <w:r w:rsidRPr="004A2052">
        <w:rPr>
          <w:rtl/>
        </w:rPr>
        <w:t>תמב</w:t>
      </w:r>
      <w:proofErr w:type="spellEnd"/>
      <w:r w:rsidRPr="004A2052">
        <w:rPr>
          <w:rtl/>
        </w:rPr>
        <w:t xml:space="preserve"> על </w:t>
      </w:r>
      <w:proofErr w:type="spellStart"/>
      <w:r w:rsidRPr="004A2052">
        <w:rPr>
          <w:rtl/>
        </w:rPr>
        <w:t>המ"א</w:t>
      </w:r>
      <w:proofErr w:type="spellEnd"/>
      <w:r w:rsidRPr="004A2052">
        <w:rPr>
          <w:rtl/>
        </w:rPr>
        <w:t xml:space="preserve"> </w:t>
      </w:r>
      <w:proofErr w:type="spellStart"/>
      <w:r w:rsidRPr="004A2052">
        <w:rPr>
          <w:rtl/>
        </w:rPr>
        <w:t>סק"י</w:t>
      </w:r>
      <w:proofErr w:type="spellEnd"/>
      <w:r w:rsidRPr="004A2052">
        <w:rPr>
          <w:rtl/>
        </w:rPr>
        <w:t xml:space="preserve">) כתב שרק באיסורי אכילה אסור </w:t>
      </w:r>
      <w:proofErr w:type="spellStart"/>
      <w:r w:rsidRPr="004A2052">
        <w:rPr>
          <w:rtl/>
        </w:rPr>
        <w:t>מדאו</w:t>
      </w:r>
      <w:proofErr w:type="spellEnd"/>
      <w:r w:rsidRPr="004A2052">
        <w:rPr>
          <w:rtl/>
        </w:rPr>
        <w:t xml:space="preserve">' ובשאר </w:t>
      </w:r>
      <w:proofErr w:type="spellStart"/>
      <w:r w:rsidRPr="004A2052">
        <w:rPr>
          <w:rtl/>
        </w:rPr>
        <w:t>איסורין</w:t>
      </w:r>
      <w:proofErr w:type="spellEnd"/>
      <w:r w:rsidRPr="004A2052">
        <w:rPr>
          <w:rtl/>
        </w:rPr>
        <w:t xml:space="preserve"> מדרבנן. </w:t>
      </w:r>
      <w:proofErr w:type="spellStart"/>
      <w:r w:rsidRPr="004A2052">
        <w:rPr>
          <w:rtl/>
        </w:rPr>
        <w:t>ובמ"א</w:t>
      </w:r>
      <w:proofErr w:type="spellEnd"/>
      <w:r w:rsidRPr="004A2052">
        <w:rPr>
          <w:rtl/>
        </w:rPr>
        <w:t xml:space="preserve"> (</w:t>
      </w:r>
      <w:proofErr w:type="spellStart"/>
      <w:r w:rsidRPr="004A2052">
        <w:rPr>
          <w:rtl/>
        </w:rPr>
        <w:t>שמ</w:t>
      </w:r>
      <w:proofErr w:type="spellEnd"/>
      <w:r w:rsidRPr="004A2052">
        <w:rPr>
          <w:rtl/>
        </w:rPr>
        <w:t xml:space="preserve">, ב) כתב </w:t>
      </w:r>
      <w:proofErr w:type="spellStart"/>
      <w:r w:rsidRPr="004A2052">
        <w:rPr>
          <w:rtl/>
        </w:rPr>
        <w:t>דבגזיזת</w:t>
      </w:r>
      <w:proofErr w:type="spellEnd"/>
      <w:r w:rsidRPr="004A2052">
        <w:rPr>
          <w:rtl/>
        </w:rPr>
        <w:t xml:space="preserve"> שיער א' יש איסור דאו' משום </w:t>
      </w:r>
      <w:proofErr w:type="spellStart"/>
      <w:r w:rsidRPr="004A2052">
        <w:rPr>
          <w:rtl/>
        </w:rPr>
        <w:t>ח"ש</w:t>
      </w:r>
      <w:proofErr w:type="spellEnd"/>
      <w:r w:rsidRPr="004A2052">
        <w:rPr>
          <w:rtl/>
        </w:rPr>
        <w:t xml:space="preserve">. </w:t>
      </w:r>
      <w:proofErr w:type="spellStart"/>
      <w:r w:rsidRPr="004A2052">
        <w:rPr>
          <w:rtl/>
        </w:rPr>
        <w:t>ודלא</w:t>
      </w:r>
      <w:proofErr w:type="spellEnd"/>
      <w:r w:rsidRPr="004A2052">
        <w:rPr>
          <w:rtl/>
        </w:rPr>
        <w:t xml:space="preserve"> </w:t>
      </w:r>
      <w:proofErr w:type="spellStart"/>
      <w:r w:rsidRPr="004A2052">
        <w:rPr>
          <w:rtl/>
        </w:rPr>
        <w:t>כהלבוש</w:t>
      </w:r>
      <w:proofErr w:type="spellEnd"/>
      <w:r w:rsidRPr="004A2052">
        <w:rPr>
          <w:rtl/>
        </w:rPr>
        <w:t xml:space="preserve"> שהתיר לגמרי [וע' </w:t>
      </w:r>
      <w:proofErr w:type="spellStart"/>
      <w:r w:rsidRPr="004A2052">
        <w:rPr>
          <w:rtl/>
        </w:rPr>
        <w:t>פמ"ג</w:t>
      </w:r>
      <w:proofErr w:type="spellEnd"/>
      <w:r w:rsidRPr="004A2052">
        <w:rPr>
          <w:rtl/>
        </w:rPr>
        <w:t xml:space="preserve"> שם (א"א ב) שביאר טעם הלבוש משום דאין לחוש שישלים </w:t>
      </w:r>
      <w:proofErr w:type="spellStart"/>
      <w:r w:rsidRPr="004A2052">
        <w:rPr>
          <w:rtl/>
        </w:rPr>
        <w:t>ול"ש</w:t>
      </w:r>
      <w:proofErr w:type="spellEnd"/>
      <w:r w:rsidRPr="004A2052">
        <w:rPr>
          <w:rtl/>
        </w:rPr>
        <w:t xml:space="preserve"> חזי </w:t>
      </w:r>
      <w:proofErr w:type="spellStart"/>
      <w:r w:rsidRPr="004A2052">
        <w:rPr>
          <w:rtl/>
        </w:rPr>
        <w:t>לאיצטרופי</w:t>
      </w:r>
      <w:proofErr w:type="spellEnd"/>
      <w:r w:rsidRPr="004A2052">
        <w:rPr>
          <w:rtl/>
        </w:rPr>
        <w:t xml:space="preserve"> (דיומא </w:t>
      </w:r>
      <w:r w:rsidRPr="00A875A7">
        <w:rPr>
          <w:rtl/>
        </w:rPr>
        <w:t xml:space="preserve">עד.)]. </w:t>
      </w:r>
      <w:proofErr w:type="spellStart"/>
      <w:r w:rsidRPr="00A875A7">
        <w:rPr>
          <w:rtl/>
        </w:rPr>
        <w:t>ובבה"ל</w:t>
      </w:r>
      <w:proofErr w:type="spellEnd"/>
      <w:r w:rsidRPr="00A875A7">
        <w:rPr>
          <w:rtl/>
        </w:rPr>
        <w:t xml:space="preserve"> (</w:t>
      </w:r>
      <w:proofErr w:type="spellStart"/>
      <w:r w:rsidRPr="00A875A7">
        <w:rPr>
          <w:rtl/>
        </w:rPr>
        <w:t>שמ</w:t>
      </w:r>
      <w:proofErr w:type="spellEnd"/>
      <w:r w:rsidRPr="00A875A7">
        <w:rPr>
          <w:rtl/>
        </w:rPr>
        <w:t xml:space="preserve"> ס"א ד"ה על) הוכיח מכמה ראשונים שגם באיסורי שבת שייך איסור </w:t>
      </w:r>
      <w:proofErr w:type="spellStart"/>
      <w:r w:rsidRPr="00A875A7">
        <w:rPr>
          <w:rtl/>
        </w:rPr>
        <w:t>ח"ש</w:t>
      </w:r>
      <w:proofErr w:type="spellEnd"/>
      <w:r w:rsidRPr="00A875A7">
        <w:rPr>
          <w:rtl/>
        </w:rPr>
        <w:t xml:space="preserve"> </w:t>
      </w:r>
      <w:proofErr w:type="spellStart"/>
      <w:r w:rsidRPr="00A875A7">
        <w:rPr>
          <w:rtl/>
        </w:rPr>
        <w:t>מדאו</w:t>
      </w:r>
      <w:proofErr w:type="spellEnd"/>
      <w:r w:rsidRPr="00A875A7">
        <w:rPr>
          <w:rtl/>
        </w:rPr>
        <w:t xml:space="preserve">'. (רמב"ם שבת </w:t>
      </w:r>
      <w:proofErr w:type="spellStart"/>
      <w:r w:rsidRPr="00A875A7">
        <w:rPr>
          <w:rtl/>
        </w:rPr>
        <w:t>יח</w:t>
      </w:r>
      <w:proofErr w:type="spellEnd"/>
      <w:r w:rsidRPr="00A875A7">
        <w:rPr>
          <w:rtl/>
        </w:rPr>
        <w:t xml:space="preserve"> </w:t>
      </w:r>
      <w:proofErr w:type="spellStart"/>
      <w:r w:rsidRPr="00A875A7">
        <w:rPr>
          <w:rtl/>
        </w:rPr>
        <w:t>כג</w:t>
      </w:r>
      <w:proofErr w:type="spellEnd"/>
      <w:r w:rsidRPr="00A875A7">
        <w:rPr>
          <w:rtl/>
        </w:rPr>
        <w:t>, רש"י שבת עד</w:t>
      </w:r>
      <w:r w:rsidRPr="00A875A7">
        <w:rPr>
          <w:rFonts w:hint="cs"/>
          <w:rtl/>
        </w:rPr>
        <w:t>.</w:t>
      </w:r>
      <w:r w:rsidRPr="00A875A7">
        <w:rPr>
          <w:rtl/>
        </w:rPr>
        <w:t xml:space="preserve"> ד"ה וכי</w:t>
      </w:r>
      <w:r w:rsidR="00722E82" w:rsidRPr="00A875A7">
        <w:rPr>
          <w:vertAlign w:val="superscript"/>
          <w:rtl/>
        </w:rPr>
        <w:t>&lt;</w:t>
      </w:r>
      <w:r w:rsidR="00722E82" w:rsidRPr="00A875A7">
        <w:rPr>
          <w:vertAlign w:val="superscript"/>
        </w:rPr>
        <w:t>sup&gt;157&lt;/sup</w:t>
      </w:r>
      <w:r w:rsidR="00722E82" w:rsidRPr="00A875A7">
        <w:rPr>
          <w:vertAlign w:val="superscript"/>
          <w:rtl/>
        </w:rPr>
        <w:t>&gt;</w:t>
      </w:r>
      <w:r w:rsidRPr="00A875A7">
        <w:rPr>
          <w:rtl/>
        </w:rPr>
        <w:t xml:space="preserve">, הג"א שבת </w:t>
      </w:r>
      <w:proofErr w:type="spellStart"/>
      <w:r w:rsidRPr="00A875A7">
        <w:rPr>
          <w:rtl/>
        </w:rPr>
        <w:t>פכ"ג</w:t>
      </w:r>
      <w:proofErr w:type="spellEnd"/>
      <w:r w:rsidRPr="00A875A7">
        <w:rPr>
          <w:rtl/>
        </w:rPr>
        <w:t xml:space="preserve"> סי' יא, </w:t>
      </w:r>
      <w:proofErr w:type="spellStart"/>
      <w:r w:rsidRPr="00A875A7">
        <w:rPr>
          <w:rtl/>
        </w:rPr>
        <w:t>או"ז</w:t>
      </w:r>
      <w:proofErr w:type="spellEnd"/>
      <w:r w:rsidRPr="00A875A7">
        <w:rPr>
          <w:rtl/>
        </w:rPr>
        <w:t xml:space="preserve"> הל' שבת נט, מאירי שבת עד, רבי' ירוחם </w:t>
      </w:r>
      <w:proofErr w:type="spellStart"/>
      <w:r w:rsidRPr="00A875A7">
        <w:rPr>
          <w:rtl/>
        </w:rPr>
        <w:t>ני"ב</w:t>
      </w:r>
      <w:proofErr w:type="spellEnd"/>
      <w:r w:rsidRPr="00A875A7">
        <w:rPr>
          <w:rtl/>
        </w:rPr>
        <w:t xml:space="preserve"> </w:t>
      </w:r>
      <w:proofErr w:type="spellStart"/>
      <w:r w:rsidRPr="00A875A7">
        <w:rPr>
          <w:rtl/>
        </w:rPr>
        <w:t>חי"ד</w:t>
      </w:r>
      <w:proofErr w:type="spellEnd"/>
      <w:r w:rsidRPr="00A875A7">
        <w:rPr>
          <w:rtl/>
        </w:rPr>
        <w:t xml:space="preserve">). </w:t>
      </w:r>
      <w:proofErr w:type="spellStart"/>
      <w:r w:rsidRPr="00A875A7">
        <w:rPr>
          <w:rtl/>
        </w:rPr>
        <w:t>ובתוספתא</w:t>
      </w:r>
      <w:proofErr w:type="spellEnd"/>
      <w:r w:rsidRPr="00A875A7">
        <w:rPr>
          <w:rtl/>
        </w:rPr>
        <w:t xml:space="preserve"> (ביצה פ"ד</w:t>
      </w:r>
      <w:r w:rsidRPr="00A875A7">
        <w:rPr>
          <w:rFonts w:hint="cs"/>
          <w:rtl/>
        </w:rPr>
        <w:t xml:space="preserve"> </w:t>
      </w:r>
      <w:proofErr w:type="spellStart"/>
      <w:r w:rsidRPr="00A875A7">
        <w:rPr>
          <w:rFonts w:hint="cs"/>
          <w:rtl/>
        </w:rPr>
        <w:t>ה"ב</w:t>
      </w:r>
      <w:proofErr w:type="spellEnd"/>
      <w:r w:rsidRPr="00A875A7">
        <w:rPr>
          <w:rtl/>
        </w:rPr>
        <w:t xml:space="preserve">) משמע </w:t>
      </w:r>
      <w:proofErr w:type="spellStart"/>
      <w:r w:rsidRPr="00A875A7">
        <w:rPr>
          <w:rtl/>
        </w:rPr>
        <w:t>שח"ש</w:t>
      </w:r>
      <w:proofErr w:type="spellEnd"/>
      <w:r w:rsidRPr="00A875A7">
        <w:rPr>
          <w:rtl/>
        </w:rPr>
        <w:t xml:space="preserve"> בשבת מדרבנן</w:t>
      </w:r>
      <w:r w:rsidRPr="00A875A7">
        <w:rPr>
          <w:rFonts w:hint="cs"/>
          <w:rtl/>
        </w:rPr>
        <w:t xml:space="preserve">, </w:t>
      </w:r>
      <w:r w:rsidRPr="00A875A7">
        <w:rPr>
          <w:rStyle w:val="11"/>
          <w:rFonts w:ascii="Arial" w:hAnsi="Arial"/>
          <w:rtl/>
        </w:rPr>
        <w:t>(וע"ש בחזון יחזקאל),</w:t>
      </w:r>
      <w:r w:rsidRPr="00A875A7">
        <w:rPr>
          <w:rStyle w:val="11"/>
          <w:rFonts w:ascii="Arial" w:hAnsi="Arial" w:hint="cs"/>
          <w:rtl/>
        </w:rPr>
        <w:t xml:space="preserve"> </w:t>
      </w:r>
      <w:r w:rsidRPr="00A875A7">
        <w:rPr>
          <w:rStyle w:val="11"/>
          <w:rFonts w:ascii="Arial" w:hAnsi="Arial"/>
          <w:rtl/>
        </w:rPr>
        <w:t>וע' אבני נזר (</w:t>
      </w:r>
      <w:proofErr w:type="spellStart"/>
      <w:r w:rsidRPr="00A875A7">
        <w:rPr>
          <w:rStyle w:val="11"/>
          <w:rFonts w:ascii="Arial" w:hAnsi="Arial"/>
          <w:rtl/>
        </w:rPr>
        <w:t>או"ח</w:t>
      </w:r>
      <w:proofErr w:type="spellEnd"/>
      <w:r w:rsidRPr="00A875A7">
        <w:rPr>
          <w:rStyle w:val="11"/>
          <w:rFonts w:ascii="Arial" w:hAnsi="Arial"/>
          <w:rtl/>
        </w:rPr>
        <w:t xml:space="preserve"> </w:t>
      </w:r>
      <w:proofErr w:type="spellStart"/>
      <w:r w:rsidRPr="00A875A7">
        <w:rPr>
          <w:rStyle w:val="11"/>
          <w:rFonts w:ascii="Arial" w:hAnsi="Arial"/>
          <w:rtl/>
        </w:rPr>
        <w:t>רא</w:t>
      </w:r>
      <w:proofErr w:type="spellEnd"/>
      <w:r w:rsidRPr="00A875A7">
        <w:rPr>
          <w:rStyle w:val="11"/>
          <w:rFonts w:ascii="Arial" w:hAnsi="Arial"/>
          <w:rtl/>
        </w:rPr>
        <w:t xml:space="preserve"> ויו"ד רנט) שלמד בדעת הרמב"ן בשבת צד</w:t>
      </w:r>
      <w:r w:rsidRPr="00A875A7">
        <w:rPr>
          <w:rtl/>
        </w:rPr>
        <w:t xml:space="preserve">: (וכ"כ המיוחס </w:t>
      </w:r>
      <w:proofErr w:type="spellStart"/>
      <w:r w:rsidRPr="00A875A7">
        <w:rPr>
          <w:rtl/>
        </w:rPr>
        <w:t>להר"ן</w:t>
      </w:r>
      <w:proofErr w:type="spellEnd"/>
      <w:r w:rsidRPr="00A875A7">
        <w:rPr>
          <w:rtl/>
        </w:rPr>
        <w:t xml:space="preserve"> שם) </w:t>
      </w:r>
      <w:proofErr w:type="spellStart"/>
      <w:r w:rsidRPr="00A875A7">
        <w:rPr>
          <w:rtl/>
        </w:rPr>
        <w:t>שח"ש</w:t>
      </w:r>
      <w:proofErr w:type="spellEnd"/>
      <w:r w:rsidRPr="00A875A7">
        <w:rPr>
          <w:rtl/>
        </w:rPr>
        <w:t xml:space="preserve"> בשבת מדרבנן, וכתב שדעת רש"י </w:t>
      </w:r>
      <w:proofErr w:type="spellStart"/>
      <w:r w:rsidRPr="00A875A7">
        <w:rPr>
          <w:rtl/>
        </w:rPr>
        <w:t>יחידאה</w:t>
      </w:r>
      <w:proofErr w:type="spellEnd"/>
      <w:r w:rsidRPr="00A875A7">
        <w:rPr>
          <w:rtl/>
        </w:rPr>
        <w:t xml:space="preserve">. וע' תוצאות חיים (סי' ח) שהביא </w:t>
      </w:r>
      <w:proofErr w:type="spellStart"/>
      <w:r w:rsidRPr="00A875A7">
        <w:rPr>
          <w:rtl/>
        </w:rPr>
        <w:t>התוספתא</w:t>
      </w:r>
      <w:proofErr w:type="spellEnd"/>
      <w:r w:rsidRPr="00A875A7">
        <w:rPr>
          <w:rtl/>
        </w:rPr>
        <w:t xml:space="preserve"> הנ"ל וכתב שמהספרי מוכח שזה </w:t>
      </w:r>
      <w:proofErr w:type="spellStart"/>
      <w:r w:rsidRPr="00A875A7">
        <w:rPr>
          <w:rtl/>
        </w:rPr>
        <w:t>מדאו</w:t>
      </w:r>
      <w:proofErr w:type="spellEnd"/>
      <w:r w:rsidRPr="00A875A7">
        <w:rPr>
          <w:rtl/>
        </w:rPr>
        <w:t xml:space="preserve">'. וע"ש עוד שהביא </w:t>
      </w:r>
      <w:proofErr w:type="spellStart"/>
      <w:r w:rsidRPr="00A875A7">
        <w:rPr>
          <w:rtl/>
        </w:rPr>
        <w:t>רשב"ם</w:t>
      </w:r>
      <w:proofErr w:type="spellEnd"/>
      <w:r w:rsidRPr="00A875A7">
        <w:rPr>
          <w:rtl/>
        </w:rPr>
        <w:t xml:space="preserve"> בב"ב (</w:t>
      </w:r>
      <w:proofErr w:type="spellStart"/>
      <w:r w:rsidRPr="00A875A7">
        <w:rPr>
          <w:rtl/>
        </w:rPr>
        <w:t>נה</w:t>
      </w:r>
      <w:proofErr w:type="spellEnd"/>
      <w:r w:rsidRPr="00A875A7">
        <w:rPr>
          <w:rtl/>
        </w:rPr>
        <w:t xml:space="preserve">:) שמשמע </w:t>
      </w:r>
      <w:proofErr w:type="spellStart"/>
      <w:r w:rsidRPr="00A875A7">
        <w:rPr>
          <w:rtl/>
        </w:rPr>
        <w:t>שח"ש</w:t>
      </w:r>
      <w:proofErr w:type="spellEnd"/>
      <w:r w:rsidRPr="00A875A7">
        <w:rPr>
          <w:rtl/>
        </w:rPr>
        <w:t xml:space="preserve"> אינו מלאכת מחשבת.</w:t>
      </w:r>
      <w:r w:rsidR="00722E82" w:rsidRPr="00A875A7">
        <w:rPr>
          <w:vertAlign w:val="superscript"/>
          <w:rtl/>
        </w:rPr>
        <w:t>&lt;</w:t>
      </w:r>
      <w:r w:rsidR="00722E82" w:rsidRPr="00A875A7">
        <w:rPr>
          <w:vertAlign w:val="superscript"/>
        </w:rPr>
        <w:t>sup&gt;158&lt;/sup</w:t>
      </w:r>
      <w:r w:rsidR="00722E82" w:rsidRPr="00A875A7">
        <w:rPr>
          <w:vertAlign w:val="superscript"/>
          <w:rtl/>
        </w:rPr>
        <w:t>&gt;</w:t>
      </w:r>
      <w:r w:rsidRPr="00A875A7">
        <w:rPr>
          <w:rtl/>
        </w:rPr>
        <w:t xml:space="preserve"> וע"</w:t>
      </w:r>
      <w:r w:rsidRPr="00A875A7">
        <w:rPr>
          <w:b/>
          <w:rtl/>
        </w:rPr>
        <w:t xml:space="preserve">ע </w:t>
      </w:r>
      <w:proofErr w:type="spellStart"/>
      <w:r w:rsidRPr="00A875A7">
        <w:rPr>
          <w:b/>
          <w:rtl/>
        </w:rPr>
        <w:t>פמ"ג</w:t>
      </w:r>
      <w:proofErr w:type="spellEnd"/>
      <w:r w:rsidRPr="00A875A7">
        <w:rPr>
          <w:b/>
          <w:rtl/>
        </w:rPr>
        <w:t xml:space="preserve"> (בפתיחה להל' שבת ד"ה עוד אשוב). </w:t>
      </w:r>
      <w:proofErr w:type="spellStart"/>
      <w:r w:rsidRPr="00A875A7">
        <w:rPr>
          <w:b/>
          <w:rtl/>
        </w:rPr>
        <w:t>והריטב"א</w:t>
      </w:r>
      <w:proofErr w:type="spellEnd"/>
      <w:r w:rsidRPr="00A875A7">
        <w:rPr>
          <w:b/>
          <w:rtl/>
        </w:rPr>
        <w:t xml:space="preserve"> (מכות כ:) </w:t>
      </w:r>
      <w:proofErr w:type="spellStart"/>
      <w:r w:rsidRPr="00A875A7">
        <w:rPr>
          <w:b/>
          <w:rtl/>
        </w:rPr>
        <w:t>והרא"ש</w:t>
      </w:r>
      <w:proofErr w:type="spellEnd"/>
      <w:r w:rsidRPr="00A875A7">
        <w:rPr>
          <w:b/>
          <w:rtl/>
        </w:rPr>
        <w:t xml:space="preserve"> (</w:t>
      </w:r>
      <w:proofErr w:type="spellStart"/>
      <w:r w:rsidRPr="00A875A7">
        <w:rPr>
          <w:b/>
          <w:rtl/>
        </w:rPr>
        <w:t>מו"ק</w:t>
      </w:r>
      <w:proofErr w:type="spellEnd"/>
      <w:r w:rsidRPr="00A875A7">
        <w:rPr>
          <w:b/>
          <w:rtl/>
        </w:rPr>
        <w:t xml:space="preserve"> פ"ג סי' צג) כתבו שיש איסור </w:t>
      </w:r>
      <w:proofErr w:type="spellStart"/>
      <w:r w:rsidRPr="00A875A7">
        <w:rPr>
          <w:b/>
          <w:rtl/>
        </w:rPr>
        <w:t>קרחה</w:t>
      </w:r>
      <w:proofErr w:type="spellEnd"/>
      <w:r w:rsidRPr="00A875A7">
        <w:rPr>
          <w:b/>
          <w:rtl/>
        </w:rPr>
        <w:t xml:space="preserve"> אפי' בשערה אחת, ופי' </w:t>
      </w:r>
      <w:proofErr w:type="spellStart"/>
      <w:r w:rsidRPr="00A875A7">
        <w:rPr>
          <w:b/>
          <w:rtl/>
        </w:rPr>
        <w:t>בביהגר"א</w:t>
      </w:r>
      <w:proofErr w:type="spellEnd"/>
      <w:r w:rsidRPr="00A875A7">
        <w:rPr>
          <w:b/>
          <w:rtl/>
        </w:rPr>
        <w:t xml:space="preserve"> (יו"ד </w:t>
      </w:r>
      <w:proofErr w:type="spellStart"/>
      <w:r w:rsidRPr="00A875A7">
        <w:rPr>
          <w:b/>
          <w:rtl/>
        </w:rPr>
        <w:t>קפ</w:t>
      </w:r>
      <w:proofErr w:type="spellEnd"/>
      <w:r w:rsidRPr="00A875A7">
        <w:rPr>
          <w:b/>
          <w:rtl/>
        </w:rPr>
        <w:t xml:space="preserve">) </w:t>
      </w:r>
      <w:proofErr w:type="spellStart"/>
      <w:r w:rsidRPr="00A875A7">
        <w:rPr>
          <w:b/>
          <w:rtl/>
        </w:rPr>
        <w:t>דהטעם</w:t>
      </w:r>
      <w:proofErr w:type="spellEnd"/>
      <w:r w:rsidRPr="00A875A7">
        <w:rPr>
          <w:b/>
          <w:rtl/>
        </w:rPr>
        <w:t xml:space="preserve"> משום </w:t>
      </w:r>
      <w:proofErr w:type="spellStart"/>
      <w:r w:rsidRPr="00A875A7">
        <w:rPr>
          <w:b/>
          <w:rtl/>
        </w:rPr>
        <w:t>ח"ש</w:t>
      </w:r>
      <w:proofErr w:type="spellEnd"/>
      <w:r w:rsidRPr="00A875A7">
        <w:rPr>
          <w:b/>
          <w:rtl/>
        </w:rPr>
        <w:t xml:space="preserve">, וכן פי' שם </w:t>
      </w:r>
      <w:proofErr w:type="spellStart"/>
      <w:r w:rsidRPr="00A875A7">
        <w:rPr>
          <w:b/>
          <w:rtl/>
        </w:rPr>
        <w:t>הגרעק"א</w:t>
      </w:r>
      <w:proofErr w:type="spellEnd"/>
      <w:r w:rsidR="00722E82" w:rsidRPr="00A875A7">
        <w:rPr>
          <w:bCs/>
          <w:vertAlign w:val="superscript"/>
          <w:rtl/>
        </w:rPr>
        <w:t>&lt;</w:t>
      </w:r>
      <w:r w:rsidR="00722E82" w:rsidRPr="00A875A7">
        <w:rPr>
          <w:bCs/>
          <w:vertAlign w:val="superscript"/>
        </w:rPr>
        <w:t>sup&gt;159&lt;/sup</w:t>
      </w:r>
      <w:r w:rsidR="00722E82" w:rsidRPr="00A875A7">
        <w:rPr>
          <w:bCs/>
          <w:vertAlign w:val="superscript"/>
          <w:rtl/>
        </w:rPr>
        <w:t>&gt;</w:t>
      </w:r>
      <w:r w:rsidRPr="00A875A7">
        <w:rPr>
          <w:b/>
          <w:rtl/>
        </w:rPr>
        <w:t xml:space="preserve"> בשם </w:t>
      </w:r>
      <w:proofErr w:type="spellStart"/>
      <w:r w:rsidRPr="00A875A7">
        <w:rPr>
          <w:b/>
          <w:rtl/>
        </w:rPr>
        <w:t>הח"צ</w:t>
      </w:r>
      <w:proofErr w:type="spellEnd"/>
      <w:r w:rsidR="00722E82" w:rsidRPr="00A875A7">
        <w:rPr>
          <w:bCs/>
          <w:vertAlign w:val="superscript"/>
          <w:rtl/>
        </w:rPr>
        <w:t>&lt;</w:t>
      </w:r>
      <w:r w:rsidR="00722E82" w:rsidRPr="00A875A7">
        <w:rPr>
          <w:bCs/>
          <w:vertAlign w:val="superscript"/>
        </w:rPr>
        <w:t>sup&gt;160&lt;/sup</w:t>
      </w:r>
      <w:r w:rsidR="00722E82" w:rsidRPr="00A875A7">
        <w:rPr>
          <w:bCs/>
          <w:vertAlign w:val="superscript"/>
          <w:rtl/>
        </w:rPr>
        <w:t>&gt;</w:t>
      </w:r>
      <w:r w:rsidRPr="00A875A7">
        <w:rPr>
          <w:bCs/>
          <w:rtl/>
        </w:rPr>
        <w:t xml:space="preserve">. </w:t>
      </w:r>
      <w:r w:rsidRPr="00A875A7">
        <w:rPr>
          <w:b/>
          <w:rtl/>
        </w:rPr>
        <w:t xml:space="preserve">וע"ש </w:t>
      </w:r>
      <w:proofErr w:type="spellStart"/>
      <w:r w:rsidRPr="00A875A7">
        <w:rPr>
          <w:b/>
          <w:rtl/>
        </w:rPr>
        <w:t>בגליון</w:t>
      </w:r>
      <w:proofErr w:type="spellEnd"/>
      <w:r w:rsidRPr="00A875A7">
        <w:rPr>
          <w:b/>
          <w:rtl/>
        </w:rPr>
        <w:t xml:space="preserve"> </w:t>
      </w:r>
      <w:proofErr w:type="spellStart"/>
      <w:r w:rsidRPr="00A875A7">
        <w:rPr>
          <w:b/>
          <w:rtl/>
        </w:rPr>
        <w:t>מהרש"</w:t>
      </w:r>
      <w:r w:rsidRPr="00AE3678">
        <w:rPr>
          <w:rtl/>
        </w:rPr>
        <w:t>א</w:t>
      </w:r>
      <w:proofErr w:type="spellEnd"/>
      <w:r w:rsidRPr="00AE3678">
        <w:rPr>
          <w:rtl/>
        </w:rPr>
        <w:t xml:space="preserve"> </w:t>
      </w:r>
      <w:proofErr w:type="spellStart"/>
      <w:r w:rsidRPr="00AE3678">
        <w:rPr>
          <w:rtl/>
        </w:rPr>
        <w:t>שמש"כ</w:t>
      </w:r>
      <w:proofErr w:type="spellEnd"/>
      <w:r w:rsidRPr="00AE3678">
        <w:rPr>
          <w:rtl/>
        </w:rPr>
        <w:t xml:space="preserve"> המחבר שם ל' "יש מי שאומר" כי לדעת היראים (שהובא </w:t>
      </w:r>
      <w:proofErr w:type="spellStart"/>
      <w:r w:rsidRPr="00AE3678">
        <w:rPr>
          <w:rtl/>
        </w:rPr>
        <w:t>במל"מ</w:t>
      </w:r>
      <w:proofErr w:type="spellEnd"/>
      <w:r w:rsidRPr="00AE3678">
        <w:rPr>
          <w:rtl/>
        </w:rPr>
        <w:t xml:space="preserve"> חמץ ומצה א, ז, ושבועות פ"ד) </w:t>
      </w:r>
      <w:proofErr w:type="spellStart"/>
      <w:r w:rsidRPr="00AE3678">
        <w:rPr>
          <w:rtl/>
        </w:rPr>
        <w:t>ל"ש</w:t>
      </w:r>
      <w:proofErr w:type="spellEnd"/>
      <w:r w:rsidRPr="00AE3678">
        <w:rPr>
          <w:rtl/>
        </w:rPr>
        <w:t xml:space="preserve"> בזה </w:t>
      </w:r>
      <w:proofErr w:type="spellStart"/>
      <w:r w:rsidRPr="00AE3678">
        <w:rPr>
          <w:rtl/>
        </w:rPr>
        <w:t>ח"ש</w:t>
      </w:r>
      <w:proofErr w:type="spellEnd"/>
      <w:r w:rsidRPr="00AE3678">
        <w:rPr>
          <w:rtl/>
        </w:rPr>
        <w:t xml:space="preserve"> </w:t>
      </w:r>
      <w:proofErr w:type="spellStart"/>
      <w:r w:rsidRPr="00AE3678">
        <w:rPr>
          <w:rtl/>
        </w:rPr>
        <w:t>דס"ל</w:t>
      </w:r>
      <w:proofErr w:type="spellEnd"/>
      <w:r w:rsidRPr="00AE3678">
        <w:rPr>
          <w:rtl/>
        </w:rPr>
        <w:t xml:space="preserve"> דרק באכילה האיסור </w:t>
      </w:r>
      <w:proofErr w:type="spellStart"/>
      <w:r w:rsidRPr="00AE3678">
        <w:rPr>
          <w:rtl/>
        </w:rPr>
        <w:t>מדאו</w:t>
      </w:r>
      <w:proofErr w:type="spellEnd"/>
      <w:r w:rsidRPr="00AE3678">
        <w:rPr>
          <w:rtl/>
        </w:rPr>
        <w:t xml:space="preserve">', </w:t>
      </w:r>
      <w:proofErr w:type="spellStart"/>
      <w:r w:rsidRPr="00AE3678">
        <w:rPr>
          <w:rtl/>
        </w:rPr>
        <w:t>כהדגמ"ר</w:t>
      </w:r>
      <w:proofErr w:type="spellEnd"/>
      <w:r w:rsidRPr="004A2052">
        <w:rPr>
          <w:rtl/>
        </w:rPr>
        <w:t xml:space="preserve"> הנ"ל. וע' מ"מ (בתחילת הל' </w:t>
      </w:r>
      <w:proofErr w:type="spellStart"/>
      <w:r w:rsidRPr="004A2052">
        <w:rPr>
          <w:rtl/>
        </w:rPr>
        <w:t>גזילה</w:t>
      </w:r>
      <w:proofErr w:type="spellEnd"/>
      <w:r w:rsidRPr="004A2052">
        <w:rPr>
          <w:rtl/>
        </w:rPr>
        <w:t xml:space="preserve"> ובתחילת הל' גניבה) </w:t>
      </w:r>
      <w:proofErr w:type="spellStart"/>
      <w:r w:rsidRPr="004A2052">
        <w:rPr>
          <w:rtl/>
        </w:rPr>
        <w:t>דשייך</w:t>
      </w:r>
      <w:proofErr w:type="spellEnd"/>
      <w:r w:rsidRPr="004A2052">
        <w:rPr>
          <w:rtl/>
        </w:rPr>
        <w:t xml:space="preserve"> </w:t>
      </w:r>
      <w:proofErr w:type="spellStart"/>
      <w:r w:rsidRPr="004A2052">
        <w:rPr>
          <w:rtl/>
        </w:rPr>
        <w:t>ח"ש</w:t>
      </w:r>
      <w:proofErr w:type="spellEnd"/>
      <w:r w:rsidRPr="004A2052">
        <w:rPr>
          <w:rtl/>
        </w:rPr>
        <w:t xml:space="preserve"> </w:t>
      </w:r>
      <w:proofErr w:type="spellStart"/>
      <w:r w:rsidRPr="004A2052">
        <w:rPr>
          <w:rtl/>
        </w:rPr>
        <w:t>בגזילה</w:t>
      </w:r>
      <w:proofErr w:type="spellEnd"/>
      <w:r w:rsidRPr="004A2052">
        <w:rPr>
          <w:rtl/>
        </w:rPr>
        <w:t xml:space="preserve"> וגניבה. וע' מ"מ חמץ ומצה (א, ז), </w:t>
      </w:r>
      <w:proofErr w:type="spellStart"/>
      <w:r w:rsidRPr="004A2052">
        <w:rPr>
          <w:rtl/>
        </w:rPr>
        <w:t>וצע"ק</w:t>
      </w:r>
      <w:proofErr w:type="spellEnd"/>
      <w:r w:rsidRPr="004A2052">
        <w:rPr>
          <w:rtl/>
        </w:rPr>
        <w:t xml:space="preserve">. [ומצאתי עוד מ"מ בזה </w:t>
      </w:r>
      <w:proofErr w:type="spellStart"/>
      <w:r w:rsidRPr="004A2052">
        <w:rPr>
          <w:rtl/>
        </w:rPr>
        <w:t>ביביע</w:t>
      </w:r>
      <w:proofErr w:type="spellEnd"/>
      <w:r w:rsidRPr="004A2052">
        <w:rPr>
          <w:rtl/>
        </w:rPr>
        <w:t xml:space="preserve"> אומר (ח"ד </w:t>
      </w:r>
      <w:proofErr w:type="spellStart"/>
      <w:r w:rsidRPr="004A2052">
        <w:rPr>
          <w:rtl/>
        </w:rPr>
        <w:t>או"ח</w:t>
      </w:r>
      <w:proofErr w:type="spellEnd"/>
      <w:r w:rsidRPr="004A2052">
        <w:rPr>
          <w:rtl/>
        </w:rPr>
        <w:t xml:space="preserve"> לג </w:t>
      </w:r>
      <w:proofErr w:type="spellStart"/>
      <w:r w:rsidRPr="004A2052">
        <w:rPr>
          <w:rtl/>
        </w:rPr>
        <w:t>יז</w:t>
      </w:r>
      <w:proofErr w:type="spellEnd"/>
      <w:r w:rsidRPr="004A2052">
        <w:rPr>
          <w:rtl/>
        </w:rPr>
        <w:t xml:space="preserve">), ואעתיקם: תורת חסד (מלובלין, מד, ט), שו"ת </w:t>
      </w:r>
      <w:proofErr w:type="spellStart"/>
      <w:r w:rsidRPr="004A2052">
        <w:rPr>
          <w:rtl/>
        </w:rPr>
        <w:t>מהרש"ם</w:t>
      </w:r>
      <w:proofErr w:type="spellEnd"/>
      <w:r w:rsidRPr="004A2052">
        <w:rPr>
          <w:rtl/>
        </w:rPr>
        <w:t xml:space="preserve"> (</w:t>
      </w:r>
      <w:proofErr w:type="spellStart"/>
      <w:r w:rsidRPr="004A2052">
        <w:rPr>
          <w:rtl/>
        </w:rPr>
        <w:t>ח"ה</w:t>
      </w:r>
      <w:proofErr w:type="spellEnd"/>
      <w:r w:rsidRPr="004A2052">
        <w:rPr>
          <w:rtl/>
        </w:rPr>
        <w:t xml:space="preserve"> לה), קהלת יעקב (</w:t>
      </w:r>
      <w:proofErr w:type="spellStart"/>
      <w:r w:rsidRPr="004A2052">
        <w:rPr>
          <w:rtl/>
        </w:rPr>
        <w:t>למהר"י</w:t>
      </w:r>
      <w:proofErr w:type="spellEnd"/>
      <w:r w:rsidRPr="004A2052">
        <w:rPr>
          <w:rtl/>
        </w:rPr>
        <w:t xml:space="preserve"> </w:t>
      </w:r>
      <w:proofErr w:type="spellStart"/>
      <w:r w:rsidRPr="004A2052">
        <w:rPr>
          <w:rtl/>
        </w:rPr>
        <w:t>אלגאזי</w:t>
      </w:r>
      <w:proofErr w:type="spellEnd"/>
      <w:r w:rsidRPr="004A2052">
        <w:rPr>
          <w:rtl/>
        </w:rPr>
        <w:t xml:space="preserve">, ח, </w:t>
      </w:r>
      <w:proofErr w:type="spellStart"/>
      <w:r w:rsidRPr="004A2052">
        <w:rPr>
          <w:rtl/>
        </w:rPr>
        <w:t>קלז</w:t>
      </w:r>
      <w:proofErr w:type="spellEnd"/>
      <w:r w:rsidRPr="004A2052">
        <w:rPr>
          <w:rtl/>
        </w:rPr>
        <w:t xml:space="preserve">), פתח </w:t>
      </w:r>
      <w:proofErr w:type="spellStart"/>
      <w:r w:rsidRPr="004A2052">
        <w:rPr>
          <w:rtl/>
        </w:rPr>
        <w:t>עינים</w:t>
      </w:r>
      <w:proofErr w:type="spellEnd"/>
      <w:r w:rsidRPr="004A2052">
        <w:rPr>
          <w:rtl/>
        </w:rPr>
        <w:t xml:space="preserve"> (שבת עד.), שו"ת </w:t>
      </w:r>
      <w:proofErr w:type="spellStart"/>
      <w:r w:rsidRPr="004A2052">
        <w:rPr>
          <w:rtl/>
        </w:rPr>
        <w:t>רדב"ז</w:t>
      </w:r>
      <w:proofErr w:type="spellEnd"/>
      <w:r w:rsidRPr="004A2052">
        <w:rPr>
          <w:rtl/>
        </w:rPr>
        <w:t xml:space="preserve"> (</w:t>
      </w:r>
      <w:proofErr w:type="spellStart"/>
      <w:r w:rsidRPr="004A2052">
        <w:rPr>
          <w:rtl/>
        </w:rPr>
        <w:t>ח"ה</w:t>
      </w:r>
      <w:proofErr w:type="spellEnd"/>
      <w:r w:rsidRPr="004A2052">
        <w:rPr>
          <w:rtl/>
        </w:rPr>
        <w:t xml:space="preserve"> ב' אלפים רב), בנין ציון ח"א סו"ס </w:t>
      </w:r>
      <w:proofErr w:type="spellStart"/>
      <w:r w:rsidRPr="004A2052">
        <w:rPr>
          <w:rtl/>
        </w:rPr>
        <w:t>יח</w:t>
      </w:r>
      <w:proofErr w:type="spellEnd"/>
      <w:r w:rsidRPr="004A2052">
        <w:rPr>
          <w:rtl/>
        </w:rPr>
        <w:t xml:space="preserve">), </w:t>
      </w:r>
      <w:proofErr w:type="spellStart"/>
      <w:r w:rsidRPr="004A2052">
        <w:rPr>
          <w:rtl/>
        </w:rPr>
        <w:t>גליוני</w:t>
      </w:r>
      <w:proofErr w:type="spellEnd"/>
      <w:r w:rsidRPr="004A2052">
        <w:rPr>
          <w:rtl/>
        </w:rPr>
        <w:t xml:space="preserve"> הש"ס (נזיר מ), עין הרועים (עמ' קב), חסד לאברהם תאומים (ח"א </w:t>
      </w:r>
      <w:proofErr w:type="spellStart"/>
      <w:r w:rsidRPr="004A2052">
        <w:rPr>
          <w:rtl/>
        </w:rPr>
        <w:t>או"ח</w:t>
      </w:r>
      <w:proofErr w:type="spellEnd"/>
      <w:r w:rsidRPr="004A2052">
        <w:rPr>
          <w:rtl/>
        </w:rPr>
        <w:t xml:space="preserve"> </w:t>
      </w:r>
      <w:proofErr w:type="spellStart"/>
      <w:r w:rsidRPr="004A2052">
        <w:rPr>
          <w:rtl/>
        </w:rPr>
        <w:t>כח</w:t>
      </w:r>
      <w:proofErr w:type="spellEnd"/>
      <w:r w:rsidRPr="004A2052">
        <w:rPr>
          <w:rtl/>
        </w:rPr>
        <w:t xml:space="preserve">), </w:t>
      </w:r>
      <w:proofErr w:type="spellStart"/>
      <w:r w:rsidRPr="004A2052">
        <w:rPr>
          <w:rtl/>
        </w:rPr>
        <w:t>מהרש"א</w:t>
      </w:r>
      <w:proofErr w:type="spellEnd"/>
      <w:r w:rsidRPr="004A2052">
        <w:rPr>
          <w:rtl/>
        </w:rPr>
        <w:t xml:space="preserve"> </w:t>
      </w:r>
      <w:proofErr w:type="spellStart"/>
      <w:r w:rsidRPr="004A2052">
        <w:rPr>
          <w:rtl/>
        </w:rPr>
        <w:t>אלפנדרי</w:t>
      </w:r>
      <w:proofErr w:type="spellEnd"/>
      <w:r w:rsidRPr="004A2052">
        <w:rPr>
          <w:rtl/>
        </w:rPr>
        <w:t xml:space="preserve"> (</w:t>
      </w:r>
      <w:proofErr w:type="spellStart"/>
      <w:r w:rsidRPr="004A2052">
        <w:rPr>
          <w:rtl/>
        </w:rPr>
        <w:t>או"ח</w:t>
      </w:r>
      <w:proofErr w:type="spellEnd"/>
      <w:r w:rsidRPr="004A2052">
        <w:rPr>
          <w:rtl/>
        </w:rPr>
        <w:t xml:space="preserve"> סו"ס ט), לב חיים (</w:t>
      </w:r>
      <w:proofErr w:type="spellStart"/>
      <w:r w:rsidRPr="004A2052">
        <w:rPr>
          <w:rtl/>
        </w:rPr>
        <w:t>ח"ב</w:t>
      </w:r>
      <w:proofErr w:type="spellEnd"/>
      <w:r w:rsidRPr="004A2052">
        <w:rPr>
          <w:rtl/>
        </w:rPr>
        <w:t xml:space="preserve"> נח), שערי רחמים (</w:t>
      </w:r>
      <w:proofErr w:type="spellStart"/>
      <w:r w:rsidRPr="004A2052">
        <w:rPr>
          <w:rtl/>
        </w:rPr>
        <w:t>פראנקו</w:t>
      </w:r>
      <w:proofErr w:type="spellEnd"/>
      <w:r w:rsidRPr="004A2052">
        <w:rPr>
          <w:rtl/>
        </w:rPr>
        <w:t xml:space="preserve">, </w:t>
      </w:r>
      <w:proofErr w:type="spellStart"/>
      <w:r w:rsidRPr="004A2052">
        <w:rPr>
          <w:rtl/>
        </w:rPr>
        <w:t>ח"ב</w:t>
      </w:r>
      <w:proofErr w:type="spellEnd"/>
      <w:r w:rsidRPr="004A2052">
        <w:rPr>
          <w:rtl/>
        </w:rPr>
        <w:t xml:space="preserve"> </w:t>
      </w:r>
      <w:proofErr w:type="spellStart"/>
      <w:r w:rsidRPr="004A2052">
        <w:rPr>
          <w:rtl/>
        </w:rPr>
        <w:t>או"ח</w:t>
      </w:r>
      <w:proofErr w:type="spellEnd"/>
      <w:r w:rsidRPr="004A2052">
        <w:rPr>
          <w:rtl/>
        </w:rPr>
        <w:t xml:space="preserve"> </w:t>
      </w:r>
      <w:proofErr w:type="spellStart"/>
      <w:r w:rsidRPr="004A2052">
        <w:rPr>
          <w:rtl/>
        </w:rPr>
        <w:t>יח</w:t>
      </w:r>
      <w:proofErr w:type="spellEnd"/>
      <w:r w:rsidRPr="004A2052">
        <w:rPr>
          <w:rtl/>
        </w:rPr>
        <w:t xml:space="preserve">). וראיתי בשם הג' בני בנימין (על הרמב"ם שבת </w:t>
      </w:r>
      <w:proofErr w:type="spellStart"/>
      <w:r w:rsidRPr="004A2052">
        <w:rPr>
          <w:rtl/>
        </w:rPr>
        <w:t>פי"ח</w:t>
      </w:r>
      <w:proofErr w:type="spellEnd"/>
      <w:r w:rsidRPr="004A2052">
        <w:rPr>
          <w:rtl/>
        </w:rPr>
        <w:t xml:space="preserve"> ה"א) שיש ט"ס </w:t>
      </w:r>
      <w:proofErr w:type="spellStart"/>
      <w:r w:rsidRPr="004A2052">
        <w:rPr>
          <w:rtl/>
        </w:rPr>
        <w:t>בתוספ</w:t>
      </w:r>
      <w:proofErr w:type="spellEnd"/>
      <w:r w:rsidRPr="004A2052">
        <w:rPr>
          <w:rtl/>
        </w:rPr>
        <w:t xml:space="preserve">' הנ"ל. וע"ע בהסכמת </w:t>
      </w:r>
      <w:proofErr w:type="spellStart"/>
      <w:r w:rsidRPr="004A2052">
        <w:rPr>
          <w:rtl/>
        </w:rPr>
        <w:t>המהרש"ם</w:t>
      </w:r>
      <w:proofErr w:type="spellEnd"/>
      <w:r w:rsidRPr="004A2052">
        <w:rPr>
          <w:rtl/>
        </w:rPr>
        <w:t xml:space="preserve"> למגן אבות, וחקרי לב </w:t>
      </w:r>
      <w:r w:rsidRPr="004A2052">
        <w:rPr>
          <w:rtl/>
        </w:rPr>
        <w:lastRenderedPageBreak/>
        <w:t>(</w:t>
      </w:r>
      <w:proofErr w:type="spellStart"/>
      <w:r w:rsidRPr="004A2052">
        <w:rPr>
          <w:rtl/>
        </w:rPr>
        <w:t>או"ח</w:t>
      </w:r>
      <w:proofErr w:type="spellEnd"/>
      <w:r w:rsidRPr="004A2052">
        <w:rPr>
          <w:rtl/>
        </w:rPr>
        <w:t xml:space="preserve"> נח), ומנחת אלעזר (ח"א נא).]</w:t>
      </w:r>
      <w:r w:rsidRPr="004A2052">
        <w:rPr>
          <w:rFonts w:hint="cs"/>
          <w:rtl/>
        </w:rPr>
        <w:t xml:space="preserve"> </w:t>
      </w:r>
      <w:r w:rsidRPr="004A2052">
        <w:rPr>
          <w:rtl/>
        </w:rPr>
        <w:t xml:space="preserve">וע"ע </w:t>
      </w:r>
      <w:proofErr w:type="spellStart"/>
      <w:r w:rsidRPr="004A2052">
        <w:rPr>
          <w:rtl/>
        </w:rPr>
        <w:t>מל"מ</w:t>
      </w:r>
      <w:proofErr w:type="spellEnd"/>
      <w:r w:rsidRPr="004A2052">
        <w:rPr>
          <w:rtl/>
        </w:rPr>
        <w:t xml:space="preserve"> </w:t>
      </w:r>
      <w:r w:rsidRPr="004A2052">
        <w:rPr>
          <w:rFonts w:hint="cs"/>
          <w:rtl/>
        </w:rPr>
        <w:t>(</w:t>
      </w:r>
      <w:r w:rsidRPr="004A2052">
        <w:rPr>
          <w:rtl/>
        </w:rPr>
        <w:t xml:space="preserve">שבת </w:t>
      </w:r>
      <w:proofErr w:type="spellStart"/>
      <w:r w:rsidRPr="004A2052">
        <w:rPr>
          <w:rtl/>
        </w:rPr>
        <w:t>יח</w:t>
      </w:r>
      <w:proofErr w:type="spellEnd"/>
      <w:r w:rsidRPr="004A2052">
        <w:rPr>
          <w:rtl/>
        </w:rPr>
        <w:t>, א</w:t>
      </w:r>
      <w:r w:rsidRPr="004A2052">
        <w:rPr>
          <w:rFonts w:hint="cs"/>
          <w:rtl/>
        </w:rPr>
        <w:t>)</w:t>
      </w:r>
      <w:r w:rsidRPr="004A2052">
        <w:rPr>
          <w:rtl/>
        </w:rPr>
        <w:t xml:space="preserve">, </w:t>
      </w:r>
      <w:r w:rsidRPr="004A2052">
        <w:rPr>
          <w:rFonts w:hint="cs"/>
          <w:rtl/>
        </w:rPr>
        <w:t xml:space="preserve">חי' </w:t>
      </w:r>
      <w:proofErr w:type="spellStart"/>
      <w:r w:rsidRPr="004A2052">
        <w:rPr>
          <w:rtl/>
        </w:rPr>
        <w:t>חת"ס</w:t>
      </w:r>
      <w:proofErr w:type="spellEnd"/>
      <w:r w:rsidRPr="004A2052">
        <w:rPr>
          <w:rtl/>
        </w:rPr>
        <w:t xml:space="preserve"> </w:t>
      </w:r>
      <w:r w:rsidRPr="004A2052">
        <w:rPr>
          <w:rFonts w:hint="cs"/>
          <w:rtl/>
        </w:rPr>
        <w:t>שבת (</w:t>
      </w:r>
      <w:r w:rsidRPr="004A2052">
        <w:rPr>
          <w:rtl/>
        </w:rPr>
        <w:t>עד</w:t>
      </w:r>
      <w:r w:rsidRPr="004A2052">
        <w:rPr>
          <w:rFonts w:hint="cs"/>
          <w:rtl/>
        </w:rPr>
        <w:t>.)</w:t>
      </w:r>
      <w:r w:rsidRPr="004A2052">
        <w:rPr>
          <w:rtl/>
        </w:rPr>
        <w:t xml:space="preserve">, שפ"א </w:t>
      </w:r>
      <w:r w:rsidRPr="004A2052">
        <w:rPr>
          <w:rFonts w:hint="cs"/>
          <w:rtl/>
        </w:rPr>
        <w:t xml:space="preserve">(שבת </w:t>
      </w:r>
      <w:r w:rsidRPr="004A2052">
        <w:rPr>
          <w:rtl/>
        </w:rPr>
        <w:t>ב</w:t>
      </w:r>
      <w:r w:rsidRPr="004A2052">
        <w:rPr>
          <w:rFonts w:hint="cs"/>
          <w:rtl/>
        </w:rPr>
        <w:t>.</w:t>
      </w:r>
      <w:r w:rsidRPr="004A2052">
        <w:rPr>
          <w:rtl/>
        </w:rPr>
        <w:t xml:space="preserve"> עד</w:t>
      </w:r>
      <w:r w:rsidRPr="004A2052">
        <w:rPr>
          <w:rFonts w:hint="cs"/>
          <w:rtl/>
        </w:rPr>
        <w:t>.)</w:t>
      </w:r>
      <w:r w:rsidRPr="004A2052">
        <w:rPr>
          <w:rtl/>
        </w:rPr>
        <w:t xml:space="preserve">, </w:t>
      </w:r>
      <w:proofErr w:type="spellStart"/>
      <w:r w:rsidRPr="004A2052">
        <w:rPr>
          <w:rtl/>
        </w:rPr>
        <w:t>מהרצ"ח</w:t>
      </w:r>
      <w:proofErr w:type="spellEnd"/>
      <w:r w:rsidRPr="004A2052">
        <w:rPr>
          <w:rtl/>
        </w:rPr>
        <w:t xml:space="preserve"> </w:t>
      </w:r>
      <w:r w:rsidRPr="004A2052">
        <w:rPr>
          <w:rFonts w:hint="cs"/>
          <w:rtl/>
        </w:rPr>
        <w:t xml:space="preserve">(שבת </w:t>
      </w:r>
      <w:r w:rsidRPr="004A2052">
        <w:rPr>
          <w:rtl/>
        </w:rPr>
        <w:t>עד</w:t>
      </w:r>
      <w:r w:rsidRPr="004A2052">
        <w:rPr>
          <w:rFonts w:hint="cs"/>
          <w:rtl/>
        </w:rPr>
        <w:t>.)</w:t>
      </w:r>
      <w:r w:rsidRPr="004A2052">
        <w:rPr>
          <w:rtl/>
        </w:rPr>
        <w:t xml:space="preserve">, וע' </w:t>
      </w:r>
      <w:proofErr w:type="spellStart"/>
      <w:r w:rsidRPr="004A2052">
        <w:rPr>
          <w:rtl/>
        </w:rPr>
        <w:t>שד"ח</w:t>
      </w:r>
      <w:proofErr w:type="spellEnd"/>
      <w:r w:rsidRPr="004A2052">
        <w:rPr>
          <w:rtl/>
        </w:rPr>
        <w:t xml:space="preserve"> כללים ח, ה. וע' אבן האזל ריש </w:t>
      </w:r>
      <w:proofErr w:type="spellStart"/>
      <w:r w:rsidRPr="004A2052">
        <w:rPr>
          <w:rtl/>
        </w:rPr>
        <w:t>שבת.</w:t>
      </w:r>
      <w:r w:rsidRPr="004A2052">
        <w:rPr>
          <w:rStyle w:val="11"/>
          <w:rFonts w:hint="cs"/>
          <w:b/>
          <w:spacing w:val="-2000"/>
          <w:w w:val="33"/>
          <w:rtl/>
        </w:rPr>
        <w:t>חצי</w:t>
      </w:r>
      <w:proofErr w:type="spellEnd"/>
      <w:r w:rsidRPr="004A2052">
        <w:rPr>
          <w:rStyle w:val="11"/>
          <w:rFonts w:hint="cs"/>
          <w:b/>
          <w:spacing w:val="-2000"/>
          <w:w w:val="33"/>
          <w:rtl/>
        </w:rPr>
        <w:t xml:space="preserve"> שיעור</w:t>
      </w:r>
      <w:r w:rsidRPr="004A2052">
        <w:rPr>
          <w:rFonts w:hint="cs"/>
          <w:spacing w:val="-2000"/>
          <w:w w:val="33"/>
          <w:rtl/>
        </w:rPr>
        <w:t>:</w:t>
      </w:r>
    </w:p>
    <w:p w14:paraId="3DD0E84A" w14:textId="77777777" w:rsidR="00722E82" w:rsidRDefault="00722E82" w:rsidP="00722E82">
      <w:pPr>
        <w:rPr>
          <w:rtl/>
        </w:rPr>
      </w:pPr>
      <w:r>
        <w:rPr>
          <w:rtl/>
        </w:rPr>
        <w:t>&lt;</w:t>
      </w:r>
      <w:r>
        <w:t>small&gt;&lt;sup&gt;157&lt;/sup</w:t>
      </w:r>
      <w:r>
        <w:rPr>
          <w:rtl/>
        </w:rPr>
        <w:t xml:space="preserve">&gt;וכ"כ </w:t>
      </w:r>
      <w:proofErr w:type="spellStart"/>
      <w:r>
        <w:rPr>
          <w:rtl/>
        </w:rPr>
        <w:t>הריטב"א</w:t>
      </w:r>
      <w:proofErr w:type="spellEnd"/>
      <w:r>
        <w:rPr>
          <w:rtl/>
        </w:rPr>
        <w:t xml:space="preserve"> (החדש) שם (עד: ד"ה בורר).&lt;/</w:t>
      </w:r>
      <w:r>
        <w:t>small</w:t>
      </w:r>
      <w:r>
        <w:rPr>
          <w:rtl/>
        </w:rPr>
        <w:t>&gt;</w:t>
      </w:r>
    </w:p>
    <w:p w14:paraId="78EA2A09" w14:textId="77777777" w:rsidR="00722E82" w:rsidRDefault="00722E82" w:rsidP="00722E82">
      <w:pPr>
        <w:rPr>
          <w:rtl/>
        </w:rPr>
      </w:pPr>
      <w:r>
        <w:rPr>
          <w:rtl/>
        </w:rPr>
        <w:t>&lt;</w:t>
      </w:r>
      <w:r>
        <w:t>small&gt;&lt;sup&gt;158&lt;/sup</w:t>
      </w:r>
      <w:r>
        <w:rPr>
          <w:rtl/>
        </w:rPr>
        <w:t xml:space="preserve">&gt;ולפי </w:t>
      </w:r>
      <w:proofErr w:type="spellStart"/>
      <w:r>
        <w:rPr>
          <w:rtl/>
        </w:rPr>
        <w:t>הרשב"ם</w:t>
      </w:r>
      <w:proofErr w:type="spellEnd"/>
      <w:r>
        <w:rPr>
          <w:rtl/>
        </w:rPr>
        <w:t xml:space="preserve"> אין ראיה </w:t>
      </w:r>
      <w:proofErr w:type="spellStart"/>
      <w:r>
        <w:rPr>
          <w:rtl/>
        </w:rPr>
        <w:t>לח"צ</w:t>
      </w:r>
      <w:proofErr w:type="spellEnd"/>
      <w:r>
        <w:rPr>
          <w:rtl/>
        </w:rPr>
        <w:t xml:space="preserve"> מדברי </w:t>
      </w:r>
      <w:proofErr w:type="spellStart"/>
      <w:r>
        <w:rPr>
          <w:rtl/>
        </w:rPr>
        <w:t>התוספתא</w:t>
      </w:r>
      <w:proofErr w:type="spellEnd"/>
      <w:r>
        <w:rPr>
          <w:rtl/>
        </w:rPr>
        <w:t xml:space="preserve"> והרמב"ן והמיוחס </w:t>
      </w:r>
      <w:proofErr w:type="spellStart"/>
      <w:r>
        <w:rPr>
          <w:rtl/>
        </w:rPr>
        <w:t>להר"ן</w:t>
      </w:r>
      <w:proofErr w:type="spellEnd"/>
      <w:r>
        <w:rPr>
          <w:rtl/>
        </w:rPr>
        <w:t xml:space="preserve"> הנ"ל. ולענ"ד </w:t>
      </w:r>
      <w:proofErr w:type="spellStart"/>
      <w:r>
        <w:rPr>
          <w:rtl/>
        </w:rPr>
        <w:t>בלא"ה</w:t>
      </w:r>
      <w:proofErr w:type="spellEnd"/>
      <w:r>
        <w:rPr>
          <w:rtl/>
        </w:rPr>
        <w:t xml:space="preserve"> יש לדחות הראיה מהרמב"ן והמיוחס </w:t>
      </w:r>
      <w:proofErr w:type="spellStart"/>
      <w:r>
        <w:rPr>
          <w:rtl/>
        </w:rPr>
        <w:t>להר"ן</w:t>
      </w:r>
      <w:proofErr w:type="spellEnd"/>
      <w:r>
        <w:rPr>
          <w:rtl/>
        </w:rPr>
        <w:t xml:space="preserve"> </w:t>
      </w:r>
      <w:proofErr w:type="spellStart"/>
      <w:r>
        <w:rPr>
          <w:rtl/>
        </w:rPr>
        <w:t>די"ל</w:t>
      </w:r>
      <w:proofErr w:type="spellEnd"/>
      <w:r>
        <w:rPr>
          <w:rtl/>
        </w:rPr>
        <w:t xml:space="preserve"> </w:t>
      </w:r>
      <w:proofErr w:type="spellStart"/>
      <w:r>
        <w:rPr>
          <w:rtl/>
        </w:rPr>
        <w:t>דכוונתם</w:t>
      </w:r>
      <w:proofErr w:type="spellEnd"/>
      <w:r>
        <w:rPr>
          <w:rtl/>
        </w:rPr>
        <w:t xml:space="preserve"> דאף </w:t>
      </w:r>
      <w:proofErr w:type="spellStart"/>
      <w:r>
        <w:rPr>
          <w:rtl/>
        </w:rPr>
        <w:t>לר"ל</w:t>
      </w:r>
      <w:proofErr w:type="spellEnd"/>
      <w:r>
        <w:rPr>
          <w:rtl/>
        </w:rPr>
        <w:t xml:space="preserve"> (דלא </w:t>
      </w:r>
      <w:proofErr w:type="spellStart"/>
      <w:r>
        <w:rPr>
          <w:rtl/>
        </w:rPr>
        <w:t>ס"ל</w:t>
      </w:r>
      <w:proofErr w:type="spellEnd"/>
      <w:r>
        <w:rPr>
          <w:rtl/>
        </w:rPr>
        <w:t xml:space="preserve"> </w:t>
      </w:r>
      <w:proofErr w:type="spellStart"/>
      <w:r>
        <w:rPr>
          <w:rtl/>
        </w:rPr>
        <w:t>ח"ש</w:t>
      </w:r>
      <w:proofErr w:type="spellEnd"/>
      <w:r>
        <w:rPr>
          <w:rtl/>
        </w:rPr>
        <w:t xml:space="preserve"> אסור </w:t>
      </w:r>
      <w:proofErr w:type="spellStart"/>
      <w:r>
        <w:rPr>
          <w:rtl/>
        </w:rPr>
        <w:t>מדאו</w:t>
      </w:r>
      <w:proofErr w:type="spellEnd"/>
      <w:r>
        <w:rPr>
          <w:rtl/>
        </w:rPr>
        <w:t xml:space="preserve">') לא אשכחן </w:t>
      </w:r>
      <w:proofErr w:type="spellStart"/>
      <w:r>
        <w:rPr>
          <w:rtl/>
        </w:rPr>
        <w:t>דמותר</w:t>
      </w:r>
      <w:proofErr w:type="spellEnd"/>
      <w:r>
        <w:rPr>
          <w:rtl/>
        </w:rPr>
        <w:t xml:space="preserve"> הוצאת </w:t>
      </w:r>
      <w:proofErr w:type="spellStart"/>
      <w:r>
        <w:rPr>
          <w:rtl/>
        </w:rPr>
        <w:t>ח"ש</w:t>
      </w:r>
      <w:proofErr w:type="spellEnd"/>
      <w:r>
        <w:rPr>
          <w:rtl/>
        </w:rPr>
        <w:t xml:space="preserve"> מכרמלית.&lt;/</w:t>
      </w:r>
      <w:r>
        <w:t>small</w:t>
      </w:r>
      <w:r>
        <w:rPr>
          <w:rtl/>
        </w:rPr>
        <w:t>&gt;</w:t>
      </w:r>
    </w:p>
    <w:p w14:paraId="4BB8894E" w14:textId="77777777" w:rsidR="00722E82" w:rsidRDefault="00722E82" w:rsidP="00722E82">
      <w:pPr>
        <w:rPr>
          <w:rtl/>
        </w:rPr>
      </w:pPr>
      <w:r>
        <w:rPr>
          <w:rtl/>
        </w:rPr>
        <w:t>&lt;</w:t>
      </w:r>
      <w:r>
        <w:t>small&gt;&lt;sup&gt;159&lt;/sup</w:t>
      </w:r>
      <w:r>
        <w:rPr>
          <w:rtl/>
        </w:rPr>
        <w:t>&gt;בדפוסים הישנים יש שם ט"ס.&lt;/</w:t>
      </w:r>
      <w:r>
        <w:t>small</w:t>
      </w:r>
      <w:r>
        <w:rPr>
          <w:rtl/>
        </w:rPr>
        <w:t>&gt;</w:t>
      </w:r>
    </w:p>
    <w:p w14:paraId="54AE2EFF" w14:textId="77777777" w:rsidR="00722E82" w:rsidRDefault="00722E82" w:rsidP="00722E82">
      <w:pPr>
        <w:rPr>
          <w:rtl/>
        </w:rPr>
      </w:pPr>
      <w:r>
        <w:rPr>
          <w:rtl/>
        </w:rPr>
        <w:t>&lt;</w:t>
      </w:r>
      <w:r>
        <w:t>small&gt;&lt;sup&gt;160&lt;/sup</w:t>
      </w:r>
      <w:r>
        <w:rPr>
          <w:rtl/>
        </w:rPr>
        <w:t xml:space="preserve">&gt;וצ"ע מדברי </w:t>
      </w:r>
      <w:proofErr w:type="spellStart"/>
      <w:r>
        <w:rPr>
          <w:rtl/>
        </w:rPr>
        <w:t>הח"צ</w:t>
      </w:r>
      <w:proofErr w:type="spellEnd"/>
      <w:r>
        <w:rPr>
          <w:rtl/>
        </w:rPr>
        <w:t xml:space="preserve"> הנ"ל, ואולי </w:t>
      </w:r>
      <w:proofErr w:type="spellStart"/>
      <w:r>
        <w:rPr>
          <w:rtl/>
        </w:rPr>
        <w:t>קאי</w:t>
      </w:r>
      <w:proofErr w:type="spellEnd"/>
      <w:r>
        <w:rPr>
          <w:rtl/>
        </w:rPr>
        <w:t xml:space="preserve"> לתירוצו הב', וצ"ע.&lt;/</w:t>
      </w:r>
      <w:r>
        <w:t>small</w:t>
      </w:r>
      <w:r>
        <w:rPr>
          <w:rtl/>
        </w:rPr>
        <w:t>&gt;</w:t>
      </w:r>
    </w:p>
    <w:p w14:paraId="6A9DE117" w14:textId="01AFE9EF" w:rsidR="00CF20B0" w:rsidRPr="004A2052" w:rsidRDefault="00CF20B0" w:rsidP="004A2052">
      <w:pPr>
        <w:tabs>
          <w:tab w:val="clear" w:pos="3628"/>
        </w:tabs>
        <w:rPr>
          <w:rFonts w:ascii="Arial" w:hAnsi="Arial"/>
          <w:rtl/>
        </w:rPr>
      </w:pPr>
      <w:r w:rsidRPr="004A2052">
        <w:rPr>
          <w:rFonts w:ascii="Arial" w:hAnsi="Arial"/>
          <w:bCs/>
          <w:rtl/>
        </w:rPr>
        <w:t xml:space="preserve">אם </w:t>
      </w:r>
      <w:proofErr w:type="spellStart"/>
      <w:r w:rsidRPr="004A2052">
        <w:rPr>
          <w:rFonts w:ascii="Arial" w:hAnsi="Arial"/>
          <w:bCs/>
          <w:rtl/>
        </w:rPr>
        <w:t>ח"ש</w:t>
      </w:r>
      <w:proofErr w:type="spellEnd"/>
      <w:r w:rsidRPr="004A2052">
        <w:rPr>
          <w:rFonts w:ascii="Arial" w:hAnsi="Arial"/>
          <w:bCs/>
          <w:rtl/>
        </w:rPr>
        <w:t xml:space="preserve"> הוא איסור בפני עצמו או שעובר על אותו האיסור:</w:t>
      </w:r>
      <w:r w:rsidRPr="004A2052">
        <w:rPr>
          <w:rFonts w:ascii="Arial" w:hAnsi="Arial"/>
          <w:rtl/>
        </w:rPr>
        <w:t xml:space="preserve"> ע' </w:t>
      </w:r>
      <w:proofErr w:type="spellStart"/>
      <w:r w:rsidRPr="004A2052">
        <w:rPr>
          <w:rFonts w:ascii="Arial" w:hAnsi="Arial"/>
          <w:rtl/>
        </w:rPr>
        <w:t>קוב"ש</w:t>
      </w:r>
      <w:proofErr w:type="spellEnd"/>
      <w:r w:rsidRPr="004A2052">
        <w:rPr>
          <w:rFonts w:ascii="Arial" w:hAnsi="Arial"/>
          <w:rtl/>
        </w:rPr>
        <w:t xml:space="preserve"> ב"ב </w:t>
      </w:r>
      <w:proofErr w:type="spellStart"/>
      <w:r w:rsidRPr="004A2052">
        <w:rPr>
          <w:rFonts w:ascii="Arial" w:hAnsi="Arial"/>
          <w:rtl/>
        </w:rPr>
        <w:t>שסז</w:t>
      </w:r>
      <w:proofErr w:type="spellEnd"/>
      <w:r w:rsidRPr="004A2052">
        <w:rPr>
          <w:rFonts w:ascii="Arial" w:hAnsi="Arial"/>
          <w:rtl/>
        </w:rPr>
        <w:t xml:space="preserve"> </w:t>
      </w:r>
      <w:proofErr w:type="spellStart"/>
      <w:r w:rsidRPr="004A2052">
        <w:rPr>
          <w:rFonts w:ascii="Arial" w:hAnsi="Arial"/>
          <w:rtl/>
        </w:rPr>
        <w:t>ובח"ב</w:t>
      </w:r>
      <w:proofErr w:type="spellEnd"/>
      <w:r w:rsidRPr="004A2052">
        <w:rPr>
          <w:rFonts w:ascii="Arial" w:hAnsi="Arial"/>
          <w:rtl/>
        </w:rPr>
        <w:t xml:space="preserve"> חולין אות מה ובקובץ ביאורים בכורות אות ג. [</w:t>
      </w:r>
      <w:proofErr w:type="spellStart"/>
      <w:r w:rsidRPr="004A2052">
        <w:rPr>
          <w:rFonts w:ascii="Arial" w:hAnsi="Arial"/>
          <w:rtl/>
        </w:rPr>
        <w:t>ולהיראים</w:t>
      </w:r>
      <w:proofErr w:type="spellEnd"/>
      <w:r w:rsidRPr="004A2052">
        <w:rPr>
          <w:rFonts w:ascii="Arial" w:hAnsi="Arial"/>
          <w:rtl/>
        </w:rPr>
        <w:t xml:space="preserve"> שהובא </w:t>
      </w:r>
      <w:proofErr w:type="spellStart"/>
      <w:r w:rsidRPr="004A2052">
        <w:rPr>
          <w:rFonts w:ascii="Arial" w:hAnsi="Arial"/>
          <w:rtl/>
        </w:rPr>
        <w:t>במל"מ</w:t>
      </w:r>
      <w:proofErr w:type="spellEnd"/>
      <w:r w:rsidRPr="004A2052">
        <w:rPr>
          <w:rFonts w:ascii="Arial" w:hAnsi="Arial"/>
          <w:rtl/>
        </w:rPr>
        <w:t xml:space="preserve"> חמץ ומצה א, ז הנ"ל) הוי אותו איסור]</w:t>
      </w:r>
      <w:r w:rsidRPr="004A2052">
        <w:rPr>
          <w:rFonts w:ascii="Arial" w:hAnsi="Arial" w:hint="cs"/>
          <w:rtl/>
        </w:rPr>
        <w:t>.</w:t>
      </w:r>
    </w:p>
    <w:p w14:paraId="45D11F60" w14:textId="5382860E" w:rsidR="00CF20B0" w:rsidRPr="004A2052" w:rsidRDefault="00CF20B0" w:rsidP="004A2052">
      <w:pPr>
        <w:tabs>
          <w:tab w:val="clear" w:pos="3628"/>
        </w:tabs>
        <w:rPr>
          <w:rFonts w:ascii="Arial" w:hAnsi="Arial"/>
          <w:rtl/>
        </w:rPr>
      </w:pPr>
      <w:r w:rsidRPr="004A2052">
        <w:rPr>
          <w:rFonts w:ascii="Arial" w:hAnsi="Arial"/>
          <w:b/>
          <w:bCs/>
          <w:rtl/>
        </w:rPr>
        <w:t xml:space="preserve">אם טעם חזי </w:t>
      </w:r>
      <w:proofErr w:type="spellStart"/>
      <w:r w:rsidRPr="004A2052">
        <w:rPr>
          <w:rFonts w:ascii="Arial" w:hAnsi="Arial"/>
          <w:b/>
          <w:bCs/>
          <w:rtl/>
        </w:rPr>
        <w:t>לאיצטרופי</w:t>
      </w:r>
      <w:proofErr w:type="spellEnd"/>
      <w:r w:rsidR="004421ED">
        <w:rPr>
          <w:rFonts w:ascii="Arial" w:hAnsi="Arial" w:hint="cs"/>
          <w:b/>
          <w:bCs/>
          <w:rtl/>
        </w:rPr>
        <w:t xml:space="preserve"> </w:t>
      </w:r>
      <w:r w:rsidR="004421ED">
        <w:rPr>
          <w:rFonts w:ascii="Arial" w:hAnsi="Arial" w:hint="cs"/>
          <w:vertAlign w:val="superscript"/>
          <w:rtl/>
        </w:rPr>
        <w:t xml:space="preserve"> </w:t>
      </w:r>
      <w:r w:rsidR="00722E82" w:rsidRPr="004421ED">
        <w:rPr>
          <w:rFonts w:ascii="Arial" w:hAnsi="Arial"/>
          <w:vertAlign w:val="superscript"/>
          <w:rtl/>
        </w:rPr>
        <w:t>&lt;</w:t>
      </w:r>
      <w:r w:rsidR="00722E82" w:rsidRPr="004421ED">
        <w:rPr>
          <w:rFonts w:ascii="Arial" w:hAnsi="Arial"/>
          <w:vertAlign w:val="superscript"/>
        </w:rPr>
        <w:t>sup&gt;161&lt;/sup</w:t>
      </w:r>
      <w:r w:rsidR="00722E82" w:rsidRPr="004421ED">
        <w:rPr>
          <w:rFonts w:ascii="Arial" w:hAnsi="Arial"/>
          <w:vertAlign w:val="superscript"/>
          <w:rtl/>
        </w:rPr>
        <w:t>&gt;</w:t>
      </w:r>
      <w:r w:rsidR="004421ED">
        <w:rPr>
          <w:rFonts w:ascii="Arial" w:hAnsi="Arial" w:hint="cs"/>
          <w:vertAlign w:val="superscript"/>
          <w:rtl/>
        </w:rPr>
        <w:t xml:space="preserve"> </w:t>
      </w:r>
      <w:r w:rsidR="004421ED">
        <w:rPr>
          <w:rFonts w:ascii="Arial" w:hAnsi="Arial" w:hint="cs"/>
          <w:b/>
          <w:bCs/>
          <w:rtl/>
        </w:rPr>
        <w:t xml:space="preserve"> </w:t>
      </w:r>
      <w:r w:rsidRPr="004A2052">
        <w:rPr>
          <w:rFonts w:ascii="Arial" w:hAnsi="Arial"/>
          <w:b/>
          <w:bCs/>
          <w:rtl/>
        </w:rPr>
        <w:t xml:space="preserve">(דיומא עד.) הוי סימן או סיבה, ואם יש איסור כאשר לא שייך חזי </w:t>
      </w:r>
      <w:proofErr w:type="spellStart"/>
      <w:r w:rsidRPr="004A2052">
        <w:rPr>
          <w:rFonts w:ascii="Arial" w:hAnsi="Arial"/>
          <w:b/>
          <w:bCs/>
          <w:rtl/>
        </w:rPr>
        <w:t>לאיצטרופי</w:t>
      </w:r>
      <w:proofErr w:type="spellEnd"/>
      <w:r w:rsidRPr="004A2052">
        <w:rPr>
          <w:rFonts w:ascii="Arial" w:hAnsi="Arial"/>
          <w:b/>
          <w:bCs/>
          <w:rtl/>
        </w:rPr>
        <w:t>:</w:t>
      </w:r>
      <w:r w:rsidRPr="004A2052">
        <w:rPr>
          <w:rFonts w:ascii="Arial" w:hAnsi="Arial"/>
          <w:rtl/>
        </w:rPr>
        <w:t xml:space="preserve"> ע' </w:t>
      </w:r>
      <w:proofErr w:type="spellStart"/>
      <w:r w:rsidRPr="004A2052">
        <w:rPr>
          <w:rFonts w:ascii="Arial" w:hAnsi="Arial"/>
          <w:rtl/>
        </w:rPr>
        <w:t>קוב"ש</w:t>
      </w:r>
      <w:proofErr w:type="spellEnd"/>
      <w:r w:rsidRPr="004A2052">
        <w:rPr>
          <w:rFonts w:ascii="Arial" w:hAnsi="Arial"/>
          <w:rtl/>
        </w:rPr>
        <w:t xml:space="preserve"> ב"ב </w:t>
      </w:r>
      <w:proofErr w:type="spellStart"/>
      <w:r w:rsidRPr="004A2052">
        <w:rPr>
          <w:rFonts w:ascii="Arial" w:hAnsi="Arial"/>
          <w:rtl/>
        </w:rPr>
        <w:t>שסז</w:t>
      </w:r>
      <w:proofErr w:type="spellEnd"/>
      <w:r w:rsidRPr="004A2052">
        <w:rPr>
          <w:rFonts w:ascii="Arial" w:hAnsi="Arial"/>
          <w:rtl/>
        </w:rPr>
        <w:t xml:space="preserve"> </w:t>
      </w:r>
      <w:proofErr w:type="spellStart"/>
      <w:r w:rsidRPr="004A2052">
        <w:rPr>
          <w:rFonts w:ascii="Arial" w:hAnsi="Arial"/>
          <w:rtl/>
        </w:rPr>
        <w:t>וח"ב</w:t>
      </w:r>
      <w:proofErr w:type="spellEnd"/>
      <w:r w:rsidRPr="004A2052">
        <w:rPr>
          <w:rFonts w:ascii="Arial" w:hAnsi="Arial"/>
          <w:rtl/>
        </w:rPr>
        <w:t xml:space="preserve"> חולין מה. </w:t>
      </w:r>
      <w:proofErr w:type="spellStart"/>
      <w:r w:rsidRPr="004A2052">
        <w:rPr>
          <w:rFonts w:ascii="Arial" w:hAnsi="Arial"/>
          <w:rtl/>
        </w:rPr>
        <w:t>ובפמ"ג</w:t>
      </w:r>
      <w:proofErr w:type="spellEnd"/>
      <w:r w:rsidRPr="004A2052">
        <w:rPr>
          <w:rFonts w:ascii="Arial" w:hAnsi="Arial"/>
          <w:rtl/>
        </w:rPr>
        <w:t xml:space="preserve"> (יו"ד סה מ"ז ד) מבואר דהוי סיבה, וע"ש שנקט דהוי משום סייג שמא יאכל עוד, והסתפק אם משום חשש שיבוא להמשיך לאכול או מחשש שמא יאכל בבת אחת שיעור שלם, ובלקח טוב (כלל ח סוף אות ב) כתב שמלשון </w:t>
      </w:r>
      <w:proofErr w:type="spellStart"/>
      <w:r w:rsidRPr="004A2052">
        <w:rPr>
          <w:rFonts w:ascii="Arial" w:hAnsi="Arial"/>
          <w:rtl/>
        </w:rPr>
        <w:t>הגמ</w:t>
      </w:r>
      <w:proofErr w:type="spellEnd"/>
      <w:r w:rsidRPr="004A2052">
        <w:rPr>
          <w:rFonts w:ascii="Arial" w:hAnsi="Arial"/>
          <w:rtl/>
        </w:rPr>
        <w:t xml:space="preserve">' לא משמע </w:t>
      </w:r>
      <w:proofErr w:type="spellStart"/>
      <w:r w:rsidRPr="004A2052">
        <w:rPr>
          <w:rFonts w:ascii="Arial" w:hAnsi="Arial"/>
          <w:rtl/>
        </w:rPr>
        <w:t>דמשום</w:t>
      </w:r>
      <w:proofErr w:type="spellEnd"/>
      <w:r w:rsidRPr="004A2052">
        <w:rPr>
          <w:rFonts w:ascii="Arial" w:hAnsi="Arial"/>
          <w:rtl/>
        </w:rPr>
        <w:t xml:space="preserve"> סייג. ובשדי חמד (כרך ב עמ' 369 מערכת ח אות י ד"ה ומר) הביא בשם </w:t>
      </w:r>
      <w:proofErr w:type="spellStart"/>
      <w:r w:rsidRPr="004A2052">
        <w:rPr>
          <w:rFonts w:ascii="Arial" w:hAnsi="Arial"/>
          <w:rtl/>
        </w:rPr>
        <w:t>הפמ"ג</w:t>
      </w:r>
      <w:proofErr w:type="spellEnd"/>
      <w:r w:rsidRPr="004A2052">
        <w:rPr>
          <w:rFonts w:ascii="Arial" w:hAnsi="Arial"/>
          <w:rtl/>
        </w:rPr>
        <w:t xml:space="preserve"> (בפתיחה לתערובות) להסתפק אם משום שמא יאכל עוד או משום דב' חצאים הוי איסור שלם</w:t>
      </w:r>
      <w:r w:rsidR="00722E82" w:rsidRPr="00722E82">
        <w:rPr>
          <w:rFonts w:ascii="Arial" w:hAnsi="Arial"/>
          <w:vertAlign w:val="superscript"/>
          <w:rtl/>
        </w:rPr>
        <w:t>&lt;</w:t>
      </w:r>
      <w:r w:rsidR="00722E82" w:rsidRPr="00722E82">
        <w:rPr>
          <w:rFonts w:ascii="Arial" w:hAnsi="Arial"/>
          <w:vertAlign w:val="superscript"/>
        </w:rPr>
        <w:t>sup&gt;162&lt;/sup</w:t>
      </w:r>
      <w:r w:rsidR="00722E82" w:rsidRPr="00722E82">
        <w:rPr>
          <w:rFonts w:ascii="Arial" w:hAnsi="Arial"/>
          <w:vertAlign w:val="superscript"/>
          <w:rtl/>
        </w:rPr>
        <w:t>&gt;</w:t>
      </w:r>
      <w:r w:rsidRPr="004A2052">
        <w:rPr>
          <w:rFonts w:ascii="Arial" w:hAnsi="Arial"/>
          <w:rtl/>
        </w:rPr>
        <w:t xml:space="preserve"> והיינו שבהכרח לומר שבכל כ"ש יש איסור </w:t>
      </w:r>
      <w:proofErr w:type="spellStart"/>
      <w:r w:rsidRPr="004A2052">
        <w:rPr>
          <w:rFonts w:ascii="Arial" w:hAnsi="Arial"/>
          <w:rtl/>
        </w:rPr>
        <w:t>דאל"כ</w:t>
      </w:r>
      <w:proofErr w:type="spellEnd"/>
      <w:r w:rsidRPr="004A2052">
        <w:rPr>
          <w:rFonts w:ascii="Arial" w:hAnsi="Arial"/>
          <w:rtl/>
        </w:rPr>
        <w:t xml:space="preserve"> איך </w:t>
      </w:r>
      <w:proofErr w:type="spellStart"/>
      <w:r w:rsidRPr="004A2052">
        <w:rPr>
          <w:rFonts w:ascii="Arial" w:hAnsi="Arial"/>
          <w:rtl/>
        </w:rPr>
        <w:t>אמרינן</w:t>
      </w:r>
      <w:proofErr w:type="spellEnd"/>
      <w:r w:rsidRPr="004A2052">
        <w:rPr>
          <w:rFonts w:ascii="Arial" w:hAnsi="Arial"/>
          <w:rtl/>
        </w:rPr>
        <w:t xml:space="preserve"> שבשר בחלב חידוש משום שכ"א מותר וביחד אסורים הא בכל האיסורים כך הוא שכל כ"ש אסור וביחד אסור. </w:t>
      </w:r>
      <w:r w:rsidR="00722E82" w:rsidRPr="00722E82">
        <w:rPr>
          <w:rFonts w:ascii="Arial" w:hAnsi="Arial"/>
          <w:vertAlign w:val="superscript"/>
          <w:rtl/>
        </w:rPr>
        <w:t>&lt;</w:t>
      </w:r>
      <w:r w:rsidR="00722E82" w:rsidRPr="00722E82">
        <w:rPr>
          <w:rFonts w:ascii="Arial" w:hAnsi="Arial"/>
          <w:vertAlign w:val="superscript"/>
        </w:rPr>
        <w:t>sup&gt;163&lt;/sup</w:t>
      </w:r>
      <w:r w:rsidR="00722E82" w:rsidRPr="00722E82">
        <w:rPr>
          <w:rFonts w:ascii="Arial" w:hAnsi="Arial"/>
          <w:vertAlign w:val="superscript"/>
          <w:rtl/>
        </w:rPr>
        <w:t>&gt;</w:t>
      </w:r>
    </w:p>
    <w:p w14:paraId="4ABE775F" w14:textId="77777777" w:rsidR="00722E82" w:rsidRDefault="00722E82" w:rsidP="00722E82">
      <w:pPr>
        <w:rPr>
          <w:rtl/>
        </w:rPr>
      </w:pPr>
      <w:r>
        <w:rPr>
          <w:rtl/>
        </w:rPr>
        <w:t>&lt;</w:t>
      </w:r>
      <w:r>
        <w:t>small&gt;&lt;sup&gt;161&lt;/sup</w:t>
      </w:r>
      <w:r>
        <w:rPr>
          <w:rtl/>
        </w:rPr>
        <w:t xml:space="preserve">&gt;מה שצריך גם פס' וגם </w:t>
      </w:r>
      <w:proofErr w:type="spellStart"/>
      <w:r>
        <w:rPr>
          <w:rtl/>
        </w:rPr>
        <w:t>סברא</w:t>
      </w:r>
      <w:proofErr w:type="spellEnd"/>
      <w:r>
        <w:rPr>
          <w:rtl/>
        </w:rPr>
        <w:t xml:space="preserve"> – ע' תוס' יומא עד. (ד"ה כיון) </w:t>
      </w:r>
      <w:proofErr w:type="spellStart"/>
      <w:r>
        <w:rPr>
          <w:rtl/>
        </w:rPr>
        <w:t>דלולא</w:t>
      </w:r>
      <w:proofErr w:type="spellEnd"/>
      <w:r>
        <w:rPr>
          <w:rtl/>
        </w:rPr>
        <w:t xml:space="preserve"> </w:t>
      </w:r>
      <w:proofErr w:type="spellStart"/>
      <w:r>
        <w:rPr>
          <w:rtl/>
        </w:rPr>
        <w:t>הסברא</w:t>
      </w:r>
      <w:proofErr w:type="spellEnd"/>
      <w:r>
        <w:rPr>
          <w:rtl/>
        </w:rPr>
        <w:t xml:space="preserve"> לא היינו דורשים להכי, </w:t>
      </w:r>
      <w:proofErr w:type="spellStart"/>
      <w:r>
        <w:rPr>
          <w:rtl/>
        </w:rPr>
        <w:t>ובח"צ</w:t>
      </w:r>
      <w:proofErr w:type="spellEnd"/>
      <w:r>
        <w:rPr>
          <w:rtl/>
        </w:rPr>
        <w:t xml:space="preserve"> (פו) הנ"ל כתב </w:t>
      </w:r>
      <w:proofErr w:type="spellStart"/>
      <w:r>
        <w:rPr>
          <w:rtl/>
        </w:rPr>
        <w:t>דמשמע</w:t>
      </w:r>
      <w:proofErr w:type="spellEnd"/>
      <w:r>
        <w:rPr>
          <w:rtl/>
        </w:rPr>
        <w:t xml:space="preserve"> שהאיסור רק כששייך שניהם. וע' </w:t>
      </w:r>
      <w:proofErr w:type="spellStart"/>
      <w:r>
        <w:rPr>
          <w:rtl/>
        </w:rPr>
        <w:t>מל"מ</w:t>
      </w:r>
      <w:proofErr w:type="spellEnd"/>
      <w:r>
        <w:rPr>
          <w:rtl/>
        </w:rPr>
        <w:t xml:space="preserve"> חמץ ומצה א, ז. וע' שפ"א </w:t>
      </w:r>
      <w:proofErr w:type="spellStart"/>
      <w:r>
        <w:rPr>
          <w:rtl/>
        </w:rPr>
        <w:t>ביומא</w:t>
      </w:r>
      <w:proofErr w:type="spellEnd"/>
      <w:r>
        <w:rPr>
          <w:rtl/>
        </w:rPr>
        <w:t xml:space="preserve"> עד. ברש"י.&lt;/</w:t>
      </w:r>
      <w:r>
        <w:t>small</w:t>
      </w:r>
      <w:r>
        <w:rPr>
          <w:rtl/>
        </w:rPr>
        <w:t>&gt;</w:t>
      </w:r>
    </w:p>
    <w:p w14:paraId="359359F0" w14:textId="77777777" w:rsidR="00722E82" w:rsidRDefault="00722E82" w:rsidP="00722E82">
      <w:pPr>
        <w:rPr>
          <w:rtl/>
        </w:rPr>
      </w:pPr>
      <w:r>
        <w:rPr>
          <w:rtl/>
        </w:rPr>
        <w:t>&lt;</w:t>
      </w:r>
      <w:r>
        <w:t>small&gt;&lt;sup&gt;162&lt;/sup</w:t>
      </w:r>
      <w:r>
        <w:rPr>
          <w:rtl/>
        </w:rPr>
        <w:t xml:space="preserve">&gt;וע' תפארת ישראל (שבת פ"א בועז אות ד) שהביא כן ג"כ, וכנראה משם הביאו </w:t>
      </w:r>
      <w:proofErr w:type="spellStart"/>
      <w:r>
        <w:rPr>
          <w:rtl/>
        </w:rPr>
        <w:t>השד"ח</w:t>
      </w:r>
      <w:proofErr w:type="spellEnd"/>
      <w:r>
        <w:rPr>
          <w:rtl/>
        </w:rPr>
        <w:t>.&lt;/</w:t>
      </w:r>
      <w:r>
        <w:t>small</w:t>
      </w:r>
      <w:r>
        <w:rPr>
          <w:rtl/>
        </w:rPr>
        <w:t>&gt;</w:t>
      </w:r>
    </w:p>
    <w:p w14:paraId="3FD36F6C" w14:textId="77777777" w:rsidR="00722E82" w:rsidRDefault="00722E82" w:rsidP="00722E82">
      <w:pPr>
        <w:rPr>
          <w:rtl/>
        </w:rPr>
      </w:pPr>
      <w:r>
        <w:rPr>
          <w:rtl/>
        </w:rPr>
        <w:t>&lt;</w:t>
      </w:r>
      <w:r>
        <w:t>small&gt;&lt;sup&gt;163&lt;/sup</w:t>
      </w:r>
      <w:r>
        <w:rPr>
          <w:rtl/>
        </w:rPr>
        <w:t xml:space="preserve">&gt;בעיקר החקירה אם הוי סיבה: ע' תוס' שבת צא: (הנמשך מע"א) </w:t>
      </w:r>
      <w:proofErr w:type="spellStart"/>
      <w:r>
        <w:rPr>
          <w:rtl/>
        </w:rPr>
        <w:t>דכזית</w:t>
      </w:r>
      <w:proofErr w:type="spellEnd"/>
      <w:r>
        <w:rPr>
          <w:rtl/>
        </w:rPr>
        <w:t xml:space="preserve"> </w:t>
      </w:r>
      <w:proofErr w:type="spellStart"/>
      <w:r>
        <w:rPr>
          <w:rtl/>
        </w:rPr>
        <w:t>חמיר</w:t>
      </w:r>
      <w:proofErr w:type="spellEnd"/>
      <w:r>
        <w:rPr>
          <w:rtl/>
        </w:rPr>
        <w:t xml:space="preserve"> טפי דהוא שיעור למלקות, ולצד </w:t>
      </w:r>
      <w:proofErr w:type="spellStart"/>
      <w:r>
        <w:rPr>
          <w:rtl/>
        </w:rPr>
        <w:t>דסיבה</w:t>
      </w:r>
      <w:proofErr w:type="spellEnd"/>
      <w:r>
        <w:rPr>
          <w:rtl/>
        </w:rPr>
        <w:t xml:space="preserve"> א"ש טפי. וע"ע תוס' שבת </w:t>
      </w:r>
      <w:proofErr w:type="spellStart"/>
      <w:r>
        <w:rPr>
          <w:rtl/>
        </w:rPr>
        <w:t>קיז</w:t>
      </w:r>
      <w:proofErr w:type="spellEnd"/>
      <w:r>
        <w:rPr>
          <w:rtl/>
        </w:rPr>
        <w:t xml:space="preserve">: ד"ה </w:t>
      </w:r>
      <w:proofErr w:type="spellStart"/>
      <w:r>
        <w:rPr>
          <w:rtl/>
        </w:rPr>
        <w:t>דשקיל</w:t>
      </w:r>
      <w:proofErr w:type="spellEnd"/>
      <w:r>
        <w:rPr>
          <w:rtl/>
        </w:rPr>
        <w:t xml:space="preserve"> ובמלא הרועים שם.&lt;/</w:t>
      </w:r>
      <w:r>
        <w:t>small</w:t>
      </w:r>
      <w:r>
        <w:rPr>
          <w:rtl/>
        </w:rPr>
        <w:t>&gt;</w:t>
      </w:r>
    </w:p>
    <w:p w14:paraId="02AD6E8F" w14:textId="3025ADFE" w:rsidR="00CF20B0" w:rsidRPr="004A2052" w:rsidRDefault="00CF20B0" w:rsidP="004A2052">
      <w:pPr>
        <w:tabs>
          <w:tab w:val="clear" w:pos="3628"/>
        </w:tabs>
        <w:rPr>
          <w:rFonts w:ascii="Arial" w:hAnsi="Arial"/>
          <w:rtl/>
        </w:rPr>
      </w:pPr>
      <w:proofErr w:type="spellStart"/>
      <w:r w:rsidRPr="004A2052">
        <w:rPr>
          <w:rFonts w:ascii="Arial" w:hAnsi="Arial"/>
          <w:rtl/>
        </w:rPr>
        <w:t>ובנוב"י</w:t>
      </w:r>
      <w:proofErr w:type="spellEnd"/>
      <w:r w:rsidRPr="004A2052">
        <w:rPr>
          <w:rFonts w:ascii="Arial" w:hAnsi="Arial"/>
          <w:rtl/>
        </w:rPr>
        <w:t xml:space="preserve"> (</w:t>
      </w:r>
      <w:proofErr w:type="spellStart"/>
      <w:r w:rsidRPr="004A2052">
        <w:rPr>
          <w:rFonts w:ascii="Arial" w:hAnsi="Arial"/>
          <w:rtl/>
        </w:rPr>
        <w:t>תניינא</w:t>
      </w:r>
      <w:proofErr w:type="spellEnd"/>
      <w:r w:rsidRPr="004A2052">
        <w:rPr>
          <w:rFonts w:ascii="Arial" w:hAnsi="Arial"/>
          <w:rtl/>
        </w:rPr>
        <w:t xml:space="preserve"> </w:t>
      </w:r>
      <w:proofErr w:type="spellStart"/>
      <w:r w:rsidRPr="004A2052">
        <w:rPr>
          <w:rFonts w:ascii="Arial" w:hAnsi="Arial"/>
          <w:rtl/>
        </w:rPr>
        <w:t>או"ח</w:t>
      </w:r>
      <w:proofErr w:type="spellEnd"/>
      <w:r w:rsidRPr="004A2052">
        <w:rPr>
          <w:rFonts w:ascii="Arial" w:hAnsi="Arial"/>
          <w:rtl/>
        </w:rPr>
        <w:t xml:space="preserve"> </w:t>
      </w:r>
      <w:proofErr w:type="spellStart"/>
      <w:r w:rsidRPr="004A2052">
        <w:rPr>
          <w:rFonts w:ascii="Arial" w:hAnsi="Arial"/>
          <w:rtl/>
        </w:rPr>
        <w:t>נג</w:t>
      </w:r>
      <w:proofErr w:type="spellEnd"/>
      <w:r w:rsidRPr="004A2052">
        <w:rPr>
          <w:rFonts w:ascii="Arial" w:hAnsi="Arial"/>
          <w:rtl/>
        </w:rPr>
        <w:t xml:space="preserve">) כתב דלא שייך </w:t>
      </w:r>
      <w:proofErr w:type="spellStart"/>
      <w:r w:rsidRPr="004A2052">
        <w:rPr>
          <w:rFonts w:ascii="Arial" w:hAnsi="Arial"/>
          <w:rtl/>
        </w:rPr>
        <w:t>ח"ש</w:t>
      </w:r>
      <w:proofErr w:type="spellEnd"/>
      <w:r w:rsidRPr="004A2052">
        <w:rPr>
          <w:rFonts w:ascii="Arial" w:hAnsi="Arial"/>
          <w:rtl/>
        </w:rPr>
        <w:t xml:space="preserve"> אם לא ייתכן שיצטרף, כגון </w:t>
      </w:r>
      <w:proofErr w:type="spellStart"/>
      <w:r w:rsidRPr="004A2052">
        <w:rPr>
          <w:rFonts w:ascii="Arial" w:hAnsi="Arial"/>
          <w:rtl/>
        </w:rPr>
        <w:t>ח"ש</w:t>
      </w:r>
      <w:proofErr w:type="spellEnd"/>
      <w:r w:rsidRPr="004A2052">
        <w:rPr>
          <w:rFonts w:ascii="Arial" w:hAnsi="Arial"/>
          <w:rtl/>
        </w:rPr>
        <w:t xml:space="preserve"> בסוף יוה"כ.</w:t>
      </w:r>
      <w:r w:rsidR="00722E82" w:rsidRPr="00722E82">
        <w:rPr>
          <w:rFonts w:ascii="Arial" w:hAnsi="Arial"/>
          <w:vertAlign w:val="superscript"/>
          <w:rtl/>
        </w:rPr>
        <w:t>&lt;</w:t>
      </w:r>
      <w:r w:rsidR="00722E82" w:rsidRPr="00722E82">
        <w:rPr>
          <w:rFonts w:ascii="Arial" w:hAnsi="Arial"/>
          <w:vertAlign w:val="superscript"/>
        </w:rPr>
        <w:t>sup&gt;164&lt;/sup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וברעק"א</w:t>
      </w:r>
      <w:proofErr w:type="spellEnd"/>
      <w:r w:rsidRPr="004A2052">
        <w:rPr>
          <w:rFonts w:ascii="Arial" w:hAnsi="Arial"/>
          <w:rtl/>
        </w:rPr>
        <w:t xml:space="preserve"> (ח"א סו"ס </w:t>
      </w:r>
      <w:proofErr w:type="spellStart"/>
      <w:r w:rsidRPr="004A2052">
        <w:rPr>
          <w:rFonts w:ascii="Arial" w:hAnsi="Arial"/>
          <w:rtl/>
        </w:rPr>
        <w:t>קנד</w:t>
      </w:r>
      <w:proofErr w:type="spellEnd"/>
      <w:r w:rsidRPr="004A2052">
        <w:rPr>
          <w:rFonts w:ascii="Arial" w:hAnsi="Arial"/>
          <w:rtl/>
        </w:rPr>
        <w:t xml:space="preserve">) הסתפק בזה. </w:t>
      </w:r>
      <w:proofErr w:type="spellStart"/>
      <w:r w:rsidRPr="004A2052">
        <w:rPr>
          <w:rFonts w:ascii="Arial" w:hAnsi="Arial"/>
          <w:rtl/>
        </w:rPr>
        <w:t>ובאבנ"מ</w:t>
      </w:r>
      <w:proofErr w:type="spellEnd"/>
      <w:r w:rsidRPr="004A2052">
        <w:rPr>
          <w:rFonts w:ascii="Arial" w:hAnsi="Arial"/>
          <w:rtl/>
        </w:rPr>
        <w:t xml:space="preserve"> (</w:t>
      </w:r>
      <w:proofErr w:type="spellStart"/>
      <w:r w:rsidRPr="004A2052">
        <w:rPr>
          <w:rFonts w:ascii="Arial" w:hAnsi="Arial"/>
          <w:rtl/>
        </w:rPr>
        <w:t>בשו"ת</w:t>
      </w:r>
      <w:proofErr w:type="spellEnd"/>
      <w:r w:rsidRPr="004A2052">
        <w:rPr>
          <w:rFonts w:ascii="Arial" w:hAnsi="Arial"/>
          <w:rtl/>
        </w:rPr>
        <w:t xml:space="preserve"> סי' יד ד"ה עוד) העלה צד כזה ופקפק בזה. וע' </w:t>
      </w:r>
      <w:proofErr w:type="spellStart"/>
      <w:r w:rsidRPr="004A2052">
        <w:rPr>
          <w:rFonts w:ascii="Arial" w:hAnsi="Arial"/>
          <w:rtl/>
        </w:rPr>
        <w:t>חת"ס</w:t>
      </w:r>
      <w:proofErr w:type="spellEnd"/>
      <w:r w:rsidRPr="004A2052">
        <w:rPr>
          <w:rFonts w:ascii="Arial" w:hAnsi="Arial"/>
          <w:rtl/>
        </w:rPr>
        <w:t xml:space="preserve"> ח"ו סו"ס סה. ולכאורה נידון זה תלוי אם הוי סיבה או סימן. (וע' </w:t>
      </w:r>
      <w:proofErr w:type="spellStart"/>
      <w:r w:rsidRPr="004A2052">
        <w:rPr>
          <w:rFonts w:ascii="Arial" w:hAnsi="Arial"/>
          <w:rtl/>
        </w:rPr>
        <w:t>בהע</w:t>
      </w:r>
      <w:proofErr w:type="spellEnd"/>
      <w:r w:rsidRPr="004A2052">
        <w:rPr>
          <w:rFonts w:ascii="Arial" w:hAnsi="Arial"/>
          <w:rtl/>
        </w:rPr>
        <w:t xml:space="preserve">' </w:t>
      </w:r>
      <w:proofErr w:type="spellStart"/>
      <w:r w:rsidRPr="004A2052">
        <w:rPr>
          <w:rFonts w:ascii="Arial" w:hAnsi="Arial"/>
          <w:rtl/>
        </w:rPr>
        <w:t>בשו"ת</w:t>
      </w:r>
      <w:proofErr w:type="spellEnd"/>
      <w:r w:rsidRPr="004A2052">
        <w:rPr>
          <w:rFonts w:ascii="Arial" w:hAnsi="Arial"/>
          <w:rtl/>
        </w:rPr>
        <w:t xml:space="preserve"> </w:t>
      </w:r>
      <w:proofErr w:type="spellStart"/>
      <w:r w:rsidRPr="004A2052">
        <w:rPr>
          <w:rFonts w:ascii="Arial" w:hAnsi="Arial"/>
          <w:rtl/>
        </w:rPr>
        <w:t>רעק"א</w:t>
      </w:r>
      <w:proofErr w:type="spellEnd"/>
      <w:r w:rsidRPr="004A2052">
        <w:rPr>
          <w:rFonts w:ascii="Arial" w:hAnsi="Arial"/>
          <w:rtl/>
        </w:rPr>
        <w:t xml:space="preserve"> שציין </w:t>
      </w:r>
      <w:proofErr w:type="spellStart"/>
      <w:r w:rsidRPr="004A2052">
        <w:rPr>
          <w:rFonts w:ascii="Arial" w:hAnsi="Arial"/>
          <w:rtl/>
        </w:rPr>
        <w:t>לשו"ת</w:t>
      </w:r>
      <w:proofErr w:type="spellEnd"/>
      <w:r w:rsidRPr="004A2052">
        <w:rPr>
          <w:rFonts w:ascii="Arial" w:hAnsi="Arial"/>
          <w:rtl/>
        </w:rPr>
        <w:t xml:space="preserve"> </w:t>
      </w:r>
      <w:proofErr w:type="spellStart"/>
      <w:r w:rsidRPr="004A2052">
        <w:rPr>
          <w:rFonts w:ascii="Arial" w:hAnsi="Arial"/>
          <w:rtl/>
        </w:rPr>
        <w:t>מהר"י</w:t>
      </w:r>
      <w:proofErr w:type="spellEnd"/>
      <w:r w:rsidRPr="004A2052">
        <w:rPr>
          <w:rFonts w:ascii="Arial" w:hAnsi="Arial"/>
          <w:rtl/>
        </w:rPr>
        <w:t xml:space="preserve"> מינץ סי' טו ולחי' </w:t>
      </w:r>
      <w:proofErr w:type="spellStart"/>
      <w:r w:rsidRPr="004A2052">
        <w:rPr>
          <w:rFonts w:ascii="Arial" w:hAnsi="Arial"/>
          <w:rtl/>
        </w:rPr>
        <w:t>חת"ס</w:t>
      </w:r>
      <w:proofErr w:type="spellEnd"/>
      <w:r w:rsidRPr="004A2052">
        <w:rPr>
          <w:rFonts w:ascii="Arial" w:hAnsi="Arial"/>
          <w:rtl/>
        </w:rPr>
        <w:t xml:space="preserve"> </w:t>
      </w:r>
      <w:proofErr w:type="spellStart"/>
      <w:r w:rsidRPr="004A2052">
        <w:rPr>
          <w:rFonts w:ascii="Arial" w:hAnsi="Arial"/>
          <w:rtl/>
        </w:rPr>
        <w:t>ביומא</w:t>
      </w:r>
      <w:proofErr w:type="spellEnd"/>
      <w:r w:rsidRPr="004A2052">
        <w:rPr>
          <w:rFonts w:ascii="Arial" w:hAnsi="Arial"/>
          <w:rtl/>
        </w:rPr>
        <w:t xml:space="preserve"> עז. ובפסחים </w:t>
      </w:r>
      <w:proofErr w:type="spellStart"/>
      <w:r w:rsidRPr="004A2052">
        <w:rPr>
          <w:rFonts w:ascii="Arial" w:hAnsi="Arial"/>
          <w:rtl/>
        </w:rPr>
        <w:t>כא</w:t>
      </w:r>
      <w:proofErr w:type="spellEnd"/>
      <w:r w:rsidRPr="004A2052">
        <w:rPr>
          <w:rFonts w:ascii="Arial" w:hAnsi="Arial"/>
          <w:rtl/>
        </w:rPr>
        <w:t xml:space="preserve">. </w:t>
      </w:r>
      <w:proofErr w:type="spellStart"/>
      <w:r w:rsidRPr="004A2052">
        <w:rPr>
          <w:rFonts w:ascii="Arial" w:hAnsi="Arial"/>
          <w:rtl/>
        </w:rPr>
        <w:t>ולשו"ת</w:t>
      </w:r>
      <w:proofErr w:type="spellEnd"/>
      <w:r w:rsidRPr="004A2052">
        <w:rPr>
          <w:rFonts w:ascii="Arial" w:hAnsi="Arial"/>
          <w:rtl/>
        </w:rPr>
        <w:t xml:space="preserve"> בנין שלמה </w:t>
      </w:r>
      <w:proofErr w:type="spellStart"/>
      <w:r w:rsidRPr="004A2052">
        <w:rPr>
          <w:rFonts w:ascii="Arial" w:hAnsi="Arial"/>
          <w:rtl/>
        </w:rPr>
        <w:t>מא</w:t>
      </w:r>
      <w:proofErr w:type="spellEnd"/>
      <w:r w:rsidRPr="004A2052">
        <w:rPr>
          <w:rFonts w:ascii="Arial" w:hAnsi="Arial"/>
          <w:rtl/>
        </w:rPr>
        <w:t xml:space="preserve">. וע"ע </w:t>
      </w:r>
      <w:proofErr w:type="spellStart"/>
      <w:r w:rsidRPr="004A2052">
        <w:rPr>
          <w:rFonts w:ascii="Arial" w:hAnsi="Arial"/>
          <w:rtl/>
        </w:rPr>
        <w:t>בהע</w:t>
      </w:r>
      <w:proofErr w:type="spellEnd"/>
      <w:r w:rsidRPr="004A2052">
        <w:rPr>
          <w:rFonts w:ascii="Arial" w:hAnsi="Arial"/>
          <w:rtl/>
        </w:rPr>
        <w:t xml:space="preserve">' </w:t>
      </w:r>
      <w:proofErr w:type="spellStart"/>
      <w:r w:rsidRPr="004A2052">
        <w:rPr>
          <w:rFonts w:ascii="Arial" w:hAnsi="Arial"/>
          <w:rtl/>
        </w:rPr>
        <w:t>לאבנ"מ</w:t>
      </w:r>
      <w:proofErr w:type="spellEnd"/>
      <w:r w:rsidRPr="004A2052">
        <w:rPr>
          <w:rFonts w:ascii="Arial" w:hAnsi="Arial"/>
          <w:rtl/>
        </w:rPr>
        <w:t>).</w:t>
      </w:r>
    </w:p>
    <w:p w14:paraId="6E3FB774" w14:textId="77777777" w:rsidR="00722E82" w:rsidRDefault="00722E82" w:rsidP="00722E82">
      <w:pPr>
        <w:rPr>
          <w:rtl/>
        </w:rPr>
      </w:pPr>
      <w:r>
        <w:rPr>
          <w:rtl/>
        </w:rPr>
        <w:lastRenderedPageBreak/>
        <w:t>&lt;</w:t>
      </w:r>
      <w:r>
        <w:t>small&gt;&lt;sup&gt;164&lt;/sup</w:t>
      </w:r>
      <w:r>
        <w:rPr>
          <w:rtl/>
        </w:rPr>
        <w:t xml:space="preserve">&gt;בשדי חמד (כרך ב עמ' 368 מערכת ח' אות י) </w:t>
      </w:r>
      <w:proofErr w:type="spellStart"/>
      <w:r>
        <w:rPr>
          <w:rtl/>
        </w:rPr>
        <w:t>הק</w:t>
      </w:r>
      <w:proofErr w:type="spellEnd"/>
      <w:r>
        <w:rPr>
          <w:rtl/>
        </w:rPr>
        <w:t xml:space="preserve">' ע"ז </w:t>
      </w:r>
      <w:proofErr w:type="spellStart"/>
      <w:r>
        <w:rPr>
          <w:rtl/>
        </w:rPr>
        <w:t>דקי"ל</w:t>
      </w:r>
      <w:proofErr w:type="spellEnd"/>
      <w:r>
        <w:rPr>
          <w:rtl/>
        </w:rPr>
        <w:t xml:space="preserve"> דלא </w:t>
      </w:r>
      <w:proofErr w:type="spellStart"/>
      <w:r>
        <w:rPr>
          <w:rtl/>
        </w:rPr>
        <w:t>דרשינן</w:t>
      </w:r>
      <w:proofErr w:type="spellEnd"/>
      <w:r>
        <w:rPr>
          <w:rtl/>
        </w:rPr>
        <w:t xml:space="preserve"> טעמא </w:t>
      </w:r>
      <w:proofErr w:type="spellStart"/>
      <w:r>
        <w:rPr>
          <w:rtl/>
        </w:rPr>
        <w:t>דקרא</w:t>
      </w:r>
      <w:proofErr w:type="spellEnd"/>
      <w:r>
        <w:rPr>
          <w:rtl/>
        </w:rPr>
        <w:t xml:space="preserve"> ואיך נחדש דין </w:t>
      </w:r>
      <w:proofErr w:type="spellStart"/>
      <w:r>
        <w:rPr>
          <w:rtl/>
        </w:rPr>
        <w:t>לקולא</w:t>
      </w:r>
      <w:proofErr w:type="spellEnd"/>
      <w:r>
        <w:rPr>
          <w:rtl/>
        </w:rPr>
        <w:t xml:space="preserve"> ע"פ הטעם </w:t>
      </w:r>
      <w:proofErr w:type="spellStart"/>
      <w:r>
        <w:rPr>
          <w:rtl/>
        </w:rPr>
        <w:t>דחזי</w:t>
      </w:r>
      <w:proofErr w:type="spellEnd"/>
      <w:r>
        <w:rPr>
          <w:rtl/>
        </w:rPr>
        <w:t xml:space="preserve"> </w:t>
      </w:r>
      <w:proofErr w:type="spellStart"/>
      <w:r>
        <w:rPr>
          <w:rtl/>
        </w:rPr>
        <w:t>לאיצטרופי</w:t>
      </w:r>
      <w:proofErr w:type="spellEnd"/>
      <w:r>
        <w:rPr>
          <w:rtl/>
        </w:rPr>
        <w:t xml:space="preserve">. ומתוך דברי </w:t>
      </w:r>
      <w:proofErr w:type="spellStart"/>
      <w:r>
        <w:rPr>
          <w:rtl/>
        </w:rPr>
        <w:t>הנוב"י</w:t>
      </w:r>
      <w:proofErr w:type="spellEnd"/>
      <w:r>
        <w:rPr>
          <w:rtl/>
        </w:rPr>
        <w:t xml:space="preserve"> למדתי </w:t>
      </w:r>
      <w:proofErr w:type="spellStart"/>
      <w:r>
        <w:rPr>
          <w:rtl/>
        </w:rPr>
        <w:t>תי</w:t>
      </w:r>
      <w:proofErr w:type="spellEnd"/>
      <w:r>
        <w:rPr>
          <w:rtl/>
        </w:rPr>
        <w:t xml:space="preserve">' לזה שכתב שאם </w:t>
      </w:r>
      <w:proofErr w:type="spellStart"/>
      <w:r>
        <w:rPr>
          <w:rtl/>
        </w:rPr>
        <w:t>ל"ש</w:t>
      </w:r>
      <w:proofErr w:type="spellEnd"/>
      <w:r>
        <w:rPr>
          <w:rtl/>
        </w:rPr>
        <w:t xml:space="preserve"> חזי </w:t>
      </w:r>
      <w:proofErr w:type="spellStart"/>
      <w:r>
        <w:rPr>
          <w:rtl/>
        </w:rPr>
        <w:t>לאיצטרופי</w:t>
      </w:r>
      <w:proofErr w:type="spellEnd"/>
      <w:r>
        <w:rPr>
          <w:rtl/>
        </w:rPr>
        <w:t xml:space="preserve"> א"א </w:t>
      </w:r>
      <w:proofErr w:type="spellStart"/>
      <w:r>
        <w:rPr>
          <w:rtl/>
        </w:rPr>
        <w:t>למילף</w:t>
      </w:r>
      <w:proofErr w:type="spellEnd"/>
      <w:r>
        <w:rPr>
          <w:rtl/>
        </w:rPr>
        <w:t xml:space="preserve"> מחלב, ונראה כוונתו </w:t>
      </w:r>
      <w:proofErr w:type="spellStart"/>
      <w:r>
        <w:rPr>
          <w:rtl/>
        </w:rPr>
        <w:t>דהפס</w:t>
      </w:r>
      <w:proofErr w:type="spellEnd"/>
      <w:r>
        <w:rPr>
          <w:rtl/>
        </w:rPr>
        <w:t xml:space="preserve">' </w:t>
      </w:r>
      <w:proofErr w:type="spellStart"/>
      <w:r>
        <w:rPr>
          <w:rtl/>
        </w:rPr>
        <w:t>דח"ש</w:t>
      </w:r>
      <w:proofErr w:type="spellEnd"/>
      <w:r>
        <w:rPr>
          <w:rtl/>
        </w:rPr>
        <w:t xml:space="preserve"> נאמר בחלב ובשאר איסורים לומדים מחלב, ולכן א"א ללמוד כאשר יש </w:t>
      </w:r>
      <w:proofErr w:type="spellStart"/>
      <w:r>
        <w:rPr>
          <w:rtl/>
        </w:rPr>
        <w:t>סברא</w:t>
      </w:r>
      <w:proofErr w:type="spellEnd"/>
      <w:r>
        <w:rPr>
          <w:rtl/>
        </w:rPr>
        <w:t xml:space="preserve"> לחלק. וע"ש </w:t>
      </w:r>
      <w:proofErr w:type="spellStart"/>
      <w:r>
        <w:rPr>
          <w:rtl/>
        </w:rPr>
        <w:t>בשד"ח</w:t>
      </w:r>
      <w:proofErr w:type="spellEnd"/>
      <w:r>
        <w:rPr>
          <w:rtl/>
        </w:rPr>
        <w:t xml:space="preserve"> שהאריך </w:t>
      </w:r>
      <w:proofErr w:type="spellStart"/>
      <w:r>
        <w:rPr>
          <w:rtl/>
        </w:rPr>
        <w:t>בענין</w:t>
      </w:r>
      <w:proofErr w:type="spellEnd"/>
      <w:r>
        <w:rPr>
          <w:rtl/>
        </w:rPr>
        <w:t xml:space="preserve"> חידושו של </w:t>
      </w:r>
      <w:proofErr w:type="spellStart"/>
      <w:r>
        <w:rPr>
          <w:rtl/>
        </w:rPr>
        <w:t>הנוב"י</w:t>
      </w:r>
      <w:proofErr w:type="spellEnd"/>
      <w:r>
        <w:rPr>
          <w:rtl/>
        </w:rPr>
        <w:t>.&lt;/</w:t>
      </w:r>
      <w:r>
        <w:t>small</w:t>
      </w:r>
      <w:r>
        <w:rPr>
          <w:rtl/>
        </w:rPr>
        <w:t>&gt;</w:t>
      </w:r>
    </w:p>
    <w:p w14:paraId="52771EC4" w14:textId="06CC7F63" w:rsidR="00CF20B0" w:rsidRPr="004A2052" w:rsidRDefault="00CF20B0" w:rsidP="004A2052">
      <w:pPr>
        <w:tabs>
          <w:tab w:val="clear" w:pos="3628"/>
        </w:tabs>
        <w:rPr>
          <w:rFonts w:ascii="Arial" w:hAnsi="Arial"/>
          <w:rtl/>
        </w:rPr>
      </w:pPr>
      <w:proofErr w:type="spellStart"/>
      <w:r w:rsidRPr="004A2052">
        <w:rPr>
          <w:rFonts w:ascii="Arial" w:hAnsi="Arial"/>
          <w:rtl/>
        </w:rPr>
        <w:t>ובהג</w:t>
      </w:r>
      <w:proofErr w:type="spellEnd"/>
      <w:r w:rsidRPr="004A2052">
        <w:rPr>
          <w:rFonts w:ascii="Arial" w:hAnsi="Arial"/>
          <w:rtl/>
        </w:rPr>
        <w:t xml:space="preserve">' </w:t>
      </w:r>
      <w:proofErr w:type="spellStart"/>
      <w:r w:rsidRPr="004A2052">
        <w:rPr>
          <w:rFonts w:ascii="Arial" w:hAnsi="Arial"/>
          <w:rtl/>
        </w:rPr>
        <w:t>ריעב"ץ</w:t>
      </w:r>
      <w:proofErr w:type="spellEnd"/>
      <w:r w:rsidRPr="004A2052">
        <w:rPr>
          <w:rFonts w:ascii="Arial" w:hAnsi="Arial"/>
          <w:rtl/>
        </w:rPr>
        <w:t xml:space="preserve"> בשבת </w:t>
      </w:r>
      <w:proofErr w:type="spellStart"/>
      <w:r w:rsidRPr="004A2052">
        <w:rPr>
          <w:rFonts w:ascii="Arial" w:hAnsi="Arial"/>
          <w:rtl/>
        </w:rPr>
        <w:t>קנג</w:t>
      </w:r>
      <w:proofErr w:type="spellEnd"/>
      <w:r w:rsidRPr="004A2052">
        <w:rPr>
          <w:rFonts w:ascii="Arial" w:hAnsi="Arial"/>
          <w:rtl/>
        </w:rPr>
        <w:t xml:space="preserve">: (בדפוסים החדשים) כתב שלא שייך </w:t>
      </w:r>
      <w:proofErr w:type="spellStart"/>
      <w:r w:rsidRPr="004A2052">
        <w:rPr>
          <w:rFonts w:ascii="Arial" w:hAnsi="Arial"/>
          <w:rtl/>
        </w:rPr>
        <w:t>ח"ש</w:t>
      </w:r>
      <w:proofErr w:type="spellEnd"/>
      <w:r w:rsidRPr="004A2052">
        <w:rPr>
          <w:rFonts w:ascii="Arial" w:hAnsi="Arial"/>
          <w:rtl/>
        </w:rPr>
        <w:t xml:space="preserve"> בהוצאה פחות מד"א כיון </w:t>
      </w:r>
      <w:proofErr w:type="spellStart"/>
      <w:r w:rsidRPr="004A2052">
        <w:rPr>
          <w:rFonts w:ascii="Arial" w:hAnsi="Arial"/>
          <w:rtl/>
        </w:rPr>
        <w:t>של"ש</w:t>
      </w:r>
      <w:proofErr w:type="spellEnd"/>
      <w:r w:rsidRPr="004A2052">
        <w:rPr>
          <w:rFonts w:ascii="Arial" w:hAnsi="Arial"/>
          <w:rtl/>
        </w:rPr>
        <w:t xml:space="preserve"> חזי </w:t>
      </w:r>
      <w:proofErr w:type="spellStart"/>
      <w:r w:rsidRPr="004A2052">
        <w:rPr>
          <w:rFonts w:ascii="Arial" w:hAnsi="Arial"/>
          <w:rtl/>
        </w:rPr>
        <w:t>לאיצטרופי</w:t>
      </w:r>
      <w:proofErr w:type="spellEnd"/>
      <w:r w:rsidRPr="004A2052">
        <w:rPr>
          <w:rFonts w:ascii="Arial" w:hAnsi="Arial"/>
          <w:rtl/>
        </w:rPr>
        <w:t xml:space="preserve">, וכ"כ בגבורת ארי יומא עד. אמנם </w:t>
      </w:r>
      <w:proofErr w:type="spellStart"/>
      <w:r w:rsidRPr="004A2052">
        <w:rPr>
          <w:rFonts w:ascii="Arial" w:hAnsi="Arial"/>
          <w:rtl/>
        </w:rPr>
        <w:t>הריטב"א</w:t>
      </w:r>
      <w:proofErr w:type="spellEnd"/>
      <w:r w:rsidRPr="004A2052">
        <w:rPr>
          <w:rFonts w:ascii="Arial" w:hAnsi="Arial"/>
          <w:rtl/>
        </w:rPr>
        <w:t xml:space="preserve"> (בשבת עד.</w:t>
      </w:r>
      <w:r w:rsidRPr="004A2052">
        <w:rPr>
          <w:rFonts w:ascii="Arial" w:hAnsi="Arial" w:hint="cs"/>
          <w:rtl/>
        </w:rPr>
        <w:t xml:space="preserve"> </w:t>
      </w:r>
      <w:r w:rsidRPr="004A2052">
        <w:rPr>
          <w:rFonts w:ascii="Arial" w:hAnsi="Arial"/>
          <w:rtl/>
        </w:rPr>
        <w:t xml:space="preserve">ד"ה בורר) כתב דאין במעביר פחות מד"א איסור </w:t>
      </w:r>
      <w:proofErr w:type="spellStart"/>
      <w:r w:rsidRPr="004A2052">
        <w:rPr>
          <w:rFonts w:ascii="Arial" w:hAnsi="Arial"/>
          <w:rtl/>
        </w:rPr>
        <w:t>ח"ש</w:t>
      </w:r>
      <w:proofErr w:type="spellEnd"/>
      <w:r w:rsidRPr="004A2052">
        <w:rPr>
          <w:rFonts w:ascii="Arial" w:hAnsi="Arial"/>
          <w:rtl/>
        </w:rPr>
        <w:t xml:space="preserve"> משום "</w:t>
      </w:r>
      <w:proofErr w:type="spellStart"/>
      <w:r w:rsidRPr="004A2052">
        <w:rPr>
          <w:rFonts w:ascii="Arial" w:hAnsi="Arial"/>
          <w:rtl/>
        </w:rPr>
        <w:t>דבהא</w:t>
      </w:r>
      <w:proofErr w:type="spellEnd"/>
      <w:r w:rsidRPr="004A2052">
        <w:rPr>
          <w:rFonts w:ascii="Arial" w:hAnsi="Arial"/>
          <w:rtl/>
        </w:rPr>
        <w:t xml:space="preserve"> </w:t>
      </w:r>
      <w:proofErr w:type="spellStart"/>
      <w:r w:rsidRPr="004A2052">
        <w:rPr>
          <w:rFonts w:ascii="Arial" w:hAnsi="Arial"/>
          <w:rtl/>
        </w:rPr>
        <w:t>ליכא</w:t>
      </w:r>
      <w:proofErr w:type="spellEnd"/>
      <w:r w:rsidRPr="004A2052">
        <w:rPr>
          <w:rFonts w:ascii="Arial" w:hAnsi="Arial"/>
          <w:rtl/>
        </w:rPr>
        <w:t xml:space="preserve"> שום עקירת חפץ ממקומו" (</w:t>
      </w:r>
      <w:proofErr w:type="spellStart"/>
      <w:r w:rsidRPr="004A2052">
        <w:rPr>
          <w:rFonts w:ascii="Arial" w:hAnsi="Arial"/>
          <w:rtl/>
        </w:rPr>
        <w:t>ור"ל</w:t>
      </w:r>
      <w:proofErr w:type="spellEnd"/>
      <w:r w:rsidRPr="004A2052">
        <w:rPr>
          <w:rFonts w:ascii="Arial" w:hAnsi="Arial"/>
          <w:rtl/>
        </w:rPr>
        <w:t xml:space="preserve"> </w:t>
      </w:r>
      <w:proofErr w:type="spellStart"/>
      <w:r w:rsidRPr="004A2052">
        <w:rPr>
          <w:rFonts w:ascii="Arial" w:hAnsi="Arial"/>
          <w:rtl/>
        </w:rPr>
        <w:t>דענין</w:t>
      </w:r>
      <w:proofErr w:type="spellEnd"/>
      <w:r w:rsidRPr="004A2052">
        <w:rPr>
          <w:rFonts w:ascii="Arial" w:hAnsi="Arial"/>
          <w:rtl/>
        </w:rPr>
        <w:t xml:space="preserve"> מעביר ד"א משום שמקומו של דבר היינו </w:t>
      </w:r>
      <w:proofErr w:type="spellStart"/>
      <w:r w:rsidRPr="004A2052">
        <w:rPr>
          <w:rFonts w:ascii="Arial" w:hAnsi="Arial"/>
          <w:rtl/>
        </w:rPr>
        <w:t>הד"א</w:t>
      </w:r>
      <w:proofErr w:type="spellEnd"/>
      <w:r w:rsidRPr="004A2052">
        <w:rPr>
          <w:rFonts w:ascii="Arial" w:hAnsi="Arial"/>
          <w:rtl/>
        </w:rPr>
        <w:t xml:space="preserve"> שלו </w:t>
      </w:r>
      <w:proofErr w:type="spellStart"/>
      <w:r w:rsidRPr="004A2052">
        <w:rPr>
          <w:rFonts w:ascii="Arial" w:hAnsi="Arial"/>
          <w:rtl/>
        </w:rPr>
        <w:t>כמש"כ</w:t>
      </w:r>
      <w:proofErr w:type="spellEnd"/>
      <w:r w:rsidRPr="004A2052">
        <w:rPr>
          <w:rFonts w:ascii="Arial" w:hAnsi="Arial"/>
          <w:rtl/>
        </w:rPr>
        <w:t xml:space="preserve"> </w:t>
      </w:r>
      <w:proofErr w:type="spellStart"/>
      <w:r w:rsidRPr="004A2052">
        <w:rPr>
          <w:rFonts w:ascii="Arial" w:hAnsi="Arial"/>
          <w:rtl/>
        </w:rPr>
        <w:t>בעה"מ</w:t>
      </w:r>
      <w:proofErr w:type="spellEnd"/>
      <w:r w:rsidRPr="004A2052">
        <w:rPr>
          <w:rFonts w:ascii="Arial" w:hAnsi="Arial"/>
          <w:rtl/>
        </w:rPr>
        <w:t xml:space="preserve"> בשבת לו: מדפי </w:t>
      </w:r>
      <w:proofErr w:type="spellStart"/>
      <w:r w:rsidRPr="004A2052">
        <w:rPr>
          <w:rFonts w:ascii="Arial" w:hAnsi="Arial"/>
          <w:rtl/>
        </w:rPr>
        <w:t>הרי"ף</w:t>
      </w:r>
      <w:proofErr w:type="spellEnd"/>
      <w:r w:rsidRPr="004A2052">
        <w:rPr>
          <w:rFonts w:ascii="Arial" w:hAnsi="Arial"/>
          <w:rtl/>
        </w:rPr>
        <w:t>, ולכן בהעברת פחות מד"א לא שייך עיקר האיסור).</w:t>
      </w:r>
    </w:p>
    <w:p w14:paraId="3EE43599" w14:textId="77777777" w:rsidR="00CF20B0" w:rsidRPr="004A2052" w:rsidRDefault="00CF20B0" w:rsidP="004A2052">
      <w:pPr>
        <w:tabs>
          <w:tab w:val="clear" w:pos="3628"/>
        </w:tabs>
        <w:rPr>
          <w:rFonts w:ascii="Arial" w:hAnsi="Arial"/>
          <w:rtl/>
        </w:rPr>
      </w:pPr>
      <w:r w:rsidRPr="004A2052">
        <w:rPr>
          <w:rFonts w:ascii="Arial" w:hAnsi="Arial"/>
          <w:b/>
          <w:bCs/>
          <w:rtl/>
        </w:rPr>
        <w:t xml:space="preserve">חזי </w:t>
      </w:r>
      <w:proofErr w:type="spellStart"/>
      <w:r w:rsidRPr="004A2052">
        <w:rPr>
          <w:rFonts w:ascii="Arial" w:hAnsi="Arial"/>
          <w:b/>
          <w:bCs/>
          <w:rtl/>
        </w:rPr>
        <w:t>לאיצטרופי</w:t>
      </w:r>
      <w:proofErr w:type="spellEnd"/>
      <w:r w:rsidRPr="004A2052">
        <w:rPr>
          <w:rFonts w:ascii="Arial" w:hAnsi="Arial"/>
          <w:b/>
          <w:bCs/>
          <w:rtl/>
        </w:rPr>
        <w:t xml:space="preserve"> שאינו למפרע: </w:t>
      </w:r>
      <w:proofErr w:type="spellStart"/>
      <w:r w:rsidRPr="004A2052">
        <w:rPr>
          <w:rFonts w:ascii="Arial" w:hAnsi="Arial"/>
          <w:rtl/>
        </w:rPr>
        <w:t>בשאג"א</w:t>
      </w:r>
      <w:proofErr w:type="spellEnd"/>
      <w:r w:rsidRPr="004A2052">
        <w:rPr>
          <w:rFonts w:ascii="Arial" w:hAnsi="Arial"/>
          <w:rtl/>
        </w:rPr>
        <w:t xml:space="preserve"> (סו"ס פא) כתב דלא שייך איסור חצי שיעור בבל יראה משום שאם יצטרף חצי זית נוסף לא יהיה האיסור אלא מכאן ולהבא ולא דמי לאיסורי אכילה שאם יאכל עוד יתברר שמה שאכל כבר היה איסור. והובא </w:t>
      </w:r>
      <w:proofErr w:type="spellStart"/>
      <w:r w:rsidRPr="004A2052">
        <w:rPr>
          <w:rFonts w:ascii="Arial" w:hAnsi="Arial"/>
          <w:rtl/>
        </w:rPr>
        <w:t>במנח"ח</w:t>
      </w:r>
      <w:proofErr w:type="spellEnd"/>
      <w:r w:rsidRPr="004A2052">
        <w:rPr>
          <w:rFonts w:ascii="Arial" w:hAnsi="Arial"/>
          <w:rtl/>
        </w:rPr>
        <w:t xml:space="preserve"> (ח, א; יא, ב; </w:t>
      </w:r>
      <w:proofErr w:type="spellStart"/>
      <w:r w:rsidRPr="004A2052">
        <w:rPr>
          <w:rFonts w:ascii="Arial" w:hAnsi="Arial"/>
          <w:rtl/>
        </w:rPr>
        <w:t>יט</w:t>
      </w:r>
      <w:proofErr w:type="spellEnd"/>
      <w:r w:rsidRPr="004A2052">
        <w:rPr>
          <w:rFonts w:ascii="Arial" w:hAnsi="Arial"/>
          <w:rtl/>
        </w:rPr>
        <w:t xml:space="preserve">, ה). </w:t>
      </w:r>
      <w:proofErr w:type="spellStart"/>
      <w:r w:rsidRPr="004A2052">
        <w:rPr>
          <w:rFonts w:ascii="Arial" w:hAnsi="Arial"/>
          <w:rtl/>
        </w:rPr>
        <w:t>ובמהר"ם</w:t>
      </w:r>
      <w:proofErr w:type="spellEnd"/>
      <w:r w:rsidRPr="004A2052">
        <w:rPr>
          <w:rFonts w:ascii="Arial" w:hAnsi="Arial"/>
          <w:rtl/>
        </w:rPr>
        <w:t xml:space="preserve"> </w:t>
      </w:r>
      <w:proofErr w:type="spellStart"/>
      <w:r w:rsidRPr="004A2052">
        <w:rPr>
          <w:rFonts w:ascii="Arial" w:hAnsi="Arial"/>
          <w:rtl/>
        </w:rPr>
        <w:t>חלאוה</w:t>
      </w:r>
      <w:proofErr w:type="spellEnd"/>
      <w:r w:rsidRPr="004A2052">
        <w:rPr>
          <w:rFonts w:ascii="Arial" w:hAnsi="Arial"/>
          <w:rtl/>
        </w:rPr>
        <w:t xml:space="preserve"> (פסחים מה.) כתב שיש איסור </w:t>
      </w:r>
      <w:proofErr w:type="spellStart"/>
      <w:r w:rsidRPr="004A2052">
        <w:rPr>
          <w:rFonts w:ascii="Arial" w:hAnsi="Arial"/>
          <w:rtl/>
        </w:rPr>
        <w:t>ח"ש</w:t>
      </w:r>
      <w:proofErr w:type="spellEnd"/>
      <w:r w:rsidRPr="004A2052">
        <w:rPr>
          <w:rFonts w:ascii="Arial" w:hAnsi="Arial"/>
          <w:rtl/>
        </w:rPr>
        <w:t xml:space="preserve"> בבל יראה, אבל משמע דרק משום </w:t>
      </w:r>
      <w:proofErr w:type="spellStart"/>
      <w:r w:rsidRPr="004A2052">
        <w:rPr>
          <w:rFonts w:ascii="Arial" w:hAnsi="Arial"/>
          <w:rtl/>
        </w:rPr>
        <w:t>דאיתקש</w:t>
      </w:r>
      <w:proofErr w:type="spellEnd"/>
      <w:r w:rsidRPr="004A2052">
        <w:rPr>
          <w:rFonts w:ascii="Arial" w:hAnsi="Arial"/>
          <w:rtl/>
        </w:rPr>
        <w:t xml:space="preserve"> לאכילה, </w:t>
      </w:r>
      <w:proofErr w:type="spellStart"/>
      <w:r w:rsidRPr="004A2052">
        <w:rPr>
          <w:rFonts w:ascii="Arial" w:hAnsi="Arial"/>
          <w:rtl/>
        </w:rPr>
        <w:t>וצל"ע</w:t>
      </w:r>
      <w:proofErr w:type="spellEnd"/>
      <w:r w:rsidRPr="004A2052">
        <w:rPr>
          <w:rFonts w:ascii="Arial" w:hAnsi="Arial"/>
          <w:rtl/>
        </w:rPr>
        <w:t xml:space="preserve"> אם הצריך הפס' </w:t>
      </w:r>
      <w:proofErr w:type="spellStart"/>
      <w:r w:rsidRPr="004A2052">
        <w:rPr>
          <w:rFonts w:ascii="Arial" w:hAnsi="Arial"/>
          <w:rtl/>
        </w:rPr>
        <w:t>לאפוקי</w:t>
      </w:r>
      <w:proofErr w:type="spellEnd"/>
      <w:r w:rsidRPr="004A2052">
        <w:rPr>
          <w:rFonts w:ascii="Arial" w:hAnsi="Arial"/>
          <w:rtl/>
        </w:rPr>
        <w:t xml:space="preserve"> מסברת </w:t>
      </w:r>
      <w:proofErr w:type="spellStart"/>
      <w:r w:rsidRPr="004A2052">
        <w:rPr>
          <w:rFonts w:ascii="Arial" w:hAnsi="Arial"/>
          <w:rtl/>
        </w:rPr>
        <w:t>השאג"א</w:t>
      </w:r>
      <w:proofErr w:type="spellEnd"/>
      <w:r w:rsidRPr="004A2052">
        <w:rPr>
          <w:rFonts w:ascii="Arial" w:hAnsi="Arial"/>
          <w:rtl/>
        </w:rPr>
        <w:t xml:space="preserve"> או </w:t>
      </w:r>
      <w:proofErr w:type="spellStart"/>
      <w:r w:rsidRPr="004A2052">
        <w:rPr>
          <w:rFonts w:ascii="Arial" w:hAnsi="Arial"/>
          <w:rtl/>
        </w:rPr>
        <w:t>לאפוקי</w:t>
      </w:r>
      <w:proofErr w:type="spellEnd"/>
      <w:r w:rsidRPr="004A2052">
        <w:rPr>
          <w:rFonts w:ascii="Arial" w:hAnsi="Arial"/>
          <w:rtl/>
        </w:rPr>
        <w:t xml:space="preserve"> מסברת </w:t>
      </w:r>
      <w:proofErr w:type="spellStart"/>
      <w:r w:rsidRPr="004A2052">
        <w:rPr>
          <w:rFonts w:ascii="Arial" w:hAnsi="Arial"/>
          <w:rtl/>
        </w:rPr>
        <w:t>הח"צ</w:t>
      </w:r>
      <w:proofErr w:type="spellEnd"/>
      <w:r w:rsidRPr="004A2052">
        <w:rPr>
          <w:rFonts w:ascii="Arial" w:hAnsi="Arial"/>
          <w:rtl/>
        </w:rPr>
        <w:t xml:space="preserve"> דרק באכילה.</w:t>
      </w:r>
    </w:p>
    <w:p w14:paraId="53E90ABE" w14:textId="77777777" w:rsidR="00CF20B0" w:rsidRPr="004A2052" w:rsidRDefault="00CF20B0" w:rsidP="004A2052">
      <w:pPr>
        <w:pStyle w:val="af6"/>
        <w:bidi/>
        <w:spacing w:after="200" w:line="276" w:lineRule="auto"/>
        <w:jc w:val="both"/>
        <w:rPr>
          <w:rFonts w:cs="David"/>
          <w:b/>
          <w:color w:val="FFFFFF"/>
          <w:spacing w:val="-424"/>
          <w:w w:val="33"/>
          <w:sz w:val="26"/>
          <w:szCs w:val="26"/>
          <w:rtl/>
        </w:rPr>
      </w:pPr>
      <w:r w:rsidRPr="004A2052">
        <w:rPr>
          <w:rFonts w:ascii="Arial" w:hAnsi="Arial" w:cs="David"/>
          <w:sz w:val="26"/>
          <w:szCs w:val="26"/>
          <w:rtl/>
        </w:rPr>
        <w:t xml:space="preserve">אם יש ענין לקיים מצות עשה בחצי שיעור (אם אין לו שיעור שלם): </w:t>
      </w:r>
      <w:proofErr w:type="spellStart"/>
      <w:r w:rsidRPr="004A2052">
        <w:rPr>
          <w:rFonts w:ascii="Arial" w:hAnsi="Arial" w:cs="David"/>
          <w:b/>
          <w:bCs w:val="0"/>
          <w:sz w:val="26"/>
          <w:szCs w:val="26"/>
          <w:rtl/>
        </w:rPr>
        <w:t>במל"מ</w:t>
      </w:r>
      <w:proofErr w:type="spellEnd"/>
      <w:r w:rsidRPr="004A2052">
        <w:rPr>
          <w:rFonts w:ascii="Arial" w:hAnsi="Arial" w:cs="David"/>
          <w:b/>
          <w:bCs w:val="0"/>
          <w:sz w:val="26"/>
          <w:szCs w:val="26"/>
          <w:rtl/>
        </w:rPr>
        <w:t xml:space="preserve"> (חמץ ומצה פ"א סוף </w:t>
      </w:r>
      <w:proofErr w:type="spellStart"/>
      <w:r w:rsidRPr="004A2052">
        <w:rPr>
          <w:rFonts w:ascii="Arial" w:hAnsi="Arial" w:cs="David"/>
          <w:b/>
          <w:bCs w:val="0"/>
          <w:sz w:val="26"/>
          <w:szCs w:val="26"/>
          <w:rtl/>
        </w:rPr>
        <w:t>ה"ז</w:t>
      </w:r>
      <w:proofErr w:type="spellEnd"/>
      <w:r w:rsidRPr="004A2052">
        <w:rPr>
          <w:rFonts w:ascii="Arial" w:hAnsi="Arial" w:cs="David"/>
          <w:b/>
          <w:bCs w:val="0"/>
          <w:sz w:val="26"/>
          <w:szCs w:val="26"/>
          <w:rtl/>
        </w:rPr>
        <w:t xml:space="preserve">) כתב </w:t>
      </w:r>
      <w:proofErr w:type="spellStart"/>
      <w:r w:rsidRPr="004A2052">
        <w:rPr>
          <w:rFonts w:ascii="Arial" w:hAnsi="Arial" w:cs="David"/>
          <w:b/>
          <w:bCs w:val="0"/>
          <w:sz w:val="26"/>
          <w:szCs w:val="26"/>
          <w:rtl/>
        </w:rPr>
        <w:t>דאוכל</w:t>
      </w:r>
      <w:proofErr w:type="spellEnd"/>
      <w:r w:rsidRPr="004A2052">
        <w:rPr>
          <w:rFonts w:ascii="Arial" w:hAnsi="Arial" w:cs="David"/>
          <w:b/>
          <w:bCs w:val="0"/>
          <w:sz w:val="26"/>
          <w:szCs w:val="26"/>
          <w:rtl/>
        </w:rPr>
        <w:t xml:space="preserve"> חצי זית לא עשה כלום. וע' מנחת חינוך ו, א. (וע"ע שם </w:t>
      </w:r>
      <w:proofErr w:type="spellStart"/>
      <w:r w:rsidRPr="004A2052">
        <w:rPr>
          <w:rFonts w:ascii="Arial" w:hAnsi="Arial" w:cs="David"/>
          <w:b/>
          <w:bCs w:val="0"/>
          <w:sz w:val="26"/>
          <w:szCs w:val="26"/>
          <w:rtl/>
        </w:rPr>
        <w:t>קלד</w:t>
      </w:r>
      <w:proofErr w:type="spellEnd"/>
      <w:r w:rsidRPr="004A2052">
        <w:rPr>
          <w:rFonts w:ascii="Arial" w:hAnsi="Arial" w:cs="David"/>
          <w:b/>
          <w:bCs w:val="0"/>
          <w:sz w:val="26"/>
          <w:szCs w:val="26"/>
          <w:rtl/>
        </w:rPr>
        <w:t xml:space="preserve">). </w:t>
      </w:r>
      <w:proofErr w:type="spellStart"/>
      <w:r w:rsidRPr="004A2052">
        <w:rPr>
          <w:rFonts w:ascii="Arial" w:hAnsi="Arial" w:cs="David"/>
          <w:b/>
          <w:bCs w:val="0"/>
          <w:sz w:val="26"/>
          <w:szCs w:val="26"/>
          <w:rtl/>
        </w:rPr>
        <w:t>ובמהר"ץ</w:t>
      </w:r>
      <w:proofErr w:type="spellEnd"/>
      <w:r w:rsidRPr="004A2052">
        <w:rPr>
          <w:rFonts w:ascii="Arial" w:hAnsi="Arial" w:cs="David"/>
          <w:b/>
          <w:bCs w:val="0"/>
          <w:sz w:val="26"/>
          <w:szCs w:val="26"/>
          <w:rtl/>
        </w:rPr>
        <w:t xml:space="preserve"> חיות (יומא לט) כתב שנסתפק בזה השבות</w:t>
      </w:r>
      <w:r w:rsidRPr="004A2052">
        <w:rPr>
          <w:rFonts w:ascii="Arial" w:hAnsi="Arial" w:cs="David" w:hint="cs"/>
          <w:b/>
          <w:bCs w:val="0"/>
          <w:sz w:val="26"/>
          <w:szCs w:val="26"/>
          <w:rtl/>
        </w:rPr>
        <w:t xml:space="preserve"> </w:t>
      </w:r>
      <w:r w:rsidRPr="004A2052">
        <w:rPr>
          <w:rFonts w:ascii="Arial" w:hAnsi="Arial" w:cs="David"/>
          <w:b/>
          <w:bCs w:val="0"/>
          <w:color w:val="000000"/>
          <w:sz w:val="26"/>
          <w:szCs w:val="26"/>
          <w:rtl/>
        </w:rPr>
        <w:t xml:space="preserve">יעקב, </w:t>
      </w:r>
      <w:proofErr w:type="spellStart"/>
      <w:r w:rsidRPr="004A2052">
        <w:rPr>
          <w:rFonts w:ascii="Arial" w:hAnsi="Arial" w:cs="David"/>
          <w:b/>
          <w:bCs w:val="0"/>
          <w:color w:val="000000"/>
          <w:sz w:val="26"/>
          <w:szCs w:val="26"/>
          <w:rtl/>
        </w:rPr>
        <w:t>וע"ש</w:t>
      </w:r>
      <w:r w:rsidRPr="004A2052">
        <w:rPr>
          <w:rFonts w:ascii="Arial" w:hAnsi="Arial" w:cs="David" w:hint="cs"/>
          <w:b/>
          <w:bCs w:val="0"/>
          <w:color w:val="000000"/>
          <w:sz w:val="26"/>
          <w:szCs w:val="26"/>
          <w:rtl/>
        </w:rPr>
        <w:t>.</w:t>
      </w:r>
      <w:r w:rsidRPr="004A2052">
        <w:rPr>
          <w:rFonts w:ascii="Arial" w:hAnsi="Arial" w:cs="David"/>
          <w:b/>
          <w:bCs w:val="0"/>
          <w:color w:val="FFFFFF"/>
          <w:sz w:val="26"/>
          <w:szCs w:val="26"/>
          <w:rtl/>
        </w:rPr>
        <w:t>.</w:t>
      </w:r>
      <w:r w:rsidRPr="004A2052">
        <w:rPr>
          <w:rStyle w:val="11"/>
          <w:rFonts w:cs="David"/>
          <w:b/>
          <w:color w:val="FFFFFF"/>
          <w:spacing w:val="-424"/>
          <w:w w:val="33"/>
          <w:sz w:val="26"/>
          <w:szCs w:val="26"/>
          <w:rtl/>
        </w:rPr>
        <w:t>ח</w:t>
      </w:r>
      <w:r w:rsidRPr="004A2052">
        <w:rPr>
          <w:rStyle w:val="11"/>
          <w:rFonts w:cs="David" w:hint="cs"/>
          <w:b/>
          <w:color w:val="FFFFFF"/>
          <w:spacing w:val="-424"/>
          <w:w w:val="33"/>
          <w:sz w:val="26"/>
          <w:szCs w:val="26"/>
          <w:rtl/>
        </w:rPr>
        <w:t>צי</w:t>
      </w:r>
      <w:proofErr w:type="spellEnd"/>
      <w:r w:rsidRPr="004A2052">
        <w:rPr>
          <w:rStyle w:val="11"/>
          <w:rFonts w:cs="David" w:hint="cs"/>
          <w:b/>
          <w:color w:val="FFFFFF"/>
          <w:spacing w:val="-424"/>
          <w:w w:val="33"/>
          <w:sz w:val="26"/>
          <w:szCs w:val="26"/>
          <w:rtl/>
        </w:rPr>
        <w:t xml:space="preserve"> שיעור</w:t>
      </w:r>
      <w:r w:rsidRPr="004A2052">
        <w:rPr>
          <w:rFonts w:cs="David"/>
          <w:b/>
          <w:color w:val="FFFFFF"/>
          <w:spacing w:val="-424"/>
          <w:w w:val="33"/>
          <w:sz w:val="26"/>
          <w:szCs w:val="26"/>
          <w:rtl/>
        </w:rPr>
        <w:t>:</w:t>
      </w:r>
    </w:p>
    <w:p w14:paraId="2E4E04E6" w14:textId="77777777" w:rsidR="00CF20B0" w:rsidRPr="004A2052" w:rsidRDefault="00CF20B0" w:rsidP="004A2052">
      <w:pPr>
        <w:pStyle w:val="1"/>
        <w:tabs>
          <w:tab w:val="clear" w:pos="3628"/>
        </w:tabs>
        <w:spacing w:line="276" w:lineRule="auto"/>
        <w:rPr>
          <w:rtl/>
        </w:rPr>
      </w:pPr>
      <w:r w:rsidRPr="004A2052">
        <w:rPr>
          <w:rStyle w:val="11"/>
          <w:rtl/>
        </w:rPr>
        <w:t>חצר:</w:t>
      </w:r>
    </w:p>
    <w:p w14:paraId="021EB849" w14:textId="77777777" w:rsidR="00CF20B0" w:rsidRPr="004A2052" w:rsidRDefault="00CF20B0" w:rsidP="004A2052">
      <w:pPr>
        <w:tabs>
          <w:tab w:val="clear" w:pos="3628"/>
        </w:tabs>
        <w:rPr>
          <w:rFonts w:ascii="Arial" w:hAnsi="Arial"/>
          <w:rtl/>
        </w:rPr>
      </w:pPr>
      <w:r w:rsidRPr="004A2052">
        <w:rPr>
          <w:rFonts w:ascii="Arial" w:hAnsi="Arial"/>
          <w:b/>
          <w:bCs/>
          <w:rtl/>
        </w:rPr>
        <w:t xml:space="preserve">ביאור חקירת </w:t>
      </w:r>
      <w:proofErr w:type="spellStart"/>
      <w:r w:rsidRPr="004A2052">
        <w:rPr>
          <w:rFonts w:ascii="Arial" w:hAnsi="Arial"/>
          <w:b/>
          <w:bCs/>
          <w:rtl/>
        </w:rPr>
        <w:t>הגמ</w:t>
      </w:r>
      <w:proofErr w:type="spellEnd"/>
      <w:r w:rsidRPr="004A2052">
        <w:rPr>
          <w:rFonts w:ascii="Arial" w:hAnsi="Arial"/>
          <w:b/>
          <w:bCs/>
          <w:rtl/>
        </w:rPr>
        <w:t>' (</w:t>
      </w:r>
      <w:proofErr w:type="spellStart"/>
      <w:r w:rsidRPr="004A2052">
        <w:rPr>
          <w:rFonts w:ascii="Arial" w:hAnsi="Arial"/>
          <w:b/>
          <w:bCs/>
          <w:rtl/>
        </w:rPr>
        <w:t>ב"מ</w:t>
      </w:r>
      <w:proofErr w:type="spellEnd"/>
      <w:r w:rsidRPr="004A2052">
        <w:rPr>
          <w:rFonts w:ascii="Arial" w:hAnsi="Arial"/>
          <w:b/>
          <w:bCs/>
          <w:rtl/>
        </w:rPr>
        <w:t xml:space="preserve"> י:) אם חצר מדין יד או מדין שליחות:</w:t>
      </w:r>
      <w:r w:rsidRPr="004A2052">
        <w:rPr>
          <w:rFonts w:ascii="Arial" w:hAnsi="Arial"/>
          <w:rtl/>
        </w:rPr>
        <w:t xml:space="preserve"> ע' דבר אברהם ח"א </w:t>
      </w:r>
      <w:proofErr w:type="spellStart"/>
      <w:r w:rsidRPr="004A2052">
        <w:rPr>
          <w:rFonts w:ascii="Arial" w:hAnsi="Arial"/>
          <w:rtl/>
        </w:rPr>
        <w:t>כא</w:t>
      </w:r>
      <w:proofErr w:type="spellEnd"/>
      <w:r w:rsidRPr="004A2052">
        <w:rPr>
          <w:rFonts w:ascii="Arial" w:hAnsi="Arial"/>
          <w:rtl/>
        </w:rPr>
        <w:t xml:space="preserve"> אות </w:t>
      </w:r>
      <w:proofErr w:type="spellStart"/>
      <w:r w:rsidRPr="004A2052">
        <w:rPr>
          <w:rFonts w:ascii="Arial" w:hAnsi="Arial"/>
          <w:rtl/>
        </w:rPr>
        <w:t>כג</w:t>
      </w:r>
      <w:proofErr w:type="spellEnd"/>
      <w:r w:rsidRPr="004A2052">
        <w:rPr>
          <w:rFonts w:ascii="Arial" w:hAnsi="Arial"/>
          <w:rtl/>
        </w:rPr>
        <w:t xml:space="preserve">. וע' חי' </w:t>
      </w:r>
      <w:proofErr w:type="spellStart"/>
      <w:r w:rsidRPr="004A2052">
        <w:rPr>
          <w:rFonts w:ascii="Arial" w:hAnsi="Arial"/>
          <w:rtl/>
        </w:rPr>
        <w:t>הגר"ח</w:t>
      </w:r>
      <w:proofErr w:type="spellEnd"/>
      <w:r w:rsidRPr="004A2052">
        <w:rPr>
          <w:rFonts w:ascii="Arial" w:hAnsi="Arial"/>
          <w:rtl/>
        </w:rPr>
        <w:t xml:space="preserve"> סטנסיל סי' קמט (עמ' פז). וע' חי' </w:t>
      </w:r>
      <w:proofErr w:type="spellStart"/>
      <w:r w:rsidRPr="004A2052">
        <w:rPr>
          <w:rFonts w:ascii="Arial" w:hAnsi="Arial"/>
          <w:rtl/>
        </w:rPr>
        <w:t>הגר"ש</w:t>
      </w:r>
      <w:proofErr w:type="spellEnd"/>
      <w:r w:rsidRPr="004A2052">
        <w:rPr>
          <w:rFonts w:ascii="Arial" w:hAnsi="Arial"/>
          <w:rtl/>
        </w:rPr>
        <w:t xml:space="preserve"> </w:t>
      </w:r>
      <w:proofErr w:type="spellStart"/>
      <w:r w:rsidRPr="004A2052">
        <w:rPr>
          <w:rFonts w:ascii="Arial" w:hAnsi="Arial"/>
          <w:rtl/>
        </w:rPr>
        <w:t>שקאפ</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סי' </w:t>
      </w:r>
      <w:proofErr w:type="spellStart"/>
      <w:r w:rsidRPr="004A2052">
        <w:rPr>
          <w:rFonts w:ascii="Arial" w:hAnsi="Arial"/>
          <w:rtl/>
        </w:rPr>
        <w:t>כג</w:t>
      </w:r>
      <w:proofErr w:type="spellEnd"/>
      <w:r w:rsidRPr="004A2052">
        <w:rPr>
          <w:rFonts w:ascii="Arial" w:hAnsi="Arial"/>
          <w:rtl/>
        </w:rPr>
        <w:t>, ב.</w:t>
      </w:r>
    </w:p>
    <w:p w14:paraId="6F907BFE" w14:textId="77777777" w:rsidR="00CF20B0" w:rsidRPr="004A2052" w:rsidRDefault="00CF20B0" w:rsidP="004A2052">
      <w:pPr>
        <w:tabs>
          <w:tab w:val="clear" w:pos="3628"/>
        </w:tabs>
        <w:rPr>
          <w:rFonts w:ascii="Arial" w:hAnsi="Arial"/>
          <w:rtl/>
        </w:rPr>
      </w:pPr>
      <w:r w:rsidRPr="004A2052">
        <w:rPr>
          <w:rFonts w:ascii="Arial" w:hAnsi="Arial"/>
          <w:b/>
          <w:bCs/>
          <w:rtl/>
        </w:rPr>
        <w:t xml:space="preserve">חצר המשתמרת שקונה אף שאינו עומד בצידה – אם מדין יד או שליחות: </w:t>
      </w:r>
      <w:proofErr w:type="spellStart"/>
      <w:r w:rsidRPr="004A2052">
        <w:rPr>
          <w:rFonts w:ascii="Arial" w:hAnsi="Arial"/>
          <w:rtl/>
        </w:rPr>
        <w:t>להרא"ש</w:t>
      </w:r>
      <w:proofErr w:type="spellEnd"/>
      <w:r w:rsidRPr="004A2052">
        <w:rPr>
          <w:rFonts w:ascii="Arial" w:hAnsi="Arial"/>
          <w:rtl/>
        </w:rPr>
        <w:t xml:space="preserve"> (</w:t>
      </w:r>
      <w:proofErr w:type="spellStart"/>
      <w:r w:rsidRPr="004A2052">
        <w:rPr>
          <w:rFonts w:ascii="Arial" w:hAnsi="Arial"/>
          <w:rtl/>
        </w:rPr>
        <w:t>פ"ק</w:t>
      </w:r>
      <w:proofErr w:type="spellEnd"/>
      <w:r w:rsidRPr="004A2052">
        <w:rPr>
          <w:rFonts w:ascii="Arial" w:hAnsi="Arial"/>
          <w:rtl/>
        </w:rPr>
        <w:t xml:space="preserve"> </w:t>
      </w:r>
      <w:proofErr w:type="spellStart"/>
      <w:r w:rsidRPr="004A2052">
        <w:rPr>
          <w:rFonts w:ascii="Arial" w:hAnsi="Arial"/>
          <w:rtl/>
        </w:rPr>
        <w:t>דב"מ</w:t>
      </w:r>
      <w:proofErr w:type="spellEnd"/>
      <w:r w:rsidRPr="004A2052">
        <w:rPr>
          <w:rFonts w:ascii="Arial" w:hAnsi="Arial"/>
          <w:rtl/>
        </w:rPr>
        <w:t xml:space="preserve"> סי' לא) משום שליחות, </w:t>
      </w:r>
      <w:proofErr w:type="spellStart"/>
      <w:r w:rsidRPr="004A2052">
        <w:rPr>
          <w:rFonts w:ascii="Arial" w:hAnsi="Arial"/>
          <w:rtl/>
        </w:rPr>
        <w:t>ולהר"ן</w:t>
      </w:r>
      <w:proofErr w:type="spellEnd"/>
      <w:r w:rsidRPr="004A2052">
        <w:rPr>
          <w:rFonts w:ascii="Arial" w:hAnsi="Arial"/>
          <w:rtl/>
        </w:rPr>
        <w:t xml:space="preserve"> </w:t>
      </w:r>
      <w:proofErr w:type="spellStart"/>
      <w:r w:rsidRPr="004A2052">
        <w:rPr>
          <w:rFonts w:ascii="Arial" w:hAnsi="Arial"/>
          <w:rtl/>
        </w:rPr>
        <w:t>והנ"י</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יא:) משום יד.</w:t>
      </w:r>
    </w:p>
    <w:p w14:paraId="14F1B750" w14:textId="77777777" w:rsidR="00CF20B0" w:rsidRPr="004A2052" w:rsidRDefault="00CF20B0" w:rsidP="004A2052">
      <w:pPr>
        <w:tabs>
          <w:tab w:val="clear" w:pos="3628"/>
        </w:tabs>
        <w:rPr>
          <w:rFonts w:ascii="Arial" w:hAnsi="Arial"/>
          <w:rtl/>
        </w:rPr>
      </w:pPr>
      <w:r w:rsidRPr="004A2052">
        <w:rPr>
          <w:rFonts w:ascii="Arial" w:hAnsi="Arial"/>
          <w:b/>
          <w:bCs/>
          <w:rtl/>
        </w:rPr>
        <w:t xml:space="preserve">בחצר שאינה משתמרת איך מועיל שעומד בצד שדהו: </w:t>
      </w:r>
      <w:r w:rsidRPr="004A2052">
        <w:rPr>
          <w:rFonts w:ascii="Arial" w:hAnsi="Arial"/>
          <w:rtl/>
        </w:rPr>
        <w:t>לרש"י (</w:t>
      </w:r>
      <w:proofErr w:type="spellStart"/>
      <w:r w:rsidRPr="004A2052">
        <w:rPr>
          <w:rFonts w:ascii="Arial" w:hAnsi="Arial"/>
          <w:rtl/>
        </w:rPr>
        <w:t>ב"מ</w:t>
      </w:r>
      <w:proofErr w:type="spellEnd"/>
      <w:r w:rsidRPr="004A2052">
        <w:rPr>
          <w:rFonts w:ascii="Arial" w:hAnsi="Arial"/>
          <w:rtl/>
        </w:rPr>
        <w:t xml:space="preserve"> יא. ד"ה אי עומד) </w:t>
      </w:r>
      <w:proofErr w:type="spellStart"/>
      <w:r w:rsidRPr="004A2052">
        <w:rPr>
          <w:rFonts w:ascii="Arial" w:hAnsi="Arial"/>
          <w:rtl/>
        </w:rPr>
        <w:t>דעי"ז</w:t>
      </w:r>
      <w:proofErr w:type="spellEnd"/>
      <w:r w:rsidRPr="004A2052">
        <w:rPr>
          <w:rFonts w:ascii="Arial" w:hAnsi="Arial"/>
          <w:rtl/>
        </w:rPr>
        <w:t xml:space="preserve"> משתמר. </w:t>
      </w:r>
      <w:proofErr w:type="spellStart"/>
      <w:r w:rsidRPr="004A2052">
        <w:rPr>
          <w:rFonts w:ascii="Arial" w:hAnsi="Arial"/>
          <w:rtl/>
        </w:rPr>
        <w:t>ולהרא"ש</w:t>
      </w:r>
      <w:proofErr w:type="spellEnd"/>
      <w:r w:rsidRPr="004A2052">
        <w:rPr>
          <w:rFonts w:ascii="Arial" w:hAnsi="Arial"/>
          <w:rtl/>
        </w:rPr>
        <w:t xml:space="preserve"> (</w:t>
      </w:r>
      <w:proofErr w:type="spellStart"/>
      <w:r w:rsidRPr="004A2052">
        <w:rPr>
          <w:rFonts w:ascii="Arial" w:hAnsi="Arial"/>
          <w:rtl/>
        </w:rPr>
        <w:t>פ"ק</w:t>
      </w:r>
      <w:proofErr w:type="spellEnd"/>
      <w:r w:rsidRPr="004A2052">
        <w:rPr>
          <w:rFonts w:ascii="Arial" w:hAnsi="Arial"/>
          <w:rtl/>
        </w:rPr>
        <w:t xml:space="preserve"> </w:t>
      </w:r>
      <w:proofErr w:type="spellStart"/>
      <w:r w:rsidRPr="004A2052">
        <w:rPr>
          <w:rFonts w:ascii="Arial" w:hAnsi="Arial"/>
          <w:rtl/>
        </w:rPr>
        <w:t>דב"מ</w:t>
      </w:r>
      <w:proofErr w:type="spellEnd"/>
      <w:r w:rsidRPr="004A2052">
        <w:rPr>
          <w:rFonts w:ascii="Arial" w:hAnsi="Arial"/>
          <w:rtl/>
        </w:rPr>
        <w:t xml:space="preserve"> סי' לא) משום </w:t>
      </w:r>
      <w:proofErr w:type="spellStart"/>
      <w:r w:rsidRPr="004A2052">
        <w:rPr>
          <w:rFonts w:ascii="Arial" w:hAnsi="Arial"/>
          <w:rtl/>
        </w:rPr>
        <w:t>שעי"ז</w:t>
      </w:r>
      <w:proofErr w:type="spellEnd"/>
      <w:r w:rsidRPr="004A2052">
        <w:rPr>
          <w:rFonts w:ascii="Arial" w:hAnsi="Arial"/>
          <w:rtl/>
        </w:rPr>
        <w:t xml:space="preserve"> הוי מדין יד.</w:t>
      </w:r>
    </w:p>
    <w:p w14:paraId="1812422B" w14:textId="77777777" w:rsidR="00CF20B0" w:rsidRPr="004A2052" w:rsidRDefault="00CF20B0" w:rsidP="004A2052">
      <w:pPr>
        <w:tabs>
          <w:tab w:val="clear" w:pos="3628"/>
        </w:tabs>
        <w:rPr>
          <w:rFonts w:ascii="Arial" w:hAnsi="Arial"/>
          <w:rtl/>
        </w:rPr>
      </w:pPr>
      <w:r w:rsidRPr="004A2052">
        <w:rPr>
          <w:rFonts w:ascii="Arial" w:hAnsi="Arial"/>
          <w:b/>
          <w:bCs/>
          <w:rtl/>
        </w:rPr>
        <w:t xml:space="preserve">האם מה שחצר קונה שלא מדעתו זה משום </w:t>
      </w:r>
      <w:proofErr w:type="spellStart"/>
      <w:r w:rsidRPr="004A2052">
        <w:rPr>
          <w:rFonts w:ascii="Arial" w:hAnsi="Arial"/>
          <w:b/>
          <w:bCs/>
          <w:rtl/>
        </w:rPr>
        <w:t>שסתמא</w:t>
      </w:r>
      <w:proofErr w:type="spellEnd"/>
      <w:r w:rsidRPr="004A2052">
        <w:rPr>
          <w:rFonts w:ascii="Arial" w:hAnsi="Arial"/>
          <w:b/>
          <w:bCs/>
          <w:rtl/>
        </w:rPr>
        <w:t xml:space="preserve"> דעתו או </w:t>
      </w:r>
      <w:proofErr w:type="spellStart"/>
      <w:r w:rsidRPr="004A2052">
        <w:rPr>
          <w:rFonts w:ascii="Arial" w:hAnsi="Arial"/>
          <w:b/>
          <w:bCs/>
          <w:rtl/>
        </w:rPr>
        <w:t>שא"צ</w:t>
      </w:r>
      <w:proofErr w:type="spellEnd"/>
      <w:r w:rsidRPr="004A2052">
        <w:rPr>
          <w:rFonts w:ascii="Arial" w:hAnsi="Arial"/>
          <w:b/>
          <w:bCs/>
          <w:rtl/>
        </w:rPr>
        <w:t xml:space="preserve"> דעת בעצם: </w:t>
      </w:r>
      <w:r w:rsidRPr="004A2052">
        <w:rPr>
          <w:rFonts w:ascii="Arial" w:hAnsi="Arial"/>
          <w:rtl/>
        </w:rPr>
        <w:t>בהג"א (</w:t>
      </w:r>
      <w:proofErr w:type="spellStart"/>
      <w:r w:rsidRPr="004A2052">
        <w:rPr>
          <w:rFonts w:ascii="Arial" w:hAnsi="Arial"/>
          <w:rtl/>
        </w:rPr>
        <w:t>ב"מ</w:t>
      </w:r>
      <w:proofErr w:type="spellEnd"/>
      <w:r w:rsidRPr="004A2052">
        <w:rPr>
          <w:rFonts w:ascii="Arial" w:hAnsi="Arial"/>
          <w:rtl/>
        </w:rPr>
        <w:t xml:space="preserve"> פ"ב סי' ט) משמע שמשום </w:t>
      </w:r>
      <w:proofErr w:type="spellStart"/>
      <w:r w:rsidRPr="004A2052">
        <w:rPr>
          <w:rFonts w:ascii="Arial" w:hAnsi="Arial"/>
          <w:rtl/>
        </w:rPr>
        <w:t>שסתמא</w:t>
      </w:r>
      <w:proofErr w:type="spellEnd"/>
      <w:r w:rsidRPr="004A2052">
        <w:rPr>
          <w:rFonts w:ascii="Arial" w:hAnsi="Arial"/>
          <w:rtl/>
        </w:rPr>
        <w:t xml:space="preserve"> דעתו לקנות. וכן נראה </w:t>
      </w:r>
      <w:proofErr w:type="spellStart"/>
      <w:r w:rsidRPr="004A2052">
        <w:rPr>
          <w:rFonts w:ascii="Arial" w:hAnsi="Arial"/>
          <w:rtl/>
        </w:rPr>
        <w:t>ממש"כ</w:t>
      </w:r>
      <w:proofErr w:type="spellEnd"/>
      <w:r w:rsidRPr="004A2052">
        <w:rPr>
          <w:rFonts w:ascii="Arial" w:hAnsi="Arial"/>
          <w:rtl/>
        </w:rPr>
        <w:t xml:space="preserve"> תוס' בב"ב נד. ד"ה </w:t>
      </w:r>
      <w:proofErr w:type="spellStart"/>
      <w:r w:rsidRPr="004A2052">
        <w:rPr>
          <w:rFonts w:ascii="Arial" w:hAnsi="Arial"/>
          <w:rtl/>
        </w:rPr>
        <w:t>אדעתא</w:t>
      </w:r>
      <w:proofErr w:type="spellEnd"/>
      <w:r w:rsidRPr="004A2052">
        <w:rPr>
          <w:rFonts w:ascii="Arial" w:hAnsi="Arial"/>
          <w:rtl/>
        </w:rPr>
        <w:t xml:space="preserve"> "דהא </w:t>
      </w:r>
      <w:proofErr w:type="spellStart"/>
      <w:r w:rsidRPr="004A2052">
        <w:rPr>
          <w:rFonts w:ascii="Arial" w:hAnsi="Arial"/>
          <w:rtl/>
        </w:rPr>
        <w:t>דחצר</w:t>
      </w:r>
      <w:proofErr w:type="spellEnd"/>
      <w:r w:rsidRPr="004A2052">
        <w:rPr>
          <w:rFonts w:ascii="Arial" w:hAnsi="Arial"/>
          <w:rtl/>
        </w:rPr>
        <w:t xml:space="preserve"> קונה שלא מדעתו היינו... ואם היה יודע היה רוצה לקנות." [וע"ע תוס'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כו</w:t>
      </w:r>
      <w:proofErr w:type="spellEnd"/>
      <w:r w:rsidRPr="004A2052">
        <w:rPr>
          <w:rFonts w:ascii="Arial" w:hAnsi="Arial"/>
          <w:rtl/>
        </w:rPr>
        <w:t xml:space="preserve">. ד"ה </w:t>
      </w:r>
      <w:proofErr w:type="spellStart"/>
      <w:r w:rsidRPr="004A2052">
        <w:rPr>
          <w:rFonts w:ascii="Arial" w:hAnsi="Arial"/>
          <w:rtl/>
        </w:rPr>
        <w:t>דשתיך</w:t>
      </w:r>
      <w:proofErr w:type="spellEnd"/>
      <w:r w:rsidRPr="004A2052">
        <w:rPr>
          <w:rFonts w:ascii="Arial" w:hAnsi="Arial"/>
          <w:rtl/>
        </w:rPr>
        <w:t xml:space="preserve"> שחצר לא קונה דבר שיכול להיות שלא ימצאנו לעולם].</w:t>
      </w:r>
    </w:p>
    <w:p w14:paraId="0F8137C0" w14:textId="77777777" w:rsidR="00CF20B0" w:rsidRPr="004A2052" w:rsidRDefault="00CF20B0" w:rsidP="004A2052">
      <w:pPr>
        <w:pStyle w:val="1"/>
        <w:tabs>
          <w:tab w:val="clear" w:pos="3628"/>
        </w:tabs>
        <w:spacing w:line="276" w:lineRule="auto"/>
        <w:rPr>
          <w:rtl/>
        </w:rPr>
      </w:pPr>
      <w:r w:rsidRPr="004A2052">
        <w:rPr>
          <w:rStyle w:val="11"/>
          <w:rtl/>
        </w:rPr>
        <w:t>חשוד על השבועה</w:t>
      </w:r>
      <w:r w:rsidRPr="004A2052">
        <w:rPr>
          <w:rtl/>
        </w:rPr>
        <w:t>:</w:t>
      </w:r>
    </w:p>
    <w:p w14:paraId="6B448934" w14:textId="46910993" w:rsidR="00CF20B0" w:rsidRPr="004A2052" w:rsidRDefault="00CF20B0" w:rsidP="004A2052">
      <w:pPr>
        <w:tabs>
          <w:tab w:val="clear" w:pos="3628"/>
        </w:tabs>
        <w:rPr>
          <w:rFonts w:ascii="Arial" w:hAnsi="Arial"/>
          <w:rtl/>
        </w:rPr>
      </w:pPr>
      <w:proofErr w:type="spellStart"/>
      <w:r w:rsidRPr="004A2052">
        <w:rPr>
          <w:rFonts w:ascii="Arial" w:hAnsi="Arial"/>
          <w:rtl/>
        </w:rPr>
        <w:t>פסולו</w:t>
      </w:r>
      <w:proofErr w:type="spellEnd"/>
      <w:r w:rsidRPr="004A2052">
        <w:rPr>
          <w:rFonts w:ascii="Arial" w:hAnsi="Arial"/>
          <w:rtl/>
        </w:rPr>
        <w:t xml:space="preserve"> לשבועה אינו אלא מדרבנן. תוס' </w:t>
      </w:r>
      <w:proofErr w:type="spellStart"/>
      <w:r w:rsidRPr="004A2052">
        <w:rPr>
          <w:rFonts w:ascii="Arial" w:hAnsi="Arial"/>
          <w:rtl/>
        </w:rPr>
        <w:t>ב"ק</w:t>
      </w:r>
      <w:proofErr w:type="spellEnd"/>
      <w:r w:rsidRPr="004A2052">
        <w:rPr>
          <w:rFonts w:ascii="Arial" w:hAnsi="Arial"/>
          <w:rtl/>
        </w:rPr>
        <w:t xml:space="preserve"> קח. וע' </w:t>
      </w:r>
      <w:proofErr w:type="spellStart"/>
      <w:r w:rsidRPr="004A2052">
        <w:rPr>
          <w:rFonts w:ascii="Arial" w:hAnsi="Arial"/>
          <w:rtl/>
        </w:rPr>
        <w:t>קצה"ח</w:t>
      </w:r>
      <w:proofErr w:type="spellEnd"/>
      <w:r w:rsidRPr="004A2052">
        <w:rPr>
          <w:rFonts w:ascii="Arial" w:hAnsi="Arial"/>
          <w:rtl/>
        </w:rPr>
        <w:t xml:space="preserve"> (צב, א).</w:t>
      </w:r>
    </w:p>
    <w:p w14:paraId="3F508288" w14:textId="77777777" w:rsidR="00CF20B0" w:rsidRPr="004A2052" w:rsidRDefault="00CF20B0" w:rsidP="004A2052">
      <w:pPr>
        <w:pStyle w:val="1"/>
        <w:tabs>
          <w:tab w:val="clear" w:pos="3628"/>
        </w:tabs>
        <w:spacing w:line="276" w:lineRule="auto"/>
        <w:rPr>
          <w:rtl/>
        </w:rPr>
      </w:pPr>
      <w:r w:rsidRPr="004A2052">
        <w:rPr>
          <w:rStyle w:val="11"/>
          <w:rtl/>
        </w:rPr>
        <w:t>טבילה</w:t>
      </w:r>
      <w:r w:rsidRPr="004A2052">
        <w:rPr>
          <w:rtl/>
        </w:rPr>
        <w:t>:</w:t>
      </w:r>
    </w:p>
    <w:p w14:paraId="0EAC71F4" w14:textId="452929D7" w:rsidR="00CF20B0" w:rsidRPr="004A2052" w:rsidRDefault="00CF20B0" w:rsidP="004A2052">
      <w:pPr>
        <w:tabs>
          <w:tab w:val="clear" w:pos="3628"/>
        </w:tabs>
        <w:rPr>
          <w:rFonts w:ascii="Arial" w:hAnsi="Arial"/>
          <w:rtl/>
        </w:rPr>
      </w:pPr>
      <w:r w:rsidRPr="004A2052">
        <w:rPr>
          <w:rFonts w:ascii="Arial" w:hAnsi="Arial"/>
          <w:b/>
          <w:bCs/>
          <w:rtl/>
        </w:rPr>
        <w:lastRenderedPageBreak/>
        <w:t>אם נטהר בעלייתו או בהיותו במים:</w:t>
      </w:r>
      <w:r w:rsidRPr="004A2052">
        <w:rPr>
          <w:rFonts w:ascii="Arial" w:hAnsi="Arial"/>
          <w:rtl/>
        </w:rPr>
        <w:t xml:space="preserve"> </w:t>
      </w:r>
      <w:proofErr w:type="spellStart"/>
      <w:r w:rsidRPr="004A2052">
        <w:rPr>
          <w:rFonts w:ascii="Arial" w:hAnsi="Arial"/>
          <w:rtl/>
        </w:rPr>
        <w:t>בכס"מ</w:t>
      </w:r>
      <w:proofErr w:type="spellEnd"/>
      <w:r w:rsidRPr="004A2052">
        <w:rPr>
          <w:rFonts w:ascii="Arial" w:hAnsi="Arial"/>
          <w:rtl/>
        </w:rPr>
        <w:t xml:space="preserve"> (אבות הטומאה ו, </w:t>
      </w:r>
      <w:proofErr w:type="spellStart"/>
      <w:r w:rsidRPr="004A2052">
        <w:rPr>
          <w:rFonts w:ascii="Arial" w:hAnsi="Arial"/>
          <w:rtl/>
        </w:rPr>
        <w:t>טז</w:t>
      </w:r>
      <w:proofErr w:type="spellEnd"/>
      <w:r w:rsidRPr="004A2052">
        <w:rPr>
          <w:rFonts w:ascii="Arial" w:hAnsi="Arial"/>
          <w:rtl/>
        </w:rPr>
        <w:t>) חידש שנטהר רק בעלייתו. וע' אבני נזר (</w:t>
      </w:r>
      <w:proofErr w:type="spellStart"/>
      <w:r w:rsidRPr="004A2052">
        <w:rPr>
          <w:rFonts w:ascii="Arial" w:hAnsi="Arial"/>
          <w:rtl/>
        </w:rPr>
        <w:t>חו"מ</w:t>
      </w:r>
      <w:proofErr w:type="spellEnd"/>
      <w:r w:rsidRPr="004A2052">
        <w:rPr>
          <w:rFonts w:ascii="Arial" w:hAnsi="Arial"/>
          <w:rtl/>
        </w:rPr>
        <w:t xml:space="preserve"> עב) ואו"ש (מטמאי משכב ומושב </w:t>
      </w:r>
      <w:proofErr w:type="spellStart"/>
      <w:r w:rsidRPr="004A2052">
        <w:rPr>
          <w:rFonts w:ascii="Arial" w:hAnsi="Arial"/>
          <w:rtl/>
        </w:rPr>
        <w:t>סו"פ</w:t>
      </w:r>
      <w:proofErr w:type="spellEnd"/>
      <w:r w:rsidRPr="004A2052">
        <w:rPr>
          <w:rFonts w:ascii="Arial" w:hAnsi="Arial"/>
          <w:rtl/>
        </w:rPr>
        <w:t xml:space="preserve"> </w:t>
      </w:r>
      <w:proofErr w:type="spellStart"/>
      <w:r w:rsidRPr="004A2052">
        <w:rPr>
          <w:rFonts w:ascii="Arial" w:hAnsi="Arial"/>
          <w:rtl/>
        </w:rPr>
        <w:t>יב</w:t>
      </w:r>
      <w:proofErr w:type="spellEnd"/>
      <w:r w:rsidRPr="004A2052">
        <w:rPr>
          <w:rFonts w:ascii="Arial" w:hAnsi="Arial"/>
          <w:rtl/>
        </w:rPr>
        <w:t xml:space="preserve">) </w:t>
      </w:r>
      <w:proofErr w:type="spellStart"/>
      <w:r w:rsidRPr="004A2052">
        <w:rPr>
          <w:rFonts w:ascii="Arial" w:hAnsi="Arial"/>
          <w:rtl/>
        </w:rPr>
        <w:t>ורש"ש</w:t>
      </w:r>
      <w:proofErr w:type="spellEnd"/>
      <w:r w:rsidRPr="004A2052">
        <w:rPr>
          <w:rFonts w:ascii="Arial" w:hAnsi="Arial"/>
          <w:rtl/>
        </w:rPr>
        <w:t xml:space="preserve"> (נדרים </w:t>
      </w:r>
      <w:proofErr w:type="spellStart"/>
      <w:r w:rsidRPr="004A2052">
        <w:rPr>
          <w:rFonts w:ascii="Arial" w:hAnsi="Arial"/>
          <w:rtl/>
        </w:rPr>
        <w:t>עו</w:t>
      </w:r>
      <w:proofErr w:type="spellEnd"/>
      <w:r w:rsidRPr="004A2052">
        <w:rPr>
          <w:rFonts w:ascii="Arial" w:hAnsi="Arial"/>
          <w:rtl/>
        </w:rPr>
        <w:t>.), וע' פרי יצחק (</w:t>
      </w:r>
      <w:proofErr w:type="spellStart"/>
      <w:r w:rsidRPr="004A2052">
        <w:rPr>
          <w:rFonts w:ascii="Arial" w:hAnsi="Arial"/>
          <w:rtl/>
        </w:rPr>
        <w:t>ח"ב</w:t>
      </w:r>
      <w:proofErr w:type="spellEnd"/>
      <w:r w:rsidRPr="004A2052">
        <w:rPr>
          <w:rFonts w:ascii="Arial" w:hAnsi="Arial"/>
          <w:rtl/>
        </w:rPr>
        <w:t xml:space="preserve"> לה), ואבי עזרי (</w:t>
      </w:r>
      <w:proofErr w:type="spellStart"/>
      <w:r w:rsidRPr="004A2052">
        <w:rPr>
          <w:rFonts w:ascii="Arial" w:hAnsi="Arial"/>
          <w:rtl/>
        </w:rPr>
        <w:t>חמישאה</w:t>
      </w:r>
      <w:proofErr w:type="spellEnd"/>
      <w:r w:rsidRPr="004A2052">
        <w:rPr>
          <w:rFonts w:ascii="Arial" w:hAnsi="Arial"/>
          <w:rtl/>
        </w:rPr>
        <w:t xml:space="preserve"> אבות הטומאות ו, </w:t>
      </w:r>
      <w:proofErr w:type="spellStart"/>
      <w:r w:rsidRPr="004A2052">
        <w:rPr>
          <w:rFonts w:ascii="Arial" w:hAnsi="Arial"/>
          <w:rtl/>
        </w:rPr>
        <w:t>טז</w:t>
      </w:r>
      <w:proofErr w:type="spellEnd"/>
      <w:r w:rsidRPr="004A2052">
        <w:rPr>
          <w:rFonts w:ascii="Arial" w:hAnsi="Arial"/>
          <w:rtl/>
        </w:rPr>
        <w:t>, עמ' שנט), ומקור החסד על ספר חסידים שצד.</w:t>
      </w:r>
      <w:r w:rsidR="00722E82" w:rsidRPr="00722E82">
        <w:rPr>
          <w:rFonts w:ascii="Arial" w:hAnsi="Arial"/>
          <w:vertAlign w:val="superscript"/>
          <w:rtl/>
        </w:rPr>
        <w:t>&lt;</w:t>
      </w:r>
      <w:r w:rsidR="00722E82" w:rsidRPr="00722E82">
        <w:rPr>
          <w:rFonts w:ascii="Arial" w:hAnsi="Arial"/>
          <w:vertAlign w:val="superscript"/>
        </w:rPr>
        <w:t>sup&gt;165&lt;/sup</w:t>
      </w:r>
      <w:r w:rsidR="00722E82" w:rsidRPr="00722E82">
        <w:rPr>
          <w:rFonts w:ascii="Arial" w:hAnsi="Arial"/>
          <w:vertAlign w:val="superscript"/>
          <w:rtl/>
        </w:rPr>
        <w:t>&gt;</w:t>
      </w:r>
      <w:r w:rsidRPr="004A2052">
        <w:rPr>
          <w:rFonts w:ascii="Arial" w:hAnsi="Arial"/>
          <w:rtl/>
        </w:rPr>
        <w:t xml:space="preserve"> וע' שבת לה. ברש"י </w:t>
      </w:r>
      <w:proofErr w:type="spellStart"/>
      <w:r w:rsidRPr="004A2052">
        <w:rPr>
          <w:rFonts w:ascii="Arial" w:hAnsi="Arial"/>
          <w:rtl/>
        </w:rPr>
        <w:t>ובתוס</w:t>
      </w:r>
      <w:proofErr w:type="spellEnd"/>
      <w:r w:rsidRPr="004A2052">
        <w:rPr>
          <w:rFonts w:ascii="Arial" w:hAnsi="Arial"/>
          <w:rtl/>
        </w:rPr>
        <w:t xml:space="preserve">' </w:t>
      </w:r>
      <w:proofErr w:type="spellStart"/>
      <w:r w:rsidRPr="004A2052">
        <w:rPr>
          <w:rFonts w:ascii="Arial" w:hAnsi="Arial"/>
          <w:rtl/>
        </w:rPr>
        <w:t>ומהרש"א</w:t>
      </w:r>
      <w:proofErr w:type="spellEnd"/>
      <w:r w:rsidRPr="004A2052">
        <w:rPr>
          <w:rFonts w:ascii="Arial" w:hAnsi="Arial"/>
          <w:rtl/>
        </w:rPr>
        <w:t xml:space="preserve"> </w:t>
      </w:r>
      <w:proofErr w:type="spellStart"/>
      <w:r w:rsidRPr="004A2052">
        <w:rPr>
          <w:rFonts w:ascii="Arial" w:hAnsi="Arial"/>
          <w:rtl/>
        </w:rPr>
        <w:t>ומהרש"ל</w:t>
      </w:r>
      <w:proofErr w:type="spellEnd"/>
      <w:r w:rsidRPr="004A2052">
        <w:rPr>
          <w:rFonts w:ascii="Arial" w:hAnsi="Arial"/>
          <w:rtl/>
        </w:rPr>
        <w:t>.</w:t>
      </w:r>
    </w:p>
    <w:p w14:paraId="79FA3C61" w14:textId="77777777" w:rsidR="00722E82" w:rsidRDefault="00722E82" w:rsidP="00722E82">
      <w:pPr>
        <w:rPr>
          <w:rStyle w:val="11"/>
          <w:rtl/>
        </w:rPr>
      </w:pPr>
      <w:r>
        <w:rPr>
          <w:rStyle w:val="11"/>
          <w:rtl/>
        </w:rPr>
        <w:t>&lt;</w:t>
      </w:r>
      <w:r>
        <w:rPr>
          <w:rStyle w:val="11"/>
        </w:rPr>
        <w:t>small&gt;&lt;sup&gt;165&lt;/sup</w:t>
      </w:r>
      <w:r>
        <w:rPr>
          <w:rStyle w:val="11"/>
          <w:rtl/>
        </w:rPr>
        <w:t>&gt;</w:t>
      </w:r>
      <w:r>
        <w:rPr>
          <w:rStyle w:val="11"/>
          <w:rFonts w:hint="eastAsia"/>
          <w:rtl/>
        </w:rPr>
        <w:t>במקור</w:t>
      </w:r>
      <w:r>
        <w:rPr>
          <w:rStyle w:val="11"/>
          <w:rtl/>
        </w:rPr>
        <w:t xml:space="preserve"> </w:t>
      </w:r>
      <w:r>
        <w:rPr>
          <w:rStyle w:val="11"/>
          <w:rFonts w:hint="eastAsia"/>
          <w:rtl/>
        </w:rPr>
        <w:t>החסד</w:t>
      </w:r>
      <w:r>
        <w:rPr>
          <w:rStyle w:val="11"/>
          <w:rtl/>
        </w:rPr>
        <w:t xml:space="preserve"> </w:t>
      </w:r>
      <w:r>
        <w:rPr>
          <w:rStyle w:val="11"/>
          <w:rFonts w:hint="eastAsia"/>
          <w:rtl/>
        </w:rPr>
        <w:t>משמע</w:t>
      </w:r>
      <w:r>
        <w:rPr>
          <w:rStyle w:val="11"/>
          <w:rtl/>
        </w:rPr>
        <w:t xml:space="preserve"> </w:t>
      </w:r>
      <w:proofErr w:type="spellStart"/>
      <w:r>
        <w:rPr>
          <w:rStyle w:val="11"/>
          <w:rFonts w:hint="eastAsia"/>
          <w:rtl/>
        </w:rPr>
        <w:t>שלהכס</w:t>
      </w:r>
      <w:r>
        <w:rPr>
          <w:rStyle w:val="11"/>
          <w:rtl/>
        </w:rPr>
        <w:t>"</w:t>
      </w:r>
      <w:r>
        <w:rPr>
          <w:rStyle w:val="11"/>
          <w:rFonts w:hint="eastAsia"/>
          <w:rtl/>
        </w:rPr>
        <w:t>מ</w:t>
      </w:r>
      <w:proofErr w:type="spellEnd"/>
      <w:r>
        <w:rPr>
          <w:rStyle w:val="11"/>
          <w:rtl/>
        </w:rPr>
        <w:t xml:space="preserve"> </w:t>
      </w:r>
      <w:r>
        <w:rPr>
          <w:rStyle w:val="11"/>
          <w:rFonts w:hint="eastAsia"/>
          <w:rtl/>
        </w:rPr>
        <w:t>צריך</w:t>
      </w:r>
      <w:r>
        <w:rPr>
          <w:rStyle w:val="11"/>
          <w:rtl/>
        </w:rPr>
        <w:t xml:space="preserve"> </w:t>
      </w:r>
      <w:r>
        <w:rPr>
          <w:rStyle w:val="11"/>
          <w:rFonts w:hint="eastAsia"/>
          <w:rtl/>
        </w:rPr>
        <w:t>שיעלה</w:t>
      </w:r>
      <w:r>
        <w:rPr>
          <w:rStyle w:val="11"/>
          <w:rtl/>
        </w:rPr>
        <w:t xml:space="preserve"> </w:t>
      </w:r>
      <w:r>
        <w:rPr>
          <w:rStyle w:val="11"/>
          <w:rFonts w:hint="eastAsia"/>
          <w:rtl/>
        </w:rPr>
        <w:t>כולו</w:t>
      </w:r>
      <w:r>
        <w:rPr>
          <w:rStyle w:val="11"/>
          <w:rtl/>
        </w:rPr>
        <w:t xml:space="preserve">, </w:t>
      </w:r>
      <w:r>
        <w:rPr>
          <w:rStyle w:val="11"/>
          <w:rFonts w:hint="eastAsia"/>
          <w:rtl/>
        </w:rPr>
        <w:t>ולכאורה</w:t>
      </w:r>
      <w:r>
        <w:rPr>
          <w:rStyle w:val="11"/>
          <w:rtl/>
        </w:rPr>
        <w:t xml:space="preserve"> </w:t>
      </w:r>
      <w:r>
        <w:rPr>
          <w:rStyle w:val="11"/>
          <w:rFonts w:hint="eastAsia"/>
          <w:rtl/>
        </w:rPr>
        <w:t>נראה</w:t>
      </w:r>
      <w:r>
        <w:rPr>
          <w:rStyle w:val="11"/>
          <w:rtl/>
        </w:rPr>
        <w:t xml:space="preserve"> </w:t>
      </w:r>
      <w:proofErr w:type="spellStart"/>
      <w:r>
        <w:rPr>
          <w:rStyle w:val="11"/>
          <w:rFonts w:hint="eastAsia"/>
          <w:rtl/>
        </w:rPr>
        <w:t>שסגי</w:t>
      </w:r>
      <w:proofErr w:type="spellEnd"/>
      <w:r>
        <w:rPr>
          <w:rStyle w:val="11"/>
          <w:rtl/>
        </w:rPr>
        <w:t xml:space="preserve"> </w:t>
      </w:r>
      <w:r>
        <w:rPr>
          <w:rStyle w:val="11"/>
          <w:rFonts w:hint="eastAsia"/>
          <w:rtl/>
        </w:rPr>
        <w:t>ביציאת</w:t>
      </w:r>
      <w:r>
        <w:rPr>
          <w:rStyle w:val="11"/>
          <w:rtl/>
        </w:rPr>
        <w:t xml:space="preserve"> </w:t>
      </w:r>
      <w:r>
        <w:rPr>
          <w:rStyle w:val="11"/>
          <w:rFonts w:hint="eastAsia"/>
          <w:rtl/>
        </w:rPr>
        <w:t>מקצתו</w:t>
      </w:r>
      <w:r>
        <w:rPr>
          <w:rStyle w:val="11"/>
          <w:rtl/>
        </w:rPr>
        <w:t xml:space="preserve"> </w:t>
      </w:r>
      <w:r>
        <w:rPr>
          <w:rStyle w:val="11"/>
          <w:rFonts w:hint="eastAsia"/>
          <w:rtl/>
        </w:rPr>
        <w:t>אף</w:t>
      </w:r>
      <w:r>
        <w:rPr>
          <w:rStyle w:val="11"/>
          <w:rtl/>
        </w:rPr>
        <w:t xml:space="preserve"> </w:t>
      </w:r>
      <w:proofErr w:type="spellStart"/>
      <w:r>
        <w:rPr>
          <w:rStyle w:val="11"/>
          <w:rFonts w:hint="eastAsia"/>
          <w:rtl/>
        </w:rPr>
        <w:t>להכס</w:t>
      </w:r>
      <w:r>
        <w:rPr>
          <w:rStyle w:val="11"/>
          <w:rtl/>
        </w:rPr>
        <w:t>"</w:t>
      </w:r>
      <w:r>
        <w:rPr>
          <w:rStyle w:val="11"/>
          <w:rFonts w:hint="eastAsia"/>
          <w:rtl/>
        </w:rPr>
        <w:t>מ</w:t>
      </w:r>
      <w:proofErr w:type="spellEnd"/>
      <w:r>
        <w:rPr>
          <w:rStyle w:val="11"/>
          <w:rtl/>
        </w:rPr>
        <w:t xml:space="preserve">, </w:t>
      </w:r>
      <w:proofErr w:type="spellStart"/>
      <w:r>
        <w:rPr>
          <w:rStyle w:val="11"/>
          <w:rFonts w:hint="eastAsia"/>
          <w:rtl/>
        </w:rPr>
        <w:t>ולפ</w:t>
      </w:r>
      <w:r>
        <w:rPr>
          <w:rStyle w:val="11"/>
          <w:rtl/>
        </w:rPr>
        <w:t>"</w:t>
      </w:r>
      <w:r>
        <w:rPr>
          <w:rStyle w:val="11"/>
          <w:rFonts w:hint="eastAsia"/>
          <w:rtl/>
        </w:rPr>
        <w:t>ז</w:t>
      </w:r>
      <w:proofErr w:type="spellEnd"/>
      <w:r>
        <w:rPr>
          <w:rStyle w:val="11"/>
          <w:rtl/>
        </w:rPr>
        <w:t xml:space="preserve"> </w:t>
      </w:r>
      <w:r>
        <w:rPr>
          <w:rStyle w:val="11"/>
          <w:rFonts w:hint="eastAsia"/>
          <w:rtl/>
        </w:rPr>
        <w:t>יש</w:t>
      </w:r>
      <w:r>
        <w:rPr>
          <w:rStyle w:val="11"/>
          <w:rtl/>
        </w:rPr>
        <w:t xml:space="preserve"> </w:t>
      </w:r>
      <w:r>
        <w:rPr>
          <w:rStyle w:val="11"/>
          <w:rFonts w:hint="eastAsia"/>
          <w:rtl/>
        </w:rPr>
        <w:t>לדחות</w:t>
      </w:r>
      <w:r>
        <w:rPr>
          <w:rStyle w:val="11"/>
          <w:rtl/>
        </w:rPr>
        <w:t xml:space="preserve"> </w:t>
      </w:r>
      <w:r>
        <w:rPr>
          <w:rStyle w:val="11"/>
          <w:rFonts w:hint="eastAsia"/>
          <w:rtl/>
        </w:rPr>
        <w:t>חלק</w:t>
      </w:r>
      <w:r>
        <w:rPr>
          <w:rStyle w:val="11"/>
          <w:rtl/>
        </w:rPr>
        <w:t xml:space="preserve"> </w:t>
      </w:r>
      <w:r>
        <w:rPr>
          <w:rStyle w:val="11"/>
          <w:rFonts w:hint="eastAsia"/>
          <w:rtl/>
        </w:rPr>
        <w:t>ממה</w:t>
      </w:r>
      <w:r>
        <w:rPr>
          <w:rStyle w:val="11"/>
          <w:rtl/>
        </w:rPr>
        <w:t xml:space="preserve"> </w:t>
      </w:r>
      <w:r>
        <w:rPr>
          <w:rStyle w:val="11"/>
          <w:rFonts w:hint="eastAsia"/>
          <w:rtl/>
        </w:rPr>
        <w:t>שהביא</w:t>
      </w:r>
      <w:r>
        <w:rPr>
          <w:rStyle w:val="11"/>
          <w:rtl/>
        </w:rPr>
        <w:t xml:space="preserve"> </w:t>
      </w:r>
      <w:r>
        <w:rPr>
          <w:rStyle w:val="11"/>
          <w:rFonts w:hint="eastAsia"/>
          <w:rtl/>
        </w:rPr>
        <w:t>שם</w:t>
      </w:r>
      <w:r>
        <w:rPr>
          <w:rStyle w:val="11"/>
          <w:rtl/>
        </w:rPr>
        <w:t>. &lt;/</w:t>
      </w:r>
      <w:r>
        <w:rPr>
          <w:rStyle w:val="11"/>
        </w:rPr>
        <w:t>small</w:t>
      </w:r>
      <w:r>
        <w:rPr>
          <w:rStyle w:val="11"/>
          <w:rtl/>
        </w:rPr>
        <w:t>&gt;</w:t>
      </w:r>
    </w:p>
    <w:p w14:paraId="089C4941" w14:textId="5159B825" w:rsidR="00CF20B0" w:rsidRPr="004A2052" w:rsidRDefault="00CF20B0" w:rsidP="004A2052">
      <w:pPr>
        <w:pStyle w:val="1"/>
        <w:tabs>
          <w:tab w:val="clear" w:pos="3628"/>
        </w:tabs>
        <w:spacing w:line="276" w:lineRule="auto"/>
        <w:rPr>
          <w:rtl/>
        </w:rPr>
      </w:pPr>
      <w:r w:rsidRPr="004A2052">
        <w:rPr>
          <w:rStyle w:val="11"/>
          <w:rtl/>
        </w:rPr>
        <w:t>טובת הנאה</w:t>
      </w:r>
      <w:r w:rsidRPr="004A2052">
        <w:rPr>
          <w:rtl/>
        </w:rPr>
        <w:t>:</w:t>
      </w:r>
    </w:p>
    <w:p w14:paraId="6EB2EB26" w14:textId="77777777" w:rsidR="00CF20B0" w:rsidRPr="004A2052" w:rsidRDefault="00CF20B0" w:rsidP="004A2052">
      <w:pPr>
        <w:tabs>
          <w:tab w:val="clear" w:pos="3628"/>
        </w:tabs>
        <w:rPr>
          <w:rFonts w:ascii="Arial" w:hAnsi="Arial"/>
          <w:rtl/>
        </w:rPr>
      </w:pPr>
      <w:proofErr w:type="spellStart"/>
      <w:r w:rsidRPr="004A2052">
        <w:rPr>
          <w:rFonts w:ascii="Arial" w:hAnsi="Arial"/>
          <w:rtl/>
        </w:rPr>
        <w:t>הגמ</w:t>
      </w:r>
      <w:proofErr w:type="spellEnd"/>
      <w:r w:rsidRPr="004A2052">
        <w:rPr>
          <w:rFonts w:ascii="Arial" w:hAnsi="Arial"/>
          <w:rtl/>
        </w:rPr>
        <w:t xml:space="preserve">' דנה בכמה מקומות אם טובת הנאה ממון (פסחים מו: נדרים פד: קידושין נח: </w:t>
      </w:r>
      <w:proofErr w:type="spellStart"/>
      <w:r w:rsidRPr="004A2052">
        <w:rPr>
          <w:rFonts w:ascii="Arial" w:hAnsi="Arial"/>
          <w:rtl/>
        </w:rPr>
        <w:t>ב"מ</w:t>
      </w:r>
      <w:proofErr w:type="spellEnd"/>
      <w:r w:rsidRPr="004A2052">
        <w:rPr>
          <w:rFonts w:ascii="Arial" w:hAnsi="Arial"/>
          <w:rtl/>
        </w:rPr>
        <w:t xml:space="preserve"> יא:).</w:t>
      </w:r>
    </w:p>
    <w:p w14:paraId="60F3F4E8" w14:textId="4FEC43F0" w:rsidR="00CF20B0" w:rsidRPr="004A2052" w:rsidRDefault="00CF20B0" w:rsidP="004A2052">
      <w:pPr>
        <w:tabs>
          <w:tab w:val="clear" w:pos="3628"/>
        </w:tabs>
        <w:rPr>
          <w:rFonts w:ascii="Arial" w:hAnsi="Arial"/>
          <w:rtl/>
        </w:rPr>
      </w:pPr>
      <w:r w:rsidRPr="004A2052">
        <w:rPr>
          <w:rFonts w:ascii="Arial" w:hAnsi="Arial"/>
          <w:b/>
          <w:bCs/>
          <w:rtl/>
        </w:rPr>
        <w:t xml:space="preserve">אם הוי בעלות על </w:t>
      </w:r>
      <w:proofErr w:type="spellStart"/>
      <w:r w:rsidRPr="004A2052">
        <w:rPr>
          <w:rFonts w:ascii="Arial" w:hAnsi="Arial"/>
          <w:b/>
          <w:bCs/>
          <w:rtl/>
        </w:rPr>
        <w:t>הכל</w:t>
      </w:r>
      <w:proofErr w:type="spellEnd"/>
      <w:r w:rsidRPr="004A2052">
        <w:rPr>
          <w:rFonts w:ascii="Arial" w:hAnsi="Arial"/>
          <w:b/>
          <w:bCs/>
          <w:rtl/>
        </w:rPr>
        <w:t>:</w:t>
      </w:r>
      <w:r w:rsidRPr="004A2052">
        <w:rPr>
          <w:rFonts w:ascii="Arial" w:hAnsi="Arial"/>
          <w:rtl/>
        </w:rPr>
        <w:t xml:space="preserve"> </w:t>
      </w:r>
      <w:proofErr w:type="spellStart"/>
      <w:r w:rsidRPr="004A2052">
        <w:rPr>
          <w:rFonts w:ascii="Arial" w:hAnsi="Arial"/>
          <w:rtl/>
        </w:rPr>
        <w:t>בריטב"א</w:t>
      </w:r>
      <w:proofErr w:type="spellEnd"/>
      <w:r w:rsidRPr="004A2052">
        <w:rPr>
          <w:rFonts w:ascii="Arial" w:hAnsi="Arial"/>
          <w:rtl/>
        </w:rPr>
        <w:t xml:space="preserve"> (קידושין נח: ד"ה </w:t>
      </w:r>
      <w:proofErr w:type="spellStart"/>
      <w:r w:rsidRPr="004A2052">
        <w:rPr>
          <w:rFonts w:ascii="Arial" w:hAnsi="Arial"/>
          <w:rtl/>
        </w:rPr>
        <w:t>לימא</w:t>
      </w:r>
      <w:proofErr w:type="spellEnd"/>
      <w:r w:rsidRPr="004A2052">
        <w:rPr>
          <w:rFonts w:ascii="Arial" w:hAnsi="Arial"/>
          <w:rtl/>
        </w:rPr>
        <w:t xml:space="preserve">) העלה ב' צדדים אם זכות בעל ה'טובת הנאה' (למ"ד </w:t>
      </w:r>
      <w:proofErr w:type="spellStart"/>
      <w:r w:rsidRPr="004A2052">
        <w:rPr>
          <w:rFonts w:ascii="Arial" w:hAnsi="Arial"/>
          <w:rtl/>
        </w:rPr>
        <w:t>טוה"נ</w:t>
      </w:r>
      <w:proofErr w:type="spellEnd"/>
      <w:r w:rsidRPr="004A2052">
        <w:rPr>
          <w:rFonts w:ascii="Arial" w:hAnsi="Arial"/>
          <w:rtl/>
        </w:rPr>
        <w:t xml:space="preserve"> ממון) היינו בכל שווי הדבר או רק כמה שיכול לקבל ע"ז אם ימכור, ומלשון </w:t>
      </w:r>
      <w:proofErr w:type="spellStart"/>
      <w:r w:rsidRPr="004A2052">
        <w:rPr>
          <w:rFonts w:ascii="Arial" w:hAnsi="Arial"/>
          <w:rtl/>
        </w:rPr>
        <w:t>הריטב"א</w:t>
      </w:r>
      <w:proofErr w:type="spellEnd"/>
      <w:r w:rsidRPr="004A2052">
        <w:rPr>
          <w:rFonts w:ascii="Arial" w:hAnsi="Arial"/>
          <w:rtl/>
        </w:rPr>
        <w:t xml:space="preserve"> משמע שהנידון הוא אם נחשב כבעלים על </w:t>
      </w:r>
      <w:proofErr w:type="spellStart"/>
      <w:r w:rsidRPr="004A2052">
        <w:rPr>
          <w:rFonts w:ascii="Arial" w:hAnsi="Arial"/>
          <w:rtl/>
        </w:rPr>
        <w:t>הכל</w:t>
      </w:r>
      <w:proofErr w:type="spellEnd"/>
      <w:r w:rsidR="00722E82" w:rsidRPr="00722E82">
        <w:rPr>
          <w:rFonts w:ascii="Arial" w:hAnsi="Arial"/>
          <w:vertAlign w:val="superscript"/>
          <w:rtl/>
        </w:rPr>
        <w:t>&lt;</w:t>
      </w:r>
      <w:r w:rsidR="00722E82" w:rsidRPr="00722E82">
        <w:rPr>
          <w:rFonts w:ascii="Arial" w:hAnsi="Arial"/>
          <w:vertAlign w:val="superscript"/>
        </w:rPr>
        <w:t>sup&gt;166&lt;/sup</w:t>
      </w:r>
      <w:r w:rsidR="00722E82" w:rsidRPr="00722E82">
        <w:rPr>
          <w:rFonts w:ascii="Arial" w:hAnsi="Arial"/>
          <w:vertAlign w:val="superscript"/>
          <w:rtl/>
        </w:rPr>
        <w:t>&gt;</w:t>
      </w:r>
      <w:r w:rsidRPr="004A2052">
        <w:rPr>
          <w:rFonts w:ascii="Arial" w:hAnsi="Arial"/>
          <w:rtl/>
        </w:rPr>
        <w:t xml:space="preserve"> או שבעלותו חלקית (והיינו שבעלותו אינה מושלמת, ולא שהוא בעלים רק על הזכות לקבוע מי יקבלו). והסיק שהעיקר שהיינו כל השווי. וכ"ד </w:t>
      </w:r>
      <w:proofErr w:type="spellStart"/>
      <w:r w:rsidRPr="004A2052">
        <w:rPr>
          <w:rFonts w:ascii="Arial" w:hAnsi="Arial"/>
          <w:rtl/>
        </w:rPr>
        <w:t>התוס</w:t>
      </w:r>
      <w:proofErr w:type="spellEnd"/>
      <w:r w:rsidRPr="004A2052">
        <w:rPr>
          <w:rFonts w:ascii="Arial" w:hAnsi="Arial"/>
          <w:rtl/>
        </w:rPr>
        <w:t xml:space="preserve">' רי"ד קידושין נח. ומצאנו כמה ראשונים </w:t>
      </w:r>
      <w:proofErr w:type="spellStart"/>
      <w:r w:rsidRPr="004A2052">
        <w:rPr>
          <w:rFonts w:ascii="Arial" w:hAnsi="Arial"/>
          <w:rtl/>
        </w:rPr>
        <w:t>דס"ל</w:t>
      </w:r>
      <w:proofErr w:type="spellEnd"/>
      <w:r w:rsidRPr="004A2052">
        <w:rPr>
          <w:rFonts w:ascii="Arial" w:hAnsi="Arial"/>
          <w:rtl/>
        </w:rPr>
        <w:t xml:space="preserve"> </w:t>
      </w:r>
      <w:proofErr w:type="spellStart"/>
      <w:r w:rsidRPr="004A2052">
        <w:rPr>
          <w:rFonts w:ascii="Arial" w:hAnsi="Arial"/>
          <w:rtl/>
        </w:rPr>
        <w:t>דהגוזל</w:t>
      </w:r>
      <w:proofErr w:type="spellEnd"/>
      <w:r w:rsidRPr="004A2052">
        <w:rPr>
          <w:rFonts w:ascii="Arial" w:hAnsi="Arial"/>
          <w:rtl/>
        </w:rPr>
        <w:t xml:space="preserve"> מתנות כהונה וכדו' אינו משלם אלא כמה שיכול לקבל ע"ז אם ימכור (</w:t>
      </w:r>
      <w:proofErr w:type="spellStart"/>
      <w:r w:rsidRPr="004A2052">
        <w:rPr>
          <w:rFonts w:ascii="Arial" w:hAnsi="Arial"/>
          <w:rtl/>
        </w:rPr>
        <w:t>ר"ן</w:t>
      </w:r>
      <w:proofErr w:type="spellEnd"/>
      <w:r w:rsidRPr="004A2052">
        <w:rPr>
          <w:rFonts w:ascii="Arial" w:hAnsi="Arial"/>
          <w:rtl/>
        </w:rPr>
        <w:t xml:space="preserve"> נדרים פד: למטה ד"ה משלם, </w:t>
      </w:r>
      <w:proofErr w:type="spellStart"/>
      <w:r w:rsidRPr="004A2052">
        <w:rPr>
          <w:rFonts w:ascii="Arial" w:hAnsi="Arial"/>
          <w:rtl/>
        </w:rPr>
        <w:t>רשב"א</w:t>
      </w:r>
      <w:proofErr w:type="spellEnd"/>
      <w:r w:rsidRPr="004A2052">
        <w:rPr>
          <w:rFonts w:ascii="Arial" w:hAnsi="Arial"/>
          <w:rtl/>
        </w:rPr>
        <w:t xml:space="preserve"> קידושין נח, תוס' </w:t>
      </w:r>
      <w:proofErr w:type="spellStart"/>
      <w:r w:rsidRPr="004A2052">
        <w:rPr>
          <w:rFonts w:ascii="Arial" w:hAnsi="Arial"/>
          <w:rtl/>
        </w:rPr>
        <w:t>ב"מ</w:t>
      </w:r>
      <w:proofErr w:type="spellEnd"/>
      <w:r w:rsidRPr="004A2052">
        <w:rPr>
          <w:rFonts w:ascii="Arial" w:hAnsi="Arial"/>
          <w:rtl/>
        </w:rPr>
        <w:t xml:space="preserve"> ו: הנמשך מע"א, רמב"ן קידושין נח), </w:t>
      </w:r>
      <w:proofErr w:type="spellStart"/>
      <w:r w:rsidRPr="004A2052">
        <w:rPr>
          <w:rFonts w:ascii="Arial" w:hAnsi="Arial"/>
          <w:rtl/>
        </w:rPr>
        <w:t>ויל"ע</w:t>
      </w:r>
      <w:proofErr w:type="spellEnd"/>
      <w:r w:rsidRPr="004A2052">
        <w:rPr>
          <w:rFonts w:ascii="Arial" w:hAnsi="Arial"/>
          <w:rtl/>
        </w:rPr>
        <w:t xml:space="preserve"> אם לשיטתם אינו בעלות על </w:t>
      </w:r>
      <w:proofErr w:type="spellStart"/>
      <w:r w:rsidRPr="004A2052">
        <w:rPr>
          <w:rFonts w:ascii="Arial" w:hAnsi="Arial"/>
          <w:rtl/>
        </w:rPr>
        <w:t>הכל</w:t>
      </w:r>
      <w:proofErr w:type="spellEnd"/>
      <w:r w:rsidRPr="004A2052">
        <w:rPr>
          <w:rFonts w:ascii="Arial" w:hAnsi="Arial"/>
          <w:rtl/>
        </w:rPr>
        <w:t xml:space="preserve">, או שהוא בעלים על </w:t>
      </w:r>
      <w:proofErr w:type="spellStart"/>
      <w:r w:rsidRPr="004A2052">
        <w:rPr>
          <w:rFonts w:ascii="Arial" w:hAnsi="Arial"/>
          <w:rtl/>
        </w:rPr>
        <w:t>הכל</w:t>
      </w:r>
      <w:proofErr w:type="spellEnd"/>
      <w:r w:rsidRPr="004A2052">
        <w:rPr>
          <w:rFonts w:ascii="Arial" w:hAnsi="Arial"/>
          <w:rtl/>
        </w:rPr>
        <w:t xml:space="preserve"> אלא </w:t>
      </w:r>
      <w:proofErr w:type="spellStart"/>
      <w:r w:rsidRPr="004A2052">
        <w:rPr>
          <w:rFonts w:ascii="Arial" w:hAnsi="Arial"/>
          <w:rtl/>
        </w:rPr>
        <w:t>דשווי</w:t>
      </w:r>
      <w:proofErr w:type="spellEnd"/>
      <w:r w:rsidRPr="004A2052">
        <w:rPr>
          <w:rFonts w:ascii="Arial" w:hAnsi="Arial"/>
          <w:rtl/>
        </w:rPr>
        <w:t xml:space="preserve"> החפץ לישראל אינו אלא כמה שיכול לקבל עליו. </w:t>
      </w:r>
      <w:proofErr w:type="spellStart"/>
      <w:r w:rsidRPr="004A2052">
        <w:rPr>
          <w:rFonts w:ascii="Arial" w:hAnsi="Arial"/>
          <w:rtl/>
        </w:rPr>
        <w:t>ומהקצה"ח</w:t>
      </w:r>
      <w:proofErr w:type="spellEnd"/>
      <w:r w:rsidRPr="004A2052">
        <w:rPr>
          <w:rFonts w:ascii="Arial" w:hAnsi="Arial"/>
          <w:rtl/>
        </w:rPr>
        <w:t xml:space="preserve"> (רעה, א; רד, ג) נראה שסובר שהסוברים שאינו משלם </w:t>
      </w:r>
      <w:proofErr w:type="spellStart"/>
      <w:r w:rsidRPr="004A2052">
        <w:rPr>
          <w:rFonts w:ascii="Arial" w:hAnsi="Arial"/>
          <w:rtl/>
        </w:rPr>
        <w:t>הכל</w:t>
      </w:r>
      <w:proofErr w:type="spellEnd"/>
      <w:r w:rsidRPr="004A2052">
        <w:rPr>
          <w:rFonts w:ascii="Arial" w:hAnsi="Arial"/>
          <w:rtl/>
        </w:rPr>
        <w:t xml:space="preserve"> </w:t>
      </w:r>
      <w:proofErr w:type="spellStart"/>
      <w:r w:rsidRPr="004A2052">
        <w:rPr>
          <w:rFonts w:ascii="Arial" w:hAnsi="Arial"/>
          <w:rtl/>
        </w:rPr>
        <w:t>ס"ל</w:t>
      </w:r>
      <w:proofErr w:type="spellEnd"/>
      <w:r w:rsidRPr="004A2052">
        <w:rPr>
          <w:rFonts w:ascii="Arial" w:hAnsi="Arial"/>
          <w:rtl/>
        </w:rPr>
        <w:t xml:space="preserve"> שאין לו בעלות מלאה, </w:t>
      </w:r>
      <w:proofErr w:type="spellStart"/>
      <w:r w:rsidRPr="004A2052">
        <w:rPr>
          <w:rFonts w:ascii="Arial" w:hAnsi="Arial"/>
          <w:rtl/>
        </w:rPr>
        <w:t>ולהריטב"א</w:t>
      </w:r>
      <w:proofErr w:type="spellEnd"/>
      <w:r w:rsidRPr="004A2052">
        <w:rPr>
          <w:rFonts w:ascii="Arial" w:hAnsi="Arial"/>
          <w:rtl/>
        </w:rPr>
        <w:t xml:space="preserve"> הוא בעלים על </w:t>
      </w:r>
      <w:proofErr w:type="spellStart"/>
      <w:r w:rsidRPr="004A2052">
        <w:rPr>
          <w:rFonts w:ascii="Arial" w:hAnsi="Arial"/>
          <w:rtl/>
        </w:rPr>
        <w:t>הכל</w:t>
      </w:r>
      <w:proofErr w:type="spellEnd"/>
      <w:r w:rsidRPr="004A2052">
        <w:rPr>
          <w:rFonts w:ascii="Arial" w:hAnsi="Arial"/>
          <w:rtl/>
        </w:rPr>
        <w:t>, והגזלן משלם דמי כולו</w:t>
      </w:r>
      <w:r w:rsidR="00722E82" w:rsidRPr="00722E82">
        <w:rPr>
          <w:rFonts w:ascii="Arial" w:hAnsi="Arial"/>
          <w:vertAlign w:val="superscript"/>
          <w:rtl/>
        </w:rPr>
        <w:t>&lt;</w:t>
      </w:r>
      <w:r w:rsidR="00722E82" w:rsidRPr="00722E82">
        <w:rPr>
          <w:rFonts w:ascii="Arial" w:hAnsi="Arial"/>
          <w:vertAlign w:val="superscript"/>
        </w:rPr>
        <w:t>sup&gt;167&lt;/sup</w:t>
      </w:r>
      <w:r w:rsidR="00722E82" w:rsidRPr="00722E82">
        <w:rPr>
          <w:rFonts w:ascii="Arial" w:hAnsi="Arial"/>
          <w:vertAlign w:val="superscript"/>
          <w:rtl/>
        </w:rPr>
        <w:t>&gt;</w:t>
      </w:r>
      <w:r w:rsidRPr="004A2052">
        <w:rPr>
          <w:rFonts w:ascii="Arial" w:hAnsi="Arial"/>
          <w:rtl/>
        </w:rPr>
        <w:t xml:space="preserve">. [וע' אבני נזר </w:t>
      </w:r>
      <w:proofErr w:type="spellStart"/>
      <w:r w:rsidRPr="004A2052">
        <w:rPr>
          <w:rFonts w:ascii="Arial" w:hAnsi="Arial"/>
          <w:rtl/>
        </w:rPr>
        <w:t>אה"ע</w:t>
      </w:r>
      <w:proofErr w:type="spellEnd"/>
      <w:r w:rsidRPr="004A2052">
        <w:rPr>
          <w:rFonts w:ascii="Arial" w:hAnsi="Arial"/>
          <w:rtl/>
        </w:rPr>
        <w:t xml:space="preserve"> תנו, ה.] (</w:t>
      </w:r>
      <w:proofErr w:type="spellStart"/>
      <w:r w:rsidRPr="004A2052">
        <w:rPr>
          <w:rFonts w:ascii="Arial" w:hAnsi="Arial"/>
          <w:rtl/>
        </w:rPr>
        <w:t>ובהע</w:t>
      </w:r>
      <w:proofErr w:type="spellEnd"/>
      <w:r w:rsidRPr="004A2052">
        <w:rPr>
          <w:rFonts w:ascii="Arial" w:hAnsi="Arial"/>
          <w:rtl/>
        </w:rPr>
        <w:t xml:space="preserve">' </w:t>
      </w:r>
      <w:proofErr w:type="spellStart"/>
      <w:r w:rsidRPr="004A2052">
        <w:rPr>
          <w:rFonts w:ascii="Arial" w:hAnsi="Arial"/>
          <w:rtl/>
        </w:rPr>
        <w:t>לריטב"א</w:t>
      </w:r>
      <w:proofErr w:type="spellEnd"/>
      <w:r w:rsidRPr="004A2052">
        <w:rPr>
          <w:rFonts w:ascii="Arial" w:hAnsi="Arial"/>
          <w:rtl/>
        </w:rPr>
        <w:t xml:space="preserve"> מוסד </w:t>
      </w:r>
      <w:proofErr w:type="spellStart"/>
      <w:r w:rsidRPr="004A2052">
        <w:rPr>
          <w:rFonts w:ascii="Arial" w:hAnsi="Arial"/>
          <w:rtl/>
        </w:rPr>
        <w:t>הר"ק</w:t>
      </w:r>
      <w:proofErr w:type="spellEnd"/>
      <w:r w:rsidRPr="004A2052">
        <w:rPr>
          <w:rFonts w:ascii="Arial" w:hAnsi="Arial"/>
          <w:rtl/>
        </w:rPr>
        <w:t xml:space="preserve"> קידושין נח: </w:t>
      </w:r>
      <w:proofErr w:type="spellStart"/>
      <w:r w:rsidRPr="004A2052">
        <w:rPr>
          <w:rFonts w:ascii="Arial" w:hAnsi="Arial"/>
          <w:rtl/>
        </w:rPr>
        <w:t>הע</w:t>
      </w:r>
      <w:proofErr w:type="spellEnd"/>
      <w:r w:rsidRPr="004A2052">
        <w:rPr>
          <w:rFonts w:ascii="Arial" w:hAnsi="Arial"/>
          <w:rtl/>
        </w:rPr>
        <w:t>' 467 ציין לכמה אחרונים ע"ש).</w:t>
      </w:r>
    </w:p>
    <w:p w14:paraId="1FC50E44" w14:textId="77777777" w:rsidR="00722E82" w:rsidRDefault="00722E82" w:rsidP="00722E82">
      <w:pPr>
        <w:rPr>
          <w:rtl/>
        </w:rPr>
      </w:pPr>
      <w:r>
        <w:rPr>
          <w:rtl/>
        </w:rPr>
        <w:t>&lt;</w:t>
      </w:r>
      <w:r>
        <w:t>small&gt;&lt;sup&gt;166&lt;/sup</w:t>
      </w:r>
      <w:r>
        <w:rPr>
          <w:rtl/>
        </w:rPr>
        <w:t xml:space="preserve">&gt;צ"ב איך ייתכן להחשיבו בעלים על </w:t>
      </w:r>
      <w:proofErr w:type="spellStart"/>
      <w:r>
        <w:rPr>
          <w:rtl/>
        </w:rPr>
        <w:t>הכל</w:t>
      </w:r>
      <w:proofErr w:type="spellEnd"/>
      <w:r>
        <w:rPr>
          <w:rtl/>
        </w:rPr>
        <w:t xml:space="preserve">, הרי עיקר הבעלות היינו של </w:t>
      </w:r>
      <w:proofErr w:type="spellStart"/>
      <w:r>
        <w:rPr>
          <w:rtl/>
        </w:rPr>
        <w:t>הכהנים</w:t>
      </w:r>
      <w:proofErr w:type="spellEnd"/>
      <w:r>
        <w:rPr>
          <w:rtl/>
        </w:rPr>
        <w:t xml:space="preserve">, ולו אין אלא זכות להחליט למי לתת, ואיך יחשב יותר משותף. </w:t>
      </w:r>
      <w:proofErr w:type="spellStart"/>
      <w:r>
        <w:rPr>
          <w:rtl/>
        </w:rPr>
        <w:t>ובהג</w:t>
      </w:r>
      <w:proofErr w:type="spellEnd"/>
      <w:r>
        <w:rPr>
          <w:rtl/>
        </w:rPr>
        <w:t xml:space="preserve">' </w:t>
      </w:r>
      <w:proofErr w:type="spellStart"/>
      <w:r>
        <w:rPr>
          <w:rtl/>
        </w:rPr>
        <w:t>הגר"א</w:t>
      </w:r>
      <w:proofErr w:type="spellEnd"/>
      <w:r>
        <w:rPr>
          <w:rtl/>
        </w:rPr>
        <w:t xml:space="preserve"> </w:t>
      </w:r>
      <w:proofErr w:type="spellStart"/>
      <w:r>
        <w:rPr>
          <w:rtl/>
        </w:rPr>
        <w:t>יפהן</w:t>
      </w:r>
      <w:proofErr w:type="spellEnd"/>
      <w:r>
        <w:rPr>
          <w:rtl/>
        </w:rPr>
        <w:t xml:space="preserve"> </w:t>
      </w:r>
      <w:proofErr w:type="spellStart"/>
      <w:r>
        <w:rPr>
          <w:rtl/>
        </w:rPr>
        <w:t>לריטב"א</w:t>
      </w:r>
      <w:proofErr w:type="spellEnd"/>
      <w:r>
        <w:rPr>
          <w:rtl/>
        </w:rPr>
        <w:t xml:space="preserve"> על נדרים (פג: </w:t>
      </w:r>
      <w:proofErr w:type="spellStart"/>
      <w:r>
        <w:rPr>
          <w:rtl/>
        </w:rPr>
        <w:t>הע</w:t>
      </w:r>
      <w:proofErr w:type="spellEnd"/>
      <w:r>
        <w:rPr>
          <w:rtl/>
        </w:rPr>
        <w:t>' 185) כתב בשם נאות יעקב (</w:t>
      </w:r>
      <w:proofErr w:type="spellStart"/>
      <w:r>
        <w:rPr>
          <w:rtl/>
        </w:rPr>
        <w:t>לרי"ט</w:t>
      </w:r>
      <w:proofErr w:type="spellEnd"/>
      <w:r>
        <w:rPr>
          <w:rtl/>
        </w:rPr>
        <w:t xml:space="preserve"> </w:t>
      </w:r>
      <w:proofErr w:type="spellStart"/>
      <w:r>
        <w:rPr>
          <w:rtl/>
        </w:rPr>
        <w:t>אלגאזי</w:t>
      </w:r>
      <w:proofErr w:type="spellEnd"/>
      <w:r>
        <w:rPr>
          <w:rtl/>
        </w:rPr>
        <w:t>, סי' ד) "</w:t>
      </w:r>
      <w:proofErr w:type="spellStart"/>
      <w:r>
        <w:rPr>
          <w:rtl/>
        </w:rPr>
        <w:t>דכל</w:t>
      </w:r>
      <w:proofErr w:type="spellEnd"/>
      <w:r>
        <w:rPr>
          <w:rtl/>
        </w:rPr>
        <w:t xml:space="preserve"> שלא בא ליד כהן ממון בעלים הוא לגמרי, אלא </w:t>
      </w:r>
      <w:proofErr w:type="spellStart"/>
      <w:r>
        <w:rPr>
          <w:rtl/>
        </w:rPr>
        <w:t>דחיובא</w:t>
      </w:r>
      <w:proofErr w:type="spellEnd"/>
      <w:r>
        <w:rPr>
          <w:rtl/>
        </w:rPr>
        <w:t xml:space="preserve"> </w:t>
      </w:r>
      <w:proofErr w:type="spellStart"/>
      <w:r>
        <w:rPr>
          <w:rtl/>
        </w:rPr>
        <w:t>רמיא</w:t>
      </w:r>
      <w:proofErr w:type="spellEnd"/>
      <w:r>
        <w:rPr>
          <w:rtl/>
        </w:rPr>
        <w:t xml:space="preserve"> עליה </w:t>
      </w:r>
      <w:proofErr w:type="spellStart"/>
      <w:r>
        <w:rPr>
          <w:rtl/>
        </w:rPr>
        <w:t>ליתנן</w:t>
      </w:r>
      <w:proofErr w:type="spellEnd"/>
      <w:r>
        <w:rPr>
          <w:rtl/>
        </w:rPr>
        <w:t xml:space="preserve">." וביאר </w:t>
      </w:r>
      <w:proofErr w:type="spellStart"/>
      <w:r>
        <w:rPr>
          <w:rtl/>
        </w:rPr>
        <w:t>הגר"א</w:t>
      </w:r>
      <w:proofErr w:type="spellEnd"/>
      <w:r>
        <w:rPr>
          <w:rtl/>
        </w:rPr>
        <w:t xml:space="preserve"> </w:t>
      </w:r>
      <w:proofErr w:type="spellStart"/>
      <w:r>
        <w:rPr>
          <w:rtl/>
        </w:rPr>
        <w:t>יפהן</w:t>
      </w:r>
      <w:proofErr w:type="spellEnd"/>
      <w:r>
        <w:rPr>
          <w:rtl/>
        </w:rPr>
        <w:t xml:space="preserve"> </w:t>
      </w:r>
      <w:proofErr w:type="spellStart"/>
      <w:r>
        <w:rPr>
          <w:rtl/>
        </w:rPr>
        <w:t>דר"ל</w:t>
      </w:r>
      <w:proofErr w:type="spellEnd"/>
      <w:r>
        <w:rPr>
          <w:rtl/>
        </w:rPr>
        <w:t xml:space="preserve"> </w:t>
      </w:r>
      <w:proofErr w:type="spellStart"/>
      <w:r>
        <w:rPr>
          <w:rtl/>
        </w:rPr>
        <w:t>דמזה</w:t>
      </w:r>
      <w:proofErr w:type="spellEnd"/>
      <w:r>
        <w:rPr>
          <w:rtl/>
        </w:rPr>
        <w:t xml:space="preserve"> שיש לו </w:t>
      </w:r>
      <w:proofErr w:type="spellStart"/>
      <w:r>
        <w:rPr>
          <w:rtl/>
        </w:rPr>
        <w:t>כח</w:t>
      </w:r>
      <w:proofErr w:type="spellEnd"/>
      <w:r>
        <w:rPr>
          <w:rtl/>
        </w:rPr>
        <w:t xml:space="preserve"> לקבוע מי יקבל מוכח שהתורה לא הפקיעה הבעלות ממנו. עכ"ד. וצ"ל </w:t>
      </w:r>
      <w:proofErr w:type="spellStart"/>
      <w:r>
        <w:rPr>
          <w:rtl/>
        </w:rPr>
        <w:t>דמ"מ</w:t>
      </w:r>
      <w:proofErr w:type="spellEnd"/>
      <w:r>
        <w:rPr>
          <w:rtl/>
        </w:rPr>
        <w:t xml:space="preserve"> יש לכהן זכות כמו שעבוד, ולכן נקרא ממון הכהן (</w:t>
      </w:r>
      <w:proofErr w:type="spellStart"/>
      <w:r>
        <w:rPr>
          <w:rtl/>
        </w:rPr>
        <w:t>בב"מ</w:t>
      </w:r>
      <w:proofErr w:type="spellEnd"/>
      <w:r>
        <w:rPr>
          <w:rtl/>
        </w:rPr>
        <w:t xml:space="preserve"> ו:) ושייך </w:t>
      </w:r>
      <w:proofErr w:type="spellStart"/>
      <w:r>
        <w:rPr>
          <w:rtl/>
        </w:rPr>
        <w:t>הממע"ה</w:t>
      </w:r>
      <w:proofErr w:type="spellEnd"/>
      <w:r>
        <w:rPr>
          <w:rtl/>
        </w:rPr>
        <w:t xml:space="preserve"> בבכורות ועוד. (וע"ע תוס' </w:t>
      </w:r>
      <w:proofErr w:type="spellStart"/>
      <w:r>
        <w:rPr>
          <w:rtl/>
        </w:rPr>
        <w:t>ב"מ</w:t>
      </w:r>
      <w:proofErr w:type="spellEnd"/>
      <w:r>
        <w:rPr>
          <w:rtl/>
        </w:rPr>
        <w:t xml:space="preserve"> </w:t>
      </w:r>
      <w:proofErr w:type="spellStart"/>
      <w:r>
        <w:rPr>
          <w:rtl/>
        </w:rPr>
        <w:t>נג</w:t>
      </w:r>
      <w:proofErr w:type="spellEnd"/>
      <w:r>
        <w:rPr>
          <w:rtl/>
        </w:rPr>
        <w:t xml:space="preserve">. </w:t>
      </w:r>
      <w:proofErr w:type="spellStart"/>
      <w:r>
        <w:rPr>
          <w:rtl/>
        </w:rPr>
        <w:t>סד"ה</w:t>
      </w:r>
      <w:proofErr w:type="spellEnd"/>
      <w:r>
        <w:rPr>
          <w:rtl/>
        </w:rPr>
        <w:t xml:space="preserve"> באחד). </w:t>
      </w:r>
      <w:proofErr w:type="spellStart"/>
      <w:r>
        <w:rPr>
          <w:rtl/>
        </w:rPr>
        <w:t>ובקה"י</w:t>
      </w:r>
      <w:proofErr w:type="spellEnd"/>
      <w:r>
        <w:rPr>
          <w:rtl/>
        </w:rPr>
        <w:t xml:space="preserve"> (חולין לו) כתב בדעת </w:t>
      </w:r>
      <w:proofErr w:type="spellStart"/>
      <w:r>
        <w:rPr>
          <w:rtl/>
        </w:rPr>
        <w:t>הריטב"א</w:t>
      </w:r>
      <w:proofErr w:type="spellEnd"/>
      <w:r>
        <w:rPr>
          <w:rtl/>
        </w:rPr>
        <w:t xml:space="preserve"> שזה ממון גמור של הבעלים אלא שיש לו מצוה לתת לכהן.&lt;/</w:t>
      </w:r>
      <w:r>
        <w:t>small</w:t>
      </w:r>
      <w:r>
        <w:rPr>
          <w:rtl/>
        </w:rPr>
        <w:t>&gt;</w:t>
      </w:r>
    </w:p>
    <w:p w14:paraId="11898389" w14:textId="77777777" w:rsidR="00722E82" w:rsidRDefault="00722E82" w:rsidP="00722E82">
      <w:pPr>
        <w:rPr>
          <w:rtl/>
        </w:rPr>
      </w:pPr>
      <w:r>
        <w:rPr>
          <w:rtl/>
        </w:rPr>
        <w:t>&lt;</w:t>
      </w:r>
      <w:r>
        <w:t>small&gt;&lt;sup&gt;167&lt;/sup</w:t>
      </w:r>
      <w:r>
        <w:rPr>
          <w:rtl/>
        </w:rPr>
        <w:t>&gt;</w:t>
      </w:r>
      <w:proofErr w:type="spellStart"/>
      <w:r>
        <w:rPr>
          <w:rtl/>
        </w:rPr>
        <w:t>צל"ע</w:t>
      </w:r>
      <w:proofErr w:type="spellEnd"/>
      <w:r>
        <w:rPr>
          <w:rtl/>
        </w:rPr>
        <w:t xml:space="preserve"> </w:t>
      </w:r>
      <w:proofErr w:type="spellStart"/>
      <w:r>
        <w:rPr>
          <w:rtl/>
        </w:rPr>
        <w:t>דמ"מ</w:t>
      </w:r>
      <w:proofErr w:type="spellEnd"/>
      <w:r>
        <w:rPr>
          <w:rtl/>
        </w:rPr>
        <w:t xml:space="preserve"> אינו </w:t>
      </w:r>
      <w:proofErr w:type="spellStart"/>
      <w:r>
        <w:rPr>
          <w:rtl/>
        </w:rPr>
        <w:t>שוה</w:t>
      </w:r>
      <w:proofErr w:type="spellEnd"/>
      <w:r>
        <w:rPr>
          <w:rtl/>
        </w:rPr>
        <w:t xml:space="preserve"> אלא כפי </w:t>
      </w:r>
      <w:proofErr w:type="spellStart"/>
      <w:r>
        <w:rPr>
          <w:rtl/>
        </w:rPr>
        <w:t>הטוה"נ</w:t>
      </w:r>
      <w:proofErr w:type="spellEnd"/>
      <w:r>
        <w:rPr>
          <w:rtl/>
        </w:rPr>
        <w:t xml:space="preserve"> שכך היו משלמים ע"ז. וצ"ל שזה דבר חיצוני ואינו מצד עצם החפץ. (ע"ד הא </w:t>
      </w:r>
      <w:proofErr w:type="spellStart"/>
      <w:r>
        <w:rPr>
          <w:rtl/>
        </w:rPr>
        <w:t>דב"ק</w:t>
      </w:r>
      <w:proofErr w:type="spellEnd"/>
      <w:r>
        <w:rPr>
          <w:rtl/>
        </w:rPr>
        <w:t xml:space="preserve"> </w:t>
      </w:r>
      <w:proofErr w:type="spellStart"/>
      <w:r>
        <w:rPr>
          <w:rtl/>
        </w:rPr>
        <w:t>יז</w:t>
      </w:r>
      <w:proofErr w:type="spellEnd"/>
      <w:r>
        <w:rPr>
          <w:rtl/>
        </w:rPr>
        <w:t xml:space="preserve"> דמה שעומד </w:t>
      </w:r>
      <w:proofErr w:type="spellStart"/>
      <w:r>
        <w:rPr>
          <w:rtl/>
        </w:rPr>
        <w:t>לישבר</w:t>
      </w:r>
      <w:proofErr w:type="spellEnd"/>
      <w:r>
        <w:rPr>
          <w:rtl/>
        </w:rPr>
        <w:t xml:space="preserve"> לא מוריד את ערך החפץ). וע"ע אבני נזר (</w:t>
      </w:r>
      <w:proofErr w:type="spellStart"/>
      <w:r>
        <w:rPr>
          <w:rtl/>
        </w:rPr>
        <w:t>אה"ע</w:t>
      </w:r>
      <w:proofErr w:type="spellEnd"/>
      <w:r>
        <w:rPr>
          <w:rtl/>
        </w:rPr>
        <w:t xml:space="preserve"> תנו, ה). &lt;/</w:t>
      </w:r>
      <w:r>
        <w:t>small</w:t>
      </w:r>
      <w:r>
        <w:rPr>
          <w:rtl/>
        </w:rPr>
        <w:t>&gt;</w:t>
      </w:r>
    </w:p>
    <w:p w14:paraId="0A075BE6" w14:textId="4F179CE1" w:rsidR="00CF20B0" w:rsidRPr="004A2052" w:rsidRDefault="00CF20B0" w:rsidP="004A2052">
      <w:pPr>
        <w:tabs>
          <w:tab w:val="clear" w:pos="3628"/>
        </w:tabs>
        <w:rPr>
          <w:rFonts w:ascii="Arial" w:hAnsi="Arial"/>
          <w:rtl/>
        </w:rPr>
      </w:pPr>
      <w:r w:rsidRPr="004A2052">
        <w:rPr>
          <w:rFonts w:ascii="Arial" w:hAnsi="Arial"/>
          <w:b/>
          <w:bCs/>
          <w:rtl/>
        </w:rPr>
        <w:t>גדר הבעלות:</w:t>
      </w:r>
      <w:r w:rsidRPr="004A2052">
        <w:rPr>
          <w:rFonts w:ascii="Arial" w:hAnsi="Arial"/>
          <w:rtl/>
        </w:rPr>
        <w:t xml:space="preserve"> לפי השיטות שאינו בעלים על </w:t>
      </w:r>
      <w:proofErr w:type="spellStart"/>
      <w:r w:rsidRPr="004A2052">
        <w:rPr>
          <w:rFonts w:ascii="Arial" w:hAnsi="Arial"/>
          <w:rtl/>
        </w:rPr>
        <w:t>הכל</w:t>
      </w:r>
      <w:proofErr w:type="spellEnd"/>
      <w:r w:rsidRPr="004A2052">
        <w:rPr>
          <w:rFonts w:ascii="Arial" w:hAnsi="Arial"/>
          <w:rtl/>
        </w:rPr>
        <w:t xml:space="preserve"> ביאור המח' אם </w:t>
      </w:r>
      <w:proofErr w:type="spellStart"/>
      <w:r w:rsidRPr="004A2052">
        <w:rPr>
          <w:rFonts w:ascii="Arial" w:hAnsi="Arial"/>
          <w:rtl/>
        </w:rPr>
        <w:t>טוה"נ</w:t>
      </w:r>
      <w:proofErr w:type="spellEnd"/>
      <w:r w:rsidRPr="004A2052">
        <w:rPr>
          <w:rFonts w:ascii="Arial" w:hAnsi="Arial"/>
          <w:rtl/>
        </w:rPr>
        <w:t xml:space="preserve"> ממון היינו שנחלקו אם הזכות לקבוע מי יקבל נחשב בעלות על החפץ או זכות חיצונית שאינה נותנת שם בעלים על החפץ. (מקור חיים לבעל </w:t>
      </w:r>
      <w:proofErr w:type="spellStart"/>
      <w:r w:rsidRPr="004A2052">
        <w:rPr>
          <w:rFonts w:ascii="Arial" w:hAnsi="Arial"/>
          <w:rtl/>
        </w:rPr>
        <w:t>נתה"מ</w:t>
      </w:r>
      <w:proofErr w:type="spellEnd"/>
      <w:r w:rsidRPr="004A2052">
        <w:rPr>
          <w:rFonts w:ascii="Arial" w:hAnsi="Arial"/>
          <w:rtl/>
        </w:rPr>
        <w:t xml:space="preserve"> בהקדמה לסי' </w:t>
      </w:r>
      <w:proofErr w:type="spellStart"/>
      <w:r w:rsidRPr="004A2052">
        <w:rPr>
          <w:rFonts w:ascii="Arial" w:hAnsi="Arial"/>
          <w:rtl/>
        </w:rPr>
        <w:t>תלא</w:t>
      </w:r>
      <w:proofErr w:type="spellEnd"/>
      <w:r w:rsidRPr="004A2052">
        <w:rPr>
          <w:rFonts w:ascii="Arial" w:hAnsi="Arial"/>
          <w:rtl/>
        </w:rPr>
        <w:t xml:space="preserve">). וי"א שנחלקו אם כוחו לקבוע הוי זכות ר"ל שזה מגיע לו ויש לו 'זכות תביעה' ע"ז [ולכן נחשב בעלים], או שאינו אלא גזברות שנתנה לו התורה סמכות לתת כדי שיהיה מי שיחליט, ואינו 'זכות'. (כן נראה </w:t>
      </w:r>
      <w:proofErr w:type="spellStart"/>
      <w:r w:rsidRPr="004A2052">
        <w:rPr>
          <w:rFonts w:ascii="Arial" w:hAnsi="Arial"/>
          <w:rtl/>
        </w:rPr>
        <w:t>מהגרש"ש</w:t>
      </w:r>
      <w:proofErr w:type="spellEnd"/>
      <w:r w:rsidRPr="004A2052">
        <w:rPr>
          <w:rFonts w:ascii="Arial" w:hAnsi="Arial"/>
          <w:rtl/>
        </w:rPr>
        <w:t xml:space="preserve"> </w:t>
      </w:r>
      <w:proofErr w:type="spellStart"/>
      <w:r w:rsidRPr="004A2052">
        <w:rPr>
          <w:rFonts w:ascii="Arial" w:hAnsi="Arial"/>
          <w:rtl/>
        </w:rPr>
        <w:t>בב"מ</w:t>
      </w:r>
      <w:proofErr w:type="spellEnd"/>
      <w:r w:rsidRPr="004A2052">
        <w:rPr>
          <w:rFonts w:ascii="Arial" w:hAnsi="Arial"/>
          <w:rtl/>
        </w:rPr>
        <w:t xml:space="preserve"> סי' טו, וקצת משמע כן גם </w:t>
      </w:r>
      <w:proofErr w:type="spellStart"/>
      <w:r w:rsidRPr="004A2052">
        <w:rPr>
          <w:rFonts w:ascii="Arial" w:hAnsi="Arial"/>
          <w:rtl/>
        </w:rPr>
        <w:t>בשער"י</w:t>
      </w:r>
      <w:proofErr w:type="spellEnd"/>
      <w:r w:rsidRPr="004A2052">
        <w:rPr>
          <w:rFonts w:ascii="Arial" w:hAnsi="Arial"/>
          <w:rtl/>
        </w:rPr>
        <w:t xml:space="preserve"> ה, ו).</w:t>
      </w:r>
      <w:r w:rsidR="00722E82" w:rsidRPr="00722E82">
        <w:rPr>
          <w:rFonts w:ascii="Arial" w:hAnsi="Arial"/>
          <w:vertAlign w:val="superscript"/>
          <w:rtl/>
        </w:rPr>
        <w:t>&lt;</w:t>
      </w:r>
      <w:r w:rsidR="00722E82" w:rsidRPr="00722E82">
        <w:rPr>
          <w:rFonts w:ascii="Arial" w:hAnsi="Arial"/>
          <w:vertAlign w:val="superscript"/>
        </w:rPr>
        <w:t>sup&gt;168&lt;/sup</w:t>
      </w:r>
      <w:r w:rsidR="00722E82" w:rsidRPr="00722E82">
        <w:rPr>
          <w:rFonts w:ascii="Arial" w:hAnsi="Arial"/>
          <w:vertAlign w:val="superscript"/>
          <w:rtl/>
        </w:rPr>
        <w:t>&gt;</w:t>
      </w:r>
      <w:r w:rsidRPr="004A2052">
        <w:rPr>
          <w:rFonts w:ascii="Arial" w:hAnsi="Arial"/>
          <w:rtl/>
        </w:rPr>
        <w:t xml:space="preserve"> וע' </w:t>
      </w:r>
      <w:proofErr w:type="spellStart"/>
      <w:r w:rsidRPr="004A2052">
        <w:rPr>
          <w:rFonts w:ascii="Arial" w:hAnsi="Arial"/>
          <w:rtl/>
        </w:rPr>
        <w:t>קה"י</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יז</w:t>
      </w:r>
      <w:proofErr w:type="spellEnd"/>
      <w:r w:rsidRPr="004A2052">
        <w:rPr>
          <w:rFonts w:ascii="Arial" w:hAnsi="Arial"/>
          <w:rtl/>
        </w:rPr>
        <w:t>.</w:t>
      </w:r>
    </w:p>
    <w:p w14:paraId="0C3D52F7" w14:textId="77777777" w:rsidR="00722E82" w:rsidRDefault="00722E82" w:rsidP="00722E82">
      <w:pPr>
        <w:rPr>
          <w:rtl/>
        </w:rPr>
      </w:pPr>
      <w:r>
        <w:rPr>
          <w:rtl/>
        </w:rPr>
        <w:lastRenderedPageBreak/>
        <w:t>&lt;</w:t>
      </w:r>
      <w:r>
        <w:t>small&gt;&lt;sup&gt;168&lt;/sup</w:t>
      </w:r>
      <w:r>
        <w:rPr>
          <w:rtl/>
        </w:rPr>
        <w:t xml:space="preserve">&gt;מלשון </w:t>
      </w:r>
      <w:proofErr w:type="spellStart"/>
      <w:r>
        <w:rPr>
          <w:rtl/>
        </w:rPr>
        <w:t>הגמ</w:t>
      </w:r>
      <w:proofErr w:type="spellEnd"/>
      <w:r>
        <w:rPr>
          <w:rtl/>
        </w:rPr>
        <w:t xml:space="preserve">' "טובת הנאה ממון" ו"טובת הנאה אינה ממון" משמע לכאורה כפי' </w:t>
      </w:r>
      <w:proofErr w:type="spellStart"/>
      <w:r>
        <w:rPr>
          <w:rtl/>
        </w:rPr>
        <w:t>המקו"ח</w:t>
      </w:r>
      <w:proofErr w:type="spellEnd"/>
      <w:r>
        <w:rPr>
          <w:rtl/>
        </w:rPr>
        <w:t xml:space="preserve"> </w:t>
      </w:r>
      <w:proofErr w:type="spellStart"/>
      <w:r>
        <w:rPr>
          <w:rtl/>
        </w:rPr>
        <w:t>דלהגרש"ש</w:t>
      </w:r>
      <w:proofErr w:type="spellEnd"/>
      <w:r>
        <w:rPr>
          <w:rtl/>
        </w:rPr>
        <w:t xml:space="preserve"> ק"ק דאינו שאלה אם </w:t>
      </w:r>
      <w:proofErr w:type="spellStart"/>
      <w:r>
        <w:rPr>
          <w:rtl/>
        </w:rPr>
        <w:t>ה'טוה"נ</w:t>
      </w:r>
      <w:proofErr w:type="spellEnd"/>
      <w:r>
        <w:rPr>
          <w:rtl/>
        </w:rPr>
        <w:t xml:space="preserve">' נחשב ממון, אלא אם הך </w:t>
      </w:r>
      <w:proofErr w:type="spellStart"/>
      <w:r>
        <w:rPr>
          <w:rtl/>
        </w:rPr>
        <w:t>טוה"נ</w:t>
      </w:r>
      <w:proofErr w:type="spellEnd"/>
      <w:r>
        <w:rPr>
          <w:rtl/>
        </w:rPr>
        <w:t xml:space="preserve"> </w:t>
      </w:r>
      <w:proofErr w:type="spellStart"/>
      <w:r>
        <w:rPr>
          <w:rtl/>
        </w:rPr>
        <w:t>דמתנ"כ</w:t>
      </w:r>
      <w:proofErr w:type="spellEnd"/>
      <w:r>
        <w:rPr>
          <w:rtl/>
        </w:rPr>
        <w:t xml:space="preserve"> ניתן כממון, והיה לגמ' להזכיר </w:t>
      </w:r>
      <w:proofErr w:type="spellStart"/>
      <w:r>
        <w:rPr>
          <w:rtl/>
        </w:rPr>
        <w:t>טוה"נ</w:t>
      </w:r>
      <w:proofErr w:type="spellEnd"/>
      <w:r>
        <w:rPr>
          <w:rtl/>
        </w:rPr>
        <w:t xml:space="preserve"> </w:t>
      </w:r>
      <w:proofErr w:type="spellStart"/>
      <w:r>
        <w:rPr>
          <w:rtl/>
        </w:rPr>
        <w:t>דתרומה</w:t>
      </w:r>
      <w:proofErr w:type="spellEnd"/>
      <w:r>
        <w:rPr>
          <w:rtl/>
        </w:rPr>
        <w:t xml:space="preserve"> או חלה וכדו'. &lt;/</w:t>
      </w:r>
      <w:r>
        <w:t>small</w:t>
      </w:r>
      <w:r>
        <w:rPr>
          <w:rtl/>
        </w:rPr>
        <w:t>&gt;</w:t>
      </w:r>
    </w:p>
    <w:p w14:paraId="575D4472" w14:textId="5736E3FD" w:rsidR="00CF20B0" w:rsidRPr="004A2052" w:rsidRDefault="00CF20B0" w:rsidP="004A2052">
      <w:pPr>
        <w:tabs>
          <w:tab w:val="clear" w:pos="3628"/>
        </w:tabs>
        <w:rPr>
          <w:rFonts w:ascii="Arial" w:hAnsi="Arial"/>
          <w:rtl/>
        </w:rPr>
      </w:pPr>
      <w:r w:rsidRPr="004A2052">
        <w:rPr>
          <w:rFonts w:ascii="Arial" w:hAnsi="Arial"/>
          <w:b/>
          <w:bCs/>
          <w:rtl/>
        </w:rPr>
        <w:t xml:space="preserve">אם </w:t>
      </w:r>
      <w:proofErr w:type="spellStart"/>
      <w:r w:rsidRPr="004A2052">
        <w:rPr>
          <w:rFonts w:ascii="Arial" w:hAnsi="Arial"/>
          <w:b/>
          <w:bCs/>
          <w:rtl/>
        </w:rPr>
        <w:t>טוה"נ</w:t>
      </w:r>
      <w:proofErr w:type="spellEnd"/>
      <w:r w:rsidRPr="004A2052">
        <w:rPr>
          <w:rFonts w:ascii="Arial" w:hAnsi="Arial"/>
          <w:b/>
          <w:bCs/>
          <w:rtl/>
        </w:rPr>
        <w:t xml:space="preserve"> ממון היינו </w:t>
      </w:r>
      <w:proofErr w:type="spellStart"/>
      <w:r w:rsidRPr="004A2052">
        <w:rPr>
          <w:rFonts w:ascii="Arial" w:hAnsi="Arial"/>
          <w:b/>
          <w:bCs/>
          <w:rtl/>
        </w:rPr>
        <w:t>דוקא</w:t>
      </w:r>
      <w:proofErr w:type="spellEnd"/>
      <w:r w:rsidRPr="004A2052">
        <w:rPr>
          <w:rFonts w:ascii="Arial" w:hAnsi="Arial"/>
          <w:b/>
          <w:bCs/>
          <w:rtl/>
        </w:rPr>
        <w:t xml:space="preserve"> אם יכול לקבל כסף:</w:t>
      </w:r>
      <w:r w:rsidRPr="004A2052">
        <w:rPr>
          <w:rFonts w:ascii="Arial" w:hAnsi="Arial"/>
          <w:rtl/>
        </w:rPr>
        <w:t xml:space="preserve"> ברש"י בפסחים מו: משמע לכאורה </w:t>
      </w:r>
      <w:proofErr w:type="spellStart"/>
      <w:r w:rsidRPr="004A2052">
        <w:rPr>
          <w:rFonts w:ascii="Arial" w:hAnsi="Arial"/>
          <w:rtl/>
        </w:rPr>
        <w:t>דמ"ד</w:t>
      </w:r>
      <w:proofErr w:type="spellEnd"/>
      <w:r w:rsidRPr="004A2052">
        <w:rPr>
          <w:rFonts w:ascii="Arial" w:hAnsi="Arial"/>
          <w:rtl/>
        </w:rPr>
        <w:t xml:space="preserve"> </w:t>
      </w:r>
      <w:proofErr w:type="spellStart"/>
      <w:r w:rsidRPr="004A2052">
        <w:rPr>
          <w:rFonts w:ascii="Arial" w:hAnsi="Arial"/>
          <w:rtl/>
        </w:rPr>
        <w:t>טוה"נ</w:t>
      </w:r>
      <w:proofErr w:type="spellEnd"/>
      <w:r w:rsidRPr="004A2052">
        <w:rPr>
          <w:rFonts w:ascii="Arial" w:hAnsi="Arial"/>
          <w:rtl/>
        </w:rPr>
        <w:t xml:space="preserve"> ממון היינו </w:t>
      </w:r>
      <w:proofErr w:type="spellStart"/>
      <w:r w:rsidRPr="004A2052">
        <w:rPr>
          <w:rFonts w:ascii="Arial" w:hAnsi="Arial"/>
          <w:rtl/>
        </w:rPr>
        <w:t>דוקא</w:t>
      </w:r>
      <w:proofErr w:type="spellEnd"/>
      <w:r w:rsidRPr="004A2052">
        <w:rPr>
          <w:rFonts w:ascii="Arial" w:hAnsi="Arial"/>
          <w:rtl/>
        </w:rPr>
        <w:t xml:space="preserve"> משום שזכותו להחליט למי לתת נותנת לו אפשרות לקבל ע"ז כסף.</w:t>
      </w:r>
      <w:r w:rsidR="00722E82" w:rsidRPr="00722E82">
        <w:rPr>
          <w:rFonts w:ascii="Arial" w:hAnsi="Arial"/>
          <w:vertAlign w:val="superscript"/>
          <w:rtl/>
        </w:rPr>
        <w:t>&lt;</w:t>
      </w:r>
      <w:r w:rsidR="00722E82" w:rsidRPr="00722E82">
        <w:rPr>
          <w:rFonts w:ascii="Arial" w:hAnsi="Arial"/>
          <w:vertAlign w:val="superscript"/>
        </w:rPr>
        <w:t>sup&gt;169&lt;/sup</w:t>
      </w:r>
      <w:r w:rsidR="00722E82" w:rsidRPr="00722E82">
        <w:rPr>
          <w:rFonts w:ascii="Arial" w:hAnsi="Arial"/>
          <w:vertAlign w:val="superscript"/>
          <w:rtl/>
        </w:rPr>
        <w:t>&gt;</w:t>
      </w:r>
      <w:r w:rsidRPr="004A2052">
        <w:rPr>
          <w:rFonts w:ascii="Arial" w:hAnsi="Arial"/>
          <w:rtl/>
        </w:rPr>
        <w:t xml:space="preserve"> וע' פרי יצחק (</w:t>
      </w:r>
      <w:proofErr w:type="spellStart"/>
      <w:r w:rsidRPr="004A2052">
        <w:rPr>
          <w:rFonts w:ascii="Arial" w:hAnsi="Arial"/>
          <w:rtl/>
        </w:rPr>
        <w:t>ח"ב</w:t>
      </w:r>
      <w:proofErr w:type="spellEnd"/>
      <w:r w:rsidRPr="004A2052">
        <w:rPr>
          <w:rFonts w:ascii="Arial" w:hAnsi="Arial"/>
          <w:rtl/>
        </w:rPr>
        <w:t xml:space="preserve"> נ) שכתב שכן משמע </w:t>
      </w:r>
      <w:proofErr w:type="spellStart"/>
      <w:r w:rsidRPr="004A2052">
        <w:rPr>
          <w:rFonts w:ascii="Arial" w:hAnsi="Arial"/>
          <w:rtl/>
        </w:rPr>
        <w:t>מהמהרי"ט</w:t>
      </w:r>
      <w:proofErr w:type="spellEnd"/>
      <w:r w:rsidRPr="004A2052">
        <w:rPr>
          <w:rFonts w:ascii="Arial" w:hAnsi="Arial"/>
          <w:rtl/>
        </w:rPr>
        <w:t xml:space="preserve"> </w:t>
      </w:r>
      <w:proofErr w:type="spellStart"/>
      <w:r w:rsidRPr="004A2052">
        <w:rPr>
          <w:rFonts w:ascii="Arial" w:hAnsi="Arial"/>
          <w:rtl/>
        </w:rPr>
        <w:t>אלגאזי</w:t>
      </w:r>
      <w:proofErr w:type="spellEnd"/>
      <w:r w:rsidRPr="004A2052">
        <w:rPr>
          <w:rFonts w:ascii="Arial" w:hAnsi="Arial"/>
          <w:rtl/>
        </w:rPr>
        <w:t xml:space="preserve"> (ריש פ' עד כמה) </w:t>
      </w:r>
      <w:proofErr w:type="spellStart"/>
      <w:r w:rsidRPr="004A2052">
        <w:rPr>
          <w:rFonts w:ascii="Arial" w:hAnsi="Arial"/>
          <w:rtl/>
        </w:rPr>
        <w:t>ומשעה"מ</w:t>
      </w:r>
      <w:proofErr w:type="spellEnd"/>
      <w:r w:rsidRPr="004A2052">
        <w:rPr>
          <w:rFonts w:ascii="Arial" w:hAnsi="Arial"/>
          <w:rtl/>
        </w:rPr>
        <w:t xml:space="preserve"> (אישות ה, ו). והוא כתב </w:t>
      </w:r>
      <w:proofErr w:type="spellStart"/>
      <w:r w:rsidRPr="004A2052">
        <w:rPr>
          <w:rFonts w:ascii="Arial" w:hAnsi="Arial"/>
          <w:rtl/>
        </w:rPr>
        <w:t>שמסברא</w:t>
      </w:r>
      <w:proofErr w:type="spellEnd"/>
      <w:r w:rsidRPr="004A2052">
        <w:rPr>
          <w:rFonts w:ascii="Arial" w:hAnsi="Arial"/>
          <w:rtl/>
        </w:rPr>
        <w:t xml:space="preserve"> נראה </w:t>
      </w:r>
      <w:proofErr w:type="spellStart"/>
      <w:r w:rsidRPr="004A2052">
        <w:rPr>
          <w:rFonts w:ascii="Arial" w:hAnsi="Arial"/>
          <w:rtl/>
        </w:rPr>
        <w:t>ששאינו</w:t>
      </w:r>
      <w:proofErr w:type="spellEnd"/>
      <w:r w:rsidRPr="004A2052">
        <w:rPr>
          <w:rFonts w:ascii="Arial" w:hAnsi="Arial"/>
          <w:rtl/>
        </w:rPr>
        <w:t xml:space="preserve"> </w:t>
      </w:r>
      <w:proofErr w:type="spellStart"/>
      <w:r w:rsidRPr="004A2052">
        <w:rPr>
          <w:rFonts w:ascii="Arial" w:hAnsi="Arial"/>
          <w:rtl/>
        </w:rPr>
        <w:t>בדוקא</w:t>
      </w:r>
      <w:proofErr w:type="spellEnd"/>
      <w:r w:rsidRPr="004A2052">
        <w:rPr>
          <w:rFonts w:ascii="Arial" w:hAnsi="Arial"/>
          <w:rtl/>
        </w:rPr>
        <w:t xml:space="preserve"> אם יכול לקבל ע"ז כסף. והביא שהישועות יעקב (</w:t>
      </w:r>
      <w:proofErr w:type="spellStart"/>
      <w:r w:rsidRPr="004A2052">
        <w:rPr>
          <w:rFonts w:ascii="Arial" w:hAnsi="Arial"/>
          <w:rtl/>
        </w:rPr>
        <w:t>או"ח</w:t>
      </w:r>
      <w:proofErr w:type="spellEnd"/>
      <w:r w:rsidRPr="004A2052">
        <w:rPr>
          <w:rFonts w:ascii="Arial" w:hAnsi="Arial"/>
          <w:rtl/>
        </w:rPr>
        <w:t xml:space="preserve"> </w:t>
      </w:r>
      <w:proofErr w:type="spellStart"/>
      <w:r w:rsidRPr="004A2052">
        <w:rPr>
          <w:rFonts w:ascii="Arial" w:hAnsi="Arial"/>
          <w:rtl/>
        </w:rPr>
        <w:t>תנז</w:t>
      </w:r>
      <w:proofErr w:type="spellEnd"/>
      <w:r w:rsidRPr="004A2052">
        <w:rPr>
          <w:rFonts w:ascii="Arial" w:hAnsi="Arial"/>
          <w:rtl/>
        </w:rPr>
        <w:t xml:space="preserve">, ב) כתב שנחלקו בזה הפוסקים, וכתב שהוא לא מצא מח' בזה. [ונראה שגם הסוברים </w:t>
      </w:r>
      <w:proofErr w:type="spellStart"/>
      <w:r w:rsidRPr="004A2052">
        <w:rPr>
          <w:rFonts w:ascii="Arial" w:hAnsi="Arial"/>
          <w:rtl/>
        </w:rPr>
        <w:t>שדוקא</w:t>
      </w:r>
      <w:proofErr w:type="spellEnd"/>
      <w:r w:rsidRPr="004A2052">
        <w:rPr>
          <w:rFonts w:ascii="Arial" w:hAnsi="Arial"/>
          <w:rtl/>
        </w:rPr>
        <w:t xml:space="preserve"> אם יכול לקבל כסף אין הפי' שהאפשרות לקבל כסף היא שמחשיבתו בעלים, אלא הזכות לתת למי שירצה היא </w:t>
      </w:r>
      <w:proofErr w:type="spellStart"/>
      <w:r w:rsidRPr="004A2052">
        <w:rPr>
          <w:rFonts w:ascii="Arial" w:hAnsi="Arial"/>
          <w:rtl/>
        </w:rPr>
        <w:t>המחשיבתו</w:t>
      </w:r>
      <w:proofErr w:type="spellEnd"/>
      <w:r w:rsidRPr="004A2052">
        <w:rPr>
          <w:rFonts w:ascii="Arial" w:hAnsi="Arial"/>
          <w:rtl/>
        </w:rPr>
        <w:t xml:space="preserve"> בעלים, אלא שזכות בחפץ שאינה נותנת לו שום תועלת לעצמו לא יכולה להחשיבו בעלים, שעדין אין </w:t>
      </w:r>
      <w:r w:rsidRPr="004A2052">
        <w:rPr>
          <w:rFonts w:ascii="Arial" w:hAnsi="Arial"/>
          <w:b/>
          <w:bCs/>
          <w:u w:val="single"/>
          <w:rtl/>
        </w:rPr>
        <w:t>לו</w:t>
      </w:r>
      <w:r w:rsidRPr="004A2052">
        <w:rPr>
          <w:rFonts w:ascii="Arial" w:hAnsi="Arial"/>
          <w:rtl/>
        </w:rPr>
        <w:t xml:space="preserve"> בזה כלום. ורק אם הזכות לתת מאפשרת לו לקבל כסף זה נחשב בעלות.</w:t>
      </w:r>
      <w:r w:rsidR="00722E82" w:rsidRPr="00722E82">
        <w:rPr>
          <w:rFonts w:ascii="Arial" w:hAnsi="Arial"/>
          <w:vertAlign w:val="superscript"/>
          <w:rtl/>
        </w:rPr>
        <w:t>&lt;</w:t>
      </w:r>
      <w:r w:rsidR="00722E82" w:rsidRPr="00722E82">
        <w:rPr>
          <w:rFonts w:ascii="Arial" w:hAnsi="Arial"/>
          <w:vertAlign w:val="superscript"/>
        </w:rPr>
        <w:t>sup&gt;170&lt;/sup</w:t>
      </w:r>
      <w:r w:rsidR="00722E82" w:rsidRPr="00722E82">
        <w:rPr>
          <w:rFonts w:ascii="Arial" w:hAnsi="Arial"/>
          <w:vertAlign w:val="superscript"/>
          <w:rtl/>
        </w:rPr>
        <w:t>&gt;</w:t>
      </w:r>
      <w:r w:rsidRPr="004A2052">
        <w:rPr>
          <w:rFonts w:ascii="Arial" w:hAnsi="Arial"/>
          <w:rtl/>
        </w:rPr>
        <w:t>]</w:t>
      </w:r>
    </w:p>
    <w:p w14:paraId="696DCB2E" w14:textId="77777777" w:rsidR="00722E82" w:rsidRDefault="00722E82" w:rsidP="00722E82">
      <w:pPr>
        <w:rPr>
          <w:rStyle w:val="11"/>
          <w:rtl/>
        </w:rPr>
      </w:pPr>
      <w:r>
        <w:rPr>
          <w:rStyle w:val="11"/>
          <w:rtl/>
        </w:rPr>
        <w:t>&lt;</w:t>
      </w:r>
      <w:r>
        <w:rPr>
          <w:rStyle w:val="11"/>
        </w:rPr>
        <w:t>small&gt;&lt;sup&gt;169&lt;/sup</w:t>
      </w:r>
      <w:r>
        <w:rPr>
          <w:rStyle w:val="11"/>
          <w:rtl/>
        </w:rPr>
        <w:t>&gt;</w:t>
      </w:r>
      <w:r>
        <w:rPr>
          <w:rStyle w:val="11"/>
          <w:rFonts w:hint="eastAsia"/>
          <w:rtl/>
        </w:rPr>
        <w:t>מהפרי</w:t>
      </w:r>
      <w:r>
        <w:rPr>
          <w:rStyle w:val="11"/>
          <w:rtl/>
        </w:rPr>
        <w:t xml:space="preserve"> </w:t>
      </w:r>
      <w:r>
        <w:rPr>
          <w:rStyle w:val="11"/>
          <w:rFonts w:hint="eastAsia"/>
          <w:rtl/>
        </w:rPr>
        <w:t>יצחק</w:t>
      </w:r>
      <w:r>
        <w:rPr>
          <w:rStyle w:val="11"/>
          <w:rtl/>
        </w:rPr>
        <w:t xml:space="preserve"> </w:t>
      </w:r>
      <w:r>
        <w:rPr>
          <w:rStyle w:val="11"/>
          <w:rFonts w:hint="eastAsia"/>
          <w:rtl/>
        </w:rPr>
        <w:t>משמע</w:t>
      </w:r>
      <w:r>
        <w:rPr>
          <w:rStyle w:val="11"/>
          <w:rtl/>
        </w:rPr>
        <w:t xml:space="preserve"> </w:t>
      </w:r>
      <w:r>
        <w:rPr>
          <w:rStyle w:val="11"/>
          <w:rFonts w:hint="eastAsia"/>
          <w:rtl/>
        </w:rPr>
        <w:t>דאין</w:t>
      </w:r>
      <w:r>
        <w:rPr>
          <w:rStyle w:val="11"/>
          <w:rtl/>
        </w:rPr>
        <w:t xml:space="preserve"> </w:t>
      </w:r>
      <w:r>
        <w:rPr>
          <w:rStyle w:val="11"/>
          <w:rFonts w:hint="eastAsia"/>
          <w:rtl/>
        </w:rPr>
        <w:t>הכרח</w:t>
      </w:r>
      <w:r>
        <w:rPr>
          <w:rStyle w:val="11"/>
          <w:rtl/>
        </w:rPr>
        <w:t xml:space="preserve"> </w:t>
      </w:r>
      <w:r>
        <w:rPr>
          <w:rStyle w:val="11"/>
          <w:rFonts w:hint="eastAsia"/>
          <w:rtl/>
        </w:rPr>
        <w:t>מרש</w:t>
      </w:r>
      <w:r>
        <w:rPr>
          <w:rStyle w:val="11"/>
          <w:rtl/>
        </w:rPr>
        <w:t>"</w:t>
      </w:r>
      <w:r>
        <w:rPr>
          <w:rStyle w:val="11"/>
          <w:rFonts w:hint="eastAsia"/>
          <w:rtl/>
        </w:rPr>
        <w:t>י</w:t>
      </w:r>
      <w:r>
        <w:rPr>
          <w:rStyle w:val="11"/>
          <w:rtl/>
        </w:rPr>
        <w:t xml:space="preserve">, </w:t>
      </w:r>
      <w:r>
        <w:rPr>
          <w:rStyle w:val="11"/>
          <w:rFonts w:hint="eastAsia"/>
          <w:rtl/>
        </w:rPr>
        <w:t>ואולי</w:t>
      </w:r>
      <w:r>
        <w:rPr>
          <w:rStyle w:val="11"/>
          <w:rtl/>
        </w:rPr>
        <w:t xml:space="preserve"> </w:t>
      </w:r>
      <w:r>
        <w:rPr>
          <w:rStyle w:val="11"/>
          <w:rFonts w:hint="eastAsia"/>
          <w:rtl/>
        </w:rPr>
        <w:t>משום</w:t>
      </w:r>
      <w:r>
        <w:rPr>
          <w:rStyle w:val="11"/>
          <w:rtl/>
        </w:rPr>
        <w:t xml:space="preserve"> </w:t>
      </w:r>
      <w:proofErr w:type="spellStart"/>
      <w:r>
        <w:rPr>
          <w:rStyle w:val="11"/>
          <w:rFonts w:hint="eastAsia"/>
          <w:rtl/>
        </w:rPr>
        <w:t>שיל</w:t>
      </w:r>
      <w:r>
        <w:rPr>
          <w:rStyle w:val="11"/>
          <w:rtl/>
        </w:rPr>
        <w:t>"</w:t>
      </w:r>
      <w:r>
        <w:rPr>
          <w:rStyle w:val="11"/>
          <w:rFonts w:hint="eastAsia"/>
          <w:rtl/>
        </w:rPr>
        <w:t>פ</w:t>
      </w:r>
      <w:proofErr w:type="spellEnd"/>
      <w:r>
        <w:rPr>
          <w:rStyle w:val="11"/>
          <w:rtl/>
        </w:rPr>
        <w:t xml:space="preserve"> </w:t>
      </w:r>
      <w:r>
        <w:rPr>
          <w:rStyle w:val="11"/>
          <w:rFonts w:hint="eastAsia"/>
          <w:rtl/>
        </w:rPr>
        <w:t>שרש</w:t>
      </w:r>
      <w:r>
        <w:rPr>
          <w:rStyle w:val="11"/>
          <w:rtl/>
        </w:rPr>
        <w:t>"</w:t>
      </w:r>
      <w:r>
        <w:rPr>
          <w:rStyle w:val="11"/>
          <w:rFonts w:hint="eastAsia"/>
          <w:rtl/>
        </w:rPr>
        <w:t>י</w:t>
      </w:r>
      <w:r>
        <w:rPr>
          <w:rStyle w:val="11"/>
          <w:rtl/>
        </w:rPr>
        <w:t xml:space="preserve"> </w:t>
      </w:r>
      <w:r>
        <w:rPr>
          <w:rStyle w:val="11"/>
          <w:rFonts w:hint="eastAsia"/>
          <w:rtl/>
        </w:rPr>
        <w:t>רק</w:t>
      </w:r>
      <w:r>
        <w:rPr>
          <w:rStyle w:val="11"/>
          <w:rtl/>
        </w:rPr>
        <w:t xml:space="preserve"> </w:t>
      </w:r>
      <w:r>
        <w:rPr>
          <w:rStyle w:val="11"/>
          <w:rFonts w:hint="eastAsia"/>
          <w:rtl/>
        </w:rPr>
        <w:t>בא</w:t>
      </w:r>
      <w:r>
        <w:rPr>
          <w:rStyle w:val="11"/>
          <w:rtl/>
        </w:rPr>
        <w:t xml:space="preserve"> </w:t>
      </w:r>
      <w:r>
        <w:rPr>
          <w:rStyle w:val="11"/>
          <w:rFonts w:hint="eastAsia"/>
          <w:rtl/>
        </w:rPr>
        <w:t>לבאר</w:t>
      </w:r>
      <w:r>
        <w:rPr>
          <w:rStyle w:val="11"/>
          <w:rtl/>
        </w:rPr>
        <w:t xml:space="preserve"> </w:t>
      </w:r>
      <w:r>
        <w:rPr>
          <w:rStyle w:val="11"/>
          <w:rFonts w:hint="eastAsia"/>
          <w:rtl/>
        </w:rPr>
        <w:t>הלשון</w:t>
      </w:r>
      <w:r>
        <w:rPr>
          <w:rStyle w:val="11"/>
          <w:rtl/>
        </w:rPr>
        <w:t xml:space="preserve"> '</w:t>
      </w:r>
      <w:r>
        <w:rPr>
          <w:rStyle w:val="11"/>
          <w:rFonts w:hint="eastAsia"/>
          <w:rtl/>
        </w:rPr>
        <w:t>טובת</w:t>
      </w:r>
      <w:r>
        <w:rPr>
          <w:rStyle w:val="11"/>
          <w:rtl/>
        </w:rPr>
        <w:t xml:space="preserve"> </w:t>
      </w:r>
      <w:r>
        <w:rPr>
          <w:rStyle w:val="11"/>
          <w:rFonts w:hint="eastAsia"/>
          <w:rtl/>
        </w:rPr>
        <w:t>הנאה</w:t>
      </w:r>
      <w:r>
        <w:rPr>
          <w:rStyle w:val="11"/>
          <w:rtl/>
        </w:rPr>
        <w:t>'.&lt;/</w:t>
      </w:r>
      <w:r>
        <w:rPr>
          <w:rStyle w:val="11"/>
        </w:rPr>
        <w:t>small</w:t>
      </w:r>
      <w:r>
        <w:rPr>
          <w:rStyle w:val="11"/>
          <w:rtl/>
        </w:rPr>
        <w:t>&gt;</w:t>
      </w:r>
    </w:p>
    <w:p w14:paraId="2A8420C6" w14:textId="77777777" w:rsidR="00722E82" w:rsidRDefault="00722E82" w:rsidP="00722E82">
      <w:pPr>
        <w:rPr>
          <w:rStyle w:val="11"/>
          <w:rtl/>
        </w:rPr>
      </w:pPr>
      <w:r>
        <w:rPr>
          <w:rStyle w:val="11"/>
          <w:rtl/>
        </w:rPr>
        <w:t>&lt;</w:t>
      </w:r>
      <w:r>
        <w:rPr>
          <w:rStyle w:val="11"/>
        </w:rPr>
        <w:t>small&gt;&lt;sup&gt;170&lt;/sup</w:t>
      </w:r>
      <w:r>
        <w:rPr>
          <w:rStyle w:val="11"/>
          <w:rtl/>
        </w:rPr>
        <w:t>&gt;</w:t>
      </w:r>
      <w:r>
        <w:rPr>
          <w:rStyle w:val="11"/>
          <w:rFonts w:hint="eastAsia"/>
          <w:rtl/>
        </w:rPr>
        <w:t>ובדרך</w:t>
      </w:r>
      <w:r>
        <w:rPr>
          <w:rStyle w:val="11"/>
          <w:rtl/>
        </w:rPr>
        <w:t xml:space="preserve"> </w:t>
      </w:r>
      <w:r>
        <w:rPr>
          <w:rStyle w:val="11"/>
          <w:rFonts w:hint="eastAsia"/>
          <w:rtl/>
        </w:rPr>
        <w:t>זו</w:t>
      </w:r>
      <w:r>
        <w:rPr>
          <w:rStyle w:val="11"/>
          <w:rtl/>
        </w:rPr>
        <w:t xml:space="preserve"> </w:t>
      </w:r>
      <w:proofErr w:type="spellStart"/>
      <w:r>
        <w:rPr>
          <w:rStyle w:val="11"/>
          <w:rFonts w:hint="eastAsia"/>
          <w:rtl/>
        </w:rPr>
        <w:t>יל</w:t>
      </w:r>
      <w:r>
        <w:rPr>
          <w:rStyle w:val="11"/>
          <w:rtl/>
        </w:rPr>
        <w:t>"</w:t>
      </w:r>
      <w:r>
        <w:rPr>
          <w:rStyle w:val="11"/>
          <w:rFonts w:hint="eastAsia"/>
          <w:rtl/>
        </w:rPr>
        <w:t>פ</w:t>
      </w:r>
      <w:proofErr w:type="spellEnd"/>
      <w:r>
        <w:rPr>
          <w:rStyle w:val="11"/>
          <w:rtl/>
        </w:rPr>
        <w:t xml:space="preserve"> </w:t>
      </w:r>
      <w:r>
        <w:rPr>
          <w:rStyle w:val="11"/>
          <w:rFonts w:hint="eastAsia"/>
          <w:rtl/>
        </w:rPr>
        <w:t>גם</w:t>
      </w:r>
      <w:r>
        <w:rPr>
          <w:rStyle w:val="11"/>
          <w:rtl/>
        </w:rPr>
        <w:t xml:space="preserve"> </w:t>
      </w:r>
      <w:r>
        <w:rPr>
          <w:rStyle w:val="11"/>
          <w:rFonts w:hint="eastAsia"/>
          <w:rtl/>
        </w:rPr>
        <w:t>מה</w:t>
      </w:r>
      <w:r>
        <w:rPr>
          <w:rStyle w:val="11"/>
          <w:rtl/>
        </w:rPr>
        <w:t xml:space="preserve"> </w:t>
      </w:r>
      <w:r>
        <w:rPr>
          <w:rStyle w:val="11"/>
          <w:rFonts w:hint="eastAsia"/>
          <w:rtl/>
        </w:rPr>
        <w:t>שמשמע</w:t>
      </w:r>
      <w:r>
        <w:rPr>
          <w:rStyle w:val="11"/>
          <w:rtl/>
        </w:rPr>
        <w:t xml:space="preserve"> </w:t>
      </w:r>
      <w:r>
        <w:rPr>
          <w:rStyle w:val="11"/>
          <w:rFonts w:hint="eastAsia"/>
          <w:rtl/>
        </w:rPr>
        <w:t>בפי</w:t>
      </w:r>
      <w:r>
        <w:rPr>
          <w:rStyle w:val="11"/>
          <w:rtl/>
        </w:rPr>
        <w:t xml:space="preserve">' </w:t>
      </w:r>
      <w:r>
        <w:rPr>
          <w:rStyle w:val="11"/>
          <w:rFonts w:hint="eastAsia"/>
          <w:rtl/>
        </w:rPr>
        <w:t>ר</w:t>
      </w:r>
      <w:r>
        <w:rPr>
          <w:rStyle w:val="11"/>
          <w:rtl/>
        </w:rPr>
        <w:t>"</w:t>
      </w:r>
      <w:r>
        <w:rPr>
          <w:rStyle w:val="11"/>
          <w:rFonts w:hint="eastAsia"/>
          <w:rtl/>
        </w:rPr>
        <w:t>ח</w:t>
      </w:r>
      <w:r>
        <w:rPr>
          <w:rStyle w:val="11"/>
          <w:rtl/>
        </w:rPr>
        <w:t xml:space="preserve"> (</w:t>
      </w:r>
      <w:r>
        <w:rPr>
          <w:rStyle w:val="11"/>
          <w:rFonts w:hint="eastAsia"/>
          <w:rtl/>
        </w:rPr>
        <w:t>בפסחים</w:t>
      </w:r>
      <w:r>
        <w:rPr>
          <w:rStyle w:val="11"/>
          <w:rtl/>
        </w:rPr>
        <w:t xml:space="preserve"> </w:t>
      </w:r>
      <w:r>
        <w:rPr>
          <w:rStyle w:val="11"/>
          <w:rFonts w:hint="eastAsia"/>
          <w:rtl/>
        </w:rPr>
        <w:t>מו</w:t>
      </w:r>
      <w:r>
        <w:rPr>
          <w:rStyle w:val="11"/>
          <w:rtl/>
        </w:rPr>
        <w:t xml:space="preserve">:) </w:t>
      </w:r>
      <w:r>
        <w:rPr>
          <w:rStyle w:val="11"/>
          <w:rFonts w:hint="eastAsia"/>
          <w:rtl/>
        </w:rPr>
        <w:t>שנחשב</w:t>
      </w:r>
      <w:r>
        <w:rPr>
          <w:rStyle w:val="11"/>
          <w:rtl/>
        </w:rPr>
        <w:t xml:space="preserve"> </w:t>
      </w:r>
      <w:r>
        <w:rPr>
          <w:rStyle w:val="11"/>
          <w:rFonts w:hint="eastAsia"/>
          <w:rtl/>
        </w:rPr>
        <w:t>ממון</w:t>
      </w:r>
      <w:r>
        <w:rPr>
          <w:rStyle w:val="11"/>
          <w:rtl/>
        </w:rPr>
        <w:t xml:space="preserve"> </w:t>
      </w:r>
      <w:r>
        <w:rPr>
          <w:rStyle w:val="11"/>
          <w:rFonts w:hint="eastAsia"/>
          <w:rtl/>
        </w:rPr>
        <w:t>משום</w:t>
      </w:r>
      <w:r>
        <w:rPr>
          <w:rStyle w:val="11"/>
          <w:rtl/>
        </w:rPr>
        <w:t xml:space="preserve"> </w:t>
      </w:r>
      <w:r>
        <w:rPr>
          <w:rStyle w:val="11"/>
          <w:rFonts w:hint="eastAsia"/>
          <w:rtl/>
        </w:rPr>
        <w:t>שהכהן</w:t>
      </w:r>
      <w:r>
        <w:rPr>
          <w:rStyle w:val="11"/>
          <w:rtl/>
        </w:rPr>
        <w:t xml:space="preserve"> </w:t>
      </w:r>
      <w:r>
        <w:rPr>
          <w:rStyle w:val="11"/>
          <w:rFonts w:hint="eastAsia"/>
          <w:rtl/>
        </w:rPr>
        <w:t>יחזיק</w:t>
      </w:r>
      <w:r>
        <w:rPr>
          <w:rStyle w:val="11"/>
          <w:rtl/>
        </w:rPr>
        <w:t xml:space="preserve"> </w:t>
      </w:r>
      <w:r>
        <w:rPr>
          <w:rStyle w:val="11"/>
          <w:rFonts w:hint="eastAsia"/>
          <w:rtl/>
        </w:rPr>
        <w:t>לו</w:t>
      </w:r>
      <w:r>
        <w:rPr>
          <w:rStyle w:val="11"/>
          <w:rtl/>
        </w:rPr>
        <w:t xml:space="preserve"> </w:t>
      </w:r>
      <w:r>
        <w:rPr>
          <w:rStyle w:val="11"/>
          <w:rFonts w:hint="eastAsia"/>
          <w:rtl/>
        </w:rPr>
        <w:t>טובה</w:t>
      </w:r>
      <w:r>
        <w:rPr>
          <w:rStyle w:val="11"/>
          <w:rtl/>
        </w:rPr>
        <w:t xml:space="preserve">. </w:t>
      </w:r>
      <w:proofErr w:type="spellStart"/>
      <w:r>
        <w:rPr>
          <w:rStyle w:val="11"/>
          <w:rFonts w:hint="eastAsia"/>
          <w:rtl/>
        </w:rPr>
        <w:t>ויל</w:t>
      </w:r>
      <w:r>
        <w:rPr>
          <w:rStyle w:val="11"/>
          <w:rtl/>
        </w:rPr>
        <w:t>"</w:t>
      </w:r>
      <w:r>
        <w:rPr>
          <w:rStyle w:val="11"/>
          <w:rFonts w:hint="eastAsia"/>
          <w:rtl/>
        </w:rPr>
        <w:t>ע</w:t>
      </w:r>
      <w:proofErr w:type="spellEnd"/>
      <w:r>
        <w:rPr>
          <w:rStyle w:val="11"/>
          <w:rtl/>
        </w:rPr>
        <w:t xml:space="preserve"> </w:t>
      </w:r>
      <w:r>
        <w:rPr>
          <w:rStyle w:val="11"/>
          <w:rFonts w:hint="eastAsia"/>
          <w:rtl/>
        </w:rPr>
        <w:t>אם</w:t>
      </w:r>
      <w:r>
        <w:rPr>
          <w:rStyle w:val="11"/>
          <w:rtl/>
        </w:rPr>
        <w:t xml:space="preserve"> </w:t>
      </w:r>
      <w:r>
        <w:rPr>
          <w:rStyle w:val="11"/>
          <w:rFonts w:hint="eastAsia"/>
          <w:rtl/>
        </w:rPr>
        <w:t>חולק</w:t>
      </w:r>
      <w:r>
        <w:rPr>
          <w:rStyle w:val="11"/>
          <w:rtl/>
        </w:rPr>
        <w:t xml:space="preserve"> </w:t>
      </w:r>
      <w:r>
        <w:rPr>
          <w:rStyle w:val="11"/>
          <w:rFonts w:hint="eastAsia"/>
          <w:rtl/>
        </w:rPr>
        <w:t>על</w:t>
      </w:r>
      <w:r>
        <w:rPr>
          <w:rStyle w:val="11"/>
          <w:rtl/>
        </w:rPr>
        <w:t xml:space="preserve"> </w:t>
      </w:r>
      <w:r>
        <w:rPr>
          <w:rStyle w:val="11"/>
          <w:rFonts w:hint="eastAsia"/>
          <w:rtl/>
        </w:rPr>
        <w:t>רש</w:t>
      </w:r>
      <w:r>
        <w:rPr>
          <w:rStyle w:val="11"/>
          <w:rtl/>
        </w:rPr>
        <w:t>"</w:t>
      </w:r>
      <w:r>
        <w:rPr>
          <w:rStyle w:val="11"/>
          <w:rFonts w:hint="eastAsia"/>
          <w:rtl/>
        </w:rPr>
        <w:t>י</w:t>
      </w:r>
      <w:r>
        <w:rPr>
          <w:rStyle w:val="11"/>
          <w:rtl/>
        </w:rPr>
        <w:t xml:space="preserve"> </w:t>
      </w:r>
      <w:r>
        <w:rPr>
          <w:rStyle w:val="11"/>
          <w:rFonts w:hint="eastAsia"/>
          <w:rtl/>
        </w:rPr>
        <w:t>אם</w:t>
      </w:r>
      <w:r>
        <w:rPr>
          <w:rStyle w:val="11"/>
          <w:rtl/>
        </w:rPr>
        <w:t xml:space="preserve"> </w:t>
      </w:r>
      <w:r>
        <w:rPr>
          <w:rStyle w:val="11"/>
          <w:rFonts w:hint="eastAsia"/>
          <w:rtl/>
        </w:rPr>
        <w:t>סגי</w:t>
      </w:r>
      <w:r>
        <w:rPr>
          <w:rStyle w:val="11"/>
          <w:rtl/>
        </w:rPr>
        <w:t xml:space="preserve"> </w:t>
      </w:r>
      <w:r>
        <w:rPr>
          <w:rStyle w:val="11"/>
          <w:rFonts w:hint="eastAsia"/>
          <w:rtl/>
        </w:rPr>
        <w:t>בתועלת</w:t>
      </w:r>
      <w:r>
        <w:rPr>
          <w:rStyle w:val="11"/>
          <w:rtl/>
        </w:rPr>
        <w:t xml:space="preserve"> </w:t>
      </w:r>
      <w:r>
        <w:rPr>
          <w:rStyle w:val="11"/>
          <w:rFonts w:hint="eastAsia"/>
          <w:rtl/>
        </w:rPr>
        <w:t>כזו</w:t>
      </w:r>
      <w:r>
        <w:rPr>
          <w:rStyle w:val="11"/>
          <w:rtl/>
        </w:rPr>
        <w:t xml:space="preserve">, </w:t>
      </w:r>
      <w:r>
        <w:rPr>
          <w:rStyle w:val="11"/>
          <w:rFonts w:hint="eastAsia"/>
          <w:rtl/>
        </w:rPr>
        <w:t>או</w:t>
      </w:r>
      <w:r>
        <w:rPr>
          <w:rStyle w:val="11"/>
          <w:rtl/>
        </w:rPr>
        <w:t xml:space="preserve"> </w:t>
      </w:r>
      <w:r>
        <w:rPr>
          <w:rStyle w:val="11"/>
          <w:rFonts w:hint="eastAsia"/>
          <w:rtl/>
        </w:rPr>
        <w:t>שכ</w:t>
      </w:r>
      <w:r>
        <w:rPr>
          <w:rStyle w:val="11"/>
          <w:rtl/>
        </w:rPr>
        <w:t>"</w:t>
      </w:r>
      <w:r>
        <w:rPr>
          <w:rStyle w:val="11"/>
          <w:rFonts w:hint="eastAsia"/>
          <w:rtl/>
        </w:rPr>
        <w:t>א</w:t>
      </w:r>
      <w:r>
        <w:rPr>
          <w:rStyle w:val="11"/>
          <w:rtl/>
        </w:rPr>
        <w:t xml:space="preserve"> </w:t>
      </w:r>
      <w:r>
        <w:rPr>
          <w:rStyle w:val="11"/>
          <w:rFonts w:hint="eastAsia"/>
          <w:rtl/>
        </w:rPr>
        <w:t>נקט</w:t>
      </w:r>
      <w:r>
        <w:rPr>
          <w:rStyle w:val="11"/>
          <w:rtl/>
        </w:rPr>
        <w:t xml:space="preserve"> </w:t>
      </w:r>
      <w:r>
        <w:rPr>
          <w:rStyle w:val="11"/>
          <w:rFonts w:hint="eastAsia"/>
          <w:rtl/>
        </w:rPr>
        <w:t>תועלת</w:t>
      </w:r>
      <w:r>
        <w:rPr>
          <w:rStyle w:val="11"/>
          <w:rtl/>
        </w:rPr>
        <w:t xml:space="preserve"> </w:t>
      </w:r>
      <w:r>
        <w:rPr>
          <w:rStyle w:val="11"/>
          <w:rFonts w:hint="eastAsia"/>
          <w:rtl/>
        </w:rPr>
        <w:t>א</w:t>
      </w:r>
      <w:r>
        <w:rPr>
          <w:rStyle w:val="11"/>
          <w:rtl/>
        </w:rPr>
        <w:t xml:space="preserve">' </w:t>
      </w:r>
      <w:r>
        <w:rPr>
          <w:rStyle w:val="11"/>
          <w:rFonts w:hint="eastAsia"/>
          <w:rtl/>
        </w:rPr>
        <w:t>ומודים</w:t>
      </w:r>
      <w:r>
        <w:rPr>
          <w:rStyle w:val="11"/>
          <w:rtl/>
        </w:rPr>
        <w:t xml:space="preserve"> </w:t>
      </w:r>
      <w:proofErr w:type="spellStart"/>
      <w:r>
        <w:rPr>
          <w:rStyle w:val="11"/>
          <w:rFonts w:hint="eastAsia"/>
          <w:rtl/>
        </w:rPr>
        <w:t>זל</w:t>
      </w:r>
      <w:r>
        <w:rPr>
          <w:rStyle w:val="11"/>
          <w:rtl/>
        </w:rPr>
        <w:t>"</w:t>
      </w:r>
      <w:r>
        <w:rPr>
          <w:rStyle w:val="11"/>
          <w:rFonts w:hint="eastAsia"/>
          <w:rtl/>
        </w:rPr>
        <w:t>ז</w:t>
      </w:r>
      <w:proofErr w:type="spellEnd"/>
      <w:r>
        <w:rPr>
          <w:rStyle w:val="11"/>
          <w:rtl/>
        </w:rPr>
        <w:t xml:space="preserve"> </w:t>
      </w:r>
      <w:r>
        <w:rPr>
          <w:rStyle w:val="11"/>
          <w:rFonts w:hint="eastAsia"/>
          <w:rtl/>
        </w:rPr>
        <w:t>שבא</w:t>
      </w:r>
      <w:r>
        <w:rPr>
          <w:rStyle w:val="11"/>
          <w:rtl/>
        </w:rPr>
        <w:t xml:space="preserve">' </w:t>
      </w:r>
      <w:r>
        <w:rPr>
          <w:rStyle w:val="11"/>
          <w:rFonts w:hint="eastAsia"/>
          <w:rtl/>
        </w:rPr>
        <w:t>מהם</w:t>
      </w:r>
      <w:r>
        <w:rPr>
          <w:rStyle w:val="11"/>
          <w:rtl/>
        </w:rPr>
        <w:t xml:space="preserve"> </w:t>
      </w:r>
      <w:r>
        <w:rPr>
          <w:rStyle w:val="11"/>
          <w:rFonts w:hint="eastAsia"/>
          <w:rtl/>
        </w:rPr>
        <w:t>סגי</w:t>
      </w:r>
      <w:r>
        <w:rPr>
          <w:rStyle w:val="11"/>
          <w:rtl/>
        </w:rPr>
        <w:t>.&lt;/</w:t>
      </w:r>
      <w:r>
        <w:rPr>
          <w:rStyle w:val="11"/>
        </w:rPr>
        <w:t>small</w:t>
      </w:r>
      <w:r>
        <w:rPr>
          <w:rStyle w:val="11"/>
          <w:rtl/>
        </w:rPr>
        <w:t>&gt;</w:t>
      </w:r>
    </w:p>
    <w:p w14:paraId="3017A49A" w14:textId="0B2BCDD5" w:rsidR="00CF20B0" w:rsidRPr="004A2052" w:rsidRDefault="00CF20B0" w:rsidP="004A2052">
      <w:pPr>
        <w:pStyle w:val="1"/>
        <w:tabs>
          <w:tab w:val="clear" w:pos="3628"/>
        </w:tabs>
        <w:spacing w:line="276" w:lineRule="auto"/>
        <w:rPr>
          <w:rtl/>
        </w:rPr>
      </w:pPr>
      <w:r w:rsidRPr="004A2052">
        <w:rPr>
          <w:rStyle w:val="11"/>
          <w:rtl/>
        </w:rPr>
        <w:t>טוען וחוזר וטוען מפטור לפטור</w:t>
      </w:r>
      <w:r w:rsidRPr="004A2052">
        <w:rPr>
          <w:rtl/>
        </w:rPr>
        <w:t>:</w:t>
      </w:r>
    </w:p>
    <w:p w14:paraId="161283F6" w14:textId="6FD5344E" w:rsidR="00CF20B0" w:rsidRPr="004A2052" w:rsidRDefault="00CF20B0" w:rsidP="004A2052">
      <w:pPr>
        <w:tabs>
          <w:tab w:val="clear" w:pos="3628"/>
        </w:tabs>
        <w:rPr>
          <w:rFonts w:ascii="Arial" w:hAnsi="Arial"/>
          <w:rtl/>
        </w:rPr>
      </w:pPr>
      <w:r w:rsidRPr="004A2052">
        <w:rPr>
          <w:rFonts w:ascii="Arial" w:hAnsi="Arial"/>
          <w:rtl/>
        </w:rPr>
        <w:t xml:space="preserve">כ' הראשונים </w:t>
      </w:r>
      <w:proofErr w:type="spellStart"/>
      <w:r w:rsidRPr="004A2052">
        <w:rPr>
          <w:rFonts w:ascii="Arial" w:hAnsi="Arial"/>
          <w:rtl/>
        </w:rPr>
        <w:t>דיכול</w:t>
      </w:r>
      <w:proofErr w:type="spellEnd"/>
      <w:r w:rsidRPr="004A2052">
        <w:rPr>
          <w:rFonts w:ascii="Arial" w:hAnsi="Arial"/>
          <w:rtl/>
        </w:rPr>
        <w:t xml:space="preserve"> לטעון [וע' תוס' ב"ב לב: </w:t>
      </w:r>
      <w:proofErr w:type="spellStart"/>
      <w:r w:rsidRPr="004A2052">
        <w:rPr>
          <w:rFonts w:ascii="Arial" w:hAnsi="Arial"/>
          <w:rtl/>
        </w:rPr>
        <w:t>סד"ה</w:t>
      </w:r>
      <w:proofErr w:type="spellEnd"/>
      <w:r w:rsidRPr="004A2052">
        <w:rPr>
          <w:rFonts w:ascii="Arial" w:hAnsi="Arial"/>
          <w:rtl/>
        </w:rPr>
        <w:t xml:space="preserve"> </w:t>
      </w:r>
      <w:proofErr w:type="spellStart"/>
      <w:r w:rsidRPr="004A2052">
        <w:rPr>
          <w:rFonts w:ascii="Arial" w:hAnsi="Arial"/>
          <w:rtl/>
        </w:rPr>
        <w:t>אמאי</w:t>
      </w:r>
      <w:proofErr w:type="spellEnd"/>
      <w:r w:rsidRPr="004A2052">
        <w:rPr>
          <w:rFonts w:ascii="Arial" w:hAnsi="Arial"/>
          <w:rtl/>
        </w:rPr>
        <w:t xml:space="preserve">, </w:t>
      </w:r>
      <w:proofErr w:type="spellStart"/>
      <w:r w:rsidRPr="004A2052">
        <w:rPr>
          <w:rFonts w:ascii="Arial" w:hAnsi="Arial"/>
          <w:rtl/>
        </w:rPr>
        <w:t>ובקוב"ש</w:t>
      </w:r>
      <w:proofErr w:type="spellEnd"/>
      <w:r w:rsidRPr="004A2052">
        <w:rPr>
          <w:rFonts w:ascii="Arial" w:hAnsi="Arial"/>
          <w:rtl/>
        </w:rPr>
        <w:t xml:space="preserve"> שם], וכן נפסק </w:t>
      </w:r>
      <w:proofErr w:type="spellStart"/>
      <w:r w:rsidRPr="004A2052">
        <w:rPr>
          <w:rFonts w:ascii="Arial" w:hAnsi="Arial"/>
          <w:rtl/>
        </w:rPr>
        <w:t>בשו"ע</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פ א. וביאר </w:t>
      </w:r>
      <w:proofErr w:type="spellStart"/>
      <w:r w:rsidRPr="004A2052">
        <w:rPr>
          <w:rFonts w:ascii="Arial" w:hAnsi="Arial"/>
          <w:rtl/>
        </w:rPr>
        <w:t>בקצה"ח</w:t>
      </w:r>
      <w:proofErr w:type="spellEnd"/>
      <w:r w:rsidRPr="004A2052">
        <w:rPr>
          <w:rFonts w:ascii="Arial" w:hAnsi="Arial"/>
          <w:rtl/>
        </w:rPr>
        <w:t xml:space="preserve"> </w:t>
      </w:r>
      <w:proofErr w:type="spellStart"/>
      <w:r w:rsidRPr="004A2052">
        <w:rPr>
          <w:rFonts w:ascii="Arial" w:hAnsi="Arial"/>
          <w:rtl/>
        </w:rPr>
        <w:t>סק"ג</w:t>
      </w:r>
      <w:proofErr w:type="spellEnd"/>
      <w:r w:rsidRPr="004A2052">
        <w:rPr>
          <w:rFonts w:ascii="Arial" w:hAnsi="Arial"/>
          <w:rtl/>
        </w:rPr>
        <w:t xml:space="preserve"> דאין הודאה כיון </w:t>
      </w:r>
      <w:proofErr w:type="spellStart"/>
      <w:r w:rsidRPr="004A2052">
        <w:rPr>
          <w:rFonts w:ascii="Arial" w:hAnsi="Arial"/>
          <w:rtl/>
        </w:rPr>
        <w:t>דאכתי</w:t>
      </w:r>
      <w:proofErr w:type="spellEnd"/>
      <w:r w:rsidRPr="004A2052">
        <w:rPr>
          <w:rFonts w:ascii="Arial" w:hAnsi="Arial"/>
          <w:rtl/>
        </w:rPr>
        <w:t xml:space="preserve"> לא נתחייב</w:t>
      </w:r>
      <w:r w:rsidR="00722E82" w:rsidRPr="00722E82">
        <w:rPr>
          <w:rFonts w:ascii="Arial" w:hAnsi="Arial"/>
          <w:vertAlign w:val="superscript"/>
          <w:rtl/>
        </w:rPr>
        <w:t>&lt;</w:t>
      </w:r>
      <w:r w:rsidR="00722E82" w:rsidRPr="00722E82">
        <w:rPr>
          <w:rFonts w:ascii="Arial" w:hAnsi="Arial"/>
          <w:vertAlign w:val="superscript"/>
        </w:rPr>
        <w:t>sup&gt;171&lt;/sup</w:t>
      </w:r>
      <w:r w:rsidR="00722E82" w:rsidRPr="00722E82">
        <w:rPr>
          <w:rFonts w:ascii="Arial" w:hAnsi="Arial"/>
          <w:vertAlign w:val="superscript"/>
          <w:rtl/>
        </w:rPr>
        <w:t>&gt;</w:t>
      </w:r>
      <w:r w:rsidRPr="004A2052">
        <w:rPr>
          <w:rFonts w:ascii="Arial" w:hAnsi="Arial"/>
          <w:rtl/>
        </w:rPr>
        <w:t xml:space="preserve"> (והיינו שמה שאין חוזר וטוען מבאר </w:t>
      </w:r>
      <w:proofErr w:type="spellStart"/>
      <w:r w:rsidRPr="004A2052">
        <w:rPr>
          <w:rFonts w:ascii="Arial" w:hAnsi="Arial"/>
          <w:rtl/>
        </w:rPr>
        <w:t>הרשב"ם</w:t>
      </w:r>
      <w:proofErr w:type="spellEnd"/>
      <w:r w:rsidRPr="004A2052">
        <w:rPr>
          <w:rFonts w:ascii="Arial" w:hAnsi="Arial"/>
          <w:rtl/>
        </w:rPr>
        <w:t xml:space="preserve"> בב"ב ל: </w:t>
      </w:r>
      <w:proofErr w:type="spellStart"/>
      <w:r w:rsidRPr="004A2052">
        <w:rPr>
          <w:rFonts w:ascii="Arial" w:hAnsi="Arial"/>
          <w:rtl/>
        </w:rPr>
        <w:t>בסה"ע</w:t>
      </w:r>
      <w:proofErr w:type="spellEnd"/>
      <w:r w:rsidRPr="004A2052">
        <w:rPr>
          <w:rFonts w:ascii="Arial" w:hAnsi="Arial"/>
          <w:rtl/>
        </w:rPr>
        <w:t xml:space="preserve"> דהיינו משום שהודה ע"י טענתו הא' </w:t>
      </w:r>
      <w:proofErr w:type="spellStart"/>
      <w:r w:rsidRPr="004A2052">
        <w:rPr>
          <w:rFonts w:ascii="Arial" w:hAnsi="Arial"/>
          <w:rtl/>
        </w:rPr>
        <w:t>דטענתו</w:t>
      </w:r>
      <w:proofErr w:type="spellEnd"/>
      <w:r w:rsidRPr="004A2052">
        <w:rPr>
          <w:rFonts w:ascii="Arial" w:hAnsi="Arial"/>
          <w:rtl/>
        </w:rPr>
        <w:t xml:space="preserve"> הב' אינה נכונה, ובחוזר מפטור לפטור </w:t>
      </w:r>
      <w:proofErr w:type="spellStart"/>
      <w:r w:rsidRPr="004A2052">
        <w:rPr>
          <w:rFonts w:ascii="Arial" w:hAnsi="Arial"/>
          <w:rtl/>
        </w:rPr>
        <w:t>ל"ש</w:t>
      </w:r>
      <w:proofErr w:type="spellEnd"/>
      <w:r w:rsidRPr="004A2052">
        <w:rPr>
          <w:rFonts w:ascii="Arial" w:hAnsi="Arial"/>
          <w:rtl/>
        </w:rPr>
        <w:t xml:space="preserve">). </w:t>
      </w:r>
      <w:proofErr w:type="spellStart"/>
      <w:r w:rsidRPr="004A2052">
        <w:rPr>
          <w:rFonts w:ascii="Arial" w:hAnsi="Arial"/>
          <w:rtl/>
        </w:rPr>
        <w:t>ובקוב"ש</w:t>
      </w:r>
      <w:proofErr w:type="spellEnd"/>
      <w:r w:rsidRPr="004A2052">
        <w:rPr>
          <w:rFonts w:ascii="Arial" w:hAnsi="Arial"/>
          <w:rtl/>
        </w:rPr>
        <w:t xml:space="preserve"> ב"ב אות קיא - </w:t>
      </w:r>
      <w:proofErr w:type="spellStart"/>
      <w:r w:rsidRPr="004A2052">
        <w:rPr>
          <w:rFonts w:ascii="Arial" w:hAnsi="Arial"/>
          <w:rtl/>
        </w:rPr>
        <w:t>קיג</w:t>
      </w:r>
      <w:proofErr w:type="spellEnd"/>
      <w:r w:rsidRPr="004A2052">
        <w:rPr>
          <w:rFonts w:ascii="Arial" w:hAnsi="Arial"/>
          <w:rtl/>
        </w:rPr>
        <w:t xml:space="preserve"> הביא מהראשונים </w:t>
      </w:r>
      <w:proofErr w:type="spellStart"/>
      <w:r w:rsidRPr="004A2052">
        <w:rPr>
          <w:rFonts w:ascii="Arial" w:hAnsi="Arial"/>
          <w:rtl/>
        </w:rPr>
        <w:t>דמשום</w:t>
      </w:r>
      <w:proofErr w:type="spellEnd"/>
      <w:r w:rsidRPr="004A2052">
        <w:rPr>
          <w:rFonts w:ascii="Arial" w:hAnsi="Arial"/>
          <w:rtl/>
        </w:rPr>
        <w:t xml:space="preserve"> </w:t>
      </w:r>
      <w:proofErr w:type="spellStart"/>
      <w:r w:rsidRPr="004A2052">
        <w:rPr>
          <w:rFonts w:ascii="Arial" w:hAnsi="Arial"/>
          <w:rtl/>
        </w:rPr>
        <w:t>מיגו</w:t>
      </w:r>
      <w:proofErr w:type="spellEnd"/>
      <w:r w:rsidR="00722E82" w:rsidRPr="00722E82">
        <w:rPr>
          <w:rFonts w:ascii="Arial" w:hAnsi="Arial"/>
          <w:vertAlign w:val="superscript"/>
          <w:rtl/>
        </w:rPr>
        <w:t>&lt;</w:t>
      </w:r>
      <w:r w:rsidR="00722E82" w:rsidRPr="00722E82">
        <w:rPr>
          <w:rFonts w:ascii="Arial" w:hAnsi="Arial"/>
          <w:vertAlign w:val="superscript"/>
        </w:rPr>
        <w:t>sup&gt;172&lt;/sup</w:t>
      </w:r>
      <w:r w:rsidR="00722E82" w:rsidRPr="00722E82">
        <w:rPr>
          <w:rFonts w:ascii="Arial" w:hAnsi="Arial"/>
          <w:vertAlign w:val="superscript"/>
          <w:rtl/>
        </w:rPr>
        <w:t>&gt;</w:t>
      </w:r>
      <w:r w:rsidRPr="004A2052">
        <w:rPr>
          <w:rFonts w:ascii="Arial" w:hAnsi="Arial"/>
          <w:rtl/>
        </w:rPr>
        <w:t xml:space="preserve">, וביאר </w:t>
      </w:r>
      <w:proofErr w:type="spellStart"/>
      <w:r w:rsidRPr="004A2052">
        <w:rPr>
          <w:rFonts w:ascii="Arial" w:hAnsi="Arial"/>
          <w:rtl/>
        </w:rPr>
        <w:t>דמשום</w:t>
      </w:r>
      <w:proofErr w:type="spellEnd"/>
      <w:r w:rsidRPr="004A2052">
        <w:rPr>
          <w:rFonts w:ascii="Arial" w:hAnsi="Arial"/>
          <w:rtl/>
        </w:rPr>
        <w:t xml:space="preserve"> כך נאמן לומר דלא דייק.</w:t>
      </w:r>
    </w:p>
    <w:p w14:paraId="456D2C74" w14:textId="77777777" w:rsidR="00722E82" w:rsidRDefault="00722E82" w:rsidP="00722E82">
      <w:pPr>
        <w:rPr>
          <w:rStyle w:val="11"/>
          <w:rtl/>
        </w:rPr>
      </w:pPr>
      <w:r>
        <w:rPr>
          <w:rStyle w:val="11"/>
          <w:rtl/>
        </w:rPr>
        <w:t>&lt;</w:t>
      </w:r>
      <w:r>
        <w:rPr>
          <w:rStyle w:val="11"/>
        </w:rPr>
        <w:t>small&gt;&lt;sup&gt;171&lt;/sup</w:t>
      </w:r>
      <w:r>
        <w:rPr>
          <w:rStyle w:val="11"/>
          <w:rtl/>
        </w:rPr>
        <w:t>&gt;</w:t>
      </w:r>
      <w:r>
        <w:rPr>
          <w:rStyle w:val="11"/>
          <w:rFonts w:hint="eastAsia"/>
          <w:rtl/>
        </w:rPr>
        <w:t>יש</w:t>
      </w:r>
      <w:r>
        <w:rPr>
          <w:rStyle w:val="11"/>
          <w:rtl/>
        </w:rPr>
        <w:t xml:space="preserve"> </w:t>
      </w:r>
      <w:r>
        <w:rPr>
          <w:rStyle w:val="11"/>
          <w:rFonts w:hint="eastAsia"/>
          <w:rtl/>
        </w:rPr>
        <w:t>מבארים</w:t>
      </w:r>
      <w:r>
        <w:rPr>
          <w:rStyle w:val="11"/>
          <w:rtl/>
        </w:rPr>
        <w:t xml:space="preserve"> </w:t>
      </w:r>
      <w:proofErr w:type="spellStart"/>
      <w:r>
        <w:rPr>
          <w:rStyle w:val="11"/>
          <w:rFonts w:hint="eastAsia"/>
          <w:rtl/>
        </w:rPr>
        <w:t>דהנאמנות</w:t>
      </w:r>
      <w:proofErr w:type="spellEnd"/>
      <w:r>
        <w:rPr>
          <w:rStyle w:val="11"/>
          <w:rtl/>
        </w:rPr>
        <w:t xml:space="preserve"> </w:t>
      </w:r>
      <w:proofErr w:type="spellStart"/>
      <w:r>
        <w:rPr>
          <w:rStyle w:val="11"/>
          <w:rFonts w:hint="eastAsia"/>
          <w:rtl/>
        </w:rPr>
        <w:t>דהודאת</w:t>
      </w:r>
      <w:proofErr w:type="spellEnd"/>
      <w:r>
        <w:rPr>
          <w:rStyle w:val="11"/>
          <w:rtl/>
        </w:rPr>
        <w:t xml:space="preserve"> </w:t>
      </w:r>
      <w:proofErr w:type="spellStart"/>
      <w:r>
        <w:rPr>
          <w:rStyle w:val="11"/>
          <w:rFonts w:hint="eastAsia"/>
          <w:rtl/>
        </w:rPr>
        <w:t>בע</w:t>
      </w:r>
      <w:r>
        <w:rPr>
          <w:rStyle w:val="11"/>
          <w:rtl/>
        </w:rPr>
        <w:t>"</w:t>
      </w:r>
      <w:r>
        <w:rPr>
          <w:rStyle w:val="11"/>
          <w:rFonts w:hint="eastAsia"/>
          <w:rtl/>
        </w:rPr>
        <w:t>ד</w:t>
      </w:r>
      <w:proofErr w:type="spellEnd"/>
      <w:r>
        <w:rPr>
          <w:rStyle w:val="11"/>
          <w:rtl/>
        </w:rPr>
        <w:t xml:space="preserve"> </w:t>
      </w:r>
      <w:r>
        <w:rPr>
          <w:rStyle w:val="11"/>
          <w:rFonts w:hint="eastAsia"/>
          <w:rtl/>
        </w:rPr>
        <w:t>היינו</w:t>
      </w:r>
      <w:r>
        <w:rPr>
          <w:rStyle w:val="11"/>
          <w:rtl/>
        </w:rPr>
        <w:t xml:space="preserve"> </w:t>
      </w:r>
      <w:r>
        <w:rPr>
          <w:rStyle w:val="11"/>
          <w:rFonts w:hint="eastAsia"/>
          <w:rtl/>
        </w:rPr>
        <w:t>על</w:t>
      </w:r>
      <w:r>
        <w:rPr>
          <w:rStyle w:val="11"/>
          <w:rtl/>
        </w:rPr>
        <w:t xml:space="preserve"> </w:t>
      </w:r>
      <w:r>
        <w:rPr>
          <w:rStyle w:val="11"/>
          <w:rFonts w:hint="eastAsia"/>
          <w:rtl/>
        </w:rPr>
        <w:t>הדין</w:t>
      </w:r>
      <w:r>
        <w:rPr>
          <w:rStyle w:val="11"/>
          <w:rtl/>
        </w:rPr>
        <w:t xml:space="preserve"> </w:t>
      </w:r>
      <w:r>
        <w:rPr>
          <w:rStyle w:val="11"/>
          <w:rFonts w:hint="eastAsia"/>
          <w:rtl/>
        </w:rPr>
        <w:t>ולא</w:t>
      </w:r>
      <w:r>
        <w:rPr>
          <w:rStyle w:val="11"/>
          <w:rtl/>
        </w:rPr>
        <w:t xml:space="preserve"> </w:t>
      </w:r>
      <w:r>
        <w:rPr>
          <w:rStyle w:val="11"/>
          <w:rFonts w:hint="eastAsia"/>
          <w:rtl/>
        </w:rPr>
        <w:t>על</w:t>
      </w:r>
      <w:r>
        <w:rPr>
          <w:rStyle w:val="11"/>
          <w:rtl/>
        </w:rPr>
        <w:t xml:space="preserve"> </w:t>
      </w:r>
      <w:r>
        <w:rPr>
          <w:rStyle w:val="11"/>
          <w:rFonts w:hint="eastAsia"/>
          <w:rtl/>
        </w:rPr>
        <w:t>המציאות</w:t>
      </w:r>
      <w:r>
        <w:rPr>
          <w:rStyle w:val="11"/>
          <w:rtl/>
        </w:rPr>
        <w:t xml:space="preserve"> </w:t>
      </w:r>
      <w:r>
        <w:rPr>
          <w:rStyle w:val="11"/>
          <w:rFonts w:hint="eastAsia"/>
          <w:rtl/>
        </w:rPr>
        <w:t>דרק</w:t>
      </w:r>
      <w:r>
        <w:rPr>
          <w:rStyle w:val="11"/>
          <w:rtl/>
        </w:rPr>
        <w:t xml:space="preserve"> </w:t>
      </w:r>
      <w:r>
        <w:rPr>
          <w:rStyle w:val="11"/>
          <w:rFonts w:hint="eastAsia"/>
          <w:rtl/>
        </w:rPr>
        <w:t>על</w:t>
      </w:r>
      <w:r>
        <w:rPr>
          <w:rStyle w:val="11"/>
          <w:rtl/>
        </w:rPr>
        <w:t xml:space="preserve"> </w:t>
      </w:r>
      <w:r>
        <w:rPr>
          <w:rStyle w:val="11"/>
          <w:rFonts w:hint="eastAsia"/>
          <w:rtl/>
        </w:rPr>
        <w:t>הדין</w:t>
      </w:r>
      <w:r>
        <w:rPr>
          <w:rStyle w:val="11"/>
          <w:rtl/>
        </w:rPr>
        <w:t xml:space="preserve"> </w:t>
      </w:r>
      <w:r>
        <w:rPr>
          <w:rStyle w:val="11"/>
          <w:rFonts w:hint="eastAsia"/>
          <w:rtl/>
        </w:rPr>
        <w:t>הוא</w:t>
      </w:r>
      <w:r>
        <w:rPr>
          <w:rStyle w:val="11"/>
          <w:rtl/>
        </w:rPr>
        <w:t xml:space="preserve"> </w:t>
      </w:r>
      <w:proofErr w:type="spellStart"/>
      <w:r>
        <w:rPr>
          <w:rStyle w:val="11"/>
          <w:rFonts w:hint="eastAsia"/>
          <w:rtl/>
        </w:rPr>
        <w:t>בע</w:t>
      </w:r>
      <w:r>
        <w:rPr>
          <w:rStyle w:val="11"/>
          <w:rtl/>
        </w:rPr>
        <w:t>"</w:t>
      </w:r>
      <w:r>
        <w:rPr>
          <w:rStyle w:val="11"/>
          <w:rFonts w:hint="eastAsia"/>
          <w:rtl/>
        </w:rPr>
        <w:t>ד</w:t>
      </w:r>
      <w:proofErr w:type="spellEnd"/>
      <w:r>
        <w:rPr>
          <w:rStyle w:val="11"/>
          <w:rtl/>
        </w:rPr>
        <w:t xml:space="preserve"> (</w:t>
      </w:r>
      <w:r>
        <w:rPr>
          <w:rStyle w:val="11"/>
          <w:rFonts w:hint="eastAsia"/>
          <w:rtl/>
        </w:rPr>
        <w:t>ע</w:t>
      </w:r>
      <w:r>
        <w:rPr>
          <w:rStyle w:val="11"/>
          <w:rtl/>
        </w:rPr>
        <w:t xml:space="preserve">' </w:t>
      </w:r>
      <w:r>
        <w:rPr>
          <w:rStyle w:val="11"/>
          <w:rFonts w:hint="eastAsia"/>
          <w:rtl/>
        </w:rPr>
        <w:t>שערי</w:t>
      </w:r>
      <w:r>
        <w:rPr>
          <w:rStyle w:val="11"/>
          <w:rtl/>
        </w:rPr>
        <w:t xml:space="preserve"> </w:t>
      </w:r>
      <w:r>
        <w:rPr>
          <w:rStyle w:val="11"/>
          <w:rFonts w:hint="eastAsia"/>
          <w:rtl/>
        </w:rPr>
        <w:t>חיים</w:t>
      </w:r>
      <w:r>
        <w:rPr>
          <w:rStyle w:val="11"/>
          <w:rtl/>
        </w:rPr>
        <w:t xml:space="preserve"> </w:t>
      </w:r>
      <w:r>
        <w:rPr>
          <w:rStyle w:val="11"/>
          <w:rFonts w:hint="eastAsia"/>
          <w:rtl/>
        </w:rPr>
        <w:t>גיטין</w:t>
      </w:r>
      <w:r>
        <w:rPr>
          <w:rStyle w:val="11"/>
          <w:rtl/>
        </w:rPr>
        <w:t xml:space="preserve"> </w:t>
      </w:r>
      <w:r>
        <w:rPr>
          <w:rStyle w:val="11"/>
          <w:rFonts w:hint="eastAsia"/>
          <w:rtl/>
        </w:rPr>
        <w:t>סי</w:t>
      </w:r>
      <w:r>
        <w:rPr>
          <w:rStyle w:val="11"/>
          <w:rtl/>
        </w:rPr>
        <w:t xml:space="preserve">' </w:t>
      </w:r>
      <w:r>
        <w:rPr>
          <w:rStyle w:val="11"/>
          <w:rFonts w:hint="eastAsia"/>
          <w:rtl/>
        </w:rPr>
        <w:t>ז</w:t>
      </w:r>
      <w:r>
        <w:rPr>
          <w:rStyle w:val="11"/>
          <w:rtl/>
        </w:rPr>
        <w:t xml:space="preserve"> </w:t>
      </w:r>
      <w:r>
        <w:rPr>
          <w:rStyle w:val="11"/>
          <w:rFonts w:hint="eastAsia"/>
          <w:rtl/>
        </w:rPr>
        <w:t>בהערה</w:t>
      </w:r>
      <w:r>
        <w:rPr>
          <w:rStyle w:val="11"/>
          <w:rtl/>
        </w:rPr>
        <w:t>).&lt;/</w:t>
      </w:r>
      <w:r>
        <w:rPr>
          <w:rStyle w:val="11"/>
        </w:rPr>
        <w:t>small</w:t>
      </w:r>
      <w:r>
        <w:rPr>
          <w:rStyle w:val="11"/>
          <w:rtl/>
        </w:rPr>
        <w:t>&gt;</w:t>
      </w:r>
    </w:p>
    <w:p w14:paraId="29541E28" w14:textId="77777777" w:rsidR="00722E82" w:rsidRDefault="00722E82" w:rsidP="00722E82">
      <w:pPr>
        <w:rPr>
          <w:rStyle w:val="11"/>
          <w:rtl/>
        </w:rPr>
      </w:pPr>
      <w:r>
        <w:rPr>
          <w:rStyle w:val="11"/>
          <w:rtl/>
        </w:rPr>
        <w:t>&lt;</w:t>
      </w:r>
      <w:r>
        <w:rPr>
          <w:rStyle w:val="11"/>
        </w:rPr>
        <w:t>small&gt;&lt;sup&gt;172&lt;/sup</w:t>
      </w:r>
      <w:r>
        <w:rPr>
          <w:rStyle w:val="11"/>
          <w:rtl/>
        </w:rPr>
        <w:t>&gt;</w:t>
      </w:r>
      <w:r>
        <w:rPr>
          <w:rStyle w:val="11"/>
          <w:rFonts w:hint="eastAsia"/>
          <w:rtl/>
        </w:rPr>
        <w:t>יש</w:t>
      </w:r>
      <w:r>
        <w:rPr>
          <w:rStyle w:val="11"/>
          <w:rtl/>
        </w:rPr>
        <w:t xml:space="preserve"> </w:t>
      </w:r>
      <w:r>
        <w:rPr>
          <w:rStyle w:val="11"/>
          <w:rFonts w:hint="eastAsia"/>
          <w:rtl/>
        </w:rPr>
        <w:t>ליישב</w:t>
      </w:r>
      <w:r>
        <w:rPr>
          <w:rStyle w:val="11"/>
          <w:rtl/>
        </w:rPr>
        <w:t xml:space="preserve"> </w:t>
      </w:r>
      <w:r>
        <w:rPr>
          <w:rStyle w:val="11"/>
          <w:rFonts w:hint="eastAsia"/>
          <w:rtl/>
        </w:rPr>
        <w:t>דעת</w:t>
      </w:r>
      <w:r>
        <w:rPr>
          <w:rStyle w:val="11"/>
          <w:rtl/>
        </w:rPr>
        <w:t xml:space="preserve"> </w:t>
      </w:r>
      <w:proofErr w:type="spellStart"/>
      <w:r>
        <w:rPr>
          <w:rStyle w:val="11"/>
          <w:rFonts w:hint="eastAsia"/>
          <w:rtl/>
        </w:rPr>
        <w:t>הקצה</w:t>
      </w:r>
      <w:r>
        <w:rPr>
          <w:rStyle w:val="11"/>
          <w:rtl/>
        </w:rPr>
        <w:t>"</w:t>
      </w:r>
      <w:r>
        <w:rPr>
          <w:rStyle w:val="11"/>
          <w:rFonts w:hint="eastAsia"/>
          <w:rtl/>
        </w:rPr>
        <w:t>ח</w:t>
      </w:r>
      <w:proofErr w:type="spellEnd"/>
      <w:r>
        <w:rPr>
          <w:rStyle w:val="11"/>
          <w:rtl/>
        </w:rPr>
        <w:t xml:space="preserve"> </w:t>
      </w:r>
      <w:r>
        <w:rPr>
          <w:rStyle w:val="11"/>
          <w:rFonts w:hint="eastAsia"/>
          <w:rtl/>
        </w:rPr>
        <w:t>דיש</w:t>
      </w:r>
      <w:r>
        <w:rPr>
          <w:rStyle w:val="11"/>
          <w:rtl/>
        </w:rPr>
        <w:t xml:space="preserve"> </w:t>
      </w:r>
      <w:r>
        <w:rPr>
          <w:rStyle w:val="11"/>
          <w:rFonts w:hint="eastAsia"/>
          <w:rtl/>
        </w:rPr>
        <w:t>ב</w:t>
      </w:r>
      <w:r>
        <w:rPr>
          <w:rStyle w:val="11"/>
          <w:rtl/>
        </w:rPr>
        <w:t xml:space="preserve">' </w:t>
      </w:r>
      <w:r>
        <w:rPr>
          <w:rStyle w:val="11"/>
          <w:rFonts w:hint="eastAsia"/>
          <w:rtl/>
        </w:rPr>
        <w:t>סברות</w:t>
      </w:r>
      <w:r>
        <w:rPr>
          <w:rStyle w:val="11"/>
          <w:rtl/>
        </w:rPr>
        <w:t xml:space="preserve"> </w:t>
      </w:r>
      <w:r>
        <w:rPr>
          <w:rStyle w:val="11"/>
          <w:rFonts w:hint="eastAsia"/>
          <w:rtl/>
        </w:rPr>
        <w:t>לפסול</w:t>
      </w:r>
      <w:r>
        <w:rPr>
          <w:rStyle w:val="11"/>
          <w:rtl/>
        </w:rPr>
        <w:t xml:space="preserve"> </w:t>
      </w:r>
      <w:r>
        <w:rPr>
          <w:rStyle w:val="11"/>
          <w:rFonts w:hint="eastAsia"/>
          <w:rtl/>
        </w:rPr>
        <w:t>בחוזר</w:t>
      </w:r>
      <w:r>
        <w:rPr>
          <w:rStyle w:val="11"/>
          <w:rtl/>
        </w:rPr>
        <w:t xml:space="preserve"> </w:t>
      </w:r>
      <w:r>
        <w:rPr>
          <w:rStyle w:val="11"/>
          <w:rFonts w:hint="eastAsia"/>
          <w:rtl/>
        </w:rPr>
        <w:t>וטוען</w:t>
      </w:r>
      <w:r>
        <w:rPr>
          <w:rStyle w:val="11"/>
          <w:rtl/>
        </w:rPr>
        <w:t xml:space="preserve"> </w:t>
      </w:r>
      <w:r>
        <w:rPr>
          <w:rStyle w:val="11"/>
          <w:rFonts w:hint="eastAsia"/>
          <w:rtl/>
        </w:rPr>
        <w:t>א</w:t>
      </w:r>
      <w:r>
        <w:rPr>
          <w:rStyle w:val="11"/>
          <w:rtl/>
        </w:rPr>
        <w:t xml:space="preserve">. </w:t>
      </w:r>
      <w:r>
        <w:rPr>
          <w:rStyle w:val="11"/>
          <w:rFonts w:hint="eastAsia"/>
          <w:rtl/>
        </w:rPr>
        <w:t>הודאה</w:t>
      </w:r>
      <w:r>
        <w:rPr>
          <w:rStyle w:val="11"/>
          <w:rtl/>
        </w:rPr>
        <w:t xml:space="preserve">. </w:t>
      </w:r>
      <w:r>
        <w:rPr>
          <w:rStyle w:val="11"/>
          <w:rFonts w:hint="eastAsia"/>
          <w:rtl/>
        </w:rPr>
        <w:t>ב</w:t>
      </w:r>
      <w:r>
        <w:rPr>
          <w:rStyle w:val="11"/>
          <w:rtl/>
        </w:rPr>
        <w:t xml:space="preserve">. </w:t>
      </w:r>
      <w:proofErr w:type="spellStart"/>
      <w:r>
        <w:rPr>
          <w:rStyle w:val="11"/>
          <w:rFonts w:hint="eastAsia"/>
          <w:rtl/>
        </w:rPr>
        <w:t>ריעותא</w:t>
      </w:r>
      <w:proofErr w:type="spellEnd"/>
      <w:r>
        <w:rPr>
          <w:rStyle w:val="11"/>
          <w:rtl/>
        </w:rPr>
        <w:t xml:space="preserve"> </w:t>
      </w:r>
      <w:r>
        <w:rPr>
          <w:rStyle w:val="11"/>
          <w:rFonts w:hint="eastAsia"/>
          <w:rtl/>
        </w:rPr>
        <w:t>בטענתו</w:t>
      </w:r>
      <w:r>
        <w:rPr>
          <w:rStyle w:val="11"/>
          <w:rtl/>
        </w:rPr>
        <w:t xml:space="preserve"> </w:t>
      </w:r>
      <w:r>
        <w:rPr>
          <w:rStyle w:val="11"/>
          <w:rFonts w:hint="eastAsia"/>
          <w:rtl/>
        </w:rPr>
        <w:t>דאם</w:t>
      </w:r>
      <w:r>
        <w:rPr>
          <w:rStyle w:val="11"/>
          <w:rtl/>
        </w:rPr>
        <w:t xml:space="preserve"> </w:t>
      </w:r>
      <w:r>
        <w:rPr>
          <w:rStyle w:val="11"/>
          <w:rFonts w:hint="eastAsia"/>
          <w:rtl/>
        </w:rPr>
        <w:t>הוא</w:t>
      </w:r>
      <w:r>
        <w:rPr>
          <w:rStyle w:val="11"/>
          <w:rtl/>
        </w:rPr>
        <w:t xml:space="preserve"> </w:t>
      </w:r>
      <w:r>
        <w:rPr>
          <w:rStyle w:val="11"/>
          <w:rFonts w:hint="eastAsia"/>
          <w:rtl/>
        </w:rPr>
        <w:t>דובר</w:t>
      </w:r>
      <w:r>
        <w:rPr>
          <w:rStyle w:val="11"/>
          <w:rtl/>
        </w:rPr>
        <w:t xml:space="preserve"> </w:t>
      </w:r>
      <w:r>
        <w:rPr>
          <w:rStyle w:val="11"/>
          <w:rFonts w:hint="eastAsia"/>
          <w:rtl/>
        </w:rPr>
        <w:t>אמת</w:t>
      </w:r>
      <w:r>
        <w:rPr>
          <w:rStyle w:val="11"/>
          <w:rtl/>
        </w:rPr>
        <w:t xml:space="preserve"> </w:t>
      </w:r>
      <w:r>
        <w:rPr>
          <w:rStyle w:val="11"/>
          <w:rFonts w:hint="eastAsia"/>
          <w:rtl/>
        </w:rPr>
        <w:t>מדוע</w:t>
      </w:r>
      <w:r>
        <w:rPr>
          <w:rStyle w:val="11"/>
          <w:rtl/>
        </w:rPr>
        <w:t xml:space="preserve"> </w:t>
      </w:r>
      <w:r>
        <w:rPr>
          <w:rStyle w:val="11"/>
          <w:rFonts w:hint="eastAsia"/>
          <w:rtl/>
        </w:rPr>
        <w:t>מחליף</w:t>
      </w:r>
      <w:r>
        <w:rPr>
          <w:rStyle w:val="11"/>
          <w:rtl/>
        </w:rPr>
        <w:t xml:space="preserve"> </w:t>
      </w:r>
      <w:r>
        <w:rPr>
          <w:rStyle w:val="11"/>
          <w:rFonts w:hint="eastAsia"/>
          <w:rtl/>
        </w:rPr>
        <w:t>טענותיו</w:t>
      </w:r>
      <w:r>
        <w:rPr>
          <w:rStyle w:val="11"/>
          <w:rtl/>
        </w:rPr>
        <w:t xml:space="preserve">. </w:t>
      </w:r>
      <w:r>
        <w:rPr>
          <w:rStyle w:val="11"/>
          <w:rFonts w:hint="eastAsia"/>
          <w:rtl/>
        </w:rPr>
        <w:t>ומצד</w:t>
      </w:r>
      <w:r>
        <w:rPr>
          <w:rStyle w:val="11"/>
          <w:rtl/>
        </w:rPr>
        <w:t xml:space="preserve"> </w:t>
      </w:r>
      <w:r>
        <w:rPr>
          <w:rStyle w:val="11"/>
          <w:rFonts w:hint="eastAsia"/>
          <w:rtl/>
        </w:rPr>
        <w:t>הודאה</w:t>
      </w:r>
      <w:r>
        <w:rPr>
          <w:rStyle w:val="11"/>
          <w:rtl/>
        </w:rPr>
        <w:t xml:space="preserve"> </w:t>
      </w:r>
      <w:proofErr w:type="spellStart"/>
      <w:r>
        <w:rPr>
          <w:rStyle w:val="11"/>
          <w:rFonts w:hint="eastAsia"/>
          <w:rtl/>
        </w:rPr>
        <w:t>י</w:t>
      </w:r>
      <w:r>
        <w:rPr>
          <w:rStyle w:val="11"/>
          <w:rtl/>
        </w:rPr>
        <w:t>"</w:t>
      </w:r>
      <w:r>
        <w:rPr>
          <w:rStyle w:val="11"/>
          <w:rFonts w:hint="eastAsia"/>
          <w:rtl/>
        </w:rPr>
        <w:t>ל</w:t>
      </w:r>
      <w:proofErr w:type="spellEnd"/>
      <w:r>
        <w:rPr>
          <w:rStyle w:val="11"/>
          <w:rtl/>
        </w:rPr>
        <w:t xml:space="preserve"> </w:t>
      </w:r>
      <w:proofErr w:type="spellStart"/>
      <w:r>
        <w:rPr>
          <w:rStyle w:val="11"/>
          <w:rFonts w:hint="eastAsia"/>
          <w:rtl/>
        </w:rPr>
        <w:t>כהקצה</w:t>
      </w:r>
      <w:r>
        <w:rPr>
          <w:rStyle w:val="11"/>
          <w:rtl/>
        </w:rPr>
        <w:t>"</w:t>
      </w:r>
      <w:r>
        <w:rPr>
          <w:rStyle w:val="11"/>
          <w:rFonts w:hint="eastAsia"/>
          <w:rtl/>
        </w:rPr>
        <w:t>ח</w:t>
      </w:r>
      <w:proofErr w:type="spellEnd"/>
      <w:r>
        <w:rPr>
          <w:rStyle w:val="11"/>
          <w:rtl/>
        </w:rPr>
        <w:t xml:space="preserve"> </w:t>
      </w:r>
      <w:r>
        <w:rPr>
          <w:rStyle w:val="11"/>
          <w:rFonts w:hint="eastAsia"/>
          <w:rtl/>
        </w:rPr>
        <w:t>אך</w:t>
      </w:r>
      <w:r>
        <w:rPr>
          <w:rStyle w:val="11"/>
          <w:rtl/>
        </w:rPr>
        <w:t xml:space="preserve"> </w:t>
      </w:r>
      <w:proofErr w:type="spellStart"/>
      <w:r>
        <w:rPr>
          <w:rStyle w:val="11"/>
          <w:rFonts w:hint="eastAsia"/>
          <w:rtl/>
        </w:rPr>
        <w:t>אכתי</w:t>
      </w:r>
      <w:proofErr w:type="spellEnd"/>
      <w:r>
        <w:rPr>
          <w:rStyle w:val="11"/>
          <w:rtl/>
        </w:rPr>
        <w:t xml:space="preserve"> </w:t>
      </w:r>
      <w:r>
        <w:rPr>
          <w:rStyle w:val="11"/>
          <w:rFonts w:hint="eastAsia"/>
          <w:rtl/>
        </w:rPr>
        <w:t>יש</w:t>
      </w:r>
      <w:r>
        <w:rPr>
          <w:rStyle w:val="11"/>
          <w:rtl/>
        </w:rPr>
        <w:t xml:space="preserve"> </w:t>
      </w:r>
      <w:r>
        <w:rPr>
          <w:rStyle w:val="11"/>
          <w:rFonts w:hint="eastAsia"/>
          <w:rtl/>
        </w:rPr>
        <w:t>את</w:t>
      </w:r>
      <w:r>
        <w:rPr>
          <w:rStyle w:val="11"/>
          <w:rtl/>
        </w:rPr>
        <w:t xml:space="preserve"> </w:t>
      </w:r>
      <w:r>
        <w:rPr>
          <w:rStyle w:val="11"/>
          <w:rFonts w:hint="eastAsia"/>
          <w:rtl/>
        </w:rPr>
        <w:t>החיסרון</w:t>
      </w:r>
      <w:r>
        <w:rPr>
          <w:rStyle w:val="11"/>
          <w:rtl/>
        </w:rPr>
        <w:t xml:space="preserve"> </w:t>
      </w:r>
      <w:r>
        <w:rPr>
          <w:rStyle w:val="11"/>
          <w:rFonts w:hint="eastAsia"/>
          <w:rtl/>
        </w:rPr>
        <w:t>הב</w:t>
      </w:r>
      <w:r>
        <w:rPr>
          <w:rStyle w:val="11"/>
          <w:rtl/>
        </w:rPr>
        <w:t xml:space="preserve">' </w:t>
      </w:r>
      <w:r>
        <w:rPr>
          <w:rStyle w:val="11"/>
          <w:rFonts w:hint="eastAsia"/>
          <w:rtl/>
        </w:rPr>
        <w:t>ולזה</w:t>
      </w:r>
      <w:r>
        <w:rPr>
          <w:rStyle w:val="11"/>
          <w:rtl/>
        </w:rPr>
        <w:t xml:space="preserve"> </w:t>
      </w:r>
      <w:r>
        <w:rPr>
          <w:rStyle w:val="11"/>
          <w:rFonts w:hint="eastAsia"/>
          <w:rtl/>
        </w:rPr>
        <w:t>כתבו</w:t>
      </w:r>
      <w:r>
        <w:rPr>
          <w:rStyle w:val="11"/>
          <w:rtl/>
        </w:rPr>
        <w:t xml:space="preserve"> </w:t>
      </w:r>
      <w:r>
        <w:rPr>
          <w:rStyle w:val="11"/>
          <w:rFonts w:hint="eastAsia"/>
          <w:rtl/>
        </w:rPr>
        <w:t>הראשונים</w:t>
      </w:r>
      <w:r>
        <w:rPr>
          <w:rStyle w:val="11"/>
          <w:rtl/>
        </w:rPr>
        <w:t xml:space="preserve"> </w:t>
      </w:r>
      <w:r>
        <w:rPr>
          <w:rStyle w:val="11"/>
          <w:rFonts w:hint="eastAsia"/>
          <w:rtl/>
        </w:rPr>
        <w:t>דיש</w:t>
      </w:r>
      <w:r>
        <w:rPr>
          <w:rStyle w:val="11"/>
          <w:rtl/>
        </w:rPr>
        <w:t xml:space="preserve"> </w:t>
      </w:r>
      <w:r>
        <w:rPr>
          <w:rStyle w:val="11"/>
          <w:rFonts w:hint="eastAsia"/>
          <w:rtl/>
        </w:rPr>
        <w:t>לו</w:t>
      </w:r>
      <w:r>
        <w:rPr>
          <w:rStyle w:val="11"/>
          <w:rtl/>
        </w:rPr>
        <w:t xml:space="preserve"> </w:t>
      </w:r>
      <w:r>
        <w:rPr>
          <w:rStyle w:val="11"/>
          <w:rFonts w:hint="eastAsia"/>
          <w:rtl/>
        </w:rPr>
        <w:t>מגו</w:t>
      </w:r>
      <w:r>
        <w:rPr>
          <w:rStyle w:val="11"/>
          <w:rtl/>
        </w:rPr>
        <w:t>. (</w:t>
      </w:r>
      <w:proofErr w:type="spellStart"/>
      <w:r>
        <w:rPr>
          <w:rStyle w:val="11"/>
          <w:rFonts w:hint="eastAsia"/>
          <w:rtl/>
        </w:rPr>
        <w:t>הגר</w:t>
      </w:r>
      <w:r>
        <w:rPr>
          <w:rStyle w:val="11"/>
          <w:rtl/>
        </w:rPr>
        <w:t>"</w:t>
      </w:r>
      <w:r>
        <w:rPr>
          <w:rStyle w:val="11"/>
          <w:rFonts w:hint="eastAsia"/>
          <w:rtl/>
        </w:rPr>
        <w:t>י</w:t>
      </w:r>
      <w:proofErr w:type="spellEnd"/>
      <w:r>
        <w:rPr>
          <w:rStyle w:val="11"/>
          <w:rtl/>
        </w:rPr>
        <w:t xml:space="preserve"> </w:t>
      </w:r>
      <w:proofErr w:type="spellStart"/>
      <w:r>
        <w:rPr>
          <w:rStyle w:val="11"/>
          <w:rFonts w:hint="eastAsia"/>
          <w:rtl/>
        </w:rPr>
        <w:t>אייכנשטין</w:t>
      </w:r>
      <w:proofErr w:type="spellEnd"/>
      <w:r>
        <w:rPr>
          <w:rStyle w:val="11"/>
          <w:rtl/>
        </w:rPr>
        <w:t>).&lt;/</w:t>
      </w:r>
      <w:r>
        <w:rPr>
          <w:rStyle w:val="11"/>
        </w:rPr>
        <w:t>small</w:t>
      </w:r>
      <w:r>
        <w:rPr>
          <w:rStyle w:val="11"/>
          <w:rtl/>
        </w:rPr>
        <w:t>&gt;</w:t>
      </w:r>
    </w:p>
    <w:p w14:paraId="5F5D29F0" w14:textId="33CBB7BA" w:rsidR="00CF20B0" w:rsidRPr="004A2052" w:rsidRDefault="00CF20B0" w:rsidP="004A2052">
      <w:pPr>
        <w:pStyle w:val="1"/>
        <w:tabs>
          <w:tab w:val="clear" w:pos="3628"/>
        </w:tabs>
        <w:spacing w:line="276" w:lineRule="auto"/>
        <w:rPr>
          <w:rtl/>
        </w:rPr>
      </w:pPr>
      <w:r w:rsidRPr="004A2052">
        <w:rPr>
          <w:rStyle w:val="11"/>
          <w:rtl/>
        </w:rPr>
        <w:t>טומאה</w:t>
      </w:r>
      <w:r w:rsidRPr="004A2052">
        <w:rPr>
          <w:rtl/>
        </w:rPr>
        <w:t>:</w:t>
      </w:r>
    </w:p>
    <w:p w14:paraId="141ED786" w14:textId="77777777" w:rsidR="00CF20B0" w:rsidRPr="004A2052" w:rsidRDefault="00CF20B0" w:rsidP="004A2052">
      <w:pPr>
        <w:pStyle w:val="af6"/>
        <w:bidi/>
        <w:spacing w:line="276" w:lineRule="auto"/>
        <w:jc w:val="both"/>
        <w:rPr>
          <w:rStyle w:val="11"/>
          <w:rFonts w:ascii="Arial" w:hAnsi="Arial" w:cs="David"/>
          <w:b/>
          <w:sz w:val="26"/>
          <w:szCs w:val="26"/>
          <w:rtl/>
        </w:rPr>
      </w:pPr>
      <w:r w:rsidRPr="004A2052">
        <w:rPr>
          <w:rFonts w:ascii="Arial" w:hAnsi="Arial" w:cs="David"/>
          <w:b/>
          <w:sz w:val="26"/>
          <w:szCs w:val="26"/>
          <w:rtl/>
        </w:rPr>
        <w:t>אם טומאה הוי מציאות:</w:t>
      </w:r>
      <w:r w:rsidRPr="004A2052">
        <w:rPr>
          <w:rFonts w:ascii="Arial" w:hAnsi="Arial" w:cs="David"/>
          <w:sz w:val="26"/>
          <w:szCs w:val="26"/>
          <w:rtl/>
        </w:rPr>
        <w:t xml:space="preserve"> </w:t>
      </w:r>
      <w:r w:rsidRPr="004A2052">
        <w:rPr>
          <w:rFonts w:ascii="Arial" w:hAnsi="Arial" w:cs="David"/>
          <w:b/>
          <w:bCs w:val="0"/>
          <w:sz w:val="26"/>
          <w:szCs w:val="26"/>
          <w:rtl/>
        </w:rPr>
        <w:t xml:space="preserve">ע' </w:t>
      </w:r>
      <w:proofErr w:type="spellStart"/>
      <w:r w:rsidRPr="004A2052">
        <w:rPr>
          <w:rFonts w:ascii="Arial" w:hAnsi="Arial" w:cs="David"/>
          <w:b/>
          <w:bCs w:val="0"/>
          <w:sz w:val="26"/>
          <w:szCs w:val="26"/>
          <w:rtl/>
        </w:rPr>
        <w:t>שער"י</w:t>
      </w:r>
      <w:proofErr w:type="spellEnd"/>
      <w:r w:rsidRPr="004A2052">
        <w:rPr>
          <w:rFonts w:ascii="Arial" w:hAnsi="Arial" w:cs="David"/>
          <w:b/>
          <w:bCs w:val="0"/>
          <w:sz w:val="26"/>
          <w:szCs w:val="26"/>
          <w:rtl/>
        </w:rPr>
        <w:t xml:space="preserve"> א, </w:t>
      </w:r>
      <w:proofErr w:type="spellStart"/>
      <w:r w:rsidRPr="004A2052">
        <w:rPr>
          <w:rFonts w:ascii="Arial" w:hAnsi="Arial" w:cs="David"/>
          <w:b/>
          <w:bCs w:val="0"/>
          <w:sz w:val="26"/>
          <w:szCs w:val="26"/>
          <w:rtl/>
        </w:rPr>
        <w:t>יג</w:t>
      </w:r>
      <w:proofErr w:type="spellEnd"/>
      <w:r w:rsidRPr="004A2052">
        <w:rPr>
          <w:rFonts w:ascii="Arial" w:hAnsi="Arial" w:cs="David"/>
          <w:b/>
          <w:bCs w:val="0"/>
          <w:sz w:val="26"/>
          <w:szCs w:val="26"/>
          <w:rtl/>
        </w:rPr>
        <w:t xml:space="preserve"> ד"ה ועוד.</w:t>
      </w:r>
    </w:p>
    <w:p w14:paraId="7E3EE267" w14:textId="77777777" w:rsidR="00CF20B0" w:rsidRPr="004A2052" w:rsidRDefault="00CF20B0" w:rsidP="004A2052">
      <w:pPr>
        <w:tabs>
          <w:tab w:val="clear" w:pos="3628"/>
        </w:tabs>
        <w:rPr>
          <w:rFonts w:ascii="Arial" w:hAnsi="Arial"/>
          <w:rtl/>
        </w:rPr>
      </w:pPr>
      <w:r w:rsidRPr="004A2052">
        <w:rPr>
          <w:rtl/>
        </w:rPr>
        <w:t xml:space="preserve">טומאה </w:t>
      </w:r>
      <w:proofErr w:type="spellStart"/>
      <w:r w:rsidRPr="004A2052">
        <w:rPr>
          <w:rtl/>
        </w:rPr>
        <w:t>בחיבורין</w:t>
      </w:r>
      <w:proofErr w:type="spellEnd"/>
      <w:r w:rsidRPr="004A2052">
        <w:rPr>
          <w:rtl/>
        </w:rPr>
        <w:t xml:space="preserve"> – אם הנוגע יותר טמא או שנחשב חיבור למת עצמו</w:t>
      </w:r>
      <w:r w:rsidRPr="004A2052">
        <w:rPr>
          <w:rFonts w:ascii="Arial" w:hAnsi="Arial"/>
          <w:rtl/>
        </w:rPr>
        <w:t xml:space="preserve">: ע' </w:t>
      </w:r>
      <w:proofErr w:type="spellStart"/>
      <w:r w:rsidRPr="004A2052">
        <w:rPr>
          <w:rFonts w:ascii="Arial" w:hAnsi="Arial"/>
          <w:rtl/>
        </w:rPr>
        <w:t>קה"י</w:t>
      </w:r>
      <w:proofErr w:type="spellEnd"/>
      <w:r w:rsidRPr="004A2052">
        <w:rPr>
          <w:rFonts w:ascii="Arial" w:hAnsi="Arial"/>
          <w:rtl/>
        </w:rPr>
        <w:t xml:space="preserve"> שבת סי' </w:t>
      </w:r>
      <w:proofErr w:type="spellStart"/>
      <w:r w:rsidRPr="004A2052">
        <w:rPr>
          <w:rFonts w:ascii="Arial" w:hAnsi="Arial"/>
          <w:rtl/>
        </w:rPr>
        <w:t>יג</w:t>
      </w:r>
      <w:proofErr w:type="spellEnd"/>
      <w:r w:rsidRPr="004A2052">
        <w:rPr>
          <w:rFonts w:ascii="Arial" w:hAnsi="Arial"/>
          <w:rtl/>
        </w:rPr>
        <w:t>.</w:t>
      </w:r>
    </w:p>
    <w:p w14:paraId="4D80887F" w14:textId="77777777" w:rsidR="00CF20B0" w:rsidRPr="004A2052" w:rsidRDefault="00CF20B0" w:rsidP="004A2052">
      <w:pPr>
        <w:tabs>
          <w:tab w:val="clear" w:pos="3628"/>
        </w:tabs>
        <w:rPr>
          <w:rFonts w:ascii="Arial" w:hAnsi="Arial"/>
          <w:b/>
          <w:bCs/>
          <w:rtl/>
        </w:rPr>
      </w:pPr>
      <w:r w:rsidRPr="004A2052">
        <w:rPr>
          <w:rFonts w:ascii="Arial" w:hAnsi="Arial" w:hint="cs"/>
          <w:b/>
          <w:bCs/>
          <w:rtl/>
        </w:rPr>
        <w:lastRenderedPageBreak/>
        <w:t xml:space="preserve">ידות: </w:t>
      </w:r>
      <w:r w:rsidRPr="004A2052">
        <w:rPr>
          <w:rFonts w:ascii="Arial" w:hAnsi="Arial" w:hint="cs"/>
          <w:rtl/>
        </w:rPr>
        <w:t xml:space="preserve">אם יד לכלי או לאוכל מקבל טומאה בעצמו או שרק מעביר טומאה לכלי או לאוכל </w:t>
      </w:r>
      <w:r w:rsidRPr="004A2052">
        <w:rPr>
          <w:rFonts w:ascii="Arial" w:hAnsi="Arial"/>
          <w:rtl/>
        </w:rPr>
        <w:t>–</w:t>
      </w:r>
      <w:r w:rsidRPr="004A2052">
        <w:rPr>
          <w:rFonts w:ascii="Arial" w:hAnsi="Arial" w:hint="cs"/>
          <w:rtl/>
        </w:rPr>
        <w:t xml:space="preserve"> ע' </w:t>
      </w:r>
      <w:proofErr w:type="spellStart"/>
      <w:r w:rsidRPr="004A2052">
        <w:rPr>
          <w:rFonts w:ascii="Arial" w:hAnsi="Arial" w:hint="cs"/>
          <w:rtl/>
        </w:rPr>
        <w:t>קה"י</w:t>
      </w:r>
      <w:proofErr w:type="spellEnd"/>
      <w:r w:rsidRPr="004A2052">
        <w:rPr>
          <w:rFonts w:ascii="Arial" w:hAnsi="Arial" w:hint="cs"/>
          <w:rtl/>
        </w:rPr>
        <w:t xml:space="preserve"> (טהרות ע) שהביא מח' אחרונים (מקור ברוך </w:t>
      </w:r>
      <w:proofErr w:type="spellStart"/>
      <w:r w:rsidRPr="004A2052">
        <w:rPr>
          <w:rFonts w:ascii="Arial" w:hAnsi="Arial" w:hint="cs"/>
          <w:rtl/>
        </w:rPr>
        <w:t>גינזבורג</w:t>
      </w:r>
      <w:proofErr w:type="spellEnd"/>
      <w:r w:rsidRPr="004A2052">
        <w:rPr>
          <w:rFonts w:ascii="Arial" w:hAnsi="Arial" w:hint="cs"/>
          <w:rtl/>
        </w:rPr>
        <w:t xml:space="preserve"> ח"א סי' ט, ומקדש דוד </w:t>
      </w:r>
      <w:proofErr w:type="spellStart"/>
      <w:r w:rsidRPr="004A2052">
        <w:rPr>
          <w:rFonts w:ascii="Arial" w:hAnsi="Arial" w:hint="cs"/>
          <w:rtl/>
        </w:rPr>
        <w:t>ח"ב</w:t>
      </w:r>
      <w:proofErr w:type="spellEnd"/>
      <w:r w:rsidRPr="004A2052">
        <w:rPr>
          <w:rFonts w:ascii="Arial" w:hAnsi="Arial" w:hint="cs"/>
          <w:rtl/>
        </w:rPr>
        <w:t xml:space="preserve"> קיט.) ותלה במח' ראשונים. וע' </w:t>
      </w:r>
      <w:proofErr w:type="spellStart"/>
      <w:r w:rsidRPr="004A2052">
        <w:rPr>
          <w:rFonts w:ascii="Arial" w:hAnsi="Arial" w:hint="cs"/>
          <w:rtl/>
        </w:rPr>
        <w:t>קוב"ש</w:t>
      </w:r>
      <w:proofErr w:type="spellEnd"/>
      <w:r w:rsidRPr="004A2052">
        <w:rPr>
          <w:rFonts w:ascii="Arial" w:hAnsi="Arial" w:hint="cs"/>
          <w:rtl/>
        </w:rPr>
        <w:t xml:space="preserve"> (</w:t>
      </w:r>
      <w:proofErr w:type="spellStart"/>
      <w:r w:rsidRPr="004A2052">
        <w:rPr>
          <w:rFonts w:ascii="Arial" w:hAnsi="Arial" w:hint="cs"/>
          <w:rtl/>
        </w:rPr>
        <w:t>ח"ב</w:t>
      </w:r>
      <w:proofErr w:type="spellEnd"/>
      <w:r w:rsidRPr="004A2052">
        <w:rPr>
          <w:rFonts w:ascii="Arial" w:hAnsi="Arial" w:hint="cs"/>
          <w:rtl/>
        </w:rPr>
        <w:t xml:space="preserve"> חולין אות נח) שהוכיח שהיד עצמה נטמאת. וע' מח' </w:t>
      </w:r>
      <w:proofErr w:type="spellStart"/>
      <w:r w:rsidRPr="004A2052">
        <w:rPr>
          <w:rFonts w:ascii="Arial" w:hAnsi="Arial" w:hint="cs"/>
          <w:rtl/>
        </w:rPr>
        <w:t>הר"ש</w:t>
      </w:r>
      <w:proofErr w:type="spellEnd"/>
      <w:r w:rsidRPr="004A2052">
        <w:rPr>
          <w:rFonts w:ascii="Arial" w:hAnsi="Arial" w:hint="cs"/>
          <w:rtl/>
        </w:rPr>
        <w:t xml:space="preserve"> </w:t>
      </w:r>
      <w:proofErr w:type="spellStart"/>
      <w:r w:rsidRPr="004A2052">
        <w:rPr>
          <w:rFonts w:ascii="Arial" w:hAnsi="Arial" w:hint="cs"/>
          <w:rtl/>
        </w:rPr>
        <w:t>והר"מ</w:t>
      </w:r>
      <w:proofErr w:type="spellEnd"/>
      <w:r w:rsidRPr="004A2052">
        <w:rPr>
          <w:rFonts w:ascii="Arial" w:hAnsi="Arial" w:hint="cs"/>
          <w:rtl/>
        </w:rPr>
        <w:t xml:space="preserve"> (בעוקצין א, א)</w:t>
      </w:r>
      <w:r w:rsidRPr="004A2052">
        <w:rPr>
          <w:rFonts w:ascii="Arial" w:hAnsi="Arial"/>
          <w:rtl/>
        </w:rPr>
        <w:t xml:space="preserve"> </w:t>
      </w:r>
      <w:r w:rsidRPr="004A2052">
        <w:rPr>
          <w:rFonts w:ascii="Arial" w:hAnsi="Arial" w:hint="cs"/>
          <w:rtl/>
        </w:rPr>
        <w:t>בפי' מיטמא ומטמא.</w:t>
      </w:r>
    </w:p>
    <w:p w14:paraId="57014C5F" w14:textId="77777777" w:rsidR="00CF20B0" w:rsidRPr="004A2052" w:rsidRDefault="00CF20B0" w:rsidP="004A2052">
      <w:pPr>
        <w:tabs>
          <w:tab w:val="clear" w:pos="3628"/>
        </w:tabs>
        <w:rPr>
          <w:rFonts w:ascii="Arial" w:hAnsi="Arial"/>
          <w:b/>
          <w:bCs/>
          <w:rtl/>
        </w:rPr>
      </w:pPr>
      <w:r w:rsidRPr="004A2052">
        <w:rPr>
          <w:rFonts w:ascii="Arial" w:hAnsi="Arial"/>
          <w:b/>
          <w:bCs/>
          <w:rtl/>
        </w:rPr>
        <w:t>כלי אינו מטמא כלי:</w:t>
      </w:r>
      <w:r w:rsidRPr="004A2052">
        <w:rPr>
          <w:rFonts w:ascii="Arial" w:hAnsi="Arial"/>
          <w:rtl/>
        </w:rPr>
        <w:t xml:space="preserve"> אם מה שכלי לא מטמא כלי היינו משום שכלי אינו יכול להיעשות שני או משום שתולדה לא מטמאת כלי – ע' קובץ הערות (</w:t>
      </w:r>
      <w:proofErr w:type="spellStart"/>
      <w:r w:rsidRPr="004A2052">
        <w:rPr>
          <w:rFonts w:ascii="Arial" w:hAnsi="Arial"/>
          <w:rtl/>
        </w:rPr>
        <w:t>יט</w:t>
      </w:r>
      <w:proofErr w:type="spellEnd"/>
      <w:r w:rsidRPr="004A2052">
        <w:rPr>
          <w:rFonts w:ascii="Arial" w:hAnsi="Arial"/>
          <w:rtl/>
        </w:rPr>
        <w:t xml:space="preserve">, ו). וע' </w:t>
      </w:r>
      <w:proofErr w:type="spellStart"/>
      <w:r w:rsidRPr="004A2052">
        <w:rPr>
          <w:rFonts w:ascii="Arial" w:hAnsi="Arial"/>
          <w:rtl/>
        </w:rPr>
        <w:t>קוב"ש</w:t>
      </w:r>
      <w:proofErr w:type="spellEnd"/>
      <w:r w:rsidRPr="004A2052">
        <w:rPr>
          <w:rFonts w:ascii="Arial" w:hAnsi="Arial"/>
          <w:rtl/>
        </w:rPr>
        <w:t xml:space="preserve"> (פסחים אות </w:t>
      </w:r>
      <w:proofErr w:type="spellStart"/>
      <w:r w:rsidRPr="004A2052">
        <w:rPr>
          <w:rFonts w:ascii="Arial" w:hAnsi="Arial"/>
          <w:rtl/>
        </w:rPr>
        <w:t>סז</w:t>
      </w:r>
      <w:proofErr w:type="spellEnd"/>
      <w:r w:rsidRPr="004A2052">
        <w:rPr>
          <w:rFonts w:ascii="Arial" w:hAnsi="Arial"/>
          <w:rtl/>
        </w:rPr>
        <w:t>) שבזה תלויה המחלוקת אם ראשון (שנטמא מטמא מת) מטמא כלי מתכת להיותו ג"כ ראשון מדין חרב ה"ה כחלל.</w:t>
      </w:r>
    </w:p>
    <w:p w14:paraId="67DBC95A" w14:textId="77777777" w:rsidR="00CF20B0" w:rsidRPr="004A2052" w:rsidRDefault="00CF20B0" w:rsidP="004A2052">
      <w:pPr>
        <w:tabs>
          <w:tab w:val="clear" w:pos="3628"/>
        </w:tabs>
        <w:rPr>
          <w:rFonts w:ascii="Arial" w:hAnsi="Arial"/>
          <w:rtl/>
        </w:rPr>
      </w:pPr>
      <w:r w:rsidRPr="004A2052">
        <w:rPr>
          <w:rFonts w:ascii="Arial" w:hAnsi="Arial"/>
          <w:b/>
          <w:bCs/>
          <w:rtl/>
        </w:rPr>
        <w:t xml:space="preserve">כלי חרס: אם יש לו טומאה מחמת נגיעת תוכו או רק משום שנמצא </w:t>
      </w:r>
      <w:proofErr w:type="spellStart"/>
      <w:r w:rsidRPr="004A2052">
        <w:rPr>
          <w:rFonts w:ascii="Arial" w:hAnsi="Arial"/>
          <w:b/>
          <w:bCs/>
          <w:rtl/>
        </w:rPr>
        <w:t>באוירו</w:t>
      </w:r>
      <w:proofErr w:type="spellEnd"/>
      <w:r w:rsidRPr="004A2052">
        <w:rPr>
          <w:rFonts w:ascii="Arial" w:hAnsi="Arial"/>
          <w:b/>
          <w:bCs/>
          <w:rtl/>
        </w:rPr>
        <w:t>:</w:t>
      </w:r>
      <w:r w:rsidRPr="004A2052">
        <w:rPr>
          <w:rFonts w:ascii="Arial" w:hAnsi="Arial"/>
          <w:rtl/>
        </w:rPr>
        <w:t xml:space="preserve"> ע' </w:t>
      </w:r>
      <w:proofErr w:type="spellStart"/>
      <w:r w:rsidRPr="004A2052">
        <w:rPr>
          <w:rFonts w:ascii="Arial" w:hAnsi="Arial"/>
          <w:rtl/>
        </w:rPr>
        <w:t>קה"י</w:t>
      </w:r>
      <w:proofErr w:type="spellEnd"/>
      <w:r w:rsidRPr="004A2052">
        <w:rPr>
          <w:rFonts w:ascii="Arial" w:hAnsi="Arial"/>
          <w:rtl/>
        </w:rPr>
        <w:t xml:space="preserve"> שבת סי' מד. ובס' המפתח (מטמאי משכב ומושב ח, ד) ציינו למשנת ר' אהרן טהרות </w:t>
      </w:r>
      <w:proofErr w:type="spellStart"/>
      <w:r w:rsidRPr="004A2052">
        <w:rPr>
          <w:rFonts w:ascii="Arial" w:hAnsi="Arial"/>
          <w:rtl/>
        </w:rPr>
        <w:t>כט</w:t>
      </w:r>
      <w:proofErr w:type="spellEnd"/>
      <w:r w:rsidRPr="004A2052">
        <w:rPr>
          <w:rFonts w:ascii="Arial" w:hAnsi="Arial"/>
          <w:rtl/>
        </w:rPr>
        <w:t xml:space="preserve">, ז, ושם אות ד. </w:t>
      </w:r>
      <w:proofErr w:type="spellStart"/>
      <w:r w:rsidRPr="004A2052">
        <w:rPr>
          <w:rFonts w:ascii="Arial" w:hAnsi="Arial"/>
          <w:rtl/>
        </w:rPr>
        <w:t>ולגרי"ז</w:t>
      </w:r>
      <w:proofErr w:type="spellEnd"/>
      <w:r w:rsidRPr="004A2052">
        <w:rPr>
          <w:rFonts w:ascii="Arial" w:hAnsi="Arial"/>
          <w:rtl/>
        </w:rPr>
        <w:t xml:space="preserve"> בכורות לח: ולמקדש דוד מח.</w:t>
      </w:r>
    </w:p>
    <w:p w14:paraId="259703F9" w14:textId="6144748B" w:rsidR="00CF20B0" w:rsidRPr="004A2052" w:rsidRDefault="00CF20B0" w:rsidP="004A2052">
      <w:pPr>
        <w:tabs>
          <w:tab w:val="clear" w:pos="3628"/>
        </w:tabs>
        <w:rPr>
          <w:rFonts w:ascii="Arial" w:hAnsi="Arial"/>
          <w:rtl/>
        </w:rPr>
      </w:pPr>
      <w:r w:rsidRPr="004A2052">
        <w:rPr>
          <w:rFonts w:ascii="Arial" w:hAnsi="Arial"/>
          <w:b/>
          <w:bCs/>
          <w:rtl/>
        </w:rPr>
        <w:t>מדרס הזב: אם הוי טומאה עצמית או קבלה מהזב:</w:t>
      </w:r>
      <w:r w:rsidRPr="004A2052">
        <w:rPr>
          <w:rFonts w:ascii="Arial" w:hAnsi="Arial"/>
          <w:rtl/>
        </w:rPr>
        <w:t xml:space="preserve"> ע' ר' ליב </w:t>
      </w:r>
      <w:proofErr w:type="spellStart"/>
      <w:r w:rsidRPr="004A2052">
        <w:rPr>
          <w:rFonts w:ascii="Arial" w:hAnsi="Arial"/>
          <w:rtl/>
        </w:rPr>
        <w:t>מאלין</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סי' ע.</w:t>
      </w:r>
    </w:p>
    <w:p w14:paraId="2D80359C" w14:textId="77777777" w:rsidR="00CF20B0" w:rsidRPr="004A2052" w:rsidRDefault="00CF20B0" w:rsidP="004A2052">
      <w:pPr>
        <w:pStyle w:val="1"/>
        <w:tabs>
          <w:tab w:val="clear" w:pos="3628"/>
        </w:tabs>
        <w:spacing w:line="276" w:lineRule="auto"/>
        <w:rPr>
          <w:rtl/>
        </w:rPr>
      </w:pPr>
      <w:r w:rsidRPr="004A2052">
        <w:rPr>
          <w:rStyle w:val="11"/>
          <w:rtl/>
        </w:rPr>
        <w:t xml:space="preserve">טעמא </w:t>
      </w:r>
      <w:proofErr w:type="spellStart"/>
      <w:r w:rsidRPr="004A2052">
        <w:rPr>
          <w:rStyle w:val="11"/>
          <w:rtl/>
        </w:rPr>
        <w:t>דקרא</w:t>
      </w:r>
      <w:proofErr w:type="spellEnd"/>
      <w:r w:rsidRPr="004A2052">
        <w:rPr>
          <w:rtl/>
        </w:rPr>
        <w:t>:</w:t>
      </w:r>
    </w:p>
    <w:p w14:paraId="2A956675" w14:textId="6CC681C9" w:rsidR="00CF20B0" w:rsidRPr="004A2052" w:rsidRDefault="00CF20B0" w:rsidP="004A2052">
      <w:pPr>
        <w:tabs>
          <w:tab w:val="clear" w:pos="3628"/>
        </w:tabs>
        <w:rPr>
          <w:rFonts w:ascii="Arial" w:hAnsi="Arial"/>
          <w:rtl/>
        </w:rPr>
      </w:pPr>
      <w:r w:rsidRPr="004A2052">
        <w:rPr>
          <w:rFonts w:ascii="Arial" w:hAnsi="Arial"/>
          <w:b/>
          <w:bCs/>
          <w:rtl/>
        </w:rPr>
        <w:t>באיזה מקרה נחלקו:</w:t>
      </w:r>
      <w:r w:rsidRPr="004A2052">
        <w:rPr>
          <w:rFonts w:ascii="Arial" w:hAnsi="Arial"/>
          <w:rtl/>
        </w:rPr>
        <w:t xml:space="preserve"> י"א </w:t>
      </w:r>
      <w:proofErr w:type="spellStart"/>
      <w:r w:rsidRPr="004A2052">
        <w:rPr>
          <w:rFonts w:ascii="Arial" w:hAnsi="Arial"/>
          <w:rtl/>
        </w:rPr>
        <w:t>דמח</w:t>
      </w:r>
      <w:proofErr w:type="spellEnd"/>
      <w:r w:rsidRPr="004A2052">
        <w:rPr>
          <w:rFonts w:ascii="Arial" w:hAnsi="Arial"/>
          <w:rtl/>
        </w:rPr>
        <w:t xml:space="preserve">' </w:t>
      </w:r>
      <w:proofErr w:type="spellStart"/>
      <w:r w:rsidRPr="004A2052">
        <w:rPr>
          <w:rFonts w:ascii="Arial" w:hAnsi="Arial"/>
          <w:rtl/>
        </w:rPr>
        <w:t>ר"ש</w:t>
      </w:r>
      <w:proofErr w:type="spellEnd"/>
      <w:r w:rsidRPr="004A2052">
        <w:rPr>
          <w:rFonts w:ascii="Arial" w:hAnsi="Arial"/>
          <w:rtl/>
        </w:rPr>
        <w:t xml:space="preserve"> ורבנן (בסנהדרין </w:t>
      </w:r>
      <w:proofErr w:type="spellStart"/>
      <w:r w:rsidRPr="004A2052">
        <w:rPr>
          <w:rFonts w:ascii="Arial" w:hAnsi="Arial"/>
          <w:rtl/>
        </w:rPr>
        <w:t>כא</w:t>
      </w:r>
      <w:proofErr w:type="spellEnd"/>
      <w:r w:rsidRPr="004A2052">
        <w:rPr>
          <w:rFonts w:ascii="Arial" w:hAnsi="Arial"/>
          <w:rtl/>
        </w:rPr>
        <w:t xml:space="preserve">. ועוד) אי </w:t>
      </w:r>
      <w:proofErr w:type="spellStart"/>
      <w:r w:rsidRPr="004A2052">
        <w:rPr>
          <w:rFonts w:ascii="Arial" w:hAnsi="Arial"/>
          <w:rtl/>
        </w:rPr>
        <w:t>דרשינן</w:t>
      </w:r>
      <w:proofErr w:type="spellEnd"/>
      <w:r w:rsidRPr="004A2052">
        <w:rPr>
          <w:rFonts w:ascii="Arial" w:hAnsi="Arial"/>
          <w:rtl/>
        </w:rPr>
        <w:t xml:space="preserve"> טעמא </w:t>
      </w:r>
      <w:proofErr w:type="spellStart"/>
      <w:r w:rsidRPr="004A2052">
        <w:rPr>
          <w:rFonts w:ascii="Arial" w:hAnsi="Arial"/>
          <w:rtl/>
        </w:rPr>
        <w:t>דקרא</w:t>
      </w:r>
      <w:proofErr w:type="spellEnd"/>
      <w:r w:rsidRPr="004A2052">
        <w:rPr>
          <w:rFonts w:ascii="Arial" w:hAnsi="Arial"/>
          <w:rtl/>
        </w:rPr>
        <w:t xml:space="preserve"> היינו רק להוציא המקרא מפשוטו, אך לחדש דינים שאינם סותרים משמעות הפס' </w:t>
      </w:r>
      <w:proofErr w:type="spellStart"/>
      <w:r w:rsidRPr="004A2052">
        <w:rPr>
          <w:rFonts w:ascii="Arial" w:hAnsi="Arial"/>
          <w:rtl/>
        </w:rPr>
        <w:t>מכח</w:t>
      </w:r>
      <w:proofErr w:type="spellEnd"/>
      <w:r w:rsidRPr="004A2052">
        <w:rPr>
          <w:rFonts w:ascii="Arial" w:hAnsi="Arial"/>
          <w:rtl/>
        </w:rPr>
        <w:t xml:space="preserve"> הטעם </w:t>
      </w:r>
      <w:proofErr w:type="spellStart"/>
      <w:r w:rsidRPr="004A2052">
        <w:rPr>
          <w:rFonts w:ascii="Arial" w:hAnsi="Arial"/>
          <w:rtl/>
        </w:rPr>
        <w:t>לכו"ע</w:t>
      </w:r>
      <w:proofErr w:type="spellEnd"/>
      <w:r w:rsidRPr="004A2052">
        <w:rPr>
          <w:rFonts w:ascii="Arial" w:hAnsi="Arial"/>
          <w:rtl/>
        </w:rPr>
        <w:t xml:space="preserve"> </w:t>
      </w:r>
      <w:proofErr w:type="spellStart"/>
      <w:r w:rsidRPr="004A2052">
        <w:rPr>
          <w:rFonts w:ascii="Arial" w:hAnsi="Arial"/>
          <w:rtl/>
        </w:rPr>
        <w:t>דרשינן</w:t>
      </w:r>
      <w:proofErr w:type="spellEnd"/>
      <w:r w:rsidRPr="004A2052">
        <w:rPr>
          <w:rFonts w:ascii="Arial" w:hAnsi="Arial"/>
          <w:rtl/>
        </w:rPr>
        <w:t xml:space="preserve">. (תוס' סוטה יד. ד"ה כדי, תוס' </w:t>
      </w:r>
      <w:proofErr w:type="spellStart"/>
      <w:r w:rsidRPr="004A2052">
        <w:rPr>
          <w:rFonts w:ascii="Arial" w:hAnsi="Arial"/>
          <w:rtl/>
        </w:rPr>
        <w:t>רא"ש</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צ. ד"ה </w:t>
      </w:r>
      <w:proofErr w:type="spellStart"/>
      <w:r w:rsidRPr="004A2052">
        <w:rPr>
          <w:rFonts w:ascii="Arial" w:hAnsi="Arial"/>
          <w:rtl/>
        </w:rPr>
        <w:t>היתה</w:t>
      </w:r>
      <w:proofErr w:type="spellEnd"/>
      <w:r w:rsidRPr="004A2052">
        <w:rPr>
          <w:rFonts w:ascii="Arial" w:hAnsi="Arial"/>
          <w:rtl/>
        </w:rPr>
        <w:t xml:space="preserve"> אוכלת ומתרזת, וערוך לנר סנהדרין נד. ד"ה אם אדם חטא, ומרגליות הים (סנהדרין </w:t>
      </w:r>
      <w:proofErr w:type="spellStart"/>
      <w:r w:rsidRPr="004A2052">
        <w:rPr>
          <w:rFonts w:ascii="Arial" w:hAnsi="Arial"/>
          <w:rtl/>
        </w:rPr>
        <w:t>כא</w:t>
      </w:r>
      <w:proofErr w:type="spellEnd"/>
      <w:r w:rsidRPr="004A2052">
        <w:rPr>
          <w:rFonts w:ascii="Arial" w:hAnsi="Arial"/>
          <w:rtl/>
        </w:rPr>
        <w:t xml:space="preserve">. אות ה) בשם מקום שמואל (לב). </w:t>
      </w:r>
      <w:proofErr w:type="spellStart"/>
      <w:r w:rsidRPr="004A2052">
        <w:rPr>
          <w:rFonts w:ascii="Arial" w:hAnsi="Arial"/>
          <w:rtl/>
        </w:rPr>
        <w:t>ולכאו</w:t>
      </w:r>
      <w:proofErr w:type="spellEnd"/>
      <w:r w:rsidRPr="004A2052">
        <w:rPr>
          <w:rFonts w:ascii="Arial" w:hAnsi="Arial"/>
          <w:rtl/>
        </w:rPr>
        <w:t xml:space="preserve">' </w:t>
      </w:r>
      <w:proofErr w:type="spellStart"/>
      <w:r w:rsidRPr="004A2052">
        <w:rPr>
          <w:rFonts w:ascii="Arial" w:hAnsi="Arial"/>
          <w:rtl/>
        </w:rPr>
        <w:t>כ"מ</w:t>
      </w:r>
      <w:proofErr w:type="spellEnd"/>
      <w:r w:rsidRPr="004A2052">
        <w:rPr>
          <w:rFonts w:ascii="Arial" w:hAnsi="Arial"/>
          <w:rtl/>
        </w:rPr>
        <w:t xml:space="preserve"> </w:t>
      </w:r>
      <w:proofErr w:type="spellStart"/>
      <w:r w:rsidRPr="004A2052">
        <w:rPr>
          <w:rFonts w:ascii="Arial" w:hAnsi="Arial"/>
          <w:rtl/>
        </w:rPr>
        <w:t>ברא"ש</w:t>
      </w:r>
      <w:proofErr w:type="spellEnd"/>
      <w:r w:rsidRPr="004A2052">
        <w:rPr>
          <w:rFonts w:ascii="Arial" w:hAnsi="Arial"/>
          <w:rtl/>
        </w:rPr>
        <w:t xml:space="preserve"> </w:t>
      </w:r>
      <w:proofErr w:type="spellStart"/>
      <w:r w:rsidRPr="004A2052">
        <w:rPr>
          <w:rFonts w:ascii="Arial" w:hAnsi="Arial"/>
          <w:rtl/>
        </w:rPr>
        <w:t>פ"ק</w:t>
      </w:r>
      <w:proofErr w:type="spellEnd"/>
      <w:r w:rsidRPr="004A2052">
        <w:rPr>
          <w:rFonts w:ascii="Arial" w:hAnsi="Arial"/>
          <w:rtl/>
        </w:rPr>
        <w:t xml:space="preserve"> </w:t>
      </w:r>
      <w:proofErr w:type="spellStart"/>
      <w:r w:rsidRPr="004A2052">
        <w:rPr>
          <w:rFonts w:ascii="Arial" w:hAnsi="Arial"/>
          <w:rtl/>
        </w:rPr>
        <w:t>דב"ק</w:t>
      </w:r>
      <w:proofErr w:type="spellEnd"/>
      <w:r w:rsidRPr="004A2052">
        <w:rPr>
          <w:rFonts w:ascii="Arial" w:hAnsi="Arial"/>
          <w:rtl/>
        </w:rPr>
        <w:t xml:space="preserve"> סי' א</w:t>
      </w:r>
      <w:r w:rsidR="00722E82" w:rsidRPr="00722E82">
        <w:rPr>
          <w:rFonts w:ascii="Arial" w:hAnsi="Arial"/>
          <w:vertAlign w:val="superscript"/>
          <w:rtl/>
        </w:rPr>
        <w:t>&lt;</w:t>
      </w:r>
      <w:r w:rsidR="00722E82" w:rsidRPr="00722E82">
        <w:rPr>
          <w:rFonts w:ascii="Arial" w:hAnsi="Arial"/>
          <w:vertAlign w:val="superscript"/>
        </w:rPr>
        <w:t>sup&gt;173&lt;/sup</w:t>
      </w:r>
      <w:r w:rsidR="00722E82" w:rsidRPr="00722E82">
        <w:rPr>
          <w:rFonts w:ascii="Arial" w:hAnsi="Arial"/>
          <w:vertAlign w:val="superscript"/>
          <w:rtl/>
        </w:rPr>
        <w:t>&gt;</w:t>
      </w:r>
      <w:r w:rsidRPr="004A2052">
        <w:rPr>
          <w:rFonts w:ascii="Arial" w:hAnsi="Arial"/>
          <w:rtl/>
        </w:rPr>
        <w:t xml:space="preserve">). וי"א שא"א לחדש שום דין </w:t>
      </w:r>
      <w:proofErr w:type="spellStart"/>
      <w:r w:rsidRPr="004A2052">
        <w:rPr>
          <w:rFonts w:ascii="Arial" w:hAnsi="Arial"/>
          <w:rtl/>
        </w:rPr>
        <w:t>מכח</w:t>
      </w:r>
      <w:proofErr w:type="spellEnd"/>
      <w:r w:rsidRPr="004A2052">
        <w:rPr>
          <w:rFonts w:ascii="Arial" w:hAnsi="Arial"/>
          <w:rtl/>
        </w:rPr>
        <w:t xml:space="preserve"> הטעם, אבל ודאי אפשר לפרש טעם בלי ללמוד מזה דין. (ע' תוס' גיטין מט: ד"ה ורבי </w:t>
      </w:r>
      <w:proofErr w:type="spellStart"/>
      <w:r w:rsidRPr="004A2052">
        <w:rPr>
          <w:rFonts w:ascii="Arial" w:hAnsi="Arial"/>
          <w:rtl/>
        </w:rPr>
        <w:t>שלכאו</w:t>
      </w:r>
      <w:proofErr w:type="spellEnd"/>
      <w:r w:rsidRPr="004A2052">
        <w:rPr>
          <w:rFonts w:ascii="Arial" w:hAnsi="Arial"/>
          <w:rtl/>
        </w:rPr>
        <w:t>' מוכח דאף שאינו נגד הפשטות א"א ללמוד דין מהטעם</w:t>
      </w:r>
      <w:r w:rsidR="00722E82" w:rsidRPr="00722E82">
        <w:rPr>
          <w:rFonts w:ascii="Arial" w:hAnsi="Arial"/>
          <w:vertAlign w:val="superscript"/>
          <w:rtl/>
        </w:rPr>
        <w:t>&lt;</w:t>
      </w:r>
      <w:r w:rsidR="00722E82" w:rsidRPr="00722E82">
        <w:rPr>
          <w:rFonts w:ascii="Arial" w:hAnsi="Arial"/>
          <w:vertAlign w:val="superscript"/>
        </w:rPr>
        <w:t>sup&gt;174&lt;/sup</w:t>
      </w:r>
      <w:r w:rsidR="00722E82" w:rsidRPr="00722E82">
        <w:rPr>
          <w:rFonts w:ascii="Arial" w:hAnsi="Arial"/>
          <w:vertAlign w:val="superscript"/>
          <w:rtl/>
        </w:rPr>
        <w:t>&gt;</w:t>
      </w:r>
      <w:r w:rsidRPr="004A2052">
        <w:rPr>
          <w:rFonts w:ascii="Arial" w:hAnsi="Arial"/>
          <w:rtl/>
        </w:rPr>
        <w:t xml:space="preserve">, גם מלשונם וגם </w:t>
      </w:r>
      <w:proofErr w:type="spellStart"/>
      <w:r w:rsidRPr="004A2052">
        <w:rPr>
          <w:rFonts w:ascii="Arial" w:hAnsi="Arial"/>
          <w:rtl/>
        </w:rPr>
        <w:t>ממש"כ</w:t>
      </w:r>
      <w:proofErr w:type="spellEnd"/>
      <w:r w:rsidRPr="004A2052">
        <w:rPr>
          <w:rFonts w:ascii="Arial" w:hAnsi="Arial"/>
          <w:rtl/>
        </w:rPr>
        <w:t xml:space="preserve"> שאין ללמוד מהטעם לשום </w:t>
      </w:r>
      <w:proofErr w:type="spellStart"/>
      <w:r w:rsidRPr="004A2052">
        <w:rPr>
          <w:rFonts w:ascii="Arial" w:hAnsi="Arial"/>
          <w:rtl/>
        </w:rPr>
        <w:t>בדמזיק</w:t>
      </w:r>
      <w:proofErr w:type="spellEnd"/>
      <w:r w:rsidRPr="004A2052">
        <w:rPr>
          <w:rFonts w:ascii="Arial" w:hAnsi="Arial"/>
          <w:rtl/>
        </w:rPr>
        <w:t xml:space="preserve">, </w:t>
      </w:r>
      <w:proofErr w:type="spellStart"/>
      <w:r w:rsidRPr="004A2052">
        <w:rPr>
          <w:rFonts w:ascii="Arial" w:hAnsi="Arial"/>
          <w:rtl/>
        </w:rPr>
        <w:t>וכ"נ</w:t>
      </w:r>
      <w:proofErr w:type="spellEnd"/>
      <w:r w:rsidRPr="004A2052">
        <w:rPr>
          <w:rFonts w:ascii="Arial" w:hAnsi="Arial"/>
          <w:rtl/>
        </w:rPr>
        <w:t xml:space="preserve"> </w:t>
      </w:r>
      <w:proofErr w:type="spellStart"/>
      <w:r w:rsidRPr="004A2052">
        <w:rPr>
          <w:rFonts w:ascii="Arial" w:hAnsi="Arial"/>
          <w:rtl/>
        </w:rPr>
        <w:t>מהתוי"ט</w:t>
      </w:r>
      <w:proofErr w:type="spellEnd"/>
      <w:r w:rsidRPr="004A2052">
        <w:rPr>
          <w:rFonts w:ascii="Arial" w:hAnsi="Arial"/>
          <w:rtl/>
        </w:rPr>
        <w:t xml:space="preserve"> סנהדרין פ"י מ"ה, וע' </w:t>
      </w:r>
      <w:proofErr w:type="spellStart"/>
      <w:r w:rsidRPr="004A2052">
        <w:rPr>
          <w:rFonts w:ascii="Arial" w:hAnsi="Arial"/>
          <w:rtl/>
        </w:rPr>
        <w:t>מנח"ח</w:t>
      </w:r>
      <w:proofErr w:type="spellEnd"/>
      <w:r w:rsidRPr="004A2052">
        <w:rPr>
          <w:rFonts w:ascii="Arial" w:hAnsi="Arial"/>
          <w:rtl/>
        </w:rPr>
        <w:t xml:space="preserve"> ריש </w:t>
      </w:r>
      <w:proofErr w:type="spellStart"/>
      <w:r w:rsidRPr="004A2052">
        <w:rPr>
          <w:rFonts w:ascii="Arial" w:hAnsi="Arial"/>
          <w:rtl/>
        </w:rPr>
        <w:t>תסד</w:t>
      </w:r>
      <w:proofErr w:type="spellEnd"/>
      <w:r w:rsidRPr="004A2052">
        <w:rPr>
          <w:rFonts w:ascii="Arial" w:hAnsi="Arial"/>
          <w:rtl/>
        </w:rPr>
        <w:t xml:space="preserve"> שכתב להיפך שבלי </w:t>
      </w:r>
      <w:proofErr w:type="spellStart"/>
      <w:r w:rsidRPr="004A2052">
        <w:rPr>
          <w:rFonts w:ascii="Arial" w:hAnsi="Arial"/>
          <w:rtl/>
        </w:rPr>
        <w:t>נפק"מ</w:t>
      </w:r>
      <w:proofErr w:type="spellEnd"/>
      <w:r w:rsidRPr="004A2052">
        <w:rPr>
          <w:rFonts w:ascii="Arial" w:hAnsi="Arial"/>
          <w:rtl/>
        </w:rPr>
        <w:t xml:space="preserve"> </w:t>
      </w:r>
      <w:proofErr w:type="spellStart"/>
      <w:r w:rsidRPr="004A2052">
        <w:rPr>
          <w:rFonts w:ascii="Arial" w:hAnsi="Arial"/>
          <w:rtl/>
        </w:rPr>
        <w:t>לכו"ע</w:t>
      </w:r>
      <w:proofErr w:type="spellEnd"/>
      <w:r w:rsidRPr="004A2052">
        <w:rPr>
          <w:rFonts w:ascii="Arial" w:hAnsi="Arial"/>
          <w:rtl/>
        </w:rPr>
        <w:t xml:space="preserve"> לא </w:t>
      </w:r>
      <w:proofErr w:type="spellStart"/>
      <w:r w:rsidRPr="004A2052">
        <w:rPr>
          <w:rFonts w:ascii="Arial" w:hAnsi="Arial"/>
          <w:rtl/>
        </w:rPr>
        <w:t>דרשינן</w:t>
      </w:r>
      <w:proofErr w:type="spellEnd"/>
      <w:r w:rsidRPr="004A2052">
        <w:rPr>
          <w:rFonts w:ascii="Arial" w:hAnsi="Arial"/>
          <w:rtl/>
        </w:rPr>
        <w:t xml:space="preserve">). [ומה שמצאנו בכמה מקומות (כגון סנהדרין </w:t>
      </w:r>
      <w:proofErr w:type="spellStart"/>
      <w:r w:rsidRPr="004A2052">
        <w:rPr>
          <w:rFonts w:ascii="Arial" w:hAnsi="Arial"/>
          <w:rtl/>
        </w:rPr>
        <w:t>טז</w:t>
      </w:r>
      <w:proofErr w:type="spellEnd"/>
      <w:r w:rsidRPr="004A2052">
        <w:rPr>
          <w:rFonts w:ascii="Arial" w:hAnsi="Arial"/>
          <w:rtl/>
        </w:rPr>
        <w:t xml:space="preserve">: ורש"י בסנהדרין </w:t>
      </w:r>
      <w:proofErr w:type="spellStart"/>
      <w:r w:rsidRPr="004A2052">
        <w:rPr>
          <w:rFonts w:ascii="Arial" w:hAnsi="Arial"/>
          <w:rtl/>
        </w:rPr>
        <w:t>קיב</w:t>
      </w:r>
      <w:proofErr w:type="spellEnd"/>
      <w:r w:rsidRPr="004A2052">
        <w:rPr>
          <w:rFonts w:ascii="Arial" w:hAnsi="Arial"/>
          <w:rtl/>
        </w:rPr>
        <w:t xml:space="preserve">. ד"ה אמר ופי' </w:t>
      </w:r>
      <w:proofErr w:type="spellStart"/>
      <w:r w:rsidRPr="004A2052">
        <w:rPr>
          <w:rFonts w:ascii="Arial" w:hAnsi="Arial"/>
          <w:rtl/>
        </w:rPr>
        <w:t>הר"ש</w:t>
      </w:r>
      <w:proofErr w:type="spellEnd"/>
      <w:r w:rsidRPr="004A2052">
        <w:rPr>
          <w:rFonts w:ascii="Arial" w:hAnsi="Arial"/>
          <w:rtl/>
        </w:rPr>
        <w:t xml:space="preserve"> </w:t>
      </w:r>
      <w:proofErr w:type="spellStart"/>
      <w:r w:rsidRPr="004A2052">
        <w:rPr>
          <w:rFonts w:ascii="Arial" w:hAnsi="Arial"/>
          <w:rtl/>
        </w:rPr>
        <w:t>לתו"כ</w:t>
      </w:r>
      <w:proofErr w:type="spellEnd"/>
      <w:r w:rsidRPr="004A2052">
        <w:rPr>
          <w:rFonts w:ascii="Arial" w:hAnsi="Arial"/>
          <w:rtl/>
        </w:rPr>
        <w:t xml:space="preserve"> קדושים פ"א) שאומרים טעם ומפרשים שזה </w:t>
      </w:r>
      <w:proofErr w:type="spellStart"/>
      <w:r w:rsidRPr="004A2052">
        <w:rPr>
          <w:rFonts w:ascii="Arial" w:hAnsi="Arial"/>
          <w:rtl/>
        </w:rPr>
        <w:t>לר"ש</w:t>
      </w:r>
      <w:proofErr w:type="spellEnd"/>
      <w:r w:rsidRPr="004A2052">
        <w:rPr>
          <w:rFonts w:ascii="Arial" w:hAnsi="Arial"/>
          <w:rtl/>
        </w:rPr>
        <w:t xml:space="preserve"> אף שלא כתובה </w:t>
      </w:r>
      <w:proofErr w:type="spellStart"/>
      <w:r w:rsidRPr="004A2052">
        <w:rPr>
          <w:rFonts w:ascii="Arial" w:hAnsi="Arial"/>
          <w:rtl/>
        </w:rPr>
        <w:t>נפק"מ</w:t>
      </w:r>
      <w:proofErr w:type="spellEnd"/>
      <w:r w:rsidRPr="004A2052">
        <w:rPr>
          <w:rFonts w:ascii="Arial" w:hAnsi="Arial"/>
          <w:rtl/>
        </w:rPr>
        <w:t xml:space="preserve"> – היינו משום שאין דרך התנאים לומר טעמים בלי </w:t>
      </w:r>
      <w:proofErr w:type="spellStart"/>
      <w:r w:rsidRPr="004A2052">
        <w:rPr>
          <w:rFonts w:ascii="Arial" w:hAnsi="Arial"/>
          <w:rtl/>
        </w:rPr>
        <w:t>נפק"מ</w:t>
      </w:r>
      <w:proofErr w:type="spellEnd"/>
      <w:r w:rsidRPr="004A2052">
        <w:rPr>
          <w:rFonts w:ascii="Arial" w:hAnsi="Arial"/>
          <w:rtl/>
        </w:rPr>
        <w:t xml:space="preserve">, ולכן כשאמרו טעם היינו בשביל ללמוד מזה דין, </w:t>
      </w:r>
      <w:proofErr w:type="spellStart"/>
      <w:r w:rsidRPr="004A2052">
        <w:rPr>
          <w:rFonts w:ascii="Arial" w:hAnsi="Arial"/>
          <w:rtl/>
        </w:rPr>
        <w:t>ואכתי</w:t>
      </w:r>
      <w:proofErr w:type="spellEnd"/>
      <w:r w:rsidRPr="004A2052">
        <w:rPr>
          <w:rFonts w:ascii="Arial" w:hAnsi="Arial"/>
          <w:rtl/>
        </w:rPr>
        <w:t xml:space="preserve"> צ"ע לשיטה א' הנ"ל. ומדברי </w:t>
      </w:r>
      <w:proofErr w:type="spellStart"/>
      <w:r w:rsidRPr="004A2052">
        <w:rPr>
          <w:rFonts w:ascii="Arial" w:hAnsi="Arial"/>
          <w:rtl/>
        </w:rPr>
        <w:t>הב"י</w:t>
      </w:r>
      <w:proofErr w:type="spellEnd"/>
      <w:r w:rsidRPr="004A2052">
        <w:rPr>
          <w:rFonts w:ascii="Arial" w:hAnsi="Arial"/>
          <w:rtl/>
        </w:rPr>
        <w:t xml:space="preserve"> ביו"ד בתחילת סי' קפא לכאורה משמע </w:t>
      </w:r>
      <w:proofErr w:type="spellStart"/>
      <w:r w:rsidRPr="004A2052">
        <w:rPr>
          <w:rFonts w:ascii="Arial" w:hAnsi="Arial"/>
          <w:rtl/>
        </w:rPr>
        <w:t>שלר"י</w:t>
      </w:r>
      <w:proofErr w:type="spellEnd"/>
      <w:r w:rsidRPr="004A2052">
        <w:rPr>
          <w:rFonts w:ascii="Arial" w:hAnsi="Arial"/>
          <w:rtl/>
        </w:rPr>
        <w:t xml:space="preserve"> לא אומרים טעם כלל, וצ"ע.]</w:t>
      </w:r>
    </w:p>
    <w:p w14:paraId="38C63D6E" w14:textId="77777777" w:rsidR="00722E82" w:rsidRDefault="00722E82" w:rsidP="00722E82">
      <w:pPr>
        <w:rPr>
          <w:rtl/>
        </w:rPr>
      </w:pPr>
      <w:r>
        <w:rPr>
          <w:rtl/>
        </w:rPr>
        <w:t>&lt;</w:t>
      </w:r>
      <w:r>
        <w:t>small&gt;&lt;sup&gt;173&lt;/sup</w:t>
      </w:r>
      <w:r>
        <w:rPr>
          <w:rtl/>
        </w:rPr>
        <w:t>&gt;</w:t>
      </w:r>
      <w:proofErr w:type="spellStart"/>
      <w:r>
        <w:rPr>
          <w:rtl/>
        </w:rPr>
        <w:t>וצל"ע</w:t>
      </w:r>
      <w:proofErr w:type="spellEnd"/>
      <w:r>
        <w:rPr>
          <w:rtl/>
        </w:rPr>
        <w:t xml:space="preserve"> </w:t>
      </w:r>
      <w:proofErr w:type="spellStart"/>
      <w:r>
        <w:rPr>
          <w:rtl/>
        </w:rPr>
        <w:t>בשו"ת</w:t>
      </w:r>
      <w:proofErr w:type="spellEnd"/>
      <w:r>
        <w:rPr>
          <w:rtl/>
        </w:rPr>
        <w:t xml:space="preserve"> </w:t>
      </w:r>
      <w:proofErr w:type="spellStart"/>
      <w:r>
        <w:rPr>
          <w:rtl/>
        </w:rPr>
        <w:t>הרא"ש</w:t>
      </w:r>
      <w:proofErr w:type="spellEnd"/>
      <w:r>
        <w:rPr>
          <w:rtl/>
        </w:rPr>
        <w:t xml:space="preserve"> כלל י סי' ג </w:t>
      </w:r>
      <w:proofErr w:type="spellStart"/>
      <w:r>
        <w:rPr>
          <w:rtl/>
        </w:rPr>
        <w:t>מש"כ</w:t>
      </w:r>
      <w:proofErr w:type="spellEnd"/>
      <w:r>
        <w:rPr>
          <w:rtl/>
        </w:rPr>
        <w:t xml:space="preserve"> והוא טעם עיקרי </w:t>
      </w:r>
      <w:proofErr w:type="spellStart"/>
      <w:r>
        <w:rPr>
          <w:rtl/>
        </w:rPr>
        <w:t>וכו</w:t>
      </w:r>
      <w:proofErr w:type="spellEnd"/>
      <w:r>
        <w:rPr>
          <w:rtl/>
        </w:rPr>
        <w:t xml:space="preserve">'. </w:t>
      </w:r>
      <w:proofErr w:type="spellStart"/>
      <w:r>
        <w:rPr>
          <w:rtl/>
        </w:rPr>
        <w:t>וצ"ב</w:t>
      </w:r>
      <w:proofErr w:type="spellEnd"/>
      <w:r>
        <w:rPr>
          <w:rtl/>
        </w:rPr>
        <w:t>.&lt;/</w:t>
      </w:r>
      <w:r>
        <w:t>small</w:t>
      </w:r>
      <w:r>
        <w:rPr>
          <w:rtl/>
        </w:rPr>
        <w:t>&gt;</w:t>
      </w:r>
    </w:p>
    <w:p w14:paraId="3B1B88A0" w14:textId="77777777" w:rsidR="00722E82" w:rsidRDefault="00722E82" w:rsidP="00722E82">
      <w:pPr>
        <w:rPr>
          <w:rtl/>
        </w:rPr>
      </w:pPr>
      <w:r>
        <w:rPr>
          <w:rtl/>
        </w:rPr>
        <w:t>&lt;</w:t>
      </w:r>
      <w:r>
        <w:t>small&gt;&lt;sup&gt;174&lt;/sup</w:t>
      </w:r>
      <w:r>
        <w:rPr>
          <w:rtl/>
        </w:rPr>
        <w:t xml:space="preserve">&gt;וע' רש"י קידושין כ: ד"ה לפי ושם </w:t>
      </w:r>
      <w:proofErr w:type="spellStart"/>
      <w:r>
        <w:rPr>
          <w:rtl/>
        </w:rPr>
        <w:t>כא</w:t>
      </w:r>
      <w:proofErr w:type="spellEnd"/>
      <w:r>
        <w:rPr>
          <w:rtl/>
        </w:rPr>
        <w:t>. וברש"י ד"ה הא רבנן.&lt;/</w:t>
      </w:r>
      <w:r>
        <w:t>small</w:t>
      </w:r>
      <w:r>
        <w:rPr>
          <w:rtl/>
        </w:rPr>
        <w:t>&gt;</w:t>
      </w:r>
    </w:p>
    <w:p w14:paraId="4088669A" w14:textId="4087F700" w:rsidR="00CF20B0" w:rsidRPr="004A2052" w:rsidRDefault="00CF20B0" w:rsidP="004A2052">
      <w:pPr>
        <w:tabs>
          <w:tab w:val="clear" w:pos="3628"/>
        </w:tabs>
        <w:rPr>
          <w:rFonts w:ascii="Arial" w:hAnsi="Arial"/>
          <w:rtl/>
        </w:rPr>
      </w:pPr>
      <w:r w:rsidRPr="004A2052">
        <w:rPr>
          <w:rFonts w:ascii="Arial" w:hAnsi="Arial"/>
          <w:b/>
          <w:bCs/>
          <w:rtl/>
        </w:rPr>
        <w:t xml:space="preserve">אם </w:t>
      </w:r>
      <w:proofErr w:type="spellStart"/>
      <w:r w:rsidRPr="004A2052">
        <w:rPr>
          <w:rFonts w:ascii="Arial" w:hAnsi="Arial"/>
          <w:b/>
          <w:bCs/>
          <w:rtl/>
        </w:rPr>
        <w:t>לחומרא</w:t>
      </w:r>
      <w:proofErr w:type="spellEnd"/>
      <w:r w:rsidRPr="004A2052">
        <w:rPr>
          <w:rFonts w:ascii="Arial" w:hAnsi="Arial"/>
          <w:b/>
          <w:bCs/>
          <w:rtl/>
        </w:rPr>
        <w:t xml:space="preserve"> </w:t>
      </w:r>
      <w:proofErr w:type="spellStart"/>
      <w:r w:rsidRPr="004A2052">
        <w:rPr>
          <w:rFonts w:ascii="Arial" w:hAnsi="Arial"/>
          <w:b/>
          <w:bCs/>
          <w:rtl/>
        </w:rPr>
        <w:t>דרשינן</w:t>
      </w:r>
      <w:proofErr w:type="spellEnd"/>
      <w:r w:rsidRPr="004A2052">
        <w:rPr>
          <w:rFonts w:ascii="Arial" w:hAnsi="Arial"/>
          <w:b/>
          <w:bCs/>
          <w:rtl/>
        </w:rPr>
        <w:t xml:space="preserve"> טעמא </w:t>
      </w:r>
      <w:proofErr w:type="spellStart"/>
      <w:r w:rsidRPr="004A2052">
        <w:rPr>
          <w:rFonts w:ascii="Arial" w:hAnsi="Arial"/>
          <w:b/>
          <w:bCs/>
          <w:rtl/>
        </w:rPr>
        <w:t>דקרא</w:t>
      </w:r>
      <w:proofErr w:type="spellEnd"/>
      <w:r w:rsidRPr="004A2052">
        <w:rPr>
          <w:rFonts w:ascii="Arial" w:hAnsi="Arial"/>
          <w:b/>
          <w:bCs/>
          <w:rtl/>
        </w:rPr>
        <w:t>:</w:t>
      </w:r>
      <w:r w:rsidRPr="004A2052">
        <w:rPr>
          <w:rFonts w:ascii="Arial" w:hAnsi="Arial"/>
          <w:rtl/>
        </w:rPr>
        <w:t xml:space="preserve"> </w:t>
      </w:r>
      <w:proofErr w:type="spellStart"/>
      <w:r w:rsidRPr="004A2052">
        <w:rPr>
          <w:rFonts w:ascii="Arial" w:hAnsi="Arial"/>
          <w:rtl/>
        </w:rPr>
        <w:t>בשו"ת</w:t>
      </w:r>
      <w:proofErr w:type="spellEnd"/>
      <w:r w:rsidRPr="004A2052">
        <w:rPr>
          <w:rFonts w:ascii="Arial" w:hAnsi="Arial"/>
          <w:rtl/>
        </w:rPr>
        <w:t xml:space="preserve"> </w:t>
      </w:r>
      <w:proofErr w:type="spellStart"/>
      <w:r w:rsidRPr="004A2052">
        <w:rPr>
          <w:rFonts w:ascii="Arial" w:hAnsi="Arial"/>
          <w:rtl/>
        </w:rPr>
        <w:t>חת"ס</w:t>
      </w:r>
      <w:proofErr w:type="spellEnd"/>
      <w:r w:rsidRPr="004A2052">
        <w:rPr>
          <w:rFonts w:ascii="Arial" w:hAnsi="Arial"/>
          <w:rtl/>
        </w:rPr>
        <w:t xml:space="preserve"> (יו"ד רנד ד"ה ונ"ל) כתב </w:t>
      </w:r>
      <w:proofErr w:type="spellStart"/>
      <w:r w:rsidRPr="004A2052">
        <w:rPr>
          <w:rFonts w:ascii="Arial" w:hAnsi="Arial"/>
          <w:rtl/>
        </w:rPr>
        <w:t>שלחומרא</w:t>
      </w:r>
      <w:proofErr w:type="spellEnd"/>
      <w:r w:rsidRPr="004A2052">
        <w:rPr>
          <w:rFonts w:ascii="Arial" w:hAnsi="Arial"/>
          <w:rtl/>
        </w:rPr>
        <w:t xml:space="preserve"> </w:t>
      </w:r>
      <w:proofErr w:type="spellStart"/>
      <w:r w:rsidRPr="004A2052">
        <w:rPr>
          <w:rFonts w:ascii="Arial" w:hAnsi="Arial"/>
          <w:rtl/>
        </w:rPr>
        <w:t>לכו"ע</w:t>
      </w:r>
      <w:proofErr w:type="spellEnd"/>
      <w:r w:rsidRPr="004A2052">
        <w:rPr>
          <w:rFonts w:ascii="Arial" w:hAnsi="Arial"/>
          <w:rtl/>
        </w:rPr>
        <w:t xml:space="preserve"> </w:t>
      </w:r>
      <w:proofErr w:type="spellStart"/>
      <w:r w:rsidRPr="004A2052">
        <w:rPr>
          <w:rFonts w:ascii="Arial" w:hAnsi="Arial"/>
          <w:rtl/>
        </w:rPr>
        <w:t>דרשינן</w:t>
      </w:r>
      <w:proofErr w:type="spellEnd"/>
      <w:r w:rsidRPr="004A2052">
        <w:rPr>
          <w:rFonts w:ascii="Arial" w:hAnsi="Arial"/>
          <w:rtl/>
        </w:rPr>
        <w:t xml:space="preserve">. (וע"ע שם בסי' קד ד"ה נעימות). ובספרי דבי רב (לרבי דוד </w:t>
      </w:r>
      <w:proofErr w:type="spellStart"/>
      <w:r w:rsidRPr="004A2052">
        <w:rPr>
          <w:rFonts w:ascii="Arial" w:hAnsi="Arial"/>
          <w:rtl/>
        </w:rPr>
        <w:t>פארדו</w:t>
      </w:r>
      <w:proofErr w:type="spellEnd"/>
      <w:r w:rsidRPr="004A2052">
        <w:rPr>
          <w:rFonts w:ascii="Arial" w:hAnsi="Arial"/>
          <w:rtl/>
        </w:rPr>
        <w:t xml:space="preserve">, בספרי פ' תצא </w:t>
      </w:r>
      <w:proofErr w:type="spellStart"/>
      <w:r w:rsidRPr="004A2052">
        <w:rPr>
          <w:rFonts w:ascii="Arial" w:hAnsi="Arial"/>
          <w:rtl/>
        </w:rPr>
        <w:t>פיסקא</w:t>
      </w:r>
      <w:proofErr w:type="spellEnd"/>
      <w:r w:rsidRPr="004A2052">
        <w:rPr>
          <w:rFonts w:ascii="Arial" w:hAnsi="Arial"/>
          <w:rtl/>
        </w:rPr>
        <w:t xml:space="preserve"> רפא) דחה </w:t>
      </w:r>
      <w:proofErr w:type="spellStart"/>
      <w:r w:rsidRPr="004A2052">
        <w:rPr>
          <w:rFonts w:ascii="Arial" w:hAnsi="Arial"/>
          <w:rtl/>
        </w:rPr>
        <w:t>סברא</w:t>
      </w:r>
      <w:proofErr w:type="spellEnd"/>
      <w:r w:rsidRPr="004A2052">
        <w:rPr>
          <w:rFonts w:ascii="Arial" w:hAnsi="Arial"/>
          <w:rtl/>
        </w:rPr>
        <w:t xml:space="preserve"> זו וכתב </w:t>
      </w:r>
      <w:proofErr w:type="spellStart"/>
      <w:r w:rsidRPr="004A2052">
        <w:rPr>
          <w:rFonts w:ascii="Arial" w:hAnsi="Arial"/>
          <w:rtl/>
        </w:rPr>
        <w:t>דל"מ</w:t>
      </w:r>
      <w:proofErr w:type="spellEnd"/>
      <w:r w:rsidRPr="004A2052">
        <w:rPr>
          <w:rFonts w:ascii="Arial" w:hAnsi="Arial"/>
          <w:rtl/>
        </w:rPr>
        <w:t xml:space="preserve"> כן בסוגיות. [</w:t>
      </w:r>
      <w:proofErr w:type="spellStart"/>
      <w:r w:rsidRPr="004A2052">
        <w:rPr>
          <w:rFonts w:ascii="Arial" w:hAnsi="Arial"/>
          <w:rtl/>
        </w:rPr>
        <w:t>ולכאו</w:t>
      </w:r>
      <w:proofErr w:type="spellEnd"/>
      <w:r w:rsidRPr="004A2052">
        <w:rPr>
          <w:rFonts w:ascii="Arial" w:hAnsi="Arial"/>
          <w:rtl/>
        </w:rPr>
        <w:t xml:space="preserve">' כן מוכח </w:t>
      </w:r>
      <w:proofErr w:type="spellStart"/>
      <w:r w:rsidRPr="004A2052">
        <w:rPr>
          <w:rFonts w:ascii="Arial" w:hAnsi="Arial"/>
          <w:rtl/>
        </w:rPr>
        <w:t>מתוס</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קטו</w:t>
      </w:r>
      <w:proofErr w:type="spellEnd"/>
      <w:r w:rsidRPr="004A2052">
        <w:rPr>
          <w:rFonts w:ascii="Arial" w:hAnsi="Arial"/>
          <w:rtl/>
        </w:rPr>
        <w:t xml:space="preserve">. ד"ה אלמנה שכתבו </w:t>
      </w:r>
      <w:proofErr w:type="spellStart"/>
      <w:r w:rsidRPr="004A2052">
        <w:rPr>
          <w:rFonts w:ascii="Arial" w:hAnsi="Arial"/>
          <w:rtl/>
        </w:rPr>
        <w:t>שר"ש</w:t>
      </w:r>
      <w:proofErr w:type="spellEnd"/>
      <w:r w:rsidRPr="004A2052">
        <w:rPr>
          <w:rFonts w:ascii="Arial" w:hAnsi="Arial"/>
          <w:rtl/>
        </w:rPr>
        <w:t xml:space="preserve"> מחמיר </w:t>
      </w:r>
      <w:proofErr w:type="spellStart"/>
      <w:r w:rsidRPr="004A2052">
        <w:rPr>
          <w:rFonts w:ascii="Arial" w:hAnsi="Arial"/>
          <w:rtl/>
        </w:rPr>
        <w:t>מת"ק</w:t>
      </w:r>
      <w:proofErr w:type="spellEnd"/>
      <w:r w:rsidRPr="004A2052">
        <w:rPr>
          <w:rFonts w:ascii="Arial" w:hAnsi="Arial"/>
          <w:rtl/>
        </w:rPr>
        <w:t>.</w:t>
      </w:r>
    </w:p>
    <w:p w14:paraId="4BD50274" w14:textId="7CC8BCB6" w:rsidR="00CF20B0" w:rsidRPr="004A2052" w:rsidRDefault="00CF20B0" w:rsidP="004A2052">
      <w:pPr>
        <w:tabs>
          <w:tab w:val="clear" w:pos="3628"/>
        </w:tabs>
        <w:rPr>
          <w:rFonts w:ascii="Arial" w:hAnsi="Arial"/>
          <w:rtl/>
        </w:rPr>
      </w:pPr>
      <w:r w:rsidRPr="004A2052">
        <w:rPr>
          <w:rFonts w:ascii="Arial" w:hAnsi="Arial"/>
          <w:b/>
          <w:bCs/>
          <w:rtl/>
        </w:rPr>
        <w:t xml:space="preserve">מה הטעם </w:t>
      </w:r>
      <w:proofErr w:type="spellStart"/>
      <w:r w:rsidRPr="004A2052">
        <w:rPr>
          <w:rFonts w:ascii="Arial" w:hAnsi="Arial"/>
          <w:b/>
          <w:bCs/>
          <w:rtl/>
        </w:rPr>
        <w:t>דמ"ד</w:t>
      </w:r>
      <w:proofErr w:type="spellEnd"/>
      <w:r w:rsidRPr="004A2052">
        <w:rPr>
          <w:rFonts w:ascii="Arial" w:hAnsi="Arial"/>
          <w:b/>
          <w:bCs/>
          <w:rtl/>
        </w:rPr>
        <w:t xml:space="preserve"> לא </w:t>
      </w:r>
      <w:proofErr w:type="spellStart"/>
      <w:r w:rsidRPr="004A2052">
        <w:rPr>
          <w:rFonts w:ascii="Arial" w:hAnsi="Arial"/>
          <w:b/>
          <w:bCs/>
          <w:rtl/>
        </w:rPr>
        <w:t>דרשינן</w:t>
      </w:r>
      <w:proofErr w:type="spellEnd"/>
      <w:r w:rsidRPr="004A2052">
        <w:rPr>
          <w:rFonts w:ascii="Arial" w:hAnsi="Arial"/>
          <w:b/>
          <w:bCs/>
          <w:rtl/>
        </w:rPr>
        <w:t xml:space="preserve">: </w:t>
      </w:r>
      <w:proofErr w:type="spellStart"/>
      <w:r w:rsidRPr="004A2052">
        <w:rPr>
          <w:rFonts w:ascii="Arial" w:hAnsi="Arial"/>
          <w:rtl/>
        </w:rPr>
        <w:t>בתומים</w:t>
      </w:r>
      <w:proofErr w:type="spellEnd"/>
      <w:r w:rsidRPr="004A2052">
        <w:rPr>
          <w:rFonts w:ascii="Arial" w:hAnsi="Arial"/>
          <w:rtl/>
        </w:rPr>
        <w:t xml:space="preserve"> (</w:t>
      </w:r>
      <w:proofErr w:type="spellStart"/>
      <w:r w:rsidRPr="004A2052">
        <w:rPr>
          <w:rFonts w:ascii="Arial" w:hAnsi="Arial"/>
          <w:rtl/>
        </w:rPr>
        <w:t>צז</w:t>
      </w:r>
      <w:proofErr w:type="spellEnd"/>
      <w:r w:rsidRPr="004A2052">
        <w:rPr>
          <w:rFonts w:ascii="Arial" w:hAnsi="Arial"/>
          <w:rtl/>
        </w:rPr>
        <w:t xml:space="preserve">, ט) כתב </w:t>
      </w:r>
      <w:proofErr w:type="spellStart"/>
      <w:r w:rsidRPr="004A2052">
        <w:rPr>
          <w:rFonts w:ascii="Arial" w:hAnsi="Arial"/>
          <w:rtl/>
        </w:rPr>
        <w:t>דטעם</w:t>
      </w:r>
      <w:proofErr w:type="spellEnd"/>
      <w:r w:rsidRPr="004A2052">
        <w:rPr>
          <w:rFonts w:ascii="Arial" w:hAnsi="Arial"/>
          <w:rtl/>
        </w:rPr>
        <w:t xml:space="preserve"> ר"י משום שאם שייך הטעם ברוב המקרים נאמר הדין בכל המקרים אף אלו </w:t>
      </w:r>
      <w:proofErr w:type="spellStart"/>
      <w:r w:rsidRPr="004A2052">
        <w:rPr>
          <w:rFonts w:ascii="Arial" w:hAnsi="Arial"/>
          <w:rtl/>
        </w:rPr>
        <w:t>של"ש</w:t>
      </w:r>
      <w:proofErr w:type="spellEnd"/>
      <w:r w:rsidRPr="004A2052">
        <w:rPr>
          <w:rFonts w:ascii="Arial" w:hAnsi="Arial"/>
          <w:rtl/>
        </w:rPr>
        <w:t xml:space="preserve"> הטעם,</w:t>
      </w:r>
      <w:r w:rsidR="00722E82" w:rsidRPr="00722E82">
        <w:rPr>
          <w:rFonts w:ascii="Arial" w:hAnsi="Arial"/>
          <w:vertAlign w:val="superscript"/>
          <w:rtl/>
        </w:rPr>
        <w:t>&lt;</w:t>
      </w:r>
      <w:r w:rsidR="00722E82" w:rsidRPr="00722E82">
        <w:rPr>
          <w:rFonts w:ascii="Arial" w:hAnsi="Arial"/>
          <w:vertAlign w:val="superscript"/>
        </w:rPr>
        <w:t>sup&gt;175&lt;/sup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ולר"ש</w:t>
      </w:r>
      <w:proofErr w:type="spellEnd"/>
      <w:r w:rsidRPr="004A2052">
        <w:rPr>
          <w:rFonts w:ascii="Arial" w:hAnsi="Arial"/>
          <w:rtl/>
        </w:rPr>
        <w:t xml:space="preserve"> במה </w:t>
      </w:r>
      <w:proofErr w:type="spellStart"/>
      <w:r w:rsidRPr="004A2052">
        <w:rPr>
          <w:rFonts w:ascii="Arial" w:hAnsi="Arial"/>
          <w:rtl/>
        </w:rPr>
        <w:t>של"ש</w:t>
      </w:r>
      <w:proofErr w:type="spellEnd"/>
      <w:r w:rsidRPr="004A2052">
        <w:rPr>
          <w:rFonts w:ascii="Arial" w:hAnsi="Arial"/>
          <w:rtl/>
        </w:rPr>
        <w:t xml:space="preserve"> הטעם לא נאמר הדין.</w:t>
      </w:r>
      <w:r w:rsidR="00722E82" w:rsidRPr="00722E82">
        <w:rPr>
          <w:rFonts w:ascii="Arial" w:hAnsi="Arial"/>
          <w:vertAlign w:val="superscript"/>
          <w:rtl/>
        </w:rPr>
        <w:t>&lt;</w:t>
      </w:r>
      <w:r w:rsidR="00722E82" w:rsidRPr="00722E82">
        <w:rPr>
          <w:rFonts w:ascii="Arial" w:hAnsi="Arial"/>
          <w:vertAlign w:val="superscript"/>
        </w:rPr>
        <w:t>sup&gt;176&lt;/sup</w:t>
      </w:r>
      <w:r w:rsidR="00722E82" w:rsidRPr="00722E82">
        <w:rPr>
          <w:rFonts w:ascii="Arial" w:hAnsi="Arial"/>
          <w:vertAlign w:val="superscript"/>
          <w:rtl/>
        </w:rPr>
        <w:t>&gt;</w:t>
      </w:r>
      <w:r w:rsidRPr="004A2052">
        <w:rPr>
          <w:rFonts w:ascii="Arial" w:hAnsi="Arial"/>
          <w:rtl/>
        </w:rPr>
        <w:t xml:space="preserve"> [כעין לא </w:t>
      </w:r>
      <w:proofErr w:type="spellStart"/>
      <w:r w:rsidRPr="004A2052">
        <w:rPr>
          <w:rFonts w:ascii="Arial" w:hAnsi="Arial"/>
          <w:rtl/>
        </w:rPr>
        <w:t>פלוג</w:t>
      </w:r>
      <w:proofErr w:type="spellEnd"/>
      <w:r w:rsidRPr="004A2052">
        <w:rPr>
          <w:rFonts w:ascii="Arial" w:hAnsi="Arial"/>
          <w:rtl/>
        </w:rPr>
        <w:t xml:space="preserve"> שאומרים בדרבנן, </w:t>
      </w:r>
      <w:proofErr w:type="spellStart"/>
      <w:r w:rsidRPr="004A2052">
        <w:rPr>
          <w:rFonts w:ascii="Arial" w:hAnsi="Arial"/>
          <w:rtl/>
        </w:rPr>
        <w:t>ובדאו</w:t>
      </w:r>
      <w:proofErr w:type="spellEnd"/>
      <w:r w:rsidRPr="004A2052">
        <w:rPr>
          <w:rFonts w:ascii="Arial" w:hAnsi="Arial"/>
          <w:rtl/>
        </w:rPr>
        <w:t xml:space="preserve">' ענין זה נקרא </w:t>
      </w:r>
      <w:r w:rsidRPr="004A2052">
        <w:rPr>
          <w:rFonts w:ascii="Arial" w:hAnsi="Arial"/>
          <w:rtl/>
        </w:rPr>
        <w:lastRenderedPageBreak/>
        <w:t xml:space="preserve">"התורה לא נתנה דבריה לשיעורין". ועיקר יסוד זה </w:t>
      </w:r>
      <w:proofErr w:type="spellStart"/>
      <w:r w:rsidRPr="004A2052">
        <w:rPr>
          <w:rFonts w:ascii="Arial" w:hAnsi="Arial"/>
          <w:rtl/>
        </w:rPr>
        <w:t>דאמרינן</w:t>
      </w:r>
      <w:proofErr w:type="spellEnd"/>
      <w:r w:rsidRPr="004A2052">
        <w:rPr>
          <w:rFonts w:ascii="Arial" w:hAnsi="Arial"/>
          <w:rtl/>
        </w:rPr>
        <w:t xml:space="preserve"> שהדין קיים גם במקרה </w:t>
      </w:r>
      <w:proofErr w:type="spellStart"/>
      <w:r w:rsidRPr="004A2052">
        <w:rPr>
          <w:rFonts w:ascii="Arial" w:hAnsi="Arial"/>
          <w:rtl/>
        </w:rPr>
        <w:t>של"ש</w:t>
      </w:r>
      <w:proofErr w:type="spellEnd"/>
      <w:r w:rsidRPr="004A2052">
        <w:rPr>
          <w:rFonts w:ascii="Arial" w:hAnsi="Arial"/>
          <w:rtl/>
        </w:rPr>
        <w:t xml:space="preserve"> הטעם מבואר גם </w:t>
      </w:r>
      <w:proofErr w:type="spellStart"/>
      <w:r w:rsidRPr="004A2052">
        <w:rPr>
          <w:rFonts w:ascii="Arial" w:hAnsi="Arial"/>
          <w:rtl/>
        </w:rPr>
        <w:t>ביש"ש</w:t>
      </w:r>
      <w:proofErr w:type="spellEnd"/>
      <w:r w:rsidRPr="004A2052">
        <w:rPr>
          <w:rFonts w:ascii="Arial" w:hAnsi="Arial"/>
          <w:rtl/>
        </w:rPr>
        <w:t xml:space="preserve"> </w:t>
      </w:r>
      <w:proofErr w:type="spellStart"/>
      <w:r w:rsidRPr="004A2052">
        <w:rPr>
          <w:rFonts w:ascii="Arial" w:hAnsi="Arial"/>
          <w:rtl/>
        </w:rPr>
        <w:t>בפ"ק</w:t>
      </w:r>
      <w:proofErr w:type="spellEnd"/>
      <w:r w:rsidRPr="004A2052">
        <w:rPr>
          <w:rFonts w:ascii="Arial" w:hAnsi="Arial"/>
          <w:rtl/>
        </w:rPr>
        <w:t xml:space="preserve"> </w:t>
      </w:r>
      <w:proofErr w:type="spellStart"/>
      <w:r w:rsidRPr="004A2052">
        <w:rPr>
          <w:rFonts w:ascii="Arial" w:hAnsi="Arial"/>
          <w:rtl/>
        </w:rPr>
        <w:t>דב"ק</w:t>
      </w:r>
      <w:proofErr w:type="spellEnd"/>
      <w:r w:rsidRPr="004A2052">
        <w:rPr>
          <w:rFonts w:ascii="Arial" w:hAnsi="Arial"/>
          <w:rtl/>
        </w:rPr>
        <w:t xml:space="preserve"> סי' </w:t>
      </w:r>
      <w:proofErr w:type="spellStart"/>
      <w:r w:rsidRPr="004A2052">
        <w:rPr>
          <w:rFonts w:ascii="Arial" w:hAnsi="Arial"/>
          <w:rtl/>
        </w:rPr>
        <w:t>מז</w:t>
      </w:r>
      <w:proofErr w:type="spellEnd"/>
      <w:r w:rsidRPr="004A2052">
        <w:rPr>
          <w:rFonts w:ascii="Arial" w:hAnsi="Arial"/>
          <w:rtl/>
        </w:rPr>
        <w:t xml:space="preserve">. ויש עוד מקור לזה </w:t>
      </w:r>
      <w:proofErr w:type="spellStart"/>
      <w:r w:rsidRPr="004A2052">
        <w:rPr>
          <w:rFonts w:ascii="Arial" w:hAnsi="Arial"/>
          <w:rtl/>
        </w:rPr>
        <w:t>בב"ק</w:t>
      </w:r>
      <w:proofErr w:type="spellEnd"/>
      <w:r w:rsidRPr="004A2052">
        <w:rPr>
          <w:rFonts w:ascii="Arial" w:hAnsi="Arial"/>
          <w:rtl/>
        </w:rPr>
        <w:t xml:space="preserve"> יא: </w:t>
      </w:r>
      <w:proofErr w:type="spellStart"/>
      <w:r w:rsidRPr="004A2052">
        <w:rPr>
          <w:rFonts w:ascii="Arial" w:hAnsi="Arial"/>
          <w:rtl/>
        </w:rPr>
        <w:t>תד"ה</w:t>
      </w:r>
      <w:proofErr w:type="spellEnd"/>
      <w:r w:rsidRPr="004A2052">
        <w:rPr>
          <w:rFonts w:ascii="Arial" w:hAnsi="Arial"/>
          <w:rtl/>
        </w:rPr>
        <w:t xml:space="preserve"> בכור שיש דין חדש בבכור אף אם ודאי אינו נפל, וע"ש </w:t>
      </w:r>
      <w:proofErr w:type="spellStart"/>
      <w:r w:rsidRPr="004A2052">
        <w:rPr>
          <w:rFonts w:ascii="Arial" w:hAnsi="Arial"/>
          <w:rtl/>
        </w:rPr>
        <w:t>בשטמ"ק</w:t>
      </w:r>
      <w:proofErr w:type="spellEnd"/>
      <w:r w:rsidRPr="004A2052">
        <w:rPr>
          <w:rFonts w:ascii="Arial" w:hAnsi="Arial"/>
          <w:rtl/>
        </w:rPr>
        <w:t xml:space="preserve"> בשם הר' ישעיה שטעם דין חדש משום נפל ומ"מ לא משתנה הדין </w:t>
      </w:r>
      <w:proofErr w:type="spellStart"/>
      <w:r w:rsidRPr="004A2052">
        <w:rPr>
          <w:rFonts w:ascii="Arial" w:hAnsi="Arial"/>
          <w:rtl/>
        </w:rPr>
        <w:t>כשל"ש</w:t>
      </w:r>
      <w:proofErr w:type="spellEnd"/>
      <w:r w:rsidRPr="004A2052">
        <w:rPr>
          <w:rFonts w:ascii="Arial" w:hAnsi="Arial"/>
          <w:rtl/>
        </w:rPr>
        <w:t xml:space="preserve"> הטעם,</w:t>
      </w:r>
      <w:r w:rsidR="00722E82" w:rsidRPr="00722E82">
        <w:rPr>
          <w:rFonts w:ascii="Arial" w:hAnsi="Arial"/>
          <w:vertAlign w:val="superscript"/>
          <w:rtl/>
        </w:rPr>
        <w:t>&lt;</w:t>
      </w:r>
      <w:r w:rsidR="00722E82" w:rsidRPr="00722E82">
        <w:rPr>
          <w:rFonts w:ascii="Arial" w:hAnsi="Arial"/>
          <w:vertAlign w:val="superscript"/>
        </w:rPr>
        <w:t>sup&gt;177&lt;/sup</w:t>
      </w:r>
      <w:r w:rsidR="00722E82" w:rsidRPr="00722E82">
        <w:rPr>
          <w:rFonts w:ascii="Arial" w:hAnsi="Arial"/>
          <w:vertAlign w:val="superscript"/>
          <w:rtl/>
        </w:rPr>
        <w:t>&gt;</w:t>
      </w:r>
      <w:r w:rsidRPr="004A2052">
        <w:rPr>
          <w:rFonts w:ascii="Arial" w:hAnsi="Arial"/>
          <w:rtl/>
        </w:rPr>
        <w:t xml:space="preserve"> וכ"ה </w:t>
      </w:r>
      <w:proofErr w:type="spellStart"/>
      <w:r w:rsidRPr="004A2052">
        <w:rPr>
          <w:rFonts w:ascii="Arial" w:hAnsi="Arial"/>
          <w:rtl/>
        </w:rPr>
        <w:t>במל"מ</w:t>
      </w:r>
      <w:proofErr w:type="spellEnd"/>
      <w:r w:rsidRPr="004A2052">
        <w:rPr>
          <w:rFonts w:ascii="Arial" w:hAnsi="Arial"/>
          <w:rtl/>
        </w:rPr>
        <w:t xml:space="preserve"> (איסורי מזבח ג, ח), ובעונג יו"ט (</w:t>
      </w:r>
      <w:proofErr w:type="spellStart"/>
      <w:r w:rsidRPr="004A2052">
        <w:rPr>
          <w:rFonts w:ascii="Arial" w:hAnsi="Arial"/>
          <w:rtl/>
        </w:rPr>
        <w:t>קג</w:t>
      </w:r>
      <w:proofErr w:type="spellEnd"/>
      <w:r w:rsidRPr="004A2052">
        <w:rPr>
          <w:rFonts w:ascii="Arial" w:hAnsi="Arial"/>
          <w:rtl/>
        </w:rPr>
        <w:t xml:space="preserve"> ד"ה ואף, ובסי' קלו </w:t>
      </w:r>
      <w:proofErr w:type="spellStart"/>
      <w:r w:rsidRPr="004A2052">
        <w:rPr>
          <w:rFonts w:ascii="Arial" w:hAnsi="Arial"/>
          <w:rtl/>
        </w:rPr>
        <w:t>בהג</w:t>
      </w:r>
      <w:proofErr w:type="spellEnd"/>
      <w:r w:rsidRPr="004A2052">
        <w:rPr>
          <w:rFonts w:ascii="Arial" w:hAnsi="Arial"/>
          <w:rtl/>
        </w:rPr>
        <w:t>' הב' ד"ה וראיתי).</w:t>
      </w:r>
      <w:r w:rsidR="00722E82" w:rsidRPr="00722E82">
        <w:rPr>
          <w:rFonts w:ascii="Arial" w:hAnsi="Arial"/>
          <w:vertAlign w:val="superscript"/>
          <w:rtl/>
        </w:rPr>
        <w:t>&lt;</w:t>
      </w:r>
      <w:r w:rsidR="00722E82" w:rsidRPr="00722E82">
        <w:rPr>
          <w:rFonts w:ascii="Arial" w:hAnsi="Arial"/>
          <w:vertAlign w:val="superscript"/>
        </w:rPr>
        <w:t>sup&gt;178&lt;/sup</w:t>
      </w:r>
      <w:r w:rsidR="00722E82" w:rsidRPr="00722E82">
        <w:rPr>
          <w:rFonts w:ascii="Arial" w:hAnsi="Arial"/>
          <w:vertAlign w:val="superscript"/>
          <w:rtl/>
        </w:rPr>
        <w:t>&gt;</w:t>
      </w:r>
      <w:r w:rsidRPr="004A2052">
        <w:rPr>
          <w:rFonts w:ascii="Arial" w:hAnsi="Arial"/>
          <w:rtl/>
        </w:rPr>
        <w:t xml:space="preserve"> ומצאנו עוד בראשונים לגבי הפרת נדרים של בעל שאף </w:t>
      </w:r>
      <w:proofErr w:type="spellStart"/>
      <w:r w:rsidRPr="004A2052">
        <w:rPr>
          <w:rFonts w:ascii="Arial" w:hAnsi="Arial"/>
          <w:rtl/>
        </w:rPr>
        <w:t>כשל"ש</w:t>
      </w:r>
      <w:proofErr w:type="spellEnd"/>
      <w:r w:rsidRPr="004A2052">
        <w:rPr>
          <w:rFonts w:ascii="Arial" w:hAnsi="Arial"/>
          <w:rtl/>
        </w:rPr>
        <w:t xml:space="preserve"> הטעם </w:t>
      </w:r>
      <w:proofErr w:type="spellStart"/>
      <w:r w:rsidRPr="004A2052">
        <w:rPr>
          <w:rFonts w:ascii="Arial" w:hAnsi="Arial"/>
          <w:rtl/>
        </w:rPr>
        <w:t>דע"ד</w:t>
      </w:r>
      <w:proofErr w:type="spellEnd"/>
      <w:r w:rsidRPr="004A2052">
        <w:rPr>
          <w:rFonts w:ascii="Arial" w:hAnsi="Arial"/>
          <w:rtl/>
        </w:rPr>
        <w:t xml:space="preserve"> נודרת – מ"מ </w:t>
      </w:r>
      <w:proofErr w:type="spellStart"/>
      <w:r w:rsidRPr="004A2052">
        <w:rPr>
          <w:rFonts w:ascii="Arial" w:hAnsi="Arial"/>
          <w:rtl/>
        </w:rPr>
        <w:t>אזלינן</w:t>
      </w:r>
      <w:proofErr w:type="spellEnd"/>
      <w:r w:rsidRPr="004A2052">
        <w:rPr>
          <w:rFonts w:ascii="Arial" w:hAnsi="Arial"/>
          <w:rtl/>
        </w:rPr>
        <w:t xml:space="preserve"> בתר </w:t>
      </w:r>
      <w:proofErr w:type="spellStart"/>
      <w:r w:rsidRPr="004A2052">
        <w:rPr>
          <w:rFonts w:ascii="Arial" w:hAnsi="Arial"/>
          <w:rtl/>
        </w:rPr>
        <w:t>רובא</w:t>
      </w:r>
      <w:proofErr w:type="spellEnd"/>
      <w:r w:rsidRPr="004A2052">
        <w:rPr>
          <w:rFonts w:ascii="Arial" w:hAnsi="Arial"/>
          <w:rtl/>
        </w:rPr>
        <w:t xml:space="preserve">. ע' שו"ת </w:t>
      </w:r>
      <w:proofErr w:type="spellStart"/>
      <w:r w:rsidRPr="004A2052">
        <w:rPr>
          <w:rFonts w:ascii="Arial" w:hAnsi="Arial"/>
          <w:rtl/>
        </w:rPr>
        <w:t>הרשב"א</w:t>
      </w:r>
      <w:proofErr w:type="spellEnd"/>
      <w:r w:rsidRPr="004A2052">
        <w:rPr>
          <w:rFonts w:ascii="Arial" w:hAnsi="Arial"/>
          <w:rtl/>
        </w:rPr>
        <w:t xml:space="preserve"> ח"ד שי, וחי' </w:t>
      </w:r>
      <w:proofErr w:type="spellStart"/>
      <w:r w:rsidRPr="004A2052">
        <w:rPr>
          <w:rFonts w:ascii="Arial" w:hAnsi="Arial"/>
          <w:rtl/>
        </w:rPr>
        <w:t>הר"ן</w:t>
      </w:r>
      <w:proofErr w:type="spellEnd"/>
      <w:r w:rsidRPr="004A2052">
        <w:rPr>
          <w:rFonts w:ascii="Arial" w:hAnsi="Arial"/>
          <w:rtl/>
        </w:rPr>
        <w:t xml:space="preserve"> גיטין פג: </w:t>
      </w:r>
      <w:proofErr w:type="spellStart"/>
      <w:r w:rsidRPr="004A2052">
        <w:rPr>
          <w:rFonts w:ascii="Arial" w:hAnsi="Arial"/>
          <w:rtl/>
        </w:rPr>
        <w:t>וריטב"א</w:t>
      </w:r>
      <w:proofErr w:type="spellEnd"/>
      <w:r w:rsidRPr="004A2052">
        <w:rPr>
          <w:rFonts w:ascii="Arial" w:hAnsi="Arial"/>
          <w:rtl/>
        </w:rPr>
        <w:t xml:space="preserve"> (-ר' </w:t>
      </w:r>
      <w:proofErr w:type="spellStart"/>
      <w:r w:rsidRPr="004A2052">
        <w:rPr>
          <w:rFonts w:ascii="Arial" w:hAnsi="Arial"/>
          <w:rtl/>
        </w:rPr>
        <w:t>קרשקש</w:t>
      </w:r>
      <w:proofErr w:type="spellEnd"/>
      <w:r w:rsidRPr="004A2052">
        <w:rPr>
          <w:rFonts w:ascii="Arial" w:hAnsi="Arial"/>
          <w:rtl/>
        </w:rPr>
        <w:t xml:space="preserve">) גיטין פג: </w:t>
      </w:r>
      <w:proofErr w:type="spellStart"/>
      <w:r w:rsidRPr="004A2052">
        <w:rPr>
          <w:rFonts w:ascii="Arial" w:hAnsi="Arial"/>
          <w:rtl/>
        </w:rPr>
        <w:t>ותוס</w:t>
      </w:r>
      <w:proofErr w:type="spellEnd"/>
      <w:r w:rsidRPr="004A2052">
        <w:rPr>
          <w:rFonts w:ascii="Arial" w:hAnsi="Arial"/>
          <w:rtl/>
        </w:rPr>
        <w:t xml:space="preserve">' יבמות ו. ד"ה שכן. וע' קובץ הערות </w:t>
      </w:r>
      <w:proofErr w:type="spellStart"/>
      <w:r w:rsidRPr="004A2052">
        <w:rPr>
          <w:rFonts w:ascii="Arial" w:hAnsi="Arial"/>
          <w:rtl/>
        </w:rPr>
        <w:t>כו</w:t>
      </w:r>
      <w:proofErr w:type="spellEnd"/>
      <w:r w:rsidRPr="004A2052">
        <w:rPr>
          <w:rFonts w:ascii="Arial" w:hAnsi="Arial"/>
          <w:rtl/>
        </w:rPr>
        <w:t xml:space="preserve">, א. וע"ע ר' אברהם מן ההר נדרים </w:t>
      </w:r>
      <w:proofErr w:type="spellStart"/>
      <w:r w:rsidRPr="004A2052">
        <w:rPr>
          <w:rFonts w:ascii="Arial" w:hAnsi="Arial"/>
          <w:rtl/>
        </w:rPr>
        <w:t>עג</w:t>
      </w:r>
      <w:proofErr w:type="spellEnd"/>
      <w:r w:rsidRPr="004A2052">
        <w:rPr>
          <w:rFonts w:ascii="Arial" w:hAnsi="Arial"/>
          <w:rtl/>
        </w:rPr>
        <w:t>.</w:t>
      </w:r>
      <w:r w:rsidR="00722E82" w:rsidRPr="00722E82">
        <w:rPr>
          <w:rFonts w:ascii="Arial" w:hAnsi="Arial"/>
          <w:vertAlign w:val="superscript"/>
          <w:rtl/>
        </w:rPr>
        <w:t>&lt;</w:t>
      </w:r>
      <w:r w:rsidR="00722E82" w:rsidRPr="00722E82">
        <w:rPr>
          <w:rFonts w:ascii="Arial" w:hAnsi="Arial"/>
          <w:vertAlign w:val="superscript"/>
        </w:rPr>
        <w:t>sup&gt;179&lt;/sup</w:t>
      </w:r>
      <w:r w:rsidR="00722E82" w:rsidRPr="00722E82">
        <w:rPr>
          <w:rFonts w:ascii="Arial" w:hAnsi="Arial"/>
          <w:vertAlign w:val="superscript"/>
          <w:rtl/>
        </w:rPr>
        <w:t>&gt;</w:t>
      </w:r>
      <w:r w:rsidRPr="004A2052">
        <w:rPr>
          <w:rFonts w:ascii="Arial" w:hAnsi="Arial"/>
          <w:rtl/>
        </w:rPr>
        <w:t xml:space="preserve"> ועוד מצאנו כן בחינוך (מצוה ס) </w:t>
      </w:r>
      <w:proofErr w:type="spellStart"/>
      <w:r w:rsidRPr="004A2052">
        <w:rPr>
          <w:rFonts w:ascii="Arial" w:hAnsi="Arial"/>
          <w:rtl/>
        </w:rPr>
        <w:t>בענין</w:t>
      </w:r>
      <w:proofErr w:type="spellEnd"/>
      <w:r w:rsidRPr="004A2052">
        <w:rPr>
          <w:rFonts w:ascii="Arial" w:hAnsi="Arial"/>
          <w:rtl/>
        </w:rPr>
        <w:t xml:space="preserve"> שאלה בבעלים </w:t>
      </w:r>
      <w:proofErr w:type="spellStart"/>
      <w:r w:rsidRPr="004A2052">
        <w:rPr>
          <w:rFonts w:ascii="Arial" w:hAnsi="Arial"/>
          <w:rtl/>
        </w:rPr>
        <w:t>דפטור</w:t>
      </w:r>
      <w:proofErr w:type="spellEnd"/>
      <w:r w:rsidRPr="004A2052">
        <w:rPr>
          <w:rFonts w:ascii="Arial" w:hAnsi="Arial"/>
          <w:rtl/>
        </w:rPr>
        <w:t xml:space="preserve"> אף כאשר </w:t>
      </w:r>
      <w:proofErr w:type="spellStart"/>
      <w:r w:rsidRPr="004A2052">
        <w:rPr>
          <w:rFonts w:ascii="Arial" w:hAnsi="Arial"/>
          <w:rtl/>
        </w:rPr>
        <w:t>ל"ש</w:t>
      </w:r>
      <w:proofErr w:type="spellEnd"/>
      <w:r w:rsidRPr="004A2052">
        <w:rPr>
          <w:rFonts w:ascii="Arial" w:hAnsi="Arial"/>
          <w:rtl/>
        </w:rPr>
        <w:t xml:space="preserve"> הטעם.]</w:t>
      </w:r>
    </w:p>
    <w:p w14:paraId="319D0AC0" w14:textId="77777777" w:rsidR="00722E82" w:rsidRDefault="00722E82" w:rsidP="00722E82">
      <w:pPr>
        <w:rPr>
          <w:rtl/>
        </w:rPr>
      </w:pPr>
      <w:r>
        <w:rPr>
          <w:rtl/>
        </w:rPr>
        <w:t>&lt;</w:t>
      </w:r>
      <w:r>
        <w:t>small&gt;&lt;sup&gt;175&lt;/sup</w:t>
      </w:r>
      <w:r>
        <w:rPr>
          <w:rtl/>
        </w:rPr>
        <w:t>&gt;</w:t>
      </w:r>
      <w:proofErr w:type="spellStart"/>
      <w:r>
        <w:rPr>
          <w:rtl/>
        </w:rPr>
        <w:t>לפ"ז</w:t>
      </w:r>
      <w:proofErr w:type="spellEnd"/>
      <w:r>
        <w:rPr>
          <w:rtl/>
        </w:rPr>
        <w:t xml:space="preserve"> יש דינים שאפשר לחדש </w:t>
      </w:r>
      <w:proofErr w:type="spellStart"/>
      <w:r>
        <w:rPr>
          <w:rtl/>
        </w:rPr>
        <w:t>מכח</w:t>
      </w:r>
      <w:proofErr w:type="spellEnd"/>
      <w:r>
        <w:rPr>
          <w:rtl/>
        </w:rPr>
        <w:t xml:space="preserve"> הטעם, ולכאורה תלוי בב' </w:t>
      </w:r>
      <w:proofErr w:type="spellStart"/>
      <w:r>
        <w:rPr>
          <w:rtl/>
        </w:rPr>
        <w:t>הדיעות</w:t>
      </w:r>
      <w:proofErr w:type="spellEnd"/>
      <w:r>
        <w:rPr>
          <w:rtl/>
        </w:rPr>
        <w:t xml:space="preserve"> שהבאתי לעיל אם רק נגד סתימת הפס' א"א לדרוש טעם. </w:t>
      </w:r>
      <w:proofErr w:type="spellStart"/>
      <w:r>
        <w:rPr>
          <w:rtl/>
        </w:rPr>
        <w:t>וצל"ע</w:t>
      </w:r>
      <w:proofErr w:type="spellEnd"/>
      <w:r>
        <w:rPr>
          <w:rtl/>
        </w:rPr>
        <w:t>.&lt;/</w:t>
      </w:r>
      <w:r>
        <w:t>small</w:t>
      </w:r>
      <w:r>
        <w:rPr>
          <w:rtl/>
        </w:rPr>
        <w:t>&gt;</w:t>
      </w:r>
    </w:p>
    <w:p w14:paraId="23EFE824" w14:textId="77777777" w:rsidR="00722E82" w:rsidRDefault="00722E82" w:rsidP="00722E82">
      <w:pPr>
        <w:rPr>
          <w:rtl/>
        </w:rPr>
      </w:pPr>
      <w:r>
        <w:rPr>
          <w:rtl/>
        </w:rPr>
        <w:t>&lt;</w:t>
      </w:r>
      <w:r>
        <w:t>small&gt;&lt;sup&gt;176&lt;/sup</w:t>
      </w:r>
      <w:r>
        <w:rPr>
          <w:rtl/>
        </w:rPr>
        <w:t>&gt;</w:t>
      </w:r>
      <w:proofErr w:type="spellStart"/>
      <w:r>
        <w:rPr>
          <w:rtl/>
        </w:rPr>
        <w:t>צל"ע</w:t>
      </w:r>
      <w:proofErr w:type="spellEnd"/>
      <w:r>
        <w:rPr>
          <w:rtl/>
        </w:rPr>
        <w:t xml:space="preserve"> </w:t>
      </w:r>
      <w:proofErr w:type="spellStart"/>
      <w:r>
        <w:rPr>
          <w:rtl/>
        </w:rPr>
        <w:t>לר"ש</w:t>
      </w:r>
      <w:proofErr w:type="spellEnd"/>
      <w:r>
        <w:rPr>
          <w:rtl/>
        </w:rPr>
        <w:t xml:space="preserve"> אליבא </w:t>
      </w:r>
      <w:proofErr w:type="spellStart"/>
      <w:r>
        <w:rPr>
          <w:rtl/>
        </w:rPr>
        <w:t>דהתומים</w:t>
      </w:r>
      <w:proofErr w:type="spellEnd"/>
      <w:r>
        <w:rPr>
          <w:rtl/>
        </w:rPr>
        <w:t xml:space="preserve"> מנידה לא: לפי </w:t>
      </w:r>
      <w:proofErr w:type="spellStart"/>
      <w:r>
        <w:rPr>
          <w:rtl/>
        </w:rPr>
        <w:t>הר"ן</w:t>
      </w:r>
      <w:proofErr w:type="spellEnd"/>
      <w:r>
        <w:rPr>
          <w:rtl/>
        </w:rPr>
        <w:t xml:space="preserve"> בנדרים ד. ד"ה והרי.&lt;/</w:t>
      </w:r>
      <w:r>
        <w:t>small</w:t>
      </w:r>
      <w:r>
        <w:rPr>
          <w:rtl/>
        </w:rPr>
        <w:t>&gt;</w:t>
      </w:r>
    </w:p>
    <w:p w14:paraId="6E1EE797" w14:textId="77777777" w:rsidR="00722E82" w:rsidRDefault="00722E82" w:rsidP="00722E82">
      <w:pPr>
        <w:rPr>
          <w:rtl/>
        </w:rPr>
      </w:pPr>
      <w:r>
        <w:rPr>
          <w:rtl/>
        </w:rPr>
        <w:t>&lt;</w:t>
      </w:r>
      <w:r>
        <w:t>small&gt;&lt;sup&gt;177&lt;/sup</w:t>
      </w:r>
      <w:r>
        <w:rPr>
          <w:rtl/>
        </w:rPr>
        <w:t>&gt;וכ"ה במשך חכמה פ' בא על הפס' באדם ובבהמה (</w:t>
      </w:r>
      <w:proofErr w:type="spellStart"/>
      <w:r>
        <w:rPr>
          <w:rtl/>
        </w:rPr>
        <w:t>יג</w:t>
      </w:r>
      <w:proofErr w:type="spellEnd"/>
      <w:r>
        <w:rPr>
          <w:rtl/>
        </w:rPr>
        <w:t xml:space="preserve">, ב) "כבר פי' </w:t>
      </w:r>
      <w:proofErr w:type="spellStart"/>
      <w:r>
        <w:rPr>
          <w:rtl/>
        </w:rPr>
        <w:t>בתוס</w:t>
      </w:r>
      <w:proofErr w:type="spellEnd"/>
      <w:r>
        <w:rPr>
          <w:rtl/>
        </w:rPr>
        <w:t xml:space="preserve">' </w:t>
      </w:r>
      <w:proofErr w:type="spellStart"/>
      <w:r>
        <w:rPr>
          <w:rtl/>
        </w:rPr>
        <w:t>ב"ק</w:t>
      </w:r>
      <w:proofErr w:type="spellEnd"/>
      <w:r>
        <w:rPr>
          <w:rtl/>
        </w:rPr>
        <w:t xml:space="preserve"> יא: </w:t>
      </w:r>
      <w:proofErr w:type="spellStart"/>
      <w:r>
        <w:rPr>
          <w:rtl/>
        </w:rPr>
        <w:t>דבכל</w:t>
      </w:r>
      <w:proofErr w:type="spellEnd"/>
      <w:r>
        <w:rPr>
          <w:rtl/>
        </w:rPr>
        <w:t xml:space="preserve"> זאת </w:t>
      </w:r>
      <w:proofErr w:type="spellStart"/>
      <w:r>
        <w:rPr>
          <w:rtl/>
        </w:rPr>
        <w:t>ילפינן</w:t>
      </w:r>
      <w:proofErr w:type="spellEnd"/>
      <w:r>
        <w:rPr>
          <w:rtl/>
        </w:rPr>
        <w:t xml:space="preserve"> מיניה דהוי בחשש נפל עד ל' יום רק </w:t>
      </w:r>
      <w:proofErr w:type="spellStart"/>
      <w:r>
        <w:rPr>
          <w:rtl/>
        </w:rPr>
        <w:t>דהתורה</w:t>
      </w:r>
      <w:proofErr w:type="spellEnd"/>
      <w:r>
        <w:rPr>
          <w:rtl/>
        </w:rPr>
        <w:t xml:space="preserve"> תו לא חילקה, ובהתרחבות הדבר ע"פ סוד אלוקי." [</w:t>
      </w:r>
      <w:proofErr w:type="spellStart"/>
      <w:r>
        <w:rPr>
          <w:rtl/>
        </w:rPr>
        <w:t>ודלא</w:t>
      </w:r>
      <w:proofErr w:type="spellEnd"/>
      <w:r>
        <w:rPr>
          <w:rtl/>
        </w:rPr>
        <w:t xml:space="preserve"> כר' אברהם מן ההר שפי' משום חשש שמא יבוא לבטל גם כששייך הטעם.]&lt;/</w:t>
      </w:r>
      <w:r>
        <w:t>small</w:t>
      </w:r>
      <w:r>
        <w:rPr>
          <w:rtl/>
        </w:rPr>
        <w:t>&gt;</w:t>
      </w:r>
    </w:p>
    <w:p w14:paraId="7543F9F1" w14:textId="77777777" w:rsidR="00722E82" w:rsidRDefault="00722E82" w:rsidP="00722E82">
      <w:pPr>
        <w:rPr>
          <w:rtl/>
        </w:rPr>
      </w:pPr>
      <w:r>
        <w:rPr>
          <w:rtl/>
        </w:rPr>
        <w:t>&lt;</w:t>
      </w:r>
      <w:r>
        <w:t>small&gt;&lt;sup&gt;178&lt;/sup</w:t>
      </w:r>
      <w:r>
        <w:rPr>
          <w:rtl/>
        </w:rPr>
        <w:t xml:space="preserve">&gt;אמנם </w:t>
      </w:r>
      <w:proofErr w:type="spellStart"/>
      <w:r>
        <w:rPr>
          <w:rtl/>
        </w:rPr>
        <w:t>ברשב"א</w:t>
      </w:r>
      <w:proofErr w:type="spellEnd"/>
      <w:r>
        <w:rPr>
          <w:rtl/>
        </w:rPr>
        <w:t xml:space="preserve"> </w:t>
      </w:r>
      <w:proofErr w:type="spellStart"/>
      <w:r>
        <w:rPr>
          <w:rtl/>
        </w:rPr>
        <w:t>בב"ק</w:t>
      </w:r>
      <w:proofErr w:type="spellEnd"/>
      <w:r>
        <w:rPr>
          <w:rtl/>
        </w:rPr>
        <w:t xml:space="preserve"> פי' את </w:t>
      </w:r>
      <w:proofErr w:type="spellStart"/>
      <w:r>
        <w:rPr>
          <w:rtl/>
        </w:rPr>
        <w:t>התוס</w:t>
      </w:r>
      <w:proofErr w:type="spellEnd"/>
      <w:r>
        <w:rPr>
          <w:rtl/>
        </w:rPr>
        <w:t xml:space="preserve">' </w:t>
      </w:r>
      <w:proofErr w:type="spellStart"/>
      <w:r>
        <w:rPr>
          <w:rtl/>
        </w:rPr>
        <w:t>כהמהר"ם</w:t>
      </w:r>
      <w:proofErr w:type="spellEnd"/>
      <w:r>
        <w:rPr>
          <w:rtl/>
        </w:rPr>
        <w:t xml:space="preserve"> שם שדין חדש אינו משום נפל, </w:t>
      </w:r>
      <w:proofErr w:type="spellStart"/>
      <w:r>
        <w:rPr>
          <w:rtl/>
        </w:rPr>
        <w:t>וכ"נ</w:t>
      </w:r>
      <w:proofErr w:type="spellEnd"/>
      <w:r>
        <w:rPr>
          <w:rtl/>
        </w:rPr>
        <w:t xml:space="preserve"> </w:t>
      </w:r>
      <w:proofErr w:type="spellStart"/>
      <w:r>
        <w:rPr>
          <w:rtl/>
        </w:rPr>
        <w:t>מהריטב"א</w:t>
      </w:r>
      <w:proofErr w:type="spellEnd"/>
      <w:r>
        <w:rPr>
          <w:rtl/>
        </w:rPr>
        <w:t xml:space="preserve"> הישן (-חי' </w:t>
      </w:r>
      <w:proofErr w:type="spellStart"/>
      <w:r>
        <w:rPr>
          <w:rtl/>
        </w:rPr>
        <w:t>הר"ן</w:t>
      </w:r>
      <w:proofErr w:type="spellEnd"/>
      <w:r>
        <w:rPr>
          <w:rtl/>
        </w:rPr>
        <w:t xml:space="preserve">) בשבת קלה: לגבי דין ח' ימים בבהמה. וע' </w:t>
      </w:r>
      <w:proofErr w:type="spellStart"/>
      <w:r>
        <w:rPr>
          <w:rtl/>
        </w:rPr>
        <w:t>מש"כ</w:t>
      </w:r>
      <w:proofErr w:type="spellEnd"/>
      <w:r>
        <w:rPr>
          <w:rtl/>
        </w:rPr>
        <w:t xml:space="preserve"> </w:t>
      </w:r>
      <w:proofErr w:type="spellStart"/>
      <w:r>
        <w:rPr>
          <w:rtl/>
        </w:rPr>
        <w:t>החת"ס</w:t>
      </w:r>
      <w:proofErr w:type="spellEnd"/>
      <w:r>
        <w:rPr>
          <w:rtl/>
        </w:rPr>
        <w:t xml:space="preserve"> בשבת קלה: בשם </w:t>
      </w:r>
      <w:proofErr w:type="spellStart"/>
      <w:r>
        <w:rPr>
          <w:rtl/>
        </w:rPr>
        <w:t>התשב"ץ</w:t>
      </w:r>
      <w:proofErr w:type="spellEnd"/>
      <w:r>
        <w:rPr>
          <w:rtl/>
        </w:rPr>
        <w:t>.&lt;/</w:t>
      </w:r>
      <w:r>
        <w:t>small</w:t>
      </w:r>
      <w:r>
        <w:rPr>
          <w:rtl/>
        </w:rPr>
        <w:t>&gt;</w:t>
      </w:r>
    </w:p>
    <w:p w14:paraId="23005695" w14:textId="77777777" w:rsidR="00722E82" w:rsidRDefault="00722E82" w:rsidP="00722E82">
      <w:pPr>
        <w:rPr>
          <w:rtl/>
        </w:rPr>
      </w:pPr>
      <w:r>
        <w:rPr>
          <w:rtl/>
        </w:rPr>
        <w:t>&lt;</w:t>
      </w:r>
      <w:r>
        <w:t>small&gt;&lt;sup&gt;179&lt;/sup</w:t>
      </w:r>
      <w:r>
        <w:rPr>
          <w:rtl/>
        </w:rPr>
        <w:t>&gt;זה לשון ר' אברהם מן ההר: "</w:t>
      </w:r>
      <w:proofErr w:type="spellStart"/>
      <w:r>
        <w:rPr>
          <w:rtl/>
        </w:rPr>
        <w:t>דקסבר</w:t>
      </w:r>
      <w:proofErr w:type="spellEnd"/>
      <w:r>
        <w:rPr>
          <w:rtl/>
        </w:rPr>
        <w:t xml:space="preserve"> </w:t>
      </w:r>
      <w:proofErr w:type="spellStart"/>
      <w:r>
        <w:rPr>
          <w:rtl/>
        </w:rPr>
        <w:t>ר"ש</w:t>
      </w:r>
      <w:proofErr w:type="spellEnd"/>
      <w:r>
        <w:rPr>
          <w:rtl/>
        </w:rPr>
        <w:t xml:space="preserve"> הואיל </w:t>
      </w:r>
      <w:proofErr w:type="spellStart"/>
      <w:r>
        <w:rPr>
          <w:rtl/>
        </w:rPr>
        <w:t>ודיוקא</w:t>
      </w:r>
      <w:proofErr w:type="spellEnd"/>
      <w:r>
        <w:rPr>
          <w:rtl/>
        </w:rPr>
        <w:t xml:space="preserve"> </w:t>
      </w:r>
      <w:proofErr w:type="spellStart"/>
      <w:r>
        <w:rPr>
          <w:rtl/>
        </w:rPr>
        <w:t>דקאמרינן</w:t>
      </w:r>
      <w:proofErr w:type="spellEnd"/>
      <w:r>
        <w:rPr>
          <w:rtl/>
        </w:rPr>
        <w:t xml:space="preserve"> </w:t>
      </w:r>
      <w:proofErr w:type="spellStart"/>
      <w:r>
        <w:rPr>
          <w:rtl/>
        </w:rPr>
        <w:t>דאותה</w:t>
      </w:r>
      <w:proofErr w:type="spellEnd"/>
      <w:r>
        <w:rPr>
          <w:rtl/>
        </w:rPr>
        <w:t xml:space="preserve"> </w:t>
      </w:r>
      <w:proofErr w:type="spellStart"/>
      <w:r>
        <w:rPr>
          <w:rtl/>
        </w:rPr>
        <w:t>דוקא</w:t>
      </w:r>
      <w:proofErr w:type="spellEnd"/>
      <w:r>
        <w:rPr>
          <w:rtl/>
        </w:rPr>
        <w:t xml:space="preserve"> הוא מטעם וכו' לא </w:t>
      </w:r>
      <w:proofErr w:type="spellStart"/>
      <w:r>
        <w:rPr>
          <w:rtl/>
        </w:rPr>
        <w:t>אמרינן</w:t>
      </w:r>
      <w:proofErr w:type="spellEnd"/>
      <w:r>
        <w:rPr>
          <w:rtl/>
        </w:rPr>
        <w:t xml:space="preserve"> </w:t>
      </w:r>
      <w:proofErr w:type="spellStart"/>
      <w:r>
        <w:rPr>
          <w:rtl/>
        </w:rPr>
        <w:t>דאותה</w:t>
      </w:r>
      <w:proofErr w:type="spellEnd"/>
      <w:r>
        <w:rPr>
          <w:rtl/>
        </w:rPr>
        <w:t xml:space="preserve"> </w:t>
      </w:r>
      <w:proofErr w:type="spellStart"/>
      <w:r>
        <w:rPr>
          <w:rtl/>
        </w:rPr>
        <w:t>דוקא</w:t>
      </w:r>
      <w:proofErr w:type="spellEnd"/>
      <w:r>
        <w:rPr>
          <w:rtl/>
        </w:rPr>
        <w:t xml:space="preserve"> אלא במאי </w:t>
      </w:r>
      <w:proofErr w:type="spellStart"/>
      <w:r>
        <w:rPr>
          <w:rtl/>
        </w:rPr>
        <w:t>דשייך</w:t>
      </w:r>
      <w:proofErr w:type="spellEnd"/>
      <w:r>
        <w:rPr>
          <w:rtl/>
        </w:rPr>
        <w:t xml:space="preserve"> ביה ההוא טעמא, </w:t>
      </w:r>
      <w:proofErr w:type="spellStart"/>
      <w:r>
        <w:rPr>
          <w:rtl/>
        </w:rPr>
        <w:t>ור"י</w:t>
      </w:r>
      <w:proofErr w:type="spellEnd"/>
      <w:r>
        <w:rPr>
          <w:rtl/>
        </w:rPr>
        <w:t xml:space="preserve"> סבר הואיל ואיכא </w:t>
      </w:r>
      <w:proofErr w:type="spellStart"/>
      <w:r>
        <w:rPr>
          <w:rtl/>
        </w:rPr>
        <w:t>למימר</w:t>
      </w:r>
      <w:proofErr w:type="spellEnd"/>
      <w:r>
        <w:rPr>
          <w:rtl/>
        </w:rPr>
        <w:t xml:space="preserve"> </w:t>
      </w:r>
      <w:proofErr w:type="spellStart"/>
      <w:r>
        <w:rPr>
          <w:rtl/>
        </w:rPr>
        <w:t>דאותה</w:t>
      </w:r>
      <w:proofErr w:type="spellEnd"/>
      <w:r>
        <w:rPr>
          <w:rtl/>
        </w:rPr>
        <w:t xml:space="preserve"> </w:t>
      </w:r>
      <w:proofErr w:type="spellStart"/>
      <w:r>
        <w:rPr>
          <w:rtl/>
        </w:rPr>
        <w:t>דוקא</w:t>
      </w:r>
      <w:proofErr w:type="spellEnd"/>
      <w:r>
        <w:rPr>
          <w:rtl/>
        </w:rPr>
        <w:t xml:space="preserve"> הוא משום ההוא טעמא, הואיל וכתביה רחמנא </w:t>
      </w:r>
      <w:proofErr w:type="spellStart"/>
      <w:r>
        <w:rPr>
          <w:rtl/>
        </w:rPr>
        <w:t>לדיוקא</w:t>
      </w:r>
      <w:proofErr w:type="spellEnd"/>
      <w:r>
        <w:rPr>
          <w:rtl/>
        </w:rPr>
        <w:t xml:space="preserve"> </w:t>
      </w:r>
      <w:proofErr w:type="spellStart"/>
      <w:r>
        <w:rPr>
          <w:rtl/>
        </w:rPr>
        <w:t>כללא</w:t>
      </w:r>
      <w:proofErr w:type="spellEnd"/>
      <w:r>
        <w:rPr>
          <w:rtl/>
        </w:rPr>
        <w:t xml:space="preserve"> הוא לכל מילי אפילו במאי </w:t>
      </w:r>
      <w:proofErr w:type="spellStart"/>
      <w:r>
        <w:rPr>
          <w:rtl/>
        </w:rPr>
        <w:t>דל"ש</w:t>
      </w:r>
      <w:proofErr w:type="spellEnd"/>
      <w:r>
        <w:rPr>
          <w:rtl/>
        </w:rPr>
        <w:t xml:space="preserve"> ביה ההוא טעמא, דאי אמרת </w:t>
      </w:r>
      <w:proofErr w:type="spellStart"/>
      <w:r>
        <w:rPr>
          <w:rtl/>
        </w:rPr>
        <w:t>דל"ד</w:t>
      </w:r>
      <w:proofErr w:type="spellEnd"/>
      <w:r>
        <w:rPr>
          <w:rtl/>
        </w:rPr>
        <w:t xml:space="preserve"> הוא </w:t>
      </w:r>
      <w:proofErr w:type="spellStart"/>
      <w:r>
        <w:rPr>
          <w:rtl/>
        </w:rPr>
        <w:t>היכא</w:t>
      </w:r>
      <w:proofErr w:type="spellEnd"/>
      <w:r>
        <w:rPr>
          <w:rtl/>
        </w:rPr>
        <w:t xml:space="preserve"> </w:t>
      </w:r>
      <w:proofErr w:type="spellStart"/>
      <w:r>
        <w:rPr>
          <w:rtl/>
        </w:rPr>
        <w:t>דל"ש</w:t>
      </w:r>
      <w:proofErr w:type="spellEnd"/>
      <w:r>
        <w:rPr>
          <w:rtl/>
        </w:rPr>
        <w:t xml:space="preserve"> ביה ההוא טעמא אתי </w:t>
      </w:r>
      <w:proofErr w:type="spellStart"/>
      <w:r>
        <w:rPr>
          <w:rtl/>
        </w:rPr>
        <w:t>למיעבד</w:t>
      </w:r>
      <w:proofErr w:type="spellEnd"/>
      <w:r>
        <w:rPr>
          <w:rtl/>
        </w:rPr>
        <w:t xml:space="preserve"> </w:t>
      </w:r>
      <w:proofErr w:type="spellStart"/>
      <w:r>
        <w:rPr>
          <w:rtl/>
        </w:rPr>
        <w:t>היכא</w:t>
      </w:r>
      <w:proofErr w:type="spellEnd"/>
      <w:r>
        <w:rPr>
          <w:rtl/>
        </w:rPr>
        <w:t xml:space="preserve"> </w:t>
      </w:r>
      <w:proofErr w:type="spellStart"/>
      <w:r>
        <w:rPr>
          <w:rtl/>
        </w:rPr>
        <w:t>דשייך</w:t>
      </w:r>
      <w:proofErr w:type="spellEnd"/>
      <w:r>
        <w:rPr>
          <w:rtl/>
        </w:rPr>
        <w:t xml:space="preserve"> ביה." וע"ש בהמשך שחילק בין ל' תורה שהוא סיפור לל' תורה שהוא מצוה, </w:t>
      </w:r>
      <w:proofErr w:type="spellStart"/>
      <w:r>
        <w:rPr>
          <w:rtl/>
        </w:rPr>
        <w:t>וצ"ב</w:t>
      </w:r>
      <w:proofErr w:type="spellEnd"/>
      <w:r>
        <w:rPr>
          <w:rtl/>
        </w:rPr>
        <w:t>.&lt;/</w:t>
      </w:r>
      <w:r>
        <w:t>small</w:t>
      </w:r>
      <w:r>
        <w:rPr>
          <w:rtl/>
        </w:rPr>
        <w:t>&gt;</w:t>
      </w:r>
    </w:p>
    <w:p w14:paraId="45CBF42E" w14:textId="1A2BF26F" w:rsidR="00CF20B0" w:rsidRPr="004A2052" w:rsidRDefault="00CF20B0" w:rsidP="004A2052">
      <w:pPr>
        <w:tabs>
          <w:tab w:val="clear" w:pos="3628"/>
        </w:tabs>
        <w:rPr>
          <w:rFonts w:ascii="Arial" w:hAnsi="Arial"/>
          <w:rtl/>
        </w:rPr>
      </w:pPr>
      <w:proofErr w:type="spellStart"/>
      <w:r w:rsidRPr="004A2052">
        <w:rPr>
          <w:rFonts w:ascii="Arial" w:hAnsi="Arial"/>
          <w:rtl/>
        </w:rPr>
        <w:t>ולפמש"כ</w:t>
      </w:r>
      <w:proofErr w:type="spellEnd"/>
      <w:r w:rsidRPr="004A2052">
        <w:rPr>
          <w:rFonts w:ascii="Arial" w:hAnsi="Arial"/>
          <w:rtl/>
        </w:rPr>
        <w:t xml:space="preserve"> </w:t>
      </w:r>
      <w:proofErr w:type="spellStart"/>
      <w:r w:rsidRPr="004A2052">
        <w:rPr>
          <w:rFonts w:ascii="Arial" w:hAnsi="Arial"/>
          <w:rtl/>
        </w:rPr>
        <w:t>החת"ס</w:t>
      </w:r>
      <w:proofErr w:type="spellEnd"/>
      <w:r w:rsidRPr="004A2052">
        <w:rPr>
          <w:rFonts w:ascii="Arial" w:hAnsi="Arial"/>
          <w:rtl/>
        </w:rPr>
        <w:t xml:space="preserve"> </w:t>
      </w:r>
      <w:proofErr w:type="spellStart"/>
      <w:r w:rsidRPr="004A2052">
        <w:rPr>
          <w:rFonts w:ascii="Arial" w:hAnsi="Arial"/>
          <w:rtl/>
        </w:rPr>
        <w:t>שלחומרא</w:t>
      </w:r>
      <w:proofErr w:type="spellEnd"/>
      <w:r w:rsidRPr="004A2052">
        <w:rPr>
          <w:rFonts w:ascii="Arial" w:hAnsi="Arial"/>
          <w:rtl/>
        </w:rPr>
        <w:t xml:space="preserve"> </w:t>
      </w:r>
      <w:proofErr w:type="spellStart"/>
      <w:r w:rsidRPr="004A2052">
        <w:rPr>
          <w:rFonts w:ascii="Arial" w:hAnsi="Arial"/>
          <w:rtl/>
        </w:rPr>
        <w:t>דרשינן</w:t>
      </w:r>
      <w:proofErr w:type="spellEnd"/>
      <w:r w:rsidRPr="004A2052">
        <w:rPr>
          <w:rFonts w:ascii="Arial" w:hAnsi="Arial"/>
          <w:rtl/>
        </w:rPr>
        <w:t xml:space="preserve"> </w:t>
      </w:r>
      <w:proofErr w:type="spellStart"/>
      <w:r w:rsidRPr="004A2052">
        <w:rPr>
          <w:rFonts w:ascii="Arial" w:hAnsi="Arial"/>
          <w:rtl/>
        </w:rPr>
        <w:t>לכו"ע</w:t>
      </w:r>
      <w:proofErr w:type="spellEnd"/>
      <w:r w:rsidRPr="004A2052">
        <w:rPr>
          <w:rFonts w:ascii="Arial" w:hAnsi="Arial"/>
          <w:rtl/>
        </w:rPr>
        <w:t xml:space="preserve"> - נראה </w:t>
      </w:r>
      <w:proofErr w:type="spellStart"/>
      <w:r w:rsidRPr="004A2052">
        <w:rPr>
          <w:rFonts w:ascii="Arial" w:hAnsi="Arial"/>
          <w:rtl/>
        </w:rPr>
        <w:t>דס"ל</w:t>
      </w:r>
      <w:proofErr w:type="spellEnd"/>
      <w:r w:rsidRPr="004A2052">
        <w:rPr>
          <w:rFonts w:ascii="Arial" w:hAnsi="Arial"/>
          <w:rtl/>
        </w:rPr>
        <w:t xml:space="preserve"> שטעם מ"ד לא </w:t>
      </w:r>
      <w:proofErr w:type="spellStart"/>
      <w:r w:rsidRPr="004A2052">
        <w:rPr>
          <w:rFonts w:ascii="Arial" w:hAnsi="Arial"/>
          <w:rtl/>
        </w:rPr>
        <w:t>דרשינן</w:t>
      </w:r>
      <w:proofErr w:type="spellEnd"/>
      <w:r w:rsidRPr="004A2052">
        <w:rPr>
          <w:rFonts w:ascii="Arial" w:hAnsi="Arial"/>
          <w:rtl/>
        </w:rPr>
        <w:t xml:space="preserve"> שאיננו יכולים לדעת אם באמת זה הטעם.</w:t>
      </w:r>
    </w:p>
    <w:p w14:paraId="3C6372F6" w14:textId="1A37DB08" w:rsidR="00CF20B0" w:rsidRPr="004A2052" w:rsidRDefault="00CF20B0" w:rsidP="004A2052">
      <w:pPr>
        <w:tabs>
          <w:tab w:val="clear" w:pos="3628"/>
        </w:tabs>
        <w:rPr>
          <w:rFonts w:ascii="Arial" w:hAnsi="Arial"/>
          <w:rtl/>
        </w:rPr>
      </w:pPr>
      <w:r w:rsidRPr="004A2052">
        <w:rPr>
          <w:rFonts w:ascii="Arial" w:hAnsi="Arial"/>
          <w:b/>
          <w:bCs/>
          <w:rtl/>
        </w:rPr>
        <w:t xml:space="preserve">אם הלכה </w:t>
      </w:r>
      <w:proofErr w:type="spellStart"/>
      <w:r w:rsidRPr="004A2052">
        <w:rPr>
          <w:rFonts w:ascii="Arial" w:hAnsi="Arial"/>
          <w:b/>
          <w:bCs/>
          <w:rtl/>
        </w:rPr>
        <w:t>כמ"ד</w:t>
      </w:r>
      <w:proofErr w:type="spellEnd"/>
      <w:r w:rsidRPr="004A2052">
        <w:rPr>
          <w:rFonts w:ascii="Arial" w:hAnsi="Arial"/>
          <w:b/>
          <w:bCs/>
          <w:rtl/>
        </w:rPr>
        <w:t xml:space="preserve"> </w:t>
      </w:r>
      <w:proofErr w:type="spellStart"/>
      <w:r w:rsidRPr="004A2052">
        <w:rPr>
          <w:rFonts w:ascii="Arial" w:hAnsi="Arial"/>
          <w:b/>
          <w:bCs/>
          <w:rtl/>
        </w:rPr>
        <w:t>דרשינן</w:t>
      </w:r>
      <w:proofErr w:type="spellEnd"/>
      <w:r w:rsidRPr="004A2052">
        <w:rPr>
          <w:rFonts w:ascii="Arial" w:hAnsi="Arial"/>
          <w:b/>
          <w:bCs/>
          <w:rtl/>
        </w:rPr>
        <w:t>:</w:t>
      </w:r>
      <w:r w:rsidRPr="004A2052">
        <w:rPr>
          <w:rFonts w:ascii="Arial" w:hAnsi="Arial"/>
          <w:rtl/>
        </w:rPr>
        <w:t xml:space="preserve"> בדברי הרמב"ם יש סתירות בזה, </w:t>
      </w:r>
      <w:proofErr w:type="spellStart"/>
      <w:r w:rsidRPr="004A2052">
        <w:rPr>
          <w:rFonts w:ascii="Arial" w:hAnsi="Arial"/>
          <w:rtl/>
        </w:rPr>
        <w:t>דבהל</w:t>
      </w:r>
      <w:proofErr w:type="spellEnd"/>
      <w:r w:rsidRPr="004A2052">
        <w:rPr>
          <w:rFonts w:ascii="Arial" w:hAnsi="Arial"/>
          <w:rtl/>
        </w:rPr>
        <w:t xml:space="preserve">' </w:t>
      </w:r>
      <w:proofErr w:type="spellStart"/>
      <w:r w:rsidRPr="004A2052">
        <w:rPr>
          <w:rFonts w:ascii="Arial" w:hAnsi="Arial"/>
          <w:rtl/>
        </w:rPr>
        <w:t>מלוה</w:t>
      </w:r>
      <w:proofErr w:type="spellEnd"/>
      <w:r w:rsidRPr="004A2052">
        <w:rPr>
          <w:rFonts w:ascii="Arial" w:hAnsi="Arial"/>
          <w:rtl/>
        </w:rPr>
        <w:t xml:space="preserve"> ולווה (פ"ג ה"א) פסק </w:t>
      </w:r>
      <w:proofErr w:type="spellStart"/>
      <w:r w:rsidRPr="004A2052">
        <w:rPr>
          <w:rFonts w:ascii="Arial" w:hAnsi="Arial"/>
          <w:rtl/>
        </w:rPr>
        <w:t>כר"י</w:t>
      </w:r>
      <w:proofErr w:type="spellEnd"/>
      <w:r w:rsidRPr="004A2052">
        <w:rPr>
          <w:rFonts w:ascii="Arial" w:hAnsi="Arial"/>
          <w:rtl/>
        </w:rPr>
        <w:t xml:space="preserve">, ובהל' </w:t>
      </w:r>
      <w:proofErr w:type="spellStart"/>
      <w:r w:rsidRPr="004A2052">
        <w:rPr>
          <w:rFonts w:ascii="Arial" w:hAnsi="Arial"/>
          <w:rtl/>
        </w:rPr>
        <w:t>איסו"ב</w:t>
      </w:r>
      <w:proofErr w:type="spellEnd"/>
      <w:r w:rsidRPr="004A2052">
        <w:rPr>
          <w:rFonts w:ascii="Arial" w:hAnsi="Arial"/>
          <w:rtl/>
        </w:rPr>
        <w:t xml:space="preserve"> </w:t>
      </w:r>
      <w:r w:rsidRPr="004A2052">
        <w:rPr>
          <w:rFonts w:ascii="Arial" w:hAnsi="Arial"/>
        </w:rPr>
        <w:t>)</w:t>
      </w:r>
      <w:proofErr w:type="spellStart"/>
      <w:r w:rsidRPr="004A2052">
        <w:rPr>
          <w:rFonts w:ascii="Arial" w:hAnsi="Arial"/>
          <w:rtl/>
        </w:rPr>
        <w:t>יב</w:t>
      </w:r>
      <w:proofErr w:type="spellEnd"/>
      <w:r w:rsidRPr="004A2052">
        <w:rPr>
          <w:rFonts w:ascii="Arial" w:hAnsi="Arial"/>
          <w:rtl/>
        </w:rPr>
        <w:t xml:space="preserve">, א) פסק </w:t>
      </w:r>
      <w:proofErr w:type="spellStart"/>
      <w:r w:rsidRPr="004A2052">
        <w:rPr>
          <w:rFonts w:ascii="Arial" w:hAnsi="Arial"/>
          <w:rtl/>
        </w:rPr>
        <w:t>כר"ש</w:t>
      </w:r>
      <w:proofErr w:type="spellEnd"/>
      <w:r w:rsidRPr="004A2052">
        <w:rPr>
          <w:rFonts w:ascii="Arial" w:hAnsi="Arial"/>
          <w:rtl/>
        </w:rPr>
        <w:t xml:space="preserve">. (ע' </w:t>
      </w:r>
      <w:proofErr w:type="spellStart"/>
      <w:r w:rsidRPr="004A2052">
        <w:rPr>
          <w:rFonts w:ascii="Arial" w:hAnsi="Arial"/>
          <w:rtl/>
        </w:rPr>
        <w:t>לח"מ</w:t>
      </w:r>
      <w:proofErr w:type="spellEnd"/>
      <w:r w:rsidRPr="004A2052">
        <w:rPr>
          <w:rFonts w:ascii="Arial" w:hAnsi="Arial"/>
          <w:rtl/>
        </w:rPr>
        <w:t xml:space="preserve"> </w:t>
      </w:r>
      <w:proofErr w:type="spellStart"/>
      <w:r w:rsidRPr="004A2052">
        <w:rPr>
          <w:rFonts w:ascii="Arial" w:hAnsi="Arial"/>
          <w:rtl/>
        </w:rPr>
        <w:t>מלוה</w:t>
      </w:r>
      <w:proofErr w:type="spellEnd"/>
      <w:r w:rsidRPr="004A2052">
        <w:rPr>
          <w:rFonts w:ascii="Arial" w:hAnsi="Arial"/>
          <w:rtl/>
        </w:rPr>
        <w:t xml:space="preserve"> ג, א, ובספר המפתח שם, וע' הג' </w:t>
      </w:r>
      <w:proofErr w:type="spellStart"/>
      <w:r w:rsidRPr="004A2052">
        <w:rPr>
          <w:rFonts w:ascii="Arial" w:hAnsi="Arial"/>
          <w:rtl/>
        </w:rPr>
        <w:t>התוי"ט</w:t>
      </w:r>
      <w:proofErr w:type="spellEnd"/>
      <w:r w:rsidRPr="004A2052">
        <w:rPr>
          <w:rFonts w:ascii="Arial" w:hAnsi="Arial"/>
          <w:rtl/>
        </w:rPr>
        <w:t xml:space="preserve"> בטור </w:t>
      </w:r>
      <w:proofErr w:type="spellStart"/>
      <w:r w:rsidRPr="004A2052">
        <w:rPr>
          <w:rFonts w:ascii="Arial" w:hAnsi="Arial"/>
          <w:rtl/>
        </w:rPr>
        <w:t>אה"ע</w:t>
      </w:r>
      <w:proofErr w:type="spellEnd"/>
      <w:r w:rsidRPr="004A2052">
        <w:rPr>
          <w:rFonts w:ascii="Arial" w:hAnsi="Arial"/>
          <w:rtl/>
        </w:rPr>
        <w:t xml:space="preserve"> </w:t>
      </w:r>
      <w:proofErr w:type="spellStart"/>
      <w:r w:rsidRPr="004A2052">
        <w:rPr>
          <w:rFonts w:ascii="Arial" w:hAnsi="Arial"/>
          <w:rtl/>
        </w:rPr>
        <w:t>טז</w:t>
      </w:r>
      <w:proofErr w:type="spellEnd"/>
      <w:r w:rsidRPr="004A2052">
        <w:rPr>
          <w:rFonts w:ascii="Arial" w:hAnsi="Arial"/>
          <w:rtl/>
        </w:rPr>
        <w:t xml:space="preserve"> אות א, וע"ש בב"י. וע' </w:t>
      </w:r>
      <w:proofErr w:type="spellStart"/>
      <w:r w:rsidRPr="004A2052">
        <w:rPr>
          <w:rFonts w:ascii="Arial" w:hAnsi="Arial"/>
          <w:rtl/>
        </w:rPr>
        <w:t>שד"ח</w:t>
      </w:r>
      <w:proofErr w:type="spellEnd"/>
      <w:r w:rsidRPr="004A2052">
        <w:rPr>
          <w:rFonts w:ascii="Arial" w:hAnsi="Arial"/>
          <w:rtl/>
        </w:rPr>
        <w:t xml:space="preserve"> כללים מע' ט אות טו. ובר' אברהם מן ההר בנדרים </w:t>
      </w:r>
      <w:proofErr w:type="spellStart"/>
      <w:r w:rsidRPr="004A2052">
        <w:rPr>
          <w:rFonts w:ascii="Arial" w:hAnsi="Arial"/>
          <w:rtl/>
        </w:rPr>
        <w:t>עג</w:t>
      </w:r>
      <w:proofErr w:type="spellEnd"/>
      <w:r w:rsidRPr="004A2052">
        <w:rPr>
          <w:rFonts w:ascii="Arial" w:hAnsi="Arial"/>
          <w:rtl/>
        </w:rPr>
        <w:t xml:space="preserve">. כתב שהרמב"ם פסק </w:t>
      </w:r>
      <w:proofErr w:type="spellStart"/>
      <w:r w:rsidRPr="004A2052">
        <w:rPr>
          <w:rFonts w:ascii="Arial" w:hAnsi="Arial"/>
          <w:rtl/>
        </w:rPr>
        <w:t>כר"י</w:t>
      </w:r>
      <w:proofErr w:type="spellEnd"/>
      <w:r w:rsidRPr="004A2052">
        <w:rPr>
          <w:rFonts w:ascii="Arial" w:hAnsi="Arial"/>
          <w:rtl/>
        </w:rPr>
        <w:t xml:space="preserve">). </w:t>
      </w:r>
      <w:proofErr w:type="spellStart"/>
      <w:r w:rsidRPr="004A2052">
        <w:rPr>
          <w:rFonts w:ascii="Arial" w:hAnsi="Arial"/>
          <w:rtl/>
        </w:rPr>
        <w:t>והרא"ש</w:t>
      </w:r>
      <w:proofErr w:type="spellEnd"/>
      <w:r w:rsidRPr="004A2052">
        <w:rPr>
          <w:rFonts w:ascii="Arial" w:hAnsi="Arial"/>
          <w:rtl/>
        </w:rPr>
        <w:t xml:space="preserve"> פסק </w:t>
      </w:r>
      <w:proofErr w:type="spellStart"/>
      <w:r w:rsidRPr="004A2052">
        <w:rPr>
          <w:rFonts w:ascii="Arial" w:hAnsi="Arial"/>
          <w:rtl/>
        </w:rPr>
        <w:t>כר"י</w:t>
      </w:r>
      <w:proofErr w:type="spellEnd"/>
      <w:r w:rsidRPr="004A2052">
        <w:rPr>
          <w:rFonts w:ascii="Arial" w:hAnsi="Arial"/>
          <w:rtl/>
        </w:rPr>
        <w:t xml:space="preserve"> (ביבמות פ"ב סי' ג, וכן נקט </w:t>
      </w:r>
      <w:proofErr w:type="spellStart"/>
      <w:r w:rsidRPr="004A2052">
        <w:rPr>
          <w:rFonts w:ascii="Arial" w:hAnsi="Arial"/>
          <w:rtl/>
        </w:rPr>
        <w:t>בפלפול"ח</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פ"ט סי' מח אות ר). וכן נראה </w:t>
      </w:r>
      <w:proofErr w:type="spellStart"/>
      <w:r w:rsidRPr="004A2052">
        <w:rPr>
          <w:rFonts w:ascii="Arial" w:hAnsi="Arial"/>
          <w:rtl/>
        </w:rPr>
        <w:t>מהשו"ע</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w:t>
      </w:r>
      <w:proofErr w:type="spellStart"/>
      <w:r w:rsidRPr="004A2052">
        <w:rPr>
          <w:rFonts w:ascii="Arial" w:hAnsi="Arial"/>
          <w:rtl/>
        </w:rPr>
        <w:t>צז</w:t>
      </w:r>
      <w:proofErr w:type="spellEnd"/>
      <w:r w:rsidRPr="004A2052">
        <w:rPr>
          <w:rFonts w:ascii="Arial" w:hAnsi="Arial"/>
          <w:rtl/>
        </w:rPr>
        <w:t>, יד).</w:t>
      </w:r>
    </w:p>
    <w:p w14:paraId="4E3E1092" w14:textId="77777777" w:rsidR="00CF20B0" w:rsidRPr="004A2052" w:rsidRDefault="00CF20B0" w:rsidP="004A2052">
      <w:pPr>
        <w:pStyle w:val="1"/>
        <w:tabs>
          <w:tab w:val="clear" w:pos="3628"/>
        </w:tabs>
        <w:spacing w:line="276" w:lineRule="auto"/>
        <w:rPr>
          <w:rtl/>
        </w:rPr>
      </w:pPr>
      <w:r w:rsidRPr="004A2052">
        <w:rPr>
          <w:rStyle w:val="11"/>
          <w:rtl/>
        </w:rPr>
        <w:t>טענה</w:t>
      </w:r>
      <w:r w:rsidRPr="004A2052">
        <w:rPr>
          <w:rtl/>
        </w:rPr>
        <w:t>:</w:t>
      </w:r>
    </w:p>
    <w:p w14:paraId="3E0E9CA3" w14:textId="53B38811" w:rsidR="00CF20B0" w:rsidRPr="004A2052" w:rsidRDefault="00CF20B0" w:rsidP="004A2052">
      <w:pPr>
        <w:pStyle w:val="a5"/>
        <w:tabs>
          <w:tab w:val="clear" w:pos="3628"/>
        </w:tabs>
        <w:spacing w:line="276" w:lineRule="auto"/>
        <w:rPr>
          <w:rFonts w:ascii="Arial" w:hAnsi="Arial"/>
          <w:sz w:val="26"/>
          <w:szCs w:val="26"/>
          <w:rtl/>
        </w:rPr>
      </w:pPr>
      <w:r w:rsidRPr="004A2052">
        <w:rPr>
          <w:rFonts w:ascii="Arial" w:hAnsi="Arial"/>
          <w:b/>
          <w:bCs/>
          <w:sz w:val="26"/>
          <w:szCs w:val="26"/>
          <w:rtl/>
        </w:rPr>
        <w:t xml:space="preserve">אם יש 'דין טענה': </w:t>
      </w:r>
      <w:proofErr w:type="spellStart"/>
      <w:r w:rsidRPr="004A2052">
        <w:rPr>
          <w:rFonts w:ascii="Arial" w:hAnsi="Arial"/>
          <w:sz w:val="26"/>
          <w:szCs w:val="26"/>
          <w:rtl/>
        </w:rPr>
        <w:t>יל"ע</w:t>
      </w:r>
      <w:proofErr w:type="spellEnd"/>
      <w:r w:rsidRPr="004A2052">
        <w:rPr>
          <w:rFonts w:ascii="Arial" w:hAnsi="Arial"/>
          <w:b/>
          <w:bCs/>
          <w:sz w:val="26"/>
          <w:szCs w:val="26"/>
          <w:rtl/>
        </w:rPr>
        <w:t xml:space="preserve"> </w:t>
      </w:r>
      <w:r w:rsidRPr="004A2052">
        <w:rPr>
          <w:rFonts w:ascii="Arial" w:hAnsi="Arial"/>
          <w:sz w:val="26"/>
          <w:szCs w:val="26"/>
          <w:rtl/>
        </w:rPr>
        <w:t xml:space="preserve">במה שמצאנו בכמה מקומות שיש </w:t>
      </w:r>
      <w:proofErr w:type="spellStart"/>
      <w:r w:rsidRPr="004A2052">
        <w:rPr>
          <w:rFonts w:ascii="Arial" w:hAnsi="Arial"/>
          <w:sz w:val="26"/>
          <w:szCs w:val="26"/>
          <w:rtl/>
        </w:rPr>
        <w:t>נפק"מ</w:t>
      </w:r>
      <w:proofErr w:type="spellEnd"/>
      <w:r w:rsidRPr="004A2052">
        <w:rPr>
          <w:rFonts w:ascii="Arial" w:hAnsi="Arial"/>
          <w:sz w:val="26"/>
          <w:szCs w:val="26"/>
          <w:rtl/>
        </w:rPr>
        <w:t xml:space="preserve"> אם אדם טען איזה טענה או לא טען – אם הוא משום שזה שטען זה מהוה ראיה </w:t>
      </w:r>
      <w:proofErr w:type="spellStart"/>
      <w:r w:rsidRPr="004A2052">
        <w:rPr>
          <w:rFonts w:ascii="Arial" w:hAnsi="Arial"/>
          <w:sz w:val="26"/>
          <w:szCs w:val="26"/>
          <w:rtl/>
        </w:rPr>
        <w:t>מסויימת</w:t>
      </w:r>
      <w:proofErr w:type="spellEnd"/>
      <w:r w:rsidRPr="004A2052">
        <w:rPr>
          <w:rFonts w:ascii="Arial" w:hAnsi="Arial"/>
          <w:sz w:val="26"/>
          <w:szCs w:val="26"/>
          <w:rtl/>
        </w:rPr>
        <w:t xml:space="preserve"> שהדבר כך</w:t>
      </w:r>
      <w:r w:rsidR="00722E82" w:rsidRPr="00722E82">
        <w:rPr>
          <w:rFonts w:ascii="Arial" w:hAnsi="Arial"/>
          <w:sz w:val="26"/>
          <w:szCs w:val="26"/>
          <w:vertAlign w:val="superscript"/>
          <w:rtl/>
        </w:rPr>
        <w:t>&lt;</w:t>
      </w:r>
      <w:r w:rsidR="00722E82" w:rsidRPr="00722E82">
        <w:rPr>
          <w:rFonts w:ascii="Arial" w:hAnsi="Arial"/>
          <w:sz w:val="26"/>
          <w:szCs w:val="26"/>
          <w:vertAlign w:val="superscript"/>
        </w:rPr>
        <w:t>sup&gt;180&lt;/sup</w:t>
      </w:r>
      <w:r w:rsidR="00722E82" w:rsidRPr="00722E82">
        <w:rPr>
          <w:rFonts w:ascii="Arial" w:hAnsi="Arial"/>
          <w:sz w:val="26"/>
          <w:szCs w:val="26"/>
          <w:vertAlign w:val="superscript"/>
          <w:rtl/>
        </w:rPr>
        <w:t>&gt;</w:t>
      </w:r>
      <w:r w:rsidRPr="004A2052">
        <w:rPr>
          <w:rFonts w:ascii="Arial" w:hAnsi="Arial"/>
          <w:sz w:val="26"/>
          <w:szCs w:val="26"/>
          <w:rtl/>
        </w:rPr>
        <w:t xml:space="preserve"> </w:t>
      </w:r>
      <w:r w:rsidRPr="004A2052">
        <w:rPr>
          <w:rFonts w:ascii="Arial" w:hAnsi="Arial"/>
          <w:sz w:val="26"/>
          <w:szCs w:val="26"/>
          <w:rtl/>
        </w:rPr>
        <w:lastRenderedPageBreak/>
        <w:t xml:space="preserve">או שדין תורה הוא לפסוק לפי הטענות. וע' כתובות </w:t>
      </w:r>
      <w:proofErr w:type="spellStart"/>
      <w:r w:rsidRPr="004A2052">
        <w:rPr>
          <w:rFonts w:ascii="Arial" w:hAnsi="Arial"/>
          <w:sz w:val="26"/>
          <w:szCs w:val="26"/>
          <w:rtl/>
        </w:rPr>
        <w:t>טז</w:t>
      </w:r>
      <w:proofErr w:type="spellEnd"/>
      <w:r w:rsidRPr="004A2052">
        <w:rPr>
          <w:rFonts w:ascii="Arial" w:hAnsi="Arial"/>
          <w:sz w:val="26"/>
          <w:szCs w:val="26"/>
          <w:rtl/>
        </w:rPr>
        <w:t xml:space="preserve">. וברש"י (ד"ה כיון) </w:t>
      </w:r>
      <w:proofErr w:type="spellStart"/>
      <w:r w:rsidRPr="004A2052">
        <w:rPr>
          <w:rFonts w:ascii="Arial" w:hAnsi="Arial"/>
          <w:sz w:val="26"/>
          <w:szCs w:val="26"/>
          <w:rtl/>
        </w:rPr>
        <w:t>דמשמע</w:t>
      </w:r>
      <w:proofErr w:type="spellEnd"/>
      <w:r w:rsidRPr="004A2052">
        <w:rPr>
          <w:rFonts w:ascii="Arial" w:hAnsi="Arial"/>
          <w:sz w:val="26"/>
          <w:szCs w:val="26"/>
          <w:rtl/>
        </w:rPr>
        <w:t xml:space="preserve"> </w:t>
      </w:r>
      <w:proofErr w:type="spellStart"/>
      <w:r w:rsidRPr="004A2052">
        <w:rPr>
          <w:rFonts w:ascii="Arial" w:hAnsi="Arial"/>
          <w:sz w:val="26"/>
          <w:szCs w:val="26"/>
          <w:rtl/>
        </w:rPr>
        <w:t>שענין</w:t>
      </w:r>
      <w:proofErr w:type="spellEnd"/>
      <w:r w:rsidRPr="004A2052">
        <w:rPr>
          <w:rFonts w:ascii="Arial" w:hAnsi="Arial"/>
          <w:sz w:val="26"/>
          <w:szCs w:val="26"/>
          <w:rtl/>
        </w:rPr>
        <w:t xml:space="preserve"> הברי היינו משום </w:t>
      </w:r>
      <w:proofErr w:type="spellStart"/>
      <w:r w:rsidRPr="004A2052">
        <w:rPr>
          <w:rFonts w:ascii="Arial" w:hAnsi="Arial"/>
          <w:sz w:val="26"/>
          <w:szCs w:val="26"/>
          <w:rtl/>
        </w:rPr>
        <w:t>שעי"ז</w:t>
      </w:r>
      <w:proofErr w:type="spellEnd"/>
      <w:r w:rsidRPr="004A2052">
        <w:rPr>
          <w:rFonts w:ascii="Arial" w:hAnsi="Arial"/>
          <w:sz w:val="26"/>
          <w:szCs w:val="26"/>
          <w:rtl/>
        </w:rPr>
        <w:t xml:space="preserve"> קרוב יותר להיות אמת. והוכיח מזה </w:t>
      </w:r>
      <w:proofErr w:type="spellStart"/>
      <w:r w:rsidRPr="004A2052">
        <w:rPr>
          <w:rFonts w:ascii="Arial" w:hAnsi="Arial"/>
          <w:sz w:val="26"/>
          <w:szCs w:val="26"/>
          <w:rtl/>
        </w:rPr>
        <w:t>הגרח"פ</w:t>
      </w:r>
      <w:proofErr w:type="spellEnd"/>
      <w:r w:rsidRPr="004A2052">
        <w:rPr>
          <w:rFonts w:ascii="Arial" w:hAnsi="Arial"/>
          <w:sz w:val="26"/>
          <w:szCs w:val="26"/>
          <w:rtl/>
        </w:rPr>
        <w:t xml:space="preserve"> </w:t>
      </w:r>
      <w:proofErr w:type="spellStart"/>
      <w:r w:rsidRPr="004A2052">
        <w:rPr>
          <w:rFonts w:ascii="Arial" w:hAnsi="Arial"/>
          <w:sz w:val="26"/>
          <w:szCs w:val="26"/>
          <w:rtl/>
        </w:rPr>
        <w:t>שיינברג</w:t>
      </w:r>
      <w:proofErr w:type="spellEnd"/>
      <w:r w:rsidRPr="004A2052">
        <w:rPr>
          <w:rFonts w:ascii="Arial" w:hAnsi="Arial"/>
          <w:sz w:val="26"/>
          <w:szCs w:val="26"/>
          <w:rtl/>
        </w:rPr>
        <w:t xml:space="preserve"> (בספר זיכרון </w:t>
      </w:r>
      <w:proofErr w:type="spellStart"/>
      <w:r w:rsidRPr="004A2052">
        <w:rPr>
          <w:rFonts w:ascii="Arial" w:hAnsi="Arial"/>
          <w:sz w:val="26"/>
          <w:szCs w:val="26"/>
          <w:rtl/>
        </w:rPr>
        <w:t>להגר"ח</w:t>
      </w:r>
      <w:proofErr w:type="spellEnd"/>
      <w:r w:rsidRPr="004A2052">
        <w:rPr>
          <w:rFonts w:ascii="Arial" w:hAnsi="Arial"/>
          <w:sz w:val="26"/>
          <w:szCs w:val="26"/>
          <w:rtl/>
        </w:rPr>
        <w:t xml:space="preserve"> </w:t>
      </w:r>
      <w:proofErr w:type="spellStart"/>
      <w:r w:rsidRPr="004A2052">
        <w:rPr>
          <w:rFonts w:ascii="Arial" w:hAnsi="Arial"/>
          <w:sz w:val="26"/>
          <w:szCs w:val="26"/>
          <w:rtl/>
        </w:rPr>
        <w:t>שמואלביץ</w:t>
      </w:r>
      <w:proofErr w:type="spellEnd"/>
      <w:r w:rsidRPr="004A2052">
        <w:rPr>
          <w:rFonts w:ascii="Arial" w:hAnsi="Arial"/>
          <w:sz w:val="26"/>
          <w:szCs w:val="26"/>
          <w:rtl/>
        </w:rPr>
        <w:t xml:space="preserve">) שאין 'דין טענה', וע"ש עוד שתמה על מה שנקטו ראשי הישיבות שיש 'דין טענה' </w:t>
      </w:r>
      <w:proofErr w:type="spellStart"/>
      <w:r w:rsidRPr="004A2052">
        <w:rPr>
          <w:rFonts w:ascii="Arial" w:hAnsi="Arial"/>
          <w:sz w:val="26"/>
          <w:szCs w:val="26"/>
          <w:rtl/>
        </w:rPr>
        <w:t>מנלן</w:t>
      </w:r>
      <w:proofErr w:type="spellEnd"/>
      <w:r w:rsidRPr="004A2052">
        <w:rPr>
          <w:rFonts w:ascii="Arial" w:hAnsi="Arial"/>
          <w:sz w:val="26"/>
          <w:szCs w:val="26"/>
          <w:rtl/>
        </w:rPr>
        <w:t xml:space="preserve"> </w:t>
      </w:r>
      <w:proofErr w:type="spellStart"/>
      <w:r w:rsidRPr="004A2052">
        <w:rPr>
          <w:rFonts w:ascii="Arial" w:hAnsi="Arial"/>
          <w:sz w:val="26"/>
          <w:szCs w:val="26"/>
          <w:rtl/>
        </w:rPr>
        <w:t>ד"ז</w:t>
      </w:r>
      <w:proofErr w:type="spellEnd"/>
      <w:r w:rsidRPr="004A2052">
        <w:rPr>
          <w:rFonts w:ascii="Arial" w:hAnsi="Arial"/>
          <w:sz w:val="26"/>
          <w:szCs w:val="26"/>
          <w:rtl/>
        </w:rPr>
        <w:t xml:space="preserve">, והביא מקור מהפס' מי בעל דברים </w:t>
      </w:r>
      <w:proofErr w:type="spellStart"/>
      <w:r w:rsidRPr="004A2052">
        <w:rPr>
          <w:rFonts w:ascii="Arial" w:hAnsi="Arial"/>
          <w:sz w:val="26"/>
          <w:szCs w:val="26"/>
          <w:rtl/>
        </w:rPr>
        <w:t>וכו</w:t>
      </w:r>
      <w:proofErr w:type="spellEnd"/>
      <w:r w:rsidRPr="004A2052">
        <w:rPr>
          <w:rFonts w:ascii="Arial" w:hAnsi="Arial"/>
          <w:sz w:val="26"/>
          <w:szCs w:val="26"/>
          <w:rtl/>
        </w:rPr>
        <w:t xml:space="preserve">', וצ"ע </w:t>
      </w:r>
      <w:proofErr w:type="spellStart"/>
      <w:r w:rsidRPr="004A2052">
        <w:rPr>
          <w:rFonts w:ascii="Arial" w:hAnsi="Arial"/>
          <w:sz w:val="26"/>
          <w:szCs w:val="26"/>
          <w:rtl/>
        </w:rPr>
        <w:t>דבב"ק</w:t>
      </w:r>
      <w:proofErr w:type="spellEnd"/>
      <w:r w:rsidRPr="004A2052">
        <w:rPr>
          <w:rFonts w:ascii="Arial" w:hAnsi="Arial"/>
          <w:sz w:val="26"/>
          <w:szCs w:val="26"/>
          <w:rtl/>
        </w:rPr>
        <w:t xml:space="preserve"> מו: </w:t>
      </w:r>
      <w:proofErr w:type="spellStart"/>
      <w:r w:rsidRPr="004A2052">
        <w:rPr>
          <w:rFonts w:ascii="Arial" w:hAnsi="Arial"/>
          <w:sz w:val="26"/>
          <w:szCs w:val="26"/>
          <w:rtl/>
        </w:rPr>
        <w:t>ילפינן</w:t>
      </w:r>
      <w:proofErr w:type="spellEnd"/>
      <w:r w:rsidRPr="004A2052">
        <w:rPr>
          <w:rFonts w:ascii="Arial" w:hAnsi="Arial"/>
          <w:sz w:val="26"/>
          <w:szCs w:val="26"/>
          <w:rtl/>
        </w:rPr>
        <w:t xml:space="preserve"> </w:t>
      </w:r>
      <w:proofErr w:type="spellStart"/>
      <w:r w:rsidRPr="004A2052">
        <w:rPr>
          <w:rFonts w:ascii="Arial" w:hAnsi="Arial"/>
          <w:sz w:val="26"/>
          <w:szCs w:val="26"/>
          <w:rtl/>
        </w:rPr>
        <w:t>דרשא</w:t>
      </w:r>
      <w:proofErr w:type="spellEnd"/>
      <w:r w:rsidRPr="004A2052">
        <w:rPr>
          <w:rFonts w:ascii="Arial" w:hAnsi="Arial"/>
          <w:sz w:val="26"/>
          <w:szCs w:val="26"/>
          <w:rtl/>
        </w:rPr>
        <w:t xml:space="preserve"> אחרת מזה. וע"ע שם (בעמ' תרכב) שכתב </w:t>
      </w:r>
      <w:proofErr w:type="spellStart"/>
      <w:r w:rsidRPr="004A2052">
        <w:rPr>
          <w:rFonts w:ascii="Arial" w:hAnsi="Arial"/>
          <w:sz w:val="26"/>
          <w:szCs w:val="26"/>
          <w:rtl/>
        </w:rPr>
        <w:t>הגרח"פ</w:t>
      </w:r>
      <w:proofErr w:type="spellEnd"/>
      <w:r w:rsidRPr="004A2052">
        <w:rPr>
          <w:rFonts w:ascii="Arial" w:hAnsi="Arial"/>
          <w:sz w:val="26"/>
          <w:szCs w:val="26"/>
          <w:rtl/>
        </w:rPr>
        <w:t xml:space="preserve"> שעיקר היסוד שיש 'דין טענה' "אינו מסתבר כלל, דאם היה יסוד של 'דין טענה' </w:t>
      </w:r>
      <w:proofErr w:type="spellStart"/>
      <w:r w:rsidRPr="004A2052">
        <w:rPr>
          <w:rFonts w:ascii="Arial" w:hAnsi="Arial"/>
          <w:sz w:val="26"/>
          <w:szCs w:val="26"/>
          <w:rtl/>
        </w:rPr>
        <w:t>מגזה"כ</w:t>
      </w:r>
      <w:proofErr w:type="spellEnd"/>
      <w:r w:rsidRPr="004A2052">
        <w:rPr>
          <w:rFonts w:ascii="Arial" w:hAnsi="Arial"/>
          <w:sz w:val="26"/>
          <w:szCs w:val="26"/>
          <w:rtl/>
        </w:rPr>
        <w:t xml:space="preserve"> לא היו </w:t>
      </w:r>
      <w:proofErr w:type="spellStart"/>
      <w:r w:rsidRPr="004A2052">
        <w:rPr>
          <w:rFonts w:ascii="Arial" w:hAnsi="Arial"/>
          <w:sz w:val="26"/>
          <w:szCs w:val="26"/>
          <w:rtl/>
        </w:rPr>
        <w:t>הגמ</w:t>
      </w:r>
      <w:proofErr w:type="spellEnd"/>
      <w:r w:rsidRPr="004A2052">
        <w:rPr>
          <w:rFonts w:ascii="Arial" w:hAnsi="Arial"/>
          <w:sz w:val="26"/>
          <w:szCs w:val="26"/>
          <w:rtl/>
        </w:rPr>
        <w:t xml:space="preserve">' והראשונים שותקים מזה ולא מזכירים אפי' רמז מזה." וע' </w:t>
      </w:r>
      <w:proofErr w:type="spellStart"/>
      <w:r w:rsidRPr="004A2052">
        <w:rPr>
          <w:rFonts w:ascii="Arial" w:hAnsi="Arial"/>
          <w:sz w:val="26"/>
          <w:szCs w:val="26"/>
          <w:rtl/>
        </w:rPr>
        <w:t>אג"מ</w:t>
      </w:r>
      <w:proofErr w:type="spellEnd"/>
      <w:r w:rsidRPr="004A2052">
        <w:rPr>
          <w:rFonts w:ascii="Arial" w:hAnsi="Arial"/>
          <w:sz w:val="26"/>
          <w:szCs w:val="26"/>
          <w:rtl/>
        </w:rPr>
        <w:t xml:space="preserve"> </w:t>
      </w:r>
      <w:proofErr w:type="spellStart"/>
      <w:r w:rsidRPr="004A2052">
        <w:rPr>
          <w:rFonts w:ascii="Arial" w:hAnsi="Arial"/>
          <w:sz w:val="26"/>
          <w:szCs w:val="26"/>
          <w:rtl/>
        </w:rPr>
        <w:t>חו"מ</w:t>
      </w:r>
      <w:proofErr w:type="spellEnd"/>
      <w:r w:rsidRPr="004A2052">
        <w:rPr>
          <w:rFonts w:ascii="Arial" w:hAnsi="Arial"/>
          <w:sz w:val="26"/>
          <w:szCs w:val="26"/>
          <w:rtl/>
        </w:rPr>
        <w:t xml:space="preserve"> א כד. (הבאתיו לעיל </w:t>
      </w:r>
      <w:proofErr w:type="spellStart"/>
      <w:r w:rsidRPr="004A2052">
        <w:rPr>
          <w:rFonts w:ascii="Arial" w:hAnsi="Arial"/>
          <w:sz w:val="26"/>
          <w:szCs w:val="26"/>
          <w:rtl/>
        </w:rPr>
        <w:t>בענין</w:t>
      </w:r>
      <w:proofErr w:type="spellEnd"/>
      <w:r w:rsidRPr="004A2052">
        <w:rPr>
          <w:rFonts w:ascii="Arial" w:hAnsi="Arial"/>
          <w:sz w:val="26"/>
          <w:szCs w:val="26"/>
          <w:rtl/>
        </w:rPr>
        <w:t xml:space="preserve"> ברי ושמא בהערה, וע"ש עוד.) [ומה שיש טוענים </w:t>
      </w:r>
      <w:proofErr w:type="spellStart"/>
      <w:r w:rsidRPr="004A2052">
        <w:rPr>
          <w:rFonts w:ascii="Arial" w:hAnsi="Arial"/>
          <w:sz w:val="26"/>
          <w:szCs w:val="26"/>
          <w:rtl/>
        </w:rPr>
        <w:t>שהב"ד</w:t>
      </w:r>
      <w:proofErr w:type="spellEnd"/>
      <w:r w:rsidRPr="004A2052">
        <w:rPr>
          <w:rFonts w:ascii="Arial" w:hAnsi="Arial"/>
          <w:sz w:val="26"/>
          <w:szCs w:val="26"/>
          <w:rtl/>
        </w:rPr>
        <w:t xml:space="preserve"> אינם צריכים לפסוק לפי האמת המציאותית אלא להכריע איזה טענה יותר טובה – ע' </w:t>
      </w:r>
      <w:proofErr w:type="spellStart"/>
      <w:r w:rsidRPr="004A2052">
        <w:rPr>
          <w:rFonts w:ascii="Arial" w:hAnsi="Arial"/>
          <w:sz w:val="26"/>
          <w:szCs w:val="26"/>
          <w:rtl/>
        </w:rPr>
        <w:t>מהרי"ק</w:t>
      </w:r>
      <w:proofErr w:type="spellEnd"/>
      <w:r w:rsidRPr="004A2052">
        <w:rPr>
          <w:rFonts w:ascii="Arial" w:hAnsi="Arial"/>
          <w:sz w:val="26"/>
          <w:szCs w:val="26"/>
          <w:rtl/>
        </w:rPr>
        <w:t xml:space="preserve"> (</w:t>
      </w:r>
      <w:proofErr w:type="spellStart"/>
      <w:r w:rsidRPr="004A2052">
        <w:rPr>
          <w:rFonts w:ascii="Arial" w:hAnsi="Arial"/>
          <w:sz w:val="26"/>
          <w:szCs w:val="26"/>
          <w:rtl/>
        </w:rPr>
        <w:t>קיח</w:t>
      </w:r>
      <w:proofErr w:type="spellEnd"/>
      <w:r w:rsidRPr="004A2052">
        <w:rPr>
          <w:rFonts w:ascii="Arial" w:hAnsi="Arial"/>
          <w:sz w:val="26"/>
          <w:szCs w:val="26"/>
          <w:rtl/>
        </w:rPr>
        <w:t xml:space="preserve">, ז) שאין לדון ע"פ הטענות אלא ע"פ האמת, והובא בב"י </w:t>
      </w:r>
      <w:proofErr w:type="spellStart"/>
      <w:r w:rsidRPr="004A2052">
        <w:rPr>
          <w:rFonts w:ascii="Arial" w:hAnsi="Arial"/>
          <w:sz w:val="26"/>
          <w:szCs w:val="26"/>
          <w:rtl/>
        </w:rPr>
        <w:t>חו"מ</w:t>
      </w:r>
      <w:proofErr w:type="spellEnd"/>
      <w:r w:rsidRPr="004A2052">
        <w:rPr>
          <w:rFonts w:ascii="Arial" w:hAnsi="Arial"/>
          <w:sz w:val="26"/>
          <w:szCs w:val="26"/>
          <w:rtl/>
        </w:rPr>
        <w:t xml:space="preserve"> סו"ס טו </w:t>
      </w:r>
      <w:proofErr w:type="spellStart"/>
      <w:r w:rsidRPr="004A2052">
        <w:rPr>
          <w:rFonts w:ascii="Arial" w:hAnsi="Arial"/>
          <w:sz w:val="26"/>
          <w:szCs w:val="26"/>
          <w:rtl/>
        </w:rPr>
        <w:t>ובנו"כ</w:t>
      </w:r>
      <w:proofErr w:type="spellEnd"/>
      <w:r w:rsidRPr="004A2052">
        <w:rPr>
          <w:rFonts w:ascii="Arial" w:hAnsi="Arial"/>
          <w:sz w:val="26"/>
          <w:szCs w:val="26"/>
          <w:rtl/>
        </w:rPr>
        <w:t xml:space="preserve"> שם.]</w:t>
      </w:r>
    </w:p>
    <w:p w14:paraId="539CE03F" w14:textId="77777777" w:rsidR="00722E82" w:rsidRDefault="00722E82" w:rsidP="00722E82">
      <w:pPr>
        <w:rPr>
          <w:rtl/>
        </w:rPr>
      </w:pPr>
      <w:r>
        <w:rPr>
          <w:rtl/>
        </w:rPr>
        <w:t>&lt;</w:t>
      </w:r>
      <w:r>
        <w:t>small&gt;&lt;sup&gt;180&lt;/sup</w:t>
      </w:r>
      <w:r>
        <w:rPr>
          <w:rtl/>
        </w:rPr>
        <w:t>&gt;</w:t>
      </w:r>
      <w:proofErr w:type="spellStart"/>
      <w:r>
        <w:rPr>
          <w:rtl/>
        </w:rPr>
        <w:t>יל"ע</w:t>
      </w:r>
      <w:proofErr w:type="spellEnd"/>
      <w:r>
        <w:rPr>
          <w:rtl/>
        </w:rPr>
        <w:t xml:space="preserve"> </w:t>
      </w:r>
      <w:proofErr w:type="spellStart"/>
      <w:r>
        <w:rPr>
          <w:rtl/>
        </w:rPr>
        <w:t>לפ"ז</w:t>
      </w:r>
      <w:proofErr w:type="spellEnd"/>
      <w:r>
        <w:rPr>
          <w:rtl/>
        </w:rPr>
        <w:t xml:space="preserve"> מדוע לא מהני ברי ע"י אחר. ואולי משום </w:t>
      </w:r>
      <w:proofErr w:type="spellStart"/>
      <w:r>
        <w:rPr>
          <w:rtl/>
        </w:rPr>
        <w:t>דנכלל</w:t>
      </w:r>
      <w:proofErr w:type="spellEnd"/>
      <w:r>
        <w:rPr>
          <w:rtl/>
        </w:rPr>
        <w:t xml:space="preserve"> בדין לא יקום ע"א </w:t>
      </w:r>
      <w:proofErr w:type="spellStart"/>
      <w:r>
        <w:rPr>
          <w:rtl/>
        </w:rPr>
        <w:t>כו</w:t>
      </w:r>
      <w:proofErr w:type="spellEnd"/>
      <w:r>
        <w:rPr>
          <w:rtl/>
        </w:rPr>
        <w:t>'.&lt;/</w:t>
      </w:r>
      <w:r>
        <w:t>small</w:t>
      </w:r>
      <w:r>
        <w:rPr>
          <w:rtl/>
        </w:rPr>
        <w:t>&gt;</w:t>
      </w:r>
    </w:p>
    <w:p w14:paraId="519BECC2" w14:textId="0EB1BC99" w:rsidR="00CF20B0" w:rsidRPr="004A2052" w:rsidRDefault="00CF20B0" w:rsidP="004A2052">
      <w:pPr>
        <w:pStyle w:val="a5"/>
        <w:tabs>
          <w:tab w:val="clear" w:pos="3628"/>
        </w:tabs>
        <w:spacing w:line="276" w:lineRule="auto"/>
        <w:rPr>
          <w:rFonts w:ascii="Arial" w:hAnsi="Arial"/>
          <w:sz w:val="26"/>
          <w:szCs w:val="26"/>
          <w:rtl/>
        </w:rPr>
      </w:pPr>
      <w:proofErr w:type="spellStart"/>
      <w:r w:rsidRPr="004A2052">
        <w:rPr>
          <w:rFonts w:ascii="Arial" w:hAnsi="Arial"/>
          <w:sz w:val="26"/>
          <w:szCs w:val="26"/>
          <w:rtl/>
        </w:rPr>
        <w:t>ובקוב"ש</w:t>
      </w:r>
      <w:proofErr w:type="spellEnd"/>
      <w:r w:rsidRPr="004A2052">
        <w:rPr>
          <w:rFonts w:ascii="Arial" w:hAnsi="Arial"/>
          <w:sz w:val="26"/>
          <w:szCs w:val="26"/>
          <w:rtl/>
        </w:rPr>
        <w:t xml:space="preserve"> (</w:t>
      </w:r>
      <w:proofErr w:type="spellStart"/>
      <w:r w:rsidRPr="004A2052">
        <w:rPr>
          <w:rFonts w:ascii="Arial" w:hAnsi="Arial"/>
          <w:sz w:val="26"/>
          <w:szCs w:val="26"/>
          <w:rtl/>
        </w:rPr>
        <w:t>ח"ב</w:t>
      </w:r>
      <w:proofErr w:type="spellEnd"/>
      <w:r w:rsidRPr="004A2052">
        <w:rPr>
          <w:rFonts w:ascii="Arial" w:hAnsi="Arial"/>
          <w:sz w:val="26"/>
          <w:szCs w:val="26"/>
          <w:rtl/>
        </w:rPr>
        <w:t xml:space="preserve"> בקובץ שמועות </w:t>
      </w:r>
      <w:proofErr w:type="spellStart"/>
      <w:r w:rsidRPr="004A2052">
        <w:rPr>
          <w:rFonts w:ascii="Arial" w:hAnsi="Arial"/>
          <w:sz w:val="26"/>
          <w:szCs w:val="26"/>
          <w:rtl/>
        </w:rPr>
        <w:t>ב"מ</w:t>
      </w:r>
      <w:proofErr w:type="spellEnd"/>
      <w:r w:rsidRPr="004A2052">
        <w:rPr>
          <w:rFonts w:ascii="Arial" w:hAnsi="Arial"/>
          <w:sz w:val="26"/>
          <w:szCs w:val="26"/>
          <w:rtl/>
        </w:rPr>
        <w:t xml:space="preserve"> אות </w:t>
      </w:r>
      <w:proofErr w:type="spellStart"/>
      <w:r w:rsidRPr="004A2052">
        <w:rPr>
          <w:rFonts w:ascii="Arial" w:hAnsi="Arial"/>
          <w:sz w:val="26"/>
          <w:szCs w:val="26"/>
          <w:rtl/>
        </w:rPr>
        <w:t>יב</w:t>
      </w:r>
      <w:proofErr w:type="spellEnd"/>
      <w:r w:rsidRPr="004A2052">
        <w:rPr>
          <w:rFonts w:ascii="Arial" w:hAnsi="Arial"/>
          <w:sz w:val="26"/>
          <w:szCs w:val="26"/>
          <w:rtl/>
        </w:rPr>
        <w:t xml:space="preserve">) נקט שיש דין טענה. וכן מבואר </w:t>
      </w:r>
      <w:proofErr w:type="spellStart"/>
      <w:r w:rsidRPr="004A2052">
        <w:rPr>
          <w:rFonts w:ascii="Arial" w:hAnsi="Arial"/>
          <w:sz w:val="26"/>
          <w:szCs w:val="26"/>
          <w:rtl/>
        </w:rPr>
        <w:t>בשער"י</w:t>
      </w:r>
      <w:proofErr w:type="spellEnd"/>
      <w:r w:rsidRPr="004A2052">
        <w:rPr>
          <w:rFonts w:ascii="Arial" w:hAnsi="Arial"/>
          <w:sz w:val="26"/>
          <w:szCs w:val="26"/>
          <w:rtl/>
        </w:rPr>
        <w:t xml:space="preserve"> </w:t>
      </w:r>
      <w:proofErr w:type="spellStart"/>
      <w:r w:rsidRPr="004A2052">
        <w:rPr>
          <w:rFonts w:ascii="Arial" w:hAnsi="Arial"/>
          <w:sz w:val="26"/>
          <w:szCs w:val="26"/>
          <w:rtl/>
        </w:rPr>
        <w:t>ובקוב"ש</w:t>
      </w:r>
      <w:proofErr w:type="spellEnd"/>
      <w:r w:rsidRPr="004A2052">
        <w:rPr>
          <w:rFonts w:ascii="Arial" w:hAnsi="Arial"/>
          <w:sz w:val="26"/>
          <w:szCs w:val="26"/>
          <w:rtl/>
        </w:rPr>
        <w:t xml:space="preserve"> שציינתי לעיל </w:t>
      </w:r>
      <w:proofErr w:type="spellStart"/>
      <w:r w:rsidRPr="004A2052">
        <w:rPr>
          <w:rFonts w:ascii="Arial" w:hAnsi="Arial"/>
          <w:sz w:val="26"/>
          <w:szCs w:val="26"/>
          <w:rtl/>
        </w:rPr>
        <w:t>בענין</w:t>
      </w:r>
      <w:proofErr w:type="spellEnd"/>
      <w:r w:rsidRPr="004A2052">
        <w:rPr>
          <w:rFonts w:ascii="Arial" w:hAnsi="Arial"/>
          <w:sz w:val="26"/>
          <w:szCs w:val="26"/>
          <w:rtl/>
        </w:rPr>
        <w:t xml:space="preserve"> טעם ברי ושמא, וע' </w:t>
      </w:r>
      <w:proofErr w:type="spellStart"/>
      <w:r w:rsidRPr="004A2052">
        <w:rPr>
          <w:rFonts w:ascii="Arial" w:hAnsi="Arial"/>
          <w:sz w:val="26"/>
          <w:szCs w:val="26"/>
          <w:rtl/>
        </w:rPr>
        <w:t>מש"כ</w:t>
      </w:r>
      <w:proofErr w:type="spellEnd"/>
      <w:r w:rsidRPr="004A2052">
        <w:rPr>
          <w:rFonts w:ascii="Arial" w:hAnsi="Arial"/>
          <w:sz w:val="26"/>
          <w:szCs w:val="26"/>
          <w:rtl/>
        </w:rPr>
        <w:t xml:space="preserve"> שם שהאחרונים הקודמים לא </w:t>
      </w:r>
      <w:proofErr w:type="spellStart"/>
      <w:r w:rsidRPr="004A2052">
        <w:rPr>
          <w:rFonts w:ascii="Arial" w:hAnsi="Arial"/>
          <w:sz w:val="26"/>
          <w:szCs w:val="26"/>
          <w:rtl/>
        </w:rPr>
        <w:t>ס"ל</w:t>
      </w:r>
      <w:proofErr w:type="spellEnd"/>
      <w:r w:rsidRPr="004A2052">
        <w:rPr>
          <w:rFonts w:ascii="Arial" w:hAnsi="Arial"/>
          <w:sz w:val="26"/>
          <w:szCs w:val="26"/>
          <w:rtl/>
        </w:rPr>
        <w:t xml:space="preserve"> כן. [ולכאורה </w:t>
      </w:r>
      <w:proofErr w:type="spellStart"/>
      <w:r w:rsidRPr="004A2052">
        <w:rPr>
          <w:rFonts w:ascii="Arial" w:hAnsi="Arial"/>
          <w:sz w:val="26"/>
          <w:szCs w:val="26"/>
          <w:rtl/>
        </w:rPr>
        <w:t>ממש"כ</w:t>
      </w:r>
      <w:proofErr w:type="spellEnd"/>
      <w:r w:rsidRPr="004A2052">
        <w:rPr>
          <w:rFonts w:ascii="Arial" w:hAnsi="Arial"/>
          <w:sz w:val="26"/>
          <w:szCs w:val="26"/>
          <w:rtl/>
        </w:rPr>
        <w:t xml:space="preserve"> </w:t>
      </w:r>
      <w:proofErr w:type="spellStart"/>
      <w:r w:rsidRPr="004A2052">
        <w:rPr>
          <w:rFonts w:ascii="Arial" w:hAnsi="Arial"/>
          <w:sz w:val="26"/>
          <w:szCs w:val="26"/>
          <w:rtl/>
        </w:rPr>
        <w:t>התוס</w:t>
      </w:r>
      <w:proofErr w:type="spellEnd"/>
      <w:r w:rsidRPr="004A2052">
        <w:rPr>
          <w:rFonts w:ascii="Arial" w:hAnsi="Arial"/>
          <w:sz w:val="26"/>
          <w:szCs w:val="26"/>
          <w:rtl/>
        </w:rPr>
        <w:t xml:space="preserve">' דלא מהני ברי גרוע כנגד שמא טוב – מוכח דאין דין טענה שהרי שמא אינו טענה אף כשהוא שמא טוב, ומ"מ אין הב' יכול לזכות ע"י ברי (ואף שהברי נקרא 'גרוע' אין זה משום שיש </w:t>
      </w:r>
      <w:proofErr w:type="spellStart"/>
      <w:r w:rsidRPr="004A2052">
        <w:rPr>
          <w:rFonts w:ascii="Arial" w:hAnsi="Arial"/>
          <w:sz w:val="26"/>
          <w:szCs w:val="26"/>
          <w:rtl/>
        </w:rPr>
        <w:t>ריעותא</w:t>
      </w:r>
      <w:proofErr w:type="spellEnd"/>
      <w:r w:rsidRPr="004A2052">
        <w:rPr>
          <w:rFonts w:ascii="Arial" w:hAnsi="Arial"/>
          <w:sz w:val="26"/>
          <w:szCs w:val="26"/>
          <w:rtl/>
        </w:rPr>
        <w:t xml:space="preserve"> בטענתו, אלא רק שאין ראיה שהיא אמיתית, שהרי כל </w:t>
      </w:r>
      <w:proofErr w:type="spellStart"/>
      <w:r w:rsidRPr="004A2052">
        <w:rPr>
          <w:rFonts w:ascii="Arial" w:hAnsi="Arial"/>
          <w:sz w:val="26"/>
          <w:szCs w:val="26"/>
          <w:rtl/>
        </w:rPr>
        <w:t>גריעותו</w:t>
      </w:r>
      <w:proofErr w:type="spellEnd"/>
      <w:r w:rsidRPr="004A2052">
        <w:rPr>
          <w:rFonts w:ascii="Arial" w:hAnsi="Arial"/>
          <w:sz w:val="26"/>
          <w:szCs w:val="26"/>
          <w:rtl/>
        </w:rPr>
        <w:t xml:space="preserve"> היא מזה </w:t>
      </w:r>
      <w:proofErr w:type="spellStart"/>
      <w:r w:rsidRPr="004A2052">
        <w:rPr>
          <w:rFonts w:ascii="Arial" w:hAnsi="Arial"/>
          <w:sz w:val="26"/>
          <w:szCs w:val="26"/>
          <w:rtl/>
        </w:rPr>
        <w:t>שחבירו</w:t>
      </w:r>
      <w:proofErr w:type="spellEnd"/>
      <w:r w:rsidRPr="004A2052">
        <w:rPr>
          <w:rFonts w:ascii="Arial" w:hAnsi="Arial"/>
          <w:sz w:val="26"/>
          <w:szCs w:val="26"/>
          <w:rtl/>
        </w:rPr>
        <w:t xml:space="preserve"> אינו יכול להכיר בשקרו.) ולפי מה שהוכחנו (בערך ברי ושמא </w:t>
      </w:r>
      <w:proofErr w:type="spellStart"/>
      <w:r w:rsidRPr="004A2052">
        <w:rPr>
          <w:rFonts w:ascii="Arial" w:hAnsi="Arial"/>
          <w:sz w:val="26"/>
          <w:szCs w:val="26"/>
          <w:rtl/>
        </w:rPr>
        <w:t>בהע</w:t>
      </w:r>
      <w:proofErr w:type="spellEnd"/>
      <w:r w:rsidRPr="004A2052">
        <w:rPr>
          <w:rFonts w:ascii="Arial" w:hAnsi="Arial"/>
          <w:sz w:val="26"/>
          <w:szCs w:val="26"/>
          <w:rtl/>
        </w:rPr>
        <w:t xml:space="preserve">') דברי גרוע לא מהני אף כשאינו נגד מוחזק מוכח שאין דין טענה כלל, ואף אם נאמר </w:t>
      </w:r>
      <w:proofErr w:type="spellStart"/>
      <w:r w:rsidRPr="004A2052">
        <w:rPr>
          <w:rFonts w:ascii="Arial" w:hAnsi="Arial"/>
          <w:sz w:val="26"/>
          <w:szCs w:val="26"/>
          <w:rtl/>
        </w:rPr>
        <w:t>דכשאין</w:t>
      </w:r>
      <w:proofErr w:type="spellEnd"/>
      <w:r w:rsidRPr="004A2052">
        <w:rPr>
          <w:rFonts w:ascii="Arial" w:hAnsi="Arial"/>
          <w:sz w:val="26"/>
          <w:szCs w:val="26"/>
          <w:rtl/>
        </w:rPr>
        <w:t xml:space="preserve"> מוחזק מהני מ"מ מוכח </w:t>
      </w:r>
      <w:proofErr w:type="spellStart"/>
      <w:r w:rsidRPr="004A2052">
        <w:rPr>
          <w:rFonts w:ascii="Arial" w:hAnsi="Arial"/>
          <w:sz w:val="26"/>
          <w:szCs w:val="26"/>
          <w:rtl/>
        </w:rPr>
        <w:t>ד'טענה</w:t>
      </w:r>
      <w:proofErr w:type="spellEnd"/>
      <w:r w:rsidRPr="004A2052">
        <w:rPr>
          <w:rFonts w:ascii="Arial" w:hAnsi="Arial"/>
          <w:sz w:val="26"/>
          <w:szCs w:val="26"/>
          <w:rtl/>
        </w:rPr>
        <w:t>' אינה יכולה להוציא.]</w:t>
      </w:r>
    </w:p>
    <w:p w14:paraId="65D6BC9F" w14:textId="6BDA6FE9" w:rsidR="00CF20B0" w:rsidRPr="004A2052" w:rsidRDefault="00CF20B0" w:rsidP="004A2052">
      <w:pPr>
        <w:pStyle w:val="a5"/>
        <w:tabs>
          <w:tab w:val="clear" w:pos="3628"/>
        </w:tabs>
        <w:spacing w:line="276" w:lineRule="auto"/>
        <w:rPr>
          <w:rFonts w:ascii="Arial" w:hAnsi="Arial"/>
          <w:sz w:val="26"/>
          <w:szCs w:val="26"/>
          <w:rtl/>
        </w:rPr>
      </w:pPr>
      <w:r w:rsidRPr="004A2052">
        <w:rPr>
          <w:rFonts w:ascii="Arial" w:hAnsi="Arial"/>
          <w:b/>
          <w:bCs/>
          <w:sz w:val="26"/>
          <w:szCs w:val="26"/>
          <w:rtl/>
        </w:rPr>
        <w:t xml:space="preserve">אם יש טענת ברי </w:t>
      </w:r>
      <w:proofErr w:type="spellStart"/>
      <w:r w:rsidRPr="004A2052">
        <w:rPr>
          <w:rFonts w:ascii="Arial" w:hAnsi="Arial"/>
          <w:b/>
          <w:bCs/>
          <w:sz w:val="26"/>
          <w:szCs w:val="26"/>
          <w:rtl/>
        </w:rPr>
        <w:t>באיסורין</w:t>
      </w:r>
      <w:proofErr w:type="spellEnd"/>
      <w:r w:rsidRPr="004A2052">
        <w:rPr>
          <w:rFonts w:ascii="Arial" w:hAnsi="Arial"/>
          <w:b/>
          <w:bCs/>
          <w:sz w:val="26"/>
          <w:szCs w:val="26"/>
          <w:rtl/>
        </w:rPr>
        <w:t xml:space="preserve">: </w:t>
      </w:r>
      <w:r w:rsidRPr="004A2052">
        <w:rPr>
          <w:rFonts w:ascii="Arial" w:hAnsi="Arial"/>
          <w:sz w:val="26"/>
          <w:szCs w:val="26"/>
          <w:rtl/>
        </w:rPr>
        <w:t xml:space="preserve">ע' </w:t>
      </w:r>
      <w:proofErr w:type="spellStart"/>
      <w:r w:rsidRPr="004A2052">
        <w:rPr>
          <w:rFonts w:ascii="Arial" w:hAnsi="Arial"/>
          <w:sz w:val="26"/>
          <w:szCs w:val="26"/>
          <w:rtl/>
        </w:rPr>
        <w:t>רא"ש</w:t>
      </w:r>
      <w:proofErr w:type="spellEnd"/>
      <w:r w:rsidRPr="004A2052">
        <w:rPr>
          <w:rFonts w:ascii="Arial" w:hAnsi="Arial"/>
          <w:sz w:val="26"/>
          <w:szCs w:val="26"/>
          <w:rtl/>
        </w:rPr>
        <w:t xml:space="preserve"> (כתובות </w:t>
      </w:r>
      <w:proofErr w:type="spellStart"/>
      <w:r w:rsidRPr="004A2052">
        <w:rPr>
          <w:rFonts w:ascii="Arial" w:hAnsi="Arial"/>
          <w:sz w:val="26"/>
          <w:szCs w:val="26"/>
          <w:rtl/>
        </w:rPr>
        <w:t>פ"ק</w:t>
      </w:r>
      <w:proofErr w:type="spellEnd"/>
      <w:r w:rsidRPr="004A2052">
        <w:rPr>
          <w:rFonts w:ascii="Arial" w:hAnsi="Arial"/>
          <w:sz w:val="26"/>
          <w:szCs w:val="26"/>
          <w:rtl/>
        </w:rPr>
        <w:t xml:space="preserve"> סי' </w:t>
      </w:r>
      <w:proofErr w:type="spellStart"/>
      <w:r w:rsidRPr="004A2052">
        <w:rPr>
          <w:rFonts w:ascii="Arial" w:hAnsi="Arial"/>
          <w:sz w:val="26"/>
          <w:szCs w:val="26"/>
          <w:rtl/>
        </w:rPr>
        <w:t>יח</w:t>
      </w:r>
      <w:proofErr w:type="spellEnd"/>
      <w:r w:rsidRPr="004A2052">
        <w:rPr>
          <w:rFonts w:ascii="Arial" w:hAnsi="Arial"/>
          <w:sz w:val="26"/>
          <w:szCs w:val="26"/>
          <w:rtl/>
        </w:rPr>
        <w:t xml:space="preserve">) </w:t>
      </w:r>
      <w:proofErr w:type="spellStart"/>
      <w:r w:rsidRPr="004A2052">
        <w:rPr>
          <w:rFonts w:ascii="Arial" w:hAnsi="Arial"/>
          <w:sz w:val="26"/>
          <w:szCs w:val="26"/>
          <w:rtl/>
        </w:rPr>
        <w:t>ורשב"א</w:t>
      </w:r>
      <w:proofErr w:type="spellEnd"/>
      <w:r w:rsidRPr="004A2052">
        <w:rPr>
          <w:rFonts w:ascii="Arial" w:hAnsi="Arial"/>
          <w:sz w:val="26"/>
          <w:szCs w:val="26"/>
          <w:rtl/>
        </w:rPr>
        <w:t xml:space="preserve"> (כתובות ט.) </w:t>
      </w:r>
      <w:proofErr w:type="spellStart"/>
      <w:r w:rsidRPr="004A2052">
        <w:rPr>
          <w:rFonts w:ascii="Arial" w:hAnsi="Arial"/>
          <w:sz w:val="26"/>
          <w:szCs w:val="26"/>
          <w:rtl/>
        </w:rPr>
        <w:t>דמהני</w:t>
      </w:r>
      <w:proofErr w:type="spellEnd"/>
      <w:r w:rsidRPr="004A2052">
        <w:rPr>
          <w:rFonts w:ascii="Arial" w:hAnsi="Arial"/>
          <w:sz w:val="26"/>
          <w:szCs w:val="26"/>
          <w:rtl/>
        </w:rPr>
        <w:t xml:space="preserve"> טענת ברי דידה להתירה. וע' בשאר הראשונים שם. </w:t>
      </w:r>
      <w:proofErr w:type="spellStart"/>
      <w:r w:rsidRPr="004A2052">
        <w:rPr>
          <w:rFonts w:ascii="Arial" w:hAnsi="Arial"/>
          <w:sz w:val="26"/>
          <w:szCs w:val="26"/>
          <w:rtl/>
        </w:rPr>
        <w:t>ובפנ"י</w:t>
      </w:r>
      <w:proofErr w:type="spellEnd"/>
      <w:r w:rsidRPr="004A2052">
        <w:rPr>
          <w:rFonts w:ascii="Arial" w:hAnsi="Arial"/>
          <w:sz w:val="26"/>
          <w:szCs w:val="26"/>
          <w:rtl/>
        </w:rPr>
        <w:t xml:space="preserve"> (שם) כתב </w:t>
      </w:r>
      <w:proofErr w:type="spellStart"/>
      <w:r w:rsidRPr="004A2052">
        <w:rPr>
          <w:rFonts w:ascii="Arial" w:hAnsi="Arial"/>
          <w:sz w:val="26"/>
          <w:szCs w:val="26"/>
          <w:rtl/>
        </w:rPr>
        <w:t>שלהרמב"ם</w:t>
      </w:r>
      <w:proofErr w:type="spellEnd"/>
      <w:r w:rsidRPr="004A2052">
        <w:rPr>
          <w:rFonts w:ascii="Arial" w:hAnsi="Arial"/>
          <w:sz w:val="26"/>
          <w:szCs w:val="26"/>
          <w:rtl/>
        </w:rPr>
        <w:t xml:space="preserve"> לא מהני טענתה, (וע"ש בקונטרס אחרון). ולכאורה מדברי </w:t>
      </w:r>
      <w:proofErr w:type="spellStart"/>
      <w:r w:rsidRPr="004A2052">
        <w:rPr>
          <w:rFonts w:ascii="Arial" w:hAnsi="Arial"/>
          <w:sz w:val="26"/>
          <w:szCs w:val="26"/>
          <w:rtl/>
        </w:rPr>
        <w:t>הגרעק"א</w:t>
      </w:r>
      <w:proofErr w:type="spellEnd"/>
      <w:r w:rsidRPr="004A2052">
        <w:rPr>
          <w:rFonts w:ascii="Arial" w:hAnsi="Arial"/>
          <w:sz w:val="26"/>
          <w:szCs w:val="26"/>
          <w:rtl/>
        </w:rPr>
        <w:t xml:space="preserve"> משמע שמפרש מדין ע"א ולא מדין ברי (ע' בחי' לכתובות </w:t>
      </w:r>
      <w:proofErr w:type="spellStart"/>
      <w:r w:rsidRPr="004A2052">
        <w:rPr>
          <w:rFonts w:ascii="Arial" w:hAnsi="Arial"/>
          <w:sz w:val="26"/>
          <w:szCs w:val="26"/>
          <w:rtl/>
        </w:rPr>
        <w:t>יג</w:t>
      </w:r>
      <w:proofErr w:type="spellEnd"/>
      <w:r w:rsidRPr="004A2052">
        <w:rPr>
          <w:rFonts w:ascii="Arial" w:hAnsi="Arial"/>
          <w:sz w:val="26"/>
          <w:szCs w:val="26"/>
          <w:rtl/>
        </w:rPr>
        <w:t xml:space="preserve">: ד"ה וע' </w:t>
      </w:r>
      <w:proofErr w:type="spellStart"/>
      <w:r w:rsidRPr="004A2052">
        <w:rPr>
          <w:rFonts w:ascii="Arial" w:hAnsi="Arial"/>
          <w:sz w:val="26"/>
          <w:szCs w:val="26"/>
          <w:rtl/>
        </w:rPr>
        <w:t>בהרא"ש</w:t>
      </w:r>
      <w:proofErr w:type="spellEnd"/>
      <w:r w:rsidRPr="004A2052">
        <w:rPr>
          <w:rFonts w:ascii="Arial" w:hAnsi="Arial"/>
          <w:sz w:val="26"/>
          <w:szCs w:val="26"/>
          <w:rtl/>
        </w:rPr>
        <w:t xml:space="preserve">). וע' </w:t>
      </w:r>
      <w:proofErr w:type="spellStart"/>
      <w:r w:rsidRPr="004A2052">
        <w:rPr>
          <w:rFonts w:ascii="Arial" w:hAnsi="Arial"/>
          <w:sz w:val="26"/>
          <w:szCs w:val="26"/>
          <w:rtl/>
        </w:rPr>
        <w:t>קוב"ש</w:t>
      </w:r>
      <w:proofErr w:type="spellEnd"/>
      <w:r w:rsidRPr="004A2052">
        <w:rPr>
          <w:rFonts w:ascii="Arial" w:hAnsi="Arial"/>
          <w:sz w:val="26"/>
          <w:szCs w:val="26"/>
          <w:rtl/>
        </w:rPr>
        <w:t xml:space="preserve"> כתובות (אות </w:t>
      </w:r>
      <w:proofErr w:type="spellStart"/>
      <w:r w:rsidRPr="004A2052">
        <w:rPr>
          <w:rFonts w:ascii="Arial" w:hAnsi="Arial"/>
          <w:sz w:val="26"/>
          <w:szCs w:val="26"/>
          <w:rtl/>
        </w:rPr>
        <w:t>כו</w:t>
      </w:r>
      <w:proofErr w:type="spellEnd"/>
      <w:r w:rsidRPr="004A2052">
        <w:rPr>
          <w:rFonts w:ascii="Arial" w:hAnsi="Arial"/>
          <w:sz w:val="26"/>
          <w:szCs w:val="26"/>
          <w:rtl/>
        </w:rPr>
        <w:t>).</w:t>
      </w:r>
    </w:p>
    <w:p w14:paraId="7A0EFA0C" w14:textId="77777777" w:rsidR="00CF20B0" w:rsidRPr="004A2052" w:rsidRDefault="00CF20B0" w:rsidP="004A2052">
      <w:pPr>
        <w:pStyle w:val="1"/>
        <w:tabs>
          <w:tab w:val="clear" w:pos="3628"/>
        </w:tabs>
        <w:spacing w:line="276" w:lineRule="auto"/>
        <w:rPr>
          <w:rtl/>
        </w:rPr>
      </w:pPr>
      <w:proofErr w:type="spellStart"/>
      <w:r w:rsidRPr="004A2052">
        <w:rPr>
          <w:rStyle w:val="11"/>
          <w:rtl/>
        </w:rPr>
        <w:t>טענינן</w:t>
      </w:r>
      <w:proofErr w:type="spellEnd"/>
      <w:r w:rsidRPr="004A2052">
        <w:rPr>
          <w:rtl/>
        </w:rPr>
        <w:t>:</w:t>
      </w:r>
    </w:p>
    <w:p w14:paraId="2B9B99D8" w14:textId="77777777" w:rsidR="00CF20B0" w:rsidRPr="004A2052" w:rsidRDefault="00CF20B0" w:rsidP="004A2052">
      <w:pPr>
        <w:tabs>
          <w:tab w:val="clear" w:pos="3628"/>
        </w:tabs>
        <w:rPr>
          <w:rFonts w:ascii="Arial" w:hAnsi="Arial"/>
          <w:rtl/>
        </w:rPr>
      </w:pPr>
      <w:r w:rsidRPr="004A2052">
        <w:rPr>
          <w:rFonts w:ascii="Arial" w:hAnsi="Arial"/>
          <w:b/>
          <w:bCs/>
          <w:rtl/>
        </w:rPr>
        <w:t>אם הוי מדאורייתא:</w:t>
      </w:r>
      <w:r w:rsidRPr="004A2052">
        <w:rPr>
          <w:rFonts w:ascii="Arial" w:hAnsi="Arial"/>
          <w:rtl/>
        </w:rPr>
        <w:t xml:space="preserve"> בנחל יצחק (</w:t>
      </w:r>
      <w:proofErr w:type="spellStart"/>
      <w:r w:rsidRPr="004A2052">
        <w:rPr>
          <w:rFonts w:ascii="Arial" w:hAnsi="Arial"/>
          <w:rtl/>
        </w:rPr>
        <w:t>חו"מ</w:t>
      </w:r>
      <w:proofErr w:type="spellEnd"/>
      <w:r w:rsidRPr="004A2052">
        <w:rPr>
          <w:rFonts w:ascii="Arial" w:hAnsi="Arial"/>
          <w:rtl/>
        </w:rPr>
        <w:t xml:space="preserve"> קיא ג, ב) כתב דהוי </w:t>
      </w:r>
      <w:proofErr w:type="spellStart"/>
      <w:r w:rsidRPr="004A2052">
        <w:rPr>
          <w:rFonts w:ascii="Arial" w:hAnsi="Arial"/>
          <w:rtl/>
        </w:rPr>
        <w:t>מדאו</w:t>
      </w:r>
      <w:proofErr w:type="spellEnd"/>
      <w:r w:rsidRPr="004A2052">
        <w:rPr>
          <w:rFonts w:ascii="Arial" w:hAnsi="Arial"/>
          <w:rtl/>
        </w:rPr>
        <w:t xml:space="preserve">'. [ולכאורה יש הוכחה דהוי מדרבנן </w:t>
      </w:r>
      <w:proofErr w:type="spellStart"/>
      <w:r w:rsidRPr="004A2052">
        <w:rPr>
          <w:rFonts w:ascii="Arial" w:hAnsi="Arial"/>
          <w:rtl/>
        </w:rPr>
        <w:t>מתוס</w:t>
      </w:r>
      <w:proofErr w:type="spellEnd"/>
      <w:r w:rsidRPr="004A2052">
        <w:rPr>
          <w:rFonts w:ascii="Arial" w:hAnsi="Arial"/>
          <w:rtl/>
        </w:rPr>
        <w:t xml:space="preserve">' גיטין ב: (ד"ה ואם) שכ' </w:t>
      </w:r>
      <w:proofErr w:type="spellStart"/>
      <w:r w:rsidRPr="004A2052">
        <w:rPr>
          <w:rFonts w:ascii="Arial" w:hAnsi="Arial"/>
          <w:rtl/>
        </w:rPr>
        <w:t>דאל"כ</w:t>
      </w:r>
      <w:proofErr w:type="spellEnd"/>
      <w:r w:rsidRPr="004A2052">
        <w:rPr>
          <w:rFonts w:ascii="Arial" w:hAnsi="Arial"/>
          <w:rtl/>
        </w:rPr>
        <w:t xml:space="preserve"> לא שבקת חיי. וע"ש </w:t>
      </w:r>
      <w:proofErr w:type="spellStart"/>
      <w:r w:rsidRPr="004A2052">
        <w:rPr>
          <w:rFonts w:ascii="Arial" w:hAnsi="Arial"/>
          <w:rtl/>
        </w:rPr>
        <w:t>במהר"ם</w:t>
      </w:r>
      <w:proofErr w:type="spellEnd"/>
      <w:r w:rsidRPr="004A2052">
        <w:rPr>
          <w:rFonts w:ascii="Arial" w:hAnsi="Arial"/>
          <w:rtl/>
        </w:rPr>
        <w:t xml:space="preserve"> </w:t>
      </w:r>
      <w:proofErr w:type="spellStart"/>
      <w:r w:rsidRPr="004A2052">
        <w:rPr>
          <w:rFonts w:ascii="Arial" w:hAnsi="Arial"/>
          <w:rtl/>
        </w:rPr>
        <w:t>שיף</w:t>
      </w:r>
      <w:proofErr w:type="spellEnd"/>
      <w:r w:rsidRPr="004A2052">
        <w:rPr>
          <w:rFonts w:ascii="Arial" w:hAnsi="Arial"/>
          <w:rtl/>
        </w:rPr>
        <w:t xml:space="preserve"> דפי' דהיינו טעם ולא רק הוכחה. ובשיעורי ר' שמואל שם (אות </w:t>
      </w:r>
      <w:proofErr w:type="spellStart"/>
      <w:r w:rsidRPr="004A2052">
        <w:rPr>
          <w:rFonts w:ascii="Arial" w:hAnsi="Arial"/>
          <w:rtl/>
        </w:rPr>
        <w:t>טז</w:t>
      </w:r>
      <w:proofErr w:type="spellEnd"/>
      <w:r w:rsidRPr="004A2052">
        <w:rPr>
          <w:rFonts w:ascii="Arial" w:hAnsi="Arial"/>
          <w:rtl/>
        </w:rPr>
        <w:t xml:space="preserve">) כתב דהוי מדרבנן. אמנם יש לדחות דלא בכל </w:t>
      </w:r>
      <w:proofErr w:type="spellStart"/>
      <w:r w:rsidRPr="004A2052">
        <w:rPr>
          <w:rFonts w:ascii="Arial" w:hAnsi="Arial"/>
          <w:rtl/>
        </w:rPr>
        <w:t>טענינן</w:t>
      </w:r>
      <w:proofErr w:type="spellEnd"/>
      <w:r w:rsidRPr="004A2052">
        <w:rPr>
          <w:rFonts w:ascii="Arial" w:hAnsi="Arial"/>
          <w:rtl/>
        </w:rPr>
        <w:t xml:space="preserve"> נאמר אלא רק שם שטוענים טענת </w:t>
      </w:r>
      <w:proofErr w:type="spellStart"/>
      <w:r w:rsidRPr="004A2052">
        <w:rPr>
          <w:rFonts w:ascii="Arial" w:hAnsi="Arial"/>
          <w:rtl/>
        </w:rPr>
        <w:t>מזוייף</w:t>
      </w:r>
      <w:proofErr w:type="spellEnd"/>
      <w:r w:rsidRPr="004A2052">
        <w:rPr>
          <w:rFonts w:ascii="Arial" w:hAnsi="Arial"/>
          <w:rtl/>
        </w:rPr>
        <w:t xml:space="preserve"> דאינה מתקבלת מדאורייתא. (וע' </w:t>
      </w:r>
      <w:proofErr w:type="spellStart"/>
      <w:r w:rsidRPr="004A2052">
        <w:rPr>
          <w:rFonts w:ascii="Arial" w:hAnsi="Arial"/>
          <w:rtl/>
        </w:rPr>
        <w:t>קונט</w:t>
      </w:r>
      <w:proofErr w:type="spellEnd"/>
      <w:r w:rsidRPr="004A2052">
        <w:rPr>
          <w:rFonts w:ascii="Arial" w:hAnsi="Arial"/>
          <w:rtl/>
        </w:rPr>
        <w:t xml:space="preserve">' מה לי לשקר סי' ה ענף ה.)] וע' אילת השחר ב"ב לג. וגיטין ב. שנקט </w:t>
      </w:r>
      <w:proofErr w:type="spellStart"/>
      <w:r w:rsidRPr="004A2052">
        <w:rPr>
          <w:rFonts w:ascii="Arial" w:hAnsi="Arial"/>
          <w:rtl/>
        </w:rPr>
        <w:t>דטענינן</w:t>
      </w:r>
      <w:proofErr w:type="spellEnd"/>
      <w:r w:rsidRPr="004A2052">
        <w:rPr>
          <w:rFonts w:ascii="Arial" w:hAnsi="Arial"/>
          <w:rtl/>
        </w:rPr>
        <w:t xml:space="preserve"> מדרבנן.</w:t>
      </w:r>
    </w:p>
    <w:p w14:paraId="0B69B423" w14:textId="77777777" w:rsidR="00CF20B0" w:rsidRPr="004A2052" w:rsidRDefault="00CF20B0" w:rsidP="004A2052">
      <w:pPr>
        <w:tabs>
          <w:tab w:val="clear" w:pos="3628"/>
        </w:tabs>
        <w:rPr>
          <w:rFonts w:ascii="Arial" w:hAnsi="Arial"/>
          <w:rtl/>
        </w:rPr>
      </w:pPr>
      <w:r w:rsidRPr="004A2052">
        <w:rPr>
          <w:rFonts w:ascii="Arial" w:hAnsi="Arial"/>
          <w:b/>
          <w:bCs/>
          <w:rtl/>
        </w:rPr>
        <w:t>אם הוי כברי:</w:t>
      </w:r>
      <w:r w:rsidRPr="004A2052">
        <w:rPr>
          <w:rFonts w:ascii="Arial" w:hAnsi="Arial"/>
          <w:rtl/>
        </w:rPr>
        <w:t xml:space="preserve"> </w:t>
      </w:r>
      <w:proofErr w:type="spellStart"/>
      <w:r w:rsidRPr="004A2052">
        <w:rPr>
          <w:rFonts w:ascii="Arial" w:hAnsi="Arial"/>
          <w:rtl/>
        </w:rPr>
        <w:t>ברא"ש</w:t>
      </w:r>
      <w:proofErr w:type="spellEnd"/>
      <w:r w:rsidRPr="004A2052">
        <w:rPr>
          <w:rFonts w:ascii="Arial" w:hAnsi="Arial"/>
          <w:rtl/>
        </w:rPr>
        <w:t xml:space="preserve"> (פ"ב </w:t>
      </w:r>
      <w:proofErr w:type="spellStart"/>
      <w:r w:rsidRPr="004A2052">
        <w:rPr>
          <w:rFonts w:ascii="Arial" w:hAnsi="Arial"/>
          <w:rtl/>
        </w:rPr>
        <w:t>דכתובות</w:t>
      </w:r>
      <w:proofErr w:type="spellEnd"/>
      <w:r w:rsidRPr="004A2052">
        <w:rPr>
          <w:rFonts w:ascii="Arial" w:hAnsi="Arial"/>
          <w:rtl/>
        </w:rPr>
        <w:t xml:space="preserve"> סו"ס א) כתב דהוי כברי. וע' תוס' כתובות לו. ד"ה החרשת </w:t>
      </w:r>
      <w:proofErr w:type="spellStart"/>
      <w:r w:rsidRPr="004A2052">
        <w:rPr>
          <w:rFonts w:ascii="Arial" w:hAnsi="Arial"/>
          <w:rtl/>
        </w:rPr>
        <w:t>ובריטב"א</w:t>
      </w:r>
      <w:proofErr w:type="spellEnd"/>
      <w:r w:rsidRPr="004A2052">
        <w:rPr>
          <w:rFonts w:ascii="Arial" w:hAnsi="Arial"/>
          <w:rtl/>
        </w:rPr>
        <w:t xml:space="preserve"> שם. וע' אבני מילואים (צו, ז </w:t>
      </w:r>
      <w:proofErr w:type="spellStart"/>
      <w:r w:rsidRPr="004A2052">
        <w:rPr>
          <w:rFonts w:ascii="Arial" w:hAnsi="Arial"/>
          <w:rtl/>
        </w:rPr>
        <w:t>ובהע</w:t>
      </w:r>
      <w:proofErr w:type="spellEnd"/>
      <w:r w:rsidRPr="004A2052">
        <w:rPr>
          <w:rFonts w:ascii="Arial" w:hAnsi="Arial"/>
          <w:rtl/>
        </w:rPr>
        <w:t xml:space="preserve">' 142 שם). </w:t>
      </w:r>
      <w:proofErr w:type="spellStart"/>
      <w:r w:rsidRPr="004A2052">
        <w:rPr>
          <w:rFonts w:ascii="Arial" w:hAnsi="Arial"/>
          <w:rtl/>
        </w:rPr>
        <w:t>ובקוב"ש</w:t>
      </w:r>
      <w:proofErr w:type="spellEnd"/>
      <w:r w:rsidRPr="004A2052">
        <w:rPr>
          <w:rFonts w:ascii="Arial" w:hAnsi="Arial"/>
          <w:rtl/>
        </w:rPr>
        <w:t xml:space="preserve"> (כתובות </w:t>
      </w:r>
      <w:proofErr w:type="spellStart"/>
      <w:r w:rsidRPr="004A2052">
        <w:rPr>
          <w:rFonts w:ascii="Arial" w:hAnsi="Arial"/>
          <w:rtl/>
        </w:rPr>
        <w:t>קלא</w:t>
      </w:r>
      <w:proofErr w:type="spellEnd"/>
      <w:r w:rsidRPr="004A2052">
        <w:rPr>
          <w:rFonts w:ascii="Arial" w:hAnsi="Arial"/>
          <w:rtl/>
        </w:rPr>
        <w:t xml:space="preserve">) מפרש </w:t>
      </w:r>
      <w:proofErr w:type="spellStart"/>
      <w:r w:rsidRPr="004A2052">
        <w:rPr>
          <w:rFonts w:ascii="Arial" w:hAnsi="Arial"/>
          <w:rtl/>
        </w:rPr>
        <w:t>בתוס</w:t>
      </w:r>
      <w:proofErr w:type="spellEnd"/>
      <w:r w:rsidRPr="004A2052">
        <w:rPr>
          <w:rFonts w:ascii="Arial" w:hAnsi="Arial"/>
          <w:rtl/>
        </w:rPr>
        <w:t>' הנ"ל דהוי ספק ברי.</w:t>
      </w:r>
    </w:p>
    <w:p w14:paraId="71304CD2" w14:textId="36042BB7" w:rsidR="00CF20B0" w:rsidRPr="004A2052" w:rsidRDefault="00CF20B0" w:rsidP="004A2052">
      <w:pPr>
        <w:tabs>
          <w:tab w:val="clear" w:pos="3628"/>
        </w:tabs>
        <w:rPr>
          <w:rFonts w:ascii="Arial" w:hAnsi="Arial"/>
          <w:rtl/>
        </w:rPr>
      </w:pPr>
      <w:r w:rsidRPr="004A2052">
        <w:rPr>
          <w:rFonts w:ascii="Arial" w:hAnsi="Arial"/>
          <w:b/>
          <w:bCs/>
          <w:rtl/>
        </w:rPr>
        <w:t xml:space="preserve">אם שייך </w:t>
      </w:r>
      <w:proofErr w:type="spellStart"/>
      <w:r w:rsidRPr="004A2052">
        <w:rPr>
          <w:rFonts w:ascii="Arial" w:hAnsi="Arial"/>
          <w:b/>
          <w:bCs/>
          <w:rtl/>
        </w:rPr>
        <w:t>טענינן</w:t>
      </w:r>
      <w:proofErr w:type="spellEnd"/>
      <w:r w:rsidRPr="004A2052">
        <w:rPr>
          <w:rFonts w:ascii="Arial" w:hAnsi="Arial"/>
          <w:b/>
          <w:bCs/>
          <w:rtl/>
        </w:rPr>
        <w:t xml:space="preserve"> כאשר האב או המוכר מחל על טענתו:</w:t>
      </w:r>
      <w:r w:rsidRPr="004A2052">
        <w:rPr>
          <w:rFonts w:ascii="Arial" w:hAnsi="Arial"/>
          <w:rtl/>
        </w:rPr>
        <w:t xml:space="preserve"> ע' מח' רש"י (כתובות פז. דה מנכסים) </w:t>
      </w:r>
      <w:proofErr w:type="spellStart"/>
      <w:r w:rsidRPr="004A2052">
        <w:rPr>
          <w:rFonts w:ascii="Arial" w:hAnsi="Arial"/>
          <w:rtl/>
        </w:rPr>
        <w:t>ותוס</w:t>
      </w:r>
      <w:proofErr w:type="spellEnd"/>
      <w:r w:rsidRPr="004A2052">
        <w:rPr>
          <w:rFonts w:ascii="Arial" w:hAnsi="Arial"/>
          <w:rtl/>
        </w:rPr>
        <w:t xml:space="preserve">' (שבועות </w:t>
      </w:r>
      <w:proofErr w:type="spellStart"/>
      <w:r w:rsidRPr="004A2052">
        <w:rPr>
          <w:rFonts w:ascii="Arial" w:hAnsi="Arial"/>
          <w:rtl/>
        </w:rPr>
        <w:t>מא</w:t>
      </w:r>
      <w:proofErr w:type="spellEnd"/>
      <w:r w:rsidRPr="004A2052">
        <w:rPr>
          <w:rFonts w:ascii="Arial" w:hAnsi="Arial"/>
          <w:rtl/>
        </w:rPr>
        <w:t xml:space="preserve">. ד"ה וכי) אם שבועת הבא </w:t>
      </w:r>
      <w:proofErr w:type="spellStart"/>
      <w:r w:rsidRPr="004A2052">
        <w:rPr>
          <w:rFonts w:ascii="Arial" w:hAnsi="Arial"/>
          <w:rtl/>
        </w:rPr>
        <w:t>ליפרע</w:t>
      </w:r>
      <w:proofErr w:type="spellEnd"/>
      <w:r w:rsidRPr="004A2052">
        <w:rPr>
          <w:rFonts w:ascii="Arial" w:hAnsi="Arial"/>
          <w:rtl/>
        </w:rPr>
        <w:t xml:space="preserve"> מנכסי יתומים היא משום </w:t>
      </w:r>
      <w:proofErr w:type="spellStart"/>
      <w:r w:rsidRPr="004A2052">
        <w:rPr>
          <w:rFonts w:ascii="Arial" w:hAnsi="Arial"/>
          <w:rtl/>
        </w:rPr>
        <w:t>טענינן</w:t>
      </w:r>
      <w:proofErr w:type="spellEnd"/>
      <w:r w:rsidRPr="004A2052">
        <w:rPr>
          <w:rFonts w:ascii="Arial" w:hAnsi="Arial"/>
          <w:rtl/>
        </w:rPr>
        <w:t xml:space="preserve">. </w:t>
      </w:r>
      <w:proofErr w:type="spellStart"/>
      <w:r w:rsidRPr="004A2052">
        <w:rPr>
          <w:rFonts w:ascii="Arial" w:hAnsi="Arial"/>
          <w:rtl/>
        </w:rPr>
        <w:t>והתוס</w:t>
      </w:r>
      <w:proofErr w:type="spellEnd"/>
      <w:r w:rsidRPr="004A2052">
        <w:rPr>
          <w:rFonts w:ascii="Arial" w:hAnsi="Arial"/>
          <w:rtl/>
        </w:rPr>
        <w:t xml:space="preserve">' הוכיחו </w:t>
      </w:r>
      <w:proofErr w:type="spellStart"/>
      <w:r w:rsidRPr="004A2052">
        <w:rPr>
          <w:rFonts w:ascii="Arial" w:hAnsi="Arial"/>
          <w:rtl/>
        </w:rPr>
        <w:t>מדצריך</w:t>
      </w:r>
      <w:proofErr w:type="spellEnd"/>
      <w:r w:rsidRPr="004A2052">
        <w:rPr>
          <w:rFonts w:ascii="Arial" w:hAnsi="Arial"/>
          <w:rtl/>
        </w:rPr>
        <w:t xml:space="preserve"> שבועה אף שהאב מחל על זכותו להשביע דאינו מדין </w:t>
      </w:r>
      <w:proofErr w:type="spellStart"/>
      <w:r w:rsidRPr="004A2052">
        <w:rPr>
          <w:rFonts w:ascii="Arial" w:hAnsi="Arial"/>
          <w:rtl/>
        </w:rPr>
        <w:t>טענינן</w:t>
      </w:r>
      <w:proofErr w:type="spellEnd"/>
      <w:r w:rsidRPr="004A2052">
        <w:rPr>
          <w:rFonts w:ascii="Arial" w:hAnsi="Arial"/>
          <w:rtl/>
        </w:rPr>
        <w:t xml:space="preserve">, ולכאורה בדעת רש"י צ"ל </w:t>
      </w:r>
      <w:proofErr w:type="spellStart"/>
      <w:r w:rsidRPr="004A2052">
        <w:rPr>
          <w:rFonts w:ascii="Arial" w:hAnsi="Arial"/>
          <w:rtl/>
        </w:rPr>
        <w:t>דשייך</w:t>
      </w:r>
      <w:proofErr w:type="spellEnd"/>
      <w:r w:rsidRPr="004A2052">
        <w:rPr>
          <w:rFonts w:ascii="Arial" w:hAnsi="Arial"/>
          <w:rtl/>
        </w:rPr>
        <w:t xml:space="preserve"> </w:t>
      </w:r>
      <w:proofErr w:type="spellStart"/>
      <w:r w:rsidRPr="004A2052">
        <w:rPr>
          <w:rFonts w:ascii="Arial" w:hAnsi="Arial"/>
          <w:rtl/>
        </w:rPr>
        <w:t>טענינן</w:t>
      </w:r>
      <w:proofErr w:type="spellEnd"/>
      <w:r w:rsidRPr="004A2052">
        <w:rPr>
          <w:rFonts w:ascii="Arial" w:hAnsi="Arial"/>
          <w:rtl/>
        </w:rPr>
        <w:t xml:space="preserve"> אף כשהאב מחל. </w:t>
      </w:r>
      <w:proofErr w:type="spellStart"/>
      <w:r w:rsidRPr="004A2052">
        <w:rPr>
          <w:rFonts w:ascii="Arial" w:hAnsi="Arial"/>
          <w:rtl/>
        </w:rPr>
        <w:t>ובקוב"ש</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סי' ג אות ז) ביאר </w:t>
      </w:r>
      <w:proofErr w:type="spellStart"/>
      <w:r w:rsidRPr="004A2052">
        <w:rPr>
          <w:rFonts w:ascii="Arial" w:hAnsi="Arial"/>
          <w:rtl/>
        </w:rPr>
        <w:t>דנחלקו</w:t>
      </w:r>
      <w:proofErr w:type="spellEnd"/>
      <w:r w:rsidRPr="004A2052">
        <w:rPr>
          <w:rFonts w:ascii="Arial" w:hAnsi="Arial"/>
          <w:rtl/>
        </w:rPr>
        <w:t xml:space="preserve"> אם ענין </w:t>
      </w:r>
      <w:proofErr w:type="spellStart"/>
      <w:r w:rsidRPr="004A2052">
        <w:rPr>
          <w:rFonts w:ascii="Arial" w:hAnsi="Arial"/>
          <w:rtl/>
        </w:rPr>
        <w:t>טענינן</w:t>
      </w:r>
      <w:proofErr w:type="spellEnd"/>
      <w:r w:rsidRPr="004A2052">
        <w:rPr>
          <w:rFonts w:ascii="Arial" w:hAnsi="Arial"/>
          <w:rtl/>
        </w:rPr>
        <w:t xml:space="preserve"> היינו שמקבלים </w:t>
      </w:r>
      <w:proofErr w:type="spellStart"/>
      <w:r w:rsidRPr="004A2052">
        <w:rPr>
          <w:rFonts w:ascii="Arial" w:hAnsi="Arial"/>
          <w:rtl/>
        </w:rPr>
        <w:t>כח</w:t>
      </w:r>
      <w:proofErr w:type="spellEnd"/>
      <w:r w:rsidRPr="004A2052">
        <w:rPr>
          <w:rFonts w:ascii="Arial" w:hAnsi="Arial"/>
          <w:rtl/>
        </w:rPr>
        <w:t xml:space="preserve"> מאביהם או </w:t>
      </w:r>
      <w:proofErr w:type="spellStart"/>
      <w:r w:rsidRPr="004A2052">
        <w:rPr>
          <w:rFonts w:ascii="Arial" w:hAnsi="Arial"/>
          <w:rtl/>
        </w:rPr>
        <w:t>מכח</w:t>
      </w:r>
      <w:proofErr w:type="spellEnd"/>
      <w:r w:rsidRPr="004A2052">
        <w:rPr>
          <w:rFonts w:ascii="Arial" w:hAnsi="Arial"/>
          <w:rtl/>
        </w:rPr>
        <w:t xml:space="preserve"> עצמן. (והוא לשיטתו דיש 'דין טענה', ואם </w:t>
      </w:r>
      <w:proofErr w:type="spellStart"/>
      <w:r w:rsidRPr="004A2052">
        <w:rPr>
          <w:rFonts w:ascii="Arial" w:hAnsi="Arial"/>
          <w:rtl/>
        </w:rPr>
        <w:t>טענינן</w:t>
      </w:r>
      <w:proofErr w:type="spellEnd"/>
      <w:r w:rsidRPr="004A2052">
        <w:rPr>
          <w:rFonts w:ascii="Arial" w:hAnsi="Arial"/>
          <w:rtl/>
        </w:rPr>
        <w:t xml:space="preserve"> מדרבנן א"צ לזה).</w:t>
      </w:r>
    </w:p>
    <w:p w14:paraId="650017A3" w14:textId="77777777" w:rsidR="00CF20B0" w:rsidRPr="004A2052" w:rsidRDefault="00CF20B0" w:rsidP="004A2052">
      <w:pPr>
        <w:pStyle w:val="1"/>
        <w:tabs>
          <w:tab w:val="clear" w:pos="3628"/>
        </w:tabs>
        <w:spacing w:line="276" w:lineRule="auto"/>
        <w:rPr>
          <w:rtl/>
        </w:rPr>
      </w:pPr>
      <w:r w:rsidRPr="004A2052">
        <w:rPr>
          <w:rStyle w:val="11"/>
          <w:rtl/>
        </w:rPr>
        <w:lastRenderedPageBreak/>
        <w:t xml:space="preserve">טענו </w:t>
      </w:r>
      <w:proofErr w:type="spellStart"/>
      <w:r w:rsidRPr="004A2052">
        <w:rPr>
          <w:rStyle w:val="11"/>
          <w:rtl/>
        </w:rPr>
        <w:t>חיטין</w:t>
      </w:r>
      <w:proofErr w:type="spellEnd"/>
      <w:r w:rsidRPr="004A2052">
        <w:rPr>
          <w:rStyle w:val="11"/>
          <w:rtl/>
        </w:rPr>
        <w:t xml:space="preserve"> והודה לו בשעורים</w:t>
      </w:r>
      <w:r w:rsidRPr="004A2052">
        <w:rPr>
          <w:rtl/>
        </w:rPr>
        <w:t>:</w:t>
      </w:r>
    </w:p>
    <w:p w14:paraId="4F97B217" w14:textId="77777777" w:rsidR="00CF20B0" w:rsidRPr="004A2052" w:rsidRDefault="00CF20B0" w:rsidP="004A2052">
      <w:pPr>
        <w:tabs>
          <w:tab w:val="clear" w:pos="3628"/>
        </w:tabs>
        <w:rPr>
          <w:rFonts w:ascii="Arial" w:hAnsi="Arial"/>
          <w:rtl/>
        </w:rPr>
      </w:pPr>
      <w:r w:rsidRPr="004A2052">
        <w:rPr>
          <w:rFonts w:ascii="Arial" w:hAnsi="Arial"/>
          <w:b/>
          <w:bCs/>
          <w:rtl/>
        </w:rPr>
        <w:t>טעם הפטור מדמי שעורים:</w:t>
      </w:r>
      <w:r w:rsidRPr="004A2052">
        <w:rPr>
          <w:rFonts w:ascii="Arial" w:hAnsi="Arial"/>
          <w:rtl/>
        </w:rPr>
        <w:t xml:space="preserve"> רש"י (</w:t>
      </w:r>
      <w:proofErr w:type="spellStart"/>
      <w:r w:rsidRPr="004A2052">
        <w:rPr>
          <w:rFonts w:ascii="Arial" w:hAnsi="Arial"/>
          <w:rtl/>
        </w:rPr>
        <w:t>בב"ק</w:t>
      </w:r>
      <w:proofErr w:type="spellEnd"/>
      <w:r w:rsidRPr="004A2052">
        <w:rPr>
          <w:rFonts w:ascii="Arial" w:hAnsi="Arial"/>
          <w:rtl/>
        </w:rPr>
        <w:t xml:space="preserve"> לה:) כתב </w:t>
      </w:r>
      <w:proofErr w:type="spellStart"/>
      <w:r w:rsidRPr="004A2052">
        <w:rPr>
          <w:rFonts w:ascii="Arial" w:hAnsi="Arial"/>
          <w:rtl/>
        </w:rPr>
        <w:t>דאחולי</w:t>
      </w:r>
      <w:proofErr w:type="spellEnd"/>
      <w:r w:rsidRPr="004A2052">
        <w:rPr>
          <w:rFonts w:ascii="Arial" w:hAnsi="Arial"/>
          <w:rtl/>
        </w:rPr>
        <w:t xml:space="preserve"> מחיל גבי'. </w:t>
      </w:r>
      <w:proofErr w:type="spellStart"/>
      <w:r w:rsidRPr="004A2052">
        <w:rPr>
          <w:rFonts w:ascii="Arial" w:hAnsi="Arial"/>
          <w:rtl/>
        </w:rPr>
        <w:t>ובתוס</w:t>
      </w:r>
      <w:proofErr w:type="spellEnd"/>
      <w:r w:rsidRPr="004A2052">
        <w:rPr>
          <w:rFonts w:ascii="Arial" w:hAnsi="Arial"/>
          <w:rtl/>
        </w:rPr>
        <w:t xml:space="preserve">' (בסנהדרין ו.) כתבו </w:t>
      </w:r>
      <w:proofErr w:type="spellStart"/>
      <w:r w:rsidRPr="004A2052">
        <w:rPr>
          <w:rFonts w:ascii="Arial" w:hAnsi="Arial"/>
          <w:rtl/>
        </w:rPr>
        <w:t>דהתובע</w:t>
      </w:r>
      <w:proofErr w:type="spellEnd"/>
      <w:r w:rsidRPr="004A2052">
        <w:rPr>
          <w:rFonts w:ascii="Arial" w:hAnsi="Arial"/>
          <w:rtl/>
        </w:rPr>
        <w:t xml:space="preserve"> הודה דאינו חייב לו שעורים. [</w:t>
      </w:r>
      <w:proofErr w:type="spellStart"/>
      <w:r w:rsidRPr="004A2052">
        <w:rPr>
          <w:rFonts w:ascii="Arial" w:hAnsi="Arial"/>
          <w:rtl/>
        </w:rPr>
        <w:t>ובתוס</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לה: כתבו ב' הדברים </w:t>
      </w:r>
      <w:proofErr w:type="spellStart"/>
      <w:r w:rsidRPr="004A2052">
        <w:rPr>
          <w:rFonts w:ascii="Arial" w:hAnsi="Arial"/>
          <w:rtl/>
        </w:rPr>
        <w:t>לכאו</w:t>
      </w:r>
      <w:proofErr w:type="spellEnd"/>
      <w:r w:rsidRPr="004A2052">
        <w:rPr>
          <w:rFonts w:ascii="Arial" w:hAnsi="Arial"/>
          <w:rtl/>
        </w:rPr>
        <w:t xml:space="preserve">', וצ"ע.] </w:t>
      </w:r>
      <w:proofErr w:type="spellStart"/>
      <w:r w:rsidRPr="004A2052">
        <w:rPr>
          <w:rFonts w:ascii="Arial" w:hAnsi="Arial"/>
          <w:rtl/>
        </w:rPr>
        <w:t>והרא"ש</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פ"ג סי' טו </w:t>
      </w:r>
      <w:proofErr w:type="spellStart"/>
      <w:r w:rsidRPr="004A2052">
        <w:rPr>
          <w:rFonts w:ascii="Arial" w:hAnsi="Arial"/>
          <w:rtl/>
        </w:rPr>
        <w:t>טז</w:t>
      </w:r>
      <w:proofErr w:type="spellEnd"/>
      <w:r w:rsidRPr="004A2052">
        <w:rPr>
          <w:rFonts w:ascii="Arial" w:hAnsi="Arial"/>
          <w:rtl/>
        </w:rPr>
        <w:t xml:space="preserve">) דחה פי' רש"י הנ"ל והביא הפי' </w:t>
      </w:r>
      <w:proofErr w:type="spellStart"/>
      <w:r w:rsidRPr="004A2052">
        <w:rPr>
          <w:rFonts w:ascii="Arial" w:hAnsi="Arial"/>
          <w:rtl/>
        </w:rPr>
        <w:t>דהודה</w:t>
      </w:r>
      <w:proofErr w:type="spellEnd"/>
      <w:r w:rsidRPr="004A2052">
        <w:rPr>
          <w:rFonts w:ascii="Arial" w:hAnsi="Arial"/>
          <w:rtl/>
        </w:rPr>
        <w:t xml:space="preserve">, והביא עוד ד' </w:t>
      </w:r>
      <w:proofErr w:type="spellStart"/>
      <w:r w:rsidRPr="004A2052">
        <w:rPr>
          <w:rFonts w:ascii="Arial" w:hAnsi="Arial"/>
          <w:rtl/>
        </w:rPr>
        <w:t>הרמ"ה</w:t>
      </w:r>
      <w:proofErr w:type="spellEnd"/>
      <w:r w:rsidRPr="004A2052">
        <w:rPr>
          <w:rFonts w:ascii="Arial" w:hAnsi="Arial"/>
          <w:rtl/>
        </w:rPr>
        <w:t xml:space="preserve"> שכיון שלא תבעו אינה הודאה. </w:t>
      </w:r>
      <w:proofErr w:type="spellStart"/>
      <w:r w:rsidRPr="004A2052">
        <w:rPr>
          <w:rFonts w:ascii="Arial" w:hAnsi="Arial"/>
          <w:rtl/>
        </w:rPr>
        <w:t>ווע"ע</w:t>
      </w:r>
      <w:proofErr w:type="spellEnd"/>
      <w:r w:rsidRPr="004A2052">
        <w:rPr>
          <w:rFonts w:ascii="Arial" w:hAnsi="Arial"/>
          <w:rtl/>
        </w:rPr>
        <w:t xml:space="preserve"> </w:t>
      </w:r>
      <w:proofErr w:type="spellStart"/>
      <w:r w:rsidRPr="004A2052">
        <w:rPr>
          <w:rFonts w:ascii="Arial" w:hAnsi="Arial"/>
          <w:rtl/>
        </w:rPr>
        <w:t>בחו"מ</w:t>
      </w:r>
      <w:proofErr w:type="spellEnd"/>
      <w:r w:rsidRPr="004A2052">
        <w:rPr>
          <w:rFonts w:ascii="Arial" w:hAnsi="Arial"/>
          <w:rtl/>
        </w:rPr>
        <w:t xml:space="preserve"> פח </w:t>
      </w:r>
      <w:proofErr w:type="spellStart"/>
      <w:r w:rsidRPr="004A2052">
        <w:rPr>
          <w:rFonts w:ascii="Arial" w:hAnsi="Arial"/>
          <w:rtl/>
        </w:rPr>
        <w:t>בשו"ע</w:t>
      </w:r>
      <w:proofErr w:type="spellEnd"/>
      <w:r w:rsidRPr="004A2052">
        <w:rPr>
          <w:rFonts w:ascii="Arial" w:hAnsi="Arial"/>
          <w:rtl/>
        </w:rPr>
        <w:t xml:space="preserve"> </w:t>
      </w:r>
      <w:proofErr w:type="spellStart"/>
      <w:r w:rsidRPr="004A2052">
        <w:rPr>
          <w:rFonts w:ascii="Arial" w:hAnsi="Arial"/>
          <w:rtl/>
        </w:rPr>
        <w:t>ובש"ך</w:t>
      </w:r>
      <w:proofErr w:type="spellEnd"/>
      <w:r w:rsidRPr="004A2052">
        <w:rPr>
          <w:rFonts w:ascii="Arial" w:hAnsi="Arial"/>
          <w:rtl/>
        </w:rPr>
        <w:t xml:space="preserve"> </w:t>
      </w:r>
      <w:proofErr w:type="spellStart"/>
      <w:r w:rsidRPr="004A2052">
        <w:rPr>
          <w:rFonts w:ascii="Arial" w:hAnsi="Arial"/>
          <w:rtl/>
        </w:rPr>
        <w:t>ובקצה"ח</w:t>
      </w:r>
      <w:proofErr w:type="spellEnd"/>
      <w:r w:rsidRPr="004A2052">
        <w:rPr>
          <w:rFonts w:ascii="Arial" w:hAnsi="Arial"/>
          <w:rtl/>
        </w:rPr>
        <w:t xml:space="preserve"> </w:t>
      </w:r>
      <w:proofErr w:type="spellStart"/>
      <w:r w:rsidRPr="004A2052">
        <w:rPr>
          <w:rFonts w:ascii="Arial" w:hAnsi="Arial"/>
          <w:rtl/>
        </w:rPr>
        <w:t>סק"ח</w:t>
      </w:r>
      <w:proofErr w:type="spellEnd"/>
      <w:r w:rsidRPr="004A2052">
        <w:rPr>
          <w:rFonts w:ascii="Arial" w:hAnsi="Arial"/>
          <w:rtl/>
        </w:rPr>
        <w:t>.]</w:t>
      </w:r>
    </w:p>
    <w:p w14:paraId="0997E916" w14:textId="590DDEE0" w:rsidR="00CF20B0" w:rsidRPr="004A2052" w:rsidRDefault="00CF20B0" w:rsidP="004A2052">
      <w:pPr>
        <w:tabs>
          <w:tab w:val="clear" w:pos="3628"/>
        </w:tabs>
        <w:rPr>
          <w:rFonts w:ascii="Arial" w:hAnsi="Arial"/>
          <w:rtl/>
        </w:rPr>
      </w:pPr>
      <w:r w:rsidRPr="004A2052">
        <w:rPr>
          <w:rFonts w:ascii="Arial" w:hAnsi="Arial"/>
          <w:b/>
          <w:bCs/>
          <w:rtl/>
        </w:rPr>
        <w:t>אם צריך סתירה בין התובע לנתבע בדין או במציאות:</w:t>
      </w:r>
      <w:r w:rsidRPr="004A2052">
        <w:rPr>
          <w:rFonts w:ascii="Arial" w:hAnsi="Arial"/>
          <w:rtl/>
        </w:rPr>
        <w:t xml:space="preserve"> נחלקו בזה הראשונים, ע' </w:t>
      </w:r>
      <w:proofErr w:type="spellStart"/>
      <w:r w:rsidRPr="004A2052">
        <w:rPr>
          <w:rFonts w:ascii="Arial" w:hAnsi="Arial"/>
          <w:rtl/>
        </w:rPr>
        <w:t>ב"ק</w:t>
      </w:r>
      <w:proofErr w:type="spellEnd"/>
      <w:r w:rsidRPr="004A2052">
        <w:rPr>
          <w:rFonts w:ascii="Arial" w:hAnsi="Arial"/>
          <w:rtl/>
        </w:rPr>
        <w:t xml:space="preserve"> לה: </w:t>
      </w:r>
      <w:proofErr w:type="spellStart"/>
      <w:r w:rsidRPr="004A2052">
        <w:rPr>
          <w:rFonts w:ascii="Arial" w:hAnsi="Arial"/>
          <w:rtl/>
        </w:rPr>
        <w:t>ברשב"א</w:t>
      </w:r>
      <w:proofErr w:type="spellEnd"/>
      <w:r w:rsidRPr="004A2052">
        <w:rPr>
          <w:rFonts w:ascii="Arial" w:hAnsi="Arial"/>
          <w:rtl/>
        </w:rPr>
        <w:t xml:space="preserve"> (ד"ה </w:t>
      </w:r>
      <w:proofErr w:type="spellStart"/>
      <w:r w:rsidRPr="004A2052">
        <w:rPr>
          <w:rFonts w:ascii="Arial" w:hAnsi="Arial"/>
          <w:rtl/>
        </w:rPr>
        <w:t>קשיא</w:t>
      </w:r>
      <w:proofErr w:type="spellEnd"/>
      <w:r w:rsidRPr="004A2052">
        <w:rPr>
          <w:rFonts w:ascii="Arial" w:hAnsi="Arial"/>
          <w:rtl/>
        </w:rPr>
        <w:t xml:space="preserve">) </w:t>
      </w:r>
      <w:proofErr w:type="spellStart"/>
      <w:r w:rsidRPr="004A2052">
        <w:rPr>
          <w:rFonts w:ascii="Arial" w:hAnsi="Arial"/>
          <w:rtl/>
        </w:rPr>
        <w:t>ובנ"י</w:t>
      </w:r>
      <w:proofErr w:type="spellEnd"/>
      <w:r w:rsidRPr="004A2052">
        <w:rPr>
          <w:rFonts w:ascii="Arial" w:hAnsi="Arial"/>
          <w:rtl/>
        </w:rPr>
        <w:t xml:space="preserve"> (</w:t>
      </w:r>
      <w:proofErr w:type="spellStart"/>
      <w:r w:rsidRPr="004A2052">
        <w:rPr>
          <w:rFonts w:ascii="Arial" w:hAnsi="Arial"/>
          <w:rtl/>
        </w:rPr>
        <w:t>יז</w:t>
      </w:r>
      <w:proofErr w:type="spellEnd"/>
      <w:r w:rsidRPr="004A2052">
        <w:rPr>
          <w:rFonts w:ascii="Arial" w:hAnsi="Arial"/>
          <w:rtl/>
        </w:rPr>
        <w:t xml:space="preserve">. מדפי </w:t>
      </w:r>
      <w:proofErr w:type="spellStart"/>
      <w:r w:rsidRPr="004A2052">
        <w:rPr>
          <w:rFonts w:ascii="Arial" w:hAnsi="Arial"/>
          <w:rtl/>
        </w:rPr>
        <w:t>הרי"ף</w:t>
      </w:r>
      <w:proofErr w:type="spellEnd"/>
      <w:r w:rsidRPr="004A2052">
        <w:rPr>
          <w:rFonts w:ascii="Arial" w:hAnsi="Arial"/>
          <w:rtl/>
        </w:rPr>
        <w:t xml:space="preserve">), </w:t>
      </w:r>
      <w:proofErr w:type="spellStart"/>
      <w:r w:rsidRPr="004A2052">
        <w:rPr>
          <w:rFonts w:ascii="Arial" w:hAnsi="Arial"/>
          <w:rtl/>
        </w:rPr>
        <w:t>ובב"מ</w:t>
      </w:r>
      <w:proofErr w:type="spellEnd"/>
      <w:r w:rsidRPr="004A2052">
        <w:rPr>
          <w:rFonts w:ascii="Arial" w:hAnsi="Arial"/>
          <w:rtl/>
        </w:rPr>
        <w:t xml:space="preserve"> ק. ברש"י </w:t>
      </w:r>
      <w:proofErr w:type="spellStart"/>
      <w:r w:rsidRPr="004A2052">
        <w:rPr>
          <w:rFonts w:ascii="Arial" w:hAnsi="Arial"/>
          <w:rtl/>
        </w:rPr>
        <w:t>ובתוס</w:t>
      </w:r>
      <w:proofErr w:type="spellEnd"/>
      <w:r w:rsidRPr="004A2052">
        <w:rPr>
          <w:rFonts w:ascii="Arial" w:hAnsi="Arial"/>
          <w:rtl/>
        </w:rPr>
        <w:t xml:space="preserve">' (ד"ה דמי), </w:t>
      </w:r>
      <w:proofErr w:type="spellStart"/>
      <w:r w:rsidRPr="004A2052">
        <w:rPr>
          <w:rFonts w:ascii="Arial" w:hAnsi="Arial"/>
          <w:rtl/>
        </w:rPr>
        <w:t>ובקצה"ח</w:t>
      </w:r>
      <w:proofErr w:type="spellEnd"/>
      <w:r w:rsidRPr="004A2052">
        <w:rPr>
          <w:rFonts w:ascii="Arial" w:hAnsi="Arial"/>
          <w:rtl/>
        </w:rPr>
        <w:t xml:space="preserve"> (פח, ח).</w:t>
      </w:r>
    </w:p>
    <w:p w14:paraId="23D5A478" w14:textId="77777777" w:rsidR="00CF20B0" w:rsidRPr="004A2052" w:rsidRDefault="00CF20B0" w:rsidP="004A2052">
      <w:pPr>
        <w:pStyle w:val="1"/>
        <w:tabs>
          <w:tab w:val="clear" w:pos="3628"/>
        </w:tabs>
        <w:spacing w:line="276" w:lineRule="auto"/>
        <w:rPr>
          <w:rtl/>
        </w:rPr>
      </w:pPr>
      <w:proofErr w:type="spellStart"/>
      <w:r w:rsidRPr="004A2052">
        <w:rPr>
          <w:rStyle w:val="11"/>
          <w:rtl/>
        </w:rPr>
        <w:t>יאוש</w:t>
      </w:r>
      <w:proofErr w:type="spellEnd"/>
      <w:r w:rsidRPr="004A2052">
        <w:rPr>
          <w:rtl/>
        </w:rPr>
        <w:t>:</w:t>
      </w:r>
    </w:p>
    <w:p w14:paraId="56136144" w14:textId="77777777" w:rsidR="00CF20B0" w:rsidRPr="004A2052" w:rsidRDefault="00CF20B0" w:rsidP="004A2052">
      <w:pPr>
        <w:tabs>
          <w:tab w:val="clear" w:pos="3628"/>
        </w:tabs>
        <w:rPr>
          <w:rFonts w:ascii="Arial" w:hAnsi="Arial"/>
          <w:rtl/>
        </w:rPr>
      </w:pPr>
      <w:r w:rsidRPr="004A2052">
        <w:rPr>
          <w:rFonts w:ascii="Arial" w:hAnsi="Arial"/>
          <w:b/>
          <w:bCs/>
          <w:rtl/>
        </w:rPr>
        <w:t>יסודו:</w:t>
      </w:r>
      <w:r w:rsidRPr="004A2052">
        <w:rPr>
          <w:rFonts w:ascii="Arial" w:hAnsi="Arial"/>
          <w:rtl/>
        </w:rPr>
        <w:t xml:space="preserve"> דעת </w:t>
      </w:r>
      <w:proofErr w:type="spellStart"/>
      <w:r w:rsidRPr="004A2052">
        <w:rPr>
          <w:rFonts w:ascii="Arial" w:hAnsi="Arial"/>
          <w:rtl/>
        </w:rPr>
        <w:t>התרומת</w:t>
      </w:r>
      <w:proofErr w:type="spellEnd"/>
      <w:r w:rsidRPr="004A2052">
        <w:rPr>
          <w:rFonts w:ascii="Arial" w:hAnsi="Arial"/>
          <w:rtl/>
        </w:rPr>
        <w:t xml:space="preserve"> הכרי (</w:t>
      </w:r>
      <w:proofErr w:type="spellStart"/>
      <w:r w:rsidRPr="004A2052">
        <w:rPr>
          <w:rFonts w:ascii="Arial" w:hAnsi="Arial"/>
          <w:rtl/>
        </w:rPr>
        <w:t>רסב</w:t>
      </w:r>
      <w:proofErr w:type="spellEnd"/>
      <w:r w:rsidRPr="004A2052">
        <w:rPr>
          <w:rFonts w:ascii="Arial" w:hAnsi="Arial"/>
          <w:rtl/>
        </w:rPr>
        <w:t xml:space="preserve"> ד"ה והנראה) שהתורה התירה, ודעת </w:t>
      </w:r>
      <w:proofErr w:type="spellStart"/>
      <w:r w:rsidRPr="004A2052">
        <w:rPr>
          <w:rFonts w:ascii="Arial" w:hAnsi="Arial"/>
          <w:rtl/>
        </w:rPr>
        <w:t>הגרש"ש</w:t>
      </w:r>
      <w:proofErr w:type="spellEnd"/>
      <w:r w:rsidRPr="004A2052">
        <w:rPr>
          <w:rFonts w:ascii="Arial" w:hAnsi="Arial"/>
          <w:rtl/>
        </w:rPr>
        <w:t xml:space="preserve"> (</w:t>
      </w:r>
      <w:proofErr w:type="spellStart"/>
      <w:r w:rsidRPr="004A2052">
        <w:rPr>
          <w:rFonts w:ascii="Arial" w:hAnsi="Arial"/>
          <w:rtl/>
        </w:rPr>
        <w:t>שער"י</w:t>
      </w:r>
      <w:proofErr w:type="spellEnd"/>
      <w:r w:rsidRPr="004A2052">
        <w:rPr>
          <w:rFonts w:ascii="Arial" w:hAnsi="Arial"/>
          <w:rtl/>
        </w:rPr>
        <w:t xml:space="preserve"> ה, </w:t>
      </w:r>
      <w:proofErr w:type="spellStart"/>
      <w:r w:rsidRPr="004A2052">
        <w:rPr>
          <w:rFonts w:ascii="Arial" w:hAnsi="Arial"/>
          <w:rtl/>
        </w:rPr>
        <w:t>יב</w:t>
      </w:r>
      <w:proofErr w:type="spellEnd"/>
      <w:r w:rsidRPr="004A2052">
        <w:rPr>
          <w:rFonts w:ascii="Arial" w:hAnsi="Arial"/>
          <w:rtl/>
        </w:rPr>
        <w:t xml:space="preserve">, חי' </w:t>
      </w:r>
      <w:proofErr w:type="spellStart"/>
      <w:r w:rsidRPr="004A2052">
        <w:rPr>
          <w:rFonts w:ascii="Arial" w:hAnsi="Arial"/>
          <w:rtl/>
        </w:rPr>
        <w:t>הגרש"ש</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ה, </w:t>
      </w:r>
      <w:proofErr w:type="spellStart"/>
      <w:r w:rsidRPr="004A2052">
        <w:rPr>
          <w:rFonts w:ascii="Arial" w:hAnsi="Arial"/>
          <w:rtl/>
        </w:rPr>
        <w:t>כא</w:t>
      </w:r>
      <w:proofErr w:type="spellEnd"/>
      <w:r w:rsidRPr="004A2052">
        <w:rPr>
          <w:rFonts w:ascii="Arial" w:hAnsi="Arial"/>
          <w:rtl/>
        </w:rPr>
        <w:t xml:space="preserve">) דהוי משום ניחותא. [אמנם אינו </w:t>
      </w:r>
      <w:proofErr w:type="spellStart"/>
      <w:r w:rsidRPr="004A2052">
        <w:rPr>
          <w:rFonts w:ascii="Arial" w:hAnsi="Arial"/>
          <w:rtl/>
        </w:rPr>
        <w:t>מסברא</w:t>
      </w:r>
      <w:proofErr w:type="spellEnd"/>
      <w:r w:rsidRPr="004A2052">
        <w:rPr>
          <w:rFonts w:ascii="Arial" w:hAnsi="Arial"/>
          <w:rtl/>
        </w:rPr>
        <w:t xml:space="preserve">], </w:t>
      </w:r>
      <w:proofErr w:type="spellStart"/>
      <w:r w:rsidRPr="004A2052">
        <w:rPr>
          <w:rFonts w:ascii="Arial" w:hAnsi="Arial"/>
          <w:rtl/>
        </w:rPr>
        <w:t>וכעי"ז</w:t>
      </w:r>
      <w:proofErr w:type="spellEnd"/>
      <w:r w:rsidRPr="004A2052">
        <w:rPr>
          <w:rFonts w:ascii="Arial" w:hAnsi="Arial"/>
          <w:rtl/>
        </w:rPr>
        <w:t xml:space="preserve"> בחי' </w:t>
      </w:r>
      <w:proofErr w:type="spellStart"/>
      <w:r w:rsidRPr="004A2052">
        <w:rPr>
          <w:rFonts w:ascii="Arial" w:hAnsi="Arial"/>
          <w:rtl/>
        </w:rPr>
        <w:t>הרי"מ</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סו</w:t>
      </w:r>
      <w:proofErr w:type="spellEnd"/>
      <w:r w:rsidRPr="004A2052">
        <w:rPr>
          <w:rFonts w:ascii="Arial" w:hAnsi="Arial"/>
          <w:rtl/>
        </w:rPr>
        <w:t>. ד"ה ומיושב).</w:t>
      </w:r>
    </w:p>
    <w:p w14:paraId="40874718" w14:textId="2E5FD6D1" w:rsidR="00CF20B0" w:rsidRPr="004A2052" w:rsidRDefault="00CF20B0" w:rsidP="004A2052">
      <w:pPr>
        <w:tabs>
          <w:tab w:val="clear" w:pos="3628"/>
        </w:tabs>
        <w:rPr>
          <w:rFonts w:ascii="Arial" w:hAnsi="Arial"/>
          <w:rtl/>
        </w:rPr>
      </w:pPr>
      <w:r w:rsidRPr="004A2052">
        <w:rPr>
          <w:rFonts w:ascii="Arial" w:hAnsi="Arial"/>
          <w:b/>
          <w:bCs/>
          <w:rtl/>
        </w:rPr>
        <w:t>אם הוי הפקר:</w:t>
      </w:r>
      <w:r w:rsidRPr="004A2052">
        <w:rPr>
          <w:rFonts w:ascii="Arial" w:hAnsi="Arial"/>
          <w:rtl/>
        </w:rPr>
        <w:t xml:space="preserve"> </w:t>
      </w:r>
      <w:proofErr w:type="spellStart"/>
      <w:r w:rsidRPr="004A2052">
        <w:rPr>
          <w:rFonts w:ascii="Arial" w:hAnsi="Arial"/>
          <w:rtl/>
        </w:rPr>
        <w:t>לתוס</w:t>
      </w:r>
      <w:proofErr w:type="spellEnd"/>
      <w:r w:rsidRPr="004A2052">
        <w:rPr>
          <w:rFonts w:ascii="Arial" w:hAnsi="Arial"/>
          <w:rtl/>
        </w:rPr>
        <w:t>'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סו</w:t>
      </w:r>
      <w:proofErr w:type="spellEnd"/>
      <w:r w:rsidRPr="004A2052">
        <w:rPr>
          <w:rFonts w:ascii="Arial" w:hAnsi="Arial"/>
          <w:rtl/>
        </w:rPr>
        <w:t xml:space="preserve">. ד"ה כיון) אינו הפקר, ובדעת רש"י (ע' </w:t>
      </w:r>
      <w:proofErr w:type="spellStart"/>
      <w:r w:rsidRPr="004A2052">
        <w:rPr>
          <w:rFonts w:ascii="Arial" w:hAnsi="Arial"/>
          <w:rtl/>
        </w:rPr>
        <w:t>מש"כ</w:t>
      </w:r>
      <w:proofErr w:type="spellEnd"/>
      <w:r w:rsidRPr="004A2052">
        <w:rPr>
          <w:rFonts w:ascii="Arial" w:hAnsi="Arial"/>
          <w:rtl/>
        </w:rPr>
        <w:t xml:space="preserve"> </w:t>
      </w:r>
      <w:proofErr w:type="spellStart"/>
      <w:r w:rsidRPr="004A2052">
        <w:rPr>
          <w:rFonts w:ascii="Arial" w:hAnsi="Arial"/>
          <w:rtl/>
        </w:rPr>
        <w:t>בגיטין</w:t>
      </w:r>
      <w:proofErr w:type="spellEnd"/>
      <w:r w:rsidRPr="004A2052">
        <w:rPr>
          <w:rFonts w:ascii="Arial" w:hAnsi="Arial"/>
          <w:rtl/>
        </w:rPr>
        <w:t xml:space="preserve"> לט: ד"ה </w:t>
      </w:r>
      <w:proofErr w:type="spellStart"/>
      <w:r w:rsidRPr="004A2052">
        <w:rPr>
          <w:rFonts w:ascii="Arial" w:hAnsi="Arial"/>
          <w:rtl/>
        </w:rPr>
        <w:t>נתייאשתי</w:t>
      </w:r>
      <w:proofErr w:type="spellEnd"/>
      <w:r w:rsidRPr="004A2052">
        <w:rPr>
          <w:rFonts w:ascii="Arial" w:hAnsi="Arial"/>
          <w:rtl/>
        </w:rPr>
        <w:t xml:space="preserve">, </w:t>
      </w:r>
      <w:proofErr w:type="spellStart"/>
      <w:r w:rsidRPr="004A2052">
        <w:rPr>
          <w:rFonts w:ascii="Arial" w:hAnsi="Arial"/>
          <w:rtl/>
        </w:rPr>
        <w:t>ובב"מ</w:t>
      </w:r>
      <w:proofErr w:type="spellEnd"/>
      <w:r w:rsidRPr="004A2052">
        <w:rPr>
          <w:rFonts w:ascii="Arial" w:hAnsi="Arial"/>
          <w:rtl/>
        </w:rPr>
        <w:t xml:space="preserve"> </w:t>
      </w:r>
      <w:proofErr w:type="spellStart"/>
      <w:r w:rsidRPr="004A2052">
        <w:rPr>
          <w:rFonts w:ascii="Arial" w:hAnsi="Arial"/>
          <w:rtl/>
        </w:rPr>
        <w:t>כא</w:t>
      </w:r>
      <w:proofErr w:type="spellEnd"/>
      <w:r w:rsidRPr="004A2052">
        <w:rPr>
          <w:rFonts w:ascii="Arial" w:hAnsi="Arial"/>
          <w:rtl/>
        </w:rPr>
        <w:t>. ד"ה מעות) יש מבארים דהוי הפקר. (</w:t>
      </w:r>
      <w:proofErr w:type="spellStart"/>
      <w:r w:rsidRPr="004A2052">
        <w:rPr>
          <w:rFonts w:ascii="Arial" w:hAnsi="Arial"/>
          <w:rtl/>
        </w:rPr>
        <w:t>מחנ"א</w:t>
      </w:r>
      <w:proofErr w:type="spellEnd"/>
      <w:r w:rsidRPr="004A2052">
        <w:rPr>
          <w:rFonts w:ascii="Arial" w:hAnsi="Arial"/>
          <w:rtl/>
        </w:rPr>
        <w:t xml:space="preserve"> זכייה מהפקר ז, </w:t>
      </w:r>
      <w:proofErr w:type="spellStart"/>
      <w:r w:rsidRPr="004A2052">
        <w:rPr>
          <w:rFonts w:ascii="Arial" w:hAnsi="Arial"/>
          <w:rtl/>
        </w:rPr>
        <w:t>וקצה"ח</w:t>
      </w:r>
      <w:proofErr w:type="spellEnd"/>
      <w:r w:rsidRPr="004A2052">
        <w:rPr>
          <w:rFonts w:ascii="Arial" w:hAnsi="Arial"/>
          <w:rtl/>
        </w:rPr>
        <w:t xml:space="preserve"> </w:t>
      </w:r>
      <w:proofErr w:type="spellStart"/>
      <w:r w:rsidRPr="004A2052">
        <w:rPr>
          <w:rFonts w:ascii="Arial" w:hAnsi="Arial"/>
          <w:rtl/>
        </w:rPr>
        <w:t>שסא</w:t>
      </w:r>
      <w:proofErr w:type="spellEnd"/>
      <w:r w:rsidRPr="004A2052">
        <w:rPr>
          <w:rFonts w:ascii="Arial" w:hAnsi="Arial"/>
          <w:rtl/>
        </w:rPr>
        <w:t xml:space="preserve"> א, וע"ש </w:t>
      </w:r>
      <w:proofErr w:type="spellStart"/>
      <w:r w:rsidRPr="004A2052">
        <w:rPr>
          <w:rFonts w:ascii="Arial" w:hAnsi="Arial"/>
          <w:rtl/>
        </w:rPr>
        <w:t>במחנ"א</w:t>
      </w:r>
      <w:proofErr w:type="spellEnd"/>
      <w:r w:rsidRPr="004A2052">
        <w:rPr>
          <w:rFonts w:ascii="Arial" w:hAnsi="Arial"/>
          <w:rtl/>
        </w:rPr>
        <w:t xml:space="preserve"> שכתב (בדעת רש"י) דאינו הפקרה מדעתו אלא שהתורה </w:t>
      </w:r>
      <w:proofErr w:type="spellStart"/>
      <w:r w:rsidRPr="004A2052">
        <w:rPr>
          <w:rFonts w:ascii="Arial" w:hAnsi="Arial"/>
          <w:rtl/>
        </w:rPr>
        <w:t>התירתו</w:t>
      </w:r>
      <w:proofErr w:type="spellEnd"/>
      <w:r w:rsidRPr="004A2052">
        <w:rPr>
          <w:rFonts w:ascii="Arial" w:hAnsi="Arial"/>
          <w:rtl/>
        </w:rPr>
        <w:t xml:space="preserve">). ויש שסוברים שאין הכרח מרש"י (שיעורי ר' שמואל </w:t>
      </w:r>
      <w:proofErr w:type="spellStart"/>
      <w:r w:rsidRPr="004A2052">
        <w:rPr>
          <w:rFonts w:ascii="Arial" w:hAnsi="Arial"/>
          <w:rtl/>
        </w:rPr>
        <w:t>בב"מ</w:t>
      </w:r>
      <w:proofErr w:type="spellEnd"/>
      <w:r w:rsidRPr="004A2052">
        <w:rPr>
          <w:rFonts w:ascii="Arial" w:hAnsi="Arial"/>
          <w:rtl/>
        </w:rPr>
        <w:t xml:space="preserve"> </w:t>
      </w:r>
      <w:proofErr w:type="spellStart"/>
      <w:r w:rsidRPr="004A2052">
        <w:rPr>
          <w:rFonts w:ascii="Arial" w:hAnsi="Arial"/>
          <w:rtl/>
        </w:rPr>
        <w:t>כא</w:t>
      </w:r>
      <w:proofErr w:type="spellEnd"/>
      <w:r w:rsidRPr="004A2052">
        <w:rPr>
          <w:rFonts w:ascii="Arial" w:hAnsi="Arial"/>
          <w:rtl/>
        </w:rPr>
        <w:t>. פ' אלו מציאות סי' א</w:t>
      </w:r>
      <w:r w:rsidR="00722E82" w:rsidRPr="00722E82">
        <w:rPr>
          <w:rFonts w:ascii="Arial" w:hAnsi="Arial"/>
          <w:vertAlign w:val="superscript"/>
          <w:rtl/>
        </w:rPr>
        <w:t>&lt;</w:t>
      </w:r>
      <w:r w:rsidR="00722E82" w:rsidRPr="00722E82">
        <w:rPr>
          <w:rFonts w:ascii="Arial" w:hAnsi="Arial"/>
          <w:vertAlign w:val="superscript"/>
        </w:rPr>
        <w:t>sup&gt;181&lt;/sup</w:t>
      </w:r>
      <w:r w:rsidR="00722E82" w:rsidRPr="00722E82">
        <w:rPr>
          <w:rFonts w:ascii="Arial" w:hAnsi="Arial"/>
          <w:vertAlign w:val="superscript"/>
          <w:rtl/>
        </w:rPr>
        <w:t>&gt;</w:t>
      </w:r>
      <w:r w:rsidRPr="004A2052">
        <w:rPr>
          <w:rFonts w:ascii="Arial" w:hAnsi="Arial"/>
          <w:rtl/>
        </w:rPr>
        <w:t xml:space="preserve"> אות ב). ונחלקו האחרונים בביאור </w:t>
      </w:r>
      <w:proofErr w:type="spellStart"/>
      <w:r w:rsidRPr="004A2052">
        <w:rPr>
          <w:rFonts w:ascii="Arial" w:hAnsi="Arial"/>
          <w:rtl/>
        </w:rPr>
        <w:t>כונת</w:t>
      </w:r>
      <w:proofErr w:type="spellEnd"/>
      <w:r w:rsidRPr="004A2052">
        <w:rPr>
          <w:rFonts w:ascii="Arial" w:hAnsi="Arial"/>
          <w:rtl/>
        </w:rPr>
        <w:t xml:space="preserve"> </w:t>
      </w:r>
      <w:proofErr w:type="spellStart"/>
      <w:r w:rsidRPr="004A2052">
        <w:rPr>
          <w:rFonts w:ascii="Arial" w:hAnsi="Arial"/>
          <w:rtl/>
        </w:rPr>
        <w:t>התוס</w:t>
      </w:r>
      <w:proofErr w:type="spellEnd"/>
      <w:r w:rsidRPr="004A2052">
        <w:rPr>
          <w:rFonts w:ascii="Arial" w:hAnsi="Arial"/>
          <w:rtl/>
        </w:rPr>
        <w:t xml:space="preserve">' </w:t>
      </w:r>
      <w:proofErr w:type="spellStart"/>
      <w:r w:rsidRPr="004A2052">
        <w:rPr>
          <w:rFonts w:ascii="Arial" w:hAnsi="Arial"/>
          <w:rtl/>
        </w:rPr>
        <w:t>במש"כ</w:t>
      </w:r>
      <w:proofErr w:type="spellEnd"/>
      <w:r w:rsidRPr="004A2052">
        <w:rPr>
          <w:rFonts w:ascii="Arial" w:hAnsi="Arial"/>
          <w:rtl/>
        </w:rPr>
        <w:t xml:space="preserve"> שאינו הפקר גמור, יש שפי' שאינו אלא היתר זכייה, וכל עוד לא זכה בהם אחר נשאר של הבעלים. (</w:t>
      </w:r>
      <w:proofErr w:type="spellStart"/>
      <w:r w:rsidRPr="004A2052">
        <w:rPr>
          <w:rFonts w:ascii="Arial" w:hAnsi="Arial"/>
          <w:rtl/>
        </w:rPr>
        <w:t>נתה"מ</w:t>
      </w:r>
      <w:proofErr w:type="spellEnd"/>
      <w:r w:rsidRPr="004A2052">
        <w:rPr>
          <w:rFonts w:ascii="Arial" w:hAnsi="Arial"/>
          <w:rtl/>
        </w:rPr>
        <w:t xml:space="preserve"> </w:t>
      </w:r>
      <w:proofErr w:type="spellStart"/>
      <w:r w:rsidRPr="004A2052">
        <w:rPr>
          <w:rFonts w:ascii="Arial" w:hAnsi="Arial"/>
          <w:rtl/>
        </w:rPr>
        <w:t>רסב</w:t>
      </w:r>
      <w:proofErr w:type="spellEnd"/>
      <w:r w:rsidRPr="004A2052">
        <w:rPr>
          <w:rFonts w:ascii="Arial" w:hAnsi="Arial"/>
          <w:rtl/>
        </w:rPr>
        <w:t xml:space="preserve"> ג</w:t>
      </w:r>
      <w:r w:rsidR="00722E82" w:rsidRPr="00722E82">
        <w:rPr>
          <w:rFonts w:ascii="Arial" w:hAnsi="Arial"/>
          <w:vertAlign w:val="superscript"/>
          <w:rtl/>
        </w:rPr>
        <w:t>&lt;</w:t>
      </w:r>
      <w:r w:rsidR="00722E82" w:rsidRPr="00722E82">
        <w:rPr>
          <w:rFonts w:ascii="Arial" w:hAnsi="Arial"/>
          <w:vertAlign w:val="superscript"/>
        </w:rPr>
        <w:t>sup&gt;182&lt;/sup</w:t>
      </w:r>
      <w:r w:rsidR="00722E82" w:rsidRPr="00722E82">
        <w:rPr>
          <w:rFonts w:ascii="Arial" w:hAnsi="Arial"/>
          <w:vertAlign w:val="superscript"/>
          <w:rtl/>
        </w:rPr>
        <w:t>&gt;</w:t>
      </w:r>
      <w:r w:rsidRPr="004A2052">
        <w:rPr>
          <w:rFonts w:ascii="Arial" w:hAnsi="Arial"/>
          <w:rtl/>
        </w:rPr>
        <w:t xml:space="preserve"> וכ"כ </w:t>
      </w:r>
      <w:proofErr w:type="spellStart"/>
      <w:r w:rsidRPr="004A2052">
        <w:rPr>
          <w:rFonts w:ascii="Arial" w:hAnsi="Arial"/>
          <w:rtl/>
        </w:rPr>
        <w:t>בשער"י</w:t>
      </w:r>
      <w:proofErr w:type="spellEnd"/>
      <w:r w:rsidRPr="004A2052">
        <w:rPr>
          <w:rFonts w:ascii="Arial" w:hAnsi="Arial"/>
          <w:rtl/>
        </w:rPr>
        <w:t xml:space="preserve"> ה, </w:t>
      </w:r>
      <w:proofErr w:type="spellStart"/>
      <w:r w:rsidRPr="004A2052">
        <w:rPr>
          <w:rFonts w:ascii="Arial" w:hAnsi="Arial"/>
          <w:rtl/>
        </w:rPr>
        <w:t>יב</w:t>
      </w:r>
      <w:proofErr w:type="spellEnd"/>
      <w:r w:rsidRPr="004A2052">
        <w:rPr>
          <w:rFonts w:ascii="Arial" w:hAnsi="Arial"/>
          <w:rtl/>
        </w:rPr>
        <w:t xml:space="preserve"> ד"ה </w:t>
      </w:r>
      <w:proofErr w:type="spellStart"/>
      <w:r w:rsidRPr="004A2052">
        <w:rPr>
          <w:rFonts w:ascii="Arial" w:hAnsi="Arial"/>
          <w:rtl/>
        </w:rPr>
        <w:t>ונלענ"ד</w:t>
      </w:r>
      <w:proofErr w:type="spellEnd"/>
      <w:r w:rsidRPr="004A2052">
        <w:rPr>
          <w:rFonts w:ascii="Arial" w:hAnsi="Arial"/>
          <w:rtl/>
        </w:rPr>
        <w:t xml:space="preserve">). [וגם </w:t>
      </w:r>
      <w:proofErr w:type="spellStart"/>
      <w:r w:rsidRPr="004A2052">
        <w:rPr>
          <w:rFonts w:ascii="Arial" w:hAnsi="Arial"/>
          <w:rtl/>
        </w:rPr>
        <w:t>הקצה"ח</w:t>
      </w:r>
      <w:proofErr w:type="spellEnd"/>
      <w:r w:rsidRPr="004A2052">
        <w:rPr>
          <w:rFonts w:ascii="Arial" w:hAnsi="Arial"/>
          <w:rtl/>
        </w:rPr>
        <w:t xml:space="preserve"> (תו, ב) כתב שנשאר של הבעלים עד שיזכה, אמנם לא משמע מדבריו שזו </w:t>
      </w:r>
      <w:proofErr w:type="spellStart"/>
      <w:r w:rsidRPr="004A2052">
        <w:rPr>
          <w:rFonts w:ascii="Arial" w:hAnsi="Arial"/>
          <w:rtl/>
        </w:rPr>
        <w:t>כונת</w:t>
      </w:r>
      <w:proofErr w:type="spellEnd"/>
      <w:r w:rsidRPr="004A2052">
        <w:rPr>
          <w:rFonts w:ascii="Arial" w:hAnsi="Arial"/>
          <w:rtl/>
        </w:rPr>
        <w:t xml:space="preserve"> </w:t>
      </w:r>
      <w:proofErr w:type="spellStart"/>
      <w:r w:rsidRPr="004A2052">
        <w:rPr>
          <w:rFonts w:ascii="Arial" w:hAnsi="Arial"/>
          <w:rtl/>
        </w:rPr>
        <w:t>התוס</w:t>
      </w:r>
      <w:proofErr w:type="spellEnd"/>
      <w:r w:rsidRPr="004A2052">
        <w:rPr>
          <w:rFonts w:ascii="Arial" w:hAnsi="Arial"/>
          <w:rtl/>
        </w:rPr>
        <w:t xml:space="preserve">'.] </w:t>
      </w:r>
      <w:proofErr w:type="spellStart"/>
      <w:r w:rsidRPr="004A2052">
        <w:rPr>
          <w:rFonts w:ascii="Arial" w:hAnsi="Arial"/>
          <w:rtl/>
        </w:rPr>
        <w:t>והחזו"א</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יח</w:t>
      </w:r>
      <w:proofErr w:type="spellEnd"/>
      <w:r w:rsidRPr="004A2052">
        <w:rPr>
          <w:rFonts w:ascii="Arial" w:hAnsi="Arial"/>
          <w:rtl/>
        </w:rPr>
        <w:t xml:space="preserve">, א) ביאר </w:t>
      </w:r>
      <w:proofErr w:type="spellStart"/>
      <w:r w:rsidRPr="004A2052">
        <w:rPr>
          <w:rFonts w:ascii="Arial" w:hAnsi="Arial"/>
          <w:rtl/>
        </w:rPr>
        <w:t>שיאוש</w:t>
      </w:r>
      <w:proofErr w:type="spellEnd"/>
      <w:r w:rsidRPr="004A2052">
        <w:rPr>
          <w:rFonts w:ascii="Arial" w:hAnsi="Arial"/>
          <w:rtl/>
        </w:rPr>
        <w:t xml:space="preserve"> לא נעשה מדעת האדם אלא הפקעת בעלותו </w:t>
      </w:r>
      <w:proofErr w:type="spellStart"/>
      <w:r w:rsidRPr="004A2052">
        <w:rPr>
          <w:rFonts w:ascii="Arial" w:hAnsi="Arial"/>
          <w:rtl/>
        </w:rPr>
        <w:t>בע"כ</w:t>
      </w:r>
      <w:proofErr w:type="spellEnd"/>
      <w:r w:rsidRPr="004A2052">
        <w:rPr>
          <w:rFonts w:ascii="Arial" w:hAnsi="Arial"/>
          <w:rtl/>
        </w:rPr>
        <w:t xml:space="preserve">. וע"ע </w:t>
      </w:r>
      <w:proofErr w:type="spellStart"/>
      <w:r w:rsidRPr="004A2052">
        <w:rPr>
          <w:rFonts w:ascii="Arial" w:hAnsi="Arial"/>
          <w:rtl/>
        </w:rPr>
        <w:t>בחזו"א</w:t>
      </w:r>
      <w:proofErr w:type="spellEnd"/>
      <w:r w:rsidRPr="004A2052">
        <w:rPr>
          <w:rFonts w:ascii="Arial" w:hAnsi="Arial"/>
          <w:rtl/>
        </w:rPr>
        <w:t xml:space="preserve"> שם (</w:t>
      </w:r>
      <w:proofErr w:type="spellStart"/>
      <w:r w:rsidRPr="004A2052">
        <w:rPr>
          <w:rFonts w:ascii="Arial" w:hAnsi="Arial"/>
          <w:rtl/>
        </w:rPr>
        <w:t>ס"ק</w:t>
      </w:r>
      <w:proofErr w:type="spellEnd"/>
      <w:r w:rsidRPr="004A2052">
        <w:rPr>
          <w:rFonts w:ascii="Arial" w:hAnsi="Arial"/>
          <w:rtl/>
        </w:rPr>
        <w:t xml:space="preserve"> ג) שחולק על </w:t>
      </w:r>
      <w:proofErr w:type="spellStart"/>
      <w:r w:rsidRPr="004A2052">
        <w:rPr>
          <w:rFonts w:ascii="Arial" w:hAnsi="Arial"/>
          <w:rtl/>
        </w:rPr>
        <w:t>הנתה"מ</w:t>
      </w:r>
      <w:proofErr w:type="spellEnd"/>
      <w:r w:rsidRPr="004A2052">
        <w:rPr>
          <w:rFonts w:ascii="Arial" w:hAnsi="Arial"/>
          <w:rtl/>
        </w:rPr>
        <w:t xml:space="preserve"> וכתב שפקעה בעלותו מיד. וכן דעת הבאר יצחק (יו"ד </w:t>
      </w:r>
      <w:proofErr w:type="spellStart"/>
      <w:r w:rsidRPr="004A2052">
        <w:rPr>
          <w:rFonts w:ascii="Arial" w:hAnsi="Arial"/>
          <w:rtl/>
        </w:rPr>
        <w:t>כג</w:t>
      </w:r>
      <w:proofErr w:type="spellEnd"/>
      <w:r w:rsidRPr="004A2052">
        <w:rPr>
          <w:rFonts w:ascii="Arial" w:hAnsi="Arial"/>
          <w:rtl/>
        </w:rPr>
        <w:t xml:space="preserve">, ד) </w:t>
      </w:r>
      <w:proofErr w:type="spellStart"/>
      <w:r w:rsidRPr="004A2052">
        <w:rPr>
          <w:rFonts w:ascii="Arial" w:hAnsi="Arial"/>
          <w:rtl/>
        </w:rPr>
        <w:t>שלכו"ע</w:t>
      </w:r>
      <w:proofErr w:type="spellEnd"/>
      <w:r w:rsidRPr="004A2052">
        <w:rPr>
          <w:rFonts w:ascii="Arial" w:hAnsi="Arial"/>
          <w:rtl/>
        </w:rPr>
        <w:t xml:space="preserve"> פקעה בעלותו מיד. (הובא בחי' </w:t>
      </w:r>
      <w:proofErr w:type="spellStart"/>
      <w:r w:rsidRPr="004A2052">
        <w:rPr>
          <w:rFonts w:ascii="Arial" w:hAnsi="Arial"/>
          <w:rtl/>
        </w:rPr>
        <w:t>הגרש"ש</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סי' לח, </w:t>
      </w:r>
      <w:proofErr w:type="spellStart"/>
      <w:r w:rsidRPr="004A2052">
        <w:rPr>
          <w:rFonts w:ascii="Arial" w:hAnsi="Arial"/>
          <w:rtl/>
        </w:rPr>
        <w:t>ובקה"י</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סי' </w:t>
      </w:r>
      <w:proofErr w:type="spellStart"/>
      <w:r w:rsidRPr="004A2052">
        <w:rPr>
          <w:rFonts w:ascii="Arial" w:hAnsi="Arial"/>
          <w:rtl/>
        </w:rPr>
        <w:t>לז</w:t>
      </w:r>
      <w:proofErr w:type="spellEnd"/>
      <w:r w:rsidRPr="004A2052">
        <w:rPr>
          <w:rFonts w:ascii="Arial" w:hAnsi="Arial"/>
          <w:rtl/>
        </w:rPr>
        <w:t>).</w:t>
      </w:r>
    </w:p>
    <w:p w14:paraId="74D50238" w14:textId="77777777" w:rsidR="00722E82" w:rsidRDefault="00722E82" w:rsidP="00722E82">
      <w:pPr>
        <w:rPr>
          <w:rtl/>
        </w:rPr>
      </w:pPr>
      <w:r>
        <w:rPr>
          <w:rtl/>
        </w:rPr>
        <w:t>&lt;</w:t>
      </w:r>
      <w:r>
        <w:t>small&gt;&lt;sup&gt;181&lt;/sup</w:t>
      </w:r>
      <w:r>
        <w:rPr>
          <w:rtl/>
        </w:rPr>
        <w:t xml:space="preserve">&gt;וע"ע בשיעורי ר' שמואל שם (אות א) </w:t>
      </w:r>
      <w:proofErr w:type="spellStart"/>
      <w:r>
        <w:rPr>
          <w:rtl/>
        </w:rPr>
        <w:t>שלכו"ע</w:t>
      </w:r>
      <w:proofErr w:type="spellEnd"/>
      <w:r>
        <w:rPr>
          <w:rtl/>
        </w:rPr>
        <w:t xml:space="preserve"> אינו הפקרה של האדם אלא התורה הפקיעה והנידון אם חל הפקר גמור או רק היתר זכייה. &lt;/</w:t>
      </w:r>
      <w:r>
        <w:t>small</w:t>
      </w:r>
      <w:r>
        <w:rPr>
          <w:rtl/>
        </w:rPr>
        <w:t>&gt;</w:t>
      </w:r>
    </w:p>
    <w:p w14:paraId="3CB1044C" w14:textId="77777777" w:rsidR="00722E82" w:rsidRDefault="00722E82" w:rsidP="00722E82">
      <w:pPr>
        <w:rPr>
          <w:rtl/>
        </w:rPr>
      </w:pPr>
      <w:r>
        <w:rPr>
          <w:rtl/>
        </w:rPr>
        <w:t>&lt;</w:t>
      </w:r>
      <w:r>
        <w:t>small&gt;&lt;sup&gt;182&lt;/sup</w:t>
      </w:r>
      <w:r>
        <w:rPr>
          <w:rtl/>
        </w:rPr>
        <w:t>&gt;</w:t>
      </w:r>
      <w:proofErr w:type="spellStart"/>
      <w:r>
        <w:rPr>
          <w:rtl/>
        </w:rPr>
        <w:t>בהע</w:t>
      </w:r>
      <w:proofErr w:type="spellEnd"/>
      <w:r>
        <w:rPr>
          <w:rtl/>
        </w:rPr>
        <w:t xml:space="preserve">' 'יפלס נתיב' על </w:t>
      </w:r>
      <w:proofErr w:type="spellStart"/>
      <w:r>
        <w:rPr>
          <w:rtl/>
        </w:rPr>
        <w:t>הנתה"מ</w:t>
      </w:r>
      <w:proofErr w:type="spellEnd"/>
      <w:r>
        <w:rPr>
          <w:rtl/>
        </w:rPr>
        <w:t xml:space="preserve"> ציין לעוד כמה מקומות שכתב כן </w:t>
      </w:r>
      <w:proofErr w:type="spellStart"/>
      <w:r>
        <w:rPr>
          <w:rtl/>
        </w:rPr>
        <w:t>הנתה"מ</w:t>
      </w:r>
      <w:proofErr w:type="spellEnd"/>
      <w:r>
        <w:rPr>
          <w:rtl/>
        </w:rPr>
        <w:t xml:space="preserve">: </w:t>
      </w:r>
      <w:proofErr w:type="spellStart"/>
      <w:r>
        <w:rPr>
          <w:rtl/>
        </w:rPr>
        <w:t>קה</w:t>
      </w:r>
      <w:proofErr w:type="spellEnd"/>
      <w:r>
        <w:rPr>
          <w:rtl/>
        </w:rPr>
        <w:t xml:space="preserve">, ב. פתיחה לסי' ר. </w:t>
      </w:r>
      <w:proofErr w:type="spellStart"/>
      <w:r>
        <w:rPr>
          <w:rtl/>
        </w:rPr>
        <w:t>רמג</w:t>
      </w:r>
      <w:proofErr w:type="spellEnd"/>
      <w:r>
        <w:rPr>
          <w:rtl/>
        </w:rPr>
        <w:t xml:space="preserve">, י. רעה, א. מקו"ח </w:t>
      </w:r>
      <w:proofErr w:type="spellStart"/>
      <w:r>
        <w:rPr>
          <w:rtl/>
        </w:rPr>
        <w:t>תמח</w:t>
      </w:r>
      <w:proofErr w:type="spellEnd"/>
      <w:r>
        <w:rPr>
          <w:rtl/>
        </w:rPr>
        <w:t xml:space="preserve">, ט. וכתב שכ"כ גם </w:t>
      </w:r>
      <w:proofErr w:type="spellStart"/>
      <w:r>
        <w:rPr>
          <w:rtl/>
        </w:rPr>
        <w:t>התרוה"כ</w:t>
      </w:r>
      <w:proofErr w:type="spellEnd"/>
      <w:r>
        <w:rPr>
          <w:rtl/>
        </w:rPr>
        <w:t xml:space="preserve"> בסי' </w:t>
      </w:r>
      <w:proofErr w:type="spellStart"/>
      <w:r>
        <w:rPr>
          <w:rtl/>
        </w:rPr>
        <w:t>רסב</w:t>
      </w:r>
      <w:proofErr w:type="spellEnd"/>
      <w:r>
        <w:rPr>
          <w:rtl/>
        </w:rPr>
        <w:t xml:space="preserve">. [ועוד ציין לאחרונים שדנו בזה: </w:t>
      </w:r>
      <w:proofErr w:type="spellStart"/>
      <w:r>
        <w:rPr>
          <w:rtl/>
        </w:rPr>
        <w:t>שער"י</w:t>
      </w:r>
      <w:proofErr w:type="spellEnd"/>
      <w:r>
        <w:rPr>
          <w:rtl/>
        </w:rPr>
        <w:t xml:space="preserve"> ה, </w:t>
      </w:r>
      <w:proofErr w:type="spellStart"/>
      <w:r>
        <w:rPr>
          <w:rtl/>
        </w:rPr>
        <w:t>יב</w:t>
      </w:r>
      <w:proofErr w:type="spellEnd"/>
      <w:r>
        <w:rPr>
          <w:rtl/>
        </w:rPr>
        <w:t>. דברי יחזקאל מט.] &lt;/</w:t>
      </w:r>
      <w:r>
        <w:t>small</w:t>
      </w:r>
      <w:r>
        <w:rPr>
          <w:rtl/>
        </w:rPr>
        <w:t>&gt;</w:t>
      </w:r>
    </w:p>
    <w:p w14:paraId="20BF31F2" w14:textId="169DBEE5" w:rsidR="00CF20B0" w:rsidRPr="004A2052" w:rsidRDefault="00CF20B0" w:rsidP="004A2052">
      <w:pPr>
        <w:tabs>
          <w:tab w:val="clear" w:pos="3628"/>
        </w:tabs>
        <w:rPr>
          <w:rFonts w:ascii="Arial" w:hAnsi="Arial"/>
          <w:rtl/>
        </w:rPr>
      </w:pPr>
      <w:proofErr w:type="spellStart"/>
      <w:r w:rsidRPr="004A2052">
        <w:rPr>
          <w:rFonts w:ascii="Arial" w:hAnsi="Arial"/>
          <w:b/>
          <w:bCs/>
          <w:rtl/>
        </w:rPr>
        <w:t>יאוש</w:t>
      </w:r>
      <w:proofErr w:type="spellEnd"/>
      <w:r w:rsidRPr="004A2052">
        <w:rPr>
          <w:rFonts w:ascii="Arial" w:hAnsi="Arial"/>
          <w:b/>
          <w:bCs/>
          <w:rtl/>
        </w:rPr>
        <w:t xml:space="preserve"> ברשות – אם מהני:</w:t>
      </w:r>
      <w:r w:rsidRPr="004A2052">
        <w:rPr>
          <w:rFonts w:ascii="Arial" w:hAnsi="Arial"/>
          <w:rtl/>
        </w:rPr>
        <w:t xml:space="preserve"> דעת הרמב"ן (</w:t>
      </w:r>
      <w:proofErr w:type="spellStart"/>
      <w:r w:rsidRPr="004A2052">
        <w:rPr>
          <w:rFonts w:ascii="Arial" w:hAnsi="Arial"/>
          <w:rtl/>
        </w:rPr>
        <w:t>בב"מ</w:t>
      </w:r>
      <w:proofErr w:type="spellEnd"/>
      <w:r w:rsidRPr="004A2052">
        <w:rPr>
          <w:rFonts w:ascii="Arial" w:hAnsi="Arial"/>
          <w:rtl/>
        </w:rPr>
        <w:t xml:space="preserve"> </w:t>
      </w:r>
      <w:proofErr w:type="spellStart"/>
      <w:r w:rsidRPr="004A2052">
        <w:rPr>
          <w:rFonts w:ascii="Arial" w:hAnsi="Arial"/>
          <w:rtl/>
        </w:rPr>
        <w:t>כו</w:t>
      </w:r>
      <w:proofErr w:type="spellEnd"/>
      <w:r w:rsidRPr="004A2052">
        <w:rPr>
          <w:rFonts w:ascii="Arial" w:hAnsi="Arial"/>
          <w:rtl/>
        </w:rPr>
        <w:t xml:space="preserve">: בחי' ובמלחמות) דלא מהני, וכ"כ </w:t>
      </w:r>
      <w:proofErr w:type="spellStart"/>
      <w:r w:rsidRPr="004A2052">
        <w:rPr>
          <w:rFonts w:ascii="Arial" w:hAnsi="Arial"/>
          <w:rtl/>
        </w:rPr>
        <w:t>הרשב"א</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כו</w:t>
      </w:r>
      <w:proofErr w:type="spellEnd"/>
      <w:r w:rsidRPr="004A2052">
        <w:rPr>
          <w:rFonts w:ascii="Arial" w:hAnsi="Arial"/>
          <w:rtl/>
        </w:rPr>
        <w:t xml:space="preserve">. ד"ה בכותל), </w:t>
      </w:r>
      <w:proofErr w:type="spellStart"/>
      <w:r w:rsidRPr="004A2052">
        <w:rPr>
          <w:rFonts w:ascii="Arial" w:hAnsi="Arial"/>
          <w:rtl/>
        </w:rPr>
        <w:t>והר"ן</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כג</w:t>
      </w:r>
      <w:proofErr w:type="spellEnd"/>
      <w:r w:rsidRPr="004A2052">
        <w:rPr>
          <w:rFonts w:ascii="Arial" w:hAnsi="Arial"/>
          <w:rtl/>
        </w:rPr>
        <w:t xml:space="preserve">: ד"ה אמר) </w:t>
      </w:r>
      <w:proofErr w:type="spellStart"/>
      <w:r w:rsidRPr="004A2052">
        <w:rPr>
          <w:rFonts w:ascii="Arial" w:hAnsi="Arial"/>
          <w:rtl/>
        </w:rPr>
        <w:t>והנ"י</w:t>
      </w:r>
      <w:proofErr w:type="spellEnd"/>
      <w:r w:rsidRPr="004A2052">
        <w:rPr>
          <w:rFonts w:ascii="Arial" w:hAnsi="Arial"/>
          <w:rtl/>
        </w:rPr>
        <w:t xml:space="preserve">. ודעת </w:t>
      </w:r>
      <w:proofErr w:type="spellStart"/>
      <w:r w:rsidRPr="004A2052">
        <w:rPr>
          <w:rFonts w:ascii="Arial" w:hAnsi="Arial"/>
          <w:rtl/>
        </w:rPr>
        <w:t>רעק"א</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סו</w:t>
      </w:r>
      <w:proofErr w:type="spellEnd"/>
      <w:r w:rsidRPr="004A2052">
        <w:rPr>
          <w:rFonts w:ascii="Arial" w:hAnsi="Arial"/>
          <w:rtl/>
        </w:rPr>
        <w:t xml:space="preserve">.) </w:t>
      </w:r>
      <w:proofErr w:type="spellStart"/>
      <w:r w:rsidRPr="004A2052">
        <w:rPr>
          <w:rFonts w:ascii="Arial" w:hAnsi="Arial"/>
          <w:rtl/>
        </w:rPr>
        <w:t>שתוס</w:t>
      </w:r>
      <w:proofErr w:type="spellEnd"/>
      <w:r w:rsidRPr="004A2052">
        <w:rPr>
          <w:rFonts w:ascii="Arial" w:hAnsi="Arial"/>
          <w:rtl/>
        </w:rPr>
        <w:t xml:space="preserve">' חולקים ע"ז, וכ"ד </w:t>
      </w:r>
      <w:proofErr w:type="spellStart"/>
      <w:r w:rsidRPr="004A2052">
        <w:rPr>
          <w:rFonts w:ascii="Arial" w:hAnsi="Arial"/>
          <w:rtl/>
        </w:rPr>
        <w:t>התרוה"כ</w:t>
      </w:r>
      <w:proofErr w:type="spellEnd"/>
      <w:r w:rsidRPr="004A2052">
        <w:rPr>
          <w:rFonts w:ascii="Arial" w:hAnsi="Arial"/>
          <w:rtl/>
        </w:rPr>
        <w:t xml:space="preserve"> (</w:t>
      </w:r>
      <w:proofErr w:type="spellStart"/>
      <w:r w:rsidRPr="004A2052">
        <w:rPr>
          <w:rFonts w:ascii="Arial" w:hAnsi="Arial"/>
          <w:rtl/>
        </w:rPr>
        <w:t>רסב</w:t>
      </w:r>
      <w:proofErr w:type="spellEnd"/>
      <w:r w:rsidRPr="004A2052">
        <w:rPr>
          <w:rFonts w:ascii="Arial" w:hAnsi="Arial"/>
          <w:rtl/>
        </w:rPr>
        <w:t xml:space="preserve"> ד"ה אבל), וכתב שגם </w:t>
      </w:r>
      <w:proofErr w:type="spellStart"/>
      <w:r w:rsidRPr="004A2052">
        <w:rPr>
          <w:rFonts w:ascii="Arial" w:hAnsi="Arial"/>
          <w:rtl/>
        </w:rPr>
        <w:t>הרא"ש</w:t>
      </w:r>
      <w:proofErr w:type="spellEnd"/>
      <w:r w:rsidRPr="004A2052">
        <w:rPr>
          <w:rFonts w:ascii="Arial" w:hAnsi="Arial"/>
          <w:rtl/>
        </w:rPr>
        <w:t xml:space="preserve"> חולק. (ע' תוס'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כו</w:t>
      </w:r>
      <w:proofErr w:type="spellEnd"/>
      <w:r w:rsidRPr="004A2052">
        <w:rPr>
          <w:rFonts w:ascii="Arial" w:hAnsi="Arial"/>
          <w:rtl/>
        </w:rPr>
        <w:t xml:space="preserve">. ד"ה </w:t>
      </w:r>
      <w:proofErr w:type="spellStart"/>
      <w:r w:rsidRPr="004A2052">
        <w:rPr>
          <w:rFonts w:ascii="Arial" w:hAnsi="Arial"/>
          <w:rtl/>
        </w:rPr>
        <w:t>וניזיל</w:t>
      </w:r>
      <w:proofErr w:type="spellEnd"/>
      <w:r w:rsidRPr="004A2052">
        <w:rPr>
          <w:rFonts w:ascii="Arial" w:hAnsi="Arial"/>
          <w:rtl/>
        </w:rPr>
        <w:t xml:space="preserve">). אבל </w:t>
      </w:r>
      <w:proofErr w:type="spellStart"/>
      <w:r w:rsidRPr="004A2052">
        <w:rPr>
          <w:rFonts w:ascii="Arial" w:hAnsi="Arial"/>
          <w:rtl/>
        </w:rPr>
        <w:t>הנתה"מ</w:t>
      </w:r>
      <w:proofErr w:type="spellEnd"/>
      <w:r w:rsidRPr="004A2052">
        <w:rPr>
          <w:rFonts w:ascii="Arial" w:hAnsi="Arial"/>
          <w:rtl/>
        </w:rPr>
        <w:t xml:space="preserve"> (רנט, א) כתב דלא פליגי, וכ"כ </w:t>
      </w:r>
      <w:proofErr w:type="spellStart"/>
      <w:r w:rsidRPr="004A2052">
        <w:rPr>
          <w:rFonts w:ascii="Arial" w:hAnsi="Arial"/>
          <w:rtl/>
        </w:rPr>
        <w:t>בשער"י</w:t>
      </w:r>
      <w:proofErr w:type="spellEnd"/>
      <w:r w:rsidRPr="004A2052">
        <w:rPr>
          <w:rFonts w:ascii="Arial" w:hAnsi="Arial"/>
          <w:rtl/>
        </w:rPr>
        <w:t xml:space="preserve"> (ה, </w:t>
      </w:r>
      <w:proofErr w:type="spellStart"/>
      <w:r w:rsidRPr="004A2052">
        <w:rPr>
          <w:rFonts w:ascii="Arial" w:hAnsi="Arial"/>
          <w:rtl/>
        </w:rPr>
        <w:t>יב</w:t>
      </w:r>
      <w:proofErr w:type="spellEnd"/>
      <w:r w:rsidRPr="004A2052">
        <w:rPr>
          <w:rFonts w:ascii="Arial" w:hAnsi="Arial"/>
          <w:rtl/>
        </w:rPr>
        <w:t xml:space="preserve"> ד"ה עוד) שאין הכרח </w:t>
      </w:r>
      <w:proofErr w:type="spellStart"/>
      <w:r w:rsidRPr="004A2052">
        <w:rPr>
          <w:rFonts w:ascii="Arial" w:hAnsi="Arial"/>
          <w:rtl/>
        </w:rPr>
        <w:t>שתוס</w:t>
      </w:r>
      <w:proofErr w:type="spellEnd"/>
      <w:r w:rsidRPr="004A2052">
        <w:rPr>
          <w:rFonts w:ascii="Arial" w:hAnsi="Arial"/>
          <w:rtl/>
        </w:rPr>
        <w:t>' חולקים על הרמב"ן.</w:t>
      </w:r>
    </w:p>
    <w:p w14:paraId="61EBDCAA" w14:textId="723CCEDE" w:rsidR="00CF20B0" w:rsidRPr="004A2052" w:rsidRDefault="00CF20B0" w:rsidP="004A2052">
      <w:pPr>
        <w:tabs>
          <w:tab w:val="clear" w:pos="3628"/>
        </w:tabs>
        <w:rPr>
          <w:rFonts w:ascii="Arial" w:hAnsi="Arial"/>
          <w:rtl/>
        </w:rPr>
      </w:pPr>
      <w:proofErr w:type="spellStart"/>
      <w:r w:rsidRPr="004A2052">
        <w:rPr>
          <w:rFonts w:ascii="Arial" w:hAnsi="Arial"/>
          <w:b/>
          <w:bCs/>
          <w:rtl/>
        </w:rPr>
        <w:t>יאוש</w:t>
      </w:r>
      <w:proofErr w:type="spellEnd"/>
      <w:r w:rsidRPr="004A2052">
        <w:rPr>
          <w:rFonts w:ascii="Arial" w:hAnsi="Arial"/>
          <w:b/>
          <w:bCs/>
          <w:rtl/>
        </w:rPr>
        <w:t xml:space="preserve"> ברשות - הטעם דלא מהני: </w:t>
      </w:r>
      <w:r w:rsidRPr="004A2052">
        <w:rPr>
          <w:rFonts w:ascii="Arial" w:hAnsi="Arial"/>
          <w:rtl/>
        </w:rPr>
        <w:t xml:space="preserve">בחי' </w:t>
      </w:r>
      <w:proofErr w:type="spellStart"/>
      <w:r w:rsidRPr="004A2052">
        <w:rPr>
          <w:rFonts w:ascii="Arial" w:hAnsi="Arial"/>
          <w:rtl/>
        </w:rPr>
        <w:t>הרי"מ</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סו</w:t>
      </w:r>
      <w:proofErr w:type="spellEnd"/>
      <w:r w:rsidRPr="004A2052">
        <w:rPr>
          <w:rFonts w:ascii="Arial" w:hAnsi="Arial"/>
          <w:rtl/>
        </w:rPr>
        <w:t xml:space="preserve">. ד"ה </w:t>
      </w:r>
      <w:proofErr w:type="spellStart"/>
      <w:r w:rsidRPr="004A2052">
        <w:rPr>
          <w:rFonts w:ascii="Arial" w:hAnsi="Arial"/>
          <w:rtl/>
        </w:rPr>
        <w:t>יאוש</w:t>
      </w:r>
      <w:proofErr w:type="spellEnd"/>
      <w:r w:rsidRPr="004A2052">
        <w:rPr>
          <w:rFonts w:ascii="Arial" w:hAnsi="Arial"/>
          <w:rtl/>
        </w:rPr>
        <w:t xml:space="preserve">) כתב דהוי </w:t>
      </w:r>
      <w:proofErr w:type="spellStart"/>
      <w:r w:rsidRPr="004A2052">
        <w:rPr>
          <w:rFonts w:ascii="Arial" w:hAnsi="Arial"/>
          <w:rtl/>
        </w:rPr>
        <w:t>יאוש</w:t>
      </w:r>
      <w:proofErr w:type="spellEnd"/>
      <w:r w:rsidRPr="004A2052">
        <w:rPr>
          <w:rFonts w:ascii="Arial" w:hAnsi="Arial"/>
          <w:rtl/>
        </w:rPr>
        <w:t xml:space="preserve"> בטעות</w:t>
      </w:r>
      <w:r w:rsidR="00722E82" w:rsidRPr="00722E82">
        <w:rPr>
          <w:rFonts w:ascii="Arial" w:hAnsi="Arial"/>
          <w:vertAlign w:val="superscript"/>
          <w:rtl/>
        </w:rPr>
        <w:t>&lt;</w:t>
      </w:r>
      <w:r w:rsidR="00722E82" w:rsidRPr="00722E82">
        <w:rPr>
          <w:rFonts w:ascii="Arial" w:hAnsi="Arial"/>
          <w:vertAlign w:val="superscript"/>
        </w:rPr>
        <w:t>sup&gt;183&lt;/sup</w:t>
      </w:r>
      <w:r w:rsidR="00722E82" w:rsidRPr="00722E82">
        <w:rPr>
          <w:rFonts w:ascii="Arial" w:hAnsi="Arial"/>
          <w:vertAlign w:val="superscript"/>
          <w:rtl/>
        </w:rPr>
        <w:t>&gt;</w:t>
      </w:r>
      <w:r w:rsidRPr="004A2052">
        <w:rPr>
          <w:rFonts w:ascii="Arial" w:hAnsi="Arial"/>
          <w:rtl/>
        </w:rPr>
        <w:t xml:space="preserve">, וכ"כ בחי' </w:t>
      </w:r>
      <w:proofErr w:type="spellStart"/>
      <w:r w:rsidRPr="004A2052">
        <w:rPr>
          <w:rFonts w:ascii="Arial" w:hAnsi="Arial"/>
          <w:rtl/>
        </w:rPr>
        <w:t>הגרש"ש</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סי' כ), ובחי' ר' מאיר שמחה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כו</w:t>
      </w:r>
      <w:proofErr w:type="spellEnd"/>
      <w:r w:rsidRPr="004A2052">
        <w:rPr>
          <w:rFonts w:ascii="Arial" w:hAnsi="Arial"/>
          <w:rtl/>
        </w:rPr>
        <w:t xml:space="preserve">:). ולדעת </w:t>
      </w:r>
      <w:proofErr w:type="spellStart"/>
      <w:r w:rsidRPr="004A2052">
        <w:rPr>
          <w:rFonts w:ascii="Arial" w:hAnsi="Arial"/>
          <w:rtl/>
        </w:rPr>
        <w:t>הנתה"מ</w:t>
      </w:r>
      <w:proofErr w:type="spellEnd"/>
      <w:r w:rsidRPr="004A2052">
        <w:rPr>
          <w:rFonts w:ascii="Arial" w:hAnsi="Arial"/>
          <w:rtl/>
        </w:rPr>
        <w:t xml:space="preserve"> (רנט, א) צריך שיהיה אבוד מבעליו. [והיינו שיהיה מנותק מבעליו גם במציאות וגם בדעתו.] וע' תרומת הכרי (</w:t>
      </w:r>
      <w:proofErr w:type="spellStart"/>
      <w:r w:rsidRPr="004A2052">
        <w:rPr>
          <w:rFonts w:ascii="Arial" w:hAnsi="Arial"/>
          <w:rtl/>
        </w:rPr>
        <w:t>רסב</w:t>
      </w:r>
      <w:proofErr w:type="spellEnd"/>
      <w:r w:rsidRPr="004A2052">
        <w:rPr>
          <w:rFonts w:ascii="Arial" w:hAnsi="Arial"/>
          <w:rtl/>
        </w:rPr>
        <w:t>, ה).</w:t>
      </w:r>
    </w:p>
    <w:p w14:paraId="67A14EF0" w14:textId="77777777" w:rsidR="00722E82" w:rsidRDefault="00722E82" w:rsidP="00722E82">
      <w:pPr>
        <w:rPr>
          <w:rtl/>
        </w:rPr>
      </w:pPr>
      <w:r>
        <w:rPr>
          <w:rtl/>
        </w:rPr>
        <w:lastRenderedPageBreak/>
        <w:t>&lt;</w:t>
      </w:r>
      <w:r>
        <w:t>small&gt;&lt;sup&gt;183&lt;/sup</w:t>
      </w:r>
      <w:r>
        <w:rPr>
          <w:rtl/>
        </w:rPr>
        <w:t>&gt;</w:t>
      </w:r>
      <w:proofErr w:type="spellStart"/>
      <w:r>
        <w:rPr>
          <w:rtl/>
        </w:rPr>
        <w:t>מש"כ</w:t>
      </w:r>
      <w:proofErr w:type="spellEnd"/>
      <w:r>
        <w:rPr>
          <w:rtl/>
        </w:rPr>
        <w:t xml:space="preserve"> האחרונים </w:t>
      </w:r>
      <w:proofErr w:type="spellStart"/>
      <w:r>
        <w:rPr>
          <w:rtl/>
        </w:rPr>
        <w:t>דהטעם</w:t>
      </w:r>
      <w:proofErr w:type="spellEnd"/>
      <w:r>
        <w:rPr>
          <w:rtl/>
        </w:rPr>
        <w:t xml:space="preserve"> משום </w:t>
      </w:r>
      <w:proofErr w:type="spellStart"/>
      <w:r>
        <w:rPr>
          <w:rtl/>
        </w:rPr>
        <w:t>יאוש</w:t>
      </w:r>
      <w:proofErr w:type="spellEnd"/>
      <w:r>
        <w:rPr>
          <w:rtl/>
        </w:rPr>
        <w:t xml:space="preserve"> בטעות – צ"ע </w:t>
      </w:r>
      <w:proofErr w:type="spellStart"/>
      <w:r>
        <w:rPr>
          <w:rtl/>
        </w:rPr>
        <w:t>מב"מ</w:t>
      </w:r>
      <w:proofErr w:type="spellEnd"/>
      <w:r>
        <w:rPr>
          <w:rtl/>
        </w:rPr>
        <w:t xml:space="preserve"> </w:t>
      </w:r>
      <w:proofErr w:type="spellStart"/>
      <w:r>
        <w:rPr>
          <w:rtl/>
        </w:rPr>
        <w:t>כו</w:t>
      </w:r>
      <w:proofErr w:type="spellEnd"/>
      <w:r>
        <w:rPr>
          <w:rtl/>
        </w:rPr>
        <w:t xml:space="preserve"> </w:t>
      </w:r>
      <w:proofErr w:type="spellStart"/>
      <w:r>
        <w:rPr>
          <w:rtl/>
        </w:rPr>
        <w:t>דמבואר</w:t>
      </w:r>
      <w:proofErr w:type="spellEnd"/>
      <w:r>
        <w:rPr>
          <w:rtl/>
        </w:rPr>
        <w:t xml:space="preserve"> דהוי </w:t>
      </w:r>
      <w:proofErr w:type="spellStart"/>
      <w:r>
        <w:rPr>
          <w:rtl/>
        </w:rPr>
        <w:t>יאוש</w:t>
      </w:r>
      <w:proofErr w:type="spellEnd"/>
      <w:r>
        <w:rPr>
          <w:rtl/>
        </w:rPr>
        <w:t xml:space="preserve"> משום שסובר שא' </w:t>
      </w:r>
      <w:proofErr w:type="spellStart"/>
      <w:r>
        <w:rPr>
          <w:rtl/>
        </w:rPr>
        <w:t>מחביריו</w:t>
      </w:r>
      <w:proofErr w:type="spellEnd"/>
      <w:r>
        <w:rPr>
          <w:rtl/>
        </w:rPr>
        <w:t xml:space="preserve"> מצאה ונטלה לעצמו, אף שהמוצא יודע שאינו כן, ולכאורה הוי </w:t>
      </w:r>
      <w:proofErr w:type="spellStart"/>
      <w:r>
        <w:rPr>
          <w:rtl/>
        </w:rPr>
        <w:t>יאוש</w:t>
      </w:r>
      <w:proofErr w:type="spellEnd"/>
      <w:r>
        <w:rPr>
          <w:rtl/>
        </w:rPr>
        <w:t xml:space="preserve"> בטעות. ואולי אפשר לדחוק שכוונת </w:t>
      </w:r>
      <w:proofErr w:type="spellStart"/>
      <w:r>
        <w:rPr>
          <w:rtl/>
        </w:rPr>
        <w:t>הגמ</w:t>
      </w:r>
      <w:proofErr w:type="spellEnd"/>
      <w:r>
        <w:rPr>
          <w:rtl/>
        </w:rPr>
        <w:t xml:space="preserve">' שמתייאש </w:t>
      </w:r>
      <w:proofErr w:type="spellStart"/>
      <w:r>
        <w:rPr>
          <w:rtl/>
        </w:rPr>
        <w:t>ממנ"פ</w:t>
      </w:r>
      <w:proofErr w:type="spellEnd"/>
      <w:r>
        <w:rPr>
          <w:rtl/>
        </w:rPr>
        <w:t xml:space="preserve"> דאם אף אחד לא מצא הרי הוא מתייאש משום שגם הוא חיפש ולא מצא, ואם א' מהם מצא – ג"כ מתייאש. אמנם לא משמע כן בגמ' שם. &lt;/</w:t>
      </w:r>
      <w:r>
        <w:t>small</w:t>
      </w:r>
      <w:r>
        <w:rPr>
          <w:rtl/>
        </w:rPr>
        <w:t>&gt;</w:t>
      </w:r>
    </w:p>
    <w:p w14:paraId="307D581A" w14:textId="042C1796" w:rsidR="00CF20B0" w:rsidRPr="004A2052" w:rsidRDefault="00CF20B0" w:rsidP="004E0F92">
      <w:pPr>
        <w:rPr>
          <w:bCs/>
          <w:rtl/>
        </w:rPr>
      </w:pPr>
      <w:proofErr w:type="spellStart"/>
      <w:r w:rsidRPr="004E0F92">
        <w:rPr>
          <w:rFonts w:hint="cs"/>
          <w:b/>
          <w:bCs/>
          <w:rtl/>
        </w:rPr>
        <w:t>יאוש</w:t>
      </w:r>
      <w:proofErr w:type="spellEnd"/>
      <w:r w:rsidRPr="004E0F92">
        <w:rPr>
          <w:rFonts w:hint="cs"/>
          <w:b/>
          <w:bCs/>
          <w:rtl/>
        </w:rPr>
        <w:t xml:space="preserve"> בקרקע:</w:t>
      </w:r>
      <w:r w:rsidRPr="004A2052">
        <w:rPr>
          <w:rFonts w:hint="cs"/>
          <w:rtl/>
        </w:rPr>
        <w:t xml:space="preserve"> ברש"י (סוכה ל: ד"ה וקרקע) </w:t>
      </w:r>
      <w:proofErr w:type="spellStart"/>
      <w:r w:rsidRPr="004A2052">
        <w:rPr>
          <w:rFonts w:hint="cs"/>
          <w:rtl/>
        </w:rPr>
        <w:t>ובתוס</w:t>
      </w:r>
      <w:proofErr w:type="spellEnd"/>
      <w:r w:rsidRPr="004A2052">
        <w:rPr>
          <w:rFonts w:hint="cs"/>
          <w:rtl/>
        </w:rPr>
        <w:t xml:space="preserve">' (סוכה ל: ד"ה וקרקע) כתבו שלא מהני </w:t>
      </w:r>
      <w:proofErr w:type="spellStart"/>
      <w:r w:rsidRPr="004A2052">
        <w:rPr>
          <w:rFonts w:hint="cs"/>
          <w:rtl/>
        </w:rPr>
        <w:t>יאוש</w:t>
      </w:r>
      <w:proofErr w:type="spellEnd"/>
      <w:r w:rsidRPr="004A2052">
        <w:rPr>
          <w:rFonts w:hint="cs"/>
          <w:rtl/>
        </w:rPr>
        <w:t xml:space="preserve"> בקרקע. </w:t>
      </w:r>
      <w:proofErr w:type="spellStart"/>
      <w:r w:rsidRPr="004A2052">
        <w:rPr>
          <w:rFonts w:hint="cs"/>
          <w:rtl/>
        </w:rPr>
        <w:t>ובתוס</w:t>
      </w:r>
      <w:proofErr w:type="spellEnd"/>
      <w:r w:rsidRPr="004A2052">
        <w:rPr>
          <w:rFonts w:hint="cs"/>
          <w:rtl/>
        </w:rPr>
        <w:t xml:space="preserve">' מבואר (ע"פ ירושלמי פ"ז </w:t>
      </w:r>
      <w:proofErr w:type="spellStart"/>
      <w:r w:rsidRPr="004A2052">
        <w:rPr>
          <w:rFonts w:hint="cs"/>
          <w:rtl/>
        </w:rPr>
        <w:t>דכלאיים</w:t>
      </w:r>
      <w:proofErr w:type="spellEnd"/>
      <w:r w:rsidRPr="004A2052">
        <w:rPr>
          <w:rFonts w:hint="cs"/>
          <w:rtl/>
        </w:rPr>
        <w:t xml:space="preserve">) שאם נשתקע שם הבעלים מהני </w:t>
      </w:r>
      <w:proofErr w:type="spellStart"/>
      <w:r w:rsidRPr="004A2052">
        <w:rPr>
          <w:rFonts w:hint="cs"/>
          <w:rtl/>
        </w:rPr>
        <w:t>היאוש</w:t>
      </w:r>
      <w:proofErr w:type="spellEnd"/>
      <w:r w:rsidRPr="004A2052">
        <w:rPr>
          <w:rFonts w:hint="cs"/>
          <w:rtl/>
        </w:rPr>
        <w:t xml:space="preserve"> (</w:t>
      </w:r>
      <w:proofErr w:type="spellStart"/>
      <w:r w:rsidRPr="004A2052">
        <w:rPr>
          <w:rFonts w:hint="cs"/>
          <w:rtl/>
        </w:rPr>
        <w:t>ובכה"ג</w:t>
      </w:r>
      <w:proofErr w:type="spellEnd"/>
      <w:r w:rsidRPr="004A2052">
        <w:rPr>
          <w:rFonts w:hint="cs"/>
          <w:rtl/>
        </w:rPr>
        <w:t xml:space="preserve"> אנן סהדי שנתייאש). ומבואר </w:t>
      </w:r>
      <w:proofErr w:type="spellStart"/>
      <w:r w:rsidRPr="004A2052">
        <w:rPr>
          <w:rFonts w:hint="cs"/>
          <w:rtl/>
        </w:rPr>
        <w:t>בנתה"מ</w:t>
      </w:r>
      <w:proofErr w:type="spellEnd"/>
      <w:r w:rsidRPr="004A2052">
        <w:rPr>
          <w:rFonts w:hint="cs"/>
          <w:rtl/>
        </w:rPr>
        <w:t xml:space="preserve"> (</w:t>
      </w:r>
      <w:proofErr w:type="spellStart"/>
      <w:r w:rsidRPr="004A2052">
        <w:rPr>
          <w:rFonts w:hint="cs"/>
          <w:rtl/>
        </w:rPr>
        <w:t>שעא</w:t>
      </w:r>
      <w:proofErr w:type="spellEnd"/>
      <w:r w:rsidRPr="004A2052">
        <w:rPr>
          <w:rFonts w:hint="cs"/>
          <w:rtl/>
        </w:rPr>
        <w:t xml:space="preserve">) דהא </w:t>
      </w:r>
      <w:proofErr w:type="spellStart"/>
      <w:r w:rsidRPr="004A2052">
        <w:rPr>
          <w:rFonts w:hint="cs"/>
          <w:rtl/>
        </w:rPr>
        <w:t>דל"מ</w:t>
      </w:r>
      <w:proofErr w:type="spellEnd"/>
      <w:r w:rsidRPr="004A2052">
        <w:rPr>
          <w:rFonts w:hint="cs"/>
          <w:rtl/>
        </w:rPr>
        <w:t xml:space="preserve"> </w:t>
      </w:r>
      <w:proofErr w:type="spellStart"/>
      <w:r w:rsidRPr="004A2052">
        <w:rPr>
          <w:rFonts w:hint="cs"/>
          <w:rtl/>
        </w:rPr>
        <w:t>יאוש</w:t>
      </w:r>
      <w:proofErr w:type="spellEnd"/>
      <w:r w:rsidRPr="004A2052">
        <w:rPr>
          <w:rFonts w:hint="cs"/>
          <w:rtl/>
        </w:rPr>
        <w:t xml:space="preserve"> בקרקע היינו משום דהוי </w:t>
      </w:r>
      <w:proofErr w:type="spellStart"/>
      <w:r w:rsidRPr="004A2052">
        <w:rPr>
          <w:rFonts w:hint="cs"/>
          <w:rtl/>
        </w:rPr>
        <w:t>יאוש</w:t>
      </w:r>
      <w:proofErr w:type="spellEnd"/>
      <w:r w:rsidRPr="004A2052">
        <w:rPr>
          <w:rFonts w:hint="cs"/>
          <w:rtl/>
        </w:rPr>
        <w:t xml:space="preserve"> ברשות, </w:t>
      </w:r>
      <w:proofErr w:type="spellStart"/>
      <w:r w:rsidRPr="004A2052">
        <w:rPr>
          <w:rFonts w:hint="cs"/>
          <w:rtl/>
        </w:rPr>
        <w:t>דקרקע</w:t>
      </w:r>
      <w:proofErr w:type="spellEnd"/>
      <w:r w:rsidRPr="004A2052">
        <w:rPr>
          <w:rFonts w:hint="cs"/>
          <w:rtl/>
        </w:rPr>
        <w:t xml:space="preserve"> בחזקת בעליה עומדת, ולכן אם נשתקע שם הבעלים מהני, </w:t>
      </w:r>
      <w:proofErr w:type="spellStart"/>
      <w:r w:rsidRPr="004A2052">
        <w:rPr>
          <w:rFonts w:hint="cs"/>
          <w:rtl/>
        </w:rPr>
        <w:t>דבכה"ג</w:t>
      </w:r>
      <w:proofErr w:type="spellEnd"/>
      <w:r w:rsidRPr="004A2052">
        <w:rPr>
          <w:rFonts w:hint="cs"/>
          <w:rtl/>
        </w:rPr>
        <w:t xml:space="preserve"> אינה בחזקת הבעלים, כיון דאין מי שיודע שהיה שלו וממילא אינו יכול להוציאה בדיינים. </w:t>
      </w:r>
      <w:proofErr w:type="spellStart"/>
      <w:r w:rsidRPr="004A2052">
        <w:rPr>
          <w:rFonts w:hint="cs"/>
          <w:rtl/>
        </w:rPr>
        <w:t>והחזו"א</w:t>
      </w:r>
      <w:proofErr w:type="spellEnd"/>
      <w:r w:rsidRPr="004A2052">
        <w:rPr>
          <w:rFonts w:hint="cs"/>
          <w:rtl/>
        </w:rPr>
        <w:t xml:space="preserve"> (</w:t>
      </w:r>
      <w:proofErr w:type="spellStart"/>
      <w:r w:rsidRPr="004A2052">
        <w:rPr>
          <w:rFonts w:hint="cs"/>
          <w:rtl/>
        </w:rPr>
        <w:t>או"ח</w:t>
      </w:r>
      <w:proofErr w:type="spellEnd"/>
      <w:r w:rsidRPr="004A2052">
        <w:rPr>
          <w:rFonts w:hint="cs"/>
          <w:rtl/>
        </w:rPr>
        <w:t xml:space="preserve"> </w:t>
      </w:r>
      <w:proofErr w:type="spellStart"/>
      <w:r w:rsidRPr="004A2052">
        <w:rPr>
          <w:rFonts w:hint="cs"/>
          <w:rtl/>
        </w:rPr>
        <w:t>קנ</w:t>
      </w:r>
      <w:proofErr w:type="spellEnd"/>
      <w:r w:rsidRPr="004A2052">
        <w:rPr>
          <w:rFonts w:hint="cs"/>
          <w:rtl/>
        </w:rPr>
        <w:t xml:space="preserve">, </w:t>
      </w:r>
      <w:proofErr w:type="spellStart"/>
      <w:r w:rsidRPr="004A2052">
        <w:rPr>
          <w:rFonts w:hint="cs"/>
          <w:rtl/>
        </w:rPr>
        <w:t>כא</w:t>
      </w:r>
      <w:proofErr w:type="spellEnd"/>
      <w:r w:rsidRPr="004A2052">
        <w:rPr>
          <w:rFonts w:hint="cs"/>
          <w:rtl/>
        </w:rPr>
        <w:t xml:space="preserve"> ד"ה ויש, </w:t>
      </w:r>
      <w:proofErr w:type="spellStart"/>
      <w:r w:rsidRPr="004A2052">
        <w:rPr>
          <w:rFonts w:hint="cs"/>
          <w:rtl/>
        </w:rPr>
        <w:t>וב"ק</w:t>
      </w:r>
      <w:proofErr w:type="spellEnd"/>
      <w:r w:rsidRPr="004A2052">
        <w:rPr>
          <w:rFonts w:hint="cs"/>
          <w:rtl/>
        </w:rPr>
        <w:t xml:space="preserve"> </w:t>
      </w:r>
      <w:proofErr w:type="spellStart"/>
      <w:r w:rsidRPr="004A2052">
        <w:rPr>
          <w:rFonts w:hint="cs"/>
          <w:rtl/>
        </w:rPr>
        <w:t>טז</w:t>
      </w:r>
      <w:proofErr w:type="spellEnd"/>
      <w:r w:rsidRPr="004A2052">
        <w:rPr>
          <w:rFonts w:hint="cs"/>
          <w:rtl/>
        </w:rPr>
        <w:t xml:space="preserve">, </w:t>
      </w:r>
      <w:proofErr w:type="spellStart"/>
      <w:r w:rsidRPr="004A2052">
        <w:rPr>
          <w:rFonts w:hint="cs"/>
          <w:rtl/>
        </w:rPr>
        <w:t>יח</w:t>
      </w:r>
      <w:proofErr w:type="spellEnd"/>
      <w:r w:rsidRPr="004A2052">
        <w:rPr>
          <w:rFonts w:hint="cs"/>
          <w:rtl/>
        </w:rPr>
        <w:t xml:space="preserve"> ד"ה ויש) ביאר דהא </w:t>
      </w:r>
      <w:proofErr w:type="spellStart"/>
      <w:r w:rsidRPr="004A2052">
        <w:rPr>
          <w:rFonts w:hint="cs"/>
          <w:rtl/>
        </w:rPr>
        <w:t>דל"מ</w:t>
      </w:r>
      <w:proofErr w:type="spellEnd"/>
      <w:r w:rsidRPr="004A2052">
        <w:rPr>
          <w:rFonts w:hint="cs"/>
          <w:rtl/>
        </w:rPr>
        <w:t xml:space="preserve"> </w:t>
      </w:r>
      <w:proofErr w:type="spellStart"/>
      <w:r w:rsidRPr="004A2052">
        <w:rPr>
          <w:rFonts w:hint="cs"/>
          <w:rtl/>
        </w:rPr>
        <w:t>יאוש</w:t>
      </w:r>
      <w:proofErr w:type="spellEnd"/>
      <w:r w:rsidRPr="004A2052">
        <w:rPr>
          <w:rFonts w:hint="cs"/>
          <w:rtl/>
        </w:rPr>
        <w:t xml:space="preserve"> בקרקע היינו משום </w:t>
      </w:r>
      <w:proofErr w:type="spellStart"/>
      <w:r w:rsidRPr="004A2052">
        <w:rPr>
          <w:rFonts w:hint="cs"/>
          <w:rtl/>
        </w:rPr>
        <w:t>דתלינן</w:t>
      </w:r>
      <w:proofErr w:type="spellEnd"/>
      <w:r w:rsidRPr="004A2052">
        <w:rPr>
          <w:rFonts w:hint="cs"/>
          <w:rtl/>
        </w:rPr>
        <w:t xml:space="preserve"> שלא נתייאש לגמרי אא"כ נשתקע שמו. וכ"כ </w:t>
      </w:r>
      <w:proofErr w:type="spellStart"/>
      <w:r w:rsidRPr="004A2052">
        <w:rPr>
          <w:rFonts w:hint="cs"/>
          <w:rtl/>
        </w:rPr>
        <w:t>בכפו"ת</w:t>
      </w:r>
      <w:proofErr w:type="spellEnd"/>
      <w:r w:rsidRPr="004A2052">
        <w:rPr>
          <w:rFonts w:hint="cs"/>
          <w:rtl/>
        </w:rPr>
        <w:t xml:space="preserve"> (סוכה ל: ד"ה כתבו עוד </w:t>
      </w:r>
      <w:proofErr w:type="spellStart"/>
      <w:r w:rsidRPr="004A2052">
        <w:rPr>
          <w:rFonts w:hint="cs"/>
          <w:rtl/>
        </w:rPr>
        <w:t>התוס</w:t>
      </w:r>
      <w:proofErr w:type="spellEnd"/>
      <w:r w:rsidRPr="004A2052">
        <w:rPr>
          <w:rFonts w:hint="cs"/>
          <w:rtl/>
        </w:rPr>
        <w:t>' ובירושלמי). ובתרומת הכרי (</w:t>
      </w:r>
      <w:proofErr w:type="spellStart"/>
      <w:r w:rsidRPr="004A2052">
        <w:rPr>
          <w:rFonts w:hint="cs"/>
          <w:rtl/>
        </w:rPr>
        <w:t>שעא</w:t>
      </w:r>
      <w:proofErr w:type="spellEnd"/>
      <w:r w:rsidRPr="004A2052">
        <w:rPr>
          <w:rFonts w:hint="cs"/>
          <w:rtl/>
        </w:rPr>
        <w:t xml:space="preserve">) השיג ע"ז, וע"ש. ובחי' </w:t>
      </w:r>
      <w:proofErr w:type="spellStart"/>
      <w:r w:rsidRPr="004A2052">
        <w:rPr>
          <w:rFonts w:hint="cs"/>
          <w:rtl/>
        </w:rPr>
        <w:t>הגר"ש</w:t>
      </w:r>
      <w:proofErr w:type="spellEnd"/>
      <w:r w:rsidRPr="004A2052">
        <w:rPr>
          <w:rFonts w:hint="cs"/>
          <w:rtl/>
        </w:rPr>
        <w:t xml:space="preserve"> </w:t>
      </w:r>
      <w:proofErr w:type="spellStart"/>
      <w:r w:rsidRPr="004A2052">
        <w:rPr>
          <w:rFonts w:hint="cs"/>
          <w:rtl/>
        </w:rPr>
        <w:t>שקאפ</w:t>
      </w:r>
      <w:proofErr w:type="spellEnd"/>
      <w:r w:rsidRPr="004A2052">
        <w:rPr>
          <w:rFonts w:hint="cs"/>
          <w:rtl/>
        </w:rPr>
        <w:t xml:space="preserve"> (</w:t>
      </w:r>
      <w:proofErr w:type="spellStart"/>
      <w:r w:rsidRPr="004A2052">
        <w:rPr>
          <w:rFonts w:hint="cs"/>
          <w:rtl/>
        </w:rPr>
        <w:t>ב"מ</w:t>
      </w:r>
      <w:proofErr w:type="spellEnd"/>
      <w:r w:rsidRPr="004A2052">
        <w:rPr>
          <w:rFonts w:hint="cs"/>
          <w:rtl/>
        </w:rPr>
        <w:t xml:space="preserve"> כ ד"ה ובהא) ביאר </w:t>
      </w:r>
      <w:proofErr w:type="spellStart"/>
      <w:r w:rsidRPr="004A2052">
        <w:rPr>
          <w:rFonts w:hint="cs"/>
          <w:rtl/>
        </w:rPr>
        <w:t>דיאוש</w:t>
      </w:r>
      <w:proofErr w:type="spellEnd"/>
      <w:r w:rsidRPr="004A2052">
        <w:rPr>
          <w:rFonts w:hint="cs"/>
          <w:rtl/>
        </w:rPr>
        <w:t xml:space="preserve"> בקרקע הוי דעת שוטים, וע"ע שם בסי' </w:t>
      </w:r>
      <w:proofErr w:type="spellStart"/>
      <w:r w:rsidRPr="004A2052">
        <w:rPr>
          <w:rFonts w:hint="cs"/>
          <w:rtl/>
        </w:rPr>
        <w:t>כב</w:t>
      </w:r>
      <w:proofErr w:type="spellEnd"/>
      <w:r w:rsidRPr="004A2052">
        <w:rPr>
          <w:rFonts w:hint="cs"/>
          <w:rtl/>
        </w:rPr>
        <w:t xml:space="preserve"> אות ב (ד"ה ובזה).</w:t>
      </w:r>
    </w:p>
    <w:p w14:paraId="53A997F7" w14:textId="77777777" w:rsidR="00CF20B0" w:rsidRPr="004A2052" w:rsidRDefault="00CF20B0" w:rsidP="004A2052">
      <w:pPr>
        <w:pStyle w:val="1"/>
        <w:tabs>
          <w:tab w:val="clear" w:pos="3628"/>
        </w:tabs>
        <w:spacing w:line="276" w:lineRule="auto"/>
        <w:rPr>
          <w:rtl/>
        </w:rPr>
      </w:pPr>
      <w:proofErr w:type="spellStart"/>
      <w:r w:rsidRPr="004A2052">
        <w:rPr>
          <w:rStyle w:val="11"/>
          <w:rtl/>
        </w:rPr>
        <w:t>יאוש</w:t>
      </w:r>
      <w:proofErr w:type="spellEnd"/>
      <w:r w:rsidRPr="004A2052">
        <w:rPr>
          <w:rStyle w:val="11"/>
          <w:rtl/>
        </w:rPr>
        <w:t xml:space="preserve"> שלא מדעת</w:t>
      </w:r>
      <w:r w:rsidRPr="004A2052">
        <w:rPr>
          <w:rtl/>
        </w:rPr>
        <w:t>:</w:t>
      </w:r>
    </w:p>
    <w:p w14:paraId="2C37B340" w14:textId="2A9191A9" w:rsidR="00CF20B0" w:rsidRPr="004A2052" w:rsidRDefault="00CF20B0" w:rsidP="004A2052">
      <w:pPr>
        <w:tabs>
          <w:tab w:val="clear" w:pos="3628"/>
        </w:tabs>
        <w:rPr>
          <w:rFonts w:ascii="Arial" w:hAnsi="Arial"/>
          <w:rtl/>
        </w:rPr>
      </w:pPr>
      <w:r w:rsidRPr="004A2052">
        <w:rPr>
          <w:rFonts w:ascii="Arial" w:hAnsi="Arial"/>
          <w:b/>
          <w:bCs/>
          <w:rtl/>
        </w:rPr>
        <w:t>גדרו:</w:t>
      </w:r>
      <w:r w:rsidRPr="004A2052">
        <w:rPr>
          <w:rFonts w:ascii="Arial" w:hAnsi="Arial"/>
          <w:rtl/>
        </w:rPr>
        <w:t xml:space="preserve"> </w:t>
      </w:r>
      <w:proofErr w:type="spellStart"/>
      <w:r w:rsidRPr="004A2052">
        <w:rPr>
          <w:rFonts w:ascii="Arial" w:hAnsi="Arial"/>
          <w:rtl/>
        </w:rPr>
        <w:t>בקוב"ש</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w:t>
      </w:r>
      <w:proofErr w:type="spellStart"/>
      <w:r w:rsidRPr="004A2052">
        <w:rPr>
          <w:rFonts w:ascii="Arial" w:hAnsi="Arial"/>
          <w:rtl/>
        </w:rPr>
        <w:t>יז</w:t>
      </w:r>
      <w:proofErr w:type="spellEnd"/>
      <w:r w:rsidRPr="004A2052">
        <w:rPr>
          <w:rFonts w:ascii="Arial" w:hAnsi="Arial"/>
          <w:rtl/>
        </w:rPr>
        <w:t xml:space="preserve">, ה) ביאר </w:t>
      </w:r>
      <w:proofErr w:type="spellStart"/>
      <w:r w:rsidRPr="004A2052">
        <w:rPr>
          <w:rFonts w:ascii="Arial" w:hAnsi="Arial"/>
          <w:rtl/>
        </w:rPr>
        <w:t>דיאוש</w:t>
      </w:r>
      <w:proofErr w:type="spellEnd"/>
      <w:r w:rsidRPr="004A2052">
        <w:rPr>
          <w:rFonts w:ascii="Arial" w:hAnsi="Arial"/>
          <w:rtl/>
        </w:rPr>
        <w:t xml:space="preserve"> שלא מדעת היינו דעת </w:t>
      </w:r>
      <w:proofErr w:type="spellStart"/>
      <w:r w:rsidRPr="004A2052">
        <w:rPr>
          <w:rFonts w:ascii="Arial" w:hAnsi="Arial"/>
          <w:rtl/>
        </w:rPr>
        <w:t>בכח</w:t>
      </w:r>
      <w:proofErr w:type="spellEnd"/>
      <w:r w:rsidRPr="004A2052">
        <w:rPr>
          <w:rFonts w:ascii="Arial" w:hAnsi="Arial"/>
          <w:rtl/>
        </w:rPr>
        <w:t xml:space="preserve"> (כלומר פוטנציאלית). וע"ש שכ' דאף </w:t>
      </w:r>
      <w:proofErr w:type="spellStart"/>
      <w:r w:rsidRPr="004A2052">
        <w:rPr>
          <w:rFonts w:ascii="Arial" w:hAnsi="Arial"/>
          <w:rtl/>
        </w:rPr>
        <w:t>לרבא</w:t>
      </w:r>
      <w:proofErr w:type="spellEnd"/>
      <w:r w:rsidRPr="004A2052">
        <w:rPr>
          <w:rFonts w:ascii="Arial" w:hAnsi="Arial"/>
          <w:rtl/>
        </w:rPr>
        <w:t xml:space="preserve"> לא מהני להחיל חלות אלא </w:t>
      </w:r>
      <w:proofErr w:type="spellStart"/>
      <w:r w:rsidRPr="004A2052">
        <w:rPr>
          <w:rFonts w:ascii="Arial" w:hAnsi="Arial"/>
          <w:rtl/>
        </w:rPr>
        <w:t>לענין</w:t>
      </w:r>
      <w:proofErr w:type="spellEnd"/>
      <w:r w:rsidRPr="004A2052">
        <w:rPr>
          <w:rFonts w:ascii="Arial" w:hAnsi="Arial"/>
          <w:rtl/>
        </w:rPr>
        <w:t xml:space="preserve"> דבר </w:t>
      </w:r>
      <w:proofErr w:type="spellStart"/>
      <w:r w:rsidRPr="004A2052">
        <w:rPr>
          <w:rFonts w:ascii="Arial" w:hAnsi="Arial"/>
          <w:rtl/>
        </w:rPr>
        <w:t>שסגי</w:t>
      </w:r>
      <w:proofErr w:type="spellEnd"/>
      <w:r w:rsidRPr="004A2052">
        <w:rPr>
          <w:rFonts w:ascii="Arial" w:hAnsi="Arial"/>
          <w:rtl/>
        </w:rPr>
        <w:t xml:space="preserve"> בניחותא בעלמא. [וע' </w:t>
      </w:r>
      <w:proofErr w:type="spellStart"/>
      <w:r w:rsidRPr="004A2052">
        <w:rPr>
          <w:rFonts w:ascii="Arial" w:hAnsi="Arial"/>
          <w:rtl/>
        </w:rPr>
        <w:t>שער"י</w:t>
      </w:r>
      <w:proofErr w:type="spellEnd"/>
      <w:r w:rsidRPr="004A2052">
        <w:rPr>
          <w:rFonts w:ascii="Arial" w:hAnsi="Arial"/>
          <w:rtl/>
        </w:rPr>
        <w:t xml:space="preserve"> (ה, </w:t>
      </w:r>
      <w:proofErr w:type="spellStart"/>
      <w:r w:rsidRPr="004A2052">
        <w:rPr>
          <w:rFonts w:ascii="Arial" w:hAnsi="Arial"/>
          <w:rtl/>
        </w:rPr>
        <w:t>יב</w:t>
      </w:r>
      <w:proofErr w:type="spellEnd"/>
      <w:r w:rsidRPr="004A2052">
        <w:rPr>
          <w:rFonts w:ascii="Arial" w:hAnsi="Arial"/>
          <w:rtl/>
        </w:rPr>
        <w:t xml:space="preserve">).] </w:t>
      </w:r>
      <w:proofErr w:type="spellStart"/>
      <w:r w:rsidRPr="004A2052">
        <w:rPr>
          <w:rFonts w:ascii="Arial" w:hAnsi="Arial"/>
          <w:rtl/>
        </w:rPr>
        <w:t>ובקה"י</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סו"ס </w:t>
      </w:r>
      <w:proofErr w:type="spellStart"/>
      <w:r w:rsidRPr="004A2052">
        <w:rPr>
          <w:rFonts w:ascii="Arial" w:hAnsi="Arial"/>
          <w:rtl/>
        </w:rPr>
        <w:t>כו</w:t>
      </w:r>
      <w:proofErr w:type="spellEnd"/>
      <w:r w:rsidRPr="004A2052">
        <w:rPr>
          <w:rFonts w:ascii="Arial" w:hAnsi="Arial"/>
          <w:rtl/>
        </w:rPr>
        <w:t xml:space="preserve">) תלה במח' ראשונים אם הא </w:t>
      </w:r>
      <w:proofErr w:type="spellStart"/>
      <w:r w:rsidRPr="004A2052">
        <w:rPr>
          <w:rFonts w:ascii="Arial" w:hAnsi="Arial"/>
          <w:rtl/>
        </w:rPr>
        <w:t>דמהני</w:t>
      </w:r>
      <w:proofErr w:type="spellEnd"/>
      <w:r w:rsidRPr="004A2052">
        <w:rPr>
          <w:rFonts w:ascii="Arial" w:hAnsi="Arial"/>
          <w:rtl/>
        </w:rPr>
        <w:t xml:space="preserve"> </w:t>
      </w:r>
      <w:proofErr w:type="spellStart"/>
      <w:r w:rsidRPr="004A2052">
        <w:rPr>
          <w:rFonts w:ascii="Arial" w:hAnsi="Arial"/>
          <w:rtl/>
        </w:rPr>
        <w:t>יאוש</w:t>
      </w:r>
      <w:proofErr w:type="spellEnd"/>
      <w:r w:rsidRPr="004A2052">
        <w:rPr>
          <w:rFonts w:ascii="Arial" w:hAnsi="Arial"/>
          <w:rtl/>
        </w:rPr>
        <w:t xml:space="preserve"> שלא מדעת </w:t>
      </w:r>
      <w:proofErr w:type="spellStart"/>
      <w:r w:rsidRPr="004A2052">
        <w:rPr>
          <w:rFonts w:ascii="Arial" w:hAnsi="Arial"/>
          <w:rtl/>
        </w:rPr>
        <w:t>לרבא</w:t>
      </w:r>
      <w:proofErr w:type="spellEnd"/>
      <w:r w:rsidRPr="004A2052">
        <w:rPr>
          <w:rFonts w:ascii="Arial" w:hAnsi="Arial"/>
          <w:rtl/>
        </w:rPr>
        <w:t xml:space="preserve"> היינו משום </w:t>
      </w:r>
      <w:proofErr w:type="spellStart"/>
      <w:r w:rsidRPr="004A2052">
        <w:rPr>
          <w:rFonts w:ascii="Arial" w:hAnsi="Arial"/>
          <w:rtl/>
        </w:rPr>
        <w:t>שהיאוש</w:t>
      </w:r>
      <w:proofErr w:type="spellEnd"/>
      <w:r w:rsidRPr="004A2052">
        <w:rPr>
          <w:rFonts w:ascii="Arial" w:hAnsi="Arial"/>
          <w:rtl/>
        </w:rPr>
        <w:t xml:space="preserve"> שלבסוף הועיל למפרע או </w:t>
      </w:r>
      <w:proofErr w:type="spellStart"/>
      <w:r w:rsidRPr="004A2052">
        <w:rPr>
          <w:rFonts w:ascii="Arial" w:hAnsi="Arial"/>
          <w:rtl/>
        </w:rPr>
        <w:t>דסגי</w:t>
      </w:r>
      <w:proofErr w:type="spellEnd"/>
      <w:r w:rsidRPr="004A2052">
        <w:rPr>
          <w:rFonts w:ascii="Arial" w:hAnsi="Arial"/>
          <w:rtl/>
        </w:rPr>
        <w:t xml:space="preserve"> בזה שהיה מתייאש אם היה יודע. [ע"ש שהוכיח </w:t>
      </w:r>
      <w:proofErr w:type="spellStart"/>
      <w:r w:rsidRPr="004A2052">
        <w:rPr>
          <w:rFonts w:ascii="Arial" w:hAnsi="Arial"/>
          <w:rtl/>
        </w:rPr>
        <w:t>ממש"כ</w:t>
      </w:r>
      <w:proofErr w:type="spellEnd"/>
      <w:r w:rsidRPr="004A2052">
        <w:rPr>
          <w:rFonts w:ascii="Arial" w:hAnsi="Arial"/>
          <w:rtl/>
        </w:rPr>
        <w:t xml:space="preserve"> תוס' (</w:t>
      </w:r>
      <w:proofErr w:type="spellStart"/>
      <w:r w:rsidRPr="004A2052">
        <w:rPr>
          <w:rFonts w:ascii="Arial" w:hAnsi="Arial"/>
          <w:rtl/>
        </w:rPr>
        <w:t>בב"מ</w:t>
      </w:r>
      <w:proofErr w:type="spellEnd"/>
      <w:r w:rsidRPr="004A2052">
        <w:rPr>
          <w:rFonts w:ascii="Arial" w:hAnsi="Arial"/>
          <w:rtl/>
        </w:rPr>
        <w:t xml:space="preserve"> </w:t>
      </w:r>
      <w:proofErr w:type="spellStart"/>
      <w:r w:rsidRPr="004A2052">
        <w:rPr>
          <w:rFonts w:ascii="Arial" w:hAnsi="Arial"/>
          <w:rtl/>
        </w:rPr>
        <w:t>כו</w:t>
      </w:r>
      <w:proofErr w:type="spellEnd"/>
      <w:r w:rsidRPr="004A2052">
        <w:rPr>
          <w:rFonts w:ascii="Arial" w:hAnsi="Arial"/>
          <w:rtl/>
        </w:rPr>
        <w:t>: ד"ה שנפל) שמהני רק אם יתייאש לבסוף, וע"ע רש"י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כב</w:t>
      </w:r>
      <w:proofErr w:type="spellEnd"/>
      <w:r w:rsidRPr="004A2052">
        <w:rPr>
          <w:rFonts w:ascii="Arial" w:hAnsi="Arial"/>
          <w:rtl/>
        </w:rPr>
        <w:t xml:space="preserve">: ד"ה יותן) שכתב: "מהני האי </w:t>
      </w:r>
      <w:proofErr w:type="spellStart"/>
      <w:r w:rsidRPr="004A2052">
        <w:rPr>
          <w:rFonts w:ascii="Arial" w:hAnsi="Arial"/>
          <w:rtl/>
        </w:rPr>
        <w:t>דעתא</w:t>
      </w:r>
      <w:proofErr w:type="spellEnd"/>
      <w:r w:rsidRPr="004A2052">
        <w:rPr>
          <w:rFonts w:ascii="Arial" w:hAnsi="Arial"/>
          <w:rtl/>
        </w:rPr>
        <w:t xml:space="preserve"> </w:t>
      </w:r>
      <w:proofErr w:type="spellStart"/>
      <w:r w:rsidRPr="004A2052">
        <w:rPr>
          <w:rFonts w:ascii="Arial" w:hAnsi="Arial"/>
          <w:rtl/>
        </w:rPr>
        <w:t>למעיקרא</w:t>
      </w:r>
      <w:proofErr w:type="spellEnd"/>
      <w:r w:rsidRPr="004A2052">
        <w:rPr>
          <w:rFonts w:ascii="Arial" w:hAnsi="Arial"/>
          <w:rtl/>
        </w:rPr>
        <w:t>".]</w:t>
      </w:r>
    </w:p>
    <w:p w14:paraId="6FE473E4" w14:textId="77777777" w:rsidR="00CF20B0" w:rsidRPr="004A2052" w:rsidRDefault="00CF20B0" w:rsidP="004A2052">
      <w:pPr>
        <w:pStyle w:val="1"/>
        <w:tabs>
          <w:tab w:val="clear" w:pos="3628"/>
        </w:tabs>
        <w:spacing w:line="276" w:lineRule="auto"/>
        <w:rPr>
          <w:rtl/>
        </w:rPr>
      </w:pPr>
      <w:r w:rsidRPr="004A2052">
        <w:rPr>
          <w:rStyle w:val="11"/>
          <w:rtl/>
        </w:rPr>
        <w:t>יד - קנין</w:t>
      </w:r>
      <w:r w:rsidRPr="004A2052">
        <w:rPr>
          <w:rtl/>
        </w:rPr>
        <w:t>:</w:t>
      </w:r>
    </w:p>
    <w:p w14:paraId="2A3EE345" w14:textId="628A2B47" w:rsidR="00CF20B0" w:rsidRPr="004A2052" w:rsidRDefault="00CF20B0" w:rsidP="004A2052">
      <w:pPr>
        <w:tabs>
          <w:tab w:val="clear" w:pos="3628"/>
        </w:tabs>
        <w:rPr>
          <w:rFonts w:ascii="Arial" w:hAnsi="Arial"/>
          <w:rtl/>
        </w:rPr>
      </w:pPr>
      <w:r w:rsidRPr="004A2052">
        <w:rPr>
          <w:rFonts w:ascii="Arial" w:hAnsi="Arial"/>
          <w:rtl/>
        </w:rPr>
        <w:t xml:space="preserve">דעת תוס' (כתובות לא. ד"ה דאי,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כט</w:t>
      </w:r>
      <w:proofErr w:type="spellEnd"/>
      <w:r w:rsidRPr="004A2052">
        <w:rPr>
          <w:rFonts w:ascii="Arial" w:hAnsi="Arial"/>
          <w:rtl/>
        </w:rPr>
        <w:t xml:space="preserve">: ד"ה אלא) דמה שבידו נקנה בלא הגבהה. </w:t>
      </w:r>
      <w:proofErr w:type="spellStart"/>
      <w:r w:rsidRPr="004A2052">
        <w:rPr>
          <w:rFonts w:ascii="Arial" w:hAnsi="Arial"/>
          <w:rtl/>
        </w:rPr>
        <w:t>ובקצה"ח</w:t>
      </w:r>
      <w:proofErr w:type="spellEnd"/>
      <w:r w:rsidRPr="004A2052">
        <w:rPr>
          <w:rFonts w:ascii="Arial" w:hAnsi="Arial"/>
          <w:rtl/>
        </w:rPr>
        <w:t xml:space="preserve"> (</w:t>
      </w:r>
      <w:proofErr w:type="spellStart"/>
      <w:r w:rsidRPr="004A2052">
        <w:rPr>
          <w:rFonts w:ascii="Arial" w:hAnsi="Arial"/>
          <w:rtl/>
        </w:rPr>
        <w:t>רסח</w:t>
      </w:r>
      <w:proofErr w:type="spellEnd"/>
      <w:r w:rsidRPr="004A2052">
        <w:rPr>
          <w:rFonts w:ascii="Arial" w:hAnsi="Arial"/>
          <w:rtl/>
        </w:rPr>
        <w:t xml:space="preserve">, ב) כתב שאין כן ד' רש"י בכתובות שם (לא.), וכ"כ </w:t>
      </w:r>
      <w:proofErr w:type="spellStart"/>
      <w:r w:rsidRPr="004A2052">
        <w:rPr>
          <w:rFonts w:ascii="Arial" w:hAnsi="Arial"/>
          <w:rtl/>
        </w:rPr>
        <w:t>רעק"א</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צב). ובהערות </w:t>
      </w:r>
      <w:proofErr w:type="spellStart"/>
      <w:r w:rsidRPr="004A2052">
        <w:rPr>
          <w:rFonts w:ascii="Arial" w:hAnsi="Arial"/>
          <w:rtl/>
        </w:rPr>
        <w:t>בקצה"ח</w:t>
      </w:r>
      <w:proofErr w:type="spellEnd"/>
      <w:r w:rsidRPr="004A2052">
        <w:rPr>
          <w:rFonts w:ascii="Arial" w:hAnsi="Arial"/>
          <w:rtl/>
        </w:rPr>
        <w:t xml:space="preserve"> שם (</w:t>
      </w:r>
      <w:proofErr w:type="spellStart"/>
      <w:r w:rsidRPr="004A2052">
        <w:rPr>
          <w:rFonts w:ascii="Arial" w:hAnsi="Arial"/>
          <w:rtl/>
        </w:rPr>
        <w:t>רסח</w:t>
      </w:r>
      <w:proofErr w:type="spellEnd"/>
      <w:r w:rsidRPr="004A2052">
        <w:rPr>
          <w:rFonts w:ascii="Arial" w:hAnsi="Arial"/>
          <w:rtl/>
        </w:rPr>
        <w:t xml:space="preserve"> מלואי חושן 42) הובא כמה אחרונים שסוברים </w:t>
      </w:r>
      <w:proofErr w:type="spellStart"/>
      <w:r w:rsidRPr="004A2052">
        <w:rPr>
          <w:rFonts w:ascii="Arial" w:hAnsi="Arial"/>
          <w:rtl/>
        </w:rPr>
        <w:t>כהקצה"ח</w:t>
      </w:r>
      <w:proofErr w:type="spellEnd"/>
      <w:r w:rsidRPr="004A2052">
        <w:rPr>
          <w:rFonts w:ascii="Arial" w:hAnsi="Arial"/>
          <w:rtl/>
        </w:rPr>
        <w:t xml:space="preserve"> וכמה אחרונים שחלקו עליו. </w:t>
      </w:r>
      <w:proofErr w:type="spellStart"/>
      <w:r w:rsidRPr="004A2052">
        <w:rPr>
          <w:rFonts w:ascii="Arial" w:hAnsi="Arial"/>
          <w:rtl/>
        </w:rPr>
        <w:t>ובפנ"י</w:t>
      </w:r>
      <w:proofErr w:type="spellEnd"/>
      <w:r w:rsidRPr="004A2052">
        <w:rPr>
          <w:rFonts w:ascii="Arial" w:hAnsi="Arial"/>
          <w:rtl/>
        </w:rPr>
        <w:t xml:space="preserve"> (כתובות לא. </w:t>
      </w:r>
      <w:proofErr w:type="spellStart"/>
      <w:r w:rsidRPr="004A2052">
        <w:rPr>
          <w:rFonts w:ascii="Arial" w:hAnsi="Arial"/>
          <w:rtl/>
        </w:rPr>
        <w:t>בתד"ה</w:t>
      </w:r>
      <w:proofErr w:type="spellEnd"/>
      <w:r w:rsidRPr="004A2052">
        <w:rPr>
          <w:rFonts w:ascii="Arial" w:hAnsi="Arial"/>
          <w:rtl/>
        </w:rPr>
        <w:t xml:space="preserve"> דאי) הסתפק אם מהני (לרש"י) </w:t>
      </w:r>
      <w:proofErr w:type="spellStart"/>
      <w:r w:rsidRPr="004A2052">
        <w:rPr>
          <w:rFonts w:ascii="Arial" w:hAnsi="Arial"/>
          <w:rtl/>
        </w:rPr>
        <w:t>לענין</w:t>
      </w:r>
      <w:proofErr w:type="spellEnd"/>
      <w:r w:rsidRPr="004A2052">
        <w:rPr>
          <w:rFonts w:ascii="Arial" w:hAnsi="Arial"/>
          <w:rtl/>
        </w:rPr>
        <w:t xml:space="preserve"> קנין כיון שלא ניכר כוונת קנין. </w:t>
      </w:r>
      <w:proofErr w:type="spellStart"/>
      <w:r w:rsidRPr="004A2052">
        <w:rPr>
          <w:rFonts w:ascii="Arial" w:hAnsi="Arial"/>
          <w:rtl/>
        </w:rPr>
        <w:t>ובנתה"מ</w:t>
      </w:r>
      <w:proofErr w:type="spellEnd"/>
      <w:r w:rsidRPr="004A2052">
        <w:rPr>
          <w:rFonts w:ascii="Arial" w:hAnsi="Arial"/>
          <w:rtl/>
        </w:rPr>
        <w:t xml:space="preserve"> (</w:t>
      </w:r>
      <w:proofErr w:type="spellStart"/>
      <w:r w:rsidRPr="004A2052">
        <w:rPr>
          <w:rFonts w:ascii="Arial" w:hAnsi="Arial"/>
          <w:rtl/>
        </w:rPr>
        <w:t>רסח</w:t>
      </w:r>
      <w:proofErr w:type="spellEnd"/>
      <w:r w:rsidRPr="004A2052">
        <w:rPr>
          <w:rFonts w:ascii="Arial" w:hAnsi="Arial"/>
          <w:rtl/>
        </w:rPr>
        <w:t xml:space="preserve">, ב) </w:t>
      </w:r>
      <w:proofErr w:type="spellStart"/>
      <w:r w:rsidRPr="004A2052">
        <w:rPr>
          <w:rFonts w:ascii="Arial" w:hAnsi="Arial"/>
          <w:rtl/>
        </w:rPr>
        <w:t>תי</w:t>
      </w:r>
      <w:proofErr w:type="spellEnd"/>
      <w:r w:rsidRPr="004A2052">
        <w:rPr>
          <w:rFonts w:ascii="Arial" w:hAnsi="Arial"/>
          <w:rtl/>
        </w:rPr>
        <w:t xml:space="preserve">' ד' רש"י </w:t>
      </w:r>
      <w:proofErr w:type="spellStart"/>
      <w:r w:rsidRPr="004A2052">
        <w:rPr>
          <w:rFonts w:ascii="Arial" w:hAnsi="Arial"/>
          <w:rtl/>
        </w:rPr>
        <w:t>דמהני</w:t>
      </w:r>
      <w:proofErr w:type="spellEnd"/>
      <w:r w:rsidRPr="004A2052">
        <w:rPr>
          <w:rFonts w:ascii="Arial" w:hAnsi="Arial"/>
          <w:rtl/>
        </w:rPr>
        <w:t xml:space="preserve"> קנין יד רק למה שבתוך ידו ממש, ע"ש. וע' דבר אברהם (ח"א </w:t>
      </w:r>
      <w:proofErr w:type="spellStart"/>
      <w:r w:rsidRPr="004A2052">
        <w:rPr>
          <w:rFonts w:ascii="Arial" w:hAnsi="Arial"/>
          <w:rtl/>
        </w:rPr>
        <w:t>כא</w:t>
      </w:r>
      <w:proofErr w:type="spellEnd"/>
      <w:r w:rsidRPr="004A2052">
        <w:rPr>
          <w:rFonts w:ascii="Arial" w:hAnsi="Arial"/>
          <w:rtl/>
        </w:rPr>
        <w:t xml:space="preserve"> אות </w:t>
      </w:r>
      <w:proofErr w:type="spellStart"/>
      <w:r w:rsidRPr="004A2052">
        <w:rPr>
          <w:rFonts w:ascii="Arial" w:hAnsi="Arial"/>
          <w:rtl/>
        </w:rPr>
        <w:t>כב</w:t>
      </w:r>
      <w:proofErr w:type="spellEnd"/>
      <w:r w:rsidRPr="004A2052">
        <w:rPr>
          <w:rFonts w:ascii="Arial" w:hAnsi="Arial"/>
          <w:rtl/>
        </w:rPr>
        <w:t xml:space="preserve">) שהביא מהמקנה (קידושין </w:t>
      </w:r>
      <w:proofErr w:type="spellStart"/>
      <w:r w:rsidRPr="004A2052">
        <w:rPr>
          <w:rFonts w:ascii="Arial" w:hAnsi="Arial"/>
          <w:rtl/>
        </w:rPr>
        <w:t>כו</w:t>
      </w:r>
      <w:proofErr w:type="spellEnd"/>
      <w:r w:rsidRPr="004A2052">
        <w:rPr>
          <w:rFonts w:ascii="Arial" w:hAnsi="Arial"/>
          <w:rtl/>
        </w:rPr>
        <w:t xml:space="preserve">) שגם לרש"י יש קנין יד, וע"ש. ולולא דברי רבותינו היה נראה לענ"ד </w:t>
      </w:r>
      <w:proofErr w:type="spellStart"/>
      <w:r w:rsidRPr="004A2052">
        <w:rPr>
          <w:rFonts w:ascii="Arial" w:hAnsi="Arial"/>
          <w:rtl/>
        </w:rPr>
        <w:t>דרש"י</w:t>
      </w:r>
      <w:proofErr w:type="spellEnd"/>
      <w:r w:rsidRPr="004A2052">
        <w:rPr>
          <w:rFonts w:ascii="Arial" w:hAnsi="Arial"/>
          <w:rtl/>
        </w:rPr>
        <w:t xml:space="preserve"> סובר שהגבהה מדין יד, ומה שצריך </w:t>
      </w:r>
      <w:proofErr w:type="spellStart"/>
      <w:r w:rsidRPr="004A2052">
        <w:rPr>
          <w:rFonts w:ascii="Arial" w:hAnsi="Arial"/>
          <w:rtl/>
        </w:rPr>
        <w:t>ג"ט</w:t>
      </w:r>
      <w:proofErr w:type="spellEnd"/>
      <w:r w:rsidRPr="004A2052">
        <w:rPr>
          <w:rFonts w:ascii="Arial" w:hAnsi="Arial"/>
          <w:rtl/>
        </w:rPr>
        <w:t xml:space="preserve"> בשביל שלא יהיה לבוד. ומקורות לזה בהערה</w:t>
      </w:r>
      <w:r w:rsidR="00722E82" w:rsidRPr="00722E82">
        <w:rPr>
          <w:rFonts w:ascii="Arial" w:hAnsi="Arial"/>
          <w:vertAlign w:val="superscript"/>
          <w:rtl/>
        </w:rPr>
        <w:t>&lt;</w:t>
      </w:r>
      <w:r w:rsidR="00722E82" w:rsidRPr="00722E82">
        <w:rPr>
          <w:rFonts w:ascii="Arial" w:hAnsi="Arial"/>
          <w:vertAlign w:val="superscript"/>
        </w:rPr>
        <w:t>sup&gt;184&lt;/sup</w:t>
      </w:r>
      <w:r w:rsidR="00722E82" w:rsidRPr="00722E82">
        <w:rPr>
          <w:rFonts w:ascii="Arial" w:hAnsi="Arial"/>
          <w:vertAlign w:val="superscript"/>
          <w:rtl/>
        </w:rPr>
        <w:t>&gt;</w:t>
      </w:r>
    </w:p>
    <w:p w14:paraId="16F44951" w14:textId="6D348B43" w:rsidR="00722E82" w:rsidRDefault="00722E82" w:rsidP="0038197E">
      <w:pPr>
        <w:rPr>
          <w:rtl/>
        </w:rPr>
      </w:pPr>
      <w:r>
        <w:rPr>
          <w:rtl/>
        </w:rPr>
        <w:t>&lt;</w:t>
      </w:r>
      <w:r>
        <w:t>small&gt;&lt;sup&gt;184&lt;/sup</w:t>
      </w:r>
      <w:r>
        <w:rPr>
          <w:rtl/>
        </w:rPr>
        <w:t xml:space="preserve">&gt;המקורות לומר </w:t>
      </w:r>
      <w:proofErr w:type="spellStart"/>
      <w:r>
        <w:rPr>
          <w:rtl/>
        </w:rPr>
        <w:t>דרש"י</w:t>
      </w:r>
      <w:proofErr w:type="spellEnd"/>
      <w:r>
        <w:rPr>
          <w:rtl/>
        </w:rPr>
        <w:t xml:space="preserve"> מודה שיש קנין יד הם: א. ברש"י בכתובות ל"א: (ד"ה כגון) כ' "וידו קניא ליה", (</w:t>
      </w:r>
      <w:proofErr w:type="spellStart"/>
      <w:r>
        <w:rPr>
          <w:rtl/>
        </w:rPr>
        <w:t>ועיי"ש</w:t>
      </w:r>
      <w:proofErr w:type="spellEnd"/>
      <w:r>
        <w:rPr>
          <w:rtl/>
        </w:rPr>
        <w:t xml:space="preserve"> בהמשך דבריו). ב. ברש"י בסנהדרין ע"ב. (ד"ה היה מגרר) כ' דידו חשובה לו </w:t>
      </w:r>
      <w:proofErr w:type="spellStart"/>
      <w:r>
        <w:rPr>
          <w:rtl/>
        </w:rPr>
        <w:t>כדע"ד</w:t>
      </w:r>
      <w:proofErr w:type="spellEnd"/>
      <w:r>
        <w:rPr>
          <w:rtl/>
        </w:rPr>
        <w:t xml:space="preserve"> והרי היא לו כחצירו, ואע"פ שאין כאן הגבהה". ג. בגמרא </w:t>
      </w:r>
      <w:proofErr w:type="spellStart"/>
      <w:r>
        <w:rPr>
          <w:rtl/>
        </w:rPr>
        <w:t>בב"מ</w:t>
      </w:r>
      <w:proofErr w:type="spellEnd"/>
      <w:r>
        <w:rPr>
          <w:rtl/>
        </w:rPr>
        <w:t xml:space="preserve"> י: כתוב שחצר משום יד </w:t>
      </w:r>
      <w:proofErr w:type="spellStart"/>
      <w:r>
        <w:rPr>
          <w:rtl/>
        </w:rPr>
        <w:t>איתרבאי</w:t>
      </w:r>
      <w:proofErr w:type="spellEnd"/>
      <w:r>
        <w:rPr>
          <w:rtl/>
        </w:rPr>
        <w:t xml:space="preserve">, ועוד </w:t>
      </w:r>
      <w:proofErr w:type="spellStart"/>
      <w:r>
        <w:rPr>
          <w:rtl/>
        </w:rPr>
        <w:t>ילפינן</w:t>
      </w:r>
      <w:proofErr w:type="spellEnd"/>
      <w:r>
        <w:rPr>
          <w:rtl/>
        </w:rPr>
        <w:t xml:space="preserve"> שם </w:t>
      </w:r>
      <w:proofErr w:type="spellStart"/>
      <w:r>
        <w:rPr>
          <w:rtl/>
        </w:rPr>
        <w:t>ממש"כ</w:t>
      </w:r>
      <w:proofErr w:type="spellEnd"/>
      <w:r>
        <w:rPr>
          <w:rtl/>
        </w:rPr>
        <w:t xml:space="preserve"> אם המצא תמצא בידו ואמרי' אין לי אלא ידו גגו חצירו </w:t>
      </w:r>
      <w:proofErr w:type="spellStart"/>
      <w:r>
        <w:rPr>
          <w:rtl/>
        </w:rPr>
        <w:t>וכו</w:t>
      </w:r>
      <w:proofErr w:type="spellEnd"/>
      <w:r>
        <w:rPr>
          <w:rtl/>
        </w:rPr>
        <w:t>'.</w:t>
      </w:r>
      <w:r w:rsidR="00E86AB5">
        <w:rPr>
          <w:rFonts w:hint="cs"/>
          <w:rtl/>
        </w:rPr>
        <w:t xml:space="preserve"> </w:t>
      </w:r>
      <w:r>
        <w:rPr>
          <w:rtl/>
        </w:rPr>
        <w:t xml:space="preserve">ולעומת זאת יש את ד' רש"י בכתובות לא. (ד"ה דאי) </w:t>
      </w:r>
      <w:proofErr w:type="spellStart"/>
      <w:r>
        <w:rPr>
          <w:rtl/>
        </w:rPr>
        <w:t>דמשמע</w:t>
      </w:r>
      <w:proofErr w:type="spellEnd"/>
      <w:r>
        <w:rPr>
          <w:rtl/>
        </w:rPr>
        <w:t xml:space="preserve"> דאין קנין יד </w:t>
      </w:r>
      <w:proofErr w:type="spellStart"/>
      <w:r>
        <w:rPr>
          <w:rtl/>
        </w:rPr>
        <w:t>כמש"כ</w:t>
      </w:r>
      <w:proofErr w:type="spellEnd"/>
      <w:r>
        <w:rPr>
          <w:rtl/>
        </w:rPr>
        <w:t xml:space="preserve"> </w:t>
      </w:r>
      <w:proofErr w:type="spellStart"/>
      <w:r>
        <w:rPr>
          <w:rtl/>
        </w:rPr>
        <w:t>הקצה"ח</w:t>
      </w:r>
      <w:proofErr w:type="spellEnd"/>
      <w:r>
        <w:rPr>
          <w:rtl/>
        </w:rPr>
        <w:t xml:space="preserve">, ועוד יש ראי' </w:t>
      </w:r>
      <w:proofErr w:type="spellStart"/>
      <w:r>
        <w:rPr>
          <w:rtl/>
        </w:rPr>
        <w:t>ממש"כ</w:t>
      </w:r>
      <w:proofErr w:type="spellEnd"/>
      <w:r>
        <w:rPr>
          <w:rtl/>
        </w:rPr>
        <w:t xml:space="preserve"> רש"י </w:t>
      </w:r>
      <w:proofErr w:type="spellStart"/>
      <w:r>
        <w:rPr>
          <w:rtl/>
        </w:rPr>
        <w:t>בב"מ</w:t>
      </w:r>
      <w:proofErr w:type="spellEnd"/>
      <w:r>
        <w:rPr>
          <w:rtl/>
        </w:rPr>
        <w:t xml:space="preserve"> ט. (ד"ה מה שתפוס) "דמה שבתוך ידו הוי מגביה לגמרי", ואם יש קנין יד מה הוצרך כאן להגבהה. (וע"ז לא יועיל </w:t>
      </w:r>
      <w:proofErr w:type="spellStart"/>
      <w:r>
        <w:rPr>
          <w:rtl/>
        </w:rPr>
        <w:t>תי</w:t>
      </w:r>
      <w:proofErr w:type="spellEnd"/>
      <w:r>
        <w:rPr>
          <w:rtl/>
        </w:rPr>
        <w:t xml:space="preserve">' </w:t>
      </w:r>
      <w:proofErr w:type="spellStart"/>
      <w:r>
        <w:rPr>
          <w:rtl/>
        </w:rPr>
        <w:t>הנתה"מ</w:t>
      </w:r>
      <w:proofErr w:type="spellEnd"/>
      <w:r>
        <w:rPr>
          <w:rtl/>
        </w:rPr>
        <w:t xml:space="preserve"> דהא </w:t>
      </w:r>
      <w:proofErr w:type="spellStart"/>
      <w:r>
        <w:rPr>
          <w:rtl/>
        </w:rPr>
        <w:t>מיירי</w:t>
      </w:r>
      <w:proofErr w:type="spellEnd"/>
      <w:r>
        <w:rPr>
          <w:rtl/>
        </w:rPr>
        <w:t xml:space="preserve"> בתוך ידו ממש).</w:t>
      </w:r>
      <w:r w:rsidR="00E86AB5">
        <w:rPr>
          <w:rFonts w:hint="cs"/>
          <w:rtl/>
        </w:rPr>
        <w:t xml:space="preserve"> </w:t>
      </w:r>
      <w:r>
        <w:rPr>
          <w:rtl/>
        </w:rPr>
        <w:t xml:space="preserve">ונראה ליישב סתירות </w:t>
      </w:r>
      <w:r>
        <w:rPr>
          <w:rtl/>
        </w:rPr>
        <w:lastRenderedPageBreak/>
        <w:t>אלו ע"פ המבואר ביד רמה בב"ב ע"ו: (</w:t>
      </w:r>
      <w:proofErr w:type="spellStart"/>
      <w:r>
        <w:rPr>
          <w:rtl/>
        </w:rPr>
        <w:t>כו</w:t>
      </w:r>
      <w:proofErr w:type="spellEnd"/>
      <w:r>
        <w:rPr>
          <w:rtl/>
        </w:rPr>
        <w:t xml:space="preserve">) </w:t>
      </w:r>
      <w:proofErr w:type="spellStart"/>
      <w:r>
        <w:rPr>
          <w:rtl/>
        </w:rPr>
        <w:t>שקנין</w:t>
      </w:r>
      <w:proofErr w:type="spellEnd"/>
      <w:r>
        <w:rPr>
          <w:rtl/>
        </w:rPr>
        <w:t xml:space="preserve"> הגבהה הינו מדין יד, דהיינו </w:t>
      </w:r>
      <w:proofErr w:type="spellStart"/>
      <w:r>
        <w:rPr>
          <w:rtl/>
        </w:rPr>
        <w:t>שענין</w:t>
      </w:r>
      <w:proofErr w:type="spellEnd"/>
      <w:r>
        <w:rPr>
          <w:rtl/>
        </w:rPr>
        <w:t xml:space="preserve"> הקנין משום שהדבר בידו, אלא שאם לא הגביה החפץ טפל לקרקע דהוי לבוד (</w:t>
      </w:r>
      <w:proofErr w:type="spellStart"/>
      <w:r>
        <w:rPr>
          <w:rtl/>
        </w:rPr>
        <w:t>כמש"כ</w:t>
      </w:r>
      <w:proofErr w:type="spellEnd"/>
      <w:r>
        <w:rPr>
          <w:rtl/>
        </w:rPr>
        <w:t xml:space="preserve"> רש"י בקידושין </w:t>
      </w:r>
      <w:proofErr w:type="spellStart"/>
      <w:r>
        <w:rPr>
          <w:rtl/>
        </w:rPr>
        <w:t>כו</w:t>
      </w:r>
      <w:proofErr w:type="spellEnd"/>
      <w:r>
        <w:rPr>
          <w:rtl/>
        </w:rPr>
        <w:t xml:space="preserve">. </w:t>
      </w:r>
      <w:proofErr w:type="spellStart"/>
      <w:r>
        <w:rPr>
          <w:rtl/>
        </w:rPr>
        <w:t>דהטעם</w:t>
      </w:r>
      <w:proofErr w:type="spellEnd"/>
      <w:r>
        <w:rPr>
          <w:rtl/>
        </w:rPr>
        <w:t xml:space="preserve"> </w:t>
      </w:r>
      <w:proofErr w:type="spellStart"/>
      <w:r>
        <w:rPr>
          <w:rtl/>
        </w:rPr>
        <w:t>דצריך</w:t>
      </w:r>
      <w:proofErr w:type="spellEnd"/>
      <w:r>
        <w:rPr>
          <w:rtl/>
        </w:rPr>
        <w:t xml:space="preserve"> הגבהה </w:t>
      </w:r>
      <w:proofErr w:type="spellStart"/>
      <w:r>
        <w:rPr>
          <w:rtl/>
        </w:rPr>
        <w:t>ג"ט</w:t>
      </w:r>
      <w:proofErr w:type="spellEnd"/>
      <w:r>
        <w:rPr>
          <w:rtl/>
        </w:rPr>
        <w:t xml:space="preserve"> בשביל שלא יהי' לבוד), ואם הגביה – דאינו טפל לקרקע נחשב שנמצא בידו, </w:t>
      </w:r>
      <w:proofErr w:type="spellStart"/>
      <w:r>
        <w:rPr>
          <w:rtl/>
        </w:rPr>
        <w:t>ועי"ז</w:t>
      </w:r>
      <w:proofErr w:type="spellEnd"/>
      <w:r>
        <w:rPr>
          <w:rtl/>
        </w:rPr>
        <w:t xml:space="preserve"> קונה, וכן נראה </w:t>
      </w:r>
      <w:proofErr w:type="spellStart"/>
      <w:r>
        <w:rPr>
          <w:rtl/>
        </w:rPr>
        <w:t>מהרשב"א</w:t>
      </w:r>
      <w:proofErr w:type="spellEnd"/>
      <w:r>
        <w:rPr>
          <w:rtl/>
        </w:rPr>
        <w:t xml:space="preserve"> בכתובות ל"א: </w:t>
      </w:r>
      <w:proofErr w:type="spellStart"/>
      <w:r>
        <w:rPr>
          <w:rtl/>
        </w:rPr>
        <w:t>וכדלהלן</w:t>
      </w:r>
      <w:proofErr w:type="spellEnd"/>
      <w:r>
        <w:rPr>
          <w:rtl/>
        </w:rPr>
        <w:t xml:space="preserve">. (וזה מתאים </w:t>
      </w:r>
      <w:proofErr w:type="spellStart"/>
      <w:r>
        <w:rPr>
          <w:rtl/>
        </w:rPr>
        <w:t>למש"כ</w:t>
      </w:r>
      <w:proofErr w:type="spellEnd"/>
      <w:r>
        <w:rPr>
          <w:rtl/>
        </w:rPr>
        <w:t xml:space="preserve"> בכתובות לא: "מה הגבהה </w:t>
      </w:r>
      <w:proofErr w:type="spellStart"/>
      <w:r>
        <w:rPr>
          <w:rtl/>
        </w:rPr>
        <w:t>דאתי</w:t>
      </w:r>
      <w:proofErr w:type="spellEnd"/>
      <w:r>
        <w:rPr>
          <w:rtl/>
        </w:rPr>
        <w:t xml:space="preserve"> </w:t>
      </w:r>
      <w:proofErr w:type="spellStart"/>
      <w:r>
        <w:rPr>
          <w:rtl/>
        </w:rPr>
        <w:t>לרשותיה</w:t>
      </w:r>
      <w:proofErr w:type="spellEnd"/>
      <w:r>
        <w:rPr>
          <w:rtl/>
        </w:rPr>
        <w:t xml:space="preserve">"). [וז"ל </w:t>
      </w:r>
      <w:proofErr w:type="spellStart"/>
      <w:r>
        <w:rPr>
          <w:rtl/>
        </w:rPr>
        <w:t>הרמ"ה</w:t>
      </w:r>
      <w:proofErr w:type="spellEnd"/>
      <w:r>
        <w:rPr>
          <w:rtl/>
        </w:rPr>
        <w:t xml:space="preserve">: והגבהה קונה בכל מקום, </w:t>
      </w:r>
      <w:proofErr w:type="spellStart"/>
      <w:r>
        <w:rPr>
          <w:rtl/>
        </w:rPr>
        <w:t>דכיון</w:t>
      </w:r>
      <w:proofErr w:type="spellEnd"/>
      <w:r>
        <w:rPr>
          <w:rtl/>
        </w:rPr>
        <w:t xml:space="preserve"> </w:t>
      </w:r>
      <w:proofErr w:type="spellStart"/>
      <w:r>
        <w:rPr>
          <w:rtl/>
        </w:rPr>
        <w:t>דאגבהיה</w:t>
      </w:r>
      <w:proofErr w:type="spellEnd"/>
      <w:r>
        <w:rPr>
          <w:rtl/>
        </w:rPr>
        <w:t xml:space="preserve"> ודאי </w:t>
      </w:r>
      <w:proofErr w:type="spellStart"/>
      <w:r>
        <w:rPr>
          <w:rtl/>
        </w:rPr>
        <w:t>אפקיה</w:t>
      </w:r>
      <w:proofErr w:type="spellEnd"/>
      <w:r>
        <w:rPr>
          <w:rtl/>
        </w:rPr>
        <w:t xml:space="preserve"> </w:t>
      </w:r>
      <w:proofErr w:type="spellStart"/>
      <w:r>
        <w:rPr>
          <w:rtl/>
        </w:rPr>
        <w:t>מרשותא</w:t>
      </w:r>
      <w:proofErr w:type="spellEnd"/>
      <w:r>
        <w:rPr>
          <w:rtl/>
        </w:rPr>
        <w:t xml:space="preserve"> דהוה </w:t>
      </w:r>
      <w:proofErr w:type="spellStart"/>
      <w:r>
        <w:rPr>
          <w:rtl/>
        </w:rPr>
        <w:t>קאי</w:t>
      </w:r>
      <w:proofErr w:type="spellEnd"/>
      <w:r>
        <w:rPr>
          <w:rtl/>
        </w:rPr>
        <w:t xml:space="preserve"> בגויה </w:t>
      </w:r>
      <w:proofErr w:type="spellStart"/>
      <w:r>
        <w:rPr>
          <w:rtl/>
        </w:rPr>
        <w:t>ועיליה</w:t>
      </w:r>
      <w:proofErr w:type="spellEnd"/>
      <w:r>
        <w:rPr>
          <w:rtl/>
        </w:rPr>
        <w:t xml:space="preserve"> </w:t>
      </w:r>
      <w:proofErr w:type="spellStart"/>
      <w:r>
        <w:rPr>
          <w:rtl/>
        </w:rPr>
        <w:t>לרשותא</w:t>
      </w:r>
      <w:proofErr w:type="spellEnd"/>
      <w:r>
        <w:rPr>
          <w:rtl/>
        </w:rPr>
        <w:t xml:space="preserve"> </w:t>
      </w:r>
      <w:proofErr w:type="spellStart"/>
      <w:r>
        <w:rPr>
          <w:rtl/>
        </w:rPr>
        <w:t>דנפשיה</w:t>
      </w:r>
      <w:proofErr w:type="spellEnd"/>
      <w:r>
        <w:rPr>
          <w:rtl/>
        </w:rPr>
        <w:t xml:space="preserve">, דאי למ"ד חצר משום יד </w:t>
      </w:r>
      <w:proofErr w:type="spellStart"/>
      <w:r>
        <w:rPr>
          <w:rtl/>
        </w:rPr>
        <w:t>איתרבאי</w:t>
      </w:r>
      <w:proofErr w:type="spellEnd"/>
      <w:r>
        <w:rPr>
          <w:rtl/>
        </w:rPr>
        <w:t xml:space="preserve"> – לא תהא ידו קלה מחצירו, ואי למ"ד משום שליחות </w:t>
      </w:r>
      <w:proofErr w:type="spellStart"/>
      <w:r>
        <w:rPr>
          <w:rtl/>
        </w:rPr>
        <w:t>איתרבאי</w:t>
      </w:r>
      <w:proofErr w:type="spellEnd"/>
      <w:r>
        <w:rPr>
          <w:rtl/>
        </w:rPr>
        <w:t xml:space="preserve"> – לא יהא עצמו קל משלוחו, </w:t>
      </w:r>
      <w:proofErr w:type="spellStart"/>
      <w:r>
        <w:rPr>
          <w:rtl/>
        </w:rPr>
        <w:t>וסברא</w:t>
      </w:r>
      <w:proofErr w:type="spellEnd"/>
      <w:r>
        <w:rPr>
          <w:rtl/>
        </w:rPr>
        <w:t xml:space="preserve"> נמי הוא שאין לך דבר שנכנס </w:t>
      </w:r>
      <w:proofErr w:type="spellStart"/>
      <w:r>
        <w:rPr>
          <w:rtl/>
        </w:rPr>
        <w:t>לרשותיה</w:t>
      </w:r>
      <w:proofErr w:type="spellEnd"/>
      <w:r>
        <w:rPr>
          <w:rtl/>
        </w:rPr>
        <w:t xml:space="preserve"> של אדם יתר מהבא לידו"]. וכן משמע </w:t>
      </w:r>
      <w:proofErr w:type="spellStart"/>
      <w:r>
        <w:rPr>
          <w:rtl/>
        </w:rPr>
        <w:t>ברשב"ם</w:t>
      </w:r>
      <w:proofErr w:type="spellEnd"/>
      <w:r>
        <w:rPr>
          <w:rtl/>
        </w:rPr>
        <w:t xml:space="preserve"> בב"ב (פו. ד"ה במשיכה) שכ' "</w:t>
      </w:r>
      <w:proofErr w:type="spellStart"/>
      <w:r>
        <w:rPr>
          <w:rtl/>
        </w:rPr>
        <w:t>דמשהגבי</w:t>
      </w:r>
      <w:proofErr w:type="spellEnd"/>
      <w:r>
        <w:rPr>
          <w:rtl/>
        </w:rPr>
        <w:t xml:space="preserve">' הכניסה לרשותו", וכ"ה </w:t>
      </w:r>
      <w:proofErr w:type="spellStart"/>
      <w:r>
        <w:rPr>
          <w:rtl/>
        </w:rPr>
        <w:t>בסמ"ע</w:t>
      </w:r>
      <w:proofErr w:type="spellEnd"/>
      <w:r>
        <w:rPr>
          <w:rtl/>
        </w:rPr>
        <w:t xml:space="preserve"> (קצ"ז ב) שכ' </w:t>
      </w:r>
      <w:proofErr w:type="spellStart"/>
      <w:r>
        <w:rPr>
          <w:rtl/>
        </w:rPr>
        <w:t>דבמה</w:t>
      </w:r>
      <w:proofErr w:type="spellEnd"/>
      <w:r>
        <w:rPr>
          <w:rtl/>
        </w:rPr>
        <w:t xml:space="preserve"> שמגביהו מביא אותו לרשותו וכו' </w:t>
      </w:r>
      <w:proofErr w:type="spellStart"/>
      <w:r>
        <w:rPr>
          <w:rtl/>
        </w:rPr>
        <w:t>דכל</w:t>
      </w:r>
      <w:proofErr w:type="spellEnd"/>
      <w:r>
        <w:rPr>
          <w:rtl/>
        </w:rPr>
        <w:t xml:space="preserve"> מה שהוא ביד האדם ה"ה כאילו מונח בביתו. (</w:t>
      </w:r>
      <w:proofErr w:type="spellStart"/>
      <w:r>
        <w:rPr>
          <w:rtl/>
        </w:rPr>
        <w:t>ועיי"ש</w:t>
      </w:r>
      <w:proofErr w:type="spellEnd"/>
      <w:r>
        <w:rPr>
          <w:rtl/>
        </w:rPr>
        <w:t xml:space="preserve"> </w:t>
      </w:r>
      <w:proofErr w:type="spellStart"/>
      <w:r>
        <w:rPr>
          <w:rtl/>
        </w:rPr>
        <w:t>קצה"ח</w:t>
      </w:r>
      <w:proofErr w:type="spellEnd"/>
      <w:r>
        <w:rPr>
          <w:rtl/>
        </w:rPr>
        <w:t xml:space="preserve"> </w:t>
      </w:r>
      <w:proofErr w:type="spellStart"/>
      <w:r>
        <w:rPr>
          <w:rtl/>
        </w:rPr>
        <w:t>סק"א</w:t>
      </w:r>
      <w:proofErr w:type="spellEnd"/>
      <w:r>
        <w:rPr>
          <w:rtl/>
        </w:rPr>
        <w:t xml:space="preserve">). </w:t>
      </w:r>
      <w:proofErr w:type="spellStart"/>
      <w:r>
        <w:rPr>
          <w:rtl/>
        </w:rPr>
        <w:t>וכ"נ</w:t>
      </w:r>
      <w:proofErr w:type="spellEnd"/>
      <w:r>
        <w:rPr>
          <w:rtl/>
        </w:rPr>
        <w:t xml:space="preserve"> </w:t>
      </w:r>
      <w:proofErr w:type="spellStart"/>
      <w:r>
        <w:rPr>
          <w:rtl/>
        </w:rPr>
        <w:t>ממש"כ</w:t>
      </w:r>
      <w:proofErr w:type="spellEnd"/>
      <w:r>
        <w:rPr>
          <w:rtl/>
        </w:rPr>
        <w:t xml:space="preserve"> </w:t>
      </w:r>
      <w:proofErr w:type="spellStart"/>
      <w:r>
        <w:rPr>
          <w:rtl/>
        </w:rPr>
        <w:t>הריטב"א</w:t>
      </w:r>
      <w:proofErr w:type="spellEnd"/>
      <w:r>
        <w:rPr>
          <w:rtl/>
        </w:rPr>
        <w:t xml:space="preserve"> בקידושין (כ"ה: ד"ה והא) שהגבהה תולדה </w:t>
      </w:r>
      <w:proofErr w:type="spellStart"/>
      <w:r>
        <w:rPr>
          <w:rtl/>
        </w:rPr>
        <w:t>דמשיכה</w:t>
      </w:r>
      <w:proofErr w:type="spellEnd"/>
      <w:r>
        <w:rPr>
          <w:rtl/>
        </w:rPr>
        <w:t>.</w:t>
      </w:r>
      <w:r w:rsidR="0038197E">
        <w:rPr>
          <w:rFonts w:hint="cs"/>
          <w:rtl/>
        </w:rPr>
        <w:t xml:space="preserve">  </w:t>
      </w:r>
      <w:proofErr w:type="spellStart"/>
      <w:r>
        <w:rPr>
          <w:rtl/>
        </w:rPr>
        <w:t>והשתא</w:t>
      </w:r>
      <w:proofErr w:type="spellEnd"/>
      <w:r>
        <w:rPr>
          <w:rtl/>
        </w:rPr>
        <w:t xml:space="preserve"> מיושב </w:t>
      </w:r>
      <w:proofErr w:type="spellStart"/>
      <w:r>
        <w:rPr>
          <w:rtl/>
        </w:rPr>
        <w:t>מש"כ</w:t>
      </w:r>
      <w:proofErr w:type="spellEnd"/>
      <w:r>
        <w:rPr>
          <w:rtl/>
        </w:rPr>
        <w:t xml:space="preserve"> רש"י בכתובות לא. </w:t>
      </w:r>
      <w:proofErr w:type="spellStart"/>
      <w:r>
        <w:rPr>
          <w:rtl/>
        </w:rPr>
        <w:t>של"מ</w:t>
      </w:r>
      <w:proofErr w:type="spellEnd"/>
      <w:r>
        <w:rPr>
          <w:rtl/>
        </w:rPr>
        <w:t xml:space="preserve"> מה שנכנס לידו בלי הגבהה, ממה שקשה ע"ז מהא </w:t>
      </w:r>
      <w:proofErr w:type="spellStart"/>
      <w:r>
        <w:rPr>
          <w:rtl/>
        </w:rPr>
        <w:t>דב"מ</w:t>
      </w:r>
      <w:proofErr w:type="spellEnd"/>
      <w:r>
        <w:rPr>
          <w:rtl/>
        </w:rPr>
        <w:t xml:space="preserve"> י: </w:t>
      </w:r>
      <w:proofErr w:type="spellStart"/>
      <w:r>
        <w:rPr>
          <w:rtl/>
        </w:rPr>
        <w:t>דמוכח</w:t>
      </w:r>
      <w:proofErr w:type="spellEnd"/>
      <w:r>
        <w:rPr>
          <w:rtl/>
        </w:rPr>
        <w:t xml:space="preserve"> שיד קונה, </w:t>
      </w:r>
      <w:proofErr w:type="spellStart"/>
      <w:r>
        <w:rPr>
          <w:rtl/>
        </w:rPr>
        <w:t>דלפי"ז</w:t>
      </w:r>
      <w:proofErr w:type="spellEnd"/>
      <w:r>
        <w:rPr>
          <w:rtl/>
        </w:rPr>
        <w:t xml:space="preserve"> א"ש דידו קונה אלא שלא נחשב שהדבר בידו אם לא הגביה, וגם מיושב מה שקשה </w:t>
      </w:r>
      <w:proofErr w:type="spellStart"/>
      <w:r>
        <w:rPr>
          <w:rtl/>
        </w:rPr>
        <w:t>מב"מ</w:t>
      </w:r>
      <w:proofErr w:type="spellEnd"/>
      <w:r>
        <w:rPr>
          <w:rtl/>
        </w:rPr>
        <w:t xml:space="preserve"> ט. דמה שנקט רש"י הגבהה על מה שבידו אינו משום שיד </w:t>
      </w:r>
      <w:proofErr w:type="spellStart"/>
      <w:r>
        <w:rPr>
          <w:rtl/>
        </w:rPr>
        <w:t>ל"מ</w:t>
      </w:r>
      <w:proofErr w:type="spellEnd"/>
      <w:r>
        <w:rPr>
          <w:rtl/>
        </w:rPr>
        <w:t xml:space="preserve">, אלא </w:t>
      </w:r>
      <w:proofErr w:type="spellStart"/>
      <w:r>
        <w:rPr>
          <w:rtl/>
        </w:rPr>
        <w:t>דהגבהה</w:t>
      </w:r>
      <w:proofErr w:type="spellEnd"/>
      <w:r>
        <w:rPr>
          <w:rtl/>
        </w:rPr>
        <w:t xml:space="preserve"> ויד </w:t>
      </w:r>
      <w:proofErr w:type="spellStart"/>
      <w:r>
        <w:rPr>
          <w:rtl/>
        </w:rPr>
        <w:t>הכל</w:t>
      </w:r>
      <w:proofErr w:type="spellEnd"/>
      <w:r>
        <w:rPr>
          <w:rtl/>
        </w:rPr>
        <w:t xml:space="preserve"> אחד, דגם בהגבהה </w:t>
      </w:r>
      <w:proofErr w:type="spellStart"/>
      <w:r>
        <w:rPr>
          <w:rtl/>
        </w:rPr>
        <w:t>הענין</w:t>
      </w:r>
      <w:proofErr w:type="spellEnd"/>
      <w:r>
        <w:rPr>
          <w:rtl/>
        </w:rPr>
        <w:t xml:space="preserve"> משום שזה בידו. ומה שבכתובות לא: ובסנהדרין עב. כ' רש"י </w:t>
      </w:r>
      <w:proofErr w:type="spellStart"/>
      <w:r>
        <w:rPr>
          <w:rtl/>
        </w:rPr>
        <w:t>דמועיל</w:t>
      </w:r>
      <w:proofErr w:type="spellEnd"/>
      <w:r>
        <w:rPr>
          <w:rtl/>
        </w:rPr>
        <w:t xml:space="preserve"> יד בלי הגבהה – </w:t>
      </w:r>
      <w:proofErr w:type="spellStart"/>
      <w:r>
        <w:rPr>
          <w:rtl/>
        </w:rPr>
        <w:t>ה"ט</w:t>
      </w:r>
      <w:proofErr w:type="spellEnd"/>
      <w:r>
        <w:rPr>
          <w:rtl/>
        </w:rPr>
        <w:t xml:space="preserve"> </w:t>
      </w:r>
      <w:proofErr w:type="spellStart"/>
      <w:r>
        <w:rPr>
          <w:rtl/>
        </w:rPr>
        <w:t>דזה</w:t>
      </w:r>
      <w:proofErr w:type="spellEnd"/>
      <w:r>
        <w:rPr>
          <w:rtl/>
        </w:rPr>
        <w:t xml:space="preserve"> לשיטת רב אשי שם (בכתובות לא:) שחידש שדבר המונח בידו אף דהוא בתוך </w:t>
      </w:r>
      <w:proofErr w:type="spellStart"/>
      <w:r>
        <w:rPr>
          <w:rtl/>
        </w:rPr>
        <w:t>ג"ט</w:t>
      </w:r>
      <w:proofErr w:type="spellEnd"/>
      <w:r>
        <w:rPr>
          <w:rtl/>
        </w:rPr>
        <w:t xml:space="preserve"> לא נחשב טפל לקרקע משום חשיבות היד, ולשיטתו באמת א"צ הגבהה </w:t>
      </w:r>
      <w:proofErr w:type="spellStart"/>
      <w:r>
        <w:rPr>
          <w:rtl/>
        </w:rPr>
        <w:t>ג"ט</w:t>
      </w:r>
      <w:proofErr w:type="spellEnd"/>
      <w:r>
        <w:rPr>
          <w:rtl/>
        </w:rPr>
        <w:t xml:space="preserve"> בדבר המונח בידו, ולא קשה ממה שבע"א לא נקט כן, </w:t>
      </w:r>
      <w:proofErr w:type="spellStart"/>
      <w:r>
        <w:rPr>
          <w:rtl/>
        </w:rPr>
        <w:t>דהתם</w:t>
      </w:r>
      <w:proofErr w:type="spellEnd"/>
      <w:r>
        <w:rPr>
          <w:rtl/>
        </w:rPr>
        <w:t xml:space="preserve"> זה לפני חידושו של ר' אשי. (ועי' </w:t>
      </w:r>
      <w:proofErr w:type="spellStart"/>
      <w:r>
        <w:rPr>
          <w:rtl/>
        </w:rPr>
        <w:t>ברשב"א</w:t>
      </w:r>
      <w:proofErr w:type="spellEnd"/>
      <w:r>
        <w:rPr>
          <w:rtl/>
        </w:rPr>
        <w:t xml:space="preserve"> ובחי' </w:t>
      </w:r>
      <w:proofErr w:type="spellStart"/>
      <w:r>
        <w:rPr>
          <w:rtl/>
        </w:rPr>
        <w:t>מהר"ם</w:t>
      </w:r>
      <w:proofErr w:type="spellEnd"/>
      <w:r>
        <w:rPr>
          <w:rtl/>
        </w:rPr>
        <w:t xml:space="preserve"> שיק בכתובות ל"א: שביארו ד' רש"י כנ"ל שמה שמועיל שידו חשובה </w:t>
      </w:r>
      <w:proofErr w:type="spellStart"/>
      <w:r>
        <w:rPr>
          <w:rtl/>
        </w:rPr>
        <w:t>כדע"ד</w:t>
      </w:r>
      <w:proofErr w:type="spellEnd"/>
      <w:r>
        <w:rPr>
          <w:rtl/>
        </w:rPr>
        <w:t xml:space="preserve"> – </w:t>
      </w:r>
      <w:proofErr w:type="spellStart"/>
      <w:r>
        <w:rPr>
          <w:rtl/>
        </w:rPr>
        <w:t>ה"ט</w:t>
      </w:r>
      <w:proofErr w:type="spellEnd"/>
      <w:r>
        <w:rPr>
          <w:rtl/>
        </w:rPr>
        <w:t xml:space="preserve"> </w:t>
      </w:r>
      <w:proofErr w:type="spellStart"/>
      <w:r>
        <w:rPr>
          <w:rtl/>
        </w:rPr>
        <w:t>דמקום</w:t>
      </w:r>
      <w:proofErr w:type="spellEnd"/>
      <w:r>
        <w:rPr>
          <w:rtl/>
        </w:rPr>
        <w:t xml:space="preserve"> חשוב לא טפל לקרקע, ולכן נחשב שנמצא בידו אף שלא הגביה.</w:t>
      </w:r>
      <w:r w:rsidR="0038197E">
        <w:rPr>
          <w:rFonts w:hint="cs"/>
          <w:rtl/>
        </w:rPr>
        <w:t xml:space="preserve"> </w:t>
      </w:r>
      <w:r>
        <w:rPr>
          <w:rtl/>
        </w:rPr>
        <w:t>&lt;/</w:t>
      </w:r>
      <w:r>
        <w:t>small</w:t>
      </w:r>
      <w:r>
        <w:rPr>
          <w:rtl/>
        </w:rPr>
        <w:t>&gt;</w:t>
      </w:r>
    </w:p>
    <w:p w14:paraId="49A1A834" w14:textId="2D8DD4C4" w:rsidR="00CF20B0" w:rsidRPr="004A2052" w:rsidRDefault="00CF20B0" w:rsidP="004A2052">
      <w:pPr>
        <w:tabs>
          <w:tab w:val="clear" w:pos="3628"/>
        </w:tabs>
        <w:rPr>
          <w:rFonts w:ascii="Arial" w:hAnsi="Arial"/>
          <w:rtl/>
        </w:rPr>
      </w:pPr>
      <w:r w:rsidRPr="004A2052">
        <w:rPr>
          <w:rFonts w:ascii="Arial" w:hAnsi="Arial"/>
          <w:b/>
          <w:bCs/>
          <w:rtl/>
        </w:rPr>
        <w:t>אם רק מה שבתוך ידו:</w:t>
      </w:r>
      <w:r w:rsidRPr="004A2052">
        <w:rPr>
          <w:rFonts w:ascii="Arial" w:hAnsi="Arial"/>
          <w:rtl/>
        </w:rPr>
        <w:t xml:space="preserve"> </w:t>
      </w:r>
      <w:proofErr w:type="spellStart"/>
      <w:r w:rsidRPr="004A2052">
        <w:rPr>
          <w:rFonts w:ascii="Arial" w:hAnsi="Arial"/>
          <w:rtl/>
        </w:rPr>
        <w:t>בנתה"מ</w:t>
      </w:r>
      <w:proofErr w:type="spellEnd"/>
      <w:r w:rsidRPr="004A2052">
        <w:rPr>
          <w:rFonts w:ascii="Arial" w:hAnsi="Arial"/>
          <w:rtl/>
        </w:rPr>
        <w:t xml:space="preserve"> (</w:t>
      </w:r>
      <w:proofErr w:type="spellStart"/>
      <w:r w:rsidRPr="004A2052">
        <w:rPr>
          <w:rFonts w:ascii="Arial" w:hAnsi="Arial"/>
          <w:rtl/>
        </w:rPr>
        <w:t>קצח</w:t>
      </w:r>
      <w:proofErr w:type="spellEnd"/>
      <w:r w:rsidRPr="004A2052">
        <w:rPr>
          <w:rFonts w:ascii="Arial" w:hAnsi="Arial"/>
          <w:rtl/>
        </w:rPr>
        <w:t xml:space="preserve">, ג) כתב דרק מה שבתוך ידו או מעל ידו נקנה. (והביאו </w:t>
      </w:r>
      <w:proofErr w:type="spellStart"/>
      <w:r w:rsidRPr="004A2052">
        <w:rPr>
          <w:rFonts w:ascii="Arial" w:hAnsi="Arial"/>
          <w:rtl/>
        </w:rPr>
        <w:t>הבה"ל</w:t>
      </w:r>
      <w:proofErr w:type="spellEnd"/>
      <w:r w:rsidRPr="004A2052">
        <w:rPr>
          <w:rFonts w:ascii="Arial" w:hAnsi="Arial"/>
          <w:rtl/>
        </w:rPr>
        <w:t xml:space="preserve"> בסי' שסו, ט). [</w:t>
      </w:r>
      <w:proofErr w:type="spellStart"/>
      <w:r w:rsidRPr="004A2052">
        <w:rPr>
          <w:rFonts w:ascii="Arial" w:hAnsi="Arial"/>
          <w:rtl/>
        </w:rPr>
        <w:t>ולכאו</w:t>
      </w:r>
      <w:proofErr w:type="spellEnd"/>
      <w:r w:rsidRPr="004A2052">
        <w:rPr>
          <w:rFonts w:ascii="Arial" w:hAnsi="Arial"/>
          <w:rtl/>
        </w:rPr>
        <w:t xml:space="preserve">' כן נראה </w:t>
      </w:r>
      <w:proofErr w:type="spellStart"/>
      <w:r w:rsidRPr="004A2052">
        <w:rPr>
          <w:rFonts w:ascii="Arial" w:hAnsi="Arial"/>
          <w:rtl/>
        </w:rPr>
        <w:t>מב"מ</w:t>
      </w:r>
      <w:proofErr w:type="spellEnd"/>
      <w:r w:rsidRPr="004A2052">
        <w:rPr>
          <w:rFonts w:ascii="Arial" w:hAnsi="Arial"/>
          <w:rtl/>
        </w:rPr>
        <w:t xml:space="preserve"> ט.] </w:t>
      </w:r>
      <w:proofErr w:type="spellStart"/>
      <w:r w:rsidRPr="004A2052">
        <w:rPr>
          <w:rFonts w:ascii="Arial" w:hAnsi="Arial"/>
          <w:rtl/>
        </w:rPr>
        <w:t>ובשו"ת</w:t>
      </w:r>
      <w:proofErr w:type="spellEnd"/>
      <w:r w:rsidRPr="004A2052">
        <w:rPr>
          <w:rFonts w:ascii="Arial" w:hAnsi="Arial"/>
          <w:rtl/>
        </w:rPr>
        <w:t xml:space="preserve"> </w:t>
      </w:r>
      <w:proofErr w:type="spellStart"/>
      <w:r w:rsidRPr="004A2052">
        <w:rPr>
          <w:rFonts w:ascii="Arial" w:hAnsi="Arial"/>
          <w:rtl/>
        </w:rPr>
        <w:t>רעק"א</w:t>
      </w:r>
      <w:proofErr w:type="spellEnd"/>
      <w:r w:rsidRPr="004A2052">
        <w:rPr>
          <w:rFonts w:ascii="Arial" w:hAnsi="Arial"/>
          <w:rtl/>
        </w:rPr>
        <w:t xml:space="preserve"> (ח"א רכב, </w:t>
      </w:r>
      <w:proofErr w:type="spellStart"/>
      <w:r w:rsidRPr="004A2052">
        <w:rPr>
          <w:rFonts w:ascii="Arial" w:hAnsi="Arial"/>
          <w:rtl/>
        </w:rPr>
        <w:t>כג</w:t>
      </w:r>
      <w:proofErr w:type="spellEnd"/>
      <w:r w:rsidRPr="004A2052">
        <w:rPr>
          <w:rFonts w:ascii="Arial" w:hAnsi="Arial"/>
          <w:rtl/>
        </w:rPr>
        <w:t xml:space="preserve">) הסתפק בזה. וע' </w:t>
      </w:r>
      <w:proofErr w:type="spellStart"/>
      <w:r w:rsidRPr="004A2052">
        <w:rPr>
          <w:rFonts w:ascii="Arial" w:hAnsi="Arial"/>
          <w:rtl/>
        </w:rPr>
        <w:t>בהע</w:t>
      </w:r>
      <w:proofErr w:type="spellEnd"/>
      <w:r w:rsidRPr="004A2052">
        <w:rPr>
          <w:rFonts w:ascii="Arial" w:hAnsi="Arial"/>
          <w:rtl/>
        </w:rPr>
        <w:t xml:space="preserve">' מילואי חושן על </w:t>
      </w:r>
      <w:proofErr w:type="spellStart"/>
      <w:r w:rsidRPr="004A2052">
        <w:rPr>
          <w:rFonts w:ascii="Arial" w:hAnsi="Arial"/>
          <w:rtl/>
        </w:rPr>
        <w:t>הקצה"ח</w:t>
      </w:r>
      <w:proofErr w:type="spellEnd"/>
      <w:r w:rsidRPr="004A2052">
        <w:rPr>
          <w:rFonts w:ascii="Arial" w:hAnsi="Arial"/>
          <w:rtl/>
        </w:rPr>
        <w:t xml:space="preserve"> (</w:t>
      </w:r>
      <w:proofErr w:type="spellStart"/>
      <w:r w:rsidRPr="004A2052">
        <w:rPr>
          <w:rFonts w:ascii="Arial" w:hAnsi="Arial"/>
          <w:rtl/>
        </w:rPr>
        <w:t>רסח</w:t>
      </w:r>
      <w:proofErr w:type="spellEnd"/>
      <w:r w:rsidRPr="004A2052">
        <w:rPr>
          <w:rFonts w:ascii="Arial" w:hAnsi="Arial"/>
          <w:rtl/>
        </w:rPr>
        <w:t xml:space="preserve">, ב) שהביא שהאבן האזל הוכיח </w:t>
      </w:r>
      <w:proofErr w:type="spellStart"/>
      <w:r w:rsidRPr="004A2052">
        <w:rPr>
          <w:rFonts w:ascii="Arial" w:hAnsi="Arial"/>
          <w:rtl/>
        </w:rPr>
        <w:t>מתוס</w:t>
      </w:r>
      <w:proofErr w:type="spellEnd"/>
      <w:r w:rsidRPr="004A2052">
        <w:rPr>
          <w:rFonts w:ascii="Arial" w:hAnsi="Arial"/>
          <w:rtl/>
        </w:rPr>
        <w:t>' (</w:t>
      </w:r>
      <w:proofErr w:type="spellStart"/>
      <w:r w:rsidRPr="004A2052">
        <w:rPr>
          <w:rFonts w:ascii="Arial" w:hAnsi="Arial"/>
          <w:rtl/>
        </w:rPr>
        <w:t>בב"ק</w:t>
      </w:r>
      <w:proofErr w:type="spellEnd"/>
      <w:r w:rsidRPr="004A2052">
        <w:rPr>
          <w:rFonts w:ascii="Arial" w:hAnsi="Arial"/>
          <w:rtl/>
        </w:rPr>
        <w:t xml:space="preserve"> </w:t>
      </w:r>
      <w:proofErr w:type="spellStart"/>
      <w:r w:rsidRPr="004A2052">
        <w:rPr>
          <w:rFonts w:ascii="Arial" w:hAnsi="Arial"/>
          <w:rtl/>
        </w:rPr>
        <w:t>כט</w:t>
      </w:r>
      <w:proofErr w:type="spellEnd"/>
      <w:r w:rsidRPr="004A2052">
        <w:rPr>
          <w:rFonts w:ascii="Arial" w:hAnsi="Arial"/>
          <w:rtl/>
        </w:rPr>
        <w:t>:) שקונה אף מה שחוץ מידו. וציין עוד לאבני נזר (</w:t>
      </w:r>
      <w:proofErr w:type="spellStart"/>
      <w:r w:rsidRPr="004A2052">
        <w:rPr>
          <w:rFonts w:ascii="Arial" w:hAnsi="Arial"/>
          <w:rtl/>
        </w:rPr>
        <w:t>אה"ע</w:t>
      </w:r>
      <w:proofErr w:type="spellEnd"/>
      <w:r w:rsidRPr="004A2052">
        <w:rPr>
          <w:rFonts w:ascii="Arial" w:hAnsi="Arial"/>
          <w:rtl/>
        </w:rPr>
        <w:t xml:space="preserve"> </w:t>
      </w:r>
      <w:proofErr w:type="spellStart"/>
      <w:r w:rsidRPr="004A2052">
        <w:rPr>
          <w:rFonts w:ascii="Arial" w:hAnsi="Arial"/>
          <w:rtl/>
        </w:rPr>
        <w:t>קסא</w:t>
      </w:r>
      <w:proofErr w:type="spellEnd"/>
      <w:r w:rsidRPr="004A2052">
        <w:rPr>
          <w:rFonts w:ascii="Arial" w:hAnsi="Arial"/>
          <w:rtl/>
        </w:rPr>
        <w:t xml:space="preserve">). ושם הביא בשם תורת גיטין (קלט, טו) ומקנה (קידושין </w:t>
      </w:r>
      <w:proofErr w:type="spellStart"/>
      <w:r w:rsidRPr="004A2052">
        <w:rPr>
          <w:rFonts w:ascii="Arial" w:hAnsi="Arial"/>
          <w:rtl/>
        </w:rPr>
        <w:t>כו</w:t>
      </w:r>
      <w:proofErr w:type="spellEnd"/>
      <w:r w:rsidRPr="004A2052">
        <w:rPr>
          <w:rFonts w:ascii="Arial" w:hAnsi="Arial"/>
          <w:rtl/>
        </w:rPr>
        <w:t xml:space="preserve">) </w:t>
      </w:r>
      <w:proofErr w:type="spellStart"/>
      <w:r w:rsidRPr="004A2052">
        <w:rPr>
          <w:rFonts w:ascii="Arial" w:hAnsi="Arial"/>
          <w:rtl/>
        </w:rPr>
        <w:t>כהנתה"מ</w:t>
      </w:r>
      <w:proofErr w:type="spellEnd"/>
      <w:r w:rsidRPr="004A2052">
        <w:rPr>
          <w:rFonts w:ascii="Arial" w:hAnsi="Arial"/>
          <w:rtl/>
        </w:rPr>
        <w:t xml:space="preserve">. </w:t>
      </w:r>
      <w:proofErr w:type="spellStart"/>
      <w:r w:rsidRPr="004A2052">
        <w:rPr>
          <w:rFonts w:ascii="Arial" w:hAnsi="Arial"/>
          <w:rtl/>
        </w:rPr>
        <w:t>ובהע</w:t>
      </w:r>
      <w:proofErr w:type="spellEnd"/>
      <w:r w:rsidRPr="004A2052">
        <w:rPr>
          <w:rFonts w:ascii="Arial" w:hAnsi="Arial"/>
          <w:rtl/>
        </w:rPr>
        <w:t xml:space="preserve">' </w:t>
      </w:r>
      <w:proofErr w:type="spellStart"/>
      <w:r w:rsidRPr="004A2052">
        <w:rPr>
          <w:rFonts w:ascii="Arial" w:hAnsi="Arial"/>
          <w:rtl/>
        </w:rPr>
        <w:t>לשו"ת</w:t>
      </w:r>
      <w:proofErr w:type="spellEnd"/>
      <w:r w:rsidRPr="004A2052">
        <w:rPr>
          <w:rFonts w:ascii="Arial" w:hAnsi="Arial"/>
          <w:rtl/>
        </w:rPr>
        <w:t xml:space="preserve"> </w:t>
      </w:r>
      <w:proofErr w:type="spellStart"/>
      <w:r w:rsidRPr="004A2052">
        <w:rPr>
          <w:rFonts w:ascii="Arial" w:hAnsi="Arial"/>
          <w:rtl/>
        </w:rPr>
        <w:t>רעק"א</w:t>
      </w:r>
      <w:proofErr w:type="spellEnd"/>
      <w:r w:rsidRPr="004A2052">
        <w:rPr>
          <w:rFonts w:ascii="Arial" w:hAnsi="Arial"/>
          <w:rtl/>
        </w:rPr>
        <w:t xml:space="preserve"> ציין לאמרי בינה (</w:t>
      </w:r>
      <w:proofErr w:type="spellStart"/>
      <w:r w:rsidRPr="004A2052">
        <w:rPr>
          <w:rFonts w:ascii="Arial" w:hAnsi="Arial"/>
          <w:rtl/>
        </w:rPr>
        <w:t>חו"מ</w:t>
      </w:r>
      <w:proofErr w:type="spellEnd"/>
      <w:r w:rsidRPr="004A2052">
        <w:rPr>
          <w:rFonts w:ascii="Arial" w:hAnsi="Arial"/>
          <w:rtl/>
        </w:rPr>
        <w:t xml:space="preserve"> קו' </w:t>
      </w:r>
      <w:proofErr w:type="spellStart"/>
      <w:r w:rsidRPr="004A2052">
        <w:rPr>
          <w:rFonts w:ascii="Arial" w:hAnsi="Arial"/>
          <w:rtl/>
        </w:rPr>
        <w:t>הקנינים</w:t>
      </w:r>
      <w:proofErr w:type="spellEnd"/>
      <w:r w:rsidRPr="004A2052">
        <w:rPr>
          <w:rFonts w:ascii="Arial" w:hAnsi="Arial"/>
          <w:rtl/>
        </w:rPr>
        <w:t xml:space="preserve"> ו), ולפ"ת (</w:t>
      </w:r>
      <w:proofErr w:type="spellStart"/>
      <w:r w:rsidRPr="004A2052">
        <w:rPr>
          <w:rFonts w:ascii="Arial" w:hAnsi="Arial"/>
          <w:rtl/>
        </w:rPr>
        <w:t>אה"ע</w:t>
      </w:r>
      <w:proofErr w:type="spellEnd"/>
      <w:r w:rsidRPr="004A2052">
        <w:rPr>
          <w:rFonts w:ascii="Arial" w:hAnsi="Arial"/>
          <w:rtl/>
        </w:rPr>
        <w:t xml:space="preserve"> קלט </w:t>
      </w:r>
      <w:proofErr w:type="spellStart"/>
      <w:r w:rsidRPr="004A2052">
        <w:rPr>
          <w:rFonts w:ascii="Arial" w:hAnsi="Arial"/>
          <w:rtl/>
        </w:rPr>
        <w:t>סק"ד</w:t>
      </w:r>
      <w:proofErr w:type="spellEnd"/>
      <w:r w:rsidRPr="004A2052">
        <w:rPr>
          <w:rFonts w:ascii="Arial" w:hAnsi="Arial"/>
          <w:rtl/>
        </w:rPr>
        <w:t>), ולצמח צדק החדש (</w:t>
      </w:r>
      <w:proofErr w:type="spellStart"/>
      <w:r w:rsidRPr="004A2052">
        <w:rPr>
          <w:rFonts w:ascii="Arial" w:hAnsi="Arial"/>
          <w:rtl/>
        </w:rPr>
        <w:t>אה"ע</w:t>
      </w:r>
      <w:proofErr w:type="spellEnd"/>
      <w:r w:rsidRPr="004A2052">
        <w:rPr>
          <w:rFonts w:ascii="Arial" w:hAnsi="Arial"/>
          <w:rtl/>
        </w:rPr>
        <w:t xml:space="preserve"> שד) שהשיגו על </w:t>
      </w:r>
      <w:proofErr w:type="spellStart"/>
      <w:r w:rsidRPr="004A2052">
        <w:rPr>
          <w:rFonts w:ascii="Arial" w:hAnsi="Arial"/>
          <w:rtl/>
        </w:rPr>
        <w:t>הנתה"מ</w:t>
      </w:r>
      <w:proofErr w:type="spellEnd"/>
      <w:r w:rsidRPr="004A2052">
        <w:rPr>
          <w:rFonts w:ascii="Arial" w:hAnsi="Arial"/>
          <w:rtl/>
        </w:rPr>
        <w:t>.</w:t>
      </w:r>
    </w:p>
    <w:p w14:paraId="59BEC06F" w14:textId="77777777" w:rsidR="00CF20B0" w:rsidRPr="004A2052" w:rsidRDefault="00CF20B0" w:rsidP="004A2052">
      <w:pPr>
        <w:pStyle w:val="1"/>
        <w:tabs>
          <w:tab w:val="clear" w:pos="3628"/>
        </w:tabs>
        <w:spacing w:line="276" w:lineRule="auto"/>
        <w:rPr>
          <w:rtl/>
        </w:rPr>
      </w:pPr>
      <w:r w:rsidRPr="004A2052">
        <w:rPr>
          <w:rStyle w:val="11"/>
          <w:rtl/>
        </w:rPr>
        <w:t>יום טוב</w:t>
      </w:r>
      <w:r w:rsidRPr="004A2052">
        <w:rPr>
          <w:rtl/>
        </w:rPr>
        <w:t>:</w:t>
      </w:r>
    </w:p>
    <w:p w14:paraId="05E95199" w14:textId="35282AE9" w:rsidR="00CF20B0" w:rsidRPr="004A2052" w:rsidRDefault="00CF20B0" w:rsidP="004A2052">
      <w:pPr>
        <w:tabs>
          <w:tab w:val="clear" w:pos="3628"/>
        </w:tabs>
        <w:rPr>
          <w:rFonts w:ascii="Arial" w:hAnsi="Arial"/>
          <w:rtl/>
        </w:rPr>
      </w:pPr>
      <w:r w:rsidRPr="004A2052">
        <w:rPr>
          <w:rFonts w:ascii="Arial" w:hAnsi="Arial"/>
          <w:b/>
          <w:bCs/>
          <w:rtl/>
        </w:rPr>
        <w:t>אם מלאכת אוכל נפש ביו"ט אינו בכלל האיסור כלל או שהותר משום שמחת</w:t>
      </w:r>
      <w:r w:rsidRPr="004A2052">
        <w:rPr>
          <w:rFonts w:ascii="Arial" w:hAnsi="Arial"/>
          <w:rtl/>
        </w:rPr>
        <w:t xml:space="preserve"> </w:t>
      </w:r>
      <w:r w:rsidRPr="004A2052">
        <w:rPr>
          <w:rFonts w:ascii="Arial" w:hAnsi="Arial"/>
          <w:b/>
          <w:bCs/>
          <w:rtl/>
        </w:rPr>
        <w:t>יו"ט:</w:t>
      </w:r>
      <w:r w:rsidRPr="004A2052">
        <w:rPr>
          <w:rFonts w:ascii="Arial" w:hAnsi="Arial"/>
          <w:rtl/>
        </w:rPr>
        <w:t xml:space="preserve"> ע' פסחים סה: במתני' מח' ר' יהושע ור' אליעזר אם אפשר להוכיח ממלאכת אוכל נפש לדחיית שבת לצורך קרבן פסח. וע"ש בדף סח: </w:t>
      </w:r>
      <w:proofErr w:type="spellStart"/>
      <w:r w:rsidRPr="004A2052">
        <w:rPr>
          <w:rFonts w:ascii="Arial" w:hAnsi="Arial"/>
          <w:rtl/>
        </w:rPr>
        <w:t>שהגמ</w:t>
      </w:r>
      <w:proofErr w:type="spellEnd"/>
      <w:r w:rsidRPr="004A2052">
        <w:rPr>
          <w:rFonts w:ascii="Arial" w:hAnsi="Arial"/>
          <w:rtl/>
        </w:rPr>
        <w:t xml:space="preserve">' מבארת מחלוקתם אם יש מצוה בשמחת יו"ט. ומשמע </w:t>
      </w:r>
      <w:proofErr w:type="spellStart"/>
      <w:r w:rsidRPr="004A2052">
        <w:rPr>
          <w:rFonts w:ascii="Arial" w:hAnsi="Arial"/>
          <w:rtl/>
        </w:rPr>
        <w:t>שלר</w:t>
      </w:r>
      <w:proofErr w:type="spellEnd"/>
      <w:r w:rsidRPr="004A2052">
        <w:rPr>
          <w:rFonts w:ascii="Arial" w:hAnsi="Arial"/>
          <w:rtl/>
        </w:rPr>
        <w:t xml:space="preserve">' יהושע ההיתר משום </w:t>
      </w:r>
      <w:proofErr w:type="spellStart"/>
      <w:r w:rsidRPr="004A2052">
        <w:rPr>
          <w:rFonts w:ascii="Arial" w:hAnsi="Arial"/>
          <w:rtl/>
        </w:rPr>
        <w:t>המצוה</w:t>
      </w:r>
      <w:proofErr w:type="spellEnd"/>
      <w:r w:rsidRPr="004A2052">
        <w:rPr>
          <w:rFonts w:ascii="Arial" w:hAnsi="Arial"/>
          <w:rtl/>
        </w:rPr>
        <w:t>.</w:t>
      </w:r>
      <w:r w:rsidR="00722E82" w:rsidRPr="00722E82">
        <w:rPr>
          <w:rFonts w:ascii="Arial" w:hAnsi="Arial"/>
          <w:vertAlign w:val="superscript"/>
          <w:rtl/>
        </w:rPr>
        <w:t>&lt;</w:t>
      </w:r>
      <w:r w:rsidR="00722E82" w:rsidRPr="00722E82">
        <w:rPr>
          <w:rFonts w:ascii="Arial" w:hAnsi="Arial"/>
          <w:vertAlign w:val="superscript"/>
        </w:rPr>
        <w:t>sup&gt;185&lt;/sup</w:t>
      </w:r>
      <w:r w:rsidR="00722E82" w:rsidRPr="00722E82">
        <w:rPr>
          <w:rFonts w:ascii="Arial" w:hAnsi="Arial"/>
          <w:vertAlign w:val="superscript"/>
          <w:rtl/>
        </w:rPr>
        <w:t>&gt;</w:t>
      </w:r>
      <w:r w:rsidRPr="004A2052">
        <w:rPr>
          <w:rFonts w:ascii="Arial" w:hAnsi="Arial"/>
          <w:rtl/>
        </w:rPr>
        <w:t xml:space="preserve"> [וע' שאגת אריה קב.] וכן משמע </w:t>
      </w:r>
      <w:proofErr w:type="spellStart"/>
      <w:r w:rsidRPr="004A2052">
        <w:rPr>
          <w:rFonts w:ascii="Arial" w:hAnsi="Arial"/>
          <w:rtl/>
        </w:rPr>
        <w:t>בתוס</w:t>
      </w:r>
      <w:proofErr w:type="spellEnd"/>
      <w:r w:rsidRPr="004A2052">
        <w:rPr>
          <w:rFonts w:ascii="Arial" w:hAnsi="Arial"/>
          <w:rtl/>
        </w:rPr>
        <w:t xml:space="preserve">' בפסחים פד. (ד"ה ולא) וע' </w:t>
      </w:r>
      <w:proofErr w:type="spellStart"/>
      <w:r w:rsidRPr="004A2052">
        <w:rPr>
          <w:rFonts w:ascii="Arial" w:hAnsi="Arial"/>
          <w:rtl/>
        </w:rPr>
        <w:t>רא"ש</w:t>
      </w:r>
      <w:proofErr w:type="spellEnd"/>
      <w:r w:rsidRPr="004A2052">
        <w:rPr>
          <w:rFonts w:ascii="Arial" w:hAnsi="Arial"/>
          <w:rtl/>
        </w:rPr>
        <w:t xml:space="preserve"> (יומא פ"ח סי' יד) </w:t>
      </w:r>
      <w:proofErr w:type="spellStart"/>
      <w:r w:rsidRPr="004A2052">
        <w:rPr>
          <w:rFonts w:ascii="Arial" w:hAnsi="Arial"/>
          <w:rtl/>
        </w:rPr>
        <w:t>שמהר"ם</w:t>
      </w:r>
      <w:proofErr w:type="spellEnd"/>
      <w:r w:rsidRPr="004A2052">
        <w:rPr>
          <w:rFonts w:ascii="Arial" w:hAnsi="Arial"/>
          <w:rtl/>
        </w:rPr>
        <w:t xml:space="preserve"> (</w:t>
      </w:r>
      <w:proofErr w:type="spellStart"/>
      <w:r w:rsidRPr="004A2052">
        <w:rPr>
          <w:rFonts w:ascii="Arial" w:hAnsi="Arial"/>
          <w:rtl/>
        </w:rPr>
        <w:t>מרוטנבורג</w:t>
      </w:r>
      <w:proofErr w:type="spellEnd"/>
      <w:r w:rsidRPr="004A2052">
        <w:rPr>
          <w:rFonts w:ascii="Arial" w:hAnsi="Arial"/>
          <w:rtl/>
        </w:rPr>
        <w:t>) דימה פיקוח נפש בשבת למלאכת אוכל נפש [</w:t>
      </w:r>
      <w:proofErr w:type="spellStart"/>
      <w:r w:rsidRPr="004A2052">
        <w:rPr>
          <w:rFonts w:ascii="Arial" w:hAnsi="Arial"/>
          <w:rtl/>
        </w:rPr>
        <w:t>וס"ל</w:t>
      </w:r>
      <w:proofErr w:type="spellEnd"/>
      <w:r w:rsidRPr="004A2052">
        <w:rPr>
          <w:rFonts w:ascii="Arial" w:hAnsi="Arial"/>
          <w:rtl/>
        </w:rPr>
        <w:t xml:space="preserve"> דהוי הותרה]. אמנם ע' </w:t>
      </w:r>
      <w:proofErr w:type="spellStart"/>
      <w:r w:rsidRPr="004A2052">
        <w:rPr>
          <w:rFonts w:ascii="Arial" w:hAnsi="Arial"/>
          <w:rtl/>
        </w:rPr>
        <w:t>חת"ס</w:t>
      </w:r>
      <w:proofErr w:type="spellEnd"/>
      <w:r w:rsidRPr="004A2052">
        <w:rPr>
          <w:rFonts w:ascii="Arial" w:hAnsi="Arial"/>
          <w:rtl/>
        </w:rPr>
        <w:t xml:space="preserve"> </w:t>
      </w:r>
      <w:proofErr w:type="spellStart"/>
      <w:r w:rsidRPr="004A2052">
        <w:rPr>
          <w:rFonts w:ascii="Arial" w:hAnsi="Arial"/>
          <w:rtl/>
        </w:rPr>
        <w:t>או"ח</w:t>
      </w:r>
      <w:proofErr w:type="spellEnd"/>
      <w:r w:rsidRPr="004A2052">
        <w:rPr>
          <w:rFonts w:ascii="Arial" w:hAnsi="Arial"/>
          <w:rtl/>
        </w:rPr>
        <w:t xml:space="preserve"> פה שהעמיד דברי </w:t>
      </w:r>
      <w:proofErr w:type="spellStart"/>
      <w:r w:rsidRPr="004A2052">
        <w:rPr>
          <w:rFonts w:ascii="Arial" w:hAnsi="Arial"/>
          <w:rtl/>
        </w:rPr>
        <w:t>התוס</w:t>
      </w:r>
      <w:proofErr w:type="spellEnd"/>
      <w:r w:rsidRPr="004A2052">
        <w:rPr>
          <w:rFonts w:ascii="Arial" w:hAnsi="Arial"/>
          <w:rtl/>
        </w:rPr>
        <w:t xml:space="preserve">' במכשירין. [וע"ש שכתב שמה שנקט </w:t>
      </w:r>
      <w:proofErr w:type="spellStart"/>
      <w:r w:rsidRPr="004A2052">
        <w:rPr>
          <w:rFonts w:ascii="Arial" w:hAnsi="Arial"/>
          <w:rtl/>
        </w:rPr>
        <w:t>המהר"ם</w:t>
      </w:r>
      <w:proofErr w:type="spellEnd"/>
      <w:r w:rsidRPr="004A2052">
        <w:rPr>
          <w:rFonts w:ascii="Arial" w:hAnsi="Arial"/>
          <w:rtl/>
        </w:rPr>
        <w:t xml:space="preserve"> שאוכל נפש ביו"ט הוי הותרה ולא דחויה – בזה לא נחלק אדם.</w:t>
      </w:r>
      <w:r w:rsidR="00722E82" w:rsidRPr="00722E82">
        <w:rPr>
          <w:rFonts w:ascii="Arial" w:hAnsi="Arial"/>
          <w:vertAlign w:val="superscript"/>
          <w:rtl/>
        </w:rPr>
        <w:t>&lt;</w:t>
      </w:r>
      <w:r w:rsidR="00722E82" w:rsidRPr="00722E82">
        <w:rPr>
          <w:rFonts w:ascii="Arial" w:hAnsi="Arial"/>
          <w:vertAlign w:val="superscript"/>
        </w:rPr>
        <w:t>sup&gt;186&lt;/sup</w:t>
      </w:r>
      <w:r w:rsidR="00722E82" w:rsidRPr="00722E82">
        <w:rPr>
          <w:rFonts w:ascii="Arial" w:hAnsi="Arial"/>
          <w:vertAlign w:val="superscript"/>
          <w:rtl/>
        </w:rPr>
        <w:t>&gt;</w:t>
      </w:r>
      <w:r w:rsidRPr="004A2052">
        <w:rPr>
          <w:rFonts w:ascii="Arial" w:hAnsi="Arial"/>
          <w:rtl/>
        </w:rPr>
        <w:t xml:space="preserve">] וע' שערי </w:t>
      </w:r>
      <w:proofErr w:type="spellStart"/>
      <w:r w:rsidRPr="004A2052">
        <w:rPr>
          <w:rFonts w:ascii="Arial" w:hAnsi="Arial"/>
          <w:rtl/>
        </w:rPr>
        <w:t>דיעה</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יד.</w:t>
      </w:r>
    </w:p>
    <w:p w14:paraId="4B923DBC" w14:textId="77777777" w:rsidR="00722E82" w:rsidRDefault="00722E82" w:rsidP="00722E82">
      <w:pPr>
        <w:rPr>
          <w:rStyle w:val="11"/>
          <w:rtl/>
        </w:rPr>
      </w:pPr>
      <w:r>
        <w:rPr>
          <w:rStyle w:val="11"/>
          <w:rtl/>
        </w:rPr>
        <w:t>&lt;</w:t>
      </w:r>
      <w:r>
        <w:rPr>
          <w:rStyle w:val="11"/>
        </w:rPr>
        <w:t>small&gt;&lt;sup&gt;185&lt;/sup</w:t>
      </w:r>
      <w:r>
        <w:rPr>
          <w:rStyle w:val="11"/>
          <w:rtl/>
        </w:rPr>
        <w:t>&gt;</w:t>
      </w:r>
      <w:r>
        <w:rPr>
          <w:rStyle w:val="11"/>
          <w:rFonts w:hint="eastAsia"/>
          <w:rtl/>
        </w:rPr>
        <w:t>ובדעת</w:t>
      </w:r>
      <w:r>
        <w:rPr>
          <w:rStyle w:val="11"/>
          <w:rtl/>
        </w:rPr>
        <w:t xml:space="preserve"> </w:t>
      </w:r>
      <w:r>
        <w:rPr>
          <w:rStyle w:val="11"/>
          <w:rFonts w:hint="eastAsia"/>
          <w:rtl/>
        </w:rPr>
        <w:t>ר</w:t>
      </w:r>
      <w:r>
        <w:rPr>
          <w:rStyle w:val="11"/>
          <w:rtl/>
        </w:rPr>
        <w:t>"</w:t>
      </w:r>
      <w:r>
        <w:rPr>
          <w:rStyle w:val="11"/>
          <w:rFonts w:hint="eastAsia"/>
          <w:rtl/>
        </w:rPr>
        <w:t>א</w:t>
      </w:r>
      <w:r>
        <w:rPr>
          <w:rStyle w:val="11"/>
          <w:rtl/>
        </w:rPr>
        <w:t xml:space="preserve"> </w:t>
      </w:r>
      <w:proofErr w:type="spellStart"/>
      <w:r>
        <w:rPr>
          <w:rStyle w:val="11"/>
          <w:rFonts w:hint="eastAsia"/>
          <w:rtl/>
        </w:rPr>
        <w:t>יל</w:t>
      </w:r>
      <w:r>
        <w:rPr>
          <w:rStyle w:val="11"/>
          <w:rtl/>
        </w:rPr>
        <w:t>"</w:t>
      </w:r>
      <w:r>
        <w:rPr>
          <w:rStyle w:val="11"/>
          <w:rFonts w:hint="eastAsia"/>
          <w:rtl/>
        </w:rPr>
        <w:t>ע</w:t>
      </w:r>
      <w:proofErr w:type="spellEnd"/>
      <w:r>
        <w:rPr>
          <w:rStyle w:val="11"/>
          <w:rtl/>
        </w:rPr>
        <w:t xml:space="preserve"> </w:t>
      </w:r>
      <w:r>
        <w:rPr>
          <w:rStyle w:val="11"/>
          <w:rFonts w:hint="eastAsia"/>
          <w:rtl/>
        </w:rPr>
        <w:t>אם</w:t>
      </w:r>
      <w:r>
        <w:rPr>
          <w:rStyle w:val="11"/>
          <w:rtl/>
        </w:rPr>
        <w:t xml:space="preserve"> </w:t>
      </w:r>
      <w:r>
        <w:rPr>
          <w:rStyle w:val="11"/>
          <w:rFonts w:hint="eastAsia"/>
          <w:rtl/>
        </w:rPr>
        <w:t>חולק</w:t>
      </w:r>
      <w:r>
        <w:rPr>
          <w:rStyle w:val="11"/>
          <w:rtl/>
        </w:rPr>
        <w:t xml:space="preserve"> </w:t>
      </w:r>
      <w:r>
        <w:rPr>
          <w:rStyle w:val="11"/>
          <w:rFonts w:hint="eastAsia"/>
          <w:rtl/>
        </w:rPr>
        <w:t>על</w:t>
      </w:r>
      <w:r>
        <w:rPr>
          <w:rStyle w:val="11"/>
          <w:rtl/>
        </w:rPr>
        <w:t xml:space="preserve"> </w:t>
      </w:r>
      <w:r>
        <w:rPr>
          <w:rStyle w:val="11"/>
          <w:rFonts w:hint="eastAsia"/>
          <w:rtl/>
        </w:rPr>
        <w:t>עיקר</w:t>
      </w:r>
      <w:r>
        <w:rPr>
          <w:rStyle w:val="11"/>
          <w:rtl/>
        </w:rPr>
        <w:t xml:space="preserve"> </w:t>
      </w:r>
      <w:r>
        <w:rPr>
          <w:rStyle w:val="11"/>
          <w:rFonts w:hint="eastAsia"/>
          <w:rtl/>
        </w:rPr>
        <w:t>היסוד</w:t>
      </w:r>
      <w:r>
        <w:rPr>
          <w:rStyle w:val="11"/>
          <w:rtl/>
        </w:rPr>
        <w:t xml:space="preserve"> </w:t>
      </w:r>
      <w:r>
        <w:rPr>
          <w:rStyle w:val="11"/>
          <w:rFonts w:hint="eastAsia"/>
          <w:rtl/>
        </w:rPr>
        <w:t>או</w:t>
      </w:r>
      <w:r>
        <w:rPr>
          <w:rStyle w:val="11"/>
          <w:rtl/>
        </w:rPr>
        <w:t xml:space="preserve"> </w:t>
      </w:r>
      <w:proofErr w:type="spellStart"/>
      <w:r>
        <w:rPr>
          <w:rStyle w:val="11"/>
          <w:rFonts w:hint="eastAsia"/>
          <w:rtl/>
        </w:rPr>
        <w:t>דס</w:t>
      </w:r>
      <w:r>
        <w:rPr>
          <w:rStyle w:val="11"/>
          <w:rtl/>
        </w:rPr>
        <w:t>"</w:t>
      </w:r>
      <w:r>
        <w:rPr>
          <w:rStyle w:val="11"/>
          <w:rFonts w:hint="eastAsia"/>
          <w:rtl/>
        </w:rPr>
        <w:t>ל</w:t>
      </w:r>
      <w:proofErr w:type="spellEnd"/>
      <w:r>
        <w:rPr>
          <w:rStyle w:val="11"/>
          <w:rtl/>
        </w:rPr>
        <w:t xml:space="preserve"> </w:t>
      </w:r>
      <w:proofErr w:type="spellStart"/>
      <w:r>
        <w:rPr>
          <w:rStyle w:val="11"/>
          <w:rFonts w:hint="eastAsia"/>
          <w:rtl/>
        </w:rPr>
        <w:t>דאכתי</w:t>
      </w:r>
      <w:proofErr w:type="spellEnd"/>
      <w:r>
        <w:rPr>
          <w:rStyle w:val="11"/>
          <w:rtl/>
        </w:rPr>
        <w:t xml:space="preserve"> </w:t>
      </w:r>
      <w:r>
        <w:rPr>
          <w:rStyle w:val="11"/>
          <w:rFonts w:hint="eastAsia"/>
          <w:rtl/>
        </w:rPr>
        <w:t>יש</w:t>
      </w:r>
      <w:r>
        <w:rPr>
          <w:rStyle w:val="11"/>
          <w:rtl/>
        </w:rPr>
        <w:t xml:space="preserve"> </w:t>
      </w:r>
      <w:r>
        <w:rPr>
          <w:rStyle w:val="11"/>
          <w:rFonts w:hint="eastAsia"/>
          <w:rtl/>
        </w:rPr>
        <w:t>לחלק</w:t>
      </w:r>
      <w:r>
        <w:rPr>
          <w:rStyle w:val="11"/>
          <w:rtl/>
        </w:rPr>
        <w:t xml:space="preserve"> </w:t>
      </w:r>
      <w:r>
        <w:rPr>
          <w:rStyle w:val="11"/>
          <w:rFonts w:hint="eastAsia"/>
          <w:rtl/>
        </w:rPr>
        <w:t>בין</w:t>
      </w:r>
      <w:r>
        <w:rPr>
          <w:rStyle w:val="11"/>
          <w:rtl/>
        </w:rPr>
        <w:t xml:space="preserve"> </w:t>
      </w:r>
      <w:r>
        <w:rPr>
          <w:rStyle w:val="11"/>
          <w:rFonts w:hint="eastAsia"/>
          <w:rtl/>
        </w:rPr>
        <w:t>היתר</w:t>
      </w:r>
      <w:r>
        <w:rPr>
          <w:rStyle w:val="11"/>
          <w:rtl/>
        </w:rPr>
        <w:t xml:space="preserve"> </w:t>
      </w:r>
      <w:r>
        <w:rPr>
          <w:rStyle w:val="11"/>
          <w:rFonts w:hint="eastAsia"/>
          <w:rtl/>
        </w:rPr>
        <w:t>שהוא</w:t>
      </w:r>
      <w:r>
        <w:rPr>
          <w:rStyle w:val="11"/>
          <w:rtl/>
        </w:rPr>
        <w:t xml:space="preserve"> </w:t>
      </w:r>
      <w:r>
        <w:rPr>
          <w:rStyle w:val="11"/>
          <w:rFonts w:hint="eastAsia"/>
          <w:rtl/>
        </w:rPr>
        <w:t>משום</w:t>
      </w:r>
      <w:r>
        <w:rPr>
          <w:rStyle w:val="11"/>
          <w:rtl/>
        </w:rPr>
        <w:t xml:space="preserve"> </w:t>
      </w:r>
      <w:r>
        <w:rPr>
          <w:rStyle w:val="11"/>
          <w:rFonts w:hint="eastAsia"/>
          <w:rtl/>
        </w:rPr>
        <w:t>מצוה</w:t>
      </w:r>
      <w:r>
        <w:rPr>
          <w:rStyle w:val="11"/>
          <w:rtl/>
        </w:rPr>
        <w:t xml:space="preserve"> </w:t>
      </w:r>
      <w:r>
        <w:rPr>
          <w:rStyle w:val="11"/>
          <w:rFonts w:hint="eastAsia"/>
          <w:rtl/>
        </w:rPr>
        <w:t>חיובית</w:t>
      </w:r>
      <w:r>
        <w:rPr>
          <w:rStyle w:val="11"/>
          <w:rtl/>
        </w:rPr>
        <w:t xml:space="preserve"> </w:t>
      </w:r>
      <w:r>
        <w:rPr>
          <w:rStyle w:val="11"/>
          <w:rFonts w:hint="eastAsia"/>
          <w:rtl/>
        </w:rPr>
        <w:t>להיתר</w:t>
      </w:r>
      <w:r>
        <w:rPr>
          <w:rStyle w:val="11"/>
          <w:rtl/>
        </w:rPr>
        <w:t xml:space="preserve"> </w:t>
      </w:r>
      <w:r>
        <w:rPr>
          <w:rStyle w:val="11"/>
          <w:rFonts w:hint="eastAsia"/>
          <w:rtl/>
        </w:rPr>
        <w:t>שהוא</w:t>
      </w:r>
      <w:r>
        <w:rPr>
          <w:rStyle w:val="11"/>
          <w:rtl/>
        </w:rPr>
        <w:t xml:space="preserve"> </w:t>
      </w:r>
      <w:r>
        <w:rPr>
          <w:rStyle w:val="11"/>
          <w:rFonts w:hint="eastAsia"/>
          <w:rtl/>
        </w:rPr>
        <w:t>משום</w:t>
      </w:r>
      <w:r>
        <w:rPr>
          <w:rStyle w:val="11"/>
          <w:rtl/>
        </w:rPr>
        <w:t xml:space="preserve"> </w:t>
      </w:r>
      <w:r>
        <w:rPr>
          <w:rStyle w:val="11"/>
          <w:rFonts w:hint="eastAsia"/>
          <w:rtl/>
        </w:rPr>
        <w:t>מצות</w:t>
      </w:r>
      <w:r>
        <w:rPr>
          <w:rStyle w:val="11"/>
          <w:rtl/>
        </w:rPr>
        <w:t xml:space="preserve"> </w:t>
      </w:r>
      <w:r>
        <w:rPr>
          <w:rStyle w:val="11"/>
          <w:rFonts w:hint="eastAsia"/>
          <w:rtl/>
        </w:rPr>
        <w:t>רשות</w:t>
      </w:r>
      <w:r>
        <w:rPr>
          <w:rStyle w:val="11"/>
          <w:rtl/>
        </w:rPr>
        <w:t xml:space="preserve">, </w:t>
      </w:r>
      <w:r>
        <w:rPr>
          <w:rStyle w:val="11"/>
          <w:rFonts w:hint="eastAsia"/>
          <w:rtl/>
        </w:rPr>
        <w:t>דהיינו</w:t>
      </w:r>
      <w:r>
        <w:rPr>
          <w:rStyle w:val="11"/>
          <w:rtl/>
        </w:rPr>
        <w:t xml:space="preserve"> </w:t>
      </w:r>
      <w:r>
        <w:rPr>
          <w:rStyle w:val="11"/>
          <w:rFonts w:hint="eastAsia"/>
          <w:rtl/>
        </w:rPr>
        <w:t>שיכול</w:t>
      </w:r>
      <w:r>
        <w:rPr>
          <w:rStyle w:val="11"/>
          <w:rtl/>
        </w:rPr>
        <w:t xml:space="preserve"> </w:t>
      </w:r>
      <w:r>
        <w:rPr>
          <w:rStyle w:val="11"/>
          <w:rFonts w:hint="eastAsia"/>
          <w:rtl/>
        </w:rPr>
        <w:t>לקיים</w:t>
      </w:r>
      <w:r>
        <w:rPr>
          <w:rStyle w:val="11"/>
          <w:rtl/>
        </w:rPr>
        <w:t xml:space="preserve"> </w:t>
      </w:r>
      <w:proofErr w:type="spellStart"/>
      <w:r>
        <w:rPr>
          <w:rStyle w:val="11"/>
          <w:rFonts w:hint="eastAsia"/>
          <w:rtl/>
        </w:rPr>
        <w:t>המצוה</w:t>
      </w:r>
      <w:proofErr w:type="spellEnd"/>
      <w:r>
        <w:rPr>
          <w:rStyle w:val="11"/>
          <w:rtl/>
        </w:rPr>
        <w:t xml:space="preserve"> </w:t>
      </w:r>
      <w:r>
        <w:rPr>
          <w:rStyle w:val="11"/>
          <w:rFonts w:hint="eastAsia"/>
          <w:rtl/>
        </w:rPr>
        <w:t>גם</w:t>
      </w:r>
      <w:r>
        <w:rPr>
          <w:rStyle w:val="11"/>
          <w:rtl/>
        </w:rPr>
        <w:t xml:space="preserve"> </w:t>
      </w:r>
      <w:r>
        <w:rPr>
          <w:rStyle w:val="11"/>
          <w:rFonts w:hint="eastAsia"/>
          <w:rtl/>
        </w:rPr>
        <w:t>באופן</w:t>
      </w:r>
      <w:r>
        <w:rPr>
          <w:rStyle w:val="11"/>
          <w:rtl/>
        </w:rPr>
        <w:t xml:space="preserve"> </w:t>
      </w:r>
      <w:r>
        <w:rPr>
          <w:rStyle w:val="11"/>
          <w:rFonts w:hint="eastAsia"/>
          <w:rtl/>
        </w:rPr>
        <w:t>של</w:t>
      </w:r>
      <w:r>
        <w:rPr>
          <w:rStyle w:val="11"/>
          <w:rtl/>
        </w:rPr>
        <w:t xml:space="preserve"> </w:t>
      </w:r>
      <w:r>
        <w:rPr>
          <w:rStyle w:val="11"/>
          <w:rFonts w:hint="eastAsia"/>
          <w:rtl/>
        </w:rPr>
        <w:t>כולו</w:t>
      </w:r>
      <w:r>
        <w:rPr>
          <w:rStyle w:val="11"/>
          <w:rtl/>
        </w:rPr>
        <w:t xml:space="preserve"> </w:t>
      </w:r>
      <w:r>
        <w:rPr>
          <w:rStyle w:val="11"/>
          <w:rFonts w:hint="eastAsia"/>
          <w:rtl/>
        </w:rPr>
        <w:t>לה</w:t>
      </w:r>
      <w:r>
        <w:rPr>
          <w:rStyle w:val="11"/>
          <w:rtl/>
        </w:rPr>
        <w:t>'. &lt;/</w:t>
      </w:r>
      <w:r>
        <w:rPr>
          <w:rStyle w:val="11"/>
        </w:rPr>
        <w:t>small</w:t>
      </w:r>
      <w:r>
        <w:rPr>
          <w:rStyle w:val="11"/>
          <w:rtl/>
        </w:rPr>
        <w:t>&gt;</w:t>
      </w:r>
    </w:p>
    <w:p w14:paraId="41556EB0" w14:textId="77777777" w:rsidR="00722E82" w:rsidRDefault="00722E82" w:rsidP="00722E82">
      <w:pPr>
        <w:rPr>
          <w:rStyle w:val="11"/>
          <w:rtl/>
        </w:rPr>
      </w:pPr>
      <w:r>
        <w:rPr>
          <w:rStyle w:val="11"/>
          <w:rtl/>
        </w:rPr>
        <w:lastRenderedPageBreak/>
        <w:t>&lt;</w:t>
      </w:r>
      <w:r>
        <w:rPr>
          <w:rStyle w:val="11"/>
        </w:rPr>
        <w:t>small&gt;&lt;sup&gt;186&lt;/sup</w:t>
      </w:r>
      <w:r>
        <w:rPr>
          <w:rStyle w:val="11"/>
          <w:rtl/>
        </w:rPr>
        <w:t>&gt;</w:t>
      </w:r>
      <w:proofErr w:type="spellStart"/>
      <w:r>
        <w:rPr>
          <w:rStyle w:val="11"/>
          <w:rFonts w:hint="eastAsia"/>
          <w:rtl/>
        </w:rPr>
        <w:t>וצל</w:t>
      </w:r>
      <w:r>
        <w:rPr>
          <w:rStyle w:val="11"/>
          <w:rtl/>
        </w:rPr>
        <w:t>"</w:t>
      </w:r>
      <w:r>
        <w:rPr>
          <w:rStyle w:val="11"/>
          <w:rFonts w:hint="eastAsia"/>
          <w:rtl/>
        </w:rPr>
        <w:t>ע</w:t>
      </w:r>
      <w:proofErr w:type="spellEnd"/>
      <w:r>
        <w:rPr>
          <w:rStyle w:val="11"/>
          <w:rtl/>
        </w:rPr>
        <w:t xml:space="preserve"> </w:t>
      </w:r>
      <w:r>
        <w:rPr>
          <w:rStyle w:val="11"/>
          <w:rFonts w:hint="eastAsia"/>
          <w:rtl/>
        </w:rPr>
        <w:t>שהרי</w:t>
      </w:r>
      <w:r>
        <w:rPr>
          <w:rStyle w:val="11"/>
          <w:rtl/>
        </w:rPr>
        <w:t xml:space="preserve"> </w:t>
      </w:r>
      <w:proofErr w:type="spellStart"/>
      <w:r>
        <w:rPr>
          <w:rStyle w:val="11"/>
          <w:rFonts w:hint="eastAsia"/>
          <w:rtl/>
        </w:rPr>
        <w:t>החת</w:t>
      </w:r>
      <w:r>
        <w:rPr>
          <w:rStyle w:val="11"/>
          <w:rtl/>
        </w:rPr>
        <w:t>"</w:t>
      </w:r>
      <w:r>
        <w:rPr>
          <w:rStyle w:val="11"/>
          <w:rFonts w:hint="eastAsia"/>
          <w:rtl/>
        </w:rPr>
        <w:t>ס</w:t>
      </w:r>
      <w:proofErr w:type="spellEnd"/>
      <w:r>
        <w:rPr>
          <w:rStyle w:val="11"/>
          <w:rtl/>
        </w:rPr>
        <w:t xml:space="preserve"> </w:t>
      </w:r>
      <w:r>
        <w:rPr>
          <w:rStyle w:val="11"/>
          <w:rFonts w:hint="eastAsia"/>
          <w:rtl/>
        </w:rPr>
        <w:t>כתב</w:t>
      </w:r>
      <w:r>
        <w:rPr>
          <w:rStyle w:val="11"/>
          <w:rtl/>
        </w:rPr>
        <w:t xml:space="preserve"> </w:t>
      </w:r>
      <w:r>
        <w:rPr>
          <w:rStyle w:val="11"/>
          <w:rFonts w:hint="eastAsia"/>
          <w:rtl/>
        </w:rPr>
        <w:t>שם</w:t>
      </w:r>
      <w:r>
        <w:rPr>
          <w:rStyle w:val="11"/>
          <w:rtl/>
        </w:rPr>
        <w:t xml:space="preserve"> </w:t>
      </w:r>
      <w:r>
        <w:rPr>
          <w:rStyle w:val="11"/>
          <w:rFonts w:hint="eastAsia"/>
          <w:rtl/>
        </w:rPr>
        <w:t>שמכשירי</w:t>
      </w:r>
      <w:r>
        <w:rPr>
          <w:rStyle w:val="11"/>
          <w:rtl/>
        </w:rPr>
        <w:t xml:space="preserve"> </w:t>
      </w:r>
      <w:r>
        <w:rPr>
          <w:rStyle w:val="11"/>
          <w:rFonts w:hint="eastAsia"/>
          <w:rtl/>
        </w:rPr>
        <w:t>אוכל</w:t>
      </w:r>
      <w:r>
        <w:rPr>
          <w:rStyle w:val="11"/>
          <w:rtl/>
        </w:rPr>
        <w:t xml:space="preserve"> </w:t>
      </w:r>
      <w:r>
        <w:rPr>
          <w:rStyle w:val="11"/>
          <w:rFonts w:hint="eastAsia"/>
          <w:rtl/>
        </w:rPr>
        <w:t>נפש</w:t>
      </w:r>
      <w:r>
        <w:rPr>
          <w:rStyle w:val="11"/>
          <w:rtl/>
        </w:rPr>
        <w:t xml:space="preserve"> </w:t>
      </w:r>
      <w:r>
        <w:rPr>
          <w:rStyle w:val="11"/>
          <w:rFonts w:hint="eastAsia"/>
          <w:rtl/>
        </w:rPr>
        <w:t>הוי</w:t>
      </w:r>
      <w:r>
        <w:rPr>
          <w:rStyle w:val="11"/>
          <w:rtl/>
        </w:rPr>
        <w:t xml:space="preserve"> </w:t>
      </w:r>
      <w:r>
        <w:rPr>
          <w:rStyle w:val="11"/>
          <w:rFonts w:hint="eastAsia"/>
          <w:rtl/>
        </w:rPr>
        <w:t>דחויה</w:t>
      </w:r>
      <w:r>
        <w:rPr>
          <w:rStyle w:val="11"/>
          <w:rtl/>
        </w:rPr>
        <w:t xml:space="preserve"> </w:t>
      </w:r>
      <w:proofErr w:type="spellStart"/>
      <w:r>
        <w:rPr>
          <w:rStyle w:val="11"/>
          <w:rFonts w:hint="eastAsia"/>
          <w:rtl/>
        </w:rPr>
        <w:t>מדמחלקינן</w:t>
      </w:r>
      <w:proofErr w:type="spellEnd"/>
      <w:r>
        <w:rPr>
          <w:rStyle w:val="11"/>
          <w:rtl/>
        </w:rPr>
        <w:t xml:space="preserve"> </w:t>
      </w:r>
      <w:r>
        <w:rPr>
          <w:rStyle w:val="11"/>
          <w:rFonts w:hint="eastAsia"/>
          <w:rtl/>
        </w:rPr>
        <w:t>בין</w:t>
      </w:r>
      <w:r>
        <w:rPr>
          <w:rStyle w:val="11"/>
          <w:rtl/>
        </w:rPr>
        <w:t xml:space="preserve"> </w:t>
      </w:r>
      <w:r>
        <w:rPr>
          <w:rStyle w:val="11"/>
          <w:rFonts w:hint="eastAsia"/>
          <w:rtl/>
        </w:rPr>
        <w:t>אפשר</w:t>
      </w:r>
      <w:r>
        <w:rPr>
          <w:rStyle w:val="11"/>
          <w:rtl/>
        </w:rPr>
        <w:t xml:space="preserve"> </w:t>
      </w:r>
      <w:r>
        <w:rPr>
          <w:rStyle w:val="11"/>
          <w:rFonts w:hint="eastAsia"/>
          <w:rtl/>
        </w:rPr>
        <w:t>לעשותו</w:t>
      </w:r>
      <w:r>
        <w:rPr>
          <w:rStyle w:val="11"/>
          <w:rtl/>
        </w:rPr>
        <w:t xml:space="preserve"> </w:t>
      </w:r>
      <w:r>
        <w:rPr>
          <w:rStyle w:val="11"/>
          <w:rFonts w:hint="eastAsia"/>
          <w:rtl/>
        </w:rPr>
        <w:t>מעיו</w:t>
      </w:r>
      <w:r>
        <w:rPr>
          <w:rStyle w:val="11"/>
          <w:rtl/>
        </w:rPr>
        <w:t>"</w:t>
      </w:r>
      <w:r>
        <w:rPr>
          <w:rStyle w:val="11"/>
          <w:rFonts w:hint="eastAsia"/>
          <w:rtl/>
        </w:rPr>
        <w:t>ט</w:t>
      </w:r>
      <w:r>
        <w:rPr>
          <w:rStyle w:val="11"/>
          <w:rtl/>
        </w:rPr>
        <w:t xml:space="preserve"> </w:t>
      </w:r>
      <w:proofErr w:type="spellStart"/>
      <w:r>
        <w:rPr>
          <w:rStyle w:val="11"/>
          <w:rFonts w:hint="eastAsia"/>
          <w:rtl/>
        </w:rPr>
        <w:t>לא</w:t>
      </w:r>
      <w:r>
        <w:rPr>
          <w:rStyle w:val="11"/>
          <w:rtl/>
        </w:rPr>
        <w:t>"</w:t>
      </w:r>
      <w:r>
        <w:rPr>
          <w:rStyle w:val="11"/>
          <w:rFonts w:hint="eastAsia"/>
          <w:rtl/>
        </w:rPr>
        <w:t>א</w:t>
      </w:r>
      <w:proofErr w:type="spellEnd"/>
      <w:r>
        <w:rPr>
          <w:rStyle w:val="11"/>
          <w:rtl/>
        </w:rPr>
        <w:t xml:space="preserve">, </w:t>
      </w:r>
      <w:proofErr w:type="spellStart"/>
      <w:r>
        <w:rPr>
          <w:rStyle w:val="11"/>
          <w:rFonts w:hint="eastAsia"/>
          <w:rtl/>
        </w:rPr>
        <w:t>וצל</w:t>
      </w:r>
      <w:r>
        <w:rPr>
          <w:rStyle w:val="11"/>
          <w:rtl/>
        </w:rPr>
        <w:t>"</w:t>
      </w:r>
      <w:r>
        <w:rPr>
          <w:rStyle w:val="11"/>
          <w:rFonts w:hint="eastAsia"/>
          <w:rtl/>
        </w:rPr>
        <w:t>ע</w:t>
      </w:r>
      <w:proofErr w:type="spellEnd"/>
      <w:r>
        <w:rPr>
          <w:rStyle w:val="11"/>
          <w:rtl/>
        </w:rPr>
        <w:t xml:space="preserve"> </w:t>
      </w:r>
      <w:r>
        <w:rPr>
          <w:rStyle w:val="11"/>
          <w:rFonts w:hint="eastAsia"/>
          <w:rtl/>
        </w:rPr>
        <w:t>לפי</w:t>
      </w:r>
      <w:r>
        <w:rPr>
          <w:rStyle w:val="11"/>
          <w:rtl/>
        </w:rPr>
        <w:t xml:space="preserve"> </w:t>
      </w:r>
      <w:proofErr w:type="spellStart"/>
      <w:r>
        <w:rPr>
          <w:rStyle w:val="11"/>
          <w:rFonts w:hint="eastAsia"/>
          <w:rtl/>
        </w:rPr>
        <w:t>הרמ</w:t>
      </w:r>
      <w:r>
        <w:rPr>
          <w:rStyle w:val="11"/>
          <w:rtl/>
        </w:rPr>
        <w:t>"</w:t>
      </w:r>
      <w:r>
        <w:rPr>
          <w:rStyle w:val="11"/>
          <w:rFonts w:hint="eastAsia"/>
          <w:rtl/>
        </w:rPr>
        <w:t>א</w:t>
      </w:r>
      <w:proofErr w:type="spellEnd"/>
      <w:r>
        <w:rPr>
          <w:rStyle w:val="11"/>
          <w:rtl/>
        </w:rPr>
        <w:t xml:space="preserve"> </w:t>
      </w:r>
      <w:r>
        <w:rPr>
          <w:rStyle w:val="11"/>
          <w:rFonts w:hint="eastAsia"/>
          <w:rtl/>
        </w:rPr>
        <w:t>שפסק</w:t>
      </w:r>
      <w:r>
        <w:rPr>
          <w:rStyle w:val="11"/>
          <w:rtl/>
        </w:rPr>
        <w:t xml:space="preserve"> </w:t>
      </w:r>
      <w:proofErr w:type="spellStart"/>
      <w:r>
        <w:rPr>
          <w:rStyle w:val="11"/>
          <w:rFonts w:hint="eastAsia"/>
          <w:rtl/>
        </w:rPr>
        <w:t>באו</w:t>
      </w:r>
      <w:r>
        <w:rPr>
          <w:rStyle w:val="11"/>
          <w:rtl/>
        </w:rPr>
        <w:t>"</w:t>
      </w:r>
      <w:r>
        <w:rPr>
          <w:rStyle w:val="11"/>
          <w:rFonts w:hint="eastAsia"/>
          <w:rtl/>
        </w:rPr>
        <w:t>ח</w:t>
      </w:r>
      <w:proofErr w:type="spellEnd"/>
      <w:r>
        <w:rPr>
          <w:rStyle w:val="11"/>
          <w:rtl/>
        </w:rPr>
        <w:t xml:space="preserve"> </w:t>
      </w:r>
      <w:proofErr w:type="spellStart"/>
      <w:r>
        <w:rPr>
          <w:rStyle w:val="11"/>
          <w:rFonts w:hint="eastAsia"/>
          <w:rtl/>
        </w:rPr>
        <w:t>תצה</w:t>
      </w:r>
      <w:proofErr w:type="spellEnd"/>
      <w:r>
        <w:rPr>
          <w:rStyle w:val="11"/>
          <w:rtl/>
        </w:rPr>
        <w:t xml:space="preserve"> </w:t>
      </w:r>
      <w:r>
        <w:rPr>
          <w:rStyle w:val="11"/>
          <w:rFonts w:hint="eastAsia"/>
          <w:rtl/>
        </w:rPr>
        <w:t>שאף</w:t>
      </w:r>
      <w:r>
        <w:rPr>
          <w:rStyle w:val="11"/>
          <w:rtl/>
        </w:rPr>
        <w:t xml:space="preserve"> </w:t>
      </w:r>
      <w:r>
        <w:rPr>
          <w:rStyle w:val="11"/>
          <w:rFonts w:hint="eastAsia"/>
          <w:rtl/>
        </w:rPr>
        <w:t>באוכל</w:t>
      </w:r>
      <w:r>
        <w:rPr>
          <w:rStyle w:val="11"/>
          <w:rtl/>
        </w:rPr>
        <w:t xml:space="preserve"> </w:t>
      </w:r>
      <w:r>
        <w:rPr>
          <w:rStyle w:val="11"/>
          <w:rFonts w:hint="eastAsia"/>
          <w:rtl/>
        </w:rPr>
        <w:t>נפש</w:t>
      </w:r>
      <w:r>
        <w:rPr>
          <w:rStyle w:val="11"/>
          <w:rtl/>
        </w:rPr>
        <w:t xml:space="preserve"> </w:t>
      </w:r>
      <w:r>
        <w:rPr>
          <w:rStyle w:val="11"/>
          <w:rFonts w:hint="eastAsia"/>
          <w:rtl/>
        </w:rPr>
        <w:t>עצמו</w:t>
      </w:r>
      <w:r>
        <w:rPr>
          <w:rStyle w:val="11"/>
          <w:rtl/>
        </w:rPr>
        <w:t xml:space="preserve"> </w:t>
      </w:r>
      <w:r>
        <w:rPr>
          <w:rStyle w:val="11"/>
          <w:rFonts w:hint="eastAsia"/>
          <w:rtl/>
        </w:rPr>
        <w:t>אין</w:t>
      </w:r>
      <w:r>
        <w:rPr>
          <w:rStyle w:val="11"/>
          <w:rtl/>
        </w:rPr>
        <w:t xml:space="preserve"> </w:t>
      </w:r>
      <w:r>
        <w:rPr>
          <w:rStyle w:val="11"/>
          <w:rFonts w:hint="eastAsia"/>
          <w:rtl/>
        </w:rPr>
        <w:t>לעשות</w:t>
      </w:r>
      <w:r>
        <w:rPr>
          <w:rStyle w:val="11"/>
          <w:rtl/>
        </w:rPr>
        <w:t xml:space="preserve"> </w:t>
      </w:r>
      <w:r>
        <w:rPr>
          <w:rStyle w:val="11"/>
          <w:rFonts w:hint="eastAsia"/>
          <w:rtl/>
        </w:rPr>
        <w:t>אם</w:t>
      </w:r>
      <w:r>
        <w:rPr>
          <w:rStyle w:val="11"/>
          <w:rtl/>
        </w:rPr>
        <w:t xml:space="preserve"> </w:t>
      </w:r>
      <w:r>
        <w:rPr>
          <w:rStyle w:val="11"/>
          <w:rFonts w:hint="eastAsia"/>
          <w:rtl/>
        </w:rPr>
        <w:t>אפשר</w:t>
      </w:r>
      <w:r>
        <w:rPr>
          <w:rStyle w:val="11"/>
          <w:rtl/>
        </w:rPr>
        <w:t xml:space="preserve"> </w:t>
      </w:r>
      <w:r>
        <w:rPr>
          <w:rStyle w:val="11"/>
          <w:rFonts w:hint="eastAsia"/>
          <w:rtl/>
        </w:rPr>
        <w:t>מעיו</w:t>
      </w:r>
      <w:r>
        <w:rPr>
          <w:rStyle w:val="11"/>
          <w:rtl/>
        </w:rPr>
        <w:t>"</w:t>
      </w:r>
      <w:r>
        <w:rPr>
          <w:rStyle w:val="11"/>
          <w:rFonts w:hint="eastAsia"/>
          <w:rtl/>
        </w:rPr>
        <w:t>ט</w:t>
      </w:r>
      <w:r>
        <w:rPr>
          <w:rStyle w:val="11"/>
          <w:rtl/>
        </w:rPr>
        <w:t xml:space="preserve"> </w:t>
      </w:r>
      <w:r>
        <w:rPr>
          <w:rStyle w:val="11"/>
          <w:rFonts w:hint="eastAsia"/>
          <w:rtl/>
        </w:rPr>
        <w:t>א</w:t>
      </w:r>
      <w:r>
        <w:rPr>
          <w:rStyle w:val="11"/>
          <w:rtl/>
        </w:rPr>
        <w:t>"</w:t>
      </w:r>
      <w:r>
        <w:rPr>
          <w:rStyle w:val="11"/>
          <w:rFonts w:hint="eastAsia"/>
          <w:rtl/>
        </w:rPr>
        <w:t>כ</w:t>
      </w:r>
      <w:r>
        <w:rPr>
          <w:rStyle w:val="11"/>
          <w:rtl/>
        </w:rPr>
        <w:t xml:space="preserve"> </w:t>
      </w:r>
      <w:r>
        <w:rPr>
          <w:rStyle w:val="11"/>
          <w:rFonts w:hint="eastAsia"/>
          <w:rtl/>
        </w:rPr>
        <w:t>מדוע</w:t>
      </w:r>
      <w:r>
        <w:rPr>
          <w:rStyle w:val="11"/>
          <w:rtl/>
        </w:rPr>
        <w:t xml:space="preserve"> </w:t>
      </w:r>
      <w:r>
        <w:rPr>
          <w:rStyle w:val="11"/>
          <w:rFonts w:hint="eastAsia"/>
          <w:rtl/>
        </w:rPr>
        <w:t>לא</w:t>
      </w:r>
      <w:r>
        <w:rPr>
          <w:rStyle w:val="11"/>
          <w:rtl/>
        </w:rPr>
        <w:t xml:space="preserve"> </w:t>
      </w:r>
      <w:r>
        <w:rPr>
          <w:rStyle w:val="11"/>
          <w:rFonts w:hint="eastAsia"/>
          <w:rtl/>
        </w:rPr>
        <w:t>נאמר</w:t>
      </w:r>
      <w:r>
        <w:rPr>
          <w:rStyle w:val="11"/>
          <w:rtl/>
        </w:rPr>
        <w:t xml:space="preserve"> </w:t>
      </w:r>
      <w:proofErr w:type="spellStart"/>
      <w:r>
        <w:rPr>
          <w:rStyle w:val="11"/>
          <w:rFonts w:hint="eastAsia"/>
          <w:rtl/>
        </w:rPr>
        <w:t>שאוכ</w:t>
      </w:r>
      <w:r>
        <w:rPr>
          <w:rStyle w:val="11"/>
          <w:rtl/>
        </w:rPr>
        <w:t>"</w:t>
      </w:r>
      <w:r>
        <w:rPr>
          <w:rStyle w:val="11"/>
          <w:rFonts w:hint="eastAsia"/>
          <w:rtl/>
        </w:rPr>
        <w:t>נ</w:t>
      </w:r>
      <w:proofErr w:type="spellEnd"/>
      <w:r>
        <w:rPr>
          <w:rStyle w:val="11"/>
          <w:rtl/>
        </w:rPr>
        <w:t xml:space="preserve"> </w:t>
      </w:r>
      <w:r>
        <w:rPr>
          <w:rStyle w:val="11"/>
          <w:rFonts w:hint="eastAsia"/>
          <w:rtl/>
        </w:rPr>
        <w:t>הוי</w:t>
      </w:r>
      <w:r>
        <w:rPr>
          <w:rStyle w:val="11"/>
          <w:rtl/>
        </w:rPr>
        <w:t xml:space="preserve"> </w:t>
      </w:r>
      <w:r>
        <w:rPr>
          <w:rStyle w:val="11"/>
          <w:rFonts w:hint="eastAsia"/>
          <w:rtl/>
        </w:rPr>
        <w:t>דחויה</w:t>
      </w:r>
      <w:r>
        <w:rPr>
          <w:rStyle w:val="11"/>
          <w:rtl/>
        </w:rPr>
        <w:t xml:space="preserve">, </w:t>
      </w:r>
      <w:r>
        <w:rPr>
          <w:rStyle w:val="11"/>
          <w:rFonts w:hint="eastAsia"/>
          <w:rtl/>
        </w:rPr>
        <w:t>ויש</w:t>
      </w:r>
      <w:r>
        <w:rPr>
          <w:rStyle w:val="11"/>
          <w:rtl/>
        </w:rPr>
        <w:t xml:space="preserve"> </w:t>
      </w:r>
      <w:r>
        <w:rPr>
          <w:rStyle w:val="11"/>
          <w:rFonts w:hint="eastAsia"/>
          <w:rtl/>
        </w:rPr>
        <w:t>לחלק</w:t>
      </w:r>
      <w:r>
        <w:rPr>
          <w:rStyle w:val="11"/>
          <w:rtl/>
        </w:rPr>
        <w:t xml:space="preserve"> </w:t>
      </w:r>
      <w:r>
        <w:rPr>
          <w:rStyle w:val="11"/>
          <w:rFonts w:hint="eastAsia"/>
          <w:rtl/>
        </w:rPr>
        <w:t>שהרי</w:t>
      </w:r>
      <w:r>
        <w:rPr>
          <w:rStyle w:val="11"/>
          <w:rtl/>
        </w:rPr>
        <w:t xml:space="preserve"> </w:t>
      </w:r>
      <w:proofErr w:type="spellStart"/>
      <w:r>
        <w:rPr>
          <w:rStyle w:val="11"/>
          <w:rFonts w:hint="eastAsia"/>
          <w:rtl/>
        </w:rPr>
        <w:t>באוכ</w:t>
      </w:r>
      <w:r>
        <w:rPr>
          <w:rStyle w:val="11"/>
          <w:rtl/>
        </w:rPr>
        <w:t>"</w:t>
      </w:r>
      <w:r>
        <w:rPr>
          <w:rStyle w:val="11"/>
          <w:rFonts w:hint="eastAsia"/>
          <w:rtl/>
        </w:rPr>
        <w:t>נ</w:t>
      </w:r>
      <w:proofErr w:type="spellEnd"/>
      <w:r>
        <w:rPr>
          <w:rStyle w:val="11"/>
          <w:rtl/>
        </w:rPr>
        <w:t xml:space="preserve"> </w:t>
      </w:r>
      <w:r>
        <w:rPr>
          <w:rStyle w:val="11"/>
          <w:rFonts w:hint="eastAsia"/>
          <w:rtl/>
        </w:rPr>
        <w:t>אינו</w:t>
      </w:r>
      <w:r>
        <w:rPr>
          <w:rStyle w:val="11"/>
          <w:rtl/>
        </w:rPr>
        <w:t xml:space="preserve"> </w:t>
      </w:r>
      <w:r>
        <w:rPr>
          <w:rStyle w:val="11"/>
          <w:rFonts w:hint="eastAsia"/>
          <w:rtl/>
        </w:rPr>
        <w:t>אלא</w:t>
      </w:r>
      <w:r>
        <w:rPr>
          <w:rStyle w:val="11"/>
          <w:rtl/>
        </w:rPr>
        <w:t xml:space="preserve"> </w:t>
      </w:r>
      <w:r>
        <w:rPr>
          <w:rStyle w:val="11"/>
          <w:rFonts w:hint="eastAsia"/>
          <w:rtl/>
        </w:rPr>
        <w:t>מדרבנן</w:t>
      </w:r>
      <w:r>
        <w:rPr>
          <w:rStyle w:val="11"/>
          <w:rtl/>
        </w:rPr>
        <w:t xml:space="preserve"> (</w:t>
      </w:r>
      <w:proofErr w:type="spellStart"/>
      <w:r>
        <w:rPr>
          <w:rStyle w:val="11"/>
          <w:rFonts w:hint="eastAsia"/>
          <w:rtl/>
        </w:rPr>
        <w:t>כמש</w:t>
      </w:r>
      <w:r>
        <w:rPr>
          <w:rStyle w:val="11"/>
          <w:rtl/>
        </w:rPr>
        <w:t>"</w:t>
      </w:r>
      <w:r>
        <w:rPr>
          <w:rStyle w:val="11"/>
          <w:rFonts w:hint="eastAsia"/>
          <w:rtl/>
        </w:rPr>
        <w:t>כ</w:t>
      </w:r>
      <w:proofErr w:type="spellEnd"/>
      <w:r>
        <w:rPr>
          <w:rStyle w:val="11"/>
          <w:rtl/>
        </w:rPr>
        <w:t xml:space="preserve"> </w:t>
      </w:r>
      <w:proofErr w:type="spellStart"/>
      <w:r>
        <w:rPr>
          <w:rStyle w:val="11"/>
          <w:rFonts w:hint="eastAsia"/>
          <w:rtl/>
        </w:rPr>
        <w:t>המ</w:t>
      </w:r>
      <w:r>
        <w:rPr>
          <w:rStyle w:val="11"/>
          <w:rtl/>
        </w:rPr>
        <w:t>"</w:t>
      </w:r>
      <w:r>
        <w:rPr>
          <w:rStyle w:val="11"/>
          <w:rFonts w:hint="eastAsia"/>
          <w:rtl/>
        </w:rPr>
        <w:t>ב</w:t>
      </w:r>
      <w:proofErr w:type="spellEnd"/>
      <w:r>
        <w:rPr>
          <w:rStyle w:val="11"/>
          <w:rtl/>
        </w:rPr>
        <w:t xml:space="preserve"> </w:t>
      </w:r>
      <w:proofErr w:type="spellStart"/>
      <w:r>
        <w:rPr>
          <w:rStyle w:val="11"/>
          <w:rFonts w:hint="eastAsia"/>
          <w:rtl/>
        </w:rPr>
        <w:t>תצה</w:t>
      </w:r>
      <w:proofErr w:type="spellEnd"/>
      <w:r>
        <w:rPr>
          <w:rStyle w:val="11"/>
          <w:rtl/>
        </w:rPr>
        <w:t xml:space="preserve"> </w:t>
      </w:r>
      <w:proofErr w:type="spellStart"/>
      <w:r>
        <w:rPr>
          <w:rStyle w:val="11"/>
          <w:rFonts w:hint="eastAsia"/>
          <w:rtl/>
        </w:rPr>
        <w:t>סק</w:t>
      </w:r>
      <w:r>
        <w:rPr>
          <w:rStyle w:val="11"/>
          <w:rtl/>
        </w:rPr>
        <w:t>"</w:t>
      </w:r>
      <w:r>
        <w:rPr>
          <w:rStyle w:val="11"/>
          <w:rFonts w:hint="eastAsia"/>
          <w:rtl/>
        </w:rPr>
        <w:t>ז</w:t>
      </w:r>
      <w:proofErr w:type="spellEnd"/>
      <w:r>
        <w:rPr>
          <w:rStyle w:val="11"/>
          <w:rtl/>
        </w:rPr>
        <w:t xml:space="preserve">, </w:t>
      </w:r>
      <w:r>
        <w:rPr>
          <w:rStyle w:val="11"/>
          <w:rFonts w:hint="eastAsia"/>
          <w:rtl/>
        </w:rPr>
        <w:t>וע</w:t>
      </w:r>
      <w:r>
        <w:rPr>
          <w:rStyle w:val="11"/>
          <w:rtl/>
        </w:rPr>
        <w:t>"</w:t>
      </w:r>
      <w:r>
        <w:rPr>
          <w:rStyle w:val="11"/>
          <w:rFonts w:hint="eastAsia"/>
          <w:rtl/>
        </w:rPr>
        <w:t>ש</w:t>
      </w:r>
      <w:r>
        <w:rPr>
          <w:rStyle w:val="11"/>
          <w:rtl/>
        </w:rPr>
        <w:t xml:space="preserve"> </w:t>
      </w:r>
      <w:proofErr w:type="spellStart"/>
      <w:r>
        <w:rPr>
          <w:rStyle w:val="11"/>
          <w:rFonts w:hint="eastAsia"/>
          <w:rtl/>
        </w:rPr>
        <w:t>בשעה</w:t>
      </w:r>
      <w:r>
        <w:rPr>
          <w:rStyle w:val="11"/>
          <w:rtl/>
        </w:rPr>
        <w:t>"</w:t>
      </w:r>
      <w:r>
        <w:rPr>
          <w:rStyle w:val="11"/>
          <w:rFonts w:hint="eastAsia"/>
          <w:rtl/>
        </w:rPr>
        <w:t>צ</w:t>
      </w:r>
      <w:proofErr w:type="spellEnd"/>
      <w:r>
        <w:rPr>
          <w:rStyle w:val="11"/>
          <w:rtl/>
        </w:rPr>
        <w:t xml:space="preserve"> </w:t>
      </w:r>
      <w:r>
        <w:rPr>
          <w:rStyle w:val="11"/>
          <w:rFonts w:hint="eastAsia"/>
          <w:rtl/>
        </w:rPr>
        <w:t>ה</w:t>
      </w:r>
      <w:r>
        <w:rPr>
          <w:rStyle w:val="11"/>
          <w:rtl/>
        </w:rPr>
        <w:t xml:space="preserve">). </w:t>
      </w:r>
      <w:r>
        <w:rPr>
          <w:rStyle w:val="11"/>
          <w:rFonts w:hint="eastAsia"/>
          <w:rtl/>
        </w:rPr>
        <w:t>וע</w:t>
      </w:r>
      <w:r>
        <w:rPr>
          <w:rStyle w:val="11"/>
          <w:rtl/>
        </w:rPr>
        <w:t xml:space="preserve">' </w:t>
      </w:r>
      <w:r>
        <w:rPr>
          <w:rStyle w:val="11"/>
          <w:rFonts w:hint="eastAsia"/>
          <w:rtl/>
        </w:rPr>
        <w:t>ישועות</w:t>
      </w:r>
      <w:r>
        <w:rPr>
          <w:rStyle w:val="11"/>
          <w:rtl/>
        </w:rPr>
        <w:t xml:space="preserve"> </w:t>
      </w:r>
      <w:r>
        <w:rPr>
          <w:rStyle w:val="11"/>
          <w:rFonts w:hint="eastAsia"/>
          <w:rtl/>
        </w:rPr>
        <w:t>יעקב</w:t>
      </w:r>
      <w:r>
        <w:rPr>
          <w:rStyle w:val="11"/>
          <w:rtl/>
        </w:rPr>
        <w:t xml:space="preserve"> (</w:t>
      </w:r>
      <w:proofErr w:type="spellStart"/>
      <w:r>
        <w:rPr>
          <w:rStyle w:val="11"/>
          <w:rFonts w:hint="eastAsia"/>
          <w:rtl/>
        </w:rPr>
        <w:t>או</w:t>
      </w:r>
      <w:r>
        <w:rPr>
          <w:rStyle w:val="11"/>
          <w:rtl/>
        </w:rPr>
        <w:t>"</w:t>
      </w:r>
      <w:r>
        <w:rPr>
          <w:rStyle w:val="11"/>
          <w:rFonts w:hint="eastAsia"/>
          <w:rtl/>
        </w:rPr>
        <w:t>ח</w:t>
      </w:r>
      <w:proofErr w:type="spellEnd"/>
      <w:r>
        <w:rPr>
          <w:rStyle w:val="11"/>
          <w:rtl/>
        </w:rPr>
        <w:t xml:space="preserve"> </w:t>
      </w:r>
      <w:proofErr w:type="spellStart"/>
      <w:r>
        <w:rPr>
          <w:rStyle w:val="11"/>
          <w:rFonts w:hint="eastAsia"/>
          <w:rtl/>
        </w:rPr>
        <w:t>תצה</w:t>
      </w:r>
      <w:proofErr w:type="spellEnd"/>
      <w:r>
        <w:rPr>
          <w:rStyle w:val="11"/>
          <w:rtl/>
        </w:rPr>
        <w:t xml:space="preserve">) </w:t>
      </w:r>
      <w:r>
        <w:rPr>
          <w:rStyle w:val="11"/>
          <w:rFonts w:hint="eastAsia"/>
          <w:rtl/>
        </w:rPr>
        <w:t>שהעלה</w:t>
      </w:r>
      <w:r>
        <w:rPr>
          <w:rStyle w:val="11"/>
          <w:rtl/>
        </w:rPr>
        <w:t xml:space="preserve"> </w:t>
      </w:r>
      <w:r>
        <w:rPr>
          <w:rStyle w:val="11"/>
          <w:rFonts w:hint="eastAsia"/>
          <w:rtl/>
        </w:rPr>
        <w:t>צד</w:t>
      </w:r>
      <w:r>
        <w:rPr>
          <w:rStyle w:val="11"/>
          <w:rtl/>
        </w:rPr>
        <w:t xml:space="preserve"> </w:t>
      </w:r>
      <w:proofErr w:type="spellStart"/>
      <w:r>
        <w:rPr>
          <w:rStyle w:val="11"/>
          <w:rFonts w:hint="eastAsia"/>
          <w:rtl/>
        </w:rPr>
        <w:t>שאוכ</w:t>
      </w:r>
      <w:r>
        <w:rPr>
          <w:rStyle w:val="11"/>
          <w:rtl/>
        </w:rPr>
        <w:t>"</w:t>
      </w:r>
      <w:r>
        <w:rPr>
          <w:rStyle w:val="11"/>
          <w:rFonts w:hint="eastAsia"/>
          <w:rtl/>
        </w:rPr>
        <w:t>נ</w:t>
      </w:r>
      <w:proofErr w:type="spellEnd"/>
      <w:r>
        <w:rPr>
          <w:rStyle w:val="11"/>
          <w:rtl/>
        </w:rPr>
        <w:t xml:space="preserve"> </w:t>
      </w:r>
      <w:r>
        <w:rPr>
          <w:rStyle w:val="11"/>
          <w:rFonts w:hint="eastAsia"/>
          <w:rtl/>
        </w:rPr>
        <w:t>עצמו</w:t>
      </w:r>
      <w:r>
        <w:rPr>
          <w:rStyle w:val="11"/>
          <w:rtl/>
        </w:rPr>
        <w:t xml:space="preserve"> </w:t>
      </w:r>
      <w:r>
        <w:rPr>
          <w:rStyle w:val="11"/>
          <w:rFonts w:hint="eastAsia"/>
          <w:rtl/>
        </w:rPr>
        <w:t>הוי</w:t>
      </w:r>
      <w:r>
        <w:rPr>
          <w:rStyle w:val="11"/>
          <w:rtl/>
        </w:rPr>
        <w:t xml:space="preserve"> </w:t>
      </w:r>
      <w:r>
        <w:rPr>
          <w:rStyle w:val="11"/>
          <w:rFonts w:hint="eastAsia"/>
          <w:rtl/>
        </w:rPr>
        <w:t>דחויה</w:t>
      </w:r>
      <w:r>
        <w:rPr>
          <w:rStyle w:val="11"/>
          <w:rtl/>
        </w:rPr>
        <w:t xml:space="preserve"> </w:t>
      </w:r>
      <w:r>
        <w:rPr>
          <w:rStyle w:val="11"/>
          <w:rFonts w:hint="eastAsia"/>
          <w:rtl/>
        </w:rPr>
        <w:t>ותלה</w:t>
      </w:r>
      <w:r>
        <w:rPr>
          <w:rStyle w:val="11"/>
          <w:rtl/>
        </w:rPr>
        <w:t xml:space="preserve"> </w:t>
      </w:r>
      <w:r>
        <w:rPr>
          <w:rStyle w:val="11"/>
          <w:rFonts w:hint="eastAsia"/>
          <w:rtl/>
        </w:rPr>
        <w:t>בהנ</w:t>
      </w:r>
      <w:r>
        <w:rPr>
          <w:rStyle w:val="11"/>
          <w:rtl/>
        </w:rPr>
        <w:t>"</w:t>
      </w:r>
      <w:r>
        <w:rPr>
          <w:rStyle w:val="11"/>
          <w:rFonts w:hint="eastAsia"/>
          <w:rtl/>
        </w:rPr>
        <w:t>ל</w:t>
      </w:r>
      <w:r>
        <w:rPr>
          <w:rStyle w:val="11"/>
          <w:rtl/>
        </w:rPr>
        <w:t>.&lt;/</w:t>
      </w:r>
      <w:r>
        <w:rPr>
          <w:rStyle w:val="11"/>
        </w:rPr>
        <w:t>small</w:t>
      </w:r>
      <w:r>
        <w:rPr>
          <w:rStyle w:val="11"/>
          <w:rtl/>
        </w:rPr>
        <w:t>&gt;</w:t>
      </w:r>
    </w:p>
    <w:p w14:paraId="62EC03F1" w14:textId="378340B0" w:rsidR="00CF20B0" w:rsidRPr="004A2052" w:rsidRDefault="00CF20B0" w:rsidP="004A2052">
      <w:pPr>
        <w:pStyle w:val="1"/>
        <w:tabs>
          <w:tab w:val="clear" w:pos="3628"/>
        </w:tabs>
        <w:spacing w:line="276" w:lineRule="auto"/>
        <w:rPr>
          <w:rtl/>
        </w:rPr>
      </w:pPr>
      <w:r w:rsidRPr="004A2052">
        <w:rPr>
          <w:rStyle w:val="11"/>
          <w:rtl/>
        </w:rPr>
        <w:t xml:space="preserve">יורד לשדה </w:t>
      </w:r>
      <w:proofErr w:type="spellStart"/>
      <w:r w:rsidRPr="004A2052">
        <w:rPr>
          <w:rStyle w:val="11"/>
          <w:rtl/>
        </w:rPr>
        <w:t>חבירו</w:t>
      </w:r>
      <w:proofErr w:type="spellEnd"/>
      <w:r w:rsidRPr="004A2052">
        <w:rPr>
          <w:rtl/>
        </w:rPr>
        <w:t>:</w:t>
      </w:r>
    </w:p>
    <w:p w14:paraId="13601895" w14:textId="6102FFF7" w:rsidR="00CF20B0" w:rsidRPr="004A2052" w:rsidRDefault="00CF20B0" w:rsidP="004A2052">
      <w:pPr>
        <w:tabs>
          <w:tab w:val="clear" w:pos="3628"/>
        </w:tabs>
        <w:rPr>
          <w:rFonts w:ascii="Arial" w:hAnsi="Arial"/>
          <w:rtl/>
        </w:rPr>
      </w:pPr>
      <w:proofErr w:type="spellStart"/>
      <w:r w:rsidRPr="004A2052">
        <w:rPr>
          <w:rFonts w:ascii="Arial" w:hAnsi="Arial"/>
          <w:rtl/>
        </w:rPr>
        <w:t>בב"מ</w:t>
      </w:r>
      <w:proofErr w:type="spellEnd"/>
      <w:r w:rsidRPr="004A2052">
        <w:rPr>
          <w:rFonts w:ascii="Arial" w:hAnsi="Arial"/>
          <w:rtl/>
        </w:rPr>
        <w:t xml:space="preserve"> </w:t>
      </w:r>
      <w:proofErr w:type="spellStart"/>
      <w:r w:rsidRPr="004A2052">
        <w:rPr>
          <w:rFonts w:ascii="Arial" w:hAnsi="Arial"/>
          <w:rtl/>
        </w:rPr>
        <w:t>קא</w:t>
      </w:r>
      <w:proofErr w:type="spellEnd"/>
      <w:r w:rsidRPr="004A2052">
        <w:rPr>
          <w:rFonts w:ascii="Arial" w:hAnsi="Arial"/>
          <w:rtl/>
        </w:rPr>
        <w:t xml:space="preserve">. מבואר דאם עשויה </w:t>
      </w:r>
      <w:proofErr w:type="spellStart"/>
      <w:r w:rsidRPr="004A2052">
        <w:rPr>
          <w:rFonts w:ascii="Arial" w:hAnsi="Arial"/>
          <w:rtl/>
        </w:rPr>
        <w:t>ליטע</w:t>
      </w:r>
      <w:proofErr w:type="spellEnd"/>
      <w:r w:rsidRPr="004A2052">
        <w:rPr>
          <w:rFonts w:ascii="Arial" w:hAnsi="Arial"/>
          <w:rtl/>
        </w:rPr>
        <w:t xml:space="preserve"> מקבל כמה שאדם נותן בשדה זו </w:t>
      </w:r>
      <w:proofErr w:type="spellStart"/>
      <w:r w:rsidRPr="004A2052">
        <w:rPr>
          <w:rFonts w:ascii="Arial" w:hAnsi="Arial"/>
          <w:rtl/>
        </w:rPr>
        <w:t>לנוטעה</w:t>
      </w:r>
      <w:proofErr w:type="spellEnd"/>
      <w:r w:rsidRPr="004A2052">
        <w:rPr>
          <w:rFonts w:ascii="Arial" w:hAnsi="Arial"/>
          <w:rtl/>
        </w:rPr>
        <w:t xml:space="preserve">, ובאינה עשויה </w:t>
      </w:r>
      <w:proofErr w:type="spellStart"/>
      <w:r w:rsidRPr="004A2052">
        <w:rPr>
          <w:rFonts w:ascii="Arial" w:hAnsi="Arial"/>
          <w:rtl/>
        </w:rPr>
        <w:t>ליטע</w:t>
      </w:r>
      <w:proofErr w:type="spellEnd"/>
      <w:r w:rsidRPr="004A2052">
        <w:rPr>
          <w:rFonts w:ascii="Arial" w:hAnsi="Arial"/>
          <w:rtl/>
        </w:rPr>
        <w:t xml:space="preserve"> מקבל את ההוצאה, ואם השבח פחות מההוצאה – מקבל את השבח. ומה שמקבל בעשויה </w:t>
      </w:r>
      <w:proofErr w:type="spellStart"/>
      <w:r w:rsidRPr="004A2052">
        <w:rPr>
          <w:rFonts w:ascii="Arial" w:hAnsi="Arial"/>
          <w:rtl/>
        </w:rPr>
        <w:t>ליטע</w:t>
      </w:r>
      <w:proofErr w:type="spellEnd"/>
      <w:r w:rsidRPr="004A2052">
        <w:rPr>
          <w:rFonts w:ascii="Arial" w:hAnsi="Arial"/>
          <w:rtl/>
        </w:rPr>
        <w:t xml:space="preserve"> - מבואר </w:t>
      </w:r>
      <w:proofErr w:type="spellStart"/>
      <w:r w:rsidRPr="004A2052">
        <w:rPr>
          <w:rFonts w:ascii="Arial" w:hAnsi="Arial"/>
          <w:rtl/>
        </w:rPr>
        <w:t>בתוס</w:t>
      </w:r>
      <w:proofErr w:type="spellEnd"/>
      <w:r w:rsidRPr="004A2052">
        <w:rPr>
          <w:rFonts w:ascii="Arial" w:hAnsi="Arial"/>
          <w:rtl/>
        </w:rPr>
        <w:t xml:space="preserve">' בכתובות </w:t>
      </w:r>
      <w:proofErr w:type="spellStart"/>
      <w:r w:rsidRPr="004A2052">
        <w:rPr>
          <w:rFonts w:ascii="Arial" w:hAnsi="Arial"/>
          <w:rtl/>
        </w:rPr>
        <w:t>קז</w:t>
      </w:r>
      <w:proofErr w:type="spellEnd"/>
      <w:r w:rsidRPr="004A2052">
        <w:rPr>
          <w:rFonts w:ascii="Arial" w:hAnsi="Arial"/>
          <w:rtl/>
        </w:rPr>
        <w:t xml:space="preserve">: (ד"ה חנן) שחייב משום שהשבח בעין. ומדברי הרמב"ן (בב"ב ד:) נראה לכאורה </w:t>
      </w:r>
      <w:proofErr w:type="spellStart"/>
      <w:r w:rsidRPr="004A2052">
        <w:rPr>
          <w:rFonts w:ascii="Arial" w:hAnsi="Arial"/>
          <w:rtl/>
        </w:rPr>
        <w:t>דמשום</w:t>
      </w:r>
      <w:proofErr w:type="spellEnd"/>
      <w:r w:rsidRPr="004A2052">
        <w:rPr>
          <w:rFonts w:ascii="Arial" w:hAnsi="Arial"/>
          <w:rtl/>
        </w:rPr>
        <w:t xml:space="preserve"> אנן סהדי. (</w:t>
      </w:r>
      <w:proofErr w:type="spellStart"/>
      <w:r w:rsidRPr="004A2052">
        <w:rPr>
          <w:rFonts w:ascii="Arial" w:hAnsi="Arial"/>
          <w:rtl/>
        </w:rPr>
        <w:t>וצל"ע</w:t>
      </w:r>
      <w:proofErr w:type="spellEnd"/>
      <w:r w:rsidRPr="004A2052">
        <w:rPr>
          <w:rFonts w:ascii="Arial" w:hAnsi="Arial"/>
          <w:rtl/>
        </w:rPr>
        <w:t xml:space="preserve"> אם סותר </w:t>
      </w:r>
      <w:proofErr w:type="spellStart"/>
      <w:r w:rsidRPr="004A2052">
        <w:rPr>
          <w:rFonts w:ascii="Arial" w:hAnsi="Arial"/>
          <w:rtl/>
        </w:rPr>
        <w:t>לתוס</w:t>
      </w:r>
      <w:proofErr w:type="spellEnd"/>
      <w:r w:rsidRPr="004A2052">
        <w:rPr>
          <w:rFonts w:ascii="Arial" w:hAnsi="Arial"/>
          <w:rtl/>
        </w:rPr>
        <w:t>' הנ"ל). וע' שיעורי ר' שמואל (ב"ב ד: אות צח) אם משום משתרשי או משום נהנה.</w:t>
      </w:r>
    </w:p>
    <w:p w14:paraId="689BD269" w14:textId="77777777" w:rsidR="00CF20B0" w:rsidRPr="004A2052" w:rsidRDefault="00CF20B0" w:rsidP="004A2052">
      <w:pPr>
        <w:pStyle w:val="1"/>
        <w:tabs>
          <w:tab w:val="clear" w:pos="3628"/>
        </w:tabs>
        <w:spacing w:line="276" w:lineRule="auto"/>
        <w:rPr>
          <w:rtl/>
        </w:rPr>
      </w:pPr>
      <w:r w:rsidRPr="004A2052">
        <w:rPr>
          <w:rStyle w:val="11"/>
          <w:rtl/>
        </w:rPr>
        <w:t xml:space="preserve">ירושה הבאה לו לאדם ממקום אחר מתנה עליה שלא </w:t>
      </w:r>
      <w:proofErr w:type="spellStart"/>
      <w:r w:rsidRPr="004A2052">
        <w:rPr>
          <w:rStyle w:val="11"/>
          <w:rtl/>
        </w:rPr>
        <w:t>יירשנה</w:t>
      </w:r>
      <w:proofErr w:type="spellEnd"/>
      <w:r w:rsidRPr="004A2052">
        <w:rPr>
          <w:rtl/>
        </w:rPr>
        <w:t>:</w:t>
      </w:r>
    </w:p>
    <w:p w14:paraId="3CE3EE85" w14:textId="4B227FF8" w:rsidR="00CF20B0" w:rsidRPr="004A2052" w:rsidRDefault="00CF20B0" w:rsidP="004A2052">
      <w:pPr>
        <w:tabs>
          <w:tab w:val="clear" w:pos="3628"/>
        </w:tabs>
        <w:rPr>
          <w:rFonts w:ascii="Arial" w:hAnsi="Arial"/>
          <w:b/>
          <w:color w:val="9BBB59"/>
          <w:spacing w:val="60"/>
          <w:rtl/>
        </w:rPr>
      </w:pPr>
      <w:r w:rsidRPr="004A2052">
        <w:rPr>
          <w:rFonts w:ascii="Arial" w:hAnsi="Arial"/>
          <w:rtl/>
        </w:rPr>
        <w:t xml:space="preserve">דעת הרמב"ן (כתובות </w:t>
      </w:r>
      <w:proofErr w:type="spellStart"/>
      <w:r w:rsidRPr="004A2052">
        <w:rPr>
          <w:rFonts w:ascii="Arial" w:hAnsi="Arial"/>
          <w:rtl/>
        </w:rPr>
        <w:t>לז</w:t>
      </w:r>
      <w:proofErr w:type="spellEnd"/>
      <w:r w:rsidRPr="004A2052">
        <w:rPr>
          <w:rFonts w:ascii="Arial" w:hAnsi="Arial"/>
          <w:rtl/>
        </w:rPr>
        <w:t xml:space="preserve">. מד' </w:t>
      </w:r>
      <w:proofErr w:type="spellStart"/>
      <w:r w:rsidRPr="004A2052">
        <w:rPr>
          <w:rFonts w:ascii="Arial" w:hAnsi="Arial"/>
          <w:rtl/>
        </w:rPr>
        <w:t>הרי"ף</w:t>
      </w:r>
      <w:proofErr w:type="spellEnd"/>
      <w:r w:rsidRPr="004A2052">
        <w:rPr>
          <w:rFonts w:ascii="Arial" w:hAnsi="Arial"/>
          <w:rtl/>
        </w:rPr>
        <w:t xml:space="preserve">) </w:t>
      </w:r>
      <w:proofErr w:type="spellStart"/>
      <w:r w:rsidRPr="004A2052">
        <w:rPr>
          <w:rFonts w:ascii="Arial" w:hAnsi="Arial"/>
          <w:rtl/>
        </w:rPr>
        <w:t>והר"ן</w:t>
      </w:r>
      <w:proofErr w:type="spellEnd"/>
      <w:r w:rsidRPr="004A2052">
        <w:rPr>
          <w:rFonts w:ascii="Arial" w:hAnsi="Arial"/>
          <w:rtl/>
        </w:rPr>
        <w:t xml:space="preserve"> (כתובות יד. מד' </w:t>
      </w:r>
      <w:proofErr w:type="spellStart"/>
      <w:r w:rsidRPr="004A2052">
        <w:rPr>
          <w:rFonts w:ascii="Arial" w:hAnsi="Arial"/>
          <w:rtl/>
        </w:rPr>
        <w:t>הרי"ף</w:t>
      </w:r>
      <w:proofErr w:type="spellEnd"/>
      <w:r w:rsidRPr="004A2052">
        <w:rPr>
          <w:rFonts w:ascii="Arial" w:hAnsi="Arial"/>
          <w:rtl/>
        </w:rPr>
        <w:t xml:space="preserve">) </w:t>
      </w:r>
      <w:proofErr w:type="spellStart"/>
      <w:r w:rsidRPr="004A2052">
        <w:rPr>
          <w:rFonts w:ascii="Arial" w:hAnsi="Arial"/>
          <w:rtl/>
        </w:rPr>
        <w:t>דמהני</w:t>
      </w:r>
      <w:proofErr w:type="spellEnd"/>
      <w:r w:rsidRPr="004A2052">
        <w:rPr>
          <w:rFonts w:ascii="Arial" w:hAnsi="Arial"/>
          <w:rtl/>
        </w:rPr>
        <w:t xml:space="preserve"> </w:t>
      </w:r>
      <w:proofErr w:type="spellStart"/>
      <w:r w:rsidRPr="004A2052">
        <w:rPr>
          <w:rFonts w:ascii="Arial" w:hAnsi="Arial"/>
          <w:rtl/>
        </w:rPr>
        <w:t>בדאורייתא</w:t>
      </w:r>
      <w:proofErr w:type="spellEnd"/>
      <w:r w:rsidRPr="004A2052">
        <w:rPr>
          <w:rFonts w:ascii="Arial" w:hAnsi="Arial"/>
          <w:rtl/>
        </w:rPr>
        <w:t xml:space="preserve">. ודעת </w:t>
      </w:r>
      <w:proofErr w:type="spellStart"/>
      <w:r w:rsidRPr="004A2052">
        <w:rPr>
          <w:rFonts w:ascii="Arial" w:hAnsi="Arial"/>
          <w:rtl/>
        </w:rPr>
        <w:t>התוס</w:t>
      </w:r>
      <w:proofErr w:type="spellEnd"/>
      <w:r w:rsidRPr="004A2052">
        <w:rPr>
          <w:rFonts w:ascii="Arial" w:hAnsi="Arial"/>
          <w:rtl/>
        </w:rPr>
        <w:t xml:space="preserve">' בכתובות פג. (ד"ה </w:t>
      </w:r>
      <w:proofErr w:type="spellStart"/>
      <w:r w:rsidRPr="004A2052">
        <w:rPr>
          <w:rFonts w:ascii="Arial" w:hAnsi="Arial"/>
          <w:rtl/>
        </w:rPr>
        <w:t>כדרב</w:t>
      </w:r>
      <w:proofErr w:type="spellEnd"/>
      <w:r w:rsidRPr="004A2052">
        <w:rPr>
          <w:rFonts w:ascii="Arial" w:hAnsi="Arial"/>
          <w:rtl/>
        </w:rPr>
        <w:t xml:space="preserve">) דלא מהני אלא בדרבנן. וע' </w:t>
      </w:r>
      <w:proofErr w:type="spellStart"/>
      <w:r w:rsidRPr="004A2052">
        <w:rPr>
          <w:rFonts w:ascii="Arial" w:hAnsi="Arial"/>
          <w:rtl/>
        </w:rPr>
        <w:t>קצה"ח</w:t>
      </w:r>
      <w:proofErr w:type="spellEnd"/>
      <w:r w:rsidRPr="004A2052">
        <w:rPr>
          <w:rFonts w:ascii="Arial" w:hAnsi="Arial"/>
          <w:rtl/>
        </w:rPr>
        <w:t xml:space="preserve"> רט, יא.</w:t>
      </w:r>
    </w:p>
    <w:p w14:paraId="0F423F22" w14:textId="77777777" w:rsidR="00CF20B0" w:rsidRPr="004A2052" w:rsidRDefault="00CF20B0" w:rsidP="004A2052">
      <w:pPr>
        <w:pStyle w:val="1"/>
        <w:tabs>
          <w:tab w:val="clear" w:pos="3628"/>
        </w:tabs>
        <w:spacing w:line="276" w:lineRule="auto"/>
        <w:rPr>
          <w:rtl/>
        </w:rPr>
      </w:pPr>
      <w:r w:rsidRPr="004A2052">
        <w:rPr>
          <w:rStyle w:val="11"/>
          <w:rFonts w:hint="cs"/>
          <w:rtl/>
        </w:rPr>
        <w:t>כוחו כגופו</w:t>
      </w:r>
      <w:r w:rsidRPr="004A2052">
        <w:rPr>
          <w:rFonts w:hint="cs"/>
          <w:rtl/>
        </w:rPr>
        <w:t>:</w:t>
      </w:r>
    </w:p>
    <w:p w14:paraId="7B7CB485" w14:textId="059433C0" w:rsidR="00CF20B0" w:rsidRPr="004A2052" w:rsidRDefault="00CF20B0" w:rsidP="004A2052">
      <w:pPr>
        <w:tabs>
          <w:tab w:val="clear" w:pos="3628"/>
        </w:tabs>
        <w:rPr>
          <w:rFonts w:ascii="Arial" w:hAnsi="Arial"/>
          <w:rtl/>
        </w:rPr>
      </w:pPr>
      <w:r w:rsidRPr="004A2052">
        <w:rPr>
          <w:rFonts w:ascii="Arial" w:hAnsi="Arial" w:hint="cs"/>
          <w:rtl/>
        </w:rPr>
        <w:t xml:space="preserve">ע' </w:t>
      </w:r>
      <w:proofErr w:type="spellStart"/>
      <w:r w:rsidRPr="004A2052">
        <w:rPr>
          <w:rFonts w:ascii="Arial" w:hAnsi="Arial" w:hint="cs"/>
          <w:rtl/>
        </w:rPr>
        <w:t>ב"ק</w:t>
      </w:r>
      <w:proofErr w:type="spellEnd"/>
      <w:r w:rsidRPr="004A2052">
        <w:rPr>
          <w:rFonts w:ascii="Arial" w:hAnsi="Arial" w:hint="cs"/>
          <w:rtl/>
        </w:rPr>
        <w:t xml:space="preserve"> </w:t>
      </w:r>
      <w:proofErr w:type="spellStart"/>
      <w:r w:rsidRPr="004A2052">
        <w:rPr>
          <w:rFonts w:ascii="Arial" w:hAnsi="Arial" w:hint="cs"/>
          <w:rtl/>
        </w:rPr>
        <w:t>יז</w:t>
      </w:r>
      <w:proofErr w:type="spellEnd"/>
      <w:r w:rsidRPr="004A2052">
        <w:rPr>
          <w:rFonts w:ascii="Arial" w:hAnsi="Arial" w:hint="cs"/>
          <w:rtl/>
        </w:rPr>
        <w:t xml:space="preserve">: </w:t>
      </w:r>
      <w:proofErr w:type="spellStart"/>
      <w:r w:rsidRPr="004A2052">
        <w:rPr>
          <w:rFonts w:ascii="Arial" w:hAnsi="Arial" w:hint="cs"/>
          <w:rtl/>
        </w:rPr>
        <w:t>דמסקינן</w:t>
      </w:r>
      <w:proofErr w:type="spellEnd"/>
      <w:r w:rsidRPr="004A2052">
        <w:rPr>
          <w:rFonts w:ascii="Arial" w:hAnsi="Arial" w:hint="cs"/>
          <w:rtl/>
        </w:rPr>
        <w:t xml:space="preserve"> כוחו כגופו, וע' ברכת שמואל </w:t>
      </w:r>
      <w:proofErr w:type="spellStart"/>
      <w:r w:rsidRPr="004A2052">
        <w:rPr>
          <w:rFonts w:ascii="Arial" w:hAnsi="Arial" w:hint="cs"/>
          <w:rtl/>
        </w:rPr>
        <w:t>ב"ק</w:t>
      </w:r>
      <w:proofErr w:type="spellEnd"/>
      <w:r w:rsidRPr="004A2052">
        <w:rPr>
          <w:rFonts w:ascii="Arial" w:hAnsi="Arial" w:hint="cs"/>
          <w:rtl/>
        </w:rPr>
        <w:t xml:space="preserve"> סי' </w:t>
      </w:r>
      <w:proofErr w:type="spellStart"/>
      <w:r w:rsidRPr="004A2052">
        <w:rPr>
          <w:rFonts w:ascii="Arial" w:hAnsi="Arial" w:hint="cs"/>
          <w:rtl/>
        </w:rPr>
        <w:t>יט</w:t>
      </w:r>
      <w:proofErr w:type="spellEnd"/>
      <w:r w:rsidRPr="004A2052">
        <w:rPr>
          <w:rFonts w:ascii="Arial" w:hAnsi="Arial" w:hint="cs"/>
          <w:rtl/>
        </w:rPr>
        <w:t xml:space="preserve"> </w:t>
      </w:r>
      <w:proofErr w:type="spellStart"/>
      <w:r w:rsidRPr="004A2052">
        <w:rPr>
          <w:rFonts w:ascii="Arial" w:hAnsi="Arial" w:hint="cs"/>
          <w:rtl/>
        </w:rPr>
        <w:t>שבכה"ת</w:t>
      </w:r>
      <w:proofErr w:type="spellEnd"/>
      <w:r w:rsidRPr="004A2052">
        <w:rPr>
          <w:rFonts w:ascii="Arial" w:hAnsi="Arial" w:hint="cs"/>
          <w:rtl/>
        </w:rPr>
        <w:t xml:space="preserve"> כוחו כגופו </w:t>
      </w:r>
      <w:proofErr w:type="spellStart"/>
      <w:r w:rsidRPr="004A2052">
        <w:rPr>
          <w:rFonts w:ascii="Arial" w:hAnsi="Arial" w:hint="cs"/>
          <w:rtl/>
        </w:rPr>
        <w:t>כדאשכחן</w:t>
      </w:r>
      <w:proofErr w:type="spellEnd"/>
      <w:r w:rsidRPr="004A2052">
        <w:rPr>
          <w:rFonts w:ascii="Arial" w:hAnsi="Arial" w:hint="cs"/>
          <w:rtl/>
        </w:rPr>
        <w:t xml:space="preserve"> ברציחה ונשל הברזל ועוד, וע"ש שחידש שבשור המזיק לולא ההלכה היינו אומרים שכוחו לאו כגופו </w:t>
      </w:r>
      <w:proofErr w:type="spellStart"/>
      <w:r w:rsidRPr="004A2052">
        <w:rPr>
          <w:rFonts w:ascii="Arial" w:hAnsi="Arial" w:hint="cs"/>
          <w:rtl/>
        </w:rPr>
        <w:t>וצע"ג</w:t>
      </w:r>
      <w:proofErr w:type="spellEnd"/>
      <w:r w:rsidRPr="004A2052">
        <w:rPr>
          <w:rFonts w:ascii="Arial" w:hAnsi="Arial" w:hint="cs"/>
          <w:rtl/>
        </w:rPr>
        <w:t xml:space="preserve"> </w:t>
      </w:r>
      <w:proofErr w:type="spellStart"/>
      <w:r w:rsidRPr="004A2052">
        <w:rPr>
          <w:rFonts w:ascii="Arial" w:hAnsi="Arial" w:hint="cs"/>
          <w:rtl/>
        </w:rPr>
        <w:t>דבגמ</w:t>
      </w:r>
      <w:proofErr w:type="spellEnd"/>
      <w:r w:rsidRPr="004A2052">
        <w:rPr>
          <w:rFonts w:ascii="Arial" w:hAnsi="Arial" w:hint="cs"/>
          <w:rtl/>
        </w:rPr>
        <w:t xml:space="preserve">' מבואר שכוחו כגופו בלי ההלכה. וע' רש"י </w:t>
      </w:r>
      <w:proofErr w:type="spellStart"/>
      <w:r w:rsidRPr="004A2052">
        <w:rPr>
          <w:rFonts w:ascii="Arial" w:hAnsi="Arial" w:hint="cs"/>
          <w:rtl/>
        </w:rPr>
        <w:t>ב"ק</w:t>
      </w:r>
      <w:proofErr w:type="spellEnd"/>
      <w:r w:rsidRPr="004A2052">
        <w:rPr>
          <w:rFonts w:ascii="Arial" w:hAnsi="Arial" w:hint="cs"/>
          <w:rtl/>
        </w:rPr>
        <w:t xml:space="preserve"> מד: למעלה [ואולי אחר ההלכה כבר א"א ללמוד כוחו מגופו.]</w:t>
      </w:r>
    </w:p>
    <w:p w14:paraId="7A2642DB" w14:textId="77777777" w:rsidR="00CF20B0" w:rsidRPr="004A2052" w:rsidRDefault="00CF20B0" w:rsidP="004A2052">
      <w:pPr>
        <w:pStyle w:val="1"/>
        <w:tabs>
          <w:tab w:val="clear" w:pos="3628"/>
        </w:tabs>
        <w:spacing w:line="276" w:lineRule="auto"/>
        <w:rPr>
          <w:rtl/>
        </w:rPr>
      </w:pPr>
      <w:r w:rsidRPr="004A2052">
        <w:rPr>
          <w:rStyle w:val="11"/>
          <w:rtl/>
        </w:rPr>
        <w:t>כיון שהגיד שוב אינו חוזר ומגיד</w:t>
      </w:r>
      <w:r w:rsidRPr="004A2052">
        <w:rPr>
          <w:rtl/>
        </w:rPr>
        <w:t>:</w:t>
      </w:r>
    </w:p>
    <w:p w14:paraId="28DFC52B" w14:textId="7037F877" w:rsidR="00CF20B0" w:rsidRPr="004A2052" w:rsidRDefault="00CF20B0" w:rsidP="004A2052">
      <w:pPr>
        <w:tabs>
          <w:tab w:val="clear" w:pos="3628"/>
        </w:tabs>
        <w:rPr>
          <w:rFonts w:ascii="Arial" w:hAnsi="Arial"/>
          <w:rtl/>
        </w:rPr>
      </w:pPr>
      <w:r w:rsidRPr="004A2052">
        <w:rPr>
          <w:rFonts w:ascii="Arial" w:hAnsi="Arial"/>
          <w:b/>
          <w:bCs/>
          <w:rtl/>
        </w:rPr>
        <w:t>ב' דינים:</w:t>
      </w:r>
      <w:r w:rsidRPr="004A2052">
        <w:rPr>
          <w:rFonts w:ascii="Arial" w:hAnsi="Arial"/>
          <w:rtl/>
        </w:rPr>
        <w:t xml:space="preserve"> א. שלא יכול לחזור ולהעיד אפי' אינו מכחיש דבריו הראשונים.</w:t>
      </w:r>
      <w:r w:rsidR="00722E82" w:rsidRPr="00722E82">
        <w:rPr>
          <w:rFonts w:ascii="Arial" w:hAnsi="Arial"/>
          <w:vertAlign w:val="superscript"/>
          <w:rtl/>
        </w:rPr>
        <w:t>&lt;</w:t>
      </w:r>
      <w:r w:rsidR="00722E82" w:rsidRPr="00722E82">
        <w:rPr>
          <w:rFonts w:ascii="Arial" w:hAnsi="Arial"/>
          <w:vertAlign w:val="superscript"/>
        </w:rPr>
        <w:t>sup&gt;187&lt;/sup</w:t>
      </w:r>
      <w:r w:rsidR="00722E82" w:rsidRPr="00722E82">
        <w:rPr>
          <w:rFonts w:ascii="Arial" w:hAnsi="Arial"/>
          <w:vertAlign w:val="superscript"/>
          <w:rtl/>
        </w:rPr>
        <w:t>&gt;</w:t>
      </w:r>
      <w:r w:rsidRPr="004A2052">
        <w:rPr>
          <w:rFonts w:ascii="Arial" w:hAnsi="Arial"/>
          <w:rtl/>
        </w:rPr>
        <w:t xml:space="preserve"> ב. שאינו יכול להכחיש דבריו הראשונים. (</w:t>
      </w:r>
      <w:proofErr w:type="spellStart"/>
      <w:r w:rsidRPr="004A2052">
        <w:rPr>
          <w:rFonts w:ascii="Arial" w:hAnsi="Arial"/>
          <w:rtl/>
        </w:rPr>
        <w:t>ברכ"ש</w:t>
      </w:r>
      <w:proofErr w:type="spellEnd"/>
      <w:r w:rsidRPr="004A2052">
        <w:rPr>
          <w:rFonts w:ascii="Arial" w:hAnsi="Arial"/>
          <w:rtl/>
        </w:rPr>
        <w:t xml:space="preserve"> ב"ב מד ב. וכן מוכח בלבוש </w:t>
      </w:r>
      <w:proofErr w:type="spellStart"/>
      <w:r w:rsidRPr="004A2052">
        <w:rPr>
          <w:rFonts w:ascii="Arial" w:hAnsi="Arial"/>
          <w:rtl/>
        </w:rPr>
        <w:t>חו"מ</w:t>
      </w:r>
      <w:proofErr w:type="spellEnd"/>
      <w:r w:rsidRPr="004A2052">
        <w:rPr>
          <w:rFonts w:ascii="Arial" w:hAnsi="Arial"/>
          <w:rtl/>
        </w:rPr>
        <w:t xml:space="preserve"> מה </w:t>
      </w:r>
      <w:proofErr w:type="spellStart"/>
      <w:r w:rsidRPr="004A2052">
        <w:rPr>
          <w:rFonts w:ascii="Arial" w:hAnsi="Arial"/>
          <w:rtl/>
        </w:rPr>
        <w:t>יג</w:t>
      </w:r>
      <w:proofErr w:type="spellEnd"/>
      <w:r w:rsidRPr="004A2052">
        <w:rPr>
          <w:rFonts w:ascii="Arial" w:hAnsi="Arial"/>
          <w:rtl/>
        </w:rPr>
        <w:t xml:space="preserve">.) [וע' תוס' מכות ו. ד"ה </w:t>
      </w:r>
      <w:proofErr w:type="spellStart"/>
      <w:r w:rsidRPr="004A2052">
        <w:rPr>
          <w:rFonts w:ascii="Arial" w:hAnsi="Arial"/>
          <w:rtl/>
        </w:rPr>
        <w:t>לאסהודי</w:t>
      </w:r>
      <w:proofErr w:type="spellEnd"/>
      <w:r w:rsidRPr="004A2052">
        <w:rPr>
          <w:rFonts w:ascii="Arial" w:hAnsi="Arial"/>
          <w:rtl/>
        </w:rPr>
        <w:t xml:space="preserve"> </w:t>
      </w:r>
      <w:proofErr w:type="spellStart"/>
      <w:r w:rsidRPr="004A2052">
        <w:rPr>
          <w:rFonts w:ascii="Arial" w:hAnsi="Arial"/>
          <w:rtl/>
        </w:rPr>
        <w:t>דמבואר</w:t>
      </w:r>
      <w:proofErr w:type="spellEnd"/>
      <w:r w:rsidRPr="004A2052">
        <w:rPr>
          <w:rFonts w:ascii="Arial" w:hAnsi="Arial"/>
          <w:rtl/>
        </w:rPr>
        <w:t xml:space="preserve"> דיש חילוק בין חיזוק דבריו הראשונים להכחשתם.]</w:t>
      </w:r>
    </w:p>
    <w:p w14:paraId="100F2816" w14:textId="77777777" w:rsidR="00722E82" w:rsidRDefault="00722E82" w:rsidP="00722E82">
      <w:pPr>
        <w:rPr>
          <w:rtl/>
        </w:rPr>
      </w:pPr>
      <w:r>
        <w:rPr>
          <w:rtl/>
        </w:rPr>
        <w:t>&lt;</w:t>
      </w:r>
      <w:r>
        <w:t>small&gt;&lt;sup&gt;187&lt;/sup</w:t>
      </w:r>
      <w:r>
        <w:rPr>
          <w:rtl/>
        </w:rPr>
        <w:t xml:space="preserve">&gt;לכאורה יש סתירה לזה </w:t>
      </w:r>
      <w:proofErr w:type="spellStart"/>
      <w:r>
        <w:rPr>
          <w:rtl/>
        </w:rPr>
        <w:t>מהתוס</w:t>
      </w:r>
      <w:proofErr w:type="spellEnd"/>
      <w:r>
        <w:rPr>
          <w:rtl/>
        </w:rPr>
        <w:t xml:space="preserve">' </w:t>
      </w:r>
      <w:proofErr w:type="spellStart"/>
      <w:r>
        <w:rPr>
          <w:rtl/>
        </w:rPr>
        <w:t>בב"ק</w:t>
      </w:r>
      <w:proofErr w:type="spellEnd"/>
      <w:r>
        <w:rPr>
          <w:rtl/>
        </w:rPr>
        <w:t xml:space="preserve"> עד: (ד"ה כי) ששם מבואר אליבא </w:t>
      </w:r>
      <w:proofErr w:type="spellStart"/>
      <w:r>
        <w:rPr>
          <w:rtl/>
        </w:rPr>
        <w:t>דמ"ד</w:t>
      </w:r>
      <w:proofErr w:type="spellEnd"/>
      <w:r>
        <w:rPr>
          <w:rtl/>
        </w:rPr>
        <w:t xml:space="preserve"> אין עדות מצטרפת עד שיעידו שניהם כא' </w:t>
      </w:r>
      <w:proofErr w:type="spellStart"/>
      <w:r>
        <w:rPr>
          <w:rtl/>
        </w:rPr>
        <w:t>דע"א</w:t>
      </w:r>
      <w:proofErr w:type="spellEnd"/>
      <w:r>
        <w:rPr>
          <w:rtl/>
        </w:rPr>
        <w:t xml:space="preserve"> בממון ואח"כ בא עד נוסף – מעיד הראשון שוב עם השני, ולכאורה מוכח שאם אינו מכחיש דבריו הראשונים אין דין חוזר ומגיד. [</w:t>
      </w:r>
      <w:proofErr w:type="spellStart"/>
      <w:r>
        <w:rPr>
          <w:rtl/>
        </w:rPr>
        <w:t>וצל"ע</w:t>
      </w:r>
      <w:proofErr w:type="spellEnd"/>
      <w:r>
        <w:rPr>
          <w:rtl/>
        </w:rPr>
        <w:t xml:space="preserve"> ברש"י שם אם חולק </w:t>
      </w:r>
      <w:proofErr w:type="spellStart"/>
      <w:r>
        <w:rPr>
          <w:rtl/>
        </w:rPr>
        <w:t>לדינא</w:t>
      </w:r>
      <w:proofErr w:type="spellEnd"/>
      <w:r>
        <w:rPr>
          <w:rtl/>
        </w:rPr>
        <w:t xml:space="preserve">]. ואולי יש לדחות </w:t>
      </w:r>
      <w:proofErr w:type="spellStart"/>
      <w:r>
        <w:rPr>
          <w:rtl/>
        </w:rPr>
        <w:t>דהדין</w:t>
      </w:r>
      <w:proofErr w:type="spellEnd"/>
      <w:r>
        <w:rPr>
          <w:rtl/>
        </w:rPr>
        <w:t xml:space="preserve"> 'אין חוזר ומגיד' לא נאמר אלא כאשר בא להעיד בפעם הב' באותו דין עדות שהעיד בראשונה (שנאמר 'יגיד' - </w:t>
      </w:r>
      <w:proofErr w:type="spellStart"/>
      <w:r>
        <w:rPr>
          <w:rtl/>
        </w:rPr>
        <w:t>חדא</w:t>
      </w:r>
      <w:proofErr w:type="spellEnd"/>
      <w:r>
        <w:rPr>
          <w:rtl/>
        </w:rPr>
        <w:t xml:space="preserve"> הגדה), אבל כאן שהעדות הראשונה </w:t>
      </w:r>
      <w:proofErr w:type="spellStart"/>
      <w:r>
        <w:rPr>
          <w:rtl/>
        </w:rPr>
        <w:t>היתה</w:t>
      </w:r>
      <w:proofErr w:type="spellEnd"/>
      <w:r>
        <w:rPr>
          <w:rtl/>
        </w:rPr>
        <w:t xml:space="preserve"> בדין עדות ע"א והשנייה היא עדות </w:t>
      </w:r>
      <w:proofErr w:type="spellStart"/>
      <w:r>
        <w:rPr>
          <w:rtl/>
        </w:rPr>
        <w:t>דשניים</w:t>
      </w:r>
      <w:proofErr w:type="spellEnd"/>
      <w:r>
        <w:rPr>
          <w:rtl/>
        </w:rPr>
        <w:t xml:space="preserve"> – שזה דין עדות אחר בזה לא שייך 'אין חוזר ומגיד', </w:t>
      </w:r>
      <w:proofErr w:type="spellStart"/>
      <w:r>
        <w:rPr>
          <w:rtl/>
        </w:rPr>
        <w:t>וצל"ע</w:t>
      </w:r>
      <w:proofErr w:type="spellEnd"/>
      <w:r>
        <w:rPr>
          <w:rtl/>
        </w:rPr>
        <w:t xml:space="preserve"> בזה. &lt;/</w:t>
      </w:r>
      <w:r>
        <w:t>small</w:t>
      </w:r>
      <w:r>
        <w:rPr>
          <w:rtl/>
        </w:rPr>
        <w:t>&gt;</w:t>
      </w:r>
    </w:p>
    <w:p w14:paraId="2B9BD4F8" w14:textId="2191FA62" w:rsidR="00CF20B0" w:rsidRPr="004A2052" w:rsidRDefault="00CF20B0" w:rsidP="004A2052">
      <w:pPr>
        <w:tabs>
          <w:tab w:val="clear" w:pos="3628"/>
        </w:tabs>
        <w:rPr>
          <w:rFonts w:ascii="Arial" w:hAnsi="Arial"/>
          <w:rtl/>
        </w:rPr>
      </w:pPr>
      <w:r w:rsidRPr="004A2052">
        <w:rPr>
          <w:rFonts w:ascii="Arial" w:hAnsi="Arial"/>
          <w:b/>
          <w:bCs/>
          <w:rtl/>
        </w:rPr>
        <w:t>בע"א:</w:t>
      </w:r>
      <w:r w:rsidRPr="004A2052">
        <w:rPr>
          <w:rFonts w:ascii="Arial" w:hAnsi="Arial"/>
          <w:rtl/>
        </w:rPr>
        <w:t xml:space="preserve"> בממון: אינו חומר ומגיד (</w:t>
      </w:r>
      <w:proofErr w:type="spellStart"/>
      <w:r w:rsidRPr="004A2052">
        <w:rPr>
          <w:rFonts w:ascii="Arial" w:hAnsi="Arial"/>
          <w:rtl/>
        </w:rPr>
        <w:t>ש"ש</w:t>
      </w:r>
      <w:proofErr w:type="spellEnd"/>
      <w:r w:rsidRPr="004A2052">
        <w:rPr>
          <w:rFonts w:ascii="Arial" w:hAnsi="Arial"/>
          <w:rtl/>
        </w:rPr>
        <w:t xml:space="preserve"> ו יד, </w:t>
      </w:r>
      <w:proofErr w:type="spellStart"/>
      <w:r w:rsidRPr="004A2052">
        <w:rPr>
          <w:rFonts w:ascii="Arial" w:hAnsi="Arial"/>
          <w:rtl/>
        </w:rPr>
        <w:t>וקוה"ע</w:t>
      </w:r>
      <w:proofErr w:type="spellEnd"/>
      <w:r w:rsidRPr="004A2052">
        <w:rPr>
          <w:rFonts w:ascii="Arial" w:hAnsi="Arial"/>
          <w:rtl/>
        </w:rPr>
        <w:t xml:space="preserve"> </w:t>
      </w:r>
      <w:proofErr w:type="spellStart"/>
      <w:r w:rsidRPr="004A2052">
        <w:rPr>
          <w:rFonts w:ascii="Arial" w:hAnsi="Arial"/>
          <w:rtl/>
        </w:rPr>
        <w:t>עח</w:t>
      </w:r>
      <w:proofErr w:type="spellEnd"/>
      <w:r w:rsidRPr="004A2052">
        <w:rPr>
          <w:rFonts w:ascii="Arial" w:hAnsi="Arial"/>
          <w:rtl/>
        </w:rPr>
        <w:t xml:space="preserve"> ג). </w:t>
      </w:r>
      <w:proofErr w:type="spellStart"/>
      <w:r w:rsidRPr="004A2052">
        <w:rPr>
          <w:rFonts w:ascii="Arial" w:hAnsi="Arial"/>
          <w:rtl/>
        </w:rPr>
        <w:t>באיסורין</w:t>
      </w:r>
      <w:proofErr w:type="spellEnd"/>
      <w:r w:rsidRPr="004A2052">
        <w:rPr>
          <w:rFonts w:ascii="Arial" w:hAnsi="Arial"/>
          <w:rtl/>
        </w:rPr>
        <w:t xml:space="preserve"> ובעדות </w:t>
      </w:r>
      <w:proofErr w:type="spellStart"/>
      <w:r w:rsidRPr="004A2052">
        <w:rPr>
          <w:rFonts w:ascii="Arial" w:hAnsi="Arial"/>
          <w:rtl/>
        </w:rPr>
        <w:t>אשה</w:t>
      </w:r>
      <w:proofErr w:type="spellEnd"/>
      <w:r w:rsidRPr="004A2052">
        <w:rPr>
          <w:rFonts w:ascii="Arial" w:hAnsi="Arial"/>
          <w:rtl/>
        </w:rPr>
        <w:t xml:space="preserve">: במשובב נתיבות (לח, ב) הביא שו"ת </w:t>
      </w:r>
      <w:proofErr w:type="spellStart"/>
      <w:r w:rsidRPr="004A2052">
        <w:rPr>
          <w:rFonts w:ascii="Arial" w:hAnsi="Arial"/>
          <w:rtl/>
        </w:rPr>
        <w:t>הר"ן</w:t>
      </w:r>
      <w:proofErr w:type="spellEnd"/>
      <w:r w:rsidRPr="004A2052">
        <w:rPr>
          <w:rFonts w:ascii="Arial" w:hAnsi="Arial"/>
          <w:rtl/>
        </w:rPr>
        <w:t xml:space="preserve"> (</w:t>
      </w:r>
      <w:proofErr w:type="spellStart"/>
      <w:r w:rsidRPr="004A2052">
        <w:rPr>
          <w:rFonts w:ascii="Arial" w:hAnsi="Arial"/>
          <w:rtl/>
        </w:rPr>
        <w:t>מז</w:t>
      </w:r>
      <w:proofErr w:type="spellEnd"/>
      <w:r w:rsidRPr="004A2052">
        <w:rPr>
          <w:rFonts w:ascii="Arial" w:hAnsi="Arial"/>
          <w:rtl/>
        </w:rPr>
        <w:t xml:space="preserve">) שאם העיד חוץ </w:t>
      </w:r>
      <w:proofErr w:type="spellStart"/>
      <w:r w:rsidRPr="004A2052">
        <w:rPr>
          <w:rFonts w:ascii="Arial" w:hAnsi="Arial"/>
          <w:rtl/>
        </w:rPr>
        <w:t>לב"ד</w:t>
      </w:r>
      <w:proofErr w:type="spellEnd"/>
      <w:r w:rsidRPr="004A2052">
        <w:rPr>
          <w:rFonts w:ascii="Arial" w:hAnsi="Arial"/>
          <w:rtl/>
        </w:rPr>
        <w:t xml:space="preserve"> יכול לחזור, ואם העיד </w:t>
      </w:r>
      <w:proofErr w:type="spellStart"/>
      <w:r w:rsidRPr="004A2052">
        <w:rPr>
          <w:rFonts w:ascii="Arial" w:hAnsi="Arial"/>
          <w:rtl/>
        </w:rPr>
        <w:t>בב"ד</w:t>
      </w:r>
      <w:proofErr w:type="spellEnd"/>
      <w:r w:rsidRPr="004A2052">
        <w:rPr>
          <w:rFonts w:ascii="Arial" w:hAnsi="Arial"/>
          <w:rtl/>
        </w:rPr>
        <w:t xml:space="preserve"> אינו יכול. וכן </w:t>
      </w:r>
      <w:proofErr w:type="spellStart"/>
      <w:r w:rsidRPr="004A2052">
        <w:rPr>
          <w:rFonts w:ascii="Arial" w:hAnsi="Arial"/>
          <w:rtl/>
        </w:rPr>
        <w:t>בש"ש</w:t>
      </w:r>
      <w:proofErr w:type="spellEnd"/>
      <w:r w:rsidRPr="004A2052">
        <w:rPr>
          <w:rFonts w:ascii="Arial" w:hAnsi="Arial"/>
          <w:rtl/>
        </w:rPr>
        <w:t xml:space="preserve"> (ש"ו פ' </w:t>
      </w:r>
      <w:proofErr w:type="spellStart"/>
      <w:r w:rsidRPr="004A2052">
        <w:rPr>
          <w:rFonts w:ascii="Arial" w:hAnsi="Arial"/>
          <w:rtl/>
        </w:rPr>
        <w:t>יג</w:t>
      </w:r>
      <w:proofErr w:type="spellEnd"/>
      <w:r w:rsidRPr="004A2052">
        <w:rPr>
          <w:rFonts w:ascii="Arial" w:hAnsi="Arial"/>
          <w:rtl/>
        </w:rPr>
        <w:t xml:space="preserve"> יד) וע' בחי' </w:t>
      </w:r>
      <w:proofErr w:type="spellStart"/>
      <w:r w:rsidRPr="004A2052">
        <w:rPr>
          <w:rFonts w:ascii="Arial" w:hAnsi="Arial"/>
          <w:rtl/>
        </w:rPr>
        <w:t>הגר"ח</w:t>
      </w:r>
      <w:proofErr w:type="spellEnd"/>
      <w:r w:rsidRPr="004A2052">
        <w:rPr>
          <w:rFonts w:ascii="Arial" w:hAnsi="Arial"/>
          <w:rtl/>
        </w:rPr>
        <w:t xml:space="preserve"> (סטנסיל סי' רט) שחוקר בזה.</w:t>
      </w:r>
    </w:p>
    <w:p w14:paraId="1445F979" w14:textId="77777777" w:rsidR="00CF20B0" w:rsidRPr="004A2052" w:rsidRDefault="00CF20B0" w:rsidP="004A2052">
      <w:pPr>
        <w:pStyle w:val="1"/>
        <w:tabs>
          <w:tab w:val="clear" w:pos="3628"/>
        </w:tabs>
        <w:spacing w:line="276" w:lineRule="auto"/>
        <w:rPr>
          <w:rtl/>
        </w:rPr>
      </w:pPr>
      <w:r w:rsidRPr="004A2052">
        <w:rPr>
          <w:rStyle w:val="11"/>
          <w:rtl/>
        </w:rPr>
        <w:lastRenderedPageBreak/>
        <w:t>כל דאלים גבר</w:t>
      </w:r>
      <w:r w:rsidRPr="004A2052">
        <w:rPr>
          <w:rtl/>
        </w:rPr>
        <w:t>:</w:t>
      </w:r>
    </w:p>
    <w:p w14:paraId="5B806674" w14:textId="783F4CD4" w:rsidR="00CF20B0" w:rsidRPr="004A2052" w:rsidRDefault="00CF20B0" w:rsidP="004A2052">
      <w:pPr>
        <w:tabs>
          <w:tab w:val="clear" w:pos="3628"/>
        </w:tabs>
        <w:rPr>
          <w:rFonts w:ascii="Arial" w:hAnsi="Arial"/>
          <w:rtl/>
        </w:rPr>
      </w:pPr>
      <w:r w:rsidRPr="004A2052">
        <w:rPr>
          <w:rFonts w:ascii="Arial" w:hAnsi="Arial"/>
          <w:rtl/>
        </w:rPr>
        <w:t xml:space="preserve">דעת תוס' </w:t>
      </w:r>
      <w:proofErr w:type="spellStart"/>
      <w:r w:rsidRPr="004A2052">
        <w:rPr>
          <w:rFonts w:ascii="Arial" w:hAnsi="Arial"/>
          <w:rtl/>
        </w:rPr>
        <w:t>ב"מ</w:t>
      </w:r>
      <w:proofErr w:type="spellEnd"/>
      <w:r w:rsidRPr="004A2052">
        <w:rPr>
          <w:rFonts w:ascii="Arial" w:hAnsi="Arial"/>
          <w:rtl/>
        </w:rPr>
        <w:t xml:space="preserve"> ו: (ד"ה והא) דהוי הסתלקות בלא שום הכרעה, והשני יכול לחזור ולתקוף. ודעת </w:t>
      </w:r>
      <w:proofErr w:type="spellStart"/>
      <w:r w:rsidRPr="004A2052">
        <w:rPr>
          <w:rFonts w:ascii="Arial" w:hAnsi="Arial"/>
          <w:rtl/>
        </w:rPr>
        <w:t>הרא"ש</w:t>
      </w:r>
      <w:proofErr w:type="spellEnd"/>
      <w:r w:rsidRPr="004A2052">
        <w:rPr>
          <w:rFonts w:ascii="Arial" w:hAnsi="Arial"/>
          <w:rtl/>
        </w:rPr>
        <w:t xml:space="preserve"> (ב"ב פ"ג </w:t>
      </w:r>
      <w:proofErr w:type="spellStart"/>
      <w:r w:rsidRPr="004A2052">
        <w:rPr>
          <w:rFonts w:ascii="Arial" w:hAnsi="Arial"/>
          <w:rtl/>
        </w:rPr>
        <w:t>כב</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פ"ק</w:t>
      </w:r>
      <w:proofErr w:type="spellEnd"/>
      <w:r w:rsidRPr="004A2052">
        <w:rPr>
          <w:rFonts w:ascii="Arial" w:hAnsi="Arial"/>
          <w:rtl/>
        </w:rPr>
        <w:t xml:space="preserve"> א) </w:t>
      </w:r>
      <w:proofErr w:type="spellStart"/>
      <w:r w:rsidRPr="004A2052">
        <w:rPr>
          <w:rFonts w:ascii="Arial" w:hAnsi="Arial"/>
          <w:rtl/>
        </w:rPr>
        <w:t>דתקנו</w:t>
      </w:r>
      <w:proofErr w:type="spellEnd"/>
      <w:r w:rsidRPr="004A2052">
        <w:rPr>
          <w:rFonts w:ascii="Arial" w:hAnsi="Arial"/>
          <w:rtl/>
        </w:rPr>
        <w:t xml:space="preserve"> חכמים להניח ביד התופס הראשון, וסמכו ע"ז שהצודק יתאמץ יותר. [ומ"מ אינו פסק </w:t>
      </w:r>
      <w:proofErr w:type="spellStart"/>
      <w:r w:rsidRPr="004A2052">
        <w:rPr>
          <w:rFonts w:ascii="Arial" w:hAnsi="Arial"/>
          <w:rtl/>
        </w:rPr>
        <w:t>כמש"כ</w:t>
      </w:r>
      <w:proofErr w:type="spellEnd"/>
      <w:r w:rsidRPr="004A2052">
        <w:rPr>
          <w:rFonts w:ascii="Arial" w:hAnsi="Arial"/>
          <w:rtl/>
        </w:rPr>
        <w:t xml:space="preserve"> </w:t>
      </w:r>
      <w:proofErr w:type="spellStart"/>
      <w:r w:rsidRPr="004A2052">
        <w:rPr>
          <w:rFonts w:ascii="Arial" w:hAnsi="Arial"/>
          <w:rtl/>
        </w:rPr>
        <w:t>הרא"ש</w:t>
      </w:r>
      <w:proofErr w:type="spellEnd"/>
      <w:r w:rsidRPr="004A2052">
        <w:rPr>
          <w:rFonts w:ascii="Arial" w:hAnsi="Arial"/>
          <w:rtl/>
        </w:rPr>
        <w:t xml:space="preserve"> </w:t>
      </w:r>
      <w:proofErr w:type="spellStart"/>
      <w:r w:rsidRPr="004A2052">
        <w:rPr>
          <w:rFonts w:ascii="Arial" w:hAnsi="Arial"/>
          <w:rtl/>
        </w:rPr>
        <w:t>בשו"ת</w:t>
      </w:r>
      <w:proofErr w:type="spellEnd"/>
      <w:r w:rsidRPr="004A2052">
        <w:rPr>
          <w:rFonts w:ascii="Arial" w:hAnsi="Arial"/>
          <w:rtl/>
        </w:rPr>
        <w:t xml:space="preserve"> (עז, א), וע' </w:t>
      </w:r>
      <w:proofErr w:type="spellStart"/>
      <w:r w:rsidRPr="004A2052">
        <w:rPr>
          <w:rFonts w:ascii="Arial" w:hAnsi="Arial"/>
          <w:rtl/>
        </w:rPr>
        <w:t>קוב"ש</w:t>
      </w:r>
      <w:proofErr w:type="spellEnd"/>
      <w:r w:rsidRPr="004A2052">
        <w:rPr>
          <w:rFonts w:ascii="Arial" w:hAnsi="Arial"/>
          <w:rtl/>
        </w:rPr>
        <w:t xml:space="preserve"> ב"ב אות קנב, וצ"ע]. וע' רמב"ם טוען טו ד.</w:t>
      </w:r>
    </w:p>
    <w:p w14:paraId="67E765A0" w14:textId="77777777" w:rsidR="00CF20B0" w:rsidRPr="004A2052" w:rsidRDefault="00CF20B0" w:rsidP="004A2052">
      <w:pPr>
        <w:pStyle w:val="1"/>
        <w:tabs>
          <w:tab w:val="clear" w:pos="3628"/>
        </w:tabs>
        <w:spacing w:line="276" w:lineRule="auto"/>
        <w:rPr>
          <w:rtl/>
        </w:rPr>
      </w:pPr>
      <w:r w:rsidRPr="004A2052">
        <w:rPr>
          <w:rStyle w:val="11"/>
          <w:rtl/>
        </w:rPr>
        <w:t xml:space="preserve">כל העומד </w:t>
      </w:r>
      <w:proofErr w:type="spellStart"/>
      <w:r w:rsidRPr="004A2052">
        <w:rPr>
          <w:rStyle w:val="11"/>
          <w:rtl/>
        </w:rPr>
        <w:t>ליזרק</w:t>
      </w:r>
      <w:proofErr w:type="spellEnd"/>
      <w:r w:rsidRPr="004A2052">
        <w:rPr>
          <w:rStyle w:val="11"/>
          <w:rtl/>
        </w:rPr>
        <w:t xml:space="preserve"> כזרוק</w:t>
      </w:r>
      <w:r w:rsidRPr="004A2052">
        <w:rPr>
          <w:rtl/>
        </w:rPr>
        <w:t>:</w:t>
      </w:r>
    </w:p>
    <w:p w14:paraId="3332A423" w14:textId="77777777" w:rsidR="00CF20B0" w:rsidRPr="004A2052" w:rsidRDefault="00CF20B0" w:rsidP="004A2052">
      <w:pPr>
        <w:tabs>
          <w:tab w:val="clear" w:pos="3628"/>
        </w:tabs>
        <w:rPr>
          <w:rFonts w:ascii="Arial" w:hAnsi="Arial"/>
          <w:rtl/>
        </w:rPr>
      </w:pPr>
      <w:r w:rsidRPr="004A2052">
        <w:rPr>
          <w:rFonts w:ascii="Arial" w:hAnsi="Arial"/>
          <w:b/>
          <w:bCs/>
          <w:rtl/>
        </w:rPr>
        <w:t>אם נזרק בפסול:</w:t>
      </w:r>
      <w:r w:rsidRPr="004A2052">
        <w:rPr>
          <w:rFonts w:ascii="Arial" w:hAnsi="Arial"/>
          <w:rtl/>
        </w:rPr>
        <w:t xml:space="preserve"> </w:t>
      </w:r>
      <w:proofErr w:type="spellStart"/>
      <w:r w:rsidRPr="004A2052">
        <w:rPr>
          <w:rFonts w:ascii="Arial" w:hAnsi="Arial"/>
          <w:rtl/>
        </w:rPr>
        <w:t>בתוס</w:t>
      </w:r>
      <w:proofErr w:type="spellEnd"/>
      <w:r w:rsidRPr="004A2052">
        <w:rPr>
          <w:rFonts w:ascii="Arial" w:hAnsi="Arial"/>
          <w:rtl/>
        </w:rPr>
        <w:t>' בפסחים (</w:t>
      </w:r>
      <w:proofErr w:type="spellStart"/>
      <w:r w:rsidRPr="004A2052">
        <w:rPr>
          <w:rFonts w:ascii="Arial" w:hAnsi="Arial"/>
          <w:rtl/>
        </w:rPr>
        <w:t>יג</w:t>
      </w:r>
      <w:proofErr w:type="spellEnd"/>
      <w:r w:rsidRPr="004A2052">
        <w:rPr>
          <w:rFonts w:ascii="Arial" w:hAnsi="Arial"/>
          <w:rtl/>
        </w:rPr>
        <w:t>: ד"ה כל) כתבו שאם נעשתה הזריקה שלא לשמה או בפיגול נחשב כזרוק לגבי גוף הזבח ולא נחשב כזרוק לגבי דברים המתקדשים עמו.</w:t>
      </w:r>
    </w:p>
    <w:p w14:paraId="38CF939A" w14:textId="2F7348F1" w:rsidR="00CF20B0" w:rsidRPr="004A2052" w:rsidRDefault="00CF20B0" w:rsidP="004A2052">
      <w:pPr>
        <w:tabs>
          <w:tab w:val="clear" w:pos="3628"/>
        </w:tabs>
        <w:rPr>
          <w:rFonts w:ascii="Arial" w:hAnsi="Arial"/>
          <w:rtl/>
        </w:rPr>
      </w:pPr>
      <w:r w:rsidRPr="004A2052">
        <w:rPr>
          <w:rFonts w:ascii="Arial" w:hAnsi="Arial" w:hint="cs"/>
          <w:b/>
          <w:bCs/>
          <w:rtl/>
        </w:rPr>
        <w:t>באיזה דברים נאמר:</w:t>
      </w:r>
      <w:r w:rsidRPr="004A2052">
        <w:rPr>
          <w:rFonts w:ascii="Arial" w:hAnsi="Arial" w:hint="cs"/>
          <w:rtl/>
        </w:rPr>
        <w:t xml:space="preserve"> </w:t>
      </w:r>
      <w:proofErr w:type="spellStart"/>
      <w:r w:rsidRPr="004A2052">
        <w:rPr>
          <w:rFonts w:ascii="Arial" w:hAnsi="Arial" w:hint="cs"/>
          <w:rtl/>
        </w:rPr>
        <w:t>בתוס</w:t>
      </w:r>
      <w:proofErr w:type="spellEnd"/>
      <w:r w:rsidRPr="004A2052">
        <w:rPr>
          <w:rFonts w:ascii="Arial" w:hAnsi="Arial" w:hint="cs"/>
          <w:rtl/>
        </w:rPr>
        <w:t xml:space="preserve">' בסוטה (כה: ד"ה לאו) כתבו </w:t>
      </w:r>
      <w:proofErr w:type="spellStart"/>
      <w:r w:rsidRPr="004A2052">
        <w:rPr>
          <w:rFonts w:ascii="Arial" w:hAnsi="Arial" w:hint="cs"/>
          <w:rtl/>
        </w:rPr>
        <w:t>דלאו</w:t>
      </w:r>
      <w:proofErr w:type="spellEnd"/>
      <w:r w:rsidRPr="004A2052">
        <w:rPr>
          <w:rFonts w:ascii="Arial" w:hAnsi="Arial" w:hint="cs"/>
          <w:rtl/>
        </w:rPr>
        <w:t xml:space="preserve"> בחדא </w:t>
      </w:r>
      <w:proofErr w:type="spellStart"/>
      <w:r w:rsidRPr="004A2052">
        <w:rPr>
          <w:rFonts w:ascii="Arial" w:hAnsi="Arial" w:hint="cs"/>
          <w:rtl/>
        </w:rPr>
        <w:t>מחתא</w:t>
      </w:r>
      <w:proofErr w:type="spellEnd"/>
      <w:r w:rsidRPr="004A2052">
        <w:rPr>
          <w:rFonts w:ascii="Arial" w:hAnsi="Arial" w:hint="cs"/>
          <w:rtl/>
        </w:rPr>
        <w:t xml:space="preserve"> נחות וע"ש.</w:t>
      </w:r>
    </w:p>
    <w:p w14:paraId="726EF71C" w14:textId="77777777" w:rsidR="002B4C72" w:rsidRDefault="00CF20B0" w:rsidP="004A2052">
      <w:pPr>
        <w:pStyle w:val="1"/>
        <w:tabs>
          <w:tab w:val="clear" w:pos="3628"/>
        </w:tabs>
        <w:spacing w:line="276" w:lineRule="auto"/>
        <w:rPr>
          <w:rtl/>
        </w:rPr>
      </w:pPr>
      <w:r w:rsidRPr="004A2052">
        <w:rPr>
          <w:rStyle w:val="11"/>
          <w:rtl/>
        </w:rPr>
        <w:t xml:space="preserve">כל הראוי </w:t>
      </w:r>
      <w:proofErr w:type="spellStart"/>
      <w:r w:rsidRPr="004A2052">
        <w:rPr>
          <w:rStyle w:val="11"/>
          <w:rtl/>
        </w:rPr>
        <w:t>לבילה</w:t>
      </w:r>
      <w:proofErr w:type="spellEnd"/>
      <w:r w:rsidRPr="004A2052">
        <w:rPr>
          <w:rStyle w:val="11"/>
          <w:rtl/>
        </w:rPr>
        <w:t xml:space="preserve"> אין בילה מעכבת בו</w:t>
      </w:r>
      <w:r w:rsidRPr="004A2052">
        <w:rPr>
          <w:rFonts w:hint="cs"/>
          <w:rtl/>
        </w:rPr>
        <w:t>:</w:t>
      </w:r>
    </w:p>
    <w:p w14:paraId="0E5E6054" w14:textId="7BA134AE" w:rsidR="00CF20B0" w:rsidRPr="004A2052" w:rsidRDefault="00CF20B0" w:rsidP="002B4C72">
      <w:pPr>
        <w:rPr>
          <w:rtl/>
        </w:rPr>
      </w:pPr>
      <w:r w:rsidRPr="004A2052">
        <w:rPr>
          <w:rtl/>
        </w:rPr>
        <w:t xml:space="preserve"> (נדרים </w:t>
      </w:r>
      <w:proofErr w:type="spellStart"/>
      <w:r w:rsidRPr="004A2052">
        <w:rPr>
          <w:rtl/>
        </w:rPr>
        <w:t>עג</w:t>
      </w:r>
      <w:proofErr w:type="spellEnd"/>
      <w:r w:rsidRPr="004A2052">
        <w:rPr>
          <w:rtl/>
        </w:rPr>
        <w:t xml:space="preserve">. קידושין כה. יבמות קד: ב"ב פא: מכות </w:t>
      </w:r>
      <w:proofErr w:type="spellStart"/>
      <w:r w:rsidRPr="004A2052">
        <w:rPr>
          <w:rtl/>
        </w:rPr>
        <w:t>יח</w:t>
      </w:r>
      <w:proofErr w:type="spellEnd"/>
      <w:r w:rsidRPr="004A2052">
        <w:rPr>
          <w:rtl/>
        </w:rPr>
        <w:t xml:space="preserve">: מנחות </w:t>
      </w:r>
      <w:proofErr w:type="spellStart"/>
      <w:r w:rsidRPr="004A2052">
        <w:rPr>
          <w:rtl/>
        </w:rPr>
        <w:t>יח</w:t>
      </w:r>
      <w:proofErr w:type="spellEnd"/>
      <w:r w:rsidRPr="004A2052">
        <w:rPr>
          <w:rtl/>
        </w:rPr>
        <w:t xml:space="preserve">: </w:t>
      </w:r>
      <w:proofErr w:type="spellStart"/>
      <w:r w:rsidRPr="004A2052">
        <w:rPr>
          <w:rtl/>
        </w:rPr>
        <w:t>קג</w:t>
      </w:r>
      <w:proofErr w:type="spellEnd"/>
      <w:r w:rsidRPr="004A2052">
        <w:rPr>
          <w:rtl/>
        </w:rPr>
        <w:t xml:space="preserve">: חולין פג: נידה </w:t>
      </w:r>
      <w:proofErr w:type="spellStart"/>
      <w:r w:rsidRPr="004A2052">
        <w:rPr>
          <w:rtl/>
        </w:rPr>
        <w:t>סו</w:t>
      </w:r>
      <w:proofErr w:type="spellEnd"/>
      <w:r w:rsidRPr="004A2052">
        <w:rPr>
          <w:rtl/>
        </w:rPr>
        <w:t>:)</w:t>
      </w:r>
    </w:p>
    <w:p w14:paraId="55A220C6" w14:textId="77777777" w:rsidR="00CF20B0" w:rsidRPr="004A2052" w:rsidRDefault="00CF20B0" w:rsidP="004A2052">
      <w:pPr>
        <w:pStyle w:val="af6"/>
        <w:bidi/>
        <w:spacing w:after="200" w:line="276" w:lineRule="auto"/>
        <w:jc w:val="both"/>
        <w:rPr>
          <w:rFonts w:cs="David"/>
          <w:b/>
          <w:bCs w:val="0"/>
          <w:sz w:val="26"/>
          <w:szCs w:val="26"/>
          <w:rtl/>
        </w:rPr>
      </w:pPr>
      <w:r w:rsidRPr="004A2052">
        <w:rPr>
          <w:rFonts w:cs="David"/>
          <w:sz w:val="26"/>
          <w:szCs w:val="26"/>
          <w:rtl/>
        </w:rPr>
        <w:t xml:space="preserve">מקור דין ראוי </w:t>
      </w:r>
      <w:proofErr w:type="spellStart"/>
      <w:r w:rsidRPr="004A2052">
        <w:rPr>
          <w:rFonts w:cs="David"/>
          <w:sz w:val="26"/>
          <w:szCs w:val="26"/>
          <w:rtl/>
        </w:rPr>
        <w:t>לבילה</w:t>
      </w:r>
      <w:proofErr w:type="spellEnd"/>
      <w:r w:rsidRPr="004A2052">
        <w:rPr>
          <w:rFonts w:cs="David"/>
          <w:sz w:val="26"/>
          <w:szCs w:val="26"/>
          <w:rtl/>
        </w:rPr>
        <w:t>:</w:t>
      </w:r>
      <w:r w:rsidRPr="004A2052">
        <w:rPr>
          <w:rFonts w:cs="David"/>
          <w:b/>
          <w:bCs w:val="0"/>
          <w:sz w:val="26"/>
          <w:szCs w:val="26"/>
          <w:rtl/>
        </w:rPr>
        <w:t xml:space="preserve"> </w:t>
      </w:r>
      <w:proofErr w:type="spellStart"/>
      <w:r w:rsidRPr="004A2052">
        <w:rPr>
          <w:rFonts w:cs="David"/>
          <w:b/>
          <w:bCs w:val="0"/>
          <w:sz w:val="26"/>
          <w:szCs w:val="26"/>
          <w:rtl/>
        </w:rPr>
        <w:t>בתוס</w:t>
      </w:r>
      <w:proofErr w:type="spellEnd"/>
      <w:r w:rsidRPr="004A2052">
        <w:rPr>
          <w:rFonts w:cs="David"/>
          <w:b/>
          <w:bCs w:val="0"/>
          <w:sz w:val="26"/>
          <w:szCs w:val="26"/>
          <w:rtl/>
        </w:rPr>
        <w:t xml:space="preserve">' בכמה מקומות (כגון בקידושין כה ד"ה כל) מבואר שמה שצריך ראוי וא"צ בפועל נלמד מפסוקים. </w:t>
      </w:r>
      <w:proofErr w:type="spellStart"/>
      <w:r w:rsidRPr="004A2052">
        <w:rPr>
          <w:rFonts w:cs="David"/>
          <w:b/>
          <w:bCs w:val="0"/>
          <w:sz w:val="26"/>
          <w:szCs w:val="26"/>
          <w:rtl/>
        </w:rPr>
        <w:t>וברשב"ם</w:t>
      </w:r>
      <w:proofErr w:type="spellEnd"/>
      <w:r w:rsidRPr="004A2052">
        <w:rPr>
          <w:rFonts w:cs="David"/>
          <w:b/>
          <w:bCs w:val="0"/>
          <w:sz w:val="26"/>
          <w:szCs w:val="26"/>
          <w:rtl/>
        </w:rPr>
        <w:t xml:space="preserve"> בב"ב פא: מבואר </w:t>
      </w:r>
      <w:proofErr w:type="spellStart"/>
      <w:r w:rsidRPr="004A2052">
        <w:rPr>
          <w:rFonts w:cs="David"/>
          <w:b/>
          <w:bCs w:val="0"/>
          <w:sz w:val="26"/>
          <w:szCs w:val="26"/>
          <w:rtl/>
        </w:rPr>
        <w:t>דבילה</w:t>
      </w:r>
      <w:proofErr w:type="spellEnd"/>
      <w:r w:rsidRPr="004A2052">
        <w:rPr>
          <w:rFonts w:cs="David"/>
          <w:b/>
          <w:bCs w:val="0"/>
          <w:sz w:val="26"/>
          <w:szCs w:val="26"/>
          <w:rtl/>
        </w:rPr>
        <w:t xml:space="preserve"> אינה מעכבת (כיון שאין עליה שנה הכתוב לעכב), ומה שראוי </w:t>
      </w:r>
      <w:proofErr w:type="spellStart"/>
      <w:r w:rsidRPr="004A2052">
        <w:rPr>
          <w:rFonts w:cs="David"/>
          <w:b/>
          <w:bCs w:val="0"/>
          <w:sz w:val="26"/>
          <w:szCs w:val="26"/>
          <w:rtl/>
        </w:rPr>
        <w:t>לבילה</w:t>
      </w:r>
      <w:proofErr w:type="spellEnd"/>
      <w:r w:rsidRPr="004A2052">
        <w:rPr>
          <w:rFonts w:cs="David"/>
          <w:b/>
          <w:bCs w:val="0"/>
          <w:sz w:val="26"/>
          <w:szCs w:val="26"/>
          <w:rtl/>
        </w:rPr>
        <w:t xml:space="preserve"> מעכב היינו משום שרק על מנחה כזו נאמר הפסוק. [ונראה </w:t>
      </w:r>
      <w:proofErr w:type="spellStart"/>
      <w:r w:rsidRPr="004A2052">
        <w:rPr>
          <w:rFonts w:cs="David"/>
          <w:b/>
          <w:bCs w:val="0"/>
          <w:sz w:val="26"/>
          <w:szCs w:val="26"/>
          <w:rtl/>
        </w:rPr>
        <w:t>שהרשב"ם</w:t>
      </w:r>
      <w:proofErr w:type="spellEnd"/>
      <w:r w:rsidRPr="004A2052">
        <w:rPr>
          <w:rFonts w:cs="David"/>
          <w:b/>
          <w:bCs w:val="0"/>
          <w:sz w:val="26"/>
          <w:szCs w:val="26"/>
          <w:rtl/>
        </w:rPr>
        <w:t xml:space="preserve"> מודה </w:t>
      </w:r>
      <w:proofErr w:type="spellStart"/>
      <w:r w:rsidRPr="004A2052">
        <w:rPr>
          <w:rFonts w:cs="David"/>
          <w:b/>
          <w:bCs w:val="0"/>
          <w:sz w:val="26"/>
          <w:szCs w:val="26"/>
          <w:rtl/>
        </w:rPr>
        <w:t>לתוס</w:t>
      </w:r>
      <w:proofErr w:type="spellEnd"/>
      <w:r w:rsidRPr="004A2052">
        <w:rPr>
          <w:rFonts w:cs="David"/>
          <w:b/>
          <w:bCs w:val="0"/>
          <w:sz w:val="26"/>
          <w:szCs w:val="26"/>
          <w:rtl/>
        </w:rPr>
        <w:t xml:space="preserve">' שיש מקרים שנלמד מפס' (כגון בטבילה בקידושין כה או ובהפרת נדרים בנדרים </w:t>
      </w:r>
      <w:proofErr w:type="spellStart"/>
      <w:r w:rsidRPr="004A2052">
        <w:rPr>
          <w:rFonts w:cs="David"/>
          <w:b/>
          <w:bCs w:val="0"/>
          <w:sz w:val="26"/>
          <w:szCs w:val="26"/>
          <w:rtl/>
        </w:rPr>
        <w:t>עג</w:t>
      </w:r>
      <w:proofErr w:type="spellEnd"/>
      <w:r w:rsidRPr="004A2052">
        <w:rPr>
          <w:rFonts w:cs="David"/>
          <w:b/>
          <w:bCs w:val="0"/>
          <w:sz w:val="26"/>
          <w:szCs w:val="26"/>
          <w:rtl/>
        </w:rPr>
        <w:t xml:space="preserve"> </w:t>
      </w:r>
      <w:proofErr w:type="spellStart"/>
      <w:r w:rsidRPr="004A2052">
        <w:rPr>
          <w:rFonts w:cs="David"/>
          <w:b/>
          <w:bCs w:val="0"/>
          <w:sz w:val="26"/>
          <w:szCs w:val="26"/>
          <w:rtl/>
        </w:rPr>
        <w:t>דל"ש</w:t>
      </w:r>
      <w:proofErr w:type="spellEnd"/>
      <w:r w:rsidRPr="004A2052">
        <w:rPr>
          <w:rFonts w:cs="David"/>
          <w:b/>
          <w:bCs w:val="0"/>
          <w:sz w:val="26"/>
          <w:szCs w:val="26"/>
          <w:rtl/>
        </w:rPr>
        <w:t xml:space="preserve"> שם טעמו), ולומדים מר' </w:t>
      </w:r>
      <w:proofErr w:type="spellStart"/>
      <w:r w:rsidRPr="004A2052">
        <w:rPr>
          <w:rFonts w:cs="David"/>
          <w:b/>
          <w:bCs w:val="0"/>
          <w:sz w:val="26"/>
          <w:szCs w:val="26"/>
          <w:rtl/>
        </w:rPr>
        <w:t>זירא</w:t>
      </w:r>
      <w:proofErr w:type="spellEnd"/>
      <w:r w:rsidRPr="004A2052">
        <w:rPr>
          <w:rFonts w:cs="David"/>
          <w:b/>
          <w:bCs w:val="0"/>
          <w:sz w:val="26"/>
          <w:szCs w:val="26"/>
          <w:rtl/>
        </w:rPr>
        <w:t xml:space="preserve"> רק ששייך לחלק בין ראוי לאינו ראוי. ומחלוקת </w:t>
      </w:r>
      <w:proofErr w:type="spellStart"/>
      <w:r w:rsidRPr="004A2052">
        <w:rPr>
          <w:rFonts w:cs="David"/>
          <w:b/>
          <w:bCs w:val="0"/>
          <w:sz w:val="26"/>
          <w:szCs w:val="26"/>
          <w:rtl/>
        </w:rPr>
        <w:t>התוס</w:t>
      </w:r>
      <w:proofErr w:type="spellEnd"/>
      <w:r w:rsidRPr="004A2052">
        <w:rPr>
          <w:rFonts w:cs="David"/>
          <w:b/>
          <w:bCs w:val="0"/>
          <w:sz w:val="26"/>
          <w:szCs w:val="26"/>
          <w:rtl/>
        </w:rPr>
        <w:t xml:space="preserve">' </w:t>
      </w:r>
      <w:proofErr w:type="spellStart"/>
      <w:r w:rsidRPr="004A2052">
        <w:rPr>
          <w:rFonts w:cs="David"/>
          <w:b/>
          <w:bCs w:val="0"/>
          <w:sz w:val="26"/>
          <w:szCs w:val="26"/>
          <w:rtl/>
        </w:rPr>
        <w:t>והרשב"ם</w:t>
      </w:r>
      <w:proofErr w:type="spellEnd"/>
      <w:r w:rsidRPr="004A2052">
        <w:rPr>
          <w:rFonts w:cs="David"/>
          <w:b/>
          <w:bCs w:val="0"/>
          <w:sz w:val="26"/>
          <w:szCs w:val="26"/>
          <w:rtl/>
        </w:rPr>
        <w:t xml:space="preserve"> אינה אלא </w:t>
      </w:r>
      <w:proofErr w:type="spellStart"/>
      <w:r w:rsidRPr="004A2052">
        <w:rPr>
          <w:rFonts w:cs="David"/>
          <w:b/>
          <w:bCs w:val="0"/>
          <w:sz w:val="26"/>
          <w:szCs w:val="26"/>
          <w:rtl/>
        </w:rPr>
        <w:t>בבילה</w:t>
      </w:r>
      <w:proofErr w:type="spellEnd"/>
      <w:r w:rsidRPr="004A2052">
        <w:rPr>
          <w:rFonts w:cs="David"/>
          <w:b/>
          <w:bCs w:val="0"/>
          <w:sz w:val="26"/>
          <w:szCs w:val="26"/>
          <w:rtl/>
        </w:rPr>
        <w:t>.</w:t>
      </w:r>
    </w:p>
    <w:p w14:paraId="47D036DA" w14:textId="74C21CFD" w:rsidR="00CF20B0" w:rsidRPr="004A2052" w:rsidRDefault="00CF20B0" w:rsidP="004A2052">
      <w:pPr>
        <w:tabs>
          <w:tab w:val="clear" w:pos="3628"/>
        </w:tabs>
        <w:rPr>
          <w:rFonts w:ascii="Arial" w:hAnsi="Arial"/>
          <w:rtl/>
        </w:rPr>
      </w:pPr>
      <w:r w:rsidRPr="004A2052">
        <w:rPr>
          <w:rFonts w:ascii="Arial" w:hAnsi="Arial"/>
          <w:b/>
          <w:bCs/>
          <w:rtl/>
        </w:rPr>
        <w:t xml:space="preserve">האם כל הראוי </w:t>
      </w:r>
      <w:proofErr w:type="spellStart"/>
      <w:r w:rsidRPr="004A2052">
        <w:rPr>
          <w:rFonts w:ascii="Arial" w:hAnsi="Arial"/>
          <w:b/>
          <w:bCs/>
          <w:rtl/>
        </w:rPr>
        <w:t>לבילה</w:t>
      </w:r>
      <w:proofErr w:type="spellEnd"/>
      <w:r w:rsidRPr="004A2052">
        <w:rPr>
          <w:rFonts w:ascii="Arial" w:hAnsi="Arial"/>
          <w:b/>
          <w:bCs/>
          <w:rtl/>
        </w:rPr>
        <w:t xml:space="preserve"> זה דין כללי בכל התורה או רק במקום שהוזכר:</w:t>
      </w:r>
      <w:r w:rsidRPr="004A2052">
        <w:rPr>
          <w:rFonts w:ascii="Arial" w:hAnsi="Arial"/>
          <w:rtl/>
        </w:rPr>
        <w:t xml:space="preserve"> </w:t>
      </w:r>
      <w:proofErr w:type="spellStart"/>
      <w:r w:rsidRPr="004A2052">
        <w:rPr>
          <w:rFonts w:ascii="Arial" w:hAnsi="Arial"/>
          <w:rtl/>
        </w:rPr>
        <w:t>בריטב"א</w:t>
      </w:r>
      <w:proofErr w:type="spellEnd"/>
      <w:r w:rsidRPr="004A2052">
        <w:rPr>
          <w:rFonts w:ascii="Arial" w:hAnsi="Arial"/>
          <w:rtl/>
        </w:rPr>
        <w:t xml:space="preserve"> (חולין פג: ד"ה כרבי </w:t>
      </w:r>
      <w:proofErr w:type="spellStart"/>
      <w:r w:rsidRPr="004A2052">
        <w:rPr>
          <w:rFonts w:ascii="Arial" w:hAnsi="Arial"/>
          <w:rtl/>
        </w:rPr>
        <w:t>זירא</w:t>
      </w:r>
      <w:proofErr w:type="spellEnd"/>
      <w:r w:rsidRPr="004A2052">
        <w:rPr>
          <w:rFonts w:ascii="Arial" w:hAnsi="Arial"/>
          <w:rtl/>
        </w:rPr>
        <w:t xml:space="preserve">) כתב ב' </w:t>
      </w:r>
      <w:proofErr w:type="spellStart"/>
      <w:r w:rsidRPr="004A2052">
        <w:rPr>
          <w:rFonts w:ascii="Arial" w:hAnsi="Arial"/>
          <w:rtl/>
        </w:rPr>
        <w:t>תי</w:t>
      </w:r>
      <w:proofErr w:type="spellEnd"/>
      <w:r w:rsidRPr="004A2052">
        <w:rPr>
          <w:rFonts w:ascii="Arial" w:hAnsi="Arial"/>
          <w:rtl/>
        </w:rPr>
        <w:t xml:space="preserve">' אם צריך ראוי משום שינה עליו לעכב או שכן דין התורה בכל מקום. [וע"ע </w:t>
      </w:r>
      <w:proofErr w:type="spellStart"/>
      <w:r w:rsidRPr="004A2052">
        <w:rPr>
          <w:rFonts w:ascii="Arial" w:hAnsi="Arial"/>
          <w:rtl/>
        </w:rPr>
        <w:t>ריטב"א</w:t>
      </w:r>
      <w:proofErr w:type="spellEnd"/>
      <w:r w:rsidRPr="004A2052">
        <w:rPr>
          <w:rFonts w:ascii="Arial" w:hAnsi="Arial"/>
          <w:rtl/>
        </w:rPr>
        <w:t xml:space="preserve"> מכות </w:t>
      </w:r>
      <w:proofErr w:type="spellStart"/>
      <w:r w:rsidRPr="004A2052">
        <w:rPr>
          <w:rFonts w:ascii="Arial" w:hAnsi="Arial"/>
          <w:rtl/>
        </w:rPr>
        <w:t>יח</w:t>
      </w:r>
      <w:proofErr w:type="spellEnd"/>
      <w:r w:rsidRPr="004A2052">
        <w:rPr>
          <w:rFonts w:ascii="Arial" w:hAnsi="Arial"/>
          <w:rtl/>
        </w:rPr>
        <w:t xml:space="preserve">: ד"ה כדרבי </w:t>
      </w:r>
      <w:proofErr w:type="spellStart"/>
      <w:r w:rsidRPr="004A2052">
        <w:rPr>
          <w:rFonts w:ascii="Arial" w:hAnsi="Arial"/>
          <w:rtl/>
        </w:rPr>
        <w:t>זירא</w:t>
      </w:r>
      <w:proofErr w:type="spellEnd"/>
      <w:r w:rsidRPr="004A2052">
        <w:rPr>
          <w:rFonts w:ascii="Arial" w:hAnsi="Arial"/>
          <w:rtl/>
        </w:rPr>
        <w:t xml:space="preserve"> שזב כלל בכל התורה.] ולכאורה </w:t>
      </w:r>
      <w:proofErr w:type="spellStart"/>
      <w:r w:rsidRPr="004A2052">
        <w:rPr>
          <w:rFonts w:ascii="Arial" w:hAnsi="Arial"/>
          <w:rtl/>
        </w:rPr>
        <w:t>כונת</w:t>
      </w:r>
      <w:proofErr w:type="spellEnd"/>
      <w:r w:rsidRPr="004A2052">
        <w:rPr>
          <w:rFonts w:ascii="Arial" w:hAnsi="Arial"/>
          <w:rtl/>
        </w:rPr>
        <w:t xml:space="preserve"> </w:t>
      </w:r>
      <w:proofErr w:type="spellStart"/>
      <w:r w:rsidRPr="004A2052">
        <w:rPr>
          <w:rFonts w:ascii="Arial" w:hAnsi="Arial"/>
          <w:rtl/>
        </w:rPr>
        <w:t>הריטב"א</w:t>
      </w:r>
      <w:proofErr w:type="spellEnd"/>
      <w:r w:rsidRPr="004A2052">
        <w:rPr>
          <w:rFonts w:ascii="Arial" w:hAnsi="Arial"/>
          <w:rtl/>
        </w:rPr>
        <w:t xml:space="preserve"> שבמקום שידוע שהעשייה בפועל לא מעכבת – יש כלל בכל התורה ש</w:t>
      </w:r>
      <w:r w:rsidRPr="004A2052">
        <w:rPr>
          <w:rFonts w:ascii="Arial" w:hAnsi="Arial"/>
          <w:b/>
          <w:bCs/>
          <w:rtl/>
        </w:rPr>
        <w:t>צריך</w:t>
      </w:r>
      <w:r w:rsidRPr="004A2052">
        <w:rPr>
          <w:rFonts w:ascii="Arial" w:hAnsi="Arial"/>
          <w:rtl/>
        </w:rPr>
        <w:t xml:space="preserve"> ראוי, אבל א"א לומר שבכל התורה </w:t>
      </w:r>
      <w:r w:rsidRPr="004A2052">
        <w:rPr>
          <w:rFonts w:ascii="Arial" w:hAnsi="Arial"/>
          <w:b/>
          <w:bCs/>
          <w:rtl/>
        </w:rPr>
        <w:t>סגי</w:t>
      </w:r>
      <w:r w:rsidRPr="004A2052">
        <w:rPr>
          <w:rFonts w:ascii="Arial" w:hAnsi="Arial"/>
          <w:rtl/>
        </w:rPr>
        <w:t xml:space="preserve"> בראוי. אמנם </w:t>
      </w:r>
      <w:proofErr w:type="spellStart"/>
      <w:r w:rsidRPr="004A2052">
        <w:rPr>
          <w:rFonts w:ascii="Arial" w:hAnsi="Arial"/>
          <w:rtl/>
        </w:rPr>
        <w:t>במהר"ץ</w:t>
      </w:r>
      <w:proofErr w:type="spellEnd"/>
      <w:r w:rsidRPr="004A2052">
        <w:rPr>
          <w:rFonts w:ascii="Arial" w:hAnsi="Arial"/>
          <w:rtl/>
        </w:rPr>
        <w:t xml:space="preserve"> חיות (חולין פג:) הביא מקורות </w:t>
      </w:r>
      <w:proofErr w:type="spellStart"/>
      <w:r w:rsidRPr="004A2052">
        <w:rPr>
          <w:rFonts w:ascii="Arial" w:hAnsi="Arial"/>
          <w:rtl/>
        </w:rPr>
        <w:t>שאמרינן</w:t>
      </w:r>
      <w:proofErr w:type="spellEnd"/>
      <w:r w:rsidRPr="004A2052">
        <w:rPr>
          <w:rFonts w:ascii="Arial" w:hAnsi="Arial"/>
          <w:rtl/>
        </w:rPr>
        <w:t xml:space="preserve"> </w:t>
      </w:r>
      <w:proofErr w:type="spellStart"/>
      <w:r w:rsidRPr="004A2052">
        <w:rPr>
          <w:rFonts w:ascii="Arial" w:hAnsi="Arial"/>
          <w:rtl/>
        </w:rPr>
        <w:t>שסגי</w:t>
      </w:r>
      <w:proofErr w:type="spellEnd"/>
      <w:r w:rsidRPr="004A2052">
        <w:rPr>
          <w:rFonts w:ascii="Arial" w:hAnsi="Arial"/>
          <w:rtl/>
        </w:rPr>
        <w:t xml:space="preserve"> בראוי בדברים שלא נזכרו בש"ס, וע"ש שבאמת תמה ע"ז. ומזה </w:t>
      </w:r>
      <w:proofErr w:type="spellStart"/>
      <w:r w:rsidRPr="004A2052">
        <w:rPr>
          <w:rFonts w:ascii="Arial" w:hAnsi="Arial"/>
          <w:rtl/>
        </w:rPr>
        <w:t>שהתוס</w:t>
      </w:r>
      <w:proofErr w:type="spellEnd"/>
      <w:r w:rsidRPr="004A2052">
        <w:rPr>
          <w:rFonts w:ascii="Arial" w:hAnsi="Arial"/>
          <w:rtl/>
        </w:rPr>
        <w:t xml:space="preserve">' הצריכו </w:t>
      </w:r>
      <w:proofErr w:type="spellStart"/>
      <w:r w:rsidRPr="004A2052">
        <w:rPr>
          <w:rFonts w:ascii="Arial" w:hAnsi="Arial"/>
          <w:rtl/>
        </w:rPr>
        <w:t>דרשא</w:t>
      </w:r>
      <w:proofErr w:type="spellEnd"/>
      <w:r w:rsidRPr="004A2052">
        <w:rPr>
          <w:rFonts w:ascii="Arial" w:hAnsi="Arial"/>
          <w:rtl/>
        </w:rPr>
        <w:t xml:space="preserve"> בכמה מקומות משמע שא"א לומר שבכל התורה סגי בראוי. וע' </w:t>
      </w:r>
      <w:proofErr w:type="spellStart"/>
      <w:r w:rsidRPr="004A2052">
        <w:rPr>
          <w:rFonts w:ascii="Arial" w:hAnsi="Arial"/>
          <w:rtl/>
        </w:rPr>
        <w:t>רזא</w:t>
      </w:r>
      <w:proofErr w:type="spellEnd"/>
      <w:r w:rsidRPr="004A2052">
        <w:rPr>
          <w:rFonts w:ascii="Arial" w:hAnsi="Arial"/>
          <w:rtl/>
        </w:rPr>
        <w:t xml:space="preserve"> </w:t>
      </w:r>
      <w:proofErr w:type="spellStart"/>
      <w:r w:rsidRPr="004A2052">
        <w:rPr>
          <w:rFonts w:ascii="Arial" w:hAnsi="Arial"/>
          <w:rtl/>
        </w:rPr>
        <w:t>דשבתי</w:t>
      </w:r>
      <w:proofErr w:type="spellEnd"/>
      <w:r w:rsidRPr="004A2052">
        <w:rPr>
          <w:rFonts w:ascii="Arial" w:hAnsi="Arial"/>
          <w:rtl/>
        </w:rPr>
        <w:t xml:space="preserve"> בב"ב פא:</w:t>
      </w:r>
    </w:p>
    <w:p w14:paraId="0C9D497D" w14:textId="77777777" w:rsidR="002B4C72" w:rsidRDefault="00CF20B0" w:rsidP="004A2052">
      <w:pPr>
        <w:pStyle w:val="1"/>
        <w:tabs>
          <w:tab w:val="clear" w:pos="3628"/>
        </w:tabs>
        <w:spacing w:line="276" w:lineRule="auto"/>
        <w:rPr>
          <w:rtl/>
        </w:rPr>
      </w:pPr>
      <w:r w:rsidRPr="004A2052">
        <w:rPr>
          <w:rStyle w:val="11"/>
          <w:rtl/>
        </w:rPr>
        <w:t>כל שאינו בזה אחר זה אפילו בבת אחת אינו</w:t>
      </w:r>
      <w:r w:rsidRPr="004A2052">
        <w:rPr>
          <w:rFonts w:hint="cs"/>
          <w:rtl/>
        </w:rPr>
        <w:t>:</w:t>
      </w:r>
    </w:p>
    <w:p w14:paraId="19D52AC1" w14:textId="260AEFC6" w:rsidR="00CF20B0" w:rsidRPr="004A2052" w:rsidRDefault="00CF20B0" w:rsidP="002B4C72">
      <w:pPr>
        <w:rPr>
          <w:rStyle w:val="11"/>
          <w:rtl/>
        </w:rPr>
      </w:pPr>
      <w:r w:rsidRPr="004A2052">
        <w:rPr>
          <w:rtl/>
        </w:rPr>
        <w:t xml:space="preserve"> (עירובין נ, נדרים סט:, קידושין נ:)</w:t>
      </w:r>
    </w:p>
    <w:p w14:paraId="21D5F49F" w14:textId="77777777" w:rsidR="00CF20B0" w:rsidRPr="004A2052" w:rsidRDefault="00CF20B0" w:rsidP="004A2052">
      <w:pPr>
        <w:tabs>
          <w:tab w:val="clear" w:pos="3628"/>
        </w:tabs>
        <w:rPr>
          <w:rFonts w:ascii="Arial" w:hAnsi="Arial"/>
          <w:rtl/>
        </w:rPr>
      </w:pPr>
      <w:r w:rsidRPr="004A2052">
        <w:rPr>
          <w:rFonts w:ascii="Arial" w:hAnsi="Arial"/>
          <w:b/>
          <w:bCs/>
          <w:rtl/>
        </w:rPr>
        <w:t xml:space="preserve">טעם הדין: </w:t>
      </w:r>
      <w:proofErr w:type="spellStart"/>
      <w:r w:rsidRPr="004A2052">
        <w:rPr>
          <w:rFonts w:ascii="Arial" w:hAnsi="Arial"/>
          <w:rtl/>
        </w:rPr>
        <w:t>בתוס</w:t>
      </w:r>
      <w:proofErr w:type="spellEnd"/>
      <w:r w:rsidRPr="004A2052">
        <w:rPr>
          <w:rFonts w:ascii="Arial" w:hAnsi="Arial"/>
          <w:rtl/>
        </w:rPr>
        <w:t xml:space="preserve">' (בזבחים ל. ד"ה דבריו) "משום </w:t>
      </w:r>
      <w:proofErr w:type="spellStart"/>
      <w:r w:rsidRPr="004A2052">
        <w:rPr>
          <w:rFonts w:ascii="Arial" w:hAnsi="Arial"/>
          <w:rtl/>
        </w:rPr>
        <w:t>דהי</w:t>
      </w:r>
      <w:proofErr w:type="spellEnd"/>
      <w:r w:rsidRPr="004A2052">
        <w:rPr>
          <w:rFonts w:ascii="Arial" w:hAnsi="Arial"/>
          <w:rtl/>
        </w:rPr>
        <w:t xml:space="preserve"> </w:t>
      </w:r>
      <w:proofErr w:type="spellStart"/>
      <w:r w:rsidRPr="004A2052">
        <w:rPr>
          <w:rFonts w:ascii="Arial" w:hAnsi="Arial"/>
          <w:rtl/>
        </w:rPr>
        <w:t>מינייהו</w:t>
      </w:r>
      <w:proofErr w:type="spellEnd"/>
      <w:r w:rsidRPr="004A2052">
        <w:rPr>
          <w:rFonts w:ascii="Arial" w:hAnsi="Arial"/>
          <w:rtl/>
        </w:rPr>
        <w:t xml:space="preserve"> </w:t>
      </w:r>
      <w:proofErr w:type="spellStart"/>
      <w:r w:rsidRPr="004A2052">
        <w:rPr>
          <w:rFonts w:ascii="Arial" w:hAnsi="Arial"/>
          <w:rtl/>
        </w:rPr>
        <w:t>מפקת</w:t>
      </w:r>
      <w:proofErr w:type="spellEnd"/>
      <w:r w:rsidRPr="004A2052">
        <w:rPr>
          <w:rFonts w:ascii="Arial" w:hAnsi="Arial"/>
          <w:rtl/>
        </w:rPr>
        <w:t xml:space="preserve">." וכ"כ </w:t>
      </w:r>
      <w:proofErr w:type="spellStart"/>
      <w:r w:rsidRPr="004A2052">
        <w:rPr>
          <w:rFonts w:ascii="Arial" w:hAnsi="Arial"/>
          <w:rtl/>
        </w:rPr>
        <w:t>הר"ן</w:t>
      </w:r>
      <w:proofErr w:type="spellEnd"/>
      <w:r w:rsidRPr="004A2052">
        <w:rPr>
          <w:rFonts w:ascii="Arial" w:hAnsi="Arial"/>
          <w:rtl/>
        </w:rPr>
        <w:t xml:space="preserve"> (בקידושין </w:t>
      </w:r>
      <w:proofErr w:type="spellStart"/>
      <w:r w:rsidRPr="004A2052">
        <w:rPr>
          <w:rFonts w:ascii="Arial" w:hAnsi="Arial"/>
          <w:rtl/>
        </w:rPr>
        <w:t>כב</w:t>
      </w:r>
      <w:proofErr w:type="spellEnd"/>
      <w:r w:rsidRPr="004A2052">
        <w:rPr>
          <w:rFonts w:ascii="Arial" w:hAnsi="Arial"/>
          <w:rtl/>
        </w:rPr>
        <w:t xml:space="preserve">. מדפי </w:t>
      </w:r>
      <w:proofErr w:type="spellStart"/>
      <w:r w:rsidRPr="004A2052">
        <w:rPr>
          <w:rFonts w:ascii="Arial" w:hAnsi="Arial"/>
          <w:rtl/>
        </w:rPr>
        <w:t>הרי"ף</w:t>
      </w:r>
      <w:proofErr w:type="spellEnd"/>
      <w:r w:rsidRPr="004A2052">
        <w:rPr>
          <w:rFonts w:ascii="Arial" w:hAnsi="Arial"/>
          <w:rtl/>
        </w:rPr>
        <w:t>) "</w:t>
      </w:r>
      <w:proofErr w:type="spellStart"/>
      <w:r w:rsidRPr="004A2052">
        <w:rPr>
          <w:rFonts w:ascii="Arial" w:hAnsi="Arial"/>
          <w:rtl/>
        </w:rPr>
        <w:t>דהי</w:t>
      </w:r>
      <w:proofErr w:type="spellEnd"/>
      <w:r w:rsidRPr="004A2052">
        <w:rPr>
          <w:rFonts w:ascii="Arial" w:hAnsi="Arial"/>
          <w:rtl/>
        </w:rPr>
        <w:t xml:space="preserve"> </w:t>
      </w:r>
      <w:proofErr w:type="spellStart"/>
      <w:r w:rsidRPr="004A2052">
        <w:rPr>
          <w:rFonts w:ascii="Arial" w:hAnsi="Arial"/>
          <w:rtl/>
        </w:rPr>
        <w:t>מינייהו</w:t>
      </w:r>
      <w:proofErr w:type="spellEnd"/>
      <w:r w:rsidRPr="004A2052">
        <w:rPr>
          <w:rFonts w:ascii="Arial" w:hAnsi="Arial"/>
          <w:rtl/>
        </w:rPr>
        <w:t xml:space="preserve"> תפסה."</w:t>
      </w:r>
    </w:p>
    <w:p w14:paraId="28164EAE" w14:textId="77777777" w:rsidR="00CF20B0" w:rsidRPr="004A2052" w:rsidRDefault="00CF20B0" w:rsidP="004A2052">
      <w:pPr>
        <w:tabs>
          <w:tab w:val="clear" w:pos="3628"/>
        </w:tabs>
        <w:rPr>
          <w:rFonts w:ascii="Arial" w:hAnsi="Arial"/>
          <w:rtl/>
        </w:rPr>
      </w:pPr>
      <w:r w:rsidRPr="004A2052">
        <w:rPr>
          <w:rFonts w:ascii="Arial" w:hAnsi="Arial"/>
          <w:b/>
          <w:bCs/>
          <w:rtl/>
        </w:rPr>
        <w:t xml:space="preserve">אם החיסרון שיש בזה </w:t>
      </w:r>
      <w:proofErr w:type="spellStart"/>
      <w:r w:rsidRPr="004A2052">
        <w:rPr>
          <w:rFonts w:ascii="Arial" w:hAnsi="Arial"/>
          <w:b/>
          <w:bCs/>
          <w:rtl/>
        </w:rPr>
        <w:t>אח"ז</w:t>
      </w:r>
      <w:proofErr w:type="spellEnd"/>
      <w:r w:rsidRPr="004A2052">
        <w:rPr>
          <w:rFonts w:ascii="Arial" w:hAnsi="Arial"/>
          <w:b/>
          <w:bCs/>
          <w:rtl/>
        </w:rPr>
        <w:t xml:space="preserve"> לא שייך כשזה בב"א:</w:t>
      </w:r>
      <w:r w:rsidRPr="004A2052">
        <w:rPr>
          <w:rFonts w:ascii="Arial" w:hAnsi="Arial"/>
          <w:rtl/>
        </w:rPr>
        <w:t xml:space="preserve"> </w:t>
      </w:r>
      <w:proofErr w:type="spellStart"/>
      <w:r w:rsidRPr="004A2052">
        <w:rPr>
          <w:rFonts w:ascii="Arial" w:hAnsi="Arial"/>
          <w:rtl/>
        </w:rPr>
        <w:t>בתוס</w:t>
      </w:r>
      <w:proofErr w:type="spellEnd"/>
      <w:r w:rsidRPr="004A2052">
        <w:rPr>
          <w:rFonts w:ascii="Arial" w:hAnsi="Arial"/>
          <w:rtl/>
        </w:rPr>
        <w:t>' (</w:t>
      </w:r>
      <w:proofErr w:type="spellStart"/>
      <w:r w:rsidRPr="004A2052">
        <w:rPr>
          <w:rFonts w:ascii="Arial" w:hAnsi="Arial"/>
          <w:rtl/>
        </w:rPr>
        <w:t>בגיטין</w:t>
      </w:r>
      <w:proofErr w:type="spellEnd"/>
      <w:r w:rsidRPr="004A2052">
        <w:rPr>
          <w:rFonts w:ascii="Arial" w:hAnsi="Arial"/>
          <w:rtl/>
        </w:rPr>
        <w:t xml:space="preserve"> </w:t>
      </w:r>
      <w:proofErr w:type="spellStart"/>
      <w:r w:rsidRPr="004A2052">
        <w:rPr>
          <w:rFonts w:ascii="Arial" w:hAnsi="Arial"/>
          <w:rtl/>
        </w:rPr>
        <w:t>מז</w:t>
      </w:r>
      <w:proofErr w:type="spellEnd"/>
      <w:r w:rsidRPr="004A2052">
        <w:rPr>
          <w:rFonts w:ascii="Arial" w:hAnsi="Arial"/>
          <w:rtl/>
        </w:rPr>
        <w:t xml:space="preserve">. ד"ה הא ובזבחים ל. ד"ה דבריו") מבואר דאם בבת אחת אין את החיסרון שיש כשזה בזה </w:t>
      </w:r>
      <w:proofErr w:type="spellStart"/>
      <w:r w:rsidRPr="004A2052">
        <w:rPr>
          <w:rFonts w:ascii="Arial" w:hAnsi="Arial"/>
          <w:rtl/>
        </w:rPr>
        <w:t>אח"ז</w:t>
      </w:r>
      <w:proofErr w:type="spellEnd"/>
      <w:r w:rsidRPr="004A2052">
        <w:rPr>
          <w:rFonts w:ascii="Arial" w:hAnsi="Arial"/>
          <w:rtl/>
        </w:rPr>
        <w:t xml:space="preserve"> – לא שייך הך </w:t>
      </w:r>
      <w:proofErr w:type="spellStart"/>
      <w:r w:rsidRPr="004A2052">
        <w:rPr>
          <w:rFonts w:ascii="Arial" w:hAnsi="Arial"/>
          <w:rtl/>
        </w:rPr>
        <w:t>כללא</w:t>
      </w:r>
      <w:proofErr w:type="spellEnd"/>
      <w:r w:rsidRPr="004A2052">
        <w:rPr>
          <w:rFonts w:ascii="Arial" w:hAnsi="Arial"/>
          <w:rtl/>
        </w:rPr>
        <w:t>.</w:t>
      </w:r>
    </w:p>
    <w:p w14:paraId="7AD537A8" w14:textId="77777777" w:rsidR="00CF20B0" w:rsidRPr="004A2052" w:rsidRDefault="00CF20B0" w:rsidP="004A2052">
      <w:pPr>
        <w:tabs>
          <w:tab w:val="clear" w:pos="3628"/>
        </w:tabs>
        <w:rPr>
          <w:rFonts w:ascii="Arial" w:hAnsi="Arial"/>
          <w:rtl/>
        </w:rPr>
      </w:pPr>
      <w:r w:rsidRPr="004A2052">
        <w:rPr>
          <w:rFonts w:ascii="Arial" w:hAnsi="Arial"/>
          <w:b/>
          <w:bCs/>
          <w:rtl/>
        </w:rPr>
        <w:lastRenderedPageBreak/>
        <w:t>בחיסרון צדדי:</w:t>
      </w:r>
      <w:r w:rsidRPr="004A2052">
        <w:rPr>
          <w:rFonts w:ascii="Arial" w:hAnsi="Arial"/>
          <w:rtl/>
        </w:rPr>
        <w:t xml:space="preserve"> בחי' </w:t>
      </w:r>
      <w:proofErr w:type="spellStart"/>
      <w:r w:rsidRPr="004A2052">
        <w:rPr>
          <w:rFonts w:ascii="Arial" w:hAnsi="Arial"/>
          <w:rtl/>
        </w:rPr>
        <w:t>הגר"ח</w:t>
      </w:r>
      <w:proofErr w:type="spellEnd"/>
      <w:r w:rsidRPr="004A2052">
        <w:rPr>
          <w:rFonts w:ascii="Arial" w:hAnsi="Arial"/>
          <w:rtl/>
        </w:rPr>
        <w:t xml:space="preserve"> (הל' נדרים) כתב דלא שייך הך </w:t>
      </w:r>
      <w:proofErr w:type="spellStart"/>
      <w:r w:rsidRPr="004A2052">
        <w:rPr>
          <w:rFonts w:ascii="Arial" w:hAnsi="Arial"/>
          <w:rtl/>
        </w:rPr>
        <w:t>כללא</w:t>
      </w:r>
      <w:proofErr w:type="spellEnd"/>
      <w:r w:rsidRPr="004A2052">
        <w:rPr>
          <w:rFonts w:ascii="Arial" w:hAnsi="Arial"/>
          <w:rtl/>
        </w:rPr>
        <w:t xml:space="preserve"> אלא </w:t>
      </w:r>
      <w:proofErr w:type="spellStart"/>
      <w:r w:rsidRPr="004A2052">
        <w:rPr>
          <w:rFonts w:ascii="Arial" w:hAnsi="Arial"/>
          <w:rtl/>
        </w:rPr>
        <w:t>היכא</w:t>
      </w:r>
      <w:proofErr w:type="spellEnd"/>
      <w:r w:rsidRPr="004A2052">
        <w:rPr>
          <w:rFonts w:ascii="Arial" w:hAnsi="Arial"/>
          <w:rtl/>
        </w:rPr>
        <w:t xml:space="preserve"> שמצד הדין אינו בזה </w:t>
      </w:r>
      <w:proofErr w:type="spellStart"/>
      <w:r w:rsidRPr="004A2052">
        <w:rPr>
          <w:rFonts w:ascii="Arial" w:hAnsi="Arial"/>
          <w:rtl/>
        </w:rPr>
        <w:t>אח"ז</w:t>
      </w:r>
      <w:proofErr w:type="spellEnd"/>
      <w:r w:rsidRPr="004A2052">
        <w:rPr>
          <w:rFonts w:ascii="Arial" w:hAnsi="Arial"/>
          <w:rtl/>
        </w:rPr>
        <w:t xml:space="preserve"> אבל </w:t>
      </w:r>
      <w:proofErr w:type="spellStart"/>
      <w:r w:rsidRPr="004A2052">
        <w:rPr>
          <w:rFonts w:ascii="Arial" w:hAnsi="Arial"/>
          <w:rtl/>
        </w:rPr>
        <w:t>היכא</w:t>
      </w:r>
      <w:proofErr w:type="spellEnd"/>
      <w:r w:rsidRPr="004A2052">
        <w:rPr>
          <w:rFonts w:ascii="Arial" w:hAnsi="Arial"/>
          <w:rtl/>
        </w:rPr>
        <w:t xml:space="preserve"> </w:t>
      </w:r>
      <w:proofErr w:type="spellStart"/>
      <w:r w:rsidRPr="004A2052">
        <w:rPr>
          <w:rFonts w:ascii="Arial" w:hAnsi="Arial"/>
          <w:rtl/>
        </w:rPr>
        <w:t>דדזה</w:t>
      </w:r>
      <w:proofErr w:type="spellEnd"/>
      <w:r w:rsidRPr="004A2052">
        <w:rPr>
          <w:rFonts w:ascii="Arial" w:hAnsi="Arial"/>
          <w:rtl/>
        </w:rPr>
        <w:t xml:space="preserve"> שאינו בזה </w:t>
      </w:r>
      <w:proofErr w:type="spellStart"/>
      <w:r w:rsidRPr="004A2052">
        <w:rPr>
          <w:rFonts w:ascii="Arial" w:hAnsi="Arial"/>
          <w:rtl/>
        </w:rPr>
        <w:t>אח"ז</w:t>
      </w:r>
      <w:proofErr w:type="spellEnd"/>
      <w:r w:rsidRPr="004A2052">
        <w:rPr>
          <w:rFonts w:ascii="Arial" w:hAnsi="Arial"/>
          <w:rtl/>
        </w:rPr>
        <w:t xml:space="preserve"> הוא רק משום דלא </w:t>
      </w:r>
      <w:proofErr w:type="spellStart"/>
      <w:r w:rsidRPr="004A2052">
        <w:rPr>
          <w:rFonts w:ascii="Arial" w:hAnsi="Arial"/>
          <w:rtl/>
        </w:rPr>
        <w:t>יצוייר</w:t>
      </w:r>
      <w:proofErr w:type="spellEnd"/>
      <w:r w:rsidRPr="004A2052">
        <w:rPr>
          <w:rFonts w:ascii="Arial" w:hAnsi="Arial"/>
          <w:rtl/>
        </w:rPr>
        <w:t xml:space="preserve"> שיהיה בזה </w:t>
      </w:r>
      <w:proofErr w:type="spellStart"/>
      <w:r w:rsidRPr="004A2052">
        <w:rPr>
          <w:rFonts w:ascii="Arial" w:hAnsi="Arial"/>
          <w:rtl/>
        </w:rPr>
        <w:t>אח"ז</w:t>
      </w:r>
      <w:proofErr w:type="spellEnd"/>
      <w:r w:rsidRPr="004A2052">
        <w:rPr>
          <w:rFonts w:ascii="Arial" w:hAnsi="Arial"/>
          <w:rtl/>
        </w:rPr>
        <w:t xml:space="preserve"> – לא שייך הך </w:t>
      </w:r>
      <w:proofErr w:type="spellStart"/>
      <w:r w:rsidRPr="004A2052">
        <w:rPr>
          <w:rFonts w:ascii="Arial" w:hAnsi="Arial"/>
          <w:rtl/>
        </w:rPr>
        <w:t>כללא</w:t>
      </w:r>
      <w:proofErr w:type="spellEnd"/>
      <w:r w:rsidRPr="004A2052">
        <w:rPr>
          <w:rFonts w:ascii="Arial" w:hAnsi="Arial"/>
          <w:rtl/>
        </w:rPr>
        <w:t xml:space="preserve">. וע' </w:t>
      </w:r>
      <w:proofErr w:type="spellStart"/>
      <w:r w:rsidRPr="004A2052">
        <w:rPr>
          <w:rFonts w:ascii="Arial" w:hAnsi="Arial"/>
          <w:rtl/>
        </w:rPr>
        <w:t>בגליונות</w:t>
      </w:r>
      <w:proofErr w:type="spellEnd"/>
      <w:r w:rsidRPr="004A2052">
        <w:rPr>
          <w:rFonts w:ascii="Arial" w:hAnsi="Arial"/>
          <w:rtl/>
        </w:rPr>
        <w:t xml:space="preserve"> </w:t>
      </w:r>
      <w:proofErr w:type="spellStart"/>
      <w:r w:rsidRPr="004A2052">
        <w:rPr>
          <w:rFonts w:ascii="Arial" w:hAnsi="Arial"/>
          <w:rtl/>
        </w:rPr>
        <w:t>החזו"א</w:t>
      </w:r>
      <w:proofErr w:type="spellEnd"/>
      <w:r w:rsidRPr="004A2052">
        <w:rPr>
          <w:rFonts w:ascii="Arial" w:hAnsi="Arial"/>
          <w:rtl/>
        </w:rPr>
        <w:t xml:space="preserve"> (על </w:t>
      </w:r>
      <w:proofErr w:type="spellStart"/>
      <w:r w:rsidRPr="004A2052">
        <w:rPr>
          <w:rFonts w:ascii="Arial" w:hAnsi="Arial"/>
          <w:rtl/>
        </w:rPr>
        <w:t>הגר"ח</w:t>
      </w:r>
      <w:proofErr w:type="spellEnd"/>
      <w:r w:rsidRPr="004A2052">
        <w:rPr>
          <w:rFonts w:ascii="Arial" w:hAnsi="Arial"/>
          <w:rtl/>
        </w:rPr>
        <w:t xml:space="preserve"> שם) שכתב שאין מקום לחלק בשביל חילוק הנושאים שבסיבתם אין שניהם כאחד מתקיימים. [</w:t>
      </w:r>
      <w:proofErr w:type="spellStart"/>
      <w:r w:rsidRPr="004A2052">
        <w:rPr>
          <w:rFonts w:ascii="Arial" w:hAnsi="Arial"/>
          <w:rtl/>
        </w:rPr>
        <w:t>יל"ע</w:t>
      </w:r>
      <w:proofErr w:type="spellEnd"/>
      <w:r w:rsidRPr="004A2052">
        <w:rPr>
          <w:rFonts w:ascii="Arial" w:hAnsi="Arial"/>
          <w:rtl/>
        </w:rPr>
        <w:t xml:space="preserve"> אם זה קשור ליסוד של תוס' </w:t>
      </w:r>
      <w:proofErr w:type="spellStart"/>
      <w:r w:rsidRPr="004A2052">
        <w:rPr>
          <w:rFonts w:ascii="Arial" w:hAnsi="Arial"/>
          <w:rtl/>
        </w:rPr>
        <w:t>בגיטין</w:t>
      </w:r>
      <w:proofErr w:type="spellEnd"/>
      <w:r w:rsidRPr="004A2052">
        <w:rPr>
          <w:rFonts w:ascii="Arial" w:hAnsi="Arial"/>
          <w:rtl/>
        </w:rPr>
        <w:t xml:space="preserve"> </w:t>
      </w:r>
      <w:proofErr w:type="spellStart"/>
      <w:r w:rsidRPr="004A2052">
        <w:rPr>
          <w:rFonts w:ascii="Arial" w:hAnsi="Arial"/>
          <w:rtl/>
        </w:rPr>
        <w:t>מז</w:t>
      </w:r>
      <w:proofErr w:type="spellEnd"/>
      <w:r w:rsidRPr="004A2052">
        <w:rPr>
          <w:rFonts w:ascii="Arial" w:hAnsi="Arial"/>
          <w:rtl/>
        </w:rPr>
        <w:t xml:space="preserve"> ובזבחים ל (הנ"ל). וע' ברכת אברהם נדרים סט: שאינו קשור, ואולי </w:t>
      </w:r>
      <w:proofErr w:type="spellStart"/>
      <w:r w:rsidRPr="004A2052">
        <w:rPr>
          <w:rFonts w:ascii="Arial" w:hAnsi="Arial"/>
          <w:rtl/>
        </w:rPr>
        <w:t>להמהר"ם</w:t>
      </w:r>
      <w:proofErr w:type="spellEnd"/>
      <w:r w:rsidRPr="004A2052">
        <w:rPr>
          <w:rFonts w:ascii="Arial" w:hAnsi="Arial"/>
          <w:rtl/>
        </w:rPr>
        <w:t xml:space="preserve"> תחילת דבריהם שייכים ליסוד </w:t>
      </w:r>
      <w:proofErr w:type="spellStart"/>
      <w:r w:rsidRPr="004A2052">
        <w:rPr>
          <w:rFonts w:ascii="Arial" w:hAnsi="Arial"/>
          <w:rtl/>
        </w:rPr>
        <w:t>הגר"ח</w:t>
      </w:r>
      <w:proofErr w:type="spellEnd"/>
      <w:r w:rsidRPr="004A2052">
        <w:rPr>
          <w:rFonts w:ascii="Arial" w:hAnsi="Arial"/>
          <w:rtl/>
        </w:rPr>
        <w:t xml:space="preserve">. </w:t>
      </w:r>
      <w:proofErr w:type="spellStart"/>
      <w:r w:rsidRPr="004A2052">
        <w:rPr>
          <w:rFonts w:ascii="Arial" w:hAnsi="Arial"/>
          <w:rtl/>
        </w:rPr>
        <w:t>עכ</w:t>
      </w:r>
      <w:proofErr w:type="spellEnd"/>
      <w:r w:rsidRPr="004A2052">
        <w:rPr>
          <w:rFonts w:ascii="Arial" w:hAnsi="Arial"/>
          <w:rtl/>
        </w:rPr>
        <w:t>""ד.</w:t>
      </w:r>
    </w:p>
    <w:p w14:paraId="07AAEBDB" w14:textId="10484F30" w:rsidR="00CF20B0" w:rsidRPr="002D5663" w:rsidRDefault="00CF20B0" w:rsidP="002D5663">
      <w:pPr>
        <w:rPr>
          <w:rtl/>
        </w:rPr>
      </w:pPr>
      <w:r w:rsidRPr="002D5663">
        <w:rPr>
          <w:b/>
          <w:bCs/>
          <w:rtl/>
        </w:rPr>
        <w:t xml:space="preserve">בחלות </w:t>
      </w:r>
      <w:proofErr w:type="spellStart"/>
      <w:r w:rsidRPr="002D5663">
        <w:rPr>
          <w:b/>
          <w:bCs/>
          <w:rtl/>
        </w:rPr>
        <w:t>דממילא</w:t>
      </w:r>
      <w:proofErr w:type="spellEnd"/>
      <w:r w:rsidRPr="002D5663">
        <w:rPr>
          <w:b/>
          <w:bCs/>
          <w:rtl/>
        </w:rPr>
        <w:t>:</w:t>
      </w:r>
      <w:r w:rsidR="002D5663" w:rsidRPr="002D5663">
        <w:rPr>
          <w:rFonts w:hint="cs"/>
          <w:rtl/>
        </w:rPr>
        <w:t xml:space="preserve"> </w:t>
      </w:r>
      <w:r w:rsidRPr="002D5663">
        <w:rPr>
          <w:rtl/>
        </w:rPr>
        <w:t xml:space="preserve"> </w:t>
      </w:r>
      <w:proofErr w:type="spellStart"/>
      <w:r w:rsidRPr="002D5663">
        <w:rPr>
          <w:rtl/>
        </w:rPr>
        <w:t>בתוס</w:t>
      </w:r>
      <w:proofErr w:type="spellEnd"/>
      <w:r w:rsidRPr="002D5663">
        <w:rPr>
          <w:rtl/>
        </w:rPr>
        <w:t xml:space="preserve">' (בבכורות ט. השייך </w:t>
      </w:r>
      <w:proofErr w:type="spellStart"/>
      <w:r w:rsidRPr="002D5663">
        <w:rPr>
          <w:rtl/>
        </w:rPr>
        <w:t>לע"ב</w:t>
      </w:r>
      <w:proofErr w:type="spellEnd"/>
      <w:r w:rsidRPr="002D5663">
        <w:rPr>
          <w:rtl/>
        </w:rPr>
        <w:t xml:space="preserve">) מבואר </w:t>
      </w:r>
      <w:proofErr w:type="spellStart"/>
      <w:r w:rsidRPr="002D5663">
        <w:rPr>
          <w:rtl/>
        </w:rPr>
        <w:t>דבחלות</w:t>
      </w:r>
      <w:proofErr w:type="spellEnd"/>
      <w:r w:rsidRPr="002D5663">
        <w:rPr>
          <w:rtl/>
        </w:rPr>
        <w:t xml:space="preserve"> </w:t>
      </w:r>
      <w:proofErr w:type="spellStart"/>
      <w:r w:rsidRPr="002D5663">
        <w:rPr>
          <w:rtl/>
        </w:rPr>
        <w:t>דממילא</w:t>
      </w:r>
      <w:proofErr w:type="spellEnd"/>
      <w:r w:rsidRPr="002D5663">
        <w:rPr>
          <w:rtl/>
        </w:rPr>
        <w:t xml:space="preserve"> לא שייך הך </w:t>
      </w:r>
      <w:proofErr w:type="spellStart"/>
      <w:r w:rsidRPr="002D5663">
        <w:rPr>
          <w:rtl/>
        </w:rPr>
        <w:t>כללא</w:t>
      </w:r>
      <w:proofErr w:type="spellEnd"/>
      <w:r w:rsidRPr="002D5663">
        <w:rPr>
          <w:rtl/>
        </w:rPr>
        <w:t xml:space="preserve">, אלא רק במה שהאדם מחיל. וע' קובץ הערות כה אות ג שדעת </w:t>
      </w:r>
      <w:proofErr w:type="spellStart"/>
      <w:r w:rsidRPr="002D5663">
        <w:rPr>
          <w:rtl/>
        </w:rPr>
        <w:t>התוס</w:t>
      </w:r>
      <w:proofErr w:type="spellEnd"/>
      <w:r w:rsidRPr="002D5663">
        <w:rPr>
          <w:rtl/>
        </w:rPr>
        <w:t xml:space="preserve">' רי"ד שאף בקדושה הבאה מאליה איתא </w:t>
      </w:r>
      <w:proofErr w:type="spellStart"/>
      <w:r w:rsidRPr="002D5663">
        <w:rPr>
          <w:rtl/>
        </w:rPr>
        <w:t>להך</w:t>
      </w:r>
      <w:proofErr w:type="spellEnd"/>
      <w:r w:rsidRPr="002D5663">
        <w:rPr>
          <w:rtl/>
        </w:rPr>
        <w:t xml:space="preserve"> </w:t>
      </w:r>
      <w:proofErr w:type="spellStart"/>
      <w:r w:rsidRPr="002D5663">
        <w:rPr>
          <w:rtl/>
        </w:rPr>
        <w:t>כללא</w:t>
      </w:r>
      <w:proofErr w:type="spellEnd"/>
      <w:r w:rsidRPr="002D5663">
        <w:rPr>
          <w:rtl/>
        </w:rPr>
        <w:t xml:space="preserve">, </w:t>
      </w:r>
      <w:proofErr w:type="spellStart"/>
      <w:r w:rsidRPr="002D5663">
        <w:rPr>
          <w:rtl/>
        </w:rPr>
        <w:t>וע"ש.כלאיים</w:t>
      </w:r>
      <w:proofErr w:type="spellEnd"/>
      <w:r w:rsidRPr="002D5663">
        <w:rPr>
          <w:rtl/>
        </w:rPr>
        <w:t>:</w:t>
      </w:r>
    </w:p>
    <w:p w14:paraId="4326D3C6" w14:textId="77777777" w:rsidR="00CF20B0" w:rsidRPr="004A2052" w:rsidRDefault="00CF20B0" w:rsidP="004A2052">
      <w:pPr>
        <w:tabs>
          <w:tab w:val="clear" w:pos="3628"/>
        </w:tabs>
        <w:rPr>
          <w:rFonts w:ascii="Arial" w:hAnsi="Arial"/>
          <w:rtl/>
        </w:rPr>
      </w:pPr>
      <w:r w:rsidRPr="004A2052">
        <w:rPr>
          <w:rFonts w:ascii="Arial" w:hAnsi="Arial"/>
          <w:b/>
          <w:bCs/>
          <w:rtl/>
        </w:rPr>
        <w:t xml:space="preserve">כלאי זרעים: </w:t>
      </w:r>
      <w:r w:rsidRPr="004A2052">
        <w:rPr>
          <w:rFonts w:ascii="Arial" w:hAnsi="Arial"/>
          <w:rtl/>
        </w:rPr>
        <w:t xml:space="preserve">האיסור הוא רק אם יש </w:t>
      </w:r>
      <w:proofErr w:type="spellStart"/>
      <w:r w:rsidRPr="004A2052">
        <w:rPr>
          <w:rFonts w:ascii="Arial" w:hAnsi="Arial"/>
          <w:rtl/>
        </w:rPr>
        <w:t>עירבוב</w:t>
      </w:r>
      <w:proofErr w:type="spellEnd"/>
      <w:r w:rsidRPr="004A2052">
        <w:rPr>
          <w:rFonts w:ascii="Arial" w:hAnsi="Arial"/>
          <w:rtl/>
        </w:rPr>
        <w:t>. (רש"י שבת פד: ד"ה ואחת באמצע).</w:t>
      </w:r>
    </w:p>
    <w:p w14:paraId="43973B01" w14:textId="6A3ACA09" w:rsidR="00CF20B0" w:rsidRPr="004A2052" w:rsidRDefault="00CF20B0" w:rsidP="004A2052">
      <w:pPr>
        <w:tabs>
          <w:tab w:val="clear" w:pos="3628"/>
        </w:tabs>
        <w:rPr>
          <w:rFonts w:ascii="Arial" w:hAnsi="Arial"/>
          <w:rtl/>
        </w:rPr>
      </w:pPr>
      <w:r w:rsidRPr="004A2052">
        <w:rPr>
          <w:rFonts w:ascii="Arial" w:hAnsi="Arial"/>
          <w:b/>
          <w:bCs/>
          <w:rtl/>
        </w:rPr>
        <w:t xml:space="preserve">כלאי בגדים – שעטנז: </w:t>
      </w:r>
      <w:r w:rsidRPr="004A2052">
        <w:rPr>
          <w:rFonts w:ascii="Arial" w:hAnsi="Arial"/>
          <w:rtl/>
        </w:rPr>
        <w:t xml:space="preserve">אם האיסור הוא ללבוש צמר ופשתים כאחד או שבגד שיש בו צמר ופשתים אסור ללבשו אף אם האדם לובש רק אחד מהמינים: </w:t>
      </w:r>
      <w:proofErr w:type="spellStart"/>
      <w:r w:rsidRPr="004A2052">
        <w:rPr>
          <w:rFonts w:ascii="Arial" w:hAnsi="Arial" w:hint="cs"/>
          <w:rtl/>
        </w:rPr>
        <w:t>בתוס</w:t>
      </w:r>
      <w:proofErr w:type="spellEnd"/>
      <w:r w:rsidRPr="004A2052">
        <w:rPr>
          <w:rFonts w:ascii="Arial" w:hAnsi="Arial" w:hint="cs"/>
          <w:rtl/>
        </w:rPr>
        <w:t xml:space="preserve">' </w:t>
      </w:r>
      <w:proofErr w:type="spellStart"/>
      <w:r w:rsidRPr="004A2052">
        <w:rPr>
          <w:rFonts w:ascii="Arial" w:hAnsi="Arial" w:hint="cs"/>
          <w:rtl/>
        </w:rPr>
        <w:t>הרא"ש</w:t>
      </w:r>
      <w:proofErr w:type="spellEnd"/>
      <w:r w:rsidRPr="004A2052">
        <w:rPr>
          <w:rFonts w:ascii="Arial" w:hAnsi="Arial" w:hint="cs"/>
          <w:rtl/>
        </w:rPr>
        <w:t xml:space="preserve"> בנידה </w:t>
      </w:r>
      <w:proofErr w:type="spellStart"/>
      <w:r w:rsidRPr="004A2052">
        <w:rPr>
          <w:rFonts w:ascii="Arial" w:hAnsi="Arial" w:hint="cs"/>
          <w:rtl/>
        </w:rPr>
        <w:t>סא</w:t>
      </w:r>
      <w:proofErr w:type="spellEnd"/>
      <w:r w:rsidRPr="004A2052">
        <w:rPr>
          <w:rFonts w:ascii="Arial" w:hAnsi="Arial" w:hint="cs"/>
          <w:rtl/>
        </w:rPr>
        <w:t xml:space="preserve">. (על </w:t>
      </w:r>
      <w:proofErr w:type="spellStart"/>
      <w:r w:rsidRPr="004A2052">
        <w:rPr>
          <w:rFonts w:ascii="Arial" w:hAnsi="Arial" w:hint="cs"/>
          <w:rtl/>
        </w:rPr>
        <w:t>הגליון</w:t>
      </w:r>
      <w:proofErr w:type="spellEnd"/>
      <w:r w:rsidRPr="004A2052">
        <w:rPr>
          <w:rFonts w:ascii="Arial" w:hAnsi="Arial" w:hint="cs"/>
          <w:rtl/>
        </w:rPr>
        <w:t xml:space="preserve">) כתב "אפי' אם אורך הבגד אלף אמה ויש בו חוט של כלאים מצד אחד כולו אסור </w:t>
      </w:r>
      <w:proofErr w:type="spellStart"/>
      <w:r w:rsidRPr="004A2052">
        <w:rPr>
          <w:rFonts w:ascii="Arial" w:hAnsi="Arial" w:hint="cs"/>
          <w:rtl/>
        </w:rPr>
        <w:t>דכל</w:t>
      </w:r>
      <w:proofErr w:type="spellEnd"/>
      <w:r w:rsidRPr="004A2052">
        <w:rPr>
          <w:rFonts w:ascii="Arial" w:hAnsi="Arial" w:hint="cs"/>
          <w:rtl/>
        </w:rPr>
        <w:t xml:space="preserve"> הבגד נקרא שעטנז." וכ"ה במאירי (ע"ז סה). </w:t>
      </w:r>
      <w:proofErr w:type="spellStart"/>
      <w:r w:rsidRPr="004A2052">
        <w:rPr>
          <w:rFonts w:ascii="Arial" w:hAnsi="Arial" w:hint="cs"/>
          <w:rtl/>
        </w:rPr>
        <w:t>ו</w:t>
      </w:r>
      <w:r w:rsidRPr="004A2052">
        <w:rPr>
          <w:rFonts w:ascii="Arial" w:hAnsi="Arial"/>
          <w:rtl/>
        </w:rPr>
        <w:t>בש"ך</w:t>
      </w:r>
      <w:proofErr w:type="spellEnd"/>
      <w:r w:rsidRPr="004A2052">
        <w:rPr>
          <w:rFonts w:ascii="Arial" w:hAnsi="Arial"/>
          <w:rtl/>
        </w:rPr>
        <w:t xml:space="preserve"> (יו"ד </w:t>
      </w:r>
      <w:proofErr w:type="spellStart"/>
      <w:r w:rsidRPr="004A2052">
        <w:rPr>
          <w:rFonts w:ascii="Arial" w:hAnsi="Arial"/>
          <w:rtl/>
        </w:rPr>
        <w:t>קה</w:t>
      </w:r>
      <w:proofErr w:type="spellEnd"/>
      <w:r w:rsidRPr="004A2052">
        <w:rPr>
          <w:rFonts w:ascii="Arial" w:hAnsi="Arial"/>
          <w:rtl/>
        </w:rPr>
        <w:t xml:space="preserve"> </w:t>
      </w:r>
      <w:proofErr w:type="spellStart"/>
      <w:r w:rsidRPr="004A2052">
        <w:rPr>
          <w:rFonts w:ascii="Arial" w:hAnsi="Arial"/>
          <w:rtl/>
        </w:rPr>
        <w:t>ס"ק</w:t>
      </w:r>
      <w:proofErr w:type="spellEnd"/>
      <w:r w:rsidRPr="004A2052">
        <w:rPr>
          <w:rFonts w:ascii="Arial" w:hAnsi="Arial"/>
          <w:rtl/>
        </w:rPr>
        <w:t xml:space="preserve"> </w:t>
      </w:r>
      <w:proofErr w:type="spellStart"/>
      <w:r w:rsidRPr="004A2052">
        <w:rPr>
          <w:rFonts w:ascii="Arial" w:hAnsi="Arial"/>
          <w:rtl/>
        </w:rPr>
        <w:t>יז</w:t>
      </w:r>
      <w:proofErr w:type="spellEnd"/>
      <w:r w:rsidRPr="004A2052">
        <w:rPr>
          <w:rFonts w:ascii="Arial" w:hAnsi="Arial"/>
          <w:rtl/>
        </w:rPr>
        <w:t xml:space="preserve">) כתב "בזמן שחוט פשתן מעורב בטלית צמר אסור להתכסות בכל הטלית אפילו באותו צד שאין חוט פשתן בו." (וע"ש שדימה זאת </w:t>
      </w:r>
      <w:proofErr w:type="spellStart"/>
      <w:r w:rsidRPr="004A2052">
        <w:rPr>
          <w:rFonts w:ascii="Arial" w:hAnsi="Arial"/>
          <w:rtl/>
        </w:rPr>
        <w:t>לחנ"נ</w:t>
      </w:r>
      <w:proofErr w:type="spellEnd"/>
      <w:r w:rsidRPr="004A2052">
        <w:rPr>
          <w:rFonts w:ascii="Arial" w:hAnsi="Arial"/>
          <w:rtl/>
        </w:rPr>
        <w:t xml:space="preserve">, </w:t>
      </w:r>
      <w:proofErr w:type="spellStart"/>
      <w:r w:rsidRPr="004A2052">
        <w:rPr>
          <w:rFonts w:ascii="Arial" w:hAnsi="Arial"/>
          <w:rtl/>
        </w:rPr>
        <w:t>ולפ"ז</w:t>
      </w:r>
      <w:proofErr w:type="spellEnd"/>
      <w:r w:rsidRPr="004A2052">
        <w:rPr>
          <w:rFonts w:ascii="Arial" w:hAnsi="Arial"/>
          <w:rtl/>
        </w:rPr>
        <w:t xml:space="preserve"> א"א לדחות את ההוכחה כמו שדחה בחי' ר' שמואל שלבישת מקצת הבגד נחשבת לבישת כולו). ובחי' ר' שמואל (יבמות ה, ב) הביא בית הלוי (ח"א א, ה) שכתב שהבגד עצמו אסור. וע"ע שם בחי' ר' שמואל. וע' בחי' </w:t>
      </w:r>
      <w:proofErr w:type="spellStart"/>
      <w:r w:rsidRPr="004A2052">
        <w:rPr>
          <w:rFonts w:ascii="Arial" w:hAnsi="Arial"/>
          <w:rtl/>
        </w:rPr>
        <w:t>הגר"ח</w:t>
      </w:r>
      <w:proofErr w:type="spellEnd"/>
      <w:r w:rsidRPr="004A2052">
        <w:rPr>
          <w:rFonts w:ascii="Arial" w:hAnsi="Arial"/>
          <w:rtl/>
        </w:rPr>
        <w:t xml:space="preserve"> סטנסיל (עד) שאם נארג יחד (שוע טווי </w:t>
      </w:r>
      <w:proofErr w:type="spellStart"/>
      <w:r w:rsidRPr="004A2052">
        <w:rPr>
          <w:rFonts w:ascii="Arial" w:hAnsi="Arial"/>
          <w:rtl/>
        </w:rPr>
        <w:t>ונוז</w:t>
      </w:r>
      <w:proofErr w:type="spellEnd"/>
      <w:r w:rsidRPr="004A2052">
        <w:rPr>
          <w:rFonts w:ascii="Arial" w:hAnsi="Arial"/>
          <w:rtl/>
        </w:rPr>
        <w:t>) אסור עצם הבגד, וכשאינו מחובר כ"כ האיסור רק ללבוש ב' המינים.</w:t>
      </w:r>
    </w:p>
    <w:p w14:paraId="1BBF7AAB" w14:textId="77777777" w:rsidR="00CF20B0" w:rsidRPr="004A2052" w:rsidRDefault="00CF20B0" w:rsidP="004A2052">
      <w:pPr>
        <w:pStyle w:val="1"/>
        <w:tabs>
          <w:tab w:val="clear" w:pos="3628"/>
        </w:tabs>
        <w:spacing w:line="276" w:lineRule="auto"/>
        <w:rPr>
          <w:rtl/>
        </w:rPr>
      </w:pPr>
      <w:r w:rsidRPr="004A2052">
        <w:rPr>
          <w:rStyle w:val="11"/>
          <w:rtl/>
        </w:rPr>
        <w:t>כסף - קנין</w:t>
      </w:r>
      <w:r w:rsidRPr="004A2052">
        <w:rPr>
          <w:rtl/>
        </w:rPr>
        <w:t>:</w:t>
      </w:r>
    </w:p>
    <w:p w14:paraId="1BD1BBC7" w14:textId="77777777" w:rsidR="00CF20B0" w:rsidRPr="004A2052" w:rsidRDefault="00CF20B0" w:rsidP="004A2052">
      <w:pPr>
        <w:tabs>
          <w:tab w:val="clear" w:pos="3628"/>
        </w:tabs>
        <w:rPr>
          <w:rFonts w:ascii="Arial" w:hAnsi="Arial"/>
          <w:rtl/>
        </w:rPr>
      </w:pPr>
      <w:r w:rsidRPr="004A2052">
        <w:rPr>
          <w:rFonts w:ascii="Arial" w:hAnsi="Arial"/>
          <w:rtl/>
        </w:rPr>
        <w:t xml:space="preserve">גדר קנין כסף – מחייבו ליתן תמורה. (חי' </w:t>
      </w:r>
      <w:proofErr w:type="spellStart"/>
      <w:r w:rsidRPr="004A2052">
        <w:rPr>
          <w:rFonts w:ascii="Arial" w:hAnsi="Arial"/>
          <w:rtl/>
        </w:rPr>
        <w:t>הגר"ש</w:t>
      </w:r>
      <w:proofErr w:type="spellEnd"/>
      <w:r w:rsidRPr="004A2052">
        <w:rPr>
          <w:rFonts w:ascii="Arial" w:hAnsi="Arial"/>
          <w:rtl/>
        </w:rPr>
        <w:t xml:space="preserve"> </w:t>
      </w:r>
      <w:proofErr w:type="spellStart"/>
      <w:r w:rsidRPr="004A2052">
        <w:rPr>
          <w:rFonts w:ascii="Arial" w:hAnsi="Arial"/>
          <w:rtl/>
        </w:rPr>
        <w:t>שקאפ</w:t>
      </w:r>
      <w:proofErr w:type="spellEnd"/>
      <w:r w:rsidRPr="004A2052">
        <w:rPr>
          <w:rFonts w:ascii="Arial" w:hAnsi="Arial"/>
          <w:rtl/>
        </w:rPr>
        <w:t xml:space="preserve"> ליקוטים בגדר קנין כסף אות ב, </w:t>
      </w:r>
      <w:proofErr w:type="spellStart"/>
      <w:r w:rsidRPr="004A2052">
        <w:rPr>
          <w:rFonts w:ascii="Arial" w:hAnsi="Arial"/>
          <w:rtl/>
        </w:rPr>
        <w:t>ובשער"י</w:t>
      </w:r>
      <w:proofErr w:type="spellEnd"/>
      <w:r w:rsidRPr="004A2052">
        <w:rPr>
          <w:rFonts w:ascii="Arial" w:hAnsi="Arial"/>
          <w:rtl/>
        </w:rPr>
        <w:t xml:space="preserve"> א, י ד"ה והא). וע' </w:t>
      </w:r>
      <w:proofErr w:type="spellStart"/>
      <w:r w:rsidRPr="004A2052">
        <w:rPr>
          <w:rFonts w:ascii="Arial" w:hAnsi="Arial"/>
          <w:rtl/>
        </w:rPr>
        <w:t>זכרון</w:t>
      </w:r>
      <w:proofErr w:type="spellEnd"/>
      <w:r w:rsidRPr="004A2052">
        <w:rPr>
          <w:rFonts w:ascii="Arial" w:hAnsi="Arial"/>
          <w:rtl/>
        </w:rPr>
        <w:t xml:space="preserve"> שמואל מט, ב. ובחי' </w:t>
      </w:r>
      <w:proofErr w:type="spellStart"/>
      <w:r w:rsidRPr="004A2052">
        <w:rPr>
          <w:rFonts w:ascii="Arial" w:hAnsi="Arial"/>
          <w:rtl/>
        </w:rPr>
        <w:t>הגרנ"ט</w:t>
      </w:r>
      <w:proofErr w:type="spellEnd"/>
      <w:r w:rsidRPr="004A2052">
        <w:rPr>
          <w:rFonts w:ascii="Arial" w:hAnsi="Arial"/>
          <w:rtl/>
        </w:rPr>
        <w:t xml:space="preserve"> ריש קידושין (סי' צ) נקט שצ"ל כסף החוזר, דהיינו </w:t>
      </w:r>
      <w:proofErr w:type="spellStart"/>
      <w:r w:rsidRPr="004A2052">
        <w:rPr>
          <w:rFonts w:ascii="Arial" w:hAnsi="Arial"/>
          <w:rtl/>
        </w:rPr>
        <w:t>שהקנין</w:t>
      </w:r>
      <w:proofErr w:type="spellEnd"/>
      <w:r w:rsidRPr="004A2052">
        <w:rPr>
          <w:rFonts w:ascii="Arial" w:hAnsi="Arial"/>
          <w:rtl/>
        </w:rPr>
        <w:t xml:space="preserve"> חל רק אם יתחייב להחזיר הכסף אם לא יחול.</w:t>
      </w:r>
    </w:p>
    <w:p w14:paraId="581D89F9" w14:textId="6C65B1CE" w:rsidR="00CF20B0" w:rsidRPr="004A2052" w:rsidRDefault="00CF20B0" w:rsidP="004A2052">
      <w:pPr>
        <w:pStyle w:val="aff2"/>
        <w:bidi/>
        <w:ind w:left="0"/>
        <w:jc w:val="both"/>
        <w:rPr>
          <w:rFonts w:cs="David"/>
          <w:sz w:val="26"/>
          <w:szCs w:val="26"/>
          <w:rtl/>
        </w:rPr>
      </w:pPr>
      <w:r w:rsidRPr="004A2052">
        <w:rPr>
          <w:rFonts w:cs="David" w:hint="cs"/>
          <w:b/>
          <w:bCs/>
          <w:sz w:val="26"/>
          <w:szCs w:val="26"/>
          <w:rtl/>
        </w:rPr>
        <w:t xml:space="preserve">אם </w:t>
      </w:r>
      <w:proofErr w:type="spellStart"/>
      <w:r w:rsidRPr="004A2052">
        <w:rPr>
          <w:rFonts w:cs="David" w:hint="cs"/>
          <w:b/>
          <w:bCs/>
          <w:sz w:val="26"/>
          <w:szCs w:val="26"/>
          <w:rtl/>
        </w:rPr>
        <w:t>דוקא</w:t>
      </w:r>
      <w:proofErr w:type="spellEnd"/>
      <w:r w:rsidRPr="004A2052">
        <w:rPr>
          <w:rFonts w:cs="David" w:hint="cs"/>
          <w:b/>
          <w:bCs/>
          <w:sz w:val="26"/>
          <w:szCs w:val="26"/>
          <w:rtl/>
        </w:rPr>
        <w:t xml:space="preserve"> כסף שיווי: </w:t>
      </w:r>
      <w:r w:rsidRPr="004A2052">
        <w:rPr>
          <w:rFonts w:cs="David" w:hint="cs"/>
          <w:sz w:val="26"/>
          <w:szCs w:val="26"/>
          <w:rtl/>
        </w:rPr>
        <w:t>בט"ז (</w:t>
      </w:r>
      <w:proofErr w:type="spellStart"/>
      <w:r w:rsidRPr="004A2052">
        <w:rPr>
          <w:rFonts w:cs="David" w:hint="cs"/>
          <w:sz w:val="26"/>
          <w:szCs w:val="26"/>
          <w:rtl/>
        </w:rPr>
        <w:t>חו"מ</w:t>
      </w:r>
      <w:proofErr w:type="spellEnd"/>
      <w:r w:rsidRPr="004A2052">
        <w:rPr>
          <w:rFonts w:cs="David" w:hint="cs"/>
          <w:sz w:val="26"/>
          <w:szCs w:val="26"/>
          <w:rtl/>
        </w:rPr>
        <w:t xml:space="preserve"> תחילת סי' </w:t>
      </w:r>
      <w:proofErr w:type="spellStart"/>
      <w:r w:rsidRPr="004A2052">
        <w:rPr>
          <w:rFonts w:cs="David" w:hint="cs"/>
          <w:sz w:val="26"/>
          <w:szCs w:val="26"/>
          <w:rtl/>
        </w:rPr>
        <w:t>קצ</w:t>
      </w:r>
      <w:proofErr w:type="spellEnd"/>
      <w:r w:rsidRPr="004A2052">
        <w:rPr>
          <w:rFonts w:cs="David" w:hint="cs"/>
          <w:sz w:val="26"/>
          <w:szCs w:val="26"/>
          <w:rtl/>
        </w:rPr>
        <w:t xml:space="preserve">) הביא דעת </w:t>
      </w:r>
      <w:proofErr w:type="spellStart"/>
      <w:r w:rsidRPr="004A2052">
        <w:rPr>
          <w:rFonts w:cs="David" w:hint="cs"/>
          <w:sz w:val="26"/>
          <w:szCs w:val="26"/>
          <w:rtl/>
        </w:rPr>
        <w:t>הסמ"ע</w:t>
      </w:r>
      <w:proofErr w:type="spellEnd"/>
      <w:r w:rsidRPr="004A2052">
        <w:rPr>
          <w:rFonts w:cs="David" w:hint="cs"/>
          <w:sz w:val="26"/>
          <w:szCs w:val="26"/>
          <w:rtl/>
        </w:rPr>
        <w:t xml:space="preserve"> (שם) </w:t>
      </w:r>
      <w:proofErr w:type="spellStart"/>
      <w:r w:rsidRPr="004A2052">
        <w:rPr>
          <w:rFonts w:cs="David" w:hint="cs"/>
          <w:sz w:val="26"/>
          <w:szCs w:val="26"/>
          <w:rtl/>
        </w:rPr>
        <w:t>שקנין</w:t>
      </w:r>
      <w:proofErr w:type="spellEnd"/>
      <w:r w:rsidRPr="004A2052">
        <w:rPr>
          <w:rFonts w:cs="David" w:hint="cs"/>
          <w:sz w:val="26"/>
          <w:szCs w:val="26"/>
          <w:rtl/>
        </w:rPr>
        <w:t xml:space="preserve"> כסף היינו </w:t>
      </w:r>
      <w:proofErr w:type="spellStart"/>
      <w:r w:rsidRPr="004A2052">
        <w:rPr>
          <w:rFonts w:cs="David" w:hint="cs"/>
          <w:sz w:val="26"/>
          <w:szCs w:val="26"/>
          <w:rtl/>
        </w:rPr>
        <w:t>דוקא</w:t>
      </w:r>
      <w:proofErr w:type="spellEnd"/>
      <w:r w:rsidRPr="004A2052">
        <w:rPr>
          <w:rFonts w:cs="David" w:hint="cs"/>
          <w:sz w:val="26"/>
          <w:szCs w:val="26"/>
          <w:rtl/>
        </w:rPr>
        <w:t xml:space="preserve"> בכסף הניתן כתשלום, והוא חולק וסובר שאף אם ניתן בשביל להחיל ולא כתשלום - קונה.</w:t>
      </w:r>
    </w:p>
    <w:p w14:paraId="0042F6A5" w14:textId="77777777" w:rsidR="00CF20B0" w:rsidRPr="004A2052" w:rsidRDefault="00CF20B0" w:rsidP="004A2052">
      <w:pPr>
        <w:pStyle w:val="1"/>
        <w:tabs>
          <w:tab w:val="clear" w:pos="3628"/>
        </w:tabs>
        <w:spacing w:line="276" w:lineRule="auto"/>
        <w:rPr>
          <w:rStyle w:val="11"/>
          <w:rtl/>
        </w:rPr>
      </w:pPr>
      <w:r w:rsidRPr="004A2052">
        <w:rPr>
          <w:rStyle w:val="11"/>
          <w:rtl/>
        </w:rPr>
        <w:t>כתובה</w:t>
      </w:r>
      <w:r w:rsidRPr="004A2052">
        <w:rPr>
          <w:rtl/>
        </w:rPr>
        <w:t>:</w:t>
      </w:r>
    </w:p>
    <w:p w14:paraId="23FCBB9C" w14:textId="427C8A94" w:rsidR="005C15EE" w:rsidRPr="004A2052" w:rsidRDefault="00CF20B0" w:rsidP="004A2052">
      <w:pPr>
        <w:tabs>
          <w:tab w:val="clear" w:pos="3628"/>
        </w:tabs>
        <w:rPr>
          <w:rFonts w:ascii="Arial" w:hAnsi="Arial"/>
          <w:rtl/>
        </w:rPr>
      </w:pPr>
      <w:r w:rsidRPr="004A2052">
        <w:rPr>
          <w:rtl/>
        </w:rPr>
        <w:t>זמן חלות החיוב</w:t>
      </w:r>
      <w:r w:rsidRPr="004A2052">
        <w:rPr>
          <w:rFonts w:ascii="Arial" w:hAnsi="Arial"/>
          <w:b/>
          <w:bCs/>
          <w:rtl/>
        </w:rPr>
        <w:t>:</w:t>
      </w:r>
      <w:r w:rsidRPr="004A2052">
        <w:rPr>
          <w:rFonts w:ascii="Arial" w:hAnsi="Arial"/>
          <w:rtl/>
        </w:rPr>
        <w:t xml:space="preserve"> </w:t>
      </w:r>
      <w:proofErr w:type="spellStart"/>
      <w:r w:rsidRPr="004A2052">
        <w:rPr>
          <w:rFonts w:ascii="Arial" w:hAnsi="Arial"/>
          <w:rtl/>
        </w:rPr>
        <w:t>בפנ"י</w:t>
      </w:r>
      <w:proofErr w:type="spellEnd"/>
      <w:r w:rsidRPr="004A2052">
        <w:rPr>
          <w:rFonts w:ascii="Arial" w:hAnsi="Arial"/>
          <w:rtl/>
        </w:rPr>
        <w:t xml:space="preserve"> (בכתובות </w:t>
      </w:r>
      <w:proofErr w:type="spellStart"/>
      <w:r w:rsidRPr="004A2052">
        <w:rPr>
          <w:rFonts w:ascii="Arial" w:hAnsi="Arial"/>
          <w:rtl/>
        </w:rPr>
        <w:t>קא</w:t>
      </w:r>
      <w:proofErr w:type="spellEnd"/>
      <w:r w:rsidRPr="004A2052">
        <w:rPr>
          <w:rFonts w:ascii="Arial" w:hAnsi="Arial"/>
          <w:rtl/>
        </w:rPr>
        <w:t xml:space="preserve">: </w:t>
      </w:r>
      <w:proofErr w:type="spellStart"/>
      <w:r w:rsidRPr="004A2052">
        <w:rPr>
          <w:rFonts w:ascii="Arial" w:hAnsi="Arial"/>
          <w:rtl/>
        </w:rPr>
        <w:t>בתד"ה</w:t>
      </w:r>
      <w:proofErr w:type="spellEnd"/>
      <w:r w:rsidRPr="004A2052">
        <w:rPr>
          <w:rFonts w:ascii="Arial" w:hAnsi="Arial"/>
          <w:rtl/>
        </w:rPr>
        <w:t xml:space="preserve"> והיא) כתב שהחיוב חל בשעת הנישואין, וזמן הפירעון בשעת מיתה או גירושין. וכ"כ </w:t>
      </w:r>
      <w:proofErr w:type="spellStart"/>
      <w:r w:rsidRPr="004A2052">
        <w:rPr>
          <w:rFonts w:ascii="Arial" w:hAnsi="Arial"/>
          <w:rtl/>
        </w:rPr>
        <w:t>ההפלאה</w:t>
      </w:r>
      <w:proofErr w:type="spellEnd"/>
      <w:r w:rsidRPr="004A2052">
        <w:rPr>
          <w:rFonts w:ascii="Arial" w:hAnsi="Arial"/>
          <w:rtl/>
        </w:rPr>
        <w:t xml:space="preserve"> (בכתובות פא.) וכ"כ באבני מילואים (צג, </w:t>
      </w:r>
      <w:proofErr w:type="spellStart"/>
      <w:r w:rsidRPr="004A2052">
        <w:rPr>
          <w:rFonts w:ascii="Arial" w:hAnsi="Arial"/>
          <w:rtl/>
        </w:rPr>
        <w:t>כז</w:t>
      </w:r>
      <w:proofErr w:type="spellEnd"/>
      <w:r w:rsidRPr="004A2052">
        <w:rPr>
          <w:rFonts w:ascii="Arial" w:hAnsi="Arial"/>
          <w:rtl/>
        </w:rPr>
        <w:t xml:space="preserve">). וכן נראה </w:t>
      </w:r>
      <w:proofErr w:type="spellStart"/>
      <w:r w:rsidRPr="004A2052">
        <w:rPr>
          <w:rFonts w:ascii="Arial" w:hAnsi="Arial"/>
          <w:rtl/>
        </w:rPr>
        <w:t>ממש"כ</w:t>
      </w:r>
      <w:proofErr w:type="spellEnd"/>
      <w:r w:rsidRPr="004A2052">
        <w:rPr>
          <w:rFonts w:ascii="Arial" w:hAnsi="Arial"/>
          <w:rtl/>
        </w:rPr>
        <w:t xml:space="preserve"> </w:t>
      </w:r>
      <w:proofErr w:type="spellStart"/>
      <w:r w:rsidRPr="004A2052">
        <w:rPr>
          <w:rFonts w:ascii="Arial" w:hAnsi="Arial"/>
          <w:rtl/>
        </w:rPr>
        <w:t>בשטמ"ק</w:t>
      </w:r>
      <w:proofErr w:type="spellEnd"/>
      <w:r w:rsidRPr="004A2052">
        <w:rPr>
          <w:rFonts w:ascii="Arial" w:hAnsi="Arial"/>
          <w:rtl/>
        </w:rPr>
        <w:t xml:space="preserve"> </w:t>
      </w:r>
      <w:r w:rsidRPr="004A2052">
        <w:rPr>
          <w:rFonts w:ascii="Arial" w:hAnsi="Arial"/>
        </w:rPr>
        <w:t>)</w:t>
      </w:r>
      <w:r w:rsidRPr="004A2052">
        <w:rPr>
          <w:rFonts w:ascii="Arial" w:hAnsi="Arial"/>
          <w:rtl/>
        </w:rPr>
        <w:t xml:space="preserve">כתובות פא: ד"ה נייחד) בשם </w:t>
      </w:r>
      <w:proofErr w:type="spellStart"/>
      <w:r w:rsidRPr="004A2052">
        <w:rPr>
          <w:rFonts w:ascii="Arial" w:hAnsi="Arial"/>
          <w:rtl/>
        </w:rPr>
        <w:t>הריב"ש</w:t>
      </w:r>
      <w:proofErr w:type="spellEnd"/>
      <w:r w:rsidRPr="004A2052">
        <w:rPr>
          <w:rFonts w:ascii="Arial" w:hAnsi="Arial"/>
          <w:rtl/>
        </w:rPr>
        <w:t xml:space="preserve">. אמנם </w:t>
      </w:r>
      <w:proofErr w:type="spellStart"/>
      <w:r w:rsidRPr="004A2052">
        <w:rPr>
          <w:rFonts w:ascii="Arial" w:hAnsi="Arial"/>
          <w:rtl/>
        </w:rPr>
        <w:t>הרש"ש</w:t>
      </w:r>
      <w:proofErr w:type="spellEnd"/>
      <w:r w:rsidRPr="004A2052">
        <w:rPr>
          <w:rFonts w:ascii="Arial" w:hAnsi="Arial"/>
          <w:rtl/>
        </w:rPr>
        <w:t xml:space="preserve"> בסוטה לא. (ד"ה שם חמותה) כתב </w:t>
      </w:r>
      <w:proofErr w:type="spellStart"/>
      <w:r w:rsidRPr="004A2052">
        <w:rPr>
          <w:rFonts w:ascii="Arial" w:hAnsi="Arial"/>
          <w:rtl/>
        </w:rPr>
        <w:t>דהחיוב</w:t>
      </w:r>
      <w:proofErr w:type="spellEnd"/>
      <w:r w:rsidRPr="004A2052">
        <w:rPr>
          <w:rFonts w:ascii="Arial" w:hAnsi="Arial"/>
          <w:rtl/>
        </w:rPr>
        <w:t xml:space="preserve"> חל בשעת מיתה. וכ"כ </w:t>
      </w:r>
      <w:proofErr w:type="spellStart"/>
      <w:r w:rsidRPr="004A2052">
        <w:rPr>
          <w:rFonts w:ascii="Arial" w:hAnsi="Arial"/>
          <w:rtl/>
        </w:rPr>
        <w:t>בקוב"ש</w:t>
      </w:r>
      <w:proofErr w:type="spellEnd"/>
      <w:r w:rsidRPr="004A2052">
        <w:rPr>
          <w:rFonts w:ascii="Arial" w:hAnsi="Arial"/>
          <w:rtl/>
        </w:rPr>
        <w:t xml:space="preserve"> (כתובות קנז) וע"ש שיישב איך השעבוד חל מעיקרא.</w:t>
      </w:r>
      <w:r w:rsidR="00722E82" w:rsidRPr="00722E82">
        <w:rPr>
          <w:rFonts w:ascii="Arial" w:hAnsi="Arial"/>
          <w:vertAlign w:val="superscript"/>
          <w:rtl/>
        </w:rPr>
        <w:t>&lt;</w:t>
      </w:r>
      <w:r w:rsidR="00722E82" w:rsidRPr="00722E82">
        <w:rPr>
          <w:rFonts w:ascii="Arial" w:hAnsi="Arial"/>
          <w:vertAlign w:val="superscript"/>
        </w:rPr>
        <w:t>sup&gt;188&lt;/sup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ובגר"ח</w:t>
      </w:r>
      <w:proofErr w:type="spellEnd"/>
      <w:r w:rsidRPr="004A2052">
        <w:rPr>
          <w:rFonts w:ascii="Arial" w:hAnsi="Arial"/>
          <w:rtl/>
        </w:rPr>
        <w:t xml:space="preserve"> (סטנסיל </w:t>
      </w:r>
      <w:proofErr w:type="spellStart"/>
      <w:r w:rsidRPr="004A2052">
        <w:rPr>
          <w:rFonts w:ascii="Arial" w:hAnsi="Arial"/>
          <w:rtl/>
        </w:rPr>
        <w:t>קכו</w:t>
      </w:r>
      <w:proofErr w:type="spellEnd"/>
      <w:r w:rsidRPr="004A2052">
        <w:rPr>
          <w:rFonts w:ascii="Arial" w:hAnsi="Arial"/>
          <w:rtl/>
        </w:rPr>
        <w:t xml:space="preserve">) כתב שבשעת נישואין חל חיוב להתחייב בשעת מיתה. וע' </w:t>
      </w:r>
      <w:proofErr w:type="spellStart"/>
      <w:r w:rsidRPr="004A2052">
        <w:rPr>
          <w:rFonts w:ascii="Arial" w:hAnsi="Arial"/>
          <w:rtl/>
        </w:rPr>
        <w:t>חזו"א</w:t>
      </w:r>
      <w:proofErr w:type="spellEnd"/>
      <w:r w:rsidRPr="004A2052">
        <w:rPr>
          <w:rFonts w:ascii="Arial" w:hAnsi="Arial"/>
          <w:rtl/>
        </w:rPr>
        <w:t xml:space="preserve"> </w:t>
      </w:r>
      <w:proofErr w:type="spellStart"/>
      <w:r w:rsidRPr="004A2052">
        <w:rPr>
          <w:rFonts w:ascii="Arial" w:hAnsi="Arial"/>
          <w:rtl/>
        </w:rPr>
        <w:t>אה"ע</w:t>
      </w:r>
      <w:proofErr w:type="spellEnd"/>
      <w:r w:rsidRPr="004A2052">
        <w:rPr>
          <w:rFonts w:ascii="Arial" w:hAnsi="Arial"/>
          <w:rtl/>
        </w:rPr>
        <w:t xml:space="preserve"> נו, </w:t>
      </w:r>
      <w:proofErr w:type="spellStart"/>
      <w:r w:rsidRPr="004A2052">
        <w:rPr>
          <w:rFonts w:ascii="Arial" w:hAnsi="Arial"/>
          <w:rtl/>
        </w:rPr>
        <w:t>טז</w:t>
      </w:r>
      <w:proofErr w:type="spellEnd"/>
      <w:r w:rsidRPr="004A2052">
        <w:rPr>
          <w:rFonts w:ascii="Arial" w:hAnsi="Arial"/>
          <w:rtl/>
        </w:rPr>
        <w:t>.</w:t>
      </w:r>
    </w:p>
    <w:p w14:paraId="7D06687F" w14:textId="77777777" w:rsidR="00722E82" w:rsidRDefault="00722E82" w:rsidP="00722E82">
      <w:pPr>
        <w:rPr>
          <w:rtl/>
        </w:rPr>
      </w:pPr>
      <w:r>
        <w:rPr>
          <w:rtl/>
        </w:rPr>
        <w:t>&lt;</w:t>
      </w:r>
      <w:r>
        <w:t>small&gt;&lt;sup&gt;188&lt;/sup</w:t>
      </w:r>
      <w:r>
        <w:rPr>
          <w:rtl/>
        </w:rPr>
        <w:t xml:space="preserve">&gt;לכאורה </w:t>
      </w:r>
      <w:proofErr w:type="spellStart"/>
      <w:r>
        <w:rPr>
          <w:rtl/>
        </w:rPr>
        <w:t>י"ל</w:t>
      </w:r>
      <w:proofErr w:type="spellEnd"/>
      <w:r>
        <w:rPr>
          <w:rtl/>
        </w:rPr>
        <w:t xml:space="preserve"> עוד שמה שנשתעבד מעיקרא היינו מתקנת שמעון בן שטח (בדף </w:t>
      </w:r>
      <w:proofErr w:type="spellStart"/>
      <w:r>
        <w:rPr>
          <w:rtl/>
        </w:rPr>
        <w:t>פב</w:t>
      </w:r>
      <w:proofErr w:type="spellEnd"/>
      <w:r>
        <w:rPr>
          <w:rtl/>
        </w:rPr>
        <w:t>:).&lt;/</w:t>
      </w:r>
      <w:r>
        <w:t>small</w:t>
      </w:r>
      <w:r>
        <w:rPr>
          <w:rtl/>
        </w:rPr>
        <w:t>&gt;</w:t>
      </w:r>
    </w:p>
    <w:p w14:paraId="31B614D5" w14:textId="73F79B1C" w:rsidR="005C15EE" w:rsidRPr="004A2052" w:rsidRDefault="005C15EE" w:rsidP="00604474">
      <w:pPr>
        <w:pStyle w:val="2"/>
        <w:rPr>
          <w:rtl/>
        </w:rPr>
      </w:pPr>
      <w:r w:rsidRPr="004A2052">
        <w:rPr>
          <w:rFonts w:hint="cs"/>
          <w:rtl/>
        </w:rPr>
        <w:lastRenderedPageBreak/>
        <w:t>איבה</w:t>
      </w:r>
    </w:p>
    <w:p w14:paraId="314A0A58" w14:textId="77777777" w:rsidR="005C15EE" w:rsidRPr="004A2052" w:rsidRDefault="005C15EE" w:rsidP="00604474">
      <w:pPr>
        <w:rPr>
          <w:rtl/>
        </w:rPr>
      </w:pPr>
      <w:r w:rsidRPr="004A2052">
        <w:rPr>
          <w:rFonts w:hint="cs"/>
          <w:rtl/>
        </w:rPr>
        <w:t xml:space="preserve">ע' </w:t>
      </w:r>
      <w:proofErr w:type="spellStart"/>
      <w:r w:rsidRPr="004A2052">
        <w:rPr>
          <w:rFonts w:hint="cs"/>
          <w:rtl/>
        </w:rPr>
        <w:t>מז</w:t>
      </w:r>
      <w:proofErr w:type="spellEnd"/>
      <w:r w:rsidRPr="004A2052">
        <w:rPr>
          <w:rFonts w:hint="cs"/>
          <w:rtl/>
        </w:rPr>
        <w:t xml:space="preserve">. </w:t>
      </w:r>
      <w:proofErr w:type="spellStart"/>
      <w:r w:rsidRPr="004A2052">
        <w:rPr>
          <w:rFonts w:hint="cs"/>
          <w:rtl/>
        </w:rPr>
        <w:t>תד"ה</w:t>
      </w:r>
      <w:proofErr w:type="spellEnd"/>
      <w:r w:rsidRPr="004A2052">
        <w:rPr>
          <w:rFonts w:hint="cs"/>
          <w:rtl/>
        </w:rPr>
        <w:t xml:space="preserve"> משום שיש ג' מיני חששות איבה: א. שמא </w:t>
      </w:r>
      <w:proofErr w:type="spellStart"/>
      <w:r w:rsidRPr="004A2052">
        <w:rPr>
          <w:rFonts w:hint="cs"/>
          <w:rtl/>
        </w:rPr>
        <w:t>יקדשנה</w:t>
      </w:r>
      <w:proofErr w:type="spellEnd"/>
      <w:r w:rsidRPr="004A2052">
        <w:rPr>
          <w:rFonts w:hint="cs"/>
          <w:rtl/>
        </w:rPr>
        <w:t xml:space="preserve"> למנוול (בבתו). ב. שמא לא יזון (ונחלקו רש"י </w:t>
      </w:r>
      <w:proofErr w:type="spellStart"/>
      <w:r w:rsidRPr="004A2052">
        <w:rPr>
          <w:rFonts w:hint="cs"/>
          <w:rtl/>
        </w:rPr>
        <w:t>ותוס</w:t>
      </w:r>
      <w:proofErr w:type="spellEnd"/>
      <w:r w:rsidRPr="004A2052">
        <w:rPr>
          <w:rFonts w:hint="cs"/>
          <w:rtl/>
        </w:rPr>
        <w:t xml:space="preserve">' אם </w:t>
      </w:r>
      <w:proofErr w:type="spellStart"/>
      <w:r w:rsidRPr="004A2052">
        <w:rPr>
          <w:rFonts w:hint="cs"/>
          <w:rtl/>
        </w:rPr>
        <w:t>חוששין</w:t>
      </w:r>
      <w:proofErr w:type="spellEnd"/>
      <w:r w:rsidRPr="004A2052">
        <w:rPr>
          <w:rFonts w:hint="cs"/>
          <w:rtl/>
        </w:rPr>
        <w:t xml:space="preserve"> לזה גם אם חייב לזון). ג. איבה </w:t>
      </w:r>
      <w:proofErr w:type="spellStart"/>
      <w:r w:rsidRPr="004A2052">
        <w:rPr>
          <w:rFonts w:hint="cs"/>
          <w:rtl/>
        </w:rPr>
        <w:t>דקטטה</w:t>
      </w:r>
      <w:proofErr w:type="spellEnd"/>
      <w:r w:rsidRPr="004A2052">
        <w:rPr>
          <w:rFonts w:hint="cs"/>
          <w:rtl/>
        </w:rPr>
        <w:t xml:space="preserve">. [ומוזכר ענין קטטה גם בדף נח: ובדף צו. </w:t>
      </w:r>
      <w:proofErr w:type="spellStart"/>
      <w:r w:rsidRPr="004A2052">
        <w:rPr>
          <w:rFonts w:hint="cs"/>
          <w:rtl/>
        </w:rPr>
        <w:t>בגמ</w:t>
      </w:r>
      <w:proofErr w:type="spellEnd"/>
      <w:r w:rsidRPr="004A2052">
        <w:rPr>
          <w:rFonts w:hint="cs"/>
          <w:rtl/>
        </w:rPr>
        <w:t xml:space="preserve">'. ובדף </w:t>
      </w:r>
      <w:proofErr w:type="spellStart"/>
      <w:r w:rsidRPr="004A2052">
        <w:rPr>
          <w:rFonts w:hint="cs"/>
          <w:rtl/>
        </w:rPr>
        <w:t>סו</w:t>
      </w:r>
      <w:proofErr w:type="spellEnd"/>
      <w:r w:rsidRPr="004A2052">
        <w:rPr>
          <w:rFonts w:hint="cs"/>
          <w:rtl/>
        </w:rPr>
        <w:t xml:space="preserve">. </w:t>
      </w:r>
      <w:proofErr w:type="spellStart"/>
      <w:r w:rsidRPr="004A2052">
        <w:rPr>
          <w:rFonts w:hint="cs"/>
          <w:rtl/>
        </w:rPr>
        <w:t>בתד"ה</w:t>
      </w:r>
      <w:proofErr w:type="spellEnd"/>
      <w:r w:rsidRPr="004A2052">
        <w:rPr>
          <w:rFonts w:hint="cs"/>
          <w:rtl/>
        </w:rPr>
        <w:t xml:space="preserve"> מציאתה.]</w:t>
      </w:r>
    </w:p>
    <w:p w14:paraId="007B9914" w14:textId="77777777" w:rsidR="005C15EE" w:rsidRPr="004A2052" w:rsidRDefault="005C15EE" w:rsidP="00604474">
      <w:pPr>
        <w:pStyle w:val="2"/>
        <w:rPr>
          <w:rtl/>
        </w:rPr>
      </w:pPr>
      <w:r w:rsidRPr="004A2052">
        <w:rPr>
          <w:rFonts w:hint="cs"/>
          <w:rtl/>
        </w:rPr>
        <w:t>הגעת הזמן</w:t>
      </w:r>
    </w:p>
    <w:p w14:paraId="20AC5634" w14:textId="0CA73C95" w:rsidR="005C15EE" w:rsidRPr="004A2052" w:rsidRDefault="005C15EE" w:rsidP="00604474">
      <w:pPr>
        <w:rPr>
          <w:rtl/>
        </w:rPr>
      </w:pPr>
      <w:r w:rsidRPr="004A2052">
        <w:rPr>
          <w:rFonts w:hint="cs"/>
          <w:rtl/>
        </w:rPr>
        <w:t xml:space="preserve">אם הגיע הזמן שחייב </w:t>
      </w:r>
      <w:proofErr w:type="spellStart"/>
      <w:r w:rsidRPr="004A2052">
        <w:rPr>
          <w:rFonts w:hint="cs"/>
          <w:rtl/>
        </w:rPr>
        <w:t>לישא</w:t>
      </w:r>
      <w:proofErr w:type="spellEnd"/>
      <w:r w:rsidRPr="004A2052">
        <w:rPr>
          <w:rFonts w:hint="cs"/>
          <w:rtl/>
        </w:rPr>
        <w:t xml:space="preserve"> אוכלת משלו. (משנה בדף </w:t>
      </w:r>
      <w:proofErr w:type="spellStart"/>
      <w:r w:rsidRPr="004A2052">
        <w:rPr>
          <w:rFonts w:hint="cs"/>
          <w:rtl/>
        </w:rPr>
        <w:t>נז</w:t>
      </w:r>
      <w:proofErr w:type="spellEnd"/>
      <w:r w:rsidRPr="004A2052">
        <w:rPr>
          <w:rFonts w:hint="cs"/>
          <w:rtl/>
        </w:rPr>
        <w:t xml:space="preserve">). </w:t>
      </w:r>
      <w:proofErr w:type="spellStart"/>
      <w:r w:rsidRPr="004A2052">
        <w:rPr>
          <w:rFonts w:hint="cs"/>
          <w:b/>
          <w:bCs/>
          <w:rtl/>
        </w:rPr>
        <w:t>יל"ע</w:t>
      </w:r>
      <w:proofErr w:type="spellEnd"/>
      <w:r w:rsidRPr="004A2052">
        <w:rPr>
          <w:rFonts w:hint="cs"/>
          <w:b/>
          <w:bCs/>
          <w:rtl/>
        </w:rPr>
        <w:t xml:space="preserve"> אם זה מדין קנס</w:t>
      </w:r>
      <w:r w:rsidR="00604474">
        <w:rPr>
          <w:rFonts w:hint="cs"/>
          <w:vertAlign w:val="superscript"/>
          <w:rtl/>
        </w:rPr>
        <w:t xml:space="preserve"> </w:t>
      </w:r>
      <w:r w:rsidR="00722E82" w:rsidRPr="00604474">
        <w:rPr>
          <w:vertAlign w:val="superscript"/>
          <w:rtl/>
        </w:rPr>
        <w:t>&lt;</w:t>
      </w:r>
      <w:r w:rsidR="00722E82" w:rsidRPr="00604474">
        <w:rPr>
          <w:vertAlign w:val="superscript"/>
        </w:rPr>
        <w:t>sup&gt;189&lt;/sup</w:t>
      </w:r>
      <w:r w:rsidR="00722E82" w:rsidRPr="00604474">
        <w:rPr>
          <w:vertAlign w:val="superscript"/>
          <w:rtl/>
        </w:rPr>
        <w:t>&gt;</w:t>
      </w:r>
      <w:r w:rsidR="00604474">
        <w:rPr>
          <w:rFonts w:hint="cs"/>
          <w:vertAlign w:val="superscript"/>
          <w:rtl/>
        </w:rPr>
        <w:t xml:space="preserve"> </w:t>
      </w:r>
      <w:r w:rsidRPr="004A2052">
        <w:rPr>
          <w:rFonts w:hint="cs"/>
          <w:b/>
          <w:bCs/>
          <w:rtl/>
        </w:rPr>
        <w:t xml:space="preserve"> או שכיון שהגיע הזמן שהיה צריך לשאתה ולהאכילה אינה צריכה להפסיד מזה שלא עשה כן:</w:t>
      </w:r>
      <w:r w:rsidRPr="004A2052">
        <w:rPr>
          <w:rFonts w:hint="cs"/>
          <w:rtl/>
        </w:rPr>
        <w:t xml:space="preserve"> ע' בדף ב. ספק בחלה. ואם זה מדין קנס לא מובן הצד לחייב בחלה. ולצד הב' מובן הספק. [ואולי </w:t>
      </w:r>
      <w:proofErr w:type="spellStart"/>
      <w:r w:rsidRPr="004A2052">
        <w:rPr>
          <w:rFonts w:hint="cs"/>
          <w:rtl/>
        </w:rPr>
        <w:t>י"ל</w:t>
      </w:r>
      <w:proofErr w:type="spellEnd"/>
      <w:r w:rsidRPr="004A2052">
        <w:rPr>
          <w:rFonts w:hint="cs"/>
          <w:rtl/>
        </w:rPr>
        <w:t xml:space="preserve"> </w:t>
      </w:r>
      <w:proofErr w:type="spellStart"/>
      <w:r w:rsidRPr="004A2052">
        <w:rPr>
          <w:rFonts w:hint="cs"/>
          <w:rtl/>
        </w:rPr>
        <w:t>דזה</w:t>
      </w:r>
      <w:proofErr w:type="spellEnd"/>
      <w:r w:rsidRPr="004A2052">
        <w:rPr>
          <w:rFonts w:hint="cs"/>
          <w:rtl/>
        </w:rPr>
        <w:t xml:space="preserve"> הספק בגמ' אם משום קנס]. </w:t>
      </w:r>
    </w:p>
    <w:p w14:paraId="46390767" w14:textId="77777777" w:rsidR="00722E82" w:rsidRDefault="00722E82" w:rsidP="00722E82">
      <w:pPr>
        <w:rPr>
          <w:rtl/>
        </w:rPr>
      </w:pPr>
      <w:r>
        <w:rPr>
          <w:rtl/>
        </w:rPr>
        <w:t>&lt;</w:t>
      </w:r>
      <w:r>
        <w:t>small&gt;&lt;sup&gt;189&lt;/sup</w:t>
      </w:r>
      <w:r>
        <w:rPr>
          <w:rtl/>
        </w:rPr>
        <w:t xml:space="preserve">&gt;גבי יבם נזכר ג"כ שחייב לזונה אם עמד בדין וברח, וע' בדף </w:t>
      </w:r>
      <w:proofErr w:type="spellStart"/>
      <w:r>
        <w:rPr>
          <w:rtl/>
        </w:rPr>
        <w:t>קז</w:t>
      </w:r>
      <w:proofErr w:type="spellEnd"/>
      <w:r>
        <w:rPr>
          <w:rtl/>
        </w:rPr>
        <w:t xml:space="preserve">: שמשמע שאינו זכאי </w:t>
      </w:r>
      <w:proofErr w:type="spellStart"/>
      <w:r>
        <w:rPr>
          <w:rtl/>
        </w:rPr>
        <w:t>במעש"י</w:t>
      </w:r>
      <w:proofErr w:type="spellEnd"/>
      <w:r>
        <w:rPr>
          <w:rtl/>
        </w:rPr>
        <w:t>, [וע' תוס' יבמות (</w:t>
      </w:r>
      <w:proofErr w:type="spellStart"/>
      <w:r>
        <w:rPr>
          <w:rtl/>
        </w:rPr>
        <w:t>מא</w:t>
      </w:r>
      <w:proofErr w:type="spellEnd"/>
      <w:r>
        <w:rPr>
          <w:rtl/>
        </w:rPr>
        <w:t xml:space="preserve">:) </w:t>
      </w:r>
      <w:proofErr w:type="spellStart"/>
      <w:r>
        <w:rPr>
          <w:rtl/>
        </w:rPr>
        <w:t>ורא"ש</w:t>
      </w:r>
      <w:proofErr w:type="spellEnd"/>
      <w:r>
        <w:rPr>
          <w:rtl/>
        </w:rPr>
        <w:t xml:space="preserve"> שם (פ"ד סי' כה) שדנו לדחות הראיה מכתובות </w:t>
      </w:r>
      <w:proofErr w:type="spellStart"/>
      <w:r>
        <w:rPr>
          <w:rtl/>
        </w:rPr>
        <w:t>קז</w:t>
      </w:r>
      <w:proofErr w:type="spellEnd"/>
      <w:r>
        <w:rPr>
          <w:rtl/>
        </w:rPr>
        <w:t xml:space="preserve">: שאינו חייב </w:t>
      </w:r>
      <w:proofErr w:type="spellStart"/>
      <w:r>
        <w:rPr>
          <w:rtl/>
        </w:rPr>
        <w:t>במעש"י</w:t>
      </w:r>
      <w:proofErr w:type="spellEnd"/>
      <w:r>
        <w:rPr>
          <w:rtl/>
        </w:rPr>
        <w:t>, אמנם הסיקו שמשמעות הלשון שאינו חייב.] וע"ש (</w:t>
      </w:r>
      <w:proofErr w:type="spellStart"/>
      <w:r>
        <w:rPr>
          <w:rtl/>
        </w:rPr>
        <w:t>קז</w:t>
      </w:r>
      <w:proofErr w:type="spellEnd"/>
      <w:r>
        <w:rPr>
          <w:rtl/>
        </w:rPr>
        <w:t xml:space="preserve">:) </w:t>
      </w:r>
      <w:proofErr w:type="spellStart"/>
      <w:r>
        <w:rPr>
          <w:rtl/>
        </w:rPr>
        <w:t>בתוס</w:t>
      </w:r>
      <w:proofErr w:type="spellEnd"/>
      <w:r>
        <w:rPr>
          <w:rtl/>
        </w:rPr>
        <w:t xml:space="preserve">' (ד"ה עמד) שדנו אם זה קנס. ומבואר שם </w:t>
      </w:r>
      <w:proofErr w:type="spellStart"/>
      <w:r>
        <w:rPr>
          <w:rtl/>
        </w:rPr>
        <w:t>בתוס</w:t>
      </w:r>
      <w:proofErr w:type="spellEnd"/>
      <w:r>
        <w:rPr>
          <w:rtl/>
        </w:rPr>
        <w:t xml:space="preserve">' שאינו דומה לארוסה </w:t>
      </w:r>
      <w:proofErr w:type="spellStart"/>
      <w:r>
        <w:rPr>
          <w:rtl/>
        </w:rPr>
        <w:t>דיבם</w:t>
      </w:r>
      <w:proofErr w:type="spellEnd"/>
      <w:r>
        <w:rPr>
          <w:rtl/>
        </w:rPr>
        <w:t xml:space="preserve"> לא כ"כ עומד לשאתה, ומצד שני יותר פושע שלא כנסה בזמן. </w:t>
      </w:r>
      <w:proofErr w:type="spellStart"/>
      <w:r>
        <w:rPr>
          <w:rtl/>
        </w:rPr>
        <w:t>ויל"ע</w:t>
      </w:r>
      <w:proofErr w:type="spellEnd"/>
      <w:r>
        <w:rPr>
          <w:rtl/>
        </w:rPr>
        <w:t xml:space="preserve"> לדעת </w:t>
      </w:r>
      <w:proofErr w:type="spellStart"/>
      <w:r>
        <w:rPr>
          <w:rtl/>
        </w:rPr>
        <w:t>הריטב"א</w:t>
      </w:r>
      <w:proofErr w:type="spellEnd"/>
      <w:r>
        <w:rPr>
          <w:rtl/>
        </w:rPr>
        <w:t xml:space="preserve"> שבארוסה </w:t>
      </w:r>
      <w:proofErr w:type="spellStart"/>
      <w:r>
        <w:rPr>
          <w:rtl/>
        </w:rPr>
        <w:t>מעש"י</w:t>
      </w:r>
      <w:proofErr w:type="spellEnd"/>
      <w:r>
        <w:rPr>
          <w:rtl/>
        </w:rPr>
        <w:t xml:space="preserve"> שלו אם סובר שה"ה בשומרת יבם, וכמו שרצו </w:t>
      </w:r>
      <w:proofErr w:type="spellStart"/>
      <w:r>
        <w:rPr>
          <w:rtl/>
        </w:rPr>
        <w:t>התוס</w:t>
      </w:r>
      <w:proofErr w:type="spellEnd"/>
      <w:r>
        <w:rPr>
          <w:rtl/>
        </w:rPr>
        <w:t xml:space="preserve">' </w:t>
      </w:r>
      <w:proofErr w:type="spellStart"/>
      <w:r>
        <w:rPr>
          <w:rtl/>
        </w:rPr>
        <w:t>והרא"ש</w:t>
      </w:r>
      <w:proofErr w:type="spellEnd"/>
      <w:r>
        <w:rPr>
          <w:rtl/>
        </w:rPr>
        <w:t xml:space="preserve"> לדחות הראיה מדף </w:t>
      </w:r>
      <w:proofErr w:type="spellStart"/>
      <w:r>
        <w:rPr>
          <w:rtl/>
        </w:rPr>
        <w:t>קז</w:t>
      </w:r>
      <w:proofErr w:type="spellEnd"/>
      <w:r>
        <w:rPr>
          <w:rtl/>
        </w:rPr>
        <w:t xml:space="preserve">: או שמחלק בין שומרת יבם לארוסה </w:t>
      </w:r>
      <w:proofErr w:type="spellStart"/>
      <w:r>
        <w:rPr>
          <w:rtl/>
        </w:rPr>
        <w:t>דיבם</w:t>
      </w:r>
      <w:proofErr w:type="spellEnd"/>
      <w:r>
        <w:rPr>
          <w:rtl/>
        </w:rPr>
        <w:t xml:space="preserve"> אינו עומד כ"כ לנושאה, וכנ"ל. (ויתכן </w:t>
      </w:r>
      <w:proofErr w:type="spellStart"/>
      <w:r>
        <w:rPr>
          <w:rtl/>
        </w:rPr>
        <w:t>דמשו"ה</w:t>
      </w:r>
      <w:proofErr w:type="spellEnd"/>
      <w:r>
        <w:rPr>
          <w:rtl/>
        </w:rPr>
        <w:t xml:space="preserve"> ביבם אינו אלא קנס.]&lt;/</w:t>
      </w:r>
      <w:r>
        <w:t>small</w:t>
      </w:r>
      <w:r>
        <w:rPr>
          <w:rtl/>
        </w:rPr>
        <w:t>&gt;</w:t>
      </w:r>
    </w:p>
    <w:p w14:paraId="0E73DCBD" w14:textId="05AFD989" w:rsidR="005C15EE" w:rsidRPr="004A2052" w:rsidRDefault="005C15EE" w:rsidP="004B6CBB">
      <w:pPr>
        <w:rPr>
          <w:rtl/>
        </w:rPr>
      </w:pPr>
      <w:r w:rsidRPr="004A2052">
        <w:rPr>
          <w:rFonts w:hint="cs"/>
          <w:rtl/>
        </w:rPr>
        <w:t xml:space="preserve">וע' </w:t>
      </w:r>
      <w:proofErr w:type="spellStart"/>
      <w:r w:rsidRPr="004A2052">
        <w:rPr>
          <w:rFonts w:hint="cs"/>
          <w:rtl/>
        </w:rPr>
        <w:t>שטמ"ק</w:t>
      </w:r>
      <w:proofErr w:type="spellEnd"/>
      <w:r w:rsidRPr="004A2052">
        <w:rPr>
          <w:rFonts w:hint="cs"/>
          <w:rtl/>
        </w:rPr>
        <w:t xml:space="preserve"> נח. בשם רש"י </w:t>
      </w:r>
      <w:proofErr w:type="spellStart"/>
      <w:r w:rsidRPr="004A2052">
        <w:rPr>
          <w:rFonts w:hint="cs"/>
          <w:rtl/>
        </w:rPr>
        <w:t>מהדו"ק</w:t>
      </w:r>
      <w:proofErr w:type="spellEnd"/>
      <w:r w:rsidRPr="004A2052">
        <w:rPr>
          <w:rFonts w:hint="cs"/>
          <w:rtl/>
        </w:rPr>
        <w:t xml:space="preserve"> </w:t>
      </w:r>
      <w:proofErr w:type="spellStart"/>
      <w:r w:rsidRPr="004A2052">
        <w:rPr>
          <w:rFonts w:hint="cs"/>
          <w:rtl/>
        </w:rPr>
        <w:t>דחיוב</w:t>
      </w:r>
      <w:proofErr w:type="spellEnd"/>
      <w:r w:rsidRPr="004A2052">
        <w:rPr>
          <w:rFonts w:hint="cs"/>
          <w:rtl/>
        </w:rPr>
        <w:t xml:space="preserve"> מזונות </w:t>
      </w:r>
      <w:proofErr w:type="spellStart"/>
      <w:r w:rsidRPr="004A2052">
        <w:rPr>
          <w:rFonts w:hint="cs"/>
          <w:rtl/>
        </w:rPr>
        <w:t>דהגעת</w:t>
      </w:r>
      <w:proofErr w:type="spellEnd"/>
      <w:r w:rsidRPr="004A2052">
        <w:rPr>
          <w:rFonts w:hint="cs"/>
          <w:rtl/>
        </w:rPr>
        <w:t xml:space="preserve"> הזמן אינו חיוב גמור. ואולי </w:t>
      </w:r>
      <w:proofErr w:type="spellStart"/>
      <w:r w:rsidRPr="004A2052">
        <w:rPr>
          <w:rFonts w:hint="cs"/>
          <w:rtl/>
        </w:rPr>
        <w:t>יל"פ</w:t>
      </w:r>
      <w:proofErr w:type="spellEnd"/>
      <w:r w:rsidRPr="004A2052">
        <w:rPr>
          <w:rFonts w:hint="cs"/>
          <w:rtl/>
        </w:rPr>
        <w:t xml:space="preserve"> דהוי קנס. </w:t>
      </w:r>
    </w:p>
    <w:p w14:paraId="0DE80775" w14:textId="215B8BB0" w:rsidR="005C15EE" w:rsidRPr="004A2052" w:rsidRDefault="005C15EE" w:rsidP="004B6CBB">
      <w:pPr>
        <w:rPr>
          <w:rtl/>
        </w:rPr>
      </w:pPr>
      <w:r w:rsidRPr="004A2052">
        <w:rPr>
          <w:rFonts w:hint="cs"/>
          <w:rtl/>
        </w:rPr>
        <w:t xml:space="preserve">ונחלקו הראשונים אם </w:t>
      </w:r>
      <w:proofErr w:type="spellStart"/>
      <w:r w:rsidRPr="004A2052">
        <w:rPr>
          <w:rFonts w:hint="cs"/>
          <w:rtl/>
        </w:rPr>
        <w:t>מעש"י</w:t>
      </w:r>
      <w:proofErr w:type="spellEnd"/>
      <w:r w:rsidRPr="004A2052">
        <w:rPr>
          <w:rFonts w:hint="cs"/>
          <w:rtl/>
        </w:rPr>
        <w:t xml:space="preserve"> שלו בזמן שאוכלת מדין הגעת הזמן. ע' </w:t>
      </w:r>
      <w:proofErr w:type="spellStart"/>
      <w:r w:rsidRPr="004A2052">
        <w:rPr>
          <w:rFonts w:hint="cs"/>
          <w:rtl/>
        </w:rPr>
        <w:t>ריטב"א</w:t>
      </w:r>
      <w:proofErr w:type="spellEnd"/>
      <w:r w:rsidRPr="004A2052">
        <w:rPr>
          <w:rFonts w:hint="cs"/>
          <w:rtl/>
        </w:rPr>
        <w:t xml:space="preserve"> (</w:t>
      </w:r>
      <w:proofErr w:type="spellStart"/>
      <w:r w:rsidRPr="004A2052">
        <w:rPr>
          <w:rFonts w:hint="cs"/>
          <w:rtl/>
        </w:rPr>
        <w:t>נז</w:t>
      </w:r>
      <w:proofErr w:type="spellEnd"/>
      <w:r w:rsidRPr="004A2052">
        <w:rPr>
          <w:rFonts w:hint="cs"/>
          <w:rtl/>
        </w:rPr>
        <w:t xml:space="preserve">.) שכתב </w:t>
      </w:r>
      <w:proofErr w:type="spellStart"/>
      <w:r w:rsidRPr="004A2052">
        <w:rPr>
          <w:rFonts w:hint="cs"/>
          <w:rtl/>
        </w:rPr>
        <w:t>שמעש"י</w:t>
      </w:r>
      <w:proofErr w:type="spellEnd"/>
      <w:r w:rsidRPr="004A2052">
        <w:rPr>
          <w:rFonts w:hint="cs"/>
          <w:rtl/>
        </w:rPr>
        <w:t xml:space="preserve"> ומציאתה שלו. וע' </w:t>
      </w:r>
      <w:proofErr w:type="spellStart"/>
      <w:r w:rsidRPr="004A2052">
        <w:rPr>
          <w:rFonts w:hint="cs"/>
          <w:rtl/>
        </w:rPr>
        <w:t>רא"ה</w:t>
      </w:r>
      <w:proofErr w:type="spellEnd"/>
      <w:r w:rsidR="00722E82" w:rsidRPr="00722E82">
        <w:rPr>
          <w:vertAlign w:val="superscript"/>
          <w:rtl/>
        </w:rPr>
        <w:t>&lt;</w:t>
      </w:r>
      <w:r w:rsidR="00722E82" w:rsidRPr="00722E82">
        <w:rPr>
          <w:vertAlign w:val="superscript"/>
        </w:rPr>
        <w:t>sup&gt;190&lt;/sup</w:t>
      </w:r>
      <w:r w:rsidR="00722E82" w:rsidRPr="00722E82">
        <w:rPr>
          <w:vertAlign w:val="superscript"/>
          <w:rtl/>
        </w:rPr>
        <w:t>&gt;</w:t>
      </w:r>
      <w:r w:rsidRPr="004A2052">
        <w:rPr>
          <w:rFonts w:hint="cs"/>
          <w:rtl/>
        </w:rPr>
        <w:t xml:space="preserve"> (</w:t>
      </w:r>
      <w:proofErr w:type="spellStart"/>
      <w:r w:rsidRPr="004A2052">
        <w:rPr>
          <w:rFonts w:hint="cs"/>
          <w:rtl/>
        </w:rPr>
        <w:t>קז</w:t>
      </w:r>
      <w:proofErr w:type="spellEnd"/>
      <w:r w:rsidRPr="004A2052">
        <w:rPr>
          <w:rFonts w:hint="cs"/>
          <w:rtl/>
        </w:rPr>
        <w:t xml:space="preserve">:) </w:t>
      </w:r>
      <w:proofErr w:type="spellStart"/>
      <w:r w:rsidRPr="004A2052">
        <w:rPr>
          <w:rFonts w:hint="cs"/>
          <w:rtl/>
        </w:rPr>
        <w:t>שמעש"י</w:t>
      </w:r>
      <w:proofErr w:type="spellEnd"/>
      <w:r w:rsidRPr="004A2052">
        <w:rPr>
          <w:rFonts w:hint="cs"/>
          <w:rtl/>
        </w:rPr>
        <w:t xml:space="preserve"> של עצמה. </w:t>
      </w:r>
      <w:proofErr w:type="spellStart"/>
      <w:r w:rsidRPr="004A2052">
        <w:rPr>
          <w:rFonts w:hint="cs"/>
          <w:rtl/>
        </w:rPr>
        <w:t>ובתוס</w:t>
      </w:r>
      <w:proofErr w:type="spellEnd"/>
      <w:r w:rsidRPr="004A2052">
        <w:rPr>
          <w:rFonts w:hint="cs"/>
          <w:rtl/>
        </w:rPr>
        <w:t>' ביבמות (</w:t>
      </w:r>
      <w:proofErr w:type="spellStart"/>
      <w:r w:rsidRPr="004A2052">
        <w:rPr>
          <w:rFonts w:hint="cs"/>
          <w:rtl/>
        </w:rPr>
        <w:t>מא</w:t>
      </w:r>
      <w:proofErr w:type="spellEnd"/>
      <w:r w:rsidRPr="004A2052">
        <w:rPr>
          <w:rFonts w:hint="cs"/>
          <w:rtl/>
        </w:rPr>
        <w:t xml:space="preserve">: ד"ה עמד) לכאורה משמע שאם </w:t>
      </w:r>
      <w:proofErr w:type="spellStart"/>
      <w:r w:rsidRPr="004A2052">
        <w:rPr>
          <w:rFonts w:hint="cs"/>
          <w:rtl/>
        </w:rPr>
        <w:t>מעש"י</w:t>
      </w:r>
      <w:proofErr w:type="spellEnd"/>
      <w:r w:rsidRPr="004A2052">
        <w:rPr>
          <w:rFonts w:hint="cs"/>
          <w:rtl/>
        </w:rPr>
        <w:t xml:space="preserve"> של עצמה </w:t>
      </w:r>
      <w:r w:rsidRPr="004A2052">
        <w:rPr>
          <w:rtl/>
        </w:rPr>
        <w:t>–</w:t>
      </w:r>
      <w:r w:rsidRPr="004A2052">
        <w:rPr>
          <w:rFonts w:hint="cs"/>
          <w:rtl/>
        </w:rPr>
        <w:t xml:space="preserve"> </w:t>
      </w:r>
      <w:proofErr w:type="spellStart"/>
      <w:r w:rsidRPr="004A2052">
        <w:rPr>
          <w:rFonts w:hint="cs"/>
          <w:rtl/>
        </w:rPr>
        <w:t>יל"פ</w:t>
      </w:r>
      <w:proofErr w:type="spellEnd"/>
      <w:r w:rsidRPr="004A2052">
        <w:rPr>
          <w:rFonts w:hint="cs"/>
          <w:rtl/>
        </w:rPr>
        <w:t xml:space="preserve"> שמה שנותן  לה מזונות זה משום קנס. וכן נראה </w:t>
      </w:r>
      <w:proofErr w:type="spellStart"/>
      <w:r w:rsidRPr="004A2052">
        <w:rPr>
          <w:rFonts w:hint="cs"/>
          <w:rtl/>
        </w:rPr>
        <w:t>מהתוס</w:t>
      </w:r>
      <w:proofErr w:type="spellEnd"/>
      <w:r w:rsidRPr="004A2052">
        <w:rPr>
          <w:rFonts w:hint="cs"/>
          <w:rtl/>
        </w:rPr>
        <w:t xml:space="preserve">' בכתובות </w:t>
      </w:r>
      <w:proofErr w:type="spellStart"/>
      <w:r w:rsidRPr="004A2052">
        <w:rPr>
          <w:rFonts w:hint="cs"/>
          <w:rtl/>
        </w:rPr>
        <w:t>קז</w:t>
      </w:r>
      <w:proofErr w:type="spellEnd"/>
      <w:r w:rsidRPr="004A2052">
        <w:rPr>
          <w:rFonts w:hint="cs"/>
          <w:rtl/>
        </w:rPr>
        <w:t xml:space="preserve">: (ד"ה עמד). </w:t>
      </w:r>
      <w:proofErr w:type="spellStart"/>
      <w:r w:rsidRPr="004A2052">
        <w:rPr>
          <w:rFonts w:hint="cs"/>
          <w:rtl/>
        </w:rPr>
        <w:t>ולפ"ז</w:t>
      </w:r>
      <w:proofErr w:type="spellEnd"/>
      <w:r w:rsidRPr="004A2052">
        <w:rPr>
          <w:rFonts w:hint="cs"/>
          <w:rtl/>
        </w:rPr>
        <w:t xml:space="preserve"> </w:t>
      </w:r>
      <w:proofErr w:type="spellStart"/>
      <w:r w:rsidRPr="004A2052">
        <w:rPr>
          <w:rFonts w:hint="cs"/>
          <w:rtl/>
        </w:rPr>
        <w:t>להרא"ה</w:t>
      </w:r>
      <w:proofErr w:type="spellEnd"/>
      <w:r w:rsidRPr="004A2052">
        <w:rPr>
          <w:rFonts w:hint="cs"/>
          <w:rtl/>
        </w:rPr>
        <w:t xml:space="preserve"> משום קנס, אמנם לפי </w:t>
      </w:r>
      <w:proofErr w:type="spellStart"/>
      <w:r w:rsidRPr="004A2052">
        <w:rPr>
          <w:rFonts w:hint="cs"/>
          <w:rtl/>
        </w:rPr>
        <w:t>מש"כ</w:t>
      </w:r>
      <w:proofErr w:type="spellEnd"/>
      <w:r w:rsidRPr="004A2052">
        <w:rPr>
          <w:rFonts w:hint="cs"/>
          <w:rtl/>
        </w:rPr>
        <w:t xml:space="preserve"> </w:t>
      </w:r>
      <w:proofErr w:type="spellStart"/>
      <w:r w:rsidRPr="004A2052">
        <w:rPr>
          <w:rFonts w:hint="cs"/>
          <w:rtl/>
        </w:rPr>
        <w:t>הרא"ש</w:t>
      </w:r>
      <w:proofErr w:type="spellEnd"/>
      <w:r w:rsidRPr="004A2052">
        <w:rPr>
          <w:rFonts w:hint="cs"/>
          <w:rtl/>
        </w:rPr>
        <w:t xml:space="preserve"> ביבמות (פ"ד סי' כה) דמה </w:t>
      </w:r>
      <w:proofErr w:type="spellStart"/>
      <w:r w:rsidRPr="004A2052">
        <w:rPr>
          <w:rFonts w:hint="cs"/>
          <w:rtl/>
        </w:rPr>
        <w:t>שמעש"י</w:t>
      </w:r>
      <w:proofErr w:type="spellEnd"/>
      <w:r w:rsidRPr="004A2052">
        <w:rPr>
          <w:rFonts w:hint="cs"/>
          <w:rtl/>
        </w:rPr>
        <w:t xml:space="preserve"> אינם שלו (ביבם) היינו משום </w:t>
      </w:r>
      <w:proofErr w:type="spellStart"/>
      <w:r w:rsidRPr="004A2052">
        <w:rPr>
          <w:rFonts w:hint="cs"/>
          <w:rtl/>
        </w:rPr>
        <w:t>שמעש"י</w:t>
      </w:r>
      <w:proofErr w:type="spellEnd"/>
      <w:r w:rsidRPr="004A2052">
        <w:rPr>
          <w:rFonts w:hint="cs"/>
          <w:rtl/>
        </w:rPr>
        <w:t xml:space="preserve"> משום איבה ולפני נישואין אין לחוש לאיבה - אין ראיה </w:t>
      </w:r>
      <w:proofErr w:type="spellStart"/>
      <w:r w:rsidRPr="004A2052">
        <w:rPr>
          <w:rFonts w:hint="cs"/>
          <w:rtl/>
        </w:rPr>
        <w:t>מהרא"ה</w:t>
      </w:r>
      <w:proofErr w:type="spellEnd"/>
      <w:r w:rsidRPr="004A2052">
        <w:rPr>
          <w:rFonts w:hint="cs"/>
          <w:rtl/>
        </w:rPr>
        <w:t xml:space="preserve">. </w:t>
      </w:r>
      <w:proofErr w:type="spellStart"/>
      <w:r w:rsidRPr="004A2052">
        <w:rPr>
          <w:rFonts w:hint="cs"/>
          <w:rtl/>
        </w:rPr>
        <w:t>ולהריטב"א</w:t>
      </w:r>
      <w:proofErr w:type="spellEnd"/>
      <w:r w:rsidRPr="004A2052">
        <w:rPr>
          <w:rFonts w:hint="cs"/>
          <w:rtl/>
        </w:rPr>
        <w:t xml:space="preserve"> </w:t>
      </w:r>
      <w:proofErr w:type="spellStart"/>
      <w:r w:rsidRPr="004A2052">
        <w:rPr>
          <w:rFonts w:hint="cs"/>
          <w:rtl/>
        </w:rPr>
        <w:t>לכאו</w:t>
      </w:r>
      <w:proofErr w:type="spellEnd"/>
      <w:r w:rsidRPr="004A2052">
        <w:rPr>
          <w:rFonts w:hint="cs"/>
          <w:rtl/>
        </w:rPr>
        <w:t xml:space="preserve">' אינו משום קנס, ואולי גם </w:t>
      </w:r>
      <w:proofErr w:type="spellStart"/>
      <w:r w:rsidRPr="004A2052">
        <w:rPr>
          <w:rFonts w:hint="cs"/>
          <w:rtl/>
        </w:rPr>
        <w:t>להריטב"א</w:t>
      </w:r>
      <w:proofErr w:type="spellEnd"/>
      <w:r w:rsidRPr="004A2052">
        <w:rPr>
          <w:rFonts w:hint="cs"/>
          <w:rtl/>
        </w:rPr>
        <w:t xml:space="preserve"> ייתכן שמשום קנס, ומ"מ לא קנסוהו להיות יותר גרוע מאם היה נושא. אמנם באו"ש (אישות י, </w:t>
      </w:r>
      <w:proofErr w:type="spellStart"/>
      <w:r w:rsidRPr="004A2052">
        <w:rPr>
          <w:rFonts w:hint="cs"/>
          <w:rtl/>
        </w:rPr>
        <w:t>יט</w:t>
      </w:r>
      <w:proofErr w:type="spellEnd"/>
      <w:r w:rsidRPr="004A2052">
        <w:rPr>
          <w:rFonts w:hint="cs"/>
          <w:rtl/>
        </w:rPr>
        <w:t xml:space="preserve">) כתב שאם משום קנס לא מסתבר שיהיה </w:t>
      </w:r>
      <w:proofErr w:type="spellStart"/>
      <w:r w:rsidRPr="004A2052">
        <w:rPr>
          <w:rFonts w:hint="cs"/>
          <w:rtl/>
        </w:rPr>
        <w:t>מעש"י</w:t>
      </w:r>
      <w:proofErr w:type="spellEnd"/>
      <w:r w:rsidRPr="004A2052">
        <w:rPr>
          <w:rFonts w:hint="cs"/>
          <w:rtl/>
        </w:rPr>
        <w:t xml:space="preserve"> שלו </w:t>
      </w:r>
      <w:proofErr w:type="spellStart"/>
      <w:r w:rsidRPr="004A2052">
        <w:rPr>
          <w:rFonts w:hint="cs"/>
          <w:rtl/>
        </w:rPr>
        <w:t>דעלול</w:t>
      </w:r>
      <w:proofErr w:type="spellEnd"/>
      <w:r w:rsidRPr="004A2052">
        <w:rPr>
          <w:rFonts w:hint="cs"/>
          <w:rtl/>
        </w:rPr>
        <w:t xml:space="preserve"> </w:t>
      </w:r>
      <w:proofErr w:type="spellStart"/>
      <w:r w:rsidRPr="004A2052">
        <w:rPr>
          <w:rFonts w:hint="cs"/>
          <w:rtl/>
        </w:rPr>
        <w:t>להרויח</w:t>
      </w:r>
      <w:proofErr w:type="spellEnd"/>
      <w:r w:rsidRPr="004A2052">
        <w:rPr>
          <w:rFonts w:hint="cs"/>
          <w:rtl/>
        </w:rPr>
        <w:t>. וע"ש עוד.</w:t>
      </w:r>
    </w:p>
    <w:p w14:paraId="1CBBCCE8" w14:textId="77777777" w:rsidR="00722E82" w:rsidRDefault="00722E82" w:rsidP="00722E82">
      <w:pPr>
        <w:rPr>
          <w:rtl/>
        </w:rPr>
      </w:pPr>
      <w:r>
        <w:rPr>
          <w:rtl/>
        </w:rPr>
        <w:t>&lt;</w:t>
      </w:r>
      <w:r>
        <w:t>small&gt;&lt;sup&gt;190&lt;/sup</w:t>
      </w:r>
      <w:r>
        <w:rPr>
          <w:rtl/>
        </w:rPr>
        <w:t>&gt;</w:t>
      </w:r>
      <w:proofErr w:type="spellStart"/>
      <w:r>
        <w:rPr>
          <w:rtl/>
        </w:rPr>
        <w:t>בהע</w:t>
      </w:r>
      <w:proofErr w:type="spellEnd"/>
      <w:r>
        <w:rPr>
          <w:rtl/>
        </w:rPr>
        <w:t xml:space="preserve">' לחי' </w:t>
      </w:r>
      <w:proofErr w:type="spellStart"/>
      <w:r>
        <w:rPr>
          <w:rtl/>
        </w:rPr>
        <w:t>הרא"ה</w:t>
      </w:r>
      <w:proofErr w:type="spellEnd"/>
      <w:r>
        <w:rPr>
          <w:rtl/>
        </w:rPr>
        <w:t xml:space="preserve"> ציינו ליעלת חן שהביא עוד ראשונים לכאן ולכאן.&lt;/</w:t>
      </w:r>
      <w:r>
        <w:t>small</w:t>
      </w:r>
      <w:r>
        <w:rPr>
          <w:rtl/>
        </w:rPr>
        <w:t>&gt;</w:t>
      </w:r>
    </w:p>
    <w:p w14:paraId="1972C599" w14:textId="1F2D023E" w:rsidR="005C15EE" w:rsidRPr="004A2052" w:rsidRDefault="005C15EE" w:rsidP="004B6CBB">
      <w:pPr>
        <w:rPr>
          <w:rtl/>
        </w:rPr>
      </w:pPr>
      <w:r w:rsidRPr="004A2052">
        <w:rPr>
          <w:rFonts w:hint="cs"/>
          <w:rtl/>
        </w:rPr>
        <w:t xml:space="preserve">ובדף ע: מבואר שאם הדירה ממזונות - הגעת הזמן לא מפקיעה הנדר, ונישואין מפקיע. וע"ש ברש"י </w:t>
      </w:r>
      <w:proofErr w:type="spellStart"/>
      <w:r w:rsidRPr="004A2052">
        <w:rPr>
          <w:rFonts w:hint="cs"/>
          <w:rtl/>
        </w:rPr>
        <w:t>ותוס</w:t>
      </w:r>
      <w:proofErr w:type="spellEnd"/>
      <w:r w:rsidRPr="004A2052">
        <w:rPr>
          <w:rFonts w:hint="cs"/>
          <w:rtl/>
        </w:rPr>
        <w:t>' שביארו החילוק בין הגעת הזמן לנישואין, ואם הגעת הזמן היה קנס לכאורה לא היו נצרכים לחילוקים שכתבו.</w:t>
      </w:r>
    </w:p>
    <w:p w14:paraId="63132F3F" w14:textId="77777777" w:rsidR="005C15EE" w:rsidRPr="004A2052" w:rsidRDefault="005C15EE" w:rsidP="00131097">
      <w:pPr>
        <w:pStyle w:val="2"/>
        <w:rPr>
          <w:rtl/>
        </w:rPr>
      </w:pPr>
      <w:r w:rsidRPr="004A2052">
        <w:rPr>
          <w:rFonts w:hint="cs"/>
          <w:rtl/>
        </w:rPr>
        <w:t>חופה - נישואין:</w:t>
      </w:r>
    </w:p>
    <w:p w14:paraId="72086FF8" w14:textId="7F2EF0E0" w:rsidR="005C15EE" w:rsidRPr="004A2052" w:rsidRDefault="005C15EE" w:rsidP="004B6CBB">
      <w:pPr>
        <w:rPr>
          <w:b/>
          <w:bCs/>
          <w:rtl/>
        </w:rPr>
      </w:pPr>
      <w:r w:rsidRPr="004A2052">
        <w:rPr>
          <w:rFonts w:hint="cs"/>
          <w:b/>
          <w:bCs/>
          <w:rtl/>
        </w:rPr>
        <w:t xml:space="preserve">מהי חופה: </w:t>
      </w:r>
      <w:proofErr w:type="spellStart"/>
      <w:r w:rsidRPr="004A2052">
        <w:rPr>
          <w:rFonts w:hint="cs"/>
          <w:rtl/>
        </w:rPr>
        <w:t>באה"ע</w:t>
      </w:r>
      <w:proofErr w:type="spellEnd"/>
      <w:r w:rsidRPr="004A2052">
        <w:rPr>
          <w:rFonts w:hint="cs"/>
          <w:rtl/>
        </w:rPr>
        <w:t xml:space="preserve"> (</w:t>
      </w:r>
      <w:proofErr w:type="spellStart"/>
      <w:r w:rsidRPr="004A2052">
        <w:rPr>
          <w:rFonts w:hint="cs"/>
          <w:rtl/>
        </w:rPr>
        <w:t>נה</w:t>
      </w:r>
      <w:proofErr w:type="spellEnd"/>
      <w:r w:rsidRPr="004A2052">
        <w:rPr>
          <w:rFonts w:hint="cs"/>
          <w:rtl/>
        </w:rPr>
        <w:t>, א) מובאות כמה דעות מהי חופה: א. הבאה לביתו וייחוד עמה.</w:t>
      </w:r>
      <w:r w:rsidR="00722E82" w:rsidRPr="00722E82">
        <w:rPr>
          <w:vertAlign w:val="superscript"/>
          <w:rtl/>
        </w:rPr>
        <w:t>&lt;</w:t>
      </w:r>
      <w:r w:rsidR="00722E82" w:rsidRPr="00722E82">
        <w:rPr>
          <w:vertAlign w:val="superscript"/>
        </w:rPr>
        <w:t>sup&gt;191&lt;/sup</w:t>
      </w:r>
      <w:r w:rsidR="00722E82" w:rsidRPr="00722E82">
        <w:rPr>
          <w:vertAlign w:val="superscript"/>
          <w:rtl/>
        </w:rPr>
        <w:t>&gt;</w:t>
      </w:r>
      <w:r w:rsidRPr="004A2052">
        <w:rPr>
          <w:rFonts w:hint="cs"/>
          <w:rtl/>
        </w:rPr>
        <w:t xml:space="preserve"> ב. הבאה לביתו לשם נישואין אף ללא ייחוד. ג. פריסת סודר על ראשה בשעת ברכה. ד. בתולה משיצאה </w:t>
      </w:r>
      <w:proofErr w:type="spellStart"/>
      <w:r w:rsidRPr="004A2052">
        <w:rPr>
          <w:rFonts w:hint="cs"/>
          <w:rtl/>
        </w:rPr>
        <w:t>בהינומא</w:t>
      </w:r>
      <w:proofErr w:type="spellEnd"/>
      <w:r w:rsidRPr="004A2052">
        <w:rPr>
          <w:rFonts w:hint="cs"/>
          <w:rtl/>
        </w:rPr>
        <w:t xml:space="preserve"> ואלמנה </w:t>
      </w:r>
      <w:proofErr w:type="spellStart"/>
      <w:r w:rsidRPr="004A2052">
        <w:rPr>
          <w:rFonts w:hint="cs"/>
          <w:rtl/>
        </w:rPr>
        <w:t>משיתייחדו</w:t>
      </w:r>
      <w:proofErr w:type="spellEnd"/>
      <w:r w:rsidRPr="004A2052">
        <w:rPr>
          <w:rFonts w:hint="cs"/>
          <w:rtl/>
        </w:rPr>
        <w:t xml:space="preserve">. ה. שמכניסים החתן והכלה תחת יריעה ברבים ומקדשה שם, </w:t>
      </w:r>
      <w:proofErr w:type="spellStart"/>
      <w:r w:rsidRPr="004A2052">
        <w:rPr>
          <w:rFonts w:hint="cs"/>
          <w:rtl/>
        </w:rPr>
        <w:t>ומברכין</w:t>
      </w:r>
      <w:proofErr w:type="spellEnd"/>
      <w:r w:rsidRPr="004A2052">
        <w:rPr>
          <w:rFonts w:hint="cs"/>
          <w:rtl/>
        </w:rPr>
        <w:t xml:space="preserve"> שם ברכת אירוסין ונישואין, ואח"כ מוליכים אותם לביתם ואוכלים יחד במקום צנוע. (וכ' </w:t>
      </w:r>
      <w:proofErr w:type="spellStart"/>
      <w:r w:rsidRPr="004A2052">
        <w:rPr>
          <w:rFonts w:hint="cs"/>
          <w:rtl/>
        </w:rPr>
        <w:t>הרמ"א</w:t>
      </w:r>
      <w:proofErr w:type="spellEnd"/>
      <w:r w:rsidRPr="004A2052">
        <w:rPr>
          <w:rFonts w:hint="cs"/>
          <w:rtl/>
        </w:rPr>
        <w:t xml:space="preserve"> שזו החופה הנהוגה היום.)</w:t>
      </w:r>
      <w:r w:rsidRPr="004A2052">
        <w:rPr>
          <w:rFonts w:hint="cs"/>
          <w:b/>
          <w:bCs/>
          <w:rtl/>
        </w:rPr>
        <w:t xml:space="preserve"> </w:t>
      </w:r>
    </w:p>
    <w:p w14:paraId="4DC33C2C" w14:textId="77777777" w:rsidR="00722E82" w:rsidRDefault="00722E82" w:rsidP="00722E82">
      <w:pPr>
        <w:rPr>
          <w:rtl/>
        </w:rPr>
      </w:pPr>
      <w:r>
        <w:rPr>
          <w:rtl/>
        </w:rPr>
        <w:lastRenderedPageBreak/>
        <w:t>&lt;</w:t>
      </w:r>
      <w:r>
        <w:t>small&gt;&lt;sup&gt;191&lt;/sup</w:t>
      </w:r>
      <w:r>
        <w:rPr>
          <w:rtl/>
        </w:rPr>
        <w:t>&gt;אם צריך ייחוד הראוי לביאה יתבאר להלן.&lt;/</w:t>
      </w:r>
      <w:r>
        <w:t>small</w:t>
      </w:r>
      <w:r>
        <w:rPr>
          <w:rtl/>
        </w:rPr>
        <w:t>&gt;</w:t>
      </w:r>
    </w:p>
    <w:p w14:paraId="48BC6ACA" w14:textId="08834471" w:rsidR="005C15EE" w:rsidRPr="004A2052" w:rsidRDefault="005C15EE" w:rsidP="004B6CBB">
      <w:pPr>
        <w:rPr>
          <w:rtl/>
        </w:rPr>
      </w:pPr>
      <w:r w:rsidRPr="004A2052">
        <w:rPr>
          <w:rFonts w:hint="cs"/>
          <w:b/>
          <w:bCs/>
          <w:rtl/>
        </w:rPr>
        <w:t xml:space="preserve">אם מסירה לבעל או </w:t>
      </w:r>
      <w:proofErr w:type="spellStart"/>
      <w:r w:rsidRPr="004A2052">
        <w:rPr>
          <w:rFonts w:hint="cs"/>
          <w:b/>
          <w:bCs/>
          <w:rtl/>
        </w:rPr>
        <w:t>לשלוחיו</w:t>
      </w:r>
      <w:proofErr w:type="spellEnd"/>
      <w:r w:rsidRPr="004A2052">
        <w:rPr>
          <w:rFonts w:hint="cs"/>
          <w:b/>
          <w:bCs/>
          <w:rtl/>
        </w:rPr>
        <w:t xml:space="preserve"> הוי חופה:</w:t>
      </w:r>
      <w:r w:rsidRPr="004A2052">
        <w:rPr>
          <w:rFonts w:hint="cs"/>
          <w:rtl/>
        </w:rPr>
        <w:t xml:space="preserve"> </w:t>
      </w:r>
      <w:proofErr w:type="spellStart"/>
      <w:r w:rsidRPr="004A2052">
        <w:rPr>
          <w:rFonts w:hint="cs"/>
          <w:rtl/>
        </w:rPr>
        <w:t>בסוגייא</w:t>
      </w:r>
      <w:proofErr w:type="spellEnd"/>
      <w:r w:rsidRPr="004A2052">
        <w:rPr>
          <w:rFonts w:hint="cs"/>
          <w:rtl/>
        </w:rPr>
        <w:t xml:space="preserve"> בדף מח: מבואר שיש דברים שלגביהם מסירה נחשבת חופה, ויש כמה דעות בזה. ומדברי רש"י שם נראה </w:t>
      </w:r>
      <w:proofErr w:type="spellStart"/>
      <w:r w:rsidRPr="004A2052">
        <w:rPr>
          <w:rFonts w:hint="cs"/>
          <w:rtl/>
        </w:rPr>
        <w:t>דבעצם</w:t>
      </w:r>
      <w:proofErr w:type="spellEnd"/>
      <w:r w:rsidRPr="004A2052">
        <w:rPr>
          <w:rFonts w:hint="cs"/>
          <w:rtl/>
        </w:rPr>
        <w:t xml:space="preserve"> אינו חופה אלא שיש דברים שלגביהם הוי כחופה</w:t>
      </w:r>
      <w:r w:rsidR="00722E82" w:rsidRPr="00722E82">
        <w:rPr>
          <w:vertAlign w:val="superscript"/>
          <w:rtl/>
        </w:rPr>
        <w:t>&lt;</w:t>
      </w:r>
      <w:r w:rsidR="00722E82" w:rsidRPr="00722E82">
        <w:rPr>
          <w:vertAlign w:val="superscript"/>
        </w:rPr>
        <w:t>sup&gt;192&lt;/sup</w:t>
      </w:r>
      <w:r w:rsidR="00722E82" w:rsidRPr="00722E82">
        <w:rPr>
          <w:vertAlign w:val="superscript"/>
          <w:rtl/>
        </w:rPr>
        <w:t>&gt;</w:t>
      </w:r>
      <w:r w:rsidRPr="004A2052">
        <w:rPr>
          <w:rFonts w:hint="cs"/>
          <w:rtl/>
        </w:rPr>
        <w:t>. ומדברי תוס' שם נראה שמסירה הוי חופה</w:t>
      </w:r>
      <w:r w:rsidR="00722E82" w:rsidRPr="00722E82">
        <w:rPr>
          <w:vertAlign w:val="superscript"/>
          <w:rtl/>
        </w:rPr>
        <w:t>&lt;</w:t>
      </w:r>
      <w:r w:rsidR="00722E82" w:rsidRPr="00722E82">
        <w:rPr>
          <w:vertAlign w:val="superscript"/>
        </w:rPr>
        <w:t>sup&gt;193&lt;/sup</w:t>
      </w:r>
      <w:r w:rsidR="00722E82" w:rsidRPr="00722E82">
        <w:rPr>
          <w:vertAlign w:val="superscript"/>
          <w:rtl/>
        </w:rPr>
        <w:t>&gt;</w:t>
      </w:r>
      <w:r w:rsidRPr="004A2052">
        <w:rPr>
          <w:rFonts w:hint="cs"/>
          <w:rtl/>
        </w:rPr>
        <w:t xml:space="preserve"> אלא שיש דברים שלגביהם  לא מועיל. </w:t>
      </w:r>
    </w:p>
    <w:p w14:paraId="298BD53B" w14:textId="77777777" w:rsidR="00722E82" w:rsidRDefault="00722E82" w:rsidP="00722E82">
      <w:pPr>
        <w:rPr>
          <w:rtl/>
        </w:rPr>
      </w:pPr>
      <w:r>
        <w:rPr>
          <w:rtl/>
        </w:rPr>
        <w:t>&lt;</w:t>
      </w:r>
      <w:r>
        <w:t>small&gt;&lt;sup&gt;192&lt;/sup</w:t>
      </w:r>
      <w:r>
        <w:rPr>
          <w:rtl/>
        </w:rPr>
        <w:t xml:space="preserve">&gt;ע"ש ברש"י (ד"ה שמואל) </w:t>
      </w:r>
      <w:proofErr w:type="spellStart"/>
      <w:r>
        <w:rPr>
          <w:rtl/>
        </w:rPr>
        <w:t>דמשמע</w:t>
      </w:r>
      <w:proofErr w:type="spellEnd"/>
      <w:r>
        <w:rPr>
          <w:rtl/>
        </w:rPr>
        <w:t xml:space="preserve"> </w:t>
      </w:r>
      <w:proofErr w:type="spellStart"/>
      <w:r>
        <w:rPr>
          <w:rtl/>
        </w:rPr>
        <w:t>דלשמואל</w:t>
      </w:r>
      <w:proofErr w:type="spellEnd"/>
      <w:r>
        <w:rPr>
          <w:rtl/>
        </w:rPr>
        <w:t xml:space="preserve"> לא מהני אלא לירושתה ומשום מחילת אב, וע"ע ברש"י שם (בד"ה </w:t>
      </w:r>
      <w:proofErr w:type="spellStart"/>
      <w:r>
        <w:rPr>
          <w:rtl/>
        </w:rPr>
        <w:t>תיובתא</w:t>
      </w:r>
      <w:proofErr w:type="spellEnd"/>
      <w:r>
        <w:rPr>
          <w:rtl/>
        </w:rPr>
        <w:t xml:space="preserve"> </w:t>
      </w:r>
      <w:proofErr w:type="spellStart"/>
      <w:r>
        <w:rPr>
          <w:rtl/>
        </w:rPr>
        <w:t>דכולהו</w:t>
      </w:r>
      <w:proofErr w:type="spellEnd"/>
      <w:r>
        <w:rPr>
          <w:rtl/>
        </w:rPr>
        <w:t xml:space="preserve">) </w:t>
      </w:r>
      <w:proofErr w:type="spellStart"/>
      <w:r>
        <w:rPr>
          <w:rtl/>
        </w:rPr>
        <w:t>דמבואר</w:t>
      </w:r>
      <w:proofErr w:type="spellEnd"/>
      <w:r>
        <w:rPr>
          <w:rtl/>
        </w:rPr>
        <w:t xml:space="preserve"> </w:t>
      </w:r>
      <w:proofErr w:type="spellStart"/>
      <w:r>
        <w:rPr>
          <w:rtl/>
        </w:rPr>
        <w:t>דנקטינן</w:t>
      </w:r>
      <w:proofErr w:type="spellEnd"/>
      <w:r>
        <w:rPr>
          <w:rtl/>
        </w:rPr>
        <w:t xml:space="preserve"> כשמואל. &lt;/</w:t>
      </w:r>
      <w:r>
        <w:t>small</w:t>
      </w:r>
      <w:r>
        <w:rPr>
          <w:rtl/>
        </w:rPr>
        <w:t>&gt;</w:t>
      </w:r>
    </w:p>
    <w:p w14:paraId="6FF9484B" w14:textId="77777777" w:rsidR="00722E82" w:rsidRDefault="00722E82" w:rsidP="00722E82">
      <w:pPr>
        <w:rPr>
          <w:rtl/>
        </w:rPr>
      </w:pPr>
      <w:r>
        <w:rPr>
          <w:rtl/>
        </w:rPr>
        <w:t>&lt;</w:t>
      </w:r>
      <w:r>
        <w:t>small&gt;&lt;sup&gt;193&lt;/sup</w:t>
      </w:r>
      <w:r>
        <w:rPr>
          <w:rtl/>
        </w:rPr>
        <w:t xml:space="preserve">&gt;ע"ש </w:t>
      </w:r>
      <w:proofErr w:type="spellStart"/>
      <w:r>
        <w:rPr>
          <w:rtl/>
        </w:rPr>
        <w:t>תד"ה</w:t>
      </w:r>
      <w:proofErr w:type="spellEnd"/>
      <w:r>
        <w:rPr>
          <w:rtl/>
        </w:rPr>
        <w:t xml:space="preserve"> ושמואל </w:t>
      </w:r>
      <w:proofErr w:type="spellStart"/>
      <w:r>
        <w:rPr>
          <w:rtl/>
        </w:rPr>
        <w:t>דלשמואל</w:t>
      </w:r>
      <w:proofErr w:type="spellEnd"/>
      <w:r>
        <w:rPr>
          <w:rtl/>
        </w:rPr>
        <w:t xml:space="preserve"> מהני מסירה גם לדברים נוספים, ונלמד </w:t>
      </w:r>
      <w:proofErr w:type="spellStart"/>
      <w:r>
        <w:rPr>
          <w:rtl/>
        </w:rPr>
        <w:t>מדאפקה</w:t>
      </w:r>
      <w:proofErr w:type="spellEnd"/>
      <w:r>
        <w:rPr>
          <w:rtl/>
        </w:rPr>
        <w:t xml:space="preserve"> מסקילה לחנק. (וע' יו"ד </w:t>
      </w:r>
      <w:proofErr w:type="spellStart"/>
      <w:r>
        <w:rPr>
          <w:rtl/>
        </w:rPr>
        <w:t>רלד</w:t>
      </w:r>
      <w:proofErr w:type="spellEnd"/>
      <w:r>
        <w:rPr>
          <w:rtl/>
        </w:rPr>
        <w:t xml:space="preserve"> סעי' ח אם יכול הבעל להפר לבדו אחר מסירה.)&lt;/</w:t>
      </w:r>
      <w:r>
        <w:t>small</w:t>
      </w:r>
      <w:r>
        <w:rPr>
          <w:rtl/>
        </w:rPr>
        <w:t>&gt;</w:t>
      </w:r>
    </w:p>
    <w:p w14:paraId="7F599E39" w14:textId="6F38C563" w:rsidR="005C15EE" w:rsidRPr="004A2052" w:rsidRDefault="005C15EE" w:rsidP="004B6CBB">
      <w:pPr>
        <w:rPr>
          <w:rtl/>
        </w:rPr>
      </w:pPr>
      <w:r w:rsidRPr="004A2052">
        <w:rPr>
          <w:rFonts w:hint="cs"/>
          <w:b/>
          <w:bCs/>
          <w:rtl/>
        </w:rPr>
        <w:t>אם חופה בטעות הוי חופה:</w:t>
      </w:r>
      <w:r w:rsidRPr="004A2052">
        <w:rPr>
          <w:rFonts w:hint="cs"/>
          <w:rtl/>
        </w:rPr>
        <w:t xml:space="preserve"> ע' </w:t>
      </w:r>
      <w:proofErr w:type="spellStart"/>
      <w:r w:rsidRPr="004A2052">
        <w:rPr>
          <w:rFonts w:hint="cs"/>
          <w:rtl/>
        </w:rPr>
        <w:t>רעק"א</w:t>
      </w:r>
      <w:proofErr w:type="spellEnd"/>
      <w:r w:rsidRPr="004A2052">
        <w:rPr>
          <w:rFonts w:hint="cs"/>
          <w:rtl/>
        </w:rPr>
        <w:t xml:space="preserve"> (</w:t>
      </w:r>
      <w:proofErr w:type="spellStart"/>
      <w:r w:rsidRPr="004A2052">
        <w:rPr>
          <w:rFonts w:hint="cs"/>
          <w:rtl/>
        </w:rPr>
        <w:t>ח"ב</w:t>
      </w:r>
      <w:proofErr w:type="spellEnd"/>
      <w:r w:rsidRPr="004A2052">
        <w:rPr>
          <w:rFonts w:hint="cs"/>
          <w:rtl/>
        </w:rPr>
        <w:t xml:space="preserve"> נא ד"ה והנראה, ובסי' קו ד"ה </w:t>
      </w:r>
      <w:proofErr w:type="spellStart"/>
      <w:r w:rsidRPr="004A2052">
        <w:rPr>
          <w:rFonts w:hint="cs"/>
          <w:rtl/>
        </w:rPr>
        <w:t>בסוגיא</w:t>
      </w:r>
      <w:proofErr w:type="spellEnd"/>
      <w:r w:rsidRPr="004A2052">
        <w:rPr>
          <w:rFonts w:hint="cs"/>
          <w:rtl/>
        </w:rPr>
        <w:t xml:space="preserve"> וד"ה </w:t>
      </w:r>
      <w:proofErr w:type="spellStart"/>
      <w:r w:rsidRPr="004A2052">
        <w:rPr>
          <w:rFonts w:hint="cs"/>
          <w:rtl/>
        </w:rPr>
        <w:t>והנלענ"ד</w:t>
      </w:r>
      <w:proofErr w:type="spellEnd"/>
      <w:r w:rsidRPr="004A2052">
        <w:rPr>
          <w:rFonts w:hint="cs"/>
          <w:rtl/>
        </w:rPr>
        <w:t xml:space="preserve">) דחופה בטעות הוי חופה משום </w:t>
      </w:r>
      <w:proofErr w:type="spellStart"/>
      <w:r w:rsidRPr="004A2052">
        <w:rPr>
          <w:rFonts w:hint="cs"/>
          <w:rtl/>
        </w:rPr>
        <w:t>דליתא</w:t>
      </w:r>
      <w:proofErr w:type="spellEnd"/>
      <w:r w:rsidRPr="004A2052">
        <w:rPr>
          <w:rFonts w:hint="cs"/>
          <w:rtl/>
        </w:rPr>
        <w:t xml:space="preserve"> בשליחות וממילא </w:t>
      </w:r>
      <w:proofErr w:type="spellStart"/>
      <w:r w:rsidRPr="004A2052">
        <w:rPr>
          <w:rFonts w:hint="cs"/>
          <w:rtl/>
        </w:rPr>
        <w:t>ליתא</w:t>
      </w:r>
      <w:proofErr w:type="spellEnd"/>
      <w:r w:rsidRPr="004A2052">
        <w:rPr>
          <w:rFonts w:hint="cs"/>
          <w:rtl/>
        </w:rPr>
        <w:t xml:space="preserve"> בתנאי. וי"א שחופה אינה חלות שהאדם מחיל אלא מציאות שנהיו במצב של אישות, ולכן </w:t>
      </w:r>
      <w:proofErr w:type="spellStart"/>
      <w:r w:rsidRPr="004A2052">
        <w:rPr>
          <w:rFonts w:hint="cs"/>
          <w:rtl/>
        </w:rPr>
        <w:t>ל"ש</w:t>
      </w:r>
      <w:proofErr w:type="spellEnd"/>
      <w:r w:rsidRPr="004A2052">
        <w:rPr>
          <w:rFonts w:hint="cs"/>
          <w:rtl/>
        </w:rPr>
        <w:t xml:space="preserve"> בזה ענין טעות. (וע' יבמות </w:t>
      </w:r>
      <w:proofErr w:type="spellStart"/>
      <w:r w:rsidRPr="004A2052">
        <w:rPr>
          <w:rFonts w:hint="cs"/>
          <w:rtl/>
        </w:rPr>
        <w:t>קז</w:t>
      </w:r>
      <w:proofErr w:type="spellEnd"/>
      <w:r w:rsidRPr="004A2052">
        <w:rPr>
          <w:rFonts w:hint="cs"/>
          <w:rtl/>
        </w:rPr>
        <w:t xml:space="preserve"> אם יש תנאי בנישואין והובא </w:t>
      </w:r>
      <w:proofErr w:type="spellStart"/>
      <w:r w:rsidRPr="004A2052">
        <w:rPr>
          <w:rFonts w:hint="cs"/>
          <w:rtl/>
        </w:rPr>
        <w:t>בתוס</w:t>
      </w:r>
      <w:proofErr w:type="spellEnd"/>
      <w:r w:rsidRPr="004A2052">
        <w:rPr>
          <w:rFonts w:hint="cs"/>
          <w:rtl/>
        </w:rPr>
        <w:t xml:space="preserve">' בכתובות </w:t>
      </w:r>
      <w:proofErr w:type="spellStart"/>
      <w:r w:rsidRPr="004A2052">
        <w:rPr>
          <w:rFonts w:hint="cs"/>
          <w:rtl/>
        </w:rPr>
        <w:t>עג</w:t>
      </w:r>
      <w:proofErr w:type="spellEnd"/>
      <w:r w:rsidRPr="004A2052">
        <w:rPr>
          <w:rFonts w:hint="cs"/>
          <w:rtl/>
        </w:rPr>
        <w:t xml:space="preserve">.) </w:t>
      </w:r>
    </w:p>
    <w:p w14:paraId="2C17DE8E" w14:textId="77777777" w:rsidR="005C15EE" w:rsidRPr="004A2052" w:rsidRDefault="005C15EE" w:rsidP="004B6CBB">
      <w:pPr>
        <w:rPr>
          <w:rtl/>
        </w:rPr>
      </w:pPr>
      <w:r w:rsidRPr="004A2052">
        <w:rPr>
          <w:rFonts w:hint="cs"/>
          <w:b/>
          <w:bCs/>
          <w:rtl/>
        </w:rPr>
        <w:t>אם צריך חופה ראויה לביאה:</w:t>
      </w:r>
      <w:r w:rsidRPr="004A2052">
        <w:rPr>
          <w:rFonts w:hint="cs"/>
          <w:rtl/>
        </w:rPr>
        <w:t xml:space="preserve"> מחלוקת ראשונים הובא </w:t>
      </w:r>
      <w:proofErr w:type="spellStart"/>
      <w:r w:rsidRPr="004A2052">
        <w:rPr>
          <w:rFonts w:hint="cs"/>
          <w:rtl/>
        </w:rPr>
        <w:t>בר"ן</w:t>
      </w:r>
      <w:proofErr w:type="spellEnd"/>
      <w:r w:rsidRPr="004A2052">
        <w:rPr>
          <w:rFonts w:hint="cs"/>
          <w:rtl/>
        </w:rPr>
        <w:t xml:space="preserve"> בתחילת המסכת, וכן </w:t>
      </w:r>
      <w:proofErr w:type="spellStart"/>
      <w:r w:rsidRPr="004A2052">
        <w:rPr>
          <w:rFonts w:hint="cs"/>
          <w:rtl/>
        </w:rPr>
        <w:t>בריטב"א</w:t>
      </w:r>
      <w:proofErr w:type="spellEnd"/>
      <w:r w:rsidRPr="004A2052">
        <w:rPr>
          <w:rFonts w:hint="cs"/>
          <w:rtl/>
        </w:rPr>
        <w:t xml:space="preserve"> (ב. ד"ה או שפרסה), ועוד ראשונים שם. וע' רמב"ם (אישות י, ב). וע' </w:t>
      </w:r>
      <w:proofErr w:type="spellStart"/>
      <w:r w:rsidRPr="004A2052">
        <w:rPr>
          <w:rFonts w:hint="cs"/>
          <w:rtl/>
        </w:rPr>
        <w:t>רא"ש</w:t>
      </w:r>
      <w:proofErr w:type="spellEnd"/>
      <w:r w:rsidRPr="004A2052">
        <w:rPr>
          <w:rFonts w:hint="cs"/>
          <w:rtl/>
        </w:rPr>
        <w:t xml:space="preserve"> (פ"ה סי' ו).</w:t>
      </w:r>
    </w:p>
    <w:p w14:paraId="2AC1AC27" w14:textId="77777777" w:rsidR="005C15EE" w:rsidRPr="004A2052" w:rsidRDefault="005C15EE" w:rsidP="004B6CBB">
      <w:pPr>
        <w:rPr>
          <w:rtl/>
        </w:rPr>
      </w:pPr>
      <w:proofErr w:type="spellStart"/>
      <w:r w:rsidRPr="004A2052">
        <w:rPr>
          <w:rFonts w:hint="cs"/>
          <w:b/>
          <w:bCs/>
          <w:rtl/>
        </w:rPr>
        <w:t>נפק"מ</w:t>
      </w:r>
      <w:proofErr w:type="spellEnd"/>
      <w:r w:rsidRPr="004A2052">
        <w:rPr>
          <w:rFonts w:hint="cs"/>
          <w:b/>
          <w:bCs/>
          <w:rtl/>
        </w:rPr>
        <w:t xml:space="preserve"> בין ארוסה לנשואה: </w:t>
      </w:r>
      <w:r w:rsidRPr="004A2052">
        <w:rPr>
          <w:rFonts w:hint="cs"/>
          <w:rtl/>
        </w:rPr>
        <w:t xml:space="preserve">תרומה (בבת ישראל לכהן), ומזונות, ומעשה ידים ומציאה, והפרת נדרים לבדו, וירושה, וכתובתה מאחר מנה, </w:t>
      </w:r>
      <w:proofErr w:type="spellStart"/>
      <w:r w:rsidRPr="004A2052">
        <w:rPr>
          <w:rFonts w:hint="cs"/>
          <w:rtl/>
        </w:rPr>
        <w:t>ליטמא</w:t>
      </w:r>
      <w:proofErr w:type="spellEnd"/>
      <w:r w:rsidRPr="004A2052">
        <w:rPr>
          <w:rFonts w:hint="cs"/>
          <w:rtl/>
        </w:rPr>
        <w:t xml:space="preserve"> לה, לחנק, לאנינות, ולאכילת פירות. (מבואר בדף מח: ובדף </w:t>
      </w:r>
      <w:proofErr w:type="spellStart"/>
      <w:r w:rsidRPr="004A2052">
        <w:rPr>
          <w:rFonts w:hint="cs"/>
          <w:rtl/>
        </w:rPr>
        <w:t>נג</w:t>
      </w:r>
      <w:proofErr w:type="spellEnd"/>
      <w:r w:rsidRPr="004A2052">
        <w:rPr>
          <w:rFonts w:hint="cs"/>
          <w:rtl/>
        </w:rPr>
        <w:t>.)</w:t>
      </w:r>
    </w:p>
    <w:p w14:paraId="62F62158" w14:textId="77777777" w:rsidR="005C15EE" w:rsidRPr="004A2052" w:rsidRDefault="005C15EE" w:rsidP="004A2052">
      <w:pPr>
        <w:tabs>
          <w:tab w:val="clear" w:pos="3628"/>
        </w:tabs>
        <w:rPr>
          <w:b/>
          <w:bCs/>
          <w:rtl/>
        </w:rPr>
      </w:pPr>
    </w:p>
    <w:p w14:paraId="176A0A42" w14:textId="77777777" w:rsidR="005C15EE" w:rsidRPr="004A2052" w:rsidRDefault="005C15EE" w:rsidP="004A2052">
      <w:pPr>
        <w:pStyle w:val="2"/>
        <w:tabs>
          <w:tab w:val="clear" w:pos="3628"/>
        </w:tabs>
        <w:rPr>
          <w:rtl/>
        </w:rPr>
      </w:pPr>
      <w:r w:rsidRPr="004A2052">
        <w:rPr>
          <w:rFonts w:hint="cs"/>
          <w:rtl/>
        </w:rPr>
        <w:t xml:space="preserve">חיובי הבעל </w:t>
      </w:r>
      <w:proofErr w:type="spellStart"/>
      <w:r w:rsidRPr="004A2052">
        <w:rPr>
          <w:rFonts w:hint="cs"/>
          <w:rtl/>
        </w:rPr>
        <w:t>והאשה</w:t>
      </w:r>
      <w:proofErr w:type="spellEnd"/>
      <w:r w:rsidRPr="004A2052">
        <w:rPr>
          <w:rFonts w:hint="cs"/>
          <w:rtl/>
        </w:rPr>
        <w:t xml:space="preserve"> מה כנגד מה: </w:t>
      </w:r>
    </w:p>
    <w:p w14:paraId="5A183EEC" w14:textId="77777777" w:rsidR="005C15EE" w:rsidRPr="004A2052" w:rsidRDefault="005C15EE" w:rsidP="004B6CBB">
      <w:pPr>
        <w:rPr>
          <w:rtl/>
        </w:rPr>
      </w:pPr>
      <w:r w:rsidRPr="004A2052">
        <w:rPr>
          <w:rFonts w:hint="cs"/>
          <w:b/>
          <w:bCs/>
          <w:rtl/>
        </w:rPr>
        <w:t>מ</w:t>
      </w:r>
      <w:r w:rsidRPr="004A2052">
        <w:rPr>
          <w:rFonts w:hint="cs"/>
          <w:rtl/>
        </w:rPr>
        <w:t xml:space="preserve">זונות תחת </w:t>
      </w:r>
      <w:proofErr w:type="spellStart"/>
      <w:r w:rsidRPr="004A2052">
        <w:rPr>
          <w:rFonts w:hint="cs"/>
          <w:b/>
          <w:bCs/>
          <w:rtl/>
        </w:rPr>
        <w:t>מ</w:t>
      </w:r>
      <w:r w:rsidRPr="004A2052">
        <w:rPr>
          <w:rFonts w:hint="cs"/>
          <w:rtl/>
        </w:rPr>
        <w:t>עש"י</w:t>
      </w:r>
      <w:proofErr w:type="spellEnd"/>
      <w:r w:rsidRPr="004A2052">
        <w:rPr>
          <w:rFonts w:hint="cs"/>
          <w:rtl/>
        </w:rPr>
        <w:t xml:space="preserve">, </w:t>
      </w:r>
      <w:proofErr w:type="spellStart"/>
      <w:r w:rsidRPr="004A2052">
        <w:rPr>
          <w:rFonts w:hint="cs"/>
          <w:b/>
          <w:bCs/>
          <w:rtl/>
        </w:rPr>
        <w:t>פ</w:t>
      </w:r>
      <w:r w:rsidRPr="004A2052">
        <w:rPr>
          <w:rFonts w:hint="cs"/>
          <w:rtl/>
        </w:rPr>
        <w:t>רקונה</w:t>
      </w:r>
      <w:proofErr w:type="spellEnd"/>
      <w:r w:rsidRPr="004A2052">
        <w:rPr>
          <w:rFonts w:hint="cs"/>
          <w:rtl/>
        </w:rPr>
        <w:t xml:space="preserve"> תחת </w:t>
      </w:r>
      <w:r w:rsidRPr="004A2052">
        <w:rPr>
          <w:rFonts w:hint="cs"/>
          <w:b/>
          <w:bCs/>
          <w:rtl/>
        </w:rPr>
        <w:t>פ</w:t>
      </w:r>
      <w:r w:rsidRPr="004A2052">
        <w:rPr>
          <w:rFonts w:hint="cs"/>
          <w:rtl/>
        </w:rPr>
        <w:t xml:space="preserve">ירות, </w:t>
      </w:r>
      <w:r w:rsidRPr="004A2052">
        <w:rPr>
          <w:rFonts w:hint="cs"/>
          <w:b/>
          <w:bCs/>
          <w:rtl/>
        </w:rPr>
        <w:t>ק</w:t>
      </w:r>
      <w:r w:rsidRPr="004A2052">
        <w:rPr>
          <w:rFonts w:hint="cs"/>
          <w:rtl/>
        </w:rPr>
        <w:t xml:space="preserve">בורה תחת </w:t>
      </w:r>
      <w:r w:rsidRPr="004A2052">
        <w:rPr>
          <w:rFonts w:hint="cs"/>
          <w:b/>
          <w:bCs/>
          <w:rtl/>
        </w:rPr>
        <w:t>כ</w:t>
      </w:r>
      <w:r w:rsidRPr="004A2052">
        <w:rPr>
          <w:rFonts w:hint="cs"/>
          <w:rtl/>
        </w:rPr>
        <w:t xml:space="preserve">תובה (נכסי צ"ב). (גמ' </w:t>
      </w:r>
      <w:proofErr w:type="spellStart"/>
      <w:r w:rsidRPr="004A2052">
        <w:rPr>
          <w:rFonts w:hint="cs"/>
          <w:rtl/>
        </w:rPr>
        <w:t>מז</w:t>
      </w:r>
      <w:proofErr w:type="spellEnd"/>
      <w:r w:rsidRPr="004A2052">
        <w:rPr>
          <w:rFonts w:hint="cs"/>
          <w:rtl/>
        </w:rPr>
        <w:t xml:space="preserve">:). ולגבי מזונות נזכר גם משום איבה </w:t>
      </w:r>
      <w:r w:rsidRPr="004A2052">
        <w:rPr>
          <w:rtl/>
        </w:rPr>
        <w:t>–</w:t>
      </w:r>
      <w:r w:rsidRPr="004A2052">
        <w:rPr>
          <w:rFonts w:hint="cs"/>
          <w:rtl/>
        </w:rPr>
        <w:t xml:space="preserve"> ע' בגמ' נח: </w:t>
      </w:r>
      <w:proofErr w:type="spellStart"/>
      <w:r w:rsidRPr="004A2052">
        <w:rPr>
          <w:rFonts w:hint="cs"/>
          <w:rtl/>
        </w:rPr>
        <w:t>ותוס</w:t>
      </w:r>
      <w:proofErr w:type="spellEnd"/>
      <w:r w:rsidRPr="004A2052">
        <w:rPr>
          <w:rFonts w:hint="cs"/>
          <w:rtl/>
        </w:rPr>
        <w:t xml:space="preserve">' </w:t>
      </w:r>
      <w:proofErr w:type="spellStart"/>
      <w:r w:rsidRPr="004A2052">
        <w:rPr>
          <w:rFonts w:hint="cs"/>
          <w:rtl/>
        </w:rPr>
        <w:t>מז</w:t>
      </w:r>
      <w:proofErr w:type="spellEnd"/>
      <w:r w:rsidRPr="004A2052">
        <w:rPr>
          <w:rFonts w:hint="cs"/>
          <w:rtl/>
        </w:rPr>
        <w:t xml:space="preserve">. ד"ה משום ובדף </w:t>
      </w:r>
      <w:proofErr w:type="spellStart"/>
      <w:r w:rsidRPr="004A2052">
        <w:rPr>
          <w:rFonts w:hint="cs"/>
          <w:rtl/>
        </w:rPr>
        <w:t>סו</w:t>
      </w:r>
      <w:proofErr w:type="spellEnd"/>
      <w:r w:rsidRPr="004A2052">
        <w:rPr>
          <w:rFonts w:hint="cs"/>
          <w:rtl/>
        </w:rPr>
        <w:t>. ד"ה מציאתה. (ושם מבואר מציאתה כנגד מה).</w:t>
      </w:r>
    </w:p>
    <w:p w14:paraId="6F32BF5E" w14:textId="77777777" w:rsidR="005C15EE" w:rsidRPr="004A2052" w:rsidRDefault="005C15EE" w:rsidP="004B6CBB">
      <w:pPr>
        <w:rPr>
          <w:rtl/>
        </w:rPr>
      </w:pPr>
      <w:r w:rsidRPr="004B6CBB">
        <w:rPr>
          <w:rFonts w:hint="cs"/>
          <w:b/>
          <w:bCs/>
          <w:rtl/>
        </w:rPr>
        <w:t xml:space="preserve">אם מזוני עיקר או </w:t>
      </w:r>
      <w:proofErr w:type="spellStart"/>
      <w:r w:rsidRPr="004B6CBB">
        <w:rPr>
          <w:rFonts w:hint="cs"/>
          <w:b/>
          <w:bCs/>
          <w:rtl/>
        </w:rPr>
        <w:t>מעש"י</w:t>
      </w:r>
      <w:proofErr w:type="spellEnd"/>
      <w:r w:rsidRPr="004B6CBB">
        <w:rPr>
          <w:rFonts w:hint="cs"/>
          <w:b/>
          <w:bCs/>
          <w:rtl/>
        </w:rPr>
        <w:t xml:space="preserve"> עיקר</w:t>
      </w:r>
      <w:r w:rsidRPr="004A2052">
        <w:rPr>
          <w:rFonts w:hint="cs"/>
          <w:rtl/>
        </w:rPr>
        <w:t xml:space="preserve"> </w:t>
      </w:r>
      <w:r w:rsidRPr="004A2052">
        <w:rPr>
          <w:rtl/>
        </w:rPr>
        <w:t>–</w:t>
      </w:r>
      <w:r w:rsidRPr="004A2052">
        <w:rPr>
          <w:rFonts w:hint="cs"/>
          <w:rtl/>
        </w:rPr>
        <w:t xml:space="preserve"> בגמ' נח: מבואר </w:t>
      </w:r>
      <w:proofErr w:type="spellStart"/>
      <w:r w:rsidRPr="004A2052">
        <w:rPr>
          <w:rFonts w:hint="cs"/>
          <w:rtl/>
        </w:rPr>
        <w:t>דתלוי</w:t>
      </w:r>
      <w:proofErr w:type="spellEnd"/>
      <w:r w:rsidRPr="004A2052">
        <w:rPr>
          <w:rFonts w:hint="cs"/>
          <w:rtl/>
        </w:rPr>
        <w:t xml:space="preserve"> בפלוגתא, וכן מבואר </w:t>
      </w:r>
      <w:proofErr w:type="spellStart"/>
      <w:r w:rsidRPr="004A2052">
        <w:rPr>
          <w:rFonts w:hint="cs"/>
          <w:rtl/>
        </w:rPr>
        <w:t>בתוס</w:t>
      </w:r>
      <w:proofErr w:type="spellEnd"/>
      <w:r w:rsidRPr="004A2052">
        <w:rPr>
          <w:rFonts w:hint="cs"/>
          <w:rtl/>
        </w:rPr>
        <w:t xml:space="preserve">' </w:t>
      </w:r>
      <w:proofErr w:type="spellStart"/>
      <w:r w:rsidRPr="004A2052">
        <w:rPr>
          <w:rFonts w:hint="cs"/>
          <w:rtl/>
        </w:rPr>
        <w:t>מז</w:t>
      </w:r>
      <w:proofErr w:type="spellEnd"/>
      <w:r w:rsidRPr="004A2052">
        <w:rPr>
          <w:rFonts w:hint="cs"/>
          <w:rtl/>
        </w:rPr>
        <w:t>: ד"ה תיקנו.</w:t>
      </w:r>
    </w:p>
    <w:p w14:paraId="08E47EF9" w14:textId="77777777" w:rsidR="005C15EE" w:rsidRPr="004A2052" w:rsidRDefault="005C15EE" w:rsidP="004A2052">
      <w:pPr>
        <w:tabs>
          <w:tab w:val="clear" w:pos="3628"/>
        </w:tabs>
        <w:rPr>
          <w:sz w:val="18"/>
          <w:szCs w:val="18"/>
          <w:rtl/>
        </w:rPr>
      </w:pPr>
    </w:p>
    <w:p w14:paraId="199C0C15" w14:textId="77777777" w:rsidR="005C15EE" w:rsidRPr="004A2052" w:rsidRDefault="005C15EE" w:rsidP="00B20DFC">
      <w:pPr>
        <w:pStyle w:val="2"/>
        <w:rPr>
          <w:rtl/>
        </w:rPr>
      </w:pPr>
      <w:r w:rsidRPr="004A2052">
        <w:rPr>
          <w:rFonts w:hint="cs"/>
          <w:rtl/>
        </w:rPr>
        <w:t>כתובה דאורייתא או דרבנן:</w:t>
      </w:r>
    </w:p>
    <w:p w14:paraId="12883D5A" w14:textId="194490B2" w:rsidR="005C15EE" w:rsidRPr="004A2052" w:rsidRDefault="005C15EE" w:rsidP="004A2052">
      <w:pPr>
        <w:tabs>
          <w:tab w:val="clear" w:pos="3628"/>
        </w:tabs>
        <w:rPr>
          <w:sz w:val="18"/>
          <w:szCs w:val="18"/>
          <w:rtl/>
        </w:rPr>
      </w:pPr>
      <w:r w:rsidRPr="004A2052">
        <w:rPr>
          <w:rFonts w:hint="cs"/>
          <w:b/>
          <w:bCs/>
          <w:sz w:val="18"/>
          <w:szCs w:val="18"/>
          <w:rtl/>
        </w:rPr>
        <w:t>אם חיוב כתובה מדאורייתא:</w:t>
      </w:r>
      <w:r w:rsidRPr="004A2052">
        <w:rPr>
          <w:rFonts w:hint="cs"/>
          <w:sz w:val="18"/>
          <w:szCs w:val="18"/>
          <w:rtl/>
        </w:rPr>
        <w:t xml:space="preserve"> מחלוקת תנאים בכתובות י. ובדף קי: ובאלמנה </w:t>
      </w:r>
      <w:proofErr w:type="spellStart"/>
      <w:r w:rsidRPr="004A2052">
        <w:rPr>
          <w:rFonts w:hint="cs"/>
          <w:sz w:val="18"/>
          <w:szCs w:val="18"/>
          <w:rtl/>
        </w:rPr>
        <w:t>לכו"ע</w:t>
      </w:r>
      <w:proofErr w:type="spellEnd"/>
      <w:r w:rsidRPr="004A2052">
        <w:rPr>
          <w:rFonts w:hint="cs"/>
          <w:sz w:val="18"/>
          <w:szCs w:val="18"/>
          <w:rtl/>
        </w:rPr>
        <w:t xml:space="preserve"> דרבנן. (גמ' י. </w:t>
      </w:r>
      <w:proofErr w:type="spellStart"/>
      <w:r w:rsidRPr="004A2052">
        <w:rPr>
          <w:rFonts w:hint="cs"/>
          <w:sz w:val="18"/>
          <w:szCs w:val="18"/>
          <w:rtl/>
        </w:rPr>
        <w:t>ותוס</w:t>
      </w:r>
      <w:proofErr w:type="spellEnd"/>
      <w:r w:rsidRPr="004A2052">
        <w:rPr>
          <w:rFonts w:hint="cs"/>
          <w:sz w:val="18"/>
          <w:szCs w:val="18"/>
          <w:rtl/>
        </w:rPr>
        <w:t xml:space="preserve">' </w:t>
      </w:r>
      <w:proofErr w:type="spellStart"/>
      <w:r w:rsidRPr="004A2052">
        <w:rPr>
          <w:rFonts w:hint="cs"/>
          <w:sz w:val="18"/>
          <w:szCs w:val="18"/>
          <w:rtl/>
        </w:rPr>
        <w:t>סז</w:t>
      </w:r>
      <w:proofErr w:type="spellEnd"/>
      <w:r w:rsidRPr="004A2052">
        <w:rPr>
          <w:rFonts w:hint="cs"/>
          <w:sz w:val="18"/>
          <w:szCs w:val="18"/>
          <w:rtl/>
        </w:rPr>
        <w:t xml:space="preserve">.) [וכן בד' נו. מבואר </w:t>
      </w:r>
      <w:proofErr w:type="spellStart"/>
      <w:r w:rsidRPr="004A2052">
        <w:rPr>
          <w:rFonts w:hint="cs"/>
          <w:sz w:val="18"/>
          <w:szCs w:val="18"/>
          <w:rtl/>
        </w:rPr>
        <w:t>דלר"י</w:t>
      </w:r>
      <w:proofErr w:type="spellEnd"/>
      <w:r w:rsidRPr="004A2052">
        <w:rPr>
          <w:rFonts w:hint="cs"/>
          <w:sz w:val="18"/>
          <w:szCs w:val="18"/>
          <w:rtl/>
        </w:rPr>
        <w:t xml:space="preserve"> כתובה דרבנן, ושם בע"ב מבואר </w:t>
      </w:r>
      <w:proofErr w:type="spellStart"/>
      <w:r w:rsidRPr="004A2052">
        <w:rPr>
          <w:rFonts w:hint="cs"/>
          <w:sz w:val="18"/>
          <w:szCs w:val="18"/>
          <w:rtl/>
        </w:rPr>
        <w:t>דלר"מ</w:t>
      </w:r>
      <w:proofErr w:type="spellEnd"/>
      <w:r w:rsidRPr="004A2052">
        <w:rPr>
          <w:rFonts w:hint="cs"/>
          <w:sz w:val="18"/>
          <w:szCs w:val="18"/>
          <w:rtl/>
        </w:rPr>
        <w:t xml:space="preserve"> דאו'.] ולהלכה: </w:t>
      </w:r>
      <w:proofErr w:type="spellStart"/>
      <w:r w:rsidRPr="004A2052">
        <w:rPr>
          <w:rFonts w:hint="cs"/>
          <w:sz w:val="18"/>
          <w:szCs w:val="18"/>
          <w:rtl/>
        </w:rPr>
        <w:t>התוס</w:t>
      </w:r>
      <w:proofErr w:type="spellEnd"/>
      <w:r w:rsidRPr="004A2052">
        <w:rPr>
          <w:rFonts w:hint="cs"/>
          <w:sz w:val="18"/>
          <w:szCs w:val="18"/>
          <w:rtl/>
        </w:rPr>
        <w:t xml:space="preserve">' (י. ד"ה אמר) פסקו </w:t>
      </w:r>
      <w:proofErr w:type="spellStart"/>
      <w:r w:rsidRPr="004A2052">
        <w:rPr>
          <w:rFonts w:hint="cs"/>
          <w:sz w:val="18"/>
          <w:szCs w:val="18"/>
          <w:rtl/>
        </w:rPr>
        <w:t>כמ"ד</w:t>
      </w:r>
      <w:proofErr w:type="spellEnd"/>
      <w:r w:rsidRPr="004A2052">
        <w:rPr>
          <w:rFonts w:hint="cs"/>
          <w:sz w:val="18"/>
          <w:szCs w:val="18"/>
          <w:rtl/>
        </w:rPr>
        <w:t xml:space="preserve"> דאו'. </w:t>
      </w:r>
      <w:proofErr w:type="spellStart"/>
      <w:r w:rsidRPr="004A2052">
        <w:rPr>
          <w:rFonts w:hint="cs"/>
          <w:sz w:val="18"/>
          <w:szCs w:val="18"/>
          <w:rtl/>
        </w:rPr>
        <w:t>וברא"ש</w:t>
      </w:r>
      <w:proofErr w:type="spellEnd"/>
      <w:r w:rsidRPr="004A2052">
        <w:rPr>
          <w:rFonts w:hint="cs"/>
          <w:sz w:val="18"/>
          <w:szCs w:val="18"/>
          <w:rtl/>
        </w:rPr>
        <w:t xml:space="preserve"> </w:t>
      </w:r>
      <w:proofErr w:type="spellStart"/>
      <w:r w:rsidRPr="004A2052">
        <w:rPr>
          <w:rFonts w:hint="cs"/>
          <w:sz w:val="18"/>
          <w:szCs w:val="18"/>
          <w:rtl/>
        </w:rPr>
        <w:t>פ"ק</w:t>
      </w:r>
      <w:proofErr w:type="spellEnd"/>
      <w:r w:rsidRPr="004A2052">
        <w:rPr>
          <w:rFonts w:hint="cs"/>
          <w:sz w:val="18"/>
          <w:szCs w:val="18"/>
          <w:rtl/>
        </w:rPr>
        <w:t xml:space="preserve"> סי' </w:t>
      </w:r>
      <w:proofErr w:type="spellStart"/>
      <w:r w:rsidRPr="004A2052">
        <w:rPr>
          <w:rFonts w:hint="cs"/>
          <w:sz w:val="18"/>
          <w:szCs w:val="18"/>
          <w:rtl/>
        </w:rPr>
        <w:t>יט</w:t>
      </w:r>
      <w:proofErr w:type="spellEnd"/>
      <w:r w:rsidRPr="004A2052">
        <w:rPr>
          <w:rFonts w:hint="cs"/>
          <w:sz w:val="18"/>
          <w:szCs w:val="18"/>
          <w:rtl/>
        </w:rPr>
        <w:t xml:space="preserve"> הביא דעות שהלכה </w:t>
      </w:r>
      <w:proofErr w:type="spellStart"/>
      <w:r w:rsidRPr="004A2052">
        <w:rPr>
          <w:rFonts w:hint="cs"/>
          <w:sz w:val="18"/>
          <w:szCs w:val="18"/>
          <w:rtl/>
        </w:rPr>
        <w:t>כמ"ד</w:t>
      </w:r>
      <w:proofErr w:type="spellEnd"/>
      <w:r w:rsidRPr="004A2052">
        <w:rPr>
          <w:rFonts w:hint="cs"/>
          <w:sz w:val="18"/>
          <w:szCs w:val="18"/>
          <w:rtl/>
        </w:rPr>
        <w:t xml:space="preserve"> דרבנן.</w:t>
      </w:r>
      <w:r w:rsidR="00722E82" w:rsidRPr="00722E82">
        <w:rPr>
          <w:sz w:val="18"/>
          <w:szCs w:val="18"/>
          <w:vertAlign w:val="superscript"/>
          <w:rtl/>
        </w:rPr>
        <w:t>&lt;</w:t>
      </w:r>
      <w:r w:rsidR="00722E82" w:rsidRPr="00722E82">
        <w:rPr>
          <w:sz w:val="18"/>
          <w:szCs w:val="18"/>
          <w:vertAlign w:val="superscript"/>
        </w:rPr>
        <w:t>sup&gt;194&lt;/sup</w:t>
      </w:r>
      <w:r w:rsidR="00722E82" w:rsidRPr="00722E82">
        <w:rPr>
          <w:sz w:val="18"/>
          <w:szCs w:val="18"/>
          <w:vertAlign w:val="superscript"/>
          <w:rtl/>
        </w:rPr>
        <w:t>&gt;</w:t>
      </w:r>
      <w:r w:rsidRPr="004A2052">
        <w:rPr>
          <w:rFonts w:hint="cs"/>
          <w:sz w:val="18"/>
          <w:szCs w:val="18"/>
          <w:rtl/>
        </w:rPr>
        <w:t xml:space="preserve"> וע"ע טור </w:t>
      </w:r>
      <w:proofErr w:type="spellStart"/>
      <w:r w:rsidRPr="004A2052">
        <w:rPr>
          <w:rFonts w:hint="cs"/>
          <w:sz w:val="18"/>
          <w:szCs w:val="18"/>
          <w:rtl/>
        </w:rPr>
        <w:t>אה"ע</w:t>
      </w:r>
      <w:proofErr w:type="spellEnd"/>
      <w:r w:rsidRPr="004A2052">
        <w:rPr>
          <w:rFonts w:hint="cs"/>
          <w:sz w:val="18"/>
          <w:szCs w:val="18"/>
          <w:rtl/>
        </w:rPr>
        <w:t xml:space="preserve"> </w:t>
      </w:r>
      <w:proofErr w:type="spellStart"/>
      <w:r w:rsidRPr="004A2052">
        <w:rPr>
          <w:rFonts w:hint="cs"/>
          <w:sz w:val="18"/>
          <w:szCs w:val="18"/>
          <w:rtl/>
        </w:rPr>
        <w:t>סו</w:t>
      </w:r>
      <w:proofErr w:type="spellEnd"/>
      <w:r w:rsidRPr="004A2052">
        <w:rPr>
          <w:rFonts w:hint="cs"/>
          <w:sz w:val="18"/>
          <w:szCs w:val="18"/>
          <w:rtl/>
        </w:rPr>
        <w:t xml:space="preserve"> וע"ע ב"ש </w:t>
      </w:r>
      <w:proofErr w:type="spellStart"/>
      <w:r w:rsidRPr="004A2052">
        <w:rPr>
          <w:rFonts w:hint="cs"/>
          <w:sz w:val="18"/>
          <w:szCs w:val="18"/>
          <w:rtl/>
        </w:rPr>
        <w:t>סו</w:t>
      </w:r>
      <w:proofErr w:type="spellEnd"/>
      <w:r w:rsidRPr="004A2052">
        <w:rPr>
          <w:rFonts w:hint="cs"/>
          <w:sz w:val="18"/>
          <w:szCs w:val="18"/>
          <w:rtl/>
        </w:rPr>
        <w:t xml:space="preserve"> יד. </w:t>
      </w:r>
    </w:p>
    <w:p w14:paraId="2D0BF3DF" w14:textId="77777777" w:rsidR="00722E82" w:rsidRDefault="00722E82" w:rsidP="00722E82">
      <w:pPr>
        <w:rPr>
          <w:rtl/>
        </w:rPr>
      </w:pPr>
      <w:r>
        <w:rPr>
          <w:rtl/>
        </w:rPr>
        <w:t>&lt;</w:t>
      </w:r>
      <w:r>
        <w:t>small&gt;&lt;sup&gt;194&lt;/sup</w:t>
      </w:r>
      <w:r>
        <w:rPr>
          <w:rtl/>
        </w:rPr>
        <w:t xml:space="preserve">&gt;לכאורה </w:t>
      </w:r>
      <w:proofErr w:type="spellStart"/>
      <w:r>
        <w:rPr>
          <w:rtl/>
        </w:rPr>
        <w:t>נפק"מ</w:t>
      </w:r>
      <w:proofErr w:type="spellEnd"/>
      <w:r>
        <w:rPr>
          <w:rtl/>
        </w:rPr>
        <w:t xml:space="preserve"> אם הסכום הוא בכסף  צורי או מדינה, וכן מבואר בטור </w:t>
      </w:r>
      <w:proofErr w:type="spellStart"/>
      <w:r>
        <w:rPr>
          <w:rtl/>
        </w:rPr>
        <w:t>אה"ע</w:t>
      </w:r>
      <w:proofErr w:type="spellEnd"/>
      <w:r>
        <w:rPr>
          <w:rtl/>
        </w:rPr>
        <w:t xml:space="preserve"> </w:t>
      </w:r>
      <w:proofErr w:type="spellStart"/>
      <w:r>
        <w:rPr>
          <w:rtl/>
        </w:rPr>
        <w:t>סו</w:t>
      </w:r>
      <w:proofErr w:type="spellEnd"/>
      <w:r>
        <w:rPr>
          <w:rtl/>
        </w:rPr>
        <w:t xml:space="preserve"> דיש שתלו בזה, אמנם ע' תוס' </w:t>
      </w:r>
      <w:proofErr w:type="spellStart"/>
      <w:r>
        <w:rPr>
          <w:rtl/>
        </w:rPr>
        <w:t>סז</w:t>
      </w:r>
      <w:proofErr w:type="spellEnd"/>
      <w:r>
        <w:rPr>
          <w:rtl/>
        </w:rPr>
        <w:t xml:space="preserve">. ד"ה אמר שכתבו דאף למ"ד דרבנן </w:t>
      </w:r>
      <w:r>
        <w:rPr>
          <w:rtl/>
        </w:rPr>
        <w:lastRenderedPageBreak/>
        <w:t xml:space="preserve">משלם בכסף צורי. </w:t>
      </w:r>
      <w:proofErr w:type="spellStart"/>
      <w:r>
        <w:rPr>
          <w:rtl/>
        </w:rPr>
        <w:t>וכעי"ז</w:t>
      </w:r>
      <w:proofErr w:type="spellEnd"/>
      <w:r>
        <w:rPr>
          <w:rtl/>
        </w:rPr>
        <w:t xml:space="preserve"> </w:t>
      </w:r>
      <w:proofErr w:type="spellStart"/>
      <w:r>
        <w:rPr>
          <w:rtl/>
        </w:rPr>
        <w:t>ברא"ש</w:t>
      </w:r>
      <w:proofErr w:type="spellEnd"/>
      <w:r>
        <w:rPr>
          <w:rtl/>
        </w:rPr>
        <w:t xml:space="preserve"> </w:t>
      </w:r>
      <w:proofErr w:type="spellStart"/>
      <w:r>
        <w:rPr>
          <w:rtl/>
        </w:rPr>
        <w:t>פ"ק</w:t>
      </w:r>
      <w:proofErr w:type="spellEnd"/>
      <w:r>
        <w:rPr>
          <w:rtl/>
        </w:rPr>
        <w:t xml:space="preserve"> סי' </w:t>
      </w:r>
      <w:proofErr w:type="spellStart"/>
      <w:r>
        <w:rPr>
          <w:rtl/>
        </w:rPr>
        <w:t>יט</w:t>
      </w:r>
      <w:proofErr w:type="spellEnd"/>
      <w:r>
        <w:rPr>
          <w:rtl/>
        </w:rPr>
        <w:t xml:space="preserve">. </w:t>
      </w:r>
      <w:proofErr w:type="spellStart"/>
      <w:r>
        <w:rPr>
          <w:rtl/>
        </w:rPr>
        <w:t>ובח"מ</w:t>
      </w:r>
      <w:proofErr w:type="spellEnd"/>
      <w:r>
        <w:rPr>
          <w:rtl/>
        </w:rPr>
        <w:t xml:space="preserve"> (</w:t>
      </w:r>
      <w:proofErr w:type="spellStart"/>
      <w:r>
        <w:rPr>
          <w:rtl/>
        </w:rPr>
        <w:t>סו</w:t>
      </w:r>
      <w:proofErr w:type="spellEnd"/>
      <w:r>
        <w:rPr>
          <w:rtl/>
        </w:rPr>
        <w:t xml:space="preserve">, כד) הביא בשם רמב"ן להיפך דאף למ"ד דאו' הסכום אינו </w:t>
      </w:r>
      <w:proofErr w:type="spellStart"/>
      <w:r>
        <w:rPr>
          <w:rtl/>
        </w:rPr>
        <w:t>מדאו</w:t>
      </w:r>
      <w:proofErr w:type="spellEnd"/>
      <w:r>
        <w:rPr>
          <w:rtl/>
        </w:rPr>
        <w:t>' ומשלם בכסף מדינה.&lt;/</w:t>
      </w:r>
      <w:r>
        <w:t>small</w:t>
      </w:r>
      <w:r>
        <w:rPr>
          <w:rtl/>
        </w:rPr>
        <w:t>&gt;</w:t>
      </w:r>
    </w:p>
    <w:p w14:paraId="0FA65042" w14:textId="26F0ACC7" w:rsidR="005C15EE" w:rsidRPr="004A2052" w:rsidRDefault="005C15EE" w:rsidP="00B20DFC">
      <w:pPr>
        <w:rPr>
          <w:rtl/>
        </w:rPr>
      </w:pPr>
      <w:r w:rsidRPr="004A2052">
        <w:rPr>
          <w:rFonts w:hint="cs"/>
          <w:b/>
          <w:bCs/>
          <w:rtl/>
        </w:rPr>
        <w:t xml:space="preserve">אם למ"ד דאו' היינו אסמכתא או דאו' ממש: </w:t>
      </w:r>
      <w:proofErr w:type="spellStart"/>
      <w:r w:rsidRPr="004A2052">
        <w:rPr>
          <w:rFonts w:hint="cs"/>
          <w:rtl/>
        </w:rPr>
        <w:t>בתוס</w:t>
      </w:r>
      <w:proofErr w:type="spellEnd"/>
      <w:r w:rsidRPr="004A2052">
        <w:rPr>
          <w:rFonts w:hint="cs"/>
          <w:rtl/>
        </w:rPr>
        <w:t>' בסוטה (</w:t>
      </w:r>
      <w:proofErr w:type="spellStart"/>
      <w:r w:rsidRPr="004A2052">
        <w:rPr>
          <w:rFonts w:hint="cs"/>
          <w:rtl/>
        </w:rPr>
        <w:t>כז</w:t>
      </w:r>
      <w:proofErr w:type="spellEnd"/>
      <w:r w:rsidRPr="004A2052">
        <w:rPr>
          <w:rFonts w:hint="cs"/>
          <w:rtl/>
        </w:rPr>
        <w:t xml:space="preserve">. ד"ה איש) כתבו דאף </w:t>
      </w:r>
      <w:proofErr w:type="spellStart"/>
      <w:r w:rsidRPr="004A2052">
        <w:rPr>
          <w:rFonts w:hint="cs"/>
          <w:rtl/>
        </w:rPr>
        <w:t>לרשב"ג</w:t>
      </w:r>
      <w:proofErr w:type="spellEnd"/>
      <w:r w:rsidRPr="004A2052">
        <w:rPr>
          <w:rFonts w:hint="cs"/>
          <w:rtl/>
        </w:rPr>
        <w:t xml:space="preserve"> אינו אלא אסמכתא.</w:t>
      </w:r>
      <w:r w:rsidR="00722E82" w:rsidRPr="00722E82">
        <w:rPr>
          <w:vertAlign w:val="superscript"/>
          <w:rtl/>
        </w:rPr>
        <w:t>&lt;</w:t>
      </w:r>
      <w:r w:rsidR="00722E82" w:rsidRPr="00722E82">
        <w:rPr>
          <w:vertAlign w:val="superscript"/>
        </w:rPr>
        <w:t>sup&gt;195&lt;/sup</w:t>
      </w:r>
      <w:r w:rsidR="00722E82" w:rsidRPr="00722E82">
        <w:rPr>
          <w:vertAlign w:val="superscript"/>
          <w:rtl/>
        </w:rPr>
        <w:t>&gt;</w:t>
      </w:r>
      <w:r w:rsidRPr="004A2052">
        <w:rPr>
          <w:rFonts w:hint="cs"/>
          <w:rtl/>
        </w:rPr>
        <w:t xml:space="preserve"> והוכיחו </w:t>
      </w:r>
      <w:proofErr w:type="spellStart"/>
      <w:r w:rsidRPr="004A2052">
        <w:rPr>
          <w:rFonts w:hint="cs"/>
          <w:rtl/>
        </w:rPr>
        <w:t>ממש"כ</w:t>
      </w:r>
      <w:proofErr w:type="spellEnd"/>
      <w:r w:rsidRPr="004A2052">
        <w:rPr>
          <w:rFonts w:hint="cs"/>
          <w:rtl/>
        </w:rPr>
        <w:t xml:space="preserve"> בדף י. "סמכו". </w:t>
      </w:r>
      <w:proofErr w:type="spellStart"/>
      <w:r w:rsidRPr="004A2052">
        <w:rPr>
          <w:rFonts w:hint="cs"/>
          <w:rtl/>
        </w:rPr>
        <w:t>ובהג</w:t>
      </w:r>
      <w:proofErr w:type="spellEnd"/>
      <w:r w:rsidRPr="004A2052">
        <w:rPr>
          <w:rFonts w:hint="cs"/>
          <w:rtl/>
        </w:rPr>
        <w:t>' מרדכי (</w:t>
      </w:r>
      <w:proofErr w:type="spellStart"/>
      <w:r w:rsidRPr="004A2052">
        <w:rPr>
          <w:rFonts w:hint="cs"/>
          <w:rtl/>
        </w:rPr>
        <w:t>שיב</w:t>
      </w:r>
      <w:proofErr w:type="spellEnd"/>
      <w:r w:rsidRPr="004A2052">
        <w:rPr>
          <w:rFonts w:hint="cs"/>
          <w:rtl/>
        </w:rPr>
        <w:t xml:space="preserve">) כתב שעיקר החיוב </w:t>
      </w:r>
      <w:proofErr w:type="spellStart"/>
      <w:r w:rsidRPr="004A2052">
        <w:rPr>
          <w:rFonts w:hint="cs"/>
          <w:rtl/>
        </w:rPr>
        <w:t>מדאו</w:t>
      </w:r>
      <w:proofErr w:type="spellEnd"/>
      <w:r w:rsidRPr="004A2052">
        <w:rPr>
          <w:rFonts w:hint="cs"/>
          <w:rtl/>
        </w:rPr>
        <w:t>' אבל השיעור מדרבנן ולכן כתוב בדף י. "סמכו". [</w:t>
      </w:r>
      <w:proofErr w:type="spellStart"/>
      <w:r w:rsidRPr="004A2052">
        <w:rPr>
          <w:rFonts w:hint="cs"/>
          <w:rtl/>
        </w:rPr>
        <w:t>ובתוס</w:t>
      </w:r>
      <w:proofErr w:type="spellEnd"/>
      <w:r w:rsidRPr="004A2052">
        <w:rPr>
          <w:rFonts w:hint="cs"/>
          <w:rtl/>
        </w:rPr>
        <w:t xml:space="preserve">' בכתובות (י. ד"ה הואיל) משמע שזה </w:t>
      </w:r>
      <w:proofErr w:type="spellStart"/>
      <w:r w:rsidRPr="004A2052">
        <w:rPr>
          <w:rFonts w:hint="cs"/>
          <w:rtl/>
        </w:rPr>
        <w:t>מדאו</w:t>
      </w:r>
      <w:proofErr w:type="spellEnd"/>
      <w:r w:rsidRPr="004A2052">
        <w:rPr>
          <w:rFonts w:hint="cs"/>
          <w:rtl/>
        </w:rPr>
        <w:t xml:space="preserve">' ממש שהק' </w:t>
      </w:r>
      <w:proofErr w:type="spellStart"/>
      <w:r w:rsidRPr="004A2052">
        <w:rPr>
          <w:rFonts w:hint="cs"/>
          <w:rtl/>
        </w:rPr>
        <w:t>אמאי</w:t>
      </w:r>
      <w:proofErr w:type="spellEnd"/>
      <w:r w:rsidRPr="004A2052">
        <w:rPr>
          <w:rFonts w:hint="cs"/>
          <w:rtl/>
        </w:rPr>
        <w:t xml:space="preserve"> הפקיעו דינה. וכן פשטות </w:t>
      </w:r>
      <w:proofErr w:type="spellStart"/>
      <w:r w:rsidRPr="004A2052">
        <w:rPr>
          <w:rFonts w:hint="cs"/>
          <w:rtl/>
        </w:rPr>
        <w:t>הרא"ש</w:t>
      </w:r>
      <w:proofErr w:type="spellEnd"/>
      <w:r w:rsidRPr="004A2052">
        <w:rPr>
          <w:rFonts w:hint="cs"/>
          <w:rtl/>
        </w:rPr>
        <w:t xml:space="preserve"> (</w:t>
      </w:r>
      <w:proofErr w:type="spellStart"/>
      <w:r w:rsidRPr="004A2052">
        <w:rPr>
          <w:rFonts w:hint="cs"/>
          <w:rtl/>
        </w:rPr>
        <w:t>בפ"ק</w:t>
      </w:r>
      <w:proofErr w:type="spellEnd"/>
      <w:r w:rsidRPr="004A2052">
        <w:rPr>
          <w:rFonts w:hint="cs"/>
          <w:rtl/>
        </w:rPr>
        <w:t xml:space="preserve"> סי' </w:t>
      </w:r>
      <w:proofErr w:type="spellStart"/>
      <w:r w:rsidRPr="004A2052">
        <w:rPr>
          <w:rFonts w:hint="cs"/>
          <w:rtl/>
        </w:rPr>
        <w:t>יט</w:t>
      </w:r>
      <w:proofErr w:type="spellEnd"/>
      <w:r w:rsidRPr="004A2052">
        <w:rPr>
          <w:rFonts w:hint="cs"/>
          <w:rtl/>
        </w:rPr>
        <w:t xml:space="preserve">), ובפרט שמשמע מדבריו שהפס' בא לזה, ע"ש שתלה במח' </w:t>
      </w:r>
      <w:proofErr w:type="spellStart"/>
      <w:r w:rsidRPr="004A2052">
        <w:rPr>
          <w:rFonts w:hint="cs"/>
          <w:rtl/>
        </w:rPr>
        <w:t>רע"ק</w:t>
      </w:r>
      <w:proofErr w:type="spellEnd"/>
      <w:r w:rsidRPr="004A2052">
        <w:rPr>
          <w:rFonts w:hint="cs"/>
          <w:rtl/>
        </w:rPr>
        <w:t xml:space="preserve"> </w:t>
      </w:r>
      <w:proofErr w:type="spellStart"/>
      <w:r w:rsidRPr="004A2052">
        <w:rPr>
          <w:rFonts w:hint="cs"/>
          <w:rtl/>
        </w:rPr>
        <w:t>ור"י</w:t>
      </w:r>
      <w:proofErr w:type="spellEnd"/>
      <w:r w:rsidRPr="004A2052">
        <w:rPr>
          <w:rFonts w:hint="cs"/>
          <w:rtl/>
        </w:rPr>
        <w:t xml:space="preserve"> הגלילי]. </w:t>
      </w:r>
    </w:p>
    <w:p w14:paraId="6EFC9FAC" w14:textId="77777777" w:rsidR="00722E82" w:rsidRDefault="00722E82" w:rsidP="00722E82">
      <w:pPr>
        <w:rPr>
          <w:rtl/>
        </w:rPr>
      </w:pPr>
      <w:r>
        <w:rPr>
          <w:rtl/>
        </w:rPr>
        <w:t>&lt;</w:t>
      </w:r>
      <w:r>
        <w:t>small&gt;&lt;sup&gt;195&lt;/sup</w:t>
      </w:r>
      <w:r>
        <w:rPr>
          <w:rtl/>
        </w:rPr>
        <w:t xml:space="preserve">&gt;וע' רש"י </w:t>
      </w:r>
      <w:proofErr w:type="spellStart"/>
      <w:r>
        <w:rPr>
          <w:rtl/>
        </w:rPr>
        <w:t>פב</w:t>
      </w:r>
      <w:proofErr w:type="spellEnd"/>
      <w:r>
        <w:rPr>
          <w:rtl/>
        </w:rPr>
        <w:t xml:space="preserve">. ד"ה אלא שכ' שכתובה מד"ס. </w:t>
      </w:r>
      <w:proofErr w:type="spellStart"/>
      <w:r>
        <w:rPr>
          <w:rtl/>
        </w:rPr>
        <w:t>והפנ"י</w:t>
      </w:r>
      <w:proofErr w:type="spellEnd"/>
      <w:r>
        <w:rPr>
          <w:rtl/>
        </w:rPr>
        <w:t xml:space="preserve"> תמה דאינו מוסכם. (וע' בית אהרן שם.) ואם סובר </w:t>
      </w:r>
      <w:proofErr w:type="spellStart"/>
      <w:r>
        <w:rPr>
          <w:rtl/>
        </w:rPr>
        <w:t>כהתוס</w:t>
      </w:r>
      <w:proofErr w:type="spellEnd"/>
      <w:r>
        <w:rPr>
          <w:rtl/>
        </w:rPr>
        <w:t>' בסוטה א"ש.&lt;/</w:t>
      </w:r>
      <w:r>
        <w:t>small</w:t>
      </w:r>
      <w:r>
        <w:rPr>
          <w:rtl/>
        </w:rPr>
        <w:t>&gt;</w:t>
      </w:r>
    </w:p>
    <w:p w14:paraId="7A61AE0B" w14:textId="351EA250" w:rsidR="005C15EE" w:rsidRPr="004A2052" w:rsidRDefault="005C15EE" w:rsidP="00B20DFC">
      <w:pPr>
        <w:rPr>
          <w:rtl/>
        </w:rPr>
      </w:pPr>
      <w:r w:rsidRPr="004A2052">
        <w:rPr>
          <w:rFonts w:hint="cs"/>
          <w:b/>
          <w:bCs/>
          <w:rtl/>
        </w:rPr>
        <w:t xml:space="preserve">אם למ"ד דרבנן אין מושג כתובה </w:t>
      </w:r>
      <w:proofErr w:type="spellStart"/>
      <w:r w:rsidRPr="004A2052">
        <w:rPr>
          <w:rFonts w:hint="cs"/>
          <w:b/>
          <w:bCs/>
          <w:rtl/>
        </w:rPr>
        <w:t>מדאו</w:t>
      </w:r>
      <w:proofErr w:type="spellEnd"/>
      <w:r w:rsidRPr="004A2052">
        <w:rPr>
          <w:rFonts w:hint="cs"/>
          <w:b/>
          <w:bCs/>
          <w:rtl/>
        </w:rPr>
        <w:t>' או שהמושג היה אלא שלא היה חיוב אלא מנהג מקובל:</w:t>
      </w:r>
      <w:r w:rsidRPr="004A2052">
        <w:rPr>
          <w:rFonts w:hint="cs"/>
          <w:rtl/>
        </w:rPr>
        <w:t xml:space="preserve"> ע' רמב"ן </w:t>
      </w:r>
      <w:proofErr w:type="spellStart"/>
      <w:r w:rsidRPr="004A2052">
        <w:rPr>
          <w:rFonts w:hint="cs"/>
          <w:rtl/>
        </w:rPr>
        <w:t>עה"ת</w:t>
      </w:r>
      <w:proofErr w:type="spellEnd"/>
      <w:r w:rsidRPr="004A2052">
        <w:rPr>
          <w:rFonts w:hint="cs"/>
          <w:rtl/>
        </w:rPr>
        <w:t xml:space="preserve"> (שמות </w:t>
      </w:r>
      <w:proofErr w:type="spellStart"/>
      <w:r w:rsidRPr="004A2052">
        <w:rPr>
          <w:rFonts w:hint="cs"/>
          <w:rtl/>
        </w:rPr>
        <w:t>כב</w:t>
      </w:r>
      <w:proofErr w:type="spellEnd"/>
      <w:r w:rsidRPr="004A2052">
        <w:rPr>
          <w:rFonts w:hint="cs"/>
          <w:rtl/>
        </w:rPr>
        <w:t xml:space="preserve">, טו) שמה שפי' רש"י שם שכוונת הפס' "מהר </w:t>
      </w:r>
      <w:proofErr w:type="spellStart"/>
      <w:r w:rsidRPr="004A2052">
        <w:rPr>
          <w:rFonts w:hint="cs"/>
          <w:rtl/>
        </w:rPr>
        <w:t>ימהרנה</w:t>
      </w:r>
      <w:proofErr w:type="spellEnd"/>
      <w:r w:rsidRPr="004A2052">
        <w:rPr>
          <w:rFonts w:hint="cs"/>
          <w:rtl/>
        </w:rPr>
        <w:t xml:space="preserve">" לכתובה אינו נכון </w:t>
      </w:r>
      <w:proofErr w:type="spellStart"/>
      <w:r w:rsidRPr="004A2052">
        <w:rPr>
          <w:rFonts w:hint="cs"/>
          <w:rtl/>
        </w:rPr>
        <w:t>דהכתובה</w:t>
      </w:r>
      <w:proofErr w:type="spellEnd"/>
      <w:r w:rsidRPr="004A2052">
        <w:rPr>
          <w:rFonts w:hint="cs"/>
          <w:rtl/>
        </w:rPr>
        <w:t xml:space="preserve"> מד"ס היא.</w:t>
      </w:r>
      <w:r w:rsidR="00722E82" w:rsidRPr="00722E82">
        <w:rPr>
          <w:vertAlign w:val="superscript"/>
          <w:rtl/>
        </w:rPr>
        <w:t>&lt;</w:t>
      </w:r>
      <w:r w:rsidR="00722E82" w:rsidRPr="00722E82">
        <w:rPr>
          <w:vertAlign w:val="superscript"/>
        </w:rPr>
        <w:t>sup&gt;196&lt;/sup</w:t>
      </w:r>
      <w:r w:rsidR="00722E82" w:rsidRPr="00722E82">
        <w:rPr>
          <w:vertAlign w:val="superscript"/>
          <w:rtl/>
        </w:rPr>
        <w:t>&gt;</w:t>
      </w:r>
      <w:r w:rsidRPr="004A2052">
        <w:rPr>
          <w:rFonts w:hint="cs"/>
          <w:rtl/>
        </w:rPr>
        <w:t xml:space="preserve"> ובדעת רש"י נראה שאף למ"ד דרבנן מ"מ היה נהוג מקדמת דנא ואף קודם מתן תורה (ע' רש"י בראשית לד, </w:t>
      </w:r>
      <w:proofErr w:type="spellStart"/>
      <w:r w:rsidRPr="004A2052">
        <w:rPr>
          <w:rFonts w:hint="cs"/>
          <w:rtl/>
        </w:rPr>
        <w:t>יב</w:t>
      </w:r>
      <w:proofErr w:type="spellEnd"/>
      <w:r w:rsidRPr="004A2052">
        <w:rPr>
          <w:rFonts w:hint="cs"/>
          <w:rtl/>
        </w:rPr>
        <w:t xml:space="preserve">), ונחלקו התנאים אם החיוב הוא </w:t>
      </w:r>
      <w:proofErr w:type="spellStart"/>
      <w:r w:rsidRPr="004A2052">
        <w:rPr>
          <w:rFonts w:hint="cs"/>
          <w:rtl/>
        </w:rPr>
        <w:t>מדאו</w:t>
      </w:r>
      <w:proofErr w:type="spellEnd"/>
      <w:r w:rsidRPr="004A2052">
        <w:rPr>
          <w:rFonts w:hint="cs"/>
          <w:rtl/>
        </w:rPr>
        <w:t>' או מדרבנן.</w:t>
      </w:r>
    </w:p>
    <w:p w14:paraId="2AFCC02A" w14:textId="77777777" w:rsidR="00722E82" w:rsidRDefault="00722E82" w:rsidP="00722E82">
      <w:pPr>
        <w:rPr>
          <w:rtl/>
        </w:rPr>
      </w:pPr>
      <w:r>
        <w:rPr>
          <w:rtl/>
        </w:rPr>
        <w:t>&lt;</w:t>
      </w:r>
      <w:r>
        <w:t>small&gt;&lt;sup&gt;196&lt;/sup</w:t>
      </w:r>
      <w:r>
        <w:rPr>
          <w:rtl/>
        </w:rPr>
        <w:t>&gt;ולכן פי' הרמב"ן דל' מהר היינו סבלונות, וע' ירושלמי (כתובות ג, א) "אין מהר אלא כתובה". וצ"ע.&lt;/</w:t>
      </w:r>
      <w:r>
        <w:t>small</w:t>
      </w:r>
      <w:r>
        <w:rPr>
          <w:rtl/>
        </w:rPr>
        <w:t>&gt;</w:t>
      </w:r>
    </w:p>
    <w:p w14:paraId="105ED36F" w14:textId="7FEFBB98" w:rsidR="005C15EE" w:rsidRPr="004A2052" w:rsidRDefault="005C15EE" w:rsidP="004A2052">
      <w:pPr>
        <w:pStyle w:val="2"/>
        <w:tabs>
          <w:tab w:val="clear" w:pos="3628"/>
        </w:tabs>
        <w:rPr>
          <w:rtl/>
        </w:rPr>
      </w:pPr>
      <w:r w:rsidRPr="004A2052">
        <w:rPr>
          <w:rFonts w:hint="cs"/>
          <w:rtl/>
        </w:rPr>
        <w:t xml:space="preserve">אם חיוב כתובה </w:t>
      </w:r>
      <w:proofErr w:type="spellStart"/>
      <w:r w:rsidRPr="004A2052">
        <w:rPr>
          <w:rFonts w:hint="cs"/>
          <w:rtl/>
        </w:rPr>
        <w:t>דוקא</w:t>
      </w:r>
      <w:proofErr w:type="spellEnd"/>
      <w:r w:rsidRPr="004A2052">
        <w:rPr>
          <w:rFonts w:hint="cs"/>
          <w:rtl/>
        </w:rPr>
        <w:t xml:space="preserve"> </w:t>
      </w:r>
      <w:proofErr w:type="spellStart"/>
      <w:r w:rsidRPr="004A2052">
        <w:rPr>
          <w:rFonts w:hint="cs"/>
          <w:rtl/>
        </w:rPr>
        <w:t>בגירשה</w:t>
      </w:r>
      <w:proofErr w:type="spellEnd"/>
      <w:r w:rsidRPr="004A2052">
        <w:rPr>
          <w:rFonts w:hint="cs"/>
          <w:rtl/>
        </w:rPr>
        <w:t xml:space="preserve"> מרצונו או בפשיעתו</w:t>
      </w:r>
    </w:p>
    <w:p w14:paraId="20E2117B" w14:textId="77777777" w:rsidR="005C15EE" w:rsidRPr="004A2052" w:rsidRDefault="005C15EE" w:rsidP="00B20DFC">
      <w:pPr>
        <w:rPr>
          <w:bCs/>
          <w:rtl/>
        </w:rPr>
      </w:pPr>
      <w:proofErr w:type="spellStart"/>
      <w:r w:rsidRPr="004A2052">
        <w:rPr>
          <w:rFonts w:hint="cs"/>
          <w:rtl/>
        </w:rPr>
        <w:t>בתוס</w:t>
      </w:r>
      <w:proofErr w:type="spellEnd"/>
      <w:r w:rsidRPr="004A2052">
        <w:rPr>
          <w:rFonts w:hint="cs"/>
          <w:rtl/>
        </w:rPr>
        <w:t xml:space="preserve">' בכתובות עז. (ד"ה </w:t>
      </w:r>
      <w:proofErr w:type="spellStart"/>
      <w:r w:rsidRPr="004A2052">
        <w:rPr>
          <w:rFonts w:hint="cs"/>
          <w:rtl/>
        </w:rPr>
        <w:t>כופין</w:t>
      </w:r>
      <w:proofErr w:type="spellEnd"/>
      <w:r w:rsidRPr="004A2052">
        <w:rPr>
          <w:rFonts w:hint="cs"/>
          <w:rtl/>
        </w:rPr>
        <w:t xml:space="preserve">) מבואר שחייב כתובה אף </w:t>
      </w:r>
      <w:proofErr w:type="spellStart"/>
      <w:r w:rsidRPr="004A2052">
        <w:rPr>
          <w:rFonts w:hint="cs"/>
          <w:rtl/>
        </w:rPr>
        <w:t>כשכופין</w:t>
      </w:r>
      <w:proofErr w:type="spellEnd"/>
      <w:r w:rsidRPr="004A2052">
        <w:rPr>
          <w:rFonts w:hint="cs"/>
          <w:rtl/>
        </w:rPr>
        <w:t xml:space="preserve"> אותו להוציא משום </w:t>
      </w:r>
      <w:proofErr w:type="spellStart"/>
      <w:r w:rsidRPr="004A2052">
        <w:rPr>
          <w:rFonts w:hint="cs"/>
          <w:rtl/>
        </w:rPr>
        <w:t>מומין</w:t>
      </w:r>
      <w:proofErr w:type="spellEnd"/>
      <w:r w:rsidRPr="004A2052">
        <w:rPr>
          <w:rFonts w:hint="cs"/>
          <w:rtl/>
        </w:rPr>
        <w:t xml:space="preserve"> שנהיו בו אחר הנישואין. </w:t>
      </w:r>
      <w:proofErr w:type="spellStart"/>
      <w:r w:rsidRPr="004A2052">
        <w:rPr>
          <w:rFonts w:hint="cs"/>
          <w:rtl/>
        </w:rPr>
        <w:t>ובריטב"א</w:t>
      </w:r>
      <w:proofErr w:type="spellEnd"/>
      <w:r w:rsidRPr="004A2052">
        <w:rPr>
          <w:rFonts w:hint="cs"/>
          <w:rtl/>
        </w:rPr>
        <w:t xml:space="preserve"> שם הובאה דעת ר' גרשום </w:t>
      </w:r>
      <w:proofErr w:type="spellStart"/>
      <w:r w:rsidRPr="004A2052">
        <w:rPr>
          <w:rFonts w:hint="cs"/>
          <w:rtl/>
        </w:rPr>
        <w:t>שא"צ</w:t>
      </w:r>
      <w:proofErr w:type="spellEnd"/>
      <w:r w:rsidRPr="004A2052">
        <w:rPr>
          <w:rFonts w:hint="cs"/>
          <w:rtl/>
        </w:rPr>
        <w:t xml:space="preserve"> לתת כתובה </w:t>
      </w:r>
      <w:proofErr w:type="spellStart"/>
      <w:r w:rsidRPr="004A2052">
        <w:rPr>
          <w:rFonts w:hint="cs"/>
          <w:rtl/>
        </w:rPr>
        <w:t>בכה"ג</w:t>
      </w:r>
      <w:proofErr w:type="spellEnd"/>
      <w:r w:rsidRPr="004A2052">
        <w:rPr>
          <w:rFonts w:hint="cs"/>
          <w:rtl/>
        </w:rPr>
        <w:t xml:space="preserve">. וע' יבמות סד. </w:t>
      </w:r>
      <w:proofErr w:type="spellStart"/>
      <w:r w:rsidRPr="004A2052">
        <w:rPr>
          <w:rFonts w:hint="cs"/>
          <w:rtl/>
        </w:rPr>
        <w:t>תד"ה</w:t>
      </w:r>
      <w:proofErr w:type="spellEnd"/>
      <w:r w:rsidRPr="004A2052">
        <w:rPr>
          <w:rFonts w:hint="cs"/>
          <w:rtl/>
        </w:rPr>
        <w:t xml:space="preserve"> יוציא (הב'). וע' </w:t>
      </w:r>
      <w:proofErr w:type="spellStart"/>
      <w:r w:rsidRPr="004A2052">
        <w:rPr>
          <w:rFonts w:hint="cs"/>
          <w:rtl/>
        </w:rPr>
        <w:t>קוב"ש</w:t>
      </w:r>
      <w:proofErr w:type="spellEnd"/>
      <w:r w:rsidRPr="004A2052">
        <w:rPr>
          <w:rFonts w:hint="cs"/>
          <w:rtl/>
        </w:rPr>
        <w:t xml:space="preserve"> (</w:t>
      </w:r>
      <w:proofErr w:type="spellStart"/>
      <w:r w:rsidRPr="004A2052">
        <w:rPr>
          <w:rFonts w:hint="cs"/>
          <w:rtl/>
        </w:rPr>
        <w:t>רלב</w:t>
      </w:r>
      <w:proofErr w:type="spellEnd"/>
      <w:r w:rsidRPr="004A2052">
        <w:rPr>
          <w:rFonts w:hint="cs"/>
          <w:rtl/>
        </w:rPr>
        <w:t xml:space="preserve">) שאם היא גורמת גירושיה לא שייך חיוב כתובה. וע' </w:t>
      </w:r>
      <w:proofErr w:type="spellStart"/>
      <w:r w:rsidRPr="004A2052">
        <w:rPr>
          <w:rFonts w:hint="cs"/>
          <w:rtl/>
        </w:rPr>
        <w:t>קוב"ש</w:t>
      </w:r>
      <w:proofErr w:type="spellEnd"/>
      <w:r w:rsidRPr="004A2052">
        <w:rPr>
          <w:rFonts w:hint="cs"/>
          <w:rtl/>
        </w:rPr>
        <w:t xml:space="preserve"> (ב"ב </w:t>
      </w:r>
      <w:proofErr w:type="spellStart"/>
      <w:r w:rsidRPr="004A2052">
        <w:rPr>
          <w:rFonts w:hint="cs"/>
          <w:rtl/>
        </w:rPr>
        <w:t>תקה</w:t>
      </w:r>
      <w:proofErr w:type="spellEnd"/>
      <w:r w:rsidRPr="004A2052">
        <w:rPr>
          <w:rFonts w:hint="cs"/>
          <w:rtl/>
        </w:rPr>
        <w:t xml:space="preserve">) שהביא </w:t>
      </w:r>
      <w:proofErr w:type="spellStart"/>
      <w:r w:rsidRPr="004A2052">
        <w:rPr>
          <w:rFonts w:hint="cs"/>
          <w:rtl/>
        </w:rPr>
        <w:t>מהרשב"ם</w:t>
      </w:r>
      <w:proofErr w:type="spellEnd"/>
      <w:r w:rsidRPr="004A2052">
        <w:rPr>
          <w:rFonts w:hint="cs"/>
          <w:rtl/>
        </w:rPr>
        <w:t xml:space="preserve"> בב"ב (קמה.) שאשת כהן שנאנסה יש לה כתובה מפני שלא פשעה. והקשה שבסוף נדרים </w:t>
      </w:r>
      <w:proofErr w:type="spellStart"/>
      <w:r w:rsidRPr="004A2052">
        <w:rPr>
          <w:rFonts w:hint="cs"/>
          <w:rtl/>
        </w:rPr>
        <w:t>קאמר</w:t>
      </w:r>
      <w:proofErr w:type="spellEnd"/>
      <w:r w:rsidRPr="004A2052">
        <w:rPr>
          <w:rFonts w:hint="cs"/>
          <w:rtl/>
        </w:rPr>
        <w:t xml:space="preserve"> טעמא משום </w:t>
      </w:r>
      <w:proofErr w:type="spellStart"/>
      <w:r w:rsidRPr="004A2052">
        <w:rPr>
          <w:rFonts w:hint="cs"/>
          <w:rtl/>
        </w:rPr>
        <w:t>דאנא</w:t>
      </w:r>
      <w:proofErr w:type="spellEnd"/>
      <w:r w:rsidRPr="004A2052">
        <w:rPr>
          <w:rFonts w:hint="cs"/>
          <w:rtl/>
        </w:rPr>
        <w:t xml:space="preserve"> הא </w:t>
      </w:r>
      <w:proofErr w:type="spellStart"/>
      <w:r w:rsidRPr="004A2052">
        <w:rPr>
          <w:rFonts w:hint="cs"/>
          <w:rtl/>
        </w:rPr>
        <w:t>קחזינא</w:t>
      </w:r>
      <w:proofErr w:type="spellEnd"/>
      <w:r w:rsidRPr="004A2052">
        <w:rPr>
          <w:rFonts w:hint="cs"/>
          <w:rtl/>
        </w:rPr>
        <w:t xml:space="preserve">, ופי' </w:t>
      </w:r>
      <w:proofErr w:type="spellStart"/>
      <w:r w:rsidRPr="004A2052">
        <w:rPr>
          <w:rFonts w:hint="cs"/>
          <w:rtl/>
        </w:rPr>
        <w:t>הר"ן</w:t>
      </w:r>
      <w:proofErr w:type="spellEnd"/>
      <w:r w:rsidRPr="004A2052">
        <w:rPr>
          <w:rFonts w:hint="cs"/>
          <w:rtl/>
        </w:rPr>
        <w:t xml:space="preserve"> משום </w:t>
      </w:r>
      <w:proofErr w:type="spellStart"/>
      <w:r w:rsidRPr="004A2052">
        <w:rPr>
          <w:rFonts w:hint="cs"/>
          <w:rtl/>
        </w:rPr>
        <w:t>דקדושת</w:t>
      </w:r>
      <w:proofErr w:type="spellEnd"/>
      <w:r w:rsidRPr="004A2052">
        <w:rPr>
          <w:rFonts w:hint="cs"/>
          <w:rtl/>
        </w:rPr>
        <w:t xml:space="preserve"> כהונתו גרמה לו דהא אונס בישראל שרי, ומשמע </w:t>
      </w:r>
      <w:proofErr w:type="spellStart"/>
      <w:r w:rsidRPr="004A2052">
        <w:rPr>
          <w:rFonts w:hint="cs"/>
          <w:rtl/>
        </w:rPr>
        <w:t>דאיסור</w:t>
      </w:r>
      <w:proofErr w:type="spellEnd"/>
      <w:r w:rsidRPr="004A2052">
        <w:rPr>
          <w:rFonts w:hint="cs"/>
          <w:rtl/>
        </w:rPr>
        <w:t xml:space="preserve"> שאינו מחמתו הוי סיבה לפטור אף דהוי אונס, ואיך אמר </w:t>
      </w:r>
      <w:proofErr w:type="spellStart"/>
      <w:r w:rsidRPr="004A2052">
        <w:rPr>
          <w:rFonts w:hint="cs"/>
          <w:rtl/>
        </w:rPr>
        <w:t>הרשב"ם</w:t>
      </w:r>
      <w:proofErr w:type="spellEnd"/>
      <w:r w:rsidRPr="004A2052">
        <w:rPr>
          <w:rFonts w:hint="cs"/>
          <w:rtl/>
        </w:rPr>
        <w:t xml:space="preserve"> שאונס זה סיבה לחייב. וע"ש (ובאות </w:t>
      </w:r>
      <w:proofErr w:type="spellStart"/>
      <w:r w:rsidRPr="004A2052">
        <w:rPr>
          <w:rFonts w:hint="cs"/>
          <w:rtl/>
        </w:rPr>
        <w:t>תקו</w:t>
      </w:r>
      <w:proofErr w:type="spellEnd"/>
      <w:r w:rsidRPr="004A2052">
        <w:rPr>
          <w:rFonts w:hint="cs"/>
          <w:rtl/>
        </w:rPr>
        <w:t xml:space="preserve">). </w:t>
      </w:r>
    </w:p>
    <w:p w14:paraId="1BC57274" w14:textId="77777777" w:rsidR="005C15EE" w:rsidRPr="004A2052" w:rsidRDefault="005C15EE" w:rsidP="00B20DFC">
      <w:pPr>
        <w:rPr>
          <w:bCs/>
          <w:rtl/>
        </w:rPr>
      </w:pPr>
      <w:r w:rsidRPr="004A2052">
        <w:rPr>
          <w:rFonts w:hint="cs"/>
          <w:rtl/>
        </w:rPr>
        <w:t xml:space="preserve">[ולכאורה אפשר לתרץ את קו' </w:t>
      </w:r>
      <w:proofErr w:type="spellStart"/>
      <w:r w:rsidRPr="004A2052">
        <w:rPr>
          <w:rFonts w:hint="cs"/>
          <w:rtl/>
        </w:rPr>
        <w:t>הקוב"ש</w:t>
      </w:r>
      <w:proofErr w:type="spellEnd"/>
      <w:r w:rsidRPr="004A2052">
        <w:rPr>
          <w:rFonts w:hint="cs"/>
          <w:rtl/>
        </w:rPr>
        <w:t xml:space="preserve"> בפשיטות שמדובר באיסור מחמת כהונתו ולכן אינו נחשב סיבה לפטור, ומ"מ אם היה בפשיעתה לא היה נחשב שהאיסור מחמתו, ולכן כתב </w:t>
      </w:r>
      <w:proofErr w:type="spellStart"/>
      <w:r w:rsidRPr="004A2052">
        <w:rPr>
          <w:rFonts w:hint="cs"/>
          <w:rtl/>
        </w:rPr>
        <w:t>הרשב"ם</w:t>
      </w:r>
      <w:proofErr w:type="spellEnd"/>
      <w:r w:rsidRPr="004A2052">
        <w:rPr>
          <w:rFonts w:hint="cs"/>
          <w:rtl/>
        </w:rPr>
        <w:t xml:space="preserve"> שלא פשעה. אמנם יש קו' </w:t>
      </w:r>
      <w:proofErr w:type="spellStart"/>
      <w:r w:rsidRPr="004A2052">
        <w:rPr>
          <w:rFonts w:hint="cs"/>
          <w:rtl/>
        </w:rPr>
        <w:t>כעי"ז</w:t>
      </w:r>
      <w:proofErr w:type="spellEnd"/>
      <w:r w:rsidRPr="004A2052">
        <w:rPr>
          <w:rFonts w:hint="cs"/>
          <w:rtl/>
        </w:rPr>
        <w:t xml:space="preserve"> בדברי </w:t>
      </w:r>
      <w:proofErr w:type="spellStart"/>
      <w:r w:rsidRPr="004A2052">
        <w:rPr>
          <w:rFonts w:hint="cs"/>
          <w:rtl/>
        </w:rPr>
        <w:t>הר"ן</w:t>
      </w:r>
      <w:proofErr w:type="spellEnd"/>
      <w:r w:rsidRPr="004A2052">
        <w:rPr>
          <w:rFonts w:hint="cs"/>
          <w:rtl/>
        </w:rPr>
        <w:t xml:space="preserve"> עצמו בנדרים צ: שכתב (בד"ה נטולה) שאשה שאסרה על עצמה הנאת תשמיש מכל היהודים מוכח שתשמיש קשה לה וכאנוסה דמיא ולכן </w:t>
      </w:r>
      <w:proofErr w:type="spellStart"/>
      <w:r w:rsidRPr="004A2052">
        <w:rPr>
          <w:rFonts w:hint="cs"/>
          <w:rtl/>
        </w:rPr>
        <w:t>כופין</w:t>
      </w:r>
      <w:proofErr w:type="spellEnd"/>
      <w:r w:rsidRPr="004A2052">
        <w:rPr>
          <w:rFonts w:hint="cs"/>
          <w:rtl/>
        </w:rPr>
        <w:t xml:space="preserve"> אותו להוציא ולתת כתובה, עכ"ד, ומבואר שבאונס אף שהחיסרון בה יש לה כתובה. וקשה ממה שהוכיח </w:t>
      </w:r>
      <w:proofErr w:type="spellStart"/>
      <w:r w:rsidRPr="004A2052">
        <w:rPr>
          <w:rFonts w:hint="cs"/>
          <w:rtl/>
        </w:rPr>
        <w:t>הקוב"ש</w:t>
      </w:r>
      <w:proofErr w:type="spellEnd"/>
      <w:r w:rsidRPr="004A2052">
        <w:rPr>
          <w:rFonts w:hint="cs"/>
          <w:rtl/>
        </w:rPr>
        <w:t xml:space="preserve"> מ"אנא הא </w:t>
      </w:r>
      <w:proofErr w:type="spellStart"/>
      <w:r w:rsidRPr="004A2052">
        <w:rPr>
          <w:rFonts w:hint="cs"/>
          <w:rtl/>
        </w:rPr>
        <w:t>קחזינא</w:t>
      </w:r>
      <w:proofErr w:type="spellEnd"/>
      <w:r w:rsidRPr="004A2052">
        <w:rPr>
          <w:rFonts w:hint="cs"/>
          <w:rtl/>
        </w:rPr>
        <w:t>". וצ"ע. (נמצא שיש ספק אם חייב כתובה רק כשמגרש באשמתו או שחייב בכל מקרה אא"כ היא אשמה.)]</w:t>
      </w:r>
    </w:p>
    <w:p w14:paraId="00C48CA8" w14:textId="77777777" w:rsidR="005C15EE" w:rsidRPr="004A2052" w:rsidRDefault="005C15EE" w:rsidP="004A2052">
      <w:pPr>
        <w:pStyle w:val="af6"/>
        <w:bidi/>
        <w:spacing w:line="276" w:lineRule="auto"/>
        <w:jc w:val="both"/>
        <w:rPr>
          <w:rFonts w:cs="David"/>
          <w:sz w:val="18"/>
          <w:szCs w:val="18"/>
          <w:rtl/>
        </w:rPr>
      </w:pPr>
    </w:p>
    <w:p w14:paraId="0F54CB92" w14:textId="77777777" w:rsidR="005C15EE" w:rsidRPr="004A2052" w:rsidRDefault="005C15EE" w:rsidP="004A2052">
      <w:pPr>
        <w:pStyle w:val="2"/>
        <w:tabs>
          <w:tab w:val="clear" w:pos="3628"/>
        </w:tabs>
        <w:rPr>
          <w:rtl/>
        </w:rPr>
      </w:pPr>
      <w:r w:rsidRPr="004A2052">
        <w:rPr>
          <w:rFonts w:hint="cs"/>
          <w:rtl/>
        </w:rPr>
        <w:t>זמן חלות החיוב:</w:t>
      </w:r>
    </w:p>
    <w:p w14:paraId="43125EE8" w14:textId="08BEE0D8" w:rsidR="005C15EE" w:rsidRPr="004A2052" w:rsidRDefault="005C15EE" w:rsidP="00B20DFC">
      <w:pPr>
        <w:rPr>
          <w:rtl/>
        </w:rPr>
      </w:pPr>
      <w:proofErr w:type="spellStart"/>
      <w:r w:rsidRPr="004A2052">
        <w:rPr>
          <w:rFonts w:hint="cs"/>
          <w:rtl/>
        </w:rPr>
        <w:t>בפנ"י</w:t>
      </w:r>
      <w:proofErr w:type="spellEnd"/>
      <w:r w:rsidRPr="004A2052">
        <w:rPr>
          <w:rFonts w:hint="cs"/>
          <w:rtl/>
        </w:rPr>
        <w:t xml:space="preserve"> </w:t>
      </w:r>
      <w:proofErr w:type="spellStart"/>
      <w:r w:rsidRPr="004A2052">
        <w:rPr>
          <w:rFonts w:hint="cs"/>
          <w:rtl/>
        </w:rPr>
        <w:t>קא</w:t>
      </w:r>
      <w:proofErr w:type="spellEnd"/>
      <w:r w:rsidRPr="004A2052">
        <w:rPr>
          <w:rFonts w:hint="cs"/>
          <w:rtl/>
        </w:rPr>
        <w:t xml:space="preserve">: </w:t>
      </w:r>
      <w:proofErr w:type="spellStart"/>
      <w:r w:rsidRPr="004A2052">
        <w:rPr>
          <w:rFonts w:hint="cs"/>
          <w:rtl/>
        </w:rPr>
        <w:t>בתד"ה</w:t>
      </w:r>
      <w:proofErr w:type="spellEnd"/>
      <w:r w:rsidRPr="004A2052">
        <w:rPr>
          <w:rFonts w:hint="cs"/>
          <w:rtl/>
        </w:rPr>
        <w:t xml:space="preserve"> והיא כתב שהחיוב חל בשעת הנישואין וזמן הפירעון בשעת מיתה או גירושין. וכ"כ </w:t>
      </w:r>
      <w:proofErr w:type="spellStart"/>
      <w:r w:rsidRPr="004A2052">
        <w:rPr>
          <w:rFonts w:hint="cs"/>
          <w:rtl/>
        </w:rPr>
        <w:t>ההפלאה</w:t>
      </w:r>
      <w:proofErr w:type="spellEnd"/>
      <w:r w:rsidRPr="004A2052">
        <w:rPr>
          <w:rFonts w:hint="cs"/>
          <w:rtl/>
        </w:rPr>
        <w:t xml:space="preserve"> בדף פא. וכ"כ באבני מילואים (צג, </w:t>
      </w:r>
      <w:proofErr w:type="spellStart"/>
      <w:r w:rsidRPr="004A2052">
        <w:rPr>
          <w:rFonts w:hint="cs"/>
          <w:rtl/>
        </w:rPr>
        <w:t>כז</w:t>
      </w:r>
      <w:proofErr w:type="spellEnd"/>
      <w:r w:rsidRPr="004A2052">
        <w:rPr>
          <w:rFonts w:hint="cs"/>
          <w:rtl/>
        </w:rPr>
        <w:t xml:space="preserve">). וכן נראה </w:t>
      </w:r>
      <w:proofErr w:type="spellStart"/>
      <w:r w:rsidRPr="004A2052">
        <w:rPr>
          <w:rFonts w:hint="cs"/>
          <w:rtl/>
        </w:rPr>
        <w:t>ממש"כ</w:t>
      </w:r>
      <w:proofErr w:type="spellEnd"/>
      <w:r w:rsidRPr="004A2052">
        <w:rPr>
          <w:rFonts w:hint="cs"/>
          <w:rtl/>
        </w:rPr>
        <w:t xml:space="preserve"> </w:t>
      </w:r>
      <w:proofErr w:type="spellStart"/>
      <w:r w:rsidRPr="004A2052">
        <w:rPr>
          <w:rFonts w:hint="cs"/>
          <w:rtl/>
        </w:rPr>
        <w:t>בשטמ"ק</w:t>
      </w:r>
      <w:proofErr w:type="spellEnd"/>
      <w:r w:rsidRPr="004A2052">
        <w:rPr>
          <w:rFonts w:hint="cs"/>
          <w:rtl/>
        </w:rPr>
        <w:t xml:space="preserve"> </w:t>
      </w:r>
      <w:r w:rsidRPr="004A2052">
        <w:t>)</w:t>
      </w:r>
      <w:r w:rsidRPr="004A2052">
        <w:rPr>
          <w:rFonts w:hint="cs"/>
          <w:rtl/>
        </w:rPr>
        <w:t xml:space="preserve">פא: ד"ה נייחד) בשם </w:t>
      </w:r>
      <w:proofErr w:type="spellStart"/>
      <w:r w:rsidRPr="004A2052">
        <w:rPr>
          <w:rFonts w:hint="cs"/>
          <w:rtl/>
        </w:rPr>
        <w:t>הריב"ש</w:t>
      </w:r>
      <w:proofErr w:type="spellEnd"/>
      <w:r w:rsidRPr="004A2052">
        <w:rPr>
          <w:rFonts w:hint="cs"/>
          <w:rtl/>
        </w:rPr>
        <w:t xml:space="preserve">. אמנם </w:t>
      </w:r>
      <w:proofErr w:type="spellStart"/>
      <w:r w:rsidRPr="004A2052">
        <w:rPr>
          <w:rFonts w:hint="cs"/>
          <w:rtl/>
        </w:rPr>
        <w:t>הרש"ש</w:t>
      </w:r>
      <w:proofErr w:type="spellEnd"/>
      <w:r w:rsidRPr="004A2052">
        <w:rPr>
          <w:rFonts w:hint="cs"/>
          <w:rtl/>
        </w:rPr>
        <w:t xml:space="preserve"> בסוטה לא. (ד"ה שם חמותה) כתב </w:t>
      </w:r>
      <w:proofErr w:type="spellStart"/>
      <w:r w:rsidRPr="004A2052">
        <w:rPr>
          <w:rFonts w:hint="cs"/>
          <w:rtl/>
        </w:rPr>
        <w:t>דהחיוב</w:t>
      </w:r>
      <w:proofErr w:type="spellEnd"/>
      <w:r w:rsidRPr="004A2052">
        <w:rPr>
          <w:rFonts w:hint="cs"/>
          <w:rtl/>
        </w:rPr>
        <w:t xml:space="preserve"> חל בשעת מיתה. וכ"כ </w:t>
      </w:r>
      <w:proofErr w:type="spellStart"/>
      <w:r w:rsidRPr="004A2052">
        <w:rPr>
          <w:rFonts w:hint="cs"/>
          <w:rtl/>
        </w:rPr>
        <w:t>בקוב"ש</w:t>
      </w:r>
      <w:proofErr w:type="spellEnd"/>
      <w:r w:rsidRPr="004A2052">
        <w:rPr>
          <w:rFonts w:hint="cs"/>
          <w:rtl/>
        </w:rPr>
        <w:t xml:space="preserve"> קנז וע"ש שיישב איך השעבוד חל מעיקרא.</w:t>
      </w:r>
      <w:r w:rsidR="00722E82" w:rsidRPr="00722E82">
        <w:rPr>
          <w:vertAlign w:val="superscript"/>
          <w:rtl/>
        </w:rPr>
        <w:t>&lt;</w:t>
      </w:r>
      <w:r w:rsidR="00722E82" w:rsidRPr="00722E82">
        <w:rPr>
          <w:vertAlign w:val="superscript"/>
        </w:rPr>
        <w:t>sup&gt;197&lt;/sup</w:t>
      </w:r>
      <w:r w:rsidR="00722E82" w:rsidRPr="00722E82">
        <w:rPr>
          <w:vertAlign w:val="superscript"/>
          <w:rtl/>
        </w:rPr>
        <w:t>&gt;</w:t>
      </w:r>
      <w:r w:rsidRPr="004A2052">
        <w:rPr>
          <w:rFonts w:hint="cs"/>
          <w:rtl/>
        </w:rPr>
        <w:t xml:space="preserve"> </w:t>
      </w:r>
      <w:proofErr w:type="spellStart"/>
      <w:r w:rsidRPr="004A2052">
        <w:rPr>
          <w:rFonts w:hint="cs"/>
          <w:rtl/>
        </w:rPr>
        <w:lastRenderedPageBreak/>
        <w:t>ובגר"ח</w:t>
      </w:r>
      <w:proofErr w:type="spellEnd"/>
      <w:r w:rsidRPr="004A2052">
        <w:rPr>
          <w:rFonts w:hint="cs"/>
          <w:rtl/>
        </w:rPr>
        <w:t xml:space="preserve"> (סטנסיל </w:t>
      </w:r>
      <w:proofErr w:type="spellStart"/>
      <w:r w:rsidRPr="004A2052">
        <w:rPr>
          <w:rFonts w:hint="cs"/>
          <w:rtl/>
        </w:rPr>
        <w:t>קכו</w:t>
      </w:r>
      <w:proofErr w:type="spellEnd"/>
      <w:r w:rsidRPr="004A2052">
        <w:rPr>
          <w:rFonts w:hint="cs"/>
          <w:rtl/>
        </w:rPr>
        <w:t xml:space="preserve">) כתב שבשעת נישואין חל חיוב להתחייב בשעת מיתה. וע' </w:t>
      </w:r>
      <w:proofErr w:type="spellStart"/>
      <w:r w:rsidRPr="004A2052">
        <w:rPr>
          <w:rFonts w:hint="cs"/>
          <w:rtl/>
        </w:rPr>
        <w:t>חזו"א</w:t>
      </w:r>
      <w:proofErr w:type="spellEnd"/>
      <w:r w:rsidRPr="004A2052">
        <w:rPr>
          <w:rFonts w:hint="cs"/>
          <w:rtl/>
        </w:rPr>
        <w:t xml:space="preserve"> </w:t>
      </w:r>
      <w:proofErr w:type="spellStart"/>
      <w:r w:rsidRPr="004A2052">
        <w:rPr>
          <w:rFonts w:hint="cs"/>
          <w:rtl/>
        </w:rPr>
        <w:t>אה"ע</w:t>
      </w:r>
      <w:proofErr w:type="spellEnd"/>
      <w:r w:rsidRPr="004A2052">
        <w:rPr>
          <w:rFonts w:hint="cs"/>
          <w:rtl/>
        </w:rPr>
        <w:t xml:space="preserve"> נו, </w:t>
      </w:r>
      <w:proofErr w:type="spellStart"/>
      <w:r w:rsidRPr="004A2052">
        <w:rPr>
          <w:rFonts w:hint="cs"/>
          <w:rtl/>
        </w:rPr>
        <w:t>טז</w:t>
      </w:r>
      <w:proofErr w:type="spellEnd"/>
      <w:r w:rsidRPr="004A2052">
        <w:rPr>
          <w:rFonts w:hint="cs"/>
          <w:rtl/>
        </w:rPr>
        <w:t>.</w:t>
      </w:r>
    </w:p>
    <w:p w14:paraId="21AC4FF6" w14:textId="77777777" w:rsidR="00722E82" w:rsidRDefault="00722E82" w:rsidP="00722E82">
      <w:pPr>
        <w:rPr>
          <w:rtl/>
        </w:rPr>
      </w:pPr>
      <w:r>
        <w:rPr>
          <w:rtl/>
        </w:rPr>
        <w:t>&lt;</w:t>
      </w:r>
      <w:r>
        <w:t>small&gt;&lt;sup&gt;197&lt;/sup</w:t>
      </w:r>
      <w:r>
        <w:rPr>
          <w:rtl/>
        </w:rPr>
        <w:t xml:space="preserve">&gt;לכאורה </w:t>
      </w:r>
      <w:proofErr w:type="spellStart"/>
      <w:r>
        <w:rPr>
          <w:rtl/>
        </w:rPr>
        <w:t>י"ל</w:t>
      </w:r>
      <w:proofErr w:type="spellEnd"/>
      <w:r>
        <w:rPr>
          <w:rtl/>
        </w:rPr>
        <w:t xml:space="preserve"> עוד שמה שנשתעבד מעיקרא היינו מתקנת שמעון בן שטח (בדף </w:t>
      </w:r>
      <w:proofErr w:type="spellStart"/>
      <w:r>
        <w:rPr>
          <w:rtl/>
        </w:rPr>
        <w:t>פב</w:t>
      </w:r>
      <w:proofErr w:type="spellEnd"/>
      <w:r>
        <w:rPr>
          <w:rtl/>
        </w:rPr>
        <w:t>:).&lt;/</w:t>
      </w:r>
      <w:r>
        <w:t>small</w:t>
      </w:r>
      <w:r>
        <w:rPr>
          <w:rtl/>
        </w:rPr>
        <w:t>&gt;</w:t>
      </w:r>
    </w:p>
    <w:p w14:paraId="32CFB878" w14:textId="5F462953" w:rsidR="005C15EE" w:rsidRPr="004A2052" w:rsidRDefault="005C15EE" w:rsidP="004A2052">
      <w:pPr>
        <w:pStyle w:val="2"/>
        <w:tabs>
          <w:tab w:val="clear" w:pos="3628"/>
        </w:tabs>
        <w:rPr>
          <w:rtl/>
        </w:rPr>
      </w:pPr>
      <w:r w:rsidRPr="004A2052">
        <w:rPr>
          <w:rFonts w:hint="cs"/>
          <w:rtl/>
        </w:rPr>
        <w:t>גביית כתובה ממטלטלי:</w:t>
      </w:r>
    </w:p>
    <w:p w14:paraId="65E4AF01" w14:textId="77777777" w:rsidR="005C15EE" w:rsidRPr="004A2052" w:rsidRDefault="005C15EE" w:rsidP="00B20DFC">
      <w:pPr>
        <w:rPr>
          <w:rtl/>
        </w:rPr>
      </w:pPr>
      <w:r w:rsidRPr="004A2052">
        <w:rPr>
          <w:rFonts w:hint="cs"/>
          <w:b/>
          <w:bCs/>
          <w:rtl/>
        </w:rPr>
        <w:t>הכתובה עצמה:</w:t>
      </w:r>
      <w:r w:rsidRPr="004A2052">
        <w:rPr>
          <w:rFonts w:hint="cs"/>
          <w:rtl/>
        </w:rPr>
        <w:t xml:space="preserve"> מחלוקת ר"מ ורבנן בדף פא: אם גובים ממטלטלי. ובראשונים יש ג' שיטות במה מדובר: א. </w:t>
      </w:r>
      <w:proofErr w:type="spellStart"/>
      <w:r w:rsidRPr="004A2052">
        <w:rPr>
          <w:rFonts w:hint="cs"/>
          <w:rtl/>
        </w:rPr>
        <w:t>לתוס</w:t>
      </w:r>
      <w:proofErr w:type="spellEnd"/>
      <w:r w:rsidRPr="004A2052">
        <w:rPr>
          <w:rFonts w:hint="cs"/>
          <w:rtl/>
        </w:rPr>
        <w:t xml:space="preserve">' פא: (ד"ה רבי) המח' במיניה אבל </w:t>
      </w:r>
      <w:proofErr w:type="spellStart"/>
      <w:r w:rsidRPr="004A2052">
        <w:rPr>
          <w:rFonts w:hint="cs"/>
          <w:rtl/>
        </w:rPr>
        <w:t>מיתמי</w:t>
      </w:r>
      <w:proofErr w:type="spellEnd"/>
      <w:r w:rsidRPr="004A2052">
        <w:rPr>
          <w:rFonts w:hint="cs"/>
          <w:rtl/>
        </w:rPr>
        <w:t xml:space="preserve"> </w:t>
      </w:r>
      <w:proofErr w:type="spellStart"/>
      <w:r w:rsidRPr="004A2052">
        <w:rPr>
          <w:rFonts w:hint="cs"/>
          <w:rtl/>
        </w:rPr>
        <w:t>לכו"ע</w:t>
      </w:r>
      <w:proofErr w:type="spellEnd"/>
      <w:r w:rsidRPr="004A2052">
        <w:rPr>
          <w:rFonts w:hint="cs"/>
          <w:rtl/>
        </w:rPr>
        <w:t xml:space="preserve"> לא </w:t>
      </w:r>
      <w:proofErr w:type="spellStart"/>
      <w:r w:rsidRPr="004A2052">
        <w:rPr>
          <w:rFonts w:hint="cs"/>
          <w:rtl/>
        </w:rPr>
        <w:t>גובין</w:t>
      </w:r>
      <w:proofErr w:type="spellEnd"/>
      <w:r w:rsidRPr="004A2052">
        <w:rPr>
          <w:rFonts w:hint="cs"/>
          <w:rtl/>
        </w:rPr>
        <w:t xml:space="preserve"> מטלטלי. ב. </w:t>
      </w:r>
      <w:proofErr w:type="spellStart"/>
      <w:r w:rsidRPr="004A2052">
        <w:rPr>
          <w:rFonts w:hint="cs"/>
          <w:rtl/>
        </w:rPr>
        <w:t>להרשב"א</w:t>
      </w:r>
      <w:proofErr w:type="spellEnd"/>
      <w:r w:rsidRPr="004A2052">
        <w:rPr>
          <w:rFonts w:hint="cs"/>
          <w:rtl/>
        </w:rPr>
        <w:t xml:space="preserve"> בקידושין סה: (ד"ה ור"מ) </w:t>
      </w:r>
      <w:proofErr w:type="spellStart"/>
      <w:r w:rsidRPr="004A2052">
        <w:rPr>
          <w:rFonts w:hint="cs"/>
          <w:sz w:val="20"/>
          <w:szCs w:val="20"/>
          <w:rtl/>
        </w:rPr>
        <w:t>ולהר"ן</w:t>
      </w:r>
      <w:proofErr w:type="spellEnd"/>
      <w:r w:rsidRPr="004A2052">
        <w:rPr>
          <w:rFonts w:hint="cs"/>
          <w:sz w:val="20"/>
          <w:szCs w:val="20"/>
          <w:rtl/>
        </w:rPr>
        <w:t xml:space="preserve"> בנדרים סה: </w:t>
      </w:r>
      <w:r w:rsidRPr="004A2052">
        <w:rPr>
          <w:rFonts w:hint="cs"/>
          <w:rtl/>
        </w:rPr>
        <w:t>(</w:t>
      </w:r>
      <w:proofErr w:type="spellStart"/>
      <w:r w:rsidRPr="004A2052">
        <w:rPr>
          <w:rFonts w:hint="cs"/>
          <w:rtl/>
        </w:rPr>
        <w:t>בסה"ע</w:t>
      </w:r>
      <w:proofErr w:type="spellEnd"/>
      <w:r w:rsidRPr="004A2052">
        <w:rPr>
          <w:rFonts w:hint="cs"/>
          <w:rtl/>
        </w:rPr>
        <w:t xml:space="preserve"> ד"ה </w:t>
      </w:r>
      <w:proofErr w:type="spellStart"/>
      <w:r w:rsidRPr="004A2052">
        <w:rPr>
          <w:rFonts w:hint="cs"/>
          <w:rtl/>
        </w:rPr>
        <w:t>ומדאמרי</w:t>
      </w:r>
      <w:proofErr w:type="spellEnd"/>
      <w:r w:rsidRPr="004A2052">
        <w:rPr>
          <w:rFonts w:hint="cs"/>
          <w:rtl/>
        </w:rPr>
        <w:t xml:space="preserve">') נחלקו בין במיניה ובין </w:t>
      </w:r>
      <w:proofErr w:type="spellStart"/>
      <w:r w:rsidRPr="004A2052">
        <w:rPr>
          <w:rFonts w:hint="cs"/>
          <w:rtl/>
        </w:rPr>
        <w:t>מיתמי</w:t>
      </w:r>
      <w:proofErr w:type="spellEnd"/>
      <w:r w:rsidRPr="004A2052">
        <w:rPr>
          <w:rFonts w:hint="cs"/>
          <w:rtl/>
        </w:rPr>
        <w:t xml:space="preserve">. ג. </w:t>
      </w:r>
      <w:proofErr w:type="spellStart"/>
      <w:r w:rsidRPr="004A2052">
        <w:rPr>
          <w:rFonts w:hint="cs"/>
          <w:rtl/>
        </w:rPr>
        <w:t>להראב"ד</w:t>
      </w:r>
      <w:proofErr w:type="spellEnd"/>
      <w:r w:rsidRPr="004A2052">
        <w:rPr>
          <w:rFonts w:hint="cs"/>
          <w:rtl/>
        </w:rPr>
        <w:t xml:space="preserve"> (הובא </w:t>
      </w:r>
      <w:proofErr w:type="spellStart"/>
      <w:r w:rsidRPr="004A2052">
        <w:rPr>
          <w:rFonts w:hint="cs"/>
          <w:rtl/>
        </w:rPr>
        <w:t>ברשב"א</w:t>
      </w:r>
      <w:proofErr w:type="spellEnd"/>
      <w:r w:rsidRPr="004A2052">
        <w:rPr>
          <w:rFonts w:hint="cs"/>
          <w:rtl/>
        </w:rPr>
        <w:t xml:space="preserve"> בקידושין סה:) נחלקו רק </w:t>
      </w:r>
      <w:proofErr w:type="spellStart"/>
      <w:r w:rsidRPr="004A2052">
        <w:rPr>
          <w:rFonts w:hint="cs"/>
          <w:rtl/>
        </w:rPr>
        <w:t>ביתמי</w:t>
      </w:r>
      <w:proofErr w:type="spellEnd"/>
      <w:r w:rsidRPr="004A2052">
        <w:rPr>
          <w:rFonts w:hint="cs"/>
          <w:rtl/>
        </w:rPr>
        <w:t xml:space="preserve"> אבל מיניה </w:t>
      </w:r>
      <w:proofErr w:type="spellStart"/>
      <w:r w:rsidRPr="004A2052">
        <w:rPr>
          <w:rFonts w:hint="cs"/>
          <w:rtl/>
        </w:rPr>
        <w:t>לכו"ע</w:t>
      </w:r>
      <w:proofErr w:type="spellEnd"/>
      <w:r w:rsidRPr="004A2052">
        <w:rPr>
          <w:rFonts w:hint="cs"/>
          <w:rtl/>
        </w:rPr>
        <w:t xml:space="preserve"> </w:t>
      </w:r>
      <w:proofErr w:type="spellStart"/>
      <w:r w:rsidRPr="004A2052">
        <w:rPr>
          <w:rFonts w:hint="cs"/>
          <w:rtl/>
        </w:rPr>
        <w:t>גובין</w:t>
      </w:r>
      <w:proofErr w:type="spellEnd"/>
      <w:r w:rsidRPr="004A2052">
        <w:rPr>
          <w:rFonts w:hint="cs"/>
          <w:rtl/>
        </w:rPr>
        <w:t xml:space="preserve">. וכן משמע מרש"י בכתובות </w:t>
      </w:r>
      <w:proofErr w:type="spellStart"/>
      <w:r w:rsidRPr="004A2052">
        <w:rPr>
          <w:rFonts w:hint="cs"/>
          <w:rtl/>
        </w:rPr>
        <w:t>סז</w:t>
      </w:r>
      <w:proofErr w:type="spellEnd"/>
      <w:r w:rsidRPr="004A2052">
        <w:rPr>
          <w:rFonts w:hint="cs"/>
          <w:rtl/>
        </w:rPr>
        <w:t xml:space="preserve">. (ד"ה </w:t>
      </w:r>
      <w:proofErr w:type="spellStart"/>
      <w:r w:rsidRPr="004A2052">
        <w:rPr>
          <w:rFonts w:hint="cs"/>
          <w:rtl/>
        </w:rPr>
        <w:t>פרנא</w:t>
      </w:r>
      <w:proofErr w:type="spellEnd"/>
      <w:r w:rsidRPr="004A2052">
        <w:rPr>
          <w:rFonts w:hint="cs"/>
          <w:rtl/>
        </w:rPr>
        <w:t>) שכתב "</w:t>
      </w:r>
      <w:proofErr w:type="spellStart"/>
      <w:r w:rsidRPr="004A2052">
        <w:rPr>
          <w:rFonts w:hint="cs"/>
          <w:rtl/>
        </w:rPr>
        <w:t>דיתמי</w:t>
      </w:r>
      <w:proofErr w:type="spellEnd"/>
      <w:r w:rsidRPr="004A2052">
        <w:rPr>
          <w:rFonts w:hint="cs"/>
          <w:rtl/>
        </w:rPr>
        <w:t xml:space="preserve">", ושם ד"ה </w:t>
      </w:r>
      <w:proofErr w:type="spellStart"/>
      <w:r w:rsidRPr="004A2052">
        <w:rPr>
          <w:rFonts w:hint="cs"/>
          <w:rtl/>
        </w:rPr>
        <w:t>אארעא</w:t>
      </w:r>
      <w:proofErr w:type="spellEnd"/>
      <w:r w:rsidRPr="004A2052">
        <w:rPr>
          <w:rFonts w:hint="cs"/>
          <w:rtl/>
        </w:rPr>
        <w:t xml:space="preserve"> ("מן היתומים"). וכן דייק הבית מאיר </w:t>
      </w:r>
      <w:proofErr w:type="spellStart"/>
      <w:r w:rsidRPr="004A2052">
        <w:rPr>
          <w:rFonts w:hint="cs"/>
          <w:rtl/>
        </w:rPr>
        <w:t>באה"ע</w:t>
      </w:r>
      <w:proofErr w:type="spellEnd"/>
      <w:r w:rsidRPr="004A2052">
        <w:rPr>
          <w:rFonts w:hint="cs"/>
          <w:rtl/>
        </w:rPr>
        <w:t xml:space="preserve"> בתחילת סי' ק. (ובב"ש </w:t>
      </w:r>
      <w:proofErr w:type="spellStart"/>
      <w:r w:rsidRPr="004A2052">
        <w:rPr>
          <w:rFonts w:hint="cs"/>
          <w:rtl/>
        </w:rPr>
        <w:t>ובח"מ</w:t>
      </w:r>
      <w:proofErr w:type="spellEnd"/>
      <w:r w:rsidRPr="004A2052">
        <w:rPr>
          <w:rFonts w:hint="cs"/>
          <w:rtl/>
        </w:rPr>
        <w:t xml:space="preserve"> </w:t>
      </w:r>
      <w:proofErr w:type="spellStart"/>
      <w:r w:rsidRPr="004A2052">
        <w:rPr>
          <w:rFonts w:hint="cs"/>
          <w:rtl/>
        </w:rPr>
        <w:t>ובביהגר"א</w:t>
      </w:r>
      <w:proofErr w:type="spellEnd"/>
      <w:r w:rsidRPr="004A2052">
        <w:rPr>
          <w:rFonts w:hint="cs"/>
          <w:rtl/>
        </w:rPr>
        <w:t xml:space="preserve"> </w:t>
      </w:r>
      <w:proofErr w:type="spellStart"/>
      <w:r w:rsidRPr="004A2052">
        <w:rPr>
          <w:rFonts w:hint="cs"/>
          <w:rtl/>
        </w:rPr>
        <w:t>באה"ע</w:t>
      </w:r>
      <w:proofErr w:type="spellEnd"/>
      <w:r w:rsidRPr="004A2052">
        <w:rPr>
          <w:rFonts w:hint="cs"/>
          <w:rtl/>
        </w:rPr>
        <w:t xml:space="preserve"> בתחילת סי' ק נקטו לא כשיטה זו).</w:t>
      </w:r>
    </w:p>
    <w:p w14:paraId="111AAA49" w14:textId="77777777" w:rsidR="005C15EE" w:rsidRPr="004A2052" w:rsidRDefault="005C15EE" w:rsidP="00B20DFC">
      <w:pPr>
        <w:rPr>
          <w:rtl/>
        </w:rPr>
      </w:pPr>
      <w:r w:rsidRPr="004A2052">
        <w:rPr>
          <w:rFonts w:hint="cs"/>
          <w:b/>
          <w:bCs/>
          <w:rtl/>
        </w:rPr>
        <w:t xml:space="preserve"> </w:t>
      </w:r>
      <w:proofErr w:type="spellStart"/>
      <w:r w:rsidRPr="004A2052">
        <w:rPr>
          <w:rFonts w:hint="cs"/>
          <w:b/>
          <w:bCs/>
          <w:rtl/>
        </w:rPr>
        <w:t>בזה"ז</w:t>
      </w:r>
      <w:proofErr w:type="spellEnd"/>
      <w:r w:rsidRPr="004A2052">
        <w:rPr>
          <w:rFonts w:hint="cs"/>
          <w:b/>
          <w:bCs/>
          <w:rtl/>
        </w:rPr>
        <w:t>:</w:t>
      </w:r>
      <w:r w:rsidRPr="004A2052">
        <w:rPr>
          <w:rFonts w:hint="cs"/>
          <w:rtl/>
        </w:rPr>
        <w:t xml:space="preserve"> </w:t>
      </w:r>
      <w:proofErr w:type="spellStart"/>
      <w:r w:rsidRPr="004A2052">
        <w:rPr>
          <w:rFonts w:hint="cs"/>
          <w:rtl/>
        </w:rPr>
        <w:t>בזה"ז</w:t>
      </w:r>
      <w:proofErr w:type="spellEnd"/>
      <w:r w:rsidRPr="004A2052">
        <w:rPr>
          <w:rFonts w:hint="cs"/>
          <w:rtl/>
        </w:rPr>
        <w:t xml:space="preserve"> </w:t>
      </w:r>
      <w:proofErr w:type="spellStart"/>
      <w:r w:rsidRPr="004A2052">
        <w:rPr>
          <w:rFonts w:hint="cs"/>
          <w:rtl/>
        </w:rPr>
        <w:t>גובין</w:t>
      </w:r>
      <w:proofErr w:type="spellEnd"/>
      <w:r w:rsidRPr="004A2052">
        <w:rPr>
          <w:rFonts w:hint="cs"/>
          <w:rtl/>
        </w:rPr>
        <w:t xml:space="preserve"> ממטלטלי אף </w:t>
      </w:r>
      <w:proofErr w:type="spellStart"/>
      <w:r w:rsidRPr="004A2052">
        <w:rPr>
          <w:rFonts w:hint="cs"/>
          <w:rtl/>
        </w:rPr>
        <w:t>מיתמי</w:t>
      </w:r>
      <w:proofErr w:type="spellEnd"/>
      <w:r w:rsidRPr="004A2052">
        <w:rPr>
          <w:rFonts w:hint="cs"/>
          <w:rtl/>
        </w:rPr>
        <w:t xml:space="preserve">. י"א מתקנת הגאונים (תוס' מט: ד"ה הוא, נא. ד"ה ממקרקעי, נב: ד"ה ותגבה, </w:t>
      </w:r>
      <w:proofErr w:type="spellStart"/>
      <w:r w:rsidRPr="004A2052">
        <w:rPr>
          <w:rFonts w:hint="cs"/>
          <w:rtl/>
        </w:rPr>
        <w:t>סז</w:t>
      </w:r>
      <w:proofErr w:type="spellEnd"/>
      <w:r w:rsidRPr="004A2052">
        <w:rPr>
          <w:rFonts w:hint="cs"/>
          <w:rtl/>
        </w:rPr>
        <w:t xml:space="preserve">. ד"ה גמלי, סט: ד"ה אמר, פו. ד"ה לאשה. וכ"כ הרמב"ם אישות </w:t>
      </w:r>
      <w:proofErr w:type="spellStart"/>
      <w:r w:rsidRPr="004A2052">
        <w:rPr>
          <w:rFonts w:hint="cs"/>
          <w:rtl/>
        </w:rPr>
        <w:t>טז</w:t>
      </w:r>
      <w:proofErr w:type="spellEnd"/>
      <w:r w:rsidRPr="004A2052">
        <w:rPr>
          <w:rFonts w:hint="cs"/>
          <w:rtl/>
        </w:rPr>
        <w:t xml:space="preserve"> ז. וכ"ה </w:t>
      </w:r>
      <w:proofErr w:type="spellStart"/>
      <w:r w:rsidRPr="004A2052">
        <w:rPr>
          <w:rFonts w:hint="cs"/>
          <w:rtl/>
        </w:rPr>
        <w:t>בשו"ע</w:t>
      </w:r>
      <w:proofErr w:type="spellEnd"/>
      <w:r w:rsidRPr="004A2052">
        <w:rPr>
          <w:rFonts w:hint="cs"/>
          <w:rtl/>
        </w:rPr>
        <w:t xml:space="preserve"> </w:t>
      </w:r>
      <w:proofErr w:type="spellStart"/>
      <w:r w:rsidRPr="004A2052">
        <w:rPr>
          <w:rFonts w:hint="cs"/>
          <w:rtl/>
        </w:rPr>
        <w:t>אה"ע</w:t>
      </w:r>
      <w:proofErr w:type="spellEnd"/>
      <w:r w:rsidRPr="004A2052">
        <w:rPr>
          <w:rFonts w:hint="cs"/>
          <w:rtl/>
        </w:rPr>
        <w:t xml:space="preserve"> סי' ק). וי"א </w:t>
      </w:r>
      <w:proofErr w:type="spellStart"/>
      <w:r w:rsidRPr="004A2052">
        <w:rPr>
          <w:rFonts w:hint="cs"/>
          <w:rtl/>
        </w:rPr>
        <w:t>דבזה"ז</w:t>
      </w:r>
      <w:proofErr w:type="spellEnd"/>
      <w:r w:rsidRPr="004A2052">
        <w:rPr>
          <w:rFonts w:hint="cs"/>
          <w:rtl/>
        </w:rPr>
        <w:t xml:space="preserve"> שסומכים על מטלטלי דינם כקרקע </w:t>
      </w:r>
      <w:proofErr w:type="spellStart"/>
      <w:r w:rsidRPr="004A2052">
        <w:rPr>
          <w:rFonts w:hint="cs"/>
          <w:rtl/>
        </w:rPr>
        <w:t>מדינא</w:t>
      </w:r>
      <w:proofErr w:type="spellEnd"/>
      <w:r w:rsidRPr="004A2052">
        <w:rPr>
          <w:rFonts w:hint="cs"/>
          <w:rtl/>
        </w:rPr>
        <w:t xml:space="preserve"> (</w:t>
      </w:r>
      <w:proofErr w:type="spellStart"/>
      <w:r w:rsidRPr="004A2052">
        <w:rPr>
          <w:rFonts w:hint="cs"/>
          <w:rtl/>
        </w:rPr>
        <w:t>רא"ש</w:t>
      </w:r>
      <w:proofErr w:type="spellEnd"/>
      <w:r w:rsidRPr="004A2052">
        <w:rPr>
          <w:rFonts w:hint="cs"/>
          <w:rtl/>
        </w:rPr>
        <w:t xml:space="preserve"> </w:t>
      </w:r>
      <w:proofErr w:type="spellStart"/>
      <w:r w:rsidRPr="004A2052">
        <w:rPr>
          <w:rFonts w:hint="cs"/>
          <w:rtl/>
        </w:rPr>
        <w:t>פ"ק</w:t>
      </w:r>
      <w:proofErr w:type="spellEnd"/>
      <w:r w:rsidRPr="004A2052">
        <w:rPr>
          <w:rFonts w:hint="cs"/>
          <w:rtl/>
        </w:rPr>
        <w:t xml:space="preserve"> </w:t>
      </w:r>
      <w:proofErr w:type="spellStart"/>
      <w:r w:rsidRPr="004A2052">
        <w:rPr>
          <w:rFonts w:hint="cs"/>
          <w:rtl/>
        </w:rPr>
        <w:t>דב"ק</w:t>
      </w:r>
      <w:proofErr w:type="spellEnd"/>
      <w:r w:rsidRPr="004A2052">
        <w:rPr>
          <w:rFonts w:hint="cs"/>
          <w:rtl/>
        </w:rPr>
        <w:t xml:space="preserve"> סי' </w:t>
      </w:r>
      <w:proofErr w:type="spellStart"/>
      <w:r w:rsidRPr="004A2052">
        <w:rPr>
          <w:rFonts w:hint="cs"/>
          <w:rtl/>
        </w:rPr>
        <w:t>יט</w:t>
      </w:r>
      <w:proofErr w:type="spellEnd"/>
      <w:r w:rsidRPr="004A2052">
        <w:rPr>
          <w:rFonts w:hint="cs"/>
          <w:rtl/>
        </w:rPr>
        <w:t xml:space="preserve">, </w:t>
      </w:r>
      <w:proofErr w:type="spellStart"/>
      <w:r w:rsidRPr="004A2052">
        <w:rPr>
          <w:rFonts w:hint="cs"/>
          <w:rtl/>
        </w:rPr>
        <w:t>ובח"מ</w:t>
      </w:r>
      <w:proofErr w:type="spellEnd"/>
      <w:r w:rsidRPr="004A2052">
        <w:rPr>
          <w:rFonts w:hint="cs"/>
          <w:rtl/>
        </w:rPr>
        <w:t xml:space="preserve"> ק </w:t>
      </w:r>
      <w:proofErr w:type="spellStart"/>
      <w:r w:rsidRPr="004A2052">
        <w:rPr>
          <w:rFonts w:hint="cs"/>
          <w:rtl/>
        </w:rPr>
        <w:t>סק"ב</w:t>
      </w:r>
      <w:proofErr w:type="spellEnd"/>
      <w:r w:rsidRPr="004A2052">
        <w:rPr>
          <w:rFonts w:hint="cs"/>
          <w:rtl/>
        </w:rPr>
        <w:t xml:space="preserve"> הביא כן גם בשם </w:t>
      </w:r>
      <w:proofErr w:type="spellStart"/>
      <w:r w:rsidRPr="004A2052">
        <w:rPr>
          <w:rFonts w:hint="cs"/>
          <w:rtl/>
        </w:rPr>
        <w:t>הר"ן</w:t>
      </w:r>
      <w:proofErr w:type="spellEnd"/>
      <w:r w:rsidRPr="004A2052">
        <w:rPr>
          <w:rFonts w:hint="cs"/>
          <w:rtl/>
        </w:rPr>
        <w:t xml:space="preserve"> בשם </w:t>
      </w:r>
      <w:proofErr w:type="spellStart"/>
      <w:r w:rsidRPr="004A2052">
        <w:rPr>
          <w:rFonts w:hint="cs"/>
          <w:rtl/>
        </w:rPr>
        <w:t>הרשב"א</w:t>
      </w:r>
      <w:proofErr w:type="spellEnd"/>
      <w:r w:rsidRPr="004A2052">
        <w:rPr>
          <w:rFonts w:hint="cs"/>
          <w:rtl/>
        </w:rPr>
        <w:t xml:space="preserve">. וע' תוס' </w:t>
      </w:r>
      <w:proofErr w:type="spellStart"/>
      <w:r w:rsidRPr="004A2052">
        <w:rPr>
          <w:rFonts w:hint="cs"/>
          <w:rtl/>
        </w:rPr>
        <w:t>סז</w:t>
      </w:r>
      <w:proofErr w:type="spellEnd"/>
      <w:r w:rsidRPr="004A2052">
        <w:rPr>
          <w:rFonts w:hint="cs"/>
          <w:rtl/>
        </w:rPr>
        <w:t xml:space="preserve">. ד"ה גמלי שהביאו שיטה זו </w:t>
      </w:r>
      <w:proofErr w:type="spellStart"/>
      <w:r w:rsidRPr="004A2052">
        <w:rPr>
          <w:rFonts w:hint="cs"/>
          <w:rtl/>
        </w:rPr>
        <w:t>ודחאוה</w:t>
      </w:r>
      <w:proofErr w:type="spellEnd"/>
      <w:r w:rsidRPr="004A2052">
        <w:rPr>
          <w:rFonts w:hint="cs"/>
          <w:rtl/>
        </w:rPr>
        <w:t xml:space="preserve">, וע' ב"ש </w:t>
      </w:r>
      <w:proofErr w:type="spellStart"/>
      <w:r w:rsidRPr="004A2052">
        <w:rPr>
          <w:rFonts w:hint="cs"/>
          <w:rtl/>
        </w:rPr>
        <w:t>אה"ע</w:t>
      </w:r>
      <w:proofErr w:type="spellEnd"/>
      <w:r w:rsidRPr="004A2052">
        <w:rPr>
          <w:rFonts w:hint="cs"/>
          <w:rtl/>
        </w:rPr>
        <w:t xml:space="preserve"> ק </w:t>
      </w:r>
      <w:proofErr w:type="spellStart"/>
      <w:r w:rsidRPr="004A2052">
        <w:rPr>
          <w:rFonts w:hint="cs"/>
          <w:rtl/>
        </w:rPr>
        <w:t>סק"ב</w:t>
      </w:r>
      <w:proofErr w:type="spellEnd"/>
      <w:r w:rsidRPr="004A2052">
        <w:rPr>
          <w:rFonts w:hint="cs"/>
          <w:rtl/>
        </w:rPr>
        <w:t xml:space="preserve">, ומה שהעיר בסתירת </w:t>
      </w:r>
      <w:proofErr w:type="spellStart"/>
      <w:r w:rsidRPr="004A2052">
        <w:rPr>
          <w:rFonts w:hint="cs"/>
          <w:rtl/>
        </w:rPr>
        <w:t>הרא"ש</w:t>
      </w:r>
      <w:proofErr w:type="spellEnd"/>
      <w:r w:rsidRPr="004A2052">
        <w:rPr>
          <w:rFonts w:hint="cs"/>
          <w:rtl/>
        </w:rPr>
        <w:t xml:space="preserve"> והטור בזה. וע' מה שתי' </w:t>
      </w:r>
      <w:proofErr w:type="spellStart"/>
      <w:r w:rsidRPr="004A2052">
        <w:rPr>
          <w:rFonts w:hint="cs"/>
          <w:rtl/>
        </w:rPr>
        <w:t>הקרב"נ</w:t>
      </w:r>
      <w:proofErr w:type="spellEnd"/>
      <w:r w:rsidRPr="004A2052">
        <w:rPr>
          <w:rFonts w:hint="cs"/>
          <w:rtl/>
        </w:rPr>
        <w:t xml:space="preserve"> פ"ו סי' ה אות ע. וע' אבני מילואים ק </w:t>
      </w:r>
      <w:proofErr w:type="spellStart"/>
      <w:r w:rsidRPr="004A2052">
        <w:rPr>
          <w:rFonts w:hint="cs"/>
          <w:rtl/>
        </w:rPr>
        <w:t>סק"ה</w:t>
      </w:r>
      <w:proofErr w:type="spellEnd"/>
      <w:r w:rsidRPr="004A2052">
        <w:rPr>
          <w:rFonts w:hint="cs"/>
          <w:rtl/>
        </w:rPr>
        <w:t>.</w:t>
      </w:r>
    </w:p>
    <w:p w14:paraId="47035BBB" w14:textId="77777777" w:rsidR="005C15EE" w:rsidRPr="004A2052" w:rsidRDefault="005C15EE" w:rsidP="00B20DFC">
      <w:pPr>
        <w:rPr>
          <w:rtl/>
        </w:rPr>
      </w:pPr>
      <w:r w:rsidRPr="004A2052">
        <w:rPr>
          <w:rFonts w:hint="cs"/>
          <w:b/>
          <w:bCs/>
          <w:rtl/>
        </w:rPr>
        <w:t>שאר חיובי הכתובה:</w:t>
      </w:r>
      <w:r w:rsidRPr="004A2052">
        <w:rPr>
          <w:rFonts w:hint="cs"/>
          <w:rtl/>
        </w:rPr>
        <w:t xml:space="preserve"> מח' בגמ' אם למזונות הבנות גובים ממטלטלי: דף נ: נא. </w:t>
      </w:r>
      <w:proofErr w:type="spellStart"/>
      <w:r w:rsidRPr="004A2052">
        <w:rPr>
          <w:rFonts w:hint="cs"/>
          <w:rtl/>
        </w:rPr>
        <w:t>ומסקינן</w:t>
      </w:r>
      <w:proofErr w:type="spellEnd"/>
      <w:r w:rsidRPr="004A2052">
        <w:rPr>
          <w:rFonts w:hint="cs"/>
          <w:rtl/>
        </w:rPr>
        <w:t xml:space="preserve"> </w:t>
      </w:r>
      <w:proofErr w:type="spellStart"/>
      <w:r w:rsidRPr="004A2052">
        <w:rPr>
          <w:rFonts w:hint="cs"/>
          <w:rtl/>
        </w:rPr>
        <w:t>דגובים</w:t>
      </w:r>
      <w:proofErr w:type="spellEnd"/>
      <w:r w:rsidRPr="004A2052">
        <w:rPr>
          <w:rFonts w:hint="cs"/>
          <w:rtl/>
        </w:rPr>
        <w:t xml:space="preserve"> מקרקעות. ובתוספת ושאר חיובי הכתובה: מבואר בדף </w:t>
      </w:r>
      <w:proofErr w:type="spellStart"/>
      <w:r w:rsidRPr="004A2052">
        <w:rPr>
          <w:rFonts w:hint="cs"/>
          <w:rtl/>
        </w:rPr>
        <w:t>נה</w:t>
      </w:r>
      <w:proofErr w:type="spellEnd"/>
      <w:r w:rsidRPr="004A2052">
        <w:rPr>
          <w:rFonts w:hint="cs"/>
          <w:rtl/>
        </w:rPr>
        <w:t>. שתנאי כתובה ככתובה לגבות מן הקרקע.</w:t>
      </w:r>
    </w:p>
    <w:p w14:paraId="66E2EB06" w14:textId="77777777" w:rsidR="005C15EE" w:rsidRPr="004A2052" w:rsidRDefault="005C15EE" w:rsidP="004A2052">
      <w:pPr>
        <w:tabs>
          <w:tab w:val="clear" w:pos="3628"/>
        </w:tabs>
        <w:rPr>
          <w:sz w:val="18"/>
          <w:szCs w:val="18"/>
          <w:rtl/>
        </w:rPr>
      </w:pPr>
    </w:p>
    <w:p w14:paraId="224385CE" w14:textId="77777777" w:rsidR="005C15EE" w:rsidRPr="004A2052" w:rsidRDefault="005C15EE" w:rsidP="00B20DFC">
      <w:pPr>
        <w:pStyle w:val="2"/>
        <w:rPr>
          <w:rtl/>
        </w:rPr>
      </w:pPr>
      <w:r w:rsidRPr="004A2052">
        <w:rPr>
          <w:rFonts w:hint="cs"/>
          <w:rtl/>
        </w:rPr>
        <w:t xml:space="preserve">מזונות </w:t>
      </w:r>
      <w:proofErr w:type="spellStart"/>
      <w:r w:rsidRPr="004A2052">
        <w:rPr>
          <w:rFonts w:hint="cs"/>
          <w:rtl/>
        </w:rPr>
        <w:t>האשה</w:t>
      </w:r>
      <w:proofErr w:type="spellEnd"/>
      <w:r w:rsidRPr="004A2052">
        <w:rPr>
          <w:rFonts w:hint="cs"/>
          <w:rtl/>
        </w:rPr>
        <w:t>:</w:t>
      </w:r>
    </w:p>
    <w:p w14:paraId="1370EB55" w14:textId="0692BF7C" w:rsidR="005C15EE" w:rsidRPr="004A2052" w:rsidRDefault="005C15EE" w:rsidP="00B20DFC">
      <w:pPr>
        <w:rPr>
          <w:rtl/>
        </w:rPr>
      </w:pPr>
      <w:r w:rsidRPr="004A2052">
        <w:rPr>
          <w:rFonts w:hint="cs"/>
          <w:b/>
          <w:bCs/>
          <w:rtl/>
        </w:rPr>
        <w:t xml:space="preserve">אם חיוב מזונות (וכסות ועונה) </w:t>
      </w:r>
      <w:proofErr w:type="spellStart"/>
      <w:r w:rsidRPr="004A2052">
        <w:rPr>
          <w:rFonts w:hint="cs"/>
          <w:b/>
          <w:bCs/>
          <w:rtl/>
        </w:rPr>
        <w:t>האשה</w:t>
      </w:r>
      <w:proofErr w:type="spellEnd"/>
      <w:r w:rsidRPr="004A2052">
        <w:rPr>
          <w:rFonts w:hint="cs"/>
          <w:b/>
          <w:bCs/>
          <w:rtl/>
        </w:rPr>
        <w:t xml:space="preserve"> מדאורייתא:</w:t>
      </w:r>
      <w:r w:rsidRPr="004A2052">
        <w:rPr>
          <w:rFonts w:hint="cs"/>
          <w:rtl/>
        </w:rPr>
        <w:t xml:space="preserve"> מחלוקת תנאים בדף </w:t>
      </w:r>
      <w:proofErr w:type="spellStart"/>
      <w:r w:rsidRPr="004A2052">
        <w:rPr>
          <w:rFonts w:hint="cs"/>
          <w:rtl/>
        </w:rPr>
        <w:t>מז</w:t>
      </w:r>
      <w:proofErr w:type="spellEnd"/>
      <w:r w:rsidRPr="004A2052">
        <w:rPr>
          <w:rFonts w:hint="cs"/>
          <w:rtl/>
        </w:rPr>
        <w:t xml:space="preserve">: (וע' תוס' מח. ד"ה רבי). ולהלכה: </w:t>
      </w:r>
      <w:proofErr w:type="spellStart"/>
      <w:r w:rsidRPr="004A2052">
        <w:rPr>
          <w:rFonts w:hint="cs"/>
          <w:rtl/>
        </w:rPr>
        <w:t>בתוס</w:t>
      </w:r>
      <w:proofErr w:type="spellEnd"/>
      <w:r w:rsidRPr="004A2052">
        <w:rPr>
          <w:rFonts w:hint="cs"/>
          <w:rtl/>
        </w:rPr>
        <w:t xml:space="preserve">' (ע: ד"ה שהגיע) כתבו </w:t>
      </w:r>
      <w:proofErr w:type="spellStart"/>
      <w:r w:rsidRPr="004A2052">
        <w:rPr>
          <w:rFonts w:hint="cs"/>
          <w:rtl/>
        </w:rPr>
        <w:t>דקי"ל</w:t>
      </w:r>
      <w:proofErr w:type="spellEnd"/>
      <w:r w:rsidRPr="004A2052">
        <w:rPr>
          <w:rFonts w:hint="cs"/>
          <w:rtl/>
        </w:rPr>
        <w:t xml:space="preserve"> </w:t>
      </w:r>
      <w:proofErr w:type="spellStart"/>
      <w:r w:rsidRPr="004A2052">
        <w:rPr>
          <w:rFonts w:hint="cs"/>
          <w:rtl/>
        </w:rPr>
        <w:t>כמ"ד</w:t>
      </w:r>
      <w:proofErr w:type="spellEnd"/>
      <w:r w:rsidRPr="004A2052">
        <w:rPr>
          <w:rFonts w:hint="cs"/>
          <w:rtl/>
        </w:rPr>
        <w:t xml:space="preserve"> דרבנן.</w:t>
      </w:r>
      <w:r w:rsidR="00722E82" w:rsidRPr="00722E82">
        <w:rPr>
          <w:vertAlign w:val="superscript"/>
          <w:rtl/>
        </w:rPr>
        <w:t>&lt;</w:t>
      </w:r>
      <w:r w:rsidR="00722E82" w:rsidRPr="00722E82">
        <w:rPr>
          <w:vertAlign w:val="superscript"/>
        </w:rPr>
        <w:t>sup&gt;198&lt;/sup</w:t>
      </w:r>
      <w:r w:rsidR="00722E82" w:rsidRPr="00722E82">
        <w:rPr>
          <w:vertAlign w:val="superscript"/>
          <w:rtl/>
        </w:rPr>
        <w:t>&gt;</w:t>
      </w:r>
      <w:r w:rsidRPr="004A2052">
        <w:rPr>
          <w:rFonts w:hint="cs"/>
          <w:rtl/>
        </w:rPr>
        <w:t xml:space="preserve"> והרמב"ם (אישות </w:t>
      </w:r>
      <w:proofErr w:type="spellStart"/>
      <w:r w:rsidRPr="004A2052">
        <w:rPr>
          <w:rFonts w:hint="cs"/>
          <w:rtl/>
        </w:rPr>
        <w:t>יב</w:t>
      </w:r>
      <w:proofErr w:type="spellEnd"/>
      <w:r w:rsidRPr="004A2052">
        <w:rPr>
          <w:rFonts w:hint="cs"/>
          <w:rtl/>
        </w:rPr>
        <w:t xml:space="preserve">, ב) פסק </w:t>
      </w:r>
      <w:proofErr w:type="spellStart"/>
      <w:r w:rsidRPr="004A2052">
        <w:rPr>
          <w:rFonts w:hint="cs"/>
          <w:rtl/>
        </w:rPr>
        <w:t>כמ"ד</w:t>
      </w:r>
      <w:proofErr w:type="spellEnd"/>
      <w:r w:rsidRPr="004A2052">
        <w:rPr>
          <w:rFonts w:hint="cs"/>
          <w:rtl/>
        </w:rPr>
        <w:t xml:space="preserve"> דאו'. </w:t>
      </w:r>
      <w:proofErr w:type="spellStart"/>
      <w:r w:rsidRPr="004A2052">
        <w:rPr>
          <w:rFonts w:hint="cs"/>
          <w:rtl/>
        </w:rPr>
        <w:t>ולענין</w:t>
      </w:r>
      <w:proofErr w:type="spellEnd"/>
      <w:r w:rsidRPr="004A2052">
        <w:rPr>
          <w:rFonts w:hint="cs"/>
          <w:rtl/>
        </w:rPr>
        <w:t xml:space="preserve"> כסות ועונה ברמב"ם (שם) נקט שגם זה דאו', וע' </w:t>
      </w:r>
      <w:proofErr w:type="spellStart"/>
      <w:r w:rsidRPr="004A2052">
        <w:rPr>
          <w:rFonts w:hint="cs"/>
          <w:rtl/>
        </w:rPr>
        <w:t>אה"ע</w:t>
      </w:r>
      <w:proofErr w:type="spellEnd"/>
      <w:r w:rsidRPr="004A2052">
        <w:rPr>
          <w:rFonts w:hint="cs"/>
          <w:rtl/>
        </w:rPr>
        <w:t xml:space="preserve"> בתחילת סי' סט </w:t>
      </w:r>
      <w:proofErr w:type="spellStart"/>
      <w:r w:rsidRPr="004A2052">
        <w:rPr>
          <w:rFonts w:hint="cs"/>
          <w:rtl/>
        </w:rPr>
        <w:t>בנו"כ</w:t>
      </w:r>
      <w:proofErr w:type="spellEnd"/>
      <w:r w:rsidRPr="004A2052">
        <w:rPr>
          <w:rFonts w:hint="cs"/>
          <w:rtl/>
        </w:rPr>
        <w:t xml:space="preserve"> שיש חולקים.</w:t>
      </w:r>
    </w:p>
    <w:p w14:paraId="5AACFCFC" w14:textId="77777777" w:rsidR="00722E82" w:rsidRDefault="00722E82" w:rsidP="00722E82">
      <w:pPr>
        <w:rPr>
          <w:rtl/>
        </w:rPr>
      </w:pPr>
      <w:r>
        <w:rPr>
          <w:rtl/>
        </w:rPr>
        <w:t>&lt;</w:t>
      </w:r>
      <w:r>
        <w:t>small&gt;&lt;sup&gt;198&lt;/sup</w:t>
      </w:r>
      <w:r>
        <w:rPr>
          <w:rtl/>
        </w:rPr>
        <w:t xml:space="preserve">&gt;ע' רש"י ע: (ד"ה שהגיע) שמשמע מדבריו שמזונות מדאורייתא (ורק בהגיע הזמן ולא נישאו מדרבנן), וצ"ע </w:t>
      </w:r>
      <w:proofErr w:type="spellStart"/>
      <w:r>
        <w:rPr>
          <w:rtl/>
        </w:rPr>
        <w:t>דבדף</w:t>
      </w:r>
      <w:proofErr w:type="spellEnd"/>
      <w:r>
        <w:rPr>
          <w:rtl/>
        </w:rPr>
        <w:t xml:space="preserve"> ב. (ד"ה אוכלות) נקט </w:t>
      </w:r>
      <w:proofErr w:type="spellStart"/>
      <w:r>
        <w:rPr>
          <w:rtl/>
        </w:rPr>
        <w:t>כמ"ד</w:t>
      </w:r>
      <w:proofErr w:type="spellEnd"/>
      <w:r>
        <w:rPr>
          <w:rtl/>
        </w:rPr>
        <w:t xml:space="preserve"> מדרבנן. וע' פנ"י (ע: </w:t>
      </w:r>
      <w:proofErr w:type="spellStart"/>
      <w:r>
        <w:rPr>
          <w:rtl/>
        </w:rPr>
        <w:t>בתוס</w:t>
      </w:r>
      <w:proofErr w:type="spellEnd"/>
      <w:r>
        <w:rPr>
          <w:rtl/>
        </w:rPr>
        <w:t xml:space="preserve">' ד"ה שהגיע) שביאר דעת רש"י שאחר שתיקנו מזונות א"כ כל הנושא ע"מ כן נשאה ונהיה מדאורייתא, ובפרט אם נכתב בשטר. [וע"ש עוד </w:t>
      </w:r>
      <w:proofErr w:type="spellStart"/>
      <w:r>
        <w:rPr>
          <w:rtl/>
        </w:rPr>
        <w:t>תי</w:t>
      </w:r>
      <w:proofErr w:type="spellEnd"/>
      <w:r>
        <w:rPr>
          <w:rtl/>
        </w:rPr>
        <w:t xml:space="preserve">'.] </w:t>
      </w:r>
      <w:proofErr w:type="spellStart"/>
      <w:r>
        <w:rPr>
          <w:rtl/>
        </w:rPr>
        <w:t>ויל"ע</w:t>
      </w:r>
      <w:proofErr w:type="spellEnd"/>
      <w:r>
        <w:rPr>
          <w:rtl/>
        </w:rPr>
        <w:t xml:space="preserve"> איך חלה ההתחייבות דע' רש"י מג: (ד"ה ותוספת) </w:t>
      </w:r>
      <w:proofErr w:type="spellStart"/>
      <w:r>
        <w:rPr>
          <w:rtl/>
        </w:rPr>
        <w:t>דמשמע</w:t>
      </w:r>
      <w:proofErr w:type="spellEnd"/>
      <w:r>
        <w:rPr>
          <w:rtl/>
        </w:rPr>
        <w:t xml:space="preserve"> שצריך קנין לחלות התוספת. (ומצד התחייבות בשטר – </w:t>
      </w:r>
      <w:proofErr w:type="spellStart"/>
      <w:r>
        <w:rPr>
          <w:rtl/>
        </w:rPr>
        <w:t>לר"ת</w:t>
      </w:r>
      <w:proofErr w:type="spellEnd"/>
      <w:r>
        <w:rPr>
          <w:rtl/>
        </w:rPr>
        <w:t xml:space="preserve"> בדף קב. (</w:t>
      </w:r>
      <w:proofErr w:type="spellStart"/>
      <w:r>
        <w:rPr>
          <w:rtl/>
        </w:rPr>
        <w:t>בתד"ה</w:t>
      </w:r>
      <w:proofErr w:type="spellEnd"/>
      <w:r>
        <w:rPr>
          <w:rtl/>
        </w:rPr>
        <w:t xml:space="preserve"> אליבא) ולכמה ראשונים בדף </w:t>
      </w:r>
      <w:proofErr w:type="spellStart"/>
      <w:r>
        <w:rPr>
          <w:rtl/>
        </w:rPr>
        <w:t>קא</w:t>
      </w:r>
      <w:proofErr w:type="spellEnd"/>
      <w:r>
        <w:rPr>
          <w:rtl/>
        </w:rPr>
        <w:t xml:space="preserve">: ע"ז נחלקו שם ר"י </w:t>
      </w:r>
      <w:proofErr w:type="spellStart"/>
      <w:r>
        <w:rPr>
          <w:rtl/>
        </w:rPr>
        <w:t>ור"ל</w:t>
      </w:r>
      <w:proofErr w:type="spellEnd"/>
      <w:r>
        <w:rPr>
          <w:rtl/>
        </w:rPr>
        <w:t xml:space="preserve">, אבל לרש"י לא </w:t>
      </w:r>
      <w:proofErr w:type="spellStart"/>
      <w:r>
        <w:rPr>
          <w:rtl/>
        </w:rPr>
        <w:t>מיירי</w:t>
      </w:r>
      <w:proofErr w:type="spellEnd"/>
      <w:r>
        <w:rPr>
          <w:rtl/>
        </w:rPr>
        <w:t xml:space="preserve"> שם בהתחייבות. ע"ש בראשונים.) ואולי מזונות זה התחייבות </w:t>
      </w:r>
      <w:proofErr w:type="spellStart"/>
      <w:r>
        <w:rPr>
          <w:rtl/>
        </w:rPr>
        <w:t>הנלוית</w:t>
      </w:r>
      <w:proofErr w:type="spellEnd"/>
      <w:r>
        <w:rPr>
          <w:rtl/>
        </w:rPr>
        <w:t xml:space="preserve"> לעצם הקידושין וחל ע"י קנין הקידושין. וצ"ע. ובעיקר השאלה אם אחר שתיקנו נעשה </w:t>
      </w:r>
      <w:proofErr w:type="spellStart"/>
      <w:r>
        <w:rPr>
          <w:rtl/>
        </w:rPr>
        <w:t>מדאו</w:t>
      </w:r>
      <w:proofErr w:type="spellEnd"/>
      <w:r>
        <w:rPr>
          <w:rtl/>
        </w:rPr>
        <w:t>' – ע' ב"י (</w:t>
      </w:r>
      <w:proofErr w:type="spellStart"/>
      <w:r>
        <w:rPr>
          <w:rtl/>
        </w:rPr>
        <w:t>חו"מ</w:t>
      </w:r>
      <w:proofErr w:type="spellEnd"/>
      <w:r>
        <w:rPr>
          <w:rtl/>
        </w:rPr>
        <w:t xml:space="preserve"> </w:t>
      </w:r>
      <w:proofErr w:type="spellStart"/>
      <w:r>
        <w:rPr>
          <w:rtl/>
        </w:rPr>
        <w:t>צז</w:t>
      </w:r>
      <w:proofErr w:type="spellEnd"/>
      <w:r>
        <w:rPr>
          <w:rtl/>
        </w:rPr>
        <w:t xml:space="preserve">, </w:t>
      </w:r>
      <w:proofErr w:type="spellStart"/>
      <w:r>
        <w:rPr>
          <w:rtl/>
        </w:rPr>
        <w:t>מב</w:t>
      </w:r>
      <w:proofErr w:type="spellEnd"/>
      <w:r>
        <w:rPr>
          <w:rtl/>
        </w:rPr>
        <w:t xml:space="preserve">) שכתב שחיוב מזונות </w:t>
      </w:r>
      <w:proofErr w:type="spellStart"/>
      <w:r>
        <w:rPr>
          <w:rtl/>
        </w:rPr>
        <w:t>מדאו</w:t>
      </w:r>
      <w:proofErr w:type="spellEnd"/>
      <w:r>
        <w:rPr>
          <w:rtl/>
        </w:rPr>
        <w:t>' כיון שנכתב בכתובה, וע"ש בב"ח שחלק עליו.&lt;/</w:t>
      </w:r>
      <w:r>
        <w:t>small</w:t>
      </w:r>
      <w:r>
        <w:rPr>
          <w:rtl/>
        </w:rPr>
        <w:t>&gt;</w:t>
      </w:r>
    </w:p>
    <w:p w14:paraId="6E00D7E5" w14:textId="6EBE72B1" w:rsidR="005C15EE" w:rsidRPr="004A2052" w:rsidRDefault="005C15EE" w:rsidP="00B20DFC">
      <w:pPr>
        <w:rPr>
          <w:sz w:val="36"/>
          <w:szCs w:val="36"/>
          <w:rtl/>
        </w:rPr>
      </w:pPr>
      <w:r w:rsidRPr="004A2052">
        <w:rPr>
          <w:rFonts w:hint="cs"/>
          <w:b/>
          <w:bCs/>
          <w:rtl/>
        </w:rPr>
        <w:lastRenderedPageBreak/>
        <w:t>אם גדר החיוב הוא דמי מזונות או לזון:</w:t>
      </w:r>
      <w:r w:rsidRPr="004A2052">
        <w:rPr>
          <w:rFonts w:hint="cs"/>
          <w:rtl/>
        </w:rPr>
        <w:t xml:space="preserve"> </w:t>
      </w:r>
      <w:proofErr w:type="spellStart"/>
      <w:r w:rsidRPr="004A2052">
        <w:rPr>
          <w:rFonts w:hint="cs"/>
          <w:rtl/>
        </w:rPr>
        <w:t>בקוב"ש</w:t>
      </w:r>
      <w:proofErr w:type="spellEnd"/>
      <w:r w:rsidRPr="004A2052">
        <w:rPr>
          <w:rFonts w:hint="cs"/>
          <w:rtl/>
        </w:rPr>
        <w:t xml:space="preserve"> (</w:t>
      </w:r>
      <w:proofErr w:type="spellStart"/>
      <w:r w:rsidRPr="004A2052">
        <w:rPr>
          <w:rFonts w:hint="cs"/>
          <w:rtl/>
        </w:rPr>
        <w:t>רכ</w:t>
      </w:r>
      <w:proofErr w:type="spellEnd"/>
      <w:r w:rsidRPr="004A2052">
        <w:rPr>
          <w:rFonts w:hint="cs"/>
          <w:rtl/>
        </w:rPr>
        <w:t xml:space="preserve">) הביא </w:t>
      </w:r>
      <w:proofErr w:type="spellStart"/>
      <w:r w:rsidRPr="004A2052">
        <w:rPr>
          <w:rFonts w:hint="cs"/>
          <w:rtl/>
        </w:rPr>
        <w:t>ר"ן</w:t>
      </w:r>
      <w:proofErr w:type="spellEnd"/>
      <w:r w:rsidRPr="004A2052">
        <w:rPr>
          <w:rFonts w:hint="cs"/>
          <w:rtl/>
        </w:rPr>
        <w:t xml:space="preserve"> בנדרים לח. (במתני' ד"ה וזן) שכתב </w:t>
      </w:r>
      <w:proofErr w:type="spellStart"/>
      <w:r w:rsidRPr="004A2052">
        <w:rPr>
          <w:rFonts w:hint="cs"/>
          <w:rtl/>
        </w:rPr>
        <w:t>שא"צ</w:t>
      </w:r>
      <w:proofErr w:type="spellEnd"/>
      <w:r w:rsidRPr="004A2052">
        <w:rPr>
          <w:rFonts w:hint="cs"/>
          <w:rtl/>
        </w:rPr>
        <w:t xml:space="preserve"> לזונה אם אחר זן אותה</w:t>
      </w:r>
      <w:r w:rsidR="00722E82" w:rsidRPr="00722E82">
        <w:rPr>
          <w:vertAlign w:val="superscript"/>
          <w:rtl/>
        </w:rPr>
        <w:t>&lt;</w:t>
      </w:r>
      <w:r w:rsidR="00722E82" w:rsidRPr="00722E82">
        <w:rPr>
          <w:vertAlign w:val="superscript"/>
        </w:rPr>
        <w:t>sup&gt;199&lt;/sup</w:t>
      </w:r>
      <w:r w:rsidR="00722E82" w:rsidRPr="00722E82">
        <w:rPr>
          <w:vertAlign w:val="superscript"/>
          <w:rtl/>
        </w:rPr>
        <w:t>&gt;</w:t>
      </w:r>
      <w:r w:rsidRPr="004A2052">
        <w:rPr>
          <w:rFonts w:hint="cs"/>
          <w:rtl/>
        </w:rPr>
        <w:t xml:space="preserve">, והוכיח מזה שגדר החיוב הוא לזון. [אמנם בעיקר דברי </w:t>
      </w:r>
      <w:proofErr w:type="spellStart"/>
      <w:r w:rsidRPr="004A2052">
        <w:rPr>
          <w:rFonts w:hint="cs"/>
          <w:rtl/>
        </w:rPr>
        <w:t>הר"ן</w:t>
      </w:r>
      <w:proofErr w:type="spellEnd"/>
      <w:r w:rsidRPr="004A2052">
        <w:rPr>
          <w:rFonts w:hint="cs"/>
          <w:rtl/>
        </w:rPr>
        <w:t xml:space="preserve"> צ"ע מהמשנה בכתובות </w:t>
      </w:r>
      <w:proofErr w:type="spellStart"/>
      <w:r w:rsidRPr="004A2052">
        <w:rPr>
          <w:rFonts w:hint="cs"/>
          <w:rtl/>
        </w:rPr>
        <w:t>קא</w:t>
      </w:r>
      <w:proofErr w:type="spellEnd"/>
      <w:r w:rsidRPr="004A2052">
        <w:rPr>
          <w:rFonts w:hint="cs"/>
          <w:rtl/>
        </w:rPr>
        <w:t xml:space="preserve">: שצריך לזון </w:t>
      </w:r>
      <w:proofErr w:type="spellStart"/>
      <w:r w:rsidRPr="004A2052">
        <w:rPr>
          <w:rFonts w:hint="cs"/>
          <w:rtl/>
        </w:rPr>
        <w:t>אשה</w:t>
      </w:r>
      <w:proofErr w:type="spellEnd"/>
      <w:r w:rsidRPr="004A2052">
        <w:rPr>
          <w:rFonts w:hint="cs"/>
          <w:rtl/>
        </w:rPr>
        <w:t xml:space="preserve"> שיש לה דמי מזונות. ובאילת השחר שם (</w:t>
      </w:r>
      <w:proofErr w:type="spellStart"/>
      <w:r w:rsidRPr="004A2052">
        <w:rPr>
          <w:rFonts w:hint="cs"/>
          <w:rtl/>
        </w:rPr>
        <w:t>קא</w:t>
      </w:r>
      <w:proofErr w:type="spellEnd"/>
      <w:r w:rsidRPr="004A2052">
        <w:rPr>
          <w:rFonts w:hint="cs"/>
          <w:rtl/>
        </w:rPr>
        <w:t xml:space="preserve">:) </w:t>
      </w:r>
      <w:proofErr w:type="spellStart"/>
      <w:r w:rsidRPr="004A2052">
        <w:rPr>
          <w:rFonts w:hint="cs"/>
          <w:rtl/>
        </w:rPr>
        <w:t>תי</w:t>
      </w:r>
      <w:proofErr w:type="spellEnd"/>
      <w:r w:rsidRPr="004A2052">
        <w:rPr>
          <w:rFonts w:hint="cs"/>
          <w:rtl/>
        </w:rPr>
        <w:t>' שבמשנה בכתובות ניתן כחוב ממון ובנדרים כמזונות.]</w:t>
      </w:r>
    </w:p>
    <w:p w14:paraId="37806CFE" w14:textId="77777777" w:rsidR="00722E82" w:rsidRDefault="00722E82" w:rsidP="00722E82">
      <w:pPr>
        <w:rPr>
          <w:rtl/>
        </w:rPr>
      </w:pPr>
      <w:r>
        <w:rPr>
          <w:rtl/>
        </w:rPr>
        <w:t>&lt;</w:t>
      </w:r>
      <w:r>
        <w:t>small&gt;&lt;sup&gt;199&lt;/sup</w:t>
      </w:r>
      <w:r>
        <w:rPr>
          <w:rtl/>
        </w:rPr>
        <w:t>&gt;וע' פנ"י נח: (ד"ה גמרא אמר) שכתב דאף למ"ד מזונות דאו' היינו באשה שיש לה ממה להתפרנס.&lt;/</w:t>
      </w:r>
      <w:r>
        <w:t>small</w:t>
      </w:r>
      <w:r>
        <w:rPr>
          <w:rtl/>
        </w:rPr>
        <w:t>&gt;</w:t>
      </w:r>
    </w:p>
    <w:p w14:paraId="316758FD" w14:textId="1666D651" w:rsidR="005C15EE" w:rsidRPr="004A2052" w:rsidRDefault="005C15EE" w:rsidP="00B20DFC">
      <w:pPr>
        <w:rPr>
          <w:rtl/>
        </w:rPr>
      </w:pPr>
      <w:r w:rsidRPr="004A2052">
        <w:rPr>
          <w:rFonts w:hint="cs"/>
          <w:b/>
          <w:bCs/>
          <w:rtl/>
        </w:rPr>
        <w:t>אם החיוב מתחדש בכל יום או חל מעיקרא:</w:t>
      </w:r>
      <w:r w:rsidRPr="004A2052">
        <w:rPr>
          <w:rFonts w:hint="cs"/>
          <w:rtl/>
        </w:rPr>
        <w:t xml:space="preserve"> </w:t>
      </w:r>
      <w:proofErr w:type="spellStart"/>
      <w:r w:rsidRPr="004A2052">
        <w:rPr>
          <w:rFonts w:hint="cs"/>
          <w:rtl/>
        </w:rPr>
        <w:t>בתוס</w:t>
      </w:r>
      <w:proofErr w:type="spellEnd"/>
      <w:r w:rsidRPr="004A2052">
        <w:rPr>
          <w:rFonts w:hint="cs"/>
          <w:rtl/>
        </w:rPr>
        <w:t xml:space="preserve">' פג. (ד"ה </w:t>
      </w:r>
      <w:proofErr w:type="spellStart"/>
      <w:r w:rsidRPr="004A2052">
        <w:rPr>
          <w:rFonts w:hint="cs"/>
          <w:rtl/>
        </w:rPr>
        <w:t>כדרב</w:t>
      </w:r>
      <w:proofErr w:type="spellEnd"/>
      <w:r w:rsidRPr="004A2052">
        <w:rPr>
          <w:rFonts w:hint="cs"/>
          <w:rtl/>
        </w:rPr>
        <w:t xml:space="preserve">) כתבו שאמירת איני </w:t>
      </w:r>
      <w:proofErr w:type="spellStart"/>
      <w:r w:rsidRPr="004A2052">
        <w:rPr>
          <w:rFonts w:hint="cs"/>
          <w:rtl/>
        </w:rPr>
        <w:t>ניזונית</w:t>
      </w:r>
      <w:proofErr w:type="spellEnd"/>
      <w:r w:rsidRPr="004A2052">
        <w:rPr>
          <w:rFonts w:hint="cs"/>
          <w:rtl/>
        </w:rPr>
        <w:t xml:space="preserve"> הוי </w:t>
      </w:r>
      <w:proofErr w:type="spellStart"/>
      <w:r w:rsidRPr="004A2052">
        <w:rPr>
          <w:rFonts w:hint="cs"/>
          <w:rtl/>
        </w:rPr>
        <w:t>דשלב"ל</w:t>
      </w:r>
      <w:proofErr w:type="spellEnd"/>
      <w:r w:rsidRPr="004A2052">
        <w:rPr>
          <w:rFonts w:hint="cs"/>
          <w:rtl/>
        </w:rPr>
        <w:t xml:space="preserve">, והוכיח מזה </w:t>
      </w:r>
      <w:proofErr w:type="spellStart"/>
      <w:r w:rsidRPr="004A2052">
        <w:rPr>
          <w:rFonts w:hint="cs"/>
          <w:rtl/>
        </w:rPr>
        <w:t>בקוב"ש</w:t>
      </w:r>
      <w:proofErr w:type="spellEnd"/>
      <w:r w:rsidRPr="004A2052">
        <w:rPr>
          <w:rFonts w:hint="cs"/>
          <w:rtl/>
        </w:rPr>
        <w:t xml:space="preserve"> (שא) שחיוב המזונות מתחדש כל יום. ועוד מבואר שם </w:t>
      </w:r>
      <w:proofErr w:type="spellStart"/>
      <w:r w:rsidRPr="004A2052">
        <w:rPr>
          <w:rFonts w:hint="cs"/>
          <w:rtl/>
        </w:rPr>
        <w:t>בתוס</w:t>
      </w:r>
      <w:proofErr w:type="spellEnd"/>
      <w:r w:rsidRPr="004A2052">
        <w:rPr>
          <w:rFonts w:hint="cs"/>
          <w:rtl/>
        </w:rPr>
        <w:t xml:space="preserve">' </w:t>
      </w:r>
      <w:proofErr w:type="spellStart"/>
      <w:r w:rsidRPr="004A2052">
        <w:rPr>
          <w:rFonts w:hint="cs"/>
          <w:rtl/>
        </w:rPr>
        <w:t>דיכולה</w:t>
      </w:r>
      <w:proofErr w:type="spellEnd"/>
      <w:r w:rsidRPr="004A2052">
        <w:rPr>
          <w:rFonts w:hint="cs"/>
          <w:rtl/>
        </w:rPr>
        <w:t xml:space="preserve"> לחזור בה מאמירת איני </w:t>
      </w:r>
      <w:proofErr w:type="spellStart"/>
      <w:r w:rsidRPr="004A2052">
        <w:rPr>
          <w:rFonts w:hint="cs"/>
          <w:rtl/>
        </w:rPr>
        <w:t>ניזונית</w:t>
      </w:r>
      <w:proofErr w:type="spellEnd"/>
      <w:r w:rsidR="00722E82" w:rsidRPr="00722E82">
        <w:rPr>
          <w:vertAlign w:val="superscript"/>
          <w:rtl/>
        </w:rPr>
        <w:t>&lt;</w:t>
      </w:r>
      <w:r w:rsidR="00722E82" w:rsidRPr="00722E82">
        <w:rPr>
          <w:vertAlign w:val="superscript"/>
        </w:rPr>
        <w:t>sup&gt;200&lt;/sup</w:t>
      </w:r>
      <w:r w:rsidR="00722E82" w:rsidRPr="00722E82">
        <w:rPr>
          <w:vertAlign w:val="superscript"/>
          <w:rtl/>
        </w:rPr>
        <w:t>&gt;</w:t>
      </w:r>
      <w:r w:rsidRPr="004A2052">
        <w:rPr>
          <w:rFonts w:hint="cs"/>
          <w:rtl/>
        </w:rPr>
        <w:t xml:space="preserve">, וביאר </w:t>
      </w:r>
      <w:proofErr w:type="spellStart"/>
      <w:r w:rsidRPr="004A2052">
        <w:rPr>
          <w:rFonts w:hint="cs"/>
          <w:rtl/>
        </w:rPr>
        <w:t>הקוב"ש</w:t>
      </w:r>
      <w:proofErr w:type="spellEnd"/>
      <w:r w:rsidRPr="004A2052">
        <w:rPr>
          <w:rFonts w:hint="cs"/>
          <w:rtl/>
        </w:rPr>
        <w:t xml:space="preserve"> שהטעם כנ"ל. אמנם </w:t>
      </w:r>
      <w:proofErr w:type="spellStart"/>
      <w:r w:rsidRPr="004A2052">
        <w:rPr>
          <w:rFonts w:hint="cs"/>
          <w:rtl/>
        </w:rPr>
        <w:t>הר"ן</w:t>
      </w:r>
      <w:proofErr w:type="spellEnd"/>
      <w:r w:rsidRPr="004A2052">
        <w:rPr>
          <w:rFonts w:hint="cs"/>
          <w:rtl/>
        </w:rPr>
        <w:t xml:space="preserve"> (</w:t>
      </w:r>
      <w:proofErr w:type="spellStart"/>
      <w:r w:rsidRPr="004A2052">
        <w:rPr>
          <w:rFonts w:hint="cs"/>
          <w:rtl/>
        </w:rPr>
        <w:t>כג</w:t>
      </w:r>
      <w:proofErr w:type="spellEnd"/>
      <w:r w:rsidRPr="004A2052">
        <w:rPr>
          <w:rFonts w:hint="cs"/>
          <w:rtl/>
        </w:rPr>
        <w:t xml:space="preserve">: מד' </w:t>
      </w:r>
      <w:proofErr w:type="spellStart"/>
      <w:r w:rsidRPr="004A2052">
        <w:rPr>
          <w:rFonts w:hint="cs"/>
          <w:rtl/>
        </w:rPr>
        <w:t>הרי"ף</w:t>
      </w:r>
      <w:proofErr w:type="spellEnd"/>
      <w:r w:rsidRPr="004A2052">
        <w:rPr>
          <w:rFonts w:hint="cs"/>
          <w:rtl/>
        </w:rPr>
        <w:t xml:space="preserve">) כתב בשם </w:t>
      </w:r>
      <w:proofErr w:type="spellStart"/>
      <w:r w:rsidRPr="004A2052">
        <w:rPr>
          <w:rFonts w:hint="cs"/>
          <w:rtl/>
        </w:rPr>
        <w:t>הרא"ה</w:t>
      </w:r>
      <w:proofErr w:type="spellEnd"/>
      <w:r w:rsidRPr="004A2052">
        <w:rPr>
          <w:rFonts w:hint="cs"/>
          <w:rtl/>
        </w:rPr>
        <w:t xml:space="preserve"> דאינה יכולה לחזור בה מאמירת איני </w:t>
      </w:r>
      <w:proofErr w:type="spellStart"/>
      <w:r w:rsidRPr="004A2052">
        <w:rPr>
          <w:rFonts w:hint="cs"/>
          <w:rtl/>
        </w:rPr>
        <w:t>ניזונית</w:t>
      </w:r>
      <w:proofErr w:type="spellEnd"/>
      <w:r w:rsidRPr="004A2052">
        <w:rPr>
          <w:rFonts w:hint="cs"/>
          <w:rtl/>
        </w:rPr>
        <w:t xml:space="preserve">. (וע"ש בחי' אנשי שם אות א' שציין </w:t>
      </w:r>
      <w:proofErr w:type="spellStart"/>
      <w:r w:rsidRPr="004A2052">
        <w:rPr>
          <w:rFonts w:hint="cs"/>
          <w:rtl/>
        </w:rPr>
        <w:t>לתוס</w:t>
      </w:r>
      <w:proofErr w:type="spellEnd"/>
      <w:r w:rsidRPr="004A2052">
        <w:rPr>
          <w:rFonts w:hint="cs"/>
          <w:rtl/>
        </w:rPr>
        <w:t xml:space="preserve">' </w:t>
      </w:r>
      <w:proofErr w:type="spellStart"/>
      <w:r w:rsidRPr="004A2052">
        <w:rPr>
          <w:rFonts w:hint="cs"/>
          <w:rtl/>
        </w:rPr>
        <w:t>מז</w:t>
      </w:r>
      <w:proofErr w:type="spellEnd"/>
      <w:r w:rsidRPr="004A2052">
        <w:rPr>
          <w:rFonts w:hint="cs"/>
          <w:rtl/>
        </w:rPr>
        <w:t xml:space="preserve">: (ד"ה </w:t>
      </w:r>
      <w:proofErr w:type="spellStart"/>
      <w:r w:rsidRPr="004A2052">
        <w:rPr>
          <w:rFonts w:hint="cs"/>
          <w:rtl/>
        </w:rPr>
        <w:t>זימנין</w:t>
      </w:r>
      <w:proofErr w:type="spellEnd"/>
      <w:r w:rsidRPr="004A2052">
        <w:rPr>
          <w:rFonts w:hint="cs"/>
          <w:rtl/>
        </w:rPr>
        <w:t xml:space="preserve">) ופג. (ד"ה </w:t>
      </w:r>
      <w:proofErr w:type="spellStart"/>
      <w:r w:rsidRPr="004A2052">
        <w:rPr>
          <w:rFonts w:hint="cs"/>
          <w:rtl/>
        </w:rPr>
        <w:t>כדרב</w:t>
      </w:r>
      <w:proofErr w:type="spellEnd"/>
      <w:r w:rsidRPr="004A2052">
        <w:rPr>
          <w:rFonts w:hint="cs"/>
          <w:rtl/>
        </w:rPr>
        <w:t xml:space="preserve">) שחולקים על </w:t>
      </w:r>
      <w:proofErr w:type="spellStart"/>
      <w:r w:rsidRPr="004A2052">
        <w:rPr>
          <w:rFonts w:hint="cs"/>
          <w:rtl/>
        </w:rPr>
        <w:t>הר"ן</w:t>
      </w:r>
      <w:proofErr w:type="spellEnd"/>
      <w:r w:rsidRPr="004A2052">
        <w:rPr>
          <w:rFonts w:hint="cs"/>
          <w:rtl/>
        </w:rPr>
        <w:t xml:space="preserve">). ולכאורה נראה שדעת </w:t>
      </w:r>
      <w:proofErr w:type="spellStart"/>
      <w:r w:rsidRPr="004A2052">
        <w:rPr>
          <w:rFonts w:hint="cs"/>
          <w:rtl/>
        </w:rPr>
        <w:t>הר"ן</w:t>
      </w:r>
      <w:proofErr w:type="spellEnd"/>
      <w:r w:rsidRPr="004A2052">
        <w:rPr>
          <w:rFonts w:hint="cs"/>
          <w:rtl/>
        </w:rPr>
        <w:t xml:space="preserve"> שהחיוב חל מעיקרא לכל החיים. אמנם ע' </w:t>
      </w:r>
      <w:proofErr w:type="spellStart"/>
      <w:r w:rsidRPr="004A2052">
        <w:rPr>
          <w:rFonts w:hint="cs"/>
          <w:rtl/>
        </w:rPr>
        <w:t>ר"ן</w:t>
      </w:r>
      <w:proofErr w:type="spellEnd"/>
      <w:r w:rsidRPr="004A2052">
        <w:rPr>
          <w:rFonts w:hint="cs"/>
          <w:rtl/>
        </w:rPr>
        <w:t xml:space="preserve"> מט: מדפי </w:t>
      </w:r>
      <w:proofErr w:type="spellStart"/>
      <w:r w:rsidRPr="004A2052">
        <w:rPr>
          <w:rFonts w:hint="cs"/>
          <w:rtl/>
        </w:rPr>
        <w:t>הרי"ף</w:t>
      </w:r>
      <w:proofErr w:type="spellEnd"/>
      <w:r w:rsidRPr="004A2052">
        <w:rPr>
          <w:rFonts w:hint="cs"/>
          <w:rtl/>
        </w:rPr>
        <w:t xml:space="preserve"> שכתב בשם </w:t>
      </w:r>
      <w:proofErr w:type="spellStart"/>
      <w:r w:rsidRPr="004A2052">
        <w:rPr>
          <w:rFonts w:hint="cs"/>
          <w:rtl/>
        </w:rPr>
        <w:t>הרשב"א</w:t>
      </w:r>
      <w:proofErr w:type="spellEnd"/>
      <w:r w:rsidRPr="004A2052">
        <w:rPr>
          <w:rFonts w:hint="cs"/>
          <w:rtl/>
        </w:rPr>
        <w:t xml:space="preserve"> "</w:t>
      </w:r>
      <w:proofErr w:type="spellStart"/>
      <w:r w:rsidRPr="004A2052">
        <w:rPr>
          <w:rFonts w:hint="cs"/>
          <w:rtl/>
        </w:rPr>
        <w:t>דבמזונות</w:t>
      </w:r>
      <w:proofErr w:type="spellEnd"/>
      <w:r w:rsidRPr="004A2052">
        <w:rPr>
          <w:rFonts w:hint="cs"/>
          <w:rtl/>
        </w:rPr>
        <w:t xml:space="preserve"> הקילו </w:t>
      </w:r>
      <w:proofErr w:type="spellStart"/>
      <w:r w:rsidRPr="004A2052">
        <w:rPr>
          <w:rFonts w:hint="cs"/>
          <w:rtl/>
        </w:rPr>
        <w:t>ועשאום</w:t>
      </w:r>
      <w:proofErr w:type="spellEnd"/>
      <w:r w:rsidRPr="004A2052">
        <w:rPr>
          <w:rFonts w:hint="cs"/>
          <w:rtl/>
        </w:rPr>
        <w:t xml:space="preserve"> כאילו לא חל שעבודן מעיקרא אלא כאילו בכל יום חל שעבוד מזונות אותו יום." </w:t>
      </w:r>
      <w:proofErr w:type="spellStart"/>
      <w:r w:rsidRPr="004A2052">
        <w:rPr>
          <w:rFonts w:hint="cs"/>
          <w:rtl/>
        </w:rPr>
        <w:t>וצל"ע</w:t>
      </w:r>
      <w:proofErr w:type="spellEnd"/>
      <w:r w:rsidRPr="004A2052">
        <w:rPr>
          <w:rFonts w:hint="cs"/>
          <w:rtl/>
        </w:rPr>
        <w:t xml:space="preserve">. וי"ל ע"פ מה </w:t>
      </w:r>
      <w:proofErr w:type="spellStart"/>
      <w:r w:rsidRPr="004A2052">
        <w:rPr>
          <w:rFonts w:hint="cs"/>
          <w:rtl/>
        </w:rPr>
        <w:t>דמשמע</w:t>
      </w:r>
      <w:proofErr w:type="spellEnd"/>
      <w:r w:rsidRPr="004A2052">
        <w:rPr>
          <w:rFonts w:hint="cs"/>
          <w:rtl/>
        </w:rPr>
        <w:t xml:space="preserve"> בל' </w:t>
      </w:r>
      <w:proofErr w:type="spellStart"/>
      <w:r w:rsidRPr="004A2052">
        <w:rPr>
          <w:rFonts w:hint="cs"/>
          <w:rtl/>
        </w:rPr>
        <w:t>הר"ן</w:t>
      </w:r>
      <w:proofErr w:type="spellEnd"/>
      <w:r w:rsidRPr="004A2052">
        <w:rPr>
          <w:rFonts w:hint="cs"/>
          <w:rtl/>
        </w:rPr>
        <w:t xml:space="preserve"> (</w:t>
      </w:r>
      <w:proofErr w:type="spellStart"/>
      <w:r w:rsidRPr="004A2052">
        <w:rPr>
          <w:rFonts w:hint="cs"/>
          <w:rtl/>
        </w:rPr>
        <w:t>כג</w:t>
      </w:r>
      <w:proofErr w:type="spellEnd"/>
      <w:r w:rsidRPr="004A2052">
        <w:rPr>
          <w:rFonts w:hint="cs"/>
          <w:rtl/>
        </w:rPr>
        <w:t xml:space="preserve">: הנ"ל) שמה שאינה יכולה לחזור בה היינו משום שא"כ תאמר כן כשתמצא מלאכה ותחזור בה </w:t>
      </w:r>
      <w:proofErr w:type="spellStart"/>
      <w:r w:rsidRPr="004A2052">
        <w:rPr>
          <w:rFonts w:hint="cs"/>
          <w:rtl/>
        </w:rPr>
        <w:t>כשלא</w:t>
      </w:r>
      <w:proofErr w:type="spellEnd"/>
      <w:r w:rsidRPr="004A2052">
        <w:rPr>
          <w:rFonts w:hint="cs"/>
          <w:rtl/>
        </w:rPr>
        <w:t xml:space="preserve"> תמצא ולקתה מידת הדין, ולא משום </w:t>
      </w:r>
      <w:proofErr w:type="spellStart"/>
      <w:r w:rsidRPr="004A2052">
        <w:rPr>
          <w:rFonts w:hint="cs"/>
          <w:rtl/>
        </w:rPr>
        <w:t>שהכל</w:t>
      </w:r>
      <w:proofErr w:type="spellEnd"/>
      <w:r w:rsidRPr="004A2052">
        <w:rPr>
          <w:rFonts w:hint="cs"/>
          <w:rtl/>
        </w:rPr>
        <w:t xml:space="preserve"> חיוב א'. </w:t>
      </w:r>
    </w:p>
    <w:p w14:paraId="5E6B4B5D" w14:textId="77777777" w:rsidR="00722E82" w:rsidRDefault="00722E82" w:rsidP="00722E82">
      <w:pPr>
        <w:rPr>
          <w:rtl/>
        </w:rPr>
      </w:pPr>
      <w:r>
        <w:rPr>
          <w:rtl/>
        </w:rPr>
        <w:t>&lt;</w:t>
      </w:r>
      <w:r>
        <w:t>small&gt;&lt;sup&gt;200&lt;/sup</w:t>
      </w:r>
      <w:r>
        <w:rPr>
          <w:rtl/>
        </w:rPr>
        <w:t xml:space="preserve">&gt;אף דייתכן </w:t>
      </w:r>
      <w:proofErr w:type="spellStart"/>
      <w:r>
        <w:rPr>
          <w:rtl/>
        </w:rPr>
        <w:t>דלמסקנא</w:t>
      </w:r>
      <w:proofErr w:type="spellEnd"/>
      <w:r>
        <w:rPr>
          <w:rtl/>
        </w:rPr>
        <w:t xml:space="preserve"> אינו כן – ע"ש </w:t>
      </w:r>
      <w:proofErr w:type="spellStart"/>
      <w:r>
        <w:rPr>
          <w:rtl/>
        </w:rPr>
        <w:t>במהר"ם</w:t>
      </w:r>
      <w:proofErr w:type="spellEnd"/>
      <w:r>
        <w:rPr>
          <w:rtl/>
        </w:rPr>
        <w:t xml:space="preserve"> </w:t>
      </w:r>
      <w:proofErr w:type="spellStart"/>
      <w:r>
        <w:rPr>
          <w:rtl/>
        </w:rPr>
        <w:t>שיף</w:t>
      </w:r>
      <w:proofErr w:type="spellEnd"/>
      <w:r>
        <w:rPr>
          <w:rtl/>
        </w:rPr>
        <w:t xml:space="preserve"> שמלשון </w:t>
      </w:r>
      <w:proofErr w:type="spellStart"/>
      <w:r>
        <w:rPr>
          <w:rtl/>
        </w:rPr>
        <w:t>התוס</w:t>
      </w:r>
      <w:proofErr w:type="spellEnd"/>
      <w:r>
        <w:rPr>
          <w:rtl/>
        </w:rPr>
        <w:t xml:space="preserve">' משמע שנשאר כן </w:t>
      </w:r>
      <w:proofErr w:type="spellStart"/>
      <w:r>
        <w:rPr>
          <w:rtl/>
        </w:rPr>
        <w:t>למסקנא</w:t>
      </w:r>
      <w:proofErr w:type="spellEnd"/>
      <w:r>
        <w:rPr>
          <w:rtl/>
        </w:rPr>
        <w:t>.&lt;/</w:t>
      </w:r>
      <w:r>
        <w:t>small</w:t>
      </w:r>
      <w:r>
        <w:rPr>
          <w:rtl/>
        </w:rPr>
        <w:t>&gt;</w:t>
      </w:r>
    </w:p>
    <w:p w14:paraId="64CDB1DB" w14:textId="03333455" w:rsidR="005C15EE" w:rsidRPr="004A2052" w:rsidRDefault="005C15EE" w:rsidP="00B20DFC">
      <w:pPr>
        <w:rPr>
          <w:rtl/>
        </w:rPr>
      </w:pPr>
      <w:r w:rsidRPr="004A2052">
        <w:rPr>
          <w:rFonts w:hint="cs"/>
          <w:rtl/>
        </w:rPr>
        <w:t xml:space="preserve">וע"ע </w:t>
      </w:r>
      <w:proofErr w:type="spellStart"/>
      <w:r w:rsidRPr="004A2052">
        <w:rPr>
          <w:rFonts w:hint="cs"/>
          <w:rtl/>
        </w:rPr>
        <w:t>קוב"ש</w:t>
      </w:r>
      <w:proofErr w:type="spellEnd"/>
      <w:r w:rsidRPr="004A2052">
        <w:rPr>
          <w:rFonts w:hint="cs"/>
          <w:rtl/>
        </w:rPr>
        <w:t xml:space="preserve"> הנ"ל (שא) שביאר טעם הסוברים שהחיוב מתחדש ע"פ </w:t>
      </w:r>
      <w:proofErr w:type="spellStart"/>
      <w:r w:rsidRPr="004A2052">
        <w:rPr>
          <w:rFonts w:hint="cs"/>
          <w:rtl/>
        </w:rPr>
        <w:t>מש"כ</w:t>
      </w:r>
      <w:proofErr w:type="spellEnd"/>
      <w:r w:rsidRPr="004A2052">
        <w:rPr>
          <w:rFonts w:hint="cs"/>
          <w:rtl/>
        </w:rPr>
        <w:t xml:space="preserve"> לעיל שגדר החיוב לזון ולא תשלום ולכן רק אחר שזקוקה מתחייב.</w:t>
      </w:r>
    </w:p>
    <w:p w14:paraId="422D177E" w14:textId="77777777" w:rsidR="005C15EE" w:rsidRPr="004A2052" w:rsidRDefault="005C15EE" w:rsidP="00B20DFC">
      <w:pPr>
        <w:rPr>
          <w:rtl/>
        </w:rPr>
      </w:pPr>
      <w:r w:rsidRPr="004A2052">
        <w:rPr>
          <w:rFonts w:hint="cs"/>
          <w:b/>
          <w:bCs/>
          <w:rtl/>
        </w:rPr>
        <w:t>מה כולל חיוב המזונות:</w:t>
      </w:r>
      <w:r w:rsidRPr="004A2052">
        <w:rPr>
          <w:rFonts w:hint="cs"/>
          <w:rtl/>
        </w:rPr>
        <w:t xml:space="preserve"> ע' במשנה בדף סד: שנכלל גם ביגוד ומיטה ועוד, [וגם רפואה </w:t>
      </w:r>
      <w:r w:rsidRPr="004A2052">
        <w:rPr>
          <w:rtl/>
        </w:rPr>
        <w:t>–</w:t>
      </w:r>
      <w:r w:rsidRPr="004A2052">
        <w:rPr>
          <w:rFonts w:hint="cs"/>
          <w:rtl/>
        </w:rPr>
        <w:t xml:space="preserve"> נא.]. ובמשנה הנ"ל מבואר גם שיעור המזונות, ונחלקו הראשונים אם השיעור נאמר רק למי שזן ע"י שליש או גם באוכלת עמו, </w:t>
      </w:r>
      <w:proofErr w:type="spellStart"/>
      <w:r w:rsidRPr="004A2052">
        <w:rPr>
          <w:rFonts w:hint="cs"/>
          <w:rtl/>
        </w:rPr>
        <w:t>דברמב"ם</w:t>
      </w:r>
      <w:proofErr w:type="spellEnd"/>
      <w:r w:rsidRPr="004A2052">
        <w:rPr>
          <w:rFonts w:hint="cs"/>
          <w:rtl/>
        </w:rPr>
        <w:t xml:space="preserve"> משמע </w:t>
      </w:r>
      <w:proofErr w:type="spellStart"/>
      <w:r w:rsidRPr="004A2052">
        <w:rPr>
          <w:rFonts w:hint="cs"/>
          <w:rtl/>
        </w:rPr>
        <w:t>שקאי</w:t>
      </w:r>
      <w:proofErr w:type="spellEnd"/>
      <w:r w:rsidRPr="004A2052">
        <w:rPr>
          <w:rFonts w:hint="cs"/>
          <w:rtl/>
        </w:rPr>
        <w:t xml:space="preserve"> גם על </w:t>
      </w:r>
      <w:proofErr w:type="spellStart"/>
      <w:r w:rsidRPr="004A2052">
        <w:rPr>
          <w:rFonts w:hint="cs"/>
          <w:rtl/>
        </w:rPr>
        <w:t>אשה</w:t>
      </w:r>
      <w:proofErr w:type="spellEnd"/>
      <w:r w:rsidRPr="004A2052">
        <w:rPr>
          <w:rFonts w:hint="cs"/>
          <w:rtl/>
        </w:rPr>
        <w:t xml:space="preserve"> האוכלת עם בעלה (כן דייקו הפרישה ע, יד </w:t>
      </w:r>
      <w:proofErr w:type="spellStart"/>
      <w:r w:rsidRPr="004A2052">
        <w:rPr>
          <w:rFonts w:hint="cs"/>
          <w:rtl/>
        </w:rPr>
        <w:t>והח"מ</w:t>
      </w:r>
      <w:proofErr w:type="spellEnd"/>
      <w:r w:rsidRPr="004A2052">
        <w:rPr>
          <w:rFonts w:hint="cs"/>
          <w:rtl/>
        </w:rPr>
        <w:t xml:space="preserve"> ע, ג. אמנם ע"ש </w:t>
      </w:r>
      <w:proofErr w:type="spellStart"/>
      <w:r w:rsidRPr="004A2052">
        <w:rPr>
          <w:rFonts w:hint="cs"/>
          <w:rtl/>
        </w:rPr>
        <w:t>בסק"ד</w:t>
      </w:r>
      <w:proofErr w:type="spellEnd"/>
      <w:r w:rsidRPr="004A2052">
        <w:rPr>
          <w:rFonts w:hint="cs"/>
          <w:rtl/>
        </w:rPr>
        <w:t xml:space="preserve"> שכתב לדייק להיפך.) ודעת </w:t>
      </w:r>
      <w:proofErr w:type="spellStart"/>
      <w:r w:rsidRPr="004A2052">
        <w:rPr>
          <w:rFonts w:hint="cs"/>
          <w:rtl/>
        </w:rPr>
        <w:t>הרא"ש</w:t>
      </w:r>
      <w:proofErr w:type="spellEnd"/>
      <w:r w:rsidRPr="004A2052">
        <w:rPr>
          <w:rFonts w:hint="cs"/>
          <w:rtl/>
        </w:rPr>
        <w:t xml:space="preserve"> (פרק </w:t>
      </w:r>
      <w:proofErr w:type="spellStart"/>
      <w:r w:rsidRPr="004A2052">
        <w:rPr>
          <w:rFonts w:hint="cs"/>
          <w:rtl/>
        </w:rPr>
        <w:t>יב</w:t>
      </w:r>
      <w:proofErr w:type="spellEnd"/>
      <w:r w:rsidRPr="004A2052">
        <w:rPr>
          <w:rFonts w:hint="cs"/>
          <w:rtl/>
        </w:rPr>
        <w:t xml:space="preserve"> סי' א) שרק במשרה ע"י שליש, אבל אם אוכלת עמו צריכה להסתפק בפחות אם הוא מסתפק בפחות. וכן דייק הב"ש (ע, ב) </w:t>
      </w:r>
      <w:proofErr w:type="spellStart"/>
      <w:r w:rsidRPr="004A2052">
        <w:rPr>
          <w:rFonts w:hint="cs"/>
          <w:rtl/>
        </w:rPr>
        <w:t>מהשו"ע</w:t>
      </w:r>
      <w:proofErr w:type="spellEnd"/>
      <w:r w:rsidRPr="004A2052">
        <w:rPr>
          <w:rFonts w:hint="cs"/>
          <w:rtl/>
        </w:rPr>
        <w:t xml:space="preserve">. ובאילת אהבים סד: דייק כן מרש"י שם ד"ה המשרה. וע' בדף ע: </w:t>
      </w:r>
      <w:proofErr w:type="spellStart"/>
      <w:r w:rsidRPr="004A2052">
        <w:rPr>
          <w:rFonts w:hint="cs"/>
          <w:rtl/>
        </w:rPr>
        <w:t>תד"ה</w:t>
      </w:r>
      <w:proofErr w:type="spellEnd"/>
      <w:r w:rsidRPr="004A2052">
        <w:rPr>
          <w:rFonts w:hint="cs"/>
          <w:rtl/>
        </w:rPr>
        <w:t xml:space="preserve"> </w:t>
      </w:r>
      <w:proofErr w:type="spellStart"/>
      <w:r w:rsidRPr="004A2052">
        <w:rPr>
          <w:rFonts w:hint="cs"/>
          <w:rtl/>
        </w:rPr>
        <w:t>והאידנא</w:t>
      </w:r>
      <w:proofErr w:type="spellEnd"/>
      <w:r w:rsidRPr="004A2052">
        <w:rPr>
          <w:rFonts w:hint="cs"/>
          <w:rtl/>
        </w:rPr>
        <w:t>.</w:t>
      </w:r>
    </w:p>
    <w:p w14:paraId="56EB1D0E" w14:textId="77777777" w:rsidR="005C15EE" w:rsidRPr="004A2052" w:rsidRDefault="005C15EE" w:rsidP="00B20DFC">
      <w:pPr>
        <w:rPr>
          <w:rtl/>
        </w:rPr>
      </w:pPr>
      <w:r w:rsidRPr="004A2052">
        <w:rPr>
          <w:rFonts w:hint="cs"/>
          <w:b/>
          <w:bCs/>
          <w:rtl/>
        </w:rPr>
        <w:t xml:space="preserve">אם יכול לומר לה צאי </w:t>
      </w:r>
      <w:proofErr w:type="spellStart"/>
      <w:r w:rsidRPr="004A2052">
        <w:rPr>
          <w:rFonts w:hint="cs"/>
          <w:b/>
          <w:bCs/>
          <w:rtl/>
        </w:rPr>
        <w:t>מעש"י</w:t>
      </w:r>
      <w:proofErr w:type="spellEnd"/>
      <w:r w:rsidRPr="004A2052">
        <w:rPr>
          <w:rFonts w:hint="cs"/>
          <w:b/>
          <w:bCs/>
          <w:rtl/>
        </w:rPr>
        <w:t xml:space="preserve"> במזונותיך: </w:t>
      </w:r>
      <w:r w:rsidRPr="004A2052">
        <w:rPr>
          <w:rFonts w:hint="cs"/>
          <w:rtl/>
        </w:rPr>
        <w:t xml:space="preserve">בדף ע: מבואר שיכול לומר 'צאי' אמנם אינו פוטר אותו אם </w:t>
      </w:r>
      <w:proofErr w:type="spellStart"/>
      <w:r w:rsidRPr="004A2052">
        <w:rPr>
          <w:rFonts w:hint="cs"/>
          <w:rtl/>
        </w:rPr>
        <w:t>המעש"י</w:t>
      </w:r>
      <w:proofErr w:type="spellEnd"/>
      <w:r w:rsidRPr="004A2052">
        <w:rPr>
          <w:rFonts w:hint="cs"/>
          <w:rtl/>
        </w:rPr>
        <w:t xml:space="preserve"> לא מספיקים לה למזונותיה. </w:t>
      </w:r>
      <w:proofErr w:type="spellStart"/>
      <w:r w:rsidRPr="004A2052">
        <w:rPr>
          <w:rFonts w:hint="cs"/>
          <w:rtl/>
        </w:rPr>
        <w:t>וברשב"א</w:t>
      </w:r>
      <w:proofErr w:type="spellEnd"/>
      <w:r w:rsidRPr="004A2052">
        <w:rPr>
          <w:rFonts w:hint="cs"/>
          <w:rtl/>
        </w:rPr>
        <w:t xml:space="preserve"> שם (ד"ה ואם) כתב שלמ"ד </w:t>
      </w:r>
      <w:proofErr w:type="spellStart"/>
      <w:r w:rsidRPr="004A2052">
        <w:rPr>
          <w:rFonts w:hint="cs"/>
          <w:rtl/>
        </w:rPr>
        <w:t>מעש"י</w:t>
      </w:r>
      <w:proofErr w:type="spellEnd"/>
      <w:r w:rsidRPr="004A2052">
        <w:rPr>
          <w:rFonts w:hint="cs"/>
          <w:rtl/>
        </w:rPr>
        <w:t xml:space="preserve"> עיקר (דהיינו ר"ל בדף נח:) יכול לומר 'צאי' אף </w:t>
      </w:r>
      <w:proofErr w:type="spellStart"/>
      <w:r w:rsidRPr="004A2052">
        <w:rPr>
          <w:rFonts w:hint="cs"/>
          <w:rtl/>
        </w:rPr>
        <w:t>בדלא</w:t>
      </w:r>
      <w:proofErr w:type="spellEnd"/>
      <w:r w:rsidRPr="004A2052">
        <w:rPr>
          <w:rFonts w:hint="cs"/>
          <w:rtl/>
        </w:rPr>
        <w:t xml:space="preserve"> ספקה. אמנם </w:t>
      </w:r>
      <w:proofErr w:type="spellStart"/>
      <w:r w:rsidRPr="004A2052">
        <w:rPr>
          <w:rFonts w:hint="cs"/>
          <w:rtl/>
        </w:rPr>
        <w:t>בתוס</w:t>
      </w:r>
      <w:proofErr w:type="spellEnd"/>
      <w:r w:rsidRPr="004A2052">
        <w:rPr>
          <w:rFonts w:hint="cs"/>
          <w:rtl/>
        </w:rPr>
        <w:t>' (</w:t>
      </w:r>
      <w:proofErr w:type="spellStart"/>
      <w:r w:rsidRPr="004A2052">
        <w:rPr>
          <w:rFonts w:hint="cs"/>
          <w:rtl/>
        </w:rPr>
        <w:t>מז</w:t>
      </w:r>
      <w:proofErr w:type="spellEnd"/>
      <w:r w:rsidRPr="004A2052">
        <w:rPr>
          <w:rFonts w:hint="cs"/>
          <w:rtl/>
        </w:rPr>
        <w:t xml:space="preserve">: ד"ה תיקנו, וכן בב"ב מט: ד"ה יכולה) כתבו </w:t>
      </w:r>
      <w:proofErr w:type="spellStart"/>
      <w:r w:rsidRPr="004A2052">
        <w:rPr>
          <w:rFonts w:hint="cs"/>
          <w:rtl/>
        </w:rPr>
        <w:t>דלכו"ע</w:t>
      </w:r>
      <w:proofErr w:type="spellEnd"/>
      <w:r w:rsidRPr="004A2052">
        <w:rPr>
          <w:rFonts w:hint="cs"/>
          <w:rtl/>
        </w:rPr>
        <w:t xml:space="preserve"> חייב לזונה </w:t>
      </w:r>
      <w:proofErr w:type="spellStart"/>
      <w:r w:rsidRPr="004A2052">
        <w:rPr>
          <w:rFonts w:hint="cs"/>
          <w:rtl/>
        </w:rPr>
        <w:t>בדלא</w:t>
      </w:r>
      <w:proofErr w:type="spellEnd"/>
      <w:r w:rsidRPr="004A2052">
        <w:rPr>
          <w:rFonts w:hint="cs"/>
          <w:rtl/>
        </w:rPr>
        <w:t xml:space="preserve"> ספקה. </w:t>
      </w:r>
    </w:p>
    <w:p w14:paraId="14C68B97" w14:textId="48FEFB48" w:rsidR="005C15EE" w:rsidRPr="004A2052" w:rsidRDefault="005C15EE" w:rsidP="00B20DFC">
      <w:pPr>
        <w:rPr>
          <w:rtl/>
        </w:rPr>
      </w:pPr>
      <w:r w:rsidRPr="004A2052">
        <w:rPr>
          <w:rFonts w:hint="cs"/>
          <w:rtl/>
        </w:rPr>
        <w:t xml:space="preserve">וי"א </w:t>
      </w:r>
      <w:proofErr w:type="spellStart"/>
      <w:r w:rsidRPr="004A2052">
        <w:rPr>
          <w:rFonts w:hint="cs"/>
          <w:rtl/>
        </w:rPr>
        <w:t>דלמ"ד</w:t>
      </w:r>
      <w:proofErr w:type="spellEnd"/>
      <w:r w:rsidRPr="004A2052">
        <w:rPr>
          <w:rFonts w:hint="cs"/>
          <w:rtl/>
        </w:rPr>
        <w:t xml:space="preserve"> מזוני עיקר אינו יכול כלל לומר לה 'צאי' אף </w:t>
      </w:r>
      <w:proofErr w:type="spellStart"/>
      <w:r w:rsidRPr="004A2052">
        <w:rPr>
          <w:rFonts w:hint="cs"/>
          <w:rtl/>
        </w:rPr>
        <w:t>בדספקה</w:t>
      </w:r>
      <w:proofErr w:type="spellEnd"/>
      <w:r w:rsidRPr="004A2052">
        <w:rPr>
          <w:rFonts w:hint="cs"/>
          <w:rtl/>
        </w:rPr>
        <w:t xml:space="preserve">. (ע' </w:t>
      </w:r>
      <w:proofErr w:type="spellStart"/>
      <w:r w:rsidRPr="004A2052">
        <w:rPr>
          <w:rFonts w:hint="cs"/>
          <w:rtl/>
        </w:rPr>
        <w:t>שטמ"ק</w:t>
      </w:r>
      <w:proofErr w:type="spellEnd"/>
      <w:r w:rsidRPr="004A2052">
        <w:rPr>
          <w:rFonts w:hint="cs"/>
          <w:rtl/>
        </w:rPr>
        <w:t xml:space="preserve"> ע: בשם </w:t>
      </w:r>
      <w:proofErr w:type="spellStart"/>
      <w:r w:rsidRPr="004A2052">
        <w:rPr>
          <w:rFonts w:hint="cs"/>
          <w:rtl/>
        </w:rPr>
        <w:t>הריב"ש</w:t>
      </w:r>
      <w:proofErr w:type="spellEnd"/>
      <w:r w:rsidRPr="004A2052">
        <w:rPr>
          <w:rFonts w:hint="cs"/>
          <w:rtl/>
        </w:rPr>
        <w:t xml:space="preserve"> שכתב שיכול לומר צאי (</w:t>
      </w:r>
      <w:proofErr w:type="spellStart"/>
      <w:r w:rsidRPr="004A2052">
        <w:rPr>
          <w:rFonts w:hint="cs"/>
          <w:rtl/>
        </w:rPr>
        <w:t>בדספקה</w:t>
      </w:r>
      <w:proofErr w:type="spellEnd"/>
      <w:r w:rsidRPr="004A2052">
        <w:rPr>
          <w:rFonts w:hint="cs"/>
          <w:rtl/>
        </w:rPr>
        <w:t>) אף למ"ד מזוני עיקר, וסיים שאין כן דעת הרמב"ם</w:t>
      </w:r>
      <w:r w:rsidR="00722E82" w:rsidRPr="00722E82">
        <w:rPr>
          <w:vertAlign w:val="superscript"/>
          <w:rtl/>
        </w:rPr>
        <w:t>&lt;</w:t>
      </w:r>
      <w:r w:rsidR="00722E82" w:rsidRPr="00722E82">
        <w:rPr>
          <w:vertAlign w:val="superscript"/>
        </w:rPr>
        <w:t>sup&gt;201&lt;/sup</w:t>
      </w:r>
      <w:r w:rsidR="00722E82" w:rsidRPr="00722E82">
        <w:rPr>
          <w:vertAlign w:val="superscript"/>
          <w:rtl/>
        </w:rPr>
        <w:t>&gt;</w:t>
      </w:r>
      <w:r w:rsidRPr="004A2052">
        <w:rPr>
          <w:rFonts w:hint="cs"/>
          <w:rtl/>
        </w:rPr>
        <w:t xml:space="preserve"> (אישות </w:t>
      </w:r>
      <w:proofErr w:type="spellStart"/>
      <w:r w:rsidRPr="004A2052">
        <w:rPr>
          <w:rFonts w:hint="cs"/>
          <w:rtl/>
        </w:rPr>
        <w:t>יב</w:t>
      </w:r>
      <w:proofErr w:type="spellEnd"/>
      <w:r w:rsidRPr="004A2052">
        <w:rPr>
          <w:rFonts w:hint="cs"/>
          <w:rtl/>
        </w:rPr>
        <w:t xml:space="preserve">, ד). וכתב </w:t>
      </w:r>
      <w:proofErr w:type="spellStart"/>
      <w:r w:rsidRPr="004A2052">
        <w:rPr>
          <w:rFonts w:hint="cs"/>
          <w:rtl/>
        </w:rPr>
        <w:t>השטמ"ק</w:t>
      </w:r>
      <w:proofErr w:type="spellEnd"/>
      <w:r w:rsidRPr="004A2052">
        <w:rPr>
          <w:rFonts w:hint="cs"/>
          <w:rtl/>
        </w:rPr>
        <w:t xml:space="preserve"> </w:t>
      </w:r>
      <w:proofErr w:type="spellStart"/>
      <w:r w:rsidRPr="004A2052">
        <w:rPr>
          <w:rFonts w:hint="cs"/>
          <w:rtl/>
        </w:rPr>
        <w:t>דמרש"י</w:t>
      </w:r>
      <w:proofErr w:type="spellEnd"/>
      <w:r w:rsidRPr="004A2052">
        <w:rPr>
          <w:rFonts w:hint="cs"/>
          <w:rtl/>
        </w:rPr>
        <w:t xml:space="preserve"> </w:t>
      </w:r>
      <w:proofErr w:type="spellStart"/>
      <w:r w:rsidRPr="004A2052">
        <w:rPr>
          <w:rFonts w:hint="cs"/>
          <w:rtl/>
        </w:rPr>
        <w:t>קז</w:t>
      </w:r>
      <w:proofErr w:type="spellEnd"/>
      <w:r w:rsidRPr="004A2052">
        <w:rPr>
          <w:rFonts w:hint="cs"/>
          <w:rtl/>
        </w:rPr>
        <w:t xml:space="preserve">. (ד"ה </w:t>
      </w:r>
      <w:proofErr w:type="spellStart"/>
      <w:r w:rsidRPr="004A2052">
        <w:rPr>
          <w:rFonts w:hint="cs"/>
          <w:rtl/>
        </w:rPr>
        <w:t>בששמעו</w:t>
      </w:r>
      <w:proofErr w:type="spellEnd"/>
      <w:r w:rsidRPr="004A2052">
        <w:rPr>
          <w:rFonts w:hint="cs"/>
          <w:rtl/>
        </w:rPr>
        <w:t xml:space="preserve">) משמע </w:t>
      </w:r>
      <w:proofErr w:type="spellStart"/>
      <w:r w:rsidRPr="004A2052">
        <w:rPr>
          <w:rFonts w:hint="cs"/>
          <w:rtl/>
        </w:rPr>
        <w:t>כהרמב"ם</w:t>
      </w:r>
      <w:proofErr w:type="spellEnd"/>
      <w:r w:rsidRPr="004A2052">
        <w:rPr>
          <w:rFonts w:hint="cs"/>
          <w:rtl/>
        </w:rPr>
        <w:t xml:space="preserve">. וכן בהג"א </w:t>
      </w:r>
      <w:proofErr w:type="spellStart"/>
      <w:r w:rsidRPr="004A2052">
        <w:rPr>
          <w:rFonts w:hint="cs"/>
          <w:rtl/>
        </w:rPr>
        <w:t>בפי"ג</w:t>
      </w:r>
      <w:proofErr w:type="spellEnd"/>
      <w:r w:rsidRPr="004A2052">
        <w:rPr>
          <w:rFonts w:hint="cs"/>
          <w:rtl/>
        </w:rPr>
        <w:t xml:space="preserve"> סי' ב הוכיח מרש"י שאינו יכול לומר אף </w:t>
      </w:r>
      <w:proofErr w:type="spellStart"/>
      <w:r w:rsidRPr="004A2052">
        <w:rPr>
          <w:rFonts w:hint="cs"/>
          <w:rtl/>
        </w:rPr>
        <w:t>בדספקה</w:t>
      </w:r>
      <w:proofErr w:type="spellEnd"/>
      <w:r w:rsidRPr="004A2052">
        <w:rPr>
          <w:rFonts w:hint="cs"/>
          <w:rtl/>
        </w:rPr>
        <w:t>.</w:t>
      </w:r>
      <w:r w:rsidR="00722E82" w:rsidRPr="00722E82">
        <w:rPr>
          <w:vertAlign w:val="superscript"/>
          <w:rtl/>
        </w:rPr>
        <w:t>&lt;</w:t>
      </w:r>
      <w:r w:rsidR="00722E82" w:rsidRPr="00722E82">
        <w:rPr>
          <w:vertAlign w:val="superscript"/>
        </w:rPr>
        <w:t>sup&gt;202&lt;/sup</w:t>
      </w:r>
      <w:r w:rsidR="00722E82" w:rsidRPr="00722E82">
        <w:rPr>
          <w:vertAlign w:val="superscript"/>
          <w:rtl/>
        </w:rPr>
        <w:t>&gt;</w:t>
      </w:r>
      <w:r w:rsidRPr="004A2052">
        <w:rPr>
          <w:rFonts w:hint="cs"/>
          <w:rtl/>
        </w:rPr>
        <w:t xml:space="preserve"> (וע' ב"ש סט, ד; ע, ל, </w:t>
      </w:r>
      <w:proofErr w:type="spellStart"/>
      <w:r w:rsidRPr="004A2052">
        <w:rPr>
          <w:rFonts w:hint="cs"/>
          <w:rtl/>
        </w:rPr>
        <w:t>וביהגר"א</w:t>
      </w:r>
      <w:proofErr w:type="spellEnd"/>
      <w:r w:rsidRPr="004A2052">
        <w:rPr>
          <w:rFonts w:hint="cs"/>
          <w:rtl/>
        </w:rPr>
        <w:t xml:space="preserve"> סט </w:t>
      </w:r>
      <w:proofErr w:type="spellStart"/>
      <w:r w:rsidRPr="004A2052">
        <w:rPr>
          <w:rFonts w:hint="cs"/>
          <w:rtl/>
        </w:rPr>
        <w:t>סק"ז</w:t>
      </w:r>
      <w:proofErr w:type="spellEnd"/>
      <w:r w:rsidRPr="004A2052">
        <w:rPr>
          <w:rFonts w:hint="cs"/>
          <w:rtl/>
        </w:rPr>
        <w:t xml:space="preserve">, </w:t>
      </w:r>
      <w:proofErr w:type="spellStart"/>
      <w:r w:rsidRPr="004A2052">
        <w:rPr>
          <w:rFonts w:hint="cs"/>
          <w:rtl/>
        </w:rPr>
        <w:t>וחזו"א</w:t>
      </w:r>
      <w:proofErr w:type="spellEnd"/>
      <w:r w:rsidRPr="004A2052">
        <w:rPr>
          <w:rFonts w:hint="cs"/>
          <w:rtl/>
        </w:rPr>
        <w:t xml:space="preserve"> סח, ב). אמנם </w:t>
      </w:r>
      <w:proofErr w:type="spellStart"/>
      <w:r w:rsidRPr="004A2052">
        <w:rPr>
          <w:rFonts w:hint="cs"/>
          <w:rtl/>
        </w:rPr>
        <w:t>בר"ן</w:t>
      </w:r>
      <w:proofErr w:type="spellEnd"/>
      <w:r w:rsidRPr="004A2052">
        <w:rPr>
          <w:rFonts w:hint="cs"/>
          <w:rtl/>
        </w:rPr>
        <w:t xml:space="preserve"> (סב: מדפי </w:t>
      </w:r>
      <w:proofErr w:type="spellStart"/>
      <w:r w:rsidRPr="004A2052">
        <w:rPr>
          <w:rFonts w:hint="cs"/>
          <w:rtl/>
        </w:rPr>
        <w:t>הרי"ף</w:t>
      </w:r>
      <w:proofErr w:type="spellEnd"/>
      <w:r w:rsidRPr="004A2052">
        <w:rPr>
          <w:rFonts w:hint="cs"/>
          <w:rtl/>
        </w:rPr>
        <w:t xml:space="preserve"> ד"ה הוי) </w:t>
      </w:r>
      <w:proofErr w:type="spellStart"/>
      <w:r w:rsidRPr="004A2052">
        <w:rPr>
          <w:rFonts w:hint="cs"/>
          <w:rtl/>
        </w:rPr>
        <w:t>ובריטב"א</w:t>
      </w:r>
      <w:proofErr w:type="spellEnd"/>
      <w:r w:rsidRPr="004A2052">
        <w:rPr>
          <w:rFonts w:hint="cs"/>
          <w:rtl/>
        </w:rPr>
        <w:t xml:space="preserve"> (</w:t>
      </w:r>
      <w:proofErr w:type="spellStart"/>
      <w:r w:rsidRPr="004A2052">
        <w:rPr>
          <w:rFonts w:hint="cs"/>
          <w:rtl/>
        </w:rPr>
        <w:t>קז</w:t>
      </w:r>
      <w:proofErr w:type="spellEnd"/>
      <w:r w:rsidRPr="004A2052">
        <w:rPr>
          <w:rFonts w:hint="cs"/>
          <w:rtl/>
        </w:rPr>
        <w:t xml:space="preserve">. ד"ה </w:t>
      </w:r>
      <w:proofErr w:type="spellStart"/>
      <w:r w:rsidRPr="004A2052">
        <w:rPr>
          <w:rFonts w:hint="cs"/>
          <w:rtl/>
        </w:rPr>
        <w:t>כ"ע</w:t>
      </w:r>
      <w:proofErr w:type="spellEnd"/>
      <w:r w:rsidRPr="004A2052">
        <w:rPr>
          <w:rFonts w:hint="cs"/>
          <w:rtl/>
        </w:rPr>
        <w:t xml:space="preserve">) משמע שגם לרש"י יכול לומר </w:t>
      </w:r>
      <w:proofErr w:type="spellStart"/>
      <w:r w:rsidRPr="004A2052">
        <w:rPr>
          <w:rFonts w:hint="cs"/>
          <w:rtl/>
        </w:rPr>
        <w:t>לכו"ע</w:t>
      </w:r>
      <w:proofErr w:type="spellEnd"/>
      <w:r w:rsidRPr="004A2052">
        <w:rPr>
          <w:rFonts w:hint="cs"/>
          <w:rtl/>
        </w:rPr>
        <w:t xml:space="preserve"> </w:t>
      </w:r>
      <w:proofErr w:type="spellStart"/>
      <w:r w:rsidRPr="004A2052">
        <w:rPr>
          <w:rFonts w:hint="cs"/>
          <w:rtl/>
        </w:rPr>
        <w:t>בדספקה</w:t>
      </w:r>
      <w:proofErr w:type="spellEnd"/>
      <w:r w:rsidRPr="004A2052">
        <w:rPr>
          <w:rFonts w:hint="cs"/>
          <w:rtl/>
        </w:rPr>
        <w:t xml:space="preserve">. וע"ע </w:t>
      </w:r>
      <w:proofErr w:type="spellStart"/>
      <w:r w:rsidRPr="004A2052">
        <w:rPr>
          <w:rFonts w:hint="cs"/>
          <w:rtl/>
        </w:rPr>
        <w:t>שטמ"ק</w:t>
      </w:r>
      <w:proofErr w:type="spellEnd"/>
      <w:r w:rsidRPr="004A2052">
        <w:rPr>
          <w:rFonts w:hint="cs"/>
          <w:rtl/>
        </w:rPr>
        <w:t xml:space="preserve"> </w:t>
      </w:r>
      <w:proofErr w:type="spellStart"/>
      <w:r w:rsidRPr="004A2052">
        <w:rPr>
          <w:rFonts w:hint="cs"/>
          <w:rtl/>
        </w:rPr>
        <w:t>קז</w:t>
      </w:r>
      <w:proofErr w:type="spellEnd"/>
      <w:r w:rsidRPr="004A2052">
        <w:rPr>
          <w:rFonts w:hint="cs"/>
          <w:rtl/>
        </w:rPr>
        <w:t xml:space="preserve">. (ד"ה מי) בשם ר' יונה. וע"ע </w:t>
      </w:r>
      <w:proofErr w:type="spellStart"/>
      <w:r w:rsidRPr="004A2052">
        <w:rPr>
          <w:rFonts w:hint="cs"/>
          <w:rtl/>
        </w:rPr>
        <w:t>ברשב"א</w:t>
      </w:r>
      <w:proofErr w:type="spellEnd"/>
      <w:r w:rsidRPr="004A2052">
        <w:rPr>
          <w:rFonts w:hint="cs"/>
          <w:rtl/>
        </w:rPr>
        <w:t xml:space="preserve"> </w:t>
      </w:r>
      <w:proofErr w:type="spellStart"/>
      <w:r w:rsidRPr="004A2052">
        <w:rPr>
          <w:rFonts w:hint="cs"/>
          <w:rtl/>
        </w:rPr>
        <w:t>ובריטב"א</w:t>
      </w:r>
      <w:proofErr w:type="spellEnd"/>
      <w:r w:rsidRPr="004A2052">
        <w:rPr>
          <w:rFonts w:hint="cs"/>
          <w:rtl/>
        </w:rPr>
        <w:t xml:space="preserve"> </w:t>
      </w:r>
      <w:proofErr w:type="spellStart"/>
      <w:r w:rsidRPr="004A2052">
        <w:rPr>
          <w:rFonts w:hint="cs"/>
          <w:rtl/>
        </w:rPr>
        <w:t>ובר"ן</w:t>
      </w:r>
      <w:proofErr w:type="spellEnd"/>
      <w:r w:rsidRPr="004A2052">
        <w:rPr>
          <w:rFonts w:hint="cs"/>
          <w:rtl/>
        </w:rPr>
        <w:t xml:space="preserve"> בדף ע: שסוברים </w:t>
      </w:r>
      <w:proofErr w:type="spellStart"/>
      <w:r w:rsidRPr="004A2052">
        <w:rPr>
          <w:rFonts w:hint="cs"/>
          <w:rtl/>
        </w:rPr>
        <w:t>שלכו"ע</w:t>
      </w:r>
      <w:proofErr w:type="spellEnd"/>
      <w:r w:rsidRPr="004A2052">
        <w:rPr>
          <w:rFonts w:hint="cs"/>
          <w:rtl/>
        </w:rPr>
        <w:t xml:space="preserve"> יכול לומר </w:t>
      </w:r>
      <w:proofErr w:type="spellStart"/>
      <w:r w:rsidRPr="004A2052">
        <w:rPr>
          <w:rFonts w:hint="cs"/>
          <w:rtl/>
        </w:rPr>
        <w:t>בדספקה</w:t>
      </w:r>
      <w:proofErr w:type="spellEnd"/>
      <w:r w:rsidRPr="004A2052">
        <w:rPr>
          <w:rFonts w:hint="cs"/>
          <w:rtl/>
        </w:rPr>
        <w:t xml:space="preserve">. ומבואר </w:t>
      </w:r>
      <w:proofErr w:type="spellStart"/>
      <w:r w:rsidRPr="004A2052">
        <w:rPr>
          <w:rFonts w:hint="cs"/>
          <w:rtl/>
        </w:rPr>
        <w:t>בריטב"א</w:t>
      </w:r>
      <w:proofErr w:type="spellEnd"/>
      <w:r w:rsidRPr="004A2052">
        <w:rPr>
          <w:rFonts w:hint="cs"/>
          <w:rtl/>
        </w:rPr>
        <w:t xml:space="preserve"> שהטעם שיכול לומר 'צאי' למ"ד מזוני עיקר היינו משום שנחשב תשלום (</w:t>
      </w:r>
      <w:proofErr w:type="spellStart"/>
      <w:r w:rsidRPr="004A2052">
        <w:rPr>
          <w:rFonts w:hint="cs"/>
          <w:rtl/>
        </w:rPr>
        <w:t>ודלא</w:t>
      </w:r>
      <w:proofErr w:type="spellEnd"/>
      <w:r w:rsidRPr="004A2052">
        <w:rPr>
          <w:rFonts w:hint="cs"/>
          <w:rtl/>
        </w:rPr>
        <w:t xml:space="preserve"> </w:t>
      </w:r>
      <w:proofErr w:type="spellStart"/>
      <w:r w:rsidRPr="004A2052">
        <w:rPr>
          <w:rFonts w:hint="cs"/>
          <w:rtl/>
        </w:rPr>
        <w:t>כקוב"ש</w:t>
      </w:r>
      <w:proofErr w:type="spellEnd"/>
      <w:r w:rsidRPr="004A2052">
        <w:rPr>
          <w:rFonts w:hint="cs"/>
          <w:rtl/>
        </w:rPr>
        <w:t xml:space="preserve"> שם אות רכז).</w:t>
      </w:r>
    </w:p>
    <w:p w14:paraId="4ADAD958" w14:textId="77777777" w:rsidR="00722E82" w:rsidRDefault="00722E82" w:rsidP="00722E82">
      <w:pPr>
        <w:rPr>
          <w:rtl/>
        </w:rPr>
      </w:pPr>
      <w:r>
        <w:rPr>
          <w:rtl/>
        </w:rPr>
        <w:lastRenderedPageBreak/>
        <w:t>&lt;</w:t>
      </w:r>
      <w:r>
        <w:t>small&gt;&lt;sup&gt;201&lt;/sup</w:t>
      </w:r>
      <w:r>
        <w:rPr>
          <w:rtl/>
        </w:rPr>
        <w:t>&gt;ברמב"ם מבואר שהטעם שלא יכול לומר היינו שמא לא יספיק לה.&lt;/</w:t>
      </w:r>
      <w:r>
        <w:t>small</w:t>
      </w:r>
      <w:r>
        <w:rPr>
          <w:rtl/>
        </w:rPr>
        <w:t>&gt;</w:t>
      </w:r>
    </w:p>
    <w:p w14:paraId="1B8F5B61" w14:textId="77777777" w:rsidR="00722E82" w:rsidRDefault="00722E82" w:rsidP="00722E82">
      <w:pPr>
        <w:rPr>
          <w:rtl/>
        </w:rPr>
      </w:pPr>
      <w:r>
        <w:rPr>
          <w:rtl/>
        </w:rPr>
        <w:t>&lt;</w:t>
      </w:r>
      <w:r>
        <w:t>small&gt;&lt;sup&gt;202&lt;/sup</w:t>
      </w:r>
      <w:r>
        <w:rPr>
          <w:rtl/>
        </w:rPr>
        <w:t xml:space="preserve">&gt;וע' </w:t>
      </w:r>
      <w:proofErr w:type="spellStart"/>
      <w:r>
        <w:rPr>
          <w:rtl/>
        </w:rPr>
        <w:t>בקרב"נ</w:t>
      </w:r>
      <w:proofErr w:type="spellEnd"/>
      <w:r>
        <w:rPr>
          <w:rtl/>
        </w:rPr>
        <w:t xml:space="preserve"> שם אות ג שהק' שלכאורה </w:t>
      </w:r>
      <w:proofErr w:type="spellStart"/>
      <w:r>
        <w:rPr>
          <w:rtl/>
        </w:rPr>
        <w:t>יל"פ</w:t>
      </w:r>
      <w:proofErr w:type="spellEnd"/>
      <w:r>
        <w:rPr>
          <w:rtl/>
        </w:rPr>
        <w:t xml:space="preserve"> ברש"י (</w:t>
      </w:r>
      <w:proofErr w:type="spellStart"/>
      <w:r>
        <w:rPr>
          <w:rtl/>
        </w:rPr>
        <w:t>כהר"ן</w:t>
      </w:r>
      <w:proofErr w:type="spellEnd"/>
      <w:r>
        <w:rPr>
          <w:rtl/>
        </w:rPr>
        <w:t xml:space="preserve">) שמה שהצריך הסכמתה היינו </w:t>
      </w:r>
      <w:proofErr w:type="spellStart"/>
      <w:r>
        <w:rPr>
          <w:rtl/>
        </w:rPr>
        <w:t>דוקא</w:t>
      </w:r>
      <w:proofErr w:type="spellEnd"/>
      <w:r>
        <w:rPr>
          <w:rtl/>
        </w:rPr>
        <w:t xml:space="preserve"> אם אח"כ לא ספקה (ורק בשעת האמירה </w:t>
      </w:r>
      <w:proofErr w:type="spellStart"/>
      <w:r>
        <w:rPr>
          <w:rtl/>
        </w:rPr>
        <w:t>היתה</w:t>
      </w:r>
      <w:proofErr w:type="spellEnd"/>
      <w:r>
        <w:rPr>
          <w:rtl/>
        </w:rPr>
        <w:t xml:space="preserve"> במצב של ספקה), וע"ש מה שתי'. וע' בית מאיר (</w:t>
      </w:r>
      <w:proofErr w:type="spellStart"/>
      <w:r>
        <w:rPr>
          <w:rtl/>
        </w:rPr>
        <w:t>אה"ע</w:t>
      </w:r>
      <w:proofErr w:type="spellEnd"/>
      <w:r>
        <w:rPr>
          <w:rtl/>
        </w:rPr>
        <w:t xml:space="preserve"> סט, ד) שכתב שאם הוא עמה </w:t>
      </w:r>
      <w:proofErr w:type="spellStart"/>
      <w:r>
        <w:rPr>
          <w:rtl/>
        </w:rPr>
        <w:t>לכו"ע</w:t>
      </w:r>
      <w:proofErr w:type="spellEnd"/>
      <w:r>
        <w:rPr>
          <w:rtl/>
        </w:rPr>
        <w:t xml:space="preserve"> יכול לומר אם ספקה אף לרש"י והרמב"ם, ורק כשהולך </w:t>
      </w:r>
      <w:proofErr w:type="spellStart"/>
      <w:r>
        <w:rPr>
          <w:rtl/>
        </w:rPr>
        <w:t>למדה"י</w:t>
      </w:r>
      <w:proofErr w:type="spellEnd"/>
      <w:r>
        <w:rPr>
          <w:rtl/>
        </w:rPr>
        <w:t xml:space="preserve"> או שרוצה לפטור מהחיוב לעולם י"א שאינו יכול לומר שמא לא יספיק אח"כ.&lt;/</w:t>
      </w:r>
      <w:r>
        <w:t>small</w:t>
      </w:r>
      <w:r>
        <w:rPr>
          <w:rtl/>
        </w:rPr>
        <w:t>&gt;</w:t>
      </w:r>
    </w:p>
    <w:p w14:paraId="1FE5C9BE" w14:textId="314768E1" w:rsidR="005C15EE" w:rsidRPr="004A2052" w:rsidRDefault="005C15EE" w:rsidP="004A2052">
      <w:pPr>
        <w:tabs>
          <w:tab w:val="clear" w:pos="3628"/>
        </w:tabs>
        <w:rPr>
          <w:sz w:val="18"/>
          <w:szCs w:val="18"/>
          <w:rtl/>
        </w:rPr>
      </w:pPr>
      <w:r w:rsidRPr="004A2052">
        <w:rPr>
          <w:rFonts w:hint="cs"/>
          <w:b/>
          <w:bCs/>
          <w:sz w:val="18"/>
          <w:szCs w:val="18"/>
          <w:rtl/>
        </w:rPr>
        <w:t xml:space="preserve">אם יכולה </w:t>
      </w:r>
      <w:proofErr w:type="spellStart"/>
      <w:r w:rsidRPr="004A2052">
        <w:rPr>
          <w:rFonts w:hint="cs"/>
          <w:b/>
          <w:bCs/>
          <w:sz w:val="18"/>
          <w:szCs w:val="18"/>
          <w:rtl/>
        </w:rPr>
        <w:t>האשה</w:t>
      </w:r>
      <w:proofErr w:type="spellEnd"/>
      <w:r w:rsidRPr="004A2052">
        <w:rPr>
          <w:rFonts w:hint="cs"/>
          <w:b/>
          <w:bCs/>
          <w:sz w:val="18"/>
          <w:szCs w:val="18"/>
          <w:rtl/>
        </w:rPr>
        <w:t xml:space="preserve"> לומר איני </w:t>
      </w:r>
      <w:proofErr w:type="spellStart"/>
      <w:r w:rsidRPr="004A2052">
        <w:rPr>
          <w:rFonts w:hint="cs"/>
          <w:b/>
          <w:bCs/>
          <w:sz w:val="18"/>
          <w:szCs w:val="18"/>
          <w:rtl/>
        </w:rPr>
        <w:t>ניזונית</w:t>
      </w:r>
      <w:proofErr w:type="spellEnd"/>
      <w:r w:rsidRPr="004A2052">
        <w:rPr>
          <w:rFonts w:hint="cs"/>
          <w:b/>
          <w:bCs/>
          <w:sz w:val="18"/>
          <w:szCs w:val="18"/>
          <w:rtl/>
        </w:rPr>
        <w:t xml:space="preserve"> ואיני עושה</w:t>
      </w:r>
      <w:r w:rsidRPr="004A2052">
        <w:rPr>
          <w:rFonts w:hint="cs"/>
          <w:sz w:val="18"/>
          <w:szCs w:val="18"/>
          <w:rtl/>
        </w:rPr>
        <w:t xml:space="preserve">: מחלוקת אמוראים בדף נח: וע"ע תוס' </w:t>
      </w:r>
      <w:proofErr w:type="spellStart"/>
      <w:r w:rsidRPr="004A2052">
        <w:rPr>
          <w:rFonts w:hint="cs"/>
          <w:sz w:val="18"/>
          <w:szCs w:val="18"/>
          <w:rtl/>
        </w:rPr>
        <w:t>סג</w:t>
      </w:r>
      <w:proofErr w:type="spellEnd"/>
      <w:r w:rsidRPr="004A2052">
        <w:rPr>
          <w:rFonts w:hint="cs"/>
          <w:sz w:val="18"/>
          <w:szCs w:val="18"/>
          <w:rtl/>
        </w:rPr>
        <w:t xml:space="preserve">. (ד"ה רב) שגם בדף </w:t>
      </w:r>
      <w:proofErr w:type="spellStart"/>
      <w:r w:rsidRPr="004A2052">
        <w:rPr>
          <w:rFonts w:hint="cs"/>
          <w:sz w:val="18"/>
          <w:szCs w:val="18"/>
          <w:rtl/>
        </w:rPr>
        <w:t>סג</w:t>
      </w:r>
      <w:proofErr w:type="spellEnd"/>
      <w:r w:rsidRPr="004A2052">
        <w:rPr>
          <w:rFonts w:hint="cs"/>
          <w:sz w:val="18"/>
          <w:szCs w:val="18"/>
          <w:rtl/>
        </w:rPr>
        <w:t xml:space="preserve">. נחלקו בזה. ובדף </w:t>
      </w:r>
      <w:proofErr w:type="spellStart"/>
      <w:r w:rsidRPr="004A2052">
        <w:rPr>
          <w:rFonts w:hint="cs"/>
          <w:sz w:val="18"/>
          <w:szCs w:val="18"/>
          <w:rtl/>
        </w:rPr>
        <w:t>קז</w:t>
      </w:r>
      <w:proofErr w:type="spellEnd"/>
      <w:r w:rsidRPr="004A2052">
        <w:rPr>
          <w:rFonts w:hint="cs"/>
          <w:sz w:val="18"/>
          <w:szCs w:val="18"/>
          <w:rtl/>
        </w:rPr>
        <w:t xml:space="preserve">: נפסק בגמ' </w:t>
      </w:r>
      <w:proofErr w:type="spellStart"/>
      <w:r w:rsidRPr="004A2052">
        <w:rPr>
          <w:rFonts w:hint="cs"/>
          <w:sz w:val="18"/>
          <w:szCs w:val="18"/>
          <w:rtl/>
        </w:rPr>
        <w:t>דיכולה</w:t>
      </w:r>
      <w:proofErr w:type="spellEnd"/>
      <w:r w:rsidRPr="004A2052">
        <w:rPr>
          <w:rFonts w:hint="cs"/>
          <w:sz w:val="18"/>
          <w:szCs w:val="18"/>
          <w:rtl/>
        </w:rPr>
        <w:t xml:space="preserve"> לומר. [ולגבי מותר יתבאר להלן </w:t>
      </w:r>
      <w:proofErr w:type="spellStart"/>
      <w:r w:rsidRPr="004A2052">
        <w:rPr>
          <w:rFonts w:hint="cs"/>
          <w:sz w:val="18"/>
          <w:szCs w:val="18"/>
          <w:rtl/>
        </w:rPr>
        <w:t>בענין</w:t>
      </w:r>
      <w:proofErr w:type="spellEnd"/>
      <w:r w:rsidRPr="004A2052">
        <w:rPr>
          <w:rFonts w:hint="cs"/>
          <w:sz w:val="18"/>
          <w:szCs w:val="18"/>
          <w:rtl/>
        </w:rPr>
        <w:t xml:space="preserve"> </w:t>
      </w:r>
      <w:proofErr w:type="spellStart"/>
      <w:r w:rsidRPr="004A2052">
        <w:rPr>
          <w:rFonts w:hint="cs"/>
          <w:sz w:val="18"/>
          <w:szCs w:val="18"/>
          <w:rtl/>
        </w:rPr>
        <w:t>מעש"י</w:t>
      </w:r>
      <w:proofErr w:type="spellEnd"/>
      <w:r w:rsidRPr="004A2052">
        <w:rPr>
          <w:rFonts w:hint="cs"/>
          <w:sz w:val="18"/>
          <w:szCs w:val="18"/>
          <w:rtl/>
        </w:rPr>
        <w:t>]</w:t>
      </w:r>
    </w:p>
    <w:p w14:paraId="4D79461B" w14:textId="77777777" w:rsidR="005C15EE" w:rsidRPr="004A2052" w:rsidRDefault="005C15EE" w:rsidP="004A2052">
      <w:pPr>
        <w:tabs>
          <w:tab w:val="clear" w:pos="3628"/>
        </w:tabs>
        <w:rPr>
          <w:sz w:val="18"/>
          <w:szCs w:val="18"/>
          <w:rtl/>
        </w:rPr>
      </w:pPr>
      <w:r w:rsidRPr="004A2052">
        <w:rPr>
          <w:rFonts w:hint="cs"/>
          <w:b/>
          <w:bCs/>
          <w:sz w:val="18"/>
          <w:szCs w:val="18"/>
          <w:rtl/>
        </w:rPr>
        <w:t xml:space="preserve">האומרת איני </w:t>
      </w:r>
      <w:proofErr w:type="spellStart"/>
      <w:r w:rsidRPr="004A2052">
        <w:rPr>
          <w:rFonts w:hint="cs"/>
          <w:b/>
          <w:bCs/>
          <w:sz w:val="18"/>
          <w:szCs w:val="18"/>
          <w:rtl/>
        </w:rPr>
        <w:t>ניזונית</w:t>
      </w:r>
      <w:proofErr w:type="spellEnd"/>
      <w:r w:rsidRPr="004A2052">
        <w:rPr>
          <w:rFonts w:hint="cs"/>
          <w:b/>
          <w:bCs/>
          <w:sz w:val="18"/>
          <w:szCs w:val="18"/>
          <w:rtl/>
        </w:rPr>
        <w:t xml:space="preserve"> ממה נפטרת:</w:t>
      </w:r>
      <w:r w:rsidRPr="004A2052">
        <w:rPr>
          <w:rFonts w:hint="cs"/>
          <w:sz w:val="18"/>
          <w:szCs w:val="18"/>
          <w:rtl/>
        </w:rPr>
        <w:t xml:space="preserve"> </w:t>
      </w:r>
      <w:proofErr w:type="spellStart"/>
      <w:r w:rsidRPr="004A2052">
        <w:rPr>
          <w:rFonts w:hint="cs"/>
          <w:sz w:val="18"/>
          <w:szCs w:val="18"/>
          <w:rtl/>
        </w:rPr>
        <w:t>בתוס</w:t>
      </w:r>
      <w:proofErr w:type="spellEnd"/>
      <w:r w:rsidRPr="004A2052">
        <w:rPr>
          <w:rFonts w:hint="cs"/>
          <w:sz w:val="18"/>
          <w:szCs w:val="18"/>
          <w:rtl/>
        </w:rPr>
        <w:t>' (</w:t>
      </w:r>
      <w:proofErr w:type="spellStart"/>
      <w:r w:rsidRPr="004A2052">
        <w:rPr>
          <w:rFonts w:hint="cs"/>
          <w:sz w:val="18"/>
          <w:szCs w:val="18"/>
          <w:rtl/>
        </w:rPr>
        <w:t>סג</w:t>
      </w:r>
      <w:proofErr w:type="spellEnd"/>
      <w:r w:rsidRPr="004A2052">
        <w:rPr>
          <w:rFonts w:hint="cs"/>
          <w:sz w:val="18"/>
          <w:szCs w:val="18"/>
          <w:rtl/>
        </w:rPr>
        <w:t xml:space="preserve">. ד"ה רב) כתבו </w:t>
      </w:r>
      <w:proofErr w:type="spellStart"/>
      <w:r w:rsidRPr="004A2052">
        <w:rPr>
          <w:rFonts w:hint="cs"/>
          <w:sz w:val="18"/>
          <w:szCs w:val="18"/>
          <w:rtl/>
        </w:rPr>
        <w:t>דלמ"ד</w:t>
      </w:r>
      <w:proofErr w:type="spellEnd"/>
      <w:r w:rsidRPr="004A2052">
        <w:rPr>
          <w:rFonts w:hint="cs"/>
          <w:sz w:val="18"/>
          <w:szCs w:val="18"/>
          <w:rtl/>
        </w:rPr>
        <w:t xml:space="preserve"> שיכולה לומר נפטרת מכל </w:t>
      </w:r>
      <w:proofErr w:type="spellStart"/>
      <w:r w:rsidRPr="004A2052">
        <w:rPr>
          <w:rFonts w:hint="cs"/>
          <w:sz w:val="18"/>
          <w:szCs w:val="18"/>
          <w:rtl/>
        </w:rPr>
        <w:t>הז</w:t>
      </w:r>
      <w:proofErr w:type="spellEnd"/>
      <w:r w:rsidRPr="004A2052">
        <w:rPr>
          <w:rFonts w:hint="cs"/>
          <w:sz w:val="18"/>
          <w:szCs w:val="18"/>
          <w:rtl/>
        </w:rPr>
        <w:t xml:space="preserve">' מלאכות </w:t>
      </w:r>
      <w:proofErr w:type="spellStart"/>
      <w:r w:rsidRPr="004A2052">
        <w:rPr>
          <w:rFonts w:hint="cs"/>
          <w:sz w:val="18"/>
          <w:szCs w:val="18"/>
          <w:rtl/>
        </w:rPr>
        <w:t>שהאשה</w:t>
      </w:r>
      <w:proofErr w:type="spellEnd"/>
      <w:r w:rsidRPr="004A2052">
        <w:rPr>
          <w:rFonts w:hint="cs"/>
          <w:sz w:val="18"/>
          <w:szCs w:val="18"/>
          <w:rtl/>
        </w:rPr>
        <w:t xml:space="preserve"> חייבת (השנויות בדף סד:), וחייבת בהצעת המטה ומזיגת הכוס ורחיצת פניו ידיו ורגליו. ולדעת </w:t>
      </w:r>
      <w:proofErr w:type="spellStart"/>
      <w:r w:rsidRPr="004A2052">
        <w:rPr>
          <w:rFonts w:hint="cs"/>
          <w:sz w:val="18"/>
          <w:szCs w:val="18"/>
          <w:rtl/>
        </w:rPr>
        <w:t>הר"ן</w:t>
      </w:r>
      <w:proofErr w:type="spellEnd"/>
      <w:r w:rsidRPr="004A2052">
        <w:rPr>
          <w:rFonts w:hint="cs"/>
          <w:sz w:val="18"/>
          <w:szCs w:val="18"/>
          <w:rtl/>
        </w:rPr>
        <w:t xml:space="preserve"> (בנדרים פו. ד"ה מתקיף, ובכתובות </w:t>
      </w:r>
      <w:proofErr w:type="spellStart"/>
      <w:r w:rsidRPr="004A2052">
        <w:rPr>
          <w:rFonts w:hint="cs"/>
          <w:sz w:val="18"/>
          <w:szCs w:val="18"/>
          <w:rtl/>
        </w:rPr>
        <w:t>כג</w:t>
      </w:r>
      <w:proofErr w:type="spellEnd"/>
      <w:r w:rsidRPr="004A2052">
        <w:rPr>
          <w:rFonts w:hint="cs"/>
          <w:sz w:val="18"/>
          <w:szCs w:val="18"/>
          <w:rtl/>
        </w:rPr>
        <w:t xml:space="preserve">: מדפי </w:t>
      </w:r>
      <w:proofErr w:type="spellStart"/>
      <w:r w:rsidRPr="004A2052">
        <w:rPr>
          <w:rFonts w:hint="cs"/>
          <w:sz w:val="18"/>
          <w:szCs w:val="18"/>
          <w:rtl/>
        </w:rPr>
        <w:t>הרי"ף</w:t>
      </w:r>
      <w:proofErr w:type="spellEnd"/>
      <w:r w:rsidRPr="004A2052">
        <w:rPr>
          <w:rFonts w:hint="cs"/>
          <w:sz w:val="18"/>
          <w:szCs w:val="18"/>
          <w:rtl/>
        </w:rPr>
        <w:t>) נפטרת רק מעשייה בצמר, שרק זה תחת מזונות.</w:t>
      </w:r>
    </w:p>
    <w:p w14:paraId="4083499C" w14:textId="77777777" w:rsidR="005C15EE" w:rsidRPr="004A2052" w:rsidRDefault="005C15EE" w:rsidP="004A2052">
      <w:pPr>
        <w:tabs>
          <w:tab w:val="clear" w:pos="3628"/>
        </w:tabs>
        <w:rPr>
          <w:sz w:val="18"/>
          <w:szCs w:val="18"/>
          <w:rtl/>
        </w:rPr>
      </w:pPr>
      <w:r w:rsidRPr="004A2052">
        <w:rPr>
          <w:rFonts w:hint="cs"/>
          <w:b/>
          <w:bCs/>
          <w:sz w:val="18"/>
          <w:szCs w:val="18"/>
          <w:rtl/>
        </w:rPr>
        <w:t xml:space="preserve">אם יכולה לחזור בה מאמירת איני </w:t>
      </w:r>
      <w:proofErr w:type="spellStart"/>
      <w:r w:rsidRPr="004A2052">
        <w:rPr>
          <w:rFonts w:hint="cs"/>
          <w:b/>
          <w:bCs/>
          <w:sz w:val="18"/>
          <w:szCs w:val="18"/>
          <w:rtl/>
        </w:rPr>
        <w:t>ניזונית</w:t>
      </w:r>
      <w:proofErr w:type="spellEnd"/>
      <w:r w:rsidRPr="004A2052">
        <w:rPr>
          <w:rFonts w:hint="cs"/>
          <w:b/>
          <w:bCs/>
          <w:sz w:val="18"/>
          <w:szCs w:val="18"/>
          <w:rtl/>
        </w:rPr>
        <w:t>:</w:t>
      </w:r>
      <w:r w:rsidRPr="004A2052">
        <w:rPr>
          <w:rFonts w:hint="cs"/>
          <w:sz w:val="18"/>
          <w:szCs w:val="18"/>
          <w:rtl/>
        </w:rPr>
        <w:t xml:space="preserve"> נתבאר לעיל </w:t>
      </w:r>
      <w:proofErr w:type="spellStart"/>
      <w:r w:rsidRPr="004A2052">
        <w:rPr>
          <w:rFonts w:hint="cs"/>
          <w:sz w:val="18"/>
          <w:szCs w:val="18"/>
          <w:rtl/>
        </w:rPr>
        <w:t>בענין</w:t>
      </w:r>
      <w:proofErr w:type="spellEnd"/>
      <w:r w:rsidRPr="004A2052">
        <w:rPr>
          <w:rFonts w:hint="cs"/>
          <w:sz w:val="18"/>
          <w:szCs w:val="18"/>
          <w:rtl/>
        </w:rPr>
        <w:t xml:space="preserve"> אם חיוב המזונות מתחדש כל יום. </w:t>
      </w:r>
    </w:p>
    <w:p w14:paraId="07ABAA4F" w14:textId="77777777" w:rsidR="005C15EE" w:rsidRPr="004A2052" w:rsidRDefault="005C15EE" w:rsidP="004A2052">
      <w:pPr>
        <w:tabs>
          <w:tab w:val="clear" w:pos="3628"/>
        </w:tabs>
        <w:rPr>
          <w:sz w:val="18"/>
          <w:szCs w:val="18"/>
          <w:rtl/>
        </w:rPr>
      </w:pPr>
      <w:r w:rsidRPr="004A2052">
        <w:rPr>
          <w:rFonts w:hint="cs"/>
          <w:b/>
          <w:bCs/>
          <w:sz w:val="18"/>
          <w:szCs w:val="18"/>
          <w:rtl/>
        </w:rPr>
        <w:t xml:space="preserve">אם מזונות </w:t>
      </w:r>
      <w:proofErr w:type="spellStart"/>
      <w:r w:rsidRPr="004A2052">
        <w:rPr>
          <w:rFonts w:hint="cs"/>
          <w:b/>
          <w:bCs/>
          <w:sz w:val="18"/>
          <w:szCs w:val="18"/>
          <w:rtl/>
        </w:rPr>
        <w:t>האשה</w:t>
      </w:r>
      <w:proofErr w:type="spellEnd"/>
      <w:r w:rsidRPr="004A2052">
        <w:rPr>
          <w:rFonts w:hint="cs"/>
          <w:b/>
          <w:bCs/>
          <w:sz w:val="18"/>
          <w:szCs w:val="18"/>
          <w:rtl/>
        </w:rPr>
        <w:t xml:space="preserve"> (בחיי בעלה) מדין תנאי כתובה: </w:t>
      </w:r>
      <w:proofErr w:type="spellStart"/>
      <w:r w:rsidRPr="004A2052">
        <w:rPr>
          <w:rFonts w:hint="cs"/>
          <w:sz w:val="18"/>
          <w:szCs w:val="18"/>
          <w:rtl/>
        </w:rPr>
        <w:t>ברא"ש</w:t>
      </w:r>
      <w:proofErr w:type="spellEnd"/>
      <w:r w:rsidRPr="004A2052">
        <w:rPr>
          <w:rFonts w:hint="cs"/>
          <w:sz w:val="18"/>
          <w:szCs w:val="18"/>
          <w:rtl/>
        </w:rPr>
        <w:t xml:space="preserve"> (פ"ד סו"ס כד) הביא שיטה שמוחלת כתובתה הפסידה מזונותיה אף מחיים (</w:t>
      </w:r>
      <w:proofErr w:type="spellStart"/>
      <w:r w:rsidRPr="004A2052">
        <w:rPr>
          <w:rFonts w:hint="cs"/>
          <w:sz w:val="18"/>
          <w:szCs w:val="18"/>
          <w:rtl/>
        </w:rPr>
        <w:t>כ"נ</w:t>
      </w:r>
      <w:proofErr w:type="spellEnd"/>
      <w:r w:rsidRPr="004A2052">
        <w:rPr>
          <w:rFonts w:hint="cs"/>
          <w:sz w:val="18"/>
          <w:szCs w:val="18"/>
          <w:rtl/>
        </w:rPr>
        <w:t xml:space="preserve"> מהרמב"ם אישות </w:t>
      </w:r>
      <w:proofErr w:type="spellStart"/>
      <w:r w:rsidRPr="004A2052">
        <w:rPr>
          <w:rFonts w:hint="cs"/>
          <w:sz w:val="18"/>
          <w:szCs w:val="18"/>
          <w:rtl/>
        </w:rPr>
        <w:t>יז</w:t>
      </w:r>
      <w:proofErr w:type="spellEnd"/>
      <w:r w:rsidRPr="004A2052">
        <w:rPr>
          <w:rFonts w:hint="cs"/>
          <w:sz w:val="18"/>
          <w:szCs w:val="18"/>
          <w:rtl/>
        </w:rPr>
        <w:t xml:space="preserve">, </w:t>
      </w:r>
      <w:proofErr w:type="spellStart"/>
      <w:r w:rsidRPr="004A2052">
        <w:rPr>
          <w:rFonts w:hint="cs"/>
          <w:sz w:val="18"/>
          <w:szCs w:val="18"/>
          <w:rtl/>
        </w:rPr>
        <w:t>יט</w:t>
      </w:r>
      <w:proofErr w:type="spellEnd"/>
      <w:r w:rsidRPr="004A2052">
        <w:rPr>
          <w:rFonts w:hint="cs"/>
          <w:sz w:val="18"/>
          <w:szCs w:val="18"/>
          <w:rtl/>
        </w:rPr>
        <w:t xml:space="preserve">) והשיג ע"ז </w:t>
      </w:r>
      <w:proofErr w:type="spellStart"/>
      <w:r w:rsidRPr="004A2052">
        <w:rPr>
          <w:rFonts w:hint="cs"/>
          <w:sz w:val="18"/>
          <w:szCs w:val="18"/>
          <w:rtl/>
        </w:rPr>
        <w:t>דמזונות</w:t>
      </w:r>
      <w:proofErr w:type="spellEnd"/>
      <w:r w:rsidRPr="004A2052">
        <w:rPr>
          <w:rFonts w:hint="cs"/>
          <w:sz w:val="18"/>
          <w:szCs w:val="18"/>
          <w:rtl/>
        </w:rPr>
        <w:t xml:space="preserve"> מחיים אינו מדין ת"כ. וכ"כ </w:t>
      </w:r>
      <w:proofErr w:type="spellStart"/>
      <w:r w:rsidRPr="004A2052">
        <w:rPr>
          <w:rFonts w:hint="cs"/>
          <w:sz w:val="18"/>
          <w:szCs w:val="18"/>
          <w:rtl/>
        </w:rPr>
        <w:t>הריטב"א</w:t>
      </w:r>
      <w:proofErr w:type="spellEnd"/>
      <w:r w:rsidRPr="004A2052">
        <w:rPr>
          <w:rFonts w:hint="cs"/>
          <w:sz w:val="18"/>
          <w:szCs w:val="18"/>
          <w:rtl/>
        </w:rPr>
        <w:t xml:space="preserve"> (</w:t>
      </w:r>
      <w:proofErr w:type="spellStart"/>
      <w:r w:rsidRPr="004A2052">
        <w:rPr>
          <w:rFonts w:hint="cs"/>
          <w:sz w:val="18"/>
          <w:szCs w:val="18"/>
          <w:rtl/>
        </w:rPr>
        <w:t>נג</w:t>
      </w:r>
      <w:proofErr w:type="spellEnd"/>
      <w:r w:rsidRPr="004A2052">
        <w:rPr>
          <w:rFonts w:hint="cs"/>
          <w:sz w:val="18"/>
          <w:szCs w:val="18"/>
          <w:rtl/>
        </w:rPr>
        <w:t>. ד"ה אי לאו). [</w:t>
      </w:r>
      <w:proofErr w:type="spellStart"/>
      <w:r w:rsidRPr="004A2052">
        <w:rPr>
          <w:rFonts w:hint="cs"/>
          <w:sz w:val="18"/>
          <w:szCs w:val="18"/>
          <w:rtl/>
        </w:rPr>
        <w:t>ובהע</w:t>
      </w:r>
      <w:proofErr w:type="spellEnd"/>
      <w:r w:rsidRPr="004A2052">
        <w:rPr>
          <w:rFonts w:hint="cs"/>
          <w:sz w:val="18"/>
          <w:szCs w:val="18"/>
          <w:rtl/>
        </w:rPr>
        <w:t xml:space="preserve">' שם </w:t>
      </w:r>
      <w:proofErr w:type="spellStart"/>
      <w:r w:rsidRPr="004A2052">
        <w:rPr>
          <w:rFonts w:hint="cs"/>
          <w:sz w:val="18"/>
          <w:szCs w:val="18"/>
          <w:rtl/>
        </w:rPr>
        <w:t>צויין</w:t>
      </w:r>
      <w:proofErr w:type="spellEnd"/>
      <w:r w:rsidRPr="004A2052">
        <w:rPr>
          <w:rFonts w:hint="cs"/>
          <w:sz w:val="18"/>
          <w:szCs w:val="18"/>
          <w:rtl/>
        </w:rPr>
        <w:t xml:space="preserve"> שכ"ד </w:t>
      </w:r>
      <w:proofErr w:type="spellStart"/>
      <w:r w:rsidRPr="004A2052">
        <w:rPr>
          <w:rFonts w:hint="cs"/>
          <w:sz w:val="18"/>
          <w:szCs w:val="18"/>
          <w:rtl/>
        </w:rPr>
        <w:t>הרא"ה</w:t>
      </w:r>
      <w:proofErr w:type="spellEnd"/>
      <w:r w:rsidRPr="004A2052">
        <w:rPr>
          <w:rFonts w:hint="cs"/>
          <w:sz w:val="18"/>
          <w:szCs w:val="18"/>
          <w:rtl/>
        </w:rPr>
        <w:t xml:space="preserve"> </w:t>
      </w:r>
      <w:proofErr w:type="spellStart"/>
      <w:r w:rsidRPr="004A2052">
        <w:rPr>
          <w:rFonts w:hint="cs"/>
          <w:sz w:val="18"/>
          <w:szCs w:val="18"/>
          <w:rtl/>
        </w:rPr>
        <w:t>והר"ן</w:t>
      </w:r>
      <w:proofErr w:type="spellEnd"/>
      <w:r w:rsidRPr="004A2052">
        <w:rPr>
          <w:rFonts w:hint="cs"/>
          <w:sz w:val="18"/>
          <w:szCs w:val="18"/>
          <w:rtl/>
        </w:rPr>
        <w:t xml:space="preserve"> (</w:t>
      </w:r>
      <w:proofErr w:type="spellStart"/>
      <w:r w:rsidRPr="004A2052">
        <w:rPr>
          <w:rFonts w:hint="cs"/>
          <w:sz w:val="18"/>
          <w:szCs w:val="18"/>
          <w:rtl/>
        </w:rPr>
        <w:t>יט</w:t>
      </w:r>
      <w:proofErr w:type="spellEnd"/>
      <w:r w:rsidRPr="004A2052">
        <w:rPr>
          <w:rFonts w:hint="cs"/>
          <w:sz w:val="18"/>
          <w:szCs w:val="18"/>
          <w:rtl/>
        </w:rPr>
        <w:t xml:space="preserve">: מדפי </w:t>
      </w:r>
      <w:proofErr w:type="spellStart"/>
      <w:r w:rsidRPr="004A2052">
        <w:rPr>
          <w:rFonts w:hint="cs"/>
          <w:sz w:val="18"/>
          <w:szCs w:val="18"/>
          <w:rtl/>
        </w:rPr>
        <w:t>הרי"ף</w:t>
      </w:r>
      <w:proofErr w:type="spellEnd"/>
      <w:r w:rsidRPr="004A2052">
        <w:rPr>
          <w:rFonts w:hint="cs"/>
          <w:sz w:val="18"/>
          <w:szCs w:val="18"/>
          <w:rtl/>
        </w:rPr>
        <w:t xml:space="preserve">, ע"ש).] וכן מבואר </w:t>
      </w:r>
      <w:proofErr w:type="spellStart"/>
      <w:r w:rsidRPr="004A2052">
        <w:rPr>
          <w:rFonts w:hint="cs"/>
          <w:sz w:val="18"/>
          <w:szCs w:val="18"/>
          <w:rtl/>
        </w:rPr>
        <w:t>בנו"כ</w:t>
      </w:r>
      <w:proofErr w:type="spellEnd"/>
      <w:r w:rsidRPr="004A2052">
        <w:rPr>
          <w:rFonts w:hint="cs"/>
          <w:sz w:val="18"/>
          <w:szCs w:val="18"/>
          <w:rtl/>
        </w:rPr>
        <w:t xml:space="preserve"> </w:t>
      </w:r>
      <w:proofErr w:type="spellStart"/>
      <w:r w:rsidRPr="004A2052">
        <w:rPr>
          <w:rFonts w:hint="cs"/>
          <w:sz w:val="18"/>
          <w:szCs w:val="18"/>
          <w:rtl/>
        </w:rPr>
        <w:t>השו"ע</w:t>
      </w:r>
      <w:proofErr w:type="spellEnd"/>
      <w:r w:rsidRPr="004A2052">
        <w:rPr>
          <w:rFonts w:hint="cs"/>
          <w:sz w:val="18"/>
          <w:szCs w:val="18"/>
          <w:rtl/>
        </w:rPr>
        <w:t xml:space="preserve"> </w:t>
      </w:r>
      <w:proofErr w:type="spellStart"/>
      <w:r w:rsidRPr="004A2052">
        <w:rPr>
          <w:rFonts w:hint="cs"/>
          <w:sz w:val="18"/>
          <w:szCs w:val="18"/>
          <w:rtl/>
        </w:rPr>
        <w:t>אה"ע</w:t>
      </w:r>
      <w:proofErr w:type="spellEnd"/>
      <w:r w:rsidRPr="004A2052">
        <w:rPr>
          <w:rFonts w:hint="cs"/>
          <w:sz w:val="18"/>
          <w:szCs w:val="18"/>
          <w:rtl/>
        </w:rPr>
        <w:t xml:space="preserve"> צג, ט. אמנם ברש"י בדף מח. (ד"ה ולא שאני) ובדף נא: (ד"ה אלמנה) מבואר </w:t>
      </w:r>
      <w:proofErr w:type="spellStart"/>
      <w:r w:rsidRPr="004A2052">
        <w:rPr>
          <w:rFonts w:hint="cs"/>
          <w:sz w:val="18"/>
          <w:szCs w:val="18"/>
          <w:rtl/>
        </w:rPr>
        <w:t>דמדין</w:t>
      </w:r>
      <w:proofErr w:type="spellEnd"/>
      <w:r w:rsidRPr="004A2052">
        <w:rPr>
          <w:rFonts w:hint="cs"/>
          <w:sz w:val="18"/>
          <w:szCs w:val="18"/>
          <w:rtl/>
        </w:rPr>
        <w:t xml:space="preserve"> ת"כ. וע' אבני מילואים (צג, ו) ובהגהה שם.</w:t>
      </w:r>
    </w:p>
    <w:p w14:paraId="5FB15ADC" w14:textId="09C23C8D" w:rsidR="005C15EE" w:rsidRPr="004A2052" w:rsidRDefault="005C15EE" w:rsidP="004A2052">
      <w:pPr>
        <w:tabs>
          <w:tab w:val="clear" w:pos="3628"/>
        </w:tabs>
        <w:rPr>
          <w:sz w:val="18"/>
          <w:szCs w:val="18"/>
          <w:rtl/>
        </w:rPr>
      </w:pPr>
      <w:r w:rsidRPr="004A2052">
        <w:rPr>
          <w:rFonts w:hint="cs"/>
          <w:b/>
          <w:bCs/>
          <w:sz w:val="18"/>
          <w:szCs w:val="18"/>
          <w:rtl/>
        </w:rPr>
        <w:t>אם חייב להשכיר עצמו לצורך מזונות</w:t>
      </w:r>
      <w:r w:rsidRPr="004A2052">
        <w:rPr>
          <w:rFonts w:hint="cs"/>
          <w:sz w:val="18"/>
          <w:szCs w:val="18"/>
          <w:rtl/>
        </w:rPr>
        <w:t xml:space="preserve">: ע' תוס' </w:t>
      </w:r>
      <w:proofErr w:type="spellStart"/>
      <w:r w:rsidRPr="004A2052">
        <w:rPr>
          <w:rFonts w:hint="cs"/>
          <w:sz w:val="18"/>
          <w:szCs w:val="18"/>
          <w:rtl/>
        </w:rPr>
        <w:t>סג</w:t>
      </w:r>
      <w:proofErr w:type="spellEnd"/>
      <w:r w:rsidRPr="004A2052">
        <w:rPr>
          <w:rFonts w:hint="cs"/>
          <w:sz w:val="18"/>
          <w:szCs w:val="18"/>
          <w:rtl/>
        </w:rPr>
        <w:t xml:space="preserve">. (ד"ה באומר) מחלוקת ר"ת ור' אליהו אם חייב להשכיר </w:t>
      </w:r>
      <w:proofErr w:type="spellStart"/>
      <w:r w:rsidRPr="004A2052">
        <w:rPr>
          <w:rFonts w:hint="cs"/>
          <w:sz w:val="18"/>
          <w:szCs w:val="18"/>
          <w:rtl/>
        </w:rPr>
        <w:t>א"ע</w:t>
      </w:r>
      <w:proofErr w:type="spellEnd"/>
      <w:r w:rsidR="00722E82" w:rsidRPr="00722E82">
        <w:rPr>
          <w:sz w:val="18"/>
          <w:szCs w:val="18"/>
          <w:vertAlign w:val="superscript"/>
          <w:rtl/>
        </w:rPr>
        <w:t>&lt;</w:t>
      </w:r>
      <w:r w:rsidR="00722E82" w:rsidRPr="00722E82">
        <w:rPr>
          <w:sz w:val="18"/>
          <w:szCs w:val="18"/>
          <w:vertAlign w:val="superscript"/>
        </w:rPr>
        <w:t>sup&gt;203&lt;/sup</w:t>
      </w:r>
      <w:r w:rsidR="00722E82" w:rsidRPr="00722E82">
        <w:rPr>
          <w:sz w:val="18"/>
          <w:szCs w:val="18"/>
          <w:vertAlign w:val="superscript"/>
          <w:rtl/>
        </w:rPr>
        <w:t>&gt;</w:t>
      </w:r>
      <w:r w:rsidRPr="004A2052">
        <w:rPr>
          <w:rFonts w:hint="cs"/>
          <w:sz w:val="18"/>
          <w:szCs w:val="18"/>
          <w:rtl/>
        </w:rPr>
        <w:t xml:space="preserve"> או רק לעבוד בשדה</w:t>
      </w:r>
      <w:r w:rsidR="00722E82" w:rsidRPr="00722E82">
        <w:rPr>
          <w:sz w:val="18"/>
          <w:szCs w:val="18"/>
          <w:vertAlign w:val="superscript"/>
          <w:rtl/>
        </w:rPr>
        <w:t>&lt;</w:t>
      </w:r>
      <w:r w:rsidR="00722E82" w:rsidRPr="00722E82">
        <w:rPr>
          <w:sz w:val="18"/>
          <w:szCs w:val="18"/>
          <w:vertAlign w:val="superscript"/>
        </w:rPr>
        <w:t>sup&gt;204&lt;/sup</w:t>
      </w:r>
      <w:r w:rsidR="00722E82" w:rsidRPr="00722E82">
        <w:rPr>
          <w:sz w:val="18"/>
          <w:szCs w:val="18"/>
          <w:vertAlign w:val="superscript"/>
          <w:rtl/>
        </w:rPr>
        <w:t>&gt;</w:t>
      </w:r>
      <w:r w:rsidRPr="004A2052">
        <w:rPr>
          <w:rFonts w:hint="cs"/>
          <w:sz w:val="18"/>
          <w:szCs w:val="18"/>
          <w:rtl/>
        </w:rPr>
        <w:t xml:space="preserve"> וכדומה.</w:t>
      </w:r>
      <w:r w:rsidR="00722E82" w:rsidRPr="00722E82">
        <w:rPr>
          <w:sz w:val="18"/>
          <w:szCs w:val="18"/>
          <w:vertAlign w:val="superscript"/>
          <w:rtl/>
        </w:rPr>
        <w:t>&lt;</w:t>
      </w:r>
      <w:r w:rsidR="00722E82" w:rsidRPr="00722E82">
        <w:rPr>
          <w:sz w:val="18"/>
          <w:szCs w:val="18"/>
          <w:vertAlign w:val="superscript"/>
        </w:rPr>
        <w:t>sup&gt;205&lt;/sup</w:t>
      </w:r>
      <w:r w:rsidR="00722E82" w:rsidRPr="00722E82">
        <w:rPr>
          <w:sz w:val="18"/>
          <w:szCs w:val="18"/>
          <w:vertAlign w:val="superscript"/>
          <w:rtl/>
        </w:rPr>
        <w:t>&gt;</w:t>
      </w:r>
      <w:r w:rsidRPr="004A2052">
        <w:rPr>
          <w:rFonts w:hint="cs"/>
          <w:sz w:val="18"/>
          <w:szCs w:val="18"/>
          <w:rtl/>
        </w:rPr>
        <w:t xml:space="preserve"> וע"ע שו"ת </w:t>
      </w:r>
      <w:proofErr w:type="spellStart"/>
      <w:r w:rsidRPr="004A2052">
        <w:rPr>
          <w:rFonts w:hint="cs"/>
          <w:sz w:val="18"/>
          <w:szCs w:val="18"/>
          <w:rtl/>
        </w:rPr>
        <w:t>הרא"ש</w:t>
      </w:r>
      <w:proofErr w:type="spellEnd"/>
      <w:r w:rsidRPr="004A2052">
        <w:rPr>
          <w:rFonts w:hint="cs"/>
          <w:sz w:val="18"/>
          <w:szCs w:val="18"/>
          <w:rtl/>
        </w:rPr>
        <w:t xml:space="preserve"> </w:t>
      </w:r>
      <w:proofErr w:type="spellStart"/>
      <w:r w:rsidRPr="004A2052">
        <w:rPr>
          <w:rFonts w:hint="cs"/>
          <w:sz w:val="18"/>
          <w:szCs w:val="18"/>
          <w:rtl/>
        </w:rPr>
        <w:t>עח</w:t>
      </w:r>
      <w:proofErr w:type="spellEnd"/>
      <w:r w:rsidRPr="004A2052">
        <w:rPr>
          <w:rFonts w:hint="cs"/>
          <w:sz w:val="18"/>
          <w:szCs w:val="18"/>
          <w:rtl/>
        </w:rPr>
        <w:t xml:space="preserve">, ב (ד"ה ומה). וע' רמ"א </w:t>
      </w:r>
      <w:proofErr w:type="spellStart"/>
      <w:r w:rsidRPr="004A2052">
        <w:rPr>
          <w:rFonts w:hint="cs"/>
          <w:sz w:val="18"/>
          <w:szCs w:val="18"/>
          <w:rtl/>
        </w:rPr>
        <w:t>אה"ע</w:t>
      </w:r>
      <w:proofErr w:type="spellEnd"/>
      <w:r w:rsidRPr="004A2052">
        <w:rPr>
          <w:rFonts w:hint="cs"/>
          <w:sz w:val="18"/>
          <w:szCs w:val="18"/>
          <w:rtl/>
        </w:rPr>
        <w:t xml:space="preserve"> ע, ג. [ומשמע </w:t>
      </w:r>
      <w:proofErr w:type="spellStart"/>
      <w:r w:rsidRPr="004A2052">
        <w:rPr>
          <w:rFonts w:hint="cs"/>
          <w:sz w:val="18"/>
          <w:szCs w:val="18"/>
          <w:rtl/>
        </w:rPr>
        <w:t>בתוס</w:t>
      </w:r>
      <w:proofErr w:type="spellEnd"/>
      <w:r w:rsidRPr="004A2052">
        <w:rPr>
          <w:rFonts w:hint="cs"/>
          <w:sz w:val="18"/>
          <w:szCs w:val="18"/>
          <w:rtl/>
        </w:rPr>
        <w:t xml:space="preserve">' </w:t>
      </w:r>
      <w:proofErr w:type="spellStart"/>
      <w:r w:rsidRPr="004A2052">
        <w:rPr>
          <w:rFonts w:hint="cs"/>
          <w:sz w:val="18"/>
          <w:szCs w:val="18"/>
          <w:rtl/>
        </w:rPr>
        <w:t>שלר</w:t>
      </w:r>
      <w:proofErr w:type="spellEnd"/>
      <w:r w:rsidRPr="004A2052">
        <w:rPr>
          <w:rFonts w:hint="cs"/>
          <w:sz w:val="18"/>
          <w:szCs w:val="18"/>
          <w:rtl/>
        </w:rPr>
        <w:t xml:space="preserve">' אליהו לא רק שחייב אלא גם </w:t>
      </w:r>
      <w:proofErr w:type="spellStart"/>
      <w:r w:rsidRPr="004A2052">
        <w:rPr>
          <w:rFonts w:hint="cs"/>
          <w:sz w:val="18"/>
          <w:szCs w:val="18"/>
          <w:rtl/>
        </w:rPr>
        <w:t>כופין</w:t>
      </w:r>
      <w:proofErr w:type="spellEnd"/>
      <w:r w:rsidRPr="004A2052">
        <w:rPr>
          <w:rFonts w:hint="cs"/>
          <w:sz w:val="18"/>
          <w:szCs w:val="18"/>
          <w:rtl/>
        </w:rPr>
        <w:t xml:space="preserve"> ע"ז, שכן מוכח מהוכחתו, </w:t>
      </w:r>
      <w:proofErr w:type="spellStart"/>
      <w:r w:rsidRPr="004A2052">
        <w:rPr>
          <w:rFonts w:hint="cs"/>
          <w:sz w:val="18"/>
          <w:szCs w:val="18"/>
          <w:rtl/>
        </w:rPr>
        <w:t>ולר"ת</w:t>
      </w:r>
      <w:proofErr w:type="spellEnd"/>
      <w:r w:rsidRPr="004A2052">
        <w:rPr>
          <w:rFonts w:hint="cs"/>
          <w:sz w:val="18"/>
          <w:szCs w:val="18"/>
          <w:rtl/>
        </w:rPr>
        <w:t xml:space="preserve"> אף הוא עצמו אינו חייב ולא רק שלא </w:t>
      </w:r>
      <w:proofErr w:type="spellStart"/>
      <w:r w:rsidRPr="004A2052">
        <w:rPr>
          <w:rFonts w:hint="cs"/>
          <w:sz w:val="18"/>
          <w:szCs w:val="18"/>
          <w:rtl/>
        </w:rPr>
        <w:t>כופין</w:t>
      </w:r>
      <w:proofErr w:type="spellEnd"/>
      <w:r w:rsidRPr="004A2052">
        <w:rPr>
          <w:rFonts w:hint="cs"/>
          <w:sz w:val="18"/>
          <w:szCs w:val="18"/>
          <w:rtl/>
        </w:rPr>
        <w:t xml:space="preserve">, </w:t>
      </w:r>
      <w:proofErr w:type="spellStart"/>
      <w:r w:rsidRPr="004A2052">
        <w:rPr>
          <w:rFonts w:hint="cs"/>
          <w:sz w:val="18"/>
          <w:szCs w:val="18"/>
          <w:rtl/>
        </w:rPr>
        <w:t>מדהוצרך</w:t>
      </w:r>
      <w:proofErr w:type="spellEnd"/>
      <w:r w:rsidRPr="004A2052">
        <w:rPr>
          <w:rFonts w:hint="cs"/>
          <w:sz w:val="18"/>
          <w:szCs w:val="18"/>
          <w:rtl/>
        </w:rPr>
        <w:t xml:space="preserve"> להעמיד הלשון אנא אפלח בעבודת שדה. וע' שער משפט </w:t>
      </w:r>
      <w:proofErr w:type="spellStart"/>
      <w:r w:rsidRPr="004A2052">
        <w:rPr>
          <w:rFonts w:hint="cs"/>
          <w:sz w:val="18"/>
          <w:szCs w:val="18"/>
          <w:rtl/>
        </w:rPr>
        <w:t>צז</w:t>
      </w:r>
      <w:proofErr w:type="spellEnd"/>
      <w:r w:rsidRPr="004A2052">
        <w:rPr>
          <w:rFonts w:hint="cs"/>
          <w:sz w:val="18"/>
          <w:szCs w:val="18"/>
          <w:rtl/>
        </w:rPr>
        <w:t xml:space="preserve">, ג שכתב שר' אליהו מודה דאינו חייב להשכיר </w:t>
      </w:r>
      <w:proofErr w:type="spellStart"/>
      <w:r w:rsidRPr="004A2052">
        <w:rPr>
          <w:rFonts w:hint="cs"/>
          <w:sz w:val="18"/>
          <w:szCs w:val="18"/>
          <w:rtl/>
        </w:rPr>
        <w:t>א"ע</w:t>
      </w:r>
      <w:proofErr w:type="spellEnd"/>
      <w:r w:rsidRPr="004A2052">
        <w:rPr>
          <w:rFonts w:hint="cs"/>
          <w:sz w:val="18"/>
          <w:szCs w:val="18"/>
          <w:rtl/>
        </w:rPr>
        <w:t>.]</w:t>
      </w:r>
    </w:p>
    <w:p w14:paraId="7219205B" w14:textId="77777777" w:rsidR="00722E82" w:rsidRDefault="00722E82" w:rsidP="00722E82">
      <w:pPr>
        <w:rPr>
          <w:rtl/>
        </w:rPr>
      </w:pPr>
      <w:r>
        <w:rPr>
          <w:rtl/>
        </w:rPr>
        <w:t>&lt;</w:t>
      </w:r>
      <w:r>
        <w:t>small&gt;&lt;sup&gt;203&lt;/sup</w:t>
      </w:r>
      <w:r>
        <w:rPr>
          <w:rtl/>
        </w:rPr>
        <w:t xml:space="preserve">&gt;באוצר הפוסקים </w:t>
      </w:r>
      <w:proofErr w:type="spellStart"/>
      <w:r>
        <w:rPr>
          <w:rtl/>
        </w:rPr>
        <w:t>אה"ע</w:t>
      </w:r>
      <w:proofErr w:type="spellEnd"/>
      <w:r>
        <w:rPr>
          <w:rtl/>
        </w:rPr>
        <w:t xml:space="preserve"> ע </w:t>
      </w:r>
      <w:proofErr w:type="spellStart"/>
      <w:r>
        <w:rPr>
          <w:rtl/>
        </w:rPr>
        <w:t>ס"ק</w:t>
      </w:r>
      <w:proofErr w:type="spellEnd"/>
      <w:r>
        <w:rPr>
          <w:rtl/>
        </w:rPr>
        <w:t xml:space="preserve"> </w:t>
      </w:r>
      <w:proofErr w:type="spellStart"/>
      <w:r>
        <w:rPr>
          <w:rtl/>
        </w:rPr>
        <w:t>יח</w:t>
      </w:r>
      <w:proofErr w:type="spellEnd"/>
      <w:r>
        <w:rPr>
          <w:rtl/>
        </w:rPr>
        <w:t xml:space="preserve"> אות א כתוב בשם  ר"י </w:t>
      </w:r>
      <w:proofErr w:type="spellStart"/>
      <w:r>
        <w:rPr>
          <w:rtl/>
        </w:rPr>
        <w:t>ענגל</w:t>
      </w:r>
      <w:proofErr w:type="spellEnd"/>
      <w:r>
        <w:rPr>
          <w:rtl/>
        </w:rPr>
        <w:t xml:space="preserve"> שהסתפק אם </w:t>
      </w:r>
      <w:proofErr w:type="spellStart"/>
      <w:r>
        <w:rPr>
          <w:rtl/>
        </w:rPr>
        <w:t>לר</w:t>
      </w:r>
      <w:proofErr w:type="spellEnd"/>
      <w:r>
        <w:rPr>
          <w:rtl/>
        </w:rPr>
        <w:t>' אליהו בן תורה יצטרך לבטל מלימודו.&lt;/</w:t>
      </w:r>
      <w:r>
        <w:t>small</w:t>
      </w:r>
      <w:r>
        <w:rPr>
          <w:rtl/>
        </w:rPr>
        <w:t>&gt;</w:t>
      </w:r>
    </w:p>
    <w:p w14:paraId="5973EB46" w14:textId="77777777" w:rsidR="00722E82" w:rsidRDefault="00722E82" w:rsidP="00722E82">
      <w:pPr>
        <w:rPr>
          <w:rtl/>
        </w:rPr>
      </w:pPr>
      <w:r>
        <w:rPr>
          <w:rtl/>
        </w:rPr>
        <w:t>&lt;</w:t>
      </w:r>
      <w:r>
        <w:t>small&gt;&lt;sup&gt;204&lt;/sup</w:t>
      </w:r>
      <w:r>
        <w:rPr>
          <w:rtl/>
        </w:rPr>
        <w:t xml:space="preserve">&gt;החילוק בין עבודת שדה להשכרת עצמו משמע בט"ז </w:t>
      </w:r>
      <w:proofErr w:type="spellStart"/>
      <w:r>
        <w:rPr>
          <w:rtl/>
        </w:rPr>
        <w:t>אה"ע</w:t>
      </w:r>
      <w:proofErr w:type="spellEnd"/>
      <w:r>
        <w:rPr>
          <w:rtl/>
        </w:rPr>
        <w:t xml:space="preserve"> ע </w:t>
      </w:r>
      <w:proofErr w:type="spellStart"/>
      <w:r>
        <w:rPr>
          <w:rtl/>
        </w:rPr>
        <w:t>סק"ד</w:t>
      </w:r>
      <w:proofErr w:type="spellEnd"/>
      <w:r>
        <w:rPr>
          <w:rtl/>
        </w:rPr>
        <w:t xml:space="preserve"> </w:t>
      </w:r>
      <w:proofErr w:type="spellStart"/>
      <w:r>
        <w:rPr>
          <w:rtl/>
        </w:rPr>
        <w:t>דתלוי</w:t>
      </w:r>
      <w:proofErr w:type="spellEnd"/>
      <w:r>
        <w:rPr>
          <w:rtl/>
        </w:rPr>
        <w:t xml:space="preserve"> במלאכות שדרך לעשות. וכן הובא באוצר הפוסקים סי' ע מיד דוד, [וע"ע שם </w:t>
      </w:r>
      <w:proofErr w:type="spellStart"/>
      <w:r>
        <w:rPr>
          <w:rtl/>
        </w:rPr>
        <w:t>באוצה"פ</w:t>
      </w:r>
      <w:proofErr w:type="spellEnd"/>
      <w:r>
        <w:rPr>
          <w:rtl/>
        </w:rPr>
        <w:t xml:space="preserve"> שיש שחילקו בין עבודה עצמאית לשכירות].&lt;/</w:t>
      </w:r>
      <w:r>
        <w:t>small</w:t>
      </w:r>
      <w:r>
        <w:rPr>
          <w:rtl/>
        </w:rPr>
        <w:t>&gt;</w:t>
      </w:r>
    </w:p>
    <w:p w14:paraId="1FE4F4B9" w14:textId="77777777" w:rsidR="00722E82" w:rsidRDefault="00722E82" w:rsidP="00722E82">
      <w:pPr>
        <w:rPr>
          <w:rtl/>
        </w:rPr>
      </w:pPr>
      <w:r>
        <w:rPr>
          <w:rtl/>
        </w:rPr>
        <w:t>&lt;</w:t>
      </w:r>
      <w:r>
        <w:t>small&gt;&lt;sup&gt;205&lt;/sup</w:t>
      </w:r>
      <w:r>
        <w:rPr>
          <w:rtl/>
        </w:rPr>
        <w:t xml:space="preserve">&gt;וע' </w:t>
      </w:r>
      <w:proofErr w:type="spellStart"/>
      <w:r>
        <w:rPr>
          <w:rtl/>
        </w:rPr>
        <w:t>חו"מ</w:t>
      </w:r>
      <w:proofErr w:type="spellEnd"/>
      <w:r>
        <w:rPr>
          <w:rtl/>
        </w:rPr>
        <w:t xml:space="preserve"> </w:t>
      </w:r>
      <w:proofErr w:type="spellStart"/>
      <w:r>
        <w:rPr>
          <w:rtl/>
        </w:rPr>
        <w:t>צז</w:t>
      </w:r>
      <w:proofErr w:type="spellEnd"/>
      <w:r>
        <w:rPr>
          <w:rtl/>
        </w:rPr>
        <w:t xml:space="preserve"> טו לגבי שאר חובות, </w:t>
      </w:r>
      <w:proofErr w:type="spellStart"/>
      <w:r>
        <w:rPr>
          <w:rtl/>
        </w:rPr>
        <w:t>ובריטב"א</w:t>
      </w:r>
      <w:proofErr w:type="spellEnd"/>
      <w:r>
        <w:rPr>
          <w:rtl/>
        </w:rPr>
        <w:t xml:space="preserve"> </w:t>
      </w:r>
      <w:proofErr w:type="spellStart"/>
      <w:r>
        <w:rPr>
          <w:rtl/>
        </w:rPr>
        <w:t>סג</w:t>
      </w:r>
      <w:proofErr w:type="spellEnd"/>
      <w:r>
        <w:rPr>
          <w:rtl/>
        </w:rPr>
        <w:t xml:space="preserve">. כתב </w:t>
      </w:r>
      <w:proofErr w:type="spellStart"/>
      <w:r>
        <w:rPr>
          <w:rtl/>
        </w:rPr>
        <w:t>דבשאר</w:t>
      </w:r>
      <w:proofErr w:type="spellEnd"/>
      <w:r>
        <w:rPr>
          <w:rtl/>
        </w:rPr>
        <w:t xml:space="preserve"> חובות </w:t>
      </w:r>
      <w:proofErr w:type="spellStart"/>
      <w:r>
        <w:rPr>
          <w:rtl/>
        </w:rPr>
        <w:t>לכו"ע</w:t>
      </w:r>
      <w:proofErr w:type="spellEnd"/>
      <w:r>
        <w:rPr>
          <w:rtl/>
        </w:rPr>
        <w:t xml:space="preserve"> פטור. וע' </w:t>
      </w:r>
      <w:proofErr w:type="spellStart"/>
      <w:r>
        <w:rPr>
          <w:rtl/>
        </w:rPr>
        <w:t>חזו"א</w:t>
      </w:r>
      <w:proofErr w:type="spellEnd"/>
      <w:r>
        <w:rPr>
          <w:rtl/>
        </w:rPr>
        <w:t xml:space="preserve"> </w:t>
      </w:r>
      <w:proofErr w:type="spellStart"/>
      <w:r>
        <w:rPr>
          <w:rtl/>
        </w:rPr>
        <w:t>אה"ע</w:t>
      </w:r>
      <w:proofErr w:type="spellEnd"/>
      <w:r>
        <w:rPr>
          <w:rtl/>
        </w:rPr>
        <w:t xml:space="preserve"> קח, י.&lt;/</w:t>
      </w:r>
      <w:r>
        <w:t>small</w:t>
      </w:r>
      <w:r>
        <w:rPr>
          <w:rtl/>
        </w:rPr>
        <w:t>&gt;</w:t>
      </w:r>
    </w:p>
    <w:p w14:paraId="31F792AC" w14:textId="133CD5DB" w:rsidR="005C15EE" w:rsidRPr="004A2052" w:rsidRDefault="005C15EE" w:rsidP="004A2052">
      <w:pPr>
        <w:tabs>
          <w:tab w:val="clear" w:pos="3628"/>
        </w:tabs>
        <w:jc w:val="center"/>
        <w:rPr>
          <w:b/>
          <w:bCs/>
          <w:sz w:val="18"/>
          <w:szCs w:val="18"/>
          <w:u w:val="single"/>
          <w:rtl/>
        </w:rPr>
      </w:pPr>
    </w:p>
    <w:p w14:paraId="01C2A7C8" w14:textId="77777777" w:rsidR="005C15EE" w:rsidRPr="004A2052" w:rsidRDefault="005C15EE" w:rsidP="00131097">
      <w:pPr>
        <w:pStyle w:val="2"/>
        <w:rPr>
          <w:rtl/>
        </w:rPr>
      </w:pPr>
      <w:r w:rsidRPr="004A2052">
        <w:rPr>
          <w:rFonts w:hint="cs"/>
          <w:rtl/>
        </w:rPr>
        <w:t xml:space="preserve">מזונות אלמנה: </w:t>
      </w:r>
    </w:p>
    <w:p w14:paraId="23AB4839" w14:textId="77777777" w:rsidR="005C15EE" w:rsidRPr="004A2052" w:rsidRDefault="005C15EE" w:rsidP="004A2052">
      <w:pPr>
        <w:tabs>
          <w:tab w:val="clear" w:pos="3628"/>
        </w:tabs>
        <w:rPr>
          <w:sz w:val="18"/>
          <w:szCs w:val="18"/>
          <w:rtl/>
        </w:rPr>
      </w:pPr>
      <w:r w:rsidRPr="004A2052">
        <w:rPr>
          <w:rFonts w:hint="cs"/>
          <w:b/>
          <w:bCs/>
          <w:sz w:val="18"/>
          <w:szCs w:val="18"/>
          <w:rtl/>
        </w:rPr>
        <w:t>אם החיוב חל מחיים או לאחר מותו, ואם החיוב חל עליו או על היתומים:</w:t>
      </w:r>
      <w:r w:rsidRPr="004A2052">
        <w:rPr>
          <w:rFonts w:hint="cs"/>
          <w:sz w:val="18"/>
          <w:szCs w:val="18"/>
          <w:rtl/>
        </w:rPr>
        <w:t xml:space="preserve"> בהשגות </w:t>
      </w:r>
      <w:proofErr w:type="spellStart"/>
      <w:r w:rsidRPr="004A2052">
        <w:rPr>
          <w:rFonts w:hint="cs"/>
          <w:sz w:val="18"/>
          <w:szCs w:val="18"/>
          <w:rtl/>
        </w:rPr>
        <w:t>הראב"ד</w:t>
      </w:r>
      <w:proofErr w:type="spellEnd"/>
      <w:r w:rsidRPr="004A2052">
        <w:rPr>
          <w:rFonts w:hint="cs"/>
          <w:sz w:val="18"/>
          <w:szCs w:val="18"/>
          <w:rtl/>
        </w:rPr>
        <w:t xml:space="preserve"> (על הרמב"ם אישות </w:t>
      </w:r>
      <w:proofErr w:type="spellStart"/>
      <w:r w:rsidRPr="004A2052">
        <w:rPr>
          <w:rFonts w:hint="cs"/>
          <w:sz w:val="18"/>
          <w:szCs w:val="18"/>
          <w:rtl/>
        </w:rPr>
        <w:t>יח</w:t>
      </w:r>
      <w:proofErr w:type="spellEnd"/>
      <w:r w:rsidRPr="004A2052">
        <w:rPr>
          <w:rFonts w:hint="cs"/>
          <w:sz w:val="18"/>
          <w:szCs w:val="18"/>
          <w:rtl/>
        </w:rPr>
        <w:t>, יד)</w:t>
      </w:r>
      <w:r w:rsidRPr="004A2052">
        <w:rPr>
          <w:rFonts w:hint="cs"/>
          <w:b/>
          <w:bCs/>
          <w:sz w:val="18"/>
          <w:szCs w:val="18"/>
          <w:rtl/>
        </w:rPr>
        <w:t xml:space="preserve"> </w:t>
      </w:r>
      <w:r w:rsidRPr="004A2052">
        <w:rPr>
          <w:rFonts w:hint="cs"/>
          <w:sz w:val="18"/>
          <w:szCs w:val="18"/>
          <w:rtl/>
        </w:rPr>
        <w:t xml:space="preserve">כתב "שאין חיוב המזונות אלא לאחר מותו." וצ"ע מדברי </w:t>
      </w:r>
      <w:proofErr w:type="spellStart"/>
      <w:r w:rsidRPr="004A2052">
        <w:rPr>
          <w:rFonts w:hint="cs"/>
          <w:sz w:val="18"/>
          <w:szCs w:val="18"/>
          <w:rtl/>
        </w:rPr>
        <w:t>הראב"ד</w:t>
      </w:r>
      <w:proofErr w:type="spellEnd"/>
      <w:r w:rsidRPr="004A2052">
        <w:rPr>
          <w:rFonts w:hint="cs"/>
          <w:sz w:val="18"/>
          <w:szCs w:val="18"/>
          <w:rtl/>
        </w:rPr>
        <w:t xml:space="preserve"> </w:t>
      </w:r>
      <w:proofErr w:type="spellStart"/>
      <w:r w:rsidRPr="004A2052">
        <w:rPr>
          <w:rFonts w:hint="cs"/>
          <w:sz w:val="18"/>
          <w:szCs w:val="18"/>
          <w:rtl/>
        </w:rPr>
        <w:t>בפי"ט</w:t>
      </w:r>
      <w:proofErr w:type="spellEnd"/>
      <w:r w:rsidRPr="004A2052">
        <w:rPr>
          <w:rFonts w:hint="cs"/>
          <w:sz w:val="18"/>
          <w:szCs w:val="18"/>
          <w:rtl/>
        </w:rPr>
        <w:t xml:space="preserve"> </w:t>
      </w:r>
      <w:proofErr w:type="spellStart"/>
      <w:r w:rsidRPr="004A2052">
        <w:rPr>
          <w:rFonts w:hint="cs"/>
          <w:sz w:val="18"/>
          <w:szCs w:val="18"/>
          <w:rtl/>
        </w:rPr>
        <w:t>הי"ג</w:t>
      </w:r>
      <w:proofErr w:type="spellEnd"/>
      <w:r w:rsidRPr="004A2052">
        <w:rPr>
          <w:rFonts w:hint="cs"/>
          <w:sz w:val="18"/>
          <w:szCs w:val="18"/>
          <w:rtl/>
        </w:rPr>
        <w:t xml:space="preserve">. (ע' מקורות וציונים ברמב"ם פרנקל </w:t>
      </w:r>
      <w:proofErr w:type="spellStart"/>
      <w:r w:rsidRPr="004A2052">
        <w:rPr>
          <w:rFonts w:hint="cs"/>
          <w:sz w:val="18"/>
          <w:szCs w:val="18"/>
          <w:rtl/>
        </w:rPr>
        <w:t>בפי"ח</w:t>
      </w:r>
      <w:proofErr w:type="spellEnd"/>
      <w:r w:rsidRPr="004A2052">
        <w:rPr>
          <w:rFonts w:hint="cs"/>
          <w:sz w:val="18"/>
          <w:szCs w:val="18"/>
          <w:rtl/>
        </w:rPr>
        <w:t xml:space="preserve"> הי"ד.) ובמ"מ (</w:t>
      </w:r>
      <w:proofErr w:type="spellStart"/>
      <w:r w:rsidRPr="004A2052">
        <w:rPr>
          <w:rFonts w:hint="cs"/>
          <w:sz w:val="18"/>
          <w:szCs w:val="18"/>
          <w:rtl/>
        </w:rPr>
        <w:t>יח</w:t>
      </w:r>
      <w:proofErr w:type="spellEnd"/>
      <w:r w:rsidRPr="004A2052">
        <w:rPr>
          <w:rFonts w:hint="cs"/>
          <w:sz w:val="18"/>
          <w:szCs w:val="18"/>
          <w:rtl/>
        </w:rPr>
        <w:t>, יד)</w:t>
      </w:r>
      <w:r w:rsidRPr="004A2052">
        <w:rPr>
          <w:rFonts w:hint="cs"/>
          <w:b/>
          <w:bCs/>
          <w:sz w:val="18"/>
          <w:szCs w:val="18"/>
          <w:rtl/>
        </w:rPr>
        <w:t xml:space="preserve"> </w:t>
      </w:r>
      <w:r w:rsidRPr="004A2052">
        <w:rPr>
          <w:rFonts w:hint="cs"/>
          <w:sz w:val="18"/>
          <w:szCs w:val="18"/>
          <w:rtl/>
        </w:rPr>
        <w:t xml:space="preserve">משמע שהחיוב חל מחיים לעניין אחר מיתה. </w:t>
      </w:r>
      <w:proofErr w:type="spellStart"/>
      <w:r w:rsidRPr="004A2052">
        <w:rPr>
          <w:rFonts w:hint="cs"/>
          <w:sz w:val="18"/>
          <w:szCs w:val="18"/>
          <w:rtl/>
        </w:rPr>
        <w:t>והפנ"י</w:t>
      </w:r>
      <w:proofErr w:type="spellEnd"/>
      <w:r w:rsidRPr="004A2052">
        <w:rPr>
          <w:rFonts w:hint="cs"/>
          <w:sz w:val="18"/>
          <w:szCs w:val="18"/>
          <w:rtl/>
        </w:rPr>
        <w:t xml:space="preserve"> (</w:t>
      </w:r>
      <w:proofErr w:type="spellStart"/>
      <w:r w:rsidRPr="004A2052">
        <w:rPr>
          <w:rFonts w:hint="cs"/>
          <w:sz w:val="18"/>
          <w:szCs w:val="18"/>
          <w:rtl/>
        </w:rPr>
        <w:t>קא</w:t>
      </w:r>
      <w:proofErr w:type="spellEnd"/>
      <w:r w:rsidRPr="004A2052">
        <w:rPr>
          <w:rFonts w:hint="cs"/>
          <w:sz w:val="18"/>
          <w:szCs w:val="18"/>
          <w:rtl/>
        </w:rPr>
        <w:t xml:space="preserve">: על </w:t>
      </w:r>
      <w:proofErr w:type="spellStart"/>
      <w:r w:rsidRPr="004A2052">
        <w:rPr>
          <w:rFonts w:hint="cs"/>
          <w:sz w:val="18"/>
          <w:szCs w:val="18"/>
          <w:rtl/>
        </w:rPr>
        <w:t>תד"ה</w:t>
      </w:r>
      <w:proofErr w:type="spellEnd"/>
      <w:r w:rsidRPr="004A2052">
        <w:rPr>
          <w:rFonts w:hint="cs"/>
          <w:sz w:val="18"/>
          <w:szCs w:val="18"/>
          <w:rtl/>
        </w:rPr>
        <w:t xml:space="preserve"> והיא) ביאר דעת </w:t>
      </w:r>
      <w:proofErr w:type="spellStart"/>
      <w:r w:rsidRPr="004A2052">
        <w:rPr>
          <w:rFonts w:hint="cs"/>
          <w:sz w:val="18"/>
          <w:szCs w:val="18"/>
          <w:rtl/>
        </w:rPr>
        <w:t>הראב"ד</w:t>
      </w:r>
      <w:proofErr w:type="spellEnd"/>
      <w:r w:rsidRPr="004A2052">
        <w:rPr>
          <w:rFonts w:hint="cs"/>
          <w:sz w:val="18"/>
          <w:szCs w:val="18"/>
          <w:rtl/>
        </w:rPr>
        <w:t xml:space="preserve"> שהחיוב לזון את האלמנה חל </w:t>
      </w:r>
      <w:r w:rsidRPr="004A2052">
        <w:rPr>
          <w:rFonts w:hint="cs"/>
          <w:sz w:val="18"/>
          <w:szCs w:val="18"/>
          <w:u w:val="single"/>
          <w:rtl/>
        </w:rPr>
        <w:t>על היתומים</w:t>
      </w:r>
      <w:r w:rsidRPr="004A2052">
        <w:rPr>
          <w:rFonts w:hint="cs"/>
          <w:sz w:val="18"/>
          <w:szCs w:val="18"/>
          <w:rtl/>
        </w:rPr>
        <w:t xml:space="preserve"> אחר מותו. וכתב שלדעת </w:t>
      </w:r>
      <w:proofErr w:type="spellStart"/>
      <w:r w:rsidRPr="004A2052">
        <w:rPr>
          <w:rFonts w:hint="cs"/>
          <w:sz w:val="18"/>
          <w:szCs w:val="18"/>
          <w:rtl/>
        </w:rPr>
        <w:t>התוס</w:t>
      </w:r>
      <w:proofErr w:type="spellEnd"/>
      <w:r w:rsidRPr="004A2052">
        <w:rPr>
          <w:rFonts w:hint="cs"/>
          <w:sz w:val="18"/>
          <w:szCs w:val="18"/>
          <w:rtl/>
        </w:rPr>
        <w:t>' (</w:t>
      </w:r>
      <w:proofErr w:type="spellStart"/>
      <w:r w:rsidRPr="004A2052">
        <w:rPr>
          <w:rFonts w:hint="cs"/>
          <w:sz w:val="18"/>
          <w:szCs w:val="18"/>
          <w:rtl/>
        </w:rPr>
        <w:t>קא</w:t>
      </w:r>
      <w:proofErr w:type="spellEnd"/>
      <w:r w:rsidRPr="004A2052">
        <w:rPr>
          <w:rFonts w:hint="cs"/>
          <w:sz w:val="18"/>
          <w:szCs w:val="18"/>
          <w:rtl/>
        </w:rPr>
        <w:t xml:space="preserve">: ד"ה והיא) ורוב הפוסקים החיוב חל </w:t>
      </w:r>
      <w:r w:rsidRPr="004A2052">
        <w:rPr>
          <w:rFonts w:hint="cs"/>
          <w:sz w:val="18"/>
          <w:szCs w:val="18"/>
          <w:u w:val="single"/>
          <w:rtl/>
        </w:rPr>
        <w:t>עליו</w:t>
      </w:r>
      <w:r w:rsidRPr="004A2052">
        <w:rPr>
          <w:rFonts w:hint="cs"/>
          <w:sz w:val="18"/>
          <w:szCs w:val="18"/>
          <w:rtl/>
        </w:rPr>
        <w:t xml:space="preserve"> משעת נישואין. (וע"ע פנ"י מט: על </w:t>
      </w:r>
      <w:proofErr w:type="spellStart"/>
      <w:r w:rsidRPr="004A2052">
        <w:rPr>
          <w:rFonts w:hint="cs"/>
          <w:sz w:val="18"/>
          <w:szCs w:val="18"/>
          <w:rtl/>
        </w:rPr>
        <w:t>תד"ה</w:t>
      </w:r>
      <w:proofErr w:type="spellEnd"/>
      <w:r w:rsidRPr="004A2052">
        <w:rPr>
          <w:rFonts w:hint="cs"/>
          <w:sz w:val="18"/>
          <w:szCs w:val="18"/>
          <w:rtl/>
        </w:rPr>
        <w:t xml:space="preserve"> הוא </w:t>
      </w:r>
      <w:proofErr w:type="spellStart"/>
      <w:r w:rsidRPr="004A2052">
        <w:rPr>
          <w:rFonts w:hint="cs"/>
          <w:sz w:val="18"/>
          <w:szCs w:val="18"/>
          <w:rtl/>
        </w:rPr>
        <w:t>ובקונט"א</w:t>
      </w:r>
      <w:proofErr w:type="spellEnd"/>
      <w:r w:rsidRPr="004A2052">
        <w:rPr>
          <w:rFonts w:hint="cs"/>
          <w:sz w:val="18"/>
          <w:szCs w:val="18"/>
          <w:rtl/>
        </w:rPr>
        <w:t xml:space="preserve"> שם אות </w:t>
      </w:r>
      <w:proofErr w:type="spellStart"/>
      <w:r w:rsidRPr="004A2052">
        <w:rPr>
          <w:rFonts w:hint="cs"/>
          <w:sz w:val="18"/>
          <w:szCs w:val="18"/>
          <w:rtl/>
        </w:rPr>
        <w:t>קכט</w:t>
      </w:r>
      <w:proofErr w:type="spellEnd"/>
      <w:r w:rsidRPr="004A2052">
        <w:rPr>
          <w:rFonts w:hint="cs"/>
          <w:sz w:val="18"/>
          <w:szCs w:val="18"/>
          <w:rtl/>
        </w:rPr>
        <w:t xml:space="preserve">.) וע' אבני מילואים (צג </w:t>
      </w:r>
      <w:proofErr w:type="spellStart"/>
      <w:r w:rsidRPr="004A2052">
        <w:rPr>
          <w:rFonts w:hint="cs"/>
          <w:sz w:val="18"/>
          <w:szCs w:val="18"/>
          <w:rtl/>
        </w:rPr>
        <w:t>ס"ק</w:t>
      </w:r>
      <w:proofErr w:type="spellEnd"/>
      <w:r w:rsidRPr="004A2052">
        <w:rPr>
          <w:rFonts w:hint="cs"/>
          <w:sz w:val="18"/>
          <w:szCs w:val="18"/>
          <w:rtl/>
        </w:rPr>
        <w:t xml:space="preserve"> </w:t>
      </w:r>
      <w:proofErr w:type="spellStart"/>
      <w:r w:rsidRPr="004A2052">
        <w:rPr>
          <w:rFonts w:hint="cs"/>
          <w:sz w:val="18"/>
          <w:szCs w:val="18"/>
          <w:rtl/>
        </w:rPr>
        <w:t>כז</w:t>
      </w:r>
      <w:proofErr w:type="spellEnd"/>
      <w:r w:rsidRPr="004A2052">
        <w:rPr>
          <w:rFonts w:hint="cs"/>
          <w:sz w:val="18"/>
          <w:szCs w:val="18"/>
          <w:rtl/>
        </w:rPr>
        <w:t xml:space="preserve">) שהוכיח </w:t>
      </w:r>
      <w:proofErr w:type="spellStart"/>
      <w:r w:rsidRPr="004A2052">
        <w:rPr>
          <w:rFonts w:hint="cs"/>
          <w:sz w:val="18"/>
          <w:szCs w:val="18"/>
          <w:rtl/>
        </w:rPr>
        <w:t>מהרי"ף</w:t>
      </w:r>
      <w:proofErr w:type="spellEnd"/>
      <w:r w:rsidRPr="004A2052">
        <w:rPr>
          <w:rFonts w:hint="cs"/>
          <w:sz w:val="18"/>
          <w:szCs w:val="18"/>
          <w:rtl/>
        </w:rPr>
        <w:t xml:space="preserve"> ומהרמב"ם שהחיוב חל לאחר מותו. </w:t>
      </w:r>
      <w:proofErr w:type="spellStart"/>
      <w:r w:rsidRPr="004A2052">
        <w:rPr>
          <w:rFonts w:hint="cs"/>
          <w:sz w:val="18"/>
          <w:szCs w:val="18"/>
          <w:rtl/>
        </w:rPr>
        <w:t>ובהע</w:t>
      </w:r>
      <w:proofErr w:type="spellEnd"/>
      <w:r w:rsidRPr="004A2052">
        <w:rPr>
          <w:rFonts w:hint="cs"/>
          <w:sz w:val="18"/>
          <w:szCs w:val="18"/>
          <w:rtl/>
        </w:rPr>
        <w:t xml:space="preserve">' שם ציין לביאור </w:t>
      </w:r>
      <w:proofErr w:type="spellStart"/>
      <w:r w:rsidRPr="004A2052">
        <w:rPr>
          <w:rFonts w:hint="cs"/>
          <w:sz w:val="18"/>
          <w:szCs w:val="18"/>
          <w:rtl/>
        </w:rPr>
        <w:t>הגר"א</w:t>
      </w:r>
      <w:proofErr w:type="spellEnd"/>
      <w:r w:rsidRPr="004A2052">
        <w:rPr>
          <w:rFonts w:hint="cs"/>
          <w:sz w:val="18"/>
          <w:szCs w:val="18"/>
          <w:rtl/>
        </w:rPr>
        <w:t xml:space="preserve"> (</w:t>
      </w:r>
      <w:proofErr w:type="spellStart"/>
      <w:r w:rsidRPr="004A2052">
        <w:rPr>
          <w:rFonts w:hint="cs"/>
          <w:sz w:val="18"/>
          <w:szCs w:val="18"/>
          <w:rtl/>
        </w:rPr>
        <w:t>חו"מ</w:t>
      </w:r>
      <w:proofErr w:type="spellEnd"/>
      <w:r w:rsidRPr="004A2052">
        <w:rPr>
          <w:rFonts w:hint="cs"/>
          <w:sz w:val="18"/>
          <w:szCs w:val="18"/>
          <w:rtl/>
        </w:rPr>
        <w:t xml:space="preserve"> קד, לג) שסובר שחל מחיים, </w:t>
      </w:r>
      <w:proofErr w:type="spellStart"/>
      <w:r w:rsidRPr="004A2052">
        <w:rPr>
          <w:rFonts w:hint="cs"/>
          <w:sz w:val="18"/>
          <w:szCs w:val="18"/>
          <w:rtl/>
        </w:rPr>
        <w:t>ולהפלאה</w:t>
      </w:r>
      <w:proofErr w:type="spellEnd"/>
      <w:r w:rsidRPr="004A2052">
        <w:rPr>
          <w:rFonts w:hint="cs"/>
          <w:sz w:val="18"/>
          <w:szCs w:val="18"/>
          <w:rtl/>
        </w:rPr>
        <w:t xml:space="preserve"> </w:t>
      </w:r>
      <w:proofErr w:type="spellStart"/>
      <w:r w:rsidRPr="004A2052">
        <w:rPr>
          <w:rFonts w:hint="cs"/>
          <w:sz w:val="18"/>
          <w:szCs w:val="18"/>
          <w:rtl/>
        </w:rPr>
        <w:t>בקו"א</w:t>
      </w:r>
      <w:proofErr w:type="spellEnd"/>
      <w:r w:rsidRPr="004A2052">
        <w:rPr>
          <w:rFonts w:hint="cs"/>
          <w:sz w:val="18"/>
          <w:szCs w:val="18"/>
          <w:rtl/>
        </w:rPr>
        <w:t xml:space="preserve"> לסי' צג </w:t>
      </w:r>
      <w:proofErr w:type="spellStart"/>
      <w:r w:rsidRPr="004A2052">
        <w:rPr>
          <w:rFonts w:hint="cs"/>
          <w:sz w:val="18"/>
          <w:szCs w:val="18"/>
          <w:rtl/>
        </w:rPr>
        <w:t>ס"ק</w:t>
      </w:r>
      <w:proofErr w:type="spellEnd"/>
      <w:r w:rsidRPr="004A2052">
        <w:rPr>
          <w:rFonts w:hint="cs"/>
          <w:sz w:val="18"/>
          <w:szCs w:val="18"/>
          <w:rtl/>
        </w:rPr>
        <w:t xml:space="preserve"> כה. וע' מה שיתבאר להלן לגבי מזונות הבנות.</w:t>
      </w:r>
    </w:p>
    <w:p w14:paraId="7CFE7EC2" w14:textId="77777777" w:rsidR="005C15EE" w:rsidRPr="004A2052" w:rsidRDefault="005C15EE" w:rsidP="00131097">
      <w:pPr>
        <w:pStyle w:val="2"/>
        <w:rPr>
          <w:rtl/>
        </w:rPr>
      </w:pPr>
      <w:r w:rsidRPr="004A2052">
        <w:rPr>
          <w:rFonts w:hint="cs"/>
          <w:rtl/>
        </w:rPr>
        <w:t>מזונות הבנים והבנות:</w:t>
      </w:r>
    </w:p>
    <w:p w14:paraId="4A51D754" w14:textId="77777777" w:rsidR="005C15EE" w:rsidRPr="004A2052" w:rsidRDefault="005C15EE" w:rsidP="004A2052">
      <w:pPr>
        <w:tabs>
          <w:tab w:val="clear" w:pos="3628"/>
        </w:tabs>
        <w:rPr>
          <w:sz w:val="18"/>
          <w:szCs w:val="18"/>
          <w:rtl/>
        </w:rPr>
      </w:pPr>
      <w:r w:rsidRPr="004A2052">
        <w:rPr>
          <w:rFonts w:hint="cs"/>
          <w:b/>
          <w:bCs/>
          <w:sz w:val="18"/>
          <w:szCs w:val="18"/>
          <w:rtl/>
        </w:rPr>
        <w:t>בחייו:</w:t>
      </w:r>
      <w:r w:rsidRPr="004A2052">
        <w:rPr>
          <w:rFonts w:hint="cs"/>
          <w:sz w:val="18"/>
          <w:szCs w:val="18"/>
          <w:rtl/>
        </w:rPr>
        <w:t xml:space="preserve"> חייב לזון בניו ובנותיו עד גיל שש. (גמ' סה:). ואחרי גיל זה אינו חיוב ומ"מ אם לא זן גוערים בו, ובאמיד </w:t>
      </w:r>
      <w:proofErr w:type="spellStart"/>
      <w:r w:rsidRPr="004A2052">
        <w:rPr>
          <w:rFonts w:hint="cs"/>
          <w:sz w:val="18"/>
          <w:szCs w:val="18"/>
          <w:rtl/>
        </w:rPr>
        <w:t>כופין</w:t>
      </w:r>
      <w:proofErr w:type="spellEnd"/>
      <w:r w:rsidRPr="004A2052">
        <w:rPr>
          <w:rFonts w:hint="cs"/>
          <w:sz w:val="18"/>
          <w:szCs w:val="18"/>
          <w:rtl/>
        </w:rPr>
        <w:t xml:space="preserve"> מדין צדקה. (גמ' מט:) </w:t>
      </w:r>
    </w:p>
    <w:p w14:paraId="40BE9F49" w14:textId="77777777" w:rsidR="005C15EE" w:rsidRPr="004A2052" w:rsidRDefault="005C15EE" w:rsidP="004A2052">
      <w:pPr>
        <w:tabs>
          <w:tab w:val="clear" w:pos="3628"/>
        </w:tabs>
        <w:rPr>
          <w:sz w:val="18"/>
          <w:szCs w:val="18"/>
          <w:rtl/>
        </w:rPr>
      </w:pPr>
      <w:r w:rsidRPr="004A2052">
        <w:rPr>
          <w:rFonts w:hint="cs"/>
          <w:sz w:val="18"/>
          <w:szCs w:val="18"/>
          <w:rtl/>
        </w:rPr>
        <w:t xml:space="preserve">ונחלקו הפוסקים </w:t>
      </w:r>
      <w:r w:rsidRPr="004A2052">
        <w:rPr>
          <w:rFonts w:hint="cs"/>
          <w:b/>
          <w:bCs/>
          <w:sz w:val="18"/>
          <w:szCs w:val="18"/>
          <w:rtl/>
        </w:rPr>
        <w:t>אם החיוב עד גיל שש הוי מדין מזונות אשתו</w:t>
      </w:r>
      <w:r w:rsidRPr="004A2052">
        <w:rPr>
          <w:rFonts w:hint="cs"/>
          <w:sz w:val="18"/>
          <w:szCs w:val="18"/>
          <w:rtl/>
        </w:rPr>
        <w:t xml:space="preserve"> דהוי צורך שלה, או לא. ע' </w:t>
      </w:r>
      <w:proofErr w:type="spellStart"/>
      <w:r w:rsidRPr="004A2052">
        <w:rPr>
          <w:rFonts w:hint="cs"/>
          <w:sz w:val="18"/>
          <w:szCs w:val="18"/>
          <w:rtl/>
        </w:rPr>
        <w:t>ר"ן</w:t>
      </w:r>
      <w:proofErr w:type="spellEnd"/>
      <w:r w:rsidRPr="004A2052">
        <w:rPr>
          <w:rFonts w:hint="cs"/>
          <w:sz w:val="18"/>
          <w:szCs w:val="18"/>
          <w:rtl/>
        </w:rPr>
        <w:t xml:space="preserve"> (</w:t>
      </w:r>
      <w:proofErr w:type="spellStart"/>
      <w:r w:rsidRPr="004A2052">
        <w:rPr>
          <w:rFonts w:hint="cs"/>
          <w:sz w:val="18"/>
          <w:szCs w:val="18"/>
          <w:rtl/>
        </w:rPr>
        <w:t>ס"פ</w:t>
      </w:r>
      <w:proofErr w:type="spellEnd"/>
      <w:r w:rsidRPr="004A2052">
        <w:rPr>
          <w:rFonts w:hint="cs"/>
          <w:sz w:val="18"/>
          <w:szCs w:val="18"/>
          <w:rtl/>
        </w:rPr>
        <w:t xml:space="preserve"> אע"פ) שכתב שזה מדין מזונות אשתו, וכן משמע ברש"י שם (סה: בסוף הפרק) וכן דייק בהערות </w:t>
      </w:r>
      <w:proofErr w:type="spellStart"/>
      <w:r w:rsidRPr="004A2052">
        <w:rPr>
          <w:rFonts w:hint="cs"/>
          <w:sz w:val="18"/>
          <w:szCs w:val="18"/>
          <w:rtl/>
        </w:rPr>
        <w:t>להגרי"ש</w:t>
      </w:r>
      <w:proofErr w:type="spellEnd"/>
      <w:r w:rsidRPr="004A2052">
        <w:rPr>
          <w:rFonts w:hint="cs"/>
          <w:sz w:val="18"/>
          <w:szCs w:val="18"/>
          <w:rtl/>
        </w:rPr>
        <w:t xml:space="preserve"> אלישיב. </w:t>
      </w:r>
      <w:proofErr w:type="spellStart"/>
      <w:r w:rsidRPr="004A2052">
        <w:rPr>
          <w:rFonts w:hint="cs"/>
          <w:sz w:val="18"/>
          <w:szCs w:val="18"/>
          <w:rtl/>
        </w:rPr>
        <w:t>ובמל"מ</w:t>
      </w:r>
      <w:proofErr w:type="spellEnd"/>
      <w:r w:rsidRPr="004A2052">
        <w:rPr>
          <w:rFonts w:hint="cs"/>
          <w:sz w:val="18"/>
          <w:szCs w:val="18"/>
          <w:rtl/>
        </w:rPr>
        <w:t xml:space="preserve"> (אישות </w:t>
      </w:r>
      <w:proofErr w:type="spellStart"/>
      <w:r w:rsidRPr="004A2052">
        <w:rPr>
          <w:rFonts w:hint="cs"/>
          <w:sz w:val="18"/>
          <w:szCs w:val="18"/>
          <w:rtl/>
        </w:rPr>
        <w:t>יב</w:t>
      </w:r>
      <w:proofErr w:type="spellEnd"/>
      <w:r w:rsidRPr="004A2052">
        <w:rPr>
          <w:rFonts w:hint="cs"/>
          <w:sz w:val="18"/>
          <w:szCs w:val="18"/>
          <w:rtl/>
        </w:rPr>
        <w:t xml:space="preserve">, יד) כתב שלדעת </w:t>
      </w:r>
      <w:proofErr w:type="spellStart"/>
      <w:r w:rsidRPr="004A2052">
        <w:rPr>
          <w:rFonts w:hint="cs"/>
          <w:sz w:val="18"/>
          <w:szCs w:val="18"/>
          <w:rtl/>
        </w:rPr>
        <w:t>הרא"ש</w:t>
      </w:r>
      <w:proofErr w:type="spellEnd"/>
      <w:r w:rsidRPr="004A2052">
        <w:rPr>
          <w:rFonts w:hint="cs"/>
          <w:sz w:val="18"/>
          <w:szCs w:val="18"/>
          <w:rtl/>
        </w:rPr>
        <w:t xml:space="preserve"> </w:t>
      </w:r>
      <w:proofErr w:type="spellStart"/>
      <w:r w:rsidRPr="004A2052">
        <w:rPr>
          <w:rFonts w:hint="cs"/>
          <w:sz w:val="18"/>
          <w:szCs w:val="18"/>
          <w:rtl/>
        </w:rPr>
        <w:t>והריב"ש</w:t>
      </w:r>
      <w:proofErr w:type="spellEnd"/>
      <w:r w:rsidRPr="004A2052">
        <w:rPr>
          <w:rFonts w:hint="cs"/>
          <w:sz w:val="18"/>
          <w:szCs w:val="18"/>
          <w:rtl/>
        </w:rPr>
        <w:t xml:space="preserve"> שחייבו מזונות לבנו מזנות אינו כן. וע' בהגה </w:t>
      </w:r>
      <w:proofErr w:type="spellStart"/>
      <w:r w:rsidRPr="004A2052">
        <w:rPr>
          <w:rFonts w:hint="cs"/>
          <w:sz w:val="18"/>
          <w:szCs w:val="18"/>
          <w:rtl/>
        </w:rPr>
        <w:t>במל"מ</w:t>
      </w:r>
      <w:proofErr w:type="spellEnd"/>
      <w:r w:rsidRPr="004A2052">
        <w:rPr>
          <w:rFonts w:hint="cs"/>
          <w:sz w:val="18"/>
          <w:szCs w:val="18"/>
          <w:rtl/>
        </w:rPr>
        <w:t xml:space="preserve"> שם שדעת הרמב"ם </w:t>
      </w:r>
      <w:proofErr w:type="spellStart"/>
      <w:r w:rsidRPr="004A2052">
        <w:rPr>
          <w:rFonts w:hint="cs"/>
          <w:sz w:val="18"/>
          <w:szCs w:val="18"/>
          <w:rtl/>
        </w:rPr>
        <w:t>כהר"ן</w:t>
      </w:r>
      <w:proofErr w:type="spellEnd"/>
      <w:r w:rsidRPr="004A2052">
        <w:rPr>
          <w:rFonts w:hint="cs"/>
          <w:sz w:val="18"/>
          <w:szCs w:val="18"/>
          <w:rtl/>
        </w:rPr>
        <w:t xml:space="preserve">, </w:t>
      </w:r>
      <w:proofErr w:type="spellStart"/>
      <w:r w:rsidRPr="004A2052">
        <w:rPr>
          <w:rFonts w:hint="cs"/>
          <w:sz w:val="18"/>
          <w:szCs w:val="18"/>
          <w:rtl/>
        </w:rPr>
        <w:t>ובאבנ"מ</w:t>
      </w:r>
      <w:proofErr w:type="spellEnd"/>
      <w:r w:rsidRPr="004A2052">
        <w:rPr>
          <w:rFonts w:hint="cs"/>
          <w:sz w:val="18"/>
          <w:szCs w:val="18"/>
          <w:rtl/>
        </w:rPr>
        <w:t xml:space="preserve"> (</w:t>
      </w:r>
      <w:proofErr w:type="spellStart"/>
      <w:r w:rsidRPr="004A2052">
        <w:rPr>
          <w:rFonts w:hint="cs"/>
          <w:sz w:val="18"/>
          <w:szCs w:val="18"/>
          <w:rtl/>
        </w:rPr>
        <w:t>עא</w:t>
      </w:r>
      <w:proofErr w:type="spellEnd"/>
      <w:r w:rsidRPr="004A2052">
        <w:rPr>
          <w:rFonts w:hint="cs"/>
          <w:sz w:val="18"/>
          <w:szCs w:val="18"/>
          <w:rtl/>
        </w:rPr>
        <w:t xml:space="preserve">, א) כתב שדעת </w:t>
      </w:r>
      <w:proofErr w:type="spellStart"/>
      <w:r w:rsidRPr="004A2052">
        <w:rPr>
          <w:rFonts w:hint="cs"/>
          <w:sz w:val="18"/>
          <w:szCs w:val="18"/>
          <w:rtl/>
        </w:rPr>
        <w:t>הרי"ף</w:t>
      </w:r>
      <w:proofErr w:type="spellEnd"/>
      <w:r w:rsidRPr="004A2052">
        <w:rPr>
          <w:rFonts w:hint="cs"/>
          <w:sz w:val="18"/>
          <w:szCs w:val="18"/>
          <w:rtl/>
        </w:rPr>
        <w:t xml:space="preserve"> </w:t>
      </w:r>
      <w:r w:rsidRPr="004A2052">
        <w:rPr>
          <w:rFonts w:hint="cs"/>
          <w:sz w:val="18"/>
          <w:szCs w:val="18"/>
          <w:rtl/>
        </w:rPr>
        <w:lastRenderedPageBreak/>
        <w:t xml:space="preserve">והרמב"ם דלא </w:t>
      </w:r>
      <w:proofErr w:type="spellStart"/>
      <w:r w:rsidRPr="004A2052">
        <w:rPr>
          <w:rFonts w:hint="cs"/>
          <w:sz w:val="18"/>
          <w:szCs w:val="18"/>
          <w:rtl/>
        </w:rPr>
        <w:t>כהר"ן</w:t>
      </w:r>
      <w:proofErr w:type="spellEnd"/>
      <w:r w:rsidRPr="004A2052">
        <w:rPr>
          <w:rFonts w:hint="cs"/>
          <w:sz w:val="18"/>
          <w:szCs w:val="18"/>
          <w:rtl/>
        </w:rPr>
        <w:t xml:space="preserve">. וע' אגרות משה יו"ד ח"א </w:t>
      </w:r>
      <w:proofErr w:type="spellStart"/>
      <w:r w:rsidRPr="004A2052">
        <w:rPr>
          <w:rFonts w:hint="cs"/>
          <w:sz w:val="18"/>
          <w:szCs w:val="18"/>
          <w:rtl/>
        </w:rPr>
        <w:t>קמג</w:t>
      </w:r>
      <w:proofErr w:type="spellEnd"/>
      <w:r w:rsidRPr="004A2052">
        <w:rPr>
          <w:rFonts w:hint="cs"/>
          <w:sz w:val="18"/>
          <w:szCs w:val="18"/>
          <w:rtl/>
        </w:rPr>
        <w:t xml:space="preserve"> שהוכיח </w:t>
      </w:r>
      <w:proofErr w:type="spellStart"/>
      <w:r w:rsidRPr="004A2052">
        <w:rPr>
          <w:rFonts w:hint="cs"/>
          <w:sz w:val="18"/>
          <w:szCs w:val="18"/>
          <w:rtl/>
        </w:rPr>
        <w:t>כהר"ן</w:t>
      </w:r>
      <w:proofErr w:type="spellEnd"/>
      <w:r w:rsidRPr="004A2052">
        <w:rPr>
          <w:rFonts w:hint="cs"/>
          <w:sz w:val="18"/>
          <w:szCs w:val="18"/>
          <w:rtl/>
        </w:rPr>
        <w:t xml:space="preserve"> מדין ארחי ופרחי </w:t>
      </w:r>
      <w:proofErr w:type="spellStart"/>
      <w:r w:rsidRPr="004A2052">
        <w:rPr>
          <w:rFonts w:hint="cs"/>
          <w:sz w:val="18"/>
          <w:szCs w:val="18"/>
          <w:rtl/>
        </w:rPr>
        <w:t>דדף</w:t>
      </w:r>
      <w:proofErr w:type="spellEnd"/>
      <w:r w:rsidRPr="004A2052">
        <w:rPr>
          <w:rFonts w:hint="cs"/>
          <w:sz w:val="18"/>
          <w:szCs w:val="18"/>
          <w:rtl/>
        </w:rPr>
        <w:t xml:space="preserve"> סד: וע"ש. וע' רמב"ם (אישות </w:t>
      </w:r>
      <w:proofErr w:type="spellStart"/>
      <w:r w:rsidRPr="004A2052">
        <w:rPr>
          <w:rFonts w:hint="cs"/>
          <w:sz w:val="18"/>
          <w:szCs w:val="18"/>
          <w:rtl/>
        </w:rPr>
        <w:t>כא</w:t>
      </w:r>
      <w:proofErr w:type="spellEnd"/>
      <w:r w:rsidRPr="004A2052">
        <w:rPr>
          <w:rFonts w:hint="cs"/>
          <w:sz w:val="18"/>
          <w:szCs w:val="18"/>
          <w:rtl/>
        </w:rPr>
        <w:t xml:space="preserve">, </w:t>
      </w:r>
      <w:proofErr w:type="spellStart"/>
      <w:r w:rsidRPr="004A2052">
        <w:rPr>
          <w:rFonts w:hint="cs"/>
          <w:sz w:val="18"/>
          <w:szCs w:val="18"/>
          <w:rtl/>
        </w:rPr>
        <w:t>יז</w:t>
      </w:r>
      <w:proofErr w:type="spellEnd"/>
      <w:r w:rsidRPr="004A2052">
        <w:rPr>
          <w:rFonts w:hint="cs"/>
          <w:sz w:val="18"/>
          <w:szCs w:val="18"/>
          <w:rtl/>
        </w:rPr>
        <w:t>) שחייב במזונות בניו גם אחר גירושין. [וע"ע בסימנים שהארכתי בזה.]</w:t>
      </w:r>
    </w:p>
    <w:p w14:paraId="6BF19154" w14:textId="77777777" w:rsidR="005C15EE" w:rsidRPr="004A2052" w:rsidRDefault="005C15EE" w:rsidP="004A2052">
      <w:pPr>
        <w:tabs>
          <w:tab w:val="clear" w:pos="3628"/>
        </w:tabs>
        <w:rPr>
          <w:sz w:val="18"/>
          <w:szCs w:val="18"/>
          <w:rtl/>
        </w:rPr>
      </w:pPr>
      <w:r w:rsidRPr="004A2052">
        <w:rPr>
          <w:rFonts w:hint="cs"/>
          <w:b/>
          <w:bCs/>
          <w:sz w:val="18"/>
          <w:szCs w:val="18"/>
          <w:rtl/>
        </w:rPr>
        <w:t>במותו:</w:t>
      </w:r>
      <w:r w:rsidRPr="004A2052">
        <w:rPr>
          <w:rFonts w:hint="cs"/>
          <w:sz w:val="18"/>
          <w:szCs w:val="18"/>
          <w:rtl/>
        </w:rPr>
        <w:t xml:space="preserve"> בנותיו ניזונות מנכסיו עד בגרות או נישואין, וי"א עד אירוסין. (גמ' </w:t>
      </w:r>
      <w:proofErr w:type="spellStart"/>
      <w:r w:rsidRPr="004A2052">
        <w:rPr>
          <w:rFonts w:hint="cs"/>
          <w:sz w:val="18"/>
          <w:szCs w:val="18"/>
          <w:rtl/>
        </w:rPr>
        <w:t>נג</w:t>
      </w:r>
      <w:proofErr w:type="spellEnd"/>
      <w:r w:rsidRPr="004A2052">
        <w:rPr>
          <w:rFonts w:hint="cs"/>
          <w:sz w:val="18"/>
          <w:szCs w:val="18"/>
          <w:rtl/>
        </w:rPr>
        <w:t xml:space="preserve">:). </w:t>
      </w:r>
      <w:r w:rsidRPr="004A2052">
        <w:rPr>
          <w:rFonts w:hint="cs"/>
          <w:b/>
          <w:bCs/>
          <w:sz w:val="18"/>
          <w:szCs w:val="18"/>
          <w:rtl/>
        </w:rPr>
        <w:t>אם החיוב לבנות עצמן או שחייב לאם לתת להן:</w:t>
      </w:r>
      <w:r w:rsidRPr="004A2052">
        <w:rPr>
          <w:rFonts w:hint="cs"/>
          <w:sz w:val="18"/>
          <w:szCs w:val="18"/>
          <w:rtl/>
        </w:rPr>
        <w:t xml:space="preserve"> ע' תוס' רי"ד (</w:t>
      </w:r>
      <w:proofErr w:type="spellStart"/>
      <w:r w:rsidRPr="004A2052">
        <w:rPr>
          <w:rFonts w:hint="cs"/>
          <w:sz w:val="18"/>
          <w:szCs w:val="18"/>
          <w:rtl/>
        </w:rPr>
        <w:t>נג</w:t>
      </w:r>
      <w:proofErr w:type="spellEnd"/>
      <w:r w:rsidRPr="004A2052">
        <w:rPr>
          <w:rFonts w:hint="cs"/>
          <w:sz w:val="18"/>
          <w:szCs w:val="18"/>
          <w:rtl/>
        </w:rPr>
        <w:t xml:space="preserve">.) שכתב גבי כתובת בנין </w:t>
      </w:r>
      <w:proofErr w:type="spellStart"/>
      <w:r w:rsidRPr="004A2052">
        <w:rPr>
          <w:rFonts w:hint="cs"/>
          <w:sz w:val="18"/>
          <w:szCs w:val="18"/>
          <w:rtl/>
        </w:rPr>
        <w:t>דכרין</w:t>
      </w:r>
      <w:proofErr w:type="spellEnd"/>
      <w:r w:rsidRPr="004A2052">
        <w:rPr>
          <w:rFonts w:hint="cs"/>
          <w:sz w:val="18"/>
          <w:szCs w:val="18"/>
          <w:rtl/>
        </w:rPr>
        <w:t xml:space="preserve"> שכיון שהתנה עם האם היא יכולה למחול, אף שזו זכות של הבנים. ובמאירי (קב:) משמע שהתחייבות לאם לזון את בנותיה הוי התחייבות לבנות שכתב דהוי מקנה </w:t>
      </w:r>
      <w:proofErr w:type="spellStart"/>
      <w:r w:rsidRPr="004A2052">
        <w:rPr>
          <w:rFonts w:hint="cs"/>
          <w:b/>
          <w:bCs/>
          <w:sz w:val="18"/>
          <w:szCs w:val="18"/>
          <w:rtl/>
        </w:rPr>
        <w:t>ל</w:t>
      </w:r>
      <w:r w:rsidRPr="004A2052">
        <w:rPr>
          <w:rFonts w:hint="cs"/>
          <w:sz w:val="18"/>
          <w:szCs w:val="18"/>
          <w:rtl/>
        </w:rPr>
        <w:t>דשלב"ל</w:t>
      </w:r>
      <w:proofErr w:type="spellEnd"/>
      <w:r w:rsidRPr="004A2052">
        <w:rPr>
          <w:rFonts w:hint="cs"/>
          <w:sz w:val="18"/>
          <w:szCs w:val="18"/>
          <w:rtl/>
        </w:rPr>
        <w:t xml:space="preserve">. וע' </w:t>
      </w:r>
      <w:proofErr w:type="spellStart"/>
      <w:r w:rsidRPr="004A2052">
        <w:rPr>
          <w:rFonts w:hint="cs"/>
          <w:sz w:val="18"/>
          <w:szCs w:val="18"/>
          <w:rtl/>
        </w:rPr>
        <w:t>רא"ש</w:t>
      </w:r>
      <w:proofErr w:type="spellEnd"/>
      <w:r w:rsidRPr="004A2052">
        <w:rPr>
          <w:rFonts w:hint="cs"/>
          <w:sz w:val="18"/>
          <w:szCs w:val="18"/>
          <w:rtl/>
        </w:rPr>
        <w:t xml:space="preserve"> (</w:t>
      </w:r>
      <w:proofErr w:type="spellStart"/>
      <w:r w:rsidRPr="004A2052">
        <w:rPr>
          <w:rFonts w:hint="cs"/>
          <w:sz w:val="18"/>
          <w:szCs w:val="18"/>
          <w:rtl/>
        </w:rPr>
        <w:t>פי"ב</w:t>
      </w:r>
      <w:proofErr w:type="spellEnd"/>
      <w:r w:rsidRPr="004A2052">
        <w:rPr>
          <w:rFonts w:hint="cs"/>
          <w:sz w:val="18"/>
          <w:szCs w:val="18"/>
          <w:rtl/>
        </w:rPr>
        <w:t xml:space="preserve"> סי' א) בשם </w:t>
      </w:r>
      <w:proofErr w:type="spellStart"/>
      <w:r w:rsidRPr="004A2052">
        <w:rPr>
          <w:rFonts w:hint="cs"/>
          <w:sz w:val="18"/>
          <w:szCs w:val="18"/>
          <w:rtl/>
        </w:rPr>
        <w:t>תוספתא</w:t>
      </w:r>
      <w:proofErr w:type="spellEnd"/>
      <w:r w:rsidRPr="004A2052">
        <w:rPr>
          <w:rFonts w:hint="cs"/>
          <w:sz w:val="18"/>
          <w:szCs w:val="18"/>
          <w:rtl/>
        </w:rPr>
        <w:t xml:space="preserve"> (פ"י </w:t>
      </w:r>
      <w:proofErr w:type="spellStart"/>
      <w:r w:rsidRPr="004A2052">
        <w:rPr>
          <w:rFonts w:hint="cs"/>
          <w:sz w:val="18"/>
          <w:szCs w:val="18"/>
          <w:rtl/>
        </w:rPr>
        <w:t>ה"ג</w:t>
      </w:r>
      <w:proofErr w:type="spellEnd"/>
      <w:r w:rsidRPr="004A2052">
        <w:rPr>
          <w:rFonts w:hint="cs"/>
          <w:sz w:val="18"/>
          <w:szCs w:val="18"/>
          <w:rtl/>
        </w:rPr>
        <w:t xml:space="preserve">) שהאם לא יכולה למחול על ההתחייבות לזון את בתה </w:t>
      </w:r>
      <w:proofErr w:type="spellStart"/>
      <w:r w:rsidRPr="004A2052">
        <w:rPr>
          <w:rFonts w:hint="cs"/>
          <w:sz w:val="18"/>
          <w:szCs w:val="18"/>
          <w:rtl/>
        </w:rPr>
        <w:t>דזכין</w:t>
      </w:r>
      <w:proofErr w:type="spellEnd"/>
      <w:r w:rsidRPr="004A2052">
        <w:rPr>
          <w:rFonts w:hint="cs"/>
          <w:sz w:val="18"/>
          <w:szCs w:val="18"/>
          <w:rtl/>
        </w:rPr>
        <w:t xml:space="preserve"> לאדם. ונפסק </w:t>
      </w:r>
      <w:proofErr w:type="spellStart"/>
      <w:r w:rsidRPr="004A2052">
        <w:rPr>
          <w:rFonts w:hint="cs"/>
          <w:sz w:val="18"/>
          <w:szCs w:val="18"/>
          <w:rtl/>
        </w:rPr>
        <w:t>בשו"ע</w:t>
      </w:r>
      <w:proofErr w:type="spellEnd"/>
      <w:r w:rsidRPr="004A2052">
        <w:rPr>
          <w:rFonts w:hint="cs"/>
          <w:sz w:val="18"/>
          <w:szCs w:val="18"/>
          <w:rtl/>
        </w:rPr>
        <w:t xml:space="preserve"> (</w:t>
      </w:r>
      <w:proofErr w:type="spellStart"/>
      <w:r w:rsidRPr="004A2052">
        <w:rPr>
          <w:rFonts w:hint="cs"/>
          <w:sz w:val="18"/>
          <w:szCs w:val="18"/>
          <w:rtl/>
        </w:rPr>
        <w:t>אה"ע</w:t>
      </w:r>
      <w:proofErr w:type="spellEnd"/>
      <w:r w:rsidRPr="004A2052">
        <w:rPr>
          <w:rFonts w:hint="cs"/>
          <w:sz w:val="18"/>
          <w:szCs w:val="18"/>
          <w:rtl/>
        </w:rPr>
        <w:t xml:space="preserve"> קיד, ג). אמנם ע' </w:t>
      </w:r>
      <w:proofErr w:type="spellStart"/>
      <w:r w:rsidRPr="004A2052">
        <w:rPr>
          <w:rFonts w:hint="cs"/>
          <w:sz w:val="18"/>
          <w:szCs w:val="18"/>
          <w:rtl/>
        </w:rPr>
        <w:t>באה"ע</w:t>
      </w:r>
      <w:proofErr w:type="spellEnd"/>
      <w:r w:rsidRPr="004A2052">
        <w:rPr>
          <w:rFonts w:hint="cs"/>
          <w:sz w:val="18"/>
          <w:szCs w:val="18"/>
          <w:rtl/>
        </w:rPr>
        <w:t xml:space="preserve"> </w:t>
      </w:r>
      <w:proofErr w:type="spellStart"/>
      <w:r w:rsidRPr="004A2052">
        <w:rPr>
          <w:rFonts w:hint="cs"/>
          <w:sz w:val="18"/>
          <w:szCs w:val="18"/>
          <w:rtl/>
        </w:rPr>
        <w:t>קה</w:t>
      </w:r>
      <w:proofErr w:type="spellEnd"/>
      <w:r w:rsidRPr="004A2052">
        <w:rPr>
          <w:rFonts w:hint="cs"/>
          <w:sz w:val="18"/>
          <w:szCs w:val="18"/>
          <w:rtl/>
        </w:rPr>
        <w:t xml:space="preserve"> ס"ד </w:t>
      </w:r>
      <w:proofErr w:type="spellStart"/>
      <w:r w:rsidRPr="004A2052">
        <w:rPr>
          <w:rFonts w:hint="cs"/>
          <w:sz w:val="18"/>
          <w:szCs w:val="18"/>
          <w:rtl/>
        </w:rPr>
        <w:t>ובח"מ</w:t>
      </w:r>
      <w:proofErr w:type="spellEnd"/>
      <w:r w:rsidRPr="004A2052">
        <w:rPr>
          <w:rFonts w:hint="cs"/>
          <w:sz w:val="18"/>
          <w:szCs w:val="18"/>
          <w:rtl/>
        </w:rPr>
        <w:t xml:space="preserve"> </w:t>
      </w:r>
      <w:proofErr w:type="spellStart"/>
      <w:r w:rsidRPr="004A2052">
        <w:rPr>
          <w:rFonts w:hint="cs"/>
          <w:sz w:val="18"/>
          <w:szCs w:val="18"/>
          <w:rtl/>
        </w:rPr>
        <w:t>סקי"א</w:t>
      </w:r>
      <w:proofErr w:type="spellEnd"/>
      <w:r w:rsidRPr="004A2052">
        <w:rPr>
          <w:rFonts w:hint="cs"/>
          <w:sz w:val="18"/>
          <w:szCs w:val="18"/>
          <w:rtl/>
        </w:rPr>
        <w:t xml:space="preserve"> שיכולה למחול מזון הבנות, </w:t>
      </w:r>
      <w:proofErr w:type="spellStart"/>
      <w:r w:rsidRPr="004A2052">
        <w:rPr>
          <w:rFonts w:hint="cs"/>
          <w:sz w:val="18"/>
          <w:szCs w:val="18"/>
          <w:rtl/>
        </w:rPr>
        <w:t>ד"אף</w:t>
      </w:r>
      <w:proofErr w:type="spellEnd"/>
      <w:r w:rsidRPr="004A2052">
        <w:rPr>
          <w:rFonts w:hint="cs"/>
          <w:sz w:val="18"/>
          <w:szCs w:val="18"/>
          <w:rtl/>
        </w:rPr>
        <w:t xml:space="preserve"> מה שאין נוגע לעצמה הוא זכות שלה." וכתב הח"מ דלא דמי להא </w:t>
      </w:r>
      <w:proofErr w:type="spellStart"/>
      <w:r w:rsidRPr="004A2052">
        <w:rPr>
          <w:rFonts w:hint="cs"/>
          <w:sz w:val="18"/>
          <w:szCs w:val="18"/>
          <w:rtl/>
        </w:rPr>
        <w:t>דסי</w:t>
      </w:r>
      <w:proofErr w:type="spellEnd"/>
      <w:r w:rsidRPr="004A2052">
        <w:rPr>
          <w:rFonts w:hint="cs"/>
          <w:sz w:val="18"/>
          <w:szCs w:val="18"/>
          <w:rtl/>
        </w:rPr>
        <w:t xml:space="preserve">' קיד </w:t>
      </w:r>
      <w:proofErr w:type="spellStart"/>
      <w:r w:rsidRPr="004A2052">
        <w:rPr>
          <w:rFonts w:hint="cs"/>
          <w:sz w:val="18"/>
          <w:szCs w:val="18"/>
          <w:rtl/>
        </w:rPr>
        <w:t>דהתם</w:t>
      </w:r>
      <w:proofErr w:type="spellEnd"/>
      <w:r w:rsidRPr="004A2052">
        <w:rPr>
          <w:rFonts w:hint="cs"/>
          <w:sz w:val="18"/>
          <w:szCs w:val="18"/>
          <w:rtl/>
        </w:rPr>
        <w:t xml:space="preserve"> זכתה הבת כי </w:t>
      </w:r>
      <w:proofErr w:type="spellStart"/>
      <w:r w:rsidRPr="004A2052">
        <w:rPr>
          <w:rFonts w:hint="cs"/>
          <w:sz w:val="18"/>
          <w:szCs w:val="18"/>
          <w:rtl/>
        </w:rPr>
        <w:t>היתה</w:t>
      </w:r>
      <w:proofErr w:type="spellEnd"/>
      <w:r w:rsidRPr="004A2052">
        <w:rPr>
          <w:rFonts w:hint="cs"/>
          <w:sz w:val="18"/>
          <w:szCs w:val="18"/>
          <w:rtl/>
        </w:rPr>
        <w:t xml:space="preserve"> קיימת בשעת הנישואין. וע' בסי' </w:t>
      </w:r>
      <w:proofErr w:type="spellStart"/>
      <w:r w:rsidRPr="004A2052">
        <w:rPr>
          <w:rFonts w:hint="cs"/>
          <w:sz w:val="18"/>
          <w:szCs w:val="18"/>
          <w:rtl/>
        </w:rPr>
        <w:t>קיב</w:t>
      </w:r>
      <w:proofErr w:type="spellEnd"/>
      <w:r w:rsidRPr="004A2052">
        <w:rPr>
          <w:rFonts w:hint="cs"/>
          <w:sz w:val="18"/>
          <w:szCs w:val="18"/>
          <w:rtl/>
        </w:rPr>
        <w:t xml:space="preserve"> </w:t>
      </w:r>
      <w:proofErr w:type="spellStart"/>
      <w:r w:rsidRPr="004A2052">
        <w:rPr>
          <w:rFonts w:hint="cs"/>
          <w:sz w:val="18"/>
          <w:szCs w:val="18"/>
          <w:rtl/>
        </w:rPr>
        <w:t>בח"מ</w:t>
      </w:r>
      <w:proofErr w:type="spellEnd"/>
      <w:r w:rsidRPr="004A2052">
        <w:rPr>
          <w:rFonts w:hint="cs"/>
          <w:sz w:val="18"/>
          <w:szCs w:val="18"/>
          <w:rtl/>
        </w:rPr>
        <w:t xml:space="preserve"> </w:t>
      </w:r>
      <w:proofErr w:type="spellStart"/>
      <w:r w:rsidRPr="004A2052">
        <w:rPr>
          <w:rFonts w:hint="cs"/>
          <w:sz w:val="18"/>
          <w:szCs w:val="18"/>
          <w:rtl/>
        </w:rPr>
        <w:t>סק"ד</w:t>
      </w:r>
      <w:proofErr w:type="spellEnd"/>
      <w:r w:rsidRPr="004A2052">
        <w:rPr>
          <w:rFonts w:hint="cs"/>
          <w:sz w:val="18"/>
          <w:szCs w:val="18"/>
          <w:rtl/>
        </w:rPr>
        <w:t xml:space="preserve"> ובב"ש </w:t>
      </w:r>
      <w:proofErr w:type="spellStart"/>
      <w:r w:rsidRPr="004A2052">
        <w:rPr>
          <w:rFonts w:hint="cs"/>
          <w:sz w:val="18"/>
          <w:szCs w:val="18"/>
          <w:rtl/>
        </w:rPr>
        <w:t>סק"ג</w:t>
      </w:r>
      <w:proofErr w:type="spellEnd"/>
      <w:r w:rsidRPr="004A2052">
        <w:rPr>
          <w:rFonts w:hint="cs"/>
          <w:sz w:val="18"/>
          <w:szCs w:val="18"/>
          <w:rtl/>
        </w:rPr>
        <w:t xml:space="preserve"> שהסתפקו אם לדעת </w:t>
      </w:r>
      <w:proofErr w:type="spellStart"/>
      <w:r w:rsidRPr="004A2052">
        <w:rPr>
          <w:rFonts w:hint="cs"/>
          <w:sz w:val="18"/>
          <w:szCs w:val="18"/>
          <w:rtl/>
        </w:rPr>
        <w:t>הראב"ד</w:t>
      </w:r>
      <w:proofErr w:type="spellEnd"/>
      <w:r w:rsidRPr="004A2052">
        <w:rPr>
          <w:rFonts w:hint="cs"/>
          <w:sz w:val="18"/>
          <w:szCs w:val="18"/>
          <w:rtl/>
        </w:rPr>
        <w:t xml:space="preserve"> (אישות </w:t>
      </w:r>
      <w:proofErr w:type="spellStart"/>
      <w:r w:rsidRPr="004A2052">
        <w:rPr>
          <w:rFonts w:hint="cs"/>
          <w:sz w:val="18"/>
          <w:szCs w:val="18"/>
          <w:rtl/>
        </w:rPr>
        <w:t>יט</w:t>
      </w:r>
      <w:proofErr w:type="spellEnd"/>
      <w:r w:rsidRPr="004A2052">
        <w:rPr>
          <w:rFonts w:hint="cs"/>
          <w:sz w:val="18"/>
          <w:szCs w:val="18"/>
          <w:rtl/>
        </w:rPr>
        <w:t xml:space="preserve">, </w:t>
      </w:r>
      <w:proofErr w:type="spellStart"/>
      <w:r w:rsidRPr="004A2052">
        <w:rPr>
          <w:rFonts w:hint="cs"/>
          <w:sz w:val="18"/>
          <w:szCs w:val="18"/>
          <w:rtl/>
        </w:rPr>
        <w:t>יב</w:t>
      </w:r>
      <w:proofErr w:type="spellEnd"/>
      <w:r w:rsidRPr="004A2052">
        <w:rPr>
          <w:rFonts w:hint="cs"/>
          <w:sz w:val="18"/>
          <w:szCs w:val="18"/>
          <w:rtl/>
        </w:rPr>
        <w:t xml:space="preserve">) יכולה </w:t>
      </w:r>
      <w:proofErr w:type="spellStart"/>
      <w:r w:rsidRPr="004A2052">
        <w:rPr>
          <w:rFonts w:hint="cs"/>
          <w:sz w:val="18"/>
          <w:szCs w:val="18"/>
          <w:rtl/>
        </w:rPr>
        <w:t>האשה</w:t>
      </w:r>
      <w:proofErr w:type="spellEnd"/>
      <w:r w:rsidRPr="004A2052">
        <w:rPr>
          <w:rFonts w:hint="cs"/>
          <w:sz w:val="18"/>
          <w:szCs w:val="18"/>
          <w:rtl/>
        </w:rPr>
        <w:t xml:space="preserve"> למחול על חיוב המזונות של הבנות, וע' אור שמח אישות </w:t>
      </w:r>
      <w:proofErr w:type="spellStart"/>
      <w:r w:rsidRPr="004A2052">
        <w:rPr>
          <w:rFonts w:hint="cs"/>
          <w:sz w:val="18"/>
          <w:szCs w:val="18"/>
          <w:rtl/>
        </w:rPr>
        <w:t>יט</w:t>
      </w:r>
      <w:proofErr w:type="spellEnd"/>
      <w:r w:rsidRPr="004A2052">
        <w:rPr>
          <w:rFonts w:hint="cs"/>
          <w:sz w:val="18"/>
          <w:szCs w:val="18"/>
          <w:rtl/>
        </w:rPr>
        <w:t xml:space="preserve">, </w:t>
      </w:r>
      <w:proofErr w:type="spellStart"/>
      <w:r w:rsidRPr="004A2052">
        <w:rPr>
          <w:rFonts w:hint="cs"/>
          <w:sz w:val="18"/>
          <w:szCs w:val="18"/>
          <w:rtl/>
        </w:rPr>
        <w:t>יב</w:t>
      </w:r>
      <w:proofErr w:type="spellEnd"/>
      <w:r w:rsidRPr="004A2052">
        <w:rPr>
          <w:rFonts w:hint="cs"/>
          <w:sz w:val="18"/>
          <w:szCs w:val="18"/>
          <w:rtl/>
        </w:rPr>
        <w:t>.</w:t>
      </w:r>
    </w:p>
    <w:p w14:paraId="2D612D3E" w14:textId="77777777" w:rsidR="005C15EE" w:rsidRPr="004A2052" w:rsidRDefault="005C15EE" w:rsidP="004A2052">
      <w:pPr>
        <w:tabs>
          <w:tab w:val="clear" w:pos="3628"/>
        </w:tabs>
        <w:rPr>
          <w:sz w:val="18"/>
          <w:szCs w:val="18"/>
          <w:rtl/>
        </w:rPr>
      </w:pPr>
      <w:r w:rsidRPr="004A2052">
        <w:rPr>
          <w:rFonts w:hint="cs"/>
          <w:b/>
          <w:bCs/>
          <w:sz w:val="18"/>
          <w:szCs w:val="18"/>
          <w:rtl/>
        </w:rPr>
        <w:t xml:space="preserve">אם החיוב חל מחיים או לאחר מותו, ואם האב נתחייב או היתומים: </w:t>
      </w:r>
      <w:proofErr w:type="spellStart"/>
      <w:r w:rsidRPr="004A2052">
        <w:rPr>
          <w:rFonts w:hint="cs"/>
          <w:sz w:val="18"/>
          <w:szCs w:val="18"/>
          <w:rtl/>
        </w:rPr>
        <w:t>בפנ"י</w:t>
      </w:r>
      <w:proofErr w:type="spellEnd"/>
      <w:r w:rsidRPr="004A2052">
        <w:rPr>
          <w:rFonts w:hint="cs"/>
          <w:sz w:val="18"/>
          <w:szCs w:val="18"/>
          <w:rtl/>
        </w:rPr>
        <w:t xml:space="preserve"> (נ: על רש"י ד"ה או) כתב שהחיוב אינו אלא לאחר מיתה וא"כ החיוב חל על היתומים. אמנם מדברי </w:t>
      </w:r>
      <w:proofErr w:type="spellStart"/>
      <w:r w:rsidRPr="004A2052">
        <w:rPr>
          <w:rFonts w:hint="cs"/>
          <w:sz w:val="18"/>
          <w:szCs w:val="18"/>
          <w:rtl/>
        </w:rPr>
        <w:t>הפנ"י</w:t>
      </w:r>
      <w:proofErr w:type="spellEnd"/>
      <w:r w:rsidRPr="004A2052">
        <w:rPr>
          <w:rFonts w:hint="cs"/>
          <w:sz w:val="18"/>
          <w:szCs w:val="18"/>
          <w:rtl/>
        </w:rPr>
        <w:t xml:space="preserve"> בדף </w:t>
      </w:r>
      <w:proofErr w:type="spellStart"/>
      <w:r w:rsidRPr="004A2052">
        <w:rPr>
          <w:rFonts w:hint="cs"/>
          <w:sz w:val="18"/>
          <w:szCs w:val="18"/>
          <w:rtl/>
        </w:rPr>
        <w:t>קא</w:t>
      </w:r>
      <w:proofErr w:type="spellEnd"/>
      <w:r w:rsidRPr="004A2052">
        <w:rPr>
          <w:rFonts w:hint="cs"/>
          <w:sz w:val="18"/>
          <w:szCs w:val="18"/>
          <w:rtl/>
        </w:rPr>
        <w:t xml:space="preserve">: (על </w:t>
      </w:r>
      <w:proofErr w:type="spellStart"/>
      <w:r w:rsidRPr="004A2052">
        <w:rPr>
          <w:rFonts w:hint="cs"/>
          <w:sz w:val="18"/>
          <w:szCs w:val="18"/>
          <w:rtl/>
        </w:rPr>
        <w:t>תד"ה</w:t>
      </w:r>
      <w:proofErr w:type="spellEnd"/>
      <w:r w:rsidRPr="004A2052">
        <w:rPr>
          <w:rFonts w:hint="cs"/>
          <w:sz w:val="18"/>
          <w:szCs w:val="18"/>
          <w:rtl/>
        </w:rPr>
        <w:t xml:space="preserve"> והיא) משמע שמזון הבנות תלוי בפלוגתא שהבאתי לעיל גבי מזון האלמנה. וע' אבני מילואים צג </w:t>
      </w:r>
      <w:proofErr w:type="spellStart"/>
      <w:r w:rsidRPr="004A2052">
        <w:rPr>
          <w:rFonts w:hint="cs"/>
          <w:sz w:val="18"/>
          <w:szCs w:val="18"/>
          <w:rtl/>
        </w:rPr>
        <w:t>ס"ק</w:t>
      </w:r>
      <w:proofErr w:type="spellEnd"/>
      <w:r w:rsidRPr="004A2052">
        <w:rPr>
          <w:rFonts w:hint="cs"/>
          <w:sz w:val="18"/>
          <w:szCs w:val="18"/>
          <w:rtl/>
        </w:rPr>
        <w:t xml:space="preserve"> </w:t>
      </w:r>
      <w:proofErr w:type="spellStart"/>
      <w:r w:rsidRPr="004A2052">
        <w:rPr>
          <w:rFonts w:hint="cs"/>
          <w:sz w:val="18"/>
          <w:szCs w:val="18"/>
          <w:rtl/>
        </w:rPr>
        <w:t>כז</w:t>
      </w:r>
      <w:proofErr w:type="spellEnd"/>
      <w:r w:rsidRPr="004A2052">
        <w:rPr>
          <w:rFonts w:hint="cs"/>
          <w:sz w:val="18"/>
          <w:szCs w:val="18"/>
          <w:rtl/>
        </w:rPr>
        <w:t xml:space="preserve"> שהוכיח מהרמב"ם שמזון הבנות חל לאחר מותו.</w:t>
      </w:r>
    </w:p>
    <w:p w14:paraId="29F85904" w14:textId="77777777" w:rsidR="005C15EE" w:rsidRPr="004A2052" w:rsidRDefault="005C15EE" w:rsidP="00131097">
      <w:pPr>
        <w:pStyle w:val="2"/>
        <w:rPr>
          <w:rtl/>
        </w:rPr>
      </w:pPr>
      <w:r w:rsidRPr="004A2052">
        <w:rPr>
          <w:rFonts w:hint="cs"/>
          <w:rtl/>
        </w:rPr>
        <w:t>מעשה ידיה:</w:t>
      </w:r>
    </w:p>
    <w:p w14:paraId="377BBB41" w14:textId="32673D7E" w:rsidR="005C15EE" w:rsidRPr="004A2052" w:rsidRDefault="005C15EE" w:rsidP="004A2052">
      <w:pPr>
        <w:tabs>
          <w:tab w:val="clear" w:pos="3628"/>
        </w:tabs>
        <w:rPr>
          <w:sz w:val="18"/>
          <w:szCs w:val="18"/>
        </w:rPr>
      </w:pPr>
      <w:r w:rsidRPr="004A2052">
        <w:rPr>
          <w:rFonts w:hint="cs"/>
          <w:b/>
          <w:bCs/>
          <w:sz w:val="18"/>
          <w:szCs w:val="18"/>
          <w:rtl/>
        </w:rPr>
        <w:t xml:space="preserve">אם יש לבעל בעלות על </w:t>
      </w:r>
      <w:proofErr w:type="spellStart"/>
      <w:r w:rsidRPr="004A2052">
        <w:rPr>
          <w:rFonts w:hint="cs"/>
          <w:b/>
          <w:bCs/>
          <w:sz w:val="18"/>
          <w:szCs w:val="18"/>
          <w:rtl/>
        </w:rPr>
        <w:t>האשה</w:t>
      </w:r>
      <w:proofErr w:type="spellEnd"/>
      <w:r w:rsidRPr="004A2052">
        <w:rPr>
          <w:rFonts w:hint="cs"/>
          <w:b/>
          <w:bCs/>
          <w:sz w:val="18"/>
          <w:szCs w:val="18"/>
          <w:rtl/>
        </w:rPr>
        <w:t xml:space="preserve"> </w:t>
      </w:r>
      <w:proofErr w:type="spellStart"/>
      <w:r w:rsidRPr="004A2052">
        <w:rPr>
          <w:rFonts w:hint="cs"/>
          <w:b/>
          <w:bCs/>
          <w:sz w:val="18"/>
          <w:szCs w:val="18"/>
          <w:rtl/>
        </w:rPr>
        <w:t>לענין</w:t>
      </w:r>
      <w:proofErr w:type="spellEnd"/>
      <w:r w:rsidRPr="004A2052">
        <w:rPr>
          <w:rFonts w:hint="cs"/>
          <w:b/>
          <w:bCs/>
          <w:sz w:val="18"/>
          <w:szCs w:val="18"/>
          <w:rtl/>
        </w:rPr>
        <w:t xml:space="preserve"> </w:t>
      </w:r>
      <w:proofErr w:type="spellStart"/>
      <w:r w:rsidRPr="004A2052">
        <w:rPr>
          <w:rFonts w:hint="cs"/>
          <w:b/>
          <w:bCs/>
          <w:sz w:val="18"/>
          <w:szCs w:val="18"/>
          <w:rtl/>
        </w:rPr>
        <w:t>מעש"י</w:t>
      </w:r>
      <w:proofErr w:type="spellEnd"/>
      <w:r w:rsidRPr="004A2052">
        <w:rPr>
          <w:rFonts w:hint="cs"/>
          <w:b/>
          <w:bCs/>
          <w:sz w:val="18"/>
          <w:szCs w:val="18"/>
          <w:rtl/>
        </w:rPr>
        <w:t xml:space="preserve"> או רק זכות </w:t>
      </w:r>
      <w:proofErr w:type="spellStart"/>
      <w:r w:rsidRPr="004A2052">
        <w:rPr>
          <w:rFonts w:hint="cs"/>
          <w:b/>
          <w:bCs/>
          <w:sz w:val="18"/>
          <w:szCs w:val="18"/>
          <w:rtl/>
        </w:rPr>
        <w:t>במעש"י</w:t>
      </w:r>
      <w:proofErr w:type="spellEnd"/>
      <w:r w:rsidRPr="004A2052">
        <w:rPr>
          <w:rFonts w:hint="cs"/>
          <w:b/>
          <w:bCs/>
          <w:sz w:val="18"/>
          <w:szCs w:val="18"/>
          <w:rtl/>
        </w:rPr>
        <w:t xml:space="preserve"> עצמן: </w:t>
      </w:r>
      <w:r w:rsidRPr="004A2052">
        <w:rPr>
          <w:rFonts w:hint="cs"/>
          <w:sz w:val="18"/>
          <w:szCs w:val="18"/>
          <w:rtl/>
        </w:rPr>
        <w:t>בדף נח: מבואר שאדם יכול להקדיש ידי אשתו (</w:t>
      </w:r>
      <w:proofErr w:type="spellStart"/>
      <w:r w:rsidRPr="004A2052">
        <w:rPr>
          <w:rFonts w:hint="cs"/>
          <w:sz w:val="18"/>
          <w:szCs w:val="18"/>
          <w:rtl/>
        </w:rPr>
        <w:t>לענין</w:t>
      </w:r>
      <w:proofErr w:type="spellEnd"/>
      <w:r w:rsidRPr="004A2052">
        <w:rPr>
          <w:rFonts w:hint="cs"/>
          <w:sz w:val="18"/>
          <w:szCs w:val="18"/>
          <w:rtl/>
        </w:rPr>
        <w:t xml:space="preserve"> </w:t>
      </w:r>
      <w:proofErr w:type="spellStart"/>
      <w:r w:rsidRPr="004A2052">
        <w:rPr>
          <w:rFonts w:hint="cs"/>
          <w:sz w:val="18"/>
          <w:szCs w:val="18"/>
          <w:rtl/>
        </w:rPr>
        <w:t>מעש"י</w:t>
      </w:r>
      <w:proofErr w:type="spellEnd"/>
      <w:r w:rsidRPr="004A2052">
        <w:rPr>
          <w:rFonts w:hint="cs"/>
          <w:sz w:val="18"/>
          <w:szCs w:val="18"/>
          <w:rtl/>
        </w:rPr>
        <w:t xml:space="preserve">). וכתב שם </w:t>
      </w:r>
      <w:proofErr w:type="spellStart"/>
      <w:r w:rsidRPr="004A2052">
        <w:rPr>
          <w:rFonts w:hint="cs"/>
          <w:sz w:val="18"/>
          <w:szCs w:val="18"/>
          <w:rtl/>
        </w:rPr>
        <w:t>הר"ן</w:t>
      </w:r>
      <w:proofErr w:type="spellEnd"/>
      <w:r w:rsidRPr="004A2052">
        <w:rPr>
          <w:rFonts w:hint="cs"/>
          <w:sz w:val="18"/>
          <w:szCs w:val="18"/>
          <w:rtl/>
        </w:rPr>
        <w:t xml:space="preserve"> (</w:t>
      </w:r>
      <w:proofErr w:type="spellStart"/>
      <w:r w:rsidRPr="004A2052">
        <w:rPr>
          <w:rFonts w:hint="cs"/>
          <w:sz w:val="18"/>
          <w:szCs w:val="18"/>
          <w:rtl/>
        </w:rPr>
        <w:t>כג</w:t>
      </w:r>
      <w:proofErr w:type="spellEnd"/>
      <w:r w:rsidRPr="004A2052">
        <w:rPr>
          <w:rFonts w:hint="cs"/>
          <w:sz w:val="18"/>
          <w:szCs w:val="18"/>
          <w:rtl/>
        </w:rPr>
        <w:t xml:space="preserve">: מדפי </w:t>
      </w:r>
      <w:proofErr w:type="spellStart"/>
      <w:r w:rsidRPr="004A2052">
        <w:rPr>
          <w:rFonts w:hint="cs"/>
          <w:sz w:val="18"/>
          <w:szCs w:val="18"/>
          <w:rtl/>
        </w:rPr>
        <w:t>הרי"ף</w:t>
      </w:r>
      <w:proofErr w:type="spellEnd"/>
      <w:r w:rsidRPr="004A2052">
        <w:rPr>
          <w:rFonts w:hint="cs"/>
          <w:sz w:val="18"/>
          <w:szCs w:val="18"/>
          <w:rtl/>
        </w:rPr>
        <w:t xml:space="preserve">) דהיינו </w:t>
      </w:r>
      <w:proofErr w:type="spellStart"/>
      <w:r w:rsidRPr="004A2052">
        <w:rPr>
          <w:rFonts w:hint="cs"/>
          <w:sz w:val="18"/>
          <w:szCs w:val="18"/>
          <w:rtl/>
        </w:rPr>
        <w:t>דוקא</w:t>
      </w:r>
      <w:proofErr w:type="spellEnd"/>
      <w:r w:rsidRPr="004A2052">
        <w:rPr>
          <w:rFonts w:hint="cs"/>
          <w:sz w:val="18"/>
          <w:szCs w:val="18"/>
          <w:rtl/>
        </w:rPr>
        <w:t xml:space="preserve"> למ"ד שאינה יכולה לומר איני </w:t>
      </w:r>
      <w:proofErr w:type="spellStart"/>
      <w:r w:rsidRPr="004A2052">
        <w:rPr>
          <w:rFonts w:hint="cs"/>
          <w:sz w:val="18"/>
          <w:szCs w:val="18"/>
          <w:rtl/>
        </w:rPr>
        <w:t>ניזונית</w:t>
      </w:r>
      <w:proofErr w:type="spellEnd"/>
      <w:r w:rsidRPr="004A2052">
        <w:rPr>
          <w:rFonts w:hint="cs"/>
          <w:sz w:val="18"/>
          <w:szCs w:val="18"/>
          <w:rtl/>
        </w:rPr>
        <w:t xml:space="preserve"> ואיני עושה, אבל למאי </w:t>
      </w:r>
      <w:proofErr w:type="spellStart"/>
      <w:r w:rsidRPr="004A2052">
        <w:rPr>
          <w:rFonts w:hint="cs"/>
          <w:sz w:val="18"/>
          <w:szCs w:val="18"/>
          <w:rtl/>
        </w:rPr>
        <w:t>דקי"ל</w:t>
      </w:r>
      <w:proofErr w:type="spellEnd"/>
      <w:r w:rsidRPr="004A2052">
        <w:rPr>
          <w:rFonts w:hint="cs"/>
          <w:sz w:val="18"/>
          <w:szCs w:val="18"/>
          <w:rtl/>
        </w:rPr>
        <w:t xml:space="preserve"> </w:t>
      </w:r>
      <w:proofErr w:type="spellStart"/>
      <w:r w:rsidRPr="004A2052">
        <w:rPr>
          <w:rFonts w:hint="cs"/>
          <w:sz w:val="18"/>
          <w:szCs w:val="18"/>
          <w:rtl/>
        </w:rPr>
        <w:t>דיכולה</w:t>
      </w:r>
      <w:proofErr w:type="spellEnd"/>
      <w:r w:rsidRPr="004A2052">
        <w:rPr>
          <w:rFonts w:hint="cs"/>
          <w:sz w:val="18"/>
          <w:szCs w:val="18"/>
          <w:rtl/>
        </w:rPr>
        <w:t xml:space="preserve"> לומר - אינו יכול להקדיש </w:t>
      </w:r>
      <w:proofErr w:type="spellStart"/>
      <w:r w:rsidRPr="004A2052">
        <w:rPr>
          <w:rFonts w:hint="cs"/>
          <w:sz w:val="18"/>
          <w:szCs w:val="18"/>
          <w:rtl/>
        </w:rPr>
        <w:t>דלאו</w:t>
      </w:r>
      <w:proofErr w:type="spellEnd"/>
      <w:r w:rsidRPr="004A2052">
        <w:rPr>
          <w:rFonts w:hint="cs"/>
          <w:sz w:val="18"/>
          <w:szCs w:val="18"/>
          <w:rtl/>
        </w:rPr>
        <w:t xml:space="preserve"> </w:t>
      </w:r>
      <w:proofErr w:type="spellStart"/>
      <w:r w:rsidRPr="004A2052">
        <w:rPr>
          <w:rFonts w:hint="cs"/>
          <w:sz w:val="18"/>
          <w:szCs w:val="18"/>
          <w:rtl/>
        </w:rPr>
        <w:t>דידיה</w:t>
      </w:r>
      <w:proofErr w:type="spellEnd"/>
      <w:r w:rsidRPr="004A2052">
        <w:rPr>
          <w:rFonts w:hint="cs"/>
          <w:sz w:val="18"/>
          <w:szCs w:val="18"/>
          <w:rtl/>
        </w:rPr>
        <w:t xml:space="preserve"> </w:t>
      </w:r>
      <w:proofErr w:type="spellStart"/>
      <w:r w:rsidRPr="004A2052">
        <w:rPr>
          <w:rFonts w:hint="cs"/>
          <w:sz w:val="18"/>
          <w:szCs w:val="18"/>
          <w:rtl/>
        </w:rPr>
        <w:t>נינהו</w:t>
      </w:r>
      <w:proofErr w:type="spellEnd"/>
      <w:r w:rsidRPr="004A2052">
        <w:rPr>
          <w:rFonts w:hint="cs"/>
          <w:sz w:val="18"/>
          <w:szCs w:val="18"/>
          <w:rtl/>
        </w:rPr>
        <w:t xml:space="preserve"> כיון שהיא יכולה להפקיעם משעבודו. (משמע אף שלא אמרה איני </w:t>
      </w:r>
      <w:proofErr w:type="spellStart"/>
      <w:r w:rsidRPr="004A2052">
        <w:rPr>
          <w:rFonts w:hint="cs"/>
          <w:sz w:val="18"/>
          <w:szCs w:val="18"/>
          <w:rtl/>
        </w:rPr>
        <w:t>ניזונית</w:t>
      </w:r>
      <w:proofErr w:type="spellEnd"/>
      <w:r w:rsidRPr="004A2052">
        <w:rPr>
          <w:rFonts w:hint="cs"/>
          <w:sz w:val="18"/>
          <w:szCs w:val="18"/>
          <w:rtl/>
        </w:rPr>
        <w:t xml:space="preserve">). ומדברי הרמב"ם שהביא שם </w:t>
      </w:r>
      <w:proofErr w:type="spellStart"/>
      <w:r w:rsidRPr="004A2052">
        <w:rPr>
          <w:rFonts w:hint="cs"/>
          <w:sz w:val="18"/>
          <w:szCs w:val="18"/>
          <w:rtl/>
        </w:rPr>
        <w:t>הר"ן</w:t>
      </w:r>
      <w:proofErr w:type="spellEnd"/>
      <w:r w:rsidRPr="004A2052">
        <w:rPr>
          <w:rFonts w:hint="cs"/>
          <w:sz w:val="18"/>
          <w:szCs w:val="18"/>
          <w:rtl/>
        </w:rPr>
        <w:t xml:space="preserve"> משמע </w:t>
      </w:r>
      <w:proofErr w:type="spellStart"/>
      <w:r w:rsidRPr="004A2052">
        <w:rPr>
          <w:rFonts w:hint="cs"/>
          <w:sz w:val="18"/>
          <w:szCs w:val="18"/>
          <w:rtl/>
        </w:rPr>
        <w:t>שלכו"ע</w:t>
      </w:r>
      <w:proofErr w:type="spellEnd"/>
      <w:r w:rsidRPr="004A2052">
        <w:rPr>
          <w:rFonts w:hint="cs"/>
          <w:sz w:val="18"/>
          <w:szCs w:val="18"/>
          <w:rtl/>
        </w:rPr>
        <w:t xml:space="preserve"> יכול להקדיש ידיה. ונראה </w:t>
      </w:r>
      <w:proofErr w:type="spellStart"/>
      <w:r w:rsidRPr="004A2052">
        <w:rPr>
          <w:rFonts w:hint="cs"/>
          <w:sz w:val="18"/>
          <w:szCs w:val="18"/>
          <w:rtl/>
        </w:rPr>
        <w:t>דהנידון</w:t>
      </w:r>
      <w:proofErr w:type="spellEnd"/>
      <w:r w:rsidRPr="004A2052">
        <w:rPr>
          <w:rFonts w:hint="cs"/>
          <w:sz w:val="18"/>
          <w:szCs w:val="18"/>
          <w:rtl/>
        </w:rPr>
        <w:t xml:space="preserve"> אם יכול להקדיש תלוי בנידון הנ"ל דאם אינו בעלים לא יכול להקדיש, </w:t>
      </w:r>
      <w:proofErr w:type="spellStart"/>
      <w:r w:rsidRPr="004A2052">
        <w:rPr>
          <w:rFonts w:hint="cs"/>
          <w:sz w:val="18"/>
          <w:szCs w:val="18"/>
          <w:rtl/>
        </w:rPr>
        <w:t>ולפ"ז</w:t>
      </w:r>
      <w:proofErr w:type="spellEnd"/>
      <w:r w:rsidRPr="004A2052">
        <w:rPr>
          <w:rFonts w:hint="cs"/>
          <w:sz w:val="18"/>
          <w:szCs w:val="18"/>
          <w:rtl/>
        </w:rPr>
        <w:t xml:space="preserve"> לדעת </w:t>
      </w:r>
      <w:proofErr w:type="spellStart"/>
      <w:r w:rsidRPr="004A2052">
        <w:rPr>
          <w:rFonts w:hint="cs"/>
          <w:sz w:val="18"/>
          <w:szCs w:val="18"/>
          <w:rtl/>
        </w:rPr>
        <w:t>הר"ן</w:t>
      </w:r>
      <w:proofErr w:type="spellEnd"/>
      <w:r w:rsidRPr="004A2052">
        <w:rPr>
          <w:rFonts w:hint="cs"/>
          <w:sz w:val="18"/>
          <w:szCs w:val="18"/>
          <w:rtl/>
        </w:rPr>
        <w:t xml:space="preserve"> נראה שלמ"ד שאינה יכולה לומר איני </w:t>
      </w:r>
      <w:proofErr w:type="spellStart"/>
      <w:r w:rsidRPr="004A2052">
        <w:rPr>
          <w:rFonts w:hint="cs"/>
          <w:sz w:val="18"/>
          <w:szCs w:val="18"/>
          <w:rtl/>
        </w:rPr>
        <w:t>ניזונית</w:t>
      </w:r>
      <w:proofErr w:type="spellEnd"/>
      <w:r w:rsidRPr="004A2052">
        <w:rPr>
          <w:rFonts w:hint="cs"/>
          <w:sz w:val="18"/>
          <w:szCs w:val="18"/>
          <w:rtl/>
        </w:rPr>
        <w:t xml:space="preserve"> - הבעל הוא בעלים על </w:t>
      </w:r>
      <w:proofErr w:type="spellStart"/>
      <w:r w:rsidRPr="004A2052">
        <w:rPr>
          <w:rFonts w:hint="cs"/>
          <w:sz w:val="18"/>
          <w:szCs w:val="18"/>
          <w:rtl/>
        </w:rPr>
        <w:t>מעש"י</w:t>
      </w:r>
      <w:proofErr w:type="spellEnd"/>
      <w:r w:rsidRPr="004A2052">
        <w:rPr>
          <w:rFonts w:hint="cs"/>
          <w:sz w:val="18"/>
          <w:szCs w:val="18"/>
          <w:rtl/>
        </w:rPr>
        <w:t xml:space="preserve">, ולהלכה </w:t>
      </w:r>
      <w:proofErr w:type="spellStart"/>
      <w:r w:rsidRPr="004A2052">
        <w:rPr>
          <w:rFonts w:hint="cs"/>
          <w:sz w:val="18"/>
          <w:szCs w:val="18"/>
          <w:rtl/>
        </w:rPr>
        <w:t>דקי"ל</w:t>
      </w:r>
      <w:proofErr w:type="spellEnd"/>
      <w:r w:rsidRPr="004A2052">
        <w:rPr>
          <w:rFonts w:hint="cs"/>
          <w:sz w:val="18"/>
          <w:szCs w:val="18"/>
          <w:rtl/>
        </w:rPr>
        <w:t xml:space="preserve"> שיכולה לומר - אינו בעלים. </w:t>
      </w:r>
      <w:proofErr w:type="spellStart"/>
      <w:r w:rsidRPr="004A2052">
        <w:rPr>
          <w:rFonts w:hint="cs"/>
          <w:sz w:val="18"/>
          <w:szCs w:val="18"/>
          <w:rtl/>
        </w:rPr>
        <w:t>ולהרמב"ם</w:t>
      </w:r>
      <w:proofErr w:type="spellEnd"/>
      <w:r w:rsidRPr="004A2052">
        <w:rPr>
          <w:rFonts w:hint="cs"/>
          <w:sz w:val="18"/>
          <w:szCs w:val="18"/>
          <w:rtl/>
        </w:rPr>
        <w:t xml:space="preserve"> </w:t>
      </w:r>
      <w:proofErr w:type="spellStart"/>
      <w:r w:rsidRPr="004A2052">
        <w:rPr>
          <w:rFonts w:hint="cs"/>
          <w:sz w:val="18"/>
          <w:szCs w:val="18"/>
          <w:rtl/>
        </w:rPr>
        <w:t>לכו"ע</w:t>
      </w:r>
      <w:proofErr w:type="spellEnd"/>
      <w:r w:rsidRPr="004A2052">
        <w:rPr>
          <w:rFonts w:hint="cs"/>
          <w:sz w:val="18"/>
          <w:szCs w:val="18"/>
          <w:rtl/>
        </w:rPr>
        <w:t xml:space="preserve"> הוא בעלים, אלא שלמ"ד שיכולה לומר - יכולה להפקיע בעלותו, או שבעלותו אינה אלא עד שתאמר</w:t>
      </w:r>
      <w:r w:rsidR="00722E82" w:rsidRPr="00722E82">
        <w:rPr>
          <w:sz w:val="18"/>
          <w:szCs w:val="18"/>
          <w:vertAlign w:val="superscript"/>
          <w:rtl/>
        </w:rPr>
        <w:t>&lt;</w:t>
      </w:r>
      <w:r w:rsidR="00722E82" w:rsidRPr="00722E82">
        <w:rPr>
          <w:sz w:val="18"/>
          <w:szCs w:val="18"/>
          <w:vertAlign w:val="superscript"/>
        </w:rPr>
        <w:t>sup&gt;206&lt;/sup</w:t>
      </w:r>
      <w:r w:rsidR="00722E82" w:rsidRPr="00722E82">
        <w:rPr>
          <w:sz w:val="18"/>
          <w:szCs w:val="18"/>
          <w:vertAlign w:val="superscript"/>
          <w:rtl/>
        </w:rPr>
        <w:t>&gt;</w:t>
      </w:r>
      <w:r w:rsidRPr="004A2052">
        <w:rPr>
          <w:rFonts w:hint="cs"/>
          <w:sz w:val="18"/>
          <w:szCs w:val="18"/>
          <w:rtl/>
        </w:rPr>
        <w:t xml:space="preserve">. </w:t>
      </w:r>
      <w:proofErr w:type="spellStart"/>
      <w:r w:rsidRPr="004A2052">
        <w:rPr>
          <w:rFonts w:hint="cs"/>
          <w:sz w:val="18"/>
          <w:szCs w:val="18"/>
          <w:rtl/>
        </w:rPr>
        <w:t>ובתוס</w:t>
      </w:r>
      <w:proofErr w:type="spellEnd"/>
      <w:r w:rsidRPr="004A2052">
        <w:rPr>
          <w:rFonts w:hint="cs"/>
          <w:sz w:val="18"/>
          <w:szCs w:val="18"/>
          <w:rtl/>
        </w:rPr>
        <w:t xml:space="preserve">' </w:t>
      </w:r>
      <w:proofErr w:type="spellStart"/>
      <w:r w:rsidRPr="004A2052">
        <w:rPr>
          <w:rFonts w:hint="cs"/>
          <w:sz w:val="18"/>
          <w:szCs w:val="18"/>
          <w:rtl/>
        </w:rPr>
        <w:t>מז</w:t>
      </w:r>
      <w:proofErr w:type="spellEnd"/>
      <w:r w:rsidRPr="004A2052">
        <w:rPr>
          <w:rFonts w:hint="cs"/>
          <w:sz w:val="18"/>
          <w:szCs w:val="18"/>
          <w:rtl/>
        </w:rPr>
        <w:t xml:space="preserve">: (סוף ד"ה </w:t>
      </w:r>
      <w:proofErr w:type="spellStart"/>
      <w:r w:rsidRPr="004A2052">
        <w:rPr>
          <w:rFonts w:hint="cs"/>
          <w:sz w:val="18"/>
          <w:szCs w:val="18"/>
          <w:rtl/>
        </w:rPr>
        <w:t>זימנין</w:t>
      </w:r>
      <w:proofErr w:type="spellEnd"/>
      <w:r w:rsidRPr="004A2052">
        <w:rPr>
          <w:rFonts w:hint="cs"/>
          <w:sz w:val="18"/>
          <w:szCs w:val="18"/>
          <w:rtl/>
        </w:rPr>
        <w:t xml:space="preserve">) וב"ב מט: (ד"ה יכולה) מבואר דאינו בעלים על ידיה, (ולא דמי לפירות </w:t>
      </w:r>
      <w:proofErr w:type="spellStart"/>
      <w:r w:rsidRPr="004A2052">
        <w:rPr>
          <w:rFonts w:hint="cs"/>
          <w:sz w:val="18"/>
          <w:szCs w:val="18"/>
          <w:rtl/>
        </w:rPr>
        <w:t>דזוכה</w:t>
      </w:r>
      <w:proofErr w:type="spellEnd"/>
      <w:r w:rsidRPr="004A2052">
        <w:rPr>
          <w:rFonts w:hint="cs"/>
          <w:sz w:val="18"/>
          <w:szCs w:val="18"/>
          <w:rtl/>
        </w:rPr>
        <w:t xml:space="preserve"> בקרקע לפירותיה). ולא משמע שתלוי במח'. וצ"ע </w:t>
      </w:r>
      <w:proofErr w:type="spellStart"/>
      <w:r w:rsidRPr="004A2052">
        <w:rPr>
          <w:rFonts w:hint="cs"/>
          <w:sz w:val="18"/>
          <w:szCs w:val="18"/>
          <w:rtl/>
        </w:rPr>
        <w:t>לפ"ז</w:t>
      </w:r>
      <w:proofErr w:type="spellEnd"/>
      <w:r w:rsidRPr="004A2052">
        <w:rPr>
          <w:rFonts w:hint="cs"/>
          <w:sz w:val="18"/>
          <w:szCs w:val="18"/>
          <w:rtl/>
        </w:rPr>
        <w:t xml:space="preserve"> מהא </w:t>
      </w:r>
      <w:proofErr w:type="spellStart"/>
      <w:r w:rsidRPr="004A2052">
        <w:rPr>
          <w:rFonts w:hint="cs"/>
          <w:sz w:val="18"/>
          <w:szCs w:val="18"/>
          <w:rtl/>
        </w:rPr>
        <w:t>דדף</w:t>
      </w:r>
      <w:proofErr w:type="spellEnd"/>
      <w:r w:rsidRPr="004A2052">
        <w:rPr>
          <w:rFonts w:hint="cs"/>
          <w:sz w:val="18"/>
          <w:szCs w:val="18"/>
          <w:rtl/>
        </w:rPr>
        <w:t xml:space="preserve"> נח: </w:t>
      </w:r>
      <w:proofErr w:type="spellStart"/>
      <w:r w:rsidRPr="004A2052">
        <w:rPr>
          <w:rFonts w:hint="cs"/>
          <w:sz w:val="18"/>
          <w:szCs w:val="18"/>
          <w:rtl/>
        </w:rPr>
        <w:t>דיכול</w:t>
      </w:r>
      <w:proofErr w:type="spellEnd"/>
      <w:r w:rsidRPr="004A2052">
        <w:rPr>
          <w:rFonts w:hint="cs"/>
          <w:sz w:val="18"/>
          <w:szCs w:val="18"/>
          <w:rtl/>
        </w:rPr>
        <w:t xml:space="preserve"> להקדיש. וע' </w:t>
      </w:r>
      <w:proofErr w:type="spellStart"/>
      <w:r w:rsidRPr="004A2052">
        <w:rPr>
          <w:rFonts w:hint="cs"/>
          <w:sz w:val="18"/>
          <w:szCs w:val="18"/>
          <w:rtl/>
        </w:rPr>
        <w:t>קרית</w:t>
      </w:r>
      <w:proofErr w:type="spellEnd"/>
      <w:r w:rsidRPr="004A2052">
        <w:rPr>
          <w:rFonts w:hint="cs"/>
          <w:sz w:val="18"/>
          <w:szCs w:val="18"/>
          <w:rtl/>
        </w:rPr>
        <w:t xml:space="preserve"> מלך רב (אישות </w:t>
      </w:r>
      <w:proofErr w:type="spellStart"/>
      <w:r w:rsidRPr="004A2052">
        <w:rPr>
          <w:rFonts w:hint="cs"/>
          <w:sz w:val="18"/>
          <w:szCs w:val="18"/>
          <w:rtl/>
        </w:rPr>
        <w:t>יב</w:t>
      </w:r>
      <w:proofErr w:type="spellEnd"/>
      <w:r w:rsidRPr="004A2052">
        <w:rPr>
          <w:rFonts w:hint="cs"/>
          <w:sz w:val="18"/>
          <w:szCs w:val="18"/>
          <w:rtl/>
        </w:rPr>
        <w:t xml:space="preserve">, ב ד"ה עוד) שעמד ע"ז </w:t>
      </w:r>
      <w:proofErr w:type="spellStart"/>
      <w:r w:rsidRPr="004A2052">
        <w:rPr>
          <w:rFonts w:hint="cs"/>
          <w:sz w:val="18"/>
          <w:szCs w:val="18"/>
          <w:rtl/>
        </w:rPr>
        <w:t>שבתוס</w:t>
      </w:r>
      <w:proofErr w:type="spellEnd"/>
      <w:r w:rsidRPr="004A2052">
        <w:rPr>
          <w:rFonts w:hint="cs"/>
          <w:sz w:val="18"/>
          <w:szCs w:val="18"/>
          <w:rtl/>
        </w:rPr>
        <w:t xml:space="preserve">' מבואר שאינו בעלים ובדף נח: מבואר דהוי בעלים </w:t>
      </w:r>
      <w:proofErr w:type="spellStart"/>
      <w:r w:rsidRPr="004A2052">
        <w:rPr>
          <w:rFonts w:hint="cs"/>
          <w:sz w:val="18"/>
          <w:szCs w:val="18"/>
          <w:rtl/>
        </w:rPr>
        <w:t>דאל"כ</w:t>
      </w:r>
      <w:proofErr w:type="spellEnd"/>
      <w:r w:rsidRPr="004A2052">
        <w:rPr>
          <w:rFonts w:hint="cs"/>
          <w:sz w:val="18"/>
          <w:szCs w:val="18"/>
          <w:rtl/>
        </w:rPr>
        <w:t xml:space="preserve"> איך יכול להקדיש. וכתב "וצ"ל דאף שאין לו קנין בגוף </w:t>
      </w:r>
      <w:proofErr w:type="spellStart"/>
      <w:r w:rsidRPr="004A2052">
        <w:rPr>
          <w:rFonts w:hint="cs"/>
          <w:sz w:val="18"/>
          <w:szCs w:val="18"/>
          <w:rtl/>
        </w:rPr>
        <w:t>הידים</w:t>
      </w:r>
      <w:proofErr w:type="spellEnd"/>
      <w:r w:rsidRPr="004A2052">
        <w:rPr>
          <w:rFonts w:hint="cs"/>
          <w:sz w:val="18"/>
          <w:szCs w:val="18"/>
          <w:rtl/>
        </w:rPr>
        <w:t xml:space="preserve"> ממש מ"מ כיון שיש לו שעבוד בהם יכול לומר יקדשו ידיך </w:t>
      </w:r>
      <w:proofErr w:type="spellStart"/>
      <w:r w:rsidRPr="004A2052">
        <w:rPr>
          <w:rFonts w:hint="cs"/>
          <w:sz w:val="18"/>
          <w:szCs w:val="18"/>
          <w:rtl/>
        </w:rPr>
        <w:t>וכו</w:t>
      </w:r>
      <w:proofErr w:type="spellEnd"/>
      <w:r w:rsidRPr="004A2052">
        <w:rPr>
          <w:rFonts w:hint="cs"/>
          <w:sz w:val="18"/>
          <w:szCs w:val="18"/>
          <w:rtl/>
        </w:rPr>
        <w:t xml:space="preserve">'." ובספר זית רענן </w:t>
      </w:r>
      <w:proofErr w:type="spellStart"/>
      <w:r w:rsidRPr="004A2052">
        <w:rPr>
          <w:rFonts w:hint="cs"/>
          <w:sz w:val="18"/>
          <w:szCs w:val="18"/>
          <w:rtl/>
        </w:rPr>
        <w:t>להרמי"ל</w:t>
      </w:r>
      <w:proofErr w:type="spellEnd"/>
      <w:r w:rsidRPr="004A2052">
        <w:rPr>
          <w:rFonts w:hint="cs"/>
          <w:sz w:val="18"/>
          <w:szCs w:val="18"/>
          <w:rtl/>
        </w:rPr>
        <w:t xml:space="preserve"> </w:t>
      </w:r>
      <w:proofErr w:type="spellStart"/>
      <w:r w:rsidRPr="004A2052">
        <w:rPr>
          <w:rFonts w:hint="cs"/>
          <w:sz w:val="18"/>
          <w:szCs w:val="18"/>
          <w:rtl/>
        </w:rPr>
        <w:t>זילברברג</w:t>
      </w:r>
      <w:proofErr w:type="spellEnd"/>
      <w:r w:rsidRPr="004A2052">
        <w:rPr>
          <w:rFonts w:hint="cs"/>
          <w:sz w:val="18"/>
          <w:szCs w:val="18"/>
          <w:rtl/>
        </w:rPr>
        <w:t xml:space="preserve"> (</w:t>
      </w:r>
      <w:proofErr w:type="spellStart"/>
      <w:r w:rsidRPr="004A2052">
        <w:rPr>
          <w:rFonts w:hint="cs"/>
          <w:sz w:val="18"/>
          <w:szCs w:val="18"/>
          <w:rtl/>
        </w:rPr>
        <w:t>ח"ב</w:t>
      </w:r>
      <w:proofErr w:type="spellEnd"/>
      <w:r w:rsidRPr="004A2052">
        <w:rPr>
          <w:rFonts w:hint="cs"/>
          <w:sz w:val="18"/>
          <w:szCs w:val="18"/>
          <w:rtl/>
        </w:rPr>
        <w:t xml:space="preserve"> </w:t>
      </w:r>
      <w:proofErr w:type="spellStart"/>
      <w:r w:rsidRPr="004A2052">
        <w:rPr>
          <w:rFonts w:hint="cs"/>
          <w:sz w:val="18"/>
          <w:szCs w:val="18"/>
          <w:rtl/>
        </w:rPr>
        <w:t>חו"מ</w:t>
      </w:r>
      <w:proofErr w:type="spellEnd"/>
      <w:r w:rsidRPr="004A2052">
        <w:rPr>
          <w:rFonts w:hint="cs"/>
          <w:sz w:val="18"/>
          <w:szCs w:val="18"/>
          <w:rtl/>
        </w:rPr>
        <w:t xml:space="preserve"> סי' מג, ח ד"ה </w:t>
      </w:r>
      <w:proofErr w:type="spellStart"/>
      <w:r w:rsidRPr="004A2052">
        <w:rPr>
          <w:rFonts w:hint="cs"/>
          <w:sz w:val="18"/>
          <w:szCs w:val="18"/>
          <w:rtl/>
        </w:rPr>
        <w:t>ואפ"ל</w:t>
      </w:r>
      <w:proofErr w:type="spellEnd"/>
      <w:r w:rsidRPr="004A2052">
        <w:rPr>
          <w:rFonts w:hint="cs"/>
          <w:sz w:val="18"/>
          <w:szCs w:val="18"/>
          <w:rtl/>
        </w:rPr>
        <w:t xml:space="preserve">) כתב </w:t>
      </w:r>
      <w:proofErr w:type="spellStart"/>
      <w:r w:rsidRPr="004A2052">
        <w:rPr>
          <w:rFonts w:hint="cs"/>
          <w:sz w:val="18"/>
          <w:szCs w:val="18"/>
          <w:rtl/>
        </w:rPr>
        <w:t>שמש"כ</w:t>
      </w:r>
      <w:proofErr w:type="spellEnd"/>
      <w:r w:rsidRPr="004A2052">
        <w:rPr>
          <w:rFonts w:hint="cs"/>
          <w:sz w:val="18"/>
          <w:szCs w:val="18"/>
          <w:rtl/>
        </w:rPr>
        <w:t xml:space="preserve"> </w:t>
      </w:r>
      <w:proofErr w:type="spellStart"/>
      <w:r w:rsidRPr="004A2052">
        <w:rPr>
          <w:rFonts w:hint="cs"/>
          <w:sz w:val="18"/>
          <w:szCs w:val="18"/>
          <w:rtl/>
        </w:rPr>
        <w:t>התוס</w:t>
      </w:r>
      <w:proofErr w:type="spellEnd"/>
      <w:r w:rsidRPr="004A2052">
        <w:rPr>
          <w:rFonts w:hint="cs"/>
          <w:sz w:val="18"/>
          <w:szCs w:val="18"/>
          <w:rtl/>
        </w:rPr>
        <w:t xml:space="preserve">' דאין לו זכייה היינו רק אם נאמר </w:t>
      </w:r>
      <w:proofErr w:type="spellStart"/>
      <w:r w:rsidRPr="004A2052">
        <w:rPr>
          <w:rFonts w:hint="cs"/>
          <w:sz w:val="18"/>
          <w:szCs w:val="18"/>
          <w:rtl/>
        </w:rPr>
        <w:t>דיכולה</w:t>
      </w:r>
      <w:proofErr w:type="spellEnd"/>
      <w:r w:rsidRPr="004A2052">
        <w:rPr>
          <w:rFonts w:hint="cs"/>
          <w:sz w:val="18"/>
          <w:szCs w:val="18"/>
          <w:rtl/>
        </w:rPr>
        <w:t xml:space="preserve"> לומר איני </w:t>
      </w:r>
      <w:proofErr w:type="spellStart"/>
      <w:r w:rsidRPr="004A2052">
        <w:rPr>
          <w:rFonts w:hint="cs"/>
          <w:sz w:val="18"/>
          <w:szCs w:val="18"/>
          <w:rtl/>
        </w:rPr>
        <w:t>ניזונית</w:t>
      </w:r>
      <w:proofErr w:type="spellEnd"/>
      <w:r w:rsidRPr="004A2052">
        <w:rPr>
          <w:rFonts w:hint="cs"/>
          <w:sz w:val="18"/>
          <w:szCs w:val="18"/>
          <w:rtl/>
        </w:rPr>
        <w:t xml:space="preserve"> לעולם ולבטל קניינו לגמרי, ע"ש, וצ"ע.</w:t>
      </w:r>
    </w:p>
    <w:p w14:paraId="55352984" w14:textId="77777777" w:rsidR="00722E82" w:rsidRDefault="00722E82" w:rsidP="00722E82">
      <w:pPr>
        <w:rPr>
          <w:rtl/>
        </w:rPr>
      </w:pPr>
      <w:r>
        <w:rPr>
          <w:rtl/>
        </w:rPr>
        <w:t>&lt;</w:t>
      </w:r>
      <w:r>
        <w:t>small&gt;&lt;sup&gt;206&lt;/sup</w:t>
      </w:r>
      <w:r>
        <w:rPr>
          <w:rtl/>
        </w:rPr>
        <w:t xml:space="preserve">&gt;מה שחקרתי אם בעלותו עד שתאמר או בעלות גמורה אלא שיכולה להפקיעה – נראה שתלוי במח' הב"ש (פא, ג) עם הבית מאיר (תחילת סי' פא ד"ה והנה החלקת מחוקק) באמרה איני </w:t>
      </w:r>
      <w:proofErr w:type="spellStart"/>
      <w:r>
        <w:rPr>
          <w:rtl/>
        </w:rPr>
        <w:t>ניזונית</w:t>
      </w:r>
      <w:proofErr w:type="spellEnd"/>
      <w:r>
        <w:rPr>
          <w:rtl/>
        </w:rPr>
        <w:t xml:space="preserve"> אחר שהקדיש אם מהני.&lt;/</w:t>
      </w:r>
      <w:r>
        <w:t>small</w:t>
      </w:r>
      <w:r>
        <w:rPr>
          <w:rtl/>
        </w:rPr>
        <w:t>&gt;</w:t>
      </w:r>
    </w:p>
    <w:p w14:paraId="20CB8D6C" w14:textId="61F7B039" w:rsidR="005C15EE" w:rsidRPr="004A2052" w:rsidRDefault="005C15EE" w:rsidP="004A2052">
      <w:pPr>
        <w:tabs>
          <w:tab w:val="clear" w:pos="3628"/>
        </w:tabs>
        <w:rPr>
          <w:sz w:val="18"/>
          <w:szCs w:val="18"/>
          <w:rtl/>
        </w:rPr>
      </w:pPr>
      <w:r w:rsidRPr="004A2052">
        <w:rPr>
          <w:rFonts w:hint="cs"/>
          <w:b/>
          <w:bCs/>
          <w:sz w:val="18"/>
          <w:szCs w:val="18"/>
          <w:rtl/>
        </w:rPr>
        <w:t xml:space="preserve">מה חיובי </w:t>
      </w:r>
      <w:proofErr w:type="spellStart"/>
      <w:r w:rsidRPr="004A2052">
        <w:rPr>
          <w:rFonts w:hint="cs"/>
          <w:b/>
          <w:bCs/>
          <w:sz w:val="18"/>
          <w:szCs w:val="18"/>
          <w:rtl/>
        </w:rPr>
        <w:t>האשה</w:t>
      </w:r>
      <w:proofErr w:type="spellEnd"/>
      <w:r w:rsidRPr="004A2052">
        <w:rPr>
          <w:rFonts w:hint="cs"/>
          <w:b/>
          <w:bCs/>
          <w:sz w:val="18"/>
          <w:szCs w:val="18"/>
          <w:rtl/>
        </w:rPr>
        <w:t xml:space="preserve">: </w:t>
      </w:r>
      <w:r w:rsidRPr="004A2052">
        <w:rPr>
          <w:rFonts w:hint="cs"/>
          <w:sz w:val="18"/>
          <w:szCs w:val="18"/>
          <w:rtl/>
        </w:rPr>
        <w:t>במשנה בדף נט</w:t>
      </w:r>
      <w:r w:rsidRPr="004A2052">
        <w:rPr>
          <w:rFonts w:hint="cs"/>
          <w:b/>
          <w:bCs/>
          <w:sz w:val="18"/>
          <w:szCs w:val="18"/>
          <w:rtl/>
        </w:rPr>
        <w:t xml:space="preserve">: </w:t>
      </w:r>
      <w:r w:rsidRPr="004A2052">
        <w:rPr>
          <w:rFonts w:hint="cs"/>
          <w:sz w:val="18"/>
          <w:szCs w:val="18"/>
          <w:rtl/>
        </w:rPr>
        <w:t xml:space="preserve">מנויים חיובי </w:t>
      </w:r>
      <w:proofErr w:type="spellStart"/>
      <w:r w:rsidRPr="004A2052">
        <w:rPr>
          <w:rFonts w:hint="cs"/>
          <w:sz w:val="18"/>
          <w:szCs w:val="18"/>
          <w:rtl/>
        </w:rPr>
        <w:t>האשה</w:t>
      </w:r>
      <w:proofErr w:type="spellEnd"/>
      <w:r w:rsidRPr="004A2052">
        <w:rPr>
          <w:rFonts w:hint="cs"/>
          <w:sz w:val="18"/>
          <w:szCs w:val="18"/>
          <w:rtl/>
        </w:rPr>
        <w:t xml:space="preserve">. ומבואר ברמב"ם (אישות </w:t>
      </w:r>
      <w:proofErr w:type="spellStart"/>
      <w:r w:rsidRPr="004A2052">
        <w:rPr>
          <w:rFonts w:hint="cs"/>
          <w:sz w:val="18"/>
          <w:szCs w:val="18"/>
          <w:rtl/>
        </w:rPr>
        <w:t>כא</w:t>
      </w:r>
      <w:proofErr w:type="spellEnd"/>
      <w:r w:rsidRPr="004A2052">
        <w:rPr>
          <w:rFonts w:hint="cs"/>
          <w:sz w:val="18"/>
          <w:szCs w:val="18"/>
          <w:rtl/>
        </w:rPr>
        <w:t xml:space="preserve">, א) </w:t>
      </w:r>
      <w:proofErr w:type="spellStart"/>
      <w:r w:rsidRPr="004A2052">
        <w:rPr>
          <w:rFonts w:hint="cs"/>
          <w:sz w:val="18"/>
          <w:szCs w:val="18"/>
          <w:rtl/>
        </w:rPr>
        <w:t>ובשו"ע</w:t>
      </w:r>
      <w:proofErr w:type="spellEnd"/>
      <w:r w:rsidRPr="004A2052">
        <w:rPr>
          <w:rFonts w:hint="cs"/>
          <w:sz w:val="18"/>
          <w:szCs w:val="18"/>
          <w:rtl/>
        </w:rPr>
        <w:t xml:space="preserve"> (</w:t>
      </w:r>
      <w:proofErr w:type="spellStart"/>
      <w:r w:rsidRPr="004A2052">
        <w:rPr>
          <w:rFonts w:hint="cs"/>
          <w:sz w:val="18"/>
          <w:szCs w:val="18"/>
          <w:rtl/>
        </w:rPr>
        <w:t>אה"ע</w:t>
      </w:r>
      <w:proofErr w:type="spellEnd"/>
      <w:r w:rsidRPr="004A2052">
        <w:rPr>
          <w:rFonts w:hint="cs"/>
          <w:sz w:val="18"/>
          <w:szCs w:val="18"/>
          <w:rtl/>
        </w:rPr>
        <w:t xml:space="preserve"> פ, א) </w:t>
      </w:r>
      <w:proofErr w:type="spellStart"/>
      <w:r w:rsidRPr="004A2052">
        <w:rPr>
          <w:rFonts w:hint="cs"/>
          <w:sz w:val="18"/>
          <w:szCs w:val="18"/>
          <w:rtl/>
        </w:rPr>
        <w:t>שהכל</w:t>
      </w:r>
      <w:proofErr w:type="spellEnd"/>
      <w:r w:rsidRPr="004A2052">
        <w:rPr>
          <w:rFonts w:hint="cs"/>
          <w:sz w:val="18"/>
          <w:szCs w:val="18"/>
          <w:rtl/>
        </w:rPr>
        <w:t xml:space="preserve"> כמנהג המדינה, וע' בית מאיר (</w:t>
      </w:r>
      <w:proofErr w:type="spellStart"/>
      <w:r w:rsidRPr="004A2052">
        <w:rPr>
          <w:rFonts w:hint="cs"/>
          <w:sz w:val="18"/>
          <w:szCs w:val="18"/>
          <w:rtl/>
        </w:rPr>
        <w:t>אה"ע</w:t>
      </w:r>
      <w:proofErr w:type="spellEnd"/>
      <w:r w:rsidRPr="004A2052">
        <w:rPr>
          <w:rFonts w:hint="cs"/>
          <w:sz w:val="18"/>
          <w:szCs w:val="18"/>
          <w:rtl/>
        </w:rPr>
        <w:t xml:space="preserve"> פ) </w:t>
      </w:r>
      <w:proofErr w:type="spellStart"/>
      <w:r w:rsidRPr="004A2052">
        <w:rPr>
          <w:rFonts w:hint="cs"/>
          <w:sz w:val="18"/>
          <w:szCs w:val="18"/>
          <w:rtl/>
        </w:rPr>
        <w:t>דדוקא</w:t>
      </w:r>
      <w:proofErr w:type="spellEnd"/>
      <w:r w:rsidRPr="004A2052">
        <w:rPr>
          <w:rFonts w:hint="cs"/>
          <w:sz w:val="18"/>
          <w:szCs w:val="18"/>
          <w:rtl/>
        </w:rPr>
        <w:t xml:space="preserve"> מעין טויה אבל במקום שהדרך שנשים עוסקות במו"מ או בשדה אינה חייבת בזה.</w:t>
      </w:r>
      <w:r w:rsidR="00722E82" w:rsidRPr="00722E82">
        <w:rPr>
          <w:sz w:val="18"/>
          <w:szCs w:val="18"/>
          <w:vertAlign w:val="superscript"/>
          <w:rtl/>
        </w:rPr>
        <w:t>&lt;</w:t>
      </w:r>
      <w:r w:rsidR="00722E82" w:rsidRPr="00722E82">
        <w:rPr>
          <w:sz w:val="18"/>
          <w:szCs w:val="18"/>
          <w:vertAlign w:val="superscript"/>
        </w:rPr>
        <w:t>sup&gt;207&lt;/sup</w:t>
      </w:r>
      <w:r w:rsidR="00722E82" w:rsidRPr="00722E82">
        <w:rPr>
          <w:sz w:val="18"/>
          <w:szCs w:val="18"/>
          <w:vertAlign w:val="superscript"/>
          <w:rtl/>
        </w:rPr>
        <w:t>&gt;</w:t>
      </w:r>
      <w:r w:rsidRPr="004A2052">
        <w:rPr>
          <w:rFonts w:hint="cs"/>
          <w:sz w:val="18"/>
          <w:szCs w:val="18"/>
          <w:rtl/>
        </w:rPr>
        <w:t xml:space="preserve"> </w:t>
      </w:r>
    </w:p>
    <w:p w14:paraId="2EA4ED8D" w14:textId="77777777" w:rsidR="00722E82" w:rsidRDefault="00722E82" w:rsidP="00722E82">
      <w:pPr>
        <w:rPr>
          <w:rtl/>
        </w:rPr>
      </w:pPr>
      <w:r>
        <w:rPr>
          <w:rtl/>
        </w:rPr>
        <w:t>&lt;</w:t>
      </w:r>
      <w:r>
        <w:t>small&gt;&lt;sup&gt;207&lt;/sup</w:t>
      </w:r>
      <w:r>
        <w:rPr>
          <w:rtl/>
        </w:rPr>
        <w:t>&gt;וע' אוצר הפוסקים (</w:t>
      </w:r>
      <w:proofErr w:type="spellStart"/>
      <w:r>
        <w:rPr>
          <w:rtl/>
        </w:rPr>
        <w:t>אה"ע</w:t>
      </w:r>
      <w:proofErr w:type="spellEnd"/>
      <w:r>
        <w:rPr>
          <w:rtl/>
        </w:rPr>
        <w:t xml:space="preserve"> פ </w:t>
      </w:r>
      <w:proofErr w:type="spellStart"/>
      <w:r>
        <w:rPr>
          <w:rtl/>
        </w:rPr>
        <w:t>סק"ב</w:t>
      </w:r>
      <w:proofErr w:type="spellEnd"/>
      <w:r>
        <w:rPr>
          <w:rtl/>
        </w:rPr>
        <w:t xml:space="preserve">) שיש שנקטו שלא </w:t>
      </w:r>
      <w:proofErr w:type="spellStart"/>
      <w:r>
        <w:rPr>
          <w:rtl/>
        </w:rPr>
        <w:t>כהב"מ</w:t>
      </w:r>
      <w:proofErr w:type="spellEnd"/>
      <w:r>
        <w:rPr>
          <w:rtl/>
        </w:rPr>
        <w:t xml:space="preserve">, וצ"ע. וע' הישר והטוב יא (ניסן </w:t>
      </w:r>
      <w:proofErr w:type="spellStart"/>
      <w:r>
        <w:rPr>
          <w:rtl/>
        </w:rPr>
        <w:t>תשעא</w:t>
      </w:r>
      <w:proofErr w:type="spellEnd"/>
      <w:r>
        <w:rPr>
          <w:rtl/>
        </w:rPr>
        <w:t xml:space="preserve">) </w:t>
      </w:r>
      <w:proofErr w:type="spellStart"/>
      <w:r>
        <w:rPr>
          <w:rtl/>
        </w:rPr>
        <w:t>מש"כ</w:t>
      </w:r>
      <w:proofErr w:type="spellEnd"/>
      <w:r>
        <w:rPr>
          <w:rtl/>
        </w:rPr>
        <w:t xml:space="preserve"> ר' מנדל שפרן לנטות מדברי </w:t>
      </w:r>
      <w:proofErr w:type="spellStart"/>
      <w:r>
        <w:rPr>
          <w:rtl/>
        </w:rPr>
        <w:t>הב"מ</w:t>
      </w:r>
      <w:proofErr w:type="spellEnd"/>
      <w:r>
        <w:rPr>
          <w:rtl/>
        </w:rPr>
        <w:t xml:space="preserve">, וע' שו"ת </w:t>
      </w:r>
      <w:proofErr w:type="spellStart"/>
      <w:r>
        <w:rPr>
          <w:rtl/>
        </w:rPr>
        <w:t>מהרש"ם</w:t>
      </w:r>
      <w:proofErr w:type="spellEnd"/>
      <w:r>
        <w:rPr>
          <w:rtl/>
        </w:rPr>
        <w:t xml:space="preserve"> ח"ד צב, וע' פתחי חושן אישות פ"י ס"ב.&lt;/</w:t>
      </w:r>
      <w:r>
        <w:t>small</w:t>
      </w:r>
      <w:r>
        <w:rPr>
          <w:rtl/>
        </w:rPr>
        <w:t>&gt;</w:t>
      </w:r>
    </w:p>
    <w:p w14:paraId="3BFD35C9" w14:textId="04B1DB3E" w:rsidR="005C15EE" w:rsidRPr="004A2052" w:rsidRDefault="005C15EE" w:rsidP="004A2052">
      <w:pPr>
        <w:tabs>
          <w:tab w:val="clear" w:pos="3628"/>
        </w:tabs>
        <w:rPr>
          <w:sz w:val="18"/>
          <w:szCs w:val="18"/>
          <w:rtl/>
        </w:rPr>
      </w:pPr>
      <w:r w:rsidRPr="004A2052">
        <w:rPr>
          <w:rFonts w:hint="cs"/>
          <w:b/>
          <w:bCs/>
          <w:sz w:val="18"/>
          <w:szCs w:val="18"/>
          <w:rtl/>
        </w:rPr>
        <w:t xml:space="preserve">אם שיעור ה' סלעים זה שיעור מאמץ או תוצאה: </w:t>
      </w:r>
      <w:r w:rsidRPr="004A2052">
        <w:rPr>
          <w:rFonts w:hint="cs"/>
          <w:sz w:val="18"/>
          <w:szCs w:val="18"/>
          <w:rtl/>
        </w:rPr>
        <w:t xml:space="preserve">בדף </w:t>
      </w:r>
      <w:proofErr w:type="spellStart"/>
      <w:r w:rsidRPr="004A2052">
        <w:rPr>
          <w:rFonts w:hint="cs"/>
          <w:sz w:val="18"/>
          <w:szCs w:val="18"/>
          <w:rtl/>
        </w:rPr>
        <w:t>סו</w:t>
      </w:r>
      <w:proofErr w:type="spellEnd"/>
      <w:r w:rsidRPr="004A2052">
        <w:rPr>
          <w:rFonts w:hint="cs"/>
          <w:sz w:val="18"/>
          <w:szCs w:val="18"/>
          <w:rtl/>
        </w:rPr>
        <w:t>. מבואר שיש העדפה שלא ע"י הדחק, ומזה מוכח שהשיעור הוא בתוצאה, שאם השיעור הוא במאמץ או בזמן, אין כאן העדפה אם לא היה ע"י הדחק.</w:t>
      </w:r>
      <w:r w:rsidR="00722E82" w:rsidRPr="00722E82">
        <w:rPr>
          <w:sz w:val="18"/>
          <w:szCs w:val="18"/>
          <w:vertAlign w:val="superscript"/>
          <w:rtl/>
        </w:rPr>
        <w:t>&lt;</w:t>
      </w:r>
      <w:r w:rsidR="00722E82" w:rsidRPr="00722E82">
        <w:rPr>
          <w:sz w:val="18"/>
          <w:szCs w:val="18"/>
          <w:vertAlign w:val="superscript"/>
        </w:rPr>
        <w:t>sup&gt;208&lt;/sup</w:t>
      </w:r>
      <w:r w:rsidR="00722E82" w:rsidRPr="00722E82">
        <w:rPr>
          <w:sz w:val="18"/>
          <w:szCs w:val="18"/>
          <w:vertAlign w:val="superscript"/>
          <w:rtl/>
        </w:rPr>
        <w:t>&gt;</w:t>
      </w:r>
      <w:r w:rsidRPr="004A2052">
        <w:rPr>
          <w:rFonts w:hint="cs"/>
          <w:sz w:val="18"/>
          <w:szCs w:val="18"/>
          <w:rtl/>
        </w:rPr>
        <w:t xml:space="preserve"> </w:t>
      </w:r>
    </w:p>
    <w:p w14:paraId="0E7C2CA9" w14:textId="77777777" w:rsidR="00722E82" w:rsidRDefault="00722E82" w:rsidP="00722E82">
      <w:pPr>
        <w:rPr>
          <w:rtl/>
        </w:rPr>
      </w:pPr>
      <w:r>
        <w:rPr>
          <w:rtl/>
        </w:rPr>
        <w:t>&lt;</w:t>
      </w:r>
      <w:r>
        <w:t>small&gt;&lt;sup&gt;208&lt;/sup</w:t>
      </w:r>
      <w:r>
        <w:rPr>
          <w:rtl/>
        </w:rPr>
        <w:t>&gt;</w:t>
      </w:r>
      <w:proofErr w:type="spellStart"/>
      <w:r>
        <w:rPr>
          <w:rtl/>
        </w:rPr>
        <w:t>ולפ"ז</w:t>
      </w:r>
      <w:proofErr w:type="spellEnd"/>
      <w:r>
        <w:rPr>
          <w:rtl/>
        </w:rPr>
        <w:t xml:space="preserve"> קשה לקבוע שיעור במלאכות אחרות. (וע' הישר והטוב יא (ניסן </w:t>
      </w:r>
      <w:proofErr w:type="spellStart"/>
      <w:r>
        <w:rPr>
          <w:rtl/>
        </w:rPr>
        <w:t>תשעא</w:t>
      </w:r>
      <w:proofErr w:type="spellEnd"/>
      <w:r>
        <w:rPr>
          <w:rtl/>
        </w:rPr>
        <w:t xml:space="preserve">) במאמר </w:t>
      </w:r>
      <w:proofErr w:type="spellStart"/>
      <w:r>
        <w:rPr>
          <w:rtl/>
        </w:rPr>
        <w:t>מהג"ר</w:t>
      </w:r>
      <w:proofErr w:type="spellEnd"/>
      <w:r>
        <w:rPr>
          <w:rtl/>
        </w:rPr>
        <w:t xml:space="preserve"> מנדל שפרן שכתב שיעור של ארבעים שעות לשבוע, וצ"ע מנין.&lt;/</w:t>
      </w:r>
      <w:r>
        <w:t>small</w:t>
      </w:r>
      <w:r>
        <w:rPr>
          <w:rtl/>
        </w:rPr>
        <w:t>&gt;</w:t>
      </w:r>
    </w:p>
    <w:p w14:paraId="7C0539C8" w14:textId="32E4CC3E" w:rsidR="005C15EE" w:rsidRPr="004A2052" w:rsidRDefault="005C15EE" w:rsidP="004A2052">
      <w:pPr>
        <w:tabs>
          <w:tab w:val="clear" w:pos="3628"/>
        </w:tabs>
        <w:rPr>
          <w:sz w:val="18"/>
          <w:szCs w:val="18"/>
          <w:rtl/>
        </w:rPr>
      </w:pPr>
      <w:r w:rsidRPr="004A2052">
        <w:rPr>
          <w:rFonts w:hint="cs"/>
          <w:b/>
          <w:bCs/>
          <w:sz w:val="18"/>
          <w:szCs w:val="18"/>
          <w:rtl/>
        </w:rPr>
        <w:t>העדפה:</w:t>
      </w:r>
      <w:r w:rsidRPr="004A2052">
        <w:rPr>
          <w:rFonts w:hint="cs"/>
          <w:sz w:val="18"/>
          <w:szCs w:val="18"/>
          <w:rtl/>
        </w:rPr>
        <w:t xml:space="preserve"> העדפה שלא ע"י הדחק </w:t>
      </w:r>
      <w:proofErr w:type="spellStart"/>
      <w:r w:rsidRPr="004A2052">
        <w:rPr>
          <w:rFonts w:hint="cs"/>
          <w:sz w:val="18"/>
          <w:szCs w:val="18"/>
          <w:rtl/>
        </w:rPr>
        <w:t>לכו"ע</w:t>
      </w:r>
      <w:proofErr w:type="spellEnd"/>
      <w:r w:rsidRPr="004A2052">
        <w:rPr>
          <w:rFonts w:hint="cs"/>
          <w:sz w:val="18"/>
          <w:szCs w:val="18"/>
          <w:rtl/>
        </w:rPr>
        <w:t xml:space="preserve"> </w:t>
      </w:r>
      <w:proofErr w:type="spellStart"/>
      <w:r w:rsidRPr="004A2052">
        <w:rPr>
          <w:rFonts w:hint="cs"/>
          <w:sz w:val="18"/>
          <w:szCs w:val="18"/>
          <w:rtl/>
        </w:rPr>
        <w:t>דבעל</w:t>
      </w:r>
      <w:proofErr w:type="spellEnd"/>
      <w:r w:rsidRPr="004A2052">
        <w:rPr>
          <w:rFonts w:hint="cs"/>
          <w:sz w:val="18"/>
          <w:szCs w:val="18"/>
          <w:rtl/>
        </w:rPr>
        <w:t xml:space="preserve"> [והיינו מותר שנחלקו בדף נט. אם זה כנגד המזונות או כנגד המעה כסף]. העדפה שע"י הדחק מח' </w:t>
      </w:r>
      <w:proofErr w:type="spellStart"/>
      <w:r w:rsidRPr="004A2052">
        <w:rPr>
          <w:rFonts w:hint="cs"/>
          <w:sz w:val="18"/>
          <w:szCs w:val="18"/>
          <w:rtl/>
        </w:rPr>
        <w:t>רע"ק</w:t>
      </w:r>
      <w:proofErr w:type="spellEnd"/>
      <w:r w:rsidRPr="004A2052">
        <w:rPr>
          <w:rFonts w:hint="cs"/>
          <w:sz w:val="18"/>
          <w:szCs w:val="18"/>
          <w:rtl/>
        </w:rPr>
        <w:t xml:space="preserve"> ורבנן. (גמ' </w:t>
      </w:r>
      <w:proofErr w:type="spellStart"/>
      <w:r w:rsidRPr="004A2052">
        <w:rPr>
          <w:rFonts w:hint="cs"/>
          <w:sz w:val="18"/>
          <w:szCs w:val="18"/>
          <w:rtl/>
        </w:rPr>
        <w:t>סו</w:t>
      </w:r>
      <w:proofErr w:type="spellEnd"/>
      <w:r w:rsidRPr="004A2052">
        <w:rPr>
          <w:rFonts w:hint="cs"/>
          <w:sz w:val="18"/>
          <w:szCs w:val="18"/>
          <w:rtl/>
        </w:rPr>
        <w:t xml:space="preserve">.) </w:t>
      </w:r>
    </w:p>
    <w:p w14:paraId="6F869EB8" w14:textId="77777777" w:rsidR="005C15EE" w:rsidRPr="004A2052" w:rsidRDefault="005C15EE" w:rsidP="004A2052">
      <w:pPr>
        <w:tabs>
          <w:tab w:val="clear" w:pos="3628"/>
        </w:tabs>
        <w:rPr>
          <w:sz w:val="18"/>
          <w:szCs w:val="18"/>
          <w:rtl/>
        </w:rPr>
      </w:pPr>
      <w:r w:rsidRPr="004A2052">
        <w:rPr>
          <w:rFonts w:hint="cs"/>
          <w:b/>
          <w:bCs/>
          <w:sz w:val="18"/>
          <w:szCs w:val="18"/>
          <w:rtl/>
        </w:rPr>
        <w:t xml:space="preserve">אם יכולה לומר איני </w:t>
      </w:r>
      <w:proofErr w:type="spellStart"/>
      <w:r w:rsidRPr="004A2052">
        <w:rPr>
          <w:rFonts w:hint="cs"/>
          <w:b/>
          <w:bCs/>
          <w:sz w:val="18"/>
          <w:szCs w:val="18"/>
          <w:rtl/>
        </w:rPr>
        <w:t>ניזונית</w:t>
      </w:r>
      <w:proofErr w:type="spellEnd"/>
      <w:r w:rsidRPr="004A2052">
        <w:rPr>
          <w:rFonts w:hint="cs"/>
          <w:b/>
          <w:bCs/>
          <w:sz w:val="18"/>
          <w:szCs w:val="18"/>
          <w:rtl/>
        </w:rPr>
        <w:t xml:space="preserve"> </w:t>
      </w:r>
      <w:proofErr w:type="spellStart"/>
      <w:r w:rsidRPr="004A2052">
        <w:rPr>
          <w:rFonts w:hint="cs"/>
          <w:b/>
          <w:bCs/>
          <w:sz w:val="18"/>
          <w:szCs w:val="18"/>
          <w:rtl/>
        </w:rPr>
        <w:t>לענין</w:t>
      </w:r>
      <w:proofErr w:type="spellEnd"/>
      <w:r w:rsidRPr="004A2052">
        <w:rPr>
          <w:rFonts w:hint="cs"/>
          <w:b/>
          <w:bCs/>
          <w:sz w:val="18"/>
          <w:szCs w:val="18"/>
          <w:rtl/>
        </w:rPr>
        <w:t xml:space="preserve"> המותר (דהיינו העדפה שלא ע"י הדחק):</w:t>
      </w:r>
      <w:r w:rsidRPr="004A2052">
        <w:rPr>
          <w:rFonts w:hint="cs"/>
          <w:sz w:val="18"/>
          <w:szCs w:val="18"/>
          <w:rtl/>
        </w:rPr>
        <w:t xml:space="preserve"> בטור (</w:t>
      </w:r>
      <w:proofErr w:type="spellStart"/>
      <w:r w:rsidRPr="004A2052">
        <w:rPr>
          <w:rFonts w:hint="cs"/>
          <w:sz w:val="18"/>
          <w:szCs w:val="18"/>
          <w:rtl/>
        </w:rPr>
        <w:t>אה"ע</w:t>
      </w:r>
      <w:proofErr w:type="spellEnd"/>
      <w:r w:rsidRPr="004A2052">
        <w:rPr>
          <w:rFonts w:hint="cs"/>
          <w:sz w:val="18"/>
          <w:szCs w:val="18"/>
          <w:rtl/>
        </w:rPr>
        <w:t xml:space="preserve"> סו"ס פ) הביא מח' ראשונים בזה. והובאה המח' גם בש"ג </w:t>
      </w:r>
      <w:proofErr w:type="spellStart"/>
      <w:r w:rsidRPr="004A2052">
        <w:rPr>
          <w:rFonts w:hint="cs"/>
          <w:sz w:val="18"/>
          <w:szCs w:val="18"/>
          <w:rtl/>
        </w:rPr>
        <w:t>כג</w:t>
      </w:r>
      <w:proofErr w:type="spellEnd"/>
      <w:r w:rsidRPr="004A2052">
        <w:rPr>
          <w:rFonts w:hint="cs"/>
          <w:sz w:val="18"/>
          <w:szCs w:val="18"/>
          <w:rtl/>
        </w:rPr>
        <w:t xml:space="preserve">: מדפי </w:t>
      </w:r>
      <w:proofErr w:type="spellStart"/>
      <w:r w:rsidRPr="004A2052">
        <w:rPr>
          <w:rFonts w:hint="cs"/>
          <w:sz w:val="18"/>
          <w:szCs w:val="18"/>
          <w:rtl/>
        </w:rPr>
        <w:t>הרי"ף</w:t>
      </w:r>
      <w:proofErr w:type="spellEnd"/>
      <w:r w:rsidRPr="004A2052">
        <w:rPr>
          <w:rFonts w:hint="cs"/>
          <w:sz w:val="18"/>
          <w:szCs w:val="18"/>
          <w:rtl/>
        </w:rPr>
        <w:t xml:space="preserve">, וע"ש </w:t>
      </w:r>
      <w:proofErr w:type="spellStart"/>
      <w:r w:rsidRPr="004A2052">
        <w:rPr>
          <w:rFonts w:hint="cs"/>
          <w:sz w:val="18"/>
          <w:szCs w:val="18"/>
          <w:rtl/>
        </w:rPr>
        <w:t>בר"ן</w:t>
      </w:r>
      <w:proofErr w:type="spellEnd"/>
      <w:r w:rsidRPr="004A2052">
        <w:rPr>
          <w:rFonts w:hint="cs"/>
          <w:sz w:val="18"/>
          <w:szCs w:val="18"/>
          <w:rtl/>
        </w:rPr>
        <w:t xml:space="preserve">. ולענ"ד הדבר תלוי במח' רש"י </w:t>
      </w:r>
      <w:proofErr w:type="spellStart"/>
      <w:r w:rsidRPr="004A2052">
        <w:rPr>
          <w:rFonts w:hint="cs"/>
          <w:sz w:val="18"/>
          <w:szCs w:val="18"/>
          <w:rtl/>
        </w:rPr>
        <w:t>ותוס</w:t>
      </w:r>
      <w:proofErr w:type="spellEnd"/>
      <w:r w:rsidRPr="004A2052">
        <w:rPr>
          <w:rFonts w:hint="cs"/>
          <w:sz w:val="18"/>
          <w:szCs w:val="18"/>
          <w:rtl/>
        </w:rPr>
        <w:t xml:space="preserve">' בדף נח: ואכמ"ל. </w:t>
      </w:r>
    </w:p>
    <w:p w14:paraId="1A83FCCC" w14:textId="77777777" w:rsidR="005C15EE" w:rsidRPr="004A2052" w:rsidRDefault="005C15EE" w:rsidP="00131097">
      <w:pPr>
        <w:pStyle w:val="2"/>
        <w:rPr>
          <w:rtl/>
        </w:rPr>
      </w:pPr>
      <w:r w:rsidRPr="004A2052">
        <w:rPr>
          <w:rFonts w:hint="cs"/>
          <w:rtl/>
        </w:rPr>
        <w:t>מציאתה</w:t>
      </w:r>
    </w:p>
    <w:p w14:paraId="5485CCA4" w14:textId="77777777" w:rsidR="005C15EE" w:rsidRPr="004A2052" w:rsidRDefault="005C15EE" w:rsidP="004A2052">
      <w:pPr>
        <w:tabs>
          <w:tab w:val="clear" w:pos="3628"/>
        </w:tabs>
        <w:rPr>
          <w:sz w:val="18"/>
          <w:szCs w:val="18"/>
          <w:rtl/>
        </w:rPr>
      </w:pPr>
      <w:r w:rsidRPr="004A2052">
        <w:rPr>
          <w:rFonts w:hint="cs"/>
          <w:b/>
          <w:bCs/>
          <w:sz w:val="18"/>
          <w:szCs w:val="18"/>
          <w:rtl/>
        </w:rPr>
        <w:t>מציאתה למי:</w:t>
      </w:r>
      <w:r w:rsidRPr="004A2052">
        <w:rPr>
          <w:rFonts w:hint="cs"/>
          <w:sz w:val="18"/>
          <w:szCs w:val="18"/>
          <w:rtl/>
        </w:rPr>
        <w:t xml:space="preserve"> </w:t>
      </w:r>
      <w:proofErr w:type="spellStart"/>
      <w:r w:rsidRPr="004A2052">
        <w:rPr>
          <w:rFonts w:hint="cs"/>
          <w:sz w:val="18"/>
          <w:szCs w:val="18"/>
          <w:rtl/>
        </w:rPr>
        <w:t>לת"ק</w:t>
      </w:r>
      <w:proofErr w:type="spellEnd"/>
      <w:r w:rsidRPr="004A2052">
        <w:rPr>
          <w:rFonts w:hint="cs"/>
          <w:sz w:val="18"/>
          <w:szCs w:val="18"/>
          <w:rtl/>
        </w:rPr>
        <w:t xml:space="preserve"> לבעלה </w:t>
      </w:r>
      <w:proofErr w:type="spellStart"/>
      <w:r w:rsidRPr="004A2052">
        <w:rPr>
          <w:rFonts w:hint="cs"/>
          <w:sz w:val="18"/>
          <w:szCs w:val="18"/>
          <w:rtl/>
        </w:rPr>
        <w:t>ולר</w:t>
      </w:r>
      <w:proofErr w:type="spellEnd"/>
      <w:r w:rsidRPr="004A2052">
        <w:rPr>
          <w:rFonts w:hint="cs"/>
          <w:sz w:val="18"/>
          <w:szCs w:val="18"/>
          <w:rtl/>
        </w:rPr>
        <w:t xml:space="preserve">' עקיבא לעצמה (סה: </w:t>
      </w:r>
      <w:proofErr w:type="spellStart"/>
      <w:r w:rsidRPr="004A2052">
        <w:rPr>
          <w:rFonts w:hint="cs"/>
          <w:sz w:val="18"/>
          <w:szCs w:val="18"/>
          <w:rtl/>
        </w:rPr>
        <w:t>סו</w:t>
      </w:r>
      <w:proofErr w:type="spellEnd"/>
      <w:r w:rsidRPr="004A2052">
        <w:rPr>
          <w:rFonts w:hint="cs"/>
          <w:sz w:val="18"/>
          <w:szCs w:val="18"/>
          <w:rtl/>
        </w:rPr>
        <w:t xml:space="preserve">.). ואם בטלה ממלאכתה בשביל המציאה ע' תוס' </w:t>
      </w:r>
      <w:proofErr w:type="spellStart"/>
      <w:r w:rsidRPr="004A2052">
        <w:rPr>
          <w:rFonts w:hint="cs"/>
          <w:sz w:val="18"/>
          <w:szCs w:val="18"/>
          <w:rtl/>
        </w:rPr>
        <w:t>סו</w:t>
      </w:r>
      <w:proofErr w:type="spellEnd"/>
      <w:r w:rsidRPr="004A2052">
        <w:rPr>
          <w:rFonts w:hint="cs"/>
          <w:sz w:val="18"/>
          <w:szCs w:val="18"/>
          <w:rtl/>
        </w:rPr>
        <w:t>. ד"ה והא שחייבת שכר הפקעתה לבעלה.</w:t>
      </w:r>
    </w:p>
    <w:p w14:paraId="2C0881B3" w14:textId="77777777" w:rsidR="005C15EE" w:rsidRPr="004A2052" w:rsidRDefault="005C15EE" w:rsidP="004A2052">
      <w:pPr>
        <w:tabs>
          <w:tab w:val="clear" w:pos="3628"/>
        </w:tabs>
        <w:rPr>
          <w:sz w:val="18"/>
          <w:szCs w:val="18"/>
          <w:rtl/>
        </w:rPr>
      </w:pPr>
      <w:r w:rsidRPr="004A2052">
        <w:rPr>
          <w:rFonts w:hint="cs"/>
          <w:b/>
          <w:bCs/>
          <w:sz w:val="18"/>
          <w:szCs w:val="18"/>
          <w:rtl/>
        </w:rPr>
        <w:t xml:space="preserve">אם משום מזונות (למ"ד </w:t>
      </w:r>
      <w:proofErr w:type="spellStart"/>
      <w:r w:rsidRPr="004A2052">
        <w:rPr>
          <w:rFonts w:hint="cs"/>
          <w:b/>
          <w:bCs/>
          <w:sz w:val="18"/>
          <w:szCs w:val="18"/>
          <w:rtl/>
        </w:rPr>
        <w:t>דלבעלה</w:t>
      </w:r>
      <w:proofErr w:type="spellEnd"/>
      <w:r w:rsidRPr="004A2052">
        <w:rPr>
          <w:rFonts w:hint="cs"/>
          <w:b/>
          <w:bCs/>
          <w:sz w:val="18"/>
          <w:szCs w:val="18"/>
          <w:rtl/>
        </w:rPr>
        <w:t>):</w:t>
      </w:r>
      <w:r w:rsidRPr="004A2052">
        <w:rPr>
          <w:rFonts w:hint="cs"/>
          <w:sz w:val="18"/>
          <w:szCs w:val="18"/>
          <w:rtl/>
        </w:rPr>
        <w:t xml:space="preserve"> </w:t>
      </w:r>
      <w:proofErr w:type="spellStart"/>
      <w:r w:rsidRPr="004A2052">
        <w:rPr>
          <w:rFonts w:hint="cs"/>
          <w:sz w:val="18"/>
          <w:szCs w:val="18"/>
          <w:rtl/>
        </w:rPr>
        <w:t>בתוס</w:t>
      </w:r>
      <w:proofErr w:type="spellEnd"/>
      <w:r w:rsidRPr="004A2052">
        <w:rPr>
          <w:rFonts w:hint="cs"/>
          <w:sz w:val="18"/>
          <w:szCs w:val="18"/>
          <w:rtl/>
        </w:rPr>
        <w:t xml:space="preserve">' </w:t>
      </w:r>
      <w:proofErr w:type="spellStart"/>
      <w:r w:rsidRPr="004A2052">
        <w:rPr>
          <w:rFonts w:hint="cs"/>
          <w:sz w:val="18"/>
          <w:szCs w:val="18"/>
          <w:rtl/>
        </w:rPr>
        <w:t>מז</w:t>
      </w:r>
      <w:proofErr w:type="spellEnd"/>
      <w:r w:rsidRPr="004A2052">
        <w:rPr>
          <w:rFonts w:hint="cs"/>
          <w:sz w:val="18"/>
          <w:szCs w:val="18"/>
          <w:rtl/>
        </w:rPr>
        <w:t xml:space="preserve">. (ד"ה משום) מבואר </w:t>
      </w:r>
      <w:proofErr w:type="spellStart"/>
      <w:r w:rsidRPr="004A2052">
        <w:rPr>
          <w:rFonts w:hint="cs"/>
          <w:sz w:val="18"/>
          <w:szCs w:val="18"/>
          <w:rtl/>
        </w:rPr>
        <w:t>דמשום</w:t>
      </w:r>
      <w:proofErr w:type="spellEnd"/>
      <w:r w:rsidRPr="004A2052">
        <w:rPr>
          <w:rFonts w:hint="cs"/>
          <w:sz w:val="18"/>
          <w:szCs w:val="18"/>
          <w:rtl/>
        </w:rPr>
        <w:t xml:space="preserve"> איבה </w:t>
      </w:r>
      <w:proofErr w:type="spellStart"/>
      <w:r w:rsidRPr="004A2052">
        <w:rPr>
          <w:rFonts w:hint="cs"/>
          <w:sz w:val="18"/>
          <w:szCs w:val="18"/>
          <w:rtl/>
        </w:rPr>
        <w:t>דקטטה</w:t>
      </w:r>
      <w:proofErr w:type="spellEnd"/>
      <w:r w:rsidRPr="004A2052">
        <w:rPr>
          <w:rFonts w:hint="cs"/>
          <w:sz w:val="18"/>
          <w:szCs w:val="18"/>
          <w:rtl/>
        </w:rPr>
        <w:t xml:space="preserve"> ולא משום מזונות, אמנם </w:t>
      </w:r>
      <w:proofErr w:type="spellStart"/>
      <w:r w:rsidRPr="004A2052">
        <w:rPr>
          <w:rFonts w:hint="cs"/>
          <w:sz w:val="18"/>
          <w:szCs w:val="18"/>
          <w:rtl/>
        </w:rPr>
        <w:t>בתוס</w:t>
      </w:r>
      <w:proofErr w:type="spellEnd"/>
      <w:r w:rsidRPr="004A2052">
        <w:rPr>
          <w:rFonts w:hint="cs"/>
          <w:sz w:val="18"/>
          <w:szCs w:val="18"/>
          <w:rtl/>
        </w:rPr>
        <w:t xml:space="preserve">' </w:t>
      </w:r>
      <w:proofErr w:type="spellStart"/>
      <w:r w:rsidRPr="004A2052">
        <w:rPr>
          <w:rFonts w:hint="cs"/>
          <w:sz w:val="18"/>
          <w:szCs w:val="18"/>
          <w:rtl/>
        </w:rPr>
        <w:t>סו</w:t>
      </w:r>
      <w:proofErr w:type="spellEnd"/>
      <w:r w:rsidRPr="004A2052">
        <w:rPr>
          <w:rFonts w:hint="cs"/>
          <w:sz w:val="18"/>
          <w:szCs w:val="18"/>
          <w:rtl/>
        </w:rPr>
        <w:t xml:space="preserve">. (ד"ה מציאתה) מבואר </w:t>
      </w:r>
      <w:proofErr w:type="spellStart"/>
      <w:r w:rsidRPr="004A2052">
        <w:rPr>
          <w:rFonts w:hint="cs"/>
          <w:sz w:val="18"/>
          <w:szCs w:val="18"/>
          <w:rtl/>
        </w:rPr>
        <w:t>דבסוגייא</w:t>
      </w:r>
      <w:proofErr w:type="spellEnd"/>
      <w:r w:rsidRPr="004A2052">
        <w:rPr>
          <w:rFonts w:hint="cs"/>
          <w:sz w:val="18"/>
          <w:szCs w:val="18"/>
          <w:rtl/>
        </w:rPr>
        <w:t xml:space="preserve"> שם משמע </w:t>
      </w:r>
      <w:proofErr w:type="spellStart"/>
      <w:r w:rsidRPr="004A2052">
        <w:rPr>
          <w:rFonts w:hint="cs"/>
          <w:sz w:val="18"/>
          <w:szCs w:val="18"/>
          <w:rtl/>
        </w:rPr>
        <w:t>דמשום</w:t>
      </w:r>
      <w:proofErr w:type="spellEnd"/>
      <w:r w:rsidRPr="004A2052">
        <w:rPr>
          <w:rFonts w:hint="cs"/>
          <w:sz w:val="18"/>
          <w:szCs w:val="18"/>
          <w:rtl/>
        </w:rPr>
        <w:t xml:space="preserve"> מזונות, וע"ש שהניחו </w:t>
      </w:r>
      <w:proofErr w:type="spellStart"/>
      <w:r w:rsidRPr="004A2052">
        <w:rPr>
          <w:rFonts w:hint="cs"/>
          <w:sz w:val="18"/>
          <w:szCs w:val="18"/>
          <w:rtl/>
        </w:rPr>
        <w:t>בצ"ע</w:t>
      </w:r>
      <w:proofErr w:type="spellEnd"/>
      <w:r w:rsidRPr="004A2052">
        <w:rPr>
          <w:rFonts w:hint="cs"/>
          <w:sz w:val="18"/>
          <w:szCs w:val="18"/>
          <w:rtl/>
        </w:rPr>
        <w:t xml:space="preserve"> מהא </w:t>
      </w:r>
      <w:proofErr w:type="spellStart"/>
      <w:r w:rsidRPr="004A2052">
        <w:rPr>
          <w:rFonts w:hint="cs"/>
          <w:sz w:val="18"/>
          <w:szCs w:val="18"/>
          <w:rtl/>
        </w:rPr>
        <w:t>דיבמות</w:t>
      </w:r>
      <w:proofErr w:type="spellEnd"/>
      <w:r w:rsidRPr="004A2052">
        <w:rPr>
          <w:rFonts w:hint="cs"/>
          <w:sz w:val="18"/>
          <w:szCs w:val="18"/>
          <w:rtl/>
        </w:rPr>
        <w:t xml:space="preserve"> צ: </w:t>
      </w:r>
      <w:proofErr w:type="spellStart"/>
      <w:r w:rsidRPr="004A2052">
        <w:rPr>
          <w:rFonts w:hint="cs"/>
          <w:sz w:val="18"/>
          <w:szCs w:val="18"/>
          <w:rtl/>
        </w:rPr>
        <w:t>דמשמע</w:t>
      </w:r>
      <w:proofErr w:type="spellEnd"/>
      <w:r w:rsidRPr="004A2052">
        <w:rPr>
          <w:rFonts w:hint="cs"/>
          <w:sz w:val="18"/>
          <w:szCs w:val="18"/>
          <w:rtl/>
        </w:rPr>
        <w:t xml:space="preserve"> שאינו משום מזונות. </w:t>
      </w:r>
    </w:p>
    <w:p w14:paraId="5D648CDD" w14:textId="77777777" w:rsidR="005C15EE" w:rsidRPr="004A2052" w:rsidRDefault="005C15EE" w:rsidP="004A2052">
      <w:pPr>
        <w:tabs>
          <w:tab w:val="clear" w:pos="3628"/>
        </w:tabs>
        <w:rPr>
          <w:sz w:val="18"/>
          <w:szCs w:val="18"/>
          <w:rtl/>
        </w:rPr>
      </w:pPr>
      <w:r w:rsidRPr="004A2052">
        <w:rPr>
          <w:rFonts w:hint="cs"/>
          <w:b/>
          <w:bCs/>
          <w:sz w:val="18"/>
          <w:szCs w:val="18"/>
          <w:rtl/>
        </w:rPr>
        <w:lastRenderedPageBreak/>
        <w:t>מציאת אלמנה:</w:t>
      </w:r>
      <w:r w:rsidRPr="004A2052">
        <w:rPr>
          <w:rFonts w:hint="cs"/>
          <w:sz w:val="18"/>
          <w:szCs w:val="18"/>
          <w:rtl/>
        </w:rPr>
        <w:t xml:space="preserve"> לעצמה. (גמ' צו.)</w:t>
      </w:r>
    </w:p>
    <w:p w14:paraId="757CD625" w14:textId="77777777" w:rsidR="005C15EE" w:rsidRPr="004A2052" w:rsidRDefault="005C15EE" w:rsidP="004A2052">
      <w:pPr>
        <w:pStyle w:val="2"/>
        <w:tabs>
          <w:tab w:val="clear" w:pos="3628"/>
        </w:tabs>
        <w:rPr>
          <w:rtl/>
        </w:rPr>
      </w:pPr>
      <w:r w:rsidRPr="004A2052">
        <w:rPr>
          <w:rFonts w:hint="cs"/>
          <w:rtl/>
        </w:rPr>
        <w:t>נכסי צאן ברזל</w:t>
      </w:r>
    </w:p>
    <w:p w14:paraId="51303DCE" w14:textId="457B67F5" w:rsidR="005C15EE" w:rsidRPr="004A2052" w:rsidRDefault="005C15EE" w:rsidP="004A2052">
      <w:pPr>
        <w:tabs>
          <w:tab w:val="clear" w:pos="3628"/>
        </w:tabs>
        <w:rPr>
          <w:sz w:val="18"/>
          <w:szCs w:val="18"/>
          <w:rtl/>
        </w:rPr>
      </w:pPr>
      <w:r w:rsidRPr="004A2052">
        <w:rPr>
          <w:rFonts w:hint="cs"/>
          <w:b/>
          <w:bCs/>
          <w:sz w:val="18"/>
          <w:szCs w:val="18"/>
          <w:rtl/>
        </w:rPr>
        <w:t>אם נכסי צ"ב שייכים לבעל או לאשה:</w:t>
      </w:r>
      <w:r w:rsidRPr="004A2052">
        <w:rPr>
          <w:rFonts w:hint="cs"/>
          <w:sz w:val="18"/>
          <w:szCs w:val="18"/>
          <w:rtl/>
        </w:rPr>
        <w:t xml:space="preserve"> ברמב"ן </w:t>
      </w:r>
      <w:proofErr w:type="spellStart"/>
      <w:r w:rsidRPr="004A2052">
        <w:rPr>
          <w:rFonts w:hint="cs"/>
          <w:sz w:val="18"/>
          <w:szCs w:val="18"/>
          <w:rtl/>
        </w:rPr>
        <w:t>ובריטב"א</w:t>
      </w:r>
      <w:proofErr w:type="spellEnd"/>
      <w:r w:rsidRPr="004A2052">
        <w:rPr>
          <w:rFonts w:hint="cs"/>
          <w:sz w:val="18"/>
          <w:szCs w:val="18"/>
          <w:rtl/>
        </w:rPr>
        <w:t xml:space="preserve"> בדף </w:t>
      </w:r>
      <w:proofErr w:type="spellStart"/>
      <w:r w:rsidRPr="004A2052">
        <w:rPr>
          <w:rFonts w:hint="cs"/>
          <w:sz w:val="18"/>
          <w:szCs w:val="18"/>
          <w:rtl/>
        </w:rPr>
        <w:t>מז</w:t>
      </w:r>
      <w:proofErr w:type="spellEnd"/>
      <w:r w:rsidRPr="004A2052">
        <w:rPr>
          <w:rFonts w:hint="cs"/>
          <w:sz w:val="18"/>
          <w:szCs w:val="18"/>
          <w:rtl/>
        </w:rPr>
        <w:t xml:space="preserve">. מבואר אליבא </w:t>
      </w:r>
      <w:proofErr w:type="spellStart"/>
      <w:r w:rsidRPr="004A2052">
        <w:rPr>
          <w:rFonts w:hint="cs"/>
          <w:sz w:val="18"/>
          <w:szCs w:val="18"/>
          <w:rtl/>
        </w:rPr>
        <w:t>דרש"י</w:t>
      </w:r>
      <w:proofErr w:type="spellEnd"/>
      <w:r w:rsidRPr="004A2052">
        <w:rPr>
          <w:rFonts w:hint="cs"/>
          <w:sz w:val="18"/>
          <w:szCs w:val="18"/>
          <w:rtl/>
        </w:rPr>
        <w:t xml:space="preserve"> </w:t>
      </w:r>
      <w:proofErr w:type="spellStart"/>
      <w:r w:rsidRPr="004A2052">
        <w:rPr>
          <w:rFonts w:hint="cs"/>
          <w:sz w:val="18"/>
          <w:szCs w:val="18"/>
          <w:rtl/>
        </w:rPr>
        <w:t>דארוס</w:t>
      </w:r>
      <w:proofErr w:type="spellEnd"/>
      <w:r w:rsidRPr="004A2052">
        <w:rPr>
          <w:rFonts w:hint="cs"/>
          <w:sz w:val="18"/>
          <w:szCs w:val="18"/>
          <w:rtl/>
        </w:rPr>
        <w:t xml:space="preserve"> זוכה בנכסי צ"ב אף שארוס אינו יורש </w:t>
      </w:r>
      <w:proofErr w:type="spellStart"/>
      <w:r w:rsidRPr="004A2052">
        <w:rPr>
          <w:rFonts w:hint="cs"/>
          <w:sz w:val="18"/>
          <w:szCs w:val="18"/>
          <w:rtl/>
        </w:rPr>
        <w:t>דלאו</w:t>
      </w:r>
      <w:proofErr w:type="spellEnd"/>
      <w:r w:rsidRPr="004A2052">
        <w:rPr>
          <w:rFonts w:hint="cs"/>
          <w:sz w:val="18"/>
          <w:szCs w:val="18"/>
          <w:rtl/>
        </w:rPr>
        <w:t xml:space="preserve"> </w:t>
      </w:r>
      <w:proofErr w:type="spellStart"/>
      <w:r w:rsidRPr="004A2052">
        <w:rPr>
          <w:rFonts w:hint="cs"/>
          <w:sz w:val="18"/>
          <w:szCs w:val="18"/>
          <w:rtl/>
        </w:rPr>
        <w:t>מכח</w:t>
      </w:r>
      <w:proofErr w:type="spellEnd"/>
      <w:r w:rsidRPr="004A2052">
        <w:rPr>
          <w:rFonts w:hint="cs"/>
          <w:sz w:val="18"/>
          <w:szCs w:val="18"/>
          <w:rtl/>
        </w:rPr>
        <w:t xml:space="preserve"> ירושה זוכה</w:t>
      </w:r>
      <w:r w:rsidR="00722E82" w:rsidRPr="00722E82">
        <w:rPr>
          <w:sz w:val="18"/>
          <w:szCs w:val="18"/>
          <w:vertAlign w:val="superscript"/>
          <w:rtl/>
        </w:rPr>
        <w:t>&lt;</w:t>
      </w:r>
      <w:r w:rsidR="00722E82" w:rsidRPr="00722E82">
        <w:rPr>
          <w:sz w:val="18"/>
          <w:szCs w:val="18"/>
          <w:vertAlign w:val="superscript"/>
        </w:rPr>
        <w:t>sup&gt;209&lt;/sup</w:t>
      </w:r>
      <w:r w:rsidR="00722E82" w:rsidRPr="00722E82">
        <w:rPr>
          <w:sz w:val="18"/>
          <w:szCs w:val="18"/>
          <w:vertAlign w:val="superscript"/>
          <w:rtl/>
        </w:rPr>
        <w:t>&gt;</w:t>
      </w:r>
      <w:r w:rsidRPr="004A2052">
        <w:rPr>
          <w:rFonts w:hint="cs"/>
          <w:sz w:val="18"/>
          <w:szCs w:val="18"/>
          <w:rtl/>
        </w:rPr>
        <w:t xml:space="preserve"> אלא שהאב הקנה לו. ומשמע שנכסי צ"ב הם של הבעל (אלא שמתחייב לשלם לכשימות או יגרש), ולא כנכסי מלוג שהם של </w:t>
      </w:r>
      <w:proofErr w:type="spellStart"/>
      <w:r w:rsidRPr="004A2052">
        <w:rPr>
          <w:rFonts w:hint="cs"/>
          <w:sz w:val="18"/>
          <w:szCs w:val="18"/>
          <w:rtl/>
        </w:rPr>
        <w:t>האשה</w:t>
      </w:r>
      <w:proofErr w:type="spellEnd"/>
      <w:r w:rsidRPr="004A2052">
        <w:rPr>
          <w:rFonts w:hint="cs"/>
          <w:sz w:val="18"/>
          <w:szCs w:val="18"/>
          <w:rtl/>
        </w:rPr>
        <w:t xml:space="preserve"> (אלא שיש לבעל זכות פירות). ובחי' </w:t>
      </w:r>
      <w:proofErr w:type="spellStart"/>
      <w:r w:rsidRPr="004A2052">
        <w:rPr>
          <w:rFonts w:hint="cs"/>
          <w:sz w:val="18"/>
          <w:szCs w:val="18"/>
          <w:rtl/>
        </w:rPr>
        <w:t>הגר"ש</w:t>
      </w:r>
      <w:proofErr w:type="spellEnd"/>
      <w:r w:rsidRPr="004A2052">
        <w:rPr>
          <w:rFonts w:hint="cs"/>
          <w:sz w:val="18"/>
          <w:szCs w:val="18"/>
          <w:rtl/>
        </w:rPr>
        <w:t xml:space="preserve"> </w:t>
      </w:r>
      <w:proofErr w:type="spellStart"/>
      <w:r w:rsidRPr="004A2052">
        <w:rPr>
          <w:rFonts w:hint="cs"/>
          <w:sz w:val="18"/>
          <w:szCs w:val="18"/>
          <w:rtl/>
        </w:rPr>
        <w:t>שקאפ</w:t>
      </w:r>
      <w:proofErr w:type="spellEnd"/>
      <w:r w:rsidRPr="004A2052">
        <w:rPr>
          <w:rFonts w:hint="cs"/>
          <w:sz w:val="18"/>
          <w:szCs w:val="18"/>
          <w:rtl/>
        </w:rPr>
        <w:t xml:space="preserve"> (סי' </w:t>
      </w:r>
      <w:proofErr w:type="spellStart"/>
      <w:r w:rsidRPr="004A2052">
        <w:rPr>
          <w:rFonts w:hint="cs"/>
          <w:sz w:val="18"/>
          <w:szCs w:val="18"/>
          <w:rtl/>
        </w:rPr>
        <w:t>מז</w:t>
      </w:r>
      <w:proofErr w:type="spellEnd"/>
      <w:r w:rsidRPr="004A2052">
        <w:rPr>
          <w:rFonts w:hint="cs"/>
          <w:sz w:val="18"/>
          <w:szCs w:val="18"/>
          <w:rtl/>
        </w:rPr>
        <w:t xml:space="preserve">) כתב </w:t>
      </w:r>
      <w:proofErr w:type="spellStart"/>
      <w:r w:rsidRPr="004A2052">
        <w:rPr>
          <w:rFonts w:hint="cs"/>
          <w:sz w:val="18"/>
          <w:szCs w:val="18"/>
          <w:rtl/>
        </w:rPr>
        <w:t>שתוס</w:t>
      </w:r>
      <w:proofErr w:type="spellEnd"/>
      <w:r w:rsidRPr="004A2052">
        <w:rPr>
          <w:rFonts w:hint="cs"/>
          <w:sz w:val="18"/>
          <w:szCs w:val="18"/>
          <w:rtl/>
        </w:rPr>
        <w:t xml:space="preserve">' ביבמות לח (ד"ה וב"ה) חולקים וסוברים שהבעל זוכה מדין ירושה. וע"ש מה שביאר. </w:t>
      </w:r>
    </w:p>
    <w:p w14:paraId="3623C017" w14:textId="77777777" w:rsidR="00722E82" w:rsidRDefault="00722E82" w:rsidP="00722E82">
      <w:pPr>
        <w:rPr>
          <w:rtl/>
        </w:rPr>
      </w:pPr>
      <w:r>
        <w:rPr>
          <w:rtl/>
        </w:rPr>
        <w:t>&lt;</w:t>
      </w:r>
      <w:r>
        <w:t>small&gt;&lt;sup&gt;209&lt;/sup</w:t>
      </w:r>
      <w:r>
        <w:rPr>
          <w:rtl/>
        </w:rPr>
        <w:t xml:space="preserve">&gt;וצ"ע </w:t>
      </w:r>
      <w:proofErr w:type="spellStart"/>
      <w:r>
        <w:rPr>
          <w:rtl/>
        </w:rPr>
        <w:t>דלשון</w:t>
      </w:r>
      <w:proofErr w:type="spellEnd"/>
      <w:r>
        <w:rPr>
          <w:rtl/>
        </w:rPr>
        <w:t xml:space="preserve"> רש"י שם (בד"ה </w:t>
      </w:r>
      <w:proofErr w:type="spellStart"/>
      <w:r>
        <w:rPr>
          <w:rtl/>
        </w:rPr>
        <w:t>לימא</w:t>
      </w:r>
      <w:proofErr w:type="spellEnd"/>
      <w:r>
        <w:rPr>
          <w:rtl/>
        </w:rPr>
        <w:t>) "</w:t>
      </w:r>
      <w:proofErr w:type="spellStart"/>
      <w:r>
        <w:rPr>
          <w:rtl/>
        </w:rPr>
        <w:t>דבעלה</w:t>
      </w:r>
      <w:proofErr w:type="spellEnd"/>
      <w:r>
        <w:rPr>
          <w:rtl/>
        </w:rPr>
        <w:t xml:space="preserve"> יורש..." וע"ש </w:t>
      </w:r>
      <w:proofErr w:type="spellStart"/>
      <w:r>
        <w:rPr>
          <w:rtl/>
        </w:rPr>
        <w:t>בפנ"י</w:t>
      </w:r>
      <w:proofErr w:type="spellEnd"/>
      <w:r>
        <w:rPr>
          <w:rtl/>
        </w:rPr>
        <w:t xml:space="preserve"> שדייק כן מרש"י וע"ש מה שביאר. וע"ע </w:t>
      </w:r>
      <w:proofErr w:type="spellStart"/>
      <w:r>
        <w:rPr>
          <w:rtl/>
        </w:rPr>
        <w:t>רשב"א</w:t>
      </w:r>
      <w:proofErr w:type="spellEnd"/>
      <w:r>
        <w:rPr>
          <w:rtl/>
        </w:rPr>
        <w:t xml:space="preserve"> שם שכתב בתחילה </w:t>
      </w:r>
      <w:proofErr w:type="spellStart"/>
      <w:r>
        <w:rPr>
          <w:rtl/>
        </w:rPr>
        <w:t>כהרמב"ן</w:t>
      </w:r>
      <w:proofErr w:type="spellEnd"/>
      <w:r>
        <w:rPr>
          <w:rtl/>
        </w:rPr>
        <w:t xml:space="preserve"> ובסוף המשפט כתב "ואם מתה יורשה."&lt;/</w:t>
      </w:r>
      <w:r>
        <w:t>small</w:t>
      </w:r>
      <w:r>
        <w:rPr>
          <w:rtl/>
        </w:rPr>
        <w:t>&gt;</w:t>
      </w:r>
    </w:p>
    <w:p w14:paraId="42BFE51F" w14:textId="7CF3F5A5" w:rsidR="005C15EE" w:rsidRPr="004A2052" w:rsidRDefault="005C15EE" w:rsidP="004A2052">
      <w:pPr>
        <w:tabs>
          <w:tab w:val="clear" w:pos="3628"/>
        </w:tabs>
        <w:rPr>
          <w:sz w:val="18"/>
          <w:szCs w:val="18"/>
          <w:rtl/>
        </w:rPr>
      </w:pPr>
      <w:r w:rsidRPr="004A2052">
        <w:rPr>
          <w:rFonts w:hint="cs"/>
          <w:sz w:val="18"/>
          <w:szCs w:val="18"/>
          <w:rtl/>
        </w:rPr>
        <w:t xml:space="preserve">וע' בדף פ: חילוק בין נכסי מלוג לנכסי צ"ב, וברש"י שם (פ: ד"ה בכתובתה וד"ה ובנכסים) מבואר שנכסי צ"ב רשאי הבעל להוציא ונכסי מלוג לא. </w:t>
      </w:r>
      <w:proofErr w:type="spellStart"/>
      <w:r w:rsidRPr="004A2052">
        <w:rPr>
          <w:rFonts w:hint="cs"/>
          <w:sz w:val="18"/>
          <w:szCs w:val="18"/>
          <w:rtl/>
        </w:rPr>
        <w:t>ובמל"מ</w:t>
      </w:r>
      <w:proofErr w:type="spellEnd"/>
      <w:r w:rsidRPr="004A2052">
        <w:rPr>
          <w:rFonts w:hint="cs"/>
          <w:sz w:val="18"/>
          <w:szCs w:val="18"/>
          <w:rtl/>
        </w:rPr>
        <w:t xml:space="preserve"> (אישות </w:t>
      </w:r>
      <w:proofErr w:type="spellStart"/>
      <w:r w:rsidRPr="004A2052">
        <w:rPr>
          <w:rFonts w:hint="cs"/>
          <w:sz w:val="18"/>
          <w:szCs w:val="18"/>
          <w:rtl/>
        </w:rPr>
        <w:t>כב</w:t>
      </w:r>
      <w:proofErr w:type="spellEnd"/>
      <w:r w:rsidRPr="004A2052">
        <w:rPr>
          <w:rFonts w:hint="cs"/>
          <w:sz w:val="18"/>
          <w:szCs w:val="18"/>
          <w:rtl/>
        </w:rPr>
        <w:t xml:space="preserve"> </w:t>
      </w:r>
      <w:proofErr w:type="spellStart"/>
      <w:r w:rsidRPr="004A2052">
        <w:rPr>
          <w:rFonts w:hint="cs"/>
          <w:sz w:val="18"/>
          <w:szCs w:val="18"/>
          <w:rtl/>
        </w:rPr>
        <w:t>טז</w:t>
      </w:r>
      <w:proofErr w:type="spellEnd"/>
      <w:r w:rsidRPr="004A2052">
        <w:rPr>
          <w:rFonts w:hint="cs"/>
          <w:sz w:val="18"/>
          <w:szCs w:val="18"/>
          <w:rtl/>
        </w:rPr>
        <w:t xml:space="preserve">, שציין שם </w:t>
      </w:r>
      <w:proofErr w:type="spellStart"/>
      <w:r w:rsidRPr="004A2052">
        <w:rPr>
          <w:rFonts w:hint="cs"/>
          <w:sz w:val="18"/>
          <w:szCs w:val="18"/>
          <w:rtl/>
        </w:rPr>
        <w:t>הר"ב</w:t>
      </w:r>
      <w:proofErr w:type="spellEnd"/>
      <w:r w:rsidRPr="004A2052">
        <w:rPr>
          <w:rFonts w:hint="cs"/>
          <w:sz w:val="18"/>
          <w:szCs w:val="18"/>
          <w:rtl/>
        </w:rPr>
        <w:t xml:space="preserve"> </w:t>
      </w:r>
      <w:proofErr w:type="spellStart"/>
      <w:r w:rsidRPr="004A2052">
        <w:rPr>
          <w:rFonts w:hint="cs"/>
          <w:sz w:val="18"/>
          <w:szCs w:val="18"/>
          <w:rtl/>
        </w:rPr>
        <w:t>רנשבורג</w:t>
      </w:r>
      <w:proofErr w:type="spellEnd"/>
      <w:r w:rsidRPr="004A2052">
        <w:rPr>
          <w:rFonts w:hint="cs"/>
          <w:sz w:val="18"/>
          <w:szCs w:val="18"/>
          <w:rtl/>
        </w:rPr>
        <w:t xml:space="preserve">) הקשה </w:t>
      </w:r>
      <w:proofErr w:type="spellStart"/>
      <w:r w:rsidRPr="004A2052">
        <w:rPr>
          <w:rFonts w:hint="cs"/>
          <w:sz w:val="18"/>
          <w:szCs w:val="18"/>
          <w:rtl/>
        </w:rPr>
        <w:t>דלכו"ע</w:t>
      </w:r>
      <w:proofErr w:type="spellEnd"/>
      <w:r w:rsidRPr="004A2052">
        <w:rPr>
          <w:rFonts w:hint="cs"/>
          <w:sz w:val="18"/>
          <w:szCs w:val="18"/>
          <w:rtl/>
        </w:rPr>
        <w:t xml:space="preserve"> אסור למכור צ"ב. [וכן מבואר ברש"י פא. (</w:t>
      </w:r>
      <w:proofErr w:type="spellStart"/>
      <w:r w:rsidRPr="004A2052">
        <w:rPr>
          <w:rFonts w:hint="cs"/>
          <w:sz w:val="18"/>
          <w:szCs w:val="18"/>
          <w:rtl/>
        </w:rPr>
        <w:t>בסה"ע</w:t>
      </w:r>
      <w:proofErr w:type="spellEnd"/>
      <w:r w:rsidRPr="004A2052">
        <w:rPr>
          <w:rFonts w:hint="cs"/>
          <w:sz w:val="18"/>
          <w:szCs w:val="18"/>
          <w:rtl/>
        </w:rPr>
        <w:t xml:space="preserve">, ד"ה מגרשה) שהביא </w:t>
      </w:r>
      <w:proofErr w:type="spellStart"/>
      <w:r w:rsidRPr="004A2052">
        <w:rPr>
          <w:rFonts w:hint="cs"/>
          <w:sz w:val="18"/>
          <w:szCs w:val="18"/>
          <w:rtl/>
        </w:rPr>
        <w:t>מגיטין</w:t>
      </w:r>
      <w:proofErr w:type="spellEnd"/>
      <w:r w:rsidRPr="004A2052">
        <w:rPr>
          <w:rFonts w:hint="cs"/>
          <w:sz w:val="18"/>
          <w:szCs w:val="18"/>
          <w:rtl/>
        </w:rPr>
        <w:t xml:space="preserve"> (</w:t>
      </w:r>
      <w:proofErr w:type="spellStart"/>
      <w:r w:rsidRPr="004A2052">
        <w:rPr>
          <w:rFonts w:hint="cs"/>
          <w:sz w:val="18"/>
          <w:szCs w:val="18"/>
          <w:rtl/>
        </w:rPr>
        <w:t>נה</w:t>
      </w:r>
      <w:proofErr w:type="spellEnd"/>
      <w:r w:rsidRPr="004A2052">
        <w:rPr>
          <w:rFonts w:hint="cs"/>
          <w:sz w:val="18"/>
          <w:szCs w:val="18"/>
          <w:rtl/>
        </w:rPr>
        <w:t xml:space="preserve">:) </w:t>
      </w:r>
      <w:proofErr w:type="spellStart"/>
      <w:r w:rsidRPr="004A2052">
        <w:rPr>
          <w:rFonts w:hint="cs"/>
          <w:sz w:val="18"/>
          <w:szCs w:val="18"/>
          <w:rtl/>
        </w:rPr>
        <w:t>שמקחה</w:t>
      </w:r>
      <w:proofErr w:type="spellEnd"/>
      <w:r w:rsidRPr="004A2052">
        <w:rPr>
          <w:rFonts w:hint="cs"/>
          <w:sz w:val="18"/>
          <w:szCs w:val="18"/>
          <w:rtl/>
        </w:rPr>
        <w:t xml:space="preserve"> בטל במה שהכניסה לו שום משלה, וכ"ה </w:t>
      </w:r>
      <w:proofErr w:type="spellStart"/>
      <w:r w:rsidRPr="004A2052">
        <w:rPr>
          <w:rFonts w:hint="cs"/>
          <w:sz w:val="18"/>
          <w:szCs w:val="18"/>
          <w:rtl/>
        </w:rPr>
        <w:t>ברי"ף</w:t>
      </w:r>
      <w:proofErr w:type="spellEnd"/>
      <w:r w:rsidRPr="004A2052">
        <w:rPr>
          <w:rFonts w:hint="cs"/>
          <w:sz w:val="18"/>
          <w:szCs w:val="18"/>
          <w:rtl/>
        </w:rPr>
        <w:t xml:space="preserve"> </w:t>
      </w:r>
      <w:proofErr w:type="spellStart"/>
      <w:r w:rsidRPr="004A2052">
        <w:rPr>
          <w:rFonts w:hint="cs"/>
          <w:sz w:val="18"/>
          <w:szCs w:val="18"/>
          <w:rtl/>
        </w:rPr>
        <w:t>כט</w:t>
      </w:r>
      <w:proofErr w:type="spellEnd"/>
      <w:r w:rsidRPr="004A2052">
        <w:rPr>
          <w:rFonts w:hint="cs"/>
          <w:sz w:val="18"/>
          <w:szCs w:val="18"/>
          <w:rtl/>
        </w:rPr>
        <w:t xml:space="preserve">. בשם ירו', וע"ש </w:t>
      </w:r>
      <w:proofErr w:type="spellStart"/>
      <w:r w:rsidRPr="004A2052">
        <w:rPr>
          <w:rFonts w:hint="cs"/>
          <w:sz w:val="18"/>
          <w:szCs w:val="18"/>
          <w:rtl/>
        </w:rPr>
        <w:t>בר"ן</w:t>
      </w:r>
      <w:proofErr w:type="spellEnd"/>
      <w:r w:rsidRPr="004A2052">
        <w:rPr>
          <w:rFonts w:hint="cs"/>
          <w:sz w:val="18"/>
          <w:szCs w:val="18"/>
          <w:rtl/>
        </w:rPr>
        <w:t xml:space="preserve"> (במתני').</w:t>
      </w:r>
    </w:p>
    <w:p w14:paraId="56C5B592" w14:textId="77777777" w:rsidR="005C15EE" w:rsidRPr="004A2052" w:rsidRDefault="005C15EE" w:rsidP="004A2052">
      <w:pPr>
        <w:tabs>
          <w:tab w:val="clear" w:pos="3628"/>
        </w:tabs>
        <w:rPr>
          <w:sz w:val="18"/>
          <w:szCs w:val="18"/>
          <w:rtl/>
        </w:rPr>
      </w:pPr>
      <w:proofErr w:type="spellStart"/>
      <w:r w:rsidRPr="004A2052">
        <w:rPr>
          <w:rFonts w:hint="cs"/>
          <w:sz w:val="18"/>
          <w:szCs w:val="18"/>
          <w:rtl/>
        </w:rPr>
        <w:t>ובתוס</w:t>
      </w:r>
      <w:proofErr w:type="spellEnd"/>
      <w:r w:rsidRPr="004A2052">
        <w:rPr>
          <w:rFonts w:hint="cs"/>
          <w:sz w:val="18"/>
          <w:szCs w:val="18"/>
          <w:rtl/>
        </w:rPr>
        <w:t xml:space="preserve">' (פ: ד"ה נכסים) כתבו </w:t>
      </w:r>
      <w:proofErr w:type="spellStart"/>
      <w:r w:rsidRPr="004A2052">
        <w:rPr>
          <w:rFonts w:hint="cs"/>
          <w:sz w:val="18"/>
          <w:szCs w:val="18"/>
          <w:rtl/>
        </w:rPr>
        <w:t>דנכסי</w:t>
      </w:r>
      <w:proofErr w:type="spellEnd"/>
      <w:r w:rsidRPr="004A2052">
        <w:rPr>
          <w:rFonts w:hint="cs"/>
          <w:sz w:val="18"/>
          <w:szCs w:val="18"/>
          <w:rtl/>
        </w:rPr>
        <w:t xml:space="preserve"> צ"ב בחזקת הבעל קיימי טפי והביאו מיבמות </w:t>
      </w:r>
      <w:proofErr w:type="spellStart"/>
      <w:r w:rsidRPr="004A2052">
        <w:rPr>
          <w:rFonts w:hint="cs"/>
          <w:sz w:val="18"/>
          <w:szCs w:val="18"/>
          <w:rtl/>
        </w:rPr>
        <w:t>סו</w:t>
      </w:r>
      <w:proofErr w:type="spellEnd"/>
      <w:r w:rsidRPr="004A2052">
        <w:rPr>
          <w:rFonts w:hint="cs"/>
          <w:sz w:val="18"/>
          <w:szCs w:val="18"/>
          <w:rtl/>
        </w:rPr>
        <w:t xml:space="preserve">. </w:t>
      </w:r>
      <w:proofErr w:type="spellStart"/>
      <w:r w:rsidRPr="004A2052">
        <w:rPr>
          <w:rFonts w:hint="cs"/>
          <w:sz w:val="18"/>
          <w:szCs w:val="18"/>
          <w:rtl/>
        </w:rPr>
        <w:t>דעבדי</w:t>
      </w:r>
      <w:proofErr w:type="spellEnd"/>
      <w:r w:rsidRPr="004A2052">
        <w:rPr>
          <w:rFonts w:hint="cs"/>
          <w:sz w:val="18"/>
          <w:szCs w:val="18"/>
          <w:rtl/>
        </w:rPr>
        <w:t xml:space="preserve"> צ"ב יאכלו בתרומה (כשהבעל כהן) ולא עבדי מלוג.</w:t>
      </w:r>
    </w:p>
    <w:p w14:paraId="79D37DAC" w14:textId="3427B279" w:rsidR="005C15EE" w:rsidRPr="004A2052" w:rsidRDefault="005C15EE" w:rsidP="004A2052">
      <w:pPr>
        <w:tabs>
          <w:tab w:val="clear" w:pos="3628"/>
        </w:tabs>
        <w:rPr>
          <w:sz w:val="18"/>
          <w:szCs w:val="18"/>
          <w:rtl/>
        </w:rPr>
      </w:pPr>
      <w:r w:rsidRPr="004A2052">
        <w:rPr>
          <w:rFonts w:hint="cs"/>
          <w:sz w:val="18"/>
          <w:szCs w:val="18"/>
          <w:rtl/>
        </w:rPr>
        <w:t xml:space="preserve">ובשעורי ר' שמואל (יבמות דף לח מאות תמו) כתב </w:t>
      </w:r>
      <w:proofErr w:type="spellStart"/>
      <w:r w:rsidRPr="004A2052">
        <w:rPr>
          <w:rFonts w:hint="cs"/>
          <w:sz w:val="18"/>
          <w:szCs w:val="18"/>
          <w:rtl/>
        </w:rPr>
        <w:t>דלכו"ע</w:t>
      </w:r>
      <w:proofErr w:type="spellEnd"/>
      <w:r w:rsidRPr="004A2052">
        <w:rPr>
          <w:rFonts w:hint="cs"/>
          <w:sz w:val="18"/>
          <w:szCs w:val="18"/>
          <w:rtl/>
        </w:rPr>
        <w:t xml:space="preserve"> נכסי צ"ב הם של הבעל, אלא שהבעל התחייב</w:t>
      </w:r>
      <w:r w:rsidR="00722E82" w:rsidRPr="00722E82">
        <w:rPr>
          <w:sz w:val="18"/>
          <w:szCs w:val="18"/>
          <w:vertAlign w:val="superscript"/>
          <w:rtl/>
        </w:rPr>
        <w:t>&lt;</w:t>
      </w:r>
      <w:r w:rsidR="00722E82" w:rsidRPr="00722E82">
        <w:rPr>
          <w:sz w:val="18"/>
          <w:szCs w:val="18"/>
          <w:vertAlign w:val="superscript"/>
        </w:rPr>
        <w:t>sup&gt;210&lt;/sup</w:t>
      </w:r>
      <w:r w:rsidR="00722E82" w:rsidRPr="00722E82">
        <w:rPr>
          <w:sz w:val="18"/>
          <w:szCs w:val="18"/>
          <w:vertAlign w:val="superscript"/>
          <w:rtl/>
        </w:rPr>
        <w:t>&gt;</w:t>
      </w:r>
      <w:r w:rsidRPr="004A2052">
        <w:rPr>
          <w:rFonts w:hint="cs"/>
          <w:sz w:val="18"/>
          <w:szCs w:val="18"/>
          <w:rtl/>
        </w:rPr>
        <w:t xml:space="preserve"> לשלם לאשה את דמי הנכסים (וי"א את הנכסים עצמם אם הם בעין </w:t>
      </w:r>
      <w:r w:rsidRPr="004A2052">
        <w:rPr>
          <w:sz w:val="18"/>
          <w:szCs w:val="18"/>
          <w:rtl/>
        </w:rPr>
        <w:t>–</w:t>
      </w:r>
      <w:r w:rsidRPr="004A2052">
        <w:rPr>
          <w:rFonts w:hint="cs"/>
          <w:sz w:val="18"/>
          <w:szCs w:val="18"/>
          <w:rtl/>
        </w:rPr>
        <w:t xml:space="preserve"> ע' יבמות </w:t>
      </w:r>
      <w:proofErr w:type="spellStart"/>
      <w:r w:rsidRPr="004A2052">
        <w:rPr>
          <w:rFonts w:hint="cs"/>
          <w:sz w:val="18"/>
          <w:szCs w:val="18"/>
          <w:rtl/>
        </w:rPr>
        <w:t>סו</w:t>
      </w:r>
      <w:proofErr w:type="spellEnd"/>
      <w:r w:rsidRPr="004A2052">
        <w:rPr>
          <w:rFonts w:hint="cs"/>
          <w:sz w:val="18"/>
          <w:szCs w:val="18"/>
          <w:rtl/>
        </w:rPr>
        <w:t>). ונחלקו רבותינו</w:t>
      </w:r>
      <w:r w:rsidR="00722E82" w:rsidRPr="00722E82">
        <w:rPr>
          <w:sz w:val="18"/>
          <w:szCs w:val="18"/>
          <w:vertAlign w:val="superscript"/>
          <w:rtl/>
        </w:rPr>
        <w:t>&lt;</w:t>
      </w:r>
      <w:r w:rsidR="00722E82" w:rsidRPr="00722E82">
        <w:rPr>
          <w:sz w:val="18"/>
          <w:szCs w:val="18"/>
          <w:vertAlign w:val="superscript"/>
        </w:rPr>
        <w:t>sup&gt;211&lt;/sup</w:t>
      </w:r>
      <w:r w:rsidR="00722E82" w:rsidRPr="00722E82">
        <w:rPr>
          <w:sz w:val="18"/>
          <w:szCs w:val="18"/>
          <w:vertAlign w:val="superscript"/>
          <w:rtl/>
        </w:rPr>
        <w:t>&gt;</w:t>
      </w:r>
      <w:r w:rsidRPr="004A2052">
        <w:rPr>
          <w:rFonts w:hint="cs"/>
          <w:sz w:val="18"/>
          <w:szCs w:val="18"/>
          <w:rtl/>
        </w:rPr>
        <w:t xml:space="preserve"> אם מה שנפטר הבעל מהתחייבות זאת במות </w:t>
      </w:r>
      <w:proofErr w:type="spellStart"/>
      <w:r w:rsidRPr="004A2052">
        <w:rPr>
          <w:rFonts w:hint="cs"/>
          <w:sz w:val="18"/>
          <w:szCs w:val="18"/>
          <w:rtl/>
        </w:rPr>
        <w:t>האשה</w:t>
      </w:r>
      <w:proofErr w:type="spellEnd"/>
      <w:r w:rsidRPr="004A2052">
        <w:rPr>
          <w:rFonts w:hint="cs"/>
          <w:sz w:val="18"/>
          <w:szCs w:val="18"/>
          <w:rtl/>
        </w:rPr>
        <w:t xml:space="preserve"> היינו משום שזוכה בחוב מדין ירושה, או שכל החיוב לא חל מעיקרא אלא </w:t>
      </w:r>
      <w:proofErr w:type="spellStart"/>
      <w:r w:rsidRPr="004A2052">
        <w:rPr>
          <w:rFonts w:hint="cs"/>
          <w:sz w:val="18"/>
          <w:szCs w:val="18"/>
          <w:rtl/>
        </w:rPr>
        <w:t>לענין</w:t>
      </w:r>
      <w:proofErr w:type="spellEnd"/>
      <w:r w:rsidRPr="004A2052">
        <w:rPr>
          <w:rFonts w:hint="cs"/>
          <w:sz w:val="18"/>
          <w:szCs w:val="18"/>
          <w:rtl/>
        </w:rPr>
        <w:t xml:space="preserve"> אם ימות או </w:t>
      </w:r>
      <w:proofErr w:type="spellStart"/>
      <w:r w:rsidRPr="004A2052">
        <w:rPr>
          <w:rFonts w:hint="cs"/>
          <w:sz w:val="18"/>
          <w:szCs w:val="18"/>
          <w:rtl/>
        </w:rPr>
        <w:t>יגרשנה</w:t>
      </w:r>
      <w:proofErr w:type="spellEnd"/>
      <w:r w:rsidRPr="004A2052">
        <w:rPr>
          <w:rFonts w:hint="cs"/>
          <w:sz w:val="18"/>
          <w:szCs w:val="18"/>
          <w:rtl/>
        </w:rPr>
        <w:t xml:space="preserve">. והשאלה הזו (אם זוכה בחוב מדין ירושה או </w:t>
      </w:r>
      <w:proofErr w:type="spellStart"/>
      <w:r w:rsidRPr="004A2052">
        <w:rPr>
          <w:rFonts w:hint="cs"/>
          <w:sz w:val="18"/>
          <w:szCs w:val="18"/>
          <w:rtl/>
        </w:rPr>
        <w:t>שא"צ</w:t>
      </w:r>
      <w:proofErr w:type="spellEnd"/>
      <w:r w:rsidRPr="004A2052">
        <w:rPr>
          <w:rFonts w:hint="cs"/>
          <w:sz w:val="18"/>
          <w:szCs w:val="18"/>
          <w:rtl/>
        </w:rPr>
        <w:t xml:space="preserve"> להגיע לירושה) תלויה בנידון אם הממון ניתן לבעל כמתנה (אלא שנתחייב תשלום כנגדו), או שלא ניתן כמתנה אלא הוא חייב לשלם</w:t>
      </w:r>
      <w:r w:rsidR="00722E82" w:rsidRPr="00722E82">
        <w:rPr>
          <w:sz w:val="18"/>
          <w:szCs w:val="18"/>
          <w:vertAlign w:val="superscript"/>
          <w:rtl/>
        </w:rPr>
        <w:t>&lt;</w:t>
      </w:r>
      <w:r w:rsidR="00722E82" w:rsidRPr="00722E82">
        <w:rPr>
          <w:sz w:val="18"/>
          <w:szCs w:val="18"/>
          <w:vertAlign w:val="superscript"/>
        </w:rPr>
        <w:t>sup&gt;212&lt;/sup</w:t>
      </w:r>
      <w:r w:rsidR="00722E82" w:rsidRPr="00722E82">
        <w:rPr>
          <w:sz w:val="18"/>
          <w:szCs w:val="18"/>
          <w:vertAlign w:val="superscript"/>
          <w:rtl/>
        </w:rPr>
        <w:t>&gt;</w:t>
      </w:r>
      <w:r w:rsidRPr="004A2052">
        <w:rPr>
          <w:rFonts w:hint="cs"/>
          <w:sz w:val="18"/>
          <w:szCs w:val="18"/>
          <w:rtl/>
        </w:rPr>
        <w:t xml:space="preserve"> ע"ז, ורק היה הסכמה מצידה לדחות את התשלום עד שימות או </w:t>
      </w:r>
      <w:proofErr w:type="spellStart"/>
      <w:r w:rsidRPr="004A2052">
        <w:rPr>
          <w:rFonts w:hint="cs"/>
          <w:sz w:val="18"/>
          <w:szCs w:val="18"/>
          <w:rtl/>
        </w:rPr>
        <w:t>יגרשנה</w:t>
      </w:r>
      <w:proofErr w:type="spellEnd"/>
      <w:r w:rsidRPr="004A2052">
        <w:rPr>
          <w:rFonts w:hint="cs"/>
          <w:sz w:val="18"/>
          <w:szCs w:val="18"/>
          <w:rtl/>
        </w:rPr>
        <w:t>.</w:t>
      </w:r>
      <w:r w:rsidR="00722E82" w:rsidRPr="00722E82">
        <w:rPr>
          <w:sz w:val="18"/>
          <w:szCs w:val="18"/>
          <w:vertAlign w:val="superscript"/>
          <w:rtl/>
        </w:rPr>
        <w:t>&lt;</w:t>
      </w:r>
      <w:r w:rsidR="00722E82" w:rsidRPr="00722E82">
        <w:rPr>
          <w:sz w:val="18"/>
          <w:szCs w:val="18"/>
          <w:vertAlign w:val="superscript"/>
        </w:rPr>
        <w:t>sup&gt;213&lt;/sup</w:t>
      </w:r>
      <w:r w:rsidR="00722E82" w:rsidRPr="00722E82">
        <w:rPr>
          <w:sz w:val="18"/>
          <w:szCs w:val="18"/>
          <w:vertAlign w:val="superscript"/>
          <w:rtl/>
        </w:rPr>
        <w:t>&gt;</w:t>
      </w:r>
      <w:r w:rsidRPr="004A2052">
        <w:rPr>
          <w:rFonts w:hint="cs"/>
          <w:sz w:val="18"/>
          <w:szCs w:val="18"/>
          <w:rtl/>
        </w:rPr>
        <w:t xml:space="preserve"> וע"ש עוד שהאריך בזה.</w:t>
      </w:r>
    </w:p>
    <w:p w14:paraId="1286E299" w14:textId="77777777" w:rsidR="00722E82" w:rsidRDefault="00722E82" w:rsidP="00722E82">
      <w:pPr>
        <w:rPr>
          <w:rtl/>
        </w:rPr>
      </w:pPr>
      <w:r>
        <w:rPr>
          <w:rtl/>
        </w:rPr>
        <w:t>&lt;</w:t>
      </w:r>
      <w:r>
        <w:t>small&gt;&lt;sup&gt;210&lt;/sup</w:t>
      </w:r>
      <w:r>
        <w:rPr>
          <w:rtl/>
        </w:rPr>
        <w:t xml:space="preserve">&gt;ואם נאמר שאסור לו למכור </w:t>
      </w:r>
      <w:proofErr w:type="spellStart"/>
      <w:r>
        <w:rPr>
          <w:rtl/>
        </w:rPr>
        <w:t>יל"פ</w:t>
      </w:r>
      <w:proofErr w:type="spellEnd"/>
      <w:r>
        <w:rPr>
          <w:rtl/>
        </w:rPr>
        <w:t xml:space="preserve"> </w:t>
      </w:r>
      <w:proofErr w:type="spellStart"/>
      <w:r>
        <w:rPr>
          <w:rtl/>
        </w:rPr>
        <w:t>דזה</w:t>
      </w:r>
      <w:proofErr w:type="spellEnd"/>
      <w:r>
        <w:rPr>
          <w:rtl/>
        </w:rPr>
        <w:t xml:space="preserve"> בכלל ההתחייבות שלו כדי שיוכל להשיב.&lt;/</w:t>
      </w:r>
      <w:r>
        <w:t>small</w:t>
      </w:r>
      <w:r>
        <w:rPr>
          <w:rtl/>
        </w:rPr>
        <w:t>&gt;</w:t>
      </w:r>
    </w:p>
    <w:p w14:paraId="39106825" w14:textId="77777777" w:rsidR="00722E82" w:rsidRDefault="00722E82" w:rsidP="00722E82">
      <w:pPr>
        <w:rPr>
          <w:rtl/>
        </w:rPr>
      </w:pPr>
      <w:r>
        <w:rPr>
          <w:rtl/>
        </w:rPr>
        <w:t>&lt;</w:t>
      </w:r>
      <w:r>
        <w:t>small&gt;&lt;sup&gt;211&lt;/sup</w:t>
      </w:r>
      <w:r>
        <w:rPr>
          <w:rtl/>
        </w:rPr>
        <w:t xml:space="preserve">&gt;ר' שמואל הביא שנחלקו בזה </w:t>
      </w:r>
      <w:proofErr w:type="spellStart"/>
      <w:r>
        <w:rPr>
          <w:rtl/>
        </w:rPr>
        <w:t>הפנ"י</w:t>
      </w:r>
      <w:proofErr w:type="spellEnd"/>
      <w:r>
        <w:rPr>
          <w:rtl/>
        </w:rPr>
        <w:t xml:space="preserve"> (כתובות </w:t>
      </w:r>
      <w:proofErr w:type="spellStart"/>
      <w:r>
        <w:rPr>
          <w:rtl/>
        </w:rPr>
        <w:t>מז</w:t>
      </w:r>
      <w:proofErr w:type="spellEnd"/>
      <w:r>
        <w:rPr>
          <w:rtl/>
        </w:rPr>
        <w:t xml:space="preserve">) </w:t>
      </w:r>
      <w:proofErr w:type="spellStart"/>
      <w:r>
        <w:rPr>
          <w:rtl/>
        </w:rPr>
        <w:t>והאבנ"מ</w:t>
      </w:r>
      <w:proofErr w:type="spellEnd"/>
      <w:r>
        <w:rPr>
          <w:rtl/>
        </w:rPr>
        <w:t xml:space="preserve"> (נב, א), ולהנ"ל לכאורה נחלקו הראשונים.&lt;/</w:t>
      </w:r>
      <w:r>
        <w:t>small</w:t>
      </w:r>
      <w:r>
        <w:rPr>
          <w:rtl/>
        </w:rPr>
        <w:t>&gt;</w:t>
      </w:r>
    </w:p>
    <w:p w14:paraId="0D970E76" w14:textId="77777777" w:rsidR="00722E82" w:rsidRDefault="00722E82" w:rsidP="00722E82">
      <w:pPr>
        <w:rPr>
          <w:rtl/>
        </w:rPr>
      </w:pPr>
      <w:r>
        <w:rPr>
          <w:rtl/>
        </w:rPr>
        <w:t>&lt;</w:t>
      </w:r>
      <w:r>
        <w:t>small&gt;&lt;sup&gt;212&lt;/sup</w:t>
      </w:r>
      <w:r>
        <w:rPr>
          <w:rtl/>
        </w:rPr>
        <w:t xml:space="preserve">&gt;וכן נראה </w:t>
      </w:r>
      <w:proofErr w:type="spellStart"/>
      <w:r>
        <w:rPr>
          <w:rtl/>
        </w:rPr>
        <w:t>משו"ת</w:t>
      </w:r>
      <w:proofErr w:type="spellEnd"/>
      <w:r>
        <w:rPr>
          <w:rtl/>
        </w:rPr>
        <w:t xml:space="preserve"> </w:t>
      </w:r>
      <w:proofErr w:type="spellStart"/>
      <w:r>
        <w:rPr>
          <w:rtl/>
        </w:rPr>
        <w:t>הרא"ש</w:t>
      </w:r>
      <w:proofErr w:type="spellEnd"/>
      <w:r>
        <w:rPr>
          <w:rtl/>
        </w:rPr>
        <w:t xml:space="preserve"> (לב, ט) שכתב שאשה שזינתה אע"פ שהפסידה כתובתה לא הפסידה </w:t>
      </w:r>
      <w:proofErr w:type="spellStart"/>
      <w:r>
        <w:rPr>
          <w:rtl/>
        </w:rPr>
        <w:t>הנדוניא</w:t>
      </w:r>
      <w:proofErr w:type="spellEnd"/>
      <w:r>
        <w:rPr>
          <w:rtl/>
        </w:rPr>
        <w:t xml:space="preserve"> "דהוי כחוב בעלמא". אמנם בבית מאיר (</w:t>
      </w:r>
      <w:proofErr w:type="spellStart"/>
      <w:r>
        <w:rPr>
          <w:rtl/>
        </w:rPr>
        <w:t>קטו</w:t>
      </w:r>
      <w:proofErr w:type="spellEnd"/>
      <w:r>
        <w:rPr>
          <w:rtl/>
        </w:rPr>
        <w:t xml:space="preserve">, ה) כתב שדברי </w:t>
      </w:r>
      <w:proofErr w:type="spellStart"/>
      <w:r>
        <w:rPr>
          <w:rtl/>
        </w:rPr>
        <w:t>הרא"ש</w:t>
      </w:r>
      <w:proofErr w:type="spellEnd"/>
      <w:r>
        <w:rPr>
          <w:rtl/>
        </w:rPr>
        <w:t xml:space="preserve"> נאמרו בכספים בלבד. (הובא בהערות </w:t>
      </w:r>
      <w:proofErr w:type="spellStart"/>
      <w:r>
        <w:rPr>
          <w:rtl/>
        </w:rPr>
        <w:t>להגריש"א</w:t>
      </w:r>
      <w:proofErr w:type="spellEnd"/>
      <w:r>
        <w:rPr>
          <w:rtl/>
        </w:rPr>
        <w:t xml:space="preserve"> </w:t>
      </w:r>
      <w:proofErr w:type="spellStart"/>
      <w:r>
        <w:rPr>
          <w:rtl/>
        </w:rPr>
        <w:t>קא</w:t>
      </w:r>
      <w:proofErr w:type="spellEnd"/>
      <w:r>
        <w:rPr>
          <w:rtl/>
        </w:rPr>
        <w:t>.)&lt;/</w:t>
      </w:r>
      <w:r>
        <w:t>small</w:t>
      </w:r>
      <w:r>
        <w:rPr>
          <w:rtl/>
        </w:rPr>
        <w:t>&gt;</w:t>
      </w:r>
    </w:p>
    <w:p w14:paraId="1D6E4C9E" w14:textId="77777777" w:rsidR="00722E82" w:rsidRDefault="00722E82" w:rsidP="00722E82">
      <w:pPr>
        <w:rPr>
          <w:rtl/>
        </w:rPr>
      </w:pPr>
      <w:r>
        <w:rPr>
          <w:rtl/>
        </w:rPr>
        <w:t>&lt;</w:t>
      </w:r>
      <w:r>
        <w:t>small&gt;&lt;sup&gt;213&lt;/sup</w:t>
      </w:r>
      <w:r>
        <w:rPr>
          <w:rtl/>
        </w:rPr>
        <w:t xml:space="preserve">&gt;ע"ש שכתב </w:t>
      </w:r>
      <w:proofErr w:type="spellStart"/>
      <w:r>
        <w:rPr>
          <w:rtl/>
        </w:rPr>
        <w:t>ד"ז</w:t>
      </w:r>
      <w:proofErr w:type="spellEnd"/>
      <w:r>
        <w:rPr>
          <w:rtl/>
        </w:rPr>
        <w:t xml:space="preserve"> בשם </w:t>
      </w:r>
      <w:proofErr w:type="spellStart"/>
      <w:r>
        <w:rPr>
          <w:rtl/>
        </w:rPr>
        <w:t>הגרש"ש</w:t>
      </w:r>
      <w:proofErr w:type="spellEnd"/>
      <w:r>
        <w:rPr>
          <w:rtl/>
        </w:rPr>
        <w:t xml:space="preserve">, והוא בחי' </w:t>
      </w:r>
      <w:proofErr w:type="spellStart"/>
      <w:r>
        <w:rPr>
          <w:rtl/>
        </w:rPr>
        <w:t>הגרש"ש</w:t>
      </w:r>
      <w:proofErr w:type="spellEnd"/>
      <w:r>
        <w:rPr>
          <w:rtl/>
        </w:rPr>
        <w:t xml:space="preserve"> (כתובות סי' </w:t>
      </w:r>
      <w:proofErr w:type="spellStart"/>
      <w:r>
        <w:rPr>
          <w:rtl/>
        </w:rPr>
        <w:t>מז</w:t>
      </w:r>
      <w:proofErr w:type="spellEnd"/>
      <w:r>
        <w:rPr>
          <w:rtl/>
        </w:rPr>
        <w:t>) הנ"ל.&lt;/</w:t>
      </w:r>
      <w:r>
        <w:t>small</w:t>
      </w:r>
      <w:r>
        <w:rPr>
          <w:rtl/>
        </w:rPr>
        <w:t>&gt;</w:t>
      </w:r>
    </w:p>
    <w:p w14:paraId="4189354E" w14:textId="198BA60F" w:rsidR="005C15EE" w:rsidRPr="004A2052" w:rsidRDefault="005C15EE" w:rsidP="004A2052">
      <w:pPr>
        <w:tabs>
          <w:tab w:val="clear" w:pos="3628"/>
        </w:tabs>
        <w:rPr>
          <w:sz w:val="18"/>
          <w:szCs w:val="18"/>
          <w:rtl/>
        </w:rPr>
      </w:pPr>
      <w:r w:rsidRPr="004A2052">
        <w:rPr>
          <w:rFonts w:hint="cs"/>
          <w:sz w:val="18"/>
          <w:szCs w:val="18"/>
          <w:rtl/>
        </w:rPr>
        <w:t xml:space="preserve">וע' אבני מילואים סי' נב </w:t>
      </w:r>
      <w:proofErr w:type="spellStart"/>
      <w:r w:rsidRPr="004A2052">
        <w:rPr>
          <w:rFonts w:hint="cs"/>
          <w:sz w:val="18"/>
          <w:szCs w:val="18"/>
          <w:rtl/>
        </w:rPr>
        <w:t>סק"א</w:t>
      </w:r>
      <w:proofErr w:type="spellEnd"/>
      <w:r w:rsidRPr="004A2052">
        <w:rPr>
          <w:rFonts w:hint="cs"/>
          <w:sz w:val="18"/>
          <w:szCs w:val="18"/>
          <w:rtl/>
        </w:rPr>
        <w:t xml:space="preserve">, וסי' צ </w:t>
      </w:r>
      <w:proofErr w:type="spellStart"/>
      <w:r w:rsidRPr="004A2052">
        <w:rPr>
          <w:rFonts w:hint="cs"/>
          <w:sz w:val="18"/>
          <w:szCs w:val="18"/>
          <w:rtl/>
        </w:rPr>
        <w:t>סק"ד</w:t>
      </w:r>
      <w:proofErr w:type="spellEnd"/>
      <w:r w:rsidRPr="004A2052">
        <w:rPr>
          <w:rFonts w:hint="cs"/>
          <w:sz w:val="18"/>
          <w:szCs w:val="18"/>
          <w:rtl/>
        </w:rPr>
        <w:t xml:space="preserve"> (</w:t>
      </w:r>
      <w:proofErr w:type="spellStart"/>
      <w:r w:rsidRPr="004A2052">
        <w:rPr>
          <w:rFonts w:hint="cs"/>
          <w:sz w:val="18"/>
          <w:szCs w:val="18"/>
          <w:rtl/>
        </w:rPr>
        <w:t>ובהע</w:t>
      </w:r>
      <w:proofErr w:type="spellEnd"/>
      <w:r w:rsidRPr="004A2052">
        <w:rPr>
          <w:rFonts w:hint="cs"/>
          <w:sz w:val="18"/>
          <w:szCs w:val="18"/>
          <w:rtl/>
        </w:rPr>
        <w:t xml:space="preserve">' שם). ומשנת ר' אהרן יבמות סי' </w:t>
      </w:r>
      <w:proofErr w:type="spellStart"/>
      <w:r w:rsidRPr="004A2052">
        <w:rPr>
          <w:rFonts w:hint="cs"/>
          <w:sz w:val="18"/>
          <w:szCs w:val="18"/>
          <w:rtl/>
        </w:rPr>
        <w:t>כא</w:t>
      </w:r>
      <w:proofErr w:type="spellEnd"/>
      <w:r w:rsidRPr="004A2052">
        <w:rPr>
          <w:rFonts w:hint="cs"/>
          <w:sz w:val="18"/>
          <w:szCs w:val="18"/>
          <w:rtl/>
        </w:rPr>
        <w:t xml:space="preserve">, </w:t>
      </w:r>
      <w:proofErr w:type="spellStart"/>
      <w:r w:rsidRPr="004A2052">
        <w:rPr>
          <w:rFonts w:hint="cs"/>
          <w:sz w:val="18"/>
          <w:szCs w:val="18"/>
          <w:rtl/>
        </w:rPr>
        <w:t>יב</w:t>
      </w:r>
      <w:proofErr w:type="spellEnd"/>
      <w:r w:rsidRPr="004A2052">
        <w:rPr>
          <w:rFonts w:hint="cs"/>
          <w:sz w:val="18"/>
          <w:szCs w:val="18"/>
          <w:rtl/>
        </w:rPr>
        <w:t>.</w:t>
      </w:r>
      <w:r w:rsidRPr="004A2052">
        <w:rPr>
          <w:rFonts w:hint="cs"/>
          <w:b/>
          <w:bCs/>
          <w:sz w:val="24"/>
          <w:szCs w:val="24"/>
          <w:rtl/>
        </w:rPr>
        <w:t xml:space="preserve"> </w:t>
      </w:r>
    </w:p>
    <w:p w14:paraId="47CEDB0F" w14:textId="77777777" w:rsidR="005C15EE" w:rsidRPr="004A2052" w:rsidRDefault="005C15EE" w:rsidP="004A2052">
      <w:pPr>
        <w:tabs>
          <w:tab w:val="clear" w:pos="3628"/>
        </w:tabs>
        <w:rPr>
          <w:sz w:val="18"/>
          <w:szCs w:val="18"/>
          <w:rtl/>
        </w:rPr>
      </w:pPr>
      <w:r w:rsidRPr="004A2052">
        <w:rPr>
          <w:rFonts w:hint="cs"/>
          <w:sz w:val="18"/>
          <w:szCs w:val="18"/>
          <w:rtl/>
        </w:rPr>
        <w:t xml:space="preserve">וע' בדף </w:t>
      </w:r>
      <w:proofErr w:type="spellStart"/>
      <w:r w:rsidRPr="004A2052">
        <w:rPr>
          <w:rFonts w:hint="cs"/>
          <w:sz w:val="18"/>
          <w:szCs w:val="18"/>
          <w:rtl/>
        </w:rPr>
        <w:t>קא</w:t>
      </w:r>
      <w:proofErr w:type="spellEnd"/>
      <w:r w:rsidRPr="004A2052">
        <w:rPr>
          <w:rFonts w:hint="cs"/>
          <w:sz w:val="18"/>
          <w:szCs w:val="18"/>
          <w:rtl/>
        </w:rPr>
        <w:t xml:space="preserve">. </w:t>
      </w:r>
      <w:proofErr w:type="spellStart"/>
      <w:r w:rsidRPr="004A2052">
        <w:rPr>
          <w:rFonts w:hint="cs"/>
          <w:sz w:val="18"/>
          <w:szCs w:val="18"/>
          <w:rtl/>
        </w:rPr>
        <w:t>תד"ה</w:t>
      </w:r>
      <w:proofErr w:type="spellEnd"/>
      <w:r w:rsidRPr="004A2052">
        <w:rPr>
          <w:rFonts w:hint="cs"/>
          <w:sz w:val="18"/>
          <w:szCs w:val="18"/>
          <w:rtl/>
        </w:rPr>
        <w:t xml:space="preserve"> הכי שכתבו שנכסי צ"ב הם שלו ונ"מ שלה. וע"ש (</w:t>
      </w:r>
      <w:proofErr w:type="spellStart"/>
      <w:r w:rsidRPr="004A2052">
        <w:rPr>
          <w:rFonts w:hint="cs"/>
          <w:sz w:val="18"/>
          <w:szCs w:val="18"/>
          <w:rtl/>
        </w:rPr>
        <w:t>קא</w:t>
      </w:r>
      <w:proofErr w:type="spellEnd"/>
      <w:r w:rsidRPr="004A2052">
        <w:rPr>
          <w:rFonts w:hint="cs"/>
          <w:sz w:val="18"/>
          <w:szCs w:val="18"/>
          <w:rtl/>
        </w:rPr>
        <w:t xml:space="preserve">.) ברש"י בסוף העמוד שכתב </w:t>
      </w:r>
      <w:proofErr w:type="spellStart"/>
      <w:r w:rsidRPr="004A2052">
        <w:rPr>
          <w:rFonts w:hint="cs"/>
          <w:sz w:val="18"/>
          <w:szCs w:val="18"/>
          <w:rtl/>
        </w:rPr>
        <w:t>שמש"כ</w:t>
      </w:r>
      <w:proofErr w:type="spellEnd"/>
      <w:r w:rsidRPr="004A2052">
        <w:rPr>
          <w:rFonts w:hint="cs"/>
          <w:sz w:val="18"/>
          <w:szCs w:val="18"/>
          <w:rtl/>
        </w:rPr>
        <w:t xml:space="preserve"> שהיוצאת משום שם רע נוטלת מה שבפניה </w:t>
      </w:r>
      <w:r w:rsidRPr="004A2052">
        <w:rPr>
          <w:sz w:val="18"/>
          <w:szCs w:val="18"/>
          <w:rtl/>
        </w:rPr>
        <w:t>–</w:t>
      </w:r>
      <w:r w:rsidRPr="004A2052">
        <w:rPr>
          <w:rFonts w:hint="cs"/>
          <w:sz w:val="18"/>
          <w:szCs w:val="18"/>
          <w:rtl/>
        </w:rPr>
        <w:t xml:space="preserve"> היינו בנ"מ, משמע שצ"ב לא נוטלת, ולכאורה משום שזה שלו. [</w:t>
      </w:r>
      <w:proofErr w:type="spellStart"/>
      <w:r w:rsidRPr="004A2052">
        <w:rPr>
          <w:rFonts w:hint="cs"/>
          <w:sz w:val="18"/>
          <w:szCs w:val="18"/>
          <w:rtl/>
        </w:rPr>
        <w:t>והר"ן</w:t>
      </w:r>
      <w:proofErr w:type="spellEnd"/>
      <w:r w:rsidRPr="004A2052">
        <w:rPr>
          <w:rFonts w:hint="cs"/>
          <w:sz w:val="18"/>
          <w:szCs w:val="18"/>
          <w:rtl/>
        </w:rPr>
        <w:t xml:space="preserve"> שם כתב בשם </w:t>
      </w:r>
      <w:proofErr w:type="spellStart"/>
      <w:r w:rsidRPr="004A2052">
        <w:rPr>
          <w:rFonts w:hint="cs"/>
          <w:sz w:val="18"/>
          <w:szCs w:val="18"/>
          <w:rtl/>
        </w:rPr>
        <w:t>הרי"ף</w:t>
      </w:r>
      <w:proofErr w:type="spellEnd"/>
      <w:r w:rsidRPr="004A2052">
        <w:rPr>
          <w:rFonts w:hint="cs"/>
          <w:sz w:val="18"/>
          <w:szCs w:val="18"/>
          <w:rtl/>
        </w:rPr>
        <w:t xml:space="preserve"> שנוטלת גם צ"ב, וכן נפסק </w:t>
      </w:r>
      <w:proofErr w:type="spellStart"/>
      <w:r w:rsidRPr="004A2052">
        <w:rPr>
          <w:rFonts w:hint="cs"/>
          <w:sz w:val="18"/>
          <w:szCs w:val="18"/>
          <w:rtl/>
        </w:rPr>
        <w:t>בשו"ע</w:t>
      </w:r>
      <w:proofErr w:type="spellEnd"/>
      <w:r w:rsidRPr="004A2052">
        <w:rPr>
          <w:rFonts w:hint="cs"/>
          <w:sz w:val="18"/>
          <w:szCs w:val="18"/>
          <w:rtl/>
        </w:rPr>
        <w:t>.]</w:t>
      </w:r>
    </w:p>
    <w:p w14:paraId="65B6B39A" w14:textId="77777777" w:rsidR="005C15EE" w:rsidRPr="004A2052" w:rsidRDefault="005C15EE" w:rsidP="004A2052">
      <w:pPr>
        <w:pStyle w:val="2"/>
        <w:tabs>
          <w:tab w:val="clear" w:pos="3628"/>
        </w:tabs>
        <w:rPr>
          <w:rtl/>
        </w:rPr>
      </w:pPr>
      <w:r w:rsidRPr="004A2052">
        <w:rPr>
          <w:rFonts w:hint="cs"/>
          <w:rtl/>
        </w:rPr>
        <w:t>עולה עמו ואינה יורדת</w:t>
      </w:r>
    </w:p>
    <w:p w14:paraId="2D14FD07" w14:textId="77777777" w:rsidR="005C15EE" w:rsidRPr="004A2052" w:rsidRDefault="005C15EE" w:rsidP="004A2052">
      <w:pPr>
        <w:tabs>
          <w:tab w:val="clear" w:pos="3628"/>
        </w:tabs>
        <w:rPr>
          <w:sz w:val="18"/>
          <w:szCs w:val="18"/>
          <w:rtl/>
        </w:rPr>
      </w:pPr>
      <w:r w:rsidRPr="004A2052">
        <w:rPr>
          <w:rFonts w:hint="cs"/>
          <w:b/>
          <w:bCs/>
          <w:sz w:val="18"/>
          <w:szCs w:val="18"/>
          <w:rtl/>
        </w:rPr>
        <w:t xml:space="preserve">מקור הדין: </w:t>
      </w:r>
      <w:r w:rsidRPr="004A2052">
        <w:rPr>
          <w:rFonts w:hint="cs"/>
          <w:sz w:val="18"/>
          <w:szCs w:val="18"/>
          <w:rtl/>
        </w:rPr>
        <w:t xml:space="preserve">בדף </w:t>
      </w:r>
      <w:proofErr w:type="spellStart"/>
      <w:r w:rsidRPr="004A2052">
        <w:rPr>
          <w:rFonts w:hint="cs"/>
          <w:sz w:val="18"/>
          <w:szCs w:val="18"/>
          <w:rtl/>
        </w:rPr>
        <w:t>סא</w:t>
      </w:r>
      <w:proofErr w:type="spellEnd"/>
      <w:r w:rsidRPr="004A2052">
        <w:rPr>
          <w:rFonts w:hint="cs"/>
          <w:sz w:val="18"/>
          <w:szCs w:val="18"/>
          <w:rtl/>
        </w:rPr>
        <w:t>.</w:t>
      </w:r>
    </w:p>
    <w:p w14:paraId="193BC678" w14:textId="77777777" w:rsidR="005C15EE" w:rsidRPr="004A2052" w:rsidRDefault="005C15EE" w:rsidP="004A2052">
      <w:pPr>
        <w:tabs>
          <w:tab w:val="clear" w:pos="3628"/>
        </w:tabs>
        <w:rPr>
          <w:sz w:val="18"/>
          <w:szCs w:val="18"/>
          <w:rtl/>
        </w:rPr>
      </w:pPr>
      <w:r w:rsidRPr="004A2052">
        <w:rPr>
          <w:rFonts w:hint="cs"/>
          <w:b/>
          <w:bCs/>
          <w:sz w:val="18"/>
          <w:szCs w:val="18"/>
          <w:rtl/>
        </w:rPr>
        <w:t>אם נוהג לאחר מותה:</w:t>
      </w:r>
      <w:r w:rsidRPr="004A2052">
        <w:rPr>
          <w:rFonts w:hint="cs"/>
          <w:sz w:val="18"/>
          <w:szCs w:val="18"/>
          <w:rtl/>
        </w:rPr>
        <w:t xml:space="preserve"> מח' תנאים בדף מח. ונפסק שנוהג.</w:t>
      </w:r>
    </w:p>
    <w:p w14:paraId="2539A3AA" w14:textId="77777777" w:rsidR="005C15EE" w:rsidRPr="004A2052" w:rsidRDefault="005C15EE" w:rsidP="004A2052">
      <w:pPr>
        <w:tabs>
          <w:tab w:val="clear" w:pos="3628"/>
        </w:tabs>
        <w:rPr>
          <w:sz w:val="18"/>
          <w:szCs w:val="18"/>
          <w:rtl/>
        </w:rPr>
      </w:pPr>
      <w:r w:rsidRPr="004A2052">
        <w:rPr>
          <w:rFonts w:hint="cs"/>
          <w:b/>
          <w:bCs/>
          <w:sz w:val="18"/>
          <w:szCs w:val="18"/>
          <w:rtl/>
        </w:rPr>
        <w:t xml:space="preserve">אם </w:t>
      </w:r>
      <w:proofErr w:type="spellStart"/>
      <w:r w:rsidRPr="004A2052">
        <w:rPr>
          <w:rFonts w:hint="cs"/>
          <w:b/>
          <w:bCs/>
          <w:sz w:val="18"/>
          <w:szCs w:val="18"/>
          <w:rtl/>
        </w:rPr>
        <w:t>מחוייב</w:t>
      </w:r>
      <w:proofErr w:type="spellEnd"/>
      <w:r w:rsidRPr="004A2052">
        <w:rPr>
          <w:rFonts w:hint="cs"/>
          <w:b/>
          <w:bCs/>
          <w:sz w:val="18"/>
          <w:szCs w:val="18"/>
          <w:rtl/>
        </w:rPr>
        <w:t xml:space="preserve"> רק כשהיא עמו:</w:t>
      </w:r>
      <w:r w:rsidRPr="004A2052">
        <w:rPr>
          <w:rFonts w:hint="cs"/>
          <w:sz w:val="18"/>
          <w:szCs w:val="18"/>
          <w:rtl/>
        </w:rPr>
        <w:t xml:space="preserve"> בדף סה. משמע שרק כשהיא עמו, </w:t>
      </w:r>
      <w:proofErr w:type="spellStart"/>
      <w:r w:rsidRPr="004A2052">
        <w:rPr>
          <w:rFonts w:hint="cs"/>
          <w:sz w:val="18"/>
          <w:szCs w:val="18"/>
          <w:rtl/>
        </w:rPr>
        <w:t>ממש"כ</w:t>
      </w:r>
      <w:proofErr w:type="spellEnd"/>
      <w:r w:rsidRPr="004A2052">
        <w:rPr>
          <w:rFonts w:hint="cs"/>
          <w:sz w:val="18"/>
          <w:szCs w:val="18"/>
          <w:rtl/>
        </w:rPr>
        <w:t xml:space="preserve"> שם "כי </w:t>
      </w:r>
      <w:proofErr w:type="spellStart"/>
      <w:r w:rsidRPr="004A2052">
        <w:rPr>
          <w:rFonts w:hint="cs"/>
          <w:sz w:val="18"/>
          <w:szCs w:val="18"/>
          <w:rtl/>
        </w:rPr>
        <w:t>אזילנא</w:t>
      </w:r>
      <w:proofErr w:type="spellEnd"/>
      <w:r w:rsidRPr="004A2052">
        <w:rPr>
          <w:rFonts w:hint="cs"/>
          <w:sz w:val="18"/>
          <w:szCs w:val="18"/>
          <w:rtl/>
        </w:rPr>
        <w:t xml:space="preserve"> </w:t>
      </w:r>
      <w:proofErr w:type="spellStart"/>
      <w:r w:rsidRPr="004A2052">
        <w:rPr>
          <w:rFonts w:hint="cs"/>
          <w:sz w:val="18"/>
          <w:szCs w:val="18"/>
          <w:rtl/>
        </w:rPr>
        <w:t>שקילנא</w:t>
      </w:r>
      <w:proofErr w:type="spellEnd"/>
      <w:r w:rsidRPr="004A2052">
        <w:rPr>
          <w:rFonts w:hint="cs"/>
          <w:sz w:val="18"/>
          <w:szCs w:val="18"/>
          <w:rtl/>
        </w:rPr>
        <w:t xml:space="preserve"> להו </w:t>
      </w:r>
      <w:proofErr w:type="spellStart"/>
      <w:r w:rsidRPr="004A2052">
        <w:rPr>
          <w:rFonts w:hint="cs"/>
          <w:sz w:val="18"/>
          <w:szCs w:val="18"/>
          <w:rtl/>
        </w:rPr>
        <w:t>וכו</w:t>
      </w:r>
      <w:proofErr w:type="spellEnd"/>
      <w:r w:rsidRPr="004A2052">
        <w:rPr>
          <w:rFonts w:hint="cs"/>
          <w:sz w:val="18"/>
          <w:szCs w:val="18"/>
          <w:rtl/>
        </w:rPr>
        <w:t xml:space="preserve">'." ע"ש. אמנם </w:t>
      </w:r>
      <w:proofErr w:type="spellStart"/>
      <w:r w:rsidRPr="004A2052">
        <w:rPr>
          <w:rFonts w:hint="cs"/>
          <w:sz w:val="18"/>
          <w:szCs w:val="18"/>
          <w:rtl/>
        </w:rPr>
        <w:t>בתוס</w:t>
      </w:r>
      <w:proofErr w:type="spellEnd"/>
      <w:r w:rsidRPr="004A2052">
        <w:rPr>
          <w:rFonts w:hint="cs"/>
          <w:sz w:val="18"/>
          <w:szCs w:val="18"/>
          <w:rtl/>
        </w:rPr>
        <w:t xml:space="preserve">' </w:t>
      </w:r>
      <w:proofErr w:type="spellStart"/>
      <w:r w:rsidRPr="004A2052">
        <w:rPr>
          <w:rFonts w:hint="cs"/>
          <w:sz w:val="18"/>
          <w:szCs w:val="18"/>
          <w:rtl/>
        </w:rPr>
        <w:t>רא"ש</w:t>
      </w:r>
      <w:proofErr w:type="spellEnd"/>
      <w:r w:rsidRPr="004A2052">
        <w:rPr>
          <w:rFonts w:hint="cs"/>
          <w:sz w:val="18"/>
          <w:szCs w:val="18"/>
          <w:rtl/>
        </w:rPr>
        <w:t xml:space="preserve"> שם (ד"ה ת"ק) כתב (בתי' ב') דהיינו </w:t>
      </w:r>
      <w:proofErr w:type="spellStart"/>
      <w:r w:rsidRPr="004A2052">
        <w:rPr>
          <w:rFonts w:hint="cs"/>
          <w:sz w:val="18"/>
          <w:szCs w:val="18"/>
          <w:rtl/>
        </w:rPr>
        <w:t>דוקא</w:t>
      </w:r>
      <w:proofErr w:type="spellEnd"/>
      <w:r w:rsidRPr="004A2052">
        <w:rPr>
          <w:rFonts w:hint="cs"/>
          <w:sz w:val="18"/>
          <w:szCs w:val="18"/>
          <w:rtl/>
        </w:rPr>
        <w:t xml:space="preserve"> בתענוג </w:t>
      </w:r>
      <w:proofErr w:type="spellStart"/>
      <w:r w:rsidRPr="004A2052">
        <w:rPr>
          <w:rFonts w:hint="cs"/>
          <w:sz w:val="18"/>
          <w:szCs w:val="18"/>
          <w:rtl/>
        </w:rPr>
        <w:t>יתירא</w:t>
      </w:r>
      <w:proofErr w:type="spellEnd"/>
      <w:r w:rsidRPr="004A2052">
        <w:rPr>
          <w:rFonts w:hint="cs"/>
          <w:sz w:val="18"/>
          <w:szCs w:val="18"/>
          <w:rtl/>
        </w:rPr>
        <w:t xml:space="preserve"> </w:t>
      </w:r>
      <w:proofErr w:type="spellStart"/>
      <w:r w:rsidRPr="004A2052">
        <w:rPr>
          <w:rFonts w:hint="cs"/>
          <w:sz w:val="18"/>
          <w:szCs w:val="18"/>
          <w:rtl/>
        </w:rPr>
        <w:t>דכר</w:t>
      </w:r>
      <w:proofErr w:type="spellEnd"/>
      <w:r w:rsidRPr="004A2052">
        <w:rPr>
          <w:rFonts w:hint="cs"/>
          <w:sz w:val="18"/>
          <w:szCs w:val="18"/>
          <w:rtl/>
        </w:rPr>
        <w:t xml:space="preserve"> וכסת וכן </w:t>
      </w:r>
      <w:proofErr w:type="spellStart"/>
      <w:r w:rsidRPr="004A2052">
        <w:rPr>
          <w:rFonts w:hint="cs"/>
          <w:sz w:val="18"/>
          <w:szCs w:val="18"/>
          <w:rtl/>
        </w:rPr>
        <w:t>לענין</w:t>
      </w:r>
      <w:proofErr w:type="spellEnd"/>
      <w:r w:rsidRPr="004A2052">
        <w:rPr>
          <w:rFonts w:hint="cs"/>
          <w:sz w:val="18"/>
          <w:szCs w:val="18"/>
          <w:rtl/>
        </w:rPr>
        <w:t xml:space="preserve"> </w:t>
      </w:r>
      <w:proofErr w:type="spellStart"/>
      <w:r w:rsidRPr="004A2052">
        <w:rPr>
          <w:rFonts w:hint="cs"/>
          <w:sz w:val="18"/>
          <w:szCs w:val="18"/>
          <w:rtl/>
        </w:rPr>
        <w:t>חלילין</w:t>
      </w:r>
      <w:proofErr w:type="spellEnd"/>
      <w:r w:rsidRPr="004A2052">
        <w:rPr>
          <w:rFonts w:hint="cs"/>
          <w:sz w:val="18"/>
          <w:szCs w:val="18"/>
          <w:rtl/>
        </w:rPr>
        <w:t xml:space="preserve"> ומקוננות, אבל במאכל ומשתה ובמלבושים שהם לתענוג הגוף ולכבוד עולה אף כשאינה עמו. ודעת הרמב"ן (סה.) </w:t>
      </w:r>
      <w:proofErr w:type="spellStart"/>
      <w:r w:rsidRPr="004A2052">
        <w:rPr>
          <w:rFonts w:hint="cs"/>
          <w:sz w:val="18"/>
          <w:szCs w:val="18"/>
          <w:rtl/>
        </w:rPr>
        <w:t>שמיירי</w:t>
      </w:r>
      <w:proofErr w:type="spellEnd"/>
      <w:r w:rsidRPr="004A2052">
        <w:rPr>
          <w:rFonts w:hint="cs"/>
          <w:sz w:val="18"/>
          <w:szCs w:val="18"/>
          <w:rtl/>
        </w:rPr>
        <w:t xml:space="preserve"> שאין דרך משפחתו כן ולכן לא שייך עולה עמו, אבל במה שדרך בני משפחתו עולה גם כשאינה עמו. והובא בחי' </w:t>
      </w:r>
      <w:proofErr w:type="spellStart"/>
      <w:r w:rsidRPr="004A2052">
        <w:rPr>
          <w:rFonts w:hint="cs"/>
          <w:sz w:val="18"/>
          <w:szCs w:val="18"/>
          <w:rtl/>
        </w:rPr>
        <w:t>הרשב"א</w:t>
      </w:r>
      <w:proofErr w:type="spellEnd"/>
      <w:r w:rsidRPr="004A2052">
        <w:rPr>
          <w:rFonts w:hint="cs"/>
          <w:sz w:val="18"/>
          <w:szCs w:val="18"/>
          <w:rtl/>
        </w:rPr>
        <w:t xml:space="preserve"> </w:t>
      </w:r>
      <w:proofErr w:type="spellStart"/>
      <w:r w:rsidRPr="004A2052">
        <w:rPr>
          <w:rFonts w:hint="cs"/>
          <w:sz w:val="18"/>
          <w:szCs w:val="18"/>
          <w:rtl/>
        </w:rPr>
        <w:t>והריטב"א</w:t>
      </w:r>
      <w:proofErr w:type="spellEnd"/>
      <w:r w:rsidRPr="004A2052">
        <w:rPr>
          <w:rFonts w:hint="cs"/>
          <w:sz w:val="18"/>
          <w:szCs w:val="18"/>
          <w:rtl/>
        </w:rPr>
        <w:t xml:space="preserve"> </w:t>
      </w:r>
      <w:proofErr w:type="spellStart"/>
      <w:r w:rsidRPr="004A2052">
        <w:rPr>
          <w:rFonts w:hint="cs"/>
          <w:sz w:val="18"/>
          <w:szCs w:val="18"/>
          <w:rtl/>
        </w:rPr>
        <w:t>ובר"ן</w:t>
      </w:r>
      <w:proofErr w:type="spellEnd"/>
      <w:r w:rsidRPr="004A2052">
        <w:rPr>
          <w:rFonts w:hint="cs"/>
          <w:sz w:val="18"/>
          <w:szCs w:val="18"/>
          <w:rtl/>
        </w:rPr>
        <w:t xml:space="preserve"> (</w:t>
      </w:r>
      <w:proofErr w:type="spellStart"/>
      <w:r w:rsidRPr="004A2052">
        <w:rPr>
          <w:rFonts w:hint="cs"/>
          <w:sz w:val="18"/>
          <w:szCs w:val="18"/>
          <w:rtl/>
        </w:rPr>
        <w:t>כח</w:t>
      </w:r>
      <w:proofErr w:type="spellEnd"/>
      <w:r w:rsidRPr="004A2052">
        <w:rPr>
          <w:rFonts w:hint="cs"/>
          <w:sz w:val="18"/>
          <w:szCs w:val="18"/>
          <w:rtl/>
        </w:rPr>
        <w:t xml:space="preserve">. מדפי </w:t>
      </w:r>
      <w:proofErr w:type="spellStart"/>
      <w:r w:rsidRPr="004A2052">
        <w:rPr>
          <w:rFonts w:hint="cs"/>
          <w:sz w:val="18"/>
          <w:szCs w:val="18"/>
          <w:rtl/>
        </w:rPr>
        <w:t>הרי"ף</w:t>
      </w:r>
      <w:proofErr w:type="spellEnd"/>
      <w:r w:rsidRPr="004A2052">
        <w:rPr>
          <w:rFonts w:hint="cs"/>
          <w:sz w:val="18"/>
          <w:szCs w:val="18"/>
          <w:rtl/>
        </w:rPr>
        <w:t xml:space="preserve">). וע' בראשונים הנ"ל עוד פירושים. ומ"מ בדעת רש"י כתב </w:t>
      </w:r>
      <w:proofErr w:type="spellStart"/>
      <w:r w:rsidRPr="004A2052">
        <w:rPr>
          <w:rFonts w:hint="cs"/>
          <w:sz w:val="18"/>
          <w:szCs w:val="18"/>
          <w:rtl/>
        </w:rPr>
        <w:t>הר"ן</w:t>
      </w:r>
      <w:proofErr w:type="spellEnd"/>
      <w:r w:rsidRPr="004A2052">
        <w:rPr>
          <w:rFonts w:hint="cs"/>
          <w:sz w:val="18"/>
          <w:szCs w:val="18"/>
          <w:rtl/>
        </w:rPr>
        <w:t xml:space="preserve"> שסובר שאינה עולה כשאינה עמו. וכן דעת </w:t>
      </w:r>
      <w:proofErr w:type="spellStart"/>
      <w:r w:rsidRPr="004A2052">
        <w:rPr>
          <w:rFonts w:hint="cs"/>
          <w:sz w:val="18"/>
          <w:szCs w:val="18"/>
          <w:rtl/>
        </w:rPr>
        <w:t>התוס</w:t>
      </w:r>
      <w:proofErr w:type="spellEnd"/>
      <w:r w:rsidRPr="004A2052">
        <w:rPr>
          <w:rFonts w:hint="cs"/>
          <w:sz w:val="18"/>
          <w:szCs w:val="18"/>
          <w:rtl/>
        </w:rPr>
        <w:t xml:space="preserve">' שהובא </w:t>
      </w:r>
      <w:proofErr w:type="spellStart"/>
      <w:r w:rsidRPr="004A2052">
        <w:rPr>
          <w:rFonts w:hint="cs"/>
          <w:sz w:val="18"/>
          <w:szCs w:val="18"/>
          <w:rtl/>
        </w:rPr>
        <w:t>בריטב"א</w:t>
      </w:r>
      <w:proofErr w:type="spellEnd"/>
      <w:r w:rsidRPr="004A2052">
        <w:rPr>
          <w:rFonts w:hint="cs"/>
          <w:sz w:val="18"/>
          <w:szCs w:val="18"/>
          <w:rtl/>
        </w:rPr>
        <w:t>.</w:t>
      </w:r>
    </w:p>
    <w:p w14:paraId="2F4881D5" w14:textId="77777777" w:rsidR="005C15EE" w:rsidRPr="004A2052" w:rsidRDefault="005C15EE" w:rsidP="004A2052">
      <w:pPr>
        <w:tabs>
          <w:tab w:val="clear" w:pos="3628"/>
        </w:tabs>
        <w:rPr>
          <w:sz w:val="18"/>
          <w:szCs w:val="18"/>
          <w:rtl/>
        </w:rPr>
      </w:pPr>
      <w:r w:rsidRPr="004A2052">
        <w:rPr>
          <w:rFonts w:hint="cs"/>
          <w:b/>
          <w:bCs/>
          <w:sz w:val="18"/>
          <w:szCs w:val="18"/>
          <w:rtl/>
        </w:rPr>
        <w:lastRenderedPageBreak/>
        <w:t>אם חייב לפי רגילותה בבית אביה אם אינו עשיר כאביה</w:t>
      </w:r>
      <w:r w:rsidRPr="004A2052">
        <w:rPr>
          <w:rFonts w:hint="cs"/>
          <w:sz w:val="18"/>
          <w:szCs w:val="18"/>
          <w:rtl/>
        </w:rPr>
        <w:t xml:space="preserve">: </w:t>
      </w:r>
      <w:proofErr w:type="spellStart"/>
      <w:r w:rsidRPr="004A2052">
        <w:rPr>
          <w:rFonts w:hint="cs"/>
          <w:sz w:val="18"/>
          <w:szCs w:val="18"/>
          <w:rtl/>
        </w:rPr>
        <w:t>בתוס</w:t>
      </w:r>
      <w:proofErr w:type="spellEnd"/>
      <w:r w:rsidRPr="004A2052">
        <w:rPr>
          <w:rFonts w:hint="cs"/>
          <w:sz w:val="18"/>
          <w:szCs w:val="18"/>
          <w:rtl/>
        </w:rPr>
        <w:t xml:space="preserve">' ע: (ד"ה </w:t>
      </w:r>
      <w:proofErr w:type="spellStart"/>
      <w:r w:rsidRPr="004A2052">
        <w:rPr>
          <w:rFonts w:hint="cs"/>
          <w:sz w:val="18"/>
          <w:szCs w:val="18"/>
          <w:rtl/>
        </w:rPr>
        <w:t>והאידנא</w:t>
      </w:r>
      <w:proofErr w:type="spellEnd"/>
      <w:r w:rsidRPr="004A2052">
        <w:rPr>
          <w:rFonts w:hint="cs"/>
          <w:sz w:val="18"/>
          <w:szCs w:val="18"/>
          <w:rtl/>
        </w:rPr>
        <w:t xml:space="preserve">) מבואר שאינו </w:t>
      </w:r>
      <w:proofErr w:type="spellStart"/>
      <w:r w:rsidRPr="004A2052">
        <w:rPr>
          <w:rFonts w:hint="cs"/>
          <w:sz w:val="18"/>
          <w:szCs w:val="18"/>
          <w:rtl/>
        </w:rPr>
        <w:t>מחוייב</w:t>
      </w:r>
      <w:proofErr w:type="spellEnd"/>
      <w:r w:rsidRPr="004A2052">
        <w:rPr>
          <w:rFonts w:hint="cs"/>
          <w:sz w:val="18"/>
          <w:szCs w:val="18"/>
          <w:rtl/>
        </w:rPr>
        <w:t xml:space="preserve"> אלא לפי הרגילות של מי שעשיר כמותו במשפחת בעלה, אא"כ אינה עמו. </w:t>
      </w:r>
      <w:proofErr w:type="spellStart"/>
      <w:r w:rsidRPr="004A2052">
        <w:rPr>
          <w:rFonts w:hint="cs"/>
          <w:sz w:val="18"/>
          <w:szCs w:val="18"/>
          <w:rtl/>
        </w:rPr>
        <w:t>ויל"ע</w:t>
      </w:r>
      <w:proofErr w:type="spellEnd"/>
      <w:r w:rsidRPr="004A2052">
        <w:rPr>
          <w:rFonts w:hint="cs"/>
          <w:sz w:val="18"/>
          <w:szCs w:val="18"/>
          <w:rtl/>
        </w:rPr>
        <w:t xml:space="preserve"> אם </w:t>
      </w:r>
      <w:proofErr w:type="spellStart"/>
      <w:r w:rsidRPr="004A2052">
        <w:rPr>
          <w:rFonts w:hint="cs"/>
          <w:sz w:val="18"/>
          <w:szCs w:val="18"/>
          <w:rtl/>
        </w:rPr>
        <w:t>תי</w:t>
      </w:r>
      <w:proofErr w:type="spellEnd"/>
      <w:r w:rsidRPr="004A2052">
        <w:rPr>
          <w:rFonts w:hint="cs"/>
          <w:sz w:val="18"/>
          <w:szCs w:val="18"/>
          <w:rtl/>
        </w:rPr>
        <w:t>' א' שם חולק ע"ז.</w:t>
      </w:r>
    </w:p>
    <w:p w14:paraId="0BA99063" w14:textId="77777777" w:rsidR="005C15EE" w:rsidRPr="004A2052" w:rsidRDefault="005C15EE" w:rsidP="004A2052">
      <w:pPr>
        <w:tabs>
          <w:tab w:val="clear" w:pos="3628"/>
        </w:tabs>
        <w:jc w:val="center"/>
        <w:rPr>
          <w:b/>
          <w:bCs/>
          <w:sz w:val="24"/>
          <w:szCs w:val="24"/>
          <w:rtl/>
        </w:rPr>
      </w:pPr>
    </w:p>
    <w:p w14:paraId="0314EECD" w14:textId="77777777" w:rsidR="005C15EE" w:rsidRPr="004A2052" w:rsidRDefault="005C15EE" w:rsidP="004A2052">
      <w:pPr>
        <w:pStyle w:val="2"/>
        <w:tabs>
          <w:tab w:val="clear" w:pos="3628"/>
        </w:tabs>
        <w:rPr>
          <w:rtl/>
        </w:rPr>
      </w:pPr>
      <w:r w:rsidRPr="004A2052">
        <w:rPr>
          <w:rFonts w:hint="cs"/>
          <w:rtl/>
        </w:rPr>
        <w:t>פירות</w:t>
      </w:r>
    </w:p>
    <w:p w14:paraId="5519D0DD" w14:textId="77777777" w:rsidR="005C15EE" w:rsidRPr="004A2052" w:rsidRDefault="005C15EE" w:rsidP="004A2052">
      <w:pPr>
        <w:tabs>
          <w:tab w:val="clear" w:pos="3628"/>
        </w:tabs>
        <w:rPr>
          <w:sz w:val="18"/>
          <w:szCs w:val="18"/>
          <w:rtl/>
        </w:rPr>
      </w:pPr>
      <w:r w:rsidRPr="004A2052">
        <w:rPr>
          <w:rFonts w:hint="cs"/>
          <w:b/>
          <w:bCs/>
          <w:sz w:val="18"/>
          <w:szCs w:val="18"/>
          <w:rtl/>
        </w:rPr>
        <w:t xml:space="preserve">אם זכות הבעל לפירות היינו בעלות על קרקעותיה לפירות או שזוכה רק בפירות עצמן: </w:t>
      </w:r>
      <w:proofErr w:type="spellStart"/>
      <w:r w:rsidRPr="004A2052">
        <w:rPr>
          <w:rFonts w:hint="cs"/>
          <w:sz w:val="18"/>
          <w:szCs w:val="18"/>
          <w:rtl/>
        </w:rPr>
        <w:t>בתוס</w:t>
      </w:r>
      <w:proofErr w:type="spellEnd"/>
      <w:r w:rsidRPr="004A2052">
        <w:rPr>
          <w:rFonts w:hint="cs"/>
          <w:sz w:val="18"/>
          <w:szCs w:val="18"/>
          <w:rtl/>
        </w:rPr>
        <w:t xml:space="preserve">' </w:t>
      </w:r>
      <w:proofErr w:type="spellStart"/>
      <w:r w:rsidRPr="004A2052">
        <w:rPr>
          <w:rFonts w:hint="cs"/>
          <w:sz w:val="18"/>
          <w:szCs w:val="18"/>
          <w:rtl/>
        </w:rPr>
        <w:t>מז</w:t>
      </w:r>
      <w:proofErr w:type="spellEnd"/>
      <w:r w:rsidRPr="004A2052">
        <w:rPr>
          <w:rFonts w:hint="cs"/>
          <w:sz w:val="18"/>
          <w:szCs w:val="18"/>
          <w:rtl/>
        </w:rPr>
        <w:t xml:space="preserve">: (ד"ה </w:t>
      </w:r>
      <w:proofErr w:type="spellStart"/>
      <w:r w:rsidRPr="004A2052">
        <w:rPr>
          <w:rFonts w:hint="cs"/>
          <w:sz w:val="18"/>
          <w:szCs w:val="18"/>
          <w:rtl/>
        </w:rPr>
        <w:t>זימנין</w:t>
      </w:r>
      <w:proofErr w:type="spellEnd"/>
      <w:r w:rsidRPr="004A2052">
        <w:rPr>
          <w:rFonts w:hint="cs"/>
          <w:sz w:val="18"/>
          <w:szCs w:val="18"/>
          <w:rtl/>
        </w:rPr>
        <w:t xml:space="preserve">) כתבו שזוכה בגוף הקרקע. וכן משמע </w:t>
      </w:r>
      <w:proofErr w:type="spellStart"/>
      <w:r w:rsidRPr="004A2052">
        <w:rPr>
          <w:rFonts w:hint="cs"/>
          <w:sz w:val="18"/>
          <w:szCs w:val="18"/>
          <w:rtl/>
        </w:rPr>
        <w:t>מהתוס</w:t>
      </w:r>
      <w:proofErr w:type="spellEnd"/>
      <w:r w:rsidRPr="004A2052">
        <w:rPr>
          <w:rFonts w:hint="cs"/>
          <w:sz w:val="18"/>
          <w:szCs w:val="18"/>
          <w:rtl/>
        </w:rPr>
        <w:t xml:space="preserve">' בדף נ. (ד"ה הבעל). ובמאירי (פג. ד"ה כבר ביארנו) מבואר שאין לו אלא פירות. וצ"ע </w:t>
      </w:r>
      <w:proofErr w:type="spellStart"/>
      <w:r w:rsidRPr="004A2052">
        <w:rPr>
          <w:rFonts w:hint="cs"/>
          <w:sz w:val="18"/>
          <w:szCs w:val="18"/>
          <w:rtl/>
        </w:rPr>
        <w:t>דלכאורה</w:t>
      </w:r>
      <w:proofErr w:type="spellEnd"/>
      <w:r w:rsidRPr="004A2052">
        <w:rPr>
          <w:rFonts w:hint="cs"/>
          <w:sz w:val="18"/>
          <w:szCs w:val="18"/>
          <w:rtl/>
        </w:rPr>
        <w:t xml:space="preserve"> בדף </w:t>
      </w:r>
      <w:proofErr w:type="spellStart"/>
      <w:r w:rsidRPr="004A2052">
        <w:rPr>
          <w:rFonts w:hint="cs"/>
          <w:sz w:val="18"/>
          <w:szCs w:val="18"/>
          <w:rtl/>
        </w:rPr>
        <w:t>עח</w:t>
      </w:r>
      <w:proofErr w:type="spellEnd"/>
      <w:r w:rsidRPr="004A2052">
        <w:rPr>
          <w:rFonts w:hint="cs"/>
          <w:sz w:val="18"/>
          <w:szCs w:val="18"/>
          <w:rtl/>
        </w:rPr>
        <w:t xml:space="preserve">. נחלקו בזה חכמים ור"ג (כמו שביאר בחי' </w:t>
      </w:r>
      <w:proofErr w:type="spellStart"/>
      <w:r w:rsidRPr="004A2052">
        <w:rPr>
          <w:rFonts w:hint="cs"/>
          <w:sz w:val="18"/>
          <w:szCs w:val="18"/>
          <w:rtl/>
        </w:rPr>
        <w:t>הרי"ם</w:t>
      </w:r>
      <w:proofErr w:type="spellEnd"/>
      <w:r w:rsidRPr="004A2052">
        <w:rPr>
          <w:rFonts w:hint="cs"/>
          <w:sz w:val="18"/>
          <w:szCs w:val="18"/>
          <w:rtl/>
        </w:rPr>
        <w:t xml:space="preserve"> בתחילת פרק הכותב </w:t>
      </w:r>
      <w:r w:rsidRPr="004A2052">
        <w:rPr>
          <w:sz w:val="18"/>
          <w:szCs w:val="18"/>
          <w:rtl/>
        </w:rPr>
        <w:t>–</w:t>
      </w:r>
      <w:r w:rsidRPr="004A2052">
        <w:rPr>
          <w:rFonts w:hint="cs"/>
          <w:sz w:val="18"/>
          <w:szCs w:val="18"/>
          <w:rtl/>
        </w:rPr>
        <w:t xml:space="preserve"> פג. ד"ה ונראה הטעם פשוט, וכ"כ בחי' ר' שלמה היימן ב"ב סי' ד אות ד עמ' קמח). וע' אור שמח (הל' רוצח ב, טו) שכתב שאין לו קנין בקרקע אלא רק בפירות. (וע' </w:t>
      </w:r>
      <w:proofErr w:type="spellStart"/>
      <w:r w:rsidRPr="004A2052">
        <w:rPr>
          <w:rFonts w:hint="cs"/>
          <w:sz w:val="18"/>
          <w:szCs w:val="18"/>
          <w:rtl/>
        </w:rPr>
        <w:t>קוב"ש</w:t>
      </w:r>
      <w:proofErr w:type="spellEnd"/>
      <w:r w:rsidRPr="004A2052">
        <w:rPr>
          <w:rFonts w:hint="cs"/>
          <w:sz w:val="18"/>
          <w:szCs w:val="18"/>
          <w:rtl/>
        </w:rPr>
        <w:t xml:space="preserve"> </w:t>
      </w:r>
      <w:proofErr w:type="spellStart"/>
      <w:r w:rsidRPr="004A2052">
        <w:rPr>
          <w:rFonts w:hint="cs"/>
          <w:sz w:val="18"/>
          <w:szCs w:val="18"/>
          <w:rtl/>
        </w:rPr>
        <w:t>רפ</w:t>
      </w:r>
      <w:proofErr w:type="spellEnd"/>
      <w:r w:rsidRPr="004A2052">
        <w:rPr>
          <w:rFonts w:hint="cs"/>
          <w:sz w:val="18"/>
          <w:szCs w:val="18"/>
          <w:rtl/>
        </w:rPr>
        <w:t>). ויתבאר באריכות בסימנים.</w:t>
      </w:r>
    </w:p>
    <w:p w14:paraId="5A6E9670" w14:textId="77777777" w:rsidR="005C15EE" w:rsidRPr="004A2052" w:rsidRDefault="005C15EE" w:rsidP="004A2052">
      <w:pPr>
        <w:pStyle w:val="2"/>
        <w:tabs>
          <w:tab w:val="clear" w:pos="3628"/>
        </w:tabs>
        <w:rPr>
          <w:rtl/>
        </w:rPr>
      </w:pPr>
      <w:proofErr w:type="spellStart"/>
      <w:r w:rsidRPr="004A2052">
        <w:rPr>
          <w:rFonts w:hint="cs"/>
          <w:rtl/>
        </w:rPr>
        <w:t>פרקונה</w:t>
      </w:r>
      <w:proofErr w:type="spellEnd"/>
    </w:p>
    <w:p w14:paraId="5F8E2399" w14:textId="77777777" w:rsidR="005C15EE" w:rsidRPr="004A2052" w:rsidRDefault="005C15EE" w:rsidP="004A2052">
      <w:pPr>
        <w:tabs>
          <w:tab w:val="clear" w:pos="3628"/>
        </w:tabs>
        <w:rPr>
          <w:sz w:val="18"/>
          <w:szCs w:val="18"/>
          <w:rtl/>
        </w:rPr>
      </w:pPr>
      <w:r w:rsidRPr="004A2052">
        <w:rPr>
          <w:rFonts w:hint="cs"/>
          <w:b/>
          <w:bCs/>
          <w:sz w:val="18"/>
          <w:szCs w:val="18"/>
          <w:rtl/>
        </w:rPr>
        <w:t>מתי חל החיוב לפדותה:</w:t>
      </w:r>
      <w:r w:rsidRPr="004A2052">
        <w:rPr>
          <w:rFonts w:hint="cs"/>
          <w:sz w:val="18"/>
          <w:szCs w:val="18"/>
          <w:rtl/>
        </w:rPr>
        <w:t xml:space="preserve"> בדף נב. מבואר שהיורשים חייבים לפדותה אם הכיר בה בעלה. ומשמע שחל החיוב בשעה </w:t>
      </w:r>
      <w:r w:rsidRPr="004A2052">
        <w:rPr>
          <w:rFonts w:hint="cs"/>
          <w:sz w:val="12"/>
          <w:szCs w:val="12"/>
          <w:rtl/>
        </w:rPr>
        <w:t>שנוד</w:t>
      </w:r>
      <w:r w:rsidRPr="004A2052">
        <w:rPr>
          <w:rFonts w:hint="cs"/>
          <w:sz w:val="18"/>
          <w:szCs w:val="18"/>
          <w:rtl/>
        </w:rPr>
        <w:t xml:space="preserve">ע לו. אמנם </w:t>
      </w:r>
      <w:proofErr w:type="spellStart"/>
      <w:r w:rsidRPr="004A2052">
        <w:rPr>
          <w:rFonts w:hint="cs"/>
          <w:sz w:val="18"/>
          <w:szCs w:val="18"/>
          <w:rtl/>
        </w:rPr>
        <w:t>ממש"כ</w:t>
      </w:r>
      <w:proofErr w:type="spellEnd"/>
      <w:r w:rsidRPr="004A2052">
        <w:rPr>
          <w:rFonts w:hint="cs"/>
          <w:sz w:val="18"/>
          <w:szCs w:val="18"/>
          <w:rtl/>
        </w:rPr>
        <w:t xml:space="preserve"> לפני כן מחלוקת אם בתר מעיקרא או בתר בסוף משמע שהחיוב חל מעיקרא. ואולי צ"ל דלא חל שעבוד עד שמתחייב בפועל ומ"מ הדין חל בשעת נישואין שאם תישבה יתחייב (כעין דברי </w:t>
      </w:r>
      <w:proofErr w:type="spellStart"/>
      <w:r w:rsidRPr="004A2052">
        <w:rPr>
          <w:rFonts w:hint="cs"/>
          <w:sz w:val="18"/>
          <w:szCs w:val="18"/>
          <w:rtl/>
        </w:rPr>
        <w:t>הגר"ח</w:t>
      </w:r>
      <w:proofErr w:type="spellEnd"/>
      <w:r w:rsidRPr="004A2052">
        <w:rPr>
          <w:rFonts w:hint="cs"/>
          <w:sz w:val="18"/>
          <w:szCs w:val="18"/>
          <w:rtl/>
        </w:rPr>
        <w:t xml:space="preserve"> סטנסיל שחיוב הכתובה הוא חוב להתחייב. ואף שבכתובה משתעבד מחיים </w:t>
      </w:r>
      <w:proofErr w:type="spellStart"/>
      <w:r w:rsidRPr="004A2052">
        <w:rPr>
          <w:rFonts w:hint="cs"/>
          <w:sz w:val="18"/>
          <w:szCs w:val="18"/>
          <w:rtl/>
        </w:rPr>
        <w:t>י"ל</w:t>
      </w:r>
      <w:proofErr w:type="spellEnd"/>
      <w:r w:rsidRPr="004A2052">
        <w:rPr>
          <w:rFonts w:hint="cs"/>
          <w:sz w:val="18"/>
          <w:szCs w:val="18"/>
          <w:rtl/>
        </w:rPr>
        <w:t xml:space="preserve"> </w:t>
      </w:r>
      <w:proofErr w:type="spellStart"/>
      <w:r w:rsidRPr="004A2052">
        <w:rPr>
          <w:rFonts w:hint="cs"/>
          <w:sz w:val="18"/>
          <w:szCs w:val="18"/>
          <w:rtl/>
        </w:rPr>
        <w:t>דזה</w:t>
      </w:r>
      <w:proofErr w:type="spellEnd"/>
      <w:r w:rsidRPr="004A2052">
        <w:rPr>
          <w:rFonts w:hint="cs"/>
          <w:sz w:val="18"/>
          <w:szCs w:val="18"/>
          <w:rtl/>
        </w:rPr>
        <w:t xml:space="preserve"> משום תקנת שמעון בן שטח בדף </w:t>
      </w:r>
      <w:proofErr w:type="spellStart"/>
      <w:r w:rsidRPr="004A2052">
        <w:rPr>
          <w:rFonts w:hint="cs"/>
          <w:sz w:val="18"/>
          <w:szCs w:val="18"/>
          <w:rtl/>
        </w:rPr>
        <w:t>פב</w:t>
      </w:r>
      <w:proofErr w:type="spellEnd"/>
      <w:r w:rsidRPr="004A2052">
        <w:rPr>
          <w:rFonts w:hint="cs"/>
          <w:sz w:val="18"/>
          <w:szCs w:val="18"/>
          <w:rtl/>
        </w:rPr>
        <w:t xml:space="preserve">:). וע' רש"י במשנה נא. ד"ה אינו רשאי, </w:t>
      </w:r>
      <w:proofErr w:type="spellStart"/>
      <w:r w:rsidRPr="004A2052">
        <w:rPr>
          <w:rFonts w:hint="cs"/>
          <w:sz w:val="18"/>
          <w:szCs w:val="18"/>
          <w:rtl/>
        </w:rPr>
        <w:t>וצל"ע</w:t>
      </w:r>
      <w:proofErr w:type="spellEnd"/>
      <w:r w:rsidRPr="004A2052">
        <w:rPr>
          <w:rFonts w:hint="cs"/>
          <w:sz w:val="18"/>
          <w:szCs w:val="18"/>
          <w:rtl/>
        </w:rPr>
        <w:t>.</w:t>
      </w:r>
    </w:p>
    <w:p w14:paraId="71B7B3E1" w14:textId="77777777" w:rsidR="002B4C72" w:rsidRDefault="00CF20B0" w:rsidP="004A2052">
      <w:pPr>
        <w:pStyle w:val="1"/>
        <w:tabs>
          <w:tab w:val="clear" w:pos="3628"/>
        </w:tabs>
        <w:spacing w:line="276" w:lineRule="auto"/>
        <w:rPr>
          <w:rStyle w:val="11"/>
          <w:rtl/>
        </w:rPr>
      </w:pPr>
      <w:r w:rsidRPr="004A2052">
        <w:rPr>
          <w:rStyle w:val="11"/>
          <w:rtl/>
        </w:rPr>
        <w:t xml:space="preserve">כתותי </w:t>
      </w:r>
      <w:proofErr w:type="spellStart"/>
      <w:r w:rsidRPr="004A2052">
        <w:rPr>
          <w:rStyle w:val="11"/>
          <w:rtl/>
        </w:rPr>
        <w:t>מיכתת</w:t>
      </w:r>
      <w:proofErr w:type="spellEnd"/>
      <w:r w:rsidRPr="004A2052">
        <w:rPr>
          <w:rStyle w:val="11"/>
          <w:rtl/>
        </w:rPr>
        <w:t xml:space="preserve"> </w:t>
      </w:r>
      <w:proofErr w:type="spellStart"/>
      <w:r w:rsidRPr="004A2052">
        <w:rPr>
          <w:rStyle w:val="11"/>
          <w:rtl/>
        </w:rPr>
        <w:t>שיעורא</w:t>
      </w:r>
      <w:proofErr w:type="spellEnd"/>
      <w:r w:rsidR="002B4C72">
        <w:rPr>
          <w:rStyle w:val="11"/>
          <w:rFonts w:hint="cs"/>
          <w:rtl/>
        </w:rPr>
        <w:t>:</w:t>
      </w:r>
    </w:p>
    <w:p w14:paraId="6AF88769" w14:textId="2F7CC589" w:rsidR="00CF20B0" w:rsidRPr="004A2052" w:rsidRDefault="00CF20B0" w:rsidP="002B4C72">
      <w:pPr>
        <w:rPr>
          <w:rtl/>
        </w:rPr>
      </w:pPr>
      <w:r w:rsidRPr="004A2052">
        <w:rPr>
          <w:rStyle w:val="11"/>
          <w:rtl/>
        </w:rPr>
        <w:t xml:space="preserve"> (סוכה לא</w:t>
      </w:r>
      <w:r w:rsidRPr="004A2052">
        <w:rPr>
          <w:rtl/>
        </w:rPr>
        <w:t>:)</w:t>
      </w:r>
    </w:p>
    <w:p w14:paraId="5B6FB763" w14:textId="77777777" w:rsidR="00CF20B0" w:rsidRPr="004A2052" w:rsidRDefault="00CF20B0" w:rsidP="004A2052">
      <w:pPr>
        <w:tabs>
          <w:tab w:val="clear" w:pos="3628"/>
        </w:tabs>
        <w:rPr>
          <w:rFonts w:ascii="Arial" w:hAnsi="Arial"/>
          <w:rtl/>
        </w:rPr>
      </w:pPr>
      <w:r w:rsidRPr="004A2052">
        <w:rPr>
          <w:rFonts w:ascii="Arial" w:hAnsi="Arial"/>
          <w:b/>
          <w:bCs/>
          <w:rtl/>
        </w:rPr>
        <w:t xml:space="preserve">אם </w:t>
      </w:r>
      <w:proofErr w:type="spellStart"/>
      <w:r w:rsidRPr="004A2052">
        <w:rPr>
          <w:rFonts w:ascii="Arial" w:hAnsi="Arial"/>
          <w:b/>
          <w:bCs/>
          <w:rtl/>
        </w:rPr>
        <w:t>דוקא</w:t>
      </w:r>
      <w:proofErr w:type="spellEnd"/>
      <w:r w:rsidRPr="004A2052">
        <w:rPr>
          <w:rFonts w:ascii="Arial" w:hAnsi="Arial"/>
          <w:b/>
          <w:bCs/>
          <w:rtl/>
        </w:rPr>
        <w:t xml:space="preserve"> בנצרך השיעור בעצם הדבר: </w:t>
      </w:r>
      <w:r w:rsidRPr="004A2052">
        <w:rPr>
          <w:rFonts w:ascii="Arial" w:hAnsi="Arial"/>
          <w:rtl/>
        </w:rPr>
        <w:t xml:space="preserve">בחי' </w:t>
      </w:r>
      <w:proofErr w:type="spellStart"/>
      <w:r w:rsidRPr="004A2052">
        <w:rPr>
          <w:rFonts w:ascii="Arial" w:hAnsi="Arial"/>
          <w:rtl/>
        </w:rPr>
        <w:t>הגר"ח</w:t>
      </w:r>
      <w:proofErr w:type="spellEnd"/>
      <w:r w:rsidRPr="004A2052">
        <w:rPr>
          <w:rFonts w:ascii="Arial" w:hAnsi="Arial"/>
          <w:rtl/>
        </w:rPr>
        <w:t xml:space="preserve"> (סוף הל' שבת) כתב שבדבר שהשיעור לא נצרך מצד עצמו (כגון במחיצות שצריך י"ט כדי שהמקום המוקף יהיה בגובה י"ט ולא משום עצם המחיצות) לא שייך כתותי </w:t>
      </w:r>
      <w:proofErr w:type="spellStart"/>
      <w:r w:rsidRPr="004A2052">
        <w:rPr>
          <w:rFonts w:ascii="Arial" w:hAnsi="Arial"/>
          <w:rtl/>
        </w:rPr>
        <w:t>מיכתת</w:t>
      </w:r>
      <w:proofErr w:type="spellEnd"/>
      <w:r w:rsidRPr="004A2052">
        <w:rPr>
          <w:rFonts w:ascii="Arial" w:hAnsi="Arial"/>
          <w:rtl/>
        </w:rPr>
        <w:t xml:space="preserve">. </w:t>
      </w:r>
      <w:proofErr w:type="spellStart"/>
      <w:r w:rsidRPr="004A2052">
        <w:rPr>
          <w:rFonts w:ascii="Arial" w:hAnsi="Arial"/>
          <w:rtl/>
        </w:rPr>
        <w:t>ובשע"ת</w:t>
      </w:r>
      <w:proofErr w:type="spellEnd"/>
      <w:r w:rsidRPr="004A2052">
        <w:rPr>
          <w:rFonts w:ascii="Arial" w:hAnsi="Arial"/>
          <w:rtl/>
        </w:rPr>
        <w:t xml:space="preserve"> (</w:t>
      </w:r>
      <w:proofErr w:type="spellStart"/>
      <w:r w:rsidRPr="004A2052">
        <w:rPr>
          <w:rFonts w:ascii="Arial" w:hAnsi="Arial"/>
          <w:rtl/>
        </w:rPr>
        <w:t>תרעג</w:t>
      </w:r>
      <w:proofErr w:type="spellEnd"/>
      <w:r w:rsidRPr="004A2052">
        <w:rPr>
          <w:rFonts w:ascii="Arial" w:hAnsi="Arial"/>
          <w:rtl/>
        </w:rPr>
        <w:t xml:space="preserve"> </w:t>
      </w:r>
      <w:proofErr w:type="spellStart"/>
      <w:r w:rsidRPr="004A2052">
        <w:rPr>
          <w:rFonts w:ascii="Arial" w:hAnsi="Arial"/>
          <w:rtl/>
        </w:rPr>
        <w:t>סק"א</w:t>
      </w:r>
      <w:proofErr w:type="spellEnd"/>
      <w:r w:rsidRPr="004A2052">
        <w:rPr>
          <w:rFonts w:ascii="Arial" w:hAnsi="Arial"/>
          <w:rtl/>
        </w:rPr>
        <w:t xml:space="preserve">) הביא משער אפרים (לח) שא"א לקיים מצות נר חנוכה בשמן האסור בהנאה כיון שכתותי </w:t>
      </w:r>
      <w:proofErr w:type="spellStart"/>
      <w:r w:rsidRPr="004A2052">
        <w:rPr>
          <w:rFonts w:ascii="Arial" w:hAnsi="Arial"/>
          <w:rtl/>
        </w:rPr>
        <w:t>מיכתת</w:t>
      </w:r>
      <w:proofErr w:type="spellEnd"/>
      <w:r w:rsidRPr="004A2052">
        <w:rPr>
          <w:rFonts w:ascii="Arial" w:hAnsi="Arial"/>
          <w:rtl/>
        </w:rPr>
        <w:t xml:space="preserve"> שיעוריה. </w:t>
      </w:r>
      <w:proofErr w:type="spellStart"/>
      <w:r w:rsidRPr="004A2052">
        <w:rPr>
          <w:rFonts w:ascii="Arial" w:hAnsi="Arial"/>
          <w:rtl/>
        </w:rPr>
        <w:t>ולהגר"ח</w:t>
      </w:r>
      <w:proofErr w:type="spellEnd"/>
      <w:r w:rsidRPr="004A2052">
        <w:rPr>
          <w:rFonts w:ascii="Arial" w:hAnsi="Arial"/>
          <w:rtl/>
        </w:rPr>
        <w:t xml:space="preserve"> לא שייך שהרי השיעור הוא בהדלקה ולא בשמן.</w:t>
      </w:r>
    </w:p>
    <w:p w14:paraId="67DB2EB3" w14:textId="14631351" w:rsidR="00CF20B0" w:rsidRPr="004A2052" w:rsidRDefault="00CF20B0" w:rsidP="004A2052">
      <w:pPr>
        <w:tabs>
          <w:tab w:val="clear" w:pos="3628"/>
        </w:tabs>
        <w:rPr>
          <w:rFonts w:ascii="Arial" w:hAnsi="Arial"/>
          <w:rtl/>
        </w:rPr>
      </w:pPr>
      <w:r w:rsidRPr="004A2052">
        <w:rPr>
          <w:rFonts w:ascii="Arial" w:hAnsi="Arial"/>
          <w:b/>
          <w:bCs/>
          <w:rtl/>
        </w:rPr>
        <w:t xml:space="preserve">ביאור </w:t>
      </w:r>
      <w:proofErr w:type="spellStart"/>
      <w:r w:rsidRPr="004A2052">
        <w:rPr>
          <w:rFonts w:ascii="Arial" w:hAnsi="Arial"/>
          <w:b/>
          <w:bCs/>
          <w:rtl/>
        </w:rPr>
        <w:t>הענין</w:t>
      </w:r>
      <w:proofErr w:type="spellEnd"/>
      <w:r w:rsidRPr="004A2052">
        <w:rPr>
          <w:rFonts w:ascii="Arial" w:hAnsi="Arial"/>
          <w:b/>
          <w:bCs/>
          <w:rtl/>
        </w:rPr>
        <w:t>:</w:t>
      </w:r>
      <w:r w:rsidRPr="004A2052">
        <w:rPr>
          <w:rFonts w:ascii="Arial" w:hAnsi="Arial"/>
          <w:rtl/>
        </w:rPr>
        <w:t xml:space="preserve"> לכאורה הביאור שחסר חשיבות, ושיעור נצרך בשביל החשיבות.</w:t>
      </w:r>
      <w:r w:rsidRPr="004A2052">
        <w:rPr>
          <w:rFonts w:ascii="Arial" w:hAnsi="Arial" w:hint="cs"/>
          <w:rtl/>
        </w:rPr>
        <w:t xml:space="preserve"> (ע' </w:t>
      </w:r>
      <w:proofErr w:type="spellStart"/>
      <w:r w:rsidRPr="004A2052">
        <w:rPr>
          <w:rFonts w:ascii="Arial" w:hAnsi="Arial" w:hint="cs"/>
          <w:rtl/>
        </w:rPr>
        <w:t>קה"י</w:t>
      </w:r>
      <w:proofErr w:type="spellEnd"/>
      <w:r w:rsidRPr="004A2052">
        <w:rPr>
          <w:rFonts w:ascii="Arial" w:hAnsi="Arial" w:hint="cs"/>
          <w:rtl/>
        </w:rPr>
        <w:t xml:space="preserve"> סוכה סי' כה).</w:t>
      </w:r>
    </w:p>
    <w:p w14:paraId="5E9B6BC8" w14:textId="77777777" w:rsidR="00CF20B0" w:rsidRPr="004A2052" w:rsidRDefault="00CF20B0" w:rsidP="004A2052">
      <w:pPr>
        <w:pStyle w:val="1"/>
        <w:tabs>
          <w:tab w:val="clear" w:pos="3628"/>
        </w:tabs>
        <w:spacing w:line="276" w:lineRule="auto"/>
        <w:rPr>
          <w:rtl/>
        </w:rPr>
      </w:pPr>
      <w:r w:rsidRPr="004A2052">
        <w:rPr>
          <w:rStyle w:val="11"/>
          <w:rtl/>
        </w:rPr>
        <w:t xml:space="preserve">לאו הניתן </w:t>
      </w:r>
      <w:proofErr w:type="spellStart"/>
      <w:r w:rsidRPr="004A2052">
        <w:rPr>
          <w:rStyle w:val="11"/>
          <w:rtl/>
        </w:rPr>
        <w:t>לתשלומין</w:t>
      </w:r>
      <w:proofErr w:type="spellEnd"/>
      <w:r w:rsidRPr="004A2052">
        <w:rPr>
          <w:rtl/>
        </w:rPr>
        <w:t>:</w:t>
      </w:r>
    </w:p>
    <w:p w14:paraId="0B82C0EF" w14:textId="37E8B80F" w:rsidR="00CF20B0" w:rsidRPr="004A2052" w:rsidRDefault="00CF20B0" w:rsidP="004A2052">
      <w:pPr>
        <w:tabs>
          <w:tab w:val="clear" w:pos="3628"/>
        </w:tabs>
        <w:rPr>
          <w:rFonts w:ascii="Arial" w:hAnsi="Arial"/>
          <w:rtl/>
        </w:rPr>
      </w:pPr>
      <w:r w:rsidRPr="004A2052">
        <w:rPr>
          <w:rFonts w:ascii="Arial" w:hAnsi="Arial"/>
          <w:rtl/>
        </w:rPr>
        <w:t xml:space="preserve">ברמב"ם (סנהדרין </w:t>
      </w:r>
      <w:proofErr w:type="spellStart"/>
      <w:r w:rsidRPr="004A2052">
        <w:rPr>
          <w:rFonts w:ascii="Arial" w:hAnsi="Arial"/>
          <w:rtl/>
        </w:rPr>
        <w:t>יח</w:t>
      </w:r>
      <w:proofErr w:type="spellEnd"/>
      <w:r w:rsidRPr="004A2052">
        <w:rPr>
          <w:rFonts w:ascii="Arial" w:hAnsi="Arial"/>
          <w:rtl/>
        </w:rPr>
        <w:t xml:space="preserve">, ב ועוד) כתב שאין </w:t>
      </w:r>
      <w:proofErr w:type="spellStart"/>
      <w:r w:rsidRPr="004A2052">
        <w:rPr>
          <w:rFonts w:ascii="Arial" w:hAnsi="Arial"/>
          <w:rtl/>
        </w:rPr>
        <w:t>לוקין</w:t>
      </w:r>
      <w:proofErr w:type="spellEnd"/>
      <w:r w:rsidRPr="004A2052">
        <w:rPr>
          <w:rFonts w:ascii="Arial" w:hAnsi="Arial"/>
          <w:rtl/>
        </w:rPr>
        <w:t xml:space="preserve"> על לאו הניתן </w:t>
      </w:r>
      <w:proofErr w:type="spellStart"/>
      <w:r w:rsidRPr="004A2052">
        <w:rPr>
          <w:rFonts w:ascii="Arial" w:hAnsi="Arial"/>
          <w:rtl/>
        </w:rPr>
        <w:t>לתשלומין</w:t>
      </w:r>
      <w:proofErr w:type="spellEnd"/>
      <w:r w:rsidRPr="004A2052">
        <w:rPr>
          <w:rFonts w:ascii="Arial" w:hAnsi="Arial"/>
          <w:rtl/>
        </w:rPr>
        <w:t xml:space="preserve">. וביאר </w:t>
      </w:r>
      <w:proofErr w:type="spellStart"/>
      <w:r w:rsidRPr="004A2052">
        <w:rPr>
          <w:rFonts w:ascii="Arial" w:hAnsi="Arial"/>
          <w:rtl/>
        </w:rPr>
        <w:t>הכס"מ</w:t>
      </w:r>
      <w:proofErr w:type="spellEnd"/>
      <w:r w:rsidRPr="004A2052">
        <w:rPr>
          <w:rFonts w:ascii="Arial" w:hAnsi="Arial"/>
          <w:rtl/>
        </w:rPr>
        <w:t xml:space="preserve"> משום 'כדי </w:t>
      </w:r>
      <w:proofErr w:type="spellStart"/>
      <w:r w:rsidRPr="004A2052">
        <w:rPr>
          <w:rFonts w:ascii="Arial" w:hAnsi="Arial"/>
          <w:rtl/>
        </w:rPr>
        <w:t>רשעתו</w:t>
      </w:r>
      <w:proofErr w:type="spellEnd"/>
      <w:r w:rsidRPr="004A2052">
        <w:rPr>
          <w:rFonts w:ascii="Arial" w:hAnsi="Arial"/>
          <w:rtl/>
        </w:rPr>
        <w:t xml:space="preserve">'. </w:t>
      </w:r>
      <w:proofErr w:type="spellStart"/>
      <w:r w:rsidRPr="004A2052">
        <w:rPr>
          <w:rFonts w:ascii="Arial" w:hAnsi="Arial"/>
          <w:rtl/>
        </w:rPr>
        <w:t>וביבין</w:t>
      </w:r>
      <w:proofErr w:type="spellEnd"/>
      <w:r w:rsidRPr="004A2052">
        <w:rPr>
          <w:rFonts w:ascii="Arial" w:hAnsi="Arial"/>
          <w:rtl/>
        </w:rPr>
        <w:t xml:space="preserve"> שמועה (סי' רב) וכן במנחת חינוך (קל, א) ביארו משום שע"י </w:t>
      </w:r>
      <w:proofErr w:type="spellStart"/>
      <w:r w:rsidRPr="004A2052">
        <w:rPr>
          <w:rFonts w:ascii="Arial" w:hAnsi="Arial"/>
          <w:rtl/>
        </w:rPr>
        <w:t>התשלומין</w:t>
      </w:r>
      <w:proofErr w:type="spellEnd"/>
      <w:r w:rsidRPr="004A2052">
        <w:rPr>
          <w:rFonts w:ascii="Arial" w:hAnsi="Arial"/>
          <w:rtl/>
        </w:rPr>
        <w:t xml:space="preserve"> מתקיים העשה</w:t>
      </w:r>
      <w:r w:rsidR="00722E82" w:rsidRPr="00722E82">
        <w:rPr>
          <w:rFonts w:ascii="Arial" w:hAnsi="Arial"/>
          <w:vertAlign w:val="superscript"/>
          <w:rtl/>
        </w:rPr>
        <w:t>&lt;</w:t>
      </w:r>
      <w:r w:rsidR="00722E82" w:rsidRPr="00722E82">
        <w:rPr>
          <w:rFonts w:ascii="Arial" w:hAnsi="Arial"/>
          <w:vertAlign w:val="superscript"/>
        </w:rPr>
        <w:t>sup&gt;214&lt;/sup</w:t>
      </w:r>
      <w:r w:rsidR="00722E82" w:rsidRPr="00722E82">
        <w:rPr>
          <w:rFonts w:ascii="Arial" w:hAnsi="Arial"/>
          <w:vertAlign w:val="superscript"/>
          <w:rtl/>
        </w:rPr>
        <w:t>&gt;</w:t>
      </w:r>
      <w:r w:rsidRPr="004A2052">
        <w:rPr>
          <w:rFonts w:ascii="Arial" w:hAnsi="Arial"/>
          <w:rtl/>
        </w:rPr>
        <w:t xml:space="preserve"> והו"ל ניתק לעשה.</w:t>
      </w:r>
      <w:r w:rsidR="00722E82" w:rsidRPr="00722E82">
        <w:rPr>
          <w:rFonts w:ascii="Arial" w:hAnsi="Arial"/>
          <w:vertAlign w:val="superscript"/>
          <w:rtl/>
        </w:rPr>
        <w:t>&lt;</w:t>
      </w:r>
      <w:r w:rsidR="00722E82" w:rsidRPr="00722E82">
        <w:rPr>
          <w:rFonts w:ascii="Arial" w:hAnsi="Arial"/>
          <w:vertAlign w:val="superscript"/>
        </w:rPr>
        <w:t>sup&gt;215&lt;/sup</w:t>
      </w:r>
      <w:r w:rsidR="00722E82" w:rsidRPr="00722E82">
        <w:rPr>
          <w:rFonts w:ascii="Arial" w:hAnsi="Arial"/>
          <w:vertAlign w:val="superscript"/>
          <w:rtl/>
        </w:rPr>
        <w:t>&gt;</w:t>
      </w:r>
      <w:r w:rsidRPr="004A2052">
        <w:rPr>
          <w:rFonts w:ascii="Arial" w:hAnsi="Arial"/>
          <w:rtl/>
        </w:rPr>
        <w:t xml:space="preserve"> ובאבן האזל (גניבה ז, א) ובאבי עזרי (</w:t>
      </w:r>
      <w:proofErr w:type="spellStart"/>
      <w:r w:rsidRPr="004A2052">
        <w:rPr>
          <w:rFonts w:ascii="Arial" w:hAnsi="Arial"/>
          <w:rtl/>
        </w:rPr>
        <w:t>תניינא</w:t>
      </w:r>
      <w:proofErr w:type="spellEnd"/>
      <w:r w:rsidRPr="004A2052">
        <w:rPr>
          <w:rFonts w:ascii="Arial" w:hAnsi="Arial"/>
          <w:rtl/>
        </w:rPr>
        <w:t xml:space="preserve"> סנהדרין </w:t>
      </w:r>
      <w:proofErr w:type="spellStart"/>
      <w:r w:rsidRPr="004A2052">
        <w:rPr>
          <w:rFonts w:ascii="Arial" w:hAnsi="Arial"/>
          <w:rtl/>
        </w:rPr>
        <w:t>יח</w:t>
      </w:r>
      <w:proofErr w:type="spellEnd"/>
      <w:r w:rsidRPr="004A2052">
        <w:rPr>
          <w:rFonts w:ascii="Arial" w:hAnsi="Arial"/>
          <w:rtl/>
        </w:rPr>
        <w:t xml:space="preserve">) כתבו דהוי פטור </w:t>
      </w:r>
      <w:proofErr w:type="spellStart"/>
      <w:r w:rsidRPr="004A2052">
        <w:rPr>
          <w:rFonts w:ascii="Arial" w:hAnsi="Arial"/>
          <w:rtl/>
        </w:rPr>
        <w:t>בפנ"</w:t>
      </w:r>
      <w:proofErr w:type="gramStart"/>
      <w:r w:rsidRPr="004A2052">
        <w:rPr>
          <w:rFonts w:ascii="Arial" w:hAnsi="Arial"/>
          <w:rtl/>
        </w:rPr>
        <w:t>ע</w:t>
      </w:r>
      <w:proofErr w:type="spellEnd"/>
      <w:r w:rsidRPr="004A2052">
        <w:rPr>
          <w:rFonts w:ascii="Arial" w:hAnsi="Arial"/>
          <w:rtl/>
        </w:rPr>
        <w:t>.</w:t>
      </w:r>
      <w:r w:rsidR="00722E82" w:rsidRPr="00722E82">
        <w:rPr>
          <w:rFonts w:ascii="Arial" w:hAnsi="Arial"/>
          <w:vertAlign w:val="superscript"/>
          <w:rtl/>
        </w:rPr>
        <w:t>&lt;</w:t>
      </w:r>
      <w:proofErr w:type="gramEnd"/>
      <w:r w:rsidR="00722E82" w:rsidRPr="00722E82">
        <w:rPr>
          <w:rFonts w:ascii="Arial" w:hAnsi="Arial"/>
          <w:vertAlign w:val="superscript"/>
        </w:rPr>
        <w:t>sup&gt;216&lt;/sup</w:t>
      </w:r>
      <w:r w:rsidR="00722E82" w:rsidRPr="00722E82">
        <w:rPr>
          <w:rFonts w:ascii="Arial" w:hAnsi="Arial"/>
          <w:vertAlign w:val="superscript"/>
          <w:rtl/>
        </w:rPr>
        <w:t>&gt;</w:t>
      </w:r>
      <w:r w:rsidRPr="004A2052">
        <w:rPr>
          <w:rFonts w:ascii="Arial" w:hAnsi="Arial"/>
          <w:rtl/>
        </w:rPr>
        <w:t xml:space="preserve"> [וכל הנידון בדעת הרמב"ם אבל </w:t>
      </w:r>
      <w:proofErr w:type="spellStart"/>
      <w:r w:rsidRPr="004A2052">
        <w:rPr>
          <w:rFonts w:ascii="Arial" w:hAnsi="Arial"/>
          <w:rtl/>
        </w:rPr>
        <w:t>לתוס</w:t>
      </w:r>
      <w:proofErr w:type="spellEnd"/>
      <w:r w:rsidRPr="004A2052">
        <w:rPr>
          <w:rFonts w:ascii="Arial" w:hAnsi="Arial"/>
          <w:rtl/>
        </w:rPr>
        <w:t xml:space="preserve">' (מכות </w:t>
      </w:r>
      <w:proofErr w:type="spellStart"/>
      <w:r w:rsidRPr="004A2052">
        <w:rPr>
          <w:rFonts w:ascii="Arial" w:hAnsi="Arial"/>
          <w:rtl/>
        </w:rPr>
        <w:t>טז</w:t>
      </w:r>
      <w:proofErr w:type="spellEnd"/>
      <w:r w:rsidRPr="004A2052">
        <w:rPr>
          <w:rFonts w:ascii="Arial" w:hAnsi="Arial"/>
          <w:rtl/>
        </w:rPr>
        <w:t xml:space="preserve">. ד"ה התם) ודאי טעם הפטור משום שנחשב קיום העשה, </w:t>
      </w:r>
      <w:proofErr w:type="spellStart"/>
      <w:r w:rsidRPr="004A2052">
        <w:rPr>
          <w:rFonts w:ascii="Arial" w:hAnsi="Arial"/>
          <w:rtl/>
        </w:rPr>
        <w:t>ולהריטב"א</w:t>
      </w:r>
      <w:proofErr w:type="spellEnd"/>
      <w:r w:rsidRPr="004A2052">
        <w:rPr>
          <w:rFonts w:ascii="Arial" w:hAnsi="Arial"/>
          <w:rtl/>
        </w:rPr>
        <w:t xml:space="preserve"> (שם) בשם </w:t>
      </w:r>
      <w:proofErr w:type="spellStart"/>
      <w:r w:rsidRPr="004A2052">
        <w:rPr>
          <w:rFonts w:ascii="Arial" w:hAnsi="Arial"/>
          <w:rtl/>
        </w:rPr>
        <w:t>הרמ"ה</w:t>
      </w:r>
      <w:proofErr w:type="spellEnd"/>
      <w:r w:rsidRPr="004A2052">
        <w:rPr>
          <w:rFonts w:ascii="Arial" w:hAnsi="Arial"/>
          <w:rtl/>
        </w:rPr>
        <w:t xml:space="preserve"> משום 'כדי </w:t>
      </w:r>
      <w:proofErr w:type="spellStart"/>
      <w:r w:rsidRPr="004A2052">
        <w:rPr>
          <w:rFonts w:ascii="Arial" w:hAnsi="Arial"/>
          <w:rtl/>
        </w:rPr>
        <w:t>רשעתו</w:t>
      </w:r>
      <w:proofErr w:type="spellEnd"/>
      <w:r w:rsidRPr="004A2052">
        <w:rPr>
          <w:rFonts w:ascii="Arial" w:hAnsi="Arial"/>
          <w:rtl/>
        </w:rPr>
        <w:t>'.]</w:t>
      </w:r>
    </w:p>
    <w:p w14:paraId="7AE21759" w14:textId="77777777" w:rsidR="00722E82" w:rsidRDefault="00722E82" w:rsidP="00722E82">
      <w:pPr>
        <w:rPr>
          <w:rStyle w:val="11"/>
          <w:rtl/>
        </w:rPr>
      </w:pPr>
      <w:r>
        <w:rPr>
          <w:rStyle w:val="11"/>
          <w:rtl/>
        </w:rPr>
        <w:t>&lt;</w:t>
      </w:r>
      <w:r>
        <w:rPr>
          <w:rStyle w:val="11"/>
        </w:rPr>
        <w:t>small&gt;&lt;sup&gt;214&lt;/sup</w:t>
      </w:r>
      <w:r>
        <w:rPr>
          <w:rStyle w:val="11"/>
          <w:rtl/>
        </w:rPr>
        <w:t>&gt;</w:t>
      </w:r>
      <w:r>
        <w:rPr>
          <w:rStyle w:val="11"/>
          <w:rFonts w:hint="eastAsia"/>
          <w:rtl/>
        </w:rPr>
        <w:t>ביאור</w:t>
      </w:r>
      <w:r>
        <w:rPr>
          <w:rStyle w:val="11"/>
          <w:rtl/>
        </w:rPr>
        <w:t xml:space="preserve"> </w:t>
      </w:r>
      <w:proofErr w:type="spellStart"/>
      <w:r>
        <w:rPr>
          <w:rStyle w:val="11"/>
          <w:rFonts w:hint="eastAsia"/>
          <w:rtl/>
        </w:rPr>
        <w:t>הענין</w:t>
      </w:r>
      <w:proofErr w:type="spellEnd"/>
      <w:r>
        <w:rPr>
          <w:rStyle w:val="11"/>
          <w:rtl/>
        </w:rPr>
        <w:t xml:space="preserve"> </w:t>
      </w:r>
      <w:r>
        <w:rPr>
          <w:rStyle w:val="11"/>
          <w:rFonts w:hint="eastAsia"/>
          <w:rtl/>
        </w:rPr>
        <w:t>שע</w:t>
      </w:r>
      <w:r>
        <w:rPr>
          <w:rStyle w:val="11"/>
          <w:rtl/>
        </w:rPr>
        <w:t>"</w:t>
      </w:r>
      <w:r>
        <w:rPr>
          <w:rStyle w:val="11"/>
          <w:rFonts w:hint="eastAsia"/>
          <w:rtl/>
        </w:rPr>
        <w:t>י</w:t>
      </w:r>
      <w:r>
        <w:rPr>
          <w:rStyle w:val="11"/>
          <w:rtl/>
        </w:rPr>
        <w:t xml:space="preserve"> </w:t>
      </w:r>
      <w:r>
        <w:rPr>
          <w:rStyle w:val="11"/>
          <w:rFonts w:hint="eastAsia"/>
          <w:rtl/>
        </w:rPr>
        <w:t>התשלום</w:t>
      </w:r>
      <w:r>
        <w:rPr>
          <w:rStyle w:val="11"/>
          <w:rtl/>
        </w:rPr>
        <w:t xml:space="preserve"> </w:t>
      </w:r>
      <w:r>
        <w:rPr>
          <w:rStyle w:val="11"/>
          <w:rFonts w:hint="eastAsia"/>
          <w:rtl/>
        </w:rPr>
        <w:t>מתקיים</w:t>
      </w:r>
      <w:r>
        <w:rPr>
          <w:rStyle w:val="11"/>
          <w:rtl/>
        </w:rPr>
        <w:t xml:space="preserve"> </w:t>
      </w:r>
      <w:r>
        <w:rPr>
          <w:rStyle w:val="11"/>
          <w:rFonts w:hint="eastAsia"/>
          <w:rtl/>
        </w:rPr>
        <w:t>העשה</w:t>
      </w:r>
      <w:r>
        <w:rPr>
          <w:rStyle w:val="11"/>
          <w:rtl/>
        </w:rPr>
        <w:t xml:space="preserve"> </w:t>
      </w:r>
      <w:proofErr w:type="spellStart"/>
      <w:r>
        <w:rPr>
          <w:rStyle w:val="11"/>
          <w:rFonts w:hint="eastAsia"/>
          <w:rtl/>
        </w:rPr>
        <w:t>יל</w:t>
      </w:r>
      <w:r>
        <w:rPr>
          <w:rStyle w:val="11"/>
          <w:rtl/>
        </w:rPr>
        <w:t>"</w:t>
      </w:r>
      <w:r>
        <w:rPr>
          <w:rStyle w:val="11"/>
          <w:rFonts w:hint="eastAsia"/>
          <w:rtl/>
        </w:rPr>
        <w:t>פ</w:t>
      </w:r>
      <w:proofErr w:type="spellEnd"/>
      <w:r>
        <w:rPr>
          <w:rStyle w:val="11"/>
          <w:rtl/>
        </w:rPr>
        <w:t xml:space="preserve"> </w:t>
      </w:r>
      <w:r>
        <w:rPr>
          <w:rStyle w:val="11"/>
          <w:rFonts w:hint="eastAsia"/>
          <w:rtl/>
        </w:rPr>
        <w:t>שהדמים</w:t>
      </w:r>
      <w:r>
        <w:rPr>
          <w:rStyle w:val="11"/>
          <w:rtl/>
        </w:rPr>
        <w:t xml:space="preserve"> </w:t>
      </w:r>
      <w:r>
        <w:rPr>
          <w:rStyle w:val="11"/>
          <w:rFonts w:hint="eastAsia"/>
          <w:rtl/>
        </w:rPr>
        <w:t>נחשבים</w:t>
      </w:r>
      <w:r>
        <w:rPr>
          <w:rStyle w:val="11"/>
          <w:rtl/>
        </w:rPr>
        <w:t xml:space="preserve"> </w:t>
      </w:r>
      <w:r>
        <w:rPr>
          <w:rStyle w:val="11"/>
          <w:rFonts w:hint="eastAsia"/>
          <w:rtl/>
        </w:rPr>
        <w:t>כהשבה</w:t>
      </w:r>
      <w:r>
        <w:rPr>
          <w:rStyle w:val="11"/>
          <w:rtl/>
        </w:rPr>
        <w:t xml:space="preserve"> </w:t>
      </w:r>
      <w:r>
        <w:rPr>
          <w:rStyle w:val="11"/>
          <w:rFonts w:hint="eastAsia"/>
          <w:rtl/>
        </w:rPr>
        <w:t>מדין</w:t>
      </w:r>
      <w:r>
        <w:rPr>
          <w:rStyle w:val="11"/>
          <w:rtl/>
        </w:rPr>
        <w:t xml:space="preserve"> </w:t>
      </w:r>
      <w:r>
        <w:rPr>
          <w:rStyle w:val="11"/>
          <w:rFonts w:hint="eastAsia"/>
          <w:rtl/>
        </w:rPr>
        <w:t>מה</w:t>
      </w:r>
      <w:r>
        <w:rPr>
          <w:rStyle w:val="11"/>
          <w:rtl/>
        </w:rPr>
        <w:t xml:space="preserve"> </w:t>
      </w:r>
      <w:r>
        <w:rPr>
          <w:rStyle w:val="11"/>
          <w:rFonts w:hint="eastAsia"/>
          <w:rtl/>
        </w:rPr>
        <w:t>לי</w:t>
      </w:r>
      <w:r>
        <w:rPr>
          <w:rStyle w:val="11"/>
          <w:rtl/>
        </w:rPr>
        <w:t xml:space="preserve"> </w:t>
      </w:r>
      <w:r>
        <w:rPr>
          <w:rStyle w:val="11"/>
          <w:rFonts w:hint="eastAsia"/>
          <w:rtl/>
        </w:rPr>
        <w:t>הן</w:t>
      </w:r>
      <w:r>
        <w:rPr>
          <w:rStyle w:val="11"/>
          <w:rtl/>
        </w:rPr>
        <w:t xml:space="preserve"> </w:t>
      </w:r>
      <w:r>
        <w:rPr>
          <w:rStyle w:val="11"/>
          <w:rFonts w:hint="eastAsia"/>
          <w:rtl/>
        </w:rPr>
        <w:t>מה</w:t>
      </w:r>
      <w:r>
        <w:rPr>
          <w:rStyle w:val="11"/>
          <w:rtl/>
        </w:rPr>
        <w:t xml:space="preserve"> </w:t>
      </w:r>
      <w:r>
        <w:rPr>
          <w:rStyle w:val="11"/>
          <w:rFonts w:hint="eastAsia"/>
          <w:rtl/>
        </w:rPr>
        <w:t>לי</w:t>
      </w:r>
      <w:r>
        <w:rPr>
          <w:rStyle w:val="11"/>
          <w:rtl/>
        </w:rPr>
        <w:t xml:space="preserve"> </w:t>
      </w:r>
      <w:r>
        <w:rPr>
          <w:rStyle w:val="11"/>
          <w:rFonts w:hint="eastAsia"/>
          <w:rtl/>
        </w:rPr>
        <w:t>דמיהן</w:t>
      </w:r>
      <w:r>
        <w:rPr>
          <w:rStyle w:val="11"/>
          <w:rtl/>
        </w:rPr>
        <w:t xml:space="preserve"> </w:t>
      </w:r>
      <w:r>
        <w:rPr>
          <w:rStyle w:val="11"/>
          <w:rFonts w:hint="eastAsia"/>
          <w:rtl/>
        </w:rPr>
        <w:t>וכמו</w:t>
      </w:r>
      <w:r>
        <w:rPr>
          <w:rStyle w:val="11"/>
          <w:rtl/>
        </w:rPr>
        <w:t xml:space="preserve"> </w:t>
      </w:r>
      <w:r>
        <w:rPr>
          <w:rStyle w:val="11"/>
          <w:rFonts w:hint="eastAsia"/>
          <w:rtl/>
        </w:rPr>
        <w:t>שביאר</w:t>
      </w:r>
      <w:r>
        <w:rPr>
          <w:rStyle w:val="11"/>
          <w:rtl/>
        </w:rPr>
        <w:t xml:space="preserve"> </w:t>
      </w:r>
      <w:proofErr w:type="spellStart"/>
      <w:r>
        <w:rPr>
          <w:rStyle w:val="11"/>
          <w:rFonts w:hint="eastAsia"/>
          <w:rtl/>
        </w:rPr>
        <w:t>הרא</w:t>
      </w:r>
      <w:r>
        <w:rPr>
          <w:rStyle w:val="11"/>
          <w:rtl/>
        </w:rPr>
        <w:t>"</w:t>
      </w:r>
      <w:r>
        <w:rPr>
          <w:rStyle w:val="11"/>
          <w:rFonts w:hint="eastAsia"/>
          <w:rtl/>
        </w:rPr>
        <w:t>ש</w:t>
      </w:r>
      <w:proofErr w:type="spellEnd"/>
      <w:r>
        <w:rPr>
          <w:rStyle w:val="11"/>
          <w:rtl/>
        </w:rPr>
        <w:t xml:space="preserve"> (</w:t>
      </w:r>
      <w:proofErr w:type="spellStart"/>
      <w:r>
        <w:rPr>
          <w:rStyle w:val="11"/>
          <w:rFonts w:hint="eastAsia"/>
          <w:rtl/>
        </w:rPr>
        <w:t>פ</w:t>
      </w:r>
      <w:r>
        <w:rPr>
          <w:rStyle w:val="11"/>
          <w:rtl/>
        </w:rPr>
        <w:t>"</w:t>
      </w:r>
      <w:r>
        <w:rPr>
          <w:rStyle w:val="11"/>
          <w:rFonts w:hint="eastAsia"/>
          <w:rtl/>
        </w:rPr>
        <w:t>ק</w:t>
      </w:r>
      <w:proofErr w:type="spellEnd"/>
      <w:r>
        <w:rPr>
          <w:rStyle w:val="11"/>
          <w:rtl/>
        </w:rPr>
        <w:t xml:space="preserve"> </w:t>
      </w:r>
      <w:proofErr w:type="spellStart"/>
      <w:r>
        <w:rPr>
          <w:rStyle w:val="11"/>
          <w:rFonts w:hint="eastAsia"/>
          <w:rtl/>
        </w:rPr>
        <w:t>דב</w:t>
      </w:r>
      <w:r>
        <w:rPr>
          <w:rStyle w:val="11"/>
          <w:rtl/>
        </w:rPr>
        <w:t>"</w:t>
      </w:r>
      <w:r>
        <w:rPr>
          <w:rStyle w:val="11"/>
          <w:rFonts w:hint="eastAsia"/>
          <w:rtl/>
        </w:rPr>
        <w:t>ק</w:t>
      </w:r>
      <w:proofErr w:type="spellEnd"/>
      <w:r>
        <w:rPr>
          <w:rStyle w:val="11"/>
          <w:rtl/>
        </w:rPr>
        <w:t xml:space="preserve"> </w:t>
      </w:r>
      <w:r>
        <w:rPr>
          <w:rStyle w:val="11"/>
          <w:rFonts w:hint="eastAsia"/>
          <w:rtl/>
        </w:rPr>
        <w:t>סי</w:t>
      </w:r>
      <w:r>
        <w:rPr>
          <w:rStyle w:val="11"/>
          <w:rtl/>
        </w:rPr>
        <w:t xml:space="preserve">' </w:t>
      </w:r>
      <w:r>
        <w:rPr>
          <w:rStyle w:val="11"/>
          <w:rFonts w:hint="eastAsia"/>
          <w:rtl/>
        </w:rPr>
        <w:t>יא</w:t>
      </w:r>
      <w:r>
        <w:rPr>
          <w:rStyle w:val="11"/>
          <w:rtl/>
        </w:rPr>
        <w:t xml:space="preserve">) </w:t>
      </w:r>
      <w:proofErr w:type="spellStart"/>
      <w:r>
        <w:rPr>
          <w:rStyle w:val="11"/>
          <w:rFonts w:hint="eastAsia"/>
          <w:rtl/>
        </w:rPr>
        <w:t>שעי</w:t>
      </w:r>
      <w:r>
        <w:rPr>
          <w:rStyle w:val="11"/>
          <w:rtl/>
        </w:rPr>
        <w:t>"</w:t>
      </w:r>
      <w:r>
        <w:rPr>
          <w:rStyle w:val="11"/>
          <w:rFonts w:hint="eastAsia"/>
          <w:rtl/>
        </w:rPr>
        <w:t>ז</w:t>
      </w:r>
      <w:proofErr w:type="spellEnd"/>
      <w:r>
        <w:rPr>
          <w:rStyle w:val="11"/>
          <w:rtl/>
        </w:rPr>
        <w:t xml:space="preserve"> </w:t>
      </w:r>
      <w:r>
        <w:rPr>
          <w:rStyle w:val="11"/>
          <w:rFonts w:hint="eastAsia"/>
          <w:rtl/>
        </w:rPr>
        <w:t>יוכל</w:t>
      </w:r>
      <w:r>
        <w:rPr>
          <w:rStyle w:val="11"/>
          <w:rtl/>
        </w:rPr>
        <w:t xml:space="preserve"> </w:t>
      </w:r>
      <w:r>
        <w:rPr>
          <w:rStyle w:val="11"/>
          <w:rFonts w:hint="eastAsia"/>
          <w:rtl/>
        </w:rPr>
        <w:t>לקנות</w:t>
      </w:r>
      <w:r>
        <w:rPr>
          <w:rStyle w:val="11"/>
          <w:rtl/>
        </w:rPr>
        <w:t xml:space="preserve"> </w:t>
      </w:r>
      <w:r>
        <w:rPr>
          <w:rStyle w:val="11"/>
          <w:rFonts w:hint="eastAsia"/>
          <w:rtl/>
        </w:rPr>
        <w:t>חפץ</w:t>
      </w:r>
      <w:r>
        <w:rPr>
          <w:rStyle w:val="11"/>
          <w:rtl/>
        </w:rPr>
        <w:t xml:space="preserve"> </w:t>
      </w:r>
      <w:r>
        <w:rPr>
          <w:rStyle w:val="11"/>
          <w:rFonts w:hint="eastAsia"/>
          <w:rtl/>
        </w:rPr>
        <w:t>כזה</w:t>
      </w:r>
      <w:r>
        <w:rPr>
          <w:rStyle w:val="11"/>
          <w:rtl/>
        </w:rPr>
        <w:t>. [</w:t>
      </w:r>
      <w:r>
        <w:rPr>
          <w:rStyle w:val="11"/>
          <w:rFonts w:hint="eastAsia"/>
          <w:rtl/>
        </w:rPr>
        <w:t>וע</w:t>
      </w:r>
      <w:r>
        <w:rPr>
          <w:rStyle w:val="11"/>
          <w:rtl/>
        </w:rPr>
        <w:t>"</w:t>
      </w:r>
      <w:r>
        <w:rPr>
          <w:rStyle w:val="11"/>
          <w:rFonts w:hint="eastAsia"/>
          <w:rtl/>
        </w:rPr>
        <w:t>ע</w:t>
      </w:r>
      <w:r>
        <w:rPr>
          <w:rStyle w:val="11"/>
          <w:rtl/>
        </w:rPr>
        <w:t xml:space="preserve"> </w:t>
      </w:r>
      <w:proofErr w:type="spellStart"/>
      <w:r>
        <w:rPr>
          <w:rStyle w:val="11"/>
          <w:rFonts w:hint="eastAsia"/>
          <w:rtl/>
        </w:rPr>
        <w:t>רא</w:t>
      </w:r>
      <w:r>
        <w:rPr>
          <w:rStyle w:val="11"/>
          <w:rtl/>
        </w:rPr>
        <w:t>"</w:t>
      </w:r>
      <w:r>
        <w:rPr>
          <w:rStyle w:val="11"/>
          <w:rFonts w:hint="eastAsia"/>
          <w:rtl/>
        </w:rPr>
        <w:t>ש</w:t>
      </w:r>
      <w:proofErr w:type="spellEnd"/>
      <w:r>
        <w:rPr>
          <w:rStyle w:val="11"/>
          <w:rtl/>
        </w:rPr>
        <w:t xml:space="preserve"> </w:t>
      </w:r>
      <w:r>
        <w:rPr>
          <w:rStyle w:val="11"/>
          <w:rFonts w:hint="eastAsia"/>
          <w:rtl/>
        </w:rPr>
        <w:t>פ</w:t>
      </w:r>
      <w:r>
        <w:rPr>
          <w:rStyle w:val="11"/>
          <w:rtl/>
        </w:rPr>
        <w:t>"</w:t>
      </w:r>
      <w:r>
        <w:rPr>
          <w:rStyle w:val="11"/>
          <w:rFonts w:hint="eastAsia"/>
          <w:rtl/>
        </w:rPr>
        <w:t>ב</w:t>
      </w:r>
      <w:r>
        <w:rPr>
          <w:rStyle w:val="11"/>
          <w:rtl/>
        </w:rPr>
        <w:t xml:space="preserve"> </w:t>
      </w:r>
      <w:proofErr w:type="spellStart"/>
      <w:r>
        <w:rPr>
          <w:rStyle w:val="11"/>
          <w:rFonts w:hint="eastAsia"/>
          <w:rtl/>
        </w:rPr>
        <w:t>דב</w:t>
      </w:r>
      <w:r>
        <w:rPr>
          <w:rStyle w:val="11"/>
          <w:rtl/>
        </w:rPr>
        <w:t>"</w:t>
      </w:r>
      <w:r>
        <w:rPr>
          <w:rStyle w:val="11"/>
          <w:rFonts w:hint="eastAsia"/>
          <w:rtl/>
        </w:rPr>
        <w:t>מ</w:t>
      </w:r>
      <w:proofErr w:type="spellEnd"/>
      <w:r>
        <w:rPr>
          <w:rStyle w:val="11"/>
          <w:rtl/>
        </w:rPr>
        <w:t xml:space="preserve"> </w:t>
      </w:r>
      <w:r>
        <w:rPr>
          <w:rStyle w:val="11"/>
          <w:rFonts w:hint="eastAsia"/>
          <w:rtl/>
        </w:rPr>
        <w:t>סי</w:t>
      </w:r>
      <w:r>
        <w:rPr>
          <w:rStyle w:val="11"/>
          <w:rtl/>
        </w:rPr>
        <w:t xml:space="preserve">' </w:t>
      </w:r>
      <w:r>
        <w:rPr>
          <w:rStyle w:val="11"/>
          <w:rFonts w:hint="eastAsia"/>
          <w:rtl/>
        </w:rPr>
        <w:t>ט</w:t>
      </w:r>
      <w:r>
        <w:rPr>
          <w:rStyle w:val="11"/>
          <w:rtl/>
        </w:rPr>
        <w:t xml:space="preserve">]. </w:t>
      </w:r>
      <w:r>
        <w:rPr>
          <w:rStyle w:val="11"/>
          <w:rFonts w:hint="eastAsia"/>
          <w:rtl/>
        </w:rPr>
        <w:t>או</w:t>
      </w:r>
      <w:r>
        <w:rPr>
          <w:rStyle w:val="11"/>
          <w:rtl/>
        </w:rPr>
        <w:t xml:space="preserve"> </w:t>
      </w:r>
      <w:proofErr w:type="spellStart"/>
      <w:r>
        <w:rPr>
          <w:rStyle w:val="11"/>
          <w:rFonts w:hint="eastAsia"/>
          <w:rtl/>
        </w:rPr>
        <w:t>דע</w:t>
      </w:r>
      <w:r>
        <w:rPr>
          <w:rStyle w:val="11"/>
          <w:rtl/>
        </w:rPr>
        <w:t>"</w:t>
      </w:r>
      <w:r>
        <w:rPr>
          <w:rStyle w:val="11"/>
          <w:rFonts w:hint="eastAsia"/>
          <w:rtl/>
        </w:rPr>
        <w:t>י</w:t>
      </w:r>
      <w:proofErr w:type="spellEnd"/>
      <w:r>
        <w:rPr>
          <w:rStyle w:val="11"/>
          <w:rtl/>
        </w:rPr>
        <w:t xml:space="preserve"> </w:t>
      </w:r>
      <w:r>
        <w:rPr>
          <w:rStyle w:val="11"/>
          <w:rFonts w:hint="eastAsia"/>
          <w:rtl/>
        </w:rPr>
        <w:t>התשלום</w:t>
      </w:r>
      <w:r>
        <w:rPr>
          <w:rStyle w:val="11"/>
          <w:rtl/>
        </w:rPr>
        <w:t xml:space="preserve"> </w:t>
      </w:r>
      <w:r>
        <w:rPr>
          <w:rStyle w:val="11"/>
          <w:rFonts w:hint="eastAsia"/>
          <w:rtl/>
        </w:rPr>
        <w:t>מקיים</w:t>
      </w:r>
      <w:r>
        <w:rPr>
          <w:rStyle w:val="11"/>
          <w:rtl/>
        </w:rPr>
        <w:t xml:space="preserve"> </w:t>
      </w:r>
      <w:r>
        <w:rPr>
          <w:rStyle w:val="11"/>
          <w:rFonts w:hint="eastAsia"/>
          <w:rtl/>
        </w:rPr>
        <w:t>מצות</w:t>
      </w:r>
      <w:r>
        <w:rPr>
          <w:rStyle w:val="11"/>
          <w:rtl/>
        </w:rPr>
        <w:t xml:space="preserve"> "</w:t>
      </w:r>
      <w:r>
        <w:rPr>
          <w:rStyle w:val="11"/>
          <w:rFonts w:hint="eastAsia"/>
          <w:rtl/>
        </w:rPr>
        <w:t>ושילם</w:t>
      </w:r>
      <w:r>
        <w:rPr>
          <w:rStyle w:val="11"/>
          <w:rtl/>
        </w:rPr>
        <w:t xml:space="preserve">" </w:t>
      </w:r>
      <w:proofErr w:type="spellStart"/>
      <w:r>
        <w:rPr>
          <w:rStyle w:val="11"/>
          <w:rFonts w:hint="eastAsia"/>
          <w:rtl/>
        </w:rPr>
        <w:t>כדדריש</w:t>
      </w:r>
      <w:proofErr w:type="spellEnd"/>
      <w:r>
        <w:rPr>
          <w:rStyle w:val="11"/>
          <w:rtl/>
        </w:rPr>
        <w:t xml:space="preserve"> </w:t>
      </w:r>
      <w:r>
        <w:rPr>
          <w:rStyle w:val="11"/>
          <w:rFonts w:hint="eastAsia"/>
          <w:rtl/>
        </w:rPr>
        <w:t>בספרא</w:t>
      </w:r>
      <w:r>
        <w:rPr>
          <w:rStyle w:val="11"/>
          <w:rtl/>
        </w:rPr>
        <w:t xml:space="preserve"> </w:t>
      </w:r>
      <w:r>
        <w:rPr>
          <w:rStyle w:val="11"/>
          <w:rFonts w:hint="eastAsia"/>
          <w:rtl/>
        </w:rPr>
        <w:t>פ</w:t>
      </w:r>
      <w:r>
        <w:rPr>
          <w:rStyle w:val="11"/>
          <w:rtl/>
        </w:rPr>
        <w:t xml:space="preserve">' </w:t>
      </w:r>
      <w:r>
        <w:rPr>
          <w:rStyle w:val="11"/>
          <w:rFonts w:hint="eastAsia"/>
          <w:rtl/>
        </w:rPr>
        <w:t>ויקרא</w:t>
      </w:r>
      <w:r>
        <w:rPr>
          <w:rStyle w:val="11"/>
          <w:rtl/>
        </w:rPr>
        <w:t xml:space="preserve"> (</w:t>
      </w:r>
      <w:r>
        <w:rPr>
          <w:rStyle w:val="11"/>
          <w:rFonts w:hint="eastAsia"/>
          <w:rtl/>
        </w:rPr>
        <w:t>והובא</w:t>
      </w:r>
      <w:r>
        <w:rPr>
          <w:rStyle w:val="11"/>
          <w:rtl/>
        </w:rPr>
        <w:t xml:space="preserve"> </w:t>
      </w:r>
      <w:r>
        <w:rPr>
          <w:rStyle w:val="11"/>
          <w:rFonts w:hint="eastAsia"/>
          <w:rtl/>
        </w:rPr>
        <w:t>בחי</w:t>
      </w:r>
      <w:r>
        <w:rPr>
          <w:rStyle w:val="11"/>
          <w:rtl/>
        </w:rPr>
        <w:t xml:space="preserve">' </w:t>
      </w:r>
      <w:proofErr w:type="spellStart"/>
      <w:r>
        <w:rPr>
          <w:rStyle w:val="11"/>
          <w:rFonts w:hint="eastAsia"/>
          <w:rtl/>
        </w:rPr>
        <w:t>הגר</w:t>
      </w:r>
      <w:r>
        <w:rPr>
          <w:rStyle w:val="11"/>
          <w:rtl/>
        </w:rPr>
        <w:t>"</w:t>
      </w:r>
      <w:r>
        <w:rPr>
          <w:rStyle w:val="11"/>
          <w:rFonts w:hint="eastAsia"/>
          <w:rtl/>
        </w:rPr>
        <w:t>ח</w:t>
      </w:r>
      <w:proofErr w:type="spellEnd"/>
      <w:r>
        <w:rPr>
          <w:rStyle w:val="11"/>
          <w:rtl/>
        </w:rPr>
        <w:t xml:space="preserve"> </w:t>
      </w:r>
      <w:proofErr w:type="spellStart"/>
      <w:r>
        <w:rPr>
          <w:rStyle w:val="11"/>
          <w:rFonts w:hint="eastAsia"/>
          <w:rtl/>
        </w:rPr>
        <w:t>גזילה</w:t>
      </w:r>
      <w:proofErr w:type="spellEnd"/>
      <w:r>
        <w:rPr>
          <w:rStyle w:val="11"/>
          <w:rtl/>
        </w:rPr>
        <w:t xml:space="preserve"> </w:t>
      </w:r>
      <w:r>
        <w:rPr>
          <w:rStyle w:val="11"/>
          <w:rFonts w:hint="eastAsia"/>
          <w:rtl/>
        </w:rPr>
        <w:t>פ</w:t>
      </w:r>
      <w:r>
        <w:rPr>
          <w:rStyle w:val="11"/>
          <w:rtl/>
        </w:rPr>
        <w:t>"</w:t>
      </w:r>
      <w:r>
        <w:rPr>
          <w:rStyle w:val="11"/>
          <w:rFonts w:hint="eastAsia"/>
          <w:rtl/>
        </w:rPr>
        <w:t>ט</w:t>
      </w:r>
      <w:r>
        <w:rPr>
          <w:rStyle w:val="11"/>
          <w:rtl/>
        </w:rPr>
        <w:t xml:space="preserve"> </w:t>
      </w:r>
      <w:r>
        <w:rPr>
          <w:rStyle w:val="11"/>
          <w:rFonts w:hint="eastAsia"/>
          <w:rtl/>
        </w:rPr>
        <w:t>ד</w:t>
      </w:r>
      <w:r>
        <w:rPr>
          <w:rStyle w:val="11"/>
          <w:rtl/>
        </w:rPr>
        <w:t>"</w:t>
      </w:r>
      <w:r>
        <w:rPr>
          <w:rStyle w:val="11"/>
          <w:rFonts w:hint="eastAsia"/>
          <w:rtl/>
        </w:rPr>
        <w:t>ה</w:t>
      </w:r>
      <w:r>
        <w:rPr>
          <w:rStyle w:val="11"/>
          <w:rtl/>
        </w:rPr>
        <w:t xml:space="preserve"> </w:t>
      </w:r>
      <w:r>
        <w:rPr>
          <w:rStyle w:val="11"/>
          <w:rFonts w:hint="eastAsia"/>
          <w:rtl/>
        </w:rPr>
        <w:t>והנה</w:t>
      </w:r>
      <w:r>
        <w:rPr>
          <w:rStyle w:val="11"/>
          <w:rtl/>
        </w:rPr>
        <w:t xml:space="preserve"> </w:t>
      </w:r>
      <w:r>
        <w:rPr>
          <w:rStyle w:val="11"/>
          <w:rFonts w:hint="eastAsia"/>
          <w:rtl/>
        </w:rPr>
        <w:t>ברמב</w:t>
      </w:r>
      <w:r>
        <w:rPr>
          <w:rStyle w:val="11"/>
          <w:rtl/>
        </w:rPr>
        <w:t>"</w:t>
      </w:r>
      <w:r>
        <w:rPr>
          <w:rStyle w:val="11"/>
          <w:rFonts w:hint="eastAsia"/>
          <w:rtl/>
        </w:rPr>
        <w:t>ם</w:t>
      </w:r>
      <w:r>
        <w:rPr>
          <w:rStyle w:val="11"/>
          <w:rtl/>
        </w:rPr>
        <w:t>).&lt;/</w:t>
      </w:r>
      <w:r>
        <w:rPr>
          <w:rStyle w:val="11"/>
        </w:rPr>
        <w:t>small</w:t>
      </w:r>
      <w:r>
        <w:rPr>
          <w:rStyle w:val="11"/>
          <w:rtl/>
        </w:rPr>
        <w:t>&gt;</w:t>
      </w:r>
    </w:p>
    <w:p w14:paraId="174FA419" w14:textId="77777777" w:rsidR="00722E82" w:rsidRDefault="00722E82" w:rsidP="00722E82">
      <w:pPr>
        <w:rPr>
          <w:rStyle w:val="11"/>
          <w:rtl/>
        </w:rPr>
      </w:pPr>
      <w:r>
        <w:rPr>
          <w:rStyle w:val="11"/>
          <w:rtl/>
        </w:rPr>
        <w:t>&lt;</w:t>
      </w:r>
      <w:r>
        <w:rPr>
          <w:rStyle w:val="11"/>
        </w:rPr>
        <w:t>small&gt;&lt;sup&gt;215&lt;/sup</w:t>
      </w:r>
      <w:r>
        <w:rPr>
          <w:rStyle w:val="11"/>
          <w:rtl/>
        </w:rPr>
        <w:t>&gt;</w:t>
      </w:r>
      <w:r>
        <w:rPr>
          <w:rStyle w:val="11"/>
          <w:rFonts w:hint="eastAsia"/>
          <w:rtl/>
        </w:rPr>
        <w:t>צ</w:t>
      </w:r>
      <w:r>
        <w:rPr>
          <w:rStyle w:val="11"/>
          <w:rtl/>
        </w:rPr>
        <w:t>"</w:t>
      </w:r>
      <w:r>
        <w:rPr>
          <w:rStyle w:val="11"/>
          <w:rFonts w:hint="eastAsia"/>
          <w:rtl/>
        </w:rPr>
        <w:t>ע</w:t>
      </w:r>
      <w:r>
        <w:rPr>
          <w:rStyle w:val="11"/>
          <w:rtl/>
        </w:rPr>
        <w:t xml:space="preserve"> </w:t>
      </w:r>
      <w:r>
        <w:rPr>
          <w:rStyle w:val="11"/>
          <w:rFonts w:hint="eastAsia"/>
          <w:rtl/>
        </w:rPr>
        <w:t>לדעת</w:t>
      </w:r>
      <w:r>
        <w:rPr>
          <w:rStyle w:val="11"/>
          <w:rtl/>
        </w:rPr>
        <w:t xml:space="preserve"> </w:t>
      </w:r>
      <w:r>
        <w:rPr>
          <w:rStyle w:val="11"/>
          <w:rFonts w:hint="eastAsia"/>
          <w:rtl/>
        </w:rPr>
        <w:t>המנחת</w:t>
      </w:r>
      <w:r>
        <w:rPr>
          <w:rStyle w:val="11"/>
          <w:rtl/>
        </w:rPr>
        <w:t xml:space="preserve"> </w:t>
      </w:r>
      <w:r>
        <w:rPr>
          <w:rStyle w:val="11"/>
          <w:rFonts w:hint="eastAsia"/>
          <w:rtl/>
        </w:rPr>
        <w:t>חינוך</w:t>
      </w:r>
      <w:r>
        <w:rPr>
          <w:rStyle w:val="11"/>
          <w:rtl/>
        </w:rPr>
        <w:t xml:space="preserve"> </w:t>
      </w:r>
      <w:proofErr w:type="spellStart"/>
      <w:r>
        <w:rPr>
          <w:rStyle w:val="11"/>
          <w:rFonts w:hint="eastAsia"/>
          <w:rtl/>
        </w:rPr>
        <w:t>דברמב</w:t>
      </w:r>
      <w:r>
        <w:rPr>
          <w:rStyle w:val="11"/>
          <w:rtl/>
        </w:rPr>
        <w:t>"</w:t>
      </w:r>
      <w:r>
        <w:rPr>
          <w:rStyle w:val="11"/>
          <w:rFonts w:hint="eastAsia"/>
          <w:rtl/>
        </w:rPr>
        <w:t>ם</w:t>
      </w:r>
      <w:proofErr w:type="spellEnd"/>
      <w:r>
        <w:rPr>
          <w:rStyle w:val="11"/>
          <w:rtl/>
        </w:rPr>
        <w:t xml:space="preserve"> </w:t>
      </w:r>
      <w:r>
        <w:rPr>
          <w:rStyle w:val="11"/>
          <w:rFonts w:hint="eastAsia"/>
          <w:rtl/>
        </w:rPr>
        <w:t>בתחילת</w:t>
      </w:r>
      <w:r>
        <w:rPr>
          <w:rStyle w:val="11"/>
          <w:rtl/>
        </w:rPr>
        <w:t xml:space="preserve"> </w:t>
      </w:r>
      <w:r>
        <w:rPr>
          <w:rStyle w:val="11"/>
          <w:rFonts w:hint="eastAsia"/>
          <w:rtl/>
        </w:rPr>
        <w:t>הל</w:t>
      </w:r>
      <w:r>
        <w:rPr>
          <w:rStyle w:val="11"/>
          <w:rtl/>
        </w:rPr>
        <w:t xml:space="preserve">' </w:t>
      </w:r>
      <w:proofErr w:type="spellStart"/>
      <w:r>
        <w:rPr>
          <w:rStyle w:val="11"/>
          <w:rFonts w:hint="eastAsia"/>
          <w:rtl/>
        </w:rPr>
        <w:t>גזילה</w:t>
      </w:r>
      <w:proofErr w:type="spellEnd"/>
      <w:r>
        <w:rPr>
          <w:rStyle w:val="11"/>
          <w:rtl/>
        </w:rPr>
        <w:t xml:space="preserve"> </w:t>
      </w:r>
      <w:r>
        <w:rPr>
          <w:rStyle w:val="11"/>
          <w:rFonts w:hint="eastAsia"/>
          <w:rtl/>
        </w:rPr>
        <w:t>כתב</w:t>
      </w:r>
      <w:r>
        <w:rPr>
          <w:rStyle w:val="11"/>
          <w:rtl/>
        </w:rPr>
        <w:t xml:space="preserve"> </w:t>
      </w:r>
      <w:r>
        <w:rPr>
          <w:rStyle w:val="11"/>
          <w:rFonts w:hint="eastAsia"/>
          <w:rtl/>
        </w:rPr>
        <w:t>גבי</w:t>
      </w:r>
      <w:r>
        <w:rPr>
          <w:rStyle w:val="11"/>
          <w:rtl/>
        </w:rPr>
        <w:t xml:space="preserve"> </w:t>
      </w:r>
      <w:proofErr w:type="spellStart"/>
      <w:r>
        <w:rPr>
          <w:rStyle w:val="11"/>
          <w:rFonts w:hint="eastAsia"/>
          <w:rtl/>
        </w:rPr>
        <w:t>גזילה</w:t>
      </w:r>
      <w:proofErr w:type="spellEnd"/>
      <w:r>
        <w:rPr>
          <w:rStyle w:val="11"/>
          <w:rtl/>
        </w:rPr>
        <w:t xml:space="preserve"> </w:t>
      </w:r>
      <w:r>
        <w:rPr>
          <w:rStyle w:val="11"/>
          <w:rFonts w:hint="eastAsia"/>
          <w:rtl/>
        </w:rPr>
        <w:t>בעין</w:t>
      </w:r>
      <w:r>
        <w:rPr>
          <w:rStyle w:val="11"/>
          <w:rtl/>
        </w:rPr>
        <w:t xml:space="preserve"> </w:t>
      </w:r>
      <w:r>
        <w:rPr>
          <w:rStyle w:val="11"/>
          <w:rFonts w:hint="eastAsia"/>
          <w:rtl/>
        </w:rPr>
        <w:t>שאינו</w:t>
      </w:r>
      <w:r>
        <w:rPr>
          <w:rStyle w:val="11"/>
          <w:rtl/>
        </w:rPr>
        <w:t xml:space="preserve"> </w:t>
      </w:r>
      <w:r>
        <w:rPr>
          <w:rStyle w:val="11"/>
          <w:rFonts w:hint="eastAsia"/>
          <w:rtl/>
        </w:rPr>
        <w:t>לוקה</w:t>
      </w:r>
      <w:r>
        <w:rPr>
          <w:rStyle w:val="11"/>
          <w:rtl/>
        </w:rPr>
        <w:t xml:space="preserve"> </w:t>
      </w:r>
      <w:r>
        <w:rPr>
          <w:rStyle w:val="11"/>
          <w:rFonts w:hint="eastAsia"/>
          <w:rtl/>
        </w:rPr>
        <w:t>משום</w:t>
      </w:r>
      <w:r>
        <w:rPr>
          <w:rStyle w:val="11"/>
          <w:rtl/>
        </w:rPr>
        <w:t xml:space="preserve"> </w:t>
      </w:r>
      <w:r>
        <w:rPr>
          <w:rStyle w:val="11"/>
          <w:rFonts w:hint="eastAsia"/>
          <w:rtl/>
        </w:rPr>
        <w:t>שניתק</w:t>
      </w:r>
      <w:r>
        <w:rPr>
          <w:rStyle w:val="11"/>
          <w:rtl/>
        </w:rPr>
        <w:t xml:space="preserve"> </w:t>
      </w:r>
      <w:r>
        <w:rPr>
          <w:rStyle w:val="11"/>
          <w:rFonts w:hint="eastAsia"/>
          <w:rtl/>
        </w:rPr>
        <w:t>לעשה</w:t>
      </w:r>
      <w:r>
        <w:rPr>
          <w:rStyle w:val="11"/>
          <w:rtl/>
        </w:rPr>
        <w:t xml:space="preserve">, </w:t>
      </w:r>
      <w:r>
        <w:rPr>
          <w:rStyle w:val="11"/>
          <w:rFonts w:hint="eastAsia"/>
          <w:rtl/>
        </w:rPr>
        <w:t>וגבי</w:t>
      </w:r>
      <w:r>
        <w:rPr>
          <w:rStyle w:val="11"/>
          <w:rtl/>
        </w:rPr>
        <w:t xml:space="preserve"> </w:t>
      </w:r>
      <w:proofErr w:type="spellStart"/>
      <w:r>
        <w:rPr>
          <w:rStyle w:val="11"/>
          <w:rFonts w:hint="eastAsia"/>
          <w:rtl/>
        </w:rPr>
        <w:t>גזילה</w:t>
      </w:r>
      <w:proofErr w:type="spellEnd"/>
      <w:r>
        <w:rPr>
          <w:rStyle w:val="11"/>
          <w:rtl/>
        </w:rPr>
        <w:t xml:space="preserve"> </w:t>
      </w:r>
      <w:r>
        <w:rPr>
          <w:rStyle w:val="11"/>
          <w:rFonts w:hint="eastAsia"/>
          <w:rtl/>
        </w:rPr>
        <w:t>שאינה</w:t>
      </w:r>
      <w:r>
        <w:rPr>
          <w:rStyle w:val="11"/>
          <w:rtl/>
        </w:rPr>
        <w:t xml:space="preserve"> </w:t>
      </w:r>
      <w:r>
        <w:rPr>
          <w:rStyle w:val="11"/>
          <w:rFonts w:hint="eastAsia"/>
          <w:rtl/>
        </w:rPr>
        <w:t>בעין</w:t>
      </w:r>
      <w:r>
        <w:rPr>
          <w:rStyle w:val="11"/>
          <w:rtl/>
        </w:rPr>
        <w:t xml:space="preserve"> </w:t>
      </w:r>
      <w:r>
        <w:rPr>
          <w:rStyle w:val="11"/>
          <w:rFonts w:hint="eastAsia"/>
          <w:rtl/>
        </w:rPr>
        <w:t>כתב</w:t>
      </w:r>
      <w:r>
        <w:rPr>
          <w:rStyle w:val="11"/>
          <w:rtl/>
        </w:rPr>
        <w:t xml:space="preserve"> </w:t>
      </w:r>
      <w:r>
        <w:rPr>
          <w:rStyle w:val="11"/>
          <w:rFonts w:hint="eastAsia"/>
          <w:rtl/>
        </w:rPr>
        <w:t>משום</w:t>
      </w:r>
      <w:r>
        <w:rPr>
          <w:rStyle w:val="11"/>
          <w:rtl/>
        </w:rPr>
        <w:t xml:space="preserve"> </w:t>
      </w:r>
      <w:r>
        <w:rPr>
          <w:rStyle w:val="11"/>
          <w:rFonts w:hint="eastAsia"/>
          <w:rtl/>
        </w:rPr>
        <w:t>שניתן</w:t>
      </w:r>
      <w:r>
        <w:rPr>
          <w:rStyle w:val="11"/>
          <w:rtl/>
        </w:rPr>
        <w:t xml:space="preserve"> </w:t>
      </w:r>
      <w:proofErr w:type="spellStart"/>
      <w:r>
        <w:rPr>
          <w:rStyle w:val="11"/>
          <w:rFonts w:hint="eastAsia"/>
          <w:rtl/>
        </w:rPr>
        <w:t>לתשלומין</w:t>
      </w:r>
      <w:proofErr w:type="spellEnd"/>
      <w:r>
        <w:rPr>
          <w:rStyle w:val="11"/>
          <w:rtl/>
        </w:rPr>
        <w:t xml:space="preserve"> (</w:t>
      </w:r>
      <w:r>
        <w:rPr>
          <w:rStyle w:val="11"/>
          <w:rFonts w:hint="eastAsia"/>
          <w:rtl/>
        </w:rPr>
        <w:t>וכבר</w:t>
      </w:r>
      <w:r>
        <w:rPr>
          <w:rStyle w:val="11"/>
          <w:rtl/>
        </w:rPr>
        <w:t xml:space="preserve"> </w:t>
      </w:r>
      <w:r>
        <w:rPr>
          <w:rStyle w:val="11"/>
          <w:rFonts w:hint="eastAsia"/>
          <w:rtl/>
        </w:rPr>
        <w:t>דייק</w:t>
      </w:r>
      <w:r>
        <w:rPr>
          <w:rStyle w:val="11"/>
          <w:rtl/>
        </w:rPr>
        <w:t xml:space="preserve"> </w:t>
      </w:r>
      <w:r>
        <w:rPr>
          <w:rStyle w:val="11"/>
          <w:rFonts w:hint="eastAsia"/>
          <w:rtl/>
        </w:rPr>
        <w:t>כן</w:t>
      </w:r>
      <w:r>
        <w:rPr>
          <w:rStyle w:val="11"/>
          <w:rtl/>
        </w:rPr>
        <w:t xml:space="preserve"> </w:t>
      </w:r>
      <w:proofErr w:type="spellStart"/>
      <w:r>
        <w:rPr>
          <w:rStyle w:val="11"/>
          <w:rFonts w:hint="eastAsia"/>
          <w:rtl/>
        </w:rPr>
        <w:t>הגר</w:t>
      </w:r>
      <w:r>
        <w:rPr>
          <w:rStyle w:val="11"/>
          <w:rtl/>
        </w:rPr>
        <w:t>"</w:t>
      </w:r>
      <w:r>
        <w:rPr>
          <w:rStyle w:val="11"/>
          <w:rFonts w:hint="eastAsia"/>
          <w:rtl/>
        </w:rPr>
        <w:t>ח</w:t>
      </w:r>
      <w:proofErr w:type="spellEnd"/>
      <w:r>
        <w:rPr>
          <w:rStyle w:val="11"/>
          <w:rtl/>
        </w:rPr>
        <w:t xml:space="preserve"> </w:t>
      </w:r>
      <w:r>
        <w:rPr>
          <w:rStyle w:val="11"/>
          <w:rFonts w:hint="eastAsia"/>
          <w:rtl/>
        </w:rPr>
        <w:t>בהל</w:t>
      </w:r>
      <w:r>
        <w:rPr>
          <w:rStyle w:val="11"/>
          <w:rtl/>
        </w:rPr>
        <w:t xml:space="preserve">' </w:t>
      </w:r>
      <w:proofErr w:type="spellStart"/>
      <w:r>
        <w:rPr>
          <w:rStyle w:val="11"/>
          <w:rFonts w:hint="eastAsia"/>
          <w:rtl/>
        </w:rPr>
        <w:t>גזילה</w:t>
      </w:r>
      <w:proofErr w:type="spellEnd"/>
      <w:r>
        <w:rPr>
          <w:rStyle w:val="11"/>
          <w:rtl/>
        </w:rPr>
        <w:t xml:space="preserve"> </w:t>
      </w:r>
      <w:r>
        <w:rPr>
          <w:rStyle w:val="11"/>
          <w:rFonts w:hint="eastAsia"/>
          <w:rtl/>
        </w:rPr>
        <w:t>פ</w:t>
      </w:r>
      <w:r>
        <w:rPr>
          <w:rStyle w:val="11"/>
          <w:rtl/>
        </w:rPr>
        <w:t>"</w:t>
      </w:r>
      <w:r>
        <w:rPr>
          <w:rStyle w:val="11"/>
          <w:rFonts w:hint="eastAsia"/>
          <w:rtl/>
        </w:rPr>
        <w:t>ט</w:t>
      </w:r>
      <w:r>
        <w:rPr>
          <w:rStyle w:val="11"/>
          <w:rtl/>
        </w:rPr>
        <w:t xml:space="preserve">) </w:t>
      </w:r>
      <w:r>
        <w:rPr>
          <w:rStyle w:val="11"/>
          <w:rFonts w:hint="eastAsia"/>
          <w:rtl/>
        </w:rPr>
        <w:t>וגם</w:t>
      </w:r>
      <w:r>
        <w:rPr>
          <w:rStyle w:val="11"/>
          <w:rtl/>
        </w:rPr>
        <w:t xml:space="preserve"> </w:t>
      </w:r>
      <w:r>
        <w:rPr>
          <w:rStyle w:val="11"/>
          <w:rFonts w:hint="eastAsia"/>
          <w:rtl/>
        </w:rPr>
        <w:t>בתחילת</w:t>
      </w:r>
      <w:r>
        <w:rPr>
          <w:rStyle w:val="11"/>
          <w:rtl/>
        </w:rPr>
        <w:t xml:space="preserve"> </w:t>
      </w:r>
      <w:r>
        <w:rPr>
          <w:rStyle w:val="11"/>
          <w:rFonts w:hint="eastAsia"/>
          <w:rtl/>
        </w:rPr>
        <w:t>הל</w:t>
      </w:r>
      <w:r>
        <w:rPr>
          <w:rStyle w:val="11"/>
          <w:rtl/>
        </w:rPr>
        <w:t xml:space="preserve">' </w:t>
      </w:r>
      <w:r>
        <w:rPr>
          <w:rStyle w:val="11"/>
          <w:rFonts w:hint="eastAsia"/>
          <w:rtl/>
        </w:rPr>
        <w:t>גניבה</w:t>
      </w:r>
      <w:r>
        <w:rPr>
          <w:rStyle w:val="11"/>
          <w:rtl/>
        </w:rPr>
        <w:t xml:space="preserve"> </w:t>
      </w:r>
      <w:r>
        <w:rPr>
          <w:rStyle w:val="11"/>
          <w:rFonts w:hint="eastAsia"/>
          <w:rtl/>
        </w:rPr>
        <w:t>כתב</w:t>
      </w:r>
      <w:r>
        <w:rPr>
          <w:rStyle w:val="11"/>
          <w:rtl/>
        </w:rPr>
        <w:t xml:space="preserve"> </w:t>
      </w:r>
      <w:r>
        <w:rPr>
          <w:rStyle w:val="11"/>
          <w:rFonts w:hint="eastAsia"/>
          <w:rtl/>
        </w:rPr>
        <w:t>הרמב</w:t>
      </w:r>
      <w:r>
        <w:rPr>
          <w:rStyle w:val="11"/>
          <w:rtl/>
        </w:rPr>
        <w:t>"</w:t>
      </w:r>
      <w:r>
        <w:rPr>
          <w:rStyle w:val="11"/>
          <w:rFonts w:hint="eastAsia"/>
          <w:rtl/>
        </w:rPr>
        <w:t>ם</w:t>
      </w:r>
      <w:r>
        <w:rPr>
          <w:rStyle w:val="11"/>
          <w:rtl/>
        </w:rPr>
        <w:t xml:space="preserve"> </w:t>
      </w:r>
      <w:r>
        <w:rPr>
          <w:rStyle w:val="11"/>
          <w:rFonts w:hint="eastAsia"/>
          <w:rtl/>
        </w:rPr>
        <w:t>משום</w:t>
      </w:r>
      <w:r>
        <w:rPr>
          <w:rStyle w:val="11"/>
          <w:rtl/>
        </w:rPr>
        <w:t xml:space="preserve"> </w:t>
      </w:r>
      <w:r>
        <w:rPr>
          <w:rStyle w:val="11"/>
          <w:rFonts w:hint="eastAsia"/>
          <w:rtl/>
        </w:rPr>
        <w:t>שניתן</w:t>
      </w:r>
      <w:r>
        <w:rPr>
          <w:rStyle w:val="11"/>
          <w:rtl/>
        </w:rPr>
        <w:t xml:space="preserve"> </w:t>
      </w:r>
      <w:proofErr w:type="spellStart"/>
      <w:r>
        <w:rPr>
          <w:rStyle w:val="11"/>
          <w:rFonts w:hint="eastAsia"/>
          <w:rtl/>
        </w:rPr>
        <w:t>לתשלומין</w:t>
      </w:r>
      <w:proofErr w:type="spellEnd"/>
      <w:r>
        <w:rPr>
          <w:rStyle w:val="11"/>
          <w:rtl/>
        </w:rPr>
        <w:t xml:space="preserve">, </w:t>
      </w:r>
      <w:r>
        <w:rPr>
          <w:rStyle w:val="11"/>
          <w:rFonts w:hint="eastAsia"/>
          <w:rtl/>
        </w:rPr>
        <w:t>ולא</w:t>
      </w:r>
      <w:r>
        <w:rPr>
          <w:rStyle w:val="11"/>
          <w:rtl/>
        </w:rPr>
        <w:t xml:space="preserve"> </w:t>
      </w:r>
      <w:r>
        <w:rPr>
          <w:rStyle w:val="11"/>
          <w:rFonts w:hint="eastAsia"/>
          <w:rtl/>
        </w:rPr>
        <w:t>כתב</w:t>
      </w:r>
      <w:r>
        <w:rPr>
          <w:rStyle w:val="11"/>
          <w:rtl/>
        </w:rPr>
        <w:t xml:space="preserve"> </w:t>
      </w:r>
      <w:r>
        <w:rPr>
          <w:rStyle w:val="11"/>
          <w:rFonts w:hint="eastAsia"/>
          <w:rtl/>
        </w:rPr>
        <w:t>שניתק</w:t>
      </w:r>
      <w:r>
        <w:rPr>
          <w:rStyle w:val="11"/>
          <w:rtl/>
        </w:rPr>
        <w:t xml:space="preserve"> </w:t>
      </w:r>
      <w:r>
        <w:rPr>
          <w:rStyle w:val="11"/>
          <w:rFonts w:hint="eastAsia"/>
          <w:rtl/>
        </w:rPr>
        <w:t>לעשה</w:t>
      </w:r>
      <w:r>
        <w:rPr>
          <w:rStyle w:val="11"/>
          <w:rtl/>
        </w:rPr>
        <w:t xml:space="preserve">, </w:t>
      </w:r>
      <w:r>
        <w:rPr>
          <w:rStyle w:val="11"/>
          <w:rFonts w:hint="eastAsia"/>
          <w:rtl/>
        </w:rPr>
        <w:t>משמע</w:t>
      </w:r>
      <w:r>
        <w:rPr>
          <w:rStyle w:val="11"/>
          <w:rtl/>
        </w:rPr>
        <w:t xml:space="preserve"> </w:t>
      </w:r>
      <w:r>
        <w:rPr>
          <w:rStyle w:val="11"/>
          <w:rFonts w:hint="eastAsia"/>
          <w:rtl/>
        </w:rPr>
        <w:t>שאינו</w:t>
      </w:r>
      <w:r>
        <w:rPr>
          <w:rStyle w:val="11"/>
          <w:rtl/>
        </w:rPr>
        <w:t xml:space="preserve"> </w:t>
      </w:r>
      <w:r>
        <w:rPr>
          <w:rStyle w:val="11"/>
          <w:rFonts w:hint="eastAsia"/>
          <w:rtl/>
        </w:rPr>
        <w:t>מתנתק</w:t>
      </w:r>
      <w:r>
        <w:rPr>
          <w:rStyle w:val="11"/>
          <w:rtl/>
        </w:rPr>
        <w:t xml:space="preserve"> </w:t>
      </w:r>
      <w:r>
        <w:rPr>
          <w:rStyle w:val="11"/>
          <w:rFonts w:hint="eastAsia"/>
          <w:rtl/>
        </w:rPr>
        <w:t>לעשה</w:t>
      </w:r>
      <w:r>
        <w:rPr>
          <w:rStyle w:val="11"/>
          <w:rtl/>
        </w:rPr>
        <w:t xml:space="preserve"> [</w:t>
      </w:r>
      <w:proofErr w:type="spellStart"/>
      <w:r>
        <w:rPr>
          <w:rStyle w:val="11"/>
          <w:rFonts w:hint="eastAsia"/>
          <w:rtl/>
        </w:rPr>
        <w:t>דהחיוב</w:t>
      </w:r>
      <w:proofErr w:type="spellEnd"/>
      <w:r>
        <w:rPr>
          <w:rStyle w:val="11"/>
          <w:rtl/>
        </w:rPr>
        <w:t xml:space="preserve"> </w:t>
      </w:r>
      <w:r>
        <w:rPr>
          <w:rStyle w:val="11"/>
          <w:rtl/>
        </w:rPr>
        <w:lastRenderedPageBreak/>
        <w:t>'</w:t>
      </w:r>
      <w:r>
        <w:rPr>
          <w:rStyle w:val="11"/>
          <w:rFonts w:hint="eastAsia"/>
          <w:rtl/>
        </w:rPr>
        <w:t>והשיב</w:t>
      </w:r>
      <w:r>
        <w:rPr>
          <w:rStyle w:val="11"/>
          <w:rtl/>
        </w:rPr>
        <w:t xml:space="preserve">' </w:t>
      </w:r>
      <w:r>
        <w:rPr>
          <w:rStyle w:val="11"/>
          <w:rFonts w:hint="eastAsia"/>
          <w:rtl/>
        </w:rPr>
        <w:t>שבגניבה</w:t>
      </w:r>
      <w:r>
        <w:rPr>
          <w:rStyle w:val="11"/>
          <w:rtl/>
        </w:rPr>
        <w:t xml:space="preserve"> </w:t>
      </w:r>
      <w:r>
        <w:rPr>
          <w:rStyle w:val="11"/>
          <w:rFonts w:hint="eastAsia"/>
          <w:rtl/>
        </w:rPr>
        <w:t>אינו</w:t>
      </w:r>
      <w:r>
        <w:rPr>
          <w:rStyle w:val="11"/>
          <w:rtl/>
        </w:rPr>
        <w:t xml:space="preserve"> </w:t>
      </w:r>
      <w:r>
        <w:rPr>
          <w:rStyle w:val="11"/>
          <w:rFonts w:hint="eastAsia"/>
          <w:rtl/>
        </w:rPr>
        <w:t>משום</w:t>
      </w:r>
      <w:r>
        <w:rPr>
          <w:rStyle w:val="11"/>
          <w:rtl/>
        </w:rPr>
        <w:t xml:space="preserve"> </w:t>
      </w:r>
      <w:r>
        <w:rPr>
          <w:rStyle w:val="11"/>
          <w:rFonts w:hint="eastAsia"/>
          <w:rtl/>
        </w:rPr>
        <w:t>הלאו</w:t>
      </w:r>
      <w:r>
        <w:rPr>
          <w:rStyle w:val="11"/>
          <w:rtl/>
        </w:rPr>
        <w:t xml:space="preserve"> </w:t>
      </w:r>
      <w:proofErr w:type="spellStart"/>
      <w:r>
        <w:rPr>
          <w:rStyle w:val="11"/>
          <w:rFonts w:hint="eastAsia"/>
          <w:rtl/>
        </w:rPr>
        <w:t>דגניבה</w:t>
      </w:r>
      <w:proofErr w:type="spellEnd"/>
      <w:r>
        <w:rPr>
          <w:rStyle w:val="11"/>
          <w:rtl/>
        </w:rPr>
        <w:t xml:space="preserve"> </w:t>
      </w:r>
      <w:r>
        <w:rPr>
          <w:rStyle w:val="11"/>
          <w:rFonts w:hint="eastAsia"/>
          <w:rtl/>
        </w:rPr>
        <w:t>אלא</w:t>
      </w:r>
      <w:r>
        <w:rPr>
          <w:rStyle w:val="11"/>
          <w:rtl/>
        </w:rPr>
        <w:t xml:space="preserve"> </w:t>
      </w:r>
      <w:r>
        <w:rPr>
          <w:rStyle w:val="11"/>
          <w:rFonts w:hint="eastAsia"/>
          <w:rtl/>
        </w:rPr>
        <w:t>משום</w:t>
      </w:r>
      <w:r>
        <w:rPr>
          <w:rStyle w:val="11"/>
          <w:rtl/>
        </w:rPr>
        <w:t xml:space="preserve"> </w:t>
      </w:r>
      <w:proofErr w:type="spellStart"/>
      <w:r>
        <w:rPr>
          <w:rStyle w:val="11"/>
          <w:rFonts w:hint="eastAsia"/>
          <w:rtl/>
        </w:rPr>
        <w:t>הגזילה</w:t>
      </w:r>
      <w:proofErr w:type="spellEnd"/>
      <w:r>
        <w:rPr>
          <w:rStyle w:val="11"/>
          <w:rtl/>
        </w:rPr>
        <w:t xml:space="preserve"> </w:t>
      </w:r>
      <w:r>
        <w:rPr>
          <w:rStyle w:val="11"/>
          <w:rFonts w:hint="eastAsia"/>
          <w:rtl/>
        </w:rPr>
        <w:t>שכל</w:t>
      </w:r>
      <w:r>
        <w:rPr>
          <w:rStyle w:val="11"/>
          <w:rtl/>
        </w:rPr>
        <w:t xml:space="preserve"> </w:t>
      </w:r>
      <w:r>
        <w:rPr>
          <w:rStyle w:val="11"/>
          <w:rFonts w:hint="eastAsia"/>
          <w:rtl/>
        </w:rPr>
        <w:t>גניבה</w:t>
      </w:r>
      <w:r>
        <w:rPr>
          <w:rStyle w:val="11"/>
          <w:rtl/>
        </w:rPr>
        <w:t xml:space="preserve"> </w:t>
      </w:r>
      <w:r>
        <w:rPr>
          <w:rStyle w:val="11"/>
          <w:rFonts w:hint="eastAsia"/>
          <w:rtl/>
        </w:rPr>
        <w:t>היא</w:t>
      </w:r>
      <w:r>
        <w:rPr>
          <w:rStyle w:val="11"/>
          <w:rtl/>
        </w:rPr>
        <w:t xml:space="preserve"> </w:t>
      </w:r>
      <w:r>
        <w:rPr>
          <w:rStyle w:val="11"/>
          <w:rFonts w:hint="eastAsia"/>
          <w:rtl/>
        </w:rPr>
        <w:t>גם</w:t>
      </w:r>
      <w:r>
        <w:rPr>
          <w:rStyle w:val="11"/>
          <w:rtl/>
        </w:rPr>
        <w:t xml:space="preserve"> </w:t>
      </w:r>
      <w:proofErr w:type="spellStart"/>
      <w:r>
        <w:rPr>
          <w:rStyle w:val="11"/>
          <w:rFonts w:hint="eastAsia"/>
          <w:rtl/>
        </w:rPr>
        <w:t>גזילה</w:t>
      </w:r>
      <w:proofErr w:type="spellEnd"/>
      <w:r>
        <w:rPr>
          <w:rStyle w:val="11"/>
          <w:rtl/>
        </w:rPr>
        <w:t xml:space="preserve"> </w:t>
      </w:r>
      <w:r>
        <w:rPr>
          <w:rStyle w:val="11"/>
          <w:rFonts w:hint="eastAsia"/>
          <w:rtl/>
        </w:rPr>
        <w:t>כידוע</w:t>
      </w:r>
      <w:r>
        <w:rPr>
          <w:rStyle w:val="11"/>
          <w:rtl/>
        </w:rPr>
        <w:t xml:space="preserve">], </w:t>
      </w:r>
      <w:r>
        <w:rPr>
          <w:rStyle w:val="11"/>
          <w:rFonts w:hint="eastAsia"/>
          <w:rtl/>
        </w:rPr>
        <w:t>ואעפ</w:t>
      </w:r>
      <w:r>
        <w:rPr>
          <w:rStyle w:val="11"/>
          <w:rtl/>
        </w:rPr>
        <w:t>"</w:t>
      </w:r>
      <w:r>
        <w:rPr>
          <w:rStyle w:val="11"/>
          <w:rFonts w:hint="eastAsia"/>
          <w:rtl/>
        </w:rPr>
        <w:t>כ</w:t>
      </w:r>
      <w:r>
        <w:rPr>
          <w:rStyle w:val="11"/>
          <w:rtl/>
        </w:rPr>
        <w:t xml:space="preserve"> </w:t>
      </w:r>
      <w:r>
        <w:rPr>
          <w:rStyle w:val="11"/>
          <w:rFonts w:hint="eastAsia"/>
          <w:rtl/>
        </w:rPr>
        <w:t>ניתן</w:t>
      </w:r>
      <w:r>
        <w:rPr>
          <w:rStyle w:val="11"/>
          <w:rtl/>
        </w:rPr>
        <w:t xml:space="preserve"> </w:t>
      </w:r>
      <w:proofErr w:type="spellStart"/>
      <w:r>
        <w:rPr>
          <w:rStyle w:val="11"/>
          <w:rFonts w:hint="eastAsia"/>
          <w:rtl/>
        </w:rPr>
        <w:t>לתשלומין</w:t>
      </w:r>
      <w:proofErr w:type="spellEnd"/>
      <w:r>
        <w:rPr>
          <w:rStyle w:val="11"/>
          <w:rtl/>
        </w:rPr>
        <w:t>.&lt;/</w:t>
      </w:r>
      <w:r>
        <w:rPr>
          <w:rStyle w:val="11"/>
        </w:rPr>
        <w:t>small</w:t>
      </w:r>
      <w:r>
        <w:rPr>
          <w:rStyle w:val="11"/>
          <w:rtl/>
        </w:rPr>
        <w:t>&gt;</w:t>
      </w:r>
    </w:p>
    <w:p w14:paraId="45216998" w14:textId="77777777" w:rsidR="00722E82" w:rsidRDefault="00722E82" w:rsidP="00722E82">
      <w:pPr>
        <w:rPr>
          <w:rStyle w:val="11"/>
          <w:rtl/>
        </w:rPr>
      </w:pPr>
      <w:r>
        <w:rPr>
          <w:rStyle w:val="11"/>
          <w:rtl/>
        </w:rPr>
        <w:t>&lt;</w:t>
      </w:r>
      <w:r>
        <w:rPr>
          <w:rStyle w:val="11"/>
        </w:rPr>
        <w:t>small&gt;&lt;sup&gt;216&lt;/sup</w:t>
      </w:r>
      <w:r>
        <w:rPr>
          <w:rStyle w:val="11"/>
          <w:rtl/>
        </w:rPr>
        <w:t>&gt;</w:t>
      </w:r>
      <w:r>
        <w:rPr>
          <w:rStyle w:val="11"/>
          <w:rFonts w:hint="eastAsia"/>
          <w:rtl/>
        </w:rPr>
        <w:t>וכן</w:t>
      </w:r>
      <w:r>
        <w:rPr>
          <w:rStyle w:val="11"/>
          <w:rtl/>
        </w:rPr>
        <w:t xml:space="preserve"> </w:t>
      </w:r>
      <w:r>
        <w:rPr>
          <w:rStyle w:val="11"/>
          <w:rFonts w:hint="eastAsia"/>
          <w:rtl/>
        </w:rPr>
        <w:t>משמע</w:t>
      </w:r>
      <w:r>
        <w:rPr>
          <w:rStyle w:val="11"/>
          <w:rtl/>
        </w:rPr>
        <w:t xml:space="preserve"> </w:t>
      </w:r>
      <w:proofErr w:type="spellStart"/>
      <w:r>
        <w:rPr>
          <w:rStyle w:val="11"/>
          <w:rFonts w:hint="eastAsia"/>
          <w:rtl/>
        </w:rPr>
        <w:t>בפיה</w:t>
      </w:r>
      <w:r>
        <w:rPr>
          <w:rStyle w:val="11"/>
          <w:rtl/>
        </w:rPr>
        <w:t>"</w:t>
      </w:r>
      <w:r>
        <w:rPr>
          <w:rStyle w:val="11"/>
          <w:rFonts w:hint="eastAsia"/>
          <w:rtl/>
        </w:rPr>
        <w:t>מ</w:t>
      </w:r>
      <w:proofErr w:type="spellEnd"/>
      <w:r>
        <w:rPr>
          <w:rStyle w:val="11"/>
          <w:rtl/>
        </w:rPr>
        <w:t xml:space="preserve"> (</w:t>
      </w:r>
      <w:r>
        <w:rPr>
          <w:rStyle w:val="11"/>
          <w:rFonts w:hint="eastAsia"/>
          <w:rtl/>
        </w:rPr>
        <w:t>תחילת</w:t>
      </w:r>
      <w:r>
        <w:rPr>
          <w:rStyle w:val="11"/>
          <w:rtl/>
        </w:rPr>
        <w:t xml:space="preserve"> </w:t>
      </w:r>
      <w:r>
        <w:rPr>
          <w:rStyle w:val="11"/>
          <w:rFonts w:hint="eastAsia"/>
          <w:rtl/>
        </w:rPr>
        <w:t>פ</w:t>
      </w:r>
      <w:r>
        <w:rPr>
          <w:rStyle w:val="11"/>
          <w:rtl/>
        </w:rPr>
        <w:t>"</w:t>
      </w:r>
      <w:r>
        <w:rPr>
          <w:rStyle w:val="11"/>
          <w:rFonts w:hint="eastAsia"/>
          <w:rtl/>
        </w:rPr>
        <w:t>ג</w:t>
      </w:r>
      <w:r>
        <w:rPr>
          <w:rStyle w:val="11"/>
          <w:rtl/>
        </w:rPr>
        <w:t xml:space="preserve"> </w:t>
      </w:r>
      <w:proofErr w:type="spellStart"/>
      <w:r>
        <w:rPr>
          <w:rStyle w:val="11"/>
          <w:rFonts w:hint="eastAsia"/>
          <w:rtl/>
        </w:rPr>
        <w:t>דמכות</w:t>
      </w:r>
      <w:proofErr w:type="spellEnd"/>
      <w:r>
        <w:rPr>
          <w:rStyle w:val="11"/>
          <w:rtl/>
        </w:rPr>
        <w:t xml:space="preserve">) </w:t>
      </w:r>
      <w:r>
        <w:rPr>
          <w:rStyle w:val="11"/>
          <w:rFonts w:hint="eastAsia"/>
          <w:rtl/>
        </w:rPr>
        <w:t>שמנה</w:t>
      </w:r>
      <w:r>
        <w:rPr>
          <w:rStyle w:val="11"/>
          <w:rtl/>
        </w:rPr>
        <w:t xml:space="preserve"> </w:t>
      </w:r>
      <w:r>
        <w:rPr>
          <w:rStyle w:val="11"/>
          <w:rFonts w:hint="eastAsia"/>
          <w:rtl/>
        </w:rPr>
        <w:t>כמה</w:t>
      </w:r>
      <w:r>
        <w:rPr>
          <w:rStyle w:val="11"/>
          <w:rtl/>
        </w:rPr>
        <w:t xml:space="preserve"> </w:t>
      </w:r>
      <w:r>
        <w:rPr>
          <w:rStyle w:val="11"/>
          <w:rFonts w:hint="eastAsia"/>
          <w:rtl/>
        </w:rPr>
        <w:t>סוגי</w:t>
      </w:r>
      <w:r>
        <w:rPr>
          <w:rStyle w:val="11"/>
          <w:rtl/>
        </w:rPr>
        <w:t xml:space="preserve"> </w:t>
      </w:r>
      <w:proofErr w:type="spellStart"/>
      <w:r>
        <w:rPr>
          <w:rStyle w:val="11"/>
          <w:rFonts w:hint="eastAsia"/>
          <w:rtl/>
        </w:rPr>
        <w:t>לאוין</w:t>
      </w:r>
      <w:proofErr w:type="spellEnd"/>
      <w:r>
        <w:rPr>
          <w:rStyle w:val="11"/>
          <w:rtl/>
        </w:rPr>
        <w:t xml:space="preserve"> </w:t>
      </w:r>
      <w:r>
        <w:rPr>
          <w:rStyle w:val="11"/>
          <w:rFonts w:hint="eastAsia"/>
          <w:rtl/>
        </w:rPr>
        <w:t>שאין</w:t>
      </w:r>
      <w:r>
        <w:rPr>
          <w:rStyle w:val="11"/>
          <w:rtl/>
        </w:rPr>
        <w:t xml:space="preserve"> </w:t>
      </w:r>
      <w:proofErr w:type="spellStart"/>
      <w:r>
        <w:rPr>
          <w:rStyle w:val="11"/>
          <w:rFonts w:hint="eastAsia"/>
          <w:rtl/>
        </w:rPr>
        <w:t>לוקין</w:t>
      </w:r>
      <w:proofErr w:type="spellEnd"/>
      <w:r>
        <w:rPr>
          <w:rStyle w:val="11"/>
          <w:rtl/>
        </w:rPr>
        <w:t xml:space="preserve"> </w:t>
      </w:r>
      <w:r>
        <w:rPr>
          <w:rStyle w:val="11"/>
          <w:rFonts w:hint="eastAsia"/>
          <w:rtl/>
        </w:rPr>
        <w:t>עליהם</w:t>
      </w:r>
      <w:r>
        <w:rPr>
          <w:rStyle w:val="11"/>
          <w:rtl/>
        </w:rPr>
        <w:t xml:space="preserve"> </w:t>
      </w:r>
      <w:r>
        <w:rPr>
          <w:rStyle w:val="11"/>
          <w:rFonts w:hint="eastAsia"/>
          <w:rtl/>
        </w:rPr>
        <w:t>ומנה</w:t>
      </w:r>
      <w:r>
        <w:rPr>
          <w:rStyle w:val="11"/>
          <w:rtl/>
        </w:rPr>
        <w:t xml:space="preserve"> </w:t>
      </w:r>
      <w:r>
        <w:rPr>
          <w:rStyle w:val="11"/>
          <w:rFonts w:hint="eastAsia"/>
          <w:rtl/>
        </w:rPr>
        <w:t>לאו</w:t>
      </w:r>
      <w:r>
        <w:rPr>
          <w:rStyle w:val="11"/>
          <w:rtl/>
        </w:rPr>
        <w:t xml:space="preserve"> </w:t>
      </w:r>
      <w:r>
        <w:rPr>
          <w:rStyle w:val="11"/>
          <w:rFonts w:hint="eastAsia"/>
          <w:rtl/>
        </w:rPr>
        <w:t>הניתן</w:t>
      </w:r>
      <w:r>
        <w:rPr>
          <w:rStyle w:val="11"/>
          <w:rtl/>
        </w:rPr>
        <w:t xml:space="preserve"> </w:t>
      </w:r>
      <w:proofErr w:type="spellStart"/>
      <w:r>
        <w:rPr>
          <w:rStyle w:val="11"/>
          <w:rFonts w:hint="eastAsia"/>
          <w:rtl/>
        </w:rPr>
        <w:t>לתשלומין</w:t>
      </w:r>
      <w:proofErr w:type="spellEnd"/>
      <w:r>
        <w:rPr>
          <w:rStyle w:val="11"/>
          <w:rtl/>
        </w:rPr>
        <w:t xml:space="preserve"> </w:t>
      </w:r>
      <w:r>
        <w:rPr>
          <w:rStyle w:val="11"/>
          <w:rFonts w:hint="eastAsia"/>
          <w:rtl/>
        </w:rPr>
        <w:t>ולאו</w:t>
      </w:r>
      <w:r>
        <w:rPr>
          <w:rStyle w:val="11"/>
          <w:rtl/>
        </w:rPr>
        <w:t xml:space="preserve"> </w:t>
      </w:r>
      <w:r>
        <w:rPr>
          <w:rStyle w:val="11"/>
          <w:rFonts w:hint="eastAsia"/>
          <w:rtl/>
        </w:rPr>
        <w:t>הניתק</w:t>
      </w:r>
      <w:r>
        <w:rPr>
          <w:rStyle w:val="11"/>
          <w:rtl/>
        </w:rPr>
        <w:t xml:space="preserve"> </w:t>
      </w:r>
      <w:r>
        <w:rPr>
          <w:rStyle w:val="11"/>
          <w:rFonts w:hint="eastAsia"/>
          <w:rtl/>
        </w:rPr>
        <w:t>לעשה</w:t>
      </w:r>
      <w:r>
        <w:rPr>
          <w:rStyle w:val="11"/>
          <w:rtl/>
        </w:rPr>
        <w:t xml:space="preserve"> </w:t>
      </w:r>
      <w:r>
        <w:rPr>
          <w:rStyle w:val="11"/>
          <w:rFonts w:hint="eastAsia"/>
          <w:rtl/>
        </w:rPr>
        <w:t>בנפרד</w:t>
      </w:r>
      <w:r>
        <w:rPr>
          <w:rStyle w:val="11"/>
          <w:rtl/>
        </w:rPr>
        <w:t xml:space="preserve">. </w:t>
      </w:r>
      <w:r>
        <w:rPr>
          <w:rStyle w:val="11"/>
          <w:rFonts w:hint="eastAsia"/>
          <w:rtl/>
        </w:rPr>
        <w:t>ומזה</w:t>
      </w:r>
      <w:r>
        <w:rPr>
          <w:rStyle w:val="11"/>
          <w:rtl/>
        </w:rPr>
        <w:t xml:space="preserve"> </w:t>
      </w:r>
      <w:r>
        <w:rPr>
          <w:rStyle w:val="11"/>
          <w:rFonts w:hint="eastAsia"/>
          <w:rtl/>
        </w:rPr>
        <w:t>צ</w:t>
      </w:r>
      <w:r>
        <w:rPr>
          <w:rStyle w:val="11"/>
          <w:rtl/>
        </w:rPr>
        <w:t>"</w:t>
      </w:r>
      <w:r>
        <w:rPr>
          <w:rStyle w:val="11"/>
          <w:rFonts w:hint="eastAsia"/>
          <w:rtl/>
        </w:rPr>
        <w:t>ע</w:t>
      </w:r>
      <w:r>
        <w:rPr>
          <w:rStyle w:val="11"/>
          <w:rtl/>
        </w:rPr>
        <w:t xml:space="preserve"> </w:t>
      </w:r>
      <w:r>
        <w:rPr>
          <w:rStyle w:val="11"/>
          <w:rFonts w:hint="eastAsia"/>
          <w:rtl/>
        </w:rPr>
        <w:t>גם</w:t>
      </w:r>
      <w:r>
        <w:rPr>
          <w:rStyle w:val="11"/>
          <w:rtl/>
        </w:rPr>
        <w:t xml:space="preserve"> </w:t>
      </w:r>
      <w:r>
        <w:rPr>
          <w:rStyle w:val="11"/>
          <w:rFonts w:hint="eastAsia"/>
          <w:rtl/>
        </w:rPr>
        <w:t>על</w:t>
      </w:r>
      <w:r>
        <w:rPr>
          <w:rStyle w:val="11"/>
          <w:rtl/>
        </w:rPr>
        <w:t xml:space="preserve"> </w:t>
      </w:r>
      <w:proofErr w:type="spellStart"/>
      <w:r>
        <w:rPr>
          <w:rStyle w:val="11"/>
          <w:rFonts w:hint="eastAsia"/>
          <w:rtl/>
        </w:rPr>
        <w:t>הכס</w:t>
      </w:r>
      <w:r>
        <w:rPr>
          <w:rStyle w:val="11"/>
          <w:rtl/>
        </w:rPr>
        <w:t>"</w:t>
      </w:r>
      <w:r>
        <w:rPr>
          <w:rStyle w:val="11"/>
          <w:rFonts w:hint="eastAsia"/>
          <w:rtl/>
        </w:rPr>
        <w:t>מ</w:t>
      </w:r>
      <w:proofErr w:type="spellEnd"/>
      <w:r>
        <w:rPr>
          <w:rStyle w:val="11"/>
          <w:rtl/>
        </w:rPr>
        <w:t xml:space="preserve"> </w:t>
      </w:r>
      <w:r>
        <w:rPr>
          <w:rStyle w:val="11"/>
          <w:rFonts w:hint="eastAsia"/>
          <w:rtl/>
        </w:rPr>
        <w:t>שהרי</w:t>
      </w:r>
      <w:r>
        <w:rPr>
          <w:rStyle w:val="11"/>
          <w:rtl/>
        </w:rPr>
        <w:t xml:space="preserve"> </w:t>
      </w:r>
      <w:r>
        <w:rPr>
          <w:rStyle w:val="11"/>
          <w:rFonts w:hint="eastAsia"/>
          <w:rtl/>
        </w:rPr>
        <w:t>הרמב</w:t>
      </w:r>
      <w:r>
        <w:rPr>
          <w:rStyle w:val="11"/>
          <w:rtl/>
        </w:rPr>
        <w:t>"</w:t>
      </w:r>
      <w:r>
        <w:rPr>
          <w:rStyle w:val="11"/>
          <w:rFonts w:hint="eastAsia"/>
          <w:rtl/>
        </w:rPr>
        <w:t>ם</w:t>
      </w:r>
      <w:r>
        <w:rPr>
          <w:rStyle w:val="11"/>
          <w:rtl/>
        </w:rPr>
        <w:t xml:space="preserve"> </w:t>
      </w:r>
      <w:r>
        <w:rPr>
          <w:rStyle w:val="11"/>
          <w:rFonts w:hint="eastAsia"/>
          <w:rtl/>
        </w:rPr>
        <w:t>לא</w:t>
      </w:r>
      <w:r>
        <w:rPr>
          <w:rStyle w:val="11"/>
          <w:rtl/>
        </w:rPr>
        <w:t xml:space="preserve"> </w:t>
      </w:r>
      <w:r>
        <w:rPr>
          <w:rStyle w:val="11"/>
          <w:rFonts w:hint="eastAsia"/>
          <w:rtl/>
        </w:rPr>
        <w:t>מונה</w:t>
      </w:r>
      <w:r>
        <w:rPr>
          <w:rStyle w:val="11"/>
          <w:rtl/>
        </w:rPr>
        <w:t xml:space="preserve"> </w:t>
      </w:r>
      <w:r>
        <w:rPr>
          <w:rStyle w:val="11"/>
          <w:rFonts w:hint="eastAsia"/>
          <w:rtl/>
        </w:rPr>
        <w:t>פטור</w:t>
      </w:r>
      <w:r>
        <w:rPr>
          <w:rStyle w:val="11"/>
          <w:rtl/>
        </w:rPr>
        <w:t xml:space="preserve"> </w:t>
      </w:r>
      <w:proofErr w:type="spellStart"/>
      <w:r>
        <w:rPr>
          <w:rStyle w:val="11"/>
          <w:rFonts w:hint="eastAsia"/>
          <w:rtl/>
        </w:rPr>
        <w:t>דכדי</w:t>
      </w:r>
      <w:proofErr w:type="spellEnd"/>
      <w:r>
        <w:rPr>
          <w:rStyle w:val="11"/>
          <w:rtl/>
        </w:rPr>
        <w:t xml:space="preserve"> </w:t>
      </w:r>
      <w:proofErr w:type="spellStart"/>
      <w:r>
        <w:rPr>
          <w:rStyle w:val="11"/>
          <w:rFonts w:hint="eastAsia"/>
          <w:rtl/>
        </w:rPr>
        <w:t>רשעתו</w:t>
      </w:r>
      <w:proofErr w:type="spellEnd"/>
      <w:r>
        <w:rPr>
          <w:rStyle w:val="11"/>
          <w:rtl/>
        </w:rPr>
        <w:t xml:space="preserve"> </w:t>
      </w:r>
      <w:r>
        <w:rPr>
          <w:rStyle w:val="11"/>
          <w:rFonts w:hint="eastAsia"/>
          <w:rtl/>
        </w:rPr>
        <w:t>שם</w:t>
      </w:r>
      <w:r>
        <w:rPr>
          <w:rStyle w:val="11"/>
          <w:rtl/>
        </w:rPr>
        <w:t xml:space="preserve"> (</w:t>
      </w:r>
      <w:r>
        <w:rPr>
          <w:rStyle w:val="11"/>
          <w:rFonts w:hint="eastAsia"/>
          <w:rtl/>
        </w:rPr>
        <w:t>שאינו</w:t>
      </w:r>
      <w:r>
        <w:rPr>
          <w:rStyle w:val="11"/>
          <w:rtl/>
        </w:rPr>
        <w:t xml:space="preserve"> </w:t>
      </w:r>
      <w:r>
        <w:rPr>
          <w:rStyle w:val="11"/>
          <w:rFonts w:hint="eastAsia"/>
          <w:rtl/>
        </w:rPr>
        <w:t>סוג</w:t>
      </w:r>
      <w:r>
        <w:rPr>
          <w:rStyle w:val="11"/>
          <w:rtl/>
        </w:rPr>
        <w:t xml:space="preserve"> </w:t>
      </w:r>
      <w:r>
        <w:rPr>
          <w:rStyle w:val="11"/>
          <w:rFonts w:hint="eastAsia"/>
          <w:rtl/>
        </w:rPr>
        <w:t>לאו</w:t>
      </w:r>
      <w:r>
        <w:rPr>
          <w:rStyle w:val="11"/>
          <w:rtl/>
        </w:rPr>
        <w:t xml:space="preserve"> </w:t>
      </w:r>
      <w:r>
        <w:rPr>
          <w:rStyle w:val="11"/>
          <w:rFonts w:hint="eastAsia"/>
          <w:rtl/>
        </w:rPr>
        <w:t>שלא</w:t>
      </w:r>
      <w:r>
        <w:rPr>
          <w:rStyle w:val="11"/>
          <w:rtl/>
        </w:rPr>
        <w:t xml:space="preserve"> </w:t>
      </w:r>
      <w:proofErr w:type="spellStart"/>
      <w:r>
        <w:rPr>
          <w:rStyle w:val="11"/>
          <w:rFonts w:hint="eastAsia"/>
          <w:rtl/>
        </w:rPr>
        <w:t>לוקין</w:t>
      </w:r>
      <w:proofErr w:type="spellEnd"/>
      <w:r>
        <w:rPr>
          <w:rStyle w:val="11"/>
          <w:rtl/>
        </w:rPr>
        <w:t xml:space="preserve"> </w:t>
      </w:r>
      <w:r>
        <w:rPr>
          <w:rStyle w:val="11"/>
          <w:rFonts w:hint="eastAsia"/>
          <w:rtl/>
        </w:rPr>
        <w:t>עליו</w:t>
      </w:r>
      <w:r>
        <w:rPr>
          <w:rStyle w:val="11"/>
          <w:rtl/>
        </w:rPr>
        <w:t xml:space="preserve">), </w:t>
      </w:r>
      <w:r>
        <w:rPr>
          <w:rStyle w:val="11"/>
          <w:rFonts w:hint="eastAsia"/>
          <w:rtl/>
        </w:rPr>
        <w:t>ואעפ</w:t>
      </w:r>
      <w:r>
        <w:rPr>
          <w:rStyle w:val="11"/>
          <w:rtl/>
        </w:rPr>
        <w:t>"</w:t>
      </w:r>
      <w:r>
        <w:rPr>
          <w:rStyle w:val="11"/>
          <w:rFonts w:hint="eastAsia"/>
          <w:rtl/>
        </w:rPr>
        <w:t>כ</w:t>
      </w:r>
      <w:r>
        <w:rPr>
          <w:rStyle w:val="11"/>
          <w:rtl/>
        </w:rPr>
        <w:t xml:space="preserve"> </w:t>
      </w:r>
      <w:r>
        <w:rPr>
          <w:rStyle w:val="11"/>
          <w:rFonts w:hint="eastAsia"/>
          <w:rtl/>
        </w:rPr>
        <w:t>מונה</w:t>
      </w:r>
      <w:r>
        <w:rPr>
          <w:rStyle w:val="11"/>
          <w:rtl/>
        </w:rPr>
        <w:t xml:space="preserve"> </w:t>
      </w:r>
      <w:r>
        <w:rPr>
          <w:rStyle w:val="11"/>
          <w:rFonts w:hint="eastAsia"/>
          <w:rtl/>
        </w:rPr>
        <w:t>הניתן</w:t>
      </w:r>
      <w:r>
        <w:rPr>
          <w:rStyle w:val="11"/>
          <w:rtl/>
        </w:rPr>
        <w:t xml:space="preserve"> </w:t>
      </w:r>
      <w:proofErr w:type="spellStart"/>
      <w:r>
        <w:rPr>
          <w:rStyle w:val="11"/>
          <w:rFonts w:hint="eastAsia"/>
          <w:rtl/>
        </w:rPr>
        <w:t>לתשלומין</w:t>
      </w:r>
      <w:proofErr w:type="spellEnd"/>
      <w:r>
        <w:rPr>
          <w:rStyle w:val="11"/>
          <w:rtl/>
        </w:rPr>
        <w:t xml:space="preserve">. </w:t>
      </w:r>
      <w:r>
        <w:rPr>
          <w:rStyle w:val="11"/>
          <w:rFonts w:hint="eastAsia"/>
          <w:rtl/>
        </w:rPr>
        <w:t>אמנם</w:t>
      </w:r>
      <w:r>
        <w:rPr>
          <w:rStyle w:val="11"/>
          <w:rtl/>
        </w:rPr>
        <w:t xml:space="preserve"> </w:t>
      </w:r>
      <w:r>
        <w:rPr>
          <w:rStyle w:val="11"/>
          <w:rFonts w:hint="eastAsia"/>
          <w:rtl/>
        </w:rPr>
        <w:t>ר</w:t>
      </w:r>
      <w:r>
        <w:rPr>
          <w:rStyle w:val="11"/>
          <w:rtl/>
        </w:rPr>
        <w:t xml:space="preserve">' </w:t>
      </w:r>
      <w:r>
        <w:rPr>
          <w:rStyle w:val="11"/>
          <w:rFonts w:hint="eastAsia"/>
          <w:rtl/>
        </w:rPr>
        <w:t>אריה</w:t>
      </w:r>
      <w:r>
        <w:rPr>
          <w:rStyle w:val="11"/>
          <w:rtl/>
        </w:rPr>
        <w:t xml:space="preserve"> </w:t>
      </w:r>
      <w:r>
        <w:rPr>
          <w:rStyle w:val="11"/>
          <w:rFonts w:hint="eastAsia"/>
          <w:rtl/>
        </w:rPr>
        <w:t>רוזנפלד</w:t>
      </w:r>
      <w:r>
        <w:rPr>
          <w:rStyle w:val="11"/>
          <w:rtl/>
        </w:rPr>
        <w:t xml:space="preserve"> </w:t>
      </w:r>
      <w:r>
        <w:rPr>
          <w:rStyle w:val="11"/>
          <w:rFonts w:hint="eastAsia"/>
          <w:rtl/>
        </w:rPr>
        <w:t>הוכיח</w:t>
      </w:r>
      <w:r>
        <w:rPr>
          <w:rStyle w:val="11"/>
          <w:rtl/>
        </w:rPr>
        <w:t xml:space="preserve"> </w:t>
      </w:r>
      <w:r>
        <w:rPr>
          <w:rStyle w:val="11"/>
          <w:rFonts w:hint="eastAsia"/>
          <w:rtl/>
        </w:rPr>
        <w:t>כפי</w:t>
      </w:r>
      <w:r>
        <w:rPr>
          <w:rStyle w:val="11"/>
          <w:rtl/>
        </w:rPr>
        <w:t xml:space="preserve">' </w:t>
      </w:r>
      <w:proofErr w:type="spellStart"/>
      <w:r>
        <w:rPr>
          <w:rStyle w:val="11"/>
          <w:rFonts w:hint="eastAsia"/>
          <w:rtl/>
        </w:rPr>
        <w:t>הכס</w:t>
      </w:r>
      <w:r>
        <w:rPr>
          <w:rStyle w:val="11"/>
          <w:rtl/>
        </w:rPr>
        <w:t>"</w:t>
      </w:r>
      <w:r>
        <w:rPr>
          <w:rStyle w:val="11"/>
          <w:rFonts w:hint="eastAsia"/>
          <w:rtl/>
        </w:rPr>
        <w:t>מ</w:t>
      </w:r>
      <w:proofErr w:type="spellEnd"/>
      <w:r>
        <w:rPr>
          <w:rStyle w:val="11"/>
          <w:rtl/>
        </w:rPr>
        <w:t xml:space="preserve"> </w:t>
      </w:r>
      <w:r>
        <w:rPr>
          <w:rStyle w:val="11"/>
          <w:rFonts w:hint="eastAsia"/>
          <w:rtl/>
        </w:rPr>
        <w:t>מהרמב</w:t>
      </w:r>
      <w:r>
        <w:rPr>
          <w:rStyle w:val="11"/>
          <w:rtl/>
        </w:rPr>
        <w:t>"</w:t>
      </w:r>
      <w:r>
        <w:rPr>
          <w:rStyle w:val="11"/>
          <w:rFonts w:hint="eastAsia"/>
          <w:rtl/>
        </w:rPr>
        <w:t>ם</w:t>
      </w:r>
      <w:r>
        <w:rPr>
          <w:rStyle w:val="11"/>
          <w:rtl/>
        </w:rPr>
        <w:t xml:space="preserve"> (</w:t>
      </w:r>
      <w:r>
        <w:rPr>
          <w:rStyle w:val="11"/>
          <w:rFonts w:hint="eastAsia"/>
          <w:rtl/>
        </w:rPr>
        <w:t>בהל</w:t>
      </w:r>
      <w:r>
        <w:rPr>
          <w:rStyle w:val="11"/>
          <w:rtl/>
        </w:rPr>
        <w:t xml:space="preserve">' </w:t>
      </w:r>
      <w:r>
        <w:rPr>
          <w:rStyle w:val="11"/>
          <w:rFonts w:hint="eastAsia"/>
          <w:rtl/>
        </w:rPr>
        <w:t>חובל</w:t>
      </w:r>
      <w:r>
        <w:rPr>
          <w:rStyle w:val="11"/>
          <w:rtl/>
        </w:rPr>
        <w:t xml:space="preserve"> </w:t>
      </w:r>
      <w:r>
        <w:rPr>
          <w:rStyle w:val="11"/>
          <w:rFonts w:hint="eastAsia"/>
          <w:rtl/>
        </w:rPr>
        <w:t>ה</w:t>
      </w:r>
      <w:r>
        <w:rPr>
          <w:rStyle w:val="11"/>
          <w:rtl/>
        </w:rPr>
        <w:t xml:space="preserve">, </w:t>
      </w:r>
      <w:r>
        <w:rPr>
          <w:rStyle w:val="11"/>
          <w:rFonts w:hint="eastAsia"/>
          <w:rtl/>
        </w:rPr>
        <w:t>ג</w:t>
      </w:r>
      <w:r>
        <w:rPr>
          <w:rStyle w:val="11"/>
          <w:rtl/>
        </w:rPr>
        <w:t xml:space="preserve">) </w:t>
      </w:r>
      <w:r>
        <w:rPr>
          <w:rStyle w:val="11"/>
          <w:rFonts w:hint="eastAsia"/>
          <w:rtl/>
        </w:rPr>
        <w:t>שכתב</w:t>
      </w:r>
      <w:r>
        <w:rPr>
          <w:rStyle w:val="11"/>
          <w:rtl/>
        </w:rPr>
        <w:t xml:space="preserve"> "</w:t>
      </w:r>
      <w:r>
        <w:rPr>
          <w:rStyle w:val="11"/>
          <w:rFonts w:hint="eastAsia"/>
          <w:rtl/>
        </w:rPr>
        <w:t>המכה</w:t>
      </w:r>
      <w:r>
        <w:rPr>
          <w:rStyle w:val="11"/>
          <w:rtl/>
        </w:rPr>
        <w:t xml:space="preserve"> </w:t>
      </w:r>
      <w:r>
        <w:rPr>
          <w:rStyle w:val="11"/>
          <w:rFonts w:hint="eastAsia"/>
          <w:rtl/>
        </w:rPr>
        <w:t>את</w:t>
      </w:r>
      <w:r>
        <w:rPr>
          <w:rStyle w:val="11"/>
          <w:rtl/>
        </w:rPr>
        <w:t xml:space="preserve"> </w:t>
      </w:r>
      <w:proofErr w:type="spellStart"/>
      <w:r>
        <w:rPr>
          <w:rStyle w:val="11"/>
          <w:rFonts w:hint="eastAsia"/>
          <w:rtl/>
        </w:rPr>
        <w:t>חבירו</w:t>
      </w:r>
      <w:proofErr w:type="spellEnd"/>
      <w:r>
        <w:rPr>
          <w:rStyle w:val="11"/>
          <w:rtl/>
        </w:rPr>
        <w:t xml:space="preserve"> </w:t>
      </w:r>
      <w:r>
        <w:rPr>
          <w:rStyle w:val="11"/>
          <w:rFonts w:hint="eastAsia"/>
          <w:rtl/>
        </w:rPr>
        <w:t>הכאה</w:t>
      </w:r>
      <w:r>
        <w:rPr>
          <w:rStyle w:val="11"/>
          <w:rtl/>
        </w:rPr>
        <w:t xml:space="preserve"> </w:t>
      </w:r>
      <w:r>
        <w:rPr>
          <w:rStyle w:val="11"/>
          <w:rFonts w:hint="eastAsia"/>
          <w:rtl/>
        </w:rPr>
        <w:t>שאין</w:t>
      </w:r>
      <w:r>
        <w:rPr>
          <w:rStyle w:val="11"/>
          <w:rtl/>
        </w:rPr>
        <w:t xml:space="preserve"> </w:t>
      </w:r>
      <w:r>
        <w:rPr>
          <w:rStyle w:val="11"/>
          <w:rFonts w:hint="eastAsia"/>
          <w:rtl/>
        </w:rPr>
        <w:t>בה</w:t>
      </w:r>
      <w:r>
        <w:rPr>
          <w:rStyle w:val="11"/>
          <w:rtl/>
        </w:rPr>
        <w:t xml:space="preserve"> </w:t>
      </w:r>
      <w:proofErr w:type="spellStart"/>
      <w:r>
        <w:rPr>
          <w:rStyle w:val="11"/>
          <w:rFonts w:hint="eastAsia"/>
          <w:rtl/>
        </w:rPr>
        <w:t>שו</w:t>
      </w:r>
      <w:r>
        <w:rPr>
          <w:rStyle w:val="11"/>
          <w:rtl/>
        </w:rPr>
        <w:t>"</w:t>
      </w:r>
      <w:r>
        <w:rPr>
          <w:rStyle w:val="11"/>
          <w:rFonts w:hint="eastAsia"/>
          <w:rtl/>
        </w:rPr>
        <w:t>פ</w:t>
      </w:r>
      <w:proofErr w:type="spellEnd"/>
      <w:r>
        <w:rPr>
          <w:rStyle w:val="11"/>
          <w:rtl/>
        </w:rPr>
        <w:t xml:space="preserve"> </w:t>
      </w:r>
      <w:r>
        <w:rPr>
          <w:rStyle w:val="11"/>
          <w:rFonts w:hint="eastAsia"/>
          <w:rtl/>
        </w:rPr>
        <w:t>לוקה</w:t>
      </w:r>
      <w:r>
        <w:rPr>
          <w:rStyle w:val="11"/>
          <w:rtl/>
        </w:rPr>
        <w:t xml:space="preserve"> </w:t>
      </w:r>
      <w:r>
        <w:rPr>
          <w:rStyle w:val="11"/>
          <w:rFonts w:hint="eastAsia"/>
          <w:rtl/>
        </w:rPr>
        <w:t>שהרי</w:t>
      </w:r>
      <w:r>
        <w:rPr>
          <w:rStyle w:val="11"/>
          <w:rtl/>
        </w:rPr>
        <w:t xml:space="preserve"> </w:t>
      </w:r>
      <w:r>
        <w:rPr>
          <w:rStyle w:val="11"/>
          <w:rFonts w:hint="eastAsia"/>
          <w:rtl/>
        </w:rPr>
        <w:t>אין</w:t>
      </w:r>
      <w:r>
        <w:rPr>
          <w:rStyle w:val="11"/>
          <w:rtl/>
        </w:rPr>
        <w:t xml:space="preserve"> </w:t>
      </w:r>
      <w:r>
        <w:rPr>
          <w:rStyle w:val="11"/>
          <w:rFonts w:hint="eastAsia"/>
          <w:rtl/>
        </w:rPr>
        <w:t>כאן</w:t>
      </w:r>
      <w:r>
        <w:rPr>
          <w:rStyle w:val="11"/>
          <w:rtl/>
        </w:rPr>
        <w:t xml:space="preserve"> </w:t>
      </w:r>
      <w:proofErr w:type="spellStart"/>
      <w:r>
        <w:rPr>
          <w:rStyle w:val="11"/>
          <w:rFonts w:hint="eastAsia"/>
          <w:rtl/>
        </w:rPr>
        <w:t>תשלומין</w:t>
      </w:r>
      <w:proofErr w:type="spellEnd"/>
      <w:r>
        <w:rPr>
          <w:rStyle w:val="11"/>
          <w:rtl/>
        </w:rPr>
        <w:t xml:space="preserve"> </w:t>
      </w:r>
      <w:r>
        <w:rPr>
          <w:rStyle w:val="11"/>
          <w:rFonts w:hint="eastAsia"/>
          <w:rtl/>
        </w:rPr>
        <w:t>כדי</w:t>
      </w:r>
      <w:r>
        <w:rPr>
          <w:rStyle w:val="11"/>
          <w:rtl/>
        </w:rPr>
        <w:t xml:space="preserve"> </w:t>
      </w:r>
      <w:r>
        <w:rPr>
          <w:rStyle w:val="11"/>
          <w:rFonts w:hint="eastAsia"/>
          <w:rtl/>
        </w:rPr>
        <w:t>שיהיה</w:t>
      </w:r>
      <w:r>
        <w:rPr>
          <w:rStyle w:val="11"/>
          <w:rtl/>
        </w:rPr>
        <w:t xml:space="preserve"> </w:t>
      </w:r>
      <w:r>
        <w:rPr>
          <w:rStyle w:val="11"/>
          <w:rFonts w:hint="eastAsia"/>
          <w:rtl/>
        </w:rPr>
        <w:t>לאו</w:t>
      </w:r>
      <w:r>
        <w:rPr>
          <w:rStyle w:val="11"/>
          <w:rtl/>
        </w:rPr>
        <w:t xml:space="preserve"> </w:t>
      </w:r>
      <w:r>
        <w:rPr>
          <w:rStyle w:val="11"/>
          <w:rFonts w:hint="eastAsia"/>
          <w:rtl/>
        </w:rPr>
        <w:t>זה</w:t>
      </w:r>
      <w:r>
        <w:rPr>
          <w:rStyle w:val="11"/>
          <w:rtl/>
        </w:rPr>
        <w:t xml:space="preserve"> </w:t>
      </w:r>
      <w:r>
        <w:rPr>
          <w:rStyle w:val="11"/>
          <w:rFonts w:hint="eastAsia"/>
          <w:rtl/>
        </w:rPr>
        <w:t>ניתן</w:t>
      </w:r>
      <w:r>
        <w:rPr>
          <w:rStyle w:val="11"/>
          <w:rtl/>
        </w:rPr>
        <w:t xml:space="preserve"> </w:t>
      </w:r>
      <w:proofErr w:type="spellStart"/>
      <w:r>
        <w:rPr>
          <w:rStyle w:val="11"/>
          <w:rFonts w:hint="eastAsia"/>
          <w:rtl/>
        </w:rPr>
        <w:t>לתשלומין</w:t>
      </w:r>
      <w:proofErr w:type="spellEnd"/>
      <w:r>
        <w:rPr>
          <w:rStyle w:val="11"/>
          <w:rtl/>
        </w:rPr>
        <w:t xml:space="preserve">." </w:t>
      </w:r>
      <w:r>
        <w:rPr>
          <w:rStyle w:val="11"/>
          <w:rFonts w:hint="eastAsia"/>
          <w:rtl/>
        </w:rPr>
        <w:t>משמע</w:t>
      </w:r>
      <w:r>
        <w:rPr>
          <w:rStyle w:val="11"/>
          <w:rtl/>
        </w:rPr>
        <w:t xml:space="preserve"> </w:t>
      </w:r>
      <w:r>
        <w:rPr>
          <w:rStyle w:val="11"/>
          <w:rFonts w:hint="eastAsia"/>
          <w:rtl/>
        </w:rPr>
        <w:t>שאם</w:t>
      </w:r>
      <w:r>
        <w:rPr>
          <w:rStyle w:val="11"/>
          <w:rtl/>
        </w:rPr>
        <w:t xml:space="preserve"> </w:t>
      </w:r>
      <w:r>
        <w:rPr>
          <w:rStyle w:val="11"/>
          <w:rFonts w:hint="eastAsia"/>
          <w:rtl/>
        </w:rPr>
        <w:t>יש</w:t>
      </w:r>
      <w:r>
        <w:rPr>
          <w:rStyle w:val="11"/>
          <w:rtl/>
        </w:rPr>
        <w:t xml:space="preserve"> </w:t>
      </w:r>
      <w:r>
        <w:rPr>
          <w:rStyle w:val="11"/>
          <w:rFonts w:hint="eastAsia"/>
          <w:rtl/>
        </w:rPr>
        <w:t>פרוטה</w:t>
      </w:r>
      <w:r>
        <w:rPr>
          <w:rStyle w:val="11"/>
          <w:rtl/>
        </w:rPr>
        <w:t xml:space="preserve"> </w:t>
      </w:r>
      <w:r>
        <w:rPr>
          <w:rStyle w:val="11"/>
          <w:rFonts w:hint="eastAsia"/>
          <w:rtl/>
        </w:rPr>
        <w:t>פטור</w:t>
      </w:r>
      <w:r>
        <w:rPr>
          <w:rStyle w:val="11"/>
          <w:rtl/>
        </w:rPr>
        <w:t xml:space="preserve"> </w:t>
      </w:r>
      <w:r>
        <w:rPr>
          <w:rStyle w:val="11"/>
          <w:rFonts w:hint="eastAsia"/>
          <w:rtl/>
        </w:rPr>
        <w:t>משום</w:t>
      </w:r>
      <w:r>
        <w:rPr>
          <w:rStyle w:val="11"/>
          <w:rtl/>
        </w:rPr>
        <w:t xml:space="preserve"> </w:t>
      </w:r>
      <w:r>
        <w:rPr>
          <w:rStyle w:val="11"/>
          <w:rFonts w:hint="eastAsia"/>
          <w:rtl/>
        </w:rPr>
        <w:t>ניתן</w:t>
      </w:r>
      <w:r>
        <w:rPr>
          <w:rStyle w:val="11"/>
          <w:rtl/>
        </w:rPr>
        <w:t xml:space="preserve"> </w:t>
      </w:r>
      <w:proofErr w:type="spellStart"/>
      <w:r>
        <w:rPr>
          <w:rStyle w:val="11"/>
          <w:rFonts w:hint="eastAsia"/>
          <w:rtl/>
        </w:rPr>
        <w:t>לתשלומין</w:t>
      </w:r>
      <w:proofErr w:type="spellEnd"/>
      <w:r>
        <w:rPr>
          <w:rStyle w:val="11"/>
          <w:rtl/>
        </w:rPr>
        <w:t xml:space="preserve">, </w:t>
      </w:r>
      <w:r>
        <w:rPr>
          <w:rStyle w:val="11"/>
          <w:rFonts w:hint="eastAsia"/>
          <w:rtl/>
        </w:rPr>
        <w:t>ובכתובות</w:t>
      </w:r>
      <w:r>
        <w:rPr>
          <w:rStyle w:val="11"/>
          <w:rtl/>
        </w:rPr>
        <w:t xml:space="preserve"> </w:t>
      </w:r>
      <w:r>
        <w:rPr>
          <w:rStyle w:val="11"/>
          <w:rFonts w:hint="eastAsia"/>
          <w:rtl/>
        </w:rPr>
        <w:t>לב</w:t>
      </w:r>
      <w:r>
        <w:rPr>
          <w:rStyle w:val="11"/>
          <w:rtl/>
        </w:rPr>
        <w:t xml:space="preserve">: </w:t>
      </w:r>
      <w:proofErr w:type="spellStart"/>
      <w:r>
        <w:rPr>
          <w:rStyle w:val="11"/>
          <w:rFonts w:hint="eastAsia"/>
          <w:rtl/>
        </w:rPr>
        <w:t>אמרינן</w:t>
      </w:r>
      <w:proofErr w:type="spellEnd"/>
      <w:r>
        <w:rPr>
          <w:rStyle w:val="11"/>
          <w:rtl/>
        </w:rPr>
        <w:t xml:space="preserve"> </w:t>
      </w:r>
      <w:proofErr w:type="spellStart"/>
      <w:r>
        <w:rPr>
          <w:rStyle w:val="11"/>
          <w:rFonts w:hint="eastAsia"/>
          <w:rtl/>
        </w:rPr>
        <w:t>דפטורו</w:t>
      </w:r>
      <w:proofErr w:type="spellEnd"/>
      <w:r>
        <w:rPr>
          <w:rStyle w:val="11"/>
          <w:rtl/>
        </w:rPr>
        <w:t xml:space="preserve"> </w:t>
      </w:r>
      <w:r>
        <w:rPr>
          <w:rStyle w:val="11"/>
          <w:rFonts w:hint="eastAsia"/>
          <w:rtl/>
        </w:rPr>
        <w:t>משום</w:t>
      </w:r>
      <w:r>
        <w:rPr>
          <w:rStyle w:val="11"/>
          <w:rtl/>
        </w:rPr>
        <w:t xml:space="preserve"> </w:t>
      </w:r>
      <w:r>
        <w:rPr>
          <w:rStyle w:val="11"/>
          <w:rFonts w:hint="eastAsia"/>
          <w:rtl/>
        </w:rPr>
        <w:t>כדי</w:t>
      </w:r>
      <w:r>
        <w:rPr>
          <w:rStyle w:val="11"/>
          <w:rtl/>
        </w:rPr>
        <w:t xml:space="preserve"> </w:t>
      </w:r>
      <w:proofErr w:type="spellStart"/>
      <w:r>
        <w:rPr>
          <w:rStyle w:val="11"/>
          <w:rFonts w:hint="eastAsia"/>
          <w:rtl/>
        </w:rPr>
        <w:t>רשעתו</w:t>
      </w:r>
      <w:proofErr w:type="spellEnd"/>
      <w:r>
        <w:rPr>
          <w:rStyle w:val="11"/>
          <w:rtl/>
        </w:rPr>
        <w:t xml:space="preserve">. </w:t>
      </w:r>
      <w:r>
        <w:rPr>
          <w:rStyle w:val="11"/>
          <w:rFonts w:hint="eastAsia"/>
          <w:rtl/>
        </w:rPr>
        <w:t>וע</w:t>
      </w:r>
      <w:r>
        <w:rPr>
          <w:rStyle w:val="11"/>
          <w:rtl/>
        </w:rPr>
        <w:t>"</w:t>
      </w:r>
      <w:r>
        <w:rPr>
          <w:rStyle w:val="11"/>
          <w:rFonts w:hint="eastAsia"/>
          <w:rtl/>
        </w:rPr>
        <w:t>כ</w:t>
      </w:r>
      <w:r>
        <w:rPr>
          <w:rStyle w:val="11"/>
          <w:rtl/>
        </w:rPr>
        <w:t xml:space="preserve"> </w:t>
      </w:r>
      <w:proofErr w:type="spellStart"/>
      <w:r>
        <w:rPr>
          <w:rStyle w:val="11"/>
          <w:rFonts w:hint="eastAsia"/>
          <w:rtl/>
        </w:rPr>
        <w:t>כהכס</w:t>
      </w:r>
      <w:r>
        <w:rPr>
          <w:rStyle w:val="11"/>
          <w:rtl/>
        </w:rPr>
        <w:t>"</w:t>
      </w:r>
      <w:r>
        <w:rPr>
          <w:rStyle w:val="11"/>
          <w:rFonts w:hint="eastAsia"/>
          <w:rtl/>
        </w:rPr>
        <w:t>מ</w:t>
      </w:r>
      <w:proofErr w:type="spellEnd"/>
      <w:r>
        <w:rPr>
          <w:rStyle w:val="11"/>
          <w:rtl/>
        </w:rPr>
        <w:t xml:space="preserve"> </w:t>
      </w:r>
      <w:proofErr w:type="spellStart"/>
      <w:r>
        <w:rPr>
          <w:rStyle w:val="11"/>
          <w:rFonts w:hint="eastAsia"/>
          <w:rtl/>
        </w:rPr>
        <w:t>דעניינם</w:t>
      </w:r>
      <w:proofErr w:type="spellEnd"/>
      <w:r>
        <w:rPr>
          <w:rStyle w:val="11"/>
          <w:rtl/>
        </w:rPr>
        <w:t xml:space="preserve"> </w:t>
      </w:r>
      <w:r>
        <w:rPr>
          <w:rStyle w:val="11"/>
          <w:rFonts w:hint="eastAsia"/>
          <w:rtl/>
        </w:rPr>
        <w:t>א</w:t>
      </w:r>
      <w:r>
        <w:rPr>
          <w:rStyle w:val="11"/>
          <w:rtl/>
        </w:rPr>
        <w:t xml:space="preserve">'. </w:t>
      </w:r>
      <w:r>
        <w:rPr>
          <w:rStyle w:val="11"/>
          <w:rFonts w:hint="eastAsia"/>
          <w:rtl/>
        </w:rPr>
        <w:t>עכ</w:t>
      </w:r>
      <w:r>
        <w:rPr>
          <w:rStyle w:val="11"/>
          <w:rtl/>
        </w:rPr>
        <w:t>"</w:t>
      </w:r>
      <w:r>
        <w:rPr>
          <w:rStyle w:val="11"/>
          <w:rFonts w:hint="eastAsia"/>
          <w:rtl/>
        </w:rPr>
        <w:t>ד</w:t>
      </w:r>
      <w:r>
        <w:rPr>
          <w:rStyle w:val="11"/>
          <w:rtl/>
        </w:rPr>
        <w:t>. [</w:t>
      </w:r>
      <w:r>
        <w:rPr>
          <w:rStyle w:val="11"/>
          <w:rFonts w:hint="eastAsia"/>
          <w:rtl/>
        </w:rPr>
        <w:t>ולכאורה</w:t>
      </w:r>
      <w:r>
        <w:rPr>
          <w:rStyle w:val="11"/>
          <w:rtl/>
        </w:rPr>
        <w:t xml:space="preserve"> </w:t>
      </w:r>
      <w:r>
        <w:rPr>
          <w:rStyle w:val="11"/>
          <w:rFonts w:hint="eastAsia"/>
          <w:rtl/>
        </w:rPr>
        <w:t>מוכח</w:t>
      </w:r>
      <w:r>
        <w:rPr>
          <w:rStyle w:val="11"/>
          <w:rtl/>
        </w:rPr>
        <w:t xml:space="preserve"> </w:t>
      </w:r>
      <w:r>
        <w:rPr>
          <w:rStyle w:val="11"/>
          <w:rFonts w:hint="eastAsia"/>
          <w:rtl/>
        </w:rPr>
        <w:t>כן</w:t>
      </w:r>
      <w:r>
        <w:rPr>
          <w:rStyle w:val="11"/>
          <w:rtl/>
        </w:rPr>
        <w:t xml:space="preserve"> </w:t>
      </w:r>
      <w:proofErr w:type="spellStart"/>
      <w:r>
        <w:rPr>
          <w:rStyle w:val="11"/>
          <w:rFonts w:hint="eastAsia"/>
          <w:rtl/>
        </w:rPr>
        <w:t>מהגמ</w:t>
      </w:r>
      <w:proofErr w:type="spellEnd"/>
      <w:r>
        <w:rPr>
          <w:rStyle w:val="11"/>
          <w:rtl/>
        </w:rPr>
        <w:t xml:space="preserve">' </w:t>
      </w:r>
      <w:r>
        <w:rPr>
          <w:rStyle w:val="11"/>
          <w:rFonts w:hint="eastAsia"/>
          <w:rtl/>
        </w:rPr>
        <w:t>עצמה</w:t>
      </w:r>
      <w:r>
        <w:rPr>
          <w:rStyle w:val="11"/>
          <w:rtl/>
        </w:rPr>
        <w:t xml:space="preserve"> </w:t>
      </w:r>
      <w:r>
        <w:rPr>
          <w:rStyle w:val="11"/>
          <w:rFonts w:hint="eastAsia"/>
          <w:rtl/>
        </w:rPr>
        <w:t>אף</w:t>
      </w:r>
      <w:r>
        <w:rPr>
          <w:rStyle w:val="11"/>
          <w:rtl/>
        </w:rPr>
        <w:t xml:space="preserve"> </w:t>
      </w:r>
      <w:r>
        <w:rPr>
          <w:rStyle w:val="11"/>
          <w:rFonts w:hint="eastAsia"/>
          <w:rtl/>
        </w:rPr>
        <w:t>בלי</w:t>
      </w:r>
      <w:r>
        <w:rPr>
          <w:rStyle w:val="11"/>
          <w:rtl/>
        </w:rPr>
        <w:t xml:space="preserve"> </w:t>
      </w:r>
      <w:r>
        <w:rPr>
          <w:rStyle w:val="11"/>
          <w:rFonts w:hint="eastAsia"/>
          <w:rtl/>
        </w:rPr>
        <w:t>הרמב</w:t>
      </w:r>
      <w:r>
        <w:rPr>
          <w:rStyle w:val="11"/>
          <w:rtl/>
        </w:rPr>
        <w:t>"</w:t>
      </w:r>
      <w:r>
        <w:rPr>
          <w:rStyle w:val="11"/>
          <w:rFonts w:hint="eastAsia"/>
          <w:rtl/>
        </w:rPr>
        <w:t>ם</w:t>
      </w:r>
      <w:r>
        <w:rPr>
          <w:rStyle w:val="11"/>
          <w:rtl/>
        </w:rPr>
        <w:t xml:space="preserve"> </w:t>
      </w:r>
      <w:r>
        <w:rPr>
          <w:rStyle w:val="11"/>
          <w:rFonts w:hint="eastAsia"/>
          <w:rtl/>
        </w:rPr>
        <w:t>הנ</w:t>
      </w:r>
      <w:r>
        <w:rPr>
          <w:rStyle w:val="11"/>
          <w:rtl/>
        </w:rPr>
        <w:t>"</w:t>
      </w:r>
      <w:r>
        <w:rPr>
          <w:rStyle w:val="11"/>
          <w:rFonts w:hint="eastAsia"/>
          <w:rtl/>
        </w:rPr>
        <w:t>ל</w:t>
      </w:r>
      <w:r>
        <w:rPr>
          <w:rStyle w:val="11"/>
          <w:rtl/>
        </w:rPr>
        <w:t xml:space="preserve">, </w:t>
      </w:r>
      <w:r>
        <w:rPr>
          <w:rStyle w:val="11"/>
          <w:rFonts w:hint="eastAsia"/>
          <w:rtl/>
        </w:rPr>
        <w:t>דאם</w:t>
      </w:r>
      <w:r>
        <w:rPr>
          <w:rStyle w:val="11"/>
          <w:rtl/>
        </w:rPr>
        <w:t xml:space="preserve"> </w:t>
      </w:r>
      <w:r>
        <w:rPr>
          <w:rStyle w:val="11"/>
          <w:rFonts w:hint="eastAsia"/>
          <w:rtl/>
        </w:rPr>
        <w:t>יש</w:t>
      </w:r>
      <w:r>
        <w:rPr>
          <w:rStyle w:val="11"/>
          <w:rtl/>
        </w:rPr>
        <w:t xml:space="preserve"> </w:t>
      </w:r>
      <w:r>
        <w:rPr>
          <w:rStyle w:val="11"/>
          <w:rFonts w:hint="eastAsia"/>
          <w:rtl/>
        </w:rPr>
        <w:t>פטור</w:t>
      </w:r>
      <w:r>
        <w:rPr>
          <w:rStyle w:val="11"/>
          <w:rtl/>
        </w:rPr>
        <w:t xml:space="preserve"> </w:t>
      </w:r>
      <w:proofErr w:type="spellStart"/>
      <w:r>
        <w:rPr>
          <w:rStyle w:val="11"/>
          <w:rFonts w:hint="eastAsia"/>
          <w:rtl/>
        </w:rPr>
        <w:t>דניתן</w:t>
      </w:r>
      <w:proofErr w:type="spellEnd"/>
      <w:r>
        <w:rPr>
          <w:rStyle w:val="11"/>
          <w:rtl/>
        </w:rPr>
        <w:t xml:space="preserve"> </w:t>
      </w:r>
      <w:proofErr w:type="spellStart"/>
      <w:r>
        <w:rPr>
          <w:rStyle w:val="11"/>
          <w:rFonts w:hint="eastAsia"/>
          <w:rtl/>
        </w:rPr>
        <w:t>לתשלומין</w:t>
      </w:r>
      <w:proofErr w:type="spellEnd"/>
      <w:r>
        <w:rPr>
          <w:rStyle w:val="11"/>
          <w:rtl/>
        </w:rPr>
        <w:t xml:space="preserve"> </w:t>
      </w:r>
      <w:r>
        <w:rPr>
          <w:rStyle w:val="11"/>
          <w:rFonts w:hint="eastAsia"/>
          <w:rtl/>
        </w:rPr>
        <w:t>בלי</w:t>
      </w:r>
      <w:r>
        <w:rPr>
          <w:rStyle w:val="11"/>
          <w:rtl/>
        </w:rPr>
        <w:t xml:space="preserve"> </w:t>
      </w:r>
      <w:r>
        <w:rPr>
          <w:rStyle w:val="11"/>
          <w:rFonts w:hint="eastAsia"/>
          <w:rtl/>
        </w:rPr>
        <w:t>כדי</w:t>
      </w:r>
      <w:r>
        <w:rPr>
          <w:rStyle w:val="11"/>
          <w:rtl/>
        </w:rPr>
        <w:t xml:space="preserve"> </w:t>
      </w:r>
      <w:proofErr w:type="spellStart"/>
      <w:r>
        <w:rPr>
          <w:rStyle w:val="11"/>
          <w:rFonts w:hint="eastAsia"/>
          <w:rtl/>
        </w:rPr>
        <w:t>רשעתו</w:t>
      </w:r>
      <w:proofErr w:type="spellEnd"/>
      <w:r>
        <w:rPr>
          <w:rStyle w:val="11"/>
          <w:rtl/>
        </w:rPr>
        <w:t xml:space="preserve"> </w:t>
      </w:r>
      <w:r>
        <w:rPr>
          <w:rStyle w:val="11"/>
          <w:rFonts w:hint="eastAsia"/>
          <w:rtl/>
        </w:rPr>
        <w:t>איך</w:t>
      </w:r>
      <w:r>
        <w:rPr>
          <w:rStyle w:val="11"/>
          <w:rtl/>
        </w:rPr>
        <w:t xml:space="preserve"> </w:t>
      </w:r>
      <w:r>
        <w:rPr>
          <w:rStyle w:val="11"/>
          <w:rFonts w:hint="eastAsia"/>
          <w:rtl/>
        </w:rPr>
        <w:t>הוכיחה</w:t>
      </w:r>
      <w:r>
        <w:rPr>
          <w:rStyle w:val="11"/>
          <w:rtl/>
        </w:rPr>
        <w:t xml:space="preserve"> </w:t>
      </w:r>
      <w:proofErr w:type="spellStart"/>
      <w:r>
        <w:rPr>
          <w:rStyle w:val="11"/>
          <w:rFonts w:hint="eastAsia"/>
          <w:rtl/>
        </w:rPr>
        <w:t>הגמ</w:t>
      </w:r>
      <w:proofErr w:type="spellEnd"/>
      <w:r>
        <w:rPr>
          <w:rStyle w:val="11"/>
          <w:rtl/>
        </w:rPr>
        <w:t xml:space="preserve">' </w:t>
      </w:r>
      <w:r>
        <w:rPr>
          <w:rStyle w:val="11"/>
          <w:rFonts w:hint="eastAsia"/>
          <w:rtl/>
        </w:rPr>
        <w:t>שם</w:t>
      </w:r>
      <w:r>
        <w:rPr>
          <w:rStyle w:val="11"/>
          <w:rtl/>
        </w:rPr>
        <w:t xml:space="preserve"> </w:t>
      </w:r>
      <w:proofErr w:type="spellStart"/>
      <w:r>
        <w:rPr>
          <w:rStyle w:val="11"/>
          <w:rFonts w:hint="eastAsia"/>
          <w:rtl/>
        </w:rPr>
        <w:t>בהו</w:t>
      </w:r>
      <w:r>
        <w:rPr>
          <w:rStyle w:val="11"/>
          <w:rtl/>
        </w:rPr>
        <w:t>"</w:t>
      </w:r>
      <w:r>
        <w:rPr>
          <w:rStyle w:val="11"/>
          <w:rFonts w:hint="eastAsia"/>
          <w:rtl/>
        </w:rPr>
        <w:t>א</w:t>
      </w:r>
      <w:proofErr w:type="spellEnd"/>
      <w:r>
        <w:rPr>
          <w:rStyle w:val="11"/>
          <w:rtl/>
        </w:rPr>
        <w:t xml:space="preserve"> </w:t>
      </w:r>
      <w:r>
        <w:rPr>
          <w:rStyle w:val="11"/>
          <w:rFonts w:hint="eastAsia"/>
          <w:rtl/>
        </w:rPr>
        <w:t>מחובל</w:t>
      </w:r>
      <w:r>
        <w:rPr>
          <w:rStyle w:val="11"/>
          <w:rtl/>
        </w:rPr>
        <w:t xml:space="preserve"> </w:t>
      </w:r>
      <w:proofErr w:type="spellStart"/>
      <w:r>
        <w:rPr>
          <w:rStyle w:val="11"/>
          <w:rFonts w:hint="eastAsia"/>
          <w:rtl/>
        </w:rPr>
        <w:t>דכדי</w:t>
      </w:r>
      <w:proofErr w:type="spellEnd"/>
      <w:r>
        <w:rPr>
          <w:rStyle w:val="11"/>
          <w:rtl/>
        </w:rPr>
        <w:t xml:space="preserve"> </w:t>
      </w:r>
      <w:proofErr w:type="spellStart"/>
      <w:r>
        <w:rPr>
          <w:rStyle w:val="11"/>
          <w:rFonts w:hint="eastAsia"/>
          <w:rtl/>
        </w:rPr>
        <w:t>רשעתו</w:t>
      </w:r>
      <w:proofErr w:type="spellEnd"/>
      <w:r>
        <w:rPr>
          <w:rStyle w:val="11"/>
          <w:rtl/>
        </w:rPr>
        <w:t xml:space="preserve"> </w:t>
      </w:r>
      <w:r>
        <w:rPr>
          <w:rStyle w:val="11"/>
          <w:rFonts w:hint="eastAsia"/>
          <w:rtl/>
        </w:rPr>
        <w:t>אומר</w:t>
      </w:r>
      <w:r>
        <w:rPr>
          <w:rStyle w:val="11"/>
          <w:rtl/>
        </w:rPr>
        <w:t xml:space="preserve"> </w:t>
      </w:r>
      <w:r>
        <w:rPr>
          <w:rStyle w:val="11"/>
          <w:rFonts w:hint="eastAsia"/>
          <w:rtl/>
        </w:rPr>
        <w:t>לחייב</w:t>
      </w:r>
      <w:r>
        <w:rPr>
          <w:rStyle w:val="11"/>
          <w:rtl/>
        </w:rPr>
        <w:t xml:space="preserve"> </w:t>
      </w:r>
      <w:r>
        <w:rPr>
          <w:rStyle w:val="11"/>
          <w:rFonts w:hint="eastAsia"/>
          <w:rtl/>
        </w:rPr>
        <w:t>ממון</w:t>
      </w:r>
      <w:r>
        <w:rPr>
          <w:rStyle w:val="11"/>
          <w:rtl/>
        </w:rPr>
        <w:t xml:space="preserve"> </w:t>
      </w:r>
      <w:r>
        <w:rPr>
          <w:rStyle w:val="11"/>
          <w:rFonts w:hint="eastAsia"/>
          <w:rtl/>
        </w:rPr>
        <w:t>ולא</w:t>
      </w:r>
      <w:r>
        <w:rPr>
          <w:rStyle w:val="11"/>
          <w:rtl/>
        </w:rPr>
        <w:t xml:space="preserve"> </w:t>
      </w:r>
      <w:r>
        <w:rPr>
          <w:rStyle w:val="11"/>
          <w:rFonts w:hint="eastAsia"/>
          <w:rtl/>
        </w:rPr>
        <w:t>ללקות</w:t>
      </w:r>
      <w:r>
        <w:rPr>
          <w:rStyle w:val="11"/>
          <w:rtl/>
        </w:rPr>
        <w:t xml:space="preserve">. </w:t>
      </w:r>
      <w:r>
        <w:rPr>
          <w:rStyle w:val="11"/>
          <w:rFonts w:hint="eastAsia"/>
          <w:rtl/>
        </w:rPr>
        <w:t>וצ</w:t>
      </w:r>
      <w:r>
        <w:rPr>
          <w:rStyle w:val="11"/>
          <w:rtl/>
        </w:rPr>
        <w:t>"</w:t>
      </w:r>
      <w:r>
        <w:rPr>
          <w:rStyle w:val="11"/>
          <w:rFonts w:hint="eastAsia"/>
          <w:rtl/>
        </w:rPr>
        <w:t>ע</w:t>
      </w:r>
      <w:r>
        <w:rPr>
          <w:rStyle w:val="11"/>
          <w:rtl/>
        </w:rPr>
        <w:t>.] &lt;/</w:t>
      </w:r>
      <w:r>
        <w:rPr>
          <w:rStyle w:val="11"/>
        </w:rPr>
        <w:t>small</w:t>
      </w:r>
      <w:r>
        <w:rPr>
          <w:rStyle w:val="11"/>
          <w:rtl/>
        </w:rPr>
        <w:t>&gt;</w:t>
      </w:r>
    </w:p>
    <w:p w14:paraId="32304C2B" w14:textId="0660A833" w:rsidR="00CF20B0" w:rsidRPr="004A2052" w:rsidRDefault="00CF20B0" w:rsidP="004A2052">
      <w:pPr>
        <w:pStyle w:val="1"/>
        <w:tabs>
          <w:tab w:val="clear" w:pos="3628"/>
        </w:tabs>
        <w:spacing w:line="276" w:lineRule="auto"/>
        <w:rPr>
          <w:rtl/>
        </w:rPr>
      </w:pPr>
      <w:r w:rsidRPr="004A2052">
        <w:rPr>
          <w:rStyle w:val="11"/>
          <w:rtl/>
        </w:rPr>
        <w:t>לאו הניתק לעשה</w:t>
      </w:r>
      <w:r w:rsidRPr="004A2052">
        <w:rPr>
          <w:rtl/>
        </w:rPr>
        <w:t>:</w:t>
      </w:r>
    </w:p>
    <w:p w14:paraId="01E6E212" w14:textId="75E9E2AD" w:rsidR="00CF20B0" w:rsidRPr="004A2052" w:rsidRDefault="00CF20B0" w:rsidP="004A2052">
      <w:pPr>
        <w:tabs>
          <w:tab w:val="clear" w:pos="3628"/>
        </w:tabs>
        <w:rPr>
          <w:rFonts w:ascii="Arial" w:hAnsi="Arial"/>
          <w:rtl/>
        </w:rPr>
      </w:pPr>
      <w:proofErr w:type="spellStart"/>
      <w:r w:rsidRPr="004A2052">
        <w:rPr>
          <w:rFonts w:ascii="Arial" w:hAnsi="Arial"/>
          <w:rtl/>
        </w:rPr>
        <w:t>בתוס</w:t>
      </w:r>
      <w:proofErr w:type="spellEnd"/>
      <w:r w:rsidRPr="004A2052">
        <w:rPr>
          <w:rFonts w:ascii="Arial" w:hAnsi="Arial"/>
          <w:rtl/>
        </w:rPr>
        <w:t xml:space="preserve">' (בכתובות לב: ד"ה שלא) מבואר דיש ב' סוגים של ניתק לעשה: א. שמתקן הלאו כגון </w:t>
      </w:r>
      <w:proofErr w:type="spellStart"/>
      <w:r w:rsidRPr="004A2052">
        <w:rPr>
          <w:rFonts w:ascii="Arial" w:hAnsi="Arial"/>
          <w:rtl/>
        </w:rPr>
        <w:t>גזילה</w:t>
      </w:r>
      <w:proofErr w:type="spellEnd"/>
      <w:r w:rsidRPr="004A2052">
        <w:rPr>
          <w:rFonts w:ascii="Arial" w:hAnsi="Arial"/>
          <w:rtl/>
        </w:rPr>
        <w:t xml:space="preserve">. ב. שאינו מתקן אבל נכתב אחריו בסמוך. וע' אבי עזרי (פסולי </w:t>
      </w:r>
      <w:proofErr w:type="spellStart"/>
      <w:r w:rsidRPr="004A2052">
        <w:rPr>
          <w:rFonts w:ascii="Arial" w:hAnsi="Arial"/>
          <w:rtl/>
        </w:rPr>
        <w:t>המוקדשין</w:t>
      </w:r>
      <w:proofErr w:type="spellEnd"/>
      <w:r w:rsidRPr="004A2052">
        <w:rPr>
          <w:rFonts w:ascii="Arial" w:hAnsi="Arial"/>
          <w:rtl/>
        </w:rPr>
        <w:t xml:space="preserve"> </w:t>
      </w:r>
      <w:proofErr w:type="spellStart"/>
      <w:r w:rsidRPr="004A2052">
        <w:rPr>
          <w:rFonts w:ascii="Arial" w:hAnsi="Arial"/>
          <w:rtl/>
        </w:rPr>
        <w:t>יח</w:t>
      </w:r>
      <w:proofErr w:type="spellEnd"/>
      <w:r w:rsidRPr="004A2052">
        <w:rPr>
          <w:rFonts w:ascii="Arial" w:hAnsi="Arial"/>
          <w:rtl/>
        </w:rPr>
        <w:t>, ט) ואור שמח (חמץ ומצה א, ג) דיש חילוק בין ב' הסוגים.</w:t>
      </w:r>
    </w:p>
    <w:p w14:paraId="117B74DB" w14:textId="77777777" w:rsidR="00CF20B0" w:rsidRPr="004A2052" w:rsidRDefault="00CF20B0" w:rsidP="004A2052">
      <w:pPr>
        <w:pStyle w:val="1"/>
        <w:tabs>
          <w:tab w:val="clear" w:pos="3628"/>
        </w:tabs>
        <w:spacing w:line="276" w:lineRule="auto"/>
        <w:rPr>
          <w:rtl/>
        </w:rPr>
      </w:pPr>
      <w:r w:rsidRPr="004A2052">
        <w:rPr>
          <w:rStyle w:val="11"/>
          <w:rtl/>
        </w:rPr>
        <w:t>לאו שבכללות</w:t>
      </w:r>
      <w:r w:rsidRPr="004A2052">
        <w:rPr>
          <w:rtl/>
        </w:rPr>
        <w:t>:</w:t>
      </w:r>
    </w:p>
    <w:p w14:paraId="483E9E66" w14:textId="219B1D9A" w:rsidR="00CF20B0" w:rsidRPr="004A2052" w:rsidRDefault="00CF20B0" w:rsidP="004A2052">
      <w:pPr>
        <w:tabs>
          <w:tab w:val="clear" w:pos="3628"/>
        </w:tabs>
        <w:rPr>
          <w:rFonts w:ascii="Arial" w:hAnsi="Arial"/>
          <w:rtl/>
        </w:rPr>
      </w:pPr>
      <w:r w:rsidRPr="004A2052">
        <w:rPr>
          <w:rFonts w:ascii="Arial" w:hAnsi="Arial"/>
          <w:b/>
          <w:bCs/>
          <w:rtl/>
        </w:rPr>
        <w:t>ענין אחד לכמה דברים:</w:t>
      </w:r>
      <w:r w:rsidRPr="004A2052">
        <w:rPr>
          <w:rFonts w:ascii="Arial" w:hAnsi="Arial"/>
          <w:rtl/>
        </w:rPr>
        <w:t xml:space="preserve"> אם כל הדברים הנכללים בלאו הוו ענין אחד אינו לאו שבכללות. כ"כ תוס' (מכות </w:t>
      </w:r>
      <w:proofErr w:type="spellStart"/>
      <w:r w:rsidRPr="004A2052">
        <w:rPr>
          <w:rFonts w:ascii="Arial" w:hAnsi="Arial"/>
          <w:rtl/>
        </w:rPr>
        <w:t>יח</w:t>
      </w:r>
      <w:proofErr w:type="spellEnd"/>
      <w:r w:rsidRPr="004A2052">
        <w:rPr>
          <w:rFonts w:ascii="Arial" w:hAnsi="Arial"/>
          <w:rtl/>
        </w:rPr>
        <w:t>. למטה) ורמב"ן (ספר המצוות שורש ט) ומאירי (פסחים כד.).</w:t>
      </w:r>
      <w:r w:rsidR="00722E82" w:rsidRPr="00722E82">
        <w:rPr>
          <w:rFonts w:ascii="Arial" w:hAnsi="Arial"/>
          <w:vertAlign w:val="superscript"/>
          <w:rtl/>
        </w:rPr>
        <w:t>&lt;</w:t>
      </w:r>
      <w:r w:rsidR="00722E82" w:rsidRPr="00722E82">
        <w:rPr>
          <w:rFonts w:ascii="Arial" w:hAnsi="Arial"/>
          <w:vertAlign w:val="superscript"/>
        </w:rPr>
        <w:t>sup&gt;217&lt;/sup</w:t>
      </w:r>
      <w:r w:rsidR="00722E82" w:rsidRPr="00722E82">
        <w:rPr>
          <w:rFonts w:ascii="Arial" w:hAnsi="Arial"/>
          <w:vertAlign w:val="superscript"/>
          <w:rtl/>
        </w:rPr>
        <w:t>&gt;</w:t>
      </w:r>
    </w:p>
    <w:p w14:paraId="15CFFD94" w14:textId="77777777" w:rsidR="00722E82" w:rsidRDefault="00722E82" w:rsidP="00722E82">
      <w:pPr>
        <w:rPr>
          <w:rtl/>
        </w:rPr>
      </w:pPr>
      <w:r>
        <w:rPr>
          <w:rtl/>
        </w:rPr>
        <w:t>&lt;</w:t>
      </w:r>
      <w:r>
        <w:t>small&gt;&lt;sup&gt;217&lt;/sup</w:t>
      </w:r>
      <w:r>
        <w:rPr>
          <w:rtl/>
        </w:rPr>
        <w:t xml:space="preserve">&gt;לכאורה לרב </w:t>
      </w:r>
      <w:proofErr w:type="spellStart"/>
      <w:r>
        <w:rPr>
          <w:rtl/>
        </w:rPr>
        <w:t>פפא</w:t>
      </w:r>
      <w:proofErr w:type="spellEnd"/>
      <w:r>
        <w:rPr>
          <w:rtl/>
        </w:rPr>
        <w:t xml:space="preserve"> בפסחים כד. אינו כן, ע"ש. ואולי נחלקו בזה רב </w:t>
      </w:r>
      <w:proofErr w:type="spellStart"/>
      <w:r>
        <w:rPr>
          <w:rtl/>
        </w:rPr>
        <w:t>פפא</w:t>
      </w:r>
      <w:proofErr w:type="spellEnd"/>
      <w:r>
        <w:rPr>
          <w:rtl/>
        </w:rPr>
        <w:t xml:space="preserve"> </w:t>
      </w:r>
      <w:proofErr w:type="spellStart"/>
      <w:r>
        <w:rPr>
          <w:rtl/>
        </w:rPr>
        <w:t>ואביי</w:t>
      </w:r>
      <w:proofErr w:type="spellEnd"/>
      <w:r>
        <w:rPr>
          <w:rtl/>
        </w:rPr>
        <w:t xml:space="preserve"> שם. ושמא </w:t>
      </w:r>
      <w:proofErr w:type="spellStart"/>
      <w:r>
        <w:rPr>
          <w:rtl/>
        </w:rPr>
        <w:t>לר"פ</w:t>
      </w:r>
      <w:proofErr w:type="spellEnd"/>
      <w:r>
        <w:rPr>
          <w:rtl/>
        </w:rPr>
        <w:t xml:space="preserve"> כל פסול בקדשים זה ענין נפרד, וצ"ע.&lt;/</w:t>
      </w:r>
      <w:r>
        <w:t>small</w:t>
      </w:r>
      <w:r>
        <w:rPr>
          <w:rtl/>
        </w:rPr>
        <w:t>&gt;</w:t>
      </w:r>
    </w:p>
    <w:p w14:paraId="254F7950" w14:textId="09DD9CAB" w:rsidR="00CF20B0" w:rsidRPr="004A2052" w:rsidRDefault="00CF20B0" w:rsidP="004A2052">
      <w:pPr>
        <w:tabs>
          <w:tab w:val="clear" w:pos="3628"/>
        </w:tabs>
        <w:rPr>
          <w:rFonts w:ascii="Arial" w:hAnsi="Arial"/>
          <w:rtl/>
        </w:rPr>
      </w:pPr>
      <w:r w:rsidRPr="004A2052">
        <w:rPr>
          <w:rFonts w:ascii="Arial" w:hAnsi="Arial"/>
          <w:b/>
          <w:bCs/>
          <w:rtl/>
        </w:rPr>
        <w:t>כשמפורטים בפס' כמה עניינים וכתוב 'לאו' אחד לכולם:</w:t>
      </w:r>
      <w:r w:rsidRPr="004A2052">
        <w:rPr>
          <w:rFonts w:ascii="Arial" w:hAnsi="Arial"/>
          <w:rtl/>
        </w:rPr>
        <w:t xml:space="preserve"> רש"י (במכות </w:t>
      </w:r>
      <w:proofErr w:type="spellStart"/>
      <w:r w:rsidRPr="004A2052">
        <w:rPr>
          <w:rFonts w:ascii="Arial" w:hAnsi="Arial"/>
          <w:rtl/>
        </w:rPr>
        <w:t>יח</w:t>
      </w:r>
      <w:proofErr w:type="spellEnd"/>
      <w:r w:rsidRPr="004A2052">
        <w:rPr>
          <w:rFonts w:ascii="Arial" w:hAnsi="Arial"/>
          <w:rtl/>
        </w:rPr>
        <w:t xml:space="preserve">. ד"ה קרא) כתב </w:t>
      </w:r>
      <w:proofErr w:type="spellStart"/>
      <w:r w:rsidRPr="004A2052">
        <w:rPr>
          <w:rFonts w:ascii="Arial" w:hAnsi="Arial"/>
          <w:rtl/>
        </w:rPr>
        <w:t>שמש"כ</w:t>
      </w:r>
      <w:proofErr w:type="spellEnd"/>
      <w:r w:rsidRPr="004A2052">
        <w:rPr>
          <w:rFonts w:ascii="Arial" w:hAnsi="Arial"/>
          <w:rtl/>
        </w:rPr>
        <w:t xml:space="preserve"> לא תוכל לאכול בשעריך מעשר וכו' ובכורות וכו' אינו לאו שבכללות דהוי כמו שנכתב לא תוכל לאכול מעשר ולא תוכל לאכול בכורות. והובא </w:t>
      </w:r>
      <w:proofErr w:type="spellStart"/>
      <w:r w:rsidRPr="004A2052">
        <w:rPr>
          <w:rFonts w:ascii="Arial" w:hAnsi="Arial"/>
          <w:rtl/>
        </w:rPr>
        <w:t>בתוס</w:t>
      </w:r>
      <w:proofErr w:type="spellEnd"/>
      <w:r w:rsidRPr="004A2052">
        <w:rPr>
          <w:rFonts w:ascii="Arial" w:hAnsi="Arial"/>
          <w:rtl/>
        </w:rPr>
        <w:t xml:space="preserve">' </w:t>
      </w:r>
      <w:proofErr w:type="spellStart"/>
      <w:r w:rsidRPr="004A2052">
        <w:rPr>
          <w:rFonts w:ascii="Arial" w:hAnsi="Arial"/>
          <w:rtl/>
        </w:rPr>
        <w:t>בב"מ</w:t>
      </w:r>
      <w:proofErr w:type="spellEnd"/>
      <w:r w:rsidRPr="004A2052">
        <w:rPr>
          <w:rFonts w:ascii="Arial" w:hAnsi="Arial"/>
          <w:rtl/>
        </w:rPr>
        <w:t xml:space="preserve"> (</w:t>
      </w:r>
      <w:proofErr w:type="spellStart"/>
      <w:r w:rsidRPr="004A2052">
        <w:rPr>
          <w:rFonts w:ascii="Arial" w:hAnsi="Arial"/>
          <w:rtl/>
        </w:rPr>
        <w:t>קטו</w:t>
      </w:r>
      <w:proofErr w:type="spellEnd"/>
      <w:r w:rsidRPr="004A2052">
        <w:rPr>
          <w:rFonts w:ascii="Arial" w:hAnsi="Arial"/>
          <w:rtl/>
        </w:rPr>
        <w:t xml:space="preserve">: ד"ה שנאמר). אבל </w:t>
      </w:r>
      <w:proofErr w:type="spellStart"/>
      <w:r w:rsidRPr="004A2052">
        <w:rPr>
          <w:rFonts w:ascii="Arial" w:hAnsi="Arial"/>
          <w:rtl/>
        </w:rPr>
        <w:t>בתוס</w:t>
      </w:r>
      <w:proofErr w:type="spellEnd"/>
      <w:r w:rsidRPr="004A2052">
        <w:rPr>
          <w:rFonts w:ascii="Arial" w:hAnsi="Arial"/>
          <w:rtl/>
        </w:rPr>
        <w:t xml:space="preserve">' בפסחים (כד. ד"ה </w:t>
      </w:r>
      <w:proofErr w:type="spellStart"/>
      <w:r w:rsidRPr="004A2052">
        <w:rPr>
          <w:rFonts w:ascii="Arial" w:hAnsi="Arial"/>
          <w:rtl/>
        </w:rPr>
        <w:t>דכתיב</w:t>
      </w:r>
      <w:proofErr w:type="spellEnd"/>
      <w:r w:rsidRPr="004A2052">
        <w:rPr>
          <w:rFonts w:ascii="Arial" w:hAnsi="Arial"/>
          <w:rtl/>
        </w:rPr>
        <w:t xml:space="preserve">) מוכח דלא </w:t>
      </w:r>
      <w:proofErr w:type="spellStart"/>
      <w:r w:rsidRPr="004A2052">
        <w:rPr>
          <w:rFonts w:ascii="Arial" w:hAnsi="Arial"/>
          <w:rtl/>
        </w:rPr>
        <w:t>ס"ל</w:t>
      </w:r>
      <w:proofErr w:type="spellEnd"/>
      <w:r w:rsidRPr="004A2052">
        <w:rPr>
          <w:rFonts w:ascii="Arial" w:hAnsi="Arial"/>
          <w:rtl/>
        </w:rPr>
        <w:t xml:space="preserve"> כן.</w:t>
      </w:r>
    </w:p>
    <w:p w14:paraId="74EDA5C3" w14:textId="28A9EEC6" w:rsidR="00CF20B0" w:rsidRPr="004A2052" w:rsidRDefault="00CF20B0" w:rsidP="004A2052">
      <w:pPr>
        <w:tabs>
          <w:tab w:val="clear" w:pos="3628"/>
        </w:tabs>
        <w:rPr>
          <w:rFonts w:ascii="Arial" w:hAnsi="Arial"/>
          <w:rtl/>
        </w:rPr>
      </w:pPr>
      <w:r w:rsidRPr="004A2052">
        <w:rPr>
          <w:rFonts w:ascii="Arial" w:hAnsi="Arial"/>
          <w:b/>
          <w:bCs/>
          <w:rtl/>
        </w:rPr>
        <w:t xml:space="preserve">לאו מפורש שנרמזו בו עוד </w:t>
      </w:r>
      <w:proofErr w:type="spellStart"/>
      <w:r w:rsidRPr="004A2052">
        <w:rPr>
          <w:rFonts w:ascii="Arial" w:hAnsi="Arial"/>
          <w:b/>
          <w:bCs/>
          <w:rtl/>
        </w:rPr>
        <w:t>איסורין</w:t>
      </w:r>
      <w:proofErr w:type="spellEnd"/>
      <w:r w:rsidRPr="004A2052">
        <w:rPr>
          <w:rFonts w:ascii="Arial" w:hAnsi="Arial"/>
          <w:b/>
          <w:bCs/>
          <w:rtl/>
        </w:rPr>
        <w:t>:</w:t>
      </w:r>
      <w:r w:rsidRPr="004A2052">
        <w:rPr>
          <w:rFonts w:ascii="Arial" w:hAnsi="Arial"/>
          <w:rtl/>
        </w:rPr>
        <w:t xml:space="preserve"> המפורש אינו לאו שבכללות והנרמזים הוו לאו שבכללות. (תוס' פסחים כד. ד"ה הא). ואם כולם מפורשים </w:t>
      </w:r>
      <w:proofErr w:type="spellStart"/>
      <w:r w:rsidRPr="004A2052">
        <w:rPr>
          <w:rFonts w:ascii="Arial" w:hAnsi="Arial"/>
          <w:rtl/>
        </w:rPr>
        <w:t>הכל</w:t>
      </w:r>
      <w:proofErr w:type="spellEnd"/>
      <w:r w:rsidRPr="004A2052">
        <w:rPr>
          <w:rFonts w:ascii="Arial" w:hAnsi="Arial"/>
          <w:rtl/>
        </w:rPr>
        <w:t xml:space="preserve"> הוי לאו שבכללות לדעת </w:t>
      </w:r>
      <w:proofErr w:type="spellStart"/>
      <w:r w:rsidRPr="004A2052">
        <w:rPr>
          <w:rFonts w:ascii="Arial" w:hAnsi="Arial"/>
          <w:rtl/>
        </w:rPr>
        <w:t>התוס</w:t>
      </w:r>
      <w:proofErr w:type="spellEnd"/>
      <w:r w:rsidRPr="004A2052">
        <w:rPr>
          <w:rFonts w:ascii="Arial" w:hAnsi="Arial"/>
          <w:rtl/>
        </w:rPr>
        <w:t xml:space="preserve">' בפסחים (כד. ד"ה </w:t>
      </w:r>
      <w:proofErr w:type="spellStart"/>
      <w:r w:rsidRPr="004A2052">
        <w:rPr>
          <w:rFonts w:ascii="Arial" w:hAnsi="Arial"/>
          <w:rtl/>
        </w:rPr>
        <w:t>דכתיב</w:t>
      </w:r>
      <w:proofErr w:type="spellEnd"/>
      <w:r w:rsidRPr="004A2052">
        <w:rPr>
          <w:rFonts w:ascii="Arial" w:hAnsi="Arial"/>
          <w:rtl/>
        </w:rPr>
        <w:t>).</w:t>
      </w:r>
    </w:p>
    <w:p w14:paraId="5BFD106A" w14:textId="77777777" w:rsidR="00CF20B0" w:rsidRPr="004A2052" w:rsidRDefault="00CF20B0" w:rsidP="004A2052">
      <w:pPr>
        <w:pStyle w:val="1"/>
        <w:tabs>
          <w:tab w:val="clear" w:pos="3628"/>
        </w:tabs>
        <w:spacing w:line="276" w:lineRule="auto"/>
        <w:rPr>
          <w:rtl/>
        </w:rPr>
      </w:pPr>
      <w:r w:rsidRPr="004A2052">
        <w:rPr>
          <w:rStyle w:val="11"/>
          <w:rFonts w:hint="cs"/>
          <w:rtl/>
        </w:rPr>
        <w:t>לבוד</w:t>
      </w:r>
      <w:r w:rsidRPr="004A2052">
        <w:rPr>
          <w:rFonts w:hint="cs"/>
          <w:rtl/>
        </w:rPr>
        <w:t>:</w:t>
      </w:r>
    </w:p>
    <w:p w14:paraId="166BA5FA" w14:textId="4B35F200" w:rsidR="00CF20B0" w:rsidRPr="004A2052" w:rsidRDefault="00CF20B0" w:rsidP="004A2052">
      <w:pPr>
        <w:tabs>
          <w:tab w:val="clear" w:pos="3628"/>
        </w:tabs>
        <w:rPr>
          <w:rFonts w:ascii="Arial" w:hAnsi="Arial"/>
          <w:rtl/>
        </w:rPr>
      </w:pPr>
      <w:r w:rsidRPr="004A2052">
        <w:rPr>
          <w:rFonts w:ascii="Arial" w:hAnsi="Arial" w:hint="cs"/>
          <w:b/>
          <w:bCs/>
          <w:rtl/>
        </w:rPr>
        <w:t xml:space="preserve">אם לבוד היינו המשכה וסתימה, או קירוב, או שיש ב' דינים: </w:t>
      </w:r>
      <w:proofErr w:type="spellStart"/>
      <w:r w:rsidRPr="004A2052">
        <w:rPr>
          <w:rFonts w:ascii="Arial" w:hAnsi="Arial" w:hint="cs"/>
          <w:rtl/>
        </w:rPr>
        <w:t>בריטב"א</w:t>
      </w:r>
      <w:proofErr w:type="spellEnd"/>
      <w:r w:rsidRPr="004A2052">
        <w:rPr>
          <w:rFonts w:ascii="Arial" w:hAnsi="Arial" w:hint="cs"/>
          <w:rtl/>
        </w:rPr>
        <w:t xml:space="preserve"> (סוכה </w:t>
      </w:r>
      <w:proofErr w:type="spellStart"/>
      <w:r w:rsidRPr="004A2052">
        <w:rPr>
          <w:rFonts w:ascii="Arial" w:hAnsi="Arial" w:hint="cs"/>
          <w:rtl/>
        </w:rPr>
        <w:t>טז</w:t>
      </w:r>
      <w:proofErr w:type="spellEnd"/>
      <w:r w:rsidRPr="004A2052">
        <w:rPr>
          <w:rFonts w:ascii="Arial" w:hAnsi="Arial" w:hint="cs"/>
          <w:rtl/>
        </w:rPr>
        <w:t xml:space="preserve">: ד"ה אמר רב </w:t>
      </w:r>
      <w:proofErr w:type="spellStart"/>
      <w:r w:rsidRPr="004A2052">
        <w:rPr>
          <w:rFonts w:ascii="Arial" w:hAnsi="Arial" w:hint="cs"/>
          <w:rtl/>
        </w:rPr>
        <w:t>חסדא</w:t>
      </w:r>
      <w:proofErr w:type="spellEnd"/>
      <w:r w:rsidRPr="004A2052">
        <w:rPr>
          <w:rFonts w:ascii="Arial" w:hAnsi="Arial" w:hint="cs"/>
          <w:rtl/>
        </w:rPr>
        <w:t xml:space="preserve">) כתב "כל </w:t>
      </w:r>
      <w:proofErr w:type="spellStart"/>
      <w:r w:rsidRPr="004A2052">
        <w:rPr>
          <w:rFonts w:ascii="Arial" w:hAnsi="Arial" w:hint="cs"/>
          <w:rtl/>
        </w:rPr>
        <w:t>היכא</w:t>
      </w:r>
      <w:proofErr w:type="spellEnd"/>
      <w:r w:rsidRPr="004A2052">
        <w:rPr>
          <w:rFonts w:ascii="Arial" w:hAnsi="Arial" w:hint="cs"/>
          <w:rtl/>
        </w:rPr>
        <w:t xml:space="preserve"> </w:t>
      </w:r>
      <w:proofErr w:type="spellStart"/>
      <w:r w:rsidRPr="004A2052">
        <w:rPr>
          <w:rFonts w:ascii="Arial" w:hAnsi="Arial" w:hint="cs"/>
          <w:rtl/>
        </w:rPr>
        <w:t>דאמרינן</w:t>
      </w:r>
      <w:proofErr w:type="spellEnd"/>
      <w:r w:rsidRPr="004A2052">
        <w:rPr>
          <w:rFonts w:ascii="Arial" w:hAnsi="Arial" w:hint="cs"/>
          <w:rtl/>
        </w:rPr>
        <w:t xml:space="preserve"> לבוד אינו כאלו היה סמוך ממש ואינו, </w:t>
      </w:r>
      <w:proofErr w:type="spellStart"/>
      <w:r w:rsidRPr="004A2052">
        <w:rPr>
          <w:rFonts w:ascii="Arial" w:hAnsi="Arial" w:hint="cs"/>
          <w:rtl/>
        </w:rPr>
        <w:t>דא"כ</w:t>
      </w:r>
      <w:proofErr w:type="spellEnd"/>
      <w:r w:rsidRPr="004A2052">
        <w:rPr>
          <w:rFonts w:ascii="Arial" w:hAnsi="Arial" w:hint="cs"/>
          <w:rtl/>
        </w:rPr>
        <w:t xml:space="preserve"> בצרה לה מחיצה, אלא לבוד דינו כאילו הוא סתום." </w:t>
      </w:r>
      <w:proofErr w:type="spellStart"/>
      <w:r w:rsidRPr="004A2052">
        <w:rPr>
          <w:rFonts w:hint="cs"/>
          <w:rtl/>
        </w:rPr>
        <w:t>והמ"א</w:t>
      </w:r>
      <w:proofErr w:type="spellEnd"/>
      <w:r w:rsidRPr="004A2052">
        <w:rPr>
          <w:rFonts w:hint="cs"/>
          <w:rtl/>
        </w:rPr>
        <w:t xml:space="preserve"> (</w:t>
      </w:r>
      <w:proofErr w:type="spellStart"/>
      <w:r w:rsidRPr="004A2052">
        <w:rPr>
          <w:rFonts w:hint="cs"/>
          <w:rtl/>
        </w:rPr>
        <w:t>תרלב</w:t>
      </w:r>
      <w:proofErr w:type="spellEnd"/>
      <w:r w:rsidRPr="004A2052">
        <w:rPr>
          <w:rFonts w:hint="cs"/>
          <w:rtl/>
        </w:rPr>
        <w:t xml:space="preserve">, ה) כתב "מיהו אם אין בפסולים ד' ל"א שיהא חשוב כסתום מחמת לבוד </w:t>
      </w:r>
      <w:proofErr w:type="spellStart"/>
      <w:r w:rsidRPr="004A2052">
        <w:rPr>
          <w:rFonts w:hint="cs"/>
          <w:rtl/>
        </w:rPr>
        <w:t>דל"א</w:t>
      </w:r>
      <w:proofErr w:type="spellEnd"/>
      <w:r w:rsidRPr="004A2052">
        <w:rPr>
          <w:rFonts w:hint="cs"/>
          <w:rtl/>
        </w:rPr>
        <w:t xml:space="preserve"> לבוד להחמיר [טור], פי' נהי </w:t>
      </w:r>
      <w:proofErr w:type="spellStart"/>
      <w:r w:rsidRPr="004A2052">
        <w:rPr>
          <w:rFonts w:hint="cs"/>
          <w:rtl/>
        </w:rPr>
        <w:t>דאמרינן</w:t>
      </w:r>
      <w:proofErr w:type="spellEnd"/>
      <w:r w:rsidRPr="004A2052">
        <w:rPr>
          <w:rFonts w:hint="cs"/>
          <w:rtl/>
        </w:rPr>
        <w:t xml:space="preserve"> </w:t>
      </w:r>
      <w:proofErr w:type="spellStart"/>
      <w:r w:rsidRPr="004A2052">
        <w:rPr>
          <w:rFonts w:hint="cs"/>
          <w:rtl/>
        </w:rPr>
        <w:lastRenderedPageBreak/>
        <w:t>דחשוב</w:t>
      </w:r>
      <w:proofErr w:type="spellEnd"/>
      <w:r w:rsidRPr="004A2052">
        <w:rPr>
          <w:rFonts w:hint="cs"/>
          <w:rtl/>
        </w:rPr>
        <w:t xml:space="preserve"> כאילו שניהם סמוכים </w:t>
      </w:r>
      <w:proofErr w:type="spellStart"/>
      <w:r w:rsidRPr="004A2052">
        <w:rPr>
          <w:rFonts w:hint="cs"/>
          <w:rtl/>
        </w:rPr>
        <w:t>זל"ז</w:t>
      </w:r>
      <w:proofErr w:type="spellEnd"/>
      <w:r w:rsidRPr="004A2052">
        <w:rPr>
          <w:rFonts w:hint="cs"/>
          <w:rtl/>
        </w:rPr>
        <w:t xml:space="preserve"> מ"מ ל"א שהוא כמפורד וסתום בסכך פסול." וביאר </w:t>
      </w:r>
      <w:proofErr w:type="spellStart"/>
      <w:r w:rsidRPr="004A2052">
        <w:rPr>
          <w:rFonts w:hint="cs"/>
          <w:rtl/>
        </w:rPr>
        <w:t>הפמ"ג</w:t>
      </w:r>
      <w:proofErr w:type="spellEnd"/>
      <w:r w:rsidRPr="004A2052">
        <w:rPr>
          <w:rFonts w:hint="cs"/>
          <w:rtl/>
        </w:rPr>
        <w:t xml:space="preserve"> (</w:t>
      </w:r>
      <w:proofErr w:type="spellStart"/>
      <w:r w:rsidRPr="004A2052">
        <w:rPr>
          <w:rFonts w:hint="cs"/>
          <w:rtl/>
        </w:rPr>
        <w:t>תרלב</w:t>
      </w:r>
      <w:proofErr w:type="spellEnd"/>
      <w:r w:rsidRPr="004A2052">
        <w:rPr>
          <w:rFonts w:hint="cs"/>
          <w:rtl/>
        </w:rPr>
        <w:t xml:space="preserve"> א"א ה) "לבוד </w:t>
      </w:r>
      <w:proofErr w:type="spellStart"/>
      <w:r w:rsidRPr="004A2052">
        <w:rPr>
          <w:rFonts w:hint="cs"/>
          <w:rtl/>
        </w:rPr>
        <w:t>י"ל</w:t>
      </w:r>
      <w:proofErr w:type="spellEnd"/>
      <w:r w:rsidRPr="004A2052">
        <w:rPr>
          <w:rFonts w:hint="cs"/>
          <w:rtl/>
        </w:rPr>
        <w:t xml:space="preserve"> קרובים וסמוכים ממש </w:t>
      </w:r>
      <w:proofErr w:type="spellStart"/>
      <w:r w:rsidRPr="004A2052">
        <w:rPr>
          <w:rFonts w:hint="cs"/>
          <w:rtl/>
        </w:rPr>
        <w:t>זא"ז</w:t>
      </w:r>
      <w:proofErr w:type="spellEnd"/>
      <w:r w:rsidRPr="004A2052">
        <w:rPr>
          <w:rFonts w:hint="cs"/>
          <w:rtl/>
        </w:rPr>
        <w:t xml:space="preserve"> בלי הפסק כלל</w:t>
      </w:r>
      <w:r w:rsidR="00722E82" w:rsidRPr="00722E82">
        <w:rPr>
          <w:vertAlign w:val="superscript"/>
          <w:rtl/>
        </w:rPr>
        <w:t>&lt;</w:t>
      </w:r>
      <w:r w:rsidR="00722E82" w:rsidRPr="00722E82">
        <w:rPr>
          <w:vertAlign w:val="superscript"/>
        </w:rPr>
        <w:t>sup&gt;218&lt;/sup</w:t>
      </w:r>
      <w:r w:rsidR="00722E82" w:rsidRPr="00722E82">
        <w:rPr>
          <w:vertAlign w:val="superscript"/>
          <w:rtl/>
        </w:rPr>
        <w:t>&gt;</w:t>
      </w:r>
      <w:r w:rsidRPr="004A2052">
        <w:rPr>
          <w:rFonts w:hint="cs"/>
          <w:rtl/>
        </w:rPr>
        <w:t xml:space="preserve"> ויש עוד לבוד כאילו סתום המקום ההוא </w:t>
      </w:r>
      <w:proofErr w:type="spellStart"/>
      <w:r w:rsidRPr="004A2052">
        <w:rPr>
          <w:rFonts w:hint="cs"/>
          <w:rtl/>
        </w:rPr>
        <w:t>וכו</w:t>
      </w:r>
      <w:proofErr w:type="spellEnd"/>
      <w:r w:rsidRPr="004A2052">
        <w:rPr>
          <w:rFonts w:hint="cs"/>
          <w:rtl/>
        </w:rPr>
        <w:t>'." ע"ש. [</w:t>
      </w:r>
      <w:proofErr w:type="spellStart"/>
      <w:r w:rsidRPr="004A2052">
        <w:rPr>
          <w:rFonts w:ascii="Arial" w:hAnsi="Arial" w:hint="cs"/>
          <w:rtl/>
        </w:rPr>
        <w:t>מש"כ</w:t>
      </w:r>
      <w:proofErr w:type="spellEnd"/>
      <w:r w:rsidRPr="004A2052">
        <w:rPr>
          <w:rFonts w:ascii="Arial" w:hAnsi="Arial" w:hint="cs"/>
          <w:rtl/>
        </w:rPr>
        <w:t xml:space="preserve"> </w:t>
      </w:r>
      <w:proofErr w:type="spellStart"/>
      <w:r w:rsidRPr="004A2052">
        <w:rPr>
          <w:rFonts w:ascii="Arial" w:hAnsi="Arial" w:hint="cs"/>
          <w:rtl/>
        </w:rPr>
        <w:t>המ"א</w:t>
      </w:r>
      <w:proofErr w:type="spellEnd"/>
      <w:r w:rsidRPr="004A2052">
        <w:rPr>
          <w:rFonts w:ascii="Arial" w:hAnsi="Arial" w:hint="cs"/>
          <w:rtl/>
        </w:rPr>
        <w:t xml:space="preserve"> </w:t>
      </w:r>
      <w:proofErr w:type="spellStart"/>
      <w:r w:rsidRPr="004A2052">
        <w:rPr>
          <w:rFonts w:ascii="Arial" w:hAnsi="Arial" w:hint="cs"/>
          <w:rtl/>
        </w:rPr>
        <w:t>דל"א</w:t>
      </w:r>
      <w:proofErr w:type="spellEnd"/>
      <w:r w:rsidRPr="004A2052">
        <w:rPr>
          <w:rFonts w:ascii="Arial" w:hAnsi="Arial" w:hint="cs"/>
          <w:rtl/>
        </w:rPr>
        <w:t xml:space="preserve"> שהוא כסתום היינו </w:t>
      </w:r>
      <w:proofErr w:type="spellStart"/>
      <w:r w:rsidRPr="004A2052">
        <w:rPr>
          <w:rFonts w:ascii="Arial" w:hAnsi="Arial" w:hint="cs"/>
          <w:rtl/>
        </w:rPr>
        <w:t>דע"ז</w:t>
      </w:r>
      <w:proofErr w:type="spellEnd"/>
      <w:r w:rsidRPr="004A2052">
        <w:rPr>
          <w:rFonts w:ascii="Arial" w:hAnsi="Arial" w:hint="cs"/>
          <w:rtl/>
        </w:rPr>
        <w:t xml:space="preserve"> נאמר </w:t>
      </w:r>
      <w:proofErr w:type="spellStart"/>
      <w:r w:rsidRPr="004A2052">
        <w:rPr>
          <w:rFonts w:ascii="Arial" w:hAnsi="Arial" w:hint="cs"/>
          <w:rtl/>
        </w:rPr>
        <w:t>דל"א</w:t>
      </w:r>
      <w:proofErr w:type="spellEnd"/>
      <w:r w:rsidRPr="004A2052">
        <w:rPr>
          <w:rFonts w:ascii="Arial" w:hAnsi="Arial" w:hint="cs"/>
          <w:rtl/>
        </w:rPr>
        <w:t xml:space="preserve"> לבוד להחמיר אבל להקל </w:t>
      </w:r>
      <w:proofErr w:type="spellStart"/>
      <w:r w:rsidRPr="004A2052">
        <w:rPr>
          <w:rFonts w:ascii="Arial" w:hAnsi="Arial" w:hint="cs"/>
          <w:rtl/>
        </w:rPr>
        <w:t>אמרינן</w:t>
      </w:r>
      <w:proofErr w:type="spellEnd"/>
      <w:r w:rsidRPr="004A2052">
        <w:rPr>
          <w:rFonts w:ascii="Arial" w:hAnsi="Arial" w:hint="cs"/>
          <w:rtl/>
        </w:rPr>
        <w:t xml:space="preserve"> גם לסתום.] וכן בעמק ברכה (סוכה </w:t>
      </w:r>
      <w:proofErr w:type="spellStart"/>
      <w:r w:rsidRPr="004A2052">
        <w:rPr>
          <w:rFonts w:ascii="Arial" w:hAnsi="Arial" w:hint="cs"/>
          <w:rtl/>
        </w:rPr>
        <w:t>יח</w:t>
      </w:r>
      <w:proofErr w:type="spellEnd"/>
      <w:r w:rsidRPr="004A2052">
        <w:rPr>
          <w:rFonts w:ascii="Arial" w:hAnsi="Arial" w:hint="cs"/>
          <w:rtl/>
        </w:rPr>
        <w:t>, עמ' פט) ובשלום יהודה (מועד סי' לו) כתבו שיש לבוד של המשכה וזה רק במחיצות</w:t>
      </w:r>
      <w:r w:rsidR="00722E82" w:rsidRPr="00722E82">
        <w:rPr>
          <w:rFonts w:ascii="Arial" w:hAnsi="Arial"/>
          <w:vertAlign w:val="superscript"/>
          <w:rtl/>
        </w:rPr>
        <w:t>&lt;</w:t>
      </w:r>
      <w:r w:rsidR="00722E82" w:rsidRPr="00722E82">
        <w:rPr>
          <w:rFonts w:ascii="Arial" w:hAnsi="Arial"/>
          <w:vertAlign w:val="superscript"/>
        </w:rPr>
        <w:t>sup&gt;219&lt;/sup</w:t>
      </w:r>
      <w:r w:rsidR="00722E82" w:rsidRPr="00722E82">
        <w:rPr>
          <w:rFonts w:ascii="Arial" w:hAnsi="Arial"/>
          <w:vertAlign w:val="superscript"/>
          <w:rtl/>
        </w:rPr>
        <w:t>&gt;</w:t>
      </w:r>
      <w:r w:rsidRPr="004A2052">
        <w:rPr>
          <w:rFonts w:ascii="Arial" w:hAnsi="Arial" w:hint="cs"/>
          <w:rtl/>
        </w:rPr>
        <w:t>, ויש לבוד שהמרחק לא נחשב וזה לא רק במחיצות. [</w:t>
      </w:r>
      <w:proofErr w:type="spellStart"/>
      <w:r w:rsidRPr="004A2052">
        <w:rPr>
          <w:rFonts w:ascii="Arial" w:hAnsi="Arial" w:hint="cs"/>
          <w:rtl/>
        </w:rPr>
        <w:t>וצל"ע</w:t>
      </w:r>
      <w:proofErr w:type="spellEnd"/>
      <w:r w:rsidRPr="004A2052">
        <w:rPr>
          <w:rFonts w:ascii="Arial" w:hAnsi="Arial" w:hint="cs"/>
          <w:rtl/>
        </w:rPr>
        <w:t xml:space="preserve"> ברב נסים גאון בשבת ה. (על </w:t>
      </w:r>
      <w:proofErr w:type="spellStart"/>
      <w:r w:rsidRPr="004A2052">
        <w:rPr>
          <w:rFonts w:ascii="Arial" w:hAnsi="Arial" w:hint="cs"/>
          <w:rtl/>
        </w:rPr>
        <w:t>גליון</w:t>
      </w:r>
      <w:proofErr w:type="spellEnd"/>
      <w:r w:rsidRPr="004A2052">
        <w:rPr>
          <w:rFonts w:ascii="Arial" w:hAnsi="Arial" w:hint="cs"/>
          <w:rtl/>
        </w:rPr>
        <w:t xml:space="preserve"> </w:t>
      </w:r>
      <w:proofErr w:type="spellStart"/>
      <w:r w:rsidRPr="004A2052">
        <w:rPr>
          <w:rFonts w:ascii="Arial" w:hAnsi="Arial" w:hint="cs"/>
          <w:rtl/>
        </w:rPr>
        <w:t>הגמ</w:t>
      </w:r>
      <w:proofErr w:type="spellEnd"/>
      <w:r w:rsidRPr="004A2052">
        <w:rPr>
          <w:rFonts w:ascii="Arial" w:hAnsi="Arial" w:hint="cs"/>
          <w:rtl/>
        </w:rPr>
        <w:t xml:space="preserve">') שנראה מדבריו </w:t>
      </w:r>
      <w:proofErr w:type="spellStart"/>
      <w:r w:rsidRPr="004A2052">
        <w:rPr>
          <w:rFonts w:ascii="Arial" w:hAnsi="Arial" w:hint="cs"/>
          <w:rtl/>
        </w:rPr>
        <w:t>שהכל</w:t>
      </w:r>
      <w:proofErr w:type="spellEnd"/>
      <w:r w:rsidRPr="004A2052">
        <w:rPr>
          <w:rFonts w:ascii="Arial" w:hAnsi="Arial" w:hint="cs"/>
          <w:rtl/>
        </w:rPr>
        <w:t xml:space="preserve"> אחד]. וע' </w:t>
      </w:r>
      <w:proofErr w:type="spellStart"/>
      <w:r w:rsidRPr="004A2052">
        <w:rPr>
          <w:rFonts w:ascii="Arial" w:hAnsi="Arial" w:hint="cs"/>
          <w:rtl/>
        </w:rPr>
        <w:t>קה"י</w:t>
      </w:r>
      <w:proofErr w:type="spellEnd"/>
      <w:r w:rsidRPr="004A2052">
        <w:rPr>
          <w:rFonts w:ascii="Arial" w:hAnsi="Arial" w:hint="cs"/>
          <w:rtl/>
        </w:rPr>
        <w:t xml:space="preserve"> סוכה </w:t>
      </w:r>
      <w:proofErr w:type="spellStart"/>
      <w:r w:rsidRPr="004A2052">
        <w:rPr>
          <w:rFonts w:ascii="Arial" w:hAnsi="Arial" w:hint="cs"/>
          <w:rtl/>
        </w:rPr>
        <w:t>יג</w:t>
      </w:r>
      <w:proofErr w:type="spellEnd"/>
      <w:r w:rsidRPr="004A2052">
        <w:rPr>
          <w:rFonts w:ascii="Arial" w:hAnsi="Arial" w:hint="cs"/>
          <w:rtl/>
        </w:rPr>
        <w:t xml:space="preserve">. ובערוך לנר (סוכה </w:t>
      </w:r>
      <w:proofErr w:type="spellStart"/>
      <w:r w:rsidRPr="004A2052">
        <w:rPr>
          <w:rFonts w:ascii="Arial" w:hAnsi="Arial" w:hint="cs"/>
          <w:rtl/>
        </w:rPr>
        <w:t>יח</w:t>
      </w:r>
      <w:proofErr w:type="spellEnd"/>
      <w:r w:rsidRPr="004A2052">
        <w:rPr>
          <w:rFonts w:ascii="Arial" w:hAnsi="Arial" w:hint="cs"/>
          <w:rtl/>
        </w:rPr>
        <w:t xml:space="preserve">. ד"ה שם </w:t>
      </w:r>
      <w:proofErr w:type="spellStart"/>
      <w:r w:rsidRPr="004A2052">
        <w:rPr>
          <w:rFonts w:ascii="Arial" w:hAnsi="Arial" w:hint="cs"/>
          <w:rtl/>
        </w:rPr>
        <w:t>דתנן</w:t>
      </w:r>
      <w:proofErr w:type="spellEnd"/>
      <w:r w:rsidRPr="004A2052">
        <w:rPr>
          <w:rFonts w:ascii="Arial" w:hAnsi="Arial" w:hint="cs"/>
          <w:rtl/>
        </w:rPr>
        <w:t xml:space="preserve"> ארובה שבבית) כתב </w:t>
      </w:r>
      <w:proofErr w:type="spellStart"/>
      <w:r w:rsidRPr="004A2052">
        <w:rPr>
          <w:rFonts w:ascii="Arial" w:hAnsi="Arial" w:hint="cs"/>
          <w:rtl/>
        </w:rPr>
        <w:t>דנחלקו</w:t>
      </w:r>
      <w:proofErr w:type="spellEnd"/>
      <w:r w:rsidRPr="004A2052">
        <w:rPr>
          <w:rFonts w:ascii="Arial" w:hAnsi="Arial" w:hint="cs"/>
          <w:rtl/>
        </w:rPr>
        <w:t xml:space="preserve"> אמוראים אם לבוד היינו לסתום או לקרב.</w:t>
      </w:r>
      <w:r w:rsidR="00722E82" w:rsidRPr="00722E82">
        <w:rPr>
          <w:rFonts w:ascii="Arial" w:hAnsi="Arial"/>
          <w:vertAlign w:val="superscript"/>
          <w:rtl/>
        </w:rPr>
        <w:t>&lt;</w:t>
      </w:r>
      <w:r w:rsidR="00722E82" w:rsidRPr="00722E82">
        <w:rPr>
          <w:rFonts w:ascii="Arial" w:hAnsi="Arial"/>
          <w:vertAlign w:val="superscript"/>
        </w:rPr>
        <w:t>sup&gt;220&lt;/sup</w:t>
      </w:r>
      <w:r w:rsidR="00722E82" w:rsidRPr="00722E82">
        <w:rPr>
          <w:rFonts w:ascii="Arial" w:hAnsi="Arial"/>
          <w:vertAlign w:val="superscript"/>
          <w:rtl/>
        </w:rPr>
        <w:t>&gt;</w:t>
      </w:r>
    </w:p>
    <w:p w14:paraId="40FB4C1D" w14:textId="77777777" w:rsidR="00722E82" w:rsidRDefault="00722E82" w:rsidP="00722E82">
      <w:pPr>
        <w:rPr>
          <w:rtl/>
        </w:rPr>
      </w:pPr>
      <w:r>
        <w:rPr>
          <w:rtl/>
        </w:rPr>
        <w:t>&lt;</w:t>
      </w:r>
      <w:r>
        <w:t>small&gt;&lt;sup&gt;218&lt;/sup</w:t>
      </w:r>
      <w:r>
        <w:rPr>
          <w:rtl/>
        </w:rPr>
        <w:t>&gt;</w:t>
      </w:r>
      <w:proofErr w:type="spellStart"/>
      <w:r>
        <w:rPr>
          <w:rtl/>
        </w:rPr>
        <w:t>צל"ע</w:t>
      </w:r>
      <w:proofErr w:type="spellEnd"/>
      <w:r>
        <w:rPr>
          <w:rtl/>
        </w:rPr>
        <w:t xml:space="preserve"> אם זה סותר לדברי </w:t>
      </w:r>
      <w:proofErr w:type="spellStart"/>
      <w:r>
        <w:rPr>
          <w:rtl/>
        </w:rPr>
        <w:t>הריטב"א</w:t>
      </w:r>
      <w:proofErr w:type="spellEnd"/>
      <w:r>
        <w:rPr>
          <w:rtl/>
        </w:rPr>
        <w:t xml:space="preserve"> הנ"ל.&lt;/</w:t>
      </w:r>
      <w:r>
        <w:t>small</w:t>
      </w:r>
      <w:r>
        <w:rPr>
          <w:rtl/>
        </w:rPr>
        <w:t>&gt;</w:t>
      </w:r>
    </w:p>
    <w:p w14:paraId="36B91F09" w14:textId="77777777" w:rsidR="00722E82" w:rsidRDefault="00722E82" w:rsidP="00722E82">
      <w:pPr>
        <w:rPr>
          <w:rtl/>
        </w:rPr>
      </w:pPr>
      <w:r>
        <w:rPr>
          <w:rtl/>
        </w:rPr>
        <w:t>&lt;</w:t>
      </w:r>
      <w:r>
        <w:t>small&gt;&lt;sup&gt;219&lt;/sup</w:t>
      </w:r>
      <w:r>
        <w:rPr>
          <w:rtl/>
        </w:rPr>
        <w:t>&gt;ע' רמב"ן (שבת ח. ד"ה כפאה) שכתב "</w:t>
      </w:r>
      <w:proofErr w:type="spellStart"/>
      <w:r>
        <w:rPr>
          <w:rtl/>
        </w:rPr>
        <w:t>דל"א</w:t>
      </w:r>
      <w:proofErr w:type="spellEnd"/>
      <w:r>
        <w:rPr>
          <w:rtl/>
        </w:rPr>
        <w:t xml:space="preserve"> לבוד אלא במחיצות", וכ"כ </w:t>
      </w:r>
      <w:proofErr w:type="spellStart"/>
      <w:r>
        <w:rPr>
          <w:rtl/>
        </w:rPr>
        <w:t>הרשב"א</w:t>
      </w:r>
      <w:proofErr w:type="spellEnd"/>
      <w:r>
        <w:rPr>
          <w:rtl/>
        </w:rPr>
        <w:t xml:space="preserve"> וחי' </w:t>
      </w:r>
      <w:proofErr w:type="spellStart"/>
      <w:r>
        <w:rPr>
          <w:rtl/>
        </w:rPr>
        <w:t>הר"ן</w:t>
      </w:r>
      <w:proofErr w:type="spellEnd"/>
      <w:r>
        <w:rPr>
          <w:rtl/>
        </w:rPr>
        <w:t xml:space="preserve"> (שם). וע"ע </w:t>
      </w:r>
      <w:proofErr w:type="spellStart"/>
      <w:r>
        <w:rPr>
          <w:rtl/>
        </w:rPr>
        <w:t>ר"ן</w:t>
      </w:r>
      <w:proofErr w:type="spellEnd"/>
      <w:r>
        <w:rPr>
          <w:rtl/>
        </w:rPr>
        <w:t xml:space="preserve"> (סוכה ט. מדפי </w:t>
      </w:r>
      <w:proofErr w:type="spellStart"/>
      <w:r>
        <w:rPr>
          <w:rtl/>
        </w:rPr>
        <w:t>הרי"ף</w:t>
      </w:r>
      <w:proofErr w:type="spellEnd"/>
      <w:r>
        <w:rPr>
          <w:rtl/>
        </w:rPr>
        <w:t xml:space="preserve">) שכתב </w:t>
      </w:r>
      <w:proofErr w:type="spellStart"/>
      <w:r>
        <w:rPr>
          <w:rtl/>
        </w:rPr>
        <w:t>דטעמא</w:t>
      </w:r>
      <w:proofErr w:type="spellEnd"/>
      <w:r>
        <w:rPr>
          <w:rtl/>
        </w:rPr>
        <w:t xml:space="preserve"> </w:t>
      </w:r>
      <w:proofErr w:type="spellStart"/>
      <w:r>
        <w:rPr>
          <w:rtl/>
        </w:rPr>
        <w:t>דמ"ד</w:t>
      </w:r>
      <w:proofErr w:type="spellEnd"/>
      <w:r>
        <w:rPr>
          <w:rtl/>
        </w:rPr>
        <w:t xml:space="preserve"> אין לבוד באמצע הסכך משום שלבוד הוא </w:t>
      </w:r>
      <w:proofErr w:type="spellStart"/>
      <w:r>
        <w:rPr>
          <w:rtl/>
        </w:rPr>
        <w:t>מהלממ"ס</w:t>
      </w:r>
      <w:proofErr w:type="spellEnd"/>
      <w:r>
        <w:rPr>
          <w:rtl/>
        </w:rPr>
        <w:t xml:space="preserve"> </w:t>
      </w:r>
      <w:proofErr w:type="spellStart"/>
      <w:r>
        <w:rPr>
          <w:rtl/>
        </w:rPr>
        <w:t>דמחיצין</w:t>
      </w:r>
      <w:proofErr w:type="spellEnd"/>
      <w:r>
        <w:rPr>
          <w:rtl/>
        </w:rPr>
        <w:t xml:space="preserve">. [אמנם שם </w:t>
      </w:r>
      <w:proofErr w:type="spellStart"/>
      <w:r>
        <w:rPr>
          <w:rtl/>
        </w:rPr>
        <w:t>קי"ל</w:t>
      </w:r>
      <w:proofErr w:type="spellEnd"/>
      <w:r>
        <w:rPr>
          <w:rtl/>
        </w:rPr>
        <w:t xml:space="preserve"> </w:t>
      </w:r>
      <w:proofErr w:type="spellStart"/>
      <w:r>
        <w:rPr>
          <w:rtl/>
        </w:rPr>
        <w:t>כמ"ד</w:t>
      </w:r>
      <w:proofErr w:type="spellEnd"/>
      <w:r>
        <w:rPr>
          <w:rtl/>
        </w:rPr>
        <w:t xml:space="preserve"> יש לבוד באמצע, </w:t>
      </w:r>
      <w:proofErr w:type="spellStart"/>
      <w:r>
        <w:rPr>
          <w:rtl/>
        </w:rPr>
        <w:t>וצל"ע</w:t>
      </w:r>
      <w:proofErr w:type="spellEnd"/>
      <w:r>
        <w:rPr>
          <w:rtl/>
        </w:rPr>
        <w:t xml:space="preserve"> במה חולק.] וע' </w:t>
      </w:r>
      <w:proofErr w:type="spellStart"/>
      <w:r>
        <w:rPr>
          <w:rtl/>
        </w:rPr>
        <w:t>חזו"א</w:t>
      </w:r>
      <w:proofErr w:type="spellEnd"/>
      <w:r>
        <w:rPr>
          <w:rtl/>
        </w:rPr>
        <w:t xml:space="preserve"> (</w:t>
      </w:r>
      <w:proofErr w:type="spellStart"/>
      <w:r>
        <w:rPr>
          <w:rtl/>
        </w:rPr>
        <w:t>או"ח</w:t>
      </w:r>
      <w:proofErr w:type="spellEnd"/>
      <w:r>
        <w:rPr>
          <w:rtl/>
        </w:rPr>
        <w:t xml:space="preserve"> סב, יא) שביאר ג"כ </w:t>
      </w:r>
      <w:proofErr w:type="spellStart"/>
      <w:r>
        <w:rPr>
          <w:rtl/>
        </w:rPr>
        <w:t>כהאחרונים</w:t>
      </w:r>
      <w:proofErr w:type="spellEnd"/>
      <w:r>
        <w:rPr>
          <w:rtl/>
        </w:rPr>
        <w:t xml:space="preserve"> שציינתי למעלה.&lt;/</w:t>
      </w:r>
      <w:r>
        <w:t>small</w:t>
      </w:r>
      <w:r>
        <w:rPr>
          <w:rtl/>
        </w:rPr>
        <w:t>&gt;</w:t>
      </w:r>
    </w:p>
    <w:p w14:paraId="149A2876" w14:textId="77777777" w:rsidR="00722E82" w:rsidRDefault="00722E82" w:rsidP="00722E82">
      <w:pPr>
        <w:rPr>
          <w:rtl/>
        </w:rPr>
      </w:pPr>
      <w:r>
        <w:rPr>
          <w:rtl/>
        </w:rPr>
        <w:t>&lt;</w:t>
      </w:r>
      <w:r>
        <w:t>small&gt;&lt;sup&gt;220&lt;/sup</w:t>
      </w:r>
      <w:r>
        <w:rPr>
          <w:rtl/>
        </w:rPr>
        <w:t xml:space="preserve">&gt;ולכאורה יש לדון שהדין הב' (דהיינו מלבד הדין להמשיך ולסתום) גדרו הוא להחשיב המקום כמאן </w:t>
      </w:r>
      <w:proofErr w:type="spellStart"/>
      <w:r>
        <w:rPr>
          <w:rtl/>
        </w:rPr>
        <w:t>דליתא</w:t>
      </w:r>
      <w:proofErr w:type="spellEnd"/>
      <w:r>
        <w:rPr>
          <w:rtl/>
        </w:rPr>
        <w:t xml:space="preserve">, </w:t>
      </w:r>
      <w:proofErr w:type="spellStart"/>
      <w:r>
        <w:rPr>
          <w:rtl/>
        </w:rPr>
        <w:t>ועי"ז</w:t>
      </w:r>
      <w:proofErr w:type="spellEnd"/>
      <w:r>
        <w:rPr>
          <w:rtl/>
        </w:rPr>
        <w:t xml:space="preserve"> לפעמים נחשב טפל למקום שסביבו, ע' שבת </w:t>
      </w:r>
      <w:proofErr w:type="spellStart"/>
      <w:r>
        <w:rPr>
          <w:rtl/>
        </w:rPr>
        <w:t>צז</w:t>
      </w:r>
      <w:proofErr w:type="spellEnd"/>
      <w:r>
        <w:rPr>
          <w:rtl/>
        </w:rPr>
        <w:t xml:space="preserve">. גבי מקום שגבוה פחות </w:t>
      </w:r>
      <w:proofErr w:type="spellStart"/>
      <w:r>
        <w:rPr>
          <w:rtl/>
        </w:rPr>
        <w:t>מג"ט</w:t>
      </w:r>
      <w:proofErr w:type="spellEnd"/>
      <w:r>
        <w:rPr>
          <w:rtl/>
        </w:rPr>
        <w:t xml:space="preserve"> ברה"ר, וברש"י שם ד"ה כלבוד דמי. </w:t>
      </w:r>
      <w:proofErr w:type="spellStart"/>
      <w:r>
        <w:rPr>
          <w:rtl/>
        </w:rPr>
        <w:t>ולפ"ז</w:t>
      </w:r>
      <w:proofErr w:type="spellEnd"/>
      <w:r>
        <w:rPr>
          <w:rtl/>
        </w:rPr>
        <w:t xml:space="preserve"> יש לבאר גם בסוכה קטנה שיש בה סכך פסול פחות </w:t>
      </w:r>
      <w:proofErr w:type="spellStart"/>
      <w:r>
        <w:rPr>
          <w:rtl/>
        </w:rPr>
        <w:t>מג"ט</w:t>
      </w:r>
      <w:proofErr w:type="spellEnd"/>
      <w:r>
        <w:rPr>
          <w:rtl/>
        </w:rPr>
        <w:t xml:space="preserve">, ע' סוכה </w:t>
      </w:r>
      <w:proofErr w:type="spellStart"/>
      <w:r>
        <w:rPr>
          <w:rtl/>
        </w:rPr>
        <w:t>יט</w:t>
      </w:r>
      <w:proofErr w:type="spellEnd"/>
      <w:r>
        <w:rPr>
          <w:rtl/>
        </w:rPr>
        <w:t xml:space="preserve">. וע"ש </w:t>
      </w:r>
      <w:proofErr w:type="spellStart"/>
      <w:r>
        <w:rPr>
          <w:rtl/>
        </w:rPr>
        <w:t>בתוס</w:t>
      </w:r>
      <w:proofErr w:type="spellEnd"/>
      <w:r>
        <w:rPr>
          <w:rtl/>
        </w:rPr>
        <w:t xml:space="preserve">' (ד"ה לא) שכתבו </w:t>
      </w:r>
      <w:proofErr w:type="spellStart"/>
      <w:r>
        <w:rPr>
          <w:rtl/>
        </w:rPr>
        <w:t>דל"ש</w:t>
      </w:r>
      <w:proofErr w:type="spellEnd"/>
      <w:r>
        <w:rPr>
          <w:rtl/>
        </w:rPr>
        <w:t xml:space="preserve"> לבוד בסכך פסול פחות </w:t>
      </w:r>
      <w:proofErr w:type="spellStart"/>
      <w:r>
        <w:rPr>
          <w:rtl/>
        </w:rPr>
        <w:t>מג"ט</w:t>
      </w:r>
      <w:proofErr w:type="spellEnd"/>
      <w:r>
        <w:rPr>
          <w:rtl/>
        </w:rPr>
        <w:t xml:space="preserve">, </w:t>
      </w:r>
      <w:proofErr w:type="spellStart"/>
      <w:r>
        <w:rPr>
          <w:rtl/>
        </w:rPr>
        <w:t>ולפ"ז</w:t>
      </w:r>
      <w:proofErr w:type="spellEnd"/>
      <w:r>
        <w:rPr>
          <w:rtl/>
        </w:rPr>
        <w:t xml:space="preserve"> קשה על רש"י (וע' חי' </w:t>
      </w:r>
      <w:proofErr w:type="spellStart"/>
      <w:r>
        <w:rPr>
          <w:rtl/>
        </w:rPr>
        <w:t>הגר"ח</w:t>
      </w:r>
      <w:proofErr w:type="spellEnd"/>
      <w:r>
        <w:rPr>
          <w:rtl/>
        </w:rPr>
        <w:t xml:space="preserve"> סוכה פ"ד </w:t>
      </w:r>
      <w:proofErr w:type="spellStart"/>
      <w:r>
        <w:rPr>
          <w:rtl/>
        </w:rPr>
        <w:t>הי"ט</w:t>
      </w:r>
      <w:proofErr w:type="spellEnd"/>
      <w:r>
        <w:rPr>
          <w:rtl/>
        </w:rPr>
        <w:t xml:space="preserve"> ד"ה והנראה מה שהקשה מדף </w:t>
      </w:r>
      <w:proofErr w:type="spellStart"/>
      <w:r>
        <w:rPr>
          <w:rtl/>
        </w:rPr>
        <w:t>יח</w:t>
      </w:r>
      <w:proofErr w:type="spellEnd"/>
      <w:r>
        <w:rPr>
          <w:rtl/>
        </w:rPr>
        <w:t xml:space="preserve"> לדף </w:t>
      </w:r>
      <w:proofErr w:type="spellStart"/>
      <w:r>
        <w:rPr>
          <w:rtl/>
        </w:rPr>
        <w:t>יט</w:t>
      </w:r>
      <w:proofErr w:type="spellEnd"/>
      <w:r>
        <w:rPr>
          <w:rtl/>
        </w:rPr>
        <w:t xml:space="preserve"> ותירוצו מחודש), ולהנ"ל מיושבת שיטת רש"י שהמקום שתחת הסכך הפסול בטל לשאר הסוכה. וע' </w:t>
      </w:r>
      <w:proofErr w:type="spellStart"/>
      <w:r>
        <w:rPr>
          <w:rtl/>
        </w:rPr>
        <w:t>ריטב"א</w:t>
      </w:r>
      <w:proofErr w:type="spellEnd"/>
      <w:r>
        <w:rPr>
          <w:rtl/>
        </w:rPr>
        <w:t xml:space="preserve"> (סוכה </w:t>
      </w:r>
      <w:proofErr w:type="spellStart"/>
      <w:r>
        <w:rPr>
          <w:rtl/>
        </w:rPr>
        <w:t>יט</w:t>
      </w:r>
      <w:proofErr w:type="spellEnd"/>
      <w:r>
        <w:rPr>
          <w:rtl/>
        </w:rPr>
        <w:t xml:space="preserve">. ד"ה ורבי </w:t>
      </w:r>
      <w:proofErr w:type="spellStart"/>
      <w:r>
        <w:rPr>
          <w:rtl/>
        </w:rPr>
        <w:t>הושעיא</w:t>
      </w:r>
      <w:proofErr w:type="spellEnd"/>
      <w:r>
        <w:rPr>
          <w:rtl/>
        </w:rPr>
        <w:t xml:space="preserve">) שכתב "שהסכך מצטרף וישנים תחתיו </w:t>
      </w:r>
      <w:proofErr w:type="spellStart"/>
      <w:r>
        <w:rPr>
          <w:rtl/>
        </w:rPr>
        <w:t>דאמרינן</w:t>
      </w:r>
      <w:proofErr w:type="spellEnd"/>
      <w:r>
        <w:rPr>
          <w:rtl/>
        </w:rPr>
        <w:t xml:space="preserve"> לבוד </w:t>
      </w:r>
      <w:proofErr w:type="spellStart"/>
      <w:r>
        <w:rPr>
          <w:rtl/>
        </w:rPr>
        <w:t>וחשבינן</w:t>
      </w:r>
      <w:proofErr w:type="spellEnd"/>
      <w:r>
        <w:rPr>
          <w:rtl/>
        </w:rPr>
        <w:t xml:space="preserve"> ליה כאילו נתבטל בסכך הכשר." [</w:t>
      </w:r>
      <w:proofErr w:type="spellStart"/>
      <w:r>
        <w:rPr>
          <w:rtl/>
        </w:rPr>
        <w:t>מיירי</w:t>
      </w:r>
      <w:proofErr w:type="spellEnd"/>
      <w:r>
        <w:rPr>
          <w:rtl/>
        </w:rPr>
        <w:t xml:space="preserve"> בסכך פסול פחות </w:t>
      </w:r>
      <w:proofErr w:type="spellStart"/>
      <w:r>
        <w:rPr>
          <w:rtl/>
        </w:rPr>
        <w:t>מג"ט</w:t>
      </w:r>
      <w:proofErr w:type="spellEnd"/>
      <w:r>
        <w:rPr>
          <w:rtl/>
        </w:rPr>
        <w:t xml:space="preserve">.] ואולי כוונתו כנ"ל, </w:t>
      </w:r>
      <w:proofErr w:type="spellStart"/>
      <w:r>
        <w:rPr>
          <w:rtl/>
        </w:rPr>
        <w:t>וצל"ע</w:t>
      </w:r>
      <w:proofErr w:type="spellEnd"/>
      <w:r>
        <w:rPr>
          <w:rtl/>
        </w:rPr>
        <w:t xml:space="preserve">. [ובמשמרת מועד (סוכה </w:t>
      </w:r>
      <w:proofErr w:type="spellStart"/>
      <w:r>
        <w:rPr>
          <w:rtl/>
        </w:rPr>
        <w:t>יט</w:t>
      </w:r>
      <w:proofErr w:type="spellEnd"/>
      <w:r>
        <w:rPr>
          <w:rtl/>
        </w:rPr>
        <w:t xml:space="preserve">. ד"ה לא יהא) פי' דברי </w:t>
      </w:r>
      <w:proofErr w:type="spellStart"/>
      <w:r>
        <w:rPr>
          <w:rtl/>
        </w:rPr>
        <w:t>הריטב"א</w:t>
      </w:r>
      <w:proofErr w:type="spellEnd"/>
      <w:r>
        <w:rPr>
          <w:rtl/>
        </w:rPr>
        <w:t xml:space="preserve"> כך "ר"ל לגבי הפסול </w:t>
      </w:r>
      <w:proofErr w:type="spellStart"/>
      <w:r>
        <w:rPr>
          <w:rtl/>
        </w:rPr>
        <w:t>דיינינן</w:t>
      </w:r>
      <w:proofErr w:type="spellEnd"/>
      <w:r>
        <w:rPr>
          <w:rtl/>
        </w:rPr>
        <w:t xml:space="preserve"> </w:t>
      </w:r>
      <w:proofErr w:type="spellStart"/>
      <w:r>
        <w:rPr>
          <w:rtl/>
        </w:rPr>
        <w:t>דנתבטל</w:t>
      </w:r>
      <w:proofErr w:type="spellEnd"/>
      <w:r>
        <w:rPr>
          <w:rtl/>
        </w:rPr>
        <w:t xml:space="preserve"> ובעצם המקום </w:t>
      </w:r>
      <w:proofErr w:type="spellStart"/>
      <w:r>
        <w:rPr>
          <w:rtl/>
        </w:rPr>
        <w:t>אמרינן</w:t>
      </w:r>
      <w:proofErr w:type="spellEnd"/>
      <w:r>
        <w:rPr>
          <w:rtl/>
        </w:rPr>
        <w:t xml:space="preserve"> לבוד".] וע"ע במכתם (בסוכה ד.) שכתב גבי חקק בה להשלימה לי' </w:t>
      </w:r>
      <w:proofErr w:type="spellStart"/>
      <w:r>
        <w:rPr>
          <w:rtl/>
        </w:rPr>
        <w:t>די"א</w:t>
      </w:r>
      <w:proofErr w:type="spellEnd"/>
      <w:r>
        <w:rPr>
          <w:rtl/>
        </w:rPr>
        <w:t xml:space="preserve"> </w:t>
      </w:r>
      <w:proofErr w:type="spellStart"/>
      <w:r>
        <w:rPr>
          <w:rtl/>
        </w:rPr>
        <w:t>שא"צ</w:t>
      </w:r>
      <w:proofErr w:type="spellEnd"/>
      <w:r>
        <w:rPr>
          <w:rtl/>
        </w:rPr>
        <w:t xml:space="preserve"> </w:t>
      </w:r>
      <w:proofErr w:type="spellStart"/>
      <w:r>
        <w:rPr>
          <w:rtl/>
        </w:rPr>
        <w:t>בחקק</w:t>
      </w:r>
      <w:proofErr w:type="spellEnd"/>
      <w:r>
        <w:rPr>
          <w:rtl/>
        </w:rPr>
        <w:t xml:space="preserve"> רוחב </w:t>
      </w:r>
      <w:proofErr w:type="spellStart"/>
      <w:r>
        <w:rPr>
          <w:rtl/>
        </w:rPr>
        <w:t>ז"ט</w:t>
      </w:r>
      <w:proofErr w:type="spellEnd"/>
      <w:r>
        <w:rPr>
          <w:rtl/>
        </w:rPr>
        <w:t xml:space="preserve"> "ואפי' מ"ד </w:t>
      </w:r>
      <w:proofErr w:type="spellStart"/>
      <w:r>
        <w:rPr>
          <w:rtl/>
        </w:rPr>
        <w:t>דבעינן</w:t>
      </w:r>
      <w:proofErr w:type="spellEnd"/>
      <w:r>
        <w:rPr>
          <w:rtl/>
        </w:rPr>
        <w:t xml:space="preserve"> בתוך החקק שיעור סוכה מודה </w:t>
      </w:r>
      <w:proofErr w:type="spellStart"/>
      <w:r>
        <w:rPr>
          <w:rtl/>
        </w:rPr>
        <w:t>דכשרה</w:t>
      </w:r>
      <w:proofErr w:type="spellEnd"/>
      <w:r>
        <w:rPr>
          <w:rtl/>
        </w:rPr>
        <w:t xml:space="preserve"> אפי' חוץ </w:t>
      </w:r>
      <w:proofErr w:type="spellStart"/>
      <w:r>
        <w:rPr>
          <w:rtl/>
        </w:rPr>
        <w:t>לחקק</w:t>
      </w:r>
      <w:proofErr w:type="spellEnd"/>
      <w:r>
        <w:rPr>
          <w:rtl/>
        </w:rPr>
        <w:t xml:space="preserve"> באותו פחות מג' </w:t>
      </w:r>
      <w:proofErr w:type="spellStart"/>
      <w:r>
        <w:rPr>
          <w:rtl/>
        </w:rPr>
        <w:t>דכלבוד</w:t>
      </w:r>
      <w:proofErr w:type="spellEnd"/>
      <w:r>
        <w:rPr>
          <w:rtl/>
        </w:rPr>
        <w:t xml:space="preserve"> דמי". וכן במאירי (שם) כתב "</w:t>
      </w:r>
      <w:proofErr w:type="spellStart"/>
      <w:r>
        <w:rPr>
          <w:rtl/>
        </w:rPr>
        <w:t>הכל</w:t>
      </w:r>
      <w:proofErr w:type="spellEnd"/>
      <w:r>
        <w:rPr>
          <w:rtl/>
        </w:rPr>
        <w:t xml:space="preserve"> מודים שאוכל וישן חוץ </w:t>
      </w:r>
      <w:proofErr w:type="spellStart"/>
      <w:r>
        <w:rPr>
          <w:rtl/>
        </w:rPr>
        <w:t>לחקק</w:t>
      </w:r>
      <w:proofErr w:type="spellEnd"/>
      <w:r>
        <w:rPr>
          <w:rtl/>
        </w:rPr>
        <w:t xml:space="preserve"> שהרי לבוד הוא". ובזה לא מהני לא המשכה ולא קירוב, וע"כ צ"ל </w:t>
      </w:r>
      <w:proofErr w:type="spellStart"/>
      <w:r>
        <w:rPr>
          <w:rtl/>
        </w:rPr>
        <w:t>דהבליטה</w:t>
      </w:r>
      <w:proofErr w:type="spellEnd"/>
      <w:r>
        <w:rPr>
          <w:rtl/>
        </w:rPr>
        <w:t xml:space="preserve"> כמאן </w:t>
      </w:r>
      <w:proofErr w:type="spellStart"/>
      <w:r>
        <w:rPr>
          <w:rtl/>
        </w:rPr>
        <w:t>דליתא</w:t>
      </w:r>
      <w:proofErr w:type="spellEnd"/>
      <w:r>
        <w:rPr>
          <w:rtl/>
        </w:rPr>
        <w:t xml:space="preserve"> [או שהמקום שחוץ </w:t>
      </w:r>
      <w:proofErr w:type="spellStart"/>
      <w:r>
        <w:rPr>
          <w:rtl/>
        </w:rPr>
        <w:t>לחקק</w:t>
      </w:r>
      <w:proofErr w:type="spellEnd"/>
      <w:r>
        <w:rPr>
          <w:rtl/>
        </w:rPr>
        <w:t xml:space="preserve"> נטפל למקום שתוך החקק, אבל </w:t>
      </w:r>
      <w:proofErr w:type="spellStart"/>
      <w:r>
        <w:rPr>
          <w:rtl/>
        </w:rPr>
        <w:t>לפ"ז</w:t>
      </w:r>
      <w:proofErr w:type="spellEnd"/>
      <w:r>
        <w:rPr>
          <w:rtl/>
        </w:rPr>
        <w:t xml:space="preserve"> לא יתבאר השיטה </w:t>
      </w:r>
      <w:proofErr w:type="spellStart"/>
      <w:r>
        <w:rPr>
          <w:rtl/>
        </w:rPr>
        <w:t>שא"צ</w:t>
      </w:r>
      <w:proofErr w:type="spellEnd"/>
      <w:r>
        <w:rPr>
          <w:rtl/>
        </w:rPr>
        <w:t xml:space="preserve"> </w:t>
      </w:r>
      <w:proofErr w:type="spellStart"/>
      <w:r>
        <w:rPr>
          <w:rtl/>
        </w:rPr>
        <w:t>בחקק</w:t>
      </w:r>
      <w:proofErr w:type="spellEnd"/>
      <w:r>
        <w:rPr>
          <w:rtl/>
        </w:rPr>
        <w:t xml:space="preserve"> רוחב </w:t>
      </w:r>
      <w:proofErr w:type="spellStart"/>
      <w:r>
        <w:rPr>
          <w:rtl/>
        </w:rPr>
        <w:t>ז"ט</w:t>
      </w:r>
      <w:proofErr w:type="spellEnd"/>
      <w:r>
        <w:rPr>
          <w:rtl/>
        </w:rPr>
        <w:t xml:space="preserve">]. אמנם </w:t>
      </w:r>
      <w:proofErr w:type="spellStart"/>
      <w:r>
        <w:rPr>
          <w:rtl/>
        </w:rPr>
        <w:t>הר"ן</w:t>
      </w:r>
      <w:proofErr w:type="spellEnd"/>
      <w:r>
        <w:rPr>
          <w:rtl/>
        </w:rPr>
        <w:t xml:space="preserve"> (בסוכה ב. מדפי </w:t>
      </w:r>
      <w:proofErr w:type="spellStart"/>
      <w:r>
        <w:rPr>
          <w:rtl/>
        </w:rPr>
        <w:t>הרי"ף</w:t>
      </w:r>
      <w:proofErr w:type="spellEnd"/>
      <w:r>
        <w:rPr>
          <w:rtl/>
        </w:rPr>
        <w:t xml:space="preserve">) פסל אם אין </w:t>
      </w:r>
      <w:proofErr w:type="spellStart"/>
      <w:r>
        <w:rPr>
          <w:rtl/>
        </w:rPr>
        <w:t>בחקק</w:t>
      </w:r>
      <w:proofErr w:type="spellEnd"/>
      <w:r>
        <w:rPr>
          <w:rtl/>
        </w:rPr>
        <w:t xml:space="preserve"> </w:t>
      </w:r>
      <w:proofErr w:type="spellStart"/>
      <w:r>
        <w:rPr>
          <w:rtl/>
        </w:rPr>
        <w:t>ז"ט</w:t>
      </w:r>
      <w:proofErr w:type="spellEnd"/>
      <w:r>
        <w:rPr>
          <w:rtl/>
        </w:rPr>
        <w:t xml:space="preserve"> ולכאורה מוכח </w:t>
      </w:r>
      <w:proofErr w:type="spellStart"/>
      <w:r>
        <w:rPr>
          <w:rtl/>
        </w:rPr>
        <w:t>דל"א</w:t>
      </w:r>
      <w:proofErr w:type="spellEnd"/>
      <w:r>
        <w:rPr>
          <w:rtl/>
        </w:rPr>
        <w:t xml:space="preserve"> כמאן </w:t>
      </w:r>
      <w:proofErr w:type="spellStart"/>
      <w:r>
        <w:rPr>
          <w:rtl/>
        </w:rPr>
        <w:t>דליתא</w:t>
      </w:r>
      <w:proofErr w:type="spellEnd"/>
      <w:r>
        <w:rPr>
          <w:rtl/>
        </w:rPr>
        <w:t xml:space="preserve">, אמנם ע"ש שפסל משום דירה סרוחה </w:t>
      </w:r>
      <w:proofErr w:type="spellStart"/>
      <w:r>
        <w:rPr>
          <w:rtl/>
        </w:rPr>
        <w:t>ולפ"ז</w:t>
      </w:r>
      <w:proofErr w:type="spellEnd"/>
      <w:r>
        <w:rPr>
          <w:rtl/>
        </w:rPr>
        <w:t xml:space="preserve"> ייתכן </w:t>
      </w:r>
      <w:proofErr w:type="spellStart"/>
      <w:r>
        <w:rPr>
          <w:rtl/>
        </w:rPr>
        <w:t>דאמרינן</w:t>
      </w:r>
      <w:proofErr w:type="spellEnd"/>
      <w:r>
        <w:rPr>
          <w:rtl/>
        </w:rPr>
        <w:t xml:space="preserve"> כמאן </w:t>
      </w:r>
      <w:proofErr w:type="spellStart"/>
      <w:r>
        <w:rPr>
          <w:rtl/>
        </w:rPr>
        <w:t>דליתא</w:t>
      </w:r>
      <w:proofErr w:type="spellEnd"/>
      <w:r>
        <w:rPr>
          <w:rtl/>
        </w:rPr>
        <w:t xml:space="preserve"> אלא </w:t>
      </w:r>
      <w:proofErr w:type="spellStart"/>
      <w:r>
        <w:rPr>
          <w:rtl/>
        </w:rPr>
        <w:t>דבפסול</w:t>
      </w:r>
      <w:proofErr w:type="spellEnd"/>
      <w:r>
        <w:rPr>
          <w:rtl/>
        </w:rPr>
        <w:t xml:space="preserve"> מציאותי </w:t>
      </w:r>
      <w:proofErr w:type="spellStart"/>
      <w:r>
        <w:rPr>
          <w:rtl/>
        </w:rPr>
        <w:t>ל"מ</w:t>
      </w:r>
      <w:proofErr w:type="spellEnd"/>
      <w:r>
        <w:rPr>
          <w:rtl/>
        </w:rPr>
        <w:t xml:space="preserve"> לבוד. וע' טור (סו"ס </w:t>
      </w:r>
      <w:proofErr w:type="spellStart"/>
      <w:r>
        <w:rPr>
          <w:rtl/>
        </w:rPr>
        <w:t>תרלג</w:t>
      </w:r>
      <w:proofErr w:type="spellEnd"/>
      <w:r>
        <w:rPr>
          <w:rtl/>
        </w:rPr>
        <w:t xml:space="preserve">) שמכשיר רק בתוך החקק. ולכאורה מוכח </w:t>
      </w:r>
      <w:proofErr w:type="spellStart"/>
      <w:r>
        <w:rPr>
          <w:rtl/>
        </w:rPr>
        <w:t>דס"ל</w:t>
      </w:r>
      <w:proofErr w:type="spellEnd"/>
      <w:r>
        <w:rPr>
          <w:rtl/>
        </w:rPr>
        <w:t xml:space="preserve"> </w:t>
      </w:r>
      <w:proofErr w:type="spellStart"/>
      <w:r>
        <w:rPr>
          <w:rtl/>
        </w:rPr>
        <w:t>דל"א</w:t>
      </w:r>
      <w:proofErr w:type="spellEnd"/>
      <w:r>
        <w:rPr>
          <w:rtl/>
        </w:rPr>
        <w:t xml:space="preserve"> כמאן </w:t>
      </w:r>
      <w:proofErr w:type="spellStart"/>
      <w:r>
        <w:rPr>
          <w:rtl/>
        </w:rPr>
        <w:t>דליתא</w:t>
      </w:r>
      <w:proofErr w:type="spellEnd"/>
      <w:r>
        <w:rPr>
          <w:rtl/>
        </w:rPr>
        <w:t xml:space="preserve"> ול"א נטפל, אמנם </w:t>
      </w:r>
      <w:proofErr w:type="spellStart"/>
      <w:r>
        <w:rPr>
          <w:rtl/>
        </w:rPr>
        <w:t>י"ל</w:t>
      </w:r>
      <w:proofErr w:type="spellEnd"/>
      <w:r>
        <w:rPr>
          <w:rtl/>
        </w:rPr>
        <w:t xml:space="preserve"> </w:t>
      </w:r>
      <w:proofErr w:type="spellStart"/>
      <w:r>
        <w:rPr>
          <w:rtl/>
        </w:rPr>
        <w:t>דתלוי</w:t>
      </w:r>
      <w:proofErr w:type="spellEnd"/>
      <w:r>
        <w:rPr>
          <w:rtl/>
        </w:rPr>
        <w:t xml:space="preserve"> במח' </w:t>
      </w:r>
      <w:proofErr w:type="spellStart"/>
      <w:r>
        <w:rPr>
          <w:rtl/>
        </w:rPr>
        <w:t>הב"ח</w:t>
      </w:r>
      <w:proofErr w:type="spellEnd"/>
      <w:r>
        <w:rPr>
          <w:rtl/>
        </w:rPr>
        <w:t xml:space="preserve"> </w:t>
      </w:r>
      <w:proofErr w:type="spellStart"/>
      <w:r>
        <w:rPr>
          <w:rtl/>
        </w:rPr>
        <w:t>והט"ז</w:t>
      </w:r>
      <w:proofErr w:type="spellEnd"/>
      <w:r>
        <w:rPr>
          <w:rtl/>
        </w:rPr>
        <w:t xml:space="preserve"> אם טעמו משום דאין שם מחיצה או משום דירה סרוחה, דאם משום דירה סרוחה </w:t>
      </w:r>
      <w:proofErr w:type="spellStart"/>
      <w:r>
        <w:rPr>
          <w:rtl/>
        </w:rPr>
        <w:t>י"ל</w:t>
      </w:r>
      <w:proofErr w:type="spellEnd"/>
      <w:r>
        <w:rPr>
          <w:rtl/>
        </w:rPr>
        <w:t xml:space="preserve"> </w:t>
      </w:r>
      <w:proofErr w:type="spellStart"/>
      <w:r>
        <w:rPr>
          <w:rtl/>
        </w:rPr>
        <w:t>דבפסול</w:t>
      </w:r>
      <w:proofErr w:type="spellEnd"/>
      <w:r>
        <w:rPr>
          <w:rtl/>
        </w:rPr>
        <w:t xml:space="preserve"> מציאותי </w:t>
      </w:r>
      <w:proofErr w:type="spellStart"/>
      <w:r>
        <w:rPr>
          <w:rtl/>
        </w:rPr>
        <w:t>ל"ש</w:t>
      </w:r>
      <w:proofErr w:type="spellEnd"/>
      <w:r>
        <w:rPr>
          <w:rtl/>
        </w:rPr>
        <w:t xml:space="preserve"> לבוד וכנ"ל, ודוק. [וע"ע ב"ח סו"ס </w:t>
      </w:r>
      <w:proofErr w:type="spellStart"/>
      <w:r>
        <w:rPr>
          <w:rtl/>
        </w:rPr>
        <w:t>תרלג</w:t>
      </w:r>
      <w:proofErr w:type="spellEnd"/>
      <w:r>
        <w:rPr>
          <w:rtl/>
        </w:rPr>
        <w:t xml:space="preserve"> ד"ה </w:t>
      </w:r>
      <w:proofErr w:type="spellStart"/>
      <w:r>
        <w:rPr>
          <w:rtl/>
        </w:rPr>
        <w:t>היתה</w:t>
      </w:r>
      <w:proofErr w:type="spellEnd"/>
      <w:r>
        <w:rPr>
          <w:rtl/>
        </w:rPr>
        <w:t xml:space="preserve"> נמוכה.] נמצא ד' צדדים בגדר לבוד: המשכה, קירוב, כמאן </w:t>
      </w:r>
      <w:proofErr w:type="spellStart"/>
      <w:r>
        <w:rPr>
          <w:rtl/>
        </w:rPr>
        <w:t>דליתא</w:t>
      </w:r>
      <w:proofErr w:type="spellEnd"/>
      <w:r>
        <w:rPr>
          <w:rtl/>
        </w:rPr>
        <w:t>, נטפל. וצריך לעיין אם אפשר לשלב חלקם וכנ"ל.&lt;/</w:t>
      </w:r>
      <w:r>
        <w:t>small</w:t>
      </w:r>
      <w:r>
        <w:rPr>
          <w:rtl/>
        </w:rPr>
        <w:t>&gt;</w:t>
      </w:r>
    </w:p>
    <w:p w14:paraId="3ACB17C6" w14:textId="1A39F960" w:rsidR="00CF20B0" w:rsidRPr="004A2052" w:rsidRDefault="00CF20B0" w:rsidP="004A2052">
      <w:pPr>
        <w:tabs>
          <w:tab w:val="clear" w:pos="3628"/>
        </w:tabs>
      </w:pPr>
      <w:r w:rsidRPr="004A2052">
        <w:rPr>
          <w:rFonts w:ascii="Arial" w:hAnsi="Arial" w:hint="cs"/>
          <w:b/>
          <w:bCs/>
          <w:rtl/>
        </w:rPr>
        <w:t>לבוד להחמיר:</w:t>
      </w:r>
      <w:r w:rsidRPr="004A2052">
        <w:rPr>
          <w:rFonts w:ascii="Arial" w:hAnsi="Arial" w:hint="cs"/>
          <w:rtl/>
        </w:rPr>
        <w:t xml:space="preserve"> </w:t>
      </w:r>
      <w:proofErr w:type="spellStart"/>
      <w:r w:rsidRPr="004A2052">
        <w:rPr>
          <w:rFonts w:ascii="Arial" w:hAnsi="Arial" w:hint="cs"/>
          <w:rtl/>
        </w:rPr>
        <w:t>בתוס</w:t>
      </w:r>
      <w:proofErr w:type="spellEnd"/>
      <w:r w:rsidRPr="004A2052">
        <w:rPr>
          <w:rFonts w:ascii="Arial" w:hAnsi="Arial" w:hint="cs"/>
          <w:rtl/>
        </w:rPr>
        <w:t xml:space="preserve">' (בסוכה </w:t>
      </w:r>
      <w:proofErr w:type="spellStart"/>
      <w:r w:rsidRPr="004A2052">
        <w:rPr>
          <w:rFonts w:ascii="Arial" w:hAnsi="Arial" w:hint="cs"/>
          <w:rtl/>
        </w:rPr>
        <w:t>יז</w:t>
      </w:r>
      <w:proofErr w:type="spellEnd"/>
      <w:r w:rsidRPr="004A2052">
        <w:rPr>
          <w:rFonts w:ascii="Arial" w:hAnsi="Arial" w:hint="cs"/>
          <w:rtl/>
        </w:rPr>
        <w:t xml:space="preserve">. ד"ה אילו) כתבו של"א לבוד להחמיר, וכ"כ </w:t>
      </w:r>
      <w:proofErr w:type="spellStart"/>
      <w:r w:rsidRPr="004A2052">
        <w:rPr>
          <w:rFonts w:ascii="Arial" w:hAnsi="Arial" w:hint="cs"/>
          <w:rtl/>
        </w:rPr>
        <w:t>הרא"ש</w:t>
      </w:r>
      <w:proofErr w:type="spellEnd"/>
      <w:r w:rsidRPr="004A2052">
        <w:rPr>
          <w:rFonts w:ascii="Arial" w:hAnsi="Arial" w:hint="cs"/>
          <w:rtl/>
        </w:rPr>
        <w:t xml:space="preserve"> (שם סי' לג) וכ"כ הטור (</w:t>
      </w:r>
      <w:proofErr w:type="spellStart"/>
      <w:r w:rsidRPr="004A2052">
        <w:rPr>
          <w:rFonts w:ascii="Arial" w:hAnsi="Arial" w:hint="cs"/>
          <w:rtl/>
        </w:rPr>
        <w:t>או"ח</w:t>
      </w:r>
      <w:proofErr w:type="spellEnd"/>
      <w:r w:rsidRPr="004A2052">
        <w:rPr>
          <w:rFonts w:ascii="Arial" w:hAnsi="Arial" w:hint="cs"/>
          <w:rtl/>
        </w:rPr>
        <w:t xml:space="preserve"> סו"ס </w:t>
      </w:r>
      <w:proofErr w:type="spellStart"/>
      <w:r w:rsidRPr="004A2052">
        <w:rPr>
          <w:rFonts w:ascii="Arial" w:hAnsi="Arial" w:hint="cs"/>
          <w:rtl/>
        </w:rPr>
        <w:t>תרלב</w:t>
      </w:r>
      <w:proofErr w:type="spellEnd"/>
      <w:r w:rsidRPr="004A2052">
        <w:rPr>
          <w:rFonts w:ascii="Arial" w:hAnsi="Arial" w:hint="cs"/>
          <w:rtl/>
        </w:rPr>
        <w:t>). (וע"ש במצפה איתן ובית מאיר ומעיל שמואל). וע' מ"א (</w:t>
      </w:r>
      <w:proofErr w:type="spellStart"/>
      <w:r w:rsidRPr="004A2052">
        <w:rPr>
          <w:rFonts w:ascii="Arial" w:hAnsi="Arial" w:hint="cs"/>
          <w:rtl/>
        </w:rPr>
        <w:t>תקב</w:t>
      </w:r>
      <w:proofErr w:type="spellEnd"/>
      <w:r w:rsidRPr="004A2052">
        <w:rPr>
          <w:rFonts w:ascii="Arial" w:hAnsi="Arial" w:hint="cs"/>
          <w:rtl/>
        </w:rPr>
        <w:t xml:space="preserve">, ט) שהוכיח שאומרים לבוד להחמיר, וע"ע </w:t>
      </w:r>
      <w:proofErr w:type="spellStart"/>
      <w:r w:rsidRPr="004A2052">
        <w:rPr>
          <w:rFonts w:ascii="Arial" w:hAnsi="Arial" w:hint="cs"/>
          <w:rtl/>
        </w:rPr>
        <w:t>במ"א</w:t>
      </w:r>
      <w:proofErr w:type="spellEnd"/>
      <w:r w:rsidRPr="004A2052">
        <w:rPr>
          <w:rFonts w:ascii="Arial" w:hAnsi="Arial" w:hint="cs"/>
          <w:rtl/>
        </w:rPr>
        <w:t xml:space="preserve"> </w:t>
      </w:r>
      <w:proofErr w:type="spellStart"/>
      <w:r w:rsidRPr="004A2052">
        <w:rPr>
          <w:rFonts w:ascii="Arial" w:hAnsi="Arial" w:hint="cs"/>
          <w:rtl/>
        </w:rPr>
        <w:t>ובפמ"ג</w:t>
      </w:r>
      <w:proofErr w:type="spellEnd"/>
      <w:r w:rsidRPr="004A2052">
        <w:rPr>
          <w:rFonts w:ascii="Arial" w:hAnsi="Arial" w:hint="cs"/>
          <w:rtl/>
        </w:rPr>
        <w:t xml:space="preserve"> הנ"ל (בקטע הקודם). ויש כמה דרכים באחרונים איך לבאר את דברי </w:t>
      </w:r>
      <w:proofErr w:type="spellStart"/>
      <w:r w:rsidRPr="004A2052">
        <w:rPr>
          <w:rFonts w:ascii="Arial" w:hAnsi="Arial" w:hint="cs"/>
          <w:rtl/>
        </w:rPr>
        <w:t>התוס</w:t>
      </w:r>
      <w:proofErr w:type="spellEnd"/>
      <w:r w:rsidRPr="004A2052">
        <w:rPr>
          <w:rFonts w:ascii="Arial" w:hAnsi="Arial" w:hint="cs"/>
          <w:rtl/>
        </w:rPr>
        <w:t>' הנ"ל:</w:t>
      </w:r>
      <w:r w:rsidRPr="004A2052">
        <w:rPr>
          <w:rFonts w:hint="cs"/>
          <w:u w:val="single"/>
          <w:rtl/>
        </w:rPr>
        <w:t xml:space="preserve"> ביאור א:</w:t>
      </w:r>
      <w:r w:rsidRPr="004A2052">
        <w:rPr>
          <w:rFonts w:hint="cs"/>
          <w:rtl/>
        </w:rPr>
        <w:t xml:space="preserve"> שיש ב' דינים בלבוד (כנ"ל): א. דין סתימה והמשכה. ב. להחשיב כסמוך. ולבוד </w:t>
      </w:r>
      <w:proofErr w:type="spellStart"/>
      <w:r w:rsidRPr="004A2052">
        <w:rPr>
          <w:rFonts w:hint="cs"/>
          <w:rtl/>
        </w:rPr>
        <w:t>דסתימה</w:t>
      </w:r>
      <w:proofErr w:type="spellEnd"/>
      <w:r w:rsidRPr="004A2052">
        <w:rPr>
          <w:rFonts w:hint="cs"/>
          <w:rtl/>
        </w:rPr>
        <w:t xml:space="preserve"> והמשכה לא נאמר אלא </w:t>
      </w:r>
      <w:r w:rsidRPr="004A2052">
        <w:rPr>
          <w:rFonts w:hint="cs"/>
          <w:rtl/>
        </w:rPr>
        <w:lastRenderedPageBreak/>
        <w:t xml:space="preserve">להקל, </w:t>
      </w:r>
      <w:proofErr w:type="spellStart"/>
      <w:r w:rsidRPr="004A2052">
        <w:rPr>
          <w:rFonts w:hint="cs"/>
          <w:rtl/>
        </w:rPr>
        <w:t>דכך</w:t>
      </w:r>
      <w:proofErr w:type="spellEnd"/>
      <w:r w:rsidRPr="004A2052">
        <w:rPr>
          <w:rFonts w:hint="cs"/>
          <w:rtl/>
        </w:rPr>
        <w:t xml:space="preserve"> ניתנה ההלכה להקל בלבד, ולבוד </w:t>
      </w:r>
      <w:proofErr w:type="spellStart"/>
      <w:r w:rsidRPr="004A2052">
        <w:rPr>
          <w:rFonts w:hint="cs"/>
          <w:rtl/>
        </w:rPr>
        <w:t>דסמוך</w:t>
      </w:r>
      <w:proofErr w:type="spellEnd"/>
      <w:r w:rsidRPr="004A2052">
        <w:rPr>
          <w:rFonts w:hint="cs"/>
          <w:rtl/>
        </w:rPr>
        <w:t xml:space="preserve"> יש ספק אם נאמר גם להחמיר. (</w:t>
      </w:r>
      <w:proofErr w:type="spellStart"/>
      <w:r w:rsidRPr="004A2052">
        <w:rPr>
          <w:rFonts w:hint="cs"/>
          <w:rtl/>
        </w:rPr>
        <w:t>כ"נ</w:t>
      </w:r>
      <w:proofErr w:type="spellEnd"/>
      <w:r w:rsidRPr="004A2052">
        <w:rPr>
          <w:rFonts w:hint="cs"/>
          <w:rtl/>
        </w:rPr>
        <w:t xml:space="preserve"> מפשטות </w:t>
      </w:r>
      <w:proofErr w:type="spellStart"/>
      <w:r w:rsidRPr="004A2052">
        <w:rPr>
          <w:rFonts w:hint="cs"/>
          <w:rtl/>
        </w:rPr>
        <w:t>הפמ"ג</w:t>
      </w:r>
      <w:proofErr w:type="spellEnd"/>
      <w:r w:rsidRPr="004A2052">
        <w:rPr>
          <w:rFonts w:hint="cs"/>
          <w:rtl/>
        </w:rPr>
        <w:t xml:space="preserve"> הנ"ל, </w:t>
      </w:r>
      <w:proofErr w:type="spellStart"/>
      <w:r w:rsidRPr="004A2052">
        <w:rPr>
          <w:rFonts w:hint="cs"/>
          <w:rtl/>
        </w:rPr>
        <w:t>וכ"נ</w:t>
      </w:r>
      <w:proofErr w:type="spellEnd"/>
      <w:r w:rsidRPr="004A2052">
        <w:rPr>
          <w:rFonts w:hint="cs"/>
          <w:rtl/>
        </w:rPr>
        <w:t xml:space="preserve"> מהבית מאיר בסוכה דף </w:t>
      </w:r>
      <w:proofErr w:type="spellStart"/>
      <w:r w:rsidRPr="004A2052">
        <w:rPr>
          <w:rFonts w:hint="cs"/>
          <w:rtl/>
        </w:rPr>
        <w:t>יז</w:t>
      </w:r>
      <w:proofErr w:type="spellEnd"/>
      <w:r w:rsidRPr="004A2052">
        <w:rPr>
          <w:rFonts w:hint="cs"/>
          <w:rtl/>
        </w:rPr>
        <w:t xml:space="preserve">. וכן צ"ל לדעת </w:t>
      </w:r>
      <w:proofErr w:type="spellStart"/>
      <w:r w:rsidRPr="004A2052">
        <w:rPr>
          <w:rFonts w:hint="cs"/>
          <w:rtl/>
        </w:rPr>
        <w:t>הד"מ</w:t>
      </w:r>
      <w:proofErr w:type="spellEnd"/>
      <w:r w:rsidRPr="004A2052">
        <w:rPr>
          <w:rFonts w:hint="cs"/>
          <w:rtl/>
        </w:rPr>
        <w:t xml:space="preserve"> שהביא </w:t>
      </w:r>
      <w:proofErr w:type="spellStart"/>
      <w:r w:rsidRPr="004A2052">
        <w:rPr>
          <w:rFonts w:hint="cs"/>
          <w:rtl/>
        </w:rPr>
        <w:t>המ"א</w:t>
      </w:r>
      <w:proofErr w:type="spellEnd"/>
      <w:r w:rsidRPr="004A2052">
        <w:rPr>
          <w:rFonts w:hint="cs"/>
          <w:rtl/>
        </w:rPr>
        <w:t xml:space="preserve"> (בסי' </w:t>
      </w:r>
      <w:proofErr w:type="spellStart"/>
      <w:r w:rsidRPr="004A2052">
        <w:rPr>
          <w:rFonts w:hint="cs"/>
          <w:rtl/>
        </w:rPr>
        <w:t>תקב</w:t>
      </w:r>
      <w:proofErr w:type="spellEnd"/>
      <w:r w:rsidRPr="004A2052">
        <w:rPr>
          <w:rFonts w:hint="cs"/>
          <w:rtl/>
        </w:rPr>
        <w:t xml:space="preserve">), </w:t>
      </w:r>
      <w:proofErr w:type="spellStart"/>
      <w:r w:rsidRPr="004A2052">
        <w:rPr>
          <w:rFonts w:hint="cs"/>
          <w:rtl/>
        </w:rPr>
        <w:t>ולהב"י</w:t>
      </w:r>
      <w:proofErr w:type="spellEnd"/>
      <w:r w:rsidRPr="004A2052">
        <w:rPr>
          <w:rFonts w:hint="cs"/>
          <w:rtl/>
        </w:rPr>
        <w:t xml:space="preserve"> (שהובא שם) צ"ל כא' הביאורים האחרים). </w:t>
      </w:r>
      <w:r w:rsidRPr="004A2052">
        <w:rPr>
          <w:rFonts w:hint="cs"/>
          <w:u w:val="single"/>
          <w:rtl/>
        </w:rPr>
        <w:t>ביאור ב:</w:t>
      </w:r>
      <w:r w:rsidRPr="004A2052">
        <w:rPr>
          <w:rFonts w:hint="cs"/>
          <w:rtl/>
        </w:rPr>
        <w:t xml:space="preserve"> בשביל לפסול באופן הב' </w:t>
      </w:r>
      <w:proofErr w:type="spellStart"/>
      <w:r w:rsidRPr="004A2052">
        <w:rPr>
          <w:rFonts w:hint="cs"/>
          <w:rtl/>
        </w:rPr>
        <w:t>בתוס</w:t>
      </w:r>
      <w:proofErr w:type="spellEnd"/>
      <w:r w:rsidRPr="004A2052">
        <w:rPr>
          <w:rFonts w:hint="cs"/>
          <w:rtl/>
        </w:rPr>
        <w:t xml:space="preserve">' דהיינו שאין בכל הסככים הפסולים יחד </w:t>
      </w:r>
      <w:proofErr w:type="spellStart"/>
      <w:r w:rsidRPr="004A2052">
        <w:rPr>
          <w:rFonts w:hint="cs"/>
          <w:rtl/>
        </w:rPr>
        <w:t>ד"ט</w:t>
      </w:r>
      <w:proofErr w:type="spellEnd"/>
      <w:r w:rsidRPr="004A2052">
        <w:rPr>
          <w:rFonts w:hint="cs"/>
          <w:rtl/>
        </w:rPr>
        <w:t xml:space="preserve"> נצטרך לחדש שדין לבוד מחשיב את האויר שביניהם כסכך פסול, וע"ז אין מקור דאף שלמדנו להחשיבו כסתום אבל מנין שסתימה זו נחשבת כסכך פסול, ואין לומר דאם אינו סכך כשר ממילא הוי כפסול </w:t>
      </w:r>
      <w:proofErr w:type="spellStart"/>
      <w:r w:rsidRPr="004A2052">
        <w:rPr>
          <w:rFonts w:hint="cs"/>
          <w:rtl/>
        </w:rPr>
        <w:t>די"ל</w:t>
      </w:r>
      <w:proofErr w:type="spellEnd"/>
      <w:r w:rsidRPr="004A2052">
        <w:rPr>
          <w:rFonts w:hint="cs"/>
          <w:rtl/>
        </w:rPr>
        <w:t xml:space="preserve"> שהתורה אמרה לדון כאילו סתום ולא אמרה אם </w:t>
      </w:r>
      <w:proofErr w:type="spellStart"/>
      <w:r w:rsidRPr="004A2052">
        <w:rPr>
          <w:rFonts w:hint="cs"/>
          <w:rtl/>
        </w:rPr>
        <w:t>לדונו</w:t>
      </w:r>
      <w:proofErr w:type="spellEnd"/>
      <w:r w:rsidRPr="004A2052">
        <w:rPr>
          <w:rFonts w:hint="cs"/>
          <w:rtl/>
        </w:rPr>
        <w:t xml:space="preserve"> כסתום בסכך כשר או בסכך פסול ולכן אינו יכול להצטרף לא לפסול ולא להכשיר, </w:t>
      </w:r>
      <w:proofErr w:type="spellStart"/>
      <w:r w:rsidRPr="004A2052">
        <w:rPr>
          <w:rFonts w:hint="cs"/>
          <w:rtl/>
        </w:rPr>
        <w:t>וצל"ע</w:t>
      </w:r>
      <w:proofErr w:type="spellEnd"/>
      <w:r w:rsidRPr="004A2052">
        <w:rPr>
          <w:rFonts w:hint="cs"/>
          <w:rtl/>
        </w:rPr>
        <w:t xml:space="preserve">. (ע' מחצית השקל בסי' </w:t>
      </w:r>
      <w:proofErr w:type="spellStart"/>
      <w:r w:rsidRPr="004A2052">
        <w:rPr>
          <w:rFonts w:hint="cs"/>
          <w:rtl/>
        </w:rPr>
        <w:t>תקב</w:t>
      </w:r>
      <w:proofErr w:type="spellEnd"/>
      <w:r w:rsidRPr="004A2052">
        <w:rPr>
          <w:rFonts w:hint="cs"/>
          <w:rtl/>
        </w:rPr>
        <w:t xml:space="preserve"> שכתב "מאן </w:t>
      </w:r>
      <w:proofErr w:type="spellStart"/>
      <w:r w:rsidRPr="004A2052">
        <w:rPr>
          <w:rFonts w:hint="cs"/>
          <w:rtl/>
        </w:rPr>
        <w:t>לימא</w:t>
      </w:r>
      <w:proofErr w:type="spellEnd"/>
      <w:r w:rsidRPr="004A2052">
        <w:rPr>
          <w:rFonts w:hint="cs"/>
          <w:rtl/>
        </w:rPr>
        <w:t xml:space="preserve"> לן </w:t>
      </w:r>
      <w:proofErr w:type="spellStart"/>
      <w:r w:rsidRPr="004A2052">
        <w:rPr>
          <w:rFonts w:hint="cs"/>
          <w:rtl/>
        </w:rPr>
        <w:t>דהאי</w:t>
      </w:r>
      <w:proofErr w:type="spellEnd"/>
      <w:r w:rsidRPr="004A2052">
        <w:rPr>
          <w:rFonts w:hint="cs"/>
          <w:rtl/>
        </w:rPr>
        <w:t xml:space="preserve"> אויר שיהא כסתום בסכך פסול </w:t>
      </w:r>
      <w:proofErr w:type="spellStart"/>
      <w:r w:rsidRPr="004A2052">
        <w:rPr>
          <w:rFonts w:hint="cs"/>
          <w:rtl/>
        </w:rPr>
        <w:t>דלמא</w:t>
      </w:r>
      <w:proofErr w:type="spellEnd"/>
      <w:r w:rsidRPr="004A2052">
        <w:rPr>
          <w:rFonts w:hint="cs"/>
          <w:rtl/>
        </w:rPr>
        <w:t xml:space="preserve"> הוא כסתום בסכך כשר."</w:t>
      </w:r>
      <w:r w:rsidR="00722E82" w:rsidRPr="00722E82">
        <w:rPr>
          <w:vertAlign w:val="superscript"/>
          <w:rtl/>
        </w:rPr>
        <w:t>&lt;</w:t>
      </w:r>
      <w:r w:rsidR="00722E82" w:rsidRPr="00722E82">
        <w:rPr>
          <w:vertAlign w:val="superscript"/>
        </w:rPr>
        <w:t>sup&gt;221&lt;/sup</w:t>
      </w:r>
      <w:r w:rsidR="00722E82" w:rsidRPr="00722E82">
        <w:rPr>
          <w:vertAlign w:val="superscript"/>
          <w:rtl/>
        </w:rPr>
        <w:t>&gt;</w:t>
      </w:r>
      <w:r w:rsidRPr="004A2052">
        <w:rPr>
          <w:rFonts w:hint="cs"/>
          <w:rtl/>
        </w:rPr>
        <w:t xml:space="preserve"> וע"ע </w:t>
      </w:r>
      <w:proofErr w:type="spellStart"/>
      <w:r w:rsidRPr="004A2052">
        <w:rPr>
          <w:rFonts w:hint="cs"/>
          <w:rtl/>
        </w:rPr>
        <w:t>קה"י</w:t>
      </w:r>
      <w:proofErr w:type="spellEnd"/>
      <w:r w:rsidRPr="004A2052">
        <w:rPr>
          <w:rFonts w:hint="cs"/>
          <w:rtl/>
        </w:rPr>
        <w:t xml:space="preserve"> סוכה סי' </w:t>
      </w:r>
      <w:proofErr w:type="spellStart"/>
      <w:r w:rsidRPr="004A2052">
        <w:rPr>
          <w:rFonts w:hint="cs"/>
          <w:rtl/>
        </w:rPr>
        <w:t>יג</w:t>
      </w:r>
      <w:proofErr w:type="spellEnd"/>
      <w:r w:rsidRPr="004A2052">
        <w:rPr>
          <w:rFonts w:hint="cs"/>
          <w:rtl/>
        </w:rPr>
        <w:t xml:space="preserve">). </w:t>
      </w:r>
      <w:r w:rsidRPr="004A2052">
        <w:rPr>
          <w:rFonts w:hint="cs"/>
          <w:u w:val="single"/>
          <w:rtl/>
        </w:rPr>
        <w:t>ביאור ג:</w:t>
      </w:r>
      <w:r w:rsidRPr="004A2052">
        <w:rPr>
          <w:rFonts w:hint="cs"/>
          <w:rtl/>
        </w:rPr>
        <w:t xml:space="preserve"> לבוד </w:t>
      </w:r>
      <w:proofErr w:type="spellStart"/>
      <w:r w:rsidRPr="004A2052">
        <w:rPr>
          <w:rFonts w:hint="cs"/>
          <w:rtl/>
        </w:rPr>
        <w:t>דסתימה</w:t>
      </w:r>
      <w:proofErr w:type="spellEnd"/>
      <w:r w:rsidRPr="004A2052">
        <w:rPr>
          <w:rFonts w:hint="cs"/>
          <w:rtl/>
        </w:rPr>
        <w:t xml:space="preserve"> והמשכה הינו מהלכות מחיצה (וע"ז כתבו הראשונים בשבת ח דאין לבוד אלא במחיצות), ולכן דין זה אינו אלא לעשות מחיצה ולכן </w:t>
      </w:r>
      <w:proofErr w:type="spellStart"/>
      <w:r w:rsidRPr="004A2052">
        <w:rPr>
          <w:rFonts w:hint="cs"/>
          <w:rtl/>
        </w:rPr>
        <w:t>ל"ש</w:t>
      </w:r>
      <w:proofErr w:type="spellEnd"/>
      <w:r w:rsidRPr="004A2052">
        <w:rPr>
          <w:rFonts w:hint="cs"/>
          <w:rtl/>
        </w:rPr>
        <w:t xml:space="preserve"> לבוד לפסול הסכך. אבל הדין לבוד הב' דהיינו להחשיב כקרובים וסמוכים זה דין כללי ולכן בזה יש צד לומר גם לפסול הסכך. (עמק ברכה סוכה </w:t>
      </w:r>
      <w:proofErr w:type="spellStart"/>
      <w:r w:rsidRPr="004A2052">
        <w:rPr>
          <w:rFonts w:hint="cs"/>
          <w:rtl/>
        </w:rPr>
        <w:t>יח</w:t>
      </w:r>
      <w:proofErr w:type="spellEnd"/>
      <w:r w:rsidRPr="004A2052">
        <w:rPr>
          <w:rFonts w:hint="cs"/>
          <w:rtl/>
        </w:rPr>
        <w:t xml:space="preserve">). </w:t>
      </w:r>
      <w:r w:rsidRPr="004A2052">
        <w:rPr>
          <w:rFonts w:hint="cs"/>
          <w:u w:val="single"/>
          <w:rtl/>
        </w:rPr>
        <w:t>ביאור ד:</w:t>
      </w:r>
      <w:r w:rsidRPr="004A2052">
        <w:rPr>
          <w:rFonts w:hint="cs"/>
          <w:rtl/>
        </w:rPr>
        <w:t xml:space="preserve"> מה שכתבו תוס' </w:t>
      </w:r>
      <w:proofErr w:type="spellStart"/>
      <w:r w:rsidRPr="004A2052">
        <w:rPr>
          <w:rFonts w:hint="cs"/>
          <w:rtl/>
        </w:rPr>
        <w:t>דל"א</w:t>
      </w:r>
      <w:proofErr w:type="spellEnd"/>
      <w:r w:rsidRPr="004A2052">
        <w:rPr>
          <w:rFonts w:hint="cs"/>
          <w:rtl/>
        </w:rPr>
        <w:t xml:space="preserve"> לבוד להחמיר היינו בלבוד באמצע שבזה נחלקו רב אחא </w:t>
      </w:r>
      <w:proofErr w:type="spellStart"/>
      <w:r w:rsidRPr="004A2052">
        <w:rPr>
          <w:rFonts w:hint="cs"/>
          <w:rtl/>
        </w:rPr>
        <w:t>ורבינא</w:t>
      </w:r>
      <w:proofErr w:type="spellEnd"/>
      <w:r w:rsidRPr="004A2052">
        <w:rPr>
          <w:rFonts w:hint="cs"/>
          <w:rtl/>
        </w:rPr>
        <w:t xml:space="preserve"> אם </w:t>
      </w:r>
      <w:proofErr w:type="spellStart"/>
      <w:r w:rsidRPr="004A2052">
        <w:rPr>
          <w:rFonts w:hint="cs"/>
          <w:rtl/>
        </w:rPr>
        <w:t>אמרינן</w:t>
      </w:r>
      <w:proofErr w:type="spellEnd"/>
      <w:r w:rsidRPr="004A2052">
        <w:rPr>
          <w:rFonts w:hint="cs"/>
          <w:rtl/>
        </w:rPr>
        <w:t xml:space="preserve"> לבוד (בדף </w:t>
      </w:r>
      <w:proofErr w:type="spellStart"/>
      <w:r w:rsidRPr="004A2052">
        <w:rPr>
          <w:rFonts w:hint="cs"/>
          <w:rtl/>
        </w:rPr>
        <w:t>יח</w:t>
      </w:r>
      <w:proofErr w:type="spellEnd"/>
      <w:r w:rsidRPr="004A2052">
        <w:rPr>
          <w:rFonts w:hint="cs"/>
          <w:rtl/>
        </w:rPr>
        <w:t xml:space="preserve">.) </w:t>
      </w:r>
      <w:proofErr w:type="spellStart"/>
      <w:r w:rsidRPr="004A2052">
        <w:rPr>
          <w:rFonts w:hint="cs"/>
          <w:rtl/>
        </w:rPr>
        <w:t>וקי"ל</w:t>
      </w:r>
      <w:proofErr w:type="spellEnd"/>
      <w:r w:rsidRPr="004A2052">
        <w:rPr>
          <w:rFonts w:hint="cs"/>
          <w:rtl/>
        </w:rPr>
        <w:t xml:space="preserve"> בכל המחלוקות בין </w:t>
      </w:r>
      <w:proofErr w:type="spellStart"/>
      <w:r w:rsidRPr="004A2052">
        <w:rPr>
          <w:rFonts w:hint="cs"/>
          <w:rtl/>
        </w:rPr>
        <w:t>רבינא</w:t>
      </w:r>
      <w:proofErr w:type="spellEnd"/>
      <w:r w:rsidRPr="004A2052">
        <w:rPr>
          <w:rFonts w:hint="cs"/>
          <w:rtl/>
        </w:rPr>
        <w:t xml:space="preserve"> לרב אחא כדעת </w:t>
      </w:r>
      <w:proofErr w:type="spellStart"/>
      <w:r w:rsidRPr="004A2052">
        <w:rPr>
          <w:rFonts w:hint="cs"/>
          <w:rtl/>
        </w:rPr>
        <w:t>המיקל</w:t>
      </w:r>
      <w:proofErr w:type="spellEnd"/>
      <w:r w:rsidRPr="004A2052">
        <w:rPr>
          <w:rFonts w:hint="cs"/>
          <w:rtl/>
        </w:rPr>
        <w:t xml:space="preserve"> (פסחים עד:), ולכן פוסקים </w:t>
      </w:r>
      <w:proofErr w:type="spellStart"/>
      <w:r w:rsidRPr="004A2052">
        <w:rPr>
          <w:rFonts w:hint="cs"/>
          <w:rtl/>
        </w:rPr>
        <w:t>כמ"ד</w:t>
      </w:r>
      <w:proofErr w:type="spellEnd"/>
      <w:r w:rsidRPr="004A2052">
        <w:rPr>
          <w:rFonts w:hint="cs"/>
          <w:rtl/>
        </w:rPr>
        <w:t xml:space="preserve"> </w:t>
      </w:r>
      <w:proofErr w:type="spellStart"/>
      <w:r w:rsidRPr="004A2052">
        <w:rPr>
          <w:rFonts w:hint="cs"/>
          <w:rtl/>
        </w:rPr>
        <w:t>דאמרינן</w:t>
      </w:r>
      <w:proofErr w:type="spellEnd"/>
      <w:r w:rsidRPr="004A2052">
        <w:rPr>
          <w:rFonts w:hint="cs"/>
          <w:rtl/>
        </w:rPr>
        <w:t xml:space="preserve"> לבוד - להקל ולא להחמיר. </w:t>
      </w:r>
      <w:proofErr w:type="spellStart"/>
      <w:r w:rsidRPr="004A2052">
        <w:rPr>
          <w:rFonts w:hint="cs"/>
          <w:rtl/>
        </w:rPr>
        <w:t>ולפ"ז</w:t>
      </w:r>
      <w:proofErr w:type="spellEnd"/>
      <w:r w:rsidRPr="004A2052">
        <w:rPr>
          <w:rFonts w:hint="cs"/>
          <w:rtl/>
        </w:rPr>
        <w:t xml:space="preserve"> אין זה כלל בלבוד שכך נאמרה ההלכה להקל ולא להחמיר אלא שהפסק הוא </w:t>
      </w:r>
      <w:proofErr w:type="spellStart"/>
      <w:r w:rsidRPr="004A2052">
        <w:rPr>
          <w:rFonts w:hint="cs"/>
          <w:rtl/>
        </w:rPr>
        <w:t>לקולא</w:t>
      </w:r>
      <w:proofErr w:type="spellEnd"/>
      <w:r w:rsidRPr="004A2052">
        <w:rPr>
          <w:rFonts w:hint="cs"/>
          <w:rtl/>
        </w:rPr>
        <w:t xml:space="preserve">. (קרבן נתנאל על סי' לג אות ת, וכן בנתיב חיים </w:t>
      </w:r>
      <w:proofErr w:type="spellStart"/>
      <w:r w:rsidRPr="004A2052">
        <w:rPr>
          <w:rFonts w:hint="cs"/>
          <w:rtl/>
        </w:rPr>
        <w:t>תקב</w:t>
      </w:r>
      <w:proofErr w:type="spellEnd"/>
      <w:r w:rsidRPr="004A2052">
        <w:rPr>
          <w:rFonts w:hint="cs"/>
          <w:rtl/>
        </w:rPr>
        <w:t xml:space="preserve">. </w:t>
      </w:r>
      <w:proofErr w:type="spellStart"/>
      <w:r w:rsidRPr="004A2052">
        <w:rPr>
          <w:rFonts w:hint="cs"/>
          <w:rtl/>
        </w:rPr>
        <w:t>ובהג</w:t>
      </w:r>
      <w:proofErr w:type="spellEnd"/>
      <w:r w:rsidRPr="004A2052">
        <w:rPr>
          <w:rFonts w:hint="cs"/>
          <w:rtl/>
        </w:rPr>
        <w:t xml:space="preserve">' </w:t>
      </w:r>
      <w:proofErr w:type="spellStart"/>
      <w:r w:rsidRPr="004A2052">
        <w:rPr>
          <w:rFonts w:hint="cs"/>
          <w:rtl/>
        </w:rPr>
        <w:t>חת"ס</w:t>
      </w:r>
      <w:proofErr w:type="spellEnd"/>
      <w:r w:rsidRPr="004A2052">
        <w:rPr>
          <w:rFonts w:hint="cs"/>
          <w:rtl/>
        </w:rPr>
        <w:t xml:space="preserve"> בסי' </w:t>
      </w:r>
      <w:proofErr w:type="spellStart"/>
      <w:r w:rsidRPr="004A2052">
        <w:rPr>
          <w:rFonts w:hint="cs"/>
          <w:rtl/>
        </w:rPr>
        <w:t>תקב</w:t>
      </w:r>
      <w:proofErr w:type="spellEnd"/>
      <w:r w:rsidRPr="004A2052">
        <w:rPr>
          <w:rFonts w:hint="cs"/>
          <w:rtl/>
        </w:rPr>
        <w:t xml:space="preserve"> הסכים עמו.) וע' מצפה איתן (סוכה </w:t>
      </w:r>
      <w:proofErr w:type="spellStart"/>
      <w:r w:rsidRPr="004A2052">
        <w:rPr>
          <w:rFonts w:hint="cs"/>
          <w:rtl/>
        </w:rPr>
        <w:t>יז</w:t>
      </w:r>
      <w:proofErr w:type="spellEnd"/>
      <w:r w:rsidRPr="004A2052">
        <w:rPr>
          <w:rFonts w:hint="cs"/>
          <w:rtl/>
        </w:rPr>
        <w:t>.) שהק' ע"ז דהוי מקולי ב"ש ומקולי ב"ה דהוי תרתי דסתרי ונקרא רשע.</w:t>
      </w:r>
    </w:p>
    <w:p w14:paraId="0335EA82" w14:textId="77777777" w:rsidR="00722E82" w:rsidRDefault="00722E82" w:rsidP="00722E82">
      <w:pPr>
        <w:rPr>
          <w:rStyle w:val="11"/>
          <w:rtl/>
        </w:rPr>
      </w:pPr>
      <w:r>
        <w:rPr>
          <w:rStyle w:val="11"/>
          <w:rtl/>
        </w:rPr>
        <w:t>&lt;</w:t>
      </w:r>
      <w:r>
        <w:rPr>
          <w:rStyle w:val="11"/>
        </w:rPr>
        <w:t>small&gt;&lt;sup&gt;221&lt;/sup</w:t>
      </w:r>
      <w:r>
        <w:rPr>
          <w:rStyle w:val="11"/>
          <w:rtl/>
        </w:rPr>
        <w:t>&gt;</w:t>
      </w:r>
      <w:proofErr w:type="spellStart"/>
      <w:r>
        <w:rPr>
          <w:rStyle w:val="11"/>
          <w:rFonts w:hint="eastAsia"/>
          <w:rtl/>
        </w:rPr>
        <w:t>שו</w:t>
      </w:r>
      <w:r>
        <w:rPr>
          <w:rStyle w:val="11"/>
          <w:rtl/>
        </w:rPr>
        <w:t>"</w:t>
      </w:r>
      <w:r>
        <w:rPr>
          <w:rStyle w:val="11"/>
          <w:rFonts w:hint="eastAsia"/>
          <w:rtl/>
        </w:rPr>
        <w:t>ר</w:t>
      </w:r>
      <w:proofErr w:type="spellEnd"/>
      <w:r>
        <w:rPr>
          <w:rStyle w:val="11"/>
          <w:rtl/>
        </w:rPr>
        <w:t xml:space="preserve"> </w:t>
      </w:r>
      <w:proofErr w:type="spellStart"/>
      <w:r>
        <w:rPr>
          <w:rStyle w:val="11"/>
          <w:rFonts w:hint="eastAsia"/>
          <w:rtl/>
        </w:rPr>
        <w:t>בראבי</w:t>
      </w:r>
      <w:r>
        <w:rPr>
          <w:rStyle w:val="11"/>
          <w:rtl/>
        </w:rPr>
        <w:t>"</w:t>
      </w:r>
      <w:r>
        <w:rPr>
          <w:rStyle w:val="11"/>
          <w:rFonts w:hint="eastAsia"/>
          <w:rtl/>
        </w:rPr>
        <w:t>ה</w:t>
      </w:r>
      <w:proofErr w:type="spellEnd"/>
      <w:r>
        <w:rPr>
          <w:rStyle w:val="11"/>
          <w:rtl/>
        </w:rPr>
        <w:t xml:space="preserve"> (</w:t>
      </w:r>
      <w:r>
        <w:rPr>
          <w:rStyle w:val="11"/>
          <w:rFonts w:hint="eastAsia"/>
          <w:rtl/>
        </w:rPr>
        <w:t>סוכה</w:t>
      </w:r>
      <w:r>
        <w:rPr>
          <w:rStyle w:val="11"/>
          <w:rtl/>
        </w:rPr>
        <w:t xml:space="preserve"> </w:t>
      </w:r>
      <w:r>
        <w:rPr>
          <w:rStyle w:val="11"/>
          <w:rFonts w:hint="eastAsia"/>
          <w:rtl/>
        </w:rPr>
        <w:t>סי</w:t>
      </w:r>
      <w:r>
        <w:rPr>
          <w:rStyle w:val="11"/>
          <w:rtl/>
        </w:rPr>
        <w:t xml:space="preserve">' </w:t>
      </w:r>
      <w:r>
        <w:rPr>
          <w:rStyle w:val="11"/>
          <w:rFonts w:hint="eastAsia"/>
          <w:rtl/>
        </w:rPr>
        <w:t>תרכו</w:t>
      </w:r>
      <w:r>
        <w:rPr>
          <w:rStyle w:val="11"/>
          <w:rtl/>
        </w:rPr>
        <w:t xml:space="preserve">) </w:t>
      </w:r>
      <w:r>
        <w:rPr>
          <w:rStyle w:val="11"/>
          <w:rFonts w:hint="eastAsia"/>
          <w:rtl/>
        </w:rPr>
        <w:t>שכתב</w:t>
      </w:r>
      <w:r>
        <w:rPr>
          <w:rStyle w:val="11"/>
          <w:rtl/>
        </w:rPr>
        <w:t xml:space="preserve"> "</w:t>
      </w:r>
      <w:r>
        <w:rPr>
          <w:rStyle w:val="11"/>
          <w:rFonts w:hint="eastAsia"/>
          <w:rtl/>
        </w:rPr>
        <w:t>ואי</w:t>
      </w:r>
      <w:r>
        <w:rPr>
          <w:rStyle w:val="11"/>
          <w:rtl/>
        </w:rPr>
        <w:t xml:space="preserve"> </w:t>
      </w:r>
      <w:r>
        <w:rPr>
          <w:rStyle w:val="11"/>
          <w:rFonts w:hint="eastAsia"/>
          <w:rtl/>
        </w:rPr>
        <w:t>איכא</w:t>
      </w:r>
      <w:r>
        <w:rPr>
          <w:rStyle w:val="11"/>
          <w:rtl/>
        </w:rPr>
        <w:t xml:space="preserve"> </w:t>
      </w:r>
      <w:r>
        <w:rPr>
          <w:rStyle w:val="11"/>
          <w:rFonts w:hint="eastAsia"/>
          <w:rtl/>
        </w:rPr>
        <w:t>סכך</w:t>
      </w:r>
      <w:r>
        <w:rPr>
          <w:rStyle w:val="11"/>
          <w:rtl/>
        </w:rPr>
        <w:t xml:space="preserve"> </w:t>
      </w:r>
      <w:r>
        <w:rPr>
          <w:rStyle w:val="11"/>
          <w:rFonts w:hint="eastAsia"/>
          <w:rtl/>
        </w:rPr>
        <w:t>פסול</w:t>
      </w:r>
      <w:r>
        <w:rPr>
          <w:rStyle w:val="11"/>
          <w:rtl/>
        </w:rPr>
        <w:t xml:space="preserve"> </w:t>
      </w:r>
      <w:proofErr w:type="spellStart"/>
      <w:r>
        <w:rPr>
          <w:rStyle w:val="11"/>
          <w:rFonts w:hint="eastAsia"/>
          <w:rtl/>
        </w:rPr>
        <w:t>ב</w:t>
      </w:r>
      <w:r>
        <w:rPr>
          <w:rStyle w:val="11"/>
          <w:rtl/>
        </w:rPr>
        <w:t>"</w:t>
      </w:r>
      <w:r>
        <w:rPr>
          <w:rStyle w:val="11"/>
          <w:rFonts w:hint="eastAsia"/>
          <w:rtl/>
        </w:rPr>
        <w:t>ט</w:t>
      </w:r>
      <w:proofErr w:type="spellEnd"/>
      <w:r>
        <w:rPr>
          <w:rStyle w:val="11"/>
          <w:rtl/>
        </w:rPr>
        <w:t xml:space="preserve"> </w:t>
      </w:r>
      <w:r>
        <w:rPr>
          <w:rStyle w:val="11"/>
          <w:rFonts w:hint="eastAsia"/>
          <w:rtl/>
        </w:rPr>
        <w:t>ואויר</w:t>
      </w:r>
      <w:r>
        <w:rPr>
          <w:rStyle w:val="11"/>
          <w:rtl/>
        </w:rPr>
        <w:t xml:space="preserve"> </w:t>
      </w:r>
      <w:r>
        <w:rPr>
          <w:rStyle w:val="11"/>
          <w:rFonts w:hint="eastAsia"/>
          <w:rtl/>
        </w:rPr>
        <w:t>פחות</w:t>
      </w:r>
      <w:r>
        <w:rPr>
          <w:rStyle w:val="11"/>
          <w:rtl/>
        </w:rPr>
        <w:t xml:space="preserve"> </w:t>
      </w:r>
      <w:r>
        <w:rPr>
          <w:rStyle w:val="11"/>
          <w:rFonts w:hint="eastAsia"/>
          <w:rtl/>
        </w:rPr>
        <w:t>מג</w:t>
      </w:r>
      <w:r>
        <w:rPr>
          <w:rStyle w:val="11"/>
          <w:rtl/>
        </w:rPr>
        <w:t xml:space="preserve">' </w:t>
      </w:r>
      <w:proofErr w:type="spellStart"/>
      <w:r>
        <w:rPr>
          <w:rStyle w:val="11"/>
          <w:rFonts w:hint="eastAsia"/>
          <w:rtl/>
        </w:rPr>
        <w:t>וב</w:t>
      </w:r>
      <w:r>
        <w:rPr>
          <w:rStyle w:val="11"/>
          <w:rtl/>
        </w:rPr>
        <w:t>"</w:t>
      </w:r>
      <w:r>
        <w:rPr>
          <w:rStyle w:val="11"/>
          <w:rFonts w:hint="eastAsia"/>
          <w:rtl/>
        </w:rPr>
        <w:t>ט</w:t>
      </w:r>
      <w:proofErr w:type="spellEnd"/>
      <w:r>
        <w:rPr>
          <w:rStyle w:val="11"/>
          <w:rtl/>
        </w:rPr>
        <w:t xml:space="preserve"> </w:t>
      </w:r>
      <w:r>
        <w:rPr>
          <w:rStyle w:val="11"/>
          <w:rFonts w:hint="eastAsia"/>
          <w:rtl/>
        </w:rPr>
        <w:t>סכך</w:t>
      </w:r>
      <w:r>
        <w:rPr>
          <w:rStyle w:val="11"/>
          <w:rtl/>
        </w:rPr>
        <w:t xml:space="preserve"> </w:t>
      </w:r>
      <w:r>
        <w:rPr>
          <w:rStyle w:val="11"/>
          <w:rFonts w:hint="eastAsia"/>
          <w:rtl/>
        </w:rPr>
        <w:t>פסול</w:t>
      </w:r>
      <w:r>
        <w:rPr>
          <w:rStyle w:val="11"/>
          <w:rtl/>
        </w:rPr>
        <w:t xml:space="preserve"> </w:t>
      </w:r>
      <w:r>
        <w:rPr>
          <w:rStyle w:val="11"/>
          <w:rFonts w:hint="eastAsia"/>
          <w:rtl/>
        </w:rPr>
        <w:t>מספקא</w:t>
      </w:r>
      <w:r>
        <w:rPr>
          <w:rStyle w:val="11"/>
          <w:rtl/>
        </w:rPr>
        <w:t xml:space="preserve"> </w:t>
      </w:r>
      <w:r>
        <w:rPr>
          <w:rStyle w:val="11"/>
          <w:rFonts w:hint="eastAsia"/>
          <w:rtl/>
        </w:rPr>
        <w:t>לן</w:t>
      </w:r>
      <w:r>
        <w:rPr>
          <w:rStyle w:val="11"/>
          <w:rtl/>
        </w:rPr>
        <w:t xml:space="preserve"> </w:t>
      </w:r>
      <w:r>
        <w:rPr>
          <w:rStyle w:val="11"/>
          <w:rFonts w:hint="eastAsia"/>
          <w:rtl/>
        </w:rPr>
        <w:t>אי</w:t>
      </w:r>
      <w:r>
        <w:rPr>
          <w:rStyle w:val="11"/>
          <w:rtl/>
        </w:rPr>
        <w:t xml:space="preserve"> </w:t>
      </w:r>
      <w:proofErr w:type="spellStart"/>
      <w:r>
        <w:rPr>
          <w:rStyle w:val="11"/>
          <w:rFonts w:hint="eastAsia"/>
          <w:rtl/>
        </w:rPr>
        <w:t>חשיבי</w:t>
      </w:r>
      <w:proofErr w:type="spellEnd"/>
      <w:r>
        <w:rPr>
          <w:rStyle w:val="11"/>
          <w:rtl/>
        </w:rPr>
        <w:t xml:space="preserve"> </w:t>
      </w:r>
      <w:r>
        <w:rPr>
          <w:rStyle w:val="11"/>
          <w:rFonts w:hint="eastAsia"/>
          <w:rtl/>
        </w:rPr>
        <w:t>פחות</w:t>
      </w:r>
      <w:r>
        <w:rPr>
          <w:rStyle w:val="11"/>
          <w:rtl/>
        </w:rPr>
        <w:t xml:space="preserve"> </w:t>
      </w:r>
      <w:r>
        <w:rPr>
          <w:rStyle w:val="11"/>
          <w:rFonts w:hint="eastAsia"/>
          <w:rtl/>
        </w:rPr>
        <w:t>מג</w:t>
      </w:r>
      <w:r>
        <w:rPr>
          <w:rStyle w:val="11"/>
          <w:rtl/>
        </w:rPr>
        <w:t xml:space="preserve">' </w:t>
      </w:r>
      <w:r>
        <w:rPr>
          <w:rStyle w:val="11"/>
          <w:rFonts w:hint="eastAsia"/>
          <w:rtl/>
        </w:rPr>
        <w:t>כאילו</w:t>
      </w:r>
      <w:r>
        <w:rPr>
          <w:rStyle w:val="11"/>
          <w:rtl/>
        </w:rPr>
        <w:t xml:space="preserve"> </w:t>
      </w:r>
      <w:r>
        <w:rPr>
          <w:rStyle w:val="11"/>
          <w:rFonts w:hint="eastAsia"/>
          <w:rtl/>
        </w:rPr>
        <w:t>סתום</w:t>
      </w:r>
      <w:r>
        <w:rPr>
          <w:rStyle w:val="11"/>
          <w:rtl/>
        </w:rPr>
        <w:t xml:space="preserve"> </w:t>
      </w:r>
      <w:r>
        <w:rPr>
          <w:rStyle w:val="11"/>
          <w:rFonts w:hint="eastAsia"/>
          <w:rtl/>
        </w:rPr>
        <w:t>בסכך</w:t>
      </w:r>
      <w:r>
        <w:rPr>
          <w:rStyle w:val="11"/>
          <w:rtl/>
        </w:rPr>
        <w:t xml:space="preserve"> </w:t>
      </w:r>
      <w:r>
        <w:rPr>
          <w:rStyle w:val="11"/>
          <w:rFonts w:hint="eastAsia"/>
          <w:rtl/>
        </w:rPr>
        <w:t>כשר</w:t>
      </w:r>
      <w:r>
        <w:rPr>
          <w:rStyle w:val="11"/>
          <w:rtl/>
        </w:rPr>
        <w:t xml:space="preserve"> </w:t>
      </w:r>
      <w:r>
        <w:rPr>
          <w:rStyle w:val="11"/>
          <w:rFonts w:hint="eastAsia"/>
          <w:rtl/>
        </w:rPr>
        <w:t>ומפסיק</w:t>
      </w:r>
      <w:r>
        <w:rPr>
          <w:rStyle w:val="11"/>
          <w:rtl/>
        </w:rPr>
        <w:t xml:space="preserve"> </w:t>
      </w:r>
      <w:r>
        <w:rPr>
          <w:rStyle w:val="11"/>
          <w:rFonts w:hint="eastAsia"/>
          <w:rtl/>
        </w:rPr>
        <w:t>ואין</w:t>
      </w:r>
      <w:r>
        <w:rPr>
          <w:rStyle w:val="11"/>
          <w:rtl/>
        </w:rPr>
        <w:t xml:space="preserve"> </w:t>
      </w:r>
      <w:r>
        <w:rPr>
          <w:rStyle w:val="11"/>
          <w:rFonts w:hint="eastAsia"/>
          <w:rtl/>
        </w:rPr>
        <w:t>כאן</w:t>
      </w:r>
      <w:r>
        <w:rPr>
          <w:rStyle w:val="11"/>
          <w:rtl/>
        </w:rPr>
        <w:t xml:space="preserve"> </w:t>
      </w:r>
      <w:proofErr w:type="spellStart"/>
      <w:r>
        <w:rPr>
          <w:rStyle w:val="11"/>
          <w:rFonts w:hint="eastAsia"/>
          <w:rtl/>
        </w:rPr>
        <w:t>ד</w:t>
      </w:r>
      <w:r>
        <w:rPr>
          <w:rStyle w:val="11"/>
          <w:rtl/>
        </w:rPr>
        <w:t>"</w:t>
      </w:r>
      <w:r>
        <w:rPr>
          <w:rStyle w:val="11"/>
          <w:rFonts w:hint="eastAsia"/>
          <w:rtl/>
        </w:rPr>
        <w:t>ט</w:t>
      </w:r>
      <w:proofErr w:type="spellEnd"/>
      <w:r>
        <w:rPr>
          <w:rStyle w:val="11"/>
          <w:rtl/>
        </w:rPr>
        <w:t xml:space="preserve"> </w:t>
      </w:r>
      <w:r>
        <w:rPr>
          <w:rStyle w:val="11"/>
          <w:rFonts w:hint="eastAsia"/>
          <w:rtl/>
        </w:rPr>
        <w:t>סכך</w:t>
      </w:r>
      <w:r>
        <w:rPr>
          <w:rStyle w:val="11"/>
          <w:rtl/>
        </w:rPr>
        <w:t xml:space="preserve"> </w:t>
      </w:r>
      <w:r>
        <w:rPr>
          <w:rStyle w:val="11"/>
          <w:rFonts w:hint="eastAsia"/>
          <w:rtl/>
        </w:rPr>
        <w:t>פסול</w:t>
      </w:r>
      <w:r>
        <w:rPr>
          <w:rStyle w:val="11"/>
          <w:rtl/>
        </w:rPr>
        <w:t xml:space="preserve"> </w:t>
      </w:r>
      <w:r>
        <w:rPr>
          <w:rStyle w:val="11"/>
          <w:rFonts w:hint="eastAsia"/>
          <w:rtl/>
        </w:rPr>
        <w:t>לפסול</w:t>
      </w:r>
      <w:r>
        <w:rPr>
          <w:rStyle w:val="11"/>
          <w:rtl/>
        </w:rPr>
        <w:t xml:space="preserve">, </w:t>
      </w:r>
      <w:r>
        <w:rPr>
          <w:rStyle w:val="11"/>
          <w:rFonts w:hint="eastAsia"/>
          <w:rtl/>
        </w:rPr>
        <w:t>או</w:t>
      </w:r>
      <w:r>
        <w:rPr>
          <w:rStyle w:val="11"/>
          <w:rtl/>
        </w:rPr>
        <w:t xml:space="preserve"> </w:t>
      </w:r>
      <w:r>
        <w:rPr>
          <w:rStyle w:val="11"/>
          <w:rFonts w:hint="eastAsia"/>
          <w:rtl/>
        </w:rPr>
        <w:t>שמא</w:t>
      </w:r>
      <w:r>
        <w:rPr>
          <w:rStyle w:val="11"/>
          <w:rtl/>
        </w:rPr>
        <w:t xml:space="preserve"> </w:t>
      </w:r>
      <w:r>
        <w:rPr>
          <w:rStyle w:val="11"/>
          <w:rFonts w:hint="eastAsia"/>
          <w:rtl/>
        </w:rPr>
        <w:t>אויר</w:t>
      </w:r>
      <w:r>
        <w:rPr>
          <w:rStyle w:val="11"/>
          <w:rtl/>
        </w:rPr>
        <w:t xml:space="preserve"> </w:t>
      </w:r>
      <w:r>
        <w:rPr>
          <w:rStyle w:val="11"/>
          <w:rFonts w:hint="eastAsia"/>
          <w:rtl/>
        </w:rPr>
        <w:t>פחות</w:t>
      </w:r>
      <w:r>
        <w:rPr>
          <w:rStyle w:val="11"/>
          <w:rtl/>
        </w:rPr>
        <w:t xml:space="preserve"> </w:t>
      </w:r>
      <w:r>
        <w:rPr>
          <w:rStyle w:val="11"/>
          <w:rFonts w:hint="eastAsia"/>
          <w:rtl/>
        </w:rPr>
        <w:t>מג</w:t>
      </w:r>
      <w:r>
        <w:rPr>
          <w:rStyle w:val="11"/>
          <w:rtl/>
        </w:rPr>
        <w:t xml:space="preserve">' </w:t>
      </w:r>
      <w:r>
        <w:rPr>
          <w:rStyle w:val="11"/>
          <w:rFonts w:hint="eastAsia"/>
          <w:rtl/>
        </w:rPr>
        <w:t>הוי</w:t>
      </w:r>
      <w:r>
        <w:rPr>
          <w:rStyle w:val="11"/>
          <w:rtl/>
        </w:rPr>
        <w:t xml:space="preserve"> </w:t>
      </w:r>
      <w:r>
        <w:rPr>
          <w:rStyle w:val="11"/>
          <w:rFonts w:hint="eastAsia"/>
          <w:rtl/>
        </w:rPr>
        <w:t>כמאן</w:t>
      </w:r>
      <w:r>
        <w:rPr>
          <w:rStyle w:val="11"/>
          <w:rtl/>
        </w:rPr>
        <w:t xml:space="preserve"> </w:t>
      </w:r>
      <w:proofErr w:type="spellStart"/>
      <w:r>
        <w:rPr>
          <w:rStyle w:val="11"/>
          <w:rFonts w:hint="eastAsia"/>
          <w:rtl/>
        </w:rPr>
        <w:t>דליתא</w:t>
      </w:r>
      <w:proofErr w:type="spellEnd"/>
      <w:r>
        <w:rPr>
          <w:rStyle w:val="11"/>
          <w:rtl/>
        </w:rPr>
        <w:t xml:space="preserve"> </w:t>
      </w:r>
      <w:r>
        <w:rPr>
          <w:rStyle w:val="11"/>
          <w:rFonts w:hint="eastAsia"/>
          <w:rtl/>
        </w:rPr>
        <w:t>והרי</w:t>
      </w:r>
      <w:r>
        <w:rPr>
          <w:rStyle w:val="11"/>
          <w:rtl/>
        </w:rPr>
        <w:t xml:space="preserve"> </w:t>
      </w:r>
      <w:r>
        <w:rPr>
          <w:rStyle w:val="11"/>
          <w:rFonts w:hint="eastAsia"/>
          <w:rtl/>
        </w:rPr>
        <w:t>יש</w:t>
      </w:r>
      <w:r>
        <w:rPr>
          <w:rStyle w:val="11"/>
          <w:rtl/>
        </w:rPr>
        <w:t xml:space="preserve"> </w:t>
      </w:r>
      <w:r>
        <w:rPr>
          <w:rStyle w:val="11"/>
          <w:rFonts w:hint="eastAsia"/>
          <w:rtl/>
        </w:rPr>
        <w:t>סכך</w:t>
      </w:r>
      <w:r>
        <w:rPr>
          <w:rStyle w:val="11"/>
          <w:rtl/>
        </w:rPr>
        <w:t xml:space="preserve"> </w:t>
      </w:r>
      <w:r>
        <w:rPr>
          <w:rStyle w:val="11"/>
          <w:rFonts w:hint="eastAsia"/>
          <w:rtl/>
        </w:rPr>
        <w:t>פסול</w:t>
      </w:r>
      <w:r>
        <w:rPr>
          <w:rStyle w:val="11"/>
          <w:rtl/>
        </w:rPr>
        <w:t xml:space="preserve"> </w:t>
      </w:r>
      <w:r>
        <w:rPr>
          <w:rStyle w:val="11"/>
          <w:rFonts w:hint="eastAsia"/>
          <w:rtl/>
        </w:rPr>
        <w:t>ביחד</w:t>
      </w:r>
      <w:r>
        <w:rPr>
          <w:rStyle w:val="11"/>
          <w:rtl/>
        </w:rPr>
        <w:t xml:space="preserve"> </w:t>
      </w:r>
      <w:r>
        <w:rPr>
          <w:rStyle w:val="11"/>
          <w:rFonts w:hint="eastAsia"/>
          <w:rtl/>
        </w:rPr>
        <w:t>שיעור</w:t>
      </w:r>
      <w:r>
        <w:rPr>
          <w:rStyle w:val="11"/>
          <w:rtl/>
        </w:rPr>
        <w:t xml:space="preserve"> </w:t>
      </w:r>
      <w:proofErr w:type="spellStart"/>
      <w:r>
        <w:rPr>
          <w:rStyle w:val="11"/>
          <w:rFonts w:hint="eastAsia"/>
          <w:rtl/>
        </w:rPr>
        <w:t>ד</w:t>
      </w:r>
      <w:r>
        <w:rPr>
          <w:rStyle w:val="11"/>
          <w:rtl/>
        </w:rPr>
        <w:t>"</w:t>
      </w:r>
      <w:r>
        <w:rPr>
          <w:rStyle w:val="11"/>
          <w:rFonts w:hint="eastAsia"/>
          <w:rtl/>
        </w:rPr>
        <w:t>ט</w:t>
      </w:r>
      <w:proofErr w:type="spellEnd"/>
      <w:r>
        <w:rPr>
          <w:rStyle w:val="11"/>
          <w:rtl/>
        </w:rPr>
        <w:t xml:space="preserve">." </w:t>
      </w:r>
      <w:r>
        <w:rPr>
          <w:rStyle w:val="11"/>
          <w:rFonts w:hint="eastAsia"/>
          <w:rtl/>
        </w:rPr>
        <w:t>וע</w:t>
      </w:r>
      <w:r>
        <w:rPr>
          <w:rStyle w:val="11"/>
          <w:rtl/>
        </w:rPr>
        <w:t>"</w:t>
      </w:r>
      <w:r>
        <w:rPr>
          <w:rStyle w:val="11"/>
          <w:rFonts w:hint="eastAsia"/>
          <w:rtl/>
        </w:rPr>
        <w:t>ש</w:t>
      </w:r>
      <w:r>
        <w:rPr>
          <w:rStyle w:val="11"/>
          <w:rtl/>
        </w:rPr>
        <w:t xml:space="preserve"> </w:t>
      </w:r>
      <w:r>
        <w:rPr>
          <w:rStyle w:val="11"/>
          <w:rFonts w:hint="eastAsia"/>
          <w:rtl/>
        </w:rPr>
        <w:t>עוד</w:t>
      </w:r>
      <w:r>
        <w:rPr>
          <w:rStyle w:val="11"/>
          <w:rtl/>
        </w:rPr>
        <w:t>.&lt;/</w:t>
      </w:r>
      <w:r>
        <w:rPr>
          <w:rStyle w:val="11"/>
        </w:rPr>
        <w:t>small</w:t>
      </w:r>
      <w:r>
        <w:rPr>
          <w:rStyle w:val="11"/>
          <w:rtl/>
        </w:rPr>
        <w:t>&gt;</w:t>
      </w:r>
    </w:p>
    <w:p w14:paraId="1C5BEA5D" w14:textId="782D76DD" w:rsidR="00CF20B0" w:rsidRPr="004A2052" w:rsidRDefault="00CF20B0" w:rsidP="004A2052">
      <w:pPr>
        <w:pStyle w:val="1"/>
        <w:tabs>
          <w:tab w:val="clear" w:pos="3628"/>
        </w:tabs>
        <w:spacing w:line="276" w:lineRule="auto"/>
        <w:rPr>
          <w:rtl/>
        </w:rPr>
      </w:pPr>
      <w:proofErr w:type="spellStart"/>
      <w:r w:rsidRPr="004A2052">
        <w:rPr>
          <w:rStyle w:val="11"/>
          <w:rtl/>
        </w:rPr>
        <w:t>לחומרא</w:t>
      </w:r>
      <w:proofErr w:type="spellEnd"/>
      <w:r w:rsidRPr="004A2052">
        <w:rPr>
          <w:rStyle w:val="11"/>
          <w:rtl/>
        </w:rPr>
        <w:t xml:space="preserve"> </w:t>
      </w:r>
      <w:proofErr w:type="spellStart"/>
      <w:r w:rsidRPr="004A2052">
        <w:rPr>
          <w:rStyle w:val="11"/>
          <w:rtl/>
        </w:rPr>
        <w:t>מקשינן</w:t>
      </w:r>
      <w:proofErr w:type="spellEnd"/>
      <w:r w:rsidRPr="004A2052">
        <w:rPr>
          <w:rtl/>
        </w:rPr>
        <w:t>:</w:t>
      </w:r>
    </w:p>
    <w:p w14:paraId="0D3AA6B0" w14:textId="5E21ACE2" w:rsidR="00CF20B0" w:rsidRPr="004A2052" w:rsidRDefault="00CF20B0" w:rsidP="004A2052">
      <w:pPr>
        <w:tabs>
          <w:tab w:val="clear" w:pos="3628"/>
        </w:tabs>
        <w:rPr>
          <w:rFonts w:ascii="Arial" w:hAnsi="Arial"/>
          <w:rtl/>
        </w:rPr>
      </w:pPr>
      <w:proofErr w:type="spellStart"/>
      <w:r w:rsidRPr="004A2052">
        <w:rPr>
          <w:rFonts w:ascii="Arial" w:hAnsi="Arial"/>
          <w:rtl/>
        </w:rPr>
        <w:t>בפמ"ג</w:t>
      </w:r>
      <w:proofErr w:type="spellEnd"/>
      <w:r w:rsidRPr="004A2052">
        <w:rPr>
          <w:rFonts w:ascii="Arial" w:hAnsi="Arial"/>
          <w:rtl/>
        </w:rPr>
        <w:t xml:space="preserve"> (פתיחה כוללת ח"א י) כתב דהוי ספק, ואם יצטרף ספק נוסף יהיה ס"ס. וצ"ע </w:t>
      </w:r>
      <w:proofErr w:type="spellStart"/>
      <w:r w:rsidRPr="004A2052">
        <w:rPr>
          <w:rFonts w:ascii="Arial" w:hAnsi="Arial"/>
          <w:rtl/>
        </w:rPr>
        <w:t>מתוס</w:t>
      </w:r>
      <w:proofErr w:type="spellEnd"/>
      <w:r w:rsidRPr="004A2052">
        <w:rPr>
          <w:rFonts w:ascii="Arial" w:hAnsi="Arial"/>
          <w:rtl/>
        </w:rPr>
        <w:t>' (</w:t>
      </w:r>
      <w:proofErr w:type="spellStart"/>
      <w:r w:rsidRPr="004A2052">
        <w:rPr>
          <w:rFonts w:ascii="Arial" w:hAnsi="Arial"/>
          <w:rtl/>
        </w:rPr>
        <w:t>ב"ק</w:t>
      </w:r>
      <w:proofErr w:type="spellEnd"/>
      <w:r w:rsidRPr="004A2052">
        <w:rPr>
          <w:rFonts w:ascii="Arial" w:hAnsi="Arial"/>
          <w:rtl/>
        </w:rPr>
        <w:t xml:space="preserve"> ג. ד"ה </w:t>
      </w:r>
      <w:proofErr w:type="spellStart"/>
      <w:r w:rsidRPr="004A2052">
        <w:rPr>
          <w:rFonts w:ascii="Arial" w:hAnsi="Arial"/>
          <w:rtl/>
        </w:rPr>
        <w:t>דומיא</w:t>
      </w:r>
      <w:proofErr w:type="spellEnd"/>
      <w:r w:rsidRPr="004A2052">
        <w:rPr>
          <w:rFonts w:ascii="Arial" w:hAnsi="Arial"/>
          <w:rtl/>
        </w:rPr>
        <w:t xml:space="preserve">). וע"ע פסחים כד: ושם מג: וע' </w:t>
      </w:r>
      <w:proofErr w:type="spellStart"/>
      <w:r w:rsidRPr="004A2052">
        <w:rPr>
          <w:rFonts w:ascii="Arial" w:hAnsi="Arial"/>
          <w:rtl/>
        </w:rPr>
        <w:t>רעק"א</w:t>
      </w:r>
      <w:proofErr w:type="spellEnd"/>
      <w:r w:rsidRPr="004A2052">
        <w:rPr>
          <w:rFonts w:ascii="Arial" w:hAnsi="Arial"/>
          <w:rtl/>
        </w:rPr>
        <w:t xml:space="preserve"> (</w:t>
      </w:r>
      <w:proofErr w:type="spellStart"/>
      <w:r w:rsidRPr="004A2052">
        <w:rPr>
          <w:rFonts w:ascii="Arial" w:hAnsi="Arial"/>
          <w:rtl/>
        </w:rPr>
        <w:t>ח"ג</w:t>
      </w:r>
      <w:proofErr w:type="spellEnd"/>
      <w:r w:rsidRPr="004A2052">
        <w:rPr>
          <w:rFonts w:ascii="Arial" w:hAnsi="Arial"/>
          <w:rtl/>
        </w:rPr>
        <w:t xml:space="preserve"> </w:t>
      </w:r>
      <w:proofErr w:type="spellStart"/>
      <w:r w:rsidRPr="004A2052">
        <w:rPr>
          <w:rFonts w:ascii="Arial" w:hAnsi="Arial"/>
          <w:rtl/>
        </w:rPr>
        <w:t>יז</w:t>
      </w:r>
      <w:proofErr w:type="spellEnd"/>
      <w:r w:rsidRPr="004A2052">
        <w:rPr>
          <w:rFonts w:ascii="Arial" w:hAnsi="Arial"/>
          <w:rtl/>
        </w:rPr>
        <w:t xml:space="preserve">) שהוכיח </w:t>
      </w:r>
      <w:proofErr w:type="spellStart"/>
      <w:r w:rsidRPr="004A2052">
        <w:rPr>
          <w:rFonts w:ascii="Arial" w:hAnsi="Arial"/>
          <w:rtl/>
        </w:rPr>
        <w:t>מהתוס</w:t>
      </w:r>
      <w:proofErr w:type="spellEnd"/>
      <w:r w:rsidRPr="004A2052">
        <w:rPr>
          <w:rFonts w:ascii="Arial" w:hAnsi="Arial"/>
          <w:rtl/>
        </w:rPr>
        <w:t xml:space="preserve">' </w:t>
      </w:r>
      <w:proofErr w:type="spellStart"/>
      <w:r w:rsidRPr="004A2052">
        <w:rPr>
          <w:rFonts w:ascii="Arial" w:hAnsi="Arial"/>
          <w:rtl/>
        </w:rPr>
        <w:t>בב"ק</w:t>
      </w:r>
      <w:proofErr w:type="spellEnd"/>
      <w:r w:rsidRPr="004A2052">
        <w:rPr>
          <w:rFonts w:ascii="Arial" w:hAnsi="Arial"/>
          <w:rtl/>
        </w:rPr>
        <w:t xml:space="preserve"> (ג.) ופסחים (מג:) הנ"ל שאינו ספק. וע"ע בשושנת העמקים (א ד"ה המקום</w:t>
      </w:r>
      <w:r w:rsidR="00722E82" w:rsidRPr="00722E82">
        <w:rPr>
          <w:rFonts w:ascii="Arial" w:hAnsi="Arial"/>
          <w:vertAlign w:val="superscript"/>
          <w:rtl/>
        </w:rPr>
        <w:t>&lt;</w:t>
      </w:r>
      <w:r w:rsidR="00722E82" w:rsidRPr="00722E82">
        <w:rPr>
          <w:rFonts w:ascii="Arial" w:hAnsi="Arial"/>
          <w:vertAlign w:val="superscript"/>
        </w:rPr>
        <w:t>sup&gt;222&lt;/sup</w:t>
      </w:r>
      <w:r w:rsidR="00722E82" w:rsidRPr="00722E82">
        <w:rPr>
          <w:rFonts w:ascii="Arial" w:hAnsi="Arial"/>
          <w:vertAlign w:val="superscript"/>
          <w:rtl/>
        </w:rPr>
        <w:t>&gt;</w:t>
      </w:r>
      <w:r w:rsidRPr="004A2052">
        <w:rPr>
          <w:rFonts w:ascii="Arial" w:hAnsi="Arial"/>
          <w:rtl/>
        </w:rPr>
        <w:t>) ובתיבת גמא (</w:t>
      </w:r>
      <w:proofErr w:type="spellStart"/>
      <w:r w:rsidRPr="004A2052">
        <w:rPr>
          <w:rFonts w:ascii="Arial" w:hAnsi="Arial"/>
          <w:rtl/>
        </w:rPr>
        <w:t>תצוה</w:t>
      </w:r>
      <w:proofErr w:type="spellEnd"/>
      <w:r w:rsidRPr="004A2052">
        <w:rPr>
          <w:rFonts w:ascii="Arial" w:hAnsi="Arial"/>
          <w:rtl/>
        </w:rPr>
        <w:t xml:space="preserve"> ב) שבעל </w:t>
      </w:r>
      <w:proofErr w:type="spellStart"/>
      <w:r w:rsidRPr="004A2052">
        <w:rPr>
          <w:rFonts w:ascii="Arial" w:hAnsi="Arial"/>
          <w:rtl/>
        </w:rPr>
        <w:t>הפמ"ג</w:t>
      </w:r>
      <w:proofErr w:type="spellEnd"/>
      <w:r w:rsidRPr="004A2052">
        <w:rPr>
          <w:rFonts w:ascii="Arial" w:hAnsi="Arial"/>
          <w:rtl/>
        </w:rPr>
        <w:t xml:space="preserve"> עצמו הוכיח כן </w:t>
      </w:r>
      <w:proofErr w:type="spellStart"/>
      <w:r w:rsidRPr="004A2052">
        <w:rPr>
          <w:rFonts w:ascii="Arial" w:hAnsi="Arial"/>
          <w:rtl/>
        </w:rPr>
        <w:t>מהתוס</w:t>
      </w:r>
      <w:proofErr w:type="spellEnd"/>
      <w:r w:rsidRPr="004A2052">
        <w:rPr>
          <w:rFonts w:ascii="Arial" w:hAnsi="Arial"/>
          <w:rtl/>
        </w:rPr>
        <w:t xml:space="preserve">' </w:t>
      </w:r>
      <w:proofErr w:type="spellStart"/>
      <w:r w:rsidRPr="004A2052">
        <w:rPr>
          <w:rFonts w:ascii="Arial" w:hAnsi="Arial"/>
          <w:rtl/>
        </w:rPr>
        <w:t>בב"ק</w:t>
      </w:r>
      <w:proofErr w:type="spellEnd"/>
      <w:r w:rsidRPr="004A2052">
        <w:rPr>
          <w:rFonts w:ascii="Arial" w:hAnsi="Arial"/>
          <w:rtl/>
        </w:rPr>
        <w:t xml:space="preserve"> ובפסחים הנ"ל, והוכיח עוד מריש יבמות מצרת ערוה </w:t>
      </w:r>
      <w:proofErr w:type="spellStart"/>
      <w:r w:rsidRPr="004A2052">
        <w:rPr>
          <w:rFonts w:ascii="Arial" w:hAnsi="Arial"/>
          <w:rtl/>
        </w:rPr>
        <w:t>שמקשינן</w:t>
      </w:r>
      <w:proofErr w:type="spellEnd"/>
      <w:r w:rsidRPr="004A2052">
        <w:rPr>
          <w:rFonts w:ascii="Arial" w:hAnsi="Arial"/>
          <w:rtl/>
        </w:rPr>
        <w:t xml:space="preserve"> </w:t>
      </w:r>
      <w:proofErr w:type="spellStart"/>
      <w:r w:rsidRPr="004A2052">
        <w:rPr>
          <w:rFonts w:ascii="Arial" w:hAnsi="Arial"/>
          <w:rtl/>
        </w:rPr>
        <w:t>לחומרא</w:t>
      </w:r>
      <w:proofErr w:type="spellEnd"/>
      <w:r w:rsidRPr="004A2052">
        <w:rPr>
          <w:rFonts w:ascii="Arial" w:hAnsi="Arial"/>
          <w:rtl/>
        </w:rPr>
        <w:t xml:space="preserve"> ופטורה מחליצה. ובקידושין סח. נאמר </w:t>
      </w:r>
      <w:proofErr w:type="spellStart"/>
      <w:r w:rsidRPr="004A2052">
        <w:rPr>
          <w:rFonts w:ascii="Arial" w:hAnsi="Arial"/>
          <w:rtl/>
        </w:rPr>
        <w:t>מקשינן</w:t>
      </w:r>
      <w:proofErr w:type="spellEnd"/>
      <w:r w:rsidRPr="004A2052">
        <w:rPr>
          <w:rFonts w:ascii="Arial" w:hAnsi="Arial"/>
          <w:rtl/>
        </w:rPr>
        <w:t xml:space="preserve"> </w:t>
      </w:r>
      <w:proofErr w:type="spellStart"/>
      <w:r w:rsidRPr="004A2052">
        <w:rPr>
          <w:rFonts w:ascii="Arial" w:hAnsi="Arial"/>
          <w:rtl/>
        </w:rPr>
        <w:t>לחומרא</w:t>
      </w:r>
      <w:proofErr w:type="spellEnd"/>
      <w:r w:rsidRPr="004A2052">
        <w:rPr>
          <w:rFonts w:ascii="Arial" w:hAnsi="Arial"/>
          <w:rtl/>
        </w:rPr>
        <w:t xml:space="preserve"> גבי ממזר </w:t>
      </w:r>
      <w:proofErr w:type="spellStart"/>
      <w:r w:rsidRPr="004A2052">
        <w:rPr>
          <w:rFonts w:ascii="Arial" w:hAnsi="Arial"/>
          <w:rtl/>
        </w:rPr>
        <w:t>דספיקו</w:t>
      </w:r>
      <w:proofErr w:type="spellEnd"/>
      <w:r w:rsidRPr="004A2052">
        <w:rPr>
          <w:rFonts w:ascii="Arial" w:hAnsi="Arial"/>
          <w:rtl/>
        </w:rPr>
        <w:t xml:space="preserve"> </w:t>
      </w:r>
      <w:proofErr w:type="spellStart"/>
      <w:r w:rsidRPr="004A2052">
        <w:rPr>
          <w:rFonts w:ascii="Arial" w:hAnsi="Arial"/>
          <w:rtl/>
        </w:rPr>
        <w:t>לקולא</w:t>
      </w:r>
      <w:proofErr w:type="spellEnd"/>
      <w:r w:rsidRPr="004A2052">
        <w:rPr>
          <w:rFonts w:ascii="Arial" w:hAnsi="Arial"/>
          <w:rtl/>
        </w:rPr>
        <w:t xml:space="preserve">. [ושמא רק בספק במציאות </w:t>
      </w:r>
      <w:proofErr w:type="spellStart"/>
      <w:r w:rsidRPr="004A2052">
        <w:rPr>
          <w:rFonts w:ascii="Arial" w:hAnsi="Arial"/>
          <w:rtl/>
        </w:rPr>
        <w:t>ספיקו</w:t>
      </w:r>
      <w:proofErr w:type="spellEnd"/>
      <w:r w:rsidRPr="004A2052">
        <w:rPr>
          <w:rFonts w:ascii="Arial" w:hAnsi="Arial"/>
          <w:rtl/>
        </w:rPr>
        <w:t xml:space="preserve"> </w:t>
      </w:r>
      <w:proofErr w:type="spellStart"/>
      <w:r w:rsidRPr="004A2052">
        <w:rPr>
          <w:rFonts w:ascii="Arial" w:hAnsi="Arial"/>
          <w:rtl/>
        </w:rPr>
        <w:t>לקולא</w:t>
      </w:r>
      <w:proofErr w:type="spellEnd"/>
      <w:r w:rsidRPr="004A2052">
        <w:rPr>
          <w:rFonts w:ascii="Arial" w:hAnsi="Arial"/>
          <w:rtl/>
        </w:rPr>
        <w:t xml:space="preserve">, וצ"ע.] </w:t>
      </w:r>
      <w:proofErr w:type="spellStart"/>
      <w:r w:rsidRPr="004A2052">
        <w:rPr>
          <w:rFonts w:ascii="Arial" w:hAnsi="Arial"/>
          <w:rtl/>
        </w:rPr>
        <w:t>ובאתוון</w:t>
      </w:r>
      <w:proofErr w:type="spellEnd"/>
      <w:r w:rsidRPr="004A2052">
        <w:rPr>
          <w:rFonts w:ascii="Arial" w:hAnsi="Arial"/>
          <w:rtl/>
        </w:rPr>
        <w:t xml:space="preserve"> דאורייתא (</w:t>
      </w:r>
      <w:proofErr w:type="spellStart"/>
      <w:r w:rsidRPr="004A2052">
        <w:rPr>
          <w:rFonts w:ascii="Arial" w:hAnsi="Arial"/>
          <w:rtl/>
        </w:rPr>
        <w:t>יח</w:t>
      </w:r>
      <w:proofErr w:type="spellEnd"/>
      <w:r w:rsidRPr="004A2052">
        <w:rPr>
          <w:rFonts w:ascii="Arial" w:hAnsi="Arial"/>
          <w:rtl/>
        </w:rPr>
        <w:t xml:space="preserve">) האריך בזה והביא ראיות לכאן ולכאן. (וע' מצפה איתן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כו</w:t>
      </w:r>
      <w:proofErr w:type="spellEnd"/>
      <w:r w:rsidRPr="004A2052">
        <w:rPr>
          <w:rFonts w:ascii="Arial" w:hAnsi="Arial"/>
          <w:rtl/>
        </w:rPr>
        <w:t xml:space="preserve">.) וע' תוס'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עח</w:t>
      </w:r>
      <w:proofErr w:type="spellEnd"/>
      <w:r w:rsidRPr="004A2052">
        <w:rPr>
          <w:rFonts w:ascii="Arial" w:hAnsi="Arial"/>
          <w:rtl/>
        </w:rPr>
        <w:t>. ד"ה והא.</w:t>
      </w:r>
    </w:p>
    <w:p w14:paraId="613F2245" w14:textId="77777777" w:rsidR="00722E82" w:rsidRDefault="00722E82" w:rsidP="00722E82">
      <w:pPr>
        <w:rPr>
          <w:rtl/>
        </w:rPr>
      </w:pPr>
      <w:r>
        <w:rPr>
          <w:rtl/>
        </w:rPr>
        <w:t>&lt;</w:t>
      </w:r>
      <w:r>
        <w:t>small&gt;&lt;sup&gt;222&lt;/sup</w:t>
      </w:r>
      <w:r>
        <w:rPr>
          <w:rtl/>
        </w:rPr>
        <w:t>&gt;</w:t>
      </w:r>
      <w:proofErr w:type="spellStart"/>
      <w:r>
        <w:rPr>
          <w:rtl/>
        </w:rPr>
        <w:t>ובהע</w:t>
      </w:r>
      <w:proofErr w:type="spellEnd"/>
      <w:r>
        <w:rPr>
          <w:rtl/>
        </w:rPr>
        <w:t xml:space="preserve">' על שושנת העמקים כתוב בשם </w:t>
      </w:r>
      <w:proofErr w:type="spellStart"/>
      <w:r>
        <w:rPr>
          <w:rtl/>
        </w:rPr>
        <w:t>הריטב"א</w:t>
      </w:r>
      <w:proofErr w:type="spellEnd"/>
      <w:r>
        <w:rPr>
          <w:rtl/>
        </w:rPr>
        <w:t xml:space="preserve"> דהוי משום ספק. &lt;/</w:t>
      </w:r>
      <w:r>
        <w:t>small</w:t>
      </w:r>
      <w:r>
        <w:rPr>
          <w:rtl/>
        </w:rPr>
        <w:t>&gt;</w:t>
      </w:r>
    </w:p>
    <w:p w14:paraId="1E196A8F" w14:textId="3D208A61" w:rsidR="00CF20B0" w:rsidRPr="004A2052" w:rsidRDefault="00CF20B0" w:rsidP="004A2052">
      <w:pPr>
        <w:tabs>
          <w:tab w:val="clear" w:pos="3628"/>
        </w:tabs>
        <w:rPr>
          <w:rFonts w:ascii="Arial" w:hAnsi="Arial"/>
          <w:rtl/>
        </w:rPr>
      </w:pPr>
      <w:r w:rsidRPr="004A2052">
        <w:rPr>
          <w:rFonts w:ascii="Arial" w:hAnsi="Arial"/>
          <w:rtl/>
        </w:rPr>
        <w:t xml:space="preserve">וע' ספר כריתות </w:t>
      </w:r>
      <w:proofErr w:type="spellStart"/>
      <w:r w:rsidRPr="004A2052">
        <w:rPr>
          <w:rFonts w:ascii="Arial" w:hAnsi="Arial"/>
          <w:rtl/>
        </w:rPr>
        <w:t>לר"ש</w:t>
      </w:r>
      <w:proofErr w:type="spellEnd"/>
      <w:r w:rsidRPr="004A2052">
        <w:rPr>
          <w:rFonts w:ascii="Arial" w:hAnsi="Arial"/>
          <w:rtl/>
        </w:rPr>
        <w:t xml:space="preserve"> מקינון (בית ב </w:t>
      </w:r>
      <w:proofErr w:type="spellStart"/>
      <w:r w:rsidRPr="004A2052">
        <w:rPr>
          <w:rFonts w:ascii="Arial" w:hAnsi="Arial"/>
          <w:rtl/>
        </w:rPr>
        <w:t>יט</w:t>
      </w:r>
      <w:proofErr w:type="spellEnd"/>
      <w:r w:rsidRPr="004A2052">
        <w:rPr>
          <w:rFonts w:ascii="Arial" w:hAnsi="Arial"/>
          <w:rtl/>
        </w:rPr>
        <w:t xml:space="preserve">-כ) שכתב בשם ר"ת </w:t>
      </w:r>
      <w:proofErr w:type="spellStart"/>
      <w:r w:rsidRPr="004A2052">
        <w:rPr>
          <w:rFonts w:ascii="Arial" w:hAnsi="Arial"/>
          <w:rtl/>
        </w:rPr>
        <w:t>דגבי</w:t>
      </w:r>
      <w:proofErr w:type="spellEnd"/>
      <w:r w:rsidRPr="004A2052">
        <w:rPr>
          <w:rFonts w:ascii="Arial" w:hAnsi="Arial"/>
          <w:rtl/>
        </w:rPr>
        <w:t xml:space="preserve"> ממון </w:t>
      </w:r>
      <w:proofErr w:type="spellStart"/>
      <w:r w:rsidRPr="004A2052">
        <w:rPr>
          <w:rFonts w:ascii="Arial" w:hAnsi="Arial"/>
          <w:rtl/>
        </w:rPr>
        <w:t>אמרינן</w:t>
      </w:r>
      <w:proofErr w:type="spellEnd"/>
      <w:r w:rsidRPr="004A2052">
        <w:rPr>
          <w:rFonts w:ascii="Arial" w:hAnsi="Arial"/>
          <w:rtl/>
        </w:rPr>
        <w:t xml:space="preserve"> </w:t>
      </w:r>
      <w:proofErr w:type="spellStart"/>
      <w:r w:rsidRPr="004A2052">
        <w:rPr>
          <w:rFonts w:ascii="Arial" w:hAnsi="Arial"/>
          <w:rtl/>
        </w:rPr>
        <w:t>לחומרא</w:t>
      </w:r>
      <w:proofErr w:type="spellEnd"/>
      <w:r w:rsidRPr="004A2052">
        <w:rPr>
          <w:rFonts w:ascii="Arial" w:hAnsi="Arial"/>
          <w:rtl/>
        </w:rPr>
        <w:t xml:space="preserve"> </w:t>
      </w:r>
      <w:proofErr w:type="spellStart"/>
      <w:r w:rsidRPr="004A2052">
        <w:rPr>
          <w:rFonts w:ascii="Arial" w:hAnsi="Arial"/>
          <w:rtl/>
        </w:rPr>
        <w:t>מקשינן</w:t>
      </w:r>
      <w:proofErr w:type="spellEnd"/>
      <w:r w:rsidRPr="004A2052">
        <w:rPr>
          <w:rFonts w:ascii="Arial" w:hAnsi="Arial"/>
          <w:rtl/>
        </w:rPr>
        <w:t xml:space="preserve"> </w:t>
      </w:r>
      <w:proofErr w:type="spellStart"/>
      <w:r w:rsidRPr="004A2052">
        <w:rPr>
          <w:rFonts w:ascii="Arial" w:hAnsi="Arial"/>
          <w:rtl/>
        </w:rPr>
        <w:t>דחומרא</w:t>
      </w:r>
      <w:proofErr w:type="spellEnd"/>
      <w:r w:rsidRPr="004A2052">
        <w:rPr>
          <w:rFonts w:ascii="Arial" w:hAnsi="Arial"/>
          <w:rtl/>
        </w:rPr>
        <w:t xml:space="preserve"> הוי להוציא ממון, ויש </w:t>
      </w:r>
      <w:proofErr w:type="spellStart"/>
      <w:r w:rsidRPr="004A2052">
        <w:rPr>
          <w:rFonts w:ascii="Arial" w:hAnsi="Arial"/>
          <w:rtl/>
        </w:rPr>
        <w:t>חולקין</w:t>
      </w:r>
      <w:proofErr w:type="spellEnd"/>
      <w:r w:rsidRPr="004A2052">
        <w:rPr>
          <w:rFonts w:ascii="Arial" w:hAnsi="Arial"/>
          <w:rtl/>
        </w:rPr>
        <w:t xml:space="preserve">. </w:t>
      </w:r>
      <w:proofErr w:type="spellStart"/>
      <w:r w:rsidRPr="004A2052">
        <w:rPr>
          <w:rFonts w:ascii="Arial" w:hAnsi="Arial"/>
          <w:rtl/>
        </w:rPr>
        <w:t>ובהע</w:t>
      </w:r>
      <w:proofErr w:type="spellEnd"/>
      <w:r w:rsidRPr="004A2052">
        <w:rPr>
          <w:rFonts w:ascii="Arial" w:hAnsi="Arial"/>
          <w:rtl/>
        </w:rPr>
        <w:t xml:space="preserve">' שם כתב </w:t>
      </w:r>
      <w:proofErr w:type="spellStart"/>
      <w:r w:rsidRPr="004A2052">
        <w:rPr>
          <w:rFonts w:ascii="Arial" w:hAnsi="Arial"/>
          <w:rtl/>
        </w:rPr>
        <w:t>שהיבין</w:t>
      </w:r>
      <w:proofErr w:type="spellEnd"/>
      <w:r w:rsidRPr="004A2052">
        <w:rPr>
          <w:rFonts w:ascii="Arial" w:hAnsi="Arial"/>
          <w:rtl/>
        </w:rPr>
        <w:t xml:space="preserve"> שמועה הסתפק אם </w:t>
      </w:r>
      <w:proofErr w:type="spellStart"/>
      <w:r w:rsidRPr="004A2052">
        <w:rPr>
          <w:rFonts w:ascii="Arial" w:hAnsi="Arial"/>
          <w:rtl/>
        </w:rPr>
        <w:t>החומרא</w:t>
      </w:r>
      <w:proofErr w:type="spellEnd"/>
      <w:r w:rsidRPr="004A2052">
        <w:rPr>
          <w:rFonts w:ascii="Arial" w:hAnsi="Arial"/>
          <w:rtl/>
        </w:rPr>
        <w:t xml:space="preserve"> הוי להחזיק וכדעת ס' התרומה או שבממון אין כלל </w:t>
      </w:r>
      <w:proofErr w:type="spellStart"/>
      <w:r w:rsidRPr="004A2052">
        <w:rPr>
          <w:rFonts w:ascii="Arial" w:hAnsi="Arial"/>
          <w:rtl/>
        </w:rPr>
        <w:t>דלחומרא</w:t>
      </w:r>
      <w:proofErr w:type="spellEnd"/>
      <w:r w:rsidRPr="004A2052">
        <w:rPr>
          <w:rFonts w:ascii="Arial" w:hAnsi="Arial"/>
          <w:rtl/>
        </w:rPr>
        <w:t xml:space="preserve"> </w:t>
      </w:r>
      <w:proofErr w:type="spellStart"/>
      <w:r w:rsidRPr="004A2052">
        <w:rPr>
          <w:rFonts w:ascii="Arial" w:hAnsi="Arial"/>
          <w:rtl/>
        </w:rPr>
        <w:t>מקשינן</w:t>
      </w:r>
      <w:proofErr w:type="spellEnd"/>
      <w:r w:rsidRPr="004A2052">
        <w:rPr>
          <w:rFonts w:ascii="Arial" w:hAnsi="Arial"/>
          <w:rtl/>
        </w:rPr>
        <w:t xml:space="preserve">. וע"ש שתלה הפלוגתא בנידון הנ"ל אם הוי בתורת ודאי. אמנם לענ"ד אינו מוכרח </w:t>
      </w:r>
      <w:proofErr w:type="spellStart"/>
      <w:r w:rsidRPr="004A2052">
        <w:rPr>
          <w:rFonts w:ascii="Arial" w:hAnsi="Arial"/>
          <w:rtl/>
        </w:rPr>
        <w:t>די"ל</w:t>
      </w:r>
      <w:proofErr w:type="spellEnd"/>
      <w:r w:rsidRPr="004A2052">
        <w:rPr>
          <w:rFonts w:ascii="Arial" w:hAnsi="Arial"/>
          <w:rtl/>
        </w:rPr>
        <w:t xml:space="preserve"> דאף דהוי בתורת ודאי </w:t>
      </w:r>
      <w:proofErr w:type="spellStart"/>
      <w:r w:rsidRPr="004A2052">
        <w:rPr>
          <w:rFonts w:ascii="Arial" w:hAnsi="Arial"/>
          <w:rtl/>
        </w:rPr>
        <w:t>ל"ש</w:t>
      </w:r>
      <w:proofErr w:type="spellEnd"/>
      <w:r w:rsidRPr="004A2052">
        <w:rPr>
          <w:rFonts w:ascii="Arial" w:hAnsi="Arial"/>
          <w:rtl/>
        </w:rPr>
        <w:t xml:space="preserve"> </w:t>
      </w:r>
      <w:proofErr w:type="spellStart"/>
      <w:r w:rsidRPr="004A2052">
        <w:rPr>
          <w:rFonts w:ascii="Arial" w:hAnsi="Arial"/>
          <w:rtl/>
        </w:rPr>
        <w:t>חומרא</w:t>
      </w:r>
      <w:proofErr w:type="spellEnd"/>
      <w:r w:rsidRPr="004A2052">
        <w:rPr>
          <w:rFonts w:ascii="Arial" w:hAnsi="Arial"/>
          <w:rtl/>
        </w:rPr>
        <w:t xml:space="preserve"> בממון </w:t>
      </w:r>
      <w:proofErr w:type="spellStart"/>
      <w:r w:rsidRPr="004A2052">
        <w:rPr>
          <w:rFonts w:ascii="Arial" w:hAnsi="Arial"/>
          <w:rtl/>
        </w:rPr>
        <w:t>דכל</w:t>
      </w:r>
      <w:proofErr w:type="spellEnd"/>
      <w:r w:rsidRPr="004A2052">
        <w:rPr>
          <w:rFonts w:ascii="Arial" w:hAnsi="Arial"/>
          <w:rtl/>
        </w:rPr>
        <w:t xml:space="preserve"> </w:t>
      </w:r>
      <w:proofErr w:type="spellStart"/>
      <w:r w:rsidRPr="004A2052">
        <w:rPr>
          <w:rFonts w:ascii="Arial" w:hAnsi="Arial"/>
          <w:rtl/>
        </w:rPr>
        <w:t>חומרא</w:t>
      </w:r>
      <w:proofErr w:type="spellEnd"/>
      <w:r w:rsidRPr="004A2052">
        <w:rPr>
          <w:rFonts w:ascii="Arial" w:hAnsi="Arial"/>
          <w:rtl/>
        </w:rPr>
        <w:t xml:space="preserve"> לא הוי </w:t>
      </w:r>
      <w:proofErr w:type="spellStart"/>
      <w:r w:rsidRPr="004A2052">
        <w:rPr>
          <w:rFonts w:ascii="Arial" w:hAnsi="Arial"/>
          <w:rtl/>
        </w:rPr>
        <w:t>קולא</w:t>
      </w:r>
      <w:proofErr w:type="spellEnd"/>
      <w:r w:rsidRPr="004A2052">
        <w:rPr>
          <w:rFonts w:ascii="Arial" w:hAnsi="Arial"/>
          <w:rtl/>
        </w:rPr>
        <w:t xml:space="preserve"> לב'. וע"ע שם מה שציין.</w:t>
      </w:r>
    </w:p>
    <w:p w14:paraId="5019A167" w14:textId="77777777" w:rsidR="00CE664A" w:rsidRPr="004A2052" w:rsidRDefault="00CE664A" w:rsidP="004A2052">
      <w:pPr>
        <w:pStyle w:val="1"/>
        <w:tabs>
          <w:tab w:val="clear" w:pos="3628"/>
        </w:tabs>
        <w:spacing w:line="276" w:lineRule="auto"/>
        <w:rPr>
          <w:rStyle w:val="11"/>
          <w:rtl/>
        </w:rPr>
      </w:pPr>
      <w:r w:rsidRPr="004A2052">
        <w:rPr>
          <w:rStyle w:val="11"/>
          <w:rFonts w:hint="cs"/>
          <w:rtl/>
        </w:rPr>
        <w:lastRenderedPageBreak/>
        <w:t>ל"ט מלאכות</w:t>
      </w:r>
    </w:p>
    <w:p w14:paraId="0251C1C4" w14:textId="77777777" w:rsidR="00CE664A" w:rsidRPr="004A2052" w:rsidRDefault="00CE664A" w:rsidP="004A2052">
      <w:pPr>
        <w:pStyle w:val="2"/>
        <w:tabs>
          <w:tab w:val="clear" w:pos="3628"/>
        </w:tabs>
        <w:rPr>
          <w:rtl/>
        </w:rPr>
      </w:pPr>
      <w:r w:rsidRPr="004A2052">
        <w:rPr>
          <w:rFonts w:hint="cs"/>
          <w:rtl/>
        </w:rPr>
        <w:t>הזורע</w:t>
      </w:r>
    </w:p>
    <w:p w14:paraId="15832B69" w14:textId="77777777" w:rsidR="00CE664A" w:rsidRPr="004A2052" w:rsidRDefault="00CE664A" w:rsidP="004A2052">
      <w:pPr>
        <w:tabs>
          <w:tab w:val="clear" w:pos="3628"/>
        </w:tabs>
        <w:spacing w:after="80"/>
        <w:jc w:val="thaiDistribute"/>
        <w:rPr>
          <w:rtl/>
        </w:rPr>
      </w:pPr>
      <w:r w:rsidRPr="004A2052">
        <w:rPr>
          <w:rFonts w:hint="cs"/>
          <w:rtl/>
        </w:rPr>
        <w:t>פעולה שגורמת צמיחה לגידולי קרקע (</w:t>
      </w:r>
      <w:proofErr w:type="spellStart"/>
      <w:r w:rsidRPr="004A2052">
        <w:rPr>
          <w:rFonts w:hint="cs"/>
          <w:rtl/>
        </w:rPr>
        <w:t>מו"ק</w:t>
      </w:r>
      <w:proofErr w:type="spellEnd"/>
      <w:r w:rsidRPr="004A2052">
        <w:rPr>
          <w:rFonts w:hint="cs"/>
          <w:rtl/>
        </w:rPr>
        <w:t xml:space="preserve"> ב: מה דרכו של זורע </w:t>
      </w:r>
      <w:proofErr w:type="spellStart"/>
      <w:r w:rsidRPr="004A2052">
        <w:rPr>
          <w:rFonts w:hint="cs"/>
          <w:rtl/>
        </w:rPr>
        <w:t>לצמוחי</w:t>
      </w:r>
      <w:proofErr w:type="spellEnd"/>
      <w:r w:rsidRPr="004A2052">
        <w:rPr>
          <w:rFonts w:hint="cs"/>
          <w:rtl/>
        </w:rPr>
        <w:t xml:space="preserve"> </w:t>
      </w:r>
      <w:proofErr w:type="spellStart"/>
      <w:r w:rsidRPr="004A2052">
        <w:rPr>
          <w:rFonts w:hint="cs"/>
          <w:rtl/>
        </w:rPr>
        <w:t>פירא</w:t>
      </w:r>
      <w:proofErr w:type="spellEnd"/>
      <w:r w:rsidRPr="004A2052">
        <w:rPr>
          <w:rFonts w:hint="cs"/>
          <w:rtl/>
        </w:rPr>
        <w:t xml:space="preserve">). </w:t>
      </w:r>
    </w:p>
    <w:p w14:paraId="64251F41" w14:textId="77777777" w:rsidR="00CE664A" w:rsidRPr="004A2052" w:rsidRDefault="00CE664A" w:rsidP="004A2052">
      <w:pPr>
        <w:tabs>
          <w:tab w:val="clear" w:pos="3628"/>
        </w:tabs>
        <w:spacing w:after="80"/>
        <w:jc w:val="thaiDistribute"/>
        <w:rPr>
          <w:szCs w:val="20"/>
          <w:rtl/>
        </w:rPr>
      </w:pPr>
      <w:r w:rsidRPr="004A2052">
        <w:rPr>
          <w:rFonts w:hint="cs"/>
          <w:szCs w:val="20"/>
          <w:rtl/>
        </w:rPr>
        <w:t>[</w:t>
      </w:r>
      <w:proofErr w:type="spellStart"/>
      <w:r w:rsidRPr="004A2052">
        <w:rPr>
          <w:rFonts w:hint="cs"/>
          <w:szCs w:val="20"/>
          <w:rtl/>
        </w:rPr>
        <w:t>יל"ע</w:t>
      </w:r>
      <w:proofErr w:type="spellEnd"/>
      <w:r w:rsidRPr="004A2052">
        <w:rPr>
          <w:rFonts w:hint="cs"/>
          <w:szCs w:val="20"/>
          <w:rtl/>
        </w:rPr>
        <w:t xml:space="preserve"> אם הצמיחה עצמה צריכה להיות בשבת או רק הפעולה, ונידון זה שייך גם במלאכת אופה. וע' </w:t>
      </w:r>
      <w:proofErr w:type="spellStart"/>
      <w:r w:rsidRPr="004A2052">
        <w:rPr>
          <w:rFonts w:hint="cs"/>
          <w:szCs w:val="20"/>
          <w:rtl/>
        </w:rPr>
        <w:t>רש"ש</w:t>
      </w:r>
      <w:proofErr w:type="spellEnd"/>
      <w:r w:rsidRPr="004A2052">
        <w:rPr>
          <w:rFonts w:hint="cs"/>
          <w:szCs w:val="20"/>
          <w:rtl/>
        </w:rPr>
        <w:t xml:space="preserve"> </w:t>
      </w:r>
      <w:proofErr w:type="spellStart"/>
      <w:r w:rsidRPr="004A2052">
        <w:rPr>
          <w:rFonts w:hint="cs"/>
          <w:szCs w:val="20"/>
          <w:rtl/>
        </w:rPr>
        <w:t>עג</w:t>
      </w:r>
      <w:proofErr w:type="spellEnd"/>
      <w:r w:rsidRPr="004A2052">
        <w:rPr>
          <w:rFonts w:hint="cs"/>
          <w:szCs w:val="20"/>
          <w:rtl/>
        </w:rPr>
        <w:t xml:space="preserve">. (ד"ה במשנה הזורע) שכ' שרק הפעולה צ"ל בשבת. אמנם במנחת חינוך (רצח, יד) הוכיח משבת ד. שאם נאפה אחר שבת פטור, </w:t>
      </w:r>
      <w:proofErr w:type="spellStart"/>
      <w:r w:rsidRPr="004A2052">
        <w:rPr>
          <w:rFonts w:hint="cs"/>
          <w:szCs w:val="20"/>
          <w:rtl/>
        </w:rPr>
        <w:t>מדפטרינן</w:t>
      </w:r>
      <w:proofErr w:type="spellEnd"/>
      <w:r w:rsidRPr="004A2052">
        <w:rPr>
          <w:rFonts w:hint="cs"/>
          <w:szCs w:val="20"/>
          <w:rtl/>
        </w:rPr>
        <w:t xml:space="preserve"> אם רדה לפני האפייה. [וצ"ע מה ההוכחה משבת ד, </w:t>
      </w:r>
      <w:proofErr w:type="spellStart"/>
      <w:r w:rsidRPr="004A2052">
        <w:rPr>
          <w:rFonts w:hint="cs"/>
          <w:szCs w:val="20"/>
          <w:rtl/>
        </w:rPr>
        <w:t>דהתם</w:t>
      </w:r>
      <w:proofErr w:type="spellEnd"/>
      <w:r w:rsidRPr="004A2052">
        <w:rPr>
          <w:rFonts w:hint="cs"/>
          <w:szCs w:val="20"/>
          <w:rtl/>
        </w:rPr>
        <w:t xml:space="preserve"> אינו אפייה, </w:t>
      </w:r>
      <w:proofErr w:type="spellStart"/>
      <w:r w:rsidRPr="004A2052">
        <w:rPr>
          <w:rFonts w:hint="cs"/>
          <w:szCs w:val="20"/>
          <w:rtl/>
        </w:rPr>
        <w:t>דכיון</w:t>
      </w:r>
      <w:proofErr w:type="spellEnd"/>
      <w:r w:rsidRPr="004A2052">
        <w:rPr>
          <w:rFonts w:hint="cs"/>
          <w:szCs w:val="20"/>
          <w:rtl/>
        </w:rPr>
        <w:t xml:space="preserve"> שלא נאפה לבסוף </w:t>
      </w:r>
      <w:proofErr w:type="spellStart"/>
      <w:r w:rsidRPr="004A2052">
        <w:rPr>
          <w:rFonts w:hint="cs"/>
          <w:szCs w:val="20"/>
          <w:rtl/>
        </w:rPr>
        <w:t>נתברר</w:t>
      </w:r>
      <w:proofErr w:type="spellEnd"/>
      <w:r w:rsidRPr="004A2052">
        <w:rPr>
          <w:rFonts w:hint="cs"/>
          <w:szCs w:val="20"/>
          <w:rtl/>
        </w:rPr>
        <w:t xml:space="preserve"> שלא היה זה מעשה אפייה מעיקרא, </w:t>
      </w:r>
      <w:proofErr w:type="spellStart"/>
      <w:r w:rsidRPr="004A2052">
        <w:rPr>
          <w:rFonts w:hint="cs"/>
          <w:szCs w:val="20"/>
          <w:rtl/>
        </w:rPr>
        <w:t>משא"כ</w:t>
      </w:r>
      <w:proofErr w:type="spellEnd"/>
      <w:r w:rsidRPr="004A2052">
        <w:rPr>
          <w:rFonts w:hint="cs"/>
          <w:szCs w:val="20"/>
          <w:rtl/>
        </w:rPr>
        <w:t xml:space="preserve"> כשנאפה </w:t>
      </w:r>
      <w:proofErr w:type="spellStart"/>
      <w:r w:rsidRPr="004A2052">
        <w:rPr>
          <w:rFonts w:hint="cs"/>
          <w:szCs w:val="20"/>
          <w:rtl/>
        </w:rPr>
        <w:t>במוצא"ש</w:t>
      </w:r>
      <w:proofErr w:type="spellEnd"/>
      <w:r w:rsidRPr="004A2052">
        <w:rPr>
          <w:rFonts w:hint="cs"/>
          <w:szCs w:val="20"/>
          <w:rtl/>
        </w:rPr>
        <w:t xml:space="preserve"> </w:t>
      </w:r>
      <w:proofErr w:type="spellStart"/>
      <w:r w:rsidRPr="004A2052">
        <w:rPr>
          <w:rFonts w:hint="cs"/>
          <w:szCs w:val="20"/>
          <w:rtl/>
        </w:rPr>
        <w:t>נתברר</w:t>
      </w:r>
      <w:proofErr w:type="spellEnd"/>
      <w:r w:rsidRPr="004A2052">
        <w:rPr>
          <w:rFonts w:hint="cs"/>
          <w:szCs w:val="20"/>
          <w:rtl/>
        </w:rPr>
        <w:t xml:space="preserve"> שהיה בשבת מעשה אפייה, </w:t>
      </w:r>
      <w:proofErr w:type="spellStart"/>
      <w:r w:rsidRPr="004A2052">
        <w:rPr>
          <w:rFonts w:hint="cs"/>
          <w:szCs w:val="20"/>
          <w:rtl/>
        </w:rPr>
        <w:t>ומהיכי</w:t>
      </w:r>
      <w:proofErr w:type="spellEnd"/>
      <w:r w:rsidRPr="004A2052">
        <w:rPr>
          <w:rFonts w:hint="cs"/>
          <w:szCs w:val="20"/>
          <w:rtl/>
        </w:rPr>
        <w:t xml:space="preserve"> תיתי שצריך שתהיה התוצאה בשבת.] וע"ע </w:t>
      </w:r>
      <w:proofErr w:type="spellStart"/>
      <w:r w:rsidRPr="004A2052">
        <w:rPr>
          <w:rFonts w:hint="cs"/>
          <w:szCs w:val="20"/>
          <w:rtl/>
        </w:rPr>
        <w:t>פמ"ג</w:t>
      </w:r>
      <w:proofErr w:type="spellEnd"/>
      <w:r w:rsidRPr="004A2052">
        <w:rPr>
          <w:rFonts w:hint="cs"/>
          <w:szCs w:val="20"/>
          <w:rtl/>
        </w:rPr>
        <w:t xml:space="preserve"> בפתיחה לשבת (סמוך לסוף ד"ה עוד), </w:t>
      </w:r>
      <w:proofErr w:type="spellStart"/>
      <w:r w:rsidRPr="004A2052">
        <w:rPr>
          <w:rFonts w:hint="cs"/>
          <w:szCs w:val="20"/>
          <w:rtl/>
        </w:rPr>
        <w:t>ואג"ט</w:t>
      </w:r>
      <w:proofErr w:type="spellEnd"/>
      <w:r w:rsidRPr="004A2052">
        <w:rPr>
          <w:rFonts w:hint="cs"/>
          <w:szCs w:val="20"/>
          <w:rtl/>
        </w:rPr>
        <w:t xml:space="preserve"> זורע ח, ואפיקי ים </w:t>
      </w:r>
      <w:proofErr w:type="spellStart"/>
      <w:r w:rsidRPr="004A2052">
        <w:rPr>
          <w:rFonts w:hint="cs"/>
          <w:szCs w:val="20"/>
          <w:rtl/>
        </w:rPr>
        <w:t>ח"ב</w:t>
      </w:r>
      <w:proofErr w:type="spellEnd"/>
      <w:r w:rsidRPr="004A2052">
        <w:rPr>
          <w:rFonts w:hint="cs"/>
          <w:szCs w:val="20"/>
          <w:rtl/>
        </w:rPr>
        <w:t xml:space="preserve"> ד, ג, וע' </w:t>
      </w:r>
      <w:proofErr w:type="spellStart"/>
      <w:r w:rsidRPr="004A2052">
        <w:rPr>
          <w:rFonts w:hint="cs"/>
          <w:szCs w:val="20"/>
          <w:rtl/>
        </w:rPr>
        <w:t>מנח"ח</w:t>
      </w:r>
      <w:proofErr w:type="spellEnd"/>
      <w:r w:rsidRPr="004A2052">
        <w:rPr>
          <w:rFonts w:hint="cs"/>
          <w:szCs w:val="20"/>
          <w:rtl/>
        </w:rPr>
        <w:t xml:space="preserve"> מוסך השבת ב.]</w:t>
      </w:r>
    </w:p>
    <w:p w14:paraId="7F2CF5B9" w14:textId="77777777" w:rsidR="00CE664A" w:rsidRPr="004A2052" w:rsidRDefault="00CE664A" w:rsidP="004A2052">
      <w:pPr>
        <w:tabs>
          <w:tab w:val="clear" w:pos="3628"/>
        </w:tabs>
        <w:spacing w:after="80"/>
        <w:jc w:val="thaiDistribute"/>
        <w:rPr>
          <w:sz w:val="28"/>
          <w:szCs w:val="28"/>
          <w:rtl/>
        </w:rPr>
      </w:pPr>
    </w:p>
    <w:p w14:paraId="7ADBB6BC" w14:textId="77777777" w:rsidR="00CE664A" w:rsidRPr="004A2052" w:rsidRDefault="00CE664A" w:rsidP="004A2052">
      <w:pPr>
        <w:pStyle w:val="2"/>
        <w:tabs>
          <w:tab w:val="clear" w:pos="3628"/>
        </w:tabs>
        <w:rPr>
          <w:rtl/>
        </w:rPr>
      </w:pPr>
      <w:r w:rsidRPr="004A2052">
        <w:rPr>
          <w:rFonts w:hint="cs"/>
          <w:rtl/>
        </w:rPr>
        <w:t>החורש</w:t>
      </w:r>
    </w:p>
    <w:p w14:paraId="59FE464D" w14:textId="64D9BB25" w:rsidR="00CE664A" w:rsidRPr="004A2052" w:rsidRDefault="00CE664A" w:rsidP="004A2052">
      <w:pPr>
        <w:tabs>
          <w:tab w:val="clear" w:pos="3628"/>
        </w:tabs>
        <w:spacing w:after="80"/>
        <w:jc w:val="thaiDistribute"/>
        <w:rPr>
          <w:rtl/>
        </w:rPr>
      </w:pPr>
      <w:r w:rsidRPr="004A2052">
        <w:rPr>
          <w:rFonts w:hint="cs"/>
          <w:rtl/>
        </w:rPr>
        <w:t xml:space="preserve">לדעת רש"י (שבת </w:t>
      </w:r>
      <w:proofErr w:type="spellStart"/>
      <w:r w:rsidRPr="004A2052">
        <w:rPr>
          <w:rFonts w:hint="cs"/>
          <w:rtl/>
        </w:rPr>
        <w:t>עג</w:t>
      </w:r>
      <w:proofErr w:type="spellEnd"/>
      <w:r w:rsidRPr="004A2052">
        <w:rPr>
          <w:rFonts w:hint="cs"/>
          <w:rtl/>
        </w:rPr>
        <w:t xml:space="preserve">:) לפי </w:t>
      </w:r>
      <w:proofErr w:type="spellStart"/>
      <w:r w:rsidRPr="004A2052">
        <w:rPr>
          <w:rFonts w:hint="cs"/>
          <w:rtl/>
        </w:rPr>
        <w:t>האג"ט</w:t>
      </w:r>
      <w:proofErr w:type="spellEnd"/>
      <w:r w:rsidRPr="004A2052">
        <w:rPr>
          <w:rFonts w:hint="cs"/>
          <w:rtl/>
        </w:rPr>
        <w:t xml:space="preserve"> (חורש </w:t>
      </w:r>
      <w:proofErr w:type="spellStart"/>
      <w:r w:rsidRPr="004A2052">
        <w:rPr>
          <w:rFonts w:hint="cs"/>
          <w:rtl/>
        </w:rPr>
        <w:t>סק"ט</w:t>
      </w:r>
      <w:proofErr w:type="spellEnd"/>
      <w:r w:rsidRPr="004A2052">
        <w:rPr>
          <w:rFonts w:hint="cs"/>
          <w:rtl/>
        </w:rPr>
        <w:t>): ריפוי הקרקע.</w:t>
      </w:r>
      <w:r w:rsidR="00722E82" w:rsidRPr="00722E82">
        <w:rPr>
          <w:vertAlign w:val="superscript"/>
          <w:rtl/>
        </w:rPr>
        <w:t>&lt;</w:t>
      </w:r>
      <w:r w:rsidR="00722E82" w:rsidRPr="00722E82">
        <w:rPr>
          <w:vertAlign w:val="superscript"/>
        </w:rPr>
        <w:t>sup&gt;223&lt;/sup</w:t>
      </w:r>
      <w:r w:rsidR="00722E82" w:rsidRPr="00722E82">
        <w:rPr>
          <w:vertAlign w:val="superscript"/>
          <w:rtl/>
        </w:rPr>
        <w:t>&gt;</w:t>
      </w:r>
      <w:r w:rsidRPr="004A2052">
        <w:rPr>
          <w:rFonts w:hint="cs"/>
          <w:rtl/>
        </w:rPr>
        <w:t xml:space="preserve"> </w:t>
      </w:r>
    </w:p>
    <w:p w14:paraId="190D5F8E" w14:textId="77777777" w:rsidR="00722E82" w:rsidRDefault="00722E82" w:rsidP="004A2052">
      <w:pPr>
        <w:tabs>
          <w:tab w:val="clear" w:pos="3628"/>
        </w:tabs>
        <w:spacing w:after="80"/>
        <w:jc w:val="thaiDistribute"/>
        <w:rPr>
          <w:rtl/>
        </w:rPr>
      </w:pPr>
      <w:r>
        <w:rPr>
          <w:rtl/>
        </w:rPr>
        <w:t>&lt;</w:t>
      </w:r>
      <w:r>
        <w:t>small&gt;&lt;sup&gt;223&lt;/sup</w:t>
      </w:r>
      <w:r>
        <w:rPr>
          <w:rtl/>
        </w:rPr>
        <w:t xml:space="preserve">&gt;וצ"ע מהירושלמי שהביא </w:t>
      </w:r>
      <w:proofErr w:type="spellStart"/>
      <w:r>
        <w:rPr>
          <w:rtl/>
        </w:rPr>
        <w:t>הר"ח</w:t>
      </w:r>
      <w:proofErr w:type="spellEnd"/>
      <w:r>
        <w:rPr>
          <w:rtl/>
        </w:rPr>
        <w:t xml:space="preserve"> (דלהלן), וע' מה שהק' </w:t>
      </w:r>
      <w:proofErr w:type="spellStart"/>
      <w:r>
        <w:rPr>
          <w:rtl/>
        </w:rPr>
        <w:t>האג"ט</w:t>
      </w:r>
      <w:proofErr w:type="spellEnd"/>
      <w:r>
        <w:rPr>
          <w:rtl/>
        </w:rPr>
        <w:t xml:space="preserve"> משבת פא:, וגם רש"י בשבת </w:t>
      </w:r>
      <w:proofErr w:type="spellStart"/>
      <w:r>
        <w:rPr>
          <w:rtl/>
        </w:rPr>
        <w:t>עג</w:t>
      </w:r>
      <w:proofErr w:type="spellEnd"/>
      <w:r>
        <w:rPr>
          <w:rtl/>
        </w:rPr>
        <w:t xml:space="preserve">: בד"ה גומא כ' והשווה לקרקע, מ' </w:t>
      </w:r>
      <w:proofErr w:type="spellStart"/>
      <w:r>
        <w:rPr>
          <w:rtl/>
        </w:rPr>
        <w:t>לכאו</w:t>
      </w:r>
      <w:proofErr w:type="spellEnd"/>
      <w:r>
        <w:rPr>
          <w:rtl/>
        </w:rPr>
        <w:t xml:space="preserve">' שכל </w:t>
      </w:r>
      <w:proofErr w:type="spellStart"/>
      <w:r>
        <w:rPr>
          <w:rtl/>
        </w:rPr>
        <w:t>יפוי</w:t>
      </w:r>
      <w:proofErr w:type="spellEnd"/>
      <w:r>
        <w:rPr>
          <w:rtl/>
        </w:rPr>
        <w:t xml:space="preserve"> לזריעה </w:t>
      </w:r>
      <w:proofErr w:type="spellStart"/>
      <w:r>
        <w:rPr>
          <w:rtl/>
        </w:rPr>
        <w:t>הוע</w:t>
      </w:r>
      <w:proofErr w:type="spellEnd"/>
      <w:r>
        <w:rPr>
          <w:rtl/>
        </w:rPr>
        <w:t xml:space="preserve"> חורש ולכן יש בזה ב' סיבות להיותו חורש, גם הריפוי וגם ההשוואה ומה שנקט רש"י לפני כן לריפוי - משום שזו התועלת </w:t>
      </w:r>
      <w:proofErr w:type="spellStart"/>
      <w:r>
        <w:rPr>
          <w:rtl/>
        </w:rPr>
        <w:t>ששיך</w:t>
      </w:r>
      <w:proofErr w:type="spellEnd"/>
      <w:r>
        <w:rPr>
          <w:rtl/>
        </w:rPr>
        <w:t xml:space="preserve"> לדעתו בדברים שהוזכרו </w:t>
      </w:r>
      <w:proofErr w:type="spellStart"/>
      <w:r>
        <w:rPr>
          <w:rtl/>
        </w:rPr>
        <w:t>בגמ</w:t>
      </w:r>
      <w:proofErr w:type="spellEnd"/>
      <w:r>
        <w:rPr>
          <w:rtl/>
        </w:rPr>
        <w:t>'.</w:t>
      </w:r>
    </w:p>
    <w:p w14:paraId="6DB378D3" w14:textId="77777777" w:rsidR="00722E82" w:rsidRDefault="00722E82" w:rsidP="00722E82">
      <w:pPr>
        <w:rPr>
          <w:rtl/>
        </w:rPr>
      </w:pPr>
      <w:r>
        <w:rPr>
          <w:rtl/>
        </w:rPr>
        <w:t>&lt;/</w:t>
      </w:r>
      <w:r>
        <w:t>small</w:t>
      </w:r>
      <w:r>
        <w:rPr>
          <w:rtl/>
        </w:rPr>
        <w:t>&gt;</w:t>
      </w:r>
    </w:p>
    <w:p w14:paraId="0ADBE97E" w14:textId="311780C3" w:rsidR="00CE664A" w:rsidRPr="004A2052" w:rsidRDefault="00CE664A" w:rsidP="004A2052">
      <w:pPr>
        <w:tabs>
          <w:tab w:val="clear" w:pos="3628"/>
        </w:tabs>
        <w:spacing w:after="80"/>
        <w:jc w:val="thaiDistribute"/>
        <w:rPr>
          <w:rtl/>
        </w:rPr>
      </w:pPr>
      <w:proofErr w:type="spellStart"/>
      <w:r w:rsidRPr="004A2052">
        <w:rPr>
          <w:rFonts w:hint="cs"/>
          <w:rtl/>
        </w:rPr>
        <w:t>להר"ח</w:t>
      </w:r>
      <w:proofErr w:type="spellEnd"/>
      <w:r w:rsidRPr="004A2052">
        <w:rPr>
          <w:rFonts w:hint="cs"/>
          <w:rtl/>
        </w:rPr>
        <w:t xml:space="preserve"> (שבת </w:t>
      </w:r>
      <w:proofErr w:type="spellStart"/>
      <w:r w:rsidRPr="004A2052">
        <w:rPr>
          <w:rFonts w:hint="cs"/>
          <w:rtl/>
        </w:rPr>
        <w:t>עג</w:t>
      </w:r>
      <w:proofErr w:type="spellEnd"/>
      <w:r w:rsidRPr="004A2052">
        <w:rPr>
          <w:rFonts w:hint="cs"/>
          <w:rtl/>
        </w:rPr>
        <w:t xml:space="preserve">:) והרמב"ם (ח, א) והמאירי (שבת </w:t>
      </w:r>
      <w:proofErr w:type="spellStart"/>
      <w:r w:rsidRPr="004A2052">
        <w:rPr>
          <w:rFonts w:hint="cs"/>
          <w:rtl/>
        </w:rPr>
        <w:t>עג</w:t>
      </w:r>
      <w:proofErr w:type="spellEnd"/>
      <w:r w:rsidRPr="004A2052">
        <w:rPr>
          <w:rFonts w:hint="cs"/>
          <w:rtl/>
        </w:rPr>
        <w:t xml:space="preserve">:): שיפור הקרקע, בפשטות היינו שיפור הקרקע לזריעה. וכן נראה </w:t>
      </w:r>
      <w:proofErr w:type="spellStart"/>
      <w:r w:rsidRPr="004A2052">
        <w:rPr>
          <w:rFonts w:hint="cs"/>
          <w:rtl/>
        </w:rPr>
        <w:t>ממש"כ</w:t>
      </w:r>
      <w:proofErr w:type="spellEnd"/>
      <w:r w:rsidRPr="004A2052">
        <w:rPr>
          <w:rFonts w:hint="cs"/>
          <w:rtl/>
        </w:rPr>
        <w:t xml:space="preserve"> </w:t>
      </w:r>
      <w:proofErr w:type="spellStart"/>
      <w:r w:rsidRPr="004A2052">
        <w:rPr>
          <w:rFonts w:hint="cs"/>
          <w:rtl/>
        </w:rPr>
        <w:t>במו"ק</w:t>
      </w:r>
      <w:proofErr w:type="spellEnd"/>
      <w:r w:rsidRPr="004A2052">
        <w:rPr>
          <w:rFonts w:hint="cs"/>
          <w:rtl/>
        </w:rPr>
        <w:t xml:space="preserve"> י: אמר רבא מאן </w:t>
      </w:r>
      <w:proofErr w:type="spellStart"/>
      <w:r w:rsidRPr="004A2052">
        <w:rPr>
          <w:rFonts w:hint="cs"/>
          <w:rtl/>
        </w:rPr>
        <w:t>דמתקיל</w:t>
      </w:r>
      <w:proofErr w:type="spellEnd"/>
      <w:r w:rsidRPr="004A2052">
        <w:rPr>
          <w:rFonts w:hint="cs"/>
          <w:rtl/>
        </w:rPr>
        <w:t xml:space="preserve"> וכו' ע' רש"י שם.</w:t>
      </w:r>
    </w:p>
    <w:p w14:paraId="3199415E" w14:textId="77777777" w:rsidR="00CE664A" w:rsidRPr="004A2052" w:rsidRDefault="00CE664A" w:rsidP="004A2052">
      <w:pPr>
        <w:tabs>
          <w:tab w:val="clear" w:pos="3628"/>
        </w:tabs>
        <w:spacing w:after="80"/>
        <w:jc w:val="thaiDistribute"/>
        <w:rPr>
          <w:rtl/>
        </w:rPr>
      </w:pPr>
      <w:proofErr w:type="spellStart"/>
      <w:r w:rsidRPr="004A2052">
        <w:rPr>
          <w:rFonts w:hint="cs"/>
          <w:rtl/>
        </w:rPr>
        <w:t>להמיוחס</w:t>
      </w:r>
      <w:proofErr w:type="spellEnd"/>
      <w:r w:rsidRPr="004A2052">
        <w:rPr>
          <w:rFonts w:hint="cs"/>
          <w:rtl/>
        </w:rPr>
        <w:t xml:space="preserve"> </w:t>
      </w:r>
      <w:proofErr w:type="spellStart"/>
      <w:r w:rsidRPr="004A2052">
        <w:rPr>
          <w:rFonts w:hint="cs"/>
          <w:rtl/>
        </w:rPr>
        <w:t>להר"ן</w:t>
      </w:r>
      <w:proofErr w:type="spellEnd"/>
      <w:r w:rsidRPr="004A2052">
        <w:rPr>
          <w:rFonts w:hint="cs"/>
          <w:rtl/>
        </w:rPr>
        <w:t xml:space="preserve"> (שבת </w:t>
      </w:r>
      <w:proofErr w:type="spellStart"/>
      <w:r w:rsidRPr="004A2052">
        <w:rPr>
          <w:rFonts w:hint="cs"/>
          <w:rtl/>
        </w:rPr>
        <w:t>עג</w:t>
      </w:r>
      <w:proofErr w:type="spellEnd"/>
      <w:r w:rsidRPr="004A2052">
        <w:rPr>
          <w:rFonts w:hint="cs"/>
          <w:rtl/>
        </w:rPr>
        <w:t>:) שיפור הקרקע,  אף לא שיפור לעניין זריעה.</w:t>
      </w:r>
    </w:p>
    <w:p w14:paraId="5F6D8EA2" w14:textId="77777777" w:rsidR="00CE664A" w:rsidRPr="004A2052" w:rsidRDefault="00CE664A" w:rsidP="004A2052">
      <w:pPr>
        <w:tabs>
          <w:tab w:val="clear" w:pos="3628"/>
        </w:tabs>
        <w:spacing w:after="80"/>
        <w:jc w:val="thaiDistribute"/>
        <w:rPr>
          <w:rtl/>
        </w:rPr>
      </w:pPr>
      <w:r w:rsidRPr="004A2052">
        <w:rPr>
          <w:rFonts w:hint="cs"/>
          <w:rtl/>
        </w:rPr>
        <w:t>[</w:t>
      </w:r>
      <w:proofErr w:type="spellStart"/>
      <w:r w:rsidRPr="004A2052">
        <w:rPr>
          <w:rFonts w:hint="cs"/>
          <w:rtl/>
        </w:rPr>
        <w:t>להראשונים</w:t>
      </w:r>
      <w:proofErr w:type="spellEnd"/>
      <w:r w:rsidRPr="004A2052">
        <w:rPr>
          <w:rFonts w:hint="cs"/>
          <w:rtl/>
        </w:rPr>
        <w:t xml:space="preserve"> </w:t>
      </w:r>
      <w:proofErr w:type="spellStart"/>
      <w:r w:rsidRPr="004A2052">
        <w:rPr>
          <w:rFonts w:hint="cs"/>
          <w:rtl/>
        </w:rPr>
        <w:t>מש"כ</w:t>
      </w:r>
      <w:proofErr w:type="spellEnd"/>
      <w:r w:rsidRPr="004A2052">
        <w:rPr>
          <w:rFonts w:hint="cs"/>
          <w:rtl/>
        </w:rPr>
        <w:t xml:space="preserve"> </w:t>
      </w:r>
      <w:proofErr w:type="spellStart"/>
      <w:r w:rsidRPr="004A2052">
        <w:rPr>
          <w:rFonts w:hint="cs"/>
          <w:rtl/>
        </w:rPr>
        <w:t>במו"ק</w:t>
      </w:r>
      <w:proofErr w:type="spellEnd"/>
      <w:r w:rsidRPr="004A2052">
        <w:rPr>
          <w:rFonts w:hint="cs"/>
          <w:rtl/>
        </w:rPr>
        <w:t xml:space="preserve"> ב: ריפוי ארעא </w:t>
      </w:r>
      <w:r w:rsidRPr="004A2052">
        <w:rPr>
          <w:rtl/>
        </w:rPr>
        <w:t>–</w:t>
      </w:r>
      <w:r w:rsidRPr="004A2052">
        <w:rPr>
          <w:rFonts w:hint="cs"/>
          <w:rtl/>
        </w:rPr>
        <w:t xml:space="preserve"> היינו השיפור בקרקע שיש בחרישה ממש, אבל ה"ה כל שאר שיפור הקרקע. וע' שבת </w:t>
      </w:r>
      <w:proofErr w:type="spellStart"/>
      <w:r w:rsidRPr="004A2052">
        <w:rPr>
          <w:rFonts w:hint="cs"/>
          <w:rtl/>
        </w:rPr>
        <w:t>קג</w:t>
      </w:r>
      <w:proofErr w:type="spellEnd"/>
      <w:r w:rsidRPr="004A2052">
        <w:rPr>
          <w:rFonts w:hint="cs"/>
          <w:rtl/>
        </w:rPr>
        <w:t>. "לייפות את הקרקע"].</w:t>
      </w:r>
    </w:p>
    <w:p w14:paraId="0905D4BE" w14:textId="77777777" w:rsidR="00CE664A" w:rsidRPr="004A2052" w:rsidRDefault="00CE664A" w:rsidP="004A2052">
      <w:pPr>
        <w:tabs>
          <w:tab w:val="clear" w:pos="3628"/>
        </w:tabs>
        <w:spacing w:after="80"/>
        <w:jc w:val="thaiDistribute"/>
        <w:rPr>
          <w:b/>
          <w:bCs/>
          <w:sz w:val="32"/>
          <w:u w:val="single"/>
          <w:rtl/>
        </w:rPr>
      </w:pPr>
    </w:p>
    <w:p w14:paraId="3FBF221D" w14:textId="77777777" w:rsidR="00CE664A" w:rsidRPr="004A2052" w:rsidRDefault="00CE664A" w:rsidP="004A2052">
      <w:pPr>
        <w:pStyle w:val="2"/>
        <w:tabs>
          <w:tab w:val="clear" w:pos="3628"/>
        </w:tabs>
        <w:rPr>
          <w:rtl/>
        </w:rPr>
      </w:pPr>
      <w:r w:rsidRPr="004A2052">
        <w:rPr>
          <w:rFonts w:hint="cs"/>
          <w:rtl/>
        </w:rPr>
        <w:t>הקוצר</w:t>
      </w:r>
    </w:p>
    <w:p w14:paraId="228C8901" w14:textId="2940DD2E" w:rsidR="00CE664A" w:rsidRPr="004A2052" w:rsidRDefault="00CE664A" w:rsidP="004A2052">
      <w:pPr>
        <w:tabs>
          <w:tab w:val="clear" w:pos="3628"/>
        </w:tabs>
        <w:spacing w:after="180"/>
        <w:jc w:val="thaiDistribute"/>
        <w:rPr>
          <w:rtl/>
        </w:rPr>
      </w:pPr>
      <w:r w:rsidRPr="004A2052">
        <w:rPr>
          <w:rFonts w:hint="cs"/>
          <w:rtl/>
        </w:rPr>
        <w:t xml:space="preserve">יש לעיין אם הגדרת המלאכה היא ניתוק דבר ממקום </w:t>
      </w:r>
      <w:r w:rsidRPr="004A2052">
        <w:rPr>
          <w:rFonts w:hint="cs"/>
          <w:u w:val="single"/>
          <w:rtl/>
        </w:rPr>
        <w:t>חיותו</w:t>
      </w:r>
      <w:r w:rsidRPr="004A2052">
        <w:rPr>
          <w:rFonts w:hint="cs"/>
          <w:rtl/>
        </w:rPr>
        <w:t xml:space="preserve">, או ניתוק דבר ממקום </w:t>
      </w:r>
      <w:r w:rsidRPr="004A2052">
        <w:rPr>
          <w:rFonts w:hint="cs"/>
          <w:u w:val="single"/>
          <w:rtl/>
        </w:rPr>
        <w:t>גידולו</w:t>
      </w:r>
      <w:r w:rsidRPr="004A2052">
        <w:rPr>
          <w:rFonts w:hint="cs"/>
          <w:rtl/>
        </w:rPr>
        <w:t xml:space="preserve">. בד' </w:t>
      </w:r>
      <w:proofErr w:type="spellStart"/>
      <w:r w:rsidRPr="004A2052">
        <w:rPr>
          <w:rFonts w:hint="cs"/>
          <w:rtl/>
        </w:rPr>
        <w:t>קז</w:t>
      </w:r>
      <w:proofErr w:type="spellEnd"/>
      <w:r w:rsidRPr="004A2052">
        <w:rPr>
          <w:rFonts w:hint="cs"/>
          <w:rtl/>
        </w:rPr>
        <w:t xml:space="preserve">: נקראה מלאכת קוצר "עוקר דבר מגידולו", ומזה </w:t>
      </w:r>
      <w:proofErr w:type="spellStart"/>
      <w:r w:rsidRPr="004A2052">
        <w:rPr>
          <w:rFonts w:hint="cs"/>
          <w:rtl/>
        </w:rPr>
        <w:t>לכאו</w:t>
      </w:r>
      <w:proofErr w:type="spellEnd"/>
      <w:r w:rsidRPr="004A2052">
        <w:rPr>
          <w:rFonts w:hint="cs"/>
          <w:rtl/>
        </w:rPr>
        <w:t xml:space="preserve">' משמע שההגדרה היא ניתוק ממקום </w:t>
      </w:r>
      <w:r w:rsidRPr="004A2052">
        <w:rPr>
          <w:rFonts w:hint="cs"/>
          <w:u w:val="single"/>
          <w:rtl/>
        </w:rPr>
        <w:t>גידולו</w:t>
      </w:r>
      <w:r w:rsidRPr="004A2052">
        <w:rPr>
          <w:rFonts w:hint="cs"/>
          <w:rtl/>
        </w:rPr>
        <w:t xml:space="preserve">, אמנם </w:t>
      </w:r>
      <w:proofErr w:type="spellStart"/>
      <w:r w:rsidRPr="004A2052">
        <w:rPr>
          <w:rFonts w:hint="cs"/>
          <w:rtl/>
        </w:rPr>
        <w:t>בירו</w:t>
      </w:r>
      <w:proofErr w:type="spellEnd"/>
      <w:r w:rsidRPr="004A2052">
        <w:rPr>
          <w:rFonts w:hint="cs"/>
          <w:rtl/>
        </w:rPr>
        <w:t xml:space="preserve">' שהביא </w:t>
      </w:r>
      <w:proofErr w:type="spellStart"/>
      <w:r w:rsidRPr="004A2052">
        <w:rPr>
          <w:rFonts w:hint="cs"/>
          <w:rtl/>
        </w:rPr>
        <w:t>הרשב"א</w:t>
      </w:r>
      <w:proofErr w:type="spellEnd"/>
      <w:r w:rsidRPr="004A2052">
        <w:rPr>
          <w:rFonts w:hint="cs"/>
          <w:rtl/>
        </w:rPr>
        <w:t xml:space="preserve"> </w:t>
      </w:r>
      <w:proofErr w:type="spellStart"/>
      <w:r w:rsidRPr="004A2052">
        <w:rPr>
          <w:rFonts w:hint="cs"/>
          <w:rtl/>
        </w:rPr>
        <w:t>קז</w:t>
      </w:r>
      <w:proofErr w:type="spellEnd"/>
      <w:r w:rsidRPr="004A2052">
        <w:rPr>
          <w:rFonts w:hint="cs"/>
          <w:rtl/>
        </w:rPr>
        <w:t>: מבואר ששולה דג ממים חייב משום קוצר, ומזה מוכח שההגדרה היא שמנתקו מ</w:t>
      </w:r>
      <w:r w:rsidRPr="004A2052">
        <w:rPr>
          <w:rFonts w:hint="cs"/>
          <w:u w:val="single"/>
          <w:rtl/>
        </w:rPr>
        <w:t>חיותו</w:t>
      </w:r>
      <w:r w:rsidRPr="004A2052">
        <w:rPr>
          <w:rFonts w:hint="cs"/>
          <w:rtl/>
        </w:rPr>
        <w:t xml:space="preserve">, ואף </w:t>
      </w:r>
      <w:proofErr w:type="spellStart"/>
      <w:r w:rsidRPr="004A2052">
        <w:rPr>
          <w:rFonts w:hint="cs"/>
          <w:rtl/>
        </w:rPr>
        <w:t>שהרשב"א</w:t>
      </w:r>
      <w:proofErr w:type="spellEnd"/>
      <w:r w:rsidRPr="004A2052">
        <w:rPr>
          <w:rFonts w:hint="cs"/>
          <w:rtl/>
        </w:rPr>
        <w:t xml:space="preserve"> כ' שם שהבבלי חולק </w:t>
      </w:r>
      <w:r w:rsidRPr="004A2052">
        <w:rPr>
          <w:rtl/>
        </w:rPr>
        <w:t>–</w:t>
      </w:r>
      <w:r w:rsidRPr="004A2052">
        <w:rPr>
          <w:rFonts w:hint="cs"/>
          <w:rtl/>
        </w:rPr>
        <w:t xml:space="preserve"> משמע משום שאינו גידול קרקע כמו שאין דישה אלא </w:t>
      </w:r>
      <w:proofErr w:type="spellStart"/>
      <w:r w:rsidRPr="004A2052">
        <w:rPr>
          <w:rFonts w:hint="cs"/>
          <w:rtl/>
        </w:rPr>
        <w:t>בג"ק</w:t>
      </w:r>
      <w:proofErr w:type="spellEnd"/>
      <w:r w:rsidRPr="004A2052">
        <w:rPr>
          <w:rFonts w:hint="cs"/>
          <w:rtl/>
        </w:rPr>
        <w:t xml:space="preserve">, וע' </w:t>
      </w:r>
      <w:proofErr w:type="spellStart"/>
      <w:r w:rsidRPr="004A2052">
        <w:rPr>
          <w:rFonts w:hint="cs"/>
          <w:rtl/>
        </w:rPr>
        <w:t>מנח"ח</w:t>
      </w:r>
      <w:proofErr w:type="spellEnd"/>
      <w:r w:rsidRPr="004A2052">
        <w:rPr>
          <w:rFonts w:hint="cs"/>
          <w:rtl/>
        </w:rPr>
        <w:t xml:space="preserve"> שהביא </w:t>
      </w:r>
      <w:proofErr w:type="spellStart"/>
      <w:r w:rsidRPr="004A2052">
        <w:rPr>
          <w:rFonts w:hint="cs"/>
          <w:rtl/>
        </w:rPr>
        <w:t>יש"ש</w:t>
      </w:r>
      <w:proofErr w:type="spellEnd"/>
      <w:r w:rsidRPr="004A2052">
        <w:rPr>
          <w:rFonts w:hint="cs"/>
          <w:rtl/>
        </w:rPr>
        <w:t xml:space="preserve"> בביצה שנוקט </w:t>
      </w:r>
      <w:proofErr w:type="spellStart"/>
      <w:r w:rsidRPr="004A2052">
        <w:rPr>
          <w:rFonts w:hint="cs"/>
          <w:rtl/>
        </w:rPr>
        <w:t>כהירו</w:t>
      </w:r>
      <w:proofErr w:type="spellEnd"/>
      <w:r w:rsidRPr="004A2052">
        <w:rPr>
          <w:rFonts w:hint="cs"/>
          <w:rtl/>
        </w:rPr>
        <w:t xml:space="preserve">' . (וע"ע </w:t>
      </w:r>
      <w:proofErr w:type="spellStart"/>
      <w:r w:rsidRPr="004A2052">
        <w:rPr>
          <w:rFonts w:hint="cs"/>
          <w:rtl/>
        </w:rPr>
        <w:t>או"ז</w:t>
      </w:r>
      <w:proofErr w:type="spellEnd"/>
      <w:r w:rsidRPr="004A2052">
        <w:rPr>
          <w:rFonts w:hint="cs"/>
          <w:rtl/>
        </w:rPr>
        <w:t xml:space="preserve"> סי' נו </w:t>
      </w:r>
      <w:proofErr w:type="spellStart"/>
      <w:r w:rsidRPr="004A2052">
        <w:rPr>
          <w:rFonts w:hint="cs"/>
          <w:rtl/>
        </w:rPr>
        <w:t>שכ</w:t>
      </w:r>
      <w:proofErr w:type="spellEnd"/>
      <w:r w:rsidRPr="004A2052">
        <w:rPr>
          <w:rFonts w:hint="cs"/>
          <w:rtl/>
        </w:rPr>
        <w:t>': "</w:t>
      </w:r>
      <w:proofErr w:type="spellStart"/>
      <w:r w:rsidRPr="004A2052">
        <w:rPr>
          <w:rFonts w:hint="cs"/>
          <w:rtl/>
        </w:rPr>
        <w:t>דעקר</w:t>
      </w:r>
      <w:proofErr w:type="spellEnd"/>
      <w:r w:rsidRPr="004A2052">
        <w:rPr>
          <w:rFonts w:hint="cs"/>
          <w:rtl/>
        </w:rPr>
        <w:t xml:space="preserve"> דבר מגידולו ממקום </w:t>
      </w:r>
      <w:proofErr w:type="spellStart"/>
      <w:r w:rsidRPr="004A2052">
        <w:rPr>
          <w:rFonts w:hint="cs"/>
          <w:rtl/>
        </w:rPr>
        <w:t>רביתיה</w:t>
      </w:r>
      <w:proofErr w:type="spellEnd"/>
      <w:r w:rsidRPr="004A2052">
        <w:rPr>
          <w:rFonts w:hint="cs"/>
          <w:rtl/>
        </w:rPr>
        <w:t xml:space="preserve">"). וע"ע </w:t>
      </w:r>
      <w:proofErr w:type="spellStart"/>
      <w:r w:rsidRPr="004A2052">
        <w:rPr>
          <w:rFonts w:hint="cs"/>
          <w:rtl/>
        </w:rPr>
        <w:t>שטמ"ק</w:t>
      </w:r>
      <w:proofErr w:type="spellEnd"/>
      <w:r w:rsidRPr="004A2052">
        <w:rPr>
          <w:rFonts w:hint="cs"/>
          <w:rtl/>
        </w:rPr>
        <w:t xml:space="preserve"> בכתובות ה: שהוצאת דם מילה הוי קוצר. אמנם ברש"י </w:t>
      </w:r>
      <w:proofErr w:type="spellStart"/>
      <w:r w:rsidRPr="004A2052">
        <w:rPr>
          <w:rFonts w:hint="cs"/>
          <w:rtl/>
        </w:rPr>
        <w:t>צה</w:t>
      </w:r>
      <w:proofErr w:type="spellEnd"/>
      <w:r w:rsidRPr="004A2052">
        <w:rPr>
          <w:rFonts w:hint="cs"/>
          <w:rtl/>
        </w:rPr>
        <w:t xml:space="preserve">. ד"ה מפרק כ' </w:t>
      </w:r>
      <w:proofErr w:type="spellStart"/>
      <w:r w:rsidRPr="004A2052">
        <w:rPr>
          <w:rFonts w:hint="cs"/>
          <w:rtl/>
        </w:rPr>
        <w:t>די"א</w:t>
      </w:r>
      <w:proofErr w:type="spellEnd"/>
      <w:r w:rsidRPr="004A2052">
        <w:rPr>
          <w:rFonts w:hint="cs"/>
          <w:rtl/>
        </w:rPr>
        <w:t xml:space="preserve"> </w:t>
      </w:r>
      <w:proofErr w:type="spellStart"/>
      <w:r w:rsidRPr="004A2052">
        <w:rPr>
          <w:rFonts w:hint="cs"/>
          <w:rtl/>
        </w:rPr>
        <w:t>דחולב</w:t>
      </w:r>
      <w:proofErr w:type="spellEnd"/>
      <w:r w:rsidRPr="004A2052">
        <w:rPr>
          <w:rFonts w:hint="cs"/>
          <w:rtl/>
        </w:rPr>
        <w:t xml:space="preserve"> חייב שום קוצר, ורש"י דחה שיטה זו משום שאינו מחובר אלא פקיד </w:t>
      </w:r>
      <w:proofErr w:type="spellStart"/>
      <w:r w:rsidRPr="004A2052">
        <w:rPr>
          <w:rFonts w:hint="cs"/>
          <w:rtl/>
        </w:rPr>
        <w:t>ועקיר</w:t>
      </w:r>
      <w:proofErr w:type="spellEnd"/>
      <w:r w:rsidRPr="004A2052">
        <w:rPr>
          <w:rFonts w:hint="cs"/>
          <w:rtl/>
        </w:rPr>
        <w:t xml:space="preserve">, משמע שלולא זה לא היה חולק, ומזה מוכח </w:t>
      </w:r>
      <w:proofErr w:type="spellStart"/>
      <w:r w:rsidRPr="004A2052">
        <w:rPr>
          <w:rFonts w:hint="cs"/>
          <w:rtl/>
        </w:rPr>
        <w:t>לכאו</w:t>
      </w:r>
      <w:proofErr w:type="spellEnd"/>
      <w:r w:rsidRPr="004A2052">
        <w:rPr>
          <w:rFonts w:hint="cs"/>
          <w:rtl/>
        </w:rPr>
        <w:t>' שההגדרה היא ניתוק ממקום גידולו , שהרי הדד אינו מקום חיותו של החלב. ואולי צ"ל בד' רש"י שהבבלי (</w:t>
      </w:r>
      <w:proofErr w:type="spellStart"/>
      <w:r w:rsidRPr="004A2052">
        <w:rPr>
          <w:rFonts w:hint="cs"/>
          <w:rtl/>
        </w:rPr>
        <w:t>קז</w:t>
      </w:r>
      <w:proofErr w:type="spellEnd"/>
      <w:r w:rsidRPr="004A2052">
        <w:rPr>
          <w:rFonts w:hint="cs"/>
          <w:rtl/>
        </w:rPr>
        <w:t xml:space="preserve">:) חולק על הירו' הנ"ל בחקירה זו. אמנם אינו מוכרח </w:t>
      </w:r>
      <w:proofErr w:type="spellStart"/>
      <w:r w:rsidRPr="004A2052">
        <w:rPr>
          <w:rFonts w:hint="cs"/>
          <w:rtl/>
        </w:rPr>
        <w:t>די"ל</w:t>
      </w:r>
      <w:proofErr w:type="spellEnd"/>
      <w:r w:rsidRPr="004A2052">
        <w:rPr>
          <w:rFonts w:hint="cs"/>
          <w:rtl/>
        </w:rPr>
        <w:t xml:space="preserve"> דשני הצדדים נכונים, </w:t>
      </w:r>
      <w:proofErr w:type="spellStart"/>
      <w:r w:rsidRPr="004A2052">
        <w:rPr>
          <w:rFonts w:hint="cs"/>
          <w:rtl/>
        </w:rPr>
        <w:t>דכל</w:t>
      </w:r>
      <w:proofErr w:type="spellEnd"/>
      <w:r w:rsidRPr="004A2052">
        <w:rPr>
          <w:rFonts w:hint="cs"/>
          <w:rtl/>
        </w:rPr>
        <w:t xml:space="preserve"> עקירה ממקום גידולו, בין שמשם גדל, בין שיונק חיותו כעת- הוי קוצר. ולפי הגדרה זו אפשר לומר שזה מוסכם גם לבבלי וגם </w:t>
      </w:r>
      <w:proofErr w:type="spellStart"/>
      <w:r w:rsidRPr="004A2052">
        <w:rPr>
          <w:rFonts w:hint="cs"/>
          <w:rtl/>
        </w:rPr>
        <w:t>לירו</w:t>
      </w:r>
      <w:proofErr w:type="spellEnd"/>
      <w:r w:rsidRPr="004A2052">
        <w:rPr>
          <w:rFonts w:hint="cs"/>
          <w:rtl/>
        </w:rPr>
        <w:t>'</w:t>
      </w:r>
      <w:r w:rsidR="00722E82" w:rsidRPr="00722E82">
        <w:rPr>
          <w:vertAlign w:val="superscript"/>
          <w:rtl/>
        </w:rPr>
        <w:t>&lt;</w:t>
      </w:r>
      <w:r w:rsidR="00722E82" w:rsidRPr="00722E82">
        <w:rPr>
          <w:vertAlign w:val="superscript"/>
        </w:rPr>
        <w:t>sup&gt;224&lt;/sup</w:t>
      </w:r>
      <w:r w:rsidR="00722E82" w:rsidRPr="00722E82">
        <w:rPr>
          <w:vertAlign w:val="superscript"/>
          <w:rtl/>
        </w:rPr>
        <w:t>&gt;</w:t>
      </w:r>
      <w:r w:rsidRPr="004A2052">
        <w:rPr>
          <w:rFonts w:hint="cs"/>
          <w:rtl/>
        </w:rPr>
        <w:t xml:space="preserve"> גם לרש"י וגם לשאר הראשונים. וסמך לזה מהא </w:t>
      </w:r>
      <w:proofErr w:type="spellStart"/>
      <w:r w:rsidRPr="004A2052">
        <w:rPr>
          <w:rFonts w:hint="cs"/>
          <w:rtl/>
        </w:rPr>
        <w:t>דמבואר</w:t>
      </w:r>
      <w:proofErr w:type="spellEnd"/>
      <w:r w:rsidRPr="004A2052">
        <w:rPr>
          <w:rFonts w:hint="cs"/>
          <w:rtl/>
        </w:rPr>
        <w:t xml:space="preserve"> </w:t>
      </w:r>
      <w:proofErr w:type="spellStart"/>
      <w:r w:rsidRPr="004A2052">
        <w:rPr>
          <w:rFonts w:hint="cs"/>
          <w:rtl/>
        </w:rPr>
        <w:t>בירו</w:t>
      </w:r>
      <w:proofErr w:type="spellEnd"/>
      <w:r w:rsidRPr="004A2052">
        <w:rPr>
          <w:rFonts w:hint="cs"/>
          <w:rtl/>
        </w:rPr>
        <w:t xml:space="preserve">' (נב:, הובא </w:t>
      </w:r>
      <w:proofErr w:type="spellStart"/>
      <w:r w:rsidRPr="004A2052">
        <w:rPr>
          <w:rFonts w:hint="cs"/>
          <w:rtl/>
        </w:rPr>
        <w:t>במנח"ח</w:t>
      </w:r>
      <w:proofErr w:type="spellEnd"/>
      <w:r w:rsidRPr="004A2052">
        <w:rPr>
          <w:rFonts w:hint="cs"/>
          <w:rtl/>
        </w:rPr>
        <w:t xml:space="preserve"> ד"ה </w:t>
      </w:r>
      <w:proofErr w:type="spellStart"/>
      <w:r w:rsidRPr="004A2052">
        <w:rPr>
          <w:rFonts w:hint="cs"/>
          <w:rtl/>
        </w:rPr>
        <w:t>ובמהרי"ט</w:t>
      </w:r>
      <w:proofErr w:type="spellEnd"/>
      <w:r w:rsidRPr="004A2052">
        <w:rPr>
          <w:rFonts w:hint="cs"/>
          <w:rtl/>
        </w:rPr>
        <w:t xml:space="preserve">) שחולב הוי קוצר, (דלא </w:t>
      </w:r>
      <w:proofErr w:type="spellStart"/>
      <w:r w:rsidRPr="004A2052">
        <w:rPr>
          <w:rFonts w:hint="cs"/>
          <w:rtl/>
        </w:rPr>
        <w:t>כהבבלי</w:t>
      </w:r>
      <w:proofErr w:type="spellEnd"/>
      <w:r w:rsidRPr="004A2052">
        <w:rPr>
          <w:rFonts w:hint="cs"/>
          <w:rtl/>
        </w:rPr>
        <w:t xml:space="preserve"> לפי רש"י הנ"ל), ולעיל הבאנו </w:t>
      </w:r>
      <w:proofErr w:type="spellStart"/>
      <w:r w:rsidRPr="004A2052">
        <w:rPr>
          <w:rFonts w:hint="cs"/>
          <w:rtl/>
        </w:rPr>
        <w:t>מהירו</w:t>
      </w:r>
      <w:proofErr w:type="spellEnd"/>
      <w:r w:rsidRPr="004A2052">
        <w:rPr>
          <w:rFonts w:hint="cs"/>
          <w:rtl/>
        </w:rPr>
        <w:t xml:space="preserve">'  </w:t>
      </w:r>
      <w:proofErr w:type="spellStart"/>
      <w:r w:rsidRPr="004A2052">
        <w:rPr>
          <w:rFonts w:hint="cs"/>
          <w:rtl/>
        </w:rPr>
        <w:t>דשולה</w:t>
      </w:r>
      <w:proofErr w:type="spellEnd"/>
      <w:r w:rsidRPr="004A2052">
        <w:rPr>
          <w:rFonts w:hint="cs"/>
          <w:rtl/>
        </w:rPr>
        <w:t xml:space="preserve"> דג מהמים הוי קוצר, </w:t>
      </w:r>
      <w:proofErr w:type="spellStart"/>
      <w:r w:rsidRPr="004A2052">
        <w:rPr>
          <w:rFonts w:hint="cs"/>
          <w:rtl/>
        </w:rPr>
        <w:t>ולכאו</w:t>
      </w:r>
      <w:proofErr w:type="spellEnd"/>
      <w:r w:rsidRPr="004A2052">
        <w:rPr>
          <w:rFonts w:hint="cs"/>
          <w:rtl/>
        </w:rPr>
        <w:t xml:space="preserve">' חולב אינו אלא ניתוק ממקום </w:t>
      </w:r>
      <w:r w:rsidRPr="004A2052">
        <w:rPr>
          <w:rFonts w:hint="cs"/>
          <w:rtl/>
        </w:rPr>
        <w:lastRenderedPageBreak/>
        <w:t>גידולו ושולה דג אינו אלא ניתוק ממקום חיותו, ולהנ"ל דשני הצדדים נכונים ניחא.</w:t>
      </w:r>
      <w:r w:rsidR="00722E82" w:rsidRPr="00722E82">
        <w:rPr>
          <w:vertAlign w:val="superscript"/>
          <w:rtl/>
        </w:rPr>
        <w:t>&lt;</w:t>
      </w:r>
      <w:r w:rsidR="00722E82" w:rsidRPr="00722E82">
        <w:rPr>
          <w:vertAlign w:val="superscript"/>
        </w:rPr>
        <w:t>sup&gt;225&lt;/sup</w:t>
      </w:r>
      <w:r w:rsidR="00722E82" w:rsidRPr="00722E82">
        <w:rPr>
          <w:vertAlign w:val="superscript"/>
          <w:rtl/>
        </w:rPr>
        <w:t>&gt;</w:t>
      </w:r>
    </w:p>
    <w:p w14:paraId="60DBD2EA" w14:textId="77777777" w:rsidR="00722E82" w:rsidRDefault="00722E82" w:rsidP="004A2052">
      <w:pPr>
        <w:tabs>
          <w:tab w:val="clear" w:pos="3628"/>
        </w:tabs>
        <w:spacing w:after="80"/>
        <w:jc w:val="thaiDistribute"/>
        <w:rPr>
          <w:rtl/>
        </w:rPr>
      </w:pPr>
      <w:r>
        <w:rPr>
          <w:rtl/>
        </w:rPr>
        <w:t>&lt;</w:t>
      </w:r>
      <w:r>
        <w:t>small&gt;&lt;sup&gt;224&lt;/sup</w:t>
      </w:r>
      <w:r>
        <w:rPr>
          <w:rtl/>
        </w:rPr>
        <w:t xml:space="preserve">&gt;וע' </w:t>
      </w:r>
      <w:proofErr w:type="spellStart"/>
      <w:r>
        <w:rPr>
          <w:rtl/>
        </w:rPr>
        <w:t>אג"ט</w:t>
      </w:r>
      <w:proofErr w:type="spellEnd"/>
      <w:r>
        <w:rPr>
          <w:rtl/>
        </w:rPr>
        <w:t xml:space="preserve"> גוזז </w:t>
      </w:r>
      <w:proofErr w:type="spellStart"/>
      <w:r>
        <w:rPr>
          <w:rtl/>
        </w:rPr>
        <w:t>ב,ב</w:t>
      </w:r>
      <w:proofErr w:type="spellEnd"/>
      <w:r>
        <w:rPr>
          <w:rtl/>
        </w:rPr>
        <w:t>.</w:t>
      </w:r>
    </w:p>
    <w:p w14:paraId="1E12AD93" w14:textId="77777777" w:rsidR="00722E82" w:rsidRDefault="00722E82" w:rsidP="00722E82">
      <w:pPr>
        <w:rPr>
          <w:rtl/>
        </w:rPr>
      </w:pPr>
      <w:r>
        <w:rPr>
          <w:rtl/>
        </w:rPr>
        <w:t>&lt;/</w:t>
      </w:r>
      <w:r>
        <w:t>small</w:t>
      </w:r>
      <w:r>
        <w:rPr>
          <w:rtl/>
        </w:rPr>
        <w:t>&gt;</w:t>
      </w:r>
    </w:p>
    <w:p w14:paraId="02AAB78B" w14:textId="77777777" w:rsidR="00722E82" w:rsidRDefault="00722E82" w:rsidP="004A2052">
      <w:pPr>
        <w:tabs>
          <w:tab w:val="clear" w:pos="3628"/>
        </w:tabs>
        <w:spacing w:after="80"/>
        <w:jc w:val="thaiDistribute"/>
        <w:rPr>
          <w:rtl/>
        </w:rPr>
      </w:pPr>
      <w:r>
        <w:rPr>
          <w:rtl/>
        </w:rPr>
        <w:t>&lt;</w:t>
      </w:r>
      <w:r>
        <w:t>small&gt;&lt;sup&gt;225&lt;/sup</w:t>
      </w:r>
      <w:r>
        <w:rPr>
          <w:rtl/>
        </w:rPr>
        <w:t xml:space="preserve">&gt;יש שרצו לומר שהגדר הוא הוצאת דבר ממקומו הטבעי, אמנם ברמב"ן </w:t>
      </w:r>
      <w:proofErr w:type="spellStart"/>
      <w:r>
        <w:rPr>
          <w:rtl/>
        </w:rPr>
        <w:t>ובריטב"א</w:t>
      </w:r>
      <w:proofErr w:type="spellEnd"/>
      <w:r>
        <w:rPr>
          <w:rtl/>
        </w:rPr>
        <w:t xml:space="preserve"> עד: גבי תולש חייב משום גוזז מבואר </w:t>
      </w:r>
      <w:proofErr w:type="spellStart"/>
      <w:r>
        <w:rPr>
          <w:rtl/>
        </w:rPr>
        <w:t>דקוצר</w:t>
      </w:r>
      <w:proofErr w:type="spellEnd"/>
      <w:r>
        <w:rPr>
          <w:rtl/>
        </w:rPr>
        <w:t xml:space="preserve"> שייך רק בתלישת שערות מחיים, </w:t>
      </w:r>
      <w:proofErr w:type="spellStart"/>
      <w:r>
        <w:rPr>
          <w:rtl/>
        </w:rPr>
        <w:t>דלאחר</w:t>
      </w:r>
      <w:proofErr w:type="spellEnd"/>
      <w:r>
        <w:rPr>
          <w:rtl/>
        </w:rPr>
        <w:t xml:space="preserve"> מיתה אינו עוקר מגידולו.</w:t>
      </w:r>
    </w:p>
    <w:p w14:paraId="1A413FA0" w14:textId="77777777" w:rsidR="00722E82" w:rsidRDefault="00722E82" w:rsidP="00722E82">
      <w:pPr>
        <w:rPr>
          <w:rtl/>
        </w:rPr>
      </w:pPr>
      <w:r>
        <w:rPr>
          <w:rtl/>
        </w:rPr>
        <w:t>&lt;/</w:t>
      </w:r>
      <w:r>
        <w:t>small</w:t>
      </w:r>
      <w:r>
        <w:rPr>
          <w:rtl/>
        </w:rPr>
        <w:t>&gt;</w:t>
      </w:r>
    </w:p>
    <w:p w14:paraId="0470B65F" w14:textId="6A5000F2" w:rsidR="00CE664A" w:rsidRPr="004A2052" w:rsidRDefault="00CE664A" w:rsidP="004A2052">
      <w:pPr>
        <w:tabs>
          <w:tab w:val="clear" w:pos="3628"/>
        </w:tabs>
        <w:spacing w:after="80"/>
        <w:jc w:val="thaiDistribute"/>
        <w:rPr>
          <w:rtl/>
        </w:rPr>
      </w:pPr>
      <w:proofErr w:type="spellStart"/>
      <w:r w:rsidRPr="004A2052">
        <w:rPr>
          <w:rFonts w:hint="cs"/>
          <w:rtl/>
        </w:rPr>
        <w:t>והך</w:t>
      </w:r>
      <w:proofErr w:type="spellEnd"/>
      <w:r w:rsidRPr="004A2052">
        <w:rPr>
          <w:rFonts w:hint="cs"/>
          <w:rtl/>
        </w:rPr>
        <w:t xml:space="preserve"> ניתוק ל"ד ניתוק דבר מחובר מחיבורו אלא אף הוצאה בלי ניתוק חיבור, </w:t>
      </w:r>
      <w:proofErr w:type="spellStart"/>
      <w:r w:rsidRPr="004A2052">
        <w:rPr>
          <w:rFonts w:hint="cs"/>
          <w:rtl/>
        </w:rPr>
        <w:t>כדמוכח</w:t>
      </w:r>
      <w:proofErr w:type="spellEnd"/>
      <w:r w:rsidRPr="004A2052">
        <w:rPr>
          <w:rFonts w:hint="cs"/>
          <w:rtl/>
        </w:rPr>
        <w:t xml:space="preserve"> </w:t>
      </w:r>
      <w:proofErr w:type="spellStart"/>
      <w:r w:rsidRPr="004A2052">
        <w:rPr>
          <w:rFonts w:hint="cs"/>
          <w:rtl/>
        </w:rPr>
        <w:t>בירו</w:t>
      </w:r>
      <w:proofErr w:type="spellEnd"/>
      <w:r w:rsidRPr="004A2052">
        <w:rPr>
          <w:rFonts w:hint="cs"/>
          <w:rtl/>
        </w:rPr>
        <w:t xml:space="preserve">' הנ"ל </w:t>
      </w:r>
      <w:proofErr w:type="spellStart"/>
      <w:r w:rsidRPr="004A2052">
        <w:rPr>
          <w:rFonts w:hint="cs"/>
          <w:rtl/>
        </w:rPr>
        <w:t>דשולה</w:t>
      </w:r>
      <w:proofErr w:type="spellEnd"/>
      <w:r w:rsidRPr="004A2052">
        <w:rPr>
          <w:rFonts w:hint="cs"/>
          <w:rtl/>
        </w:rPr>
        <w:t xml:space="preserve"> דג הוי קוצר, ואולי מוכח כן גם </w:t>
      </w:r>
      <w:proofErr w:type="spellStart"/>
      <w:r w:rsidRPr="004A2052">
        <w:rPr>
          <w:rFonts w:hint="cs"/>
          <w:rtl/>
        </w:rPr>
        <w:t>מכשותא</w:t>
      </w:r>
      <w:proofErr w:type="spellEnd"/>
      <w:r w:rsidRPr="004A2052">
        <w:rPr>
          <w:rFonts w:hint="cs"/>
          <w:rtl/>
        </w:rPr>
        <w:t xml:space="preserve"> (</w:t>
      </w:r>
      <w:proofErr w:type="spellStart"/>
      <w:r w:rsidRPr="004A2052">
        <w:rPr>
          <w:rFonts w:hint="cs"/>
          <w:rtl/>
        </w:rPr>
        <w:t>קז</w:t>
      </w:r>
      <w:proofErr w:type="spellEnd"/>
      <w:r w:rsidRPr="004A2052">
        <w:rPr>
          <w:rFonts w:hint="cs"/>
          <w:rtl/>
        </w:rPr>
        <w:t xml:space="preserve">:) </w:t>
      </w:r>
      <w:proofErr w:type="spellStart"/>
      <w:r w:rsidRPr="004A2052">
        <w:rPr>
          <w:rFonts w:hint="cs"/>
          <w:rtl/>
        </w:rPr>
        <w:t>ופיטרא</w:t>
      </w:r>
      <w:proofErr w:type="spellEnd"/>
      <w:r w:rsidRPr="004A2052">
        <w:rPr>
          <w:rFonts w:hint="cs"/>
          <w:rtl/>
        </w:rPr>
        <w:t xml:space="preserve"> (קח.) , וכן מרודה דבש דד' </w:t>
      </w:r>
      <w:proofErr w:type="spellStart"/>
      <w:r w:rsidRPr="004A2052">
        <w:rPr>
          <w:rFonts w:hint="cs"/>
          <w:rtl/>
        </w:rPr>
        <w:t>צה</w:t>
      </w:r>
      <w:proofErr w:type="spellEnd"/>
      <w:r w:rsidRPr="004A2052">
        <w:rPr>
          <w:rFonts w:hint="cs"/>
          <w:rtl/>
        </w:rPr>
        <w:t xml:space="preserve">. שכ' רש"י (בד"ה חייב חטאת) דהוי קוצר. אך צ"ע </w:t>
      </w:r>
      <w:proofErr w:type="spellStart"/>
      <w:r w:rsidRPr="004A2052">
        <w:rPr>
          <w:rFonts w:hint="cs"/>
          <w:rtl/>
        </w:rPr>
        <w:t>ממש"כ</w:t>
      </w:r>
      <w:proofErr w:type="spellEnd"/>
      <w:r w:rsidRPr="004A2052">
        <w:rPr>
          <w:rFonts w:hint="cs"/>
          <w:rtl/>
        </w:rPr>
        <w:t xml:space="preserve"> רש"י (</w:t>
      </w:r>
      <w:proofErr w:type="spellStart"/>
      <w:r w:rsidRPr="004A2052">
        <w:rPr>
          <w:rFonts w:hint="cs"/>
          <w:rtl/>
        </w:rPr>
        <w:t>צה</w:t>
      </w:r>
      <w:proofErr w:type="spellEnd"/>
      <w:r w:rsidRPr="004A2052">
        <w:rPr>
          <w:rFonts w:hint="cs"/>
          <w:rtl/>
        </w:rPr>
        <w:t xml:space="preserve">. ד"ה מפרק) </w:t>
      </w:r>
      <w:proofErr w:type="spellStart"/>
      <w:r w:rsidRPr="004A2052">
        <w:rPr>
          <w:rFonts w:hint="cs"/>
          <w:rtl/>
        </w:rPr>
        <w:t>דחולב</w:t>
      </w:r>
      <w:proofErr w:type="spellEnd"/>
      <w:r w:rsidRPr="004A2052">
        <w:rPr>
          <w:rFonts w:hint="cs"/>
          <w:rtl/>
        </w:rPr>
        <w:t xml:space="preserve"> אינו תולש משום שפקיד </w:t>
      </w:r>
      <w:proofErr w:type="spellStart"/>
      <w:r w:rsidRPr="004A2052">
        <w:rPr>
          <w:rFonts w:hint="cs"/>
          <w:rtl/>
        </w:rPr>
        <w:t>ועקיר</w:t>
      </w:r>
      <w:proofErr w:type="spellEnd"/>
      <w:r w:rsidRPr="004A2052">
        <w:rPr>
          <w:rFonts w:hint="cs"/>
          <w:rtl/>
        </w:rPr>
        <w:t xml:space="preserve">, משמע דווקא ניתוק מחיבור. (ואולי בזה נחלקו רש"י </w:t>
      </w:r>
      <w:proofErr w:type="spellStart"/>
      <w:r w:rsidRPr="004A2052">
        <w:rPr>
          <w:rFonts w:hint="cs"/>
          <w:rtl/>
        </w:rPr>
        <w:t>והאית</w:t>
      </w:r>
      <w:proofErr w:type="spellEnd"/>
      <w:r w:rsidRPr="004A2052">
        <w:rPr>
          <w:rFonts w:hint="cs"/>
          <w:rtl/>
        </w:rPr>
        <w:t xml:space="preserve"> </w:t>
      </w:r>
      <w:proofErr w:type="spellStart"/>
      <w:r w:rsidRPr="004A2052">
        <w:rPr>
          <w:rFonts w:hint="cs"/>
          <w:rtl/>
        </w:rPr>
        <w:t>דאמרי</w:t>
      </w:r>
      <w:proofErr w:type="spellEnd"/>
      <w:r w:rsidRPr="004A2052">
        <w:rPr>
          <w:rFonts w:hint="cs"/>
          <w:rtl/>
        </w:rPr>
        <w:t xml:space="preserve">) . ובאמת </w:t>
      </w:r>
      <w:proofErr w:type="spellStart"/>
      <w:r w:rsidRPr="004A2052">
        <w:rPr>
          <w:rFonts w:hint="cs"/>
          <w:rtl/>
        </w:rPr>
        <w:t>בירו</w:t>
      </w:r>
      <w:proofErr w:type="spellEnd"/>
      <w:r w:rsidRPr="004A2052">
        <w:rPr>
          <w:rFonts w:hint="cs"/>
          <w:rtl/>
        </w:rPr>
        <w:t xml:space="preserve">' כ' שחולב הוי קוצר (נב:, </w:t>
      </w:r>
      <w:proofErr w:type="spellStart"/>
      <w:r w:rsidRPr="004A2052">
        <w:rPr>
          <w:rFonts w:hint="cs"/>
          <w:rtl/>
        </w:rPr>
        <w:t>כדלעיל</w:t>
      </w:r>
      <w:proofErr w:type="spellEnd"/>
      <w:r w:rsidRPr="004A2052">
        <w:rPr>
          <w:rFonts w:hint="cs"/>
          <w:rtl/>
        </w:rPr>
        <w:t xml:space="preserve">). וגם </w:t>
      </w:r>
      <w:proofErr w:type="spellStart"/>
      <w:r w:rsidRPr="004A2052">
        <w:rPr>
          <w:rFonts w:hint="cs"/>
          <w:rtl/>
        </w:rPr>
        <w:t>בשטמ"ק</w:t>
      </w:r>
      <w:proofErr w:type="spellEnd"/>
      <w:r w:rsidRPr="004A2052">
        <w:rPr>
          <w:rFonts w:hint="cs"/>
          <w:rtl/>
        </w:rPr>
        <w:t xml:space="preserve"> כתובות ה: כ' שחבלה בדם מילה הוי קוצר. ואולי בדעת רש"י צ"ל </w:t>
      </w:r>
      <w:proofErr w:type="spellStart"/>
      <w:r w:rsidRPr="004A2052">
        <w:rPr>
          <w:rFonts w:hint="cs"/>
          <w:rtl/>
        </w:rPr>
        <w:t>דדווקא</w:t>
      </w:r>
      <w:proofErr w:type="spellEnd"/>
      <w:r w:rsidRPr="004A2052">
        <w:rPr>
          <w:rFonts w:hint="cs"/>
          <w:rtl/>
        </w:rPr>
        <w:t xml:space="preserve"> עקירה של ניתוק (ויתכן </w:t>
      </w:r>
      <w:proofErr w:type="spellStart"/>
      <w:r w:rsidRPr="004A2052">
        <w:rPr>
          <w:rFonts w:hint="cs"/>
          <w:rtl/>
        </w:rPr>
        <w:t>שס"ל</w:t>
      </w:r>
      <w:proofErr w:type="spellEnd"/>
      <w:r w:rsidRPr="004A2052">
        <w:rPr>
          <w:rFonts w:hint="cs"/>
          <w:rtl/>
        </w:rPr>
        <w:t xml:space="preserve"> שמהבבלי </w:t>
      </w:r>
      <w:proofErr w:type="spellStart"/>
      <w:r w:rsidRPr="004A2052">
        <w:rPr>
          <w:rFonts w:hint="cs"/>
          <w:rtl/>
        </w:rPr>
        <w:t>קז</w:t>
      </w:r>
      <w:proofErr w:type="spellEnd"/>
      <w:r w:rsidRPr="004A2052">
        <w:rPr>
          <w:rFonts w:hint="cs"/>
          <w:rtl/>
        </w:rPr>
        <w:t xml:space="preserve">: שהוצאת דג ממים דווקא אם יבש מוכח דלא </w:t>
      </w:r>
      <w:proofErr w:type="spellStart"/>
      <w:r w:rsidRPr="004A2052">
        <w:rPr>
          <w:rFonts w:hint="cs"/>
          <w:rtl/>
        </w:rPr>
        <w:t>כהירו</w:t>
      </w:r>
      <w:proofErr w:type="spellEnd"/>
      <w:r w:rsidRPr="004A2052">
        <w:rPr>
          <w:rFonts w:hint="cs"/>
          <w:rtl/>
        </w:rPr>
        <w:t xml:space="preserve">'). </w:t>
      </w:r>
      <w:proofErr w:type="spellStart"/>
      <w:r w:rsidRPr="004A2052">
        <w:rPr>
          <w:rFonts w:hint="cs"/>
          <w:rtl/>
        </w:rPr>
        <w:t>וצע"ק</w:t>
      </w:r>
      <w:proofErr w:type="spellEnd"/>
      <w:r w:rsidRPr="004A2052">
        <w:rPr>
          <w:rFonts w:hint="cs"/>
          <w:rtl/>
        </w:rPr>
        <w:t xml:space="preserve"> מדבש. ואולי דבש נקרא ניתוק כי דבוק. וע"ע רש"י </w:t>
      </w:r>
      <w:proofErr w:type="spellStart"/>
      <w:r w:rsidRPr="004A2052">
        <w:rPr>
          <w:rFonts w:hint="cs"/>
          <w:rtl/>
        </w:rPr>
        <w:t>מו"ק</w:t>
      </w:r>
      <w:proofErr w:type="spellEnd"/>
      <w:r w:rsidRPr="004A2052">
        <w:rPr>
          <w:rFonts w:hint="cs"/>
          <w:rtl/>
        </w:rPr>
        <w:t xml:space="preserve"> ג. ד"ה בצירה </w:t>
      </w:r>
      <w:proofErr w:type="spellStart"/>
      <w:r w:rsidRPr="004A2052">
        <w:rPr>
          <w:rFonts w:hint="cs"/>
          <w:rtl/>
        </w:rPr>
        <w:t>דמשמע</w:t>
      </w:r>
      <w:proofErr w:type="spellEnd"/>
      <w:r w:rsidRPr="004A2052">
        <w:rPr>
          <w:rFonts w:hint="cs"/>
          <w:rtl/>
        </w:rPr>
        <w:t xml:space="preserve"> </w:t>
      </w:r>
      <w:proofErr w:type="spellStart"/>
      <w:r w:rsidRPr="004A2052">
        <w:rPr>
          <w:rFonts w:hint="cs"/>
          <w:rtl/>
        </w:rPr>
        <w:t>דקוצר</w:t>
      </w:r>
      <w:proofErr w:type="spellEnd"/>
      <w:r w:rsidRPr="004A2052">
        <w:rPr>
          <w:rFonts w:hint="cs"/>
          <w:rtl/>
        </w:rPr>
        <w:t xml:space="preserve"> היינו חיתוך דווקא. (ואולי לפי ד' רש"י </w:t>
      </w:r>
      <w:proofErr w:type="spellStart"/>
      <w:r w:rsidRPr="004A2052">
        <w:rPr>
          <w:rFonts w:hint="cs"/>
          <w:rtl/>
        </w:rPr>
        <w:t>במו"ק</w:t>
      </w:r>
      <w:proofErr w:type="spellEnd"/>
      <w:r w:rsidRPr="004A2052">
        <w:rPr>
          <w:rFonts w:hint="cs"/>
          <w:rtl/>
        </w:rPr>
        <w:t xml:space="preserve"> אפשר לתרץ קו' </w:t>
      </w:r>
      <w:proofErr w:type="spellStart"/>
      <w:r w:rsidRPr="004A2052">
        <w:rPr>
          <w:rFonts w:hint="cs"/>
          <w:rtl/>
        </w:rPr>
        <w:t>התוס</w:t>
      </w:r>
      <w:proofErr w:type="spellEnd"/>
      <w:r w:rsidRPr="004A2052">
        <w:rPr>
          <w:rFonts w:hint="cs"/>
          <w:rtl/>
        </w:rPr>
        <w:t xml:space="preserve">' בשבת פא: ד"ה והניחו). </w:t>
      </w:r>
    </w:p>
    <w:p w14:paraId="7311072B" w14:textId="77777777" w:rsidR="00CE664A" w:rsidRPr="004A2052" w:rsidRDefault="00CE664A" w:rsidP="004A2052">
      <w:pPr>
        <w:tabs>
          <w:tab w:val="clear" w:pos="3628"/>
        </w:tabs>
        <w:spacing w:after="80"/>
        <w:jc w:val="thaiDistribute"/>
        <w:rPr>
          <w:rtl/>
        </w:rPr>
      </w:pPr>
      <w:r w:rsidRPr="004A2052">
        <w:rPr>
          <w:rFonts w:hint="cs"/>
          <w:rtl/>
        </w:rPr>
        <w:t xml:space="preserve">וע' תוס' </w:t>
      </w:r>
      <w:proofErr w:type="spellStart"/>
      <w:r w:rsidRPr="004A2052">
        <w:rPr>
          <w:rFonts w:hint="cs"/>
          <w:rtl/>
        </w:rPr>
        <w:t>קנ</w:t>
      </w:r>
      <w:proofErr w:type="spellEnd"/>
      <w:r w:rsidRPr="004A2052">
        <w:rPr>
          <w:rFonts w:hint="cs"/>
          <w:rtl/>
        </w:rPr>
        <w:t xml:space="preserve">: ד"ה במחובר שמה שכבר יבש לגמרי אין בו קוצר. </w:t>
      </w:r>
    </w:p>
    <w:p w14:paraId="6F4CE059" w14:textId="77777777" w:rsidR="00CE664A" w:rsidRPr="004A2052" w:rsidRDefault="00CE664A" w:rsidP="004A2052">
      <w:pPr>
        <w:tabs>
          <w:tab w:val="clear" w:pos="3628"/>
        </w:tabs>
        <w:spacing w:after="80"/>
        <w:jc w:val="thaiDistribute"/>
        <w:rPr>
          <w:sz w:val="28"/>
          <w:szCs w:val="28"/>
          <w:rtl/>
        </w:rPr>
      </w:pPr>
    </w:p>
    <w:p w14:paraId="7347AD8A" w14:textId="77777777" w:rsidR="00CE664A" w:rsidRPr="004A2052" w:rsidRDefault="00CE664A" w:rsidP="004A2052">
      <w:pPr>
        <w:pStyle w:val="2"/>
        <w:tabs>
          <w:tab w:val="clear" w:pos="3628"/>
        </w:tabs>
        <w:rPr>
          <w:rtl/>
        </w:rPr>
      </w:pPr>
      <w:proofErr w:type="spellStart"/>
      <w:r w:rsidRPr="004A2052">
        <w:rPr>
          <w:rFonts w:hint="cs"/>
          <w:rtl/>
        </w:rPr>
        <w:t>המעמר</w:t>
      </w:r>
      <w:proofErr w:type="spellEnd"/>
    </w:p>
    <w:p w14:paraId="1FD9870A" w14:textId="742EF145" w:rsidR="00CE664A" w:rsidRPr="004A2052" w:rsidRDefault="00CE664A" w:rsidP="004A2052">
      <w:pPr>
        <w:tabs>
          <w:tab w:val="clear" w:pos="3628"/>
        </w:tabs>
        <w:spacing w:after="80"/>
        <w:jc w:val="thaiDistribute"/>
        <w:rPr>
          <w:rtl/>
        </w:rPr>
      </w:pPr>
      <w:r w:rsidRPr="004A2052">
        <w:rPr>
          <w:rFonts w:hint="cs"/>
          <w:rtl/>
        </w:rPr>
        <w:t>"כל המאסף דברים הרבה קרוי מעמר" (סמ"ק רפא). "כל כינוס דבר גידולי קרקע נקרא מעמר"</w:t>
      </w:r>
      <w:r w:rsidR="00722E82" w:rsidRPr="00722E82">
        <w:rPr>
          <w:vertAlign w:val="superscript"/>
          <w:rtl/>
        </w:rPr>
        <w:t>&lt;</w:t>
      </w:r>
      <w:r w:rsidR="00722E82" w:rsidRPr="00722E82">
        <w:rPr>
          <w:vertAlign w:val="superscript"/>
        </w:rPr>
        <w:t>sup&gt;226&lt;/sup</w:t>
      </w:r>
      <w:r w:rsidR="00722E82" w:rsidRPr="00722E82">
        <w:rPr>
          <w:vertAlign w:val="superscript"/>
          <w:rtl/>
        </w:rPr>
        <w:t>&gt;</w:t>
      </w:r>
      <w:r w:rsidRPr="004A2052">
        <w:rPr>
          <w:rFonts w:hint="cs"/>
          <w:rtl/>
        </w:rPr>
        <w:t xml:space="preserve"> (יראים רעד, </w:t>
      </w:r>
      <w:proofErr w:type="spellStart"/>
      <w:r w:rsidRPr="004A2052">
        <w:rPr>
          <w:rFonts w:hint="cs"/>
          <w:rtl/>
        </w:rPr>
        <w:t>סמ"ג</w:t>
      </w:r>
      <w:proofErr w:type="spellEnd"/>
      <w:r w:rsidRPr="004A2052">
        <w:rPr>
          <w:rFonts w:hint="cs"/>
          <w:rtl/>
        </w:rPr>
        <w:t xml:space="preserve"> ל"ת סה).</w:t>
      </w:r>
    </w:p>
    <w:p w14:paraId="5BF33074" w14:textId="77777777" w:rsidR="00722E82" w:rsidRDefault="00722E82" w:rsidP="004A2052">
      <w:pPr>
        <w:tabs>
          <w:tab w:val="clear" w:pos="3628"/>
        </w:tabs>
        <w:spacing w:after="80"/>
        <w:jc w:val="thaiDistribute"/>
        <w:rPr>
          <w:rtl/>
        </w:rPr>
      </w:pPr>
      <w:r>
        <w:rPr>
          <w:rtl/>
        </w:rPr>
        <w:t>&lt;</w:t>
      </w:r>
      <w:r>
        <w:t>small&gt;&lt;sup&gt;226&lt;/sup</w:t>
      </w:r>
      <w:r>
        <w:rPr>
          <w:rtl/>
        </w:rPr>
        <w:t xml:space="preserve">&gt;אמנם עי' </w:t>
      </w:r>
      <w:proofErr w:type="spellStart"/>
      <w:r>
        <w:rPr>
          <w:rtl/>
        </w:rPr>
        <w:t>מנח"ח</w:t>
      </w:r>
      <w:proofErr w:type="spellEnd"/>
      <w:r>
        <w:rPr>
          <w:rtl/>
        </w:rPr>
        <w:t xml:space="preserve"> מעמר אות ב בד' הרמב"ם "</w:t>
      </w:r>
      <w:proofErr w:type="spellStart"/>
      <w:r>
        <w:rPr>
          <w:rtl/>
        </w:rPr>
        <w:t>דמעמר</w:t>
      </w:r>
      <w:proofErr w:type="spellEnd"/>
      <w:r>
        <w:rPr>
          <w:rtl/>
        </w:rPr>
        <w:t xml:space="preserve"> ל"ה קיבוץ </w:t>
      </w:r>
      <w:proofErr w:type="spellStart"/>
      <w:r>
        <w:rPr>
          <w:rtl/>
        </w:rPr>
        <w:t>הניפזרים</w:t>
      </w:r>
      <w:proofErr w:type="spellEnd"/>
      <w:r>
        <w:rPr>
          <w:rtl/>
        </w:rPr>
        <w:t xml:space="preserve"> אלא שמדבקם". וכ' שם </w:t>
      </w:r>
      <w:proofErr w:type="spellStart"/>
      <w:r>
        <w:rPr>
          <w:rtl/>
        </w:rPr>
        <w:t>בהע</w:t>
      </w:r>
      <w:proofErr w:type="spellEnd"/>
      <w:r>
        <w:rPr>
          <w:rtl/>
        </w:rPr>
        <w:t xml:space="preserve">' שכ"כ </w:t>
      </w:r>
      <w:proofErr w:type="spellStart"/>
      <w:r>
        <w:rPr>
          <w:rtl/>
        </w:rPr>
        <w:t>מהר"ח</w:t>
      </w:r>
      <w:proofErr w:type="spellEnd"/>
      <w:r>
        <w:rPr>
          <w:rtl/>
        </w:rPr>
        <w:t xml:space="preserve"> </w:t>
      </w:r>
      <w:proofErr w:type="spellStart"/>
      <w:r>
        <w:rPr>
          <w:rtl/>
        </w:rPr>
        <w:t>או"ז</w:t>
      </w:r>
      <w:proofErr w:type="spellEnd"/>
      <w:r>
        <w:rPr>
          <w:rtl/>
        </w:rPr>
        <w:t xml:space="preserve">. וע' נשמת אדם </w:t>
      </w:r>
      <w:proofErr w:type="spellStart"/>
      <w:r>
        <w:rPr>
          <w:rtl/>
        </w:rPr>
        <w:t>יג</w:t>
      </w:r>
      <w:proofErr w:type="spellEnd"/>
      <w:r>
        <w:rPr>
          <w:rtl/>
        </w:rPr>
        <w:t xml:space="preserve">, ומ"ב </w:t>
      </w:r>
      <w:proofErr w:type="spellStart"/>
      <w:r>
        <w:rPr>
          <w:rtl/>
        </w:rPr>
        <w:t>שמ</w:t>
      </w:r>
      <w:proofErr w:type="spellEnd"/>
      <w:r>
        <w:rPr>
          <w:rtl/>
        </w:rPr>
        <w:t xml:space="preserve">, </w:t>
      </w:r>
      <w:proofErr w:type="spellStart"/>
      <w:r>
        <w:rPr>
          <w:rtl/>
        </w:rPr>
        <w:t>לז</w:t>
      </w:r>
      <w:proofErr w:type="spellEnd"/>
      <w:r>
        <w:rPr>
          <w:rtl/>
        </w:rPr>
        <w:t xml:space="preserve">. (וע' </w:t>
      </w:r>
      <w:proofErr w:type="spellStart"/>
      <w:r>
        <w:rPr>
          <w:rtl/>
        </w:rPr>
        <w:t>מש"כ</w:t>
      </w:r>
      <w:proofErr w:type="spellEnd"/>
      <w:r>
        <w:rPr>
          <w:rtl/>
        </w:rPr>
        <w:t xml:space="preserve"> במלאכת טווה) (וע' מ"א </w:t>
      </w:r>
      <w:proofErr w:type="spellStart"/>
      <w:r>
        <w:rPr>
          <w:rtl/>
        </w:rPr>
        <w:t>שמ</w:t>
      </w:r>
      <w:proofErr w:type="spellEnd"/>
      <w:r>
        <w:rPr>
          <w:rtl/>
        </w:rPr>
        <w:t xml:space="preserve">, </w:t>
      </w:r>
      <w:proofErr w:type="spellStart"/>
      <w:r>
        <w:rPr>
          <w:rtl/>
        </w:rPr>
        <w:t>יז</w:t>
      </w:r>
      <w:proofErr w:type="spellEnd"/>
      <w:r>
        <w:rPr>
          <w:rtl/>
        </w:rPr>
        <w:t xml:space="preserve"> מאי שנא מבונה).</w:t>
      </w:r>
    </w:p>
    <w:p w14:paraId="7F1CA4AB" w14:textId="77777777" w:rsidR="00722E82" w:rsidRDefault="00722E82" w:rsidP="00722E82">
      <w:pPr>
        <w:rPr>
          <w:rtl/>
        </w:rPr>
      </w:pPr>
      <w:r>
        <w:rPr>
          <w:rtl/>
        </w:rPr>
        <w:t>&lt;/</w:t>
      </w:r>
      <w:r>
        <w:t>small</w:t>
      </w:r>
      <w:r>
        <w:rPr>
          <w:rtl/>
        </w:rPr>
        <w:t>&gt;</w:t>
      </w:r>
    </w:p>
    <w:p w14:paraId="771E4081" w14:textId="1B96B14D" w:rsidR="00CE664A" w:rsidRPr="004A2052" w:rsidRDefault="00CE664A" w:rsidP="004A2052">
      <w:pPr>
        <w:tabs>
          <w:tab w:val="clear" w:pos="3628"/>
        </w:tabs>
        <w:spacing w:after="80"/>
        <w:jc w:val="thaiDistribute"/>
        <w:rPr>
          <w:rtl/>
        </w:rPr>
      </w:pPr>
      <w:r w:rsidRPr="004A2052">
        <w:rPr>
          <w:rFonts w:hint="cs"/>
          <w:rtl/>
        </w:rPr>
        <w:t xml:space="preserve">וע' מאירי </w:t>
      </w:r>
      <w:proofErr w:type="spellStart"/>
      <w:r w:rsidRPr="004A2052">
        <w:rPr>
          <w:rFonts w:hint="cs"/>
          <w:rtl/>
        </w:rPr>
        <w:t>עג</w:t>
      </w:r>
      <w:proofErr w:type="spellEnd"/>
      <w:r w:rsidRPr="004A2052">
        <w:rPr>
          <w:rFonts w:hint="cs"/>
          <w:rtl/>
        </w:rPr>
        <w:t xml:space="preserve">: </w:t>
      </w:r>
      <w:proofErr w:type="spellStart"/>
      <w:r w:rsidRPr="004A2052">
        <w:rPr>
          <w:rFonts w:hint="cs"/>
          <w:rtl/>
        </w:rPr>
        <w:t>תי</w:t>
      </w:r>
      <w:proofErr w:type="spellEnd"/>
      <w:r w:rsidRPr="004A2052">
        <w:rPr>
          <w:rFonts w:hint="cs"/>
          <w:rtl/>
        </w:rPr>
        <w:t>' א' שדווקא כשעושה מזה צורה מסוימת.</w:t>
      </w:r>
    </w:p>
    <w:p w14:paraId="5E9D85B4" w14:textId="77777777" w:rsidR="00CE664A" w:rsidRPr="004A2052" w:rsidRDefault="00CE664A" w:rsidP="004A2052">
      <w:pPr>
        <w:tabs>
          <w:tab w:val="clear" w:pos="3628"/>
        </w:tabs>
        <w:spacing w:after="80"/>
        <w:jc w:val="thaiDistribute"/>
        <w:rPr>
          <w:rtl/>
        </w:rPr>
      </w:pPr>
      <w:r w:rsidRPr="004A2052">
        <w:rPr>
          <w:rFonts w:hint="cs"/>
          <w:rtl/>
        </w:rPr>
        <w:t xml:space="preserve">וי"א </w:t>
      </w:r>
      <w:proofErr w:type="spellStart"/>
      <w:r w:rsidRPr="004A2052">
        <w:rPr>
          <w:rFonts w:hint="cs"/>
          <w:rtl/>
        </w:rPr>
        <w:t>דדווקא</w:t>
      </w:r>
      <w:proofErr w:type="spellEnd"/>
      <w:r w:rsidRPr="004A2052">
        <w:rPr>
          <w:rFonts w:hint="cs"/>
          <w:rtl/>
        </w:rPr>
        <w:t xml:space="preserve"> איסוף ממקום גידולו {תוס' ביצה לא., </w:t>
      </w:r>
      <w:proofErr w:type="spellStart"/>
      <w:r w:rsidRPr="004A2052">
        <w:rPr>
          <w:rFonts w:hint="cs"/>
          <w:rtl/>
        </w:rPr>
        <w:t>ור"ן</w:t>
      </w:r>
      <w:proofErr w:type="spellEnd"/>
      <w:r w:rsidRPr="004A2052">
        <w:rPr>
          <w:rFonts w:hint="cs"/>
          <w:rtl/>
        </w:rPr>
        <w:t xml:space="preserve"> שם, ומאירי בתי' א' בשבת </w:t>
      </w:r>
      <w:proofErr w:type="spellStart"/>
      <w:r w:rsidRPr="004A2052">
        <w:rPr>
          <w:rFonts w:hint="cs"/>
          <w:rtl/>
        </w:rPr>
        <w:t>עג</w:t>
      </w:r>
      <w:proofErr w:type="spellEnd"/>
      <w:r w:rsidRPr="004A2052">
        <w:rPr>
          <w:rFonts w:hint="cs"/>
          <w:rtl/>
        </w:rPr>
        <w:t xml:space="preserve">:, וכסף משנה (פ"ח </w:t>
      </w:r>
      <w:proofErr w:type="spellStart"/>
      <w:r w:rsidRPr="004A2052">
        <w:rPr>
          <w:rFonts w:hint="cs"/>
          <w:rtl/>
        </w:rPr>
        <w:t>ה"ו</w:t>
      </w:r>
      <w:proofErr w:type="spellEnd"/>
      <w:r w:rsidRPr="004A2052">
        <w:rPr>
          <w:rFonts w:hint="cs"/>
          <w:rtl/>
        </w:rPr>
        <w:t xml:space="preserve">) בשם </w:t>
      </w:r>
      <w:proofErr w:type="spellStart"/>
      <w:r w:rsidRPr="004A2052">
        <w:rPr>
          <w:rFonts w:hint="cs"/>
          <w:rtl/>
        </w:rPr>
        <w:t>רמ"ך</w:t>
      </w:r>
      <w:proofErr w:type="spellEnd"/>
      <w:r w:rsidRPr="004A2052">
        <w:rPr>
          <w:rFonts w:hint="cs"/>
          <w:rtl/>
        </w:rPr>
        <w:t xml:space="preserve">, </w:t>
      </w:r>
      <w:proofErr w:type="spellStart"/>
      <w:r w:rsidRPr="004A2052">
        <w:rPr>
          <w:rFonts w:hint="cs"/>
          <w:rtl/>
        </w:rPr>
        <w:t>סמ"ג</w:t>
      </w:r>
      <w:proofErr w:type="spellEnd"/>
      <w:r w:rsidRPr="004A2052">
        <w:rPr>
          <w:rFonts w:hint="cs"/>
          <w:rtl/>
        </w:rPr>
        <w:t xml:space="preserve"> וסמ"ק, </w:t>
      </w:r>
      <w:proofErr w:type="spellStart"/>
      <w:r w:rsidRPr="004A2052">
        <w:rPr>
          <w:rFonts w:hint="cs"/>
          <w:rtl/>
        </w:rPr>
        <w:t>ובאו"ז</w:t>
      </w:r>
      <w:proofErr w:type="spellEnd"/>
      <w:r w:rsidRPr="004A2052">
        <w:rPr>
          <w:rFonts w:hint="cs"/>
          <w:rtl/>
        </w:rPr>
        <w:t xml:space="preserve"> מוכח דלא </w:t>
      </w:r>
      <w:proofErr w:type="spellStart"/>
      <w:r w:rsidRPr="004A2052">
        <w:rPr>
          <w:rFonts w:hint="cs"/>
          <w:rtl/>
        </w:rPr>
        <w:t>ס"ל</w:t>
      </w:r>
      <w:proofErr w:type="spellEnd"/>
      <w:r w:rsidRPr="004A2052">
        <w:rPr>
          <w:rFonts w:hint="cs"/>
          <w:rtl/>
        </w:rPr>
        <w:t xml:space="preserve"> כן}.</w:t>
      </w:r>
    </w:p>
    <w:p w14:paraId="5C1F3982" w14:textId="77777777" w:rsidR="00CE664A" w:rsidRPr="004A2052" w:rsidRDefault="00CE664A" w:rsidP="004A2052">
      <w:pPr>
        <w:pStyle w:val="2"/>
        <w:tabs>
          <w:tab w:val="clear" w:pos="3628"/>
        </w:tabs>
        <w:rPr>
          <w:rtl/>
        </w:rPr>
      </w:pPr>
      <w:r w:rsidRPr="004A2052">
        <w:rPr>
          <w:rFonts w:hint="cs"/>
          <w:rtl/>
        </w:rPr>
        <w:t>הדש</w:t>
      </w:r>
    </w:p>
    <w:p w14:paraId="34EE1861" w14:textId="77777777" w:rsidR="00CE664A" w:rsidRPr="004A2052" w:rsidRDefault="00CE664A" w:rsidP="004A2052">
      <w:pPr>
        <w:tabs>
          <w:tab w:val="clear" w:pos="3628"/>
        </w:tabs>
        <w:spacing w:after="80"/>
        <w:jc w:val="thaiDistribute"/>
        <w:rPr>
          <w:rtl/>
        </w:rPr>
      </w:pPr>
      <w:r w:rsidRPr="004A2052">
        <w:rPr>
          <w:rFonts w:hint="cs"/>
          <w:rtl/>
        </w:rPr>
        <w:t xml:space="preserve">י"א שגדר דש היינו פירוק מן האוכל פסולת שהיא מחוברת לו ומכינו לזרייה, או שמפרק מהאוכל דבר שהוא מחובר ומכינו לאכילה (ערוך ערך דש, הובא </w:t>
      </w:r>
      <w:proofErr w:type="spellStart"/>
      <w:r w:rsidRPr="004A2052">
        <w:rPr>
          <w:rFonts w:hint="cs"/>
          <w:rtl/>
        </w:rPr>
        <w:t>במנח"ח</w:t>
      </w:r>
      <w:proofErr w:type="spellEnd"/>
      <w:r w:rsidRPr="004A2052">
        <w:rPr>
          <w:rFonts w:hint="cs"/>
          <w:rtl/>
        </w:rPr>
        <w:t xml:space="preserve"> דש ב).</w:t>
      </w:r>
    </w:p>
    <w:p w14:paraId="2D2A0726" w14:textId="77777777" w:rsidR="00CE664A" w:rsidRPr="004A2052" w:rsidRDefault="00CE664A" w:rsidP="004A2052">
      <w:pPr>
        <w:tabs>
          <w:tab w:val="clear" w:pos="3628"/>
        </w:tabs>
        <w:spacing w:after="80"/>
        <w:jc w:val="thaiDistribute"/>
        <w:rPr>
          <w:rtl/>
        </w:rPr>
      </w:pPr>
      <w:r w:rsidRPr="004A2052">
        <w:rPr>
          <w:rFonts w:hint="cs"/>
          <w:rtl/>
        </w:rPr>
        <w:t xml:space="preserve">והיינו ניתוק, ולא הפרדה (שהפרדה זה בורר). וצ"ע מחולב לד' רש"י (צ"ה.) </w:t>
      </w:r>
      <w:proofErr w:type="spellStart"/>
      <w:r w:rsidRPr="004A2052">
        <w:rPr>
          <w:rFonts w:hint="cs"/>
          <w:rtl/>
        </w:rPr>
        <w:t>ור"י</w:t>
      </w:r>
      <w:proofErr w:type="spellEnd"/>
      <w:r w:rsidRPr="004A2052">
        <w:rPr>
          <w:rFonts w:hint="cs"/>
          <w:rtl/>
        </w:rPr>
        <w:t xml:space="preserve"> (</w:t>
      </w:r>
      <w:proofErr w:type="spellStart"/>
      <w:r w:rsidRPr="004A2052">
        <w:rPr>
          <w:rFonts w:hint="cs"/>
          <w:rtl/>
        </w:rPr>
        <w:t>עג</w:t>
      </w:r>
      <w:proofErr w:type="spellEnd"/>
      <w:r w:rsidRPr="004A2052">
        <w:rPr>
          <w:rFonts w:hint="cs"/>
          <w:rtl/>
        </w:rPr>
        <w:t xml:space="preserve">: </w:t>
      </w:r>
      <w:proofErr w:type="spellStart"/>
      <w:r w:rsidRPr="004A2052">
        <w:rPr>
          <w:rFonts w:hint="cs"/>
          <w:rtl/>
        </w:rPr>
        <w:t>תד"ה</w:t>
      </w:r>
      <w:proofErr w:type="spellEnd"/>
      <w:r w:rsidRPr="004A2052">
        <w:rPr>
          <w:rFonts w:hint="cs"/>
          <w:rtl/>
        </w:rPr>
        <w:t xml:space="preserve"> מפרק) הסוברים שזה דש, </w:t>
      </w:r>
      <w:proofErr w:type="spellStart"/>
      <w:r w:rsidRPr="004A2052">
        <w:rPr>
          <w:rFonts w:hint="cs"/>
          <w:rtl/>
        </w:rPr>
        <w:t>ולכאו</w:t>
      </w:r>
      <w:proofErr w:type="spellEnd"/>
      <w:r w:rsidRPr="004A2052">
        <w:rPr>
          <w:rFonts w:hint="cs"/>
          <w:rtl/>
        </w:rPr>
        <w:t>' זה אינו ניתוק אלא הפרדה. ואולי כיוון שסגור בתוך הדד והדרך חסומה דמי למחובר, וצ"ע.</w:t>
      </w:r>
    </w:p>
    <w:p w14:paraId="40610257" w14:textId="77777777" w:rsidR="00CE664A" w:rsidRPr="004A2052" w:rsidRDefault="00CE664A" w:rsidP="004A2052">
      <w:pPr>
        <w:tabs>
          <w:tab w:val="clear" w:pos="3628"/>
        </w:tabs>
        <w:spacing w:after="80"/>
        <w:jc w:val="thaiDistribute"/>
        <w:rPr>
          <w:rtl/>
        </w:rPr>
      </w:pPr>
      <w:r w:rsidRPr="004A2052">
        <w:rPr>
          <w:rFonts w:hint="cs"/>
          <w:rtl/>
        </w:rPr>
        <w:t xml:space="preserve">ונראה מהערוך שאינו הוצאה מלבוש </w:t>
      </w:r>
      <w:proofErr w:type="spellStart"/>
      <w:r w:rsidRPr="004A2052">
        <w:rPr>
          <w:rFonts w:hint="cs"/>
          <w:rtl/>
        </w:rPr>
        <w:t>בדווקא</w:t>
      </w:r>
      <w:proofErr w:type="spellEnd"/>
      <w:r w:rsidRPr="004A2052">
        <w:rPr>
          <w:rFonts w:hint="cs"/>
          <w:rtl/>
        </w:rPr>
        <w:t xml:space="preserve">, אלא כל פירוק. </w:t>
      </w:r>
      <w:proofErr w:type="spellStart"/>
      <w:r w:rsidRPr="004A2052">
        <w:rPr>
          <w:rFonts w:hint="cs"/>
          <w:rtl/>
        </w:rPr>
        <w:t>ולכאו</w:t>
      </w:r>
      <w:proofErr w:type="spellEnd"/>
      <w:r w:rsidRPr="004A2052">
        <w:rPr>
          <w:rFonts w:hint="cs"/>
          <w:rtl/>
        </w:rPr>
        <w:t xml:space="preserve">' כן דעת רש"י, רמב"ן </w:t>
      </w:r>
      <w:proofErr w:type="spellStart"/>
      <w:r w:rsidRPr="004A2052">
        <w:rPr>
          <w:rFonts w:hint="cs"/>
          <w:rtl/>
        </w:rPr>
        <w:t>ור"ן</w:t>
      </w:r>
      <w:proofErr w:type="spellEnd"/>
      <w:r w:rsidRPr="004A2052">
        <w:rPr>
          <w:rFonts w:hint="cs"/>
          <w:rtl/>
        </w:rPr>
        <w:t xml:space="preserve"> גבי שדא </w:t>
      </w:r>
      <w:proofErr w:type="spellStart"/>
      <w:r w:rsidRPr="004A2052">
        <w:rPr>
          <w:rFonts w:hint="cs"/>
          <w:rtl/>
        </w:rPr>
        <w:t>פיסא</w:t>
      </w:r>
      <w:proofErr w:type="spellEnd"/>
      <w:r w:rsidRPr="004A2052">
        <w:rPr>
          <w:rFonts w:hint="cs"/>
          <w:rtl/>
        </w:rPr>
        <w:t xml:space="preserve"> </w:t>
      </w:r>
      <w:proofErr w:type="spellStart"/>
      <w:r w:rsidRPr="004A2052">
        <w:rPr>
          <w:rFonts w:hint="cs"/>
          <w:rtl/>
        </w:rPr>
        <w:t>לדיקלא</w:t>
      </w:r>
      <w:proofErr w:type="spellEnd"/>
      <w:r w:rsidRPr="004A2052">
        <w:rPr>
          <w:rFonts w:hint="cs"/>
          <w:rtl/>
        </w:rPr>
        <w:t xml:space="preserve"> בדף </w:t>
      </w:r>
      <w:proofErr w:type="spellStart"/>
      <w:r w:rsidRPr="004A2052">
        <w:rPr>
          <w:rFonts w:hint="cs"/>
          <w:rtl/>
        </w:rPr>
        <w:t>עג</w:t>
      </w:r>
      <w:proofErr w:type="spellEnd"/>
      <w:r w:rsidRPr="004A2052">
        <w:rPr>
          <w:rFonts w:hint="cs"/>
          <w:rtl/>
        </w:rPr>
        <w:t>:.</w:t>
      </w:r>
    </w:p>
    <w:p w14:paraId="64A38CA9" w14:textId="77777777" w:rsidR="00CE664A" w:rsidRPr="004A2052" w:rsidRDefault="00CE664A" w:rsidP="004A2052">
      <w:pPr>
        <w:tabs>
          <w:tab w:val="clear" w:pos="3628"/>
        </w:tabs>
        <w:spacing w:after="80"/>
        <w:jc w:val="thaiDistribute"/>
        <w:rPr>
          <w:rtl/>
        </w:rPr>
      </w:pPr>
      <w:proofErr w:type="spellStart"/>
      <w:r w:rsidRPr="004A2052">
        <w:rPr>
          <w:rFonts w:hint="cs"/>
          <w:rtl/>
        </w:rPr>
        <w:lastRenderedPageBreak/>
        <w:t>ומתוס</w:t>
      </w:r>
      <w:proofErr w:type="spellEnd"/>
      <w:r w:rsidRPr="004A2052">
        <w:rPr>
          <w:rFonts w:hint="cs"/>
          <w:rtl/>
        </w:rPr>
        <w:t>' (</w:t>
      </w:r>
      <w:proofErr w:type="spellStart"/>
      <w:r w:rsidRPr="004A2052">
        <w:rPr>
          <w:rFonts w:hint="cs"/>
          <w:rtl/>
        </w:rPr>
        <w:t>עג</w:t>
      </w:r>
      <w:proofErr w:type="spellEnd"/>
      <w:r w:rsidRPr="004A2052">
        <w:rPr>
          <w:rFonts w:hint="cs"/>
          <w:rtl/>
        </w:rPr>
        <w:t xml:space="preserve">: ד"ה ואחת) </w:t>
      </w:r>
      <w:proofErr w:type="spellStart"/>
      <w:r w:rsidRPr="004A2052">
        <w:rPr>
          <w:rFonts w:hint="cs"/>
          <w:rtl/>
        </w:rPr>
        <w:t>וריטב"א</w:t>
      </w:r>
      <w:proofErr w:type="spellEnd"/>
      <w:r w:rsidRPr="004A2052">
        <w:rPr>
          <w:rFonts w:hint="cs"/>
          <w:rtl/>
        </w:rPr>
        <w:t xml:space="preserve"> (שם) נראה </w:t>
      </w:r>
      <w:proofErr w:type="spellStart"/>
      <w:r w:rsidRPr="004A2052">
        <w:rPr>
          <w:rFonts w:hint="cs"/>
          <w:rtl/>
        </w:rPr>
        <w:t>דדווקא</w:t>
      </w:r>
      <w:proofErr w:type="spellEnd"/>
      <w:r w:rsidRPr="004A2052">
        <w:rPr>
          <w:rFonts w:hint="cs"/>
          <w:rtl/>
        </w:rPr>
        <w:t xml:space="preserve"> הוצאה מתוך דבר המכסהו הוי דש.</w:t>
      </w:r>
    </w:p>
    <w:p w14:paraId="71580D0D" w14:textId="77777777" w:rsidR="00CE664A" w:rsidRPr="004A2052" w:rsidRDefault="00CE664A" w:rsidP="004A2052">
      <w:pPr>
        <w:tabs>
          <w:tab w:val="clear" w:pos="3628"/>
        </w:tabs>
        <w:spacing w:after="80"/>
        <w:jc w:val="thaiDistribute"/>
        <w:rPr>
          <w:rtl/>
        </w:rPr>
      </w:pPr>
      <w:proofErr w:type="spellStart"/>
      <w:r w:rsidRPr="004A2052">
        <w:rPr>
          <w:rFonts w:hint="cs"/>
          <w:rtl/>
        </w:rPr>
        <w:t>ובאג"ט</w:t>
      </w:r>
      <w:proofErr w:type="spellEnd"/>
      <w:r w:rsidRPr="004A2052">
        <w:rPr>
          <w:rFonts w:hint="cs"/>
          <w:rtl/>
        </w:rPr>
        <w:t xml:space="preserve"> (ריש דש) הביא </w:t>
      </w:r>
      <w:proofErr w:type="spellStart"/>
      <w:r w:rsidRPr="004A2052">
        <w:rPr>
          <w:rFonts w:hint="cs"/>
          <w:rtl/>
        </w:rPr>
        <w:t>מהפמ"ג</w:t>
      </w:r>
      <w:proofErr w:type="spellEnd"/>
      <w:r w:rsidRPr="004A2052">
        <w:rPr>
          <w:rFonts w:hint="cs"/>
          <w:rtl/>
        </w:rPr>
        <w:t xml:space="preserve"> שדווקא הוצאה מלבוש, וחלק עליו, ע"ש ראיותיו. וע' </w:t>
      </w:r>
      <w:proofErr w:type="spellStart"/>
      <w:r w:rsidRPr="004A2052">
        <w:rPr>
          <w:rFonts w:hint="cs"/>
          <w:rtl/>
        </w:rPr>
        <w:t>מהח"ח</w:t>
      </w:r>
      <w:proofErr w:type="spellEnd"/>
      <w:r w:rsidRPr="004A2052">
        <w:rPr>
          <w:rFonts w:hint="cs"/>
          <w:rtl/>
        </w:rPr>
        <w:t xml:space="preserve"> (דש, ב).</w:t>
      </w:r>
    </w:p>
    <w:p w14:paraId="59F9ADDF" w14:textId="77777777" w:rsidR="00CE664A" w:rsidRPr="004A2052" w:rsidRDefault="00CE664A" w:rsidP="004A2052">
      <w:pPr>
        <w:tabs>
          <w:tab w:val="clear" w:pos="3628"/>
        </w:tabs>
        <w:spacing w:after="80"/>
        <w:jc w:val="thaiDistribute"/>
        <w:rPr>
          <w:rtl/>
        </w:rPr>
      </w:pPr>
      <w:r w:rsidRPr="004A2052">
        <w:rPr>
          <w:rFonts w:hint="cs"/>
          <w:rtl/>
        </w:rPr>
        <w:t xml:space="preserve">ובד' רש"י יש סתירות בזה, </w:t>
      </w:r>
      <w:proofErr w:type="spellStart"/>
      <w:r w:rsidRPr="004A2052">
        <w:rPr>
          <w:rFonts w:hint="cs"/>
          <w:rtl/>
        </w:rPr>
        <w:t>דבד</w:t>
      </w:r>
      <w:proofErr w:type="spellEnd"/>
      <w:r w:rsidRPr="004A2052">
        <w:rPr>
          <w:rFonts w:hint="cs"/>
          <w:rtl/>
        </w:rPr>
        <w:t xml:space="preserve">' </w:t>
      </w:r>
      <w:proofErr w:type="spellStart"/>
      <w:r w:rsidRPr="004A2052">
        <w:rPr>
          <w:rFonts w:hint="cs"/>
          <w:rtl/>
        </w:rPr>
        <w:t>יח</w:t>
      </w:r>
      <w:proofErr w:type="spellEnd"/>
      <w:r w:rsidRPr="004A2052">
        <w:rPr>
          <w:rFonts w:hint="cs"/>
          <w:rtl/>
        </w:rPr>
        <w:t xml:space="preserve">. (ד"ה שטוענים) ובד' עד. (ד"ה </w:t>
      </w:r>
      <w:proofErr w:type="spellStart"/>
      <w:r w:rsidRPr="004A2052">
        <w:rPr>
          <w:rFonts w:hint="cs"/>
          <w:rtl/>
        </w:rPr>
        <w:t>וליחשב</w:t>
      </w:r>
      <w:proofErr w:type="spellEnd"/>
      <w:r w:rsidRPr="004A2052">
        <w:rPr>
          <w:rFonts w:hint="cs"/>
          <w:rtl/>
        </w:rPr>
        <w:t xml:space="preserve">) ובד' </w:t>
      </w:r>
      <w:proofErr w:type="spellStart"/>
      <w:r w:rsidRPr="004A2052">
        <w:rPr>
          <w:rFonts w:hint="cs"/>
          <w:rtl/>
        </w:rPr>
        <w:t>צה</w:t>
      </w:r>
      <w:proofErr w:type="spellEnd"/>
      <w:r w:rsidRPr="004A2052">
        <w:rPr>
          <w:rFonts w:hint="cs"/>
          <w:rtl/>
        </w:rPr>
        <w:t xml:space="preserve">. (ד"ה מפרק) משמע דווקא הוצאה מלבוש, ובדף </w:t>
      </w:r>
      <w:proofErr w:type="spellStart"/>
      <w:r w:rsidRPr="004A2052">
        <w:rPr>
          <w:rFonts w:hint="cs"/>
          <w:rtl/>
        </w:rPr>
        <w:t>עג</w:t>
      </w:r>
      <w:proofErr w:type="spellEnd"/>
      <w:r w:rsidRPr="004A2052">
        <w:rPr>
          <w:rFonts w:hint="cs"/>
          <w:rtl/>
        </w:rPr>
        <w:t xml:space="preserve">: ד"ה מפרק (שהזכרתי לעיל) משמע </w:t>
      </w:r>
      <w:proofErr w:type="spellStart"/>
      <w:r w:rsidRPr="004A2052">
        <w:rPr>
          <w:rFonts w:hint="cs"/>
          <w:rtl/>
        </w:rPr>
        <w:t>שא"צ</w:t>
      </w:r>
      <w:proofErr w:type="spellEnd"/>
      <w:r w:rsidRPr="004A2052">
        <w:rPr>
          <w:rFonts w:hint="cs"/>
          <w:rtl/>
        </w:rPr>
        <w:t xml:space="preserve"> הוצאה מלבוש. (</w:t>
      </w:r>
      <w:proofErr w:type="spellStart"/>
      <w:r w:rsidRPr="004A2052">
        <w:rPr>
          <w:rFonts w:hint="cs"/>
          <w:rtl/>
        </w:rPr>
        <w:t>ובאג"ט</w:t>
      </w:r>
      <w:proofErr w:type="spellEnd"/>
      <w:r w:rsidRPr="004A2052">
        <w:rPr>
          <w:rFonts w:hint="cs"/>
          <w:rtl/>
        </w:rPr>
        <w:t xml:space="preserve"> כ' שכן מוכח מרש"י </w:t>
      </w:r>
      <w:proofErr w:type="spellStart"/>
      <w:r w:rsidRPr="004A2052">
        <w:rPr>
          <w:rFonts w:hint="cs"/>
          <w:rtl/>
        </w:rPr>
        <w:t>עג</w:t>
      </w:r>
      <w:proofErr w:type="spellEnd"/>
      <w:r w:rsidRPr="004A2052">
        <w:rPr>
          <w:rFonts w:hint="cs"/>
          <w:rtl/>
        </w:rPr>
        <w:t xml:space="preserve">: ד"ה המנפץ, </w:t>
      </w:r>
      <w:proofErr w:type="spellStart"/>
      <w:r w:rsidRPr="004A2052">
        <w:rPr>
          <w:rFonts w:hint="cs"/>
          <w:rtl/>
        </w:rPr>
        <w:t>דמציאות</w:t>
      </w:r>
      <w:proofErr w:type="spellEnd"/>
      <w:r w:rsidRPr="004A2052">
        <w:rPr>
          <w:rFonts w:hint="cs"/>
          <w:rtl/>
        </w:rPr>
        <w:t xml:space="preserve"> הפשתן שאינו מוציא מלבוש). ושמעתי </w:t>
      </w:r>
      <w:proofErr w:type="spellStart"/>
      <w:r w:rsidRPr="004A2052">
        <w:rPr>
          <w:rFonts w:hint="cs"/>
          <w:rtl/>
        </w:rPr>
        <w:t>דלרש"י</w:t>
      </w:r>
      <w:proofErr w:type="spellEnd"/>
      <w:r w:rsidRPr="004A2052">
        <w:rPr>
          <w:rFonts w:hint="cs"/>
          <w:rtl/>
        </w:rPr>
        <w:t xml:space="preserve"> האב, הוי הוצאה מלבוש, ושאר ניתוק הוי תולדה. (ומנפץ הוי תולדה אף שכ' מלאכה א' </w:t>
      </w:r>
      <w:proofErr w:type="spellStart"/>
      <w:r w:rsidRPr="004A2052">
        <w:rPr>
          <w:rFonts w:hint="cs"/>
          <w:rtl/>
        </w:rPr>
        <w:t>כדמוכח</w:t>
      </w:r>
      <w:proofErr w:type="spellEnd"/>
      <w:r w:rsidRPr="004A2052">
        <w:rPr>
          <w:rFonts w:hint="cs"/>
          <w:rtl/>
        </w:rPr>
        <w:t xml:space="preserve"> ברש"י גבי מנפט </w:t>
      </w:r>
      <w:proofErr w:type="spellStart"/>
      <w:r w:rsidRPr="004A2052">
        <w:rPr>
          <w:rFonts w:hint="cs"/>
          <w:rtl/>
        </w:rPr>
        <w:t>ד"מלאכה</w:t>
      </w:r>
      <w:proofErr w:type="spellEnd"/>
      <w:r w:rsidRPr="004A2052">
        <w:rPr>
          <w:rFonts w:hint="cs"/>
          <w:rtl/>
        </w:rPr>
        <w:t xml:space="preserve"> א'" אינו ראיה שזה אב).</w:t>
      </w:r>
    </w:p>
    <w:p w14:paraId="5A90317B" w14:textId="77777777" w:rsidR="00CE664A" w:rsidRPr="004A2052" w:rsidRDefault="00CE664A" w:rsidP="004A2052">
      <w:pPr>
        <w:tabs>
          <w:tab w:val="clear" w:pos="3628"/>
        </w:tabs>
        <w:spacing w:after="80"/>
        <w:jc w:val="thaiDistribute"/>
        <w:rPr>
          <w:rtl/>
        </w:rPr>
      </w:pPr>
      <w:r w:rsidRPr="004A2052">
        <w:rPr>
          <w:rFonts w:hint="cs"/>
          <w:rtl/>
        </w:rPr>
        <w:t xml:space="preserve">ההפרדה שנכללת בדש אינה כוללת אוכל מאוכל (גמ' </w:t>
      </w:r>
      <w:proofErr w:type="spellStart"/>
      <w:r w:rsidRPr="004A2052">
        <w:rPr>
          <w:rFonts w:hint="cs"/>
          <w:rtl/>
        </w:rPr>
        <w:t>קמד</w:t>
      </w:r>
      <w:proofErr w:type="spellEnd"/>
      <w:r w:rsidRPr="004A2052">
        <w:rPr>
          <w:rFonts w:hint="cs"/>
          <w:rtl/>
        </w:rPr>
        <w:t xml:space="preserve">:). ברש"י שם מ' משום שאינו דרך דישה, </w:t>
      </w:r>
      <w:proofErr w:type="spellStart"/>
      <w:r w:rsidRPr="004A2052">
        <w:rPr>
          <w:rFonts w:hint="cs"/>
          <w:rtl/>
        </w:rPr>
        <w:t>ובתוס</w:t>
      </w:r>
      <w:proofErr w:type="spellEnd"/>
      <w:r w:rsidRPr="004A2052">
        <w:rPr>
          <w:rFonts w:hint="cs"/>
          <w:rtl/>
        </w:rPr>
        <w:t xml:space="preserve">' </w:t>
      </w:r>
      <w:proofErr w:type="spellStart"/>
      <w:r w:rsidRPr="004A2052">
        <w:rPr>
          <w:rFonts w:hint="cs"/>
          <w:rtl/>
        </w:rPr>
        <w:t>עג</w:t>
      </w:r>
      <w:proofErr w:type="spellEnd"/>
      <w:r w:rsidRPr="004A2052">
        <w:rPr>
          <w:rFonts w:hint="cs"/>
          <w:rtl/>
        </w:rPr>
        <w:t>: ד"ה מפרק כ' שדווקא כשמשתנה.</w:t>
      </w:r>
    </w:p>
    <w:p w14:paraId="68C723FB" w14:textId="77777777" w:rsidR="00CE664A" w:rsidRPr="004A2052" w:rsidRDefault="00CE664A" w:rsidP="004A2052">
      <w:pPr>
        <w:tabs>
          <w:tab w:val="clear" w:pos="3628"/>
        </w:tabs>
        <w:spacing w:after="80"/>
        <w:jc w:val="thaiDistribute"/>
        <w:rPr>
          <w:b/>
          <w:bCs/>
          <w:u w:val="single"/>
          <w:rtl/>
        </w:rPr>
      </w:pPr>
    </w:p>
    <w:p w14:paraId="3ABC4E64" w14:textId="77777777" w:rsidR="00CE664A" w:rsidRPr="004A2052" w:rsidRDefault="00CE664A" w:rsidP="004A2052">
      <w:pPr>
        <w:pStyle w:val="2"/>
        <w:tabs>
          <w:tab w:val="clear" w:pos="3628"/>
        </w:tabs>
        <w:rPr>
          <w:rtl/>
        </w:rPr>
      </w:pPr>
      <w:r w:rsidRPr="004A2052">
        <w:rPr>
          <w:rFonts w:hint="cs"/>
          <w:rtl/>
        </w:rPr>
        <w:t>הזורה</w:t>
      </w:r>
    </w:p>
    <w:p w14:paraId="651835FB" w14:textId="5A6557DD" w:rsidR="00CE664A" w:rsidRPr="004A2052" w:rsidRDefault="00CE664A" w:rsidP="004A2052">
      <w:pPr>
        <w:tabs>
          <w:tab w:val="clear" w:pos="3628"/>
        </w:tabs>
        <w:spacing w:after="80"/>
        <w:jc w:val="thaiDistribute"/>
        <w:rPr>
          <w:rtl/>
        </w:rPr>
      </w:pPr>
      <w:r w:rsidRPr="004A2052">
        <w:rPr>
          <w:rFonts w:hint="cs"/>
          <w:rtl/>
        </w:rPr>
        <w:t xml:space="preserve">בגמ' </w:t>
      </w:r>
      <w:proofErr w:type="spellStart"/>
      <w:r w:rsidRPr="004A2052">
        <w:rPr>
          <w:rFonts w:hint="cs"/>
          <w:rtl/>
        </w:rPr>
        <w:t>עג</w:t>
      </w:r>
      <w:proofErr w:type="spellEnd"/>
      <w:r w:rsidRPr="004A2052">
        <w:rPr>
          <w:rFonts w:hint="cs"/>
          <w:rtl/>
        </w:rPr>
        <w:t xml:space="preserve">: מבואר </w:t>
      </w:r>
      <w:proofErr w:type="spellStart"/>
      <w:r w:rsidRPr="004A2052">
        <w:rPr>
          <w:rFonts w:hint="cs"/>
          <w:rtl/>
        </w:rPr>
        <w:t>דגדרו</w:t>
      </w:r>
      <w:proofErr w:type="spellEnd"/>
      <w:r w:rsidRPr="004A2052">
        <w:rPr>
          <w:rFonts w:hint="cs"/>
          <w:rtl/>
        </w:rPr>
        <w:t xml:space="preserve"> כמו בורר ומרקד, </w:t>
      </w:r>
      <w:proofErr w:type="spellStart"/>
      <w:r w:rsidRPr="004A2052">
        <w:rPr>
          <w:rFonts w:hint="cs"/>
          <w:rtl/>
        </w:rPr>
        <w:t>דהייינו</w:t>
      </w:r>
      <w:proofErr w:type="spellEnd"/>
      <w:r w:rsidRPr="004A2052">
        <w:rPr>
          <w:rFonts w:hint="cs"/>
          <w:rtl/>
        </w:rPr>
        <w:t xml:space="preserve"> הפרדת אוכל ופסולת (או מין שמעונין בו ממין שאינו מעוניין בו) אחד מהשני. אמנם בירושלמי פ"ז </w:t>
      </w:r>
      <w:proofErr w:type="spellStart"/>
      <w:r w:rsidRPr="004A2052">
        <w:rPr>
          <w:rFonts w:hint="cs"/>
          <w:rtl/>
        </w:rPr>
        <w:t>ה"ב</w:t>
      </w:r>
      <w:proofErr w:type="spellEnd"/>
      <w:r w:rsidRPr="004A2052">
        <w:rPr>
          <w:rFonts w:hint="cs"/>
          <w:rtl/>
        </w:rPr>
        <w:t xml:space="preserve"> כ' שרוקק והפריחו הרוח חייב (הביאו רמ"א סו"ס שיט), משמע שגדר המלאכה פיזור דבר לחלקים קטנים (ע"י</w:t>
      </w:r>
      <w:r w:rsidRPr="004A2052">
        <w:rPr>
          <w:rFonts w:hint="cs"/>
          <w:sz w:val="28"/>
          <w:szCs w:val="28"/>
          <w:rtl/>
        </w:rPr>
        <w:t xml:space="preserve"> הרוח)</w:t>
      </w:r>
      <w:r w:rsidR="00722E82" w:rsidRPr="00722E82">
        <w:rPr>
          <w:sz w:val="28"/>
          <w:szCs w:val="28"/>
          <w:vertAlign w:val="superscript"/>
          <w:rtl/>
        </w:rPr>
        <w:t>&lt;</w:t>
      </w:r>
      <w:r w:rsidR="00722E82" w:rsidRPr="00722E82">
        <w:rPr>
          <w:sz w:val="28"/>
          <w:szCs w:val="28"/>
          <w:vertAlign w:val="superscript"/>
        </w:rPr>
        <w:t>sup&gt;227&lt;/sup</w:t>
      </w:r>
      <w:r w:rsidR="00722E82" w:rsidRPr="00722E82">
        <w:rPr>
          <w:sz w:val="28"/>
          <w:szCs w:val="28"/>
          <w:vertAlign w:val="superscript"/>
          <w:rtl/>
        </w:rPr>
        <w:t>&gt;</w:t>
      </w:r>
      <w:r w:rsidRPr="004A2052">
        <w:rPr>
          <w:rFonts w:hint="cs"/>
          <w:sz w:val="28"/>
          <w:szCs w:val="28"/>
          <w:rtl/>
        </w:rPr>
        <w:t xml:space="preserve">. ע' </w:t>
      </w:r>
      <w:proofErr w:type="spellStart"/>
      <w:r w:rsidRPr="004A2052">
        <w:rPr>
          <w:rFonts w:hint="cs"/>
          <w:sz w:val="28"/>
          <w:szCs w:val="28"/>
          <w:rtl/>
        </w:rPr>
        <w:t>רעק"א</w:t>
      </w:r>
      <w:proofErr w:type="spellEnd"/>
      <w:r w:rsidRPr="004A2052">
        <w:rPr>
          <w:rFonts w:hint="cs"/>
          <w:sz w:val="28"/>
          <w:szCs w:val="28"/>
          <w:rtl/>
        </w:rPr>
        <w:t xml:space="preserve"> סי' כ' שנקט </w:t>
      </w:r>
      <w:r w:rsidRPr="004A2052">
        <w:rPr>
          <w:rFonts w:hint="cs"/>
          <w:rtl/>
        </w:rPr>
        <w:t xml:space="preserve">שנחלקו בזה הבבלי והירושלמי. (וכן ראיתי בשם עץ החיים </w:t>
      </w:r>
      <w:proofErr w:type="spellStart"/>
      <w:r w:rsidRPr="004A2052">
        <w:rPr>
          <w:rFonts w:hint="cs"/>
          <w:rtl/>
        </w:rPr>
        <w:t>למהר"י</w:t>
      </w:r>
      <w:proofErr w:type="spellEnd"/>
      <w:r w:rsidRPr="004A2052">
        <w:rPr>
          <w:rFonts w:hint="cs"/>
          <w:rtl/>
        </w:rPr>
        <w:t xml:space="preserve"> </w:t>
      </w:r>
      <w:proofErr w:type="spellStart"/>
      <w:r w:rsidRPr="004A2052">
        <w:rPr>
          <w:rFonts w:hint="cs"/>
          <w:rtl/>
        </w:rPr>
        <w:t>חאגיז</w:t>
      </w:r>
      <w:proofErr w:type="spellEnd"/>
      <w:r w:rsidRPr="004A2052">
        <w:rPr>
          <w:rFonts w:hint="cs"/>
          <w:rtl/>
        </w:rPr>
        <w:t xml:space="preserve"> וכ"כ </w:t>
      </w:r>
      <w:proofErr w:type="spellStart"/>
      <w:r w:rsidRPr="004A2052">
        <w:rPr>
          <w:rFonts w:hint="cs"/>
          <w:rtl/>
        </w:rPr>
        <w:t>באג"ט</w:t>
      </w:r>
      <w:proofErr w:type="spellEnd"/>
      <w:r w:rsidRPr="004A2052">
        <w:rPr>
          <w:rFonts w:hint="cs"/>
          <w:rtl/>
        </w:rPr>
        <w:t xml:space="preserve"> (זורה א, ד). אמנם </w:t>
      </w:r>
      <w:proofErr w:type="spellStart"/>
      <w:r w:rsidRPr="004A2052">
        <w:rPr>
          <w:rFonts w:hint="cs"/>
          <w:rtl/>
        </w:rPr>
        <w:t>לפמש"כ</w:t>
      </w:r>
      <w:proofErr w:type="spellEnd"/>
      <w:r w:rsidRPr="004A2052">
        <w:rPr>
          <w:rFonts w:hint="cs"/>
          <w:rtl/>
        </w:rPr>
        <w:t xml:space="preserve"> </w:t>
      </w:r>
      <w:proofErr w:type="spellStart"/>
      <w:r w:rsidRPr="004A2052">
        <w:rPr>
          <w:rFonts w:hint="cs"/>
          <w:rtl/>
        </w:rPr>
        <w:t>האלפי</w:t>
      </w:r>
      <w:proofErr w:type="spellEnd"/>
      <w:r w:rsidRPr="004A2052">
        <w:rPr>
          <w:rFonts w:hint="cs"/>
          <w:rtl/>
        </w:rPr>
        <w:t xml:space="preserve"> מנשה שהביא </w:t>
      </w:r>
      <w:proofErr w:type="spellStart"/>
      <w:r w:rsidRPr="004A2052">
        <w:rPr>
          <w:rFonts w:hint="cs"/>
          <w:rtl/>
        </w:rPr>
        <w:t>הבה"ל</w:t>
      </w:r>
      <w:proofErr w:type="spellEnd"/>
      <w:r w:rsidRPr="004A2052">
        <w:rPr>
          <w:rFonts w:hint="cs"/>
          <w:rtl/>
        </w:rPr>
        <w:t xml:space="preserve"> סו"ס שי"ט </w:t>
      </w:r>
      <w:proofErr w:type="spellStart"/>
      <w:r w:rsidRPr="004A2052">
        <w:rPr>
          <w:rFonts w:hint="cs"/>
          <w:rtl/>
        </w:rPr>
        <w:t>אים</w:t>
      </w:r>
      <w:proofErr w:type="spellEnd"/>
      <w:r w:rsidRPr="004A2052">
        <w:rPr>
          <w:rFonts w:hint="cs"/>
          <w:rtl/>
        </w:rPr>
        <w:t xml:space="preserve"> מקור </w:t>
      </w:r>
      <w:proofErr w:type="spellStart"/>
      <w:r w:rsidRPr="004A2052">
        <w:rPr>
          <w:rFonts w:hint="cs"/>
          <w:rtl/>
        </w:rPr>
        <w:t>מהירו</w:t>
      </w:r>
      <w:proofErr w:type="spellEnd"/>
      <w:r w:rsidRPr="004A2052">
        <w:rPr>
          <w:rFonts w:hint="cs"/>
          <w:rtl/>
        </w:rPr>
        <w:t xml:space="preserve">' דלא </w:t>
      </w:r>
      <w:proofErr w:type="spellStart"/>
      <w:r w:rsidRPr="004A2052">
        <w:rPr>
          <w:rFonts w:hint="cs"/>
          <w:rtl/>
        </w:rPr>
        <w:t>כהבבלי</w:t>
      </w:r>
      <w:proofErr w:type="spellEnd"/>
      <w:r w:rsidRPr="004A2052">
        <w:rPr>
          <w:rFonts w:hint="cs"/>
          <w:rtl/>
        </w:rPr>
        <w:t>.</w:t>
      </w:r>
    </w:p>
    <w:p w14:paraId="21046ED1" w14:textId="77777777" w:rsidR="00722E82" w:rsidRDefault="00722E82" w:rsidP="004A2052">
      <w:pPr>
        <w:tabs>
          <w:tab w:val="clear" w:pos="3628"/>
        </w:tabs>
        <w:spacing w:after="80"/>
        <w:jc w:val="thaiDistribute"/>
        <w:rPr>
          <w:rtl/>
        </w:rPr>
      </w:pPr>
      <w:r>
        <w:rPr>
          <w:rtl/>
        </w:rPr>
        <w:t>&lt;</w:t>
      </w:r>
      <w:r>
        <w:t>small&gt;&lt;sup&gt;227&lt;/sup</w:t>
      </w:r>
      <w:r>
        <w:rPr>
          <w:rtl/>
        </w:rPr>
        <w:t xml:space="preserve">&gt;דאין לפרש דהיינו הולכת דבר ע"י רוח, </w:t>
      </w:r>
      <w:proofErr w:type="spellStart"/>
      <w:r>
        <w:rPr>
          <w:rtl/>
        </w:rPr>
        <w:t>דהולכה</w:t>
      </w:r>
      <w:proofErr w:type="spellEnd"/>
      <w:r>
        <w:rPr>
          <w:rtl/>
        </w:rPr>
        <w:t xml:space="preserve"> זה </w:t>
      </w:r>
      <w:proofErr w:type="spellStart"/>
      <w:r>
        <w:rPr>
          <w:rtl/>
        </w:rPr>
        <w:t>העבאה</w:t>
      </w:r>
      <w:proofErr w:type="spellEnd"/>
      <w:r>
        <w:rPr>
          <w:rtl/>
        </w:rPr>
        <w:t xml:space="preserve"> או מוצאה, וודאי שלא חמור יותר בגלל שעושה ע"י רוח, וכן משמע </w:t>
      </w:r>
      <w:proofErr w:type="spellStart"/>
      <w:r>
        <w:rPr>
          <w:rtl/>
        </w:rPr>
        <w:t>ברעק"א</w:t>
      </w:r>
      <w:proofErr w:type="spellEnd"/>
      <w:r>
        <w:rPr>
          <w:rtl/>
        </w:rPr>
        <w:t xml:space="preserve"> שכ' שניתזו המים אחת הנה ואחת הנה.</w:t>
      </w:r>
    </w:p>
    <w:p w14:paraId="496E0EB9" w14:textId="77777777" w:rsidR="00722E82" w:rsidRDefault="00722E82" w:rsidP="00722E82">
      <w:pPr>
        <w:rPr>
          <w:rtl/>
        </w:rPr>
      </w:pPr>
      <w:r>
        <w:rPr>
          <w:rtl/>
        </w:rPr>
        <w:t>&lt;/</w:t>
      </w:r>
      <w:r>
        <w:t>small</w:t>
      </w:r>
      <w:r>
        <w:rPr>
          <w:rtl/>
        </w:rPr>
        <w:t>&gt;</w:t>
      </w:r>
    </w:p>
    <w:p w14:paraId="6CDBCE59" w14:textId="421C0EBC" w:rsidR="00CE664A" w:rsidRPr="004A2052" w:rsidRDefault="00CE664A" w:rsidP="004A2052">
      <w:pPr>
        <w:tabs>
          <w:tab w:val="clear" w:pos="3628"/>
        </w:tabs>
        <w:spacing w:after="80"/>
        <w:jc w:val="thaiDistribute"/>
        <w:rPr>
          <w:rtl/>
        </w:rPr>
      </w:pPr>
      <w:r w:rsidRPr="004A2052">
        <w:rPr>
          <w:rFonts w:hint="cs"/>
          <w:rtl/>
        </w:rPr>
        <w:t xml:space="preserve">{לד' הירו' אליבא </w:t>
      </w:r>
      <w:proofErr w:type="spellStart"/>
      <w:r w:rsidRPr="004A2052">
        <w:rPr>
          <w:rFonts w:hint="cs"/>
          <w:rtl/>
        </w:rPr>
        <w:t>דרעק"א</w:t>
      </w:r>
      <w:proofErr w:type="spellEnd"/>
      <w:r w:rsidRPr="004A2052">
        <w:rPr>
          <w:rFonts w:hint="cs"/>
          <w:rtl/>
        </w:rPr>
        <w:t xml:space="preserve"> </w:t>
      </w:r>
      <w:proofErr w:type="spellStart"/>
      <w:r w:rsidRPr="004A2052">
        <w:rPr>
          <w:rFonts w:hint="cs"/>
          <w:rtl/>
        </w:rPr>
        <w:t>צל"ע</w:t>
      </w:r>
      <w:proofErr w:type="spellEnd"/>
      <w:r w:rsidRPr="004A2052">
        <w:rPr>
          <w:rFonts w:hint="cs"/>
          <w:rtl/>
        </w:rPr>
        <w:t xml:space="preserve"> אם הגדר הוא </w:t>
      </w:r>
      <w:proofErr w:type="spellStart"/>
      <w:r w:rsidRPr="004A2052">
        <w:rPr>
          <w:rFonts w:hint="cs"/>
          <w:rtl/>
        </w:rPr>
        <w:t>כילוי</w:t>
      </w:r>
      <w:proofErr w:type="spellEnd"/>
      <w:r w:rsidRPr="004A2052">
        <w:rPr>
          <w:rFonts w:hint="cs"/>
          <w:rtl/>
        </w:rPr>
        <w:t xml:space="preserve"> ע"י פיזור (כמו </w:t>
      </w:r>
      <w:proofErr w:type="spellStart"/>
      <w:r w:rsidRPr="004A2052">
        <w:rPr>
          <w:rFonts w:hint="cs"/>
          <w:rtl/>
        </w:rPr>
        <w:t>שמצינו</w:t>
      </w:r>
      <w:proofErr w:type="spellEnd"/>
      <w:r w:rsidRPr="004A2052">
        <w:rPr>
          <w:rFonts w:hint="cs"/>
          <w:rtl/>
        </w:rPr>
        <w:t xml:space="preserve"> גבי חמץ שזרייה זו א' מהדרכים של </w:t>
      </w:r>
      <w:proofErr w:type="spellStart"/>
      <w:r w:rsidRPr="004A2052">
        <w:rPr>
          <w:rFonts w:hint="cs"/>
          <w:rtl/>
        </w:rPr>
        <w:t>כילוי</w:t>
      </w:r>
      <w:proofErr w:type="spellEnd"/>
      <w:r w:rsidRPr="004A2052">
        <w:rPr>
          <w:rFonts w:hint="cs"/>
          <w:rtl/>
        </w:rPr>
        <w:t>), או כל פיזור}.</w:t>
      </w:r>
    </w:p>
    <w:p w14:paraId="47882950" w14:textId="77777777" w:rsidR="00CE664A" w:rsidRPr="004A2052" w:rsidRDefault="00CE664A" w:rsidP="004A2052">
      <w:pPr>
        <w:tabs>
          <w:tab w:val="clear" w:pos="3628"/>
        </w:tabs>
        <w:spacing w:after="80"/>
        <w:jc w:val="thaiDistribute"/>
        <w:rPr>
          <w:rtl/>
        </w:rPr>
      </w:pPr>
      <w:r w:rsidRPr="004A2052">
        <w:rPr>
          <w:rFonts w:hint="cs"/>
          <w:rtl/>
        </w:rPr>
        <w:t xml:space="preserve">וע' אבי עזרי (שבת ח, יא) ולדבריו בין </w:t>
      </w:r>
      <w:proofErr w:type="spellStart"/>
      <w:r w:rsidRPr="004A2052">
        <w:rPr>
          <w:rFonts w:hint="cs"/>
          <w:rtl/>
        </w:rPr>
        <w:t>להבבלי</w:t>
      </w:r>
      <w:proofErr w:type="spellEnd"/>
      <w:r w:rsidRPr="004A2052">
        <w:rPr>
          <w:rFonts w:hint="cs"/>
          <w:rtl/>
        </w:rPr>
        <w:t xml:space="preserve"> בין </w:t>
      </w:r>
      <w:proofErr w:type="spellStart"/>
      <w:r w:rsidRPr="004A2052">
        <w:rPr>
          <w:rFonts w:hint="cs"/>
          <w:rtl/>
        </w:rPr>
        <w:t>להירו</w:t>
      </w:r>
      <w:proofErr w:type="spellEnd"/>
      <w:r w:rsidRPr="004A2052">
        <w:rPr>
          <w:rFonts w:hint="cs"/>
          <w:rtl/>
        </w:rPr>
        <w:t xml:space="preserve">' מלאכת זורה כוללת גם הפרדה וגם פיזור ברוח, ויכול להיחשב תולדה מי שיש לו אחד מתכונות אלו. אמנם ברש"י עד. ד"ה </w:t>
      </w:r>
      <w:proofErr w:type="spellStart"/>
      <w:r w:rsidRPr="004A2052">
        <w:rPr>
          <w:rFonts w:hint="cs"/>
          <w:rtl/>
        </w:rPr>
        <w:t>וליפוק</w:t>
      </w:r>
      <w:proofErr w:type="spellEnd"/>
      <w:r w:rsidRPr="004A2052">
        <w:rPr>
          <w:rFonts w:hint="cs"/>
          <w:rtl/>
        </w:rPr>
        <w:t xml:space="preserve"> שכ' "או זורה" מבואר דלא </w:t>
      </w:r>
      <w:proofErr w:type="spellStart"/>
      <w:r w:rsidRPr="004A2052">
        <w:rPr>
          <w:rFonts w:hint="cs"/>
          <w:rtl/>
        </w:rPr>
        <w:t>כהאבי</w:t>
      </w:r>
      <w:proofErr w:type="spellEnd"/>
      <w:r w:rsidRPr="004A2052">
        <w:rPr>
          <w:rFonts w:hint="cs"/>
          <w:rtl/>
        </w:rPr>
        <w:t xml:space="preserve"> עזרי, ולכן לפי הביאור שלו </w:t>
      </w:r>
      <w:proofErr w:type="spellStart"/>
      <w:r w:rsidRPr="004A2052">
        <w:rPr>
          <w:rFonts w:hint="cs"/>
          <w:rtl/>
        </w:rPr>
        <w:t>ברמ"א</w:t>
      </w:r>
      <w:proofErr w:type="spellEnd"/>
      <w:r w:rsidRPr="004A2052">
        <w:rPr>
          <w:rFonts w:hint="cs"/>
          <w:rtl/>
        </w:rPr>
        <w:t xml:space="preserve"> צ"ל </w:t>
      </w:r>
      <w:proofErr w:type="spellStart"/>
      <w:r w:rsidRPr="004A2052">
        <w:rPr>
          <w:rFonts w:hint="cs"/>
          <w:rtl/>
        </w:rPr>
        <w:t>שהמהרי"ל</w:t>
      </w:r>
      <w:proofErr w:type="spellEnd"/>
      <w:r w:rsidRPr="004A2052">
        <w:rPr>
          <w:rFonts w:hint="cs"/>
          <w:rtl/>
        </w:rPr>
        <w:t xml:space="preserve"> </w:t>
      </w:r>
      <w:proofErr w:type="spellStart"/>
      <w:r w:rsidRPr="004A2052">
        <w:rPr>
          <w:rFonts w:hint="cs"/>
          <w:rtl/>
        </w:rPr>
        <w:t>והאו"ז</w:t>
      </w:r>
      <w:proofErr w:type="spellEnd"/>
      <w:r w:rsidRPr="004A2052">
        <w:rPr>
          <w:rFonts w:hint="cs"/>
          <w:rtl/>
        </w:rPr>
        <w:t xml:space="preserve"> שהם המקור לד' </w:t>
      </w:r>
      <w:proofErr w:type="spellStart"/>
      <w:r w:rsidRPr="004A2052">
        <w:rPr>
          <w:rFonts w:hint="cs"/>
          <w:rtl/>
        </w:rPr>
        <w:t>הרמ"א</w:t>
      </w:r>
      <w:proofErr w:type="spellEnd"/>
      <w:r w:rsidRPr="004A2052">
        <w:rPr>
          <w:rFonts w:hint="cs"/>
          <w:rtl/>
        </w:rPr>
        <w:t xml:space="preserve"> חולקים על רש"י, ולרש"י הגדר הוא הפרדה בלבד.</w:t>
      </w:r>
    </w:p>
    <w:p w14:paraId="4DA5BB00" w14:textId="77777777" w:rsidR="00CE664A" w:rsidRPr="004A2052" w:rsidRDefault="00CE664A" w:rsidP="004A2052">
      <w:pPr>
        <w:tabs>
          <w:tab w:val="clear" w:pos="3628"/>
        </w:tabs>
        <w:spacing w:after="80"/>
        <w:jc w:val="thaiDistribute"/>
        <w:rPr>
          <w:sz w:val="28"/>
          <w:szCs w:val="28"/>
          <w:rtl/>
        </w:rPr>
      </w:pPr>
    </w:p>
    <w:p w14:paraId="6A03E024" w14:textId="77777777" w:rsidR="00CE664A" w:rsidRPr="004A2052" w:rsidRDefault="00CE664A" w:rsidP="004A2052">
      <w:pPr>
        <w:pStyle w:val="2"/>
        <w:tabs>
          <w:tab w:val="clear" w:pos="3628"/>
        </w:tabs>
        <w:rPr>
          <w:rtl/>
        </w:rPr>
      </w:pPr>
      <w:r w:rsidRPr="004A2052">
        <w:rPr>
          <w:rFonts w:hint="cs"/>
          <w:rtl/>
        </w:rPr>
        <w:t>הבורר</w:t>
      </w:r>
    </w:p>
    <w:p w14:paraId="31BAA98F" w14:textId="77777777" w:rsidR="00CE664A" w:rsidRPr="004A2052" w:rsidRDefault="00CE664A" w:rsidP="004A2052">
      <w:pPr>
        <w:tabs>
          <w:tab w:val="clear" w:pos="3628"/>
        </w:tabs>
        <w:spacing w:after="80"/>
        <w:jc w:val="thaiDistribute"/>
        <w:rPr>
          <w:rtl/>
        </w:rPr>
      </w:pPr>
      <w:r w:rsidRPr="004A2052">
        <w:rPr>
          <w:rFonts w:hint="cs"/>
          <w:rtl/>
        </w:rPr>
        <w:t xml:space="preserve">עניינו הפרדה, ויש לחקור אם דווקא הפרדת  ב' מינים אחד מהשני, או אף הפרדה במין אחד. ואם </w:t>
      </w:r>
      <w:proofErr w:type="spellStart"/>
      <w:r w:rsidRPr="004A2052">
        <w:rPr>
          <w:rFonts w:hint="cs"/>
          <w:rtl/>
        </w:rPr>
        <w:t>נימא</w:t>
      </w:r>
      <w:proofErr w:type="spellEnd"/>
      <w:r w:rsidRPr="004A2052">
        <w:rPr>
          <w:rFonts w:hint="cs"/>
          <w:rtl/>
        </w:rPr>
        <w:t xml:space="preserve"> ב' מינים האם דווקא כשאחד פסולת והשני אוכל, ואם </w:t>
      </w:r>
      <w:proofErr w:type="spellStart"/>
      <w:r w:rsidRPr="004A2052">
        <w:rPr>
          <w:rFonts w:hint="cs"/>
          <w:rtl/>
        </w:rPr>
        <w:t>נימא</w:t>
      </w:r>
      <w:proofErr w:type="spellEnd"/>
      <w:r w:rsidRPr="004A2052">
        <w:rPr>
          <w:rFonts w:hint="cs"/>
          <w:rtl/>
        </w:rPr>
        <w:t xml:space="preserve"> שצריך אוכל ופסולת כיוון שכ' </w:t>
      </w:r>
      <w:proofErr w:type="spellStart"/>
      <w:r w:rsidRPr="004A2052">
        <w:rPr>
          <w:rFonts w:hint="cs"/>
          <w:rtl/>
        </w:rPr>
        <w:t>התוס</w:t>
      </w:r>
      <w:proofErr w:type="spellEnd"/>
      <w:r w:rsidRPr="004A2052">
        <w:rPr>
          <w:rFonts w:hint="cs"/>
          <w:rtl/>
        </w:rPr>
        <w:t xml:space="preserve">' והפוסקים שהמין שחפץ בו הוי אוכל והמין שאינו חפץ בו הוי פסולת יש לחקור האם ר"ל שכיוון שאינו חפץ חל על המין הזה שם פסולת או </w:t>
      </w:r>
      <w:proofErr w:type="spellStart"/>
      <w:r w:rsidRPr="004A2052">
        <w:rPr>
          <w:rFonts w:hint="cs"/>
          <w:rtl/>
        </w:rPr>
        <w:t>שא"צ</w:t>
      </w:r>
      <w:proofErr w:type="spellEnd"/>
      <w:r w:rsidRPr="004A2052">
        <w:rPr>
          <w:rFonts w:hint="cs"/>
          <w:rtl/>
        </w:rPr>
        <w:t xml:space="preserve"> אוכל ופסולת </w:t>
      </w:r>
      <w:proofErr w:type="spellStart"/>
      <w:r w:rsidRPr="004A2052">
        <w:rPr>
          <w:rFonts w:hint="cs"/>
          <w:rtl/>
        </w:rPr>
        <w:t>בדווקא</w:t>
      </w:r>
      <w:proofErr w:type="spellEnd"/>
      <w:r w:rsidRPr="004A2052">
        <w:rPr>
          <w:rFonts w:hint="cs"/>
          <w:rtl/>
        </w:rPr>
        <w:t xml:space="preserve"> אלא הכוונה ברירת הנרצה </w:t>
      </w:r>
      <w:proofErr w:type="spellStart"/>
      <w:r w:rsidRPr="004A2052">
        <w:rPr>
          <w:rFonts w:hint="cs"/>
          <w:rtl/>
        </w:rPr>
        <w:t>מהלא</w:t>
      </w:r>
      <w:proofErr w:type="spellEnd"/>
      <w:r w:rsidRPr="004A2052">
        <w:rPr>
          <w:rFonts w:hint="cs"/>
          <w:rtl/>
        </w:rPr>
        <w:t xml:space="preserve"> נרצה (ופסולת ואוכל אינם אלא דוגמאות".</w:t>
      </w:r>
    </w:p>
    <w:p w14:paraId="61079CAD" w14:textId="77777777" w:rsidR="00CE664A" w:rsidRPr="004A2052" w:rsidRDefault="00CE664A" w:rsidP="004A2052">
      <w:pPr>
        <w:tabs>
          <w:tab w:val="clear" w:pos="3628"/>
        </w:tabs>
        <w:spacing w:after="80"/>
        <w:jc w:val="thaiDistribute"/>
        <w:rPr>
          <w:rtl/>
        </w:rPr>
      </w:pPr>
      <w:r w:rsidRPr="004A2052">
        <w:rPr>
          <w:rFonts w:hint="cs"/>
          <w:rtl/>
        </w:rPr>
        <w:t xml:space="preserve">כשנבוא לפרט הצדדים </w:t>
      </w:r>
      <w:proofErr w:type="spellStart"/>
      <w:r w:rsidRPr="004A2052">
        <w:rPr>
          <w:rFonts w:hint="cs"/>
          <w:rtl/>
        </w:rPr>
        <w:t>שי"ל</w:t>
      </w:r>
      <w:proofErr w:type="spellEnd"/>
      <w:r w:rsidRPr="004A2052">
        <w:rPr>
          <w:rFonts w:hint="cs"/>
          <w:rtl/>
        </w:rPr>
        <w:t xml:space="preserve"> ע"פ החקירות הנ"ל נמצא חמישה צדדים:</w:t>
      </w:r>
    </w:p>
    <w:p w14:paraId="7C128EDB" w14:textId="77777777" w:rsidR="00CE664A" w:rsidRPr="004A2052" w:rsidRDefault="00CE664A" w:rsidP="004A2052">
      <w:pPr>
        <w:tabs>
          <w:tab w:val="clear" w:pos="3628"/>
        </w:tabs>
        <w:spacing w:after="20"/>
        <w:jc w:val="thaiDistribute"/>
        <w:rPr>
          <w:rtl/>
        </w:rPr>
      </w:pPr>
      <w:r w:rsidRPr="004A2052">
        <w:rPr>
          <w:rFonts w:hint="cs"/>
          <w:rtl/>
        </w:rPr>
        <w:t xml:space="preserve">הפרדת אוכל מפסולת. (ומין שרוצה בו נחשב אוכל ושאינו רוצה נחשב פסולת). </w:t>
      </w:r>
    </w:p>
    <w:p w14:paraId="6EFF6AFB" w14:textId="77777777" w:rsidR="00CE664A" w:rsidRPr="004A2052" w:rsidRDefault="00CE664A" w:rsidP="004A2052">
      <w:pPr>
        <w:tabs>
          <w:tab w:val="clear" w:pos="3628"/>
        </w:tabs>
        <w:spacing w:after="20"/>
        <w:jc w:val="thaiDistribute"/>
        <w:rPr>
          <w:rtl/>
        </w:rPr>
      </w:pPr>
      <w:r w:rsidRPr="004A2052">
        <w:rPr>
          <w:rFonts w:hint="cs"/>
          <w:rtl/>
        </w:rPr>
        <w:t xml:space="preserve">הפרדת ב' מינים זה מזה. </w:t>
      </w:r>
    </w:p>
    <w:p w14:paraId="57B81019" w14:textId="77777777" w:rsidR="00CE664A" w:rsidRPr="004A2052" w:rsidRDefault="00CE664A" w:rsidP="004A2052">
      <w:pPr>
        <w:tabs>
          <w:tab w:val="clear" w:pos="3628"/>
        </w:tabs>
        <w:spacing w:after="20"/>
        <w:jc w:val="thaiDistribute"/>
        <w:rPr>
          <w:rtl/>
        </w:rPr>
      </w:pPr>
      <w:r w:rsidRPr="004A2052">
        <w:rPr>
          <w:rFonts w:hint="cs"/>
          <w:rtl/>
        </w:rPr>
        <w:t xml:space="preserve">הפרדת הנרצה </w:t>
      </w:r>
      <w:proofErr w:type="spellStart"/>
      <w:r w:rsidRPr="004A2052">
        <w:rPr>
          <w:rFonts w:hint="cs"/>
          <w:rtl/>
        </w:rPr>
        <w:t>מהלא</w:t>
      </w:r>
      <w:proofErr w:type="spellEnd"/>
      <w:r w:rsidRPr="004A2052">
        <w:rPr>
          <w:rFonts w:hint="cs"/>
          <w:rtl/>
        </w:rPr>
        <w:t xml:space="preserve"> נרצה </w:t>
      </w:r>
    </w:p>
    <w:p w14:paraId="4B4E8518" w14:textId="77777777" w:rsidR="00CE664A" w:rsidRPr="004A2052" w:rsidRDefault="00CE664A" w:rsidP="004A2052">
      <w:pPr>
        <w:tabs>
          <w:tab w:val="clear" w:pos="3628"/>
        </w:tabs>
        <w:spacing w:after="20"/>
        <w:jc w:val="thaiDistribute"/>
        <w:rPr>
          <w:rtl/>
        </w:rPr>
      </w:pPr>
      <w:r w:rsidRPr="004A2052">
        <w:rPr>
          <w:rFonts w:hint="cs"/>
          <w:rtl/>
        </w:rPr>
        <w:lastRenderedPageBreak/>
        <w:t>הפרדת ב' מינים שא' נרצה והשני לא.</w:t>
      </w:r>
    </w:p>
    <w:p w14:paraId="1E54C6C8" w14:textId="77777777" w:rsidR="00CE664A" w:rsidRPr="004A2052" w:rsidRDefault="00CE664A" w:rsidP="004A2052">
      <w:pPr>
        <w:tabs>
          <w:tab w:val="clear" w:pos="3628"/>
        </w:tabs>
        <w:spacing w:after="100"/>
        <w:jc w:val="thaiDistribute"/>
        <w:rPr>
          <w:rtl/>
        </w:rPr>
      </w:pPr>
      <w:r w:rsidRPr="004A2052">
        <w:rPr>
          <w:rFonts w:hint="cs"/>
          <w:rtl/>
        </w:rPr>
        <w:t xml:space="preserve">הפרדת ב' מינים שא' אוכל </w:t>
      </w:r>
      <w:proofErr w:type="spellStart"/>
      <w:r w:rsidRPr="004A2052">
        <w:rPr>
          <w:rFonts w:hint="cs"/>
          <w:rtl/>
        </w:rPr>
        <w:t>והב</w:t>
      </w:r>
      <w:proofErr w:type="spellEnd"/>
      <w:r w:rsidRPr="004A2052">
        <w:rPr>
          <w:rFonts w:hint="cs"/>
          <w:rtl/>
        </w:rPr>
        <w:t>' פסולת.</w:t>
      </w:r>
    </w:p>
    <w:p w14:paraId="355AB110" w14:textId="77777777" w:rsidR="00CE664A" w:rsidRPr="004A2052" w:rsidRDefault="00CE664A" w:rsidP="004A2052">
      <w:pPr>
        <w:tabs>
          <w:tab w:val="clear" w:pos="3628"/>
        </w:tabs>
        <w:spacing w:after="80"/>
        <w:jc w:val="thaiDistribute"/>
        <w:rPr>
          <w:rtl/>
        </w:rPr>
      </w:pPr>
      <w:r w:rsidRPr="004A2052">
        <w:rPr>
          <w:rFonts w:hint="cs"/>
          <w:rtl/>
        </w:rPr>
        <w:t xml:space="preserve">והנה </w:t>
      </w:r>
      <w:proofErr w:type="spellStart"/>
      <w:r w:rsidRPr="004A2052">
        <w:rPr>
          <w:rFonts w:hint="cs"/>
          <w:rtl/>
        </w:rPr>
        <w:t>בתוס</w:t>
      </w:r>
      <w:proofErr w:type="spellEnd"/>
      <w:r w:rsidRPr="004A2052">
        <w:rPr>
          <w:rFonts w:hint="cs"/>
          <w:rtl/>
        </w:rPr>
        <w:t xml:space="preserve">' עד. ד"ה היו משמע שאין </w:t>
      </w:r>
      <w:proofErr w:type="spellStart"/>
      <w:r w:rsidRPr="004A2052">
        <w:rPr>
          <w:rFonts w:hint="cs"/>
          <w:rtl/>
        </w:rPr>
        <w:t>שייכא</w:t>
      </w:r>
      <w:proofErr w:type="spellEnd"/>
      <w:r w:rsidRPr="004A2052">
        <w:rPr>
          <w:rFonts w:hint="cs"/>
          <w:rtl/>
        </w:rPr>
        <w:t xml:space="preserve"> ברירה אא"כ א' אוכל והשני פסולת. אבל ברמב"ם משמע שאין צריך אחד פסולת והשני אוכל. (ע' פ"ח </w:t>
      </w:r>
      <w:proofErr w:type="spellStart"/>
      <w:r w:rsidRPr="004A2052">
        <w:rPr>
          <w:rFonts w:hint="cs"/>
          <w:rtl/>
        </w:rPr>
        <w:t>הי"ב</w:t>
      </w:r>
      <w:proofErr w:type="spellEnd"/>
      <w:r w:rsidRPr="004A2052">
        <w:rPr>
          <w:rFonts w:hint="cs"/>
          <w:rtl/>
        </w:rPr>
        <w:t xml:space="preserve">, </w:t>
      </w:r>
      <w:proofErr w:type="spellStart"/>
      <w:r w:rsidRPr="004A2052">
        <w:rPr>
          <w:rFonts w:hint="cs"/>
          <w:rtl/>
        </w:rPr>
        <w:t>ובה"ל</w:t>
      </w:r>
      <w:proofErr w:type="spellEnd"/>
      <w:r w:rsidRPr="004A2052">
        <w:rPr>
          <w:rFonts w:hint="cs"/>
          <w:rtl/>
        </w:rPr>
        <w:t xml:space="preserve"> שיט, א ד"ה ובורר, </w:t>
      </w:r>
      <w:proofErr w:type="spellStart"/>
      <w:r w:rsidRPr="004A2052">
        <w:rPr>
          <w:rFonts w:hint="cs"/>
          <w:rtl/>
        </w:rPr>
        <w:t>ובס"ג</w:t>
      </w:r>
      <w:proofErr w:type="spellEnd"/>
      <w:r w:rsidRPr="004A2052">
        <w:rPr>
          <w:rFonts w:hint="cs"/>
          <w:rtl/>
        </w:rPr>
        <w:t xml:space="preserve"> ד"ה היו שדייק מהרמב"ם). וכן משמע </w:t>
      </w:r>
      <w:proofErr w:type="spellStart"/>
      <w:r w:rsidRPr="004A2052">
        <w:rPr>
          <w:rFonts w:hint="cs"/>
          <w:rtl/>
        </w:rPr>
        <w:t>בריטב"א</w:t>
      </w:r>
      <w:proofErr w:type="spellEnd"/>
      <w:r w:rsidRPr="004A2052">
        <w:rPr>
          <w:rFonts w:hint="cs"/>
          <w:rtl/>
        </w:rPr>
        <w:t xml:space="preserve"> (עד). שהצריך אוכל ופסולת רק בשביל שיהיה שייך החילוק בין אוכל מפסולת לפסולת מאוכל.</w:t>
      </w:r>
    </w:p>
    <w:p w14:paraId="73477472" w14:textId="77777777" w:rsidR="00CE664A" w:rsidRPr="004A2052" w:rsidRDefault="00CE664A" w:rsidP="004A2052">
      <w:pPr>
        <w:tabs>
          <w:tab w:val="clear" w:pos="3628"/>
        </w:tabs>
        <w:spacing w:after="80"/>
        <w:jc w:val="thaiDistribute"/>
        <w:rPr>
          <w:rtl/>
        </w:rPr>
      </w:pPr>
      <w:proofErr w:type="spellStart"/>
      <w:r w:rsidRPr="004A2052">
        <w:rPr>
          <w:rFonts w:hint="cs"/>
          <w:rtl/>
        </w:rPr>
        <w:t>ובתה"ד</w:t>
      </w:r>
      <w:proofErr w:type="spellEnd"/>
      <w:r w:rsidRPr="004A2052">
        <w:rPr>
          <w:rFonts w:hint="cs"/>
          <w:rtl/>
        </w:rPr>
        <w:t xml:space="preserve"> מבואר שבמין אחד </w:t>
      </w:r>
      <w:proofErr w:type="spellStart"/>
      <w:r w:rsidRPr="004A2052">
        <w:rPr>
          <w:rFonts w:hint="cs"/>
          <w:rtl/>
        </w:rPr>
        <w:t>ל"ש</w:t>
      </w:r>
      <w:proofErr w:type="spellEnd"/>
      <w:r w:rsidRPr="004A2052">
        <w:rPr>
          <w:rFonts w:hint="cs"/>
          <w:rtl/>
        </w:rPr>
        <w:t xml:space="preserve"> ברירה, והביאו </w:t>
      </w:r>
      <w:proofErr w:type="spellStart"/>
      <w:r w:rsidRPr="004A2052">
        <w:rPr>
          <w:rFonts w:hint="cs"/>
          <w:rtl/>
        </w:rPr>
        <w:t>הרמ"א</w:t>
      </w:r>
      <w:proofErr w:type="spellEnd"/>
      <w:r w:rsidRPr="004A2052">
        <w:rPr>
          <w:rFonts w:hint="cs"/>
          <w:rtl/>
        </w:rPr>
        <w:t xml:space="preserve"> (שיט, ג), </w:t>
      </w:r>
      <w:proofErr w:type="spellStart"/>
      <w:r w:rsidRPr="004A2052">
        <w:rPr>
          <w:rFonts w:hint="cs"/>
          <w:rtl/>
        </w:rPr>
        <w:t>והט"ז</w:t>
      </w:r>
      <w:proofErr w:type="spellEnd"/>
      <w:r w:rsidRPr="004A2052">
        <w:rPr>
          <w:rFonts w:hint="cs"/>
          <w:rtl/>
        </w:rPr>
        <w:t xml:space="preserve"> סובר דגם במין אחד שייך. ובמ"ב הובא שהאחרונים הסכימו עם </w:t>
      </w:r>
      <w:proofErr w:type="spellStart"/>
      <w:r w:rsidRPr="004A2052">
        <w:rPr>
          <w:rFonts w:hint="cs"/>
          <w:rtl/>
        </w:rPr>
        <w:t>הרמ"א</w:t>
      </w:r>
      <w:proofErr w:type="spellEnd"/>
      <w:r w:rsidRPr="004A2052">
        <w:rPr>
          <w:rFonts w:hint="cs"/>
          <w:rtl/>
        </w:rPr>
        <w:t>.</w:t>
      </w:r>
    </w:p>
    <w:p w14:paraId="174B3E1D" w14:textId="77777777" w:rsidR="00CE664A" w:rsidRPr="004A2052" w:rsidRDefault="00CE664A" w:rsidP="004A2052">
      <w:pPr>
        <w:tabs>
          <w:tab w:val="clear" w:pos="3628"/>
        </w:tabs>
        <w:spacing w:after="80"/>
        <w:jc w:val="thaiDistribute"/>
        <w:rPr>
          <w:rtl/>
        </w:rPr>
      </w:pPr>
      <w:proofErr w:type="spellStart"/>
      <w:r w:rsidRPr="004A2052">
        <w:rPr>
          <w:rFonts w:hint="cs"/>
          <w:rtl/>
        </w:rPr>
        <w:t>ולכא</w:t>
      </w:r>
      <w:proofErr w:type="spellEnd"/>
      <w:r w:rsidRPr="004A2052">
        <w:rPr>
          <w:rFonts w:hint="cs"/>
          <w:rtl/>
        </w:rPr>
        <w:t xml:space="preserve">' נראה </w:t>
      </w:r>
      <w:proofErr w:type="spellStart"/>
      <w:r w:rsidRPr="004A2052">
        <w:rPr>
          <w:rFonts w:hint="cs"/>
          <w:rtl/>
        </w:rPr>
        <w:t>שלהרמב"ם</w:t>
      </w:r>
      <w:proofErr w:type="spellEnd"/>
      <w:r w:rsidRPr="004A2052">
        <w:rPr>
          <w:rFonts w:hint="cs"/>
          <w:rtl/>
        </w:rPr>
        <w:t xml:space="preserve"> הגדרה ב' היא הנכונה. </w:t>
      </w:r>
      <w:proofErr w:type="spellStart"/>
      <w:r w:rsidRPr="004A2052">
        <w:rPr>
          <w:rFonts w:hint="cs"/>
          <w:rtl/>
        </w:rPr>
        <w:t>ולתוס</w:t>
      </w:r>
      <w:proofErr w:type="spellEnd"/>
      <w:r w:rsidRPr="004A2052">
        <w:rPr>
          <w:rFonts w:hint="cs"/>
          <w:rtl/>
        </w:rPr>
        <w:t xml:space="preserve">': </w:t>
      </w:r>
      <w:proofErr w:type="spellStart"/>
      <w:r w:rsidRPr="004A2052">
        <w:rPr>
          <w:rFonts w:hint="cs"/>
          <w:rtl/>
        </w:rPr>
        <w:t>להט"ז</w:t>
      </w:r>
      <w:proofErr w:type="spellEnd"/>
      <w:r w:rsidRPr="004A2052">
        <w:rPr>
          <w:rFonts w:hint="cs"/>
          <w:rtl/>
        </w:rPr>
        <w:t xml:space="preserve"> הגדרה ג', </w:t>
      </w:r>
      <w:proofErr w:type="spellStart"/>
      <w:r w:rsidRPr="004A2052">
        <w:rPr>
          <w:rFonts w:hint="cs"/>
          <w:rtl/>
        </w:rPr>
        <w:t>ולרמ"א</w:t>
      </w:r>
      <w:proofErr w:type="spellEnd"/>
      <w:r w:rsidRPr="004A2052">
        <w:rPr>
          <w:rFonts w:hint="cs"/>
          <w:rtl/>
        </w:rPr>
        <w:t xml:space="preserve"> </w:t>
      </w:r>
      <w:proofErr w:type="spellStart"/>
      <w:r w:rsidRPr="004A2052">
        <w:rPr>
          <w:rFonts w:hint="cs"/>
          <w:rtl/>
        </w:rPr>
        <w:t>יל"ע</w:t>
      </w:r>
      <w:proofErr w:type="spellEnd"/>
      <w:r w:rsidRPr="004A2052">
        <w:rPr>
          <w:rFonts w:hint="cs"/>
          <w:rtl/>
        </w:rPr>
        <w:t xml:space="preserve"> אם א' או ד' או ה'.</w:t>
      </w:r>
    </w:p>
    <w:p w14:paraId="3C9AAC63" w14:textId="77777777" w:rsidR="00CE664A" w:rsidRPr="004A2052" w:rsidRDefault="00CE664A" w:rsidP="004A2052">
      <w:pPr>
        <w:tabs>
          <w:tab w:val="clear" w:pos="3628"/>
        </w:tabs>
        <w:spacing w:after="80"/>
        <w:jc w:val="thaiDistribute"/>
        <w:rPr>
          <w:rtl/>
        </w:rPr>
      </w:pPr>
      <w:r w:rsidRPr="004A2052">
        <w:rPr>
          <w:rFonts w:hint="cs"/>
          <w:rtl/>
        </w:rPr>
        <w:t xml:space="preserve">והנה </w:t>
      </w:r>
      <w:proofErr w:type="spellStart"/>
      <w:r w:rsidRPr="004A2052">
        <w:rPr>
          <w:rFonts w:hint="cs"/>
          <w:rtl/>
        </w:rPr>
        <w:t>במ"א</w:t>
      </w:r>
      <w:proofErr w:type="spellEnd"/>
      <w:r w:rsidRPr="004A2052">
        <w:rPr>
          <w:rFonts w:hint="cs"/>
          <w:rtl/>
        </w:rPr>
        <w:t xml:space="preserve"> (שיט </w:t>
      </w:r>
      <w:proofErr w:type="spellStart"/>
      <w:r w:rsidRPr="004A2052">
        <w:rPr>
          <w:rFonts w:hint="cs"/>
          <w:rtl/>
        </w:rPr>
        <w:t>סק"ה</w:t>
      </w:r>
      <w:proofErr w:type="spellEnd"/>
      <w:r w:rsidRPr="004A2052">
        <w:rPr>
          <w:rFonts w:hint="cs"/>
          <w:rtl/>
        </w:rPr>
        <w:t xml:space="preserve">) מבואר שעלים שראויים לאכילה ע"י הדחק אין בהוצאתם איסור דאו', אף שבורר הפסולת מן האוכל, כיון שראויים לאכילה לא הוי פסולת גמורה. וכן נראה </w:t>
      </w:r>
      <w:proofErr w:type="spellStart"/>
      <w:r w:rsidRPr="004A2052">
        <w:rPr>
          <w:rFonts w:hint="cs"/>
          <w:rtl/>
        </w:rPr>
        <w:t>לכאו</w:t>
      </w:r>
      <w:proofErr w:type="spellEnd"/>
      <w:r w:rsidRPr="004A2052">
        <w:rPr>
          <w:rFonts w:hint="cs"/>
          <w:rtl/>
        </w:rPr>
        <w:t xml:space="preserve">' </w:t>
      </w:r>
      <w:proofErr w:type="spellStart"/>
      <w:r w:rsidRPr="004A2052">
        <w:rPr>
          <w:rFonts w:hint="cs"/>
          <w:rtl/>
        </w:rPr>
        <w:t>בתוס</w:t>
      </w:r>
      <w:proofErr w:type="spellEnd"/>
      <w:r w:rsidRPr="004A2052">
        <w:rPr>
          <w:rFonts w:hint="cs"/>
          <w:rtl/>
        </w:rPr>
        <w:t xml:space="preserve">' </w:t>
      </w:r>
      <w:proofErr w:type="spellStart"/>
      <w:r w:rsidRPr="004A2052">
        <w:rPr>
          <w:rFonts w:hint="cs"/>
          <w:rtl/>
        </w:rPr>
        <w:t>קלד</w:t>
      </w:r>
      <w:proofErr w:type="spellEnd"/>
      <w:r w:rsidRPr="004A2052">
        <w:rPr>
          <w:rFonts w:hint="cs"/>
          <w:rtl/>
        </w:rPr>
        <w:t xml:space="preserve">., </w:t>
      </w:r>
      <w:proofErr w:type="spellStart"/>
      <w:r w:rsidRPr="004A2052">
        <w:rPr>
          <w:rFonts w:hint="cs"/>
          <w:rtl/>
        </w:rPr>
        <w:t>ומדוייק</w:t>
      </w:r>
      <w:proofErr w:type="spellEnd"/>
      <w:r w:rsidRPr="004A2052">
        <w:rPr>
          <w:rFonts w:hint="cs"/>
          <w:rtl/>
        </w:rPr>
        <w:t xml:space="preserve"> כדבריהם בגמ' שם. וצ"ע איך ייתכן שמין הראוי לגמרי נחשב "פסולת" משום שכעת אינו חפץ בו, ומין שראוי רק ע"י הדחק אינו "פסולת" (אף שגם בזה אינו חפץ בו כעת שהרי בא להוציאו). ונראה שמוכח מזה </w:t>
      </w:r>
      <w:proofErr w:type="spellStart"/>
      <w:r w:rsidRPr="004A2052">
        <w:rPr>
          <w:rFonts w:hint="cs"/>
          <w:rtl/>
        </w:rPr>
        <w:t>דברירה</w:t>
      </w:r>
      <w:proofErr w:type="spellEnd"/>
      <w:r w:rsidRPr="004A2052">
        <w:rPr>
          <w:rFonts w:hint="cs"/>
          <w:rtl/>
        </w:rPr>
        <w:t xml:space="preserve"> </w:t>
      </w:r>
      <w:proofErr w:type="spellStart"/>
      <w:r w:rsidRPr="004A2052">
        <w:rPr>
          <w:rFonts w:hint="cs"/>
          <w:rtl/>
        </w:rPr>
        <w:t>מדאו</w:t>
      </w:r>
      <w:proofErr w:type="spellEnd"/>
      <w:r w:rsidRPr="004A2052">
        <w:rPr>
          <w:rFonts w:hint="cs"/>
          <w:rtl/>
        </w:rPr>
        <w:t xml:space="preserve">' היינו דווקא בב' מינים, ולכן בב' מינים שייך ברירה, ואף </w:t>
      </w:r>
      <w:proofErr w:type="spellStart"/>
      <w:r w:rsidRPr="004A2052">
        <w:rPr>
          <w:rFonts w:hint="cs"/>
          <w:rtl/>
        </w:rPr>
        <w:t>לתוס</w:t>
      </w:r>
      <w:proofErr w:type="spellEnd"/>
      <w:r w:rsidRPr="004A2052">
        <w:rPr>
          <w:rFonts w:hint="cs"/>
          <w:rtl/>
        </w:rPr>
        <w:t xml:space="preserve">' שצריך אוכל ופסולת </w:t>
      </w:r>
      <w:proofErr w:type="spellStart"/>
      <w:r w:rsidRPr="004A2052">
        <w:rPr>
          <w:rFonts w:hint="cs"/>
          <w:rtl/>
        </w:rPr>
        <w:t>כמשנ"ת</w:t>
      </w:r>
      <w:proofErr w:type="spellEnd"/>
      <w:r w:rsidRPr="004A2052">
        <w:rPr>
          <w:rFonts w:hint="cs"/>
          <w:rtl/>
        </w:rPr>
        <w:t xml:space="preserve">, כיוון שבא' רוצה ובשני אינו רוצה </w:t>
      </w:r>
      <w:r w:rsidRPr="004A2052">
        <w:rPr>
          <w:rtl/>
        </w:rPr>
        <w:t>–</w:t>
      </w:r>
      <w:r w:rsidRPr="004A2052">
        <w:rPr>
          <w:rFonts w:hint="cs"/>
          <w:rtl/>
        </w:rPr>
        <w:t xml:space="preserve"> הוי אוכל ופסולת. אבל בעלים שראויים ע"י הדחק כיוון </w:t>
      </w:r>
      <w:proofErr w:type="spellStart"/>
      <w:r w:rsidRPr="004A2052">
        <w:rPr>
          <w:rFonts w:hint="cs"/>
          <w:rtl/>
        </w:rPr>
        <w:t>שהכל</w:t>
      </w:r>
      <w:proofErr w:type="spellEnd"/>
      <w:r w:rsidRPr="004A2052">
        <w:rPr>
          <w:rFonts w:hint="cs"/>
          <w:rtl/>
        </w:rPr>
        <w:t xml:space="preserve"> מין אחד אינו בורר, אף שהוא פסולת. ומה שאם לא היה ראוי אפי' ע"י הדחק היה ברירה </w:t>
      </w:r>
      <w:r w:rsidRPr="004A2052">
        <w:rPr>
          <w:rtl/>
        </w:rPr>
        <w:t>–</w:t>
      </w:r>
      <w:r w:rsidRPr="004A2052">
        <w:rPr>
          <w:rFonts w:hint="cs"/>
          <w:rtl/>
        </w:rPr>
        <w:t xml:space="preserve"> זה משום שמה שאינו ראוי כלל זה גופא מחשיבו מין אחר לגמרי. העולה מזה שצ"ל כצד ד' או כצד ה' (</w:t>
      </w:r>
      <w:proofErr w:type="spellStart"/>
      <w:r w:rsidRPr="004A2052">
        <w:rPr>
          <w:rFonts w:hint="cs"/>
          <w:rtl/>
        </w:rPr>
        <w:t>לתוס</w:t>
      </w:r>
      <w:proofErr w:type="spellEnd"/>
      <w:r w:rsidRPr="004A2052">
        <w:rPr>
          <w:rFonts w:hint="cs"/>
          <w:rtl/>
        </w:rPr>
        <w:t xml:space="preserve">', </w:t>
      </w:r>
      <w:proofErr w:type="spellStart"/>
      <w:r w:rsidRPr="004A2052">
        <w:rPr>
          <w:rFonts w:hint="cs"/>
          <w:rtl/>
        </w:rPr>
        <w:t>ולהרמ"א</w:t>
      </w:r>
      <w:proofErr w:type="spellEnd"/>
      <w:r w:rsidRPr="004A2052">
        <w:rPr>
          <w:rFonts w:hint="cs"/>
          <w:rtl/>
        </w:rPr>
        <w:t xml:space="preserve"> ורוב הפוסקים).</w:t>
      </w:r>
    </w:p>
    <w:p w14:paraId="14D4213E" w14:textId="77777777" w:rsidR="00CE664A" w:rsidRPr="004A2052" w:rsidRDefault="00CE664A" w:rsidP="004A2052">
      <w:pPr>
        <w:tabs>
          <w:tab w:val="clear" w:pos="3628"/>
        </w:tabs>
        <w:spacing w:after="80"/>
        <w:jc w:val="thaiDistribute"/>
        <w:rPr>
          <w:rtl/>
        </w:rPr>
      </w:pPr>
      <w:r w:rsidRPr="004A2052">
        <w:rPr>
          <w:rFonts w:hint="cs"/>
          <w:rtl/>
        </w:rPr>
        <w:t xml:space="preserve">והנה </w:t>
      </w:r>
      <w:proofErr w:type="spellStart"/>
      <w:r w:rsidRPr="004A2052">
        <w:rPr>
          <w:rFonts w:hint="cs"/>
          <w:rtl/>
        </w:rPr>
        <w:t>הפמ"ג</w:t>
      </w:r>
      <w:proofErr w:type="spellEnd"/>
      <w:r w:rsidRPr="004A2052">
        <w:rPr>
          <w:rFonts w:hint="cs"/>
          <w:rtl/>
        </w:rPr>
        <w:t xml:space="preserve"> כ' (במ"ז </w:t>
      </w:r>
      <w:proofErr w:type="spellStart"/>
      <w:r w:rsidRPr="004A2052">
        <w:rPr>
          <w:rFonts w:hint="cs"/>
          <w:rtl/>
        </w:rPr>
        <w:t>יב</w:t>
      </w:r>
      <w:proofErr w:type="spellEnd"/>
      <w:r w:rsidRPr="004A2052">
        <w:rPr>
          <w:rFonts w:hint="cs"/>
          <w:rtl/>
        </w:rPr>
        <w:t xml:space="preserve">) </w:t>
      </w:r>
      <w:proofErr w:type="spellStart"/>
      <w:r w:rsidRPr="004A2052">
        <w:rPr>
          <w:rFonts w:hint="cs"/>
          <w:rtl/>
        </w:rPr>
        <w:t>דכשאינו</w:t>
      </w:r>
      <w:proofErr w:type="spellEnd"/>
      <w:r w:rsidRPr="004A2052">
        <w:rPr>
          <w:rFonts w:hint="cs"/>
          <w:rtl/>
        </w:rPr>
        <w:t xml:space="preserve"> רוצה לאכול לא זה ולא זה לא הוי ברירה ומיהו אוכל מפסולת אף שאינו רוצה לאכול (ר"ל שניהם) פשיטא דהוי בורר עכ"ד. מוכח </w:t>
      </w:r>
      <w:proofErr w:type="spellStart"/>
      <w:r w:rsidRPr="004A2052">
        <w:rPr>
          <w:rFonts w:hint="cs"/>
          <w:rtl/>
        </w:rPr>
        <w:t>דס"ל</w:t>
      </w:r>
      <w:proofErr w:type="spellEnd"/>
      <w:r w:rsidRPr="004A2052">
        <w:rPr>
          <w:rFonts w:hint="cs"/>
          <w:rtl/>
        </w:rPr>
        <w:t xml:space="preserve"> כהגדרה ה'. </w:t>
      </w:r>
      <w:proofErr w:type="spellStart"/>
      <w:r w:rsidRPr="004A2052">
        <w:rPr>
          <w:rFonts w:hint="cs"/>
          <w:rtl/>
        </w:rPr>
        <w:t>והבה"ל</w:t>
      </w:r>
      <w:proofErr w:type="spellEnd"/>
      <w:r w:rsidRPr="004A2052">
        <w:rPr>
          <w:rFonts w:hint="cs"/>
          <w:rtl/>
        </w:rPr>
        <w:t xml:space="preserve"> שחולק עליו אפשר </w:t>
      </w:r>
      <w:proofErr w:type="spellStart"/>
      <w:r w:rsidRPr="004A2052">
        <w:rPr>
          <w:rFonts w:hint="cs"/>
          <w:rtl/>
        </w:rPr>
        <w:t>דמודה</w:t>
      </w:r>
      <w:proofErr w:type="spellEnd"/>
      <w:r w:rsidRPr="004A2052">
        <w:rPr>
          <w:rFonts w:hint="cs"/>
          <w:rtl/>
        </w:rPr>
        <w:t xml:space="preserve"> </w:t>
      </w:r>
      <w:proofErr w:type="spellStart"/>
      <w:r w:rsidRPr="004A2052">
        <w:rPr>
          <w:rFonts w:hint="cs"/>
          <w:rtl/>
        </w:rPr>
        <w:t>דלתוס</w:t>
      </w:r>
      <w:proofErr w:type="spellEnd"/>
      <w:r w:rsidRPr="004A2052">
        <w:rPr>
          <w:rFonts w:hint="cs"/>
          <w:rtl/>
        </w:rPr>
        <w:t xml:space="preserve">' כך היא ההגדרה אלא שחושש לד' הרמב"ם. </w:t>
      </w:r>
    </w:p>
    <w:p w14:paraId="290C01BF" w14:textId="77777777" w:rsidR="00CE664A" w:rsidRPr="004A2052" w:rsidRDefault="00CE664A" w:rsidP="004A2052">
      <w:pPr>
        <w:tabs>
          <w:tab w:val="clear" w:pos="3628"/>
        </w:tabs>
        <w:spacing w:after="80"/>
        <w:jc w:val="thaiDistribute"/>
        <w:rPr>
          <w:rtl/>
        </w:rPr>
      </w:pPr>
      <w:proofErr w:type="spellStart"/>
      <w:r w:rsidRPr="004A2052">
        <w:rPr>
          <w:rFonts w:hint="cs"/>
          <w:rtl/>
        </w:rPr>
        <w:t>ולכאו</w:t>
      </w:r>
      <w:proofErr w:type="spellEnd"/>
      <w:r w:rsidRPr="004A2052">
        <w:rPr>
          <w:rFonts w:hint="cs"/>
          <w:rtl/>
        </w:rPr>
        <w:t xml:space="preserve">' גם מהיתר סינון ביצה דד' </w:t>
      </w:r>
      <w:proofErr w:type="spellStart"/>
      <w:r w:rsidRPr="004A2052">
        <w:rPr>
          <w:rFonts w:hint="cs"/>
          <w:rtl/>
        </w:rPr>
        <w:t>קלד</w:t>
      </w:r>
      <w:proofErr w:type="spellEnd"/>
      <w:r w:rsidRPr="004A2052">
        <w:rPr>
          <w:rFonts w:hint="cs"/>
          <w:rtl/>
        </w:rPr>
        <w:t xml:space="preserve">. וד' קלט: </w:t>
      </w:r>
      <w:r w:rsidRPr="004A2052">
        <w:rPr>
          <w:rtl/>
        </w:rPr>
        <w:t>–</w:t>
      </w:r>
      <w:r w:rsidRPr="004A2052">
        <w:rPr>
          <w:rFonts w:hint="cs"/>
          <w:rtl/>
        </w:rPr>
        <w:t xml:space="preserve"> </w:t>
      </w:r>
      <w:proofErr w:type="spellStart"/>
      <w:r w:rsidRPr="004A2052">
        <w:rPr>
          <w:rFonts w:hint="cs"/>
          <w:rtl/>
        </w:rPr>
        <w:t>קמ</w:t>
      </w:r>
      <w:proofErr w:type="spellEnd"/>
      <w:r w:rsidRPr="004A2052">
        <w:rPr>
          <w:rFonts w:hint="cs"/>
          <w:rtl/>
        </w:rPr>
        <w:t xml:space="preserve">. לפי רש"י מוכח כצד ה'. (וע' ביאור ד' רש"י בב"ח סו"ס שיט </w:t>
      </w:r>
      <w:proofErr w:type="spellStart"/>
      <w:r w:rsidRPr="004A2052">
        <w:rPr>
          <w:rFonts w:hint="cs"/>
          <w:rtl/>
        </w:rPr>
        <w:t>ובמ"א</w:t>
      </w:r>
      <w:proofErr w:type="spellEnd"/>
      <w:r w:rsidRPr="004A2052">
        <w:rPr>
          <w:rFonts w:hint="cs"/>
          <w:rtl/>
        </w:rPr>
        <w:t xml:space="preserve"> וט"ז שם </w:t>
      </w:r>
      <w:proofErr w:type="spellStart"/>
      <w:r w:rsidRPr="004A2052">
        <w:rPr>
          <w:rFonts w:hint="cs"/>
          <w:rtl/>
        </w:rPr>
        <w:t>סט"ו</w:t>
      </w:r>
      <w:proofErr w:type="spellEnd"/>
      <w:r w:rsidRPr="004A2052">
        <w:rPr>
          <w:rFonts w:hint="cs"/>
          <w:rtl/>
        </w:rPr>
        <w:t xml:space="preserve">) </w:t>
      </w:r>
      <w:proofErr w:type="spellStart"/>
      <w:r w:rsidRPr="004A2052">
        <w:rPr>
          <w:rFonts w:hint="cs"/>
          <w:rtl/>
        </w:rPr>
        <w:t>ולפמש"כ</w:t>
      </w:r>
      <w:proofErr w:type="spellEnd"/>
      <w:r w:rsidRPr="004A2052">
        <w:rPr>
          <w:rFonts w:hint="cs"/>
          <w:rtl/>
        </w:rPr>
        <w:t xml:space="preserve"> </w:t>
      </w:r>
      <w:proofErr w:type="spellStart"/>
      <w:r w:rsidRPr="004A2052">
        <w:rPr>
          <w:rFonts w:hint="cs"/>
          <w:rtl/>
        </w:rPr>
        <w:t>המ"א</w:t>
      </w:r>
      <w:proofErr w:type="spellEnd"/>
      <w:r w:rsidRPr="004A2052">
        <w:rPr>
          <w:rFonts w:hint="cs"/>
          <w:rtl/>
        </w:rPr>
        <w:t xml:space="preserve"> בשם מ"מ אין ראיה אם כצד ד' </w:t>
      </w:r>
      <w:proofErr w:type="spellStart"/>
      <w:r w:rsidRPr="004A2052">
        <w:rPr>
          <w:rFonts w:hint="cs"/>
          <w:rtl/>
        </w:rPr>
        <w:t>אוה</w:t>
      </w:r>
      <w:proofErr w:type="spellEnd"/>
      <w:r w:rsidRPr="004A2052">
        <w:rPr>
          <w:rFonts w:hint="cs"/>
          <w:rtl/>
        </w:rPr>
        <w:t xml:space="preserve">', ומ"מ מוכח דלא כצד א' </w:t>
      </w:r>
      <w:proofErr w:type="spellStart"/>
      <w:r w:rsidRPr="004A2052">
        <w:rPr>
          <w:rFonts w:hint="cs"/>
          <w:rtl/>
        </w:rPr>
        <w:t>וג</w:t>
      </w:r>
      <w:proofErr w:type="spellEnd"/>
      <w:r w:rsidRPr="004A2052">
        <w:rPr>
          <w:rFonts w:hint="cs"/>
          <w:rtl/>
        </w:rPr>
        <w:t>', כלומר שדווקא ב' מינים.</w:t>
      </w:r>
    </w:p>
    <w:p w14:paraId="4CABB508" w14:textId="77777777" w:rsidR="00CE664A" w:rsidRPr="004A2052" w:rsidRDefault="00CE664A" w:rsidP="004A2052">
      <w:pPr>
        <w:tabs>
          <w:tab w:val="clear" w:pos="3628"/>
        </w:tabs>
        <w:spacing w:after="80"/>
        <w:jc w:val="thaiDistribute"/>
        <w:rPr>
          <w:sz w:val="28"/>
          <w:szCs w:val="28"/>
          <w:rtl/>
        </w:rPr>
      </w:pPr>
    </w:p>
    <w:p w14:paraId="724CDA08" w14:textId="77777777" w:rsidR="00CE664A" w:rsidRPr="004A2052" w:rsidRDefault="00CE664A" w:rsidP="004A2052">
      <w:pPr>
        <w:pStyle w:val="2"/>
        <w:tabs>
          <w:tab w:val="clear" w:pos="3628"/>
        </w:tabs>
        <w:rPr>
          <w:rtl/>
        </w:rPr>
      </w:pPr>
      <w:r w:rsidRPr="004A2052">
        <w:rPr>
          <w:rFonts w:hint="cs"/>
          <w:rtl/>
        </w:rPr>
        <w:t>הטוחן</w:t>
      </w:r>
    </w:p>
    <w:p w14:paraId="095554DA" w14:textId="77777777" w:rsidR="00CE664A" w:rsidRPr="004A2052" w:rsidRDefault="00CE664A" w:rsidP="004A2052">
      <w:pPr>
        <w:tabs>
          <w:tab w:val="clear" w:pos="3628"/>
        </w:tabs>
        <w:spacing w:after="80"/>
        <w:jc w:val="thaiDistribute"/>
        <w:rPr>
          <w:rtl/>
        </w:rPr>
      </w:pPr>
      <w:r w:rsidRPr="004A2052">
        <w:rPr>
          <w:rFonts w:hint="cs"/>
          <w:rtl/>
        </w:rPr>
        <w:t>ברמב"ם (</w:t>
      </w:r>
      <w:proofErr w:type="spellStart"/>
      <w:r w:rsidRPr="004A2052">
        <w:rPr>
          <w:rFonts w:hint="cs"/>
          <w:rtl/>
        </w:rPr>
        <w:t>ז,ה</w:t>
      </w:r>
      <w:proofErr w:type="spellEnd"/>
      <w:r w:rsidRPr="004A2052">
        <w:rPr>
          <w:rFonts w:hint="cs"/>
          <w:rtl/>
        </w:rPr>
        <w:t xml:space="preserve">) "הטוחן לוקח גוף אחד ומחלקו לגופים הרבה". ובפי' המשניות (פ' כלל   </w:t>
      </w:r>
    </w:p>
    <w:p w14:paraId="29A4F10F" w14:textId="77777777" w:rsidR="00CE664A" w:rsidRPr="004A2052" w:rsidRDefault="00CE664A" w:rsidP="004A2052">
      <w:pPr>
        <w:tabs>
          <w:tab w:val="clear" w:pos="3628"/>
        </w:tabs>
        <w:spacing w:after="80"/>
        <w:jc w:val="thaiDistribute"/>
        <w:rPr>
          <w:rtl/>
        </w:rPr>
      </w:pPr>
      <w:r w:rsidRPr="004A2052">
        <w:rPr>
          <w:rFonts w:hint="cs"/>
          <w:rtl/>
        </w:rPr>
        <w:t>גדול משנת אבות מלאכות): "ועניין הטחינה הוא כתיתת החלק הגדול ועשייתו חלקים קטנים".</w:t>
      </w:r>
    </w:p>
    <w:p w14:paraId="37C09954" w14:textId="77777777" w:rsidR="00CE664A" w:rsidRPr="004A2052" w:rsidRDefault="00CE664A" w:rsidP="004A2052">
      <w:pPr>
        <w:tabs>
          <w:tab w:val="clear" w:pos="3628"/>
        </w:tabs>
        <w:spacing w:after="80"/>
        <w:jc w:val="thaiDistribute"/>
        <w:rPr>
          <w:rtl/>
        </w:rPr>
      </w:pPr>
      <w:r w:rsidRPr="004A2052">
        <w:rPr>
          <w:rFonts w:hint="cs"/>
          <w:rtl/>
        </w:rPr>
        <w:t xml:space="preserve">ומבואר </w:t>
      </w:r>
      <w:proofErr w:type="spellStart"/>
      <w:r w:rsidRPr="004A2052">
        <w:rPr>
          <w:rFonts w:hint="cs"/>
          <w:rtl/>
        </w:rPr>
        <w:t>בתוס</w:t>
      </w:r>
      <w:proofErr w:type="spellEnd"/>
      <w:r w:rsidRPr="004A2052">
        <w:rPr>
          <w:rFonts w:hint="cs"/>
          <w:rtl/>
        </w:rPr>
        <w:t xml:space="preserve">' (קיד: ד"ה אלא) דרק חיתוך לחתיכות קטנות הוי טוחן ולא לחתיכות גדולות. וכן משמע ברש"י (עד: ד"ה דפרים, כמו שדייק </w:t>
      </w:r>
      <w:proofErr w:type="spellStart"/>
      <w:r w:rsidRPr="004A2052">
        <w:rPr>
          <w:rFonts w:hint="cs"/>
          <w:rtl/>
        </w:rPr>
        <w:t>האו"ז</w:t>
      </w:r>
      <w:proofErr w:type="spellEnd"/>
      <w:r w:rsidRPr="004A2052">
        <w:rPr>
          <w:rFonts w:hint="cs"/>
          <w:rtl/>
        </w:rPr>
        <w:t xml:space="preserve"> סי' ס, </w:t>
      </w:r>
      <w:proofErr w:type="spellStart"/>
      <w:r w:rsidRPr="004A2052">
        <w:rPr>
          <w:rFonts w:hint="cs"/>
          <w:rtl/>
        </w:rPr>
        <w:t>והב"י</w:t>
      </w:r>
      <w:proofErr w:type="spellEnd"/>
      <w:r w:rsidRPr="004A2052">
        <w:rPr>
          <w:rFonts w:hint="cs"/>
          <w:rtl/>
        </w:rPr>
        <w:t xml:space="preserve"> </w:t>
      </w:r>
      <w:proofErr w:type="spellStart"/>
      <w:r w:rsidRPr="004A2052">
        <w:rPr>
          <w:rFonts w:hint="cs"/>
          <w:rtl/>
        </w:rPr>
        <w:t>שכא</w:t>
      </w:r>
      <w:proofErr w:type="spellEnd"/>
      <w:r w:rsidRPr="004A2052">
        <w:rPr>
          <w:rFonts w:hint="cs"/>
          <w:rtl/>
        </w:rPr>
        <w:t xml:space="preserve">, וכ' </w:t>
      </w:r>
      <w:proofErr w:type="spellStart"/>
      <w:r w:rsidRPr="004A2052">
        <w:rPr>
          <w:rFonts w:hint="cs"/>
          <w:rtl/>
        </w:rPr>
        <w:t>הב"י</w:t>
      </w:r>
      <w:proofErr w:type="spellEnd"/>
      <w:r w:rsidRPr="004A2052">
        <w:rPr>
          <w:rFonts w:hint="cs"/>
          <w:rtl/>
        </w:rPr>
        <w:t xml:space="preserve"> </w:t>
      </w:r>
      <w:proofErr w:type="spellStart"/>
      <w:r w:rsidRPr="004A2052">
        <w:rPr>
          <w:rFonts w:hint="cs"/>
          <w:rtl/>
        </w:rPr>
        <w:t>שכ"מ</w:t>
      </w:r>
      <w:proofErr w:type="spellEnd"/>
      <w:r w:rsidRPr="004A2052">
        <w:rPr>
          <w:rFonts w:hint="cs"/>
          <w:rtl/>
        </w:rPr>
        <w:t xml:space="preserve"> ברמב"ם).</w:t>
      </w:r>
    </w:p>
    <w:p w14:paraId="72C6ECED" w14:textId="77777777" w:rsidR="00CE664A" w:rsidRPr="004A2052" w:rsidRDefault="00CE664A" w:rsidP="004A2052">
      <w:pPr>
        <w:tabs>
          <w:tab w:val="clear" w:pos="3628"/>
        </w:tabs>
        <w:spacing w:after="80"/>
        <w:jc w:val="thaiDistribute"/>
        <w:rPr>
          <w:rtl/>
        </w:rPr>
      </w:pPr>
      <w:proofErr w:type="spellStart"/>
      <w:r w:rsidRPr="004A2052">
        <w:rPr>
          <w:rFonts w:hint="cs"/>
          <w:rtl/>
        </w:rPr>
        <w:t>ולכאו</w:t>
      </w:r>
      <w:proofErr w:type="spellEnd"/>
      <w:r w:rsidRPr="004A2052">
        <w:rPr>
          <w:rFonts w:hint="cs"/>
          <w:rtl/>
        </w:rPr>
        <w:t xml:space="preserve">' מה שצריך חיתוך לחתיכות קטנות דווקא היינו משום </w:t>
      </w:r>
      <w:proofErr w:type="spellStart"/>
      <w:r w:rsidRPr="004A2052">
        <w:rPr>
          <w:rFonts w:hint="cs"/>
          <w:rtl/>
        </w:rPr>
        <w:t>דכן</w:t>
      </w:r>
      <w:proofErr w:type="spellEnd"/>
      <w:r w:rsidRPr="004A2052">
        <w:rPr>
          <w:rFonts w:hint="cs"/>
          <w:rtl/>
        </w:rPr>
        <w:t xml:space="preserve"> היה במשכן, אמנם </w:t>
      </w:r>
      <w:proofErr w:type="spellStart"/>
      <w:r w:rsidRPr="004A2052">
        <w:rPr>
          <w:rFonts w:hint="cs"/>
          <w:rtl/>
        </w:rPr>
        <w:t>לפ"ז</w:t>
      </w:r>
      <w:proofErr w:type="spellEnd"/>
      <w:r w:rsidRPr="004A2052">
        <w:rPr>
          <w:rFonts w:hint="cs"/>
          <w:rtl/>
        </w:rPr>
        <w:t xml:space="preserve"> היה צריך דק כמו שם, וגבי חיתוך ירק לא משמע כן, וגם </w:t>
      </w:r>
      <w:proofErr w:type="spellStart"/>
      <w:r w:rsidRPr="004A2052">
        <w:rPr>
          <w:rFonts w:hint="cs"/>
          <w:rtl/>
        </w:rPr>
        <w:t>בסלית</w:t>
      </w:r>
      <w:proofErr w:type="spellEnd"/>
      <w:r w:rsidRPr="004A2052">
        <w:rPr>
          <w:rFonts w:hint="cs"/>
          <w:rtl/>
        </w:rPr>
        <w:t xml:space="preserve"> </w:t>
      </w:r>
      <w:proofErr w:type="spellStart"/>
      <w:r w:rsidRPr="004A2052">
        <w:rPr>
          <w:rFonts w:hint="cs"/>
          <w:rtl/>
        </w:rPr>
        <w:t>סילתי</w:t>
      </w:r>
      <w:proofErr w:type="spellEnd"/>
      <w:r w:rsidRPr="004A2052">
        <w:rPr>
          <w:rFonts w:hint="cs"/>
          <w:rtl/>
        </w:rPr>
        <w:t xml:space="preserve"> (עד:) לפי' רש"י, וכן בעושה </w:t>
      </w:r>
      <w:proofErr w:type="spellStart"/>
      <w:r w:rsidRPr="004A2052">
        <w:rPr>
          <w:rFonts w:hint="cs"/>
          <w:rtl/>
        </w:rPr>
        <w:t>חלתא</w:t>
      </w:r>
      <w:proofErr w:type="spellEnd"/>
      <w:r w:rsidRPr="004A2052">
        <w:rPr>
          <w:rFonts w:hint="cs"/>
          <w:rtl/>
        </w:rPr>
        <w:t xml:space="preserve"> (עד:) שכ' רש"י </w:t>
      </w:r>
      <w:proofErr w:type="spellStart"/>
      <w:r w:rsidRPr="004A2052">
        <w:rPr>
          <w:rFonts w:hint="cs"/>
          <w:rtl/>
        </w:rPr>
        <w:t>שעשאן</w:t>
      </w:r>
      <w:proofErr w:type="spellEnd"/>
      <w:r w:rsidRPr="004A2052">
        <w:rPr>
          <w:rFonts w:hint="cs"/>
          <w:rtl/>
        </w:rPr>
        <w:t xml:space="preserve"> דקות מא' שתים או שלוש, בכ"ז לא משמע שנהיה דק כקמח, ובמשכן בפשטות טחינת  הסמנים נעשתה דק כקמח.</w:t>
      </w:r>
    </w:p>
    <w:p w14:paraId="547C2FE4" w14:textId="77777777" w:rsidR="00CE664A" w:rsidRPr="004A2052" w:rsidRDefault="00CE664A" w:rsidP="004A2052">
      <w:pPr>
        <w:tabs>
          <w:tab w:val="clear" w:pos="3628"/>
        </w:tabs>
        <w:spacing w:after="80"/>
        <w:jc w:val="thaiDistribute"/>
        <w:rPr>
          <w:rtl/>
        </w:rPr>
      </w:pPr>
      <w:r w:rsidRPr="004A2052">
        <w:rPr>
          <w:rFonts w:hint="cs"/>
          <w:rtl/>
        </w:rPr>
        <w:t xml:space="preserve">ונראה </w:t>
      </w:r>
      <w:proofErr w:type="spellStart"/>
      <w:r w:rsidRPr="004A2052">
        <w:rPr>
          <w:rFonts w:hint="cs"/>
          <w:rtl/>
        </w:rPr>
        <w:t>שהענין</w:t>
      </w:r>
      <w:proofErr w:type="spellEnd"/>
      <w:r w:rsidRPr="004A2052">
        <w:rPr>
          <w:rFonts w:hint="cs"/>
          <w:rtl/>
        </w:rPr>
        <w:t xml:space="preserve"> שיעשה מהות חדשה עי חיתוכו לחתיכות, כמו שקמח נעשה מהות חדשה ע"י הטחינה. דהיינו שמשמש לדברים אחרים. וכך בכל דבר צריך לדון אם נעשה דבר אחר ע"י חיתוכו. וסמך לזה </w:t>
      </w:r>
      <w:proofErr w:type="spellStart"/>
      <w:r w:rsidRPr="004A2052">
        <w:rPr>
          <w:rFonts w:hint="cs"/>
          <w:rtl/>
        </w:rPr>
        <w:t>ממש"כ</w:t>
      </w:r>
      <w:proofErr w:type="spellEnd"/>
      <w:r w:rsidRPr="004A2052">
        <w:rPr>
          <w:rFonts w:hint="cs"/>
          <w:rtl/>
        </w:rPr>
        <w:t xml:space="preserve"> </w:t>
      </w:r>
      <w:proofErr w:type="spellStart"/>
      <w:r w:rsidRPr="004A2052">
        <w:rPr>
          <w:rFonts w:hint="cs"/>
          <w:rtl/>
        </w:rPr>
        <w:t>התה"ד</w:t>
      </w:r>
      <w:proofErr w:type="spellEnd"/>
      <w:r w:rsidRPr="004A2052">
        <w:rPr>
          <w:rFonts w:hint="cs"/>
          <w:rtl/>
        </w:rPr>
        <w:t xml:space="preserve"> (נו) </w:t>
      </w:r>
      <w:proofErr w:type="spellStart"/>
      <w:r w:rsidRPr="004A2052">
        <w:rPr>
          <w:rFonts w:hint="cs"/>
          <w:rtl/>
        </w:rPr>
        <w:t>דאפשר</w:t>
      </w:r>
      <w:proofErr w:type="spellEnd"/>
      <w:r w:rsidRPr="004A2052">
        <w:rPr>
          <w:rFonts w:hint="cs"/>
          <w:rtl/>
        </w:rPr>
        <w:t xml:space="preserve"> שמה שמתירו תוס' חיתוך שאר ירקות (מלבד </w:t>
      </w:r>
      <w:proofErr w:type="spellStart"/>
      <w:r w:rsidRPr="004A2052">
        <w:rPr>
          <w:rFonts w:hint="cs"/>
          <w:rtl/>
        </w:rPr>
        <w:t>סילקא</w:t>
      </w:r>
      <w:proofErr w:type="spellEnd"/>
      <w:r w:rsidRPr="004A2052">
        <w:rPr>
          <w:rFonts w:hint="cs"/>
          <w:rtl/>
        </w:rPr>
        <w:t xml:space="preserve">) היינו משום שראויים לאכילה </w:t>
      </w:r>
      <w:proofErr w:type="spellStart"/>
      <w:r w:rsidRPr="004A2052">
        <w:rPr>
          <w:rFonts w:hint="cs"/>
          <w:rtl/>
        </w:rPr>
        <w:t>בלא"ה</w:t>
      </w:r>
      <w:proofErr w:type="spellEnd"/>
      <w:r w:rsidRPr="004A2052">
        <w:rPr>
          <w:rFonts w:hint="cs"/>
          <w:rtl/>
        </w:rPr>
        <w:t xml:space="preserve">, אבל מה שאינו ראוי אלא ע"י </w:t>
      </w:r>
      <w:r w:rsidRPr="004A2052">
        <w:rPr>
          <w:rFonts w:hint="cs"/>
          <w:rtl/>
        </w:rPr>
        <w:lastRenderedPageBreak/>
        <w:t xml:space="preserve">החיתוך אסור. ונראה </w:t>
      </w:r>
      <w:proofErr w:type="spellStart"/>
      <w:r w:rsidRPr="004A2052">
        <w:rPr>
          <w:rFonts w:hint="cs"/>
          <w:rtl/>
        </w:rPr>
        <w:t>דהביאור</w:t>
      </w:r>
      <w:proofErr w:type="spellEnd"/>
      <w:r w:rsidRPr="004A2052">
        <w:rPr>
          <w:rFonts w:hint="cs"/>
          <w:rtl/>
        </w:rPr>
        <w:t xml:space="preserve"> שכיוון שעושהו ראוי לאכילה הוי שינוי הדבר לדבר אחר, ולכן הוי טוחן.</w:t>
      </w:r>
    </w:p>
    <w:p w14:paraId="3B4617F8" w14:textId="77777777" w:rsidR="00CE664A" w:rsidRPr="004A2052" w:rsidRDefault="00CE664A" w:rsidP="004A2052">
      <w:pPr>
        <w:tabs>
          <w:tab w:val="clear" w:pos="3628"/>
        </w:tabs>
        <w:spacing w:after="80"/>
        <w:jc w:val="thaiDistribute"/>
        <w:rPr>
          <w:sz w:val="28"/>
          <w:szCs w:val="28"/>
          <w:rtl/>
        </w:rPr>
      </w:pPr>
    </w:p>
    <w:p w14:paraId="0B124C47" w14:textId="77777777" w:rsidR="00CE664A" w:rsidRPr="004A2052" w:rsidRDefault="00CE664A" w:rsidP="004A2052">
      <w:pPr>
        <w:pStyle w:val="2"/>
        <w:tabs>
          <w:tab w:val="clear" w:pos="3628"/>
        </w:tabs>
        <w:rPr>
          <w:rtl/>
        </w:rPr>
      </w:pPr>
      <w:r w:rsidRPr="004A2052">
        <w:rPr>
          <w:rFonts w:hint="cs"/>
          <w:rtl/>
        </w:rPr>
        <w:t>הלש</w:t>
      </w:r>
    </w:p>
    <w:p w14:paraId="580508B2" w14:textId="77777777" w:rsidR="00CE664A" w:rsidRPr="004A2052" w:rsidRDefault="00CE664A" w:rsidP="004A2052">
      <w:pPr>
        <w:tabs>
          <w:tab w:val="clear" w:pos="3628"/>
        </w:tabs>
        <w:spacing w:after="80"/>
        <w:jc w:val="thaiDistribute"/>
        <w:rPr>
          <w:rtl/>
        </w:rPr>
      </w:pPr>
      <w:r w:rsidRPr="004A2052">
        <w:rPr>
          <w:rFonts w:hint="cs"/>
          <w:rtl/>
        </w:rPr>
        <w:t xml:space="preserve">יראים (רעד): "לא לישת קמח לבדה נקראת לישה אלא כל דבר שדרך </w:t>
      </w:r>
      <w:proofErr w:type="spellStart"/>
      <w:r w:rsidRPr="004A2052">
        <w:rPr>
          <w:rFonts w:hint="cs"/>
          <w:rtl/>
        </w:rPr>
        <w:t>להמחותו</w:t>
      </w:r>
      <w:proofErr w:type="spellEnd"/>
      <w:r w:rsidRPr="004A2052">
        <w:rPr>
          <w:rFonts w:hint="cs"/>
          <w:rtl/>
        </w:rPr>
        <w:t xml:space="preserve"> ע"י משקין נקראת לישה".</w:t>
      </w:r>
    </w:p>
    <w:p w14:paraId="542B8AC0" w14:textId="68ED3552" w:rsidR="00CE664A" w:rsidRPr="004A2052" w:rsidRDefault="00CE664A" w:rsidP="004A2052">
      <w:pPr>
        <w:tabs>
          <w:tab w:val="clear" w:pos="3628"/>
        </w:tabs>
        <w:spacing w:after="180"/>
        <w:jc w:val="thaiDistribute"/>
        <w:rPr>
          <w:rtl/>
        </w:rPr>
      </w:pPr>
      <w:r w:rsidRPr="004A2052">
        <w:rPr>
          <w:rFonts w:hint="cs"/>
          <w:rtl/>
        </w:rPr>
        <w:t xml:space="preserve">בשביתת השבת בפתיחה למלאכת לש אות ח' כ': "מלאכת הלש היא לעשות מגופים נפרדים גוף אחד". </w:t>
      </w:r>
      <w:proofErr w:type="spellStart"/>
      <w:r w:rsidRPr="004A2052">
        <w:rPr>
          <w:rFonts w:hint="cs"/>
          <w:rtl/>
        </w:rPr>
        <w:t>ובאג"ט</w:t>
      </w:r>
      <w:proofErr w:type="spellEnd"/>
      <w:r w:rsidRPr="004A2052">
        <w:rPr>
          <w:rFonts w:hint="cs"/>
          <w:rtl/>
        </w:rPr>
        <w:t xml:space="preserve"> (מלאכת לש ט, </w:t>
      </w:r>
      <w:proofErr w:type="spellStart"/>
      <w:r w:rsidRPr="004A2052">
        <w:rPr>
          <w:rFonts w:hint="cs"/>
          <w:rtl/>
        </w:rPr>
        <w:t>יב</w:t>
      </w:r>
      <w:proofErr w:type="spellEnd"/>
      <w:r w:rsidRPr="004A2052">
        <w:rPr>
          <w:rFonts w:hint="cs"/>
          <w:rtl/>
        </w:rPr>
        <w:t xml:space="preserve"> </w:t>
      </w:r>
      <w:proofErr w:type="spellStart"/>
      <w:r w:rsidRPr="004A2052">
        <w:rPr>
          <w:rFonts w:hint="cs"/>
          <w:rtl/>
        </w:rPr>
        <w:t>יג</w:t>
      </w:r>
      <w:proofErr w:type="spellEnd"/>
      <w:r w:rsidRPr="004A2052">
        <w:rPr>
          <w:rFonts w:hint="cs"/>
          <w:rtl/>
        </w:rPr>
        <w:t xml:space="preserve">) כ' שד' רבי שמלאכת הלש היינו הרכבת הקמח והמים וחיבורם. ולד' ר' יוסי </w:t>
      </w:r>
      <w:proofErr w:type="spellStart"/>
      <w:r w:rsidRPr="004A2052">
        <w:rPr>
          <w:rFonts w:hint="cs"/>
          <w:rtl/>
        </w:rPr>
        <w:t>ב"ר</w:t>
      </w:r>
      <w:proofErr w:type="spellEnd"/>
      <w:r w:rsidRPr="004A2052">
        <w:rPr>
          <w:rFonts w:hint="cs"/>
          <w:rtl/>
        </w:rPr>
        <w:t xml:space="preserve"> יהודה מלאכת לש היינו דיבוק חלקי הקמח לעשותם לגוש אחד. ע"ש. </w:t>
      </w:r>
      <w:proofErr w:type="spellStart"/>
      <w:r w:rsidRPr="004A2052">
        <w:rPr>
          <w:rFonts w:hint="cs"/>
          <w:rtl/>
        </w:rPr>
        <w:t>ולכאו</w:t>
      </w:r>
      <w:proofErr w:type="spellEnd"/>
      <w:r w:rsidRPr="004A2052">
        <w:rPr>
          <w:rFonts w:hint="cs"/>
          <w:rtl/>
        </w:rPr>
        <w:t xml:space="preserve">' יש ראי' מד' הרמב"ם שהגדרת לש היינו עשיית החלקים לגוש אחד שכ' </w:t>
      </w:r>
      <w:proofErr w:type="spellStart"/>
      <w:r w:rsidRPr="004A2052">
        <w:rPr>
          <w:rFonts w:hint="cs"/>
          <w:rtl/>
        </w:rPr>
        <w:t>בפיה"מ</w:t>
      </w:r>
      <w:proofErr w:type="spellEnd"/>
      <w:r w:rsidRPr="004A2052">
        <w:rPr>
          <w:rFonts w:hint="cs"/>
          <w:rtl/>
        </w:rPr>
        <w:t xml:space="preserve"> </w:t>
      </w:r>
      <w:proofErr w:type="spellStart"/>
      <w:r w:rsidRPr="004A2052">
        <w:rPr>
          <w:rFonts w:hint="cs"/>
          <w:rtl/>
        </w:rPr>
        <w:t>באהלות</w:t>
      </w:r>
      <w:proofErr w:type="spellEnd"/>
      <w:r w:rsidRPr="004A2052">
        <w:rPr>
          <w:rFonts w:hint="cs"/>
          <w:rtl/>
        </w:rPr>
        <w:t xml:space="preserve"> פ"ב מ"ב: "כאשר </w:t>
      </w:r>
      <w:proofErr w:type="spellStart"/>
      <w:r w:rsidRPr="004A2052">
        <w:rPr>
          <w:rFonts w:hint="cs"/>
          <w:rtl/>
        </w:rPr>
        <w:t>יולש</w:t>
      </w:r>
      <w:proofErr w:type="spellEnd"/>
      <w:r w:rsidRPr="004A2052">
        <w:rPr>
          <w:rFonts w:hint="cs"/>
          <w:rtl/>
        </w:rPr>
        <w:t xml:space="preserve"> זה הרקב לא יהי' כולו </w:t>
      </w:r>
      <w:proofErr w:type="spellStart"/>
      <w:r w:rsidRPr="004A2052">
        <w:rPr>
          <w:rFonts w:hint="cs"/>
          <w:rtl/>
        </w:rPr>
        <w:t>מתדבק</w:t>
      </w:r>
      <w:proofErr w:type="spellEnd"/>
      <w:r w:rsidRPr="004A2052">
        <w:rPr>
          <w:rFonts w:hint="cs"/>
          <w:rtl/>
        </w:rPr>
        <w:t xml:space="preserve"> להיות גשם אחד וכו' לפי שחלקיו נבדלים קצתם מקצתם והלישה לא יועילהו ולא ישימהו גוף אחד, וזה כמו שאמר בש"ס אפר לאו בר </w:t>
      </w:r>
      <w:proofErr w:type="spellStart"/>
      <w:r w:rsidRPr="004A2052">
        <w:rPr>
          <w:rFonts w:hint="cs"/>
          <w:rtl/>
        </w:rPr>
        <w:t>גיבול</w:t>
      </w:r>
      <w:proofErr w:type="spellEnd"/>
      <w:r w:rsidRPr="004A2052">
        <w:rPr>
          <w:rFonts w:hint="cs"/>
          <w:rtl/>
        </w:rPr>
        <w:t xml:space="preserve"> הוא, ולזה לא יחשב עירובו לישה". ולכן פסק </w:t>
      </w:r>
      <w:proofErr w:type="spellStart"/>
      <w:r w:rsidRPr="004A2052">
        <w:rPr>
          <w:rFonts w:hint="cs"/>
          <w:rtl/>
        </w:rPr>
        <w:t>בסופ"ח</w:t>
      </w:r>
      <w:proofErr w:type="spellEnd"/>
      <w:r w:rsidRPr="004A2052">
        <w:rPr>
          <w:rFonts w:hint="cs"/>
          <w:rtl/>
        </w:rPr>
        <w:t xml:space="preserve"> מהל' שבת שאין </w:t>
      </w:r>
      <w:proofErr w:type="spellStart"/>
      <w:r w:rsidRPr="004A2052">
        <w:rPr>
          <w:rFonts w:hint="cs"/>
          <w:rtl/>
        </w:rPr>
        <w:t>גיבול</w:t>
      </w:r>
      <w:proofErr w:type="spellEnd"/>
      <w:r w:rsidRPr="004A2052">
        <w:rPr>
          <w:rFonts w:hint="cs"/>
          <w:rtl/>
        </w:rPr>
        <w:t xml:space="preserve"> באפר וחול הגס וכיו"ב. (</w:t>
      </w:r>
      <w:proofErr w:type="spellStart"/>
      <w:r w:rsidRPr="004A2052">
        <w:rPr>
          <w:rFonts w:hint="cs"/>
          <w:rtl/>
        </w:rPr>
        <w:t>ומהראב"ד</w:t>
      </w:r>
      <w:proofErr w:type="spellEnd"/>
      <w:r w:rsidRPr="004A2052">
        <w:rPr>
          <w:rFonts w:hint="cs"/>
          <w:rtl/>
        </w:rPr>
        <w:t xml:space="preserve"> ושאר הראשונים שחולקים על הרמב"ם אין ראי' שחולקים על גדר מלאכת לש, </w:t>
      </w:r>
      <w:proofErr w:type="spellStart"/>
      <w:r w:rsidRPr="004A2052">
        <w:rPr>
          <w:rFonts w:hint="cs"/>
          <w:rtl/>
        </w:rPr>
        <w:t>די"ל</w:t>
      </w:r>
      <w:proofErr w:type="spellEnd"/>
      <w:r w:rsidRPr="004A2052">
        <w:rPr>
          <w:rFonts w:hint="cs"/>
          <w:rtl/>
        </w:rPr>
        <w:t xml:space="preserve"> </w:t>
      </w:r>
      <w:proofErr w:type="spellStart"/>
      <w:r w:rsidRPr="004A2052">
        <w:rPr>
          <w:rFonts w:hint="cs"/>
          <w:rtl/>
        </w:rPr>
        <w:t>דס"ל</w:t>
      </w:r>
      <w:proofErr w:type="spellEnd"/>
      <w:r w:rsidRPr="004A2052">
        <w:rPr>
          <w:rFonts w:hint="cs"/>
          <w:rtl/>
        </w:rPr>
        <w:t xml:space="preserve"> דגם </w:t>
      </w:r>
      <w:proofErr w:type="spellStart"/>
      <w:r w:rsidRPr="004A2052">
        <w:rPr>
          <w:rFonts w:hint="cs"/>
          <w:rtl/>
        </w:rPr>
        <w:t>כשלא</w:t>
      </w:r>
      <w:proofErr w:type="spellEnd"/>
      <w:r w:rsidRPr="004A2052">
        <w:rPr>
          <w:rFonts w:hint="cs"/>
          <w:rtl/>
        </w:rPr>
        <w:t xml:space="preserve"> </w:t>
      </w:r>
      <w:proofErr w:type="spellStart"/>
      <w:r w:rsidRPr="004A2052">
        <w:rPr>
          <w:rFonts w:hint="cs"/>
          <w:rtl/>
        </w:rPr>
        <w:t>מתגבל</w:t>
      </w:r>
      <w:proofErr w:type="spellEnd"/>
      <w:r w:rsidRPr="004A2052">
        <w:rPr>
          <w:rFonts w:hint="cs"/>
          <w:rtl/>
        </w:rPr>
        <w:t xml:space="preserve"> לגמרי נחשב גוף אחד</w:t>
      </w:r>
      <w:r w:rsidR="00722E82" w:rsidRPr="00722E82">
        <w:rPr>
          <w:vertAlign w:val="superscript"/>
          <w:rtl/>
        </w:rPr>
        <w:t>&lt;</w:t>
      </w:r>
      <w:r w:rsidR="00722E82" w:rsidRPr="00722E82">
        <w:rPr>
          <w:vertAlign w:val="superscript"/>
        </w:rPr>
        <w:t>sup&gt;228&lt;/sup</w:t>
      </w:r>
      <w:r w:rsidR="00722E82" w:rsidRPr="00722E82">
        <w:rPr>
          <w:vertAlign w:val="superscript"/>
          <w:rtl/>
        </w:rPr>
        <w:t>&gt;</w:t>
      </w:r>
      <w:r w:rsidRPr="004A2052">
        <w:rPr>
          <w:rFonts w:hint="cs"/>
          <w:rtl/>
        </w:rPr>
        <w:t>) .</w:t>
      </w:r>
    </w:p>
    <w:p w14:paraId="1BF4C539" w14:textId="77777777" w:rsidR="00722E82" w:rsidRDefault="00722E82" w:rsidP="004A2052">
      <w:pPr>
        <w:tabs>
          <w:tab w:val="clear" w:pos="3628"/>
        </w:tabs>
        <w:spacing w:after="80"/>
        <w:jc w:val="thaiDistribute"/>
        <w:rPr>
          <w:rtl/>
        </w:rPr>
      </w:pPr>
      <w:r>
        <w:rPr>
          <w:rtl/>
        </w:rPr>
        <w:t>&lt;</w:t>
      </w:r>
      <w:r>
        <w:t>small&gt;&lt;sup&gt;228&lt;/sup</w:t>
      </w:r>
      <w:r>
        <w:rPr>
          <w:rtl/>
        </w:rPr>
        <w:t>&gt;</w:t>
      </w:r>
      <w:proofErr w:type="spellStart"/>
      <w:r>
        <w:rPr>
          <w:rtl/>
        </w:rPr>
        <w:t>הוצרכתי</w:t>
      </w:r>
      <w:proofErr w:type="spellEnd"/>
      <w:r>
        <w:rPr>
          <w:rtl/>
        </w:rPr>
        <w:t xml:space="preserve"> לזה למאי  </w:t>
      </w:r>
      <w:proofErr w:type="spellStart"/>
      <w:r>
        <w:rPr>
          <w:rtl/>
        </w:rPr>
        <w:t>דמ</w:t>
      </w:r>
      <w:proofErr w:type="spellEnd"/>
      <w:r>
        <w:rPr>
          <w:rtl/>
        </w:rPr>
        <w:t xml:space="preserve">' </w:t>
      </w:r>
      <w:proofErr w:type="spellStart"/>
      <w:r>
        <w:rPr>
          <w:rtl/>
        </w:rPr>
        <w:t>בתה"ד</w:t>
      </w:r>
      <w:proofErr w:type="spellEnd"/>
      <w:r>
        <w:rPr>
          <w:rtl/>
        </w:rPr>
        <w:t xml:space="preserve"> </w:t>
      </w:r>
      <w:proofErr w:type="spellStart"/>
      <w:r>
        <w:rPr>
          <w:rtl/>
        </w:rPr>
        <w:t>נג</w:t>
      </w:r>
      <w:proofErr w:type="spellEnd"/>
      <w:r>
        <w:rPr>
          <w:rtl/>
        </w:rPr>
        <w:t xml:space="preserve"> שהובא בב"י </w:t>
      </w:r>
      <w:proofErr w:type="spellStart"/>
      <w:r>
        <w:rPr>
          <w:rtl/>
        </w:rPr>
        <w:t>שכא</w:t>
      </w:r>
      <w:proofErr w:type="spellEnd"/>
      <w:r>
        <w:rPr>
          <w:rtl/>
        </w:rPr>
        <w:t xml:space="preserve"> (וכן </w:t>
      </w:r>
      <w:proofErr w:type="spellStart"/>
      <w:r>
        <w:rPr>
          <w:rtl/>
        </w:rPr>
        <w:t>בבה"ל</w:t>
      </w:r>
      <w:proofErr w:type="spellEnd"/>
      <w:r>
        <w:rPr>
          <w:rtl/>
        </w:rPr>
        <w:t xml:space="preserve"> שכד ס"א משמע כן) ששאר הראשונים שחולקים על הרמב"ם מסכימים עם הרמב"ם בהבנת המושג "בר </w:t>
      </w:r>
      <w:proofErr w:type="spellStart"/>
      <w:r>
        <w:rPr>
          <w:rtl/>
        </w:rPr>
        <w:t>גיבול</w:t>
      </w:r>
      <w:proofErr w:type="spellEnd"/>
      <w:r>
        <w:rPr>
          <w:rtl/>
        </w:rPr>
        <w:t xml:space="preserve">", אבל למאי </w:t>
      </w:r>
      <w:proofErr w:type="spellStart"/>
      <w:r>
        <w:rPr>
          <w:rtl/>
        </w:rPr>
        <w:t>דמ</w:t>
      </w:r>
      <w:proofErr w:type="spellEnd"/>
      <w:r>
        <w:rPr>
          <w:rtl/>
        </w:rPr>
        <w:t xml:space="preserve">' </w:t>
      </w:r>
      <w:proofErr w:type="spellStart"/>
      <w:r>
        <w:rPr>
          <w:rtl/>
        </w:rPr>
        <w:t>לכאו</w:t>
      </w:r>
      <w:proofErr w:type="spellEnd"/>
      <w:r>
        <w:rPr>
          <w:rtl/>
        </w:rPr>
        <w:t xml:space="preserve">' </w:t>
      </w:r>
      <w:proofErr w:type="spellStart"/>
      <w:r>
        <w:rPr>
          <w:rtl/>
        </w:rPr>
        <w:t>בראב"ד</w:t>
      </w:r>
      <w:proofErr w:type="spellEnd"/>
      <w:r>
        <w:rPr>
          <w:rtl/>
        </w:rPr>
        <w:t xml:space="preserve"> (</w:t>
      </w:r>
      <w:proofErr w:type="spellStart"/>
      <w:r>
        <w:rPr>
          <w:rtl/>
        </w:rPr>
        <w:t>סופ"ח</w:t>
      </w:r>
      <w:proofErr w:type="spellEnd"/>
      <w:r>
        <w:rPr>
          <w:rtl/>
        </w:rPr>
        <w:t xml:space="preserve">) דפי' "בר </w:t>
      </w:r>
      <w:proofErr w:type="spellStart"/>
      <w:r>
        <w:rPr>
          <w:rtl/>
        </w:rPr>
        <w:t>גיבול</w:t>
      </w:r>
      <w:proofErr w:type="spellEnd"/>
      <w:r>
        <w:rPr>
          <w:rtl/>
        </w:rPr>
        <w:t xml:space="preserve">" לדעתו היינו שנצרך לו </w:t>
      </w:r>
      <w:proofErr w:type="spellStart"/>
      <w:r>
        <w:rPr>
          <w:rtl/>
        </w:rPr>
        <w:t>גיבול</w:t>
      </w:r>
      <w:proofErr w:type="spellEnd"/>
      <w:r>
        <w:rPr>
          <w:rtl/>
        </w:rPr>
        <w:t xml:space="preserve">, ולא שמהני בי' </w:t>
      </w:r>
      <w:proofErr w:type="spellStart"/>
      <w:r>
        <w:rPr>
          <w:rtl/>
        </w:rPr>
        <w:t>גיבול</w:t>
      </w:r>
      <w:proofErr w:type="spellEnd"/>
      <w:r>
        <w:rPr>
          <w:rtl/>
        </w:rPr>
        <w:t xml:space="preserve"> - פשוט שאין ראי' משאר הראשונים שחולקים על היסוד. וע"ע   רש"י </w:t>
      </w:r>
      <w:proofErr w:type="spellStart"/>
      <w:r>
        <w:rPr>
          <w:rtl/>
        </w:rPr>
        <w:t>יח</w:t>
      </w:r>
      <w:proofErr w:type="spellEnd"/>
      <w:r>
        <w:rPr>
          <w:rtl/>
        </w:rPr>
        <w:t xml:space="preserve">. ד"ה עפר </w:t>
      </w:r>
      <w:proofErr w:type="spellStart"/>
      <w:r>
        <w:rPr>
          <w:rtl/>
        </w:rPr>
        <w:t>דמ</w:t>
      </w:r>
      <w:proofErr w:type="spellEnd"/>
      <w:r>
        <w:rPr>
          <w:rtl/>
        </w:rPr>
        <w:t xml:space="preserve">' </w:t>
      </w:r>
      <w:proofErr w:type="spellStart"/>
      <w:r>
        <w:rPr>
          <w:rtl/>
        </w:rPr>
        <w:t>לכאו</w:t>
      </w:r>
      <w:proofErr w:type="spellEnd"/>
      <w:r>
        <w:rPr>
          <w:rtl/>
        </w:rPr>
        <w:t xml:space="preserve">' דפי' "בר </w:t>
      </w:r>
      <w:proofErr w:type="spellStart"/>
      <w:r>
        <w:rPr>
          <w:rtl/>
        </w:rPr>
        <w:t>גיבול</w:t>
      </w:r>
      <w:proofErr w:type="spellEnd"/>
      <w:r>
        <w:rPr>
          <w:rtl/>
        </w:rPr>
        <w:t>" - שרגילים לגבלו, ולכן הוצרך לומר לטיט של בנין, ודוק, ואכמ"ל.</w:t>
      </w:r>
    </w:p>
    <w:p w14:paraId="411CDC04" w14:textId="77777777" w:rsidR="00722E82" w:rsidRDefault="00722E82" w:rsidP="00722E82">
      <w:pPr>
        <w:rPr>
          <w:rtl/>
        </w:rPr>
      </w:pPr>
      <w:r>
        <w:rPr>
          <w:rtl/>
        </w:rPr>
        <w:t>&lt;/</w:t>
      </w:r>
      <w:r>
        <w:t>small</w:t>
      </w:r>
      <w:r>
        <w:rPr>
          <w:rtl/>
        </w:rPr>
        <w:t>&gt;</w:t>
      </w:r>
    </w:p>
    <w:p w14:paraId="2576CBC8" w14:textId="183EED28" w:rsidR="00CE664A" w:rsidRPr="004A2052" w:rsidRDefault="00CE664A" w:rsidP="004A2052">
      <w:pPr>
        <w:tabs>
          <w:tab w:val="clear" w:pos="3628"/>
        </w:tabs>
        <w:spacing w:after="80"/>
        <w:jc w:val="thaiDistribute"/>
        <w:rPr>
          <w:rtl/>
        </w:rPr>
      </w:pPr>
      <w:proofErr w:type="spellStart"/>
      <w:r w:rsidRPr="004A2052">
        <w:rPr>
          <w:rFonts w:hint="cs"/>
          <w:rtl/>
        </w:rPr>
        <w:t>וצל"ע</w:t>
      </w:r>
      <w:proofErr w:type="spellEnd"/>
      <w:r w:rsidRPr="004A2052">
        <w:rPr>
          <w:rFonts w:hint="cs"/>
          <w:rtl/>
        </w:rPr>
        <w:t xml:space="preserve"> מאי שנא משאר מלאכות חיבור כבונה וכדו'. וראיתי בספר משכן משה סי' טו שרצה לומר שהחיבור של לישה שונה מבונה בזה שמקום החלקים בעיסה אינו קבוע ואפשר לבוללם ולהעבירם ממקום למקום בעיסה בלי לפרק החיבור. אמנם צ"ע ממגבן שמבואר בד' </w:t>
      </w:r>
      <w:proofErr w:type="spellStart"/>
      <w:r w:rsidRPr="004A2052">
        <w:rPr>
          <w:rFonts w:hint="cs"/>
          <w:rtl/>
        </w:rPr>
        <w:t>צה</w:t>
      </w:r>
      <w:proofErr w:type="spellEnd"/>
      <w:r w:rsidRPr="004A2052">
        <w:rPr>
          <w:rFonts w:hint="cs"/>
          <w:rtl/>
        </w:rPr>
        <w:t xml:space="preserve">. שחייב משום בונה, (והוא עצמו </w:t>
      </w:r>
      <w:proofErr w:type="spellStart"/>
      <w:r w:rsidRPr="004A2052">
        <w:rPr>
          <w:rFonts w:hint="cs"/>
          <w:rtl/>
        </w:rPr>
        <w:t>הק</w:t>
      </w:r>
      <w:proofErr w:type="spellEnd"/>
      <w:r w:rsidRPr="004A2052">
        <w:rPr>
          <w:rFonts w:hint="cs"/>
          <w:rtl/>
        </w:rPr>
        <w:t xml:space="preserve">' כן שם, ולא </w:t>
      </w:r>
      <w:proofErr w:type="spellStart"/>
      <w:r w:rsidRPr="004A2052">
        <w:rPr>
          <w:rFonts w:hint="cs"/>
          <w:rtl/>
        </w:rPr>
        <w:t>תי</w:t>
      </w:r>
      <w:proofErr w:type="spellEnd"/>
      <w:r w:rsidRPr="004A2052">
        <w:rPr>
          <w:rFonts w:hint="cs"/>
          <w:rtl/>
        </w:rPr>
        <w:t xml:space="preserve">'). </w:t>
      </w:r>
      <w:proofErr w:type="spellStart"/>
      <w:r w:rsidRPr="004A2052">
        <w:rPr>
          <w:rFonts w:hint="cs"/>
          <w:rtl/>
        </w:rPr>
        <w:t>והדרא</w:t>
      </w:r>
      <w:proofErr w:type="spellEnd"/>
      <w:r w:rsidRPr="004A2052">
        <w:rPr>
          <w:rFonts w:hint="cs"/>
          <w:rtl/>
        </w:rPr>
        <w:t xml:space="preserve"> </w:t>
      </w:r>
      <w:proofErr w:type="spellStart"/>
      <w:r w:rsidRPr="004A2052">
        <w:rPr>
          <w:rFonts w:hint="cs"/>
          <w:rtl/>
        </w:rPr>
        <w:t>קשיא</w:t>
      </w:r>
      <w:proofErr w:type="spellEnd"/>
      <w:r w:rsidRPr="004A2052">
        <w:rPr>
          <w:rFonts w:hint="cs"/>
          <w:rtl/>
        </w:rPr>
        <w:t xml:space="preserve"> לדוכתה, וצ"ע.</w:t>
      </w:r>
    </w:p>
    <w:p w14:paraId="59747DF0" w14:textId="777EED4F" w:rsidR="00CE664A" w:rsidRPr="004A2052" w:rsidRDefault="00CE664A" w:rsidP="004A2052">
      <w:pPr>
        <w:tabs>
          <w:tab w:val="clear" w:pos="3628"/>
        </w:tabs>
        <w:spacing w:after="80"/>
        <w:jc w:val="thaiDistribute"/>
        <w:rPr>
          <w:rtl/>
        </w:rPr>
      </w:pPr>
      <w:r w:rsidRPr="004A2052">
        <w:rPr>
          <w:rFonts w:hint="cs"/>
          <w:rtl/>
        </w:rPr>
        <w:t xml:space="preserve">ומצאתי בספר מפענח צפונות </w:t>
      </w:r>
      <w:proofErr w:type="spellStart"/>
      <w:r w:rsidRPr="004A2052">
        <w:rPr>
          <w:rFonts w:hint="cs"/>
          <w:rtl/>
        </w:rPr>
        <w:t>להר"מ</w:t>
      </w:r>
      <w:proofErr w:type="spellEnd"/>
      <w:r w:rsidRPr="004A2052">
        <w:rPr>
          <w:rFonts w:hint="cs"/>
          <w:rtl/>
        </w:rPr>
        <w:t xml:space="preserve"> כשר (והוא בירור יסודות הגאון </w:t>
      </w:r>
      <w:proofErr w:type="spellStart"/>
      <w:r w:rsidRPr="004A2052">
        <w:rPr>
          <w:rFonts w:hint="cs"/>
          <w:rtl/>
        </w:rPr>
        <w:t>מראגאטשוב</w:t>
      </w:r>
      <w:proofErr w:type="spellEnd"/>
      <w:r w:rsidRPr="004A2052">
        <w:rPr>
          <w:rFonts w:hint="cs"/>
          <w:rtl/>
        </w:rPr>
        <w:t>) פ"ח סי' ב: "</w:t>
      </w:r>
      <w:proofErr w:type="spellStart"/>
      <w:r w:rsidRPr="004A2052">
        <w:rPr>
          <w:rFonts w:hint="cs"/>
          <w:rtl/>
        </w:rPr>
        <w:t>ובצפנת</w:t>
      </w:r>
      <w:proofErr w:type="spellEnd"/>
      <w:r w:rsidRPr="004A2052">
        <w:rPr>
          <w:rFonts w:hint="cs"/>
          <w:rtl/>
        </w:rPr>
        <w:t xml:space="preserve"> פענח (</w:t>
      </w:r>
      <w:proofErr w:type="spellStart"/>
      <w:r w:rsidRPr="004A2052">
        <w:rPr>
          <w:rFonts w:hint="cs"/>
          <w:rtl/>
        </w:rPr>
        <w:t>דווינסק</w:t>
      </w:r>
      <w:proofErr w:type="spellEnd"/>
      <w:r w:rsidRPr="004A2052">
        <w:rPr>
          <w:rFonts w:hint="cs"/>
          <w:rtl/>
        </w:rPr>
        <w:t xml:space="preserve"> ח"א סי' קיא): </w:t>
      </w:r>
      <w:proofErr w:type="spellStart"/>
      <w:r w:rsidRPr="004A2052">
        <w:rPr>
          <w:rFonts w:hint="cs"/>
          <w:rtl/>
        </w:rPr>
        <w:t>מ"ש</w:t>
      </w:r>
      <w:proofErr w:type="spellEnd"/>
      <w:r w:rsidRPr="004A2052">
        <w:rPr>
          <w:rFonts w:hint="cs"/>
          <w:rtl/>
        </w:rPr>
        <w:t xml:space="preserve"> מח' בבלי (שבת </w:t>
      </w:r>
      <w:proofErr w:type="spellStart"/>
      <w:r w:rsidRPr="004A2052">
        <w:rPr>
          <w:rFonts w:hint="cs"/>
          <w:rtl/>
        </w:rPr>
        <w:t>צה</w:t>
      </w:r>
      <w:proofErr w:type="spellEnd"/>
      <w:r w:rsidRPr="004A2052">
        <w:rPr>
          <w:rFonts w:hint="cs"/>
          <w:rtl/>
        </w:rPr>
        <w:t>.) וירושלמי (שבת</w:t>
      </w:r>
      <w:r w:rsidRPr="004A2052">
        <w:rPr>
          <w:rFonts w:hint="cs"/>
          <w:sz w:val="28"/>
          <w:szCs w:val="28"/>
          <w:rtl/>
        </w:rPr>
        <w:t xml:space="preserve"> </w:t>
      </w:r>
      <w:r w:rsidRPr="004A2052">
        <w:rPr>
          <w:rFonts w:hint="cs"/>
          <w:rtl/>
        </w:rPr>
        <w:t>ז, ב) אם מגבן חייב משום בונה או משום לש</w:t>
      </w:r>
      <w:r w:rsidR="00722E82" w:rsidRPr="00722E82">
        <w:rPr>
          <w:vertAlign w:val="superscript"/>
          <w:rtl/>
        </w:rPr>
        <w:t>&lt;</w:t>
      </w:r>
      <w:r w:rsidR="00722E82" w:rsidRPr="00722E82">
        <w:rPr>
          <w:vertAlign w:val="superscript"/>
        </w:rPr>
        <w:t>sup&gt;229&lt;/sup</w:t>
      </w:r>
      <w:r w:rsidR="00722E82" w:rsidRPr="00722E82">
        <w:rPr>
          <w:vertAlign w:val="superscript"/>
          <w:rtl/>
        </w:rPr>
        <w:t>&gt;</w:t>
      </w:r>
      <w:r w:rsidRPr="004A2052">
        <w:rPr>
          <w:rFonts w:hint="cs"/>
          <w:rtl/>
        </w:rPr>
        <w:t xml:space="preserve"> וכו' וזה </w:t>
      </w:r>
      <w:proofErr w:type="spellStart"/>
      <w:r w:rsidRPr="004A2052">
        <w:rPr>
          <w:rFonts w:hint="cs"/>
          <w:rtl/>
        </w:rPr>
        <w:t>תליא</w:t>
      </w:r>
      <w:proofErr w:type="spellEnd"/>
      <w:r w:rsidRPr="004A2052">
        <w:rPr>
          <w:rFonts w:hint="cs"/>
          <w:rtl/>
        </w:rPr>
        <w:t xml:space="preserve"> אם זה הרכבה שכינית או </w:t>
      </w:r>
      <w:proofErr w:type="spellStart"/>
      <w:r w:rsidRPr="004A2052">
        <w:rPr>
          <w:rFonts w:hint="cs"/>
          <w:rtl/>
        </w:rPr>
        <w:t>מזגית</w:t>
      </w:r>
      <w:proofErr w:type="spellEnd"/>
      <w:r w:rsidRPr="004A2052">
        <w:rPr>
          <w:rFonts w:hint="cs"/>
          <w:rtl/>
        </w:rPr>
        <w:t>, ע"כ". ובהמשך שם: "</w:t>
      </w:r>
      <w:proofErr w:type="spellStart"/>
      <w:r w:rsidRPr="004A2052">
        <w:rPr>
          <w:rFonts w:hint="cs"/>
          <w:rtl/>
        </w:rPr>
        <w:t>ובמהדו"ת</w:t>
      </w:r>
      <w:proofErr w:type="spellEnd"/>
      <w:r w:rsidRPr="004A2052">
        <w:rPr>
          <w:rFonts w:hint="cs"/>
          <w:rtl/>
        </w:rPr>
        <w:t xml:space="preserve"> דף ה ע"ג כ': </w:t>
      </w:r>
      <w:proofErr w:type="spellStart"/>
      <w:r w:rsidRPr="004A2052">
        <w:rPr>
          <w:rFonts w:hint="cs"/>
          <w:rtl/>
        </w:rPr>
        <w:t>דהגמ</w:t>
      </w:r>
      <w:proofErr w:type="spellEnd"/>
      <w:r w:rsidRPr="004A2052">
        <w:rPr>
          <w:rFonts w:hint="cs"/>
          <w:rtl/>
        </w:rPr>
        <w:t xml:space="preserve">' שלנו </w:t>
      </w:r>
      <w:proofErr w:type="spellStart"/>
      <w:r w:rsidRPr="004A2052">
        <w:rPr>
          <w:rFonts w:hint="cs"/>
          <w:rtl/>
        </w:rPr>
        <w:t>דמגבן</w:t>
      </w:r>
      <w:proofErr w:type="spellEnd"/>
      <w:r w:rsidRPr="004A2052">
        <w:rPr>
          <w:rFonts w:hint="cs"/>
          <w:rtl/>
        </w:rPr>
        <w:t xml:space="preserve"> חייב משום בונה </w:t>
      </w:r>
      <w:proofErr w:type="spellStart"/>
      <w:r w:rsidRPr="004A2052">
        <w:rPr>
          <w:rFonts w:hint="cs"/>
          <w:rtl/>
        </w:rPr>
        <w:t>ס"ל</w:t>
      </w:r>
      <w:proofErr w:type="spellEnd"/>
      <w:r w:rsidRPr="004A2052">
        <w:rPr>
          <w:rFonts w:hint="cs"/>
          <w:rtl/>
        </w:rPr>
        <w:t xml:space="preserve"> </w:t>
      </w:r>
      <w:proofErr w:type="spellStart"/>
      <w:r w:rsidRPr="004A2052">
        <w:rPr>
          <w:rFonts w:hint="cs"/>
          <w:rtl/>
        </w:rPr>
        <w:t>דמגבן</w:t>
      </w:r>
      <w:proofErr w:type="spellEnd"/>
      <w:r w:rsidRPr="004A2052">
        <w:rPr>
          <w:rFonts w:hint="cs"/>
          <w:rtl/>
        </w:rPr>
        <w:t xml:space="preserve"> לא הוי פנים חדשות, רק בגדר הרכבה </w:t>
      </w:r>
      <w:proofErr w:type="spellStart"/>
      <w:r w:rsidRPr="004A2052">
        <w:rPr>
          <w:rFonts w:hint="cs"/>
          <w:rtl/>
        </w:rPr>
        <w:t>שכניית</w:t>
      </w:r>
      <w:proofErr w:type="spellEnd"/>
      <w:r w:rsidRPr="004A2052">
        <w:rPr>
          <w:rFonts w:hint="cs"/>
          <w:rtl/>
        </w:rPr>
        <w:t xml:space="preserve">". מבואר מד' </w:t>
      </w:r>
      <w:proofErr w:type="spellStart"/>
      <w:r w:rsidRPr="004A2052">
        <w:rPr>
          <w:rFonts w:hint="cs"/>
          <w:rtl/>
        </w:rPr>
        <w:t>הצ"פ</w:t>
      </w:r>
      <w:proofErr w:type="spellEnd"/>
      <w:r w:rsidRPr="004A2052">
        <w:rPr>
          <w:rFonts w:hint="cs"/>
          <w:rtl/>
        </w:rPr>
        <w:t xml:space="preserve"> </w:t>
      </w:r>
      <w:proofErr w:type="spellStart"/>
      <w:r w:rsidRPr="004A2052">
        <w:rPr>
          <w:rFonts w:hint="cs"/>
          <w:rtl/>
        </w:rPr>
        <w:t>דהחילוק</w:t>
      </w:r>
      <w:proofErr w:type="spellEnd"/>
      <w:r w:rsidRPr="004A2052">
        <w:rPr>
          <w:rFonts w:hint="cs"/>
          <w:rtl/>
        </w:rPr>
        <w:t xml:space="preserve"> בין החיבור של בונה לחיבור של לש היינו שלש הוא הרכבה </w:t>
      </w:r>
      <w:proofErr w:type="spellStart"/>
      <w:r w:rsidRPr="004A2052">
        <w:rPr>
          <w:rFonts w:hint="cs"/>
          <w:rtl/>
        </w:rPr>
        <w:t>מזגית</w:t>
      </w:r>
      <w:proofErr w:type="spellEnd"/>
      <w:r w:rsidRPr="004A2052">
        <w:rPr>
          <w:rFonts w:hint="cs"/>
          <w:rtl/>
        </w:rPr>
        <w:t xml:space="preserve">, ובונה הוא הרכבה </w:t>
      </w:r>
      <w:proofErr w:type="spellStart"/>
      <w:r w:rsidRPr="004A2052">
        <w:rPr>
          <w:rFonts w:hint="cs"/>
          <w:rtl/>
        </w:rPr>
        <w:t>שכניית</w:t>
      </w:r>
      <w:proofErr w:type="spellEnd"/>
      <w:r w:rsidRPr="004A2052">
        <w:rPr>
          <w:rFonts w:hint="cs"/>
          <w:rtl/>
        </w:rPr>
        <w:t>. ולהבנת</w:t>
      </w:r>
      <w:r w:rsidRPr="004A2052">
        <w:rPr>
          <w:rFonts w:hint="cs"/>
          <w:sz w:val="28"/>
          <w:szCs w:val="28"/>
          <w:rtl/>
        </w:rPr>
        <w:t xml:space="preserve"> </w:t>
      </w:r>
      <w:r w:rsidRPr="004A2052">
        <w:rPr>
          <w:rFonts w:hint="cs"/>
          <w:rtl/>
        </w:rPr>
        <w:t xml:space="preserve">המושגים הרכבה </w:t>
      </w:r>
      <w:proofErr w:type="spellStart"/>
      <w:r w:rsidRPr="004A2052">
        <w:rPr>
          <w:rFonts w:hint="cs"/>
          <w:rtl/>
        </w:rPr>
        <w:t>שכניית</w:t>
      </w:r>
      <w:proofErr w:type="spellEnd"/>
      <w:r w:rsidRPr="004A2052">
        <w:rPr>
          <w:rFonts w:hint="cs"/>
          <w:rtl/>
        </w:rPr>
        <w:t xml:space="preserve"> והרכבה </w:t>
      </w:r>
      <w:proofErr w:type="spellStart"/>
      <w:r w:rsidRPr="004A2052">
        <w:rPr>
          <w:rFonts w:hint="cs"/>
          <w:rtl/>
        </w:rPr>
        <w:t>מזגית</w:t>
      </w:r>
      <w:proofErr w:type="spellEnd"/>
      <w:r w:rsidRPr="004A2052">
        <w:rPr>
          <w:rFonts w:hint="cs"/>
          <w:rtl/>
        </w:rPr>
        <w:t xml:space="preserve"> אעתיק </w:t>
      </w:r>
      <w:proofErr w:type="spellStart"/>
      <w:r w:rsidRPr="004A2052">
        <w:rPr>
          <w:rFonts w:hint="cs"/>
          <w:rtl/>
        </w:rPr>
        <w:t>מש"כ</w:t>
      </w:r>
      <w:proofErr w:type="spellEnd"/>
      <w:r w:rsidRPr="004A2052">
        <w:rPr>
          <w:rFonts w:hint="cs"/>
          <w:rtl/>
        </w:rPr>
        <w:t xml:space="preserve"> בס' מפענח</w:t>
      </w:r>
      <w:r w:rsidRPr="004A2052">
        <w:rPr>
          <w:rFonts w:hint="cs"/>
          <w:sz w:val="28"/>
          <w:szCs w:val="28"/>
          <w:rtl/>
        </w:rPr>
        <w:t xml:space="preserve"> </w:t>
      </w:r>
      <w:r w:rsidRPr="004A2052">
        <w:rPr>
          <w:rFonts w:hint="cs"/>
          <w:rtl/>
        </w:rPr>
        <w:t xml:space="preserve">צפונות הנ"ל </w:t>
      </w:r>
      <w:proofErr w:type="spellStart"/>
      <w:r w:rsidRPr="004A2052">
        <w:rPr>
          <w:rFonts w:hint="cs"/>
          <w:rtl/>
        </w:rPr>
        <w:t>בפ"ח</w:t>
      </w:r>
      <w:proofErr w:type="spellEnd"/>
      <w:r w:rsidRPr="004A2052">
        <w:rPr>
          <w:rFonts w:hint="cs"/>
          <w:rtl/>
        </w:rPr>
        <w:t xml:space="preserve"> סי' א: "אבן </w:t>
      </w:r>
      <w:proofErr w:type="spellStart"/>
      <w:r w:rsidRPr="004A2052">
        <w:rPr>
          <w:rFonts w:hint="cs"/>
          <w:rtl/>
        </w:rPr>
        <w:t>תיבון</w:t>
      </w:r>
      <w:proofErr w:type="spellEnd"/>
      <w:r w:rsidRPr="004A2052">
        <w:rPr>
          <w:rFonts w:hint="cs"/>
          <w:rtl/>
        </w:rPr>
        <w:t xml:space="preserve"> </w:t>
      </w:r>
      <w:proofErr w:type="spellStart"/>
      <w:r w:rsidRPr="004A2052">
        <w:rPr>
          <w:rFonts w:hint="cs"/>
          <w:rtl/>
        </w:rPr>
        <w:t>ור"ש</w:t>
      </w:r>
      <w:proofErr w:type="spellEnd"/>
      <w:r w:rsidRPr="004A2052">
        <w:rPr>
          <w:rFonts w:hint="cs"/>
          <w:rtl/>
        </w:rPr>
        <w:t xml:space="preserve"> אבן </w:t>
      </w:r>
      <w:proofErr w:type="spellStart"/>
      <w:r w:rsidRPr="004A2052">
        <w:rPr>
          <w:rFonts w:hint="cs"/>
          <w:rtl/>
        </w:rPr>
        <w:t>תיבון</w:t>
      </w:r>
      <w:proofErr w:type="spellEnd"/>
      <w:r w:rsidRPr="004A2052">
        <w:rPr>
          <w:rFonts w:hint="cs"/>
          <w:rtl/>
        </w:rPr>
        <w:t xml:space="preserve"> בפירוש המלות הזרות מבאר הרכבה </w:t>
      </w:r>
      <w:proofErr w:type="spellStart"/>
      <w:r w:rsidRPr="004A2052">
        <w:rPr>
          <w:rFonts w:hint="cs"/>
          <w:rtl/>
        </w:rPr>
        <w:t>מזגית</w:t>
      </w:r>
      <w:proofErr w:type="spellEnd"/>
      <w:r w:rsidRPr="004A2052">
        <w:rPr>
          <w:rFonts w:hint="cs"/>
          <w:rtl/>
        </w:rPr>
        <w:t xml:space="preserve"> היינו הרכבה בעירוב הנפרדים שהורכב המורכב מהם ובהימזגם עד </w:t>
      </w:r>
      <w:proofErr w:type="spellStart"/>
      <w:r w:rsidRPr="004A2052">
        <w:rPr>
          <w:rFonts w:hint="cs"/>
          <w:rtl/>
        </w:rPr>
        <w:t>שתיפסד</w:t>
      </w:r>
      <w:proofErr w:type="spellEnd"/>
      <w:r w:rsidRPr="004A2052">
        <w:rPr>
          <w:rFonts w:hint="cs"/>
          <w:rtl/>
        </w:rPr>
        <w:t xml:space="preserve"> צורת כל א' וא' מהם </w:t>
      </w:r>
      <w:proofErr w:type="spellStart"/>
      <w:r w:rsidRPr="004A2052">
        <w:rPr>
          <w:rFonts w:hint="cs"/>
          <w:rtl/>
        </w:rPr>
        <w:t>וכו</w:t>
      </w:r>
      <w:proofErr w:type="spellEnd"/>
      <w:r w:rsidRPr="004A2052">
        <w:rPr>
          <w:rFonts w:hint="cs"/>
          <w:rtl/>
        </w:rPr>
        <w:t xml:space="preserve">', הרכבה </w:t>
      </w:r>
      <w:proofErr w:type="spellStart"/>
      <w:r w:rsidRPr="004A2052">
        <w:rPr>
          <w:rFonts w:hint="cs"/>
          <w:rtl/>
        </w:rPr>
        <w:t>שכנית</w:t>
      </w:r>
      <w:proofErr w:type="spellEnd"/>
      <w:r w:rsidRPr="004A2052">
        <w:rPr>
          <w:rFonts w:hint="cs"/>
          <w:rtl/>
        </w:rPr>
        <w:t xml:space="preserve"> שלא ימזגו הנפרדים אך יושם האחד בצד </w:t>
      </w:r>
      <w:proofErr w:type="spellStart"/>
      <w:r w:rsidRPr="004A2052">
        <w:rPr>
          <w:rFonts w:hint="cs"/>
          <w:rtl/>
        </w:rPr>
        <w:t>חבירו</w:t>
      </w:r>
      <w:proofErr w:type="spellEnd"/>
      <w:r w:rsidRPr="004A2052">
        <w:rPr>
          <w:rFonts w:hint="cs"/>
          <w:rtl/>
        </w:rPr>
        <w:t xml:space="preserve">, כבית ע"ד משל המורכב מאבנים עצים ורעפים יושם כ"א בצד </w:t>
      </w:r>
      <w:proofErr w:type="spellStart"/>
      <w:r w:rsidRPr="004A2052">
        <w:rPr>
          <w:rFonts w:hint="cs"/>
          <w:rtl/>
        </w:rPr>
        <w:t>חבירו</w:t>
      </w:r>
      <w:proofErr w:type="spellEnd"/>
      <w:r w:rsidRPr="004A2052">
        <w:rPr>
          <w:rFonts w:hint="cs"/>
          <w:rtl/>
        </w:rPr>
        <w:t xml:space="preserve"> ובשכונתו".</w:t>
      </w:r>
    </w:p>
    <w:p w14:paraId="71A7E0AA" w14:textId="77777777" w:rsidR="00722E82" w:rsidRDefault="00722E82" w:rsidP="004A2052">
      <w:pPr>
        <w:tabs>
          <w:tab w:val="clear" w:pos="3628"/>
        </w:tabs>
        <w:spacing w:after="160"/>
        <w:jc w:val="thaiDistribute"/>
        <w:rPr>
          <w:rtl/>
        </w:rPr>
      </w:pPr>
      <w:r>
        <w:rPr>
          <w:rtl/>
        </w:rPr>
        <w:t>&lt;</w:t>
      </w:r>
      <w:r>
        <w:t>small&gt;&lt;sup&gt;229&lt;/sup</w:t>
      </w:r>
      <w:r>
        <w:rPr>
          <w:rtl/>
        </w:rPr>
        <w:t xml:space="preserve">&gt;ע' רש"י </w:t>
      </w:r>
      <w:proofErr w:type="spellStart"/>
      <w:r>
        <w:rPr>
          <w:rtl/>
        </w:rPr>
        <w:t>קלד</w:t>
      </w:r>
      <w:proofErr w:type="spellEnd"/>
      <w:r>
        <w:rPr>
          <w:rtl/>
        </w:rPr>
        <w:t xml:space="preserve">. </w:t>
      </w:r>
      <w:proofErr w:type="spellStart"/>
      <w:r>
        <w:rPr>
          <w:rtl/>
        </w:rPr>
        <w:t>ד":ה</w:t>
      </w:r>
      <w:proofErr w:type="spellEnd"/>
      <w:r>
        <w:rPr>
          <w:rtl/>
        </w:rPr>
        <w:t xml:space="preserve"> מאי שנא </w:t>
      </w:r>
      <w:proofErr w:type="spellStart"/>
      <w:r>
        <w:rPr>
          <w:rtl/>
        </w:rPr>
        <w:t>דמבואר</w:t>
      </w:r>
      <w:proofErr w:type="spellEnd"/>
      <w:r>
        <w:rPr>
          <w:rtl/>
        </w:rPr>
        <w:t xml:space="preserve"> שעשיית גבינה דומה ללישה (וע' נשמת אדם יו"ט צג). וע"ש (בע"ב) בפי' ר"ח </w:t>
      </w:r>
      <w:proofErr w:type="spellStart"/>
      <w:r>
        <w:rPr>
          <w:rtl/>
        </w:rPr>
        <w:t>דמפורש</w:t>
      </w:r>
      <w:proofErr w:type="spellEnd"/>
      <w:r>
        <w:rPr>
          <w:rtl/>
        </w:rPr>
        <w:t xml:space="preserve"> שגיבון ולישה שווין.</w:t>
      </w:r>
    </w:p>
    <w:p w14:paraId="7A22C000" w14:textId="77777777" w:rsidR="00722E82" w:rsidRDefault="00722E82" w:rsidP="00722E82">
      <w:pPr>
        <w:rPr>
          <w:rtl/>
        </w:rPr>
      </w:pPr>
      <w:r>
        <w:rPr>
          <w:rtl/>
        </w:rPr>
        <w:t>&lt;/</w:t>
      </w:r>
      <w:r>
        <w:t>small</w:t>
      </w:r>
      <w:r>
        <w:rPr>
          <w:rtl/>
        </w:rPr>
        <w:t>&gt;</w:t>
      </w:r>
    </w:p>
    <w:p w14:paraId="65104890" w14:textId="5062D218" w:rsidR="00CE664A" w:rsidRPr="004A2052" w:rsidRDefault="00CE664A" w:rsidP="004A2052">
      <w:pPr>
        <w:tabs>
          <w:tab w:val="clear" w:pos="3628"/>
        </w:tabs>
        <w:spacing w:after="160"/>
        <w:jc w:val="thaiDistribute"/>
        <w:rPr>
          <w:rtl/>
        </w:rPr>
      </w:pPr>
      <w:r w:rsidRPr="004A2052">
        <w:rPr>
          <w:rFonts w:hint="cs"/>
          <w:rtl/>
        </w:rPr>
        <w:lastRenderedPageBreak/>
        <w:t xml:space="preserve">אמנם זה צ"ע לומר שמגבן אינו אלא הרכבה </w:t>
      </w:r>
      <w:proofErr w:type="spellStart"/>
      <w:r w:rsidRPr="004A2052">
        <w:rPr>
          <w:rFonts w:hint="cs"/>
          <w:rtl/>
        </w:rPr>
        <w:t>שכנית</w:t>
      </w:r>
      <w:proofErr w:type="spellEnd"/>
      <w:r w:rsidRPr="004A2052">
        <w:rPr>
          <w:rFonts w:hint="cs"/>
          <w:rtl/>
        </w:rPr>
        <w:t xml:space="preserve">. וגם </w:t>
      </w:r>
      <w:proofErr w:type="spellStart"/>
      <w:r w:rsidRPr="004A2052">
        <w:rPr>
          <w:rFonts w:hint="cs"/>
          <w:rtl/>
        </w:rPr>
        <w:t>לפ"ז</w:t>
      </w:r>
      <w:proofErr w:type="spellEnd"/>
      <w:r w:rsidRPr="004A2052">
        <w:rPr>
          <w:rFonts w:hint="cs"/>
          <w:rtl/>
        </w:rPr>
        <w:t xml:space="preserve"> צ"ע כמה מקרים שכ' הפוסקים שזה לישה, וא"א לומר שהם הרכבה </w:t>
      </w:r>
      <w:proofErr w:type="spellStart"/>
      <w:r w:rsidRPr="004A2052">
        <w:rPr>
          <w:rFonts w:hint="cs"/>
          <w:rtl/>
        </w:rPr>
        <w:t>מזגית</w:t>
      </w:r>
      <w:proofErr w:type="spellEnd"/>
      <w:r w:rsidRPr="004A2052">
        <w:rPr>
          <w:rFonts w:hint="cs"/>
          <w:rtl/>
        </w:rPr>
        <w:t xml:space="preserve"> כגון חרוסת (</w:t>
      </w:r>
      <w:proofErr w:type="spellStart"/>
      <w:r w:rsidRPr="004A2052">
        <w:rPr>
          <w:rFonts w:hint="cs"/>
          <w:rtl/>
        </w:rPr>
        <w:t>במ"א</w:t>
      </w:r>
      <w:proofErr w:type="spellEnd"/>
      <w:r w:rsidRPr="004A2052">
        <w:rPr>
          <w:rFonts w:hint="cs"/>
          <w:rtl/>
        </w:rPr>
        <w:t xml:space="preserve"> </w:t>
      </w:r>
      <w:proofErr w:type="spellStart"/>
      <w:r w:rsidRPr="004A2052">
        <w:rPr>
          <w:rFonts w:hint="cs"/>
          <w:rtl/>
        </w:rPr>
        <w:t>תעג</w:t>
      </w:r>
      <w:proofErr w:type="spellEnd"/>
      <w:r w:rsidRPr="004A2052">
        <w:rPr>
          <w:rFonts w:hint="cs"/>
          <w:rtl/>
        </w:rPr>
        <w:t xml:space="preserve"> </w:t>
      </w:r>
      <w:proofErr w:type="spellStart"/>
      <w:r w:rsidRPr="004A2052">
        <w:rPr>
          <w:rFonts w:hint="cs"/>
          <w:rtl/>
        </w:rPr>
        <w:t>טז</w:t>
      </w:r>
      <w:proofErr w:type="spellEnd"/>
      <w:r w:rsidRPr="004A2052">
        <w:rPr>
          <w:rFonts w:hint="cs"/>
          <w:rtl/>
        </w:rPr>
        <w:t xml:space="preserve">, ובמ"ב </w:t>
      </w:r>
      <w:proofErr w:type="spellStart"/>
      <w:r w:rsidRPr="004A2052">
        <w:rPr>
          <w:rFonts w:hint="cs"/>
          <w:rtl/>
        </w:rPr>
        <w:t>שכא</w:t>
      </w:r>
      <w:proofErr w:type="spellEnd"/>
      <w:r w:rsidRPr="004A2052">
        <w:rPr>
          <w:rFonts w:hint="cs"/>
          <w:rtl/>
        </w:rPr>
        <w:t xml:space="preserve"> סח) וכן קריין (חריין </w:t>
      </w:r>
      <w:r w:rsidRPr="004A2052">
        <w:rPr>
          <w:rtl/>
        </w:rPr>
        <w:t>–</w:t>
      </w:r>
      <w:r w:rsidRPr="004A2052">
        <w:rPr>
          <w:rFonts w:hint="cs"/>
          <w:rtl/>
        </w:rPr>
        <w:t xml:space="preserve"> חזרת) וירקות חתוכים (שמבואר בט"ז </w:t>
      </w:r>
      <w:proofErr w:type="spellStart"/>
      <w:r w:rsidRPr="004A2052">
        <w:rPr>
          <w:rFonts w:hint="cs"/>
          <w:rtl/>
        </w:rPr>
        <w:t>שכא</w:t>
      </w:r>
      <w:proofErr w:type="spellEnd"/>
      <w:r w:rsidRPr="004A2052">
        <w:rPr>
          <w:rFonts w:hint="cs"/>
          <w:rtl/>
        </w:rPr>
        <w:t xml:space="preserve"> </w:t>
      </w:r>
      <w:proofErr w:type="spellStart"/>
      <w:r w:rsidRPr="004A2052">
        <w:rPr>
          <w:rFonts w:hint="cs"/>
          <w:rtl/>
        </w:rPr>
        <w:t>יב</w:t>
      </w:r>
      <w:proofErr w:type="spellEnd"/>
      <w:r w:rsidRPr="004A2052">
        <w:rPr>
          <w:rFonts w:hint="cs"/>
          <w:rtl/>
        </w:rPr>
        <w:t xml:space="preserve"> ובמ"ב סח). ועוד </w:t>
      </w:r>
      <w:proofErr w:type="spellStart"/>
      <w:r w:rsidRPr="004A2052">
        <w:rPr>
          <w:rFonts w:hint="cs"/>
          <w:rtl/>
        </w:rPr>
        <w:t>דלכאו</w:t>
      </w:r>
      <w:proofErr w:type="spellEnd"/>
      <w:r w:rsidRPr="004A2052">
        <w:rPr>
          <w:rFonts w:hint="cs"/>
          <w:rtl/>
        </w:rPr>
        <w:t xml:space="preserve">' </w:t>
      </w:r>
      <w:proofErr w:type="spellStart"/>
      <w:r w:rsidRPr="004A2052">
        <w:rPr>
          <w:rFonts w:hint="cs"/>
          <w:rtl/>
        </w:rPr>
        <w:t>לפ"ז</w:t>
      </w:r>
      <w:proofErr w:type="spellEnd"/>
      <w:r w:rsidRPr="004A2052">
        <w:rPr>
          <w:rFonts w:hint="cs"/>
          <w:rtl/>
        </w:rPr>
        <w:t xml:space="preserve"> בדברים שאינם ברי </w:t>
      </w:r>
      <w:proofErr w:type="spellStart"/>
      <w:r w:rsidRPr="004A2052">
        <w:rPr>
          <w:rFonts w:hint="cs"/>
          <w:rtl/>
        </w:rPr>
        <w:t>גיבול</w:t>
      </w:r>
      <w:proofErr w:type="spellEnd"/>
      <w:r w:rsidRPr="004A2052">
        <w:rPr>
          <w:rFonts w:hint="cs"/>
          <w:rtl/>
        </w:rPr>
        <w:t xml:space="preserve"> </w:t>
      </w:r>
      <w:proofErr w:type="spellStart"/>
      <w:r w:rsidRPr="004A2052">
        <w:rPr>
          <w:rFonts w:hint="cs"/>
          <w:rtl/>
        </w:rPr>
        <w:t>דמבואר</w:t>
      </w:r>
      <w:proofErr w:type="spellEnd"/>
      <w:r w:rsidRPr="004A2052">
        <w:rPr>
          <w:rFonts w:hint="cs"/>
          <w:rtl/>
        </w:rPr>
        <w:t xml:space="preserve"> ברמב"ם </w:t>
      </w:r>
      <w:proofErr w:type="spellStart"/>
      <w:r w:rsidRPr="004A2052">
        <w:rPr>
          <w:rFonts w:hint="cs"/>
          <w:rtl/>
        </w:rPr>
        <w:t>סופ"ח</w:t>
      </w:r>
      <w:proofErr w:type="spellEnd"/>
      <w:r w:rsidRPr="004A2052">
        <w:rPr>
          <w:rFonts w:hint="cs"/>
          <w:rtl/>
        </w:rPr>
        <w:t xml:space="preserve"> שאין בזה איסור דאו'  - </w:t>
      </w:r>
      <w:proofErr w:type="spellStart"/>
      <w:r w:rsidRPr="004A2052">
        <w:rPr>
          <w:rFonts w:hint="cs"/>
          <w:rtl/>
        </w:rPr>
        <w:t>לכאו</w:t>
      </w:r>
      <w:proofErr w:type="spellEnd"/>
      <w:r w:rsidRPr="004A2052">
        <w:rPr>
          <w:rFonts w:hint="cs"/>
          <w:rtl/>
        </w:rPr>
        <w:t xml:space="preserve">' </w:t>
      </w:r>
      <w:proofErr w:type="spellStart"/>
      <w:r w:rsidRPr="004A2052">
        <w:rPr>
          <w:rFonts w:hint="cs"/>
          <w:rtl/>
        </w:rPr>
        <w:t>לפ"ז</w:t>
      </w:r>
      <w:proofErr w:type="spellEnd"/>
      <w:r w:rsidRPr="004A2052">
        <w:rPr>
          <w:rFonts w:hint="cs"/>
          <w:rtl/>
        </w:rPr>
        <w:t xml:space="preserve"> היה צ"ל אסור  משום בונה.</w:t>
      </w:r>
    </w:p>
    <w:p w14:paraId="3CBC9720" w14:textId="77777777" w:rsidR="00CE664A" w:rsidRPr="004A2052" w:rsidRDefault="00CE664A" w:rsidP="004A2052">
      <w:pPr>
        <w:tabs>
          <w:tab w:val="clear" w:pos="3628"/>
        </w:tabs>
        <w:spacing w:after="80"/>
        <w:jc w:val="thaiDistribute"/>
        <w:rPr>
          <w:rtl/>
        </w:rPr>
      </w:pPr>
      <w:r w:rsidRPr="004A2052">
        <w:rPr>
          <w:rFonts w:hint="cs"/>
          <w:rtl/>
        </w:rPr>
        <w:t xml:space="preserve">וראיתי בס' משכן משה סי' </w:t>
      </w:r>
      <w:proofErr w:type="spellStart"/>
      <w:r w:rsidRPr="004A2052">
        <w:rPr>
          <w:rFonts w:hint="cs"/>
          <w:rtl/>
        </w:rPr>
        <w:t>יג</w:t>
      </w:r>
      <w:proofErr w:type="spellEnd"/>
      <w:r w:rsidRPr="004A2052">
        <w:rPr>
          <w:rFonts w:hint="cs"/>
          <w:rtl/>
        </w:rPr>
        <w:t xml:space="preserve"> שהעלה צד נוסף שגדר מלאכת לישה אינו חיבור ואיחוד החלקים אלא יצירת עיסה, וכ' </w:t>
      </w:r>
      <w:proofErr w:type="spellStart"/>
      <w:r w:rsidRPr="004A2052">
        <w:rPr>
          <w:rFonts w:hint="cs"/>
          <w:rtl/>
        </w:rPr>
        <w:t>נפק"מ</w:t>
      </w:r>
      <w:proofErr w:type="spellEnd"/>
      <w:r w:rsidRPr="004A2052">
        <w:rPr>
          <w:rFonts w:hint="cs"/>
          <w:rtl/>
        </w:rPr>
        <w:t xml:space="preserve"> לעניין ב' עיסות שמחברן לעיסה אחת. וע"ש שכ' שהבין </w:t>
      </w:r>
      <w:proofErr w:type="spellStart"/>
      <w:r w:rsidRPr="004A2052">
        <w:rPr>
          <w:rFonts w:hint="cs"/>
          <w:rtl/>
        </w:rPr>
        <w:t>מהגרי"ש</w:t>
      </w:r>
      <w:proofErr w:type="spellEnd"/>
      <w:r w:rsidRPr="004A2052">
        <w:rPr>
          <w:rFonts w:hint="cs"/>
          <w:rtl/>
        </w:rPr>
        <w:t xml:space="preserve"> אלישיב שהגדר הוא חיבור החלקים, ומ"מ צריך חיבור שיש בו חידוש, ולכן חיבור ב' עיסות שוות אינו לישה, וחיבור עיסות שאינם שוות הוי לישה. עכ"ד. </w:t>
      </w:r>
      <w:proofErr w:type="spellStart"/>
      <w:r w:rsidRPr="004A2052">
        <w:rPr>
          <w:rFonts w:hint="cs"/>
          <w:rtl/>
        </w:rPr>
        <w:t>ולכאו</w:t>
      </w:r>
      <w:proofErr w:type="spellEnd"/>
      <w:r w:rsidRPr="004A2052">
        <w:rPr>
          <w:rFonts w:hint="cs"/>
          <w:rtl/>
        </w:rPr>
        <w:t xml:space="preserve">' </w:t>
      </w:r>
      <w:proofErr w:type="spellStart"/>
      <w:r w:rsidRPr="004A2052">
        <w:rPr>
          <w:rFonts w:hint="cs"/>
          <w:rtl/>
        </w:rPr>
        <w:t>לפ"ז</w:t>
      </w:r>
      <w:proofErr w:type="spellEnd"/>
      <w:r w:rsidRPr="004A2052">
        <w:rPr>
          <w:rFonts w:hint="cs"/>
          <w:rtl/>
        </w:rPr>
        <w:t xml:space="preserve"> </w:t>
      </w:r>
      <w:proofErr w:type="spellStart"/>
      <w:r w:rsidRPr="004A2052">
        <w:rPr>
          <w:rFonts w:hint="cs"/>
          <w:rtl/>
        </w:rPr>
        <w:t>להשיטות</w:t>
      </w:r>
      <w:proofErr w:type="spellEnd"/>
      <w:r w:rsidRPr="004A2052">
        <w:rPr>
          <w:rFonts w:hint="cs"/>
          <w:rtl/>
        </w:rPr>
        <w:t xml:space="preserve"> שאין איסור בחיבור ב' עיסות אף שאינם שוות (ע' </w:t>
      </w:r>
      <w:proofErr w:type="spellStart"/>
      <w:r w:rsidRPr="004A2052">
        <w:rPr>
          <w:rFonts w:hint="cs"/>
          <w:rtl/>
        </w:rPr>
        <w:t>אג"מ</w:t>
      </w:r>
      <w:proofErr w:type="spellEnd"/>
      <w:r w:rsidRPr="004A2052">
        <w:rPr>
          <w:rFonts w:hint="cs"/>
          <w:rtl/>
        </w:rPr>
        <w:t xml:space="preserve"> </w:t>
      </w:r>
      <w:proofErr w:type="spellStart"/>
      <w:r w:rsidRPr="004A2052">
        <w:rPr>
          <w:rFonts w:hint="cs"/>
          <w:rtl/>
        </w:rPr>
        <w:t>או"ח</w:t>
      </w:r>
      <w:proofErr w:type="spellEnd"/>
      <w:r w:rsidRPr="004A2052">
        <w:rPr>
          <w:rFonts w:hint="cs"/>
          <w:rtl/>
        </w:rPr>
        <w:t xml:space="preserve"> ד עד עמ' </w:t>
      </w:r>
      <w:proofErr w:type="spellStart"/>
      <w:r w:rsidRPr="004A2052">
        <w:rPr>
          <w:rFonts w:hint="cs"/>
          <w:rtl/>
        </w:rPr>
        <w:t>קמד</w:t>
      </w:r>
      <w:proofErr w:type="spellEnd"/>
      <w:r w:rsidRPr="004A2052">
        <w:rPr>
          <w:rFonts w:hint="cs"/>
          <w:rtl/>
        </w:rPr>
        <w:t xml:space="preserve"> גבי עירוב שמנת בגבינה, וע' </w:t>
      </w:r>
      <w:proofErr w:type="spellStart"/>
      <w:r w:rsidRPr="004A2052">
        <w:rPr>
          <w:rFonts w:hint="cs"/>
          <w:rtl/>
        </w:rPr>
        <w:t>ארח"ש</w:t>
      </w:r>
      <w:proofErr w:type="spellEnd"/>
      <w:r w:rsidRPr="004A2052">
        <w:rPr>
          <w:rFonts w:hint="cs"/>
          <w:rtl/>
        </w:rPr>
        <w:t xml:space="preserve"> פ"ו </w:t>
      </w:r>
      <w:proofErr w:type="spellStart"/>
      <w:r w:rsidRPr="004A2052">
        <w:rPr>
          <w:rFonts w:hint="cs"/>
          <w:rtl/>
        </w:rPr>
        <w:t>הע</w:t>
      </w:r>
      <w:proofErr w:type="spellEnd"/>
      <w:r w:rsidRPr="004A2052">
        <w:rPr>
          <w:rFonts w:hint="cs"/>
          <w:rtl/>
        </w:rPr>
        <w:t xml:space="preserve">' </w:t>
      </w:r>
      <w:proofErr w:type="spellStart"/>
      <w:r w:rsidRPr="004A2052">
        <w:rPr>
          <w:rFonts w:hint="cs"/>
          <w:rtl/>
        </w:rPr>
        <w:t>כא</w:t>
      </w:r>
      <w:proofErr w:type="spellEnd"/>
      <w:r w:rsidRPr="004A2052">
        <w:rPr>
          <w:rFonts w:hint="cs"/>
          <w:rtl/>
        </w:rPr>
        <w:t xml:space="preserve"> שכ"ד </w:t>
      </w:r>
      <w:proofErr w:type="spellStart"/>
      <w:r w:rsidRPr="004A2052">
        <w:rPr>
          <w:rFonts w:hint="cs"/>
          <w:rtl/>
        </w:rPr>
        <w:t>הגרנ"ק</w:t>
      </w:r>
      <w:proofErr w:type="spellEnd"/>
      <w:r w:rsidRPr="004A2052">
        <w:rPr>
          <w:rFonts w:hint="cs"/>
          <w:rtl/>
        </w:rPr>
        <w:t xml:space="preserve">), הם יסברו שגדר המלאכה היינו יצירת עיסה. אמנם אינו מוכרח </w:t>
      </w:r>
      <w:proofErr w:type="spellStart"/>
      <w:r w:rsidRPr="004A2052">
        <w:rPr>
          <w:rFonts w:hint="cs"/>
          <w:rtl/>
        </w:rPr>
        <w:t>די"ל</w:t>
      </w:r>
      <w:proofErr w:type="spellEnd"/>
      <w:r w:rsidRPr="004A2052">
        <w:rPr>
          <w:rFonts w:hint="cs"/>
          <w:rtl/>
        </w:rPr>
        <w:t xml:space="preserve"> </w:t>
      </w:r>
      <w:proofErr w:type="spellStart"/>
      <w:r w:rsidRPr="004A2052">
        <w:rPr>
          <w:rFonts w:hint="cs"/>
          <w:rtl/>
        </w:rPr>
        <w:t>דגדר</w:t>
      </w:r>
      <w:proofErr w:type="spellEnd"/>
      <w:r w:rsidRPr="004A2052">
        <w:rPr>
          <w:rFonts w:hint="cs"/>
          <w:rtl/>
        </w:rPr>
        <w:t xml:space="preserve"> המלאכה היינו חיבור החלקים, ומ"מ כיון שצריך חיבור שיש בו חידוש </w:t>
      </w:r>
      <w:r w:rsidRPr="004A2052">
        <w:rPr>
          <w:rtl/>
        </w:rPr>
        <w:t>–</w:t>
      </w:r>
      <w:r w:rsidRPr="004A2052">
        <w:rPr>
          <w:rFonts w:hint="cs"/>
          <w:rtl/>
        </w:rPr>
        <w:t xml:space="preserve"> כמובא לעיל בשם </w:t>
      </w:r>
      <w:proofErr w:type="spellStart"/>
      <w:r w:rsidRPr="004A2052">
        <w:rPr>
          <w:rFonts w:hint="cs"/>
          <w:rtl/>
        </w:rPr>
        <w:t>הגריש"א</w:t>
      </w:r>
      <w:proofErr w:type="spellEnd"/>
      <w:r w:rsidRPr="004A2052">
        <w:rPr>
          <w:rFonts w:hint="cs"/>
          <w:rtl/>
        </w:rPr>
        <w:t xml:space="preserve">, </w:t>
      </w:r>
      <w:proofErr w:type="spellStart"/>
      <w:r w:rsidRPr="004A2052">
        <w:rPr>
          <w:rFonts w:hint="cs"/>
          <w:rtl/>
        </w:rPr>
        <w:t>ס"ל</w:t>
      </w:r>
      <w:proofErr w:type="spellEnd"/>
      <w:r w:rsidRPr="004A2052">
        <w:rPr>
          <w:rFonts w:hint="cs"/>
          <w:rtl/>
        </w:rPr>
        <w:t xml:space="preserve"> </w:t>
      </w:r>
      <w:proofErr w:type="spellStart"/>
      <w:r w:rsidRPr="004A2052">
        <w:rPr>
          <w:rFonts w:hint="cs"/>
          <w:rtl/>
        </w:rPr>
        <w:t>להני</w:t>
      </w:r>
      <w:proofErr w:type="spellEnd"/>
      <w:r w:rsidRPr="004A2052">
        <w:rPr>
          <w:rFonts w:hint="cs"/>
          <w:rtl/>
        </w:rPr>
        <w:t xml:space="preserve"> פוסקים </w:t>
      </w:r>
      <w:proofErr w:type="spellStart"/>
      <w:r w:rsidRPr="004A2052">
        <w:rPr>
          <w:rFonts w:hint="cs"/>
          <w:rtl/>
        </w:rPr>
        <w:t>דזה</w:t>
      </w:r>
      <w:proofErr w:type="spellEnd"/>
      <w:r w:rsidRPr="004A2052">
        <w:rPr>
          <w:rFonts w:hint="cs"/>
          <w:rtl/>
        </w:rPr>
        <w:t xml:space="preserve"> לא נחשב חידוש.</w:t>
      </w:r>
    </w:p>
    <w:p w14:paraId="29FE8629" w14:textId="77777777" w:rsidR="00CE664A" w:rsidRPr="004A2052" w:rsidRDefault="00CE664A" w:rsidP="004A2052">
      <w:pPr>
        <w:tabs>
          <w:tab w:val="clear" w:pos="3628"/>
        </w:tabs>
        <w:spacing w:after="80"/>
        <w:jc w:val="thaiDistribute"/>
        <w:rPr>
          <w:sz w:val="28"/>
          <w:szCs w:val="28"/>
          <w:rtl/>
        </w:rPr>
      </w:pPr>
    </w:p>
    <w:p w14:paraId="246D9D13" w14:textId="77777777" w:rsidR="00CE664A" w:rsidRPr="004A2052" w:rsidRDefault="00CE664A" w:rsidP="004A2052">
      <w:pPr>
        <w:pStyle w:val="2"/>
        <w:tabs>
          <w:tab w:val="clear" w:pos="3628"/>
        </w:tabs>
        <w:rPr>
          <w:rtl/>
        </w:rPr>
      </w:pPr>
      <w:r w:rsidRPr="004A2052">
        <w:rPr>
          <w:rFonts w:hint="cs"/>
          <w:rtl/>
        </w:rPr>
        <w:t xml:space="preserve">האופה </w:t>
      </w:r>
      <w:r w:rsidRPr="004A2052">
        <w:rPr>
          <w:rtl/>
        </w:rPr>
        <w:t>–</w:t>
      </w:r>
      <w:r w:rsidRPr="004A2052">
        <w:rPr>
          <w:rFonts w:hint="cs"/>
          <w:rtl/>
        </w:rPr>
        <w:t xml:space="preserve"> המבשל</w:t>
      </w:r>
    </w:p>
    <w:p w14:paraId="1C2FB500" w14:textId="77777777" w:rsidR="00CE664A" w:rsidRPr="004A2052" w:rsidRDefault="00CE664A" w:rsidP="004A2052">
      <w:pPr>
        <w:tabs>
          <w:tab w:val="clear" w:pos="3628"/>
        </w:tabs>
        <w:spacing w:after="80"/>
        <w:jc w:val="thaiDistribute"/>
        <w:rPr>
          <w:rtl/>
        </w:rPr>
      </w:pPr>
      <w:r w:rsidRPr="004A2052">
        <w:rPr>
          <w:rFonts w:hint="cs"/>
          <w:rtl/>
        </w:rPr>
        <w:t xml:space="preserve">שינוי מהות הדבר ע"י חימומו. </w:t>
      </w:r>
      <w:proofErr w:type="spellStart"/>
      <w:r w:rsidRPr="004A2052">
        <w:rPr>
          <w:rFonts w:hint="cs"/>
          <w:rtl/>
        </w:rPr>
        <w:t>לכאו</w:t>
      </w:r>
      <w:proofErr w:type="spellEnd"/>
      <w:r w:rsidRPr="004A2052">
        <w:rPr>
          <w:rFonts w:hint="cs"/>
          <w:rtl/>
        </w:rPr>
        <w:t xml:space="preserve">' היה נראה שגדר המלאכה היינו הכנה לאכילה, אבל מצאנו מלאכה זו גם בדברים שאינם מאכלים, כגון שדא </w:t>
      </w:r>
      <w:proofErr w:type="spellStart"/>
      <w:r w:rsidRPr="004A2052">
        <w:rPr>
          <w:rFonts w:hint="cs"/>
          <w:rtl/>
        </w:rPr>
        <w:t>סיכתא</w:t>
      </w:r>
      <w:proofErr w:type="spellEnd"/>
      <w:r w:rsidRPr="004A2052">
        <w:rPr>
          <w:rFonts w:hint="cs"/>
          <w:rtl/>
        </w:rPr>
        <w:t xml:space="preserve"> וארתח </w:t>
      </w:r>
      <w:proofErr w:type="spellStart"/>
      <w:r w:rsidRPr="004A2052">
        <w:rPr>
          <w:rFonts w:hint="cs"/>
          <w:rtl/>
        </w:rPr>
        <w:t>כופרא</w:t>
      </w:r>
      <w:proofErr w:type="spellEnd"/>
      <w:r w:rsidRPr="004A2052">
        <w:rPr>
          <w:rFonts w:hint="cs"/>
          <w:rtl/>
        </w:rPr>
        <w:t xml:space="preserve"> (עד:, וע"ע רמב"ם ט, ו). וגם המלאכה במשכן </w:t>
      </w:r>
      <w:proofErr w:type="spellStart"/>
      <w:r w:rsidRPr="004A2052">
        <w:rPr>
          <w:rFonts w:hint="cs"/>
          <w:rtl/>
        </w:rPr>
        <w:t>היתה</w:t>
      </w:r>
      <w:proofErr w:type="spellEnd"/>
      <w:r w:rsidRPr="004A2052">
        <w:rPr>
          <w:rFonts w:hint="cs"/>
          <w:rtl/>
        </w:rPr>
        <w:t xml:space="preserve"> בישול הסמנים, שאינם מאכלים. ובגמ' עד: גבי שדא </w:t>
      </w:r>
      <w:proofErr w:type="spellStart"/>
      <w:r w:rsidRPr="004A2052">
        <w:rPr>
          <w:rFonts w:hint="cs"/>
          <w:rtl/>
        </w:rPr>
        <w:t>סיכתא</w:t>
      </w:r>
      <w:proofErr w:type="spellEnd"/>
      <w:r w:rsidRPr="004A2052">
        <w:rPr>
          <w:rFonts w:hint="cs"/>
          <w:rtl/>
        </w:rPr>
        <w:t xml:space="preserve"> </w:t>
      </w:r>
      <w:proofErr w:type="spellStart"/>
      <w:r w:rsidRPr="004A2052">
        <w:rPr>
          <w:rFonts w:hint="cs"/>
          <w:rtl/>
        </w:rPr>
        <w:t>לאתונא</w:t>
      </w:r>
      <w:proofErr w:type="spellEnd"/>
      <w:r w:rsidRPr="004A2052">
        <w:rPr>
          <w:rFonts w:hint="cs"/>
          <w:rtl/>
        </w:rPr>
        <w:t xml:space="preserve"> </w:t>
      </w:r>
      <w:proofErr w:type="spellStart"/>
      <w:r w:rsidRPr="004A2052">
        <w:rPr>
          <w:rFonts w:hint="cs"/>
          <w:rtl/>
        </w:rPr>
        <w:t>לפירש"י</w:t>
      </w:r>
      <w:proofErr w:type="spellEnd"/>
      <w:r w:rsidRPr="004A2052">
        <w:rPr>
          <w:rFonts w:hint="cs"/>
          <w:rtl/>
        </w:rPr>
        <w:t xml:space="preserve"> והרמב"ן ושאר הראשונים שם משמע שהגדר הוא ריכוך, וכן בפי' המשניות </w:t>
      </w:r>
      <w:proofErr w:type="spellStart"/>
      <w:r w:rsidRPr="004A2052">
        <w:rPr>
          <w:rFonts w:hint="cs"/>
          <w:rtl/>
        </w:rPr>
        <w:t>להרמב"ם</w:t>
      </w:r>
      <w:proofErr w:type="spellEnd"/>
      <w:r w:rsidRPr="004A2052">
        <w:rPr>
          <w:rFonts w:hint="cs"/>
          <w:rtl/>
        </w:rPr>
        <w:t xml:space="preserve"> במשנה דאבות מלאכות </w:t>
      </w:r>
      <w:proofErr w:type="spellStart"/>
      <w:r w:rsidRPr="004A2052">
        <w:rPr>
          <w:rFonts w:hint="cs"/>
          <w:rtl/>
        </w:rPr>
        <w:t>בפ</w:t>
      </w:r>
      <w:proofErr w:type="spellEnd"/>
      <w:r w:rsidRPr="004A2052">
        <w:rPr>
          <w:rFonts w:hint="cs"/>
          <w:rtl/>
        </w:rPr>
        <w:t xml:space="preserve">' כלל גדול כ': "ענין הבישול הוא רפיון העצמים הקשים". וברמב"ם (פ"ט </w:t>
      </w:r>
      <w:proofErr w:type="spellStart"/>
      <w:r w:rsidRPr="004A2052">
        <w:rPr>
          <w:rFonts w:hint="cs"/>
          <w:rtl/>
        </w:rPr>
        <w:t>ה"ו</w:t>
      </w:r>
      <w:proofErr w:type="spellEnd"/>
      <w:r w:rsidRPr="004A2052">
        <w:rPr>
          <w:rFonts w:hint="cs"/>
          <w:rtl/>
        </w:rPr>
        <w:t xml:space="preserve">) כ' בין מרפה הקשה בין מקשה הרך. </w:t>
      </w:r>
      <w:proofErr w:type="spellStart"/>
      <w:r w:rsidRPr="004A2052">
        <w:rPr>
          <w:rFonts w:hint="cs"/>
          <w:rtl/>
        </w:rPr>
        <w:t>ובשעה"צ</w:t>
      </w:r>
      <w:proofErr w:type="spellEnd"/>
      <w:r w:rsidRPr="004A2052">
        <w:rPr>
          <w:rFonts w:hint="cs"/>
          <w:rtl/>
        </w:rPr>
        <w:t xml:space="preserve"> (שיח, ד) כ' דגם </w:t>
      </w:r>
      <w:proofErr w:type="spellStart"/>
      <w:r w:rsidRPr="004A2052">
        <w:rPr>
          <w:rFonts w:hint="cs"/>
          <w:rtl/>
        </w:rPr>
        <w:t>להרמב"ם</w:t>
      </w:r>
      <w:proofErr w:type="spellEnd"/>
      <w:r w:rsidRPr="004A2052">
        <w:rPr>
          <w:rFonts w:hint="cs"/>
          <w:rtl/>
        </w:rPr>
        <w:t xml:space="preserve"> (ביד החזקה) העניין הוא ריפוי, והקישוי הוא בישול משום שבכל קישוי לפני כן ישנה התרככות. </w:t>
      </w:r>
      <w:proofErr w:type="spellStart"/>
      <w:r w:rsidRPr="004A2052">
        <w:rPr>
          <w:rFonts w:hint="cs"/>
          <w:rtl/>
        </w:rPr>
        <w:t>ולכאו</w:t>
      </w:r>
      <w:proofErr w:type="spellEnd"/>
      <w:r w:rsidRPr="004A2052">
        <w:rPr>
          <w:rFonts w:hint="cs"/>
          <w:rtl/>
        </w:rPr>
        <w:t xml:space="preserve">' זה מאד דחוק בל' הרמב"ם. </w:t>
      </w:r>
      <w:proofErr w:type="spellStart"/>
      <w:r w:rsidRPr="004A2052">
        <w:rPr>
          <w:rFonts w:hint="cs"/>
          <w:rtl/>
        </w:rPr>
        <w:t>ובאג"ט</w:t>
      </w:r>
      <w:proofErr w:type="spellEnd"/>
      <w:r w:rsidRPr="004A2052">
        <w:rPr>
          <w:rFonts w:hint="cs"/>
          <w:rtl/>
        </w:rPr>
        <w:t xml:space="preserve"> (אופה ט) מפרש </w:t>
      </w:r>
      <w:proofErr w:type="spellStart"/>
      <w:r w:rsidRPr="004A2052">
        <w:rPr>
          <w:rFonts w:hint="cs"/>
          <w:rtl/>
        </w:rPr>
        <w:t>דהרמב"ם</w:t>
      </w:r>
      <w:proofErr w:type="spellEnd"/>
      <w:r w:rsidRPr="004A2052">
        <w:rPr>
          <w:rFonts w:hint="cs"/>
          <w:rtl/>
        </w:rPr>
        <w:t xml:space="preserve"> חולק על רש"י שמפרש </w:t>
      </w:r>
      <w:proofErr w:type="spellStart"/>
      <w:r w:rsidRPr="004A2052">
        <w:rPr>
          <w:rFonts w:hint="cs"/>
          <w:rtl/>
        </w:rPr>
        <w:t>בסיכתא</w:t>
      </w:r>
      <w:proofErr w:type="spellEnd"/>
      <w:r w:rsidRPr="004A2052">
        <w:rPr>
          <w:rFonts w:hint="cs"/>
          <w:rtl/>
        </w:rPr>
        <w:t xml:space="preserve"> </w:t>
      </w:r>
      <w:proofErr w:type="spellStart"/>
      <w:r w:rsidRPr="004A2052">
        <w:rPr>
          <w:rFonts w:hint="cs"/>
          <w:rtl/>
        </w:rPr>
        <w:t>לאתונא</w:t>
      </w:r>
      <w:proofErr w:type="spellEnd"/>
      <w:r w:rsidRPr="004A2052">
        <w:rPr>
          <w:rFonts w:hint="cs"/>
          <w:rtl/>
        </w:rPr>
        <w:t xml:space="preserve"> שהבישול היינו הריפוי. (וע"ע פי' בגמ' שם במרדכי תלד, ונפסק </w:t>
      </w:r>
      <w:proofErr w:type="spellStart"/>
      <w:r w:rsidRPr="004A2052">
        <w:rPr>
          <w:rFonts w:hint="cs"/>
          <w:rtl/>
        </w:rPr>
        <w:t>בשו"ע</w:t>
      </w:r>
      <w:proofErr w:type="spellEnd"/>
      <w:r w:rsidRPr="004A2052">
        <w:rPr>
          <w:rFonts w:hint="cs"/>
          <w:rtl/>
        </w:rPr>
        <w:t xml:space="preserve"> שא, מו.) </w:t>
      </w:r>
    </w:p>
    <w:p w14:paraId="6D3F8555" w14:textId="6D15524F" w:rsidR="00CE664A" w:rsidRPr="004A2052" w:rsidRDefault="00CE664A" w:rsidP="004A2052">
      <w:pPr>
        <w:tabs>
          <w:tab w:val="clear" w:pos="3628"/>
        </w:tabs>
        <w:spacing w:after="80"/>
        <w:jc w:val="thaiDistribute"/>
        <w:rPr>
          <w:rtl/>
        </w:rPr>
      </w:pPr>
      <w:r w:rsidRPr="004A2052">
        <w:rPr>
          <w:rFonts w:hint="cs"/>
          <w:rtl/>
        </w:rPr>
        <w:t xml:space="preserve">עכ"פ בין אם נאמר </w:t>
      </w:r>
      <w:proofErr w:type="spellStart"/>
      <w:r w:rsidRPr="004A2052">
        <w:rPr>
          <w:rFonts w:hint="cs"/>
          <w:rtl/>
        </w:rPr>
        <w:t>דגדר</w:t>
      </w:r>
      <w:proofErr w:type="spellEnd"/>
      <w:r w:rsidRPr="004A2052">
        <w:rPr>
          <w:rFonts w:hint="cs"/>
          <w:rtl/>
        </w:rPr>
        <w:t xml:space="preserve"> המלאכה ריפוי </w:t>
      </w:r>
      <w:proofErr w:type="spellStart"/>
      <w:r w:rsidRPr="004A2052">
        <w:rPr>
          <w:rFonts w:hint="cs"/>
          <w:rtl/>
        </w:rPr>
        <w:t>בדווקא</w:t>
      </w:r>
      <w:proofErr w:type="spellEnd"/>
      <w:r w:rsidRPr="004A2052">
        <w:rPr>
          <w:rFonts w:hint="cs"/>
          <w:rtl/>
        </w:rPr>
        <w:t xml:space="preserve"> בין אם נאמר הקשיה או ריפוי צ"ע </w:t>
      </w:r>
      <w:proofErr w:type="spellStart"/>
      <w:r w:rsidRPr="004A2052">
        <w:rPr>
          <w:rFonts w:hint="cs"/>
          <w:rtl/>
        </w:rPr>
        <w:t>דאשכחן</w:t>
      </w:r>
      <w:proofErr w:type="spellEnd"/>
      <w:r w:rsidRPr="004A2052">
        <w:rPr>
          <w:rFonts w:hint="cs"/>
          <w:rtl/>
        </w:rPr>
        <w:t xml:space="preserve"> שחימום מים הוי בישול מדאורייתא (ביצה לד.). ואם </w:t>
      </w:r>
      <w:proofErr w:type="spellStart"/>
      <w:r w:rsidRPr="004A2052">
        <w:rPr>
          <w:rFonts w:hint="cs"/>
          <w:rtl/>
        </w:rPr>
        <w:t>נימא</w:t>
      </w:r>
      <w:proofErr w:type="spellEnd"/>
      <w:r w:rsidRPr="004A2052">
        <w:rPr>
          <w:rFonts w:hint="cs"/>
          <w:rtl/>
        </w:rPr>
        <w:t xml:space="preserve"> ריכוך דווקא יקשה עוד איך שייך בישול באופה פת, שזה האב שכ' במשנה, אא"כ נאמר שגם זה מתרכך קודם, וצ"ע. ואולי צ"ל </w:t>
      </w:r>
      <w:proofErr w:type="spellStart"/>
      <w:r w:rsidRPr="004A2052">
        <w:rPr>
          <w:rFonts w:hint="cs"/>
          <w:rtl/>
        </w:rPr>
        <w:t>דגדר</w:t>
      </w:r>
      <w:proofErr w:type="spellEnd"/>
      <w:r w:rsidRPr="004A2052">
        <w:rPr>
          <w:rFonts w:hint="cs"/>
          <w:rtl/>
        </w:rPr>
        <w:t xml:space="preserve"> בישול כולל ב' דברים א. ריכוך (ואולי גם </w:t>
      </w:r>
      <w:proofErr w:type="spellStart"/>
      <w:r w:rsidRPr="004A2052">
        <w:rPr>
          <w:rFonts w:hint="cs"/>
          <w:rtl/>
        </w:rPr>
        <w:t>הקשייה</w:t>
      </w:r>
      <w:proofErr w:type="spellEnd"/>
      <w:r w:rsidRPr="004A2052">
        <w:rPr>
          <w:rFonts w:hint="cs"/>
          <w:rtl/>
        </w:rPr>
        <w:t>). ב. הכנת דבר לאכילה</w:t>
      </w:r>
      <w:r w:rsidR="00722E82" w:rsidRPr="00722E82">
        <w:rPr>
          <w:vertAlign w:val="superscript"/>
          <w:rtl/>
        </w:rPr>
        <w:t>&lt;</w:t>
      </w:r>
      <w:r w:rsidR="00722E82" w:rsidRPr="00722E82">
        <w:rPr>
          <w:vertAlign w:val="superscript"/>
        </w:rPr>
        <w:t>sup&gt;230&lt;/sup</w:t>
      </w:r>
      <w:r w:rsidR="00722E82" w:rsidRPr="00722E82">
        <w:rPr>
          <w:vertAlign w:val="superscript"/>
          <w:rtl/>
        </w:rPr>
        <w:t>&gt;</w:t>
      </w:r>
      <w:r w:rsidRPr="004A2052">
        <w:rPr>
          <w:rFonts w:hint="cs"/>
          <w:rtl/>
        </w:rPr>
        <w:t xml:space="preserve">. (והשיעור של הכנה לאכילה היינו כמאכל בן </w:t>
      </w:r>
      <w:proofErr w:type="spellStart"/>
      <w:r w:rsidRPr="004A2052">
        <w:rPr>
          <w:rFonts w:hint="cs"/>
          <w:rtl/>
        </w:rPr>
        <w:t>דרוסאי</w:t>
      </w:r>
      <w:proofErr w:type="spellEnd"/>
      <w:r w:rsidRPr="004A2052">
        <w:rPr>
          <w:rFonts w:hint="cs"/>
          <w:rtl/>
        </w:rPr>
        <w:t>).</w:t>
      </w:r>
    </w:p>
    <w:p w14:paraId="11BE0BB9" w14:textId="77777777" w:rsidR="00722E82" w:rsidRDefault="00722E82" w:rsidP="004A2052">
      <w:pPr>
        <w:tabs>
          <w:tab w:val="clear" w:pos="3628"/>
        </w:tabs>
        <w:spacing w:after="80"/>
        <w:jc w:val="thaiDistribute"/>
        <w:rPr>
          <w:rtl/>
        </w:rPr>
      </w:pPr>
      <w:r>
        <w:rPr>
          <w:rtl/>
        </w:rPr>
        <w:t>&lt;</w:t>
      </w:r>
      <w:r>
        <w:t>small&gt;&lt;sup&gt;230&lt;/sup</w:t>
      </w:r>
      <w:r>
        <w:rPr>
          <w:rtl/>
        </w:rPr>
        <w:t xml:space="preserve">&gt;כעין זה (שיש ב' גדרים במלאכה אחת) הובא במלאכת בונה מהאבן האזל, ובמלאכת זורה </w:t>
      </w:r>
      <w:proofErr w:type="spellStart"/>
      <w:r>
        <w:rPr>
          <w:rtl/>
        </w:rPr>
        <w:t>מהאבי</w:t>
      </w:r>
      <w:proofErr w:type="spellEnd"/>
      <w:r>
        <w:rPr>
          <w:rtl/>
        </w:rPr>
        <w:t xml:space="preserve"> עזרי.</w:t>
      </w:r>
    </w:p>
    <w:p w14:paraId="6C8F8F16" w14:textId="77777777" w:rsidR="00722E82" w:rsidRDefault="00722E82" w:rsidP="00722E82">
      <w:pPr>
        <w:rPr>
          <w:rtl/>
        </w:rPr>
      </w:pPr>
      <w:r>
        <w:rPr>
          <w:rtl/>
        </w:rPr>
        <w:t>&lt;/</w:t>
      </w:r>
      <w:r>
        <w:t>small</w:t>
      </w:r>
      <w:r>
        <w:rPr>
          <w:rtl/>
        </w:rPr>
        <w:t>&gt;</w:t>
      </w:r>
    </w:p>
    <w:p w14:paraId="38EB00E5" w14:textId="42D47B6B" w:rsidR="00CE664A" w:rsidRPr="004A2052" w:rsidRDefault="00CE664A" w:rsidP="004A2052">
      <w:pPr>
        <w:tabs>
          <w:tab w:val="clear" w:pos="3628"/>
        </w:tabs>
        <w:spacing w:after="80"/>
        <w:jc w:val="thaiDistribute"/>
        <w:rPr>
          <w:rtl/>
        </w:rPr>
      </w:pPr>
      <w:r w:rsidRPr="004A2052">
        <w:rPr>
          <w:rFonts w:hint="cs"/>
          <w:rtl/>
        </w:rPr>
        <w:t xml:space="preserve">אמנם יותר נראה לענ"ד </w:t>
      </w:r>
      <w:proofErr w:type="spellStart"/>
      <w:r w:rsidRPr="004A2052">
        <w:rPr>
          <w:rFonts w:hint="cs"/>
          <w:rtl/>
        </w:rPr>
        <w:t>שהכל</w:t>
      </w:r>
      <w:proofErr w:type="spellEnd"/>
      <w:r w:rsidRPr="004A2052">
        <w:rPr>
          <w:rFonts w:hint="cs"/>
          <w:rtl/>
        </w:rPr>
        <w:t xml:space="preserve"> גדר אחד, והיינו שינוי הדבר והבאתו למצב אחר ע"י חימומו, </w:t>
      </w:r>
      <w:proofErr w:type="spellStart"/>
      <w:r w:rsidRPr="004A2052">
        <w:rPr>
          <w:rFonts w:hint="cs"/>
          <w:rtl/>
        </w:rPr>
        <w:t>וכדלעיל</w:t>
      </w:r>
      <w:proofErr w:type="spellEnd"/>
      <w:r w:rsidRPr="004A2052">
        <w:rPr>
          <w:rFonts w:hint="cs"/>
          <w:rtl/>
        </w:rPr>
        <w:t xml:space="preserve">. וזה בין אם מקשהו, בין אם מרככו, בין אם עושהו ראוי לאכילה או לשתיית חמין. </w:t>
      </w:r>
      <w:proofErr w:type="spellStart"/>
      <w:r w:rsidRPr="004A2052">
        <w:rPr>
          <w:rFonts w:hint="cs"/>
          <w:rtl/>
        </w:rPr>
        <w:t>ומש"כ</w:t>
      </w:r>
      <w:proofErr w:type="spellEnd"/>
      <w:r w:rsidRPr="004A2052">
        <w:rPr>
          <w:rFonts w:hint="cs"/>
          <w:rtl/>
        </w:rPr>
        <w:t xml:space="preserve"> רש"י ושאר הראשונים (בד' עד</w:t>
      </w:r>
      <w:r w:rsidRPr="004A2052">
        <w:t>(:</w:t>
      </w:r>
      <w:r w:rsidRPr="004A2052">
        <w:rPr>
          <w:rFonts w:hint="cs"/>
          <w:rtl/>
        </w:rPr>
        <w:t xml:space="preserve"> גבי </w:t>
      </w:r>
      <w:proofErr w:type="spellStart"/>
      <w:r w:rsidRPr="004A2052">
        <w:rPr>
          <w:rFonts w:hint="cs"/>
          <w:rtl/>
        </w:rPr>
        <w:t>סיכתא</w:t>
      </w:r>
      <w:proofErr w:type="spellEnd"/>
      <w:r w:rsidRPr="004A2052">
        <w:rPr>
          <w:rFonts w:hint="cs"/>
          <w:rtl/>
        </w:rPr>
        <w:t xml:space="preserve"> </w:t>
      </w:r>
      <w:proofErr w:type="spellStart"/>
      <w:r w:rsidRPr="004A2052">
        <w:rPr>
          <w:rFonts w:hint="cs"/>
          <w:rtl/>
        </w:rPr>
        <w:t>דאתונא</w:t>
      </w:r>
      <w:proofErr w:type="spellEnd"/>
      <w:r w:rsidRPr="004A2052">
        <w:rPr>
          <w:rFonts w:hint="cs"/>
          <w:rtl/>
        </w:rPr>
        <w:t xml:space="preserve"> </w:t>
      </w:r>
      <w:proofErr w:type="spellStart"/>
      <w:r w:rsidRPr="004A2052">
        <w:rPr>
          <w:rFonts w:hint="cs"/>
          <w:rtl/>
        </w:rPr>
        <w:t>דדווקא</w:t>
      </w:r>
      <w:proofErr w:type="spellEnd"/>
      <w:r w:rsidRPr="004A2052">
        <w:rPr>
          <w:rFonts w:hint="cs"/>
          <w:rtl/>
        </w:rPr>
        <w:t xml:space="preserve"> משום הריכוך הוי בישול </w:t>
      </w:r>
      <w:proofErr w:type="spellStart"/>
      <w:r w:rsidRPr="004A2052">
        <w:rPr>
          <w:rFonts w:hint="cs"/>
          <w:rtl/>
        </w:rPr>
        <w:t>י"ל</w:t>
      </w:r>
      <w:proofErr w:type="spellEnd"/>
      <w:r w:rsidRPr="004A2052">
        <w:rPr>
          <w:rFonts w:hint="cs"/>
          <w:rtl/>
        </w:rPr>
        <w:t xml:space="preserve"> דמה שמתחזק אינו נחשב שינוי מצב ממה שהיה לפני הכנסתו לתנור, שלפני כן היה ג"כ קשה, והתחזקות </w:t>
      </w:r>
      <w:proofErr w:type="spellStart"/>
      <w:r w:rsidRPr="004A2052">
        <w:rPr>
          <w:rFonts w:hint="cs"/>
          <w:rtl/>
        </w:rPr>
        <w:t>מועטת</w:t>
      </w:r>
      <w:proofErr w:type="spellEnd"/>
      <w:r w:rsidRPr="004A2052">
        <w:rPr>
          <w:rFonts w:hint="cs"/>
          <w:rtl/>
        </w:rPr>
        <w:t xml:space="preserve"> אינו מצב חדש, ומה שהשתנה מצבו ממה שהיה באמצע דהיינו משעה שהתרכך </w:t>
      </w:r>
      <w:r w:rsidRPr="004A2052">
        <w:rPr>
          <w:rtl/>
        </w:rPr>
        <w:t>–</w:t>
      </w:r>
      <w:r w:rsidRPr="004A2052">
        <w:rPr>
          <w:rFonts w:hint="cs"/>
          <w:rtl/>
        </w:rPr>
        <w:t xml:space="preserve"> זה לא סיבה להחשיבו מלאכה </w:t>
      </w:r>
      <w:proofErr w:type="spellStart"/>
      <w:r w:rsidRPr="004A2052">
        <w:rPr>
          <w:rFonts w:hint="cs"/>
          <w:rtl/>
        </w:rPr>
        <w:t>דצריך</w:t>
      </w:r>
      <w:proofErr w:type="spellEnd"/>
      <w:r w:rsidRPr="004A2052">
        <w:rPr>
          <w:rFonts w:hint="cs"/>
          <w:rtl/>
        </w:rPr>
        <w:t xml:space="preserve"> שינוי מהמצב שהיה לפני עשיית המלאכה. (ואפשר </w:t>
      </w:r>
      <w:proofErr w:type="spellStart"/>
      <w:r w:rsidRPr="004A2052">
        <w:rPr>
          <w:rFonts w:hint="cs"/>
          <w:rtl/>
        </w:rPr>
        <w:t>שלהרמב"ם</w:t>
      </w:r>
      <w:proofErr w:type="spellEnd"/>
      <w:r w:rsidRPr="004A2052">
        <w:rPr>
          <w:rFonts w:hint="cs"/>
          <w:rtl/>
        </w:rPr>
        <w:t xml:space="preserve"> א"צ שינוי מלפני המעשה </w:t>
      </w:r>
      <w:proofErr w:type="spellStart"/>
      <w:r w:rsidRPr="004A2052">
        <w:rPr>
          <w:rFonts w:hint="cs"/>
          <w:rtl/>
        </w:rPr>
        <w:t>בדווקא</w:t>
      </w:r>
      <w:proofErr w:type="spellEnd"/>
      <w:r w:rsidRPr="004A2052">
        <w:rPr>
          <w:rFonts w:hint="cs"/>
          <w:rtl/>
        </w:rPr>
        <w:t xml:space="preserve">, אמנם </w:t>
      </w:r>
      <w:proofErr w:type="spellStart"/>
      <w:r w:rsidRPr="004A2052">
        <w:rPr>
          <w:rFonts w:hint="cs"/>
          <w:rtl/>
        </w:rPr>
        <w:t>לפמשנ"ת</w:t>
      </w:r>
      <w:proofErr w:type="spellEnd"/>
      <w:r w:rsidRPr="004A2052">
        <w:rPr>
          <w:rFonts w:hint="cs"/>
          <w:rtl/>
        </w:rPr>
        <w:t xml:space="preserve"> אין הכרח שהרמב"ם חולק על שאר הראשונים).</w:t>
      </w:r>
    </w:p>
    <w:p w14:paraId="2A8E2423" w14:textId="77777777" w:rsidR="00CE664A" w:rsidRPr="004A2052" w:rsidRDefault="00CE664A" w:rsidP="004A2052">
      <w:pPr>
        <w:tabs>
          <w:tab w:val="clear" w:pos="3628"/>
        </w:tabs>
        <w:spacing w:after="80"/>
        <w:jc w:val="thaiDistribute"/>
        <w:rPr>
          <w:rtl/>
        </w:rPr>
      </w:pPr>
      <w:r w:rsidRPr="004A2052">
        <w:rPr>
          <w:rFonts w:hint="cs"/>
          <w:rtl/>
        </w:rPr>
        <w:lastRenderedPageBreak/>
        <w:t xml:space="preserve">איברא </w:t>
      </w:r>
      <w:proofErr w:type="spellStart"/>
      <w:r w:rsidRPr="004A2052">
        <w:rPr>
          <w:rFonts w:hint="cs"/>
          <w:rtl/>
        </w:rPr>
        <w:t>דגדר</w:t>
      </w:r>
      <w:proofErr w:type="spellEnd"/>
      <w:r w:rsidRPr="004A2052">
        <w:rPr>
          <w:rFonts w:hint="cs"/>
          <w:rtl/>
        </w:rPr>
        <w:t xml:space="preserve"> זה אינו כפי' המשניות </w:t>
      </w:r>
      <w:proofErr w:type="spellStart"/>
      <w:r w:rsidRPr="004A2052">
        <w:rPr>
          <w:rFonts w:hint="cs"/>
          <w:rtl/>
        </w:rPr>
        <w:t>להרמב"ם</w:t>
      </w:r>
      <w:proofErr w:type="spellEnd"/>
      <w:r w:rsidRPr="004A2052">
        <w:rPr>
          <w:rFonts w:hint="cs"/>
          <w:rtl/>
        </w:rPr>
        <w:t xml:space="preserve"> שהבאתי לעיל, אלא שבפשטות ביד החזקה (ט, ו הנ"ל) מבואר דלא </w:t>
      </w:r>
      <w:proofErr w:type="spellStart"/>
      <w:r w:rsidRPr="004A2052">
        <w:rPr>
          <w:rFonts w:hint="cs"/>
          <w:rtl/>
        </w:rPr>
        <w:t>כהפיה"מ</w:t>
      </w:r>
      <w:proofErr w:type="spellEnd"/>
      <w:r w:rsidRPr="004A2052">
        <w:rPr>
          <w:rFonts w:hint="cs"/>
          <w:rtl/>
        </w:rPr>
        <w:t xml:space="preserve">. אולם מדברי </w:t>
      </w:r>
      <w:proofErr w:type="spellStart"/>
      <w:r w:rsidRPr="004A2052">
        <w:rPr>
          <w:rFonts w:hint="cs"/>
          <w:rtl/>
        </w:rPr>
        <w:t>השעה"צ</w:t>
      </w:r>
      <w:proofErr w:type="spellEnd"/>
      <w:r w:rsidRPr="004A2052">
        <w:rPr>
          <w:rFonts w:hint="cs"/>
          <w:rtl/>
        </w:rPr>
        <w:t xml:space="preserve"> (שיח ד הנ"ל) מבואר דלא כדברינו, ולדבריו אין סתירה ברמב"ם.</w:t>
      </w:r>
    </w:p>
    <w:p w14:paraId="2A0D2F7A" w14:textId="77777777" w:rsidR="00CE664A" w:rsidRPr="004A2052" w:rsidRDefault="00CE664A" w:rsidP="004A2052">
      <w:pPr>
        <w:tabs>
          <w:tab w:val="clear" w:pos="3628"/>
        </w:tabs>
        <w:spacing w:after="80"/>
        <w:jc w:val="thaiDistribute"/>
        <w:rPr>
          <w:b/>
          <w:bCs/>
          <w:u w:val="single"/>
          <w:rtl/>
        </w:rPr>
      </w:pPr>
    </w:p>
    <w:p w14:paraId="56E33037" w14:textId="77777777" w:rsidR="00CE664A" w:rsidRPr="004A2052" w:rsidRDefault="00CE664A" w:rsidP="004A2052">
      <w:pPr>
        <w:pStyle w:val="2"/>
        <w:tabs>
          <w:tab w:val="clear" w:pos="3628"/>
        </w:tabs>
        <w:rPr>
          <w:rtl/>
        </w:rPr>
      </w:pPr>
      <w:r w:rsidRPr="004A2052">
        <w:rPr>
          <w:rFonts w:hint="cs"/>
          <w:rtl/>
        </w:rPr>
        <w:t>הגוזז</w:t>
      </w:r>
    </w:p>
    <w:p w14:paraId="64BD801A" w14:textId="5EE86526" w:rsidR="00CE664A" w:rsidRPr="004A2052" w:rsidRDefault="00CE664A" w:rsidP="004A2052">
      <w:pPr>
        <w:tabs>
          <w:tab w:val="clear" w:pos="3628"/>
        </w:tabs>
        <w:spacing w:after="80"/>
        <w:jc w:val="thaiDistribute"/>
        <w:rPr>
          <w:rtl/>
        </w:rPr>
      </w:pPr>
      <w:r w:rsidRPr="004A2052">
        <w:rPr>
          <w:rFonts w:hint="cs"/>
          <w:rtl/>
        </w:rPr>
        <w:t xml:space="preserve">"עיקר של גוזז, גוזז צמר או שיער מעל בהמה וחיה" (יראים רעד, </w:t>
      </w:r>
      <w:proofErr w:type="spellStart"/>
      <w:r w:rsidRPr="004A2052">
        <w:rPr>
          <w:rFonts w:hint="cs"/>
          <w:rtl/>
        </w:rPr>
        <w:t>סמ"ג</w:t>
      </w:r>
      <w:proofErr w:type="spellEnd"/>
      <w:r w:rsidRPr="004A2052">
        <w:rPr>
          <w:rFonts w:hint="cs"/>
          <w:rtl/>
        </w:rPr>
        <w:t xml:space="preserve"> ל"ת סה, סמ"ק רפא). להבנת החילוק בין גוזז לקוצר נביא את דברי הרמב"ן (עד:) </w:t>
      </w:r>
      <w:proofErr w:type="spellStart"/>
      <w:r w:rsidRPr="004A2052">
        <w:rPr>
          <w:rFonts w:hint="cs"/>
          <w:rtl/>
        </w:rPr>
        <w:t>שכ</w:t>
      </w:r>
      <w:proofErr w:type="spellEnd"/>
      <w:r w:rsidRPr="004A2052">
        <w:rPr>
          <w:rFonts w:hint="cs"/>
          <w:rtl/>
        </w:rPr>
        <w:t xml:space="preserve">': "לאחר שחיטה שייך נמי גזיזה (ר"ל </w:t>
      </w:r>
      <w:proofErr w:type="spellStart"/>
      <w:r w:rsidRPr="004A2052">
        <w:rPr>
          <w:rFonts w:hint="cs"/>
          <w:rtl/>
        </w:rPr>
        <w:t>דשייך</w:t>
      </w:r>
      <w:proofErr w:type="spellEnd"/>
      <w:r w:rsidRPr="004A2052">
        <w:rPr>
          <w:rFonts w:hint="cs"/>
          <w:rtl/>
        </w:rPr>
        <w:t xml:space="preserve"> מלאכת גוזז גם בגוזז מבהמה מתה)</w:t>
      </w:r>
      <w:r w:rsidR="00722E82" w:rsidRPr="00722E82">
        <w:rPr>
          <w:vertAlign w:val="superscript"/>
          <w:rtl/>
        </w:rPr>
        <w:t>&lt;</w:t>
      </w:r>
      <w:r w:rsidR="00722E82" w:rsidRPr="00722E82">
        <w:rPr>
          <w:vertAlign w:val="superscript"/>
        </w:rPr>
        <w:t>sup&gt;231&lt;/sup</w:t>
      </w:r>
      <w:r w:rsidR="00722E82" w:rsidRPr="00722E82">
        <w:rPr>
          <w:vertAlign w:val="superscript"/>
          <w:rtl/>
        </w:rPr>
        <w:t>&gt;</w:t>
      </w:r>
      <w:r w:rsidRPr="004A2052">
        <w:rPr>
          <w:rFonts w:hint="cs"/>
          <w:rtl/>
        </w:rPr>
        <w:t xml:space="preserve">, </w:t>
      </w:r>
      <w:proofErr w:type="spellStart"/>
      <w:r w:rsidRPr="004A2052">
        <w:rPr>
          <w:rFonts w:hint="cs"/>
          <w:rtl/>
        </w:rPr>
        <w:t>דלאו</w:t>
      </w:r>
      <w:proofErr w:type="spellEnd"/>
      <w:r w:rsidRPr="004A2052">
        <w:rPr>
          <w:rFonts w:hint="cs"/>
          <w:rtl/>
        </w:rPr>
        <w:t xml:space="preserve"> משום עוקר דבר מגידולו </w:t>
      </w:r>
      <w:proofErr w:type="spellStart"/>
      <w:r w:rsidRPr="004A2052">
        <w:rPr>
          <w:rFonts w:hint="cs"/>
          <w:rtl/>
        </w:rPr>
        <w:t>דנימא</w:t>
      </w:r>
      <w:proofErr w:type="spellEnd"/>
      <w:r w:rsidRPr="004A2052">
        <w:rPr>
          <w:rFonts w:hint="cs"/>
          <w:rtl/>
        </w:rPr>
        <w:t xml:space="preserve"> </w:t>
      </w:r>
      <w:proofErr w:type="spellStart"/>
      <w:r w:rsidRPr="004A2052">
        <w:rPr>
          <w:rFonts w:hint="cs"/>
          <w:rtl/>
        </w:rPr>
        <w:t>דחייב</w:t>
      </w:r>
      <w:proofErr w:type="spellEnd"/>
      <w:r w:rsidRPr="004A2052">
        <w:rPr>
          <w:rFonts w:hint="cs"/>
          <w:rtl/>
        </w:rPr>
        <w:t xml:space="preserve"> עליה מחיים ולא לאחר שחיטה </w:t>
      </w:r>
      <w:proofErr w:type="spellStart"/>
      <w:r w:rsidRPr="004A2052">
        <w:rPr>
          <w:rFonts w:hint="cs"/>
          <w:rtl/>
        </w:rPr>
        <w:t>דא"כ</w:t>
      </w:r>
      <w:proofErr w:type="spellEnd"/>
      <w:r w:rsidRPr="004A2052">
        <w:rPr>
          <w:rFonts w:hint="cs"/>
          <w:rtl/>
        </w:rPr>
        <w:t xml:space="preserve"> היינו קוצר, </w:t>
      </w:r>
      <w:proofErr w:type="spellStart"/>
      <w:r w:rsidRPr="004A2052">
        <w:rPr>
          <w:rFonts w:hint="cs"/>
          <w:rtl/>
        </w:rPr>
        <w:t>דקצירה</w:t>
      </w:r>
      <w:proofErr w:type="spellEnd"/>
      <w:r w:rsidRPr="004A2052">
        <w:rPr>
          <w:rFonts w:hint="cs"/>
          <w:rtl/>
        </w:rPr>
        <w:t xml:space="preserve"> איננה רק בגידולי קרקע". מבואר </w:t>
      </w:r>
      <w:proofErr w:type="spellStart"/>
      <w:r w:rsidRPr="004A2052">
        <w:rPr>
          <w:rFonts w:hint="cs"/>
          <w:rtl/>
        </w:rPr>
        <w:t>דבגוזז</w:t>
      </w:r>
      <w:proofErr w:type="spellEnd"/>
      <w:r w:rsidRPr="004A2052">
        <w:rPr>
          <w:rFonts w:hint="cs"/>
          <w:rtl/>
        </w:rPr>
        <w:t xml:space="preserve"> א"צ עקירת דבר מגידולו.</w:t>
      </w:r>
    </w:p>
    <w:p w14:paraId="4C672CEE" w14:textId="77777777" w:rsidR="00722E82" w:rsidRDefault="00722E82" w:rsidP="004A2052">
      <w:pPr>
        <w:tabs>
          <w:tab w:val="clear" w:pos="3628"/>
        </w:tabs>
        <w:spacing w:after="80"/>
        <w:jc w:val="thaiDistribute"/>
        <w:rPr>
          <w:rtl/>
        </w:rPr>
      </w:pPr>
      <w:r>
        <w:rPr>
          <w:rtl/>
        </w:rPr>
        <w:t>&lt;</w:t>
      </w:r>
      <w:r>
        <w:t>small&gt;&lt;sup&gt;231&lt;/sup</w:t>
      </w:r>
      <w:r>
        <w:rPr>
          <w:rtl/>
        </w:rPr>
        <w:t xml:space="preserve">&gt;אבל ביראים (רעד) </w:t>
      </w:r>
      <w:proofErr w:type="spellStart"/>
      <w:r>
        <w:rPr>
          <w:rtl/>
        </w:rPr>
        <w:t>והסמ"ג</w:t>
      </w:r>
      <w:proofErr w:type="spellEnd"/>
      <w:r>
        <w:rPr>
          <w:rtl/>
        </w:rPr>
        <w:t xml:space="preserve"> (ל"ת סה) </w:t>
      </w:r>
      <w:proofErr w:type="spellStart"/>
      <w:r>
        <w:rPr>
          <w:rtl/>
        </w:rPr>
        <w:t>והאו"ז</w:t>
      </w:r>
      <w:proofErr w:type="spellEnd"/>
      <w:r>
        <w:rPr>
          <w:rtl/>
        </w:rPr>
        <w:t xml:space="preserve"> (</w:t>
      </w:r>
      <w:proofErr w:type="spellStart"/>
      <w:r>
        <w:rPr>
          <w:rtl/>
        </w:rPr>
        <w:t>סג</w:t>
      </w:r>
      <w:proofErr w:type="spellEnd"/>
      <w:r>
        <w:rPr>
          <w:rtl/>
        </w:rPr>
        <w:t>) משמע שדווקא גוזז מחי הוי גוזז.</w:t>
      </w:r>
    </w:p>
    <w:p w14:paraId="2A4CACFA" w14:textId="77777777" w:rsidR="00722E82" w:rsidRDefault="00722E82" w:rsidP="00722E82">
      <w:pPr>
        <w:rPr>
          <w:rtl/>
        </w:rPr>
      </w:pPr>
      <w:r>
        <w:rPr>
          <w:rtl/>
        </w:rPr>
        <w:t>&lt;/</w:t>
      </w:r>
      <w:r>
        <w:t>small</w:t>
      </w:r>
      <w:r>
        <w:rPr>
          <w:rtl/>
        </w:rPr>
        <w:t>&gt;</w:t>
      </w:r>
    </w:p>
    <w:p w14:paraId="54E84248" w14:textId="2D337643" w:rsidR="00CE664A" w:rsidRPr="004A2052" w:rsidRDefault="00CE664A" w:rsidP="004A2052">
      <w:pPr>
        <w:tabs>
          <w:tab w:val="clear" w:pos="3628"/>
        </w:tabs>
        <w:spacing w:after="80"/>
        <w:jc w:val="thaiDistribute"/>
        <w:rPr>
          <w:rtl/>
        </w:rPr>
      </w:pPr>
      <w:r w:rsidRPr="004A2052">
        <w:rPr>
          <w:rFonts w:hint="cs"/>
          <w:rtl/>
        </w:rPr>
        <w:t xml:space="preserve">וצריך לדעת איזה חיתוך נכלל במלאכת גוזז, ונראה </w:t>
      </w:r>
      <w:proofErr w:type="spellStart"/>
      <w:r w:rsidRPr="004A2052">
        <w:rPr>
          <w:rFonts w:hint="cs"/>
          <w:rtl/>
        </w:rPr>
        <w:t>דדווקא</w:t>
      </w:r>
      <w:proofErr w:type="spellEnd"/>
      <w:r w:rsidRPr="004A2052">
        <w:rPr>
          <w:rFonts w:hint="cs"/>
          <w:rtl/>
        </w:rPr>
        <w:t xml:space="preserve"> תלישה של דבר השייך לגוף (של אדם או בע"ח). [כגון </w:t>
      </w:r>
      <w:proofErr w:type="spellStart"/>
      <w:r w:rsidRPr="004A2052">
        <w:rPr>
          <w:rFonts w:hint="cs"/>
          <w:rtl/>
        </w:rPr>
        <w:t>צפרניים</w:t>
      </w:r>
      <w:proofErr w:type="spellEnd"/>
      <w:r w:rsidRPr="004A2052">
        <w:rPr>
          <w:rFonts w:hint="cs"/>
          <w:rtl/>
        </w:rPr>
        <w:t xml:space="preserve"> ושיער בדף צד: ומבואר ברמב"ם (ט, ח) </w:t>
      </w:r>
      <w:proofErr w:type="spellStart"/>
      <w:r w:rsidRPr="004A2052">
        <w:rPr>
          <w:rFonts w:hint="cs"/>
          <w:rtl/>
        </w:rPr>
        <w:t>דמשום</w:t>
      </w:r>
      <w:proofErr w:type="spellEnd"/>
      <w:r w:rsidRPr="004A2052">
        <w:rPr>
          <w:rFonts w:hint="cs"/>
          <w:rtl/>
        </w:rPr>
        <w:t xml:space="preserve"> גוזז].</w:t>
      </w:r>
    </w:p>
    <w:p w14:paraId="6D43A004" w14:textId="77777777" w:rsidR="00CE664A" w:rsidRPr="004A2052" w:rsidRDefault="00CE664A" w:rsidP="004A2052">
      <w:pPr>
        <w:tabs>
          <w:tab w:val="clear" w:pos="3628"/>
        </w:tabs>
        <w:spacing w:after="80"/>
        <w:jc w:val="thaiDistribute"/>
        <w:rPr>
          <w:rtl/>
        </w:rPr>
      </w:pPr>
      <w:r w:rsidRPr="004A2052">
        <w:rPr>
          <w:rFonts w:hint="cs"/>
          <w:rtl/>
        </w:rPr>
        <w:t xml:space="preserve">תלישת דבר שהוא חלק מהגוף ע' אבני נזר </w:t>
      </w:r>
      <w:proofErr w:type="spellStart"/>
      <w:r w:rsidRPr="004A2052">
        <w:rPr>
          <w:rFonts w:hint="cs"/>
          <w:rtl/>
        </w:rPr>
        <w:t>או"ח</w:t>
      </w:r>
      <w:proofErr w:type="spellEnd"/>
      <w:r w:rsidRPr="004A2052">
        <w:rPr>
          <w:rFonts w:hint="cs"/>
          <w:rtl/>
        </w:rPr>
        <w:t xml:space="preserve"> </w:t>
      </w:r>
      <w:proofErr w:type="spellStart"/>
      <w:r w:rsidRPr="004A2052">
        <w:rPr>
          <w:rFonts w:hint="cs"/>
          <w:rtl/>
        </w:rPr>
        <w:t>קלא</w:t>
      </w:r>
      <w:proofErr w:type="spellEnd"/>
      <w:r w:rsidRPr="004A2052">
        <w:rPr>
          <w:rFonts w:hint="cs"/>
          <w:rtl/>
        </w:rPr>
        <w:t xml:space="preserve"> (</w:t>
      </w:r>
      <w:proofErr w:type="spellStart"/>
      <w:r w:rsidRPr="004A2052">
        <w:rPr>
          <w:rFonts w:hint="cs"/>
          <w:rtl/>
        </w:rPr>
        <w:t>באג"ט</w:t>
      </w:r>
      <w:proofErr w:type="spellEnd"/>
      <w:r w:rsidRPr="004A2052">
        <w:rPr>
          <w:rFonts w:hint="cs"/>
          <w:rtl/>
        </w:rPr>
        <w:t xml:space="preserve"> סי' קצב) דאינו בכלל גוזז.</w:t>
      </w:r>
    </w:p>
    <w:p w14:paraId="565EADD1" w14:textId="77777777" w:rsidR="00CE664A" w:rsidRPr="004A2052" w:rsidRDefault="00CE664A" w:rsidP="004A2052">
      <w:pPr>
        <w:tabs>
          <w:tab w:val="clear" w:pos="3628"/>
        </w:tabs>
        <w:spacing w:after="80"/>
        <w:jc w:val="thaiDistribute"/>
        <w:rPr>
          <w:b/>
          <w:bCs/>
          <w:sz w:val="32"/>
          <w:u w:val="single"/>
          <w:rtl/>
        </w:rPr>
      </w:pPr>
    </w:p>
    <w:p w14:paraId="093F0837" w14:textId="77777777" w:rsidR="00CE664A" w:rsidRPr="004A2052" w:rsidRDefault="00CE664A" w:rsidP="004A2052">
      <w:pPr>
        <w:pStyle w:val="2"/>
        <w:tabs>
          <w:tab w:val="clear" w:pos="3628"/>
        </w:tabs>
        <w:rPr>
          <w:rtl/>
        </w:rPr>
      </w:pPr>
      <w:r w:rsidRPr="004A2052">
        <w:rPr>
          <w:rFonts w:hint="cs"/>
          <w:rtl/>
        </w:rPr>
        <w:t>המלבן</w:t>
      </w:r>
    </w:p>
    <w:p w14:paraId="522ADEED" w14:textId="77777777" w:rsidR="00CE664A" w:rsidRPr="004A2052" w:rsidRDefault="00CE664A" w:rsidP="004A2052">
      <w:pPr>
        <w:tabs>
          <w:tab w:val="clear" w:pos="3628"/>
        </w:tabs>
        <w:spacing w:after="80"/>
        <w:jc w:val="thaiDistribute"/>
        <w:rPr>
          <w:rtl/>
        </w:rPr>
      </w:pPr>
      <w:r w:rsidRPr="004A2052">
        <w:rPr>
          <w:rFonts w:hint="cs"/>
          <w:rtl/>
        </w:rPr>
        <w:t>עניינו ניקוי, אמנם מצאנו שמותר להדיח כלים בשבת (</w:t>
      </w:r>
      <w:proofErr w:type="spellStart"/>
      <w:r w:rsidRPr="004A2052">
        <w:rPr>
          <w:rFonts w:hint="cs"/>
          <w:rtl/>
        </w:rPr>
        <w:t>קיח</w:t>
      </w:r>
      <w:proofErr w:type="spellEnd"/>
      <w:r w:rsidRPr="004A2052">
        <w:rPr>
          <w:rFonts w:hint="cs"/>
          <w:rtl/>
        </w:rPr>
        <w:t xml:space="preserve">., וע"ע מ"ב שב, </w:t>
      </w:r>
      <w:proofErr w:type="spellStart"/>
      <w:r w:rsidRPr="004A2052">
        <w:rPr>
          <w:rFonts w:hint="cs"/>
          <w:rtl/>
        </w:rPr>
        <w:t>מא</w:t>
      </w:r>
      <w:proofErr w:type="spellEnd"/>
      <w:r w:rsidRPr="004A2052">
        <w:rPr>
          <w:rFonts w:hint="cs"/>
          <w:rtl/>
        </w:rPr>
        <w:t xml:space="preserve"> שבכלי עץ אין שום חשש כיבוס). וכ' </w:t>
      </w:r>
      <w:proofErr w:type="spellStart"/>
      <w:r w:rsidRPr="004A2052">
        <w:rPr>
          <w:rFonts w:hint="cs"/>
          <w:rtl/>
        </w:rPr>
        <w:t>האבנ"ז</w:t>
      </w:r>
      <w:proofErr w:type="spellEnd"/>
      <w:r w:rsidRPr="004A2052">
        <w:rPr>
          <w:rFonts w:hint="cs"/>
          <w:rtl/>
        </w:rPr>
        <w:t xml:space="preserve"> (קנז, </w:t>
      </w:r>
      <w:proofErr w:type="spellStart"/>
      <w:r w:rsidRPr="004A2052">
        <w:rPr>
          <w:rFonts w:hint="cs"/>
          <w:rtl/>
        </w:rPr>
        <w:t>ובאג"ט</w:t>
      </w:r>
      <w:proofErr w:type="spellEnd"/>
      <w:r w:rsidRPr="004A2052">
        <w:rPr>
          <w:rFonts w:hint="cs"/>
          <w:rtl/>
        </w:rPr>
        <w:t xml:space="preserve"> סי' א, אות ד): "דאין כיבוס אלא במוציא לכלוך שמובלע בתוכו, </w:t>
      </w:r>
      <w:proofErr w:type="spellStart"/>
      <w:r w:rsidRPr="004A2052">
        <w:rPr>
          <w:rFonts w:hint="cs"/>
          <w:rtl/>
        </w:rPr>
        <w:t>וכמש"כ</w:t>
      </w:r>
      <w:proofErr w:type="spellEnd"/>
      <w:r w:rsidRPr="004A2052">
        <w:rPr>
          <w:rFonts w:hint="cs"/>
          <w:rtl/>
        </w:rPr>
        <w:t xml:space="preserve"> בלבוש (שב, א) וז"ל אבל להסיר הנוצות מן הבגד בשבת מותר שאין זה דומה לליבון שאין הנוצות </w:t>
      </w:r>
      <w:proofErr w:type="spellStart"/>
      <w:r w:rsidRPr="004A2052">
        <w:rPr>
          <w:rFonts w:hint="cs"/>
          <w:rtl/>
        </w:rPr>
        <w:t>תחובין</w:t>
      </w:r>
      <w:proofErr w:type="spellEnd"/>
      <w:r w:rsidRPr="004A2052">
        <w:rPr>
          <w:rFonts w:hint="cs"/>
          <w:rtl/>
        </w:rPr>
        <w:t xml:space="preserve"> בתוכו כמו המים והעפר, ע"כ, וכן משמע </w:t>
      </w:r>
      <w:proofErr w:type="spellStart"/>
      <w:r w:rsidRPr="004A2052">
        <w:rPr>
          <w:rFonts w:hint="cs"/>
          <w:rtl/>
        </w:rPr>
        <w:t>בריב"א</w:t>
      </w:r>
      <w:proofErr w:type="spellEnd"/>
      <w:r w:rsidRPr="004A2052">
        <w:rPr>
          <w:rFonts w:hint="cs"/>
          <w:rtl/>
        </w:rPr>
        <w:t xml:space="preserve"> שהביא </w:t>
      </w:r>
      <w:proofErr w:type="spellStart"/>
      <w:r w:rsidRPr="004A2052">
        <w:rPr>
          <w:rFonts w:hint="cs"/>
          <w:rtl/>
        </w:rPr>
        <w:t>הב"י</w:t>
      </w:r>
      <w:proofErr w:type="spellEnd"/>
      <w:r w:rsidRPr="004A2052">
        <w:rPr>
          <w:rFonts w:hint="cs"/>
          <w:rtl/>
        </w:rPr>
        <w:t xml:space="preserve"> שב וז"ל ולא לצחצוח וכיבוס, וצחצוח היינו להוציא הבלוע, וע' ברש"י אסתר </w:t>
      </w:r>
      <w:proofErr w:type="spellStart"/>
      <w:r w:rsidRPr="004A2052">
        <w:rPr>
          <w:rFonts w:hint="cs"/>
          <w:rtl/>
        </w:rPr>
        <w:t>ב,ג</w:t>
      </w:r>
      <w:proofErr w:type="spellEnd"/>
      <w:r w:rsidRPr="004A2052">
        <w:rPr>
          <w:rFonts w:hint="cs"/>
          <w:rtl/>
        </w:rPr>
        <w:t xml:space="preserve">, וכן משמע לי </w:t>
      </w:r>
      <w:proofErr w:type="spellStart"/>
      <w:r w:rsidRPr="004A2052">
        <w:rPr>
          <w:rFonts w:hint="cs"/>
          <w:rtl/>
        </w:rPr>
        <w:t>מדמותר</w:t>
      </w:r>
      <w:proofErr w:type="spellEnd"/>
      <w:r w:rsidRPr="004A2052">
        <w:rPr>
          <w:rFonts w:hint="cs"/>
          <w:rtl/>
        </w:rPr>
        <w:t xml:space="preserve"> הדחת כלים בשבת ואין בהם משום ליבון, ואין לומר משום </w:t>
      </w:r>
      <w:proofErr w:type="spellStart"/>
      <w:r w:rsidRPr="004A2052">
        <w:rPr>
          <w:rFonts w:hint="cs"/>
          <w:rtl/>
        </w:rPr>
        <w:t>דבמשכן</w:t>
      </w:r>
      <w:proofErr w:type="spellEnd"/>
      <w:r w:rsidRPr="004A2052">
        <w:rPr>
          <w:rFonts w:hint="cs"/>
          <w:rtl/>
        </w:rPr>
        <w:t xml:space="preserve"> לא היה ליבון כ"א בבגדים, שהרי כל המלאכות מחורש עד אופה לא היה רק בסמנים, ומ"מ חייב בכל הדברים. </w:t>
      </w:r>
      <w:proofErr w:type="spellStart"/>
      <w:r w:rsidRPr="004A2052">
        <w:rPr>
          <w:rFonts w:hint="cs"/>
          <w:rtl/>
        </w:rPr>
        <w:t>א"ו</w:t>
      </w:r>
      <w:proofErr w:type="spellEnd"/>
      <w:r w:rsidRPr="004A2052">
        <w:rPr>
          <w:rFonts w:hint="cs"/>
          <w:rtl/>
        </w:rPr>
        <w:t xml:space="preserve"> משום שליבון שהיה במשכן  בבגדים אינו דומה להדחת כלים, </w:t>
      </w:r>
      <w:proofErr w:type="spellStart"/>
      <w:r w:rsidRPr="004A2052">
        <w:rPr>
          <w:rFonts w:hint="cs"/>
          <w:rtl/>
        </w:rPr>
        <w:t>דבבגדים</w:t>
      </w:r>
      <w:proofErr w:type="spellEnd"/>
      <w:r w:rsidRPr="004A2052">
        <w:rPr>
          <w:rFonts w:hint="cs"/>
          <w:rtl/>
        </w:rPr>
        <w:t xml:space="preserve"> מוציא הלכלוך מתוכם, </w:t>
      </w:r>
      <w:proofErr w:type="spellStart"/>
      <w:r w:rsidRPr="004A2052">
        <w:rPr>
          <w:rFonts w:hint="cs"/>
          <w:rtl/>
        </w:rPr>
        <w:t>משא"כ</w:t>
      </w:r>
      <w:proofErr w:type="spellEnd"/>
      <w:r w:rsidRPr="004A2052">
        <w:rPr>
          <w:rFonts w:hint="cs"/>
          <w:rtl/>
        </w:rPr>
        <w:t xml:space="preserve"> בהדחת כלים, </w:t>
      </w:r>
      <w:proofErr w:type="spellStart"/>
      <w:r w:rsidRPr="004A2052">
        <w:rPr>
          <w:rFonts w:hint="cs"/>
          <w:rtl/>
        </w:rPr>
        <w:t>וכו</w:t>
      </w:r>
      <w:proofErr w:type="spellEnd"/>
      <w:r w:rsidRPr="004A2052">
        <w:rPr>
          <w:rFonts w:hint="cs"/>
          <w:rtl/>
        </w:rPr>
        <w:t xml:space="preserve">'. וכיון </w:t>
      </w:r>
      <w:proofErr w:type="spellStart"/>
      <w:r w:rsidRPr="004A2052">
        <w:rPr>
          <w:rFonts w:hint="cs"/>
          <w:rtl/>
        </w:rPr>
        <w:t>דעור</w:t>
      </w:r>
      <w:proofErr w:type="spellEnd"/>
      <w:r w:rsidRPr="004A2052">
        <w:rPr>
          <w:rFonts w:hint="cs"/>
          <w:rtl/>
        </w:rPr>
        <w:t xml:space="preserve"> אינו בולע כלל אין בו חיוב ליבון". עכ"ל האבני נזר. וע"ע </w:t>
      </w:r>
      <w:proofErr w:type="spellStart"/>
      <w:r w:rsidRPr="004A2052">
        <w:rPr>
          <w:rFonts w:hint="cs"/>
          <w:rtl/>
        </w:rPr>
        <w:t>שש"כ</w:t>
      </w:r>
      <w:proofErr w:type="spellEnd"/>
      <w:r w:rsidRPr="004A2052">
        <w:rPr>
          <w:rFonts w:hint="cs"/>
          <w:rtl/>
        </w:rPr>
        <w:t xml:space="preserve"> </w:t>
      </w:r>
      <w:proofErr w:type="spellStart"/>
      <w:r w:rsidRPr="004A2052">
        <w:rPr>
          <w:rFonts w:hint="cs"/>
          <w:rtl/>
        </w:rPr>
        <w:t>פט"ו</w:t>
      </w:r>
      <w:proofErr w:type="spellEnd"/>
      <w:r w:rsidRPr="004A2052">
        <w:rPr>
          <w:rFonts w:hint="cs"/>
          <w:rtl/>
        </w:rPr>
        <w:t xml:space="preserve"> </w:t>
      </w:r>
      <w:proofErr w:type="spellStart"/>
      <w:r w:rsidRPr="004A2052">
        <w:rPr>
          <w:rFonts w:hint="cs"/>
          <w:rtl/>
        </w:rPr>
        <w:t>הע</w:t>
      </w:r>
      <w:proofErr w:type="spellEnd"/>
      <w:r w:rsidRPr="004A2052">
        <w:rPr>
          <w:rFonts w:hint="cs"/>
          <w:rtl/>
        </w:rPr>
        <w:t xml:space="preserve">' כד שדן לומר שבניילון שאינו בולע כלל אין ליבון אף בשפשוף (וכ"כ באור לציון </w:t>
      </w:r>
      <w:proofErr w:type="spellStart"/>
      <w:r w:rsidRPr="004A2052">
        <w:rPr>
          <w:rFonts w:hint="cs"/>
          <w:rtl/>
        </w:rPr>
        <w:t>ח"ב</w:t>
      </w:r>
      <w:proofErr w:type="spellEnd"/>
      <w:r w:rsidRPr="004A2052">
        <w:rPr>
          <w:rFonts w:hint="cs"/>
          <w:rtl/>
        </w:rPr>
        <w:t xml:space="preserve"> כד, ו). </w:t>
      </w:r>
    </w:p>
    <w:p w14:paraId="51B705BC" w14:textId="77777777" w:rsidR="00CE664A" w:rsidRPr="004A2052" w:rsidRDefault="00CE664A" w:rsidP="004A2052">
      <w:pPr>
        <w:tabs>
          <w:tab w:val="clear" w:pos="3628"/>
        </w:tabs>
        <w:spacing w:after="160"/>
        <w:jc w:val="thaiDistribute"/>
        <w:rPr>
          <w:rtl/>
        </w:rPr>
      </w:pPr>
      <w:proofErr w:type="spellStart"/>
      <w:r w:rsidRPr="004A2052">
        <w:rPr>
          <w:rFonts w:hint="cs"/>
          <w:rtl/>
        </w:rPr>
        <w:t>ועפ"ז</w:t>
      </w:r>
      <w:proofErr w:type="spellEnd"/>
      <w:r w:rsidRPr="004A2052">
        <w:rPr>
          <w:rFonts w:hint="cs"/>
          <w:rtl/>
        </w:rPr>
        <w:t xml:space="preserve"> אפשר להבין </w:t>
      </w:r>
      <w:proofErr w:type="spellStart"/>
      <w:r w:rsidRPr="004A2052">
        <w:rPr>
          <w:rFonts w:hint="cs"/>
          <w:rtl/>
        </w:rPr>
        <w:t>הסוגיא</w:t>
      </w:r>
      <w:proofErr w:type="spellEnd"/>
      <w:r w:rsidRPr="004A2052">
        <w:rPr>
          <w:rFonts w:hint="cs"/>
          <w:rtl/>
        </w:rPr>
        <w:t xml:space="preserve"> בד' </w:t>
      </w:r>
      <w:proofErr w:type="spellStart"/>
      <w:r w:rsidRPr="004A2052">
        <w:rPr>
          <w:rFonts w:hint="cs"/>
          <w:rtl/>
        </w:rPr>
        <w:t>קמז</w:t>
      </w:r>
      <w:proofErr w:type="spellEnd"/>
      <w:r w:rsidRPr="004A2052">
        <w:rPr>
          <w:rFonts w:hint="cs"/>
          <w:rtl/>
        </w:rPr>
        <w:t xml:space="preserve">. שאינו ליבון </w:t>
      </w:r>
      <w:proofErr w:type="spellStart"/>
      <w:r w:rsidRPr="004A2052">
        <w:rPr>
          <w:rFonts w:hint="cs"/>
          <w:rtl/>
        </w:rPr>
        <w:t>בשאינו</w:t>
      </w:r>
      <w:proofErr w:type="spellEnd"/>
      <w:r w:rsidRPr="004A2052">
        <w:rPr>
          <w:rFonts w:hint="cs"/>
          <w:rtl/>
        </w:rPr>
        <w:t xml:space="preserve"> מקפיד, </w:t>
      </w:r>
      <w:proofErr w:type="spellStart"/>
      <w:r w:rsidRPr="004A2052">
        <w:rPr>
          <w:rFonts w:hint="cs"/>
          <w:rtl/>
        </w:rPr>
        <w:t>דעיקר</w:t>
      </w:r>
      <w:proofErr w:type="spellEnd"/>
      <w:r w:rsidRPr="004A2052">
        <w:rPr>
          <w:rFonts w:hint="cs"/>
          <w:rtl/>
        </w:rPr>
        <w:t xml:space="preserve"> מטרתם </w:t>
      </w:r>
      <w:proofErr w:type="spellStart"/>
      <w:r w:rsidRPr="004A2052">
        <w:rPr>
          <w:rFonts w:hint="cs"/>
          <w:rtl/>
        </w:rPr>
        <w:t>היתה</w:t>
      </w:r>
      <w:proofErr w:type="spellEnd"/>
      <w:r w:rsidRPr="004A2052">
        <w:rPr>
          <w:rFonts w:hint="cs"/>
          <w:rtl/>
        </w:rPr>
        <w:t xml:space="preserve"> להסיר הלכלוך החיצוני שעל הבגד. וע"ש </w:t>
      </w:r>
      <w:proofErr w:type="spellStart"/>
      <w:r w:rsidRPr="004A2052">
        <w:rPr>
          <w:rFonts w:hint="cs"/>
          <w:rtl/>
        </w:rPr>
        <w:t>ברשב"א</w:t>
      </w:r>
      <w:proofErr w:type="spellEnd"/>
      <w:r w:rsidRPr="004A2052">
        <w:rPr>
          <w:rFonts w:hint="cs"/>
          <w:rtl/>
        </w:rPr>
        <w:t xml:space="preserve"> </w:t>
      </w:r>
      <w:proofErr w:type="spellStart"/>
      <w:r w:rsidRPr="004A2052">
        <w:rPr>
          <w:rFonts w:hint="cs"/>
          <w:rtl/>
        </w:rPr>
        <w:t>והע</w:t>
      </w:r>
      <w:proofErr w:type="spellEnd"/>
      <w:r w:rsidRPr="004A2052">
        <w:rPr>
          <w:rFonts w:hint="cs"/>
          <w:rtl/>
        </w:rPr>
        <w:t xml:space="preserve">' </w:t>
      </w:r>
      <w:proofErr w:type="spellStart"/>
      <w:r w:rsidRPr="004A2052">
        <w:rPr>
          <w:rFonts w:hint="cs"/>
          <w:rtl/>
        </w:rPr>
        <w:t>הגרמ"מ</w:t>
      </w:r>
      <w:proofErr w:type="spellEnd"/>
      <w:r w:rsidRPr="004A2052">
        <w:rPr>
          <w:rFonts w:hint="cs"/>
          <w:rtl/>
        </w:rPr>
        <w:t xml:space="preserve"> </w:t>
      </w:r>
      <w:proofErr w:type="spellStart"/>
      <w:r w:rsidRPr="004A2052">
        <w:rPr>
          <w:rFonts w:hint="cs"/>
          <w:rtl/>
        </w:rPr>
        <w:t>קארפ</w:t>
      </w:r>
      <w:proofErr w:type="spellEnd"/>
      <w:r w:rsidRPr="004A2052">
        <w:rPr>
          <w:rFonts w:hint="cs"/>
          <w:rtl/>
        </w:rPr>
        <w:t xml:space="preserve"> על </w:t>
      </w:r>
      <w:proofErr w:type="spellStart"/>
      <w:r w:rsidRPr="004A2052">
        <w:rPr>
          <w:rFonts w:hint="cs"/>
          <w:rtl/>
        </w:rPr>
        <w:t>הרשב"א</w:t>
      </w:r>
      <w:proofErr w:type="spellEnd"/>
      <w:r w:rsidRPr="004A2052">
        <w:rPr>
          <w:rFonts w:hint="cs"/>
          <w:rtl/>
        </w:rPr>
        <w:t xml:space="preserve"> בדפוס אורייתא. [ואולי אפשר ליישב בזה את </w:t>
      </w:r>
      <w:proofErr w:type="spellStart"/>
      <w:r w:rsidRPr="004A2052">
        <w:rPr>
          <w:rFonts w:hint="cs"/>
          <w:rtl/>
        </w:rPr>
        <w:t>הט"ז</w:t>
      </w:r>
      <w:proofErr w:type="spellEnd"/>
      <w:r w:rsidRPr="004A2052">
        <w:rPr>
          <w:rFonts w:hint="cs"/>
          <w:rtl/>
        </w:rPr>
        <w:t xml:space="preserve"> מקו' </w:t>
      </w:r>
      <w:proofErr w:type="spellStart"/>
      <w:r w:rsidRPr="004A2052">
        <w:rPr>
          <w:rFonts w:hint="cs"/>
          <w:rtl/>
        </w:rPr>
        <w:t>המ"ב</w:t>
      </w:r>
      <w:proofErr w:type="spellEnd"/>
      <w:r w:rsidRPr="004A2052">
        <w:rPr>
          <w:rFonts w:hint="cs"/>
          <w:rtl/>
        </w:rPr>
        <w:t xml:space="preserve"> שב, לו </w:t>
      </w:r>
      <w:proofErr w:type="spellStart"/>
      <w:r w:rsidRPr="004A2052">
        <w:rPr>
          <w:rFonts w:hint="cs"/>
          <w:rtl/>
        </w:rPr>
        <w:t>ובבה"ל</w:t>
      </w:r>
      <w:proofErr w:type="spellEnd"/>
      <w:r w:rsidRPr="004A2052">
        <w:rPr>
          <w:rFonts w:hint="cs"/>
          <w:rtl/>
        </w:rPr>
        <w:t xml:space="preserve"> שם (ס"ז ד"ה דהוי).]</w:t>
      </w:r>
    </w:p>
    <w:p w14:paraId="7563DCC1" w14:textId="4630A2D3" w:rsidR="00CE664A" w:rsidRPr="004A2052" w:rsidRDefault="00CE664A" w:rsidP="004A2052">
      <w:pPr>
        <w:tabs>
          <w:tab w:val="clear" w:pos="3628"/>
        </w:tabs>
        <w:spacing w:after="80"/>
        <w:jc w:val="thaiDistribute"/>
        <w:rPr>
          <w:rtl/>
        </w:rPr>
      </w:pPr>
      <w:r w:rsidRPr="004A2052">
        <w:rPr>
          <w:rFonts w:hint="cs"/>
          <w:rtl/>
        </w:rPr>
        <w:t xml:space="preserve">וע"ע </w:t>
      </w:r>
      <w:proofErr w:type="spellStart"/>
      <w:r w:rsidRPr="004A2052">
        <w:rPr>
          <w:rFonts w:hint="cs"/>
          <w:rtl/>
        </w:rPr>
        <w:t>בבה"ל</w:t>
      </w:r>
      <w:proofErr w:type="spellEnd"/>
      <w:r w:rsidRPr="004A2052">
        <w:rPr>
          <w:rFonts w:hint="cs"/>
          <w:rtl/>
        </w:rPr>
        <w:t xml:space="preserve"> שב ס"א </w:t>
      </w:r>
      <w:proofErr w:type="spellStart"/>
      <w:r w:rsidRPr="004A2052">
        <w:rPr>
          <w:rFonts w:hint="cs"/>
          <w:rtl/>
        </w:rPr>
        <w:t>סד"ה</w:t>
      </w:r>
      <w:proofErr w:type="spellEnd"/>
      <w:r w:rsidRPr="004A2052">
        <w:rPr>
          <w:rFonts w:hint="cs"/>
          <w:rtl/>
        </w:rPr>
        <w:t xml:space="preserve"> עליה </w:t>
      </w:r>
      <w:proofErr w:type="spellStart"/>
      <w:r w:rsidRPr="004A2052">
        <w:rPr>
          <w:rFonts w:hint="cs"/>
          <w:rtl/>
        </w:rPr>
        <w:t>דמלבן</w:t>
      </w:r>
      <w:proofErr w:type="spellEnd"/>
      <w:r w:rsidRPr="004A2052">
        <w:rPr>
          <w:rFonts w:hint="cs"/>
          <w:rtl/>
        </w:rPr>
        <w:t xml:space="preserve"> היינו דווקא בניקוי לגמרי, ולא שמסיר מקצת הלכלוך. וע"ע </w:t>
      </w:r>
      <w:proofErr w:type="spellStart"/>
      <w:r w:rsidRPr="004A2052">
        <w:rPr>
          <w:rFonts w:hint="cs"/>
          <w:rtl/>
        </w:rPr>
        <w:t>בשעה"צ</w:t>
      </w:r>
      <w:proofErr w:type="spellEnd"/>
      <w:r w:rsidRPr="004A2052">
        <w:rPr>
          <w:rFonts w:hint="cs"/>
          <w:rtl/>
        </w:rPr>
        <w:t xml:space="preserve"> שב </w:t>
      </w:r>
      <w:proofErr w:type="spellStart"/>
      <w:r w:rsidRPr="004A2052">
        <w:rPr>
          <w:rFonts w:hint="cs"/>
          <w:rtl/>
        </w:rPr>
        <w:t>מא</w:t>
      </w:r>
      <w:proofErr w:type="spellEnd"/>
      <w:r w:rsidR="00722E82" w:rsidRPr="00722E82">
        <w:rPr>
          <w:vertAlign w:val="superscript"/>
          <w:rtl/>
        </w:rPr>
        <w:t>&lt;</w:t>
      </w:r>
      <w:r w:rsidR="00722E82" w:rsidRPr="00722E82">
        <w:rPr>
          <w:vertAlign w:val="superscript"/>
        </w:rPr>
        <w:t>sup&gt;232&lt;/sup</w:t>
      </w:r>
      <w:r w:rsidR="00722E82" w:rsidRPr="00722E82">
        <w:rPr>
          <w:vertAlign w:val="superscript"/>
          <w:rtl/>
        </w:rPr>
        <w:t>&gt;</w:t>
      </w:r>
      <w:r w:rsidRPr="004A2052">
        <w:rPr>
          <w:rFonts w:hint="cs"/>
          <w:rtl/>
        </w:rPr>
        <w:t>.</w:t>
      </w:r>
    </w:p>
    <w:p w14:paraId="2FEE4D1E" w14:textId="77777777" w:rsidR="00722E82" w:rsidRDefault="00722E82" w:rsidP="004A2052">
      <w:pPr>
        <w:tabs>
          <w:tab w:val="clear" w:pos="3628"/>
        </w:tabs>
        <w:spacing w:after="80"/>
        <w:jc w:val="thaiDistribute"/>
        <w:rPr>
          <w:rtl/>
        </w:rPr>
      </w:pPr>
      <w:r>
        <w:rPr>
          <w:rtl/>
        </w:rPr>
        <w:t>&lt;</w:t>
      </w:r>
      <w:r>
        <w:t>small&gt;&lt;sup&gt;232&lt;/sup</w:t>
      </w:r>
      <w:r>
        <w:rPr>
          <w:rtl/>
        </w:rPr>
        <w:t xml:space="preserve">&gt;ובעיקר קו' </w:t>
      </w:r>
      <w:proofErr w:type="spellStart"/>
      <w:r>
        <w:rPr>
          <w:rtl/>
        </w:rPr>
        <w:t>הרע"א</w:t>
      </w:r>
      <w:proofErr w:type="spellEnd"/>
      <w:r>
        <w:rPr>
          <w:rtl/>
        </w:rPr>
        <w:t xml:space="preserve"> שתי' </w:t>
      </w:r>
      <w:proofErr w:type="spellStart"/>
      <w:r>
        <w:rPr>
          <w:rtl/>
        </w:rPr>
        <w:t>השעה"צ</w:t>
      </w:r>
      <w:proofErr w:type="spellEnd"/>
      <w:r>
        <w:rPr>
          <w:rtl/>
        </w:rPr>
        <w:t xml:space="preserve"> שם שהק' סתירה מרש"י קמא. </w:t>
      </w:r>
      <w:proofErr w:type="spellStart"/>
      <w:r>
        <w:rPr>
          <w:rtl/>
        </w:rPr>
        <w:t>לקמז</w:t>
      </w:r>
      <w:proofErr w:type="spellEnd"/>
      <w:r>
        <w:rPr>
          <w:rtl/>
        </w:rPr>
        <w:t xml:space="preserve">. אם יש ליבון </w:t>
      </w:r>
      <w:proofErr w:type="spellStart"/>
      <w:r>
        <w:rPr>
          <w:rtl/>
        </w:rPr>
        <w:t>מדאו</w:t>
      </w:r>
      <w:proofErr w:type="spellEnd"/>
      <w:r>
        <w:rPr>
          <w:rtl/>
        </w:rPr>
        <w:t xml:space="preserve">' בלי מים -  ע"ע במרומי שדה קמא., </w:t>
      </w:r>
      <w:proofErr w:type="spellStart"/>
      <w:r>
        <w:rPr>
          <w:rtl/>
        </w:rPr>
        <w:t>ובשו"ת</w:t>
      </w:r>
      <w:proofErr w:type="spellEnd"/>
      <w:r>
        <w:rPr>
          <w:rtl/>
        </w:rPr>
        <w:t xml:space="preserve"> דובב מישרים </w:t>
      </w:r>
      <w:proofErr w:type="spellStart"/>
      <w:r>
        <w:rPr>
          <w:rtl/>
        </w:rPr>
        <w:t>סא</w:t>
      </w:r>
      <w:proofErr w:type="spellEnd"/>
      <w:r>
        <w:rPr>
          <w:rtl/>
        </w:rPr>
        <w:t>, ב.</w:t>
      </w:r>
    </w:p>
    <w:p w14:paraId="053D8B12" w14:textId="77777777" w:rsidR="00722E82" w:rsidRDefault="00722E82" w:rsidP="004A2052">
      <w:pPr>
        <w:tabs>
          <w:tab w:val="clear" w:pos="3628"/>
        </w:tabs>
        <w:spacing w:after="80"/>
        <w:jc w:val="thaiDistribute"/>
        <w:rPr>
          <w:rtl/>
        </w:rPr>
      </w:pPr>
    </w:p>
    <w:p w14:paraId="7CD423F0" w14:textId="77777777" w:rsidR="00722E82" w:rsidRDefault="00722E82" w:rsidP="00722E82">
      <w:pPr>
        <w:rPr>
          <w:rtl/>
        </w:rPr>
      </w:pPr>
      <w:r>
        <w:rPr>
          <w:rtl/>
        </w:rPr>
        <w:t>&lt;/</w:t>
      </w:r>
      <w:r>
        <w:t>small</w:t>
      </w:r>
      <w:r>
        <w:rPr>
          <w:rtl/>
        </w:rPr>
        <w:t>&gt;</w:t>
      </w:r>
    </w:p>
    <w:p w14:paraId="1318C1B1" w14:textId="250CF307" w:rsidR="00CE664A" w:rsidRPr="004A2052" w:rsidRDefault="00CE664A" w:rsidP="004A2052">
      <w:pPr>
        <w:tabs>
          <w:tab w:val="clear" w:pos="3628"/>
        </w:tabs>
        <w:spacing w:after="80"/>
        <w:jc w:val="thaiDistribute"/>
        <w:rPr>
          <w:rtl/>
        </w:rPr>
      </w:pPr>
    </w:p>
    <w:p w14:paraId="37CB543B" w14:textId="77777777" w:rsidR="00CE664A" w:rsidRPr="004A2052" w:rsidRDefault="00CE664A" w:rsidP="004A2052">
      <w:pPr>
        <w:pStyle w:val="2"/>
        <w:tabs>
          <w:tab w:val="clear" w:pos="3628"/>
        </w:tabs>
        <w:rPr>
          <w:rtl/>
        </w:rPr>
      </w:pPr>
      <w:r w:rsidRPr="004A2052">
        <w:rPr>
          <w:rFonts w:hint="cs"/>
          <w:rtl/>
        </w:rPr>
        <w:t>המנפץ</w:t>
      </w:r>
    </w:p>
    <w:p w14:paraId="0E6B265E" w14:textId="77777777" w:rsidR="00CE664A" w:rsidRPr="004A2052" w:rsidRDefault="00CE664A" w:rsidP="004A2052">
      <w:pPr>
        <w:tabs>
          <w:tab w:val="clear" w:pos="3628"/>
        </w:tabs>
        <w:spacing w:after="80"/>
        <w:jc w:val="thaiDistribute"/>
        <w:rPr>
          <w:rtl/>
        </w:rPr>
      </w:pPr>
      <w:r w:rsidRPr="004A2052">
        <w:rPr>
          <w:rFonts w:hint="cs"/>
          <w:rtl/>
        </w:rPr>
        <w:t xml:space="preserve">הפעולה היא הפרדת חוטי הצמר המסובכים זה בזה. (ע' </w:t>
      </w:r>
      <w:proofErr w:type="spellStart"/>
      <w:r w:rsidRPr="004A2052">
        <w:rPr>
          <w:rFonts w:hint="cs"/>
          <w:rtl/>
        </w:rPr>
        <w:t>ב"ק</w:t>
      </w:r>
      <w:proofErr w:type="spellEnd"/>
      <w:r w:rsidRPr="004A2052">
        <w:rPr>
          <w:rFonts w:hint="cs"/>
          <w:rtl/>
        </w:rPr>
        <w:t xml:space="preserve"> צג: ברש"י ד"ה נפציה וד"ה סרקיה דהיינו סירוק ביד, וכן במאירי במשנה בדף </w:t>
      </w:r>
      <w:proofErr w:type="spellStart"/>
      <w:r w:rsidRPr="004A2052">
        <w:rPr>
          <w:rFonts w:hint="cs"/>
          <w:rtl/>
        </w:rPr>
        <w:t>עג</w:t>
      </w:r>
      <w:proofErr w:type="spellEnd"/>
      <w:r w:rsidRPr="004A2052">
        <w:rPr>
          <w:rFonts w:hint="cs"/>
          <w:rtl/>
        </w:rPr>
        <w:t>. מבואר דהוי סירוק, וע' תפארת ישראל שם שפי' שהצמר הדבוק יחד מפרידו ביד או במסרק).</w:t>
      </w:r>
    </w:p>
    <w:p w14:paraId="3FAB89D6" w14:textId="77777777" w:rsidR="00CE664A" w:rsidRPr="004A2052" w:rsidRDefault="00CE664A" w:rsidP="004A2052">
      <w:pPr>
        <w:tabs>
          <w:tab w:val="clear" w:pos="3628"/>
        </w:tabs>
        <w:spacing w:after="80"/>
        <w:jc w:val="thaiDistribute"/>
        <w:rPr>
          <w:rtl/>
        </w:rPr>
      </w:pPr>
      <w:proofErr w:type="spellStart"/>
      <w:r w:rsidRPr="004A2052">
        <w:rPr>
          <w:rFonts w:hint="cs"/>
          <w:rtl/>
        </w:rPr>
        <w:t>וצל"ע</w:t>
      </w:r>
      <w:proofErr w:type="spellEnd"/>
      <w:r w:rsidRPr="004A2052">
        <w:rPr>
          <w:rFonts w:hint="cs"/>
          <w:rtl/>
        </w:rPr>
        <w:t xml:space="preserve"> בגדר המלאכה, דאם נפרש שגדרה הפרדת חוטים היה צריך להיות איסור להפריד שערות בשבת, ומפורש </w:t>
      </w:r>
      <w:proofErr w:type="spellStart"/>
      <w:r w:rsidRPr="004A2052">
        <w:rPr>
          <w:rFonts w:hint="cs"/>
          <w:rtl/>
        </w:rPr>
        <w:t>ברא"ש</w:t>
      </w:r>
      <w:proofErr w:type="spellEnd"/>
      <w:r w:rsidRPr="004A2052">
        <w:rPr>
          <w:rFonts w:hint="cs"/>
          <w:rtl/>
        </w:rPr>
        <w:t xml:space="preserve"> (פ"ו ז) שמותר, ונפסק </w:t>
      </w:r>
      <w:proofErr w:type="spellStart"/>
      <w:r w:rsidRPr="004A2052">
        <w:rPr>
          <w:rFonts w:hint="cs"/>
          <w:rtl/>
        </w:rPr>
        <w:t>בשו"ע</w:t>
      </w:r>
      <w:proofErr w:type="spellEnd"/>
      <w:r w:rsidRPr="004A2052">
        <w:rPr>
          <w:rFonts w:hint="cs"/>
          <w:rtl/>
        </w:rPr>
        <w:t xml:space="preserve"> (סו"ס </w:t>
      </w:r>
      <w:proofErr w:type="spellStart"/>
      <w:r w:rsidRPr="004A2052">
        <w:rPr>
          <w:rFonts w:hint="cs"/>
          <w:rtl/>
        </w:rPr>
        <w:t>שג</w:t>
      </w:r>
      <w:proofErr w:type="spellEnd"/>
      <w:r w:rsidRPr="004A2052">
        <w:rPr>
          <w:rFonts w:hint="cs"/>
          <w:rtl/>
        </w:rPr>
        <w:t>). וגם במסרק לא נאסר אלא שמא יתלוש שערות (</w:t>
      </w:r>
      <w:proofErr w:type="spellStart"/>
      <w:r w:rsidRPr="004A2052">
        <w:rPr>
          <w:rFonts w:hint="cs"/>
          <w:rtl/>
        </w:rPr>
        <w:t>ריב"ש</w:t>
      </w:r>
      <w:proofErr w:type="spellEnd"/>
      <w:r w:rsidRPr="004A2052">
        <w:rPr>
          <w:rFonts w:hint="cs"/>
          <w:rtl/>
        </w:rPr>
        <w:t xml:space="preserve"> שצד, </w:t>
      </w:r>
      <w:proofErr w:type="spellStart"/>
      <w:r w:rsidRPr="004A2052">
        <w:rPr>
          <w:rFonts w:hint="cs"/>
          <w:rtl/>
        </w:rPr>
        <w:t>שו"ע</w:t>
      </w:r>
      <w:proofErr w:type="spellEnd"/>
      <w:r w:rsidRPr="004A2052">
        <w:rPr>
          <w:rFonts w:hint="cs"/>
          <w:rtl/>
        </w:rPr>
        <w:t xml:space="preserve"> סו"ס </w:t>
      </w:r>
      <w:proofErr w:type="spellStart"/>
      <w:r w:rsidRPr="004A2052">
        <w:rPr>
          <w:rFonts w:hint="cs"/>
          <w:rtl/>
        </w:rPr>
        <w:t>שג</w:t>
      </w:r>
      <w:proofErr w:type="spellEnd"/>
      <w:r w:rsidRPr="004A2052">
        <w:rPr>
          <w:rFonts w:hint="cs"/>
          <w:rtl/>
        </w:rPr>
        <w:t>). וצ"ע מאי שנא מסירוק צמר.</w:t>
      </w:r>
    </w:p>
    <w:p w14:paraId="32D3BE98" w14:textId="77777777" w:rsidR="00CE664A" w:rsidRPr="004A2052" w:rsidRDefault="00CE664A" w:rsidP="004A2052">
      <w:pPr>
        <w:tabs>
          <w:tab w:val="clear" w:pos="3628"/>
        </w:tabs>
        <w:spacing w:after="80"/>
        <w:jc w:val="thaiDistribute"/>
        <w:rPr>
          <w:rtl/>
        </w:rPr>
      </w:pPr>
      <w:r w:rsidRPr="004A2052">
        <w:rPr>
          <w:rFonts w:hint="cs"/>
          <w:rtl/>
        </w:rPr>
        <w:t xml:space="preserve">ובאבני נזר </w:t>
      </w:r>
      <w:proofErr w:type="spellStart"/>
      <w:r w:rsidRPr="004A2052">
        <w:rPr>
          <w:rFonts w:hint="cs"/>
          <w:rtl/>
        </w:rPr>
        <w:t>או"ח</w:t>
      </w:r>
      <w:proofErr w:type="spellEnd"/>
      <w:r w:rsidRPr="004A2052">
        <w:rPr>
          <w:rFonts w:hint="cs"/>
          <w:rtl/>
        </w:rPr>
        <w:t xml:space="preserve"> </w:t>
      </w:r>
      <w:proofErr w:type="spellStart"/>
      <w:r w:rsidRPr="004A2052">
        <w:rPr>
          <w:rFonts w:hint="cs"/>
          <w:rtl/>
        </w:rPr>
        <w:t>קע</w:t>
      </w:r>
      <w:proofErr w:type="spellEnd"/>
      <w:r w:rsidRPr="004A2052">
        <w:rPr>
          <w:rFonts w:hint="cs"/>
          <w:rtl/>
        </w:rPr>
        <w:t xml:space="preserve"> (</w:t>
      </w:r>
      <w:proofErr w:type="spellStart"/>
      <w:r w:rsidRPr="004A2052">
        <w:rPr>
          <w:rFonts w:hint="cs"/>
          <w:rtl/>
        </w:rPr>
        <w:t>באג"ט</w:t>
      </w:r>
      <w:proofErr w:type="spellEnd"/>
      <w:r w:rsidRPr="004A2052">
        <w:rPr>
          <w:rFonts w:hint="cs"/>
          <w:rtl/>
        </w:rPr>
        <w:t xml:space="preserve"> סי' יד) כ' "ונראה לי משום </w:t>
      </w:r>
      <w:proofErr w:type="spellStart"/>
      <w:r w:rsidRPr="004A2052">
        <w:rPr>
          <w:rFonts w:hint="cs"/>
          <w:rtl/>
        </w:rPr>
        <w:t>דמלאכת</w:t>
      </w:r>
      <w:proofErr w:type="spellEnd"/>
      <w:r w:rsidRPr="004A2052">
        <w:rPr>
          <w:rFonts w:hint="cs"/>
          <w:rtl/>
        </w:rPr>
        <w:t xml:space="preserve"> הניפוץ הוא כדי שיהיה ראוי לטווייה </w:t>
      </w:r>
      <w:proofErr w:type="spellStart"/>
      <w:r w:rsidRPr="004A2052">
        <w:rPr>
          <w:rFonts w:hint="cs"/>
          <w:rtl/>
        </w:rPr>
        <w:t>וכו</w:t>
      </w:r>
      <w:proofErr w:type="spellEnd"/>
      <w:r w:rsidRPr="004A2052">
        <w:rPr>
          <w:rFonts w:hint="cs"/>
          <w:rtl/>
        </w:rPr>
        <w:t xml:space="preserve">', </w:t>
      </w:r>
      <w:proofErr w:type="spellStart"/>
      <w:r w:rsidRPr="004A2052">
        <w:rPr>
          <w:rFonts w:hint="cs"/>
          <w:rtl/>
        </w:rPr>
        <w:t>ולפ"ז</w:t>
      </w:r>
      <w:proofErr w:type="spellEnd"/>
      <w:r w:rsidRPr="004A2052">
        <w:rPr>
          <w:rFonts w:hint="cs"/>
          <w:rtl/>
        </w:rPr>
        <w:t xml:space="preserve"> </w:t>
      </w:r>
      <w:proofErr w:type="spellStart"/>
      <w:r w:rsidRPr="004A2052">
        <w:rPr>
          <w:rFonts w:hint="cs"/>
          <w:rtl/>
        </w:rPr>
        <w:t>י"ל</w:t>
      </w:r>
      <w:proofErr w:type="spellEnd"/>
      <w:r w:rsidRPr="004A2052">
        <w:rPr>
          <w:rFonts w:hint="cs"/>
          <w:rtl/>
        </w:rPr>
        <w:t xml:space="preserve"> דאם אין מנפצם כדי לטוות לא הוי מלאכה כלל". </w:t>
      </w:r>
      <w:proofErr w:type="spellStart"/>
      <w:r w:rsidRPr="004A2052">
        <w:rPr>
          <w:rFonts w:hint="cs"/>
          <w:rtl/>
        </w:rPr>
        <w:t>ולפ"ז</w:t>
      </w:r>
      <w:proofErr w:type="spellEnd"/>
      <w:r w:rsidRPr="004A2052">
        <w:rPr>
          <w:rFonts w:hint="cs"/>
          <w:rtl/>
        </w:rPr>
        <w:t xml:space="preserve"> יישב בהמשך </w:t>
      </w:r>
      <w:proofErr w:type="spellStart"/>
      <w:r w:rsidRPr="004A2052">
        <w:rPr>
          <w:rFonts w:hint="cs"/>
          <w:rtl/>
        </w:rPr>
        <w:t>הקושיא</w:t>
      </w:r>
      <w:proofErr w:type="spellEnd"/>
      <w:r w:rsidRPr="004A2052">
        <w:rPr>
          <w:rFonts w:hint="cs"/>
          <w:rtl/>
        </w:rPr>
        <w:t xml:space="preserve"> הנ"ל מסירוק שערות. ולכאורה ר"ל </w:t>
      </w:r>
      <w:proofErr w:type="spellStart"/>
      <w:r w:rsidRPr="004A2052">
        <w:rPr>
          <w:rFonts w:hint="cs"/>
          <w:rtl/>
        </w:rPr>
        <w:t>דגדר</w:t>
      </w:r>
      <w:proofErr w:type="spellEnd"/>
      <w:r w:rsidRPr="004A2052">
        <w:rPr>
          <w:rFonts w:hint="cs"/>
          <w:rtl/>
        </w:rPr>
        <w:t xml:space="preserve"> המלאכה היינו עשיית סיב ולא הפרדה.</w:t>
      </w:r>
    </w:p>
    <w:p w14:paraId="00439D9F" w14:textId="77777777" w:rsidR="00CE664A" w:rsidRPr="004A2052" w:rsidRDefault="00CE664A" w:rsidP="004A2052">
      <w:pPr>
        <w:tabs>
          <w:tab w:val="clear" w:pos="3628"/>
        </w:tabs>
        <w:spacing w:after="80"/>
        <w:jc w:val="thaiDistribute"/>
        <w:rPr>
          <w:rtl/>
        </w:rPr>
      </w:pPr>
      <w:r w:rsidRPr="004A2052">
        <w:rPr>
          <w:rFonts w:hint="cs"/>
          <w:rtl/>
        </w:rPr>
        <w:t xml:space="preserve">ובהמשך דברי </w:t>
      </w:r>
      <w:proofErr w:type="spellStart"/>
      <w:r w:rsidRPr="004A2052">
        <w:rPr>
          <w:rFonts w:hint="cs"/>
          <w:rtl/>
        </w:rPr>
        <w:t>האבנ"ז</w:t>
      </w:r>
      <w:proofErr w:type="spellEnd"/>
      <w:r w:rsidRPr="004A2052">
        <w:rPr>
          <w:rFonts w:hint="cs"/>
          <w:rtl/>
        </w:rPr>
        <w:t xml:space="preserve"> כ': "עוד יש מקום לומר ע"פ מה </w:t>
      </w:r>
      <w:proofErr w:type="spellStart"/>
      <w:r w:rsidRPr="004A2052">
        <w:rPr>
          <w:rFonts w:hint="cs"/>
          <w:rtl/>
        </w:rPr>
        <w:t>דמשמע</w:t>
      </w:r>
      <w:proofErr w:type="spellEnd"/>
      <w:r w:rsidRPr="004A2052">
        <w:rPr>
          <w:rFonts w:hint="cs"/>
          <w:rtl/>
        </w:rPr>
        <w:t xml:space="preserve"> </w:t>
      </w:r>
      <w:proofErr w:type="spellStart"/>
      <w:r w:rsidRPr="004A2052">
        <w:rPr>
          <w:rFonts w:hint="cs"/>
          <w:rtl/>
        </w:rPr>
        <w:t>בב"ק</w:t>
      </w:r>
      <w:proofErr w:type="spellEnd"/>
      <w:r w:rsidRPr="004A2052">
        <w:rPr>
          <w:rFonts w:hint="cs"/>
          <w:rtl/>
        </w:rPr>
        <w:t xml:space="preserve"> צג: </w:t>
      </w:r>
      <w:proofErr w:type="spellStart"/>
      <w:r w:rsidRPr="004A2052">
        <w:rPr>
          <w:rFonts w:hint="cs"/>
          <w:rtl/>
        </w:rPr>
        <w:t>דניפוץ</w:t>
      </w:r>
      <w:proofErr w:type="spellEnd"/>
      <w:r w:rsidRPr="004A2052">
        <w:rPr>
          <w:rFonts w:hint="cs"/>
          <w:rtl/>
        </w:rPr>
        <w:t xml:space="preserve"> הוא ממלאכת הליבון, ע"ש </w:t>
      </w:r>
      <w:proofErr w:type="spellStart"/>
      <w:r w:rsidRPr="004A2052">
        <w:rPr>
          <w:rFonts w:hint="cs"/>
          <w:rtl/>
        </w:rPr>
        <w:t>דכן</w:t>
      </w:r>
      <w:proofErr w:type="spellEnd"/>
      <w:r w:rsidRPr="004A2052">
        <w:rPr>
          <w:rFonts w:hint="cs"/>
          <w:rtl/>
        </w:rPr>
        <w:t xml:space="preserve"> משמע </w:t>
      </w:r>
      <w:proofErr w:type="spellStart"/>
      <w:r w:rsidRPr="004A2052">
        <w:rPr>
          <w:rFonts w:hint="cs"/>
          <w:rtl/>
        </w:rPr>
        <w:t>להדיא</w:t>
      </w:r>
      <w:proofErr w:type="spellEnd"/>
      <w:r w:rsidRPr="004A2052">
        <w:rPr>
          <w:rFonts w:hint="cs"/>
          <w:rtl/>
        </w:rPr>
        <w:t xml:space="preserve">. וצ"ל </w:t>
      </w:r>
      <w:proofErr w:type="spellStart"/>
      <w:r w:rsidRPr="004A2052">
        <w:rPr>
          <w:rFonts w:hint="cs"/>
          <w:rtl/>
        </w:rPr>
        <w:t>דמ"מ</w:t>
      </w:r>
      <w:proofErr w:type="spellEnd"/>
      <w:r w:rsidRPr="004A2052">
        <w:rPr>
          <w:rFonts w:hint="cs"/>
          <w:rtl/>
        </w:rPr>
        <w:t xml:space="preserve"> </w:t>
      </w:r>
      <w:proofErr w:type="spellStart"/>
      <w:r w:rsidRPr="004A2052">
        <w:rPr>
          <w:rFonts w:hint="cs"/>
          <w:rtl/>
        </w:rPr>
        <w:t>חשיב</w:t>
      </w:r>
      <w:proofErr w:type="spellEnd"/>
      <w:r w:rsidRPr="004A2052">
        <w:rPr>
          <w:rFonts w:hint="cs"/>
          <w:rtl/>
        </w:rPr>
        <w:t xml:space="preserve"> ליה במתני' בשתים המלבנו והמנפצו כמו זורה ובורר </w:t>
      </w:r>
      <w:proofErr w:type="spellStart"/>
      <w:r w:rsidRPr="004A2052">
        <w:rPr>
          <w:rFonts w:hint="cs"/>
          <w:rtl/>
        </w:rPr>
        <w:t>וכו</w:t>
      </w:r>
      <w:proofErr w:type="spellEnd"/>
      <w:r w:rsidRPr="004A2052">
        <w:rPr>
          <w:rFonts w:hint="cs"/>
          <w:rtl/>
        </w:rPr>
        <w:t xml:space="preserve">', אולם דבר זה חידוש גדול ולא ראיתיו בשום פוסק, ומד' הרמב"ם וכו' לא משמע הכי </w:t>
      </w:r>
      <w:proofErr w:type="spellStart"/>
      <w:r w:rsidRPr="004A2052">
        <w:rPr>
          <w:rFonts w:hint="cs"/>
          <w:rtl/>
        </w:rPr>
        <w:t>וכו</w:t>
      </w:r>
      <w:proofErr w:type="spellEnd"/>
      <w:r w:rsidRPr="004A2052">
        <w:rPr>
          <w:rFonts w:hint="cs"/>
          <w:rtl/>
        </w:rPr>
        <w:t xml:space="preserve">', </w:t>
      </w:r>
      <w:proofErr w:type="spellStart"/>
      <w:r w:rsidRPr="004A2052">
        <w:rPr>
          <w:rFonts w:hint="cs"/>
          <w:rtl/>
        </w:rPr>
        <w:t>וסוגיא</w:t>
      </w:r>
      <w:proofErr w:type="spellEnd"/>
      <w:r w:rsidRPr="004A2052">
        <w:rPr>
          <w:rFonts w:hint="cs"/>
          <w:rtl/>
        </w:rPr>
        <w:t xml:space="preserve"> </w:t>
      </w:r>
      <w:proofErr w:type="spellStart"/>
      <w:r w:rsidRPr="004A2052">
        <w:rPr>
          <w:rFonts w:hint="cs"/>
          <w:rtl/>
        </w:rPr>
        <w:t>דב"ק</w:t>
      </w:r>
      <w:proofErr w:type="spellEnd"/>
      <w:r w:rsidRPr="004A2052">
        <w:rPr>
          <w:rFonts w:hint="cs"/>
          <w:rtl/>
        </w:rPr>
        <w:t xml:space="preserve"> צ"ע וה' יאיר עיני."</w:t>
      </w:r>
    </w:p>
    <w:p w14:paraId="3D028C6B" w14:textId="15A9AED2" w:rsidR="00CE664A" w:rsidRPr="004A2052" w:rsidRDefault="00CE664A" w:rsidP="004A2052">
      <w:pPr>
        <w:tabs>
          <w:tab w:val="clear" w:pos="3628"/>
        </w:tabs>
        <w:spacing w:after="80"/>
        <w:jc w:val="thaiDistribute"/>
        <w:rPr>
          <w:rtl/>
        </w:rPr>
      </w:pPr>
      <w:r w:rsidRPr="004A2052">
        <w:rPr>
          <w:rFonts w:hint="cs"/>
          <w:rtl/>
        </w:rPr>
        <w:t xml:space="preserve">אמנם בסי' </w:t>
      </w:r>
      <w:proofErr w:type="spellStart"/>
      <w:r w:rsidRPr="004A2052">
        <w:rPr>
          <w:rFonts w:hint="cs"/>
          <w:rtl/>
        </w:rPr>
        <w:t>קעא</w:t>
      </w:r>
      <w:proofErr w:type="spellEnd"/>
      <w:r w:rsidRPr="004A2052">
        <w:rPr>
          <w:rFonts w:hint="cs"/>
          <w:rtl/>
        </w:rPr>
        <w:t xml:space="preserve"> (</w:t>
      </w:r>
      <w:proofErr w:type="spellStart"/>
      <w:r w:rsidRPr="004A2052">
        <w:rPr>
          <w:rFonts w:hint="cs"/>
          <w:rtl/>
        </w:rPr>
        <w:t>באג"ט</w:t>
      </w:r>
      <w:proofErr w:type="spellEnd"/>
      <w:r w:rsidRPr="004A2052">
        <w:rPr>
          <w:rFonts w:hint="cs"/>
          <w:rtl/>
        </w:rPr>
        <w:t xml:space="preserve"> טו) כ' </w:t>
      </w:r>
      <w:proofErr w:type="spellStart"/>
      <w:r w:rsidRPr="004A2052">
        <w:rPr>
          <w:rFonts w:hint="cs"/>
          <w:rtl/>
        </w:rPr>
        <w:t>האבנ"ז</w:t>
      </w:r>
      <w:proofErr w:type="spellEnd"/>
      <w:r w:rsidRPr="004A2052">
        <w:rPr>
          <w:rFonts w:hint="cs"/>
          <w:rtl/>
        </w:rPr>
        <w:t xml:space="preserve"> </w:t>
      </w:r>
      <w:proofErr w:type="spellStart"/>
      <w:r w:rsidRPr="004A2052">
        <w:rPr>
          <w:rFonts w:hint="cs"/>
          <w:rtl/>
        </w:rPr>
        <w:t>תי</w:t>
      </w:r>
      <w:proofErr w:type="spellEnd"/>
      <w:r w:rsidRPr="004A2052">
        <w:rPr>
          <w:rFonts w:hint="cs"/>
          <w:rtl/>
        </w:rPr>
        <w:t xml:space="preserve">' אחר על </w:t>
      </w:r>
      <w:proofErr w:type="spellStart"/>
      <w:r w:rsidRPr="004A2052">
        <w:rPr>
          <w:rFonts w:hint="cs"/>
          <w:rtl/>
        </w:rPr>
        <w:t>הקושיא</w:t>
      </w:r>
      <w:proofErr w:type="spellEnd"/>
      <w:r w:rsidRPr="004A2052">
        <w:rPr>
          <w:rFonts w:hint="cs"/>
          <w:rtl/>
        </w:rPr>
        <w:t xml:space="preserve"> מסירוק שערות, ולפי דבריו שם נראה </w:t>
      </w:r>
      <w:proofErr w:type="spellStart"/>
      <w:r w:rsidRPr="004A2052">
        <w:rPr>
          <w:rFonts w:hint="cs"/>
          <w:rtl/>
        </w:rPr>
        <w:t>דגדר</w:t>
      </w:r>
      <w:proofErr w:type="spellEnd"/>
      <w:r w:rsidRPr="004A2052">
        <w:rPr>
          <w:rFonts w:hint="cs"/>
          <w:rtl/>
        </w:rPr>
        <w:t xml:space="preserve"> המלאכה הפרדת סיבים המסובכים זה מזה.</w:t>
      </w:r>
      <w:r w:rsidR="00722E82" w:rsidRPr="00722E82">
        <w:rPr>
          <w:vertAlign w:val="superscript"/>
          <w:rtl/>
        </w:rPr>
        <w:t>&lt;</w:t>
      </w:r>
      <w:r w:rsidR="00722E82" w:rsidRPr="00722E82">
        <w:rPr>
          <w:vertAlign w:val="superscript"/>
        </w:rPr>
        <w:t>sup&gt;233&lt;/sup</w:t>
      </w:r>
      <w:r w:rsidR="00722E82" w:rsidRPr="00722E82">
        <w:rPr>
          <w:vertAlign w:val="superscript"/>
          <w:rtl/>
        </w:rPr>
        <w:t>&gt;</w:t>
      </w:r>
      <w:r w:rsidRPr="004A2052">
        <w:rPr>
          <w:rFonts w:hint="cs"/>
          <w:rtl/>
        </w:rPr>
        <w:t xml:space="preserve"> (ולא </w:t>
      </w:r>
      <w:proofErr w:type="gramStart"/>
      <w:r w:rsidRPr="004A2052">
        <w:rPr>
          <w:rFonts w:hint="cs"/>
          <w:rtl/>
        </w:rPr>
        <w:t>דמי  לבורר</w:t>
      </w:r>
      <w:proofErr w:type="gramEnd"/>
      <w:r w:rsidRPr="004A2052">
        <w:rPr>
          <w:rFonts w:hint="cs"/>
          <w:rtl/>
        </w:rPr>
        <w:t xml:space="preserve"> ששם מעורב ולא מסובך, וגם י"א </w:t>
      </w:r>
      <w:proofErr w:type="spellStart"/>
      <w:r w:rsidRPr="004A2052">
        <w:rPr>
          <w:rFonts w:hint="cs"/>
          <w:rtl/>
        </w:rPr>
        <w:t>דדווקא</w:t>
      </w:r>
      <w:proofErr w:type="spellEnd"/>
      <w:r w:rsidRPr="004A2052">
        <w:rPr>
          <w:rFonts w:hint="cs"/>
          <w:rtl/>
        </w:rPr>
        <w:t xml:space="preserve"> ב' מינים או אוכל מפסולת כמבואר במלאכת בורר.)</w:t>
      </w:r>
    </w:p>
    <w:p w14:paraId="31E8A929" w14:textId="77777777" w:rsidR="00722E82" w:rsidRDefault="00722E82" w:rsidP="00722E82">
      <w:pPr>
        <w:rPr>
          <w:rtl/>
        </w:rPr>
      </w:pPr>
      <w:r>
        <w:rPr>
          <w:rtl/>
        </w:rPr>
        <w:t>&lt;</w:t>
      </w:r>
      <w:r>
        <w:t>small&gt;&lt;sup&gt;233&lt;/sup</w:t>
      </w:r>
      <w:r>
        <w:rPr>
          <w:rtl/>
        </w:rPr>
        <w:t>&gt;</w:t>
      </w:r>
      <w:proofErr w:type="spellStart"/>
      <w:r>
        <w:rPr>
          <w:rtl/>
        </w:rPr>
        <w:t>בשע"ת</w:t>
      </w:r>
      <w:proofErr w:type="spellEnd"/>
      <w:r>
        <w:rPr>
          <w:rtl/>
        </w:rPr>
        <w:t xml:space="preserve"> </w:t>
      </w:r>
      <w:proofErr w:type="spellStart"/>
      <w:r>
        <w:rPr>
          <w:rtl/>
        </w:rPr>
        <w:t>או"ח</w:t>
      </w:r>
      <w:proofErr w:type="spellEnd"/>
      <w:r>
        <w:rPr>
          <w:rtl/>
        </w:rPr>
        <w:t xml:space="preserve"> סי' ח </w:t>
      </w:r>
      <w:proofErr w:type="spellStart"/>
      <w:r>
        <w:rPr>
          <w:rtl/>
        </w:rPr>
        <w:t>סק"ט</w:t>
      </w:r>
      <w:proofErr w:type="spellEnd"/>
      <w:r>
        <w:rPr>
          <w:rtl/>
        </w:rPr>
        <w:t xml:space="preserve"> כ' דאין להפריד בשבת חוטי הציצית, וע' כף החיים (ח, ל) שהביא מחלוקת  בזה, ולכאורה היה נראה שטעם האוסרים משום מנפץ, אמנם עיינתי בגן המלך שהביא שם </w:t>
      </w:r>
      <w:proofErr w:type="spellStart"/>
      <w:r>
        <w:rPr>
          <w:rtl/>
        </w:rPr>
        <w:t>הכה"ח</w:t>
      </w:r>
      <w:proofErr w:type="spellEnd"/>
      <w:r>
        <w:rPr>
          <w:rtl/>
        </w:rPr>
        <w:t xml:space="preserve"> וטעמו משום מתקן מנא, ושאר הספרים שהובאו שם לא היו תחת ידי.&lt;/</w:t>
      </w:r>
      <w:r>
        <w:t>small</w:t>
      </w:r>
      <w:r>
        <w:rPr>
          <w:rtl/>
        </w:rPr>
        <w:t>&gt;</w:t>
      </w:r>
    </w:p>
    <w:p w14:paraId="25D1AC6E" w14:textId="69FD350A" w:rsidR="00CE664A" w:rsidRPr="004A2052" w:rsidRDefault="00CE664A" w:rsidP="004A2052">
      <w:pPr>
        <w:tabs>
          <w:tab w:val="clear" w:pos="3628"/>
        </w:tabs>
        <w:spacing w:after="80"/>
        <w:jc w:val="thaiDistribute"/>
        <w:rPr>
          <w:rtl/>
        </w:rPr>
      </w:pPr>
      <w:r w:rsidRPr="004A2052">
        <w:rPr>
          <w:rFonts w:hint="cs"/>
          <w:rtl/>
        </w:rPr>
        <w:t xml:space="preserve">נמצא דיש ג' הגדרות למלאכת מנפץ: א. עשיית סיב. ב. ניקוי. ג. הפרדת </w:t>
      </w:r>
      <w:proofErr w:type="spellStart"/>
      <w:r w:rsidRPr="004A2052">
        <w:rPr>
          <w:rFonts w:hint="cs"/>
          <w:rtl/>
        </w:rPr>
        <w:t>המסובכין</w:t>
      </w:r>
      <w:proofErr w:type="spellEnd"/>
      <w:r w:rsidRPr="004A2052">
        <w:rPr>
          <w:rFonts w:hint="cs"/>
          <w:rtl/>
        </w:rPr>
        <w:t>.</w:t>
      </w:r>
    </w:p>
    <w:p w14:paraId="77D0CBBA" w14:textId="77777777" w:rsidR="00CE664A" w:rsidRPr="004A2052" w:rsidRDefault="00CE664A" w:rsidP="004A2052">
      <w:pPr>
        <w:tabs>
          <w:tab w:val="clear" w:pos="3628"/>
        </w:tabs>
        <w:spacing w:after="80"/>
        <w:jc w:val="thaiDistribute"/>
        <w:rPr>
          <w:rtl/>
        </w:rPr>
      </w:pPr>
    </w:p>
    <w:p w14:paraId="2024A19F" w14:textId="77777777" w:rsidR="00CE664A" w:rsidRPr="004A2052" w:rsidRDefault="00CE664A" w:rsidP="004A2052">
      <w:pPr>
        <w:pStyle w:val="2"/>
        <w:tabs>
          <w:tab w:val="clear" w:pos="3628"/>
        </w:tabs>
        <w:rPr>
          <w:rtl/>
        </w:rPr>
      </w:pPr>
      <w:r w:rsidRPr="004A2052">
        <w:rPr>
          <w:rFonts w:hint="cs"/>
          <w:rtl/>
        </w:rPr>
        <w:t>הצובע</w:t>
      </w:r>
    </w:p>
    <w:p w14:paraId="38591EC3" w14:textId="77777777" w:rsidR="00CE664A" w:rsidRPr="004A2052" w:rsidRDefault="00CE664A" w:rsidP="004A2052">
      <w:pPr>
        <w:tabs>
          <w:tab w:val="clear" w:pos="3628"/>
        </w:tabs>
        <w:spacing w:after="80"/>
        <w:jc w:val="thaiDistribute"/>
        <w:rPr>
          <w:rtl/>
        </w:rPr>
      </w:pPr>
      <w:r w:rsidRPr="004A2052">
        <w:rPr>
          <w:rFonts w:hint="cs"/>
          <w:rtl/>
        </w:rPr>
        <w:t>יתבאר להלן עם כותב.</w:t>
      </w:r>
    </w:p>
    <w:p w14:paraId="4DFDFC0D" w14:textId="77777777" w:rsidR="00CE664A" w:rsidRPr="004A2052" w:rsidRDefault="00CE664A" w:rsidP="004A2052">
      <w:pPr>
        <w:tabs>
          <w:tab w:val="clear" w:pos="3628"/>
        </w:tabs>
        <w:spacing w:after="80"/>
        <w:jc w:val="thaiDistribute"/>
        <w:rPr>
          <w:sz w:val="28"/>
          <w:szCs w:val="28"/>
          <w:rtl/>
        </w:rPr>
      </w:pPr>
    </w:p>
    <w:p w14:paraId="23BB5711" w14:textId="77777777" w:rsidR="00CE664A" w:rsidRPr="004A2052" w:rsidRDefault="00CE664A" w:rsidP="004A2052">
      <w:pPr>
        <w:pStyle w:val="2"/>
        <w:tabs>
          <w:tab w:val="clear" w:pos="3628"/>
        </w:tabs>
        <w:rPr>
          <w:rtl/>
        </w:rPr>
      </w:pPr>
      <w:r w:rsidRPr="004A2052">
        <w:rPr>
          <w:rFonts w:hint="cs"/>
          <w:rtl/>
        </w:rPr>
        <w:t>הטווה</w:t>
      </w:r>
    </w:p>
    <w:p w14:paraId="6507E092" w14:textId="77777777" w:rsidR="00CE664A" w:rsidRPr="004A2052" w:rsidRDefault="00CE664A" w:rsidP="004A2052">
      <w:pPr>
        <w:tabs>
          <w:tab w:val="clear" w:pos="3628"/>
        </w:tabs>
        <w:spacing w:after="80"/>
        <w:jc w:val="thaiDistribute"/>
        <w:rPr>
          <w:rtl/>
        </w:rPr>
      </w:pPr>
      <w:r w:rsidRPr="004A2052">
        <w:rPr>
          <w:rFonts w:hint="cs"/>
          <w:rtl/>
        </w:rPr>
        <w:t xml:space="preserve">לכאורה היה נראה </w:t>
      </w:r>
      <w:proofErr w:type="spellStart"/>
      <w:r w:rsidRPr="004A2052">
        <w:rPr>
          <w:rFonts w:hint="cs"/>
          <w:rtl/>
        </w:rPr>
        <w:t>דגדרו</w:t>
      </w:r>
      <w:proofErr w:type="spellEnd"/>
      <w:r w:rsidRPr="004A2052">
        <w:rPr>
          <w:rFonts w:hint="cs"/>
          <w:rtl/>
        </w:rPr>
        <w:t xml:space="preserve"> עשיית חוט. (</w:t>
      </w:r>
      <w:proofErr w:type="spellStart"/>
      <w:r w:rsidRPr="004A2052">
        <w:rPr>
          <w:rFonts w:hint="cs"/>
          <w:rtl/>
        </w:rPr>
        <w:t>ומש"כ</w:t>
      </w:r>
      <w:proofErr w:type="spellEnd"/>
      <w:r w:rsidRPr="004A2052">
        <w:rPr>
          <w:rFonts w:hint="cs"/>
          <w:rtl/>
        </w:rPr>
        <w:t xml:space="preserve"> הרוקח שהובא בח"א כה, א ששוזר חייב משום טווה היינו ג"כ עשיית חוט שנעשה חוט עבה יותר שזה חלק מעשיית חוט.)</w:t>
      </w:r>
    </w:p>
    <w:p w14:paraId="7A3F201F" w14:textId="26FAA638" w:rsidR="00CE664A" w:rsidRPr="004A2052" w:rsidRDefault="00CE664A" w:rsidP="004A2052">
      <w:pPr>
        <w:tabs>
          <w:tab w:val="clear" w:pos="3628"/>
        </w:tabs>
        <w:spacing w:after="80"/>
        <w:jc w:val="thaiDistribute"/>
        <w:rPr>
          <w:rtl/>
        </w:rPr>
      </w:pPr>
      <w:r w:rsidRPr="004A2052">
        <w:rPr>
          <w:rFonts w:hint="cs"/>
          <w:rtl/>
        </w:rPr>
        <w:t xml:space="preserve">אמנם ברמב"ם (ט, טו) כ' "העושה את </w:t>
      </w:r>
      <w:proofErr w:type="spellStart"/>
      <w:r w:rsidRPr="004A2052">
        <w:rPr>
          <w:rFonts w:hint="cs"/>
          <w:rtl/>
        </w:rPr>
        <w:t>הלבד</w:t>
      </w:r>
      <w:proofErr w:type="spellEnd"/>
      <w:r w:rsidRPr="004A2052">
        <w:rPr>
          <w:rFonts w:hint="cs"/>
          <w:rtl/>
        </w:rPr>
        <w:t xml:space="preserve"> </w:t>
      </w:r>
      <w:proofErr w:type="spellStart"/>
      <w:r w:rsidRPr="004A2052">
        <w:rPr>
          <w:rFonts w:hint="cs"/>
          <w:rtl/>
        </w:rPr>
        <w:t>ה"ז</w:t>
      </w:r>
      <w:proofErr w:type="spellEnd"/>
      <w:r w:rsidRPr="004A2052">
        <w:rPr>
          <w:rFonts w:hint="cs"/>
          <w:rtl/>
        </w:rPr>
        <w:t xml:space="preserve"> תולדת טווה". </w:t>
      </w:r>
      <w:proofErr w:type="spellStart"/>
      <w:r w:rsidRPr="004A2052">
        <w:rPr>
          <w:rFonts w:hint="cs"/>
          <w:rtl/>
        </w:rPr>
        <w:t>והראב"ד</w:t>
      </w:r>
      <w:proofErr w:type="spellEnd"/>
      <w:r w:rsidRPr="004A2052">
        <w:rPr>
          <w:rFonts w:hint="cs"/>
          <w:rtl/>
        </w:rPr>
        <w:t xml:space="preserve"> שם כ': איני מכיר טווייה בעשיית </w:t>
      </w:r>
      <w:proofErr w:type="spellStart"/>
      <w:r w:rsidRPr="004A2052">
        <w:rPr>
          <w:rFonts w:hint="cs"/>
          <w:rtl/>
        </w:rPr>
        <w:t>הלבדין</w:t>
      </w:r>
      <w:proofErr w:type="spellEnd"/>
      <w:r w:rsidRPr="004A2052">
        <w:rPr>
          <w:rFonts w:hint="cs"/>
          <w:rtl/>
        </w:rPr>
        <w:t xml:space="preserve"> לפי שהוא לוקח הצמר ושוטחו ע"ג בגד ונותן מוך על מוך עד שנעשה עבה ומטפיחו במים וכורכו עם הבגד ומהדקו עד שמתחבר ומתקשה ונעשה </w:t>
      </w:r>
      <w:proofErr w:type="spellStart"/>
      <w:r w:rsidRPr="004A2052">
        <w:rPr>
          <w:rFonts w:hint="cs"/>
          <w:rtl/>
        </w:rPr>
        <w:t>הלבד</w:t>
      </w:r>
      <w:proofErr w:type="spellEnd"/>
      <w:r w:rsidRPr="004A2052">
        <w:rPr>
          <w:rFonts w:hint="cs"/>
          <w:rtl/>
        </w:rPr>
        <w:t xml:space="preserve"> מאליו, ואם זה החיבור קורא לו טווייה איני יודע. ונראה יותר שהוא מגבן שהוא תולדת בונה"</w:t>
      </w:r>
      <w:r w:rsidR="00722E82" w:rsidRPr="00722E82">
        <w:rPr>
          <w:vertAlign w:val="superscript"/>
          <w:rtl/>
        </w:rPr>
        <w:t>&lt;</w:t>
      </w:r>
      <w:r w:rsidR="00722E82" w:rsidRPr="00722E82">
        <w:rPr>
          <w:vertAlign w:val="superscript"/>
        </w:rPr>
        <w:t>sup&gt;234&lt;/sup</w:t>
      </w:r>
      <w:r w:rsidR="00722E82" w:rsidRPr="00722E82">
        <w:rPr>
          <w:vertAlign w:val="superscript"/>
          <w:rtl/>
        </w:rPr>
        <w:t>&gt;</w:t>
      </w:r>
      <w:r w:rsidRPr="004A2052">
        <w:rPr>
          <w:rFonts w:hint="cs"/>
          <w:rtl/>
        </w:rPr>
        <w:t xml:space="preserve">. (וע' נשמת אדם כה, א, </w:t>
      </w:r>
      <w:proofErr w:type="spellStart"/>
      <w:r w:rsidRPr="004A2052">
        <w:rPr>
          <w:rFonts w:hint="cs"/>
          <w:rtl/>
        </w:rPr>
        <w:t>ומנח"ח</w:t>
      </w:r>
      <w:proofErr w:type="spellEnd"/>
      <w:r w:rsidRPr="004A2052">
        <w:rPr>
          <w:rFonts w:hint="cs"/>
          <w:rtl/>
        </w:rPr>
        <w:t>.)</w:t>
      </w:r>
    </w:p>
    <w:p w14:paraId="0C8F2FB6" w14:textId="77777777" w:rsidR="00722E82" w:rsidRDefault="00722E82" w:rsidP="00722E82">
      <w:pPr>
        <w:rPr>
          <w:rtl/>
        </w:rPr>
      </w:pPr>
      <w:r>
        <w:rPr>
          <w:rtl/>
        </w:rPr>
        <w:t>&lt;</w:t>
      </w:r>
      <w:r>
        <w:t>small&gt;&lt;sup&gt;234&lt;/sup</w:t>
      </w:r>
      <w:r>
        <w:rPr>
          <w:rtl/>
        </w:rPr>
        <w:t>&gt;</w:t>
      </w:r>
      <w:proofErr w:type="spellStart"/>
      <w:r>
        <w:rPr>
          <w:rtl/>
        </w:rPr>
        <w:t>המהרלב"ח</w:t>
      </w:r>
      <w:proofErr w:type="spellEnd"/>
      <w:r>
        <w:rPr>
          <w:rtl/>
        </w:rPr>
        <w:t xml:space="preserve"> (</w:t>
      </w:r>
      <w:proofErr w:type="spellStart"/>
      <w:r>
        <w:rPr>
          <w:rtl/>
        </w:rPr>
        <w:t>כג</w:t>
      </w:r>
      <w:proofErr w:type="spellEnd"/>
      <w:r>
        <w:rPr>
          <w:rtl/>
        </w:rPr>
        <w:t xml:space="preserve">) כ' שהוא מסופק אם יצא הדבר מפי </w:t>
      </w:r>
      <w:proofErr w:type="spellStart"/>
      <w:r>
        <w:rPr>
          <w:rtl/>
        </w:rPr>
        <w:t>הראב"ד</w:t>
      </w:r>
      <w:proofErr w:type="spellEnd"/>
      <w:r>
        <w:rPr>
          <w:rtl/>
        </w:rPr>
        <w:t xml:space="preserve">, כיוון שהמ"מ </w:t>
      </w:r>
      <w:proofErr w:type="spellStart"/>
      <w:r>
        <w:rPr>
          <w:rtl/>
        </w:rPr>
        <w:t>והמ"ע</w:t>
      </w:r>
      <w:proofErr w:type="spellEnd"/>
      <w:r>
        <w:rPr>
          <w:rtl/>
        </w:rPr>
        <w:t xml:space="preserve"> לא הזכירו השגה זו. (וגם </w:t>
      </w:r>
      <w:proofErr w:type="spellStart"/>
      <w:r>
        <w:rPr>
          <w:rtl/>
        </w:rPr>
        <w:t>הכ"מ</w:t>
      </w:r>
      <w:proofErr w:type="spellEnd"/>
      <w:r>
        <w:rPr>
          <w:rtl/>
        </w:rPr>
        <w:t xml:space="preserve"> לא הזכירו.)&lt;/</w:t>
      </w:r>
      <w:r>
        <w:t>small</w:t>
      </w:r>
      <w:r>
        <w:rPr>
          <w:rtl/>
        </w:rPr>
        <w:t>&gt;</w:t>
      </w:r>
    </w:p>
    <w:p w14:paraId="62C0325B" w14:textId="4AB13D73" w:rsidR="00CE664A" w:rsidRPr="004A2052" w:rsidRDefault="00CE664A" w:rsidP="004A2052">
      <w:pPr>
        <w:tabs>
          <w:tab w:val="clear" w:pos="3628"/>
        </w:tabs>
        <w:spacing w:after="80"/>
        <w:jc w:val="thaiDistribute"/>
        <w:rPr>
          <w:rtl/>
        </w:rPr>
      </w:pPr>
      <w:r w:rsidRPr="004A2052">
        <w:rPr>
          <w:rFonts w:hint="cs"/>
          <w:rtl/>
        </w:rPr>
        <w:lastRenderedPageBreak/>
        <w:t xml:space="preserve">ונראה שנחלקו הרמב"ם </w:t>
      </w:r>
      <w:proofErr w:type="spellStart"/>
      <w:r w:rsidRPr="004A2052">
        <w:rPr>
          <w:rFonts w:hint="cs"/>
          <w:rtl/>
        </w:rPr>
        <w:t>והראב"ד</w:t>
      </w:r>
      <w:proofErr w:type="spellEnd"/>
      <w:r w:rsidRPr="004A2052">
        <w:rPr>
          <w:rFonts w:hint="cs"/>
          <w:rtl/>
        </w:rPr>
        <w:t xml:space="preserve"> בגדר מלאכת טווה, </w:t>
      </w:r>
      <w:proofErr w:type="spellStart"/>
      <w:r w:rsidRPr="004A2052">
        <w:rPr>
          <w:rFonts w:hint="cs"/>
          <w:rtl/>
        </w:rPr>
        <w:t>דלהראב"ד</w:t>
      </w:r>
      <w:proofErr w:type="spellEnd"/>
      <w:r w:rsidRPr="004A2052">
        <w:rPr>
          <w:rFonts w:hint="cs"/>
          <w:rtl/>
        </w:rPr>
        <w:t xml:space="preserve"> </w:t>
      </w:r>
      <w:proofErr w:type="spellStart"/>
      <w:r w:rsidRPr="004A2052">
        <w:rPr>
          <w:rFonts w:hint="cs"/>
          <w:rtl/>
        </w:rPr>
        <w:t>י"ל</w:t>
      </w:r>
      <w:proofErr w:type="spellEnd"/>
      <w:r w:rsidRPr="004A2052">
        <w:rPr>
          <w:rFonts w:hint="cs"/>
          <w:rtl/>
        </w:rPr>
        <w:t xml:space="preserve"> כנ"ל שהוא עשיית חוט, </w:t>
      </w:r>
      <w:proofErr w:type="spellStart"/>
      <w:r w:rsidRPr="004A2052">
        <w:rPr>
          <w:rFonts w:hint="cs"/>
          <w:rtl/>
        </w:rPr>
        <w:t>ולהרמב"ם</w:t>
      </w:r>
      <w:proofErr w:type="spellEnd"/>
      <w:r w:rsidRPr="004A2052">
        <w:rPr>
          <w:rFonts w:hint="cs"/>
          <w:rtl/>
        </w:rPr>
        <w:t xml:space="preserve"> שמחייב בעשיית לבד א"א לומר כן, אלא צ"ל </w:t>
      </w:r>
      <w:proofErr w:type="spellStart"/>
      <w:r w:rsidRPr="004A2052">
        <w:rPr>
          <w:rFonts w:hint="cs"/>
          <w:rtl/>
        </w:rPr>
        <w:t>כמש"כ</w:t>
      </w:r>
      <w:proofErr w:type="spellEnd"/>
      <w:r w:rsidRPr="004A2052">
        <w:rPr>
          <w:rFonts w:hint="cs"/>
          <w:rtl/>
        </w:rPr>
        <w:t xml:space="preserve"> </w:t>
      </w:r>
      <w:proofErr w:type="spellStart"/>
      <w:r w:rsidRPr="004A2052">
        <w:rPr>
          <w:rFonts w:hint="cs"/>
          <w:rtl/>
        </w:rPr>
        <w:t>בשו"ת</w:t>
      </w:r>
      <w:proofErr w:type="spellEnd"/>
      <w:r w:rsidRPr="004A2052">
        <w:rPr>
          <w:rFonts w:hint="cs"/>
          <w:rtl/>
        </w:rPr>
        <w:t xml:space="preserve"> </w:t>
      </w:r>
      <w:proofErr w:type="spellStart"/>
      <w:r w:rsidRPr="004A2052">
        <w:rPr>
          <w:rFonts w:hint="cs"/>
          <w:rtl/>
        </w:rPr>
        <w:t>מהרלב"ח</w:t>
      </w:r>
      <w:proofErr w:type="spellEnd"/>
      <w:r w:rsidRPr="004A2052">
        <w:rPr>
          <w:rFonts w:hint="cs"/>
          <w:rtl/>
        </w:rPr>
        <w:t xml:space="preserve"> סי' </w:t>
      </w:r>
      <w:proofErr w:type="spellStart"/>
      <w:r w:rsidRPr="004A2052">
        <w:rPr>
          <w:rFonts w:hint="cs"/>
          <w:rtl/>
        </w:rPr>
        <w:t>כג</w:t>
      </w:r>
      <w:proofErr w:type="spellEnd"/>
      <w:r w:rsidRPr="004A2052">
        <w:rPr>
          <w:rFonts w:hint="cs"/>
          <w:rtl/>
        </w:rPr>
        <w:t xml:space="preserve"> וז"ל: "מלאכת הטווייה היא קיבוץ החלקים הקטנים שבצמר או בפשתן, וגם העושה </w:t>
      </w:r>
      <w:proofErr w:type="spellStart"/>
      <w:r w:rsidRPr="004A2052">
        <w:rPr>
          <w:rFonts w:hint="cs"/>
          <w:rtl/>
        </w:rPr>
        <w:t>הלבד</w:t>
      </w:r>
      <w:proofErr w:type="spellEnd"/>
      <w:r w:rsidRPr="004A2052">
        <w:rPr>
          <w:rFonts w:hint="cs"/>
          <w:rtl/>
        </w:rPr>
        <w:t xml:space="preserve"> ככה עושה". (וע"ש מדוע לא דמי לאריגה).</w:t>
      </w:r>
    </w:p>
    <w:p w14:paraId="0258B8E2" w14:textId="54114F74" w:rsidR="00CE664A" w:rsidRPr="004A2052" w:rsidRDefault="00CE664A" w:rsidP="004A2052">
      <w:pPr>
        <w:tabs>
          <w:tab w:val="clear" w:pos="3628"/>
        </w:tabs>
        <w:spacing w:after="80"/>
        <w:jc w:val="thaiDistribute"/>
        <w:rPr>
          <w:rtl/>
        </w:rPr>
      </w:pPr>
      <w:r w:rsidRPr="004A2052">
        <w:rPr>
          <w:rFonts w:hint="cs"/>
          <w:rtl/>
        </w:rPr>
        <w:t xml:space="preserve">אמנם צ"ע </w:t>
      </w:r>
      <w:proofErr w:type="spellStart"/>
      <w:r w:rsidRPr="004A2052">
        <w:rPr>
          <w:rFonts w:hint="cs"/>
          <w:rtl/>
        </w:rPr>
        <w:t>מ"ש</w:t>
      </w:r>
      <w:proofErr w:type="spellEnd"/>
      <w:r w:rsidRPr="004A2052">
        <w:rPr>
          <w:rFonts w:hint="cs"/>
          <w:rtl/>
        </w:rPr>
        <w:t xml:space="preserve"> מבונה שעניינו גם קיבוץ חלקים [</w:t>
      </w:r>
      <w:proofErr w:type="spellStart"/>
      <w:r w:rsidRPr="004A2052">
        <w:rPr>
          <w:rFonts w:hint="cs"/>
          <w:rtl/>
        </w:rPr>
        <w:t>כמש"כ</w:t>
      </w:r>
      <w:proofErr w:type="spellEnd"/>
      <w:r w:rsidRPr="004A2052">
        <w:rPr>
          <w:rFonts w:hint="cs"/>
          <w:rtl/>
        </w:rPr>
        <w:t xml:space="preserve"> הרמב"ם (</w:t>
      </w:r>
      <w:proofErr w:type="spellStart"/>
      <w:r w:rsidRPr="004A2052">
        <w:rPr>
          <w:rFonts w:hint="cs"/>
          <w:rtl/>
        </w:rPr>
        <w:t>ז,ו</w:t>
      </w:r>
      <w:proofErr w:type="spellEnd"/>
      <w:r w:rsidRPr="004A2052">
        <w:rPr>
          <w:rFonts w:hint="cs"/>
          <w:rtl/>
        </w:rPr>
        <w:t xml:space="preserve">) ויובא להלן במלאכת בונה]. ובמעשה רוקח כ' ג"כ הגדרת </w:t>
      </w:r>
      <w:proofErr w:type="spellStart"/>
      <w:r w:rsidRPr="004A2052">
        <w:rPr>
          <w:rFonts w:hint="cs"/>
          <w:rtl/>
        </w:rPr>
        <w:t>המהרלב"ח</w:t>
      </w:r>
      <w:proofErr w:type="spellEnd"/>
      <w:r w:rsidRPr="004A2052">
        <w:rPr>
          <w:rFonts w:hint="cs"/>
          <w:rtl/>
        </w:rPr>
        <w:t xml:space="preserve"> הנ"ל, וכ' לחלק מבונה: "שהבונה דרכו לחבר הגופים הגסים, ואף זה לא בחיבור גמור". וצ"ע ממגבן (</w:t>
      </w:r>
      <w:proofErr w:type="spellStart"/>
      <w:r w:rsidRPr="004A2052">
        <w:rPr>
          <w:rFonts w:hint="cs"/>
          <w:rtl/>
        </w:rPr>
        <w:t>צה</w:t>
      </w:r>
      <w:proofErr w:type="spellEnd"/>
      <w:r w:rsidRPr="004A2052">
        <w:rPr>
          <w:rFonts w:hint="cs"/>
          <w:rtl/>
        </w:rPr>
        <w:t xml:space="preserve">. וברמב"ם הנ"ל). (ולומר </w:t>
      </w:r>
      <w:proofErr w:type="spellStart"/>
      <w:r w:rsidRPr="004A2052">
        <w:rPr>
          <w:rFonts w:hint="cs"/>
          <w:rtl/>
        </w:rPr>
        <w:t>דטווה</w:t>
      </w:r>
      <w:proofErr w:type="spellEnd"/>
      <w:r w:rsidRPr="004A2052">
        <w:rPr>
          <w:rFonts w:hint="cs"/>
          <w:rtl/>
        </w:rPr>
        <w:t xml:space="preserve"> היינו דווקא חיבור לעניין בגד </w:t>
      </w:r>
      <w:r w:rsidRPr="004A2052">
        <w:rPr>
          <w:rtl/>
        </w:rPr>
        <w:t>–</w:t>
      </w:r>
      <w:r w:rsidRPr="004A2052">
        <w:rPr>
          <w:rFonts w:hint="cs"/>
          <w:rtl/>
        </w:rPr>
        <w:t xml:space="preserve"> צ"ע מדוע לא נאמר שבונה היינו דווקא חיבור לעניין בית).</w:t>
      </w:r>
      <w:r w:rsidR="00722E82" w:rsidRPr="00722E82">
        <w:rPr>
          <w:vertAlign w:val="superscript"/>
          <w:rtl/>
        </w:rPr>
        <w:t>&lt;</w:t>
      </w:r>
      <w:r w:rsidR="00722E82" w:rsidRPr="00722E82">
        <w:rPr>
          <w:vertAlign w:val="superscript"/>
        </w:rPr>
        <w:t>sup&gt;235&lt;/sup</w:t>
      </w:r>
      <w:r w:rsidR="00722E82" w:rsidRPr="00722E82">
        <w:rPr>
          <w:vertAlign w:val="superscript"/>
          <w:rtl/>
        </w:rPr>
        <w:t>&gt;</w:t>
      </w:r>
    </w:p>
    <w:p w14:paraId="4F365500" w14:textId="77777777" w:rsidR="00722E82" w:rsidRDefault="00722E82" w:rsidP="00722E82">
      <w:pPr>
        <w:rPr>
          <w:rtl/>
        </w:rPr>
      </w:pPr>
      <w:r>
        <w:rPr>
          <w:rtl/>
        </w:rPr>
        <w:t>&lt;</w:t>
      </w:r>
      <w:r>
        <w:t>small&gt;&lt;sup&gt;235&lt;/sup</w:t>
      </w:r>
      <w:r>
        <w:rPr>
          <w:rtl/>
        </w:rPr>
        <w:t xml:space="preserve">&gt;ובאמת יש עוד כמה מלאכות מלבד טווה ובונה שהוזכרו שעניינם חיבור הנפרדים, </w:t>
      </w:r>
      <w:proofErr w:type="spellStart"/>
      <w:r>
        <w:rPr>
          <w:rtl/>
        </w:rPr>
        <w:t>וצל"ע</w:t>
      </w:r>
      <w:proofErr w:type="spellEnd"/>
      <w:r>
        <w:rPr>
          <w:rtl/>
        </w:rPr>
        <w:t xml:space="preserve"> </w:t>
      </w:r>
      <w:proofErr w:type="spellStart"/>
      <w:r>
        <w:rPr>
          <w:rtl/>
        </w:rPr>
        <w:t>מ"ש</w:t>
      </w:r>
      <w:proofErr w:type="spellEnd"/>
      <w:r>
        <w:rPr>
          <w:rtl/>
        </w:rPr>
        <w:t xml:space="preserve"> הני מהני: אורג (</w:t>
      </w:r>
      <w:proofErr w:type="spellStart"/>
      <w:r>
        <w:rPr>
          <w:rtl/>
        </w:rPr>
        <w:t>פיה"מ</w:t>
      </w:r>
      <w:proofErr w:type="spellEnd"/>
      <w:r>
        <w:rPr>
          <w:rtl/>
        </w:rPr>
        <w:t xml:space="preserve"> פ"ז), תופר (ע' רמב"ם י, יא, </w:t>
      </w:r>
      <w:proofErr w:type="spellStart"/>
      <w:r>
        <w:rPr>
          <w:rtl/>
        </w:rPr>
        <w:t>ובה"ל</w:t>
      </w:r>
      <w:proofErr w:type="spellEnd"/>
      <w:r>
        <w:rPr>
          <w:rtl/>
        </w:rPr>
        <w:t xml:space="preserve"> </w:t>
      </w:r>
      <w:proofErr w:type="spellStart"/>
      <w:r>
        <w:rPr>
          <w:rtl/>
        </w:rPr>
        <w:t>שמ</w:t>
      </w:r>
      <w:proofErr w:type="spellEnd"/>
      <w:r>
        <w:rPr>
          <w:rtl/>
        </w:rPr>
        <w:t xml:space="preserve"> יד ד"ה </w:t>
      </w:r>
      <w:proofErr w:type="spellStart"/>
      <w:r>
        <w:rPr>
          <w:rtl/>
        </w:rPr>
        <w:t>ה"ז</w:t>
      </w:r>
      <w:proofErr w:type="spellEnd"/>
      <w:r>
        <w:rPr>
          <w:rtl/>
        </w:rPr>
        <w:t xml:space="preserve">), קושר (ע' רמב"ם י, ח </w:t>
      </w:r>
      <w:proofErr w:type="spellStart"/>
      <w:r>
        <w:rPr>
          <w:rtl/>
        </w:rPr>
        <w:t>דפותל</w:t>
      </w:r>
      <w:proofErr w:type="spellEnd"/>
      <w:r>
        <w:rPr>
          <w:rtl/>
        </w:rPr>
        <w:t xml:space="preserve"> חבל הוי קושר), מעמר (לד' הרמב"ם שהובא במלאכת מעמר), (גבי מעמר ע' מ"א </w:t>
      </w:r>
      <w:proofErr w:type="spellStart"/>
      <w:r>
        <w:rPr>
          <w:rtl/>
        </w:rPr>
        <w:t>שמ</w:t>
      </w:r>
      <w:proofErr w:type="spellEnd"/>
      <w:r>
        <w:rPr>
          <w:rtl/>
        </w:rPr>
        <w:t xml:space="preserve"> </w:t>
      </w:r>
      <w:proofErr w:type="spellStart"/>
      <w:r>
        <w:rPr>
          <w:rtl/>
        </w:rPr>
        <w:t>יז</w:t>
      </w:r>
      <w:proofErr w:type="spellEnd"/>
      <w:r>
        <w:rPr>
          <w:rtl/>
        </w:rPr>
        <w:t>.)&lt;/</w:t>
      </w:r>
      <w:r>
        <w:t>small</w:t>
      </w:r>
      <w:r>
        <w:rPr>
          <w:rtl/>
        </w:rPr>
        <w:t>&gt;</w:t>
      </w:r>
    </w:p>
    <w:p w14:paraId="20B97831" w14:textId="71CC8C7C" w:rsidR="00CE664A" w:rsidRPr="004A2052" w:rsidRDefault="00CE664A" w:rsidP="004A2052">
      <w:pPr>
        <w:tabs>
          <w:tab w:val="clear" w:pos="3628"/>
        </w:tabs>
        <w:spacing w:after="80"/>
        <w:jc w:val="thaiDistribute"/>
        <w:rPr>
          <w:rtl/>
        </w:rPr>
      </w:pPr>
      <w:r w:rsidRPr="004A2052">
        <w:rPr>
          <w:rFonts w:hint="cs"/>
          <w:rtl/>
        </w:rPr>
        <w:t xml:space="preserve">בדף צד: יש </w:t>
      </w:r>
      <w:proofErr w:type="spellStart"/>
      <w:r w:rsidRPr="004A2052">
        <w:rPr>
          <w:rFonts w:hint="cs"/>
          <w:rtl/>
        </w:rPr>
        <w:t>הו"א</w:t>
      </w:r>
      <w:proofErr w:type="spellEnd"/>
      <w:r w:rsidRPr="004A2052">
        <w:rPr>
          <w:rFonts w:hint="cs"/>
          <w:rtl/>
        </w:rPr>
        <w:t xml:space="preserve"> </w:t>
      </w:r>
      <w:proofErr w:type="spellStart"/>
      <w:r w:rsidRPr="004A2052">
        <w:rPr>
          <w:rFonts w:hint="cs"/>
          <w:rtl/>
        </w:rPr>
        <w:t>שפוקסת</w:t>
      </w:r>
      <w:proofErr w:type="spellEnd"/>
      <w:r w:rsidRPr="004A2052">
        <w:rPr>
          <w:rFonts w:hint="cs"/>
          <w:rtl/>
        </w:rPr>
        <w:t xml:space="preserve"> משום טווה, ע"ש רש"י </w:t>
      </w:r>
      <w:proofErr w:type="spellStart"/>
      <w:r w:rsidRPr="004A2052">
        <w:rPr>
          <w:rFonts w:hint="cs"/>
          <w:rtl/>
        </w:rPr>
        <w:t>ותוס</w:t>
      </w:r>
      <w:proofErr w:type="spellEnd"/>
      <w:r w:rsidRPr="004A2052">
        <w:rPr>
          <w:rFonts w:hint="cs"/>
          <w:rtl/>
        </w:rPr>
        <w:t xml:space="preserve">', וללשון ב' ברש"י מובן אם נאמר </w:t>
      </w:r>
      <w:proofErr w:type="spellStart"/>
      <w:r w:rsidRPr="004A2052">
        <w:rPr>
          <w:rFonts w:hint="cs"/>
          <w:rtl/>
        </w:rPr>
        <w:t>דהגדר</w:t>
      </w:r>
      <w:proofErr w:type="spellEnd"/>
      <w:r w:rsidRPr="004A2052">
        <w:rPr>
          <w:rFonts w:hint="cs"/>
          <w:rtl/>
        </w:rPr>
        <w:t xml:space="preserve"> הוא עשיית חוט.</w:t>
      </w:r>
    </w:p>
    <w:p w14:paraId="0644AB3A" w14:textId="77777777" w:rsidR="00CE664A" w:rsidRPr="004A2052" w:rsidRDefault="00CE664A" w:rsidP="004A2052">
      <w:pPr>
        <w:tabs>
          <w:tab w:val="clear" w:pos="3628"/>
        </w:tabs>
        <w:spacing w:after="80"/>
        <w:jc w:val="thaiDistribute"/>
        <w:rPr>
          <w:b/>
          <w:bCs/>
          <w:sz w:val="32"/>
          <w:u w:val="single"/>
          <w:rtl/>
        </w:rPr>
      </w:pPr>
    </w:p>
    <w:p w14:paraId="136975C3" w14:textId="77777777" w:rsidR="00CE664A" w:rsidRPr="004A2052" w:rsidRDefault="00CE664A" w:rsidP="004A2052">
      <w:pPr>
        <w:pStyle w:val="2"/>
        <w:tabs>
          <w:tab w:val="clear" w:pos="3628"/>
        </w:tabs>
        <w:rPr>
          <w:rtl/>
        </w:rPr>
      </w:pPr>
      <w:r w:rsidRPr="004A2052">
        <w:rPr>
          <w:rFonts w:hint="cs"/>
          <w:rtl/>
        </w:rPr>
        <w:t>האורג</w:t>
      </w:r>
    </w:p>
    <w:p w14:paraId="4FD77B54" w14:textId="77777777" w:rsidR="00CE664A" w:rsidRPr="004A2052" w:rsidRDefault="00CE664A" w:rsidP="004A2052">
      <w:pPr>
        <w:tabs>
          <w:tab w:val="clear" w:pos="3628"/>
        </w:tabs>
        <w:spacing w:after="80"/>
        <w:jc w:val="thaiDistribute"/>
        <w:rPr>
          <w:rtl/>
        </w:rPr>
      </w:pPr>
      <w:proofErr w:type="spellStart"/>
      <w:r w:rsidRPr="004A2052">
        <w:rPr>
          <w:rFonts w:hint="cs"/>
          <w:rtl/>
        </w:rPr>
        <w:t>בפיה"מ</w:t>
      </w:r>
      <w:proofErr w:type="spellEnd"/>
      <w:r w:rsidRPr="004A2052">
        <w:rPr>
          <w:rFonts w:hint="cs"/>
          <w:rtl/>
        </w:rPr>
        <w:t xml:space="preserve"> (פ"ז): "עניין האריגה קיבוץ החלקים הנפרדים ודיבוקם, והכנסת קצתם </w:t>
      </w:r>
      <w:proofErr w:type="spellStart"/>
      <w:r w:rsidRPr="004A2052">
        <w:rPr>
          <w:rFonts w:hint="cs"/>
          <w:rtl/>
        </w:rPr>
        <w:t>בקצתם</w:t>
      </w:r>
      <w:proofErr w:type="spellEnd"/>
      <w:r w:rsidRPr="004A2052">
        <w:rPr>
          <w:rFonts w:hint="cs"/>
          <w:rtl/>
        </w:rPr>
        <w:t xml:space="preserve">". וצ"ע </w:t>
      </w:r>
      <w:proofErr w:type="spellStart"/>
      <w:r w:rsidRPr="004A2052">
        <w:rPr>
          <w:rFonts w:hint="cs"/>
          <w:rtl/>
        </w:rPr>
        <w:t>לפ"ז</w:t>
      </w:r>
      <w:proofErr w:type="spellEnd"/>
      <w:r w:rsidRPr="004A2052">
        <w:rPr>
          <w:rFonts w:hint="cs"/>
          <w:rtl/>
        </w:rPr>
        <w:t xml:space="preserve"> </w:t>
      </w:r>
      <w:proofErr w:type="spellStart"/>
      <w:r w:rsidRPr="004A2052">
        <w:rPr>
          <w:rFonts w:hint="cs"/>
          <w:rtl/>
        </w:rPr>
        <w:t>מ"ש</w:t>
      </w:r>
      <w:proofErr w:type="spellEnd"/>
      <w:r w:rsidRPr="004A2052">
        <w:rPr>
          <w:rFonts w:hint="cs"/>
          <w:rtl/>
        </w:rPr>
        <w:t xml:space="preserve"> מטווה </w:t>
      </w:r>
      <w:proofErr w:type="spellStart"/>
      <w:r w:rsidRPr="004A2052">
        <w:rPr>
          <w:rFonts w:hint="cs"/>
          <w:rtl/>
        </w:rPr>
        <w:t>לפמש"כ</w:t>
      </w:r>
      <w:proofErr w:type="spellEnd"/>
      <w:r w:rsidRPr="004A2052">
        <w:rPr>
          <w:rFonts w:hint="cs"/>
          <w:rtl/>
        </w:rPr>
        <w:t xml:space="preserve"> לעיל בד' הרמב"ם גבי טווה. וז"ל שו"ת </w:t>
      </w:r>
      <w:proofErr w:type="spellStart"/>
      <w:r w:rsidRPr="004A2052">
        <w:rPr>
          <w:rFonts w:hint="cs"/>
          <w:rtl/>
        </w:rPr>
        <w:t>מהרלב"ח</w:t>
      </w:r>
      <w:proofErr w:type="spellEnd"/>
      <w:r w:rsidRPr="004A2052">
        <w:rPr>
          <w:rFonts w:hint="cs"/>
          <w:rtl/>
        </w:rPr>
        <w:t xml:space="preserve"> </w:t>
      </w:r>
      <w:proofErr w:type="spellStart"/>
      <w:r w:rsidRPr="004A2052">
        <w:rPr>
          <w:rFonts w:hint="cs"/>
          <w:rtl/>
        </w:rPr>
        <w:t>כג</w:t>
      </w:r>
      <w:proofErr w:type="spellEnd"/>
      <w:r w:rsidRPr="004A2052">
        <w:rPr>
          <w:rFonts w:hint="cs"/>
          <w:rtl/>
        </w:rPr>
        <w:t xml:space="preserve">: "ושאינו דומה לאורג הוא בזה האופן כי מלאכת האריגה נעשית אחר הטוויה </w:t>
      </w:r>
      <w:proofErr w:type="spellStart"/>
      <w:r w:rsidRPr="004A2052">
        <w:rPr>
          <w:rFonts w:hint="cs"/>
          <w:rtl/>
        </w:rPr>
        <w:t>וההנסכה</w:t>
      </w:r>
      <w:proofErr w:type="spellEnd"/>
      <w:r w:rsidRPr="004A2052">
        <w:rPr>
          <w:rFonts w:hint="cs"/>
          <w:rtl/>
        </w:rPr>
        <w:t xml:space="preserve">, והעושה </w:t>
      </w:r>
      <w:proofErr w:type="spellStart"/>
      <w:r w:rsidRPr="004A2052">
        <w:rPr>
          <w:rFonts w:hint="cs"/>
          <w:rtl/>
        </w:rPr>
        <w:t>הלבד</w:t>
      </w:r>
      <w:proofErr w:type="spellEnd"/>
      <w:r w:rsidRPr="004A2052">
        <w:rPr>
          <w:rFonts w:hint="cs"/>
          <w:rtl/>
        </w:rPr>
        <w:t xml:space="preserve"> (</w:t>
      </w:r>
      <w:r w:rsidRPr="004A2052">
        <w:rPr>
          <w:rtl/>
        </w:rPr>
        <w:t>–</w:t>
      </w:r>
      <w:r w:rsidRPr="004A2052">
        <w:rPr>
          <w:rFonts w:hint="cs"/>
          <w:rtl/>
        </w:rPr>
        <w:t xml:space="preserve"> שחייב משום טווה) עושה אותו מיד בעוד שחלקי הצמר או הפשתן הקטנים הם נפרדים, וא"כ אינם דומות כלל אלו המלאכות".</w:t>
      </w:r>
    </w:p>
    <w:p w14:paraId="18A315EB" w14:textId="77777777" w:rsidR="00CE664A" w:rsidRPr="004A2052" w:rsidRDefault="00CE664A" w:rsidP="004A2052">
      <w:pPr>
        <w:tabs>
          <w:tab w:val="clear" w:pos="3628"/>
        </w:tabs>
        <w:spacing w:after="80"/>
        <w:jc w:val="thaiDistribute"/>
        <w:rPr>
          <w:b/>
          <w:bCs/>
          <w:u w:val="single"/>
          <w:rtl/>
        </w:rPr>
      </w:pPr>
    </w:p>
    <w:p w14:paraId="438C8807" w14:textId="77777777" w:rsidR="00CE664A" w:rsidRPr="004A2052" w:rsidRDefault="00CE664A" w:rsidP="004A2052">
      <w:pPr>
        <w:pStyle w:val="2"/>
        <w:tabs>
          <w:tab w:val="clear" w:pos="3628"/>
        </w:tabs>
        <w:rPr>
          <w:rtl/>
        </w:rPr>
      </w:pPr>
      <w:r w:rsidRPr="004A2052">
        <w:rPr>
          <w:rFonts w:hint="cs"/>
          <w:rtl/>
        </w:rPr>
        <w:t>הפוצע</w:t>
      </w:r>
    </w:p>
    <w:p w14:paraId="014B3C1B" w14:textId="0D099AF9" w:rsidR="00CE664A" w:rsidRPr="004A2052" w:rsidRDefault="00CE664A" w:rsidP="004A2052">
      <w:pPr>
        <w:tabs>
          <w:tab w:val="clear" w:pos="3628"/>
        </w:tabs>
        <w:spacing w:after="80"/>
        <w:jc w:val="thaiDistribute"/>
        <w:rPr>
          <w:rtl/>
        </w:rPr>
      </w:pPr>
      <w:r w:rsidRPr="004A2052">
        <w:rPr>
          <w:rFonts w:hint="cs"/>
          <w:rtl/>
        </w:rPr>
        <w:t>יש כמה שיטות ראשונים מהי הפעולה של פוצע: רש"י (</w:t>
      </w:r>
      <w:proofErr w:type="spellStart"/>
      <w:r w:rsidRPr="004A2052">
        <w:rPr>
          <w:rFonts w:hint="cs"/>
          <w:rtl/>
        </w:rPr>
        <w:t>עג</w:t>
      </w:r>
      <w:proofErr w:type="spellEnd"/>
      <w:r w:rsidRPr="004A2052">
        <w:rPr>
          <w:rFonts w:hint="cs"/>
          <w:rtl/>
        </w:rPr>
        <w:t xml:space="preserve">.) כתב: "מנתק, פעמים שיש </w:t>
      </w:r>
      <w:proofErr w:type="spellStart"/>
      <w:r w:rsidRPr="004A2052">
        <w:rPr>
          <w:rFonts w:hint="cs"/>
          <w:rtl/>
        </w:rPr>
        <w:t>בחוטין</w:t>
      </w:r>
      <w:proofErr w:type="spellEnd"/>
      <w:r w:rsidRPr="004A2052">
        <w:rPr>
          <w:rFonts w:hint="cs"/>
          <w:rtl/>
        </w:rPr>
        <w:t xml:space="preserve"> יותר </w:t>
      </w:r>
      <w:proofErr w:type="spellStart"/>
      <w:r w:rsidRPr="004A2052">
        <w:rPr>
          <w:rFonts w:hint="cs"/>
          <w:rtl/>
        </w:rPr>
        <w:t>מדאי</w:t>
      </w:r>
      <w:proofErr w:type="spellEnd"/>
      <w:r w:rsidRPr="004A2052">
        <w:rPr>
          <w:rFonts w:hint="cs"/>
          <w:rtl/>
        </w:rPr>
        <w:t xml:space="preserve">  ומנתק מהן ומקלישן לצורך". והרמב"ם (</w:t>
      </w:r>
      <w:proofErr w:type="spellStart"/>
      <w:r w:rsidRPr="004A2052">
        <w:rPr>
          <w:rFonts w:hint="cs"/>
          <w:rtl/>
        </w:rPr>
        <w:t>ט,כ</w:t>
      </w:r>
      <w:proofErr w:type="spellEnd"/>
      <w:r w:rsidRPr="004A2052">
        <w:rPr>
          <w:rFonts w:hint="cs"/>
          <w:rtl/>
        </w:rPr>
        <w:t xml:space="preserve">) כתב: "בוצע הוא המפריד את הארוג, בין שהוציא הערב מן השתי או שהעביר השתי מעל הערב </w:t>
      </w:r>
      <w:proofErr w:type="spellStart"/>
      <w:r w:rsidRPr="004A2052">
        <w:rPr>
          <w:rFonts w:hint="cs"/>
          <w:rtl/>
        </w:rPr>
        <w:t>ה"ז</w:t>
      </w:r>
      <w:proofErr w:type="spellEnd"/>
      <w:r w:rsidRPr="004A2052">
        <w:rPr>
          <w:rFonts w:hint="cs"/>
          <w:rtl/>
        </w:rPr>
        <w:t xml:space="preserve"> בוצע"</w:t>
      </w:r>
      <w:r w:rsidR="00722E82" w:rsidRPr="00722E82">
        <w:rPr>
          <w:vertAlign w:val="superscript"/>
          <w:rtl/>
        </w:rPr>
        <w:t>&lt;</w:t>
      </w:r>
      <w:r w:rsidR="00722E82" w:rsidRPr="00722E82">
        <w:rPr>
          <w:vertAlign w:val="superscript"/>
        </w:rPr>
        <w:t>sup&gt;236&lt;/sup</w:t>
      </w:r>
      <w:r w:rsidR="00722E82" w:rsidRPr="00722E82">
        <w:rPr>
          <w:vertAlign w:val="superscript"/>
          <w:rtl/>
        </w:rPr>
        <w:t>&gt;</w:t>
      </w:r>
      <w:r w:rsidRPr="004A2052">
        <w:rPr>
          <w:rFonts w:hint="cs"/>
          <w:rtl/>
        </w:rPr>
        <w:t xml:space="preserve">. </w:t>
      </w:r>
      <w:proofErr w:type="spellStart"/>
      <w:r w:rsidRPr="004A2052">
        <w:rPr>
          <w:rFonts w:hint="cs"/>
          <w:rtl/>
        </w:rPr>
        <w:t>והראב"ד</w:t>
      </w:r>
      <w:proofErr w:type="spellEnd"/>
      <w:r w:rsidRPr="004A2052">
        <w:rPr>
          <w:rFonts w:hint="cs"/>
          <w:rtl/>
        </w:rPr>
        <w:t xml:space="preserve"> שם כ': "ואנו מקובלים בוצע כמו פוצע, והוא לשון חיתוך שחותך ב' </w:t>
      </w:r>
      <w:proofErr w:type="spellStart"/>
      <w:r w:rsidRPr="004A2052">
        <w:rPr>
          <w:rFonts w:hint="cs"/>
          <w:rtl/>
        </w:rPr>
        <w:t>חוטין</w:t>
      </w:r>
      <w:proofErr w:type="spellEnd"/>
      <w:r w:rsidRPr="004A2052">
        <w:rPr>
          <w:rFonts w:hint="cs"/>
          <w:rtl/>
        </w:rPr>
        <w:t xml:space="preserve">, אחר שהשלים אריגתו חותך את הארוג מן </w:t>
      </w:r>
      <w:proofErr w:type="spellStart"/>
      <w:r w:rsidRPr="004A2052">
        <w:rPr>
          <w:rFonts w:hint="cs"/>
          <w:rtl/>
        </w:rPr>
        <w:t>המשוייר</w:t>
      </w:r>
      <w:proofErr w:type="spellEnd"/>
      <w:r w:rsidRPr="004A2052">
        <w:rPr>
          <w:rFonts w:hint="cs"/>
          <w:rtl/>
        </w:rPr>
        <w:t xml:space="preserve"> שבמסכת". </w:t>
      </w:r>
      <w:proofErr w:type="spellStart"/>
      <w:r w:rsidRPr="004A2052">
        <w:rPr>
          <w:rFonts w:hint="cs"/>
          <w:rtl/>
        </w:rPr>
        <w:t>והר"ן</w:t>
      </w:r>
      <w:proofErr w:type="spellEnd"/>
      <w:r w:rsidRPr="004A2052">
        <w:rPr>
          <w:rFonts w:hint="cs"/>
          <w:rtl/>
        </w:rPr>
        <w:t xml:space="preserve"> (לא: מד' </w:t>
      </w:r>
      <w:proofErr w:type="spellStart"/>
      <w:r w:rsidRPr="004A2052">
        <w:rPr>
          <w:rFonts w:hint="cs"/>
          <w:rtl/>
        </w:rPr>
        <w:t>הרי"ף</w:t>
      </w:r>
      <w:proofErr w:type="spellEnd"/>
      <w:r w:rsidRPr="004A2052">
        <w:rPr>
          <w:rFonts w:hint="cs"/>
          <w:rtl/>
        </w:rPr>
        <w:t xml:space="preserve">) פי' בשם </w:t>
      </w:r>
      <w:proofErr w:type="spellStart"/>
      <w:r w:rsidRPr="004A2052">
        <w:rPr>
          <w:rFonts w:hint="cs"/>
          <w:rtl/>
        </w:rPr>
        <w:t>הרא"ה</w:t>
      </w:r>
      <w:proofErr w:type="spellEnd"/>
      <w:r w:rsidRPr="004A2052">
        <w:rPr>
          <w:rFonts w:hint="cs"/>
          <w:rtl/>
        </w:rPr>
        <w:t>: "כשחוט אחד ניתק פוצע ראשיהן ושוזרן ביד עד שיהא נארג".</w:t>
      </w:r>
    </w:p>
    <w:p w14:paraId="43A22957" w14:textId="77777777" w:rsidR="00722E82" w:rsidRDefault="00722E82" w:rsidP="00722E82">
      <w:pPr>
        <w:rPr>
          <w:rtl/>
        </w:rPr>
      </w:pPr>
      <w:r>
        <w:rPr>
          <w:rtl/>
        </w:rPr>
        <w:t>&lt;</w:t>
      </w:r>
      <w:r>
        <w:t>small&gt;&lt;sup&gt;236&lt;/sup</w:t>
      </w:r>
      <w:r>
        <w:rPr>
          <w:rtl/>
        </w:rPr>
        <w:t>&gt;המ"מ כ' שד' רש"י כד' הרמב"ם.&lt;/</w:t>
      </w:r>
      <w:r>
        <w:t>small</w:t>
      </w:r>
      <w:r>
        <w:rPr>
          <w:rtl/>
        </w:rPr>
        <w:t>&gt;</w:t>
      </w:r>
    </w:p>
    <w:p w14:paraId="3E4D76D4" w14:textId="12438717" w:rsidR="00CE664A" w:rsidRPr="004A2052" w:rsidRDefault="00CE664A" w:rsidP="004A2052">
      <w:pPr>
        <w:tabs>
          <w:tab w:val="clear" w:pos="3628"/>
        </w:tabs>
        <w:spacing w:after="80"/>
        <w:jc w:val="thaiDistribute"/>
        <w:rPr>
          <w:rtl/>
        </w:rPr>
      </w:pPr>
      <w:r w:rsidRPr="004A2052">
        <w:rPr>
          <w:rFonts w:hint="cs"/>
          <w:rtl/>
        </w:rPr>
        <w:t xml:space="preserve">ומד' הרמב"ם נראה </w:t>
      </w:r>
      <w:proofErr w:type="spellStart"/>
      <w:r w:rsidRPr="004A2052">
        <w:rPr>
          <w:rFonts w:hint="cs"/>
          <w:rtl/>
        </w:rPr>
        <w:t>דפוצע</w:t>
      </w:r>
      <w:proofErr w:type="spellEnd"/>
      <w:r w:rsidRPr="004A2052">
        <w:rPr>
          <w:rFonts w:hint="cs"/>
          <w:rtl/>
        </w:rPr>
        <w:t xml:space="preserve"> הוא היפך האורג, </w:t>
      </w:r>
      <w:proofErr w:type="spellStart"/>
      <w:r w:rsidRPr="004A2052">
        <w:rPr>
          <w:rFonts w:hint="cs"/>
          <w:rtl/>
        </w:rPr>
        <w:t>ולפ"ז</w:t>
      </w:r>
      <w:proofErr w:type="spellEnd"/>
      <w:r w:rsidRPr="004A2052">
        <w:rPr>
          <w:rFonts w:hint="cs"/>
          <w:rtl/>
        </w:rPr>
        <w:t xml:space="preserve"> </w:t>
      </w:r>
      <w:proofErr w:type="spellStart"/>
      <w:r w:rsidRPr="004A2052">
        <w:rPr>
          <w:rFonts w:hint="cs"/>
          <w:rtl/>
        </w:rPr>
        <w:t>לפמש"כ</w:t>
      </w:r>
      <w:proofErr w:type="spellEnd"/>
      <w:r w:rsidRPr="004A2052">
        <w:rPr>
          <w:rFonts w:hint="cs"/>
          <w:rtl/>
        </w:rPr>
        <w:t xml:space="preserve"> למעלה שאורג היינו קיבוץ חלקים, פוצע היינו הפרדת הקיבוץ. (ע' מרכבת המשנה פ"י </w:t>
      </w:r>
      <w:proofErr w:type="spellStart"/>
      <w:r w:rsidRPr="004A2052">
        <w:rPr>
          <w:rFonts w:hint="cs"/>
          <w:rtl/>
        </w:rPr>
        <w:t>הכ"ד</w:t>
      </w:r>
      <w:proofErr w:type="spellEnd"/>
      <w:r w:rsidRPr="004A2052">
        <w:rPr>
          <w:rFonts w:hint="cs"/>
          <w:rtl/>
        </w:rPr>
        <w:t xml:space="preserve">, וע' אורחות שבת </w:t>
      </w:r>
      <w:proofErr w:type="spellStart"/>
      <w:r w:rsidRPr="004A2052">
        <w:rPr>
          <w:rFonts w:hint="cs"/>
          <w:rtl/>
        </w:rPr>
        <w:t>פי"א</w:t>
      </w:r>
      <w:proofErr w:type="spellEnd"/>
      <w:r w:rsidRPr="004A2052">
        <w:rPr>
          <w:rFonts w:hint="cs"/>
          <w:rtl/>
        </w:rPr>
        <w:t xml:space="preserve"> </w:t>
      </w:r>
      <w:proofErr w:type="spellStart"/>
      <w:r w:rsidRPr="004A2052">
        <w:rPr>
          <w:rFonts w:hint="cs"/>
          <w:rtl/>
        </w:rPr>
        <w:t>הע</w:t>
      </w:r>
      <w:proofErr w:type="spellEnd"/>
      <w:r w:rsidRPr="004A2052">
        <w:rPr>
          <w:rFonts w:hint="cs"/>
          <w:rtl/>
        </w:rPr>
        <w:t>' לא). אומנם לשאר הדעות אין זה הגדר.</w:t>
      </w:r>
    </w:p>
    <w:p w14:paraId="3CD48480" w14:textId="77777777" w:rsidR="00CE664A" w:rsidRPr="004A2052" w:rsidRDefault="00CE664A" w:rsidP="004A2052">
      <w:pPr>
        <w:tabs>
          <w:tab w:val="clear" w:pos="3628"/>
        </w:tabs>
        <w:spacing w:after="80"/>
        <w:jc w:val="thaiDistribute"/>
        <w:rPr>
          <w:sz w:val="28"/>
          <w:szCs w:val="28"/>
          <w:rtl/>
        </w:rPr>
      </w:pPr>
    </w:p>
    <w:p w14:paraId="3FEBED81" w14:textId="77777777" w:rsidR="00CE664A" w:rsidRPr="004A2052" w:rsidRDefault="00CE664A" w:rsidP="004A2052">
      <w:pPr>
        <w:pStyle w:val="2"/>
        <w:tabs>
          <w:tab w:val="clear" w:pos="3628"/>
        </w:tabs>
        <w:rPr>
          <w:rtl/>
        </w:rPr>
      </w:pPr>
      <w:r w:rsidRPr="004A2052">
        <w:rPr>
          <w:rFonts w:hint="cs"/>
          <w:rtl/>
        </w:rPr>
        <w:t>הקושר</w:t>
      </w:r>
    </w:p>
    <w:p w14:paraId="590340E2" w14:textId="77777777" w:rsidR="00CE664A" w:rsidRPr="004A2052" w:rsidRDefault="00CE664A" w:rsidP="004A2052">
      <w:pPr>
        <w:tabs>
          <w:tab w:val="clear" w:pos="3628"/>
        </w:tabs>
        <w:spacing w:after="80"/>
        <w:jc w:val="thaiDistribute"/>
        <w:rPr>
          <w:rtl/>
        </w:rPr>
      </w:pPr>
      <w:proofErr w:type="spellStart"/>
      <w:r w:rsidRPr="004A2052">
        <w:rPr>
          <w:rFonts w:hint="cs"/>
          <w:rtl/>
        </w:rPr>
        <w:t>יל"ע</w:t>
      </w:r>
      <w:proofErr w:type="spellEnd"/>
      <w:r w:rsidRPr="004A2052">
        <w:rPr>
          <w:rFonts w:hint="cs"/>
          <w:rtl/>
        </w:rPr>
        <w:t xml:space="preserve"> בגדר מלאכת קושר האם גדרה חיבור ב' דברים, או עצם יצירת קשר. ואי </w:t>
      </w:r>
      <w:proofErr w:type="spellStart"/>
      <w:r w:rsidRPr="004A2052">
        <w:rPr>
          <w:rFonts w:hint="cs"/>
          <w:rtl/>
        </w:rPr>
        <w:t>נימא</w:t>
      </w:r>
      <w:proofErr w:type="spellEnd"/>
      <w:r w:rsidRPr="004A2052">
        <w:rPr>
          <w:rFonts w:hint="cs"/>
          <w:rtl/>
        </w:rPr>
        <w:t xml:space="preserve"> </w:t>
      </w:r>
      <w:proofErr w:type="spellStart"/>
      <w:r w:rsidRPr="004A2052">
        <w:rPr>
          <w:rFonts w:hint="cs"/>
          <w:rtl/>
        </w:rPr>
        <w:t>דדווקא</w:t>
      </w:r>
      <w:proofErr w:type="spellEnd"/>
      <w:r w:rsidRPr="004A2052">
        <w:rPr>
          <w:rFonts w:hint="cs"/>
          <w:rtl/>
        </w:rPr>
        <w:t xml:space="preserve"> חיבור </w:t>
      </w:r>
      <w:proofErr w:type="spellStart"/>
      <w:r w:rsidRPr="004A2052">
        <w:rPr>
          <w:rFonts w:hint="cs"/>
          <w:rtl/>
        </w:rPr>
        <w:t>יל"ע</w:t>
      </w:r>
      <w:proofErr w:type="spellEnd"/>
      <w:r w:rsidRPr="004A2052">
        <w:rPr>
          <w:rFonts w:hint="cs"/>
          <w:rtl/>
        </w:rPr>
        <w:t xml:space="preserve"> האם דווקא שעצם הקשר מחבר, או אף בקשר שנגרם על ידו חיבור, </w:t>
      </w:r>
      <w:r w:rsidRPr="004A2052">
        <w:rPr>
          <w:rFonts w:hint="cs"/>
          <w:rtl/>
        </w:rPr>
        <w:lastRenderedPageBreak/>
        <w:t xml:space="preserve">כגון שעושה קשר בחוט או רצועה בראשם בלי לקשרה לשום דבר, </w:t>
      </w:r>
      <w:proofErr w:type="spellStart"/>
      <w:r w:rsidRPr="004A2052">
        <w:rPr>
          <w:rFonts w:hint="cs"/>
          <w:rtl/>
        </w:rPr>
        <w:t>ועי"ז</w:t>
      </w:r>
      <w:proofErr w:type="spellEnd"/>
      <w:r w:rsidRPr="004A2052">
        <w:rPr>
          <w:rFonts w:hint="cs"/>
          <w:rtl/>
        </w:rPr>
        <w:t xml:space="preserve"> אינו יוצא החוט ממקומו (כגון בקשר שעושים בחוט תפירה).</w:t>
      </w:r>
    </w:p>
    <w:p w14:paraId="6CDD01D4" w14:textId="77777777" w:rsidR="00CE664A" w:rsidRPr="004A2052" w:rsidRDefault="00CE664A" w:rsidP="004A2052">
      <w:pPr>
        <w:tabs>
          <w:tab w:val="clear" w:pos="3628"/>
        </w:tabs>
        <w:spacing w:after="80"/>
        <w:jc w:val="thaiDistribute"/>
        <w:rPr>
          <w:rtl/>
        </w:rPr>
      </w:pPr>
      <w:r w:rsidRPr="004A2052">
        <w:rPr>
          <w:rFonts w:hint="cs"/>
          <w:rtl/>
        </w:rPr>
        <w:t xml:space="preserve">במרכבת המשנה פ"י </w:t>
      </w:r>
      <w:proofErr w:type="spellStart"/>
      <w:r w:rsidRPr="004A2052">
        <w:rPr>
          <w:rFonts w:hint="cs"/>
          <w:rtl/>
        </w:rPr>
        <w:t>ה"ט</w:t>
      </w:r>
      <w:proofErr w:type="spellEnd"/>
      <w:r w:rsidRPr="004A2052">
        <w:rPr>
          <w:rFonts w:hint="cs"/>
          <w:rtl/>
        </w:rPr>
        <w:t xml:space="preserve"> הביא קושיית </w:t>
      </w:r>
      <w:proofErr w:type="spellStart"/>
      <w:r w:rsidRPr="004A2052">
        <w:rPr>
          <w:rFonts w:hint="cs"/>
          <w:rtl/>
        </w:rPr>
        <w:t>הרמ"ך</w:t>
      </w:r>
      <w:proofErr w:type="spellEnd"/>
      <w:r w:rsidRPr="004A2052">
        <w:rPr>
          <w:rFonts w:hint="cs"/>
          <w:rtl/>
        </w:rPr>
        <w:t xml:space="preserve"> (שהובא </w:t>
      </w:r>
      <w:proofErr w:type="spellStart"/>
      <w:r w:rsidRPr="004A2052">
        <w:rPr>
          <w:rFonts w:hint="cs"/>
          <w:rtl/>
        </w:rPr>
        <w:t>בכ"מ</w:t>
      </w:r>
      <w:proofErr w:type="spellEnd"/>
      <w:r w:rsidRPr="004A2052">
        <w:rPr>
          <w:rFonts w:hint="cs"/>
          <w:rtl/>
        </w:rPr>
        <w:t xml:space="preserve"> שם) מדוע בתופר ב' תפירות אינו חייב גם משום קושר </w:t>
      </w:r>
      <w:proofErr w:type="spellStart"/>
      <w:r w:rsidRPr="004A2052">
        <w:rPr>
          <w:rFonts w:hint="cs"/>
          <w:rtl/>
        </w:rPr>
        <w:t>דצריך</w:t>
      </w:r>
      <w:proofErr w:type="spellEnd"/>
      <w:r w:rsidRPr="004A2052">
        <w:rPr>
          <w:rFonts w:hint="cs"/>
          <w:rtl/>
        </w:rPr>
        <w:t xml:space="preserve"> לעשות קשר בראש החוט כדי שיתקיים. </w:t>
      </w:r>
      <w:proofErr w:type="spellStart"/>
      <w:r w:rsidRPr="004A2052">
        <w:rPr>
          <w:rFonts w:hint="cs"/>
          <w:rtl/>
        </w:rPr>
        <w:t>ותי</w:t>
      </w:r>
      <w:proofErr w:type="spellEnd"/>
      <w:r w:rsidRPr="004A2052">
        <w:rPr>
          <w:rFonts w:hint="cs"/>
          <w:rtl/>
        </w:rPr>
        <w:t xml:space="preserve">': "דאין עניין לקשירה זו </w:t>
      </w:r>
      <w:proofErr w:type="spellStart"/>
      <w:r w:rsidRPr="004A2052">
        <w:rPr>
          <w:rFonts w:hint="cs"/>
          <w:rtl/>
        </w:rPr>
        <w:t>דתפירה</w:t>
      </w:r>
      <w:proofErr w:type="spellEnd"/>
      <w:r w:rsidRPr="004A2052">
        <w:rPr>
          <w:rFonts w:hint="cs"/>
          <w:rtl/>
        </w:rPr>
        <w:t xml:space="preserve"> למלאכת קושר שכל עיקרה שהוא קושר ומחבר ב' דברים נפרדים", (וע"ש עוד </w:t>
      </w:r>
      <w:proofErr w:type="spellStart"/>
      <w:r w:rsidRPr="004A2052">
        <w:rPr>
          <w:rFonts w:hint="cs"/>
          <w:rtl/>
        </w:rPr>
        <w:t>מש"כ</w:t>
      </w:r>
      <w:proofErr w:type="spellEnd"/>
      <w:r w:rsidRPr="004A2052">
        <w:rPr>
          <w:rFonts w:hint="cs"/>
          <w:rtl/>
        </w:rPr>
        <w:t xml:space="preserve"> בזה). וזה </w:t>
      </w:r>
      <w:proofErr w:type="spellStart"/>
      <w:r w:rsidRPr="004A2052">
        <w:rPr>
          <w:rFonts w:hint="cs"/>
          <w:rtl/>
        </w:rPr>
        <w:t>כמש"כ</w:t>
      </w:r>
      <w:proofErr w:type="spellEnd"/>
      <w:r w:rsidRPr="004A2052">
        <w:rPr>
          <w:rFonts w:hint="cs"/>
          <w:rtl/>
        </w:rPr>
        <w:t xml:space="preserve"> למעלה דלא סגי בחיבור, אלא דווקא שהחיבור נעשה ע"י הקשר עצמו. </w:t>
      </w:r>
    </w:p>
    <w:p w14:paraId="759C1926" w14:textId="77777777" w:rsidR="00CE664A" w:rsidRPr="004A2052" w:rsidRDefault="00CE664A" w:rsidP="004A2052">
      <w:pPr>
        <w:tabs>
          <w:tab w:val="clear" w:pos="3628"/>
        </w:tabs>
        <w:jc w:val="thaiDistribute"/>
        <w:rPr>
          <w:rtl/>
        </w:rPr>
      </w:pPr>
      <w:r w:rsidRPr="004A2052">
        <w:rPr>
          <w:rFonts w:hint="cs"/>
          <w:rtl/>
        </w:rPr>
        <w:t xml:space="preserve">אמנם באורחות שבת (פ"י </w:t>
      </w:r>
      <w:proofErr w:type="spellStart"/>
      <w:r w:rsidRPr="004A2052">
        <w:rPr>
          <w:rFonts w:hint="cs"/>
          <w:rtl/>
        </w:rPr>
        <w:t>הע</w:t>
      </w:r>
      <w:proofErr w:type="spellEnd"/>
      <w:r w:rsidRPr="004A2052">
        <w:rPr>
          <w:rFonts w:hint="cs"/>
          <w:rtl/>
        </w:rPr>
        <w:t xml:space="preserve">' א) הובא שבספרו שולחן עצי שטים סי' ג' חזר בו בעל מרכבת המשנה וכתב </w:t>
      </w:r>
      <w:proofErr w:type="spellStart"/>
      <w:r w:rsidRPr="004A2052">
        <w:rPr>
          <w:rFonts w:hint="cs"/>
          <w:rtl/>
        </w:rPr>
        <w:t>דא"צ</w:t>
      </w:r>
      <w:proofErr w:type="spellEnd"/>
      <w:r w:rsidRPr="004A2052">
        <w:rPr>
          <w:rFonts w:hint="cs"/>
          <w:rtl/>
        </w:rPr>
        <w:t xml:space="preserve"> חיבור בעצם  הקשירה, וגם קשר בראש חוט התפירה הוי קשר משום </w:t>
      </w:r>
      <w:proofErr w:type="spellStart"/>
      <w:r w:rsidRPr="004A2052">
        <w:rPr>
          <w:rFonts w:hint="cs"/>
          <w:rtl/>
        </w:rPr>
        <w:t>דעי"ז</w:t>
      </w:r>
      <w:proofErr w:type="spellEnd"/>
      <w:r w:rsidRPr="004A2052">
        <w:rPr>
          <w:rFonts w:hint="cs"/>
          <w:rtl/>
        </w:rPr>
        <w:t xml:space="preserve"> מתחבר החוט לבגד. (ומ"מ פשוט לו שצריך חיבור). וז"ל השולחן עצי שטים: "ובספר מרכבת המשנה ביארתי </w:t>
      </w:r>
      <w:proofErr w:type="spellStart"/>
      <w:r w:rsidRPr="004A2052">
        <w:rPr>
          <w:rFonts w:hint="cs"/>
          <w:rtl/>
        </w:rPr>
        <w:t>דעיקר</w:t>
      </w:r>
      <w:proofErr w:type="spellEnd"/>
      <w:r w:rsidRPr="004A2052">
        <w:rPr>
          <w:rFonts w:hint="cs"/>
          <w:rtl/>
        </w:rPr>
        <w:t xml:space="preserve"> מלאכת קושר שקושר ומחבר ב' דברים יחד, אבל הקושר קשר א' בחוט יחידי אין זה קושר, ע"ש, מיהו הא ודאי דאם יעשה קשר אחד בראשו שלא יינתק מן הבגד חייב משום קושר שהרי ע"י קשירה זו מחבר החוט לבגד".</w:t>
      </w:r>
    </w:p>
    <w:p w14:paraId="007DBFD1" w14:textId="77777777" w:rsidR="00CE664A" w:rsidRPr="004A2052" w:rsidRDefault="00CE664A" w:rsidP="004A2052">
      <w:pPr>
        <w:tabs>
          <w:tab w:val="clear" w:pos="3628"/>
        </w:tabs>
        <w:spacing w:after="80"/>
        <w:jc w:val="thaiDistribute"/>
        <w:rPr>
          <w:rtl/>
        </w:rPr>
      </w:pPr>
      <w:r w:rsidRPr="004A2052">
        <w:rPr>
          <w:rFonts w:hint="cs"/>
          <w:rtl/>
        </w:rPr>
        <w:t xml:space="preserve">וכן משמע ברש"י </w:t>
      </w:r>
      <w:proofErr w:type="spellStart"/>
      <w:r w:rsidRPr="004A2052">
        <w:rPr>
          <w:rFonts w:hint="cs"/>
          <w:rtl/>
        </w:rPr>
        <w:t>קיב</w:t>
      </w:r>
      <w:proofErr w:type="spellEnd"/>
      <w:r w:rsidRPr="004A2052">
        <w:rPr>
          <w:rFonts w:hint="cs"/>
          <w:rtl/>
        </w:rPr>
        <w:t xml:space="preserve">. ד"ה </w:t>
      </w:r>
      <w:proofErr w:type="spellStart"/>
      <w:r w:rsidRPr="004A2052">
        <w:rPr>
          <w:rFonts w:hint="cs"/>
          <w:rtl/>
        </w:rPr>
        <w:t>באושכפי</w:t>
      </w:r>
      <w:proofErr w:type="spellEnd"/>
      <w:r w:rsidRPr="004A2052">
        <w:rPr>
          <w:rFonts w:hint="cs"/>
          <w:rtl/>
        </w:rPr>
        <w:t xml:space="preserve"> "כשתוחב הרצועה במנעל קושר קשר מתוכו שלא תוכל לצאת", </w:t>
      </w:r>
      <w:proofErr w:type="spellStart"/>
      <w:r w:rsidRPr="004A2052">
        <w:rPr>
          <w:rFonts w:hint="cs"/>
          <w:rtl/>
        </w:rPr>
        <w:t>והרא"ש</w:t>
      </w:r>
      <w:proofErr w:type="spellEnd"/>
      <w:r w:rsidRPr="004A2052">
        <w:rPr>
          <w:rFonts w:hint="cs"/>
          <w:rtl/>
        </w:rPr>
        <w:t xml:space="preserve"> שם מפ' ד' רש"י "שהרצען מכניס הרצועה בנקב שבמנעל וקושר קשר א' בסוף הרצועה שלא תצא הרצועה מן הנקב". משמע שהקשר עצמו אינו מחבר ואעפ"כ הוי קושר, כד' השולחן עצי שטים.</w:t>
      </w:r>
    </w:p>
    <w:p w14:paraId="733475E3" w14:textId="77777777" w:rsidR="00CE664A" w:rsidRPr="004A2052" w:rsidRDefault="00CE664A" w:rsidP="004A2052">
      <w:pPr>
        <w:tabs>
          <w:tab w:val="clear" w:pos="3628"/>
        </w:tabs>
        <w:spacing w:after="80"/>
        <w:jc w:val="thaiDistribute"/>
        <w:rPr>
          <w:rtl/>
        </w:rPr>
      </w:pPr>
      <w:r w:rsidRPr="004A2052">
        <w:rPr>
          <w:rFonts w:hint="cs"/>
          <w:rtl/>
        </w:rPr>
        <w:t xml:space="preserve">וכן משמע </w:t>
      </w:r>
      <w:proofErr w:type="spellStart"/>
      <w:r w:rsidRPr="004A2052">
        <w:rPr>
          <w:rFonts w:hint="cs"/>
          <w:rtl/>
        </w:rPr>
        <w:t>ממש"כ</w:t>
      </w:r>
      <w:proofErr w:type="spellEnd"/>
      <w:r w:rsidRPr="004A2052">
        <w:rPr>
          <w:rFonts w:hint="cs"/>
          <w:rtl/>
        </w:rPr>
        <w:t xml:space="preserve"> היראים (רעד) </w:t>
      </w:r>
      <w:proofErr w:type="spellStart"/>
      <w:r w:rsidRPr="004A2052">
        <w:rPr>
          <w:rFonts w:hint="cs"/>
          <w:rtl/>
        </w:rPr>
        <w:t>והסמ"ג</w:t>
      </w:r>
      <w:proofErr w:type="spellEnd"/>
      <w:r w:rsidRPr="004A2052">
        <w:rPr>
          <w:rFonts w:hint="cs"/>
          <w:rtl/>
        </w:rPr>
        <w:t xml:space="preserve"> (הובא </w:t>
      </w:r>
      <w:proofErr w:type="spellStart"/>
      <w:r w:rsidRPr="004A2052">
        <w:rPr>
          <w:rFonts w:hint="cs"/>
          <w:rtl/>
        </w:rPr>
        <w:t>ברמ"א</w:t>
      </w:r>
      <w:proofErr w:type="spellEnd"/>
      <w:r w:rsidRPr="004A2052">
        <w:rPr>
          <w:rFonts w:hint="cs"/>
          <w:rtl/>
        </w:rPr>
        <w:t xml:space="preserve"> </w:t>
      </w:r>
      <w:proofErr w:type="spellStart"/>
      <w:r w:rsidRPr="004A2052">
        <w:rPr>
          <w:rFonts w:hint="cs"/>
          <w:rtl/>
        </w:rPr>
        <w:t>שיז</w:t>
      </w:r>
      <w:proofErr w:type="spellEnd"/>
      <w:r w:rsidRPr="004A2052">
        <w:rPr>
          <w:rFonts w:hint="cs"/>
          <w:rtl/>
        </w:rPr>
        <w:t xml:space="preserve"> ס"א) </w:t>
      </w:r>
      <w:proofErr w:type="spellStart"/>
      <w:r w:rsidRPr="004A2052">
        <w:rPr>
          <w:rFonts w:hint="cs"/>
          <w:rtl/>
        </w:rPr>
        <w:t>דקשר</w:t>
      </w:r>
      <w:proofErr w:type="spellEnd"/>
      <w:r w:rsidRPr="004A2052">
        <w:rPr>
          <w:rFonts w:hint="cs"/>
          <w:rtl/>
        </w:rPr>
        <w:t xml:space="preserve"> בראש חוט א' הוי קושר, ובזה בדרך כלל אין הקשר עצמו מחבר ב' דברים . [אא"כ נעמיד שבא לחבר את החוטים שמהם עשוי החבל זה לצד זה (או סיבי החוט), ודוחק. (ובמשנת השבת כ' לדחות ראי' זו </w:t>
      </w:r>
      <w:proofErr w:type="spellStart"/>
      <w:r w:rsidRPr="004A2052">
        <w:rPr>
          <w:rFonts w:hint="cs"/>
          <w:rtl/>
        </w:rPr>
        <w:t>דמחבר</w:t>
      </w:r>
      <w:proofErr w:type="spellEnd"/>
      <w:r w:rsidRPr="004A2052">
        <w:rPr>
          <w:rFonts w:hint="cs"/>
          <w:rtl/>
        </w:rPr>
        <w:t xml:space="preserve"> חלק של החוט  לחלקו האחר. </w:t>
      </w:r>
      <w:proofErr w:type="spellStart"/>
      <w:r w:rsidRPr="004A2052">
        <w:rPr>
          <w:rFonts w:hint="cs"/>
          <w:rtl/>
        </w:rPr>
        <w:t>וצל"ע</w:t>
      </w:r>
      <w:proofErr w:type="spellEnd"/>
      <w:r w:rsidRPr="004A2052">
        <w:rPr>
          <w:rFonts w:hint="cs"/>
          <w:rtl/>
        </w:rPr>
        <w:t xml:space="preserve"> בזה)]. אבל א"א להוכיח מזה </w:t>
      </w:r>
      <w:proofErr w:type="spellStart"/>
      <w:r w:rsidRPr="004A2052">
        <w:rPr>
          <w:rFonts w:hint="cs"/>
          <w:rtl/>
        </w:rPr>
        <w:t>דא"צ</w:t>
      </w:r>
      <w:proofErr w:type="spellEnd"/>
      <w:r w:rsidRPr="004A2052">
        <w:rPr>
          <w:rFonts w:hint="cs"/>
          <w:rtl/>
        </w:rPr>
        <w:t xml:space="preserve"> חיבור כלל, </w:t>
      </w:r>
      <w:proofErr w:type="spellStart"/>
      <w:r w:rsidRPr="004A2052">
        <w:rPr>
          <w:rFonts w:hint="cs"/>
          <w:rtl/>
        </w:rPr>
        <w:t>די"ל</w:t>
      </w:r>
      <w:proofErr w:type="spellEnd"/>
      <w:r w:rsidRPr="004A2052">
        <w:rPr>
          <w:rFonts w:hint="cs"/>
          <w:rtl/>
        </w:rPr>
        <w:t xml:space="preserve"> </w:t>
      </w:r>
      <w:proofErr w:type="spellStart"/>
      <w:r w:rsidRPr="004A2052">
        <w:rPr>
          <w:rFonts w:hint="cs"/>
          <w:rtl/>
        </w:rPr>
        <w:t>דמסתמא</w:t>
      </w:r>
      <w:proofErr w:type="spellEnd"/>
      <w:r w:rsidRPr="004A2052">
        <w:rPr>
          <w:rFonts w:hint="cs"/>
          <w:rtl/>
        </w:rPr>
        <w:t xml:space="preserve"> אם עושה קשר מטרתו כדי שלא יצא וכדו', </w:t>
      </w:r>
      <w:proofErr w:type="spellStart"/>
      <w:r w:rsidRPr="004A2052">
        <w:rPr>
          <w:rFonts w:hint="cs"/>
          <w:rtl/>
        </w:rPr>
        <w:t>והוי</w:t>
      </w:r>
      <w:proofErr w:type="spellEnd"/>
      <w:r w:rsidRPr="004A2052">
        <w:rPr>
          <w:rFonts w:hint="cs"/>
          <w:rtl/>
        </w:rPr>
        <w:t xml:space="preserve"> חיבור כד' </w:t>
      </w:r>
      <w:proofErr w:type="spellStart"/>
      <w:r w:rsidRPr="004A2052">
        <w:rPr>
          <w:rFonts w:hint="cs"/>
          <w:rtl/>
        </w:rPr>
        <w:t>השע"ש</w:t>
      </w:r>
      <w:proofErr w:type="spellEnd"/>
      <w:r w:rsidRPr="004A2052">
        <w:rPr>
          <w:rFonts w:hint="cs"/>
          <w:rtl/>
        </w:rPr>
        <w:t xml:space="preserve">. (וכן מוכח מקו' </w:t>
      </w:r>
      <w:proofErr w:type="spellStart"/>
      <w:r w:rsidRPr="004A2052">
        <w:rPr>
          <w:rFonts w:hint="cs"/>
          <w:rtl/>
        </w:rPr>
        <w:t>הרמ"ך</w:t>
      </w:r>
      <w:proofErr w:type="spellEnd"/>
      <w:r w:rsidRPr="004A2052">
        <w:rPr>
          <w:rFonts w:hint="cs"/>
          <w:rtl/>
        </w:rPr>
        <w:t xml:space="preserve"> שהביא מרכבת המשנה הנ"ל).</w:t>
      </w:r>
    </w:p>
    <w:p w14:paraId="3E9B71D0" w14:textId="77777777" w:rsidR="00CE664A" w:rsidRPr="004A2052" w:rsidRDefault="00CE664A" w:rsidP="004A2052">
      <w:pPr>
        <w:tabs>
          <w:tab w:val="clear" w:pos="3628"/>
        </w:tabs>
        <w:spacing w:after="180"/>
        <w:jc w:val="thaiDistribute"/>
        <w:rPr>
          <w:rtl/>
        </w:rPr>
      </w:pPr>
      <w:r w:rsidRPr="004A2052">
        <w:rPr>
          <w:rFonts w:hint="cs"/>
          <w:rtl/>
        </w:rPr>
        <w:t xml:space="preserve">ובעיקר הך מילתא אם צ"ל קשר של חיבור דווקא </w:t>
      </w:r>
      <w:proofErr w:type="spellStart"/>
      <w:r w:rsidRPr="004A2052">
        <w:rPr>
          <w:rFonts w:hint="cs"/>
          <w:rtl/>
        </w:rPr>
        <w:t>באבנ"ז</w:t>
      </w:r>
      <w:proofErr w:type="spellEnd"/>
      <w:r w:rsidRPr="004A2052">
        <w:rPr>
          <w:rFonts w:hint="cs"/>
          <w:rtl/>
        </w:rPr>
        <w:t xml:space="preserve"> סי' </w:t>
      </w:r>
      <w:proofErr w:type="spellStart"/>
      <w:r w:rsidRPr="004A2052">
        <w:rPr>
          <w:rFonts w:hint="cs"/>
          <w:rtl/>
        </w:rPr>
        <w:t>קפ</w:t>
      </w:r>
      <w:proofErr w:type="spellEnd"/>
      <w:r w:rsidRPr="004A2052">
        <w:rPr>
          <w:rFonts w:hint="cs"/>
          <w:rtl/>
        </w:rPr>
        <w:t xml:space="preserve"> כ' </w:t>
      </w:r>
      <w:proofErr w:type="spellStart"/>
      <w:r w:rsidRPr="004A2052">
        <w:rPr>
          <w:rFonts w:hint="cs"/>
          <w:rtl/>
        </w:rPr>
        <w:t>דכיון</w:t>
      </w:r>
      <w:proofErr w:type="spellEnd"/>
      <w:r w:rsidRPr="004A2052">
        <w:rPr>
          <w:rFonts w:hint="cs"/>
          <w:rtl/>
        </w:rPr>
        <w:t xml:space="preserve"> </w:t>
      </w:r>
      <w:proofErr w:type="spellStart"/>
      <w:r w:rsidRPr="004A2052">
        <w:rPr>
          <w:rFonts w:hint="cs"/>
          <w:rtl/>
        </w:rPr>
        <w:t>דקשירה</w:t>
      </w:r>
      <w:proofErr w:type="spellEnd"/>
      <w:r w:rsidRPr="004A2052">
        <w:rPr>
          <w:rFonts w:hint="cs"/>
          <w:rtl/>
        </w:rPr>
        <w:t xml:space="preserve"> </w:t>
      </w:r>
      <w:proofErr w:type="spellStart"/>
      <w:r w:rsidRPr="004A2052">
        <w:rPr>
          <w:rFonts w:hint="cs"/>
          <w:rtl/>
        </w:rPr>
        <w:t>שהיתה</w:t>
      </w:r>
      <w:proofErr w:type="spellEnd"/>
      <w:r w:rsidRPr="004A2052">
        <w:rPr>
          <w:rFonts w:hint="cs"/>
          <w:rtl/>
        </w:rPr>
        <w:t xml:space="preserve"> במשכן </w:t>
      </w:r>
      <w:proofErr w:type="spellStart"/>
      <w:r w:rsidRPr="004A2052">
        <w:rPr>
          <w:rFonts w:hint="cs"/>
          <w:rtl/>
        </w:rPr>
        <w:t>היתה</w:t>
      </w:r>
      <w:proofErr w:type="spellEnd"/>
      <w:r w:rsidRPr="004A2052">
        <w:rPr>
          <w:rFonts w:hint="cs"/>
          <w:rtl/>
        </w:rPr>
        <w:t xml:space="preserve"> לחבר </w:t>
      </w:r>
      <w:r w:rsidRPr="004A2052">
        <w:rPr>
          <w:rtl/>
        </w:rPr>
        <w:t>–</w:t>
      </w:r>
      <w:r w:rsidRPr="004A2052">
        <w:rPr>
          <w:rFonts w:hint="cs"/>
          <w:rtl/>
        </w:rPr>
        <w:t xml:space="preserve"> פטור. (ומבואר שם דאף למ"ד </w:t>
      </w:r>
      <w:proofErr w:type="spellStart"/>
      <w:r w:rsidRPr="004A2052">
        <w:rPr>
          <w:rFonts w:hint="cs"/>
          <w:rtl/>
        </w:rPr>
        <w:t>משאצל"ג</w:t>
      </w:r>
      <w:proofErr w:type="spellEnd"/>
      <w:r w:rsidRPr="004A2052">
        <w:rPr>
          <w:rFonts w:hint="cs"/>
          <w:rtl/>
        </w:rPr>
        <w:t xml:space="preserve"> חייב). ואח"כ כ' דמה שמבואר </w:t>
      </w:r>
      <w:proofErr w:type="spellStart"/>
      <w:r w:rsidRPr="004A2052">
        <w:rPr>
          <w:rFonts w:hint="cs"/>
          <w:rtl/>
        </w:rPr>
        <w:t>בשו"ע</w:t>
      </w:r>
      <w:proofErr w:type="spellEnd"/>
      <w:r w:rsidRPr="004A2052">
        <w:rPr>
          <w:rFonts w:hint="cs"/>
          <w:rtl/>
        </w:rPr>
        <w:t xml:space="preserve"> סי' </w:t>
      </w:r>
      <w:proofErr w:type="spellStart"/>
      <w:r w:rsidRPr="004A2052">
        <w:rPr>
          <w:rFonts w:hint="cs"/>
          <w:rtl/>
        </w:rPr>
        <w:t>שיז</w:t>
      </w:r>
      <w:proofErr w:type="spellEnd"/>
      <w:r w:rsidRPr="004A2052">
        <w:rPr>
          <w:rFonts w:hint="cs"/>
          <w:rtl/>
        </w:rPr>
        <w:t xml:space="preserve"> </w:t>
      </w:r>
      <w:proofErr w:type="spellStart"/>
      <w:r w:rsidRPr="004A2052">
        <w:rPr>
          <w:rFonts w:hint="cs"/>
          <w:rtl/>
        </w:rPr>
        <w:t>דקשר</w:t>
      </w:r>
      <w:proofErr w:type="spellEnd"/>
      <w:r w:rsidRPr="004A2052">
        <w:rPr>
          <w:rFonts w:hint="cs"/>
          <w:rtl/>
        </w:rPr>
        <w:t xml:space="preserve"> בראש חוט א' הוי קשר </w:t>
      </w:r>
      <w:r w:rsidRPr="004A2052">
        <w:rPr>
          <w:rtl/>
        </w:rPr>
        <w:t>–</w:t>
      </w:r>
      <w:r w:rsidRPr="004A2052">
        <w:rPr>
          <w:rFonts w:hint="cs"/>
          <w:rtl/>
        </w:rPr>
        <w:t xml:space="preserve"> נראה </w:t>
      </w:r>
      <w:proofErr w:type="spellStart"/>
      <w:r w:rsidRPr="004A2052">
        <w:rPr>
          <w:rFonts w:hint="cs"/>
          <w:rtl/>
        </w:rPr>
        <w:t>דמיירי</w:t>
      </w:r>
      <w:proofErr w:type="spellEnd"/>
      <w:r w:rsidRPr="004A2052">
        <w:rPr>
          <w:rFonts w:hint="cs"/>
          <w:rtl/>
        </w:rPr>
        <w:t xml:space="preserve"> </w:t>
      </w:r>
      <w:proofErr w:type="spellStart"/>
      <w:r w:rsidRPr="004A2052">
        <w:rPr>
          <w:rFonts w:hint="cs"/>
          <w:rtl/>
        </w:rPr>
        <w:t>בנתחבר</w:t>
      </w:r>
      <w:proofErr w:type="spellEnd"/>
      <w:r w:rsidRPr="004A2052">
        <w:rPr>
          <w:rFonts w:hint="cs"/>
          <w:rtl/>
        </w:rPr>
        <w:t xml:space="preserve"> ע"י זה הקשר </w:t>
      </w:r>
      <w:proofErr w:type="spellStart"/>
      <w:r w:rsidRPr="004A2052">
        <w:rPr>
          <w:rFonts w:hint="cs"/>
          <w:rtl/>
        </w:rPr>
        <w:t>וכו</w:t>
      </w:r>
      <w:proofErr w:type="spellEnd"/>
      <w:r w:rsidRPr="004A2052">
        <w:rPr>
          <w:rFonts w:hint="cs"/>
          <w:rtl/>
        </w:rPr>
        <w:t xml:space="preserve">', וע"ע שם באות י' שהעלה צד דמה </w:t>
      </w:r>
      <w:proofErr w:type="spellStart"/>
      <w:r w:rsidRPr="004A2052">
        <w:rPr>
          <w:rFonts w:hint="cs"/>
          <w:rtl/>
        </w:rPr>
        <w:t>דבעינן</w:t>
      </w:r>
      <w:proofErr w:type="spellEnd"/>
      <w:r w:rsidRPr="004A2052">
        <w:rPr>
          <w:rFonts w:hint="cs"/>
          <w:rtl/>
        </w:rPr>
        <w:t xml:space="preserve"> </w:t>
      </w:r>
      <w:proofErr w:type="spellStart"/>
      <w:r w:rsidRPr="004A2052">
        <w:rPr>
          <w:rFonts w:hint="cs"/>
          <w:rtl/>
        </w:rPr>
        <w:t>קש"ק</w:t>
      </w:r>
      <w:proofErr w:type="spellEnd"/>
      <w:r w:rsidRPr="004A2052">
        <w:rPr>
          <w:rFonts w:hint="cs"/>
          <w:rtl/>
        </w:rPr>
        <w:t xml:space="preserve"> היינו משום </w:t>
      </w:r>
      <w:proofErr w:type="spellStart"/>
      <w:r w:rsidRPr="004A2052">
        <w:rPr>
          <w:rFonts w:hint="cs"/>
          <w:rtl/>
        </w:rPr>
        <w:t>דבלא"ה</w:t>
      </w:r>
      <w:proofErr w:type="spellEnd"/>
      <w:r w:rsidRPr="004A2052">
        <w:rPr>
          <w:rFonts w:hint="cs"/>
          <w:rtl/>
        </w:rPr>
        <w:t xml:space="preserve"> אינו חיבור. </w:t>
      </w:r>
    </w:p>
    <w:p w14:paraId="6C6A109A" w14:textId="77777777" w:rsidR="00CE664A" w:rsidRPr="004A2052" w:rsidRDefault="00CE664A" w:rsidP="004A2052">
      <w:pPr>
        <w:tabs>
          <w:tab w:val="clear" w:pos="3628"/>
        </w:tabs>
        <w:spacing w:after="80"/>
        <w:jc w:val="thaiDistribute"/>
        <w:rPr>
          <w:rtl/>
        </w:rPr>
      </w:pPr>
      <w:proofErr w:type="spellStart"/>
      <w:r w:rsidRPr="004A2052">
        <w:rPr>
          <w:rFonts w:hint="cs"/>
          <w:rtl/>
        </w:rPr>
        <w:t>ובאג"מ</w:t>
      </w:r>
      <w:proofErr w:type="spellEnd"/>
      <w:r w:rsidRPr="004A2052">
        <w:rPr>
          <w:rFonts w:hint="cs"/>
          <w:rtl/>
        </w:rPr>
        <w:t xml:space="preserve"> </w:t>
      </w:r>
      <w:proofErr w:type="spellStart"/>
      <w:r w:rsidRPr="004A2052">
        <w:rPr>
          <w:rFonts w:hint="cs"/>
          <w:rtl/>
        </w:rPr>
        <w:t>או"ח</w:t>
      </w:r>
      <w:proofErr w:type="spellEnd"/>
      <w:r w:rsidRPr="004A2052">
        <w:rPr>
          <w:rFonts w:hint="cs"/>
          <w:rtl/>
        </w:rPr>
        <w:t xml:space="preserve"> </w:t>
      </w:r>
      <w:proofErr w:type="spellStart"/>
      <w:r w:rsidRPr="004A2052">
        <w:rPr>
          <w:rFonts w:hint="cs"/>
          <w:rtl/>
        </w:rPr>
        <w:t>ח"ב</w:t>
      </w:r>
      <w:proofErr w:type="spellEnd"/>
      <w:r w:rsidRPr="004A2052">
        <w:rPr>
          <w:rFonts w:hint="cs"/>
          <w:rtl/>
        </w:rPr>
        <w:t xml:space="preserve"> סי' פד ד"ה והנה </w:t>
      </w:r>
      <w:proofErr w:type="spellStart"/>
      <w:r w:rsidRPr="004A2052">
        <w:rPr>
          <w:rFonts w:hint="cs"/>
          <w:rtl/>
        </w:rPr>
        <w:t>הק</w:t>
      </w:r>
      <w:proofErr w:type="spellEnd"/>
      <w:r w:rsidRPr="004A2052">
        <w:rPr>
          <w:rFonts w:hint="cs"/>
          <w:rtl/>
        </w:rPr>
        <w:t xml:space="preserve">' מדוע תופר לא חייב משום קושר </w:t>
      </w:r>
      <w:proofErr w:type="spellStart"/>
      <w:r w:rsidRPr="004A2052">
        <w:rPr>
          <w:rFonts w:hint="cs"/>
          <w:rtl/>
        </w:rPr>
        <w:t>ותי</w:t>
      </w:r>
      <w:proofErr w:type="spellEnd"/>
      <w:r w:rsidRPr="004A2052">
        <w:rPr>
          <w:rFonts w:hint="cs"/>
          <w:rtl/>
        </w:rPr>
        <w:t xml:space="preserve">' </w:t>
      </w:r>
      <w:proofErr w:type="spellStart"/>
      <w:r w:rsidRPr="004A2052">
        <w:rPr>
          <w:rFonts w:hint="cs"/>
          <w:rtl/>
        </w:rPr>
        <w:t>דמלאכת</w:t>
      </w:r>
      <w:proofErr w:type="spellEnd"/>
      <w:r w:rsidRPr="004A2052">
        <w:rPr>
          <w:rFonts w:hint="cs"/>
          <w:rtl/>
        </w:rPr>
        <w:t xml:space="preserve"> חיבור </w:t>
      </w:r>
      <w:proofErr w:type="spellStart"/>
      <w:r w:rsidRPr="004A2052">
        <w:rPr>
          <w:rFonts w:hint="cs"/>
          <w:rtl/>
        </w:rPr>
        <w:t>דקושר</w:t>
      </w:r>
      <w:proofErr w:type="spellEnd"/>
      <w:r w:rsidRPr="004A2052">
        <w:rPr>
          <w:rFonts w:hint="cs"/>
          <w:rtl/>
        </w:rPr>
        <w:t xml:space="preserve"> הוא דווקא בחיבור ב' דברים </w:t>
      </w:r>
      <w:proofErr w:type="spellStart"/>
      <w:r w:rsidRPr="004A2052">
        <w:rPr>
          <w:rFonts w:hint="cs"/>
          <w:rtl/>
        </w:rPr>
        <w:t>זל"ז</w:t>
      </w:r>
      <w:proofErr w:type="spellEnd"/>
      <w:r w:rsidRPr="004A2052">
        <w:rPr>
          <w:rFonts w:hint="cs"/>
          <w:rtl/>
        </w:rPr>
        <w:t xml:space="preserve"> ותופר היינו חיבור להיות ב' הדברים דבר אחד. </w:t>
      </w:r>
      <w:proofErr w:type="spellStart"/>
      <w:r w:rsidRPr="004A2052">
        <w:rPr>
          <w:rFonts w:hint="cs"/>
          <w:rtl/>
        </w:rPr>
        <w:t>חזינן</w:t>
      </w:r>
      <w:proofErr w:type="spellEnd"/>
      <w:r w:rsidRPr="004A2052">
        <w:rPr>
          <w:rFonts w:hint="cs"/>
          <w:rtl/>
        </w:rPr>
        <w:t xml:space="preserve"> </w:t>
      </w:r>
      <w:proofErr w:type="spellStart"/>
      <w:r w:rsidRPr="004A2052">
        <w:rPr>
          <w:rFonts w:hint="cs"/>
          <w:rtl/>
        </w:rPr>
        <w:t>דס"ל</w:t>
      </w:r>
      <w:proofErr w:type="spellEnd"/>
      <w:r w:rsidRPr="004A2052">
        <w:rPr>
          <w:rFonts w:hint="cs"/>
          <w:rtl/>
        </w:rPr>
        <w:t xml:space="preserve"> </w:t>
      </w:r>
      <w:proofErr w:type="spellStart"/>
      <w:r w:rsidRPr="004A2052">
        <w:rPr>
          <w:rFonts w:hint="cs"/>
          <w:rtl/>
        </w:rPr>
        <w:t>דמלאכת</w:t>
      </w:r>
      <w:proofErr w:type="spellEnd"/>
      <w:r w:rsidRPr="004A2052">
        <w:rPr>
          <w:rFonts w:hint="cs"/>
          <w:rtl/>
        </w:rPr>
        <w:t xml:space="preserve"> קושר היינו החיבור. והוסיף הגדרה </w:t>
      </w:r>
      <w:proofErr w:type="spellStart"/>
      <w:r w:rsidRPr="004A2052">
        <w:rPr>
          <w:rFonts w:hint="cs"/>
          <w:rtl/>
        </w:rPr>
        <w:t>דדווקא</w:t>
      </w:r>
      <w:proofErr w:type="spellEnd"/>
      <w:r w:rsidRPr="004A2052">
        <w:rPr>
          <w:rFonts w:hint="cs"/>
          <w:rtl/>
        </w:rPr>
        <w:t xml:space="preserve"> חיבור שאין מטרתו להפוך את ב' הדברים לדבר אחד. </w:t>
      </w:r>
    </w:p>
    <w:p w14:paraId="3C0BCE32" w14:textId="77777777" w:rsidR="00CE664A" w:rsidRPr="004A2052" w:rsidRDefault="00CE664A" w:rsidP="004A2052">
      <w:pPr>
        <w:tabs>
          <w:tab w:val="clear" w:pos="3628"/>
        </w:tabs>
        <w:spacing w:after="80"/>
        <w:jc w:val="thaiDistribute"/>
        <w:rPr>
          <w:rtl/>
        </w:rPr>
      </w:pPr>
      <w:proofErr w:type="spellStart"/>
      <w:r w:rsidRPr="004A2052">
        <w:rPr>
          <w:rFonts w:hint="cs"/>
          <w:rtl/>
        </w:rPr>
        <w:t>וכעי"ז</w:t>
      </w:r>
      <w:proofErr w:type="spellEnd"/>
      <w:r w:rsidRPr="004A2052">
        <w:rPr>
          <w:rFonts w:hint="cs"/>
          <w:rtl/>
        </w:rPr>
        <w:t xml:space="preserve"> בערוך השולחן (</w:t>
      </w:r>
      <w:proofErr w:type="spellStart"/>
      <w:r w:rsidRPr="004A2052">
        <w:rPr>
          <w:rFonts w:hint="cs"/>
          <w:rtl/>
        </w:rPr>
        <w:t>שיז</w:t>
      </w:r>
      <w:proofErr w:type="spellEnd"/>
      <w:r w:rsidRPr="004A2052">
        <w:rPr>
          <w:rFonts w:hint="cs"/>
          <w:rtl/>
        </w:rPr>
        <w:t xml:space="preserve">, </w:t>
      </w:r>
      <w:proofErr w:type="spellStart"/>
      <w:r w:rsidRPr="004A2052">
        <w:rPr>
          <w:rFonts w:hint="cs"/>
          <w:rtl/>
        </w:rPr>
        <w:t>יח</w:t>
      </w:r>
      <w:proofErr w:type="spellEnd"/>
      <w:r w:rsidRPr="004A2052">
        <w:rPr>
          <w:rFonts w:hint="cs"/>
          <w:rtl/>
        </w:rPr>
        <w:t xml:space="preserve">): "ואם תשאל </w:t>
      </w:r>
      <w:proofErr w:type="spellStart"/>
      <w:r w:rsidRPr="004A2052">
        <w:rPr>
          <w:rFonts w:hint="cs"/>
          <w:rtl/>
        </w:rPr>
        <w:t>דא"כ</w:t>
      </w:r>
      <w:proofErr w:type="spellEnd"/>
      <w:r w:rsidRPr="004A2052">
        <w:rPr>
          <w:rFonts w:hint="cs"/>
          <w:rtl/>
        </w:rPr>
        <w:t xml:space="preserve"> קושר ותופר אחת הם דהא גם קושר מחבר הדברים </w:t>
      </w:r>
      <w:proofErr w:type="spellStart"/>
      <w:r w:rsidRPr="004A2052">
        <w:rPr>
          <w:rFonts w:hint="cs"/>
          <w:rtl/>
        </w:rPr>
        <w:t>זל"ז</w:t>
      </w:r>
      <w:proofErr w:type="spellEnd"/>
      <w:r w:rsidRPr="004A2052">
        <w:rPr>
          <w:rFonts w:hint="cs"/>
          <w:rtl/>
        </w:rPr>
        <w:t xml:space="preserve">, דאינו כן </w:t>
      </w:r>
      <w:proofErr w:type="spellStart"/>
      <w:r w:rsidRPr="004A2052">
        <w:rPr>
          <w:rFonts w:hint="cs"/>
          <w:rtl/>
        </w:rPr>
        <w:t>דחיבור</w:t>
      </w:r>
      <w:proofErr w:type="spellEnd"/>
      <w:r w:rsidRPr="004A2052">
        <w:rPr>
          <w:rFonts w:hint="cs"/>
          <w:rtl/>
        </w:rPr>
        <w:t xml:space="preserve"> </w:t>
      </w:r>
      <w:proofErr w:type="spellStart"/>
      <w:r w:rsidRPr="004A2052">
        <w:rPr>
          <w:rFonts w:hint="cs"/>
          <w:rtl/>
        </w:rPr>
        <w:t>דקשר</w:t>
      </w:r>
      <w:proofErr w:type="spellEnd"/>
      <w:r w:rsidRPr="004A2052">
        <w:rPr>
          <w:rFonts w:hint="cs"/>
          <w:rtl/>
        </w:rPr>
        <w:t xml:space="preserve"> ראוי להתירו ולהשיבו לקדמותו, </w:t>
      </w:r>
      <w:proofErr w:type="spellStart"/>
      <w:r w:rsidRPr="004A2052">
        <w:rPr>
          <w:rFonts w:hint="cs"/>
          <w:rtl/>
        </w:rPr>
        <w:t>משא"כ</w:t>
      </w:r>
      <w:proofErr w:type="spellEnd"/>
      <w:r w:rsidRPr="004A2052">
        <w:rPr>
          <w:rFonts w:hint="cs"/>
          <w:rtl/>
        </w:rPr>
        <w:t xml:space="preserve"> בתופר ומדבק שכשירצה להשיבם לקדמותם בהכרח לקלקלם ולקרוע זה מזה </w:t>
      </w:r>
      <w:proofErr w:type="spellStart"/>
      <w:r w:rsidRPr="004A2052">
        <w:rPr>
          <w:rFonts w:hint="cs"/>
          <w:rtl/>
        </w:rPr>
        <w:t>משא"כ</w:t>
      </w:r>
      <w:proofErr w:type="spellEnd"/>
      <w:r w:rsidRPr="004A2052">
        <w:rPr>
          <w:rFonts w:hint="cs"/>
          <w:rtl/>
        </w:rPr>
        <w:t xml:space="preserve"> בקושר".</w:t>
      </w:r>
    </w:p>
    <w:p w14:paraId="2BF21D85" w14:textId="77777777" w:rsidR="00CE664A" w:rsidRPr="004A2052" w:rsidRDefault="00CE664A" w:rsidP="004A2052">
      <w:pPr>
        <w:tabs>
          <w:tab w:val="clear" w:pos="3628"/>
        </w:tabs>
        <w:spacing w:after="80"/>
        <w:jc w:val="thaiDistribute"/>
        <w:rPr>
          <w:rtl/>
        </w:rPr>
      </w:pPr>
      <w:r w:rsidRPr="004A2052">
        <w:rPr>
          <w:rFonts w:hint="cs"/>
          <w:rtl/>
        </w:rPr>
        <w:t>[</w:t>
      </w:r>
      <w:proofErr w:type="spellStart"/>
      <w:r w:rsidRPr="004A2052">
        <w:rPr>
          <w:rFonts w:hint="cs"/>
          <w:rtl/>
        </w:rPr>
        <w:t>ובארחות</w:t>
      </w:r>
      <w:proofErr w:type="spellEnd"/>
      <w:r w:rsidRPr="004A2052">
        <w:rPr>
          <w:rFonts w:hint="cs"/>
          <w:rtl/>
        </w:rPr>
        <w:t xml:space="preserve"> שבת (פ"י </w:t>
      </w:r>
      <w:proofErr w:type="spellStart"/>
      <w:r w:rsidRPr="004A2052">
        <w:rPr>
          <w:rFonts w:hint="cs"/>
          <w:rtl/>
        </w:rPr>
        <w:t>הע</w:t>
      </w:r>
      <w:proofErr w:type="spellEnd"/>
      <w:r w:rsidRPr="004A2052">
        <w:rPr>
          <w:rFonts w:hint="cs"/>
          <w:rtl/>
        </w:rPr>
        <w:t xml:space="preserve">' א) כ' שמפשטות הראשונים שנקטו שקשר בראש חוט א' הוי קשר, וכן מקו' </w:t>
      </w:r>
      <w:proofErr w:type="spellStart"/>
      <w:r w:rsidRPr="004A2052">
        <w:rPr>
          <w:rFonts w:hint="cs"/>
          <w:rtl/>
        </w:rPr>
        <w:t>הרמ"ך</w:t>
      </w:r>
      <w:proofErr w:type="spellEnd"/>
      <w:r w:rsidRPr="004A2052">
        <w:rPr>
          <w:rFonts w:hint="cs"/>
          <w:rtl/>
        </w:rPr>
        <w:t xml:space="preserve"> משמע </w:t>
      </w:r>
      <w:proofErr w:type="spellStart"/>
      <w:r w:rsidRPr="004A2052">
        <w:rPr>
          <w:rFonts w:hint="cs"/>
          <w:rtl/>
        </w:rPr>
        <w:t>שא"צ</w:t>
      </w:r>
      <w:proofErr w:type="spellEnd"/>
      <w:r w:rsidRPr="004A2052">
        <w:rPr>
          <w:rFonts w:hint="cs"/>
          <w:rtl/>
        </w:rPr>
        <w:t xml:space="preserve"> חיבור כלל (</w:t>
      </w:r>
      <w:proofErr w:type="spellStart"/>
      <w:r w:rsidRPr="004A2052">
        <w:rPr>
          <w:rFonts w:hint="cs"/>
          <w:rtl/>
        </w:rPr>
        <w:t>ונפק"מ</w:t>
      </w:r>
      <w:proofErr w:type="spellEnd"/>
      <w:r w:rsidRPr="004A2052">
        <w:rPr>
          <w:rFonts w:hint="cs"/>
          <w:rtl/>
        </w:rPr>
        <w:t xml:space="preserve"> </w:t>
      </w:r>
      <w:proofErr w:type="spellStart"/>
      <w:r w:rsidRPr="004A2052">
        <w:rPr>
          <w:rFonts w:hint="cs"/>
          <w:rtl/>
        </w:rPr>
        <w:t>דלפ"ז</w:t>
      </w:r>
      <w:proofErr w:type="spellEnd"/>
      <w:r w:rsidRPr="004A2052">
        <w:rPr>
          <w:rFonts w:hint="cs"/>
          <w:rtl/>
        </w:rPr>
        <w:t xml:space="preserve"> יש להחמיר בקשר לנוי.) וזה משום שתמהו שם על סברת השולחן עצי שיטים </w:t>
      </w:r>
      <w:proofErr w:type="spellStart"/>
      <w:r w:rsidRPr="004A2052">
        <w:rPr>
          <w:rFonts w:hint="cs"/>
          <w:rtl/>
        </w:rPr>
        <w:t>דחיבור</w:t>
      </w:r>
      <w:proofErr w:type="spellEnd"/>
      <w:r w:rsidRPr="004A2052">
        <w:rPr>
          <w:rFonts w:hint="cs"/>
          <w:rtl/>
        </w:rPr>
        <w:t xml:space="preserve"> שאינו בעצם הקשר ג"כ הוי חיבור, אבל לסברת </w:t>
      </w:r>
      <w:proofErr w:type="spellStart"/>
      <w:r w:rsidRPr="004A2052">
        <w:rPr>
          <w:rFonts w:hint="cs"/>
          <w:rtl/>
        </w:rPr>
        <w:t>השע"ש</w:t>
      </w:r>
      <w:proofErr w:type="spellEnd"/>
      <w:r w:rsidRPr="004A2052">
        <w:rPr>
          <w:rFonts w:hint="cs"/>
          <w:rtl/>
        </w:rPr>
        <w:t xml:space="preserve"> אין ראי', וכד' האחרונים הנ"ל]. וע' </w:t>
      </w:r>
      <w:proofErr w:type="spellStart"/>
      <w:r w:rsidRPr="004A2052">
        <w:rPr>
          <w:rFonts w:hint="cs"/>
          <w:rtl/>
        </w:rPr>
        <w:t>מש"כ</w:t>
      </w:r>
      <w:proofErr w:type="spellEnd"/>
      <w:r w:rsidRPr="004A2052">
        <w:rPr>
          <w:rFonts w:hint="cs"/>
          <w:rtl/>
        </w:rPr>
        <w:t xml:space="preserve"> במלאכת מתיר.</w:t>
      </w:r>
    </w:p>
    <w:p w14:paraId="02634A7E" w14:textId="77777777" w:rsidR="00CE664A" w:rsidRPr="004A2052" w:rsidRDefault="00CE664A" w:rsidP="004A2052">
      <w:pPr>
        <w:tabs>
          <w:tab w:val="clear" w:pos="3628"/>
        </w:tabs>
        <w:spacing w:after="80"/>
        <w:jc w:val="thaiDistribute"/>
        <w:rPr>
          <w:rtl/>
        </w:rPr>
      </w:pPr>
    </w:p>
    <w:p w14:paraId="362D68B7" w14:textId="77777777" w:rsidR="00CE664A" w:rsidRPr="004A2052" w:rsidRDefault="00CE664A" w:rsidP="004A2052">
      <w:pPr>
        <w:pStyle w:val="2"/>
        <w:tabs>
          <w:tab w:val="clear" w:pos="3628"/>
        </w:tabs>
      </w:pPr>
      <w:r w:rsidRPr="004A2052">
        <w:rPr>
          <w:rFonts w:hint="cs"/>
          <w:rtl/>
        </w:rPr>
        <w:t>המתיר</w:t>
      </w:r>
    </w:p>
    <w:p w14:paraId="0716FD04" w14:textId="77777777" w:rsidR="00CE664A" w:rsidRPr="004A2052" w:rsidRDefault="00CE664A" w:rsidP="004A2052">
      <w:pPr>
        <w:tabs>
          <w:tab w:val="clear" w:pos="3628"/>
        </w:tabs>
        <w:spacing w:after="160"/>
        <w:jc w:val="thaiDistribute"/>
        <w:rPr>
          <w:rtl/>
        </w:rPr>
      </w:pPr>
      <w:r w:rsidRPr="004A2052">
        <w:rPr>
          <w:rFonts w:hint="cs"/>
          <w:rtl/>
        </w:rPr>
        <w:lastRenderedPageBreak/>
        <w:t xml:space="preserve">כיון שהמלאכה היא המלאכה ההפוכה מקושר נראה שתלוי בהגדרת קושר דאם גדר קושר חיבור  - גדר מתיר ניתוק החיבור, ואם גדר קושר יצירת קשר </w:t>
      </w:r>
      <w:r w:rsidRPr="004A2052">
        <w:rPr>
          <w:rtl/>
        </w:rPr>
        <w:t>–</w:t>
      </w:r>
      <w:r w:rsidRPr="004A2052">
        <w:rPr>
          <w:rFonts w:hint="cs"/>
          <w:rtl/>
        </w:rPr>
        <w:t xml:space="preserve"> גדר מתיר ביטול הקשר. והנה </w:t>
      </w:r>
      <w:proofErr w:type="spellStart"/>
      <w:r w:rsidRPr="004A2052">
        <w:rPr>
          <w:rFonts w:hint="cs"/>
          <w:rtl/>
        </w:rPr>
        <w:t>במ"א</w:t>
      </w:r>
      <w:proofErr w:type="spellEnd"/>
      <w:r w:rsidRPr="004A2052">
        <w:rPr>
          <w:rFonts w:hint="cs"/>
          <w:rtl/>
        </w:rPr>
        <w:t xml:space="preserve"> (</w:t>
      </w:r>
      <w:proofErr w:type="spellStart"/>
      <w:r w:rsidRPr="004A2052">
        <w:rPr>
          <w:rFonts w:hint="cs"/>
          <w:rtl/>
        </w:rPr>
        <w:t>שיז</w:t>
      </w:r>
      <w:proofErr w:type="spellEnd"/>
      <w:r w:rsidRPr="004A2052">
        <w:rPr>
          <w:rFonts w:hint="cs"/>
          <w:rtl/>
        </w:rPr>
        <w:t xml:space="preserve">, יא) כ' דאין לחתוך חוט שקושר דבר אם עשוי להיות קיים משבת לשבת, וציין </w:t>
      </w:r>
      <w:proofErr w:type="spellStart"/>
      <w:r w:rsidRPr="004A2052">
        <w:rPr>
          <w:rFonts w:hint="cs"/>
          <w:rtl/>
        </w:rPr>
        <w:t>לס"א</w:t>
      </w:r>
      <w:proofErr w:type="spellEnd"/>
      <w:r w:rsidRPr="004A2052">
        <w:rPr>
          <w:rFonts w:hint="cs"/>
          <w:rtl/>
        </w:rPr>
        <w:t xml:space="preserve"> (</w:t>
      </w:r>
      <w:proofErr w:type="spellStart"/>
      <w:r w:rsidRPr="004A2052">
        <w:rPr>
          <w:rFonts w:hint="cs"/>
          <w:rtl/>
        </w:rPr>
        <w:t>דשם</w:t>
      </w:r>
      <w:proofErr w:type="spellEnd"/>
      <w:r w:rsidRPr="004A2052">
        <w:rPr>
          <w:rFonts w:hint="cs"/>
          <w:rtl/>
        </w:rPr>
        <w:t xml:space="preserve"> מבואר </w:t>
      </w:r>
      <w:proofErr w:type="spellStart"/>
      <w:r w:rsidRPr="004A2052">
        <w:rPr>
          <w:rFonts w:hint="cs"/>
          <w:rtl/>
        </w:rPr>
        <w:t>דקשר</w:t>
      </w:r>
      <w:proofErr w:type="spellEnd"/>
      <w:r w:rsidRPr="004A2052">
        <w:rPr>
          <w:rFonts w:hint="cs"/>
          <w:rtl/>
        </w:rPr>
        <w:t xml:space="preserve"> משבת לשבת הוי קשר של קיימא מדרבנן). ומוכח מזה </w:t>
      </w:r>
      <w:proofErr w:type="spellStart"/>
      <w:r w:rsidRPr="004A2052">
        <w:rPr>
          <w:rFonts w:hint="cs"/>
          <w:rtl/>
        </w:rPr>
        <w:t>דגדר</w:t>
      </w:r>
      <w:proofErr w:type="spellEnd"/>
      <w:r w:rsidRPr="004A2052">
        <w:rPr>
          <w:rFonts w:hint="cs"/>
          <w:rtl/>
        </w:rPr>
        <w:t xml:space="preserve"> מתיר היינו ניתוק החיבור שהרי בחיתוך החוטים אינו מבטל הקשר, אלא רק את החיבור. </w:t>
      </w:r>
      <w:proofErr w:type="spellStart"/>
      <w:r w:rsidRPr="004A2052">
        <w:rPr>
          <w:rFonts w:hint="cs"/>
          <w:rtl/>
        </w:rPr>
        <w:t>והחזו"א</w:t>
      </w:r>
      <w:proofErr w:type="spellEnd"/>
      <w:r w:rsidRPr="004A2052">
        <w:rPr>
          <w:rFonts w:hint="cs"/>
          <w:rtl/>
        </w:rPr>
        <w:t xml:space="preserve"> (נב, </w:t>
      </w:r>
      <w:proofErr w:type="spellStart"/>
      <w:r w:rsidRPr="004A2052">
        <w:rPr>
          <w:rFonts w:hint="cs"/>
          <w:rtl/>
        </w:rPr>
        <w:t>יז</w:t>
      </w:r>
      <w:proofErr w:type="spellEnd"/>
      <w:r w:rsidRPr="004A2052">
        <w:rPr>
          <w:rFonts w:hint="cs"/>
          <w:rtl/>
        </w:rPr>
        <w:t xml:space="preserve">) כ' על ד' </w:t>
      </w:r>
      <w:proofErr w:type="spellStart"/>
      <w:r w:rsidRPr="004A2052">
        <w:rPr>
          <w:rFonts w:hint="cs"/>
          <w:rtl/>
        </w:rPr>
        <w:t>המ"א</w:t>
      </w:r>
      <w:proofErr w:type="spellEnd"/>
      <w:r w:rsidRPr="004A2052">
        <w:rPr>
          <w:rFonts w:hint="cs"/>
          <w:rtl/>
        </w:rPr>
        <w:t xml:space="preserve"> הללו "אינו מובן </w:t>
      </w:r>
      <w:proofErr w:type="spellStart"/>
      <w:r w:rsidRPr="004A2052">
        <w:rPr>
          <w:rFonts w:hint="cs"/>
          <w:rtl/>
        </w:rPr>
        <w:t>דמ"מ</w:t>
      </w:r>
      <w:proofErr w:type="spellEnd"/>
      <w:r w:rsidRPr="004A2052">
        <w:rPr>
          <w:rFonts w:hint="cs"/>
          <w:rtl/>
        </w:rPr>
        <w:t xml:space="preserve"> הניתוק הוא דרך השחתה ולא מכה בפטיש ולא בונה כיוון שתשמישו בקשירה והתרה". ונראה </w:t>
      </w:r>
      <w:proofErr w:type="spellStart"/>
      <w:r w:rsidRPr="004A2052">
        <w:rPr>
          <w:rFonts w:hint="cs"/>
          <w:rtl/>
        </w:rPr>
        <w:t>דס"ל</w:t>
      </w:r>
      <w:proofErr w:type="spellEnd"/>
      <w:r w:rsidRPr="004A2052">
        <w:rPr>
          <w:rFonts w:hint="cs"/>
          <w:rtl/>
        </w:rPr>
        <w:t xml:space="preserve"> </w:t>
      </w:r>
      <w:proofErr w:type="spellStart"/>
      <w:r w:rsidRPr="004A2052">
        <w:rPr>
          <w:rFonts w:hint="cs"/>
          <w:rtl/>
        </w:rPr>
        <w:t>דגדר</w:t>
      </w:r>
      <w:proofErr w:type="spellEnd"/>
      <w:r w:rsidRPr="004A2052">
        <w:rPr>
          <w:rFonts w:hint="cs"/>
          <w:rtl/>
        </w:rPr>
        <w:t xml:space="preserve"> מתיר היינו ביטול הקשר, </w:t>
      </w:r>
      <w:proofErr w:type="spellStart"/>
      <w:r w:rsidRPr="004A2052">
        <w:rPr>
          <w:rFonts w:hint="cs"/>
          <w:rtl/>
        </w:rPr>
        <w:t>ומשו"ה</w:t>
      </w:r>
      <w:proofErr w:type="spellEnd"/>
      <w:r w:rsidRPr="004A2052">
        <w:rPr>
          <w:rFonts w:hint="cs"/>
          <w:rtl/>
        </w:rPr>
        <w:t xml:space="preserve"> מקשה כך. </w:t>
      </w:r>
      <w:proofErr w:type="spellStart"/>
      <w:r w:rsidRPr="004A2052">
        <w:rPr>
          <w:rFonts w:hint="cs"/>
          <w:rtl/>
        </w:rPr>
        <w:t>ולכאו</w:t>
      </w:r>
      <w:proofErr w:type="spellEnd"/>
      <w:r w:rsidRPr="004A2052">
        <w:rPr>
          <w:rFonts w:hint="cs"/>
          <w:rtl/>
        </w:rPr>
        <w:t xml:space="preserve">' </w:t>
      </w:r>
      <w:proofErr w:type="spellStart"/>
      <w:r w:rsidRPr="004A2052">
        <w:rPr>
          <w:rFonts w:hint="cs"/>
          <w:rtl/>
        </w:rPr>
        <w:t>לפ"ז</w:t>
      </w:r>
      <w:proofErr w:type="spellEnd"/>
      <w:r w:rsidRPr="004A2052">
        <w:rPr>
          <w:rFonts w:hint="cs"/>
          <w:rtl/>
        </w:rPr>
        <w:t xml:space="preserve"> גם בקושר יסבור שגדר המלאכה היא יצירת קשר, </w:t>
      </w:r>
      <w:proofErr w:type="spellStart"/>
      <w:r w:rsidRPr="004A2052">
        <w:rPr>
          <w:rFonts w:hint="cs"/>
          <w:rtl/>
        </w:rPr>
        <w:t>ודלא</w:t>
      </w:r>
      <w:proofErr w:type="spellEnd"/>
      <w:r w:rsidRPr="004A2052">
        <w:rPr>
          <w:rFonts w:hint="cs"/>
          <w:rtl/>
        </w:rPr>
        <w:t xml:space="preserve"> </w:t>
      </w:r>
      <w:proofErr w:type="spellStart"/>
      <w:r w:rsidRPr="004A2052">
        <w:rPr>
          <w:rFonts w:hint="cs"/>
          <w:rtl/>
        </w:rPr>
        <w:t>כהאחרונים</w:t>
      </w:r>
      <w:proofErr w:type="spellEnd"/>
      <w:r w:rsidRPr="004A2052">
        <w:rPr>
          <w:rFonts w:hint="cs"/>
          <w:rtl/>
        </w:rPr>
        <w:t xml:space="preserve"> דלעיל.</w:t>
      </w:r>
    </w:p>
    <w:p w14:paraId="17F54657" w14:textId="77777777" w:rsidR="00CE664A" w:rsidRPr="004A2052" w:rsidRDefault="00CE664A" w:rsidP="004A2052">
      <w:pPr>
        <w:tabs>
          <w:tab w:val="clear" w:pos="3628"/>
        </w:tabs>
        <w:spacing w:after="80"/>
        <w:jc w:val="thaiDistribute"/>
        <w:rPr>
          <w:rtl/>
        </w:rPr>
      </w:pPr>
      <w:r w:rsidRPr="004A2052">
        <w:rPr>
          <w:rFonts w:hint="cs"/>
          <w:rtl/>
        </w:rPr>
        <w:t xml:space="preserve">והנה </w:t>
      </w:r>
      <w:proofErr w:type="spellStart"/>
      <w:r w:rsidRPr="004A2052">
        <w:rPr>
          <w:rFonts w:hint="cs"/>
          <w:rtl/>
        </w:rPr>
        <w:t>התוס</w:t>
      </w:r>
      <w:proofErr w:type="spellEnd"/>
      <w:r w:rsidRPr="004A2052">
        <w:rPr>
          <w:rFonts w:hint="cs"/>
          <w:rtl/>
        </w:rPr>
        <w:t xml:space="preserve">' בד' </w:t>
      </w:r>
      <w:proofErr w:type="spellStart"/>
      <w:r w:rsidRPr="004A2052">
        <w:rPr>
          <w:rFonts w:hint="cs"/>
          <w:rtl/>
        </w:rPr>
        <w:t>עג</w:t>
      </w:r>
      <w:proofErr w:type="spellEnd"/>
      <w:r w:rsidRPr="004A2052">
        <w:rPr>
          <w:rFonts w:hint="cs"/>
          <w:rtl/>
        </w:rPr>
        <w:t>. ד"ה הקושר הסתפקו אם במתיר יש דין ע"מ לקשור כמו סותר ומוחק וכדו'. [</w:t>
      </w:r>
      <w:proofErr w:type="spellStart"/>
      <w:r w:rsidRPr="004A2052">
        <w:rPr>
          <w:rFonts w:hint="cs"/>
          <w:rtl/>
        </w:rPr>
        <w:t>והרא"ש</w:t>
      </w:r>
      <w:proofErr w:type="spellEnd"/>
      <w:r w:rsidRPr="004A2052">
        <w:rPr>
          <w:rFonts w:hint="cs"/>
          <w:rtl/>
        </w:rPr>
        <w:t xml:space="preserve"> פ"ז סי' ו כ' דרק בע"מ לקשור חייב, והרמב"ם </w:t>
      </w:r>
      <w:proofErr w:type="spellStart"/>
      <w:r w:rsidRPr="004A2052">
        <w:rPr>
          <w:rFonts w:hint="cs"/>
          <w:rtl/>
        </w:rPr>
        <w:t>ס"ל</w:t>
      </w:r>
      <w:proofErr w:type="spellEnd"/>
      <w:r w:rsidRPr="004A2052">
        <w:rPr>
          <w:rFonts w:hint="cs"/>
          <w:rtl/>
        </w:rPr>
        <w:t xml:space="preserve"> </w:t>
      </w:r>
      <w:proofErr w:type="spellStart"/>
      <w:r w:rsidRPr="004A2052">
        <w:rPr>
          <w:rFonts w:hint="cs"/>
          <w:rtl/>
        </w:rPr>
        <w:t>דחייב</w:t>
      </w:r>
      <w:proofErr w:type="spellEnd"/>
      <w:r w:rsidRPr="004A2052">
        <w:rPr>
          <w:rFonts w:hint="cs"/>
          <w:rtl/>
        </w:rPr>
        <w:t xml:space="preserve"> גם באינו ע"מ לקשור. (וע' </w:t>
      </w:r>
      <w:proofErr w:type="spellStart"/>
      <w:r w:rsidRPr="004A2052">
        <w:rPr>
          <w:rFonts w:hint="cs"/>
          <w:rtl/>
        </w:rPr>
        <w:t>בה"ל</w:t>
      </w:r>
      <w:proofErr w:type="spellEnd"/>
      <w:r w:rsidRPr="004A2052">
        <w:rPr>
          <w:rFonts w:hint="cs"/>
          <w:rtl/>
        </w:rPr>
        <w:t xml:space="preserve"> </w:t>
      </w:r>
      <w:proofErr w:type="spellStart"/>
      <w:r w:rsidRPr="004A2052">
        <w:rPr>
          <w:rFonts w:hint="cs"/>
          <w:rtl/>
        </w:rPr>
        <w:t>שיז</w:t>
      </w:r>
      <w:proofErr w:type="spellEnd"/>
      <w:r w:rsidRPr="004A2052">
        <w:rPr>
          <w:rFonts w:hint="cs"/>
          <w:rtl/>
        </w:rPr>
        <w:t xml:space="preserve"> ס"א ד"ה דינו).] </w:t>
      </w:r>
      <w:proofErr w:type="spellStart"/>
      <w:r w:rsidRPr="004A2052">
        <w:rPr>
          <w:rFonts w:hint="cs"/>
          <w:rtl/>
        </w:rPr>
        <w:t>ולכאו</w:t>
      </w:r>
      <w:proofErr w:type="spellEnd"/>
      <w:r w:rsidRPr="004A2052">
        <w:rPr>
          <w:rFonts w:hint="cs"/>
          <w:rtl/>
        </w:rPr>
        <w:t xml:space="preserve">' הספק הוא אם מלאכת מתיר הוא מלאכת תיקון או מלאכת קלקול, (מלאכה חיובית או שלילית) [ע' תפארת שמואל על </w:t>
      </w:r>
      <w:proofErr w:type="spellStart"/>
      <w:r w:rsidRPr="004A2052">
        <w:rPr>
          <w:rFonts w:hint="cs"/>
          <w:rtl/>
        </w:rPr>
        <w:t>הרא"ש</w:t>
      </w:r>
      <w:proofErr w:type="spellEnd"/>
      <w:r w:rsidRPr="004A2052">
        <w:rPr>
          <w:rFonts w:hint="cs"/>
          <w:rtl/>
        </w:rPr>
        <w:t xml:space="preserve"> (</w:t>
      </w:r>
      <w:proofErr w:type="spellStart"/>
      <w:r w:rsidRPr="004A2052">
        <w:rPr>
          <w:rFonts w:hint="cs"/>
          <w:rtl/>
        </w:rPr>
        <w:t>בפ"ז</w:t>
      </w:r>
      <w:proofErr w:type="spellEnd"/>
      <w:r w:rsidRPr="004A2052">
        <w:rPr>
          <w:rFonts w:hint="cs"/>
          <w:rtl/>
        </w:rPr>
        <w:t xml:space="preserve">) אות ז' שתמה על </w:t>
      </w:r>
      <w:proofErr w:type="spellStart"/>
      <w:r w:rsidRPr="004A2052">
        <w:rPr>
          <w:rFonts w:hint="cs"/>
          <w:rtl/>
        </w:rPr>
        <w:t>הרא"ש</w:t>
      </w:r>
      <w:proofErr w:type="spellEnd"/>
      <w:r w:rsidRPr="004A2052">
        <w:rPr>
          <w:rFonts w:hint="cs"/>
          <w:rtl/>
        </w:rPr>
        <w:t xml:space="preserve"> שכ' שצריך ע"מ לקשור </w:t>
      </w:r>
      <w:proofErr w:type="spellStart"/>
      <w:r w:rsidRPr="004A2052">
        <w:rPr>
          <w:rFonts w:hint="cs"/>
          <w:rtl/>
        </w:rPr>
        <w:t>דמלאכת</w:t>
      </w:r>
      <w:proofErr w:type="spellEnd"/>
      <w:r w:rsidRPr="004A2052">
        <w:rPr>
          <w:rFonts w:hint="cs"/>
          <w:rtl/>
        </w:rPr>
        <w:t xml:space="preserve"> מתיר היא מלאכת תיקון]. </w:t>
      </w:r>
      <w:proofErr w:type="spellStart"/>
      <w:r w:rsidRPr="004A2052">
        <w:rPr>
          <w:rFonts w:hint="cs"/>
          <w:rtl/>
        </w:rPr>
        <w:t>ולכאו</w:t>
      </w:r>
      <w:proofErr w:type="spellEnd"/>
      <w:r w:rsidRPr="004A2052">
        <w:rPr>
          <w:rFonts w:hint="cs"/>
          <w:rtl/>
        </w:rPr>
        <w:t xml:space="preserve">' שאלה זו אם מתיר הוי מלאכת תיקון תלוי' בחקירה הנ"ל דאם המלאכה היא הפרדה פשוט שאינה מלאכת קלקול, ורק אם המלאכה היא ביטול הקשר </w:t>
      </w:r>
      <w:proofErr w:type="spellStart"/>
      <w:r w:rsidRPr="004A2052">
        <w:rPr>
          <w:rFonts w:hint="cs"/>
          <w:rtl/>
        </w:rPr>
        <w:t>יל"ע</w:t>
      </w:r>
      <w:proofErr w:type="spellEnd"/>
      <w:r w:rsidRPr="004A2052">
        <w:rPr>
          <w:rFonts w:hint="cs"/>
          <w:rtl/>
        </w:rPr>
        <w:t xml:space="preserve"> בזה. א"נ שזו גופא מחלוקת הראשונים וספק </w:t>
      </w:r>
      <w:proofErr w:type="spellStart"/>
      <w:r w:rsidRPr="004A2052">
        <w:rPr>
          <w:rFonts w:hint="cs"/>
          <w:rtl/>
        </w:rPr>
        <w:t>התוס</w:t>
      </w:r>
      <w:proofErr w:type="spellEnd"/>
      <w:r w:rsidRPr="004A2052">
        <w:rPr>
          <w:rFonts w:hint="cs"/>
          <w:rtl/>
        </w:rPr>
        <w:t xml:space="preserve">' אם לומר </w:t>
      </w:r>
      <w:proofErr w:type="spellStart"/>
      <w:r w:rsidRPr="004A2052">
        <w:rPr>
          <w:rFonts w:hint="cs"/>
          <w:rtl/>
        </w:rPr>
        <w:t>כהצד</w:t>
      </w:r>
      <w:proofErr w:type="spellEnd"/>
      <w:r w:rsidRPr="004A2052">
        <w:rPr>
          <w:rFonts w:hint="cs"/>
          <w:rtl/>
        </w:rPr>
        <w:t xml:space="preserve"> </w:t>
      </w:r>
      <w:proofErr w:type="spellStart"/>
      <w:r w:rsidRPr="004A2052">
        <w:rPr>
          <w:rFonts w:hint="cs"/>
          <w:rtl/>
        </w:rPr>
        <w:t>דגדר</w:t>
      </w:r>
      <w:proofErr w:type="spellEnd"/>
      <w:r w:rsidRPr="004A2052">
        <w:rPr>
          <w:rFonts w:hint="cs"/>
          <w:rtl/>
        </w:rPr>
        <w:t xml:space="preserve"> מתיר ניתוק החיבור או </w:t>
      </w:r>
      <w:proofErr w:type="spellStart"/>
      <w:r w:rsidRPr="004A2052">
        <w:rPr>
          <w:rFonts w:hint="cs"/>
          <w:rtl/>
        </w:rPr>
        <w:t>כהצד</w:t>
      </w:r>
      <w:proofErr w:type="spellEnd"/>
      <w:r w:rsidRPr="004A2052">
        <w:rPr>
          <w:rFonts w:hint="cs"/>
          <w:rtl/>
        </w:rPr>
        <w:t xml:space="preserve"> </w:t>
      </w:r>
      <w:proofErr w:type="spellStart"/>
      <w:r w:rsidRPr="004A2052">
        <w:rPr>
          <w:rFonts w:hint="cs"/>
          <w:rtl/>
        </w:rPr>
        <w:t>דביטול</w:t>
      </w:r>
      <w:proofErr w:type="spellEnd"/>
      <w:r w:rsidRPr="004A2052">
        <w:rPr>
          <w:rFonts w:hint="cs"/>
          <w:rtl/>
        </w:rPr>
        <w:t xml:space="preserve"> הקשר. </w:t>
      </w:r>
      <w:proofErr w:type="spellStart"/>
      <w:r w:rsidRPr="004A2052">
        <w:rPr>
          <w:rFonts w:hint="cs"/>
          <w:rtl/>
        </w:rPr>
        <w:t>ולפ"ז</w:t>
      </w:r>
      <w:proofErr w:type="spellEnd"/>
      <w:r w:rsidRPr="004A2052">
        <w:rPr>
          <w:rFonts w:hint="cs"/>
          <w:rtl/>
        </w:rPr>
        <w:t xml:space="preserve"> יוצא </w:t>
      </w:r>
      <w:proofErr w:type="spellStart"/>
      <w:r w:rsidRPr="004A2052">
        <w:rPr>
          <w:rFonts w:hint="cs"/>
          <w:rtl/>
        </w:rPr>
        <w:t>לכאו</w:t>
      </w:r>
      <w:proofErr w:type="spellEnd"/>
      <w:r w:rsidRPr="004A2052">
        <w:rPr>
          <w:rFonts w:hint="cs"/>
          <w:rtl/>
        </w:rPr>
        <w:t xml:space="preserve">' שגם מה שנקטנו לעיל </w:t>
      </w:r>
      <w:proofErr w:type="spellStart"/>
      <w:r w:rsidRPr="004A2052">
        <w:rPr>
          <w:rFonts w:hint="cs"/>
          <w:rtl/>
        </w:rPr>
        <w:t>דבקשר</w:t>
      </w:r>
      <w:proofErr w:type="spellEnd"/>
      <w:r w:rsidRPr="004A2052">
        <w:rPr>
          <w:rFonts w:hint="cs"/>
          <w:rtl/>
        </w:rPr>
        <w:t xml:space="preserve"> הגדר הוא חיבור </w:t>
      </w:r>
      <w:r w:rsidRPr="004A2052">
        <w:rPr>
          <w:rtl/>
        </w:rPr>
        <w:t>–</w:t>
      </w:r>
      <w:r w:rsidRPr="004A2052">
        <w:rPr>
          <w:rFonts w:hint="cs"/>
          <w:rtl/>
        </w:rPr>
        <w:t xml:space="preserve"> </w:t>
      </w:r>
      <w:proofErr w:type="spellStart"/>
      <w:r w:rsidRPr="004A2052">
        <w:rPr>
          <w:rFonts w:hint="cs"/>
          <w:rtl/>
        </w:rPr>
        <w:t>צל"ע</w:t>
      </w:r>
      <w:proofErr w:type="spellEnd"/>
      <w:r w:rsidRPr="004A2052">
        <w:rPr>
          <w:rFonts w:hint="cs"/>
          <w:rtl/>
        </w:rPr>
        <w:t xml:space="preserve"> בזה </w:t>
      </w:r>
      <w:proofErr w:type="spellStart"/>
      <w:r w:rsidRPr="004A2052">
        <w:rPr>
          <w:rFonts w:hint="cs"/>
          <w:rtl/>
        </w:rPr>
        <w:t>טובא</w:t>
      </w:r>
      <w:proofErr w:type="spellEnd"/>
      <w:r w:rsidRPr="004A2052">
        <w:rPr>
          <w:rFonts w:hint="cs"/>
          <w:rtl/>
        </w:rPr>
        <w:t xml:space="preserve"> (עכ"פ לד' </w:t>
      </w:r>
      <w:proofErr w:type="spellStart"/>
      <w:r w:rsidRPr="004A2052">
        <w:rPr>
          <w:rFonts w:hint="cs"/>
          <w:rtl/>
        </w:rPr>
        <w:t>הרא"ש</w:t>
      </w:r>
      <w:proofErr w:type="spellEnd"/>
      <w:r w:rsidRPr="004A2052">
        <w:rPr>
          <w:rFonts w:hint="cs"/>
          <w:rtl/>
        </w:rPr>
        <w:t xml:space="preserve">, </w:t>
      </w:r>
      <w:proofErr w:type="spellStart"/>
      <w:r w:rsidRPr="004A2052">
        <w:rPr>
          <w:rFonts w:hint="cs"/>
          <w:rtl/>
        </w:rPr>
        <w:t>והר"ח</w:t>
      </w:r>
      <w:proofErr w:type="spellEnd"/>
      <w:r w:rsidRPr="004A2052">
        <w:rPr>
          <w:rFonts w:hint="cs"/>
          <w:rtl/>
        </w:rPr>
        <w:t xml:space="preserve"> </w:t>
      </w:r>
      <w:r w:rsidRPr="004A2052">
        <w:rPr>
          <w:rtl/>
        </w:rPr>
        <w:t>–</w:t>
      </w:r>
      <w:r w:rsidRPr="004A2052">
        <w:rPr>
          <w:rFonts w:hint="cs"/>
          <w:rtl/>
        </w:rPr>
        <w:t xml:space="preserve"> </w:t>
      </w:r>
      <w:proofErr w:type="spellStart"/>
      <w:r w:rsidRPr="004A2052">
        <w:rPr>
          <w:rFonts w:hint="cs"/>
          <w:rtl/>
        </w:rPr>
        <w:t>לתוס</w:t>
      </w:r>
      <w:proofErr w:type="spellEnd"/>
      <w:r w:rsidRPr="004A2052">
        <w:rPr>
          <w:rFonts w:hint="cs"/>
          <w:rtl/>
        </w:rPr>
        <w:t xml:space="preserve">' </w:t>
      </w:r>
      <w:proofErr w:type="spellStart"/>
      <w:r w:rsidRPr="004A2052">
        <w:rPr>
          <w:rFonts w:hint="cs"/>
          <w:rtl/>
        </w:rPr>
        <w:t>עג</w:t>
      </w:r>
      <w:proofErr w:type="spellEnd"/>
      <w:r w:rsidRPr="004A2052">
        <w:rPr>
          <w:rFonts w:hint="cs"/>
          <w:rtl/>
        </w:rPr>
        <w:t xml:space="preserve">.). (ואין </w:t>
      </w:r>
      <w:proofErr w:type="spellStart"/>
      <w:r w:rsidRPr="004A2052">
        <w:rPr>
          <w:rFonts w:hint="cs"/>
          <w:rtl/>
        </w:rPr>
        <w:t>לפ</w:t>
      </w:r>
      <w:proofErr w:type="spellEnd"/>
      <w:r w:rsidRPr="004A2052">
        <w:rPr>
          <w:rFonts w:hint="cs"/>
          <w:rtl/>
        </w:rPr>
        <w:t xml:space="preserve">' הצד </w:t>
      </w:r>
      <w:proofErr w:type="spellStart"/>
      <w:r w:rsidRPr="004A2052">
        <w:rPr>
          <w:rFonts w:hint="cs"/>
          <w:rtl/>
        </w:rPr>
        <w:t>דצריך</w:t>
      </w:r>
      <w:proofErr w:type="spellEnd"/>
      <w:r w:rsidRPr="004A2052">
        <w:rPr>
          <w:rFonts w:hint="cs"/>
          <w:rtl/>
        </w:rPr>
        <w:t xml:space="preserve"> ע"מ לקשור דהיינו בשביל שתהי' מלאכה הצריכה לגופה, דלא משמע כן </w:t>
      </w:r>
      <w:proofErr w:type="spellStart"/>
      <w:r w:rsidRPr="004A2052">
        <w:rPr>
          <w:rFonts w:hint="cs"/>
          <w:rtl/>
        </w:rPr>
        <w:t>בתוס</w:t>
      </w:r>
      <w:proofErr w:type="spellEnd"/>
      <w:r w:rsidRPr="004A2052">
        <w:rPr>
          <w:rFonts w:hint="cs"/>
          <w:rtl/>
        </w:rPr>
        <w:t>').</w:t>
      </w:r>
    </w:p>
    <w:p w14:paraId="379840D0" w14:textId="77777777" w:rsidR="00CE664A" w:rsidRPr="004A2052" w:rsidRDefault="00CE664A" w:rsidP="004A2052">
      <w:pPr>
        <w:tabs>
          <w:tab w:val="clear" w:pos="3628"/>
        </w:tabs>
        <w:spacing w:after="80"/>
        <w:jc w:val="thaiDistribute"/>
        <w:rPr>
          <w:rtl/>
        </w:rPr>
      </w:pPr>
    </w:p>
    <w:p w14:paraId="66FB30CB" w14:textId="77777777" w:rsidR="00CE664A" w:rsidRPr="004A2052" w:rsidRDefault="00CE664A" w:rsidP="004A2052">
      <w:pPr>
        <w:pStyle w:val="2"/>
        <w:tabs>
          <w:tab w:val="clear" w:pos="3628"/>
        </w:tabs>
        <w:rPr>
          <w:rtl/>
        </w:rPr>
      </w:pPr>
      <w:r w:rsidRPr="004A2052">
        <w:rPr>
          <w:rFonts w:hint="cs"/>
          <w:rtl/>
        </w:rPr>
        <w:t>התופר</w:t>
      </w:r>
    </w:p>
    <w:p w14:paraId="4D8BD5A7" w14:textId="77777777" w:rsidR="00CE664A" w:rsidRPr="004A2052" w:rsidRDefault="00CE664A" w:rsidP="004A2052">
      <w:pPr>
        <w:tabs>
          <w:tab w:val="clear" w:pos="3628"/>
        </w:tabs>
        <w:spacing w:after="80"/>
        <w:jc w:val="thaiDistribute"/>
        <w:rPr>
          <w:rtl/>
        </w:rPr>
      </w:pPr>
      <w:r w:rsidRPr="004A2052">
        <w:rPr>
          <w:rFonts w:hint="cs"/>
          <w:rtl/>
        </w:rPr>
        <w:t xml:space="preserve">גדר המלאכה חיבור, </w:t>
      </w:r>
      <w:proofErr w:type="spellStart"/>
      <w:r w:rsidRPr="004A2052">
        <w:rPr>
          <w:rFonts w:hint="cs"/>
          <w:rtl/>
        </w:rPr>
        <w:t>דברמב"ם</w:t>
      </w:r>
      <w:proofErr w:type="spellEnd"/>
      <w:r w:rsidRPr="004A2052">
        <w:rPr>
          <w:rFonts w:hint="cs"/>
          <w:rtl/>
        </w:rPr>
        <w:t xml:space="preserve"> (בפ"י </w:t>
      </w:r>
      <w:proofErr w:type="spellStart"/>
      <w:r w:rsidRPr="004A2052">
        <w:rPr>
          <w:rFonts w:hint="cs"/>
          <w:rtl/>
        </w:rPr>
        <w:t>הי"א</w:t>
      </w:r>
      <w:proofErr w:type="spellEnd"/>
      <w:r w:rsidRPr="004A2052">
        <w:rPr>
          <w:rFonts w:hint="cs"/>
          <w:rtl/>
        </w:rPr>
        <w:t xml:space="preserve">) כ' </w:t>
      </w:r>
      <w:proofErr w:type="spellStart"/>
      <w:r w:rsidRPr="004A2052">
        <w:rPr>
          <w:rFonts w:hint="cs"/>
          <w:rtl/>
        </w:rPr>
        <w:t>דמדבק</w:t>
      </w:r>
      <w:proofErr w:type="spellEnd"/>
      <w:r w:rsidRPr="004A2052">
        <w:rPr>
          <w:rFonts w:hint="cs"/>
          <w:rtl/>
        </w:rPr>
        <w:t xml:space="preserve"> ניירות או עורות הוי תולדה </w:t>
      </w:r>
      <w:proofErr w:type="spellStart"/>
      <w:r w:rsidRPr="004A2052">
        <w:rPr>
          <w:rFonts w:hint="cs"/>
          <w:rtl/>
        </w:rPr>
        <w:t>דתופר</w:t>
      </w:r>
      <w:proofErr w:type="spellEnd"/>
      <w:r w:rsidRPr="004A2052">
        <w:rPr>
          <w:rFonts w:hint="cs"/>
          <w:rtl/>
        </w:rPr>
        <w:t xml:space="preserve">. וכן מבואר במרכבת המשנה (י, יא) שכ' </w:t>
      </w:r>
      <w:proofErr w:type="spellStart"/>
      <w:r w:rsidRPr="004A2052">
        <w:rPr>
          <w:rFonts w:hint="cs"/>
          <w:rtl/>
        </w:rPr>
        <w:t>דהחילוק</w:t>
      </w:r>
      <w:proofErr w:type="spellEnd"/>
      <w:r w:rsidRPr="004A2052">
        <w:rPr>
          <w:rFonts w:hint="cs"/>
          <w:rtl/>
        </w:rPr>
        <w:t xml:space="preserve"> בין תופר לקושר היינו </w:t>
      </w:r>
      <w:proofErr w:type="spellStart"/>
      <w:r w:rsidRPr="004A2052">
        <w:rPr>
          <w:rFonts w:hint="cs"/>
          <w:rtl/>
        </w:rPr>
        <w:t>דתופר</w:t>
      </w:r>
      <w:proofErr w:type="spellEnd"/>
      <w:r w:rsidRPr="004A2052">
        <w:rPr>
          <w:rFonts w:hint="cs"/>
          <w:rtl/>
        </w:rPr>
        <w:t xml:space="preserve"> היינו חיבור ע"י דבר אחר, וקושר חיבור ב' דברים בעצמם בלי דבר שלישי המחברם. (הוא בא לבאר מדוע הרמב"ם כ' </w:t>
      </w:r>
      <w:proofErr w:type="spellStart"/>
      <w:r w:rsidRPr="004A2052">
        <w:rPr>
          <w:rFonts w:hint="cs"/>
          <w:rtl/>
        </w:rPr>
        <w:t>דדיבוק</w:t>
      </w:r>
      <w:proofErr w:type="spellEnd"/>
      <w:r w:rsidRPr="004A2052">
        <w:rPr>
          <w:rFonts w:hint="cs"/>
          <w:rtl/>
        </w:rPr>
        <w:t xml:space="preserve"> ניירות הוי תולדת תופר, וז"ל: "ומדמה לה רבינו לתופר שהוא מחבר דברים נפרדים ע"י השלישי שהוא החוט, </w:t>
      </w:r>
      <w:proofErr w:type="spellStart"/>
      <w:r w:rsidRPr="004A2052">
        <w:rPr>
          <w:rFonts w:hint="cs"/>
          <w:rtl/>
        </w:rPr>
        <w:t>וכה"ג</w:t>
      </w:r>
      <w:proofErr w:type="spellEnd"/>
      <w:r w:rsidRPr="004A2052">
        <w:rPr>
          <w:rFonts w:hint="cs"/>
          <w:rtl/>
        </w:rPr>
        <w:t xml:space="preserve"> בנידון דידן ע"י קולן של סופרים, </w:t>
      </w:r>
      <w:proofErr w:type="spellStart"/>
      <w:r w:rsidRPr="004A2052">
        <w:rPr>
          <w:rFonts w:hint="cs"/>
          <w:rtl/>
        </w:rPr>
        <w:t>משא"כ</w:t>
      </w:r>
      <w:proofErr w:type="spellEnd"/>
      <w:r w:rsidRPr="004A2052">
        <w:rPr>
          <w:rFonts w:hint="cs"/>
          <w:rtl/>
        </w:rPr>
        <w:t xml:space="preserve"> קושר".) וכן מבואר באבני נזר סי' </w:t>
      </w:r>
      <w:proofErr w:type="spellStart"/>
      <w:r w:rsidRPr="004A2052">
        <w:rPr>
          <w:rFonts w:hint="cs"/>
          <w:rtl/>
        </w:rPr>
        <w:t>קפ</w:t>
      </w:r>
      <w:proofErr w:type="spellEnd"/>
      <w:r w:rsidRPr="004A2052">
        <w:rPr>
          <w:rFonts w:hint="cs"/>
          <w:rtl/>
        </w:rPr>
        <w:t xml:space="preserve"> (</w:t>
      </w:r>
      <w:proofErr w:type="spellStart"/>
      <w:r w:rsidRPr="004A2052">
        <w:rPr>
          <w:rFonts w:hint="cs"/>
          <w:rtl/>
        </w:rPr>
        <w:t>באג"ט</w:t>
      </w:r>
      <w:proofErr w:type="spellEnd"/>
      <w:r w:rsidRPr="004A2052">
        <w:rPr>
          <w:rFonts w:hint="cs"/>
          <w:rtl/>
        </w:rPr>
        <w:t xml:space="preserve"> כד) אות ה וז"ל: "בקושר ותופר </w:t>
      </w:r>
      <w:proofErr w:type="spellStart"/>
      <w:r w:rsidRPr="004A2052">
        <w:rPr>
          <w:rFonts w:hint="cs"/>
          <w:rtl/>
        </w:rPr>
        <w:t>דעניין</w:t>
      </w:r>
      <w:proofErr w:type="spellEnd"/>
      <w:r w:rsidRPr="004A2052">
        <w:rPr>
          <w:rFonts w:hint="cs"/>
          <w:rtl/>
        </w:rPr>
        <w:t xml:space="preserve"> שניהם לחבר שני דברים", וע"ש. </w:t>
      </w:r>
      <w:proofErr w:type="spellStart"/>
      <w:r w:rsidRPr="004A2052">
        <w:rPr>
          <w:rFonts w:hint="cs"/>
          <w:rtl/>
        </w:rPr>
        <w:t>ובאג"מ</w:t>
      </w:r>
      <w:proofErr w:type="spellEnd"/>
      <w:r w:rsidRPr="004A2052">
        <w:rPr>
          <w:rFonts w:hint="cs"/>
          <w:rtl/>
        </w:rPr>
        <w:t xml:space="preserve"> </w:t>
      </w:r>
      <w:proofErr w:type="spellStart"/>
      <w:r w:rsidRPr="004A2052">
        <w:rPr>
          <w:rFonts w:hint="cs"/>
          <w:rtl/>
        </w:rPr>
        <w:t>או"ח</w:t>
      </w:r>
      <w:proofErr w:type="spellEnd"/>
      <w:r w:rsidRPr="004A2052">
        <w:rPr>
          <w:rFonts w:hint="cs"/>
          <w:rtl/>
        </w:rPr>
        <w:t xml:space="preserve"> </w:t>
      </w:r>
      <w:proofErr w:type="spellStart"/>
      <w:r w:rsidRPr="004A2052">
        <w:rPr>
          <w:rFonts w:hint="cs"/>
          <w:rtl/>
        </w:rPr>
        <w:t>ח"ב</w:t>
      </w:r>
      <w:proofErr w:type="spellEnd"/>
      <w:r w:rsidRPr="004A2052">
        <w:rPr>
          <w:rFonts w:hint="cs"/>
          <w:rtl/>
        </w:rPr>
        <w:t xml:space="preserve"> סי' פד נקט ג"כ </w:t>
      </w:r>
      <w:proofErr w:type="spellStart"/>
      <w:r w:rsidRPr="004A2052">
        <w:rPr>
          <w:rFonts w:hint="cs"/>
          <w:rtl/>
        </w:rPr>
        <w:t>דעניין</w:t>
      </w:r>
      <w:proofErr w:type="spellEnd"/>
      <w:r w:rsidRPr="004A2052">
        <w:rPr>
          <w:rFonts w:hint="cs"/>
          <w:rtl/>
        </w:rPr>
        <w:t xml:space="preserve"> תפירה היינו חיבור, וכ' חילוק אחר בין תפירה לקשירה </w:t>
      </w:r>
      <w:proofErr w:type="spellStart"/>
      <w:r w:rsidRPr="004A2052">
        <w:rPr>
          <w:rFonts w:hint="cs"/>
          <w:rtl/>
        </w:rPr>
        <w:t>דתפירה</w:t>
      </w:r>
      <w:proofErr w:type="spellEnd"/>
      <w:r w:rsidRPr="004A2052">
        <w:rPr>
          <w:rFonts w:hint="cs"/>
          <w:rtl/>
        </w:rPr>
        <w:t xml:space="preserve"> היינו </w:t>
      </w:r>
      <w:proofErr w:type="spellStart"/>
      <w:r w:rsidRPr="004A2052">
        <w:rPr>
          <w:rFonts w:hint="cs"/>
          <w:rtl/>
        </w:rPr>
        <w:t>שעשאם</w:t>
      </w:r>
      <w:proofErr w:type="spellEnd"/>
      <w:r w:rsidRPr="004A2052">
        <w:rPr>
          <w:rFonts w:hint="cs"/>
          <w:rtl/>
        </w:rPr>
        <w:t xml:space="preserve"> לאחד, </w:t>
      </w:r>
      <w:proofErr w:type="spellStart"/>
      <w:r w:rsidRPr="004A2052">
        <w:rPr>
          <w:rFonts w:hint="cs"/>
          <w:rtl/>
        </w:rPr>
        <w:t>משא"כ</w:t>
      </w:r>
      <w:proofErr w:type="spellEnd"/>
      <w:r w:rsidRPr="004A2052">
        <w:rPr>
          <w:rFonts w:hint="cs"/>
          <w:rtl/>
        </w:rPr>
        <w:t xml:space="preserve"> קשירה שנשארו ב' דברים רק מחוברים, ואח"כ כ' </w:t>
      </w:r>
      <w:proofErr w:type="spellStart"/>
      <w:r w:rsidRPr="004A2052">
        <w:rPr>
          <w:rFonts w:hint="cs"/>
          <w:rtl/>
        </w:rPr>
        <w:t>דדווקא</w:t>
      </w:r>
      <w:proofErr w:type="spellEnd"/>
      <w:r w:rsidRPr="004A2052">
        <w:rPr>
          <w:rFonts w:hint="cs"/>
          <w:rtl/>
        </w:rPr>
        <w:t xml:space="preserve"> חיבור שנעשה דבר אחד כ"כ שכשרוצה לחלקם צריך קריעה, ע"ש בהרחבה. </w:t>
      </w:r>
      <w:proofErr w:type="spellStart"/>
      <w:r w:rsidRPr="004A2052">
        <w:rPr>
          <w:rFonts w:hint="cs"/>
          <w:rtl/>
        </w:rPr>
        <w:t>וכעי"ז</w:t>
      </w:r>
      <w:proofErr w:type="spellEnd"/>
      <w:r w:rsidRPr="004A2052">
        <w:rPr>
          <w:rFonts w:hint="cs"/>
          <w:rtl/>
        </w:rPr>
        <w:t xml:space="preserve"> בערוך השולחן (</w:t>
      </w:r>
      <w:proofErr w:type="spellStart"/>
      <w:r w:rsidRPr="004A2052">
        <w:rPr>
          <w:rFonts w:hint="cs"/>
          <w:rtl/>
        </w:rPr>
        <w:t>שיז</w:t>
      </w:r>
      <w:proofErr w:type="spellEnd"/>
      <w:r w:rsidRPr="004A2052">
        <w:rPr>
          <w:rFonts w:hint="cs"/>
          <w:rtl/>
        </w:rPr>
        <w:t xml:space="preserve">, </w:t>
      </w:r>
      <w:proofErr w:type="spellStart"/>
      <w:r w:rsidRPr="004A2052">
        <w:rPr>
          <w:rFonts w:hint="cs"/>
          <w:rtl/>
        </w:rPr>
        <w:t>יח</w:t>
      </w:r>
      <w:proofErr w:type="spellEnd"/>
      <w:r w:rsidRPr="004A2052">
        <w:rPr>
          <w:rFonts w:hint="cs"/>
          <w:rtl/>
        </w:rPr>
        <w:t xml:space="preserve">) הבאנו לשונו במלאכת קושר. (וע"ע באורחות שבת </w:t>
      </w:r>
      <w:proofErr w:type="spellStart"/>
      <w:r w:rsidRPr="004A2052">
        <w:rPr>
          <w:rFonts w:hint="cs"/>
          <w:rtl/>
        </w:rPr>
        <w:t>פי"א</w:t>
      </w:r>
      <w:proofErr w:type="spellEnd"/>
      <w:r w:rsidRPr="004A2052">
        <w:rPr>
          <w:rFonts w:hint="cs"/>
          <w:rtl/>
        </w:rPr>
        <w:t xml:space="preserve"> </w:t>
      </w:r>
      <w:proofErr w:type="spellStart"/>
      <w:r w:rsidRPr="004A2052">
        <w:rPr>
          <w:rFonts w:hint="cs"/>
          <w:rtl/>
        </w:rPr>
        <w:t>הע</w:t>
      </w:r>
      <w:proofErr w:type="spellEnd"/>
      <w:r w:rsidRPr="004A2052">
        <w:rPr>
          <w:rFonts w:hint="cs"/>
          <w:rtl/>
        </w:rPr>
        <w:t xml:space="preserve">' א' </w:t>
      </w:r>
      <w:proofErr w:type="spellStart"/>
      <w:r w:rsidRPr="004A2052">
        <w:rPr>
          <w:rFonts w:hint="cs"/>
          <w:rtl/>
        </w:rPr>
        <w:t>מש"כ</w:t>
      </w:r>
      <w:proofErr w:type="spellEnd"/>
      <w:r w:rsidRPr="004A2052">
        <w:rPr>
          <w:rFonts w:hint="cs"/>
          <w:rtl/>
        </w:rPr>
        <w:t xml:space="preserve"> לחלק בין תופר לקושר </w:t>
      </w:r>
      <w:proofErr w:type="spellStart"/>
      <w:r w:rsidRPr="004A2052">
        <w:rPr>
          <w:rFonts w:hint="cs"/>
          <w:rtl/>
        </w:rPr>
        <w:t>דתפירה</w:t>
      </w:r>
      <w:proofErr w:type="spellEnd"/>
      <w:r w:rsidRPr="004A2052">
        <w:rPr>
          <w:rFonts w:hint="cs"/>
          <w:rtl/>
        </w:rPr>
        <w:t xml:space="preserve"> </w:t>
      </w:r>
      <w:proofErr w:type="spellStart"/>
      <w:r w:rsidRPr="004A2052">
        <w:rPr>
          <w:rFonts w:hint="cs"/>
          <w:rtl/>
        </w:rPr>
        <w:t>שייכא</w:t>
      </w:r>
      <w:proofErr w:type="spellEnd"/>
      <w:r w:rsidRPr="004A2052">
        <w:rPr>
          <w:rFonts w:hint="cs"/>
          <w:rtl/>
        </w:rPr>
        <w:t xml:space="preserve"> ביריעות, וקושר בחוטים וחבלים).</w:t>
      </w:r>
    </w:p>
    <w:p w14:paraId="089055D1" w14:textId="77777777" w:rsidR="00CE664A" w:rsidRPr="004A2052" w:rsidRDefault="00CE664A" w:rsidP="004A2052">
      <w:pPr>
        <w:tabs>
          <w:tab w:val="clear" w:pos="3628"/>
        </w:tabs>
        <w:spacing w:after="80"/>
        <w:jc w:val="thaiDistribute"/>
        <w:rPr>
          <w:b/>
          <w:bCs/>
          <w:u w:val="single"/>
          <w:rtl/>
        </w:rPr>
      </w:pPr>
    </w:p>
    <w:p w14:paraId="2438E6DA" w14:textId="77777777" w:rsidR="00CE664A" w:rsidRPr="004A2052" w:rsidRDefault="00CE664A" w:rsidP="004A2052">
      <w:pPr>
        <w:pStyle w:val="2"/>
        <w:tabs>
          <w:tab w:val="clear" w:pos="3628"/>
        </w:tabs>
        <w:rPr>
          <w:rtl/>
        </w:rPr>
      </w:pPr>
      <w:r w:rsidRPr="004A2052">
        <w:rPr>
          <w:rFonts w:hint="cs"/>
          <w:rtl/>
        </w:rPr>
        <w:t>הקורע</w:t>
      </w:r>
    </w:p>
    <w:p w14:paraId="35FD0E51" w14:textId="30BA67B6" w:rsidR="00CE664A" w:rsidRPr="004A2052" w:rsidRDefault="00CE664A" w:rsidP="004A2052">
      <w:pPr>
        <w:tabs>
          <w:tab w:val="clear" w:pos="3628"/>
        </w:tabs>
        <w:spacing w:after="160"/>
        <w:jc w:val="thaiDistribute"/>
        <w:rPr>
          <w:rtl/>
        </w:rPr>
      </w:pPr>
      <w:proofErr w:type="spellStart"/>
      <w:r w:rsidRPr="004A2052">
        <w:rPr>
          <w:rFonts w:hint="cs"/>
          <w:rtl/>
        </w:rPr>
        <w:t>לכאו</w:t>
      </w:r>
      <w:proofErr w:type="spellEnd"/>
      <w:r w:rsidRPr="004A2052">
        <w:rPr>
          <w:rFonts w:hint="cs"/>
          <w:rtl/>
        </w:rPr>
        <w:t xml:space="preserve">' לפי מה שנתבאר לעיל </w:t>
      </w:r>
      <w:proofErr w:type="spellStart"/>
      <w:r w:rsidRPr="004A2052">
        <w:rPr>
          <w:rFonts w:hint="cs"/>
          <w:rtl/>
        </w:rPr>
        <w:t>דגדר</w:t>
      </w:r>
      <w:proofErr w:type="spellEnd"/>
      <w:r w:rsidRPr="004A2052">
        <w:rPr>
          <w:rFonts w:hint="cs"/>
          <w:rtl/>
        </w:rPr>
        <w:t xml:space="preserve"> תופר היינו חיבור, א"כ נראה מזה </w:t>
      </w:r>
      <w:proofErr w:type="spellStart"/>
      <w:r w:rsidRPr="004A2052">
        <w:rPr>
          <w:rFonts w:hint="cs"/>
          <w:rtl/>
        </w:rPr>
        <w:t>דגדר</w:t>
      </w:r>
      <w:proofErr w:type="spellEnd"/>
      <w:r w:rsidRPr="004A2052">
        <w:rPr>
          <w:rFonts w:hint="cs"/>
          <w:rtl/>
        </w:rPr>
        <w:t xml:space="preserve"> קורע </w:t>
      </w:r>
      <w:proofErr w:type="spellStart"/>
      <w:r w:rsidRPr="004A2052">
        <w:rPr>
          <w:rFonts w:hint="cs"/>
          <w:rtl/>
        </w:rPr>
        <w:t>הייינו</w:t>
      </w:r>
      <w:proofErr w:type="spellEnd"/>
      <w:r w:rsidRPr="004A2052">
        <w:rPr>
          <w:rFonts w:hint="cs"/>
          <w:rtl/>
        </w:rPr>
        <w:t xml:space="preserve"> הפרדה באופן של קריעה</w:t>
      </w:r>
      <w:r w:rsidR="00722E82" w:rsidRPr="00722E82">
        <w:rPr>
          <w:vertAlign w:val="superscript"/>
          <w:rtl/>
        </w:rPr>
        <w:t>&lt;</w:t>
      </w:r>
      <w:r w:rsidR="00722E82" w:rsidRPr="00722E82">
        <w:rPr>
          <w:vertAlign w:val="superscript"/>
        </w:rPr>
        <w:t>sup&gt;237&lt;/sup</w:t>
      </w:r>
      <w:r w:rsidR="00722E82" w:rsidRPr="00722E82">
        <w:rPr>
          <w:vertAlign w:val="superscript"/>
          <w:rtl/>
        </w:rPr>
        <w:t>&gt;</w:t>
      </w:r>
      <w:r w:rsidRPr="004A2052">
        <w:rPr>
          <w:rFonts w:hint="cs"/>
          <w:rtl/>
        </w:rPr>
        <w:t xml:space="preserve">. </w:t>
      </w:r>
      <w:proofErr w:type="spellStart"/>
      <w:r w:rsidRPr="004A2052">
        <w:rPr>
          <w:rFonts w:hint="cs"/>
          <w:rtl/>
        </w:rPr>
        <w:t>ובשו"ע</w:t>
      </w:r>
      <w:proofErr w:type="spellEnd"/>
      <w:r w:rsidRPr="004A2052">
        <w:rPr>
          <w:rFonts w:hint="cs"/>
          <w:rtl/>
        </w:rPr>
        <w:t xml:space="preserve"> הרב (</w:t>
      </w:r>
      <w:proofErr w:type="spellStart"/>
      <w:r w:rsidRPr="004A2052">
        <w:rPr>
          <w:rFonts w:hint="cs"/>
          <w:rtl/>
        </w:rPr>
        <w:t>שמ</w:t>
      </w:r>
      <w:proofErr w:type="spellEnd"/>
      <w:r w:rsidRPr="004A2052">
        <w:rPr>
          <w:rFonts w:hint="cs"/>
          <w:rtl/>
        </w:rPr>
        <w:t xml:space="preserve">, </w:t>
      </w:r>
      <w:proofErr w:type="spellStart"/>
      <w:r w:rsidRPr="004A2052">
        <w:rPr>
          <w:rFonts w:hint="cs"/>
          <w:rtl/>
        </w:rPr>
        <w:t>יז</w:t>
      </w:r>
      <w:proofErr w:type="spellEnd"/>
      <w:r w:rsidRPr="004A2052">
        <w:rPr>
          <w:rFonts w:hint="cs"/>
          <w:rtl/>
        </w:rPr>
        <w:t xml:space="preserve">) כ' </w:t>
      </w:r>
      <w:proofErr w:type="spellStart"/>
      <w:r w:rsidRPr="004A2052">
        <w:rPr>
          <w:rFonts w:hint="cs"/>
          <w:rtl/>
        </w:rPr>
        <w:t>דדווקא</w:t>
      </w:r>
      <w:proofErr w:type="spellEnd"/>
      <w:r w:rsidRPr="004A2052">
        <w:rPr>
          <w:rFonts w:hint="cs"/>
          <w:rtl/>
        </w:rPr>
        <w:t xml:space="preserve"> קריעה של דברים נפרדים </w:t>
      </w:r>
      <w:proofErr w:type="spellStart"/>
      <w:r w:rsidRPr="004A2052">
        <w:rPr>
          <w:rFonts w:hint="cs"/>
          <w:rtl/>
        </w:rPr>
        <w:t>שנתחברו</w:t>
      </w:r>
      <w:proofErr w:type="spellEnd"/>
      <w:r w:rsidRPr="004A2052">
        <w:rPr>
          <w:rFonts w:hint="cs"/>
          <w:rtl/>
        </w:rPr>
        <w:t xml:space="preserve"> הוי מלאכת קורע, ולא קריעה של דבר שהוא אחד מתחילת ברייתו כגון קריעת עור. ולכאורה </w:t>
      </w:r>
      <w:proofErr w:type="spellStart"/>
      <w:r w:rsidRPr="004A2052">
        <w:rPr>
          <w:rFonts w:hint="cs"/>
          <w:rtl/>
        </w:rPr>
        <w:t>ה"ט</w:t>
      </w:r>
      <w:proofErr w:type="spellEnd"/>
      <w:r w:rsidRPr="004A2052">
        <w:rPr>
          <w:rFonts w:hint="cs"/>
          <w:rtl/>
        </w:rPr>
        <w:t xml:space="preserve"> </w:t>
      </w:r>
      <w:proofErr w:type="spellStart"/>
      <w:r w:rsidRPr="004A2052">
        <w:rPr>
          <w:rFonts w:hint="cs"/>
          <w:rtl/>
        </w:rPr>
        <w:t>דגדר</w:t>
      </w:r>
      <w:proofErr w:type="spellEnd"/>
      <w:r w:rsidRPr="004A2052">
        <w:rPr>
          <w:rFonts w:hint="cs"/>
          <w:rtl/>
        </w:rPr>
        <w:t xml:space="preserve"> המלאכה היינו הפרדה, </w:t>
      </w:r>
      <w:proofErr w:type="spellStart"/>
      <w:r w:rsidRPr="004A2052">
        <w:rPr>
          <w:rFonts w:hint="cs"/>
          <w:rtl/>
        </w:rPr>
        <w:t>וס"ל</w:t>
      </w:r>
      <w:proofErr w:type="spellEnd"/>
      <w:r w:rsidRPr="004A2052">
        <w:rPr>
          <w:rFonts w:hint="cs"/>
          <w:rtl/>
        </w:rPr>
        <w:t xml:space="preserve"> דלא אסרה התורה הפרדה בדבר שהוא אחד </w:t>
      </w:r>
      <w:r w:rsidRPr="004A2052">
        <w:rPr>
          <w:rtl/>
        </w:rPr>
        <w:t>–</w:t>
      </w:r>
      <w:r w:rsidRPr="004A2052">
        <w:rPr>
          <w:rFonts w:hint="cs"/>
          <w:rtl/>
        </w:rPr>
        <w:t xml:space="preserve"> להפריד חלק מחלק, אלא דווקא בב' דברים שמפרידים א' מהשני. </w:t>
      </w:r>
      <w:proofErr w:type="spellStart"/>
      <w:r w:rsidRPr="004A2052">
        <w:rPr>
          <w:rFonts w:hint="cs"/>
          <w:rtl/>
        </w:rPr>
        <w:t>ובבה"ל</w:t>
      </w:r>
      <w:proofErr w:type="spellEnd"/>
      <w:r w:rsidRPr="004A2052">
        <w:rPr>
          <w:rFonts w:hint="cs"/>
          <w:rtl/>
        </w:rPr>
        <w:t xml:space="preserve"> </w:t>
      </w:r>
      <w:proofErr w:type="spellStart"/>
      <w:r w:rsidRPr="004A2052">
        <w:rPr>
          <w:rFonts w:hint="cs"/>
          <w:rtl/>
        </w:rPr>
        <w:t>שמ</w:t>
      </w:r>
      <w:proofErr w:type="spellEnd"/>
      <w:r w:rsidRPr="004A2052">
        <w:rPr>
          <w:rFonts w:hint="cs"/>
          <w:rtl/>
        </w:rPr>
        <w:t xml:space="preserve"> </w:t>
      </w:r>
      <w:proofErr w:type="spellStart"/>
      <w:r w:rsidRPr="004A2052">
        <w:rPr>
          <w:rFonts w:hint="cs"/>
          <w:rtl/>
        </w:rPr>
        <w:t>סי"ג</w:t>
      </w:r>
      <w:proofErr w:type="spellEnd"/>
      <w:r w:rsidRPr="004A2052">
        <w:rPr>
          <w:rFonts w:hint="cs"/>
          <w:rtl/>
        </w:rPr>
        <w:t xml:space="preserve"> (ד"ה אין) כ' </w:t>
      </w:r>
      <w:proofErr w:type="spellStart"/>
      <w:r w:rsidRPr="004A2052">
        <w:rPr>
          <w:rFonts w:hint="cs"/>
          <w:rtl/>
        </w:rPr>
        <w:t>דא"א</w:t>
      </w:r>
      <w:proofErr w:type="spellEnd"/>
      <w:r w:rsidRPr="004A2052">
        <w:rPr>
          <w:rFonts w:hint="cs"/>
          <w:rtl/>
        </w:rPr>
        <w:t xml:space="preserve"> לומר כן </w:t>
      </w:r>
      <w:proofErr w:type="spellStart"/>
      <w:r w:rsidRPr="004A2052">
        <w:rPr>
          <w:rFonts w:hint="cs"/>
          <w:rtl/>
        </w:rPr>
        <w:t>דמפורש</w:t>
      </w:r>
      <w:proofErr w:type="spellEnd"/>
      <w:r w:rsidRPr="004A2052">
        <w:rPr>
          <w:rFonts w:hint="cs"/>
          <w:rtl/>
        </w:rPr>
        <w:t xml:space="preserve"> בירושלמי ששייך קריעה בעור (</w:t>
      </w:r>
      <w:proofErr w:type="spellStart"/>
      <w:r w:rsidRPr="004A2052">
        <w:rPr>
          <w:rFonts w:hint="cs"/>
          <w:rtl/>
        </w:rPr>
        <w:t>ולפ"ז</w:t>
      </w:r>
      <w:proofErr w:type="spellEnd"/>
      <w:r w:rsidRPr="004A2052">
        <w:rPr>
          <w:rFonts w:hint="cs"/>
          <w:rtl/>
        </w:rPr>
        <w:t xml:space="preserve"> צ"ל דגם להפריד ב' חלקי דבר אחד הוי הפרדה).</w:t>
      </w:r>
    </w:p>
    <w:p w14:paraId="7FAFBEB0" w14:textId="77777777" w:rsidR="00722E82" w:rsidRDefault="00722E82" w:rsidP="00722E82">
      <w:pPr>
        <w:rPr>
          <w:rtl/>
        </w:rPr>
      </w:pPr>
      <w:r>
        <w:rPr>
          <w:rtl/>
        </w:rPr>
        <w:lastRenderedPageBreak/>
        <w:t>&lt;</w:t>
      </w:r>
      <w:r>
        <w:t>small&gt;&lt;sup&gt;237&lt;/sup</w:t>
      </w:r>
      <w:r>
        <w:rPr>
          <w:rtl/>
        </w:rPr>
        <w:t xml:space="preserve">&gt;ע' בד' מח: שהק' </w:t>
      </w:r>
      <w:proofErr w:type="spellStart"/>
      <w:r>
        <w:rPr>
          <w:rtl/>
        </w:rPr>
        <w:t>הגמ</w:t>
      </w:r>
      <w:proofErr w:type="spellEnd"/>
      <w:r>
        <w:rPr>
          <w:rtl/>
        </w:rPr>
        <w:t xml:space="preserve">' ממגופת חבית לפותח בית הצוואר, ולד' הרמב"ם (פ"י </w:t>
      </w:r>
      <w:proofErr w:type="spellStart"/>
      <w:r>
        <w:rPr>
          <w:rtl/>
        </w:rPr>
        <w:t>ה"י</w:t>
      </w:r>
      <w:proofErr w:type="spellEnd"/>
      <w:r>
        <w:rPr>
          <w:rtl/>
        </w:rPr>
        <w:t xml:space="preserve">) </w:t>
      </w:r>
      <w:proofErr w:type="spellStart"/>
      <w:r>
        <w:rPr>
          <w:rtl/>
        </w:rPr>
        <w:t>דמ</w:t>
      </w:r>
      <w:proofErr w:type="spellEnd"/>
      <w:r>
        <w:rPr>
          <w:rtl/>
        </w:rPr>
        <w:t xml:space="preserve">' </w:t>
      </w:r>
      <w:proofErr w:type="spellStart"/>
      <w:r>
        <w:rPr>
          <w:rtl/>
        </w:rPr>
        <w:t>דפותח</w:t>
      </w:r>
      <w:proofErr w:type="spellEnd"/>
      <w:r>
        <w:rPr>
          <w:rtl/>
        </w:rPr>
        <w:t xml:space="preserve"> בית הצוואר משום קורע – צ"ב (וכבר </w:t>
      </w:r>
      <w:proofErr w:type="spellStart"/>
      <w:r>
        <w:rPr>
          <w:rtl/>
        </w:rPr>
        <w:t>הק</w:t>
      </w:r>
      <w:proofErr w:type="spellEnd"/>
      <w:r>
        <w:rPr>
          <w:rtl/>
        </w:rPr>
        <w:t xml:space="preserve">' כן הרמב"ן במכות ג:), </w:t>
      </w:r>
      <w:proofErr w:type="spellStart"/>
      <w:r>
        <w:rPr>
          <w:rtl/>
        </w:rPr>
        <w:t>ולפמש"כ</w:t>
      </w:r>
      <w:proofErr w:type="spellEnd"/>
      <w:r>
        <w:rPr>
          <w:rtl/>
        </w:rPr>
        <w:t xml:space="preserve"> </w:t>
      </w:r>
      <w:proofErr w:type="spellStart"/>
      <w:r>
        <w:rPr>
          <w:rtl/>
        </w:rPr>
        <w:t>דקריעה</w:t>
      </w:r>
      <w:proofErr w:type="spellEnd"/>
      <w:r>
        <w:rPr>
          <w:rtl/>
        </w:rPr>
        <w:t xml:space="preserve"> היינו הפרדה </w:t>
      </w:r>
      <w:proofErr w:type="spellStart"/>
      <w:r>
        <w:rPr>
          <w:rtl/>
        </w:rPr>
        <w:t>יל"פ</w:t>
      </w:r>
      <w:proofErr w:type="spellEnd"/>
      <w:r>
        <w:rPr>
          <w:rtl/>
        </w:rPr>
        <w:t xml:space="preserve"> </w:t>
      </w:r>
      <w:proofErr w:type="spellStart"/>
      <w:r>
        <w:rPr>
          <w:rtl/>
        </w:rPr>
        <w:t>דהקשו</w:t>
      </w:r>
      <w:proofErr w:type="spellEnd"/>
      <w:r>
        <w:rPr>
          <w:rtl/>
        </w:rPr>
        <w:t xml:space="preserve"> </w:t>
      </w:r>
      <w:proofErr w:type="spellStart"/>
      <w:r>
        <w:rPr>
          <w:rtl/>
        </w:rPr>
        <w:t>דמדאינו</w:t>
      </w:r>
      <w:proofErr w:type="spellEnd"/>
      <w:r>
        <w:rPr>
          <w:rtl/>
        </w:rPr>
        <w:t xml:space="preserve"> סותר ש"מ שאינו חיבור, וא"כ ה"ה גבי קורע. (וע' אפיקי ים ב ד ו.)&lt;/</w:t>
      </w:r>
      <w:r>
        <w:t>small</w:t>
      </w:r>
      <w:r>
        <w:rPr>
          <w:rtl/>
        </w:rPr>
        <w:t>&gt;</w:t>
      </w:r>
    </w:p>
    <w:p w14:paraId="481AFA17" w14:textId="503E437C" w:rsidR="00CE664A" w:rsidRPr="004A2052" w:rsidRDefault="00CE664A" w:rsidP="004A2052">
      <w:pPr>
        <w:tabs>
          <w:tab w:val="clear" w:pos="3628"/>
        </w:tabs>
        <w:spacing w:after="80"/>
        <w:jc w:val="thaiDistribute"/>
        <w:rPr>
          <w:rtl/>
        </w:rPr>
      </w:pPr>
      <w:r w:rsidRPr="004A2052">
        <w:rPr>
          <w:rFonts w:hint="cs"/>
          <w:rtl/>
        </w:rPr>
        <w:t xml:space="preserve">[וע' </w:t>
      </w:r>
      <w:proofErr w:type="spellStart"/>
      <w:r w:rsidRPr="004A2052">
        <w:rPr>
          <w:rFonts w:hint="cs"/>
          <w:rtl/>
        </w:rPr>
        <w:t>בה"ל</w:t>
      </w:r>
      <w:proofErr w:type="spellEnd"/>
      <w:r w:rsidRPr="004A2052">
        <w:rPr>
          <w:rFonts w:hint="cs"/>
          <w:rtl/>
        </w:rPr>
        <w:t xml:space="preserve"> </w:t>
      </w:r>
      <w:proofErr w:type="spellStart"/>
      <w:r w:rsidRPr="004A2052">
        <w:rPr>
          <w:rFonts w:hint="cs"/>
          <w:rtl/>
        </w:rPr>
        <w:t>שמ</w:t>
      </w:r>
      <w:proofErr w:type="spellEnd"/>
      <w:r w:rsidRPr="004A2052">
        <w:rPr>
          <w:rFonts w:hint="cs"/>
          <w:rtl/>
        </w:rPr>
        <w:t xml:space="preserve"> </w:t>
      </w:r>
      <w:proofErr w:type="spellStart"/>
      <w:r w:rsidRPr="004A2052">
        <w:rPr>
          <w:rFonts w:hint="cs"/>
          <w:rtl/>
        </w:rPr>
        <w:t>סי"ד</w:t>
      </w:r>
      <w:proofErr w:type="spellEnd"/>
      <w:r w:rsidRPr="004A2052">
        <w:rPr>
          <w:rFonts w:hint="cs"/>
          <w:rtl/>
        </w:rPr>
        <w:t xml:space="preserve"> (</w:t>
      </w:r>
      <w:proofErr w:type="spellStart"/>
      <w:r w:rsidRPr="004A2052">
        <w:rPr>
          <w:rFonts w:hint="cs"/>
          <w:rtl/>
        </w:rPr>
        <w:t>סוד"ה</w:t>
      </w:r>
      <w:proofErr w:type="spellEnd"/>
      <w:r w:rsidRPr="004A2052">
        <w:rPr>
          <w:rFonts w:hint="cs"/>
          <w:rtl/>
        </w:rPr>
        <w:t xml:space="preserve"> ולא) שכ' "דלא שייך שם קורע כי אם כשהוא מקלקל בעת  הפעולה, אלא שהוא מכווין בשביל איזה תיקון וכו' </w:t>
      </w:r>
      <w:proofErr w:type="spellStart"/>
      <w:r w:rsidRPr="004A2052">
        <w:rPr>
          <w:rFonts w:hint="cs"/>
          <w:rtl/>
        </w:rPr>
        <w:t>לאפוקי</w:t>
      </w:r>
      <w:proofErr w:type="spellEnd"/>
      <w:r w:rsidRPr="004A2052">
        <w:rPr>
          <w:rFonts w:hint="cs"/>
          <w:rtl/>
        </w:rPr>
        <w:t xml:space="preserve"> פותח בית הצוואר </w:t>
      </w:r>
      <w:proofErr w:type="spellStart"/>
      <w:r w:rsidRPr="004A2052">
        <w:rPr>
          <w:rFonts w:hint="cs"/>
          <w:rtl/>
        </w:rPr>
        <w:t>דמשוי</w:t>
      </w:r>
      <w:proofErr w:type="spellEnd"/>
      <w:r w:rsidRPr="004A2052">
        <w:rPr>
          <w:rFonts w:hint="cs"/>
          <w:rtl/>
        </w:rPr>
        <w:t xml:space="preserve"> לי' מנא בגמר זה ע"י הפתיחה גופא אין חל ע"ז שם קורע כלל (וזה לרש"י, אבל </w:t>
      </w:r>
      <w:proofErr w:type="spellStart"/>
      <w:r w:rsidRPr="004A2052">
        <w:rPr>
          <w:rFonts w:hint="cs"/>
          <w:rtl/>
        </w:rPr>
        <w:t>להרמב"ם</w:t>
      </w:r>
      <w:proofErr w:type="spellEnd"/>
      <w:r w:rsidRPr="004A2052">
        <w:rPr>
          <w:rFonts w:hint="cs"/>
          <w:rtl/>
        </w:rPr>
        <w:t xml:space="preserve"> הוי קורע, כמבואר בריש דבריו).]</w:t>
      </w:r>
    </w:p>
    <w:p w14:paraId="4DF914D4" w14:textId="77777777" w:rsidR="00CE664A" w:rsidRPr="004A2052" w:rsidRDefault="00CE664A" w:rsidP="004A2052">
      <w:pPr>
        <w:tabs>
          <w:tab w:val="clear" w:pos="3628"/>
        </w:tabs>
        <w:spacing w:after="80"/>
        <w:jc w:val="thaiDistribute"/>
        <w:rPr>
          <w:rtl/>
        </w:rPr>
      </w:pPr>
    </w:p>
    <w:p w14:paraId="67A0E600" w14:textId="77777777" w:rsidR="00CE664A" w:rsidRPr="004A2052" w:rsidRDefault="00CE664A" w:rsidP="004A2052">
      <w:pPr>
        <w:pStyle w:val="2"/>
        <w:tabs>
          <w:tab w:val="clear" w:pos="3628"/>
        </w:tabs>
        <w:rPr>
          <w:rtl/>
        </w:rPr>
      </w:pPr>
      <w:r w:rsidRPr="004A2052">
        <w:rPr>
          <w:rFonts w:hint="cs"/>
          <w:rtl/>
        </w:rPr>
        <w:t>הצד</w:t>
      </w:r>
    </w:p>
    <w:p w14:paraId="22A477CD" w14:textId="34A7F9F0" w:rsidR="00CE664A" w:rsidRPr="004A2052" w:rsidRDefault="00CE664A" w:rsidP="004A2052">
      <w:pPr>
        <w:tabs>
          <w:tab w:val="clear" w:pos="3628"/>
        </w:tabs>
        <w:spacing w:after="80"/>
        <w:jc w:val="thaiDistribute"/>
        <w:rPr>
          <w:rtl/>
        </w:rPr>
      </w:pPr>
      <w:proofErr w:type="spellStart"/>
      <w:r w:rsidRPr="004A2052">
        <w:rPr>
          <w:rFonts w:hint="cs"/>
          <w:rtl/>
        </w:rPr>
        <w:t>יל"ע</w:t>
      </w:r>
      <w:proofErr w:type="spellEnd"/>
      <w:r w:rsidRPr="004A2052">
        <w:rPr>
          <w:rFonts w:hint="cs"/>
          <w:rtl/>
        </w:rPr>
        <w:t xml:space="preserve"> אם גדר צידה שלילת חירותו של הניצוד, או הכנסתו לרשות הצד. (</w:t>
      </w:r>
      <w:proofErr w:type="spellStart"/>
      <w:r w:rsidRPr="004A2052">
        <w:rPr>
          <w:rFonts w:hint="cs"/>
          <w:rtl/>
        </w:rPr>
        <w:t>נפק"מ</w:t>
      </w:r>
      <w:proofErr w:type="spellEnd"/>
      <w:r w:rsidRPr="004A2052">
        <w:rPr>
          <w:rFonts w:hint="cs"/>
          <w:rtl/>
        </w:rPr>
        <w:t xml:space="preserve"> כגון שתפס </w:t>
      </w:r>
      <w:proofErr w:type="spellStart"/>
      <w:r w:rsidRPr="004A2052">
        <w:rPr>
          <w:rFonts w:hint="cs"/>
          <w:rtl/>
        </w:rPr>
        <w:t>הבע"ח</w:t>
      </w:r>
      <w:proofErr w:type="spellEnd"/>
      <w:r w:rsidRPr="004A2052">
        <w:rPr>
          <w:rFonts w:hint="cs"/>
          <w:rtl/>
        </w:rPr>
        <w:t xml:space="preserve"> במצודה במקום שלא יוכל להגיע לשם לעולם). </w:t>
      </w:r>
      <w:proofErr w:type="spellStart"/>
      <w:r w:rsidRPr="004A2052">
        <w:rPr>
          <w:rFonts w:hint="cs"/>
          <w:rtl/>
        </w:rPr>
        <w:t>ולכאו</w:t>
      </w:r>
      <w:proofErr w:type="spellEnd"/>
      <w:r w:rsidRPr="004A2052">
        <w:rPr>
          <w:rFonts w:hint="cs"/>
          <w:rtl/>
        </w:rPr>
        <w:t xml:space="preserve">' יש לפשוט </w:t>
      </w:r>
      <w:proofErr w:type="spellStart"/>
      <w:r w:rsidRPr="004A2052">
        <w:rPr>
          <w:rFonts w:hint="cs"/>
          <w:rtl/>
        </w:rPr>
        <w:t>ממש"כ</w:t>
      </w:r>
      <w:proofErr w:type="spellEnd"/>
      <w:r w:rsidRPr="004A2052">
        <w:rPr>
          <w:rFonts w:hint="cs"/>
          <w:rtl/>
        </w:rPr>
        <w:t xml:space="preserve"> בגמ' (קו:) דאין איסור צידה </w:t>
      </w:r>
      <w:proofErr w:type="spellStart"/>
      <w:r w:rsidRPr="004A2052">
        <w:rPr>
          <w:rFonts w:hint="cs"/>
          <w:rtl/>
        </w:rPr>
        <w:t>מדאו</w:t>
      </w:r>
      <w:proofErr w:type="spellEnd"/>
      <w:r w:rsidRPr="004A2052">
        <w:rPr>
          <w:rFonts w:hint="cs"/>
          <w:rtl/>
        </w:rPr>
        <w:t xml:space="preserve">' בצידת צבי זקן חולה וחיגר, ובפשטות משמע שלא </w:t>
      </w:r>
      <w:proofErr w:type="spellStart"/>
      <w:r w:rsidRPr="004A2052">
        <w:rPr>
          <w:rFonts w:hint="cs"/>
          <w:rtl/>
        </w:rPr>
        <w:t>מיירי</w:t>
      </w:r>
      <w:proofErr w:type="spellEnd"/>
      <w:r w:rsidRPr="004A2052">
        <w:rPr>
          <w:rFonts w:hint="cs"/>
          <w:rtl/>
        </w:rPr>
        <w:t xml:space="preserve"> דווקא באינו יכול לזוז כלל, ומסתבר דלא נחשב משולל חירות, ומה שנקרא ניצוד היינו משום דגם לפני שתפסו הוי תחת ידו, ואין בפעולה הכנסה לרשות, ומוכח שגדר צידה היינו הכנסה לרשותו. וכן מוכח </w:t>
      </w:r>
      <w:proofErr w:type="spellStart"/>
      <w:r w:rsidRPr="004A2052">
        <w:rPr>
          <w:rFonts w:hint="cs"/>
          <w:rtl/>
        </w:rPr>
        <w:t>ממש"כ</w:t>
      </w:r>
      <w:proofErr w:type="spellEnd"/>
      <w:r w:rsidRPr="004A2052">
        <w:rPr>
          <w:rFonts w:hint="cs"/>
          <w:rtl/>
        </w:rPr>
        <w:t xml:space="preserve"> בגמ' גבי חגבים דאם מקלחות ובאות פטור, לאלעזר בן </w:t>
      </w:r>
      <w:proofErr w:type="spellStart"/>
      <w:r w:rsidRPr="004A2052">
        <w:rPr>
          <w:rFonts w:hint="cs"/>
          <w:rtl/>
        </w:rPr>
        <w:t>מהבאי</w:t>
      </w:r>
      <w:proofErr w:type="spellEnd"/>
      <w:r w:rsidRPr="004A2052">
        <w:rPr>
          <w:rFonts w:hint="cs"/>
          <w:rtl/>
        </w:rPr>
        <w:t xml:space="preserve"> (אא"כ </w:t>
      </w:r>
      <w:proofErr w:type="spellStart"/>
      <w:r w:rsidRPr="004A2052">
        <w:rPr>
          <w:rFonts w:hint="cs"/>
          <w:rtl/>
        </w:rPr>
        <w:t>נימא</w:t>
      </w:r>
      <w:proofErr w:type="spellEnd"/>
      <w:r w:rsidRPr="004A2052">
        <w:rPr>
          <w:rFonts w:hint="cs"/>
          <w:rtl/>
        </w:rPr>
        <w:t xml:space="preserve"> </w:t>
      </w:r>
      <w:proofErr w:type="spellStart"/>
      <w:r w:rsidRPr="004A2052">
        <w:rPr>
          <w:rFonts w:hint="cs"/>
          <w:rtl/>
        </w:rPr>
        <w:t>דבזה</w:t>
      </w:r>
      <w:proofErr w:type="spellEnd"/>
      <w:r w:rsidRPr="004A2052">
        <w:rPr>
          <w:rFonts w:hint="cs"/>
          <w:rtl/>
        </w:rPr>
        <w:t xml:space="preserve"> גופא נחלקו רבנן). ורש"י פי' גבי צבי סומא וישן דאינו צידה משום </w:t>
      </w:r>
      <w:proofErr w:type="spellStart"/>
      <w:r w:rsidRPr="004A2052">
        <w:rPr>
          <w:rFonts w:hint="cs"/>
          <w:rtl/>
        </w:rPr>
        <w:t>דעבידי</w:t>
      </w:r>
      <w:proofErr w:type="spellEnd"/>
      <w:r w:rsidRPr="004A2052">
        <w:rPr>
          <w:rFonts w:hint="cs"/>
          <w:rtl/>
        </w:rPr>
        <w:t xml:space="preserve"> </w:t>
      </w:r>
      <w:proofErr w:type="spellStart"/>
      <w:r w:rsidRPr="004A2052">
        <w:rPr>
          <w:rFonts w:hint="cs"/>
          <w:rtl/>
        </w:rPr>
        <w:t>לישמט</w:t>
      </w:r>
      <w:proofErr w:type="spellEnd"/>
      <w:r w:rsidRPr="004A2052">
        <w:rPr>
          <w:rFonts w:hint="cs"/>
          <w:rtl/>
        </w:rPr>
        <w:t xml:space="preserve"> </w:t>
      </w:r>
      <w:proofErr w:type="spellStart"/>
      <w:r w:rsidRPr="004A2052">
        <w:rPr>
          <w:rFonts w:hint="cs"/>
          <w:rtl/>
        </w:rPr>
        <w:t>כשמרגישין</w:t>
      </w:r>
      <w:proofErr w:type="spellEnd"/>
      <w:r w:rsidRPr="004A2052">
        <w:rPr>
          <w:rFonts w:hint="cs"/>
          <w:rtl/>
        </w:rPr>
        <w:t xml:space="preserve"> יד אדם, משמע דאם לא היה יכול </w:t>
      </w:r>
      <w:proofErr w:type="spellStart"/>
      <w:r w:rsidRPr="004A2052">
        <w:rPr>
          <w:rFonts w:hint="cs"/>
          <w:rtl/>
        </w:rPr>
        <w:t>לישמט</w:t>
      </w:r>
      <w:proofErr w:type="spellEnd"/>
      <w:r w:rsidRPr="004A2052">
        <w:rPr>
          <w:rFonts w:hint="cs"/>
          <w:rtl/>
        </w:rPr>
        <w:t xml:space="preserve"> מהאדם הבא לתופסו היה נחשב ניצוד, ואם גדר צידה שלילת החירות </w:t>
      </w:r>
      <w:r w:rsidRPr="004A2052">
        <w:rPr>
          <w:rtl/>
        </w:rPr>
        <w:t>–</w:t>
      </w:r>
      <w:r w:rsidRPr="004A2052">
        <w:rPr>
          <w:rFonts w:hint="cs"/>
          <w:rtl/>
        </w:rPr>
        <w:t xml:space="preserve"> לא מסתבר </w:t>
      </w:r>
      <w:proofErr w:type="spellStart"/>
      <w:r w:rsidRPr="004A2052">
        <w:rPr>
          <w:rFonts w:hint="cs"/>
          <w:rtl/>
        </w:rPr>
        <w:t>דצבי</w:t>
      </w:r>
      <w:proofErr w:type="spellEnd"/>
      <w:r w:rsidRPr="004A2052">
        <w:rPr>
          <w:rFonts w:hint="cs"/>
          <w:rtl/>
        </w:rPr>
        <w:t xml:space="preserve"> ישן נחשב משולל חירות. וע"ע תוס' רי"ד חגיגה יא. דאין איסור צידה בבע"ח שמהלכים לאיטם ואינם יכולים לברוח (הביאו </w:t>
      </w:r>
      <w:proofErr w:type="spellStart"/>
      <w:r w:rsidRPr="004A2052">
        <w:rPr>
          <w:rFonts w:hint="cs"/>
          <w:rtl/>
        </w:rPr>
        <w:t>הגרשז"א</w:t>
      </w:r>
      <w:proofErr w:type="spellEnd"/>
      <w:r w:rsidRPr="004A2052">
        <w:rPr>
          <w:rFonts w:hint="cs"/>
          <w:rtl/>
        </w:rPr>
        <w:t xml:space="preserve"> בהערות </w:t>
      </w:r>
      <w:proofErr w:type="spellStart"/>
      <w:r w:rsidRPr="004A2052">
        <w:rPr>
          <w:rFonts w:hint="cs"/>
          <w:rtl/>
        </w:rPr>
        <w:t>לשש"כ</w:t>
      </w:r>
      <w:proofErr w:type="spellEnd"/>
      <w:r w:rsidRPr="004A2052">
        <w:rPr>
          <w:rFonts w:hint="cs"/>
          <w:rtl/>
        </w:rPr>
        <w:t xml:space="preserve"> </w:t>
      </w:r>
      <w:proofErr w:type="spellStart"/>
      <w:r w:rsidRPr="004A2052">
        <w:rPr>
          <w:rFonts w:hint="cs"/>
          <w:rtl/>
        </w:rPr>
        <w:t>פכ"ז</w:t>
      </w:r>
      <w:proofErr w:type="spellEnd"/>
      <w:r w:rsidRPr="004A2052">
        <w:rPr>
          <w:rFonts w:hint="cs"/>
          <w:rtl/>
        </w:rPr>
        <w:t xml:space="preserve"> </w:t>
      </w:r>
      <w:proofErr w:type="spellStart"/>
      <w:r w:rsidRPr="004A2052">
        <w:rPr>
          <w:rFonts w:hint="cs"/>
          <w:rtl/>
        </w:rPr>
        <w:t>הע</w:t>
      </w:r>
      <w:proofErr w:type="spellEnd"/>
      <w:r w:rsidRPr="004A2052">
        <w:rPr>
          <w:rFonts w:hint="cs"/>
          <w:rtl/>
        </w:rPr>
        <w:t>' קמה</w:t>
      </w:r>
      <w:r w:rsidR="00722E82" w:rsidRPr="00722E82">
        <w:rPr>
          <w:vertAlign w:val="superscript"/>
          <w:rtl/>
        </w:rPr>
        <w:t>&lt;</w:t>
      </w:r>
      <w:r w:rsidR="00722E82" w:rsidRPr="00722E82">
        <w:rPr>
          <w:vertAlign w:val="superscript"/>
        </w:rPr>
        <w:t>sup&gt;238&lt;/sup</w:t>
      </w:r>
      <w:r w:rsidR="00722E82" w:rsidRPr="00722E82">
        <w:rPr>
          <w:vertAlign w:val="superscript"/>
          <w:rtl/>
        </w:rPr>
        <w:t>&gt;</w:t>
      </w:r>
      <w:r w:rsidRPr="004A2052">
        <w:rPr>
          <w:rFonts w:hint="cs"/>
          <w:rtl/>
        </w:rPr>
        <w:t>).</w:t>
      </w:r>
    </w:p>
    <w:p w14:paraId="6D8F4261" w14:textId="77777777" w:rsidR="00722E82" w:rsidRDefault="00722E82" w:rsidP="00722E82">
      <w:pPr>
        <w:rPr>
          <w:rtl/>
        </w:rPr>
      </w:pPr>
      <w:r>
        <w:rPr>
          <w:rtl/>
        </w:rPr>
        <w:t>&lt;</w:t>
      </w:r>
      <w:r>
        <w:t>small&gt;&lt;sup&gt;238&lt;/sup</w:t>
      </w:r>
      <w:r>
        <w:rPr>
          <w:rtl/>
        </w:rPr>
        <w:t>&gt;</w:t>
      </w:r>
      <w:proofErr w:type="spellStart"/>
      <w:r>
        <w:rPr>
          <w:rtl/>
        </w:rPr>
        <w:t>ומש"כ</w:t>
      </w:r>
      <w:proofErr w:type="spellEnd"/>
      <w:r>
        <w:rPr>
          <w:rtl/>
        </w:rPr>
        <w:t xml:space="preserve"> </w:t>
      </w:r>
      <w:proofErr w:type="spellStart"/>
      <w:r>
        <w:rPr>
          <w:rtl/>
        </w:rPr>
        <w:t>בארח"ש</w:t>
      </w:r>
      <w:proofErr w:type="spellEnd"/>
      <w:r>
        <w:rPr>
          <w:rtl/>
        </w:rPr>
        <w:t xml:space="preserve"> </w:t>
      </w:r>
      <w:proofErr w:type="spellStart"/>
      <w:r>
        <w:rPr>
          <w:rtl/>
        </w:rPr>
        <w:t>פי"ד</w:t>
      </w:r>
      <w:proofErr w:type="spellEnd"/>
      <w:r>
        <w:rPr>
          <w:rtl/>
        </w:rPr>
        <w:t xml:space="preserve"> </w:t>
      </w:r>
      <w:proofErr w:type="spellStart"/>
      <w:r>
        <w:rPr>
          <w:rtl/>
        </w:rPr>
        <w:t>הע</w:t>
      </w:r>
      <w:proofErr w:type="spellEnd"/>
      <w:r>
        <w:rPr>
          <w:rtl/>
        </w:rPr>
        <w:t xml:space="preserve">' </w:t>
      </w:r>
      <w:proofErr w:type="spellStart"/>
      <w:r>
        <w:rPr>
          <w:rtl/>
        </w:rPr>
        <w:t>כא</w:t>
      </w:r>
      <w:proofErr w:type="spellEnd"/>
      <w:r>
        <w:rPr>
          <w:rtl/>
        </w:rPr>
        <w:t xml:space="preserve"> עמ' </w:t>
      </w:r>
      <w:proofErr w:type="spellStart"/>
      <w:r>
        <w:rPr>
          <w:rtl/>
        </w:rPr>
        <w:t>תכ</w:t>
      </w:r>
      <w:proofErr w:type="spellEnd"/>
      <w:r>
        <w:rPr>
          <w:rtl/>
        </w:rPr>
        <w:t xml:space="preserve"> שרבינו ירוחם חולק – צ"ע, </w:t>
      </w:r>
      <w:proofErr w:type="spellStart"/>
      <w:r>
        <w:rPr>
          <w:rtl/>
        </w:rPr>
        <w:t>דמש"כ</w:t>
      </w:r>
      <w:proofErr w:type="spellEnd"/>
      <w:r>
        <w:rPr>
          <w:rtl/>
        </w:rPr>
        <w:t xml:space="preserve"> </w:t>
      </w:r>
      <w:proofErr w:type="spellStart"/>
      <w:r>
        <w:rPr>
          <w:rtl/>
        </w:rPr>
        <w:t>רי"ו</w:t>
      </w:r>
      <w:proofErr w:type="spellEnd"/>
      <w:r>
        <w:rPr>
          <w:rtl/>
        </w:rPr>
        <w:t xml:space="preserve"> תולעים – ייתכן שיש תולעים שקשה לתופסם (וזה שיש צידה בתולעים כבר כ' ברש"י </w:t>
      </w:r>
      <w:proofErr w:type="spellStart"/>
      <w:r>
        <w:rPr>
          <w:rtl/>
        </w:rPr>
        <w:t>קז</w:t>
      </w:r>
      <w:proofErr w:type="spellEnd"/>
      <w:r>
        <w:rPr>
          <w:rtl/>
        </w:rPr>
        <w:t xml:space="preserve">.), וחלזונות – בגמ' </w:t>
      </w:r>
      <w:proofErr w:type="spellStart"/>
      <w:r>
        <w:rPr>
          <w:rtl/>
        </w:rPr>
        <w:t>עה</w:t>
      </w:r>
      <w:proofErr w:type="spellEnd"/>
      <w:r>
        <w:rPr>
          <w:rtl/>
        </w:rPr>
        <w:t xml:space="preserve">. מבואר צידה בחילזון של תכלת, והוא כמין דג כמבואר בראשונים, ואינו שבלול, ועקרבים – ג"כ מבואר ברש"י </w:t>
      </w:r>
      <w:proofErr w:type="spellStart"/>
      <w:r>
        <w:rPr>
          <w:rtl/>
        </w:rPr>
        <w:t>קז</w:t>
      </w:r>
      <w:proofErr w:type="spellEnd"/>
      <w:r>
        <w:rPr>
          <w:rtl/>
        </w:rPr>
        <w:t xml:space="preserve">. ואף אם הולכים לאט – מ"מ כיון </w:t>
      </w:r>
      <w:proofErr w:type="spellStart"/>
      <w:r>
        <w:rPr>
          <w:rtl/>
        </w:rPr>
        <w:t>שנושכין</w:t>
      </w:r>
      <w:proofErr w:type="spellEnd"/>
      <w:r>
        <w:rPr>
          <w:rtl/>
        </w:rPr>
        <w:t xml:space="preserve"> א"א </w:t>
      </w:r>
      <w:proofErr w:type="spellStart"/>
      <w:r>
        <w:rPr>
          <w:rtl/>
        </w:rPr>
        <w:t>לצודן</w:t>
      </w:r>
      <w:proofErr w:type="spellEnd"/>
      <w:r>
        <w:rPr>
          <w:rtl/>
        </w:rPr>
        <w:t xml:space="preserve"> בלי מאמץ או מצודה (או מומחיות).&lt;/</w:t>
      </w:r>
      <w:r>
        <w:t>small</w:t>
      </w:r>
      <w:r>
        <w:rPr>
          <w:rtl/>
        </w:rPr>
        <w:t>&gt;</w:t>
      </w:r>
    </w:p>
    <w:p w14:paraId="1A94B93C" w14:textId="28B61D50" w:rsidR="00CE664A" w:rsidRPr="004A2052" w:rsidRDefault="00CE664A" w:rsidP="004A2052">
      <w:pPr>
        <w:tabs>
          <w:tab w:val="clear" w:pos="3628"/>
        </w:tabs>
        <w:spacing w:after="80"/>
        <w:jc w:val="thaiDistribute"/>
        <w:rPr>
          <w:rtl/>
        </w:rPr>
      </w:pPr>
      <w:r w:rsidRPr="004A2052">
        <w:rPr>
          <w:rFonts w:hint="cs"/>
          <w:rtl/>
        </w:rPr>
        <w:t xml:space="preserve">אמנם מד' </w:t>
      </w:r>
      <w:proofErr w:type="spellStart"/>
      <w:r w:rsidRPr="004A2052">
        <w:rPr>
          <w:rFonts w:hint="cs"/>
          <w:rtl/>
        </w:rPr>
        <w:t>הב"ח</w:t>
      </w:r>
      <w:proofErr w:type="spellEnd"/>
      <w:r w:rsidRPr="004A2052">
        <w:rPr>
          <w:rFonts w:hint="cs"/>
          <w:rtl/>
        </w:rPr>
        <w:t xml:space="preserve"> ריש סי' </w:t>
      </w:r>
      <w:proofErr w:type="spellStart"/>
      <w:r w:rsidRPr="004A2052">
        <w:rPr>
          <w:rFonts w:hint="cs"/>
          <w:rtl/>
        </w:rPr>
        <w:t>שטז</w:t>
      </w:r>
      <w:proofErr w:type="spellEnd"/>
      <w:r w:rsidRPr="004A2052">
        <w:rPr>
          <w:rFonts w:hint="cs"/>
          <w:rtl/>
        </w:rPr>
        <w:t xml:space="preserve"> נראה </w:t>
      </w:r>
      <w:proofErr w:type="spellStart"/>
      <w:r w:rsidRPr="004A2052">
        <w:rPr>
          <w:rFonts w:hint="cs"/>
          <w:rtl/>
        </w:rPr>
        <w:t>דנחלקו</w:t>
      </w:r>
      <w:proofErr w:type="spellEnd"/>
      <w:r w:rsidRPr="004A2052">
        <w:rPr>
          <w:rFonts w:hint="cs"/>
          <w:rtl/>
        </w:rPr>
        <w:t xml:space="preserve"> בזה רבנן ור' יהודה במשנה, </w:t>
      </w:r>
      <w:proofErr w:type="spellStart"/>
      <w:r w:rsidRPr="004A2052">
        <w:rPr>
          <w:rFonts w:hint="cs"/>
          <w:rtl/>
        </w:rPr>
        <w:t>דהנה</w:t>
      </w:r>
      <w:proofErr w:type="spellEnd"/>
      <w:r w:rsidRPr="004A2052">
        <w:rPr>
          <w:rFonts w:hint="cs"/>
          <w:rtl/>
        </w:rPr>
        <w:t xml:space="preserve"> במשנה קו. מבואר </w:t>
      </w:r>
      <w:proofErr w:type="spellStart"/>
      <w:r w:rsidRPr="004A2052">
        <w:rPr>
          <w:rFonts w:hint="cs"/>
          <w:rtl/>
        </w:rPr>
        <w:t>דבצד</w:t>
      </w:r>
      <w:proofErr w:type="spellEnd"/>
      <w:r w:rsidRPr="004A2052">
        <w:rPr>
          <w:rFonts w:hint="cs"/>
          <w:rtl/>
        </w:rPr>
        <w:t xml:space="preserve"> צפור לבית פטור, ופי' רש"י שיוצא לו דרך חלונות. ותמוה </w:t>
      </w:r>
      <w:proofErr w:type="spellStart"/>
      <w:r w:rsidRPr="004A2052">
        <w:rPr>
          <w:rFonts w:hint="cs"/>
          <w:rtl/>
        </w:rPr>
        <w:t>דהגמ</w:t>
      </w:r>
      <w:proofErr w:type="spellEnd"/>
      <w:r w:rsidRPr="004A2052">
        <w:rPr>
          <w:rFonts w:hint="cs"/>
          <w:rtl/>
        </w:rPr>
        <w:t xml:space="preserve">' מעמידה את המשנה בצפור דרור שדרה בבית כבשדה, </w:t>
      </w:r>
      <w:proofErr w:type="spellStart"/>
      <w:r w:rsidRPr="004A2052">
        <w:rPr>
          <w:rFonts w:hint="cs"/>
          <w:rtl/>
        </w:rPr>
        <w:t>ופירש"י</w:t>
      </w:r>
      <w:proofErr w:type="spellEnd"/>
      <w:r w:rsidRPr="004A2052">
        <w:rPr>
          <w:rFonts w:hint="cs"/>
          <w:rtl/>
        </w:rPr>
        <w:t xml:space="preserve"> שנשמטת </w:t>
      </w:r>
      <w:proofErr w:type="spellStart"/>
      <w:r w:rsidRPr="004A2052">
        <w:rPr>
          <w:rFonts w:hint="cs"/>
          <w:rtl/>
        </w:rPr>
        <w:t>מזרית</w:t>
      </w:r>
      <w:proofErr w:type="spellEnd"/>
      <w:r w:rsidRPr="004A2052">
        <w:rPr>
          <w:rFonts w:hint="cs"/>
          <w:rtl/>
        </w:rPr>
        <w:t xml:space="preserve"> </w:t>
      </w:r>
      <w:proofErr w:type="spellStart"/>
      <w:r w:rsidRPr="004A2052">
        <w:rPr>
          <w:rFonts w:hint="cs"/>
          <w:rtl/>
        </w:rPr>
        <w:t>לזוית</w:t>
      </w:r>
      <w:proofErr w:type="spellEnd"/>
      <w:r w:rsidRPr="004A2052">
        <w:rPr>
          <w:rFonts w:hint="cs"/>
          <w:rtl/>
        </w:rPr>
        <w:t xml:space="preserve">, משמע שמשום שבתוך הבית אינה </w:t>
      </w:r>
      <w:proofErr w:type="spellStart"/>
      <w:r w:rsidRPr="004A2052">
        <w:rPr>
          <w:rFonts w:hint="cs"/>
          <w:rtl/>
        </w:rPr>
        <w:t>ניצודית</w:t>
      </w:r>
      <w:proofErr w:type="spellEnd"/>
      <w:r w:rsidRPr="004A2052">
        <w:rPr>
          <w:rFonts w:hint="cs"/>
          <w:rtl/>
        </w:rPr>
        <w:t xml:space="preserve">, ולא משום שיוצאה מחוץ לבית. וכ' </w:t>
      </w:r>
      <w:proofErr w:type="spellStart"/>
      <w:r w:rsidRPr="004A2052">
        <w:rPr>
          <w:rFonts w:hint="cs"/>
          <w:rtl/>
        </w:rPr>
        <w:t>הב"ח</w:t>
      </w:r>
      <w:proofErr w:type="spellEnd"/>
      <w:r w:rsidRPr="004A2052">
        <w:rPr>
          <w:rFonts w:hint="cs"/>
          <w:rtl/>
        </w:rPr>
        <w:t xml:space="preserve"> </w:t>
      </w:r>
      <w:proofErr w:type="spellStart"/>
      <w:r w:rsidRPr="004A2052">
        <w:rPr>
          <w:rFonts w:hint="cs"/>
          <w:rtl/>
        </w:rPr>
        <w:t>דהדבר</w:t>
      </w:r>
      <w:proofErr w:type="spellEnd"/>
      <w:r w:rsidRPr="004A2052">
        <w:rPr>
          <w:rFonts w:hint="cs"/>
          <w:rtl/>
        </w:rPr>
        <w:t xml:space="preserve"> תלוי במח' רבנן ור' יהודה שנחלקו גבי צידת צבי לגינה וחצר, דרבנן מחייבים ור' יהודה פוטר, וטעמו </w:t>
      </w:r>
      <w:proofErr w:type="spellStart"/>
      <w:r w:rsidRPr="004A2052">
        <w:rPr>
          <w:rFonts w:hint="cs"/>
          <w:rtl/>
        </w:rPr>
        <w:t>דר"י</w:t>
      </w:r>
      <w:proofErr w:type="spellEnd"/>
      <w:r w:rsidRPr="004A2052">
        <w:rPr>
          <w:rFonts w:hint="cs"/>
          <w:rtl/>
        </w:rPr>
        <w:t xml:space="preserve"> </w:t>
      </w:r>
      <w:proofErr w:type="spellStart"/>
      <w:r w:rsidRPr="004A2052">
        <w:rPr>
          <w:rFonts w:hint="cs"/>
          <w:rtl/>
        </w:rPr>
        <w:t>דבחצר</w:t>
      </w:r>
      <w:proofErr w:type="spellEnd"/>
      <w:r w:rsidRPr="004A2052">
        <w:rPr>
          <w:rFonts w:hint="cs"/>
          <w:rtl/>
        </w:rPr>
        <w:t xml:space="preserve"> וגינה יכול לברוח [ופי' </w:t>
      </w:r>
      <w:proofErr w:type="spellStart"/>
      <w:r w:rsidRPr="004A2052">
        <w:rPr>
          <w:rFonts w:hint="cs"/>
          <w:rtl/>
        </w:rPr>
        <w:t>באבנ"ז</w:t>
      </w:r>
      <w:proofErr w:type="spellEnd"/>
      <w:r w:rsidRPr="004A2052">
        <w:rPr>
          <w:rFonts w:hint="cs"/>
          <w:rtl/>
        </w:rPr>
        <w:t xml:space="preserve"> סי' </w:t>
      </w:r>
      <w:proofErr w:type="spellStart"/>
      <w:r w:rsidRPr="004A2052">
        <w:rPr>
          <w:rFonts w:hint="cs"/>
          <w:rtl/>
        </w:rPr>
        <w:t>קצ</w:t>
      </w:r>
      <w:proofErr w:type="spellEnd"/>
      <w:r w:rsidRPr="004A2052">
        <w:rPr>
          <w:rFonts w:hint="cs"/>
          <w:rtl/>
        </w:rPr>
        <w:t xml:space="preserve"> (</w:t>
      </w:r>
      <w:proofErr w:type="spellStart"/>
      <w:r w:rsidRPr="004A2052">
        <w:rPr>
          <w:rFonts w:hint="cs"/>
          <w:rtl/>
        </w:rPr>
        <w:t>באג"ט</w:t>
      </w:r>
      <w:proofErr w:type="spellEnd"/>
      <w:r w:rsidRPr="004A2052">
        <w:rPr>
          <w:rFonts w:hint="cs"/>
          <w:rtl/>
        </w:rPr>
        <w:t xml:space="preserve"> לד) </w:t>
      </w:r>
      <w:proofErr w:type="spellStart"/>
      <w:r w:rsidRPr="004A2052">
        <w:rPr>
          <w:rFonts w:hint="cs"/>
          <w:rtl/>
        </w:rPr>
        <w:t>דייסרך</w:t>
      </w:r>
      <w:proofErr w:type="spellEnd"/>
      <w:r w:rsidRPr="004A2052">
        <w:rPr>
          <w:rFonts w:hint="cs"/>
          <w:rtl/>
        </w:rPr>
        <w:t xml:space="preserve"> בכחלים ויצא], וד' רבנן דאינו תלוי ביכול לברוח אלא בקשה לתופסו, ולכן בחצר וגינה הוי צידה דקל לתופסו (ר"ל </w:t>
      </w:r>
      <w:proofErr w:type="spellStart"/>
      <w:r w:rsidRPr="004A2052">
        <w:rPr>
          <w:rFonts w:hint="cs"/>
          <w:rtl/>
        </w:rPr>
        <w:t>דצבי</w:t>
      </w:r>
      <w:proofErr w:type="spellEnd"/>
      <w:r w:rsidRPr="004A2052">
        <w:rPr>
          <w:rFonts w:hint="cs"/>
          <w:rtl/>
        </w:rPr>
        <w:t xml:space="preserve"> בגינה אם יבוא לתופסו מיד </w:t>
      </w:r>
      <w:r w:rsidRPr="004A2052">
        <w:rPr>
          <w:rtl/>
        </w:rPr>
        <w:t>–</w:t>
      </w:r>
      <w:r w:rsidRPr="004A2052">
        <w:rPr>
          <w:rFonts w:hint="cs"/>
          <w:rtl/>
        </w:rPr>
        <w:t xml:space="preserve"> יוכל לתופסו בקל, אבל אם יישאר הצבי בגינה זמן מה, בסוף ימצא הצבי דרך לצאת אל מחוץ לגדר, ולכן הוי קל לתופסו, אבל יכול לברוח), </w:t>
      </w:r>
      <w:proofErr w:type="spellStart"/>
      <w:r w:rsidRPr="004A2052">
        <w:rPr>
          <w:rFonts w:hint="cs"/>
          <w:rtl/>
        </w:rPr>
        <w:t>והשתא</w:t>
      </w:r>
      <w:proofErr w:type="spellEnd"/>
      <w:r w:rsidRPr="004A2052">
        <w:rPr>
          <w:rFonts w:hint="cs"/>
          <w:rtl/>
        </w:rPr>
        <w:t xml:space="preserve"> </w:t>
      </w:r>
      <w:proofErr w:type="spellStart"/>
      <w:r w:rsidRPr="004A2052">
        <w:rPr>
          <w:rFonts w:hint="cs"/>
          <w:rtl/>
        </w:rPr>
        <w:t>דנתברר</w:t>
      </w:r>
      <w:proofErr w:type="spellEnd"/>
      <w:r w:rsidRPr="004A2052">
        <w:rPr>
          <w:rFonts w:hint="cs"/>
          <w:rtl/>
        </w:rPr>
        <w:t xml:space="preserve"> לן </w:t>
      </w:r>
      <w:proofErr w:type="spellStart"/>
      <w:r w:rsidRPr="004A2052">
        <w:rPr>
          <w:rFonts w:hint="cs"/>
          <w:rtl/>
        </w:rPr>
        <w:t>דנחלקו</w:t>
      </w:r>
      <w:proofErr w:type="spellEnd"/>
      <w:r w:rsidRPr="004A2052">
        <w:rPr>
          <w:rFonts w:hint="cs"/>
          <w:rtl/>
        </w:rPr>
        <w:t xml:space="preserve"> רבנן </w:t>
      </w:r>
      <w:proofErr w:type="spellStart"/>
      <w:r w:rsidRPr="004A2052">
        <w:rPr>
          <w:rFonts w:hint="cs"/>
          <w:rtl/>
        </w:rPr>
        <w:t>ור"י</w:t>
      </w:r>
      <w:proofErr w:type="spellEnd"/>
      <w:r w:rsidRPr="004A2052">
        <w:rPr>
          <w:rFonts w:hint="cs"/>
          <w:rtl/>
        </w:rPr>
        <w:t xml:space="preserve"> אם צידה תלויה ב"אין יכול לברוח" או ב"קל לתופסו", יש ללמוד מזה </w:t>
      </w:r>
      <w:proofErr w:type="spellStart"/>
      <w:r w:rsidRPr="004A2052">
        <w:rPr>
          <w:rFonts w:hint="cs"/>
          <w:rtl/>
        </w:rPr>
        <w:t>דחולקים</w:t>
      </w:r>
      <w:proofErr w:type="spellEnd"/>
      <w:r w:rsidRPr="004A2052">
        <w:rPr>
          <w:rFonts w:hint="cs"/>
          <w:rtl/>
        </w:rPr>
        <w:t xml:space="preserve"> רבנן </w:t>
      </w:r>
      <w:proofErr w:type="spellStart"/>
      <w:r w:rsidRPr="004A2052">
        <w:rPr>
          <w:rFonts w:hint="cs"/>
          <w:rtl/>
        </w:rPr>
        <w:t>ור"י</w:t>
      </w:r>
      <w:proofErr w:type="spellEnd"/>
      <w:r w:rsidRPr="004A2052">
        <w:rPr>
          <w:rFonts w:hint="cs"/>
          <w:rtl/>
        </w:rPr>
        <w:t xml:space="preserve"> גם במכניס ציפור לבית שחלונותיו </w:t>
      </w:r>
      <w:proofErr w:type="spellStart"/>
      <w:r w:rsidRPr="004A2052">
        <w:rPr>
          <w:rFonts w:hint="cs"/>
          <w:rtl/>
        </w:rPr>
        <w:t>סתומין</w:t>
      </w:r>
      <w:proofErr w:type="spellEnd"/>
      <w:r w:rsidRPr="004A2052">
        <w:rPr>
          <w:rFonts w:hint="cs"/>
          <w:rtl/>
        </w:rPr>
        <w:t xml:space="preserve">, </w:t>
      </w:r>
      <w:proofErr w:type="spellStart"/>
      <w:r w:rsidRPr="004A2052">
        <w:rPr>
          <w:rFonts w:hint="cs"/>
          <w:rtl/>
        </w:rPr>
        <w:t>דלרבנן</w:t>
      </w:r>
      <w:proofErr w:type="spellEnd"/>
      <w:r w:rsidRPr="004A2052">
        <w:rPr>
          <w:rFonts w:hint="cs"/>
          <w:rtl/>
        </w:rPr>
        <w:t xml:space="preserve"> </w:t>
      </w:r>
      <w:proofErr w:type="spellStart"/>
      <w:r w:rsidRPr="004A2052">
        <w:rPr>
          <w:rFonts w:hint="cs"/>
          <w:rtl/>
        </w:rPr>
        <w:t>דתלוי</w:t>
      </w:r>
      <w:proofErr w:type="spellEnd"/>
      <w:r w:rsidRPr="004A2052">
        <w:rPr>
          <w:rFonts w:hint="cs"/>
          <w:rtl/>
        </w:rPr>
        <w:t xml:space="preserve"> אם קל לתופסו ל"ה צידה, אבל </w:t>
      </w:r>
      <w:proofErr w:type="spellStart"/>
      <w:r w:rsidRPr="004A2052">
        <w:rPr>
          <w:rFonts w:hint="cs"/>
          <w:rtl/>
        </w:rPr>
        <w:t>לר"י</w:t>
      </w:r>
      <w:proofErr w:type="spellEnd"/>
      <w:r w:rsidRPr="004A2052">
        <w:rPr>
          <w:rFonts w:hint="cs"/>
          <w:rtl/>
        </w:rPr>
        <w:t xml:space="preserve"> </w:t>
      </w:r>
      <w:proofErr w:type="spellStart"/>
      <w:r w:rsidRPr="004A2052">
        <w:rPr>
          <w:rFonts w:hint="cs"/>
          <w:rtl/>
        </w:rPr>
        <w:t>דתלוי</w:t>
      </w:r>
      <w:proofErr w:type="spellEnd"/>
      <w:r w:rsidRPr="004A2052">
        <w:rPr>
          <w:rFonts w:hint="cs"/>
          <w:rtl/>
        </w:rPr>
        <w:t xml:space="preserve"> אם יכול לברוח הרי כשמכניסו לבית סגור אינו יכול לברוח, </w:t>
      </w:r>
      <w:proofErr w:type="spellStart"/>
      <w:r w:rsidRPr="004A2052">
        <w:rPr>
          <w:rFonts w:hint="cs"/>
          <w:rtl/>
        </w:rPr>
        <w:t>והוי</w:t>
      </w:r>
      <w:proofErr w:type="spellEnd"/>
      <w:r w:rsidRPr="004A2052">
        <w:rPr>
          <w:rFonts w:hint="cs"/>
          <w:rtl/>
        </w:rPr>
        <w:t xml:space="preserve"> צידה. ולכן </w:t>
      </w:r>
      <w:proofErr w:type="spellStart"/>
      <w:r w:rsidRPr="004A2052">
        <w:rPr>
          <w:rFonts w:hint="cs"/>
          <w:rtl/>
        </w:rPr>
        <w:t>הגמ</w:t>
      </w:r>
      <w:proofErr w:type="spellEnd"/>
      <w:r w:rsidRPr="004A2052">
        <w:rPr>
          <w:rFonts w:hint="cs"/>
          <w:rtl/>
        </w:rPr>
        <w:t xml:space="preserve">' </w:t>
      </w:r>
      <w:proofErr w:type="spellStart"/>
      <w:r w:rsidRPr="004A2052">
        <w:rPr>
          <w:rFonts w:hint="cs"/>
          <w:rtl/>
        </w:rPr>
        <w:t>דקאי</w:t>
      </w:r>
      <w:proofErr w:type="spellEnd"/>
      <w:r w:rsidRPr="004A2052">
        <w:rPr>
          <w:rFonts w:hint="cs"/>
          <w:rtl/>
        </w:rPr>
        <w:t xml:space="preserve"> </w:t>
      </w:r>
      <w:proofErr w:type="spellStart"/>
      <w:r w:rsidRPr="004A2052">
        <w:rPr>
          <w:rFonts w:hint="cs"/>
          <w:rtl/>
        </w:rPr>
        <w:t>כרבנן</w:t>
      </w:r>
      <w:proofErr w:type="spellEnd"/>
      <w:r w:rsidRPr="004A2052">
        <w:rPr>
          <w:rFonts w:hint="cs"/>
          <w:rtl/>
        </w:rPr>
        <w:t xml:space="preserve"> נקטה </w:t>
      </w:r>
      <w:proofErr w:type="spellStart"/>
      <w:r w:rsidRPr="004A2052">
        <w:rPr>
          <w:rFonts w:hint="cs"/>
          <w:rtl/>
        </w:rPr>
        <w:t>דהפטור</w:t>
      </w:r>
      <w:proofErr w:type="spellEnd"/>
      <w:r w:rsidRPr="004A2052">
        <w:rPr>
          <w:rFonts w:hint="cs"/>
          <w:rtl/>
        </w:rPr>
        <w:t xml:space="preserve"> </w:t>
      </w:r>
      <w:proofErr w:type="spellStart"/>
      <w:r w:rsidRPr="004A2052">
        <w:rPr>
          <w:rFonts w:hint="cs"/>
          <w:rtl/>
        </w:rPr>
        <w:t>דצפור</w:t>
      </w:r>
      <w:proofErr w:type="spellEnd"/>
      <w:r w:rsidRPr="004A2052">
        <w:rPr>
          <w:rFonts w:hint="cs"/>
          <w:rtl/>
        </w:rPr>
        <w:t xml:space="preserve"> לבית משום </w:t>
      </w:r>
      <w:proofErr w:type="spellStart"/>
      <w:r w:rsidRPr="004A2052">
        <w:rPr>
          <w:rFonts w:hint="cs"/>
          <w:rtl/>
        </w:rPr>
        <w:t>דמיירי</w:t>
      </w:r>
      <w:proofErr w:type="spellEnd"/>
      <w:r w:rsidRPr="004A2052">
        <w:rPr>
          <w:rFonts w:hint="cs"/>
          <w:rtl/>
        </w:rPr>
        <w:t xml:space="preserve"> בציפור דרור שנשמטת </w:t>
      </w:r>
      <w:proofErr w:type="spellStart"/>
      <w:r w:rsidRPr="004A2052">
        <w:rPr>
          <w:rFonts w:hint="cs"/>
          <w:rtl/>
        </w:rPr>
        <w:t>מזוית</w:t>
      </w:r>
      <w:proofErr w:type="spellEnd"/>
      <w:r w:rsidRPr="004A2052">
        <w:rPr>
          <w:rFonts w:hint="cs"/>
          <w:rtl/>
        </w:rPr>
        <w:t xml:space="preserve"> </w:t>
      </w:r>
      <w:proofErr w:type="spellStart"/>
      <w:r w:rsidRPr="004A2052">
        <w:rPr>
          <w:rFonts w:hint="cs"/>
          <w:rtl/>
        </w:rPr>
        <w:t>לזוית</w:t>
      </w:r>
      <w:proofErr w:type="spellEnd"/>
      <w:r w:rsidRPr="004A2052">
        <w:rPr>
          <w:rFonts w:hint="cs"/>
          <w:rtl/>
        </w:rPr>
        <w:t xml:space="preserve">, ורש"י שאמר הטעם שיוצאת דוך חלונות היינו </w:t>
      </w:r>
      <w:proofErr w:type="spellStart"/>
      <w:r w:rsidRPr="004A2052">
        <w:rPr>
          <w:rFonts w:hint="cs"/>
          <w:rtl/>
        </w:rPr>
        <w:t>לר</w:t>
      </w:r>
      <w:proofErr w:type="spellEnd"/>
      <w:r w:rsidRPr="004A2052">
        <w:rPr>
          <w:rFonts w:hint="cs"/>
          <w:rtl/>
        </w:rPr>
        <w:t xml:space="preserve">' יהודה. עכ"ד </w:t>
      </w:r>
      <w:proofErr w:type="spellStart"/>
      <w:r w:rsidRPr="004A2052">
        <w:rPr>
          <w:rFonts w:hint="cs"/>
          <w:rtl/>
        </w:rPr>
        <w:t>הב"ח</w:t>
      </w:r>
      <w:proofErr w:type="spellEnd"/>
      <w:r w:rsidRPr="004A2052">
        <w:rPr>
          <w:rFonts w:hint="cs"/>
          <w:rtl/>
        </w:rPr>
        <w:t xml:space="preserve">. </w:t>
      </w:r>
      <w:proofErr w:type="spellStart"/>
      <w:r w:rsidRPr="004A2052">
        <w:rPr>
          <w:rFonts w:hint="cs"/>
          <w:rtl/>
        </w:rPr>
        <w:t>וכ"נ</w:t>
      </w:r>
      <w:proofErr w:type="spellEnd"/>
      <w:r w:rsidRPr="004A2052">
        <w:rPr>
          <w:rFonts w:hint="cs"/>
          <w:rtl/>
        </w:rPr>
        <w:t xml:space="preserve"> מד' </w:t>
      </w:r>
      <w:proofErr w:type="spellStart"/>
      <w:r w:rsidRPr="004A2052">
        <w:rPr>
          <w:rFonts w:hint="cs"/>
          <w:rtl/>
        </w:rPr>
        <w:t>הט"ז</w:t>
      </w:r>
      <w:proofErr w:type="spellEnd"/>
      <w:r w:rsidRPr="004A2052">
        <w:rPr>
          <w:rFonts w:hint="cs"/>
          <w:rtl/>
        </w:rPr>
        <w:t xml:space="preserve"> (</w:t>
      </w:r>
      <w:proofErr w:type="spellStart"/>
      <w:r w:rsidRPr="004A2052">
        <w:rPr>
          <w:rFonts w:hint="cs"/>
          <w:rtl/>
        </w:rPr>
        <w:t>שטז</w:t>
      </w:r>
      <w:proofErr w:type="spellEnd"/>
      <w:r w:rsidRPr="004A2052">
        <w:rPr>
          <w:rFonts w:hint="cs"/>
          <w:rtl/>
        </w:rPr>
        <w:t>, א). (וע' פנ"י ביצה כד. ביאור אחר בד' רש"י).</w:t>
      </w:r>
    </w:p>
    <w:p w14:paraId="5692EA65" w14:textId="77777777" w:rsidR="00CE664A" w:rsidRPr="004A2052" w:rsidRDefault="00CE664A" w:rsidP="004A2052">
      <w:pPr>
        <w:tabs>
          <w:tab w:val="clear" w:pos="3628"/>
        </w:tabs>
        <w:spacing w:after="80"/>
        <w:jc w:val="thaiDistribute"/>
        <w:rPr>
          <w:rtl/>
        </w:rPr>
      </w:pPr>
      <w:proofErr w:type="spellStart"/>
      <w:r w:rsidRPr="004A2052">
        <w:rPr>
          <w:rFonts w:hint="cs"/>
          <w:rtl/>
        </w:rPr>
        <w:lastRenderedPageBreak/>
        <w:t>ויל"ע</w:t>
      </w:r>
      <w:proofErr w:type="spellEnd"/>
      <w:r w:rsidRPr="004A2052">
        <w:rPr>
          <w:rFonts w:hint="cs"/>
          <w:rtl/>
        </w:rPr>
        <w:t xml:space="preserve"> מנא לי' לרש"י (אליבא </w:t>
      </w:r>
      <w:proofErr w:type="spellStart"/>
      <w:r w:rsidRPr="004A2052">
        <w:rPr>
          <w:rFonts w:hint="cs"/>
          <w:rtl/>
        </w:rPr>
        <w:t>דהב"ח</w:t>
      </w:r>
      <w:proofErr w:type="spellEnd"/>
      <w:r w:rsidRPr="004A2052">
        <w:rPr>
          <w:rFonts w:hint="cs"/>
          <w:rtl/>
        </w:rPr>
        <w:t xml:space="preserve">) לומר </w:t>
      </w:r>
      <w:proofErr w:type="spellStart"/>
      <w:r w:rsidRPr="004A2052">
        <w:rPr>
          <w:rFonts w:hint="cs"/>
          <w:rtl/>
        </w:rPr>
        <w:t>שר"י</w:t>
      </w:r>
      <w:proofErr w:type="spellEnd"/>
      <w:r w:rsidRPr="004A2052">
        <w:rPr>
          <w:rFonts w:hint="cs"/>
          <w:rtl/>
        </w:rPr>
        <w:t xml:space="preserve"> שחולק על רבנן </w:t>
      </w:r>
      <w:proofErr w:type="spellStart"/>
      <w:r w:rsidRPr="004A2052">
        <w:rPr>
          <w:rFonts w:hint="cs"/>
          <w:rtl/>
        </w:rPr>
        <w:t>לקולא</w:t>
      </w:r>
      <w:proofErr w:type="spellEnd"/>
      <w:r w:rsidRPr="004A2052">
        <w:rPr>
          <w:rFonts w:hint="cs"/>
          <w:rtl/>
        </w:rPr>
        <w:t xml:space="preserve"> </w:t>
      </w:r>
      <w:proofErr w:type="spellStart"/>
      <w:r w:rsidRPr="004A2052">
        <w:rPr>
          <w:rFonts w:hint="cs"/>
          <w:rtl/>
        </w:rPr>
        <w:t>וס"ל</w:t>
      </w:r>
      <w:proofErr w:type="spellEnd"/>
      <w:r w:rsidRPr="004A2052">
        <w:rPr>
          <w:rFonts w:hint="cs"/>
          <w:rtl/>
        </w:rPr>
        <w:t xml:space="preserve"> דלא סגי בקל לתופסו להיחשב צידה </w:t>
      </w:r>
      <w:r w:rsidRPr="004A2052">
        <w:rPr>
          <w:rtl/>
        </w:rPr>
        <w:t>–</w:t>
      </w:r>
      <w:r w:rsidRPr="004A2052">
        <w:rPr>
          <w:rFonts w:hint="cs"/>
          <w:rtl/>
        </w:rPr>
        <w:t xml:space="preserve"> יחלוק על רבנן גם </w:t>
      </w:r>
      <w:proofErr w:type="spellStart"/>
      <w:r w:rsidRPr="004A2052">
        <w:rPr>
          <w:rFonts w:hint="cs"/>
          <w:rtl/>
        </w:rPr>
        <w:t>לחומרא</w:t>
      </w:r>
      <w:proofErr w:type="spellEnd"/>
      <w:r w:rsidRPr="004A2052">
        <w:rPr>
          <w:rFonts w:hint="cs"/>
          <w:rtl/>
        </w:rPr>
        <w:t xml:space="preserve"> לומר </w:t>
      </w:r>
      <w:proofErr w:type="spellStart"/>
      <w:r w:rsidRPr="004A2052">
        <w:rPr>
          <w:rFonts w:hint="cs"/>
          <w:rtl/>
        </w:rPr>
        <w:t>שסגי</w:t>
      </w:r>
      <w:proofErr w:type="spellEnd"/>
      <w:r w:rsidRPr="004A2052">
        <w:rPr>
          <w:rFonts w:hint="cs"/>
          <w:rtl/>
        </w:rPr>
        <w:t xml:space="preserve"> באינו יכול לברוח, דילמא </w:t>
      </w:r>
      <w:proofErr w:type="spellStart"/>
      <w:r w:rsidRPr="004A2052">
        <w:rPr>
          <w:rFonts w:hint="cs"/>
          <w:rtl/>
        </w:rPr>
        <w:t>לר</w:t>
      </w:r>
      <w:proofErr w:type="spellEnd"/>
      <w:r w:rsidRPr="004A2052">
        <w:rPr>
          <w:rFonts w:hint="cs"/>
          <w:rtl/>
        </w:rPr>
        <w:t>' יהודה בשביל להיחשב צידה צריך גם אין יכול לברוח וגם קל לתופסו, דאז הוא ניצוד לגמרי.</w:t>
      </w:r>
    </w:p>
    <w:p w14:paraId="5D36F5FD" w14:textId="77777777" w:rsidR="00CE664A" w:rsidRPr="004A2052" w:rsidRDefault="00CE664A" w:rsidP="004A2052">
      <w:pPr>
        <w:tabs>
          <w:tab w:val="clear" w:pos="3628"/>
        </w:tabs>
        <w:jc w:val="thaiDistribute"/>
        <w:rPr>
          <w:rtl/>
        </w:rPr>
      </w:pPr>
      <w:r w:rsidRPr="004A2052">
        <w:rPr>
          <w:rFonts w:hint="cs"/>
          <w:rtl/>
        </w:rPr>
        <w:t xml:space="preserve">ויתכן </w:t>
      </w:r>
      <w:proofErr w:type="spellStart"/>
      <w:r w:rsidRPr="004A2052">
        <w:rPr>
          <w:rFonts w:hint="cs"/>
          <w:rtl/>
        </w:rPr>
        <w:t>דנידון</w:t>
      </w:r>
      <w:proofErr w:type="spellEnd"/>
      <w:r w:rsidRPr="004A2052">
        <w:rPr>
          <w:rFonts w:hint="cs"/>
          <w:rtl/>
        </w:rPr>
        <w:t xml:space="preserve"> זה אם צידה תלויה ביכול לברוח או בקשה לתופסו תלויה בחקירה הנ"ל דאם גדר צידה שלילת החירות מסתבר </w:t>
      </w:r>
      <w:proofErr w:type="spellStart"/>
      <w:r w:rsidRPr="004A2052">
        <w:rPr>
          <w:rFonts w:hint="cs"/>
          <w:rtl/>
        </w:rPr>
        <w:t>דתלוי</w:t>
      </w:r>
      <w:proofErr w:type="spellEnd"/>
      <w:r w:rsidRPr="004A2052">
        <w:rPr>
          <w:rFonts w:hint="cs"/>
          <w:rtl/>
        </w:rPr>
        <w:t xml:space="preserve"> אם יכול לברוח שבזה נשללה חירותו, אבל אם גדר צידה הכנסתו לרשותו מסתבר </w:t>
      </w:r>
      <w:proofErr w:type="spellStart"/>
      <w:r w:rsidRPr="004A2052">
        <w:rPr>
          <w:rFonts w:hint="cs"/>
          <w:rtl/>
        </w:rPr>
        <w:t>דתלוי</w:t>
      </w:r>
      <w:proofErr w:type="spellEnd"/>
      <w:r w:rsidRPr="004A2052">
        <w:rPr>
          <w:rFonts w:hint="cs"/>
          <w:rtl/>
        </w:rPr>
        <w:t xml:space="preserve"> אם קל לתופסו. ונמצא שנחלקו רבנן </w:t>
      </w:r>
      <w:proofErr w:type="spellStart"/>
      <w:r w:rsidRPr="004A2052">
        <w:rPr>
          <w:rFonts w:hint="cs"/>
          <w:rtl/>
        </w:rPr>
        <w:t>ור"י</w:t>
      </w:r>
      <w:proofErr w:type="spellEnd"/>
      <w:r w:rsidRPr="004A2052">
        <w:rPr>
          <w:rFonts w:hint="cs"/>
          <w:rtl/>
        </w:rPr>
        <w:t xml:space="preserve"> בגדר צידה בחקירה הנ"ל, ולכן אין מקום לומר </w:t>
      </w:r>
      <w:proofErr w:type="spellStart"/>
      <w:r w:rsidRPr="004A2052">
        <w:rPr>
          <w:rFonts w:hint="cs"/>
          <w:rtl/>
        </w:rPr>
        <w:t>שר"י</w:t>
      </w:r>
      <w:proofErr w:type="spellEnd"/>
      <w:r w:rsidRPr="004A2052">
        <w:rPr>
          <w:rFonts w:hint="cs"/>
          <w:rtl/>
        </w:rPr>
        <w:t xml:space="preserve"> יצריך שני הדברים, שטעם ר"י גבי צבי אינו משום </w:t>
      </w:r>
      <w:proofErr w:type="spellStart"/>
      <w:r w:rsidRPr="004A2052">
        <w:rPr>
          <w:rFonts w:hint="cs"/>
          <w:rtl/>
        </w:rPr>
        <w:t>שמיקל</w:t>
      </w:r>
      <w:proofErr w:type="spellEnd"/>
      <w:r w:rsidRPr="004A2052">
        <w:rPr>
          <w:rFonts w:hint="cs"/>
          <w:rtl/>
        </w:rPr>
        <w:t xml:space="preserve"> שצריך צידה גמורה, אלא </w:t>
      </w:r>
      <w:proofErr w:type="spellStart"/>
      <w:r w:rsidRPr="004A2052">
        <w:rPr>
          <w:rFonts w:hint="cs"/>
          <w:rtl/>
        </w:rPr>
        <w:t>דס"ל</w:t>
      </w:r>
      <w:proofErr w:type="spellEnd"/>
      <w:r w:rsidRPr="004A2052">
        <w:rPr>
          <w:rFonts w:hint="cs"/>
          <w:rtl/>
        </w:rPr>
        <w:t xml:space="preserve"> </w:t>
      </w:r>
      <w:proofErr w:type="spellStart"/>
      <w:r w:rsidRPr="004A2052">
        <w:rPr>
          <w:rFonts w:hint="cs"/>
          <w:rtl/>
        </w:rPr>
        <w:t>דגדר</w:t>
      </w:r>
      <w:proofErr w:type="spellEnd"/>
      <w:r w:rsidRPr="004A2052">
        <w:rPr>
          <w:rFonts w:hint="cs"/>
          <w:rtl/>
        </w:rPr>
        <w:t xml:space="preserve"> צידה היינו שלילת חירות, ולכן גם </w:t>
      </w:r>
      <w:proofErr w:type="spellStart"/>
      <w:r w:rsidRPr="004A2052">
        <w:rPr>
          <w:rFonts w:hint="cs"/>
          <w:rtl/>
        </w:rPr>
        <w:t>לקולא</w:t>
      </w:r>
      <w:proofErr w:type="spellEnd"/>
      <w:r w:rsidRPr="004A2052">
        <w:rPr>
          <w:rFonts w:hint="cs"/>
          <w:rtl/>
        </w:rPr>
        <w:t xml:space="preserve"> </w:t>
      </w:r>
      <w:proofErr w:type="spellStart"/>
      <w:r w:rsidRPr="004A2052">
        <w:rPr>
          <w:rFonts w:hint="cs"/>
          <w:rtl/>
        </w:rPr>
        <w:t>ס"ל</w:t>
      </w:r>
      <w:proofErr w:type="spellEnd"/>
      <w:r w:rsidRPr="004A2052">
        <w:rPr>
          <w:rFonts w:hint="cs"/>
          <w:rtl/>
        </w:rPr>
        <w:t xml:space="preserve"> הכי.</w:t>
      </w:r>
    </w:p>
    <w:p w14:paraId="2087C7D3" w14:textId="77777777" w:rsidR="00CE664A" w:rsidRPr="004A2052" w:rsidRDefault="00CE664A" w:rsidP="004A2052">
      <w:pPr>
        <w:tabs>
          <w:tab w:val="clear" w:pos="3628"/>
        </w:tabs>
        <w:spacing w:after="80"/>
        <w:jc w:val="thaiDistribute"/>
        <w:rPr>
          <w:b/>
          <w:bCs/>
          <w:u w:val="single"/>
          <w:rtl/>
        </w:rPr>
      </w:pPr>
    </w:p>
    <w:p w14:paraId="1409A61F" w14:textId="77777777" w:rsidR="00CE664A" w:rsidRPr="004A2052" w:rsidRDefault="00CE664A" w:rsidP="004A2052">
      <w:pPr>
        <w:pStyle w:val="2"/>
        <w:tabs>
          <w:tab w:val="clear" w:pos="3628"/>
        </w:tabs>
        <w:rPr>
          <w:rtl/>
        </w:rPr>
      </w:pPr>
      <w:r w:rsidRPr="004A2052">
        <w:rPr>
          <w:rFonts w:hint="cs"/>
          <w:rtl/>
        </w:rPr>
        <w:t>השוחט</w:t>
      </w:r>
    </w:p>
    <w:p w14:paraId="5136BD24" w14:textId="77777777" w:rsidR="00CE664A" w:rsidRPr="004A2052" w:rsidRDefault="00CE664A" w:rsidP="004A2052">
      <w:pPr>
        <w:tabs>
          <w:tab w:val="clear" w:pos="3628"/>
        </w:tabs>
        <w:spacing w:after="80"/>
        <w:jc w:val="thaiDistribute"/>
        <w:rPr>
          <w:rtl/>
        </w:rPr>
      </w:pPr>
      <w:r w:rsidRPr="004A2052">
        <w:rPr>
          <w:rFonts w:hint="cs"/>
          <w:rtl/>
        </w:rPr>
        <w:t xml:space="preserve">גדר המלאכה היינו הוצאת נפש מן החי. כמבואר </w:t>
      </w:r>
      <w:proofErr w:type="spellStart"/>
      <w:r w:rsidRPr="004A2052">
        <w:rPr>
          <w:rFonts w:hint="cs"/>
          <w:rtl/>
        </w:rPr>
        <w:t>בתוס</w:t>
      </w:r>
      <w:proofErr w:type="spellEnd"/>
      <w:r w:rsidRPr="004A2052">
        <w:rPr>
          <w:rFonts w:hint="cs"/>
          <w:rtl/>
        </w:rPr>
        <w:t xml:space="preserve">' </w:t>
      </w:r>
      <w:proofErr w:type="spellStart"/>
      <w:r w:rsidRPr="004A2052">
        <w:rPr>
          <w:rFonts w:hint="cs"/>
          <w:rtl/>
        </w:rPr>
        <w:t>עה</w:t>
      </w:r>
      <w:proofErr w:type="spellEnd"/>
      <w:r w:rsidRPr="004A2052">
        <w:rPr>
          <w:rFonts w:hint="cs"/>
          <w:rtl/>
        </w:rPr>
        <w:t xml:space="preserve">. (ד"ה כי) </w:t>
      </w:r>
      <w:proofErr w:type="spellStart"/>
      <w:r w:rsidRPr="004A2052">
        <w:rPr>
          <w:rFonts w:hint="cs"/>
          <w:rtl/>
        </w:rPr>
        <w:t>דהחובל</w:t>
      </w:r>
      <w:proofErr w:type="spellEnd"/>
      <w:r w:rsidRPr="004A2052">
        <w:rPr>
          <w:rFonts w:hint="cs"/>
          <w:rtl/>
        </w:rPr>
        <w:t xml:space="preserve"> בבע"ח חייב משום שוחט משום שנטילת הדם היינו נטילת נשמה כי הדם הוא הנפש. (ובסוף דבריהם כ' דאין לפרש דהיינו משום שמחליש את הדבר שחובל בו). וכ"ה ברמב"ן (</w:t>
      </w:r>
      <w:proofErr w:type="spellStart"/>
      <w:r w:rsidRPr="004A2052">
        <w:rPr>
          <w:rFonts w:hint="cs"/>
          <w:rtl/>
        </w:rPr>
        <w:t>קז</w:t>
      </w:r>
      <w:proofErr w:type="spellEnd"/>
      <w:r w:rsidRPr="004A2052">
        <w:rPr>
          <w:rFonts w:hint="cs"/>
          <w:rtl/>
        </w:rPr>
        <w:t xml:space="preserve">. במתני') . וברמב"ם (ח א) מבואר </w:t>
      </w:r>
      <w:proofErr w:type="spellStart"/>
      <w:r w:rsidRPr="004A2052">
        <w:rPr>
          <w:rFonts w:hint="cs"/>
          <w:rtl/>
        </w:rPr>
        <w:t>דדוקא</w:t>
      </w:r>
      <w:proofErr w:type="spellEnd"/>
      <w:r w:rsidRPr="004A2052">
        <w:rPr>
          <w:rFonts w:hint="cs"/>
          <w:rtl/>
        </w:rPr>
        <w:t xml:space="preserve"> הורג ממש הוי שוחט, ועל הוצאת דם חייב משום דש. </w:t>
      </w:r>
      <w:proofErr w:type="spellStart"/>
      <w:r w:rsidRPr="004A2052">
        <w:rPr>
          <w:rFonts w:hint="cs"/>
          <w:rtl/>
        </w:rPr>
        <w:t>ובתוס</w:t>
      </w:r>
      <w:proofErr w:type="spellEnd"/>
      <w:r w:rsidRPr="004A2052">
        <w:rPr>
          <w:rFonts w:hint="cs"/>
          <w:rtl/>
        </w:rPr>
        <w:t>' רי"ד פ' האורג (אות ג, דף קו. ד"ה תני) כ': "</w:t>
      </w:r>
      <w:proofErr w:type="spellStart"/>
      <w:r w:rsidRPr="004A2052">
        <w:rPr>
          <w:rFonts w:hint="cs"/>
          <w:rtl/>
        </w:rPr>
        <w:t>דחובל</w:t>
      </w:r>
      <w:proofErr w:type="spellEnd"/>
      <w:r w:rsidRPr="004A2052">
        <w:rPr>
          <w:rFonts w:hint="cs"/>
          <w:rtl/>
        </w:rPr>
        <w:t xml:space="preserve"> הוי תולדה </w:t>
      </w:r>
      <w:proofErr w:type="spellStart"/>
      <w:r w:rsidRPr="004A2052">
        <w:rPr>
          <w:rFonts w:hint="cs"/>
          <w:rtl/>
        </w:rPr>
        <w:t>דשוחט</w:t>
      </w:r>
      <w:proofErr w:type="spellEnd"/>
      <w:r w:rsidRPr="004A2052">
        <w:rPr>
          <w:rFonts w:hint="cs"/>
          <w:rtl/>
        </w:rPr>
        <w:t xml:space="preserve">, </w:t>
      </w:r>
      <w:proofErr w:type="spellStart"/>
      <w:r w:rsidRPr="004A2052">
        <w:rPr>
          <w:rFonts w:hint="cs"/>
          <w:rtl/>
        </w:rPr>
        <w:t>דכיון</w:t>
      </w:r>
      <w:proofErr w:type="spellEnd"/>
      <w:r w:rsidRPr="004A2052">
        <w:rPr>
          <w:rFonts w:hint="cs"/>
          <w:rtl/>
        </w:rPr>
        <w:t xml:space="preserve"> </w:t>
      </w:r>
      <w:proofErr w:type="spellStart"/>
      <w:r w:rsidRPr="004A2052">
        <w:rPr>
          <w:rFonts w:hint="cs"/>
          <w:rtl/>
        </w:rPr>
        <w:t>דחבלה</w:t>
      </w:r>
      <w:proofErr w:type="spellEnd"/>
      <w:r w:rsidRPr="004A2052">
        <w:rPr>
          <w:rFonts w:hint="cs"/>
          <w:rtl/>
        </w:rPr>
        <w:t xml:space="preserve"> לא הדרא לעולם </w:t>
      </w:r>
      <w:proofErr w:type="spellStart"/>
      <w:r w:rsidRPr="004A2052">
        <w:rPr>
          <w:rFonts w:hint="cs"/>
          <w:rtl/>
        </w:rPr>
        <w:t>כדהוית</w:t>
      </w:r>
      <w:proofErr w:type="spellEnd"/>
      <w:r w:rsidRPr="004A2052">
        <w:rPr>
          <w:rFonts w:hint="cs"/>
          <w:rtl/>
        </w:rPr>
        <w:t xml:space="preserve"> </w:t>
      </w:r>
      <w:r w:rsidRPr="004A2052">
        <w:rPr>
          <w:rtl/>
        </w:rPr>
        <w:t>–</w:t>
      </w:r>
      <w:r w:rsidRPr="004A2052">
        <w:rPr>
          <w:rFonts w:hint="cs"/>
          <w:rtl/>
        </w:rPr>
        <w:t xml:space="preserve"> מה לי קטלה כולה מה לי קטלה </w:t>
      </w:r>
      <w:proofErr w:type="spellStart"/>
      <w:r w:rsidRPr="004A2052">
        <w:rPr>
          <w:rFonts w:hint="cs"/>
          <w:rtl/>
        </w:rPr>
        <w:t>פלגא</w:t>
      </w:r>
      <w:proofErr w:type="spellEnd"/>
      <w:r w:rsidRPr="004A2052">
        <w:rPr>
          <w:rFonts w:hint="cs"/>
          <w:rtl/>
        </w:rPr>
        <w:t xml:space="preserve">". ובאבני נזר </w:t>
      </w:r>
      <w:proofErr w:type="spellStart"/>
      <w:r w:rsidRPr="004A2052">
        <w:rPr>
          <w:rFonts w:hint="cs"/>
          <w:rtl/>
        </w:rPr>
        <w:t>קצח</w:t>
      </w:r>
      <w:proofErr w:type="spellEnd"/>
      <w:r w:rsidRPr="004A2052">
        <w:rPr>
          <w:rFonts w:hint="cs"/>
          <w:rtl/>
        </w:rPr>
        <w:t xml:space="preserve"> הביא ד' </w:t>
      </w:r>
      <w:proofErr w:type="spellStart"/>
      <w:r w:rsidRPr="004A2052">
        <w:rPr>
          <w:rFonts w:hint="cs"/>
          <w:rtl/>
        </w:rPr>
        <w:t>התורי"ד</w:t>
      </w:r>
      <w:proofErr w:type="spellEnd"/>
      <w:r w:rsidRPr="004A2052">
        <w:rPr>
          <w:rFonts w:hint="cs"/>
          <w:rtl/>
        </w:rPr>
        <w:t xml:space="preserve">,  וכ' שכ"ד הרמב"ם </w:t>
      </w:r>
      <w:proofErr w:type="spellStart"/>
      <w:r w:rsidRPr="004A2052">
        <w:rPr>
          <w:rFonts w:hint="cs"/>
          <w:rtl/>
        </w:rPr>
        <w:t>בפיה"מ</w:t>
      </w:r>
      <w:proofErr w:type="spellEnd"/>
      <w:r w:rsidRPr="004A2052">
        <w:rPr>
          <w:rFonts w:hint="cs"/>
          <w:rtl/>
        </w:rPr>
        <w:t xml:space="preserve">. ולענ"ד יש לדייק כן גם ברש"י </w:t>
      </w:r>
      <w:proofErr w:type="spellStart"/>
      <w:r w:rsidRPr="004A2052">
        <w:rPr>
          <w:rFonts w:hint="cs"/>
          <w:rtl/>
        </w:rPr>
        <w:t>קז</w:t>
      </w:r>
      <w:proofErr w:type="spellEnd"/>
      <w:r w:rsidRPr="004A2052">
        <w:rPr>
          <w:rFonts w:hint="cs"/>
          <w:rtl/>
        </w:rPr>
        <w:t xml:space="preserve">: ד"ה אלא ככושי. ולשטה זו נראה </w:t>
      </w:r>
      <w:proofErr w:type="spellStart"/>
      <w:r w:rsidRPr="004A2052">
        <w:rPr>
          <w:rFonts w:hint="cs"/>
          <w:rtl/>
        </w:rPr>
        <w:t>דהגדר</w:t>
      </w:r>
      <w:proofErr w:type="spellEnd"/>
      <w:r w:rsidRPr="004A2052">
        <w:rPr>
          <w:rFonts w:hint="cs"/>
          <w:rtl/>
        </w:rPr>
        <w:t xml:space="preserve"> הוא עשיית  חבלה שאינה חוזרת, ולא הוצאת נפש כד' </w:t>
      </w:r>
      <w:proofErr w:type="spellStart"/>
      <w:r w:rsidRPr="004A2052">
        <w:rPr>
          <w:rFonts w:hint="cs"/>
          <w:rtl/>
        </w:rPr>
        <w:t>התוס</w:t>
      </w:r>
      <w:proofErr w:type="spellEnd"/>
      <w:r w:rsidRPr="004A2052">
        <w:rPr>
          <w:rFonts w:hint="cs"/>
          <w:rtl/>
        </w:rPr>
        <w:t>' והרמב"ן.</w:t>
      </w:r>
    </w:p>
    <w:p w14:paraId="3C02EBAA" w14:textId="77777777" w:rsidR="00CE664A" w:rsidRPr="004A2052" w:rsidRDefault="00CE664A" w:rsidP="004A2052">
      <w:pPr>
        <w:tabs>
          <w:tab w:val="clear" w:pos="3628"/>
        </w:tabs>
        <w:spacing w:after="80"/>
        <w:jc w:val="thaiDistribute"/>
        <w:rPr>
          <w:sz w:val="28"/>
          <w:szCs w:val="28"/>
          <w:rtl/>
        </w:rPr>
      </w:pPr>
    </w:p>
    <w:p w14:paraId="5717AD93" w14:textId="77777777" w:rsidR="00CE664A" w:rsidRPr="004A2052" w:rsidRDefault="00CE664A" w:rsidP="004A2052">
      <w:pPr>
        <w:pStyle w:val="2"/>
        <w:tabs>
          <w:tab w:val="clear" w:pos="3628"/>
        </w:tabs>
        <w:rPr>
          <w:rtl/>
        </w:rPr>
      </w:pPr>
      <w:r w:rsidRPr="004A2052">
        <w:rPr>
          <w:rFonts w:hint="cs"/>
          <w:rtl/>
        </w:rPr>
        <w:t>המפשיט</w:t>
      </w:r>
    </w:p>
    <w:p w14:paraId="426AD1EB" w14:textId="77777777" w:rsidR="00CE664A" w:rsidRPr="004A2052" w:rsidRDefault="00CE664A" w:rsidP="004A2052">
      <w:pPr>
        <w:tabs>
          <w:tab w:val="clear" w:pos="3628"/>
        </w:tabs>
        <w:jc w:val="thaiDistribute"/>
        <w:rPr>
          <w:rtl/>
        </w:rPr>
      </w:pPr>
      <w:r w:rsidRPr="004A2052">
        <w:rPr>
          <w:rFonts w:hint="cs"/>
          <w:rtl/>
        </w:rPr>
        <w:t xml:space="preserve">בד' </w:t>
      </w:r>
      <w:proofErr w:type="spellStart"/>
      <w:r w:rsidRPr="004A2052">
        <w:rPr>
          <w:rFonts w:hint="cs"/>
          <w:rtl/>
        </w:rPr>
        <w:t>קיז</w:t>
      </w:r>
      <w:proofErr w:type="spellEnd"/>
      <w:r w:rsidRPr="004A2052">
        <w:rPr>
          <w:rFonts w:hint="cs"/>
          <w:rtl/>
        </w:rPr>
        <w:t xml:space="preserve">. מבואר </w:t>
      </w:r>
      <w:proofErr w:type="spellStart"/>
      <w:r w:rsidRPr="004A2052">
        <w:rPr>
          <w:rFonts w:hint="cs"/>
          <w:rtl/>
        </w:rPr>
        <w:t>דהיא</w:t>
      </w:r>
      <w:proofErr w:type="spellEnd"/>
      <w:r w:rsidRPr="004A2052">
        <w:rPr>
          <w:rFonts w:hint="cs"/>
          <w:rtl/>
        </w:rPr>
        <w:t xml:space="preserve"> מלאכה בעור ולא בבשר, דאם נעשה לצורך הבשר ולא קבעי לי' לעור הוי דבר שאינו </w:t>
      </w:r>
      <w:proofErr w:type="spellStart"/>
      <w:r w:rsidRPr="004A2052">
        <w:rPr>
          <w:rFonts w:hint="cs"/>
          <w:rtl/>
        </w:rPr>
        <w:t>מתכוין</w:t>
      </w:r>
      <w:proofErr w:type="spellEnd"/>
      <w:r w:rsidRPr="004A2052">
        <w:rPr>
          <w:rFonts w:hint="cs"/>
          <w:rtl/>
        </w:rPr>
        <w:t xml:space="preserve">, </w:t>
      </w:r>
      <w:proofErr w:type="spellStart"/>
      <w:r w:rsidRPr="004A2052">
        <w:rPr>
          <w:rFonts w:hint="cs"/>
          <w:rtl/>
        </w:rPr>
        <w:t>ובתוס</w:t>
      </w:r>
      <w:proofErr w:type="spellEnd"/>
      <w:r w:rsidRPr="004A2052">
        <w:rPr>
          <w:rFonts w:hint="cs"/>
          <w:rtl/>
        </w:rPr>
        <w:t xml:space="preserve">' שם ד"ה </w:t>
      </w:r>
      <w:proofErr w:type="spellStart"/>
      <w:r w:rsidRPr="004A2052">
        <w:rPr>
          <w:rFonts w:hint="cs"/>
          <w:rtl/>
        </w:rPr>
        <w:t>דשקיל</w:t>
      </w:r>
      <w:proofErr w:type="spellEnd"/>
      <w:r w:rsidRPr="004A2052">
        <w:rPr>
          <w:rFonts w:hint="cs"/>
          <w:rtl/>
        </w:rPr>
        <w:t xml:space="preserve"> כ' דאם אינו מפשיט כשיעור חשיבות עור יחד אינו מלאכה (כשחותך העור בחתיכות קטנות). </w:t>
      </w:r>
    </w:p>
    <w:p w14:paraId="17040555" w14:textId="77777777" w:rsidR="00CE664A" w:rsidRPr="004A2052" w:rsidRDefault="00CE664A" w:rsidP="004A2052">
      <w:pPr>
        <w:tabs>
          <w:tab w:val="clear" w:pos="3628"/>
        </w:tabs>
        <w:jc w:val="thaiDistribute"/>
        <w:rPr>
          <w:rtl/>
        </w:rPr>
      </w:pPr>
      <w:r w:rsidRPr="004A2052">
        <w:rPr>
          <w:rFonts w:hint="cs"/>
          <w:rtl/>
        </w:rPr>
        <w:t xml:space="preserve">ובהמשך ד' </w:t>
      </w:r>
      <w:proofErr w:type="spellStart"/>
      <w:r w:rsidRPr="004A2052">
        <w:rPr>
          <w:rFonts w:hint="cs"/>
          <w:rtl/>
        </w:rPr>
        <w:t>התוס</w:t>
      </w:r>
      <w:proofErr w:type="spellEnd"/>
      <w:r w:rsidRPr="004A2052">
        <w:rPr>
          <w:rFonts w:hint="cs"/>
          <w:rtl/>
        </w:rPr>
        <w:t xml:space="preserve">' כ' </w:t>
      </w:r>
      <w:proofErr w:type="spellStart"/>
      <w:r w:rsidRPr="004A2052">
        <w:rPr>
          <w:rFonts w:hint="cs"/>
          <w:rtl/>
        </w:rPr>
        <w:t>דהפשט</w:t>
      </w:r>
      <w:proofErr w:type="spellEnd"/>
      <w:r w:rsidRPr="004A2052">
        <w:rPr>
          <w:rFonts w:hint="cs"/>
          <w:rtl/>
        </w:rPr>
        <w:t xml:space="preserve">  חלקי (שחלק מהעור נשאר מחובר) אין בו איסור. וכ' ר' ישעיה פיק ברלין </w:t>
      </w:r>
      <w:proofErr w:type="spellStart"/>
      <w:r w:rsidRPr="004A2052">
        <w:rPr>
          <w:rFonts w:hint="cs"/>
          <w:rtl/>
        </w:rPr>
        <w:t>בהפלאה</w:t>
      </w:r>
      <w:proofErr w:type="spellEnd"/>
      <w:r w:rsidRPr="004A2052">
        <w:rPr>
          <w:rFonts w:hint="cs"/>
          <w:rtl/>
        </w:rPr>
        <w:t xml:space="preserve"> </w:t>
      </w:r>
      <w:proofErr w:type="spellStart"/>
      <w:r w:rsidRPr="004A2052">
        <w:rPr>
          <w:rFonts w:hint="cs"/>
          <w:rtl/>
        </w:rPr>
        <w:t>שבערכין</w:t>
      </w:r>
      <w:proofErr w:type="spellEnd"/>
      <w:r w:rsidRPr="004A2052">
        <w:rPr>
          <w:rFonts w:hint="cs"/>
          <w:rtl/>
        </w:rPr>
        <w:t xml:space="preserve"> (שבס' הערוך ערך ברז א') "דהא מלאכה </w:t>
      </w:r>
      <w:proofErr w:type="spellStart"/>
      <w:r w:rsidRPr="004A2052">
        <w:rPr>
          <w:rFonts w:hint="cs"/>
          <w:rtl/>
        </w:rPr>
        <w:t>דהפשט</w:t>
      </w:r>
      <w:proofErr w:type="spellEnd"/>
      <w:r w:rsidRPr="004A2052">
        <w:rPr>
          <w:rFonts w:hint="cs"/>
          <w:rtl/>
        </w:rPr>
        <w:t xml:space="preserve"> מעורות תחשים </w:t>
      </w:r>
      <w:proofErr w:type="spellStart"/>
      <w:r w:rsidRPr="004A2052">
        <w:rPr>
          <w:rFonts w:hint="cs"/>
          <w:rtl/>
        </w:rPr>
        <w:t>גמרינן</w:t>
      </w:r>
      <w:proofErr w:type="spellEnd"/>
      <w:r w:rsidRPr="004A2052">
        <w:rPr>
          <w:rFonts w:hint="cs"/>
          <w:rtl/>
        </w:rPr>
        <w:t xml:space="preserve"> לה, וגבי עורות תחשים </w:t>
      </w:r>
      <w:proofErr w:type="spellStart"/>
      <w:r w:rsidRPr="004A2052">
        <w:rPr>
          <w:rFonts w:hint="cs"/>
          <w:rtl/>
        </w:rPr>
        <w:t>דהיו</w:t>
      </w:r>
      <w:proofErr w:type="spellEnd"/>
      <w:r w:rsidRPr="004A2052">
        <w:rPr>
          <w:rFonts w:hint="cs"/>
          <w:rtl/>
        </w:rPr>
        <w:t xml:space="preserve"> נצרכים לאוהל, וכל כמה </w:t>
      </w:r>
      <w:proofErr w:type="spellStart"/>
      <w:r w:rsidRPr="004A2052">
        <w:rPr>
          <w:rFonts w:hint="cs"/>
          <w:rtl/>
        </w:rPr>
        <w:t>דהי</w:t>
      </w:r>
      <w:proofErr w:type="spellEnd"/>
      <w:r w:rsidRPr="004A2052">
        <w:rPr>
          <w:rFonts w:hint="cs"/>
          <w:rtl/>
        </w:rPr>
        <w:t xml:space="preserve">' מחובר לבשר לא נעשית מלאכתן, </w:t>
      </w:r>
      <w:proofErr w:type="spellStart"/>
      <w:r w:rsidRPr="004A2052">
        <w:rPr>
          <w:rFonts w:hint="cs"/>
          <w:rtl/>
        </w:rPr>
        <w:t>לפ"ז</w:t>
      </w:r>
      <w:proofErr w:type="spellEnd"/>
      <w:r w:rsidRPr="004A2052">
        <w:rPr>
          <w:rFonts w:hint="cs"/>
          <w:rtl/>
        </w:rPr>
        <w:t xml:space="preserve"> כשמפשיט הפסח רק עד החזה, וכל השאר עם אותו עור הנפשט עדיין </w:t>
      </w:r>
      <w:proofErr w:type="spellStart"/>
      <w:r w:rsidRPr="004A2052">
        <w:rPr>
          <w:rFonts w:hint="cs"/>
          <w:rtl/>
        </w:rPr>
        <w:t>מדובק</w:t>
      </w:r>
      <w:proofErr w:type="spellEnd"/>
      <w:r w:rsidRPr="004A2052">
        <w:rPr>
          <w:rFonts w:hint="cs"/>
          <w:rtl/>
        </w:rPr>
        <w:t xml:space="preserve"> בבשר אינו עובר במלאכה דאורייתא". מזה נראה </w:t>
      </w:r>
      <w:proofErr w:type="spellStart"/>
      <w:r w:rsidRPr="004A2052">
        <w:rPr>
          <w:rFonts w:hint="cs"/>
          <w:rtl/>
        </w:rPr>
        <w:t>דגדר</w:t>
      </w:r>
      <w:proofErr w:type="spellEnd"/>
      <w:r w:rsidRPr="004A2052">
        <w:rPr>
          <w:rFonts w:hint="cs"/>
          <w:rtl/>
        </w:rPr>
        <w:t xml:space="preserve"> המלאכה ניתוק העור מהבשר (לפי </w:t>
      </w:r>
      <w:proofErr w:type="spellStart"/>
      <w:r w:rsidRPr="004A2052">
        <w:rPr>
          <w:rFonts w:hint="cs"/>
          <w:rtl/>
        </w:rPr>
        <w:t>מש"כ</w:t>
      </w:r>
      <w:proofErr w:type="spellEnd"/>
      <w:r w:rsidRPr="004A2052">
        <w:rPr>
          <w:rFonts w:hint="cs"/>
          <w:rtl/>
        </w:rPr>
        <w:t xml:space="preserve"> לעיל </w:t>
      </w:r>
      <w:proofErr w:type="spellStart"/>
      <w:r w:rsidRPr="004A2052">
        <w:rPr>
          <w:rFonts w:hint="cs"/>
          <w:rtl/>
        </w:rPr>
        <w:t>דהמלאכה</w:t>
      </w:r>
      <w:proofErr w:type="spellEnd"/>
      <w:r w:rsidRPr="004A2052">
        <w:rPr>
          <w:rFonts w:hint="cs"/>
          <w:rtl/>
        </w:rPr>
        <w:t xml:space="preserve"> היא בעור הכוונה לא ניתוק בעלמא, אלא הבאת העור למצב שהוא מנותק מהבשר </w:t>
      </w:r>
      <w:proofErr w:type="spellStart"/>
      <w:r w:rsidRPr="004A2052">
        <w:rPr>
          <w:rFonts w:hint="cs"/>
          <w:rtl/>
        </w:rPr>
        <w:t>ועי"ז</w:t>
      </w:r>
      <w:proofErr w:type="spellEnd"/>
      <w:r w:rsidRPr="004A2052">
        <w:rPr>
          <w:rFonts w:hint="cs"/>
          <w:rtl/>
        </w:rPr>
        <w:t xml:space="preserve"> ראוי לשימוש). [וע"ע יראים (רעד) "מפשיט לא מחייב </w:t>
      </w:r>
      <w:proofErr w:type="spellStart"/>
      <w:r w:rsidRPr="004A2052">
        <w:rPr>
          <w:rFonts w:hint="cs"/>
          <w:rtl/>
        </w:rPr>
        <w:t>מדאו</w:t>
      </w:r>
      <w:proofErr w:type="spellEnd"/>
      <w:r w:rsidRPr="004A2052">
        <w:rPr>
          <w:rFonts w:hint="cs"/>
          <w:rtl/>
        </w:rPr>
        <w:t xml:space="preserve">' אא"כ מפשיט מאותו עניין שיהא העור ראוי, שכן דרך </w:t>
      </w:r>
      <w:proofErr w:type="spellStart"/>
      <w:r w:rsidRPr="004A2052">
        <w:rPr>
          <w:rFonts w:hint="cs"/>
          <w:rtl/>
        </w:rPr>
        <w:t>מפשיטין</w:t>
      </w:r>
      <w:proofErr w:type="spellEnd"/>
      <w:r w:rsidRPr="004A2052">
        <w:rPr>
          <w:rFonts w:hint="cs"/>
          <w:rtl/>
        </w:rPr>
        <w:t>, וכך היה הפשט בבהמות המשכן".]</w:t>
      </w:r>
    </w:p>
    <w:p w14:paraId="104D4302" w14:textId="77777777" w:rsidR="00CE664A" w:rsidRPr="004A2052" w:rsidRDefault="00CE664A" w:rsidP="004A2052">
      <w:pPr>
        <w:tabs>
          <w:tab w:val="clear" w:pos="3628"/>
        </w:tabs>
        <w:spacing w:after="80"/>
        <w:jc w:val="thaiDistribute"/>
        <w:rPr>
          <w:rtl/>
        </w:rPr>
      </w:pPr>
    </w:p>
    <w:p w14:paraId="7F104EE2" w14:textId="77777777" w:rsidR="00CE664A" w:rsidRPr="004A2052" w:rsidRDefault="00CE664A" w:rsidP="004A2052">
      <w:pPr>
        <w:pStyle w:val="2"/>
        <w:tabs>
          <w:tab w:val="clear" w:pos="3628"/>
        </w:tabs>
        <w:rPr>
          <w:rtl/>
        </w:rPr>
      </w:pPr>
      <w:r w:rsidRPr="004A2052">
        <w:rPr>
          <w:rFonts w:hint="cs"/>
          <w:rtl/>
        </w:rPr>
        <w:t>המשרטט</w:t>
      </w:r>
    </w:p>
    <w:p w14:paraId="2FAF25EB" w14:textId="77777777" w:rsidR="00CE664A" w:rsidRPr="004A2052" w:rsidRDefault="00CE664A" w:rsidP="004A2052">
      <w:pPr>
        <w:tabs>
          <w:tab w:val="clear" w:pos="3628"/>
        </w:tabs>
        <w:spacing w:after="80"/>
        <w:jc w:val="thaiDistribute"/>
        <w:rPr>
          <w:rtl/>
        </w:rPr>
      </w:pPr>
      <w:r w:rsidRPr="004A2052">
        <w:rPr>
          <w:rFonts w:hint="cs"/>
          <w:rtl/>
        </w:rPr>
        <w:t xml:space="preserve">עשיית קו כדי </w:t>
      </w:r>
      <w:proofErr w:type="spellStart"/>
      <w:r w:rsidRPr="004A2052">
        <w:rPr>
          <w:rFonts w:hint="cs"/>
          <w:rtl/>
        </w:rPr>
        <w:t>לכווין</w:t>
      </w:r>
      <w:proofErr w:type="spellEnd"/>
      <w:r w:rsidRPr="004A2052">
        <w:rPr>
          <w:rFonts w:hint="cs"/>
          <w:rtl/>
        </w:rPr>
        <w:t xml:space="preserve"> </w:t>
      </w:r>
      <w:proofErr w:type="spellStart"/>
      <w:r w:rsidRPr="004A2052">
        <w:rPr>
          <w:rFonts w:hint="cs"/>
          <w:rtl/>
        </w:rPr>
        <w:t>עי"ז</w:t>
      </w:r>
      <w:proofErr w:type="spellEnd"/>
      <w:r w:rsidRPr="004A2052">
        <w:rPr>
          <w:rFonts w:hint="cs"/>
          <w:rtl/>
        </w:rPr>
        <w:t xml:space="preserve"> את הפעולה שיעשה אח"כ. (</w:t>
      </w:r>
      <w:proofErr w:type="spellStart"/>
      <w:r w:rsidRPr="004A2052">
        <w:rPr>
          <w:rFonts w:hint="cs"/>
          <w:rtl/>
        </w:rPr>
        <w:t>שעה"צ</w:t>
      </w:r>
      <w:proofErr w:type="spellEnd"/>
      <w:r w:rsidRPr="004A2052">
        <w:rPr>
          <w:rFonts w:hint="cs"/>
          <w:rtl/>
        </w:rPr>
        <w:t xml:space="preserve"> </w:t>
      </w:r>
      <w:proofErr w:type="spellStart"/>
      <w:r w:rsidRPr="004A2052">
        <w:rPr>
          <w:rFonts w:hint="cs"/>
          <w:rtl/>
        </w:rPr>
        <w:t>שמ</w:t>
      </w:r>
      <w:proofErr w:type="spellEnd"/>
      <w:r w:rsidRPr="004A2052">
        <w:rPr>
          <w:rFonts w:hint="cs"/>
          <w:rtl/>
        </w:rPr>
        <w:t xml:space="preserve"> נד).</w:t>
      </w:r>
    </w:p>
    <w:p w14:paraId="6D4E7EE9" w14:textId="77777777" w:rsidR="00CE664A" w:rsidRPr="004A2052" w:rsidRDefault="00CE664A" w:rsidP="004A2052">
      <w:pPr>
        <w:tabs>
          <w:tab w:val="clear" w:pos="3628"/>
        </w:tabs>
        <w:spacing w:after="80"/>
        <w:jc w:val="thaiDistribute"/>
        <w:rPr>
          <w:sz w:val="28"/>
          <w:szCs w:val="28"/>
          <w:rtl/>
        </w:rPr>
      </w:pPr>
    </w:p>
    <w:p w14:paraId="7767A8FA" w14:textId="77777777" w:rsidR="00CE664A" w:rsidRPr="004A2052" w:rsidRDefault="00CE664A" w:rsidP="004A2052">
      <w:pPr>
        <w:pStyle w:val="2"/>
        <w:tabs>
          <w:tab w:val="clear" w:pos="3628"/>
        </w:tabs>
        <w:rPr>
          <w:rtl/>
        </w:rPr>
      </w:pPr>
      <w:r w:rsidRPr="004A2052">
        <w:rPr>
          <w:rFonts w:hint="cs"/>
          <w:rtl/>
        </w:rPr>
        <w:t>המעבד</w:t>
      </w:r>
    </w:p>
    <w:p w14:paraId="5ECA743B" w14:textId="77777777" w:rsidR="00CE664A" w:rsidRPr="004A2052" w:rsidRDefault="00CE664A" w:rsidP="004A2052">
      <w:pPr>
        <w:tabs>
          <w:tab w:val="clear" w:pos="3628"/>
        </w:tabs>
        <w:spacing w:after="80"/>
        <w:jc w:val="thaiDistribute"/>
        <w:rPr>
          <w:rtl/>
        </w:rPr>
      </w:pPr>
      <w:r w:rsidRPr="004A2052">
        <w:rPr>
          <w:rFonts w:hint="cs"/>
          <w:rtl/>
        </w:rPr>
        <w:lastRenderedPageBreak/>
        <w:t xml:space="preserve">בפי' המשניות </w:t>
      </w:r>
      <w:proofErr w:type="spellStart"/>
      <w:r w:rsidRPr="004A2052">
        <w:rPr>
          <w:rFonts w:hint="cs"/>
          <w:rtl/>
        </w:rPr>
        <w:t>להרמב"ם</w:t>
      </w:r>
      <w:proofErr w:type="spellEnd"/>
      <w:r w:rsidRPr="004A2052">
        <w:rPr>
          <w:rFonts w:hint="cs"/>
          <w:rtl/>
        </w:rPr>
        <w:t xml:space="preserve"> (פ"ז): "עניין העיבוד חיזוק הדברים הרפים כדי שלא </w:t>
      </w:r>
      <w:proofErr w:type="spellStart"/>
      <w:r w:rsidRPr="004A2052">
        <w:rPr>
          <w:rFonts w:hint="cs"/>
          <w:rtl/>
        </w:rPr>
        <w:t>ייפסדו</w:t>
      </w:r>
      <w:proofErr w:type="spellEnd"/>
      <w:r w:rsidRPr="004A2052">
        <w:rPr>
          <w:rFonts w:hint="cs"/>
          <w:rtl/>
        </w:rPr>
        <w:t xml:space="preserve"> מהרה". אמנם צ"ע </w:t>
      </w:r>
      <w:proofErr w:type="spellStart"/>
      <w:r w:rsidRPr="004A2052">
        <w:rPr>
          <w:rFonts w:hint="cs"/>
          <w:rtl/>
        </w:rPr>
        <w:t>דממש"כ</w:t>
      </w:r>
      <w:proofErr w:type="spellEnd"/>
      <w:r w:rsidRPr="004A2052">
        <w:rPr>
          <w:rFonts w:hint="cs"/>
          <w:rtl/>
        </w:rPr>
        <w:t xml:space="preserve"> הרמב"ם (יא ו) </w:t>
      </w:r>
      <w:proofErr w:type="spellStart"/>
      <w:r w:rsidRPr="004A2052">
        <w:rPr>
          <w:rFonts w:hint="cs"/>
          <w:rtl/>
        </w:rPr>
        <w:t>דבכלל</w:t>
      </w:r>
      <w:proofErr w:type="spellEnd"/>
      <w:r w:rsidRPr="004A2052">
        <w:rPr>
          <w:rFonts w:hint="cs"/>
          <w:rtl/>
        </w:rPr>
        <w:t xml:space="preserve"> עיבוד הדורס על העור עד שיתקשה או המרככו </w:t>
      </w:r>
      <w:proofErr w:type="spellStart"/>
      <w:r w:rsidRPr="004A2052">
        <w:rPr>
          <w:rFonts w:hint="cs"/>
          <w:rtl/>
        </w:rPr>
        <w:t>לכאו</w:t>
      </w:r>
      <w:proofErr w:type="spellEnd"/>
      <w:r w:rsidRPr="004A2052">
        <w:rPr>
          <w:rFonts w:hint="cs"/>
          <w:rtl/>
        </w:rPr>
        <w:t xml:space="preserve">' משמע </w:t>
      </w:r>
      <w:proofErr w:type="spellStart"/>
      <w:r w:rsidRPr="004A2052">
        <w:rPr>
          <w:rFonts w:hint="cs"/>
          <w:rtl/>
        </w:rPr>
        <w:t>דלאו</w:t>
      </w:r>
      <w:proofErr w:type="spellEnd"/>
      <w:r w:rsidRPr="004A2052">
        <w:rPr>
          <w:rFonts w:hint="cs"/>
          <w:rtl/>
        </w:rPr>
        <w:t xml:space="preserve"> דווקא כדי שלא </w:t>
      </w:r>
      <w:proofErr w:type="spellStart"/>
      <w:r w:rsidRPr="004A2052">
        <w:rPr>
          <w:rFonts w:hint="cs"/>
          <w:rtl/>
        </w:rPr>
        <w:t>ייפסדו</w:t>
      </w:r>
      <w:proofErr w:type="spellEnd"/>
      <w:r w:rsidRPr="004A2052">
        <w:rPr>
          <w:rFonts w:hint="cs"/>
          <w:rtl/>
        </w:rPr>
        <w:t xml:space="preserve"> אלא ה"ה שאר תיקון. [</w:t>
      </w:r>
      <w:proofErr w:type="spellStart"/>
      <w:r w:rsidRPr="004A2052">
        <w:rPr>
          <w:rFonts w:hint="cs"/>
          <w:rtl/>
        </w:rPr>
        <w:t>ולכאו</w:t>
      </w:r>
      <w:proofErr w:type="spellEnd"/>
      <w:r w:rsidRPr="004A2052">
        <w:rPr>
          <w:rFonts w:hint="cs"/>
          <w:rtl/>
        </w:rPr>
        <w:t xml:space="preserve">' </w:t>
      </w:r>
      <w:proofErr w:type="spellStart"/>
      <w:r w:rsidRPr="004A2052">
        <w:rPr>
          <w:rFonts w:hint="cs"/>
          <w:rtl/>
        </w:rPr>
        <w:t>לפ"ז</w:t>
      </w:r>
      <w:proofErr w:type="spellEnd"/>
      <w:r w:rsidRPr="004A2052">
        <w:rPr>
          <w:rFonts w:hint="cs"/>
          <w:rtl/>
        </w:rPr>
        <w:t xml:space="preserve"> צ"ע מדוע שדי </w:t>
      </w:r>
      <w:proofErr w:type="spellStart"/>
      <w:r w:rsidRPr="004A2052">
        <w:rPr>
          <w:rFonts w:hint="cs"/>
          <w:rtl/>
        </w:rPr>
        <w:t>סיכתא</w:t>
      </w:r>
      <w:proofErr w:type="spellEnd"/>
      <w:r w:rsidRPr="004A2052">
        <w:rPr>
          <w:rFonts w:hint="cs"/>
          <w:rtl/>
        </w:rPr>
        <w:t xml:space="preserve"> </w:t>
      </w:r>
      <w:proofErr w:type="spellStart"/>
      <w:r w:rsidRPr="004A2052">
        <w:rPr>
          <w:rFonts w:hint="cs"/>
          <w:rtl/>
        </w:rPr>
        <w:t>לאתונא</w:t>
      </w:r>
      <w:proofErr w:type="spellEnd"/>
      <w:r w:rsidRPr="004A2052">
        <w:rPr>
          <w:rFonts w:hint="cs"/>
          <w:rtl/>
        </w:rPr>
        <w:t xml:space="preserve"> (עד</w:t>
      </w:r>
      <w:r w:rsidRPr="004A2052">
        <w:t>:</w:t>
      </w:r>
      <w:r w:rsidRPr="004A2052">
        <w:rPr>
          <w:rFonts w:hint="cs"/>
          <w:rtl/>
        </w:rPr>
        <w:t xml:space="preserve">) לא יתחייב משום מעבד כיוון שמתחזק, </w:t>
      </w:r>
      <w:proofErr w:type="spellStart"/>
      <w:r w:rsidRPr="004A2052">
        <w:rPr>
          <w:rFonts w:hint="cs"/>
          <w:rtl/>
        </w:rPr>
        <w:t>וכעי"ז</w:t>
      </w:r>
      <w:proofErr w:type="spellEnd"/>
      <w:r w:rsidRPr="004A2052">
        <w:rPr>
          <w:rFonts w:hint="cs"/>
          <w:rtl/>
        </w:rPr>
        <w:t xml:space="preserve"> ק' בתנור (שם) שעל </w:t>
      </w:r>
      <w:proofErr w:type="spellStart"/>
      <w:r w:rsidRPr="004A2052">
        <w:rPr>
          <w:rFonts w:hint="cs"/>
          <w:rtl/>
        </w:rPr>
        <w:t>חזוקו</w:t>
      </w:r>
      <w:proofErr w:type="spellEnd"/>
      <w:r w:rsidRPr="004A2052">
        <w:rPr>
          <w:rFonts w:hint="cs"/>
          <w:rtl/>
        </w:rPr>
        <w:t xml:space="preserve"> חייב משום מבשל ולא משום מעבד. וייתכן ששם אינו חיזוק משמעותי, או שאינו תיקון בעצם החומר אלא רק הוצאת המים ממנו, </w:t>
      </w:r>
      <w:proofErr w:type="spellStart"/>
      <w:r w:rsidRPr="004A2052">
        <w:rPr>
          <w:rFonts w:hint="cs"/>
          <w:rtl/>
        </w:rPr>
        <w:t>ועוי"ל</w:t>
      </w:r>
      <w:proofErr w:type="spellEnd"/>
      <w:r w:rsidRPr="004A2052">
        <w:rPr>
          <w:rFonts w:hint="cs"/>
          <w:rtl/>
        </w:rPr>
        <w:t xml:space="preserve"> לפי האחרונים שסוברים שכשאין ב' תוצאות א"א להתחייב ב' על מעשה א'. ומ"מ צ"ע </w:t>
      </w:r>
      <w:proofErr w:type="spellStart"/>
      <w:r w:rsidRPr="004A2052">
        <w:rPr>
          <w:rFonts w:hint="cs"/>
          <w:rtl/>
        </w:rPr>
        <w:t>מהפיה"מ</w:t>
      </w:r>
      <w:proofErr w:type="spellEnd"/>
      <w:r w:rsidRPr="004A2052">
        <w:rPr>
          <w:rFonts w:hint="cs"/>
          <w:rtl/>
        </w:rPr>
        <w:t>, וכנ"ל.]</w:t>
      </w:r>
    </w:p>
    <w:p w14:paraId="17D9ED8D" w14:textId="77777777" w:rsidR="00CE664A" w:rsidRPr="004A2052" w:rsidRDefault="00CE664A" w:rsidP="004A2052">
      <w:pPr>
        <w:tabs>
          <w:tab w:val="clear" w:pos="3628"/>
        </w:tabs>
        <w:spacing w:after="80"/>
        <w:jc w:val="thaiDistribute"/>
        <w:rPr>
          <w:sz w:val="28"/>
          <w:szCs w:val="28"/>
          <w:rtl/>
        </w:rPr>
      </w:pPr>
    </w:p>
    <w:p w14:paraId="1E7B0634" w14:textId="77777777" w:rsidR="00CE664A" w:rsidRPr="004A2052" w:rsidRDefault="00CE664A" w:rsidP="004A2052">
      <w:pPr>
        <w:pStyle w:val="2"/>
        <w:tabs>
          <w:tab w:val="clear" w:pos="3628"/>
        </w:tabs>
        <w:rPr>
          <w:rtl/>
        </w:rPr>
      </w:pPr>
      <w:proofErr w:type="spellStart"/>
      <w:r w:rsidRPr="004A2052">
        <w:rPr>
          <w:rFonts w:hint="cs"/>
          <w:rtl/>
        </w:rPr>
        <w:t>הממחק</w:t>
      </w:r>
      <w:proofErr w:type="spellEnd"/>
    </w:p>
    <w:p w14:paraId="70A9B368" w14:textId="77777777" w:rsidR="00CE664A" w:rsidRPr="004A2052" w:rsidRDefault="00CE664A" w:rsidP="004A2052">
      <w:pPr>
        <w:tabs>
          <w:tab w:val="clear" w:pos="3628"/>
        </w:tabs>
        <w:spacing w:after="80"/>
        <w:jc w:val="thaiDistribute"/>
        <w:rPr>
          <w:rtl/>
        </w:rPr>
      </w:pPr>
      <w:r w:rsidRPr="004A2052">
        <w:rPr>
          <w:rFonts w:hint="cs"/>
          <w:rtl/>
        </w:rPr>
        <w:t xml:space="preserve">החלקת משטח, כגון הסרת שערות מן העור (רש"י </w:t>
      </w:r>
      <w:proofErr w:type="spellStart"/>
      <w:r w:rsidRPr="004A2052">
        <w:rPr>
          <w:rFonts w:hint="cs"/>
          <w:rtl/>
        </w:rPr>
        <w:t>עג</w:t>
      </w:r>
      <w:proofErr w:type="spellEnd"/>
      <w:r w:rsidRPr="004A2052">
        <w:rPr>
          <w:rFonts w:hint="cs"/>
          <w:rtl/>
        </w:rPr>
        <w:t>: במשנה ורמב"ם יא ה), או החלקת תחבושת על המכה (</w:t>
      </w:r>
      <w:proofErr w:type="spellStart"/>
      <w:r w:rsidRPr="004A2052">
        <w:rPr>
          <w:rFonts w:hint="cs"/>
          <w:rtl/>
        </w:rPr>
        <w:t>עה</w:t>
      </w:r>
      <w:proofErr w:type="spellEnd"/>
      <w:r w:rsidRPr="004A2052">
        <w:rPr>
          <w:rFonts w:hint="cs"/>
          <w:rtl/>
        </w:rPr>
        <w:t xml:space="preserve">: </w:t>
      </w:r>
      <w:proofErr w:type="spellStart"/>
      <w:r w:rsidRPr="004A2052">
        <w:rPr>
          <w:rFonts w:hint="cs"/>
          <w:rtl/>
        </w:rPr>
        <w:t>הממרס</w:t>
      </w:r>
      <w:proofErr w:type="spellEnd"/>
      <w:r w:rsidRPr="004A2052">
        <w:rPr>
          <w:rFonts w:hint="cs"/>
          <w:rtl/>
        </w:rPr>
        <w:t xml:space="preserve"> רטייה, ורש"י שם). וע"ע במשנה קמו. וברמב"ם יא ו.</w:t>
      </w:r>
    </w:p>
    <w:p w14:paraId="395497AA" w14:textId="77777777" w:rsidR="00CE664A" w:rsidRPr="004A2052" w:rsidRDefault="00CE664A" w:rsidP="004A2052">
      <w:pPr>
        <w:tabs>
          <w:tab w:val="clear" w:pos="3628"/>
        </w:tabs>
        <w:spacing w:after="80"/>
        <w:jc w:val="thaiDistribute"/>
        <w:rPr>
          <w:sz w:val="28"/>
          <w:szCs w:val="28"/>
          <w:rtl/>
        </w:rPr>
      </w:pPr>
    </w:p>
    <w:p w14:paraId="7D4B2A66" w14:textId="77777777" w:rsidR="00CE664A" w:rsidRPr="004A2052" w:rsidRDefault="00CE664A" w:rsidP="004A2052">
      <w:pPr>
        <w:pStyle w:val="2"/>
        <w:tabs>
          <w:tab w:val="clear" w:pos="3628"/>
        </w:tabs>
        <w:rPr>
          <w:rtl/>
        </w:rPr>
      </w:pPr>
      <w:r w:rsidRPr="004A2052">
        <w:rPr>
          <w:rFonts w:hint="cs"/>
          <w:rtl/>
        </w:rPr>
        <w:t>המחתך</w:t>
      </w:r>
    </w:p>
    <w:p w14:paraId="47A67C7F" w14:textId="77777777" w:rsidR="00CE664A" w:rsidRPr="004A2052" w:rsidRDefault="00CE664A" w:rsidP="004A2052">
      <w:pPr>
        <w:tabs>
          <w:tab w:val="clear" w:pos="3628"/>
        </w:tabs>
        <w:spacing w:after="80"/>
        <w:jc w:val="thaiDistribute"/>
        <w:rPr>
          <w:rtl/>
        </w:rPr>
      </w:pPr>
      <w:r w:rsidRPr="004A2052">
        <w:rPr>
          <w:rFonts w:hint="cs"/>
          <w:rtl/>
        </w:rPr>
        <w:t xml:space="preserve">חיתוך בהקפדה על מקום מסוים.  כן מוכח </w:t>
      </w:r>
      <w:proofErr w:type="spellStart"/>
      <w:r w:rsidRPr="004A2052">
        <w:rPr>
          <w:rFonts w:hint="cs"/>
          <w:rtl/>
        </w:rPr>
        <w:t>ממש"כ</w:t>
      </w:r>
      <w:proofErr w:type="spellEnd"/>
      <w:r w:rsidRPr="004A2052">
        <w:rPr>
          <w:rFonts w:hint="cs"/>
          <w:rtl/>
        </w:rPr>
        <w:t xml:space="preserve"> בדף עד: שחיתוך עצים הוי מחתך אם מקפיד על המידה (וכ"ה ברמב"ם יא ז).</w:t>
      </w:r>
    </w:p>
    <w:p w14:paraId="5902EE46" w14:textId="77777777" w:rsidR="00CE664A" w:rsidRPr="004A2052" w:rsidRDefault="00CE664A" w:rsidP="004A2052">
      <w:pPr>
        <w:tabs>
          <w:tab w:val="clear" w:pos="3628"/>
        </w:tabs>
        <w:spacing w:after="80"/>
        <w:jc w:val="thaiDistribute"/>
        <w:rPr>
          <w:rtl/>
        </w:rPr>
      </w:pPr>
      <w:r w:rsidRPr="004A2052">
        <w:rPr>
          <w:rFonts w:hint="cs"/>
          <w:rtl/>
        </w:rPr>
        <w:t xml:space="preserve">ואין הכוונה הקפדה על </w:t>
      </w:r>
      <w:r w:rsidRPr="004A2052">
        <w:rPr>
          <w:rFonts w:hint="cs"/>
          <w:u w:val="single"/>
          <w:rtl/>
        </w:rPr>
        <w:t>המידה</w:t>
      </w:r>
      <w:r w:rsidRPr="004A2052">
        <w:rPr>
          <w:rFonts w:hint="cs"/>
          <w:rtl/>
        </w:rPr>
        <w:t xml:space="preserve"> </w:t>
      </w:r>
      <w:proofErr w:type="spellStart"/>
      <w:r w:rsidRPr="004A2052">
        <w:rPr>
          <w:rFonts w:hint="cs"/>
          <w:rtl/>
        </w:rPr>
        <w:t>בדווקא</w:t>
      </w:r>
      <w:proofErr w:type="spellEnd"/>
      <w:r w:rsidRPr="004A2052">
        <w:rPr>
          <w:rFonts w:hint="cs"/>
          <w:rtl/>
        </w:rPr>
        <w:t xml:space="preserve">, </w:t>
      </w:r>
      <w:proofErr w:type="spellStart"/>
      <w:r w:rsidRPr="004A2052">
        <w:rPr>
          <w:rFonts w:hint="cs"/>
          <w:rtl/>
        </w:rPr>
        <w:t>דה"ה</w:t>
      </w:r>
      <w:proofErr w:type="spellEnd"/>
      <w:r w:rsidRPr="004A2052">
        <w:rPr>
          <w:rFonts w:hint="cs"/>
          <w:rtl/>
        </w:rPr>
        <w:t xml:space="preserve"> אם מקפיד על מקום </w:t>
      </w:r>
      <w:proofErr w:type="spellStart"/>
      <w:r w:rsidRPr="004A2052">
        <w:rPr>
          <w:rFonts w:hint="cs"/>
          <w:rtl/>
        </w:rPr>
        <w:t>מסויים</w:t>
      </w:r>
      <w:proofErr w:type="spellEnd"/>
      <w:r w:rsidRPr="004A2052">
        <w:rPr>
          <w:rFonts w:hint="cs"/>
          <w:rtl/>
        </w:rPr>
        <w:t xml:space="preserve"> משום שעד שם הוא רך וראוי לשימוש, </w:t>
      </w:r>
      <w:proofErr w:type="spellStart"/>
      <w:r w:rsidRPr="004A2052">
        <w:rPr>
          <w:rFonts w:hint="cs"/>
          <w:rtl/>
        </w:rPr>
        <w:t>כמש"כ</w:t>
      </w:r>
      <w:proofErr w:type="spellEnd"/>
      <w:r w:rsidRPr="004A2052">
        <w:rPr>
          <w:rFonts w:hint="cs"/>
          <w:rtl/>
        </w:rPr>
        <w:t xml:space="preserve"> רש"י עד: (ד"ה משום מחתך) </w:t>
      </w:r>
      <w:proofErr w:type="spellStart"/>
      <w:r w:rsidRPr="004A2052">
        <w:rPr>
          <w:rFonts w:hint="cs"/>
          <w:rtl/>
        </w:rPr>
        <w:t>דקפיד</w:t>
      </w:r>
      <w:proofErr w:type="spellEnd"/>
      <w:r w:rsidRPr="004A2052">
        <w:rPr>
          <w:rFonts w:hint="cs"/>
          <w:rtl/>
        </w:rPr>
        <w:t xml:space="preserve"> לחתוך עד מקום שהוא ראוי. וכן הוכיח </w:t>
      </w:r>
      <w:proofErr w:type="spellStart"/>
      <w:r w:rsidRPr="004A2052">
        <w:rPr>
          <w:rFonts w:hint="cs"/>
          <w:rtl/>
        </w:rPr>
        <w:t>מסוגיא</w:t>
      </w:r>
      <w:proofErr w:type="spellEnd"/>
      <w:r w:rsidRPr="004A2052">
        <w:rPr>
          <w:rFonts w:hint="cs"/>
          <w:rtl/>
        </w:rPr>
        <w:t xml:space="preserve"> זו באורחות שבת </w:t>
      </w:r>
      <w:proofErr w:type="spellStart"/>
      <w:r w:rsidRPr="004A2052">
        <w:rPr>
          <w:rFonts w:hint="cs"/>
          <w:rtl/>
        </w:rPr>
        <w:t>פי"א</w:t>
      </w:r>
      <w:proofErr w:type="spellEnd"/>
      <w:r w:rsidRPr="004A2052">
        <w:rPr>
          <w:rFonts w:hint="cs"/>
          <w:rtl/>
        </w:rPr>
        <w:t xml:space="preserve"> בהקדמה למחתך (עמ' </w:t>
      </w:r>
      <w:proofErr w:type="spellStart"/>
      <w:r w:rsidRPr="004A2052">
        <w:rPr>
          <w:rFonts w:hint="cs"/>
          <w:rtl/>
        </w:rPr>
        <w:t>שס</w:t>
      </w:r>
      <w:proofErr w:type="spellEnd"/>
      <w:r w:rsidRPr="004A2052">
        <w:rPr>
          <w:rFonts w:hint="cs"/>
          <w:rtl/>
        </w:rPr>
        <w:t xml:space="preserve"> </w:t>
      </w:r>
      <w:proofErr w:type="spellStart"/>
      <w:r w:rsidRPr="004A2052">
        <w:rPr>
          <w:rFonts w:hint="cs"/>
          <w:rtl/>
        </w:rPr>
        <w:t>שסא</w:t>
      </w:r>
      <w:proofErr w:type="spellEnd"/>
      <w:r w:rsidRPr="004A2052">
        <w:rPr>
          <w:rFonts w:hint="cs"/>
          <w:rtl/>
        </w:rPr>
        <w:t>).</w:t>
      </w:r>
    </w:p>
    <w:p w14:paraId="607BE0F9" w14:textId="77777777" w:rsidR="00CE664A" w:rsidRPr="004A2052" w:rsidRDefault="00CE664A" w:rsidP="004A2052">
      <w:pPr>
        <w:tabs>
          <w:tab w:val="clear" w:pos="3628"/>
        </w:tabs>
        <w:spacing w:after="80"/>
        <w:jc w:val="thaiDistribute"/>
        <w:rPr>
          <w:sz w:val="28"/>
          <w:szCs w:val="28"/>
          <w:rtl/>
        </w:rPr>
      </w:pPr>
    </w:p>
    <w:p w14:paraId="0B729FBB" w14:textId="77777777" w:rsidR="00CE664A" w:rsidRPr="004A2052" w:rsidRDefault="00CE664A" w:rsidP="004A2052">
      <w:pPr>
        <w:pStyle w:val="2"/>
        <w:tabs>
          <w:tab w:val="clear" w:pos="3628"/>
        </w:tabs>
        <w:rPr>
          <w:rtl/>
        </w:rPr>
      </w:pPr>
      <w:r w:rsidRPr="004A2052">
        <w:rPr>
          <w:rFonts w:hint="cs"/>
          <w:rtl/>
        </w:rPr>
        <w:t xml:space="preserve">הכותב </w:t>
      </w:r>
      <w:r w:rsidRPr="004A2052">
        <w:rPr>
          <w:rtl/>
        </w:rPr>
        <w:t>–</w:t>
      </w:r>
      <w:r w:rsidRPr="004A2052">
        <w:rPr>
          <w:rFonts w:hint="cs"/>
          <w:rtl/>
        </w:rPr>
        <w:t xml:space="preserve"> הצובע</w:t>
      </w:r>
    </w:p>
    <w:p w14:paraId="4766724B" w14:textId="77777777" w:rsidR="00CE664A" w:rsidRPr="004A2052" w:rsidRDefault="00CE664A" w:rsidP="004A2052">
      <w:pPr>
        <w:tabs>
          <w:tab w:val="clear" w:pos="3628"/>
        </w:tabs>
        <w:spacing w:after="80"/>
        <w:jc w:val="thaiDistribute"/>
        <w:rPr>
          <w:rtl/>
        </w:rPr>
      </w:pPr>
      <w:r w:rsidRPr="004A2052">
        <w:rPr>
          <w:rFonts w:hint="cs"/>
          <w:rtl/>
        </w:rPr>
        <w:t xml:space="preserve">להבנת גדרי מלאכות כותב וצובע צריך להבין החילוק ביניהם. בקהילות יעקב (סי' מ) כ' ג' ביאורים: </w:t>
      </w:r>
      <w:r w:rsidRPr="004A2052">
        <w:rPr>
          <w:rFonts w:hint="cs"/>
          <w:b/>
          <w:bCs/>
          <w:rtl/>
        </w:rPr>
        <w:t>א.</w:t>
      </w:r>
      <w:r w:rsidRPr="004A2052">
        <w:rPr>
          <w:rFonts w:hint="cs"/>
          <w:rtl/>
        </w:rPr>
        <w:t xml:space="preserve"> עניין צביעה שהעין נהנית מהמראה, ועניין כתיבה היינו שנהנה מידיעת תוכן הכתב. </w:t>
      </w:r>
      <w:r w:rsidRPr="004A2052">
        <w:rPr>
          <w:rFonts w:hint="cs"/>
          <w:b/>
          <w:bCs/>
          <w:rtl/>
        </w:rPr>
        <w:t>ב.</w:t>
      </w:r>
      <w:r w:rsidRPr="004A2052">
        <w:rPr>
          <w:rFonts w:hint="cs"/>
          <w:rtl/>
        </w:rPr>
        <w:t xml:space="preserve"> עניין צביעה היינו עשיית תיקון בדבר הנצבע שמשבחו ומייפהו, ומלאכת כותב הוא איפכא שהדבר שנכתב עליו הוא משמש לאותיות. </w:t>
      </w:r>
      <w:r w:rsidRPr="004A2052">
        <w:rPr>
          <w:rFonts w:hint="cs"/>
          <w:b/>
          <w:bCs/>
          <w:rtl/>
        </w:rPr>
        <w:t>ג.</w:t>
      </w:r>
      <w:r w:rsidRPr="004A2052">
        <w:rPr>
          <w:rFonts w:hint="cs"/>
          <w:rtl/>
        </w:rPr>
        <w:t xml:space="preserve"> גדר כותב שיהיו האותיות </w:t>
      </w:r>
      <w:r w:rsidRPr="004A2052">
        <w:rPr>
          <w:rFonts w:hint="cs"/>
          <w:u w:val="single"/>
          <w:rtl/>
        </w:rPr>
        <w:t>על</w:t>
      </w:r>
      <w:r w:rsidRPr="004A2052">
        <w:rPr>
          <w:rFonts w:hint="cs"/>
          <w:rtl/>
        </w:rPr>
        <w:t xml:space="preserve"> הקלף או הנייר, ואינו </w:t>
      </w:r>
      <w:proofErr w:type="spellStart"/>
      <w:r w:rsidRPr="004A2052">
        <w:rPr>
          <w:rFonts w:hint="cs"/>
          <w:rtl/>
        </w:rPr>
        <w:t>מתכווין</w:t>
      </w:r>
      <w:proofErr w:type="spellEnd"/>
      <w:r w:rsidRPr="004A2052">
        <w:rPr>
          <w:rFonts w:hint="cs"/>
          <w:rtl/>
        </w:rPr>
        <w:t xml:space="preserve"> שיכנס הדיו לתוך הקלף, ועניין הצובע שגוף הדבר יקלוט הצבע בעצמותו שיהא נראה שזהו מראה של גופו. ושם </w:t>
      </w:r>
      <w:proofErr w:type="spellStart"/>
      <w:r w:rsidRPr="004A2052">
        <w:rPr>
          <w:rFonts w:hint="cs"/>
          <w:rtl/>
        </w:rPr>
        <w:t>הק</w:t>
      </w:r>
      <w:proofErr w:type="spellEnd"/>
      <w:r w:rsidRPr="004A2052">
        <w:rPr>
          <w:rFonts w:hint="cs"/>
          <w:rtl/>
        </w:rPr>
        <w:t xml:space="preserve">' על כל הביאורים, ע"ש, ואיני מעתיקו מחמת האריכות, רק אעתיק המקורות שעליהם ביסס דבריו: 1. ירושלמי פ' כלל גדול (נא.) הצר צורה והשני צובע אותה   -  הראשון חייב משום כותב והשני משום צובע.  2. רמב"ם (יא </w:t>
      </w:r>
      <w:proofErr w:type="spellStart"/>
      <w:r w:rsidRPr="004A2052">
        <w:rPr>
          <w:rFonts w:hint="cs"/>
          <w:rtl/>
        </w:rPr>
        <w:t>יז</w:t>
      </w:r>
      <w:proofErr w:type="spellEnd"/>
      <w:r w:rsidRPr="004A2052">
        <w:rPr>
          <w:rFonts w:hint="cs"/>
          <w:rtl/>
        </w:rPr>
        <w:t xml:space="preserve">) רושם רשמים וצורות בכותל כדרך הציירים חייב משום כותב. 3. בדף </w:t>
      </w:r>
      <w:proofErr w:type="spellStart"/>
      <w:r w:rsidRPr="004A2052">
        <w:rPr>
          <w:rFonts w:hint="cs"/>
          <w:rtl/>
        </w:rPr>
        <w:t>עה</w:t>
      </w:r>
      <w:proofErr w:type="spellEnd"/>
      <w:r w:rsidRPr="004A2052">
        <w:rPr>
          <w:rFonts w:hint="cs"/>
          <w:rtl/>
        </w:rPr>
        <w:t>: משמע שצר צורה בכלי חיובו רק משום מכה בפטיש ולא משום צובע וכותב.</w:t>
      </w:r>
    </w:p>
    <w:p w14:paraId="403B8B47" w14:textId="77777777" w:rsidR="00CE664A" w:rsidRPr="004A2052" w:rsidRDefault="00CE664A" w:rsidP="004A2052">
      <w:pPr>
        <w:tabs>
          <w:tab w:val="clear" w:pos="3628"/>
        </w:tabs>
        <w:spacing w:after="80"/>
        <w:jc w:val="thaiDistribute"/>
        <w:rPr>
          <w:rtl/>
        </w:rPr>
      </w:pPr>
      <w:r w:rsidRPr="004A2052">
        <w:rPr>
          <w:rFonts w:hint="cs"/>
          <w:rtl/>
        </w:rPr>
        <w:t xml:space="preserve">ונראה שכל הדברים הללו היינו דווקא </w:t>
      </w:r>
      <w:proofErr w:type="spellStart"/>
      <w:r w:rsidRPr="004A2052">
        <w:rPr>
          <w:rFonts w:hint="cs"/>
          <w:rtl/>
        </w:rPr>
        <w:t>להשיטות</w:t>
      </w:r>
      <w:proofErr w:type="spellEnd"/>
      <w:r w:rsidRPr="004A2052">
        <w:rPr>
          <w:rFonts w:hint="cs"/>
          <w:rtl/>
        </w:rPr>
        <w:t xml:space="preserve"> </w:t>
      </w:r>
      <w:proofErr w:type="spellStart"/>
      <w:r w:rsidRPr="004A2052">
        <w:rPr>
          <w:rFonts w:hint="cs"/>
          <w:rtl/>
        </w:rPr>
        <w:t>שכוחלת</w:t>
      </w:r>
      <w:proofErr w:type="spellEnd"/>
      <w:r w:rsidRPr="004A2052">
        <w:rPr>
          <w:rFonts w:hint="cs"/>
          <w:rtl/>
        </w:rPr>
        <w:t xml:space="preserve"> משום כתיבה, (ע' בדף </w:t>
      </w:r>
      <w:proofErr w:type="spellStart"/>
      <w:r w:rsidRPr="004A2052">
        <w:rPr>
          <w:rFonts w:hint="cs"/>
          <w:rtl/>
        </w:rPr>
        <w:t>צה</w:t>
      </w:r>
      <w:proofErr w:type="spellEnd"/>
      <w:r w:rsidRPr="004A2052">
        <w:rPr>
          <w:rFonts w:hint="cs"/>
          <w:rtl/>
        </w:rPr>
        <w:t xml:space="preserve">. בעין משפט אות א), אבל </w:t>
      </w:r>
      <w:proofErr w:type="spellStart"/>
      <w:r w:rsidRPr="004A2052">
        <w:rPr>
          <w:rFonts w:hint="cs"/>
          <w:rtl/>
        </w:rPr>
        <w:t>להשיטות</w:t>
      </w:r>
      <w:proofErr w:type="spellEnd"/>
      <w:r w:rsidRPr="004A2052">
        <w:rPr>
          <w:rFonts w:hint="cs"/>
          <w:rtl/>
        </w:rPr>
        <w:t xml:space="preserve"> </w:t>
      </w:r>
      <w:proofErr w:type="spellStart"/>
      <w:r w:rsidRPr="004A2052">
        <w:rPr>
          <w:rFonts w:hint="cs"/>
          <w:rtl/>
        </w:rPr>
        <w:t>שכוחלת</w:t>
      </w:r>
      <w:proofErr w:type="spellEnd"/>
      <w:r w:rsidRPr="004A2052">
        <w:rPr>
          <w:rFonts w:hint="cs"/>
          <w:rtl/>
        </w:rPr>
        <w:t xml:space="preserve"> משום צביעה (</w:t>
      </w:r>
      <w:proofErr w:type="spellStart"/>
      <w:r w:rsidRPr="004A2052">
        <w:rPr>
          <w:rFonts w:hint="cs"/>
          <w:rtl/>
        </w:rPr>
        <w:t>כהגירסא</w:t>
      </w:r>
      <w:proofErr w:type="spellEnd"/>
      <w:r w:rsidRPr="004A2052">
        <w:rPr>
          <w:rFonts w:hint="cs"/>
          <w:rtl/>
        </w:rPr>
        <w:t xml:space="preserve"> שלפנינו בדף </w:t>
      </w:r>
      <w:proofErr w:type="spellStart"/>
      <w:r w:rsidRPr="004A2052">
        <w:rPr>
          <w:rFonts w:hint="cs"/>
          <w:rtl/>
        </w:rPr>
        <w:t>צה</w:t>
      </w:r>
      <w:proofErr w:type="spellEnd"/>
      <w:r w:rsidRPr="004A2052">
        <w:rPr>
          <w:rFonts w:hint="cs"/>
          <w:rtl/>
        </w:rPr>
        <w:t xml:space="preserve">. וכד' </w:t>
      </w:r>
      <w:proofErr w:type="spellStart"/>
      <w:r w:rsidRPr="004A2052">
        <w:rPr>
          <w:rFonts w:hint="cs"/>
          <w:rtl/>
        </w:rPr>
        <w:t>הר"ן</w:t>
      </w:r>
      <w:proofErr w:type="spellEnd"/>
      <w:r w:rsidRPr="004A2052">
        <w:rPr>
          <w:rFonts w:hint="cs"/>
          <w:rtl/>
        </w:rPr>
        <w:t xml:space="preserve"> בחידושיו, </w:t>
      </w:r>
      <w:proofErr w:type="spellStart"/>
      <w:r w:rsidRPr="004A2052">
        <w:rPr>
          <w:rFonts w:hint="cs"/>
          <w:rtl/>
        </w:rPr>
        <w:t>והשו"ע</w:t>
      </w:r>
      <w:proofErr w:type="spellEnd"/>
      <w:r w:rsidRPr="004A2052">
        <w:rPr>
          <w:rFonts w:hint="cs"/>
          <w:rtl/>
        </w:rPr>
        <w:t xml:space="preserve"> </w:t>
      </w:r>
      <w:proofErr w:type="spellStart"/>
      <w:r w:rsidRPr="004A2052">
        <w:rPr>
          <w:rFonts w:hint="cs"/>
          <w:rtl/>
        </w:rPr>
        <w:t>שג</w:t>
      </w:r>
      <w:proofErr w:type="spellEnd"/>
      <w:r w:rsidRPr="004A2052">
        <w:rPr>
          <w:rFonts w:hint="cs"/>
          <w:rtl/>
        </w:rPr>
        <w:t xml:space="preserve"> כה) החילוק פשוט שכותב היינו כשהמטרה היא הצורה, וצובע היינו כשהמטרה הינה לשנות הצבע (כגון מאדום לכחול), ולא לצורה. ובשולחן שלמה </w:t>
      </w:r>
      <w:proofErr w:type="spellStart"/>
      <w:r w:rsidRPr="004A2052">
        <w:rPr>
          <w:rFonts w:hint="cs"/>
          <w:rtl/>
        </w:rPr>
        <w:t>שמ</w:t>
      </w:r>
      <w:proofErr w:type="spellEnd"/>
      <w:r w:rsidRPr="004A2052">
        <w:rPr>
          <w:rFonts w:hint="cs"/>
          <w:rtl/>
        </w:rPr>
        <w:t xml:space="preserve"> יא ד (עמ' שיד): צ"ע הרי בכל כותב הוא גם צובע, וראיתי בתולדות שמואל מלאכת צובע שכ' שלא </w:t>
      </w:r>
      <w:proofErr w:type="spellStart"/>
      <w:r w:rsidRPr="004A2052">
        <w:rPr>
          <w:rFonts w:hint="cs"/>
          <w:rtl/>
        </w:rPr>
        <w:t>מחיייבים</w:t>
      </w:r>
      <w:proofErr w:type="spellEnd"/>
      <w:r w:rsidRPr="004A2052">
        <w:rPr>
          <w:rFonts w:hint="cs"/>
          <w:rtl/>
        </w:rPr>
        <w:t xml:space="preserve"> משום צובע מפני שכוונתו רק על תוכן הדברים ולא על הצבע". וע"ש עוד.</w:t>
      </w:r>
    </w:p>
    <w:p w14:paraId="475AE913" w14:textId="77777777" w:rsidR="00CE664A" w:rsidRPr="004A2052" w:rsidRDefault="00CE664A" w:rsidP="004A2052">
      <w:pPr>
        <w:tabs>
          <w:tab w:val="clear" w:pos="3628"/>
        </w:tabs>
        <w:spacing w:after="80"/>
        <w:jc w:val="thaiDistribute"/>
        <w:rPr>
          <w:rtl/>
        </w:rPr>
      </w:pPr>
    </w:p>
    <w:p w14:paraId="05AC6648" w14:textId="77777777" w:rsidR="00CE664A" w:rsidRPr="004A2052" w:rsidRDefault="00CE664A" w:rsidP="004A2052">
      <w:pPr>
        <w:pStyle w:val="2"/>
        <w:tabs>
          <w:tab w:val="clear" w:pos="3628"/>
        </w:tabs>
        <w:rPr>
          <w:rtl/>
        </w:rPr>
      </w:pPr>
      <w:r w:rsidRPr="004A2052">
        <w:rPr>
          <w:rFonts w:hint="cs"/>
          <w:rtl/>
        </w:rPr>
        <w:t>הכותב</w:t>
      </w:r>
    </w:p>
    <w:p w14:paraId="41DC8C9B" w14:textId="41BB53A3" w:rsidR="00CE664A" w:rsidRPr="004A2052" w:rsidRDefault="00CE664A" w:rsidP="004A2052">
      <w:pPr>
        <w:tabs>
          <w:tab w:val="clear" w:pos="3628"/>
        </w:tabs>
        <w:spacing w:after="80"/>
        <w:jc w:val="thaiDistribute"/>
        <w:rPr>
          <w:rtl/>
        </w:rPr>
      </w:pPr>
      <w:r w:rsidRPr="004A2052">
        <w:rPr>
          <w:rFonts w:hint="cs"/>
          <w:rtl/>
        </w:rPr>
        <w:t xml:space="preserve">במתני' </w:t>
      </w:r>
      <w:proofErr w:type="spellStart"/>
      <w:r w:rsidRPr="004A2052">
        <w:rPr>
          <w:rFonts w:hint="cs"/>
          <w:rtl/>
        </w:rPr>
        <w:t>קג</w:t>
      </w:r>
      <w:proofErr w:type="spellEnd"/>
      <w:r w:rsidRPr="004A2052">
        <w:rPr>
          <w:rFonts w:hint="cs"/>
          <w:rtl/>
        </w:rPr>
        <w:t xml:space="preserve">. "הכותב ב' אותיות וכו' אמר ר' יוסי לא חייבו ב' אותיות אלא משום רושם". ופי' רש"י "סימן שהיו </w:t>
      </w:r>
      <w:proofErr w:type="spellStart"/>
      <w:r w:rsidRPr="004A2052">
        <w:rPr>
          <w:rFonts w:hint="cs"/>
          <w:rtl/>
        </w:rPr>
        <w:t>עושין</w:t>
      </w:r>
      <w:proofErr w:type="spellEnd"/>
      <w:r w:rsidRPr="004A2052">
        <w:rPr>
          <w:rFonts w:hint="cs"/>
          <w:rtl/>
        </w:rPr>
        <w:t xml:space="preserve"> בקרשי המשכן וכו' ואתא ר' יוסי </w:t>
      </w:r>
      <w:proofErr w:type="spellStart"/>
      <w:r w:rsidRPr="004A2052">
        <w:rPr>
          <w:rFonts w:hint="cs"/>
          <w:rtl/>
        </w:rPr>
        <w:t>למימר</w:t>
      </w:r>
      <w:proofErr w:type="spellEnd"/>
      <w:r w:rsidRPr="004A2052">
        <w:rPr>
          <w:rFonts w:hint="cs"/>
          <w:rtl/>
        </w:rPr>
        <w:t xml:space="preserve"> </w:t>
      </w:r>
      <w:proofErr w:type="spellStart"/>
      <w:r w:rsidRPr="004A2052">
        <w:rPr>
          <w:rFonts w:hint="cs"/>
          <w:rtl/>
        </w:rPr>
        <w:t>דאפי</w:t>
      </w:r>
      <w:proofErr w:type="spellEnd"/>
      <w:r w:rsidRPr="004A2052">
        <w:rPr>
          <w:rFonts w:hint="cs"/>
          <w:rtl/>
        </w:rPr>
        <w:t xml:space="preserve">' לא כתב אלא </w:t>
      </w:r>
      <w:r w:rsidRPr="004A2052">
        <w:rPr>
          <w:rFonts w:hint="cs"/>
          <w:rtl/>
        </w:rPr>
        <w:lastRenderedPageBreak/>
        <w:t xml:space="preserve">רשם ב' רשימות בעלמא לסימן חייב". וצ"ע </w:t>
      </w:r>
      <w:proofErr w:type="spellStart"/>
      <w:r w:rsidRPr="004A2052">
        <w:rPr>
          <w:rFonts w:hint="cs"/>
          <w:rtl/>
        </w:rPr>
        <w:t>דבירושלמי</w:t>
      </w:r>
      <w:proofErr w:type="spellEnd"/>
      <w:r w:rsidRPr="004A2052">
        <w:rPr>
          <w:rFonts w:hint="cs"/>
          <w:rtl/>
        </w:rPr>
        <w:t xml:space="preserve"> פ' כלל גדול (נא.) מבואר </w:t>
      </w:r>
      <w:proofErr w:type="spellStart"/>
      <w:r w:rsidRPr="004A2052">
        <w:rPr>
          <w:rFonts w:hint="cs"/>
          <w:rtl/>
        </w:rPr>
        <w:t>דציור</w:t>
      </w:r>
      <w:proofErr w:type="spellEnd"/>
      <w:r w:rsidRPr="004A2052">
        <w:rPr>
          <w:rFonts w:hint="cs"/>
          <w:rtl/>
        </w:rPr>
        <w:t xml:space="preserve"> הוי ג"כ בכלל כותב, ולא משמע שם דהיינו </w:t>
      </w:r>
      <w:proofErr w:type="spellStart"/>
      <w:r w:rsidRPr="004A2052">
        <w:rPr>
          <w:rFonts w:hint="cs"/>
          <w:rtl/>
        </w:rPr>
        <w:t>לר</w:t>
      </w:r>
      <w:proofErr w:type="spellEnd"/>
      <w:r w:rsidRPr="004A2052">
        <w:rPr>
          <w:rFonts w:hint="cs"/>
          <w:rtl/>
        </w:rPr>
        <w:t xml:space="preserve">' יוסי. ונראה </w:t>
      </w:r>
      <w:proofErr w:type="spellStart"/>
      <w:r w:rsidRPr="004A2052">
        <w:rPr>
          <w:rFonts w:hint="cs"/>
          <w:rtl/>
        </w:rPr>
        <w:t>דגדר</w:t>
      </w:r>
      <w:proofErr w:type="spellEnd"/>
      <w:r w:rsidRPr="004A2052">
        <w:rPr>
          <w:rFonts w:hint="cs"/>
          <w:rtl/>
        </w:rPr>
        <w:t xml:space="preserve"> כותב </w:t>
      </w:r>
      <w:proofErr w:type="spellStart"/>
      <w:r w:rsidRPr="004A2052">
        <w:rPr>
          <w:rFonts w:hint="cs"/>
          <w:rtl/>
        </w:rPr>
        <w:t>לרבנן</w:t>
      </w:r>
      <w:proofErr w:type="spellEnd"/>
      <w:r w:rsidRPr="004A2052">
        <w:rPr>
          <w:rFonts w:hint="cs"/>
          <w:rtl/>
        </w:rPr>
        <w:t xml:space="preserve"> היינו עשיית רשימה שהינה צורה בעלת משמעות, ולכן אותיות וכן ציור שמצייר דבר </w:t>
      </w:r>
      <w:proofErr w:type="spellStart"/>
      <w:r w:rsidRPr="004A2052">
        <w:rPr>
          <w:rFonts w:hint="cs"/>
          <w:rtl/>
        </w:rPr>
        <w:t>מסויים</w:t>
      </w:r>
      <w:proofErr w:type="spellEnd"/>
      <w:r w:rsidRPr="004A2052">
        <w:rPr>
          <w:rFonts w:hint="cs"/>
          <w:rtl/>
        </w:rPr>
        <w:t xml:space="preserve"> הוי רשימה בעלת משמעות וחייב משום כותב</w:t>
      </w:r>
      <w:r w:rsidR="00722E82" w:rsidRPr="00722E82">
        <w:rPr>
          <w:vertAlign w:val="superscript"/>
          <w:rtl/>
        </w:rPr>
        <w:t>&lt;</w:t>
      </w:r>
      <w:r w:rsidR="00722E82" w:rsidRPr="00722E82">
        <w:rPr>
          <w:vertAlign w:val="superscript"/>
        </w:rPr>
        <w:t>sup&gt;239&lt;/sup</w:t>
      </w:r>
      <w:r w:rsidR="00722E82" w:rsidRPr="00722E82">
        <w:rPr>
          <w:vertAlign w:val="superscript"/>
          <w:rtl/>
        </w:rPr>
        <w:t>&gt;</w:t>
      </w:r>
      <w:r w:rsidRPr="004A2052">
        <w:rPr>
          <w:rFonts w:hint="cs"/>
          <w:rtl/>
        </w:rPr>
        <w:t xml:space="preserve">. ובדעת ר' יוסי </w:t>
      </w:r>
      <w:proofErr w:type="spellStart"/>
      <w:r w:rsidRPr="004A2052">
        <w:rPr>
          <w:rFonts w:hint="cs"/>
          <w:rtl/>
        </w:rPr>
        <w:t>יל"ע</w:t>
      </w:r>
      <w:proofErr w:type="spellEnd"/>
      <w:r w:rsidRPr="004A2052">
        <w:rPr>
          <w:rFonts w:hint="cs"/>
          <w:rtl/>
        </w:rPr>
        <w:t xml:space="preserve"> אם הגדר הוא רשימה של צורה בעלמא או שגם הוא מודה שצריך רשימה בעלת משמעות, אלא שהוא סובר שכיוון שעושה רשימה לסימן זה נחשב בעל משמעות, </w:t>
      </w:r>
      <w:proofErr w:type="spellStart"/>
      <w:r w:rsidRPr="004A2052">
        <w:rPr>
          <w:rFonts w:hint="cs"/>
          <w:rtl/>
        </w:rPr>
        <w:t>שא"צ</w:t>
      </w:r>
      <w:proofErr w:type="spellEnd"/>
      <w:r w:rsidRPr="004A2052">
        <w:rPr>
          <w:rFonts w:hint="cs"/>
          <w:rtl/>
        </w:rPr>
        <w:t xml:space="preserve"> רשימה בעלת משמעות לכולם (כד' רבנן), אלא במשמעות למי שכתב סגי. ומרש"י </w:t>
      </w:r>
      <w:proofErr w:type="spellStart"/>
      <w:r w:rsidRPr="004A2052">
        <w:rPr>
          <w:rFonts w:hint="cs"/>
          <w:rtl/>
        </w:rPr>
        <w:t>קג</w:t>
      </w:r>
      <w:proofErr w:type="spellEnd"/>
      <w:r w:rsidRPr="004A2052">
        <w:rPr>
          <w:rFonts w:hint="cs"/>
          <w:rtl/>
        </w:rPr>
        <w:t xml:space="preserve">. הנ"ל (בסוף דבריו) יש לדייק שר' יוסי מחייב דווקא ברושם לסימן. אמנם ברמב"ם יא </w:t>
      </w:r>
      <w:proofErr w:type="spellStart"/>
      <w:r w:rsidRPr="004A2052">
        <w:rPr>
          <w:rFonts w:hint="cs"/>
          <w:rtl/>
        </w:rPr>
        <w:t>יז</w:t>
      </w:r>
      <w:proofErr w:type="spellEnd"/>
      <w:r w:rsidRPr="004A2052">
        <w:rPr>
          <w:rFonts w:hint="cs"/>
          <w:rtl/>
        </w:rPr>
        <w:t xml:space="preserve"> כ' הרושם רשמים וצורות וכו' חייב משום כותב, וע' במ"מ שדעת הרמב"ם שרבנן מודים </w:t>
      </w:r>
      <w:proofErr w:type="spellStart"/>
      <w:r w:rsidRPr="004A2052">
        <w:rPr>
          <w:rFonts w:hint="cs"/>
          <w:rtl/>
        </w:rPr>
        <w:t>לר</w:t>
      </w:r>
      <w:proofErr w:type="spellEnd"/>
      <w:r w:rsidRPr="004A2052">
        <w:rPr>
          <w:rFonts w:hint="cs"/>
          <w:rtl/>
        </w:rPr>
        <w:t xml:space="preserve">' יוסי שחייב ברושם, </w:t>
      </w:r>
      <w:proofErr w:type="spellStart"/>
      <w:r w:rsidRPr="004A2052">
        <w:rPr>
          <w:rFonts w:hint="cs"/>
          <w:rtl/>
        </w:rPr>
        <w:t>ודלא</w:t>
      </w:r>
      <w:proofErr w:type="spellEnd"/>
      <w:r w:rsidRPr="004A2052">
        <w:rPr>
          <w:rFonts w:hint="cs"/>
          <w:rtl/>
        </w:rPr>
        <w:t xml:space="preserve"> כרש"י. </w:t>
      </w:r>
      <w:proofErr w:type="spellStart"/>
      <w:r w:rsidRPr="004A2052">
        <w:rPr>
          <w:rFonts w:hint="cs"/>
          <w:rtl/>
        </w:rPr>
        <w:t>והבה"ל</w:t>
      </w:r>
      <w:proofErr w:type="spellEnd"/>
      <w:r w:rsidRPr="004A2052">
        <w:rPr>
          <w:rFonts w:hint="cs"/>
          <w:rtl/>
        </w:rPr>
        <w:t xml:space="preserve"> (</w:t>
      </w:r>
      <w:proofErr w:type="spellStart"/>
      <w:r w:rsidRPr="004A2052">
        <w:rPr>
          <w:rFonts w:hint="cs"/>
          <w:rtl/>
        </w:rPr>
        <w:t>שמ</w:t>
      </w:r>
      <w:proofErr w:type="spellEnd"/>
      <w:r w:rsidRPr="004A2052">
        <w:rPr>
          <w:rFonts w:hint="cs"/>
          <w:rtl/>
        </w:rPr>
        <w:t xml:space="preserve"> ה ד"ה מותר) תמה על דבריו </w:t>
      </w:r>
      <w:proofErr w:type="spellStart"/>
      <w:r w:rsidRPr="004A2052">
        <w:rPr>
          <w:rFonts w:hint="cs"/>
          <w:rtl/>
        </w:rPr>
        <w:t>דהרמב"ם</w:t>
      </w:r>
      <w:proofErr w:type="spellEnd"/>
      <w:r w:rsidRPr="004A2052">
        <w:rPr>
          <w:rFonts w:hint="cs"/>
          <w:rtl/>
        </w:rPr>
        <w:t xml:space="preserve"> </w:t>
      </w:r>
      <w:proofErr w:type="spellStart"/>
      <w:r w:rsidRPr="004A2052">
        <w:rPr>
          <w:rFonts w:hint="cs"/>
          <w:rtl/>
        </w:rPr>
        <w:t>מיירי</w:t>
      </w:r>
      <w:proofErr w:type="spellEnd"/>
      <w:r w:rsidRPr="004A2052">
        <w:rPr>
          <w:rFonts w:hint="cs"/>
          <w:rtl/>
        </w:rPr>
        <w:t xml:space="preserve"> בציור והיינו ד' הירושלמי הנ"ל ואינו עניין לרושם שנחלקו רבנן ור' יוסי, ואולי כוונת המ"מ לדייק </w:t>
      </w:r>
      <w:proofErr w:type="spellStart"/>
      <w:r w:rsidRPr="004A2052">
        <w:rPr>
          <w:rFonts w:hint="cs"/>
          <w:rtl/>
        </w:rPr>
        <w:t>ממש"כ</w:t>
      </w:r>
      <w:proofErr w:type="spellEnd"/>
      <w:r w:rsidRPr="004A2052">
        <w:rPr>
          <w:rFonts w:hint="cs"/>
          <w:rtl/>
        </w:rPr>
        <w:t xml:space="preserve"> הרמב"ם "רשמים וצורות", </w:t>
      </w:r>
      <w:proofErr w:type="spellStart"/>
      <w:r w:rsidRPr="004A2052">
        <w:rPr>
          <w:rFonts w:hint="cs"/>
          <w:rtl/>
        </w:rPr>
        <w:t>דצורות</w:t>
      </w:r>
      <w:proofErr w:type="spellEnd"/>
      <w:r w:rsidRPr="004A2052">
        <w:rPr>
          <w:rFonts w:hint="cs"/>
          <w:rtl/>
        </w:rPr>
        <w:t xml:space="preserve"> היינו דברי הירו', אבל מה שהוסיף הרמב"ם רשמים היינו רושם </w:t>
      </w:r>
      <w:proofErr w:type="spellStart"/>
      <w:r w:rsidRPr="004A2052">
        <w:rPr>
          <w:rFonts w:hint="cs"/>
          <w:rtl/>
        </w:rPr>
        <w:t>שמיירי</w:t>
      </w:r>
      <w:proofErr w:type="spellEnd"/>
      <w:r w:rsidRPr="004A2052">
        <w:rPr>
          <w:rFonts w:hint="cs"/>
          <w:rtl/>
        </w:rPr>
        <w:t xml:space="preserve"> ר' יוסי. </w:t>
      </w:r>
      <w:proofErr w:type="spellStart"/>
      <w:r w:rsidRPr="004A2052">
        <w:rPr>
          <w:rFonts w:hint="cs"/>
          <w:rtl/>
        </w:rPr>
        <w:t>ומש"כ</w:t>
      </w:r>
      <w:proofErr w:type="spellEnd"/>
      <w:r w:rsidRPr="004A2052">
        <w:rPr>
          <w:rFonts w:hint="cs"/>
          <w:rtl/>
        </w:rPr>
        <w:t xml:space="preserve"> הרמב"ם כדרך הציירים היינו שדרך ציירים לעשות צורות בעלמא לנוי, </w:t>
      </w:r>
      <w:proofErr w:type="spellStart"/>
      <w:r w:rsidRPr="004A2052">
        <w:rPr>
          <w:rFonts w:hint="cs"/>
          <w:rtl/>
        </w:rPr>
        <w:t>ולפ"ז</w:t>
      </w:r>
      <w:proofErr w:type="spellEnd"/>
      <w:r w:rsidRPr="004A2052">
        <w:rPr>
          <w:rFonts w:hint="cs"/>
          <w:rtl/>
        </w:rPr>
        <w:t xml:space="preserve"> נמצא שבכלל רושם דר' יוסי נכלל גם רושם שאינו לסימן אלא לנוי. </w:t>
      </w:r>
      <w:proofErr w:type="spellStart"/>
      <w:r w:rsidRPr="004A2052">
        <w:rPr>
          <w:rFonts w:hint="cs"/>
          <w:rtl/>
        </w:rPr>
        <w:t>והשתא</w:t>
      </w:r>
      <w:proofErr w:type="spellEnd"/>
      <w:r w:rsidRPr="004A2052">
        <w:rPr>
          <w:rFonts w:hint="cs"/>
          <w:rtl/>
        </w:rPr>
        <w:t xml:space="preserve"> </w:t>
      </w:r>
      <w:proofErr w:type="spellStart"/>
      <w:r w:rsidRPr="004A2052">
        <w:rPr>
          <w:rFonts w:hint="cs"/>
          <w:rtl/>
        </w:rPr>
        <w:t>י"ל</w:t>
      </w:r>
      <w:proofErr w:type="spellEnd"/>
      <w:r w:rsidRPr="004A2052">
        <w:rPr>
          <w:rFonts w:hint="cs"/>
          <w:rtl/>
        </w:rPr>
        <w:t xml:space="preserve"> שייתכן שגם רש"י מודה שרשימה לנוי הוי כתיבה </w:t>
      </w:r>
      <w:proofErr w:type="spellStart"/>
      <w:r w:rsidRPr="004A2052">
        <w:rPr>
          <w:rFonts w:hint="cs"/>
          <w:rtl/>
        </w:rPr>
        <w:t>לר</w:t>
      </w:r>
      <w:proofErr w:type="spellEnd"/>
      <w:r w:rsidRPr="004A2052">
        <w:rPr>
          <w:rFonts w:hint="cs"/>
          <w:rtl/>
        </w:rPr>
        <w:t xml:space="preserve">' יוסי, </w:t>
      </w:r>
      <w:proofErr w:type="spellStart"/>
      <w:r w:rsidRPr="004A2052">
        <w:rPr>
          <w:rFonts w:hint="cs"/>
          <w:rtl/>
        </w:rPr>
        <w:t>ומש"כ</w:t>
      </w:r>
      <w:proofErr w:type="spellEnd"/>
      <w:r w:rsidRPr="004A2052">
        <w:rPr>
          <w:rFonts w:hint="cs"/>
          <w:rtl/>
        </w:rPr>
        <w:t xml:space="preserve"> רש"י "סימן" בא </w:t>
      </w:r>
      <w:proofErr w:type="spellStart"/>
      <w:r w:rsidRPr="004A2052">
        <w:rPr>
          <w:rFonts w:hint="cs"/>
          <w:rtl/>
        </w:rPr>
        <w:t>לאפוקי</w:t>
      </w:r>
      <w:proofErr w:type="spellEnd"/>
      <w:r w:rsidRPr="004A2052">
        <w:rPr>
          <w:rFonts w:hint="cs"/>
          <w:rtl/>
        </w:rPr>
        <w:t xml:space="preserve"> מרשימה בעלמא שאין בה תועלת כלל.</w:t>
      </w:r>
    </w:p>
    <w:p w14:paraId="26CC13E8" w14:textId="77777777" w:rsidR="00722E82" w:rsidRDefault="00722E82" w:rsidP="00722E82">
      <w:pPr>
        <w:rPr>
          <w:rtl/>
        </w:rPr>
      </w:pPr>
      <w:r>
        <w:rPr>
          <w:rtl/>
        </w:rPr>
        <w:t>&lt;</w:t>
      </w:r>
      <w:r>
        <w:t>small&gt;&lt;sup&gt;239&lt;/sup</w:t>
      </w:r>
      <w:r>
        <w:rPr>
          <w:rtl/>
        </w:rPr>
        <w:t xml:space="preserve">&gt;בשולחן שלמה </w:t>
      </w:r>
      <w:proofErr w:type="spellStart"/>
      <w:r>
        <w:rPr>
          <w:rtl/>
        </w:rPr>
        <w:t>שמ</w:t>
      </w:r>
      <w:proofErr w:type="spellEnd"/>
      <w:r>
        <w:rPr>
          <w:rtl/>
        </w:rPr>
        <w:t xml:space="preserve"> </w:t>
      </w:r>
      <w:proofErr w:type="spellStart"/>
      <w:r>
        <w:rPr>
          <w:rtl/>
        </w:rPr>
        <w:t>יג</w:t>
      </w:r>
      <w:proofErr w:type="spellEnd"/>
      <w:r>
        <w:rPr>
          <w:rtl/>
        </w:rPr>
        <w:t xml:space="preserve"> ג (עמ' שיח) כ' ביאור אחר בחילוק בין ציור לרשימה, וז"ל "נראה שהחילוק בין רשימות לציורים הוא בזה </w:t>
      </w:r>
      <w:proofErr w:type="spellStart"/>
      <w:r>
        <w:rPr>
          <w:rtl/>
        </w:rPr>
        <w:t>דבציור</w:t>
      </w:r>
      <w:proofErr w:type="spellEnd"/>
      <w:r>
        <w:rPr>
          <w:rtl/>
        </w:rPr>
        <w:t xml:space="preserve"> יש לו עניין איך שהציור יהיה </w:t>
      </w:r>
      <w:proofErr w:type="spellStart"/>
      <w:r>
        <w:rPr>
          <w:rtl/>
        </w:rPr>
        <w:t>משא"כ</w:t>
      </w:r>
      <w:proofErr w:type="spellEnd"/>
      <w:r>
        <w:rPr>
          <w:rtl/>
        </w:rPr>
        <w:t xml:space="preserve"> בקווים בעלמא אף שנעשו לסימן מ"מ אין לו שום עניין בצורתם וכל סימן שיהיה היה טוב עבורו". וע"ש שכ' </w:t>
      </w:r>
      <w:proofErr w:type="spellStart"/>
      <w:r>
        <w:rPr>
          <w:rtl/>
        </w:rPr>
        <w:t>שלפ"ז</w:t>
      </w:r>
      <w:proofErr w:type="spellEnd"/>
      <w:r>
        <w:rPr>
          <w:rtl/>
        </w:rPr>
        <w:t xml:space="preserve"> טביעת אצבעות הוי כציור ולא כרושם.&lt;/</w:t>
      </w:r>
      <w:r>
        <w:t>small</w:t>
      </w:r>
      <w:r>
        <w:rPr>
          <w:rtl/>
        </w:rPr>
        <w:t>&gt;</w:t>
      </w:r>
    </w:p>
    <w:p w14:paraId="450AF5D8" w14:textId="48D82339" w:rsidR="00CE664A" w:rsidRPr="004A2052" w:rsidRDefault="00CE664A" w:rsidP="004A2052">
      <w:pPr>
        <w:tabs>
          <w:tab w:val="clear" w:pos="3628"/>
        </w:tabs>
        <w:spacing w:after="80"/>
        <w:jc w:val="thaiDistribute"/>
        <w:rPr>
          <w:rtl/>
        </w:rPr>
      </w:pPr>
    </w:p>
    <w:p w14:paraId="508629A6" w14:textId="77777777" w:rsidR="00CE664A" w:rsidRPr="004A2052" w:rsidRDefault="00CE664A" w:rsidP="004A2052">
      <w:pPr>
        <w:tabs>
          <w:tab w:val="clear" w:pos="3628"/>
        </w:tabs>
        <w:spacing w:after="80"/>
        <w:jc w:val="thaiDistribute"/>
        <w:rPr>
          <w:rtl/>
        </w:rPr>
      </w:pPr>
    </w:p>
    <w:p w14:paraId="45F89866" w14:textId="77777777" w:rsidR="00CE664A" w:rsidRPr="004A2052" w:rsidRDefault="00CE664A" w:rsidP="004A2052">
      <w:pPr>
        <w:pStyle w:val="2"/>
        <w:tabs>
          <w:tab w:val="clear" w:pos="3628"/>
        </w:tabs>
        <w:rPr>
          <w:rtl/>
        </w:rPr>
      </w:pPr>
      <w:r w:rsidRPr="004A2052">
        <w:rPr>
          <w:rFonts w:hint="cs"/>
          <w:rtl/>
        </w:rPr>
        <w:t>המוחק</w:t>
      </w:r>
    </w:p>
    <w:p w14:paraId="6CFB6BC0" w14:textId="77777777" w:rsidR="00CE664A" w:rsidRPr="004A2052" w:rsidRDefault="00CE664A" w:rsidP="004A2052">
      <w:pPr>
        <w:tabs>
          <w:tab w:val="clear" w:pos="3628"/>
        </w:tabs>
        <w:spacing w:after="80"/>
        <w:jc w:val="thaiDistribute"/>
        <w:rPr>
          <w:rtl/>
        </w:rPr>
      </w:pPr>
      <w:proofErr w:type="spellStart"/>
      <w:r w:rsidRPr="004A2052">
        <w:rPr>
          <w:rFonts w:hint="cs"/>
          <w:rtl/>
        </w:rPr>
        <w:t>יל"ע</w:t>
      </w:r>
      <w:proofErr w:type="spellEnd"/>
      <w:r w:rsidRPr="004A2052">
        <w:rPr>
          <w:rFonts w:hint="cs"/>
          <w:rtl/>
        </w:rPr>
        <w:t xml:space="preserve"> אם מוחק היינו עשיית מקום לכתוב או איבוד הכתב. </w:t>
      </w:r>
      <w:proofErr w:type="spellStart"/>
      <w:r w:rsidRPr="004A2052">
        <w:rPr>
          <w:rFonts w:hint="cs"/>
          <w:rtl/>
        </w:rPr>
        <w:t>ברא"ש</w:t>
      </w:r>
      <w:proofErr w:type="spellEnd"/>
      <w:r w:rsidRPr="004A2052">
        <w:rPr>
          <w:rFonts w:hint="cs"/>
          <w:rtl/>
        </w:rPr>
        <w:t xml:space="preserve"> (פ"ז סי' ט) כ': "ויראה שאין חייב על מחיקת טשטוש דיו אפי' (יש במקומו כדי) לכתוב כמה אותיות, כי לא היה במשכן אלא מחיקת אותיות כדי לכתוב במקומו. אחרי כתבי זאת וכו' ראיתי </w:t>
      </w:r>
      <w:proofErr w:type="spellStart"/>
      <w:r w:rsidRPr="004A2052">
        <w:rPr>
          <w:rFonts w:hint="cs"/>
          <w:rtl/>
        </w:rPr>
        <w:t>בתוספתא</w:t>
      </w:r>
      <w:proofErr w:type="spellEnd"/>
      <w:r w:rsidRPr="004A2052">
        <w:rPr>
          <w:rFonts w:hint="cs"/>
          <w:rtl/>
        </w:rPr>
        <w:t xml:space="preserve"> נפלה דיו על ספר ומחקו וכו' אם יש במקומו כדי לכתוב ב' אותיות חייב. וטעמא לא בריר לן. (א.ה. ר"ל כיון שבמשכן המחיקה </w:t>
      </w:r>
      <w:proofErr w:type="spellStart"/>
      <w:r w:rsidRPr="004A2052">
        <w:rPr>
          <w:rFonts w:hint="cs"/>
          <w:rtl/>
        </w:rPr>
        <w:t>היתה</w:t>
      </w:r>
      <w:proofErr w:type="spellEnd"/>
      <w:r w:rsidRPr="004A2052">
        <w:rPr>
          <w:rFonts w:hint="cs"/>
          <w:rtl/>
        </w:rPr>
        <w:t xml:space="preserve"> איבוד אותיות </w:t>
      </w:r>
      <w:proofErr w:type="spellStart"/>
      <w:r w:rsidRPr="004A2052">
        <w:rPr>
          <w:rFonts w:hint="cs"/>
          <w:rtl/>
        </w:rPr>
        <w:t>מהיכי</w:t>
      </w:r>
      <w:proofErr w:type="spellEnd"/>
      <w:r w:rsidRPr="004A2052">
        <w:rPr>
          <w:rFonts w:hint="cs"/>
          <w:rtl/>
        </w:rPr>
        <w:t xml:space="preserve"> תיתי לחייב במחיקה שאין בה איבוד אותיות). וי"ל דהיינו טעמא </w:t>
      </w:r>
      <w:proofErr w:type="spellStart"/>
      <w:r w:rsidRPr="004A2052">
        <w:rPr>
          <w:rFonts w:hint="cs"/>
          <w:rtl/>
        </w:rPr>
        <w:t>דהאות</w:t>
      </w:r>
      <w:proofErr w:type="spellEnd"/>
      <w:r w:rsidRPr="004A2052">
        <w:rPr>
          <w:rFonts w:hint="cs"/>
          <w:rtl/>
        </w:rPr>
        <w:t xml:space="preserve"> שנכתב בטעות כמאן דליתיה דמיא ועיקר החיוב בשביל מחשבת הכתיבה, הלכך אפי' טשטוש דיו נמי". עכ"ל </w:t>
      </w:r>
      <w:proofErr w:type="spellStart"/>
      <w:r w:rsidRPr="004A2052">
        <w:rPr>
          <w:rFonts w:hint="cs"/>
          <w:rtl/>
        </w:rPr>
        <w:t>הרא"ש</w:t>
      </w:r>
      <w:proofErr w:type="spellEnd"/>
      <w:r w:rsidRPr="004A2052">
        <w:rPr>
          <w:rFonts w:hint="cs"/>
          <w:rtl/>
        </w:rPr>
        <w:t xml:space="preserve">. וכוונתו כיוון שהאותיות שמחקו במשכן אינן חשובות נקטה </w:t>
      </w:r>
      <w:proofErr w:type="spellStart"/>
      <w:r w:rsidRPr="004A2052">
        <w:rPr>
          <w:rFonts w:hint="cs"/>
          <w:rtl/>
        </w:rPr>
        <w:t>התוספתא</w:t>
      </w:r>
      <w:proofErr w:type="spellEnd"/>
      <w:r w:rsidRPr="004A2052">
        <w:rPr>
          <w:rFonts w:hint="cs"/>
          <w:rtl/>
        </w:rPr>
        <w:t xml:space="preserve"> שגדר המלאכה היינו עשיית מקום לכתוב.</w:t>
      </w:r>
    </w:p>
    <w:p w14:paraId="046197C5" w14:textId="2354A5FB" w:rsidR="00CE664A" w:rsidRPr="004A2052" w:rsidRDefault="00CE664A" w:rsidP="004A2052">
      <w:pPr>
        <w:tabs>
          <w:tab w:val="clear" w:pos="3628"/>
        </w:tabs>
        <w:spacing w:after="80"/>
        <w:jc w:val="thaiDistribute"/>
        <w:rPr>
          <w:rtl/>
        </w:rPr>
      </w:pPr>
      <w:r w:rsidRPr="004A2052">
        <w:rPr>
          <w:rFonts w:hint="cs"/>
          <w:rtl/>
        </w:rPr>
        <w:t xml:space="preserve">וצ"ע </w:t>
      </w:r>
      <w:proofErr w:type="spellStart"/>
      <w:r w:rsidRPr="004A2052">
        <w:rPr>
          <w:rFonts w:hint="cs"/>
          <w:rtl/>
        </w:rPr>
        <w:t>דבגיטין</w:t>
      </w:r>
      <w:proofErr w:type="spellEnd"/>
      <w:r w:rsidRPr="004A2052">
        <w:rPr>
          <w:rFonts w:hint="cs"/>
          <w:rtl/>
        </w:rPr>
        <w:t xml:space="preserve"> </w:t>
      </w:r>
      <w:proofErr w:type="spellStart"/>
      <w:r w:rsidRPr="004A2052">
        <w:rPr>
          <w:rFonts w:hint="cs"/>
          <w:rtl/>
        </w:rPr>
        <w:t>יט</w:t>
      </w:r>
      <w:proofErr w:type="spellEnd"/>
      <w:r w:rsidRPr="004A2052">
        <w:rPr>
          <w:rFonts w:hint="cs"/>
          <w:rtl/>
        </w:rPr>
        <w:t xml:space="preserve">. מבואר </w:t>
      </w:r>
      <w:proofErr w:type="spellStart"/>
      <w:r w:rsidRPr="004A2052">
        <w:rPr>
          <w:rFonts w:hint="cs"/>
          <w:rtl/>
        </w:rPr>
        <w:t>דכתיבת</w:t>
      </w:r>
      <w:proofErr w:type="spellEnd"/>
      <w:r w:rsidRPr="004A2052">
        <w:rPr>
          <w:rFonts w:hint="cs"/>
          <w:rtl/>
        </w:rPr>
        <w:t xml:space="preserve"> </w:t>
      </w:r>
      <w:proofErr w:type="spellStart"/>
      <w:r w:rsidRPr="004A2052">
        <w:rPr>
          <w:rFonts w:hint="cs"/>
          <w:rtl/>
        </w:rPr>
        <w:t>סיקרא</w:t>
      </w:r>
      <w:proofErr w:type="spellEnd"/>
      <w:r w:rsidRPr="004A2052">
        <w:rPr>
          <w:rFonts w:hint="cs"/>
          <w:rtl/>
        </w:rPr>
        <w:t xml:space="preserve"> ע"ג הדיו הוי מוחק (שהדיו עדיף </w:t>
      </w:r>
      <w:proofErr w:type="spellStart"/>
      <w:r w:rsidRPr="004A2052">
        <w:rPr>
          <w:rFonts w:hint="cs"/>
          <w:rtl/>
        </w:rPr>
        <w:t>מהסיקרא</w:t>
      </w:r>
      <w:proofErr w:type="spellEnd"/>
      <w:r w:rsidRPr="004A2052">
        <w:rPr>
          <w:rFonts w:hint="cs"/>
          <w:rtl/>
        </w:rPr>
        <w:t xml:space="preserve">). ושם אין הכשרת מקום לכתיבה. ועוד צ"ע </w:t>
      </w:r>
      <w:proofErr w:type="spellStart"/>
      <w:r w:rsidRPr="004A2052">
        <w:rPr>
          <w:rFonts w:hint="cs"/>
          <w:rtl/>
        </w:rPr>
        <w:t>ממש"כ</w:t>
      </w:r>
      <w:proofErr w:type="spellEnd"/>
      <w:r w:rsidRPr="004A2052">
        <w:rPr>
          <w:rFonts w:hint="cs"/>
          <w:rtl/>
        </w:rPr>
        <w:t xml:space="preserve"> המרדכי (הובא </w:t>
      </w:r>
      <w:proofErr w:type="spellStart"/>
      <w:r w:rsidRPr="004A2052">
        <w:rPr>
          <w:rFonts w:hint="cs"/>
          <w:rtl/>
        </w:rPr>
        <w:t>ברמ"א</w:t>
      </w:r>
      <w:proofErr w:type="spellEnd"/>
      <w:r w:rsidRPr="004A2052">
        <w:rPr>
          <w:rFonts w:hint="cs"/>
          <w:rtl/>
        </w:rPr>
        <w:t xml:space="preserve"> </w:t>
      </w:r>
      <w:proofErr w:type="spellStart"/>
      <w:r w:rsidRPr="004A2052">
        <w:rPr>
          <w:rFonts w:hint="cs"/>
          <w:rtl/>
        </w:rPr>
        <w:t>שמ</w:t>
      </w:r>
      <w:proofErr w:type="spellEnd"/>
      <w:r w:rsidRPr="004A2052">
        <w:rPr>
          <w:rFonts w:hint="cs"/>
          <w:rtl/>
        </w:rPr>
        <w:t xml:space="preserve"> ג) ששבירת אותיות שע"ג עוגה הוי מוחק, ולא נזכר בפוסקים שלפי </w:t>
      </w:r>
      <w:proofErr w:type="spellStart"/>
      <w:r w:rsidRPr="004A2052">
        <w:rPr>
          <w:rFonts w:hint="cs"/>
          <w:rtl/>
        </w:rPr>
        <w:t>הרא"ש</w:t>
      </w:r>
      <w:proofErr w:type="spellEnd"/>
      <w:r w:rsidRPr="004A2052">
        <w:rPr>
          <w:rFonts w:hint="cs"/>
          <w:rtl/>
        </w:rPr>
        <w:t xml:space="preserve"> אינו כן</w:t>
      </w:r>
      <w:r w:rsidR="00722E82" w:rsidRPr="00722E82">
        <w:rPr>
          <w:vertAlign w:val="superscript"/>
          <w:rtl/>
        </w:rPr>
        <w:t>&lt;</w:t>
      </w:r>
      <w:r w:rsidR="00722E82" w:rsidRPr="00722E82">
        <w:rPr>
          <w:vertAlign w:val="superscript"/>
        </w:rPr>
        <w:t>sup&gt;240&lt;/sup</w:t>
      </w:r>
      <w:r w:rsidR="00722E82" w:rsidRPr="00722E82">
        <w:rPr>
          <w:vertAlign w:val="superscript"/>
          <w:rtl/>
        </w:rPr>
        <w:t>&gt;</w:t>
      </w:r>
      <w:r w:rsidRPr="004A2052">
        <w:rPr>
          <w:rFonts w:hint="cs"/>
          <w:rtl/>
        </w:rPr>
        <w:t>. וכן מה שדנו הפוסקים (</w:t>
      </w:r>
      <w:proofErr w:type="spellStart"/>
      <w:r w:rsidRPr="004A2052">
        <w:rPr>
          <w:rFonts w:hint="cs"/>
          <w:rtl/>
        </w:rPr>
        <w:t>שמ</w:t>
      </w:r>
      <w:proofErr w:type="spellEnd"/>
      <w:r w:rsidRPr="004A2052">
        <w:rPr>
          <w:rFonts w:hint="cs"/>
          <w:rtl/>
        </w:rPr>
        <w:t xml:space="preserve"> ג) אם מותר לפתוח ולסגור ספר שכתובים אותיות על חודי דפיו, ולא הוזכר היתר ע"פ </w:t>
      </w:r>
      <w:proofErr w:type="spellStart"/>
      <w:r w:rsidRPr="004A2052">
        <w:rPr>
          <w:rFonts w:hint="cs"/>
          <w:rtl/>
        </w:rPr>
        <w:t>הרא"ש</w:t>
      </w:r>
      <w:proofErr w:type="spellEnd"/>
      <w:r w:rsidRPr="004A2052">
        <w:rPr>
          <w:rFonts w:hint="cs"/>
          <w:rtl/>
        </w:rPr>
        <w:t xml:space="preserve">, </w:t>
      </w:r>
      <w:proofErr w:type="spellStart"/>
      <w:r w:rsidRPr="004A2052">
        <w:rPr>
          <w:rFonts w:hint="cs"/>
          <w:rtl/>
        </w:rPr>
        <w:t>וצע"ג</w:t>
      </w:r>
      <w:proofErr w:type="spellEnd"/>
      <w:r w:rsidRPr="004A2052">
        <w:rPr>
          <w:rFonts w:hint="cs"/>
          <w:rtl/>
        </w:rPr>
        <w:t xml:space="preserve">. (שמעתי שבאבן ישראל </w:t>
      </w:r>
      <w:proofErr w:type="spellStart"/>
      <w:r w:rsidRPr="004A2052">
        <w:rPr>
          <w:rFonts w:hint="cs"/>
          <w:rtl/>
        </w:rPr>
        <w:t>הק</w:t>
      </w:r>
      <w:proofErr w:type="spellEnd"/>
      <w:r w:rsidRPr="004A2052">
        <w:rPr>
          <w:rFonts w:hint="cs"/>
          <w:rtl/>
        </w:rPr>
        <w:t xml:space="preserve">' על </w:t>
      </w:r>
      <w:proofErr w:type="spellStart"/>
      <w:r w:rsidRPr="004A2052">
        <w:rPr>
          <w:rFonts w:hint="cs"/>
          <w:rtl/>
        </w:rPr>
        <w:t>הרמ"א</w:t>
      </w:r>
      <w:proofErr w:type="spellEnd"/>
      <w:r w:rsidRPr="004A2052">
        <w:rPr>
          <w:rFonts w:hint="cs"/>
          <w:rtl/>
        </w:rPr>
        <w:t xml:space="preserve"> מד' </w:t>
      </w:r>
      <w:proofErr w:type="spellStart"/>
      <w:r w:rsidRPr="004A2052">
        <w:rPr>
          <w:rFonts w:hint="cs"/>
          <w:rtl/>
        </w:rPr>
        <w:t>הרא"ש</w:t>
      </w:r>
      <w:proofErr w:type="spellEnd"/>
      <w:r w:rsidRPr="004A2052">
        <w:rPr>
          <w:rFonts w:hint="cs"/>
          <w:rtl/>
        </w:rPr>
        <w:t xml:space="preserve">). </w:t>
      </w:r>
    </w:p>
    <w:p w14:paraId="01AB30BB" w14:textId="77777777" w:rsidR="00722E82" w:rsidRDefault="00722E82" w:rsidP="00722E82">
      <w:pPr>
        <w:rPr>
          <w:rtl/>
        </w:rPr>
      </w:pPr>
      <w:r>
        <w:rPr>
          <w:rtl/>
        </w:rPr>
        <w:t>&lt;</w:t>
      </w:r>
      <w:r>
        <w:t>small&gt;&lt;sup&gt;240&lt;/sup</w:t>
      </w:r>
      <w:r>
        <w:rPr>
          <w:rtl/>
        </w:rPr>
        <w:t xml:space="preserve">&gt;גם אם נאמר שיש בזה מוחק מדרבנן </w:t>
      </w:r>
      <w:proofErr w:type="spellStart"/>
      <w:r>
        <w:rPr>
          <w:rtl/>
        </w:rPr>
        <w:t>אכתי</w:t>
      </w:r>
      <w:proofErr w:type="spellEnd"/>
      <w:r>
        <w:rPr>
          <w:rtl/>
        </w:rPr>
        <w:t xml:space="preserve"> </w:t>
      </w:r>
      <w:proofErr w:type="spellStart"/>
      <w:r>
        <w:rPr>
          <w:rtl/>
        </w:rPr>
        <w:t>קשיא</w:t>
      </w:r>
      <w:proofErr w:type="spellEnd"/>
      <w:r>
        <w:rPr>
          <w:rtl/>
        </w:rPr>
        <w:t xml:space="preserve"> </w:t>
      </w:r>
      <w:proofErr w:type="spellStart"/>
      <w:r>
        <w:rPr>
          <w:rtl/>
        </w:rPr>
        <w:t>דע"ש</w:t>
      </w:r>
      <w:proofErr w:type="spellEnd"/>
      <w:r>
        <w:rPr>
          <w:rtl/>
        </w:rPr>
        <w:t xml:space="preserve"> בפוסקים שדנו אם יהיה מדרבנן, ולא הביאו טעם זה להיותו מדרבנן.&lt;/</w:t>
      </w:r>
      <w:r>
        <w:t>small</w:t>
      </w:r>
      <w:r>
        <w:rPr>
          <w:rtl/>
        </w:rPr>
        <w:t>&gt;</w:t>
      </w:r>
    </w:p>
    <w:p w14:paraId="2F080D26" w14:textId="55D258F2" w:rsidR="00CE664A" w:rsidRPr="004A2052" w:rsidRDefault="00CE664A" w:rsidP="004A2052">
      <w:pPr>
        <w:tabs>
          <w:tab w:val="clear" w:pos="3628"/>
        </w:tabs>
        <w:spacing w:after="80"/>
        <w:jc w:val="thaiDistribute"/>
        <w:rPr>
          <w:rtl/>
        </w:rPr>
      </w:pPr>
      <w:r w:rsidRPr="004A2052">
        <w:rPr>
          <w:rFonts w:hint="cs"/>
          <w:rtl/>
        </w:rPr>
        <w:t xml:space="preserve">ולכאורה היה נראה לתרץ </w:t>
      </w:r>
      <w:proofErr w:type="spellStart"/>
      <w:r w:rsidRPr="004A2052">
        <w:rPr>
          <w:rFonts w:hint="cs"/>
          <w:rtl/>
        </w:rPr>
        <w:t>דבמוחק</w:t>
      </w:r>
      <w:proofErr w:type="spellEnd"/>
      <w:r w:rsidRPr="004A2052">
        <w:rPr>
          <w:rFonts w:hint="cs"/>
          <w:rtl/>
        </w:rPr>
        <w:t xml:space="preserve"> יש ב' דינים גם הכשרת מקום וגם איבוד האותיות, ומקור לב' הדינים </w:t>
      </w:r>
      <w:proofErr w:type="spellStart"/>
      <w:r w:rsidRPr="004A2052">
        <w:rPr>
          <w:rFonts w:hint="cs"/>
          <w:rtl/>
        </w:rPr>
        <w:t>י"ל</w:t>
      </w:r>
      <w:proofErr w:type="spellEnd"/>
      <w:r w:rsidRPr="004A2052">
        <w:rPr>
          <w:rFonts w:hint="cs"/>
          <w:rtl/>
        </w:rPr>
        <w:t xml:space="preserve"> מזה שבמשכן היה גם הכשרת מקום וגם איבוד האותיות. אמנם </w:t>
      </w:r>
      <w:proofErr w:type="spellStart"/>
      <w:r w:rsidRPr="004A2052">
        <w:rPr>
          <w:rFonts w:hint="cs"/>
          <w:rtl/>
        </w:rPr>
        <w:lastRenderedPageBreak/>
        <w:t>לפמש"כ</w:t>
      </w:r>
      <w:proofErr w:type="spellEnd"/>
      <w:r w:rsidRPr="004A2052">
        <w:rPr>
          <w:rFonts w:hint="cs"/>
          <w:rtl/>
        </w:rPr>
        <w:t xml:space="preserve"> </w:t>
      </w:r>
      <w:proofErr w:type="spellStart"/>
      <w:r w:rsidRPr="004A2052">
        <w:rPr>
          <w:rFonts w:hint="cs"/>
          <w:rtl/>
        </w:rPr>
        <w:t>הרא"ש</w:t>
      </w:r>
      <w:proofErr w:type="spellEnd"/>
      <w:r w:rsidRPr="004A2052">
        <w:rPr>
          <w:rFonts w:hint="cs"/>
          <w:rtl/>
        </w:rPr>
        <w:t xml:space="preserve"> שהאות שנכתבה בטעות כמאן </w:t>
      </w:r>
      <w:proofErr w:type="spellStart"/>
      <w:r w:rsidRPr="004A2052">
        <w:rPr>
          <w:rFonts w:hint="cs"/>
          <w:rtl/>
        </w:rPr>
        <w:t>דליתא</w:t>
      </w:r>
      <w:proofErr w:type="spellEnd"/>
      <w:r w:rsidRPr="004A2052">
        <w:rPr>
          <w:rFonts w:hint="cs"/>
          <w:rtl/>
        </w:rPr>
        <w:t xml:space="preserve">, א"כ לא היה במשכן איבוד האותיות, וא"כ </w:t>
      </w:r>
      <w:proofErr w:type="spellStart"/>
      <w:r w:rsidRPr="004A2052">
        <w:rPr>
          <w:rFonts w:hint="cs"/>
          <w:rtl/>
        </w:rPr>
        <w:t>מהיכי</w:t>
      </w:r>
      <w:proofErr w:type="spellEnd"/>
      <w:r w:rsidRPr="004A2052">
        <w:rPr>
          <w:rFonts w:hint="cs"/>
          <w:rtl/>
        </w:rPr>
        <w:t xml:space="preserve"> תיתי לומר שיש בזה דין נוסף של איבוד.</w:t>
      </w:r>
    </w:p>
    <w:p w14:paraId="62ED4790" w14:textId="77777777" w:rsidR="00CE664A" w:rsidRPr="004A2052" w:rsidRDefault="00CE664A" w:rsidP="004A2052">
      <w:pPr>
        <w:tabs>
          <w:tab w:val="clear" w:pos="3628"/>
        </w:tabs>
        <w:spacing w:after="80"/>
        <w:jc w:val="thaiDistribute"/>
        <w:rPr>
          <w:sz w:val="28"/>
          <w:szCs w:val="28"/>
          <w:rtl/>
        </w:rPr>
      </w:pPr>
    </w:p>
    <w:p w14:paraId="43DF5A92" w14:textId="77777777" w:rsidR="00CE664A" w:rsidRPr="004A2052" w:rsidRDefault="00CE664A" w:rsidP="004A2052">
      <w:pPr>
        <w:pStyle w:val="2"/>
        <w:tabs>
          <w:tab w:val="clear" w:pos="3628"/>
        </w:tabs>
        <w:rPr>
          <w:rtl/>
        </w:rPr>
      </w:pPr>
      <w:r w:rsidRPr="004A2052">
        <w:rPr>
          <w:rFonts w:hint="cs"/>
          <w:rtl/>
        </w:rPr>
        <w:t>הבונה</w:t>
      </w:r>
    </w:p>
    <w:p w14:paraId="6AA26528" w14:textId="2C309F52" w:rsidR="00CE664A" w:rsidRPr="004A2052" w:rsidRDefault="00CE664A" w:rsidP="004A2052">
      <w:pPr>
        <w:tabs>
          <w:tab w:val="clear" w:pos="3628"/>
        </w:tabs>
        <w:spacing w:after="80"/>
        <w:jc w:val="thaiDistribute"/>
        <w:rPr>
          <w:rtl/>
        </w:rPr>
      </w:pPr>
      <w:r w:rsidRPr="004A2052">
        <w:rPr>
          <w:rFonts w:hint="cs"/>
          <w:rtl/>
        </w:rPr>
        <w:t xml:space="preserve">בשבת </w:t>
      </w:r>
      <w:proofErr w:type="spellStart"/>
      <w:r w:rsidRPr="004A2052">
        <w:rPr>
          <w:rFonts w:hint="cs"/>
          <w:rtl/>
        </w:rPr>
        <w:t>צה</w:t>
      </w:r>
      <w:proofErr w:type="spellEnd"/>
      <w:r w:rsidRPr="004A2052">
        <w:rPr>
          <w:rFonts w:hint="cs"/>
          <w:rtl/>
        </w:rPr>
        <w:t xml:space="preserve">. מבואר </w:t>
      </w:r>
      <w:proofErr w:type="spellStart"/>
      <w:r w:rsidRPr="004A2052">
        <w:rPr>
          <w:rFonts w:hint="cs"/>
          <w:rtl/>
        </w:rPr>
        <w:t>דהמגבן</w:t>
      </w:r>
      <w:proofErr w:type="spellEnd"/>
      <w:r w:rsidRPr="004A2052">
        <w:rPr>
          <w:rFonts w:hint="cs"/>
          <w:rtl/>
        </w:rPr>
        <w:t xml:space="preserve"> (</w:t>
      </w:r>
      <w:r w:rsidRPr="004A2052">
        <w:rPr>
          <w:rtl/>
        </w:rPr>
        <w:t>–</w:t>
      </w:r>
      <w:r w:rsidRPr="004A2052">
        <w:rPr>
          <w:rFonts w:hint="cs"/>
          <w:rtl/>
        </w:rPr>
        <w:t xml:space="preserve">העושה גבינה) חייב משום בונה. ופי' הרמב"ם (פ"ז </w:t>
      </w:r>
      <w:proofErr w:type="spellStart"/>
      <w:r w:rsidRPr="004A2052">
        <w:rPr>
          <w:rFonts w:hint="cs"/>
          <w:rtl/>
        </w:rPr>
        <w:t>ה"ו</w:t>
      </w:r>
      <w:proofErr w:type="spellEnd"/>
      <w:r w:rsidRPr="004A2052">
        <w:rPr>
          <w:rFonts w:hint="cs"/>
          <w:rtl/>
        </w:rPr>
        <w:t xml:space="preserve">) הטעם: "שכל המקרב חלק אל חלק </w:t>
      </w:r>
      <w:proofErr w:type="spellStart"/>
      <w:r w:rsidRPr="004A2052">
        <w:rPr>
          <w:rFonts w:hint="cs"/>
          <w:rtl/>
        </w:rPr>
        <w:t>ודיבק</w:t>
      </w:r>
      <w:proofErr w:type="spellEnd"/>
      <w:r w:rsidRPr="004A2052">
        <w:rPr>
          <w:rFonts w:hint="cs"/>
          <w:rtl/>
        </w:rPr>
        <w:t xml:space="preserve"> </w:t>
      </w:r>
      <w:proofErr w:type="spellStart"/>
      <w:r w:rsidRPr="004A2052">
        <w:rPr>
          <w:rFonts w:hint="cs"/>
          <w:rtl/>
        </w:rPr>
        <w:t>הכל</w:t>
      </w:r>
      <w:proofErr w:type="spellEnd"/>
      <w:r w:rsidRPr="004A2052">
        <w:rPr>
          <w:rFonts w:hint="cs"/>
          <w:rtl/>
        </w:rPr>
        <w:t xml:space="preserve"> עד שיעשו גוף אחד </w:t>
      </w:r>
      <w:proofErr w:type="spellStart"/>
      <w:r w:rsidRPr="004A2052">
        <w:rPr>
          <w:rFonts w:hint="cs"/>
          <w:rtl/>
        </w:rPr>
        <w:t>ה"ז</w:t>
      </w:r>
      <w:proofErr w:type="spellEnd"/>
      <w:r w:rsidRPr="004A2052">
        <w:rPr>
          <w:rFonts w:hint="cs"/>
          <w:rtl/>
        </w:rPr>
        <w:t xml:space="preserve"> דומה לבניין". וצ"ע </w:t>
      </w:r>
      <w:proofErr w:type="spellStart"/>
      <w:r w:rsidRPr="004A2052">
        <w:rPr>
          <w:rFonts w:hint="cs"/>
          <w:rtl/>
        </w:rPr>
        <w:t>דמצינו</w:t>
      </w:r>
      <w:proofErr w:type="spellEnd"/>
      <w:r w:rsidRPr="004A2052">
        <w:rPr>
          <w:rFonts w:hint="cs"/>
          <w:rtl/>
        </w:rPr>
        <w:t xml:space="preserve"> כמה דברים שחייב משום בונה ואין בהם כלל עניין של קירוב חלקים וחיבורם, כגון חופר גומא בבית (</w:t>
      </w:r>
      <w:proofErr w:type="spellStart"/>
      <w:r w:rsidRPr="004A2052">
        <w:rPr>
          <w:rFonts w:hint="cs"/>
          <w:rtl/>
        </w:rPr>
        <w:t>עג</w:t>
      </w:r>
      <w:proofErr w:type="spellEnd"/>
      <w:r w:rsidRPr="004A2052">
        <w:rPr>
          <w:rFonts w:hint="cs"/>
          <w:rtl/>
        </w:rPr>
        <w:t>:), מסתת ועושה נקב (לד' רב בדף קב:</w:t>
      </w:r>
      <w:r w:rsidRPr="004A2052">
        <w:t xml:space="preserve"> </w:t>
      </w:r>
      <w:r w:rsidR="00722E82" w:rsidRPr="00722E82">
        <w:rPr>
          <w:vertAlign w:val="superscript"/>
        </w:rPr>
        <w:t>&lt;sup&gt;241&lt;/sup&gt;</w:t>
      </w:r>
      <w:r w:rsidR="00722E82" w:rsidRPr="004A2052">
        <w:t xml:space="preserve"> </w:t>
      </w:r>
      <w:r w:rsidRPr="004A2052">
        <w:t>(</w:t>
      </w:r>
      <w:r w:rsidRPr="004A2052">
        <w:rPr>
          <w:rFonts w:hint="cs"/>
          <w:rtl/>
        </w:rPr>
        <w:t xml:space="preserve">. </w:t>
      </w:r>
    </w:p>
    <w:p w14:paraId="24E7505F" w14:textId="77777777" w:rsidR="00722E82" w:rsidRDefault="00722E82" w:rsidP="00722E82">
      <w:pPr>
        <w:rPr>
          <w:rtl/>
        </w:rPr>
      </w:pPr>
      <w:r>
        <w:rPr>
          <w:rtl/>
        </w:rPr>
        <w:t>&lt;</w:t>
      </w:r>
      <w:r>
        <w:t>small&gt;&lt;sup&gt;241&lt;/sup</w:t>
      </w:r>
      <w:r>
        <w:rPr>
          <w:rtl/>
        </w:rPr>
        <w:t xml:space="preserve">&gt;בדף </w:t>
      </w:r>
      <w:proofErr w:type="spellStart"/>
      <w:r>
        <w:rPr>
          <w:rtl/>
        </w:rPr>
        <w:t>צה</w:t>
      </w:r>
      <w:proofErr w:type="spellEnd"/>
      <w:r>
        <w:rPr>
          <w:rtl/>
        </w:rPr>
        <w:t xml:space="preserve">. מבואר </w:t>
      </w:r>
      <w:proofErr w:type="spellStart"/>
      <w:r>
        <w:rPr>
          <w:rtl/>
        </w:rPr>
        <w:t>דגודלת</w:t>
      </w:r>
      <w:proofErr w:type="spellEnd"/>
      <w:r>
        <w:rPr>
          <w:rtl/>
        </w:rPr>
        <w:t xml:space="preserve"> </w:t>
      </w:r>
      <w:proofErr w:type="spellStart"/>
      <w:r>
        <w:rPr>
          <w:rtl/>
        </w:rPr>
        <w:t>ופוקסת</w:t>
      </w:r>
      <w:proofErr w:type="spellEnd"/>
      <w:r>
        <w:rPr>
          <w:rtl/>
        </w:rPr>
        <w:t xml:space="preserve"> חייבת משום בונה, ובזה </w:t>
      </w:r>
      <w:proofErr w:type="spellStart"/>
      <w:r>
        <w:rPr>
          <w:rtl/>
        </w:rPr>
        <w:t>יל"ע</w:t>
      </w:r>
      <w:proofErr w:type="spellEnd"/>
      <w:r>
        <w:rPr>
          <w:rtl/>
        </w:rPr>
        <w:t xml:space="preserve"> גם </w:t>
      </w:r>
      <w:proofErr w:type="spellStart"/>
      <w:r>
        <w:rPr>
          <w:rtl/>
        </w:rPr>
        <w:t>להאבן</w:t>
      </w:r>
      <w:proofErr w:type="spellEnd"/>
      <w:r>
        <w:rPr>
          <w:rtl/>
        </w:rPr>
        <w:t xml:space="preserve"> האזל דלהלן, ותלוי בביאור </w:t>
      </w:r>
      <w:proofErr w:type="spellStart"/>
      <w:r>
        <w:rPr>
          <w:rtl/>
        </w:rPr>
        <w:t>פוקסת</w:t>
      </w:r>
      <w:proofErr w:type="spellEnd"/>
      <w:r>
        <w:rPr>
          <w:rtl/>
        </w:rPr>
        <w:t xml:space="preserve">, ע' רש"י במשנה בשבת צד: ובשבת סד: </w:t>
      </w:r>
      <w:proofErr w:type="spellStart"/>
      <w:r>
        <w:rPr>
          <w:rtl/>
        </w:rPr>
        <w:t>ובמו"ק</w:t>
      </w:r>
      <w:proofErr w:type="spellEnd"/>
      <w:r>
        <w:rPr>
          <w:rtl/>
        </w:rPr>
        <w:t xml:space="preserve"> ט:, </w:t>
      </w:r>
      <w:proofErr w:type="spellStart"/>
      <w:r>
        <w:rPr>
          <w:rtl/>
        </w:rPr>
        <w:t>ובתוס</w:t>
      </w:r>
      <w:proofErr w:type="spellEnd"/>
      <w:r>
        <w:rPr>
          <w:rtl/>
        </w:rPr>
        <w:t xml:space="preserve">' בשבת צד: </w:t>
      </w:r>
      <w:proofErr w:type="spellStart"/>
      <w:r>
        <w:rPr>
          <w:rtl/>
        </w:rPr>
        <w:t>ובמו"ק</w:t>
      </w:r>
      <w:proofErr w:type="spellEnd"/>
      <w:r>
        <w:rPr>
          <w:rtl/>
        </w:rPr>
        <w:t xml:space="preserve"> ט:, וע' </w:t>
      </w:r>
      <w:proofErr w:type="spellStart"/>
      <w:r>
        <w:rPr>
          <w:rtl/>
        </w:rPr>
        <w:t>פיה"מ</w:t>
      </w:r>
      <w:proofErr w:type="spellEnd"/>
      <w:r>
        <w:rPr>
          <w:rtl/>
        </w:rPr>
        <w:t xml:space="preserve"> ומאירי ומיוחס </w:t>
      </w:r>
      <w:proofErr w:type="spellStart"/>
      <w:r>
        <w:rPr>
          <w:rtl/>
        </w:rPr>
        <w:t>לר"ן</w:t>
      </w:r>
      <w:proofErr w:type="spellEnd"/>
      <w:r>
        <w:rPr>
          <w:rtl/>
        </w:rPr>
        <w:t xml:space="preserve"> בשבת צד:, ואכמ"ל.&lt;/</w:t>
      </w:r>
      <w:r>
        <w:t>small</w:t>
      </w:r>
      <w:r>
        <w:rPr>
          <w:rtl/>
        </w:rPr>
        <w:t>&gt;</w:t>
      </w:r>
    </w:p>
    <w:p w14:paraId="730FB2BA" w14:textId="34935392" w:rsidR="00CE664A" w:rsidRPr="004A2052" w:rsidRDefault="00CE664A" w:rsidP="004A2052">
      <w:pPr>
        <w:tabs>
          <w:tab w:val="clear" w:pos="3628"/>
        </w:tabs>
        <w:spacing w:after="80"/>
        <w:jc w:val="thaiDistribute"/>
        <w:rPr>
          <w:rtl/>
        </w:rPr>
      </w:pPr>
      <w:r w:rsidRPr="004A2052">
        <w:rPr>
          <w:rFonts w:hint="cs"/>
          <w:rtl/>
        </w:rPr>
        <w:t xml:space="preserve">ובאבן האזל (י, </w:t>
      </w:r>
      <w:proofErr w:type="spellStart"/>
      <w:r w:rsidRPr="004A2052">
        <w:rPr>
          <w:rFonts w:hint="cs"/>
          <w:rtl/>
        </w:rPr>
        <w:t>יז</w:t>
      </w:r>
      <w:proofErr w:type="spellEnd"/>
      <w:r w:rsidRPr="004A2052">
        <w:rPr>
          <w:rFonts w:hint="cs"/>
          <w:rtl/>
        </w:rPr>
        <w:t>) פי' שעיקר מלאכת בונה היינו עשיית בית ובמלאכה זו כלולים ב' עניינים: א. קיבוץ חלקים נפרדים, וזה בדרך עשיית הבית שמחבר הלבנים זה לזה. ב. יצירת אוהל קבוע, וזה בתוצאה שנעשתה לבסוף. וכיוון שב' העניינים קיימים באב לכן כל דבר שיש בו א' מהעניינים האלו הוי תולדה</w:t>
      </w:r>
      <w:r w:rsidR="00722E82" w:rsidRPr="00722E82">
        <w:rPr>
          <w:vertAlign w:val="superscript"/>
          <w:rtl/>
        </w:rPr>
        <w:t>&lt;</w:t>
      </w:r>
      <w:r w:rsidR="00722E82" w:rsidRPr="00722E82">
        <w:rPr>
          <w:vertAlign w:val="superscript"/>
        </w:rPr>
        <w:t>sup&gt;242&lt;/sup</w:t>
      </w:r>
      <w:r w:rsidR="00722E82" w:rsidRPr="00722E82">
        <w:rPr>
          <w:vertAlign w:val="superscript"/>
          <w:rtl/>
        </w:rPr>
        <w:t>&gt;</w:t>
      </w:r>
      <w:r w:rsidRPr="004A2052">
        <w:rPr>
          <w:rFonts w:hint="cs"/>
          <w:rtl/>
        </w:rPr>
        <w:t>. (וע"ע אבי עזרי ח, יא שכ' ג"כ יסוד זה).</w:t>
      </w:r>
    </w:p>
    <w:p w14:paraId="131CF7D7" w14:textId="77777777" w:rsidR="00722E82" w:rsidRDefault="00722E82" w:rsidP="00722E82">
      <w:pPr>
        <w:rPr>
          <w:rtl/>
        </w:rPr>
      </w:pPr>
      <w:r>
        <w:rPr>
          <w:rtl/>
        </w:rPr>
        <w:t>&lt;</w:t>
      </w:r>
      <w:r>
        <w:t>small&gt;&lt;sup&gt;242&lt;/sup</w:t>
      </w:r>
      <w:r>
        <w:rPr>
          <w:rtl/>
        </w:rPr>
        <w:t xml:space="preserve">&gt;באבן האזל הוסיף לחדש </w:t>
      </w:r>
      <w:proofErr w:type="spellStart"/>
      <w:r>
        <w:rPr>
          <w:rtl/>
        </w:rPr>
        <w:t>לפ"ז</w:t>
      </w:r>
      <w:proofErr w:type="spellEnd"/>
      <w:r>
        <w:rPr>
          <w:rtl/>
        </w:rPr>
        <w:t xml:space="preserve"> </w:t>
      </w:r>
      <w:proofErr w:type="spellStart"/>
      <w:r>
        <w:rPr>
          <w:rtl/>
        </w:rPr>
        <w:t>דהכלל</w:t>
      </w:r>
      <w:proofErr w:type="spellEnd"/>
      <w:r>
        <w:rPr>
          <w:rtl/>
        </w:rPr>
        <w:t xml:space="preserve"> דאין בניין בכלים לא שייך גבי קיבוץ הנפרדות, </w:t>
      </w:r>
      <w:proofErr w:type="spellStart"/>
      <w:r>
        <w:rPr>
          <w:rtl/>
        </w:rPr>
        <w:t>ולפ"ז</w:t>
      </w:r>
      <w:proofErr w:type="spellEnd"/>
      <w:r>
        <w:rPr>
          <w:rtl/>
        </w:rPr>
        <w:t xml:space="preserve"> יישב איך שייך בניין בגבינה </w:t>
      </w:r>
      <w:proofErr w:type="spellStart"/>
      <w:r>
        <w:rPr>
          <w:rtl/>
        </w:rPr>
        <w:t>להשיטות</w:t>
      </w:r>
      <w:proofErr w:type="spellEnd"/>
      <w:r>
        <w:rPr>
          <w:rtl/>
        </w:rPr>
        <w:t xml:space="preserve"> דאין בניין בכלים אף בניין מתחילה. וע' מאירי שבת </w:t>
      </w:r>
      <w:proofErr w:type="spellStart"/>
      <w:r>
        <w:rPr>
          <w:rtl/>
        </w:rPr>
        <w:t>צה</w:t>
      </w:r>
      <w:proofErr w:type="spellEnd"/>
      <w:r>
        <w:rPr>
          <w:rtl/>
        </w:rPr>
        <w:t xml:space="preserve">. שתי' בע"א </w:t>
      </w:r>
      <w:proofErr w:type="spellStart"/>
      <w:r>
        <w:rPr>
          <w:rtl/>
        </w:rPr>
        <w:t>דשאני</w:t>
      </w:r>
      <w:proofErr w:type="spellEnd"/>
      <w:r>
        <w:rPr>
          <w:rtl/>
        </w:rPr>
        <w:t xml:space="preserve"> </w:t>
      </w:r>
      <w:proofErr w:type="spellStart"/>
      <w:r>
        <w:rPr>
          <w:rtl/>
        </w:rPr>
        <w:t>אוכלין</w:t>
      </w:r>
      <w:proofErr w:type="spellEnd"/>
      <w:r>
        <w:rPr>
          <w:rtl/>
        </w:rPr>
        <w:t xml:space="preserve"> מכלים (</w:t>
      </w:r>
      <w:proofErr w:type="spellStart"/>
      <w:r>
        <w:rPr>
          <w:rtl/>
        </w:rPr>
        <w:t>וצ"ב</w:t>
      </w:r>
      <w:proofErr w:type="spellEnd"/>
      <w:r>
        <w:rPr>
          <w:rtl/>
        </w:rPr>
        <w:t xml:space="preserve">), ובפסחים סה. </w:t>
      </w:r>
      <w:proofErr w:type="spellStart"/>
      <w:r>
        <w:rPr>
          <w:rtl/>
        </w:rPr>
        <w:t>תי</w:t>
      </w:r>
      <w:proofErr w:type="spellEnd"/>
      <w:r>
        <w:rPr>
          <w:rtl/>
        </w:rPr>
        <w:t xml:space="preserve">' המאירי </w:t>
      </w:r>
      <w:proofErr w:type="spellStart"/>
      <w:r>
        <w:rPr>
          <w:rtl/>
        </w:rPr>
        <w:t>דבבניה</w:t>
      </w:r>
      <w:proofErr w:type="spellEnd"/>
      <w:r>
        <w:rPr>
          <w:rtl/>
        </w:rPr>
        <w:t xml:space="preserve"> מתחילה יש בניין בכלים.&lt;/</w:t>
      </w:r>
      <w:r>
        <w:t>small</w:t>
      </w:r>
      <w:r>
        <w:rPr>
          <w:rtl/>
        </w:rPr>
        <w:t>&gt;</w:t>
      </w:r>
    </w:p>
    <w:p w14:paraId="3C488BCC" w14:textId="7A2C5DF2" w:rsidR="00CE664A" w:rsidRPr="004A2052" w:rsidRDefault="00CE664A" w:rsidP="004A2052">
      <w:pPr>
        <w:tabs>
          <w:tab w:val="clear" w:pos="3628"/>
        </w:tabs>
        <w:spacing w:after="80"/>
        <w:jc w:val="thaiDistribute"/>
        <w:rPr>
          <w:sz w:val="32"/>
          <w:rtl/>
        </w:rPr>
      </w:pPr>
      <w:r w:rsidRPr="004A2052">
        <w:rPr>
          <w:rFonts w:hint="cs"/>
          <w:sz w:val="32"/>
          <w:rtl/>
        </w:rPr>
        <w:t xml:space="preserve">[וע' </w:t>
      </w:r>
      <w:proofErr w:type="spellStart"/>
      <w:r w:rsidRPr="004A2052">
        <w:rPr>
          <w:rFonts w:hint="cs"/>
          <w:sz w:val="32"/>
          <w:rtl/>
        </w:rPr>
        <w:t>מש"כ</w:t>
      </w:r>
      <w:proofErr w:type="spellEnd"/>
      <w:r w:rsidRPr="004A2052">
        <w:rPr>
          <w:rFonts w:hint="cs"/>
          <w:sz w:val="32"/>
          <w:rtl/>
        </w:rPr>
        <w:t xml:space="preserve"> במלאכת זורה שלפי החידוש הזה - ששייך לומר שיש ב' מאפיינים לאב ומספיק אחד מהם כדי להתחייב, </w:t>
      </w:r>
      <w:proofErr w:type="spellStart"/>
      <w:r w:rsidRPr="004A2052">
        <w:rPr>
          <w:rFonts w:hint="cs"/>
          <w:sz w:val="32"/>
          <w:rtl/>
        </w:rPr>
        <w:t>י"ל</w:t>
      </w:r>
      <w:proofErr w:type="spellEnd"/>
      <w:r w:rsidRPr="004A2052">
        <w:rPr>
          <w:rFonts w:hint="cs"/>
          <w:sz w:val="32"/>
          <w:rtl/>
        </w:rPr>
        <w:t xml:space="preserve"> כן גם בזורה. והעירני </w:t>
      </w:r>
      <w:proofErr w:type="spellStart"/>
      <w:r w:rsidRPr="004A2052">
        <w:rPr>
          <w:rFonts w:hint="cs"/>
          <w:sz w:val="32"/>
          <w:rtl/>
        </w:rPr>
        <w:t>אאמו"ר</w:t>
      </w:r>
      <w:proofErr w:type="spellEnd"/>
      <w:r w:rsidRPr="004A2052">
        <w:rPr>
          <w:rFonts w:hint="cs"/>
          <w:sz w:val="32"/>
          <w:rtl/>
        </w:rPr>
        <w:t xml:space="preserve"> </w:t>
      </w:r>
      <w:proofErr w:type="spellStart"/>
      <w:r w:rsidRPr="004A2052">
        <w:rPr>
          <w:rFonts w:hint="cs"/>
          <w:sz w:val="32"/>
          <w:rtl/>
        </w:rPr>
        <w:t>שליט"א</w:t>
      </w:r>
      <w:proofErr w:type="spellEnd"/>
      <w:r w:rsidRPr="004A2052">
        <w:rPr>
          <w:rFonts w:hint="cs"/>
          <w:sz w:val="32"/>
          <w:rtl/>
        </w:rPr>
        <w:t xml:space="preserve"> </w:t>
      </w:r>
      <w:proofErr w:type="spellStart"/>
      <w:r w:rsidRPr="004A2052">
        <w:rPr>
          <w:rFonts w:hint="cs"/>
          <w:sz w:val="32"/>
          <w:rtl/>
        </w:rPr>
        <w:t>דיל"ע</w:t>
      </w:r>
      <w:proofErr w:type="spellEnd"/>
      <w:r w:rsidRPr="004A2052">
        <w:rPr>
          <w:rFonts w:hint="cs"/>
          <w:sz w:val="32"/>
          <w:rtl/>
        </w:rPr>
        <w:t xml:space="preserve"> בדעת </w:t>
      </w:r>
      <w:proofErr w:type="spellStart"/>
      <w:r w:rsidRPr="004A2052">
        <w:rPr>
          <w:rFonts w:hint="cs"/>
          <w:sz w:val="32"/>
          <w:rtl/>
        </w:rPr>
        <w:t>רעק"א</w:t>
      </w:r>
      <w:proofErr w:type="spellEnd"/>
      <w:r w:rsidRPr="004A2052">
        <w:rPr>
          <w:rFonts w:hint="cs"/>
          <w:sz w:val="32"/>
          <w:rtl/>
        </w:rPr>
        <w:t xml:space="preserve"> שהבאתי במלאכת זורה שכתב שנחלקו הבבלי והירושלמי, </w:t>
      </w:r>
      <w:proofErr w:type="spellStart"/>
      <w:r w:rsidRPr="004A2052">
        <w:rPr>
          <w:rFonts w:hint="cs"/>
          <w:sz w:val="32"/>
          <w:rtl/>
        </w:rPr>
        <w:t>עי"ש</w:t>
      </w:r>
      <w:proofErr w:type="spellEnd"/>
      <w:r w:rsidRPr="004A2052">
        <w:rPr>
          <w:rFonts w:hint="cs"/>
          <w:sz w:val="32"/>
          <w:rtl/>
        </w:rPr>
        <w:t xml:space="preserve">, אם הוא חולק על עיקר יסוד זה , </w:t>
      </w:r>
      <w:proofErr w:type="spellStart"/>
      <w:r w:rsidRPr="004A2052">
        <w:rPr>
          <w:rFonts w:hint="cs"/>
          <w:sz w:val="32"/>
          <w:rtl/>
        </w:rPr>
        <w:t>וס"ל</w:t>
      </w:r>
      <w:proofErr w:type="spellEnd"/>
      <w:r w:rsidRPr="004A2052">
        <w:rPr>
          <w:rFonts w:hint="cs"/>
          <w:sz w:val="32"/>
          <w:rtl/>
        </w:rPr>
        <w:t xml:space="preserve"> דלא ייתכן לחייב בדבר שאין בו אלא את אחד ממאפייני האב. ולענ"ד אינו מוכרח, </w:t>
      </w:r>
      <w:proofErr w:type="spellStart"/>
      <w:r w:rsidRPr="004A2052">
        <w:rPr>
          <w:rFonts w:hint="cs"/>
          <w:sz w:val="32"/>
          <w:rtl/>
        </w:rPr>
        <w:t>די"ל</w:t>
      </w:r>
      <w:proofErr w:type="spellEnd"/>
      <w:r w:rsidRPr="004A2052">
        <w:rPr>
          <w:rFonts w:hint="cs"/>
          <w:sz w:val="32"/>
          <w:rtl/>
        </w:rPr>
        <w:t xml:space="preserve"> </w:t>
      </w:r>
      <w:proofErr w:type="spellStart"/>
      <w:r w:rsidRPr="004A2052">
        <w:rPr>
          <w:rFonts w:hint="cs"/>
          <w:sz w:val="32"/>
          <w:rtl/>
        </w:rPr>
        <w:t>דמלשון</w:t>
      </w:r>
      <w:proofErr w:type="spellEnd"/>
      <w:r w:rsidRPr="004A2052">
        <w:rPr>
          <w:rFonts w:hint="cs"/>
          <w:sz w:val="32"/>
          <w:rtl/>
        </w:rPr>
        <w:t xml:space="preserve"> </w:t>
      </w:r>
      <w:proofErr w:type="spellStart"/>
      <w:r w:rsidRPr="004A2052">
        <w:rPr>
          <w:rFonts w:hint="cs"/>
          <w:sz w:val="32"/>
          <w:rtl/>
        </w:rPr>
        <w:t>הגמ</w:t>
      </w:r>
      <w:proofErr w:type="spellEnd"/>
      <w:r w:rsidRPr="004A2052">
        <w:rPr>
          <w:rFonts w:hint="cs"/>
          <w:sz w:val="32"/>
          <w:rtl/>
        </w:rPr>
        <w:t>' (</w:t>
      </w:r>
      <w:proofErr w:type="spellStart"/>
      <w:r w:rsidRPr="004A2052">
        <w:rPr>
          <w:rFonts w:hint="cs"/>
          <w:sz w:val="32"/>
          <w:rtl/>
        </w:rPr>
        <w:t>עג</w:t>
      </w:r>
      <w:proofErr w:type="spellEnd"/>
      <w:r w:rsidRPr="004A2052">
        <w:rPr>
          <w:rFonts w:hint="cs"/>
          <w:sz w:val="32"/>
          <w:rtl/>
        </w:rPr>
        <w:t xml:space="preserve">:) "היינו זורה היינו בורר היינו מרקד" לא משמע לי' </w:t>
      </w:r>
      <w:proofErr w:type="spellStart"/>
      <w:r w:rsidRPr="004A2052">
        <w:rPr>
          <w:rFonts w:hint="cs"/>
          <w:sz w:val="32"/>
          <w:rtl/>
        </w:rPr>
        <w:t>לרעק"א</w:t>
      </w:r>
      <w:proofErr w:type="spellEnd"/>
      <w:r w:rsidRPr="004A2052">
        <w:rPr>
          <w:rFonts w:hint="cs"/>
          <w:sz w:val="32"/>
          <w:rtl/>
        </w:rPr>
        <w:t xml:space="preserve"> שזורה כולל ב' גדרים, ולא משום שלא ייתכן דבר כזה.]</w:t>
      </w:r>
    </w:p>
    <w:p w14:paraId="4627DF42" w14:textId="77777777" w:rsidR="00CE664A" w:rsidRPr="004A2052" w:rsidRDefault="00CE664A" w:rsidP="004A2052">
      <w:pPr>
        <w:tabs>
          <w:tab w:val="clear" w:pos="3628"/>
        </w:tabs>
        <w:spacing w:after="80"/>
        <w:jc w:val="thaiDistribute"/>
        <w:rPr>
          <w:b/>
          <w:bCs/>
          <w:sz w:val="32"/>
          <w:u w:val="single"/>
          <w:rtl/>
        </w:rPr>
      </w:pPr>
    </w:p>
    <w:p w14:paraId="02ACD221" w14:textId="77777777" w:rsidR="00CE664A" w:rsidRPr="004A2052" w:rsidRDefault="00CE664A" w:rsidP="004A2052">
      <w:pPr>
        <w:pStyle w:val="2"/>
        <w:tabs>
          <w:tab w:val="clear" w:pos="3628"/>
        </w:tabs>
        <w:rPr>
          <w:rtl/>
        </w:rPr>
      </w:pPr>
      <w:r w:rsidRPr="004A2052">
        <w:rPr>
          <w:rFonts w:hint="cs"/>
          <w:rtl/>
        </w:rPr>
        <w:t>המבעיר</w:t>
      </w:r>
    </w:p>
    <w:p w14:paraId="3B05E5B9" w14:textId="77777777" w:rsidR="00CE664A" w:rsidRPr="004A2052" w:rsidRDefault="00CE664A" w:rsidP="004A2052">
      <w:pPr>
        <w:tabs>
          <w:tab w:val="clear" w:pos="3628"/>
        </w:tabs>
        <w:spacing w:after="80"/>
        <w:jc w:val="thaiDistribute"/>
        <w:rPr>
          <w:rtl/>
        </w:rPr>
      </w:pPr>
      <w:proofErr w:type="spellStart"/>
      <w:r w:rsidRPr="004A2052">
        <w:rPr>
          <w:rFonts w:hint="cs"/>
          <w:rtl/>
        </w:rPr>
        <w:t>יל"ע</w:t>
      </w:r>
      <w:proofErr w:type="spellEnd"/>
      <w:r w:rsidRPr="004A2052">
        <w:rPr>
          <w:rFonts w:hint="cs"/>
          <w:rtl/>
        </w:rPr>
        <w:t xml:space="preserve"> אם גדר המלאכה </w:t>
      </w:r>
      <w:proofErr w:type="spellStart"/>
      <w:r w:rsidRPr="004A2052">
        <w:rPr>
          <w:rFonts w:hint="cs"/>
          <w:rtl/>
        </w:rPr>
        <w:t>כילוי</w:t>
      </w:r>
      <w:proofErr w:type="spellEnd"/>
      <w:r w:rsidRPr="004A2052">
        <w:rPr>
          <w:rFonts w:hint="cs"/>
          <w:rtl/>
        </w:rPr>
        <w:t xml:space="preserve"> הדבר הנשרף או יצירת האש. וז"ל </w:t>
      </w:r>
      <w:proofErr w:type="spellStart"/>
      <w:r w:rsidRPr="004A2052">
        <w:rPr>
          <w:rFonts w:hint="cs"/>
          <w:rtl/>
        </w:rPr>
        <w:t>שו"ע</w:t>
      </w:r>
      <w:proofErr w:type="spellEnd"/>
      <w:r w:rsidRPr="004A2052">
        <w:rPr>
          <w:rFonts w:hint="cs"/>
          <w:rtl/>
        </w:rPr>
        <w:t xml:space="preserve"> הרב (</w:t>
      </w:r>
      <w:proofErr w:type="spellStart"/>
      <w:r w:rsidRPr="004A2052">
        <w:rPr>
          <w:rFonts w:hint="cs"/>
          <w:rtl/>
        </w:rPr>
        <w:t>תצה</w:t>
      </w:r>
      <w:proofErr w:type="spellEnd"/>
      <w:r w:rsidRPr="004A2052">
        <w:rPr>
          <w:rFonts w:hint="cs"/>
          <w:rtl/>
        </w:rPr>
        <w:t xml:space="preserve"> </w:t>
      </w:r>
      <w:proofErr w:type="spellStart"/>
      <w:r w:rsidRPr="004A2052">
        <w:rPr>
          <w:rFonts w:hint="cs"/>
          <w:rtl/>
        </w:rPr>
        <w:t>קונט</w:t>
      </w:r>
      <w:proofErr w:type="spellEnd"/>
      <w:r w:rsidRPr="004A2052">
        <w:rPr>
          <w:rFonts w:hint="cs"/>
          <w:rtl/>
        </w:rPr>
        <w:t xml:space="preserve">' אחרון): "עיקר החיוב אינו משום שריפת </w:t>
      </w:r>
      <w:proofErr w:type="spellStart"/>
      <w:r w:rsidRPr="004A2052">
        <w:rPr>
          <w:rFonts w:hint="cs"/>
          <w:rtl/>
        </w:rPr>
        <w:t>וכליון</w:t>
      </w:r>
      <w:proofErr w:type="spellEnd"/>
      <w:r w:rsidRPr="004A2052">
        <w:rPr>
          <w:rFonts w:hint="cs"/>
          <w:rtl/>
        </w:rPr>
        <w:t xml:space="preserve"> העצים אלא משום ריבוי האש, </w:t>
      </w:r>
      <w:proofErr w:type="spellStart"/>
      <w:r w:rsidRPr="004A2052">
        <w:rPr>
          <w:rFonts w:hint="cs"/>
          <w:rtl/>
        </w:rPr>
        <w:t>כדמשמע</w:t>
      </w:r>
      <w:proofErr w:type="spellEnd"/>
      <w:r w:rsidRPr="004A2052">
        <w:rPr>
          <w:rFonts w:hint="cs"/>
          <w:rtl/>
        </w:rPr>
        <w:t xml:space="preserve"> ברמב"ם (</w:t>
      </w:r>
      <w:proofErr w:type="spellStart"/>
      <w:r w:rsidRPr="004A2052">
        <w:rPr>
          <w:rFonts w:hint="cs"/>
          <w:rtl/>
        </w:rPr>
        <w:t>יב</w:t>
      </w:r>
      <w:proofErr w:type="spellEnd"/>
      <w:r w:rsidRPr="004A2052">
        <w:rPr>
          <w:rFonts w:hint="cs"/>
          <w:rtl/>
        </w:rPr>
        <w:t xml:space="preserve"> א) גבי חימום ברזל באור, ע"ש במ"מ שכל דבר שהוא עצמו נעשה אור [ושורף אין ראוי לומר המבשל אלא מבעיר] </w:t>
      </w:r>
      <w:proofErr w:type="spellStart"/>
      <w:r w:rsidRPr="004A2052">
        <w:rPr>
          <w:rFonts w:hint="cs"/>
          <w:rtl/>
        </w:rPr>
        <w:t>וכו</w:t>
      </w:r>
      <w:proofErr w:type="spellEnd"/>
      <w:r w:rsidRPr="004A2052">
        <w:rPr>
          <w:rFonts w:hint="cs"/>
          <w:rtl/>
        </w:rPr>
        <w:t>'. ובאבני נזר (</w:t>
      </w:r>
      <w:proofErr w:type="spellStart"/>
      <w:r w:rsidRPr="004A2052">
        <w:rPr>
          <w:rFonts w:hint="cs"/>
          <w:rtl/>
        </w:rPr>
        <w:t>או"ח</w:t>
      </w:r>
      <w:proofErr w:type="spellEnd"/>
      <w:r w:rsidRPr="004A2052">
        <w:rPr>
          <w:rFonts w:hint="cs"/>
          <w:rtl/>
        </w:rPr>
        <w:t xml:space="preserve"> </w:t>
      </w:r>
      <w:proofErr w:type="spellStart"/>
      <w:r w:rsidRPr="004A2052">
        <w:rPr>
          <w:rFonts w:hint="cs"/>
          <w:rtl/>
        </w:rPr>
        <w:t>רלח</w:t>
      </w:r>
      <w:proofErr w:type="spellEnd"/>
      <w:r w:rsidRPr="004A2052">
        <w:rPr>
          <w:rFonts w:hint="cs"/>
          <w:rtl/>
        </w:rPr>
        <w:t xml:space="preserve">, </w:t>
      </w:r>
      <w:proofErr w:type="spellStart"/>
      <w:r w:rsidRPr="004A2052">
        <w:rPr>
          <w:rFonts w:hint="cs"/>
          <w:rtl/>
        </w:rPr>
        <w:t>באג"ט</w:t>
      </w:r>
      <w:proofErr w:type="spellEnd"/>
      <w:r w:rsidRPr="004A2052">
        <w:rPr>
          <w:rFonts w:hint="cs"/>
          <w:rtl/>
        </w:rPr>
        <w:t xml:space="preserve"> </w:t>
      </w:r>
      <w:proofErr w:type="spellStart"/>
      <w:r w:rsidRPr="004A2052">
        <w:rPr>
          <w:rFonts w:hint="cs"/>
          <w:rtl/>
        </w:rPr>
        <w:t>פב</w:t>
      </w:r>
      <w:proofErr w:type="spellEnd"/>
      <w:r w:rsidRPr="004A2052">
        <w:rPr>
          <w:rFonts w:hint="cs"/>
          <w:rtl/>
        </w:rPr>
        <w:t xml:space="preserve">) הביא כמה ראיות שעיקר המלאכה היינו </w:t>
      </w:r>
      <w:proofErr w:type="spellStart"/>
      <w:r w:rsidRPr="004A2052">
        <w:rPr>
          <w:rFonts w:hint="cs"/>
          <w:rtl/>
        </w:rPr>
        <w:t>כילוי</w:t>
      </w:r>
      <w:proofErr w:type="spellEnd"/>
      <w:r w:rsidRPr="004A2052">
        <w:rPr>
          <w:rFonts w:hint="cs"/>
          <w:rtl/>
        </w:rPr>
        <w:t xml:space="preserve"> הדבר הנשרף. ומה שהביא </w:t>
      </w:r>
      <w:proofErr w:type="spellStart"/>
      <w:r w:rsidRPr="004A2052">
        <w:rPr>
          <w:rFonts w:hint="cs"/>
          <w:rtl/>
        </w:rPr>
        <w:t>הגר"ז</w:t>
      </w:r>
      <w:proofErr w:type="spellEnd"/>
      <w:r w:rsidRPr="004A2052">
        <w:rPr>
          <w:rFonts w:hint="cs"/>
          <w:rtl/>
        </w:rPr>
        <w:t xml:space="preserve"> ראיה מחימום ברזל כ' ע"ז </w:t>
      </w:r>
      <w:proofErr w:type="spellStart"/>
      <w:r w:rsidRPr="004A2052">
        <w:rPr>
          <w:rFonts w:hint="cs"/>
          <w:rtl/>
        </w:rPr>
        <w:t>באבנ"ז</w:t>
      </w:r>
      <w:proofErr w:type="spellEnd"/>
      <w:r w:rsidRPr="004A2052">
        <w:rPr>
          <w:rFonts w:hint="cs"/>
          <w:rtl/>
        </w:rPr>
        <w:t xml:space="preserve"> דאינו אלא תולדה, </w:t>
      </w:r>
      <w:proofErr w:type="spellStart"/>
      <w:r w:rsidRPr="004A2052">
        <w:rPr>
          <w:rFonts w:hint="cs"/>
          <w:rtl/>
        </w:rPr>
        <w:t>דכיוון</w:t>
      </w:r>
      <w:proofErr w:type="spellEnd"/>
      <w:r w:rsidRPr="004A2052">
        <w:rPr>
          <w:rFonts w:hint="cs"/>
          <w:rtl/>
        </w:rPr>
        <w:t xml:space="preserve"> </w:t>
      </w:r>
      <w:proofErr w:type="spellStart"/>
      <w:r w:rsidRPr="004A2052">
        <w:rPr>
          <w:rFonts w:hint="cs"/>
          <w:rtl/>
        </w:rPr>
        <w:t>דנעשה</w:t>
      </w:r>
      <w:proofErr w:type="spellEnd"/>
      <w:r w:rsidRPr="004A2052">
        <w:rPr>
          <w:rFonts w:hint="cs"/>
          <w:rtl/>
        </w:rPr>
        <w:t xml:space="preserve"> אש דומה למבעיר, אבל עיקר מבעיר שהעצים </w:t>
      </w:r>
      <w:proofErr w:type="spellStart"/>
      <w:r w:rsidRPr="004A2052">
        <w:rPr>
          <w:rFonts w:hint="cs"/>
          <w:rtl/>
        </w:rPr>
        <w:t>מתבערים</w:t>
      </w:r>
      <w:proofErr w:type="spellEnd"/>
      <w:r w:rsidRPr="004A2052">
        <w:rPr>
          <w:rFonts w:hint="cs"/>
          <w:rtl/>
        </w:rPr>
        <w:t>. אמנם בסי' מח (</w:t>
      </w:r>
      <w:proofErr w:type="spellStart"/>
      <w:r w:rsidRPr="004A2052">
        <w:rPr>
          <w:rFonts w:hint="cs"/>
          <w:rtl/>
        </w:rPr>
        <w:t>באג"ט</w:t>
      </w:r>
      <w:proofErr w:type="spellEnd"/>
      <w:r w:rsidRPr="004A2052">
        <w:rPr>
          <w:rFonts w:hint="cs"/>
          <w:rtl/>
        </w:rPr>
        <w:t xml:space="preserve"> קיט) אות </w:t>
      </w:r>
      <w:proofErr w:type="spellStart"/>
      <w:r w:rsidRPr="004A2052">
        <w:rPr>
          <w:rFonts w:hint="cs"/>
          <w:rtl/>
        </w:rPr>
        <w:t>יז</w:t>
      </w:r>
      <w:proofErr w:type="spellEnd"/>
      <w:r w:rsidRPr="004A2052">
        <w:rPr>
          <w:rFonts w:hint="cs"/>
          <w:rtl/>
        </w:rPr>
        <w:t xml:space="preserve"> כ' </w:t>
      </w:r>
      <w:proofErr w:type="spellStart"/>
      <w:r w:rsidRPr="004A2052">
        <w:rPr>
          <w:rFonts w:hint="cs"/>
          <w:rtl/>
        </w:rPr>
        <w:t>האבנ"ז</w:t>
      </w:r>
      <w:proofErr w:type="spellEnd"/>
      <w:r w:rsidRPr="004A2052">
        <w:rPr>
          <w:rFonts w:hint="cs"/>
          <w:rtl/>
        </w:rPr>
        <w:t xml:space="preserve"> כד' </w:t>
      </w:r>
      <w:proofErr w:type="spellStart"/>
      <w:r w:rsidRPr="004A2052">
        <w:rPr>
          <w:rFonts w:hint="cs"/>
          <w:rtl/>
        </w:rPr>
        <w:t>הגר"ז</w:t>
      </w:r>
      <w:proofErr w:type="spellEnd"/>
      <w:r w:rsidRPr="004A2052">
        <w:rPr>
          <w:rFonts w:hint="cs"/>
          <w:rtl/>
        </w:rPr>
        <w:t xml:space="preserve">. וע' תוס' קו. ד"ה בחובל, </w:t>
      </w:r>
      <w:proofErr w:type="spellStart"/>
      <w:r w:rsidRPr="004A2052">
        <w:rPr>
          <w:rFonts w:hint="cs"/>
          <w:rtl/>
        </w:rPr>
        <w:t>ומש"כ</w:t>
      </w:r>
      <w:proofErr w:type="spellEnd"/>
      <w:r w:rsidRPr="004A2052">
        <w:rPr>
          <w:rFonts w:hint="cs"/>
          <w:rtl/>
        </w:rPr>
        <w:t xml:space="preserve"> </w:t>
      </w:r>
      <w:proofErr w:type="spellStart"/>
      <w:r w:rsidRPr="004A2052">
        <w:rPr>
          <w:rFonts w:hint="cs"/>
          <w:rtl/>
        </w:rPr>
        <w:t>הגר"ז</w:t>
      </w:r>
      <w:proofErr w:type="spellEnd"/>
      <w:r w:rsidRPr="004A2052">
        <w:rPr>
          <w:rFonts w:hint="cs"/>
          <w:rtl/>
        </w:rPr>
        <w:t xml:space="preserve"> </w:t>
      </w:r>
      <w:proofErr w:type="spellStart"/>
      <w:r w:rsidRPr="004A2052">
        <w:rPr>
          <w:rFonts w:hint="cs"/>
          <w:rtl/>
        </w:rPr>
        <w:t>והאבנ"ז</w:t>
      </w:r>
      <w:proofErr w:type="spellEnd"/>
      <w:r w:rsidRPr="004A2052">
        <w:rPr>
          <w:rFonts w:hint="cs"/>
          <w:rtl/>
        </w:rPr>
        <w:t xml:space="preserve"> על דברי </w:t>
      </w:r>
      <w:proofErr w:type="spellStart"/>
      <w:r w:rsidRPr="004A2052">
        <w:rPr>
          <w:rFonts w:hint="cs"/>
          <w:rtl/>
        </w:rPr>
        <w:t>התוס</w:t>
      </w:r>
      <w:proofErr w:type="spellEnd"/>
      <w:r w:rsidRPr="004A2052">
        <w:rPr>
          <w:rFonts w:hint="cs"/>
          <w:rtl/>
        </w:rPr>
        <w:t>'.</w:t>
      </w:r>
    </w:p>
    <w:p w14:paraId="6C4ACAB7" w14:textId="77777777" w:rsidR="00CE664A" w:rsidRPr="004A2052" w:rsidRDefault="00CE664A" w:rsidP="004A2052">
      <w:pPr>
        <w:tabs>
          <w:tab w:val="clear" w:pos="3628"/>
        </w:tabs>
        <w:spacing w:after="80"/>
        <w:jc w:val="thaiDistribute"/>
        <w:rPr>
          <w:b/>
          <w:bCs/>
          <w:u w:val="single"/>
          <w:rtl/>
        </w:rPr>
      </w:pPr>
    </w:p>
    <w:p w14:paraId="0C4FBD87" w14:textId="77777777" w:rsidR="00CE664A" w:rsidRPr="004A2052" w:rsidRDefault="00CE664A" w:rsidP="004A2052">
      <w:pPr>
        <w:pStyle w:val="2"/>
        <w:tabs>
          <w:tab w:val="clear" w:pos="3628"/>
        </w:tabs>
        <w:rPr>
          <w:rtl/>
        </w:rPr>
      </w:pPr>
      <w:r w:rsidRPr="004A2052">
        <w:rPr>
          <w:rFonts w:hint="cs"/>
          <w:rtl/>
        </w:rPr>
        <w:t>המכה בפטיש</w:t>
      </w:r>
    </w:p>
    <w:p w14:paraId="6A269F02" w14:textId="77777777" w:rsidR="00CE664A" w:rsidRPr="004A2052" w:rsidRDefault="00CE664A" w:rsidP="004A2052">
      <w:pPr>
        <w:tabs>
          <w:tab w:val="clear" w:pos="3628"/>
        </w:tabs>
        <w:spacing w:after="160"/>
        <w:jc w:val="thaiDistribute"/>
        <w:rPr>
          <w:rtl/>
        </w:rPr>
      </w:pPr>
      <w:r w:rsidRPr="004A2052">
        <w:rPr>
          <w:rFonts w:hint="cs"/>
          <w:rtl/>
        </w:rPr>
        <w:t xml:space="preserve">בשבת </w:t>
      </w:r>
      <w:proofErr w:type="spellStart"/>
      <w:r w:rsidRPr="004A2052">
        <w:rPr>
          <w:rFonts w:hint="cs"/>
          <w:rtl/>
        </w:rPr>
        <w:t>עה</w:t>
      </w:r>
      <w:proofErr w:type="spellEnd"/>
      <w:r w:rsidRPr="004A2052">
        <w:rPr>
          <w:rFonts w:hint="cs"/>
          <w:rtl/>
        </w:rPr>
        <w:t>:  כל מידי דאית ביה גמר מלאכה חייב משום מכה בפטיש.</w:t>
      </w:r>
    </w:p>
    <w:p w14:paraId="66AF0E0E" w14:textId="77777777" w:rsidR="00CE664A" w:rsidRPr="004A2052" w:rsidRDefault="00CE664A" w:rsidP="004A2052">
      <w:pPr>
        <w:tabs>
          <w:tab w:val="clear" w:pos="3628"/>
        </w:tabs>
        <w:spacing w:after="80"/>
        <w:jc w:val="thaiDistribute"/>
        <w:rPr>
          <w:rtl/>
        </w:rPr>
      </w:pPr>
      <w:r w:rsidRPr="004A2052">
        <w:rPr>
          <w:rFonts w:hint="cs"/>
          <w:rtl/>
        </w:rPr>
        <w:lastRenderedPageBreak/>
        <w:t xml:space="preserve">יש צורך לבאר כאן ב' עניינים, א' באיזה הכאה בפטיש מדובר, דהיינו מהו המעשה שהוא הדוגמא לאב זה, ב' מה גדר המלאכה. </w:t>
      </w:r>
    </w:p>
    <w:p w14:paraId="64BB125D" w14:textId="77777777" w:rsidR="00CE664A" w:rsidRPr="004A2052" w:rsidRDefault="00CE664A" w:rsidP="004A2052">
      <w:pPr>
        <w:tabs>
          <w:tab w:val="clear" w:pos="3628"/>
        </w:tabs>
        <w:spacing w:after="80"/>
        <w:jc w:val="thaiDistribute"/>
        <w:rPr>
          <w:rtl/>
        </w:rPr>
      </w:pPr>
      <w:r w:rsidRPr="004A2052">
        <w:rPr>
          <w:rFonts w:hint="cs"/>
          <w:rtl/>
        </w:rPr>
        <w:t>ונבאר תחילה מהו המעשה של מכה בפטיש, והנה מצינו בזה כמה דעות:</w:t>
      </w:r>
    </w:p>
    <w:p w14:paraId="77BC6D79" w14:textId="77777777" w:rsidR="00CE664A" w:rsidRPr="004A2052" w:rsidRDefault="00CE664A" w:rsidP="004A2052">
      <w:pPr>
        <w:tabs>
          <w:tab w:val="clear" w:pos="3628"/>
        </w:tabs>
        <w:spacing w:after="80"/>
        <w:jc w:val="thaiDistribute"/>
        <w:rPr>
          <w:rtl/>
        </w:rPr>
      </w:pPr>
      <w:r w:rsidRPr="004A2052">
        <w:rPr>
          <w:rFonts w:hint="cs"/>
          <w:rtl/>
        </w:rPr>
        <w:t xml:space="preserve">א: רש"י במתני' </w:t>
      </w:r>
      <w:proofErr w:type="spellStart"/>
      <w:r w:rsidRPr="004A2052">
        <w:rPr>
          <w:rFonts w:hint="cs"/>
          <w:rtl/>
        </w:rPr>
        <w:t>עג</w:t>
      </w:r>
      <w:proofErr w:type="spellEnd"/>
      <w:r w:rsidRPr="004A2052">
        <w:rPr>
          <w:rFonts w:hint="cs"/>
          <w:rtl/>
        </w:rPr>
        <w:t>: כ' "שכל אומן מכה בקורנס על הסדן להחליקו בגמר מלאכה".</w:t>
      </w:r>
    </w:p>
    <w:p w14:paraId="12C0A62F" w14:textId="77777777" w:rsidR="00CE664A" w:rsidRPr="004A2052" w:rsidRDefault="00CE664A" w:rsidP="004A2052">
      <w:pPr>
        <w:tabs>
          <w:tab w:val="clear" w:pos="3628"/>
        </w:tabs>
        <w:spacing w:after="80"/>
        <w:jc w:val="thaiDistribute"/>
        <w:rPr>
          <w:rtl/>
        </w:rPr>
      </w:pPr>
      <w:r w:rsidRPr="004A2052">
        <w:rPr>
          <w:rFonts w:hint="cs"/>
          <w:rtl/>
        </w:rPr>
        <w:t xml:space="preserve">ב: רש"י במתני' קב: כ' שמפוצץ בו את האבן מן הסלע לאחר שחצב את האבן סביב ומבדיל מן ההר קצת הוא מכה בפטיש מכה גדולה והיא מתפרקת ונופלת. </w:t>
      </w:r>
    </w:p>
    <w:p w14:paraId="03B409DB" w14:textId="77777777" w:rsidR="00CE664A" w:rsidRPr="004A2052" w:rsidRDefault="00CE664A" w:rsidP="004A2052">
      <w:pPr>
        <w:tabs>
          <w:tab w:val="clear" w:pos="3628"/>
        </w:tabs>
        <w:spacing w:after="80"/>
        <w:jc w:val="thaiDistribute"/>
        <w:rPr>
          <w:rtl/>
        </w:rPr>
      </w:pPr>
      <w:r w:rsidRPr="004A2052">
        <w:rPr>
          <w:rFonts w:hint="cs"/>
          <w:rtl/>
        </w:rPr>
        <w:t xml:space="preserve">ג: </w:t>
      </w:r>
      <w:proofErr w:type="spellStart"/>
      <w:r w:rsidRPr="004A2052">
        <w:rPr>
          <w:rFonts w:hint="cs"/>
          <w:rtl/>
        </w:rPr>
        <w:t>בתוס</w:t>
      </w:r>
      <w:proofErr w:type="spellEnd"/>
      <w:r w:rsidRPr="004A2052">
        <w:rPr>
          <w:rFonts w:hint="cs"/>
          <w:rtl/>
        </w:rPr>
        <w:t xml:space="preserve">' קב: ד"ה מכה כ' "דהיינו מכוש אחרון שמכה על הכלי בשעת גמר מלאכה". </w:t>
      </w:r>
    </w:p>
    <w:p w14:paraId="2CEAD38D" w14:textId="77777777" w:rsidR="00CE664A" w:rsidRPr="004A2052" w:rsidRDefault="00CE664A" w:rsidP="004A2052">
      <w:pPr>
        <w:tabs>
          <w:tab w:val="clear" w:pos="3628"/>
        </w:tabs>
        <w:spacing w:after="80"/>
        <w:jc w:val="thaiDistribute"/>
        <w:rPr>
          <w:rtl/>
        </w:rPr>
      </w:pPr>
      <w:r w:rsidRPr="004A2052">
        <w:rPr>
          <w:rFonts w:hint="cs"/>
          <w:rtl/>
        </w:rPr>
        <w:t xml:space="preserve">ד: </w:t>
      </w:r>
      <w:proofErr w:type="spellStart"/>
      <w:r w:rsidRPr="004A2052">
        <w:rPr>
          <w:rFonts w:hint="cs"/>
          <w:rtl/>
        </w:rPr>
        <w:t>בריטב"א</w:t>
      </w:r>
      <w:proofErr w:type="spellEnd"/>
      <w:r w:rsidRPr="004A2052">
        <w:rPr>
          <w:rFonts w:hint="cs"/>
          <w:rtl/>
        </w:rPr>
        <w:t xml:space="preserve"> </w:t>
      </w:r>
      <w:proofErr w:type="spellStart"/>
      <w:r w:rsidRPr="004A2052">
        <w:rPr>
          <w:rFonts w:hint="cs"/>
          <w:rtl/>
        </w:rPr>
        <w:t>עג</w:t>
      </w:r>
      <w:proofErr w:type="spellEnd"/>
      <w:r w:rsidRPr="004A2052">
        <w:rPr>
          <w:rFonts w:hint="cs"/>
          <w:rtl/>
        </w:rPr>
        <w:t xml:space="preserve">. ד"ה המכה פי' בשם ר"ח: "לאחר שנעשה הכלי מכין בו בפטיש להשוות פניו, והיא עצמה אינה מלאכה שכבר נגמר הכלי, אלא גמר מלאכה". וכ"כ הרמב"ן </w:t>
      </w:r>
      <w:proofErr w:type="spellStart"/>
      <w:r w:rsidRPr="004A2052">
        <w:rPr>
          <w:rFonts w:hint="cs"/>
          <w:rtl/>
        </w:rPr>
        <w:t>והר"ן</w:t>
      </w:r>
      <w:proofErr w:type="spellEnd"/>
      <w:r w:rsidRPr="004A2052">
        <w:rPr>
          <w:rFonts w:hint="cs"/>
          <w:rtl/>
        </w:rPr>
        <w:t xml:space="preserve"> שם. (</w:t>
      </w:r>
      <w:proofErr w:type="spellStart"/>
      <w:r w:rsidRPr="004A2052">
        <w:rPr>
          <w:rFonts w:hint="cs"/>
          <w:rtl/>
        </w:rPr>
        <w:t>ויל"ע</w:t>
      </w:r>
      <w:proofErr w:type="spellEnd"/>
      <w:r w:rsidRPr="004A2052">
        <w:rPr>
          <w:rFonts w:hint="cs"/>
          <w:rtl/>
        </w:rPr>
        <w:t xml:space="preserve"> אם גם </w:t>
      </w:r>
      <w:proofErr w:type="spellStart"/>
      <w:r w:rsidRPr="004A2052">
        <w:rPr>
          <w:rFonts w:hint="cs"/>
          <w:rtl/>
        </w:rPr>
        <w:t>התוס</w:t>
      </w:r>
      <w:proofErr w:type="spellEnd"/>
      <w:r w:rsidRPr="004A2052">
        <w:rPr>
          <w:rFonts w:hint="cs"/>
          <w:rtl/>
        </w:rPr>
        <w:t xml:space="preserve">' </w:t>
      </w:r>
      <w:proofErr w:type="spellStart"/>
      <w:r w:rsidRPr="004A2052">
        <w:rPr>
          <w:rFonts w:hint="cs"/>
          <w:rtl/>
        </w:rPr>
        <w:t>נתכוונו</w:t>
      </w:r>
      <w:proofErr w:type="spellEnd"/>
      <w:r w:rsidRPr="004A2052">
        <w:rPr>
          <w:rFonts w:hint="cs"/>
          <w:rtl/>
        </w:rPr>
        <w:t xml:space="preserve"> לזה, ותלוי במה שיתבאר להלן).</w:t>
      </w:r>
    </w:p>
    <w:p w14:paraId="47C29C84" w14:textId="77777777" w:rsidR="00CE664A" w:rsidRPr="004A2052" w:rsidRDefault="00CE664A" w:rsidP="004A2052">
      <w:pPr>
        <w:tabs>
          <w:tab w:val="clear" w:pos="3628"/>
        </w:tabs>
        <w:spacing w:after="80"/>
        <w:jc w:val="thaiDistribute"/>
        <w:rPr>
          <w:rtl/>
        </w:rPr>
      </w:pPr>
    </w:p>
    <w:p w14:paraId="0FFB5B0F" w14:textId="77777777" w:rsidR="00CE664A" w:rsidRPr="004A2052" w:rsidRDefault="00CE664A" w:rsidP="004A2052">
      <w:pPr>
        <w:tabs>
          <w:tab w:val="clear" w:pos="3628"/>
        </w:tabs>
        <w:spacing w:after="80"/>
        <w:jc w:val="thaiDistribute"/>
        <w:rPr>
          <w:rtl/>
        </w:rPr>
      </w:pPr>
      <w:r w:rsidRPr="004A2052">
        <w:rPr>
          <w:rFonts w:hint="cs"/>
          <w:rtl/>
        </w:rPr>
        <w:t>ועתה נבאר את החלק הב' הנ"ל דהיינו מה גדר המלאכה:</w:t>
      </w:r>
    </w:p>
    <w:p w14:paraId="38E0FF87" w14:textId="77777777" w:rsidR="00CE664A" w:rsidRPr="004A2052" w:rsidRDefault="00CE664A" w:rsidP="004A2052">
      <w:pPr>
        <w:tabs>
          <w:tab w:val="clear" w:pos="3628"/>
        </w:tabs>
        <w:spacing w:after="160"/>
        <w:jc w:val="thaiDistribute"/>
        <w:rPr>
          <w:rtl/>
        </w:rPr>
      </w:pPr>
      <w:proofErr w:type="spellStart"/>
      <w:r w:rsidRPr="004A2052">
        <w:rPr>
          <w:rFonts w:hint="cs"/>
          <w:rtl/>
        </w:rPr>
        <w:t>יל"ע</w:t>
      </w:r>
      <w:proofErr w:type="spellEnd"/>
      <w:r w:rsidRPr="004A2052">
        <w:rPr>
          <w:rFonts w:hint="cs"/>
          <w:rtl/>
        </w:rPr>
        <w:t xml:space="preserve"> האם מלאכת מכה בפטיש היינו דווקא מלאכה של סיום שבאה אחר עשיית עיקר הכלי או שכל סיום המלאכה הוי מכה בפטיש. (כלומר האם הגדר הוא מלאכת סיום, או סיום המלאכה). וז"ל המאירי (קד: ד"ה אע"פ שביארנו): "אם כתב אות אחת והשלים בו ספר או ארג חוט אחד והשלים בו בגד חייב. שכל שהשלים בה חשובה היא כשתיים וחייב משום כותב, וחכמי הדורות שואלים בה כהוגן ויתחייב בה משום מכה בפטיש </w:t>
      </w:r>
      <w:proofErr w:type="spellStart"/>
      <w:r w:rsidRPr="004A2052">
        <w:rPr>
          <w:rFonts w:hint="cs"/>
          <w:rtl/>
        </w:rPr>
        <w:t>וכו</w:t>
      </w:r>
      <w:proofErr w:type="spellEnd"/>
      <w:r w:rsidRPr="004A2052">
        <w:rPr>
          <w:rFonts w:hint="cs"/>
          <w:rtl/>
        </w:rPr>
        <w:t xml:space="preserve">', ותירצו שלא נאמר מכה בפטיש אלא במלאכה שנשלמה כולה, כגון שחצב אבן בהר </w:t>
      </w:r>
      <w:proofErr w:type="spellStart"/>
      <w:r w:rsidRPr="004A2052">
        <w:rPr>
          <w:rFonts w:hint="cs"/>
          <w:rtl/>
        </w:rPr>
        <w:t>ונתפרקה</w:t>
      </w:r>
      <w:proofErr w:type="spellEnd"/>
      <w:r w:rsidRPr="004A2052">
        <w:rPr>
          <w:rFonts w:hint="cs"/>
          <w:rtl/>
        </w:rPr>
        <w:t xml:space="preserve"> כולה מסביבותיה ונמצא שנשלמה מלאכת האבן אלא שלא נפלה, וזה מכה בפטיש ומפילה, שנמצא המלאכה בגוף אותו דבר כבר נשלמה, וכן מה שאמרו בשקיל </w:t>
      </w:r>
      <w:proofErr w:type="spellStart"/>
      <w:r w:rsidRPr="004A2052">
        <w:rPr>
          <w:rFonts w:hint="cs"/>
          <w:rtl/>
        </w:rPr>
        <w:t>אקופי</w:t>
      </w:r>
      <w:proofErr w:type="spellEnd"/>
      <w:r w:rsidRPr="004A2052">
        <w:rPr>
          <w:rFonts w:hint="cs"/>
          <w:rtl/>
        </w:rPr>
        <w:t xml:space="preserve"> </w:t>
      </w:r>
      <w:proofErr w:type="spellStart"/>
      <w:r w:rsidRPr="004A2052">
        <w:rPr>
          <w:rFonts w:hint="cs"/>
          <w:rtl/>
        </w:rPr>
        <w:t>מגלימא</w:t>
      </w:r>
      <w:proofErr w:type="spellEnd"/>
      <w:r w:rsidRPr="004A2052">
        <w:rPr>
          <w:rFonts w:hint="cs"/>
          <w:rtl/>
        </w:rPr>
        <w:t xml:space="preserve"> שהרי </w:t>
      </w:r>
      <w:proofErr w:type="spellStart"/>
      <w:r w:rsidRPr="004A2052">
        <w:rPr>
          <w:rFonts w:hint="cs"/>
          <w:rtl/>
        </w:rPr>
        <w:t>הגלימא</w:t>
      </w:r>
      <w:proofErr w:type="spellEnd"/>
      <w:r w:rsidRPr="004A2052">
        <w:rPr>
          <w:rFonts w:hint="cs"/>
          <w:rtl/>
        </w:rPr>
        <w:t xml:space="preserve"> כולה עשויה, אבל באלו לא נשלם הספר והבגד עדיין, וכל שהוא עושה לצורך השלמה אינו מכה בפטיש, </w:t>
      </w:r>
      <w:proofErr w:type="spellStart"/>
      <w:r w:rsidRPr="004A2052">
        <w:rPr>
          <w:rFonts w:hint="cs"/>
          <w:rtl/>
        </w:rPr>
        <w:t>שאל"כ</w:t>
      </w:r>
      <w:proofErr w:type="spellEnd"/>
      <w:r w:rsidRPr="004A2052">
        <w:rPr>
          <w:rFonts w:hint="cs"/>
          <w:rtl/>
        </w:rPr>
        <w:t xml:space="preserve"> אף המלאכות שתחילתן וסופן בא כאחד כגון קצירה וכיו"ב היה ראוי להתחייב בהם משום מכה בפטיש". וכ"כ </w:t>
      </w:r>
      <w:proofErr w:type="spellStart"/>
      <w:r w:rsidRPr="004A2052">
        <w:rPr>
          <w:rFonts w:hint="cs"/>
          <w:rtl/>
        </w:rPr>
        <w:t>בהגמ"ר</w:t>
      </w:r>
      <w:proofErr w:type="spellEnd"/>
      <w:r w:rsidRPr="004A2052">
        <w:rPr>
          <w:rFonts w:hint="cs"/>
          <w:rtl/>
        </w:rPr>
        <w:t xml:space="preserve"> </w:t>
      </w:r>
      <w:proofErr w:type="spellStart"/>
      <w:r w:rsidRPr="004A2052">
        <w:rPr>
          <w:rFonts w:hint="cs"/>
          <w:rtl/>
        </w:rPr>
        <w:t>בפ</w:t>
      </w:r>
      <w:proofErr w:type="spellEnd"/>
      <w:r w:rsidRPr="004A2052">
        <w:rPr>
          <w:rFonts w:hint="cs"/>
          <w:rtl/>
        </w:rPr>
        <w:t xml:space="preserve">' הבונה (פא.) בשם </w:t>
      </w:r>
      <w:proofErr w:type="spellStart"/>
      <w:r w:rsidRPr="004A2052">
        <w:rPr>
          <w:rFonts w:hint="cs"/>
          <w:rtl/>
        </w:rPr>
        <w:t>הרא"ם</w:t>
      </w:r>
      <w:proofErr w:type="spellEnd"/>
      <w:r w:rsidRPr="004A2052">
        <w:rPr>
          <w:rFonts w:hint="cs"/>
          <w:rtl/>
        </w:rPr>
        <w:t xml:space="preserve"> "שאינו נקרא מכה בפטיש אלא בדבר שאינו מחוסר (בניין) שהכאת פטיש הוא לאחר גמר בניין". (וכן מבואר ביראים רעד דף </w:t>
      </w:r>
      <w:proofErr w:type="spellStart"/>
      <w:r w:rsidRPr="004A2052">
        <w:rPr>
          <w:rFonts w:hint="cs"/>
          <w:rtl/>
        </w:rPr>
        <w:t>קמ</w:t>
      </w:r>
      <w:proofErr w:type="spellEnd"/>
      <w:r w:rsidRPr="004A2052">
        <w:rPr>
          <w:rFonts w:hint="cs"/>
          <w:rtl/>
        </w:rPr>
        <w:t xml:space="preserve">) וכן משמע מל' </w:t>
      </w:r>
      <w:proofErr w:type="spellStart"/>
      <w:r w:rsidRPr="004A2052">
        <w:rPr>
          <w:rFonts w:hint="cs"/>
          <w:rtl/>
        </w:rPr>
        <w:t>הריטב"א</w:t>
      </w:r>
      <w:proofErr w:type="spellEnd"/>
      <w:r w:rsidRPr="004A2052">
        <w:rPr>
          <w:rFonts w:hint="cs"/>
          <w:rtl/>
        </w:rPr>
        <w:t xml:space="preserve"> שהזכרתי למעלה שכ' "והיא עצמה אינה מלאכה שכבר נגמר הכלי".</w:t>
      </w:r>
    </w:p>
    <w:p w14:paraId="2AB7B6E9" w14:textId="77777777" w:rsidR="00CE664A" w:rsidRPr="004A2052" w:rsidRDefault="00CE664A" w:rsidP="004A2052">
      <w:pPr>
        <w:tabs>
          <w:tab w:val="clear" w:pos="3628"/>
        </w:tabs>
        <w:spacing w:after="80"/>
        <w:jc w:val="thaiDistribute"/>
        <w:rPr>
          <w:rtl/>
        </w:rPr>
      </w:pPr>
      <w:r w:rsidRPr="004A2052">
        <w:rPr>
          <w:rFonts w:hint="cs"/>
          <w:rtl/>
        </w:rPr>
        <w:t xml:space="preserve">אמנם מד' רש"י בכמה מקומות נראה לכאורה דלא </w:t>
      </w:r>
      <w:proofErr w:type="spellStart"/>
      <w:r w:rsidRPr="004A2052">
        <w:rPr>
          <w:rFonts w:hint="cs"/>
          <w:rtl/>
        </w:rPr>
        <w:t>ס"ל</w:t>
      </w:r>
      <w:proofErr w:type="spellEnd"/>
      <w:r w:rsidRPr="004A2052">
        <w:rPr>
          <w:rFonts w:hint="cs"/>
          <w:rtl/>
        </w:rPr>
        <w:t xml:space="preserve"> כן: </w:t>
      </w:r>
      <w:r w:rsidRPr="004A2052">
        <w:rPr>
          <w:rFonts w:hint="cs"/>
          <w:b/>
          <w:bCs/>
          <w:rtl/>
        </w:rPr>
        <w:t xml:space="preserve">א: בד' </w:t>
      </w:r>
      <w:proofErr w:type="spellStart"/>
      <w:r w:rsidRPr="004A2052">
        <w:rPr>
          <w:rFonts w:hint="cs"/>
          <w:b/>
          <w:bCs/>
          <w:rtl/>
        </w:rPr>
        <w:t>מז</w:t>
      </w:r>
      <w:proofErr w:type="spellEnd"/>
      <w:r w:rsidRPr="004A2052">
        <w:rPr>
          <w:rFonts w:hint="cs"/>
          <w:b/>
          <w:bCs/>
          <w:rtl/>
        </w:rPr>
        <w:t xml:space="preserve">. ד"ה חייב חטאת כ' רש"י גבי מיטה של </w:t>
      </w:r>
      <w:proofErr w:type="spellStart"/>
      <w:r w:rsidRPr="004A2052">
        <w:rPr>
          <w:rFonts w:hint="cs"/>
          <w:b/>
          <w:bCs/>
          <w:rtl/>
        </w:rPr>
        <w:t>טרסיים</w:t>
      </w:r>
      <w:proofErr w:type="spellEnd"/>
      <w:r w:rsidRPr="004A2052">
        <w:rPr>
          <w:rFonts w:hint="cs"/>
          <w:b/>
          <w:bCs/>
          <w:rtl/>
        </w:rPr>
        <w:t xml:space="preserve"> דהוי מכה בפטיש</w:t>
      </w:r>
      <w:r w:rsidRPr="004A2052">
        <w:rPr>
          <w:rFonts w:hint="cs"/>
          <w:rtl/>
        </w:rPr>
        <w:t xml:space="preserve">, אף שללא ההרכבה אינו כלי כלל. ויש לדחות שמצד מלאכת האומן נגמרה עיקר מלאכתו, וההרכבה אינה מכלל מלאכת האומן (ומ"מ דיוק ל' רש"י שם שכ' "הוא תחילתו וגמרו" </w:t>
      </w:r>
      <w:proofErr w:type="spellStart"/>
      <w:r w:rsidRPr="004A2052">
        <w:rPr>
          <w:rFonts w:hint="cs"/>
          <w:rtl/>
        </w:rPr>
        <w:t>ל"מ</w:t>
      </w:r>
      <w:proofErr w:type="spellEnd"/>
      <w:r w:rsidRPr="004A2052">
        <w:rPr>
          <w:rFonts w:hint="cs"/>
          <w:rtl/>
        </w:rPr>
        <w:t xml:space="preserve"> כהמאירי). </w:t>
      </w:r>
      <w:r w:rsidRPr="004A2052">
        <w:rPr>
          <w:rFonts w:hint="cs"/>
          <w:b/>
          <w:bCs/>
          <w:rtl/>
        </w:rPr>
        <w:t>ב: בד' מח. בד"ה חייב חטאת כ' רש"י שפתיחת בית הצוואר של חלוק חיובו משום מכה בפטיש</w:t>
      </w:r>
      <w:r w:rsidRPr="004A2052">
        <w:rPr>
          <w:rFonts w:hint="cs"/>
          <w:rtl/>
        </w:rPr>
        <w:t xml:space="preserve">, אף שכ' בד"ה הפותח </w:t>
      </w:r>
      <w:proofErr w:type="spellStart"/>
      <w:r w:rsidRPr="004A2052">
        <w:rPr>
          <w:rFonts w:hint="cs"/>
          <w:rtl/>
        </w:rPr>
        <w:t>דמיירי</w:t>
      </w:r>
      <w:proofErr w:type="spellEnd"/>
      <w:r w:rsidRPr="004A2052">
        <w:rPr>
          <w:rFonts w:hint="cs"/>
          <w:rtl/>
        </w:rPr>
        <w:t xml:space="preserve"> בפותח לכתחילה ולא שתפרו ובא לפתוח התפירה. (ואף שהמאירי ג"כ מפרש </w:t>
      </w:r>
      <w:proofErr w:type="spellStart"/>
      <w:r w:rsidRPr="004A2052">
        <w:rPr>
          <w:rFonts w:hint="cs"/>
          <w:rtl/>
        </w:rPr>
        <w:t>דמיירי</w:t>
      </w:r>
      <w:proofErr w:type="spellEnd"/>
      <w:r w:rsidRPr="004A2052">
        <w:rPr>
          <w:rFonts w:hint="cs"/>
          <w:rtl/>
        </w:rPr>
        <w:t xml:space="preserve"> בפותח לכתחילה </w:t>
      </w:r>
      <w:r w:rsidRPr="004A2052">
        <w:rPr>
          <w:rtl/>
        </w:rPr>
        <w:t>–</w:t>
      </w:r>
      <w:r w:rsidRPr="004A2052">
        <w:rPr>
          <w:rFonts w:hint="cs"/>
          <w:rtl/>
        </w:rPr>
        <w:t xml:space="preserve"> אולי </w:t>
      </w:r>
      <w:proofErr w:type="spellStart"/>
      <w:r w:rsidRPr="004A2052">
        <w:rPr>
          <w:rFonts w:hint="cs"/>
          <w:rtl/>
        </w:rPr>
        <w:t>ס"ל</w:t>
      </w:r>
      <w:proofErr w:type="spellEnd"/>
      <w:r w:rsidRPr="004A2052">
        <w:rPr>
          <w:rFonts w:hint="cs"/>
          <w:rtl/>
        </w:rPr>
        <w:t xml:space="preserve"> </w:t>
      </w:r>
      <w:proofErr w:type="spellStart"/>
      <w:r w:rsidRPr="004A2052">
        <w:rPr>
          <w:rFonts w:hint="cs"/>
          <w:rtl/>
        </w:rPr>
        <w:t>דחייב</w:t>
      </w:r>
      <w:proofErr w:type="spellEnd"/>
      <w:r w:rsidRPr="004A2052">
        <w:rPr>
          <w:rFonts w:hint="cs"/>
          <w:rtl/>
        </w:rPr>
        <w:t xml:space="preserve"> משום בונה). </w:t>
      </w:r>
      <w:r w:rsidRPr="004A2052">
        <w:rPr>
          <w:rFonts w:hint="cs"/>
          <w:b/>
          <w:bCs/>
          <w:rtl/>
        </w:rPr>
        <w:t>ג: בד' עד: ד"ה תנור כ' רש"י דאין מכה בפטיש בצריפת חבית בכבשן משום שנגמר מאיליו.</w:t>
      </w:r>
      <w:r w:rsidRPr="004A2052">
        <w:rPr>
          <w:rFonts w:hint="cs"/>
          <w:rtl/>
        </w:rPr>
        <w:t xml:space="preserve">  משמע שלולא זה היה שייך לחייב משום מכה בפטיש אף שלא נגמרה המלאכה לפני כן. (ע' שפ"א עד: על </w:t>
      </w:r>
      <w:proofErr w:type="spellStart"/>
      <w:r w:rsidRPr="004A2052">
        <w:rPr>
          <w:rFonts w:hint="cs"/>
          <w:rtl/>
        </w:rPr>
        <w:t>הגמ</w:t>
      </w:r>
      <w:proofErr w:type="spellEnd"/>
      <w:r w:rsidRPr="004A2052">
        <w:rPr>
          <w:rFonts w:hint="cs"/>
          <w:rtl/>
        </w:rPr>
        <w:t xml:space="preserve">' האי מאן </w:t>
      </w:r>
      <w:proofErr w:type="spellStart"/>
      <w:r w:rsidRPr="004A2052">
        <w:rPr>
          <w:rFonts w:hint="cs"/>
          <w:rtl/>
        </w:rPr>
        <w:t>דשדא</w:t>
      </w:r>
      <w:proofErr w:type="spellEnd"/>
      <w:r w:rsidRPr="004A2052">
        <w:rPr>
          <w:rFonts w:hint="cs"/>
          <w:rtl/>
        </w:rPr>
        <w:t xml:space="preserve"> </w:t>
      </w:r>
      <w:proofErr w:type="spellStart"/>
      <w:r w:rsidRPr="004A2052">
        <w:rPr>
          <w:rFonts w:hint="cs"/>
          <w:rtl/>
        </w:rPr>
        <w:t>סיכתא</w:t>
      </w:r>
      <w:proofErr w:type="spellEnd"/>
      <w:r w:rsidRPr="004A2052">
        <w:rPr>
          <w:rFonts w:hint="cs"/>
          <w:rtl/>
        </w:rPr>
        <w:t xml:space="preserve"> </w:t>
      </w:r>
      <w:proofErr w:type="spellStart"/>
      <w:r w:rsidRPr="004A2052">
        <w:rPr>
          <w:rFonts w:hint="cs"/>
          <w:rtl/>
        </w:rPr>
        <w:t>לאתונא</w:t>
      </w:r>
      <w:proofErr w:type="spellEnd"/>
      <w:r w:rsidRPr="004A2052">
        <w:rPr>
          <w:rFonts w:hint="cs"/>
          <w:rtl/>
        </w:rPr>
        <w:t xml:space="preserve">. ובד' קד: בגמ' להשלים שאני). אמנם המאירי שם כ' ג"כ כד' רש"י (בד"ה העושה), וצ"ל שהחבית ראוי' לשימוש גם לפני שצרפוה בכבשן, שהרי מצינו שיש כלי אדמה, דהיינו כלי חרס שלא נצרף בכבשן (כמבואר ברש"י בשבת לח. ד"ה אלא אי אמרת). </w:t>
      </w:r>
      <w:r w:rsidRPr="004A2052">
        <w:rPr>
          <w:rFonts w:hint="cs"/>
          <w:b/>
          <w:bCs/>
          <w:rtl/>
        </w:rPr>
        <w:t xml:space="preserve">ד: בד' </w:t>
      </w:r>
      <w:proofErr w:type="spellStart"/>
      <w:r w:rsidRPr="004A2052">
        <w:rPr>
          <w:rFonts w:hint="cs"/>
          <w:b/>
          <w:bCs/>
          <w:rtl/>
        </w:rPr>
        <w:t>עה</w:t>
      </w:r>
      <w:proofErr w:type="spellEnd"/>
      <w:r w:rsidRPr="004A2052">
        <w:rPr>
          <w:rFonts w:hint="cs"/>
          <w:b/>
          <w:bCs/>
          <w:rtl/>
        </w:rPr>
        <w:t xml:space="preserve">: </w:t>
      </w:r>
      <w:proofErr w:type="spellStart"/>
      <w:r w:rsidRPr="004A2052">
        <w:rPr>
          <w:rFonts w:hint="cs"/>
          <w:b/>
          <w:bCs/>
          <w:rtl/>
        </w:rPr>
        <w:t>אמרינן</w:t>
      </w:r>
      <w:proofErr w:type="spellEnd"/>
      <w:r w:rsidRPr="004A2052">
        <w:rPr>
          <w:rFonts w:hint="cs"/>
          <w:b/>
          <w:bCs/>
          <w:rtl/>
        </w:rPr>
        <w:t xml:space="preserve"> המסתת את האבן חייב משום מכה בפטיש</w:t>
      </w:r>
      <w:r w:rsidRPr="004A2052">
        <w:rPr>
          <w:rFonts w:hint="cs"/>
          <w:rtl/>
        </w:rPr>
        <w:t xml:space="preserve">, </w:t>
      </w:r>
      <w:proofErr w:type="spellStart"/>
      <w:r w:rsidRPr="004A2052">
        <w:rPr>
          <w:rFonts w:hint="cs"/>
          <w:rtl/>
        </w:rPr>
        <w:t>ולכאו</w:t>
      </w:r>
      <w:proofErr w:type="spellEnd"/>
      <w:r w:rsidRPr="004A2052">
        <w:rPr>
          <w:rFonts w:hint="cs"/>
          <w:rtl/>
        </w:rPr>
        <w:t xml:space="preserve">' זה עשיית עיקר האבן, ולא מלאכת סיום אחר שנגמרה עיקר המלאכה, אלא </w:t>
      </w:r>
      <w:proofErr w:type="spellStart"/>
      <w:r w:rsidRPr="004A2052">
        <w:rPr>
          <w:rFonts w:hint="cs"/>
          <w:rtl/>
        </w:rPr>
        <w:t>שתוס</w:t>
      </w:r>
      <w:proofErr w:type="spellEnd"/>
      <w:r w:rsidRPr="004A2052">
        <w:rPr>
          <w:rFonts w:hint="cs"/>
          <w:rtl/>
        </w:rPr>
        <w:t xml:space="preserve">' שם כ' </w:t>
      </w:r>
      <w:proofErr w:type="spellStart"/>
      <w:r w:rsidRPr="004A2052">
        <w:rPr>
          <w:rFonts w:hint="cs"/>
          <w:rtl/>
        </w:rPr>
        <w:t>דמיירי</w:t>
      </w:r>
      <w:proofErr w:type="spellEnd"/>
      <w:r w:rsidRPr="004A2052">
        <w:rPr>
          <w:rFonts w:hint="cs"/>
          <w:rtl/>
        </w:rPr>
        <w:t xml:space="preserve"> שכבר היא מרובעת ומתוקנת אלא שמייפה אותה. אמנם מד' רש"י שם (</w:t>
      </w:r>
      <w:proofErr w:type="spellStart"/>
      <w:r w:rsidRPr="004A2052">
        <w:rPr>
          <w:rFonts w:hint="cs"/>
          <w:rtl/>
        </w:rPr>
        <w:t>עה</w:t>
      </w:r>
      <w:proofErr w:type="spellEnd"/>
      <w:r w:rsidRPr="004A2052">
        <w:rPr>
          <w:rFonts w:hint="cs"/>
          <w:rtl/>
        </w:rPr>
        <w:t xml:space="preserve">:) ד"ה מסתת, וכן מדבריו בריש פ' הבונה (קב: ד"ה המסתת), וכן מדבריו בסוף </w:t>
      </w:r>
      <w:proofErr w:type="spellStart"/>
      <w:r w:rsidRPr="004A2052">
        <w:rPr>
          <w:rFonts w:hint="cs"/>
          <w:rtl/>
        </w:rPr>
        <w:t>ב"מ</w:t>
      </w:r>
      <w:proofErr w:type="spellEnd"/>
      <w:r w:rsidRPr="004A2052">
        <w:rPr>
          <w:rFonts w:hint="cs"/>
          <w:rtl/>
        </w:rPr>
        <w:t xml:space="preserve"> (</w:t>
      </w:r>
      <w:proofErr w:type="spellStart"/>
      <w:r w:rsidRPr="004A2052">
        <w:rPr>
          <w:rFonts w:hint="cs"/>
          <w:rtl/>
        </w:rPr>
        <w:t>קיח</w:t>
      </w:r>
      <w:proofErr w:type="spellEnd"/>
      <w:r w:rsidRPr="004A2052">
        <w:rPr>
          <w:rFonts w:hint="cs"/>
          <w:rtl/>
        </w:rPr>
        <w:t xml:space="preserve">: ד"ה חצב וד"ה סתת) לא משמע </w:t>
      </w:r>
      <w:proofErr w:type="spellStart"/>
      <w:r w:rsidRPr="004A2052">
        <w:rPr>
          <w:rFonts w:hint="cs"/>
          <w:rtl/>
        </w:rPr>
        <w:t>כתוס</w:t>
      </w:r>
      <w:proofErr w:type="spellEnd"/>
      <w:r w:rsidRPr="004A2052">
        <w:rPr>
          <w:rFonts w:hint="cs"/>
          <w:rtl/>
        </w:rPr>
        <w:t xml:space="preserve">', אלא עשיית עיקר צורת האבן זהו הנקרא סיתות, וא"כ </w:t>
      </w:r>
      <w:proofErr w:type="spellStart"/>
      <w:r w:rsidRPr="004A2052">
        <w:rPr>
          <w:rFonts w:hint="cs"/>
          <w:rtl/>
        </w:rPr>
        <w:t>חזינן</w:t>
      </w:r>
      <w:proofErr w:type="spellEnd"/>
      <w:r w:rsidRPr="004A2052">
        <w:rPr>
          <w:rFonts w:hint="cs"/>
          <w:rtl/>
        </w:rPr>
        <w:t xml:space="preserve"> ששייך מכה בפטיש אף במלאכה שאינה אחרי עיקר המלאכה. וקצת יש לדון בזה </w:t>
      </w:r>
      <w:proofErr w:type="spellStart"/>
      <w:r w:rsidRPr="004A2052">
        <w:rPr>
          <w:rFonts w:hint="cs"/>
          <w:rtl/>
        </w:rPr>
        <w:lastRenderedPageBreak/>
        <w:t>דאולי</w:t>
      </w:r>
      <w:proofErr w:type="spellEnd"/>
      <w:r w:rsidRPr="004A2052">
        <w:rPr>
          <w:rFonts w:hint="cs"/>
          <w:rtl/>
        </w:rPr>
        <w:t xml:space="preserve"> בזמנם היו בונים לפעמים גם באבנים שאינם מרובעות, וא"כ עיקר מלאכת האבן הושלמה בהשלמת החציבה, והסיתות אינו אלא תיקון יתר, א"נ </w:t>
      </w:r>
      <w:proofErr w:type="spellStart"/>
      <w:r w:rsidRPr="004A2052">
        <w:rPr>
          <w:rFonts w:hint="cs"/>
          <w:rtl/>
        </w:rPr>
        <w:t>י"ל</w:t>
      </w:r>
      <w:proofErr w:type="spellEnd"/>
      <w:r w:rsidRPr="004A2052">
        <w:rPr>
          <w:rFonts w:hint="cs"/>
          <w:rtl/>
        </w:rPr>
        <w:t xml:space="preserve"> שהסיתות כולל ריבוע והחלקה (כלומר שגם מרבעה וגם מחליקה), ועל החלק של ההחלקה חייב משום מכה בפטיש. </w:t>
      </w:r>
      <w:r w:rsidRPr="004A2052">
        <w:rPr>
          <w:rFonts w:hint="cs"/>
          <w:b/>
          <w:bCs/>
          <w:rtl/>
        </w:rPr>
        <w:t>ה: בד' קב: רש"י ד"ה המכה בפטיש: "לאחר שחצב את האבן סביב ומבדיל מן ההר קצת הוא מכה בפטיש מכה גדולה והיא מתפרקת ונופלת, וזהו גמר מלאכה".</w:t>
      </w:r>
      <w:r w:rsidRPr="004A2052">
        <w:rPr>
          <w:rFonts w:hint="cs"/>
          <w:rtl/>
        </w:rPr>
        <w:t xml:space="preserve"> וכל עוד לא גמר לחצוב לא נגמר עיקר המלאכה, ומוכח דגם בזה הוי מכה בפטיש. אך צ"ע שמהמאירי עצמו ג"כ פי' כן בריש פ' הבונה ד"ה והמכה, ובסוף הפרק (קד:) ד"ה אע"פ (שהובא לעיל). ואולי </w:t>
      </w:r>
      <w:proofErr w:type="spellStart"/>
      <w:r w:rsidRPr="004A2052">
        <w:rPr>
          <w:rFonts w:hint="cs"/>
          <w:rtl/>
        </w:rPr>
        <w:t>יל"פ</w:t>
      </w:r>
      <w:proofErr w:type="spellEnd"/>
      <w:r w:rsidRPr="004A2052">
        <w:rPr>
          <w:rFonts w:hint="cs"/>
          <w:rtl/>
        </w:rPr>
        <w:t xml:space="preserve"> כוונת המאירי שחצב לגמרי מכל סביבות האבן, ולא כמו שכ' רש"י שמבדיל "קצת", </w:t>
      </w:r>
      <w:proofErr w:type="spellStart"/>
      <w:r w:rsidRPr="004A2052">
        <w:rPr>
          <w:rFonts w:hint="cs"/>
          <w:rtl/>
        </w:rPr>
        <w:t>דלשון</w:t>
      </w:r>
      <w:proofErr w:type="spellEnd"/>
      <w:r w:rsidRPr="004A2052">
        <w:rPr>
          <w:rFonts w:hint="cs"/>
          <w:rtl/>
        </w:rPr>
        <w:t xml:space="preserve"> המאירי "שהשלים חציבת סביבותיה מכל צד", "</w:t>
      </w:r>
      <w:proofErr w:type="spellStart"/>
      <w:r w:rsidRPr="004A2052">
        <w:rPr>
          <w:rFonts w:hint="cs"/>
          <w:rtl/>
        </w:rPr>
        <w:t>ונתפרקה</w:t>
      </w:r>
      <w:proofErr w:type="spellEnd"/>
      <w:r w:rsidRPr="004A2052">
        <w:rPr>
          <w:rFonts w:hint="cs"/>
          <w:rtl/>
        </w:rPr>
        <w:t xml:space="preserve"> כולה מסביבותיה", וההכאה לא באה אלא כדי להפיל את האבן ממקום מושבה. (הרב </w:t>
      </w:r>
      <w:proofErr w:type="spellStart"/>
      <w:r w:rsidRPr="004A2052">
        <w:rPr>
          <w:rFonts w:hint="cs"/>
          <w:rtl/>
        </w:rPr>
        <w:t>י"מ</w:t>
      </w:r>
      <w:proofErr w:type="spellEnd"/>
      <w:r w:rsidRPr="004A2052">
        <w:rPr>
          <w:rFonts w:hint="cs"/>
          <w:rtl/>
        </w:rPr>
        <w:t xml:space="preserve"> </w:t>
      </w:r>
      <w:proofErr w:type="spellStart"/>
      <w:r w:rsidRPr="004A2052">
        <w:rPr>
          <w:rFonts w:hint="cs"/>
          <w:rtl/>
        </w:rPr>
        <w:t>גלס</w:t>
      </w:r>
      <w:proofErr w:type="spellEnd"/>
      <w:r w:rsidRPr="004A2052">
        <w:rPr>
          <w:rFonts w:hint="cs"/>
          <w:rtl/>
        </w:rPr>
        <w:t xml:space="preserve">). </w:t>
      </w:r>
      <w:proofErr w:type="spellStart"/>
      <w:r w:rsidRPr="004A2052">
        <w:rPr>
          <w:rFonts w:hint="cs"/>
          <w:rtl/>
        </w:rPr>
        <w:t>ולפ"ז</w:t>
      </w:r>
      <w:proofErr w:type="spellEnd"/>
      <w:r w:rsidRPr="004A2052">
        <w:rPr>
          <w:rFonts w:hint="cs"/>
          <w:rtl/>
        </w:rPr>
        <w:t xml:space="preserve"> הדרא הראי' שכ' לעיל מד' רש"י למקומה. </w:t>
      </w:r>
      <w:r w:rsidRPr="004A2052">
        <w:rPr>
          <w:rFonts w:hint="cs"/>
          <w:b/>
          <w:bCs/>
          <w:rtl/>
        </w:rPr>
        <w:t xml:space="preserve">ו: ק' יש לדייק מל' רש"י בד"ה הנ"ל "וכל הגומר בשבת מלאכה תולדת </w:t>
      </w:r>
      <w:proofErr w:type="spellStart"/>
      <w:r w:rsidRPr="004A2052">
        <w:rPr>
          <w:rFonts w:hint="cs"/>
          <w:b/>
          <w:bCs/>
          <w:rtl/>
        </w:rPr>
        <w:t>מכב"פ</w:t>
      </w:r>
      <w:proofErr w:type="spellEnd"/>
      <w:r w:rsidRPr="004A2052">
        <w:rPr>
          <w:rFonts w:hint="cs"/>
          <w:b/>
          <w:bCs/>
          <w:rtl/>
        </w:rPr>
        <w:t xml:space="preserve"> היא.</w:t>
      </w:r>
      <w:r w:rsidRPr="004A2052">
        <w:rPr>
          <w:rFonts w:hint="cs"/>
          <w:rtl/>
        </w:rPr>
        <w:t xml:space="preserve"> [וזה קצת שונה מל' </w:t>
      </w:r>
      <w:proofErr w:type="spellStart"/>
      <w:r w:rsidRPr="004A2052">
        <w:rPr>
          <w:rFonts w:hint="cs"/>
          <w:rtl/>
        </w:rPr>
        <w:t>הגמ</w:t>
      </w:r>
      <w:proofErr w:type="spellEnd"/>
      <w:r w:rsidRPr="004A2052">
        <w:rPr>
          <w:rFonts w:hint="cs"/>
          <w:rtl/>
        </w:rPr>
        <w:t xml:space="preserve">' בד' </w:t>
      </w:r>
      <w:proofErr w:type="spellStart"/>
      <w:r w:rsidRPr="004A2052">
        <w:rPr>
          <w:rFonts w:hint="cs"/>
          <w:rtl/>
        </w:rPr>
        <w:t>עה</w:t>
      </w:r>
      <w:proofErr w:type="spellEnd"/>
      <w:r w:rsidRPr="004A2052">
        <w:rPr>
          <w:rFonts w:hint="cs"/>
          <w:rtl/>
        </w:rPr>
        <w:t xml:space="preserve">: "כל מידי דאית בי' גמר מלאכה חייב משום מכה בפטיש".] </w:t>
      </w:r>
      <w:r w:rsidRPr="004A2052">
        <w:rPr>
          <w:rFonts w:hint="cs"/>
          <w:b/>
          <w:bCs/>
          <w:rtl/>
        </w:rPr>
        <w:t>ז: בד' קב: בד"ה מכה הפטיש ביאר רש"י מדוע מסתת הוי גמר מלאכה וכ' "גמר מלאכה הוא שהמקום שחרץ חריץ זה לא יחרוץ עוד".</w:t>
      </w:r>
      <w:r w:rsidRPr="004A2052">
        <w:rPr>
          <w:rFonts w:hint="cs"/>
          <w:rtl/>
        </w:rPr>
        <w:t xml:space="preserve"> ולכאורה לד' המאירי שהזכרתי לעיל אין צורך לזה </w:t>
      </w:r>
      <w:proofErr w:type="spellStart"/>
      <w:r w:rsidRPr="004A2052">
        <w:rPr>
          <w:rFonts w:hint="cs"/>
          <w:rtl/>
        </w:rPr>
        <w:t>דמכה</w:t>
      </w:r>
      <w:proofErr w:type="spellEnd"/>
      <w:r w:rsidRPr="004A2052">
        <w:rPr>
          <w:rFonts w:hint="cs"/>
          <w:rtl/>
        </w:rPr>
        <w:t xml:space="preserve"> בפטיש אין הפירוש סיום המלאכה אלא מלאכת סיום, ולכן מסתת אף שלא גמר כל האבן מ"מ זהו בכלל מלאכת סיום וחייב. אבל לרש"י אין הפי' מלאכת סיום, אלא סיום המלאכה וממילא א"א לחייב על עשיית מקצת מהסיום </w:t>
      </w:r>
      <w:proofErr w:type="spellStart"/>
      <w:r w:rsidRPr="004A2052">
        <w:rPr>
          <w:rFonts w:hint="cs"/>
          <w:rtl/>
        </w:rPr>
        <w:t>דמקצת</w:t>
      </w:r>
      <w:proofErr w:type="spellEnd"/>
      <w:r w:rsidRPr="004A2052">
        <w:rPr>
          <w:rFonts w:hint="cs"/>
          <w:rtl/>
        </w:rPr>
        <w:t xml:space="preserve"> סיום אינו סיום כלל, וצריך לומר שכלפי מקום זה הוי סיום גמור. </w:t>
      </w:r>
    </w:p>
    <w:p w14:paraId="64F0CC74" w14:textId="77777777" w:rsidR="00CE664A" w:rsidRPr="004A2052" w:rsidRDefault="00CE664A" w:rsidP="004A2052">
      <w:pPr>
        <w:tabs>
          <w:tab w:val="clear" w:pos="3628"/>
        </w:tabs>
        <w:spacing w:after="160"/>
        <w:jc w:val="thaiDistribute"/>
        <w:rPr>
          <w:rtl/>
        </w:rPr>
      </w:pPr>
      <w:r w:rsidRPr="004A2052">
        <w:rPr>
          <w:rFonts w:hint="cs"/>
          <w:rtl/>
        </w:rPr>
        <w:t xml:space="preserve">אמנם באבני נזר </w:t>
      </w:r>
      <w:proofErr w:type="spellStart"/>
      <w:r w:rsidRPr="004A2052">
        <w:rPr>
          <w:rFonts w:hint="cs"/>
          <w:rtl/>
        </w:rPr>
        <w:t>או"ח</w:t>
      </w:r>
      <w:proofErr w:type="spellEnd"/>
      <w:r w:rsidRPr="004A2052">
        <w:rPr>
          <w:rFonts w:hint="cs"/>
          <w:rtl/>
        </w:rPr>
        <w:t xml:space="preserve"> </w:t>
      </w:r>
      <w:proofErr w:type="spellStart"/>
      <w:r w:rsidRPr="004A2052">
        <w:rPr>
          <w:rFonts w:hint="cs"/>
          <w:rtl/>
        </w:rPr>
        <w:t>ריא</w:t>
      </w:r>
      <w:proofErr w:type="spellEnd"/>
      <w:r w:rsidRPr="004A2052">
        <w:rPr>
          <w:rFonts w:hint="cs"/>
          <w:rtl/>
        </w:rPr>
        <w:t xml:space="preserve"> (</w:t>
      </w:r>
      <w:proofErr w:type="spellStart"/>
      <w:r w:rsidRPr="004A2052">
        <w:rPr>
          <w:rFonts w:hint="cs"/>
          <w:rtl/>
        </w:rPr>
        <w:t>באג"ט</w:t>
      </w:r>
      <w:proofErr w:type="spellEnd"/>
      <w:r w:rsidRPr="004A2052">
        <w:rPr>
          <w:rFonts w:hint="cs"/>
          <w:rtl/>
        </w:rPr>
        <w:t xml:space="preserve"> סי' </w:t>
      </w:r>
      <w:proofErr w:type="spellStart"/>
      <w:r w:rsidRPr="004A2052">
        <w:rPr>
          <w:rFonts w:hint="cs"/>
          <w:rtl/>
        </w:rPr>
        <w:t>נה</w:t>
      </w:r>
      <w:proofErr w:type="spellEnd"/>
      <w:r w:rsidRPr="004A2052">
        <w:rPr>
          <w:rFonts w:hint="cs"/>
          <w:rtl/>
        </w:rPr>
        <w:t xml:space="preserve">) כ' שגם בד' רש"י </w:t>
      </w:r>
      <w:proofErr w:type="spellStart"/>
      <w:r w:rsidRPr="004A2052">
        <w:rPr>
          <w:rFonts w:hint="cs"/>
          <w:rtl/>
        </w:rPr>
        <w:t>יל"פ</w:t>
      </w:r>
      <w:proofErr w:type="spellEnd"/>
      <w:r w:rsidRPr="004A2052">
        <w:rPr>
          <w:rFonts w:hint="cs"/>
          <w:rtl/>
        </w:rPr>
        <w:t xml:space="preserve"> כד' המאירי. וע"ע שם סי' ריח (</w:t>
      </w:r>
      <w:proofErr w:type="spellStart"/>
      <w:r w:rsidRPr="004A2052">
        <w:rPr>
          <w:rFonts w:hint="cs"/>
          <w:rtl/>
        </w:rPr>
        <w:t>באג"ט</w:t>
      </w:r>
      <w:proofErr w:type="spellEnd"/>
      <w:r w:rsidRPr="004A2052">
        <w:rPr>
          <w:rFonts w:hint="cs"/>
          <w:rtl/>
        </w:rPr>
        <w:t xml:space="preserve"> סי' סב) </w:t>
      </w:r>
      <w:proofErr w:type="spellStart"/>
      <w:r w:rsidRPr="004A2052">
        <w:rPr>
          <w:rFonts w:hint="cs"/>
          <w:rtl/>
        </w:rPr>
        <w:t>מש"כ</w:t>
      </w:r>
      <w:proofErr w:type="spellEnd"/>
      <w:r w:rsidRPr="004A2052">
        <w:rPr>
          <w:rFonts w:hint="cs"/>
          <w:rtl/>
        </w:rPr>
        <w:t xml:space="preserve"> </w:t>
      </w:r>
      <w:proofErr w:type="spellStart"/>
      <w:r w:rsidRPr="004A2052">
        <w:rPr>
          <w:rFonts w:hint="cs"/>
          <w:rtl/>
        </w:rPr>
        <w:t>שיל"פ</w:t>
      </w:r>
      <w:proofErr w:type="spellEnd"/>
      <w:r w:rsidRPr="004A2052">
        <w:rPr>
          <w:rFonts w:hint="cs"/>
          <w:rtl/>
        </w:rPr>
        <w:t xml:space="preserve"> בד' הרמב"ם כד' היראים, וע"ש עוד.</w:t>
      </w:r>
    </w:p>
    <w:p w14:paraId="04E066BF" w14:textId="77777777" w:rsidR="00CE664A" w:rsidRPr="004A2052" w:rsidRDefault="00CE664A" w:rsidP="004A2052">
      <w:pPr>
        <w:tabs>
          <w:tab w:val="clear" w:pos="3628"/>
        </w:tabs>
        <w:spacing w:after="80"/>
        <w:jc w:val="thaiDistribute"/>
        <w:rPr>
          <w:rtl/>
        </w:rPr>
      </w:pPr>
      <w:r w:rsidRPr="004A2052">
        <w:rPr>
          <w:rFonts w:hint="cs"/>
          <w:rtl/>
        </w:rPr>
        <w:t xml:space="preserve">ובעיקר יסוד זה </w:t>
      </w:r>
      <w:proofErr w:type="spellStart"/>
      <w:r w:rsidRPr="004A2052">
        <w:rPr>
          <w:rFonts w:hint="cs"/>
          <w:rtl/>
        </w:rPr>
        <w:t>יל"ע</w:t>
      </w:r>
      <w:proofErr w:type="spellEnd"/>
      <w:r w:rsidRPr="004A2052">
        <w:rPr>
          <w:rFonts w:hint="cs"/>
          <w:rtl/>
        </w:rPr>
        <w:t xml:space="preserve"> </w:t>
      </w:r>
      <w:proofErr w:type="spellStart"/>
      <w:r w:rsidRPr="004A2052">
        <w:rPr>
          <w:rFonts w:hint="cs"/>
          <w:rtl/>
        </w:rPr>
        <w:t>מהגמ</w:t>
      </w:r>
      <w:proofErr w:type="spellEnd"/>
      <w:r w:rsidRPr="004A2052">
        <w:rPr>
          <w:rFonts w:hint="cs"/>
          <w:rtl/>
        </w:rPr>
        <w:t xml:space="preserve">' בדף </w:t>
      </w:r>
      <w:proofErr w:type="spellStart"/>
      <w:r w:rsidRPr="004A2052">
        <w:rPr>
          <w:rFonts w:hint="cs"/>
          <w:rtl/>
        </w:rPr>
        <w:t>עה</w:t>
      </w:r>
      <w:proofErr w:type="spellEnd"/>
      <w:r w:rsidRPr="004A2052">
        <w:rPr>
          <w:rFonts w:hint="cs"/>
          <w:rtl/>
        </w:rPr>
        <w:t>: שהמנפח בכלי זכוכית חייב משום מכה בפטיש. ושם זו עשיית עיקר הכלי (</w:t>
      </w:r>
      <w:proofErr w:type="spellStart"/>
      <w:r w:rsidRPr="004A2052">
        <w:rPr>
          <w:rFonts w:hint="cs"/>
          <w:rtl/>
        </w:rPr>
        <w:t>השפ"א</w:t>
      </w:r>
      <w:proofErr w:type="spellEnd"/>
      <w:r w:rsidRPr="004A2052">
        <w:rPr>
          <w:rFonts w:hint="cs"/>
          <w:rtl/>
        </w:rPr>
        <w:t xml:space="preserve"> בד' קד: ד"ה בגמ' להשלים </w:t>
      </w:r>
      <w:proofErr w:type="spellStart"/>
      <w:r w:rsidRPr="004A2052">
        <w:rPr>
          <w:rFonts w:hint="cs"/>
          <w:rtl/>
        </w:rPr>
        <w:t>הק</w:t>
      </w:r>
      <w:proofErr w:type="spellEnd"/>
      <w:r w:rsidRPr="004A2052">
        <w:rPr>
          <w:rFonts w:hint="cs"/>
          <w:rtl/>
        </w:rPr>
        <w:t xml:space="preserve">' כן). ובחי' המיוחסים </w:t>
      </w:r>
      <w:proofErr w:type="spellStart"/>
      <w:r w:rsidRPr="004A2052">
        <w:rPr>
          <w:rFonts w:hint="cs"/>
          <w:rtl/>
        </w:rPr>
        <w:t>לר"ן</w:t>
      </w:r>
      <w:proofErr w:type="spellEnd"/>
      <w:r w:rsidRPr="004A2052">
        <w:rPr>
          <w:rFonts w:hint="cs"/>
          <w:rtl/>
        </w:rPr>
        <w:t xml:space="preserve"> בד' </w:t>
      </w:r>
      <w:proofErr w:type="spellStart"/>
      <w:r w:rsidRPr="004A2052">
        <w:rPr>
          <w:rFonts w:hint="cs"/>
          <w:rtl/>
        </w:rPr>
        <w:t>עג</w:t>
      </w:r>
      <w:proofErr w:type="spellEnd"/>
      <w:r w:rsidRPr="004A2052">
        <w:rPr>
          <w:rFonts w:hint="cs"/>
          <w:rtl/>
        </w:rPr>
        <w:t xml:space="preserve">. כ' </w:t>
      </w:r>
      <w:proofErr w:type="spellStart"/>
      <w:r w:rsidRPr="004A2052">
        <w:rPr>
          <w:rFonts w:hint="cs"/>
          <w:rtl/>
        </w:rPr>
        <w:t>דנופח</w:t>
      </w:r>
      <w:proofErr w:type="spellEnd"/>
      <w:r w:rsidRPr="004A2052">
        <w:rPr>
          <w:rFonts w:hint="cs"/>
          <w:rtl/>
        </w:rPr>
        <w:t xml:space="preserve"> בכלי זכוכית פעם שנייה </w:t>
      </w:r>
      <w:r w:rsidRPr="004A2052">
        <w:rPr>
          <w:rtl/>
        </w:rPr>
        <w:t>–</w:t>
      </w:r>
      <w:r w:rsidRPr="004A2052">
        <w:rPr>
          <w:rFonts w:hint="cs"/>
          <w:rtl/>
        </w:rPr>
        <w:t xml:space="preserve"> זה משום מכה בפטיש, ולא בפעם הראשונה. </w:t>
      </w:r>
      <w:proofErr w:type="spellStart"/>
      <w:r w:rsidRPr="004A2052">
        <w:rPr>
          <w:rFonts w:hint="cs"/>
          <w:rtl/>
        </w:rPr>
        <w:t>וכעי"ז</w:t>
      </w:r>
      <w:proofErr w:type="spellEnd"/>
      <w:r w:rsidRPr="004A2052">
        <w:rPr>
          <w:rFonts w:hint="cs"/>
          <w:rtl/>
        </w:rPr>
        <w:t xml:space="preserve"> כ' במרכבת המשנה (י, </w:t>
      </w:r>
      <w:proofErr w:type="spellStart"/>
      <w:r w:rsidRPr="004A2052">
        <w:rPr>
          <w:rFonts w:hint="cs"/>
          <w:rtl/>
        </w:rPr>
        <w:t>טז</w:t>
      </w:r>
      <w:proofErr w:type="spellEnd"/>
      <w:r w:rsidRPr="004A2052">
        <w:rPr>
          <w:rFonts w:hint="cs"/>
          <w:rtl/>
        </w:rPr>
        <w:t xml:space="preserve">) </w:t>
      </w:r>
      <w:proofErr w:type="spellStart"/>
      <w:r w:rsidRPr="004A2052">
        <w:rPr>
          <w:rFonts w:hint="cs"/>
          <w:rtl/>
        </w:rPr>
        <w:t>ובאג"מ</w:t>
      </w:r>
      <w:proofErr w:type="spellEnd"/>
      <w:r w:rsidRPr="004A2052">
        <w:rPr>
          <w:rFonts w:hint="cs"/>
          <w:rtl/>
        </w:rPr>
        <w:t xml:space="preserve"> (</w:t>
      </w:r>
      <w:proofErr w:type="spellStart"/>
      <w:r w:rsidRPr="004A2052">
        <w:rPr>
          <w:rFonts w:hint="cs"/>
          <w:rtl/>
        </w:rPr>
        <w:t>או"ח</w:t>
      </w:r>
      <w:proofErr w:type="spellEnd"/>
      <w:r w:rsidRPr="004A2052">
        <w:rPr>
          <w:rFonts w:hint="cs"/>
          <w:rtl/>
        </w:rPr>
        <w:t xml:space="preserve"> ח"א </w:t>
      </w:r>
      <w:proofErr w:type="spellStart"/>
      <w:r w:rsidRPr="004A2052">
        <w:rPr>
          <w:rFonts w:hint="cs"/>
          <w:rtl/>
        </w:rPr>
        <w:t>קכב</w:t>
      </w:r>
      <w:proofErr w:type="spellEnd"/>
      <w:r w:rsidRPr="004A2052">
        <w:rPr>
          <w:rFonts w:hint="cs"/>
          <w:rtl/>
        </w:rPr>
        <w:t xml:space="preserve"> סוף ענף ה) שהיה צורת כלי מלפני כן. אבל המאירי כ' (בד' </w:t>
      </w:r>
      <w:proofErr w:type="spellStart"/>
      <w:r w:rsidRPr="004A2052">
        <w:rPr>
          <w:rFonts w:hint="cs"/>
          <w:rtl/>
        </w:rPr>
        <w:t>עה</w:t>
      </w:r>
      <w:proofErr w:type="spellEnd"/>
      <w:r w:rsidRPr="004A2052">
        <w:rPr>
          <w:rFonts w:hint="cs"/>
          <w:rtl/>
        </w:rPr>
        <w:t xml:space="preserve">: ד"ה אף) "אף המנפח בכלי זכוכית אחר שהותך שהוא נעשה כלי ע"י ניפוח חיובו משום מכה בפטיש". וצ"ע. </w:t>
      </w:r>
    </w:p>
    <w:p w14:paraId="2FD25061" w14:textId="77777777" w:rsidR="00CE664A" w:rsidRPr="004A2052" w:rsidRDefault="00CE664A" w:rsidP="004A2052">
      <w:pPr>
        <w:tabs>
          <w:tab w:val="clear" w:pos="3628"/>
        </w:tabs>
        <w:spacing w:after="80"/>
        <w:jc w:val="thaiDistribute"/>
        <w:rPr>
          <w:b/>
          <w:bCs/>
          <w:sz w:val="32"/>
          <w:u w:val="single"/>
          <w:rtl/>
        </w:rPr>
      </w:pPr>
    </w:p>
    <w:p w14:paraId="32626C69" w14:textId="77777777" w:rsidR="00CE664A" w:rsidRPr="004A2052" w:rsidRDefault="00CE664A" w:rsidP="004A2052">
      <w:pPr>
        <w:pStyle w:val="2"/>
        <w:tabs>
          <w:tab w:val="clear" w:pos="3628"/>
        </w:tabs>
        <w:rPr>
          <w:rtl/>
        </w:rPr>
      </w:pPr>
      <w:r w:rsidRPr="004A2052">
        <w:rPr>
          <w:rFonts w:hint="cs"/>
          <w:rtl/>
        </w:rPr>
        <w:t>המוציא</w:t>
      </w:r>
    </w:p>
    <w:p w14:paraId="04E5C374" w14:textId="77777777" w:rsidR="00CE664A" w:rsidRPr="004A2052" w:rsidRDefault="00CE664A" w:rsidP="004A2052">
      <w:pPr>
        <w:tabs>
          <w:tab w:val="clear" w:pos="3628"/>
        </w:tabs>
        <w:jc w:val="thaiDistribute"/>
        <w:rPr>
          <w:rtl/>
        </w:rPr>
      </w:pPr>
      <w:r w:rsidRPr="004A2052">
        <w:rPr>
          <w:rFonts w:hint="cs"/>
          <w:rtl/>
        </w:rPr>
        <w:t>כיוון שמלאכה זו רבים פארותיה אכתוב רק קצת מראי מקומות:</w:t>
      </w:r>
    </w:p>
    <w:p w14:paraId="7D87DB4E" w14:textId="77777777" w:rsidR="00CE664A" w:rsidRPr="004A2052" w:rsidRDefault="00CE664A" w:rsidP="004A2052">
      <w:pPr>
        <w:tabs>
          <w:tab w:val="clear" w:pos="3628"/>
        </w:tabs>
        <w:jc w:val="thaiDistribute"/>
        <w:rPr>
          <w:rtl/>
        </w:rPr>
      </w:pPr>
      <w:r w:rsidRPr="004A2052">
        <w:rPr>
          <w:rFonts w:hint="cs"/>
          <w:rtl/>
        </w:rPr>
        <w:t xml:space="preserve">אם העקירה וההנחה זה מעיקר המלאכה או רק תנאי: ע' רש"י ג. ד"ה ידו, </w:t>
      </w:r>
      <w:proofErr w:type="spellStart"/>
      <w:r w:rsidRPr="004A2052">
        <w:rPr>
          <w:rFonts w:hint="cs"/>
          <w:rtl/>
        </w:rPr>
        <w:t>ותוס</w:t>
      </w:r>
      <w:proofErr w:type="spellEnd"/>
      <w:r w:rsidRPr="004A2052">
        <w:rPr>
          <w:rFonts w:hint="cs"/>
          <w:rtl/>
        </w:rPr>
        <w:t xml:space="preserve">' ג. ד"ה פטורי, וע' תוצאות חיים ז, ד (וע"ע שם ט, יא </w:t>
      </w:r>
      <w:proofErr w:type="spellStart"/>
      <w:r w:rsidRPr="004A2052">
        <w:rPr>
          <w:rFonts w:hint="cs"/>
          <w:rtl/>
        </w:rPr>
        <w:t>יב</w:t>
      </w:r>
      <w:proofErr w:type="spellEnd"/>
      <w:r w:rsidRPr="004A2052">
        <w:rPr>
          <w:rFonts w:hint="cs"/>
          <w:rtl/>
        </w:rPr>
        <w:t xml:space="preserve">), וע' אפיקי ים </w:t>
      </w:r>
      <w:proofErr w:type="spellStart"/>
      <w:r w:rsidRPr="004A2052">
        <w:rPr>
          <w:rFonts w:hint="cs"/>
          <w:rtl/>
        </w:rPr>
        <w:t>ח"ב</w:t>
      </w:r>
      <w:proofErr w:type="spellEnd"/>
      <w:r w:rsidRPr="004A2052">
        <w:rPr>
          <w:rFonts w:hint="cs"/>
          <w:rtl/>
        </w:rPr>
        <w:t xml:space="preserve"> ד ענף ח, וחי' </w:t>
      </w:r>
      <w:proofErr w:type="spellStart"/>
      <w:r w:rsidRPr="004A2052">
        <w:rPr>
          <w:rFonts w:hint="cs"/>
          <w:rtl/>
        </w:rPr>
        <w:t>הגר"ח</w:t>
      </w:r>
      <w:proofErr w:type="spellEnd"/>
      <w:r w:rsidRPr="004A2052">
        <w:rPr>
          <w:rFonts w:hint="cs"/>
          <w:rtl/>
        </w:rPr>
        <w:t xml:space="preserve"> סטנסיל קיא, ואבני נזר רמה (</w:t>
      </w:r>
      <w:proofErr w:type="spellStart"/>
      <w:r w:rsidRPr="004A2052">
        <w:rPr>
          <w:rFonts w:hint="cs"/>
          <w:rtl/>
        </w:rPr>
        <w:t>באג"ט</w:t>
      </w:r>
      <w:proofErr w:type="spellEnd"/>
      <w:r w:rsidRPr="004A2052">
        <w:rPr>
          <w:rFonts w:hint="cs"/>
          <w:rtl/>
        </w:rPr>
        <w:t xml:space="preserve"> פט), ואבי עזרי פ"א </w:t>
      </w:r>
      <w:proofErr w:type="spellStart"/>
      <w:r w:rsidRPr="004A2052">
        <w:rPr>
          <w:rFonts w:hint="cs"/>
          <w:rtl/>
        </w:rPr>
        <w:t>ופי"ג</w:t>
      </w:r>
      <w:proofErr w:type="spellEnd"/>
      <w:r w:rsidRPr="004A2052">
        <w:rPr>
          <w:rFonts w:hint="cs"/>
          <w:rtl/>
        </w:rPr>
        <w:t xml:space="preserve">. </w:t>
      </w:r>
    </w:p>
    <w:p w14:paraId="5FF538F1" w14:textId="77777777" w:rsidR="00CE664A" w:rsidRPr="004A2052" w:rsidRDefault="00CE664A" w:rsidP="004A2052">
      <w:pPr>
        <w:tabs>
          <w:tab w:val="clear" w:pos="3628"/>
        </w:tabs>
        <w:rPr>
          <w:rtl/>
        </w:rPr>
      </w:pPr>
      <w:r w:rsidRPr="004A2052">
        <w:rPr>
          <w:rFonts w:hint="cs"/>
          <w:rtl/>
        </w:rPr>
        <w:t xml:space="preserve">ובעניין העברת ד"א ברה"ר: ע' </w:t>
      </w:r>
      <w:proofErr w:type="spellStart"/>
      <w:r w:rsidRPr="004A2052">
        <w:rPr>
          <w:rFonts w:hint="cs"/>
          <w:rtl/>
        </w:rPr>
        <w:t>בעה"מ</w:t>
      </w:r>
      <w:proofErr w:type="spellEnd"/>
      <w:r w:rsidRPr="004A2052">
        <w:rPr>
          <w:rFonts w:hint="cs"/>
          <w:rtl/>
        </w:rPr>
        <w:t xml:space="preserve"> לו: מד' </w:t>
      </w:r>
      <w:proofErr w:type="spellStart"/>
      <w:r w:rsidRPr="004A2052">
        <w:rPr>
          <w:rFonts w:hint="cs"/>
          <w:rtl/>
        </w:rPr>
        <w:t>הרי"ף</w:t>
      </w:r>
      <w:proofErr w:type="spellEnd"/>
      <w:r w:rsidRPr="004A2052">
        <w:rPr>
          <w:rFonts w:hint="cs"/>
          <w:rtl/>
        </w:rPr>
        <w:t xml:space="preserve"> </w:t>
      </w:r>
      <w:proofErr w:type="spellStart"/>
      <w:r w:rsidRPr="004A2052">
        <w:rPr>
          <w:rFonts w:hint="cs"/>
          <w:rtl/>
        </w:rPr>
        <w:t>ורשב"א</w:t>
      </w:r>
      <w:proofErr w:type="spellEnd"/>
      <w:r w:rsidRPr="004A2052">
        <w:rPr>
          <w:rFonts w:hint="cs"/>
          <w:rtl/>
        </w:rPr>
        <w:t xml:space="preserve"> צו: וחי' הרמב"ן וחי' </w:t>
      </w:r>
      <w:proofErr w:type="spellStart"/>
      <w:r w:rsidRPr="004A2052">
        <w:rPr>
          <w:rFonts w:hint="cs"/>
          <w:rtl/>
        </w:rPr>
        <w:t>הר"ן</w:t>
      </w:r>
      <w:proofErr w:type="spellEnd"/>
      <w:r w:rsidRPr="004A2052">
        <w:rPr>
          <w:rFonts w:hint="cs"/>
          <w:rtl/>
        </w:rPr>
        <w:t xml:space="preserve"> </w:t>
      </w:r>
      <w:proofErr w:type="spellStart"/>
      <w:r w:rsidRPr="004A2052">
        <w:rPr>
          <w:rFonts w:hint="cs"/>
          <w:rtl/>
        </w:rPr>
        <w:t>עג</w:t>
      </w:r>
      <w:proofErr w:type="spellEnd"/>
      <w:r w:rsidRPr="004A2052">
        <w:rPr>
          <w:rFonts w:hint="cs"/>
          <w:rtl/>
        </w:rPr>
        <w:t xml:space="preserve">. </w:t>
      </w:r>
      <w:proofErr w:type="spellStart"/>
      <w:r w:rsidRPr="004A2052">
        <w:rPr>
          <w:rFonts w:hint="cs"/>
          <w:rtl/>
        </w:rPr>
        <w:t>וריטב"א</w:t>
      </w:r>
      <w:proofErr w:type="spellEnd"/>
      <w:r w:rsidRPr="004A2052">
        <w:rPr>
          <w:rFonts w:hint="cs"/>
          <w:rtl/>
        </w:rPr>
        <w:t xml:space="preserve"> עד. </w:t>
      </w:r>
      <w:proofErr w:type="spellStart"/>
      <w:r w:rsidRPr="004A2052">
        <w:rPr>
          <w:rFonts w:hint="cs"/>
          <w:rtl/>
        </w:rPr>
        <w:t>ומהרש"א</w:t>
      </w:r>
      <w:proofErr w:type="spellEnd"/>
      <w:r w:rsidRPr="004A2052">
        <w:rPr>
          <w:rFonts w:hint="cs"/>
          <w:rtl/>
        </w:rPr>
        <w:t xml:space="preserve"> צו: </w:t>
      </w:r>
      <w:proofErr w:type="spellStart"/>
      <w:r w:rsidRPr="004A2052">
        <w:rPr>
          <w:rFonts w:hint="cs"/>
          <w:rtl/>
        </w:rPr>
        <w:t>בתד"ה</w:t>
      </w:r>
      <w:proofErr w:type="spellEnd"/>
      <w:r w:rsidRPr="004A2052">
        <w:rPr>
          <w:rFonts w:hint="cs"/>
          <w:rtl/>
        </w:rPr>
        <w:t xml:space="preserve"> הכנסה, שכ' שהעברת ד"א הוי כהוצאה משום שד"א הוי מקומו. (וע' </w:t>
      </w:r>
      <w:proofErr w:type="spellStart"/>
      <w:r w:rsidRPr="004A2052">
        <w:rPr>
          <w:rFonts w:hint="cs"/>
          <w:rtl/>
        </w:rPr>
        <w:t>קה"י</w:t>
      </w:r>
      <w:proofErr w:type="spellEnd"/>
      <w:r w:rsidRPr="004A2052">
        <w:rPr>
          <w:rFonts w:hint="cs"/>
          <w:rtl/>
        </w:rPr>
        <w:t xml:space="preserve"> כתובות לב ד"ה ואולם).</w:t>
      </w:r>
    </w:p>
    <w:p w14:paraId="5D966E42" w14:textId="77777777" w:rsidR="00CF20B0" w:rsidRPr="004A2052" w:rsidRDefault="00CF20B0" w:rsidP="004A2052">
      <w:pPr>
        <w:pStyle w:val="1"/>
        <w:tabs>
          <w:tab w:val="clear" w:pos="3628"/>
        </w:tabs>
        <w:spacing w:line="276" w:lineRule="auto"/>
        <w:rPr>
          <w:rtl/>
        </w:rPr>
      </w:pPr>
      <w:r w:rsidRPr="004A2052">
        <w:rPr>
          <w:rStyle w:val="11"/>
          <w:rtl/>
        </w:rPr>
        <w:t>לכתחילה</w:t>
      </w:r>
      <w:r w:rsidRPr="004A2052">
        <w:rPr>
          <w:rtl/>
        </w:rPr>
        <w:t>:</w:t>
      </w:r>
    </w:p>
    <w:p w14:paraId="6F10CBB7" w14:textId="24696F0D" w:rsidR="00CF20B0" w:rsidRPr="004A2052" w:rsidRDefault="00CF20B0" w:rsidP="004A2052">
      <w:pPr>
        <w:tabs>
          <w:tab w:val="clear" w:pos="3628"/>
        </w:tabs>
        <w:rPr>
          <w:rFonts w:ascii="Arial" w:hAnsi="Arial"/>
          <w:rtl/>
        </w:rPr>
      </w:pPr>
      <w:r w:rsidRPr="004A2052">
        <w:rPr>
          <w:rFonts w:ascii="Arial" w:hAnsi="Arial"/>
          <w:b/>
          <w:bCs/>
          <w:rtl/>
        </w:rPr>
        <w:t>אם שייך דין דאורייתא שאינו אלא לכתחילה (מלבד בקדשים):</w:t>
      </w:r>
      <w:r w:rsidRPr="004A2052">
        <w:rPr>
          <w:rFonts w:ascii="Arial" w:hAnsi="Arial"/>
          <w:rtl/>
        </w:rPr>
        <w:t xml:space="preserve"> </w:t>
      </w:r>
      <w:proofErr w:type="spellStart"/>
      <w:r w:rsidRPr="004A2052">
        <w:rPr>
          <w:rFonts w:ascii="Arial" w:hAnsi="Arial"/>
          <w:rtl/>
        </w:rPr>
        <w:t>בתוס</w:t>
      </w:r>
      <w:proofErr w:type="spellEnd"/>
      <w:r w:rsidRPr="004A2052">
        <w:rPr>
          <w:rFonts w:ascii="Arial" w:hAnsi="Arial"/>
          <w:rtl/>
        </w:rPr>
        <w:t xml:space="preserve">' </w:t>
      </w:r>
      <w:proofErr w:type="spellStart"/>
      <w:r w:rsidRPr="004A2052">
        <w:rPr>
          <w:rFonts w:ascii="Arial" w:hAnsi="Arial"/>
          <w:rtl/>
        </w:rPr>
        <w:t>בגיטין</w:t>
      </w:r>
      <w:proofErr w:type="spellEnd"/>
      <w:r w:rsidRPr="004A2052">
        <w:rPr>
          <w:rFonts w:ascii="Arial" w:hAnsi="Arial"/>
          <w:rtl/>
        </w:rPr>
        <w:t xml:space="preserve"> (ג: ד"ה וכי) כתבו שאין לומר דדין לשמה דאורייתא אינו אלא לכתחילה </w:t>
      </w:r>
      <w:proofErr w:type="spellStart"/>
      <w:r w:rsidRPr="004A2052">
        <w:rPr>
          <w:rFonts w:ascii="Arial" w:hAnsi="Arial"/>
          <w:rtl/>
        </w:rPr>
        <w:t>דבדאורייתא</w:t>
      </w:r>
      <w:proofErr w:type="spellEnd"/>
      <w:r w:rsidRPr="004A2052">
        <w:rPr>
          <w:rFonts w:ascii="Arial" w:hAnsi="Arial"/>
          <w:rtl/>
        </w:rPr>
        <w:t xml:space="preserve"> אין חילוק. וכן </w:t>
      </w:r>
      <w:proofErr w:type="spellStart"/>
      <w:r w:rsidRPr="004A2052">
        <w:rPr>
          <w:rFonts w:ascii="Arial" w:hAnsi="Arial"/>
          <w:rtl/>
        </w:rPr>
        <w:t>בתוס</w:t>
      </w:r>
      <w:proofErr w:type="spellEnd"/>
      <w:r w:rsidRPr="004A2052">
        <w:rPr>
          <w:rFonts w:ascii="Arial" w:hAnsi="Arial"/>
          <w:rtl/>
        </w:rPr>
        <w:t xml:space="preserve">' במנחות (לח. ד"ה ואם הקדים) מבואר דרק בקדשים שייך דאו' לכתחילה. </w:t>
      </w:r>
      <w:proofErr w:type="spellStart"/>
      <w:r w:rsidRPr="004A2052">
        <w:rPr>
          <w:rFonts w:ascii="Arial" w:hAnsi="Arial"/>
          <w:rtl/>
        </w:rPr>
        <w:t>ובתוס</w:t>
      </w:r>
      <w:proofErr w:type="spellEnd"/>
      <w:r w:rsidRPr="004A2052">
        <w:rPr>
          <w:rFonts w:ascii="Arial" w:hAnsi="Arial"/>
          <w:rtl/>
        </w:rPr>
        <w:t xml:space="preserve">' בפסחים (יא. ד"ה </w:t>
      </w:r>
      <w:proofErr w:type="spellStart"/>
      <w:r w:rsidRPr="004A2052">
        <w:rPr>
          <w:rFonts w:ascii="Arial" w:hAnsi="Arial"/>
          <w:rtl/>
        </w:rPr>
        <w:t>קוצרין</w:t>
      </w:r>
      <w:proofErr w:type="spellEnd"/>
      <w:r w:rsidRPr="004A2052">
        <w:rPr>
          <w:rFonts w:ascii="Arial" w:hAnsi="Arial"/>
          <w:rtl/>
        </w:rPr>
        <w:t xml:space="preserve">) כתבו </w:t>
      </w:r>
      <w:proofErr w:type="spellStart"/>
      <w:r w:rsidRPr="004A2052">
        <w:rPr>
          <w:rFonts w:ascii="Arial" w:hAnsi="Arial"/>
          <w:rtl/>
        </w:rPr>
        <w:t>דשייך</w:t>
      </w:r>
      <w:proofErr w:type="spellEnd"/>
      <w:r w:rsidRPr="004A2052">
        <w:rPr>
          <w:rFonts w:ascii="Arial" w:hAnsi="Arial"/>
          <w:rtl/>
        </w:rPr>
        <w:t xml:space="preserve"> </w:t>
      </w:r>
      <w:proofErr w:type="spellStart"/>
      <w:r w:rsidRPr="004A2052">
        <w:rPr>
          <w:rFonts w:ascii="Arial" w:hAnsi="Arial"/>
          <w:rtl/>
        </w:rPr>
        <w:t>בדאו</w:t>
      </w:r>
      <w:proofErr w:type="spellEnd"/>
      <w:r w:rsidRPr="004A2052">
        <w:rPr>
          <w:rFonts w:ascii="Arial" w:hAnsi="Arial"/>
          <w:rtl/>
        </w:rPr>
        <w:t xml:space="preserve">' לכתחילה כגון בקדשים, משמע שאינו רק </w:t>
      </w:r>
      <w:r w:rsidRPr="004A2052">
        <w:rPr>
          <w:rFonts w:ascii="Arial" w:hAnsi="Arial"/>
          <w:rtl/>
        </w:rPr>
        <w:lastRenderedPageBreak/>
        <w:t xml:space="preserve">בקדשים. אמנם </w:t>
      </w:r>
      <w:proofErr w:type="spellStart"/>
      <w:r w:rsidRPr="004A2052">
        <w:rPr>
          <w:rFonts w:ascii="Arial" w:hAnsi="Arial"/>
          <w:rtl/>
        </w:rPr>
        <w:t>בתוס</w:t>
      </w:r>
      <w:proofErr w:type="spellEnd"/>
      <w:r w:rsidRPr="004A2052">
        <w:rPr>
          <w:rFonts w:ascii="Arial" w:hAnsi="Arial"/>
          <w:rtl/>
        </w:rPr>
        <w:t xml:space="preserve">' </w:t>
      </w:r>
      <w:proofErr w:type="spellStart"/>
      <w:r w:rsidRPr="004A2052">
        <w:rPr>
          <w:rFonts w:ascii="Arial" w:hAnsi="Arial"/>
          <w:rtl/>
        </w:rPr>
        <w:t>רא"ש</w:t>
      </w:r>
      <w:proofErr w:type="spellEnd"/>
      <w:r w:rsidRPr="004A2052">
        <w:rPr>
          <w:rFonts w:ascii="Arial" w:hAnsi="Arial"/>
          <w:rtl/>
        </w:rPr>
        <w:t xml:space="preserve"> </w:t>
      </w:r>
      <w:proofErr w:type="spellStart"/>
      <w:r w:rsidRPr="004A2052">
        <w:rPr>
          <w:rFonts w:ascii="Arial" w:hAnsi="Arial"/>
          <w:rtl/>
        </w:rPr>
        <w:t>ר"ש</w:t>
      </w:r>
      <w:proofErr w:type="spellEnd"/>
      <w:r w:rsidRPr="004A2052">
        <w:rPr>
          <w:rFonts w:ascii="Arial" w:hAnsi="Arial"/>
          <w:rtl/>
        </w:rPr>
        <w:t xml:space="preserve"> </w:t>
      </w:r>
      <w:proofErr w:type="spellStart"/>
      <w:r w:rsidRPr="004A2052">
        <w:rPr>
          <w:rFonts w:ascii="Arial" w:hAnsi="Arial"/>
          <w:rtl/>
        </w:rPr>
        <w:t>ור"פ</w:t>
      </w:r>
      <w:proofErr w:type="spellEnd"/>
      <w:r w:rsidRPr="004A2052">
        <w:rPr>
          <w:rFonts w:ascii="Arial" w:hAnsi="Arial"/>
          <w:rtl/>
        </w:rPr>
        <w:t xml:space="preserve"> שם כתבו </w:t>
      </w:r>
      <w:proofErr w:type="spellStart"/>
      <w:r w:rsidRPr="004A2052">
        <w:rPr>
          <w:rFonts w:ascii="Arial" w:hAnsi="Arial"/>
          <w:rtl/>
        </w:rPr>
        <w:t>דבקדשים</w:t>
      </w:r>
      <w:proofErr w:type="spellEnd"/>
      <w:r w:rsidRPr="004A2052">
        <w:rPr>
          <w:rFonts w:ascii="Arial" w:hAnsi="Arial"/>
          <w:rtl/>
        </w:rPr>
        <w:t xml:space="preserve"> צריך שנה עליו כדי לעכב, משמע </w:t>
      </w:r>
      <w:proofErr w:type="spellStart"/>
      <w:r w:rsidRPr="004A2052">
        <w:rPr>
          <w:rFonts w:ascii="Arial" w:hAnsi="Arial"/>
          <w:rtl/>
        </w:rPr>
        <w:t>דוקא</w:t>
      </w:r>
      <w:proofErr w:type="spellEnd"/>
      <w:r w:rsidRPr="004A2052">
        <w:rPr>
          <w:rFonts w:ascii="Arial" w:hAnsi="Arial"/>
          <w:rtl/>
        </w:rPr>
        <w:t xml:space="preserve"> בקדשים, ויותר מפורש שם בחי' </w:t>
      </w:r>
      <w:proofErr w:type="spellStart"/>
      <w:r w:rsidRPr="004A2052">
        <w:rPr>
          <w:rFonts w:ascii="Arial" w:hAnsi="Arial"/>
          <w:rtl/>
        </w:rPr>
        <w:t>הר"ן</w:t>
      </w:r>
      <w:proofErr w:type="spellEnd"/>
      <w:r w:rsidRPr="004A2052">
        <w:rPr>
          <w:rFonts w:ascii="Arial" w:hAnsi="Arial"/>
          <w:rtl/>
        </w:rPr>
        <w:t xml:space="preserve"> </w:t>
      </w:r>
      <w:proofErr w:type="spellStart"/>
      <w:r w:rsidRPr="004A2052">
        <w:rPr>
          <w:rFonts w:ascii="Arial" w:hAnsi="Arial"/>
          <w:rtl/>
        </w:rPr>
        <w:t>דדוקא</w:t>
      </w:r>
      <w:proofErr w:type="spellEnd"/>
      <w:r w:rsidRPr="004A2052">
        <w:rPr>
          <w:rFonts w:ascii="Arial" w:hAnsi="Arial"/>
          <w:rtl/>
        </w:rPr>
        <w:t xml:space="preserve"> בקדשים. [ולכאורה צריך לפרש או להגיה כן גם </w:t>
      </w:r>
      <w:proofErr w:type="spellStart"/>
      <w:r w:rsidRPr="004A2052">
        <w:rPr>
          <w:rFonts w:ascii="Arial" w:hAnsi="Arial"/>
          <w:rtl/>
        </w:rPr>
        <w:t>בתוס</w:t>
      </w:r>
      <w:proofErr w:type="spellEnd"/>
      <w:r w:rsidRPr="004A2052">
        <w:rPr>
          <w:rFonts w:ascii="Arial" w:hAnsi="Arial"/>
          <w:rtl/>
        </w:rPr>
        <w:t xml:space="preserve">' שלפנינו שהרי </w:t>
      </w:r>
      <w:proofErr w:type="spellStart"/>
      <w:r w:rsidRPr="004A2052">
        <w:rPr>
          <w:rFonts w:ascii="Arial" w:hAnsi="Arial"/>
          <w:rtl/>
        </w:rPr>
        <w:t>מיירי</w:t>
      </w:r>
      <w:proofErr w:type="spellEnd"/>
      <w:r w:rsidRPr="004A2052">
        <w:rPr>
          <w:rFonts w:ascii="Arial" w:hAnsi="Arial"/>
          <w:rtl/>
        </w:rPr>
        <w:t xml:space="preserve"> שם בקדשים ולמה הוצרך "כגון", ועוד דאם נפרש כפשוטו יצא שצריך שנה עליו הכתוב גם בשאר דברים שאינם קדשים וזה לא ייתכן </w:t>
      </w:r>
      <w:proofErr w:type="spellStart"/>
      <w:r w:rsidRPr="004A2052">
        <w:rPr>
          <w:rFonts w:ascii="Arial" w:hAnsi="Arial"/>
          <w:rtl/>
        </w:rPr>
        <w:t>כדמוכח</w:t>
      </w:r>
      <w:proofErr w:type="spellEnd"/>
      <w:r w:rsidRPr="004A2052">
        <w:rPr>
          <w:rFonts w:ascii="Arial" w:hAnsi="Arial"/>
          <w:rtl/>
        </w:rPr>
        <w:t xml:space="preserve"> במנחות לח.] </w:t>
      </w:r>
      <w:proofErr w:type="spellStart"/>
      <w:r w:rsidRPr="004A2052">
        <w:rPr>
          <w:rFonts w:ascii="Arial" w:hAnsi="Arial"/>
          <w:rtl/>
        </w:rPr>
        <w:t>ובתוס</w:t>
      </w:r>
      <w:proofErr w:type="spellEnd"/>
      <w:r w:rsidRPr="004A2052">
        <w:rPr>
          <w:rFonts w:ascii="Arial" w:hAnsi="Arial"/>
          <w:rtl/>
        </w:rPr>
        <w:t xml:space="preserve">' בכתובות (ל. ד"ה איכא) כתבו </w:t>
      </w:r>
      <w:proofErr w:type="spellStart"/>
      <w:r w:rsidRPr="004A2052">
        <w:rPr>
          <w:rFonts w:ascii="Arial" w:hAnsi="Arial"/>
          <w:rtl/>
        </w:rPr>
        <w:t>דשייך</w:t>
      </w:r>
      <w:proofErr w:type="spellEnd"/>
      <w:r w:rsidRPr="004A2052">
        <w:rPr>
          <w:rFonts w:ascii="Arial" w:hAnsi="Arial"/>
          <w:rtl/>
        </w:rPr>
        <w:t xml:space="preserve"> לא </w:t>
      </w:r>
      <w:proofErr w:type="spellStart"/>
      <w:r w:rsidRPr="004A2052">
        <w:rPr>
          <w:rFonts w:ascii="Arial" w:hAnsi="Arial"/>
          <w:rtl/>
        </w:rPr>
        <w:t>ישא</w:t>
      </w:r>
      <w:proofErr w:type="spellEnd"/>
      <w:r w:rsidRPr="004A2052">
        <w:rPr>
          <w:rFonts w:ascii="Arial" w:hAnsi="Arial"/>
          <w:rtl/>
        </w:rPr>
        <w:t xml:space="preserve"> ואם נשא נשוי </w:t>
      </w:r>
      <w:proofErr w:type="spellStart"/>
      <w:r w:rsidRPr="004A2052">
        <w:rPr>
          <w:rFonts w:ascii="Arial" w:hAnsi="Arial"/>
          <w:rtl/>
        </w:rPr>
        <w:t>מדאו</w:t>
      </w:r>
      <w:proofErr w:type="spellEnd"/>
      <w:r w:rsidRPr="004A2052">
        <w:rPr>
          <w:rFonts w:ascii="Arial" w:hAnsi="Arial"/>
          <w:rtl/>
        </w:rPr>
        <w:t xml:space="preserve">'. וי"ל ע"פ </w:t>
      </w:r>
      <w:proofErr w:type="spellStart"/>
      <w:r w:rsidRPr="004A2052">
        <w:rPr>
          <w:rFonts w:ascii="Arial" w:hAnsi="Arial"/>
          <w:rtl/>
        </w:rPr>
        <w:t>מש"כ</w:t>
      </w:r>
      <w:proofErr w:type="spellEnd"/>
      <w:r w:rsidRPr="004A2052">
        <w:rPr>
          <w:rFonts w:ascii="Arial" w:hAnsi="Arial"/>
          <w:rtl/>
        </w:rPr>
        <w:t xml:space="preserve"> </w:t>
      </w:r>
      <w:proofErr w:type="spellStart"/>
      <w:r w:rsidRPr="004A2052">
        <w:rPr>
          <w:rFonts w:ascii="Arial" w:hAnsi="Arial"/>
          <w:rtl/>
        </w:rPr>
        <w:t>הריעב"ץ</w:t>
      </w:r>
      <w:proofErr w:type="spellEnd"/>
      <w:r w:rsidRPr="004A2052">
        <w:rPr>
          <w:rFonts w:ascii="Arial" w:hAnsi="Arial"/>
          <w:rtl/>
        </w:rPr>
        <w:t xml:space="preserve"> (גיטין ג:</w:t>
      </w:r>
      <w:r w:rsidR="00722E82" w:rsidRPr="00722E82">
        <w:rPr>
          <w:rFonts w:ascii="Arial" w:hAnsi="Arial"/>
          <w:vertAlign w:val="superscript"/>
          <w:rtl/>
        </w:rPr>
        <w:t>&lt;</w:t>
      </w:r>
      <w:r w:rsidR="00722E82" w:rsidRPr="00722E82">
        <w:rPr>
          <w:rFonts w:ascii="Arial" w:hAnsi="Arial"/>
          <w:vertAlign w:val="superscript"/>
        </w:rPr>
        <w:t>sup&gt;243&lt;/sup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דשייך</w:t>
      </w:r>
      <w:proofErr w:type="spellEnd"/>
      <w:r w:rsidRPr="004A2052">
        <w:rPr>
          <w:rFonts w:ascii="Arial" w:hAnsi="Arial"/>
          <w:rtl/>
        </w:rPr>
        <w:t xml:space="preserve"> לכתחילה </w:t>
      </w:r>
      <w:proofErr w:type="spellStart"/>
      <w:r w:rsidRPr="004A2052">
        <w:rPr>
          <w:rFonts w:ascii="Arial" w:hAnsi="Arial"/>
          <w:rtl/>
        </w:rPr>
        <w:t>היכא</w:t>
      </w:r>
      <w:proofErr w:type="spellEnd"/>
      <w:r w:rsidRPr="004A2052">
        <w:rPr>
          <w:rFonts w:ascii="Arial" w:hAnsi="Arial"/>
          <w:rtl/>
        </w:rPr>
        <w:t xml:space="preserve"> דגלי קרא, אבל </w:t>
      </w:r>
      <w:proofErr w:type="spellStart"/>
      <w:r w:rsidRPr="004A2052">
        <w:rPr>
          <w:rFonts w:ascii="Arial" w:hAnsi="Arial"/>
          <w:rtl/>
        </w:rPr>
        <w:t>בסתמא</w:t>
      </w:r>
      <w:proofErr w:type="spellEnd"/>
      <w:r w:rsidRPr="004A2052">
        <w:rPr>
          <w:rFonts w:ascii="Arial" w:hAnsi="Arial"/>
          <w:rtl/>
        </w:rPr>
        <w:t xml:space="preserve"> אין לומר שדין דאו' אינו מעכב. ובחי' הרמב"ן (בע"ז </w:t>
      </w:r>
      <w:proofErr w:type="spellStart"/>
      <w:r w:rsidRPr="004A2052">
        <w:rPr>
          <w:rFonts w:ascii="Arial" w:hAnsi="Arial"/>
          <w:rtl/>
        </w:rPr>
        <w:t>סז</w:t>
      </w:r>
      <w:proofErr w:type="spellEnd"/>
      <w:r w:rsidRPr="004A2052">
        <w:rPr>
          <w:rFonts w:ascii="Arial" w:hAnsi="Arial"/>
          <w:rtl/>
        </w:rPr>
        <w:t xml:space="preserve">. ד"ה ולמ"ד, ובחולין </w:t>
      </w:r>
      <w:proofErr w:type="spellStart"/>
      <w:r w:rsidRPr="004A2052">
        <w:rPr>
          <w:rFonts w:ascii="Arial" w:hAnsi="Arial"/>
          <w:rtl/>
        </w:rPr>
        <w:t>כז</w:t>
      </w:r>
      <w:proofErr w:type="spellEnd"/>
      <w:r w:rsidRPr="004A2052">
        <w:rPr>
          <w:rFonts w:ascii="Arial" w:hAnsi="Arial"/>
          <w:rtl/>
        </w:rPr>
        <w:t xml:space="preserve">.) כתב שלא מצינו שום דין תורה שאסור לכתחילה ולא בדיעבד. וע"ע </w:t>
      </w:r>
      <w:proofErr w:type="spellStart"/>
      <w:r w:rsidRPr="004A2052">
        <w:rPr>
          <w:rFonts w:ascii="Arial" w:hAnsi="Arial"/>
          <w:rtl/>
        </w:rPr>
        <w:t>ריטב"א</w:t>
      </w:r>
      <w:proofErr w:type="spellEnd"/>
      <w:r w:rsidRPr="004A2052">
        <w:rPr>
          <w:rFonts w:ascii="Arial" w:hAnsi="Arial"/>
          <w:rtl/>
        </w:rPr>
        <w:t xml:space="preserve"> (סוכה יא: ד"ה ואי) </w:t>
      </w:r>
      <w:proofErr w:type="spellStart"/>
      <w:r w:rsidRPr="004A2052">
        <w:rPr>
          <w:rFonts w:ascii="Arial" w:hAnsi="Arial"/>
          <w:rtl/>
        </w:rPr>
        <w:t>דבדאו</w:t>
      </w:r>
      <w:proofErr w:type="spellEnd"/>
      <w:r w:rsidRPr="004A2052">
        <w:rPr>
          <w:rFonts w:ascii="Arial" w:hAnsi="Arial"/>
          <w:rtl/>
        </w:rPr>
        <w:t xml:space="preserve">' לא שאני בין לכתחילה </w:t>
      </w:r>
      <w:proofErr w:type="spellStart"/>
      <w:r w:rsidRPr="004A2052">
        <w:rPr>
          <w:rFonts w:ascii="Arial" w:hAnsi="Arial"/>
          <w:rtl/>
        </w:rPr>
        <w:t>לדיעבד</w:t>
      </w:r>
      <w:proofErr w:type="spellEnd"/>
      <w:r w:rsidRPr="004A2052">
        <w:rPr>
          <w:rFonts w:ascii="Arial" w:hAnsi="Arial"/>
          <w:rtl/>
        </w:rPr>
        <w:t xml:space="preserve">. [וע' </w:t>
      </w:r>
      <w:proofErr w:type="spellStart"/>
      <w:r w:rsidRPr="004A2052">
        <w:rPr>
          <w:rFonts w:ascii="Arial" w:hAnsi="Arial"/>
          <w:rtl/>
        </w:rPr>
        <w:t>מהר"צ</w:t>
      </w:r>
      <w:proofErr w:type="spellEnd"/>
      <w:r w:rsidRPr="004A2052">
        <w:rPr>
          <w:rFonts w:ascii="Arial" w:hAnsi="Arial"/>
          <w:rtl/>
        </w:rPr>
        <w:t xml:space="preserve"> חיות שם]. </w:t>
      </w:r>
      <w:proofErr w:type="spellStart"/>
      <w:r w:rsidRPr="004A2052">
        <w:rPr>
          <w:rFonts w:ascii="Arial" w:hAnsi="Arial"/>
          <w:rtl/>
        </w:rPr>
        <w:t>ובמהרש"ם</w:t>
      </w:r>
      <w:proofErr w:type="spellEnd"/>
      <w:r w:rsidRPr="004A2052">
        <w:rPr>
          <w:rFonts w:ascii="Arial" w:hAnsi="Arial"/>
          <w:rtl/>
        </w:rPr>
        <w:t xml:space="preserve"> (בפסחים יא.) ציין לחיים שאל </w:t>
      </w:r>
      <w:proofErr w:type="spellStart"/>
      <w:r w:rsidRPr="004A2052">
        <w:rPr>
          <w:rFonts w:ascii="Arial" w:hAnsi="Arial"/>
          <w:rtl/>
        </w:rPr>
        <w:t>ח"ב</w:t>
      </w:r>
      <w:proofErr w:type="spellEnd"/>
      <w:r w:rsidRPr="004A2052">
        <w:rPr>
          <w:rFonts w:ascii="Arial" w:hAnsi="Arial"/>
          <w:rtl/>
        </w:rPr>
        <w:t xml:space="preserve"> סי' ה, </w:t>
      </w:r>
      <w:proofErr w:type="spellStart"/>
      <w:r w:rsidRPr="004A2052">
        <w:rPr>
          <w:rFonts w:ascii="Arial" w:hAnsi="Arial"/>
          <w:rtl/>
        </w:rPr>
        <w:t>ולמהר"י</w:t>
      </w:r>
      <w:proofErr w:type="spellEnd"/>
      <w:r w:rsidRPr="004A2052">
        <w:rPr>
          <w:rFonts w:ascii="Arial" w:hAnsi="Arial"/>
          <w:rtl/>
        </w:rPr>
        <w:t xml:space="preserve"> אסאד יו"ד סו"ס </w:t>
      </w:r>
      <w:proofErr w:type="spellStart"/>
      <w:r w:rsidRPr="004A2052">
        <w:rPr>
          <w:rFonts w:ascii="Arial" w:hAnsi="Arial"/>
          <w:rtl/>
        </w:rPr>
        <w:t>כח</w:t>
      </w:r>
      <w:proofErr w:type="spellEnd"/>
      <w:r w:rsidRPr="004A2052">
        <w:rPr>
          <w:rFonts w:ascii="Arial" w:hAnsi="Arial"/>
          <w:rtl/>
        </w:rPr>
        <w:t xml:space="preserve">. וע' ברכות (טו.) שיש מ"ד דדין השמעה לאזניו אינו אלא לכתחילה. וע' שאג"א (ז, ד"ה ונ"ל) שכתב שאינו אלא דרבנן </w:t>
      </w:r>
      <w:proofErr w:type="spellStart"/>
      <w:r w:rsidRPr="004A2052">
        <w:rPr>
          <w:rFonts w:ascii="Arial" w:hAnsi="Arial"/>
          <w:rtl/>
        </w:rPr>
        <w:t>דבדאו</w:t>
      </w:r>
      <w:proofErr w:type="spellEnd"/>
      <w:r w:rsidRPr="004A2052">
        <w:rPr>
          <w:rFonts w:ascii="Arial" w:hAnsi="Arial"/>
          <w:rtl/>
        </w:rPr>
        <w:t xml:space="preserve">' אין לומר דאינו אלא לכתחילה. אמנם במ"ב (סב, ד) הובא בשם </w:t>
      </w:r>
      <w:proofErr w:type="spellStart"/>
      <w:r w:rsidRPr="004A2052">
        <w:rPr>
          <w:rFonts w:ascii="Arial" w:hAnsi="Arial"/>
          <w:rtl/>
        </w:rPr>
        <w:t>ראב"ד</w:t>
      </w:r>
      <w:proofErr w:type="spellEnd"/>
      <w:r w:rsidRPr="004A2052">
        <w:rPr>
          <w:rFonts w:ascii="Arial" w:hAnsi="Arial"/>
          <w:rtl/>
        </w:rPr>
        <w:t xml:space="preserve"> (שהביאו </w:t>
      </w:r>
      <w:proofErr w:type="spellStart"/>
      <w:r w:rsidRPr="004A2052">
        <w:rPr>
          <w:rFonts w:ascii="Arial" w:hAnsi="Arial"/>
          <w:rtl/>
        </w:rPr>
        <w:t>הרשב"א</w:t>
      </w:r>
      <w:proofErr w:type="spellEnd"/>
      <w:r w:rsidRPr="004A2052">
        <w:rPr>
          <w:rFonts w:ascii="Arial" w:hAnsi="Arial"/>
          <w:rtl/>
        </w:rPr>
        <w:t xml:space="preserve">) דהוי דאו'. וע' דברות יוסף (ברכות טו, מד). וע' ברכי יוסף (יו"ד א, ה). וע' לקח טוב. וע' שדי חמד אות ד </w:t>
      </w:r>
      <w:proofErr w:type="spellStart"/>
      <w:r w:rsidRPr="004A2052">
        <w:rPr>
          <w:rFonts w:ascii="Arial" w:hAnsi="Arial"/>
          <w:rtl/>
        </w:rPr>
        <w:t>דיעבד</w:t>
      </w:r>
      <w:proofErr w:type="spellEnd"/>
      <w:r w:rsidRPr="004A2052">
        <w:rPr>
          <w:rFonts w:ascii="Arial" w:hAnsi="Arial"/>
          <w:rtl/>
        </w:rPr>
        <w:t xml:space="preserve">. </w:t>
      </w:r>
      <w:proofErr w:type="spellStart"/>
      <w:r w:rsidRPr="004A2052">
        <w:rPr>
          <w:rFonts w:ascii="Arial" w:hAnsi="Arial"/>
          <w:rtl/>
        </w:rPr>
        <w:t>ובהג</w:t>
      </w:r>
      <w:proofErr w:type="spellEnd"/>
      <w:r w:rsidRPr="004A2052">
        <w:rPr>
          <w:rFonts w:ascii="Arial" w:hAnsi="Arial"/>
          <w:rtl/>
        </w:rPr>
        <w:t>' ברית עולם (</w:t>
      </w:r>
      <w:proofErr w:type="spellStart"/>
      <w:r w:rsidRPr="004A2052">
        <w:rPr>
          <w:rFonts w:ascii="Arial" w:hAnsi="Arial"/>
          <w:rtl/>
        </w:rPr>
        <w:t>להרחיד"א</w:t>
      </w:r>
      <w:proofErr w:type="spellEnd"/>
      <w:r w:rsidRPr="004A2052">
        <w:rPr>
          <w:rFonts w:ascii="Arial" w:hAnsi="Arial"/>
          <w:rtl/>
        </w:rPr>
        <w:t>) על ספר חסידים (</w:t>
      </w:r>
      <w:proofErr w:type="spellStart"/>
      <w:r w:rsidRPr="004A2052">
        <w:rPr>
          <w:rFonts w:ascii="Arial" w:hAnsi="Arial"/>
          <w:rtl/>
        </w:rPr>
        <w:t>תתכא</w:t>
      </w:r>
      <w:proofErr w:type="spellEnd"/>
      <w:r w:rsidRPr="004A2052">
        <w:rPr>
          <w:rFonts w:ascii="Arial" w:hAnsi="Arial"/>
          <w:rtl/>
        </w:rPr>
        <w:t xml:space="preserve">) כתב שגם בדברי קבלה אין חילוק בין לכתחילה </w:t>
      </w:r>
      <w:proofErr w:type="spellStart"/>
      <w:r w:rsidRPr="004A2052">
        <w:rPr>
          <w:rFonts w:ascii="Arial" w:hAnsi="Arial"/>
          <w:rtl/>
        </w:rPr>
        <w:t>לדיעבד</w:t>
      </w:r>
      <w:proofErr w:type="spellEnd"/>
      <w:r w:rsidRPr="004A2052">
        <w:rPr>
          <w:rFonts w:ascii="Arial" w:hAnsi="Arial"/>
          <w:rtl/>
        </w:rPr>
        <w:t>.</w:t>
      </w:r>
    </w:p>
    <w:p w14:paraId="529209C6" w14:textId="77777777" w:rsidR="00722E82" w:rsidRDefault="00722E82" w:rsidP="00722E82">
      <w:pPr>
        <w:rPr>
          <w:rStyle w:val="11"/>
          <w:rtl/>
        </w:rPr>
      </w:pPr>
      <w:r>
        <w:rPr>
          <w:rStyle w:val="11"/>
          <w:rtl/>
        </w:rPr>
        <w:t>&lt;</w:t>
      </w:r>
      <w:r>
        <w:rPr>
          <w:rStyle w:val="11"/>
        </w:rPr>
        <w:t>small&gt;&lt;sup&gt;243&lt;/sup</w:t>
      </w:r>
      <w:r>
        <w:rPr>
          <w:rStyle w:val="11"/>
          <w:rtl/>
        </w:rPr>
        <w:t>&gt;</w:t>
      </w:r>
      <w:r>
        <w:rPr>
          <w:rStyle w:val="11"/>
          <w:rFonts w:hint="eastAsia"/>
          <w:rtl/>
        </w:rPr>
        <w:t>וע</w:t>
      </w:r>
      <w:r>
        <w:rPr>
          <w:rStyle w:val="11"/>
          <w:rtl/>
        </w:rPr>
        <w:t>"</w:t>
      </w:r>
      <w:r>
        <w:rPr>
          <w:rStyle w:val="11"/>
          <w:rFonts w:hint="eastAsia"/>
          <w:rtl/>
        </w:rPr>
        <w:t>ע</w:t>
      </w:r>
      <w:r>
        <w:rPr>
          <w:rStyle w:val="11"/>
          <w:rtl/>
        </w:rPr>
        <w:t xml:space="preserve"> </w:t>
      </w:r>
      <w:r>
        <w:rPr>
          <w:rStyle w:val="11"/>
          <w:rFonts w:hint="eastAsia"/>
          <w:rtl/>
        </w:rPr>
        <w:t>בהקדמת</w:t>
      </w:r>
      <w:r>
        <w:rPr>
          <w:rStyle w:val="11"/>
          <w:rtl/>
        </w:rPr>
        <w:t xml:space="preserve"> </w:t>
      </w:r>
      <w:proofErr w:type="spellStart"/>
      <w:r>
        <w:rPr>
          <w:rStyle w:val="11"/>
          <w:rFonts w:hint="eastAsia"/>
          <w:rtl/>
        </w:rPr>
        <w:t>הריעב</w:t>
      </w:r>
      <w:r>
        <w:rPr>
          <w:rStyle w:val="11"/>
          <w:rtl/>
        </w:rPr>
        <w:t>"</w:t>
      </w:r>
      <w:r>
        <w:rPr>
          <w:rStyle w:val="11"/>
          <w:rFonts w:hint="eastAsia"/>
          <w:rtl/>
        </w:rPr>
        <w:t>ץ</w:t>
      </w:r>
      <w:proofErr w:type="spellEnd"/>
      <w:r>
        <w:rPr>
          <w:rStyle w:val="11"/>
          <w:rtl/>
        </w:rPr>
        <w:t xml:space="preserve"> </w:t>
      </w:r>
      <w:r>
        <w:rPr>
          <w:rStyle w:val="11"/>
          <w:rFonts w:hint="eastAsia"/>
          <w:rtl/>
        </w:rPr>
        <w:t>למור</w:t>
      </w:r>
      <w:r>
        <w:rPr>
          <w:rStyle w:val="11"/>
          <w:rtl/>
        </w:rPr>
        <w:t xml:space="preserve"> </w:t>
      </w:r>
      <w:proofErr w:type="spellStart"/>
      <w:r>
        <w:rPr>
          <w:rStyle w:val="11"/>
          <w:rFonts w:hint="eastAsia"/>
          <w:rtl/>
        </w:rPr>
        <w:t>וקציעה</w:t>
      </w:r>
      <w:proofErr w:type="spellEnd"/>
      <w:r>
        <w:rPr>
          <w:rStyle w:val="11"/>
          <w:rtl/>
        </w:rPr>
        <w:t xml:space="preserve"> </w:t>
      </w:r>
      <w:proofErr w:type="spellStart"/>
      <w:r>
        <w:rPr>
          <w:rStyle w:val="11"/>
          <w:rFonts w:hint="eastAsia"/>
          <w:rtl/>
        </w:rPr>
        <w:t>ח</w:t>
      </w:r>
      <w:r>
        <w:rPr>
          <w:rStyle w:val="11"/>
          <w:rtl/>
        </w:rPr>
        <w:t>"</w:t>
      </w:r>
      <w:r>
        <w:rPr>
          <w:rStyle w:val="11"/>
          <w:rFonts w:hint="eastAsia"/>
          <w:rtl/>
        </w:rPr>
        <w:t>ב</w:t>
      </w:r>
      <w:proofErr w:type="spellEnd"/>
      <w:r>
        <w:rPr>
          <w:rStyle w:val="11"/>
          <w:rtl/>
        </w:rPr>
        <w:t xml:space="preserve"> (</w:t>
      </w:r>
      <w:r>
        <w:rPr>
          <w:rStyle w:val="11"/>
          <w:rFonts w:hint="eastAsia"/>
          <w:rtl/>
        </w:rPr>
        <w:t>ד</w:t>
      </w:r>
      <w:r>
        <w:rPr>
          <w:rStyle w:val="11"/>
          <w:rtl/>
        </w:rPr>
        <w:t>"</w:t>
      </w:r>
      <w:r>
        <w:rPr>
          <w:rStyle w:val="11"/>
          <w:rFonts w:hint="eastAsia"/>
          <w:rtl/>
        </w:rPr>
        <w:t>ה</w:t>
      </w:r>
      <w:r>
        <w:rPr>
          <w:rStyle w:val="11"/>
          <w:rtl/>
        </w:rPr>
        <w:t xml:space="preserve"> </w:t>
      </w:r>
      <w:r>
        <w:rPr>
          <w:rStyle w:val="11"/>
          <w:rFonts w:hint="eastAsia"/>
          <w:rtl/>
        </w:rPr>
        <w:t>עוד</w:t>
      </w:r>
      <w:r>
        <w:rPr>
          <w:rStyle w:val="11"/>
          <w:rtl/>
        </w:rPr>
        <w:t xml:space="preserve"> </w:t>
      </w:r>
      <w:r>
        <w:rPr>
          <w:rStyle w:val="11"/>
          <w:rFonts w:hint="eastAsia"/>
          <w:rtl/>
        </w:rPr>
        <w:t>אחת</w:t>
      </w:r>
      <w:r>
        <w:rPr>
          <w:rStyle w:val="11"/>
          <w:rtl/>
        </w:rPr>
        <w:t xml:space="preserve"> </w:t>
      </w:r>
      <w:r>
        <w:rPr>
          <w:rStyle w:val="11"/>
          <w:rFonts w:hint="eastAsia"/>
          <w:rtl/>
        </w:rPr>
        <w:t>והלאה</w:t>
      </w:r>
      <w:r>
        <w:rPr>
          <w:rStyle w:val="11"/>
          <w:rtl/>
        </w:rPr>
        <w:t xml:space="preserve">, </w:t>
      </w:r>
      <w:r>
        <w:rPr>
          <w:rStyle w:val="11"/>
          <w:rFonts w:hint="eastAsia"/>
          <w:rtl/>
        </w:rPr>
        <w:t>מעמ</w:t>
      </w:r>
      <w:r>
        <w:rPr>
          <w:rStyle w:val="11"/>
          <w:rtl/>
        </w:rPr>
        <w:t xml:space="preserve">' </w:t>
      </w:r>
      <w:r>
        <w:rPr>
          <w:rStyle w:val="11"/>
          <w:rFonts w:hint="eastAsia"/>
          <w:rtl/>
        </w:rPr>
        <w:t>רצד</w:t>
      </w:r>
      <w:r>
        <w:rPr>
          <w:rStyle w:val="11"/>
          <w:rtl/>
        </w:rPr>
        <w:t xml:space="preserve">) </w:t>
      </w:r>
      <w:r>
        <w:rPr>
          <w:rStyle w:val="11"/>
          <w:rFonts w:hint="eastAsia"/>
          <w:rtl/>
        </w:rPr>
        <w:t>שהאריך</w:t>
      </w:r>
      <w:r>
        <w:rPr>
          <w:rStyle w:val="11"/>
          <w:rtl/>
        </w:rPr>
        <w:t xml:space="preserve"> </w:t>
      </w:r>
      <w:r>
        <w:rPr>
          <w:rStyle w:val="11"/>
          <w:rFonts w:hint="eastAsia"/>
          <w:rtl/>
        </w:rPr>
        <w:t>להוכיח</w:t>
      </w:r>
      <w:r>
        <w:rPr>
          <w:rStyle w:val="11"/>
          <w:rtl/>
        </w:rPr>
        <w:t xml:space="preserve"> </w:t>
      </w:r>
      <w:proofErr w:type="spellStart"/>
      <w:r>
        <w:rPr>
          <w:rStyle w:val="11"/>
          <w:rFonts w:hint="eastAsia"/>
          <w:rtl/>
        </w:rPr>
        <w:t>דשייך</w:t>
      </w:r>
      <w:proofErr w:type="spellEnd"/>
      <w:r>
        <w:rPr>
          <w:rStyle w:val="11"/>
          <w:rtl/>
        </w:rPr>
        <w:t xml:space="preserve"> </w:t>
      </w:r>
      <w:r>
        <w:rPr>
          <w:rStyle w:val="11"/>
          <w:rFonts w:hint="eastAsia"/>
          <w:rtl/>
        </w:rPr>
        <w:t>לכתחילה</w:t>
      </w:r>
      <w:r>
        <w:rPr>
          <w:rStyle w:val="11"/>
          <w:rtl/>
        </w:rPr>
        <w:t xml:space="preserve"> </w:t>
      </w:r>
      <w:proofErr w:type="spellStart"/>
      <w:r>
        <w:rPr>
          <w:rStyle w:val="11"/>
          <w:rFonts w:hint="eastAsia"/>
          <w:rtl/>
        </w:rPr>
        <w:t>בדאו</w:t>
      </w:r>
      <w:proofErr w:type="spellEnd"/>
      <w:r>
        <w:rPr>
          <w:rStyle w:val="11"/>
          <w:rtl/>
        </w:rPr>
        <w:t>'.&lt;/</w:t>
      </w:r>
      <w:r>
        <w:rPr>
          <w:rStyle w:val="11"/>
        </w:rPr>
        <w:t>small</w:t>
      </w:r>
      <w:r>
        <w:rPr>
          <w:rStyle w:val="11"/>
          <w:rtl/>
        </w:rPr>
        <w:t>&gt;</w:t>
      </w:r>
    </w:p>
    <w:p w14:paraId="72642157" w14:textId="3221B7B9" w:rsidR="00CF20B0" w:rsidRPr="004A2052" w:rsidRDefault="00CF20B0" w:rsidP="004A2052">
      <w:pPr>
        <w:pStyle w:val="1"/>
        <w:tabs>
          <w:tab w:val="clear" w:pos="3628"/>
        </w:tabs>
        <w:spacing w:line="276" w:lineRule="auto"/>
        <w:rPr>
          <w:rtl/>
        </w:rPr>
      </w:pPr>
      <w:r w:rsidRPr="004A2052">
        <w:rPr>
          <w:rStyle w:val="11"/>
          <w:rtl/>
        </w:rPr>
        <w:t>למפרע</w:t>
      </w:r>
      <w:r w:rsidRPr="004A2052">
        <w:rPr>
          <w:rtl/>
        </w:rPr>
        <w:t>:</w:t>
      </w:r>
    </w:p>
    <w:p w14:paraId="065FFC2C" w14:textId="7BD607F5" w:rsidR="00CF20B0" w:rsidRPr="004A2052" w:rsidRDefault="00CF20B0" w:rsidP="004A2052">
      <w:pPr>
        <w:tabs>
          <w:tab w:val="clear" w:pos="3628"/>
        </w:tabs>
        <w:rPr>
          <w:rFonts w:ascii="Arial" w:hAnsi="Arial"/>
          <w:rtl/>
        </w:rPr>
      </w:pPr>
      <w:r w:rsidRPr="004A2052">
        <w:rPr>
          <w:rFonts w:ascii="Arial" w:hAnsi="Arial"/>
          <w:b/>
          <w:bCs/>
          <w:rtl/>
        </w:rPr>
        <w:t>מכאן ולהבא למפרע:</w:t>
      </w:r>
      <w:r w:rsidRPr="004A2052">
        <w:rPr>
          <w:rFonts w:ascii="Arial" w:hAnsi="Arial"/>
          <w:rtl/>
        </w:rPr>
        <w:t xml:space="preserve"> בחי' </w:t>
      </w:r>
      <w:proofErr w:type="spellStart"/>
      <w:r w:rsidRPr="004A2052">
        <w:rPr>
          <w:rFonts w:ascii="Arial" w:hAnsi="Arial"/>
          <w:rtl/>
        </w:rPr>
        <w:t>הגר"ח</w:t>
      </w:r>
      <w:proofErr w:type="spellEnd"/>
      <w:r w:rsidRPr="004A2052">
        <w:rPr>
          <w:rFonts w:ascii="Arial" w:hAnsi="Arial"/>
          <w:rtl/>
        </w:rPr>
        <w:t xml:space="preserve"> (הל' מיאון פ"ב סוף </w:t>
      </w:r>
      <w:proofErr w:type="spellStart"/>
      <w:r w:rsidRPr="004A2052">
        <w:rPr>
          <w:rFonts w:ascii="Arial" w:hAnsi="Arial"/>
          <w:rtl/>
        </w:rPr>
        <w:t>ה"ט</w:t>
      </w:r>
      <w:proofErr w:type="spellEnd"/>
      <w:r w:rsidRPr="004A2052">
        <w:rPr>
          <w:rFonts w:ascii="Arial" w:hAnsi="Arial"/>
          <w:rtl/>
        </w:rPr>
        <w:t xml:space="preserve"> ד"ה והנה ברמב"ם) כתב "דודאי דין המיאון הוא הפקעה על עיקר הקידושין למפרע, אלא </w:t>
      </w:r>
      <w:proofErr w:type="spellStart"/>
      <w:r w:rsidRPr="004A2052">
        <w:rPr>
          <w:rFonts w:ascii="Arial" w:hAnsi="Arial"/>
          <w:rtl/>
        </w:rPr>
        <w:t>דמ"מ</w:t>
      </w:r>
      <w:proofErr w:type="spellEnd"/>
      <w:r w:rsidRPr="004A2052">
        <w:rPr>
          <w:rFonts w:ascii="Arial" w:hAnsi="Arial"/>
          <w:rtl/>
        </w:rPr>
        <w:t xml:space="preserve"> לא מהניא הפקעת המיאון </w:t>
      </w:r>
      <w:proofErr w:type="spellStart"/>
      <w:r w:rsidRPr="004A2052">
        <w:rPr>
          <w:rFonts w:ascii="Arial" w:hAnsi="Arial"/>
          <w:rtl/>
        </w:rPr>
        <w:t>לענין</w:t>
      </w:r>
      <w:proofErr w:type="spellEnd"/>
      <w:r w:rsidRPr="004A2052">
        <w:rPr>
          <w:rFonts w:ascii="Arial" w:hAnsi="Arial"/>
          <w:rtl/>
        </w:rPr>
        <w:t xml:space="preserve"> </w:t>
      </w:r>
      <w:proofErr w:type="spellStart"/>
      <w:r w:rsidRPr="004A2052">
        <w:rPr>
          <w:rFonts w:ascii="Arial" w:hAnsi="Arial"/>
          <w:rtl/>
        </w:rPr>
        <w:t>שנימא</w:t>
      </w:r>
      <w:proofErr w:type="spellEnd"/>
      <w:r w:rsidRPr="004A2052">
        <w:rPr>
          <w:rFonts w:ascii="Arial" w:hAnsi="Arial"/>
          <w:rtl/>
        </w:rPr>
        <w:t xml:space="preserve"> דגם בשעתן קודם המיאון לא היו הקידושין קיימין, כי אם רק </w:t>
      </w:r>
      <w:proofErr w:type="spellStart"/>
      <w:r w:rsidRPr="004A2052">
        <w:rPr>
          <w:rFonts w:ascii="Arial" w:hAnsi="Arial"/>
          <w:rtl/>
        </w:rPr>
        <w:t>דלאחר</w:t>
      </w:r>
      <w:proofErr w:type="spellEnd"/>
      <w:r w:rsidRPr="004A2052">
        <w:rPr>
          <w:rFonts w:ascii="Arial" w:hAnsi="Arial"/>
          <w:rtl/>
        </w:rPr>
        <w:t xml:space="preserve"> המיאון </w:t>
      </w:r>
      <w:proofErr w:type="spellStart"/>
      <w:r w:rsidRPr="004A2052">
        <w:rPr>
          <w:rFonts w:ascii="Arial" w:hAnsi="Arial"/>
          <w:rtl/>
        </w:rPr>
        <w:t>דיינינן</w:t>
      </w:r>
      <w:proofErr w:type="spellEnd"/>
      <w:r w:rsidRPr="004A2052">
        <w:rPr>
          <w:rFonts w:ascii="Arial" w:hAnsi="Arial"/>
          <w:rtl/>
        </w:rPr>
        <w:t xml:space="preserve"> ליה מכאן ולהבא כאילו לא </w:t>
      </w:r>
      <w:proofErr w:type="spellStart"/>
      <w:r w:rsidRPr="004A2052">
        <w:rPr>
          <w:rFonts w:ascii="Arial" w:hAnsi="Arial"/>
          <w:rtl/>
        </w:rPr>
        <w:t>נתקדשה</w:t>
      </w:r>
      <w:proofErr w:type="spellEnd"/>
      <w:r w:rsidRPr="004A2052">
        <w:rPr>
          <w:rFonts w:ascii="Arial" w:hAnsi="Arial"/>
          <w:rtl/>
        </w:rPr>
        <w:t xml:space="preserve"> מעולם..." וע"ע </w:t>
      </w:r>
      <w:proofErr w:type="spellStart"/>
      <w:r w:rsidRPr="004A2052">
        <w:rPr>
          <w:rFonts w:ascii="Arial" w:hAnsi="Arial"/>
          <w:rtl/>
        </w:rPr>
        <w:t>קוב"ש</w:t>
      </w:r>
      <w:proofErr w:type="spellEnd"/>
      <w:r w:rsidRPr="004A2052">
        <w:rPr>
          <w:rFonts w:ascii="Arial" w:hAnsi="Arial"/>
          <w:rtl/>
        </w:rPr>
        <w:t xml:space="preserve"> (כתובות </w:t>
      </w:r>
      <w:proofErr w:type="spellStart"/>
      <w:r w:rsidRPr="004A2052">
        <w:rPr>
          <w:rFonts w:ascii="Arial" w:hAnsi="Arial"/>
          <w:rtl/>
        </w:rPr>
        <w:t>קכח</w:t>
      </w:r>
      <w:proofErr w:type="spellEnd"/>
      <w:r w:rsidRPr="004A2052">
        <w:rPr>
          <w:rFonts w:ascii="Arial" w:hAnsi="Arial"/>
          <w:rtl/>
        </w:rPr>
        <w:t xml:space="preserve">). וע"ע חי' ר' שמואל (נדרים סי' </w:t>
      </w:r>
      <w:proofErr w:type="spellStart"/>
      <w:r w:rsidRPr="004A2052">
        <w:rPr>
          <w:rFonts w:ascii="Arial" w:hAnsi="Arial"/>
          <w:rtl/>
        </w:rPr>
        <w:t>יט</w:t>
      </w:r>
      <w:proofErr w:type="spellEnd"/>
      <w:r w:rsidRPr="004A2052">
        <w:rPr>
          <w:rFonts w:ascii="Arial" w:hAnsi="Arial"/>
          <w:rtl/>
        </w:rPr>
        <w:t xml:space="preserve">, ד) בשם </w:t>
      </w:r>
      <w:proofErr w:type="spellStart"/>
      <w:r w:rsidRPr="004A2052">
        <w:rPr>
          <w:rFonts w:ascii="Arial" w:hAnsi="Arial"/>
          <w:rtl/>
        </w:rPr>
        <w:t>הגר"ש</w:t>
      </w:r>
      <w:proofErr w:type="spellEnd"/>
      <w:r w:rsidRPr="004A2052">
        <w:rPr>
          <w:rFonts w:ascii="Arial" w:hAnsi="Arial"/>
          <w:rtl/>
        </w:rPr>
        <w:t xml:space="preserve"> </w:t>
      </w:r>
      <w:proofErr w:type="spellStart"/>
      <w:r w:rsidRPr="004A2052">
        <w:rPr>
          <w:rFonts w:ascii="Arial" w:hAnsi="Arial"/>
          <w:rtl/>
        </w:rPr>
        <w:t>שקאפ</w:t>
      </w:r>
      <w:proofErr w:type="spellEnd"/>
      <w:r w:rsidRPr="004A2052">
        <w:rPr>
          <w:rFonts w:ascii="Arial" w:hAnsi="Arial"/>
          <w:rtl/>
        </w:rPr>
        <w:t>. וע"ע אבי עזרי (</w:t>
      </w:r>
      <w:proofErr w:type="spellStart"/>
      <w:r w:rsidRPr="004A2052">
        <w:rPr>
          <w:rFonts w:ascii="Arial" w:hAnsi="Arial"/>
          <w:rtl/>
        </w:rPr>
        <w:t>חמישאה</w:t>
      </w:r>
      <w:proofErr w:type="spellEnd"/>
      <w:r w:rsidRPr="004A2052">
        <w:rPr>
          <w:rFonts w:ascii="Arial" w:hAnsi="Arial"/>
          <w:rtl/>
        </w:rPr>
        <w:t xml:space="preserve">, נדרים </w:t>
      </w:r>
      <w:proofErr w:type="spellStart"/>
      <w:r w:rsidRPr="004A2052">
        <w:rPr>
          <w:rFonts w:ascii="Arial" w:hAnsi="Arial"/>
          <w:rtl/>
        </w:rPr>
        <w:t>יג</w:t>
      </w:r>
      <w:proofErr w:type="spellEnd"/>
      <w:r w:rsidRPr="004A2052">
        <w:rPr>
          <w:rFonts w:ascii="Arial" w:hAnsi="Arial"/>
          <w:rtl/>
        </w:rPr>
        <w:t xml:space="preserve">, </w:t>
      </w:r>
      <w:proofErr w:type="spellStart"/>
      <w:r w:rsidRPr="004A2052">
        <w:rPr>
          <w:rFonts w:ascii="Arial" w:hAnsi="Arial"/>
          <w:rtl/>
        </w:rPr>
        <w:t>כא</w:t>
      </w:r>
      <w:proofErr w:type="spellEnd"/>
      <w:r w:rsidRPr="004A2052">
        <w:rPr>
          <w:rFonts w:ascii="Arial" w:hAnsi="Arial"/>
          <w:rtl/>
        </w:rPr>
        <w:t xml:space="preserve">). </w:t>
      </w:r>
      <w:proofErr w:type="spellStart"/>
      <w:r w:rsidRPr="004A2052">
        <w:rPr>
          <w:rFonts w:ascii="Arial" w:hAnsi="Arial"/>
          <w:rtl/>
        </w:rPr>
        <w:t>וברא"ש</w:t>
      </w:r>
      <w:proofErr w:type="spellEnd"/>
      <w:r w:rsidRPr="004A2052">
        <w:rPr>
          <w:rFonts w:ascii="Arial" w:hAnsi="Arial"/>
          <w:rtl/>
        </w:rPr>
        <w:t xml:space="preserve"> (בנדרים פ"ו סי' ג) כתב "שהחכם עוקר את הנדר מעיקרו... עיקר העיקור מכאן ולהבא שהרי היה אסור עד עתה, ואע"פ שעוקרו מעיקרא מ"מ היה אסור עד היום."</w:t>
      </w:r>
      <w:r w:rsidR="00722E82" w:rsidRPr="00722E82">
        <w:rPr>
          <w:rFonts w:ascii="Arial" w:hAnsi="Arial"/>
          <w:vertAlign w:val="superscript"/>
          <w:rtl/>
        </w:rPr>
        <w:t>&lt;</w:t>
      </w:r>
      <w:r w:rsidR="00722E82" w:rsidRPr="00722E82">
        <w:rPr>
          <w:rFonts w:ascii="Arial" w:hAnsi="Arial"/>
          <w:vertAlign w:val="superscript"/>
        </w:rPr>
        <w:t>sup&gt;244&lt;/sup</w:t>
      </w:r>
      <w:r w:rsidR="00722E82" w:rsidRPr="00722E82">
        <w:rPr>
          <w:rFonts w:ascii="Arial" w:hAnsi="Arial"/>
          <w:vertAlign w:val="superscript"/>
          <w:rtl/>
        </w:rPr>
        <w:t>&gt;</w:t>
      </w:r>
    </w:p>
    <w:p w14:paraId="6EFF4F7B" w14:textId="77777777" w:rsidR="00722E82" w:rsidRDefault="00722E82" w:rsidP="00722E82">
      <w:pPr>
        <w:rPr>
          <w:rStyle w:val="11"/>
          <w:rtl/>
        </w:rPr>
      </w:pPr>
      <w:r>
        <w:rPr>
          <w:rStyle w:val="11"/>
          <w:rtl/>
        </w:rPr>
        <w:t>&lt;</w:t>
      </w:r>
      <w:r>
        <w:rPr>
          <w:rStyle w:val="11"/>
        </w:rPr>
        <w:t>small&gt;&lt;sup&gt;244&lt;/sup</w:t>
      </w:r>
      <w:r>
        <w:rPr>
          <w:rStyle w:val="11"/>
          <w:rtl/>
        </w:rPr>
        <w:t>&gt;</w:t>
      </w:r>
      <w:r>
        <w:rPr>
          <w:rStyle w:val="11"/>
          <w:rFonts w:hint="eastAsia"/>
          <w:rtl/>
        </w:rPr>
        <w:t>היסוד</w:t>
      </w:r>
      <w:r>
        <w:rPr>
          <w:rStyle w:val="11"/>
          <w:rtl/>
        </w:rPr>
        <w:t xml:space="preserve"> </w:t>
      </w:r>
      <w:r>
        <w:rPr>
          <w:rStyle w:val="11"/>
          <w:rFonts w:hint="eastAsia"/>
          <w:rtl/>
        </w:rPr>
        <w:t>מאד</w:t>
      </w:r>
      <w:r>
        <w:rPr>
          <w:rStyle w:val="11"/>
          <w:rtl/>
        </w:rPr>
        <w:t xml:space="preserve"> </w:t>
      </w:r>
      <w:r>
        <w:rPr>
          <w:rStyle w:val="11"/>
          <w:rFonts w:hint="eastAsia"/>
          <w:rtl/>
        </w:rPr>
        <w:t>קשה</w:t>
      </w:r>
      <w:r>
        <w:rPr>
          <w:rStyle w:val="11"/>
          <w:rtl/>
        </w:rPr>
        <w:t xml:space="preserve"> </w:t>
      </w:r>
      <w:r>
        <w:rPr>
          <w:rStyle w:val="11"/>
          <w:rFonts w:hint="eastAsia"/>
          <w:rtl/>
        </w:rPr>
        <w:t>להבנה</w:t>
      </w:r>
      <w:r>
        <w:rPr>
          <w:rStyle w:val="11"/>
          <w:rtl/>
        </w:rPr>
        <w:t xml:space="preserve"> </w:t>
      </w:r>
      <w:r>
        <w:rPr>
          <w:rStyle w:val="11"/>
          <w:rFonts w:hint="eastAsia"/>
          <w:rtl/>
        </w:rPr>
        <w:t>איך</w:t>
      </w:r>
      <w:r>
        <w:rPr>
          <w:rStyle w:val="11"/>
          <w:rtl/>
        </w:rPr>
        <w:t xml:space="preserve"> </w:t>
      </w:r>
      <w:r>
        <w:rPr>
          <w:rStyle w:val="11"/>
          <w:rFonts w:hint="eastAsia"/>
          <w:rtl/>
        </w:rPr>
        <w:t>ייתכן</w:t>
      </w:r>
      <w:r>
        <w:rPr>
          <w:rStyle w:val="11"/>
          <w:rtl/>
        </w:rPr>
        <w:t xml:space="preserve"> </w:t>
      </w:r>
      <w:r>
        <w:rPr>
          <w:rStyle w:val="11"/>
          <w:rFonts w:hint="eastAsia"/>
          <w:rtl/>
        </w:rPr>
        <w:t>כזה</w:t>
      </w:r>
      <w:r>
        <w:rPr>
          <w:rStyle w:val="11"/>
          <w:rtl/>
        </w:rPr>
        <w:t xml:space="preserve"> </w:t>
      </w:r>
      <w:r>
        <w:rPr>
          <w:rStyle w:val="11"/>
          <w:rFonts w:hint="eastAsia"/>
          <w:rtl/>
        </w:rPr>
        <w:t>תרתי</w:t>
      </w:r>
      <w:r>
        <w:rPr>
          <w:rStyle w:val="11"/>
          <w:rtl/>
        </w:rPr>
        <w:t xml:space="preserve"> </w:t>
      </w:r>
      <w:r>
        <w:rPr>
          <w:rStyle w:val="11"/>
          <w:rFonts w:hint="eastAsia"/>
          <w:rtl/>
        </w:rPr>
        <w:t>דסתרי</w:t>
      </w:r>
      <w:r>
        <w:rPr>
          <w:rStyle w:val="11"/>
          <w:rtl/>
        </w:rPr>
        <w:t xml:space="preserve">, </w:t>
      </w:r>
      <w:r>
        <w:rPr>
          <w:rStyle w:val="11"/>
          <w:rFonts w:hint="eastAsia"/>
          <w:rtl/>
        </w:rPr>
        <w:t>ויש</w:t>
      </w:r>
      <w:r>
        <w:rPr>
          <w:rStyle w:val="11"/>
          <w:rtl/>
        </w:rPr>
        <w:t xml:space="preserve"> </w:t>
      </w:r>
      <w:r>
        <w:rPr>
          <w:rStyle w:val="11"/>
          <w:rFonts w:hint="eastAsia"/>
          <w:rtl/>
        </w:rPr>
        <w:t>מבארים</w:t>
      </w:r>
      <w:r>
        <w:rPr>
          <w:rStyle w:val="11"/>
          <w:rtl/>
        </w:rPr>
        <w:t xml:space="preserve"> </w:t>
      </w:r>
      <w:r>
        <w:rPr>
          <w:rStyle w:val="11"/>
          <w:rFonts w:hint="eastAsia"/>
          <w:rtl/>
        </w:rPr>
        <w:t>שרק</w:t>
      </w:r>
      <w:r>
        <w:rPr>
          <w:rStyle w:val="11"/>
          <w:rtl/>
        </w:rPr>
        <w:t xml:space="preserve"> </w:t>
      </w:r>
      <w:proofErr w:type="spellStart"/>
      <w:r>
        <w:rPr>
          <w:rStyle w:val="11"/>
          <w:rFonts w:hint="eastAsia"/>
          <w:rtl/>
        </w:rPr>
        <w:t>לענין</w:t>
      </w:r>
      <w:proofErr w:type="spellEnd"/>
      <w:r>
        <w:rPr>
          <w:rStyle w:val="11"/>
          <w:rtl/>
        </w:rPr>
        <w:t xml:space="preserve"> </w:t>
      </w:r>
      <w:r>
        <w:rPr>
          <w:rStyle w:val="11"/>
          <w:rFonts w:hint="eastAsia"/>
          <w:rtl/>
        </w:rPr>
        <w:t>הדינים</w:t>
      </w:r>
      <w:r>
        <w:rPr>
          <w:rStyle w:val="11"/>
          <w:rtl/>
        </w:rPr>
        <w:t xml:space="preserve"> </w:t>
      </w:r>
      <w:r>
        <w:rPr>
          <w:rStyle w:val="11"/>
          <w:rFonts w:hint="eastAsia"/>
          <w:rtl/>
        </w:rPr>
        <w:t>שנוגעים</w:t>
      </w:r>
      <w:r>
        <w:rPr>
          <w:rStyle w:val="11"/>
          <w:rtl/>
        </w:rPr>
        <w:t xml:space="preserve"> </w:t>
      </w:r>
      <w:r>
        <w:rPr>
          <w:rStyle w:val="11"/>
          <w:rFonts w:hint="eastAsia"/>
          <w:rtl/>
        </w:rPr>
        <w:t>להבא</w:t>
      </w:r>
      <w:r>
        <w:rPr>
          <w:rStyle w:val="11"/>
          <w:rtl/>
        </w:rPr>
        <w:t xml:space="preserve"> </w:t>
      </w:r>
      <w:r>
        <w:rPr>
          <w:rStyle w:val="11"/>
          <w:rFonts w:hint="eastAsia"/>
          <w:rtl/>
        </w:rPr>
        <w:t>נחשב</w:t>
      </w:r>
      <w:r>
        <w:rPr>
          <w:rStyle w:val="11"/>
          <w:rtl/>
        </w:rPr>
        <w:t xml:space="preserve"> </w:t>
      </w:r>
      <w:proofErr w:type="spellStart"/>
      <w:r>
        <w:rPr>
          <w:rStyle w:val="11"/>
          <w:rFonts w:hint="eastAsia"/>
          <w:rtl/>
        </w:rPr>
        <w:t>כנתבטל</w:t>
      </w:r>
      <w:proofErr w:type="spellEnd"/>
      <w:r>
        <w:rPr>
          <w:rStyle w:val="11"/>
          <w:rtl/>
        </w:rPr>
        <w:t xml:space="preserve"> </w:t>
      </w:r>
      <w:r>
        <w:rPr>
          <w:rStyle w:val="11"/>
          <w:rFonts w:hint="eastAsia"/>
          <w:rtl/>
        </w:rPr>
        <w:t>למפרע</w:t>
      </w:r>
      <w:r>
        <w:rPr>
          <w:rStyle w:val="11"/>
          <w:rtl/>
        </w:rPr>
        <w:t xml:space="preserve">, </w:t>
      </w:r>
      <w:r>
        <w:rPr>
          <w:rStyle w:val="11"/>
          <w:rFonts w:hint="eastAsia"/>
          <w:rtl/>
        </w:rPr>
        <w:t>דאינו</w:t>
      </w:r>
      <w:r>
        <w:rPr>
          <w:rStyle w:val="11"/>
          <w:rtl/>
        </w:rPr>
        <w:t xml:space="preserve"> </w:t>
      </w:r>
      <w:r>
        <w:rPr>
          <w:rStyle w:val="11"/>
          <w:rFonts w:hint="eastAsia"/>
          <w:rtl/>
        </w:rPr>
        <w:t>עקירה</w:t>
      </w:r>
      <w:r>
        <w:rPr>
          <w:rStyle w:val="11"/>
          <w:rtl/>
        </w:rPr>
        <w:t xml:space="preserve"> </w:t>
      </w:r>
      <w:r>
        <w:rPr>
          <w:rStyle w:val="11"/>
          <w:rFonts w:hint="eastAsia"/>
          <w:rtl/>
        </w:rPr>
        <w:t>למפרע</w:t>
      </w:r>
      <w:r>
        <w:rPr>
          <w:rStyle w:val="11"/>
          <w:rtl/>
        </w:rPr>
        <w:t xml:space="preserve"> </w:t>
      </w:r>
      <w:r>
        <w:rPr>
          <w:rStyle w:val="11"/>
          <w:rFonts w:hint="eastAsia"/>
          <w:rtl/>
        </w:rPr>
        <w:t>באמת</w:t>
      </w:r>
      <w:r>
        <w:rPr>
          <w:rStyle w:val="11"/>
          <w:rtl/>
        </w:rPr>
        <w:t xml:space="preserve"> </w:t>
      </w:r>
      <w:r>
        <w:rPr>
          <w:rStyle w:val="11"/>
          <w:rFonts w:hint="eastAsia"/>
          <w:rtl/>
        </w:rPr>
        <w:t>אלא</w:t>
      </w:r>
      <w:r>
        <w:rPr>
          <w:rStyle w:val="11"/>
          <w:rtl/>
        </w:rPr>
        <w:t xml:space="preserve"> </w:t>
      </w:r>
      <w:r>
        <w:rPr>
          <w:rStyle w:val="11"/>
          <w:rFonts w:hint="eastAsia"/>
          <w:rtl/>
        </w:rPr>
        <w:t>רק</w:t>
      </w:r>
      <w:r>
        <w:rPr>
          <w:rStyle w:val="11"/>
          <w:rtl/>
        </w:rPr>
        <w:t xml:space="preserve"> </w:t>
      </w:r>
      <w:r>
        <w:rPr>
          <w:rStyle w:val="11"/>
          <w:rFonts w:hint="eastAsia"/>
          <w:rtl/>
        </w:rPr>
        <w:t>דין</w:t>
      </w:r>
      <w:r>
        <w:rPr>
          <w:rStyle w:val="11"/>
          <w:rtl/>
        </w:rPr>
        <w:t xml:space="preserve"> </w:t>
      </w:r>
      <w:r>
        <w:rPr>
          <w:rStyle w:val="11"/>
          <w:rFonts w:hint="eastAsia"/>
          <w:rtl/>
        </w:rPr>
        <w:t>לנהוג</w:t>
      </w:r>
      <w:r>
        <w:rPr>
          <w:rStyle w:val="11"/>
          <w:rtl/>
        </w:rPr>
        <w:t xml:space="preserve"> </w:t>
      </w:r>
      <w:r>
        <w:rPr>
          <w:rStyle w:val="11"/>
          <w:rFonts w:hint="eastAsia"/>
          <w:rtl/>
        </w:rPr>
        <w:t>בזה</w:t>
      </w:r>
      <w:r>
        <w:rPr>
          <w:rStyle w:val="11"/>
          <w:rtl/>
        </w:rPr>
        <w:t xml:space="preserve"> </w:t>
      </w:r>
      <w:proofErr w:type="spellStart"/>
      <w:r>
        <w:rPr>
          <w:rStyle w:val="11"/>
          <w:rFonts w:hint="eastAsia"/>
          <w:rtl/>
        </w:rPr>
        <w:t>לענין</w:t>
      </w:r>
      <w:proofErr w:type="spellEnd"/>
      <w:r>
        <w:rPr>
          <w:rStyle w:val="11"/>
          <w:rtl/>
        </w:rPr>
        <w:t xml:space="preserve"> </w:t>
      </w:r>
      <w:r>
        <w:rPr>
          <w:rStyle w:val="11"/>
          <w:rFonts w:hint="eastAsia"/>
          <w:rtl/>
        </w:rPr>
        <w:t>הדינים</w:t>
      </w:r>
      <w:r>
        <w:rPr>
          <w:rStyle w:val="11"/>
          <w:rtl/>
        </w:rPr>
        <w:t xml:space="preserve"> </w:t>
      </w:r>
      <w:proofErr w:type="spellStart"/>
      <w:r>
        <w:rPr>
          <w:rStyle w:val="11"/>
          <w:rFonts w:hint="eastAsia"/>
          <w:rtl/>
        </w:rPr>
        <w:t>דלהבא</w:t>
      </w:r>
      <w:proofErr w:type="spellEnd"/>
      <w:r>
        <w:rPr>
          <w:rStyle w:val="11"/>
          <w:rtl/>
        </w:rPr>
        <w:t xml:space="preserve"> </w:t>
      </w:r>
      <w:r>
        <w:rPr>
          <w:rStyle w:val="11"/>
          <w:rFonts w:hint="eastAsia"/>
          <w:rtl/>
        </w:rPr>
        <w:t>כמו</w:t>
      </w:r>
      <w:r>
        <w:rPr>
          <w:rStyle w:val="11"/>
          <w:rtl/>
        </w:rPr>
        <w:t xml:space="preserve"> </w:t>
      </w:r>
      <w:r>
        <w:rPr>
          <w:rStyle w:val="11"/>
          <w:rFonts w:hint="eastAsia"/>
          <w:rtl/>
        </w:rPr>
        <w:t>שנעקר</w:t>
      </w:r>
      <w:r>
        <w:rPr>
          <w:rStyle w:val="11"/>
          <w:rtl/>
        </w:rPr>
        <w:t xml:space="preserve"> </w:t>
      </w:r>
      <w:r>
        <w:rPr>
          <w:rStyle w:val="11"/>
          <w:rFonts w:hint="eastAsia"/>
          <w:rtl/>
        </w:rPr>
        <w:t>למפרע</w:t>
      </w:r>
      <w:r>
        <w:rPr>
          <w:rStyle w:val="11"/>
          <w:rtl/>
        </w:rPr>
        <w:t xml:space="preserve">. </w:t>
      </w:r>
      <w:r>
        <w:rPr>
          <w:rStyle w:val="11"/>
          <w:rFonts w:hint="eastAsia"/>
          <w:rtl/>
        </w:rPr>
        <w:t>אמנם</w:t>
      </w:r>
      <w:r>
        <w:rPr>
          <w:rStyle w:val="11"/>
          <w:rtl/>
        </w:rPr>
        <w:t xml:space="preserve"> </w:t>
      </w:r>
      <w:r>
        <w:rPr>
          <w:rStyle w:val="11"/>
          <w:rFonts w:hint="eastAsia"/>
          <w:rtl/>
        </w:rPr>
        <w:t>מדברי</w:t>
      </w:r>
      <w:r>
        <w:rPr>
          <w:rStyle w:val="11"/>
          <w:rtl/>
        </w:rPr>
        <w:t xml:space="preserve"> </w:t>
      </w:r>
      <w:r>
        <w:rPr>
          <w:rStyle w:val="11"/>
          <w:rFonts w:hint="eastAsia"/>
          <w:rtl/>
        </w:rPr>
        <w:t>רש</w:t>
      </w:r>
      <w:r>
        <w:rPr>
          <w:rStyle w:val="11"/>
          <w:rtl/>
        </w:rPr>
        <w:t>"</w:t>
      </w:r>
      <w:r>
        <w:rPr>
          <w:rStyle w:val="11"/>
          <w:rFonts w:hint="eastAsia"/>
          <w:rtl/>
        </w:rPr>
        <w:t>י</w:t>
      </w:r>
      <w:r>
        <w:rPr>
          <w:rStyle w:val="11"/>
          <w:rtl/>
        </w:rPr>
        <w:t xml:space="preserve"> (</w:t>
      </w:r>
      <w:r>
        <w:rPr>
          <w:rStyle w:val="11"/>
          <w:rFonts w:hint="eastAsia"/>
          <w:rtl/>
        </w:rPr>
        <w:t>בכתובות</w:t>
      </w:r>
      <w:r>
        <w:rPr>
          <w:rStyle w:val="11"/>
          <w:rtl/>
        </w:rPr>
        <w:t xml:space="preserve"> </w:t>
      </w:r>
      <w:r>
        <w:rPr>
          <w:rStyle w:val="11"/>
          <w:rFonts w:hint="eastAsia"/>
          <w:rtl/>
        </w:rPr>
        <w:t>עד</w:t>
      </w:r>
      <w:r>
        <w:rPr>
          <w:rStyle w:val="11"/>
          <w:rtl/>
        </w:rPr>
        <w:t xml:space="preserve">: </w:t>
      </w:r>
      <w:r>
        <w:rPr>
          <w:rStyle w:val="11"/>
          <w:rFonts w:hint="eastAsia"/>
          <w:rtl/>
        </w:rPr>
        <w:t>ד</w:t>
      </w:r>
      <w:r>
        <w:rPr>
          <w:rStyle w:val="11"/>
          <w:rtl/>
        </w:rPr>
        <w:t>"</w:t>
      </w:r>
      <w:r>
        <w:rPr>
          <w:rStyle w:val="11"/>
          <w:rFonts w:hint="eastAsia"/>
          <w:rtl/>
        </w:rPr>
        <w:t>ה</w:t>
      </w:r>
      <w:r>
        <w:rPr>
          <w:rStyle w:val="11"/>
          <w:rtl/>
        </w:rPr>
        <w:t xml:space="preserve"> </w:t>
      </w:r>
      <w:r>
        <w:rPr>
          <w:rStyle w:val="11"/>
          <w:rFonts w:hint="eastAsia"/>
          <w:rtl/>
        </w:rPr>
        <w:t>עוקר</w:t>
      </w:r>
      <w:r>
        <w:rPr>
          <w:rStyle w:val="11"/>
          <w:rtl/>
        </w:rPr>
        <w:t xml:space="preserve">) </w:t>
      </w:r>
      <w:r>
        <w:rPr>
          <w:rStyle w:val="11"/>
          <w:rFonts w:hint="eastAsia"/>
          <w:rtl/>
        </w:rPr>
        <w:t>מבואר</w:t>
      </w:r>
      <w:r>
        <w:rPr>
          <w:rStyle w:val="11"/>
          <w:rtl/>
        </w:rPr>
        <w:t xml:space="preserve"> </w:t>
      </w:r>
      <w:proofErr w:type="spellStart"/>
      <w:r>
        <w:rPr>
          <w:rStyle w:val="11"/>
          <w:rFonts w:hint="eastAsia"/>
          <w:rtl/>
        </w:rPr>
        <w:t>דהתרת</w:t>
      </w:r>
      <w:proofErr w:type="spellEnd"/>
      <w:r>
        <w:rPr>
          <w:rStyle w:val="11"/>
          <w:rtl/>
        </w:rPr>
        <w:t xml:space="preserve"> </w:t>
      </w:r>
      <w:r>
        <w:rPr>
          <w:rStyle w:val="11"/>
          <w:rFonts w:hint="eastAsia"/>
          <w:rtl/>
        </w:rPr>
        <w:t>נדרים</w:t>
      </w:r>
      <w:r>
        <w:rPr>
          <w:rStyle w:val="11"/>
          <w:rtl/>
        </w:rPr>
        <w:t xml:space="preserve"> </w:t>
      </w:r>
      <w:r>
        <w:rPr>
          <w:rStyle w:val="11"/>
          <w:rFonts w:hint="eastAsia"/>
          <w:rtl/>
        </w:rPr>
        <w:t>הוי</w:t>
      </w:r>
      <w:r>
        <w:rPr>
          <w:rStyle w:val="11"/>
          <w:rtl/>
        </w:rPr>
        <w:t xml:space="preserve"> </w:t>
      </w:r>
      <w:r>
        <w:rPr>
          <w:rStyle w:val="11"/>
          <w:rFonts w:hint="eastAsia"/>
          <w:rtl/>
        </w:rPr>
        <w:t>למפרע</w:t>
      </w:r>
      <w:r>
        <w:rPr>
          <w:rStyle w:val="11"/>
          <w:rtl/>
        </w:rPr>
        <w:t xml:space="preserve"> </w:t>
      </w:r>
      <w:r>
        <w:rPr>
          <w:rStyle w:val="11"/>
          <w:rFonts w:hint="eastAsia"/>
          <w:rtl/>
        </w:rPr>
        <w:t>באמת</w:t>
      </w:r>
      <w:r>
        <w:rPr>
          <w:rStyle w:val="11"/>
          <w:rtl/>
        </w:rPr>
        <w:t xml:space="preserve">, </w:t>
      </w:r>
      <w:r>
        <w:rPr>
          <w:rStyle w:val="11"/>
          <w:rFonts w:hint="eastAsia"/>
          <w:rtl/>
        </w:rPr>
        <w:t>ולא</w:t>
      </w:r>
      <w:r>
        <w:rPr>
          <w:rStyle w:val="11"/>
          <w:rtl/>
        </w:rPr>
        <w:t xml:space="preserve"> </w:t>
      </w:r>
      <w:r>
        <w:rPr>
          <w:rStyle w:val="11"/>
          <w:rFonts w:hint="eastAsia"/>
          <w:rtl/>
        </w:rPr>
        <w:t>רק</w:t>
      </w:r>
      <w:r>
        <w:rPr>
          <w:rStyle w:val="11"/>
          <w:rtl/>
        </w:rPr>
        <w:t xml:space="preserve"> </w:t>
      </w:r>
      <w:r>
        <w:rPr>
          <w:rStyle w:val="11"/>
          <w:rFonts w:hint="eastAsia"/>
          <w:rtl/>
        </w:rPr>
        <w:t>דין</w:t>
      </w:r>
      <w:r>
        <w:rPr>
          <w:rStyle w:val="11"/>
          <w:rtl/>
        </w:rPr>
        <w:t xml:space="preserve"> </w:t>
      </w:r>
      <w:r>
        <w:rPr>
          <w:rStyle w:val="11"/>
          <w:rFonts w:hint="eastAsia"/>
          <w:rtl/>
        </w:rPr>
        <w:t>להתנהג</w:t>
      </w:r>
      <w:r>
        <w:rPr>
          <w:rStyle w:val="11"/>
          <w:rtl/>
        </w:rPr>
        <w:t xml:space="preserve"> </w:t>
      </w:r>
      <w:r>
        <w:rPr>
          <w:rStyle w:val="11"/>
          <w:rFonts w:hint="eastAsia"/>
          <w:rtl/>
        </w:rPr>
        <w:t>לזה</w:t>
      </w:r>
      <w:r>
        <w:rPr>
          <w:rStyle w:val="11"/>
          <w:rtl/>
        </w:rPr>
        <w:t xml:space="preserve"> </w:t>
      </w:r>
      <w:r>
        <w:rPr>
          <w:rStyle w:val="11"/>
          <w:rFonts w:hint="eastAsia"/>
          <w:rtl/>
        </w:rPr>
        <w:t>כעקור</w:t>
      </w:r>
      <w:r>
        <w:rPr>
          <w:rStyle w:val="11"/>
          <w:rtl/>
        </w:rPr>
        <w:t xml:space="preserve"> </w:t>
      </w:r>
      <w:r>
        <w:rPr>
          <w:rStyle w:val="11"/>
          <w:rFonts w:hint="eastAsia"/>
          <w:rtl/>
        </w:rPr>
        <w:t>למפרע</w:t>
      </w:r>
      <w:r>
        <w:rPr>
          <w:rStyle w:val="11"/>
          <w:rtl/>
        </w:rPr>
        <w:t xml:space="preserve">, </w:t>
      </w:r>
      <w:r>
        <w:rPr>
          <w:rStyle w:val="11"/>
          <w:rFonts w:hint="eastAsia"/>
          <w:rtl/>
        </w:rPr>
        <w:t>שכתב</w:t>
      </w:r>
      <w:r>
        <w:rPr>
          <w:rStyle w:val="11"/>
          <w:rtl/>
        </w:rPr>
        <w:t xml:space="preserve"> </w:t>
      </w:r>
      <w:r>
        <w:rPr>
          <w:rStyle w:val="11"/>
          <w:rFonts w:hint="eastAsia"/>
          <w:rtl/>
        </w:rPr>
        <w:t>שמה</w:t>
      </w:r>
      <w:r>
        <w:rPr>
          <w:rStyle w:val="11"/>
          <w:rtl/>
        </w:rPr>
        <w:t xml:space="preserve"> </w:t>
      </w:r>
      <w:r>
        <w:rPr>
          <w:rStyle w:val="11"/>
          <w:rFonts w:hint="eastAsia"/>
          <w:rtl/>
        </w:rPr>
        <w:t>שזה</w:t>
      </w:r>
      <w:r>
        <w:rPr>
          <w:rStyle w:val="11"/>
          <w:rtl/>
        </w:rPr>
        <w:t xml:space="preserve"> </w:t>
      </w:r>
      <w:r>
        <w:rPr>
          <w:rStyle w:val="11"/>
          <w:rFonts w:hint="eastAsia"/>
          <w:rtl/>
        </w:rPr>
        <w:t>נחשב</w:t>
      </w:r>
      <w:r>
        <w:rPr>
          <w:rStyle w:val="11"/>
          <w:rtl/>
        </w:rPr>
        <w:t xml:space="preserve"> </w:t>
      </w:r>
      <w:r>
        <w:rPr>
          <w:rStyle w:val="11"/>
          <w:rFonts w:hint="eastAsia"/>
          <w:rtl/>
        </w:rPr>
        <w:t>עקירה</w:t>
      </w:r>
      <w:r>
        <w:rPr>
          <w:rStyle w:val="11"/>
          <w:rtl/>
        </w:rPr>
        <w:t xml:space="preserve"> </w:t>
      </w:r>
      <w:r>
        <w:rPr>
          <w:rStyle w:val="11"/>
          <w:rFonts w:hint="eastAsia"/>
          <w:rtl/>
        </w:rPr>
        <w:t>למפרע</w:t>
      </w:r>
      <w:r>
        <w:rPr>
          <w:rStyle w:val="11"/>
          <w:rtl/>
        </w:rPr>
        <w:t xml:space="preserve"> </w:t>
      </w:r>
      <w:r>
        <w:rPr>
          <w:rStyle w:val="11"/>
          <w:rFonts w:hint="eastAsia"/>
          <w:rtl/>
        </w:rPr>
        <w:t>זה</w:t>
      </w:r>
      <w:r>
        <w:rPr>
          <w:rStyle w:val="11"/>
          <w:rtl/>
        </w:rPr>
        <w:t xml:space="preserve"> </w:t>
      </w:r>
      <w:r>
        <w:rPr>
          <w:rStyle w:val="11"/>
          <w:rFonts w:hint="eastAsia"/>
          <w:rtl/>
        </w:rPr>
        <w:t>משום</w:t>
      </w:r>
      <w:r>
        <w:rPr>
          <w:rStyle w:val="11"/>
          <w:rtl/>
        </w:rPr>
        <w:t xml:space="preserve"> </w:t>
      </w:r>
      <w:r>
        <w:rPr>
          <w:rStyle w:val="11"/>
          <w:rFonts w:hint="eastAsia"/>
          <w:rtl/>
        </w:rPr>
        <w:t>שנהיה</w:t>
      </w:r>
      <w:r>
        <w:rPr>
          <w:rStyle w:val="11"/>
          <w:rtl/>
        </w:rPr>
        <w:t xml:space="preserve"> </w:t>
      </w:r>
      <w:r>
        <w:rPr>
          <w:rStyle w:val="11"/>
          <w:rFonts w:hint="eastAsia"/>
          <w:rtl/>
        </w:rPr>
        <w:t>טעות</w:t>
      </w:r>
      <w:r>
        <w:rPr>
          <w:rStyle w:val="11"/>
          <w:rtl/>
        </w:rPr>
        <w:t xml:space="preserve">, </w:t>
      </w:r>
      <w:r>
        <w:rPr>
          <w:rStyle w:val="11"/>
          <w:rFonts w:hint="eastAsia"/>
          <w:rtl/>
        </w:rPr>
        <w:t>ולא</w:t>
      </w:r>
      <w:r>
        <w:rPr>
          <w:rStyle w:val="11"/>
          <w:rtl/>
        </w:rPr>
        <w:t xml:space="preserve"> </w:t>
      </w:r>
      <w:r>
        <w:rPr>
          <w:rStyle w:val="11"/>
          <w:rFonts w:hint="eastAsia"/>
          <w:rtl/>
        </w:rPr>
        <w:t>משום</w:t>
      </w:r>
      <w:r>
        <w:rPr>
          <w:rStyle w:val="11"/>
          <w:rtl/>
        </w:rPr>
        <w:t xml:space="preserve"> </w:t>
      </w:r>
      <w:proofErr w:type="spellStart"/>
      <w:r>
        <w:rPr>
          <w:rStyle w:val="11"/>
          <w:rFonts w:hint="eastAsia"/>
          <w:rtl/>
        </w:rPr>
        <w:t>גזה</w:t>
      </w:r>
      <w:r>
        <w:rPr>
          <w:rStyle w:val="11"/>
          <w:rtl/>
        </w:rPr>
        <w:t>"</w:t>
      </w:r>
      <w:r>
        <w:rPr>
          <w:rStyle w:val="11"/>
          <w:rFonts w:hint="eastAsia"/>
          <w:rtl/>
        </w:rPr>
        <w:t>כ</w:t>
      </w:r>
      <w:proofErr w:type="spellEnd"/>
      <w:r>
        <w:rPr>
          <w:rStyle w:val="11"/>
          <w:rtl/>
        </w:rPr>
        <w:t xml:space="preserve">. </w:t>
      </w:r>
      <w:r>
        <w:rPr>
          <w:rStyle w:val="11"/>
          <w:rFonts w:hint="eastAsia"/>
          <w:rtl/>
        </w:rPr>
        <w:t>והנה</w:t>
      </w:r>
      <w:r>
        <w:rPr>
          <w:rStyle w:val="11"/>
          <w:rtl/>
        </w:rPr>
        <w:t xml:space="preserve"> </w:t>
      </w:r>
      <w:r>
        <w:rPr>
          <w:rStyle w:val="11"/>
          <w:rFonts w:hint="eastAsia"/>
          <w:rtl/>
        </w:rPr>
        <w:t>אין</w:t>
      </w:r>
      <w:r>
        <w:rPr>
          <w:rStyle w:val="11"/>
          <w:rtl/>
        </w:rPr>
        <w:t xml:space="preserve"> </w:t>
      </w:r>
      <w:r>
        <w:rPr>
          <w:rStyle w:val="11"/>
          <w:rFonts w:hint="eastAsia"/>
          <w:rtl/>
        </w:rPr>
        <w:t>בידי</w:t>
      </w:r>
      <w:r>
        <w:rPr>
          <w:rStyle w:val="11"/>
          <w:rtl/>
        </w:rPr>
        <w:t xml:space="preserve"> </w:t>
      </w:r>
      <w:r>
        <w:rPr>
          <w:rStyle w:val="11"/>
          <w:rFonts w:hint="eastAsia"/>
          <w:rtl/>
        </w:rPr>
        <w:t>ליישב</w:t>
      </w:r>
      <w:r>
        <w:rPr>
          <w:rStyle w:val="11"/>
          <w:rtl/>
        </w:rPr>
        <w:t xml:space="preserve"> </w:t>
      </w:r>
      <w:r>
        <w:rPr>
          <w:rStyle w:val="11"/>
          <w:rFonts w:hint="eastAsia"/>
          <w:rtl/>
        </w:rPr>
        <w:t>את</w:t>
      </w:r>
      <w:r>
        <w:rPr>
          <w:rStyle w:val="11"/>
          <w:rtl/>
        </w:rPr>
        <w:t xml:space="preserve"> </w:t>
      </w:r>
      <w:r>
        <w:rPr>
          <w:rStyle w:val="11"/>
          <w:rFonts w:hint="eastAsia"/>
          <w:rtl/>
        </w:rPr>
        <w:t>הסתירה</w:t>
      </w:r>
      <w:r>
        <w:rPr>
          <w:rStyle w:val="11"/>
          <w:rtl/>
        </w:rPr>
        <w:t xml:space="preserve"> </w:t>
      </w:r>
      <w:r>
        <w:rPr>
          <w:rStyle w:val="11"/>
          <w:rFonts w:hint="eastAsia"/>
          <w:rtl/>
        </w:rPr>
        <w:t>איך</w:t>
      </w:r>
      <w:r>
        <w:rPr>
          <w:rStyle w:val="11"/>
          <w:rtl/>
        </w:rPr>
        <w:t xml:space="preserve"> </w:t>
      </w:r>
      <w:r>
        <w:rPr>
          <w:rStyle w:val="11"/>
          <w:rFonts w:hint="eastAsia"/>
          <w:rtl/>
        </w:rPr>
        <w:t>שייך</w:t>
      </w:r>
      <w:r>
        <w:rPr>
          <w:rStyle w:val="11"/>
          <w:rtl/>
        </w:rPr>
        <w:t xml:space="preserve"> </w:t>
      </w:r>
      <w:r>
        <w:rPr>
          <w:rStyle w:val="11"/>
          <w:rFonts w:hint="eastAsia"/>
          <w:rtl/>
        </w:rPr>
        <w:t>שיהיה</w:t>
      </w:r>
      <w:r>
        <w:rPr>
          <w:rStyle w:val="11"/>
          <w:rtl/>
        </w:rPr>
        <w:t xml:space="preserve"> </w:t>
      </w:r>
      <w:r>
        <w:rPr>
          <w:rStyle w:val="11"/>
          <w:rFonts w:hint="eastAsia"/>
          <w:rtl/>
        </w:rPr>
        <w:t>למפרע</w:t>
      </w:r>
      <w:r>
        <w:rPr>
          <w:rStyle w:val="11"/>
          <w:rtl/>
        </w:rPr>
        <w:t xml:space="preserve"> </w:t>
      </w:r>
      <w:r>
        <w:rPr>
          <w:rStyle w:val="11"/>
          <w:rFonts w:hint="eastAsia"/>
          <w:rtl/>
        </w:rPr>
        <w:t>ומכאן</w:t>
      </w:r>
      <w:r>
        <w:rPr>
          <w:rStyle w:val="11"/>
          <w:rtl/>
        </w:rPr>
        <w:t xml:space="preserve"> </w:t>
      </w:r>
      <w:r>
        <w:rPr>
          <w:rStyle w:val="11"/>
          <w:rFonts w:hint="eastAsia"/>
          <w:rtl/>
        </w:rPr>
        <w:t>ולהבא</w:t>
      </w:r>
      <w:r>
        <w:rPr>
          <w:rStyle w:val="11"/>
          <w:rtl/>
        </w:rPr>
        <w:t xml:space="preserve"> </w:t>
      </w:r>
      <w:r>
        <w:rPr>
          <w:rStyle w:val="11"/>
          <w:rFonts w:hint="eastAsia"/>
          <w:rtl/>
        </w:rPr>
        <w:t>כאחד</w:t>
      </w:r>
      <w:r>
        <w:rPr>
          <w:rStyle w:val="11"/>
          <w:rtl/>
        </w:rPr>
        <w:t xml:space="preserve">, </w:t>
      </w:r>
      <w:r>
        <w:rPr>
          <w:rStyle w:val="11"/>
          <w:rFonts w:hint="eastAsia"/>
          <w:rtl/>
        </w:rPr>
        <w:t>ומ</w:t>
      </w:r>
      <w:r>
        <w:rPr>
          <w:rStyle w:val="11"/>
          <w:rtl/>
        </w:rPr>
        <w:t>"</w:t>
      </w:r>
      <w:r>
        <w:rPr>
          <w:rStyle w:val="11"/>
          <w:rFonts w:hint="eastAsia"/>
          <w:rtl/>
        </w:rPr>
        <w:t>מ</w:t>
      </w:r>
      <w:r>
        <w:rPr>
          <w:rStyle w:val="11"/>
          <w:rtl/>
        </w:rPr>
        <w:t xml:space="preserve"> </w:t>
      </w:r>
      <w:r>
        <w:rPr>
          <w:rStyle w:val="11"/>
          <w:rFonts w:hint="eastAsia"/>
          <w:rtl/>
        </w:rPr>
        <w:t>נראה</w:t>
      </w:r>
      <w:r>
        <w:rPr>
          <w:rStyle w:val="11"/>
          <w:rtl/>
        </w:rPr>
        <w:t xml:space="preserve"> </w:t>
      </w:r>
      <w:r>
        <w:rPr>
          <w:rStyle w:val="11"/>
          <w:rFonts w:hint="eastAsia"/>
          <w:rtl/>
        </w:rPr>
        <w:t>שהדבר</w:t>
      </w:r>
      <w:r>
        <w:rPr>
          <w:rStyle w:val="11"/>
          <w:rtl/>
        </w:rPr>
        <w:t xml:space="preserve"> </w:t>
      </w:r>
      <w:r>
        <w:rPr>
          <w:rStyle w:val="11"/>
          <w:rFonts w:hint="eastAsia"/>
          <w:rtl/>
        </w:rPr>
        <w:t>מוכרח</w:t>
      </w:r>
      <w:r>
        <w:rPr>
          <w:rStyle w:val="11"/>
          <w:rtl/>
        </w:rPr>
        <w:t xml:space="preserve"> </w:t>
      </w:r>
      <w:r>
        <w:rPr>
          <w:rStyle w:val="11"/>
          <w:rFonts w:hint="eastAsia"/>
          <w:rtl/>
        </w:rPr>
        <w:t>מצד</w:t>
      </w:r>
      <w:r>
        <w:rPr>
          <w:rStyle w:val="11"/>
          <w:rtl/>
        </w:rPr>
        <w:t xml:space="preserve"> </w:t>
      </w:r>
      <w:r>
        <w:rPr>
          <w:rStyle w:val="11"/>
          <w:rFonts w:hint="eastAsia"/>
          <w:rtl/>
        </w:rPr>
        <w:t>עצמו</w:t>
      </w:r>
      <w:r>
        <w:rPr>
          <w:rStyle w:val="11"/>
          <w:rtl/>
        </w:rPr>
        <w:t xml:space="preserve"> (</w:t>
      </w:r>
      <w:r>
        <w:rPr>
          <w:rStyle w:val="11"/>
          <w:rFonts w:hint="eastAsia"/>
          <w:rtl/>
        </w:rPr>
        <w:t>ר</w:t>
      </w:r>
      <w:r>
        <w:rPr>
          <w:rStyle w:val="11"/>
          <w:rtl/>
        </w:rPr>
        <w:t>"</w:t>
      </w:r>
      <w:r>
        <w:rPr>
          <w:rStyle w:val="11"/>
          <w:rFonts w:hint="eastAsia"/>
          <w:rtl/>
        </w:rPr>
        <w:t>ל</w:t>
      </w:r>
      <w:r>
        <w:rPr>
          <w:rStyle w:val="11"/>
          <w:rtl/>
        </w:rPr>
        <w:t xml:space="preserve"> </w:t>
      </w:r>
      <w:r>
        <w:rPr>
          <w:rStyle w:val="11"/>
          <w:rFonts w:hint="eastAsia"/>
          <w:rtl/>
        </w:rPr>
        <w:t>אף</w:t>
      </w:r>
      <w:r>
        <w:rPr>
          <w:rStyle w:val="11"/>
          <w:rtl/>
        </w:rPr>
        <w:t xml:space="preserve"> </w:t>
      </w:r>
      <w:r>
        <w:rPr>
          <w:rStyle w:val="11"/>
          <w:rFonts w:hint="eastAsia"/>
          <w:rtl/>
        </w:rPr>
        <w:t>בלי</w:t>
      </w:r>
      <w:r>
        <w:rPr>
          <w:rStyle w:val="11"/>
          <w:rtl/>
        </w:rPr>
        <w:t xml:space="preserve"> </w:t>
      </w:r>
      <w:r>
        <w:rPr>
          <w:rStyle w:val="11"/>
          <w:rFonts w:hint="eastAsia"/>
          <w:rtl/>
        </w:rPr>
        <w:t>דברי</w:t>
      </w:r>
      <w:r>
        <w:rPr>
          <w:rStyle w:val="11"/>
          <w:rtl/>
        </w:rPr>
        <w:t xml:space="preserve"> </w:t>
      </w:r>
      <w:r>
        <w:rPr>
          <w:rStyle w:val="11"/>
          <w:rFonts w:hint="eastAsia"/>
          <w:rtl/>
        </w:rPr>
        <w:t>רבותינו</w:t>
      </w:r>
      <w:r>
        <w:rPr>
          <w:rStyle w:val="11"/>
          <w:rtl/>
        </w:rPr>
        <w:t xml:space="preserve">), </w:t>
      </w:r>
      <w:r>
        <w:rPr>
          <w:rStyle w:val="11"/>
          <w:rFonts w:hint="eastAsia"/>
          <w:rtl/>
        </w:rPr>
        <w:t>שהרי</w:t>
      </w:r>
      <w:r>
        <w:rPr>
          <w:rStyle w:val="11"/>
          <w:rtl/>
        </w:rPr>
        <w:t xml:space="preserve"> </w:t>
      </w:r>
      <w:r>
        <w:rPr>
          <w:rStyle w:val="11"/>
          <w:rFonts w:hint="eastAsia"/>
          <w:rtl/>
        </w:rPr>
        <w:t>התרת</w:t>
      </w:r>
      <w:r>
        <w:rPr>
          <w:rStyle w:val="11"/>
          <w:rtl/>
        </w:rPr>
        <w:t xml:space="preserve"> </w:t>
      </w:r>
      <w:r>
        <w:rPr>
          <w:rStyle w:val="11"/>
          <w:rFonts w:hint="eastAsia"/>
          <w:rtl/>
        </w:rPr>
        <w:t>החכם</w:t>
      </w:r>
      <w:r>
        <w:rPr>
          <w:rStyle w:val="11"/>
          <w:rtl/>
        </w:rPr>
        <w:t xml:space="preserve"> </w:t>
      </w:r>
      <w:r>
        <w:rPr>
          <w:rStyle w:val="11"/>
          <w:rFonts w:hint="eastAsia"/>
          <w:rtl/>
        </w:rPr>
        <w:t>את</w:t>
      </w:r>
      <w:r>
        <w:rPr>
          <w:rStyle w:val="11"/>
          <w:rtl/>
        </w:rPr>
        <w:t xml:space="preserve"> </w:t>
      </w:r>
      <w:r>
        <w:rPr>
          <w:rStyle w:val="11"/>
          <w:rFonts w:hint="eastAsia"/>
          <w:rtl/>
        </w:rPr>
        <w:t>הנדר</w:t>
      </w:r>
      <w:r>
        <w:rPr>
          <w:rStyle w:val="11"/>
          <w:rtl/>
        </w:rPr>
        <w:t xml:space="preserve"> </w:t>
      </w:r>
      <w:r>
        <w:rPr>
          <w:rStyle w:val="11"/>
          <w:rFonts w:hint="eastAsia"/>
          <w:rtl/>
        </w:rPr>
        <w:t>אינו</w:t>
      </w:r>
      <w:r>
        <w:rPr>
          <w:rStyle w:val="11"/>
          <w:rtl/>
        </w:rPr>
        <w:t xml:space="preserve"> </w:t>
      </w:r>
      <w:r>
        <w:rPr>
          <w:rStyle w:val="11"/>
          <w:rFonts w:hint="eastAsia"/>
          <w:rtl/>
        </w:rPr>
        <w:t>מגלה</w:t>
      </w:r>
      <w:r>
        <w:rPr>
          <w:rStyle w:val="11"/>
          <w:rtl/>
        </w:rPr>
        <w:t xml:space="preserve"> </w:t>
      </w:r>
      <w:r>
        <w:rPr>
          <w:rStyle w:val="11"/>
          <w:rFonts w:hint="eastAsia"/>
          <w:rtl/>
        </w:rPr>
        <w:t>שלא</w:t>
      </w:r>
      <w:r>
        <w:rPr>
          <w:rStyle w:val="11"/>
          <w:rtl/>
        </w:rPr>
        <w:t xml:space="preserve"> </w:t>
      </w:r>
      <w:r>
        <w:rPr>
          <w:rStyle w:val="11"/>
          <w:rFonts w:hint="eastAsia"/>
          <w:rtl/>
        </w:rPr>
        <w:t>היה</w:t>
      </w:r>
      <w:r>
        <w:rPr>
          <w:rStyle w:val="11"/>
          <w:rtl/>
        </w:rPr>
        <w:t xml:space="preserve"> </w:t>
      </w:r>
      <w:r>
        <w:rPr>
          <w:rStyle w:val="11"/>
          <w:rFonts w:hint="eastAsia"/>
          <w:rtl/>
        </w:rPr>
        <w:t>נדר</w:t>
      </w:r>
      <w:r>
        <w:rPr>
          <w:rStyle w:val="11"/>
          <w:rtl/>
        </w:rPr>
        <w:t xml:space="preserve"> </w:t>
      </w:r>
      <w:r>
        <w:rPr>
          <w:rStyle w:val="11"/>
          <w:rFonts w:hint="eastAsia"/>
          <w:rtl/>
        </w:rPr>
        <w:t>מעולם</w:t>
      </w:r>
      <w:r>
        <w:rPr>
          <w:rStyle w:val="11"/>
          <w:rtl/>
        </w:rPr>
        <w:t xml:space="preserve">, </w:t>
      </w:r>
      <w:r>
        <w:rPr>
          <w:rStyle w:val="11"/>
          <w:rFonts w:hint="eastAsia"/>
          <w:rtl/>
        </w:rPr>
        <w:t>אלא</w:t>
      </w:r>
      <w:r>
        <w:rPr>
          <w:rStyle w:val="11"/>
          <w:rtl/>
        </w:rPr>
        <w:t xml:space="preserve"> </w:t>
      </w:r>
      <w:r>
        <w:rPr>
          <w:rStyle w:val="11"/>
          <w:rFonts w:hint="eastAsia"/>
          <w:rtl/>
        </w:rPr>
        <w:t>התרת</w:t>
      </w:r>
      <w:r>
        <w:rPr>
          <w:rStyle w:val="11"/>
          <w:rtl/>
        </w:rPr>
        <w:t xml:space="preserve"> </w:t>
      </w:r>
      <w:r>
        <w:rPr>
          <w:rStyle w:val="11"/>
          <w:rFonts w:hint="eastAsia"/>
          <w:rtl/>
        </w:rPr>
        <w:t>החכם</w:t>
      </w:r>
      <w:r>
        <w:rPr>
          <w:rStyle w:val="11"/>
          <w:rtl/>
        </w:rPr>
        <w:t xml:space="preserve"> </w:t>
      </w:r>
      <w:r>
        <w:rPr>
          <w:rStyle w:val="11"/>
          <w:rFonts w:hint="eastAsia"/>
          <w:rtl/>
        </w:rPr>
        <w:t>היא</w:t>
      </w:r>
      <w:r>
        <w:rPr>
          <w:rStyle w:val="11"/>
          <w:rtl/>
        </w:rPr>
        <w:t xml:space="preserve"> </w:t>
      </w:r>
      <w:r>
        <w:rPr>
          <w:rStyle w:val="11"/>
          <w:rFonts w:hint="eastAsia"/>
          <w:rtl/>
        </w:rPr>
        <w:t>הפועלת</w:t>
      </w:r>
      <w:r>
        <w:rPr>
          <w:rStyle w:val="11"/>
          <w:rtl/>
        </w:rPr>
        <w:t xml:space="preserve"> </w:t>
      </w:r>
      <w:r>
        <w:rPr>
          <w:rStyle w:val="11"/>
          <w:rFonts w:hint="eastAsia"/>
          <w:rtl/>
        </w:rPr>
        <w:t>את</w:t>
      </w:r>
      <w:r>
        <w:rPr>
          <w:rStyle w:val="11"/>
          <w:rtl/>
        </w:rPr>
        <w:t xml:space="preserve"> </w:t>
      </w:r>
      <w:r>
        <w:rPr>
          <w:rStyle w:val="11"/>
          <w:rFonts w:hint="eastAsia"/>
          <w:rtl/>
        </w:rPr>
        <w:t>עקירת</w:t>
      </w:r>
      <w:r>
        <w:rPr>
          <w:rStyle w:val="11"/>
          <w:rtl/>
        </w:rPr>
        <w:t xml:space="preserve"> </w:t>
      </w:r>
      <w:r>
        <w:rPr>
          <w:rStyle w:val="11"/>
          <w:rFonts w:hint="eastAsia"/>
          <w:rtl/>
        </w:rPr>
        <w:t>הנדר</w:t>
      </w:r>
      <w:r>
        <w:rPr>
          <w:rStyle w:val="11"/>
          <w:rtl/>
        </w:rPr>
        <w:t xml:space="preserve"> (</w:t>
      </w:r>
      <w:r>
        <w:rPr>
          <w:rStyle w:val="11"/>
          <w:rFonts w:hint="eastAsia"/>
          <w:rtl/>
        </w:rPr>
        <w:t>כמבואר</w:t>
      </w:r>
      <w:r>
        <w:rPr>
          <w:rStyle w:val="11"/>
          <w:rtl/>
        </w:rPr>
        <w:t xml:space="preserve"> </w:t>
      </w:r>
      <w:proofErr w:type="spellStart"/>
      <w:r>
        <w:rPr>
          <w:rStyle w:val="11"/>
          <w:rFonts w:hint="eastAsia"/>
          <w:rtl/>
        </w:rPr>
        <w:t>בשער</w:t>
      </w:r>
      <w:r>
        <w:rPr>
          <w:rStyle w:val="11"/>
          <w:rtl/>
        </w:rPr>
        <w:t>"</w:t>
      </w:r>
      <w:r>
        <w:rPr>
          <w:rStyle w:val="11"/>
          <w:rFonts w:hint="eastAsia"/>
          <w:rtl/>
        </w:rPr>
        <w:t>י</w:t>
      </w:r>
      <w:proofErr w:type="spellEnd"/>
      <w:r>
        <w:rPr>
          <w:rStyle w:val="11"/>
          <w:rtl/>
        </w:rPr>
        <w:t xml:space="preserve"> </w:t>
      </w:r>
      <w:r>
        <w:rPr>
          <w:rStyle w:val="11"/>
          <w:rFonts w:hint="eastAsia"/>
          <w:rtl/>
        </w:rPr>
        <w:t>ב</w:t>
      </w:r>
      <w:r>
        <w:rPr>
          <w:rStyle w:val="11"/>
          <w:rtl/>
        </w:rPr>
        <w:t xml:space="preserve">, </w:t>
      </w:r>
      <w:r>
        <w:rPr>
          <w:rStyle w:val="11"/>
          <w:rFonts w:hint="eastAsia"/>
          <w:rtl/>
        </w:rPr>
        <w:t>ט</w:t>
      </w:r>
      <w:r>
        <w:rPr>
          <w:rStyle w:val="11"/>
          <w:rtl/>
        </w:rPr>
        <w:t xml:space="preserve"> </w:t>
      </w:r>
      <w:r>
        <w:rPr>
          <w:rStyle w:val="11"/>
          <w:rFonts w:hint="eastAsia"/>
          <w:rtl/>
        </w:rPr>
        <w:t>ד</w:t>
      </w:r>
      <w:r>
        <w:rPr>
          <w:rStyle w:val="11"/>
          <w:rtl/>
        </w:rPr>
        <w:t>"</w:t>
      </w:r>
      <w:r>
        <w:rPr>
          <w:rStyle w:val="11"/>
          <w:rFonts w:hint="eastAsia"/>
          <w:rtl/>
        </w:rPr>
        <w:t>ה</w:t>
      </w:r>
      <w:r>
        <w:rPr>
          <w:rStyle w:val="11"/>
          <w:rtl/>
        </w:rPr>
        <w:t xml:space="preserve"> </w:t>
      </w:r>
      <w:r>
        <w:rPr>
          <w:rStyle w:val="11"/>
          <w:rFonts w:hint="eastAsia"/>
          <w:rtl/>
        </w:rPr>
        <w:t>ועתה</w:t>
      </w:r>
      <w:r>
        <w:rPr>
          <w:rStyle w:val="11"/>
          <w:rtl/>
        </w:rPr>
        <w:t xml:space="preserve">), </w:t>
      </w:r>
      <w:r>
        <w:rPr>
          <w:rStyle w:val="11"/>
          <w:rFonts w:hint="eastAsia"/>
          <w:rtl/>
        </w:rPr>
        <w:t>וממילא</w:t>
      </w:r>
      <w:r>
        <w:rPr>
          <w:rStyle w:val="11"/>
          <w:rtl/>
        </w:rPr>
        <w:t xml:space="preserve"> </w:t>
      </w:r>
      <w:r>
        <w:rPr>
          <w:rStyle w:val="11"/>
          <w:rFonts w:hint="eastAsia"/>
          <w:rtl/>
        </w:rPr>
        <w:t>פשוט</w:t>
      </w:r>
      <w:r>
        <w:rPr>
          <w:rStyle w:val="11"/>
          <w:rtl/>
        </w:rPr>
        <w:t xml:space="preserve"> </w:t>
      </w:r>
      <w:r>
        <w:rPr>
          <w:rStyle w:val="11"/>
          <w:rFonts w:hint="eastAsia"/>
          <w:rtl/>
        </w:rPr>
        <w:t>שא</w:t>
      </w:r>
      <w:r>
        <w:rPr>
          <w:rStyle w:val="11"/>
          <w:rtl/>
        </w:rPr>
        <w:t>"</w:t>
      </w:r>
      <w:r>
        <w:rPr>
          <w:rStyle w:val="11"/>
          <w:rFonts w:hint="eastAsia"/>
          <w:rtl/>
        </w:rPr>
        <w:t>א</w:t>
      </w:r>
      <w:r>
        <w:rPr>
          <w:rStyle w:val="11"/>
          <w:rtl/>
        </w:rPr>
        <w:t xml:space="preserve"> </w:t>
      </w:r>
      <w:r>
        <w:rPr>
          <w:rStyle w:val="11"/>
          <w:rFonts w:hint="eastAsia"/>
          <w:rtl/>
        </w:rPr>
        <w:t>לומר</w:t>
      </w:r>
      <w:r>
        <w:rPr>
          <w:rStyle w:val="11"/>
          <w:rtl/>
        </w:rPr>
        <w:t xml:space="preserve"> </w:t>
      </w:r>
      <w:r>
        <w:rPr>
          <w:rStyle w:val="11"/>
          <w:rFonts w:hint="eastAsia"/>
          <w:rtl/>
        </w:rPr>
        <w:t>שלא</w:t>
      </w:r>
      <w:r>
        <w:rPr>
          <w:rStyle w:val="11"/>
          <w:rtl/>
        </w:rPr>
        <w:t xml:space="preserve"> </w:t>
      </w:r>
      <w:r>
        <w:rPr>
          <w:rStyle w:val="11"/>
          <w:rFonts w:hint="eastAsia"/>
          <w:rtl/>
        </w:rPr>
        <w:t>היה</w:t>
      </w:r>
      <w:r>
        <w:rPr>
          <w:rStyle w:val="11"/>
          <w:rtl/>
        </w:rPr>
        <w:t xml:space="preserve"> </w:t>
      </w:r>
      <w:r>
        <w:rPr>
          <w:rStyle w:val="11"/>
          <w:rFonts w:hint="eastAsia"/>
          <w:rtl/>
        </w:rPr>
        <w:t>נדר</w:t>
      </w:r>
      <w:r>
        <w:rPr>
          <w:rStyle w:val="11"/>
          <w:rtl/>
        </w:rPr>
        <w:t xml:space="preserve"> </w:t>
      </w:r>
      <w:r>
        <w:rPr>
          <w:rStyle w:val="11"/>
          <w:rFonts w:hint="eastAsia"/>
          <w:rtl/>
        </w:rPr>
        <w:t>גם</w:t>
      </w:r>
      <w:r>
        <w:rPr>
          <w:rStyle w:val="11"/>
          <w:rtl/>
        </w:rPr>
        <w:t xml:space="preserve"> </w:t>
      </w:r>
      <w:r>
        <w:rPr>
          <w:rStyle w:val="11"/>
          <w:rFonts w:hint="eastAsia"/>
          <w:rtl/>
        </w:rPr>
        <w:t>לפני</w:t>
      </w:r>
      <w:r>
        <w:rPr>
          <w:rStyle w:val="11"/>
          <w:rtl/>
        </w:rPr>
        <w:t xml:space="preserve"> </w:t>
      </w:r>
      <w:r>
        <w:rPr>
          <w:rStyle w:val="11"/>
          <w:rFonts w:hint="eastAsia"/>
          <w:rtl/>
        </w:rPr>
        <w:t>ההתרה</w:t>
      </w:r>
      <w:r>
        <w:rPr>
          <w:rStyle w:val="11"/>
          <w:rtl/>
        </w:rPr>
        <w:t xml:space="preserve">, </w:t>
      </w:r>
      <w:r>
        <w:rPr>
          <w:rStyle w:val="11"/>
          <w:rFonts w:hint="eastAsia"/>
          <w:rtl/>
        </w:rPr>
        <w:t>שהרי</w:t>
      </w:r>
      <w:r>
        <w:rPr>
          <w:rStyle w:val="11"/>
          <w:rtl/>
        </w:rPr>
        <w:t xml:space="preserve"> </w:t>
      </w:r>
      <w:r>
        <w:rPr>
          <w:rStyle w:val="11"/>
          <w:rFonts w:hint="eastAsia"/>
          <w:rtl/>
        </w:rPr>
        <w:t>לא</w:t>
      </w:r>
      <w:r>
        <w:rPr>
          <w:rStyle w:val="11"/>
          <w:rtl/>
        </w:rPr>
        <w:t xml:space="preserve"> </w:t>
      </w:r>
      <w:r>
        <w:rPr>
          <w:rStyle w:val="11"/>
          <w:rFonts w:hint="eastAsia"/>
          <w:rtl/>
        </w:rPr>
        <w:t>היה</w:t>
      </w:r>
      <w:r>
        <w:rPr>
          <w:rStyle w:val="11"/>
          <w:rtl/>
        </w:rPr>
        <w:t xml:space="preserve"> </w:t>
      </w:r>
      <w:r>
        <w:rPr>
          <w:rStyle w:val="11"/>
          <w:rFonts w:hint="eastAsia"/>
          <w:rtl/>
        </w:rPr>
        <w:t>אז</w:t>
      </w:r>
      <w:r>
        <w:rPr>
          <w:rStyle w:val="11"/>
          <w:rtl/>
        </w:rPr>
        <w:t xml:space="preserve"> </w:t>
      </w:r>
      <w:r>
        <w:rPr>
          <w:rStyle w:val="11"/>
          <w:rFonts w:hint="eastAsia"/>
          <w:rtl/>
        </w:rPr>
        <w:t>מה</w:t>
      </w:r>
      <w:r>
        <w:rPr>
          <w:rStyle w:val="11"/>
          <w:rtl/>
        </w:rPr>
        <w:t xml:space="preserve"> </w:t>
      </w:r>
      <w:r>
        <w:rPr>
          <w:rStyle w:val="11"/>
          <w:rFonts w:hint="eastAsia"/>
          <w:rtl/>
        </w:rPr>
        <w:t>שיעקרנו</w:t>
      </w:r>
      <w:r>
        <w:rPr>
          <w:rStyle w:val="11"/>
          <w:rtl/>
        </w:rPr>
        <w:t xml:space="preserve">. </w:t>
      </w:r>
      <w:r>
        <w:rPr>
          <w:rStyle w:val="11"/>
          <w:rFonts w:hint="eastAsia"/>
          <w:rtl/>
        </w:rPr>
        <w:t>וע</w:t>
      </w:r>
      <w:r>
        <w:rPr>
          <w:rStyle w:val="11"/>
          <w:rtl/>
        </w:rPr>
        <w:t>"</w:t>
      </w:r>
      <w:r>
        <w:rPr>
          <w:rStyle w:val="11"/>
          <w:rFonts w:hint="eastAsia"/>
          <w:rtl/>
        </w:rPr>
        <w:t>כ</w:t>
      </w:r>
      <w:r>
        <w:rPr>
          <w:rStyle w:val="11"/>
          <w:rtl/>
        </w:rPr>
        <w:t xml:space="preserve"> </w:t>
      </w:r>
      <w:r>
        <w:rPr>
          <w:rStyle w:val="11"/>
          <w:rFonts w:hint="eastAsia"/>
          <w:rtl/>
        </w:rPr>
        <w:t>שרק</w:t>
      </w:r>
      <w:r>
        <w:rPr>
          <w:rStyle w:val="11"/>
          <w:rtl/>
        </w:rPr>
        <w:t xml:space="preserve"> </w:t>
      </w:r>
      <w:r>
        <w:rPr>
          <w:rStyle w:val="11"/>
          <w:rFonts w:hint="eastAsia"/>
          <w:rtl/>
        </w:rPr>
        <w:t>אחר</w:t>
      </w:r>
      <w:r>
        <w:rPr>
          <w:rStyle w:val="11"/>
          <w:rtl/>
        </w:rPr>
        <w:t xml:space="preserve"> </w:t>
      </w:r>
      <w:r>
        <w:rPr>
          <w:rStyle w:val="11"/>
          <w:rFonts w:hint="eastAsia"/>
          <w:rtl/>
        </w:rPr>
        <w:t>ההתרה</w:t>
      </w:r>
      <w:r>
        <w:rPr>
          <w:rStyle w:val="11"/>
          <w:rtl/>
        </w:rPr>
        <w:t xml:space="preserve"> </w:t>
      </w:r>
      <w:r>
        <w:rPr>
          <w:rStyle w:val="11"/>
          <w:rFonts w:hint="eastAsia"/>
          <w:rtl/>
        </w:rPr>
        <w:t>נהיה</w:t>
      </w:r>
      <w:r>
        <w:rPr>
          <w:rStyle w:val="11"/>
          <w:rtl/>
        </w:rPr>
        <w:t xml:space="preserve"> </w:t>
      </w:r>
      <w:r>
        <w:rPr>
          <w:rStyle w:val="11"/>
          <w:rFonts w:hint="eastAsia"/>
          <w:rtl/>
        </w:rPr>
        <w:t>עקור</w:t>
      </w:r>
      <w:r>
        <w:rPr>
          <w:rStyle w:val="11"/>
          <w:rtl/>
        </w:rPr>
        <w:t xml:space="preserve"> </w:t>
      </w:r>
      <w:r>
        <w:rPr>
          <w:rStyle w:val="11"/>
          <w:rFonts w:hint="eastAsia"/>
          <w:rtl/>
        </w:rPr>
        <w:t>למפרע</w:t>
      </w:r>
      <w:r>
        <w:rPr>
          <w:rStyle w:val="11"/>
          <w:rtl/>
        </w:rPr>
        <w:t>. [</w:t>
      </w:r>
      <w:r>
        <w:rPr>
          <w:rStyle w:val="11"/>
          <w:rFonts w:hint="eastAsia"/>
          <w:rtl/>
        </w:rPr>
        <w:t>ובערך</w:t>
      </w:r>
      <w:r>
        <w:rPr>
          <w:rStyle w:val="11"/>
          <w:rtl/>
        </w:rPr>
        <w:t xml:space="preserve"> '</w:t>
      </w:r>
      <w:r>
        <w:rPr>
          <w:rStyle w:val="11"/>
          <w:rFonts w:hint="eastAsia"/>
          <w:rtl/>
        </w:rPr>
        <w:t>נדר</w:t>
      </w:r>
      <w:r>
        <w:rPr>
          <w:rStyle w:val="11"/>
          <w:rtl/>
        </w:rPr>
        <w:t xml:space="preserve">' </w:t>
      </w:r>
      <w:r>
        <w:rPr>
          <w:rStyle w:val="11"/>
          <w:rFonts w:hint="eastAsia"/>
          <w:rtl/>
        </w:rPr>
        <w:t>אבאר</w:t>
      </w:r>
      <w:r>
        <w:rPr>
          <w:rStyle w:val="11"/>
          <w:rtl/>
        </w:rPr>
        <w:t xml:space="preserve"> </w:t>
      </w:r>
      <w:proofErr w:type="spellStart"/>
      <w:r>
        <w:rPr>
          <w:rStyle w:val="11"/>
          <w:rFonts w:hint="eastAsia"/>
          <w:rtl/>
        </w:rPr>
        <w:t>בל</w:t>
      </w:r>
      <w:r>
        <w:rPr>
          <w:rStyle w:val="11"/>
          <w:rtl/>
        </w:rPr>
        <w:t>"</w:t>
      </w:r>
      <w:r>
        <w:rPr>
          <w:rStyle w:val="11"/>
          <w:rFonts w:hint="eastAsia"/>
          <w:rtl/>
        </w:rPr>
        <w:t>נ</w:t>
      </w:r>
      <w:proofErr w:type="spellEnd"/>
      <w:r>
        <w:rPr>
          <w:rStyle w:val="11"/>
          <w:rtl/>
        </w:rPr>
        <w:t xml:space="preserve"> </w:t>
      </w:r>
      <w:r>
        <w:rPr>
          <w:rStyle w:val="11"/>
          <w:rFonts w:hint="eastAsia"/>
          <w:rtl/>
        </w:rPr>
        <w:t>איך</w:t>
      </w:r>
      <w:r>
        <w:rPr>
          <w:rStyle w:val="11"/>
          <w:rtl/>
        </w:rPr>
        <w:t xml:space="preserve"> </w:t>
      </w:r>
      <w:r>
        <w:rPr>
          <w:rStyle w:val="11"/>
          <w:rFonts w:hint="eastAsia"/>
          <w:rtl/>
        </w:rPr>
        <w:t>פועלת</w:t>
      </w:r>
      <w:r>
        <w:rPr>
          <w:rStyle w:val="11"/>
          <w:rtl/>
        </w:rPr>
        <w:t xml:space="preserve"> </w:t>
      </w:r>
      <w:r>
        <w:rPr>
          <w:rStyle w:val="11"/>
          <w:rFonts w:hint="eastAsia"/>
          <w:rtl/>
        </w:rPr>
        <w:t>ההתרה</w:t>
      </w:r>
      <w:r>
        <w:rPr>
          <w:rStyle w:val="11"/>
          <w:rtl/>
        </w:rPr>
        <w:t>.]&lt;/</w:t>
      </w:r>
      <w:r>
        <w:rPr>
          <w:rStyle w:val="11"/>
        </w:rPr>
        <w:t>small</w:t>
      </w:r>
      <w:r>
        <w:rPr>
          <w:rStyle w:val="11"/>
          <w:rtl/>
        </w:rPr>
        <w:t>&gt;</w:t>
      </w:r>
    </w:p>
    <w:p w14:paraId="2B59D750" w14:textId="3FDF279C" w:rsidR="00CF20B0" w:rsidRPr="004A2052" w:rsidRDefault="00CF20B0" w:rsidP="004A2052">
      <w:pPr>
        <w:pStyle w:val="1"/>
        <w:tabs>
          <w:tab w:val="clear" w:pos="3628"/>
        </w:tabs>
        <w:spacing w:line="276" w:lineRule="auto"/>
        <w:rPr>
          <w:rtl/>
        </w:rPr>
      </w:pPr>
      <w:r w:rsidRPr="004A2052">
        <w:rPr>
          <w:rStyle w:val="11"/>
          <w:rFonts w:hint="cs"/>
          <w:rtl/>
        </w:rPr>
        <w:t>לפני עיור</w:t>
      </w:r>
      <w:r w:rsidRPr="004A2052">
        <w:rPr>
          <w:rFonts w:hint="cs"/>
          <w:rtl/>
        </w:rPr>
        <w:t>:</w:t>
      </w:r>
    </w:p>
    <w:p w14:paraId="30A5DBCD" w14:textId="77777777" w:rsidR="00CF20B0" w:rsidRPr="004A2052" w:rsidRDefault="00CF20B0" w:rsidP="004A2052">
      <w:pPr>
        <w:tabs>
          <w:tab w:val="clear" w:pos="3628"/>
        </w:tabs>
        <w:rPr>
          <w:rFonts w:ascii="Arial" w:hAnsi="Arial"/>
          <w:rtl/>
        </w:rPr>
      </w:pPr>
      <w:r w:rsidRPr="004A2052">
        <w:rPr>
          <w:rFonts w:ascii="Arial" w:hAnsi="Arial" w:hint="cs"/>
          <w:b/>
          <w:bCs/>
          <w:rtl/>
        </w:rPr>
        <w:lastRenderedPageBreak/>
        <w:t xml:space="preserve">חלקי </w:t>
      </w:r>
      <w:proofErr w:type="spellStart"/>
      <w:r w:rsidRPr="004A2052">
        <w:rPr>
          <w:rFonts w:ascii="Arial" w:hAnsi="Arial" w:hint="cs"/>
          <w:b/>
          <w:bCs/>
          <w:rtl/>
        </w:rPr>
        <w:t>המצוה</w:t>
      </w:r>
      <w:proofErr w:type="spellEnd"/>
      <w:r w:rsidRPr="004A2052">
        <w:rPr>
          <w:rFonts w:ascii="Arial" w:hAnsi="Arial" w:hint="cs"/>
          <w:b/>
          <w:bCs/>
          <w:rtl/>
        </w:rPr>
        <w:t>:</w:t>
      </w:r>
      <w:r w:rsidRPr="004A2052">
        <w:rPr>
          <w:rFonts w:ascii="Arial" w:hAnsi="Arial" w:hint="cs"/>
          <w:rtl/>
        </w:rPr>
        <w:t xml:space="preserve"> א. להכשיל באיסור כמבואר במקומות רבים מאד בש"ס ובפוסקים (כגון פסחים </w:t>
      </w:r>
      <w:proofErr w:type="spellStart"/>
      <w:r w:rsidRPr="004A2052">
        <w:rPr>
          <w:rFonts w:ascii="Arial" w:hAnsi="Arial" w:hint="cs"/>
          <w:rtl/>
        </w:rPr>
        <w:t>כב</w:t>
      </w:r>
      <w:proofErr w:type="spellEnd"/>
      <w:r w:rsidRPr="004A2052">
        <w:rPr>
          <w:rFonts w:ascii="Arial" w:hAnsi="Arial" w:hint="cs"/>
          <w:rtl/>
        </w:rPr>
        <w:t xml:space="preserve">:). ב. לתת עצה שאינה הוגנת. (רש"י ויקרא </w:t>
      </w:r>
      <w:proofErr w:type="spellStart"/>
      <w:r w:rsidRPr="004A2052">
        <w:rPr>
          <w:rFonts w:ascii="Arial" w:hAnsi="Arial" w:hint="cs"/>
          <w:rtl/>
        </w:rPr>
        <w:t>יט</w:t>
      </w:r>
      <w:proofErr w:type="spellEnd"/>
      <w:r w:rsidRPr="004A2052">
        <w:rPr>
          <w:rFonts w:ascii="Arial" w:hAnsi="Arial" w:hint="cs"/>
          <w:rtl/>
        </w:rPr>
        <w:t xml:space="preserve">, יד. ומקורו </w:t>
      </w:r>
      <w:proofErr w:type="spellStart"/>
      <w:r w:rsidRPr="004A2052">
        <w:rPr>
          <w:rFonts w:ascii="Arial" w:hAnsi="Arial" w:hint="cs"/>
          <w:rtl/>
        </w:rPr>
        <w:t>מהתו"כ</w:t>
      </w:r>
      <w:proofErr w:type="spellEnd"/>
      <w:r w:rsidRPr="004A2052">
        <w:rPr>
          <w:rFonts w:ascii="Arial" w:hAnsi="Arial" w:hint="cs"/>
          <w:rtl/>
        </w:rPr>
        <w:t xml:space="preserve">). ג. י"א שהנחת מכשול לפני עיור כפשוטו כלולה ג"כ בזה. (ע' מנחת חינוך </w:t>
      </w:r>
      <w:proofErr w:type="spellStart"/>
      <w:r w:rsidRPr="004A2052">
        <w:rPr>
          <w:rFonts w:ascii="Arial" w:hAnsi="Arial" w:hint="cs"/>
          <w:rtl/>
        </w:rPr>
        <w:t>רלב</w:t>
      </w:r>
      <w:proofErr w:type="spellEnd"/>
      <w:r w:rsidRPr="004A2052">
        <w:rPr>
          <w:rFonts w:ascii="Arial" w:hAnsi="Arial" w:hint="cs"/>
          <w:rtl/>
        </w:rPr>
        <w:t xml:space="preserve">, ה שדן בזה, וע' תורה תמימה (ויקרא </w:t>
      </w:r>
      <w:proofErr w:type="spellStart"/>
      <w:r w:rsidRPr="004A2052">
        <w:rPr>
          <w:rFonts w:ascii="Arial" w:hAnsi="Arial" w:hint="cs"/>
          <w:rtl/>
        </w:rPr>
        <w:t>יט</w:t>
      </w:r>
      <w:proofErr w:type="spellEnd"/>
      <w:r w:rsidRPr="004A2052">
        <w:rPr>
          <w:rFonts w:ascii="Arial" w:hAnsi="Arial" w:hint="cs"/>
          <w:rtl/>
        </w:rPr>
        <w:t xml:space="preserve">, יד) שכתב שאין המקרא יוצא מפשוטו, וכ"כ </w:t>
      </w:r>
      <w:proofErr w:type="spellStart"/>
      <w:r w:rsidRPr="004A2052">
        <w:rPr>
          <w:rFonts w:ascii="Arial" w:hAnsi="Arial" w:hint="cs"/>
          <w:rtl/>
        </w:rPr>
        <w:t>באג"מ</w:t>
      </w:r>
      <w:proofErr w:type="spellEnd"/>
      <w:r w:rsidRPr="004A2052">
        <w:rPr>
          <w:rFonts w:ascii="Arial" w:hAnsi="Arial" w:hint="cs"/>
          <w:rtl/>
        </w:rPr>
        <w:t xml:space="preserve"> (יו"ד א, ג), וכן משמע בבעל הטורים (ויקרא </w:t>
      </w:r>
      <w:proofErr w:type="spellStart"/>
      <w:r w:rsidRPr="004A2052">
        <w:rPr>
          <w:rFonts w:ascii="Arial" w:hAnsi="Arial" w:hint="cs"/>
          <w:rtl/>
        </w:rPr>
        <w:t>יט</w:t>
      </w:r>
      <w:proofErr w:type="spellEnd"/>
      <w:r w:rsidRPr="004A2052">
        <w:rPr>
          <w:rFonts w:ascii="Arial" w:hAnsi="Arial" w:hint="cs"/>
          <w:rtl/>
        </w:rPr>
        <w:t xml:space="preserve"> יד).</w:t>
      </w:r>
    </w:p>
    <w:p w14:paraId="65EE02BD" w14:textId="449074D1" w:rsidR="00CF20B0" w:rsidRPr="004A2052" w:rsidRDefault="00CF20B0" w:rsidP="004A2052">
      <w:pPr>
        <w:tabs>
          <w:tab w:val="clear" w:pos="3628"/>
        </w:tabs>
        <w:rPr>
          <w:rFonts w:ascii="Arial" w:hAnsi="Arial"/>
          <w:rtl/>
        </w:rPr>
      </w:pPr>
      <w:r w:rsidRPr="004A2052">
        <w:rPr>
          <w:rFonts w:ascii="Arial" w:hAnsi="Arial" w:hint="cs"/>
          <w:b/>
          <w:bCs/>
          <w:rtl/>
        </w:rPr>
        <w:t xml:space="preserve">ב' דינים </w:t>
      </w:r>
      <w:proofErr w:type="spellStart"/>
      <w:r w:rsidRPr="004A2052">
        <w:rPr>
          <w:rFonts w:ascii="Arial" w:hAnsi="Arial" w:hint="cs"/>
          <w:b/>
          <w:bCs/>
          <w:rtl/>
        </w:rPr>
        <w:t>בלפנ"ע</w:t>
      </w:r>
      <w:proofErr w:type="spellEnd"/>
      <w:r w:rsidRPr="004A2052">
        <w:rPr>
          <w:rFonts w:ascii="Arial" w:hAnsi="Arial" w:hint="cs"/>
          <w:b/>
          <w:bCs/>
          <w:rtl/>
        </w:rPr>
        <w:t xml:space="preserve"> (ואם מותר להכשיל גוי):</w:t>
      </w:r>
      <w:r w:rsidRPr="004A2052">
        <w:rPr>
          <w:rFonts w:ascii="Arial" w:hAnsi="Arial" w:hint="cs"/>
          <w:rtl/>
        </w:rPr>
        <w:t xml:space="preserve"> בחינוך (תחילת </w:t>
      </w:r>
      <w:proofErr w:type="spellStart"/>
      <w:r w:rsidRPr="004A2052">
        <w:rPr>
          <w:rFonts w:ascii="Arial" w:hAnsi="Arial" w:hint="cs"/>
          <w:rtl/>
        </w:rPr>
        <w:t>רלב</w:t>
      </w:r>
      <w:proofErr w:type="spellEnd"/>
      <w:r w:rsidRPr="004A2052">
        <w:rPr>
          <w:rFonts w:ascii="Arial" w:hAnsi="Arial" w:hint="cs"/>
          <w:rtl/>
        </w:rPr>
        <w:t>) משמע שהאיסור להכשיל בעצה רעה נאמר רק בהכשלת ישראל. [</w:t>
      </w:r>
      <w:proofErr w:type="spellStart"/>
      <w:r w:rsidRPr="004A2052">
        <w:rPr>
          <w:rFonts w:ascii="Arial" w:hAnsi="Arial" w:hint="cs"/>
          <w:rtl/>
        </w:rPr>
        <w:t>וכ"מ</w:t>
      </w:r>
      <w:proofErr w:type="spellEnd"/>
      <w:r w:rsidRPr="004A2052">
        <w:rPr>
          <w:rFonts w:ascii="Arial" w:hAnsi="Arial" w:hint="cs"/>
          <w:rtl/>
        </w:rPr>
        <w:t xml:space="preserve"> </w:t>
      </w:r>
      <w:proofErr w:type="spellStart"/>
      <w:r w:rsidRPr="004A2052">
        <w:rPr>
          <w:rFonts w:ascii="Arial" w:hAnsi="Arial" w:hint="cs"/>
          <w:rtl/>
        </w:rPr>
        <w:t>בסה"מ</w:t>
      </w:r>
      <w:proofErr w:type="spellEnd"/>
      <w:r w:rsidRPr="004A2052">
        <w:rPr>
          <w:rFonts w:ascii="Arial" w:hAnsi="Arial" w:hint="cs"/>
          <w:rtl/>
        </w:rPr>
        <w:t xml:space="preserve"> </w:t>
      </w:r>
      <w:proofErr w:type="spellStart"/>
      <w:r w:rsidRPr="004A2052">
        <w:rPr>
          <w:rFonts w:ascii="Arial" w:hAnsi="Arial" w:hint="cs"/>
          <w:rtl/>
        </w:rPr>
        <w:t>להרמב"ם</w:t>
      </w:r>
      <w:proofErr w:type="spellEnd"/>
      <w:r w:rsidRPr="004A2052">
        <w:rPr>
          <w:rFonts w:ascii="Arial" w:hAnsi="Arial" w:hint="cs"/>
          <w:rtl/>
        </w:rPr>
        <w:t xml:space="preserve"> (ל"ת </w:t>
      </w:r>
      <w:proofErr w:type="spellStart"/>
      <w:r w:rsidRPr="004A2052">
        <w:rPr>
          <w:rFonts w:ascii="Arial" w:hAnsi="Arial" w:hint="cs"/>
          <w:rtl/>
        </w:rPr>
        <w:t>רצט</w:t>
      </w:r>
      <w:proofErr w:type="spellEnd"/>
      <w:r w:rsidRPr="004A2052">
        <w:rPr>
          <w:rFonts w:ascii="Arial" w:hAnsi="Arial" w:hint="cs"/>
          <w:rtl/>
        </w:rPr>
        <w:t xml:space="preserve">) </w:t>
      </w:r>
      <w:proofErr w:type="spellStart"/>
      <w:r w:rsidRPr="004A2052">
        <w:rPr>
          <w:rFonts w:ascii="Arial" w:hAnsi="Arial" w:hint="cs"/>
          <w:rtl/>
        </w:rPr>
        <w:t>ובשע"ת</w:t>
      </w:r>
      <w:proofErr w:type="spellEnd"/>
      <w:r w:rsidRPr="004A2052">
        <w:rPr>
          <w:rFonts w:ascii="Arial" w:hAnsi="Arial" w:hint="cs"/>
          <w:rtl/>
        </w:rPr>
        <w:t xml:space="preserve"> ג, </w:t>
      </w:r>
      <w:proofErr w:type="spellStart"/>
      <w:r w:rsidRPr="004A2052">
        <w:rPr>
          <w:rFonts w:ascii="Arial" w:hAnsi="Arial" w:hint="cs"/>
          <w:rtl/>
        </w:rPr>
        <w:t>נג</w:t>
      </w:r>
      <w:proofErr w:type="spellEnd"/>
      <w:r w:rsidRPr="004A2052">
        <w:rPr>
          <w:rFonts w:ascii="Arial" w:hAnsi="Arial" w:hint="cs"/>
          <w:rtl/>
        </w:rPr>
        <w:t xml:space="preserve">)] והקשה </w:t>
      </w:r>
      <w:proofErr w:type="spellStart"/>
      <w:r w:rsidRPr="004A2052">
        <w:rPr>
          <w:rFonts w:ascii="Arial" w:hAnsi="Arial" w:hint="cs"/>
          <w:rtl/>
        </w:rPr>
        <w:t>המנח"ח</w:t>
      </w:r>
      <w:proofErr w:type="spellEnd"/>
      <w:r w:rsidRPr="004A2052">
        <w:rPr>
          <w:rFonts w:ascii="Arial" w:hAnsi="Arial" w:hint="cs"/>
          <w:rtl/>
        </w:rPr>
        <w:t xml:space="preserve"> שמפורש בגמ' (עז" ו: פסחים </w:t>
      </w:r>
      <w:proofErr w:type="spellStart"/>
      <w:r w:rsidRPr="004A2052">
        <w:rPr>
          <w:rFonts w:ascii="Arial" w:hAnsi="Arial" w:hint="cs"/>
          <w:rtl/>
        </w:rPr>
        <w:t>כב</w:t>
      </w:r>
      <w:proofErr w:type="spellEnd"/>
      <w:r w:rsidRPr="004A2052">
        <w:rPr>
          <w:rFonts w:ascii="Arial" w:hAnsi="Arial" w:hint="cs"/>
          <w:rtl/>
        </w:rPr>
        <w:t>:) שאסור להכשיל גוי באחת מז' מצוות.</w:t>
      </w:r>
      <w:r w:rsidR="00722E82" w:rsidRPr="00722E82">
        <w:rPr>
          <w:rFonts w:ascii="Arial" w:hAnsi="Arial"/>
          <w:vertAlign w:val="superscript"/>
          <w:rtl/>
        </w:rPr>
        <w:t>&lt;</w:t>
      </w:r>
      <w:r w:rsidR="00722E82" w:rsidRPr="00722E82">
        <w:rPr>
          <w:rFonts w:ascii="Arial" w:hAnsi="Arial"/>
          <w:vertAlign w:val="superscript"/>
        </w:rPr>
        <w:t>sup&gt;245&lt;/sup</w:t>
      </w:r>
      <w:r w:rsidR="00722E82" w:rsidRPr="00722E82">
        <w:rPr>
          <w:rFonts w:ascii="Arial" w:hAnsi="Arial"/>
          <w:vertAlign w:val="superscript"/>
          <w:rtl/>
        </w:rPr>
        <w:t>&gt;</w:t>
      </w:r>
      <w:r w:rsidRPr="004A2052">
        <w:rPr>
          <w:rFonts w:ascii="Arial" w:hAnsi="Arial" w:hint="cs"/>
          <w:rtl/>
        </w:rPr>
        <w:t xml:space="preserve"> ותירצו האחרונים שיש ב' דינים </w:t>
      </w:r>
      <w:proofErr w:type="spellStart"/>
      <w:r w:rsidRPr="004A2052">
        <w:rPr>
          <w:rFonts w:ascii="Arial" w:hAnsi="Arial" w:hint="cs"/>
          <w:rtl/>
        </w:rPr>
        <w:t>בלפנ"ע</w:t>
      </w:r>
      <w:proofErr w:type="spellEnd"/>
      <w:r w:rsidRPr="004A2052">
        <w:rPr>
          <w:rFonts w:ascii="Arial" w:hAnsi="Arial" w:hint="cs"/>
          <w:rtl/>
        </w:rPr>
        <w:t xml:space="preserve">: א. בין אדם למקום, שקפידת התורה שלא ייעשה איסור ע"י ישראל, וזה שייך אף בהכשלת גוי. ב. בין אדם </w:t>
      </w:r>
      <w:proofErr w:type="spellStart"/>
      <w:r w:rsidRPr="004A2052">
        <w:rPr>
          <w:rFonts w:ascii="Arial" w:hAnsi="Arial" w:hint="cs"/>
          <w:rtl/>
        </w:rPr>
        <w:t>לחבירו</w:t>
      </w:r>
      <w:proofErr w:type="spellEnd"/>
      <w:r w:rsidRPr="004A2052">
        <w:rPr>
          <w:rFonts w:ascii="Arial" w:hAnsi="Arial" w:hint="cs"/>
          <w:rtl/>
        </w:rPr>
        <w:t xml:space="preserve"> שעושה </w:t>
      </w:r>
      <w:proofErr w:type="spellStart"/>
      <w:r w:rsidRPr="004A2052">
        <w:rPr>
          <w:rFonts w:ascii="Arial" w:hAnsi="Arial" w:hint="cs"/>
          <w:rtl/>
        </w:rPr>
        <w:t>לחבירו</w:t>
      </w:r>
      <w:proofErr w:type="spellEnd"/>
      <w:r w:rsidRPr="004A2052">
        <w:rPr>
          <w:rFonts w:ascii="Arial" w:hAnsi="Arial" w:hint="cs"/>
          <w:rtl/>
        </w:rPr>
        <w:t xml:space="preserve"> רעה בזה, וזה שייך רק בישראל. ובהכשלה בחטא שייך הדין הא' [ואולי גם הב' </w:t>
      </w:r>
      <w:r w:rsidRPr="004A2052">
        <w:rPr>
          <w:rFonts w:ascii="Arial" w:hAnsi="Arial"/>
          <w:rtl/>
        </w:rPr>
        <w:t>–</w:t>
      </w:r>
      <w:r w:rsidRPr="004A2052">
        <w:rPr>
          <w:rFonts w:ascii="Arial" w:hAnsi="Arial" w:hint="cs"/>
          <w:rtl/>
        </w:rPr>
        <w:t xml:space="preserve"> ע' </w:t>
      </w:r>
      <w:proofErr w:type="spellStart"/>
      <w:r w:rsidRPr="004A2052">
        <w:rPr>
          <w:rFonts w:ascii="Arial" w:hAnsi="Arial" w:hint="cs"/>
          <w:rtl/>
        </w:rPr>
        <w:t>אג"מ</w:t>
      </w:r>
      <w:proofErr w:type="spellEnd"/>
      <w:r w:rsidRPr="004A2052">
        <w:rPr>
          <w:rFonts w:ascii="Arial" w:hAnsi="Arial" w:hint="cs"/>
          <w:rtl/>
        </w:rPr>
        <w:t xml:space="preserve">], ובעצה רעה שייך רק הדין הב'. ולכן בהכשלת גוי בעבירה יש איסור, ולא בהכשלתו בעצה רעה. (כ"כ </w:t>
      </w:r>
      <w:proofErr w:type="spellStart"/>
      <w:r w:rsidRPr="004A2052">
        <w:rPr>
          <w:rFonts w:ascii="Arial" w:hAnsi="Arial" w:hint="cs"/>
          <w:rtl/>
        </w:rPr>
        <w:t>בקוב"ש</w:t>
      </w:r>
      <w:proofErr w:type="spellEnd"/>
      <w:r w:rsidRPr="004A2052">
        <w:rPr>
          <w:rFonts w:ascii="Arial" w:hAnsi="Arial" w:hint="cs"/>
          <w:rtl/>
        </w:rPr>
        <w:t xml:space="preserve"> פסחים </w:t>
      </w:r>
      <w:proofErr w:type="spellStart"/>
      <w:r w:rsidRPr="004A2052">
        <w:rPr>
          <w:rFonts w:ascii="Arial" w:hAnsi="Arial" w:hint="cs"/>
          <w:rtl/>
        </w:rPr>
        <w:t>צה</w:t>
      </w:r>
      <w:proofErr w:type="spellEnd"/>
      <w:r w:rsidRPr="004A2052">
        <w:rPr>
          <w:rFonts w:ascii="Arial" w:hAnsi="Arial" w:hint="cs"/>
          <w:rtl/>
        </w:rPr>
        <w:t xml:space="preserve">, </w:t>
      </w:r>
      <w:proofErr w:type="spellStart"/>
      <w:r w:rsidRPr="004A2052">
        <w:rPr>
          <w:rFonts w:ascii="Arial" w:hAnsi="Arial" w:hint="cs"/>
          <w:rtl/>
        </w:rPr>
        <w:t>ובאג"מ</w:t>
      </w:r>
      <w:proofErr w:type="spellEnd"/>
      <w:r w:rsidRPr="004A2052">
        <w:rPr>
          <w:rFonts w:ascii="Arial" w:hAnsi="Arial" w:hint="cs"/>
          <w:rtl/>
        </w:rPr>
        <w:t xml:space="preserve"> יו"ד ח"א ג ובדברות משה שבת ב, וכן מפורסם בשם הרב </w:t>
      </w:r>
      <w:proofErr w:type="spellStart"/>
      <w:r w:rsidRPr="004A2052">
        <w:rPr>
          <w:rFonts w:ascii="Arial" w:hAnsi="Arial" w:hint="cs"/>
          <w:rtl/>
        </w:rPr>
        <w:t>מפוניבז</w:t>
      </w:r>
      <w:proofErr w:type="spellEnd"/>
      <w:r w:rsidRPr="004A2052">
        <w:rPr>
          <w:rFonts w:ascii="Arial" w:hAnsi="Arial" w:hint="cs"/>
          <w:rtl/>
        </w:rPr>
        <w:t xml:space="preserve">', וע"ע ברכת אברהם </w:t>
      </w:r>
      <w:proofErr w:type="spellStart"/>
      <w:r w:rsidRPr="004A2052">
        <w:rPr>
          <w:rFonts w:ascii="Arial" w:hAnsi="Arial" w:hint="cs"/>
          <w:rtl/>
        </w:rPr>
        <w:t>ב"מ</w:t>
      </w:r>
      <w:proofErr w:type="spellEnd"/>
      <w:r w:rsidRPr="004A2052">
        <w:rPr>
          <w:rFonts w:ascii="Arial" w:hAnsi="Arial" w:hint="cs"/>
          <w:rtl/>
        </w:rPr>
        <w:t xml:space="preserve"> </w:t>
      </w:r>
      <w:proofErr w:type="spellStart"/>
      <w:r w:rsidRPr="004A2052">
        <w:rPr>
          <w:rFonts w:ascii="Arial" w:hAnsi="Arial" w:hint="cs"/>
          <w:rtl/>
        </w:rPr>
        <w:t>עה</w:t>
      </w:r>
      <w:proofErr w:type="spellEnd"/>
      <w:r w:rsidRPr="004A2052">
        <w:rPr>
          <w:rFonts w:ascii="Arial" w:hAnsi="Arial" w:hint="cs"/>
          <w:rtl/>
        </w:rPr>
        <w:t>).</w:t>
      </w:r>
    </w:p>
    <w:p w14:paraId="1DD68D2A" w14:textId="77777777" w:rsidR="00722E82" w:rsidRDefault="00722E82" w:rsidP="00722E82">
      <w:pPr>
        <w:rPr>
          <w:rtl/>
        </w:rPr>
      </w:pPr>
      <w:r>
        <w:rPr>
          <w:rtl/>
        </w:rPr>
        <w:t>&lt;</w:t>
      </w:r>
      <w:r>
        <w:t>small&gt;&lt;sup&gt;245&lt;/sup</w:t>
      </w:r>
      <w:r>
        <w:rPr>
          <w:rtl/>
        </w:rPr>
        <w:t xml:space="preserve">&gt;ביד אפרים (ביו"ד תחילת סי' קנא) הביא משות פנ"י (יו"ד ג) שאיסור </w:t>
      </w:r>
      <w:proofErr w:type="spellStart"/>
      <w:r>
        <w:rPr>
          <w:rtl/>
        </w:rPr>
        <w:t>לפנ"ע</w:t>
      </w:r>
      <w:proofErr w:type="spellEnd"/>
      <w:r>
        <w:rPr>
          <w:rtl/>
        </w:rPr>
        <w:t xml:space="preserve"> בהכשלת גוי באיסור אינו מדאורייתא כיון שהקב"ה התיר להם [וציין לרש"י בע"ז </w:t>
      </w:r>
      <w:proofErr w:type="spellStart"/>
      <w:r>
        <w:rPr>
          <w:rtl/>
        </w:rPr>
        <w:t>יב</w:t>
      </w:r>
      <w:proofErr w:type="spellEnd"/>
      <w:r>
        <w:rPr>
          <w:rtl/>
        </w:rPr>
        <w:t xml:space="preserve">]. ולכאורה תמוה דהא </w:t>
      </w:r>
      <w:proofErr w:type="spellStart"/>
      <w:r>
        <w:rPr>
          <w:rtl/>
        </w:rPr>
        <w:t>מסקינן</w:t>
      </w:r>
      <w:proofErr w:type="spellEnd"/>
      <w:r>
        <w:rPr>
          <w:rtl/>
        </w:rPr>
        <w:t xml:space="preserve"> שרק </w:t>
      </w:r>
      <w:proofErr w:type="spellStart"/>
      <w:r>
        <w:rPr>
          <w:rtl/>
        </w:rPr>
        <w:t>לענין</w:t>
      </w:r>
      <w:proofErr w:type="spellEnd"/>
      <w:r>
        <w:rPr>
          <w:rtl/>
        </w:rPr>
        <w:t xml:space="preserve"> שכר כמצווה ועושה נחשבים כפטורים. וצ"ל </w:t>
      </w:r>
      <w:proofErr w:type="spellStart"/>
      <w:r>
        <w:rPr>
          <w:rtl/>
        </w:rPr>
        <w:t>דנפקע</w:t>
      </w:r>
      <w:proofErr w:type="spellEnd"/>
      <w:r>
        <w:rPr>
          <w:rtl/>
        </w:rPr>
        <w:t xml:space="preserve"> מהם הציווי ונשאר רק חיוב מצד עצם הדבר (כגון רציחה שהוא רע בעצם אף בלי ציווי). ואכמ"ל.&lt;/</w:t>
      </w:r>
      <w:r>
        <w:t>small</w:t>
      </w:r>
      <w:r>
        <w:rPr>
          <w:rtl/>
        </w:rPr>
        <w:t>&gt;</w:t>
      </w:r>
    </w:p>
    <w:p w14:paraId="76EC007F" w14:textId="0DCD738C" w:rsidR="00CF20B0" w:rsidRPr="004A2052" w:rsidRDefault="00CF20B0" w:rsidP="004A2052">
      <w:pPr>
        <w:tabs>
          <w:tab w:val="clear" w:pos="3628"/>
        </w:tabs>
        <w:rPr>
          <w:rFonts w:ascii="Arial" w:hAnsi="Arial"/>
          <w:rtl/>
        </w:rPr>
      </w:pPr>
      <w:r w:rsidRPr="004A2052">
        <w:rPr>
          <w:rFonts w:ascii="Arial" w:hAnsi="Arial" w:hint="cs"/>
          <w:b/>
          <w:bCs/>
          <w:rtl/>
        </w:rPr>
        <w:t>מכשיל באיסור דרבנן:</w:t>
      </w:r>
      <w:r w:rsidRPr="004A2052">
        <w:rPr>
          <w:rFonts w:ascii="Arial" w:hAnsi="Arial" w:hint="cs"/>
          <w:rtl/>
        </w:rPr>
        <w:t xml:space="preserve"> בחי' </w:t>
      </w:r>
      <w:proofErr w:type="spellStart"/>
      <w:r w:rsidRPr="004A2052">
        <w:rPr>
          <w:rFonts w:ascii="Arial" w:hAnsi="Arial" w:hint="cs"/>
          <w:rtl/>
        </w:rPr>
        <w:t>הר"ן</w:t>
      </w:r>
      <w:proofErr w:type="spellEnd"/>
      <w:r w:rsidRPr="004A2052">
        <w:rPr>
          <w:rFonts w:ascii="Arial" w:hAnsi="Arial" w:hint="cs"/>
          <w:rtl/>
        </w:rPr>
        <w:t xml:space="preserve"> (בע"ז </w:t>
      </w:r>
      <w:proofErr w:type="spellStart"/>
      <w:r w:rsidRPr="004A2052">
        <w:rPr>
          <w:rFonts w:ascii="Arial" w:hAnsi="Arial" w:hint="cs"/>
          <w:rtl/>
        </w:rPr>
        <w:t>כב</w:t>
      </w:r>
      <w:proofErr w:type="spellEnd"/>
      <w:r w:rsidRPr="004A2052">
        <w:rPr>
          <w:rFonts w:ascii="Arial" w:hAnsi="Arial" w:hint="cs"/>
          <w:rtl/>
        </w:rPr>
        <w:t xml:space="preserve">. ד"ה </w:t>
      </w:r>
      <w:proofErr w:type="spellStart"/>
      <w:r w:rsidRPr="004A2052">
        <w:rPr>
          <w:rFonts w:ascii="Arial" w:hAnsi="Arial" w:hint="cs"/>
          <w:rtl/>
        </w:rPr>
        <w:t>ותיפוק</w:t>
      </w:r>
      <w:proofErr w:type="spellEnd"/>
      <w:r w:rsidRPr="004A2052">
        <w:rPr>
          <w:rFonts w:ascii="Arial" w:hAnsi="Arial" w:hint="cs"/>
          <w:rtl/>
        </w:rPr>
        <w:t xml:space="preserve">) כתב שמכשיל באיסור דרבנן עובר מדרבנן. ובחי' הרמב"ן (שם) מבואר דאינו עובר, וכן הובא בשמו </w:t>
      </w:r>
      <w:proofErr w:type="spellStart"/>
      <w:r w:rsidRPr="004A2052">
        <w:rPr>
          <w:rFonts w:ascii="Arial" w:hAnsi="Arial" w:hint="cs"/>
          <w:rtl/>
        </w:rPr>
        <w:t>בריטב"א</w:t>
      </w:r>
      <w:proofErr w:type="spellEnd"/>
      <w:r w:rsidRPr="004A2052">
        <w:rPr>
          <w:rFonts w:ascii="Arial" w:hAnsi="Arial" w:hint="cs"/>
          <w:rtl/>
        </w:rPr>
        <w:t xml:space="preserve"> </w:t>
      </w:r>
      <w:proofErr w:type="spellStart"/>
      <w:r w:rsidRPr="004A2052">
        <w:rPr>
          <w:rFonts w:ascii="Arial" w:hAnsi="Arial" w:hint="cs"/>
          <w:rtl/>
        </w:rPr>
        <w:t>במו"ק</w:t>
      </w:r>
      <w:proofErr w:type="spellEnd"/>
      <w:r w:rsidRPr="004A2052">
        <w:rPr>
          <w:rFonts w:ascii="Arial" w:hAnsi="Arial" w:hint="cs"/>
          <w:rtl/>
        </w:rPr>
        <w:t xml:space="preserve"> ב, ושם כתב שכשיש אסמכתא עובר. (וע' </w:t>
      </w:r>
      <w:proofErr w:type="spellStart"/>
      <w:r w:rsidRPr="004A2052">
        <w:rPr>
          <w:rFonts w:ascii="Arial" w:hAnsi="Arial" w:hint="cs"/>
          <w:rtl/>
        </w:rPr>
        <w:t>ריטב"א</w:t>
      </w:r>
      <w:proofErr w:type="spellEnd"/>
      <w:r w:rsidRPr="004A2052">
        <w:rPr>
          <w:rFonts w:ascii="Arial" w:hAnsi="Arial" w:hint="cs"/>
          <w:rtl/>
        </w:rPr>
        <w:t xml:space="preserve"> ע"ז </w:t>
      </w:r>
      <w:proofErr w:type="spellStart"/>
      <w:r w:rsidRPr="004A2052">
        <w:rPr>
          <w:rFonts w:ascii="Arial" w:hAnsi="Arial" w:hint="cs"/>
          <w:rtl/>
        </w:rPr>
        <w:t>כב</w:t>
      </w:r>
      <w:proofErr w:type="spellEnd"/>
      <w:r w:rsidRPr="004A2052">
        <w:rPr>
          <w:rFonts w:ascii="Arial" w:hAnsi="Arial" w:hint="cs"/>
          <w:rtl/>
        </w:rPr>
        <w:t xml:space="preserve">. וצ"ע). </w:t>
      </w:r>
      <w:proofErr w:type="spellStart"/>
      <w:r w:rsidRPr="004A2052">
        <w:rPr>
          <w:rFonts w:ascii="Arial" w:hAnsi="Arial" w:hint="cs"/>
          <w:rtl/>
        </w:rPr>
        <w:t>ובתוס</w:t>
      </w:r>
      <w:proofErr w:type="spellEnd"/>
      <w:r w:rsidRPr="004A2052">
        <w:rPr>
          <w:rFonts w:ascii="Arial" w:hAnsi="Arial" w:hint="cs"/>
          <w:rtl/>
        </w:rPr>
        <w:t xml:space="preserve">' (בע"ז </w:t>
      </w:r>
      <w:proofErr w:type="spellStart"/>
      <w:r w:rsidRPr="004A2052">
        <w:rPr>
          <w:rFonts w:ascii="Arial" w:hAnsi="Arial" w:hint="cs"/>
          <w:rtl/>
        </w:rPr>
        <w:t>כב</w:t>
      </w:r>
      <w:proofErr w:type="spellEnd"/>
      <w:r w:rsidRPr="004A2052">
        <w:rPr>
          <w:rFonts w:ascii="Arial" w:hAnsi="Arial" w:hint="cs"/>
          <w:rtl/>
        </w:rPr>
        <w:t xml:space="preserve">. ד"ה </w:t>
      </w:r>
      <w:proofErr w:type="spellStart"/>
      <w:r w:rsidRPr="004A2052">
        <w:rPr>
          <w:rFonts w:ascii="Arial" w:hAnsi="Arial" w:hint="cs"/>
          <w:rtl/>
        </w:rPr>
        <w:t>תיפוק</w:t>
      </w:r>
      <w:proofErr w:type="spellEnd"/>
      <w:r w:rsidRPr="004A2052">
        <w:rPr>
          <w:rFonts w:ascii="Arial" w:hAnsi="Arial" w:hint="cs"/>
          <w:rtl/>
        </w:rPr>
        <w:t xml:space="preserve">) ובמאירי (שם בסוף הפרק ד"ה </w:t>
      </w:r>
      <w:proofErr w:type="spellStart"/>
      <w:r w:rsidRPr="004A2052">
        <w:rPr>
          <w:rFonts w:ascii="Arial" w:hAnsi="Arial" w:hint="cs"/>
          <w:rtl/>
        </w:rPr>
        <w:t>הכותיים</w:t>
      </w:r>
      <w:proofErr w:type="spellEnd"/>
      <w:r w:rsidRPr="004A2052">
        <w:rPr>
          <w:rFonts w:ascii="Arial" w:hAnsi="Arial" w:hint="cs"/>
          <w:rtl/>
        </w:rPr>
        <w:t xml:space="preserve">) כתבו שעובר, ולא כתבו שאינו אלא מדרבנן, </w:t>
      </w:r>
      <w:proofErr w:type="spellStart"/>
      <w:r w:rsidRPr="004A2052">
        <w:rPr>
          <w:rFonts w:ascii="Arial" w:hAnsi="Arial" w:hint="cs"/>
          <w:rtl/>
        </w:rPr>
        <w:t>ויל"ע</w:t>
      </w:r>
      <w:proofErr w:type="spellEnd"/>
      <w:r w:rsidRPr="004A2052">
        <w:rPr>
          <w:rFonts w:ascii="Arial" w:hAnsi="Arial" w:hint="cs"/>
          <w:rtl/>
        </w:rPr>
        <w:t xml:space="preserve"> אם </w:t>
      </w:r>
      <w:proofErr w:type="spellStart"/>
      <w:r w:rsidRPr="004A2052">
        <w:rPr>
          <w:rFonts w:ascii="Arial" w:hAnsi="Arial" w:hint="cs"/>
          <w:rtl/>
        </w:rPr>
        <w:t>כונתם</w:t>
      </w:r>
      <w:proofErr w:type="spellEnd"/>
      <w:r w:rsidRPr="004A2052">
        <w:rPr>
          <w:rFonts w:ascii="Arial" w:hAnsi="Arial" w:hint="cs"/>
          <w:rtl/>
        </w:rPr>
        <w:t xml:space="preserve"> שעובר </w:t>
      </w:r>
      <w:proofErr w:type="spellStart"/>
      <w:r w:rsidRPr="004A2052">
        <w:rPr>
          <w:rFonts w:ascii="Arial" w:hAnsi="Arial" w:hint="cs"/>
          <w:rtl/>
        </w:rPr>
        <w:t>מדאו</w:t>
      </w:r>
      <w:proofErr w:type="spellEnd"/>
      <w:r w:rsidRPr="004A2052">
        <w:rPr>
          <w:rFonts w:ascii="Arial" w:hAnsi="Arial" w:hint="cs"/>
          <w:rtl/>
        </w:rPr>
        <w:t>'. וע' מנחת חינוך (</w:t>
      </w:r>
      <w:proofErr w:type="spellStart"/>
      <w:r w:rsidRPr="004A2052">
        <w:rPr>
          <w:rFonts w:ascii="Arial" w:hAnsi="Arial" w:hint="cs"/>
          <w:rtl/>
        </w:rPr>
        <w:t>רלב</w:t>
      </w:r>
      <w:proofErr w:type="spellEnd"/>
      <w:r w:rsidRPr="004A2052">
        <w:rPr>
          <w:rFonts w:ascii="Arial" w:hAnsi="Arial" w:hint="cs"/>
          <w:rtl/>
        </w:rPr>
        <w:t xml:space="preserve">, ד; </w:t>
      </w:r>
      <w:proofErr w:type="spellStart"/>
      <w:r w:rsidRPr="004A2052">
        <w:rPr>
          <w:rFonts w:ascii="Arial" w:hAnsi="Arial" w:hint="cs"/>
          <w:rtl/>
        </w:rPr>
        <w:t>שכג</w:t>
      </w:r>
      <w:proofErr w:type="spellEnd"/>
      <w:r w:rsidRPr="004A2052">
        <w:rPr>
          <w:rFonts w:ascii="Arial" w:hAnsi="Arial" w:hint="cs"/>
          <w:rtl/>
        </w:rPr>
        <w:t xml:space="preserve">, ג) שהביא </w:t>
      </w:r>
      <w:proofErr w:type="spellStart"/>
      <w:r w:rsidRPr="004A2052">
        <w:rPr>
          <w:rFonts w:ascii="Arial" w:hAnsi="Arial" w:hint="cs"/>
          <w:rtl/>
        </w:rPr>
        <w:t>מתוס</w:t>
      </w:r>
      <w:proofErr w:type="spellEnd"/>
      <w:r w:rsidRPr="004A2052">
        <w:rPr>
          <w:rFonts w:ascii="Arial" w:hAnsi="Arial" w:hint="cs"/>
          <w:rtl/>
        </w:rPr>
        <w:t xml:space="preserve">' (בחגיגה </w:t>
      </w:r>
      <w:proofErr w:type="spellStart"/>
      <w:r w:rsidRPr="004A2052">
        <w:rPr>
          <w:rFonts w:ascii="Arial" w:hAnsi="Arial" w:hint="cs"/>
          <w:rtl/>
        </w:rPr>
        <w:t>יח</w:t>
      </w:r>
      <w:proofErr w:type="spellEnd"/>
      <w:r w:rsidRPr="004A2052">
        <w:rPr>
          <w:rFonts w:ascii="Arial" w:hAnsi="Arial" w:hint="cs"/>
          <w:rtl/>
        </w:rPr>
        <w:t xml:space="preserve">.) </w:t>
      </w:r>
      <w:proofErr w:type="spellStart"/>
      <w:r w:rsidRPr="004A2052">
        <w:rPr>
          <w:rFonts w:ascii="Arial" w:hAnsi="Arial" w:hint="cs"/>
          <w:rtl/>
        </w:rPr>
        <w:t>דמשמע</w:t>
      </w:r>
      <w:proofErr w:type="spellEnd"/>
      <w:r w:rsidRPr="004A2052">
        <w:rPr>
          <w:rFonts w:ascii="Arial" w:hAnsi="Arial" w:hint="cs"/>
          <w:rtl/>
        </w:rPr>
        <w:t xml:space="preserve"> </w:t>
      </w:r>
      <w:proofErr w:type="spellStart"/>
      <w:r w:rsidRPr="004A2052">
        <w:rPr>
          <w:rFonts w:ascii="Arial" w:hAnsi="Arial" w:hint="cs"/>
          <w:rtl/>
        </w:rPr>
        <w:t>כהריטב"א</w:t>
      </w:r>
      <w:proofErr w:type="spellEnd"/>
      <w:r w:rsidRPr="004A2052">
        <w:rPr>
          <w:rFonts w:ascii="Arial" w:hAnsi="Arial" w:hint="cs"/>
          <w:rtl/>
        </w:rPr>
        <w:t xml:space="preserve"> הנ"ל שתלוי אם יש אסמכתא, וע"ש.</w:t>
      </w:r>
    </w:p>
    <w:p w14:paraId="56DC014B" w14:textId="77777777" w:rsidR="00CF20B0" w:rsidRPr="004A2052" w:rsidRDefault="00CF20B0" w:rsidP="004A2052">
      <w:pPr>
        <w:tabs>
          <w:tab w:val="clear" w:pos="3628"/>
        </w:tabs>
        <w:rPr>
          <w:rFonts w:ascii="Arial" w:hAnsi="Arial"/>
          <w:rtl/>
        </w:rPr>
      </w:pPr>
      <w:proofErr w:type="spellStart"/>
      <w:r w:rsidRPr="004A2052">
        <w:rPr>
          <w:rFonts w:ascii="Arial" w:hAnsi="Arial" w:hint="cs"/>
          <w:rtl/>
        </w:rPr>
        <w:t>ובשו"ת</w:t>
      </w:r>
      <w:proofErr w:type="spellEnd"/>
      <w:r w:rsidRPr="004A2052">
        <w:rPr>
          <w:rFonts w:ascii="Arial" w:hAnsi="Arial" w:hint="cs"/>
          <w:rtl/>
        </w:rPr>
        <w:t xml:space="preserve"> פנ"י (ח"א </w:t>
      </w:r>
      <w:proofErr w:type="spellStart"/>
      <w:r w:rsidRPr="004A2052">
        <w:rPr>
          <w:rFonts w:ascii="Arial" w:hAnsi="Arial" w:hint="cs"/>
          <w:rtl/>
        </w:rPr>
        <w:t>חו"מ</w:t>
      </w:r>
      <w:proofErr w:type="spellEnd"/>
      <w:r w:rsidRPr="004A2052">
        <w:rPr>
          <w:rFonts w:ascii="Arial" w:hAnsi="Arial" w:hint="cs"/>
          <w:rtl/>
        </w:rPr>
        <w:t xml:space="preserve"> ט) כתב שעובר מדאורייתא, והטעם דלא גרע מעצה רעה. </w:t>
      </w:r>
      <w:proofErr w:type="spellStart"/>
      <w:r w:rsidRPr="004A2052">
        <w:rPr>
          <w:rFonts w:ascii="Arial" w:hAnsi="Arial" w:hint="cs"/>
          <w:rtl/>
        </w:rPr>
        <w:t>ובמנח"ח</w:t>
      </w:r>
      <w:proofErr w:type="spellEnd"/>
      <w:r w:rsidRPr="004A2052">
        <w:rPr>
          <w:rFonts w:ascii="Arial" w:hAnsi="Arial" w:hint="cs"/>
          <w:rtl/>
        </w:rPr>
        <w:t xml:space="preserve"> הנ"ל הקשה על הראשונים שכתבו שאין בזה איסור </w:t>
      </w:r>
      <w:proofErr w:type="spellStart"/>
      <w:r w:rsidRPr="004A2052">
        <w:rPr>
          <w:rFonts w:ascii="Arial" w:hAnsi="Arial" w:hint="cs"/>
          <w:rtl/>
        </w:rPr>
        <w:t>מדאו</w:t>
      </w:r>
      <w:proofErr w:type="spellEnd"/>
      <w:r w:rsidRPr="004A2052">
        <w:rPr>
          <w:rFonts w:ascii="Arial" w:hAnsi="Arial" w:hint="cs"/>
          <w:rtl/>
        </w:rPr>
        <w:t xml:space="preserve">' מדוע גרע מעצה רעה. [וע"ע בנידון אם עובר </w:t>
      </w:r>
      <w:proofErr w:type="spellStart"/>
      <w:r w:rsidRPr="004A2052">
        <w:rPr>
          <w:rFonts w:ascii="Arial" w:hAnsi="Arial" w:hint="cs"/>
          <w:rtl/>
        </w:rPr>
        <w:t>מדאו</w:t>
      </w:r>
      <w:proofErr w:type="spellEnd"/>
      <w:r w:rsidRPr="004A2052">
        <w:rPr>
          <w:rFonts w:ascii="Arial" w:hAnsi="Arial" w:hint="cs"/>
          <w:rtl/>
        </w:rPr>
        <w:t xml:space="preserve">' בחי' ר' מאיר שמחה </w:t>
      </w:r>
      <w:proofErr w:type="spellStart"/>
      <w:r w:rsidRPr="004A2052">
        <w:rPr>
          <w:rFonts w:ascii="Arial" w:hAnsi="Arial" w:hint="cs"/>
          <w:rtl/>
        </w:rPr>
        <w:t>ב"מ</w:t>
      </w:r>
      <w:proofErr w:type="spellEnd"/>
      <w:r w:rsidRPr="004A2052">
        <w:rPr>
          <w:rFonts w:ascii="Arial" w:hAnsi="Arial" w:hint="cs"/>
          <w:rtl/>
        </w:rPr>
        <w:t xml:space="preserve"> נו. </w:t>
      </w:r>
      <w:proofErr w:type="spellStart"/>
      <w:r w:rsidRPr="004A2052">
        <w:rPr>
          <w:rFonts w:ascii="Arial" w:hAnsi="Arial" w:hint="cs"/>
          <w:rtl/>
        </w:rPr>
        <w:t>ובאג"מ</w:t>
      </w:r>
      <w:proofErr w:type="spellEnd"/>
      <w:r w:rsidRPr="004A2052">
        <w:rPr>
          <w:rFonts w:ascii="Arial" w:hAnsi="Arial" w:hint="cs"/>
          <w:rtl/>
        </w:rPr>
        <w:t xml:space="preserve"> יו"ד א, ג. </w:t>
      </w:r>
      <w:proofErr w:type="spellStart"/>
      <w:r w:rsidRPr="004A2052">
        <w:rPr>
          <w:rFonts w:ascii="Arial" w:hAnsi="Arial" w:hint="cs"/>
          <w:rtl/>
        </w:rPr>
        <w:t>ובהע</w:t>
      </w:r>
      <w:proofErr w:type="spellEnd"/>
      <w:r w:rsidRPr="004A2052">
        <w:rPr>
          <w:rFonts w:ascii="Arial" w:hAnsi="Arial" w:hint="cs"/>
          <w:rtl/>
        </w:rPr>
        <w:t xml:space="preserve">' </w:t>
      </w:r>
      <w:proofErr w:type="spellStart"/>
      <w:r w:rsidRPr="004A2052">
        <w:rPr>
          <w:rFonts w:ascii="Arial" w:hAnsi="Arial" w:hint="cs"/>
          <w:rtl/>
        </w:rPr>
        <w:t>למנח"ח</w:t>
      </w:r>
      <w:proofErr w:type="spellEnd"/>
      <w:r w:rsidRPr="004A2052">
        <w:rPr>
          <w:rFonts w:ascii="Arial" w:hAnsi="Arial" w:hint="cs"/>
          <w:rtl/>
        </w:rPr>
        <w:t xml:space="preserve"> (</w:t>
      </w:r>
      <w:proofErr w:type="spellStart"/>
      <w:r w:rsidRPr="004A2052">
        <w:rPr>
          <w:rFonts w:ascii="Arial" w:hAnsi="Arial" w:hint="cs"/>
          <w:rtl/>
        </w:rPr>
        <w:t>רלב</w:t>
      </w:r>
      <w:proofErr w:type="spellEnd"/>
      <w:r w:rsidRPr="004A2052">
        <w:rPr>
          <w:rFonts w:ascii="Arial" w:hAnsi="Arial" w:hint="cs"/>
          <w:rtl/>
        </w:rPr>
        <w:t xml:space="preserve"> </w:t>
      </w:r>
      <w:proofErr w:type="spellStart"/>
      <w:r w:rsidRPr="004A2052">
        <w:rPr>
          <w:rFonts w:ascii="Arial" w:hAnsi="Arial" w:hint="cs"/>
          <w:rtl/>
        </w:rPr>
        <w:t>הע</w:t>
      </w:r>
      <w:proofErr w:type="spellEnd"/>
      <w:r w:rsidRPr="004A2052">
        <w:rPr>
          <w:rFonts w:ascii="Arial" w:hAnsi="Arial" w:hint="cs"/>
          <w:rtl/>
        </w:rPr>
        <w:t xml:space="preserve">' יא) ציינו לתורת חסד </w:t>
      </w:r>
      <w:proofErr w:type="spellStart"/>
      <w:r w:rsidRPr="004A2052">
        <w:rPr>
          <w:rFonts w:ascii="Arial" w:hAnsi="Arial" w:hint="cs"/>
          <w:rtl/>
        </w:rPr>
        <w:t>או"ח</w:t>
      </w:r>
      <w:proofErr w:type="spellEnd"/>
      <w:r w:rsidRPr="004A2052">
        <w:rPr>
          <w:rFonts w:ascii="Arial" w:hAnsi="Arial" w:hint="cs"/>
          <w:rtl/>
        </w:rPr>
        <w:t xml:space="preserve"> ה, ובית יצחק </w:t>
      </w:r>
      <w:proofErr w:type="spellStart"/>
      <w:r w:rsidRPr="004A2052">
        <w:rPr>
          <w:rFonts w:ascii="Arial" w:hAnsi="Arial" w:hint="cs"/>
          <w:rtl/>
        </w:rPr>
        <w:t>או"ח</w:t>
      </w:r>
      <w:proofErr w:type="spellEnd"/>
      <w:r w:rsidRPr="004A2052">
        <w:rPr>
          <w:rFonts w:ascii="Arial" w:hAnsi="Arial" w:hint="cs"/>
          <w:rtl/>
        </w:rPr>
        <w:t xml:space="preserve"> סה, </w:t>
      </w:r>
      <w:proofErr w:type="spellStart"/>
      <w:r w:rsidRPr="004A2052">
        <w:rPr>
          <w:rFonts w:ascii="Arial" w:hAnsi="Arial" w:hint="cs"/>
          <w:rtl/>
        </w:rPr>
        <w:t>ושד"ח</w:t>
      </w:r>
      <w:proofErr w:type="spellEnd"/>
      <w:r w:rsidRPr="004A2052">
        <w:rPr>
          <w:rFonts w:ascii="Arial" w:hAnsi="Arial" w:hint="cs"/>
          <w:rtl/>
        </w:rPr>
        <w:t xml:space="preserve"> ו, </w:t>
      </w:r>
      <w:proofErr w:type="spellStart"/>
      <w:r w:rsidRPr="004A2052">
        <w:rPr>
          <w:rFonts w:ascii="Arial" w:hAnsi="Arial" w:hint="cs"/>
          <w:rtl/>
        </w:rPr>
        <w:t>כא</w:t>
      </w:r>
      <w:proofErr w:type="spellEnd"/>
      <w:r w:rsidRPr="004A2052">
        <w:rPr>
          <w:rFonts w:ascii="Arial" w:hAnsi="Arial" w:hint="cs"/>
          <w:rtl/>
        </w:rPr>
        <w:t>.] ובאחיעזר (</w:t>
      </w:r>
      <w:proofErr w:type="spellStart"/>
      <w:r w:rsidRPr="004A2052">
        <w:rPr>
          <w:rFonts w:ascii="Arial" w:hAnsi="Arial" w:hint="cs"/>
          <w:rtl/>
        </w:rPr>
        <w:t>ח"ג</w:t>
      </w:r>
      <w:proofErr w:type="spellEnd"/>
      <w:r w:rsidRPr="004A2052">
        <w:rPr>
          <w:rFonts w:ascii="Arial" w:hAnsi="Arial" w:hint="cs"/>
          <w:rtl/>
        </w:rPr>
        <w:t xml:space="preserve"> סה ענף ג אות ט ובסי' פא ענף א אות ז) כתב </w:t>
      </w:r>
      <w:proofErr w:type="spellStart"/>
      <w:r w:rsidRPr="004A2052">
        <w:rPr>
          <w:rFonts w:ascii="Arial" w:hAnsi="Arial" w:hint="cs"/>
          <w:rtl/>
        </w:rPr>
        <w:t>שי"ל</w:t>
      </w:r>
      <w:proofErr w:type="spellEnd"/>
      <w:r w:rsidRPr="004A2052">
        <w:rPr>
          <w:rFonts w:ascii="Arial" w:hAnsi="Arial" w:hint="cs"/>
          <w:rtl/>
        </w:rPr>
        <w:t xml:space="preserve"> שאם הנכשל מזיד </w:t>
      </w:r>
      <w:proofErr w:type="spellStart"/>
      <w:r w:rsidRPr="004A2052">
        <w:rPr>
          <w:rFonts w:ascii="Arial" w:hAnsi="Arial" w:hint="cs"/>
          <w:rtl/>
        </w:rPr>
        <w:t>ל"ש</w:t>
      </w:r>
      <w:proofErr w:type="spellEnd"/>
      <w:r w:rsidRPr="004A2052">
        <w:rPr>
          <w:rFonts w:ascii="Arial" w:hAnsi="Arial" w:hint="cs"/>
          <w:rtl/>
        </w:rPr>
        <w:t xml:space="preserve"> האיסור </w:t>
      </w:r>
      <w:proofErr w:type="spellStart"/>
      <w:r w:rsidRPr="004A2052">
        <w:rPr>
          <w:rFonts w:ascii="Arial" w:hAnsi="Arial" w:hint="cs"/>
          <w:rtl/>
        </w:rPr>
        <w:t>דבין</w:t>
      </w:r>
      <w:proofErr w:type="spellEnd"/>
      <w:r w:rsidRPr="004A2052">
        <w:rPr>
          <w:rFonts w:ascii="Arial" w:hAnsi="Arial" w:hint="cs"/>
          <w:rtl/>
        </w:rPr>
        <w:t xml:space="preserve"> אדם </w:t>
      </w:r>
      <w:proofErr w:type="spellStart"/>
      <w:r w:rsidRPr="004A2052">
        <w:rPr>
          <w:rFonts w:ascii="Arial" w:hAnsi="Arial" w:hint="cs"/>
          <w:rtl/>
        </w:rPr>
        <w:t>לחבירו</w:t>
      </w:r>
      <w:proofErr w:type="spellEnd"/>
      <w:r w:rsidRPr="004A2052">
        <w:rPr>
          <w:rFonts w:ascii="Arial" w:hAnsi="Arial" w:hint="cs"/>
          <w:rtl/>
        </w:rPr>
        <w:t>. [</w:t>
      </w:r>
      <w:proofErr w:type="spellStart"/>
      <w:r w:rsidRPr="004A2052">
        <w:rPr>
          <w:rFonts w:ascii="Arial" w:hAnsi="Arial" w:hint="cs"/>
          <w:rtl/>
        </w:rPr>
        <w:t>ולפ"ז</w:t>
      </w:r>
      <w:proofErr w:type="spellEnd"/>
      <w:r w:rsidRPr="004A2052">
        <w:rPr>
          <w:rFonts w:ascii="Arial" w:hAnsi="Arial" w:hint="cs"/>
          <w:rtl/>
        </w:rPr>
        <w:t xml:space="preserve"> </w:t>
      </w:r>
      <w:proofErr w:type="spellStart"/>
      <w:r w:rsidRPr="004A2052">
        <w:rPr>
          <w:rFonts w:ascii="Arial" w:hAnsi="Arial" w:hint="cs"/>
          <w:rtl/>
        </w:rPr>
        <w:t>י"ל</w:t>
      </w:r>
      <w:proofErr w:type="spellEnd"/>
      <w:r w:rsidRPr="004A2052">
        <w:rPr>
          <w:rFonts w:ascii="Arial" w:hAnsi="Arial" w:hint="cs"/>
          <w:rtl/>
        </w:rPr>
        <w:t xml:space="preserve"> </w:t>
      </w:r>
      <w:proofErr w:type="spellStart"/>
      <w:r w:rsidRPr="004A2052">
        <w:rPr>
          <w:rFonts w:ascii="Arial" w:hAnsi="Arial" w:hint="cs"/>
          <w:rtl/>
        </w:rPr>
        <w:t>דהמכשיל</w:t>
      </w:r>
      <w:proofErr w:type="spellEnd"/>
      <w:r w:rsidRPr="004A2052">
        <w:rPr>
          <w:rFonts w:ascii="Arial" w:hAnsi="Arial" w:hint="cs"/>
          <w:rtl/>
        </w:rPr>
        <w:t xml:space="preserve"> בדרבנן בשוגג יעבור </w:t>
      </w:r>
      <w:proofErr w:type="spellStart"/>
      <w:r w:rsidRPr="004A2052">
        <w:rPr>
          <w:rFonts w:ascii="Arial" w:hAnsi="Arial" w:hint="cs"/>
          <w:rtl/>
        </w:rPr>
        <w:t>מדאו</w:t>
      </w:r>
      <w:proofErr w:type="spellEnd"/>
      <w:r w:rsidRPr="004A2052">
        <w:rPr>
          <w:rFonts w:ascii="Arial" w:hAnsi="Arial" w:hint="cs"/>
          <w:rtl/>
        </w:rPr>
        <w:t>' ומח' הראשונים הנ"ל היינו כשהנכשל מזיד.] וע"ע מנחת יצחק (</w:t>
      </w:r>
      <w:proofErr w:type="spellStart"/>
      <w:r w:rsidRPr="004A2052">
        <w:rPr>
          <w:rFonts w:ascii="Arial" w:hAnsi="Arial" w:hint="cs"/>
          <w:rtl/>
        </w:rPr>
        <w:t>ח"ז</w:t>
      </w:r>
      <w:proofErr w:type="spellEnd"/>
      <w:r w:rsidRPr="004A2052">
        <w:rPr>
          <w:rFonts w:ascii="Arial" w:hAnsi="Arial" w:hint="cs"/>
          <w:rtl/>
        </w:rPr>
        <w:t xml:space="preserve"> סו"ס סב) שהביא </w:t>
      </w:r>
      <w:proofErr w:type="spellStart"/>
      <w:r w:rsidRPr="004A2052">
        <w:rPr>
          <w:rFonts w:ascii="Arial" w:hAnsi="Arial" w:hint="cs"/>
          <w:rtl/>
        </w:rPr>
        <w:t>רדב"ז</w:t>
      </w:r>
      <w:proofErr w:type="spellEnd"/>
      <w:r w:rsidRPr="004A2052">
        <w:rPr>
          <w:rFonts w:ascii="Arial" w:hAnsi="Arial" w:hint="cs"/>
          <w:rtl/>
        </w:rPr>
        <w:t xml:space="preserve"> (</w:t>
      </w:r>
      <w:proofErr w:type="spellStart"/>
      <w:r w:rsidRPr="004A2052">
        <w:rPr>
          <w:rFonts w:ascii="Arial" w:hAnsi="Arial" w:hint="cs"/>
          <w:rtl/>
        </w:rPr>
        <w:t>ח"ב</w:t>
      </w:r>
      <w:proofErr w:type="spellEnd"/>
      <w:r w:rsidRPr="004A2052">
        <w:rPr>
          <w:rFonts w:ascii="Arial" w:hAnsi="Arial" w:hint="cs"/>
          <w:rtl/>
        </w:rPr>
        <w:t xml:space="preserve"> קובץ ג סי' </w:t>
      </w:r>
      <w:proofErr w:type="spellStart"/>
      <w:r w:rsidRPr="004A2052">
        <w:rPr>
          <w:rFonts w:ascii="Arial" w:hAnsi="Arial" w:hint="cs"/>
          <w:rtl/>
        </w:rPr>
        <w:t>רטו</w:t>
      </w:r>
      <w:proofErr w:type="spellEnd"/>
      <w:r w:rsidRPr="004A2052">
        <w:rPr>
          <w:rFonts w:ascii="Arial" w:hAnsi="Arial" w:hint="cs"/>
          <w:rtl/>
        </w:rPr>
        <w:t xml:space="preserve">) שאין </w:t>
      </w:r>
      <w:proofErr w:type="spellStart"/>
      <w:r w:rsidRPr="004A2052">
        <w:rPr>
          <w:rFonts w:ascii="Arial" w:hAnsi="Arial" w:hint="cs"/>
          <w:rtl/>
        </w:rPr>
        <w:t>לפנ"ע</w:t>
      </w:r>
      <w:proofErr w:type="spellEnd"/>
      <w:r w:rsidRPr="004A2052">
        <w:rPr>
          <w:rFonts w:ascii="Arial" w:hAnsi="Arial" w:hint="cs"/>
          <w:rtl/>
        </w:rPr>
        <w:t xml:space="preserve"> בדרבנן, והביא שרוב הפוסקים חולקים עליו.</w:t>
      </w:r>
    </w:p>
    <w:p w14:paraId="512A8F82" w14:textId="3F1C2512" w:rsidR="00CF20B0" w:rsidRPr="004A2052" w:rsidRDefault="00CF20B0" w:rsidP="004A2052">
      <w:pPr>
        <w:tabs>
          <w:tab w:val="clear" w:pos="3628"/>
        </w:tabs>
        <w:rPr>
          <w:rFonts w:ascii="Arial" w:hAnsi="Arial"/>
          <w:rtl/>
        </w:rPr>
      </w:pPr>
      <w:r w:rsidRPr="004A2052">
        <w:rPr>
          <w:rFonts w:ascii="Arial" w:hAnsi="Arial" w:hint="cs"/>
          <w:b/>
          <w:bCs/>
          <w:rtl/>
        </w:rPr>
        <w:t>אם המכשיל אינו מוזהר:</w:t>
      </w:r>
      <w:r w:rsidRPr="004A2052">
        <w:rPr>
          <w:rFonts w:ascii="Arial" w:hAnsi="Arial" w:hint="cs"/>
          <w:rtl/>
        </w:rPr>
        <w:t xml:space="preserve"> באמונת שמואל (יד) חידש שהמכשיל את </w:t>
      </w:r>
      <w:proofErr w:type="spellStart"/>
      <w:r w:rsidRPr="004A2052">
        <w:rPr>
          <w:rFonts w:ascii="Arial" w:hAnsi="Arial" w:hint="cs"/>
          <w:rtl/>
        </w:rPr>
        <w:t>חבירו</w:t>
      </w:r>
      <w:proofErr w:type="spellEnd"/>
      <w:r w:rsidRPr="004A2052">
        <w:rPr>
          <w:rFonts w:ascii="Arial" w:hAnsi="Arial" w:hint="cs"/>
          <w:rtl/>
        </w:rPr>
        <w:t xml:space="preserve"> באיסור שאין המכשיל מוזהר עליו אינו עובר. </w:t>
      </w:r>
      <w:proofErr w:type="spellStart"/>
      <w:r w:rsidRPr="004A2052">
        <w:rPr>
          <w:rFonts w:ascii="Arial" w:hAnsi="Arial" w:hint="cs"/>
          <w:rtl/>
        </w:rPr>
        <w:t>והפר"ח</w:t>
      </w:r>
      <w:proofErr w:type="spellEnd"/>
      <w:r w:rsidRPr="004A2052">
        <w:rPr>
          <w:rFonts w:ascii="Arial" w:hAnsi="Arial" w:hint="cs"/>
          <w:rtl/>
        </w:rPr>
        <w:t xml:space="preserve"> (יו"ד סב) הביאו וחלק עליו. (הובאה המח' בחי' </w:t>
      </w:r>
      <w:proofErr w:type="spellStart"/>
      <w:r w:rsidRPr="004A2052">
        <w:rPr>
          <w:rFonts w:ascii="Arial" w:hAnsi="Arial" w:hint="cs"/>
          <w:rtl/>
        </w:rPr>
        <w:t>רעק"א</w:t>
      </w:r>
      <w:proofErr w:type="spellEnd"/>
      <w:r w:rsidRPr="004A2052">
        <w:rPr>
          <w:rFonts w:ascii="Arial" w:hAnsi="Arial" w:hint="cs"/>
          <w:rtl/>
        </w:rPr>
        <w:t xml:space="preserve"> בפסחים </w:t>
      </w:r>
      <w:proofErr w:type="spellStart"/>
      <w:r w:rsidRPr="004A2052">
        <w:rPr>
          <w:rFonts w:ascii="Arial" w:hAnsi="Arial" w:hint="cs"/>
          <w:rtl/>
        </w:rPr>
        <w:t>כב</w:t>
      </w:r>
      <w:proofErr w:type="spellEnd"/>
      <w:r w:rsidRPr="004A2052">
        <w:rPr>
          <w:rFonts w:ascii="Arial" w:hAnsi="Arial" w:hint="cs"/>
          <w:rtl/>
        </w:rPr>
        <w:t xml:space="preserve">: ד"ה והנה). </w:t>
      </w:r>
      <w:proofErr w:type="spellStart"/>
      <w:r w:rsidRPr="004A2052">
        <w:rPr>
          <w:rFonts w:ascii="Arial" w:hAnsi="Arial" w:hint="cs"/>
          <w:rtl/>
        </w:rPr>
        <w:t>ובתוס</w:t>
      </w:r>
      <w:proofErr w:type="spellEnd"/>
      <w:r w:rsidRPr="004A2052">
        <w:rPr>
          <w:rFonts w:ascii="Arial" w:hAnsi="Arial" w:hint="cs"/>
          <w:rtl/>
        </w:rPr>
        <w:t xml:space="preserve">' </w:t>
      </w:r>
      <w:proofErr w:type="spellStart"/>
      <w:r w:rsidRPr="004A2052">
        <w:rPr>
          <w:rFonts w:ascii="Arial" w:hAnsi="Arial" w:hint="cs"/>
          <w:rtl/>
        </w:rPr>
        <w:t>בב"מ</w:t>
      </w:r>
      <w:proofErr w:type="spellEnd"/>
      <w:r w:rsidRPr="004A2052">
        <w:rPr>
          <w:rFonts w:ascii="Arial" w:hAnsi="Arial" w:hint="cs"/>
          <w:rtl/>
        </w:rPr>
        <w:t xml:space="preserve"> י: לכאורה מוכח </w:t>
      </w:r>
      <w:proofErr w:type="spellStart"/>
      <w:r w:rsidRPr="004A2052">
        <w:rPr>
          <w:rFonts w:ascii="Arial" w:hAnsi="Arial" w:hint="cs"/>
          <w:rtl/>
        </w:rPr>
        <w:t>כהפר"ח</w:t>
      </w:r>
      <w:proofErr w:type="spellEnd"/>
      <w:r w:rsidRPr="004A2052">
        <w:rPr>
          <w:rFonts w:ascii="Arial" w:hAnsi="Arial" w:hint="cs"/>
          <w:rtl/>
        </w:rPr>
        <w:t xml:space="preserve"> (גינת ורדים מג, וע"ש ובשושנת העמקים י). וכן מוכח לכאורה </w:t>
      </w:r>
      <w:proofErr w:type="spellStart"/>
      <w:r w:rsidRPr="004A2052">
        <w:rPr>
          <w:rFonts w:ascii="Arial" w:hAnsi="Arial" w:hint="cs"/>
          <w:rtl/>
        </w:rPr>
        <w:t>בתוס</w:t>
      </w:r>
      <w:proofErr w:type="spellEnd"/>
      <w:r w:rsidRPr="004A2052">
        <w:rPr>
          <w:rFonts w:ascii="Arial" w:hAnsi="Arial" w:hint="cs"/>
          <w:rtl/>
        </w:rPr>
        <w:t xml:space="preserve">' בחגיגה </w:t>
      </w:r>
      <w:proofErr w:type="spellStart"/>
      <w:r w:rsidRPr="004A2052">
        <w:rPr>
          <w:rFonts w:ascii="Arial" w:hAnsi="Arial" w:hint="cs"/>
          <w:rtl/>
        </w:rPr>
        <w:t>יג</w:t>
      </w:r>
      <w:proofErr w:type="spellEnd"/>
      <w:r w:rsidRPr="004A2052">
        <w:rPr>
          <w:rFonts w:ascii="Arial" w:hAnsi="Arial" w:hint="cs"/>
          <w:rtl/>
        </w:rPr>
        <w:t xml:space="preserve">. (מנחת חינוך </w:t>
      </w:r>
      <w:proofErr w:type="spellStart"/>
      <w:r w:rsidRPr="004A2052">
        <w:rPr>
          <w:rFonts w:ascii="Arial" w:hAnsi="Arial" w:hint="cs"/>
          <w:rtl/>
        </w:rPr>
        <w:t>רלב</w:t>
      </w:r>
      <w:proofErr w:type="spellEnd"/>
      <w:r w:rsidRPr="004A2052">
        <w:rPr>
          <w:rFonts w:ascii="Arial" w:hAnsi="Arial" w:hint="cs"/>
          <w:rtl/>
        </w:rPr>
        <w:t>, ג). ובמאירי בפסחים (</w:t>
      </w:r>
      <w:proofErr w:type="spellStart"/>
      <w:r w:rsidRPr="004A2052">
        <w:rPr>
          <w:rFonts w:ascii="Arial" w:hAnsi="Arial" w:hint="cs"/>
          <w:rtl/>
        </w:rPr>
        <w:t>כב</w:t>
      </w:r>
      <w:proofErr w:type="spellEnd"/>
      <w:r w:rsidRPr="004A2052">
        <w:rPr>
          <w:rFonts w:ascii="Arial" w:hAnsi="Arial" w:hint="cs"/>
          <w:rtl/>
        </w:rPr>
        <w:t xml:space="preserve">:) משמע </w:t>
      </w:r>
      <w:proofErr w:type="spellStart"/>
      <w:r w:rsidRPr="004A2052">
        <w:rPr>
          <w:rFonts w:ascii="Arial" w:hAnsi="Arial" w:hint="cs"/>
          <w:rtl/>
        </w:rPr>
        <w:t>כהאמונת</w:t>
      </w:r>
      <w:proofErr w:type="spellEnd"/>
      <w:r w:rsidRPr="004A2052">
        <w:rPr>
          <w:rFonts w:ascii="Arial" w:hAnsi="Arial" w:hint="cs"/>
          <w:rtl/>
        </w:rPr>
        <w:t xml:space="preserve"> שמואל (דבר שמואל בפסחים </w:t>
      </w:r>
      <w:proofErr w:type="spellStart"/>
      <w:r w:rsidRPr="004A2052">
        <w:rPr>
          <w:rFonts w:ascii="Arial" w:hAnsi="Arial" w:hint="cs"/>
          <w:rtl/>
        </w:rPr>
        <w:t>כב</w:t>
      </w:r>
      <w:proofErr w:type="spellEnd"/>
      <w:r w:rsidRPr="004A2052">
        <w:rPr>
          <w:rFonts w:ascii="Arial" w:hAnsi="Arial" w:hint="cs"/>
          <w:rtl/>
        </w:rPr>
        <w:t>:).</w:t>
      </w:r>
      <w:r w:rsidR="00722E82" w:rsidRPr="00722E82">
        <w:rPr>
          <w:rFonts w:ascii="Arial" w:hAnsi="Arial"/>
          <w:vertAlign w:val="superscript"/>
          <w:rtl/>
        </w:rPr>
        <w:t>&lt;</w:t>
      </w:r>
      <w:r w:rsidR="00722E82" w:rsidRPr="00722E82">
        <w:rPr>
          <w:rFonts w:ascii="Arial" w:hAnsi="Arial"/>
          <w:vertAlign w:val="superscript"/>
        </w:rPr>
        <w:t>sup&gt;246&lt;/sup</w:t>
      </w:r>
      <w:r w:rsidR="00722E82" w:rsidRPr="00722E82">
        <w:rPr>
          <w:rFonts w:ascii="Arial" w:hAnsi="Arial"/>
          <w:vertAlign w:val="superscript"/>
          <w:rtl/>
        </w:rPr>
        <w:t>&gt;</w:t>
      </w:r>
    </w:p>
    <w:p w14:paraId="008CD9E0" w14:textId="77777777" w:rsidR="00722E82" w:rsidRDefault="00722E82" w:rsidP="00722E82">
      <w:pPr>
        <w:rPr>
          <w:rtl/>
        </w:rPr>
      </w:pPr>
      <w:r>
        <w:rPr>
          <w:rtl/>
        </w:rPr>
        <w:t>&lt;</w:t>
      </w:r>
      <w:r>
        <w:t>small&gt;&lt;sup&gt;246&lt;/sup</w:t>
      </w:r>
      <w:r>
        <w:rPr>
          <w:rtl/>
        </w:rPr>
        <w:t xml:space="preserve">&gt;נראה דלא אמר כן המאירי אלא במכשיל גוי (או מזיד), שבזה אין אלא את החלק של הבין אדם למקום </w:t>
      </w:r>
      <w:proofErr w:type="spellStart"/>
      <w:r>
        <w:rPr>
          <w:rtl/>
        </w:rPr>
        <w:t>דבזה</w:t>
      </w:r>
      <w:proofErr w:type="spellEnd"/>
      <w:r>
        <w:rPr>
          <w:rtl/>
        </w:rPr>
        <w:t xml:space="preserve"> </w:t>
      </w:r>
      <w:proofErr w:type="spellStart"/>
      <w:r>
        <w:rPr>
          <w:rtl/>
        </w:rPr>
        <w:t>י"ל</w:t>
      </w:r>
      <w:proofErr w:type="spellEnd"/>
      <w:r>
        <w:rPr>
          <w:rtl/>
        </w:rPr>
        <w:t xml:space="preserve"> שרק מי שמוזהר על האיסור מוזהר גם לא להכשיל אחר [אולי צ"ל </w:t>
      </w:r>
      <w:proofErr w:type="spellStart"/>
      <w:r>
        <w:rPr>
          <w:rtl/>
        </w:rPr>
        <w:t>לפ"ז</w:t>
      </w:r>
      <w:proofErr w:type="spellEnd"/>
      <w:r>
        <w:rPr>
          <w:rtl/>
        </w:rPr>
        <w:t xml:space="preserve"> </w:t>
      </w:r>
      <w:proofErr w:type="spellStart"/>
      <w:r>
        <w:rPr>
          <w:rtl/>
        </w:rPr>
        <w:t>דהלפנ"ע</w:t>
      </w:r>
      <w:proofErr w:type="spellEnd"/>
      <w:r>
        <w:rPr>
          <w:rtl/>
        </w:rPr>
        <w:t xml:space="preserve"> הוא סניף מהאיסור], אבל כאשר שייך החלק של הבין אדם </w:t>
      </w:r>
      <w:proofErr w:type="spellStart"/>
      <w:r>
        <w:rPr>
          <w:rtl/>
        </w:rPr>
        <w:t>לחבירו</w:t>
      </w:r>
      <w:proofErr w:type="spellEnd"/>
      <w:r>
        <w:rPr>
          <w:rtl/>
        </w:rPr>
        <w:t xml:space="preserve">, כגון במכשיל ישראל שוגג - לא שייך חילוק זה (ע' אחיעזר </w:t>
      </w:r>
      <w:proofErr w:type="spellStart"/>
      <w:r>
        <w:rPr>
          <w:rtl/>
        </w:rPr>
        <w:t>ח"ג</w:t>
      </w:r>
      <w:proofErr w:type="spellEnd"/>
      <w:r>
        <w:rPr>
          <w:rtl/>
        </w:rPr>
        <w:t xml:space="preserve"> פא אות ז </w:t>
      </w:r>
      <w:r>
        <w:rPr>
          <w:rtl/>
        </w:rPr>
        <w:lastRenderedPageBreak/>
        <w:t xml:space="preserve">ד"ה ונראה). </w:t>
      </w:r>
      <w:proofErr w:type="spellStart"/>
      <w:r>
        <w:rPr>
          <w:rtl/>
        </w:rPr>
        <w:t>וצל"ע</w:t>
      </w:r>
      <w:proofErr w:type="spellEnd"/>
      <w:r>
        <w:rPr>
          <w:rtl/>
        </w:rPr>
        <w:t xml:space="preserve"> בלשון </w:t>
      </w:r>
      <w:proofErr w:type="spellStart"/>
      <w:r>
        <w:rPr>
          <w:rtl/>
        </w:rPr>
        <w:t>האמונת</w:t>
      </w:r>
      <w:proofErr w:type="spellEnd"/>
      <w:r>
        <w:rPr>
          <w:rtl/>
        </w:rPr>
        <w:t xml:space="preserve"> שמואל אם אפשר לבאר כן גם בדבריו, ואינו </w:t>
      </w:r>
      <w:proofErr w:type="spellStart"/>
      <w:r>
        <w:rPr>
          <w:rtl/>
        </w:rPr>
        <w:t>תח"י</w:t>
      </w:r>
      <w:proofErr w:type="spellEnd"/>
      <w:r>
        <w:rPr>
          <w:rtl/>
        </w:rPr>
        <w:t xml:space="preserve">. </w:t>
      </w:r>
      <w:proofErr w:type="spellStart"/>
      <w:r>
        <w:rPr>
          <w:rtl/>
        </w:rPr>
        <w:t>ומהתוס</w:t>
      </w:r>
      <w:proofErr w:type="spellEnd"/>
      <w:r>
        <w:rPr>
          <w:rtl/>
        </w:rPr>
        <w:t xml:space="preserve">' בחגיגה </w:t>
      </w:r>
      <w:proofErr w:type="spellStart"/>
      <w:r>
        <w:rPr>
          <w:rtl/>
        </w:rPr>
        <w:t>יג</w:t>
      </w:r>
      <w:proofErr w:type="spellEnd"/>
      <w:r>
        <w:rPr>
          <w:rtl/>
        </w:rPr>
        <w:t xml:space="preserve">. מוכח שאף בעכו"ם יש </w:t>
      </w:r>
      <w:proofErr w:type="spellStart"/>
      <w:r>
        <w:rPr>
          <w:rtl/>
        </w:rPr>
        <w:t>לפנ"ע</w:t>
      </w:r>
      <w:proofErr w:type="spellEnd"/>
      <w:r>
        <w:rPr>
          <w:rtl/>
        </w:rPr>
        <w:t xml:space="preserve"> אף שהמכשיל אינו מוזהר, וע"כ </w:t>
      </w:r>
      <w:proofErr w:type="spellStart"/>
      <w:r>
        <w:rPr>
          <w:rtl/>
        </w:rPr>
        <w:t>דס"ל</w:t>
      </w:r>
      <w:proofErr w:type="spellEnd"/>
      <w:r>
        <w:rPr>
          <w:rtl/>
        </w:rPr>
        <w:t xml:space="preserve"> דיש גם את החלק של הבין אדם למקום גם באיסור שאינו מוזהר עליו.&lt;/</w:t>
      </w:r>
      <w:r>
        <w:t>small</w:t>
      </w:r>
      <w:r>
        <w:rPr>
          <w:rtl/>
        </w:rPr>
        <w:t>&gt;</w:t>
      </w:r>
    </w:p>
    <w:p w14:paraId="68D05254" w14:textId="7F253C54" w:rsidR="00CF20B0" w:rsidRPr="004A2052" w:rsidRDefault="00CF20B0" w:rsidP="004A2052">
      <w:pPr>
        <w:tabs>
          <w:tab w:val="clear" w:pos="3628"/>
        </w:tabs>
        <w:rPr>
          <w:rFonts w:ascii="Arial" w:hAnsi="Arial"/>
          <w:rtl/>
        </w:rPr>
      </w:pPr>
      <w:r w:rsidRPr="004A2052">
        <w:rPr>
          <w:rFonts w:ascii="Arial" w:hAnsi="Arial" w:hint="cs"/>
          <w:b/>
          <w:bCs/>
          <w:rtl/>
        </w:rPr>
        <w:t>אם מותר לסובר שהדבר מותר לתת למי שסובר שאסור:</w:t>
      </w:r>
      <w:r w:rsidRPr="004A2052">
        <w:rPr>
          <w:rFonts w:ascii="Arial" w:hAnsi="Arial" w:hint="cs"/>
          <w:rtl/>
        </w:rPr>
        <w:t xml:space="preserve"> בחולין קיא: מבואר </w:t>
      </w:r>
      <w:proofErr w:type="spellStart"/>
      <w:r w:rsidRPr="004A2052">
        <w:rPr>
          <w:rFonts w:ascii="Arial" w:hAnsi="Arial" w:hint="cs"/>
          <w:rtl/>
        </w:rPr>
        <w:t>דהסובר</w:t>
      </w:r>
      <w:proofErr w:type="spellEnd"/>
      <w:r w:rsidRPr="004A2052">
        <w:rPr>
          <w:rFonts w:ascii="Arial" w:hAnsi="Arial" w:hint="cs"/>
          <w:rtl/>
        </w:rPr>
        <w:t xml:space="preserve"> שמותר אין לו לתת למי שסובר שאסור. </w:t>
      </w:r>
      <w:proofErr w:type="spellStart"/>
      <w:r w:rsidRPr="004A2052">
        <w:rPr>
          <w:rFonts w:ascii="Arial" w:hAnsi="Arial" w:hint="cs"/>
          <w:rtl/>
        </w:rPr>
        <w:t>ובריטב"א</w:t>
      </w:r>
      <w:proofErr w:type="spellEnd"/>
      <w:r w:rsidRPr="004A2052">
        <w:rPr>
          <w:rFonts w:ascii="Arial" w:hAnsi="Arial" w:hint="cs"/>
          <w:rtl/>
        </w:rPr>
        <w:t xml:space="preserve"> (בסוכה י: ד"ה רב </w:t>
      </w:r>
      <w:proofErr w:type="spellStart"/>
      <w:r w:rsidRPr="004A2052">
        <w:rPr>
          <w:rFonts w:ascii="Arial" w:hAnsi="Arial" w:hint="cs"/>
          <w:rtl/>
        </w:rPr>
        <w:t>חסדא</w:t>
      </w:r>
      <w:proofErr w:type="spellEnd"/>
      <w:r w:rsidRPr="004A2052">
        <w:rPr>
          <w:rFonts w:ascii="Arial" w:hAnsi="Arial" w:hint="cs"/>
          <w:rtl/>
        </w:rPr>
        <w:t xml:space="preserve">) הביא דעה שמתירה, </w:t>
      </w:r>
      <w:proofErr w:type="spellStart"/>
      <w:r w:rsidRPr="004A2052">
        <w:rPr>
          <w:rFonts w:ascii="Arial" w:hAnsi="Arial" w:hint="cs"/>
          <w:rtl/>
        </w:rPr>
        <w:t>ודחאה</w:t>
      </w:r>
      <w:proofErr w:type="spellEnd"/>
      <w:r w:rsidRPr="004A2052">
        <w:rPr>
          <w:rFonts w:ascii="Arial" w:hAnsi="Arial" w:hint="cs"/>
          <w:rtl/>
        </w:rPr>
        <w:t xml:space="preserve">. ובהשגות </w:t>
      </w:r>
      <w:proofErr w:type="spellStart"/>
      <w:r w:rsidRPr="004A2052">
        <w:rPr>
          <w:rFonts w:ascii="Arial" w:hAnsi="Arial" w:hint="cs"/>
          <w:rtl/>
        </w:rPr>
        <w:t>הראב"ד</w:t>
      </w:r>
      <w:proofErr w:type="spellEnd"/>
      <w:r w:rsidRPr="004A2052">
        <w:rPr>
          <w:rFonts w:ascii="Arial" w:hAnsi="Arial" w:hint="cs"/>
          <w:rtl/>
        </w:rPr>
        <w:t xml:space="preserve"> על </w:t>
      </w:r>
      <w:proofErr w:type="spellStart"/>
      <w:r w:rsidRPr="004A2052">
        <w:rPr>
          <w:rFonts w:ascii="Arial" w:hAnsi="Arial" w:hint="cs"/>
          <w:rtl/>
        </w:rPr>
        <w:t>בעה"מ</w:t>
      </w:r>
      <w:proofErr w:type="spellEnd"/>
      <w:r w:rsidRPr="004A2052">
        <w:rPr>
          <w:rFonts w:ascii="Arial" w:hAnsi="Arial" w:hint="cs"/>
          <w:rtl/>
        </w:rPr>
        <w:t xml:space="preserve"> (בסוכה ה. מדפי </w:t>
      </w:r>
      <w:proofErr w:type="spellStart"/>
      <w:r w:rsidRPr="004A2052">
        <w:rPr>
          <w:rFonts w:ascii="Arial" w:hAnsi="Arial" w:hint="cs"/>
          <w:rtl/>
        </w:rPr>
        <w:t>הרי"ף</w:t>
      </w:r>
      <w:proofErr w:type="spellEnd"/>
      <w:r w:rsidRPr="004A2052">
        <w:rPr>
          <w:rFonts w:ascii="Arial" w:hAnsi="Arial" w:hint="cs"/>
          <w:rtl/>
        </w:rPr>
        <w:t xml:space="preserve"> </w:t>
      </w:r>
      <w:proofErr w:type="spellStart"/>
      <w:r w:rsidRPr="004A2052">
        <w:rPr>
          <w:rFonts w:ascii="Arial" w:hAnsi="Arial" w:hint="cs"/>
          <w:rtl/>
        </w:rPr>
        <w:t>בסו"ד</w:t>
      </w:r>
      <w:proofErr w:type="spellEnd"/>
      <w:r w:rsidRPr="004A2052">
        <w:rPr>
          <w:rFonts w:ascii="Arial" w:hAnsi="Arial" w:hint="cs"/>
          <w:rtl/>
        </w:rPr>
        <w:t xml:space="preserve">) חילק שאם ברור למתיר שאין צד לאסור יכול לתת </w:t>
      </w:r>
      <w:proofErr w:type="spellStart"/>
      <w:r w:rsidRPr="004A2052">
        <w:rPr>
          <w:rFonts w:ascii="Arial" w:hAnsi="Arial" w:hint="cs"/>
          <w:rtl/>
        </w:rPr>
        <w:t>לחבירו</w:t>
      </w:r>
      <w:proofErr w:type="spellEnd"/>
      <w:r w:rsidRPr="004A2052">
        <w:rPr>
          <w:rFonts w:ascii="Arial" w:hAnsi="Arial" w:hint="cs"/>
          <w:rtl/>
        </w:rPr>
        <w:t>, ואם אינו ברור כ"כ אסור. וע"ע פר"ח (</w:t>
      </w:r>
      <w:proofErr w:type="spellStart"/>
      <w:r w:rsidRPr="004A2052">
        <w:rPr>
          <w:rFonts w:ascii="Arial" w:hAnsi="Arial" w:hint="cs"/>
          <w:rtl/>
        </w:rPr>
        <w:t>או"ח</w:t>
      </w:r>
      <w:proofErr w:type="spellEnd"/>
      <w:r w:rsidRPr="004A2052">
        <w:rPr>
          <w:rFonts w:ascii="Arial" w:hAnsi="Arial" w:hint="cs"/>
          <w:rtl/>
        </w:rPr>
        <w:t xml:space="preserve"> </w:t>
      </w:r>
      <w:proofErr w:type="spellStart"/>
      <w:r w:rsidRPr="004A2052">
        <w:rPr>
          <w:rFonts w:ascii="Arial" w:hAnsi="Arial" w:hint="cs"/>
          <w:rtl/>
        </w:rPr>
        <w:t>תצו</w:t>
      </w:r>
      <w:proofErr w:type="spellEnd"/>
      <w:r w:rsidRPr="004A2052">
        <w:rPr>
          <w:rFonts w:ascii="Arial" w:hAnsi="Arial" w:hint="cs"/>
          <w:rtl/>
        </w:rPr>
        <w:t xml:space="preserve"> </w:t>
      </w:r>
      <w:proofErr w:type="spellStart"/>
      <w:r w:rsidRPr="004A2052">
        <w:rPr>
          <w:rFonts w:ascii="Arial" w:hAnsi="Arial" w:hint="cs"/>
          <w:rtl/>
        </w:rPr>
        <w:t>כג</w:t>
      </w:r>
      <w:proofErr w:type="spellEnd"/>
      <w:r w:rsidRPr="004A2052">
        <w:rPr>
          <w:rFonts w:ascii="Arial" w:hAnsi="Arial" w:hint="cs"/>
          <w:rtl/>
        </w:rPr>
        <w:t xml:space="preserve">) שכתב </w:t>
      </w:r>
      <w:proofErr w:type="spellStart"/>
      <w:r w:rsidRPr="004A2052">
        <w:rPr>
          <w:rFonts w:ascii="Arial" w:hAnsi="Arial" w:hint="cs"/>
          <w:rtl/>
        </w:rPr>
        <w:t>שמש"כ</w:t>
      </w:r>
      <w:proofErr w:type="spellEnd"/>
      <w:r w:rsidRPr="004A2052">
        <w:rPr>
          <w:rFonts w:ascii="Arial" w:hAnsi="Arial" w:hint="cs"/>
          <w:rtl/>
        </w:rPr>
        <w:t xml:space="preserve"> בחולין שלא ייתכן שיעשה כן אינו איסור, אלא שהכיר בו שיעשה לפנים </w:t>
      </w:r>
      <w:proofErr w:type="spellStart"/>
      <w:r w:rsidRPr="004A2052">
        <w:rPr>
          <w:rFonts w:ascii="Arial" w:hAnsi="Arial" w:hint="cs"/>
          <w:rtl/>
        </w:rPr>
        <w:t>משוה"ד</w:t>
      </w:r>
      <w:proofErr w:type="spellEnd"/>
      <w:r w:rsidRPr="004A2052">
        <w:rPr>
          <w:rFonts w:ascii="Arial" w:hAnsi="Arial" w:hint="cs"/>
          <w:rtl/>
        </w:rPr>
        <w:t xml:space="preserve">, וע"ש עוד. וע"ע </w:t>
      </w:r>
      <w:proofErr w:type="spellStart"/>
      <w:r w:rsidRPr="004A2052">
        <w:rPr>
          <w:rFonts w:ascii="Arial" w:hAnsi="Arial" w:hint="cs"/>
          <w:rtl/>
        </w:rPr>
        <w:t>ש"ך</w:t>
      </w:r>
      <w:proofErr w:type="spellEnd"/>
      <w:r w:rsidRPr="004A2052">
        <w:rPr>
          <w:rFonts w:ascii="Arial" w:hAnsi="Arial" w:hint="cs"/>
          <w:rtl/>
        </w:rPr>
        <w:t xml:space="preserve"> יו"ד קיט </w:t>
      </w:r>
      <w:proofErr w:type="spellStart"/>
      <w:r w:rsidRPr="004A2052">
        <w:rPr>
          <w:rFonts w:ascii="Arial" w:hAnsi="Arial" w:hint="cs"/>
          <w:rtl/>
        </w:rPr>
        <w:t>ס"ק</w:t>
      </w:r>
      <w:proofErr w:type="spellEnd"/>
      <w:r w:rsidRPr="004A2052">
        <w:rPr>
          <w:rFonts w:ascii="Arial" w:hAnsi="Arial" w:hint="cs"/>
          <w:rtl/>
        </w:rPr>
        <w:t xml:space="preserve"> כ. [ואולי גם </w:t>
      </w:r>
      <w:proofErr w:type="spellStart"/>
      <w:r w:rsidRPr="004A2052">
        <w:rPr>
          <w:rFonts w:ascii="Arial" w:hAnsi="Arial" w:hint="cs"/>
          <w:rtl/>
        </w:rPr>
        <w:t>להריטב"א</w:t>
      </w:r>
      <w:proofErr w:type="spellEnd"/>
      <w:r w:rsidRPr="004A2052">
        <w:rPr>
          <w:rFonts w:ascii="Arial" w:hAnsi="Arial" w:hint="cs"/>
          <w:rtl/>
        </w:rPr>
        <w:t xml:space="preserve"> אין בזה אלא את החלק של בין אדם </w:t>
      </w:r>
      <w:proofErr w:type="spellStart"/>
      <w:r w:rsidRPr="004A2052">
        <w:rPr>
          <w:rFonts w:ascii="Arial" w:hAnsi="Arial" w:hint="cs"/>
          <w:rtl/>
        </w:rPr>
        <w:t>לחבירו</w:t>
      </w:r>
      <w:proofErr w:type="spellEnd"/>
      <w:r w:rsidRPr="004A2052">
        <w:rPr>
          <w:rFonts w:ascii="Arial" w:hAnsi="Arial" w:hint="cs"/>
          <w:rtl/>
        </w:rPr>
        <w:t xml:space="preserve">. ועוד </w:t>
      </w:r>
      <w:proofErr w:type="spellStart"/>
      <w:r w:rsidRPr="004A2052">
        <w:rPr>
          <w:rFonts w:ascii="Arial" w:hAnsi="Arial" w:hint="cs"/>
          <w:rtl/>
        </w:rPr>
        <w:t>יל"ע</w:t>
      </w:r>
      <w:proofErr w:type="spellEnd"/>
      <w:r w:rsidRPr="004A2052">
        <w:rPr>
          <w:rFonts w:ascii="Arial" w:hAnsi="Arial" w:hint="cs"/>
          <w:rtl/>
        </w:rPr>
        <w:t xml:space="preserve"> אם תלוי בנידון אם חכם שאסר </w:t>
      </w:r>
      <w:proofErr w:type="spellStart"/>
      <w:r w:rsidRPr="004A2052">
        <w:rPr>
          <w:rFonts w:ascii="Arial" w:hAnsi="Arial" w:hint="cs"/>
          <w:rtl/>
        </w:rPr>
        <w:t>שויא</w:t>
      </w:r>
      <w:proofErr w:type="spellEnd"/>
      <w:r w:rsidRPr="004A2052">
        <w:rPr>
          <w:rFonts w:ascii="Arial" w:hAnsi="Arial" w:hint="cs"/>
          <w:rtl/>
        </w:rPr>
        <w:t xml:space="preserve"> חתיכה </w:t>
      </w:r>
      <w:proofErr w:type="spellStart"/>
      <w:r w:rsidRPr="004A2052">
        <w:rPr>
          <w:rFonts w:ascii="Arial" w:hAnsi="Arial" w:hint="cs"/>
          <w:rtl/>
        </w:rPr>
        <w:t>דאיסורא</w:t>
      </w:r>
      <w:proofErr w:type="spellEnd"/>
      <w:r w:rsidRPr="004A2052">
        <w:rPr>
          <w:rFonts w:ascii="Arial" w:hAnsi="Arial" w:hint="cs"/>
          <w:rtl/>
        </w:rPr>
        <w:t xml:space="preserve"> (ע' </w:t>
      </w:r>
      <w:proofErr w:type="spellStart"/>
      <w:r w:rsidRPr="004A2052">
        <w:rPr>
          <w:rFonts w:ascii="Arial" w:hAnsi="Arial" w:hint="cs"/>
          <w:rtl/>
        </w:rPr>
        <w:t>ריטב"א</w:t>
      </w:r>
      <w:proofErr w:type="spellEnd"/>
      <w:r w:rsidRPr="004A2052">
        <w:rPr>
          <w:rFonts w:ascii="Arial" w:hAnsi="Arial" w:hint="cs"/>
          <w:rtl/>
        </w:rPr>
        <w:t xml:space="preserve"> ע"ז ז.)]</w:t>
      </w:r>
      <w:r w:rsidR="00722E82" w:rsidRPr="00722E82">
        <w:rPr>
          <w:rFonts w:ascii="Arial" w:hAnsi="Arial"/>
          <w:vertAlign w:val="superscript"/>
          <w:rtl/>
        </w:rPr>
        <w:t>&lt;</w:t>
      </w:r>
      <w:r w:rsidR="00722E82" w:rsidRPr="00722E82">
        <w:rPr>
          <w:rFonts w:ascii="Arial" w:hAnsi="Arial"/>
          <w:vertAlign w:val="superscript"/>
        </w:rPr>
        <w:t>sup&gt;247&lt;/sup</w:t>
      </w:r>
      <w:r w:rsidR="00722E82" w:rsidRPr="00722E82">
        <w:rPr>
          <w:rFonts w:ascii="Arial" w:hAnsi="Arial"/>
          <w:vertAlign w:val="superscript"/>
          <w:rtl/>
        </w:rPr>
        <w:t>&gt;</w:t>
      </w:r>
    </w:p>
    <w:p w14:paraId="1D369EB0" w14:textId="77777777" w:rsidR="00722E82" w:rsidRDefault="00722E82" w:rsidP="00722E82">
      <w:pPr>
        <w:rPr>
          <w:rtl/>
        </w:rPr>
      </w:pPr>
      <w:r>
        <w:rPr>
          <w:rtl/>
        </w:rPr>
        <w:t>&lt;</w:t>
      </w:r>
      <w:r>
        <w:t>small&gt;&lt;sup&gt;247&lt;/sup</w:t>
      </w:r>
      <w:r>
        <w:rPr>
          <w:rtl/>
        </w:rPr>
        <w:t>&gt;במנחת יצחק (</w:t>
      </w:r>
      <w:proofErr w:type="spellStart"/>
      <w:r>
        <w:rPr>
          <w:rtl/>
        </w:rPr>
        <w:t>ח"ז</w:t>
      </w:r>
      <w:proofErr w:type="spellEnd"/>
      <w:r>
        <w:rPr>
          <w:rtl/>
        </w:rPr>
        <w:t xml:space="preserve"> סו"ס סב) תלה נידון זה בנידון </w:t>
      </w:r>
      <w:proofErr w:type="spellStart"/>
      <w:r>
        <w:rPr>
          <w:rtl/>
        </w:rPr>
        <w:t>דהאמונת</w:t>
      </w:r>
      <w:proofErr w:type="spellEnd"/>
      <w:r>
        <w:rPr>
          <w:rtl/>
        </w:rPr>
        <w:t xml:space="preserve"> שמואל דלעיל, וצ"ע </w:t>
      </w:r>
      <w:proofErr w:type="spellStart"/>
      <w:r>
        <w:rPr>
          <w:rtl/>
        </w:rPr>
        <w:t>דשם</w:t>
      </w:r>
      <w:proofErr w:type="spellEnd"/>
      <w:r>
        <w:rPr>
          <w:rtl/>
        </w:rPr>
        <w:t xml:space="preserve"> הוא באמת לא מוזהר ולא שסובר שאין איסור, ועוד </w:t>
      </w:r>
      <w:proofErr w:type="spellStart"/>
      <w:r>
        <w:rPr>
          <w:rtl/>
        </w:rPr>
        <w:t>דשם</w:t>
      </w:r>
      <w:proofErr w:type="spellEnd"/>
      <w:r>
        <w:rPr>
          <w:rtl/>
        </w:rPr>
        <w:t xml:space="preserve"> גם לשיטתו לשני אסור.&lt;/</w:t>
      </w:r>
      <w:r>
        <w:t>small</w:t>
      </w:r>
      <w:r>
        <w:rPr>
          <w:rtl/>
        </w:rPr>
        <w:t>&gt;</w:t>
      </w:r>
    </w:p>
    <w:p w14:paraId="1AF35422" w14:textId="29362503" w:rsidR="00CF20B0" w:rsidRPr="004A2052" w:rsidRDefault="00CF20B0" w:rsidP="004A2052">
      <w:pPr>
        <w:tabs>
          <w:tab w:val="clear" w:pos="3628"/>
        </w:tabs>
        <w:rPr>
          <w:rFonts w:ascii="Arial" w:hAnsi="Arial"/>
          <w:rtl/>
        </w:rPr>
      </w:pPr>
      <w:r w:rsidRPr="004A2052">
        <w:rPr>
          <w:rFonts w:ascii="Arial" w:hAnsi="Arial" w:hint="cs"/>
          <w:b/>
          <w:bCs/>
          <w:rtl/>
        </w:rPr>
        <w:t>אם מותר לסובר שהדבר אסור לתת למי שסובר שמותר:</w:t>
      </w:r>
      <w:r w:rsidRPr="004A2052">
        <w:rPr>
          <w:rFonts w:ascii="Arial" w:hAnsi="Arial" w:hint="cs"/>
          <w:rtl/>
        </w:rPr>
        <w:t xml:space="preserve"> </w:t>
      </w:r>
      <w:proofErr w:type="spellStart"/>
      <w:r w:rsidRPr="004A2052">
        <w:rPr>
          <w:rFonts w:ascii="Arial" w:hAnsi="Arial" w:hint="cs"/>
          <w:rtl/>
        </w:rPr>
        <w:t>בשו"ת</w:t>
      </w:r>
      <w:proofErr w:type="spellEnd"/>
      <w:r w:rsidRPr="004A2052">
        <w:rPr>
          <w:rFonts w:ascii="Arial" w:hAnsi="Arial" w:hint="cs"/>
          <w:rtl/>
        </w:rPr>
        <w:t xml:space="preserve"> </w:t>
      </w:r>
      <w:proofErr w:type="spellStart"/>
      <w:r w:rsidRPr="004A2052">
        <w:rPr>
          <w:rFonts w:ascii="Arial" w:hAnsi="Arial" w:hint="cs"/>
          <w:rtl/>
        </w:rPr>
        <w:t>המבי"ט</w:t>
      </w:r>
      <w:proofErr w:type="spellEnd"/>
      <w:r w:rsidRPr="004A2052">
        <w:rPr>
          <w:rFonts w:ascii="Arial" w:hAnsi="Arial" w:hint="cs"/>
          <w:rtl/>
        </w:rPr>
        <w:t xml:space="preserve"> (ח"א </w:t>
      </w:r>
      <w:proofErr w:type="spellStart"/>
      <w:r w:rsidRPr="004A2052">
        <w:rPr>
          <w:rFonts w:ascii="Arial" w:hAnsi="Arial" w:hint="cs"/>
          <w:rtl/>
        </w:rPr>
        <w:t>כא</w:t>
      </w:r>
      <w:proofErr w:type="spellEnd"/>
      <w:r w:rsidRPr="004A2052">
        <w:rPr>
          <w:rFonts w:ascii="Arial" w:hAnsi="Arial" w:hint="cs"/>
          <w:rtl/>
        </w:rPr>
        <w:t xml:space="preserve">) כתב שמותר [אם הסובר שמותר הוא ראוי להורות או מסתמך על פסק של מי שראוי להורות]. וכ"כ בכתב סופר (יו"ד עז). והובא במנחת שלמה (קמא מד) ונקט כן. ובשם </w:t>
      </w:r>
      <w:proofErr w:type="spellStart"/>
      <w:r w:rsidRPr="004A2052">
        <w:rPr>
          <w:rFonts w:ascii="Arial" w:hAnsi="Arial" w:hint="cs"/>
          <w:rtl/>
        </w:rPr>
        <w:t>שעה"מ</w:t>
      </w:r>
      <w:proofErr w:type="spellEnd"/>
      <w:r w:rsidRPr="004A2052">
        <w:rPr>
          <w:rFonts w:ascii="Arial" w:hAnsi="Arial" w:hint="cs"/>
          <w:rtl/>
        </w:rPr>
        <w:t xml:space="preserve"> כתב לאסור (</w:t>
      </w:r>
      <w:proofErr w:type="spellStart"/>
      <w:r w:rsidRPr="004A2052">
        <w:rPr>
          <w:rFonts w:ascii="Arial" w:hAnsi="Arial" w:hint="cs"/>
          <w:rtl/>
        </w:rPr>
        <w:t>וצל"ע</w:t>
      </w:r>
      <w:proofErr w:type="spellEnd"/>
      <w:r w:rsidRPr="004A2052">
        <w:rPr>
          <w:rFonts w:ascii="Arial" w:hAnsi="Arial" w:hint="cs"/>
          <w:rtl/>
        </w:rPr>
        <w:t xml:space="preserve"> </w:t>
      </w:r>
      <w:proofErr w:type="spellStart"/>
      <w:r w:rsidRPr="004A2052">
        <w:rPr>
          <w:rFonts w:ascii="Arial" w:hAnsi="Arial" w:hint="cs"/>
          <w:rtl/>
        </w:rPr>
        <w:t>בשעה"מ</w:t>
      </w:r>
      <w:proofErr w:type="spellEnd"/>
      <w:r w:rsidRPr="004A2052">
        <w:rPr>
          <w:rFonts w:ascii="Arial" w:hAnsi="Arial" w:hint="cs"/>
          <w:rtl/>
        </w:rPr>
        <w:t xml:space="preserve"> תחילת הל' לולב וע"ש במעשה חושב.) וע' </w:t>
      </w:r>
      <w:proofErr w:type="spellStart"/>
      <w:r w:rsidRPr="004A2052">
        <w:rPr>
          <w:rFonts w:ascii="Arial" w:hAnsi="Arial" w:hint="cs"/>
          <w:rtl/>
        </w:rPr>
        <w:t>אג"מ</w:t>
      </w:r>
      <w:proofErr w:type="spellEnd"/>
      <w:r w:rsidRPr="004A2052">
        <w:rPr>
          <w:rFonts w:ascii="Arial" w:hAnsi="Arial" w:hint="cs"/>
          <w:rtl/>
        </w:rPr>
        <w:t xml:space="preserve"> (</w:t>
      </w:r>
      <w:proofErr w:type="spellStart"/>
      <w:r w:rsidRPr="004A2052">
        <w:rPr>
          <w:rFonts w:ascii="Arial" w:hAnsi="Arial" w:hint="cs"/>
          <w:rtl/>
        </w:rPr>
        <w:t>אה"ע</w:t>
      </w:r>
      <w:proofErr w:type="spellEnd"/>
      <w:r w:rsidRPr="004A2052">
        <w:rPr>
          <w:rFonts w:ascii="Arial" w:hAnsi="Arial" w:hint="cs"/>
          <w:rtl/>
        </w:rPr>
        <w:t xml:space="preserve"> ח"ד </w:t>
      </w:r>
      <w:proofErr w:type="spellStart"/>
      <w:r w:rsidRPr="004A2052">
        <w:rPr>
          <w:rFonts w:ascii="Arial" w:hAnsi="Arial" w:hint="cs"/>
          <w:rtl/>
        </w:rPr>
        <w:t>סא</w:t>
      </w:r>
      <w:proofErr w:type="spellEnd"/>
      <w:r w:rsidRPr="004A2052">
        <w:rPr>
          <w:rFonts w:ascii="Arial" w:hAnsi="Arial" w:hint="cs"/>
          <w:rtl/>
        </w:rPr>
        <w:t>, ב).</w:t>
      </w:r>
    </w:p>
    <w:p w14:paraId="03EF5A3F" w14:textId="77777777" w:rsidR="00CF20B0" w:rsidRPr="004A2052" w:rsidRDefault="00CF20B0" w:rsidP="004A2052">
      <w:pPr>
        <w:pStyle w:val="1"/>
        <w:tabs>
          <w:tab w:val="clear" w:pos="3628"/>
        </w:tabs>
        <w:spacing w:line="276" w:lineRule="auto"/>
        <w:rPr>
          <w:rtl/>
        </w:rPr>
      </w:pPr>
      <w:r w:rsidRPr="004A2052">
        <w:rPr>
          <w:rStyle w:val="11"/>
          <w:rFonts w:hint="cs"/>
          <w:rtl/>
        </w:rPr>
        <w:t>מבריח ארי</w:t>
      </w:r>
      <w:r w:rsidRPr="004A2052">
        <w:rPr>
          <w:rFonts w:hint="cs"/>
          <w:rtl/>
        </w:rPr>
        <w:t>:</w:t>
      </w:r>
      <w:r w:rsidRPr="004A2052">
        <w:rPr>
          <w:rStyle w:val="11"/>
          <w:rFonts w:hint="cs"/>
          <w:rtl/>
        </w:rPr>
        <w:t xml:space="preserve"> (נדרים לג </w:t>
      </w:r>
      <w:proofErr w:type="spellStart"/>
      <w:r w:rsidRPr="004A2052">
        <w:rPr>
          <w:rStyle w:val="11"/>
          <w:rFonts w:hint="cs"/>
          <w:rtl/>
        </w:rPr>
        <w:t>ב"ק</w:t>
      </w:r>
      <w:proofErr w:type="spellEnd"/>
      <w:r w:rsidRPr="004A2052">
        <w:rPr>
          <w:rStyle w:val="11"/>
          <w:rFonts w:hint="cs"/>
          <w:rtl/>
        </w:rPr>
        <w:t xml:space="preserve"> נח כתובות קח)</w:t>
      </w:r>
    </w:p>
    <w:p w14:paraId="1065D7B7" w14:textId="5CFC31B8" w:rsidR="00CF20B0" w:rsidRPr="004A2052" w:rsidRDefault="00CF20B0" w:rsidP="004A2052">
      <w:pPr>
        <w:pStyle w:val="aff2"/>
        <w:bidi/>
        <w:ind w:left="0"/>
        <w:jc w:val="both"/>
        <w:rPr>
          <w:rFonts w:cs="David"/>
          <w:sz w:val="26"/>
          <w:szCs w:val="26"/>
          <w:rtl/>
        </w:rPr>
      </w:pPr>
      <w:r w:rsidRPr="004A2052">
        <w:rPr>
          <w:rFonts w:cs="David" w:hint="cs"/>
          <w:b/>
          <w:bCs/>
          <w:sz w:val="26"/>
          <w:szCs w:val="26"/>
          <w:rtl/>
        </w:rPr>
        <w:t>טעם הפטור:</w:t>
      </w:r>
      <w:r w:rsidRPr="004A2052">
        <w:rPr>
          <w:rFonts w:cs="David" w:hint="cs"/>
          <w:sz w:val="26"/>
          <w:szCs w:val="26"/>
          <w:rtl/>
        </w:rPr>
        <w:t xml:space="preserve"> רש"י (</w:t>
      </w:r>
      <w:proofErr w:type="spellStart"/>
      <w:r w:rsidRPr="004A2052">
        <w:rPr>
          <w:rFonts w:cs="David" w:hint="cs"/>
          <w:sz w:val="26"/>
          <w:szCs w:val="26"/>
          <w:rtl/>
        </w:rPr>
        <w:t>בב"ק</w:t>
      </w:r>
      <w:proofErr w:type="spellEnd"/>
      <w:r w:rsidRPr="004A2052">
        <w:rPr>
          <w:rFonts w:cs="David" w:hint="cs"/>
          <w:sz w:val="26"/>
          <w:szCs w:val="26"/>
          <w:rtl/>
        </w:rPr>
        <w:t xml:space="preserve"> נח. ד"ה אימא) פי' משום מצוה. וכן מבואר במאירי ובחי' </w:t>
      </w:r>
      <w:proofErr w:type="spellStart"/>
      <w:r w:rsidRPr="004A2052">
        <w:rPr>
          <w:rFonts w:cs="David" w:hint="cs"/>
          <w:sz w:val="26"/>
          <w:szCs w:val="26"/>
          <w:rtl/>
        </w:rPr>
        <w:t>הראב"ד</w:t>
      </w:r>
      <w:proofErr w:type="spellEnd"/>
      <w:r w:rsidRPr="004A2052">
        <w:rPr>
          <w:rFonts w:cs="David" w:hint="cs"/>
          <w:sz w:val="26"/>
          <w:szCs w:val="26"/>
          <w:rtl/>
        </w:rPr>
        <w:t xml:space="preserve"> (שם). </w:t>
      </w:r>
      <w:proofErr w:type="spellStart"/>
      <w:r w:rsidRPr="004A2052">
        <w:rPr>
          <w:rFonts w:cs="David" w:hint="cs"/>
          <w:sz w:val="26"/>
          <w:szCs w:val="26"/>
          <w:rtl/>
        </w:rPr>
        <w:t>וביש"ש</w:t>
      </w:r>
      <w:proofErr w:type="spellEnd"/>
      <w:r w:rsidRPr="004A2052">
        <w:rPr>
          <w:rFonts w:cs="David" w:hint="cs"/>
          <w:sz w:val="26"/>
          <w:szCs w:val="26"/>
          <w:rtl/>
        </w:rPr>
        <w:t xml:space="preserve"> (</w:t>
      </w:r>
      <w:proofErr w:type="spellStart"/>
      <w:r w:rsidRPr="004A2052">
        <w:rPr>
          <w:rFonts w:cs="David" w:hint="cs"/>
          <w:sz w:val="26"/>
          <w:szCs w:val="26"/>
          <w:rtl/>
        </w:rPr>
        <w:t>ב"ק</w:t>
      </w:r>
      <w:proofErr w:type="spellEnd"/>
      <w:r w:rsidRPr="004A2052">
        <w:rPr>
          <w:rFonts w:cs="David" w:hint="cs"/>
          <w:sz w:val="26"/>
          <w:szCs w:val="26"/>
          <w:rtl/>
        </w:rPr>
        <w:t xml:space="preserve"> פ"ו סי' </w:t>
      </w:r>
      <w:proofErr w:type="spellStart"/>
      <w:r w:rsidRPr="004A2052">
        <w:rPr>
          <w:rFonts w:cs="David" w:hint="cs"/>
          <w:sz w:val="26"/>
          <w:szCs w:val="26"/>
          <w:rtl/>
        </w:rPr>
        <w:t>יג</w:t>
      </w:r>
      <w:proofErr w:type="spellEnd"/>
      <w:r w:rsidRPr="004A2052">
        <w:rPr>
          <w:rFonts w:cs="David" w:hint="cs"/>
          <w:sz w:val="26"/>
          <w:szCs w:val="26"/>
          <w:rtl/>
        </w:rPr>
        <w:t xml:space="preserve">) כתב "מצוה </w:t>
      </w:r>
      <w:proofErr w:type="spellStart"/>
      <w:r w:rsidRPr="004A2052">
        <w:rPr>
          <w:rFonts w:cs="David" w:hint="cs"/>
          <w:sz w:val="26"/>
          <w:szCs w:val="26"/>
          <w:rtl/>
        </w:rPr>
        <w:t>קעביד</w:t>
      </w:r>
      <w:proofErr w:type="spellEnd"/>
      <w:r w:rsidRPr="004A2052">
        <w:rPr>
          <w:rFonts w:cs="David" w:hint="cs"/>
          <w:sz w:val="26"/>
          <w:szCs w:val="26"/>
          <w:rtl/>
        </w:rPr>
        <w:t xml:space="preserve"> ו</w:t>
      </w:r>
      <w:r w:rsidRPr="004A2052">
        <w:rPr>
          <w:rFonts w:cs="David" w:hint="cs"/>
          <w:b/>
          <w:bCs/>
          <w:sz w:val="26"/>
          <w:szCs w:val="26"/>
          <w:rtl/>
        </w:rPr>
        <w:t>מחיל</w:t>
      </w:r>
      <w:r w:rsidRPr="004A2052">
        <w:rPr>
          <w:rFonts w:cs="David" w:hint="cs"/>
          <w:sz w:val="26"/>
          <w:szCs w:val="26"/>
          <w:rtl/>
        </w:rPr>
        <w:t xml:space="preserve">." וכ"כ </w:t>
      </w:r>
      <w:proofErr w:type="spellStart"/>
      <w:r w:rsidRPr="004A2052">
        <w:rPr>
          <w:rFonts w:cs="David" w:hint="cs"/>
          <w:sz w:val="26"/>
          <w:szCs w:val="26"/>
          <w:rtl/>
        </w:rPr>
        <w:t>הש"ך</w:t>
      </w:r>
      <w:proofErr w:type="spellEnd"/>
      <w:r w:rsidRPr="004A2052">
        <w:rPr>
          <w:rFonts w:cs="David" w:hint="cs"/>
          <w:sz w:val="26"/>
          <w:szCs w:val="26"/>
          <w:rtl/>
        </w:rPr>
        <w:t xml:space="preserve"> (</w:t>
      </w:r>
      <w:proofErr w:type="spellStart"/>
      <w:r w:rsidRPr="004A2052">
        <w:rPr>
          <w:rFonts w:cs="David" w:hint="cs"/>
          <w:sz w:val="26"/>
          <w:szCs w:val="26"/>
          <w:rtl/>
        </w:rPr>
        <w:t>חו"מ</w:t>
      </w:r>
      <w:proofErr w:type="spellEnd"/>
      <w:r w:rsidRPr="004A2052">
        <w:rPr>
          <w:rFonts w:cs="David" w:hint="cs"/>
          <w:sz w:val="26"/>
          <w:szCs w:val="26"/>
          <w:rtl/>
        </w:rPr>
        <w:t xml:space="preserve"> </w:t>
      </w:r>
      <w:proofErr w:type="spellStart"/>
      <w:r w:rsidRPr="004A2052">
        <w:rPr>
          <w:rFonts w:cs="David" w:hint="cs"/>
          <w:sz w:val="26"/>
          <w:szCs w:val="26"/>
          <w:rtl/>
        </w:rPr>
        <w:t>קכח</w:t>
      </w:r>
      <w:proofErr w:type="spellEnd"/>
      <w:r w:rsidRPr="004A2052">
        <w:rPr>
          <w:rFonts w:cs="David" w:hint="cs"/>
          <w:sz w:val="26"/>
          <w:szCs w:val="26"/>
          <w:rtl/>
        </w:rPr>
        <w:t xml:space="preserve">, ח). </w:t>
      </w:r>
      <w:proofErr w:type="spellStart"/>
      <w:r w:rsidRPr="004A2052">
        <w:rPr>
          <w:rFonts w:cs="David" w:hint="cs"/>
          <w:sz w:val="26"/>
          <w:szCs w:val="26"/>
          <w:rtl/>
        </w:rPr>
        <w:t>ובשער"י</w:t>
      </w:r>
      <w:proofErr w:type="spellEnd"/>
      <w:r w:rsidRPr="004A2052">
        <w:rPr>
          <w:rFonts w:cs="David" w:hint="cs"/>
          <w:sz w:val="26"/>
          <w:szCs w:val="26"/>
          <w:rtl/>
        </w:rPr>
        <w:t xml:space="preserve"> (ג, כה ד"ה עפ"י) פי' </w:t>
      </w:r>
      <w:proofErr w:type="spellStart"/>
      <w:r w:rsidRPr="004A2052">
        <w:rPr>
          <w:rFonts w:cs="David" w:hint="cs"/>
          <w:sz w:val="26"/>
          <w:szCs w:val="26"/>
          <w:rtl/>
        </w:rPr>
        <w:t>דמשום</w:t>
      </w:r>
      <w:proofErr w:type="spellEnd"/>
      <w:r w:rsidRPr="004A2052">
        <w:rPr>
          <w:rFonts w:cs="David" w:hint="cs"/>
          <w:sz w:val="26"/>
          <w:szCs w:val="26"/>
          <w:rtl/>
        </w:rPr>
        <w:t xml:space="preserve"> </w:t>
      </w:r>
      <w:proofErr w:type="spellStart"/>
      <w:r w:rsidRPr="004A2052">
        <w:rPr>
          <w:rFonts w:cs="David" w:hint="cs"/>
          <w:sz w:val="26"/>
          <w:szCs w:val="26"/>
          <w:rtl/>
        </w:rPr>
        <w:t>המצוה</w:t>
      </w:r>
      <w:proofErr w:type="spellEnd"/>
      <w:r w:rsidRPr="004A2052">
        <w:rPr>
          <w:rFonts w:cs="David" w:hint="cs"/>
          <w:sz w:val="26"/>
          <w:szCs w:val="26"/>
          <w:rtl/>
        </w:rPr>
        <w:t xml:space="preserve"> </w:t>
      </w:r>
      <w:proofErr w:type="spellStart"/>
      <w:r w:rsidRPr="004A2052">
        <w:rPr>
          <w:rFonts w:cs="David" w:hint="cs"/>
          <w:sz w:val="26"/>
          <w:szCs w:val="26"/>
          <w:rtl/>
        </w:rPr>
        <w:t>אמרינן</w:t>
      </w:r>
      <w:proofErr w:type="spellEnd"/>
      <w:r w:rsidRPr="004A2052">
        <w:rPr>
          <w:rFonts w:cs="David" w:hint="cs"/>
          <w:sz w:val="26"/>
          <w:szCs w:val="26"/>
          <w:rtl/>
        </w:rPr>
        <w:t xml:space="preserve"> שהיה עושה גם בלי תשלום ולכן לא נחשב שנחסר </w:t>
      </w:r>
      <w:proofErr w:type="spellStart"/>
      <w:r w:rsidRPr="004A2052">
        <w:rPr>
          <w:rFonts w:cs="David" w:hint="cs"/>
          <w:sz w:val="26"/>
          <w:szCs w:val="26"/>
          <w:rtl/>
        </w:rPr>
        <w:t>לודלא</w:t>
      </w:r>
      <w:proofErr w:type="spellEnd"/>
      <w:r w:rsidRPr="004A2052">
        <w:rPr>
          <w:rFonts w:cs="David" w:hint="cs"/>
          <w:sz w:val="26"/>
          <w:szCs w:val="26"/>
          <w:rtl/>
        </w:rPr>
        <w:t xml:space="preserve"> </w:t>
      </w:r>
      <w:proofErr w:type="spellStart"/>
      <w:r w:rsidRPr="004A2052">
        <w:rPr>
          <w:rFonts w:cs="David" w:hint="cs"/>
          <w:sz w:val="26"/>
          <w:szCs w:val="26"/>
          <w:rtl/>
        </w:rPr>
        <w:t>קפיד</w:t>
      </w:r>
      <w:proofErr w:type="spellEnd"/>
      <w:r w:rsidRPr="004A2052">
        <w:rPr>
          <w:rFonts w:cs="David" w:hint="cs"/>
          <w:sz w:val="26"/>
          <w:szCs w:val="26"/>
          <w:rtl/>
        </w:rPr>
        <w:t xml:space="preserve"> על חסרונו. [ולענ"ד יש ג' סיבות שהיה מקום לחייב בפורע חוב </w:t>
      </w:r>
      <w:proofErr w:type="spellStart"/>
      <w:r w:rsidRPr="004A2052">
        <w:rPr>
          <w:rFonts w:cs="David" w:hint="cs"/>
          <w:sz w:val="26"/>
          <w:szCs w:val="26"/>
          <w:rtl/>
        </w:rPr>
        <w:t>חבירו</w:t>
      </w:r>
      <w:proofErr w:type="spellEnd"/>
      <w:r w:rsidRPr="004A2052">
        <w:rPr>
          <w:rFonts w:cs="David" w:hint="cs"/>
          <w:sz w:val="26"/>
          <w:szCs w:val="26"/>
          <w:rtl/>
        </w:rPr>
        <w:t xml:space="preserve">, וכנגד כ"א מהן יש </w:t>
      </w:r>
      <w:proofErr w:type="spellStart"/>
      <w:r w:rsidRPr="004A2052">
        <w:rPr>
          <w:rFonts w:cs="David" w:hint="cs"/>
          <w:sz w:val="26"/>
          <w:szCs w:val="26"/>
          <w:rtl/>
        </w:rPr>
        <w:t>סברא</w:t>
      </w:r>
      <w:proofErr w:type="spellEnd"/>
      <w:r w:rsidRPr="004A2052">
        <w:rPr>
          <w:rFonts w:cs="David" w:hint="cs"/>
          <w:sz w:val="26"/>
          <w:szCs w:val="26"/>
          <w:rtl/>
        </w:rPr>
        <w:t xml:space="preserve"> לפטור, א. שהפקיע השעבוד ממנו ולכאורה נחשב שנתן לו ממון, וע"ז </w:t>
      </w:r>
      <w:proofErr w:type="spellStart"/>
      <w:r w:rsidRPr="004A2052">
        <w:rPr>
          <w:rFonts w:cs="David" w:hint="cs"/>
          <w:sz w:val="26"/>
          <w:szCs w:val="26"/>
          <w:rtl/>
        </w:rPr>
        <w:t>אמרינן</w:t>
      </w:r>
      <w:proofErr w:type="spellEnd"/>
      <w:r w:rsidRPr="004A2052">
        <w:rPr>
          <w:rFonts w:cs="David" w:hint="cs"/>
          <w:sz w:val="26"/>
          <w:szCs w:val="26"/>
          <w:rtl/>
        </w:rPr>
        <w:t xml:space="preserve"> שפטור כי נחשב רק מציל </w:t>
      </w:r>
      <w:proofErr w:type="spellStart"/>
      <w:r w:rsidRPr="004A2052">
        <w:rPr>
          <w:rFonts w:cs="David" w:hint="cs"/>
          <w:sz w:val="26"/>
          <w:szCs w:val="26"/>
          <w:rtl/>
        </w:rPr>
        <w:t>דהשעבוד</w:t>
      </w:r>
      <w:proofErr w:type="spellEnd"/>
      <w:r w:rsidRPr="004A2052">
        <w:rPr>
          <w:rFonts w:cs="David" w:hint="cs"/>
          <w:sz w:val="26"/>
          <w:szCs w:val="26"/>
          <w:rtl/>
        </w:rPr>
        <w:t xml:space="preserve"> אינו מחסיר ממנו בפועל. ב. שהצילו מהפסד שהיה אמור לקרות לו, וע"ז </w:t>
      </w:r>
      <w:proofErr w:type="spellStart"/>
      <w:r w:rsidRPr="004A2052">
        <w:rPr>
          <w:rFonts w:cs="David" w:hint="cs"/>
          <w:sz w:val="26"/>
          <w:szCs w:val="26"/>
          <w:rtl/>
        </w:rPr>
        <w:t>אמרינן</w:t>
      </w:r>
      <w:proofErr w:type="spellEnd"/>
      <w:r w:rsidRPr="004A2052">
        <w:rPr>
          <w:rFonts w:cs="David" w:hint="cs"/>
          <w:sz w:val="26"/>
          <w:szCs w:val="26"/>
          <w:rtl/>
        </w:rPr>
        <w:t xml:space="preserve"> שייתכן שלא היה נפסד. [ולפי הדעה </w:t>
      </w:r>
      <w:proofErr w:type="spellStart"/>
      <w:r w:rsidRPr="004A2052">
        <w:rPr>
          <w:rFonts w:cs="David" w:hint="cs"/>
          <w:sz w:val="26"/>
          <w:szCs w:val="26"/>
          <w:rtl/>
        </w:rPr>
        <w:t>בתוס</w:t>
      </w:r>
      <w:proofErr w:type="spellEnd"/>
      <w:r w:rsidRPr="004A2052">
        <w:rPr>
          <w:rFonts w:cs="David" w:hint="cs"/>
          <w:sz w:val="26"/>
          <w:szCs w:val="26"/>
          <w:rtl/>
        </w:rPr>
        <w:t xml:space="preserve">' בכתובות קח דאף בהצלה ודאית פטור </w:t>
      </w:r>
      <w:r w:rsidRPr="004A2052">
        <w:rPr>
          <w:rFonts w:cs="David"/>
          <w:sz w:val="26"/>
          <w:szCs w:val="26"/>
          <w:rtl/>
        </w:rPr>
        <w:t>–</w:t>
      </w:r>
      <w:r w:rsidRPr="004A2052">
        <w:rPr>
          <w:rFonts w:cs="David" w:hint="cs"/>
          <w:sz w:val="26"/>
          <w:szCs w:val="26"/>
          <w:rtl/>
        </w:rPr>
        <w:t xml:space="preserve"> </w:t>
      </w:r>
      <w:proofErr w:type="spellStart"/>
      <w:r w:rsidRPr="004A2052">
        <w:rPr>
          <w:rFonts w:cs="David" w:hint="cs"/>
          <w:sz w:val="26"/>
          <w:szCs w:val="26"/>
          <w:rtl/>
        </w:rPr>
        <w:t>י"ל</w:t>
      </w:r>
      <w:proofErr w:type="spellEnd"/>
      <w:r w:rsidRPr="004A2052">
        <w:rPr>
          <w:rFonts w:cs="David" w:hint="cs"/>
          <w:sz w:val="26"/>
          <w:szCs w:val="26"/>
          <w:rtl/>
        </w:rPr>
        <w:t xml:space="preserve"> דאין כלל חיוב על הצלה, או שטעם מצוה מהני גם ע"ז. ג. שהצילו מדאגה וצער, וע"ז נאמר טעם מצוה הנ"ל.]</w:t>
      </w:r>
    </w:p>
    <w:p w14:paraId="2E113D21" w14:textId="77777777" w:rsidR="00CF20B0" w:rsidRPr="004A2052" w:rsidRDefault="00CF20B0" w:rsidP="004A2052">
      <w:pPr>
        <w:pStyle w:val="1"/>
        <w:tabs>
          <w:tab w:val="clear" w:pos="3628"/>
        </w:tabs>
        <w:spacing w:line="276" w:lineRule="auto"/>
        <w:rPr>
          <w:rtl/>
        </w:rPr>
      </w:pPr>
      <w:r w:rsidRPr="004A2052">
        <w:rPr>
          <w:rStyle w:val="11"/>
          <w:rtl/>
        </w:rPr>
        <w:t>מה לי הן מה לי דמיהן</w:t>
      </w:r>
      <w:r w:rsidRPr="004A2052">
        <w:rPr>
          <w:rtl/>
        </w:rPr>
        <w:t>:</w:t>
      </w:r>
    </w:p>
    <w:p w14:paraId="6662F6EC" w14:textId="520C5974" w:rsidR="00CF20B0" w:rsidRPr="004A2052" w:rsidRDefault="00CF20B0" w:rsidP="004A2052">
      <w:pPr>
        <w:tabs>
          <w:tab w:val="clear" w:pos="3628"/>
        </w:tabs>
        <w:rPr>
          <w:rFonts w:ascii="Arial" w:hAnsi="Arial"/>
          <w:rtl/>
        </w:rPr>
      </w:pPr>
      <w:r w:rsidRPr="004A2052">
        <w:rPr>
          <w:rFonts w:ascii="Arial" w:hAnsi="Arial"/>
          <w:rtl/>
        </w:rPr>
        <w:t xml:space="preserve">מבואר </w:t>
      </w:r>
      <w:proofErr w:type="spellStart"/>
      <w:r w:rsidRPr="004A2052">
        <w:rPr>
          <w:rFonts w:ascii="Arial" w:hAnsi="Arial"/>
          <w:rtl/>
        </w:rPr>
        <w:t>ברא"ש</w:t>
      </w:r>
      <w:proofErr w:type="spellEnd"/>
      <w:r w:rsidRPr="004A2052">
        <w:rPr>
          <w:rFonts w:ascii="Arial" w:hAnsi="Arial"/>
          <w:rtl/>
        </w:rPr>
        <w:t xml:space="preserve"> </w:t>
      </w:r>
      <w:proofErr w:type="spellStart"/>
      <w:r w:rsidRPr="004A2052">
        <w:rPr>
          <w:rFonts w:ascii="Arial" w:hAnsi="Arial"/>
          <w:rtl/>
        </w:rPr>
        <w:t>בב"ק</w:t>
      </w:r>
      <w:proofErr w:type="spellEnd"/>
      <w:r w:rsidRPr="004A2052">
        <w:rPr>
          <w:rFonts w:ascii="Arial" w:hAnsi="Arial"/>
          <w:rtl/>
        </w:rPr>
        <w:t xml:space="preserve"> </w:t>
      </w:r>
      <w:proofErr w:type="spellStart"/>
      <w:r w:rsidRPr="004A2052">
        <w:rPr>
          <w:rFonts w:ascii="Arial" w:hAnsi="Arial"/>
          <w:rtl/>
        </w:rPr>
        <w:t>פ"ק</w:t>
      </w:r>
      <w:proofErr w:type="spellEnd"/>
      <w:r w:rsidRPr="004A2052">
        <w:rPr>
          <w:rFonts w:ascii="Arial" w:hAnsi="Arial"/>
          <w:rtl/>
        </w:rPr>
        <w:t xml:space="preserve"> סי' יא דהיינו משום שע"י הדמים יכול לקנות חפץ כמו שהיה.</w:t>
      </w:r>
    </w:p>
    <w:p w14:paraId="7DA7B710" w14:textId="77777777" w:rsidR="00CF20B0" w:rsidRPr="004A2052" w:rsidRDefault="00CF20B0" w:rsidP="004A2052">
      <w:pPr>
        <w:pStyle w:val="1"/>
        <w:tabs>
          <w:tab w:val="clear" w:pos="3628"/>
        </w:tabs>
        <w:spacing w:line="276" w:lineRule="auto"/>
        <w:rPr>
          <w:rtl/>
        </w:rPr>
      </w:pPr>
      <w:r w:rsidRPr="004A2052">
        <w:rPr>
          <w:rStyle w:val="11"/>
          <w:rtl/>
        </w:rPr>
        <w:t>מה מכר</w:t>
      </w:r>
      <w:r w:rsidRPr="004A2052">
        <w:rPr>
          <w:rtl/>
        </w:rPr>
        <w:t>:</w:t>
      </w:r>
    </w:p>
    <w:p w14:paraId="2626E044" w14:textId="3ED0896A" w:rsidR="00CF20B0" w:rsidRPr="004A2052" w:rsidRDefault="00CF20B0" w:rsidP="004A2052">
      <w:pPr>
        <w:tabs>
          <w:tab w:val="clear" w:pos="3628"/>
        </w:tabs>
        <w:rPr>
          <w:rFonts w:ascii="Arial" w:hAnsi="Arial"/>
          <w:rtl/>
        </w:rPr>
      </w:pPr>
      <w:r w:rsidRPr="004A2052">
        <w:rPr>
          <w:rFonts w:ascii="Arial" w:hAnsi="Arial"/>
          <w:b/>
          <w:bCs/>
          <w:rtl/>
        </w:rPr>
        <w:t xml:space="preserve">אם הפירוש שהמוכר נותן לקונה את </w:t>
      </w:r>
      <w:proofErr w:type="spellStart"/>
      <w:r w:rsidRPr="004A2052">
        <w:rPr>
          <w:rFonts w:ascii="Arial" w:hAnsi="Arial"/>
          <w:b/>
          <w:bCs/>
          <w:rtl/>
        </w:rPr>
        <w:t>הכח</w:t>
      </w:r>
      <w:proofErr w:type="spellEnd"/>
      <w:r w:rsidRPr="004A2052">
        <w:rPr>
          <w:rFonts w:ascii="Arial" w:hAnsi="Arial"/>
          <w:b/>
          <w:bCs/>
          <w:rtl/>
        </w:rPr>
        <w:t xml:space="preserve"> שהיה לו בדבר הנקנה, או שנותן לקונה </w:t>
      </w:r>
      <w:proofErr w:type="spellStart"/>
      <w:r w:rsidRPr="004A2052">
        <w:rPr>
          <w:rFonts w:ascii="Arial" w:hAnsi="Arial"/>
          <w:b/>
          <w:bCs/>
          <w:rtl/>
        </w:rPr>
        <w:t>כח</w:t>
      </w:r>
      <w:proofErr w:type="spellEnd"/>
      <w:r w:rsidRPr="004A2052">
        <w:rPr>
          <w:rFonts w:ascii="Arial" w:hAnsi="Arial"/>
          <w:b/>
          <w:bCs/>
          <w:rtl/>
        </w:rPr>
        <w:t xml:space="preserve"> בנכסי עצמו מה שנצרך לו בשביל להעמיד בידו את המקח: </w:t>
      </w:r>
      <w:r w:rsidRPr="004A2052">
        <w:rPr>
          <w:rFonts w:ascii="Arial" w:hAnsi="Arial"/>
          <w:rtl/>
        </w:rPr>
        <w:t xml:space="preserve">ע' </w:t>
      </w:r>
      <w:proofErr w:type="spellStart"/>
      <w:r w:rsidRPr="004A2052">
        <w:rPr>
          <w:rFonts w:ascii="Arial" w:hAnsi="Arial"/>
          <w:rtl/>
        </w:rPr>
        <w:t>מהר"ם</w:t>
      </w:r>
      <w:proofErr w:type="spellEnd"/>
      <w:r w:rsidRPr="004A2052">
        <w:rPr>
          <w:rFonts w:ascii="Arial" w:hAnsi="Arial"/>
          <w:rtl/>
        </w:rPr>
        <w:t xml:space="preserve"> </w:t>
      </w:r>
      <w:proofErr w:type="spellStart"/>
      <w:r w:rsidRPr="004A2052">
        <w:rPr>
          <w:rFonts w:ascii="Arial" w:hAnsi="Arial"/>
          <w:rtl/>
        </w:rPr>
        <w:t>בב"ק</w:t>
      </w:r>
      <w:proofErr w:type="spellEnd"/>
      <w:r w:rsidRPr="004A2052">
        <w:rPr>
          <w:rFonts w:ascii="Arial" w:hAnsi="Arial"/>
          <w:rtl/>
        </w:rPr>
        <w:t xml:space="preserve"> ח: </w:t>
      </w:r>
      <w:proofErr w:type="spellStart"/>
      <w:r w:rsidRPr="004A2052">
        <w:rPr>
          <w:rFonts w:ascii="Arial" w:hAnsi="Arial"/>
          <w:rtl/>
        </w:rPr>
        <w:t>דמבואר</w:t>
      </w:r>
      <w:proofErr w:type="spellEnd"/>
      <w:r w:rsidRPr="004A2052">
        <w:rPr>
          <w:rFonts w:ascii="Arial" w:hAnsi="Arial"/>
          <w:rtl/>
        </w:rPr>
        <w:t xml:space="preserve"> כצד ב' ויש לזה ראיות מכתובות צב.</w:t>
      </w:r>
      <w:r w:rsidR="00722E82" w:rsidRPr="00722E82">
        <w:rPr>
          <w:rFonts w:ascii="Arial" w:hAnsi="Arial"/>
          <w:vertAlign w:val="superscript"/>
          <w:rtl/>
        </w:rPr>
        <w:t>&lt;</w:t>
      </w:r>
      <w:r w:rsidR="00722E82" w:rsidRPr="00722E82">
        <w:rPr>
          <w:rFonts w:ascii="Arial" w:hAnsi="Arial"/>
          <w:vertAlign w:val="superscript"/>
        </w:rPr>
        <w:t>sup&gt;248&lt;/sup</w:t>
      </w:r>
      <w:r w:rsidR="00722E82" w:rsidRPr="00722E82">
        <w:rPr>
          <w:rFonts w:ascii="Arial" w:hAnsi="Arial"/>
          <w:vertAlign w:val="superscript"/>
          <w:rtl/>
        </w:rPr>
        <w:t>&gt;</w:t>
      </w:r>
    </w:p>
    <w:p w14:paraId="5A029C43" w14:textId="5E774F58" w:rsidR="00722E82" w:rsidRDefault="00722E82" w:rsidP="00722E82">
      <w:pPr>
        <w:rPr>
          <w:rStyle w:val="11"/>
          <w:rtl/>
        </w:rPr>
      </w:pPr>
      <w:r>
        <w:rPr>
          <w:rStyle w:val="11"/>
          <w:rtl/>
        </w:rPr>
        <w:lastRenderedPageBreak/>
        <w:t>&lt;</w:t>
      </w:r>
      <w:r>
        <w:rPr>
          <w:rStyle w:val="11"/>
        </w:rPr>
        <w:t>small&gt;&lt;sup&gt;248&lt;/sup</w:t>
      </w:r>
      <w:r>
        <w:rPr>
          <w:rStyle w:val="11"/>
          <w:rtl/>
        </w:rPr>
        <w:t>&gt;</w:t>
      </w:r>
      <w:r>
        <w:rPr>
          <w:rStyle w:val="11"/>
          <w:rFonts w:hint="eastAsia"/>
          <w:rtl/>
        </w:rPr>
        <w:t>אעתיק</w:t>
      </w:r>
      <w:r>
        <w:rPr>
          <w:rStyle w:val="11"/>
          <w:rtl/>
        </w:rPr>
        <w:t xml:space="preserve"> </w:t>
      </w:r>
      <w:r>
        <w:rPr>
          <w:rStyle w:val="11"/>
          <w:rFonts w:hint="eastAsia"/>
          <w:rtl/>
        </w:rPr>
        <w:t>בזה</w:t>
      </w:r>
      <w:r>
        <w:rPr>
          <w:rStyle w:val="11"/>
          <w:rtl/>
        </w:rPr>
        <w:t xml:space="preserve"> </w:t>
      </w:r>
      <w:proofErr w:type="spellStart"/>
      <w:r>
        <w:rPr>
          <w:rStyle w:val="11"/>
          <w:rFonts w:hint="eastAsia"/>
          <w:rtl/>
        </w:rPr>
        <w:t>מש</w:t>
      </w:r>
      <w:r>
        <w:rPr>
          <w:rStyle w:val="11"/>
          <w:rtl/>
        </w:rPr>
        <w:t>"</w:t>
      </w:r>
      <w:r>
        <w:rPr>
          <w:rStyle w:val="11"/>
          <w:rFonts w:hint="eastAsia"/>
          <w:rtl/>
        </w:rPr>
        <w:t>כ</w:t>
      </w:r>
      <w:proofErr w:type="spellEnd"/>
      <w:r>
        <w:rPr>
          <w:rStyle w:val="11"/>
          <w:rtl/>
        </w:rPr>
        <w:t xml:space="preserve"> </w:t>
      </w:r>
      <w:r>
        <w:rPr>
          <w:rStyle w:val="11"/>
          <w:rFonts w:hint="eastAsia"/>
          <w:rtl/>
        </w:rPr>
        <w:t>ידידי</w:t>
      </w:r>
      <w:r>
        <w:rPr>
          <w:rStyle w:val="11"/>
          <w:rtl/>
        </w:rPr>
        <w:t xml:space="preserve"> </w:t>
      </w:r>
      <w:r>
        <w:rPr>
          <w:rStyle w:val="11"/>
          <w:rFonts w:hint="eastAsia"/>
          <w:rtl/>
        </w:rPr>
        <w:t>הרב</w:t>
      </w:r>
      <w:r>
        <w:rPr>
          <w:rStyle w:val="11"/>
          <w:rtl/>
        </w:rPr>
        <w:t xml:space="preserve"> </w:t>
      </w:r>
      <w:r>
        <w:rPr>
          <w:rStyle w:val="11"/>
          <w:rFonts w:hint="eastAsia"/>
          <w:rtl/>
        </w:rPr>
        <w:t>דניאל</w:t>
      </w:r>
      <w:r>
        <w:rPr>
          <w:rStyle w:val="11"/>
          <w:rtl/>
        </w:rPr>
        <w:t xml:space="preserve"> </w:t>
      </w:r>
      <w:r>
        <w:rPr>
          <w:rStyle w:val="11"/>
          <w:rFonts w:hint="eastAsia"/>
          <w:rtl/>
        </w:rPr>
        <w:t>רינת</w:t>
      </w:r>
      <w:r>
        <w:rPr>
          <w:rStyle w:val="11"/>
          <w:rtl/>
        </w:rPr>
        <w:t xml:space="preserve"> </w:t>
      </w:r>
      <w:proofErr w:type="spellStart"/>
      <w:r>
        <w:rPr>
          <w:rStyle w:val="11"/>
          <w:rFonts w:hint="eastAsia"/>
          <w:rtl/>
        </w:rPr>
        <w:t>בענין</w:t>
      </w:r>
      <w:proofErr w:type="spellEnd"/>
      <w:r>
        <w:rPr>
          <w:rStyle w:val="11"/>
          <w:rtl/>
        </w:rPr>
        <w:t xml:space="preserve"> </w:t>
      </w:r>
      <w:r>
        <w:rPr>
          <w:rStyle w:val="11"/>
          <w:rFonts w:hint="eastAsia"/>
          <w:rtl/>
        </w:rPr>
        <w:t>מה</w:t>
      </w:r>
      <w:r>
        <w:rPr>
          <w:rStyle w:val="11"/>
          <w:rtl/>
        </w:rPr>
        <w:t xml:space="preserve"> </w:t>
      </w:r>
      <w:r>
        <w:rPr>
          <w:rStyle w:val="11"/>
          <w:rFonts w:hint="eastAsia"/>
          <w:rtl/>
        </w:rPr>
        <w:t>מכר</w:t>
      </w:r>
      <w:r>
        <w:rPr>
          <w:rStyle w:val="11"/>
          <w:rtl/>
        </w:rPr>
        <w:t xml:space="preserve"> </w:t>
      </w:r>
      <w:r>
        <w:rPr>
          <w:rStyle w:val="11"/>
          <w:rFonts w:hint="eastAsia"/>
          <w:rtl/>
        </w:rPr>
        <w:t>ראשון</w:t>
      </w:r>
      <w:r>
        <w:rPr>
          <w:rStyle w:val="11"/>
          <w:rtl/>
        </w:rPr>
        <w:t xml:space="preserve"> </w:t>
      </w:r>
      <w:r>
        <w:rPr>
          <w:rStyle w:val="11"/>
          <w:rFonts w:hint="eastAsia"/>
          <w:rtl/>
        </w:rPr>
        <w:t>לשני</w:t>
      </w:r>
      <w:r>
        <w:rPr>
          <w:rStyle w:val="11"/>
          <w:rtl/>
        </w:rPr>
        <w:t xml:space="preserve"> </w:t>
      </w:r>
      <w:r>
        <w:rPr>
          <w:rStyle w:val="11"/>
          <w:rFonts w:hint="eastAsia"/>
          <w:rtl/>
        </w:rPr>
        <w:t>כל</w:t>
      </w:r>
      <w:r>
        <w:rPr>
          <w:rStyle w:val="11"/>
          <w:rtl/>
        </w:rPr>
        <w:t xml:space="preserve"> </w:t>
      </w:r>
      <w:r>
        <w:rPr>
          <w:rStyle w:val="11"/>
          <w:rFonts w:hint="eastAsia"/>
          <w:rtl/>
        </w:rPr>
        <w:t>זכות</w:t>
      </w:r>
      <w:r>
        <w:rPr>
          <w:rStyle w:val="11"/>
          <w:rtl/>
        </w:rPr>
        <w:t xml:space="preserve"> </w:t>
      </w:r>
      <w:r>
        <w:rPr>
          <w:rStyle w:val="11"/>
          <w:rFonts w:hint="eastAsia"/>
          <w:rtl/>
        </w:rPr>
        <w:t>שתבוא</w:t>
      </w:r>
      <w:r>
        <w:rPr>
          <w:rStyle w:val="11"/>
          <w:rtl/>
        </w:rPr>
        <w:t xml:space="preserve"> </w:t>
      </w:r>
      <w:proofErr w:type="spellStart"/>
      <w:r>
        <w:rPr>
          <w:rStyle w:val="11"/>
          <w:rFonts w:hint="eastAsia"/>
          <w:rtl/>
        </w:rPr>
        <w:t>לידו</w:t>
      </w:r>
      <w:r>
        <w:rPr>
          <w:rStyle w:val="11"/>
          <w:rtl/>
        </w:rPr>
        <w:t>:</w:t>
      </w:r>
      <w:r>
        <w:rPr>
          <w:rStyle w:val="11"/>
          <w:rFonts w:hint="eastAsia"/>
          <w:rtl/>
        </w:rPr>
        <w:t>ההבנה</w:t>
      </w:r>
      <w:proofErr w:type="spellEnd"/>
      <w:r>
        <w:rPr>
          <w:rStyle w:val="11"/>
          <w:rtl/>
        </w:rPr>
        <w:t xml:space="preserve"> </w:t>
      </w:r>
      <w:r>
        <w:rPr>
          <w:rStyle w:val="11"/>
          <w:rFonts w:hint="eastAsia"/>
          <w:rtl/>
        </w:rPr>
        <w:t>הפשוטה</w:t>
      </w:r>
      <w:r>
        <w:rPr>
          <w:rStyle w:val="11"/>
          <w:rtl/>
        </w:rPr>
        <w:t xml:space="preserve"> </w:t>
      </w:r>
      <w:r>
        <w:rPr>
          <w:rStyle w:val="11"/>
          <w:rFonts w:hint="eastAsia"/>
          <w:rtl/>
        </w:rPr>
        <w:t>שהראשון</w:t>
      </w:r>
      <w:r>
        <w:rPr>
          <w:rStyle w:val="11"/>
          <w:rtl/>
        </w:rPr>
        <w:t xml:space="preserve"> </w:t>
      </w:r>
      <w:r>
        <w:rPr>
          <w:rStyle w:val="11"/>
          <w:rFonts w:hint="eastAsia"/>
          <w:rtl/>
        </w:rPr>
        <w:t>מוכר</w:t>
      </w:r>
      <w:r>
        <w:rPr>
          <w:rStyle w:val="11"/>
          <w:rtl/>
        </w:rPr>
        <w:t xml:space="preserve"> </w:t>
      </w:r>
      <w:r>
        <w:rPr>
          <w:rStyle w:val="11"/>
          <w:rFonts w:hint="eastAsia"/>
          <w:rtl/>
        </w:rPr>
        <w:t>לשני</w:t>
      </w:r>
      <w:r>
        <w:rPr>
          <w:rStyle w:val="11"/>
          <w:rtl/>
        </w:rPr>
        <w:t xml:space="preserve"> </w:t>
      </w:r>
      <w:r>
        <w:rPr>
          <w:rStyle w:val="11"/>
          <w:rFonts w:hint="eastAsia"/>
          <w:rtl/>
        </w:rPr>
        <w:t>כל</w:t>
      </w:r>
      <w:r>
        <w:rPr>
          <w:rStyle w:val="11"/>
          <w:rtl/>
        </w:rPr>
        <w:t xml:space="preserve"> </w:t>
      </w:r>
      <w:r>
        <w:rPr>
          <w:rStyle w:val="11"/>
          <w:rFonts w:hint="eastAsia"/>
          <w:rtl/>
        </w:rPr>
        <w:t>זכויות</w:t>
      </w:r>
      <w:r>
        <w:rPr>
          <w:rStyle w:val="11"/>
          <w:rtl/>
        </w:rPr>
        <w:t xml:space="preserve"> </w:t>
      </w:r>
      <w:r>
        <w:rPr>
          <w:rStyle w:val="11"/>
          <w:rFonts w:hint="eastAsia"/>
          <w:rtl/>
        </w:rPr>
        <w:t>ה</w:t>
      </w:r>
      <w:r>
        <w:rPr>
          <w:rStyle w:val="11"/>
          <w:rtl/>
        </w:rPr>
        <w:t>"</w:t>
      </w:r>
      <w:r>
        <w:rPr>
          <w:rStyle w:val="11"/>
          <w:rFonts w:hint="eastAsia"/>
          <w:rtl/>
        </w:rPr>
        <w:t>שדה</w:t>
      </w:r>
      <w:r>
        <w:rPr>
          <w:rStyle w:val="11"/>
          <w:rtl/>
        </w:rPr>
        <w:t xml:space="preserve">" </w:t>
      </w:r>
      <w:r>
        <w:rPr>
          <w:rStyle w:val="11"/>
          <w:rFonts w:hint="eastAsia"/>
          <w:rtl/>
        </w:rPr>
        <w:t>ויש</w:t>
      </w:r>
      <w:r>
        <w:rPr>
          <w:rStyle w:val="11"/>
          <w:rtl/>
        </w:rPr>
        <w:t xml:space="preserve"> </w:t>
      </w:r>
      <w:r>
        <w:rPr>
          <w:rStyle w:val="11"/>
          <w:rFonts w:hint="eastAsia"/>
          <w:rtl/>
        </w:rPr>
        <w:t>לו</w:t>
      </w:r>
      <w:r>
        <w:rPr>
          <w:rStyle w:val="11"/>
          <w:rtl/>
        </w:rPr>
        <w:t xml:space="preserve"> </w:t>
      </w:r>
      <w:r>
        <w:rPr>
          <w:rStyle w:val="11"/>
          <w:rFonts w:hint="eastAsia"/>
          <w:rtl/>
        </w:rPr>
        <w:t>כל</w:t>
      </w:r>
      <w:r>
        <w:rPr>
          <w:rStyle w:val="11"/>
          <w:rtl/>
        </w:rPr>
        <w:t xml:space="preserve"> </w:t>
      </w:r>
      <w:r>
        <w:rPr>
          <w:rStyle w:val="11"/>
          <w:rFonts w:hint="eastAsia"/>
          <w:rtl/>
        </w:rPr>
        <w:t>זכות</w:t>
      </w:r>
      <w:r>
        <w:rPr>
          <w:rStyle w:val="11"/>
          <w:rtl/>
        </w:rPr>
        <w:t xml:space="preserve"> </w:t>
      </w:r>
      <w:r>
        <w:rPr>
          <w:rStyle w:val="11"/>
          <w:rFonts w:hint="eastAsia"/>
          <w:rtl/>
        </w:rPr>
        <w:t>שהיה</w:t>
      </w:r>
      <w:r>
        <w:rPr>
          <w:rStyle w:val="11"/>
          <w:rtl/>
        </w:rPr>
        <w:t xml:space="preserve"> </w:t>
      </w:r>
      <w:proofErr w:type="spellStart"/>
      <w:r>
        <w:rPr>
          <w:rStyle w:val="11"/>
          <w:rFonts w:hint="eastAsia"/>
          <w:rtl/>
        </w:rPr>
        <w:t>לבעלים</w:t>
      </w:r>
      <w:r>
        <w:rPr>
          <w:rStyle w:val="11"/>
          <w:rtl/>
        </w:rPr>
        <w:t>.</w:t>
      </w:r>
      <w:r>
        <w:rPr>
          <w:rStyle w:val="11"/>
          <w:rFonts w:hint="eastAsia"/>
          <w:rtl/>
        </w:rPr>
        <w:t>וצריך</w:t>
      </w:r>
      <w:proofErr w:type="spellEnd"/>
      <w:r>
        <w:rPr>
          <w:rStyle w:val="11"/>
          <w:rtl/>
        </w:rPr>
        <w:t xml:space="preserve"> </w:t>
      </w:r>
      <w:r>
        <w:rPr>
          <w:rStyle w:val="11"/>
          <w:rFonts w:hint="eastAsia"/>
          <w:rtl/>
        </w:rPr>
        <w:t>להבין</w:t>
      </w:r>
      <w:r>
        <w:rPr>
          <w:rStyle w:val="11"/>
          <w:rtl/>
        </w:rPr>
        <w:t xml:space="preserve"> </w:t>
      </w:r>
      <w:r>
        <w:rPr>
          <w:rStyle w:val="11"/>
          <w:rFonts w:hint="eastAsia"/>
          <w:rtl/>
        </w:rPr>
        <w:t>א</w:t>
      </w:r>
      <w:r>
        <w:rPr>
          <w:rStyle w:val="11"/>
          <w:rtl/>
        </w:rPr>
        <w:t xml:space="preserve">. </w:t>
      </w:r>
      <w:r>
        <w:rPr>
          <w:rStyle w:val="11"/>
          <w:rFonts w:hint="eastAsia"/>
          <w:rtl/>
        </w:rPr>
        <w:t>מבואר</w:t>
      </w:r>
      <w:r>
        <w:rPr>
          <w:rStyle w:val="11"/>
          <w:rtl/>
        </w:rPr>
        <w:t xml:space="preserve"> </w:t>
      </w:r>
      <w:proofErr w:type="spellStart"/>
      <w:r>
        <w:rPr>
          <w:rStyle w:val="11"/>
          <w:rFonts w:hint="eastAsia"/>
          <w:rtl/>
        </w:rPr>
        <w:t>בתוס</w:t>
      </w:r>
      <w:proofErr w:type="spellEnd"/>
      <w:r>
        <w:rPr>
          <w:rStyle w:val="11"/>
          <w:rtl/>
        </w:rPr>
        <w:t xml:space="preserve">' </w:t>
      </w:r>
      <w:r>
        <w:rPr>
          <w:rStyle w:val="11"/>
          <w:rFonts w:hint="eastAsia"/>
          <w:rtl/>
        </w:rPr>
        <w:t>כתובות</w:t>
      </w:r>
      <w:r>
        <w:rPr>
          <w:rStyle w:val="11"/>
          <w:rtl/>
        </w:rPr>
        <w:t xml:space="preserve"> </w:t>
      </w:r>
      <w:r>
        <w:rPr>
          <w:rStyle w:val="11"/>
          <w:rFonts w:hint="eastAsia"/>
          <w:rtl/>
        </w:rPr>
        <w:t>צב</w:t>
      </w:r>
      <w:r>
        <w:rPr>
          <w:rStyle w:val="11"/>
          <w:rtl/>
        </w:rPr>
        <w:t xml:space="preserve">. </w:t>
      </w:r>
      <w:r>
        <w:rPr>
          <w:rStyle w:val="11"/>
          <w:rFonts w:hint="eastAsia"/>
          <w:rtl/>
        </w:rPr>
        <w:t>ד</w:t>
      </w:r>
      <w:r>
        <w:rPr>
          <w:rStyle w:val="11"/>
          <w:rtl/>
        </w:rPr>
        <w:t>"</w:t>
      </w:r>
      <w:r>
        <w:rPr>
          <w:rStyle w:val="11"/>
          <w:rFonts w:hint="eastAsia"/>
          <w:rtl/>
        </w:rPr>
        <w:t>ה</w:t>
      </w:r>
      <w:r>
        <w:rPr>
          <w:rStyle w:val="11"/>
          <w:rtl/>
        </w:rPr>
        <w:t xml:space="preserve"> </w:t>
      </w:r>
      <w:r>
        <w:rPr>
          <w:rStyle w:val="11"/>
          <w:rFonts w:hint="eastAsia"/>
          <w:rtl/>
        </w:rPr>
        <w:t>ראובן</w:t>
      </w:r>
      <w:r>
        <w:rPr>
          <w:rStyle w:val="11"/>
          <w:rtl/>
        </w:rPr>
        <w:t xml:space="preserve"> (</w:t>
      </w:r>
      <w:r>
        <w:rPr>
          <w:rStyle w:val="11"/>
          <w:rFonts w:hint="eastAsia"/>
          <w:rtl/>
        </w:rPr>
        <w:t>ע</w:t>
      </w:r>
      <w:r>
        <w:rPr>
          <w:rStyle w:val="11"/>
          <w:rtl/>
        </w:rPr>
        <w:t>"</w:t>
      </w:r>
      <w:r>
        <w:rPr>
          <w:rStyle w:val="11"/>
          <w:rFonts w:hint="eastAsia"/>
          <w:rtl/>
        </w:rPr>
        <w:t>פ</w:t>
      </w:r>
      <w:r>
        <w:rPr>
          <w:rStyle w:val="11"/>
          <w:rtl/>
        </w:rPr>
        <w:t xml:space="preserve"> </w:t>
      </w:r>
      <w:proofErr w:type="spellStart"/>
      <w:r>
        <w:rPr>
          <w:rStyle w:val="11"/>
          <w:rFonts w:hint="eastAsia"/>
          <w:rtl/>
        </w:rPr>
        <w:t>מהרש</w:t>
      </w:r>
      <w:r>
        <w:rPr>
          <w:rStyle w:val="11"/>
          <w:rtl/>
        </w:rPr>
        <w:t>"</w:t>
      </w:r>
      <w:r>
        <w:rPr>
          <w:rStyle w:val="11"/>
          <w:rFonts w:hint="eastAsia"/>
          <w:rtl/>
        </w:rPr>
        <w:t>א</w:t>
      </w:r>
      <w:proofErr w:type="spellEnd"/>
      <w:r>
        <w:rPr>
          <w:rStyle w:val="11"/>
          <w:rtl/>
        </w:rPr>
        <w:t xml:space="preserve">) </w:t>
      </w:r>
      <w:r>
        <w:rPr>
          <w:rStyle w:val="11"/>
          <w:rFonts w:hint="eastAsia"/>
          <w:rtl/>
        </w:rPr>
        <w:t>דלא</w:t>
      </w:r>
      <w:r>
        <w:rPr>
          <w:rStyle w:val="11"/>
          <w:rtl/>
        </w:rPr>
        <w:t xml:space="preserve"> </w:t>
      </w:r>
      <w:proofErr w:type="spellStart"/>
      <w:r>
        <w:rPr>
          <w:rStyle w:val="11"/>
          <w:rFonts w:hint="eastAsia"/>
          <w:rtl/>
        </w:rPr>
        <w:t>אמרינן</w:t>
      </w:r>
      <w:proofErr w:type="spellEnd"/>
      <w:r>
        <w:rPr>
          <w:rStyle w:val="11"/>
          <w:rtl/>
        </w:rPr>
        <w:t xml:space="preserve"> </w:t>
      </w:r>
      <w:r>
        <w:rPr>
          <w:rStyle w:val="11"/>
          <w:rFonts w:hint="eastAsia"/>
          <w:rtl/>
        </w:rPr>
        <w:t>מה</w:t>
      </w:r>
      <w:r>
        <w:rPr>
          <w:rStyle w:val="11"/>
          <w:rtl/>
        </w:rPr>
        <w:t xml:space="preserve"> </w:t>
      </w:r>
      <w:r>
        <w:rPr>
          <w:rStyle w:val="11"/>
          <w:rFonts w:hint="eastAsia"/>
          <w:rtl/>
        </w:rPr>
        <w:t>מכר</w:t>
      </w:r>
      <w:r>
        <w:rPr>
          <w:rStyle w:val="11"/>
          <w:rtl/>
        </w:rPr>
        <w:t xml:space="preserve"> </w:t>
      </w:r>
      <w:r>
        <w:rPr>
          <w:rStyle w:val="11"/>
          <w:rFonts w:hint="eastAsia"/>
          <w:rtl/>
        </w:rPr>
        <w:t>ראשון</w:t>
      </w:r>
      <w:r>
        <w:rPr>
          <w:rStyle w:val="11"/>
          <w:rtl/>
        </w:rPr>
        <w:t xml:space="preserve"> </w:t>
      </w:r>
      <w:r>
        <w:rPr>
          <w:rStyle w:val="11"/>
          <w:rFonts w:hint="eastAsia"/>
          <w:rtl/>
        </w:rPr>
        <w:t>לשני</w:t>
      </w:r>
      <w:r>
        <w:rPr>
          <w:rStyle w:val="11"/>
          <w:rtl/>
        </w:rPr>
        <w:t xml:space="preserve"> </w:t>
      </w:r>
      <w:r>
        <w:rPr>
          <w:rStyle w:val="11"/>
          <w:rFonts w:hint="eastAsia"/>
          <w:rtl/>
        </w:rPr>
        <w:t>כל</w:t>
      </w:r>
      <w:r>
        <w:rPr>
          <w:rStyle w:val="11"/>
          <w:rtl/>
        </w:rPr>
        <w:t xml:space="preserve"> </w:t>
      </w:r>
      <w:r>
        <w:rPr>
          <w:rStyle w:val="11"/>
          <w:rFonts w:hint="eastAsia"/>
          <w:rtl/>
        </w:rPr>
        <w:t>זכות</w:t>
      </w:r>
      <w:r>
        <w:rPr>
          <w:rStyle w:val="11"/>
          <w:rtl/>
        </w:rPr>
        <w:t xml:space="preserve"> </w:t>
      </w:r>
      <w:r>
        <w:rPr>
          <w:rStyle w:val="11"/>
          <w:rFonts w:hint="eastAsia"/>
          <w:rtl/>
        </w:rPr>
        <w:t>שתבוא</w:t>
      </w:r>
      <w:r>
        <w:rPr>
          <w:rStyle w:val="11"/>
          <w:rtl/>
        </w:rPr>
        <w:t xml:space="preserve"> </w:t>
      </w:r>
      <w:r>
        <w:rPr>
          <w:rStyle w:val="11"/>
          <w:rFonts w:hint="eastAsia"/>
          <w:rtl/>
        </w:rPr>
        <w:t>אלא</w:t>
      </w:r>
      <w:r>
        <w:rPr>
          <w:rStyle w:val="11"/>
          <w:rtl/>
        </w:rPr>
        <w:t xml:space="preserve"> </w:t>
      </w:r>
      <w:proofErr w:type="spellStart"/>
      <w:r>
        <w:rPr>
          <w:rStyle w:val="11"/>
          <w:rFonts w:hint="eastAsia"/>
          <w:rtl/>
        </w:rPr>
        <w:t>דוקא</w:t>
      </w:r>
      <w:proofErr w:type="spellEnd"/>
      <w:r>
        <w:rPr>
          <w:rStyle w:val="11"/>
          <w:rtl/>
        </w:rPr>
        <w:t xml:space="preserve"> </w:t>
      </w:r>
      <w:r>
        <w:rPr>
          <w:rStyle w:val="11"/>
          <w:rFonts w:hint="eastAsia"/>
          <w:rtl/>
        </w:rPr>
        <w:t>באופן</w:t>
      </w:r>
      <w:r>
        <w:rPr>
          <w:rStyle w:val="11"/>
          <w:rtl/>
        </w:rPr>
        <w:t xml:space="preserve"> </w:t>
      </w:r>
      <w:r>
        <w:rPr>
          <w:rStyle w:val="11"/>
          <w:rFonts w:hint="eastAsia"/>
          <w:rtl/>
        </w:rPr>
        <w:t>שאף</w:t>
      </w:r>
      <w:r>
        <w:rPr>
          <w:rStyle w:val="11"/>
          <w:rtl/>
        </w:rPr>
        <w:t xml:space="preserve"> </w:t>
      </w:r>
      <w:r>
        <w:rPr>
          <w:rStyle w:val="11"/>
          <w:rFonts w:hint="eastAsia"/>
          <w:rtl/>
        </w:rPr>
        <w:t>הוא</w:t>
      </w:r>
      <w:r>
        <w:rPr>
          <w:rStyle w:val="11"/>
          <w:rtl/>
        </w:rPr>
        <w:t xml:space="preserve"> </w:t>
      </w:r>
      <w:r>
        <w:rPr>
          <w:rStyle w:val="11"/>
          <w:rFonts w:hint="eastAsia"/>
          <w:rtl/>
        </w:rPr>
        <w:t>היה</w:t>
      </w:r>
      <w:r>
        <w:rPr>
          <w:rStyle w:val="11"/>
          <w:rtl/>
        </w:rPr>
        <w:t xml:space="preserve"> </w:t>
      </w:r>
      <w:r>
        <w:rPr>
          <w:rStyle w:val="11"/>
          <w:rFonts w:hint="eastAsia"/>
          <w:rtl/>
        </w:rPr>
        <w:t>עושה</w:t>
      </w:r>
      <w:r>
        <w:rPr>
          <w:rStyle w:val="11"/>
          <w:rtl/>
        </w:rPr>
        <w:t xml:space="preserve"> </w:t>
      </w:r>
      <w:r>
        <w:rPr>
          <w:rStyle w:val="11"/>
          <w:rFonts w:hint="eastAsia"/>
          <w:rtl/>
        </w:rPr>
        <w:t>כן</w:t>
      </w:r>
      <w:r>
        <w:rPr>
          <w:rStyle w:val="11"/>
          <w:rtl/>
        </w:rPr>
        <w:t xml:space="preserve"> </w:t>
      </w:r>
      <w:r>
        <w:rPr>
          <w:rStyle w:val="11"/>
          <w:rFonts w:hint="eastAsia"/>
          <w:rtl/>
        </w:rPr>
        <w:t>אבל</w:t>
      </w:r>
      <w:r>
        <w:rPr>
          <w:rStyle w:val="11"/>
          <w:rtl/>
        </w:rPr>
        <w:t xml:space="preserve"> </w:t>
      </w:r>
      <w:r>
        <w:rPr>
          <w:rStyle w:val="11"/>
          <w:rFonts w:hint="eastAsia"/>
          <w:rtl/>
        </w:rPr>
        <w:t>באופן</w:t>
      </w:r>
      <w:r>
        <w:rPr>
          <w:rStyle w:val="11"/>
          <w:rtl/>
        </w:rPr>
        <w:t xml:space="preserve"> </w:t>
      </w:r>
      <w:r>
        <w:rPr>
          <w:rStyle w:val="11"/>
          <w:rFonts w:hint="eastAsia"/>
          <w:rtl/>
        </w:rPr>
        <w:t>שאף</w:t>
      </w:r>
      <w:r>
        <w:rPr>
          <w:rStyle w:val="11"/>
          <w:rtl/>
        </w:rPr>
        <w:t xml:space="preserve"> </w:t>
      </w:r>
      <w:r>
        <w:rPr>
          <w:rStyle w:val="11"/>
          <w:rFonts w:hint="eastAsia"/>
          <w:rtl/>
        </w:rPr>
        <w:t>המוכר</w:t>
      </w:r>
      <w:r>
        <w:rPr>
          <w:rStyle w:val="11"/>
          <w:rtl/>
        </w:rPr>
        <w:t xml:space="preserve"> </w:t>
      </w:r>
      <w:r>
        <w:rPr>
          <w:rStyle w:val="11"/>
          <w:rFonts w:hint="eastAsia"/>
          <w:rtl/>
        </w:rPr>
        <w:t>לנפשי</w:t>
      </w:r>
      <w:r>
        <w:rPr>
          <w:rStyle w:val="11"/>
          <w:rtl/>
        </w:rPr>
        <w:t xml:space="preserve">' </w:t>
      </w:r>
      <w:r>
        <w:rPr>
          <w:rStyle w:val="11"/>
          <w:rFonts w:hint="eastAsia"/>
          <w:rtl/>
        </w:rPr>
        <w:t>לא</w:t>
      </w:r>
      <w:r>
        <w:rPr>
          <w:rStyle w:val="11"/>
          <w:rtl/>
        </w:rPr>
        <w:t xml:space="preserve"> </w:t>
      </w:r>
      <w:r>
        <w:rPr>
          <w:rStyle w:val="11"/>
          <w:rFonts w:hint="eastAsia"/>
          <w:rtl/>
        </w:rPr>
        <w:t>היה</w:t>
      </w:r>
      <w:r>
        <w:rPr>
          <w:rStyle w:val="11"/>
          <w:rtl/>
        </w:rPr>
        <w:t xml:space="preserve"> </w:t>
      </w:r>
      <w:r>
        <w:rPr>
          <w:rStyle w:val="11"/>
          <w:rFonts w:hint="eastAsia"/>
          <w:rtl/>
        </w:rPr>
        <w:t>עושה</w:t>
      </w:r>
      <w:r>
        <w:rPr>
          <w:rStyle w:val="11"/>
          <w:rtl/>
        </w:rPr>
        <w:t xml:space="preserve"> </w:t>
      </w:r>
      <w:r>
        <w:rPr>
          <w:rStyle w:val="11"/>
          <w:rFonts w:hint="eastAsia"/>
          <w:rtl/>
        </w:rPr>
        <w:t>כן</w:t>
      </w:r>
      <w:r>
        <w:rPr>
          <w:rStyle w:val="11"/>
          <w:rtl/>
        </w:rPr>
        <w:t xml:space="preserve"> </w:t>
      </w:r>
      <w:r>
        <w:rPr>
          <w:rStyle w:val="11"/>
          <w:rFonts w:hint="eastAsia"/>
          <w:rtl/>
        </w:rPr>
        <w:t>לא</w:t>
      </w:r>
      <w:r>
        <w:rPr>
          <w:rStyle w:val="11"/>
          <w:rtl/>
        </w:rPr>
        <w:t xml:space="preserve"> </w:t>
      </w:r>
      <w:r>
        <w:rPr>
          <w:rStyle w:val="11"/>
          <w:rFonts w:hint="eastAsia"/>
          <w:rtl/>
        </w:rPr>
        <w:t>אמרי</w:t>
      </w:r>
      <w:r>
        <w:rPr>
          <w:rStyle w:val="11"/>
          <w:rtl/>
        </w:rPr>
        <w:t xml:space="preserve">' </w:t>
      </w:r>
      <w:r>
        <w:rPr>
          <w:rStyle w:val="11"/>
          <w:rFonts w:hint="eastAsia"/>
          <w:rtl/>
        </w:rPr>
        <w:t>מה</w:t>
      </w:r>
      <w:r>
        <w:rPr>
          <w:rStyle w:val="11"/>
          <w:rtl/>
        </w:rPr>
        <w:t xml:space="preserve"> </w:t>
      </w:r>
      <w:r>
        <w:rPr>
          <w:rStyle w:val="11"/>
          <w:rFonts w:hint="eastAsia"/>
          <w:rtl/>
        </w:rPr>
        <w:t>מכר</w:t>
      </w:r>
      <w:r>
        <w:rPr>
          <w:rStyle w:val="11"/>
          <w:rtl/>
        </w:rPr>
        <w:t xml:space="preserve">. </w:t>
      </w:r>
      <w:proofErr w:type="spellStart"/>
      <w:r>
        <w:rPr>
          <w:rStyle w:val="11"/>
          <w:rFonts w:hint="eastAsia"/>
          <w:rtl/>
        </w:rPr>
        <w:t>וצ</w:t>
      </w:r>
      <w:r>
        <w:rPr>
          <w:rStyle w:val="11"/>
          <w:rtl/>
        </w:rPr>
        <w:t>"</w:t>
      </w:r>
      <w:r>
        <w:rPr>
          <w:rStyle w:val="11"/>
          <w:rFonts w:hint="eastAsia"/>
          <w:rtl/>
        </w:rPr>
        <w:t>ב</w:t>
      </w:r>
      <w:proofErr w:type="spellEnd"/>
      <w:r>
        <w:rPr>
          <w:rStyle w:val="11"/>
          <w:rtl/>
        </w:rPr>
        <w:t xml:space="preserve"> </w:t>
      </w:r>
      <w:r>
        <w:rPr>
          <w:rStyle w:val="11"/>
          <w:rFonts w:hint="eastAsia"/>
          <w:rtl/>
        </w:rPr>
        <w:t>מאי</w:t>
      </w:r>
      <w:r>
        <w:rPr>
          <w:rStyle w:val="11"/>
          <w:rtl/>
        </w:rPr>
        <w:t xml:space="preserve"> </w:t>
      </w:r>
      <w:r>
        <w:rPr>
          <w:rStyle w:val="11"/>
          <w:rFonts w:hint="eastAsia"/>
          <w:rtl/>
        </w:rPr>
        <w:t>אכפת</w:t>
      </w:r>
      <w:r>
        <w:rPr>
          <w:rStyle w:val="11"/>
          <w:rtl/>
        </w:rPr>
        <w:t xml:space="preserve"> </w:t>
      </w:r>
      <w:r>
        <w:rPr>
          <w:rStyle w:val="11"/>
          <w:rFonts w:hint="eastAsia"/>
          <w:rtl/>
        </w:rPr>
        <w:t>ליה</w:t>
      </w:r>
      <w:r>
        <w:rPr>
          <w:rStyle w:val="11"/>
          <w:rtl/>
        </w:rPr>
        <w:t xml:space="preserve"> </w:t>
      </w:r>
      <w:r>
        <w:rPr>
          <w:rStyle w:val="11"/>
          <w:rFonts w:hint="eastAsia"/>
          <w:rtl/>
        </w:rPr>
        <w:t>לקונה</w:t>
      </w:r>
      <w:r>
        <w:rPr>
          <w:rStyle w:val="11"/>
          <w:rtl/>
        </w:rPr>
        <w:t xml:space="preserve"> </w:t>
      </w:r>
      <w:r>
        <w:rPr>
          <w:rStyle w:val="11"/>
          <w:rFonts w:hint="eastAsia"/>
          <w:rtl/>
        </w:rPr>
        <w:t>איך</w:t>
      </w:r>
      <w:r>
        <w:rPr>
          <w:rStyle w:val="11"/>
          <w:rtl/>
        </w:rPr>
        <w:t xml:space="preserve"> </w:t>
      </w:r>
      <w:r>
        <w:rPr>
          <w:rStyle w:val="11"/>
          <w:rFonts w:hint="eastAsia"/>
          <w:rtl/>
        </w:rPr>
        <w:t>היה</w:t>
      </w:r>
      <w:r>
        <w:rPr>
          <w:rStyle w:val="11"/>
          <w:rtl/>
        </w:rPr>
        <w:t xml:space="preserve"> </w:t>
      </w:r>
      <w:r>
        <w:rPr>
          <w:rStyle w:val="11"/>
          <w:rFonts w:hint="eastAsia"/>
          <w:rtl/>
        </w:rPr>
        <w:t>נוהג</w:t>
      </w:r>
      <w:r>
        <w:rPr>
          <w:rStyle w:val="11"/>
          <w:rtl/>
        </w:rPr>
        <w:t xml:space="preserve"> </w:t>
      </w:r>
      <w:r>
        <w:rPr>
          <w:rStyle w:val="11"/>
          <w:rFonts w:hint="eastAsia"/>
          <w:rtl/>
        </w:rPr>
        <w:t>המוכר</w:t>
      </w:r>
      <w:r>
        <w:rPr>
          <w:rStyle w:val="11"/>
          <w:rtl/>
        </w:rPr>
        <w:t xml:space="preserve"> </w:t>
      </w:r>
      <w:r>
        <w:rPr>
          <w:rStyle w:val="11"/>
          <w:rFonts w:hint="eastAsia"/>
          <w:rtl/>
        </w:rPr>
        <w:t>הלא</w:t>
      </w:r>
      <w:r>
        <w:rPr>
          <w:rStyle w:val="11"/>
          <w:rtl/>
        </w:rPr>
        <w:t xml:space="preserve"> </w:t>
      </w:r>
      <w:r>
        <w:rPr>
          <w:rStyle w:val="11"/>
          <w:rFonts w:hint="eastAsia"/>
          <w:rtl/>
        </w:rPr>
        <w:t>היום</w:t>
      </w:r>
      <w:r>
        <w:rPr>
          <w:rStyle w:val="11"/>
          <w:rtl/>
        </w:rPr>
        <w:t xml:space="preserve"> </w:t>
      </w:r>
      <w:r>
        <w:rPr>
          <w:rStyle w:val="11"/>
          <w:rFonts w:hint="eastAsia"/>
          <w:rtl/>
        </w:rPr>
        <w:t>הוא</w:t>
      </w:r>
      <w:r>
        <w:rPr>
          <w:rStyle w:val="11"/>
          <w:rtl/>
        </w:rPr>
        <w:t xml:space="preserve"> </w:t>
      </w:r>
      <w:r>
        <w:rPr>
          <w:rStyle w:val="11"/>
          <w:rFonts w:hint="eastAsia"/>
          <w:rtl/>
        </w:rPr>
        <w:t>הבעלים</w:t>
      </w:r>
      <w:r>
        <w:rPr>
          <w:rStyle w:val="11"/>
          <w:rtl/>
        </w:rPr>
        <w:t xml:space="preserve"> </w:t>
      </w:r>
      <w:r>
        <w:rPr>
          <w:rStyle w:val="11"/>
          <w:rFonts w:hint="eastAsia"/>
          <w:rtl/>
        </w:rPr>
        <w:t>וקנה</w:t>
      </w:r>
      <w:r>
        <w:rPr>
          <w:rStyle w:val="11"/>
          <w:rtl/>
        </w:rPr>
        <w:t xml:space="preserve"> </w:t>
      </w:r>
      <w:r>
        <w:rPr>
          <w:rStyle w:val="11"/>
          <w:rFonts w:hint="eastAsia"/>
          <w:rtl/>
        </w:rPr>
        <w:t>גם</w:t>
      </w:r>
      <w:r>
        <w:rPr>
          <w:rStyle w:val="11"/>
          <w:rtl/>
        </w:rPr>
        <w:t xml:space="preserve"> </w:t>
      </w:r>
      <w:r>
        <w:rPr>
          <w:rStyle w:val="11"/>
          <w:rFonts w:hint="eastAsia"/>
          <w:rtl/>
        </w:rPr>
        <w:t>כל</w:t>
      </w:r>
      <w:r>
        <w:rPr>
          <w:rStyle w:val="11"/>
          <w:rtl/>
        </w:rPr>
        <w:t xml:space="preserve"> </w:t>
      </w:r>
      <w:r>
        <w:rPr>
          <w:rStyle w:val="11"/>
          <w:rFonts w:hint="eastAsia"/>
          <w:rtl/>
        </w:rPr>
        <w:t>זכיות</w:t>
      </w:r>
      <w:r>
        <w:rPr>
          <w:rStyle w:val="11"/>
          <w:rtl/>
        </w:rPr>
        <w:t xml:space="preserve"> </w:t>
      </w:r>
      <w:r>
        <w:rPr>
          <w:rStyle w:val="11"/>
          <w:rFonts w:hint="eastAsia"/>
          <w:rtl/>
        </w:rPr>
        <w:t>שהיו</w:t>
      </w:r>
      <w:r>
        <w:rPr>
          <w:rStyle w:val="11"/>
          <w:rtl/>
        </w:rPr>
        <w:t xml:space="preserve"> </w:t>
      </w:r>
      <w:r>
        <w:rPr>
          <w:rStyle w:val="11"/>
          <w:rFonts w:hint="eastAsia"/>
          <w:rtl/>
        </w:rPr>
        <w:t>למוכר</w:t>
      </w:r>
      <w:r>
        <w:rPr>
          <w:rStyle w:val="11"/>
          <w:rtl/>
        </w:rPr>
        <w:t xml:space="preserve"> </w:t>
      </w:r>
      <w:r>
        <w:rPr>
          <w:rStyle w:val="11"/>
          <w:rFonts w:hint="eastAsia"/>
          <w:rtl/>
        </w:rPr>
        <w:t>א</w:t>
      </w:r>
      <w:r>
        <w:rPr>
          <w:rStyle w:val="11"/>
          <w:rtl/>
        </w:rPr>
        <w:t>"</w:t>
      </w:r>
      <w:r>
        <w:rPr>
          <w:rStyle w:val="11"/>
          <w:rFonts w:hint="eastAsia"/>
          <w:rtl/>
        </w:rPr>
        <w:t>כ</w:t>
      </w:r>
      <w:r>
        <w:rPr>
          <w:rStyle w:val="11"/>
          <w:rtl/>
        </w:rPr>
        <w:t xml:space="preserve"> </w:t>
      </w:r>
      <w:r>
        <w:rPr>
          <w:rStyle w:val="11"/>
          <w:rFonts w:hint="eastAsia"/>
          <w:rtl/>
        </w:rPr>
        <w:t>יעשה</w:t>
      </w:r>
      <w:r>
        <w:rPr>
          <w:rStyle w:val="11"/>
          <w:rtl/>
        </w:rPr>
        <w:t xml:space="preserve"> </w:t>
      </w:r>
      <w:r>
        <w:rPr>
          <w:rStyle w:val="11"/>
          <w:rFonts w:hint="eastAsia"/>
          <w:rtl/>
        </w:rPr>
        <w:t>בה</w:t>
      </w:r>
      <w:r>
        <w:rPr>
          <w:rStyle w:val="11"/>
          <w:rtl/>
        </w:rPr>
        <w:t xml:space="preserve"> </w:t>
      </w:r>
      <w:proofErr w:type="spellStart"/>
      <w:r>
        <w:rPr>
          <w:rStyle w:val="11"/>
          <w:rFonts w:hint="eastAsia"/>
          <w:rtl/>
        </w:rPr>
        <w:t>כרצונו</w:t>
      </w:r>
      <w:r>
        <w:rPr>
          <w:rStyle w:val="11"/>
          <w:rtl/>
        </w:rPr>
        <w:t>?</w:t>
      </w:r>
      <w:r>
        <w:rPr>
          <w:rStyle w:val="11"/>
          <w:rFonts w:hint="eastAsia"/>
          <w:rtl/>
        </w:rPr>
        <w:t>ב</w:t>
      </w:r>
      <w:proofErr w:type="spellEnd"/>
      <w:r>
        <w:rPr>
          <w:rStyle w:val="11"/>
          <w:rtl/>
        </w:rPr>
        <w:t xml:space="preserve">. </w:t>
      </w:r>
      <w:r>
        <w:rPr>
          <w:rStyle w:val="11"/>
          <w:rFonts w:hint="eastAsia"/>
          <w:rtl/>
        </w:rPr>
        <w:t>מבואר</w:t>
      </w:r>
      <w:r>
        <w:rPr>
          <w:rStyle w:val="11"/>
          <w:rtl/>
        </w:rPr>
        <w:t xml:space="preserve"> </w:t>
      </w:r>
      <w:proofErr w:type="spellStart"/>
      <w:r>
        <w:rPr>
          <w:rStyle w:val="11"/>
          <w:rFonts w:hint="eastAsia"/>
          <w:rtl/>
        </w:rPr>
        <w:t>בתוס</w:t>
      </w:r>
      <w:proofErr w:type="spellEnd"/>
      <w:r>
        <w:rPr>
          <w:rStyle w:val="11"/>
          <w:rtl/>
        </w:rPr>
        <w:t xml:space="preserve">' </w:t>
      </w:r>
      <w:r>
        <w:rPr>
          <w:rStyle w:val="11"/>
          <w:rFonts w:hint="eastAsia"/>
          <w:rtl/>
        </w:rPr>
        <w:t>דאי</w:t>
      </w:r>
      <w:r>
        <w:rPr>
          <w:rStyle w:val="11"/>
          <w:rtl/>
        </w:rPr>
        <w:t xml:space="preserve"> </w:t>
      </w:r>
      <w:r>
        <w:rPr>
          <w:rStyle w:val="11"/>
          <w:rFonts w:hint="eastAsia"/>
          <w:rtl/>
        </w:rPr>
        <w:t>איכא</w:t>
      </w:r>
      <w:r>
        <w:rPr>
          <w:rStyle w:val="11"/>
          <w:rtl/>
        </w:rPr>
        <w:t xml:space="preserve"> </w:t>
      </w:r>
      <w:r>
        <w:rPr>
          <w:rStyle w:val="11"/>
          <w:rFonts w:hint="eastAsia"/>
          <w:rtl/>
        </w:rPr>
        <w:t>שני</w:t>
      </w:r>
      <w:r>
        <w:rPr>
          <w:rStyle w:val="11"/>
          <w:rtl/>
        </w:rPr>
        <w:t xml:space="preserve"> </w:t>
      </w:r>
      <w:r>
        <w:rPr>
          <w:rStyle w:val="11"/>
          <w:rFonts w:hint="eastAsia"/>
          <w:rtl/>
        </w:rPr>
        <w:t>בינוניות</w:t>
      </w:r>
      <w:r>
        <w:rPr>
          <w:rStyle w:val="11"/>
          <w:rtl/>
        </w:rPr>
        <w:t xml:space="preserve"> </w:t>
      </w:r>
      <w:r>
        <w:rPr>
          <w:rStyle w:val="11"/>
          <w:rFonts w:hint="eastAsia"/>
          <w:rtl/>
        </w:rPr>
        <w:t>ומכר</w:t>
      </w:r>
      <w:r>
        <w:rPr>
          <w:rStyle w:val="11"/>
          <w:rtl/>
        </w:rPr>
        <w:t xml:space="preserve"> </w:t>
      </w:r>
      <w:r>
        <w:rPr>
          <w:rStyle w:val="11"/>
          <w:rFonts w:hint="eastAsia"/>
          <w:rtl/>
        </w:rPr>
        <w:t>בינונית</w:t>
      </w:r>
      <w:r>
        <w:rPr>
          <w:rStyle w:val="11"/>
          <w:rtl/>
        </w:rPr>
        <w:t xml:space="preserve"> </w:t>
      </w:r>
      <w:r>
        <w:rPr>
          <w:rStyle w:val="11"/>
          <w:rFonts w:hint="eastAsia"/>
          <w:rtl/>
        </w:rPr>
        <w:t>אחת</w:t>
      </w:r>
      <w:r>
        <w:rPr>
          <w:rStyle w:val="11"/>
          <w:rtl/>
        </w:rPr>
        <w:t xml:space="preserve"> </w:t>
      </w:r>
      <w:r>
        <w:rPr>
          <w:rStyle w:val="11"/>
          <w:rFonts w:hint="eastAsia"/>
          <w:rtl/>
        </w:rPr>
        <w:t>שיכול</w:t>
      </w:r>
      <w:r>
        <w:rPr>
          <w:rStyle w:val="11"/>
          <w:rtl/>
        </w:rPr>
        <w:t xml:space="preserve"> </w:t>
      </w:r>
      <w:r>
        <w:rPr>
          <w:rStyle w:val="11"/>
          <w:rFonts w:hint="eastAsia"/>
          <w:rtl/>
        </w:rPr>
        <w:t>הקונה</w:t>
      </w:r>
      <w:r>
        <w:rPr>
          <w:rStyle w:val="11"/>
          <w:rtl/>
        </w:rPr>
        <w:t xml:space="preserve"> </w:t>
      </w:r>
      <w:r>
        <w:rPr>
          <w:rStyle w:val="11"/>
          <w:rFonts w:hint="eastAsia"/>
          <w:rtl/>
        </w:rPr>
        <w:t>לדחות</w:t>
      </w:r>
      <w:r>
        <w:rPr>
          <w:rStyle w:val="11"/>
          <w:rtl/>
        </w:rPr>
        <w:t xml:space="preserve"> </w:t>
      </w:r>
      <w:r>
        <w:rPr>
          <w:rStyle w:val="11"/>
          <w:rFonts w:hint="eastAsia"/>
          <w:rtl/>
        </w:rPr>
        <w:t>בע</w:t>
      </w:r>
      <w:r>
        <w:rPr>
          <w:rStyle w:val="11"/>
          <w:rtl/>
        </w:rPr>
        <w:t>"</w:t>
      </w:r>
      <w:r>
        <w:rPr>
          <w:rStyle w:val="11"/>
          <w:rFonts w:hint="eastAsia"/>
          <w:rtl/>
        </w:rPr>
        <w:t>ח</w:t>
      </w:r>
      <w:r>
        <w:rPr>
          <w:rStyle w:val="11"/>
          <w:rtl/>
        </w:rPr>
        <w:t xml:space="preserve"> </w:t>
      </w:r>
      <w:r>
        <w:rPr>
          <w:rStyle w:val="11"/>
          <w:rFonts w:hint="eastAsia"/>
          <w:rtl/>
        </w:rPr>
        <w:t>מטעם</w:t>
      </w:r>
      <w:r>
        <w:rPr>
          <w:rStyle w:val="11"/>
          <w:rtl/>
        </w:rPr>
        <w:t xml:space="preserve"> </w:t>
      </w:r>
      <w:r>
        <w:rPr>
          <w:rStyle w:val="11"/>
          <w:rFonts w:hint="eastAsia"/>
          <w:rtl/>
        </w:rPr>
        <w:t>מה</w:t>
      </w:r>
      <w:r>
        <w:rPr>
          <w:rStyle w:val="11"/>
          <w:rtl/>
        </w:rPr>
        <w:t xml:space="preserve"> </w:t>
      </w:r>
      <w:r>
        <w:rPr>
          <w:rStyle w:val="11"/>
          <w:rFonts w:hint="eastAsia"/>
          <w:rtl/>
        </w:rPr>
        <w:t>מכר</w:t>
      </w:r>
      <w:r>
        <w:rPr>
          <w:rStyle w:val="11"/>
          <w:rtl/>
        </w:rPr>
        <w:t xml:space="preserve">, </w:t>
      </w:r>
      <w:proofErr w:type="spellStart"/>
      <w:r>
        <w:rPr>
          <w:rStyle w:val="11"/>
          <w:rFonts w:hint="eastAsia"/>
          <w:rtl/>
        </w:rPr>
        <w:t>וצ</w:t>
      </w:r>
      <w:r>
        <w:rPr>
          <w:rStyle w:val="11"/>
          <w:rtl/>
        </w:rPr>
        <w:t>"</w:t>
      </w:r>
      <w:r>
        <w:rPr>
          <w:rStyle w:val="11"/>
          <w:rFonts w:hint="eastAsia"/>
          <w:rtl/>
        </w:rPr>
        <w:t>ב</w:t>
      </w:r>
      <w:proofErr w:type="spellEnd"/>
      <w:r>
        <w:rPr>
          <w:rStyle w:val="11"/>
          <w:rtl/>
        </w:rPr>
        <w:t xml:space="preserve"> </w:t>
      </w:r>
      <w:proofErr w:type="spellStart"/>
      <w:r>
        <w:rPr>
          <w:rStyle w:val="11"/>
          <w:rFonts w:hint="eastAsia"/>
          <w:rtl/>
        </w:rPr>
        <w:t>דהלא</w:t>
      </w:r>
      <w:proofErr w:type="spellEnd"/>
      <w:r>
        <w:rPr>
          <w:rStyle w:val="11"/>
          <w:rtl/>
        </w:rPr>
        <w:t xml:space="preserve"> </w:t>
      </w:r>
      <w:r>
        <w:rPr>
          <w:rStyle w:val="11"/>
          <w:rFonts w:hint="eastAsia"/>
          <w:rtl/>
        </w:rPr>
        <w:t>אף</w:t>
      </w:r>
      <w:r>
        <w:rPr>
          <w:rStyle w:val="11"/>
          <w:rtl/>
        </w:rPr>
        <w:t xml:space="preserve"> </w:t>
      </w:r>
      <w:r>
        <w:rPr>
          <w:rStyle w:val="11"/>
          <w:rFonts w:hint="eastAsia"/>
          <w:rtl/>
        </w:rPr>
        <w:t>המוכר</w:t>
      </w:r>
      <w:r>
        <w:rPr>
          <w:rStyle w:val="11"/>
          <w:rtl/>
        </w:rPr>
        <w:t xml:space="preserve"> </w:t>
      </w:r>
      <w:r>
        <w:rPr>
          <w:rStyle w:val="11"/>
          <w:rFonts w:hint="eastAsia"/>
          <w:rtl/>
        </w:rPr>
        <w:t>אינו</w:t>
      </w:r>
      <w:r>
        <w:rPr>
          <w:rStyle w:val="11"/>
          <w:rtl/>
        </w:rPr>
        <w:t xml:space="preserve"> </w:t>
      </w:r>
      <w:r>
        <w:rPr>
          <w:rStyle w:val="11"/>
          <w:rFonts w:hint="eastAsia"/>
          <w:rtl/>
        </w:rPr>
        <w:t>יכול</w:t>
      </w:r>
      <w:r>
        <w:rPr>
          <w:rStyle w:val="11"/>
          <w:rtl/>
        </w:rPr>
        <w:t xml:space="preserve"> </w:t>
      </w:r>
      <w:r>
        <w:rPr>
          <w:rStyle w:val="11"/>
          <w:rFonts w:hint="eastAsia"/>
          <w:rtl/>
        </w:rPr>
        <w:t>לדחות</w:t>
      </w:r>
      <w:r>
        <w:rPr>
          <w:rStyle w:val="11"/>
          <w:rtl/>
        </w:rPr>
        <w:t xml:space="preserve"> </w:t>
      </w:r>
      <w:r>
        <w:rPr>
          <w:rStyle w:val="11"/>
          <w:rFonts w:hint="eastAsia"/>
          <w:rtl/>
        </w:rPr>
        <w:t>בע</w:t>
      </w:r>
      <w:r>
        <w:rPr>
          <w:rStyle w:val="11"/>
          <w:rtl/>
        </w:rPr>
        <w:t>"</w:t>
      </w:r>
      <w:r>
        <w:rPr>
          <w:rStyle w:val="11"/>
          <w:rFonts w:hint="eastAsia"/>
          <w:rtl/>
        </w:rPr>
        <w:t>ח</w:t>
      </w:r>
      <w:r>
        <w:rPr>
          <w:rStyle w:val="11"/>
          <w:rtl/>
        </w:rPr>
        <w:t xml:space="preserve"> </w:t>
      </w:r>
      <w:r>
        <w:rPr>
          <w:rStyle w:val="11"/>
          <w:rFonts w:hint="eastAsia"/>
          <w:rtl/>
        </w:rPr>
        <w:t>לאיש</w:t>
      </w:r>
      <w:r>
        <w:rPr>
          <w:rStyle w:val="11"/>
          <w:rtl/>
        </w:rPr>
        <w:t xml:space="preserve"> </w:t>
      </w:r>
      <w:r>
        <w:rPr>
          <w:rStyle w:val="11"/>
          <w:rFonts w:hint="eastAsia"/>
          <w:rtl/>
        </w:rPr>
        <w:t>אחר</w:t>
      </w:r>
      <w:r>
        <w:rPr>
          <w:rStyle w:val="11"/>
          <w:rtl/>
        </w:rPr>
        <w:t xml:space="preserve">, </w:t>
      </w:r>
      <w:r>
        <w:rPr>
          <w:rStyle w:val="11"/>
          <w:rFonts w:hint="eastAsia"/>
          <w:rtl/>
        </w:rPr>
        <w:t>רק</w:t>
      </w:r>
      <w:r>
        <w:rPr>
          <w:rStyle w:val="11"/>
          <w:rtl/>
        </w:rPr>
        <w:t xml:space="preserve"> </w:t>
      </w:r>
      <w:r>
        <w:rPr>
          <w:rStyle w:val="11"/>
          <w:rFonts w:hint="eastAsia"/>
          <w:rtl/>
        </w:rPr>
        <w:t>שיוכל</w:t>
      </w:r>
      <w:r>
        <w:rPr>
          <w:rStyle w:val="11"/>
          <w:rtl/>
        </w:rPr>
        <w:t xml:space="preserve"> </w:t>
      </w:r>
      <w:r>
        <w:rPr>
          <w:rStyle w:val="11"/>
          <w:rFonts w:hint="eastAsia"/>
          <w:rtl/>
        </w:rPr>
        <w:t>ליתן</w:t>
      </w:r>
      <w:r>
        <w:rPr>
          <w:rStyle w:val="11"/>
          <w:rtl/>
        </w:rPr>
        <w:t xml:space="preserve"> </w:t>
      </w:r>
      <w:r>
        <w:rPr>
          <w:rStyle w:val="11"/>
          <w:rFonts w:hint="eastAsia"/>
          <w:rtl/>
        </w:rPr>
        <w:t>איזה</w:t>
      </w:r>
      <w:r>
        <w:rPr>
          <w:rStyle w:val="11"/>
          <w:rtl/>
        </w:rPr>
        <w:t xml:space="preserve"> </w:t>
      </w:r>
      <w:r>
        <w:rPr>
          <w:rStyle w:val="11"/>
          <w:rFonts w:hint="eastAsia"/>
          <w:rtl/>
        </w:rPr>
        <w:t>בינונית</w:t>
      </w:r>
      <w:r>
        <w:rPr>
          <w:rStyle w:val="11"/>
          <w:rtl/>
        </w:rPr>
        <w:t xml:space="preserve"> </w:t>
      </w:r>
      <w:r>
        <w:rPr>
          <w:rStyle w:val="11"/>
          <w:rFonts w:hint="eastAsia"/>
          <w:rtl/>
        </w:rPr>
        <w:t>שירצה</w:t>
      </w:r>
      <w:r>
        <w:rPr>
          <w:rStyle w:val="11"/>
          <w:rtl/>
        </w:rPr>
        <w:t xml:space="preserve">, </w:t>
      </w:r>
      <w:r>
        <w:rPr>
          <w:rStyle w:val="11"/>
          <w:rFonts w:hint="eastAsia"/>
          <w:rtl/>
        </w:rPr>
        <w:t>נמצא</w:t>
      </w:r>
      <w:r>
        <w:rPr>
          <w:rStyle w:val="11"/>
          <w:rtl/>
        </w:rPr>
        <w:t xml:space="preserve"> </w:t>
      </w:r>
      <w:r>
        <w:rPr>
          <w:rStyle w:val="11"/>
          <w:rFonts w:hint="eastAsia"/>
          <w:rtl/>
        </w:rPr>
        <w:t>שאין</w:t>
      </w:r>
      <w:r>
        <w:rPr>
          <w:rStyle w:val="11"/>
          <w:rtl/>
        </w:rPr>
        <w:t xml:space="preserve"> </w:t>
      </w:r>
      <w:r>
        <w:rPr>
          <w:rStyle w:val="11"/>
          <w:rFonts w:hint="eastAsia"/>
          <w:rtl/>
        </w:rPr>
        <w:t>לו</w:t>
      </w:r>
      <w:r>
        <w:rPr>
          <w:rStyle w:val="11"/>
          <w:rtl/>
        </w:rPr>
        <w:t xml:space="preserve"> </w:t>
      </w:r>
      <w:proofErr w:type="spellStart"/>
      <w:r>
        <w:rPr>
          <w:rStyle w:val="11"/>
          <w:rFonts w:hint="eastAsia"/>
          <w:rtl/>
        </w:rPr>
        <w:t>כח</w:t>
      </w:r>
      <w:proofErr w:type="spellEnd"/>
      <w:r>
        <w:rPr>
          <w:rStyle w:val="11"/>
          <w:rtl/>
        </w:rPr>
        <w:t xml:space="preserve"> "</w:t>
      </w:r>
      <w:r>
        <w:rPr>
          <w:rStyle w:val="11"/>
          <w:rFonts w:hint="eastAsia"/>
          <w:rtl/>
        </w:rPr>
        <w:t>לדחות</w:t>
      </w:r>
      <w:r>
        <w:rPr>
          <w:rStyle w:val="11"/>
          <w:rtl/>
        </w:rPr>
        <w:t xml:space="preserve">" </w:t>
      </w:r>
      <w:r>
        <w:rPr>
          <w:rStyle w:val="11"/>
          <w:rFonts w:hint="eastAsia"/>
          <w:rtl/>
        </w:rPr>
        <w:t>מבינונית</w:t>
      </w:r>
      <w:r>
        <w:rPr>
          <w:rStyle w:val="11"/>
          <w:rtl/>
        </w:rPr>
        <w:t xml:space="preserve"> </w:t>
      </w:r>
      <w:r>
        <w:rPr>
          <w:rStyle w:val="11"/>
          <w:rFonts w:hint="eastAsia"/>
          <w:rtl/>
        </w:rPr>
        <w:t>זו</w:t>
      </w:r>
      <w:r>
        <w:rPr>
          <w:rStyle w:val="11"/>
          <w:rtl/>
        </w:rPr>
        <w:t xml:space="preserve">, </w:t>
      </w:r>
      <w:r>
        <w:rPr>
          <w:rStyle w:val="11"/>
          <w:rFonts w:hint="eastAsia"/>
          <w:rtl/>
        </w:rPr>
        <w:t>אלא</w:t>
      </w:r>
      <w:r>
        <w:rPr>
          <w:rStyle w:val="11"/>
          <w:rtl/>
        </w:rPr>
        <w:t xml:space="preserve"> </w:t>
      </w:r>
      <w:r>
        <w:rPr>
          <w:rStyle w:val="11"/>
          <w:rFonts w:hint="eastAsia"/>
          <w:rtl/>
        </w:rPr>
        <w:t>יש</w:t>
      </w:r>
      <w:r>
        <w:rPr>
          <w:rStyle w:val="11"/>
          <w:rtl/>
        </w:rPr>
        <w:t xml:space="preserve"> </w:t>
      </w:r>
      <w:r>
        <w:rPr>
          <w:rStyle w:val="11"/>
          <w:rFonts w:hint="eastAsia"/>
          <w:rtl/>
        </w:rPr>
        <w:t>לו</w:t>
      </w:r>
      <w:r>
        <w:rPr>
          <w:rStyle w:val="11"/>
          <w:rtl/>
        </w:rPr>
        <w:t xml:space="preserve"> </w:t>
      </w:r>
      <w:proofErr w:type="spellStart"/>
      <w:r>
        <w:rPr>
          <w:rStyle w:val="11"/>
          <w:rFonts w:hint="eastAsia"/>
          <w:rtl/>
        </w:rPr>
        <w:t>כח</w:t>
      </w:r>
      <w:proofErr w:type="spellEnd"/>
      <w:r>
        <w:rPr>
          <w:rStyle w:val="11"/>
          <w:rtl/>
        </w:rPr>
        <w:t xml:space="preserve"> "</w:t>
      </w:r>
      <w:r>
        <w:rPr>
          <w:rStyle w:val="11"/>
          <w:rFonts w:hint="eastAsia"/>
          <w:rtl/>
        </w:rPr>
        <w:t>ליתן</w:t>
      </w:r>
      <w:r>
        <w:rPr>
          <w:rStyle w:val="11"/>
          <w:rtl/>
        </w:rPr>
        <w:t xml:space="preserve">" </w:t>
      </w:r>
      <w:r>
        <w:rPr>
          <w:rStyle w:val="11"/>
          <w:rFonts w:hint="eastAsia"/>
          <w:rtl/>
        </w:rPr>
        <w:t>בינונית</w:t>
      </w:r>
      <w:r>
        <w:rPr>
          <w:rStyle w:val="11"/>
          <w:rtl/>
        </w:rPr>
        <w:t xml:space="preserve"> </w:t>
      </w:r>
      <w:r>
        <w:rPr>
          <w:rStyle w:val="11"/>
          <w:rFonts w:hint="eastAsia"/>
          <w:rtl/>
        </w:rPr>
        <w:t>אחרת</w:t>
      </w:r>
      <w:r>
        <w:rPr>
          <w:rStyle w:val="11"/>
          <w:rtl/>
        </w:rPr>
        <w:t xml:space="preserve">, </w:t>
      </w:r>
      <w:r>
        <w:rPr>
          <w:rStyle w:val="11"/>
          <w:rFonts w:hint="eastAsia"/>
          <w:rtl/>
        </w:rPr>
        <w:t>מעתה</w:t>
      </w:r>
      <w:r>
        <w:rPr>
          <w:rStyle w:val="11"/>
          <w:rtl/>
        </w:rPr>
        <w:t xml:space="preserve"> </w:t>
      </w:r>
      <w:r>
        <w:rPr>
          <w:rStyle w:val="11"/>
          <w:rFonts w:hint="eastAsia"/>
          <w:rtl/>
        </w:rPr>
        <w:t>א</w:t>
      </w:r>
      <w:r>
        <w:rPr>
          <w:rStyle w:val="11"/>
          <w:rtl/>
        </w:rPr>
        <w:t>"</w:t>
      </w:r>
      <w:r>
        <w:rPr>
          <w:rStyle w:val="11"/>
          <w:rFonts w:hint="eastAsia"/>
          <w:rtl/>
        </w:rPr>
        <w:t>כ</w:t>
      </w:r>
      <w:r>
        <w:rPr>
          <w:rStyle w:val="11"/>
          <w:rtl/>
        </w:rPr>
        <w:t xml:space="preserve"> </w:t>
      </w:r>
      <w:r>
        <w:rPr>
          <w:rStyle w:val="11"/>
          <w:rFonts w:hint="eastAsia"/>
          <w:rtl/>
        </w:rPr>
        <w:t>הקונה</w:t>
      </w:r>
      <w:r>
        <w:rPr>
          <w:rStyle w:val="11"/>
          <w:rtl/>
        </w:rPr>
        <w:t xml:space="preserve"> </w:t>
      </w:r>
      <w:r>
        <w:rPr>
          <w:rStyle w:val="11"/>
          <w:rFonts w:hint="eastAsia"/>
          <w:rtl/>
        </w:rPr>
        <w:t>שאין</w:t>
      </w:r>
      <w:r>
        <w:rPr>
          <w:rStyle w:val="11"/>
          <w:rtl/>
        </w:rPr>
        <w:t xml:space="preserve"> </w:t>
      </w:r>
      <w:r>
        <w:rPr>
          <w:rStyle w:val="11"/>
          <w:rFonts w:hint="eastAsia"/>
          <w:rtl/>
        </w:rPr>
        <w:t>לו</w:t>
      </w:r>
      <w:r>
        <w:rPr>
          <w:rStyle w:val="11"/>
          <w:rtl/>
        </w:rPr>
        <w:t xml:space="preserve"> </w:t>
      </w:r>
      <w:r>
        <w:rPr>
          <w:rStyle w:val="11"/>
          <w:rFonts w:hint="eastAsia"/>
          <w:rtl/>
        </w:rPr>
        <w:t>אלא</w:t>
      </w:r>
      <w:r>
        <w:rPr>
          <w:rStyle w:val="11"/>
          <w:rtl/>
        </w:rPr>
        <w:t xml:space="preserve"> </w:t>
      </w:r>
      <w:r>
        <w:rPr>
          <w:rStyle w:val="11"/>
          <w:rFonts w:hint="eastAsia"/>
          <w:rtl/>
        </w:rPr>
        <w:t>בינונית</w:t>
      </w:r>
      <w:r>
        <w:rPr>
          <w:rStyle w:val="11"/>
          <w:rtl/>
        </w:rPr>
        <w:t xml:space="preserve"> </w:t>
      </w:r>
      <w:r>
        <w:rPr>
          <w:rStyle w:val="11"/>
          <w:rFonts w:hint="eastAsia"/>
          <w:rtl/>
        </w:rPr>
        <w:t>אחת</w:t>
      </w:r>
      <w:r>
        <w:rPr>
          <w:rStyle w:val="11"/>
          <w:rtl/>
        </w:rPr>
        <w:t xml:space="preserve"> </w:t>
      </w:r>
      <w:r>
        <w:rPr>
          <w:rStyle w:val="11"/>
          <w:rFonts w:hint="eastAsia"/>
          <w:rtl/>
        </w:rPr>
        <w:t>איך</w:t>
      </w:r>
      <w:r>
        <w:rPr>
          <w:rStyle w:val="11"/>
          <w:rtl/>
        </w:rPr>
        <w:t xml:space="preserve"> </w:t>
      </w:r>
      <w:r>
        <w:rPr>
          <w:rStyle w:val="11"/>
          <w:rFonts w:hint="eastAsia"/>
          <w:rtl/>
        </w:rPr>
        <w:t>ידחה</w:t>
      </w:r>
      <w:r>
        <w:rPr>
          <w:rStyle w:val="11"/>
          <w:rtl/>
        </w:rPr>
        <w:t xml:space="preserve"> </w:t>
      </w:r>
      <w:r>
        <w:rPr>
          <w:rStyle w:val="11"/>
          <w:rFonts w:hint="eastAsia"/>
          <w:rtl/>
        </w:rPr>
        <w:t>את</w:t>
      </w:r>
      <w:r>
        <w:rPr>
          <w:rStyle w:val="11"/>
          <w:rtl/>
        </w:rPr>
        <w:t xml:space="preserve"> </w:t>
      </w:r>
      <w:proofErr w:type="spellStart"/>
      <w:r>
        <w:rPr>
          <w:rStyle w:val="11"/>
          <w:rFonts w:hint="eastAsia"/>
          <w:rtl/>
        </w:rPr>
        <w:t>הבע</w:t>
      </w:r>
      <w:r>
        <w:rPr>
          <w:rStyle w:val="11"/>
          <w:rtl/>
        </w:rPr>
        <w:t>"</w:t>
      </w:r>
      <w:r>
        <w:rPr>
          <w:rStyle w:val="11"/>
          <w:rFonts w:hint="eastAsia"/>
          <w:rtl/>
        </w:rPr>
        <w:t>ח</w:t>
      </w:r>
      <w:proofErr w:type="spellEnd"/>
      <w:r>
        <w:rPr>
          <w:rStyle w:val="11"/>
          <w:rtl/>
        </w:rPr>
        <w:t xml:space="preserve"> </w:t>
      </w:r>
      <w:r>
        <w:rPr>
          <w:rStyle w:val="11"/>
          <w:rFonts w:hint="eastAsia"/>
          <w:rtl/>
        </w:rPr>
        <w:t>מבינונית</w:t>
      </w:r>
      <w:r>
        <w:rPr>
          <w:rStyle w:val="11"/>
          <w:rtl/>
        </w:rPr>
        <w:t xml:space="preserve"> </w:t>
      </w:r>
      <w:r>
        <w:rPr>
          <w:rStyle w:val="11"/>
          <w:rFonts w:hint="eastAsia"/>
          <w:rtl/>
        </w:rPr>
        <w:t>זו</w:t>
      </w:r>
      <w:r>
        <w:rPr>
          <w:rStyle w:val="11"/>
          <w:rtl/>
        </w:rPr>
        <w:t xml:space="preserve">, </w:t>
      </w:r>
      <w:r>
        <w:rPr>
          <w:rStyle w:val="11"/>
          <w:rFonts w:hint="eastAsia"/>
          <w:rtl/>
        </w:rPr>
        <w:t>ואיך</w:t>
      </w:r>
      <w:r>
        <w:rPr>
          <w:rStyle w:val="11"/>
          <w:rtl/>
        </w:rPr>
        <w:t xml:space="preserve"> </w:t>
      </w:r>
      <w:r>
        <w:rPr>
          <w:rStyle w:val="11"/>
          <w:rFonts w:hint="eastAsia"/>
          <w:rtl/>
        </w:rPr>
        <w:t>מכר</w:t>
      </w:r>
      <w:r>
        <w:rPr>
          <w:rStyle w:val="11"/>
          <w:rtl/>
        </w:rPr>
        <w:t xml:space="preserve"> </w:t>
      </w:r>
      <w:r>
        <w:rPr>
          <w:rStyle w:val="11"/>
          <w:rFonts w:hint="eastAsia"/>
          <w:rtl/>
        </w:rPr>
        <w:t>הראשון</w:t>
      </w:r>
      <w:r>
        <w:rPr>
          <w:rStyle w:val="11"/>
          <w:rtl/>
        </w:rPr>
        <w:t xml:space="preserve"> </w:t>
      </w:r>
      <w:r>
        <w:rPr>
          <w:rStyle w:val="11"/>
          <w:rFonts w:hint="eastAsia"/>
          <w:rtl/>
        </w:rPr>
        <w:t>לשני</w:t>
      </w:r>
      <w:r>
        <w:rPr>
          <w:rStyle w:val="11"/>
          <w:rtl/>
        </w:rPr>
        <w:t xml:space="preserve"> </w:t>
      </w:r>
      <w:r>
        <w:rPr>
          <w:rStyle w:val="11"/>
          <w:rFonts w:hint="eastAsia"/>
          <w:rtl/>
        </w:rPr>
        <w:t>מה</w:t>
      </w:r>
      <w:r>
        <w:rPr>
          <w:rStyle w:val="11"/>
          <w:rtl/>
        </w:rPr>
        <w:t xml:space="preserve"> </w:t>
      </w:r>
      <w:r>
        <w:rPr>
          <w:rStyle w:val="11"/>
          <w:rFonts w:hint="eastAsia"/>
          <w:rtl/>
        </w:rPr>
        <w:t>שלו</w:t>
      </w:r>
      <w:r>
        <w:rPr>
          <w:rStyle w:val="11"/>
          <w:rtl/>
        </w:rPr>
        <w:t xml:space="preserve"> </w:t>
      </w:r>
      <w:r>
        <w:rPr>
          <w:rStyle w:val="11"/>
          <w:rFonts w:hint="eastAsia"/>
          <w:rtl/>
        </w:rPr>
        <w:t>עצמו</w:t>
      </w:r>
      <w:r>
        <w:rPr>
          <w:rStyle w:val="11"/>
          <w:rtl/>
        </w:rPr>
        <w:t xml:space="preserve"> </w:t>
      </w:r>
      <w:proofErr w:type="spellStart"/>
      <w:r>
        <w:rPr>
          <w:rStyle w:val="11"/>
          <w:rFonts w:hint="eastAsia"/>
          <w:rtl/>
        </w:rPr>
        <w:t>אין</w:t>
      </w:r>
      <w:r>
        <w:rPr>
          <w:rStyle w:val="11"/>
          <w:rtl/>
        </w:rPr>
        <w:t>.</w:t>
      </w:r>
      <w:r>
        <w:rPr>
          <w:rStyle w:val="11"/>
          <w:rFonts w:hint="eastAsia"/>
          <w:rtl/>
        </w:rPr>
        <w:t>ג</w:t>
      </w:r>
      <w:proofErr w:type="spellEnd"/>
      <w:r>
        <w:rPr>
          <w:rStyle w:val="11"/>
          <w:rtl/>
        </w:rPr>
        <w:t xml:space="preserve">. </w:t>
      </w:r>
      <w:r>
        <w:rPr>
          <w:rStyle w:val="11"/>
          <w:rFonts w:hint="eastAsia"/>
          <w:rtl/>
        </w:rPr>
        <w:t>יותר</w:t>
      </w:r>
      <w:r>
        <w:rPr>
          <w:rStyle w:val="11"/>
          <w:rtl/>
        </w:rPr>
        <w:t xml:space="preserve"> </w:t>
      </w:r>
      <w:r>
        <w:rPr>
          <w:rStyle w:val="11"/>
          <w:rFonts w:hint="eastAsia"/>
          <w:rtl/>
        </w:rPr>
        <w:t>מזה</w:t>
      </w:r>
      <w:r>
        <w:rPr>
          <w:rStyle w:val="11"/>
          <w:rtl/>
        </w:rPr>
        <w:t xml:space="preserve"> </w:t>
      </w:r>
      <w:r>
        <w:rPr>
          <w:rStyle w:val="11"/>
          <w:rFonts w:hint="eastAsia"/>
          <w:rtl/>
        </w:rPr>
        <w:t>מצינו</w:t>
      </w:r>
      <w:r>
        <w:rPr>
          <w:rStyle w:val="11"/>
          <w:rtl/>
        </w:rPr>
        <w:t xml:space="preserve"> </w:t>
      </w:r>
      <w:proofErr w:type="spellStart"/>
      <w:r>
        <w:rPr>
          <w:rStyle w:val="11"/>
          <w:rFonts w:hint="eastAsia"/>
          <w:rtl/>
        </w:rPr>
        <w:t>בתוס</w:t>
      </w:r>
      <w:proofErr w:type="spellEnd"/>
      <w:r>
        <w:rPr>
          <w:rStyle w:val="11"/>
          <w:rtl/>
        </w:rPr>
        <w:t>' (</w:t>
      </w:r>
      <w:r>
        <w:rPr>
          <w:rStyle w:val="11"/>
          <w:rFonts w:hint="eastAsia"/>
          <w:rtl/>
        </w:rPr>
        <w:t>בכתובות</w:t>
      </w:r>
      <w:r>
        <w:rPr>
          <w:rStyle w:val="11"/>
          <w:rtl/>
        </w:rPr>
        <w:t xml:space="preserve"> </w:t>
      </w:r>
      <w:r>
        <w:rPr>
          <w:rStyle w:val="11"/>
          <w:rFonts w:hint="eastAsia"/>
          <w:rtl/>
        </w:rPr>
        <w:t>צב</w:t>
      </w:r>
      <w:r>
        <w:rPr>
          <w:rStyle w:val="11"/>
          <w:rtl/>
        </w:rPr>
        <w:t xml:space="preserve">: </w:t>
      </w:r>
      <w:r>
        <w:rPr>
          <w:rStyle w:val="11"/>
          <w:rFonts w:hint="eastAsia"/>
          <w:rtl/>
        </w:rPr>
        <w:t>ד</w:t>
      </w:r>
      <w:r>
        <w:rPr>
          <w:rStyle w:val="11"/>
          <w:rtl/>
        </w:rPr>
        <w:t>"</w:t>
      </w:r>
      <w:r>
        <w:rPr>
          <w:rStyle w:val="11"/>
          <w:rFonts w:hint="eastAsia"/>
          <w:rtl/>
        </w:rPr>
        <w:t>ה</w:t>
      </w:r>
      <w:r>
        <w:rPr>
          <w:rStyle w:val="11"/>
          <w:rtl/>
        </w:rPr>
        <w:t xml:space="preserve"> </w:t>
      </w:r>
      <w:r>
        <w:rPr>
          <w:rStyle w:val="11"/>
          <w:rFonts w:hint="eastAsia"/>
          <w:rtl/>
        </w:rPr>
        <w:t>אבל</w:t>
      </w:r>
      <w:r>
        <w:rPr>
          <w:rStyle w:val="11"/>
          <w:rtl/>
        </w:rPr>
        <w:t xml:space="preserve">) </w:t>
      </w:r>
      <w:r>
        <w:rPr>
          <w:rStyle w:val="11"/>
          <w:rFonts w:hint="eastAsia"/>
          <w:rtl/>
        </w:rPr>
        <w:t>על</w:t>
      </w:r>
      <w:r>
        <w:rPr>
          <w:rStyle w:val="11"/>
          <w:rtl/>
        </w:rPr>
        <w:t xml:space="preserve"> </w:t>
      </w:r>
      <w:r>
        <w:rPr>
          <w:rStyle w:val="11"/>
          <w:rFonts w:hint="eastAsia"/>
          <w:rtl/>
        </w:rPr>
        <w:t>טענת</w:t>
      </w:r>
      <w:r>
        <w:rPr>
          <w:rStyle w:val="11"/>
          <w:rtl/>
        </w:rPr>
        <w:t xml:space="preserve"> '</w:t>
      </w:r>
      <w:r>
        <w:rPr>
          <w:rStyle w:val="11"/>
          <w:rFonts w:hint="eastAsia"/>
          <w:rtl/>
        </w:rPr>
        <w:t>אי</w:t>
      </w:r>
      <w:r>
        <w:rPr>
          <w:rStyle w:val="11"/>
          <w:rtl/>
        </w:rPr>
        <w:t xml:space="preserve"> </w:t>
      </w:r>
      <w:r>
        <w:rPr>
          <w:rStyle w:val="11"/>
          <w:rFonts w:hint="eastAsia"/>
          <w:rtl/>
        </w:rPr>
        <w:t>שתקת</w:t>
      </w:r>
      <w:r>
        <w:rPr>
          <w:rStyle w:val="11"/>
          <w:rtl/>
        </w:rPr>
        <w:t xml:space="preserve"> </w:t>
      </w:r>
      <w:r>
        <w:rPr>
          <w:rStyle w:val="11"/>
          <w:rFonts w:hint="eastAsia"/>
          <w:rtl/>
        </w:rPr>
        <w:t>ואי</w:t>
      </w:r>
      <w:r>
        <w:rPr>
          <w:rStyle w:val="11"/>
          <w:rtl/>
        </w:rPr>
        <w:t xml:space="preserve"> </w:t>
      </w:r>
      <w:r>
        <w:rPr>
          <w:rStyle w:val="11"/>
          <w:rFonts w:hint="eastAsia"/>
          <w:rtl/>
        </w:rPr>
        <w:t>לאו</w:t>
      </w:r>
      <w:r>
        <w:rPr>
          <w:rStyle w:val="11"/>
          <w:rtl/>
        </w:rPr>
        <w:t xml:space="preserve"> </w:t>
      </w:r>
      <w:proofErr w:type="spellStart"/>
      <w:r>
        <w:rPr>
          <w:rStyle w:val="11"/>
          <w:rFonts w:hint="eastAsia"/>
          <w:rtl/>
        </w:rPr>
        <w:t>מהדרנא</w:t>
      </w:r>
      <w:proofErr w:type="spellEnd"/>
      <w:r>
        <w:rPr>
          <w:rStyle w:val="11"/>
          <w:rtl/>
        </w:rPr>
        <w:t xml:space="preserve">' </w:t>
      </w:r>
      <w:r>
        <w:rPr>
          <w:rStyle w:val="11"/>
          <w:rFonts w:hint="eastAsia"/>
          <w:rtl/>
        </w:rPr>
        <w:t>דגם</w:t>
      </w:r>
      <w:r>
        <w:rPr>
          <w:rStyle w:val="11"/>
          <w:rtl/>
        </w:rPr>
        <w:t xml:space="preserve"> </w:t>
      </w:r>
      <w:r>
        <w:rPr>
          <w:rStyle w:val="11"/>
          <w:rFonts w:hint="eastAsia"/>
          <w:rtl/>
        </w:rPr>
        <w:t>בה</w:t>
      </w:r>
      <w:r>
        <w:rPr>
          <w:rStyle w:val="11"/>
          <w:rtl/>
        </w:rPr>
        <w:t xml:space="preserve"> </w:t>
      </w:r>
      <w:r>
        <w:rPr>
          <w:rStyle w:val="11"/>
          <w:rFonts w:hint="eastAsia"/>
          <w:rtl/>
        </w:rPr>
        <w:t>נאמר</w:t>
      </w:r>
      <w:r>
        <w:rPr>
          <w:rStyle w:val="11"/>
          <w:rtl/>
        </w:rPr>
        <w:t xml:space="preserve"> </w:t>
      </w:r>
      <w:r>
        <w:rPr>
          <w:rStyle w:val="11"/>
          <w:rFonts w:hint="eastAsia"/>
          <w:rtl/>
        </w:rPr>
        <w:t>מה</w:t>
      </w:r>
      <w:r>
        <w:rPr>
          <w:rStyle w:val="11"/>
          <w:rtl/>
        </w:rPr>
        <w:t xml:space="preserve"> </w:t>
      </w:r>
      <w:r>
        <w:rPr>
          <w:rStyle w:val="11"/>
          <w:rFonts w:hint="eastAsia"/>
          <w:rtl/>
        </w:rPr>
        <w:t>מכר</w:t>
      </w:r>
      <w:r>
        <w:rPr>
          <w:rStyle w:val="11"/>
          <w:rtl/>
        </w:rPr>
        <w:t xml:space="preserve"> </w:t>
      </w:r>
      <w:r>
        <w:rPr>
          <w:rStyle w:val="11"/>
          <w:rFonts w:hint="eastAsia"/>
          <w:rtl/>
        </w:rPr>
        <w:t>ראשון</w:t>
      </w:r>
      <w:r>
        <w:rPr>
          <w:rStyle w:val="11"/>
          <w:rtl/>
        </w:rPr>
        <w:t xml:space="preserve"> </w:t>
      </w:r>
      <w:r>
        <w:rPr>
          <w:rStyle w:val="11"/>
          <w:rFonts w:hint="eastAsia"/>
          <w:rtl/>
        </w:rPr>
        <w:t>לשני</w:t>
      </w:r>
      <w:r>
        <w:rPr>
          <w:rStyle w:val="11"/>
          <w:rtl/>
        </w:rPr>
        <w:t xml:space="preserve">, </w:t>
      </w:r>
      <w:r>
        <w:rPr>
          <w:rStyle w:val="11"/>
          <w:rFonts w:hint="eastAsia"/>
          <w:rtl/>
        </w:rPr>
        <w:t>ופליאה</w:t>
      </w:r>
      <w:r>
        <w:rPr>
          <w:rStyle w:val="11"/>
          <w:rtl/>
        </w:rPr>
        <w:t xml:space="preserve"> </w:t>
      </w:r>
      <w:r>
        <w:rPr>
          <w:rStyle w:val="11"/>
          <w:rFonts w:hint="eastAsia"/>
          <w:rtl/>
        </w:rPr>
        <w:t>נשגבה</w:t>
      </w:r>
      <w:r>
        <w:rPr>
          <w:rStyle w:val="11"/>
          <w:rtl/>
        </w:rPr>
        <w:t xml:space="preserve"> </w:t>
      </w:r>
      <w:r>
        <w:rPr>
          <w:rStyle w:val="11"/>
          <w:rFonts w:hint="eastAsia"/>
          <w:rtl/>
        </w:rPr>
        <w:t>היא</w:t>
      </w:r>
      <w:r>
        <w:rPr>
          <w:rStyle w:val="11"/>
          <w:rtl/>
        </w:rPr>
        <w:t xml:space="preserve"> </w:t>
      </w:r>
      <w:proofErr w:type="spellStart"/>
      <w:r>
        <w:rPr>
          <w:rStyle w:val="11"/>
          <w:rFonts w:hint="eastAsia"/>
          <w:rtl/>
        </w:rPr>
        <w:t>דאיך</w:t>
      </w:r>
      <w:proofErr w:type="spellEnd"/>
      <w:r>
        <w:rPr>
          <w:rStyle w:val="11"/>
          <w:rtl/>
        </w:rPr>
        <w:t xml:space="preserve"> </w:t>
      </w:r>
      <w:r>
        <w:rPr>
          <w:rStyle w:val="11"/>
          <w:rFonts w:hint="eastAsia"/>
          <w:rtl/>
        </w:rPr>
        <w:t>שייך</w:t>
      </w:r>
      <w:r>
        <w:rPr>
          <w:rStyle w:val="11"/>
          <w:rtl/>
        </w:rPr>
        <w:t xml:space="preserve"> </w:t>
      </w:r>
      <w:r>
        <w:rPr>
          <w:rStyle w:val="11"/>
          <w:rFonts w:hint="eastAsia"/>
          <w:rtl/>
        </w:rPr>
        <w:t>אצל</w:t>
      </w:r>
      <w:r>
        <w:rPr>
          <w:rStyle w:val="11"/>
          <w:rtl/>
        </w:rPr>
        <w:t xml:space="preserve"> </w:t>
      </w:r>
      <w:r>
        <w:rPr>
          <w:rStyle w:val="11"/>
          <w:rFonts w:hint="eastAsia"/>
          <w:rtl/>
        </w:rPr>
        <w:t>הקונה</w:t>
      </w:r>
      <w:r>
        <w:rPr>
          <w:rStyle w:val="11"/>
          <w:rtl/>
        </w:rPr>
        <w:t xml:space="preserve"> </w:t>
      </w:r>
      <w:r>
        <w:rPr>
          <w:rStyle w:val="11"/>
          <w:rFonts w:hint="eastAsia"/>
          <w:rtl/>
        </w:rPr>
        <w:t>טענת</w:t>
      </w:r>
      <w:r>
        <w:rPr>
          <w:rStyle w:val="11"/>
          <w:rtl/>
        </w:rPr>
        <w:t xml:space="preserve"> </w:t>
      </w:r>
      <w:r>
        <w:rPr>
          <w:rStyle w:val="11"/>
          <w:rFonts w:hint="eastAsia"/>
          <w:rtl/>
        </w:rPr>
        <w:t>ואי</w:t>
      </w:r>
      <w:r>
        <w:rPr>
          <w:rStyle w:val="11"/>
          <w:rtl/>
        </w:rPr>
        <w:t xml:space="preserve"> </w:t>
      </w:r>
      <w:r>
        <w:rPr>
          <w:rStyle w:val="11"/>
          <w:rFonts w:hint="eastAsia"/>
          <w:rtl/>
        </w:rPr>
        <w:t>לאו</w:t>
      </w:r>
      <w:r>
        <w:rPr>
          <w:rStyle w:val="11"/>
          <w:rtl/>
        </w:rPr>
        <w:t xml:space="preserve"> </w:t>
      </w:r>
      <w:proofErr w:type="spellStart"/>
      <w:r>
        <w:rPr>
          <w:rStyle w:val="11"/>
          <w:rFonts w:hint="eastAsia"/>
          <w:rtl/>
        </w:rPr>
        <w:t>מהדרנא</w:t>
      </w:r>
      <w:proofErr w:type="spellEnd"/>
      <w:r>
        <w:rPr>
          <w:rStyle w:val="11"/>
          <w:rtl/>
        </w:rPr>
        <w:t xml:space="preserve"> </w:t>
      </w:r>
      <w:r>
        <w:rPr>
          <w:rStyle w:val="11"/>
          <w:rFonts w:hint="eastAsia"/>
          <w:rtl/>
        </w:rPr>
        <w:t>זיבורית</w:t>
      </w:r>
      <w:r>
        <w:rPr>
          <w:rStyle w:val="11"/>
          <w:rtl/>
        </w:rPr>
        <w:t xml:space="preserve"> </w:t>
      </w:r>
      <w:r>
        <w:rPr>
          <w:rStyle w:val="11"/>
          <w:rFonts w:hint="eastAsia"/>
          <w:rtl/>
        </w:rPr>
        <w:t>והלא</w:t>
      </w:r>
      <w:r>
        <w:rPr>
          <w:rStyle w:val="11"/>
          <w:rtl/>
        </w:rPr>
        <w:t xml:space="preserve"> </w:t>
      </w:r>
      <w:r>
        <w:rPr>
          <w:rStyle w:val="11"/>
          <w:rFonts w:hint="eastAsia"/>
          <w:rtl/>
        </w:rPr>
        <w:t>הזיבורית</w:t>
      </w:r>
      <w:r>
        <w:rPr>
          <w:rStyle w:val="11"/>
          <w:rtl/>
        </w:rPr>
        <w:t xml:space="preserve"> </w:t>
      </w:r>
      <w:r>
        <w:rPr>
          <w:rStyle w:val="11"/>
          <w:rFonts w:hint="eastAsia"/>
          <w:rtl/>
        </w:rPr>
        <w:t>אינה</w:t>
      </w:r>
      <w:r>
        <w:rPr>
          <w:rStyle w:val="11"/>
          <w:rtl/>
        </w:rPr>
        <w:t xml:space="preserve"> </w:t>
      </w:r>
      <w:r>
        <w:rPr>
          <w:rStyle w:val="11"/>
          <w:rFonts w:hint="eastAsia"/>
          <w:rtl/>
        </w:rPr>
        <w:t>שלו</w:t>
      </w:r>
      <w:r>
        <w:rPr>
          <w:rStyle w:val="11"/>
          <w:rtl/>
        </w:rPr>
        <w:t xml:space="preserve"> </w:t>
      </w:r>
      <w:r>
        <w:rPr>
          <w:rStyle w:val="11"/>
          <w:rFonts w:hint="eastAsia"/>
          <w:rtl/>
        </w:rPr>
        <w:t>שיכול</w:t>
      </w:r>
      <w:r>
        <w:rPr>
          <w:rStyle w:val="11"/>
          <w:rtl/>
        </w:rPr>
        <w:t xml:space="preserve"> </w:t>
      </w:r>
      <w:r>
        <w:rPr>
          <w:rStyle w:val="11"/>
          <w:rFonts w:hint="eastAsia"/>
          <w:rtl/>
        </w:rPr>
        <w:t>להחזירה</w:t>
      </w:r>
      <w:r>
        <w:rPr>
          <w:rStyle w:val="11"/>
          <w:rtl/>
        </w:rPr>
        <w:t>?!</w:t>
      </w:r>
      <w:r>
        <w:rPr>
          <w:rStyle w:val="11"/>
          <w:rFonts w:hint="eastAsia"/>
          <w:rtl/>
        </w:rPr>
        <w:t>ואמנם</w:t>
      </w:r>
      <w:r>
        <w:rPr>
          <w:rStyle w:val="11"/>
          <w:rtl/>
        </w:rPr>
        <w:t xml:space="preserve"> </w:t>
      </w:r>
      <w:r>
        <w:rPr>
          <w:rStyle w:val="11"/>
          <w:rFonts w:hint="eastAsia"/>
          <w:rtl/>
        </w:rPr>
        <w:t>מצאנו</w:t>
      </w:r>
      <w:r>
        <w:rPr>
          <w:rStyle w:val="11"/>
          <w:rtl/>
        </w:rPr>
        <w:t xml:space="preserve"> </w:t>
      </w:r>
      <w:r>
        <w:rPr>
          <w:rStyle w:val="11"/>
          <w:rFonts w:hint="eastAsia"/>
          <w:rtl/>
        </w:rPr>
        <w:t>ברמב</w:t>
      </w:r>
      <w:r>
        <w:rPr>
          <w:rStyle w:val="11"/>
          <w:rtl/>
        </w:rPr>
        <w:t>"</w:t>
      </w:r>
      <w:r>
        <w:rPr>
          <w:rStyle w:val="11"/>
          <w:rFonts w:hint="eastAsia"/>
          <w:rtl/>
        </w:rPr>
        <w:t>ן</w:t>
      </w:r>
      <w:r>
        <w:rPr>
          <w:rStyle w:val="11"/>
          <w:rtl/>
        </w:rPr>
        <w:t xml:space="preserve"> </w:t>
      </w:r>
      <w:r>
        <w:rPr>
          <w:rStyle w:val="11"/>
          <w:rFonts w:hint="eastAsia"/>
          <w:rtl/>
        </w:rPr>
        <w:t>במלחמותיו</w:t>
      </w:r>
      <w:r>
        <w:rPr>
          <w:rStyle w:val="11"/>
          <w:rtl/>
        </w:rPr>
        <w:t xml:space="preserve"> [</w:t>
      </w:r>
      <w:proofErr w:type="spellStart"/>
      <w:r>
        <w:rPr>
          <w:rStyle w:val="11"/>
          <w:rFonts w:hint="eastAsia"/>
          <w:rtl/>
        </w:rPr>
        <w:t>בב</w:t>
      </w:r>
      <w:r>
        <w:rPr>
          <w:rStyle w:val="11"/>
          <w:rtl/>
        </w:rPr>
        <w:t>"</w:t>
      </w:r>
      <w:r>
        <w:rPr>
          <w:rStyle w:val="11"/>
          <w:rFonts w:hint="eastAsia"/>
          <w:rtl/>
        </w:rPr>
        <w:t>ק</w:t>
      </w:r>
      <w:proofErr w:type="spellEnd"/>
      <w:r>
        <w:rPr>
          <w:rStyle w:val="11"/>
          <w:rtl/>
        </w:rPr>
        <w:t xml:space="preserve"> </w:t>
      </w:r>
      <w:r>
        <w:rPr>
          <w:rStyle w:val="11"/>
          <w:rFonts w:hint="eastAsia"/>
          <w:rtl/>
        </w:rPr>
        <w:t>ג</w:t>
      </w:r>
      <w:r>
        <w:rPr>
          <w:rStyle w:val="11"/>
          <w:rtl/>
        </w:rPr>
        <w:t xml:space="preserve">. </w:t>
      </w:r>
      <w:r>
        <w:rPr>
          <w:rStyle w:val="11"/>
          <w:rFonts w:hint="eastAsia"/>
          <w:rtl/>
        </w:rPr>
        <w:t>מדפי</w:t>
      </w:r>
      <w:r>
        <w:rPr>
          <w:rStyle w:val="11"/>
          <w:rtl/>
        </w:rPr>
        <w:t xml:space="preserve"> </w:t>
      </w:r>
      <w:proofErr w:type="spellStart"/>
      <w:r>
        <w:rPr>
          <w:rStyle w:val="11"/>
          <w:rFonts w:hint="eastAsia"/>
          <w:rtl/>
        </w:rPr>
        <w:t>הרי</w:t>
      </w:r>
      <w:r>
        <w:rPr>
          <w:rStyle w:val="11"/>
          <w:rtl/>
        </w:rPr>
        <w:t>"</w:t>
      </w:r>
      <w:r>
        <w:rPr>
          <w:rStyle w:val="11"/>
          <w:rFonts w:hint="eastAsia"/>
          <w:rtl/>
        </w:rPr>
        <w:t>ף</w:t>
      </w:r>
      <w:proofErr w:type="spellEnd"/>
      <w:r>
        <w:rPr>
          <w:rStyle w:val="11"/>
          <w:rtl/>
        </w:rPr>
        <w:t xml:space="preserve">] </w:t>
      </w:r>
      <w:r>
        <w:rPr>
          <w:rStyle w:val="11"/>
          <w:rFonts w:hint="eastAsia"/>
          <w:rtl/>
        </w:rPr>
        <w:t>שתלה</w:t>
      </w:r>
      <w:r>
        <w:rPr>
          <w:rStyle w:val="11"/>
          <w:rtl/>
        </w:rPr>
        <w:t xml:space="preserve"> </w:t>
      </w:r>
      <w:proofErr w:type="spellStart"/>
      <w:r>
        <w:rPr>
          <w:rStyle w:val="11"/>
          <w:rFonts w:hint="eastAsia"/>
          <w:rtl/>
        </w:rPr>
        <w:t>ד</w:t>
      </w:r>
      <w:r>
        <w:rPr>
          <w:rStyle w:val="11"/>
          <w:rtl/>
        </w:rPr>
        <w:t>"</w:t>
      </w:r>
      <w:r>
        <w:rPr>
          <w:rStyle w:val="11"/>
          <w:rFonts w:hint="eastAsia"/>
          <w:rtl/>
        </w:rPr>
        <w:t>ז</w:t>
      </w:r>
      <w:proofErr w:type="spellEnd"/>
      <w:r>
        <w:rPr>
          <w:rStyle w:val="11"/>
          <w:rtl/>
        </w:rPr>
        <w:t xml:space="preserve"> </w:t>
      </w:r>
      <w:r>
        <w:rPr>
          <w:rStyle w:val="11"/>
          <w:rFonts w:hint="eastAsia"/>
          <w:rtl/>
        </w:rPr>
        <w:t>אם</w:t>
      </w:r>
      <w:r>
        <w:rPr>
          <w:rStyle w:val="11"/>
          <w:rtl/>
        </w:rPr>
        <w:t xml:space="preserve"> </w:t>
      </w:r>
      <w:r>
        <w:rPr>
          <w:rStyle w:val="11"/>
          <w:rFonts w:hint="eastAsia"/>
          <w:rtl/>
        </w:rPr>
        <w:t>טענת</w:t>
      </w:r>
      <w:r>
        <w:rPr>
          <w:rStyle w:val="11"/>
          <w:rtl/>
        </w:rPr>
        <w:t xml:space="preserve"> </w:t>
      </w:r>
      <w:r>
        <w:rPr>
          <w:rStyle w:val="11"/>
          <w:rFonts w:hint="eastAsia"/>
          <w:rtl/>
        </w:rPr>
        <w:t>אי</w:t>
      </w:r>
      <w:r>
        <w:rPr>
          <w:rStyle w:val="11"/>
          <w:rtl/>
        </w:rPr>
        <w:t xml:space="preserve"> </w:t>
      </w:r>
      <w:r>
        <w:rPr>
          <w:rStyle w:val="11"/>
          <w:rFonts w:hint="eastAsia"/>
          <w:rtl/>
        </w:rPr>
        <w:t>שתקת</w:t>
      </w:r>
      <w:r>
        <w:rPr>
          <w:rStyle w:val="11"/>
          <w:rtl/>
        </w:rPr>
        <w:t xml:space="preserve"> </w:t>
      </w:r>
      <w:proofErr w:type="spellStart"/>
      <w:r>
        <w:rPr>
          <w:rStyle w:val="11"/>
          <w:rFonts w:hint="eastAsia"/>
          <w:rtl/>
        </w:rPr>
        <w:t>דינא</w:t>
      </w:r>
      <w:proofErr w:type="spellEnd"/>
      <w:r>
        <w:rPr>
          <w:rStyle w:val="11"/>
          <w:rtl/>
        </w:rPr>
        <w:t xml:space="preserve"> </w:t>
      </w:r>
      <w:r>
        <w:rPr>
          <w:rStyle w:val="11"/>
          <w:rFonts w:hint="eastAsia"/>
          <w:rtl/>
        </w:rPr>
        <w:t>היא</w:t>
      </w:r>
      <w:r>
        <w:rPr>
          <w:rStyle w:val="11"/>
          <w:rtl/>
        </w:rPr>
        <w:t xml:space="preserve"> </w:t>
      </w:r>
      <w:r>
        <w:rPr>
          <w:rStyle w:val="11"/>
          <w:rFonts w:hint="eastAsia"/>
          <w:rtl/>
        </w:rPr>
        <w:t>אי</w:t>
      </w:r>
      <w:r>
        <w:rPr>
          <w:rStyle w:val="11"/>
          <w:rtl/>
        </w:rPr>
        <w:t xml:space="preserve"> </w:t>
      </w:r>
      <w:r>
        <w:rPr>
          <w:rStyle w:val="11"/>
          <w:rFonts w:hint="eastAsia"/>
          <w:rtl/>
        </w:rPr>
        <w:t>לאו</w:t>
      </w:r>
      <w:r>
        <w:rPr>
          <w:rStyle w:val="11"/>
          <w:rtl/>
        </w:rPr>
        <w:t xml:space="preserve"> </w:t>
      </w:r>
      <w:proofErr w:type="spellStart"/>
      <w:r>
        <w:rPr>
          <w:rStyle w:val="11"/>
          <w:rFonts w:hint="eastAsia"/>
          <w:rtl/>
        </w:rPr>
        <w:t>עי</w:t>
      </w:r>
      <w:r>
        <w:rPr>
          <w:rStyle w:val="11"/>
          <w:rtl/>
        </w:rPr>
        <w:t>"</w:t>
      </w:r>
      <w:r>
        <w:rPr>
          <w:rStyle w:val="11"/>
          <w:rFonts w:hint="eastAsia"/>
          <w:rtl/>
        </w:rPr>
        <w:t>ש</w:t>
      </w:r>
      <w:proofErr w:type="spellEnd"/>
      <w:r>
        <w:rPr>
          <w:rStyle w:val="11"/>
          <w:rtl/>
        </w:rPr>
        <w:t xml:space="preserve">. </w:t>
      </w:r>
      <w:r>
        <w:rPr>
          <w:rStyle w:val="11"/>
          <w:rFonts w:hint="eastAsia"/>
          <w:rtl/>
        </w:rPr>
        <w:t>בכל</w:t>
      </w:r>
      <w:r>
        <w:rPr>
          <w:rStyle w:val="11"/>
          <w:rtl/>
        </w:rPr>
        <w:t xml:space="preserve"> </w:t>
      </w:r>
      <w:r>
        <w:rPr>
          <w:rStyle w:val="11"/>
          <w:rFonts w:hint="eastAsia"/>
          <w:rtl/>
        </w:rPr>
        <w:t>זאת</w:t>
      </w:r>
      <w:r>
        <w:rPr>
          <w:rStyle w:val="11"/>
          <w:rtl/>
        </w:rPr>
        <w:t xml:space="preserve"> </w:t>
      </w:r>
      <w:r>
        <w:rPr>
          <w:rStyle w:val="11"/>
          <w:rFonts w:hint="eastAsia"/>
          <w:rtl/>
        </w:rPr>
        <w:t>לא</w:t>
      </w:r>
      <w:r>
        <w:rPr>
          <w:rStyle w:val="11"/>
          <w:rtl/>
        </w:rPr>
        <w:t xml:space="preserve"> </w:t>
      </w:r>
      <w:r>
        <w:rPr>
          <w:rStyle w:val="11"/>
          <w:rFonts w:hint="eastAsia"/>
          <w:rtl/>
        </w:rPr>
        <w:t>נתחוור</w:t>
      </w:r>
      <w:r>
        <w:rPr>
          <w:rStyle w:val="11"/>
          <w:rtl/>
        </w:rPr>
        <w:t xml:space="preserve"> </w:t>
      </w:r>
      <w:r>
        <w:rPr>
          <w:rStyle w:val="11"/>
          <w:rFonts w:hint="eastAsia"/>
          <w:rtl/>
        </w:rPr>
        <w:t>לן</w:t>
      </w:r>
      <w:r>
        <w:rPr>
          <w:rStyle w:val="11"/>
          <w:rtl/>
        </w:rPr>
        <w:t xml:space="preserve"> </w:t>
      </w:r>
      <w:r>
        <w:rPr>
          <w:rStyle w:val="11"/>
          <w:rFonts w:hint="eastAsia"/>
          <w:rtl/>
        </w:rPr>
        <w:t>מלבד</w:t>
      </w:r>
      <w:r>
        <w:rPr>
          <w:rStyle w:val="11"/>
          <w:rtl/>
        </w:rPr>
        <w:t xml:space="preserve"> </w:t>
      </w:r>
      <w:r>
        <w:rPr>
          <w:rStyle w:val="11"/>
          <w:rFonts w:hint="eastAsia"/>
          <w:rtl/>
        </w:rPr>
        <w:t>שאין</w:t>
      </w:r>
      <w:r>
        <w:rPr>
          <w:rStyle w:val="11"/>
          <w:rtl/>
        </w:rPr>
        <w:t xml:space="preserve"> </w:t>
      </w:r>
      <w:r>
        <w:rPr>
          <w:rStyle w:val="11"/>
          <w:rFonts w:hint="eastAsia"/>
          <w:rtl/>
        </w:rPr>
        <w:t>אנו</w:t>
      </w:r>
      <w:r>
        <w:rPr>
          <w:rStyle w:val="11"/>
          <w:rtl/>
        </w:rPr>
        <w:t xml:space="preserve"> </w:t>
      </w:r>
      <w:r>
        <w:rPr>
          <w:rStyle w:val="11"/>
          <w:rFonts w:hint="eastAsia"/>
          <w:rtl/>
        </w:rPr>
        <w:t>מבינים</w:t>
      </w:r>
      <w:r>
        <w:rPr>
          <w:rStyle w:val="11"/>
          <w:rtl/>
        </w:rPr>
        <w:t xml:space="preserve"> </w:t>
      </w:r>
      <w:r>
        <w:rPr>
          <w:rStyle w:val="11"/>
          <w:rFonts w:hint="eastAsia"/>
          <w:rtl/>
        </w:rPr>
        <w:t>ביאור</w:t>
      </w:r>
      <w:r>
        <w:rPr>
          <w:rStyle w:val="11"/>
          <w:rtl/>
        </w:rPr>
        <w:t xml:space="preserve"> </w:t>
      </w:r>
      <w:r>
        <w:rPr>
          <w:rStyle w:val="11"/>
          <w:rFonts w:hint="eastAsia"/>
          <w:rtl/>
        </w:rPr>
        <w:t>בצד</w:t>
      </w:r>
      <w:r>
        <w:rPr>
          <w:rStyle w:val="11"/>
          <w:rtl/>
        </w:rPr>
        <w:t xml:space="preserve"> </w:t>
      </w:r>
      <w:r>
        <w:rPr>
          <w:rStyle w:val="11"/>
          <w:rFonts w:hint="eastAsia"/>
          <w:rtl/>
        </w:rPr>
        <w:t>זה</w:t>
      </w:r>
      <w:r>
        <w:rPr>
          <w:rStyle w:val="11"/>
          <w:rtl/>
        </w:rPr>
        <w:t xml:space="preserve"> </w:t>
      </w:r>
      <w:proofErr w:type="spellStart"/>
      <w:r>
        <w:rPr>
          <w:rStyle w:val="11"/>
          <w:rFonts w:hint="eastAsia"/>
          <w:rtl/>
        </w:rPr>
        <w:t>שדינא</w:t>
      </w:r>
      <w:proofErr w:type="spellEnd"/>
      <w:r>
        <w:rPr>
          <w:rStyle w:val="11"/>
          <w:rtl/>
        </w:rPr>
        <w:t xml:space="preserve"> </w:t>
      </w:r>
      <w:r>
        <w:rPr>
          <w:rStyle w:val="11"/>
          <w:rFonts w:hint="eastAsia"/>
          <w:rtl/>
        </w:rPr>
        <w:t>הוא</w:t>
      </w:r>
      <w:r>
        <w:rPr>
          <w:rStyle w:val="11"/>
          <w:rtl/>
        </w:rPr>
        <w:t xml:space="preserve">, </w:t>
      </w:r>
      <w:r>
        <w:rPr>
          <w:rStyle w:val="11"/>
          <w:rFonts w:hint="eastAsia"/>
          <w:rtl/>
        </w:rPr>
        <w:t>מ</w:t>
      </w:r>
      <w:r>
        <w:rPr>
          <w:rStyle w:val="11"/>
          <w:rtl/>
        </w:rPr>
        <w:t>"</w:t>
      </w:r>
      <w:r>
        <w:rPr>
          <w:rStyle w:val="11"/>
          <w:rFonts w:hint="eastAsia"/>
          <w:rtl/>
        </w:rPr>
        <w:t>מ</w:t>
      </w:r>
      <w:r>
        <w:rPr>
          <w:rStyle w:val="11"/>
          <w:rtl/>
        </w:rPr>
        <w:t xml:space="preserve"> </w:t>
      </w:r>
      <w:r>
        <w:rPr>
          <w:rStyle w:val="11"/>
          <w:rFonts w:hint="eastAsia"/>
          <w:rtl/>
        </w:rPr>
        <w:t>זה</w:t>
      </w:r>
      <w:r>
        <w:rPr>
          <w:rStyle w:val="11"/>
          <w:rtl/>
        </w:rPr>
        <w:t xml:space="preserve"> </w:t>
      </w:r>
      <w:r>
        <w:rPr>
          <w:rStyle w:val="11"/>
          <w:rFonts w:hint="eastAsia"/>
          <w:rtl/>
        </w:rPr>
        <w:t>דבר</w:t>
      </w:r>
      <w:r>
        <w:rPr>
          <w:rStyle w:val="11"/>
          <w:rtl/>
        </w:rPr>
        <w:t xml:space="preserve"> </w:t>
      </w:r>
      <w:r>
        <w:rPr>
          <w:rStyle w:val="11"/>
          <w:rFonts w:hint="eastAsia"/>
          <w:rtl/>
        </w:rPr>
        <w:t>ברור</w:t>
      </w:r>
      <w:r>
        <w:rPr>
          <w:rStyle w:val="11"/>
          <w:rtl/>
        </w:rPr>
        <w:t xml:space="preserve"> </w:t>
      </w:r>
      <w:r>
        <w:rPr>
          <w:rStyle w:val="11"/>
          <w:rFonts w:hint="eastAsia"/>
          <w:rtl/>
        </w:rPr>
        <w:t>שכל</w:t>
      </w:r>
      <w:r>
        <w:rPr>
          <w:rStyle w:val="11"/>
          <w:rtl/>
        </w:rPr>
        <w:t xml:space="preserve"> </w:t>
      </w:r>
      <w:r>
        <w:rPr>
          <w:rStyle w:val="11"/>
          <w:rFonts w:hint="eastAsia"/>
          <w:rtl/>
        </w:rPr>
        <w:t>דין</w:t>
      </w:r>
      <w:r>
        <w:rPr>
          <w:rStyle w:val="11"/>
          <w:rtl/>
        </w:rPr>
        <w:t xml:space="preserve"> </w:t>
      </w:r>
      <w:r>
        <w:rPr>
          <w:rStyle w:val="11"/>
          <w:rFonts w:hint="eastAsia"/>
          <w:rtl/>
        </w:rPr>
        <w:t>זה</w:t>
      </w:r>
      <w:r>
        <w:rPr>
          <w:rStyle w:val="11"/>
          <w:rtl/>
        </w:rPr>
        <w:t xml:space="preserve"> </w:t>
      </w:r>
      <w:r>
        <w:rPr>
          <w:rStyle w:val="11"/>
          <w:rFonts w:hint="eastAsia"/>
          <w:rtl/>
        </w:rPr>
        <w:t>אינו</w:t>
      </w:r>
      <w:r>
        <w:rPr>
          <w:rStyle w:val="11"/>
          <w:rtl/>
        </w:rPr>
        <w:t xml:space="preserve"> </w:t>
      </w:r>
      <w:r>
        <w:rPr>
          <w:rStyle w:val="11"/>
          <w:rFonts w:hint="eastAsia"/>
          <w:rtl/>
        </w:rPr>
        <w:t>אלא</w:t>
      </w:r>
      <w:r>
        <w:rPr>
          <w:rStyle w:val="11"/>
          <w:rtl/>
        </w:rPr>
        <w:t xml:space="preserve"> </w:t>
      </w:r>
      <w:r>
        <w:rPr>
          <w:rStyle w:val="11"/>
          <w:rFonts w:hint="eastAsia"/>
          <w:rtl/>
        </w:rPr>
        <w:t>ע</w:t>
      </w:r>
      <w:r>
        <w:rPr>
          <w:rStyle w:val="11"/>
          <w:rtl/>
        </w:rPr>
        <w:t>"</w:t>
      </w:r>
      <w:r>
        <w:rPr>
          <w:rStyle w:val="11"/>
          <w:rFonts w:hint="eastAsia"/>
          <w:rtl/>
        </w:rPr>
        <w:t>י</w:t>
      </w:r>
      <w:r>
        <w:rPr>
          <w:rStyle w:val="11"/>
          <w:rtl/>
        </w:rPr>
        <w:t xml:space="preserve"> </w:t>
      </w:r>
      <w:r>
        <w:rPr>
          <w:rStyle w:val="11"/>
          <w:rFonts w:hint="eastAsia"/>
          <w:rtl/>
        </w:rPr>
        <w:t>טענת</w:t>
      </w:r>
      <w:r>
        <w:rPr>
          <w:rStyle w:val="11"/>
          <w:rtl/>
        </w:rPr>
        <w:t xml:space="preserve"> </w:t>
      </w:r>
      <w:r>
        <w:rPr>
          <w:rStyle w:val="11"/>
          <w:rFonts w:hint="eastAsia"/>
          <w:rtl/>
        </w:rPr>
        <w:t>אי</w:t>
      </w:r>
      <w:r>
        <w:rPr>
          <w:rStyle w:val="11"/>
          <w:rtl/>
        </w:rPr>
        <w:t xml:space="preserve"> </w:t>
      </w:r>
      <w:r>
        <w:rPr>
          <w:rStyle w:val="11"/>
          <w:rFonts w:hint="eastAsia"/>
          <w:rtl/>
        </w:rPr>
        <w:t>לאו</w:t>
      </w:r>
      <w:r>
        <w:rPr>
          <w:rStyle w:val="11"/>
          <w:rtl/>
        </w:rPr>
        <w:t xml:space="preserve"> </w:t>
      </w:r>
      <w:proofErr w:type="spellStart"/>
      <w:r>
        <w:rPr>
          <w:rStyle w:val="11"/>
          <w:rFonts w:hint="eastAsia"/>
          <w:rtl/>
        </w:rPr>
        <w:t>מהדרנא</w:t>
      </w:r>
      <w:proofErr w:type="spellEnd"/>
      <w:r>
        <w:rPr>
          <w:rStyle w:val="11"/>
          <w:rtl/>
        </w:rPr>
        <w:t xml:space="preserve"> </w:t>
      </w:r>
      <w:proofErr w:type="spellStart"/>
      <w:r>
        <w:rPr>
          <w:rStyle w:val="11"/>
          <w:rFonts w:hint="eastAsia"/>
          <w:rtl/>
        </w:rPr>
        <w:t>ובליכא</w:t>
      </w:r>
      <w:proofErr w:type="spellEnd"/>
      <w:r>
        <w:rPr>
          <w:rStyle w:val="11"/>
          <w:rtl/>
        </w:rPr>
        <w:t xml:space="preserve"> </w:t>
      </w:r>
      <w:r>
        <w:rPr>
          <w:rStyle w:val="11"/>
          <w:rFonts w:hint="eastAsia"/>
          <w:rtl/>
        </w:rPr>
        <w:t>טענה</w:t>
      </w:r>
      <w:r>
        <w:rPr>
          <w:rStyle w:val="11"/>
          <w:rtl/>
        </w:rPr>
        <w:t xml:space="preserve"> </w:t>
      </w:r>
      <w:r>
        <w:rPr>
          <w:rStyle w:val="11"/>
          <w:rFonts w:hint="eastAsia"/>
          <w:rtl/>
        </w:rPr>
        <w:t>זו</w:t>
      </w:r>
      <w:r>
        <w:rPr>
          <w:rStyle w:val="11"/>
          <w:rtl/>
        </w:rPr>
        <w:t xml:space="preserve"> </w:t>
      </w:r>
      <w:proofErr w:type="spellStart"/>
      <w:r>
        <w:rPr>
          <w:rStyle w:val="11"/>
          <w:rFonts w:hint="eastAsia"/>
          <w:rtl/>
        </w:rPr>
        <w:t>ל</w:t>
      </w:r>
      <w:r>
        <w:rPr>
          <w:rStyle w:val="11"/>
          <w:rtl/>
        </w:rPr>
        <w:t>"</w:t>
      </w:r>
      <w:r>
        <w:rPr>
          <w:rStyle w:val="11"/>
          <w:rFonts w:hint="eastAsia"/>
          <w:rtl/>
        </w:rPr>
        <w:t>ש</w:t>
      </w:r>
      <w:proofErr w:type="spellEnd"/>
      <w:r>
        <w:rPr>
          <w:rStyle w:val="11"/>
          <w:rtl/>
        </w:rPr>
        <w:t xml:space="preserve"> </w:t>
      </w:r>
      <w:r>
        <w:rPr>
          <w:rStyle w:val="11"/>
          <w:rFonts w:hint="eastAsia"/>
          <w:rtl/>
        </w:rPr>
        <w:t>הך</w:t>
      </w:r>
      <w:r>
        <w:rPr>
          <w:rStyle w:val="11"/>
          <w:rtl/>
        </w:rPr>
        <w:t xml:space="preserve"> </w:t>
      </w:r>
      <w:proofErr w:type="spellStart"/>
      <w:r>
        <w:rPr>
          <w:rStyle w:val="11"/>
          <w:rFonts w:hint="eastAsia"/>
          <w:rtl/>
        </w:rPr>
        <w:t>דינא</w:t>
      </w:r>
      <w:proofErr w:type="spellEnd"/>
      <w:r>
        <w:rPr>
          <w:rStyle w:val="11"/>
          <w:rtl/>
        </w:rPr>
        <w:t xml:space="preserve"> </w:t>
      </w:r>
      <w:r>
        <w:rPr>
          <w:rStyle w:val="11"/>
          <w:rFonts w:hint="eastAsia"/>
          <w:rtl/>
        </w:rPr>
        <w:t>ולכך</w:t>
      </w:r>
      <w:r>
        <w:rPr>
          <w:rStyle w:val="11"/>
          <w:rtl/>
        </w:rPr>
        <w:t xml:space="preserve"> </w:t>
      </w:r>
      <w:proofErr w:type="spellStart"/>
      <w:r>
        <w:rPr>
          <w:rStyle w:val="11"/>
          <w:rFonts w:hint="eastAsia"/>
          <w:rtl/>
        </w:rPr>
        <w:t>ביתמי</w:t>
      </w:r>
      <w:proofErr w:type="spellEnd"/>
      <w:r>
        <w:rPr>
          <w:rStyle w:val="11"/>
          <w:rtl/>
        </w:rPr>
        <w:t xml:space="preserve"> </w:t>
      </w:r>
      <w:r>
        <w:rPr>
          <w:rStyle w:val="11"/>
          <w:rFonts w:hint="eastAsia"/>
          <w:rtl/>
        </w:rPr>
        <w:t>אין</w:t>
      </w:r>
      <w:r>
        <w:rPr>
          <w:rStyle w:val="11"/>
          <w:rtl/>
        </w:rPr>
        <w:t xml:space="preserve"> </w:t>
      </w:r>
      <w:r>
        <w:rPr>
          <w:rStyle w:val="11"/>
          <w:rFonts w:hint="eastAsia"/>
          <w:rtl/>
        </w:rPr>
        <w:t>יכול</w:t>
      </w:r>
      <w:r>
        <w:rPr>
          <w:rStyle w:val="11"/>
          <w:rtl/>
        </w:rPr>
        <w:t xml:space="preserve"> </w:t>
      </w:r>
      <w:r>
        <w:rPr>
          <w:rStyle w:val="11"/>
          <w:rFonts w:hint="eastAsia"/>
          <w:rtl/>
        </w:rPr>
        <w:t>לדחות</w:t>
      </w:r>
      <w:r>
        <w:rPr>
          <w:rStyle w:val="11"/>
          <w:rtl/>
        </w:rPr>
        <w:t xml:space="preserve"> </w:t>
      </w:r>
      <w:r>
        <w:rPr>
          <w:rStyle w:val="11"/>
          <w:rFonts w:hint="eastAsia"/>
          <w:rtl/>
        </w:rPr>
        <w:t>לזיבורית</w:t>
      </w:r>
      <w:r>
        <w:rPr>
          <w:rStyle w:val="11"/>
          <w:rtl/>
        </w:rPr>
        <w:t xml:space="preserve"> </w:t>
      </w:r>
      <w:r>
        <w:rPr>
          <w:rStyle w:val="11"/>
          <w:rFonts w:hint="eastAsia"/>
          <w:rtl/>
        </w:rPr>
        <w:t>שהרי</w:t>
      </w:r>
      <w:r>
        <w:rPr>
          <w:rStyle w:val="11"/>
          <w:rtl/>
        </w:rPr>
        <w:t xml:space="preserve"> </w:t>
      </w:r>
      <w:r>
        <w:rPr>
          <w:rStyle w:val="11"/>
          <w:rFonts w:hint="eastAsia"/>
          <w:rtl/>
        </w:rPr>
        <w:t>אפי</w:t>
      </w:r>
      <w:r>
        <w:rPr>
          <w:rStyle w:val="11"/>
          <w:rtl/>
        </w:rPr>
        <w:t xml:space="preserve">' </w:t>
      </w:r>
      <w:r>
        <w:rPr>
          <w:rStyle w:val="11"/>
          <w:rFonts w:hint="eastAsia"/>
          <w:rtl/>
        </w:rPr>
        <w:t>יחזירנו</w:t>
      </w:r>
      <w:r>
        <w:rPr>
          <w:rStyle w:val="11"/>
          <w:rtl/>
        </w:rPr>
        <w:t xml:space="preserve"> </w:t>
      </w:r>
      <w:r>
        <w:rPr>
          <w:rStyle w:val="11"/>
          <w:rFonts w:hint="eastAsia"/>
          <w:rtl/>
        </w:rPr>
        <w:t>לא</w:t>
      </w:r>
      <w:r>
        <w:rPr>
          <w:rStyle w:val="11"/>
          <w:rtl/>
        </w:rPr>
        <w:t xml:space="preserve"> </w:t>
      </w:r>
      <w:r>
        <w:rPr>
          <w:rStyle w:val="11"/>
          <w:rFonts w:hint="eastAsia"/>
          <w:rtl/>
        </w:rPr>
        <w:t>יגבה</w:t>
      </w:r>
      <w:r>
        <w:rPr>
          <w:rStyle w:val="11"/>
          <w:rtl/>
        </w:rPr>
        <w:t xml:space="preserve"> </w:t>
      </w:r>
      <w:r>
        <w:rPr>
          <w:rStyle w:val="11"/>
          <w:rFonts w:hint="eastAsia"/>
          <w:rtl/>
        </w:rPr>
        <w:t>בע</w:t>
      </w:r>
      <w:r>
        <w:rPr>
          <w:rStyle w:val="11"/>
          <w:rtl/>
        </w:rPr>
        <w:t>"</w:t>
      </w:r>
      <w:r>
        <w:rPr>
          <w:rStyle w:val="11"/>
          <w:rFonts w:hint="eastAsia"/>
          <w:rtl/>
        </w:rPr>
        <w:t>ח</w:t>
      </w:r>
      <w:r>
        <w:rPr>
          <w:rStyle w:val="11"/>
          <w:rtl/>
        </w:rPr>
        <w:t xml:space="preserve">. </w:t>
      </w:r>
      <w:r>
        <w:rPr>
          <w:rStyle w:val="11"/>
          <w:rFonts w:hint="eastAsia"/>
          <w:rtl/>
        </w:rPr>
        <w:t>מעתה</w:t>
      </w:r>
      <w:r>
        <w:rPr>
          <w:rStyle w:val="11"/>
          <w:rtl/>
        </w:rPr>
        <w:t xml:space="preserve"> </w:t>
      </w:r>
      <w:r>
        <w:rPr>
          <w:rStyle w:val="11"/>
          <w:rFonts w:hint="eastAsia"/>
          <w:rtl/>
        </w:rPr>
        <w:t>א</w:t>
      </w:r>
      <w:r>
        <w:rPr>
          <w:rStyle w:val="11"/>
          <w:rtl/>
        </w:rPr>
        <w:t>"</w:t>
      </w:r>
      <w:r>
        <w:rPr>
          <w:rStyle w:val="11"/>
          <w:rFonts w:hint="eastAsia"/>
          <w:rtl/>
        </w:rPr>
        <w:t>כ</w:t>
      </w:r>
      <w:r>
        <w:rPr>
          <w:rStyle w:val="11"/>
          <w:rtl/>
        </w:rPr>
        <w:t xml:space="preserve"> </w:t>
      </w:r>
      <w:r>
        <w:rPr>
          <w:rStyle w:val="11"/>
          <w:rFonts w:hint="eastAsia"/>
          <w:rtl/>
        </w:rPr>
        <w:t>אצל</w:t>
      </w:r>
      <w:r>
        <w:rPr>
          <w:rStyle w:val="11"/>
          <w:rtl/>
        </w:rPr>
        <w:t xml:space="preserve"> </w:t>
      </w:r>
      <w:r>
        <w:rPr>
          <w:rStyle w:val="11"/>
          <w:rFonts w:hint="eastAsia"/>
          <w:rtl/>
        </w:rPr>
        <w:t>הלוקח</w:t>
      </w:r>
      <w:r>
        <w:rPr>
          <w:rStyle w:val="11"/>
          <w:rtl/>
        </w:rPr>
        <w:t xml:space="preserve"> </w:t>
      </w:r>
      <w:proofErr w:type="spellStart"/>
      <w:r>
        <w:rPr>
          <w:rStyle w:val="11"/>
          <w:rFonts w:hint="eastAsia"/>
          <w:rtl/>
        </w:rPr>
        <w:t>דל</w:t>
      </w:r>
      <w:r>
        <w:rPr>
          <w:rStyle w:val="11"/>
          <w:rtl/>
        </w:rPr>
        <w:t>"</w:t>
      </w:r>
      <w:r>
        <w:rPr>
          <w:rStyle w:val="11"/>
          <w:rFonts w:hint="eastAsia"/>
          <w:rtl/>
        </w:rPr>
        <w:t>ש</w:t>
      </w:r>
      <w:proofErr w:type="spellEnd"/>
      <w:r>
        <w:rPr>
          <w:rStyle w:val="11"/>
          <w:rtl/>
        </w:rPr>
        <w:t xml:space="preserve"> </w:t>
      </w:r>
      <w:r>
        <w:rPr>
          <w:rStyle w:val="11"/>
          <w:rFonts w:hint="eastAsia"/>
          <w:rtl/>
        </w:rPr>
        <w:t>טענה</w:t>
      </w:r>
      <w:r>
        <w:rPr>
          <w:rStyle w:val="11"/>
          <w:rtl/>
        </w:rPr>
        <w:t xml:space="preserve"> </w:t>
      </w:r>
      <w:r>
        <w:rPr>
          <w:rStyle w:val="11"/>
          <w:rFonts w:hint="eastAsia"/>
          <w:rtl/>
        </w:rPr>
        <w:t>זו</w:t>
      </w:r>
      <w:r>
        <w:rPr>
          <w:rStyle w:val="11"/>
          <w:rtl/>
        </w:rPr>
        <w:t xml:space="preserve"> </w:t>
      </w:r>
      <w:r>
        <w:rPr>
          <w:rStyle w:val="11"/>
          <w:rFonts w:hint="eastAsia"/>
          <w:rtl/>
        </w:rPr>
        <w:t>ממילא</w:t>
      </w:r>
      <w:r>
        <w:rPr>
          <w:rStyle w:val="11"/>
          <w:rtl/>
        </w:rPr>
        <w:t xml:space="preserve"> </w:t>
      </w:r>
      <w:proofErr w:type="spellStart"/>
      <w:r>
        <w:rPr>
          <w:rStyle w:val="11"/>
          <w:rFonts w:hint="eastAsia"/>
          <w:rtl/>
        </w:rPr>
        <w:t>ליכא</w:t>
      </w:r>
      <w:proofErr w:type="spellEnd"/>
      <w:r>
        <w:rPr>
          <w:rStyle w:val="11"/>
          <w:rtl/>
        </w:rPr>
        <w:t xml:space="preserve"> </w:t>
      </w:r>
      <w:r>
        <w:rPr>
          <w:rStyle w:val="11"/>
          <w:rFonts w:hint="eastAsia"/>
          <w:rtl/>
        </w:rPr>
        <w:t>לדין</w:t>
      </w:r>
      <w:r>
        <w:rPr>
          <w:rStyle w:val="11"/>
          <w:rtl/>
        </w:rPr>
        <w:t xml:space="preserve">, </w:t>
      </w:r>
      <w:r>
        <w:rPr>
          <w:rStyle w:val="11"/>
          <w:rFonts w:hint="eastAsia"/>
          <w:rtl/>
        </w:rPr>
        <w:t>ומה</w:t>
      </w:r>
      <w:r>
        <w:rPr>
          <w:rStyle w:val="11"/>
          <w:rtl/>
        </w:rPr>
        <w:t xml:space="preserve"> </w:t>
      </w:r>
      <w:r>
        <w:rPr>
          <w:rStyle w:val="11"/>
          <w:rFonts w:hint="eastAsia"/>
          <w:rtl/>
        </w:rPr>
        <w:t>מועיל</w:t>
      </w:r>
      <w:r>
        <w:rPr>
          <w:rStyle w:val="11"/>
          <w:rtl/>
        </w:rPr>
        <w:t xml:space="preserve"> </w:t>
      </w:r>
      <w:r>
        <w:rPr>
          <w:rStyle w:val="11"/>
          <w:rFonts w:hint="eastAsia"/>
          <w:rtl/>
        </w:rPr>
        <w:t>שהמוכר</w:t>
      </w:r>
      <w:r>
        <w:rPr>
          <w:rStyle w:val="11"/>
          <w:rtl/>
        </w:rPr>
        <w:t xml:space="preserve"> </w:t>
      </w:r>
      <w:r>
        <w:rPr>
          <w:rStyle w:val="11"/>
          <w:rFonts w:hint="eastAsia"/>
          <w:rtl/>
        </w:rPr>
        <w:t>בשעתו</w:t>
      </w:r>
      <w:r>
        <w:rPr>
          <w:rStyle w:val="11"/>
          <w:rtl/>
        </w:rPr>
        <w:t xml:space="preserve"> </w:t>
      </w:r>
      <w:r>
        <w:rPr>
          <w:rStyle w:val="11"/>
          <w:rFonts w:hint="eastAsia"/>
          <w:rtl/>
        </w:rPr>
        <w:t>יכול</w:t>
      </w:r>
      <w:r>
        <w:rPr>
          <w:rStyle w:val="11"/>
          <w:rtl/>
        </w:rPr>
        <w:t xml:space="preserve"> </w:t>
      </w:r>
      <w:r>
        <w:rPr>
          <w:rStyle w:val="11"/>
          <w:rFonts w:hint="eastAsia"/>
          <w:rtl/>
        </w:rPr>
        <w:t>היה</w:t>
      </w:r>
      <w:r>
        <w:rPr>
          <w:rStyle w:val="11"/>
          <w:rtl/>
        </w:rPr>
        <w:t xml:space="preserve"> </w:t>
      </w:r>
      <w:r>
        <w:rPr>
          <w:rStyle w:val="11"/>
          <w:rFonts w:hint="eastAsia"/>
          <w:rtl/>
        </w:rPr>
        <w:t>לטעון</w:t>
      </w:r>
      <w:r>
        <w:rPr>
          <w:rStyle w:val="11"/>
          <w:rtl/>
        </w:rPr>
        <w:t xml:space="preserve"> </w:t>
      </w:r>
      <w:r>
        <w:rPr>
          <w:rStyle w:val="11"/>
          <w:rFonts w:hint="eastAsia"/>
          <w:rtl/>
        </w:rPr>
        <w:t>סוף</w:t>
      </w:r>
      <w:r>
        <w:rPr>
          <w:rStyle w:val="11"/>
          <w:rtl/>
        </w:rPr>
        <w:t xml:space="preserve"> </w:t>
      </w:r>
      <w:r>
        <w:rPr>
          <w:rStyle w:val="11"/>
          <w:rFonts w:hint="eastAsia"/>
          <w:rtl/>
        </w:rPr>
        <w:t>כל</w:t>
      </w:r>
      <w:r>
        <w:rPr>
          <w:rStyle w:val="11"/>
          <w:rtl/>
        </w:rPr>
        <w:t xml:space="preserve"> </w:t>
      </w:r>
      <w:r>
        <w:rPr>
          <w:rStyle w:val="11"/>
          <w:rFonts w:hint="eastAsia"/>
          <w:rtl/>
        </w:rPr>
        <w:t>סוף</w:t>
      </w:r>
      <w:r>
        <w:rPr>
          <w:rStyle w:val="11"/>
          <w:rtl/>
        </w:rPr>
        <w:t xml:space="preserve"> </w:t>
      </w:r>
      <w:r>
        <w:rPr>
          <w:rStyle w:val="11"/>
          <w:rFonts w:hint="eastAsia"/>
          <w:rtl/>
        </w:rPr>
        <w:t>מהלוקח</w:t>
      </w:r>
      <w:r>
        <w:rPr>
          <w:rStyle w:val="11"/>
          <w:rtl/>
        </w:rPr>
        <w:t xml:space="preserve"> </w:t>
      </w:r>
      <w:r>
        <w:rPr>
          <w:rStyle w:val="11"/>
          <w:rFonts w:hint="eastAsia"/>
          <w:rtl/>
        </w:rPr>
        <w:t>אינו</w:t>
      </w:r>
      <w:r>
        <w:rPr>
          <w:rStyle w:val="11"/>
          <w:rtl/>
        </w:rPr>
        <w:t xml:space="preserve"> </w:t>
      </w:r>
      <w:r>
        <w:rPr>
          <w:rStyle w:val="11"/>
          <w:rFonts w:hint="eastAsia"/>
          <w:rtl/>
        </w:rPr>
        <w:t>יכול</w:t>
      </w:r>
      <w:r>
        <w:rPr>
          <w:rStyle w:val="11"/>
          <w:rtl/>
        </w:rPr>
        <w:t xml:space="preserve"> </w:t>
      </w:r>
      <w:r>
        <w:rPr>
          <w:rStyle w:val="11"/>
          <w:rFonts w:hint="eastAsia"/>
          <w:rtl/>
        </w:rPr>
        <w:t>ואיך</w:t>
      </w:r>
      <w:r>
        <w:rPr>
          <w:rStyle w:val="11"/>
          <w:rtl/>
        </w:rPr>
        <w:t xml:space="preserve"> </w:t>
      </w:r>
      <w:r>
        <w:rPr>
          <w:rStyle w:val="11"/>
          <w:rFonts w:hint="eastAsia"/>
          <w:rtl/>
        </w:rPr>
        <w:t>ימכור</w:t>
      </w:r>
      <w:r>
        <w:rPr>
          <w:rStyle w:val="11"/>
          <w:rtl/>
        </w:rPr>
        <w:t xml:space="preserve"> </w:t>
      </w:r>
      <w:r>
        <w:rPr>
          <w:rStyle w:val="11"/>
          <w:rFonts w:hint="eastAsia"/>
          <w:rtl/>
        </w:rPr>
        <w:t>לו</w:t>
      </w:r>
      <w:r>
        <w:rPr>
          <w:rStyle w:val="11"/>
          <w:rtl/>
        </w:rPr>
        <w:t xml:space="preserve"> </w:t>
      </w:r>
      <w:r>
        <w:rPr>
          <w:rStyle w:val="11"/>
          <w:rFonts w:hint="eastAsia"/>
          <w:rtl/>
        </w:rPr>
        <w:t>המוכר</w:t>
      </w:r>
      <w:r>
        <w:rPr>
          <w:rStyle w:val="11"/>
          <w:rtl/>
        </w:rPr>
        <w:t xml:space="preserve"> </w:t>
      </w:r>
      <w:r>
        <w:rPr>
          <w:rStyle w:val="11"/>
          <w:rFonts w:hint="eastAsia"/>
          <w:rtl/>
        </w:rPr>
        <w:t>מה</w:t>
      </w:r>
      <w:r>
        <w:rPr>
          <w:rStyle w:val="11"/>
          <w:rtl/>
        </w:rPr>
        <w:t xml:space="preserve"> </w:t>
      </w:r>
      <w:r>
        <w:rPr>
          <w:rStyle w:val="11"/>
          <w:rFonts w:hint="eastAsia"/>
          <w:rtl/>
        </w:rPr>
        <w:t>שאף</w:t>
      </w:r>
      <w:r>
        <w:rPr>
          <w:rStyle w:val="11"/>
          <w:rtl/>
        </w:rPr>
        <w:t xml:space="preserve"> </w:t>
      </w:r>
      <w:r>
        <w:rPr>
          <w:rStyle w:val="11"/>
          <w:rFonts w:hint="eastAsia"/>
          <w:rtl/>
        </w:rPr>
        <w:t>לו</w:t>
      </w:r>
      <w:r>
        <w:rPr>
          <w:rStyle w:val="11"/>
          <w:rtl/>
        </w:rPr>
        <w:t xml:space="preserve"> </w:t>
      </w:r>
      <w:proofErr w:type="spellStart"/>
      <w:r>
        <w:rPr>
          <w:rStyle w:val="11"/>
          <w:rFonts w:hint="eastAsia"/>
          <w:rtl/>
        </w:rPr>
        <w:t>אין</w:t>
      </w:r>
      <w:r>
        <w:rPr>
          <w:rStyle w:val="11"/>
          <w:rtl/>
        </w:rPr>
        <w:t>.</w:t>
      </w:r>
      <w:r>
        <w:rPr>
          <w:rStyle w:val="11"/>
          <w:rFonts w:hint="eastAsia"/>
          <w:rtl/>
        </w:rPr>
        <w:t>וע</w:t>
      </w:r>
      <w:r>
        <w:rPr>
          <w:rStyle w:val="11"/>
          <w:rtl/>
        </w:rPr>
        <w:t>"</w:t>
      </w:r>
      <w:r>
        <w:rPr>
          <w:rStyle w:val="11"/>
          <w:rFonts w:hint="eastAsia"/>
          <w:rtl/>
        </w:rPr>
        <w:t>כ</w:t>
      </w:r>
      <w:proofErr w:type="spellEnd"/>
      <w:r>
        <w:rPr>
          <w:rStyle w:val="11"/>
          <w:rtl/>
        </w:rPr>
        <w:t xml:space="preserve"> </w:t>
      </w:r>
      <w:r>
        <w:rPr>
          <w:rStyle w:val="11"/>
          <w:rFonts w:hint="eastAsia"/>
          <w:rtl/>
        </w:rPr>
        <w:t>נראה</w:t>
      </w:r>
      <w:r>
        <w:rPr>
          <w:rStyle w:val="11"/>
          <w:rtl/>
        </w:rPr>
        <w:t xml:space="preserve"> </w:t>
      </w:r>
      <w:r>
        <w:rPr>
          <w:rStyle w:val="11"/>
          <w:rFonts w:hint="eastAsia"/>
          <w:rtl/>
        </w:rPr>
        <w:t>דמה</w:t>
      </w:r>
      <w:r>
        <w:rPr>
          <w:rStyle w:val="11"/>
          <w:rtl/>
        </w:rPr>
        <w:t xml:space="preserve"> </w:t>
      </w:r>
      <w:r>
        <w:rPr>
          <w:rStyle w:val="11"/>
          <w:rFonts w:hint="eastAsia"/>
          <w:rtl/>
        </w:rPr>
        <w:t>מכר</w:t>
      </w:r>
      <w:r>
        <w:rPr>
          <w:rStyle w:val="11"/>
          <w:rtl/>
        </w:rPr>
        <w:t xml:space="preserve"> </w:t>
      </w:r>
      <w:r>
        <w:rPr>
          <w:rStyle w:val="11"/>
          <w:rFonts w:hint="eastAsia"/>
          <w:rtl/>
        </w:rPr>
        <w:t>פי</w:t>
      </w:r>
      <w:r>
        <w:rPr>
          <w:rStyle w:val="11"/>
          <w:rtl/>
        </w:rPr>
        <w:t xml:space="preserve">' </w:t>
      </w:r>
      <w:r>
        <w:rPr>
          <w:rStyle w:val="11"/>
          <w:rFonts w:hint="eastAsia"/>
          <w:rtl/>
        </w:rPr>
        <w:t>שנתן</w:t>
      </w:r>
      <w:r>
        <w:rPr>
          <w:rStyle w:val="11"/>
          <w:rtl/>
        </w:rPr>
        <w:t xml:space="preserve"> </w:t>
      </w:r>
      <w:r>
        <w:rPr>
          <w:rStyle w:val="11"/>
          <w:rFonts w:hint="eastAsia"/>
          <w:rtl/>
        </w:rPr>
        <w:t>המוכר</w:t>
      </w:r>
      <w:r>
        <w:rPr>
          <w:rStyle w:val="11"/>
          <w:rtl/>
        </w:rPr>
        <w:t xml:space="preserve"> </w:t>
      </w:r>
      <w:r>
        <w:rPr>
          <w:rStyle w:val="11"/>
          <w:rFonts w:hint="eastAsia"/>
          <w:rtl/>
        </w:rPr>
        <w:t>לקונה</w:t>
      </w:r>
      <w:r>
        <w:rPr>
          <w:rStyle w:val="11"/>
          <w:rtl/>
        </w:rPr>
        <w:t xml:space="preserve"> </w:t>
      </w:r>
      <w:r>
        <w:rPr>
          <w:rStyle w:val="11"/>
          <w:rFonts w:hint="eastAsia"/>
          <w:rtl/>
        </w:rPr>
        <w:t>זכות</w:t>
      </w:r>
      <w:r>
        <w:rPr>
          <w:rStyle w:val="11"/>
          <w:rtl/>
        </w:rPr>
        <w:t xml:space="preserve"> "</w:t>
      </w:r>
      <w:r>
        <w:rPr>
          <w:rStyle w:val="11"/>
          <w:rFonts w:hint="eastAsia"/>
          <w:rtl/>
        </w:rPr>
        <w:t>בנכסיו</w:t>
      </w:r>
      <w:r>
        <w:rPr>
          <w:rStyle w:val="11"/>
          <w:rtl/>
        </w:rPr>
        <w:t xml:space="preserve"> </w:t>
      </w:r>
      <w:proofErr w:type="spellStart"/>
      <w:r>
        <w:rPr>
          <w:rStyle w:val="11"/>
          <w:rFonts w:hint="eastAsia"/>
          <w:rtl/>
        </w:rPr>
        <w:t>דיליה</w:t>
      </w:r>
      <w:proofErr w:type="spellEnd"/>
      <w:r>
        <w:rPr>
          <w:rStyle w:val="11"/>
          <w:rtl/>
        </w:rPr>
        <w:t xml:space="preserve">" </w:t>
      </w:r>
      <w:r>
        <w:rPr>
          <w:rStyle w:val="11"/>
          <w:rFonts w:hint="eastAsia"/>
          <w:rtl/>
        </w:rPr>
        <w:t>לעשות</w:t>
      </w:r>
      <w:r>
        <w:rPr>
          <w:rStyle w:val="11"/>
          <w:rtl/>
        </w:rPr>
        <w:t xml:space="preserve"> </w:t>
      </w:r>
      <w:r>
        <w:rPr>
          <w:rStyle w:val="11"/>
          <w:rFonts w:hint="eastAsia"/>
          <w:rtl/>
        </w:rPr>
        <w:t>בהם</w:t>
      </w:r>
      <w:r>
        <w:rPr>
          <w:rStyle w:val="11"/>
          <w:rtl/>
        </w:rPr>
        <w:t xml:space="preserve"> </w:t>
      </w:r>
      <w:r>
        <w:rPr>
          <w:rStyle w:val="11"/>
          <w:rFonts w:hint="eastAsia"/>
          <w:rtl/>
        </w:rPr>
        <w:t>ככל</w:t>
      </w:r>
      <w:r>
        <w:rPr>
          <w:rStyle w:val="11"/>
          <w:rtl/>
        </w:rPr>
        <w:t xml:space="preserve"> </w:t>
      </w:r>
      <w:r>
        <w:rPr>
          <w:rStyle w:val="11"/>
          <w:rFonts w:hint="eastAsia"/>
          <w:rtl/>
        </w:rPr>
        <w:t>אשר</w:t>
      </w:r>
      <w:r>
        <w:rPr>
          <w:rStyle w:val="11"/>
          <w:rtl/>
        </w:rPr>
        <w:t xml:space="preserve"> </w:t>
      </w:r>
      <w:r>
        <w:rPr>
          <w:rStyle w:val="11"/>
          <w:rFonts w:hint="eastAsia"/>
          <w:rtl/>
        </w:rPr>
        <w:t>הוא</w:t>
      </w:r>
      <w:r>
        <w:rPr>
          <w:rStyle w:val="11"/>
          <w:rtl/>
        </w:rPr>
        <w:t xml:space="preserve"> </w:t>
      </w:r>
      <w:r>
        <w:rPr>
          <w:rStyle w:val="11"/>
          <w:rFonts w:hint="eastAsia"/>
          <w:rtl/>
        </w:rPr>
        <w:t>היה</w:t>
      </w:r>
      <w:r>
        <w:rPr>
          <w:rStyle w:val="11"/>
          <w:rtl/>
        </w:rPr>
        <w:t xml:space="preserve"> </w:t>
      </w:r>
      <w:r>
        <w:rPr>
          <w:rStyle w:val="11"/>
          <w:rFonts w:hint="eastAsia"/>
          <w:rtl/>
        </w:rPr>
        <w:t>עושה</w:t>
      </w:r>
      <w:r>
        <w:rPr>
          <w:rStyle w:val="11"/>
          <w:rtl/>
        </w:rPr>
        <w:t xml:space="preserve"> </w:t>
      </w:r>
      <w:r>
        <w:rPr>
          <w:rStyle w:val="11"/>
          <w:rFonts w:hint="eastAsia"/>
          <w:rtl/>
        </w:rPr>
        <w:t>לקיים</w:t>
      </w:r>
      <w:r>
        <w:rPr>
          <w:rStyle w:val="11"/>
          <w:rtl/>
        </w:rPr>
        <w:t xml:space="preserve"> </w:t>
      </w:r>
      <w:r>
        <w:rPr>
          <w:rStyle w:val="11"/>
          <w:rFonts w:hint="eastAsia"/>
          <w:rtl/>
        </w:rPr>
        <w:t>השדה</w:t>
      </w:r>
      <w:r>
        <w:rPr>
          <w:rStyle w:val="11"/>
          <w:rtl/>
        </w:rPr>
        <w:t xml:space="preserve"> </w:t>
      </w:r>
      <w:r>
        <w:rPr>
          <w:rStyle w:val="11"/>
          <w:rFonts w:hint="eastAsia"/>
          <w:rtl/>
        </w:rPr>
        <w:t>בידו</w:t>
      </w:r>
      <w:r>
        <w:rPr>
          <w:rStyle w:val="11"/>
          <w:rtl/>
        </w:rPr>
        <w:t>. [</w:t>
      </w:r>
      <w:proofErr w:type="spellStart"/>
      <w:r>
        <w:rPr>
          <w:rStyle w:val="11"/>
          <w:rFonts w:hint="eastAsia"/>
          <w:rtl/>
        </w:rPr>
        <w:t>דזכיות</w:t>
      </w:r>
      <w:proofErr w:type="spellEnd"/>
      <w:r>
        <w:rPr>
          <w:rStyle w:val="11"/>
          <w:rtl/>
        </w:rPr>
        <w:t xml:space="preserve"> </w:t>
      </w:r>
      <w:r>
        <w:rPr>
          <w:rStyle w:val="11"/>
          <w:rFonts w:hint="eastAsia"/>
          <w:rtl/>
        </w:rPr>
        <w:t>השדה</w:t>
      </w:r>
      <w:r>
        <w:rPr>
          <w:rStyle w:val="11"/>
          <w:rtl/>
        </w:rPr>
        <w:t xml:space="preserve"> </w:t>
      </w:r>
      <w:r>
        <w:rPr>
          <w:rStyle w:val="11"/>
          <w:rFonts w:hint="eastAsia"/>
          <w:rtl/>
        </w:rPr>
        <w:t>פשיטא</w:t>
      </w:r>
      <w:r>
        <w:rPr>
          <w:rStyle w:val="11"/>
          <w:rtl/>
        </w:rPr>
        <w:t xml:space="preserve"> </w:t>
      </w:r>
      <w:r>
        <w:rPr>
          <w:rStyle w:val="11"/>
          <w:rFonts w:hint="eastAsia"/>
          <w:rtl/>
        </w:rPr>
        <w:t>שהם</w:t>
      </w:r>
      <w:r>
        <w:rPr>
          <w:rStyle w:val="11"/>
          <w:rtl/>
        </w:rPr>
        <w:t xml:space="preserve"> </w:t>
      </w:r>
      <w:r>
        <w:rPr>
          <w:rStyle w:val="11"/>
          <w:rFonts w:hint="eastAsia"/>
          <w:rtl/>
        </w:rPr>
        <w:t>של</w:t>
      </w:r>
      <w:r>
        <w:rPr>
          <w:rStyle w:val="11"/>
          <w:rtl/>
        </w:rPr>
        <w:t xml:space="preserve"> </w:t>
      </w:r>
      <w:r>
        <w:rPr>
          <w:rStyle w:val="11"/>
          <w:rFonts w:hint="eastAsia"/>
          <w:rtl/>
        </w:rPr>
        <w:t>קונה</w:t>
      </w:r>
      <w:r>
        <w:rPr>
          <w:rStyle w:val="11"/>
          <w:rtl/>
        </w:rPr>
        <w:t xml:space="preserve"> </w:t>
      </w:r>
      <w:r>
        <w:rPr>
          <w:rStyle w:val="11"/>
          <w:rFonts w:hint="eastAsia"/>
          <w:rtl/>
        </w:rPr>
        <w:t>וכל</w:t>
      </w:r>
      <w:r>
        <w:rPr>
          <w:rStyle w:val="11"/>
          <w:rtl/>
        </w:rPr>
        <w:t xml:space="preserve"> </w:t>
      </w:r>
      <w:r>
        <w:rPr>
          <w:rStyle w:val="11"/>
          <w:rFonts w:hint="eastAsia"/>
          <w:rtl/>
        </w:rPr>
        <w:t>החידוש</w:t>
      </w:r>
      <w:r>
        <w:rPr>
          <w:rStyle w:val="11"/>
          <w:rtl/>
        </w:rPr>
        <w:t xml:space="preserve"> </w:t>
      </w:r>
      <w:r>
        <w:rPr>
          <w:rStyle w:val="11"/>
          <w:rFonts w:hint="eastAsia"/>
          <w:rtl/>
        </w:rPr>
        <w:t>במה</w:t>
      </w:r>
      <w:r>
        <w:rPr>
          <w:rStyle w:val="11"/>
          <w:rtl/>
        </w:rPr>
        <w:t xml:space="preserve"> </w:t>
      </w:r>
      <w:r>
        <w:rPr>
          <w:rStyle w:val="11"/>
          <w:rFonts w:hint="eastAsia"/>
          <w:rtl/>
        </w:rPr>
        <w:t>שמכר</w:t>
      </w:r>
      <w:r>
        <w:rPr>
          <w:rStyle w:val="11"/>
          <w:rtl/>
        </w:rPr>
        <w:t xml:space="preserve"> </w:t>
      </w:r>
      <w:r>
        <w:rPr>
          <w:rStyle w:val="11"/>
          <w:rFonts w:hint="eastAsia"/>
          <w:rtl/>
        </w:rPr>
        <w:t>לשני</w:t>
      </w:r>
      <w:r>
        <w:rPr>
          <w:rStyle w:val="11"/>
          <w:rtl/>
        </w:rPr>
        <w:t xml:space="preserve"> </w:t>
      </w:r>
      <w:r>
        <w:rPr>
          <w:rStyle w:val="11"/>
          <w:rFonts w:hint="eastAsia"/>
          <w:rtl/>
        </w:rPr>
        <w:t>הוא</w:t>
      </w:r>
      <w:r>
        <w:rPr>
          <w:rStyle w:val="11"/>
          <w:rtl/>
        </w:rPr>
        <w:t xml:space="preserve"> </w:t>
      </w:r>
      <w:r>
        <w:rPr>
          <w:rStyle w:val="11"/>
          <w:rFonts w:hint="eastAsia"/>
          <w:rtl/>
        </w:rPr>
        <w:t>שאף</w:t>
      </w:r>
      <w:r>
        <w:rPr>
          <w:rStyle w:val="11"/>
          <w:rtl/>
        </w:rPr>
        <w:t xml:space="preserve"> </w:t>
      </w:r>
      <w:r>
        <w:rPr>
          <w:rStyle w:val="11"/>
          <w:rFonts w:hint="eastAsia"/>
          <w:rtl/>
        </w:rPr>
        <w:t>בנכסי</w:t>
      </w:r>
      <w:r>
        <w:rPr>
          <w:rStyle w:val="11"/>
          <w:rtl/>
        </w:rPr>
        <w:t xml:space="preserve"> </w:t>
      </w:r>
      <w:r>
        <w:rPr>
          <w:rStyle w:val="11"/>
          <w:rFonts w:hint="eastAsia"/>
          <w:rtl/>
        </w:rPr>
        <w:t>המוכר</w:t>
      </w:r>
      <w:r>
        <w:rPr>
          <w:rStyle w:val="11"/>
          <w:rtl/>
        </w:rPr>
        <w:t xml:space="preserve"> </w:t>
      </w:r>
      <w:r>
        <w:rPr>
          <w:rStyle w:val="11"/>
          <w:rFonts w:hint="eastAsia"/>
          <w:rtl/>
        </w:rPr>
        <w:t>יש</w:t>
      </w:r>
      <w:r>
        <w:rPr>
          <w:rStyle w:val="11"/>
          <w:rtl/>
        </w:rPr>
        <w:t xml:space="preserve"> </w:t>
      </w:r>
      <w:r>
        <w:rPr>
          <w:rStyle w:val="11"/>
          <w:rFonts w:hint="eastAsia"/>
          <w:rtl/>
        </w:rPr>
        <w:t>לו</w:t>
      </w:r>
      <w:r>
        <w:rPr>
          <w:rStyle w:val="11"/>
          <w:rtl/>
        </w:rPr>
        <w:t xml:space="preserve"> </w:t>
      </w:r>
      <w:proofErr w:type="spellStart"/>
      <w:r>
        <w:rPr>
          <w:rStyle w:val="11"/>
          <w:rFonts w:hint="eastAsia"/>
          <w:rtl/>
        </w:rPr>
        <w:t>כח</w:t>
      </w:r>
      <w:proofErr w:type="spellEnd"/>
      <w:r>
        <w:rPr>
          <w:rStyle w:val="11"/>
          <w:rtl/>
        </w:rPr>
        <w:t xml:space="preserve"> </w:t>
      </w:r>
      <w:r>
        <w:rPr>
          <w:rStyle w:val="11"/>
          <w:rFonts w:hint="eastAsia"/>
          <w:rtl/>
        </w:rPr>
        <w:t>לפעול</w:t>
      </w:r>
      <w:r>
        <w:rPr>
          <w:rStyle w:val="11"/>
          <w:rtl/>
        </w:rPr>
        <w:t xml:space="preserve"> </w:t>
      </w:r>
      <w:r>
        <w:rPr>
          <w:rStyle w:val="11"/>
          <w:rFonts w:hint="eastAsia"/>
          <w:rtl/>
        </w:rPr>
        <w:t>כדי</w:t>
      </w:r>
      <w:r>
        <w:rPr>
          <w:rStyle w:val="11"/>
          <w:rtl/>
        </w:rPr>
        <w:t xml:space="preserve"> </w:t>
      </w:r>
      <w:r>
        <w:rPr>
          <w:rStyle w:val="11"/>
          <w:rFonts w:hint="eastAsia"/>
          <w:rtl/>
        </w:rPr>
        <w:t>להעמיד</w:t>
      </w:r>
      <w:r>
        <w:rPr>
          <w:rStyle w:val="11"/>
          <w:rtl/>
        </w:rPr>
        <w:t xml:space="preserve"> </w:t>
      </w:r>
      <w:r>
        <w:rPr>
          <w:rStyle w:val="11"/>
          <w:rFonts w:hint="eastAsia"/>
          <w:rtl/>
        </w:rPr>
        <w:t>שדהו</w:t>
      </w:r>
      <w:r>
        <w:rPr>
          <w:rStyle w:val="11"/>
          <w:rtl/>
        </w:rPr>
        <w:t xml:space="preserve"> </w:t>
      </w:r>
      <w:r>
        <w:rPr>
          <w:rStyle w:val="11"/>
          <w:rFonts w:hint="eastAsia"/>
          <w:rtl/>
        </w:rPr>
        <w:t>בידו</w:t>
      </w:r>
      <w:r>
        <w:rPr>
          <w:rStyle w:val="11"/>
          <w:rtl/>
        </w:rPr>
        <w:t xml:space="preserve">]. </w:t>
      </w:r>
      <w:r>
        <w:rPr>
          <w:rStyle w:val="11"/>
          <w:rFonts w:hint="eastAsia"/>
          <w:rtl/>
        </w:rPr>
        <w:t>ולכך</w:t>
      </w:r>
      <w:r>
        <w:rPr>
          <w:rStyle w:val="11"/>
          <w:rtl/>
        </w:rPr>
        <w:t xml:space="preserve"> </w:t>
      </w:r>
      <w:r>
        <w:rPr>
          <w:rStyle w:val="11"/>
          <w:rFonts w:hint="eastAsia"/>
          <w:rtl/>
        </w:rPr>
        <w:t>יכול</w:t>
      </w:r>
      <w:r>
        <w:rPr>
          <w:rStyle w:val="11"/>
          <w:rtl/>
        </w:rPr>
        <w:t xml:space="preserve"> </w:t>
      </w:r>
      <w:r>
        <w:rPr>
          <w:rStyle w:val="11"/>
          <w:rFonts w:hint="eastAsia"/>
          <w:rtl/>
        </w:rPr>
        <w:t>הקונה</w:t>
      </w:r>
      <w:r>
        <w:rPr>
          <w:rStyle w:val="11"/>
          <w:rtl/>
        </w:rPr>
        <w:t xml:space="preserve"> </w:t>
      </w:r>
      <w:r>
        <w:rPr>
          <w:rStyle w:val="11"/>
          <w:rFonts w:hint="eastAsia"/>
          <w:rtl/>
        </w:rPr>
        <w:t>להגבות</w:t>
      </w:r>
      <w:r>
        <w:rPr>
          <w:rStyle w:val="11"/>
          <w:rtl/>
        </w:rPr>
        <w:t xml:space="preserve"> </w:t>
      </w:r>
      <w:r>
        <w:rPr>
          <w:rStyle w:val="11"/>
          <w:rFonts w:hint="eastAsia"/>
          <w:rtl/>
        </w:rPr>
        <w:t>בינונית</w:t>
      </w:r>
      <w:r>
        <w:rPr>
          <w:rStyle w:val="11"/>
          <w:rtl/>
        </w:rPr>
        <w:t xml:space="preserve"> </w:t>
      </w:r>
      <w:r>
        <w:rPr>
          <w:rStyle w:val="11"/>
          <w:rFonts w:hint="eastAsia"/>
          <w:rtl/>
        </w:rPr>
        <w:t>שביד</w:t>
      </w:r>
      <w:r>
        <w:rPr>
          <w:rStyle w:val="11"/>
          <w:rtl/>
        </w:rPr>
        <w:t xml:space="preserve"> </w:t>
      </w:r>
      <w:r>
        <w:rPr>
          <w:rStyle w:val="11"/>
          <w:rFonts w:hint="eastAsia"/>
          <w:rtl/>
        </w:rPr>
        <w:t>המוכר</w:t>
      </w:r>
      <w:r>
        <w:rPr>
          <w:rStyle w:val="11"/>
          <w:rtl/>
        </w:rPr>
        <w:t xml:space="preserve"> </w:t>
      </w:r>
      <w:r>
        <w:rPr>
          <w:rStyle w:val="11"/>
          <w:rFonts w:hint="eastAsia"/>
          <w:rtl/>
        </w:rPr>
        <w:t>וכן</w:t>
      </w:r>
      <w:r>
        <w:rPr>
          <w:rStyle w:val="11"/>
          <w:rtl/>
        </w:rPr>
        <w:t xml:space="preserve"> </w:t>
      </w:r>
      <w:r>
        <w:rPr>
          <w:rStyle w:val="11"/>
          <w:rFonts w:hint="eastAsia"/>
          <w:rtl/>
        </w:rPr>
        <w:t>יכול</w:t>
      </w:r>
      <w:r>
        <w:rPr>
          <w:rStyle w:val="11"/>
          <w:rtl/>
        </w:rPr>
        <w:t xml:space="preserve"> </w:t>
      </w:r>
      <w:proofErr w:type="spellStart"/>
      <w:r>
        <w:rPr>
          <w:rStyle w:val="11"/>
          <w:rFonts w:hint="eastAsia"/>
          <w:rtl/>
        </w:rPr>
        <w:t>לאהדורי</w:t>
      </w:r>
      <w:proofErr w:type="spellEnd"/>
      <w:r>
        <w:rPr>
          <w:rStyle w:val="11"/>
          <w:rtl/>
        </w:rPr>
        <w:t xml:space="preserve"> </w:t>
      </w:r>
      <w:r>
        <w:rPr>
          <w:rStyle w:val="11"/>
          <w:rFonts w:hint="eastAsia"/>
          <w:rtl/>
        </w:rPr>
        <w:t>לזיבורית</w:t>
      </w:r>
      <w:r>
        <w:rPr>
          <w:rStyle w:val="11"/>
          <w:rtl/>
        </w:rPr>
        <w:t xml:space="preserve"> </w:t>
      </w:r>
      <w:r>
        <w:rPr>
          <w:rStyle w:val="11"/>
          <w:rFonts w:hint="eastAsia"/>
          <w:rtl/>
        </w:rPr>
        <w:t>שלו</w:t>
      </w:r>
      <w:r>
        <w:rPr>
          <w:rStyle w:val="11"/>
          <w:rtl/>
        </w:rPr>
        <w:t xml:space="preserve"> </w:t>
      </w:r>
      <w:proofErr w:type="spellStart"/>
      <w:r>
        <w:rPr>
          <w:rStyle w:val="11"/>
          <w:rFonts w:hint="eastAsia"/>
          <w:rtl/>
        </w:rPr>
        <w:t>ללוה</w:t>
      </w:r>
      <w:proofErr w:type="spellEnd"/>
      <w:r>
        <w:rPr>
          <w:rStyle w:val="11"/>
          <w:rtl/>
        </w:rPr>
        <w:t xml:space="preserve">... </w:t>
      </w:r>
      <w:proofErr w:type="spellStart"/>
      <w:r>
        <w:rPr>
          <w:rStyle w:val="11"/>
          <w:rFonts w:hint="eastAsia"/>
          <w:rtl/>
        </w:rPr>
        <w:t>ובד</w:t>
      </w:r>
      <w:r>
        <w:rPr>
          <w:rStyle w:val="11"/>
          <w:rtl/>
        </w:rPr>
        <w:t>"</w:t>
      </w:r>
      <w:r>
        <w:rPr>
          <w:rStyle w:val="11"/>
          <w:rFonts w:hint="eastAsia"/>
          <w:rtl/>
        </w:rPr>
        <w:t>ז</w:t>
      </w:r>
      <w:proofErr w:type="spellEnd"/>
      <w:r>
        <w:rPr>
          <w:rStyle w:val="11"/>
          <w:rtl/>
        </w:rPr>
        <w:t xml:space="preserve"> </w:t>
      </w:r>
      <w:r>
        <w:rPr>
          <w:rStyle w:val="11"/>
          <w:rFonts w:hint="eastAsia"/>
          <w:rtl/>
        </w:rPr>
        <w:t>איכא</w:t>
      </w:r>
      <w:r>
        <w:rPr>
          <w:rStyle w:val="11"/>
          <w:rtl/>
        </w:rPr>
        <w:t xml:space="preserve"> </w:t>
      </w:r>
      <w:r>
        <w:rPr>
          <w:rStyle w:val="11"/>
          <w:rFonts w:hint="eastAsia"/>
          <w:rtl/>
        </w:rPr>
        <w:t>תנאי</w:t>
      </w:r>
      <w:r>
        <w:rPr>
          <w:rStyle w:val="11"/>
          <w:rtl/>
        </w:rPr>
        <w:t xml:space="preserve"> </w:t>
      </w:r>
      <w:r>
        <w:rPr>
          <w:rStyle w:val="11"/>
          <w:rFonts w:hint="eastAsia"/>
          <w:rtl/>
        </w:rPr>
        <w:t>דרק</w:t>
      </w:r>
      <w:r>
        <w:rPr>
          <w:rStyle w:val="11"/>
          <w:rtl/>
        </w:rPr>
        <w:t xml:space="preserve"> </w:t>
      </w:r>
      <w:r>
        <w:rPr>
          <w:rStyle w:val="11"/>
          <w:rFonts w:hint="eastAsia"/>
          <w:rtl/>
        </w:rPr>
        <w:t>באופן</w:t>
      </w:r>
      <w:r>
        <w:rPr>
          <w:rStyle w:val="11"/>
          <w:rtl/>
        </w:rPr>
        <w:t xml:space="preserve"> </w:t>
      </w:r>
      <w:r>
        <w:rPr>
          <w:rStyle w:val="11"/>
          <w:rFonts w:hint="eastAsia"/>
          <w:rtl/>
        </w:rPr>
        <w:t>שאף</w:t>
      </w:r>
      <w:r>
        <w:rPr>
          <w:rStyle w:val="11"/>
          <w:rtl/>
        </w:rPr>
        <w:t xml:space="preserve"> </w:t>
      </w:r>
      <w:r>
        <w:rPr>
          <w:rStyle w:val="11"/>
          <w:rFonts w:hint="eastAsia"/>
          <w:rtl/>
        </w:rPr>
        <w:t>המוכר</w:t>
      </w:r>
      <w:r>
        <w:rPr>
          <w:rStyle w:val="11"/>
          <w:rtl/>
        </w:rPr>
        <w:t xml:space="preserve"> </w:t>
      </w:r>
      <w:r>
        <w:rPr>
          <w:rStyle w:val="11"/>
          <w:rFonts w:hint="eastAsia"/>
          <w:rtl/>
        </w:rPr>
        <w:t>היה</w:t>
      </w:r>
      <w:r>
        <w:rPr>
          <w:rStyle w:val="11"/>
          <w:rtl/>
        </w:rPr>
        <w:t xml:space="preserve"> </w:t>
      </w:r>
      <w:r>
        <w:rPr>
          <w:rStyle w:val="11"/>
          <w:rFonts w:hint="eastAsia"/>
          <w:rtl/>
        </w:rPr>
        <w:t>עושה</w:t>
      </w:r>
      <w:r>
        <w:rPr>
          <w:rStyle w:val="11"/>
          <w:rtl/>
        </w:rPr>
        <w:t xml:space="preserve"> </w:t>
      </w:r>
      <w:r>
        <w:rPr>
          <w:rStyle w:val="11"/>
          <w:rFonts w:hint="eastAsia"/>
          <w:rtl/>
        </w:rPr>
        <w:t>נתן</w:t>
      </w:r>
      <w:r>
        <w:rPr>
          <w:rStyle w:val="11"/>
          <w:rtl/>
        </w:rPr>
        <w:t xml:space="preserve"> </w:t>
      </w:r>
      <w:r>
        <w:rPr>
          <w:rStyle w:val="11"/>
          <w:rFonts w:hint="eastAsia"/>
          <w:rtl/>
        </w:rPr>
        <w:t>לו</w:t>
      </w:r>
      <w:r>
        <w:rPr>
          <w:rStyle w:val="11"/>
          <w:rtl/>
        </w:rPr>
        <w:t xml:space="preserve"> </w:t>
      </w:r>
      <w:r>
        <w:rPr>
          <w:rStyle w:val="11"/>
          <w:rFonts w:hint="eastAsia"/>
          <w:rtl/>
        </w:rPr>
        <w:t>אחריות</w:t>
      </w:r>
      <w:r>
        <w:rPr>
          <w:rStyle w:val="11"/>
          <w:rtl/>
        </w:rPr>
        <w:t xml:space="preserve"> </w:t>
      </w:r>
      <w:proofErr w:type="spellStart"/>
      <w:r>
        <w:rPr>
          <w:rStyle w:val="11"/>
          <w:rFonts w:hint="eastAsia"/>
          <w:rtl/>
        </w:rPr>
        <w:t>וכח</w:t>
      </w:r>
      <w:proofErr w:type="spellEnd"/>
      <w:r>
        <w:rPr>
          <w:rStyle w:val="11"/>
          <w:rtl/>
        </w:rPr>
        <w:t xml:space="preserve"> </w:t>
      </w:r>
      <w:r>
        <w:rPr>
          <w:rStyle w:val="11"/>
          <w:rFonts w:hint="eastAsia"/>
          <w:rtl/>
        </w:rPr>
        <w:t>זה</w:t>
      </w:r>
      <w:r>
        <w:rPr>
          <w:rStyle w:val="11"/>
          <w:rtl/>
        </w:rPr>
        <w:t xml:space="preserve">, </w:t>
      </w:r>
      <w:r>
        <w:rPr>
          <w:rStyle w:val="11"/>
          <w:rFonts w:hint="eastAsia"/>
          <w:rtl/>
        </w:rPr>
        <w:t>שלא</w:t>
      </w:r>
      <w:r>
        <w:rPr>
          <w:rStyle w:val="11"/>
          <w:rtl/>
        </w:rPr>
        <w:t xml:space="preserve"> </w:t>
      </w:r>
      <w:r>
        <w:rPr>
          <w:rStyle w:val="11"/>
          <w:rFonts w:hint="eastAsia"/>
          <w:rtl/>
        </w:rPr>
        <w:t>יפסיד</w:t>
      </w:r>
      <w:r>
        <w:rPr>
          <w:rStyle w:val="11"/>
          <w:rtl/>
        </w:rPr>
        <w:t xml:space="preserve"> </w:t>
      </w:r>
      <w:r>
        <w:rPr>
          <w:rStyle w:val="11"/>
          <w:rFonts w:hint="eastAsia"/>
          <w:rtl/>
        </w:rPr>
        <w:t>ע</w:t>
      </w:r>
      <w:r>
        <w:rPr>
          <w:rStyle w:val="11"/>
          <w:rtl/>
        </w:rPr>
        <w:t>"</w:t>
      </w:r>
      <w:r>
        <w:rPr>
          <w:rStyle w:val="11"/>
          <w:rFonts w:hint="eastAsia"/>
          <w:rtl/>
        </w:rPr>
        <w:t>י</w:t>
      </w:r>
      <w:r>
        <w:rPr>
          <w:rStyle w:val="11"/>
          <w:rtl/>
        </w:rPr>
        <w:t xml:space="preserve"> </w:t>
      </w:r>
      <w:r>
        <w:rPr>
          <w:rStyle w:val="11"/>
          <w:rFonts w:hint="eastAsia"/>
          <w:rtl/>
        </w:rPr>
        <w:t>קנייתו</w:t>
      </w:r>
      <w:r>
        <w:rPr>
          <w:rStyle w:val="11"/>
          <w:rtl/>
        </w:rPr>
        <w:t xml:space="preserve">, </w:t>
      </w:r>
      <w:r>
        <w:rPr>
          <w:rStyle w:val="11"/>
          <w:rFonts w:hint="eastAsia"/>
          <w:rtl/>
        </w:rPr>
        <w:t>אבל</w:t>
      </w:r>
      <w:r>
        <w:rPr>
          <w:rStyle w:val="11"/>
          <w:rtl/>
        </w:rPr>
        <w:t xml:space="preserve"> </w:t>
      </w:r>
      <w:r>
        <w:rPr>
          <w:rStyle w:val="11"/>
          <w:rFonts w:hint="eastAsia"/>
          <w:rtl/>
        </w:rPr>
        <w:t>באופן</w:t>
      </w:r>
      <w:r>
        <w:rPr>
          <w:rStyle w:val="11"/>
          <w:rtl/>
        </w:rPr>
        <w:t xml:space="preserve"> </w:t>
      </w:r>
      <w:r>
        <w:rPr>
          <w:rStyle w:val="11"/>
          <w:rFonts w:hint="eastAsia"/>
          <w:rtl/>
        </w:rPr>
        <w:t>שאף</w:t>
      </w:r>
      <w:r>
        <w:rPr>
          <w:rStyle w:val="11"/>
          <w:rtl/>
        </w:rPr>
        <w:t xml:space="preserve"> </w:t>
      </w:r>
      <w:r>
        <w:rPr>
          <w:rStyle w:val="11"/>
          <w:rFonts w:hint="eastAsia"/>
          <w:rtl/>
        </w:rPr>
        <w:t>המוכר</w:t>
      </w:r>
      <w:r>
        <w:rPr>
          <w:rStyle w:val="11"/>
          <w:rtl/>
        </w:rPr>
        <w:t xml:space="preserve"> </w:t>
      </w:r>
      <w:r>
        <w:rPr>
          <w:rStyle w:val="11"/>
          <w:rFonts w:hint="eastAsia"/>
          <w:rtl/>
        </w:rPr>
        <w:t>היה</w:t>
      </w:r>
      <w:r>
        <w:rPr>
          <w:rStyle w:val="11"/>
          <w:rtl/>
        </w:rPr>
        <w:t xml:space="preserve"> </w:t>
      </w:r>
      <w:r>
        <w:rPr>
          <w:rStyle w:val="11"/>
          <w:rFonts w:hint="eastAsia"/>
          <w:rtl/>
        </w:rPr>
        <w:t>מפסיד</w:t>
      </w:r>
      <w:r>
        <w:rPr>
          <w:rStyle w:val="11"/>
          <w:rtl/>
        </w:rPr>
        <w:t xml:space="preserve"> </w:t>
      </w:r>
      <w:r>
        <w:rPr>
          <w:rStyle w:val="11"/>
          <w:rFonts w:hint="eastAsia"/>
          <w:rtl/>
        </w:rPr>
        <w:t>לא</w:t>
      </w:r>
      <w:r>
        <w:rPr>
          <w:rStyle w:val="11"/>
          <w:rtl/>
        </w:rPr>
        <w:t xml:space="preserve"> </w:t>
      </w:r>
      <w:r>
        <w:rPr>
          <w:rStyle w:val="11"/>
          <w:rFonts w:hint="eastAsia"/>
          <w:rtl/>
        </w:rPr>
        <w:t>נתן</w:t>
      </w:r>
      <w:r>
        <w:rPr>
          <w:rStyle w:val="11"/>
          <w:rtl/>
        </w:rPr>
        <w:t xml:space="preserve"> </w:t>
      </w:r>
      <w:r>
        <w:rPr>
          <w:rStyle w:val="11"/>
          <w:rFonts w:hint="eastAsia"/>
          <w:rtl/>
        </w:rPr>
        <w:t>זכות</w:t>
      </w:r>
      <w:r>
        <w:rPr>
          <w:rStyle w:val="11"/>
          <w:rtl/>
        </w:rPr>
        <w:t xml:space="preserve"> </w:t>
      </w:r>
      <w:r>
        <w:rPr>
          <w:rStyle w:val="11"/>
          <w:rFonts w:hint="eastAsia"/>
          <w:rtl/>
        </w:rPr>
        <w:t>לקונה</w:t>
      </w:r>
      <w:r>
        <w:rPr>
          <w:rStyle w:val="11"/>
          <w:rtl/>
        </w:rPr>
        <w:t xml:space="preserve"> </w:t>
      </w:r>
      <w:r>
        <w:rPr>
          <w:rStyle w:val="11"/>
          <w:rFonts w:hint="eastAsia"/>
          <w:rtl/>
        </w:rPr>
        <w:t>יותר</w:t>
      </w:r>
      <w:r>
        <w:rPr>
          <w:rStyle w:val="11"/>
          <w:rtl/>
        </w:rPr>
        <w:t xml:space="preserve"> </w:t>
      </w:r>
      <w:r>
        <w:rPr>
          <w:rStyle w:val="11"/>
          <w:rFonts w:hint="eastAsia"/>
          <w:rtl/>
        </w:rPr>
        <w:t>ממה</w:t>
      </w:r>
      <w:r>
        <w:rPr>
          <w:rStyle w:val="11"/>
          <w:rtl/>
        </w:rPr>
        <w:t xml:space="preserve"> </w:t>
      </w:r>
      <w:proofErr w:type="spellStart"/>
      <w:r>
        <w:rPr>
          <w:rStyle w:val="11"/>
          <w:rFonts w:hint="eastAsia"/>
          <w:rtl/>
        </w:rPr>
        <w:t>שהיתה</w:t>
      </w:r>
      <w:proofErr w:type="spellEnd"/>
      <w:r>
        <w:rPr>
          <w:rStyle w:val="11"/>
          <w:rtl/>
        </w:rPr>
        <w:t xml:space="preserve"> </w:t>
      </w:r>
      <w:r>
        <w:rPr>
          <w:rStyle w:val="11"/>
          <w:rFonts w:hint="eastAsia"/>
          <w:rtl/>
        </w:rPr>
        <w:t>אצלו</w:t>
      </w:r>
      <w:r>
        <w:rPr>
          <w:rStyle w:val="11"/>
          <w:rtl/>
        </w:rPr>
        <w:t xml:space="preserve"> </w:t>
      </w:r>
      <w:proofErr w:type="spellStart"/>
      <w:r>
        <w:rPr>
          <w:rStyle w:val="11"/>
          <w:rFonts w:hint="eastAsia"/>
          <w:rtl/>
        </w:rPr>
        <w:t>וק</w:t>
      </w:r>
      <w:r>
        <w:rPr>
          <w:rStyle w:val="11"/>
          <w:rtl/>
        </w:rPr>
        <w:t>"</w:t>
      </w:r>
      <w:r>
        <w:rPr>
          <w:rStyle w:val="11"/>
          <w:rFonts w:hint="eastAsia"/>
          <w:rtl/>
        </w:rPr>
        <w:t>ל</w:t>
      </w:r>
      <w:r>
        <w:rPr>
          <w:rStyle w:val="11"/>
          <w:rtl/>
        </w:rPr>
        <w:t>.</w:t>
      </w:r>
      <w:r>
        <w:rPr>
          <w:rStyle w:val="11"/>
          <w:rFonts w:hint="eastAsia"/>
          <w:rtl/>
        </w:rPr>
        <w:t>עוד</w:t>
      </w:r>
      <w:proofErr w:type="spellEnd"/>
      <w:r>
        <w:rPr>
          <w:rStyle w:val="11"/>
          <w:rtl/>
        </w:rPr>
        <w:t xml:space="preserve"> </w:t>
      </w:r>
      <w:r>
        <w:rPr>
          <w:rStyle w:val="11"/>
          <w:rFonts w:hint="eastAsia"/>
          <w:rtl/>
        </w:rPr>
        <w:t>הוסיף</w:t>
      </w:r>
      <w:r>
        <w:rPr>
          <w:rStyle w:val="11"/>
          <w:rtl/>
        </w:rPr>
        <w:t xml:space="preserve"> </w:t>
      </w:r>
      <w:r>
        <w:rPr>
          <w:rStyle w:val="11"/>
          <w:rFonts w:hint="eastAsia"/>
          <w:rtl/>
        </w:rPr>
        <w:t>עלה</w:t>
      </w:r>
      <w:r>
        <w:rPr>
          <w:rStyle w:val="11"/>
          <w:rtl/>
        </w:rPr>
        <w:t xml:space="preserve"> </w:t>
      </w:r>
      <w:r>
        <w:rPr>
          <w:rStyle w:val="11"/>
          <w:rFonts w:hint="eastAsia"/>
          <w:rtl/>
        </w:rPr>
        <w:t>הרמב</w:t>
      </w:r>
      <w:r>
        <w:rPr>
          <w:rStyle w:val="11"/>
          <w:rtl/>
        </w:rPr>
        <w:t>"</w:t>
      </w:r>
      <w:r>
        <w:rPr>
          <w:rStyle w:val="11"/>
          <w:rFonts w:hint="eastAsia"/>
          <w:rtl/>
        </w:rPr>
        <w:t>ן</w:t>
      </w:r>
      <w:r>
        <w:rPr>
          <w:rStyle w:val="11"/>
          <w:rtl/>
        </w:rPr>
        <w:t xml:space="preserve"> </w:t>
      </w:r>
      <w:r>
        <w:rPr>
          <w:rStyle w:val="11"/>
          <w:rFonts w:hint="eastAsia"/>
          <w:rtl/>
        </w:rPr>
        <w:t>וכתב</w:t>
      </w:r>
      <w:r>
        <w:rPr>
          <w:rStyle w:val="11"/>
          <w:rtl/>
        </w:rPr>
        <w:t xml:space="preserve"> </w:t>
      </w:r>
      <w:r>
        <w:rPr>
          <w:rStyle w:val="11"/>
          <w:rFonts w:hint="eastAsia"/>
          <w:rtl/>
        </w:rPr>
        <w:t>שרק</w:t>
      </w:r>
      <w:r>
        <w:rPr>
          <w:rStyle w:val="11"/>
          <w:rtl/>
        </w:rPr>
        <w:t xml:space="preserve"> </w:t>
      </w:r>
      <w:r>
        <w:rPr>
          <w:rStyle w:val="11"/>
          <w:rFonts w:hint="eastAsia"/>
          <w:rtl/>
        </w:rPr>
        <w:t>בדברים</w:t>
      </w:r>
      <w:r>
        <w:rPr>
          <w:rStyle w:val="11"/>
          <w:rtl/>
        </w:rPr>
        <w:t xml:space="preserve"> </w:t>
      </w:r>
      <w:r>
        <w:rPr>
          <w:rStyle w:val="11"/>
          <w:rFonts w:hint="eastAsia"/>
          <w:rtl/>
        </w:rPr>
        <w:t>שהם</w:t>
      </w:r>
      <w:r>
        <w:rPr>
          <w:rStyle w:val="11"/>
          <w:rtl/>
        </w:rPr>
        <w:t xml:space="preserve"> </w:t>
      </w:r>
      <w:r>
        <w:rPr>
          <w:rStyle w:val="11"/>
          <w:rFonts w:hint="eastAsia"/>
          <w:rtl/>
        </w:rPr>
        <w:t>מעיקר</w:t>
      </w:r>
      <w:r>
        <w:rPr>
          <w:rStyle w:val="11"/>
          <w:rtl/>
        </w:rPr>
        <w:t xml:space="preserve"> </w:t>
      </w:r>
      <w:r>
        <w:rPr>
          <w:rStyle w:val="11"/>
          <w:rFonts w:hint="eastAsia"/>
          <w:rtl/>
        </w:rPr>
        <w:t>הדין</w:t>
      </w:r>
      <w:r>
        <w:rPr>
          <w:rStyle w:val="11"/>
          <w:rtl/>
        </w:rPr>
        <w:t xml:space="preserve"> </w:t>
      </w:r>
      <w:r>
        <w:rPr>
          <w:rStyle w:val="11"/>
          <w:rFonts w:hint="eastAsia"/>
          <w:rtl/>
        </w:rPr>
        <w:t>הקנה</w:t>
      </w:r>
      <w:r>
        <w:rPr>
          <w:rStyle w:val="11"/>
          <w:rtl/>
        </w:rPr>
        <w:t xml:space="preserve"> </w:t>
      </w:r>
      <w:r>
        <w:rPr>
          <w:rStyle w:val="11"/>
          <w:rFonts w:hint="eastAsia"/>
          <w:rtl/>
        </w:rPr>
        <w:t>לו</w:t>
      </w:r>
      <w:r>
        <w:rPr>
          <w:rStyle w:val="11"/>
          <w:rtl/>
        </w:rPr>
        <w:t xml:space="preserve"> </w:t>
      </w:r>
      <w:r>
        <w:rPr>
          <w:rStyle w:val="11"/>
          <w:rFonts w:hint="eastAsia"/>
          <w:rtl/>
        </w:rPr>
        <w:t>זכות</w:t>
      </w:r>
      <w:r>
        <w:rPr>
          <w:rStyle w:val="11"/>
          <w:rtl/>
        </w:rPr>
        <w:t xml:space="preserve"> </w:t>
      </w:r>
      <w:r>
        <w:rPr>
          <w:rStyle w:val="11"/>
          <w:rFonts w:hint="eastAsia"/>
          <w:rtl/>
        </w:rPr>
        <w:t>זו</w:t>
      </w:r>
      <w:r>
        <w:rPr>
          <w:rStyle w:val="11"/>
          <w:rtl/>
        </w:rPr>
        <w:t xml:space="preserve"> </w:t>
      </w:r>
      <w:r>
        <w:rPr>
          <w:rStyle w:val="11"/>
          <w:rFonts w:hint="eastAsia"/>
          <w:rtl/>
        </w:rPr>
        <w:t>אבל</w:t>
      </w:r>
      <w:r>
        <w:rPr>
          <w:rStyle w:val="11"/>
          <w:rtl/>
        </w:rPr>
        <w:t xml:space="preserve"> </w:t>
      </w:r>
      <w:r>
        <w:rPr>
          <w:rStyle w:val="11"/>
          <w:rFonts w:hint="eastAsia"/>
          <w:rtl/>
        </w:rPr>
        <w:t>תחבולות</w:t>
      </w:r>
      <w:r>
        <w:rPr>
          <w:rStyle w:val="11"/>
          <w:rtl/>
        </w:rPr>
        <w:t xml:space="preserve"> </w:t>
      </w:r>
      <w:r>
        <w:rPr>
          <w:rStyle w:val="11"/>
          <w:rFonts w:hint="eastAsia"/>
          <w:rtl/>
        </w:rPr>
        <w:t>שאינם</w:t>
      </w:r>
      <w:r>
        <w:rPr>
          <w:rStyle w:val="11"/>
          <w:rtl/>
        </w:rPr>
        <w:t xml:space="preserve"> </w:t>
      </w:r>
      <w:r>
        <w:rPr>
          <w:rStyle w:val="11"/>
          <w:rFonts w:hint="eastAsia"/>
          <w:rtl/>
        </w:rPr>
        <w:t>מן</w:t>
      </w:r>
      <w:r>
        <w:rPr>
          <w:rStyle w:val="11"/>
          <w:rtl/>
        </w:rPr>
        <w:t xml:space="preserve"> </w:t>
      </w:r>
      <w:r>
        <w:rPr>
          <w:rStyle w:val="11"/>
          <w:rFonts w:hint="eastAsia"/>
          <w:rtl/>
        </w:rPr>
        <w:t>הדין</w:t>
      </w:r>
      <w:r>
        <w:rPr>
          <w:rStyle w:val="11"/>
          <w:rtl/>
        </w:rPr>
        <w:t xml:space="preserve"> </w:t>
      </w:r>
      <w:r>
        <w:rPr>
          <w:rStyle w:val="11"/>
          <w:rFonts w:hint="eastAsia"/>
          <w:rtl/>
        </w:rPr>
        <w:t>ודאי</w:t>
      </w:r>
      <w:r>
        <w:rPr>
          <w:rStyle w:val="11"/>
          <w:rtl/>
        </w:rPr>
        <w:t xml:space="preserve"> </w:t>
      </w:r>
      <w:r>
        <w:rPr>
          <w:rStyle w:val="11"/>
          <w:rFonts w:hint="eastAsia"/>
          <w:rtl/>
        </w:rPr>
        <w:t>לא</w:t>
      </w:r>
      <w:r>
        <w:rPr>
          <w:rStyle w:val="11"/>
          <w:rtl/>
        </w:rPr>
        <w:t xml:space="preserve"> </w:t>
      </w:r>
      <w:r>
        <w:rPr>
          <w:rStyle w:val="11"/>
          <w:rFonts w:hint="eastAsia"/>
          <w:rtl/>
        </w:rPr>
        <w:t>מזכה</w:t>
      </w:r>
      <w:r>
        <w:rPr>
          <w:rStyle w:val="11"/>
          <w:rtl/>
        </w:rPr>
        <w:t xml:space="preserve"> </w:t>
      </w:r>
      <w:proofErr w:type="spellStart"/>
      <w:r>
        <w:rPr>
          <w:rStyle w:val="11"/>
          <w:rFonts w:hint="eastAsia"/>
          <w:rtl/>
        </w:rPr>
        <w:t>וק</w:t>
      </w:r>
      <w:r>
        <w:rPr>
          <w:rStyle w:val="11"/>
          <w:rtl/>
        </w:rPr>
        <w:t>"</w:t>
      </w:r>
      <w:r>
        <w:rPr>
          <w:rStyle w:val="11"/>
          <w:rFonts w:hint="eastAsia"/>
          <w:rtl/>
        </w:rPr>
        <w:t>ל</w:t>
      </w:r>
      <w:proofErr w:type="spellEnd"/>
      <w:r>
        <w:rPr>
          <w:rStyle w:val="11"/>
          <w:rtl/>
        </w:rPr>
        <w:t>.&lt;/</w:t>
      </w:r>
      <w:r>
        <w:rPr>
          <w:rStyle w:val="11"/>
        </w:rPr>
        <w:t>small</w:t>
      </w:r>
      <w:r>
        <w:rPr>
          <w:rStyle w:val="11"/>
          <w:rtl/>
        </w:rPr>
        <w:t>&gt;</w:t>
      </w:r>
    </w:p>
    <w:p w14:paraId="3C76697E" w14:textId="316710F7" w:rsidR="00CF20B0" w:rsidRPr="004A2052" w:rsidRDefault="00CF20B0" w:rsidP="004A2052">
      <w:pPr>
        <w:pStyle w:val="1"/>
        <w:tabs>
          <w:tab w:val="clear" w:pos="3628"/>
        </w:tabs>
        <w:spacing w:line="276" w:lineRule="auto"/>
        <w:rPr>
          <w:rtl/>
        </w:rPr>
      </w:pPr>
      <w:r w:rsidRPr="004A2052">
        <w:rPr>
          <w:rStyle w:val="11"/>
          <w:rtl/>
        </w:rPr>
        <w:t>מחילה</w:t>
      </w:r>
      <w:r w:rsidRPr="004A2052">
        <w:rPr>
          <w:rtl/>
        </w:rPr>
        <w:t>:</w:t>
      </w:r>
    </w:p>
    <w:p w14:paraId="25B9E9FB" w14:textId="77777777" w:rsidR="00CF20B0" w:rsidRPr="004A2052" w:rsidRDefault="00CF20B0" w:rsidP="004A2052">
      <w:pPr>
        <w:tabs>
          <w:tab w:val="clear" w:pos="3628"/>
        </w:tabs>
        <w:rPr>
          <w:rFonts w:ascii="Arial" w:hAnsi="Arial"/>
          <w:rtl/>
        </w:rPr>
      </w:pPr>
      <w:r w:rsidRPr="004A2052">
        <w:rPr>
          <w:rFonts w:ascii="Arial" w:hAnsi="Arial"/>
          <w:b/>
          <w:bCs/>
          <w:rtl/>
        </w:rPr>
        <w:t>אם הוי הקנאה או סילוק:</w:t>
      </w:r>
      <w:r w:rsidRPr="004A2052">
        <w:rPr>
          <w:rFonts w:ascii="Arial" w:hAnsi="Arial"/>
          <w:rtl/>
        </w:rPr>
        <w:t xml:space="preserve"> </w:t>
      </w:r>
      <w:proofErr w:type="spellStart"/>
      <w:r w:rsidRPr="004A2052">
        <w:rPr>
          <w:rFonts w:ascii="Arial" w:hAnsi="Arial"/>
          <w:rtl/>
        </w:rPr>
        <w:t>המחנ"א</w:t>
      </w:r>
      <w:proofErr w:type="spellEnd"/>
      <w:r w:rsidRPr="004A2052">
        <w:rPr>
          <w:rFonts w:ascii="Arial" w:hAnsi="Arial"/>
          <w:rtl/>
        </w:rPr>
        <w:t xml:space="preserve"> (זכייה מהפקר יא) תולה במח' ראשונים. </w:t>
      </w:r>
      <w:proofErr w:type="spellStart"/>
      <w:r w:rsidRPr="004A2052">
        <w:rPr>
          <w:rFonts w:ascii="Arial" w:hAnsi="Arial"/>
          <w:rtl/>
        </w:rPr>
        <w:t>ובקה"י</w:t>
      </w:r>
      <w:proofErr w:type="spellEnd"/>
      <w:r w:rsidRPr="004A2052">
        <w:rPr>
          <w:rFonts w:ascii="Arial" w:hAnsi="Arial"/>
          <w:rtl/>
        </w:rPr>
        <w:t xml:space="preserve"> (סנהדרין סי' ה) כתב שלכאורה תלוי בזה הנידון אם מחילה צריכה קנין, ודחה וביאר טעם הסוברים </w:t>
      </w:r>
      <w:proofErr w:type="spellStart"/>
      <w:r w:rsidRPr="004A2052">
        <w:rPr>
          <w:rFonts w:ascii="Arial" w:hAnsi="Arial"/>
          <w:rtl/>
        </w:rPr>
        <w:t>שא"צ</w:t>
      </w:r>
      <w:proofErr w:type="spellEnd"/>
      <w:r w:rsidRPr="004A2052">
        <w:rPr>
          <w:rFonts w:ascii="Arial" w:hAnsi="Arial"/>
          <w:rtl/>
        </w:rPr>
        <w:t xml:space="preserve"> קנין משום דהוי בידו. (והביא כן ממרדכי </w:t>
      </w:r>
      <w:proofErr w:type="spellStart"/>
      <w:r w:rsidRPr="004A2052">
        <w:rPr>
          <w:rFonts w:ascii="Arial" w:hAnsi="Arial"/>
          <w:rtl/>
        </w:rPr>
        <w:t>פ"ק</w:t>
      </w:r>
      <w:proofErr w:type="spellEnd"/>
      <w:r w:rsidRPr="004A2052">
        <w:rPr>
          <w:rFonts w:ascii="Arial" w:hAnsi="Arial"/>
          <w:rtl/>
        </w:rPr>
        <w:t xml:space="preserve"> </w:t>
      </w:r>
      <w:proofErr w:type="spellStart"/>
      <w:r w:rsidRPr="004A2052">
        <w:rPr>
          <w:rFonts w:ascii="Arial" w:hAnsi="Arial"/>
          <w:rtl/>
        </w:rPr>
        <w:t>דסנהדרין</w:t>
      </w:r>
      <w:proofErr w:type="spellEnd"/>
      <w:r w:rsidRPr="004A2052">
        <w:rPr>
          <w:rFonts w:ascii="Arial" w:hAnsi="Arial"/>
          <w:rtl/>
        </w:rPr>
        <w:t>).</w:t>
      </w:r>
    </w:p>
    <w:p w14:paraId="6852088A" w14:textId="61346BEA" w:rsidR="00CF20B0" w:rsidRPr="004A2052" w:rsidRDefault="00CF20B0" w:rsidP="004A2052">
      <w:pPr>
        <w:tabs>
          <w:tab w:val="clear" w:pos="3628"/>
        </w:tabs>
        <w:rPr>
          <w:rFonts w:ascii="Arial" w:hAnsi="Arial"/>
          <w:rtl/>
        </w:rPr>
      </w:pPr>
      <w:r w:rsidRPr="004A2052">
        <w:rPr>
          <w:rFonts w:ascii="Arial" w:hAnsi="Arial"/>
          <w:b/>
          <w:bCs/>
          <w:rtl/>
        </w:rPr>
        <w:t>מחילה בלב:</w:t>
      </w:r>
      <w:r w:rsidRPr="004A2052">
        <w:rPr>
          <w:rFonts w:ascii="Arial" w:hAnsi="Arial"/>
          <w:rtl/>
        </w:rPr>
        <w:t xml:space="preserve"> </w:t>
      </w:r>
      <w:proofErr w:type="spellStart"/>
      <w:r w:rsidRPr="004A2052">
        <w:rPr>
          <w:rFonts w:ascii="Arial" w:hAnsi="Arial"/>
          <w:rtl/>
        </w:rPr>
        <w:t>בקצה"ח</w:t>
      </w:r>
      <w:proofErr w:type="spellEnd"/>
      <w:r w:rsidRPr="004A2052">
        <w:rPr>
          <w:rFonts w:ascii="Arial" w:hAnsi="Arial"/>
          <w:rtl/>
        </w:rPr>
        <w:t xml:space="preserve"> (</w:t>
      </w:r>
      <w:proofErr w:type="spellStart"/>
      <w:r w:rsidRPr="004A2052">
        <w:rPr>
          <w:rFonts w:ascii="Arial" w:hAnsi="Arial"/>
          <w:rtl/>
        </w:rPr>
        <w:t>יב</w:t>
      </w:r>
      <w:proofErr w:type="spellEnd"/>
      <w:r w:rsidRPr="004A2052">
        <w:rPr>
          <w:rFonts w:ascii="Arial" w:hAnsi="Arial"/>
          <w:rtl/>
        </w:rPr>
        <w:t xml:space="preserve">, א) הביא </w:t>
      </w:r>
      <w:proofErr w:type="spellStart"/>
      <w:r w:rsidRPr="004A2052">
        <w:rPr>
          <w:rFonts w:ascii="Arial" w:hAnsi="Arial"/>
          <w:rtl/>
        </w:rPr>
        <w:t>מהרש"ל</w:t>
      </w:r>
      <w:proofErr w:type="spellEnd"/>
      <w:r w:rsidRPr="004A2052">
        <w:rPr>
          <w:rFonts w:ascii="Arial" w:hAnsi="Arial"/>
          <w:rtl/>
        </w:rPr>
        <w:t xml:space="preserve"> (בביאורו </w:t>
      </w:r>
      <w:proofErr w:type="spellStart"/>
      <w:r w:rsidRPr="004A2052">
        <w:rPr>
          <w:rFonts w:ascii="Arial" w:hAnsi="Arial"/>
          <w:rtl/>
        </w:rPr>
        <w:t>לסמ"ג</w:t>
      </w:r>
      <w:proofErr w:type="spellEnd"/>
      <w:r w:rsidRPr="004A2052">
        <w:rPr>
          <w:rFonts w:ascii="Arial" w:hAnsi="Arial"/>
          <w:rtl/>
        </w:rPr>
        <w:t xml:space="preserve"> עשין מח) </w:t>
      </w:r>
      <w:proofErr w:type="spellStart"/>
      <w:r w:rsidRPr="004A2052">
        <w:rPr>
          <w:rFonts w:ascii="Arial" w:hAnsi="Arial"/>
          <w:rtl/>
        </w:rPr>
        <w:t>דס"ל</w:t>
      </w:r>
      <w:proofErr w:type="spellEnd"/>
      <w:r w:rsidRPr="004A2052">
        <w:rPr>
          <w:rFonts w:ascii="Arial" w:hAnsi="Arial"/>
          <w:rtl/>
        </w:rPr>
        <w:t xml:space="preserve"> </w:t>
      </w:r>
      <w:proofErr w:type="spellStart"/>
      <w:r w:rsidRPr="004A2052">
        <w:rPr>
          <w:rFonts w:ascii="Arial" w:hAnsi="Arial"/>
          <w:rtl/>
        </w:rPr>
        <w:t>דמהני</w:t>
      </w:r>
      <w:proofErr w:type="spellEnd"/>
      <w:r w:rsidRPr="004A2052">
        <w:rPr>
          <w:rFonts w:ascii="Arial" w:hAnsi="Arial"/>
          <w:rtl/>
        </w:rPr>
        <w:t xml:space="preserve"> מחילה בלב, ותמה עליו והסיק (בשם </w:t>
      </w:r>
      <w:proofErr w:type="spellStart"/>
      <w:r w:rsidRPr="004A2052">
        <w:rPr>
          <w:rFonts w:ascii="Arial" w:hAnsi="Arial"/>
          <w:rtl/>
        </w:rPr>
        <w:t>מהרי"ט</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מה) שתלוי אם הוי בלב כל אדם. [ויישוב </w:t>
      </w:r>
      <w:proofErr w:type="spellStart"/>
      <w:r w:rsidRPr="004A2052">
        <w:rPr>
          <w:rFonts w:ascii="Arial" w:hAnsi="Arial"/>
          <w:rtl/>
        </w:rPr>
        <w:t>למהרש"ל</w:t>
      </w:r>
      <w:proofErr w:type="spellEnd"/>
      <w:r w:rsidRPr="004A2052">
        <w:rPr>
          <w:rFonts w:ascii="Arial" w:hAnsi="Arial"/>
          <w:rtl/>
        </w:rPr>
        <w:t xml:space="preserve"> – ע' שערי חיים כתובות סי' עד.]</w:t>
      </w:r>
      <w:r w:rsidRPr="004A2052">
        <w:rPr>
          <w:rFonts w:ascii="Arial" w:hAnsi="Arial" w:hint="cs"/>
          <w:rtl/>
        </w:rPr>
        <w:t xml:space="preserve"> וע"ע </w:t>
      </w:r>
      <w:proofErr w:type="spellStart"/>
      <w:r w:rsidRPr="004A2052">
        <w:rPr>
          <w:rFonts w:ascii="Arial" w:hAnsi="Arial" w:hint="cs"/>
          <w:rtl/>
        </w:rPr>
        <w:t>מש"כ</w:t>
      </w:r>
      <w:proofErr w:type="spellEnd"/>
      <w:r w:rsidRPr="004A2052">
        <w:rPr>
          <w:rFonts w:ascii="Arial" w:hAnsi="Arial" w:hint="cs"/>
          <w:rtl/>
        </w:rPr>
        <w:t xml:space="preserve"> בערך 'דברים שבלב' </w:t>
      </w:r>
      <w:proofErr w:type="spellStart"/>
      <w:r w:rsidRPr="004A2052">
        <w:rPr>
          <w:rFonts w:ascii="Arial" w:hAnsi="Arial" w:hint="cs"/>
          <w:rtl/>
        </w:rPr>
        <w:t>בענין</w:t>
      </w:r>
      <w:proofErr w:type="spellEnd"/>
      <w:r w:rsidRPr="004A2052">
        <w:rPr>
          <w:rFonts w:ascii="Arial" w:hAnsi="Arial" w:hint="cs"/>
          <w:rtl/>
        </w:rPr>
        <w:t xml:space="preserve"> 'מחילה בלב'.</w:t>
      </w:r>
    </w:p>
    <w:p w14:paraId="2E1E857A" w14:textId="77777777" w:rsidR="00CF20B0" w:rsidRPr="004A2052" w:rsidRDefault="00CF20B0" w:rsidP="004A2052">
      <w:pPr>
        <w:pStyle w:val="1"/>
        <w:tabs>
          <w:tab w:val="clear" w:pos="3628"/>
        </w:tabs>
        <w:spacing w:line="276" w:lineRule="auto"/>
        <w:rPr>
          <w:rtl/>
        </w:rPr>
      </w:pPr>
      <w:r w:rsidRPr="004A2052">
        <w:rPr>
          <w:rStyle w:val="11"/>
          <w:rtl/>
        </w:rPr>
        <w:t>מיאון</w:t>
      </w:r>
      <w:r w:rsidRPr="004A2052">
        <w:rPr>
          <w:rtl/>
        </w:rPr>
        <w:t>:</w:t>
      </w:r>
    </w:p>
    <w:p w14:paraId="63F37003" w14:textId="331CE9FE" w:rsidR="00CF20B0" w:rsidRPr="004A2052" w:rsidRDefault="00CF20B0" w:rsidP="004A2052">
      <w:pPr>
        <w:tabs>
          <w:tab w:val="clear" w:pos="3628"/>
        </w:tabs>
        <w:rPr>
          <w:rFonts w:ascii="Arial" w:hAnsi="Arial"/>
          <w:rtl/>
        </w:rPr>
      </w:pPr>
      <w:r w:rsidRPr="004A2052">
        <w:rPr>
          <w:rFonts w:ascii="Arial" w:hAnsi="Arial"/>
          <w:rtl/>
        </w:rPr>
        <w:t xml:space="preserve">לדעת </w:t>
      </w:r>
      <w:proofErr w:type="spellStart"/>
      <w:r w:rsidRPr="004A2052">
        <w:rPr>
          <w:rFonts w:ascii="Arial" w:hAnsi="Arial"/>
          <w:rtl/>
        </w:rPr>
        <w:t>הגר"ח</w:t>
      </w:r>
      <w:proofErr w:type="spellEnd"/>
      <w:r w:rsidRPr="004A2052">
        <w:rPr>
          <w:rFonts w:ascii="Arial" w:hAnsi="Arial"/>
          <w:rtl/>
        </w:rPr>
        <w:t xml:space="preserve"> (הל' אישות פ"ב סוף הל' ט) הוי עקירה מכאן ולהבא למפרע. וע' </w:t>
      </w:r>
      <w:proofErr w:type="spellStart"/>
      <w:r w:rsidRPr="004A2052">
        <w:rPr>
          <w:rFonts w:ascii="Arial" w:hAnsi="Arial"/>
          <w:rtl/>
        </w:rPr>
        <w:t>קוב"ש</w:t>
      </w:r>
      <w:proofErr w:type="spellEnd"/>
      <w:r w:rsidRPr="004A2052">
        <w:rPr>
          <w:rFonts w:ascii="Arial" w:hAnsi="Arial"/>
          <w:rtl/>
        </w:rPr>
        <w:t xml:space="preserve"> (כתובות </w:t>
      </w:r>
      <w:proofErr w:type="spellStart"/>
      <w:r w:rsidRPr="004A2052">
        <w:rPr>
          <w:rFonts w:ascii="Arial" w:hAnsi="Arial"/>
          <w:rtl/>
        </w:rPr>
        <w:t>קכח</w:t>
      </w:r>
      <w:proofErr w:type="spellEnd"/>
      <w:r w:rsidRPr="004A2052">
        <w:rPr>
          <w:rFonts w:ascii="Arial" w:hAnsi="Arial"/>
          <w:rtl/>
        </w:rPr>
        <w:t xml:space="preserve">). ומקור לזה שהמיאון עוקר למפרע ע' כתובות ק: </w:t>
      </w:r>
      <w:proofErr w:type="spellStart"/>
      <w:r w:rsidRPr="004A2052">
        <w:rPr>
          <w:rFonts w:ascii="Arial" w:hAnsi="Arial"/>
          <w:rtl/>
        </w:rPr>
        <w:t>קא</w:t>
      </w:r>
      <w:proofErr w:type="spellEnd"/>
      <w:r w:rsidRPr="004A2052">
        <w:rPr>
          <w:rFonts w:ascii="Arial" w:hAnsi="Arial"/>
          <w:rtl/>
        </w:rPr>
        <w:t>. כמה חילוקים בין ממאנת ליוצאה בגט.</w:t>
      </w:r>
    </w:p>
    <w:p w14:paraId="0D1D0300" w14:textId="77777777" w:rsidR="00CF20B0" w:rsidRPr="004A2052" w:rsidRDefault="00CF20B0" w:rsidP="004A2052">
      <w:pPr>
        <w:pStyle w:val="1"/>
        <w:tabs>
          <w:tab w:val="clear" w:pos="3628"/>
        </w:tabs>
        <w:spacing w:line="276" w:lineRule="auto"/>
        <w:rPr>
          <w:rtl/>
        </w:rPr>
      </w:pPr>
      <w:proofErr w:type="spellStart"/>
      <w:r w:rsidRPr="004A2052">
        <w:rPr>
          <w:rStyle w:val="11"/>
          <w:rtl/>
        </w:rPr>
        <w:lastRenderedPageBreak/>
        <w:t>מיגו</w:t>
      </w:r>
      <w:proofErr w:type="spellEnd"/>
      <w:r w:rsidRPr="004A2052">
        <w:rPr>
          <w:rtl/>
        </w:rPr>
        <w:t>:</w:t>
      </w:r>
    </w:p>
    <w:p w14:paraId="2D08DDA9" w14:textId="77777777" w:rsidR="00CF20B0" w:rsidRPr="004A2052" w:rsidRDefault="00CF20B0" w:rsidP="004A2052">
      <w:pPr>
        <w:tabs>
          <w:tab w:val="clear" w:pos="3628"/>
        </w:tabs>
        <w:rPr>
          <w:rFonts w:ascii="Arial" w:hAnsi="Arial"/>
          <w:rtl/>
        </w:rPr>
      </w:pPr>
      <w:proofErr w:type="spellStart"/>
      <w:r w:rsidRPr="004A2052">
        <w:rPr>
          <w:rFonts w:ascii="Arial" w:hAnsi="Arial"/>
          <w:b/>
          <w:bCs/>
          <w:rtl/>
        </w:rPr>
        <w:t>כח</w:t>
      </w:r>
      <w:proofErr w:type="spellEnd"/>
      <w:r w:rsidRPr="004A2052">
        <w:rPr>
          <w:rFonts w:ascii="Arial" w:hAnsi="Arial"/>
          <w:b/>
          <w:bCs/>
          <w:rtl/>
        </w:rPr>
        <w:t xml:space="preserve"> טענה:</w:t>
      </w:r>
      <w:r w:rsidRPr="004A2052">
        <w:rPr>
          <w:rFonts w:ascii="Arial" w:hAnsi="Arial"/>
          <w:rtl/>
        </w:rPr>
        <w:t xml:space="preserve"> י"א </w:t>
      </w:r>
      <w:proofErr w:type="spellStart"/>
      <w:r w:rsidRPr="004A2052">
        <w:rPr>
          <w:rFonts w:ascii="Arial" w:hAnsi="Arial"/>
          <w:rtl/>
        </w:rPr>
        <w:t>שמיגו</w:t>
      </w:r>
      <w:proofErr w:type="spellEnd"/>
      <w:r w:rsidRPr="004A2052">
        <w:rPr>
          <w:rFonts w:ascii="Arial" w:hAnsi="Arial"/>
          <w:rtl/>
        </w:rPr>
        <w:t xml:space="preserve"> הוי </w:t>
      </w:r>
      <w:proofErr w:type="spellStart"/>
      <w:r w:rsidRPr="004A2052">
        <w:rPr>
          <w:rFonts w:ascii="Arial" w:hAnsi="Arial"/>
          <w:rtl/>
        </w:rPr>
        <w:t>כח</w:t>
      </w:r>
      <w:proofErr w:type="spellEnd"/>
      <w:r w:rsidRPr="004A2052">
        <w:rPr>
          <w:rFonts w:ascii="Arial" w:hAnsi="Arial"/>
          <w:rtl/>
        </w:rPr>
        <w:t xml:space="preserve"> טענה: חי' </w:t>
      </w:r>
      <w:proofErr w:type="spellStart"/>
      <w:r w:rsidRPr="004A2052">
        <w:rPr>
          <w:rFonts w:ascii="Arial" w:hAnsi="Arial"/>
          <w:rtl/>
        </w:rPr>
        <w:t>הגרש"ש</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ה, ב"ב </w:t>
      </w:r>
      <w:proofErr w:type="spellStart"/>
      <w:r w:rsidRPr="004A2052">
        <w:rPr>
          <w:rFonts w:ascii="Arial" w:hAnsi="Arial"/>
          <w:rtl/>
        </w:rPr>
        <w:t>יח</w:t>
      </w:r>
      <w:proofErr w:type="spellEnd"/>
      <w:r w:rsidRPr="004A2052">
        <w:rPr>
          <w:rFonts w:ascii="Arial" w:hAnsi="Arial"/>
          <w:rtl/>
        </w:rPr>
        <w:t xml:space="preserve">, ליקוטים סו"ס י. </w:t>
      </w:r>
      <w:proofErr w:type="spellStart"/>
      <w:r w:rsidRPr="004A2052">
        <w:rPr>
          <w:rFonts w:ascii="Arial" w:hAnsi="Arial"/>
          <w:rtl/>
        </w:rPr>
        <w:t>קוב"ש</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ג. וגם בעטרת חכמים (לבעל הברוך טעם, </w:t>
      </w:r>
      <w:proofErr w:type="spellStart"/>
      <w:r w:rsidRPr="004A2052">
        <w:rPr>
          <w:rFonts w:ascii="Arial" w:hAnsi="Arial"/>
          <w:rtl/>
        </w:rPr>
        <w:t>חו"מ</w:t>
      </w:r>
      <w:proofErr w:type="spellEnd"/>
      <w:r w:rsidRPr="004A2052">
        <w:rPr>
          <w:rFonts w:ascii="Arial" w:hAnsi="Arial"/>
          <w:rtl/>
        </w:rPr>
        <w:t xml:space="preserve"> סי' כ) כתב שאינו בירור אלא "כך מידות התורה". אמנם רבים מרבותינו הראשונים והאחרונים כתבו במפורש </w:t>
      </w:r>
      <w:proofErr w:type="spellStart"/>
      <w:r w:rsidRPr="004A2052">
        <w:rPr>
          <w:rFonts w:ascii="Arial" w:hAnsi="Arial"/>
          <w:rtl/>
        </w:rPr>
        <w:t>שמיגו</w:t>
      </w:r>
      <w:proofErr w:type="spellEnd"/>
      <w:r w:rsidRPr="004A2052">
        <w:rPr>
          <w:rFonts w:ascii="Arial" w:hAnsi="Arial"/>
          <w:rtl/>
        </w:rPr>
        <w:t xml:space="preserve"> הוא בירור וחלקם כתבו </w:t>
      </w:r>
      <w:proofErr w:type="spellStart"/>
      <w:r w:rsidRPr="004A2052">
        <w:rPr>
          <w:rFonts w:ascii="Arial" w:hAnsi="Arial"/>
          <w:rtl/>
        </w:rPr>
        <w:t>להדיא</w:t>
      </w:r>
      <w:proofErr w:type="spellEnd"/>
      <w:r w:rsidRPr="004A2052">
        <w:rPr>
          <w:rFonts w:ascii="Arial" w:hAnsi="Arial"/>
          <w:rtl/>
        </w:rPr>
        <w:t xml:space="preserve"> דאינו אלא בירור, ונתבאר באריכות </w:t>
      </w:r>
      <w:proofErr w:type="spellStart"/>
      <w:r w:rsidRPr="004A2052">
        <w:rPr>
          <w:rFonts w:ascii="Arial" w:hAnsi="Arial"/>
          <w:rtl/>
        </w:rPr>
        <w:t>בקונט</w:t>
      </w:r>
      <w:proofErr w:type="spellEnd"/>
      <w:r w:rsidRPr="004A2052">
        <w:rPr>
          <w:rFonts w:ascii="Arial" w:hAnsi="Arial"/>
          <w:rtl/>
        </w:rPr>
        <w:t xml:space="preserve">' 'מה לי לשקר' סי' א. ונציין כאן חלק מהמקורות: שו"ת </w:t>
      </w:r>
      <w:proofErr w:type="spellStart"/>
      <w:r w:rsidRPr="004A2052">
        <w:rPr>
          <w:rFonts w:ascii="Arial" w:hAnsi="Arial"/>
          <w:rtl/>
        </w:rPr>
        <w:t>הרשב"א</w:t>
      </w:r>
      <w:proofErr w:type="spellEnd"/>
      <w:r w:rsidRPr="004A2052">
        <w:rPr>
          <w:rFonts w:ascii="Arial" w:hAnsi="Arial"/>
          <w:rtl/>
        </w:rPr>
        <w:t xml:space="preserve"> </w:t>
      </w:r>
      <w:proofErr w:type="spellStart"/>
      <w:r w:rsidRPr="004A2052">
        <w:rPr>
          <w:rFonts w:ascii="Arial" w:hAnsi="Arial"/>
          <w:rtl/>
        </w:rPr>
        <w:t>ח"ג</w:t>
      </w:r>
      <w:proofErr w:type="spellEnd"/>
      <w:r w:rsidRPr="004A2052">
        <w:rPr>
          <w:rFonts w:ascii="Arial" w:hAnsi="Arial"/>
          <w:rtl/>
        </w:rPr>
        <w:t xml:space="preserve"> פא, ושו"ת </w:t>
      </w:r>
      <w:proofErr w:type="spellStart"/>
      <w:r w:rsidRPr="004A2052">
        <w:rPr>
          <w:rFonts w:ascii="Arial" w:hAnsi="Arial"/>
          <w:rtl/>
        </w:rPr>
        <w:t>הרא"ש</w:t>
      </w:r>
      <w:proofErr w:type="spellEnd"/>
      <w:r w:rsidRPr="004A2052">
        <w:rPr>
          <w:rFonts w:ascii="Arial" w:hAnsi="Arial"/>
          <w:rtl/>
        </w:rPr>
        <w:t xml:space="preserve"> (עט, ח), </w:t>
      </w:r>
      <w:proofErr w:type="spellStart"/>
      <w:r w:rsidRPr="004A2052">
        <w:rPr>
          <w:rFonts w:ascii="Arial" w:hAnsi="Arial"/>
          <w:rtl/>
        </w:rPr>
        <w:t>ותוס</w:t>
      </w:r>
      <w:proofErr w:type="spellEnd"/>
      <w:r w:rsidRPr="004A2052">
        <w:rPr>
          <w:rFonts w:ascii="Arial" w:hAnsi="Arial"/>
          <w:rtl/>
        </w:rPr>
        <w:t xml:space="preserve">' </w:t>
      </w:r>
      <w:proofErr w:type="spellStart"/>
      <w:r w:rsidRPr="004A2052">
        <w:rPr>
          <w:rFonts w:ascii="Arial" w:hAnsi="Arial"/>
          <w:rtl/>
        </w:rPr>
        <w:t>רא"ש</w:t>
      </w:r>
      <w:proofErr w:type="spellEnd"/>
      <w:r w:rsidRPr="004A2052">
        <w:rPr>
          <w:rFonts w:ascii="Arial" w:hAnsi="Arial"/>
          <w:rtl/>
        </w:rPr>
        <w:t xml:space="preserve"> (שבועות מה: ד"ה מתוך), ושו"ת </w:t>
      </w:r>
      <w:proofErr w:type="spellStart"/>
      <w:r w:rsidRPr="004A2052">
        <w:rPr>
          <w:rFonts w:ascii="Arial" w:hAnsi="Arial"/>
          <w:rtl/>
        </w:rPr>
        <w:t>רעק"א</w:t>
      </w:r>
      <w:proofErr w:type="spellEnd"/>
      <w:r w:rsidRPr="004A2052">
        <w:rPr>
          <w:rFonts w:ascii="Arial" w:hAnsi="Arial"/>
          <w:rtl/>
        </w:rPr>
        <w:t xml:space="preserve"> ח"א קלו, </w:t>
      </w:r>
      <w:proofErr w:type="spellStart"/>
      <w:r w:rsidRPr="004A2052">
        <w:rPr>
          <w:rFonts w:ascii="Arial" w:hAnsi="Arial"/>
          <w:rtl/>
        </w:rPr>
        <w:t>ונתה"מ</w:t>
      </w:r>
      <w:proofErr w:type="spellEnd"/>
      <w:r w:rsidRPr="004A2052">
        <w:rPr>
          <w:rFonts w:ascii="Arial" w:hAnsi="Arial"/>
          <w:rtl/>
        </w:rPr>
        <w:t xml:space="preserve"> קמו </w:t>
      </w:r>
      <w:proofErr w:type="spellStart"/>
      <w:r w:rsidRPr="004A2052">
        <w:rPr>
          <w:rFonts w:ascii="Arial" w:hAnsi="Arial"/>
          <w:rtl/>
        </w:rPr>
        <w:t>כא</w:t>
      </w:r>
      <w:proofErr w:type="spellEnd"/>
      <w:r w:rsidRPr="004A2052">
        <w:rPr>
          <w:rFonts w:ascii="Arial" w:hAnsi="Arial"/>
          <w:rtl/>
        </w:rPr>
        <w:t xml:space="preserve">, וחי' </w:t>
      </w:r>
      <w:proofErr w:type="spellStart"/>
      <w:r w:rsidRPr="004A2052">
        <w:rPr>
          <w:rFonts w:ascii="Arial" w:hAnsi="Arial"/>
          <w:rtl/>
        </w:rPr>
        <w:t>הרי"ם</w:t>
      </w:r>
      <w:proofErr w:type="spellEnd"/>
      <w:r w:rsidRPr="004A2052">
        <w:rPr>
          <w:rFonts w:ascii="Arial" w:hAnsi="Arial"/>
          <w:rtl/>
        </w:rPr>
        <w:t xml:space="preserve"> ב"ב ל. ד"ה ועיקר, ואבן האזל (במכתב בסוף משפטים דף פז. ד"ה ומה). [ויש שנקטו שיש גם בירור וגם </w:t>
      </w:r>
      <w:proofErr w:type="spellStart"/>
      <w:r w:rsidRPr="004A2052">
        <w:rPr>
          <w:rFonts w:ascii="Arial" w:hAnsi="Arial"/>
          <w:rtl/>
        </w:rPr>
        <w:t>כח</w:t>
      </w:r>
      <w:proofErr w:type="spellEnd"/>
      <w:r w:rsidRPr="004A2052">
        <w:rPr>
          <w:rFonts w:ascii="Arial" w:hAnsi="Arial"/>
          <w:rtl/>
        </w:rPr>
        <w:t xml:space="preserve"> טענה, ויש בזה ב' דרכים: א. לומר שצריך גם בירור וגם </w:t>
      </w:r>
      <w:proofErr w:type="spellStart"/>
      <w:r w:rsidRPr="004A2052">
        <w:rPr>
          <w:rFonts w:ascii="Arial" w:hAnsi="Arial"/>
          <w:rtl/>
        </w:rPr>
        <w:t>כח</w:t>
      </w:r>
      <w:proofErr w:type="spellEnd"/>
      <w:r w:rsidRPr="004A2052">
        <w:rPr>
          <w:rFonts w:ascii="Arial" w:hAnsi="Arial"/>
          <w:rtl/>
        </w:rPr>
        <w:t xml:space="preserve"> טענה ובהעדר א' מהם לא יהיה </w:t>
      </w:r>
      <w:proofErr w:type="spellStart"/>
      <w:r w:rsidRPr="004A2052">
        <w:rPr>
          <w:rFonts w:ascii="Arial" w:hAnsi="Arial"/>
          <w:rtl/>
        </w:rPr>
        <w:t>מיגו</w:t>
      </w:r>
      <w:proofErr w:type="spellEnd"/>
      <w:r w:rsidRPr="004A2052">
        <w:rPr>
          <w:rFonts w:ascii="Arial" w:hAnsi="Arial"/>
          <w:rtl/>
        </w:rPr>
        <w:t xml:space="preserve">. ב. </w:t>
      </w:r>
      <w:proofErr w:type="spellStart"/>
      <w:r w:rsidRPr="004A2052">
        <w:rPr>
          <w:rFonts w:ascii="Arial" w:hAnsi="Arial"/>
          <w:rtl/>
        </w:rPr>
        <w:t>שסגי</w:t>
      </w:r>
      <w:proofErr w:type="spellEnd"/>
      <w:r w:rsidRPr="004A2052">
        <w:rPr>
          <w:rFonts w:ascii="Arial" w:hAnsi="Arial"/>
          <w:rtl/>
        </w:rPr>
        <w:t xml:space="preserve"> באחד מב' הדברים, או בירור או </w:t>
      </w:r>
      <w:proofErr w:type="spellStart"/>
      <w:r w:rsidRPr="004A2052">
        <w:rPr>
          <w:rFonts w:ascii="Arial" w:hAnsi="Arial"/>
          <w:rtl/>
        </w:rPr>
        <w:t>כח</w:t>
      </w:r>
      <w:proofErr w:type="spellEnd"/>
      <w:r w:rsidRPr="004A2052">
        <w:rPr>
          <w:rFonts w:ascii="Arial" w:hAnsi="Arial"/>
          <w:rtl/>
        </w:rPr>
        <w:t xml:space="preserve"> טענה. ונתבאר </w:t>
      </w:r>
      <w:proofErr w:type="spellStart"/>
      <w:r w:rsidRPr="004A2052">
        <w:rPr>
          <w:rFonts w:ascii="Arial" w:hAnsi="Arial"/>
          <w:rtl/>
        </w:rPr>
        <w:t>בקונט</w:t>
      </w:r>
      <w:proofErr w:type="spellEnd"/>
      <w:r w:rsidRPr="004A2052">
        <w:rPr>
          <w:rFonts w:ascii="Arial" w:hAnsi="Arial"/>
          <w:rtl/>
        </w:rPr>
        <w:t xml:space="preserve">' מה לי לשקר סי' ד שחלק מהראיות </w:t>
      </w:r>
      <w:proofErr w:type="spellStart"/>
      <w:r w:rsidRPr="004A2052">
        <w:rPr>
          <w:rFonts w:ascii="Arial" w:hAnsi="Arial"/>
          <w:rtl/>
        </w:rPr>
        <w:t>לכח</w:t>
      </w:r>
      <w:proofErr w:type="spellEnd"/>
      <w:r w:rsidRPr="004A2052">
        <w:rPr>
          <w:rFonts w:ascii="Arial" w:hAnsi="Arial"/>
          <w:rtl/>
        </w:rPr>
        <w:t xml:space="preserve"> טענה מתיישבות רק לדרך א' וחלק רק לדרך ב', וע"ע </w:t>
      </w:r>
      <w:proofErr w:type="spellStart"/>
      <w:r w:rsidRPr="004A2052">
        <w:rPr>
          <w:rFonts w:ascii="Arial" w:hAnsi="Arial"/>
          <w:rtl/>
        </w:rPr>
        <w:t>בקונט</w:t>
      </w:r>
      <w:proofErr w:type="spellEnd"/>
      <w:r w:rsidRPr="004A2052">
        <w:rPr>
          <w:rFonts w:ascii="Arial" w:hAnsi="Arial"/>
          <w:rtl/>
        </w:rPr>
        <w:t xml:space="preserve">' הנ"ל כמה ראיות </w:t>
      </w:r>
      <w:proofErr w:type="spellStart"/>
      <w:r w:rsidRPr="004A2052">
        <w:rPr>
          <w:rFonts w:ascii="Arial" w:hAnsi="Arial"/>
          <w:rtl/>
        </w:rPr>
        <w:t>שמיגו</w:t>
      </w:r>
      <w:proofErr w:type="spellEnd"/>
      <w:r w:rsidRPr="004A2052">
        <w:rPr>
          <w:rFonts w:ascii="Arial" w:hAnsi="Arial"/>
          <w:rtl/>
        </w:rPr>
        <w:t xml:space="preserve"> הוא בירור בלבד, ותשובות לראיות האחרונים הנ"ל.] (וע' </w:t>
      </w:r>
      <w:proofErr w:type="spellStart"/>
      <w:r w:rsidRPr="004A2052">
        <w:rPr>
          <w:rFonts w:ascii="Arial" w:hAnsi="Arial"/>
          <w:rtl/>
        </w:rPr>
        <w:t>קה"י</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סי' ג שלפעמים </w:t>
      </w:r>
      <w:proofErr w:type="spellStart"/>
      <w:r w:rsidRPr="004A2052">
        <w:rPr>
          <w:rFonts w:ascii="Arial" w:hAnsi="Arial"/>
          <w:rtl/>
        </w:rPr>
        <w:t>מיגו</w:t>
      </w:r>
      <w:proofErr w:type="spellEnd"/>
      <w:r w:rsidRPr="004A2052">
        <w:rPr>
          <w:rFonts w:ascii="Arial" w:hAnsi="Arial"/>
          <w:rtl/>
        </w:rPr>
        <w:t xml:space="preserve"> מחשיבו מוחזק כגון בקרקע, אבל במקום שהוא </w:t>
      </w:r>
      <w:proofErr w:type="spellStart"/>
      <w:r w:rsidRPr="004A2052">
        <w:rPr>
          <w:rFonts w:ascii="Arial" w:hAnsi="Arial"/>
          <w:rtl/>
        </w:rPr>
        <w:t>בלא"ה</w:t>
      </w:r>
      <w:proofErr w:type="spellEnd"/>
      <w:r w:rsidRPr="004A2052">
        <w:rPr>
          <w:rFonts w:ascii="Arial" w:hAnsi="Arial"/>
          <w:rtl/>
        </w:rPr>
        <w:t xml:space="preserve"> מוחזק כגון שתובעים ממנו ע"י שטר לא מהני אלא בתורת ראיה).</w:t>
      </w:r>
    </w:p>
    <w:p w14:paraId="482C5AE2" w14:textId="733E6BED" w:rsidR="00CF20B0" w:rsidRPr="004A2052" w:rsidRDefault="00CF20B0" w:rsidP="004A2052">
      <w:pPr>
        <w:tabs>
          <w:tab w:val="clear" w:pos="3628"/>
        </w:tabs>
        <w:rPr>
          <w:rFonts w:ascii="Arial" w:hAnsi="Arial"/>
          <w:rtl/>
        </w:rPr>
      </w:pPr>
      <w:proofErr w:type="spellStart"/>
      <w:r w:rsidRPr="004A2052">
        <w:rPr>
          <w:rFonts w:ascii="Arial" w:hAnsi="Arial"/>
          <w:b/>
          <w:bCs/>
          <w:rtl/>
        </w:rPr>
        <w:t>מיגו</w:t>
      </w:r>
      <w:proofErr w:type="spellEnd"/>
      <w:r w:rsidRPr="004A2052">
        <w:rPr>
          <w:rFonts w:ascii="Arial" w:hAnsi="Arial"/>
          <w:b/>
          <w:bCs/>
          <w:rtl/>
        </w:rPr>
        <w:t xml:space="preserve"> להוציא:</w:t>
      </w:r>
      <w:r w:rsidRPr="004A2052">
        <w:rPr>
          <w:rFonts w:ascii="Arial" w:hAnsi="Arial"/>
          <w:rtl/>
        </w:rPr>
        <w:t xml:space="preserve"> </w:t>
      </w:r>
      <w:proofErr w:type="spellStart"/>
      <w:r w:rsidRPr="004A2052">
        <w:rPr>
          <w:rFonts w:ascii="Arial" w:hAnsi="Arial"/>
          <w:rtl/>
        </w:rPr>
        <w:t>בתוס</w:t>
      </w:r>
      <w:proofErr w:type="spellEnd"/>
      <w:r w:rsidRPr="004A2052">
        <w:rPr>
          <w:rFonts w:ascii="Arial" w:hAnsi="Arial"/>
          <w:rtl/>
        </w:rPr>
        <w:t xml:space="preserve">' בב"ב (לב: ד"ה </w:t>
      </w:r>
      <w:proofErr w:type="spellStart"/>
      <w:r w:rsidRPr="004A2052">
        <w:rPr>
          <w:rFonts w:ascii="Arial" w:hAnsi="Arial"/>
          <w:rtl/>
        </w:rPr>
        <w:t>אמאי</w:t>
      </w:r>
      <w:proofErr w:type="spellEnd"/>
      <w:r w:rsidRPr="004A2052">
        <w:rPr>
          <w:rFonts w:ascii="Arial" w:hAnsi="Arial"/>
          <w:rtl/>
        </w:rPr>
        <w:t xml:space="preserve">) פי' (בשם </w:t>
      </w:r>
      <w:proofErr w:type="spellStart"/>
      <w:r w:rsidRPr="004A2052">
        <w:rPr>
          <w:rFonts w:ascii="Arial" w:hAnsi="Arial"/>
          <w:rtl/>
        </w:rPr>
        <w:t>ריב"ם</w:t>
      </w:r>
      <w:proofErr w:type="spellEnd"/>
      <w:r w:rsidRPr="004A2052">
        <w:rPr>
          <w:rFonts w:ascii="Arial" w:hAnsi="Arial"/>
          <w:rtl/>
        </w:rPr>
        <w:t xml:space="preserve">) את דעת רב יוסף שם - </w:t>
      </w:r>
      <w:proofErr w:type="spellStart"/>
      <w:r w:rsidRPr="004A2052">
        <w:rPr>
          <w:rFonts w:ascii="Arial" w:hAnsi="Arial"/>
          <w:rtl/>
        </w:rPr>
        <w:t>דס"ל</w:t>
      </w:r>
      <w:proofErr w:type="spellEnd"/>
      <w:r w:rsidRPr="004A2052">
        <w:rPr>
          <w:rFonts w:ascii="Arial" w:hAnsi="Arial"/>
          <w:rtl/>
        </w:rPr>
        <w:t xml:space="preserve"> </w:t>
      </w:r>
      <w:proofErr w:type="spellStart"/>
      <w:r w:rsidRPr="004A2052">
        <w:rPr>
          <w:rFonts w:ascii="Arial" w:hAnsi="Arial"/>
          <w:rtl/>
        </w:rPr>
        <w:t>מיגו</w:t>
      </w:r>
      <w:proofErr w:type="spellEnd"/>
      <w:r w:rsidRPr="004A2052">
        <w:rPr>
          <w:rFonts w:ascii="Arial" w:hAnsi="Arial"/>
          <w:rtl/>
        </w:rPr>
        <w:t xml:space="preserve"> להוציא ל"א, ואח"כ כתבו פי' אחר שלפיו אין ראיה אם אומרים מגו להוציא. וגם </w:t>
      </w:r>
      <w:proofErr w:type="spellStart"/>
      <w:r w:rsidRPr="004A2052">
        <w:rPr>
          <w:rFonts w:ascii="Arial" w:hAnsi="Arial"/>
          <w:rtl/>
        </w:rPr>
        <w:t>להריב"ם</w:t>
      </w:r>
      <w:proofErr w:type="spellEnd"/>
      <w:r w:rsidRPr="004A2052">
        <w:rPr>
          <w:rFonts w:ascii="Arial" w:hAnsi="Arial"/>
          <w:rtl/>
        </w:rPr>
        <w:t xml:space="preserve"> לכאורה תלוי בפלוגתא שם</w:t>
      </w:r>
      <w:r w:rsidR="00722E82" w:rsidRPr="00722E82">
        <w:rPr>
          <w:rFonts w:ascii="Arial" w:hAnsi="Arial"/>
          <w:vertAlign w:val="superscript"/>
          <w:rtl/>
        </w:rPr>
        <w:t>&lt;</w:t>
      </w:r>
      <w:r w:rsidR="00722E82" w:rsidRPr="00722E82">
        <w:rPr>
          <w:rFonts w:ascii="Arial" w:hAnsi="Arial"/>
          <w:vertAlign w:val="superscript"/>
        </w:rPr>
        <w:t>sup&gt;249&lt;/sup</w:t>
      </w:r>
      <w:r w:rsidR="00722E82" w:rsidRPr="00722E82">
        <w:rPr>
          <w:rFonts w:ascii="Arial" w:hAnsi="Arial"/>
          <w:vertAlign w:val="superscript"/>
          <w:rtl/>
        </w:rPr>
        <w:t>&gt;</w:t>
      </w:r>
      <w:r w:rsidRPr="004A2052">
        <w:rPr>
          <w:rFonts w:ascii="Arial" w:hAnsi="Arial"/>
          <w:rtl/>
        </w:rPr>
        <w:t xml:space="preserve">, אלא שלהלכה כך נוקטים – ע"ש </w:t>
      </w:r>
      <w:proofErr w:type="spellStart"/>
      <w:r w:rsidRPr="004A2052">
        <w:rPr>
          <w:rFonts w:ascii="Arial" w:hAnsi="Arial"/>
          <w:rtl/>
        </w:rPr>
        <w:t>בתוס</w:t>
      </w:r>
      <w:proofErr w:type="spellEnd"/>
      <w:r w:rsidRPr="004A2052">
        <w:rPr>
          <w:rFonts w:ascii="Arial" w:hAnsi="Arial"/>
          <w:rtl/>
        </w:rPr>
        <w:t>' ד"ה והלכתא.</w:t>
      </w:r>
      <w:r w:rsidR="00722E82" w:rsidRPr="00722E82">
        <w:rPr>
          <w:rFonts w:ascii="Arial" w:hAnsi="Arial"/>
          <w:vertAlign w:val="superscript"/>
          <w:rtl/>
        </w:rPr>
        <w:t>&lt;</w:t>
      </w:r>
      <w:r w:rsidR="00722E82" w:rsidRPr="00722E82">
        <w:rPr>
          <w:rFonts w:ascii="Arial" w:hAnsi="Arial"/>
          <w:vertAlign w:val="superscript"/>
        </w:rPr>
        <w:t>sup&gt;250&lt;/sup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ובנ"י</w:t>
      </w:r>
      <w:proofErr w:type="spellEnd"/>
      <w:r w:rsidRPr="004A2052">
        <w:rPr>
          <w:rFonts w:ascii="Arial" w:hAnsi="Arial"/>
          <w:rtl/>
        </w:rPr>
        <w:t xml:space="preserve"> (ב"ב </w:t>
      </w:r>
      <w:proofErr w:type="spellStart"/>
      <w:r w:rsidRPr="004A2052">
        <w:rPr>
          <w:rFonts w:ascii="Arial" w:hAnsi="Arial"/>
          <w:rtl/>
        </w:rPr>
        <w:t>טז</w:t>
      </w:r>
      <w:proofErr w:type="spellEnd"/>
      <w:r w:rsidRPr="004A2052">
        <w:rPr>
          <w:rFonts w:ascii="Arial" w:hAnsi="Arial"/>
          <w:rtl/>
        </w:rPr>
        <w:t xml:space="preserve">: מדפי </w:t>
      </w:r>
      <w:proofErr w:type="spellStart"/>
      <w:r w:rsidRPr="004A2052">
        <w:rPr>
          <w:rFonts w:ascii="Arial" w:hAnsi="Arial"/>
          <w:rtl/>
        </w:rPr>
        <w:t>הרי"ף</w:t>
      </w:r>
      <w:proofErr w:type="spellEnd"/>
      <w:r w:rsidRPr="004A2052">
        <w:rPr>
          <w:rFonts w:ascii="Arial" w:hAnsi="Arial"/>
          <w:rtl/>
        </w:rPr>
        <w:t xml:space="preserve">) מפרש (אליבא </w:t>
      </w:r>
      <w:proofErr w:type="spellStart"/>
      <w:r w:rsidRPr="004A2052">
        <w:rPr>
          <w:rFonts w:ascii="Arial" w:hAnsi="Arial"/>
          <w:rtl/>
        </w:rPr>
        <w:t>דתוס</w:t>
      </w:r>
      <w:proofErr w:type="spellEnd"/>
      <w:r w:rsidRPr="004A2052">
        <w:rPr>
          <w:rFonts w:ascii="Arial" w:hAnsi="Arial"/>
          <w:rtl/>
        </w:rPr>
        <w:t xml:space="preserve">') </w:t>
      </w:r>
      <w:proofErr w:type="spellStart"/>
      <w:r w:rsidRPr="004A2052">
        <w:rPr>
          <w:rFonts w:ascii="Arial" w:hAnsi="Arial"/>
          <w:rtl/>
        </w:rPr>
        <w:t>שלכו"ע</w:t>
      </w:r>
      <w:proofErr w:type="spellEnd"/>
      <w:r w:rsidRPr="004A2052">
        <w:rPr>
          <w:rFonts w:ascii="Arial" w:hAnsi="Arial"/>
          <w:rtl/>
        </w:rPr>
        <w:t xml:space="preserve"> ל"א </w:t>
      </w:r>
      <w:proofErr w:type="spellStart"/>
      <w:r w:rsidRPr="004A2052">
        <w:rPr>
          <w:rFonts w:ascii="Arial" w:hAnsi="Arial"/>
          <w:rtl/>
        </w:rPr>
        <w:t>מיגו</w:t>
      </w:r>
      <w:proofErr w:type="spellEnd"/>
      <w:r w:rsidRPr="004A2052">
        <w:rPr>
          <w:rFonts w:ascii="Arial" w:hAnsi="Arial"/>
          <w:rtl/>
        </w:rPr>
        <w:t xml:space="preserve"> להוציא ומח' רבה ורב יוסף שם אם הוי להוציא. </w:t>
      </w:r>
      <w:proofErr w:type="spellStart"/>
      <w:r w:rsidRPr="004A2052">
        <w:rPr>
          <w:rFonts w:ascii="Arial" w:hAnsi="Arial"/>
          <w:rtl/>
        </w:rPr>
        <w:t>וברא"ש</w:t>
      </w:r>
      <w:proofErr w:type="spellEnd"/>
      <w:r w:rsidRPr="004A2052">
        <w:rPr>
          <w:rFonts w:ascii="Arial" w:hAnsi="Arial"/>
          <w:rtl/>
        </w:rPr>
        <w:t xml:space="preserve"> (ב"ב פ"ג סי' </w:t>
      </w:r>
      <w:proofErr w:type="spellStart"/>
      <w:r w:rsidRPr="004A2052">
        <w:rPr>
          <w:rFonts w:ascii="Arial" w:hAnsi="Arial"/>
          <w:rtl/>
        </w:rPr>
        <w:t>יג</w:t>
      </w:r>
      <w:proofErr w:type="spellEnd"/>
      <w:r w:rsidRPr="004A2052">
        <w:rPr>
          <w:rFonts w:ascii="Arial" w:hAnsi="Arial"/>
          <w:rtl/>
        </w:rPr>
        <w:t xml:space="preserve">) מבואר </w:t>
      </w:r>
      <w:proofErr w:type="spellStart"/>
      <w:r w:rsidRPr="004A2052">
        <w:rPr>
          <w:rFonts w:ascii="Arial" w:hAnsi="Arial"/>
          <w:rtl/>
        </w:rPr>
        <w:t>דל"א</w:t>
      </w:r>
      <w:proofErr w:type="spellEnd"/>
      <w:r w:rsidRPr="004A2052">
        <w:rPr>
          <w:rFonts w:ascii="Arial" w:hAnsi="Arial"/>
          <w:rtl/>
        </w:rPr>
        <w:t xml:space="preserve"> </w:t>
      </w:r>
      <w:proofErr w:type="spellStart"/>
      <w:r w:rsidRPr="004A2052">
        <w:rPr>
          <w:rFonts w:ascii="Arial" w:hAnsi="Arial"/>
          <w:rtl/>
        </w:rPr>
        <w:t>מיגו</w:t>
      </w:r>
      <w:proofErr w:type="spellEnd"/>
      <w:r w:rsidRPr="004A2052">
        <w:rPr>
          <w:rFonts w:ascii="Arial" w:hAnsi="Arial"/>
          <w:rtl/>
        </w:rPr>
        <w:t xml:space="preserve"> להוציא. וכ"ד רבינו יונה (בב"ב לב:) [ונוקט שזה מוסכם ונחלקו אם הוי להוציא – כמו </w:t>
      </w:r>
      <w:proofErr w:type="spellStart"/>
      <w:r w:rsidRPr="004A2052">
        <w:rPr>
          <w:rFonts w:ascii="Arial" w:hAnsi="Arial"/>
          <w:rtl/>
        </w:rPr>
        <w:t>הנ"י</w:t>
      </w:r>
      <w:proofErr w:type="spellEnd"/>
      <w:r w:rsidRPr="004A2052">
        <w:rPr>
          <w:rFonts w:ascii="Arial" w:hAnsi="Arial"/>
          <w:rtl/>
        </w:rPr>
        <w:t xml:space="preserve">]. ודעת הרמב"ן (בב"ב לב: ד"ה </w:t>
      </w:r>
      <w:proofErr w:type="spellStart"/>
      <w:r w:rsidRPr="004A2052">
        <w:rPr>
          <w:rFonts w:ascii="Arial" w:hAnsi="Arial"/>
          <w:rtl/>
        </w:rPr>
        <w:t>אמאי</w:t>
      </w:r>
      <w:proofErr w:type="spellEnd"/>
      <w:r w:rsidR="00722E82" w:rsidRPr="00722E82">
        <w:rPr>
          <w:rFonts w:ascii="Arial" w:hAnsi="Arial"/>
          <w:vertAlign w:val="superscript"/>
          <w:rtl/>
        </w:rPr>
        <w:t>&lt;</w:t>
      </w:r>
      <w:r w:rsidR="00722E82" w:rsidRPr="00722E82">
        <w:rPr>
          <w:rFonts w:ascii="Arial" w:hAnsi="Arial"/>
          <w:vertAlign w:val="superscript"/>
        </w:rPr>
        <w:t>sup&gt;251&lt;/sup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וריטב"א</w:t>
      </w:r>
      <w:proofErr w:type="spellEnd"/>
      <w:r w:rsidRPr="004A2052">
        <w:rPr>
          <w:rFonts w:ascii="Arial" w:hAnsi="Arial"/>
          <w:rtl/>
        </w:rPr>
        <w:t xml:space="preserve"> (בב"ב לב: ד"ה </w:t>
      </w:r>
      <w:proofErr w:type="spellStart"/>
      <w:r w:rsidRPr="004A2052">
        <w:rPr>
          <w:rFonts w:ascii="Arial" w:hAnsi="Arial"/>
          <w:rtl/>
        </w:rPr>
        <w:t>אמאי</w:t>
      </w:r>
      <w:proofErr w:type="spellEnd"/>
      <w:r w:rsidRPr="004A2052">
        <w:rPr>
          <w:rFonts w:ascii="Arial" w:hAnsi="Arial"/>
          <w:rtl/>
        </w:rPr>
        <w:t xml:space="preserve">, ובכתובות </w:t>
      </w:r>
      <w:proofErr w:type="spellStart"/>
      <w:r w:rsidRPr="004A2052">
        <w:rPr>
          <w:rFonts w:ascii="Arial" w:hAnsi="Arial"/>
          <w:rtl/>
        </w:rPr>
        <w:t>טז</w:t>
      </w:r>
      <w:proofErr w:type="spellEnd"/>
      <w:r w:rsidRPr="004A2052">
        <w:rPr>
          <w:rFonts w:ascii="Arial" w:hAnsi="Arial"/>
          <w:rtl/>
        </w:rPr>
        <w:t xml:space="preserve">.) וחי' </w:t>
      </w:r>
      <w:proofErr w:type="spellStart"/>
      <w:r w:rsidRPr="004A2052">
        <w:rPr>
          <w:rFonts w:ascii="Arial" w:hAnsi="Arial"/>
          <w:rtl/>
        </w:rPr>
        <w:t>הר"ן</w:t>
      </w:r>
      <w:proofErr w:type="spellEnd"/>
      <w:r w:rsidRPr="004A2052">
        <w:rPr>
          <w:rFonts w:ascii="Arial" w:hAnsi="Arial"/>
          <w:rtl/>
        </w:rPr>
        <w:t xml:space="preserve"> (ב"ב לב: ד"ה </w:t>
      </w:r>
      <w:proofErr w:type="spellStart"/>
      <w:r w:rsidRPr="004A2052">
        <w:rPr>
          <w:rFonts w:ascii="Arial" w:hAnsi="Arial"/>
          <w:rtl/>
        </w:rPr>
        <w:t>אמאי</w:t>
      </w:r>
      <w:proofErr w:type="spellEnd"/>
      <w:r w:rsidRPr="004A2052">
        <w:rPr>
          <w:rFonts w:ascii="Arial" w:hAnsi="Arial"/>
          <w:rtl/>
        </w:rPr>
        <w:t xml:space="preserve">) </w:t>
      </w:r>
      <w:proofErr w:type="spellStart"/>
      <w:r w:rsidRPr="004A2052">
        <w:rPr>
          <w:rFonts w:ascii="Arial" w:hAnsi="Arial"/>
          <w:rtl/>
        </w:rPr>
        <w:t>וריב"ש</w:t>
      </w:r>
      <w:proofErr w:type="spellEnd"/>
      <w:r w:rsidRPr="004A2052">
        <w:rPr>
          <w:rFonts w:ascii="Arial" w:hAnsi="Arial"/>
          <w:rtl/>
        </w:rPr>
        <w:t xml:space="preserve"> (שלו ד"ה תשובה) דהוי </w:t>
      </w:r>
      <w:proofErr w:type="spellStart"/>
      <w:r w:rsidRPr="004A2052">
        <w:rPr>
          <w:rFonts w:ascii="Arial" w:hAnsi="Arial"/>
          <w:rtl/>
        </w:rPr>
        <w:t>מיגו</w:t>
      </w:r>
      <w:proofErr w:type="spellEnd"/>
      <w:r w:rsidRPr="004A2052">
        <w:rPr>
          <w:rFonts w:ascii="Arial" w:hAnsi="Arial"/>
          <w:rtl/>
        </w:rPr>
        <w:t xml:space="preserve">. וכן הובא בשם </w:t>
      </w:r>
      <w:proofErr w:type="spellStart"/>
      <w:r w:rsidRPr="004A2052">
        <w:rPr>
          <w:rFonts w:ascii="Arial" w:hAnsi="Arial"/>
          <w:rtl/>
        </w:rPr>
        <w:t>הרשב"א</w:t>
      </w:r>
      <w:proofErr w:type="spellEnd"/>
      <w:r w:rsidRPr="004A2052">
        <w:rPr>
          <w:rFonts w:ascii="Arial" w:hAnsi="Arial"/>
          <w:rtl/>
        </w:rPr>
        <w:t xml:space="preserve"> (ע' ב"ב לב: ד"ה א"ל וד"ה ויש. </w:t>
      </w:r>
      <w:proofErr w:type="spellStart"/>
      <w:r w:rsidRPr="004A2052">
        <w:rPr>
          <w:rFonts w:ascii="Arial" w:hAnsi="Arial"/>
          <w:rtl/>
        </w:rPr>
        <w:t>וצל"ע</w:t>
      </w:r>
      <w:proofErr w:type="spellEnd"/>
      <w:r w:rsidRPr="004A2052">
        <w:rPr>
          <w:rFonts w:ascii="Arial" w:hAnsi="Arial"/>
          <w:rtl/>
        </w:rPr>
        <w:t xml:space="preserve">). </w:t>
      </w:r>
      <w:proofErr w:type="spellStart"/>
      <w:r w:rsidRPr="004A2052">
        <w:rPr>
          <w:rFonts w:ascii="Arial" w:hAnsi="Arial"/>
          <w:rtl/>
        </w:rPr>
        <w:t>והרמ"א</w:t>
      </w:r>
      <w:proofErr w:type="spellEnd"/>
      <w:r w:rsidRPr="004A2052">
        <w:rPr>
          <w:rFonts w:ascii="Arial" w:hAnsi="Arial"/>
          <w:rtl/>
        </w:rPr>
        <w:t xml:space="preserve"> (</w:t>
      </w:r>
      <w:proofErr w:type="spellStart"/>
      <w:r w:rsidRPr="004A2052">
        <w:rPr>
          <w:rFonts w:ascii="Arial" w:hAnsi="Arial"/>
          <w:rtl/>
        </w:rPr>
        <w:t>בחו"מ</w:t>
      </w:r>
      <w:proofErr w:type="spellEnd"/>
      <w:r w:rsidRPr="004A2052">
        <w:rPr>
          <w:rFonts w:ascii="Arial" w:hAnsi="Arial"/>
          <w:rtl/>
        </w:rPr>
        <w:t xml:space="preserve"> </w:t>
      </w:r>
      <w:proofErr w:type="spellStart"/>
      <w:r w:rsidRPr="004A2052">
        <w:rPr>
          <w:rFonts w:ascii="Arial" w:hAnsi="Arial"/>
          <w:rtl/>
        </w:rPr>
        <w:t>פב</w:t>
      </w:r>
      <w:proofErr w:type="spellEnd"/>
      <w:r w:rsidRPr="004A2052">
        <w:rPr>
          <w:rFonts w:ascii="Arial" w:hAnsi="Arial"/>
          <w:rtl/>
        </w:rPr>
        <w:t xml:space="preserve">, </w:t>
      </w:r>
      <w:proofErr w:type="spellStart"/>
      <w:r w:rsidRPr="004A2052">
        <w:rPr>
          <w:rFonts w:ascii="Arial" w:hAnsi="Arial"/>
          <w:rtl/>
        </w:rPr>
        <w:t>יב</w:t>
      </w:r>
      <w:proofErr w:type="spellEnd"/>
      <w:r w:rsidRPr="004A2052">
        <w:rPr>
          <w:rFonts w:ascii="Arial" w:hAnsi="Arial"/>
          <w:rtl/>
        </w:rPr>
        <w:t>) הביא ב' הדעות.</w:t>
      </w:r>
    </w:p>
    <w:p w14:paraId="1D4E509D" w14:textId="77777777" w:rsidR="00722E82" w:rsidRDefault="00722E82" w:rsidP="00722E82">
      <w:pPr>
        <w:rPr>
          <w:rtl/>
        </w:rPr>
      </w:pPr>
      <w:r>
        <w:rPr>
          <w:rtl/>
        </w:rPr>
        <w:t>&lt;</w:t>
      </w:r>
      <w:r>
        <w:t>small&gt;&lt;sup&gt;249&lt;/sup</w:t>
      </w:r>
      <w:r>
        <w:rPr>
          <w:rtl/>
        </w:rPr>
        <w:t xml:space="preserve">&gt;וכן מבואר </w:t>
      </w:r>
      <w:proofErr w:type="spellStart"/>
      <w:r>
        <w:rPr>
          <w:rtl/>
        </w:rPr>
        <w:t>בתוס</w:t>
      </w:r>
      <w:proofErr w:type="spellEnd"/>
      <w:r>
        <w:rPr>
          <w:rtl/>
        </w:rPr>
        <w:t>' בסוף המקבל (</w:t>
      </w:r>
      <w:proofErr w:type="spellStart"/>
      <w:r>
        <w:rPr>
          <w:rtl/>
        </w:rPr>
        <w:t>ב"מ</w:t>
      </w:r>
      <w:proofErr w:type="spellEnd"/>
      <w:r>
        <w:rPr>
          <w:rtl/>
        </w:rPr>
        <w:t xml:space="preserve"> </w:t>
      </w:r>
      <w:proofErr w:type="spellStart"/>
      <w:r>
        <w:rPr>
          <w:rtl/>
        </w:rPr>
        <w:t>קטז</w:t>
      </w:r>
      <w:proofErr w:type="spellEnd"/>
      <w:r>
        <w:rPr>
          <w:rtl/>
        </w:rPr>
        <w:t xml:space="preserve">. ד"ה והא) שנחלקו בב"ב אם </w:t>
      </w:r>
      <w:proofErr w:type="spellStart"/>
      <w:r>
        <w:rPr>
          <w:rtl/>
        </w:rPr>
        <w:t>אמרינן</w:t>
      </w:r>
      <w:proofErr w:type="spellEnd"/>
      <w:r>
        <w:rPr>
          <w:rtl/>
        </w:rPr>
        <w:t xml:space="preserve"> </w:t>
      </w:r>
      <w:proofErr w:type="spellStart"/>
      <w:r>
        <w:rPr>
          <w:rtl/>
        </w:rPr>
        <w:t>מיגו</w:t>
      </w:r>
      <w:proofErr w:type="spellEnd"/>
      <w:r>
        <w:rPr>
          <w:rtl/>
        </w:rPr>
        <w:t xml:space="preserve"> להוציא, אמנם </w:t>
      </w:r>
      <w:proofErr w:type="spellStart"/>
      <w:r>
        <w:rPr>
          <w:rtl/>
        </w:rPr>
        <w:t>בתוס</w:t>
      </w:r>
      <w:proofErr w:type="spellEnd"/>
      <w:r>
        <w:rPr>
          <w:rtl/>
        </w:rPr>
        <w:t xml:space="preserve">' </w:t>
      </w:r>
      <w:proofErr w:type="spellStart"/>
      <w:r>
        <w:rPr>
          <w:rtl/>
        </w:rPr>
        <w:t>בב"מ</w:t>
      </w:r>
      <w:proofErr w:type="spellEnd"/>
      <w:r>
        <w:rPr>
          <w:rtl/>
        </w:rPr>
        <w:t xml:space="preserve"> ב. (ד"ה וזה) כתבו שלב' השיטות בב"ב לב: ל"א </w:t>
      </w:r>
      <w:proofErr w:type="spellStart"/>
      <w:r>
        <w:rPr>
          <w:rtl/>
        </w:rPr>
        <w:t>מיגו</w:t>
      </w:r>
      <w:proofErr w:type="spellEnd"/>
      <w:r>
        <w:rPr>
          <w:rtl/>
        </w:rPr>
        <w:t xml:space="preserve"> להוציא.&lt;/</w:t>
      </w:r>
      <w:r>
        <w:t>small</w:t>
      </w:r>
      <w:r>
        <w:rPr>
          <w:rtl/>
        </w:rPr>
        <w:t>&gt;</w:t>
      </w:r>
    </w:p>
    <w:p w14:paraId="183D37D4" w14:textId="77777777" w:rsidR="00722E82" w:rsidRDefault="00722E82" w:rsidP="00722E82">
      <w:pPr>
        <w:rPr>
          <w:rtl/>
        </w:rPr>
      </w:pPr>
      <w:r>
        <w:rPr>
          <w:rtl/>
        </w:rPr>
        <w:t>&lt;</w:t>
      </w:r>
      <w:r>
        <w:t>small&gt;&lt;sup&gt;250&lt;/sup</w:t>
      </w:r>
      <w:r>
        <w:rPr>
          <w:rtl/>
        </w:rPr>
        <w:t>&gt;</w:t>
      </w:r>
      <w:proofErr w:type="spellStart"/>
      <w:r>
        <w:rPr>
          <w:rtl/>
        </w:rPr>
        <w:t>ובתוס</w:t>
      </w:r>
      <w:proofErr w:type="spellEnd"/>
      <w:r>
        <w:rPr>
          <w:rtl/>
        </w:rPr>
        <w:t>' בכתובות ט: (</w:t>
      </w:r>
      <w:proofErr w:type="spellStart"/>
      <w:r>
        <w:rPr>
          <w:rtl/>
        </w:rPr>
        <w:t>בסוה"ע</w:t>
      </w:r>
      <w:proofErr w:type="spellEnd"/>
      <w:r>
        <w:rPr>
          <w:rtl/>
        </w:rPr>
        <w:t xml:space="preserve"> ד"ה לא) נראה שמסתפקים בזה. וע' ביאור </w:t>
      </w:r>
      <w:proofErr w:type="spellStart"/>
      <w:r>
        <w:rPr>
          <w:rtl/>
        </w:rPr>
        <w:t>הגר"א</w:t>
      </w:r>
      <w:proofErr w:type="spellEnd"/>
      <w:r>
        <w:rPr>
          <w:rtl/>
        </w:rPr>
        <w:t xml:space="preserve"> על כללי </w:t>
      </w:r>
      <w:proofErr w:type="spellStart"/>
      <w:r>
        <w:rPr>
          <w:rtl/>
        </w:rPr>
        <w:t>מיגו</w:t>
      </w:r>
      <w:proofErr w:type="spellEnd"/>
      <w:r>
        <w:rPr>
          <w:rtl/>
        </w:rPr>
        <w:t xml:space="preserve"> (שאחרי סי' </w:t>
      </w:r>
      <w:proofErr w:type="spellStart"/>
      <w:r>
        <w:rPr>
          <w:rtl/>
        </w:rPr>
        <w:t>פב</w:t>
      </w:r>
      <w:proofErr w:type="spellEnd"/>
      <w:r>
        <w:rPr>
          <w:rtl/>
        </w:rPr>
        <w:t xml:space="preserve">) אות א' שהביא מכמה מקומות </w:t>
      </w:r>
      <w:proofErr w:type="spellStart"/>
      <w:r>
        <w:rPr>
          <w:rtl/>
        </w:rPr>
        <w:t>בתוס</w:t>
      </w:r>
      <w:proofErr w:type="spellEnd"/>
      <w:r>
        <w:rPr>
          <w:rtl/>
        </w:rPr>
        <w:t xml:space="preserve">' </w:t>
      </w:r>
      <w:proofErr w:type="spellStart"/>
      <w:r>
        <w:rPr>
          <w:rtl/>
        </w:rPr>
        <w:t>שס"ל</w:t>
      </w:r>
      <w:proofErr w:type="spellEnd"/>
      <w:r>
        <w:rPr>
          <w:rtl/>
        </w:rPr>
        <w:t xml:space="preserve"> </w:t>
      </w:r>
      <w:proofErr w:type="spellStart"/>
      <w:r>
        <w:rPr>
          <w:rtl/>
        </w:rPr>
        <w:t>דל"א</w:t>
      </w:r>
      <w:proofErr w:type="spellEnd"/>
      <w:r>
        <w:rPr>
          <w:rtl/>
        </w:rPr>
        <w:t xml:space="preserve"> </w:t>
      </w:r>
      <w:proofErr w:type="spellStart"/>
      <w:r>
        <w:rPr>
          <w:rtl/>
        </w:rPr>
        <w:t>מיגו</w:t>
      </w:r>
      <w:proofErr w:type="spellEnd"/>
      <w:r>
        <w:rPr>
          <w:rtl/>
        </w:rPr>
        <w:t xml:space="preserve"> להוציא.&lt;/</w:t>
      </w:r>
      <w:r>
        <w:t>small</w:t>
      </w:r>
      <w:r>
        <w:rPr>
          <w:rtl/>
        </w:rPr>
        <w:t>&gt;</w:t>
      </w:r>
    </w:p>
    <w:p w14:paraId="01EC4326" w14:textId="77777777" w:rsidR="00722E82" w:rsidRDefault="00722E82" w:rsidP="00722E82">
      <w:pPr>
        <w:rPr>
          <w:rtl/>
        </w:rPr>
      </w:pPr>
      <w:r>
        <w:rPr>
          <w:rtl/>
        </w:rPr>
        <w:t>&lt;</w:t>
      </w:r>
      <w:r>
        <w:t>small&gt;&lt;sup&gt;251&lt;/sup</w:t>
      </w:r>
      <w:r>
        <w:rPr>
          <w:rtl/>
        </w:rPr>
        <w:t>&gt;</w:t>
      </w:r>
      <w:proofErr w:type="spellStart"/>
      <w:r>
        <w:rPr>
          <w:rtl/>
        </w:rPr>
        <w:t>ובב"מ</w:t>
      </w:r>
      <w:proofErr w:type="spellEnd"/>
      <w:r>
        <w:rPr>
          <w:rtl/>
        </w:rPr>
        <w:t xml:space="preserve"> ב. (ד"ה והאומר) הרמב"ן כותב כמסתפק בדבר.&lt;/</w:t>
      </w:r>
      <w:r>
        <w:t>small</w:t>
      </w:r>
      <w:r>
        <w:rPr>
          <w:rtl/>
        </w:rPr>
        <w:t>&gt;</w:t>
      </w:r>
    </w:p>
    <w:p w14:paraId="68A77CAC" w14:textId="561BC1F2" w:rsidR="00CF20B0" w:rsidRPr="004A2052" w:rsidRDefault="00CF20B0" w:rsidP="004A2052">
      <w:pPr>
        <w:tabs>
          <w:tab w:val="clear" w:pos="3628"/>
        </w:tabs>
        <w:rPr>
          <w:rFonts w:ascii="Arial" w:hAnsi="Arial"/>
          <w:rtl/>
        </w:rPr>
      </w:pPr>
      <w:proofErr w:type="spellStart"/>
      <w:r w:rsidRPr="004A2052">
        <w:rPr>
          <w:rFonts w:ascii="Arial" w:hAnsi="Arial"/>
          <w:b/>
          <w:bCs/>
          <w:rtl/>
        </w:rPr>
        <w:t>מיגו</w:t>
      </w:r>
      <w:proofErr w:type="spellEnd"/>
      <w:r w:rsidRPr="004A2052">
        <w:rPr>
          <w:rFonts w:ascii="Arial" w:hAnsi="Arial"/>
          <w:b/>
          <w:bCs/>
          <w:rtl/>
        </w:rPr>
        <w:t xml:space="preserve"> לחצי טענה:</w:t>
      </w:r>
      <w:r w:rsidRPr="004A2052">
        <w:rPr>
          <w:rFonts w:ascii="Arial" w:hAnsi="Arial"/>
          <w:rtl/>
        </w:rPr>
        <w:t xml:space="preserve"> אין נאמנות </w:t>
      </w:r>
      <w:proofErr w:type="spellStart"/>
      <w:r w:rsidRPr="004A2052">
        <w:rPr>
          <w:rFonts w:ascii="Arial" w:hAnsi="Arial"/>
          <w:rtl/>
        </w:rPr>
        <w:t>במיגו</w:t>
      </w:r>
      <w:proofErr w:type="spellEnd"/>
      <w:r w:rsidRPr="004A2052">
        <w:rPr>
          <w:rFonts w:ascii="Arial" w:hAnsi="Arial"/>
          <w:rtl/>
        </w:rPr>
        <w:t xml:space="preserve"> דאי בעי אמר טענה שהי' </w:t>
      </w:r>
      <w:proofErr w:type="spellStart"/>
      <w:r w:rsidRPr="004A2052">
        <w:rPr>
          <w:rFonts w:ascii="Arial" w:hAnsi="Arial"/>
          <w:rtl/>
        </w:rPr>
        <w:t>מרויח</w:t>
      </w:r>
      <w:proofErr w:type="spellEnd"/>
      <w:r w:rsidRPr="004A2052">
        <w:rPr>
          <w:rFonts w:ascii="Arial" w:hAnsi="Arial"/>
          <w:rtl/>
        </w:rPr>
        <w:t xml:space="preserve"> פחות. תוס' ב"ב (לג: ד"ה ואי, לה. </w:t>
      </w:r>
      <w:proofErr w:type="spellStart"/>
      <w:r w:rsidRPr="004A2052">
        <w:rPr>
          <w:rFonts w:ascii="Arial" w:hAnsi="Arial"/>
          <w:rtl/>
        </w:rPr>
        <w:t>סד"ה</w:t>
      </w:r>
      <w:proofErr w:type="spellEnd"/>
      <w:r w:rsidRPr="004A2052">
        <w:rPr>
          <w:rFonts w:ascii="Arial" w:hAnsi="Arial"/>
          <w:rtl/>
        </w:rPr>
        <w:t xml:space="preserve"> ואי), וחי' הרמב"ן ב"ב לג: [וע' </w:t>
      </w:r>
      <w:proofErr w:type="spellStart"/>
      <w:r w:rsidRPr="004A2052">
        <w:rPr>
          <w:rFonts w:ascii="Arial" w:hAnsi="Arial"/>
          <w:rtl/>
        </w:rPr>
        <w:t>גליון</w:t>
      </w:r>
      <w:proofErr w:type="spellEnd"/>
      <w:r w:rsidRPr="004A2052">
        <w:rPr>
          <w:rFonts w:ascii="Arial" w:hAnsi="Arial"/>
          <w:rtl/>
        </w:rPr>
        <w:t xml:space="preserve"> </w:t>
      </w:r>
      <w:proofErr w:type="spellStart"/>
      <w:r w:rsidRPr="004A2052">
        <w:rPr>
          <w:rFonts w:ascii="Arial" w:hAnsi="Arial"/>
          <w:rtl/>
        </w:rPr>
        <w:t>מהרש"א</w:t>
      </w:r>
      <w:proofErr w:type="spellEnd"/>
      <w:r w:rsidRPr="004A2052">
        <w:rPr>
          <w:rFonts w:ascii="Arial" w:hAnsi="Arial"/>
          <w:rtl/>
        </w:rPr>
        <w:t xml:space="preserve"> שם </w:t>
      </w:r>
      <w:proofErr w:type="spellStart"/>
      <w:r w:rsidRPr="004A2052">
        <w:rPr>
          <w:rFonts w:ascii="Arial" w:hAnsi="Arial"/>
          <w:rtl/>
        </w:rPr>
        <w:t>דהביא</w:t>
      </w:r>
      <w:proofErr w:type="spellEnd"/>
      <w:r w:rsidRPr="004A2052">
        <w:rPr>
          <w:rFonts w:ascii="Arial" w:hAnsi="Arial"/>
          <w:rtl/>
        </w:rPr>
        <w:t xml:space="preserve"> עוד ראשונים].</w:t>
      </w:r>
    </w:p>
    <w:p w14:paraId="7C66B3E3" w14:textId="77777777" w:rsidR="00CF20B0" w:rsidRPr="004A2052" w:rsidRDefault="00CF20B0" w:rsidP="004A2052">
      <w:pPr>
        <w:tabs>
          <w:tab w:val="clear" w:pos="3628"/>
        </w:tabs>
        <w:rPr>
          <w:rFonts w:ascii="Arial" w:hAnsi="Arial"/>
          <w:rtl/>
        </w:rPr>
      </w:pPr>
      <w:proofErr w:type="spellStart"/>
      <w:r w:rsidRPr="004A2052">
        <w:rPr>
          <w:rFonts w:ascii="Arial" w:hAnsi="Arial"/>
          <w:b/>
          <w:bCs/>
          <w:rtl/>
        </w:rPr>
        <w:t>מיגו</w:t>
      </w:r>
      <w:proofErr w:type="spellEnd"/>
      <w:r w:rsidRPr="004A2052">
        <w:rPr>
          <w:rFonts w:ascii="Arial" w:hAnsi="Arial"/>
          <w:b/>
          <w:bCs/>
          <w:rtl/>
        </w:rPr>
        <w:t xml:space="preserve"> נגד </w:t>
      </w:r>
      <w:proofErr w:type="spellStart"/>
      <w:r w:rsidRPr="004A2052">
        <w:rPr>
          <w:rFonts w:ascii="Arial" w:hAnsi="Arial"/>
          <w:b/>
          <w:bCs/>
          <w:rtl/>
        </w:rPr>
        <w:t>מר"ק</w:t>
      </w:r>
      <w:proofErr w:type="spellEnd"/>
      <w:r w:rsidRPr="004A2052">
        <w:rPr>
          <w:rFonts w:ascii="Arial" w:hAnsi="Arial"/>
          <w:b/>
          <w:bCs/>
          <w:rtl/>
        </w:rPr>
        <w:t xml:space="preserve">: </w:t>
      </w:r>
      <w:r w:rsidRPr="004A2052">
        <w:rPr>
          <w:rFonts w:ascii="Arial" w:hAnsi="Arial"/>
          <w:rtl/>
        </w:rPr>
        <w:t xml:space="preserve">דעת </w:t>
      </w:r>
      <w:proofErr w:type="spellStart"/>
      <w:r w:rsidRPr="004A2052">
        <w:rPr>
          <w:rFonts w:ascii="Arial" w:hAnsi="Arial"/>
          <w:rtl/>
        </w:rPr>
        <w:t>הקצה"ח</w:t>
      </w:r>
      <w:proofErr w:type="spellEnd"/>
      <w:r w:rsidRPr="004A2052">
        <w:rPr>
          <w:rFonts w:ascii="Arial" w:hAnsi="Arial"/>
          <w:rtl/>
        </w:rPr>
        <w:t xml:space="preserve"> (</w:t>
      </w:r>
      <w:proofErr w:type="spellStart"/>
      <w:r w:rsidRPr="004A2052">
        <w:rPr>
          <w:rFonts w:ascii="Arial" w:hAnsi="Arial"/>
          <w:rtl/>
        </w:rPr>
        <w:t>פב</w:t>
      </w:r>
      <w:proofErr w:type="spellEnd"/>
      <w:r w:rsidRPr="004A2052">
        <w:rPr>
          <w:rFonts w:ascii="Arial" w:hAnsi="Arial"/>
          <w:rtl/>
        </w:rPr>
        <w:t xml:space="preserve">, </w:t>
      </w:r>
      <w:proofErr w:type="spellStart"/>
      <w:r w:rsidRPr="004A2052">
        <w:rPr>
          <w:rFonts w:ascii="Arial" w:hAnsi="Arial"/>
          <w:rtl/>
        </w:rPr>
        <w:t>יג</w:t>
      </w:r>
      <w:proofErr w:type="spellEnd"/>
      <w:r w:rsidRPr="004A2052">
        <w:rPr>
          <w:rFonts w:ascii="Arial" w:hAnsi="Arial"/>
          <w:rtl/>
        </w:rPr>
        <w:t xml:space="preserve">) </w:t>
      </w:r>
      <w:proofErr w:type="spellStart"/>
      <w:r w:rsidRPr="004A2052">
        <w:rPr>
          <w:rFonts w:ascii="Arial" w:hAnsi="Arial"/>
          <w:rtl/>
        </w:rPr>
        <w:t>דמהני</w:t>
      </w:r>
      <w:proofErr w:type="spellEnd"/>
      <w:r w:rsidRPr="004A2052">
        <w:rPr>
          <w:rFonts w:ascii="Arial" w:hAnsi="Arial"/>
          <w:rtl/>
        </w:rPr>
        <w:t xml:space="preserve"> </w:t>
      </w:r>
      <w:proofErr w:type="spellStart"/>
      <w:r w:rsidRPr="004A2052">
        <w:rPr>
          <w:rFonts w:ascii="Arial" w:hAnsi="Arial"/>
          <w:rtl/>
        </w:rPr>
        <w:t>המיגו</w:t>
      </w:r>
      <w:proofErr w:type="spellEnd"/>
      <w:r w:rsidRPr="004A2052">
        <w:rPr>
          <w:rFonts w:ascii="Arial" w:hAnsi="Arial"/>
          <w:rtl/>
        </w:rPr>
        <w:t xml:space="preserve">, וכ"ה </w:t>
      </w:r>
      <w:proofErr w:type="spellStart"/>
      <w:r w:rsidRPr="004A2052">
        <w:rPr>
          <w:rFonts w:ascii="Arial" w:hAnsi="Arial"/>
          <w:rtl/>
        </w:rPr>
        <w:t>בש"ש</w:t>
      </w:r>
      <w:proofErr w:type="spellEnd"/>
      <w:r w:rsidRPr="004A2052">
        <w:rPr>
          <w:rFonts w:ascii="Arial" w:hAnsi="Arial"/>
          <w:rtl/>
        </w:rPr>
        <w:t xml:space="preserve"> (ד, טו). וע' תוס' ב"ב לב: (ד"ה והלכתא). </w:t>
      </w:r>
      <w:proofErr w:type="spellStart"/>
      <w:r w:rsidRPr="004A2052">
        <w:rPr>
          <w:rFonts w:ascii="Arial" w:hAnsi="Arial"/>
          <w:rtl/>
        </w:rPr>
        <w:t>ובקוב"ש</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סי' ח) כתב דהוי </w:t>
      </w:r>
      <w:proofErr w:type="spellStart"/>
      <w:r w:rsidRPr="004A2052">
        <w:rPr>
          <w:rFonts w:ascii="Arial" w:hAnsi="Arial"/>
          <w:rtl/>
        </w:rPr>
        <w:t>מיגו</w:t>
      </w:r>
      <w:proofErr w:type="spellEnd"/>
      <w:r w:rsidRPr="004A2052">
        <w:rPr>
          <w:rFonts w:ascii="Arial" w:hAnsi="Arial"/>
          <w:rtl/>
        </w:rPr>
        <w:t xml:space="preserve"> להוציא. [</w:t>
      </w:r>
      <w:proofErr w:type="spellStart"/>
      <w:r w:rsidRPr="004A2052">
        <w:rPr>
          <w:rFonts w:ascii="Arial" w:hAnsi="Arial"/>
          <w:rtl/>
        </w:rPr>
        <w:t>והקצה"ח</w:t>
      </w:r>
      <w:proofErr w:type="spellEnd"/>
      <w:r w:rsidRPr="004A2052">
        <w:rPr>
          <w:rFonts w:ascii="Arial" w:hAnsi="Arial"/>
          <w:rtl/>
        </w:rPr>
        <w:t xml:space="preserve"> שם כתב דאף אם אחד מוחזק בקרקע ואין </w:t>
      </w:r>
      <w:proofErr w:type="spellStart"/>
      <w:r w:rsidRPr="004A2052">
        <w:rPr>
          <w:rFonts w:ascii="Arial" w:hAnsi="Arial"/>
          <w:rtl/>
        </w:rPr>
        <w:t>מר"ק</w:t>
      </w:r>
      <w:proofErr w:type="spellEnd"/>
      <w:r w:rsidRPr="004A2052">
        <w:rPr>
          <w:rFonts w:ascii="Arial" w:hAnsi="Arial"/>
          <w:rtl/>
        </w:rPr>
        <w:t xml:space="preserve"> כנגדו לא יחשב אלא </w:t>
      </w:r>
      <w:proofErr w:type="spellStart"/>
      <w:r w:rsidRPr="004A2052">
        <w:rPr>
          <w:rFonts w:ascii="Arial" w:hAnsi="Arial"/>
          <w:rtl/>
        </w:rPr>
        <w:t>כמר"ק</w:t>
      </w:r>
      <w:proofErr w:type="spellEnd"/>
      <w:r w:rsidRPr="004A2052">
        <w:rPr>
          <w:rFonts w:ascii="Arial" w:hAnsi="Arial"/>
          <w:rtl/>
        </w:rPr>
        <w:t xml:space="preserve"> ויועיל </w:t>
      </w:r>
      <w:proofErr w:type="spellStart"/>
      <w:r w:rsidRPr="004A2052">
        <w:rPr>
          <w:rFonts w:ascii="Arial" w:hAnsi="Arial"/>
          <w:rtl/>
        </w:rPr>
        <w:t>מיגו</w:t>
      </w:r>
      <w:proofErr w:type="spellEnd"/>
      <w:r w:rsidRPr="004A2052">
        <w:rPr>
          <w:rFonts w:ascii="Arial" w:hAnsi="Arial"/>
          <w:rtl/>
        </w:rPr>
        <w:t xml:space="preserve"> כנגדו. ועי' </w:t>
      </w:r>
      <w:proofErr w:type="spellStart"/>
      <w:r w:rsidRPr="004A2052">
        <w:rPr>
          <w:rFonts w:ascii="Arial" w:hAnsi="Arial"/>
          <w:rtl/>
        </w:rPr>
        <w:t>מהרי"ט</w:t>
      </w:r>
      <w:proofErr w:type="spellEnd"/>
      <w:r w:rsidRPr="004A2052">
        <w:rPr>
          <w:rFonts w:ascii="Arial" w:hAnsi="Arial"/>
          <w:rtl/>
        </w:rPr>
        <w:t xml:space="preserve"> וחמדת שלמה כתובות קט: דפי' ד' </w:t>
      </w:r>
      <w:proofErr w:type="spellStart"/>
      <w:r w:rsidRPr="004A2052">
        <w:rPr>
          <w:rFonts w:ascii="Arial" w:hAnsi="Arial"/>
          <w:rtl/>
        </w:rPr>
        <w:t>התוס</w:t>
      </w:r>
      <w:proofErr w:type="spellEnd"/>
      <w:r w:rsidRPr="004A2052">
        <w:rPr>
          <w:rFonts w:ascii="Arial" w:hAnsi="Arial"/>
          <w:rtl/>
        </w:rPr>
        <w:t xml:space="preserve">' שעליהם מסתמך </w:t>
      </w:r>
      <w:proofErr w:type="spellStart"/>
      <w:r w:rsidRPr="004A2052">
        <w:rPr>
          <w:rFonts w:ascii="Arial" w:hAnsi="Arial"/>
          <w:rtl/>
        </w:rPr>
        <w:t>הקצה"ח</w:t>
      </w:r>
      <w:proofErr w:type="spellEnd"/>
      <w:r w:rsidRPr="004A2052">
        <w:rPr>
          <w:rFonts w:ascii="Arial" w:hAnsi="Arial"/>
          <w:rtl/>
        </w:rPr>
        <w:t xml:space="preserve"> בע"א.]</w:t>
      </w:r>
    </w:p>
    <w:p w14:paraId="0B1010C4" w14:textId="77777777" w:rsidR="00CF20B0" w:rsidRPr="004A2052" w:rsidRDefault="00CF20B0" w:rsidP="004A2052">
      <w:pPr>
        <w:tabs>
          <w:tab w:val="clear" w:pos="3628"/>
        </w:tabs>
        <w:rPr>
          <w:rFonts w:ascii="Arial" w:hAnsi="Arial"/>
          <w:rtl/>
        </w:rPr>
      </w:pPr>
      <w:proofErr w:type="spellStart"/>
      <w:r w:rsidRPr="004A2052">
        <w:rPr>
          <w:rFonts w:ascii="Arial" w:hAnsi="Arial"/>
          <w:b/>
          <w:bCs/>
          <w:rtl/>
        </w:rPr>
        <w:lastRenderedPageBreak/>
        <w:t>מיגו</w:t>
      </w:r>
      <w:proofErr w:type="spellEnd"/>
      <w:r w:rsidRPr="004A2052">
        <w:rPr>
          <w:rFonts w:ascii="Arial" w:hAnsi="Arial"/>
          <w:b/>
          <w:bCs/>
          <w:rtl/>
        </w:rPr>
        <w:t xml:space="preserve"> מממון לממון:</w:t>
      </w:r>
      <w:r w:rsidRPr="004A2052">
        <w:rPr>
          <w:rFonts w:ascii="Arial" w:hAnsi="Arial"/>
          <w:rtl/>
        </w:rPr>
        <w:t xml:space="preserve"> לא נאמן </w:t>
      </w:r>
      <w:proofErr w:type="spellStart"/>
      <w:r w:rsidRPr="004A2052">
        <w:rPr>
          <w:rFonts w:ascii="Arial" w:hAnsi="Arial"/>
          <w:rtl/>
        </w:rPr>
        <w:t>מכח</w:t>
      </w:r>
      <w:proofErr w:type="spellEnd"/>
      <w:r w:rsidRPr="004A2052">
        <w:rPr>
          <w:rFonts w:ascii="Arial" w:hAnsi="Arial"/>
          <w:rtl/>
        </w:rPr>
        <w:t xml:space="preserve"> שיכול לזכות בממון אחר. רבי' יונה ב"ב לג. ד"ה כי </w:t>
      </w:r>
      <w:proofErr w:type="spellStart"/>
      <w:r w:rsidRPr="004A2052">
        <w:rPr>
          <w:rFonts w:ascii="Arial" w:hAnsi="Arial"/>
          <w:rtl/>
        </w:rPr>
        <w:t>אמינא</w:t>
      </w:r>
      <w:proofErr w:type="spellEnd"/>
      <w:r w:rsidRPr="004A2052">
        <w:rPr>
          <w:rFonts w:ascii="Arial" w:hAnsi="Arial"/>
          <w:rtl/>
        </w:rPr>
        <w:t xml:space="preserve">. וע' </w:t>
      </w:r>
      <w:proofErr w:type="spellStart"/>
      <w:r w:rsidRPr="004A2052">
        <w:rPr>
          <w:rFonts w:ascii="Arial" w:hAnsi="Arial"/>
          <w:rtl/>
        </w:rPr>
        <w:t>רשב"א</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ב. ד"ה זה, וב"ב לב: </w:t>
      </w:r>
      <w:proofErr w:type="spellStart"/>
      <w:r w:rsidRPr="004A2052">
        <w:rPr>
          <w:rFonts w:ascii="Arial" w:hAnsi="Arial"/>
          <w:rtl/>
        </w:rPr>
        <w:t>סד"ה</w:t>
      </w:r>
      <w:proofErr w:type="spellEnd"/>
      <w:r w:rsidRPr="004A2052">
        <w:rPr>
          <w:rFonts w:ascii="Arial" w:hAnsi="Arial"/>
          <w:rtl/>
        </w:rPr>
        <w:t xml:space="preserve"> ויש. </w:t>
      </w:r>
      <w:proofErr w:type="spellStart"/>
      <w:r w:rsidRPr="004A2052">
        <w:rPr>
          <w:rFonts w:ascii="Arial" w:hAnsi="Arial"/>
          <w:rtl/>
        </w:rPr>
        <w:t>ובתוס</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ב. משמע שנאמן, </w:t>
      </w:r>
      <w:proofErr w:type="spellStart"/>
      <w:r w:rsidRPr="004A2052">
        <w:rPr>
          <w:rFonts w:ascii="Arial" w:hAnsi="Arial"/>
          <w:rtl/>
        </w:rPr>
        <w:t>ובתר"פ</w:t>
      </w:r>
      <w:proofErr w:type="spellEnd"/>
      <w:r w:rsidRPr="004A2052">
        <w:rPr>
          <w:rFonts w:ascii="Arial" w:hAnsi="Arial"/>
          <w:rtl/>
        </w:rPr>
        <w:t xml:space="preserve"> שם (ד"ה זה ישבע) הוכיח כן (בשם השר מקוצי) </w:t>
      </w:r>
      <w:proofErr w:type="spellStart"/>
      <w:r w:rsidRPr="004A2052">
        <w:rPr>
          <w:rFonts w:ascii="Arial" w:hAnsi="Arial"/>
          <w:rtl/>
        </w:rPr>
        <w:t>מב"מ</w:t>
      </w:r>
      <w:proofErr w:type="spellEnd"/>
      <w:r w:rsidRPr="004A2052">
        <w:rPr>
          <w:rFonts w:ascii="Arial" w:hAnsi="Arial"/>
          <w:rtl/>
        </w:rPr>
        <w:t xml:space="preserve"> ג. מפני מה </w:t>
      </w:r>
      <w:proofErr w:type="spellStart"/>
      <w:r w:rsidRPr="004A2052">
        <w:rPr>
          <w:rFonts w:ascii="Arial" w:hAnsi="Arial"/>
          <w:rtl/>
        </w:rPr>
        <w:t>וכו</w:t>
      </w:r>
      <w:proofErr w:type="spellEnd"/>
      <w:r w:rsidRPr="004A2052">
        <w:rPr>
          <w:rFonts w:ascii="Arial" w:hAnsi="Arial"/>
          <w:rtl/>
        </w:rPr>
        <w:t xml:space="preserve">'. ובמרדכי (ריש </w:t>
      </w:r>
      <w:proofErr w:type="spellStart"/>
      <w:r w:rsidRPr="004A2052">
        <w:rPr>
          <w:rFonts w:ascii="Arial" w:hAnsi="Arial"/>
          <w:rtl/>
        </w:rPr>
        <w:t>ב"מ</w:t>
      </w:r>
      <w:proofErr w:type="spellEnd"/>
      <w:r w:rsidRPr="004A2052">
        <w:rPr>
          <w:rFonts w:ascii="Arial" w:hAnsi="Arial"/>
          <w:rtl/>
        </w:rPr>
        <w:t xml:space="preserve">) כתב </w:t>
      </w:r>
      <w:proofErr w:type="spellStart"/>
      <w:r w:rsidRPr="004A2052">
        <w:rPr>
          <w:rFonts w:ascii="Arial" w:hAnsi="Arial"/>
          <w:rtl/>
        </w:rPr>
        <w:t>דמהני</w:t>
      </w:r>
      <w:proofErr w:type="spellEnd"/>
      <w:r w:rsidRPr="004A2052">
        <w:rPr>
          <w:rFonts w:ascii="Arial" w:hAnsi="Arial"/>
          <w:rtl/>
        </w:rPr>
        <w:t xml:space="preserve"> לפטור משבועה ולא לממון.</w:t>
      </w:r>
    </w:p>
    <w:p w14:paraId="025FE814" w14:textId="34E3B205" w:rsidR="00CF20B0" w:rsidRPr="004A2052" w:rsidRDefault="00CF20B0" w:rsidP="004A2052">
      <w:pPr>
        <w:tabs>
          <w:tab w:val="clear" w:pos="3628"/>
        </w:tabs>
        <w:rPr>
          <w:rFonts w:ascii="Arial" w:hAnsi="Arial"/>
          <w:rtl/>
        </w:rPr>
      </w:pPr>
      <w:proofErr w:type="spellStart"/>
      <w:r w:rsidRPr="004A2052">
        <w:rPr>
          <w:rFonts w:ascii="Arial" w:hAnsi="Arial"/>
          <w:b/>
          <w:bCs/>
          <w:rtl/>
        </w:rPr>
        <w:t>מיגו</w:t>
      </w:r>
      <w:proofErr w:type="spellEnd"/>
      <w:r w:rsidRPr="004A2052">
        <w:rPr>
          <w:rFonts w:ascii="Arial" w:hAnsi="Arial"/>
          <w:b/>
          <w:bCs/>
          <w:rtl/>
        </w:rPr>
        <w:t xml:space="preserve"> </w:t>
      </w:r>
      <w:proofErr w:type="spellStart"/>
      <w:r w:rsidRPr="004A2052">
        <w:rPr>
          <w:rFonts w:ascii="Arial" w:hAnsi="Arial"/>
          <w:b/>
          <w:bCs/>
          <w:rtl/>
        </w:rPr>
        <w:t>לאפטורי</w:t>
      </w:r>
      <w:proofErr w:type="spellEnd"/>
      <w:r w:rsidRPr="004A2052">
        <w:rPr>
          <w:rFonts w:ascii="Arial" w:hAnsi="Arial"/>
          <w:b/>
          <w:bCs/>
          <w:rtl/>
        </w:rPr>
        <w:t xml:space="preserve"> משבועה:</w:t>
      </w:r>
      <w:r w:rsidRPr="004A2052">
        <w:rPr>
          <w:rFonts w:ascii="Arial" w:hAnsi="Arial"/>
          <w:rtl/>
        </w:rPr>
        <w:t xml:space="preserve"> דעת הרמב"ם (שכירות ב, ח) דלא </w:t>
      </w:r>
      <w:proofErr w:type="spellStart"/>
      <w:r w:rsidRPr="004A2052">
        <w:rPr>
          <w:rFonts w:ascii="Arial" w:hAnsi="Arial"/>
          <w:rtl/>
        </w:rPr>
        <w:t>אמרינן</w:t>
      </w:r>
      <w:proofErr w:type="spellEnd"/>
      <w:r w:rsidRPr="004A2052">
        <w:rPr>
          <w:rFonts w:ascii="Arial" w:hAnsi="Arial"/>
          <w:rtl/>
        </w:rPr>
        <w:t xml:space="preserve"> </w:t>
      </w:r>
      <w:proofErr w:type="spellStart"/>
      <w:r w:rsidRPr="004A2052">
        <w:rPr>
          <w:rFonts w:ascii="Arial" w:hAnsi="Arial"/>
          <w:rtl/>
        </w:rPr>
        <w:t>מיגו</w:t>
      </w:r>
      <w:proofErr w:type="spellEnd"/>
      <w:r w:rsidRPr="004A2052">
        <w:rPr>
          <w:rFonts w:ascii="Arial" w:hAnsi="Arial"/>
          <w:rtl/>
        </w:rPr>
        <w:t xml:space="preserve"> </w:t>
      </w:r>
      <w:proofErr w:type="spellStart"/>
      <w:r w:rsidRPr="004A2052">
        <w:rPr>
          <w:rFonts w:ascii="Arial" w:hAnsi="Arial"/>
          <w:rtl/>
        </w:rPr>
        <w:t>לאפטורי</w:t>
      </w:r>
      <w:proofErr w:type="spellEnd"/>
      <w:r w:rsidRPr="004A2052">
        <w:rPr>
          <w:rFonts w:ascii="Arial" w:hAnsi="Arial"/>
          <w:rtl/>
        </w:rPr>
        <w:t xml:space="preserve"> משבועה. וכתב המ"מ </w:t>
      </w:r>
      <w:proofErr w:type="spellStart"/>
      <w:r w:rsidRPr="004A2052">
        <w:rPr>
          <w:rFonts w:ascii="Arial" w:hAnsi="Arial"/>
          <w:rtl/>
        </w:rPr>
        <w:t>דכ"ד</w:t>
      </w:r>
      <w:proofErr w:type="spellEnd"/>
      <w:r w:rsidRPr="004A2052">
        <w:rPr>
          <w:rFonts w:ascii="Arial" w:hAnsi="Arial"/>
          <w:rtl/>
        </w:rPr>
        <w:t xml:space="preserve"> ר"ח </w:t>
      </w:r>
      <w:proofErr w:type="spellStart"/>
      <w:r w:rsidRPr="004A2052">
        <w:rPr>
          <w:rFonts w:ascii="Arial" w:hAnsi="Arial"/>
          <w:rtl/>
        </w:rPr>
        <w:t>ור"י</w:t>
      </w:r>
      <w:proofErr w:type="spellEnd"/>
      <w:r w:rsidRPr="004A2052">
        <w:rPr>
          <w:rFonts w:ascii="Arial" w:hAnsi="Arial"/>
          <w:rtl/>
        </w:rPr>
        <w:t xml:space="preserve"> </w:t>
      </w:r>
      <w:proofErr w:type="spellStart"/>
      <w:r w:rsidRPr="004A2052">
        <w:rPr>
          <w:rFonts w:ascii="Arial" w:hAnsi="Arial"/>
          <w:rtl/>
        </w:rPr>
        <w:t>מיגש</w:t>
      </w:r>
      <w:proofErr w:type="spellEnd"/>
      <w:r w:rsidR="00722E82" w:rsidRPr="00722E82">
        <w:rPr>
          <w:rFonts w:ascii="Arial" w:hAnsi="Arial"/>
          <w:vertAlign w:val="superscript"/>
          <w:rtl/>
        </w:rPr>
        <w:t>&lt;</w:t>
      </w:r>
      <w:r w:rsidR="00722E82" w:rsidRPr="00722E82">
        <w:rPr>
          <w:rFonts w:ascii="Arial" w:hAnsi="Arial"/>
          <w:vertAlign w:val="superscript"/>
        </w:rPr>
        <w:t>sup&gt;252&lt;/sup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והרמ"ה</w:t>
      </w:r>
      <w:proofErr w:type="spellEnd"/>
      <w:r w:rsidRPr="004A2052">
        <w:rPr>
          <w:rFonts w:ascii="Arial" w:hAnsi="Arial"/>
          <w:rtl/>
        </w:rPr>
        <w:t xml:space="preserve">. וכ"כ </w:t>
      </w:r>
      <w:proofErr w:type="spellStart"/>
      <w:r w:rsidRPr="004A2052">
        <w:rPr>
          <w:rFonts w:ascii="Arial" w:hAnsi="Arial"/>
          <w:rtl/>
        </w:rPr>
        <w:t>בשטמ"ק</w:t>
      </w:r>
      <w:proofErr w:type="spellEnd"/>
      <w:r w:rsidRPr="004A2052">
        <w:rPr>
          <w:rFonts w:ascii="Arial" w:hAnsi="Arial"/>
          <w:rtl/>
        </w:rPr>
        <w:t xml:space="preserve"> (בכתובות פז:) בשם ר' יונה. [ושם כתב דאף משבועה דרבנן לא פוטר, ובזה נחלקו עליו שם </w:t>
      </w:r>
      <w:proofErr w:type="spellStart"/>
      <w:r w:rsidRPr="004A2052">
        <w:rPr>
          <w:rFonts w:ascii="Arial" w:hAnsi="Arial"/>
          <w:rtl/>
        </w:rPr>
        <w:t>התוס</w:t>
      </w:r>
      <w:proofErr w:type="spellEnd"/>
      <w:r w:rsidRPr="004A2052">
        <w:rPr>
          <w:rFonts w:ascii="Arial" w:hAnsi="Arial"/>
          <w:rtl/>
        </w:rPr>
        <w:t xml:space="preserve">' ושאר הראשונים.] ודעת </w:t>
      </w:r>
      <w:proofErr w:type="spellStart"/>
      <w:r w:rsidRPr="004A2052">
        <w:rPr>
          <w:rFonts w:ascii="Arial" w:hAnsi="Arial"/>
          <w:rtl/>
        </w:rPr>
        <w:t>הרא"ש</w:t>
      </w:r>
      <w:proofErr w:type="spellEnd"/>
      <w:r w:rsidRPr="004A2052">
        <w:rPr>
          <w:rFonts w:ascii="Arial" w:hAnsi="Arial"/>
          <w:rtl/>
        </w:rPr>
        <w:t xml:space="preserve"> (שבועות פ"ז סי' ג) </w:t>
      </w:r>
      <w:proofErr w:type="spellStart"/>
      <w:r w:rsidRPr="004A2052">
        <w:rPr>
          <w:rFonts w:ascii="Arial" w:hAnsi="Arial"/>
          <w:rtl/>
        </w:rPr>
        <w:t>והר"ן</w:t>
      </w:r>
      <w:proofErr w:type="spellEnd"/>
      <w:r w:rsidRPr="004A2052">
        <w:rPr>
          <w:rFonts w:ascii="Arial" w:hAnsi="Arial"/>
          <w:rtl/>
        </w:rPr>
        <w:t xml:space="preserve"> (שבועות </w:t>
      </w:r>
      <w:proofErr w:type="spellStart"/>
      <w:r w:rsidRPr="004A2052">
        <w:rPr>
          <w:rFonts w:ascii="Arial" w:hAnsi="Arial"/>
          <w:rtl/>
        </w:rPr>
        <w:t>כו</w:t>
      </w:r>
      <w:proofErr w:type="spellEnd"/>
      <w:r w:rsidRPr="004A2052">
        <w:rPr>
          <w:rFonts w:ascii="Arial" w:hAnsi="Arial"/>
          <w:rtl/>
        </w:rPr>
        <w:t xml:space="preserve">. מדפי </w:t>
      </w:r>
      <w:proofErr w:type="spellStart"/>
      <w:r w:rsidRPr="004A2052">
        <w:rPr>
          <w:rFonts w:ascii="Arial" w:hAnsi="Arial"/>
          <w:rtl/>
        </w:rPr>
        <w:t>הרי"ף</w:t>
      </w:r>
      <w:proofErr w:type="spellEnd"/>
      <w:r w:rsidRPr="004A2052">
        <w:rPr>
          <w:rFonts w:ascii="Arial" w:hAnsi="Arial"/>
          <w:rtl/>
        </w:rPr>
        <w:t xml:space="preserve"> ד"ה וגרסי' ובחידושיו שם ד"ה א"כ) </w:t>
      </w:r>
      <w:proofErr w:type="spellStart"/>
      <w:r w:rsidRPr="004A2052">
        <w:rPr>
          <w:rFonts w:ascii="Arial" w:hAnsi="Arial"/>
          <w:rtl/>
        </w:rPr>
        <w:t>דאמרינן</w:t>
      </w:r>
      <w:proofErr w:type="spellEnd"/>
      <w:r w:rsidRPr="004A2052">
        <w:rPr>
          <w:rFonts w:ascii="Arial" w:hAnsi="Arial"/>
          <w:rtl/>
        </w:rPr>
        <w:t xml:space="preserve">. וכן משמע </w:t>
      </w:r>
      <w:proofErr w:type="spellStart"/>
      <w:r w:rsidRPr="004A2052">
        <w:rPr>
          <w:rFonts w:ascii="Arial" w:hAnsi="Arial"/>
          <w:rtl/>
        </w:rPr>
        <w:t>בתוס</w:t>
      </w:r>
      <w:proofErr w:type="spellEnd"/>
      <w:r w:rsidRPr="004A2052">
        <w:rPr>
          <w:rFonts w:ascii="Arial" w:hAnsi="Arial"/>
          <w:rtl/>
        </w:rPr>
        <w:t xml:space="preserve">' </w:t>
      </w:r>
      <w:proofErr w:type="spellStart"/>
      <w:r w:rsidRPr="004A2052">
        <w:rPr>
          <w:rFonts w:ascii="Arial" w:hAnsi="Arial"/>
          <w:rtl/>
        </w:rPr>
        <w:t>בב"מ</w:t>
      </w:r>
      <w:proofErr w:type="spellEnd"/>
      <w:r w:rsidRPr="004A2052">
        <w:rPr>
          <w:rFonts w:ascii="Arial" w:hAnsi="Arial"/>
          <w:rtl/>
        </w:rPr>
        <w:t xml:space="preserve"> ד ד"ה וש"מ (נדפס בע"א). והובאו השיטות </w:t>
      </w:r>
      <w:proofErr w:type="spellStart"/>
      <w:r w:rsidRPr="004A2052">
        <w:rPr>
          <w:rFonts w:ascii="Arial" w:hAnsi="Arial"/>
          <w:rtl/>
        </w:rPr>
        <w:t>בטושו"ע</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תחילת סי' רצו. (וע' </w:t>
      </w:r>
      <w:proofErr w:type="spellStart"/>
      <w:r w:rsidRPr="004A2052">
        <w:rPr>
          <w:rFonts w:ascii="Arial" w:hAnsi="Arial"/>
          <w:rtl/>
        </w:rPr>
        <w:t>נתה"מ</w:t>
      </w:r>
      <w:proofErr w:type="spellEnd"/>
      <w:r w:rsidRPr="004A2052">
        <w:rPr>
          <w:rFonts w:ascii="Arial" w:hAnsi="Arial"/>
          <w:rtl/>
        </w:rPr>
        <w:t xml:space="preserve"> כללי </w:t>
      </w:r>
      <w:proofErr w:type="spellStart"/>
      <w:r w:rsidRPr="004A2052">
        <w:rPr>
          <w:rFonts w:ascii="Arial" w:hAnsi="Arial"/>
          <w:rtl/>
        </w:rPr>
        <w:t>מיגו</w:t>
      </w:r>
      <w:proofErr w:type="spellEnd"/>
      <w:r w:rsidRPr="004A2052">
        <w:rPr>
          <w:rFonts w:ascii="Arial" w:hAnsi="Arial"/>
          <w:rtl/>
        </w:rPr>
        <w:t xml:space="preserve"> </w:t>
      </w:r>
      <w:proofErr w:type="spellStart"/>
      <w:r w:rsidRPr="004A2052">
        <w:rPr>
          <w:rFonts w:ascii="Arial" w:hAnsi="Arial"/>
          <w:rtl/>
        </w:rPr>
        <w:t>כח</w:t>
      </w:r>
      <w:proofErr w:type="spellEnd"/>
      <w:r w:rsidRPr="004A2052">
        <w:rPr>
          <w:rFonts w:ascii="Arial" w:hAnsi="Arial"/>
          <w:rtl/>
        </w:rPr>
        <w:t>). [</w:t>
      </w:r>
      <w:proofErr w:type="spellStart"/>
      <w:r w:rsidRPr="004A2052">
        <w:rPr>
          <w:rFonts w:ascii="Arial" w:hAnsi="Arial"/>
          <w:rtl/>
        </w:rPr>
        <w:t>ובפנ"י</w:t>
      </w:r>
      <w:proofErr w:type="spellEnd"/>
      <w:r w:rsidRPr="004A2052">
        <w:rPr>
          <w:rFonts w:ascii="Arial" w:hAnsi="Arial"/>
          <w:rtl/>
        </w:rPr>
        <w:t xml:space="preserve"> (בכתובות </w:t>
      </w:r>
      <w:proofErr w:type="spellStart"/>
      <w:r w:rsidRPr="004A2052">
        <w:rPr>
          <w:rFonts w:ascii="Arial" w:hAnsi="Arial"/>
          <w:rtl/>
        </w:rPr>
        <w:t>יח</w:t>
      </w:r>
      <w:proofErr w:type="spellEnd"/>
      <w:r w:rsidRPr="004A2052">
        <w:rPr>
          <w:rFonts w:ascii="Arial" w:hAnsi="Arial"/>
          <w:rtl/>
        </w:rPr>
        <w:t xml:space="preserve">.) כתב בדעת רש"י </w:t>
      </w:r>
      <w:proofErr w:type="spellStart"/>
      <w:r w:rsidRPr="004A2052">
        <w:rPr>
          <w:rFonts w:ascii="Arial" w:hAnsi="Arial"/>
          <w:rtl/>
        </w:rPr>
        <w:t>דל"א</w:t>
      </w:r>
      <w:proofErr w:type="spellEnd"/>
      <w:r w:rsidRPr="004A2052">
        <w:rPr>
          <w:rFonts w:ascii="Arial" w:hAnsi="Arial"/>
          <w:rtl/>
        </w:rPr>
        <w:t xml:space="preserve"> </w:t>
      </w:r>
      <w:proofErr w:type="spellStart"/>
      <w:r w:rsidRPr="004A2052">
        <w:rPr>
          <w:rFonts w:ascii="Arial" w:hAnsi="Arial"/>
          <w:rtl/>
        </w:rPr>
        <w:t>מיגו</w:t>
      </w:r>
      <w:proofErr w:type="spellEnd"/>
      <w:r w:rsidRPr="004A2052">
        <w:rPr>
          <w:rFonts w:ascii="Arial" w:hAnsi="Arial"/>
          <w:rtl/>
        </w:rPr>
        <w:t xml:space="preserve"> </w:t>
      </w:r>
      <w:proofErr w:type="spellStart"/>
      <w:r w:rsidRPr="004A2052">
        <w:rPr>
          <w:rFonts w:ascii="Arial" w:hAnsi="Arial"/>
          <w:rtl/>
        </w:rPr>
        <w:t>לאפטורי</w:t>
      </w:r>
      <w:proofErr w:type="spellEnd"/>
      <w:r w:rsidRPr="004A2052">
        <w:rPr>
          <w:rFonts w:ascii="Arial" w:hAnsi="Arial"/>
          <w:rtl/>
        </w:rPr>
        <w:t xml:space="preserve"> משבועה, </w:t>
      </w:r>
      <w:proofErr w:type="spellStart"/>
      <w:r w:rsidRPr="004A2052">
        <w:rPr>
          <w:rFonts w:ascii="Arial" w:hAnsi="Arial"/>
          <w:rtl/>
        </w:rPr>
        <w:t>וכ"נ</w:t>
      </w:r>
      <w:proofErr w:type="spellEnd"/>
      <w:r w:rsidRPr="004A2052">
        <w:rPr>
          <w:rFonts w:ascii="Arial" w:hAnsi="Arial"/>
          <w:rtl/>
        </w:rPr>
        <w:t xml:space="preserve"> </w:t>
      </w:r>
      <w:proofErr w:type="spellStart"/>
      <w:r w:rsidRPr="004A2052">
        <w:rPr>
          <w:rFonts w:ascii="Arial" w:hAnsi="Arial"/>
          <w:rtl/>
        </w:rPr>
        <w:t>מהתומים</w:t>
      </w:r>
      <w:proofErr w:type="spellEnd"/>
      <w:r w:rsidRPr="004A2052">
        <w:rPr>
          <w:rFonts w:ascii="Arial" w:hAnsi="Arial"/>
          <w:rtl/>
        </w:rPr>
        <w:t xml:space="preserve"> כללי </w:t>
      </w:r>
      <w:proofErr w:type="spellStart"/>
      <w:r w:rsidRPr="004A2052">
        <w:rPr>
          <w:rFonts w:ascii="Arial" w:hAnsi="Arial"/>
          <w:rtl/>
        </w:rPr>
        <w:t>מיגו</w:t>
      </w:r>
      <w:proofErr w:type="spellEnd"/>
      <w:r w:rsidRPr="004A2052">
        <w:rPr>
          <w:rFonts w:ascii="Arial" w:hAnsi="Arial"/>
          <w:rtl/>
        </w:rPr>
        <w:t xml:space="preserve"> </w:t>
      </w:r>
      <w:proofErr w:type="spellStart"/>
      <w:r w:rsidRPr="004A2052">
        <w:rPr>
          <w:rFonts w:ascii="Arial" w:hAnsi="Arial"/>
          <w:rtl/>
        </w:rPr>
        <w:t>קיג</w:t>
      </w:r>
      <w:proofErr w:type="spellEnd"/>
      <w:r w:rsidRPr="004A2052">
        <w:rPr>
          <w:rFonts w:ascii="Arial" w:hAnsi="Arial"/>
          <w:rtl/>
        </w:rPr>
        <w:t xml:space="preserve">. </w:t>
      </w:r>
      <w:proofErr w:type="spellStart"/>
      <w:r w:rsidRPr="004A2052">
        <w:rPr>
          <w:rFonts w:ascii="Arial" w:hAnsi="Arial"/>
          <w:rtl/>
        </w:rPr>
        <w:t>ויל"ע</w:t>
      </w:r>
      <w:proofErr w:type="spellEnd"/>
      <w:r w:rsidRPr="004A2052">
        <w:rPr>
          <w:rFonts w:ascii="Arial" w:hAnsi="Arial"/>
          <w:rtl/>
        </w:rPr>
        <w:t xml:space="preserve"> ברש"י </w:t>
      </w:r>
      <w:proofErr w:type="spellStart"/>
      <w:r w:rsidRPr="004A2052">
        <w:rPr>
          <w:rFonts w:ascii="Arial" w:hAnsi="Arial"/>
          <w:rtl/>
        </w:rPr>
        <w:t>בב"מ</w:t>
      </w:r>
      <w:proofErr w:type="spellEnd"/>
      <w:r w:rsidRPr="004A2052">
        <w:rPr>
          <w:rFonts w:ascii="Arial" w:hAnsi="Arial"/>
          <w:rtl/>
        </w:rPr>
        <w:t xml:space="preserve"> ד: לפי ביאור הרמב"ן בדבריו.] וע' </w:t>
      </w:r>
      <w:proofErr w:type="spellStart"/>
      <w:r w:rsidRPr="004A2052">
        <w:rPr>
          <w:rFonts w:ascii="Arial" w:hAnsi="Arial"/>
          <w:rtl/>
        </w:rPr>
        <w:t>מש"כ</w:t>
      </w:r>
      <w:proofErr w:type="spellEnd"/>
      <w:r w:rsidRPr="004A2052">
        <w:rPr>
          <w:rFonts w:ascii="Arial" w:hAnsi="Arial"/>
          <w:rtl/>
        </w:rPr>
        <w:t xml:space="preserve"> בשם המרדכי </w:t>
      </w:r>
      <w:proofErr w:type="spellStart"/>
      <w:r w:rsidRPr="004A2052">
        <w:rPr>
          <w:rFonts w:ascii="Arial" w:hAnsi="Arial"/>
          <w:rtl/>
        </w:rPr>
        <w:t>בענין</w:t>
      </w:r>
      <w:proofErr w:type="spellEnd"/>
      <w:r w:rsidRPr="004A2052">
        <w:rPr>
          <w:rFonts w:ascii="Arial" w:hAnsi="Arial"/>
          <w:rtl/>
        </w:rPr>
        <w:t xml:space="preserve"> </w:t>
      </w:r>
      <w:proofErr w:type="spellStart"/>
      <w:r w:rsidRPr="004A2052">
        <w:rPr>
          <w:rFonts w:ascii="Arial" w:hAnsi="Arial"/>
          <w:rtl/>
        </w:rPr>
        <w:t>מיגו</w:t>
      </w:r>
      <w:proofErr w:type="spellEnd"/>
      <w:r w:rsidRPr="004A2052">
        <w:rPr>
          <w:rFonts w:ascii="Arial" w:hAnsi="Arial"/>
          <w:rtl/>
        </w:rPr>
        <w:t xml:space="preserve"> מממון לממון. וע"ע </w:t>
      </w:r>
      <w:proofErr w:type="spellStart"/>
      <w:r w:rsidRPr="004A2052">
        <w:rPr>
          <w:rFonts w:ascii="Arial" w:hAnsi="Arial"/>
          <w:rtl/>
        </w:rPr>
        <w:t>בענין</w:t>
      </w:r>
      <w:proofErr w:type="spellEnd"/>
      <w:r w:rsidRPr="004A2052">
        <w:rPr>
          <w:rFonts w:ascii="Arial" w:hAnsi="Arial"/>
          <w:rtl/>
        </w:rPr>
        <w:t xml:space="preserve"> </w:t>
      </w:r>
      <w:proofErr w:type="spellStart"/>
      <w:r w:rsidRPr="004A2052">
        <w:rPr>
          <w:rFonts w:ascii="Arial" w:hAnsi="Arial"/>
          <w:rtl/>
        </w:rPr>
        <w:t>מיגו</w:t>
      </w:r>
      <w:proofErr w:type="spellEnd"/>
      <w:r w:rsidRPr="004A2052">
        <w:rPr>
          <w:rFonts w:ascii="Arial" w:hAnsi="Arial"/>
          <w:rtl/>
        </w:rPr>
        <w:t xml:space="preserve"> </w:t>
      </w:r>
      <w:proofErr w:type="spellStart"/>
      <w:r w:rsidRPr="004A2052">
        <w:rPr>
          <w:rFonts w:ascii="Arial" w:hAnsi="Arial"/>
          <w:rtl/>
        </w:rPr>
        <w:t>דהעזה</w:t>
      </w:r>
      <w:proofErr w:type="spellEnd"/>
      <w:r w:rsidRPr="004A2052">
        <w:rPr>
          <w:rFonts w:ascii="Arial" w:hAnsi="Arial"/>
          <w:rtl/>
        </w:rPr>
        <w:t>.</w:t>
      </w:r>
    </w:p>
    <w:p w14:paraId="58275715" w14:textId="77777777" w:rsidR="00722E82" w:rsidRDefault="00722E82" w:rsidP="00722E82">
      <w:pPr>
        <w:rPr>
          <w:rtl/>
        </w:rPr>
      </w:pPr>
      <w:r>
        <w:rPr>
          <w:rtl/>
        </w:rPr>
        <w:t>&lt;</w:t>
      </w:r>
      <w:r>
        <w:t>small&gt;&lt;sup&gt;252&lt;/sup</w:t>
      </w:r>
      <w:r>
        <w:rPr>
          <w:rtl/>
        </w:rPr>
        <w:t>&gt;בשבועות מה: ד"ה איתמר.&lt;/</w:t>
      </w:r>
      <w:r>
        <w:t>small</w:t>
      </w:r>
      <w:r>
        <w:rPr>
          <w:rtl/>
        </w:rPr>
        <w:t>&gt;</w:t>
      </w:r>
    </w:p>
    <w:p w14:paraId="3456F593" w14:textId="197C7F2B" w:rsidR="00CF20B0" w:rsidRPr="004A2052" w:rsidRDefault="00CF20B0" w:rsidP="004A2052">
      <w:pPr>
        <w:tabs>
          <w:tab w:val="clear" w:pos="3628"/>
        </w:tabs>
        <w:rPr>
          <w:rFonts w:ascii="Arial" w:hAnsi="Arial"/>
          <w:rtl/>
        </w:rPr>
      </w:pPr>
      <w:r w:rsidRPr="004A2052">
        <w:rPr>
          <w:rFonts w:ascii="Arial" w:hAnsi="Arial"/>
          <w:rtl/>
        </w:rPr>
        <w:t xml:space="preserve">והטעם </w:t>
      </w:r>
      <w:proofErr w:type="spellStart"/>
      <w:r w:rsidRPr="004A2052">
        <w:rPr>
          <w:rFonts w:ascii="Arial" w:hAnsi="Arial"/>
          <w:rtl/>
        </w:rPr>
        <w:t>דל"א</w:t>
      </w:r>
      <w:proofErr w:type="spellEnd"/>
      <w:r w:rsidRPr="004A2052">
        <w:rPr>
          <w:rFonts w:ascii="Arial" w:hAnsi="Arial"/>
          <w:rtl/>
        </w:rPr>
        <w:t xml:space="preserve"> </w:t>
      </w:r>
      <w:proofErr w:type="spellStart"/>
      <w:r w:rsidRPr="004A2052">
        <w:rPr>
          <w:rFonts w:ascii="Arial" w:hAnsi="Arial"/>
          <w:rtl/>
        </w:rPr>
        <w:t>מיגו</w:t>
      </w:r>
      <w:proofErr w:type="spellEnd"/>
      <w:r w:rsidRPr="004A2052">
        <w:rPr>
          <w:rFonts w:ascii="Arial" w:hAnsi="Arial"/>
          <w:rtl/>
        </w:rPr>
        <w:t xml:space="preserve"> </w:t>
      </w:r>
      <w:proofErr w:type="spellStart"/>
      <w:r w:rsidRPr="004A2052">
        <w:rPr>
          <w:rFonts w:ascii="Arial" w:hAnsi="Arial"/>
          <w:rtl/>
        </w:rPr>
        <w:t>לאפטורי</w:t>
      </w:r>
      <w:proofErr w:type="spellEnd"/>
      <w:r w:rsidRPr="004A2052">
        <w:rPr>
          <w:rFonts w:ascii="Arial" w:hAnsi="Arial"/>
          <w:rtl/>
        </w:rPr>
        <w:t xml:space="preserve"> משבועה – ע' </w:t>
      </w:r>
      <w:proofErr w:type="spellStart"/>
      <w:r w:rsidRPr="004A2052">
        <w:rPr>
          <w:rFonts w:ascii="Arial" w:hAnsi="Arial"/>
          <w:rtl/>
        </w:rPr>
        <w:t>ש"ך</w:t>
      </w:r>
      <w:proofErr w:type="spellEnd"/>
      <w:r w:rsidRPr="004A2052">
        <w:rPr>
          <w:rFonts w:ascii="Arial" w:hAnsi="Arial"/>
          <w:rtl/>
        </w:rPr>
        <w:t xml:space="preserve"> (רצו, א) בשם הלבוש שאולי לא מפריע לו </w:t>
      </w:r>
      <w:proofErr w:type="spellStart"/>
      <w:r w:rsidRPr="004A2052">
        <w:rPr>
          <w:rFonts w:ascii="Arial" w:hAnsi="Arial"/>
          <w:rtl/>
        </w:rPr>
        <w:t>לישבע</w:t>
      </w:r>
      <w:proofErr w:type="spellEnd"/>
      <w:r w:rsidRPr="004A2052">
        <w:rPr>
          <w:rFonts w:ascii="Arial" w:hAnsi="Arial"/>
          <w:rtl/>
        </w:rPr>
        <w:t xml:space="preserve">. </w:t>
      </w:r>
      <w:proofErr w:type="spellStart"/>
      <w:r w:rsidRPr="004A2052">
        <w:rPr>
          <w:rFonts w:ascii="Arial" w:hAnsi="Arial"/>
          <w:rtl/>
        </w:rPr>
        <w:t>ובסמ"ע</w:t>
      </w:r>
      <w:proofErr w:type="spellEnd"/>
      <w:r w:rsidRPr="004A2052">
        <w:rPr>
          <w:rFonts w:ascii="Arial" w:hAnsi="Arial"/>
          <w:rtl/>
        </w:rPr>
        <w:t xml:space="preserve"> (בתחילת סי' רצו) </w:t>
      </w:r>
      <w:proofErr w:type="spellStart"/>
      <w:r w:rsidRPr="004A2052">
        <w:rPr>
          <w:rFonts w:ascii="Arial" w:hAnsi="Arial"/>
          <w:rtl/>
        </w:rPr>
        <w:t>מיגו</w:t>
      </w:r>
      <w:proofErr w:type="spellEnd"/>
      <w:r w:rsidRPr="004A2052">
        <w:rPr>
          <w:rFonts w:ascii="Arial" w:hAnsi="Arial"/>
          <w:rtl/>
        </w:rPr>
        <w:t xml:space="preserve"> רק מעורר ספק ולכן כשיש </w:t>
      </w:r>
      <w:proofErr w:type="spellStart"/>
      <w:r w:rsidRPr="004A2052">
        <w:rPr>
          <w:rFonts w:ascii="Arial" w:hAnsi="Arial"/>
          <w:rtl/>
        </w:rPr>
        <w:t>מיגו</w:t>
      </w:r>
      <w:proofErr w:type="spellEnd"/>
      <w:r w:rsidRPr="004A2052">
        <w:rPr>
          <w:rFonts w:ascii="Arial" w:hAnsi="Arial"/>
          <w:rtl/>
        </w:rPr>
        <w:t xml:space="preserve"> בממון לא </w:t>
      </w:r>
      <w:proofErr w:type="spellStart"/>
      <w:r w:rsidRPr="004A2052">
        <w:rPr>
          <w:rFonts w:ascii="Arial" w:hAnsi="Arial"/>
          <w:rtl/>
        </w:rPr>
        <w:t>מוציאין</w:t>
      </w:r>
      <w:proofErr w:type="spellEnd"/>
      <w:r w:rsidRPr="004A2052">
        <w:rPr>
          <w:rFonts w:ascii="Arial" w:hAnsi="Arial"/>
          <w:rtl/>
        </w:rPr>
        <w:t xml:space="preserve">, אך בשבועה עדיין יש לחייבו לברר. </w:t>
      </w:r>
      <w:proofErr w:type="spellStart"/>
      <w:r w:rsidRPr="004A2052">
        <w:rPr>
          <w:rFonts w:ascii="Arial" w:hAnsi="Arial"/>
          <w:rtl/>
        </w:rPr>
        <w:t>והט"ז</w:t>
      </w:r>
      <w:proofErr w:type="spellEnd"/>
      <w:r w:rsidRPr="004A2052">
        <w:rPr>
          <w:rFonts w:ascii="Arial" w:hAnsi="Arial"/>
          <w:rtl/>
        </w:rPr>
        <w:t xml:space="preserve"> (בתחילת סי' רצו) ביאר </w:t>
      </w:r>
      <w:proofErr w:type="spellStart"/>
      <w:r w:rsidRPr="004A2052">
        <w:rPr>
          <w:rFonts w:ascii="Arial" w:hAnsi="Arial"/>
          <w:rtl/>
        </w:rPr>
        <w:t>דהיכא</w:t>
      </w:r>
      <w:proofErr w:type="spellEnd"/>
      <w:r w:rsidRPr="004A2052">
        <w:rPr>
          <w:rFonts w:ascii="Arial" w:hAnsi="Arial"/>
          <w:rtl/>
        </w:rPr>
        <w:t xml:space="preserve"> </w:t>
      </w:r>
      <w:proofErr w:type="spellStart"/>
      <w:r w:rsidRPr="004A2052">
        <w:rPr>
          <w:rFonts w:ascii="Arial" w:hAnsi="Arial"/>
          <w:rtl/>
        </w:rPr>
        <w:t>דאיכא</w:t>
      </w:r>
      <w:proofErr w:type="spellEnd"/>
      <w:r w:rsidRPr="004A2052">
        <w:rPr>
          <w:rFonts w:ascii="Arial" w:hAnsi="Arial"/>
          <w:rtl/>
        </w:rPr>
        <w:t xml:space="preserve"> </w:t>
      </w:r>
      <w:proofErr w:type="spellStart"/>
      <w:r w:rsidRPr="004A2052">
        <w:rPr>
          <w:rFonts w:ascii="Arial" w:hAnsi="Arial"/>
          <w:rtl/>
        </w:rPr>
        <w:t>לברורי</w:t>
      </w:r>
      <w:proofErr w:type="spellEnd"/>
      <w:r w:rsidRPr="004A2052">
        <w:rPr>
          <w:rFonts w:ascii="Arial" w:hAnsi="Arial"/>
          <w:rtl/>
        </w:rPr>
        <w:t xml:space="preserve"> לא </w:t>
      </w:r>
      <w:proofErr w:type="spellStart"/>
      <w:r w:rsidRPr="004A2052">
        <w:rPr>
          <w:rFonts w:ascii="Arial" w:hAnsi="Arial"/>
          <w:rtl/>
        </w:rPr>
        <w:t>סמכינן</w:t>
      </w:r>
      <w:proofErr w:type="spellEnd"/>
      <w:r w:rsidRPr="004A2052">
        <w:rPr>
          <w:rFonts w:ascii="Arial" w:hAnsi="Arial"/>
          <w:rtl/>
        </w:rPr>
        <w:t xml:space="preserve"> על </w:t>
      </w:r>
      <w:proofErr w:type="spellStart"/>
      <w:r w:rsidRPr="004A2052">
        <w:rPr>
          <w:rFonts w:ascii="Arial" w:hAnsi="Arial"/>
          <w:rtl/>
        </w:rPr>
        <w:t>מיגו</w:t>
      </w:r>
      <w:proofErr w:type="spellEnd"/>
      <w:r w:rsidRPr="004A2052">
        <w:rPr>
          <w:rFonts w:ascii="Arial" w:hAnsi="Arial"/>
          <w:rtl/>
        </w:rPr>
        <w:t xml:space="preserve"> כמו גבי רוב, ובשבועה אפשר לברר. (וכ"כ בנחל יצחק בכללי </w:t>
      </w:r>
      <w:proofErr w:type="spellStart"/>
      <w:r w:rsidRPr="004A2052">
        <w:rPr>
          <w:rFonts w:ascii="Arial" w:hAnsi="Arial"/>
          <w:rtl/>
        </w:rPr>
        <w:t>מיגו</w:t>
      </w:r>
      <w:proofErr w:type="spellEnd"/>
      <w:r w:rsidRPr="004A2052">
        <w:rPr>
          <w:rFonts w:ascii="Arial" w:hAnsi="Arial"/>
          <w:rtl/>
        </w:rPr>
        <w:t>).</w:t>
      </w:r>
    </w:p>
    <w:p w14:paraId="0717C5A0" w14:textId="77777777" w:rsidR="00CF20B0" w:rsidRPr="004A2052" w:rsidRDefault="00CF20B0" w:rsidP="004A2052">
      <w:pPr>
        <w:tabs>
          <w:tab w:val="clear" w:pos="3628"/>
        </w:tabs>
        <w:rPr>
          <w:rFonts w:ascii="Arial" w:hAnsi="Arial"/>
          <w:rtl/>
        </w:rPr>
      </w:pPr>
      <w:proofErr w:type="spellStart"/>
      <w:r w:rsidRPr="004A2052">
        <w:rPr>
          <w:rFonts w:ascii="Arial" w:hAnsi="Arial"/>
          <w:b/>
          <w:bCs/>
          <w:rtl/>
        </w:rPr>
        <w:t>מיגו</w:t>
      </w:r>
      <w:proofErr w:type="spellEnd"/>
      <w:r w:rsidRPr="004A2052">
        <w:rPr>
          <w:rFonts w:ascii="Arial" w:hAnsi="Arial"/>
          <w:b/>
          <w:bCs/>
          <w:rtl/>
        </w:rPr>
        <w:t xml:space="preserve"> למפרע:</w:t>
      </w:r>
      <w:r w:rsidRPr="004A2052">
        <w:rPr>
          <w:rFonts w:ascii="Arial" w:hAnsi="Arial"/>
          <w:rtl/>
        </w:rPr>
        <w:t xml:space="preserve"> </w:t>
      </w:r>
      <w:proofErr w:type="spellStart"/>
      <w:r w:rsidRPr="004A2052">
        <w:rPr>
          <w:rFonts w:ascii="Arial" w:hAnsi="Arial"/>
          <w:rtl/>
        </w:rPr>
        <w:t>בתוס</w:t>
      </w:r>
      <w:proofErr w:type="spellEnd"/>
      <w:r w:rsidRPr="004A2052">
        <w:rPr>
          <w:rFonts w:ascii="Arial" w:hAnsi="Arial"/>
          <w:rtl/>
        </w:rPr>
        <w:t xml:space="preserve">' בב"ב ל. וכתובות פה: (ד"ה דאית) כתבו </w:t>
      </w:r>
      <w:proofErr w:type="spellStart"/>
      <w:r w:rsidRPr="004A2052">
        <w:rPr>
          <w:rFonts w:ascii="Arial" w:hAnsi="Arial"/>
          <w:rtl/>
        </w:rPr>
        <w:t>דל"א</w:t>
      </w:r>
      <w:proofErr w:type="spellEnd"/>
      <w:r w:rsidRPr="004A2052">
        <w:rPr>
          <w:rFonts w:ascii="Arial" w:hAnsi="Arial"/>
          <w:rtl/>
        </w:rPr>
        <w:t xml:space="preserve"> </w:t>
      </w:r>
      <w:proofErr w:type="spellStart"/>
      <w:r w:rsidRPr="004A2052">
        <w:rPr>
          <w:rFonts w:ascii="Arial" w:hAnsi="Arial"/>
          <w:rtl/>
        </w:rPr>
        <w:t>מיגו</w:t>
      </w:r>
      <w:proofErr w:type="spellEnd"/>
      <w:r w:rsidRPr="004A2052">
        <w:rPr>
          <w:rFonts w:ascii="Arial" w:hAnsi="Arial"/>
          <w:rtl/>
        </w:rPr>
        <w:t xml:space="preserve"> למפרע. וכ"כ </w:t>
      </w:r>
      <w:proofErr w:type="spellStart"/>
      <w:r w:rsidRPr="004A2052">
        <w:rPr>
          <w:rFonts w:ascii="Arial" w:hAnsi="Arial"/>
          <w:rtl/>
        </w:rPr>
        <w:t>הרא"ש</w:t>
      </w:r>
      <w:proofErr w:type="spellEnd"/>
      <w:r w:rsidRPr="004A2052">
        <w:rPr>
          <w:rFonts w:ascii="Arial" w:hAnsi="Arial"/>
          <w:rtl/>
        </w:rPr>
        <w:t xml:space="preserve"> בכתובות (</w:t>
      </w:r>
      <w:proofErr w:type="spellStart"/>
      <w:r w:rsidRPr="004A2052">
        <w:rPr>
          <w:rFonts w:ascii="Arial" w:hAnsi="Arial"/>
          <w:rtl/>
        </w:rPr>
        <w:t>פי"ג</w:t>
      </w:r>
      <w:proofErr w:type="spellEnd"/>
      <w:r w:rsidRPr="004A2052">
        <w:rPr>
          <w:rFonts w:ascii="Arial" w:hAnsi="Arial"/>
          <w:rtl/>
        </w:rPr>
        <w:t xml:space="preserve"> סי' </w:t>
      </w:r>
      <w:proofErr w:type="spellStart"/>
      <w:r w:rsidRPr="004A2052">
        <w:rPr>
          <w:rFonts w:ascii="Arial" w:hAnsi="Arial"/>
          <w:rtl/>
        </w:rPr>
        <w:t>יב</w:t>
      </w:r>
      <w:proofErr w:type="spellEnd"/>
      <w:r w:rsidRPr="004A2052">
        <w:rPr>
          <w:rFonts w:ascii="Arial" w:hAnsi="Arial"/>
          <w:rtl/>
        </w:rPr>
        <w:t xml:space="preserve">), (וע' </w:t>
      </w:r>
      <w:proofErr w:type="spellStart"/>
      <w:r w:rsidRPr="004A2052">
        <w:rPr>
          <w:rFonts w:ascii="Arial" w:hAnsi="Arial"/>
          <w:rtl/>
        </w:rPr>
        <w:t>פ"ק</w:t>
      </w:r>
      <w:proofErr w:type="spellEnd"/>
      <w:r w:rsidRPr="004A2052">
        <w:rPr>
          <w:rFonts w:ascii="Arial" w:hAnsi="Arial"/>
          <w:rtl/>
        </w:rPr>
        <w:t xml:space="preserve"> </w:t>
      </w:r>
      <w:proofErr w:type="spellStart"/>
      <w:r w:rsidRPr="004A2052">
        <w:rPr>
          <w:rFonts w:ascii="Arial" w:hAnsi="Arial"/>
          <w:rtl/>
        </w:rPr>
        <w:t>דב"מ</w:t>
      </w:r>
      <w:proofErr w:type="spellEnd"/>
      <w:r w:rsidRPr="004A2052">
        <w:rPr>
          <w:rFonts w:ascii="Arial" w:hAnsi="Arial"/>
          <w:rtl/>
        </w:rPr>
        <w:t xml:space="preserve"> סי' נד). </w:t>
      </w:r>
      <w:proofErr w:type="spellStart"/>
      <w:r w:rsidRPr="004A2052">
        <w:rPr>
          <w:rFonts w:ascii="Arial" w:hAnsi="Arial"/>
          <w:rtl/>
        </w:rPr>
        <w:t>ובשו"ת</w:t>
      </w:r>
      <w:proofErr w:type="spellEnd"/>
      <w:r w:rsidRPr="004A2052">
        <w:rPr>
          <w:rFonts w:ascii="Arial" w:hAnsi="Arial"/>
          <w:rtl/>
        </w:rPr>
        <w:t xml:space="preserve"> </w:t>
      </w:r>
      <w:proofErr w:type="spellStart"/>
      <w:r w:rsidRPr="004A2052">
        <w:rPr>
          <w:rFonts w:ascii="Arial" w:hAnsi="Arial"/>
          <w:rtl/>
        </w:rPr>
        <w:t>מהריב"ל</w:t>
      </w:r>
      <w:proofErr w:type="spellEnd"/>
      <w:r w:rsidRPr="004A2052">
        <w:rPr>
          <w:rFonts w:ascii="Arial" w:hAnsi="Arial"/>
          <w:rtl/>
        </w:rPr>
        <w:t xml:space="preserve"> (</w:t>
      </w:r>
      <w:proofErr w:type="spellStart"/>
      <w:r w:rsidRPr="004A2052">
        <w:rPr>
          <w:rFonts w:ascii="Arial" w:hAnsi="Arial"/>
          <w:rtl/>
        </w:rPr>
        <w:t>ח"ג</w:t>
      </w:r>
      <w:proofErr w:type="spellEnd"/>
      <w:r w:rsidRPr="004A2052">
        <w:rPr>
          <w:rFonts w:ascii="Arial" w:hAnsi="Arial"/>
          <w:rtl/>
        </w:rPr>
        <w:t xml:space="preserve"> לו) כתב </w:t>
      </w:r>
      <w:proofErr w:type="spellStart"/>
      <w:r w:rsidRPr="004A2052">
        <w:rPr>
          <w:rFonts w:ascii="Arial" w:hAnsi="Arial"/>
          <w:rtl/>
        </w:rPr>
        <w:t>שהרא"ש</w:t>
      </w:r>
      <w:proofErr w:type="spellEnd"/>
      <w:r w:rsidRPr="004A2052">
        <w:rPr>
          <w:rFonts w:ascii="Arial" w:hAnsi="Arial"/>
          <w:rtl/>
        </w:rPr>
        <w:t xml:space="preserve"> סובר </w:t>
      </w:r>
      <w:proofErr w:type="spellStart"/>
      <w:r w:rsidRPr="004A2052">
        <w:rPr>
          <w:rFonts w:ascii="Arial" w:hAnsi="Arial"/>
          <w:rtl/>
        </w:rPr>
        <w:t>דאמרינן</w:t>
      </w:r>
      <w:proofErr w:type="spellEnd"/>
      <w:r w:rsidRPr="004A2052">
        <w:rPr>
          <w:rFonts w:ascii="Arial" w:hAnsi="Arial"/>
          <w:rtl/>
        </w:rPr>
        <w:t xml:space="preserve">, </w:t>
      </w:r>
      <w:proofErr w:type="spellStart"/>
      <w:r w:rsidRPr="004A2052">
        <w:rPr>
          <w:rFonts w:ascii="Arial" w:hAnsi="Arial"/>
          <w:rtl/>
        </w:rPr>
        <w:t>והש"ך</w:t>
      </w:r>
      <w:proofErr w:type="spellEnd"/>
      <w:r w:rsidRPr="004A2052">
        <w:rPr>
          <w:rFonts w:ascii="Arial" w:hAnsi="Arial"/>
          <w:rtl/>
        </w:rPr>
        <w:t xml:space="preserve"> (נו, לד, ובכללי </w:t>
      </w:r>
      <w:proofErr w:type="spellStart"/>
      <w:r w:rsidRPr="004A2052">
        <w:rPr>
          <w:rFonts w:ascii="Arial" w:hAnsi="Arial"/>
          <w:rtl/>
        </w:rPr>
        <w:t>מיגו</w:t>
      </w:r>
      <w:proofErr w:type="spellEnd"/>
      <w:r w:rsidRPr="004A2052">
        <w:rPr>
          <w:rFonts w:ascii="Arial" w:hAnsi="Arial"/>
          <w:rtl/>
        </w:rPr>
        <w:t xml:space="preserve"> אות ח) כתב שגם </w:t>
      </w:r>
      <w:proofErr w:type="spellStart"/>
      <w:r w:rsidRPr="004A2052">
        <w:rPr>
          <w:rFonts w:ascii="Arial" w:hAnsi="Arial"/>
          <w:rtl/>
        </w:rPr>
        <w:t>הרא"ש</w:t>
      </w:r>
      <w:proofErr w:type="spellEnd"/>
      <w:r w:rsidRPr="004A2052">
        <w:rPr>
          <w:rFonts w:ascii="Arial" w:hAnsi="Arial"/>
          <w:rtl/>
        </w:rPr>
        <w:t xml:space="preserve"> סובר </w:t>
      </w:r>
      <w:proofErr w:type="spellStart"/>
      <w:r w:rsidRPr="004A2052">
        <w:rPr>
          <w:rFonts w:ascii="Arial" w:hAnsi="Arial"/>
          <w:rtl/>
        </w:rPr>
        <w:t>דל"א</w:t>
      </w:r>
      <w:proofErr w:type="spellEnd"/>
      <w:r w:rsidRPr="004A2052">
        <w:rPr>
          <w:rFonts w:ascii="Arial" w:hAnsi="Arial"/>
          <w:rtl/>
        </w:rPr>
        <w:t xml:space="preserve">. וע' שרש יוסף (שרש ח ענף א). ובדעת רש"י (בכתובות קט:) ע' </w:t>
      </w:r>
      <w:proofErr w:type="spellStart"/>
      <w:r w:rsidRPr="004A2052">
        <w:rPr>
          <w:rFonts w:ascii="Arial" w:hAnsi="Arial"/>
          <w:rtl/>
        </w:rPr>
        <w:t>מש"כ</w:t>
      </w:r>
      <w:proofErr w:type="spellEnd"/>
      <w:r w:rsidRPr="004A2052">
        <w:rPr>
          <w:rFonts w:ascii="Arial" w:hAnsi="Arial"/>
          <w:rtl/>
        </w:rPr>
        <w:t xml:space="preserve"> בערך הפה שאסר בהערה.</w:t>
      </w:r>
    </w:p>
    <w:p w14:paraId="36053E9A" w14:textId="77777777" w:rsidR="00CF20B0" w:rsidRPr="004A2052" w:rsidRDefault="00CF20B0" w:rsidP="004A2052">
      <w:pPr>
        <w:tabs>
          <w:tab w:val="clear" w:pos="3628"/>
        </w:tabs>
        <w:rPr>
          <w:rFonts w:ascii="Arial" w:hAnsi="Arial"/>
          <w:rtl/>
        </w:rPr>
      </w:pPr>
      <w:proofErr w:type="spellStart"/>
      <w:r w:rsidRPr="004A2052">
        <w:rPr>
          <w:rFonts w:ascii="Arial" w:hAnsi="Arial"/>
          <w:b/>
          <w:bCs/>
          <w:rtl/>
        </w:rPr>
        <w:t>מיגו</w:t>
      </w:r>
      <w:proofErr w:type="spellEnd"/>
      <w:r w:rsidRPr="004A2052">
        <w:rPr>
          <w:rFonts w:ascii="Arial" w:hAnsi="Arial"/>
          <w:b/>
          <w:bCs/>
          <w:rtl/>
        </w:rPr>
        <w:t xml:space="preserve"> </w:t>
      </w:r>
      <w:proofErr w:type="spellStart"/>
      <w:r w:rsidRPr="004A2052">
        <w:rPr>
          <w:rFonts w:ascii="Arial" w:hAnsi="Arial"/>
          <w:b/>
          <w:bCs/>
          <w:rtl/>
        </w:rPr>
        <w:t>דהעזה</w:t>
      </w:r>
      <w:proofErr w:type="spellEnd"/>
      <w:r w:rsidRPr="004A2052">
        <w:rPr>
          <w:rFonts w:ascii="Arial" w:hAnsi="Arial"/>
          <w:b/>
          <w:bCs/>
          <w:rtl/>
        </w:rPr>
        <w:t xml:space="preserve">: </w:t>
      </w:r>
      <w:proofErr w:type="spellStart"/>
      <w:r w:rsidRPr="004A2052">
        <w:rPr>
          <w:rFonts w:ascii="Arial" w:hAnsi="Arial"/>
          <w:rtl/>
        </w:rPr>
        <w:t>בתוס</w:t>
      </w:r>
      <w:proofErr w:type="spellEnd"/>
      <w:r w:rsidRPr="004A2052">
        <w:rPr>
          <w:rFonts w:ascii="Arial" w:hAnsi="Arial"/>
          <w:rtl/>
        </w:rPr>
        <w:t xml:space="preserve">' </w:t>
      </w:r>
      <w:proofErr w:type="spellStart"/>
      <w:r w:rsidRPr="004A2052">
        <w:rPr>
          <w:rFonts w:ascii="Arial" w:hAnsi="Arial"/>
          <w:rtl/>
        </w:rPr>
        <w:t>בב"מ</w:t>
      </w:r>
      <w:proofErr w:type="spellEnd"/>
      <w:r w:rsidRPr="004A2052">
        <w:rPr>
          <w:rFonts w:ascii="Arial" w:hAnsi="Arial"/>
          <w:rtl/>
        </w:rPr>
        <w:t xml:space="preserve"> ג. מפרשים </w:t>
      </w:r>
      <w:proofErr w:type="spellStart"/>
      <w:r w:rsidRPr="004A2052">
        <w:rPr>
          <w:rFonts w:ascii="Arial" w:hAnsi="Arial"/>
          <w:rtl/>
        </w:rPr>
        <w:t>מש"כ</w:t>
      </w:r>
      <w:proofErr w:type="spellEnd"/>
      <w:r w:rsidRPr="004A2052">
        <w:rPr>
          <w:rFonts w:ascii="Arial" w:hAnsi="Arial"/>
          <w:rtl/>
        </w:rPr>
        <w:t xml:space="preserve"> בגמ' מפני מה וכו' </w:t>
      </w:r>
      <w:proofErr w:type="spellStart"/>
      <w:r w:rsidRPr="004A2052">
        <w:rPr>
          <w:rFonts w:ascii="Arial" w:hAnsi="Arial"/>
          <w:rtl/>
        </w:rPr>
        <w:t>דמיגו</w:t>
      </w:r>
      <w:proofErr w:type="spellEnd"/>
      <w:r w:rsidRPr="004A2052">
        <w:rPr>
          <w:rFonts w:ascii="Arial" w:hAnsi="Arial"/>
          <w:rtl/>
        </w:rPr>
        <w:t xml:space="preserve"> </w:t>
      </w:r>
      <w:proofErr w:type="spellStart"/>
      <w:r w:rsidRPr="004A2052">
        <w:rPr>
          <w:rFonts w:ascii="Arial" w:hAnsi="Arial"/>
          <w:rtl/>
        </w:rPr>
        <w:t>דהעזה</w:t>
      </w:r>
      <w:proofErr w:type="spellEnd"/>
      <w:r w:rsidRPr="004A2052">
        <w:rPr>
          <w:rFonts w:ascii="Arial" w:hAnsi="Arial"/>
          <w:rtl/>
        </w:rPr>
        <w:t xml:space="preserve"> ל"א. אמנם צ"ע </w:t>
      </w:r>
      <w:proofErr w:type="spellStart"/>
      <w:r w:rsidRPr="004A2052">
        <w:rPr>
          <w:rFonts w:ascii="Arial" w:hAnsi="Arial"/>
          <w:rtl/>
        </w:rPr>
        <w:t>דבב"ב</w:t>
      </w:r>
      <w:proofErr w:type="spellEnd"/>
      <w:r w:rsidRPr="004A2052">
        <w:rPr>
          <w:rFonts w:ascii="Arial" w:hAnsi="Arial"/>
          <w:rtl/>
        </w:rPr>
        <w:t xml:space="preserve"> לו. מוכח </w:t>
      </w:r>
      <w:proofErr w:type="spellStart"/>
      <w:r w:rsidRPr="004A2052">
        <w:rPr>
          <w:rFonts w:ascii="Arial" w:hAnsi="Arial"/>
          <w:rtl/>
        </w:rPr>
        <w:t>דאמרינן</w:t>
      </w:r>
      <w:proofErr w:type="spellEnd"/>
      <w:r w:rsidRPr="004A2052">
        <w:rPr>
          <w:rFonts w:ascii="Arial" w:hAnsi="Arial"/>
          <w:rtl/>
        </w:rPr>
        <w:t xml:space="preserve"> </w:t>
      </w:r>
      <w:proofErr w:type="spellStart"/>
      <w:r w:rsidRPr="004A2052">
        <w:rPr>
          <w:rFonts w:ascii="Arial" w:hAnsi="Arial"/>
          <w:rtl/>
        </w:rPr>
        <w:t>מיגו</w:t>
      </w:r>
      <w:proofErr w:type="spellEnd"/>
      <w:r w:rsidRPr="004A2052">
        <w:rPr>
          <w:rFonts w:ascii="Arial" w:hAnsi="Arial"/>
          <w:rtl/>
        </w:rPr>
        <w:t xml:space="preserve"> </w:t>
      </w:r>
      <w:proofErr w:type="spellStart"/>
      <w:r w:rsidRPr="004A2052">
        <w:rPr>
          <w:rFonts w:ascii="Arial" w:hAnsi="Arial"/>
          <w:rtl/>
        </w:rPr>
        <w:t>דהעזה</w:t>
      </w:r>
      <w:proofErr w:type="spellEnd"/>
      <w:r w:rsidRPr="004A2052">
        <w:rPr>
          <w:rFonts w:ascii="Arial" w:hAnsi="Arial"/>
          <w:rtl/>
        </w:rPr>
        <w:t xml:space="preserve">, וכן בב"ב לא. ובכתובות טו: (ע' תוס' ב"ב נב: ד"ה דברים). </w:t>
      </w:r>
      <w:proofErr w:type="spellStart"/>
      <w:r w:rsidRPr="004A2052">
        <w:rPr>
          <w:rFonts w:ascii="Arial" w:hAnsi="Arial"/>
          <w:rtl/>
        </w:rPr>
        <w:t>ובתוס</w:t>
      </w:r>
      <w:proofErr w:type="spellEnd"/>
      <w:r w:rsidRPr="004A2052">
        <w:rPr>
          <w:rFonts w:ascii="Arial" w:hAnsi="Arial"/>
          <w:rtl/>
        </w:rPr>
        <w:t xml:space="preserve">' </w:t>
      </w:r>
      <w:proofErr w:type="spellStart"/>
      <w:r w:rsidRPr="004A2052">
        <w:rPr>
          <w:rFonts w:ascii="Arial" w:hAnsi="Arial"/>
          <w:rtl/>
        </w:rPr>
        <w:t>בב"ק</w:t>
      </w:r>
      <w:proofErr w:type="spellEnd"/>
      <w:r w:rsidRPr="004A2052">
        <w:rPr>
          <w:rFonts w:ascii="Arial" w:hAnsi="Arial"/>
          <w:rtl/>
        </w:rPr>
        <w:t xml:space="preserve"> </w:t>
      </w:r>
      <w:proofErr w:type="spellStart"/>
      <w:r w:rsidRPr="004A2052">
        <w:rPr>
          <w:rFonts w:ascii="Arial" w:hAnsi="Arial"/>
          <w:rtl/>
        </w:rPr>
        <w:t>קז</w:t>
      </w:r>
      <w:proofErr w:type="spellEnd"/>
      <w:r w:rsidRPr="004A2052">
        <w:rPr>
          <w:rFonts w:ascii="Arial" w:hAnsi="Arial"/>
          <w:rtl/>
        </w:rPr>
        <w:t xml:space="preserve">. חילקו בין מידי </w:t>
      </w:r>
      <w:proofErr w:type="spellStart"/>
      <w:r w:rsidRPr="004A2052">
        <w:rPr>
          <w:rFonts w:ascii="Arial" w:hAnsi="Arial"/>
          <w:rtl/>
        </w:rPr>
        <w:t>דכפירה</w:t>
      </w:r>
      <w:proofErr w:type="spellEnd"/>
      <w:r w:rsidRPr="004A2052">
        <w:rPr>
          <w:rFonts w:ascii="Arial" w:hAnsi="Arial"/>
          <w:rtl/>
        </w:rPr>
        <w:t xml:space="preserve"> </w:t>
      </w:r>
      <w:proofErr w:type="spellStart"/>
      <w:r w:rsidRPr="004A2052">
        <w:rPr>
          <w:rFonts w:ascii="Arial" w:hAnsi="Arial"/>
          <w:rtl/>
        </w:rPr>
        <w:t>למידי</w:t>
      </w:r>
      <w:proofErr w:type="spellEnd"/>
      <w:r w:rsidRPr="004A2052">
        <w:rPr>
          <w:rFonts w:ascii="Arial" w:hAnsi="Arial"/>
          <w:rtl/>
        </w:rPr>
        <w:t xml:space="preserve"> </w:t>
      </w:r>
      <w:proofErr w:type="spellStart"/>
      <w:r w:rsidRPr="004A2052">
        <w:rPr>
          <w:rFonts w:ascii="Arial" w:hAnsi="Arial"/>
          <w:rtl/>
        </w:rPr>
        <w:t>דלאו</w:t>
      </w:r>
      <w:proofErr w:type="spellEnd"/>
      <w:r w:rsidRPr="004A2052">
        <w:rPr>
          <w:rFonts w:ascii="Arial" w:hAnsi="Arial"/>
          <w:rtl/>
        </w:rPr>
        <w:t xml:space="preserve"> כפירה. [וביאור דבריהם ע' </w:t>
      </w:r>
      <w:proofErr w:type="spellStart"/>
      <w:r w:rsidRPr="004A2052">
        <w:rPr>
          <w:rFonts w:ascii="Arial" w:hAnsi="Arial"/>
          <w:rtl/>
        </w:rPr>
        <w:t>ש"ך</w:t>
      </w:r>
      <w:proofErr w:type="spellEnd"/>
      <w:r w:rsidRPr="004A2052">
        <w:rPr>
          <w:rFonts w:ascii="Arial" w:hAnsi="Arial"/>
          <w:rtl/>
        </w:rPr>
        <w:t xml:space="preserve"> (כללי </w:t>
      </w:r>
      <w:proofErr w:type="spellStart"/>
      <w:r w:rsidRPr="004A2052">
        <w:rPr>
          <w:rFonts w:ascii="Arial" w:hAnsi="Arial"/>
          <w:rtl/>
        </w:rPr>
        <w:t>מיגו</w:t>
      </w:r>
      <w:proofErr w:type="spellEnd"/>
      <w:r w:rsidRPr="004A2052">
        <w:rPr>
          <w:rFonts w:ascii="Arial" w:hAnsi="Arial"/>
          <w:rtl/>
        </w:rPr>
        <w:t xml:space="preserve"> אות ו, ובסי' צג </w:t>
      </w:r>
      <w:proofErr w:type="spellStart"/>
      <w:r w:rsidRPr="004A2052">
        <w:rPr>
          <w:rFonts w:ascii="Arial" w:hAnsi="Arial"/>
          <w:rtl/>
        </w:rPr>
        <w:t>סק"ד</w:t>
      </w:r>
      <w:proofErr w:type="spellEnd"/>
      <w:r w:rsidRPr="004A2052">
        <w:rPr>
          <w:rFonts w:ascii="Arial" w:hAnsi="Arial"/>
          <w:rtl/>
        </w:rPr>
        <w:t xml:space="preserve">), ותומים (כללי </w:t>
      </w:r>
      <w:proofErr w:type="spellStart"/>
      <w:r w:rsidRPr="004A2052">
        <w:rPr>
          <w:rFonts w:ascii="Arial" w:hAnsi="Arial"/>
          <w:rtl/>
        </w:rPr>
        <w:t>מיגו</w:t>
      </w:r>
      <w:proofErr w:type="spellEnd"/>
      <w:r w:rsidRPr="004A2052">
        <w:rPr>
          <w:rFonts w:ascii="Arial" w:hAnsi="Arial"/>
          <w:rtl/>
        </w:rPr>
        <w:t xml:space="preserve"> עב), </w:t>
      </w:r>
      <w:proofErr w:type="spellStart"/>
      <w:r w:rsidRPr="004A2052">
        <w:rPr>
          <w:rFonts w:ascii="Arial" w:hAnsi="Arial"/>
          <w:rtl/>
        </w:rPr>
        <w:t>ופנ"י</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קז</w:t>
      </w:r>
      <w:proofErr w:type="spellEnd"/>
      <w:r w:rsidRPr="004A2052">
        <w:rPr>
          <w:rFonts w:ascii="Arial" w:hAnsi="Arial"/>
          <w:rtl/>
        </w:rPr>
        <w:t xml:space="preserve">.), </w:t>
      </w:r>
      <w:proofErr w:type="spellStart"/>
      <w:r w:rsidRPr="004A2052">
        <w:rPr>
          <w:rFonts w:ascii="Arial" w:hAnsi="Arial"/>
          <w:rtl/>
        </w:rPr>
        <w:t>וקצה"ח</w:t>
      </w:r>
      <w:proofErr w:type="spellEnd"/>
      <w:r w:rsidRPr="004A2052">
        <w:rPr>
          <w:rFonts w:ascii="Arial" w:hAnsi="Arial"/>
          <w:rtl/>
        </w:rPr>
        <w:t xml:space="preserve"> (</w:t>
      </w:r>
      <w:proofErr w:type="spellStart"/>
      <w:r w:rsidRPr="004A2052">
        <w:rPr>
          <w:rFonts w:ascii="Arial" w:hAnsi="Arial"/>
          <w:rtl/>
        </w:rPr>
        <w:t>פב</w:t>
      </w:r>
      <w:proofErr w:type="spellEnd"/>
      <w:r w:rsidRPr="004A2052">
        <w:rPr>
          <w:rFonts w:ascii="Arial" w:hAnsi="Arial"/>
          <w:rtl/>
        </w:rPr>
        <w:t xml:space="preserve">, יד), וחי' </w:t>
      </w:r>
      <w:proofErr w:type="spellStart"/>
      <w:r w:rsidRPr="004A2052">
        <w:rPr>
          <w:rFonts w:ascii="Arial" w:hAnsi="Arial"/>
          <w:rtl/>
        </w:rPr>
        <w:t>הגר"ש</w:t>
      </w:r>
      <w:proofErr w:type="spellEnd"/>
      <w:r w:rsidRPr="004A2052">
        <w:rPr>
          <w:rFonts w:ascii="Arial" w:hAnsi="Arial"/>
          <w:rtl/>
        </w:rPr>
        <w:t xml:space="preserve"> </w:t>
      </w:r>
      <w:proofErr w:type="spellStart"/>
      <w:r w:rsidRPr="004A2052">
        <w:rPr>
          <w:rFonts w:ascii="Arial" w:hAnsi="Arial"/>
          <w:rtl/>
        </w:rPr>
        <w:t>שקאפ</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סי' ה).</w:t>
      </w:r>
    </w:p>
    <w:p w14:paraId="023F6B9F" w14:textId="5928B82D" w:rsidR="00CF20B0" w:rsidRPr="004A2052" w:rsidRDefault="00CF20B0" w:rsidP="004A2052">
      <w:pPr>
        <w:tabs>
          <w:tab w:val="clear" w:pos="3628"/>
        </w:tabs>
        <w:rPr>
          <w:rFonts w:ascii="Arial" w:hAnsi="Arial"/>
          <w:rtl/>
        </w:rPr>
      </w:pPr>
      <w:r w:rsidRPr="004A2052">
        <w:rPr>
          <w:rFonts w:ascii="Arial" w:hAnsi="Arial"/>
          <w:rtl/>
        </w:rPr>
        <w:t xml:space="preserve">וכמה ראשונים כתבו </w:t>
      </w:r>
      <w:proofErr w:type="spellStart"/>
      <w:r w:rsidRPr="004A2052">
        <w:rPr>
          <w:rFonts w:ascii="Arial" w:hAnsi="Arial"/>
          <w:rtl/>
        </w:rPr>
        <w:t>דמיגו</w:t>
      </w:r>
      <w:proofErr w:type="spellEnd"/>
      <w:r w:rsidRPr="004A2052">
        <w:rPr>
          <w:rFonts w:ascii="Arial" w:hAnsi="Arial"/>
          <w:rtl/>
        </w:rPr>
        <w:t xml:space="preserve"> </w:t>
      </w:r>
      <w:proofErr w:type="spellStart"/>
      <w:r w:rsidRPr="004A2052">
        <w:rPr>
          <w:rFonts w:ascii="Arial" w:hAnsi="Arial"/>
          <w:rtl/>
        </w:rPr>
        <w:t>דהעזה</w:t>
      </w:r>
      <w:proofErr w:type="spellEnd"/>
      <w:r w:rsidRPr="004A2052">
        <w:rPr>
          <w:rFonts w:ascii="Arial" w:hAnsi="Arial"/>
          <w:rtl/>
        </w:rPr>
        <w:t xml:space="preserve"> </w:t>
      </w:r>
      <w:proofErr w:type="spellStart"/>
      <w:r w:rsidRPr="004A2052">
        <w:rPr>
          <w:rFonts w:ascii="Arial" w:hAnsi="Arial"/>
          <w:rtl/>
        </w:rPr>
        <w:t>אמרינן</w:t>
      </w:r>
      <w:proofErr w:type="spellEnd"/>
      <w:r w:rsidRPr="004A2052">
        <w:rPr>
          <w:rFonts w:ascii="Arial" w:hAnsi="Arial"/>
          <w:rtl/>
        </w:rPr>
        <w:t xml:space="preserve"> לפטור מממון ולא לפטור משבועה. (כ"כ הרמב"ן </w:t>
      </w:r>
      <w:proofErr w:type="spellStart"/>
      <w:r w:rsidRPr="004A2052">
        <w:rPr>
          <w:rFonts w:ascii="Arial" w:hAnsi="Arial"/>
          <w:rtl/>
        </w:rPr>
        <w:t>והרשב"א</w:t>
      </w:r>
      <w:proofErr w:type="spellEnd"/>
      <w:r w:rsidRPr="004A2052">
        <w:rPr>
          <w:rFonts w:ascii="Arial" w:hAnsi="Arial"/>
          <w:rtl/>
        </w:rPr>
        <w:t xml:space="preserve"> </w:t>
      </w:r>
      <w:proofErr w:type="spellStart"/>
      <w:r w:rsidRPr="004A2052">
        <w:rPr>
          <w:rFonts w:ascii="Arial" w:hAnsi="Arial"/>
          <w:rtl/>
        </w:rPr>
        <w:t>והריטב"א</w:t>
      </w:r>
      <w:proofErr w:type="spellEnd"/>
      <w:r w:rsidRPr="004A2052">
        <w:rPr>
          <w:rFonts w:ascii="Arial" w:hAnsi="Arial"/>
          <w:rtl/>
        </w:rPr>
        <w:t xml:space="preserve"> ישן </w:t>
      </w:r>
      <w:proofErr w:type="spellStart"/>
      <w:r w:rsidRPr="004A2052">
        <w:rPr>
          <w:rFonts w:ascii="Arial" w:hAnsi="Arial"/>
          <w:rtl/>
        </w:rPr>
        <w:t>בב"מ</w:t>
      </w:r>
      <w:proofErr w:type="spellEnd"/>
      <w:r w:rsidRPr="004A2052">
        <w:rPr>
          <w:rFonts w:ascii="Arial" w:hAnsi="Arial"/>
          <w:rtl/>
        </w:rPr>
        <w:t xml:space="preserve"> ג. וכ"כ </w:t>
      </w:r>
      <w:proofErr w:type="spellStart"/>
      <w:r w:rsidRPr="004A2052">
        <w:rPr>
          <w:rFonts w:ascii="Arial" w:hAnsi="Arial"/>
          <w:rtl/>
        </w:rPr>
        <w:t>הר"ן</w:t>
      </w:r>
      <w:proofErr w:type="spellEnd"/>
      <w:r w:rsidRPr="004A2052">
        <w:rPr>
          <w:rFonts w:ascii="Arial" w:hAnsi="Arial"/>
          <w:rtl/>
        </w:rPr>
        <w:t xml:space="preserve"> בשבועות </w:t>
      </w:r>
      <w:proofErr w:type="spellStart"/>
      <w:r w:rsidRPr="004A2052">
        <w:rPr>
          <w:rFonts w:ascii="Arial" w:hAnsi="Arial"/>
          <w:rtl/>
        </w:rPr>
        <w:t>כו</w:t>
      </w:r>
      <w:proofErr w:type="spellEnd"/>
      <w:r w:rsidRPr="004A2052">
        <w:rPr>
          <w:rFonts w:ascii="Arial" w:hAnsi="Arial"/>
          <w:rtl/>
        </w:rPr>
        <w:t xml:space="preserve">: מדפי </w:t>
      </w:r>
      <w:proofErr w:type="spellStart"/>
      <w:r w:rsidRPr="004A2052">
        <w:rPr>
          <w:rFonts w:ascii="Arial" w:hAnsi="Arial"/>
          <w:rtl/>
        </w:rPr>
        <w:t>הרי"ף</w:t>
      </w:r>
      <w:proofErr w:type="spellEnd"/>
      <w:r w:rsidRPr="004A2052">
        <w:rPr>
          <w:rFonts w:ascii="Arial" w:hAnsi="Arial"/>
          <w:rtl/>
        </w:rPr>
        <w:t xml:space="preserve"> ד"ה הלכך, וע' </w:t>
      </w:r>
      <w:proofErr w:type="spellStart"/>
      <w:r w:rsidRPr="004A2052">
        <w:rPr>
          <w:rFonts w:ascii="Arial" w:hAnsi="Arial"/>
          <w:rtl/>
        </w:rPr>
        <w:t>ש"ך</w:t>
      </w:r>
      <w:proofErr w:type="spellEnd"/>
      <w:r w:rsidRPr="004A2052">
        <w:rPr>
          <w:rFonts w:ascii="Arial" w:hAnsi="Arial"/>
          <w:rtl/>
        </w:rPr>
        <w:t xml:space="preserve"> כללי </w:t>
      </w:r>
      <w:proofErr w:type="spellStart"/>
      <w:r w:rsidRPr="004A2052">
        <w:rPr>
          <w:rFonts w:ascii="Arial" w:hAnsi="Arial"/>
          <w:rtl/>
        </w:rPr>
        <w:t>מיגו</w:t>
      </w:r>
      <w:proofErr w:type="spellEnd"/>
      <w:r w:rsidRPr="004A2052">
        <w:rPr>
          <w:rFonts w:ascii="Arial" w:hAnsi="Arial"/>
          <w:rtl/>
        </w:rPr>
        <w:t xml:space="preserve"> אות ו שהוכיח כן מכמה ראשונים. וכן </w:t>
      </w:r>
      <w:proofErr w:type="spellStart"/>
      <w:r w:rsidRPr="004A2052">
        <w:rPr>
          <w:rFonts w:ascii="Arial" w:hAnsi="Arial"/>
          <w:rtl/>
        </w:rPr>
        <w:t>בתומים</w:t>
      </w:r>
      <w:proofErr w:type="spellEnd"/>
      <w:r w:rsidRPr="004A2052">
        <w:rPr>
          <w:rFonts w:ascii="Arial" w:hAnsi="Arial"/>
          <w:rtl/>
        </w:rPr>
        <w:t xml:space="preserve"> כללי </w:t>
      </w:r>
      <w:proofErr w:type="spellStart"/>
      <w:r w:rsidRPr="004A2052">
        <w:rPr>
          <w:rFonts w:ascii="Arial" w:hAnsi="Arial"/>
          <w:rtl/>
        </w:rPr>
        <w:t>מיגו</w:t>
      </w:r>
      <w:proofErr w:type="spellEnd"/>
      <w:r w:rsidRPr="004A2052">
        <w:rPr>
          <w:rFonts w:ascii="Arial" w:hAnsi="Arial"/>
          <w:rtl/>
        </w:rPr>
        <w:t xml:space="preserve"> עב כתב שכ"ד רוב המחברים). וביאור החילוק (</w:t>
      </w:r>
      <w:proofErr w:type="spellStart"/>
      <w:r w:rsidRPr="004A2052">
        <w:rPr>
          <w:rFonts w:ascii="Arial" w:hAnsi="Arial"/>
          <w:rtl/>
        </w:rPr>
        <w:t>מ"ש</w:t>
      </w:r>
      <w:proofErr w:type="spellEnd"/>
      <w:r w:rsidRPr="004A2052">
        <w:rPr>
          <w:rFonts w:ascii="Arial" w:hAnsi="Arial"/>
          <w:rtl/>
        </w:rPr>
        <w:t xml:space="preserve"> ממון משבועה) ע' </w:t>
      </w:r>
      <w:proofErr w:type="spellStart"/>
      <w:r w:rsidRPr="004A2052">
        <w:rPr>
          <w:rFonts w:ascii="Arial" w:hAnsi="Arial"/>
          <w:rtl/>
        </w:rPr>
        <w:t>בתומים</w:t>
      </w:r>
      <w:proofErr w:type="spellEnd"/>
      <w:r w:rsidRPr="004A2052">
        <w:rPr>
          <w:rFonts w:ascii="Arial" w:hAnsi="Arial"/>
          <w:rtl/>
        </w:rPr>
        <w:t xml:space="preserve"> (כללי מגו פא) </w:t>
      </w:r>
      <w:proofErr w:type="spellStart"/>
      <w:r w:rsidRPr="004A2052">
        <w:rPr>
          <w:rFonts w:ascii="Arial" w:hAnsi="Arial"/>
          <w:rtl/>
        </w:rPr>
        <w:t>דכיון</w:t>
      </w:r>
      <w:proofErr w:type="spellEnd"/>
      <w:r w:rsidRPr="004A2052">
        <w:rPr>
          <w:rFonts w:ascii="Arial" w:hAnsi="Arial"/>
          <w:rtl/>
        </w:rPr>
        <w:t xml:space="preserve"> שיש מעיזים ויש שאינם מעיזים הוי ספק מגו ולכן מהני </w:t>
      </w:r>
      <w:proofErr w:type="spellStart"/>
      <w:r w:rsidRPr="004A2052">
        <w:rPr>
          <w:rFonts w:ascii="Arial" w:hAnsi="Arial"/>
          <w:rtl/>
        </w:rPr>
        <w:t>במגו</w:t>
      </w:r>
      <w:proofErr w:type="spellEnd"/>
      <w:r w:rsidRPr="004A2052">
        <w:rPr>
          <w:rFonts w:ascii="Arial" w:hAnsi="Arial"/>
          <w:rtl/>
        </w:rPr>
        <w:t xml:space="preserve"> להחזיק</w:t>
      </w:r>
      <w:r w:rsidR="00722E82" w:rsidRPr="00722E82">
        <w:rPr>
          <w:rFonts w:ascii="Arial" w:hAnsi="Arial"/>
          <w:vertAlign w:val="superscript"/>
          <w:rtl/>
        </w:rPr>
        <w:t>&lt;</w:t>
      </w:r>
      <w:r w:rsidR="00722E82" w:rsidRPr="00722E82">
        <w:rPr>
          <w:rFonts w:ascii="Arial" w:hAnsi="Arial"/>
          <w:vertAlign w:val="superscript"/>
        </w:rPr>
        <w:t>sup&gt;253&lt;/sup</w:t>
      </w:r>
      <w:r w:rsidR="00722E82" w:rsidRPr="00722E82">
        <w:rPr>
          <w:rFonts w:ascii="Arial" w:hAnsi="Arial"/>
          <w:vertAlign w:val="superscript"/>
          <w:rtl/>
        </w:rPr>
        <w:t>&gt;</w:t>
      </w:r>
      <w:r w:rsidRPr="004A2052">
        <w:rPr>
          <w:rFonts w:ascii="Arial" w:hAnsi="Arial"/>
          <w:rtl/>
        </w:rPr>
        <w:t xml:space="preserve">, אבל בשבועה חייבה התורה בירור ודאי, </w:t>
      </w:r>
      <w:proofErr w:type="spellStart"/>
      <w:r w:rsidRPr="004A2052">
        <w:rPr>
          <w:rFonts w:ascii="Arial" w:hAnsi="Arial"/>
          <w:rtl/>
        </w:rPr>
        <w:t>ובקצה"ח</w:t>
      </w:r>
      <w:proofErr w:type="spellEnd"/>
      <w:r w:rsidRPr="004A2052">
        <w:rPr>
          <w:rFonts w:ascii="Arial" w:hAnsi="Arial"/>
          <w:rtl/>
        </w:rPr>
        <w:t xml:space="preserve"> (</w:t>
      </w:r>
      <w:proofErr w:type="spellStart"/>
      <w:r w:rsidRPr="004A2052">
        <w:rPr>
          <w:rFonts w:ascii="Arial" w:hAnsi="Arial"/>
          <w:rtl/>
        </w:rPr>
        <w:t>פב</w:t>
      </w:r>
      <w:proofErr w:type="spellEnd"/>
      <w:r w:rsidRPr="004A2052">
        <w:rPr>
          <w:rFonts w:ascii="Arial" w:hAnsi="Arial"/>
          <w:rtl/>
        </w:rPr>
        <w:t xml:space="preserve">, יד) ביאר </w:t>
      </w:r>
      <w:proofErr w:type="spellStart"/>
      <w:r w:rsidRPr="004A2052">
        <w:rPr>
          <w:rFonts w:ascii="Arial" w:hAnsi="Arial"/>
          <w:rtl/>
        </w:rPr>
        <w:t>דבממון</w:t>
      </w:r>
      <w:proofErr w:type="spellEnd"/>
      <w:r w:rsidRPr="004A2052">
        <w:rPr>
          <w:rFonts w:ascii="Arial" w:hAnsi="Arial"/>
          <w:rtl/>
        </w:rPr>
        <w:t xml:space="preserve"> אם </w:t>
      </w:r>
      <w:proofErr w:type="spellStart"/>
      <w:r w:rsidRPr="004A2052">
        <w:rPr>
          <w:rFonts w:ascii="Arial" w:hAnsi="Arial"/>
          <w:rtl/>
        </w:rPr>
        <w:t>מעיז</w:t>
      </w:r>
      <w:proofErr w:type="spellEnd"/>
      <w:r w:rsidRPr="004A2052">
        <w:rPr>
          <w:rFonts w:ascii="Arial" w:hAnsi="Arial"/>
          <w:rtl/>
        </w:rPr>
        <w:t xml:space="preserve"> להחזיק בממון </w:t>
      </w:r>
      <w:proofErr w:type="spellStart"/>
      <w:r w:rsidRPr="004A2052">
        <w:rPr>
          <w:rFonts w:ascii="Arial" w:hAnsi="Arial"/>
          <w:rtl/>
        </w:rPr>
        <w:t>חבירו</w:t>
      </w:r>
      <w:proofErr w:type="spellEnd"/>
      <w:r w:rsidRPr="004A2052">
        <w:rPr>
          <w:rFonts w:ascii="Arial" w:hAnsi="Arial"/>
          <w:rtl/>
        </w:rPr>
        <w:t xml:space="preserve"> בגזל – </w:t>
      </w:r>
      <w:proofErr w:type="spellStart"/>
      <w:r w:rsidRPr="004A2052">
        <w:rPr>
          <w:rFonts w:ascii="Arial" w:hAnsi="Arial"/>
          <w:rtl/>
        </w:rPr>
        <w:t>יעיז</w:t>
      </w:r>
      <w:proofErr w:type="spellEnd"/>
      <w:r w:rsidRPr="004A2052">
        <w:rPr>
          <w:rFonts w:ascii="Arial" w:hAnsi="Arial"/>
          <w:rtl/>
        </w:rPr>
        <w:t xml:space="preserve"> גם לטעון טענה </w:t>
      </w:r>
      <w:proofErr w:type="spellStart"/>
      <w:r w:rsidRPr="004A2052">
        <w:rPr>
          <w:rFonts w:ascii="Arial" w:hAnsi="Arial"/>
          <w:rtl/>
        </w:rPr>
        <w:t>שחבירו</w:t>
      </w:r>
      <w:proofErr w:type="spellEnd"/>
      <w:r w:rsidRPr="004A2052">
        <w:rPr>
          <w:rFonts w:ascii="Arial" w:hAnsi="Arial"/>
          <w:rtl/>
        </w:rPr>
        <w:t xml:space="preserve"> מכיר בשקרו, אבל בשבועה דאינו בא אלא בשביל מי שטוען בשקר משום ספק </w:t>
      </w:r>
      <w:proofErr w:type="spellStart"/>
      <w:r w:rsidRPr="004A2052">
        <w:rPr>
          <w:rFonts w:ascii="Arial" w:hAnsi="Arial"/>
          <w:rtl/>
        </w:rPr>
        <w:t>מלוה</w:t>
      </w:r>
      <w:proofErr w:type="spellEnd"/>
      <w:r w:rsidRPr="004A2052">
        <w:rPr>
          <w:rFonts w:ascii="Arial" w:hAnsi="Arial"/>
          <w:rtl/>
        </w:rPr>
        <w:t xml:space="preserve"> ישנה או </w:t>
      </w:r>
      <w:proofErr w:type="spellStart"/>
      <w:r w:rsidRPr="004A2052">
        <w:rPr>
          <w:rFonts w:ascii="Arial" w:hAnsi="Arial"/>
          <w:rtl/>
        </w:rPr>
        <w:t>אשתמוטי</w:t>
      </w:r>
      <w:proofErr w:type="spellEnd"/>
      <w:r w:rsidRPr="004A2052">
        <w:rPr>
          <w:rFonts w:ascii="Arial" w:hAnsi="Arial"/>
          <w:rtl/>
        </w:rPr>
        <w:t xml:space="preserve"> ואינו חשוד להחזיק בגזל ממש – </w:t>
      </w:r>
      <w:proofErr w:type="spellStart"/>
      <w:r w:rsidRPr="004A2052">
        <w:rPr>
          <w:rFonts w:ascii="Arial" w:hAnsi="Arial"/>
          <w:rtl/>
        </w:rPr>
        <w:t>י"ל</w:t>
      </w:r>
      <w:proofErr w:type="spellEnd"/>
      <w:r w:rsidRPr="004A2052">
        <w:rPr>
          <w:rFonts w:ascii="Arial" w:hAnsi="Arial"/>
          <w:rtl/>
        </w:rPr>
        <w:t xml:space="preserve"> דאינו </w:t>
      </w:r>
      <w:proofErr w:type="spellStart"/>
      <w:r w:rsidRPr="004A2052">
        <w:rPr>
          <w:rFonts w:ascii="Arial" w:hAnsi="Arial"/>
          <w:rtl/>
        </w:rPr>
        <w:t>מעיז</w:t>
      </w:r>
      <w:proofErr w:type="spellEnd"/>
      <w:r w:rsidRPr="004A2052">
        <w:rPr>
          <w:rFonts w:ascii="Arial" w:hAnsi="Arial"/>
          <w:rtl/>
        </w:rPr>
        <w:t>.</w:t>
      </w:r>
    </w:p>
    <w:p w14:paraId="7BB35BD9" w14:textId="77777777" w:rsidR="00722E82" w:rsidRDefault="00722E82" w:rsidP="00722E82">
      <w:pPr>
        <w:rPr>
          <w:rtl/>
        </w:rPr>
      </w:pPr>
      <w:r>
        <w:rPr>
          <w:rtl/>
        </w:rPr>
        <w:t>&lt;</w:t>
      </w:r>
      <w:r>
        <w:t>small&gt;&lt;sup&gt;253&lt;/sup</w:t>
      </w:r>
      <w:r>
        <w:rPr>
          <w:rtl/>
        </w:rPr>
        <w:t xml:space="preserve">&gt;אמנם ע' אמרי ברוך על </w:t>
      </w:r>
      <w:proofErr w:type="spellStart"/>
      <w:r>
        <w:rPr>
          <w:rtl/>
        </w:rPr>
        <w:t>הש"ך</w:t>
      </w:r>
      <w:proofErr w:type="spellEnd"/>
      <w:r>
        <w:rPr>
          <w:rtl/>
        </w:rPr>
        <w:t xml:space="preserve"> בכללי </w:t>
      </w:r>
      <w:proofErr w:type="spellStart"/>
      <w:r>
        <w:rPr>
          <w:rtl/>
        </w:rPr>
        <w:t>מיגו</w:t>
      </w:r>
      <w:proofErr w:type="spellEnd"/>
      <w:r>
        <w:rPr>
          <w:rtl/>
        </w:rPr>
        <w:t xml:space="preserve"> </w:t>
      </w:r>
      <w:proofErr w:type="spellStart"/>
      <w:r>
        <w:rPr>
          <w:rtl/>
        </w:rPr>
        <w:t>סק"ו</w:t>
      </w:r>
      <w:proofErr w:type="spellEnd"/>
      <w:r>
        <w:rPr>
          <w:rtl/>
        </w:rPr>
        <w:t xml:space="preserve"> שכ' שנחלקו הראשונים אם מהני מגו </w:t>
      </w:r>
      <w:proofErr w:type="spellStart"/>
      <w:r>
        <w:rPr>
          <w:rtl/>
        </w:rPr>
        <w:t>דהעזה</w:t>
      </w:r>
      <w:proofErr w:type="spellEnd"/>
      <w:r>
        <w:rPr>
          <w:rtl/>
        </w:rPr>
        <w:t xml:space="preserve"> בממון אף להוציא, </w:t>
      </w:r>
      <w:proofErr w:type="spellStart"/>
      <w:r>
        <w:rPr>
          <w:rtl/>
        </w:rPr>
        <w:t>עי"ש</w:t>
      </w:r>
      <w:proofErr w:type="spellEnd"/>
      <w:r>
        <w:rPr>
          <w:rtl/>
        </w:rPr>
        <w:t xml:space="preserve"> שדייק </w:t>
      </w:r>
      <w:proofErr w:type="spellStart"/>
      <w:r>
        <w:rPr>
          <w:rtl/>
        </w:rPr>
        <w:t>מהתוס</w:t>
      </w:r>
      <w:proofErr w:type="spellEnd"/>
      <w:r>
        <w:rPr>
          <w:rtl/>
        </w:rPr>
        <w:t xml:space="preserve">' בב"ב נ"ב: שד' ר"ת </w:t>
      </w:r>
      <w:proofErr w:type="spellStart"/>
      <w:r>
        <w:rPr>
          <w:rtl/>
        </w:rPr>
        <w:t>דמהני</w:t>
      </w:r>
      <w:proofErr w:type="spellEnd"/>
      <w:r>
        <w:rPr>
          <w:rtl/>
        </w:rPr>
        <w:t xml:space="preserve"> בממון מגו </w:t>
      </w:r>
      <w:proofErr w:type="spellStart"/>
      <w:r>
        <w:rPr>
          <w:rtl/>
        </w:rPr>
        <w:t>דהעזה</w:t>
      </w:r>
      <w:proofErr w:type="spellEnd"/>
      <w:r>
        <w:rPr>
          <w:rtl/>
        </w:rPr>
        <w:t xml:space="preserve"> אף להוציא, </w:t>
      </w:r>
      <w:proofErr w:type="spellStart"/>
      <w:r>
        <w:rPr>
          <w:rtl/>
        </w:rPr>
        <w:t>ולפי"ז</w:t>
      </w:r>
      <w:proofErr w:type="spellEnd"/>
      <w:r>
        <w:rPr>
          <w:rtl/>
        </w:rPr>
        <w:t xml:space="preserve"> לד' ר"ת לא יועיל ביאור </w:t>
      </w:r>
      <w:proofErr w:type="spellStart"/>
      <w:r>
        <w:rPr>
          <w:rtl/>
        </w:rPr>
        <w:t>התומים</w:t>
      </w:r>
      <w:proofErr w:type="spellEnd"/>
      <w:r>
        <w:rPr>
          <w:rtl/>
        </w:rPr>
        <w:t xml:space="preserve">, אלא רק ביאור </w:t>
      </w:r>
      <w:proofErr w:type="spellStart"/>
      <w:r>
        <w:rPr>
          <w:rtl/>
        </w:rPr>
        <w:t>הקצה"ח</w:t>
      </w:r>
      <w:proofErr w:type="spellEnd"/>
      <w:r>
        <w:rPr>
          <w:rtl/>
        </w:rPr>
        <w:t>.   &lt;/</w:t>
      </w:r>
      <w:r>
        <w:t>small</w:t>
      </w:r>
      <w:r>
        <w:rPr>
          <w:rtl/>
        </w:rPr>
        <w:t>&gt;</w:t>
      </w:r>
    </w:p>
    <w:p w14:paraId="561065C9" w14:textId="6B7ED4B7" w:rsidR="00CF20B0" w:rsidRPr="004A2052" w:rsidRDefault="00CF20B0" w:rsidP="004A2052">
      <w:pPr>
        <w:tabs>
          <w:tab w:val="clear" w:pos="3628"/>
        </w:tabs>
        <w:rPr>
          <w:rFonts w:ascii="Arial" w:hAnsi="Arial"/>
          <w:rtl/>
        </w:rPr>
      </w:pPr>
      <w:proofErr w:type="spellStart"/>
      <w:r w:rsidRPr="004A2052">
        <w:rPr>
          <w:rFonts w:ascii="Arial" w:hAnsi="Arial"/>
          <w:rtl/>
        </w:rPr>
        <w:lastRenderedPageBreak/>
        <w:t>ועי"ל</w:t>
      </w:r>
      <w:proofErr w:type="spellEnd"/>
      <w:r w:rsidRPr="004A2052">
        <w:rPr>
          <w:rFonts w:ascii="Arial" w:hAnsi="Arial"/>
          <w:rtl/>
        </w:rPr>
        <w:t xml:space="preserve"> ע"פ </w:t>
      </w:r>
      <w:proofErr w:type="spellStart"/>
      <w:r w:rsidRPr="004A2052">
        <w:rPr>
          <w:rFonts w:ascii="Arial" w:hAnsi="Arial"/>
          <w:rtl/>
        </w:rPr>
        <w:t>מש"כ</w:t>
      </w:r>
      <w:proofErr w:type="spellEnd"/>
      <w:r w:rsidRPr="004A2052">
        <w:rPr>
          <w:rFonts w:ascii="Arial" w:hAnsi="Arial"/>
          <w:rtl/>
        </w:rPr>
        <w:t xml:space="preserve"> </w:t>
      </w:r>
      <w:proofErr w:type="spellStart"/>
      <w:r w:rsidRPr="004A2052">
        <w:rPr>
          <w:rFonts w:ascii="Arial" w:hAnsi="Arial"/>
          <w:rtl/>
        </w:rPr>
        <w:t>הט"ז</w:t>
      </w:r>
      <w:proofErr w:type="spellEnd"/>
      <w:r w:rsidRPr="004A2052">
        <w:rPr>
          <w:rFonts w:ascii="Arial" w:hAnsi="Arial"/>
          <w:rtl/>
        </w:rPr>
        <w:t xml:space="preserve"> (</w:t>
      </w:r>
      <w:proofErr w:type="spellStart"/>
      <w:r w:rsidRPr="004A2052">
        <w:rPr>
          <w:rFonts w:ascii="Arial" w:hAnsi="Arial"/>
          <w:rtl/>
        </w:rPr>
        <w:t>בחו"מ</w:t>
      </w:r>
      <w:proofErr w:type="spellEnd"/>
      <w:r w:rsidRPr="004A2052">
        <w:rPr>
          <w:rFonts w:ascii="Arial" w:hAnsi="Arial"/>
          <w:rtl/>
        </w:rPr>
        <w:t xml:space="preserve"> תחילת סי' רצו) לבאר טעם מ"ד מגו </w:t>
      </w:r>
      <w:proofErr w:type="spellStart"/>
      <w:r w:rsidRPr="004A2052">
        <w:rPr>
          <w:rFonts w:ascii="Arial" w:hAnsi="Arial"/>
          <w:rtl/>
        </w:rPr>
        <w:t>לאפטורי</w:t>
      </w:r>
      <w:proofErr w:type="spellEnd"/>
      <w:r w:rsidRPr="004A2052">
        <w:rPr>
          <w:rFonts w:ascii="Arial" w:hAnsi="Arial"/>
          <w:rtl/>
        </w:rPr>
        <w:t xml:space="preserve"> בשבועה ל"א - </w:t>
      </w:r>
      <w:proofErr w:type="spellStart"/>
      <w:r w:rsidRPr="004A2052">
        <w:rPr>
          <w:rFonts w:ascii="Arial" w:hAnsi="Arial"/>
          <w:rtl/>
        </w:rPr>
        <w:t>דמגו</w:t>
      </w:r>
      <w:proofErr w:type="spellEnd"/>
      <w:r w:rsidRPr="004A2052">
        <w:rPr>
          <w:rFonts w:ascii="Arial" w:hAnsi="Arial"/>
          <w:rtl/>
        </w:rPr>
        <w:t xml:space="preserve"> דמי לרוב דלא </w:t>
      </w:r>
      <w:proofErr w:type="spellStart"/>
      <w:r w:rsidRPr="004A2052">
        <w:rPr>
          <w:rFonts w:ascii="Arial" w:hAnsi="Arial"/>
          <w:rtl/>
        </w:rPr>
        <w:t>סמכינן</w:t>
      </w:r>
      <w:proofErr w:type="spellEnd"/>
      <w:r w:rsidRPr="004A2052">
        <w:rPr>
          <w:rFonts w:ascii="Arial" w:hAnsi="Arial"/>
          <w:rtl/>
        </w:rPr>
        <w:t xml:space="preserve"> במקום </w:t>
      </w:r>
      <w:proofErr w:type="spellStart"/>
      <w:r w:rsidRPr="004A2052">
        <w:rPr>
          <w:rFonts w:ascii="Arial" w:hAnsi="Arial"/>
          <w:rtl/>
        </w:rPr>
        <w:t>דאיכא</w:t>
      </w:r>
      <w:proofErr w:type="spellEnd"/>
      <w:r w:rsidRPr="004A2052">
        <w:rPr>
          <w:rFonts w:ascii="Arial" w:hAnsi="Arial"/>
          <w:rtl/>
        </w:rPr>
        <w:t xml:space="preserve"> </w:t>
      </w:r>
      <w:proofErr w:type="spellStart"/>
      <w:r w:rsidRPr="004A2052">
        <w:rPr>
          <w:rFonts w:ascii="Arial" w:hAnsi="Arial"/>
          <w:rtl/>
        </w:rPr>
        <w:t>לברורי</w:t>
      </w:r>
      <w:proofErr w:type="spellEnd"/>
      <w:r w:rsidRPr="004A2052">
        <w:rPr>
          <w:rFonts w:ascii="Arial" w:hAnsi="Arial"/>
          <w:rtl/>
        </w:rPr>
        <w:t xml:space="preserve">, וכשיש סיבה לחייב שבועה נחשב איכא </w:t>
      </w:r>
      <w:proofErr w:type="spellStart"/>
      <w:r w:rsidRPr="004A2052">
        <w:rPr>
          <w:rFonts w:ascii="Arial" w:hAnsi="Arial"/>
          <w:rtl/>
        </w:rPr>
        <w:t>לברורי</w:t>
      </w:r>
      <w:proofErr w:type="spellEnd"/>
      <w:r w:rsidRPr="004A2052">
        <w:rPr>
          <w:rFonts w:ascii="Arial" w:hAnsi="Arial"/>
          <w:rtl/>
        </w:rPr>
        <w:t xml:space="preserve">. </w:t>
      </w:r>
      <w:proofErr w:type="spellStart"/>
      <w:r w:rsidRPr="004A2052">
        <w:rPr>
          <w:rFonts w:ascii="Arial" w:hAnsi="Arial"/>
          <w:rtl/>
        </w:rPr>
        <w:t>ועפ"ז</w:t>
      </w:r>
      <w:proofErr w:type="spellEnd"/>
      <w:r w:rsidRPr="004A2052">
        <w:rPr>
          <w:rFonts w:ascii="Arial" w:hAnsi="Arial"/>
          <w:rtl/>
        </w:rPr>
        <w:t xml:space="preserve"> </w:t>
      </w:r>
      <w:proofErr w:type="spellStart"/>
      <w:r w:rsidRPr="004A2052">
        <w:rPr>
          <w:rFonts w:ascii="Arial" w:hAnsi="Arial"/>
          <w:rtl/>
        </w:rPr>
        <w:t>י"ל</w:t>
      </w:r>
      <w:proofErr w:type="spellEnd"/>
      <w:r w:rsidRPr="004A2052">
        <w:rPr>
          <w:rFonts w:ascii="Arial" w:hAnsi="Arial"/>
          <w:rtl/>
        </w:rPr>
        <w:t xml:space="preserve"> </w:t>
      </w:r>
      <w:proofErr w:type="spellStart"/>
      <w:r w:rsidRPr="004A2052">
        <w:rPr>
          <w:rFonts w:ascii="Arial" w:hAnsi="Arial"/>
          <w:rtl/>
        </w:rPr>
        <w:t>דהראשונים</w:t>
      </w:r>
      <w:proofErr w:type="spellEnd"/>
      <w:r w:rsidRPr="004A2052">
        <w:rPr>
          <w:rFonts w:ascii="Arial" w:hAnsi="Arial"/>
          <w:rtl/>
        </w:rPr>
        <w:t xml:space="preserve"> הנ"ל </w:t>
      </w:r>
      <w:proofErr w:type="spellStart"/>
      <w:r w:rsidRPr="004A2052">
        <w:rPr>
          <w:rFonts w:ascii="Arial" w:hAnsi="Arial"/>
          <w:rtl/>
        </w:rPr>
        <w:t>ס"ל</w:t>
      </w:r>
      <w:proofErr w:type="spellEnd"/>
      <w:r w:rsidRPr="004A2052">
        <w:rPr>
          <w:rFonts w:ascii="Arial" w:hAnsi="Arial"/>
          <w:rtl/>
        </w:rPr>
        <w:t xml:space="preserve"> </w:t>
      </w:r>
      <w:proofErr w:type="spellStart"/>
      <w:r w:rsidRPr="004A2052">
        <w:rPr>
          <w:rFonts w:ascii="Arial" w:hAnsi="Arial"/>
          <w:rtl/>
        </w:rPr>
        <w:t>דמגו</w:t>
      </w:r>
      <w:proofErr w:type="spellEnd"/>
      <w:r w:rsidRPr="004A2052">
        <w:rPr>
          <w:rFonts w:ascii="Arial" w:hAnsi="Arial"/>
          <w:rtl/>
        </w:rPr>
        <w:t xml:space="preserve"> גמור עדיף מרוב וא"צ לברר, אמנם מגו </w:t>
      </w:r>
      <w:proofErr w:type="spellStart"/>
      <w:r w:rsidRPr="004A2052">
        <w:rPr>
          <w:rFonts w:ascii="Arial" w:hAnsi="Arial"/>
          <w:rtl/>
        </w:rPr>
        <w:t>דהעזה</w:t>
      </w:r>
      <w:proofErr w:type="spellEnd"/>
      <w:r w:rsidRPr="004A2052">
        <w:rPr>
          <w:rFonts w:ascii="Arial" w:hAnsi="Arial"/>
          <w:rtl/>
        </w:rPr>
        <w:t xml:space="preserve"> דאינו בירור חזק כ"כ (כיון דייתכן שמה שלא טען הטענה הטובה משום שלא </w:t>
      </w:r>
      <w:proofErr w:type="spellStart"/>
      <w:r w:rsidRPr="004A2052">
        <w:rPr>
          <w:rFonts w:ascii="Arial" w:hAnsi="Arial"/>
          <w:rtl/>
        </w:rPr>
        <w:t>העיז</w:t>
      </w:r>
      <w:proofErr w:type="spellEnd"/>
      <w:r w:rsidRPr="004A2052">
        <w:rPr>
          <w:rFonts w:ascii="Arial" w:hAnsi="Arial"/>
          <w:rtl/>
        </w:rPr>
        <w:t xml:space="preserve">) לא עדיף מרוב </w:t>
      </w:r>
      <w:proofErr w:type="spellStart"/>
      <w:r w:rsidRPr="004A2052">
        <w:rPr>
          <w:rFonts w:ascii="Arial" w:hAnsi="Arial"/>
          <w:rtl/>
        </w:rPr>
        <w:t>וכשאיכא</w:t>
      </w:r>
      <w:proofErr w:type="spellEnd"/>
      <w:r w:rsidRPr="004A2052">
        <w:rPr>
          <w:rFonts w:ascii="Arial" w:hAnsi="Arial"/>
          <w:rtl/>
        </w:rPr>
        <w:t xml:space="preserve"> </w:t>
      </w:r>
      <w:proofErr w:type="spellStart"/>
      <w:r w:rsidRPr="004A2052">
        <w:rPr>
          <w:rFonts w:ascii="Arial" w:hAnsi="Arial"/>
          <w:rtl/>
        </w:rPr>
        <w:t>לברורי</w:t>
      </w:r>
      <w:proofErr w:type="spellEnd"/>
      <w:r w:rsidRPr="004A2052">
        <w:rPr>
          <w:rFonts w:ascii="Arial" w:hAnsi="Arial"/>
          <w:rtl/>
        </w:rPr>
        <w:t xml:space="preserve"> צריך לברר.</w:t>
      </w:r>
    </w:p>
    <w:p w14:paraId="4E1DC49C" w14:textId="77777777" w:rsidR="00CF20B0" w:rsidRPr="004A2052" w:rsidRDefault="00CF20B0" w:rsidP="004A2052">
      <w:pPr>
        <w:tabs>
          <w:tab w:val="clear" w:pos="3628"/>
        </w:tabs>
        <w:rPr>
          <w:rFonts w:ascii="Arial" w:hAnsi="Arial"/>
          <w:rtl/>
        </w:rPr>
      </w:pPr>
      <w:r w:rsidRPr="004A2052">
        <w:rPr>
          <w:rFonts w:ascii="Arial" w:hAnsi="Arial"/>
          <w:rtl/>
        </w:rPr>
        <w:t xml:space="preserve">וע"ע </w:t>
      </w:r>
      <w:proofErr w:type="spellStart"/>
      <w:r w:rsidRPr="004A2052">
        <w:rPr>
          <w:rFonts w:ascii="Arial" w:hAnsi="Arial"/>
          <w:rtl/>
        </w:rPr>
        <w:t>בר"ן</w:t>
      </w:r>
      <w:proofErr w:type="spellEnd"/>
      <w:r w:rsidRPr="004A2052">
        <w:rPr>
          <w:rFonts w:ascii="Arial" w:hAnsi="Arial"/>
          <w:rtl/>
        </w:rPr>
        <w:t xml:space="preserve"> בשבועות (כ"ג. מד' </w:t>
      </w:r>
      <w:proofErr w:type="spellStart"/>
      <w:r w:rsidRPr="004A2052">
        <w:rPr>
          <w:rFonts w:ascii="Arial" w:hAnsi="Arial"/>
          <w:rtl/>
        </w:rPr>
        <w:t>הרי"ף</w:t>
      </w:r>
      <w:proofErr w:type="spellEnd"/>
      <w:r w:rsidRPr="004A2052">
        <w:rPr>
          <w:rFonts w:ascii="Arial" w:hAnsi="Arial"/>
          <w:rtl/>
        </w:rPr>
        <w:t xml:space="preserve">) שכ' </w:t>
      </w:r>
      <w:proofErr w:type="spellStart"/>
      <w:r w:rsidRPr="004A2052">
        <w:rPr>
          <w:rFonts w:ascii="Arial" w:hAnsi="Arial"/>
          <w:rtl/>
        </w:rPr>
        <w:t>דמיגו</w:t>
      </w:r>
      <w:proofErr w:type="spellEnd"/>
      <w:r w:rsidRPr="004A2052">
        <w:rPr>
          <w:rFonts w:ascii="Arial" w:hAnsi="Arial"/>
          <w:rtl/>
        </w:rPr>
        <w:t xml:space="preserve"> </w:t>
      </w:r>
      <w:proofErr w:type="spellStart"/>
      <w:r w:rsidRPr="004A2052">
        <w:rPr>
          <w:rFonts w:ascii="Arial" w:hAnsi="Arial"/>
          <w:rtl/>
        </w:rPr>
        <w:t>דהעזה</w:t>
      </w:r>
      <w:proofErr w:type="spellEnd"/>
      <w:r w:rsidRPr="004A2052">
        <w:rPr>
          <w:rFonts w:ascii="Arial" w:hAnsi="Arial"/>
          <w:rtl/>
        </w:rPr>
        <w:t xml:space="preserve"> הוי </w:t>
      </w:r>
      <w:proofErr w:type="spellStart"/>
      <w:r w:rsidRPr="004A2052">
        <w:rPr>
          <w:rFonts w:ascii="Arial" w:hAnsi="Arial"/>
          <w:rtl/>
        </w:rPr>
        <w:t>מיגו</w:t>
      </w:r>
      <w:proofErr w:type="spellEnd"/>
      <w:r w:rsidRPr="004A2052">
        <w:rPr>
          <w:rFonts w:ascii="Arial" w:hAnsi="Arial"/>
          <w:rtl/>
        </w:rPr>
        <w:t xml:space="preserve"> גרוע ולא אלים </w:t>
      </w:r>
      <w:proofErr w:type="spellStart"/>
      <w:r w:rsidRPr="004A2052">
        <w:rPr>
          <w:rFonts w:ascii="Arial" w:hAnsi="Arial"/>
          <w:rtl/>
        </w:rPr>
        <w:t>לאפטורי</w:t>
      </w:r>
      <w:proofErr w:type="spellEnd"/>
      <w:r w:rsidRPr="004A2052">
        <w:rPr>
          <w:rFonts w:ascii="Arial" w:hAnsi="Arial"/>
          <w:rtl/>
        </w:rPr>
        <w:t xml:space="preserve"> משבועה, ומ"מ מועיל להחזיק. וע"ע </w:t>
      </w:r>
      <w:proofErr w:type="spellStart"/>
      <w:r w:rsidRPr="004A2052">
        <w:rPr>
          <w:rFonts w:ascii="Arial" w:hAnsi="Arial"/>
          <w:rtl/>
        </w:rPr>
        <w:t>בקה"י</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סי' ג'.</w:t>
      </w:r>
    </w:p>
    <w:p w14:paraId="670C776D" w14:textId="77777777" w:rsidR="00CF20B0" w:rsidRPr="004A2052" w:rsidRDefault="00CF20B0" w:rsidP="004A2052">
      <w:pPr>
        <w:tabs>
          <w:tab w:val="clear" w:pos="3628"/>
        </w:tabs>
        <w:rPr>
          <w:rFonts w:ascii="Arial" w:hAnsi="Arial"/>
          <w:rtl/>
        </w:rPr>
      </w:pPr>
      <w:r w:rsidRPr="004A2052">
        <w:rPr>
          <w:rFonts w:ascii="Arial" w:hAnsi="Arial"/>
          <w:rtl/>
        </w:rPr>
        <w:t xml:space="preserve">ובחי' </w:t>
      </w:r>
      <w:proofErr w:type="spellStart"/>
      <w:r w:rsidRPr="004A2052">
        <w:rPr>
          <w:rFonts w:ascii="Arial" w:hAnsi="Arial"/>
          <w:rtl/>
        </w:rPr>
        <w:t>הגרש"ש</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סי' ה) </w:t>
      </w:r>
      <w:proofErr w:type="spellStart"/>
      <w:r w:rsidRPr="004A2052">
        <w:rPr>
          <w:rFonts w:ascii="Arial" w:hAnsi="Arial"/>
          <w:rtl/>
        </w:rPr>
        <w:t>ובקוב"ש</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ג אות </w:t>
      </w:r>
      <w:proofErr w:type="spellStart"/>
      <w:r w:rsidRPr="004A2052">
        <w:rPr>
          <w:rFonts w:ascii="Arial" w:hAnsi="Arial"/>
          <w:rtl/>
        </w:rPr>
        <w:t>כב</w:t>
      </w:r>
      <w:proofErr w:type="spellEnd"/>
      <w:r w:rsidRPr="004A2052">
        <w:rPr>
          <w:rFonts w:ascii="Arial" w:hAnsi="Arial"/>
          <w:rtl/>
        </w:rPr>
        <w:t xml:space="preserve"> </w:t>
      </w:r>
      <w:proofErr w:type="spellStart"/>
      <w:r w:rsidRPr="004A2052">
        <w:rPr>
          <w:rFonts w:ascii="Arial" w:hAnsi="Arial"/>
          <w:rtl/>
        </w:rPr>
        <w:t>כג</w:t>
      </w:r>
      <w:proofErr w:type="spellEnd"/>
      <w:r w:rsidRPr="004A2052">
        <w:rPr>
          <w:rFonts w:ascii="Arial" w:hAnsi="Arial"/>
          <w:rtl/>
        </w:rPr>
        <w:t xml:space="preserve">) ביארו ע"פ שיטתם דיש </w:t>
      </w:r>
      <w:proofErr w:type="spellStart"/>
      <w:r w:rsidRPr="004A2052">
        <w:rPr>
          <w:rFonts w:ascii="Arial" w:hAnsi="Arial"/>
          <w:rtl/>
        </w:rPr>
        <w:t>כח</w:t>
      </w:r>
      <w:proofErr w:type="spellEnd"/>
      <w:r w:rsidRPr="004A2052">
        <w:rPr>
          <w:rFonts w:ascii="Arial" w:hAnsi="Arial"/>
          <w:rtl/>
        </w:rPr>
        <w:t xml:space="preserve"> טענה, </w:t>
      </w:r>
      <w:proofErr w:type="spellStart"/>
      <w:r w:rsidRPr="004A2052">
        <w:rPr>
          <w:rFonts w:ascii="Arial" w:hAnsi="Arial"/>
          <w:rtl/>
        </w:rPr>
        <w:t>ובמיגו</w:t>
      </w:r>
      <w:proofErr w:type="spellEnd"/>
      <w:r w:rsidRPr="004A2052">
        <w:rPr>
          <w:rFonts w:ascii="Arial" w:hAnsi="Arial"/>
          <w:rtl/>
        </w:rPr>
        <w:t xml:space="preserve"> </w:t>
      </w:r>
      <w:proofErr w:type="spellStart"/>
      <w:r w:rsidRPr="004A2052">
        <w:rPr>
          <w:rFonts w:ascii="Arial" w:hAnsi="Arial"/>
          <w:rtl/>
        </w:rPr>
        <w:t>דהעזה</w:t>
      </w:r>
      <w:proofErr w:type="spellEnd"/>
      <w:r w:rsidRPr="004A2052">
        <w:rPr>
          <w:rFonts w:ascii="Arial" w:hAnsi="Arial"/>
          <w:rtl/>
        </w:rPr>
        <w:t xml:space="preserve"> אין בירור אלא רק </w:t>
      </w:r>
      <w:proofErr w:type="spellStart"/>
      <w:r w:rsidRPr="004A2052">
        <w:rPr>
          <w:rFonts w:ascii="Arial" w:hAnsi="Arial"/>
          <w:rtl/>
        </w:rPr>
        <w:t>כח</w:t>
      </w:r>
      <w:proofErr w:type="spellEnd"/>
      <w:r w:rsidRPr="004A2052">
        <w:rPr>
          <w:rFonts w:ascii="Arial" w:hAnsi="Arial"/>
          <w:rtl/>
        </w:rPr>
        <w:t xml:space="preserve"> טענה ולכן לא מהני במקום שהתורה הצריכה שבועה שהיא בירור.</w:t>
      </w:r>
    </w:p>
    <w:p w14:paraId="644E79DF" w14:textId="079CD93A" w:rsidR="00CF20B0" w:rsidRPr="004A2052" w:rsidRDefault="00CF20B0" w:rsidP="004A2052">
      <w:pPr>
        <w:tabs>
          <w:tab w:val="clear" w:pos="3628"/>
        </w:tabs>
        <w:rPr>
          <w:rFonts w:ascii="Arial" w:hAnsi="Arial"/>
          <w:rtl/>
        </w:rPr>
      </w:pPr>
      <w:proofErr w:type="spellStart"/>
      <w:r w:rsidRPr="004A2052">
        <w:rPr>
          <w:rFonts w:ascii="Arial" w:hAnsi="Arial"/>
          <w:b/>
          <w:bCs/>
          <w:rtl/>
        </w:rPr>
        <w:t>מיגו</w:t>
      </w:r>
      <w:proofErr w:type="spellEnd"/>
      <w:r w:rsidRPr="004A2052">
        <w:rPr>
          <w:rFonts w:ascii="Arial" w:hAnsi="Arial"/>
          <w:b/>
          <w:bCs/>
          <w:rtl/>
        </w:rPr>
        <w:t xml:space="preserve"> </w:t>
      </w:r>
      <w:proofErr w:type="spellStart"/>
      <w:r w:rsidRPr="004A2052">
        <w:rPr>
          <w:rFonts w:ascii="Arial" w:hAnsi="Arial"/>
          <w:b/>
          <w:bCs/>
          <w:rtl/>
        </w:rPr>
        <w:t>באיסורין</w:t>
      </w:r>
      <w:proofErr w:type="spellEnd"/>
      <w:r w:rsidRPr="004A2052">
        <w:rPr>
          <w:rFonts w:ascii="Arial" w:hAnsi="Arial"/>
          <w:b/>
          <w:bCs/>
          <w:rtl/>
        </w:rPr>
        <w:t>:</w:t>
      </w:r>
      <w:r w:rsidRPr="004A2052">
        <w:rPr>
          <w:rFonts w:ascii="Arial" w:hAnsi="Arial"/>
          <w:rtl/>
        </w:rPr>
        <w:t xml:space="preserve"> </w:t>
      </w:r>
      <w:proofErr w:type="spellStart"/>
      <w:r w:rsidRPr="004A2052">
        <w:rPr>
          <w:rFonts w:ascii="Arial" w:hAnsi="Arial"/>
          <w:rtl/>
        </w:rPr>
        <w:t>בתוס</w:t>
      </w:r>
      <w:proofErr w:type="spellEnd"/>
      <w:r w:rsidRPr="004A2052">
        <w:rPr>
          <w:rFonts w:ascii="Arial" w:hAnsi="Arial"/>
          <w:rtl/>
        </w:rPr>
        <w:t xml:space="preserve">' בפסחים (ד: ד"ה לאו) מבואר שפשוט שמועיל </w:t>
      </w:r>
      <w:proofErr w:type="spellStart"/>
      <w:r w:rsidRPr="004A2052">
        <w:rPr>
          <w:rFonts w:ascii="Arial" w:hAnsi="Arial"/>
          <w:rtl/>
        </w:rPr>
        <w:t>מיגו</w:t>
      </w:r>
      <w:proofErr w:type="spellEnd"/>
      <w:r w:rsidRPr="004A2052">
        <w:rPr>
          <w:rFonts w:ascii="Arial" w:hAnsi="Arial"/>
          <w:rtl/>
        </w:rPr>
        <w:t xml:space="preserve"> </w:t>
      </w:r>
      <w:proofErr w:type="spellStart"/>
      <w:r w:rsidRPr="004A2052">
        <w:rPr>
          <w:rFonts w:ascii="Arial" w:hAnsi="Arial"/>
          <w:rtl/>
        </w:rPr>
        <w:t>לענין</w:t>
      </w:r>
      <w:proofErr w:type="spellEnd"/>
      <w:r w:rsidRPr="004A2052">
        <w:rPr>
          <w:rFonts w:ascii="Arial" w:hAnsi="Arial"/>
          <w:rtl/>
        </w:rPr>
        <w:t xml:space="preserve"> איסור</w:t>
      </w:r>
      <w:r w:rsidR="00722E82" w:rsidRPr="00722E82">
        <w:rPr>
          <w:rFonts w:ascii="Arial" w:hAnsi="Arial"/>
          <w:vertAlign w:val="superscript"/>
          <w:rtl/>
        </w:rPr>
        <w:t>&lt;</w:t>
      </w:r>
      <w:r w:rsidR="00722E82" w:rsidRPr="00722E82">
        <w:rPr>
          <w:rFonts w:ascii="Arial" w:hAnsi="Arial"/>
          <w:vertAlign w:val="superscript"/>
        </w:rPr>
        <w:t>sup&gt;254&lt;/sup</w:t>
      </w:r>
      <w:r w:rsidR="00722E82" w:rsidRPr="00722E82">
        <w:rPr>
          <w:rFonts w:ascii="Arial" w:hAnsi="Arial"/>
          <w:vertAlign w:val="superscript"/>
          <w:rtl/>
        </w:rPr>
        <w:t>&gt;</w:t>
      </w:r>
      <w:r w:rsidRPr="004A2052">
        <w:rPr>
          <w:rFonts w:ascii="Arial" w:hAnsi="Arial"/>
          <w:rtl/>
        </w:rPr>
        <w:t xml:space="preserve"> (וע"ש בראש יוסף). וע' </w:t>
      </w:r>
      <w:proofErr w:type="spellStart"/>
      <w:r w:rsidRPr="004A2052">
        <w:rPr>
          <w:rFonts w:ascii="Arial" w:hAnsi="Arial"/>
          <w:rtl/>
        </w:rPr>
        <w:t>מהרש"א</w:t>
      </w:r>
      <w:proofErr w:type="spellEnd"/>
      <w:r w:rsidRPr="004A2052">
        <w:rPr>
          <w:rFonts w:ascii="Arial" w:hAnsi="Arial"/>
          <w:rtl/>
        </w:rPr>
        <w:t xml:space="preserve"> (כתובות ט: בד"ה לא) שכתב להוכיח </w:t>
      </w:r>
      <w:proofErr w:type="spellStart"/>
      <w:r w:rsidRPr="004A2052">
        <w:rPr>
          <w:rFonts w:ascii="Arial" w:hAnsi="Arial"/>
          <w:rtl/>
        </w:rPr>
        <w:t>מתוס</w:t>
      </w:r>
      <w:proofErr w:type="spellEnd"/>
      <w:r w:rsidRPr="004A2052">
        <w:rPr>
          <w:rFonts w:ascii="Arial" w:hAnsi="Arial"/>
          <w:rtl/>
        </w:rPr>
        <w:t xml:space="preserve">' שם </w:t>
      </w:r>
      <w:proofErr w:type="spellStart"/>
      <w:r w:rsidRPr="004A2052">
        <w:rPr>
          <w:rFonts w:ascii="Arial" w:hAnsi="Arial"/>
          <w:rtl/>
        </w:rPr>
        <w:t>דל"א</w:t>
      </w:r>
      <w:proofErr w:type="spellEnd"/>
      <w:r w:rsidRPr="004A2052">
        <w:rPr>
          <w:rFonts w:ascii="Arial" w:hAnsi="Arial"/>
          <w:rtl/>
        </w:rPr>
        <w:t xml:space="preserve"> </w:t>
      </w:r>
      <w:proofErr w:type="spellStart"/>
      <w:r w:rsidRPr="004A2052">
        <w:rPr>
          <w:rFonts w:ascii="Arial" w:hAnsi="Arial"/>
          <w:rtl/>
        </w:rPr>
        <w:t>מיגו</w:t>
      </w:r>
      <w:proofErr w:type="spellEnd"/>
      <w:r w:rsidRPr="004A2052">
        <w:rPr>
          <w:rFonts w:ascii="Arial" w:hAnsi="Arial"/>
          <w:rtl/>
        </w:rPr>
        <w:t xml:space="preserve"> לאיסור, וסיים שבגמ' שם מוכח </w:t>
      </w:r>
      <w:proofErr w:type="spellStart"/>
      <w:r w:rsidRPr="004A2052">
        <w:rPr>
          <w:rFonts w:ascii="Arial" w:hAnsi="Arial"/>
          <w:rtl/>
        </w:rPr>
        <w:t>דאמרינן</w:t>
      </w:r>
      <w:proofErr w:type="spellEnd"/>
      <w:r w:rsidRPr="004A2052">
        <w:rPr>
          <w:rFonts w:ascii="Arial" w:hAnsi="Arial"/>
          <w:rtl/>
        </w:rPr>
        <w:t xml:space="preserve">. וע' פנ"י (בכתובות ט. </w:t>
      </w:r>
      <w:proofErr w:type="spellStart"/>
      <w:r w:rsidRPr="004A2052">
        <w:rPr>
          <w:rFonts w:ascii="Arial" w:hAnsi="Arial"/>
          <w:rtl/>
        </w:rPr>
        <w:t>בתד"ה</w:t>
      </w:r>
      <w:proofErr w:type="spellEnd"/>
      <w:r w:rsidRPr="004A2052">
        <w:rPr>
          <w:rFonts w:ascii="Arial" w:hAnsi="Arial"/>
          <w:rtl/>
        </w:rPr>
        <w:t xml:space="preserve"> ואי </w:t>
      </w:r>
      <w:proofErr w:type="spellStart"/>
      <w:r w:rsidRPr="004A2052">
        <w:rPr>
          <w:rFonts w:ascii="Arial" w:hAnsi="Arial"/>
          <w:rtl/>
        </w:rPr>
        <w:t>בעית</w:t>
      </w:r>
      <w:proofErr w:type="spellEnd"/>
      <w:r w:rsidRPr="004A2052">
        <w:rPr>
          <w:rFonts w:ascii="Arial" w:hAnsi="Arial"/>
          <w:rtl/>
        </w:rPr>
        <w:t xml:space="preserve"> בא"ד וי"ל) שנקט </w:t>
      </w:r>
      <w:proofErr w:type="spellStart"/>
      <w:r w:rsidRPr="004A2052">
        <w:rPr>
          <w:rFonts w:ascii="Arial" w:hAnsi="Arial"/>
          <w:rtl/>
        </w:rPr>
        <w:t>דאמרינן</w:t>
      </w:r>
      <w:proofErr w:type="spellEnd"/>
      <w:r w:rsidRPr="004A2052">
        <w:rPr>
          <w:rFonts w:ascii="Arial" w:hAnsi="Arial"/>
          <w:rtl/>
        </w:rPr>
        <w:t xml:space="preserve"> </w:t>
      </w:r>
      <w:proofErr w:type="spellStart"/>
      <w:r w:rsidRPr="004A2052">
        <w:rPr>
          <w:rFonts w:ascii="Arial" w:hAnsi="Arial"/>
          <w:rtl/>
        </w:rPr>
        <w:t>מיגו</w:t>
      </w:r>
      <w:proofErr w:type="spellEnd"/>
      <w:r w:rsidRPr="004A2052">
        <w:rPr>
          <w:rFonts w:ascii="Arial" w:hAnsi="Arial"/>
          <w:rtl/>
        </w:rPr>
        <w:t xml:space="preserve"> </w:t>
      </w:r>
      <w:proofErr w:type="spellStart"/>
      <w:r w:rsidRPr="004A2052">
        <w:rPr>
          <w:rFonts w:ascii="Arial" w:hAnsi="Arial"/>
          <w:rtl/>
        </w:rPr>
        <w:t>באיסורין</w:t>
      </w:r>
      <w:proofErr w:type="spellEnd"/>
      <w:r w:rsidRPr="004A2052">
        <w:rPr>
          <w:rFonts w:ascii="Arial" w:hAnsi="Arial"/>
          <w:rtl/>
        </w:rPr>
        <w:t xml:space="preserve">. וע' </w:t>
      </w:r>
      <w:proofErr w:type="spellStart"/>
      <w:r w:rsidRPr="004A2052">
        <w:rPr>
          <w:rFonts w:ascii="Arial" w:hAnsi="Arial"/>
          <w:rtl/>
        </w:rPr>
        <w:t>פמ"ג</w:t>
      </w:r>
      <w:proofErr w:type="spellEnd"/>
      <w:r w:rsidRPr="004A2052">
        <w:rPr>
          <w:rFonts w:ascii="Arial" w:hAnsi="Arial"/>
          <w:rtl/>
        </w:rPr>
        <w:t xml:space="preserve"> (</w:t>
      </w:r>
      <w:proofErr w:type="spellStart"/>
      <w:r w:rsidRPr="004A2052">
        <w:rPr>
          <w:rFonts w:ascii="Arial" w:hAnsi="Arial"/>
          <w:rtl/>
        </w:rPr>
        <w:t>או"ח</w:t>
      </w:r>
      <w:proofErr w:type="spellEnd"/>
      <w:r w:rsidRPr="004A2052">
        <w:rPr>
          <w:rFonts w:ascii="Arial" w:hAnsi="Arial"/>
          <w:rtl/>
        </w:rPr>
        <w:t xml:space="preserve"> </w:t>
      </w:r>
      <w:proofErr w:type="spellStart"/>
      <w:r w:rsidRPr="004A2052">
        <w:rPr>
          <w:rFonts w:ascii="Arial" w:hAnsi="Arial"/>
          <w:rtl/>
        </w:rPr>
        <w:t>תלז</w:t>
      </w:r>
      <w:proofErr w:type="spellEnd"/>
      <w:r w:rsidRPr="004A2052">
        <w:rPr>
          <w:rFonts w:ascii="Arial" w:hAnsi="Arial"/>
          <w:rtl/>
        </w:rPr>
        <w:t xml:space="preserve"> א"א ח) שכתב וע' </w:t>
      </w:r>
      <w:proofErr w:type="spellStart"/>
      <w:r w:rsidRPr="004A2052">
        <w:rPr>
          <w:rFonts w:ascii="Arial" w:hAnsi="Arial"/>
          <w:rtl/>
        </w:rPr>
        <w:t>בהרא"ש</w:t>
      </w:r>
      <w:proofErr w:type="spellEnd"/>
      <w:r w:rsidRPr="004A2052">
        <w:rPr>
          <w:rFonts w:ascii="Arial" w:hAnsi="Arial"/>
          <w:rtl/>
        </w:rPr>
        <w:t xml:space="preserve"> כתובות ט (פ"א סי' </w:t>
      </w:r>
      <w:proofErr w:type="spellStart"/>
      <w:r w:rsidRPr="004A2052">
        <w:rPr>
          <w:rFonts w:ascii="Arial" w:hAnsi="Arial"/>
          <w:rtl/>
        </w:rPr>
        <w:t>יח</w:t>
      </w:r>
      <w:proofErr w:type="spellEnd"/>
      <w:r w:rsidRPr="004A2052">
        <w:rPr>
          <w:rFonts w:ascii="Arial" w:hAnsi="Arial"/>
          <w:rtl/>
        </w:rPr>
        <w:t xml:space="preserve">) </w:t>
      </w:r>
      <w:proofErr w:type="spellStart"/>
      <w:r w:rsidRPr="004A2052">
        <w:rPr>
          <w:rFonts w:ascii="Arial" w:hAnsi="Arial"/>
          <w:rtl/>
        </w:rPr>
        <w:t>דמיגו</w:t>
      </w:r>
      <w:proofErr w:type="spellEnd"/>
      <w:r w:rsidRPr="004A2052">
        <w:rPr>
          <w:rFonts w:ascii="Arial" w:hAnsi="Arial"/>
          <w:rtl/>
        </w:rPr>
        <w:t xml:space="preserve"> מהני </w:t>
      </w:r>
      <w:proofErr w:type="spellStart"/>
      <w:r w:rsidRPr="004A2052">
        <w:rPr>
          <w:rFonts w:ascii="Arial" w:hAnsi="Arial"/>
          <w:rtl/>
        </w:rPr>
        <w:t>באיסורא</w:t>
      </w:r>
      <w:proofErr w:type="spellEnd"/>
      <w:r w:rsidRPr="004A2052">
        <w:rPr>
          <w:rFonts w:ascii="Arial" w:hAnsi="Arial"/>
          <w:rtl/>
        </w:rPr>
        <w:t xml:space="preserve">. </w:t>
      </w:r>
      <w:proofErr w:type="spellStart"/>
      <w:r w:rsidRPr="004A2052">
        <w:rPr>
          <w:rFonts w:ascii="Arial" w:hAnsi="Arial"/>
          <w:rtl/>
        </w:rPr>
        <w:t>והרש"ש</w:t>
      </w:r>
      <w:proofErr w:type="spellEnd"/>
      <w:r w:rsidRPr="004A2052">
        <w:rPr>
          <w:rFonts w:ascii="Arial" w:hAnsi="Arial"/>
          <w:rtl/>
        </w:rPr>
        <w:t xml:space="preserve"> (בכתובות </w:t>
      </w:r>
      <w:proofErr w:type="spellStart"/>
      <w:r w:rsidRPr="004A2052">
        <w:rPr>
          <w:rFonts w:ascii="Arial" w:hAnsi="Arial"/>
          <w:rtl/>
        </w:rPr>
        <w:t>טז</w:t>
      </w:r>
      <w:proofErr w:type="spellEnd"/>
      <w:r w:rsidRPr="004A2052">
        <w:rPr>
          <w:rFonts w:ascii="Arial" w:hAnsi="Arial"/>
          <w:rtl/>
        </w:rPr>
        <w:t xml:space="preserve">.) הוכיח </w:t>
      </w:r>
      <w:proofErr w:type="spellStart"/>
      <w:r w:rsidRPr="004A2052">
        <w:rPr>
          <w:rFonts w:ascii="Arial" w:hAnsi="Arial"/>
          <w:rtl/>
        </w:rPr>
        <w:t>דמהני</w:t>
      </w:r>
      <w:proofErr w:type="spellEnd"/>
      <w:r w:rsidRPr="004A2052">
        <w:rPr>
          <w:rFonts w:ascii="Arial" w:hAnsi="Arial"/>
          <w:rtl/>
        </w:rPr>
        <w:t xml:space="preserve"> </w:t>
      </w:r>
      <w:proofErr w:type="spellStart"/>
      <w:r w:rsidRPr="004A2052">
        <w:rPr>
          <w:rFonts w:ascii="Arial" w:hAnsi="Arial"/>
          <w:rtl/>
        </w:rPr>
        <w:t>מיגו</w:t>
      </w:r>
      <w:proofErr w:type="spellEnd"/>
      <w:r w:rsidRPr="004A2052">
        <w:rPr>
          <w:rFonts w:ascii="Arial" w:hAnsi="Arial"/>
          <w:rtl/>
        </w:rPr>
        <w:t xml:space="preserve"> לאיסור ותמה על </w:t>
      </w:r>
      <w:proofErr w:type="spellStart"/>
      <w:r w:rsidRPr="004A2052">
        <w:rPr>
          <w:rFonts w:ascii="Arial" w:hAnsi="Arial"/>
          <w:rtl/>
        </w:rPr>
        <w:t>התוי"ט</w:t>
      </w:r>
      <w:proofErr w:type="spellEnd"/>
      <w:r w:rsidRPr="004A2052">
        <w:rPr>
          <w:rFonts w:ascii="Arial" w:hAnsi="Arial"/>
          <w:rtl/>
        </w:rPr>
        <w:t xml:space="preserve"> (כתובות ב, ב) שלכאורה נראה מדבריו </w:t>
      </w:r>
      <w:proofErr w:type="spellStart"/>
      <w:r w:rsidRPr="004A2052">
        <w:rPr>
          <w:rFonts w:ascii="Arial" w:hAnsi="Arial"/>
          <w:rtl/>
        </w:rPr>
        <w:t>דל"מ</w:t>
      </w:r>
      <w:proofErr w:type="spellEnd"/>
      <w:r w:rsidRPr="004A2052">
        <w:rPr>
          <w:rFonts w:ascii="Arial" w:hAnsi="Arial"/>
          <w:rtl/>
        </w:rPr>
        <w:t>.</w:t>
      </w:r>
    </w:p>
    <w:p w14:paraId="64729014" w14:textId="77777777" w:rsidR="00722E82" w:rsidRDefault="00722E82" w:rsidP="00722E82">
      <w:pPr>
        <w:rPr>
          <w:rtl/>
        </w:rPr>
      </w:pPr>
      <w:r>
        <w:rPr>
          <w:rtl/>
        </w:rPr>
        <w:t>&lt;</w:t>
      </w:r>
      <w:r>
        <w:t>small&gt;&lt;sup&gt;254&lt;/sup</w:t>
      </w:r>
      <w:r>
        <w:rPr>
          <w:rtl/>
        </w:rPr>
        <w:t xml:space="preserve">&gt;אמנם שם </w:t>
      </w:r>
      <w:proofErr w:type="spellStart"/>
      <w:r>
        <w:rPr>
          <w:rtl/>
        </w:rPr>
        <w:t>מיירי</w:t>
      </w:r>
      <w:proofErr w:type="spellEnd"/>
      <w:r>
        <w:rPr>
          <w:rtl/>
        </w:rPr>
        <w:t xml:space="preserve"> </w:t>
      </w:r>
      <w:proofErr w:type="spellStart"/>
      <w:r>
        <w:rPr>
          <w:rtl/>
        </w:rPr>
        <w:t>לענין</w:t>
      </w:r>
      <w:proofErr w:type="spellEnd"/>
      <w:r>
        <w:rPr>
          <w:rtl/>
        </w:rPr>
        <w:t xml:space="preserve"> דרבנן, (וגם הוי </w:t>
      </w:r>
      <w:proofErr w:type="spellStart"/>
      <w:r>
        <w:rPr>
          <w:rtl/>
        </w:rPr>
        <w:t>מיגו</w:t>
      </w:r>
      <w:proofErr w:type="spellEnd"/>
      <w:r>
        <w:rPr>
          <w:rtl/>
        </w:rPr>
        <w:t xml:space="preserve"> </w:t>
      </w:r>
      <w:proofErr w:type="spellStart"/>
      <w:r>
        <w:rPr>
          <w:rtl/>
        </w:rPr>
        <w:t>דא"ב</w:t>
      </w:r>
      <w:proofErr w:type="spellEnd"/>
      <w:r>
        <w:rPr>
          <w:rtl/>
        </w:rPr>
        <w:t xml:space="preserve"> שתיק), ונידון </w:t>
      </w:r>
      <w:proofErr w:type="spellStart"/>
      <w:r>
        <w:rPr>
          <w:rtl/>
        </w:rPr>
        <w:t>המהרש"א</w:t>
      </w:r>
      <w:proofErr w:type="spellEnd"/>
      <w:r>
        <w:rPr>
          <w:rtl/>
        </w:rPr>
        <w:t xml:space="preserve"> דלהלן לכאורה רק </w:t>
      </w:r>
      <w:proofErr w:type="spellStart"/>
      <w:r>
        <w:rPr>
          <w:rtl/>
        </w:rPr>
        <w:t>בדאורייתא</w:t>
      </w:r>
      <w:proofErr w:type="spellEnd"/>
      <w:r>
        <w:rPr>
          <w:rtl/>
        </w:rPr>
        <w:t xml:space="preserve"> דיש צד שלזה לא סגי בבירור של </w:t>
      </w:r>
      <w:proofErr w:type="spellStart"/>
      <w:r>
        <w:rPr>
          <w:rtl/>
        </w:rPr>
        <w:t>מיגו</w:t>
      </w:r>
      <w:proofErr w:type="spellEnd"/>
      <w:r>
        <w:rPr>
          <w:rtl/>
        </w:rPr>
        <w:t xml:space="preserve">. [אף </w:t>
      </w:r>
      <w:proofErr w:type="spellStart"/>
      <w:r>
        <w:rPr>
          <w:rtl/>
        </w:rPr>
        <w:t>דמיירי</w:t>
      </w:r>
      <w:proofErr w:type="spellEnd"/>
      <w:r>
        <w:rPr>
          <w:rtl/>
        </w:rPr>
        <w:t xml:space="preserve"> שם לצד </w:t>
      </w:r>
      <w:proofErr w:type="spellStart"/>
      <w:r>
        <w:rPr>
          <w:rtl/>
        </w:rPr>
        <w:t>דאמרינן</w:t>
      </w:r>
      <w:proofErr w:type="spellEnd"/>
      <w:r>
        <w:rPr>
          <w:rtl/>
        </w:rPr>
        <w:t xml:space="preserve"> </w:t>
      </w:r>
      <w:proofErr w:type="spellStart"/>
      <w:r>
        <w:rPr>
          <w:rtl/>
        </w:rPr>
        <w:t>מיגו</w:t>
      </w:r>
      <w:proofErr w:type="spellEnd"/>
      <w:r>
        <w:rPr>
          <w:rtl/>
        </w:rPr>
        <w:t xml:space="preserve"> </w:t>
      </w:r>
      <w:proofErr w:type="spellStart"/>
      <w:r>
        <w:rPr>
          <w:rtl/>
        </w:rPr>
        <w:t>להציא</w:t>
      </w:r>
      <w:proofErr w:type="spellEnd"/>
      <w:r>
        <w:rPr>
          <w:rtl/>
        </w:rPr>
        <w:t xml:space="preserve"> – ע' </w:t>
      </w:r>
      <w:proofErr w:type="spellStart"/>
      <w:r>
        <w:rPr>
          <w:rtl/>
        </w:rPr>
        <w:t>ב"מ</w:t>
      </w:r>
      <w:proofErr w:type="spellEnd"/>
      <w:r>
        <w:rPr>
          <w:rtl/>
        </w:rPr>
        <w:t xml:space="preserve"> כ: דיש צד להחמיר באיסור יותר מהוצאת ממון, וע"ש </w:t>
      </w:r>
      <w:proofErr w:type="spellStart"/>
      <w:r>
        <w:rPr>
          <w:rtl/>
        </w:rPr>
        <w:t>תד"ה</w:t>
      </w:r>
      <w:proofErr w:type="spellEnd"/>
      <w:r>
        <w:rPr>
          <w:rtl/>
        </w:rPr>
        <w:t xml:space="preserve"> </w:t>
      </w:r>
      <w:proofErr w:type="spellStart"/>
      <w:r>
        <w:rPr>
          <w:rtl/>
        </w:rPr>
        <w:t>איסורא</w:t>
      </w:r>
      <w:proofErr w:type="spellEnd"/>
      <w:r>
        <w:rPr>
          <w:rtl/>
        </w:rPr>
        <w:t xml:space="preserve"> דלתי' א' רק באיסור א"א, וע"ש עוד. </w:t>
      </w:r>
      <w:proofErr w:type="spellStart"/>
      <w:r>
        <w:rPr>
          <w:rtl/>
        </w:rPr>
        <w:t>וצל"ע</w:t>
      </w:r>
      <w:proofErr w:type="spellEnd"/>
      <w:r>
        <w:rPr>
          <w:rtl/>
        </w:rPr>
        <w:t>.] &lt;/</w:t>
      </w:r>
      <w:r>
        <w:t>small</w:t>
      </w:r>
      <w:r>
        <w:rPr>
          <w:rtl/>
        </w:rPr>
        <w:t>&gt;</w:t>
      </w:r>
    </w:p>
    <w:p w14:paraId="31A641B8" w14:textId="5E5E5869" w:rsidR="00CF20B0" w:rsidRPr="004A2052" w:rsidRDefault="00CF20B0" w:rsidP="004A2052">
      <w:pPr>
        <w:tabs>
          <w:tab w:val="clear" w:pos="3628"/>
        </w:tabs>
        <w:rPr>
          <w:rFonts w:ascii="Arial" w:hAnsi="Arial"/>
          <w:rtl/>
        </w:rPr>
      </w:pPr>
      <w:proofErr w:type="spellStart"/>
      <w:r w:rsidRPr="004A2052">
        <w:rPr>
          <w:rFonts w:ascii="Arial" w:hAnsi="Arial"/>
          <w:b/>
          <w:bCs/>
          <w:rtl/>
        </w:rPr>
        <w:t>מיגו</w:t>
      </w:r>
      <w:proofErr w:type="spellEnd"/>
      <w:r w:rsidRPr="004A2052">
        <w:rPr>
          <w:rFonts w:ascii="Arial" w:hAnsi="Arial"/>
          <w:b/>
          <w:bCs/>
          <w:rtl/>
        </w:rPr>
        <w:t xml:space="preserve"> מאיסור לממון:</w:t>
      </w:r>
      <w:r w:rsidRPr="004A2052">
        <w:rPr>
          <w:rFonts w:ascii="Arial" w:hAnsi="Arial"/>
          <w:rtl/>
        </w:rPr>
        <w:t xml:space="preserve"> ע' פירוש המשניות </w:t>
      </w:r>
      <w:proofErr w:type="spellStart"/>
      <w:r w:rsidRPr="004A2052">
        <w:rPr>
          <w:rFonts w:ascii="Arial" w:hAnsi="Arial"/>
          <w:rtl/>
        </w:rPr>
        <w:t>להרמב"ם</w:t>
      </w:r>
      <w:proofErr w:type="spellEnd"/>
      <w:r w:rsidRPr="004A2052">
        <w:rPr>
          <w:rFonts w:ascii="Arial" w:hAnsi="Arial"/>
          <w:rtl/>
        </w:rPr>
        <w:t xml:space="preserve"> (תחילת פ"ב </w:t>
      </w:r>
      <w:proofErr w:type="spellStart"/>
      <w:r w:rsidRPr="004A2052">
        <w:rPr>
          <w:rFonts w:ascii="Arial" w:hAnsi="Arial"/>
          <w:rtl/>
        </w:rPr>
        <w:t>דכתובות</w:t>
      </w:r>
      <w:proofErr w:type="spellEnd"/>
      <w:r w:rsidRPr="004A2052">
        <w:rPr>
          <w:rFonts w:ascii="Arial" w:hAnsi="Arial"/>
          <w:rtl/>
        </w:rPr>
        <w:t xml:space="preserve"> מ"ב) שאינה נאמנת </w:t>
      </w:r>
      <w:proofErr w:type="spellStart"/>
      <w:r w:rsidRPr="004A2052">
        <w:rPr>
          <w:rFonts w:ascii="Arial" w:hAnsi="Arial"/>
          <w:rtl/>
        </w:rPr>
        <w:t>לענין</w:t>
      </w:r>
      <w:proofErr w:type="spellEnd"/>
      <w:r w:rsidRPr="004A2052">
        <w:rPr>
          <w:rFonts w:ascii="Arial" w:hAnsi="Arial"/>
          <w:rtl/>
        </w:rPr>
        <w:t xml:space="preserve"> ממון </w:t>
      </w:r>
      <w:proofErr w:type="spellStart"/>
      <w:r w:rsidRPr="004A2052">
        <w:rPr>
          <w:rFonts w:ascii="Arial" w:hAnsi="Arial"/>
          <w:rtl/>
        </w:rPr>
        <w:t>במיגו</w:t>
      </w:r>
      <w:proofErr w:type="spellEnd"/>
      <w:r w:rsidRPr="004A2052">
        <w:rPr>
          <w:rFonts w:ascii="Arial" w:hAnsi="Arial"/>
          <w:rtl/>
        </w:rPr>
        <w:t xml:space="preserve"> שתלוי בדרך איסור והיתר. וע' </w:t>
      </w:r>
      <w:proofErr w:type="spellStart"/>
      <w:r w:rsidRPr="004A2052">
        <w:rPr>
          <w:rFonts w:ascii="Arial" w:hAnsi="Arial"/>
          <w:rtl/>
        </w:rPr>
        <w:t>תוי"ט</w:t>
      </w:r>
      <w:proofErr w:type="spellEnd"/>
      <w:r w:rsidRPr="004A2052">
        <w:rPr>
          <w:rFonts w:ascii="Arial" w:hAnsi="Arial"/>
          <w:rtl/>
        </w:rPr>
        <w:t xml:space="preserve"> שם שפי' שכיון </w:t>
      </w:r>
      <w:proofErr w:type="spellStart"/>
      <w:r w:rsidRPr="004A2052">
        <w:rPr>
          <w:rFonts w:ascii="Arial" w:hAnsi="Arial"/>
          <w:rtl/>
        </w:rPr>
        <w:t>שלענין</w:t>
      </w:r>
      <w:proofErr w:type="spellEnd"/>
      <w:r w:rsidRPr="004A2052">
        <w:rPr>
          <w:rFonts w:ascii="Arial" w:hAnsi="Arial"/>
          <w:rtl/>
        </w:rPr>
        <w:t xml:space="preserve"> איסור לא נאמנת </w:t>
      </w:r>
      <w:proofErr w:type="spellStart"/>
      <w:r w:rsidRPr="004A2052">
        <w:rPr>
          <w:rFonts w:ascii="Arial" w:hAnsi="Arial"/>
          <w:rtl/>
        </w:rPr>
        <w:t>ה"נ</w:t>
      </w:r>
      <w:proofErr w:type="spellEnd"/>
      <w:r w:rsidRPr="004A2052">
        <w:rPr>
          <w:rFonts w:ascii="Arial" w:hAnsi="Arial"/>
          <w:rtl/>
        </w:rPr>
        <w:t xml:space="preserve"> </w:t>
      </w:r>
      <w:proofErr w:type="spellStart"/>
      <w:r w:rsidRPr="004A2052">
        <w:rPr>
          <w:rFonts w:ascii="Arial" w:hAnsi="Arial"/>
          <w:rtl/>
        </w:rPr>
        <w:t>לענין</w:t>
      </w:r>
      <w:proofErr w:type="spellEnd"/>
      <w:r w:rsidRPr="004A2052">
        <w:rPr>
          <w:rFonts w:ascii="Arial" w:hAnsi="Arial"/>
          <w:rtl/>
        </w:rPr>
        <w:t xml:space="preserve"> הכתובה </w:t>
      </w:r>
      <w:proofErr w:type="spellStart"/>
      <w:r w:rsidRPr="004A2052">
        <w:rPr>
          <w:rFonts w:ascii="Arial" w:hAnsi="Arial"/>
          <w:rtl/>
        </w:rPr>
        <w:t>דל"ש</w:t>
      </w:r>
      <w:proofErr w:type="spellEnd"/>
      <w:r w:rsidRPr="004A2052">
        <w:rPr>
          <w:rFonts w:ascii="Arial" w:hAnsi="Arial"/>
          <w:rtl/>
        </w:rPr>
        <w:t xml:space="preserve"> לומר שתיאמן לכתובה ולא לאיסור (וע' </w:t>
      </w:r>
      <w:proofErr w:type="spellStart"/>
      <w:r w:rsidRPr="004A2052">
        <w:rPr>
          <w:rFonts w:ascii="Arial" w:hAnsi="Arial"/>
          <w:rtl/>
        </w:rPr>
        <w:t>רעק"א</w:t>
      </w:r>
      <w:proofErr w:type="spellEnd"/>
      <w:r w:rsidRPr="004A2052">
        <w:rPr>
          <w:rFonts w:ascii="Arial" w:hAnsi="Arial"/>
          <w:rtl/>
        </w:rPr>
        <w:t xml:space="preserve"> שם שתמה ע"ז, וכן </w:t>
      </w:r>
      <w:proofErr w:type="spellStart"/>
      <w:r w:rsidRPr="004A2052">
        <w:rPr>
          <w:rFonts w:ascii="Arial" w:hAnsi="Arial"/>
          <w:rtl/>
        </w:rPr>
        <w:t>הרש"ש</w:t>
      </w:r>
      <w:proofErr w:type="spellEnd"/>
      <w:r w:rsidRPr="004A2052">
        <w:rPr>
          <w:rFonts w:ascii="Arial" w:hAnsi="Arial"/>
          <w:rtl/>
        </w:rPr>
        <w:t xml:space="preserve"> בכתובות </w:t>
      </w:r>
      <w:proofErr w:type="spellStart"/>
      <w:r w:rsidRPr="004A2052">
        <w:rPr>
          <w:rFonts w:ascii="Arial" w:hAnsi="Arial"/>
          <w:rtl/>
        </w:rPr>
        <w:t>טז</w:t>
      </w:r>
      <w:proofErr w:type="spellEnd"/>
      <w:r w:rsidRPr="004A2052">
        <w:rPr>
          <w:rFonts w:ascii="Arial" w:hAnsi="Arial"/>
          <w:rtl/>
        </w:rPr>
        <w:t xml:space="preserve">. השיג על </w:t>
      </w:r>
      <w:proofErr w:type="spellStart"/>
      <w:r w:rsidRPr="004A2052">
        <w:rPr>
          <w:rFonts w:ascii="Arial" w:hAnsi="Arial"/>
          <w:rtl/>
        </w:rPr>
        <w:t>התוי"ט</w:t>
      </w:r>
      <w:proofErr w:type="spellEnd"/>
      <w:r w:rsidRPr="004A2052">
        <w:rPr>
          <w:rFonts w:ascii="Arial" w:hAnsi="Arial"/>
          <w:rtl/>
        </w:rPr>
        <w:t>, וע"ש).</w:t>
      </w:r>
    </w:p>
    <w:p w14:paraId="5234044A" w14:textId="77777777" w:rsidR="00CF20B0" w:rsidRPr="004A2052" w:rsidRDefault="00CF20B0" w:rsidP="004A2052">
      <w:pPr>
        <w:tabs>
          <w:tab w:val="clear" w:pos="3628"/>
        </w:tabs>
        <w:rPr>
          <w:rFonts w:ascii="Arial" w:hAnsi="Arial"/>
          <w:rtl/>
        </w:rPr>
      </w:pPr>
      <w:proofErr w:type="spellStart"/>
      <w:r w:rsidRPr="004A2052">
        <w:rPr>
          <w:rFonts w:ascii="Arial" w:hAnsi="Arial"/>
          <w:b/>
          <w:bCs/>
          <w:rtl/>
        </w:rPr>
        <w:t>מיגו</w:t>
      </w:r>
      <w:proofErr w:type="spellEnd"/>
      <w:r w:rsidRPr="004A2052">
        <w:rPr>
          <w:rFonts w:ascii="Arial" w:hAnsi="Arial"/>
          <w:b/>
          <w:bCs/>
          <w:rtl/>
        </w:rPr>
        <w:t xml:space="preserve"> נגד אנן סהדי או עדים: </w:t>
      </w:r>
      <w:r w:rsidRPr="004A2052">
        <w:rPr>
          <w:rFonts w:ascii="Arial" w:hAnsi="Arial"/>
          <w:rtl/>
        </w:rPr>
        <w:t xml:space="preserve">בכמה מקומות נחלקו אמוראים אם מהני </w:t>
      </w:r>
      <w:proofErr w:type="spellStart"/>
      <w:r w:rsidRPr="004A2052">
        <w:rPr>
          <w:rFonts w:ascii="Arial" w:hAnsi="Arial"/>
          <w:rtl/>
        </w:rPr>
        <w:t>מיגו</w:t>
      </w:r>
      <w:proofErr w:type="spellEnd"/>
      <w:r w:rsidRPr="004A2052">
        <w:rPr>
          <w:rFonts w:ascii="Arial" w:hAnsi="Arial"/>
          <w:rtl/>
        </w:rPr>
        <w:t xml:space="preserve"> נגד עדים או </w:t>
      </w:r>
      <w:proofErr w:type="spellStart"/>
      <w:r w:rsidRPr="004A2052">
        <w:rPr>
          <w:rFonts w:ascii="Arial" w:hAnsi="Arial"/>
          <w:rtl/>
        </w:rPr>
        <w:t>אנ"ס</w:t>
      </w:r>
      <w:proofErr w:type="spellEnd"/>
      <w:r w:rsidRPr="004A2052">
        <w:rPr>
          <w:rFonts w:ascii="Arial" w:hAnsi="Arial"/>
          <w:rtl/>
        </w:rPr>
        <w:t xml:space="preserve">. (ע' כתובות </w:t>
      </w:r>
      <w:proofErr w:type="spellStart"/>
      <w:r w:rsidRPr="004A2052">
        <w:rPr>
          <w:rFonts w:ascii="Arial" w:hAnsi="Arial"/>
          <w:rtl/>
        </w:rPr>
        <w:t>כז</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פא: ב"ב לא. לג: ובכורות לו.). ובבי אור </w:t>
      </w:r>
      <w:proofErr w:type="spellStart"/>
      <w:r w:rsidRPr="004A2052">
        <w:rPr>
          <w:rFonts w:ascii="Arial" w:hAnsi="Arial"/>
          <w:rtl/>
        </w:rPr>
        <w:t>המ"ד</w:t>
      </w:r>
      <w:proofErr w:type="spellEnd"/>
      <w:r w:rsidRPr="004A2052">
        <w:rPr>
          <w:rFonts w:ascii="Arial" w:hAnsi="Arial"/>
          <w:rtl/>
        </w:rPr>
        <w:t xml:space="preserve"> </w:t>
      </w:r>
      <w:proofErr w:type="spellStart"/>
      <w:r w:rsidRPr="004A2052">
        <w:rPr>
          <w:rFonts w:ascii="Arial" w:hAnsi="Arial"/>
          <w:rtl/>
        </w:rPr>
        <w:t>דאמרינן</w:t>
      </w:r>
      <w:proofErr w:type="spellEnd"/>
      <w:r w:rsidRPr="004A2052">
        <w:rPr>
          <w:rFonts w:ascii="Arial" w:hAnsi="Arial"/>
          <w:rtl/>
        </w:rPr>
        <w:t xml:space="preserve"> מ"ל לשקר נגד עדים ביארו הרמב"ן </w:t>
      </w:r>
      <w:proofErr w:type="spellStart"/>
      <w:r w:rsidRPr="004A2052">
        <w:rPr>
          <w:rFonts w:ascii="Arial" w:hAnsi="Arial"/>
          <w:rtl/>
        </w:rPr>
        <w:t>והרשב"א</w:t>
      </w:r>
      <w:proofErr w:type="spellEnd"/>
      <w:r w:rsidRPr="004A2052">
        <w:rPr>
          <w:rFonts w:ascii="Arial" w:hAnsi="Arial"/>
          <w:rtl/>
        </w:rPr>
        <w:t xml:space="preserve"> (בב"ב לא.) שמפרשים דבריו שלא יסתור לעדים. וע' </w:t>
      </w:r>
      <w:proofErr w:type="spellStart"/>
      <w:r w:rsidRPr="004A2052">
        <w:rPr>
          <w:rFonts w:ascii="Arial" w:hAnsi="Arial"/>
          <w:rtl/>
        </w:rPr>
        <w:t>רעק"א</w:t>
      </w:r>
      <w:proofErr w:type="spellEnd"/>
      <w:r w:rsidRPr="004A2052">
        <w:rPr>
          <w:rFonts w:ascii="Arial" w:hAnsi="Arial"/>
          <w:rtl/>
        </w:rPr>
        <w:t xml:space="preserve"> (ב"ב לא.) שהוכיח שגם תוס' </w:t>
      </w:r>
      <w:proofErr w:type="spellStart"/>
      <w:r w:rsidRPr="004A2052">
        <w:rPr>
          <w:rFonts w:ascii="Arial" w:hAnsi="Arial"/>
          <w:rtl/>
        </w:rPr>
        <w:t>ורשב"ם</w:t>
      </w:r>
      <w:proofErr w:type="spellEnd"/>
      <w:r w:rsidRPr="004A2052">
        <w:rPr>
          <w:rFonts w:ascii="Arial" w:hAnsi="Arial"/>
          <w:rtl/>
        </w:rPr>
        <w:t xml:space="preserve"> </w:t>
      </w:r>
      <w:proofErr w:type="spellStart"/>
      <w:r w:rsidRPr="004A2052">
        <w:rPr>
          <w:rFonts w:ascii="Arial" w:hAnsi="Arial"/>
          <w:rtl/>
        </w:rPr>
        <w:t>ס"ל</w:t>
      </w:r>
      <w:proofErr w:type="spellEnd"/>
      <w:r w:rsidRPr="004A2052">
        <w:rPr>
          <w:rFonts w:ascii="Arial" w:hAnsi="Arial"/>
          <w:rtl/>
        </w:rPr>
        <w:t xml:space="preserve"> כן, אף </w:t>
      </w:r>
      <w:proofErr w:type="spellStart"/>
      <w:r w:rsidRPr="004A2052">
        <w:rPr>
          <w:rFonts w:ascii="Arial" w:hAnsi="Arial"/>
          <w:rtl/>
        </w:rPr>
        <w:t>שברשב"ם</w:t>
      </w:r>
      <w:proofErr w:type="spellEnd"/>
      <w:r w:rsidRPr="004A2052">
        <w:rPr>
          <w:rFonts w:ascii="Arial" w:hAnsi="Arial"/>
          <w:rtl/>
        </w:rPr>
        <w:t xml:space="preserve"> בב"ב לג: לכאורה </w:t>
      </w:r>
      <w:proofErr w:type="spellStart"/>
      <w:r w:rsidRPr="004A2052">
        <w:rPr>
          <w:rFonts w:ascii="Arial" w:hAnsi="Arial"/>
          <w:rtl/>
        </w:rPr>
        <w:t>ל"מ</w:t>
      </w:r>
      <w:proofErr w:type="spellEnd"/>
      <w:r w:rsidRPr="004A2052">
        <w:rPr>
          <w:rFonts w:ascii="Arial" w:hAnsi="Arial"/>
          <w:rtl/>
        </w:rPr>
        <w:t xml:space="preserve"> כן. אמנם בחי' ר' חיים </w:t>
      </w:r>
      <w:proofErr w:type="spellStart"/>
      <w:r w:rsidRPr="004A2052">
        <w:rPr>
          <w:rFonts w:ascii="Arial" w:hAnsi="Arial"/>
          <w:rtl/>
        </w:rPr>
        <w:t>מטלז</w:t>
      </w:r>
      <w:proofErr w:type="spellEnd"/>
      <w:r w:rsidRPr="004A2052">
        <w:rPr>
          <w:rFonts w:ascii="Arial" w:hAnsi="Arial"/>
          <w:rtl/>
        </w:rPr>
        <w:t xml:space="preserve"> (בב"ב לא </w:t>
      </w:r>
      <w:proofErr w:type="spellStart"/>
      <w:r w:rsidRPr="004A2052">
        <w:rPr>
          <w:rFonts w:ascii="Arial" w:hAnsi="Arial"/>
          <w:rtl/>
        </w:rPr>
        <w:t>בענין</w:t>
      </w:r>
      <w:proofErr w:type="spellEnd"/>
      <w:r w:rsidRPr="004A2052">
        <w:rPr>
          <w:rFonts w:ascii="Arial" w:hAnsi="Arial"/>
          <w:rtl/>
        </w:rPr>
        <w:t xml:space="preserve"> מגו במקום עדים) כתב </w:t>
      </w:r>
      <w:proofErr w:type="spellStart"/>
      <w:r w:rsidRPr="004A2052">
        <w:rPr>
          <w:rFonts w:ascii="Arial" w:hAnsi="Arial"/>
          <w:rtl/>
        </w:rPr>
        <w:t>שתוס</w:t>
      </w:r>
      <w:proofErr w:type="spellEnd"/>
      <w:r w:rsidRPr="004A2052">
        <w:rPr>
          <w:rFonts w:ascii="Arial" w:hAnsi="Arial"/>
          <w:rtl/>
        </w:rPr>
        <w:t xml:space="preserve">' </w:t>
      </w:r>
      <w:proofErr w:type="spellStart"/>
      <w:r w:rsidRPr="004A2052">
        <w:rPr>
          <w:rFonts w:ascii="Arial" w:hAnsi="Arial"/>
          <w:rtl/>
        </w:rPr>
        <w:t>ורשב"ם</w:t>
      </w:r>
      <w:proofErr w:type="spellEnd"/>
      <w:r w:rsidRPr="004A2052">
        <w:rPr>
          <w:rFonts w:ascii="Arial" w:hAnsi="Arial"/>
          <w:rtl/>
        </w:rPr>
        <w:t xml:space="preserve"> חולקים, ומבאר טעם מ"ד </w:t>
      </w:r>
      <w:proofErr w:type="spellStart"/>
      <w:r w:rsidRPr="004A2052">
        <w:rPr>
          <w:rFonts w:ascii="Arial" w:hAnsi="Arial"/>
          <w:rtl/>
        </w:rPr>
        <w:t>דאמרינן</w:t>
      </w:r>
      <w:proofErr w:type="spellEnd"/>
      <w:r w:rsidRPr="004A2052">
        <w:rPr>
          <w:rFonts w:ascii="Arial" w:hAnsi="Arial"/>
          <w:rtl/>
        </w:rPr>
        <w:t xml:space="preserve"> דהוי כדין מרומה ומסתלקים מלדון. [א"נ </w:t>
      </w:r>
      <w:proofErr w:type="spellStart"/>
      <w:r w:rsidRPr="004A2052">
        <w:rPr>
          <w:rFonts w:ascii="Arial" w:hAnsi="Arial"/>
          <w:rtl/>
        </w:rPr>
        <w:t>יל"פ</w:t>
      </w:r>
      <w:proofErr w:type="spellEnd"/>
      <w:r w:rsidRPr="004A2052">
        <w:rPr>
          <w:rFonts w:ascii="Arial" w:hAnsi="Arial"/>
          <w:rtl/>
        </w:rPr>
        <w:t xml:space="preserve"> </w:t>
      </w:r>
      <w:proofErr w:type="spellStart"/>
      <w:r w:rsidRPr="004A2052">
        <w:rPr>
          <w:rFonts w:ascii="Arial" w:hAnsi="Arial"/>
          <w:rtl/>
        </w:rPr>
        <w:t>דיסוד</w:t>
      </w:r>
      <w:proofErr w:type="spellEnd"/>
      <w:r w:rsidRPr="004A2052">
        <w:rPr>
          <w:rFonts w:ascii="Arial" w:hAnsi="Arial"/>
          <w:rtl/>
        </w:rPr>
        <w:t xml:space="preserve"> דין עדות </w:t>
      </w:r>
      <w:proofErr w:type="spellStart"/>
      <w:r w:rsidRPr="004A2052">
        <w:rPr>
          <w:rFonts w:ascii="Arial" w:hAnsi="Arial"/>
          <w:rtl/>
        </w:rPr>
        <w:t>מכח</w:t>
      </w:r>
      <w:proofErr w:type="spellEnd"/>
      <w:r w:rsidRPr="004A2052">
        <w:rPr>
          <w:rFonts w:ascii="Arial" w:hAnsi="Arial"/>
          <w:rtl/>
        </w:rPr>
        <w:t xml:space="preserve"> חזקה שלא משקרים כמו שנראה מהרמב"ם (יסודי התורה ז, ז) וכשיש ראיה נגדית איתרע החזקה ולא נאמר דין עדות. (וכן מבואר בשערי תורה ח"ד כלל </w:t>
      </w:r>
      <w:proofErr w:type="spellStart"/>
      <w:r w:rsidRPr="004A2052">
        <w:rPr>
          <w:rFonts w:ascii="Arial" w:hAnsi="Arial"/>
          <w:rtl/>
        </w:rPr>
        <w:t>יג</w:t>
      </w:r>
      <w:proofErr w:type="spellEnd"/>
      <w:r w:rsidRPr="004A2052">
        <w:rPr>
          <w:rFonts w:ascii="Arial" w:hAnsi="Arial"/>
          <w:rtl/>
        </w:rPr>
        <w:t xml:space="preserve"> פרט </w:t>
      </w:r>
      <w:proofErr w:type="spellStart"/>
      <w:r w:rsidRPr="004A2052">
        <w:rPr>
          <w:rFonts w:ascii="Arial" w:hAnsi="Arial"/>
          <w:rtl/>
        </w:rPr>
        <w:t>יח</w:t>
      </w:r>
      <w:proofErr w:type="spellEnd"/>
      <w:r w:rsidRPr="004A2052">
        <w:rPr>
          <w:rFonts w:ascii="Arial" w:hAnsi="Arial"/>
          <w:rtl/>
        </w:rPr>
        <w:t xml:space="preserve"> ד"ה ונראה) </w:t>
      </w:r>
      <w:proofErr w:type="spellStart"/>
      <w:r w:rsidRPr="004A2052">
        <w:rPr>
          <w:rFonts w:ascii="Arial" w:hAnsi="Arial"/>
          <w:rtl/>
        </w:rPr>
        <w:t>די"ל</w:t>
      </w:r>
      <w:proofErr w:type="spellEnd"/>
      <w:r w:rsidRPr="004A2052">
        <w:rPr>
          <w:rFonts w:ascii="Arial" w:hAnsi="Arial"/>
          <w:rtl/>
        </w:rPr>
        <w:t xml:space="preserve"> </w:t>
      </w:r>
      <w:proofErr w:type="spellStart"/>
      <w:r w:rsidRPr="004A2052">
        <w:rPr>
          <w:rFonts w:ascii="Arial" w:hAnsi="Arial"/>
          <w:rtl/>
        </w:rPr>
        <w:t>דהיכי</w:t>
      </w:r>
      <w:proofErr w:type="spellEnd"/>
      <w:r w:rsidRPr="004A2052">
        <w:rPr>
          <w:rFonts w:ascii="Arial" w:hAnsi="Arial"/>
          <w:rtl/>
        </w:rPr>
        <w:t xml:space="preserve"> </w:t>
      </w:r>
      <w:proofErr w:type="spellStart"/>
      <w:r w:rsidRPr="004A2052">
        <w:rPr>
          <w:rFonts w:ascii="Arial" w:hAnsi="Arial"/>
          <w:rtl/>
        </w:rPr>
        <w:t>דאנ"ס</w:t>
      </w:r>
      <w:proofErr w:type="spellEnd"/>
      <w:r w:rsidRPr="004A2052">
        <w:rPr>
          <w:rFonts w:ascii="Arial" w:hAnsi="Arial"/>
          <w:rtl/>
        </w:rPr>
        <w:t xml:space="preserve"> מכחיש לעדים </w:t>
      </w:r>
      <w:proofErr w:type="spellStart"/>
      <w:r w:rsidRPr="004A2052">
        <w:rPr>
          <w:rFonts w:ascii="Arial" w:hAnsi="Arial"/>
          <w:rtl/>
        </w:rPr>
        <w:t>ל"ש</w:t>
      </w:r>
      <w:proofErr w:type="spellEnd"/>
      <w:r w:rsidRPr="004A2052">
        <w:rPr>
          <w:rFonts w:ascii="Arial" w:hAnsi="Arial"/>
          <w:rtl/>
        </w:rPr>
        <w:t xml:space="preserve"> דין עדות ע"פ הרמב"ם הנ"ל).]</w:t>
      </w:r>
    </w:p>
    <w:p w14:paraId="3095598F" w14:textId="575F1C73" w:rsidR="00CF20B0" w:rsidRPr="004A2052" w:rsidRDefault="00CF20B0" w:rsidP="004A2052">
      <w:pPr>
        <w:pStyle w:val="aff2"/>
        <w:bidi/>
        <w:ind w:left="0"/>
        <w:jc w:val="both"/>
        <w:rPr>
          <w:rFonts w:cs="David"/>
          <w:sz w:val="26"/>
          <w:szCs w:val="26"/>
        </w:rPr>
      </w:pPr>
      <w:proofErr w:type="spellStart"/>
      <w:r w:rsidRPr="004A2052">
        <w:rPr>
          <w:rFonts w:cs="David" w:hint="cs"/>
          <w:b/>
          <w:bCs/>
          <w:sz w:val="26"/>
          <w:szCs w:val="26"/>
          <w:rtl/>
        </w:rPr>
        <w:t>מיגו</w:t>
      </w:r>
      <w:proofErr w:type="spellEnd"/>
      <w:r w:rsidRPr="004A2052">
        <w:rPr>
          <w:rFonts w:cs="David" w:hint="cs"/>
          <w:b/>
          <w:bCs/>
          <w:sz w:val="26"/>
          <w:szCs w:val="26"/>
          <w:rtl/>
        </w:rPr>
        <w:t xml:space="preserve"> מטענה שאינה שכיחה:</w:t>
      </w:r>
      <w:r w:rsidRPr="004A2052">
        <w:rPr>
          <w:rFonts w:cs="David" w:hint="cs"/>
          <w:sz w:val="26"/>
          <w:szCs w:val="26"/>
          <w:rtl/>
        </w:rPr>
        <w:t xml:space="preserve"> </w:t>
      </w:r>
      <w:proofErr w:type="spellStart"/>
      <w:r w:rsidRPr="004A2052">
        <w:rPr>
          <w:rFonts w:cs="David" w:hint="cs"/>
          <w:sz w:val="26"/>
          <w:szCs w:val="26"/>
          <w:rtl/>
        </w:rPr>
        <w:t>בתוס</w:t>
      </w:r>
      <w:proofErr w:type="spellEnd"/>
      <w:r w:rsidRPr="004A2052">
        <w:rPr>
          <w:rFonts w:cs="David" w:hint="cs"/>
          <w:sz w:val="26"/>
          <w:szCs w:val="26"/>
          <w:rtl/>
        </w:rPr>
        <w:t xml:space="preserve">' (בכתובות </w:t>
      </w:r>
      <w:proofErr w:type="spellStart"/>
      <w:r w:rsidRPr="004A2052">
        <w:rPr>
          <w:rFonts w:cs="David" w:hint="cs"/>
          <w:sz w:val="26"/>
          <w:szCs w:val="26"/>
          <w:rtl/>
        </w:rPr>
        <w:t>יח</w:t>
      </w:r>
      <w:proofErr w:type="spellEnd"/>
      <w:r w:rsidRPr="004A2052">
        <w:rPr>
          <w:rFonts w:cs="David" w:hint="cs"/>
          <w:sz w:val="26"/>
          <w:szCs w:val="26"/>
          <w:rtl/>
        </w:rPr>
        <w:t xml:space="preserve">: ד"ה מחמת) משמע דאין </w:t>
      </w:r>
      <w:proofErr w:type="spellStart"/>
      <w:r w:rsidRPr="004A2052">
        <w:rPr>
          <w:rFonts w:cs="David" w:hint="cs"/>
          <w:sz w:val="26"/>
          <w:szCs w:val="26"/>
          <w:rtl/>
        </w:rPr>
        <w:t>מיגו</w:t>
      </w:r>
      <w:proofErr w:type="spellEnd"/>
      <w:r w:rsidRPr="004A2052">
        <w:rPr>
          <w:rFonts w:cs="David" w:hint="cs"/>
          <w:sz w:val="26"/>
          <w:szCs w:val="26"/>
          <w:rtl/>
        </w:rPr>
        <w:t xml:space="preserve"> מטענה לא שכיחה, ואולי תלוי בתירוצים. וע' </w:t>
      </w:r>
      <w:proofErr w:type="spellStart"/>
      <w:r w:rsidRPr="004A2052">
        <w:rPr>
          <w:rFonts w:cs="David" w:hint="cs"/>
          <w:sz w:val="26"/>
          <w:szCs w:val="26"/>
          <w:rtl/>
        </w:rPr>
        <w:t>ש"ך</w:t>
      </w:r>
      <w:proofErr w:type="spellEnd"/>
      <w:r w:rsidRPr="004A2052">
        <w:rPr>
          <w:rFonts w:cs="David" w:hint="cs"/>
          <w:sz w:val="26"/>
          <w:szCs w:val="26"/>
          <w:rtl/>
        </w:rPr>
        <w:t xml:space="preserve"> (כללי </w:t>
      </w:r>
      <w:proofErr w:type="spellStart"/>
      <w:r w:rsidRPr="004A2052">
        <w:rPr>
          <w:rFonts w:cs="David" w:hint="cs"/>
          <w:sz w:val="26"/>
          <w:szCs w:val="26"/>
          <w:rtl/>
        </w:rPr>
        <w:t>מיגו</w:t>
      </w:r>
      <w:proofErr w:type="spellEnd"/>
      <w:r w:rsidRPr="004A2052">
        <w:rPr>
          <w:rFonts w:cs="David" w:hint="cs"/>
          <w:sz w:val="26"/>
          <w:szCs w:val="26"/>
          <w:rtl/>
        </w:rPr>
        <w:t xml:space="preserve"> </w:t>
      </w:r>
      <w:proofErr w:type="spellStart"/>
      <w:r w:rsidRPr="004A2052">
        <w:rPr>
          <w:rFonts w:cs="David" w:hint="cs"/>
          <w:sz w:val="26"/>
          <w:szCs w:val="26"/>
          <w:rtl/>
        </w:rPr>
        <w:t>כב</w:t>
      </w:r>
      <w:proofErr w:type="spellEnd"/>
      <w:r w:rsidRPr="004A2052">
        <w:rPr>
          <w:rFonts w:cs="David" w:hint="cs"/>
          <w:sz w:val="26"/>
          <w:szCs w:val="26"/>
          <w:rtl/>
        </w:rPr>
        <w:t xml:space="preserve">) שנקט </w:t>
      </w:r>
      <w:proofErr w:type="spellStart"/>
      <w:r w:rsidRPr="004A2052">
        <w:rPr>
          <w:rFonts w:cs="David" w:hint="cs"/>
          <w:sz w:val="26"/>
          <w:szCs w:val="26"/>
          <w:rtl/>
        </w:rPr>
        <w:t>דאמרינן</w:t>
      </w:r>
      <w:proofErr w:type="spellEnd"/>
      <w:r w:rsidRPr="004A2052">
        <w:rPr>
          <w:rFonts w:cs="David" w:hint="cs"/>
          <w:sz w:val="26"/>
          <w:szCs w:val="26"/>
          <w:rtl/>
        </w:rPr>
        <w:t xml:space="preserve"> </w:t>
      </w:r>
      <w:proofErr w:type="spellStart"/>
      <w:r w:rsidRPr="004A2052">
        <w:rPr>
          <w:rFonts w:cs="David" w:hint="cs"/>
          <w:sz w:val="26"/>
          <w:szCs w:val="26"/>
          <w:rtl/>
        </w:rPr>
        <w:t>מיגו</w:t>
      </w:r>
      <w:proofErr w:type="spellEnd"/>
      <w:r w:rsidRPr="004A2052">
        <w:rPr>
          <w:rFonts w:cs="David" w:hint="cs"/>
          <w:sz w:val="26"/>
          <w:szCs w:val="26"/>
          <w:rtl/>
        </w:rPr>
        <w:t xml:space="preserve"> </w:t>
      </w:r>
      <w:proofErr w:type="spellStart"/>
      <w:r w:rsidRPr="004A2052">
        <w:rPr>
          <w:rFonts w:cs="David" w:hint="cs"/>
          <w:sz w:val="26"/>
          <w:szCs w:val="26"/>
          <w:rtl/>
        </w:rPr>
        <w:t>בכה"ג</w:t>
      </w:r>
      <w:proofErr w:type="spellEnd"/>
      <w:r w:rsidRPr="004A2052">
        <w:rPr>
          <w:rFonts w:cs="David" w:hint="cs"/>
          <w:sz w:val="26"/>
          <w:szCs w:val="26"/>
          <w:rtl/>
        </w:rPr>
        <w:t>.</w:t>
      </w:r>
    </w:p>
    <w:p w14:paraId="6C999225" w14:textId="77777777" w:rsidR="00CF20B0" w:rsidRPr="004A2052" w:rsidRDefault="00CF20B0" w:rsidP="004A2052">
      <w:pPr>
        <w:pStyle w:val="1"/>
        <w:tabs>
          <w:tab w:val="clear" w:pos="3628"/>
        </w:tabs>
        <w:spacing w:line="276" w:lineRule="auto"/>
        <w:rPr>
          <w:rtl/>
        </w:rPr>
      </w:pPr>
      <w:r w:rsidRPr="004A2052">
        <w:rPr>
          <w:rStyle w:val="11"/>
          <w:rFonts w:hint="cs"/>
          <w:rtl/>
        </w:rPr>
        <w:t>מכירי כהונה</w:t>
      </w:r>
      <w:r w:rsidRPr="004A2052">
        <w:rPr>
          <w:rFonts w:hint="cs"/>
          <w:rtl/>
        </w:rPr>
        <w:t>:</w:t>
      </w:r>
    </w:p>
    <w:p w14:paraId="5A88956B" w14:textId="76D34B94" w:rsidR="00CF20B0" w:rsidRPr="004A2052" w:rsidRDefault="00CF20B0" w:rsidP="004A2052">
      <w:pPr>
        <w:tabs>
          <w:tab w:val="clear" w:pos="3628"/>
        </w:tabs>
        <w:rPr>
          <w:rFonts w:ascii="Arial" w:hAnsi="Arial"/>
          <w:rtl/>
        </w:rPr>
      </w:pPr>
      <w:r w:rsidRPr="004A2052">
        <w:rPr>
          <w:rFonts w:ascii="Arial" w:hAnsi="Arial" w:hint="cs"/>
          <w:b/>
          <w:bCs/>
          <w:rtl/>
        </w:rPr>
        <w:t>טעם שצריך לתת למכירי כהונה:</w:t>
      </w:r>
      <w:r w:rsidRPr="004A2052">
        <w:rPr>
          <w:rFonts w:ascii="Arial" w:hAnsi="Arial" w:hint="cs"/>
          <w:rtl/>
        </w:rPr>
        <w:t xml:space="preserve"> ברש"י (</w:t>
      </w:r>
      <w:proofErr w:type="spellStart"/>
      <w:r w:rsidRPr="004A2052">
        <w:rPr>
          <w:rFonts w:ascii="Arial" w:hAnsi="Arial" w:hint="cs"/>
          <w:rtl/>
        </w:rPr>
        <w:t>בגיטין</w:t>
      </w:r>
      <w:proofErr w:type="spellEnd"/>
      <w:r w:rsidRPr="004A2052">
        <w:rPr>
          <w:rFonts w:ascii="Arial" w:hAnsi="Arial" w:hint="cs"/>
          <w:rtl/>
        </w:rPr>
        <w:t xml:space="preserve"> ל. ד"ה במכרי) כתב </w:t>
      </w:r>
      <w:proofErr w:type="spellStart"/>
      <w:r w:rsidRPr="004A2052">
        <w:rPr>
          <w:rFonts w:ascii="Arial" w:hAnsi="Arial" w:hint="cs"/>
          <w:rtl/>
        </w:rPr>
        <w:t>אסחי</w:t>
      </w:r>
      <w:proofErr w:type="spellEnd"/>
      <w:r w:rsidRPr="004A2052">
        <w:rPr>
          <w:rFonts w:ascii="Arial" w:hAnsi="Arial" w:hint="cs"/>
          <w:rtl/>
        </w:rPr>
        <w:t xml:space="preserve"> שאר כהנים </w:t>
      </w:r>
      <w:proofErr w:type="spellStart"/>
      <w:r w:rsidRPr="004A2052">
        <w:rPr>
          <w:rFonts w:ascii="Arial" w:hAnsi="Arial" w:hint="cs"/>
          <w:rtl/>
        </w:rPr>
        <w:t>דעתייהו</w:t>
      </w:r>
      <w:proofErr w:type="spellEnd"/>
      <w:r w:rsidRPr="004A2052">
        <w:rPr>
          <w:rFonts w:ascii="Arial" w:hAnsi="Arial" w:hint="cs"/>
          <w:rtl/>
        </w:rPr>
        <w:t xml:space="preserve"> וכמאן </w:t>
      </w:r>
      <w:proofErr w:type="spellStart"/>
      <w:r w:rsidRPr="004A2052">
        <w:rPr>
          <w:rFonts w:ascii="Arial" w:hAnsi="Arial" w:hint="cs"/>
          <w:rtl/>
        </w:rPr>
        <w:t>דמטו</w:t>
      </w:r>
      <w:proofErr w:type="spellEnd"/>
      <w:r w:rsidRPr="004A2052">
        <w:rPr>
          <w:rFonts w:ascii="Arial" w:hAnsi="Arial" w:hint="cs"/>
          <w:rtl/>
        </w:rPr>
        <w:t xml:space="preserve"> </w:t>
      </w:r>
      <w:proofErr w:type="spellStart"/>
      <w:r w:rsidRPr="004A2052">
        <w:rPr>
          <w:rFonts w:ascii="Arial" w:hAnsi="Arial" w:hint="cs"/>
          <w:rtl/>
        </w:rPr>
        <w:t>לידייהו</w:t>
      </w:r>
      <w:proofErr w:type="spellEnd"/>
      <w:r w:rsidRPr="004A2052">
        <w:rPr>
          <w:rFonts w:ascii="Arial" w:hAnsi="Arial" w:hint="cs"/>
          <w:rtl/>
        </w:rPr>
        <w:t xml:space="preserve">. </w:t>
      </w:r>
      <w:proofErr w:type="spellStart"/>
      <w:r w:rsidRPr="004A2052">
        <w:rPr>
          <w:rFonts w:ascii="Arial" w:hAnsi="Arial" w:hint="cs"/>
          <w:rtl/>
        </w:rPr>
        <w:t>ובתוס</w:t>
      </w:r>
      <w:proofErr w:type="spellEnd"/>
      <w:r w:rsidRPr="004A2052">
        <w:rPr>
          <w:rFonts w:ascii="Arial" w:hAnsi="Arial" w:hint="cs"/>
          <w:rtl/>
        </w:rPr>
        <w:t xml:space="preserve">' (בב"ב </w:t>
      </w:r>
      <w:proofErr w:type="spellStart"/>
      <w:r w:rsidRPr="004A2052">
        <w:rPr>
          <w:rFonts w:ascii="Arial" w:hAnsi="Arial" w:hint="cs"/>
          <w:rtl/>
        </w:rPr>
        <w:t>קכג</w:t>
      </w:r>
      <w:proofErr w:type="spellEnd"/>
      <w:r w:rsidRPr="004A2052">
        <w:rPr>
          <w:rFonts w:ascii="Arial" w:hAnsi="Arial" w:hint="cs"/>
          <w:rtl/>
        </w:rPr>
        <w:t xml:space="preserve">: ד"ה הכא) פי' משום דהוי כמתנה </w:t>
      </w:r>
      <w:proofErr w:type="spellStart"/>
      <w:r w:rsidRPr="004A2052">
        <w:rPr>
          <w:rFonts w:ascii="Arial" w:hAnsi="Arial" w:hint="cs"/>
          <w:rtl/>
        </w:rPr>
        <w:t>מועטת</w:t>
      </w:r>
      <w:proofErr w:type="spellEnd"/>
      <w:r w:rsidRPr="004A2052">
        <w:rPr>
          <w:rFonts w:ascii="Arial" w:hAnsi="Arial" w:hint="cs"/>
          <w:rtl/>
        </w:rPr>
        <w:t xml:space="preserve"> [ר"ל דהוי כאילו הבטיח להם ומבואר </w:t>
      </w:r>
      <w:proofErr w:type="spellStart"/>
      <w:r w:rsidRPr="004A2052">
        <w:rPr>
          <w:rFonts w:ascii="Arial" w:hAnsi="Arial" w:hint="cs"/>
          <w:rtl/>
        </w:rPr>
        <w:t>בב"מ</w:t>
      </w:r>
      <w:proofErr w:type="spellEnd"/>
      <w:r w:rsidRPr="004A2052">
        <w:rPr>
          <w:rFonts w:ascii="Arial" w:hAnsi="Arial" w:hint="cs"/>
          <w:rtl/>
        </w:rPr>
        <w:t xml:space="preserve"> מט. דאם הבטיח </w:t>
      </w:r>
      <w:proofErr w:type="spellStart"/>
      <w:r w:rsidRPr="004A2052">
        <w:rPr>
          <w:rFonts w:ascii="Arial" w:hAnsi="Arial" w:hint="cs"/>
          <w:rtl/>
        </w:rPr>
        <w:t>לחבירו</w:t>
      </w:r>
      <w:proofErr w:type="spellEnd"/>
      <w:r w:rsidRPr="004A2052">
        <w:rPr>
          <w:rFonts w:ascii="Arial" w:hAnsi="Arial" w:hint="cs"/>
          <w:rtl/>
        </w:rPr>
        <w:t xml:space="preserve"> מתנה </w:t>
      </w:r>
      <w:proofErr w:type="spellStart"/>
      <w:r w:rsidRPr="004A2052">
        <w:rPr>
          <w:rFonts w:ascii="Arial" w:hAnsi="Arial" w:hint="cs"/>
          <w:rtl/>
        </w:rPr>
        <w:t>מועטת</w:t>
      </w:r>
      <w:proofErr w:type="spellEnd"/>
      <w:r w:rsidRPr="004A2052">
        <w:rPr>
          <w:rFonts w:ascii="Arial" w:hAnsi="Arial" w:hint="cs"/>
          <w:rtl/>
        </w:rPr>
        <w:t xml:space="preserve"> אסור </w:t>
      </w:r>
      <w:r w:rsidRPr="004A2052">
        <w:rPr>
          <w:rFonts w:ascii="Arial" w:hAnsi="Arial" w:hint="cs"/>
          <w:rtl/>
        </w:rPr>
        <w:lastRenderedPageBreak/>
        <w:t xml:space="preserve">לחזור בו, </w:t>
      </w:r>
      <w:proofErr w:type="spellStart"/>
      <w:r w:rsidRPr="004A2052">
        <w:rPr>
          <w:rFonts w:ascii="Arial" w:hAnsi="Arial" w:hint="cs"/>
          <w:rtl/>
        </w:rPr>
        <w:t>ובמתנ"כ</w:t>
      </w:r>
      <w:proofErr w:type="spellEnd"/>
      <w:r w:rsidRPr="004A2052">
        <w:rPr>
          <w:rFonts w:ascii="Arial" w:hAnsi="Arial" w:hint="cs"/>
          <w:rtl/>
        </w:rPr>
        <w:t xml:space="preserve"> </w:t>
      </w:r>
      <w:proofErr w:type="spellStart"/>
      <w:r w:rsidRPr="004A2052">
        <w:rPr>
          <w:rFonts w:ascii="Arial" w:hAnsi="Arial" w:hint="cs"/>
          <w:rtl/>
        </w:rPr>
        <w:t>דבלא"ה</w:t>
      </w:r>
      <w:proofErr w:type="spellEnd"/>
      <w:r w:rsidRPr="004A2052">
        <w:rPr>
          <w:rFonts w:ascii="Arial" w:hAnsi="Arial" w:hint="cs"/>
          <w:rtl/>
        </w:rPr>
        <w:t xml:space="preserve"> חייב לתת אף סכום גדול הוי כמעט]. וע' </w:t>
      </w:r>
      <w:proofErr w:type="spellStart"/>
      <w:r w:rsidRPr="004A2052">
        <w:rPr>
          <w:rFonts w:ascii="Arial" w:hAnsi="Arial" w:hint="cs"/>
          <w:rtl/>
        </w:rPr>
        <w:t>קה"י</w:t>
      </w:r>
      <w:proofErr w:type="spellEnd"/>
      <w:r w:rsidRPr="004A2052">
        <w:rPr>
          <w:rFonts w:ascii="Arial" w:hAnsi="Arial" w:hint="cs"/>
          <w:rtl/>
        </w:rPr>
        <w:t xml:space="preserve"> גיטין סי' </w:t>
      </w:r>
      <w:proofErr w:type="spellStart"/>
      <w:r w:rsidRPr="004A2052">
        <w:rPr>
          <w:rFonts w:ascii="Arial" w:hAnsi="Arial" w:hint="cs"/>
          <w:rtl/>
        </w:rPr>
        <w:t>כא</w:t>
      </w:r>
      <w:proofErr w:type="spellEnd"/>
      <w:r w:rsidRPr="004A2052">
        <w:rPr>
          <w:rFonts w:ascii="Arial" w:hAnsi="Arial" w:hint="cs"/>
          <w:rtl/>
        </w:rPr>
        <w:t xml:space="preserve"> (וחלק נדפס גם בב"ב סי' </w:t>
      </w:r>
      <w:proofErr w:type="spellStart"/>
      <w:r w:rsidRPr="004A2052">
        <w:rPr>
          <w:rFonts w:ascii="Arial" w:hAnsi="Arial" w:hint="cs"/>
          <w:rtl/>
        </w:rPr>
        <w:t>לז</w:t>
      </w:r>
      <w:proofErr w:type="spellEnd"/>
      <w:r w:rsidRPr="004A2052">
        <w:rPr>
          <w:rFonts w:ascii="Arial" w:hAnsi="Arial" w:hint="cs"/>
          <w:rtl/>
        </w:rPr>
        <w:t xml:space="preserve">). וע' </w:t>
      </w:r>
      <w:proofErr w:type="spellStart"/>
      <w:r w:rsidRPr="004A2052">
        <w:rPr>
          <w:rFonts w:ascii="Arial" w:hAnsi="Arial" w:hint="cs"/>
          <w:rtl/>
        </w:rPr>
        <w:t>קצה"ח</w:t>
      </w:r>
      <w:proofErr w:type="spellEnd"/>
      <w:r w:rsidRPr="004A2052">
        <w:rPr>
          <w:rFonts w:ascii="Arial" w:hAnsi="Arial" w:hint="cs"/>
          <w:rtl/>
        </w:rPr>
        <w:t xml:space="preserve"> רד, ג.</w:t>
      </w:r>
    </w:p>
    <w:p w14:paraId="44D90D00" w14:textId="77777777" w:rsidR="00CF20B0" w:rsidRPr="004A2052" w:rsidRDefault="00CF20B0" w:rsidP="004A2052">
      <w:pPr>
        <w:pStyle w:val="1"/>
        <w:tabs>
          <w:tab w:val="clear" w:pos="3628"/>
        </w:tabs>
        <w:spacing w:line="276" w:lineRule="auto"/>
        <w:rPr>
          <w:rtl/>
        </w:rPr>
      </w:pPr>
      <w:r w:rsidRPr="004A2052">
        <w:rPr>
          <w:rStyle w:val="11"/>
          <w:rtl/>
        </w:rPr>
        <w:t xml:space="preserve">מכלל </w:t>
      </w:r>
      <w:r w:rsidRPr="004A2052">
        <w:rPr>
          <w:rStyle w:val="11"/>
          <w:rFonts w:hint="cs"/>
          <w:rtl/>
        </w:rPr>
        <w:t>לאו</w:t>
      </w:r>
      <w:r w:rsidRPr="004A2052">
        <w:rPr>
          <w:rStyle w:val="11"/>
          <w:rtl/>
        </w:rPr>
        <w:t xml:space="preserve"> אתה שומע </w:t>
      </w:r>
      <w:r w:rsidRPr="004A2052">
        <w:rPr>
          <w:rStyle w:val="11"/>
          <w:rFonts w:hint="cs"/>
          <w:rtl/>
        </w:rPr>
        <w:t>הן</w:t>
      </w:r>
      <w:r w:rsidRPr="004A2052">
        <w:rPr>
          <w:rtl/>
        </w:rPr>
        <w:t>:</w:t>
      </w:r>
    </w:p>
    <w:p w14:paraId="55D49EC0" w14:textId="11B4A2F9" w:rsidR="00CF20B0" w:rsidRPr="004A2052" w:rsidRDefault="00CF20B0" w:rsidP="004A2052">
      <w:pPr>
        <w:tabs>
          <w:tab w:val="clear" w:pos="3628"/>
        </w:tabs>
        <w:rPr>
          <w:rFonts w:ascii="Arial" w:hAnsi="Arial"/>
          <w:rtl/>
        </w:rPr>
      </w:pPr>
      <w:r w:rsidRPr="004A2052">
        <w:rPr>
          <w:rFonts w:ascii="Arial" w:hAnsi="Arial"/>
          <w:b/>
          <w:bCs/>
          <w:rtl/>
        </w:rPr>
        <w:t xml:space="preserve">מדוע לר"מ ל"א מכלל </w:t>
      </w:r>
      <w:r w:rsidRPr="004A2052">
        <w:rPr>
          <w:rFonts w:ascii="Arial" w:hAnsi="Arial" w:hint="cs"/>
          <w:b/>
          <w:bCs/>
          <w:rtl/>
        </w:rPr>
        <w:t xml:space="preserve">לאו </w:t>
      </w:r>
      <w:r w:rsidRPr="004A2052">
        <w:rPr>
          <w:rFonts w:ascii="Arial" w:hAnsi="Arial"/>
          <w:b/>
          <w:bCs/>
          <w:rtl/>
        </w:rPr>
        <w:t xml:space="preserve">אתה שומע </w:t>
      </w:r>
      <w:r w:rsidRPr="004A2052">
        <w:rPr>
          <w:rFonts w:ascii="Arial" w:hAnsi="Arial" w:hint="cs"/>
          <w:b/>
          <w:bCs/>
          <w:rtl/>
        </w:rPr>
        <w:t>הן</w:t>
      </w:r>
      <w:r w:rsidRPr="004A2052">
        <w:rPr>
          <w:rFonts w:ascii="Arial" w:hAnsi="Arial"/>
          <w:b/>
          <w:bCs/>
          <w:rtl/>
        </w:rPr>
        <w:t>:</w:t>
      </w:r>
      <w:r w:rsidRPr="004A2052">
        <w:rPr>
          <w:rFonts w:ascii="Arial" w:hAnsi="Arial"/>
          <w:rtl/>
        </w:rPr>
        <w:t xml:space="preserve"> ע' </w:t>
      </w:r>
      <w:proofErr w:type="spellStart"/>
      <w:r w:rsidRPr="004A2052">
        <w:rPr>
          <w:rFonts w:ascii="Arial" w:hAnsi="Arial"/>
          <w:rtl/>
        </w:rPr>
        <w:t>בקוב"ש</w:t>
      </w:r>
      <w:proofErr w:type="spellEnd"/>
      <w:r w:rsidRPr="004A2052">
        <w:rPr>
          <w:rFonts w:ascii="Arial" w:hAnsi="Arial"/>
          <w:rtl/>
        </w:rPr>
        <w:t xml:space="preserve"> (ב"ב </w:t>
      </w:r>
      <w:proofErr w:type="spellStart"/>
      <w:r w:rsidRPr="004A2052">
        <w:rPr>
          <w:rFonts w:ascii="Arial" w:hAnsi="Arial"/>
          <w:rtl/>
        </w:rPr>
        <w:t>תלז</w:t>
      </w:r>
      <w:proofErr w:type="spellEnd"/>
      <w:r w:rsidRPr="004A2052">
        <w:rPr>
          <w:rFonts w:ascii="Arial" w:hAnsi="Arial"/>
          <w:rtl/>
        </w:rPr>
        <w:t xml:space="preserve">) בשם </w:t>
      </w:r>
      <w:proofErr w:type="spellStart"/>
      <w:r w:rsidRPr="004A2052">
        <w:rPr>
          <w:rFonts w:ascii="Arial" w:hAnsi="Arial"/>
          <w:rtl/>
        </w:rPr>
        <w:t>הגר"ח</w:t>
      </w:r>
      <w:proofErr w:type="spellEnd"/>
      <w:r w:rsidRPr="004A2052">
        <w:rPr>
          <w:rFonts w:ascii="Arial" w:hAnsi="Arial"/>
          <w:rtl/>
        </w:rPr>
        <w:t xml:space="preserve"> דאף לר"מ כוונתו ברורה אלא </w:t>
      </w:r>
      <w:proofErr w:type="spellStart"/>
      <w:r w:rsidRPr="004A2052">
        <w:rPr>
          <w:rFonts w:ascii="Arial" w:hAnsi="Arial"/>
          <w:rtl/>
        </w:rPr>
        <w:t>דס"ל</w:t>
      </w:r>
      <w:proofErr w:type="spellEnd"/>
      <w:r w:rsidRPr="004A2052">
        <w:rPr>
          <w:rFonts w:ascii="Arial" w:hAnsi="Arial"/>
          <w:rtl/>
        </w:rPr>
        <w:t xml:space="preserve"> דאינו בכלל הדיבור. וע"ש </w:t>
      </w:r>
      <w:proofErr w:type="spellStart"/>
      <w:r w:rsidRPr="004A2052">
        <w:rPr>
          <w:rFonts w:ascii="Arial" w:hAnsi="Arial"/>
          <w:rtl/>
        </w:rPr>
        <w:t>בקוב"ש</w:t>
      </w:r>
      <w:proofErr w:type="spellEnd"/>
      <w:r w:rsidRPr="004A2052">
        <w:rPr>
          <w:rFonts w:ascii="Arial" w:hAnsi="Arial"/>
          <w:rtl/>
        </w:rPr>
        <w:t xml:space="preserve"> בהמשך שהוכיח </w:t>
      </w:r>
      <w:proofErr w:type="spellStart"/>
      <w:r w:rsidRPr="004A2052">
        <w:rPr>
          <w:rFonts w:ascii="Arial" w:hAnsi="Arial"/>
          <w:rtl/>
        </w:rPr>
        <w:t>מהר"ן</w:t>
      </w:r>
      <w:proofErr w:type="spellEnd"/>
      <w:r w:rsidRPr="004A2052">
        <w:rPr>
          <w:rFonts w:ascii="Arial" w:hAnsi="Arial"/>
          <w:rtl/>
        </w:rPr>
        <w:t xml:space="preserve"> דלא </w:t>
      </w:r>
      <w:proofErr w:type="spellStart"/>
      <w:r w:rsidRPr="004A2052">
        <w:rPr>
          <w:rFonts w:ascii="Arial" w:hAnsi="Arial"/>
          <w:rtl/>
        </w:rPr>
        <w:t>כהגר"ח</w:t>
      </w:r>
      <w:proofErr w:type="spellEnd"/>
      <w:r w:rsidRPr="004A2052">
        <w:rPr>
          <w:rFonts w:ascii="Arial" w:hAnsi="Arial"/>
          <w:rtl/>
        </w:rPr>
        <w:t xml:space="preserve">. </w:t>
      </w:r>
      <w:proofErr w:type="spellStart"/>
      <w:r w:rsidRPr="004A2052">
        <w:rPr>
          <w:rFonts w:ascii="Arial" w:hAnsi="Arial"/>
          <w:rtl/>
        </w:rPr>
        <w:t>ובקה"י</w:t>
      </w:r>
      <w:proofErr w:type="spellEnd"/>
      <w:r w:rsidRPr="004A2052">
        <w:rPr>
          <w:rFonts w:ascii="Arial" w:hAnsi="Arial"/>
          <w:rtl/>
        </w:rPr>
        <w:t xml:space="preserve"> (נדרים יא, ב) פי' שיש </w:t>
      </w:r>
      <w:proofErr w:type="spellStart"/>
      <w:r w:rsidRPr="004A2052">
        <w:rPr>
          <w:rFonts w:ascii="Arial" w:hAnsi="Arial"/>
          <w:rtl/>
        </w:rPr>
        <w:t>גזה"כ</w:t>
      </w:r>
      <w:proofErr w:type="spellEnd"/>
      <w:r w:rsidRPr="004A2052">
        <w:rPr>
          <w:rFonts w:ascii="Arial" w:hAnsi="Arial"/>
          <w:rtl/>
        </w:rPr>
        <w:t xml:space="preserve"> להחשיב כאילו אין </w:t>
      </w:r>
      <w:proofErr w:type="spellStart"/>
      <w:r w:rsidRPr="004A2052">
        <w:rPr>
          <w:rFonts w:ascii="Arial" w:hAnsi="Arial"/>
          <w:rtl/>
        </w:rPr>
        <w:t>אומדנא</w:t>
      </w:r>
      <w:proofErr w:type="spellEnd"/>
      <w:r w:rsidRPr="004A2052">
        <w:rPr>
          <w:rFonts w:ascii="Arial" w:hAnsi="Arial"/>
          <w:rtl/>
        </w:rPr>
        <w:t xml:space="preserve">. וע' משנת ר' אהרן </w:t>
      </w:r>
      <w:r w:rsidRPr="004A2052">
        <w:rPr>
          <w:rFonts w:ascii="Arial" w:hAnsi="Arial" w:hint="cs"/>
          <w:rtl/>
        </w:rPr>
        <w:t>(</w:t>
      </w:r>
      <w:r w:rsidRPr="004A2052">
        <w:rPr>
          <w:rFonts w:ascii="Arial" w:hAnsi="Arial"/>
          <w:rtl/>
        </w:rPr>
        <w:t xml:space="preserve">נדרים </w:t>
      </w:r>
      <w:r w:rsidRPr="004A2052">
        <w:rPr>
          <w:rFonts w:ascii="Arial" w:hAnsi="Arial" w:hint="cs"/>
          <w:rtl/>
        </w:rPr>
        <w:t xml:space="preserve">סי' ח ענף ב אות ג) שהביא כמה ראיות שאין להבין את הצד הב' כלל ולא שמובן ורק אינו דיבור. </w:t>
      </w:r>
      <w:r w:rsidRPr="004A2052">
        <w:rPr>
          <w:rFonts w:ascii="Arial" w:hAnsi="Arial"/>
          <w:rtl/>
        </w:rPr>
        <w:t xml:space="preserve">וע' שיעורי </w:t>
      </w:r>
      <w:proofErr w:type="spellStart"/>
      <w:r w:rsidRPr="004A2052">
        <w:rPr>
          <w:rFonts w:ascii="Arial" w:hAnsi="Arial"/>
          <w:rtl/>
        </w:rPr>
        <w:t>הגרד"ש</w:t>
      </w:r>
      <w:proofErr w:type="spellEnd"/>
      <w:r w:rsidRPr="004A2052">
        <w:rPr>
          <w:rFonts w:ascii="Arial" w:hAnsi="Arial"/>
          <w:rtl/>
        </w:rPr>
        <w:t xml:space="preserve"> </w:t>
      </w:r>
      <w:r w:rsidRPr="004A2052">
        <w:rPr>
          <w:rFonts w:ascii="Arial" w:hAnsi="Arial" w:hint="cs"/>
          <w:rtl/>
        </w:rPr>
        <w:t>(</w:t>
      </w:r>
      <w:r w:rsidRPr="004A2052">
        <w:rPr>
          <w:rFonts w:ascii="Arial" w:hAnsi="Arial"/>
          <w:rtl/>
        </w:rPr>
        <w:t>נדרים סי' יד</w:t>
      </w:r>
      <w:r w:rsidRPr="004A2052">
        <w:rPr>
          <w:rFonts w:ascii="Arial" w:hAnsi="Arial" w:hint="cs"/>
          <w:rtl/>
        </w:rPr>
        <w:t>)</w:t>
      </w:r>
      <w:r w:rsidRPr="004A2052">
        <w:rPr>
          <w:rFonts w:ascii="Arial" w:hAnsi="Arial"/>
          <w:rtl/>
        </w:rPr>
        <w:t xml:space="preserve">. וע' קידושין </w:t>
      </w:r>
      <w:proofErr w:type="spellStart"/>
      <w:r w:rsidRPr="004A2052">
        <w:rPr>
          <w:rFonts w:ascii="Arial" w:hAnsi="Arial"/>
          <w:rtl/>
        </w:rPr>
        <w:t>סא</w:t>
      </w:r>
      <w:proofErr w:type="spellEnd"/>
      <w:r w:rsidRPr="004A2052">
        <w:rPr>
          <w:rFonts w:ascii="Arial" w:hAnsi="Arial"/>
          <w:rtl/>
        </w:rPr>
        <w:t xml:space="preserve">: </w:t>
      </w:r>
      <w:proofErr w:type="spellStart"/>
      <w:r w:rsidRPr="004A2052">
        <w:rPr>
          <w:rFonts w:ascii="Arial" w:hAnsi="Arial"/>
          <w:rtl/>
        </w:rPr>
        <w:t>דמוכיחה</w:t>
      </w:r>
      <w:proofErr w:type="spellEnd"/>
      <w:r w:rsidRPr="004A2052">
        <w:rPr>
          <w:rFonts w:ascii="Arial" w:hAnsi="Arial"/>
          <w:rtl/>
        </w:rPr>
        <w:t xml:space="preserve"> </w:t>
      </w:r>
      <w:proofErr w:type="spellStart"/>
      <w:r w:rsidRPr="004A2052">
        <w:rPr>
          <w:rFonts w:ascii="Arial" w:hAnsi="Arial" w:hint="cs"/>
          <w:rtl/>
        </w:rPr>
        <w:t>הגמ</w:t>
      </w:r>
      <w:proofErr w:type="spellEnd"/>
      <w:r w:rsidRPr="004A2052">
        <w:rPr>
          <w:rFonts w:ascii="Arial" w:hAnsi="Arial" w:hint="cs"/>
          <w:rtl/>
        </w:rPr>
        <w:t xml:space="preserve">' </w:t>
      </w:r>
      <w:r w:rsidRPr="004A2052">
        <w:rPr>
          <w:rFonts w:ascii="Arial" w:hAnsi="Arial"/>
          <w:rtl/>
        </w:rPr>
        <w:t xml:space="preserve">כר"מ מכמה פסוקים כגון אם </w:t>
      </w:r>
      <w:proofErr w:type="spellStart"/>
      <w:r w:rsidRPr="004A2052">
        <w:rPr>
          <w:rFonts w:ascii="Arial" w:hAnsi="Arial"/>
          <w:rtl/>
        </w:rPr>
        <w:t>בחוקותי</w:t>
      </w:r>
      <w:proofErr w:type="spellEnd"/>
      <w:r w:rsidRPr="004A2052">
        <w:rPr>
          <w:rFonts w:ascii="Arial" w:hAnsi="Arial"/>
          <w:rtl/>
        </w:rPr>
        <w:t xml:space="preserve"> וכו' ומוכח </w:t>
      </w:r>
      <w:proofErr w:type="spellStart"/>
      <w:r w:rsidRPr="004A2052">
        <w:rPr>
          <w:rFonts w:ascii="Arial" w:hAnsi="Arial"/>
          <w:rtl/>
        </w:rPr>
        <w:t>דלר"מ</w:t>
      </w:r>
      <w:proofErr w:type="spellEnd"/>
      <w:r w:rsidRPr="004A2052">
        <w:rPr>
          <w:rFonts w:ascii="Arial" w:hAnsi="Arial"/>
          <w:rtl/>
        </w:rPr>
        <w:t xml:space="preserve"> אינו משמעות</w:t>
      </w:r>
      <w:r w:rsidR="00722E82" w:rsidRPr="00722E82">
        <w:rPr>
          <w:rFonts w:ascii="Arial" w:hAnsi="Arial"/>
          <w:vertAlign w:val="superscript"/>
          <w:rtl/>
        </w:rPr>
        <w:t>&lt;</w:t>
      </w:r>
      <w:r w:rsidR="00722E82" w:rsidRPr="00722E82">
        <w:rPr>
          <w:rFonts w:ascii="Arial" w:hAnsi="Arial"/>
          <w:vertAlign w:val="superscript"/>
        </w:rPr>
        <w:t>sup&gt;255&lt;/sup</w:t>
      </w:r>
      <w:r w:rsidR="00722E82" w:rsidRPr="00722E82">
        <w:rPr>
          <w:rFonts w:ascii="Arial" w:hAnsi="Arial"/>
          <w:vertAlign w:val="superscript"/>
          <w:rtl/>
        </w:rPr>
        <w:t>&gt;</w:t>
      </w:r>
      <w:r w:rsidRPr="004A2052">
        <w:rPr>
          <w:rFonts w:ascii="Arial" w:hAnsi="Arial"/>
          <w:rtl/>
        </w:rPr>
        <w:t xml:space="preserve"> ולא שאינו בכלל הדיבור. [וגם </w:t>
      </w:r>
      <w:proofErr w:type="spellStart"/>
      <w:r w:rsidRPr="004A2052">
        <w:rPr>
          <w:rFonts w:ascii="Arial" w:hAnsi="Arial"/>
          <w:rtl/>
        </w:rPr>
        <w:t>להקה"י</w:t>
      </w:r>
      <w:proofErr w:type="spellEnd"/>
      <w:r w:rsidRPr="004A2052">
        <w:rPr>
          <w:rFonts w:ascii="Arial" w:hAnsi="Arial"/>
          <w:rtl/>
        </w:rPr>
        <w:t xml:space="preserve"> </w:t>
      </w:r>
      <w:proofErr w:type="spellStart"/>
      <w:r w:rsidRPr="004A2052">
        <w:rPr>
          <w:rFonts w:ascii="Arial" w:hAnsi="Arial"/>
          <w:rtl/>
        </w:rPr>
        <w:t>צל"ע</w:t>
      </w:r>
      <w:proofErr w:type="spellEnd"/>
      <w:r w:rsidRPr="004A2052">
        <w:rPr>
          <w:rFonts w:ascii="Arial" w:hAnsi="Arial"/>
          <w:rtl/>
        </w:rPr>
        <w:t xml:space="preserve"> אם שייך </w:t>
      </w:r>
      <w:proofErr w:type="spellStart"/>
      <w:r w:rsidRPr="004A2052">
        <w:rPr>
          <w:rFonts w:ascii="Arial" w:hAnsi="Arial"/>
          <w:rtl/>
        </w:rPr>
        <w:t>הגזה"כ</w:t>
      </w:r>
      <w:proofErr w:type="spellEnd"/>
      <w:r w:rsidRPr="004A2052">
        <w:rPr>
          <w:rFonts w:ascii="Arial" w:hAnsi="Arial"/>
          <w:rtl/>
        </w:rPr>
        <w:t xml:space="preserve"> גם לפירוש הפס'.]</w:t>
      </w:r>
    </w:p>
    <w:p w14:paraId="50122BC3" w14:textId="77777777" w:rsidR="00722E82" w:rsidRDefault="00722E82" w:rsidP="00722E82">
      <w:pPr>
        <w:rPr>
          <w:rtl/>
        </w:rPr>
      </w:pPr>
      <w:r>
        <w:rPr>
          <w:rtl/>
        </w:rPr>
        <w:t>&lt;</w:t>
      </w:r>
      <w:r>
        <w:t>small&gt;&lt;sup&gt;255&lt;/sup</w:t>
      </w:r>
      <w:r>
        <w:rPr>
          <w:rtl/>
        </w:rPr>
        <w:t xml:space="preserve">&gt;לכאורה היה מקום לומר שהכוונה שלא מוכרח שכוונתו שאם לא יתקיים התנאי לא יחול דייתכן שכוונתו שאם לא יתקיים אינו אומר אם כן או לא כגון שמסופק בזה וכדומה. אמנם בנדרים יא. מבואר שהאומר לא חולין יהיה תלוי במח' זו, ושם ברור שכוונתו שיהיה קדש. ואף אם נאמר שלדעת הרמב"ם </w:t>
      </w:r>
      <w:proofErr w:type="spellStart"/>
      <w:r>
        <w:rPr>
          <w:rtl/>
        </w:rPr>
        <w:t>במסקנא</w:t>
      </w:r>
      <w:proofErr w:type="spellEnd"/>
      <w:r>
        <w:rPr>
          <w:rtl/>
        </w:rPr>
        <w:t xml:space="preserve"> </w:t>
      </w:r>
      <w:proofErr w:type="spellStart"/>
      <w:r>
        <w:rPr>
          <w:rtl/>
        </w:rPr>
        <w:t>הגמ</w:t>
      </w:r>
      <w:proofErr w:type="spellEnd"/>
      <w:r>
        <w:rPr>
          <w:rtl/>
        </w:rPr>
        <w:t xml:space="preserve">' חוזרת בה [ע' כס"מ (נדרים א, </w:t>
      </w:r>
      <w:proofErr w:type="spellStart"/>
      <w:r>
        <w:rPr>
          <w:rtl/>
        </w:rPr>
        <w:t>יט</w:t>
      </w:r>
      <w:proofErr w:type="spellEnd"/>
      <w:r>
        <w:rPr>
          <w:rtl/>
        </w:rPr>
        <w:t xml:space="preserve">) </w:t>
      </w:r>
      <w:proofErr w:type="spellStart"/>
      <w:r>
        <w:rPr>
          <w:rtl/>
        </w:rPr>
        <w:t>שלמסקנא</w:t>
      </w:r>
      <w:proofErr w:type="spellEnd"/>
      <w:r>
        <w:rPr>
          <w:rtl/>
        </w:rPr>
        <w:t xml:space="preserve"> כשאומר לא חולין יהא </w:t>
      </w:r>
      <w:proofErr w:type="spellStart"/>
      <w:r>
        <w:rPr>
          <w:rtl/>
        </w:rPr>
        <w:t>לכו"ע</w:t>
      </w:r>
      <w:proofErr w:type="spellEnd"/>
      <w:r>
        <w:rPr>
          <w:rtl/>
        </w:rPr>
        <w:t xml:space="preserve"> הוי קונם], מ"מ לדעת </w:t>
      </w:r>
      <w:proofErr w:type="spellStart"/>
      <w:r>
        <w:rPr>
          <w:rtl/>
        </w:rPr>
        <w:t>הרא"ש</w:t>
      </w:r>
      <w:proofErr w:type="spellEnd"/>
      <w:r>
        <w:rPr>
          <w:rtl/>
        </w:rPr>
        <w:t xml:space="preserve"> </w:t>
      </w:r>
      <w:proofErr w:type="spellStart"/>
      <w:r>
        <w:rPr>
          <w:rtl/>
        </w:rPr>
        <w:t>והר"ן</w:t>
      </w:r>
      <w:proofErr w:type="spellEnd"/>
      <w:r>
        <w:rPr>
          <w:rtl/>
        </w:rPr>
        <w:t xml:space="preserve"> (בנדרים יא) </w:t>
      </w:r>
      <w:proofErr w:type="spellStart"/>
      <w:r>
        <w:rPr>
          <w:rtl/>
        </w:rPr>
        <w:t>והראב"ד</w:t>
      </w:r>
      <w:proofErr w:type="spellEnd"/>
      <w:r>
        <w:rPr>
          <w:rtl/>
        </w:rPr>
        <w:t xml:space="preserve"> (נדרים א, כ) נשאר כן </w:t>
      </w:r>
      <w:proofErr w:type="spellStart"/>
      <w:r>
        <w:rPr>
          <w:rtl/>
        </w:rPr>
        <w:t>למסקנא</w:t>
      </w:r>
      <w:proofErr w:type="spellEnd"/>
      <w:r>
        <w:rPr>
          <w:rtl/>
        </w:rPr>
        <w:t xml:space="preserve">, וע"כ שא"א לומר </w:t>
      </w:r>
      <w:proofErr w:type="spellStart"/>
      <w:r>
        <w:rPr>
          <w:rtl/>
        </w:rPr>
        <w:t>כדלעיל</w:t>
      </w:r>
      <w:proofErr w:type="spellEnd"/>
      <w:r>
        <w:rPr>
          <w:rtl/>
        </w:rPr>
        <w:t>. &lt;/</w:t>
      </w:r>
      <w:r>
        <w:t>small</w:t>
      </w:r>
      <w:r>
        <w:rPr>
          <w:rtl/>
        </w:rPr>
        <w:t>&gt;</w:t>
      </w:r>
    </w:p>
    <w:p w14:paraId="58DB1F37" w14:textId="23076ADF" w:rsidR="00CF20B0" w:rsidRPr="004A2052" w:rsidRDefault="00CF20B0" w:rsidP="004A2052">
      <w:pPr>
        <w:tabs>
          <w:tab w:val="clear" w:pos="3628"/>
        </w:tabs>
        <w:rPr>
          <w:rFonts w:ascii="Arial" w:hAnsi="Arial"/>
          <w:rtl/>
        </w:rPr>
      </w:pPr>
      <w:r w:rsidRPr="004A2052">
        <w:rPr>
          <w:rFonts w:ascii="Arial" w:hAnsi="Arial" w:hint="cs"/>
          <w:rtl/>
        </w:rPr>
        <w:t xml:space="preserve">וע' בסוף פ' שבועת העדות (שבועות לו) </w:t>
      </w:r>
      <w:proofErr w:type="spellStart"/>
      <w:r w:rsidRPr="004A2052">
        <w:rPr>
          <w:rFonts w:ascii="Arial" w:hAnsi="Arial" w:hint="cs"/>
          <w:rtl/>
        </w:rPr>
        <w:t>שהגמ</w:t>
      </w:r>
      <w:proofErr w:type="spellEnd"/>
      <w:r w:rsidRPr="004A2052">
        <w:rPr>
          <w:rFonts w:ascii="Arial" w:hAnsi="Arial" w:hint="cs"/>
          <w:rtl/>
        </w:rPr>
        <w:t xml:space="preserve">' מחלקת בין איסור לממון </w:t>
      </w:r>
      <w:proofErr w:type="spellStart"/>
      <w:r w:rsidRPr="004A2052">
        <w:rPr>
          <w:rFonts w:ascii="Arial" w:hAnsi="Arial" w:hint="cs"/>
          <w:rtl/>
        </w:rPr>
        <w:t>לענין</w:t>
      </w:r>
      <w:proofErr w:type="spellEnd"/>
      <w:r w:rsidRPr="004A2052">
        <w:rPr>
          <w:rFonts w:ascii="Arial" w:hAnsi="Arial" w:hint="cs"/>
          <w:rtl/>
        </w:rPr>
        <w:t xml:space="preserve"> מכלל, </w:t>
      </w:r>
      <w:proofErr w:type="spellStart"/>
      <w:r w:rsidRPr="004A2052">
        <w:rPr>
          <w:rFonts w:ascii="Arial" w:hAnsi="Arial" w:hint="cs"/>
          <w:rtl/>
        </w:rPr>
        <w:t>דבאיסורא</w:t>
      </w:r>
      <w:proofErr w:type="spellEnd"/>
      <w:r w:rsidRPr="004A2052">
        <w:rPr>
          <w:rFonts w:ascii="Arial" w:hAnsi="Arial" w:hint="cs"/>
          <w:rtl/>
        </w:rPr>
        <w:t xml:space="preserve"> מודה ר"מ </w:t>
      </w:r>
      <w:proofErr w:type="spellStart"/>
      <w:r w:rsidRPr="004A2052">
        <w:rPr>
          <w:rFonts w:ascii="Arial" w:hAnsi="Arial" w:hint="cs"/>
          <w:rtl/>
        </w:rPr>
        <w:t>דאמרינן</w:t>
      </w:r>
      <w:proofErr w:type="spellEnd"/>
      <w:r w:rsidRPr="004A2052">
        <w:rPr>
          <w:rFonts w:ascii="Arial" w:hAnsi="Arial" w:hint="cs"/>
          <w:rtl/>
        </w:rPr>
        <w:t xml:space="preserve"> מכלל, </w:t>
      </w:r>
      <w:proofErr w:type="spellStart"/>
      <w:r w:rsidRPr="004A2052">
        <w:rPr>
          <w:rFonts w:ascii="Arial" w:hAnsi="Arial" w:hint="cs"/>
          <w:rtl/>
        </w:rPr>
        <w:t>ודוקא</w:t>
      </w:r>
      <w:proofErr w:type="spellEnd"/>
      <w:r w:rsidRPr="004A2052">
        <w:rPr>
          <w:rFonts w:ascii="Arial" w:hAnsi="Arial" w:hint="cs"/>
          <w:rtl/>
        </w:rPr>
        <w:t xml:space="preserve"> </w:t>
      </w:r>
      <w:proofErr w:type="spellStart"/>
      <w:r w:rsidRPr="004A2052">
        <w:rPr>
          <w:rFonts w:ascii="Arial" w:hAnsi="Arial" w:hint="cs"/>
          <w:rtl/>
        </w:rPr>
        <w:t>באיסורא</w:t>
      </w:r>
      <w:proofErr w:type="spellEnd"/>
      <w:r w:rsidRPr="004A2052">
        <w:rPr>
          <w:rFonts w:ascii="Arial" w:hAnsi="Arial" w:hint="cs"/>
          <w:rtl/>
        </w:rPr>
        <w:t xml:space="preserve"> דלית ביה </w:t>
      </w:r>
      <w:proofErr w:type="spellStart"/>
      <w:r w:rsidRPr="004A2052">
        <w:rPr>
          <w:rFonts w:ascii="Arial" w:hAnsi="Arial" w:hint="cs"/>
          <w:rtl/>
        </w:rPr>
        <w:t>ממונא</w:t>
      </w:r>
      <w:proofErr w:type="spellEnd"/>
      <w:r w:rsidRPr="004A2052">
        <w:rPr>
          <w:rFonts w:ascii="Arial" w:hAnsi="Arial" w:hint="cs"/>
          <w:rtl/>
        </w:rPr>
        <w:t xml:space="preserve">. וע' </w:t>
      </w:r>
      <w:proofErr w:type="spellStart"/>
      <w:r w:rsidRPr="004A2052">
        <w:rPr>
          <w:rFonts w:ascii="Arial" w:hAnsi="Arial" w:hint="cs"/>
          <w:rtl/>
        </w:rPr>
        <w:t>ר"ן</w:t>
      </w:r>
      <w:proofErr w:type="spellEnd"/>
      <w:r w:rsidRPr="004A2052">
        <w:rPr>
          <w:rFonts w:ascii="Arial" w:hAnsi="Arial" w:hint="cs"/>
          <w:rtl/>
        </w:rPr>
        <w:t xml:space="preserve"> נדרים יא. ד"ה </w:t>
      </w:r>
      <w:proofErr w:type="spellStart"/>
      <w:r w:rsidRPr="004A2052">
        <w:rPr>
          <w:rFonts w:ascii="Arial" w:hAnsi="Arial" w:hint="cs"/>
          <w:rtl/>
        </w:rPr>
        <w:t>דתנן</w:t>
      </w:r>
      <w:proofErr w:type="spellEnd"/>
      <w:r w:rsidRPr="004A2052">
        <w:rPr>
          <w:rFonts w:ascii="Arial" w:hAnsi="Arial" w:hint="cs"/>
          <w:rtl/>
        </w:rPr>
        <w:t>.</w:t>
      </w:r>
    </w:p>
    <w:p w14:paraId="6949574C" w14:textId="77777777" w:rsidR="00CF20B0" w:rsidRPr="004A2052" w:rsidRDefault="00CF20B0" w:rsidP="004A2052">
      <w:pPr>
        <w:pStyle w:val="1"/>
        <w:tabs>
          <w:tab w:val="clear" w:pos="3628"/>
        </w:tabs>
        <w:spacing w:line="276" w:lineRule="auto"/>
        <w:rPr>
          <w:rtl/>
        </w:rPr>
      </w:pPr>
      <w:r w:rsidRPr="004A2052">
        <w:rPr>
          <w:rStyle w:val="11"/>
          <w:rFonts w:hint="cs"/>
          <w:rtl/>
        </w:rPr>
        <w:t xml:space="preserve">מלאכה </w:t>
      </w:r>
      <w:proofErr w:type="spellStart"/>
      <w:r w:rsidRPr="004A2052">
        <w:rPr>
          <w:rStyle w:val="11"/>
          <w:rFonts w:hint="cs"/>
          <w:rtl/>
        </w:rPr>
        <w:t>שא"צ</w:t>
      </w:r>
      <w:proofErr w:type="spellEnd"/>
      <w:r w:rsidRPr="004A2052">
        <w:rPr>
          <w:rStyle w:val="11"/>
          <w:rFonts w:hint="cs"/>
          <w:rtl/>
        </w:rPr>
        <w:t xml:space="preserve"> לגופה</w:t>
      </w:r>
      <w:r w:rsidRPr="004A2052">
        <w:rPr>
          <w:rFonts w:hint="cs"/>
          <w:rtl/>
        </w:rPr>
        <w:t>:</w:t>
      </w:r>
      <w:r w:rsidR="005C15EE" w:rsidRPr="004A2052">
        <w:rPr>
          <w:rFonts w:hint="cs"/>
          <w:rtl/>
        </w:rPr>
        <w:t xml:space="preserve"> (1)</w:t>
      </w:r>
    </w:p>
    <w:p w14:paraId="3DA6E20A" w14:textId="77777777" w:rsidR="00CF20B0" w:rsidRPr="004A2052" w:rsidRDefault="00CF20B0" w:rsidP="004A2052">
      <w:pPr>
        <w:pStyle w:val="af6"/>
        <w:bidi/>
        <w:spacing w:after="200" w:line="276" w:lineRule="auto"/>
        <w:jc w:val="both"/>
        <w:rPr>
          <w:rFonts w:cs="David"/>
          <w:b/>
          <w:bCs w:val="0"/>
          <w:sz w:val="26"/>
          <w:szCs w:val="26"/>
          <w:rtl/>
        </w:rPr>
      </w:pPr>
      <w:r w:rsidRPr="004A2052">
        <w:rPr>
          <w:rFonts w:cs="David" w:hint="cs"/>
          <w:sz w:val="26"/>
          <w:szCs w:val="26"/>
          <w:rtl/>
        </w:rPr>
        <w:t xml:space="preserve">ביאור גדר </w:t>
      </w:r>
      <w:proofErr w:type="spellStart"/>
      <w:r w:rsidRPr="004A2052">
        <w:rPr>
          <w:rFonts w:cs="David" w:hint="cs"/>
          <w:sz w:val="26"/>
          <w:szCs w:val="26"/>
          <w:rtl/>
        </w:rPr>
        <w:t>משאצל"ג</w:t>
      </w:r>
      <w:proofErr w:type="spellEnd"/>
      <w:r w:rsidRPr="004A2052">
        <w:rPr>
          <w:rFonts w:cs="David" w:hint="cs"/>
          <w:sz w:val="26"/>
          <w:szCs w:val="26"/>
          <w:rtl/>
        </w:rPr>
        <w:t>:</w:t>
      </w:r>
      <w:r w:rsidRPr="004A2052">
        <w:rPr>
          <w:rFonts w:cs="David" w:hint="cs"/>
          <w:b/>
          <w:bCs w:val="0"/>
          <w:sz w:val="26"/>
          <w:szCs w:val="26"/>
          <w:rtl/>
        </w:rPr>
        <w:t xml:space="preserve"> שיטת רש"י (שבת </w:t>
      </w:r>
      <w:proofErr w:type="spellStart"/>
      <w:r w:rsidRPr="004A2052">
        <w:rPr>
          <w:rFonts w:cs="David" w:hint="cs"/>
          <w:b/>
          <w:bCs w:val="0"/>
          <w:sz w:val="26"/>
          <w:szCs w:val="26"/>
          <w:rtl/>
        </w:rPr>
        <w:t>יב</w:t>
      </w:r>
      <w:proofErr w:type="spellEnd"/>
      <w:r w:rsidRPr="004A2052">
        <w:rPr>
          <w:rFonts w:cs="David" w:hint="cs"/>
          <w:b/>
          <w:bCs w:val="0"/>
          <w:sz w:val="26"/>
          <w:szCs w:val="26"/>
          <w:rtl/>
        </w:rPr>
        <w:t xml:space="preserve">. צג: ובחגיגה י.) והרמב"ן (שבת צד:) </w:t>
      </w:r>
      <w:proofErr w:type="spellStart"/>
      <w:r w:rsidRPr="004A2052">
        <w:rPr>
          <w:rFonts w:cs="David" w:hint="cs"/>
          <w:b/>
          <w:bCs w:val="0"/>
          <w:sz w:val="26"/>
          <w:szCs w:val="26"/>
          <w:rtl/>
        </w:rPr>
        <w:t>שמשאצל"ג</w:t>
      </w:r>
      <w:proofErr w:type="spellEnd"/>
      <w:r w:rsidRPr="004A2052">
        <w:rPr>
          <w:rFonts w:cs="David" w:hint="cs"/>
          <w:b/>
          <w:bCs w:val="0"/>
          <w:sz w:val="26"/>
          <w:szCs w:val="26"/>
          <w:rtl/>
        </w:rPr>
        <w:t xml:space="preserve"> היינו שלא נצרך לו המלאכה, או שכל הצורך אינו אלא בשביל סילוק היזק והיה מעדיף שלא יהיה צורך ולא יעשה. וכ"ד </w:t>
      </w:r>
      <w:proofErr w:type="spellStart"/>
      <w:r w:rsidRPr="004A2052">
        <w:rPr>
          <w:rFonts w:cs="David" w:hint="cs"/>
          <w:b/>
          <w:bCs w:val="0"/>
          <w:sz w:val="26"/>
          <w:szCs w:val="26"/>
          <w:rtl/>
        </w:rPr>
        <w:t>הרשב"א</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והריטב"א</w:t>
      </w:r>
      <w:proofErr w:type="spellEnd"/>
      <w:r w:rsidRPr="004A2052">
        <w:rPr>
          <w:rFonts w:cs="David" w:hint="cs"/>
          <w:b/>
          <w:bCs w:val="0"/>
          <w:sz w:val="26"/>
          <w:szCs w:val="26"/>
          <w:rtl/>
        </w:rPr>
        <w:t xml:space="preserve"> וחי' </w:t>
      </w:r>
      <w:proofErr w:type="spellStart"/>
      <w:r w:rsidRPr="004A2052">
        <w:rPr>
          <w:rFonts w:cs="David" w:hint="cs"/>
          <w:b/>
          <w:bCs w:val="0"/>
          <w:sz w:val="26"/>
          <w:szCs w:val="26"/>
          <w:rtl/>
        </w:rPr>
        <w:t>הר"ן</w:t>
      </w:r>
      <w:proofErr w:type="spellEnd"/>
      <w:r w:rsidRPr="004A2052">
        <w:rPr>
          <w:rFonts w:cs="David" w:hint="cs"/>
          <w:b/>
          <w:bCs w:val="0"/>
          <w:sz w:val="26"/>
          <w:szCs w:val="26"/>
          <w:rtl/>
        </w:rPr>
        <w:t xml:space="preserve"> (בשבת צד:), </w:t>
      </w:r>
      <w:proofErr w:type="spellStart"/>
      <w:r w:rsidRPr="004A2052">
        <w:rPr>
          <w:rFonts w:cs="David" w:hint="cs"/>
          <w:b/>
          <w:bCs w:val="0"/>
          <w:sz w:val="26"/>
          <w:szCs w:val="26"/>
          <w:rtl/>
        </w:rPr>
        <w:t>וכ"נ</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מבעה"מ</w:t>
      </w:r>
      <w:proofErr w:type="spellEnd"/>
      <w:r w:rsidRPr="004A2052">
        <w:rPr>
          <w:rFonts w:cs="David" w:hint="cs"/>
          <w:b/>
          <w:bCs w:val="0"/>
          <w:sz w:val="26"/>
          <w:szCs w:val="26"/>
          <w:rtl/>
        </w:rPr>
        <w:t xml:space="preserve"> (לח. מד' </w:t>
      </w:r>
      <w:proofErr w:type="spellStart"/>
      <w:r w:rsidRPr="004A2052">
        <w:rPr>
          <w:rFonts w:cs="David" w:hint="cs"/>
          <w:b/>
          <w:bCs w:val="0"/>
          <w:sz w:val="26"/>
          <w:szCs w:val="26"/>
          <w:rtl/>
        </w:rPr>
        <w:t>הרי"ף</w:t>
      </w:r>
      <w:proofErr w:type="spellEnd"/>
      <w:r w:rsidRPr="004A2052">
        <w:rPr>
          <w:rFonts w:cs="David" w:hint="cs"/>
          <w:b/>
          <w:bCs w:val="0"/>
          <w:sz w:val="26"/>
          <w:szCs w:val="26"/>
          <w:rtl/>
        </w:rPr>
        <w:t xml:space="preserve">) והמאירי (במשנה בשבת צג:). [וע' </w:t>
      </w:r>
      <w:proofErr w:type="spellStart"/>
      <w:r w:rsidRPr="004A2052">
        <w:rPr>
          <w:rFonts w:cs="David" w:hint="cs"/>
          <w:b/>
          <w:bCs w:val="0"/>
          <w:sz w:val="26"/>
          <w:szCs w:val="26"/>
          <w:rtl/>
        </w:rPr>
        <w:t>כפו"ת</w:t>
      </w:r>
      <w:proofErr w:type="spellEnd"/>
      <w:r w:rsidRPr="004A2052">
        <w:rPr>
          <w:rFonts w:cs="David" w:hint="cs"/>
          <w:b/>
          <w:bCs w:val="0"/>
          <w:sz w:val="26"/>
          <w:szCs w:val="26"/>
          <w:rtl/>
        </w:rPr>
        <w:t xml:space="preserve"> סוכה לג:]. ושיטת תוס' (בשבת צד. ד"ה רבי) </w:t>
      </w:r>
      <w:proofErr w:type="spellStart"/>
      <w:r w:rsidRPr="004A2052">
        <w:rPr>
          <w:rFonts w:cs="David" w:hint="cs"/>
          <w:b/>
          <w:bCs w:val="0"/>
          <w:sz w:val="26"/>
          <w:szCs w:val="26"/>
          <w:rtl/>
        </w:rPr>
        <w:t>שמשאצל"ג</w:t>
      </w:r>
      <w:proofErr w:type="spellEnd"/>
      <w:r w:rsidRPr="004A2052">
        <w:rPr>
          <w:rFonts w:cs="David" w:hint="cs"/>
          <w:b/>
          <w:bCs w:val="0"/>
          <w:sz w:val="26"/>
          <w:szCs w:val="26"/>
          <w:rtl/>
        </w:rPr>
        <w:t xml:space="preserve"> היינו שאינו נצרך לאותו צורך שהיה במשכן. ומדברי רנ"ג (בשבת </w:t>
      </w:r>
      <w:proofErr w:type="spellStart"/>
      <w:r w:rsidRPr="004A2052">
        <w:rPr>
          <w:rFonts w:cs="David" w:hint="cs"/>
          <w:b/>
          <w:bCs w:val="0"/>
          <w:sz w:val="26"/>
          <w:szCs w:val="26"/>
          <w:rtl/>
        </w:rPr>
        <w:t>יב</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בגליון</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הגמ</w:t>
      </w:r>
      <w:proofErr w:type="spellEnd"/>
      <w:r w:rsidRPr="004A2052">
        <w:rPr>
          <w:rFonts w:cs="David" w:hint="cs"/>
          <w:b/>
          <w:bCs w:val="0"/>
          <w:sz w:val="26"/>
          <w:szCs w:val="26"/>
          <w:rtl/>
        </w:rPr>
        <w:t xml:space="preserve">') נראה שמפרש שאינה צורך גופו של העושה. </w:t>
      </w:r>
      <w:proofErr w:type="spellStart"/>
      <w:r w:rsidRPr="004A2052">
        <w:rPr>
          <w:rFonts w:cs="David" w:hint="cs"/>
          <w:b/>
          <w:bCs w:val="0"/>
          <w:sz w:val="26"/>
          <w:szCs w:val="26"/>
          <w:rtl/>
        </w:rPr>
        <w:t>וצע"ג</w:t>
      </w:r>
      <w:proofErr w:type="spellEnd"/>
      <w:r w:rsidRPr="004A2052">
        <w:rPr>
          <w:rFonts w:cs="David" w:hint="cs"/>
          <w:b/>
          <w:bCs w:val="0"/>
          <w:sz w:val="26"/>
          <w:szCs w:val="26"/>
          <w:rtl/>
        </w:rPr>
        <w:t>.</w:t>
      </w:r>
    </w:p>
    <w:p w14:paraId="463A74E5" w14:textId="77777777" w:rsidR="00CF20B0" w:rsidRPr="004A2052" w:rsidRDefault="00CF20B0" w:rsidP="004A2052">
      <w:pPr>
        <w:pStyle w:val="af6"/>
        <w:bidi/>
        <w:spacing w:after="200" w:line="276" w:lineRule="auto"/>
        <w:jc w:val="both"/>
        <w:rPr>
          <w:rFonts w:cs="David"/>
          <w:b/>
          <w:bCs w:val="0"/>
          <w:sz w:val="26"/>
          <w:szCs w:val="26"/>
          <w:rtl/>
        </w:rPr>
      </w:pPr>
      <w:r w:rsidRPr="004A2052">
        <w:rPr>
          <w:rFonts w:cs="David" w:hint="cs"/>
          <w:sz w:val="26"/>
          <w:szCs w:val="26"/>
          <w:rtl/>
        </w:rPr>
        <w:t xml:space="preserve">ביאור החילוק בין </w:t>
      </w:r>
      <w:proofErr w:type="spellStart"/>
      <w:r w:rsidRPr="004A2052">
        <w:rPr>
          <w:rFonts w:cs="David" w:hint="cs"/>
          <w:sz w:val="26"/>
          <w:szCs w:val="26"/>
          <w:rtl/>
        </w:rPr>
        <w:t>משאצל"ג</w:t>
      </w:r>
      <w:proofErr w:type="spellEnd"/>
      <w:r w:rsidRPr="004A2052">
        <w:rPr>
          <w:rFonts w:cs="David" w:hint="cs"/>
          <w:sz w:val="26"/>
          <w:szCs w:val="26"/>
          <w:rtl/>
        </w:rPr>
        <w:t xml:space="preserve"> </w:t>
      </w:r>
      <w:proofErr w:type="spellStart"/>
      <w:r w:rsidRPr="004A2052">
        <w:rPr>
          <w:rFonts w:cs="David" w:hint="cs"/>
          <w:sz w:val="26"/>
          <w:szCs w:val="26"/>
          <w:rtl/>
        </w:rPr>
        <w:t>לדשא"מ</w:t>
      </w:r>
      <w:proofErr w:type="spellEnd"/>
      <w:r w:rsidRPr="004A2052">
        <w:rPr>
          <w:rFonts w:cs="David" w:hint="cs"/>
          <w:sz w:val="26"/>
          <w:szCs w:val="26"/>
          <w:rtl/>
        </w:rPr>
        <w:t>:</w:t>
      </w:r>
      <w:r w:rsidRPr="004A2052">
        <w:rPr>
          <w:rFonts w:cs="David" w:hint="cs"/>
          <w:b/>
          <w:bCs w:val="0"/>
          <w:sz w:val="26"/>
          <w:szCs w:val="26"/>
          <w:rtl/>
        </w:rPr>
        <w:t xml:space="preserve"> ע' כס"מ (שבת א, ז), וע' </w:t>
      </w:r>
      <w:proofErr w:type="spellStart"/>
      <w:r w:rsidRPr="004A2052">
        <w:rPr>
          <w:rFonts w:cs="David" w:hint="cs"/>
          <w:b/>
          <w:bCs w:val="0"/>
          <w:sz w:val="26"/>
          <w:szCs w:val="26"/>
          <w:rtl/>
        </w:rPr>
        <w:t>כפו"ת</w:t>
      </w:r>
      <w:proofErr w:type="spellEnd"/>
      <w:r w:rsidRPr="004A2052">
        <w:rPr>
          <w:rFonts w:cs="David" w:hint="cs"/>
          <w:b/>
          <w:bCs w:val="0"/>
          <w:sz w:val="26"/>
          <w:szCs w:val="26"/>
          <w:rtl/>
        </w:rPr>
        <w:t xml:space="preserve"> (סוכה לג: ד"ה כתב מרן), וע' </w:t>
      </w:r>
      <w:proofErr w:type="spellStart"/>
      <w:r w:rsidRPr="004A2052">
        <w:rPr>
          <w:rFonts w:cs="David" w:hint="cs"/>
          <w:b/>
          <w:bCs w:val="0"/>
          <w:sz w:val="26"/>
          <w:szCs w:val="26"/>
          <w:rtl/>
        </w:rPr>
        <w:t>רעק"א</w:t>
      </w:r>
      <w:proofErr w:type="spellEnd"/>
      <w:r w:rsidRPr="004A2052">
        <w:rPr>
          <w:rFonts w:cs="David" w:hint="cs"/>
          <w:b/>
          <w:bCs w:val="0"/>
          <w:sz w:val="26"/>
          <w:szCs w:val="26"/>
          <w:rtl/>
        </w:rPr>
        <w:t xml:space="preserve"> (בכתובות ו. </w:t>
      </w:r>
      <w:proofErr w:type="spellStart"/>
      <w:r w:rsidRPr="004A2052">
        <w:rPr>
          <w:rFonts w:cs="David" w:hint="cs"/>
          <w:b/>
          <w:bCs w:val="0"/>
          <w:sz w:val="26"/>
          <w:szCs w:val="26"/>
          <w:rtl/>
        </w:rPr>
        <w:t>בתד"ה</w:t>
      </w:r>
      <w:proofErr w:type="spellEnd"/>
      <w:r w:rsidRPr="004A2052">
        <w:rPr>
          <w:rFonts w:cs="David" w:hint="cs"/>
          <w:b/>
          <w:bCs w:val="0"/>
          <w:sz w:val="26"/>
          <w:szCs w:val="26"/>
          <w:rtl/>
        </w:rPr>
        <w:t xml:space="preserve"> האי). וע' </w:t>
      </w:r>
      <w:proofErr w:type="spellStart"/>
      <w:r w:rsidRPr="004A2052">
        <w:rPr>
          <w:rFonts w:cs="David" w:hint="cs"/>
          <w:b/>
          <w:bCs w:val="0"/>
          <w:sz w:val="26"/>
          <w:szCs w:val="26"/>
          <w:rtl/>
        </w:rPr>
        <w:t>קה"י</w:t>
      </w:r>
      <w:proofErr w:type="spellEnd"/>
      <w:r w:rsidRPr="004A2052">
        <w:rPr>
          <w:rFonts w:cs="David" w:hint="cs"/>
          <w:b/>
          <w:bCs w:val="0"/>
          <w:sz w:val="26"/>
          <w:szCs w:val="26"/>
          <w:rtl/>
        </w:rPr>
        <w:t xml:space="preserve"> (שבת סי' ב), וע' </w:t>
      </w:r>
      <w:proofErr w:type="spellStart"/>
      <w:r w:rsidRPr="004A2052">
        <w:rPr>
          <w:rFonts w:cs="David" w:hint="cs"/>
          <w:b/>
          <w:bCs w:val="0"/>
          <w:sz w:val="26"/>
          <w:szCs w:val="26"/>
          <w:rtl/>
        </w:rPr>
        <w:t>רש"ש</w:t>
      </w:r>
      <w:proofErr w:type="spellEnd"/>
      <w:r w:rsidRPr="004A2052">
        <w:rPr>
          <w:rFonts w:cs="David" w:hint="cs"/>
          <w:b/>
          <w:bCs w:val="0"/>
          <w:sz w:val="26"/>
          <w:szCs w:val="26"/>
          <w:rtl/>
        </w:rPr>
        <w:t xml:space="preserve"> (בכתובות ו.).</w:t>
      </w:r>
    </w:p>
    <w:p w14:paraId="4BA3582C" w14:textId="6E9BBB76" w:rsidR="00CF20B0" w:rsidRPr="004A2052" w:rsidRDefault="00CF20B0" w:rsidP="004A2052">
      <w:pPr>
        <w:pStyle w:val="af6"/>
        <w:bidi/>
        <w:spacing w:after="200" w:line="276" w:lineRule="auto"/>
        <w:jc w:val="both"/>
        <w:rPr>
          <w:rFonts w:cs="David"/>
          <w:b/>
          <w:bCs w:val="0"/>
          <w:sz w:val="26"/>
          <w:szCs w:val="26"/>
          <w:rtl/>
        </w:rPr>
      </w:pPr>
      <w:r w:rsidRPr="004A2052">
        <w:rPr>
          <w:rFonts w:cs="David" w:hint="cs"/>
          <w:b/>
          <w:bCs w:val="0"/>
          <w:sz w:val="26"/>
          <w:szCs w:val="26"/>
          <w:rtl/>
        </w:rPr>
        <w:t xml:space="preserve">ונתבאר כ"ז בהרחבה ביסודי שבת </w:t>
      </w:r>
      <w:proofErr w:type="spellStart"/>
      <w:r w:rsidRPr="004A2052">
        <w:rPr>
          <w:rFonts w:cs="David" w:hint="cs"/>
          <w:b/>
          <w:bCs w:val="0"/>
          <w:sz w:val="26"/>
          <w:szCs w:val="26"/>
          <w:rtl/>
        </w:rPr>
        <w:t>בענין</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משאצל"ג</w:t>
      </w:r>
      <w:proofErr w:type="spellEnd"/>
      <w:r w:rsidRPr="004A2052">
        <w:rPr>
          <w:rFonts w:cs="David" w:hint="cs"/>
          <w:b/>
          <w:bCs w:val="0"/>
          <w:sz w:val="26"/>
          <w:szCs w:val="26"/>
          <w:rtl/>
        </w:rPr>
        <w:t xml:space="preserve"> (גם ביאור הגדר וגם ביאור החילוק).</w:t>
      </w:r>
    </w:p>
    <w:p w14:paraId="547A67CD" w14:textId="77777777" w:rsidR="005C15EE" w:rsidRPr="004A2052" w:rsidRDefault="005C15EE" w:rsidP="004A2052">
      <w:pPr>
        <w:pStyle w:val="1"/>
        <w:tabs>
          <w:tab w:val="clear" w:pos="3628"/>
        </w:tabs>
        <w:spacing w:line="276" w:lineRule="auto"/>
        <w:rPr>
          <w:rtl/>
        </w:rPr>
      </w:pPr>
      <w:r w:rsidRPr="004A2052">
        <w:rPr>
          <w:rStyle w:val="11"/>
          <w:rFonts w:hint="cs"/>
          <w:rtl/>
        </w:rPr>
        <w:t xml:space="preserve">מלאכה </w:t>
      </w:r>
      <w:proofErr w:type="spellStart"/>
      <w:r w:rsidRPr="004A2052">
        <w:rPr>
          <w:rStyle w:val="11"/>
          <w:rFonts w:hint="cs"/>
          <w:rtl/>
        </w:rPr>
        <w:t>שא"צ</w:t>
      </w:r>
      <w:proofErr w:type="spellEnd"/>
      <w:r w:rsidRPr="004A2052">
        <w:rPr>
          <w:rStyle w:val="11"/>
          <w:rFonts w:hint="cs"/>
          <w:rtl/>
        </w:rPr>
        <w:t xml:space="preserve"> לגופה</w:t>
      </w:r>
      <w:r w:rsidRPr="004A2052">
        <w:rPr>
          <w:rFonts w:hint="cs"/>
          <w:rtl/>
        </w:rPr>
        <w:t>: (2)</w:t>
      </w:r>
    </w:p>
    <w:p w14:paraId="7C123F7E" w14:textId="7EA4A8CD" w:rsidR="005C15EE" w:rsidRPr="004A2052" w:rsidRDefault="005C15EE" w:rsidP="004A2052">
      <w:pPr>
        <w:tabs>
          <w:tab w:val="clear" w:pos="3628"/>
        </w:tabs>
        <w:spacing w:after="180"/>
        <w:rPr>
          <w:sz w:val="24"/>
          <w:rtl/>
          <w:lang w:val="de-DE"/>
        </w:rPr>
      </w:pPr>
      <w:r w:rsidRPr="004A2052">
        <w:rPr>
          <w:rFonts w:hint="cs"/>
          <w:b/>
          <w:bCs/>
          <w:sz w:val="24"/>
          <w:rtl/>
          <w:lang w:val="de-DE"/>
        </w:rPr>
        <w:t xml:space="preserve">נחלקו </w:t>
      </w:r>
      <w:r w:rsidRPr="004A2052">
        <w:rPr>
          <w:rFonts w:hint="cs"/>
          <w:sz w:val="24"/>
          <w:rtl/>
          <w:lang w:val="de-DE"/>
        </w:rPr>
        <w:t xml:space="preserve">ר"י </w:t>
      </w:r>
      <w:proofErr w:type="spellStart"/>
      <w:r w:rsidRPr="004A2052">
        <w:rPr>
          <w:rFonts w:hint="cs"/>
          <w:sz w:val="24"/>
          <w:rtl/>
          <w:lang w:val="de-DE"/>
        </w:rPr>
        <w:t>ור"ש</w:t>
      </w:r>
      <w:proofErr w:type="spellEnd"/>
      <w:r w:rsidRPr="004A2052">
        <w:rPr>
          <w:rFonts w:hint="cs"/>
          <w:sz w:val="24"/>
          <w:rtl/>
          <w:lang w:val="de-DE"/>
        </w:rPr>
        <w:t xml:space="preserve"> אם </w:t>
      </w:r>
      <w:proofErr w:type="spellStart"/>
      <w:r w:rsidRPr="004A2052">
        <w:rPr>
          <w:rFonts w:hint="cs"/>
          <w:sz w:val="24"/>
          <w:rtl/>
          <w:lang w:val="de-DE"/>
        </w:rPr>
        <w:t>משאצל"ג</w:t>
      </w:r>
      <w:proofErr w:type="spellEnd"/>
      <w:r w:rsidRPr="004A2052">
        <w:rPr>
          <w:rFonts w:hint="cs"/>
          <w:sz w:val="24"/>
          <w:rtl/>
          <w:lang w:val="de-DE"/>
        </w:rPr>
        <w:t xml:space="preserve"> בשבת הוי איסור  דאורייתא או </w:t>
      </w:r>
      <w:proofErr w:type="spellStart"/>
      <w:r w:rsidRPr="004A2052">
        <w:rPr>
          <w:rFonts w:hint="cs"/>
          <w:sz w:val="24"/>
          <w:rtl/>
          <w:lang w:val="de-DE"/>
        </w:rPr>
        <w:t>שמדאורייתא</w:t>
      </w:r>
      <w:proofErr w:type="spellEnd"/>
      <w:r w:rsidRPr="004A2052">
        <w:rPr>
          <w:rFonts w:hint="cs"/>
          <w:sz w:val="24"/>
          <w:rtl/>
          <w:lang w:val="de-DE"/>
        </w:rPr>
        <w:t xml:space="preserve"> שרי</w:t>
      </w:r>
      <w:bookmarkStart w:id="0" w:name="ב"/>
      <w:bookmarkEnd w:id="0"/>
      <w:r w:rsidR="00722E82" w:rsidRPr="00722E82">
        <w:rPr>
          <w:sz w:val="24"/>
          <w:vertAlign w:val="superscript"/>
          <w:rtl/>
          <w:lang w:val="de-DE"/>
        </w:rPr>
        <w:t>&lt;</w:t>
      </w:r>
      <w:r w:rsidR="00722E82" w:rsidRPr="00722E82">
        <w:rPr>
          <w:sz w:val="24"/>
          <w:vertAlign w:val="superscript"/>
          <w:lang w:val="de-DE"/>
        </w:rPr>
        <w:t>sup&gt;256&lt;/sup</w:t>
      </w:r>
      <w:r w:rsidR="00722E82" w:rsidRPr="00722E82">
        <w:rPr>
          <w:sz w:val="24"/>
          <w:vertAlign w:val="superscript"/>
          <w:rtl/>
          <w:lang w:val="de-DE"/>
        </w:rPr>
        <w:t>&gt;</w:t>
      </w:r>
      <w:r w:rsidRPr="004A2052">
        <w:rPr>
          <w:rFonts w:hint="cs"/>
          <w:sz w:val="24"/>
          <w:rtl/>
          <w:lang w:val="de-DE"/>
        </w:rPr>
        <w:t xml:space="preserve"> ורק רבנן אסרו. ונזכיר תחילה המקרים שעליהם נאמר בגמ' דהוי </w:t>
      </w:r>
      <w:proofErr w:type="spellStart"/>
      <w:r w:rsidRPr="004A2052">
        <w:rPr>
          <w:rFonts w:hint="cs"/>
          <w:sz w:val="24"/>
          <w:rtl/>
          <w:lang w:val="de-DE"/>
        </w:rPr>
        <w:t>משאצל"ג</w:t>
      </w:r>
      <w:proofErr w:type="spellEnd"/>
      <w:r w:rsidRPr="004A2052">
        <w:rPr>
          <w:rFonts w:hint="cs"/>
          <w:sz w:val="24"/>
          <w:rtl/>
          <w:lang w:val="de-DE"/>
        </w:rPr>
        <w:t>:</w:t>
      </w:r>
    </w:p>
    <w:p w14:paraId="4FF42273" w14:textId="77777777" w:rsidR="00722E82" w:rsidRDefault="00722E82" w:rsidP="00722E82">
      <w:pPr>
        <w:rPr>
          <w:rtl/>
          <w:lang w:val="de-DE"/>
        </w:rPr>
      </w:pPr>
      <w:r>
        <w:rPr>
          <w:rtl/>
          <w:lang w:val="de-DE"/>
        </w:rPr>
        <w:lastRenderedPageBreak/>
        <w:t>&lt;</w:t>
      </w:r>
      <w:r>
        <w:rPr>
          <w:lang w:val="de-DE"/>
        </w:rPr>
        <w:t>small&gt;&lt;sup&gt;256&lt;/sup</w:t>
      </w:r>
      <w:r>
        <w:rPr>
          <w:rtl/>
          <w:lang w:val="de-DE"/>
        </w:rPr>
        <w:t xml:space="preserve">&gt;משום שאינו מלאכת מחשבת – חגיגה י: והובא ברש"י בשבת צג: בסוף המשנה. וכן מבואר </w:t>
      </w:r>
      <w:proofErr w:type="spellStart"/>
      <w:r>
        <w:rPr>
          <w:rtl/>
          <w:lang w:val="de-DE"/>
        </w:rPr>
        <w:t>בתוס</w:t>
      </w:r>
      <w:proofErr w:type="spellEnd"/>
      <w:r>
        <w:rPr>
          <w:rtl/>
          <w:lang w:val="de-DE"/>
        </w:rPr>
        <w:t xml:space="preserve">' בשבת </w:t>
      </w:r>
      <w:proofErr w:type="spellStart"/>
      <w:r>
        <w:rPr>
          <w:rtl/>
          <w:lang w:val="de-DE"/>
        </w:rPr>
        <w:t>עה</w:t>
      </w:r>
      <w:proofErr w:type="spellEnd"/>
      <w:r>
        <w:rPr>
          <w:rtl/>
          <w:lang w:val="de-DE"/>
        </w:rPr>
        <w:t xml:space="preserve">· ד"ה טפי. ובבית יעקב במס' כתובות (הובא </w:t>
      </w:r>
      <w:proofErr w:type="spellStart"/>
      <w:r>
        <w:rPr>
          <w:rtl/>
          <w:lang w:val="de-DE"/>
        </w:rPr>
        <w:t>בקה"י</w:t>
      </w:r>
      <w:proofErr w:type="spellEnd"/>
      <w:r>
        <w:rPr>
          <w:rtl/>
          <w:lang w:val="de-DE"/>
        </w:rPr>
        <w:t xml:space="preserve"> כתובות סי' ד) כ' דאינו משום מחשבת אלא דאינו דומה למשכן. </w:t>
      </w:r>
      <w:proofErr w:type="spellStart"/>
      <w:r>
        <w:rPr>
          <w:rtl/>
          <w:lang w:val="de-DE"/>
        </w:rPr>
        <w:t>והקה"י</w:t>
      </w:r>
      <w:proofErr w:type="spellEnd"/>
      <w:r>
        <w:rPr>
          <w:rtl/>
          <w:lang w:val="de-DE"/>
        </w:rPr>
        <w:t xml:space="preserve"> תמה עליו שזה סותר לגמ' בחגיגה. וצ"ל שהוא סובר </w:t>
      </w:r>
      <w:proofErr w:type="spellStart"/>
      <w:r>
        <w:rPr>
          <w:rtl/>
          <w:lang w:val="de-DE"/>
        </w:rPr>
        <w:t>שהגמ</w:t>
      </w:r>
      <w:proofErr w:type="spellEnd"/>
      <w:r>
        <w:rPr>
          <w:rtl/>
          <w:lang w:val="de-DE"/>
        </w:rPr>
        <w:t xml:space="preserve">' בחגיגה מדברת רק על מקלקל, ולא על </w:t>
      </w:r>
      <w:proofErr w:type="spellStart"/>
      <w:r>
        <w:rPr>
          <w:rtl/>
          <w:lang w:val="de-DE"/>
        </w:rPr>
        <w:t>משאצל"ג</w:t>
      </w:r>
      <w:proofErr w:type="spellEnd"/>
      <w:r>
        <w:rPr>
          <w:rtl/>
          <w:lang w:val="de-DE"/>
        </w:rPr>
        <w:t>. ע"ש.&lt;/</w:t>
      </w:r>
      <w:r>
        <w:rPr>
          <w:lang w:val="de-DE"/>
        </w:rPr>
        <w:t>small</w:t>
      </w:r>
      <w:r>
        <w:rPr>
          <w:rtl/>
          <w:lang w:val="de-DE"/>
        </w:rPr>
        <w:t>&gt;</w:t>
      </w:r>
    </w:p>
    <w:p w14:paraId="631AAF65" w14:textId="6F23EAD0" w:rsidR="005C15EE" w:rsidRPr="004A2052" w:rsidRDefault="005C15EE" w:rsidP="004A2052">
      <w:pPr>
        <w:tabs>
          <w:tab w:val="clear" w:pos="3628"/>
        </w:tabs>
        <w:spacing w:after="180"/>
        <w:rPr>
          <w:sz w:val="24"/>
          <w:rtl/>
          <w:lang w:val="de-DE"/>
        </w:rPr>
      </w:pPr>
      <w:r w:rsidRPr="004A2052">
        <w:rPr>
          <w:rFonts w:hint="cs"/>
          <w:b/>
          <w:bCs/>
          <w:sz w:val="24"/>
          <w:rtl/>
          <w:lang w:val="de-DE"/>
        </w:rPr>
        <w:t xml:space="preserve">א. </w:t>
      </w:r>
      <w:r w:rsidRPr="004A2052">
        <w:rPr>
          <w:rFonts w:hint="cs"/>
          <w:sz w:val="24"/>
          <w:rtl/>
          <w:lang w:val="de-DE"/>
        </w:rPr>
        <w:t xml:space="preserve">זב הנושא כיס הקשור לפי האמה שלא ייטנפו בגדיו (שבת יא:- </w:t>
      </w:r>
      <w:proofErr w:type="spellStart"/>
      <w:r w:rsidRPr="004A2052">
        <w:rPr>
          <w:rFonts w:hint="cs"/>
          <w:sz w:val="24"/>
          <w:rtl/>
          <w:lang w:val="de-DE"/>
        </w:rPr>
        <w:t>יב</w:t>
      </w:r>
      <w:proofErr w:type="spellEnd"/>
      <w:r w:rsidRPr="004A2052">
        <w:rPr>
          <w:sz w:val="24"/>
          <w:rtl/>
          <w:lang w:val="de-DE"/>
        </w:rPr>
        <w:t>·</w:t>
      </w:r>
      <w:r w:rsidRPr="004A2052">
        <w:rPr>
          <w:rFonts w:hint="cs"/>
          <w:sz w:val="24"/>
          <w:rtl/>
          <w:lang w:val="de-DE"/>
        </w:rPr>
        <w:t xml:space="preserve"> וע"ש ברש"י בד' </w:t>
      </w:r>
      <w:proofErr w:type="spellStart"/>
      <w:r w:rsidRPr="004A2052">
        <w:rPr>
          <w:rFonts w:hint="cs"/>
          <w:sz w:val="24"/>
          <w:rtl/>
          <w:lang w:val="de-DE"/>
        </w:rPr>
        <w:t>יב</w:t>
      </w:r>
      <w:proofErr w:type="spellEnd"/>
      <w:r w:rsidRPr="004A2052">
        <w:rPr>
          <w:sz w:val="24"/>
          <w:rtl/>
          <w:lang w:val="de-DE"/>
        </w:rPr>
        <w:t>·</w:t>
      </w:r>
      <w:r w:rsidRPr="004A2052">
        <w:rPr>
          <w:rFonts w:hint="cs"/>
          <w:sz w:val="24"/>
          <w:rtl/>
          <w:lang w:val="de-DE"/>
        </w:rPr>
        <w:t xml:space="preserve"> ד"ה הא ר' יהודה).</w:t>
      </w:r>
    </w:p>
    <w:p w14:paraId="11C7A1D1" w14:textId="77777777" w:rsidR="005C15EE" w:rsidRPr="004A2052" w:rsidRDefault="005C15EE" w:rsidP="004A2052">
      <w:pPr>
        <w:tabs>
          <w:tab w:val="clear" w:pos="3628"/>
        </w:tabs>
        <w:spacing w:after="180"/>
        <w:rPr>
          <w:sz w:val="24"/>
          <w:rtl/>
          <w:lang w:val="de-DE"/>
        </w:rPr>
      </w:pPr>
      <w:r w:rsidRPr="004A2052">
        <w:rPr>
          <w:rFonts w:hint="cs"/>
          <w:b/>
          <w:bCs/>
          <w:sz w:val="24"/>
          <w:rtl/>
          <w:lang w:val="de-DE"/>
        </w:rPr>
        <w:t xml:space="preserve">ב. </w:t>
      </w:r>
      <w:r w:rsidRPr="004A2052">
        <w:rPr>
          <w:rFonts w:hint="cs"/>
          <w:sz w:val="24"/>
          <w:rtl/>
          <w:lang w:val="de-DE"/>
        </w:rPr>
        <w:t xml:space="preserve">המכבה את הנר מפני שהוא מתיירא וכו' (משנה בד' </w:t>
      </w:r>
      <w:proofErr w:type="spellStart"/>
      <w:r w:rsidRPr="004A2052">
        <w:rPr>
          <w:rFonts w:hint="cs"/>
          <w:sz w:val="24"/>
          <w:rtl/>
          <w:lang w:val="de-DE"/>
        </w:rPr>
        <w:t>כט</w:t>
      </w:r>
      <w:proofErr w:type="spellEnd"/>
      <w:r w:rsidRPr="004A2052">
        <w:rPr>
          <w:rFonts w:hint="cs"/>
          <w:sz w:val="24"/>
          <w:rtl/>
          <w:lang w:val="de-DE"/>
        </w:rPr>
        <w:t>:) ובגמ' שם ל</w:t>
      </w:r>
      <w:r w:rsidRPr="004A2052">
        <w:rPr>
          <w:sz w:val="24"/>
          <w:rtl/>
          <w:lang w:val="de-DE"/>
        </w:rPr>
        <w:t>·</w:t>
      </w:r>
      <w:r w:rsidRPr="004A2052">
        <w:rPr>
          <w:rFonts w:hint="cs"/>
          <w:sz w:val="24"/>
          <w:rtl/>
          <w:lang w:val="de-DE"/>
        </w:rPr>
        <w:t xml:space="preserve"> וברש"י שם מבואר שאין כיבוי שהוא מלאכה הצריכה לגופה אלא כיבוי של עושי פחם, והבהוב פתילה. (וכן מ' </w:t>
      </w:r>
      <w:proofErr w:type="spellStart"/>
      <w:r w:rsidRPr="004A2052">
        <w:rPr>
          <w:rFonts w:hint="cs"/>
          <w:sz w:val="24"/>
          <w:rtl/>
          <w:lang w:val="de-DE"/>
        </w:rPr>
        <w:t>בתוס</w:t>
      </w:r>
      <w:proofErr w:type="spellEnd"/>
      <w:r w:rsidRPr="004A2052">
        <w:rPr>
          <w:rFonts w:hint="cs"/>
          <w:sz w:val="24"/>
          <w:rtl/>
          <w:lang w:val="de-DE"/>
        </w:rPr>
        <w:t xml:space="preserve">' </w:t>
      </w:r>
      <w:proofErr w:type="spellStart"/>
      <w:r w:rsidRPr="004A2052">
        <w:rPr>
          <w:rFonts w:hint="cs"/>
          <w:sz w:val="24"/>
          <w:rtl/>
          <w:lang w:val="de-DE"/>
        </w:rPr>
        <w:t>קכא</w:t>
      </w:r>
      <w:proofErr w:type="spellEnd"/>
      <w:r w:rsidRPr="004A2052">
        <w:rPr>
          <w:sz w:val="24"/>
          <w:rtl/>
          <w:lang w:val="de-DE"/>
        </w:rPr>
        <w:t>·</w:t>
      </w:r>
      <w:r w:rsidRPr="004A2052">
        <w:rPr>
          <w:rFonts w:hint="cs"/>
          <w:sz w:val="24"/>
          <w:rtl/>
          <w:lang w:val="de-DE"/>
        </w:rPr>
        <w:t xml:space="preserve"> ד"ה שמע). וכן משמע בד' </w:t>
      </w:r>
      <w:proofErr w:type="spellStart"/>
      <w:r w:rsidRPr="004A2052">
        <w:rPr>
          <w:rFonts w:hint="cs"/>
          <w:sz w:val="24"/>
          <w:rtl/>
          <w:lang w:val="de-DE"/>
        </w:rPr>
        <w:t>מב</w:t>
      </w:r>
      <w:proofErr w:type="spellEnd"/>
      <w:r w:rsidRPr="004A2052">
        <w:rPr>
          <w:sz w:val="24"/>
          <w:rtl/>
          <w:lang w:val="de-DE"/>
        </w:rPr>
        <w:t>·</w:t>
      </w:r>
      <w:r w:rsidRPr="004A2052">
        <w:rPr>
          <w:rFonts w:hint="cs"/>
          <w:sz w:val="24"/>
          <w:rtl/>
          <w:lang w:val="de-DE"/>
        </w:rPr>
        <w:t xml:space="preserve"> גבי כיבוי גחלת.</w:t>
      </w:r>
    </w:p>
    <w:p w14:paraId="32978686" w14:textId="77777777" w:rsidR="005C15EE" w:rsidRPr="004A2052" w:rsidRDefault="005C15EE" w:rsidP="004A2052">
      <w:pPr>
        <w:tabs>
          <w:tab w:val="clear" w:pos="3628"/>
        </w:tabs>
        <w:spacing w:after="180"/>
        <w:rPr>
          <w:b/>
          <w:bCs/>
          <w:sz w:val="24"/>
          <w:rtl/>
          <w:lang w:val="de-DE"/>
        </w:rPr>
      </w:pPr>
      <w:r w:rsidRPr="004A2052">
        <w:rPr>
          <w:rFonts w:hint="cs"/>
          <w:b/>
          <w:bCs/>
          <w:sz w:val="24"/>
          <w:rtl/>
          <w:lang w:val="de-DE"/>
        </w:rPr>
        <w:t xml:space="preserve">ג. </w:t>
      </w:r>
      <w:r w:rsidRPr="004A2052">
        <w:rPr>
          <w:rFonts w:hint="cs"/>
          <w:sz w:val="24"/>
          <w:rtl/>
          <w:lang w:val="de-DE"/>
        </w:rPr>
        <w:t xml:space="preserve">חופר גומא ואינו צריך אלא לעפרה. (שבת </w:t>
      </w:r>
      <w:proofErr w:type="spellStart"/>
      <w:r w:rsidRPr="004A2052">
        <w:rPr>
          <w:rFonts w:hint="cs"/>
          <w:sz w:val="24"/>
          <w:rtl/>
          <w:lang w:val="de-DE"/>
        </w:rPr>
        <w:t>עג</w:t>
      </w:r>
      <w:proofErr w:type="spellEnd"/>
      <w:r w:rsidRPr="004A2052">
        <w:rPr>
          <w:rFonts w:hint="cs"/>
          <w:sz w:val="24"/>
          <w:rtl/>
          <w:lang w:val="de-DE"/>
        </w:rPr>
        <w:t>:, חגיגה י).</w:t>
      </w:r>
    </w:p>
    <w:p w14:paraId="7A1093F9" w14:textId="77777777" w:rsidR="005C15EE" w:rsidRPr="004A2052" w:rsidRDefault="005C15EE" w:rsidP="004A2052">
      <w:pPr>
        <w:tabs>
          <w:tab w:val="clear" w:pos="3628"/>
        </w:tabs>
        <w:spacing w:after="180"/>
        <w:rPr>
          <w:sz w:val="24"/>
          <w:rtl/>
          <w:lang w:val="de-DE"/>
        </w:rPr>
      </w:pPr>
      <w:r w:rsidRPr="004A2052">
        <w:rPr>
          <w:rFonts w:hint="cs"/>
          <w:b/>
          <w:bCs/>
          <w:sz w:val="24"/>
          <w:rtl/>
          <w:lang w:val="de-DE"/>
        </w:rPr>
        <w:t xml:space="preserve">ד. </w:t>
      </w:r>
      <w:r w:rsidRPr="004A2052">
        <w:rPr>
          <w:rFonts w:hint="cs"/>
          <w:sz w:val="24"/>
          <w:rtl/>
          <w:lang w:val="de-DE"/>
        </w:rPr>
        <w:t xml:space="preserve">המוציא את המת (משנה בד' צג:) ובגמ' שם מבואר דאף במוציא את המת לקברו הוי </w:t>
      </w:r>
      <w:proofErr w:type="spellStart"/>
      <w:r w:rsidRPr="004A2052">
        <w:rPr>
          <w:rFonts w:hint="cs"/>
          <w:sz w:val="24"/>
          <w:rtl/>
          <w:lang w:val="de-DE"/>
        </w:rPr>
        <w:t>משאצל"ג</w:t>
      </w:r>
      <w:proofErr w:type="spellEnd"/>
      <w:r w:rsidRPr="004A2052">
        <w:rPr>
          <w:rFonts w:hint="cs"/>
          <w:sz w:val="24"/>
          <w:rtl/>
          <w:lang w:val="de-DE"/>
        </w:rPr>
        <w:t>. (צד:).</w:t>
      </w:r>
    </w:p>
    <w:p w14:paraId="6909BABB" w14:textId="77777777" w:rsidR="005C15EE" w:rsidRPr="004A2052" w:rsidRDefault="005C15EE" w:rsidP="004A2052">
      <w:pPr>
        <w:tabs>
          <w:tab w:val="clear" w:pos="3628"/>
        </w:tabs>
        <w:spacing w:after="180"/>
        <w:rPr>
          <w:sz w:val="24"/>
          <w:rtl/>
          <w:lang w:val="de-DE"/>
        </w:rPr>
      </w:pPr>
      <w:r w:rsidRPr="004A2052">
        <w:rPr>
          <w:rFonts w:hint="cs"/>
          <w:b/>
          <w:bCs/>
          <w:sz w:val="24"/>
          <w:rtl/>
          <w:lang w:val="de-DE"/>
        </w:rPr>
        <w:t xml:space="preserve">ה. </w:t>
      </w:r>
      <w:r w:rsidRPr="004A2052">
        <w:rPr>
          <w:rFonts w:hint="cs"/>
          <w:sz w:val="24"/>
          <w:rtl/>
          <w:lang w:val="de-DE"/>
        </w:rPr>
        <w:t>הקורע בחמתו (</w:t>
      </w:r>
      <w:proofErr w:type="spellStart"/>
      <w:r w:rsidRPr="004A2052">
        <w:rPr>
          <w:rFonts w:hint="cs"/>
          <w:sz w:val="24"/>
          <w:rtl/>
          <w:lang w:val="de-DE"/>
        </w:rPr>
        <w:t>קה</w:t>
      </w:r>
      <w:proofErr w:type="spellEnd"/>
      <w:r w:rsidRPr="004A2052">
        <w:rPr>
          <w:rFonts w:hint="cs"/>
          <w:sz w:val="24"/>
          <w:rtl/>
          <w:lang w:val="de-DE"/>
        </w:rPr>
        <w:t xml:space="preserve">: וע"ש מח' רש"י </w:t>
      </w:r>
      <w:proofErr w:type="spellStart"/>
      <w:r w:rsidRPr="004A2052">
        <w:rPr>
          <w:rFonts w:hint="cs"/>
          <w:sz w:val="24"/>
          <w:rtl/>
          <w:lang w:val="de-DE"/>
        </w:rPr>
        <w:t>ותוס</w:t>
      </w:r>
      <w:proofErr w:type="spellEnd"/>
      <w:r w:rsidRPr="004A2052">
        <w:rPr>
          <w:rFonts w:hint="cs"/>
          <w:sz w:val="24"/>
          <w:rtl/>
          <w:lang w:val="de-DE"/>
        </w:rPr>
        <w:t>' אם גם קורע על מתו תלוי במח' זו).</w:t>
      </w:r>
    </w:p>
    <w:p w14:paraId="354D7AC4" w14:textId="77777777" w:rsidR="005C15EE" w:rsidRPr="004A2052" w:rsidRDefault="005C15EE" w:rsidP="004A2052">
      <w:pPr>
        <w:tabs>
          <w:tab w:val="clear" w:pos="3628"/>
        </w:tabs>
        <w:spacing w:after="180"/>
        <w:rPr>
          <w:sz w:val="24"/>
          <w:rtl/>
          <w:lang w:val="de-DE"/>
        </w:rPr>
      </w:pPr>
      <w:r w:rsidRPr="004A2052">
        <w:rPr>
          <w:rFonts w:hint="cs"/>
          <w:b/>
          <w:bCs/>
          <w:sz w:val="24"/>
          <w:rtl/>
          <w:lang w:val="de-DE"/>
        </w:rPr>
        <w:t xml:space="preserve">ו. </w:t>
      </w:r>
      <w:r w:rsidRPr="004A2052">
        <w:rPr>
          <w:rFonts w:hint="cs"/>
          <w:sz w:val="24"/>
          <w:rtl/>
          <w:lang w:val="de-DE"/>
        </w:rPr>
        <w:t xml:space="preserve">הצד נחש שלא </w:t>
      </w:r>
      <w:proofErr w:type="spellStart"/>
      <w:r w:rsidRPr="004A2052">
        <w:rPr>
          <w:rFonts w:hint="cs"/>
          <w:sz w:val="24"/>
          <w:rtl/>
          <w:lang w:val="de-DE"/>
        </w:rPr>
        <w:t>יישכנו</w:t>
      </w:r>
      <w:proofErr w:type="spellEnd"/>
      <w:r w:rsidRPr="004A2052">
        <w:rPr>
          <w:rFonts w:hint="cs"/>
          <w:sz w:val="24"/>
          <w:rtl/>
          <w:lang w:val="de-DE"/>
        </w:rPr>
        <w:t xml:space="preserve"> (</w:t>
      </w:r>
      <w:proofErr w:type="spellStart"/>
      <w:r w:rsidRPr="004A2052">
        <w:rPr>
          <w:rFonts w:hint="cs"/>
          <w:sz w:val="24"/>
          <w:rtl/>
          <w:lang w:val="de-DE"/>
        </w:rPr>
        <w:t>קז</w:t>
      </w:r>
      <w:proofErr w:type="spellEnd"/>
      <w:r w:rsidRPr="004A2052">
        <w:rPr>
          <w:sz w:val="24"/>
          <w:rtl/>
          <w:lang w:val="de-DE"/>
        </w:rPr>
        <w:t>·</w:t>
      </w:r>
      <w:r w:rsidRPr="004A2052">
        <w:rPr>
          <w:rFonts w:hint="cs"/>
          <w:sz w:val="24"/>
          <w:rtl/>
          <w:lang w:val="de-DE"/>
        </w:rPr>
        <w:t xml:space="preserve"> </w:t>
      </w:r>
      <w:proofErr w:type="spellStart"/>
      <w:r w:rsidRPr="004A2052">
        <w:rPr>
          <w:rFonts w:hint="cs"/>
          <w:sz w:val="24"/>
          <w:rtl/>
          <w:lang w:val="de-DE"/>
        </w:rPr>
        <w:t>וכעי"ז</w:t>
      </w:r>
      <w:proofErr w:type="spellEnd"/>
      <w:r w:rsidRPr="004A2052">
        <w:rPr>
          <w:rFonts w:hint="cs"/>
          <w:sz w:val="24"/>
          <w:rtl/>
          <w:lang w:val="de-DE"/>
        </w:rPr>
        <w:t xml:space="preserve"> במשנה בד' </w:t>
      </w:r>
      <w:proofErr w:type="spellStart"/>
      <w:r w:rsidRPr="004A2052">
        <w:rPr>
          <w:rFonts w:hint="cs"/>
          <w:sz w:val="24"/>
          <w:rtl/>
          <w:lang w:val="de-DE"/>
        </w:rPr>
        <w:t>קכא</w:t>
      </w:r>
      <w:proofErr w:type="spellEnd"/>
      <w:r w:rsidRPr="004A2052">
        <w:rPr>
          <w:sz w:val="24"/>
          <w:rtl/>
          <w:lang w:val="de-DE"/>
        </w:rPr>
        <w:t>·</w:t>
      </w:r>
      <w:r w:rsidRPr="004A2052">
        <w:rPr>
          <w:rFonts w:hint="cs"/>
          <w:sz w:val="24"/>
          <w:rtl/>
          <w:lang w:val="de-DE"/>
        </w:rPr>
        <w:t xml:space="preserve"> </w:t>
      </w:r>
      <w:proofErr w:type="spellStart"/>
      <w:r w:rsidRPr="004A2052">
        <w:rPr>
          <w:rFonts w:hint="cs"/>
          <w:sz w:val="24"/>
          <w:rtl/>
          <w:lang w:val="de-DE"/>
        </w:rPr>
        <w:t>כופין</w:t>
      </w:r>
      <w:proofErr w:type="spellEnd"/>
      <w:r w:rsidRPr="004A2052">
        <w:rPr>
          <w:rFonts w:hint="cs"/>
          <w:sz w:val="24"/>
          <w:rtl/>
          <w:lang w:val="de-DE"/>
        </w:rPr>
        <w:t xml:space="preserve"> קערה על עקרב). ובגמ' בד' </w:t>
      </w:r>
      <w:proofErr w:type="spellStart"/>
      <w:r w:rsidRPr="004A2052">
        <w:rPr>
          <w:rFonts w:hint="cs"/>
          <w:sz w:val="24"/>
          <w:rtl/>
          <w:lang w:val="de-DE"/>
        </w:rPr>
        <w:t>קז</w:t>
      </w:r>
      <w:proofErr w:type="spellEnd"/>
      <w:r w:rsidRPr="004A2052">
        <w:rPr>
          <w:rFonts w:hint="cs"/>
          <w:sz w:val="24"/>
          <w:rtl/>
          <w:lang w:val="de-DE"/>
        </w:rPr>
        <w:t xml:space="preserve">: מבואר שטעם הפטור משום </w:t>
      </w:r>
      <w:proofErr w:type="spellStart"/>
      <w:r w:rsidRPr="004A2052">
        <w:rPr>
          <w:rFonts w:hint="cs"/>
          <w:sz w:val="24"/>
          <w:rtl/>
          <w:lang w:val="de-DE"/>
        </w:rPr>
        <w:t>משאצל"ג</w:t>
      </w:r>
      <w:proofErr w:type="spellEnd"/>
      <w:r w:rsidRPr="004A2052">
        <w:rPr>
          <w:rFonts w:hint="cs"/>
          <w:sz w:val="24"/>
          <w:rtl/>
          <w:lang w:val="de-DE"/>
        </w:rPr>
        <w:t xml:space="preserve">. וכן מבואר בד' </w:t>
      </w:r>
      <w:proofErr w:type="spellStart"/>
      <w:r w:rsidRPr="004A2052">
        <w:rPr>
          <w:rFonts w:hint="cs"/>
          <w:sz w:val="24"/>
          <w:rtl/>
          <w:lang w:val="de-DE"/>
        </w:rPr>
        <w:t>קז</w:t>
      </w:r>
      <w:proofErr w:type="spellEnd"/>
      <w:r w:rsidRPr="004A2052">
        <w:rPr>
          <w:rFonts w:hint="cs"/>
          <w:sz w:val="24"/>
          <w:rtl/>
          <w:lang w:val="de-DE"/>
        </w:rPr>
        <w:t>: שגם צידת שאר בע"ח שלא לצורך תלוי במח' זו.</w:t>
      </w:r>
    </w:p>
    <w:p w14:paraId="786B7B14" w14:textId="39378296" w:rsidR="005C15EE" w:rsidRPr="004A2052" w:rsidRDefault="005C15EE" w:rsidP="004A2052">
      <w:pPr>
        <w:tabs>
          <w:tab w:val="clear" w:pos="3628"/>
        </w:tabs>
        <w:spacing w:after="180"/>
        <w:rPr>
          <w:sz w:val="24"/>
          <w:rtl/>
          <w:lang w:val="de-DE"/>
        </w:rPr>
      </w:pPr>
      <w:r w:rsidRPr="004A2052">
        <w:rPr>
          <w:rFonts w:hint="cs"/>
          <w:b/>
          <w:bCs/>
          <w:sz w:val="24"/>
          <w:rtl/>
          <w:lang w:val="de-DE"/>
        </w:rPr>
        <w:t xml:space="preserve">ז. </w:t>
      </w:r>
      <w:r w:rsidRPr="004A2052">
        <w:rPr>
          <w:rFonts w:hint="cs"/>
          <w:sz w:val="24"/>
          <w:rtl/>
          <w:lang w:val="de-DE"/>
        </w:rPr>
        <w:t xml:space="preserve">מפיס </w:t>
      </w:r>
      <w:proofErr w:type="spellStart"/>
      <w:r w:rsidRPr="004A2052">
        <w:rPr>
          <w:rFonts w:hint="cs"/>
          <w:sz w:val="24"/>
          <w:rtl/>
          <w:lang w:val="de-DE"/>
        </w:rPr>
        <w:t>מורסא</w:t>
      </w:r>
      <w:proofErr w:type="spellEnd"/>
      <w:r w:rsidRPr="004A2052">
        <w:rPr>
          <w:rFonts w:hint="cs"/>
          <w:sz w:val="24"/>
          <w:rtl/>
          <w:lang w:val="de-DE"/>
        </w:rPr>
        <w:t xml:space="preserve"> להוציא ממנה ליחה. (שבת </w:t>
      </w:r>
      <w:proofErr w:type="spellStart"/>
      <w:r w:rsidRPr="004A2052">
        <w:rPr>
          <w:rFonts w:hint="cs"/>
          <w:sz w:val="24"/>
          <w:rtl/>
          <w:lang w:val="de-DE"/>
        </w:rPr>
        <w:t>קז</w:t>
      </w:r>
      <w:proofErr w:type="spellEnd"/>
      <w:r w:rsidRPr="004A2052">
        <w:rPr>
          <w:rFonts w:hint="cs"/>
          <w:sz w:val="24"/>
          <w:rtl/>
          <w:lang w:val="de-DE"/>
        </w:rPr>
        <w:t>:)</w:t>
      </w:r>
      <w:r w:rsidR="00722E82" w:rsidRPr="00722E82">
        <w:rPr>
          <w:sz w:val="24"/>
          <w:vertAlign w:val="superscript"/>
          <w:rtl/>
          <w:lang w:val="de-DE"/>
        </w:rPr>
        <w:t>&lt;</w:t>
      </w:r>
      <w:r w:rsidR="00722E82" w:rsidRPr="00722E82">
        <w:rPr>
          <w:sz w:val="24"/>
          <w:vertAlign w:val="superscript"/>
          <w:lang w:val="de-DE"/>
        </w:rPr>
        <w:t>sup&gt;257&lt;/sup</w:t>
      </w:r>
      <w:r w:rsidR="00722E82" w:rsidRPr="00722E82">
        <w:rPr>
          <w:sz w:val="24"/>
          <w:vertAlign w:val="superscript"/>
          <w:rtl/>
          <w:lang w:val="de-DE"/>
        </w:rPr>
        <w:t>&gt;</w:t>
      </w:r>
    </w:p>
    <w:p w14:paraId="203BF1D0" w14:textId="77777777" w:rsidR="00722E82" w:rsidRDefault="00722E82" w:rsidP="00722E82">
      <w:pPr>
        <w:rPr>
          <w:rtl/>
          <w:lang w:val="de-DE"/>
        </w:rPr>
      </w:pPr>
      <w:r>
        <w:rPr>
          <w:rtl/>
          <w:lang w:val="de-DE"/>
        </w:rPr>
        <w:t>&lt;</w:t>
      </w:r>
      <w:r>
        <w:rPr>
          <w:lang w:val="de-DE"/>
        </w:rPr>
        <w:t>small&gt;&lt;sup&gt;257&lt;/sup</w:t>
      </w:r>
      <w:r>
        <w:rPr>
          <w:rtl/>
          <w:lang w:val="de-DE"/>
        </w:rPr>
        <w:t xml:space="preserve">&gt;ע' מ"מ </w:t>
      </w:r>
      <w:proofErr w:type="spellStart"/>
      <w:r>
        <w:rPr>
          <w:rtl/>
          <w:lang w:val="de-DE"/>
        </w:rPr>
        <w:t>י,יז</w:t>
      </w:r>
      <w:proofErr w:type="spellEnd"/>
      <w:r>
        <w:rPr>
          <w:rtl/>
          <w:lang w:val="de-DE"/>
        </w:rPr>
        <w:t xml:space="preserve"> </w:t>
      </w:r>
      <w:proofErr w:type="spellStart"/>
      <w:r>
        <w:rPr>
          <w:rtl/>
          <w:lang w:val="de-DE"/>
        </w:rPr>
        <w:t>דלד</w:t>
      </w:r>
      <w:proofErr w:type="spellEnd"/>
      <w:r>
        <w:rPr>
          <w:rtl/>
          <w:lang w:val="de-DE"/>
        </w:rPr>
        <w:t xml:space="preserve">' הרמב"ם המאמרים בד' </w:t>
      </w:r>
      <w:proofErr w:type="spellStart"/>
      <w:r>
        <w:rPr>
          <w:rtl/>
          <w:lang w:val="de-DE"/>
        </w:rPr>
        <w:t>קז</w:t>
      </w:r>
      <w:proofErr w:type="spellEnd"/>
      <w:r>
        <w:rPr>
          <w:rtl/>
          <w:lang w:val="de-DE"/>
        </w:rPr>
        <w:t xml:space="preserve">: חולקים </w:t>
      </w:r>
      <w:proofErr w:type="spellStart"/>
      <w:r>
        <w:rPr>
          <w:rtl/>
          <w:lang w:val="de-DE"/>
        </w:rPr>
        <w:t>זע"ז</w:t>
      </w:r>
      <w:proofErr w:type="spellEnd"/>
      <w:r>
        <w:rPr>
          <w:rtl/>
          <w:lang w:val="de-DE"/>
        </w:rPr>
        <w:t xml:space="preserve">, </w:t>
      </w:r>
      <w:proofErr w:type="spellStart"/>
      <w:r>
        <w:rPr>
          <w:rtl/>
          <w:lang w:val="de-DE"/>
        </w:rPr>
        <w:t>וס"א</w:t>
      </w:r>
      <w:proofErr w:type="spellEnd"/>
      <w:r>
        <w:rPr>
          <w:rtl/>
          <w:lang w:val="de-DE"/>
        </w:rPr>
        <w:t xml:space="preserve"> סובר ששאר הדברים אינם תלויים במח' זו.&lt;/</w:t>
      </w:r>
      <w:r>
        <w:rPr>
          <w:lang w:val="de-DE"/>
        </w:rPr>
        <w:t>small</w:t>
      </w:r>
      <w:r>
        <w:rPr>
          <w:rtl/>
          <w:lang w:val="de-DE"/>
        </w:rPr>
        <w:t>&gt;</w:t>
      </w:r>
    </w:p>
    <w:p w14:paraId="4E5DB237" w14:textId="5009BA46" w:rsidR="005C15EE" w:rsidRPr="004A2052" w:rsidRDefault="005C15EE" w:rsidP="004A2052">
      <w:pPr>
        <w:tabs>
          <w:tab w:val="clear" w:pos="3628"/>
        </w:tabs>
        <w:spacing w:after="180"/>
        <w:rPr>
          <w:sz w:val="24"/>
          <w:rtl/>
          <w:lang w:val="de-DE"/>
        </w:rPr>
      </w:pPr>
      <w:r w:rsidRPr="004A2052">
        <w:rPr>
          <w:rFonts w:hint="cs"/>
          <w:b/>
          <w:bCs/>
          <w:sz w:val="24"/>
          <w:rtl/>
          <w:lang w:val="de-DE"/>
        </w:rPr>
        <w:t xml:space="preserve">ח. </w:t>
      </w:r>
      <w:r w:rsidRPr="004A2052">
        <w:rPr>
          <w:rFonts w:hint="cs"/>
          <w:sz w:val="24"/>
          <w:rtl/>
          <w:lang w:val="de-DE"/>
        </w:rPr>
        <w:t>הריגת בע"ח בשביל שלא יזיקו. (</w:t>
      </w:r>
      <w:proofErr w:type="spellStart"/>
      <w:r w:rsidRPr="004A2052">
        <w:rPr>
          <w:rFonts w:hint="cs"/>
          <w:sz w:val="24"/>
          <w:rtl/>
          <w:lang w:val="de-DE"/>
        </w:rPr>
        <w:t>קכא</w:t>
      </w:r>
      <w:proofErr w:type="spellEnd"/>
      <w:r w:rsidRPr="004A2052">
        <w:rPr>
          <w:rFonts w:hint="cs"/>
          <w:sz w:val="24"/>
          <w:rtl/>
          <w:lang w:val="de-DE"/>
        </w:rPr>
        <w:t>:)</w:t>
      </w:r>
    </w:p>
    <w:p w14:paraId="7B8ABCDF" w14:textId="77777777" w:rsidR="005C15EE" w:rsidRPr="004A2052" w:rsidRDefault="005C15EE" w:rsidP="004A2052">
      <w:pPr>
        <w:tabs>
          <w:tab w:val="clear" w:pos="3628"/>
        </w:tabs>
        <w:spacing w:after="180"/>
        <w:rPr>
          <w:b/>
          <w:bCs/>
          <w:sz w:val="24"/>
          <w:rtl/>
          <w:lang w:val="de-DE"/>
        </w:rPr>
      </w:pPr>
      <w:r w:rsidRPr="004A2052">
        <w:rPr>
          <w:rFonts w:hint="cs"/>
          <w:b/>
          <w:bCs/>
          <w:sz w:val="24"/>
          <w:rtl/>
          <w:lang w:val="de-DE"/>
        </w:rPr>
        <w:t xml:space="preserve">בביאור טעמו של </w:t>
      </w:r>
      <w:proofErr w:type="spellStart"/>
      <w:r w:rsidRPr="004A2052">
        <w:rPr>
          <w:rFonts w:hint="cs"/>
          <w:b/>
          <w:bCs/>
          <w:sz w:val="24"/>
          <w:rtl/>
          <w:lang w:val="de-DE"/>
        </w:rPr>
        <w:t>ר"ש</w:t>
      </w:r>
      <w:proofErr w:type="spellEnd"/>
      <w:r w:rsidRPr="004A2052">
        <w:rPr>
          <w:rFonts w:hint="cs"/>
          <w:b/>
          <w:bCs/>
          <w:sz w:val="24"/>
          <w:rtl/>
          <w:lang w:val="de-DE"/>
        </w:rPr>
        <w:t xml:space="preserve"> שפוטר </w:t>
      </w:r>
      <w:proofErr w:type="spellStart"/>
      <w:r w:rsidRPr="004A2052">
        <w:rPr>
          <w:rFonts w:hint="cs"/>
          <w:b/>
          <w:bCs/>
          <w:sz w:val="24"/>
          <w:rtl/>
          <w:lang w:val="de-DE"/>
        </w:rPr>
        <w:t>במשאצל"ג</w:t>
      </w:r>
      <w:proofErr w:type="spellEnd"/>
      <w:r w:rsidRPr="004A2052">
        <w:rPr>
          <w:rFonts w:hint="cs"/>
          <w:b/>
          <w:bCs/>
          <w:sz w:val="24"/>
          <w:rtl/>
          <w:lang w:val="de-DE"/>
        </w:rPr>
        <w:t xml:space="preserve"> נאמרו כמה שיטות בראשונים:</w:t>
      </w:r>
    </w:p>
    <w:p w14:paraId="147CAF80" w14:textId="37D6A9D8" w:rsidR="005C15EE" w:rsidRPr="004A2052" w:rsidRDefault="005C15EE" w:rsidP="004A2052">
      <w:pPr>
        <w:tabs>
          <w:tab w:val="clear" w:pos="3628"/>
        </w:tabs>
        <w:spacing w:after="180"/>
        <w:rPr>
          <w:color w:val="008000"/>
          <w:sz w:val="24"/>
          <w:rtl/>
          <w:lang w:val="de-DE"/>
        </w:rPr>
      </w:pPr>
      <w:r w:rsidRPr="004A2052">
        <w:rPr>
          <w:rFonts w:hint="cs"/>
          <w:b/>
          <w:bCs/>
          <w:sz w:val="24"/>
          <w:rtl/>
          <w:lang w:val="de-DE"/>
        </w:rPr>
        <w:t>א. שיטת רש"י</w:t>
      </w:r>
      <w:r w:rsidRPr="004A2052">
        <w:rPr>
          <w:rFonts w:hint="cs"/>
          <w:sz w:val="24"/>
          <w:rtl/>
          <w:lang w:val="de-DE"/>
        </w:rPr>
        <w:t xml:space="preserve"> (בד' </w:t>
      </w:r>
      <w:proofErr w:type="spellStart"/>
      <w:r w:rsidRPr="004A2052">
        <w:rPr>
          <w:rFonts w:hint="cs"/>
          <w:sz w:val="24"/>
          <w:rtl/>
          <w:lang w:val="de-DE"/>
        </w:rPr>
        <w:t>יב</w:t>
      </w:r>
      <w:proofErr w:type="spellEnd"/>
      <w:r w:rsidRPr="004A2052">
        <w:rPr>
          <w:sz w:val="24"/>
          <w:rtl/>
          <w:lang w:val="de-DE"/>
        </w:rPr>
        <w:t>·</w:t>
      </w:r>
      <w:r w:rsidRPr="004A2052">
        <w:rPr>
          <w:rFonts w:hint="cs"/>
          <w:sz w:val="24"/>
          <w:rtl/>
          <w:lang w:val="de-DE"/>
        </w:rPr>
        <w:t xml:space="preserve"> ד"ה הא ר' יהודה, ובד'  צג: במשנה ד"ה ור' שמעון)</w:t>
      </w:r>
      <w:r w:rsidR="00722E82" w:rsidRPr="00722E82">
        <w:rPr>
          <w:sz w:val="24"/>
          <w:vertAlign w:val="superscript"/>
          <w:rtl/>
          <w:lang w:val="de-DE"/>
        </w:rPr>
        <w:t>&lt;</w:t>
      </w:r>
      <w:r w:rsidR="00722E82" w:rsidRPr="00722E82">
        <w:rPr>
          <w:sz w:val="24"/>
          <w:vertAlign w:val="superscript"/>
          <w:lang w:val="de-DE"/>
        </w:rPr>
        <w:t>sup&gt;258&lt;/sup</w:t>
      </w:r>
      <w:r w:rsidR="00722E82" w:rsidRPr="00722E82">
        <w:rPr>
          <w:sz w:val="24"/>
          <w:vertAlign w:val="superscript"/>
          <w:rtl/>
          <w:lang w:val="de-DE"/>
        </w:rPr>
        <w:t>&gt;</w:t>
      </w:r>
      <w:r w:rsidRPr="004A2052">
        <w:rPr>
          <w:rFonts w:hint="cs"/>
          <w:sz w:val="24"/>
          <w:rtl/>
          <w:lang w:val="de-DE"/>
        </w:rPr>
        <w:t xml:space="preserve">: "מלאכה שאינה צריכה אלא לסלקה מעליו", "ברצונו לא באה לו ולא הי' צריך לה". </w:t>
      </w:r>
      <w:proofErr w:type="spellStart"/>
      <w:r w:rsidRPr="004A2052">
        <w:rPr>
          <w:rFonts w:hint="cs"/>
          <w:sz w:val="24"/>
          <w:rtl/>
          <w:lang w:val="de-DE"/>
        </w:rPr>
        <w:t>והתוס</w:t>
      </w:r>
      <w:proofErr w:type="spellEnd"/>
      <w:r w:rsidRPr="004A2052">
        <w:rPr>
          <w:rFonts w:hint="cs"/>
          <w:sz w:val="24"/>
          <w:rtl/>
          <w:lang w:val="de-DE"/>
        </w:rPr>
        <w:t>' בד' צד</w:t>
      </w:r>
      <w:r w:rsidRPr="004A2052">
        <w:rPr>
          <w:sz w:val="24"/>
          <w:rtl/>
          <w:lang w:val="de-DE"/>
        </w:rPr>
        <w:t>·</w:t>
      </w:r>
      <w:r w:rsidRPr="004A2052">
        <w:rPr>
          <w:rFonts w:hint="cs"/>
          <w:sz w:val="24"/>
          <w:rtl/>
          <w:lang w:val="de-DE"/>
        </w:rPr>
        <w:t xml:space="preserve"> </w:t>
      </w:r>
      <w:proofErr w:type="spellStart"/>
      <w:r w:rsidRPr="004A2052">
        <w:rPr>
          <w:rFonts w:hint="cs"/>
          <w:sz w:val="24"/>
          <w:rtl/>
          <w:lang w:val="de-DE"/>
        </w:rPr>
        <w:t>הק</w:t>
      </w:r>
      <w:proofErr w:type="spellEnd"/>
      <w:r w:rsidRPr="004A2052">
        <w:rPr>
          <w:rFonts w:hint="cs"/>
          <w:sz w:val="24"/>
          <w:rtl/>
          <w:lang w:val="de-DE"/>
        </w:rPr>
        <w:t xml:space="preserve">' על רש"י: "קשה מסותר ע"מ לבנות כמו בתחילה וקורע בחמתו </w:t>
      </w:r>
      <w:proofErr w:type="spellStart"/>
      <w:r w:rsidRPr="004A2052">
        <w:rPr>
          <w:rFonts w:hint="cs"/>
          <w:sz w:val="24"/>
          <w:rtl/>
          <w:lang w:val="de-DE"/>
        </w:rPr>
        <w:t>למירמי</w:t>
      </w:r>
      <w:proofErr w:type="spellEnd"/>
      <w:r w:rsidRPr="004A2052">
        <w:rPr>
          <w:rFonts w:hint="cs"/>
          <w:sz w:val="24"/>
          <w:rtl/>
          <w:lang w:val="de-DE"/>
        </w:rPr>
        <w:t xml:space="preserve"> </w:t>
      </w:r>
      <w:proofErr w:type="spellStart"/>
      <w:r w:rsidRPr="004A2052">
        <w:rPr>
          <w:rFonts w:hint="cs"/>
          <w:sz w:val="24"/>
          <w:rtl/>
          <w:lang w:val="de-DE"/>
        </w:rPr>
        <w:t>אימתא</w:t>
      </w:r>
      <w:proofErr w:type="spellEnd"/>
      <w:r w:rsidRPr="004A2052">
        <w:rPr>
          <w:rFonts w:hint="cs"/>
          <w:sz w:val="24"/>
          <w:rtl/>
          <w:lang w:val="de-DE"/>
        </w:rPr>
        <w:t xml:space="preserve"> </w:t>
      </w:r>
      <w:proofErr w:type="spellStart"/>
      <w:r w:rsidRPr="004A2052">
        <w:rPr>
          <w:rFonts w:hint="cs"/>
          <w:sz w:val="24"/>
          <w:rtl/>
          <w:lang w:val="de-DE"/>
        </w:rPr>
        <w:t>אאינשי</w:t>
      </w:r>
      <w:proofErr w:type="spellEnd"/>
      <w:r w:rsidRPr="004A2052">
        <w:rPr>
          <w:rFonts w:hint="cs"/>
          <w:sz w:val="24"/>
          <w:rtl/>
          <w:lang w:val="de-DE"/>
        </w:rPr>
        <w:t xml:space="preserve"> </w:t>
      </w:r>
      <w:proofErr w:type="spellStart"/>
      <w:r w:rsidRPr="004A2052">
        <w:rPr>
          <w:rFonts w:hint="cs"/>
          <w:sz w:val="24"/>
          <w:rtl/>
          <w:lang w:val="de-DE"/>
        </w:rPr>
        <w:t>דביתיה</w:t>
      </w:r>
      <w:proofErr w:type="spellEnd"/>
      <w:r w:rsidRPr="004A2052">
        <w:rPr>
          <w:rFonts w:hint="cs"/>
          <w:sz w:val="24"/>
          <w:rtl/>
          <w:lang w:val="de-DE"/>
        </w:rPr>
        <w:t xml:space="preserve">, </w:t>
      </w:r>
      <w:proofErr w:type="spellStart"/>
      <w:r w:rsidRPr="004A2052">
        <w:rPr>
          <w:rFonts w:hint="cs"/>
          <w:sz w:val="24"/>
          <w:rtl/>
          <w:lang w:val="de-DE"/>
        </w:rPr>
        <w:t>דהתם</w:t>
      </w:r>
      <w:proofErr w:type="spellEnd"/>
      <w:r w:rsidRPr="004A2052">
        <w:rPr>
          <w:rFonts w:hint="cs"/>
          <w:sz w:val="24"/>
          <w:rtl/>
          <w:lang w:val="de-DE"/>
        </w:rPr>
        <w:t xml:space="preserve"> צריך למלאכה ורוצה שיהא בעולם. ואין לומר דלא ניחא לי' שיצטרך </w:t>
      </w:r>
      <w:proofErr w:type="spellStart"/>
      <w:r w:rsidRPr="004A2052">
        <w:rPr>
          <w:rFonts w:hint="cs"/>
          <w:sz w:val="24"/>
          <w:rtl/>
          <w:lang w:val="de-DE"/>
        </w:rPr>
        <w:t>למירמי</w:t>
      </w:r>
      <w:proofErr w:type="spellEnd"/>
      <w:r w:rsidRPr="004A2052">
        <w:rPr>
          <w:rFonts w:hint="cs"/>
          <w:sz w:val="24"/>
          <w:rtl/>
          <w:lang w:val="de-DE"/>
        </w:rPr>
        <w:t xml:space="preserve"> </w:t>
      </w:r>
      <w:proofErr w:type="spellStart"/>
      <w:r w:rsidRPr="004A2052">
        <w:rPr>
          <w:rFonts w:hint="cs"/>
          <w:sz w:val="24"/>
          <w:rtl/>
          <w:lang w:val="de-DE"/>
        </w:rPr>
        <w:t>אימתא</w:t>
      </w:r>
      <w:proofErr w:type="spellEnd"/>
      <w:r w:rsidRPr="004A2052">
        <w:rPr>
          <w:rFonts w:hint="cs"/>
          <w:sz w:val="24"/>
          <w:rtl/>
          <w:lang w:val="de-DE"/>
        </w:rPr>
        <w:t xml:space="preserve"> א"כ מפיס </w:t>
      </w:r>
      <w:proofErr w:type="spellStart"/>
      <w:r w:rsidRPr="004A2052">
        <w:rPr>
          <w:rFonts w:hint="cs"/>
          <w:sz w:val="24"/>
          <w:rtl/>
          <w:lang w:val="de-DE"/>
        </w:rPr>
        <w:t>מורסא</w:t>
      </w:r>
      <w:proofErr w:type="spellEnd"/>
      <w:r w:rsidRPr="004A2052">
        <w:rPr>
          <w:rFonts w:hint="cs"/>
          <w:sz w:val="24"/>
          <w:rtl/>
          <w:lang w:val="de-DE"/>
        </w:rPr>
        <w:t xml:space="preserve"> לעשות לה פה</w:t>
      </w:r>
      <w:r w:rsidR="00722E82" w:rsidRPr="00722E82">
        <w:rPr>
          <w:sz w:val="24"/>
          <w:vertAlign w:val="superscript"/>
          <w:rtl/>
          <w:lang w:val="de-DE"/>
        </w:rPr>
        <w:t>&lt;</w:t>
      </w:r>
      <w:r w:rsidR="00722E82" w:rsidRPr="00722E82">
        <w:rPr>
          <w:sz w:val="24"/>
          <w:vertAlign w:val="superscript"/>
          <w:lang w:val="de-DE"/>
        </w:rPr>
        <w:t>sup&gt;259&lt;/sup</w:t>
      </w:r>
      <w:r w:rsidR="00722E82" w:rsidRPr="00722E82">
        <w:rPr>
          <w:sz w:val="24"/>
          <w:vertAlign w:val="superscript"/>
          <w:rtl/>
          <w:lang w:val="de-DE"/>
        </w:rPr>
        <w:t>&gt;</w:t>
      </w:r>
      <w:r w:rsidRPr="004A2052">
        <w:rPr>
          <w:rFonts w:hint="cs"/>
          <w:sz w:val="24"/>
          <w:rtl/>
          <w:lang w:val="de-DE"/>
        </w:rPr>
        <w:t xml:space="preserve"> יהי' פטור </w:t>
      </w:r>
      <w:proofErr w:type="spellStart"/>
      <w:r w:rsidRPr="004A2052">
        <w:rPr>
          <w:rFonts w:hint="cs"/>
          <w:sz w:val="24"/>
          <w:rtl/>
          <w:lang w:val="de-DE"/>
        </w:rPr>
        <w:t>דברצונו</w:t>
      </w:r>
      <w:proofErr w:type="spellEnd"/>
      <w:r w:rsidRPr="004A2052">
        <w:rPr>
          <w:rFonts w:hint="cs"/>
          <w:sz w:val="24"/>
          <w:rtl/>
          <w:lang w:val="de-DE"/>
        </w:rPr>
        <w:t xml:space="preserve"> הי' שלא יהא </w:t>
      </w:r>
      <w:proofErr w:type="spellStart"/>
      <w:r w:rsidRPr="004A2052">
        <w:rPr>
          <w:rFonts w:hint="cs"/>
          <w:sz w:val="24"/>
          <w:rtl/>
          <w:lang w:val="de-DE"/>
        </w:rPr>
        <w:t>מורסא</w:t>
      </w:r>
      <w:proofErr w:type="spellEnd"/>
      <w:r w:rsidRPr="004A2052">
        <w:rPr>
          <w:rFonts w:hint="cs"/>
          <w:sz w:val="24"/>
          <w:rtl/>
          <w:lang w:val="de-DE"/>
        </w:rPr>
        <w:t xml:space="preserve"> מעולם, וכן קורע יריעה שנפל בה </w:t>
      </w:r>
      <w:proofErr w:type="spellStart"/>
      <w:r w:rsidRPr="004A2052">
        <w:rPr>
          <w:rFonts w:hint="cs"/>
          <w:sz w:val="24"/>
          <w:rtl/>
          <w:lang w:val="de-DE"/>
        </w:rPr>
        <w:t>דרנא</w:t>
      </w:r>
      <w:proofErr w:type="spellEnd"/>
      <w:r w:rsidRPr="004A2052">
        <w:rPr>
          <w:rFonts w:hint="cs"/>
          <w:sz w:val="24"/>
          <w:rtl/>
          <w:lang w:val="de-DE"/>
        </w:rPr>
        <w:t xml:space="preserve"> ע"מ לתפור (</w:t>
      </w:r>
      <w:proofErr w:type="spellStart"/>
      <w:r w:rsidRPr="004A2052">
        <w:rPr>
          <w:rFonts w:hint="cs"/>
          <w:sz w:val="24"/>
          <w:rtl/>
          <w:lang w:val="de-DE"/>
        </w:rPr>
        <w:t>עה</w:t>
      </w:r>
      <w:proofErr w:type="spellEnd"/>
      <w:r w:rsidRPr="004A2052">
        <w:rPr>
          <w:sz w:val="24"/>
          <w:rtl/>
          <w:lang w:val="de-DE"/>
        </w:rPr>
        <w:t>·</w:t>
      </w:r>
      <w:r w:rsidRPr="004A2052">
        <w:rPr>
          <w:rFonts w:hint="cs"/>
          <w:sz w:val="24"/>
          <w:rtl/>
          <w:lang w:val="de-DE"/>
        </w:rPr>
        <w:t xml:space="preserve">) </w:t>
      </w:r>
      <w:proofErr w:type="spellStart"/>
      <w:r w:rsidRPr="004A2052">
        <w:rPr>
          <w:rFonts w:hint="cs"/>
          <w:sz w:val="24"/>
          <w:rtl/>
          <w:lang w:val="de-DE"/>
        </w:rPr>
        <w:t>דברצונו</w:t>
      </w:r>
      <w:proofErr w:type="spellEnd"/>
      <w:r w:rsidRPr="004A2052">
        <w:rPr>
          <w:rFonts w:hint="cs"/>
          <w:sz w:val="24"/>
          <w:rtl/>
          <w:lang w:val="de-DE"/>
        </w:rPr>
        <w:t xml:space="preserve"> לא הי' נופל בה, וכן תופר בגד קרוע ברצונו שלא הי' קרוע". [ביאור ד' </w:t>
      </w:r>
      <w:proofErr w:type="spellStart"/>
      <w:r w:rsidRPr="004A2052">
        <w:rPr>
          <w:rFonts w:hint="cs"/>
          <w:sz w:val="24"/>
          <w:rtl/>
          <w:lang w:val="de-DE"/>
        </w:rPr>
        <w:t>התוס</w:t>
      </w:r>
      <w:proofErr w:type="spellEnd"/>
      <w:r w:rsidRPr="004A2052">
        <w:rPr>
          <w:rFonts w:hint="cs"/>
          <w:sz w:val="24"/>
          <w:rtl/>
          <w:lang w:val="de-DE"/>
        </w:rPr>
        <w:t xml:space="preserve">': </w:t>
      </w:r>
      <w:proofErr w:type="spellStart"/>
      <w:r w:rsidRPr="004A2052">
        <w:rPr>
          <w:rFonts w:hint="cs"/>
          <w:sz w:val="24"/>
          <w:rtl/>
          <w:lang w:val="de-DE"/>
        </w:rPr>
        <w:t>דמש"כ</w:t>
      </w:r>
      <w:proofErr w:type="spellEnd"/>
      <w:r w:rsidRPr="004A2052">
        <w:rPr>
          <w:rFonts w:hint="cs"/>
          <w:sz w:val="24"/>
          <w:rtl/>
          <w:lang w:val="de-DE"/>
        </w:rPr>
        <w:t xml:space="preserve"> רש"י ברצונו לא באה לו </w:t>
      </w:r>
      <w:proofErr w:type="spellStart"/>
      <w:r w:rsidRPr="004A2052">
        <w:rPr>
          <w:rFonts w:hint="cs"/>
          <w:sz w:val="24"/>
          <w:rtl/>
          <w:lang w:val="de-DE"/>
        </w:rPr>
        <w:t>יל"פ</w:t>
      </w:r>
      <w:proofErr w:type="spellEnd"/>
      <w:r w:rsidRPr="004A2052">
        <w:rPr>
          <w:rFonts w:hint="cs"/>
          <w:sz w:val="24"/>
          <w:rtl/>
          <w:lang w:val="de-DE"/>
        </w:rPr>
        <w:t xml:space="preserve"> בב' </w:t>
      </w:r>
      <w:proofErr w:type="spellStart"/>
      <w:r w:rsidRPr="004A2052">
        <w:rPr>
          <w:rFonts w:hint="cs"/>
          <w:sz w:val="24"/>
          <w:rtl/>
          <w:lang w:val="de-DE"/>
        </w:rPr>
        <w:t>אופנים:א</w:t>
      </w:r>
      <w:proofErr w:type="spellEnd"/>
      <w:r w:rsidRPr="004A2052">
        <w:rPr>
          <w:rFonts w:hint="cs"/>
          <w:sz w:val="24"/>
          <w:rtl/>
          <w:lang w:val="de-DE"/>
        </w:rPr>
        <w:t xml:space="preserve">) שאינו רוצה את המלאכה עצמה. ב) שאינו רוצה את המצב שהביא לצורך המלאכה, אבל אחר שנוצר מצב זה כנגד רצונו ונצרכת לו המלאכה הוא מעונין במלאכה. וע"ז כ' תוס' שאם מספיק שאינו רוצה את המצב המצריך את המלאכה א"כ הי' פטור גם </w:t>
      </w:r>
      <w:proofErr w:type="spellStart"/>
      <w:r w:rsidRPr="004A2052">
        <w:rPr>
          <w:rFonts w:hint="cs"/>
          <w:sz w:val="24"/>
          <w:rtl/>
          <w:lang w:val="de-DE"/>
        </w:rPr>
        <w:t>במפיס</w:t>
      </w:r>
      <w:proofErr w:type="spellEnd"/>
      <w:r w:rsidRPr="004A2052">
        <w:rPr>
          <w:rFonts w:hint="cs"/>
          <w:sz w:val="24"/>
          <w:rtl/>
          <w:lang w:val="de-DE"/>
        </w:rPr>
        <w:t xml:space="preserve"> </w:t>
      </w:r>
      <w:proofErr w:type="spellStart"/>
      <w:r w:rsidRPr="004A2052">
        <w:rPr>
          <w:rFonts w:hint="cs"/>
          <w:sz w:val="24"/>
          <w:rtl/>
          <w:lang w:val="de-DE"/>
        </w:rPr>
        <w:t>מורסא</w:t>
      </w:r>
      <w:proofErr w:type="spellEnd"/>
      <w:r w:rsidRPr="004A2052">
        <w:rPr>
          <w:rFonts w:hint="cs"/>
          <w:sz w:val="24"/>
          <w:rtl/>
          <w:lang w:val="de-DE"/>
        </w:rPr>
        <w:t xml:space="preserve"> ובתופר בגד שנקרע, ואם נפרש </w:t>
      </w:r>
      <w:proofErr w:type="spellStart"/>
      <w:r w:rsidRPr="004A2052">
        <w:rPr>
          <w:rFonts w:hint="cs"/>
          <w:sz w:val="24"/>
          <w:rtl/>
          <w:lang w:val="de-DE"/>
        </w:rPr>
        <w:t>שדוקא</w:t>
      </w:r>
      <w:proofErr w:type="spellEnd"/>
      <w:r w:rsidRPr="004A2052">
        <w:rPr>
          <w:rFonts w:hint="cs"/>
          <w:sz w:val="24"/>
          <w:rtl/>
          <w:lang w:val="de-DE"/>
        </w:rPr>
        <w:t xml:space="preserve"> כשאינו צריך את המלאכה עצמה א"כ יהי' חייב גם בסותר ע"מ לבנות כמו בתחילה (ע' ד' לא:) וכן יהי' חייב בקורע בחמתו. וא"כ קשה </w:t>
      </w:r>
      <w:proofErr w:type="spellStart"/>
      <w:r w:rsidRPr="004A2052">
        <w:rPr>
          <w:rFonts w:hint="cs"/>
          <w:sz w:val="24"/>
          <w:rtl/>
          <w:lang w:val="de-DE"/>
        </w:rPr>
        <w:t>ממנ"פ</w:t>
      </w:r>
      <w:proofErr w:type="spellEnd"/>
      <w:r w:rsidRPr="004A2052">
        <w:rPr>
          <w:rFonts w:hint="cs"/>
          <w:sz w:val="24"/>
          <w:rtl/>
          <w:lang w:val="de-DE"/>
        </w:rPr>
        <w:t>.]</w:t>
      </w:r>
    </w:p>
    <w:p w14:paraId="3D716910" w14:textId="77777777" w:rsidR="00722E82" w:rsidRDefault="00722E82" w:rsidP="00722E82">
      <w:pPr>
        <w:rPr>
          <w:rtl/>
          <w:lang w:val="de-DE"/>
        </w:rPr>
      </w:pPr>
      <w:r>
        <w:rPr>
          <w:rtl/>
          <w:lang w:val="de-DE"/>
        </w:rPr>
        <w:t>&lt;</w:t>
      </w:r>
      <w:r>
        <w:rPr>
          <w:lang w:val="de-DE"/>
        </w:rPr>
        <w:t>small&gt;&lt;sup&gt;258&lt;/sup</w:t>
      </w:r>
      <w:r>
        <w:rPr>
          <w:rtl/>
          <w:lang w:val="de-DE"/>
        </w:rPr>
        <w:t xml:space="preserve">&gt;וכ"כ רש"י בחגיגה י· למטה ד"ה שאינה, </w:t>
      </w:r>
      <w:proofErr w:type="spellStart"/>
      <w:r>
        <w:rPr>
          <w:rtl/>
          <w:lang w:val="de-DE"/>
        </w:rPr>
        <w:t>ובתוס</w:t>
      </w:r>
      <w:proofErr w:type="spellEnd"/>
      <w:r>
        <w:rPr>
          <w:rtl/>
          <w:lang w:val="de-DE"/>
        </w:rPr>
        <w:t xml:space="preserve">' שם בע"ב ד"ה מלאכת </w:t>
      </w:r>
      <w:proofErr w:type="spellStart"/>
      <w:r>
        <w:rPr>
          <w:rtl/>
          <w:lang w:val="de-DE"/>
        </w:rPr>
        <w:t>הק</w:t>
      </w:r>
      <w:proofErr w:type="spellEnd"/>
      <w:r>
        <w:rPr>
          <w:rtl/>
          <w:lang w:val="de-DE"/>
        </w:rPr>
        <w:t>' עליו כעין כאן. ע"ש.&lt;/</w:t>
      </w:r>
      <w:r>
        <w:rPr>
          <w:lang w:val="de-DE"/>
        </w:rPr>
        <w:t>small</w:t>
      </w:r>
      <w:r>
        <w:rPr>
          <w:rtl/>
          <w:lang w:val="de-DE"/>
        </w:rPr>
        <w:t>&gt;</w:t>
      </w:r>
    </w:p>
    <w:p w14:paraId="7B4B7197" w14:textId="77777777" w:rsidR="00722E82" w:rsidRDefault="00722E82" w:rsidP="00722E82">
      <w:pPr>
        <w:rPr>
          <w:rtl/>
          <w:lang w:val="de-DE"/>
        </w:rPr>
      </w:pPr>
      <w:r>
        <w:rPr>
          <w:rtl/>
          <w:lang w:val="de-DE"/>
        </w:rPr>
        <w:lastRenderedPageBreak/>
        <w:t>&lt;</w:t>
      </w:r>
      <w:r>
        <w:rPr>
          <w:lang w:val="de-DE"/>
        </w:rPr>
        <w:t>small&gt;&lt;sup&gt;259&lt;/sup</w:t>
      </w:r>
      <w:r>
        <w:rPr>
          <w:rtl/>
          <w:lang w:val="de-DE"/>
        </w:rPr>
        <w:t xml:space="preserve">&gt;ד' </w:t>
      </w:r>
      <w:proofErr w:type="spellStart"/>
      <w:r>
        <w:rPr>
          <w:rtl/>
          <w:lang w:val="de-DE"/>
        </w:rPr>
        <w:t>קז</w:t>
      </w:r>
      <w:proofErr w:type="spellEnd"/>
      <w:r>
        <w:rPr>
          <w:rtl/>
          <w:lang w:val="de-DE"/>
        </w:rPr>
        <w:t>.&lt;/</w:t>
      </w:r>
      <w:r>
        <w:rPr>
          <w:lang w:val="de-DE"/>
        </w:rPr>
        <w:t>small</w:t>
      </w:r>
      <w:r>
        <w:rPr>
          <w:rtl/>
          <w:lang w:val="de-DE"/>
        </w:rPr>
        <w:t>&gt;</w:t>
      </w:r>
    </w:p>
    <w:p w14:paraId="0E6577FA" w14:textId="5E6F37EB" w:rsidR="005C15EE" w:rsidRPr="004A2052" w:rsidRDefault="005C15EE" w:rsidP="004A2052">
      <w:pPr>
        <w:tabs>
          <w:tab w:val="clear" w:pos="3628"/>
        </w:tabs>
        <w:spacing w:after="180"/>
        <w:rPr>
          <w:color w:val="008000"/>
          <w:sz w:val="24"/>
          <w:rtl/>
          <w:lang w:val="de-DE"/>
        </w:rPr>
      </w:pPr>
      <w:r w:rsidRPr="004A2052">
        <w:rPr>
          <w:rFonts w:hint="cs"/>
          <w:b/>
          <w:bCs/>
          <w:sz w:val="24"/>
          <w:rtl/>
          <w:lang w:val="de-DE"/>
        </w:rPr>
        <w:t>וכתב</w:t>
      </w:r>
      <w:r w:rsidRPr="004A2052">
        <w:rPr>
          <w:rFonts w:hint="cs"/>
          <w:b/>
          <w:bCs/>
          <w:spacing w:val="-6"/>
          <w:sz w:val="24"/>
          <w:rtl/>
          <w:lang w:val="de-DE"/>
        </w:rPr>
        <w:t xml:space="preserve"> </w:t>
      </w:r>
      <w:r w:rsidRPr="004A2052">
        <w:rPr>
          <w:rFonts w:hint="cs"/>
          <w:sz w:val="24"/>
          <w:rtl/>
          <w:lang w:val="de-DE"/>
        </w:rPr>
        <w:t>הרמב"ן</w:t>
      </w:r>
      <w:r w:rsidRPr="004A2052">
        <w:rPr>
          <w:rFonts w:hint="cs"/>
          <w:spacing w:val="-6"/>
          <w:sz w:val="24"/>
          <w:rtl/>
          <w:lang w:val="de-DE"/>
        </w:rPr>
        <w:t xml:space="preserve"> </w:t>
      </w:r>
      <w:r w:rsidRPr="004A2052">
        <w:rPr>
          <w:rFonts w:hint="cs"/>
          <w:sz w:val="24"/>
          <w:rtl/>
          <w:lang w:val="de-DE"/>
        </w:rPr>
        <w:t>(שבת</w:t>
      </w:r>
      <w:r w:rsidRPr="004A2052">
        <w:rPr>
          <w:rFonts w:hint="cs"/>
          <w:spacing w:val="-6"/>
          <w:sz w:val="24"/>
          <w:rtl/>
          <w:lang w:val="de-DE"/>
        </w:rPr>
        <w:t xml:space="preserve"> </w:t>
      </w:r>
      <w:r w:rsidRPr="004A2052">
        <w:rPr>
          <w:rFonts w:hint="cs"/>
          <w:sz w:val="24"/>
          <w:rtl/>
          <w:lang w:val="de-DE"/>
        </w:rPr>
        <w:t>צד:</w:t>
      </w:r>
      <w:r w:rsidRPr="004A2052">
        <w:rPr>
          <w:rFonts w:hint="cs"/>
          <w:spacing w:val="-6"/>
          <w:sz w:val="24"/>
          <w:rtl/>
          <w:lang w:val="de-DE"/>
        </w:rPr>
        <w:t xml:space="preserve"> </w:t>
      </w:r>
      <w:r w:rsidRPr="004A2052">
        <w:rPr>
          <w:rFonts w:hint="cs"/>
          <w:sz w:val="24"/>
          <w:rtl/>
          <w:lang w:val="de-DE"/>
        </w:rPr>
        <w:t>ד"ה</w:t>
      </w:r>
      <w:r w:rsidRPr="004A2052">
        <w:rPr>
          <w:rFonts w:hint="cs"/>
          <w:spacing w:val="-6"/>
          <w:sz w:val="24"/>
          <w:rtl/>
          <w:lang w:val="de-DE"/>
        </w:rPr>
        <w:t xml:space="preserve"> </w:t>
      </w:r>
      <w:r w:rsidRPr="004A2052">
        <w:rPr>
          <w:rFonts w:hint="cs"/>
          <w:sz w:val="24"/>
          <w:rtl/>
          <w:lang w:val="de-DE"/>
        </w:rPr>
        <w:t>פירוש</w:t>
      </w:r>
      <w:r w:rsidRPr="004A2052">
        <w:rPr>
          <w:rFonts w:hint="cs"/>
          <w:spacing w:val="-6"/>
          <w:sz w:val="24"/>
          <w:rtl/>
          <w:lang w:val="de-DE"/>
        </w:rPr>
        <w:t xml:space="preserve"> </w:t>
      </w:r>
      <w:r w:rsidRPr="004A2052">
        <w:rPr>
          <w:rFonts w:hint="cs"/>
          <w:sz w:val="24"/>
          <w:rtl/>
          <w:lang w:val="de-DE"/>
        </w:rPr>
        <w:t>מלאכה</w:t>
      </w:r>
      <w:r w:rsidRPr="004A2052">
        <w:rPr>
          <w:rFonts w:hint="cs"/>
          <w:spacing w:val="-6"/>
          <w:sz w:val="24"/>
          <w:rtl/>
          <w:lang w:val="de-DE"/>
        </w:rPr>
        <w:t xml:space="preserve"> </w:t>
      </w:r>
      <w:proofErr w:type="spellStart"/>
      <w:r w:rsidRPr="004A2052">
        <w:rPr>
          <w:rFonts w:hint="cs"/>
          <w:sz w:val="24"/>
          <w:rtl/>
          <w:lang w:val="de-DE"/>
        </w:rPr>
        <w:t>שאצל"ג</w:t>
      </w:r>
      <w:proofErr w:type="spellEnd"/>
      <w:r w:rsidRPr="004A2052">
        <w:rPr>
          <w:rFonts w:hint="cs"/>
          <w:sz w:val="24"/>
          <w:rtl/>
          <w:lang w:val="de-DE"/>
        </w:rPr>
        <w:t>):</w:t>
      </w:r>
      <w:r w:rsidRPr="004A2052">
        <w:rPr>
          <w:rFonts w:hint="cs"/>
          <w:spacing w:val="-6"/>
          <w:sz w:val="24"/>
          <w:rtl/>
          <w:lang w:val="de-DE"/>
        </w:rPr>
        <w:t xml:space="preserve"> </w:t>
      </w:r>
      <w:r w:rsidRPr="004A2052">
        <w:rPr>
          <w:rFonts w:hint="cs"/>
          <w:sz w:val="24"/>
          <w:rtl/>
          <w:lang w:val="de-DE"/>
        </w:rPr>
        <w:t>"כגון</w:t>
      </w:r>
      <w:r w:rsidRPr="004A2052">
        <w:rPr>
          <w:rFonts w:hint="cs"/>
          <w:spacing w:val="-6"/>
          <w:sz w:val="24"/>
          <w:rtl/>
          <w:lang w:val="de-DE"/>
        </w:rPr>
        <w:t xml:space="preserve"> </w:t>
      </w:r>
      <w:r w:rsidRPr="004A2052">
        <w:rPr>
          <w:rFonts w:hint="cs"/>
          <w:sz w:val="24"/>
          <w:rtl/>
          <w:lang w:val="de-DE"/>
        </w:rPr>
        <w:t>מוציא</w:t>
      </w:r>
      <w:r w:rsidRPr="004A2052">
        <w:rPr>
          <w:rFonts w:hint="cs"/>
          <w:spacing w:val="-6"/>
          <w:sz w:val="24"/>
          <w:rtl/>
          <w:lang w:val="de-DE"/>
        </w:rPr>
        <w:t xml:space="preserve"> </w:t>
      </w:r>
      <w:r w:rsidRPr="004A2052">
        <w:rPr>
          <w:rFonts w:hint="cs"/>
          <w:sz w:val="24"/>
          <w:rtl/>
          <w:lang w:val="de-DE"/>
        </w:rPr>
        <w:t>את</w:t>
      </w:r>
      <w:r w:rsidRPr="004A2052">
        <w:rPr>
          <w:rFonts w:hint="cs"/>
          <w:spacing w:val="-6"/>
          <w:sz w:val="24"/>
          <w:rtl/>
          <w:lang w:val="de-DE"/>
        </w:rPr>
        <w:t xml:space="preserve"> </w:t>
      </w:r>
      <w:r w:rsidRPr="004A2052">
        <w:rPr>
          <w:rFonts w:hint="cs"/>
          <w:sz w:val="24"/>
          <w:rtl/>
          <w:lang w:val="de-DE"/>
        </w:rPr>
        <w:t>המת</w:t>
      </w:r>
      <w:r w:rsidRPr="004A2052">
        <w:rPr>
          <w:rFonts w:hint="cs"/>
          <w:spacing w:val="-6"/>
          <w:sz w:val="24"/>
          <w:rtl/>
          <w:lang w:val="de-DE"/>
        </w:rPr>
        <w:t xml:space="preserve"> </w:t>
      </w:r>
      <w:r w:rsidRPr="004A2052">
        <w:rPr>
          <w:rFonts w:hint="cs"/>
          <w:sz w:val="24"/>
          <w:rtl/>
          <w:lang w:val="de-DE"/>
        </w:rPr>
        <w:t>אפי'</w:t>
      </w:r>
      <w:r w:rsidRPr="004A2052">
        <w:rPr>
          <w:rFonts w:hint="cs"/>
          <w:spacing w:val="-6"/>
          <w:sz w:val="24"/>
          <w:rtl/>
          <w:lang w:val="de-DE"/>
        </w:rPr>
        <w:t xml:space="preserve"> </w:t>
      </w:r>
      <w:r w:rsidRPr="004A2052">
        <w:rPr>
          <w:rFonts w:hint="cs"/>
          <w:sz w:val="24"/>
          <w:rtl/>
          <w:lang w:val="de-DE"/>
        </w:rPr>
        <w:t>לקוברו</w:t>
      </w:r>
      <w:r w:rsidRPr="004A2052">
        <w:rPr>
          <w:rFonts w:hint="cs"/>
          <w:spacing w:val="-6"/>
          <w:sz w:val="24"/>
          <w:rtl/>
          <w:lang w:val="de-DE"/>
        </w:rPr>
        <w:t xml:space="preserve"> </w:t>
      </w:r>
      <w:r w:rsidRPr="004A2052">
        <w:rPr>
          <w:rFonts w:hint="cs"/>
          <w:sz w:val="24"/>
          <w:rtl/>
          <w:lang w:val="de-DE"/>
        </w:rPr>
        <w:t>שאין</w:t>
      </w:r>
      <w:r w:rsidRPr="004A2052">
        <w:rPr>
          <w:rFonts w:hint="cs"/>
          <w:spacing w:val="-6"/>
          <w:sz w:val="24"/>
          <w:rtl/>
          <w:lang w:val="de-DE"/>
        </w:rPr>
        <w:t xml:space="preserve"> </w:t>
      </w:r>
      <w:r w:rsidRPr="004A2052">
        <w:rPr>
          <w:rFonts w:hint="cs"/>
          <w:sz w:val="24"/>
          <w:rtl/>
          <w:lang w:val="de-DE"/>
        </w:rPr>
        <w:t>לו</w:t>
      </w:r>
      <w:r w:rsidRPr="004A2052">
        <w:rPr>
          <w:rFonts w:hint="cs"/>
          <w:spacing w:val="-6"/>
          <w:sz w:val="24"/>
          <w:rtl/>
          <w:lang w:val="de-DE"/>
        </w:rPr>
        <w:t xml:space="preserve"> </w:t>
      </w:r>
      <w:r w:rsidRPr="004A2052">
        <w:rPr>
          <w:rFonts w:hint="cs"/>
          <w:sz w:val="24"/>
          <w:rtl/>
          <w:lang w:val="de-DE"/>
        </w:rPr>
        <w:t>הנאה</w:t>
      </w:r>
      <w:r w:rsidRPr="004A2052">
        <w:rPr>
          <w:rFonts w:hint="cs"/>
          <w:spacing w:val="-6"/>
          <w:sz w:val="24"/>
          <w:rtl/>
          <w:lang w:val="de-DE"/>
        </w:rPr>
        <w:t xml:space="preserve"> </w:t>
      </w:r>
      <w:r w:rsidRPr="004A2052">
        <w:rPr>
          <w:rFonts w:hint="cs"/>
          <w:sz w:val="24"/>
          <w:rtl/>
          <w:lang w:val="de-DE"/>
        </w:rPr>
        <w:t>בהוצאתו</w:t>
      </w:r>
      <w:r w:rsidRPr="004A2052">
        <w:rPr>
          <w:rFonts w:hint="cs"/>
          <w:spacing w:val="-6"/>
          <w:sz w:val="24"/>
          <w:rtl/>
          <w:lang w:val="de-DE"/>
        </w:rPr>
        <w:t xml:space="preserve"> </w:t>
      </w:r>
      <w:r w:rsidRPr="004A2052">
        <w:rPr>
          <w:rFonts w:hint="cs"/>
          <w:sz w:val="24"/>
          <w:rtl/>
          <w:lang w:val="de-DE"/>
        </w:rPr>
        <w:t>ולא</w:t>
      </w:r>
      <w:r w:rsidRPr="004A2052">
        <w:rPr>
          <w:rFonts w:hint="cs"/>
          <w:spacing w:val="-6"/>
          <w:sz w:val="24"/>
          <w:rtl/>
          <w:lang w:val="de-DE"/>
        </w:rPr>
        <w:t xml:space="preserve">  </w:t>
      </w:r>
      <w:r w:rsidRPr="004A2052">
        <w:rPr>
          <w:rFonts w:hint="cs"/>
          <w:sz w:val="24"/>
          <w:rtl/>
          <w:lang w:val="de-DE"/>
        </w:rPr>
        <w:t>בקבורתו</w:t>
      </w:r>
      <w:r w:rsidRPr="004A2052">
        <w:rPr>
          <w:rFonts w:hint="cs"/>
          <w:spacing w:val="-6"/>
          <w:sz w:val="24"/>
          <w:rtl/>
          <w:lang w:val="de-DE"/>
        </w:rPr>
        <w:t xml:space="preserve"> </w:t>
      </w:r>
      <w:r w:rsidRPr="004A2052">
        <w:rPr>
          <w:rFonts w:hint="cs"/>
          <w:sz w:val="24"/>
          <w:rtl/>
          <w:lang w:val="de-DE"/>
        </w:rPr>
        <w:t>אבל</w:t>
      </w:r>
      <w:r w:rsidRPr="004A2052">
        <w:rPr>
          <w:rFonts w:hint="cs"/>
          <w:spacing w:val="-6"/>
          <w:sz w:val="24"/>
          <w:rtl/>
          <w:lang w:val="de-DE"/>
        </w:rPr>
        <w:t xml:space="preserve"> </w:t>
      </w:r>
      <w:r w:rsidRPr="004A2052">
        <w:rPr>
          <w:rFonts w:hint="cs"/>
          <w:sz w:val="24"/>
          <w:rtl/>
          <w:lang w:val="de-DE"/>
        </w:rPr>
        <w:t>ההנאה</w:t>
      </w:r>
      <w:r w:rsidRPr="004A2052">
        <w:rPr>
          <w:rFonts w:hint="cs"/>
          <w:spacing w:val="-6"/>
          <w:sz w:val="24"/>
          <w:rtl/>
          <w:lang w:val="de-DE"/>
        </w:rPr>
        <w:t xml:space="preserve"> </w:t>
      </w:r>
      <w:r w:rsidRPr="004A2052">
        <w:rPr>
          <w:rFonts w:hint="cs"/>
          <w:sz w:val="24"/>
          <w:rtl/>
          <w:lang w:val="de-DE"/>
        </w:rPr>
        <w:t>הוא</w:t>
      </w:r>
      <w:r w:rsidRPr="004A2052">
        <w:rPr>
          <w:rFonts w:hint="cs"/>
          <w:spacing w:val="-6"/>
          <w:sz w:val="24"/>
          <w:rtl/>
          <w:lang w:val="de-DE"/>
        </w:rPr>
        <w:t xml:space="preserve"> </w:t>
      </w:r>
      <w:r w:rsidRPr="004A2052">
        <w:rPr>
          <w:rFonts w:hint="cs"/>
          <w:sz w:val="24"/>
          <w:rtl/>
          <w:lang w:val="de-DE"/>
        </w:rPr>
        <w:t>הטומאה</w:t>
      </w:r>
      <w:r w:rsidRPr="004A2052">
        <w:rPr>
          <w:rFonts w:hint="cs"/>
          <w:spacing w:val="-6"/>
          <w:sz w:val="24"/>
          <w:rtl/>
          <w:lang w:val="de-DE"/>
        </w:rPr>
        <w:t xml:space="preserve"> </w:t>
      </w:r>
      <w:r w:rsidRPr="004A2052">
        <w:rPr>
          <w:rFonts w:hint="cs"/>
          <w:sz w:val="24"/>
          <w:rtl/>
          <w:lang w:val="de-DE"/>
        </w:rPr>
        <w:t>שהוא</w:t>
      </w:r>
      <w:r w:rsidRPr="004A2052">
        <w:rPr>
          <w:rFonts w:hint="cs"/>
          <w:spacing w:val="-6"/>
          <w:sz w:val="24"/>
          <w:rtl/>
          <w:lang w:val="de-DE"/>
        </w:rPr>
        <w:t xml:space="preserve"> </w:t>
      </w:r>
      <w:r w:rsidRPr="004A2052">
        <w:rPr>
          <w:rFonts w:hint="cs"/>
          <w:sz w:val="24"/>
          <w:rtl/>
          <w:lang w:val="de-DE"/>
        </w:rPr>
        <w:t>מונע</w:t>
      </w:r>
      <w:r w:rsidRPr="004A2052">
        <w:rPr>
          <w:rFonts w:hint="cs"/>
          <w:spacing w:val="-6"/>
          <w:sz w:val="24"/>
          <w:rtl/>
          <w:lang w:val="de-DE"/>
        </w:rPr>
        <w:t xml:space="preserve"> </w:t>
      </w:r>
      <w:r w:rsidRPr="004A2052">
        <w:rPr>
          <w:rFonts w:hint="cs"/>
          <w:sz w:val="24"/>
          <w:rtl/>
          <w:lang w:val="de-DE"/>
        </w:rPr>
        <w:t>ממנו.</w:t>
      </w:r>
      <w:r w:rsidRPr="004A2052">
        <w:rPr>
          <w:rFonts w:hint="cs"/>
          <w:spacing w:val="-6"/>
          <w:sz w:val="24"/>
          <w:rtl/>
          <w:lang w:val="de-DE"/>
        </w:rPr>
        <w:t xml:space="preserve"> </w:t>
      </w:r>
      <w:r w:rsidRPr="004A2052">
        <w:rPr>
          <w:rFonts w:hint="cs"/>
          <w:sz w:val="24"/>
          <w:rtl/>
          <w:lang w:val="de-DE"/>
        </w:rPr>
        <w:t>וכן</w:t>
      </w:r>
      <w:r w:rsidRPr="004A2052">
        <w:rPr>
          <w:rFonts w:hint="cs"/>
          <w:spacing w:val="-6"/>
          <w:sz w:val="24"/>
          <w:rtl/>
          <w:lang w:val="de-DE"/>
        </w:rPr>
        <w:t xml:space="preserve"> </w:t>
      </w:r>
      <w:r w:rsidRPr="004A2052">
        <w:rPr>
          <w:rFonts w:hint="cs"/>
          <w:sz w:val="24"/>
          <w:rtl/>
          <w:lang w:val="de-DE"/>
        </w:rPr>
        <w:t>צידת</w:t>
      </w:r>
      <w:r w:rsidRPr="004A2052">
        <w:rPr>
          <w:rFonts w:hint="cs"/>
          <w:spacing w:val="-6"/>
          <w:sz w:val="24"/>
          <w:rtl/>
          <w:lang w:val="de-DE"/>
        </w:rPr>
        <w:t xml:space="preserve"> </w:t>
      </w:r>
      <w:r w:rsidRPr="004A2052">
        <w:rPr>
          <w:rFonts w:hint="cs"/>
          <w:sz w:val="24"/>
          <w:rtl/>
          <w:lang w:val="de-DE"/>
        </w:rPr>
        <w:t>נחש</w:t>
      </w:r>
      <w:r w:rsidRPr="004A2052">
        <w:rPr>
          <w:rFonts w:hint="cs"/>
          <w:spacing w:val="-6"/>
          <w:sz w:val="24"/>
          <w:rtl/>
          <w:lang w:val="de-DE"/>
        </w:rPr>
        <w:t xml:space="preserve"> </w:t>
      </w:r>
      <w:r w:rsidRPr="004A2052">
        <w:rPr>
          <w:rFonts w:hint="cs"/>
          <w:sz w:val="24"/>
          <w:rtl/>
          <w:lang w:val="de-DE"/>
        </w:rPr>
        <w:t>כדי</w:t>
      </w:r>
      <w:r w:rsidRPr="004A2052">
        <w:rPr>
          <w:rFonts w:hint="cs"/>
          <w:spacing w:val="-6"/>
          <w:sz w:val="24"/>
          <w:rtl/>
          <w:lang w:val="de-DE"/>
        </w:rPr>
        <w:t xml:space="preserve"> </w:t>
      </w:r>
      <w:r w:rsidRPr="004A2052">
        <w:rPr>
          <w:rFonts w:hint="cs"/>
          <w:sz w:val="24"/>
          <w:rtl/>
          <w:lang w:val="de-DE"/>
        </w:rPr>
        <w:t>שלא</w:t>
      </w:r>
      <w:r w:rsidRPr="004A2052">
        <w:rPr>
          <w:rFonts w:hint="cs"/>
          <w:spacing w:val="-6"/>
          <w:sz w:val="24"/>
          <w:rtl/>
          <w:lang w:val="de-DE"/>
        </w:rPr>
        <w:t xml:space="preserve"> </w:t>
      </w:r>
      <w:proofErr w:type="spellStart"/>
      <w:r w:rsidRPr="004A2052">
        <w:rPr>
          <w:rFonts w:hint="cs"/>
          <w:sz w:val="24"/>
          <w:rtl/>
          <w:lang w:val="de-DE"/>
        </w:rPr>
        <w:t>יישכנו</w:t>
      </w:r>
      <w:proofErr w:type="spellEnd"/>
      <w:r w:rsidRPr="004A2052">
        <w:rPr>
          <w:rFonts w:hint="cs"/>
          <w:spacing w:val="-6"/>
          <w:sz w:val="24"/>
          <w:rtl/>
          <w:lang w:val="de-DE"/>
        </w:rPr>
        <w:t xml:space="preserve"> </w:t>
      </w:r>
      <w:r w:rsidRPr="004A2052">
        <w:rPr>
          <w:rFonts w:hint="cs"/>
          <w:sz w:val="24"/>
          <w:rtl/>
          <w:lang w:val="de-DE"/>
        </w:rPr>
        <w:t>נקראת</w:t>
      </w:r>
      <w:r w:rsidRPr="004A2052">
        <w:rPr>
          <w:rFonts w:hint="cs"/>
          <w:spacing w:val="-6"/>
          <w:sz w:val="24"/>
          <w:rtl/>
          <w:lang w:val="de-DE"/>
        </w:rPr>
        <w:t xml:space="preserve"> </w:t>
      </w:r>
      <w:proofErr w:type="spellStart"/>
      <w:r w:rsidRPr="004A2052">
        <w:rPr>
          <w:rFonts w:hint="cs"/>
          <w:sz w:val="24"/>
          <w:rtl/>
          <w:lang w:val="de-DE"/>
        </w:rPr>
        <w:t>משאצל"ג</w:t>
      </w:r>
      <w:proofErr w:type="spellEnd"/>
      <w:r w:rsidRPr="004A2052">
        <w:rPr>
          <w:rFonts w:hint="cs"/>
          <w:spacing w:val="-6"/>
          <w:sz w:val="24"/>
          <w:rtl/>
          <w:lang w:val="de-DE"/>
        </w:rPr>
        <w:t xml:space="preserve"> </w:t>
      </w:r>
      <w:r w:rsidRPr="004A2052">
        <w:rPr>
          <w:rFonts w:hint="cs"/>
          <w:b/>
          <w:bCs/>
          <w:sz w:val="24"/>
          <w:rtl/>
          <w:lang w:val="de-DE"/>
        </w:rPr>
        <w:t>שאינה</w:t>
      </w:r>
      <w:r w:rsidRPr="004A2052">
        <w:rPr>
          <w:rFonts w:hint="cs"/>
          <w:b/>
          <w:bCs/>
          <w:spacing w:val="-6"/>
          <w:sz w:val="24"/>
          <w:rtl/>
          <w:lang w:val="de-DE"/>
        </w:rPr>
        <w:t xml:space="preserve"> </w:t>
      </w:r>
      <w:r w:rsidRPr="004A2052">
        <w:rPr>
          <w:rFonts w:hint="cs"/>
          <w:b/>
          <w:bCs/>
          <w:sz w:val="24"/>
          <w:rtl/>
          <w:lang w:val="de-DE"/>
        </w:rPr>
        <w:t>אלא</w:t>
      </w:r>
      <w:r w:rsidRPr="004A2052">
        <w:rPr>
          <w:rFonts w:hint="cs"/>
          <w:b/>
          <w:bCs/>
          <w:spacing w:val="-6"/>
          <w:sz w:val="24"/>
          <w:rtl/>
          <w:lang w:val="de-DE"/>
        </w:rPr>
        <w:t xml:space="preserve"> </w:t>
      </w:r>
      <w:r w:rsidRPr="004A2052">
        <w:rPr>
          <w:rFonts w:hint="cs"/>
          <w:b/>
          <w:bCs/>
          <w:sz w:val="24"/>
          <w:rtl/>
          <w:lang w:val="de-DE"/>
        </w:rPr>
        <w:t>מניעת</w:t>
      </w:r>
      <w:r w:rsidRPr="004A2052">
        <w:rPr>
          <w:rFonts w:hint="cs"/>
          <w:b/>
          <w:bCs/>
          <w:spacing w:val="-6"/>
          <w:sz w:val="24"/>
          <w:rtl/>
          <w:lang w:val="de-DE"/>
        </w:rPr>
        <w:t xml:space="preserve"> </w:t>
      </w:r>
      <w:r w:rsidRPr="004A2052">
        <w:rPr>
          <w:rFonts w:hint="cs"/>
          <w:b/>
          <w:bCs/>
          <w:sz w:val="24"/>
          <w:rtl/>
          <w:lang w:val="de-DE"/>
        </w:rPr>
        <w:t>היזק</w:t>
      </w:r>
      <w:r w:rsidRPr="004A2052">
        <w:rPr>
          <w:rFonts w:hint="cs"/>
          <w:spacing w:val="-6"/>
          <w:sz w:val="24"/>
          <w:rtl/>
          <w:lang w:val="de-DE"/>
        </w:rPr>
        <w:t xml:space="preserve"> </w:t>
      </w:r>
      <w:r w:rsidRPr="004A2052">
        <w:rPr>
          <w:rFonts w:hint="cs"/>
          <w:sz w:val="24"/>
          <w:rtl/>
          <w:lang w:val="de-DE"/>
        </w:rPr>
        <w:t>ואין</w:t>
      </w:r>
      <w:r w:rsidRPr="004A2052">
        <w:rPr>
          <w:rFonts w:hint="cs"/>
          <w:spacing w:val="-6"/>
          <w:sz w:val="24"/>
          <w:rtl/>
          <w:lang w:val="de-DE"/>
        </w:rPr>
        <w:t xml:space="preserve"> </w:t>
      </w:r>
      <w:r w:rsidRPr="004A2052">
        <w:rPr>
          <w:rFonts w:hint="cs"/>
          <w:sz w:val="24"/>
          <w:rtl/>
          <w:lang w:val="de-DE"/>
        </w:rPr>
        <w:t>ההנאה</w:t>
      </w:r>
      <w:r w:rsidRPr="004A2052">
        <w:rPr>
          <w:rFonts w:hint="cs"/>
          <w:spacing w:val="-6"/>
          <w:sz w:val="24"/>
          <w:rtl/>
          <w:lang w:val="de-DE"/>
        </w:rPr>
        <w:t xml:space="preserve"> </w:t>
      </w:r>
      <w:r w:rsidRPr="004A2052">
        <w:rPr>
          <w:rFonts w:hint="cs"/>
          <w:sz w:val="24"/>
          <w:rtl/>
          <w:lang w:val="de-DE"/>
        </w:rPr>
        <w:t>והצורך</w:t>
      </w:r>
      <w:r w:rsidRPr="004A2052">
        <w:rPr>
          <w:rFonts w:hint="cs"/>
          <w:spacing w:val="-6"/>
          <w:sz w:val="24"/>
          <w:rtl/>
          <w:lang w:val="de-DE"/>
        </w:rPr>
        <w:t xml:space="preserve"> </w:t>
      </w:r>
      <w:r w:rsidRPr="004A2052">
        <w:rPr>
          <w:rFonts w:hint="cs"/>
          <w:sz w:val="24"/>
          <w:rtl/>
          <w:lang w:val="de-DE"/>
        </w:rPr>
        <w:t>בגופה</w:t>
      </w:r>
      <w:r w:rsidRPr="004A2052">
        <w:rPr>
          <w:rFonts w:hint="cs"/>
          <w:spacing w:val="-6"/>
          <w:sz w:val="24"/>
          <w:rtl/>
          <w:lang w:val="de-DE"/>
        </w:rPr>
        <w:t xml:space="preserve"> </w:t>
      </w:r>
      <w:r w:rsidRPr="004A2052">
        <w:rPr>
          <w:rFonts w:hint="cs"/>
          <w:sz w:val="24"/>
          <w:rtl/>
          <w:lang w:val="de-DE"/>
        </w:rPr>
        <w:t>של</w:t>
      </w:r>
      <w:r w:rsidRPr="004A2052">
        <w:rPr>
          <w:rFonts w:hint="cs"/>
          <w:spacing w:val="-6"/>
          <w:sz w:val="24"/>
          <w:rtl/>
          <w:lang w:val="de-DE"/>
        </w:rPr>
        <w:t xml:space="preserve"> </w:t>
      </w:r>
      <w:r w:rsidRPr="004A2052">
        <w:rPr>
          <w:rFonts w:hint="cs"/>
          <w:sz w:val="24"/>
          <w:rtl/>
          <w:lang w:val="de-DE"/>
        </w:rPr>
        <w:t>מלאכה.</w:t>
      </w:r>
      <w:r w:rsidRPr="004A2052">
        <w:rPr>
          <w:rFonts w:hint="cs"/>
          <w:spacing w:val="-6"/>
          <w:sz w:val="24"/>
          <w:rtl/>
          <w:lang w:val="de-DE"/>
        </w:rPr>
        <w:t xml:space="preserve"> </w:t>
      </w:r>
      <w:r w:rsidRPr="004A2052">
        <w:rPr>
          <w:rFonts w:hint="cs"/>
          <w:sz w:val="24"/>
          <w:rtl/>
          <w:lang w:val="de-DE"/>
        </w:rPr>
        <w:t>וכן</w:t>
      </w:r>
      <w:r w:rsidRPr="004A2052">
        <w:rPr>
          <w:rFonts w:hint="cs"/>
          <w:spacing w:val="-6"/>
          <w:sz w:val="24"/>
          <w:rtl/>
          <w:lang w:val="de-DE"/>
        </w:rPr>
        <w:t xml:space="preserve"> </w:t>
      </w:r>
      <w:r w:rsidRPr="004A2052">
        <w:rPr>
          <w:rFonts w:hint="cs"/>
          <w:sz w:val="24"/>
          <w:rtl/>
          <w:lang w:val="de-DE"/>
        </w:rPr>
        <w:t>כיבוי</w:t>
      </w:r>
      <w:r w:rsidRPr="004A2052">
        <w:rPr>
          <w:rFonts w:hint="cs"/>
          <w:spacing w:val="-6"/>
          <w:sz w:val="24"/>
          <w:rtl/>
          <w:lang w:val="de-DE"/>
        </w:rPr>
        <w:t xml:space="preserve"> </w:t>
      </w:r>
      <w:r w:rsidRPr="004A2052">
        <w:rPr>
          <w:rFonts w:hint="cs"/>
          <w:sz w:val="24"/>
          <w:rtl/>
          <w:lang w:val="de-DE"/>
        </w:rPr>
        <w:t>הפתילה</w:t>
      </w:r>
      <w:r w:rsidRPr="004A2052">
        <w:rPr>
          <w:rFonts w:hint="cs"/>
          <w:spacing w:val="-6"/>
          <w:sz w:val="24"/>
          <w:rtl/>
          <w:lang w:val="de-DE"/>
        </w:rPr>
        <w:t xml:space="preserve"> </w:t>
      </w:r>
      <w:r w:rsidRPr="004A2052">
        <w:rPr>
          <w:rFonts w:hint="cs"/>
          <w:sz w:val="24"/>
          <w:rtl/>
          <w:lang w:val="de-DE"/>
        </w:rPr>
        <w:t>והגחלים</w:t>
      </w:r>
      <w:r w:rsidRPr="004A2052">
        <w:rPr>
          <w:rFonts w:hint="cs"/>
          <w:spacing w:val="-6"/>
          <w:sz w:val="24"/>
          <w:rtl/>
          <w:lang w:val="de-DE"/>
        </w:rPr>
        <w:t xml:space="preserve"> </w:t>
      </w:r>
      <w:r w:rsidRPr="004A2052">
        <w:rPr>
          <w:rFonts w:hint="cs"/>
          <w:sz w:val="24"/>
          <w:rtl/>
          <w:lang w:val="de-DE"/>
        </w:rPr>
        <w:t>לעולם</w:t>
      </w:r>
      <w:r w:rsidRPr="004A2052">
        <w:rPr>
          <w:rFonts w:hint="cs"/>
          <w:spacing w:val="-6"/>
          <w:sz w:val="24"/>
          <w:rtl/>
          <w:lang w:val="de-DE"/>
        </w:rPr>
        <w:t xml:space="preserve"> </w:t>
      </w:r>
      <w:proofErr w:type="spellStart"/>
      <w:r w:rsidRPr="004A2052">
        <w:rPr>
          <w:rFonts w:hint="cs"/>
          <w:sz w:val="24"/>
          <w:rtl/>
          <w:lang w:val="de-DE"/>
        </w:rPr>
        <w:t>משאצל"ג</w:t>
      </w:r>
      <w:proofErr w:type="spellEnd"/>
      <w:r w:rsidRPr="004A2052">
        <w:rPr>
          <w:rFonts w:hint="cs"/>
          <w:spacing w:val="-6"/>
          <w:sz w:val="24"/>
          <w:rtl/>
          <w:lang w:val="de-DE"/>
        </w:rPr>
        <w:t xml:space="preserve"> </w:t>
      </w:r>
      <w:r w:rsidRPr="004A2052">
        <w:rPr>
          <w:rFonts w:hint="cs"/>
          <w:sz w:val="24"/>
          <w:rtl/>
          <w:lang w:val="de-DE"/>
        </w:rPr>
        <w:t>חוץ</w:t>
      </w:r>
      <w:r w:rsidRPr="004A2052">
        <w:rPr>
          <w:rFonts w:hint="cs"/>
          <w:spacing w:val="-6"/>
          <w:sz w:val="24"/>
          <w:rtl/>
          <w:lang w:val="de-DE"/>
        </w:rPr>
        <w:t xml:space="preserve"> </w:t>
      </w:r>
      <w:r w:rsidRPr="004A2052">
        <w:rPr>
          <w:rFonts w:hint="cs"/>
          <w:sz w:val="24"/>
          <w:rtl/>
          <w:lang w:val="de-DE"/>
        </w:rPr>
        <w:t>מפתילה</w:t>
      </w:r>
      <w:r w:rsidRPr="004A2052">
        <w:rPr>
          <w:rFonts w:hint="cs"/>
          <w:spacing w:val="-6"/>
          <w:sz w:val="24"/>
          <w:rtl/>
          <w:lang w:val="de-DE"/>
        </w:rPr>
        <w:t xml:space="preserve"> </w:t>
      </w:r>
      <w:r w:rsidRPr="004A2052">
        <w:rPr>
          <w:rFonts w:hint="cs"/>
          <w:sz w:val="24"/>
          <w:rtl/>
          <w:lang w:val="de-DE"/>
        </w:rPr>
        <w:t>שלא</w:t>
      </w:r>
      <w:r w:rsidRPr="004A2052">
        <w:rPr>
          <w:rFonts w:hint="cs"/>
          <w:spacing w:val="-6"/>
          <w:sz w:val="24"/>
          <w:rtl/>
          <w:lang w:val="de-DE"/>
        </w:rPr>
        <w:t xml:space="preserve"> </w:t>
      </w:r>
      <w:proofErr w:type="spellStart"/>
      <w:r w:rsidRPr="004A2052">
        <w:rPr>
          <w:rFonts w:hint="cs"/>
          <w:sz w:val="24"/>
          <w:rtl/>
          <w:lang w:val="de-DE"/>
        </w:rPr>
        <w:t>הובהבה</w:t>
      </w:r>
      <w:proofErr w:type="spellEnd"/>
      <w:r w:rsidRPr="004A2052">
        <w:rPr>
          <w:rFonts w:hint="cs"/>
          <w:spacing w:val="-6"/>
          <w:sz w:val="24"/>
          <w:rtl/>
          <w:lang w:val="de-DE"/>
        </w:rPr>
        <w:t xml:space="preserve"> </w:t>
      </w:r>
      <w:r w:rsidRPr="004A2052">
        <w:rPr>
          <w:rFonts w:hint="cs"/>
          <w:sz w:val="24"/>
          <w:rtl/>
          <w:lang w:val="de-DE"/>
        </w:rPr>
        <w:t>שהוא</w:t>
      </w:r>
      <w:r w:rsidRPr="004A2052">
        <w:rPr>
          <w:rFonts w:hint="cs"/>
          <w:spacing w:val="-6"/>
          <w:sz w:val="24"/>
          <w:rtl/>
          <w:lang w:val="de-DE"/>
        </w:rPr>
        <w:t xml:space="preserve"> </w:t>
      </w:r>
      <w:r w:rsidRPr="004A2052">
        <w:rPr>
          <w:rFonts w:hint="cs"/>
          <w:sz w:val="24"/>
          <w:rtl/>
          <w:lang w:val="de-DE"/>
        </w:rPr>
        <w:t>צריך</w:t>
      </w:r>
      <w:r w:rsidRPr="004A2052">
        <w:rPr>
          <w:rFonts w:hint="cs"/>
          <w:spacing w:val="-6"/>
          <w:sz w:val="24"/>
          <w:rtl/>
          <w:lang w:val="de-DE"/>
        </w:rPr>
        <w:t xml:space="preserve"> </w:t>
      </w:r>
      <w:r w:rsidRPr="004A2052">
        <w:rPr>
          <w:rFonts w:hint="cs"/>
          <w:sz w:val="24"/>
          <w:rtl/>
          <w:lang w:val="de-DE"/>
        </w:rPr>
        <w:t>להדליקה</w:t>
      </w:r>
      <w:r w:rsidRPr="004A2052">
        <w:rPr>
          <w:rFonts w:hint="cs"/>
          <w:spacing w:val="-6"/>
          <w:sz w:val="24"/>
          <w:rtl/>
          <w:lang w:val="de-DE"/>
        </w:rPr>
        <w:t xml:space="preserve"> </w:t>
      </w:r>
      <w:r w:rsidRPr="004A2052">
        <w:rPr>
          <w:rFonts w:hint="cs"/>
          <w:sz w:val="24"/>
          <w:rtl/>
          <w:lang w:val="de-DE"/>
        </w:rPr>
        <w:t>ולכבותה,</w:t>
      </w:r>
      <w:r w:rsidRPr="004A2052">
        <w:rPr>
          <w:rFonts w:hint="cs"/>
          <w:spacing w:val="-6"/>
          <w:sz w:val="24"/>
          <w:rtl/>
          <w:lang w:val="de-DE"/>
        </w:rPr>
        <w:t xml:space="preserve"> </w:t>
      </w:r>
      <w:r w:rsidRPr="004A2052">
        <w:rPr>
          <w:rFonts w:hint="cs"/>
          <w:sz w:val="24"/>
          <w:rtl/>
          <w:lang w:val="de-DE"/>
        </w:rPr>
        <w:t>שהכיבוי</w:t>
      </w:r>
      <w:r w:rsidRPr="004A2052">
        <w:rPr>
          <w:rFonts w:hint="cs"/>
          <w:spacing w:val="-6"/>
          <w:sz w:val="24"/>
          <w:rtl/>
          <w:lang w:val="de-DE"/>
        </w:rPr>
        <w:t xml:space="preserve"> </w:t>
      </w:r>
      <w:r w:rsidRPr="004A2052">
        <w:rPr>
          <w:rFonts w:hint="cs"/>
          <w:sz w:val="24"/>
          <w:rtl/>
          <w:lang w:val="de-DE"/>
        </w:rPr>
        <w:t>הוא</w:t>
      </w:r>
      <w:r w:rsidRPr="004A2052">
        <w:rPr>
          <w:rFonts w:hint="cs"/>
          <w:spacing w:val="-6"/>
          <w:sz w:val="24"/>
          <w:rtl/>
          <w:lang w:val="de-DE"/>
        </w:rPr>
        <w:t xml:space="preserve"> </w:t>
      </w:r>
      <w:r w:rsidRPr="004A2052">
        <w:rPr>
          <w:rFonts w:hint="cs"/>
          <w:sz w:val="24"/>
          <w:rtl/>
          <w:lang w:val="de-DE"/>
        </w:rPr>
        <w:t>התיקון</w:t>
      </w:r>
      <w:r w:rsidRPr="004A2052">
        <w:rPr>
          <w:rFonts w:hint="cs"/>
          <w:spacing w:val="-6"/>
          <w:sz w:val="24"/>
          <w:rtl/>
          <w:lang w:val="de-DE"/>
        </w:rPr>
        <w:t xml:space="preserve"> </w:t>
      </w:r>
      <w:r w:rsidRPr="004A2052">
        <w:rPr>
          <w:rFonts w:hint="cs"/>
          <w:sz w:val="24"/>
          <w:rtl/>
          <w:lang w:val="de-DE"/>
        </w:rPr>
        <w:t>בעצמו,</w:t>
      </w:r>
      <w:r w:rsidRPr="004A2052">
        <w:rPr>
          <w:rFonts w:hint="cs"/>
          <w:spacing w:val="-6"/>
          <w:sz w:val="24"/>
          <w:rtl/>
          <w:lang w:val="de-DE"/>
        </w:rPr>
        <w:t xml:space="preserve"> </w:t>
      </w:r>
      <w:r w:rsidRPr="004A2052">
        <w:rPr>
          <w:rFonts w:hint="cs"/>
          <w:sz w:val="24"/>
          <w:rtl/>
          <w:lang w:val="de-DE"/>
        </w:rPr>
        <w:t>וכן</w:t>
      </w:r>
      <w:r w:rsidRPr="004A2052">
        <w:rPr>
          <w:rFonts w:hint="cs"/>
          <w:spacing w:val="-6"/>
          <w:sz w:val="24"/>
          <w:rtl/>
          <w:lang w:val="de-DE"/>
        </w:rPr>
        <w:t xml:space="preserve"> </w:t>
      </w:r>
      <w:r w:rsidRPr="004A2052">
        <w:rPr>
          <w:rFonts w:hint="cs"/>
          <w:sz w:val="24"/>
          <w:rtl/>
          <w:lang w:val="de-DE"/>
        </w:rPr>
        <w:t>במכבה</w:t>
      </w:r>
      <w:r w:rsidRPr="004A2052">
        <w:rPr>
          <w:rFonts w:hint="cs"/>
          <w:spacing w:val="-6"/>
          <w:sz w:val="24"/>
          <w:rtl/>
          <w:lang w:val="de-DE"/>
        </w:rPr>
        <w:t xml:space="preserve"> </w:t>
      </w:r>
      <w:r w:rsidRPr="004A2052">
        <w:rPr>
          <w:rFonts w:hint="cs"/>
          <w:sz w:val="24"/>
          <w:rtl/>
          <w:lang w:val="de-DE"/>
        </w:rPr>
        <w:t>את</w:t>
      </w:r>
      <w:r w:rsidRPr="004A2052">
        <w:rPr>
          <w:rFonts w:hint="cs"/>
          <w:spacing w:val="-6"/>
          <w:sz w:val="24"/>
          <w:rtl/>
          <w:lang w:val="de-DE"/>
        </w:rPr>
        <w:t xml:space="preserve"> </w:t>
      </w:r>
      <w:r w:rsidRPr="004A2052">
        <w:rPr>
          <w:rFonts w:hint="cs"/>
          <w:sz w:val="24"/>
          <w:rtl/>
          <w:lang w:val="de-DE"/>
        </w:rPr>
        <w:t>הגחלים</w:t>
      </w:r>
      <w:r w:rsidRPr="004A2052">
        <w:rPr>
          <w:rFonts w:hint="cs"/>
          <w:spacing w:val="-6"/>
          <w:sz w:val="24"/>
          <w:rtl/>
          <w:lang w:val="de-DE"/>
        </w:rPr>
        <w:t xml:space="preserve"> </w:t>
      </w:r>
      <w:proofErr w:type="spellStart"/>
      <w:r w:rsidRPr="004A2052">
        <w:rPr>
          <w:rFonts w:hint="cs"/>
          <w:sz w:val="24"/>
          <w:rtl/>
          <w:lang w:val="de-DE"/>
        </w:rPr>
        <w:t>לפחמין</w:t>
      </w:r>
      <w:proofErr w:type="spellEnd"/>
      <w:r w:rsidRPr="004A2052">
        <w:rPr>
          <w:rFonts w:hint="cs"/>
          <w:sz w:val="24"/>
          <w:rtl/>
          <w:lang w:val="de-DE"/>
        </w:rPr>
        <w:t>.</w:t>
      </w:r>
      <w:r w:rsidRPr="004A2052">
        <w:rPr>
          <w:rFonts w:hint="cs"/>
          <w:spacing w:val="-6"/>
          <w:sz w:val="24"/>
          <w:rtl/>
          <w:lang w:val="de-DE"/>
        </w:rPr>
        <w:t xml:space="preserve"> </w:t>
      </w:r>
      <w:r w:rsidRPr="004A2052">
        <w:rPr>
          <w:rFonts w:hint="cs"/>
          <w:sz w:val="24"/>
          <w:rtl/>
          <w:lang w:val="de-DE"/>
        </w:rPr>
        <w:t>אבל</w:t>
      </w:r>
      <w:r w:rsidRPr="004A2052">
        <w:rPr>
          <w:rFonts w:hint="cs"/>
          <w:spacing w:val="-6"/>
          <w:sz w:val="24"/>
          <w:rtl/>
          <w:lang w:val="de-DE"/>
        </w:rPr>
        <w:t xml:space="preserve"> </w:t>
      </w:r>
      <w:r w:rsidRPr="004A2052">
        <w:rPr>
          <w:rFonts w:hint="cs"/>
          <w:sz w:val="24"/>
          <w:rtl/>
          <w:lang w:val="de-DE"/>
        </w:rPr>
        <w:t>התופר</w:t>
      </w:r>
      <w:r w:rsidRPr="004A2052">
        <w:rPr>
          <w:rFonts w:hint="cs"/>
          <w:spacing w:val="-6"/>
          <w:sz w:val="24"/>
          <w:rtl/>
          <w:lang w:val="de-DE"/>
        </w:rPr>
        <w:t xml:space="preserve"> </w:t>
      </w:r>
      <w:r w:rsidRPr="004A2052">
        <w:rPr>
          <w:rFonts w:hint="cs"/>
          <w:sz w:val="24"/>
          <w:rtl/>
          <w:lang w:val="de-DE"/>
        </w:rPr>
        <w:t>ביריעה</w:t>
      </w:r>
      <w:r w:rsidRPr="004A2052">
        <w:rPr>
          <w:rFonts w:hint="cs"/>
          <w:spacing w:val="-6"/>
          <w:sz w:val="24"/>
          <w:rtl/>
          <w:lang w:val="de-DE"/>
        </w:rPr>
        <w:t xml:space="preserve"> </w:t>
      </w:r>
      <w:r w:rsidRPr="004A2052">
        <w:rPr>
          <w:rFonts w:hint="cs"/>
          <w:sz w:val="24"/>
          <w:rtl/>
          <w:lang w:val="de-DE"/>
        </w:rPr>
        <w:t>שנפל</w:t>
      </w:r>
      <w:r w:rsidRPr="004A2052">
        <w:rPr>
          <w:rFonts w:hint="cs"/>
          <w:spacing w:val="-6"/>
          <w:sz w:val="24"/>
          <w:rtl/>
          <w:lang w:val="de-DE"/>
        </w:rPr>
        <w:t xml:space="preserve"> </w:t>
      </w:r>
      <w:r w:rsidRPr="004A2052">
        <w:rPr>
          <w:rFonts w:hint="cs"/>
          <w:sz w:val="24"/>
          <w:rtl/>
          <w:lang w:val="de-DE"/>
        </w:rPr>
        <w:t>בה</w:t>
      </w:r>
      <w:r w:rsidRPr="004A2052">
        <w:rPr>
          <w:rFonts w:hint="cs"/>
          <w:spacing w:val="-6"/>
          <w:sz w:val="24"/>
          <w:rtl/>
          <w:lang w:val="de-DE"/>
        </w:rPr>
        <w:t xml:space="preserve"> </w:t>
      </w:r>
      <w:proofErr w:type="spellStart"/>
      <w:r w:rsidRPr="004A2052">
        <w:rPr>
          <w:rFonts w:hint="cs"/>
          <w:sz w:val="24"/>
          <w:rtl/>
          <w:lang w:val="de-DE"/>
        </w:rPr>
        <w:t>דרנא</w:t>
      </w:r>
      <w:proofErr w:type="spellEnd"/>
      <w:r w:rsidRPr="004A2052">
        <w:rPr>
          <w:rFonts w:hint="cs"/>
          <w:spacing w:val="-6"/>
          <w:sz w:val="24"/>
          <w:rtl/>
          <w:lang w:val="de-DE"/>
        </w:rPr>
        <w:t xml:space="preserve"> </w:t>
      </w:r>
      <w:r w:rsidRPr="004A2052">
        <w:rPr>
          <w:rFonts w:hint="cs"/>
          <w:sz w:val="24"/>
          <w:rtl/>
          <w:lang w:val="de-DE"/>
        </w:rPr>
        <w:t>(</w:t>
      </w:r>
      <w:proofErr w:type="spellStart"/>
      <w:r w:rsidRPr="004A2052">
        <w:rPr>
          <w:rFonts w:hint="cs"/>
          <w:sz w:val="24"/>
          <w:rtl/>
          <w:lang w:val="de-DE"/>
        </w:rPr>
        <w:t>עה</w:t>
      </w:r>
      <w:proofErr w:type="spellEnd"/>
      <w:r w:rsidRPr="004A2052">
        <w:rPr>
          <w:rFonts w:hint="cs"/>
          <w:sz w:val="24"/>
          <w:rtl/>
          <w:lang w:val="de-DE"/>
        </w:rPr>
        <w:t>.)</w:t>
      </w:r>
      <w:r w:rsidRPr="004A2052">
        <w:rPr>
          <w:rFonts w:hint="cs"/>
          <w:spacing w:val="-6"/>
          <w:sz w:val="24"/>
          <w:rtl/>
          <w:lang w:val="de-DE"/>
        </w:rPr>
        <w:t xml:space="preserve"> </w:t>
      </w:r>
      <w:r w:rsidRPr="004A2052">
        <w:rPr>
          <w:rFonts w:hint="cs"/>
          <w:sz w:val="24"/>
          <w:rtl/>
          <w:lang w:val="de-DE"/>
        </w:rPr>
        <w:t>אע"פ</w:t>
      </w:r>
      <w:r w:rsidRPr="004A2052">
        <w:rPr>
          <w:rFonts w:hint="cs"/>
          <w:spacing w:val="-6"/>
          <w:sz w:val="24"/>
          <w:rtl/>
          <w:lang w:val="de-DE"/>
        </w:rPr>
        <w:t xml:space="preserve"> </w:t>
      </w:r>
      <w:r w:rsidRPr="004A2052">
        <w:rPr>
          <w:rFonts w:hint="cs"/>
          <w:sz w:val="24"/>
          <w:rtl/>
          <w:lang w:val="de-DE"/>
        </w:rPr>
        <w:t>שברצונו</w:t>
      </w:r>
      <w:r w:rsidRPr="004A2052">
        <w:rPr>
          <w:rFonts w:hint="cs"/>
          <w:spacing w:val="-6"/>
          <w:sz w:val="24"/>
          <w:rtl/>
          <w:lang w:val="de-DE"/>
        </w:rPr>
        <w:t xml:space="preserve"> </w:t>
      </w:r>
      <w:r w:rsidRPr="004A2052">
        <w:rPr>
          <w:rFonts w:hint="cs"/>
          <w:sz w:val="24"/>
          <w:rtl/>
          <w:lang w:val="de-DE"/>
        </w:rPr>
        <w:t>לא</w:t>
      </w:r>
      <w:r w:rsidRPr="004A2052">
        <w:rPr>
          <w:rFonts w:hint="cs"/>
          <w:spacing w:val="-6"/>
          <w:sz w:val="24"/>
          <w:rtl/>
          <w:lang w:val="de-DE"/>
        </w:rPr>
        <w:t xml:space="preserve"> </w:t>
      </w:r>
      <w:proofErr w:type="spellStart"/>
      <w:r w:rsidRPr="004A2052">
        <w:rPr>
          <w:rFonts w:hint="cs"/>
          <w:sz w:val="24"/>
          <w:rtl/>
          <w:lang w:val="de-DE"/>
        </w:rPr>
        <w:t>היתה</w:t>
      </w:r>
      <w:proofErr w:type="spellEnd"/>
      <w:r w:rsidRPr="004A2052">
        <w:rPr>
          <w:rFonts w:hint="cs"/>
          <w:spacing w:val="-6"/>
          <w:sz w:val="24"/>
          <w:rtl/>
          <w:lang w:val="de-DE"/>
        </w:rPr>
        <w:t xml:space="preserve"> </w:t>
      </w:r>
      <w:r w:rsidRPr="004A2052">
        <w:rPr>
          <w:rFonts w:hint="cs"/>
          <w:sz w:val="24"/>
          <w:rtl/>
          <w:lang w:val="de-DE"/>
        </w:rPr>
        <w:t>נופלת</w:t>
      </w:r>
      <w:r w:rsidRPr="004A2052">
        <w:rPr>
          <w:rFonts w:hint="cs"/>
          <w:spacing w:val="-6"/>
          <w:sz w:val="24"/>
          <w:rtl/>
          <w:lang w:val="de-DE"/>
        </w:rPr>
        <w:t xml:space="preserve"> </w:t>
      </w:r>
      <w:r w:rsidRPr="004A2052">
        <w:rPr>
          <w:rFonts w:hint="cs"/>
          <w:sz w:val="24"/>
          <w:rtl/>
          <w:lang w:val="de-DE"/>
        </w:rPr>
        <w:t>שם</w:t>
      </w:r>
      <w:r w:rsidRPr="004A2052">
        <w:rPr>
          <w:rFonts w:hint="cs"/>
          <w:spacing w:val="-6"/>
          <w:sz w:val="24"/>
          <w:rtl/>
          <w:lang w:val="de-DE"/>
        </w:rPr>
        <w:t xml:space="preserve"> </w:t>
      </w:r>
      <w:proofErr w:type="spellStart"/>
      <w:r w:rsidRPr="004A2052">
        <w:rPr>
          <w:rFonts w:hint="cs"/>
          <w:sz w:val="24"/>
          <w:rtl/>
          <w:lang w:val="de-DE"/>
        </w:rPr>
        <w:t>דרנא</w:t>
      </w:r>
      <w:proofErr w:type="spellEnd"/>
      <w:r w:rsidRPr="004A2052">
        <w:rPr>
          <w:rFonts w:hint="cs"/>
          <w:spacing w:val="-6"/>
          <w:sz w:val="24"/>
          <w:rtl/>
          <w:lang w:val="de-DE"/>
        </w:rPr>
        <w:t xml:space="preserve"> </w:t>
      </w:r>
      <w:r w:rsidRPr="004A2052">
        <w:rPr>
          <w:rFonts w:hint="cs"/>
          <w:sz w:val="24"/>
          <w:rtl/>
          <w:lang w:val="de-DE"/>
        </w:rPr>
        <w:t>ולא</w:t>
      </w:r>
      <w:r w:rsidRPr="004A2052">
        <w:rPr>
          <w:rFonts w:hint="cs"/>
          <w:spacing w:val="-6"/>
          <w:sz w:val="24"/>
          <w:rtl/>
          <w:lang w:val="de-DE"/>
        </w:rPr>
        <w:t xml:space="preserve"> </w:t>
      </w:r>
      <w:r w:rsidRPr="004A2052">
        <w:rPr>
          <w:rFonts w:hint="cs"/>
          <w:sz w:val="24"/>
          <w:rtl/>
          <w:lang w:val="de-DE"/>
        </w:rPr>
        <w:t>יבוא</w:t>
      </w:r>
      <w:r w:rsidRPr="004A2052">
        <w:rPr>
          <w:rFonts w:hint="cs"/>
          <w:spacing w:val="-6"/>
          <w:sz w:val="24"/>
          <w:rtl/>
          <w:lang w:val="de-DE"/>
        </w:rPr>
        <w:t xml:space="preserve"> </w:t>
      </w:r>
      <w:r w:rsidRPr="004A2052">
        <w:rPr>
          <w:rFonts w:hint="cs"/>
          <w:sz w:val="24"/>
          <w:rtl/>
          <w:lang w:val="de-DE"/>
        </w:rPr>
        <w:t>לעולם</w:t>
      </w:r>
      <w:r w:rsidRPr="004A2052">
        <w:rPr>
          <w:rFonts w:hint="cs"/>
          <w:spacing w:val="-6"/>
          <w:sz w:val="24"/>
          <w:rtl/>
          <w:lang w:val="de-DE"/>
        </w:rPr>
        <w:t xml:space="preserve"> </w:t>
      </w:r>
      <w:r w:rsidRPr="004A2052">
        <w:rPr>
          <w:rFonts w:hint="cs"/>
          <w:sz w:val="24"/>
          <w:rtl/>
          <w:lang w:val="de-DE"/>
        </w:rPr>
        <w:t>לידי</w:t>
      </w:r>
      <w:r w:rsidRPr="004A2052">
        <w:rPr>
          <w:rFonts w:hint="cs"/>
          <w:spacing w:val="-6"/>
          <w:sz w:val="24"/>
          <w:rtl/>
          <w:lang w:val="de-DE"/>
        </w:rPr>
        <w:t xml:space="preserve"> </w:t>
      </w:r>
      <w:r w:rsidRPr="004A2052">
        <w:rPr>
          <w:rFonts w:hint="cs"/>
          <w:sz w:val="24"/>
          <w:rtl/>
          <w:lang w:val="de-DE"/>
        </w:rPr>
        <w:t>אותה</w:t>
      </w:r>
      <w:r w:rsidRPr="004A2052">
        <w:rPr>
          <w:rFonts w:hint="cs"/>
          <w:spacing w:val="-6"/>
          <w:sz w:val="24"/>
          <w:rtl/>
          <w:lang w:val="de-DE"/>
        </w:rPr>
        <w:t xml:space="preserve"> </w:t>
      </w:r>
      <w:r w:rsidRPr="004A2052">
        <w:rPr>
          <w:rFonts w:hint="cs"/>
          <w:sz w:val="24"/>
          <w:rtl/>
          <w:lang w:val="de-DE"/>
        </w:rPr>
        <w:t>מלאכה,</w:t>
      </w:r>
      <w:r w:rsidRPr="004A2052">
        <w:rPr>
          <w:rFonts w:hint="cs"/>
          <w:spacing w:val="-6"/>
          <w:sz w:val="24"/>
          <w:rtl/>
          <w:lang w:val="de-DE"/>
        </w:rPr>
        <w:t xml:space="preserve"> </w:t>
      </w:r>
      <w:r w:rsidRPr="004A2052">
        <w:rPr>
          <w:rFonts w:hint="cs"/>
          <w:sz w:val="24"/>
          <w:rtl/>
          <w:lang w:val="de-DE"/>
        </w:rPr>
        <w:t>כיון</w:t>
      </w:r>
      <w:r w:rsidRPr="004A2052">
        <w:rPr>
          <w:rFonts w:hint="cs"/>
          <w:spacing w:val="-6"/>
          <w:sz w:val="24"/>
          <w:rtl/>
          <w:lang w:val="de-DE"/>
        </w:rPr>
        <w:t xml:space="preserve"> </w:t>
      </w:r>
      <w:r w:rsidRPr="004A2052">
        <w:rPr>
          <w:rFonts w:hint="cs"/>
          <w:sz w:val="24"/>
          <w:rtl/>
          <w:lang w:val="de-DE"/>
        </w:rPr>
        <w:t>שנפלה</w:t>
      </w:r>
      <w:r w:rsidRPr="004A2052">
        <w:rPr>
          <w:rFonts w:hint="cs"/>
          <w:spacing w:val="-6"/>
          <w:sz w:val="24"/>
          <w:rtl/>
          <w:lang w:val="de-DE"/>
        </w:rPr>
        <w:t xml:space="preserve"> </w:t>
      </w:r>
      <w:r w:rsidRPr="004A2052">
        <w:rPr>
          <w:rFonts w:hint="cs"/>
          <w:sz w:val="24"/>
          <w:rtl/>
          <w:lang w:val="de-DE"/>
        </w:rPr>
        <w:t>שם</w:t>
      </w:r>
      <w:r w:rsidRPr="004A2052">
        <w:rPr>
          <w:rFonts w:hint="cs"/>
          <w:spacing w:val="-6"/>
          <w:sz w:val="24"/>
          <w:rtl/>
          <w:lang w:val="de-DE"/>
        </w:rPr>
        <w:t xml:space="preserve"> </w:t>
      </w:r>
      <w:r w:rsidRPr="004A2052">
        <w:rPr>
          <w:rFonts w:hint="cs"/>
          <w:sz w:val="24"/>
          <w:rtl/>
          <w:lang w:val="de-DE"/>
        </w:rPr>
        <w:t>מ"מ</w:t>
      </w:r>
      <w:r w:rsidRPr="004A2052">
        <w:rPr>
          <w:rFonts w:hint="cs"/>
          <w:spacing w:val="-6"/>
          <w:sz w:val="24"/>
          <w:rtl/>
          <w:lang w:val="de-DE"/>
        </w:rPr>
        <w:t xml:space="preserve"> </w:t>
      </w:r>
      <w:r w:rsidRPr="004A2052">
        <w:rPr>
          <w:rFonts w:hint="cs"/>
          <w:sz w:val="24"/>
          <w:rtl/>
          <w:lang w:val="de-DE"/>
        </w:rPr>
        <w:t>צריך</w:t>
      </w:r>
      <w:r w:rsidRPr="004A2052">
        <w:rPr>
          <w:rFonts w:hint="cs"/>
          <w:spacing w:val="-6"/>
          <w:sz w:val="24"/>
          <w:rtl/>
          <w:lang w:val="de-DE"/>
        </w:rPr>
        <w:t xml:space="preserve"> </w:t>
      </w:r>
      <w:r w:rsidRPr="004A2052">
        <w:rPr>
          <w:rFonts w:hint="cs"/>
          <w:sz w:val="24"/>
          <w:rtl/>
          <w:lang w:val="de-DE"/>
        </w:rPr>
        <w:t>הוא</w:t>
      </w:r>
      <w:r w:rsidRPr="004A2052">
        <w:rPr>
          <w:rFonts w:hint="cs"/>
          <w:spacing w:val="-6"/>
          <w:sz w:val="24"/>
          <w:rtl/>
          <w:lang w:val="de-DE"/>
        </w:rPr>
        <w:t xml:space="preserve"> </w:t>
      </w:r>
      <w:r w:rsidRPr="004A2052">
        <w:rPr>
          <w:rFonts w:hint="cs"/>
          <w:sz w:val="24"/>
          <w:rtl/>
          <w:lang w:val="de-DE"/>
        </w:rPr>
        <w:t>לגופה</w:t>
      </w:r>
      <w:r w:rsidRPr="004A2052">
        <w:rPr>
          <w:rFonts w:hint="cs"/>
          <w:spacing w:val="-6"/>
          <w:sz w:val="24"/>
          <w:rtl/>
          <w:lang w:val="de-DE"/>
        </w:rPr>
        <w:t xml:space="preserve"> </w:t>
      </w:r>
      <w:r w:rsidRPr="004A2052">
        <w:rPr>
          <w:rFonts w:hint="cs"/>
          <w:sz w:val="24"/>
          <w:rtl/>
          <w:lang w:val="de-DE"/>
        </w:rPr>
        <w:t>של</w:t>
      </w:r>
      <w:r w:rsidRPr="004A2052">
        <w:rPr>
          <w:rFonts w:hint="cs"/>
          <w:spacing w:val="-6"/>
          <w:sz w:val="24"/>
          <w:rtl/>
          <w:lang w:val="de-DE"/>
        </w:rPr>
        <w:t xml:space="preserve"> </w:t>
      </w:r>
      <w:r w:rsidRPr="004A2052">
        <w:rPr>
          <w:rFonts w:hint="cs"/>
          <w:sz w:val="24"/>
          <w:rtl/>
          <w:lang w:val="de-DE"/>
        </w:rPr>
        <w:t>תפירה</w:t>
      </w:r>
      <w:r w:rsidRPr="004A2052">
        <w:rPr>
          <w:rFonts w:hint="cs"/>
          <w:spacing w:val="-6"/>
          <w:sz w:val="24"/>
          <w:rtl/>
          <w:lang w:val="de-DE"/>
        </w:rPr>
        <w:t xml:space="preserve"> </w:t>
      </w:r>
      <w:r w:rsidRPr="004A2052">
        <w:rPr>
          <w:rFonts w:hint="cs"/>
          <w:sz w:val="24"/>
          <w:rtl/>
          <w:lang w:val="de-DE"/>
        </w:rPr>
        <w:t>ונהנה</w:t>
      </w:r>
      <w:r w:rsidRPr="004A2052">
        <w:rPr>
          <w:rFonts w:hint="cs"/>
          <w:spacing w:val="-6"/>
          <w:sz w:val="24"/>
          <w:rtl/>
          <w:lang w:val="de-DE"/>
        </w:rPr>
        <w:t xml:space="preserve"> </w:t>
      </w:r>
      <w:r w:rsidRPr="004A2052">
        <w:rPr>
          <w:rFonts w:hint="cs"/>
          <w:sz w:val="24"/>
          <w:rtl/>
          <w:lang w:val="de-DE"/>
        </w:rPr>
        <w:t>בה,</w:t>
      </w:r>
      <w:r w:rsidRPr="004A2052">
        <w:rPr>
          <w:rFonts w:hint="cs"/>
          <w:spacing w:val="-6"/>
          <w:sz w:val="24"/>
          <w:rtl/>
          <w:lang w:val="de-DE"/>
        </w:rPr>
        <w:t xml:space="preserve"> </w:t>
      </w:r>
      <w:r w:rsidRPr="004A2052">
        <w:rPr>
          <w:rFonts w:hint="cs"/>
          <w:sz w:val="24"/>
          <w:rtl/>
          <w:lang w:val="de-DE"/>
        </w:rPr>
        <w:t>וכאן</w:t>
      </w:r>
      <w:r w:rsidRPr="004A2052">
        <w:rPr>
          <w:rFonts w:hint="cs"/>
          <w:spacing w:val="-6"/>
          <w:sz w:val="24"/>
          <w:rtl/>
          <w:lang w:val="de-DE"/>
        </w:rPr>
        <w:t xml:space="preserve"> </w:t>
      </w:r>
      <w:r w:rsidRPr="004A2052">
        <w:rPr>
          <w:rFonts w:hint="cs"/>
          <w:sz w:val="24"/>
          <w:rtl/>
          <w:lang w:val="de-DE"/>
        </w:rPr>
        <w:t>טעו</w:t>
      </w:r>
      <w:r w:rsidRPr="004A2052">
        <w:rPr>
          <w:rFonts w:hint="cs"/>
          <w:spacing w:val="-6"/>
          <w:sz w:val="24"/>
          <w:rtl/>
          <w:lang w:val="de-DE"/>
        </w:rPr>
        <w:t xml:space="preserve"> </w:t>
      </w:r>
      <w:r w:rsidRPr="004A2052">
        <w:rPr>
          <w:rFonts w:hint="cs"/>
          <w:sz w:val="24"/>
          <w:rtl/>
          <w:lang w:val="de-DE"/>
        </w:rPr>
        <w:t>אנשים</w:t>
      </w:r>
      <w:r w:rsidRPr="004A2052">
        <w:rPr>
          <w:rFonts w:hint="cs"/>
          <w:spacing w:val="-6"/>
          <w:sz w:val="24"/>
          <w:rtl/>
          <w:lang w:val="de-DE"/>
        </w:rPr>
        <w:t xml:space="preserve"> </w:t>
      </w:r>
      <w:r w:rsidRPr="004A2052">
        <w:rPr>
          <w:rFonts w:hint="cs"/>
          <w:sz w:val="24"/>
          <w:rtl/>
          <w:lang w:val="de-DE"/>
        </w:rPr>
        <w:t>ולפיכך</w:t>
      </w:r>
      <w:r w:rsidRPr="004A2052">
        <w:rPr>
          <w:rFonts w:hint="cs"/>
          <w:spacing w:val="-6"/>
          <w:sz w:val="24"/>
          <w:rtl/>
          <w:lang w:val="de-DE"/>
        </w:rPr>
        <w:t xml:space="preserve"> </w:t>
      </w:r>
      <w:r w:rsidRPr="004A2052">
        <w:rPr>
          <w:rFonts w:hint="cs"/>
          <w:sz w:val="24"/>
          <w:rtl/>
          <w:lang w:val="de-DE"/>
        </w:rPr>
        <w:t>כתבתיה".</w:t>
      </w:r>
      <w:r w:rsidR="00722E82" w:rsidRPr="00722E82">
        <w:rPr>
          <w:sz w:val="24"/>
          <w:vertAlign w:val="superscript"/>
          <w:rtl/>
          <w:lang w:val="de-DE"/>
        </w:rPr>
        <w:t>&lt;</w:t>
      </w:r>
      <w:r w:rsidR="00722E82" w:rsidRPr="00722E82">
        <w:rPr>
          <w:sz w:val="24"/>
          <w:vertAlign w:val="superscript"/>
          <w:lang w:val="de-DE"/>
        </w:rPr>
        <w:t>sup&gt;260&lt;/sup</w:t>
      </w:r>
      <w:r w:rsidR="00722E82" w:rsidRPr="00722E82">
        <w:rPr>
          <w:sz w:val="24"/>
          <w:vertAlign w:val="superscript"/>
          <w:rtl/>
          <w:lang w:val="de-DE"/>
        </w:rPr>
        <w:t>&gt;</w:t>
      </w:r>
      <w:r w:rsidRPr="004A2052">
        <w:rPr>
          <w:rFonts w:hint="cs"/>
          <w:spacing w:val="-6"/>
          <w:sz w:val="24"/>
          <w:rtl/>
          <w:lang w:val="de-DE"/>
        </w:rPr>
        <w:t xml:space="preserve"> </w:t>
      </w:r>
      <w:r w:rsidRPr="004A2052">
        <w:rPr>
          <w:rFonts w:hint="cs"/>
          <w:sz w:val="24"/>
          <w:rtl/>
          <w:lang w:val="de-DE"/>
        </w:rPr>
        <w:t>ויסוד</w:t>
      </w:r>
      <w:r w:rsidRPr="004A2052">
        <w:rPr>
          <w:rFonts w:hint="cs"/>
          <w:spacing w:val="-6"/>
          <w:sz w:val="24"/>
          <w:rtl/>
          <w:lang w:val="de-DE"/>
        </w:rPr>
        <w:t xml:space="preserve"> </w:t>
      </w:r>
      <w:r w:rsidRPr="004A2052">
        <w:rPr>
          <w:rFonts w:hint="cs"/>
          <w:sz w:val="24"/>
          <w:rtl/>
          <w:lang w:val="de-DE"/>
        </w:rPr>
        <w:t>זה</w:t>
      </w:r>
      <w:r w:rsidRPr="004A2052">
        <w:rPr>
          <w:rFonts w:hint="cs"/>
          <w:spacing w:val="-6"/>
          <w:sz w:val="24"/>
          <w:rtl/>
          <w:lang w:val="de-DE"/>
        </w:rPr>
        <w:t xml:space="preserve"> </w:t>
      </w:r>
      <w:proofErr w:type="spellStart"/>
      <w:r w:rsidRPr="004A2052">
        <w:rPr>
          <w:rFonts w:hint="cs"/>
          <w:sz w:val="24"/>
          <w:rtl/>
          <w:lang w:val="de-DE"/>
        </w:rPr>
        <w:t>שענין</w:t>
      </w:r>
      <w:proofErr w:type="spellEnd"/>
      <w:r w:rsidRPr="004A2052">
        <w:rPr>
          <w:rFonts w:hint="cs"/>
          <w:spacing w:val="-6"/>
          <w:sz w:val="24"/>
          <w:rtl/>
          <w:lang w:val="de-DE"/>
        </w:rPr>
        <w:t xml:space="preserve"> </w:t>
      </w:r>
      <w:proofErr w:type="spellStart"/>
      <w:r w:rsidRPr="004A2052">
        <w:rPr>
          <w:rFonts w:hint="cs"/>
          <w:sz w:val="24"/>
          <w:rtl/>
          <w:lang w:val="de-DE"/>
        </w:rPr>
        <w:t>משאצל"ג</w:t>
      </w:r>
      <w:proofErr w:type="spellEnd"/>
      <w:r w:rsidRPr="004A2052">
        <w:rPr>
          <w:rFonts w:hint="cs"/>
          <w:spacing w:val="-6"/>
          <w:sz w:val="24"/>
          <w:rtl/>
          <w:lang w:val="de-DE"/>
        </w:rPr>
        <w:t xml:space="preserve"> </w:t>
      </w:r>
      <w:r w:rsidRPr="004A2052">
        <w:rPr>
          <w:rFonts w:hint="cs"/>
          <w:sz w:val="24"/>
          <w:rtl/>
          <w:lang w:val="de-DE"/>
        </w:rPr>
        <w:t>היינו</w:t>
      </w:r>
      <w:r w:rsidRPr="004A2052">
        <w:rPr>
          <w:rFonts w:hint="cs"/>
          <w:spacing w:val="-6"/>
          <w:sz w:val="24"/>
          <w:rtl/>
          <w:lang w:val="de-DE"/>
        </w:rPr>
        <w:t xml:space="preserve"> </w:t>
      </w:r>
      <w:r w:rsidRPr="004A2052">
        <w:rPr>
          <w:rFonts w:hint="cs"/>
          <w:sz w:val="24"/>
          <w:rtl/>
          <w:lang w:val="de-DE"/>
        </w:rPr>
        <w:t>מלאכה</w:t>
      </w:r>
      <w:r w:rsidRPr="004A2052">
        <w:rPr>
          <w:rFonts w:hint="cs"/>
          <w:spacing w:val="-6"/>
          <w:sz w:val="24"/>
          <w:rtl/>
          <w:lang w:val="de-DE"/>
        </w:rPr>
        <w:t xml:space="preserve"> </w:t>
      </w:r>
      <w:r w:rsidRPr="004A2052">
        <w:rPr>
          <w:rFonts w:hint="cs"/>
          <w:sz w:val="24"/>
          <w:rtl/>
          <w:lang w:val="de-DE"/>
        </w:rPr>
        <w:t>שנעשית</w:t>
      </w:r>
      <w:r w:rsidRPr="004A2052">
        <w:rPr>
          <w:rFonts w:hint="cs"/>
          <w:spacing w:val="-6"/>
          <w:sz w:val="24"/>
          <w:rtl/>
          <w:lang w:val="de-DE"/>
        </w:rPr>
        <w:t xml:space="preserve"> </w:t>
      </w:r>
      <w:r w:rsidRPr="004A2052">
        <w:rPr>
          <w:rFonts w:hint="cs"/>
          <w:sz w:val="24"/>
          <w:rtl/>
          <w:lang w:val="de-DE"/>
        </w:rPr>
        <w:t>למניעת</w:t>
      </w:r>
      <w:r w:rsidRPr="004A2052">
        <w:rPr>
          <w:rFonts w:hint="cs"/>
          <w:spacing w:val="-6"/>
          <w:sz w:val="24"/>
          <w:rtl/>
          <w:lang w:val="de-DE"/>
        </w:rPr>
        <w:t xml:space="preserve"> </w:t>
      </w:r>
      <w:r w:rsidRPr="004A2052">
        <w:rPr>
          <w:rFonts w:hint="cs"/>
          <w:sz w:val="24"/>
          <w:rtl/>
          <w:lang w:val="de-DE"/>
        </w:rPr>
        <w:t>נזק</w:t>
      </w:r>
      <w:r w:rsidRPr="004A2052">
        <w:rPr>
          <w:rFonts w:hint="cs"/>
          <w:spacing w:val="-6"/>
          <w:sz w:val="24"/>
          <w:rtl/>
          <w:lang w:val="de-DE"/>
        </w:rPr>
        <w:t xml:space="preserve"> </w:t>
      </w:r>
      <w:r w:rsidRPr="004A2052">
        <w:rPr>
          <w:rFonts w:hint="cs"/>
          <w:sz w:val="24"/>
          <w:rtl/>
          <w:lang w:val="de-DE"/>
        </w:rPr>
        <w:t>כתבו</w:t>
      </w:r>
      <w:r w:rsidRPr="004A2052">
        <w:rPr>
          <w:rFonts w:hint="cs"/>
          <w:spacing w:val="-6"/>
          <w:sz w:val="24"/>
          <w:rtl/>
          <w:lang w:val="de-DE"/>
        </w:rPr>
        <w:t xml:space="preserve"> </w:t>
      </w:r>
      <w:r w:rsidRPr="004A2052">
        <w:rPr>
          <w:rFonts w:hint="cs"/>
          <w:sz w:val="24"/>
          <w:rtl/>
          <w:lang w:val="de-DE"/>
        </w:rPr>
        <w:t>גם</w:t>
      </w:r>
      <w:r w:rsidRPr="004A2052">
        <w:rPr>
          <w:rFonts w:hint="cs"/>
          <w:spacing w:val="-6"/>
          <w:sz w:val="24"/>
          <w:rtl/>
          <w:lang w:val="de-DE"/>
        </w:rPr>
        <w:t xml:space="preserve"> </w:t>
      </w:r>
      <w:proofErr w:type="spellStart"/>
      <w:r w:rsidRPr="004A2052">
        <w:rPr>
          <w:rFonts w:hint="cs"/>
          <w:sz w:val="24"/>
          <w:rtl/>
          <w:lang w:val="de-DE"/>
        </w:rPr>
        <w:t>הרשב"א</w:t>
      </w:r>
      <w:proofErr w:type="spellEnd"/>
      <w:r w:rsidRPr="004A2052">
        <w:rPr>
          <w:rFonts w:hint="cs"/>
          <w:spacing w:val="-6"/>
          <w:sz w:val="24"/>
          <w:rtl/>
          <w:lang w:val="de-DE"/>
        </w:rPr>
        <w:t xml:space="preserve"> </w:t>
      </w:r>
      <w:proofErr w:type="spellStart"/>
      <w:r w:rsidRPr="004A2052">
        <w:rPr>
          <w:rFonts w:hint="cs"/>
          <w:sz w:val="24"/>
          <w:rtl/>
          <w:lang w:val="de-DE"/>
        </w:rPr>
        <w:t>והריטב"א</w:t>
      </w:r>
      <w:proofErr w:type="spellEnd"/>
      <w:r w:rsidRPr="004A2052">
        <w:rPr>
          <w:rFonts w:hint="cs"/>
          <w:spacing w:val="-6"/>
          <w:sz w:val="24"/>
          <w:rtl/>
          <w:lang w:val="de-DE"/>
        </w:rPr>
        <w:t xml:space="preserve"> </w:t>
      </w:r>
      <w:proofErr w:type="spellStart"/>
      <w:r w:rsidRPr="004A2052">
        <w:rPr>
          <w:rFonts w:hint="cs"/>
          <w:sz w:val="24"/>
          <w:rtl/>
          <w:lang w:val="de-DE"/>
        </w:rPr>
        <w:t>והר"ן</w:t>
      </w:r>
      <w:proofErr w:type="spellEnd"/>
      <w:r w:rsidRPr="004A2052">
        <w:rPr>
          <w:rFonts w:hint="cs"/>
          <w:spacing w:val="-6"/>
          <w:sz w:val="24"/>
          <w:rtl/>
          <w:lang w:val="de-DE"/>
        </w:rPr>
        <w:t xml:space="preserve"> </w:t>
      </w:r>
      <w:r w:rsidRPr="004A2052">
        <w:rPr>
          <w:rFonts w:hint="cs"/>
          <w:sz w:val="24"/>
          <w:rtl/>
          <w:lang w:val="de-DE"/>
        </w:rPr>
        <w:t>בחידושיהם</w:t>
      </w:r>
      <w:r w:rsidRPr="004A2052">
        <w:rPr>
          <w:rFonts w:hint="cs"/>
          <w:spacing w:val="-6"/>
          <w:sz w:val="24"/>
          <w:rtl/>
          <w:lang w:val="de-DE"/>
        </w:rPr>
        <w:t xml:space="preserve"> </w:t>
      </w:r>
      <w:r w:rsidRPr="004A2052">
        <w:rPr>
          <w:rFonts w:hint="cs"/>
          <w:sz w:val="24"/>
          <w:rtl/>
          <w:lang w:val="de-DE"/>
        </w:rPr>
        <w:t>שם</w:t>
      </w:r>
      <w:r w:rsidRPr="004A2052">
        <w:rPr>
          <w:rFonts w:hint="cs"/>
          <w:spacing w:val="-6"/>
          <w:sz w:val="24"/>
          <w:rtl/>
          <w:lang w:val="de-DE"/>
        </w:rPr>
        <w:t xml:space="preserve"> </w:t>
      </w:r>
      <w:r w:rsidRPr="004A2052">
        <w:rPr>
          <w:rFonts w:hint="cs"/>
          <w:sz w:val="24"/>
          <w:rtl/>
          <w:lang w:val="de-DE"/>
        </w:rPr>
        <w:t>(צד:),</w:t>
      </w:r>
      <w:r w:rsidRPr="004A2052">
        <w:rPr>
          <w:rFonts w:hint="cs"/>
          <w:spacing w:val="-6"/>
          <w:sz w:val="24"/>
          <w:rtl/>
          <w:lang w:val="de-DE"/>
        </w:rPr>
        <w:t xml:space="preserve"> </w:t>
      </w:r>
      <w:proofErr w:type="spellStart"/>
      <w:r w:rsidRPr="004A2052">
        <w:rPr>
          <w:rFonts w:hint="cs"/>
          <w:sz w:val="24"/>
          <w:rtl/>
          <w:lang w:val="de-DE"/>
        </w:rPr>
        <w:t>וכ"נ</w:t>
      </w:r>
      <w:proofErr w:type="spellEnd"/>
      <w:r w:rsidRPr="004A2052">
        <w:rPr>
          <w:rFonts w:hint="cs"/>
          <w:spacing w:val="-6"/>
          <w:sz w:val="24"/>
          <w:rtl/>
          <w:lang w:val="de-DE"/>
        </w:rPr>
        <w:t xml:space="preserve"> </w:t>
      </w:r>
      <w:proofErr w:type="spellStart"/>
      <w:r w:rsidRPr="004A2052">
        <w:rPr>
          <w:rFonts w:hint="cs"/>
          <w:sz w:val="24"/>
          <w:rtl/>
          <w:lang w:val="de-DE"/>
        </w:rPr>
        <w:t>מבעה"מ</w:t>
      </w:r>
      <w:proofErr w:type="spellEnd"/>
      <w:r w:rsidRPr="004A2052">
        <w:rPr>
          <w:rFonts w:hint="cs"/>
          <w:spacing w:val="-6"/>
          <w:sz w:val="24"/>
          <w:rtl/>
          <w:lang w:val="de-DE"/>
        </w:rPr>
        <w:t xml:space="preserve"> </w:t>
      </w:r>
      <w:r w:rsidRPr="004A2052">
        <w:rPr>
          <w:rFonts w:hint="cs"/>
          <w:sz w:val="24"/>
          <w:rtl/>
          <w:lang w:val="de-DE"/>
        </w:rPr>
        <w:t>(לח</w:t>
      </w:r>
      <w:r w:rsidRPr="004A2052">
        <w:rPr>
          <w:sz w:val="24"/>
          <w:rtl/>
          <w:lang w:val="de-DE"/>
        </w:rPr>
        <w:t>·</w:t>
      </w:r>
      <w:r w:rsidRPr="004A2052">
        <w:rPr>
          <w:rFonts w:hint="cs"/>
          <w:spacing w:val="-6"/>
          <w:sz w:val="24"/>
          <w:rtl/>
          <w:lang w:val="de-DE"/>
        </w:rPr>
        <w:t xml:space="preserve"> </w:t>
      </w:r>
      <w:r w:rsidRPr="004A2052">
        <w:rPr>
          <w:rFonts w:hint="cs"/>
          <w:sz w:val="24"/>
          <w:rtl/>
          <w:lang w:val="de-DE"/>
        </w:rPr>
        <w:t>מד'</w:t>
      </w:r>
      <w:r w:rsidRPr="004A2052">
        <w:rPr>
          <w:rFonts w:hint="cs"/>
          <w:spacing w:val="-6"/>
          <w:sz w:val="24"/>
          <w:rtl/>
          <w:lang w:val="de-DE"/>
        </w:rPr>
        <w:t xml:space="preserve"> </w:t>
      </w:r>
      <w:proofErr w:type="spellStart"/>
      <w:r w:rsidRPr="004A2052">
        <w:rPr>
          <w:rFonts w:hint="cs"/>
          <w:sz w:val="24"/>
          <w:rtl/>
          <w:lang w:val="de-DE"/>
        </w:rPr>
        <w:t>הרי"ף</w:t>
      </w:r>
      <w:proofErr w:type="spellEnd"/>
      <w:r w:rsidRPr="004A2052">
        <w:rPr>
          <w:rFonts w:hint="cs"/>
          <w:sz w:val="24"/>
          <w:rtl/>
          <w:lang w:val="de-DE"/>
        </w:rPr>
        <w:t>),</w:t>
      </w:r>
      <w:r w:rsidRPr="004A2052">
        <w:rPr>
          <w:rFonts w:hint="cs"/>
          <w:spacing w:val="-6"/>
          <w:sz w:val="24"/>
          <w:rtl/>
          <w:lang w:val="de-DE"/>
        </w:rPr>
        <w:t xml:space="preserve"> </w:t>
      </w:r>
      <w:r w:rsidRPr="004A2052">
        <w:rPr>
          <w:rFonts w:hint="cs"/>
          <w:sz w:val="24"/>
          <w:rtl/>
          <w:lang w:val="de-DE"/>
        </w:rPr>
        <w:t>ומהמאירי</w:t>
      </w:r>
      <w:r w:rsidRPr="004A2052">
        <w:rPr>
          <w:rFonts w:hint="cs"/>
          <w:spacing w:val="-6"/>
          <w:sz w:val="24"/>
          <w:rtl/>
          <w:lang w:val="de-DE"/>
        </w:rPr>
        <w:t xml:space="preserve"> </w:t>
      </w:r>
      <w:r w:rsidRPr="004A2052">
        <w:rPr>
          <w:rFonts w:hint="cs"/>
          <w:sz w:val="24"/>
          <w:rtl/>
          <w:lang w:val="de-DE"/>
        </w:rPr>
        <w:t>(במשנה</w:t>
      </w:r>
      <w:r w:rsidRPr="004A2052">
        <w:rPr>
          <w:rFonts w:hint="cs"/>
          <w:spacing w:val="-6"/>
          <w:sz w:val="24"/>
          <w:rtl/>
          <w:lang w:val="de-DE"/>
        </w:rPr>
        <w:t xml:space="preserve"> </w:t>
      </w:r>
      <w:r w:rsidRPr="004A2052">
        <w:rPr>
          <w:rFonts w:hint="cs"/>
          <w:sz w:val="24"/>
          <w:rtl/>
          <w:lang w:val="de-DE"/>
        </w:rPr>
        <w:t>צג:).</w:t>
      </w:r>
    </w:p>
    <w:p w14:paraId="4C7E014E" w14:textId="77777777" w:rsidR="00722E82" w:rsidRDefault="00722E82" w:rsidP="00722E82">
      <w:pPr>
        <w:rPr>
          <w:rtl/>
          <w:lang w:val="de-DE"/>
        </w:rPr>
      </w:pPr>
      <w:r>
        <w:rPr>
          <w:rtl/>
          <w:lang w:val="de-DE"/>
        </w:rPr>
        <w:t>&lt;</w:t>
      </w:r>
      <w:r>
        <w:rPr>
          <w:lang w:val="de-DE"/>
        </w:rPr>
        <w:t>small&gt;&lt;sup&gt;260&lt;/sup</w:t>
      </w:r>
      <w:r>
        <w:rPr>
          <w:rtl/>
          <w:lang w:val="de-DE"/>
        </w:rPr>
        <w:t>&gt;וע"ע בדברי הרמב"ן בשבת קו.&lt;/</w:t>
      </w:r>
      <w:r>
        <w:rPr>
          <w:lang w:val="de-DE"/>
        </w:rPr>
        <w:t>small</w:t>
      </w:r>
      <w:r>
        <w:rPr>
          <w:rtl/>
          <w:lang w:val="de-DE"/>
        </w:rPr>
        <w:t>&gt;</w:t>
      </w:r>
    </w:p>
    <w:p w14:paraId="65B86751" w14:textId="0DE605ED" w:rsidR="005C15EE" w:rsidRPr="004A2052" w:rsidRDefault="005C15EE" w:rsidP="004A2052">
      <w:pPr>
        <w:tabs>
          <w:tab w:val="clear" w:pos="3628"/>
        </w:tabs>
        <w:spacing w:after="180"/>
        <w:rPr>
          <w:color w:val="008000"/>
          <w:sz w:val="24"/>
          <w:rtl/>
          <w:lang w:val="de-DE"/>
        </w:rPr>
      </w:pPr>
      <w:r w:rsidRPr="004A2052">
        <w:rPr>
          <w:rFonts w:hint="cs"/>
          <w:b/>
          <w:bCs/>
          <w:sz w:val="24"/>
          <w:rtl/>
          <w:lang w:val="de-DE"/>
        </w:rPr>
        <w:t xml:space="preserve">ובכפות </w:t>
      </w:r>
      <w:r w:rsidRPr="004A2052">
        <w:rPr>
          <w:rFonts w:hint="cs"/>
          <w:sz w:val="24"/>
          <w:rtl/>
          <w:lang w:val="de-DE"/>
        </w:rPr>
        <w:t xml:space="preserve">תמרים בסוכה לג: ד"ה הרי מבואר שדברי רש"י ג"כ מתפרשים בדרך זו. (ושם בהמשך (ד"ה כתב מרן </w:t>
      </w:r>
      <w:proofErr w:type="spellStart"/>
      <w:r w:rsidRPr="004A2052">
        <w:rPr>
          <w:rFonts w:hint="cs"/>
          <w:sz w:val="24"/>
          <w:rtl/>
          <w:lang w:val="de-DE"/>
        </w:rPr>
        <w:t>בכ"מ</w:t>
      </w:r>
      <w:proofErr w:type="spellEnd"/>
      <w:r w:rsidRPr="004A2052">
        <w:rPr>
          <w:rFonts w:hint="cs"/>
          <w:sz w:val="24"/>
          <w:rtl/>
          <w:lang w:val="de-DE"/>
        </w:rPr>
        <w:t>) כ' שכ"ד ברמב"ם שבת פ"א).</w:t>
      </w:r>
    </w:p>
    <w:p w14:paraId="6E6082C9" w14:textId="2A27580A" w:rsidR="005C15EE" w:rsidRPr="004A2052" w:rsidRDefault="005C15EE" w:rsidP="004A2052">
      <w:pPr>
        <w:tabs>
          <w:tab w:val="clear" w:pos="3628"/>
        </w:tabs>
        <w:spacing w:after="180"/>
        <w:rPr>
          <w:color w:val="008000"/>
          <w:sz w:val="24"/>
          <w:rtl/>
          <w:lang w:val="de-DE"/>
        </w:rPr>
      </w:pPr>
      <w:r w:rsidRPr="004A2052">
        <w:rPr>
          <w:rFonts w:hint="cs"/>
          <w:b/>
          <w:bCs/>
          <w:sz w:val="24"/>
          <w:rtl/>
          <w:lang w:val="de-DE"/>
        </w:rPr>
        <w:t xml:space="preserve">וביאור </w:t>
      </w:r>
      <w:proofErr w:type="spellStart"/>
      <w:r w:rsidRPr="004A2052">
        <w:rPr>
          <w:rFonts w:hint="cs"/>
          <w:sz w:val="24"/>
          <w:rtl/>
          <w:lang w:val="de-DE"/>
        </w:rPr>
        <w:t>הענין</w:t>
      </w:r>
      <w:proofErr w:type="spellEnd"/>
      <w:r w:rsidRPr="004A2052">
        <w:rPr>
          <w:rFonts w:hint="cs"/>
          <w:sz w:val="24"/>
          <w:rtl/>
          <w:lang w:val="de-DE"/>
        </w:rPr>
        <w:t xml:space="preserve">: </w:t>
      </w:r>
      <w:proofErr w:type="spellStart"/>
      <w:r w:rsidRPr="004A2052">
        <w:rPr>
          <w:rFonts w:hint="cs"/>
          <w:sz w:val="24"/>
          <w:rtl/>
          <w:lang w:val="de-DE"/>
        </w:rPr>
        <w:t>דבאמת</w:t>
      </w:r>
      <w:proofErr w:type="spellEnd"/>
      <w:r w:rsidRPr="004A2052">
        <w:rPr>
          <w:rFonts w:hint="cs"/>
          <w:sz w:val="24"/>
          <w:rtl/>
          <w:lang w:val="de-DE"/>
        </w:rPr>
        <w:t xml:space="preserve"> לא סגי במה שאינו רוצה את המצב שהביא את הצורך למלאכה (כמו שהק' </w:t>
      </w:r>
      <w:proofErr w:type="spellStart"/>
      <w:r w:rsidRPr="004A2052">
        <w:rPr>
          <w:rFonts w:hint="cs"/>
          <w:sz w:val="24"/>
          <w:rtl/>
          <w:lang w:val="de-DE"/>
        </w:rPr>
        <w:t>התוס</w:t>
      </w:r>
      <w:proofErr w:type="spellEnd"/>
      <w:r w:rsidRPr="004A2052">
        <w:rPr>
          <w:rFonts w:hint="cs"/>
          <w:sz w:val="24"/>
          <w:rtl/>
          <w:lang w:val="de-DE"/>
        </w:rPr>
        <w:t xml:space="preserve">' </w:t>
      </w:r>
      <w:proofErr w:type="spellStart"/>
      <w:r w:rsidRPr="004A2052">
        <w:rPr>
          <w:rFonts w:hint="cs"/>
          <w:sz w:val="24"/>
          <w:rtl/>
          <w:lang w:val="de-DE"/>
        </w:rPr>
        <w:t>דא"כ</w:t>
      </w:r>
      <w:proofErr w:type="spellEnd"/>
      <w:r w:rsidRPr="004A2052">
        <w:rPr>
          <w:rFonts w:hint="cs"/>
          <w:sz w:val="24"/>
          <w:rtl/>
          <w:lang w:val="de-DE"/>
        </w:rPr>
        <w:t xml:space="preserve"> גם בבגד שנקרע ומתקנו אינו רוצה שייקרע הבגד ויצטרכו לתקנו), אלא </w:t>
      </w:r>
      <w:proofErr w:type="spellStart"/>
      <w:r w:rsidRPr="004A2052">
        <w:rPr>
          <w:rFonts w:hint="cs"/>
          <w:sz w:val="24"/>
          <w:rtl/>
          <w:lang w:val="de-DE"/>
        </w:rPr>
        <w:t>משאצל"ג</w:t>
      </w:r>
      <w:proofErr w:type="spellEnd"/>
      <w:r w:rsidRPr="004A2052">
        <w:rPr>
          <w:rFonts w:hint="cs"/>
          <w:sz w:val="24"/>
          <w:rtl/>
          <w:lang w:val="de-DE"/>
        </w:rPr>
        <w:t xml:space="preserve"> הוי </w:t>
      </w:r>
      <w:proofErr w:type="spellStart"/>
      <w:r w:rsidRPr="004A2052">
        <w:rPr>
          <w:rFonts w:hint="cs"/>
          <w:sz w:val="24"/>
          <w:rtl/>
          <w:lang w:val="de-DE"/>
        </w:rPr>
        <w:t>דוקא</w:t>
      </w:r>
      <w:proofErr w:type="spellEnd"/>
      <w:r w:rsidRPr="004A2052">
        <w:rPr>
          <w:rFonts w:hint="cs"/>
          <w:sz w:val="24"/>
          <w:rtl/>
          <w:lang w:val="de-DE"/>
        </w:rPr>
        <w:t xml:space="preserve"> שאין לו צורך חיובי במלאכה כלל, אלא הצורך במלאכה אינו אלא למניעת נזק, וזה אינו צורך חשוב ולא הוי מלאכת מחשבת. אבל בגד שנקרע </w:t>
      </w:r>
      <w:r w:rsidRPr="004A2052">
        <w:rPr>
          <w:sz w:val="24"/>
          <w:rtl/>
          <w:lang w:val="de-DE"/>
        </w:rPr>
        <w:t>–</w:t>
      </w:r>
      <w:r w:rsidRPr="004A2052">
        <w:rPr>
          <w:rFonts w:hint="cs"/>
          <w:sz w:val="24"/>
          <w:rtl/>
          <w:lang w:val="de-DE"/>
        </w:rPr>
        <w:t xml:space="preserve"> אחר שהבגד קרוע </w:t>
      </w:r>
      <w:r w:rsidRPr="004A2052">
        <w:rPr>
          <w:sz w:val="24"/>
          <w:rtl/>
          <w:lang w:val="de-DE"/>
        </w:rPr>
        <w:t>–</w:t>
      </w:r>
      <w:r w:rsidRPr="004A2052">
        <w:rPr>
          <w:rFonts w:hint="cs"/>
          <w:sz w:val="24"/>
          <w:rtl/>
          <w:lang w:val="de-DE"/>
        </w:rPr>
        <w:t xml:space="preserve"> הצורך הוא שיהי' לו בגד, וזה דבר חיובי, ולא מניעת וסילוק נזק כמו צידת נחש וכדו'.</w:t>
      </w:r>
      <w:r w:rsidR="00722E82" w:rsidRPr="00722E82">
        <w:rPr>
          <w:sz w:val="24"/>
          <w:vertAlign w:val="superscript"/>
          <w:rtl/>
          <w:lang w:val="de-DE"/>
        </w:rPr>
        <w:t>&lt;</w:t>
      </w:r>
      <w:r w:rsidR="00722E82" w:rsidRPr="00722E82">
        <w:rPr>
          <w:sz w:val="24"/>
          <w:vertAlign w:val="superscript"/>
          <w:lang w:val="de-DE"/>
        </w:rPr>
        <w:t>sup&gt;261&lt;/sup</w:t>
      </w:r>
      <w:r w:rsidR="00722E82" w:rsidRPr="00722E82">
        <w:rPr>
          <w:sz w:val="24"/>
          <w:vertAlign w:val="superscript"/>
          <w:rtl/>
          <w:lang w:val="de-DE"/>
        </w:rPr>
        <w:t>&gt;</w:t>
      </w:r>
    </w:p>
    <w:p w14:paraId="6B9A37FE" w14:textId="5EC2E297" w:rsidR="00722E82" w:rsidRDefault="00722E82" w:rsidP="002D5663">
      <w:pPr>
        <w:rPr>
          <w:rtl/>
          <w:lang w:val="de-DE"/>
        </w:rPr>
      </w:pPr>
      <w:r>
        <w:rPr>
          <w:rtl/>
          <w:lang w:val="de-DE"/>
        </w:rPr>
        <w:t>&lt;</w:t>
      </w:r>
      <w:r>
        <w:rPr>
          <w:lang w:val="de-DE"/>
        </w:rPr>
        <w:t>small&gt;&lt;sup&gt;261&lt;/sup</w:t>
      </w:r>
      <w:r>
        <w:rPr>
          <w:rtl/>
          <w:lang w:val="de-DE"/>
        </w:rPr>
        <w:t xml:space="preserve">&gt;ונראה </w:t>
      </w:r>
      <w:proofErr w:type="spellStart"/>
      <w:r>
        <w:rPr>
          <w:rtl/>
          <w:lang w:val="de-DE"/>
        </w:rPr>
        <w:t>שהתוס</w:t>
      </w:r>
      <w:proofErr w:type="spellEnd"/>
      <w:r>
        <w:rPr>
          <w:rtl/>
          <w:lang w:val="de-DE"/>
        </w:rPr>
        <w:t xml:space="preserve">' שהקשו על רש"י ג"כ </w:t>
      </w:r>
      <w:proofErr w:type="spellStart"/>
      <w:r>
        <w:rPr>
          <w:rtl/>
          <w:lang w:val="de-DE"/>
        </w:rPr>
        <w:t>ס"ל</w:t>
      </w:r>
      <w:proofErr w:type="spellEnd"/>
      <w:r>
        <w:rPr>
          <w:rtl/>
          <w:lang w:val="de-DE"/>
        </w:rPr>
        <w:t xml:space="preserve"> לחילוק זה </w:t>
      </w:r>
      <w:proofErr w:type="spellStart"/>
      <w:r>
        <w:rPr>
          <w:rtl/>
          <w:lang w:val="de-DE"/>
        </w:rPr>
        <w:t>דאפשר</w:t>
      </w:r>
      <w:proofErr w:type="spellEnd"/>
      <w:r>
        <w:rPr>
          <w:rtl/>
          <w:lang w:val="de-DE"/>
        </w:rPr>
        <w:t xml:space="preserve"> לחלק בין מניעת נזק לצורך חיובי </w:t>
      </w:r>
      <w:proofErr w:type="spellStart"/>
      <w:r>
        <w:rPr>
          <w:rtl/>
          <w:lang w:val="de-DE"/>
        </w:rPr>
        <w:t>שאל"כ</w:t>
      </w:r>
      <w:proofErr w:type="spellEnd"/>
      <w:r>
        <w:rPr>
          <w:rtl/>
          <w:lang w:val="de-DE"/>
        </w:rPr>
        <w:t xml:space="preserve"> היו מקשים על רש"י גם משאר הדברים שהוזכרו בגמ' דהוי </w:t>
      </w:r>
      <w:proofErr w:type="spellStart"/>
      <w:r>
        <w:rPr>
          <w:rtl/>
          <w:lang w:val="de-DE"/>
        </w:rPr>
        <w:t>משאצל"ג</w:t>
      </w:r>
      <w:proofErr w:type="spellEnd"/>
      <w:r>
        <w:rPr>
          <w:rtl/>
          <w:lang w:val="de-DE"/>
        </w:rPr>
        <w:t xml:space="preserve"> כגון כיבוי ומוציא מת וצד נחש, דאם </w:t>
      </w:r>
      <w:proofErr w:type="spellStart"/>
      <w:r>
        <w:rPr>
          <w:rtl/>
          <w:lang w:val="de-DE"/>
        </w:rPr>
        <w:t>להצד</w:t>
      </w:r>
      <w:proofErr w:type="spellEnd"/>
      <w:r>
        <w:rPr>
          <w:rtl/>
          <w:lang w:val="de-DE"/>
        </w:rPr>
        <w:t xml:space="preserve"> שלא נצרכת המלאכה עצמה סברו </w:t>
      </w:r>
      <w:proofErr w:type="spellStart"/>
      <w:r>
        <w:rPr>
          <w:rtl/>
          <w:lang w:val="de-DE"/>
        </w:rPr>
        <w:t>התוס</w:t>
      </w:r>
      <w:proofErr w:type="spellEnd"/>
      <w:r>
        <w:rPr>
          <w:rtl/>
          <w:lang w:val="de-DE"/>
        </w:rPr>
        <w:t xml:space="preserve">' </w:t>
      </w:r>
      <w:proofErr w:type="spellStart"/>
      <w:r>
        <w:rPr>
          <w:rtl/>
          <w:lang w:val="de-DE"/>
        </w:rPr>
        <w:t>דהכוונה</w:t>
      </w:r>
      <w:proofErr w:type="spellEnd"/>
      <w:r>
        <w:rPr>
          <w:rtl/>
          <w:lang w:val="de-DE"/>
        </w:rPr>
        <w:t xml:space="preserve"> שאף צורך של סילוק נזק הוי צורך – לא יהי' שייך פטור </w:t>
      </w:r>
      <w:proofErr w:type="spellStart"/>
      <w:r>
        <w:rPr>
          <w:rtl/>
          <w:lang w:val="de-DE"/>
        </w:rPr>
        <w:t>משאצל"ג</w:t>
      </w:r>
      <w:proofErr w:type="spellEnd"/>
      <w:r>
        <w:rPr>
          <w:rtl/>
          <w:lang w:val="de-DE"/>
        </w:rPr>
        <w:t xml:space="preserve"> אלא בחופר גומא וא"צ אלא לעפרה ששם באמת לא נצרך לו כלל עיקר המלאכה דהיינו עשיית הגומא. אלא שקושיית </w:t>
      </w:r>
      <w:proofErr w:type="spellStart"/>
      <w:r>
        <w:rPr>
          <w:rtl/>
          <w:lang w:val="de-DE"/>
        </w:rPr>
        <w:t>התוס</w:t>
      </w:r>
      <w:proofErr w:type="spellEnd"/>
      <w:r>
        <w:rPr>
          <w:rtl/>
          <w:lang w:val="de-DE"/>
        </w:rPr>
        <w:t xml:space="preserve">' היא שסותר ע"מ לבנות כבתחילה וקורע בחמתו דומה לבגד שנקרע, שאחר שהגיע מצב זה יש לו צורך חיובי במלאכה. ובאמת גבי סותר ע"מ לבנות במקומו לא ברור לי כ"כ מדוע נחשב צורך חיובי. וראיתי בכפות תמרים בסוכה לג: שהבין קושיית </w:t>
      </w:r>
      <w:proofErr w:type="spellStart"/>
      <w:r>
        <w:rPr>
          <w:rtl/>
          <w:lang w:val="de-DE"/>
        </w:rPr>
        <w:t>התוס</w:t>
      </w:r>
      <w:proofErr w:type="spellEnd"/>
      <w:r>
        <w:rPr>
          <w:rtl/>
          <w:lang w:val="de-DE"/>
        </w:rPr>
        <w:t xml:space="preserve">' </w:t>
      </w:r>
      <w:proofErr w:type="spellStart"/>
      <w:r>
        <w:rPr>
          <w:rtl/>
          <w:lang w:val="de-DE"/>
        </w:rPr>
        <w:t>כמש"כ</w:t>
      </w:r>
      <w:proofErr w:type="spellEnd"/>
      <w:r>
        <w:rPr>
          <w:rtl/>
          <w:lang w:val="de-DE"/>
        </w:rPr>
        <w:t xml:space="preserve">, וכ' ליישב קו' </w:t>
      </w:r>
      <w:proofErr w:type="spellStart"/>
      <w:r>
        <w:rPr>
          <w:rtl/>
          <w:lang w:val="de-DE"/>
        </w:rPr>
        <w:t>התוס</w:t>
      </w:r>
      <w:proofErr w:type="spellEnd"/>
      <w:r>
        <w:rPr>
          <w:rtl/>
          <w:lang w:val="de-DE"/>
        </w:rPr>
        <w:t xml:space="preserve">' מסותר ע"מ לבנות במקומו </w:t>
      </w:r>
      <w:proofErr w:type="spellStart"/>
      <w:r>
        <w:rPr>
          <w:rtl/>
          <w:lang w:val="de-DE"/>
        </w:rPr>
        <w:t>דסתירת</w:t>
      </w:r>
      <w:proofErr w:type="spellEnd"/>
      <w:r>
        <w:rPr>
          <w:rtl/>
          <w:lang w:val="de-DE"/>
        </w:rPr>
        <w:t xml:space="preserve"> הכותל הוא כמניעת היזק, ע"ש. [וע"ע שם </w:t>
      </w:r>
      <w:proofErr w:type="spellStart"/>
      <w:r>
        <w:rPr>
          <w:rtl/>
          <w:lang w:val="de-DE"/>
        </w:rPr>
        <w:t>בכפו"ת</w:t>
      </w:r>
      <w:proofErr w:type="spellEnd"/>
      <w:r>
        <w:rPr>
          <w:rtl/>
          <w:lang w:val="de-DE"/>
        </w:rPr>
        <w:t xml:space="preserve"> מה שהביא </w:t>
      </w:r>
      <w:proofErr w:type="spellStart"/>
      <w:r>
        <w:rPr>
          <w:rtl/>
          <w:lang w:val="de-DE"/>
        </w:rPr>
        <w:t>מהתוס</w:t>
      </w:r>
      <w:proofErr w:type="spellEnd"/>
      <w:r>
        <w:rPr>
          <w:rtl/>
          <w:lang w:val="de-DE"/>
        </w:rPr>
        <w:t xml:space="preserve">' בשבת לא: שחולקים </w:t>
      </w:r>
      <w:proofErr w:type="spellStart"/>
      <w:r>
        <w:rPr>
          <w:rtl/>
          <w:lang w:val="de-DE"/>
        </w:rPr>
        <w:t>בענין</w:t>
      </w:r>
      <w:proofErr w:type="spellEnd"/>
      <w:r>
        <w:rPr>
          <w:rtl/>
          <w:lang w:val="de-DE"/>
        </w:rPr>
        <w:t xml:space="preserve"> זה על </w:t>
      </w:r>
      <w:proofErr w:type="spellStart"/>
      <w:r>
        <w:rPr>
          <w:rtl/>
          <w:lang w:val="de-DE"/>
        </w:rPr>
        <w:t>התוס</w:t>
      </w:r>
      <w:proofErr w:type="spellEnd"/>
      <w:r>
        <w:rPr>
          <w:rtl/>
          <w:lang w:val="de-DE"/>
        </w:rPr>
        <w:t xml:space="preserve">' בשבת צד·, וע"ע </w:t>
      </w:r>
      <w:proofErr w:type="spellStart"/>
      <w:r>
        <w:rPr>
          <w:rtl/>
          <w:lang w:val="de-DE"/>
        </w:rPr>
        <w:t>בתוס</w:t>
      </w:r>
      <w:proofErr w:type="spellEnd"/>
      <w:r>
        <w:rPr>
          <w:rtl/>
          <w:lang w:val="de-DE"/>
        </w:rPr>
        <w:t xml:space="preserve">' בחגיגה י:, </w:t>
      </w:r>
      <w:proofErr w:type="spellStart"/>
      <w:r>
        <w:rPr>
          <w:rtl/>
          <w:lang w:val="de-DE"/>
        </w:rPr>
        <w:t>וצל"ע</w:t>
      </w:r>
      <w:proofErr w:type="spellEnd"/>
      <w:r>
        <w:rPr>
          <w:rtl/>
          <w:lang w:val="de-DE"/>
        </w:rPr>
        <w:t xml:space="preserve">]. אולם </w:t>
      </w:r>
      <w:proofErr w:type="spellStart"/>
      <w:r>
        <w:rPr>
          <w:rtl/>
          <w:lang w:val="de-DE"/>
        </w:rPr>
        <w:t>הקושיא</w:t>
      </w:r>
      <w:proofErr w:type="spellEnd"/>
      <w:r>
        <w:rPr>
          <w:rtl/>
          <w:lang w:val="de-DE"/>
        </w:rPr>
        <w:t xml:space="preserve"> מקורע בחמתו – מובן מאד </w:t>
      </w:r>
      <w:proofErr w:type="spellStart"/>
      <w:r>
        <w:rPr>
          <w:rtl/>
          <w:lang w:val="de-DE"/>
        </w:rPr>
        <w:t>דאחר</w:t>
      </w:r>
      <w:proofErr w:type="spellEnd"/>
      <w:r>
        <w:rPr>
          <w:rtl/>
          <w:lang w:val="de-DE"/>
        </w:rPr>
        <w:t xml:space="preserve"> שהוא כועס והקריעה מרגיעה אותו – זה צורך חיובי ולא מניעת נזק </w:t>
      </w:r>
      <w:proofErr w:type="spellStart"/>
      <w:r>
        <w:rPr>
          <w:rtl/>
          <w:lang w:val="de-DE"/>
        </w:rPr>
        <w:t>דהקריעה</w:t>
      </w:r>
      <w:proofErr w:type="spellEnd"/>
      <w:r>
        <w:rPr>
          <w:rtl/>
          <w:lang w:val="de-DE"/>
        </w:rPr>
        <w:t xml:space="preserve"> אינה בשביל שלא יתרגז יותר אלא להרגיע מה שכבר התרגז. וע"ש </w:t>
      </w:r>
      <w:proofErr w:type="spellStart"/>
      <w:r>
        <w:rPr>
          <w:rtl/>
          <w:lang w:val="de-DE"/>
        </w:rPr>
        <w:t>בכפו"ת</w:t>
      </w:r>
      <w:proofErr w:type="spellEnd"/>
      <w:r>
        <w:rPr>
          <w:rtl/>
          <w:lang w:val="de-DE"/>
        </w:rPr>
        <w:t xml:space="preserve"> (ד"ה עוד הקשו) שכ' לתרץ קו' </w:t>
      </w:r>
      <w:proofErr w:type="spellStart"/>
      <w:r>
        <w:rPr>
          <w:rtl/>
          <w:lang w:val="de-DE"/>
        </w:rPr>
        <w:t>התוס</w:t>
      </w:r>
      <w:proofErr w:type="spellEnd"/>
      <w:r>
        <w:rPr>
          <w:rtl/>
          <w:lang w:val="de-DE"/>
        </w:rPr>
        <w:t xml:space="preserve">' </w:t>
      </w:r>
      <w:proofErr w:type="spellStart"/>
      <w:r>
        <w:rPr>
          <w:rtl/>
          <w:lang w:val="de-DE"/>
        </w:rPr>
        <w:t>דשם</w:t>
      </w:r>
      <w:proofErr w:type="spellEnd"/>
      <w:r>
        <w:rPr>
          <w:rtl/>
          <w:lang w:val="de-DE"/>
        </w:rPr>
        <w:t xml:space="preserve"> עשה מבלי דעת, והי' יכול להטיל אימה בדבורים, ולכן אינו נחשב צורך. וע"ע במגיני שלמה צד· </w:t>
      </w:r>
      <w:proofErr w:type="spellStart"/>
      <w:r>
        <w:rPr>
          <w:rtl/>
          <w:lang w:val="de-DE"/>
        </w:rPr>
        <w:t>מש"כ</w:t>
      </w:r>
      <w:proofErr w:type="spellEnd"/>
      <w:r>
        <w:rPr>
          <w:rtl/>
          <w:lang w:val="de-DE"/>
        </w:rPr>
        <w:t xml:space="preserve"> ליישב קושיות </w:t>
      </w:r>
      <w:proofErr w:type="spellStart"/>
      <w:r>
        <w:rPr>
          <w:rtl/>
          <w:lang w:val="de-DE"/>
        </w:rPr>
        <w:t>התוס</w:t>
      </w:r>
      <w:proofErr w:type="spellEnd"/>
      <w:r>
        <w:rPr>
          <w:rtl/>
          <w:lang w:val="de-DE"/>
        </w:rPr>
        <w:t>' על רש"י.&lt;/</w:t>
      </w:r>
      <w:r>
        <w:rPr>
          <w:lang w:val="de-DE"/>
        </w:rPr>
        <w:t>small</w:t>
      </w:r>
      <w:r>
        <w:rPr>
          <w:rtl/>
          <w:lang w:val="de-DE"/>
        </w:rPr>
        <w:t>&gt;</w:t>
      </w:r>
    </w:p>
    <w:p w14:paraId="07865C99" w14:textId="5C2DFEF1" w:rsidR="005C15EE" w:rsidRPr="004A2052" w:rsidRDefault="005C15EE" w:rsidP="004A2052">
      <w:pPr>
        <w:tabs>
          <w:tab w:val="clear" w:pos="3628"/>
        </w:tabs>
        <w:spacing w:after="180"/>
        <w:rPr>
          <w:color w:val="008000"/>
          <w:sz w:val="24"/>
          <w:rtl/>
          <w:lang w:val="de-DE"/>
        </w:rPr>
      </w:pPr>
      <w:r w:rsidRPr="004A2052">
        <w:rPr>
          <w:rFonts w:hint="cs"/>
          <w:b/>
          <w:bCs/>
          <w:sz w:val="24"/>
          <w:rtl/>
          <w:lang w:val="de-DE"/>
        </w:rPr>
        <w:t xml:space="preserve">ולכאורה </w:t>
      </w:r>
      <w:r w:rsidRPr="004A2052">
        <w:rPr>
          <w:rFonts w:hint="cs"/>
          <w:sz w:val="24"/>
          <w:rtl/>
          <w:lang w:val="de-DE"/>
        </w:rPr>
        <w:t xml:space="preserve">צ"ע לד' הנך ראשונים שמפרשים ענין </w:t>
      </w:r>
      <w:proofErr w:type="spellStart"/>
      <w:r w:rsidRPr="004A2052">
        <w:rPr>
          <w:rFonts w:hint="cs"/>
          <w:sz w:val="24"/>
          <w:rtl/>
          <w:lang w:val="de-DE"/>
        </w:rPr>
        <w:t>משאצל"ג</w:t>
      </w:r>
      <w:proofErr w:type="spellEnd"/>
      <w:r w:rsidRPr="004A2052">
        <w:rPr>
          <w:rFonts w:hint="cs"/>
          <w:sz w:val="24"/>
          <w:rtl/>
          <w:lang w:val="de-DE"/>
        </w:rPr>
        <w:t xml:space="preserve"> משום שברצונו לא באה לו ואינו אלא לסלק הנזק מדוע חופר גומא וא"צ אלא לעפרה הוי </w:t>
      </w:r>
      <w:proofErr w:type="spellStart"/>
      <w:r w:rsidRPr="004A2052">
        <w:rPr>
          <w:rFonts w:hint="cs"/>
          <w:sz w:val="24"/>
          <w:rtl/>
          <w:lang w:val="de-DE"/>
        </w:rPr>
        <w:t>משאצל"ג</w:t>
      </w:r>
      <w:proofErr w:type="spellEnd"/>
      <w:r w:rsidRPr="004A2052">
        <w:rPr>
          <w:rFonts w:hint="cs"/>
          <w:sz w:val="24"/>
          <w:rtl/>
          <w:lang w:val="de-DE"/>
        </w:rPr>
        <w:t xml:space="preserve">, הרי שם לא שייך </w:t>
      </w:r>
      <w:proofErr w:type="spellStart"/>
      <w:r w:rsidRPr="004A2052">
        <w:rPr>
          <w:rFonts w:hint="cs"/>
          <w:sz w:val="24"/>
          <w:rtl/>
          <w:lang w:val="de-DE"/>
        </w:rPr>
        <w:t>סברא</w:t>
      </w:r>
      <w:proofErr w:type="spellEnd"/>
      <w:r w:rsidRPr="004A2052">
        <w:rPr>
          <w:rFonts w:hint="cs"/>
          <w:sz w:val="24"/>
          <w:rtl/>
          <w:lang w:val="de-DE"/>
        </w:rPr>
        <w:t xml:space="preserve"> זו. אמנם באמת לק"מ </w:t>
      </w:r>
      <w:proofErr w:type="spellStart"/>
      <w:r w:rsidRPr="004A2052">
        <w:rPr>
          <w:rFonts w:hint="cs"/>
          <w:sz w:val="24"/>
          <w:rtl/>
          <w:lang w:val="de-DE"/>
        </w:rPr>
        <w:t>דעיקר</w:t>
      </w:r>
      <w:proofErr w:type="spellEnd"/>
      <w:r w:rsidRPr="004A2052">
        <w:rPr>
          <w:rFonts w:hint="cs"/>
          <w:sz w:val="24"/>
          <w:rtl/>
          <w:lang w:val="de-DE"/>
        </w:rPr>
        <w:t xml:space="preserve"> היסוד של </w:t>
      </w:r>
      <w:proofErr w:type="spellStart"/>
      <w:r w:rsidRPr="004A2052">
        <w:rPr>
          <w:rFonts w:hint="cs"/>
          <w:sz w:val="24"/>
          <w:rtl/>
          <w:lang w:val="de-DE"/>
        </w:rPr>
        <w:t>משאצל"ג</w:t>
      </w:r>
      <w:proofErr w:type="spellEnd"/>
      <w:r w:rsidRPr="004A2052">
        <w:rPr>
          <w:rFonts w:hint="cs"/>
          <w:sz w:val="24"/>
          <w:rtl/>
          <w:lang w:val="de-DE"/>
        </w:rPr>
        <w:t xml:space="preserve"> היינו שלא נצרך לו המלאכה, ובחופר גומא וא"צ אלא לעפרה </w:t>
      </w:r>
      <w:r w:rsidRPr="004A2052">
        <w:rPr>
          <w:sz w:val="24"/>
          <w:rtl/>
          <w:lang w:val="de-DE"/>
        </w:rPr>
        <w:t>–</w:t>
      </w:r>
      <w:r w:rsidRPr="004A2052">
        <w:rPr>
          <w:rFonts w:hint="cs"/>
          <w:sz w:val="24"/>
          <w:rtl/>
          <w:lang w:val="de-DE"/>
        </w:rPr>
        <w:t xml:space="preserve"> המלאכה דהיינו יצירת הבור אינה נצרכת כלל, אלא שנתחדש שגם כאשר יש צורך בעצם המלאכה אם עיקר הצורך אינו אלא לסילוק נזק וברצונו לא באה לו </w:t>
      </w:r>
      <w:r w:rsidRPr="004A2052">
        <w:rPr>
          <w:sz w:val="24"/>
          <w:rtl/>
          <w:lang w:val="de-DE"/>
        </w:rPr>
        <w:t>–</w:t>
      </w:r>
      <w:r w:rsidRPr="004A2052">
        <w:rPr>
          <w:rFonts w:hint="cs"/>
          <w:sz w:val="24"/>
          <w:rtl/>
          <w:lang w:val="de-DE"/>
        </w:rPr>
        <w:t xml:space="preserve"> זה אינו צורך חשוב וגם זה כמו שאין צורך כלל, ומ"מ כ"ש שיהי' פטור </w:t>
      </w:r>
      <w:proofErr w:type="spellStart"/>
      <w:r w:rsidRPr="004A2052">
        <w:rPr>
          <w:rFonts w:hint="cs"/>
          <w:sz w:val="24"/>
          <w:rtl/>
          <w:lang w:val="de-DE"/>
        </w:rPr>
        <w:t>כשלא</w:t>
      </w:r>
      <w:proofErr w:type="spellEnd"/>
      <w:r w:rsidRPr="004A2052">
        <w:rPr>
          <w:rFonts w:hint="cs"/>
          <w:sz w:val="24"/>
          <w:rtl/>
          <w:lang w:val="de-DE"/>
        </w:rPr>
        <w:t xml:space="preserve"> נצרכת המלאכה כלל ואז לא צריכים </w:t>
      </w:r>
      <w:proofErr w:type="spellStart"/>
      <w:r w:rsidRPr="004A2052">
        <w:rPr>
          <w:rFonts w:hint="cs"/>
          <w:sz w:val="24"/>
          <w:rtl/>
          <w:lang w:val="de-DE"/>
        </w:rPr>
        <w:t>לסברא</w:t>
      </w:r>
      <w:proofErr w:type="spellEnd"/>
      <w:r w:rsidRPr="004A2052">
        <w:rPr>
          <w:rFonts w:hint="cs"/>
          <w:sz w:val="24"/>
          <w:rtl/>
          <w:lang w:val="de-DE"/>
        </w:rPr>
        <w:t xml:space="preserve"> זו </w:t>
      </w:r>
      <w:proofErr w:type="spellStart"/>
      <w:r w:rsidRPr="004A2052">
        <w:rPr>
          <w:rFonts w:hint="cs"/>
          <w:sz w:val="24"/>
          <w:rtl/>
          <w:lang w:val="de-DE"/>
        </w:rPr>
        <w:t>דסילוק</w:t>
      </w:r>
      <w:proofErr w:type="spellEnd"/>
      <w:r w:rsidRPr="004A2052">
        <w:rPr>
          <w:rFonts w:hint="cs"/>
          <w:sz w:val="24"/>
          <w:rtl/>
          <w:lang w:val="de-DE"/>
        </w:rPr>
        <w:t xml:space="preserve"> הנזק.</w:t>
      </w:r>
    </w:p>
    <w:p w14:paraId="489B0B8F" w14:textId="77777777" w:rsidR="005C15EE" w:rsidRPr="004A2052" w:rsidRDefault="005C15EE" w:rsidP="004A2052">
      <w:pPr>
        <w:tabs>
          <w:tab w:val="clear" w:pos="3628"/>
        </w:tabs>
        <w:spacing w:after="180"/>
        <w:rPr>
          <w:color w:val="008000"/>
          <w:sz w:val="24"/>
          <w:rtl/>
          <w:lang w:val="de-DE"/>
        </w:rPr>
      </w:pPr>
      <w:r w:rsidRPr="004A2052">
        <w:rPr>
          <w:rFonts w:hint="cs"/>
          <w:b/>
          <w:bCs/>
          <w:sz w:val="24"/>
          <w:rtl/>
          <w:lang w:val="de-DE"/>
        </w:rPr>
        <w:lastRenderedPageBreak/>
        <w:t xml:space="preserve">ושאר </w:t>
      </w:r>
      <w:r w:rsidRPr="004A2052">
        <w:rPr>
          <w:rFonts w:hint="cs"/>
          <w:sz w:val="24"/>
          <w:rtl/>
          <w:lang w:val="de-DE"/>
        </w:rPr>
        <w:t xml:space="preserve">המקרים שהוזכרו </w:t>
      </w:r>
      <w:proofErr w:type="spellStart"/>
      <w:r w:rsidRPr="004A2052">
        <w:rPr>
          <w:rFonts w:hint="cs"/>
          <w:sz w:val="24"/>
          <w:rtl/>
          <w:lang w:val="de-DE"/>
        </w:rPr>
        <w:t>בענין</w:t>
      </w:r>
      <w:proofErr w:type="spellEnd"/>
      <w:r w:rsidRPr="004A2052">
        <w:rPr>
          <w:rFonts w:hint="cs"/>
          <w:sz w:val="24"/>
          <w:rtl/>
          <w:lang w:val="de-DE"/>
        </w:rPr>
        <w:t xml:space="preserve"> </w:t>
      </w:r>
      <w:proofErr w:type="spellStart"/>
      <w:r w:rsidRPr="004A2052">
        <w:rPr>
          <w:rFonts w:hint="cs"/>
          <w:sz w:val="24"/>
          <w:rtl/>
          <w:lang w:val="de-DE"/>
        </w:rPr>
        <w:t>משאצל"ג</w:t>
      </w:r>
      <w:proofErr w:type="spellEnd"/>
      <w:r w:rsidRPr="004A2052">
        <w:rPr>
          <w:rFonts w:hint="cs"/>
          <w:sz w:val="24"/>
          <w:rtl/>
          <w:lang w:val="de-DE"/>
        </w:rPr>
        <w:t xml:space="preserve"> רובם מתבארים יפה לפי שיטה זו. אמנם קורע בחמתו </w:t>
      </w:r>
      <w:proofErr w:type="spellStart"/>
      <w:r w:rsidRPr="004A2052">
        <w:rPr>
          <w:rFonts w:hint="cs"/>
          <w:sz w:val="24"/>
          <w:rtl/>
          <w:lang w:val="de-DE"/>
        </w:rPr>
        <w:t>צל"ע</w:t>
      </w:r>
      <w:proofErr w:type="spellEnd"/>
      <w:r w:rsidRPr="004A2052">
        <w:rPr>
          <w:rFonts w:hint="cs"/>
          <w:sz w:val="24"/>
          <w:rtl/>
          <w:lang w:val="de-DE"/>
        </w:rPr>
        <w:t xml:space="preserve">, וזה </w:t>
      </w:r>
      <w:proofErr w:type="spellStart"/>
      <w:r w:rsidRPr="004A2052">
        <w:rPr>
          <w:rFonts w:hint="cs"/>
          <w:sz w:val="24"/>
          <w:rtl/>
          <w:lang w:val="de-DE"/>
        </w:rPr>
        <w:t>הק</w:t>
      </w:r>
      <w:proofErr w:type="spellEnd"/>
      <w:r w:rsidRPr="004A2052">
        <w:rPr>
          <w:rFonts w:hint="cs"/>
          <w:sz w:val="24"/>
          <w:rtl/>
          <w:lang w:val="de-DE"/>
        </w:rPr>
        <w:t xml:space="preserve">' תוס' כמו שהובא לעיל, וציינתי לעיל (בהערה) למגיני שלמה (צד.) </w:t>
      </w:r>
      <w:proofErr w:type="spellStart"/>
      <w:r w:rsidRPr="004A2052">
        <w:rPr>
          <w:rFonts w:hint="cs"/>
          <w:sz w:val="24"/>
          <w:rtl/>
          <w:lang w:val="de-DE"/>
        </w:rPr>
        <w:t>וכפו"ת</w:t>
      </w:r>
      <w:proofErr w:type="spellEnd"/>
      <w:r w:rsidRPr="004A2052">
        <w:rPr>
          <w:rFonts w:hint="cs"/>
          <w:sz w:val="24"/>
          <w:rtl/>
          <w:lang w:val="de-DE"/>
        </w:rPr>
        <w:t xml:space="preserve"> (סוכה לג: ד"ה עוד הקשו) שכ' תירוצים לזה. וגם </w:t>
      </w:r>
      <w:proofErr w:type="spellStart"/>
      <w:r w:rsidRPr="004A2052">
        <w:rPr>
          <w:rFonts w:hint="cs"/>
          <w:sz w:val="24"/>
          <w:rtl/>
          <w:lang w:val="de-DE"/>
        </w:rPr>
        <w:t>צל"ע</w:t>
      </w:r>
      <w:proofErr w:type="spellEnd"/>
      <w:r w:rsidRPr="004A2052">
        <w:rPr>
          <w:rFonts w:hint="cs"/>
          <w:sz w:val="24"/>
          <w:rtl/>
          <w:lang w:val="de-DE"/>
        </w:rPr>
        <w:t xml:space="preserve"> במוציא את המת לקוברו, </w:t>
      </w:r>
      <w:proofErr w:type="spellStart"/>
      <w:r w:rsidRPr="004A2052">
        <w:rPr>
          <w:rFonts w:hint="cs"/>
          <w:sz w:val="24"/>
          <w:rtl/>
          <w:lang w:val="de-DE"/>
        </w:rPr>
        <w:t>דמלבד</w:t>
      </w:r>
      <w:proofErr w:type="spellEnd"/>
      <w:r w:rsidRPr="004A2052">
        <w:rPr>
          <w:rFonts w:hint="cs"/>
          <w:sz w:val="24"/>
          <w:rtl/>
          <w:lang w:val="de-DE"/>
        </w:rPr>
        <w:t xml:space="preserve"> הצורך של סילוק הנזק בזה שהמת בבית (טומאה וריח רע), יש גם מצוה לקבור, ואיך נאמר דאינו אלא סילוק נזק בלבד. וע' מאירי במשנה בד' צג: </w:t>
      </w:r>
      <w:proofErr w:type="spellStart"/>
      <w:r w:rsidRPr="004A2052">
        <w:rPr>
          <w:rFonts w:hint="cs"/>
          <w:sz w:val="24"/>
          <w:rtl/>
          <w:lang w:val="de-DE"/>
        </w:rPr>
        <w:t>ובשפ"א</w:t>
      </w:r>
      <w:proofErr w:type="spellEnd"/>
      <w:r w:rsidRPr="004A2052">
        <w:rPr>
          <w:rFonts w:hint="cs"/>
          <w:sz w:val="24"/>
          <w:rtl/>
          <w:lang w:val="de-DE"/>
        </w:rPr>
        <w:t xml:space="preserve"> צד: ובאבני נזר </w:t>
      </w:r>
      <w:proofErr w:type="spellStart"/>
      <w:r w:rsidRPr="004A2052">
        <w:rPr>
          <w:rFonts w:hint="cs"/>
          <w:sz w:val="24"/>
          <w:rtl/>
          <w:lang w:val="de-DE"/>
        </w:rPr>
        <w:t>או"ח</w:t>
      </w:r>
      <w:proofErr w:type="spellEnd"/>
      <w:r w:rsidRPr="004A2052">
        <w:rPr>
          <w:rFonts w:hint="cs"/>
          <w:sz w:val="24"/>
          <w:rtl/>
          <w:lang w:val="de-DE"/>
        </w:rPr>
        <w:t xml:space="preserve"> רמז (</w:t>
      </w:r>
      <w:proofErr w:type="spellStart"/>
      <w:r w:rsidRPr="004A2052">
        <w:rPr>
          <w:rFonts w:hint="cs"/>
          <w:sz w:val="24"/>
          <w:rtl/>
          <w:lang w:val="de-DE"/>
        </w:rPr>
        <w:t>באג"ט</w:t>
      </w:r>
      <w:proofErr w:type="spellEnd"/>
      <w:r w:rsidRPr="004A2052">
        <w:rPr>
          <w:rFonts w:hint="cs"/>
          <w:sz w:val="24"/>
          <w:rtl/>
          <w:lang w:val="de-DE"/>
        </w:rPr>
        <w:t xml:space="preserve"> סי' צא).</w:t>
      </w:r>
    </w:p>
    <w:p w14:paraId="7F174CB4" w14:textId="77777777" w:rsidR="005C15EE" w:rsidRPr="004A2052" w:rsidRDefault="005C15EE" w:rsidP="004A2052">
      <w:pPr>
        <w:tabs>
          <w:tab w:val="clear" w:pos="3628"/>
        </w:tabs>
        <w:spacing w:after="180"/>
        <w:rPr>
          <w:color w:val="008000"/>
          <w:sz w:val="24"/>
          <w:rtl/>
          <w:lang w:val="de-DE"/>
        </w:rPr>
      </w:pPr>
      <w:r w:rsidRPr="004A2052">
        <w:rPr>
          <w:rFonts w:hint="cs"/>
          <w:b/>
          <w:bCs/>
          <w:sz w:val="24"/>
          <w:rtl/>
          <w:lang w:val="de-DE"/>
        </w:rPr>
        <w:t xml:space="preserve">ב. שיטת תוס': </w:t>
      </w:r>
      <w:r w:rsidRPr="004A2052">
        <w:rPr>
          <w:rFonts w:hint="cs"/>
          <w:sz w:val="24"/>
          <w:rtl/>
          <w:lang w:val="de-DE"/>
        </w:rPr>
        <w:t>והשיטה</w:t>
      </w:r>
      <w:r w:rsidRPr="004A2052">
        <w:rPr>
          <w:rFonts w:hint="cs"/>
          <w:b/>
          <w:bCs/>
          <w:sz w:val="24"/>
          <w:rtl/>
          <w:lang w:val="de-DE"/>
        </w:rPr>
        <w:t xml:space="preserve"> </w:t>
      </w:r>
      <w:r w:rsidRPr="004A2052">
        <w:rPr>
          <w:rFonts w:hint="cs"/>
          <w:sz w:val="24"/>
          <w:rtl/>
          <w:lang w:val="de-DE"/>
        </w:rPr>
        <w:t xml:space="preserve">השנייה היא שיטת </w:t>
      </w:r>
      <w:proofErr w:type="spellStart"/>
      <w:r w:rsidRPr="004A2052">
        <w:rPr>
          <w:rFonts w:hint="cs"/>
          <w:sz w:val="24"/>
          <w:rtl/>
          <w:lang w:val="de-DE"/>
        </w:rPr>
        <w:t>התוס</w:t>
      </w:r>
      <w:proofErr w:type="spellEnd"/>
      <w:r w:rsidRPr="004A2052">
        <w:rPr>
          <w:rFonts w:hint="cs"/>
          <w:sz w:val="24"/>
          <w:rtl/>
          <w:lang w:val="de-DE"/>
        </w:rPr>
        <w:t>' (בשבת צד</w:t>
      </w:r>
      <w:r w:rsidRPr="004A2052">
        <w:rPr>
          <w:sz w:val="24"/>
          <w:rtl/>
          <w:lang w:val="de-DE"/>
        </w:rPr>
        <w:t>·</w:t>
      </w:r>
      <w:r w:rsidRPr="004A2052">
        <w:rPr>
          <w:rFonts w:hint="cs"/>
          <w:sz w:val="24"/>
          <w:rtl/>
          <w:lang w:val="de-DE"/>
        </w:rPr>
        <w:t xml:space="preserve"> ד"ה רבי): "נראה </w:t>
      </w:r>
      <w:proofErr w:type="spellStart"/>
      <w:r w:rsidRPr="004A2052">
        <w:rPr>
          <w:rFonts w:hint="cs"/>
          <w:sz w:val="24"/>
          <w:rtl/>
          <w:lang w:val="de-DE"/>
        </w:rPr>
        <w:t>לר"י</w:t>
      </w:r>
      <w:proofErr w:type="spellEnd"/>
      <w:r w:rsidRPr="004A2052">
        <w:rPr>
          <w:rFonts w:hint="cs"/>
          <w:sz w:val="24"/>
          <w:rtl/>
          <w:lang w:val="de-DE"/>
        </w:rPr>
        <w:t xml:space="preserve"> </w:t>
      </w:r>
      <w:proofErr w:type="spellStart"/>
      <w:r w:rsidRPr="004A2052">
        <w:rPr>
          <w:rFonts w:hint="cs"/>
          <w:sz w:val="24"/>
          <w:rtl/>
          <w:lang w:val="de-DE"/>
        </w:rPr>
        <w:t>דמשאצל"ג</w:t>
      </w:r>
      <w:proofErr w:type="spellEnd"/>
      <w:r w:rsidRPr="004A2052">
        <w:rPr>
          <w:rFonts w:hint="cs"/>
          <w:sz w:val="24"/>
          <w:rtl/>
          <w:lang w:val="de-DE"/>
        </w:rPr>
        <w:t xml:space="preserve"> קרי כשעושה מלאכה וא"צ לאותו צורך כעין שהיו צריכים לה במשכן, אלא </w:t>
      </w:r>
      <w:proofErr w:type="spellStart"/>
      <w:r w:rsidRPr="004A2052">
        <w:rPr>
          <w:rFonts w:hint="cs"/>
          <w:sz w:val="24"/>
          <w:rtl/>
          <w:lang w:val="de-DE"/>
        </w:rPr>
        <w:t>לענין</w:t>
      </w:r>
      <w:proofErr w:type="spellEnd"/>
      <w:r w:rsidRPr="004A2052">
        <w:rPr>
          <w:rFonts w:hint="cs"/>
          <w:sz w:val="24"/>
          <w:rtl/>
          <w:lang w:val="de-DE"/>
        </w:rPr>
        <w:t xml:space="preserve"> אחר. כי הצורך </w:t>
      </w:r>
      <w:proofErr w:type="spellStart"/>
      <w:r w:rsidRPr="004A2052">
        <w:rPr>
          <w:rFonts w:hint="cs"/>
          <w:sz w:val="24"/>
          <w:rtl/>
          <w:lang w:val="de-DE"/>
        </w:rPr>
        <w:t>שהיתה</w:t>
      </w:r>
      <w:proofErr w:type="spellEnd"/>
      <w:r w:rsidRPr="004A2052">
        <w:rPr>
          <w:rFonts w:hint="cs"/>
          <w:sz w:val="24"/>
          <w:rtl/>
          <w:lang w:val="de-DE"/>
        </w:rPr>
        <w:t xml:space="preserve"> המלאכה נעשית בשבילו במשכן הוא גוף (איסור) המלאכה ושורשה". </w:t>
      </w:r>
      <w:proofErr w:type="spellStart"/>
      <w:r w:rsidRPr="004A2052">
        <w:rPr>
          <w:rFonts w:hint="cs"/>
          <w:sz w:val="24"/>
          <w:rtl/>
          <w:lang w:val="de-DE"/>
        </w:rPr>
        <w:t>ולפ"ז</w:t>
      </w:r>
      <w:proofErr w:type="spellEnd"/>
      <w:r w:rsidRPr="004A2052">
        <w:rPr>
          <w:rFonts w:hint="cs"/>
          <w:sz w:val="24"/>
          <w:rtl/>
          <w:lang w:val="de-DE"/>
        </w:rPr>
        <w:t xml:space="preserve"> כל המקרים שהוזכר בהם </w:t>
      </w:r>
      <w:proofErr w:type="spellStart"/>
      <w:r w:rsidRPr="004A2052">
        <w:rPr>
          <w:rFonts w:hint="cs"/>
          <w:sz w:val="24"/>
          <w:rtl/>
          <w:lang w:val="de-DE"/>
        </w:rPr>
        <w:t>משאצל"ג</w:t>
      </w:r>
      <w:proofErr w:type="spellEnd"/>
      <w:r w:rsidRPr="004A2052">
        <w:rPr>
          <w:rFonts w:hint="cs"/>
          <w:sz w:val="24"/>
          <w:rtl/>
          <w:lang w:val="de-DE"/>
        </w:rPr>
        <w:t xml:space="preserve"> מתפרשים </w:t>
      </w:r>
      <w:proofErr w:type="spellStart"/>
      <w:r w:rsidRPr="004A2052">
        <w:rPr>
          <w:rFonts w:hint="cs"/>
          <w:sz w:val="24"/>
          <w:rtl/>
          <w:lang w:val="de-DE"/>
        </w:rPr>
        <w:t>דאינם</w:t>
      </w:r>
      <w:proofErr w:type="spellEnd"/>
      <w:r w:rsidRPr="004A2052">
        <w:rPr>
          <w:rFonts w:hint="cs"/>
          <w:sz w:val="24"/>
          <w:rtl/>
          <w:lang w:val="de-DE"/>
        </w:rPr>
        <w:t xml:space="preserve"> לאותו צורך שהי' במשכן.</w:t>
      </w:r>
    </w:p>
    <w:p w14:paraId="3BE69AD7" w14:textId="77777777" w:rsidR="005C15EE" w:rsidRPr="004A2052" w:rsidRDefault="005C15EE" w:rsidP="004A2052">
      <w:pPr>
        <w:tabs>
          <w:tab w:val="clear" w:pos="3628"/>
        </w:tabs>
        <w:spacing w:after="180"/>
        <w:rPr>
          <w:color w:val="008000"/>
          <w:sz w:val="24"/>
          <w:rtl/>
          <w:lang w:val="de-DE"/>
        </w:rPr>
      </w:pPr>
      <w:r w:rsidRPr="004A2052">
        <w:rPr>
          <w:rFonts w:hint="cs"/>
          <w:b/>
          <w:bCs/>
          <w:sz w:val="24"/>
          <w:rtl/>
          <w:lang w:val="de-DE"/>
        </w:rPr>
        <w:t>ג. שיטת רנ"ג:</w:t>
      </w:r>
      <w:r w:rsidRPr="004A2052">
        <w:rPr>
          <w:rFonts w:hint="cs"/>
          <w:sz w:val="24"/>
          <w:rtl/>
          <w:lang w:val="de-DE"/>
        </w:rPr>
        <w:t xml:space="preserve"> והשיטה</w:t>
      </w:r>
      <w:r w:rsidRPr="004A2052">
        <w:rPr>
          <w:rFonts w:hint="cs"/>
          <w:b/>
          <w:bCs/>
          <w:sz w:val="24"/>
          <w:rtl/>
          <w:lang w:val="de-DE"/>
        </w:rPr>
        <w:t xml:space="preserve"> </w:t>
      </w:r>
      <w:r w:rsidRPr="004A2052">
        <w:rPr>
          <w:rFonts w:hint="cs"/>
          <w:sz w:val="24"/>
          <w:rtl/>
          <w:lang w:val="de-DE"/>
        </w:rPr>
        <w:t xml:space="preserve">השלישית היא שיטה ר' ניסים גאון בשבת </w:t>
      </w:r>
      <w:proofErr w:type="spellStart"/>
      <w:r w:rsidRPr="004A2052">
        <w:rPr>
          <w:rFonts w:hint="cs"/>
          <w:sz w:val="24"/>
          <w:rtl/>
          <w:lang w:val="de-DE"/>
        </w:rPr>
        <w:t>יב</w:t>
      </w:r>
      <w:proofErr w:type="spellEnd"/>
      <w:r w:rsidRPr="004A2052">
        <w:rPr>
          <w:sz w:val="24"/>
          <w:rtl/>
          <w:lang w:val="de-DE"/>
        </w:rPr>
        <w:t>·</w:t>
      </w:r>
      <w:r w:rsidRPr="004A2052">
        <w:rPr>
          <w:rFonts w:hint="cs"/>
          <w:sz w:val="24"/>
          <w:rtl/>
          <w:lang w:val="de-DE"/>
        </w:rPr>
        <w:t xml:space="preserve"> (נדפס על </w:t>
      </w:r>
      <w:proofErr w:type="spellStart"/>
      <w:r w:rsidRPr="004A2052">
        <w:rPr>
          <w:rFonts w:hint="cs"/>
          <w:sz w:val="24"/>
          <w:rtl/>
          <w:lang w:val="de-DE"/>
        </w:rPr>
        <w:t>הגליון</w:t>
      </w:r>
      <w:proofErr w:type="spellEnd"/>
      <w:r w:rsidRPr="004A2052">
        <w:rPr>
          <w:rFonts w:hint="cs"/>
          <w:sz w:val="24"/>
          <w:rtl/>
          <w:lang w:val="de-DE"/>
        </w:rPr>
        <w:t xml:space="preserve">): "לפי שזה הוציא כלים מרשות לרשות לא לצורך נפשו הוציא לא לאכלו ולא ליהנות ממנו, ולזאת נקראת </w:t>
      </w:r>
      <w:proofErr w:type="spellStart"/>
      <w:r w:rsidRPr="004A2052">
        <w:rPr>
          <w:rFonts w:hint="cs"/>
          <w:sz w:val="24"/>
          <w:rtl/>
          <w:lang w:val="de-DE"/>
        </w:rPr>
        <w:t>משאצל"ג</w:t>
      </w:r>
      <w:proofErr w:type="spellEnd"/>
      <w:r w:rsidRPr="004A2052">
        <w:rPr>
          <w:rFonts w:hint="cs"/>
          <w:sz w:val="24"/>
          <w:rtl/>
          <w:lang w:val="de-DE"/>
        </w:rPr>
        <w:t xml:space="preserve">, שאם ח"ו יהיה זה המת סרוח או זאת הנבילה סרוחה ואין יכול לעמוד עמה מפני הריח אז </w:t>
      </w:r>
      <w:proofErr w:type="spellStart"/>
      <w:r w:rsidRPr="004A2052">
        <w:rPr>
          <w:rFonts w:hint="cs"/>
          <w:sz w:val="24"/>
          <w:rtl/>
          <w:lang w:val="de-DE"/>
        </w:rPr>
        <w:t>ר"ש</w:t>
      </w:r>
      <w:proofErr w:type="spellEnd"/>
      <w:r w:rsidRPr="004A2052">
        <w:rPr>
          <w:rFonts w:hint="cs"/>
          <w:sz w:val="24"/>
          <w:rtl/>
          <w:lang w:val="de-DE"/>
        </w:rPr>
        <w:t xml:space="preserve"> מודה שאם הוציאה חייב חטאת מפני שהיא באותה שעה נעשית מלאכה שצריכה לגופה". ונראה מדבריו שהוא מפרש </w:t>
      </w:r>
      <w:proofErr w:type="spellStart"/>
      <w:r w:rsidRPr="004A2052">
        <w:rPr>
          <w:rFonts w:hint="cs"/>
          <w:sz w:val="24"/>
          <w:rtl/>
          <w:lang w:val="de-DE"/>
        </w:rPr>
        <w:t>משאצל"ג</w:t>
      </w:r>
      <w:proofErr w:type="spellEnd"/>
      <w:r w:rsidRPr="004A2052">
        <w:rPr>
          <w:rFonts w:hint="cs"/>
          <w:sz w:val="24"/>
          <w:rtl/>
          <w:lang w:val="de-DE"/>
        </w:rPr>
        <w:t xml:space="preserve"> כמו מלאכה שאינה צריכה </w:t>
      </w:r>
      <w:r w:rsidRPr="004A2052">
        <w:rPr>
          <w:rFonts w:hint="cs"/>
          <w:sz w:val="24"/>
          <w:u w:val="single"/>
          <w:rtl/>
          <w:lang w:val="de-DE"/>
        </w:rPr>
        <w:t>לגופו</w:t>
      </w:r>
      <w:r w:rsidRPr="004A2052">
        <w:rPr>
          <w:rFonts w:hint="cs"/>
          <w:sz w:val="24"/>
          <w:rtl/>
          <w:lang w:val="de-DE"/>
        </w:rPr>
        <w:t>. וצ"ע איך יתפרשו המקרים שהוזכרו.</w:t>
      </w:r>
    </w:p>
    <w:p w14:paraId="18CEF0EA" w14:textId="77777777" w:rsidR="005C15EE" w:rsidRPr="004A2052" w:rsidRDefault="005C15EE" w:rsidP="004A2052">
      <w:pPr>
        <w:tabs>
          <w:tab w:val="clear" w:pos="3628"/>
        </w:tabs>
        <w:spacing w:after="180"/>
        <w:rPr>
          <w:b/>
          <w:bCs/>
          <w:sz w:val="24"/>
          <w:u w:val="single"/>
          <w:rtl/>
          <w:lang w:val="de-DE"/>
        </w:rPr>
      </w:pPr>
      <w:r w:rsidRPr="004A2052">
        <w:rPr>
          <w:rFonts w:hint="cs"/>
          <w:b/>
          <w:bCs/>
          <w:sz w:val="28"/>
          <w:szCs w:val="28"/>
          <w:rtl/>
          <w:lang w:val="de-DE"/>
        </w:rPr>
        <w:t xml:space="preserve">ביאור החילוק בין </w:t>
      </w:r>
      <w:proofErr w:type="spellStart"/>
      <w:r w:rsidRPr="004A2052">
        <w:rPr>
          <w:rFonts w:hint="cs"/>
          <w:b/>
          <w:bCs/>
          <w:sz w:val="28"/>
          <w:szCs w:val="28"/>
          <w:rtl/>
          <w:lang w:val="de-DE"/>
        </w:rPr>
        <w:t>משאצל"ג</w:t>
      </w:r>
      <w:proofErr w:type="spellEnd"/>
      <w:r w:rsidRPr="004A2052">
        <w:rPr>
          <w:rFonts w:hint="cs"/>
          <w:b/>
          <w:bCs/>
          <w:sz w:val="28"/>
          <w:szCs w:val="28"/>
          <w:rtl/>
          <w:lang w:val="de-DE"/>
        </w:rPr>
        <w:t xml:space="preserve"> לבין דבר שאינו מתכוון</w:t>
      </w:r>
      <w:r w:rsidRPr="004A2052">
        <w:rPr>
          <w:rFonts w:hint="cs"/>
          <w:b/>
          <w:bCs/>
          <w:sz w:val="24"/>
          <w:rtl/>
          <w:lang w:val="de-DE"/>
        </w:rPr>
        <w:t>:</w:t>
      </w:r>
    </w:p>
    <w:p w14:paraId="55FD0D6F" w14:textId="77777777" w:rsidR="005C15EE" w:rsidRPr="004A2052" w:rsidRDefault="005C15EE" w:rsidP="004A2052">
      <w:pPr>
        <w:tabs>
          <w:tab w:val="clear" w:pos="3628"/>
        </w:tabs>
        <w:spacing w:after="180"/>
        <w:rPr>
          <w:color w:val="008000"/>
          <w:sz w:val="24"/>
          <w:rtl/>
          <w:lang w:val="de-DE"/>
        </w:rPr>
      </w:pPr>
      <w:r w:rsidRPr="004A2052">
        <w:rPr>
          <w:rFonts w:hint="cs"/>
          <w:b/>
          <w:bCs/>
          <w:sz w:val="24"/>
          <w:rtl/>
          <w:lang w:val="de-DE"/>
        </w:rPr>
        <w:t xml:space="preserve">כתב </w:t>
      </w:r>
      <w:proofErr w:type="spellStart"/>
      <w:r w:rsidRPr="004A2052">
        <w:rPr>
          <w:rFonts w:hint="cs"/>
          <w:sz w:val="24"/>
          <w:rtl/>
          <w:lang w:val="de-DE"/>
        </w:rPr>
        <w:t>הכ"מ</w:t>
      </w:r>
      <w:proofErr w:type="spellEnd"/>
      <w:r w:rsidRPr="004A2052">
        <w:rPr>
          <w:rFonts w:hint="cs"/>
          <w:sz w:val="24"/>
          <w:rtl/>
          <w:lang w:val="de-DE"/>
        </w:rPr>
        <w:t xml:space="preserve"> (שבת פ"א </w:t>
      </w:r>
      <w:proofErr w:type="spellStart"/>
      <w:r w:rsidRPr="004A2052">
        <w:rPr>
          <w:rFonts w:hint="cs"/>
          <w:sz w:val="24"/>
          <w:rtl/>
          <w:lang w:val="de-DE"/>
        </w:rPr>
        <w:t>ה"ז</w:t>
      </w:r>
      <w:proofErr w:type="spellEnd"/>
      <w:r w:rsidRPr="004A2052">
        <w:rPr>
          <w:rFonts w:hint="cs"/>
          <w:sz w:val="24"/>
          <w:rtl/>
          <w:lang w:val="de-DE"/>
        </w:rPr>
        <w:t xml:space="preserve">) "מצאתי כתוב ההפרש שיש בין </w:t>
      </w:r>
      <w:proofErr w:type="spellStart"/>
      <w:r w:rsidRPr="004A2052">
        <w:rPr>
          <w:rFonts w:hint="cs"/>
          <w:sz w:val="24"/>
          <w:rtl/>
          <w:lang w:val="de-DE"/>
        </w:rPr>
        <w:t>משאצל"ג</w:t>
      </w:r>
      <w:proofErr w:type="spellEnd"/>
      <w:r w:rsidRPr="004A2052">
        <w:rPr>
          <w:rFonts w:hint="cs"/>
          <w:sz w:val="24"/>
          <w:rtl/>
          <w:lang w:val="de-DE"/>
        </w:rPr>
        <w:t xml:space="preserve"> ובין פסיק </w:t>
      </w:r>
      <w:proofErr w:type="spellStart"/>
      <w:r w:rsidRPr="004A2052">
        <w:rPr>
          <w:rFonts w:hint="cs"/>
          <w:sz w:val="24"/>
          <w:rtl/>
          <w:lang w:val="de-DE"/>
        </w:rPr>
        <w:t>רישיה</w:t>
      </w:r>
      <w:proofErr w:type="spellEnd"/>
      <w:r w:rsidRPr="004A2052">
        <w:rPr>
          <w:rFonts w:hint="cs"/>
          <w:sz w:val="24"/>
          <w:rtl/>
          <w:lang w:val="de-DE"/>
        </w:rPr>
        <w:t xml:space="preserve"> ולא ימות הוא </w:t>
      </w:r>
      <w:proofErr w:type="spellStart"/>
      <w:r w:rsidRPr="004A2052">
        <w:rPr>
          <w:rFonts w:hint="cs"/>
          <w:sz w:val="24"/>
          <w:rtl/>
          <w:lang w:val="de-DE"/>
        </w:rPr>
        <w:t>דגבי</w:t>
      </w:r>
      <w:proofErr w:type="spellEnd"/>
      <w:r w:rsidRPr="004A2052">
        <w:rPr>
          <w:rFonts w:hint="cs"/>
          <w:sz w:val="24"/>
          <w:rtl/>
          <w:lang w:val="de-DE"/>
        </w:rPr>
        <w:t xml:space="preserve"> </w:t>
      </w:r>
      <w:proofErr w:type="spellStart"/>
      <w:r w:rsidRPr="004A2052">
        <w:rPr>
          <w:rFonts w:hint="cs"/>
          <w:sz w:val="24"/>
          <w:rtl/>
          <w:lang w:val="de-DE"/>
        </w:rPr>
        <w:t>פ"ר</w:t>
      </w:r>
      <w:proofErr w:type="spellEnd"/>
      <w:r w:rsidRPr="004A2052">
        <w:rPr>
          <w:rFonts w:hint="cs"/>
          <w:sz w:val="24"/>
          <w:rtl/>
          <w:lang w:val="de-DE"/>
        </w:rPr>
        <w:t xml:space="preserve"> אינו </w:t>
      </w:r>
      <w:proofErr w:type="spellStart"/>
      <w:r w:rsidRPr="004A2052">
        <w:rPr>
          <w:rFonts w:hint="cs"/>
          <w:sz w:val="24"/>
          <w:rtl/>
          <w:lang w:val="de-DE"/>
        </w:rPr>
        <w:t>מכוין</w:t>
      </w:r>
      <w:proofErr w:type="spellEnd"/>
      <w:r w:rsidRPr="004A2052">
        <w:rPr>
          <w:rFonts w:hint="cs"/>
          <w:sz w:val="24"/>
          <w:rtl/>
          <w:lang w:val="de-DE"/>
        </w:rPr>
        <w:t xml:space="preserve"> למלאכה כל עיקר אלא שהיא נעשית בהכרח, אבל </w:t>
      </w:r>
      <w:proofErr w:type="spellStart"/>
      <w:r w:rsidRPr="004A2052">
        <w:rPr>
          <w:rFonts w:hint="cs"/>
          <w:sz w:val="24"/>
          <w:rtl/>
          <w:lang w:val="de-DE"/>
        </w:rPr>
        <w:t>משאצל"ג</w:t>
      </w:r>
      <w:proofErr w:type="spellEnd"/>
      <w:r w:rsidRPr="004A2052">
        <w:rPr>
          <w:rFonts w:hint="cs"/>
          <w:sz w:val="24"/>
          <w:rtl/>
          <w:lang w:val="de-DE"/>
        </w:rPr>
        <w:t xml:space="preserve"> הוא מתכוון לגוף המלאכה אלא שאינו </w:t>
      </w:r>
      <w:proofErr w:type="spellStart"/>
      <w:r w:rsidRPr="004A2052">
        <w:rPr>
          <w:rFonts w:hint="cs"/>
          <w:sz w:val="24"/>
          <w:rtl/>
          <w:lang w:val="de-DE"/>
        </w:rPr>
        <w:t>מכוין</w:t>
      </w:r>
      <w:proofErr w:type="spellEnd"/>
      <w:r w:rsidRPr="004A2052">
        <w:rPr>
          <w:rFonts w:hint="cs"/>
          <w:sz w:val="24"/>
          <w:rtl/>
          <w:lang w:val="de-DE"/>
        </w:rPr>
        <w:t xml:space="preserve"> לתכליתה. מיסוד </w:t>
      </w:r>
      <w:proofErr w:type="spellStart"/>
      <w:r w:rsidRPr="004A2052">
        <w:rPr>
          <w:rFonts w:hint="cs"/>
          <w:sz w:val="24"/>
          <w:rtl/>
          <w:lang w:val="de-DE"/>
        </w:rPr>
        <w:t>ה"ר</w:t>
      </w:r>
      <w:proofErr w:type="spellEnd"/>
      <w:r w:rsidRPr="004A2052">
        <w:rPr>
          <w:rFonts w:hint="cs"/>
          <w:sz w:val="24"/>
          <w:rtl/>
          <w:lang w:val="de-DE"/>
        </w:rPr>
        <w:t xml:space="preserve"> אברהם החסיד בשם אביו ז"ל. ע"כ". וע' כפות תמרים סוכה לג: ד"ה כתב מרן שהקשה שלכאורה </w:t>
      </w:r>
      <w:proofErr w:type="spellStart"/>
      <w:r w:rsidRPr="004A2052">
        <w:rPr>
          <w:rFonts w:hint="cs"/>
          <w:sz w:val="24"/>
          <w:rtl/>
          <w:lang w:val="de-DE"/>
        </w:rPr>
        <w:t>הסברא</w:t>
      </w:r>
      <w:proofErr w:type="spellEnd"/>
      <w:r w:rsidRPr="004A2052">
        <w:rPr>
          <w:rFonts w:hint="cs"/>
          <w:sz w:val="24"/>
          <w:rtl/>
          <w:lang w:val="de-DE"/>
        </w:rPr>
        <w:t xml:space="preserve"> הפוכה </w:t>
      </w:r>
      <w:proofErr w:type="spellStart"/>
      <w:r w:rsidRPr="004A2052">
        <w:rPr>
          <w:rFonts w:hint="cs"/>
          <w:sz w:val="24"/>
          <w:rtl/>
          <w:lang w:val="de-DE"/>
        </w:rPr>
        <w:t>דזה</w:t>
      </w:r>
      <w:proofErr w:type="spellEnd"/>
      <w:r w:rsidRPr="004A2052">
        <w:rPr>
          <w:rFonts w:hint="cs"/>
          <w:sz w:val="24"/>
          <w:rtl/>
          <w:lang w:val="de-DE"/>
        </w:rPr>
        <w:t xml:space="preserve"> שאינו </w:t>
      </w:r>
      <w:proofErr w:type="spellStart"/>
      <w:r w:rsidRPr="004A2052">
        <w:rPr>
          <w:rFonts w:hint="cs"/>
          <w:sz w:val="24"/>
          <w:rtl/>
          <w:lang w:val="de-DE"/>
        </w:rPr>
        <w:t>מכוין</w:t>
      </w:r>
      <w:proofErr w:type="spellEnd"/>
      <w:r w:rsidRPr="004A2052">
        <w:rPr>
          <w:rFonts w:hint="cs"/>
          <w:sz w:val="24"/>
          <w:rtl/>
          <w:lang w:val="de-DE"/>
        </w:rPr>
        <w:t xml:space="preserve"> לגוף המלאכה זו </w:t>
      </w:r>
      <w:proofErr w:type="spellStart"/>
      <w:r w:rsidRPr="004A2052">
        <w:rPr>
          <w:rFonts w:hint="cs"/>
          <w:sz w:val="24"/>
          <w:rtl/>
          <w:lang w:val="de-DE"/>
        </w:rPr>
        <w:t>סברא</w:t>
      </w:r>
      <w:proofErr w:type="spellEnd"/>
      <w:r w:rsidRPr="004A2052">
        <w:rPr>
          <w:rFonts w:hint="cs"/>
          <w:sz w:val="24"/>
          <w:rtl/>
          <w:lang w:val="de-DE"/>
        </w:rPr>
        <w:t xml:space="preserve"> לפטור, ואיך כ' </w:t>
      </w:r>
      <w:proofErr w:type="spellStart"/>
      <w:r w:rsidRPr="004A2052">
        <w:rPr>
          <w:rFonts w:hint="cs"/>
          <w:sz w:val="24"/>
          <w:rtl/>
          <w:lang w:val="de-DE"/>
        </w:rPr>
        <w:t>סברא</w:t>
      </w:r>
      <w:proofErr w:type="spellEnd"/>
      <w:r w:rsidRPr="004A2052">
        <w:rPr>
          <w:rFonts w:hint="cs"/>
          <w:sz w:val="24"/>
          <w:rtl/>
          <w:lang w:val="de-DE"/>
        </w:rPr>
        <w:t xml:space="preserve"> זו לבאר  מדוע </w:t>
      </w:r>
      <w:proofErr w:type="spellStart"/>
      <w:r w:rsidRPr="004A2052">
        <w:rPr>
          <w:rFonts w:hint="cs"/>
          <w:sz w:val="24"/>
          <w:rtl/>
          <w:lang w:val="de-DE"/>
        </w:rPr>
        <w:t>בפ"ר</w:t>
      </w:r>
      <w:proofErr w:type="spellEnd"/>
      <w:r w:rsidRPr="004A2052">
        <w:rPr>
          <w:rFonts w:hint="cs"/>
          <w:sz w:val="24"/>
          <w:rtl/>
          <w:lang w:val="de-DE"/>
        </w:rPr>
        <w:t xml:space="preserve"> חייב. וע"ש </w:t>
      </w:r>
      <w:proofErr w:type="spellStart"/>
      <w:r w:rsidRPr="004A2052">
        <w:rPr>
          <w:rFonts w:hint="cs"/>
          <w:sz w:val="24"/>
          <w:rtl/>
          <w:lang w:val="de-DE"/>
        </w:rPr>
        <w:t>מש"כ</w:t>
      </w:r>
      <w:proofErr w:type="spellEnd"/>
      <w:r w:rsidRPr="004A2052">
        <w:rPr>
          <w:rFonts w:hint="cs"/>
          <w:sz w:val="24"/>
          <w:rtl/>
          <w:lang w:val="de-DE"/>
        </w:rPr>
        <w:t xml:space="preserve"> לבאר בזה.</w:t>
      </w:r>
    </w:p>
    <w:p w14:paraId="67F93FA7" w14:textId="0616CFD8" w:rsidR="005C15EE" w:rsidRPr="004A2052" w:rsidRDefault="005C15EE" w:rsidP="004A2052">
      <w:pPr>
        <w:tabs>
          <w:tab w:val="clear" w:pos="3628"/>
        </w:tabs>
        <w:spacing w:after="180"/>
        <w:rPr>
          <w:color w:val="008000"/>
          <w:sz w:val="24"/>
          <w:rtl/>
          <w:lang w:val="de-DE"/>
        </w:rPr>
      </w:pPr>
      <w:r w:rsidRPr="004A2052">
        <w:rPr>
          <w:rFonts w:hint="cs"/>
          <w:b/>
          <w:bCs/>
          <w:sz w:val="24"/>
          <w:rtl/>
          <w:lang w:val="de-DE"/>
        </w:rPr>
        <w:t xml:space="preserve">והנה </w:t>
      </w:r>
      <w:r w:rsidRPr="004A2052">
        <w:rPr>
          <w:rFonts w:hint="cs"/>
          <w:sz w:val="24"/>
          <w:rtl/>
          <w:lang w:val="de-DE"/>
        </w:rPr>
        <w:t xml:space="preserve">לבאר לשון </w:t>
      </w:r>
      <w:proofErr w:type="spellStart"/>
      <w:r w:rsidRPr="004A2052">
        <w:rPr>
          <w:rFonts w:hint="cs"/>
          <w:sz w:val="24"/>
          <w:rtl/>
          <w:lang w:val="de-DE"/>
        </w:rPr>
        <w:t>הכ"מ</w:t>
      </w:r>
      <w:proofErr w:type="spellEnd"/>
      <w:r w:rsidRPr="004A2052">
        <w:rPr>
          <w:rFonts w:hint="cs"/>
          <w:sz w:val="24"/>
          <w:rtl/>
          <w:lang w:val="de-DE"/>
        </w:rPr>
        <w:t xml:space="preserve"> איני יודע. ומ"מ החילוק שכתב לכאורה יכול לבאר מה החילוק בין </w:t>
      </w:r>
      <w:proofErr w:type="spellStart"/>
      <w:r w:rsidRPr="004A2052">
        <w:rPr>
          <w:rFonts w:hint="cs"/>
          <w:sz w:val="24"/>
          <w:rtl/>
          <w:lang w:val="de-DE"/>
        </w:rPr>
        <w:t>דשא"מ</w:t>
      </w:r>
      <w:proofErr w:type="spellEnd"/>
      <w:r w:rsidRPr="004A2052">
        <w:rPr>
          <w:rFonts w:hint="cs"/>
          <w:sz w:val="24"/>
          <w:rtl/>
          <w:lang w:val="de-DE"/>
        </w:rPr>
        <w:t xml:space="preserve"> לבין </w:t>
      </w:r>
      <w:proofErr w:type="spellStart"/>
      <w:r w:rsidRPr="004A2052">
        <w:rPr>
          <w:rFonts w:hint="cs"/>
          <w:sz w:val="24"/>
          <w:rtl/>
          <w:lang w:val="de-DE"/>
        </w:rPr>
        <w:t>משאצל"ג</w:t>
      </w:r>
      <w:proofErr w:type="spellEnd"/>
      <w:r w:rsidRPr="004A2052">
        <w:rPr>
          <w:rFonts w:hint="cs"/>
          <w:sz w:val="24"/>
          <w:rtl/>
          <w:lang w:val="de-DE"/>
        </w:rPr>
        <w:t xml:space="preserve">, </w:t>
      </w:r>
      <w:proofErr w:type="spellStart"/>
      <w:r w:rsidRPr="004A2052">
        <w:rPr>
          <w:rFonts w:hint="cs"/>
          <w:sz w:val="24"/>
          <w:rtl/>
          <w:lang w:val="de-DE"/>
        </w:rPr>
        <w:t>דדשא"מ</w:t>
      </w:r>
      <w:proofErr w:type="spellEnd"/>
      <w:r w:rsidRPr="004A2052">
        <w:rPr>
          <w:rFonts w:hint="cs"/>
          <w:sz w:val="24"/>
          <w:rtl/>
          <w:lang w:val="de-DE"/>
        </w:rPr>
        <w:t xml:space="preserve"> הוא פטור בכל דיני התורה, </w:t>
      </w:r>
      <w:proofErr w:type="spellStart"/>
      <w:r w:rsidRPr="004A2052">
        <w:rPr>
          <w:rFonts w:hint="cs"/>
          <w:sz w:val="24"/>
          <w:rtl/>
          <w:lang w:val="de-DE"/>
        </w:rPr>
        <w:t>ומשאצל"ג</w:t>
      </w:r>
      <w:proofErr w:type="spellEnd"/>
      <w:r w:rsidRPr="004A2052">
        <w:rPr>
          <w:rFonts w:hint="cs"/>
          <w:sz w:val="24"/>
          <w:rtl/>
          <w:lang w:val="de-DE"/>
        </w:rPr>
        <w:t xml:space="preserve"> לא נאמר אלא בדיני שבת</w:t>
      </w:r>
      <w:r w:rsidR="00722E82" w:rsidRPr="00722E82">
        <w:rPr>
          <w:sz w:val="24"/>
          <w:vertAlign w:val="superscript"/>
          <w:rtl/>
          <w:lang w:val="de-DE"/>
        </w:rPr>
        <w:t>&lt;</w:t>
      </w:r>
      <w:r w:rsidR="00722E82" w:rsidRPr="00722E82">
        <w:rPr>
          <w:sz w:val="24"/>
          <w:vertAlign w:val="superscript"/>
          <w:lang w:val="de-DE"/>
        </w:rPr>
        <w:t>sup&gt;262&lt;/sup</w:t>
      </w:r>
      <w:r w:rsidR="00722E82" w:rsidRPr="00722E82">
        <w:rPr>
          <w:sz w:val="24"/>
          <w:vertAlign w:val="superscript"/>
          <w:rtl/>
          <w:lang w:val="de-DE"/>
        </w:rPr>
        <w:t>&gt;</w:t>
      </w:r>
      <w:r w:rsidRPr="004A2052">
        <w:rPr>
          <w:rFonts w:hint="cs"/>
          <w:sz w:val="24"/>
          <w:rtl/>
          <w:lang w:val="de-DE"/>
        </w:rPr>
        <w:t xml:space="preserve">, </w:t>
      </w:r>
      <w:proofErr w:type="spellStart"/>
      <w:r w:rsidRPr="004A2052">
        <w:rPr>
          <w:rFonts w:hint="cs"/>
          <w:sz w:val="24"/>
          <w:rtl/>
          <w:lang w:val="de-DE"/>
        </w:rPr>
        <w:t>והסברא</w:t>
      </w:r>
      <w:proofErr w:type="spellEnd"/>
      <w:r w:rsidRPr="004A2052">
        <w:rPr>
          <w:rFonts w:hint="cs"/>
          <w:sz w:val="24"/>
          <w:rtl/>
          <w:lang w:val="de-DE"/>
        </w:rPr>
        <w:t xml:space="preserve"> שכ' </w:t>
      </w:r>
      <w:proofErr w:type="spellStart"/>
      <w:r w:rsidRPr="004A2052">
        <w:rPr>
          <w:rFonts w:hint="cs"/>
          <w:sz w:val="24"/>
          <w:rtl/>
          <w:lang w:val="de-DE"/>
        </w:rPr>
        <w:t>הכ"מ</w:t>
      </w:r>
      <w:proofErr w:type="spellEnd"/>
      <w:r w:rsidRPr="004A2052">
        <w:rPr>
          <w:rFonts w:hint="cs"/>
          <w:sz w:val="24"/>
          <w:rtl/>
          <w:lang w:val="de-DE"/>
        </w:rPr>
        <w:t xml:space="preserve"> יכולה לבאר החילוק: </w:t>
      </w:r>
      <w:proofErr w:type="spellStart"/>
      <w:r w:rsidRPr="004A2052">
        <w:rPr>
          <w:rFonts w:hint="cs"/>
          <w:sz w:val="24"/>
          <w:rtl/>
          <w:lang w:val="de-DE"/>
        </w:rPr>
        <w:t>דדשא"מ</w:t>
      </w:r>
      <w:proofErr w:type="spellEnd"/>
      <w:r w:rsidRPr="004A2052">
        <w:rPr>
          <w:rFonts w:hint="cs"/>
          <w:sz w:val="24"/>
          <w:rtl/>
          <w:lang w:val="de-DE"/>
        </w:rPr>
        <w:t xml:space="preserve"> אינו </w:t>
      </w:r>
      <w:proofErr w:type="spellStart"/>
      <w:r w:rsidRPr="004A2052">
        <w:rPr>
          <w:rFonts w:hint="cs"/>
          <w:sz w:val="24"/>
          <w:rtl/>
          <w:lang w:val="de-DE"/>
        </w:rPr>
        <w:t>מכוין</w:t>
      </w:r>
      <w:proofErr w:type="spellEnd"/>
      <w:r w:rsidRPr="004A2052">
        <w:rPr>
          <w:rFonts w:hint="cs"/>
          <w:sz w:val="24"/>
          <w:rtl/>
          <w:lang w:val="de-DE"/>
        </w:rPr>
        <w:t xml:space="preserve"> לעשייה עצמה, </w:t>
      </w:r>
      <w:proofErr w:type="spellStart"/>
      <w:r w:rsidRPr="004A2052">
        <w:rPr>
          <w:rFonts w:hint="cs"/>
          <w:sz w:val="24"/>
          <w:rtl/>
          <w:lang w:val="de-DE"/>
        </w:rPr>
        <w:t>ובמשאצל"ג</w:t>
      </w:r>
      <w:proofErr w:type="spellEnd"/>
      <w:r w:rsidRPr="004A2052">
        <w:rPr>
          <w:rFonts w:hint="cs"/>
          <w:sz w:val="24"/>
          <w:rtl/>
          <w:lang w:val="de-DE"/>
        </w:rPr>
        <w:t xml:space="preserve"> </w:t>
      </w:r>
      <w:proofErr w:type="spellStart"/>
      <w:r w:rsidRPr="004A2052">
        <w:rPr>
          <w:rFonts w:hint="cs"/>
          <w:sz w:val="24"/>
          <w:rtl/>
          <w:lang w:val="de-DE"/>
        </w:rPr>
        <w:t>מכוין</w:t>
      </w:r>
      <w:proofErr w:type="spellEnd"/>
      <w:r w:rsidRPr="004A2052">
        <w:rPr>
          <w:rFonts w:hint="cs"/>
          <w:sz w:val="24"/>
          <w:rtl/>
          <w:lang w:val="de-DE"/>
        </w:rPr>
        <w:t xml:space="preserve"> לעשייה, ורק אינו </w:t>
      </w:r>
      <w:proofErr w:type="spellStart"/>
      <w:r w:rsidRPr="004A2052">
        <w:rPr>
          <w:rFonts w:hint="cs"/>
          <w:sz w:val="24"/>
          <w:rtl/>
          <w:lang w:val="de-DE"/>
        </w:rPr>
        <w:t>מכוין</w:t>
      </w:r>
      <w:proofErr w:type="spellEnd"/>
      <w:r w:rsidRPr="004A2052">
        <w:rPr>
          <w:rFonts w:hint="cs"/>
          <w:sz w:val="24"/>
          <w:rtl/>
          <w:lang w:val="de-DE"/>
        </w:rPr>
        <w:t xml:space="preserve"> לתכליתה. וכן נראה מד' </w:t>
      </w:r>
      <w:proofErr w:type="spellStart"/>
      <w:r w:rsidRPr="004A2052">
        <w:rPr>
          <w:rFonts w:hint="cs"/>
          <w:sz w:val="24"/>
          <w:rtl/>
          <w:lang w:val="de-DE"/>
        </w:rPr>
        <w:t>הגרעק"א</w:t>
      </w:r>
      <w:proofErr w:type="spellEnd"/>
      <w:r w:rsidRPr="004A2052">
        <w:rPr>
          <w:rFonts w:hint="cs"/>
          <w:sz w:val="24"/>
          <w:rtl/>
          <w:lang w:val="de-DE"/>
        </w:rPr>
        <w:t xml:space="preserve"> בכתובות ו</w:t>
      </w:r>
      <w:r w:rsidRPr="004A2052">
        <w:rPr>
          <w:sz w:val="24"/>
          <w:rtl/>
          <w:lang w:val="de-DE"/>
        </w:rPr>
        <w:t>·</w:t>
      </w:r>
      <w:r w:rsidRPr="004A2052">
        <w:rPr>
          <w:rFonts w:hint="cs"/>
          <w:sz w:val="24"/>
          <w:rtl/>
          <w:lang w:val="de-DE"/>
        </w:rPr>
        <w:t xml:space="preserve"> (על </w:t>
      </w:r>
      <w:proofErr w:type="spellStart"/>
      <w:r w:rsidRPr="004A2052">
        <w:rPr>
          <w:rFonts w:hint="cs"/>
          <w:sz w:val="24"/>
          <w:rtl/>
          <w:lang w:val="de-DE"/>
        </w:rPr>
        <w:t>תד"ה</w:t>
      </w:r>
      <w:proofErr w:type="spellEnd"/>
      <w:r w:rsidRPr="004A2052">
        <w:rPr>
          <w:rFonts w:hint="cs"/>
          <w:sz w:val="24"/>
          <w:rtl/>
          <w:lang w:val="de-DE"/>
        </w:rPr>
        <w:t xml:space="preserve"> האי גבי </w:t>
      </w:r>
      <w:proofErr w:type="spellStart"/>
      <w:r w:rsidRPr="004A2052">
        <w:rPr>
          <w:rFonts w:hint="cs"/>
          <w:sz w:val="24"/>
          <w:rtl/>
          <w:lang w:val="de-DE"/>
        </w:rPr>
        <w:t>מש"כ</w:t>
      </w:r>
      <w:proofErr w:type="spellEnd"/>
      <w:r w:rsidRPr="004A2052">
        <w:rPr>
          <w:rFonts w:hint="cs"/>
          <w:sz w:val="24"/>
          <w:rtl/>
          <w:lang w:val="de-DE"/>
        </w:rPr>
        <w:t xml:space="preserve"> תוס' ועל פי' הערוך קשה וכו')</w:t>
      </w:r>
      <w:r w:rsidR="00722E82" w:rsidRPr="00722E82">
        <w:rPr>
          <w:sz w:val="24"/>
          <w:vertAlign w:val="superscript"/>
          <w:rtl/>
          <w:lang w:val="de-DE"/>
        </w:rPr>
        <w:t>&lt;</w:t>
      </w:r>
      <w:r w:rsidR="00722E82" w:rsidRPr="00722E82">
        <w:rPr>
          <w:sz w:val="24"/>
          <w:vertAlign w:val="superscript"/>
          <w:lang w:val="de-DE"/>
        </w:rPr>
        <w:t>sup&gt;263&lt;/sup</w:t>
      </w:r>
      <w:r w:rsidR="00722E82" w:rsidRPr="00722E82">
        <w:rPr>
          <w:sz w:val="24"/>
          <w:vertAlign w:val="superscript"/>
          <w:rtl/>
          <w:lang w:val="de-DE"/>
        </w:rPr>
        <w:t>&gt;</w:t>
      </w:r>
      <w:r w:rsidRPr="004A2052">
        <w:rPr>
          <w:rFonts w:hint="cs"/>
          <w:sz w:val="24"/>
          <w:rtl/>
          <w:lang w:val="de-DE"/>
        </w:rPr>
        <w:t xml:space="preserve">. ויותר מבואר בד' </w:t>
      </w:r>
      <w:proofErr w:type="spellStart"/>
      <w:r w:rsidRPr="004A2052">
        <w:rPr>
          <w:rFonts w:hint="cs"/>
          <w:sz w:val="24"/>
          <w:rtl/>
          <w:lang w:val="de-DE"/>
        </w:rPr>
        <w:t>הקה"י</w:t>
      </w:r>
      <w:proofErr w:type="spellEnd"/>
      <w:r w:rsidRPr="004A2052">
        <w:rPr>
          <w:rFonts w:hint="cs"/>
          <w:sz w:val="24"/>
          <w:rtl/>
          <w:lang w:val="de-DE"/>
        </w:rPr>
        <w:t xml:space="preserve"> (שבת סי' ב' ד"ה אכן) ונבאר הדברים: דבר שאינו מתכוון היינו שלא התכוון לפעולה של האיסור כגון גורר ספסל שלא התכוון לעשיית החריץ כלל, ולא דמי לחופר גומא וא"צ אלא לעפרה שהתכוון למעשה של עשיית הבור, ורק לתוצאת הדבר לא התכוון (אבל בגורר ספסל לא התכוון להזזת העפר ממקומו כלל </w:t>
      </w:r>
      <w:r w:rsidRPr="004A2052">
        <w:rPr>
          <w:sz w:val="24"/>
          <w:rtl/>
          <w:lang w:val="de-DE"/>
        </w:rPr>
        <w:t>–</w:t>
      </w:r>
      <w:r w:rsidRPr="004A2052">
        <w:rPr>
          <w:rFonts w:hint="cs"/>
          <w:sz w:val="24"/>
          <w:rtl/>
          <w:lang w:val="de-DE"/>
        </w:rPr>
        <w:t xml:space="preserve"> שזו הפעולה עצמה).</w:t>
      </w:r>
    </w:p>
    <w:p w14:paraId="4C21BFB2" w14:textId="77777777" w:rsidR="00722E82" w:rsidRDefault="00722E82" w:rsidP="00722E82">
      <w:pPr>
        <w:rPr>
          <w:rtl/>
          <w:lang w:val="de-DE"/>
        </w:rPr>
      </w:pPr>
      <w:r>
        <w:rPr>
          <w:rtl/>
          <w:lang w:val="de-DE"/>
        </w:rPr>
        <w:t>&lt;</w:t>
      </w:r>
      <w:r>
        <w:rPr>
          <w:lang w:val="de-DE"/>
        </w:rPr>
        <w:t>small&gt;&lt;sup&gt;262&lt;/sup</w:t>
      </w:r>
      <w:r>
        <w:rPr>
          <w:rtl/>
          <w:lang w:val="de-DE"/>
        </w:rPr>
        <w:t xml:space="preserve">&gt;כוונתי שמלשון </w:t>
      </w:r>
      <w:proofErr w:type="spellStart"/>
      <w:r>
        <w:rPr>
          <w:rtl/>
          <w:lang w:val="de-DE"/>
        </w:rPr>
        <w:t>הכ"מ</w:t>
      </w:r>
      <w:proofErr w:type="spellEnd"/>
      <w:r>
        <w:rPr>
          <w:rtl/>
          <w:lang w:val="de-DE"/>
        </w:rPr>
        <w:t xml:space="preserve"> משמע שבא לבאר מדוע חומרת </w:t>
      </w:r>
      <w:proofErr w:type="spellStart"/>
      <w:r>
        <w:rPr>
          <w:rtl/>
          <w:lang w:val="de-DE"/>
        </w:rPr>
        <w:t>פ"ר</w:t>
      </w:r>
      <w:proofErr w:type="spellEnd"/>
      <w:r>
        <w:rPr>
          <w:rtl/>
          <w:lang w:val="de-DE"/>
        </w:rPr>
        <w:t xml:space="preserve"> נאמרה רק </w:t>
      </w:r>
      <w:proofErr w:type="spellStart"/>
      <w:r>
        <w:rPr>
          <w:rtl/>
          <w:lang w:val="de-DE"/>
        </w:rPr>
        <w:t>בדשא"מ</w:t>
      </w:r>
      <w:proofErr w:type="spellEnd"/>
      <w:r>
        <w:rPr>
          <w:rtl/>
          <w:lang w:val="de-DE"/>
        </w:rPr>
        <w:t xml:space="preserve"> ולא </w:t>
      </w:r>
      <w:proofErr w:type="spellStart"/>
      <w:r>
        <w:rPr>
          <w:rtl/>
          <w:lang w:val="de-DE"/>
        </w:rPr>
        <w:t>במשאצל"ג</w:t>
      </w:r>
      <w:proofErr w:type="spellEnd"/>
      <w:r>
        <w:rPr>
          <w:rtl/>
          <w:lang w:val="de-DE"/>
        </w:rPr>
        <w:t xml:space="preserve">, וזה צ"ב, אולם יש דבר נוסף שצריך להבין מה ההבדל בין הנך ב' פטורים, ומדוע </w:t>
      </w:r>
      <w:proofErr w:type="spellStart"/>
      <w:r>
        <w:rPr>
          <w:rtl/>
          <w:lang w:val="de-DE"/>
        </w:rPr>
        <w:t>דשא"מ</w:t>
      </w:r>
      <w:proofErr w:type="spellEnd"/>
      <w:r>
        <w:rPr>
          <w:rtl/>
          <w:lang w:val="de-DE"/>
        </w:rPr>
        <w:t xml:space="preserve"> הוי פטור בכל דיני התורה ואילו </w:t>
      </w:r>
      <w:proofErr w:type="spellStart"/>
      <w:r>
        <w:rPr>
          <w:rtl/>
          <w:lang w:val="de-DE"/>
        </w:rPr>
        <w:t>משאצל"ג</w:t>
      </w:r>
      <w:proofErr w:type="spellEnd"/>
      <w:r>
        <w:rPr>
          <w:rtl/>
          <w:lang w:val="de-DE"/>
        </w:rPr>
        <w:t xml:space="preserve"> אינו אלא בשבת.&lt;/</w:t>
      </w:r>
      <w:r>
        <w:rPr>
          <w:lang w:val="de-DE"/>
        </w:rPr>
        <w:t>small</w:t>
      </w:r>
      <w:r>
        <w:rPr>
          <w:rtl/>
          <w:lang w:val="de-DE"/>
        </w:rPr>
        <w:t>&gt;</w:t>
      </w:r>
    </w:p>
    <w:p w14:paraId="60B0BE68" w14:textId="77777777" w:rsidR="00722E82" w:rsidRDefault="00722E82" w:rsidP="00722E82">
      <w:pPr>
        <w:rPr>
          <w:rtl/>
          <w:lang w:val="de-DE"/>
        </w:rPr>
      </w:pPr>
      <w:r>
        <w:rPr>
          <w:rtl/>
          <w:lang w:val="de-DE"/>
        </w:rPr>
        <w:t>&lt;</w:t>
      </w:r>
      <w:r>
        <w:rPr>
          <w:lang w:val="de-DE"/>
        </w:rPr>
        <w:t>small&gt;&lt;sup&gt;263&lt;/sup</w:t>
      </w:r>
      <w:r>
        <w:rPr>
          <w:rtl/>
          <w:lang w:val="de-DE"/>
        </w:rPr>
        <w:t xml:space="preserve">&gt;וכן </w:t>
      </w:r>
      <w:proofErr w:type="spellStart"/>
      <w:r>
        <w:rPr>
          <w:rtl/>
          <w:lang w:val="de-DE"/>
        </w:rPr>
        <w:t>ביומא</w:t>
      </w:r>
      <w:proofErr w:type="spellEnd"/>
      <w:r>
        <w:rPr>
          <w:rtl/>
          <w:lang w:val="de-DE"/>
        </w:rPr>
        <w:t xml:space="preserve"> לד אות ט. וע"ע </w:t>
      </w:r>
      <w:proofErr w:type="spellStart"/>
      <w:r>
        <w:rPr>
          <w:rtl/>
          <w:lang w:val="de-DE"/>
        </w:rPr>
        <w:t>רש"ש</w:t>
      </w:r>
      <w:proofErr w:type="spellEnd"/>
      <w:r>
        <w:rPr>
          <w:rtl/>
          <w:lang w:val="de-DE"/>
        </w:rPr>
        <w:t xml:space="preserve"> בכתובות ו·&lt;/</w:t>
      </w:r>
      <w:r>
        <w:rPr>
          <w:lang w:val="de-DE"/>
        </w:rPr>
        <w:t>small</w:t>
      </w:r>
      <w:r>
        <w:rPr>
          <w:rtl/>
          <w:lang w:val="de-DE"/>
        </w:rPr>
        <w:t>&gt;</w:t>
      </w:r>
    </w:p>
    <w:p w14:paraId="600BCBD3" w14:textId="080FC978" w:rsidR="005C15EE" w:rsidRPr="004A2052" w:rsidRDefault="005C15EE" w:rsidP="004A2052">
      <w:pPr>
        <w:tabs>
          <w:tab w:val="clear" w:pos="3628"/>
        </w:tabs>
        <w:spacing w:after="180"/>
        <w:rPr>
          <w:color w:val="008000"/>
          <w:sz w:val="24"/>
          <w:rtl/>
          <w:lang w:val="de-DE"/>
        </w:rPr>
      </w:pPr>
      <w:r w:rsidRPr="004A2052">
        <w:rPr>
          <w:rFonts w:hint="cs"/>
          <w:b/>
          <w:bCs/>
          <w:sz w:val="24"/>
          <w:rtl/>
          <w:lang w:val="de-DE"/>
        </w:rPr>
        <w:t xml:space="preserve">אמנם </w:t>
      </w:r>
      <w:r w:rsidRPr="004A2052">
        <w:rPr>
          <w:rFonts w:hint="cs"/>
          <w:sz w:val="24"/>
          <w:rtl/>
          <w:lang w:val="de-DE"/>
        </w:rPr>
        <w:t xml:space="preserve">מד' </w:t>
      </w:r>
      <w:proofErr w:type="spellStart"/>
      <w:r w:rsidRPr="004A2052">
        <w:rPr>
          <w:rFonts w:hint="cs"/>
          <w:sz w:val="24"/>
          <w:rtl/>
          <w:lang w:val="de-DE"/>
        </w:rPr>
        <w:t>התוס</w:t>
      </w:r>
      <w:proofErr w:type="spellEnd"/>
      <w:r w:rsidRPr="004A2052">
        <w:rPr>
          <w:rFonts w:hint="cs"/>
          <w:sz w:val="24"/>
          <w:rtl/>
          <w:lang w:val="de-DE"/>
        </w:rPr>
        <w:t xml:space="preserve">' מוכח שהם לא מפרשים כן, </w:t>
      </w:r>
      <w:proofErr w:type="spellStart"/>
      <w:r w:rsidRPr="004A2052">
        <w:rPr>
          <w:rFonts w:hint="cs"/>
          <w:sz w:val="24"/>
          <w:rtl/>
          <w:lang w:val="de-DE"/>
        </w:rPr>
        <w:t>שהתוס</w:t>
      </w:r>
      <w:proofErr w:type="spellEnd"/>
      <w:r w:rsidRPr="004A2052">
        <w:rPr>
          <w:rFonts w:hint="cs"/>
          <w:sz w:val="24"/>
          <w:rtl/>
          <w:lang w:val="de-DE"/>
        </w:rPr>
        <w:t xml:space="preserve">' כ' (בשבת </w:t>
      </w:r>
      <w:proofErr w:type="spellStart"/>
      <w:r w:rsidRPr="004A2052">
        <w:rPr>
          <w:rFonts w:hint="cs"/>
          <w:sz w:val="24"/>
          <w:rtl/>
          <w:lang w:val="de-DE"/>
        </w:rPr>
        <w:t>קג</w:t>
      </w:r>
      <w:proofErr w:type="spellEnd"/>
      <w:r w:rsidRPr="004A2052">
        <w:rPr>
          <w:sz w:val="24"/>
          <w:rtl/>
          <w:lang w:val="de-DE"/>
        </w:rPr>
        <w:t>·</w:t>
      </w:r>
      <w:r w:rsidRPr="004A2052">
        <w:rPr>
          <w:rFonts w:hint="cs"/>
          <w:sz w:val="24"/>
          <w:rtl/>
          <w:lang w:val="de-DE"/>
        </w:rPr>
        <w:t xml:space="preserve"> ובכתובות ו</w:t>
      </w:r>
      <w:r w:rsidRPr="004A2052">
        <w:rPr>
          <w:sz w:val="24"/>
          <w:rtl/>
          <w:lang w:val="de-DE"/>
        </w:rPr>
        <w:t>·</w:t>
      </w:r>
      <w:r w:rsidRPr="004A2052">
        <w:rPr>
          <w:rFonts w:hint="cs"/>
          <w:sz w:val="24"/>
          <w:rtl/>
          <w:lang w:val="de-DE"/>
        </w:rPr>
        <w:t xml:space="preserve">) שמפיס </w:t>
      </w:r>
      <w:proofErr w:type="spellStart"/>
      <w:r w:rsidRPr="004A2052">
        <w:rPr>
          <w:rFonts w:hint="cs"/>
          <w:sz w:val="24"/>
          <w:rtl/>
          <w:lang w:val="de-DE"/>
        </w:rPr>
        <w:t>מורסא</w:t>
      </w:r>
      <w:proofErr w:type="spellEnd"/>
      <w:r w:rsidRPr="004A2052">
        <w:rPr>
          <w:rFonts w:hint="cs"/>
          <w:sz w:val="24"/>
          <w:rtl/>
          <w:lang w:val="de-DE"/>
        </w:rPr>
        <w:t xml:space="preserve"> מיקרי </w:t>
      </w:r>
      <w:proofErr w:type="spellStart"/>
      <w:r w:rsidRPr="004A2052">
        <w:rPr>
          <w:rFonts w:hint="cs"/>
          <w:sz w:val="24"/>
          <w:rtl/>
          <w:lang w:val="de-DE"/>
        </w:rPr>
        <w:t>דשא"מ</w:t>
      </w:r>
      <w:proofErr w:type="spellEnd"/>
      <w:r w:rsidRPr="004A2052">
        <w:rPr>
          <w:rFonts w:hint="cs"/>
          <w:sz w:val="24"/>
          <w:rtl/>
          <w:lang w:val="de-DE"/>
        </w:rPr>
        <w:t xml:space="preserve">, וא"כ מוכח </w:t>
      </w:r>
      <w:proofErr w:type="spellStart"/>
      <w:r w:rsidRPr="004A2052">
        <w:rPr>
          <w:rFonts w:hint="cs"/>
          <w:sz w:val="24"/>
          <w:rtl/>
          <w:lang w:val="de-DE"/>
        </w:rPr>
        <w:t>דס"ל</w:t>
      </w:r>
      <w:proofErr w:type="spellEnd"/>
      <w:r w:rsidRPr="004A2052">
        <w:rPr>
          <w:rFonts w:hint="cs"/>
          <w:sz w:val="24"/>
          <w:rtl/>
          <w:lang w:val="de-DE"/>
        </w:rPr>
        <w:t xml:space="preserve"> דגם כשמתכוון לפעולה ורק אינו מתכוון לתוצאה </w:t>
      </w:r>
      <w:r w:rsidRPr="004A2052">
        <w:rPr>
          <w:rFonts w:hint="cs"/>
          <w:sz w:val="24"/>
          <w:rtl/>
          <w:lang w:val="de-DE"/>
        </w:rPr>
        <w:lastRenderedPageBreak/>
        <w:t xml:space="preserve">הוי </w:t>
      </w:r>
      <w:proofErr w:type="spellStart"/>
      <w:r w:rsidRPr="004A2052">
        <w:rPr>
          <w:rFonts w:hint="cs"/>
          <w:sz w:val="24"/>
          <w:rtl/>
          <w:lang w:val="de-DE"/>
        </w:rPr>
        <w:t>דשא"מ</w:t>
      </w:r>
      <w:proofErr w:type="spellEnd"/>
      <w:r w:rsidRPr="004A2052">
        <w:rPr>
          <w:rFonts w:hint="cs"/>
          <w:sz w:val="24"/>
          <w:rtl/>
          <w:lang w:val="de-DE"/>
        </w:rPr>
        <w:t xml:space="preserve"> (ובאמת </w:t>
      </w:r>
      <w:proofErr w:type="spellStart"/>
      <w:r w:rsidRPr="004A2052">
        <w:rPr>
          <w:rFonts w:hint="cs"/>
          <w:sz w:val="24"/>
          <w:rtl/>
          <w:lang w:val="de-DE"/>
        </w:rPr>
        <w:t>הגרעק"א</w:t>
      </w:r>
      <w:proofErr w:type="spellEnd"/>
      <w:r w:rsidRPr="004A2052">
        <w:rPr>
          <w:rFonts w:hint="cs"/>
          <w:sz w:val="24"/>
          <w:rtl/>
          <w:lang w:val="de-DE"/>
        </w:rPr>
        <w:t xml:space="preserve"> הנ"ל תמה על דבריהם). וא"כ </w:t>
      </w:r>
      <w:proofErr w:type="spellStart"/>
      <w:r w:rsidRPr="004A2052">
        <w:rPr>
          <w:rFonts w:hint="cs"/>
          <w:sz w:val="24"/>
          <w:rtl/>
          <w:lang w:val="de-DE"/>
        </w:rPr>
        <w:t>הדק"ל</w:t>
      </w:r>
      <w:proofErr w:type="spellEnd"/>
      <w:r w:rsidRPr="004A2052">
        <w:rPr>
          <w:rFonts w:hint="cs"/>
          <w:sz w:val="24"/>
          <w:rtl/>
          <w:lang w:val="de-DE"/>
        </w:rPr>
        <w:t xml:space="preserve"> מה החילוק בין </w:t>
      </w:r>
      <w:proofErr w:type="spellStart"/>
      <w:r w:rsidRPr="004A2052">
        <w:rPr>
          <w:rFonts w:hint="cs"/>
          <w:sz w:val="24"/>
          <w:rtl/>
          <w:lang w:val="de-DE"/>
        </w:rPr>
        <w:t>דשא"מ</w:t>
      </w:r>
      <w:proofErr w:type="spellEnd"/>
      <w:r w:rsidRPr="004A2052">
        <w:rPr>
          <w:rFonts w:hint="cs"/>
          <w:sz w:val="24"/>
          <w:rtl/>
          <w:lang w:val="de-DE"/>
        </w:rPr>
        <w:t xml:space="preserve"> </w:t>
      </w:r>
      <w:proofErr w:type="spellStart"/>
      <w:r w:rsidRPr="004A2052">
        <w:rPr>
          <w:rFonts w:hint="cs"/>
          <w:sz w:val="24"/>
          <w:rtl/>
          <w:lang w:val="de-DE"/>
        </w:rPr>
        <w:t>למשאצל"ג</w:t>
      </w:r>
      <w:proofErr w:type="spellEnd"/>
      <w:r w:rsidRPr="004A2052">
        <w:rPr>
          <w:rFonts w:hint="cs"/>
          <w:sz w:val="24"/>
          <w:rtl/>
          <w:lang w:val="de-DE"/>
        </w:rPr>
        <w:t>.</w:t>
      </w:r>
    </w:p>
    <w:p w14:paraId="3F97358B" w14:textId="77777777" w:rsidR="005C15EE" w:rsidRPr="004A2052" w:rsidRDefault="005C15EE" w:rsidP="004A2052">
      <w:pPr>
        <w:tabs>
          <w:tab w:val="clear" w:pos="3628"/>
        </w:tabs>
        <w:spacing w:after="180"/>
        <w:rPr>
          <w:color w:val="008000"/>
          <w:sz w:val="24"/>
          <w:rtl/>
          <w:lang w:val="de-DE"/>
        </w:rPr>
      </w:pPr>
      <w:proofErr w:type="spellStart"/>
      <w:r w:rsidRPr="004A2052">
        <w:rPr>
          <w:rFonts w:hint="cs"/>
          <w:b/>
          <w:bCs/>
          <w:sz w:val="24"/>
          <w:rtl/>
          <w:lang w:val="de-DE"/>
        </w:rPr>
        <w:t>ובקה"י</w:t>
      </w:r>
      <w:proofErr w:type="spellEnd"/>
      <w:r w:rsidRPr="004A2052">
        <w:rPr>
          <w:rFonts w:hint="cs"/>
          <w:b/>
          <w:bCs/>
          <w:sz w:val="24"/>
          <w:rtl/>
          <w:lang w:val="de-DE"/>
        </w:rPr>
        <w:t xml:space="preserve"> </w:t>
      </w:r>
      <w:r w:rsidRPr="004A2052">
        <w:rPr>
          <w:rFonts w:hint="cs"/>
          <w:sz w:val="24"/>
          <w:rtl/>
          <w:lang w:val="de-DE"/>
        </w:rPr>
        <w:t xml:space="preserve">(שבת סי' ב הנ"ל אחר שהוכיח </w:t>
      </w:r>
      <w:proofErr w:type="spellStart"/>
      <w:r w:rsidRPr="004A2052">
        <w:rPr>
          <w:rFonts w:hint="cs"/>
          <w:sz w:val="24"/>
          <w:rtl/>
          <w:lang w:val="de-DE"/>
        </w:rPr>
        <w:t>מהתוס</w:t>
      </w:r>
      <w:proofErr w:type="spellEnd"/>
      <w:r w:rsidRPr="004A2052">
        <w:rPr>
          <w:rFonts w:hint="cs"/>
          <w:sz w:val="24"/>
          <w:rtl/>
          <w:lang w:val="de-DE"/>
        </w:rPr>
        <w:t xml:space="preserve">' דלא </w:t>
      </w:r>
      <w:proofErr w:type="spellStart"/>
      <w:r w:rsidRPr="004A2052">
        <w:rPr>
          <w:rFonts w:hint="cs"/>
          <w:sz w:val="24"/>
          <w:rtl/>
          <w:lang w:val="de-DE"/>
        </w:rPr>
        <w:t>כהחילוק</w:t>
      </w:r>
      <w:proofErr w:type="spellEnd"/>
      <w:r w:rsidRPr="004A2052">
        <w:rPr>
          <w:rFonts w:hint="cs"/>
          <w:sz w:val="24"/>
          <w:rtl/>
          <w:lang w:val="de-DE"/>
        </w:rPr>
        <w:t xml:space="preserve"> הנ"ל, </w:t>
      </w:r>
      <w:proofErr w:type="spellStart"/>
      <w:r w:rsidRPr="004A2052">
        <w:rPr>
          <w:rFonts w:hint="cs"/>
          <w:sz w:val="24"/>
          <w:rtl/>
          <w:lang w:val="de-DE"/>
        </w:rPr>
        <w:t>וכמשנ"ת</w:t>
      </w:r>
      <w:proofErr w:type="spellEnd"/>
      <w:r w:rsidRPr="004A2052">
        <w:rPr>
          <w:rFonts w:hint="cs"/>
          <w:sz w:val="24"/>
          <w:rtl/>
          <w:lang w:val="de-DE"/>
        </w:rPr>
        <w:t xml:space="preserve">) כ' שבדבר שאינו מתכוון אינו </w:t>
      </w:r>
      <w:proofErr w:type="spellStart"/>
      <w:r w:rsidRPr="004A2052">
        <w:rPr>
          <w:rFonts w:hint="cs"/>
          <w:sz w:val="24"/>
          <w:rtl/>
          <w:lang w:val="de-DE"/>
        </w:rPr>
        <w:t>מכוין</w:t>
      </w:r>
      <w:proofErr w:type="spellEnd"/>
      <w:r w:rsidRPr="004A2052">
        <w:rPr>
          <w:rFonts w:hint="cs"/>
          <w:sz w:val="24"/>
          <w:rtl/>
          <w:lang w:val="de-DE"/>
        </w:rPr>
        <w:t xml:space="preserve"> למלאכה כגון </w:t>
      </w:r>
      <w:proofErr w:type="spellStart"/>
      <w:r w:rsidRPr="004A2052">
        <w:rPr>
          <w:rFonts w:hint="cs"/>
          <w:sz w:val="24"/>
          <w:rtl/>
          <w:lang w:val="de-DE"/>
        </w:rPr>
        <w:t>במפיס</w:t>
      </w:r>
      <w:proofErr w:type="spellEnd"/>
      <w:r w:rsidRPr="004A2052">
        <w:rPr>
          <w:rFonts w:hint="cs"/>
          <w:sz w:val="24"/>
          <w:rtl/>
          <w:lang w:val="de-DE"/>
        </w:rPr>
        <w:t xml:space="preserve"> </w:t>
      </w:r>
      <w:proofErr w:type="spellStart"/>
      <w:r w:rsidRPr="004A2052">
        <w:rPr>
          <w:rFonts w:hint="cs"/>
          <w:sz w:val="24"/>
          <w:rtl/>
          <w:lang w:val="de-DE"/>
        </w:rPr>
        <w:t>מורסא</w:t>
      </w:r>
      <w:proofErr w:type="spellEnd"/>
      <w:r w:rsidRPr="004A2052">
        <w:rPr>
          <w:rFonts w:hint="cs"/>
          <w:sz w:val="24"/>
          <w:rtl/>
          <w:lang w:val="de-DE"/>
        </w:rPr>
        <w:t xml:space="preserve"> אינו מתכוון לעשות "בנייה", אלא רק לעשות פתח, </w:t>
      </w:r>
      <w:proofErr w:type="spellStart"/>
      <w:r w:rsidRPr="004A2052">
        <w:rPr>
          <w:rFonts w:hint="cs"/>
          <w:sz w:val="24"/>
          <w:rtl/>
          <w:lang w:val="de-DE"/>
        </w:rPr>
        <w:t>ובמשאצל"ג</w:t>
      </w:r>
      <w:proofErr w:type="spellEnd"/>
      <w:r w:rsidRPr="004A2052">
        <w:rPr>
          <w:rFonts w:hint="cs"/>
          <w:sz w:val="24"/>
          <w:rtl/>
          <w:lang w:val="de-DE"/>
        </w:rPr>
        <w:t xml:space="preserve"> מתכוון למלאכה כגון במכבה שהמלאכה היא "כיבוי" </w:t>
      </w:r>
      <w:proofErr w:type="spellStart"/>
      <w:r w:rsidRPr="004A2052">
        <w:rPr>
          <w:rFonts w:hint="cs"/>
          <w:sz w:val="24"/>
          <w:rtl/>
          <w:lang w:val="de-DE"/>
        </w:rPr>
        <w:t>ומכוין</w:t>
      </w:r>
      <w:proofErr w:type="spellEnd"/>
      <w:r w:rsidRPr="004A2052">
        <w:rPr>
          <w:rFonts w:hint="cs"/>
          <w:sz w:val="24"/>
          <w:rtl/>
          <w:lang w:val="de-DE"/>
        </w:rPr>
        <w:t xml:space="preserve"> לכבות, וכל פטורו אינו אלא משום שאינו לאותו צורך שהי' במשכן </w:t>
      </w:r>
      <w:r w:rsidRPr="004A2052">
        <w:rPr>
          <w:sz w:val="24"/>
          <w:rtl/>
          <w:lang w:val="de-DE"/>
        </w:rPr>
        <w:t>–</w:t>
      </w:r>
      <w:r w:rsidRPr="004A2052">
        <w:rPr>
          <w:rFonts w:hint="cs"/>
          <w:sz w:val="24"/>
          <w:rtl/>
          <w:lang w:val="de-DE"/>
        </w:rPr>
        <w:t xml:space="preserve"> </w:t>
      </w:r>
      <w:proofErr w:type="spellStart"/>
      <w:r w:rsidRPr="004A2052">
        <w:rPr>
          <w:rFonts w:hint="cs"/>
          <w:sz w:val="24"/>
          <w:rtl/>
          <w:lang w:val="de-DE"/>
        </w:rPr>
        <w:t>לתוס</w:t>
      </w:r>
      <w:proofErr w:type="spellEnd"/>
      <w:r w:rsidRPr="004A2052">
        <w:rPr>
          <w:rFonts w:hint="cs"/>
          <w:sz w:val="24"/>
          <w:rtl/>
          <w:lang w:val="de-DE"/>
        </w:rPr>
        <w:t xml:space="preserve">', או שברצונו לא באה לו </w:t>
      </w:r>
      <w:r w:rsidRPr="004A2052">
        <w:rPr>
          <w:sz w:val="24"/>
          <w:rtl/>
          <w:lang w:val="de-DE"/>
        </w:rPr>
        <w:t>–</w:t>
      </w:r>
      <w:r w:rsidRPr="004A2052">
        <w:rPr>
          <w:rFonts w:hint="cs"/>
          <w:sz w:val="24"/>
          <w:rtl/>
          <w:lang w:val="de-DE"/>
        </w:rPr>
        <w:t xml:space="preserve"> לרש"י.</w:t>
      </w:r>
    </w:p>
    <w:p w14:paraId="26EDF1CF" w14:textId="77777777" w:rsidR="005C15EE" w:rsidRPr="004A2052" w:rsidRDefault="005C15EE" w:rsidP="004A2052">
      <w:pPr>
        <w:tabs>
          <w:tab w:val="clear" w:pos="3628"/>
        </w:tabs>
        <w:spacing w:after="180"/>
        <w:rPr>
          <w:color w:val="008000"/>
          <w:sz w:val="24"/>
          <w:rtl/>
          <w:lang w:val="de-DE"/>
        </w:rPr>
      </w:pPr>
      <w:r w:rsidRPr="004A2052">
        <w:rPr>
          <w:rFonts w:hint="cs"/>
          <w:b/>
          <w:bCs/>
          <w:sz w:val="24"/>
          <w:rtl/>
          <w:lang w:val="de-DE"/>
        </w:rPr>
        <w:t xml:space="preserve">אך </w:t>
      </w:r>
      <w:r w:rsidRPr="004A2052">
        <w:rPr>
          <w:rFonts w:hint="cs"/>
          <w:sz w:val="24"/>
          <w:rtl/>
          <w:lang w:val="de-DE"/>
        </w:rPr>
        <w:t xml:space="preserve">קשה ע"ז (כמו שסיים </w:t>
      </w:r>
      <w:proofErr w:type="spellStart"/>
      <w:r w:rsidRPr="004A2052">
        <w:rPr>
          <w:rFonts w:hint="cs"/>
          <w:sz w:val="24"/>
          <w:rtl/>
          <w:lang w:val="de-DE"/>
        </w:rPr>
        <w:t>הקה"י</w:t>
      </w:r>
      <w:proofErr w:type="spellEnd"/>
      <w:r w:rsidRPr="004A2052">
        <w:rPr>
          <w:rFonts w:hint="cs"/>
          <w:sz w:val="24"/>
          <w:rtl/>
          <w:lang w:val="de-DE"/>
        </w:rPr>
        <w:t xml:space="preserve"> שם) מחופר גומא וא"צ אלא לעפרה, </w:t>
      </w:r>
      <w:proofErr w:type="spellStart"/>
      <w:r w:rsidRPr="004A2052">
        <w:rPr>
          <w:rFonts w:hint="cs"/>
          <w:sz w:val="24"/>
          <w:rtl/>
          <w:lang w:val="de-DE"/>
        </w:rPr>
        <w:t>דמבואר</w:t>
      </w:r>
      <w:proofErr w:type="spellEnd"/>
      <w:r w:rsidRPr="004A2052">
        <w:rPr>
          <w:rFonts w:hint="cs"/>
          <w:sz w:val="24"/>
          <w:rtl/>
          <w:lang w:val="de-DE"/>
        </w:rPr>
        <w:t xml:space="preserve"> בחגיגה י דהוי </w:t>
      </w:r>
      <w:proofErr w:type="spellStart"/>
      <w:r w:rsidRPr="004A2052">
        <w:rPr>
          <w:rFonts w:hint="cs"/>
          <w:sz w:val="24"/>
          <w:rtl/>
          <w:lang w:val="de-DE"/>
        </w:rPr>
        <w:t>משאצל"ג</w:t>
      </w:r>
      <w:proofErr w:type="spellEnd"/>
      <w:r w:rsidRPr="004A2052">
        <w:rPr>
          <w:rFonts w:hint="cs"/>
          <w:sz w:val="24"/>
          <w:rtl/>
          <w:lang w:val="de-DE"/>
        </w:rPr>
        <w:t xml:space="preserve">, ולהנ"ל הוי לכאורה </w:t>
      </w:r>
      <w:proofErr w:type="spellStart"/>
      <w:r w:rsidRPr="004A2052">
        <w:rPr>
          <w:rFonts w:hint="cs"/>
          <w:sz w:val="24"/>
          <w:rtl/>
          <w:lang w:val="de-DE"/>
        </w:rPr>
        <w:t>דשא"מ</w:t>
      </w:r>
      <w:proofErr w:type="spellEnd"/>
      <w:r w:rsidRPr="004A2052">
        <w:rPr>
          <w:rFonts w:hint="cs"/>
          <w:sz w:val="24"/>
          <w:rtl/>
          <w:lang w:val="de-DE"/>
        </w:rPr>
        <w:t xml:space="preserve"> (ושם מוכרח שהוי רק </w:t>
      </w:r>
      <w:proofErr w:type="spellStart"/>
      <w:r w:rsidRPr="004A2052">
        <w:rPr>
          <w:rFonts w:hint="cs"/>
          <w:sz w:val="24"/>
          <w:rtl/>
          <w:lang w:val="de-DE"/>
        </w:rPr>
        <w:t>משאצל"ג</w:t>
      </w:r>
      <w:proofErr w:type="spellEnd"/>
      <w:r w:rsidRPr="004A2052">
        <w:rPr>
          <w:rFonts w:hint="cs"/>
          <w:sz w:val="24"/>
          <w:rtl/>
          <w:lang w:val="de-DE"/>
        </w:rPr>
        <w:t xml:space="preserve"> </w:t>
      </w:r>
      <w:proofErr w:type="spellStart"/>
      <w:r w:rsidRPr="004A2052">
        <w:rPr>
          <w:rFonts w:hint="cs"/>
          <w:sz w:val="24"/>
          <w:rtl/>
          <w:lang w:val="de-DE"/>
        </w:rPr>
        <w:t>דמוכח</w:t>
      </w:r>
      <w:proofErr w:type="spellEnd"/>
      <w:r w:rsidRPr="004A2052">
        <w:rPr>
          <w:rFonts w:hint="cs"/>
          <w:sz w:val="24"/>
          <w:rtl/>
          <w:lang w:val="de-DE"/>
        </w:rPr>
        <w:t xml:space="preserve"> שם שהוי </w:t>
      </w:r>
      <w:proofErr w:type="spellStart"/>
      <w:r w:rsidRPr="004A2052">
        <w:rPr>
          <w:rFonts w:hint="cs"/>
          <w:sz w:val="24"/>
          <w:rtl/>
          <w:lang w:val="de-DE"/>
        </w:rPr>
        <w:t>כהררין</w:t>
      </w:r>
      <w:proofErr w:type="spellEnd"/>
      <w:r w:rsidRPr="004A2052">
        <w:rPr>
          <w:rFonts w:hint="cs"/>
          <w:sz w:val="24"/>
          <w:rtl/>
          <w:lang w:val="de-DE"/>
        </w:rPr>
        <w:t xml:space="preserve"> </w:t>
      </w:r>
      <w:proofErr w:type="spellStart"/>
      <w:r w:rsidRPr="004A2052">
        <w:rPr>
          <w:rFonts w:hint="cs"/>
          <w:sz w:val="24"/>
          <w:rtl/>
          <w:lang w:val="de-DE"/>
        </w:rPr>
        <w:t>התלויין</w:t>
      </w:r>
      <w:proofErr w:type="spellEnd"/>
      <w:r w:rsidRPr="004A2052">
        <w:rPr>
          <w:rFonts w:hint="cs"/>
          <w:sz w:val="24"/>
          <w:rtl/>
          <w:lang w:val="de-DE"/>
        </w:rPr>
        <w:t xml:space="preserve"> כשערה </w:t>
      </w:r>
      <w:r w:rsidRPr="004A2052">
        <w:rPr>
          <w:sz w:val="24"/>
          <w:rtl/>
          <w:lang w:val="de-DE"/>
        </w:rPr>
        <w:t>–</w:t>
      </w:r>
      <w:r w:rsidRPr="004A2052">
        <w:rPr>
          <w:rFonts w:hint="cs"/>
          <w:sz w:val="24"/>
          <w:rtl/>
          <w:lang w:val="de-DE"/>
        </w:rPr>
        <w:t xml:space="preserve"> מוכח שרק בשבת יש פטור בזה).</w:t>
      </w:r>
    </w:p>
    <w:p w14:paraId="116263A6" w14:textId="2C718C94" w:rsidR="005C15EE" w:rsidRPr="004A2052" w:rsidRDefault="005C15EE" w:rsidP="004A2052">
      <w:pPr>
        <w:tabs>
          <w:tab w:val="clear" w:pos="3628"/>
        </w:tabs>
        <w:spacing w:after="180"/>
        <w:rPr>
          <w:color w:val="008000"/>
          <w:sz w:val="24"/>
          <w:rtl/>
          <w:lang w:val="de-DE"/>
        </w:rPr>
      </w:pPr>
      <w:proofErr w:type="spellStart"/>
      <w:r w:rsidRPr="004A2052">
        <w:rPr>
          <w:rFonts w:hint="cs"/>
          <w:b/>
          <w:bCs/>
          <w:sz w:val="24"/>
          <w:rtl/>
          <w:lang w:val="de-DE"/>
        </w:rPr>
        <w:t>ונלענ"ד</w:t>
      </w:r>
      <w:proofErr w:type="spellEnd"/>
      <w:r w:rsidRPr="004A2052">
        <w:rPr>
          <w:rFonts w:hint="cs"/>
          <w:b/>
          <w:bCs/>
          <w:sz w:val="24"/>
          <w:rtl/>
          <w:lang w:val="de-DE"/>
        </w:rPr>
        <w:t xml:space="preserve"> </w:t>
      </w:r>
      <w:r w:rsidRPr="004A2052">
        <w:rPr>
          <w:rFonts w:hint="cs"/>
          <w:sz w:val="24"/>
          <w:rtl/>
          <w:lang w:val="de-DE"/>
        </w:rPr>
        <w:t xml:space="preserve">לתרץ אליבא </w:t>
      </w:r>
      <w:proofErr w:type="spellStart"/>
      <w:r w:rsidRPr="004A2052">
        <w:rPr>
          <w:rFonts w:hint="cs"/>
          <w:sz w:val="24"/>
          <w:rtl/>
          <w:lang w:val="de-DE"/>
        </w:rPr>
        <w:t>דתוס</w:t>
      </w:r>
      <w:proofErr w:type="spellEnd"/>
      <w:r w:rsidRPr="004A2052">
        <w:rPr>
          <w:rFonts w:hint="cs"/>
          <w:sz w:val="24"/>
          <w:rtl/>
          <w:lang w:val="de-DE"/>
        </w:rPr>
        <w:t xml:space="preserve">' דמה שחופר גומא וא"צ אלא לעפרה אינו פטור משום </w:t>
      </w:r>
      <w:proofErr w:type="spellStart"/>
      <w:r w:rsidRPr="004A2052">
        <w:rPr>
          <w:rFonts w:hint="cs"/>
          <w:sz w:val="24"/>
          <w:rtl/>
          <w:lang w:val="de-DE"/>
        </w:rPr>
        <w:t>דשא"מ</w:t>
      </w:r>
      <w:proofErr w:type="spellEnd"/>
      <w:r w:rsidRPr="004A2052">
        <w:rPr>
          <w:rFonts w:hint="cs"/>
          <w:sz w:val="24"/>
          <w:rtl/>
          <w:lang w:val="de-DE"/>
        </w:rPr>
        <w:t xml:space="preserve"> היינו משום דהוי פסיק רישא, ולכן </w:t>
      </w:r>
      <w:proofErr w:type="spellStart"/>
      <w:r w:rsidRPr="004A2052">
        <w:rPr>
          <w:rFonts w:hint="cs"/>
          <w:sz w:val="24"/>
          <w:rtl/>
          <w:lang w:val="de-DE"/>
        </w:rPr>
        <w:t>ל"ש</w:t>
      </w:r>
      <w:proofErr w:type="spellEnd"/>
      <w:r w:rsidRPr="004A2052">
        <w:rPr>
          <w:rFonts w:hint="cs"/>
          <w:sz w:val="24"/>
          <w:rtl/>
          <w:lang w:val="de-DE"/>
        </w:rPr>
        <w:t xml:space="preserve"> אלא פטור </w:t>
      </w:r>
      <w:proofErr w:type="spellStart"/>
      <w:r w:rsidRPr="004A2052">
        <w:rPr>
          <w:rFonts w:hint="cs"/>
          <w:sz w:val="24"/>
          <w:rtl/>
          <w:lang w:val="de-DE"/>
        </w:rPr>
        <w:t>משאצל"ג</w:t>
      </w:r>
      <w:proofErr w:type="spellEnd"/>
      <w:r w:rsidRPr="004A2052">
        <w:rPr>
          <w:rFonts w:hint="cs"/>
          <w:sz w:val="24"/>
          <w:rtl/>
          <w:lang w:val="de-DE"/>
        </w:rPr>
        <w:t xml:space="preserve">, והפטור </w:t>
      </w:r>
      <w:proofErr w:type="spellStart"/>
      <w:r w:rsidRPr="004A2052">
        <w:rPr>
          <w:rFonts w:hint="cs"/>
          <w:sz w:val="24"/>
          <w:rtl/>
          <w:lang w:val="de-DE"/>
        </w:rPr>
        <w:t>דמשאצל"ג</w:t>
      </w:r>
      <w:proofErr w:type="spellEnd"/>
      <w:r w:rsidRPr="004A2052">
        <w:rPr>
          <w:rFonts w:hint="cs"/>
          <w:sz w:val="24"/>
          <w:rtl/>
          <w:lang w:val="de-DE"/>
        </w:rPr>
        <w:t xml:space="preserve"> אינו משום שלא מתכוון ל"בנייה", אלא משום שתכלית מלאכה זו אינו לאותו צורך שהי' במשכן.</w:t>
      </w:r>
      <w:r w:rsidR="00722E82" w:rsidRPr="00722E82">
        <w:rPr>
          <w:sz w:val="24"/>
          <w:vertAlign w:val="superscript"/>
          <w:rtl/>
          <w:lang w:val="de-DE"/>
        </w:rPr>
        <w:t>&lt;</w:t>
      </w:r>
      <w:r w:rsidR="00722E82" w:rsidRPr="00722E82">
        <w:rPr>
          <w:sz w:val="24"/>
          <w:vertAlign w:val="superscript"/>
          <w:lang w:val="de-DE"/>
        </w:rPr>
        <w:t>sup&gt;264&lt;/sup</w:t>
      </w:r>
      <w:r w:rsidR="00722E82" w:rsidRPr="00722E82">
        <w:rPr>
          <w:sz w:val="24"/>
          <w:vertAlign w:val="superscript"/>
          <w:rtl/>
          <w:lang w:val="de-DE"/>
        </w:rPr>
        <w:t>&gt;</w:t>
      </w:r>
    </w:p>
    <w:p w14:paraId="50480C02" w14:textId="77777777" w:rsidR="00722E82" w:rsidRDefault="00722E82" w:rsidP="00722E82">
      <w:pPr>
        <w:rPr>
          <w:rtl/>
          <w:lang w:val="de-DE"/>
        </w:rPr>
      </w:pPr>
      <w:r>
        <w:rPr>
          <w:rtl/>
          <w:lang w:val="de-DE"/>
        </w:rPr>
        <w:t>&lt;</w:t>
      </w:r>
      <w:r>
        <w:rPr>
          <w:lang w:val="de-DE"/>
        </w:rPr>
        <w:t>small&gt;&lt;sup&gt;264&lt;/sup</w:t>
      </w:r>
      <w:r>
        <w:rPr>
          <w:rtl/>
          <w:lang w:val="de-DE"/>
        </w:rPr>
        <w:t xml:space="preserve">&gt;אמנם מד' </w:t>
      </w:r>
      <w:proofErr w:type="spellStart"/>
      <w:r>
        <w:rPr>
          <w:rtl/>
          <w:lang w:val="de-DE"/>
        </w:rPr>
        <w:t>התוס</w:t>
      </w:r>
      <w:proofErr w:type="spellEnd"/>
      <w:r>
        <w:rPr>
          <w:rtl/>
          <w:lang w:val="de-DE"/>
        </w:rPr>
        <w:t>' בביצה לג· (</w:t>
      </w:r>
      <w:proofErr w:type="spellStart"/>
      <w:r>
        <w:rPr>
          <w:rtl/>
          <w:lang w:val="de-DE"/>
        </w:rPr>
        <w:t>סד"ה</w:t>
      </w:r>
      <w:proofErr w:type="spellEnd"/>
      <w:r>
        <w:rPr>
          <w:rtl/>
          <w:lang w:val="de-DE"/>
        </w:rPr>
        <w:t xml:space="preserve"> מלמטה – הנמשך מהעמ' הקודם) מוכח </w:t>
      </w:r>
      <w:proofErr w:type="spellStart"/>
      <w:r>
        <w:rPr>
          <w:rtl/>
          <w:lang w:val="de-DE"/>
        </w:rPr>
        <w:t>דס"ל</w:t>
      </w:r>
      <w:proofErr w:type="spellEnd"/>
      <w:r>
        <w:rPr>
          <w:rtl/>
          <w:lang w:val="de-DE"/>
        </w:rPr>
        <w:t xml:space="preserve"> דאם התכוון לפעולה ולא לתוצאה לא הוי </w:t>
      </w:r>
      <w:proofErr w:type="spellStart"/>
      <w:r>
        <w:rPr>
          <w:rtl/>
          <w:lang w:val="de-DE"/>
        </w:rPr>
        <w:t>דשא"מ</w:t>
      </w:r>
      <w:proofErr w:type="spellEnd"/>
      <w:r>
        <w:rPr>
          <w:rtl/>
          <w:lang w:val="de-DE"/>
        </w:rPr>
        <w:t xml:space="preserve"> (וכ"ד </w:t>
      </w:r>
      <w:proofErr w:type="spellStart"/>
      <w:r>
        <w:rPr>
          <w:rtl/>
          <w:lang w:val="de-DE"/>
        </w:rPr>
        <w:t>הרא"ש</w:t>
      </w:r>
      <w:proofErr w:type="spellEnd"/>
      <w:r>
        <w:rPr>
          <w:rtl/>
          <w:lang w:val="de-DE"/>
        </w:rPr>
        <w:t xml:space="preserve"> שם). ולדברינו צ"ל שזו מח' </w:t>
      </w:r>
      <w:proofErr w:type="spellStart"/>
      <w:r>
        <w:rPr>
          <w:rtl/>
          <w:lang w:val="de-DE"/>
        </w:rPr>
        <w:t>תוספותים</w:t>
      </w:r>
      <w:proofErr w:type="spellEnd"/>
      <w:r>
        <w:rPr>
          <w:rtl/>
          <w:lang w:val="de-DE"/>
        </w:rPr>
        <w:t>.&lt;/</w:t>
      </w:r>
      <w:r>
        <w:rPr>
          <w:lang w:val="de-DE"/>
        </w:rPr>
        <w:t>small</w:t>
      </w:r>
      <w:r>
        <w:rPr>
          <w:rtl/>
          <w:lang w:val="de-DE"/>
        </w:rPr>
        <w:t>&gt;</w:t>
      </w:r>
    </w:p>
    <w:p w14:paraId="06959BCB" w14:textId="5AE64DEB" w:rsidR="005C15EE" w:rsidRPr="004A2052" w:rsidRDefault="005C15EE" w:rsidP="004A2052">
      <w:pPr>
        <w:tabs>
          <w:tab w:val="clear" w:pos="3628"/>
        </w:tabs>
        <w:spacing w:after="180"/>
        <w:rPr>
          <w:color w:val="008000"/>
          <w:sz w:val="24"/>
          <w:rtl/>
          <w:lang w:val="de-DE"/>
        </w:rPr>
      </w:pPr>
      <w:r w:rsidRPr="004A2052">
        <w:rPr>
          <w:rFonts w:hint="cs"/>
          <w:b/>
          <w:bCs/>
          <w:sz w:val="24"/>
          <w:rtl/>
          <w:lang w:val="de-DE"/>
        </w:rPr>
        <w:t xml:space="preserve">אבל </w:t>
      </w:r>
      <w:r w:rsidRPr="004A2052">
        <w:rPr>
          <w:rFonts w:hint="cs"/>
          <w:sz w:val="24"/>
          <w:rtl/>
          <w:lang w:val="de-DE"/>
        </w:rPr>
        <w:t xml:space="preserve">לד' רש"י </w:t>
      </w:r>
      <w:proofErr w:type="spellStart"/>
      <w:r w:rsidRPr="004A2052">
        <w:rPr>
          <w:rFonts w:hint="cs"/>
          <w:sz w:val="24"/>
          <w:rtl/>
          <w:lang w:val="de-DE"/>
        </w:rPr>
        <w:t>שענין</w:t>
      </w:r>
      <w:proofErr w:type="spellEnd"/>
      <w:r w:rsidRPr="004A2052">
        <w:rPr>
          <w:rFonts w:hint="cs"/>
          <w:sz w:val="24"/>
          <w:rtl/>
          <w:lang w:val="de-DE"/>
        </w:rPr>
        <w:t xml:space="preserve"> </w:t>
      </w:r>
      <w:proofErr w:type="spellStart"/>
      <w:r w:rsidRPr="004A2052">
        <w:rPr>
          <w:rFonts w:hint="cs"/>
          <w:sz w:val="24"/>
          <w:rtl/>
          <w:lang w:val="de-DE"/>
        </w:rPr>
        <w:t>משאצל"ג</w:t>
      </w:r>
      <w:proofErr w:type="spellEnd"/>
      <w:r w:rsidRPr="004A2052">
        <w:rPr>
          <w:rFonts w:hint="cs"/>
          <w:sz w:val="24"/>
          <w:rtl/>
          <w:lang w:val="de-DE"/>
        </w:rPr>
        <w:t xml:space="preserve"> אינו משום שאינו לאותו תכלית שהי' במשכן, </w:t>
      </w:r>
      <w:proofErr w:type="spellStart"/>
      <w:r w:rsidRPr="004A2052">
        <w:rPr>
          <w:rFonts w:hint="cs"/>
          <w:sz w:val="24"/>
          <w:rtl/>
          <w:lang w:val="de-DE"/>
        </w:rPr>
        <w:t>ולפ"ז</w:t>
      </w:r>
      <w:proofErr w:type="spellEnd"/>
      <w:r w:rsidRPr="004A2052">
        <w:rPr>
          <w:rFonts w:hint="cs"/>
          <w:sz w:val="24"/>
          <w:rtl/>
          <w:lang w:val="de-DE"/>
        </w:rPr>
        <w:t xml:space="preserve"> ביארנו לעיל שבחופר גומא וא"צ אלא לעפרה מה שנחשב </w:t>
      </w:r>
      <w:proofErr w:type="spellStart"/>
      <w:r w:rsidRPr="004A2052">
        <w:rPr>
          <w:rFonts w:hint="cs"/>
          <w:sz w:val="24"/>
          <w:rtl/>
          <w:lang w:val="de-DE"/>
        </w:rPr>
        <w:t>משאצל"ג</w:t>
      </w:r>
      <w:proofErr w:type="spellEnd"/>
      <w:r w:rsidRPr="004A2052">
        <w:rPr>
          <w:rFonts w:hint="cs"/>
          <w:sz w:val="24"/>
          <w:rtl/>
          <w:lang w:val="de-DE"/>
        </w:rPr>
        <w:t xml:space="preserve"> היינו משום שלא התכוון למלאכה עצמה דהיינו עשיית הבור, א"כ צ"ב מה החילוק בין </w:t>
      </w:r>
      <w:proofErr w:type="spellStart"/>
      <w:r w:rsidRPr="004A2052">
        <w:rPr>
          <w:rFonts w:hint="cs"/>
          <w:sz w:val="24"/>
          <w:rtl/>
          <w:lang w:val="de-DE"/>
        </w:rPr>
        <w:t>משאצל"ג</w:t>
      </w:r>
      <w:proofErr w:type="spellEnd"/>
      <w:r w:rsidRPr="004A2052">
        <w:rPr>
          <w:rFonts w:hint="cs"/>
          <w:sz w:val="24"/>
          <w:rtl/>
          <w:lang w:val="de-DE"/>
        </w:rPr>
        <w:t xml:space="preserve"> מסוג זה לבין </w:t>
      </w:r>
      <w:proofErr w:type="spellStart"/>
      <w:r w:rsidRPr="004A2052">
        <w:rPr>
          <w:rFonts w:hint="cs"/>
          <w:sz w:val="24"/>
          <w:rtl/>
          <w:lang w:val="de-DE"/>
        </w:rPr>
        <w:t>דשא"מ</w:t>
      </w:r>
      <w:proofErr w:type="spellEnd"/>
      <w:r w:rsidRPr="004A2052">
        <w:rPr>
          <w:rFonts w:hint="cs"/>
          <w:sz w:val="24"/>
          <w:rtl/>
          <w:lang w:val="de-DE"/>
        </w:rPr>
        <w:t>.</w:t>
      </w:r>
    </w:p>
    <w:p w14:paraId="34866EF9" w14:textId="77777777" w:rsidR="005C15EE" w:rsidRPr="004A2052" w:rsidRDefault="005C15EE" w:rsidP="004A2052">
      <w:pPr>
        <w:tabs>
          <w:tab w:val="clear" w:pos="3628"/>
        </w:tabs>
        <w:spacing w:after="180"/>
        <w:rPr>
          <w:color w:val="008000"/>
          <w:sz w:val="24"/>
          <w:rtl/>
          <w:lang w:val="de-DE"/>
        </w:rPr>
      </w:pPr>
      <w:r w:rsidRPr="004A2052">
        <w:rPr>
          <w:rFonts w:hint="cs"/>
          <w:b/>
          <w:bCs/>
          <w:sz w:val="24"/>
          <w:rtl/>
          <w:lang w:val="de-DE"/>
        </w:rPr>
        <w:t xml:space="preserve">ולכאורה </w:t>
      </w:r>
      <w:r w:rsidRPr="004A2052">
        <w:rPr>
          <w:rFonts w:hint="cs"/>
          <w:sz w:val="24"/>
          <w:rtl/>
          <w:lang w:val="de-DE"/>
        </w:rPr>
        <w:t xml:space="preserve">היה נראה שבדעת רש"י צ"ל </w:t>
      </w:r>
      <w:proofErr w:type="spellStart"/>
      <w:r w:rsidRPr="004A2052">
        <w:rPr>
          <w:rFonts w:hint="cs"/>
          <w:sz w:val="24"/>
          <w:rtl/>
          <w:lang w:val="de-DE"/>
        </w:rPr>
        <w:t>כהחילוק</w:t>
      </w:r>
      <w:proofErr w:type="spellEnd"/>
      <w:r w:rsidRPr="004A2052">
        <w:rPr>
          <w:rFonts w:hint="cs"/>
          <w:sz w:val="24"/>
          <w:rtl/>
          <w:lang w:val="de-DE"/>
        </w:rPr>
        <w:t xml:space="preserve"> שכתבתי בתחילה ע"פ דברי </w:t>
      </w:r>
      <w:proofErr w:type="spellStart"/>
      <w:r w:rsidRPr="004A2052">
        <w:rPr>
          <w:rFonts w:hint="cs"/>
          <w:sz w:val="24"/>
          <w:rtl/>
          <w:lang w:val="de-DE"/>
        </w:rPr>
        <w:t>הכ"מ</w:t>
      </w:r>
      <w:proofErr w:type="spellEnd"/>
      <w:r w:rsidRPr="004A2052">
        <w:rPr>
          <w:rFonts w:hint="cs"/>
          <w:sz w:val="24"/>
          <w:rtl/>
          <w:lang w:val="de-DE"/>
        </w:rPr>
        <w:t xml:space="preserve"> (</w:t>
      </w:r>
      <w:proofErr w:type="spellStart"/>
      <w:r w:rsidRPr="004A2052">
        <w:rPr>
          <w:rFonts w:hint="cs"/>
          <w:sz w:val="24"/>
          <w:rtl/>
          <w:lang w:val="de-DE"/>
        </w:rPr>
        <w:t>וכהגרעק"א</w:t>
      </w:r>
      <w:proofErr w:type="spellEnd"/>
      <w:r w:rsidRPr="004A2052">
        <w:rPr>
          <w:rFonts w:hint="cs"/>
          <w:sz w:val="24"/>
          <w:rtl/>
          <w:lang w:val="de-DE"/>
        </w:rPr>
        <w:t xml:space="preserve">), שהרי כל הסתירה לביאור הנ"ל היה </w:t>
      </w:r>
      <w:proofErr w:type="spellStart"/>
      <w:r w:rsidRPr="004A2052">
        <w:rPr>
          <w:rFonts w:hint="cs"/>
          <w:sz w:val="24"/>
          <w:rtl/>
          <w:lang w:val="de-DE"/>
        </w:rPr>
        <w:t>מתוס</w:t>
      </w:r>
      <w:proofErr w:type="spellEnd"/>
      <w:r w:rsidRPr="004A2052">
        <w:rPr>
          <w:rFonts w:hint="cs"/>
          <w:sz w:val="24"/>
          <w:rtl/>
          <w:lang w:val="de-DE"/>
        </w:rPr>
        <w:t>', אבל לפי רש"י אפשר להישאר בביאור זה.</w:t>
      </w:r>
    </w:p>
    <w:p w14:paraId="245C1116" w14:textId="77777777" w:rsidR="005C15EE" w:rsidRPr="004A2052" w:rsidRDefault="005C15EE" w:rsidP="004A2052">
      <w:pPr>
        <w:tabs>
          <w:tab w:val="clear" w:pos="3628"/>
        </w:tabs>
        <w:spacing w:after="180"/>
        <w:rPr>
          <w:color w:val="008000"/>
          <w:sz w:val="24"/>
          <w:rtl/>
          <w:lang w:val="de-DE"/>
        </w:rPr>
      </w:pPr>
      <w:r w:rsidRPr="004A2052">
        <w:rPr>
          <w:rFonts w:hint="cs"/>
          <w:b/>
          <w:bCs/>
          <w:sz w:val="24"/>
          <w:rtl/>
          <w:lang w:val="de-DE"/>
        </w:rPr>
        <w:t xml:space="preserve">אמנם </w:t>
      </w:r>
      <w:r w:rsidRPr="004A2052">
        <w:rPr>
          <w:rFonts w:hint="cs"/>
          <w:sz w:val="24"/>
          <w:rtl/>
          <w:lang w:val="de-DE"/>
        </w:rPr>
        <w:t>בדברי רש"י בביצה לג</w:t>
      </w:r>
      <w:r w:rsidRPr="004A2052">
        <w:rPr>
          <w:sz w:val="24"/>
          <w:rtl/>
          <w:lang w:val="de-DE"/>
        </w:rPr>
        <w:t>·</w:t>
      </w:r>
      <w:r w:rsidRPr="004A2052">
        <w:rPr>
          <w:rFonts w:hint="cs"/>
          <w:sz w:val="24"/>
          <w:rtl/>
          <w:lang w:val="de-DE"/>
        </w:rPr>
        <w:t xml:space="preserve"> ד"ה והלכתא מבואר שהעמדת דברים באופן שנוצר אהל נחשב </w:t>
      </w:r>
      <w:proofErr w:type="spellStart"/>
      <w:r w:rsidRPr="004A2052">
        <w:rPr>
          <w:rFonts w:hint="cs"/>
          <w:sz w:val="24"/>
          <w:rtl/>
          <w:lang w:val="de-DE"/>
        </w:rPr>
        <w:t>דשא"מ</w:t>
      </w:r>
      <w:proofErr w:type="spellEnd"/>
      <w:r w:rsidRPr="004A2052">
        <w:rPr>
          <w:rFonts w:hint="cs"/>
          <w:sz w:val="24"/>
          <w:rtl/>
          <w:lang w:val="de-DE"/>
        </w:rPr>
        <w:t xml:space="preserve"> ומזה מוכח </w:t>
      </w:r>
      <w:proofErr w:type="spellStart"/>
      <w:r w:rsidRPr="004A2052">
        <w:rPr>
          <w:rFonts w:hint="cs"/>
          <w:sz w:val="24"/>
          <w:rtl/>
          <w:lang w:val="de-DE"/>
        </w:rPr>
        <w:t>דרש"י</w:t>
      </w:r>
      <w:proofErr w:type="spellEnd"/>
      <w:r w:rsidRPr="004A2052">
        <w:rPr>
          <w:rFonts w:hint="cs"/>
          <w:sz w:val="24"/>
          <w:rtl/>
          <w:lang w:val="de-DE"/>
        </w:rPr>
        <w:t xml:space="preserve"> מודה </w:t>
      </w:r>
      <w:proofErr w:type="spellStart"/>
      <w:r w:rsidRPr="004A2052">
        <w:rPr>
          <w:rFonts w:hint="cs"/>
          <w:sz w:val="24"/>
          <w:rtl/>
          <w:lang w:val="de-DE"/>
        </w:rPr>
        <w:t>לתוס</w:t>
      </w:r>
      <w:proofErr w:type="spellEnd"/>
      <w:r w:rsidRPr="004A2052">
        <w:rPr>
          <w:rFonts w:hint="cs"/>
          <w:sz w:val="24"/>
          <w:rtl/>
          <w:lang w:val="de-DE"/>
        </w:rPr>
        <w:t xml:space="preserve">' (בשבת) בגדר </w:t>
      </w:r>
      <w:proofErr w:type="spellStart"/>
      <w:r w:rsidRPr="004A2052">
        <w:rPr>
          <w:rFonts w:hint="cs"/>
          <w:sz w:val="24"/>
          <w:rtl/>
          <w:lang w:val="de-DE"/>
        </w:rPr>
        <w:t>דשא"מ</w:t>
      </w:r>
      <w:proofErr w:type="spellEnd"/>
      <w:r w:rsidRPr="004A2052">
        <w:rPr>
          <w:rFonts w:hint="cs"/>
          <w:sz w:val="24"/>
          <w:rtl/>
          <w:lang w:val="de-DE"/>
        </w:rPr>
        <w:t xml:space="preserve"> דאף באינו מתכוון לתוצאה הוי </w:t>
      </w:r>
      <w:proofErr w:type="spellStart"/>
      <w:r w:rsidRPr="004A2052">
        <w:rPr>
          <w:rFonts w:hint="cs"/>
          <w:sz w:val="24"/>
          <w:rtl/>
          <w:lang w:val="de-DE"/>
        </w:rPr>
        <w:t>דשא"מ</w:t>
      </w:r>
      <w:proofErr w:type="spellEnd"/>
      <w:r w:rsidRPr="004A2052">
        <w:rPr>
          <w:rFonts w:hint="cs"/>
          <w:sz w:val="24"/>
          <w:rtl/>
          <w:lang w:val="de-DE"/>
        </w:rPr>
        <w:t xml:space="preserve">, ולא רק באינו </w:t>
      </w:r>
      <w:proofErr w:type="spellStart"/>
      <w:r w:rsidRPr="004A2052">
        <w:rPr>
          <w:rFonts w:hint="cs"/>
          <w:sz w:val="24"/>
          <w:rtl/>
          <w:lang w:val="de-DE"/>
        </w:rPr>
        <w:t>מכוין</w:t>
      </w:r>
      <w:proofErr w:type="spellEnd"/>
      <w:r w:rsidRPr="004A2052">
        <w:rPr>
          <w:rFonts w:hint="cs"/>
          <w:sz w:val="24"/>
          <w:rtl/>
          <w:lang w:val="de-DE"/>
        </w:rPr>
        <w:t xml:space="preserve"> לפעולה. </w:t>
      </w:r>
      <w:proofErr w:type="spellStart"/>
      <w:r w:rsidRPr="004A2052">
        <w:rPr>
          <w:rFonts w:hint="cs"/>
          <w:sz w:val="24"/>
          <w:rtl/>
          <w:lang w:val="de-DE"/>
        </w:rPr>
        <w:t>ולפ"ז</w:t>
      </w:r>
      <w:proofErr w:type="spellEnd"/>
      <w:r w:rsidRPr="004A2052">
        <w:rPr>
          <w:rFonts w:hint="cs"/>
          <w:sz w:val="24"/>
          <w:rtl/>
          <w:lang w:val="de-DE"/>
        </w:rPr>
        <w:t xml:space="preserve">  החילוק בין </w:t>
      </w:r>
      <w:proofErr w:type="spellStart"/>
      <w:r w:rsidRPr="004A2052">
        <w:rPr>
          <w:rFonts w:hint="cs"/>
          <w:sz w:val="24"/>
          <w:rtl/>
          <w:lang w:val="de-DE"/>
        </w:rPr>
        <w:t>דשא"מ</w:t>
      </w:r>
      <w:proofErr w:type="spellEnd"/>
      <w:r w:rsidRPr="004A2052">
        <w:rPr>
          <w:rFonts w:hint="cs"/>
          <w:sz w:val="24"/>
          <w:rtl/>
          <w:lang w:val="de-DE"/>
        </w:rPr>
        <w:t xml:space="preserve"> </w:t>
      </w:r>
      <w:proofErr w:type="spellStart"/>
      <w:r w:rsidRPr="004A2052">
        <w:rPr>
          <w:rFonts w:hint="cs"/>
          <w:sz w:val="24"/>
          <w:rtl/>
          <w:lang w:val="de-DE"/>
        </w:rPr>
        <w:t>למשאצל"ג</w:t>
      </w:r>
      <w:proofErr w:type="spellEnd"/>
      <w:r w:rsidRPr="004A2052">
        <w:rPr>
          <w:rFonts w:hint="cs"/>
          <w:sz w:val="24"/>
          <w:rtl/>
          <w:lang w:val="de-DE"/>
        </w:rPr>
        <w:t xml:space="preserve"> היינו </w:t>
      </w:r>
      <w:proofErr w:type="spellStart"/>
      <w:r w:rsidRPr="004A2052">
        <w:rPr>
          <w:rFonts w:hint="cs"/>
          <w:sz w:val="24"/>
          <w:rtl/>
          <w:lang w:val="de-DE"/>
        </w:rPr>
        <w:t>דדשא"מ</w:t>
      </w:r>
      <w:proofErr w:type="spellEnd"/>
      <w:r w:rsidRPr="004A2052">
        <w:rPr>
          <w:rFonts w:hint="cs"/>
          <w:sz w:val="24"/>
          <w:rtl/>
          <w:lang w:val="de-DE"/>
        </w:rPr>
        <w:t xml:space="preserve"> תלוי ב"כוונה", </w:t>
      </w:r>
      <w:proofErr w:type="spellStart"/>
      <w:r w:rsidRPr="004A2052">
        <w:rPr>
          <w:rFonts w:hint="cs"/>
          <w:sz w:val="24"/>
          <w:rtl/>
          <w:lang w:val="de-DE"/>
        </w:rPr>
        <w:t>ומשאצל"ג</w:t>
      </w:r>
      <w:proofErr w:type="spellEnd"/>
      <w:r w:rsidRPr="004A2052">
        <w:rPr>
          <w:rFonts w:hint="cs"/>
          <w:sz w:val="24"/>
          <w:rtl/>
          <w:lang w:val="de-DE"/>
        </w:rPr>
        <w:t xml:space="preserve"> תלוי ב"צורך", ומקור </w:t>
      </w:r>
      <w:proofErr w:type="spellStart"/>
      <w:r w:rsidRPr="004A2052">
        <w:rPr>
          <w:rFonts w:hint="cs"/>
          <w:sz w:val="24"/>
          <w:rtl/>
          <w:lang w:val="de-DE"/>
        </w:rPr>
        <w:t>סברא</w:t>
      </w:r>
      <w:proofErr w:type="spellEnd"/>
      <w:r w:rsidRPr="004A2052">
        <w:rPr>
          <w:rFonts w:hint="cs"/>
          <w:sz w:val="24"/>
          <w:rtl/>
          <w:lang w:val="de-DE"/>
        </w:rPr>
        <w:t xml:space="preserve"> זו </w:t>
      </w:r>
      <w:proofErr w:type="spellStart"/>
      <w:r w:rsidRPr="004A2052">
        <w:rPr>
          <w:rFonts w:hint="cs"/>
          <w:sz w:val="24"/>
          <w:rtl/>
          <w:lang w:val="de-DE"/>
        </w:rPr>
        <w:t>בתוס</w:t>
      </w:r>
      <w:proofErr w:type="spellEnd"/>
      <w:r w:rsidRPr="004A2052">
        <w:rPr>
          <w:rFonts w:hint="cs"/>
          <w:sz w:val="24"/>
          <w:rtl/>
          <w:lang w:val="de-DE"/>
        </w:rPr>
        <w:t xml:space="preserve">' </w:t>
      </w:r>
      <w:proofErr w:type="spellStart"/>
      <w:r w:rsidRPr="004A2052">
        <w:rPr>
          <w:rFonts w:hint="cs"/>
          <w:sz w:val="24"/>
          <w:rtl/>
          <w:lang w:val="de-DE"/>
        </w:rPr>
        <w:t>מא</w:t>
      </w:r>
      <w:proofErr w:type="spellEnd"/>
      <w:r w:rsidRPr="004A2052">
        <w:rPr>
          <w:rFonts w:hint="cs"/>
          <w:sz w:val="24"/>
          <w:rtl/>
          <w:lang w:val="de-DE"/>
        </w:rPr>
        <w:t xml:space="preserve">: </w:t>
      </w:r>
      <w:proofErr w:type="spellStart"/>
      <w:r w:rsidRPr="004A2052">
        <w:rPr>
          <w:rFonts w:hint="cs"/>
          <w:sz w:val="24"/>
          <w:rtl/>
          <w:lang w:val="de-DE"/>
        </w:rPr>
        <w:t>סד"ה</w:t>
      </w:r>
      <w:proofErr w:type="spellEnd"/>
      <w:r w:rsidRPr="004A2052">
        <w:rPr>
          <w:rFonts w:hint="cs"/>
          <w:sz w:val="24"/>
          <w:rtl/>
          <w:lang w:val="de-DE"/>
        </w:rPr>
        <w:t xml:space="preserve"> מיחם שכ' "התולש לאכילה או לבהמה </w:t>
      </w:r>
      <w:proofErr w:type="spellStart"/>
      <w:r w:rsidRPr="004A2052">
        <w:rPr>
          <w:rFonts w:hint="cs"/>
          <w:sz w:val="24"/>
          <w:rtl/>
          <w:lang w:val="de-DE"/>
        </w:rPr>
        <w:t>בארעא</w:t>
      </w:r>
      <w:proofErr w:type="spellEnd"/>
      <w:r w:rsidRPr="004A2052">
        <w:rPr>
          <w:rFonts w:hint="cs"/>
          <w:sz w:val="24"/>
          <w:rtl/>
          <w:lang w:val="de-DE"/>
        </w:rPr>
        <w:t xml:space="preserve"> דידי' חייב חטאת </w:t>
      </w:r>
      <w:proofErr w:type="spellStart"/>
      <w:r w:rsidRPr="004A2052">
        <w:rPr>
          <w:rFonts w:hint="cs"/>
          <w:sz w:val="24"/>
          <w:rtl/>
          <w:lang w:val="de-DE"/>
        </w:rPr>
        <w:t>בכ"ש</w:t>
      </w:r>
      <w:proofErr w:type="spellEnd"/>
      <w:r w:rsidRPr="004A2052">
        <w:rPr>
          <w:rFonts w:hint="cs"/>
          <w:sz w:val="24"/>
          <w:rtl/>
          <w:lang w:val="de-DE"/>
        </w:rPr>
        <w:t xml:space="preserve"> אע"ג דאין מתכוון ליפות הקרקע לא דמי </w:t>
      </w:r>
      <w:proofErr w:type="spellStart"/>
      <w:r w:rsidRPr="004A2052">
        <w:rPr>
          <w:rFonts w:hint="cs"/>
          <w:sz w:val="24"/>
          <w:rtl/>
          <w:lang w:val="de-DE"/>
        </w:rPr>
        <w:t>למשאצל"ג</w:t>
      </w:r>
      <w:proofErr w:type="spellEnd"/>
      <w:r w:rsidRPr="004A2052">
        <w:rPr>
          <w:rFonts w:hint="cs"/>
          <w:sz w:val="24"/>
          <w:rtl/>
          <w:lang w:val="de-DE"/>
        </w:rPr>
        <w:t xml:space="preserve"> כגון חותה להתחמם, </w:t>
      </w:r>
      <w:proofErr w:type="spellStart"/>
      <w:r w:rsidRPr="004A2052">
        <w:rPr>
          <w:rFonts w:hint="cs"/>
          <w:sz w:val="24"/>
          <w:rtl/>
          <w:lang w:val="de-DE"/>
        </w:rPr>
        <w:t>דהתם</w:t>
      </w:r>
      <w:proofErr w:type="spellEnd"/>
      <w:r w:rsidRPr="004A2052">
        <w:rPr>
          <w:rFonts w:hint="cs"/>
          <w:sz w:val="24"/>
          <w:rtl/>
          <w:lang w:val="de-DE"/>
        </w:rPr>
        <w:t xml:space="preserve"> אע"פ שאין מתכוון ליפות אנן סהדי </w:t>
      </w:r>
      <w:proofErr w:type="spellStart"/>
      <w:r w:rsidRPr="004A2052">
        <w:rPr>
          <w:rFonts w:hint="cs"/>
          <w:sz w:val="24"/>
          <w:rtl/>
          <w:lang w:val="de-DE"/>
        </w:rPr>
        <w:t>דניחא</w:t>
      </w:r>
      <w:proofErr w:type="spellEnd"/>
      <w:r w:rsidRPr="004A2052">
        <w:rPr>
          <w:rFonts w:hint="cs"/>
          <w:sz w:val="24"/>
          <w:rtl/>
          <w:lang w:val="de-DE"/>
        </w:rPr>
        <w:t xml:space="preserve"> לי', אבל בחותה אינו נהנה בהבערה זו </w:t>
      </w:r>
      <w:proofErr w:type="spellStart"/>
      <w:r w:rsidRPr="004A2052">
        <w:rPr>
          <w:rFonts w:hint="cs"/>
          <w:sz w:val="24"/>
          <w:rtl/>
          <w:lang w:val="de-DE"/>
        </w:rPr>
        <w:t>וכו</w:t>
      </w:r>
      <w:proofErr w:type="spellEnd"/>
      <w:r w:rsidRPr="004A2052">
        <w:rPr>
          <w:rFonts w:hint="cs"/>
          <w:sz w:val="24"/>
          <w:rtl/>
          <w:lang w:val="de-DE"/>
        </w:rPr>
        <w:t xml:space="preserve">'". ונראה שכוונתם דמי שתולש בשביל אכילה אין מטרתו במעשה זה בשביל ייפוי הקרקע שלא לשם כך עשה פעולה זו ולכן הוי דבר שאינו "מתכוון", ומ"מ ייפוי הקרקע נצרך לו, ולכן הוי צריכה לגופה. </w:t>
      </w:r>
      <w:proofErr w:type="spellStart"/>
      <w:r w:rsidRPr="004A2052">
        <w:rPr>
          <w:rFonts w:hint="cs"/>
          <w:sz w:val="24"/>
          <w:rtl/>
          <w:lang w:val="de-DE"/>
        </w:rPr>
        <w:t>ולפ"ז</w:t>
      </w:r>
      <w:proofErr w:type="spellEnd"/>
      <w:r w:rsidRPr="004A2052">
        <w:rPr>
          <w:rFonts w:hint="cs"/>
          <w:sz w:val="24"/>
          <w:rtl/>
          <w:lang w:val="de-DE"/>
        </w:rPr>
        <w:t xml:space="preserve"> </w:t>
      </w:r>
      <w:proofErr w:type="spellStart"/>
      <w:r w:rsidRPr="004A2052">
        <w:rPr>
          <w:rFonts w:hint="cs"/>
          <w:sz w:val="24"/>
          <w:rtl/>
          <w:lang w:val="de-DE"/>
        </w:rPr>
        <w:t>י"ל</w:t>
      </w:r>
      <w:proofErr w:type="spellEnd"/>
      <w:r w:rsidRPr="004A2052">
        <w:rPr>
          <w:rFonts w:hint="cs"/>
          <w:sz w:val="24"/>
          <w:rtl/>
          <w:lang w:val="de-DE"/>
        </w:rPr>
        <w:t xml:space="preserve"> בדעת רש"י </w:t>
      </w:r>
      <w:proofErr w:type="spellStart"/>
      <w:r w:rsidRPr="004A2052">
        <w:rPr>
          <w:rFonts w:hint="cs"/>
          <w:sz w:val="24"/>
          <w:rtl/>
          <w:lang w:val="de-DE"/>
        </w:rPr>
        <w:t>כדלעיל</w:t>
      </w:r>
      <w:proofErr w:type="spellEnd"/>
      <w:r w:rsidRPr="004A2052">
        <w:rPr>
          <w:rFonts w:hint="cs"/>
          <w:sz w:val="24"/>
          <w:rtl/>
          <w:lang w:val="de-DE"/>
        </w:rPr>
        <w:t>.</w:t>
      </w:r>
    </w:p>
    <w:p w14:paraId="7B084F88" w14:textId="77777777" w:rsidR="005C15EE" w:rsidRPr="004A2052" w:rsidRDefault="005C15EE" w:rsidP="004A2052">
      <w:pPr>
        <w:tabs>
          <w:tab w:val="clear" w:pos="3628"/>
        </w:tabs>
        <w:rPr>
          <w:color w:val="008000"/>
          <w:sz w:val="24"/>
          <w:rtl/>
          <w:lang w:val="de-DE"/>
        </w:rPr>
      </w:pPr>
      <w:r w:rsidRPr="004A2052">
        <w:rPr>
          <w:rFonts w:hint="cs"/>
          <w:b/>
          <w:bCs/>
          <w:sz w:val="24"/>
          <w:rtl/>
          <w:lang w:val="de-DE"/>
        </w:rPr>
        <w:t xml:space="preserve">וגם </w:t>
      </w:r>
      <w:proofErr w:type="spellStart"/>
      <w:r w:rsidRPr="004A2052">
        <w:rPr>
          <w:rFonts w:hint="cs"/>
          <w:sz w:val="24"/>
          <w:rtl/>
          <w:lang w:val="de-DE"/>
        </w:rPr>
        <w:t>לפ"ז</w:t>
      </w:r>
      <w:proofErr w:type="spellEnd"/>
      <w:r w:rsidRPr="004A2052">
        <w:rPr>
          <w:rFonts w:hint="cs"/>
          <w:sz w:val="24"/>
          <w:rtl/>
          <w:lang w:val="de-DE"/>
        </w:rPr>
        <w:t xml:space="preserve"> נצטרך לומר שבחופר גומא וא"צ אלא לעפרה שייך גם הפטור של </w:t>
      </w:r>
      <w:proofErr w:type="spellStart"/>
      <w:r w:rsidRPr="004A2052">
        <w:rPr>
          <w:rFonts w:hint="cs"/>
          <w:sz w:val="24"/>
          <w:rtl/>
          <w:lang w:val="de-DE"/>
        </w:rPr>
        <w:t>דשא"מ</w:t>
      </w:r>
      <w:proofErr w:type="spellEnd"/>
      <w:r w:rsidRPr="004A2052">
        <w:rPr>
          <w:rFonts w:hint="cs"/>
          <w:sz w:val="24"/>
          <w:rtl/>
          <w:lang w:val="de-DE"/>
        </w:rPr>
        <w:t xml:space="preserve">, אלא שכיון שהוא </w:t>
      </w:r>
      <w:proofErr w:type="spellStart"/>
      <w:r w:rsidRPr="004A2052">
        <w:rPr>
          <w:rFonts w:hint="cs"/>
          <w:sz w:val="24"/>
          <w:rtl/>
          <w:lang w:val="de-DE"/>
        </w:rPr>
        <w:t>פ"ר</w:t>
      </w:r>
      <w:proofErr w:type="spellEnd"/>
      <w:r w:rsidRPr="004A2052">
        <w:rPr>
          <w:rFonts w:hint="cs"/>
          <w:sz w:val="24"/>
          <w:rtl/>
          <w:lang w:val="de-DE"/>
        </w:rPr>
        <w:t xml:space="preserve"> </w:t>
      </w:r>
      <w:r w:rsidRPr="004A2052">
        <w:rPr>
          <w:sz w:val="24"/>
          <w:rtl/>
          <w:lang w:val="de-DE"/>
        </w:rPr>
        <w:t>–</w:t>
      </w:r>
      <w:r w:rsidRPr="004A2052">
        <w:rPr>
          <w:rFonts w:hint="cs"/>
          <w:sz w:val="24"/>
          <w:rtl/>
          <w:lang w:val="de-DE"/>
        </w:rPr>
        <w:t xml:space="preserve"> אינו נפטר משום כך, אבל </w:t>
      </w:r>
      <w:proofErr w:type="spellStart"/>
      <w:r w:rsidRPr="004A2052">
        <w:rPr>
          <w:rFonts w:hint="cs"/>
          <w:sz w:val="24"/>
          <w:rtl/>
          <w:lang w:val="de-DE"/>
        </w:rPr>
        <w:t>לענין</w:t>
      </w:r>
      <w:proofErr w:type="spellEnd"/>
      <w:r w:rsidRPr="004A2052">
        <w:rPr>
          <w:rFonts w:hint="cs"/>
          <w:sz w:val="24"/>
          <w:rtl/>
          <w:lang w:val="de-DE"/>
        </w:rPr>
        <w:t xml:space="preserve"> </w:t>
      </w:r>
      <w:proofErr w:type="spellStart"/>
      <w:r w:rsidRPr="004A2052">
        <w:rPr>
          <w:rFonts w:hint="cs"/>
          <w:sz w:val="24"/>
          <w:rtl/>
          <w:lang w:val="de-DE"/>
        </w:rPr>
        <w:t>משאצל"ג</w:t>
      </w:r>
      <w:proofErr w:type="spellEnd"/>
      <w:r w:rsidRPr="004A2052">
        <w:rPr>
          <w:rFonts w:hint="cs"/>
          <w:sz w:val="24"/>
          <w:rtl/>
          <w:lang w:val="de-DE"/>
        </w:rPr>
        <w:t xml:space="preserve"> שנלמד מ"מלאכת מחשבת" </w:t>
      </w:r>
      <w:proofErr w:type="spellStart"/>
      <w:r w:rsidRPr="004A2052">
        <w:rPr>
          <w:rFonts w:hint="cs"/>
          <w:sz w:val="24"/>
          <w:rtl/>
          <w:lang w:val="de-DE"/>
        </w:rPr>
        <w:t>ל"ש</w:t>
      </w:r>
      <w:proofErr w:type="spellEnd"/>
      <w:r w:rsidRPr="004A2052">
        <w:rPr>
          <w:rFonts w:hint="cs"/>
          <w:sz w:val="24"/>
          <w:rtl/>
          <w:lang w:val="de-DE"/>
        </w:rPr>
        <w:t xml:space="preserve"> חומרת </w:t>
      </w:r>
      <w:proofErr w:type="spellStart"/>
      <w:r w:rsidRPr="004A2052">
        <w:rPr>
          <w:rFonts w:hint="cs"/>
          <w:sz w:val="24"/>
          <w:rtl/>
          <w:lang w:val="de-DE"/>
        </w:rPr>
        <w:t>פ"ר</w:t>
      </w:r>
      <w:proofErr w:type="spellEnd"/>
      <w:r w:rsidRPr="004A2052">
        <w:rPr>
          <w:rFonts w:hint="cs"/>
          <w:sz w:val="24"/>
          <w:rtl/>
          <w:lang w:val="de-DE"/>
        </w:rPr>
        <w:t xml:space="preserve"> ולכן פטור.</w:t>
      </w:r>
    </w:p>
    <w:p w14:paraId="08E00CBF" w14:textId="77777777" w:rsidR="005C15EE" w:rsidRPr="004A2052" w:rsidRDefault="005C15EE" w:rsidP="00792168">
      <w:pPr>
        <w:pStyle w:val="2"/>
        <w:rPr>
          <w:sz w:val="24"/>
          <w:rtl/>
          <w:lang w:val="de-DE"/>
        </w:rPr>
      </w:pPr>
      <w:r w:rsidRPr="004A2052">
        <w:rPr>
          <w:rFonts w:hint="cs"/>
          <w:rtl/>
          <w:lang w:val="de-DE"/>
        </w:rPr>
        <w:t>נספח</w:t>
      </w:r>
      <w:r w:rsidRPr="004A2052">
        <w:rPr>
          <w:rFonts w:hint="cs"/>
          <w:sz w:val="24"/>
          <w:rtl/>
          <w:lang w:val="de-DE"/>
        </w:rPr>
        <w:t>:</w:t>
      </w:r>
    </w:p>
    <w:p w14:paraId="1655A413" w14:textId="77777777" w:rsidR="005C15EE" w:rsidRPr="004A2052" w:rsidRDefault="005C15EE" w:rsidP="004A2052">
      <w:pPr>
        <w:tabs>
          <w:tab w:val="clear" w:pos="3628"/>
        </w:tabs>
        <w:spacing w:after="180"/>
        <w:rPr>
          <w:color w:val="008000"/>
          <w:sz w:val="24"/>
          <w:rtl/>
          <w:lang w:val="de-DE"/>
        </w:rPr>
      </w:pPr>
      <w:proofErr w:type="spellStart"/>
      <w:r w:rsidRPr="004A2052">
        <w:rPr>
          <w:rFonts w:hint="cs"/>
          <w:b/>
          <w:bCs/>
          <w:sz w:val="24"/>
          <w:rtl/>
          <w:lang w:val="de-DE"/>
        </w:rPr>
        <w:t>הבעה"מ</w:t>
      </w:r>
      <w:proofErr w:type="spellEnd"/>
      <w:r w:rsidRPr="004A2052">
        <w:rPr>
          <w:rFonts w:hint="cs"/>
          <w:b/>
          <w:bCs/>
          <w:sz w:val="24"/>
          <w:rtl/>
          <w:lang w:val="de-DE"/>
        </w:rPr>
        <w:t xml:space="preserve"> </w:t>
      </w:r>
      <w:proofErr w:type="spellStart"/>
      <w:r w:rsidRPr="004A2052">
        <w:rPr>
          <w:rFonts w:hint="cs"/>
          <w:sz w:val="24"/>
          <w:rtl/>
          <w:lang w:val="de-DE"/>
        </w:rPr>
        <w:t>בפ</w:t>
      </w:r>
      <w:proofErr w:type="spellEnd"/>
      <w:r w:rsidRPr="004A2052">
        <w:rPr>
          <w:rFonts w:hint="cs"/>
          <w:sz w:val="24"/>
          <w:rtl/>
          <w:lang w:val="de-DE"/>
        </w:rPr>
        <w:t>' האורג (</w:t>
      </w:r>
      <w:proofErr w:type="spellStart"/>
      <w:r w:rsidRPr="004A2052">
        <w:rPr>
          <w:rFonts w:hint="cs"/>
          <w:sz w:val="24"/>
          <w:rtl/>
          <w:lang w:val="de-DE"/>
        </w:rPr>
        <w:t>לז</w:t>
      </w:r>
      <w:proofErr w:type="spellEnd"/>
      <w:r w:rsidRPr="004A2052">
        <w:rPr>
          <w:rFonts w:hint="cs"/>
          <w:sz w:val="24"/>
          <w:rtl/>
          <w:lang w:val="de-DE"/>
        </w:rPr>
        <w:t xml:space="preserve">: מד' </w:t>
      </w:r>
      <w:proofErr w:type="spellStart"/>
      <w:r w:rsidRPr="004A2052">
        <w:rPr>
          <w:rFonts w:hint="cs"/>
          <w:sz w:val="24"/>
          <w:rtl/>
          <w:lang w:val="de-DE"/>
        </w:rPr>
        <w:t>הרי"ף</w:t>
      </w:r>
      <w:proofErr w:type="spellEnd"/>
      <w:r w:rsidRPr="004A2052">
        <w:rPr>
          <w:rFonts w:hint="cs"/>
          <w:sz w:val="24"/>
          <w:rtl/>
          <w:lang w:val="de-DE"/>
        </w:rPr>
        <w:t xml:space="preserve">) כ' שזורה ובורר הוו מלאכות </w:t>
      </w:r>
      <w:proofErr w:type="spellStart"/>
      <w:r w:rsidRPr="004A2052">
        <w:rPr>
          <w:rFonts w:hint="cs"/>
          <w:sz w:val="24"/>
          <w:rtl/>
          <w:lang w:val="de-DE"/>
        </w:rPr>
        <w:t>שא"צ</w:t>
      </w:r>
      <w:proofErr w:type="spellEnd"/>
      <w:r w:rsidRPr="004A2052">
        <w:rPr>
          <w:rFonts w:hint="cs"/>
          <w:sz w:val="24"/>
          <w:rtl/>
          <w:lang w:val="de-DE"/>
        </w:rPr>
        <w:t xml:space="preserve"> לגופן. </w:t>
      </w:r>
      <w:proofErr w:type="spellStart"/>
      <w:r w:rsidRPr="004A2052">
        <w:rPr>
          <w:rFonts w:hint="cs"/>
          <w:sz w:val="24"/>
          <w:rtl/>
          <w:lang w:val="de-DE"/>
        </w:rPr>
        <w:t>וצ"ב</w:t>
      </w:r>
      <w:proofErr w:type="spellEnd"/>
      <w:r w:rsidRPr="004A2052">
        <w:rPr>
          <w:rFonts w:hint="cs"/>
          <w:sz w:val="24"/>
          <w:rtl/>
          <w:lang w:val="de-DE"/>
        </w:rPr>
        <w:t>. והנה לד' תוס' צד</w:t>
      </w:r>
      <w:r w:rsidRPr="004A2052">
        <w:rPr>
          <w:sz w:val="24"/>
          <w:rtl/>
          <w:lang w:val="de-DE"/>
        </w:rPr>
        <w:t>·</w:t>
      </w:r>
      <w:r w:rsidRPr="004A2052">
        <w:rPr>
          <w:rFonts w:hint="cs"/>
          <w:sz w:val="24"/>
          <w:rtl/>
          <w:lang w:val="de-DE"/>
        </w:rPr>
        <w:t xml:space="preserve"> </w:t>
      </w:r>
      <w:proofErr w:type="spellStart"/>
      <w:r w:rsidRPr="004A2052">
        <w:rPr>
          <w:rFonts w:hint="cs"/>
          <w:sz w:val="24"/>
          <w:rtl/>
          <w:lang w:val="de-DE"/>
        </w:rPr>
        <w:t>דהגדר</w:t>
      </w:r>
      <w:proofErr w:type="spellEnd"/>
      <w:r w:rsidRPr="004A2052">
        <w:rPr>
          <w:rFonts w:hint="cs"/>
          <w:sz w:val="24"/>
          <w:rtl/>
          <w:lang w:val="de-DE"/>
        </w:rPr>
        <w:t xml:space="preserve"> </w:t>
      </w:r>
      <w:proofErr w:type="spellStart"/>
      <w:r w:rsidRPr="004A2052">
        <w:rPr>
          <w:rFonts w:hint="cs"/>
          <w:sz w:val="24"/>
          <w:rtl/>
          <w:lang w:val="de-DE"/>
        </w:rPr>
        <w:t>דמשאצל"ג</w:t>
      </w:r>
      <w:proofErr w:type="spellEnd"/>
      <w:r w:rsidRPr="004A2052">
        <w:rPr>
          <w:rFonts w:hint="cs"/>
          <w:sz w:val="24"/>
          <w:rtl/>
          <w:lang w:val="de-DE"/>
        </w:rPr>
        <w:t xml:space="preserve"> שלא עושה לאותה מטרה שהי' במשכן ודאי </w:t>
      </w:r>
      <w:proofErr w:type="spellStart"/>
      <w:r w:rsidRPr="004A2052">
        <w:rPr>
          <w:rFonts w:hint="cs"/>
          <w:sz w:val="24"/>
          <w:rtl/>
          <w:lang w:val="de-DE"/>
        </w:rPr>
        <w:t>ל"ש</w:t>
      </w:r>
      <w:proofErr w:type="spellEnd"/>
      <w:r w:rsidRPr="004A2052">
        <w:rPr>
          <w:rFonts w:hint="cs"/>
          <w:sz w:val="24"/>
          <w:rtl/>
          <w:lang w:val="de-DE"/>
        </w:rPr>
        <w:t xml:space="preserve"> כאן. </w:t>
      </w:r>
      <w:proofErr w:type="spellStart"/>
      <w:r w:rsidRPr="004A2052">
        <w:rPr>
          <w:rFonts w:hint="cs"/>
          <w:sz w:val="24"/>
          <w:rtl/>
          <w:lang w:val="de-DE"/>
        </w:rPr>
        <w:t>ויל"ע</w:t>
      </w:r>
      <w:proofErr w:type="spellEnd"/>
      <w:r w:rsidRPr="004A2052">
        <w:rPr>
          <w:rFonts w:hint="cs"/>
          <w:sz w:val="24"/>
          <w:rtl/>
          <w:lang w:val="de-DE"/>
        </w:rPr>
        <w:t xml:space="preserve"> </w:t>
      </w:r>
      <w:r w:rsidRPr="004A2052">
        <w:rPr>
          <w:rFonts w:hint="cs"/>
          <w:sz w:val="24"/>
          <w:rtl/>
          <w:lang w:val="de-DE"/>
        </w:rPr>
        <w:lastRenderedPageBreak/>
        <w:t xml:space="preserve">אם לד' רש"י יהי' מיושב, </w:t>
      </w:r>
      <w:proofErr w:type="spellStart"/>
      <w:r w:rsidRPr="004A2052">
        <w:rPr>
          <w:rFonts w:hint="cs"/>
          <w:sz w:val="24"/>
          <w:rtl/>
          <w:lang w:val="de-DE"/>
        </w:rPr>
        <w:t>דלכאורה</w:t>
      </w:r>
      <w:proofErr w:type="spellEnd"/>
      <w:r w:rsidRPr="004A2052">
        <w:rPr>
          <w:rFonts w:hint="cs"/>
          <w:sz w:val="24"/>
          <w:rtl/>
          <w:lang w:val="de-DE"/>
        </w:rPr>
        <w:t xml:space="preserve"> </w:t>
      </w:r>
      <w:proofErr w:type="spellStart"/>
      <w:r w:rsidRPr="004A2052">
        <w:rPr>
          <w:rFonts w:hint="cs"/>
          <w:sz w:val="24"/>
          <w:rtl/>
          <w:lang w:val="de-DE"/>
        </w:rPr>
        <w:t>יל"פ</w:t>
      </w:r>
      <w:proofErr w:type="spellEnd"/>
      <w:r w:rsidRPr="004A2052">
        <w:rPr>
          <w:rFonts w:hint="cs"/>
          <w:sz w:val="24"/>
          <w:rtl/>
          <w:lang w:val="de-DE"/>
        </w:rPr>
        <w:t xml:space="preserve"> דהוי סילוק הנזק וברצונו לא באה לו, רק </w:t>
      </w:r>
      <w:proofErr w:type="spellStart"/>
      <w:r w:rsidRPr="004A2052">
        <w:rPr>
          <w:rFonts w:hint="cs"/>
          <w:sz w:val="24"/>
          <w:rtl/>
          <w:lang w:val="de-DE"/>
        </w:rPr>
        <w:t>דתלוי</w:t>
      </w:r>
      <w:proofErr w:type="spellEnd"/>
      <w:r w:rsidRPr="004A2052">
        <w:rPr>
          <w:rFonts w:hint="cs"/>
          <w:sz w:val="24"/>
          <w:rtl/>
          <w:lang w:val="de-DE"/>
        </w:rPr>
        <w:t xml:space="preserve"> מה החילוק לרש"י בין מפיס </w:t>
      </w:r>
      <w:proofErr w:type="spellStart"/>
      <w:r w:rsidRPr="004A2052">
        <w:rPr>
          <w:rFonts w:hint="cs"/>
          <w:sz w:val="24"/>
          <w:rtl/>
          <w:lang w:val="de-DE"/>
        </w:rPr>
        <w:t>מורסא</w:t>
      </w:r>
      <w:proofErr w:type="spellEnd"/>
      <w:r w:rsidRPr="004A2052">
        <w:rPr>
          <w:rFonts w:hint="cs"/>
          <w:sz w:val="24"/>
          <w:rtl/>
          <w:lang w:val="de-DE"/>
        </w:rPr>
        <w:t xml:space="preserve"> ותופר יריעה שנפל בה </w:t>
      </w:r>
      <w:proofErr w:type="spellStart"/>
      <w:r w:rsidRPr="004A2052">
        <w:rPr>
          <w:rFonts w:hint="cs"/>
          <w:sz w:val="24"/>
          <w:rtl/>
          <w:lang w:val="de-DE"/>
        </w:rPr>
        <w:t>דרנא</w:t>
      </w:r>
      <w:proofErr w:type="spellEnd"/>
      <w:r w:rsidRPr="004A2052">
        <w:rPr>
          <w:rFonts w:hint="cs"/>
          <w:sz w:val="24"/>
          <w:rtl/>
          <w:lang w:val="de-DE"/>
        </w:rPr>
        <w:t xml:space="preserve"> </w:t>
      </w:r>
      <w:r w:rsidRPr="004A2052">
        <w:rPr>
          <w:sz w:val="24"/>
          <w:rtl/>
          <w:lang w:val="de-DE"/>
        </w:rPr>
        <w:t>–</w:t>
      </w:r>
      <w:r w:rsidRPr="004A2052">
        <w:rPr>
          <w:rFonts w:hint="cs"/>
          <w:sz w:val="24"/>
          <w:rtl/>
          <w:lang w:val="de-DE"/>
        </w:rPr>
        <w:t xml:space="preserve"> שבזה ל"א </w:t>
      </w:r>
      <w:proofErr w:type="spellStart"/>
      <w:r w:rsidRPr="004A2052">
        <w:rPr>
          <w:rFonts w:hint="cs"/>
          <w:sz w:val="24"/>
          <w:rtl/>
          <w:lang w:val="de-DE"/>
        </w:rPr>
        <w:t>משאצל"ג</w:t>
      </w:r>
      <w:proofErr w:type="spellEnd"/>
      <w:r w:rsidRPr="004A2052">
        <w:rPr>
          <w:rFonts w:hint="cs"/>
          <w:sz w:val="24"/>
          <w:rtl/>
          <w:lang w:val="de-DE"/>
        </w:rPr>
        <w:t xml:space="preserve"> (כמו שהוכיחו תוס' לעיל צד</w:t>
      </w:r>
      <w:r w:rsidRPr="004A2052">
        <w:rPr>
          <w:sz w:val="24"/>
          <w:rtl/>
          <w:lang w:val="de-DE"/>
        </w:rPr>
        <w:t>·</w:t>
      </w:r>
      <w:r w:rsidRPr="004A2052">
        <w:rPr>
          <w:rFonts w:hint="cs"/>
          <w:sz w:val="24"/>
          <w:rtl/>
          <w:lang w:val="de-DE"/>
        </w:rPr>
        <w:t xml:space="preserve"> </w:t>
      </w:r>
      <w:proofErr w:type="spellStart"/>
      <w:r w:rsidRPr="004A2052">
        <w:rPr>
          <w:rFonts w:hint="cs"/>
          <w:sz w:val="24"/>
          <w:rtl/>
          <w:lang w:val="de-DE"/>
        </w:rPr>
        <w:t>סד"ה</w:t>
      </w:r>
      <w:proofErr w:type="spellEnd"/>
      <w:r w:rsidRPr="004A2052">
        <w:rPr>
          <w:rFonts w:hint="cs"/>
          <w:sz w:val="24"/>
          <w:rtl/>
          <w:lang w:val="de-DE"/>
        </w:rPr>
        <w:t xml:space="preserve"> רבו) לבין המקרים שאמרי' ברצונו לא באה לו. ונראה לענ"ד </w:t>
      </w:r>
      <w:proofErr w:type="spellStart"/>
      <w:r w:rsidRPr="004A2052">
        <w:rPr>
          <w:rFonts w:hint="cs"/>
          <w:sz w:val="24"/>
          <w:rtl/>
          <w:lang w:val="de-DE"/>
        </w:rPr>
        <w:t>דבדבר</w:t>
      </w:r>
      <w:proofErr w:type="spellEnd"/>
      <w:r w:rsidRPr="004A2052">
        <w:rPr>
          <w:rFonts w:hint="cs"/>
          <w:sz w:val="24"/>
          <w:rtl/>
          <w:lang w:val="de-DE"/>
        </w:rPr>
        <w:t xml:space="preserve"> שבא למנוע הנזק טרם נעשה הוי </w:t>
      </w:r>
      <w:proofErr w:type="spellStart"/>
      <w:r w:rsidRPr="004A2052">
        <w:rPr>
          <w:rFonts w:hint="cs"/>
          <w:sz w:val="24"/>
          <w:rtl/>
          <w:lang w:val="de-DE"/>
        </w:rPr>
        <w:t>משאצל"ג</w:t>
      </w:r>
      <w:proofErr w:type="spellEnd"/>
      <w:r w:rsidRPr="004A2052">
        <w:rPr>
          <w:rFonts w:hint="cs"/>
          <w:sz w:val="24"/>
          <w:rtl/>
          <w:lang w:val="de-DE"/>
        </w:rPr>
        <w:t xml:space="preserve">, וכאשר הנזק כבר נעשה ובא לתקנו זה כבר מלאכה חשובה דאינו מניעת נזק בעלמא אלא תיקון. </w:t>
      </w:r>
      <w:proofErr w:type="spellStart"/>
      <w:r w:rsidRPr="004A2052">
        <w:rPr>
          <w:rFonts w:hint="cs"/>
          <w:sz w:val="24"/>
          <w:rtl/>
          <w:lang w:val="de-DE"/>
        </w:rPr>
        <w:t>ולפ"ז</w:t>
      </w:r>
      <w:proofErr w:type="spellEnd"/>
      <w:r w:rsidRPr="004A2052">
        <w:rPr>
          <w:rFonts w:hint="cs"/>
          <w:sz w:val="24"/>
          <w:rtl/>
          <w:lang w:val="de-DE"/>
        </w:rPr>
        <w:t xml:space="preserve"> זורה ובורר אינו </w:t>
      </w:r>
      <w:proofErr w:type="spellStart"/>
      <w:r w:rsidRPr="004A2052">
        <w:rPr>
          <w:rFonts w:hint="cs"/>
          <w:sz w:val="24"/>
          <w:rtl/>
          <w:lang w:val="de-DE"/>
        </w:rPr>
        <w:t>משאצל"ג</w:t>
      </w:r>
      <w:proofErr w:type="spellEnd"/>
      <w:r w:rsidRPr="004A2052">
        <w:rPr>
          <w:rFonts w:hint="cs"/>
          <w:sz w:val="24"/>
          <w:rtl/>
          <w:lang w:val="de-DE"/>
        </w:rPr>
        <w:t xml:space="preserve"> אלא תיקון </w:t>
      </w:r>
      <w:proofErr w:type="spellStart"/>
      <w:r w:rsidRPr="004A2052">
        <w:rPr>
          <w:rFonts w:hint="cs"/>
          <w:sz w:val="24"/>
          <w:rtl/>
          <w:lang w:val="de-DE"/>
        </w:rPr>
        <w:t>דאחר</w:t>
      </w:r>
      <w:proofErr w:type="spellEnd"/>
      <w:r w:rsidRPr="004A2052">
        <w:rPr>
          <w:rFonts w:hint="cs"/>
          <w:sz w:val="24"/>
          <w:rtl/>
          <w:lang w:val="de-DE"/>
        </w:rPr>
        <w:t xml:space="preserve"> שכבר נתערב </w:t>
      </w:r>
      <w:r w:rsidRPr="004A2052">
        <w:rPr>
          <w:sz w:val="24"/>
          <w:rtl/>
          <w:lang w:val="de-DE"/>
        </w:rPr>
        <w:t>–</w:t>
      </w:r>
      <w:r w:rsidRPr="004A2052">
        <w:rPr>
          <w:rFonts w:hint="cs"/>
          <w:sz w:val="24"/>
          <w:rtl/>
          <w:lang w:val="de-DE"/>
        </w:rPr>
        <w:t xml:space="preserve"> הוא מתקן ואינו סילוק נזק בטרם יקרה.</w:t>
      </w:r>
    </w:p>
    <w:p w14:paraId="6E843894" w14:textId="77777777" w:rsidR="005C15EE" w:rsidRPr="004A2052" w:rsidRDefault="005C15EE" w:rsidP="004A2052">
      <w:pPr>
        <w:tabs>
          <w:tab w:val="clear" w:pos="3628"/>
        </w:tabs>
        <w:spacing w:after="180"/>
        <w:rPr>
          <w:color w:val="008000"/>
          <w:sz w:val="24"/>
          <w:rtl/>
          <w:lang w:val="de-DE"/>
        </w:rPr>
      </w:pPr>
      <w:r w:rsidRPr="004A2052">
        <w:rPr>
          <w:rFonts w:hint="cs"/>
          <w:b/>
          <w:bCs/>
          <w:sz w:val="24"/>
          <w:rtl/>
          <w:lang w:val="de-DE"/>
        </w:rPr>
        <w:t xml:space="preserve">אמנם </w:t>
      </w:r>
      <w:r w:rsidRPr="004A2052">
        <w:rPr>
          <w:rFonts w:hint="cs"/>
          <w:sz w:val="24"/>
          <w:rtl/>
          <w:lang w:val="de-DE"/>
        </w:rPr>
        <w:t xml:space="preserve">העירני הרב שלמה י. שפירא </w:t>
      </w:r>
      <w:proofErr w:type="spellStart"/>
      <w:r w:rsidRPr="004A2052">
        <w:rPr>
          <w:rFonts w:hint="cs"/>
          <w:sz w:val="24"/>
          <w:rtl/>
          <w:lang w:val="de-DE"/>
        </w:rPr>
        <w:t>שליט"א</w:t>
      </w:r>
      <w:proofErr w:type="spellEnd"/>
      <w:r w:rsidRPr="004A2052">
        <w:rPr>
          <w:rFonts w:hint="cs"/>
          <w:sz w:val="24"/>
          <w:rtl/>
          <w:lang w:val="de-DE"/>
        </w:rPr>
        <w:t xml:space="preserve"> </w:t>
      </w:r>
      <w:proofErr w:type="spellStart"/>
      <w:r w:rsidRPr="004A2052">
        <w:rPr>
          <w:rFonts w:hint="cs"/>
          <w:sz w:val="24"/>
          <w:rtl/>
          <w:lang w:val="de-DE"/>
        </w:rPr>
        <w:t>דמכבה</w:t>
      </w:r>
      <w:proofErr w:type="spellEnd"/>
      <w:r w:rsidRPr="004A2052">
        <w:rPr>
          <w:rFonts w:hint="cs"/>
          <w:sz w:val="24"/>
          <w:rtl/>
          <w:lang w:val="de-DE"/>
        </w:rPr>
        <w:t xml:space="preserve"> נר כדי שיישן החולה לפי הגדר הנ"ל צ"ל מלאכה הצריכה לגופה, ובגמ' לעיל ל</w:t>
      </w:r>
      <w:r w:rsidRPr="004A2052">
        <w:rPr>
          <w:sz w:val="24"/>
          <w:rtl/>
          <w:lang w:val="de-DE"/>
        </w:rPr>
        <w:t>·</w:t>
      </w:r>
      <w:r w:rsidRPr="004A2052">
        <w:rPr>
          <w:rFonts w:hint="cs"/>
          <w:sz w:val="24"/>
          <w:rtl/>
          <w:lang w:val="de-DE"/>
        </w:rPr>
        <w:t xml:space="preserve"> מבואר </w:t>
      </w:r>
      <w:proofErr w:type="spellStart"/>
      <w:r w:rsidRPr="004A2052">
        <w:rPr>
          <w:rFonts w:hint="cs"/>
          <w:sz w:val="24"/>
          <w:rtl/>
          <w:lang w:val="de-DE"/>
        </w:rPr>
        <w:t>דלצורך</w:t>
      </w:r>
      <w:proofErr w:type="spellEnd"/>
      <w:r w:rsidRPr="004A2052">
        <w:rPr>
          <w:rFonts w:hint="cs"/>
          <w:sz w:val="24"/>
          <w:rtl/>
          <w:lang w:val="de-DE"/>
        </w:rPr>
        <w:t xml:space="preserve"> חולה הוי </w:t>
      </w:r>
      <w:proofErr w:type="spellStart"/>
      <w:r w:rsidRPr="004A2052">
        <w:rPr>
          <w:rFonts w:hint="cs"/>
          <w:sz w:val="24"/>
          <w:rtl/>
          <w:lang w:val="de-DE"/>
        </w:rPr>
        <w:t>משאצל"ג</w:t>
      </w:r>
      <w:proofErr w:type="spellEnd"/>
      <w:r w:rsidRPr="004A2052">
        <w:rPr>
          <w:rFonts w:hint="cs"/>
          <w:sz w:val="24"/>
          <w:rtl/>
          <w:lang w:val="de-DE"/>
        </w:rPr>
        <w:t xml:space="preserve">. ולכן ביאר </w:t>
      </w:r>
      <w:proofErr w:type="spellStart"/>
      <w:r w:rsidRPr="004A2052">
        <w:rPr>
          <w:rFonts w:hint="cs"/>
          <w:sz w:val="24"/>
          <w:rtl/>
          <w:lang w:val="de-DE"/>
        </w:rPr>
        <w:t>דסילוק</w:t>
      </w:r>
      <w:proofErr w:type="spellEnd"/>
      <w:r w:rsidRPr="004A2052">
        <w:rPr>
          <w:rFonts w:hint="cs"/>
          <w:sz w:val="24"/>
          <w:rtl/>
          <w:lang w:val="de-DE"/>
        </w:rPr>
        <w:t xml:space="preserve"> הנזק, אף אחר שכבר נעשה הנזק, אינו מלאכה חשובה אא"כ הוי מלאכה של יצירת דבר חדש, כגון בניית הפתח </w:t>
      </w:r>
      <w:proofErr w:type="spellStart"/>
      <w:r w:rsidRPr="004A2052">
        <w:rPr>
          <w:rFonts w:hint="cs"/>
          <w:sz w:val="24"/>
          <w:rtl/>
          <w:lang w:val="de-DE"/>
        </w:rPr>
        <w:t>במורסא</w:t>
      </w:r>
      <w:proofErr w:type="spellEnd"/>
      <w:r w:rsidRPr="004A2052">
        <w:rPr>
          <w:rFonts w:hint="cs"/>
          <w:sz w:val="24"/>
          <w:rtl/>
          <w:lang w:val="de-DE"/>
        </w:rPr>
        <w:t xml:space="preserve"> ותפירת יריעה שנפל בה </w:t>
      </w:r>
      <w:proofErr w:type="spellStart"/>
      <w:r w:rsidRPr="004A2052">
        <w:rPr>
          <w:rFonts w:hint="cs"/>
          <w:sz w:val="24"/>
          <w:rtl/>
          <w:lang w:val="de-DE"/>
        </w:rPr>
        <w:t>דרנא</w:t>
      </w:r>
      <w:proofErr w:type="spellEnd"/>
      <w:r w:rsidRPr="004A2052">
        <w:rPr>
          <w:rFonts w:hint="cs"/>
          <w:sz w:val="24"/>
          <w:rtl/>
          <w:lang w:val="de-DE"/>
        </w:rPr>
        <w:t xml:space="preserve">. </w:t>
      </w:r>
      <w:proofErr w:type="spellStart"/>
      <w:r w:rsidRPr="004A2052">
        <w:rPr>
          <w:rFonts w:hint="cs"/>
          <w:sz w:val="24"/>
          <w:rtl/>
          <w:lang w:val="de-DE"/>
        </w:rPr>
        <w:t>ולפ"ז</w:t>
      </w:r>
      <w:proofErr w:type="spellEnd"/>
      <w:r w:rsidRPr="004A2052">
        <w:rPr>
          <w:rFonts w:hint="cs"/>
          <w:sz w:val="24"/>
          <w:rtl/>
          <w:lang w:val="de-DE"/>
        </w:rPr>
        <w:t xml:space="preserve"> אפשר לבאר ד' </w:t>
      </w:r>
      <w:proofErr w:type="spellStart"/>
      <w:r w:rsidRPr="004A2052">
        <w:rPr>
          <w:rFonts w:hint="cs"/>
          <w:sz w:val="24"/>
          <w:rtl/>
          <w:lang w:val="de-DE"/>
        </w:rPr>
        <w:t>הבעה"מ</w:t>
      </w:r>
      <w:proofErr w:type="spellEnd"/>
      <w:r w:rsidRPr="004A2052">
        <w:rPr>
          <w:rFonts w:hint="cs"/>
          <w:sz w:val="24"/>
          <w:rtl/>
          <w:lang w:val="de-DE"/>
        </w:rPr>
        <w:t xml:space="preserve"> ע"פ שיטת רש"י הנ"ל.</w:t>
      </w:r>
    </w:p>
    <w:p w14:paraId="617B7123" w14:textId="77777777" w:rsidR="005C15EE" w:rsidRPr="004A2052" w:rsidRDefault="005C15EE" w:rsidP="004A2052">
      <w:pPr>
        <w:tabs>
          <w:tab w:val="clear" w:pos="3628"/>
        </w:tabs>
        <w:spacing w:after="140"/>
        <w:rPr>
          <w:color w:val="008000"/>
          <w:sz w:val="24"/>
          <w:rtl/>
          <w:lang w:val="de-DE"/>
        </w:rPr>
      </w:pPr>
      <w:r w:rsidRPr="004A2052">
        <w:rPr>
          <w:rFonts w:hint="cs"/>
          <w:b/>
          <w:bCs/>
          <w:sz w:val="24"/>
          <w:rtl/>
          <w:lang w:val="de-DE"/>
        </w:rPr>
        <w:t xml:space="preserve">מיהו </w:t>
      </w:r>
      <w:proofErr w:type="spellStart"/>
      <w:r w:rsidRPr="004A2052">
        <w:rPr>
          <w:rFonts w:hint="cs"/>
          <w:sz w:val="24"/>
          <w:rtl/>
          <w:lang w:val="de-DE"/>
        </w:rPr>
        <w:t>נלענ"ד</w:t>
      </w:r>
      <w:proofErr w:type="spellEnd"/>
      <w:r w:rsidRPr="004A2052">
        <w:rPr>
          <w:rFonts w:hint="cs"/>
          <w:sz w:val="24"/>
          <w:rtl/>
          <w:lang w:val="de-DE"/>
        </w:rPr>
        <w:t xml:space="preserve"> </w:t>
      </w:r>
      <w:proofErr w:type="spellStart"/>
      <w:r w:rsidRPr="004A2052">
        <w:rPr>
          <w:rFonts w:hint="cs"/>
          <w:sz w:val="24"/>
          <w:rtl/>
          <w:lang w:val="de-DE"/>
        </w:rPr>
        <w:t>די"ל</w:t>
      </w:r>
      <w:proofErr w:type="spellEnd"/>
      <w:r w:rsidRPr="004A2052">
        <w:rPr>
          <w:rFonts w:hint="cs"/>
          <w:sz w:val="24"/>
          <w:rtl/>
          <w:lang w:val="de-DE"/>
        </w:rPr>
        <w:t xml:space="preserve"> כמו שביארנו לעיל, ומה שהק' </w:t>
      </w:r>
      <w:proofErr w:type="spellStart"/>
      <w:r w:rsidRPr="004A2052">
        <w:rPr>
          <w:rFonts w:hint="cs"/>
          <w:sz w:val="24"/>
          <w:rtl/>
          <w:lang w:val="de-DE"/>
        </w:rPr>
        <w:t>ר"ש</w:t>
      </w:r>
      <w:proofErr w:type="spellEnd"/>
      <w:r w:rsidRPr="004A2052">
        <w:rPr>
          <w:rFonts w:hint="cs"/>
          <w:sz w:val="24"/>
          <w:rtl/>
          <w:lang w:val="de-DE"/>
        </w:rPr>
        <w:t xml:space="preserve"> שפירא </w:t>
      </w:r>
      <w:proofErr w:type="spellStart"/>
      <w:r w:rsidRPr="004A2052">
        <w:rPr>
          <w:rFonts w:hint="cs"/>
          <w:sz w:val="24"/>
          <w:rtl/>
          <w:lang w:val="de-DE"/>
        </w:rPr>
        <w:t>ממכבה</w:t>
      </w:r>
      <w:proofErr w:type="spellEnd"/>
      <w:r w:rsidRPr="004A2052">
        <w:rPr>
          <w:rFonts w:hint="cs"/>
          <w:sz w:val="24"/>
          <w:rtl/>
          <w:lang w:val="de-DE"/>
        </w:rPr>
        <w:t xml:space="preserve"> נר כדי שיישן החולה </w:t>
      </w:r>
      <w:proofErr w:type="spellStart"/>
      <w:r w:rsidRPr="004A2052">
        <w:rPr>
          <w:rFonts w:hint="cs"/>
          <w:sz w:val="24"/>
          <w:rtl/>
          <w:lang w:val="de-DE"/>
        </w:rPr>
        <w:t>י"ל</w:t>
      </w:r>
      <w:proofErr w:type="spellEnd"/>
      <w:r w:rsidRPr="004A2052">
        <w:rPr>
          <w:rFonts w:hint="cs"/>
          <w:sz w:val="24"/>
          <w:rtl/>
          <w:lang w:val="de-DE"/>
        </w:rPr>
        <w:t xml:space="preserve"> </w:t>
      </w:r>
      <w:proofErr w:type="spellStart"/>
      <w:r w:rsidRPr="004A2052">
        <w:rPr>
          <w:rFonts w:hint="cs"/>
          <w:sz w:val="24"/>
          <w:rtl/>
          <w:lang w:val="de-DE"/>
        </w:rPr>
        <w:t>דכיבוי</w:t>
      </w:r>
      <w:proofErr w:type="spellEnd"/>
      <w:r w:rsidRPr="004A2052">
        <w:rPr>
          <w:rFonts w:hint="cs"/>
          <w:sz w:val="24"/>
          <w:rtl/>
          <w:lang w:val="de-DE"/>
        </w:rPr>
        <w:t xml:space="preserve"> נר הוי סילוק נזק שעתיד לבוא דאינו בא לכבות האש שכבר קיימת אלא את האש שעתידה להיווצר בעתיד, </w:t>
      </w:r>
      <w:proofErr w:type="spellStart"/>
      <w:r w:rsidRPr="004A2052">
        <w:rPr>
          <w:rFonts w:hint="cs"/>
          <w:sz w:val="24"/>
          <w:rtl/>
          <w:lang w:val="de-DE"/>
        </w:rPr>
        <w:t>דאש</w:t>
      </w:r>
      <w:proofErr w:type="spellEnd"/>
      <w:r w:rsidRPr="004A2052">
        <w:rPr>
          <w:rFonts w:hint="cs"/>
          <w:sz w:val="24"/>
          <w:rtl/>
          <w:lang w:val="de-DE"/>
        </w:rPr>
        <w:t xml:space="preserve"> אינה חפץ קיים, אלא כל שעה מתחדשת השלהבת ונוצרת שלהבת חדשה. (</w:t>
      </w:r>
      <w:proofErr w:type="spellStart"/>
      <w:r w:rsidRPr="004A2052">
        <w:rPr>
          <w:rFonts w:hint="cs"/>
          <w:sz w:val="24"/>
          <w:rtl/>
          <w:lang w:val="de-DE"/>
        </w:rPr>
        <w:t>כמש"כ</w:t>
      </w:r>
      <w:proofErr w:type="spellEnd"/>
      <w:r w:rsidRPr="004A2052">
        <w:rPr>
          <w:rFonts w:hint="cs"/>
          <w:sz w:val="24"/>
          <w:rtl/>
          <w:lang w:val="de-DE"/>
        </w:rPr>
        <w:t xml:space="preserve"> </w:t>
      </w:r>
      <w:proofErr w:type="spellStart"/>
      <w:r w:rsidRPr="004A2052">
        <w:rPr>
          <w:rFonts w:hint="cs"/>
          <w:sz w:val="24"/>
          <w:rtl/>
          <w:lang w:val="de-DE"/>
        </w:rPr>
        <w:t>הגרשז"א</w:t>
      </w:r>
      <w:proofErr w:type="spellEnd"/>
      <w:r w:rsidRPr="004A2052">
        <w:rPr>
          <w:rFonts w:hint="cs"/>
          <w:sz w:val="24"/>
          <w:rtl/>
          <w:lang w:val="de-DE"/>
        </w:rPr>
        <w:t xml:space="preserve"> במנחת שלמה, נדפס בשולחן שלמה </w:t>
      </w:r>
      <w:proofErr w:type="spellStart"/>
      <w:r w:rsidRPr="004A2052">
        <w:rPr>
          <w:rFonts w:hint="cs"/>
          <w:sz w:val="24"/>
          <w:rtl/>
          <w:lang w:val="de-DE"/>
        </w:rPr>
        <w:t>רעט</w:t>
      </w:r>
      <w:proofErr w:type="spellEnd"/>
      <w:r w:rsidRPr="004A2052">
        <w:rPr>
          <w:rFonts w:hint="cs"/>
          <w:sz w:val="24"/>
          <w:rtl/>
          <w:lang w:val="de-DE"/>
        </w:rPr>
        <w:t xml:space="preserve"> גבי מוקצה </w:t>
      </w:r>
      <w:proofErr w:type="spellStart"/>
      <w:r w:rsidRPr="004A2052">
        <w:rPr>
          <w:rFonts w:hint="cs"/>
          <w:sz w:val="24"/>
          <w:rtl/>
          <w:lang w:val="de-DE"/>
        </w:rPr>
        <w:t>דשלהבת</w:t>
      </w:r>
      <w:proofErr w:type="spellEnd"/>
      <w:r w:rsidRPr="004A2052">
        <w:rPr>
          <w:rFonts w:hint="cs"/>
          <w:sz w:val="24"/>
          <w:rtl/>
          <w:lang w:val="de-DE"/>
        </w:rPr>
        <w:t>).</w:t>
      </w:r>
    </w:p>
    <w:p w14:paraId="57B030CB" w14:textId="77777777" w:rsidR="005C15EE" w:rsidRPr="004A2052" w:rsidRDefault="005C15EE" w:rsidP="004A2052">
      <w:pPr>
        <w:tabs>
          <w:tab w:val="clear" w:pos="3628"/>
        </w:tabs>
        <w:spacing w:after="180"/>
        <w:rPr>
          <w:color w:val="008000"/>
          <w:sz w:val="24"/>
          <w:rtl/>
          <w:lang w:val="de-DE"/>
        </w:rPr>
      </w:pPr>
      <w:proofErr w:type="spellStart"/>
      <w:r w:rsidRPr="004A2052">
        <w:rPr>
          <w:rFonts w:hint="cs"/>
          <w:b/>
          <w:bCs/>
          <w:sz w:val="24"/>
          <w:rtl/>
          <w:lang w:val="de-DE"/>
        </w:rPr>
        <w:t>ולפ"ז</w:t>
      </w:r>
      <w:proofErr w:type="spellEnd"/>
      <w:r w:rsidRPr="004A2052">
        <w:rPr>
          <w:rFonts w:hint="cs"/>
          <w:b/>
          <w:bCs/>
          <w:sz w:val="24"/>
          <w:rtl/>
          <w:lang w:val="de-DE"/>
        </w:rPr>
        <w:t xml:space="preserve"> </w:t>
      </w:r>
      <w:proofErr w:type="spellStart"/>
      <w:r w:rsidRPr="004A2052">
        <w:rPr>
          <w:rFonts w:hint="cs"/>
          <w:sz w:val="24"/>
          <w:rtl/>
          <w:lang w:val="de-DE"/>
        </w:rPr>
        <w:t>הדק"ל</w:t>
      </w:r>
      <w:proofErr w:type="spellEnd"/>
      <w:r w:rsidRPr="004A2052">
        <w:rPr>
          <w:rFonts w:hint="cs"/>
          <w:sz w:val="24"/>
          <w:rtl/>
          <w:lang w:val="de-DE"/>
        </w:rPr>
        <w:t xml:space="preserve"> מדוע בורר וזורה הוי </w:t>
      </w:r>
      <w:proofErr w:type="spellStart"/>
      <w:r w:rsidRPr="004A2052">
        <w:rPr>
          <w:rFonts w:hint="cs"/>
          <w:sz w:val="24"/>
          <w:rtl/>
          <w:lang w:val="de-DE"/>
        </w:rPr>
        <w:t>משאצל"ג</w:t>
      </w:r>
      <w:proofErr w:type="spellEnd"/>
      <w:r w:rsidRPr="004A2052">
        <w:rPr>
          <w:rFonts w:hint="cs"/>
          <w:sz w:val="24"/>
          <w:rtl/>
          <w:lang w:val="de-DE"/>
        </w:rPr>
        <w:t xml:space="preserve">. ואולי </w:t>
      </w:r>
      <w:proofErr w:type="spellStart"/>
      <w:r w:rsidRPr="004A2052">
        <w:rPr>
          <w:rFonts w:hint="cs"/>
          <w:sz w:val="24"/>
          <w:rtl/>
          <w:lang w:val="de-DE"/>
        </w:rPr>
        <w:t>להבעה"מ</w:t>
      </w:r>
      <w:proofErr w:type="spellEnd"/>
      <w:r w:rsidRPr="004A2052">
        <w:rPr>
          <w:rFonts w:hint="cs"/>
          <w:sz w:val="24"/>
          <w:rtl/>
          <w:lang w:val="de-DE"/>
        </w:rPr>
        <w:t xml:space="preserve"> גדר </w:t>
      </w:r>
      <w:proofErr w:type="spellStart"/>
      <w:r w:rsidRPr="004A2052">
        <w:rPr>
          <w:rFonts w:hint="cs"/>
          <w:sz w:val="24"/>
          <w:rtl/>
          <w:lang w:val="de-DE"/>
        </w:rPr>
        <w:t>משאצל"ג</w:t>
      </w:r>
      <w:proofErr w:type="spellEnd"/>
      <w:r w:rsidRPr="004A2052">
        <w:rPr>
          <w:rFonts w:hint="cs"/>
          <w:sz w:val="24"/>
          <w:rtl/>
          <w:lang w:val="de-DE"/>
        </w:rPr>
        <w:t xml:space="preserve"> שאינו נעשה לצורך החפץ שבו נעשית המלאכה, </w:t>
      </w:r>
      <w:proofErr w:type="spellStart"/>
      <w:r w:rsidRPr="004A2052">
        <w:rPr>
          <w:rFonts w:hint="cs"/>
          <w:sz w:val="24"/>
          <w:rtl/>
          <w:lang w:val="de-DE"/>
        </w:rPr>
        <w:t>ולפ"ז</w:t>
      </w:r>
      <w:proofErr w:type="spellEnd"/>
      <w:r w:rsidRPr="004A2052">
        <w:rPr>
          <w:rFonts w:hint="cs"/>
          <w:sz w:val="24"/>
          <w:rtl/>
          <w:lang w:val="de-DE"/>
        </w:rPr>
        <w:t xml:space="preserve"> מובן מדוע מוציא המת לקוברו הוי </w:t>
      </w:r>
      <w:proofErr w:type="spellStart"/>
      <w:r w:rsidRPr="004A2052">
        <w:rPr>
          <w:rFonts w:hint="cs"/>
          <w:sz w:val="24"/>
          <w:rtl/>
          <w:lang w:val="de-DE"/>
        </w:rPr>
        <w:t>משאצל"ג</w:t>
      </w:r>
      <w:proofErr w:type="spellEnd"/>
      <w:r w:rsidRPr="004A2052">
        <w:rPr>
          <w:rFonts w:hint="cs"/>
          <w:sz w:val="24"/>
          <w:rtl/>
          <w:lang w:val="de-DE"/>
        </w:rPr>
        <w:t xml:space="preserve">, </w:t>
      </w:r>
      <w:proofErr w:type="spellStart"/>
      <w:r w:rsidRPr="004A2052">
        <w:rPr>
          <w:rFonts w:hint="cs"/>
          <w:sz w:val="24"/>
          <w:rtl/>
          <w:lang w:val="de-DE"/>
        </w:rPr>
        <w:t>דקשה</w:t>
      </w:r>
      <w:proofErr w:type="spellEnd"/>
      <w:r w:rsidRPr="004A2052">
        <w:rPr>
          <w:rFonts w:hint="cs"/>
          <w:sz w:val="24"/>
          <w:rtl/>
          <w:lang w:val="de-DE"/>
        </w:rPr>
        <w:t xml:space="preserve"> לכאורה דאינו סילוק הנזק בעלמא דיש מצות קבורה ע' </w:t>
      </w:r>
      <w:proofErr w:type="spellStart"/>
      <w:r w:rsidRPr="004A2052">
        <w:rPr>
          <w:rFonts w:hint="cs"/>
          <w:sz w:val="24"/>
          <w:rtl/>
          <w:lang w:val="de-DE"/>
        </w:rPr>
        <w:t>מש"כ</w:t>
      </w:r>
      <w:proofErr w:type="spellEnd"/>
      <w:r w:rsidRPr="004A2052">
        <w:rPr>
          <w:rFonts w:hint="cs"/>
          <w:sz w:val="24"/>
          <w:rtl/>
          <w:lang w:val="de-DE"/>
        </w:rPr>
        <w:t xml:space="preserve"> לעיל , </w:t>
      </w:r>
      <w:proofErr w:type="spellStart"/>
      <w:r w:rsidRPr="004A2052">
        <w:rPr>
          <w:rFonts w:hint="cs"/>
          <w:sz w:val="24"/>
          <w:rtl/>
          <w:lang w:val="de-DE"/>
        </w:rPr>
        <w:t>ולפ"ז</w:t>
      </w:r>
      <w:proofErr w:type="spellEnd"/>
      <w:r w:rsidRPr="004A2052">
        <w:rPr>
          <w:rFonts w:hint="cs"/>
          <w:sz w:val="24"/>
          <w:rtl/>
          <w:lang w:val="de-DE"/>
        </w:rPr>
        <w:t xml:space="preserve"> א"ש.</w:t>
      </w:r>
    </w:p>
    <w:p w14:paraId="1D4CB6DD" w14:textId="77777777" w:rsidR="005C15EE" w:rsidRPr="004A2052" w:rsidRDefault="005C15EE" w:rsidP="004A2052">
      <w:pPr>
        <w:tabs>
          <w:tab w:val="clear" w:pos="3628"/>
        </w:tabs>
        <w:rPr>
          <w:rtl/>
        </w:rPr>
      </w:pPr>
    </w:p>
    <w:p w14:paraId="230FEAF8" w14:textId="77777777" w:rsidR="00CF20B0" w:rsidRPr="004A2052" w:rsidRDefault="00CF20B0" w:rsidP="004A2052">
      <w:pPr>
        <w:pStyle w:val="1"/>
        <w:tabs>
          <w:tab w:val="clear" w:pos="3628"/>
        </w:tabs>
        <w:spacing w:line="276" w:lineRule="auto"/>
        <w:rPr>
          <w:rtl/>
        </w:rPr>
      </w:pPr>
      <w:r w:rsidRPr="004A2052">
        <w:rPr>
          <w:rStyle w:val="11"/>
          <w:rFonts w:hint="cs"/>
          <w:rtl/>
        </w:rPr>
        <w:t xml:space="preserve">ממון שאין לו </w:t>
      </w:r>
      <w:proofErr w:type="spellStart"/>
      <w:r w:rsidRPr="004A2052">
        <w:rPr>
          <w:rStyle w:val="11"/>
          <w:rFonts w:hint="cs"/>
          <w:rtl/>
        </w:rPr>
        <w:t>תובעין</w:t>
      </w:r>
      <w:proofErr w:type="spellEnd"/>
      <w:r w:rsidRPr="004A2052">
        <w:rPr>
          <w:rStyle w:val="11"/>
          <w:rFonts w:hint="cs"/>
          <w:rtl/>
        </w:rPr>
        <w:t>-ממון השבט</w:t>
      </w:r>
      <w:r w:rsidRPr="004A2052">
        <w:rPr>
          <w:rFonts w:hint="cs"/>
          <w:rtl/>
        </w:rPr>
        <w:t>:</w:t>
      </w:r>
    </w:p>
    <w:p w14:paraId="34B5E5CA" w14:textId="67737E86" w:rsidR="00CF20B0" w:rsidRPr="004A2052" w:rsidRDefault="00CF20B0" w:rsidP="004A2052">
      <w:pPr>
        <w:pStyle w:val="af6"/>
        <w:bidi/>
        <w:spacing w:after="200" w:line="276" w:lineRule="auto"/>
        <w:jc w:val="both"/>
        <w:rPr>
          <w:rFonts w:cs="David"/>
          <w:b/>
          <w:bCs w:val="0"/>
          <w:sz w:val="26"/>
          <w:szCs w:val="26"/>
          <w:rtl/>
        </w:rPr>
      </w:pPr>
      <w:r w:rsidRPr="004A2052">
        <w:rPr>
          <w:rFonts w:cs="David" w:hint="cs"/>
          <w:b/>
          <w:bCs w:val="0"/>
          <w:sz w:val="26"/>
          <w:szCs w:val="26"/>
          <w:rtl/>
        </w:rPr>
        <w:t xml:space="preserve">בחולין קל: מבואר שמזיק מתנות כהונה פטור, ופי' הטעם (בפי' הב' שם) </w:t>
      </w:r>
      <w:proofErr w:type="spellStart"/>
      <w:r w:rsidRPr="004A2052">
        <w:rPr>
          <w:rFonts w:cs="David" w:hint="cs"/>
          <w:b/>
          <w:bCs w:val="0"/>
          <w:sz w:val="26"/>
          <w:szCs w:val="26"/>
          <w:rtl/>
        </w:rPr>
        <w:t>דהו"ל</w:t>
      </w:r>
      <w:proofErr w:type="spellEnd"/>
      <w:r w:rsidRPr="004A2052">
        <w:rPr>
          <w:rFonts w:cs="David" w:hint="cs"/>
          <w:b/>
          <w:bCs w:val="0"/>
          <w:sz w:val="26"/>
          <w:szCs w:val="26"/>
          <w:rtl/>
        </w:rPr>
        <w:t xml:space="preserve"> ממון שאין לו </w:t>
      </w:r>
      <w:proofErr w:type="spellStart"/>
      <w:r w:rsidRPr="004A2052">
        <w:rPr>
          <w:rFonts w:cs="David" w:hint="cs"/>
          <w:b/>
          <w:bCs w:val="0"/>
          <w:sz w:val="26"/>
          <w:szCs w:val="26"/>
          <w:rtl/>
        </w:rPr>
        <w:t>תובעין</w:t>
      </w:r>
      <w:proofErr w:type="spellEnd"/>
      <w:r w:rsidRPr="004A2052">
        <w:rPr>
          <w:rFonts w:cs="David" w:hint="cs"/>
          <w:b/>
          <w:bCs w:val="0"/>
          <w:sz w:val="26"/>
          <w:szCs w:val="26"/>
          <w:rtl/>
        </w:rPr>
        <w:t xml:space="preserve">. ופי' רש"י שיכול לומר לכהן אחר אני נותנן. ונחלקו </w:t>
      </w:r>
      <w:proofErr w:type="spellStart"/>
      <w:r w:rsidRPr="004A2052">
        <w:rPr>
          <w:rFonts w:cs="David" w:hint="cs"/>
          <w:b/>
          <w:bCs w:val="0"/>
          <w:sz w:val="26"/>
          <w:szCs w:val="26"/>
          <w:rtl/>
        </w:rPr>
        <w:t>התוס</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והר"ן</w:t>
      </w:r>
      <w:proofErr w:type="spellEnd"/>
      <w:r w:rsidRPr="004A2052">
        <w:rPr>
          <w:rFonts w:cs="David" w:hint="cs"/>
          <w:b/>
          <w:bCs w:val="0"/>
          <w:sz w:val="26"/>
          <w:szCs w:val="26"/>
          <w:rtl/>
        </w:rPr>
        <w:t xml:space="preserve"> שם אם חייב </w:t>
      </w:r>
      <w:proofErr w:type="spellStart"/>
      <w:r w:rsidRPr="004A2052">
        <w:rPr>
          <w:rFonts w:cs="David" w:hint="cs"/>
          <w:b/>
          <w:bCs w:val="0"/>
          <w:sz w:val="26"/>
          <w:szCs w:val="26"/>
          <w:rtl/>
        </w:rPr>
        <w:t>לצי"ש</w:t>
      </w:r>
      <w:proofErr w:type="spellEnd"/>
      <w:r w:rsidRPr="004A2052">
        <w:rPr>
          <w:rFonts w:cs="David" w:hint="cs"/>
          <w:b/>
          <w:bCs w:val="0"/>
          <w:sz w:val="26"/>
          <w:szCs w:val="26"/>
          <w:rtl/>
        </w:rPr>
        <w:t xml:space="preserve"> לפי' זה. וע' </w:t>
      </w:r>
      <w:proofErr w:type="spellStart"/>
      <w:r w:rsidRPr="004A2052">
        <w:rPr>
          <w:rFonts w:cs="David" w:hint="cs"/>
          <w:b/>
          <w:bCs w:val="0"/>
          <w:sz w:val="26"/>
          <w:szCs w:val="26"/>
          <w:rtl/>
        </w:rPr>
        <w:t>קה"י</w:t>
      </w:r>
      <w:proofErr w:type="spellEnd"/>
      <w:r w:rsidRPr="004A2052">
        <w:rPr>
          <w:rFonts w:cs="David" w:hint="cs"/>
          <w:b/>
          <w:bCs w:val="0"/>
          <w:sz w:val="26"/>
          <w:szCs w:val="26"/>
          <w:rtl/>
        </w:rPr>
        <w:t xml:space="preserve"> (חולין לו </w:t>
      </w:r>
      <w:proofErr w:type="spellStart"/>
      <w:r w:rsidRPr="004A2052">
        <w:rPr>
          <w:rFonts w:cs="David" w:hint="cs"/>
          <w:b/>
          <w:bCs w:val="0"/>
          <w:sz w:val="26"/>
          <w:szCs w:val="26"/>
          <w:rtl/>
        </w:rPr>
        <w:t>לז</w:t>
      </w:r>
      <w:proofErr w:type="spellEnd"/>
      <w:r w:rsidRPr="004A2052">
        <w:rPr>
          <w:rFonts w:cs="David" w:hint="cs"/>
          <w:b/>
          <w:bCs w:val="0"/>
          <w:sz w:val="26"/>
          <w:szCs w:val="26"/>
          <w:rtl/>
        </w:rPr>
        <w:t xml:space="preserve">) שביאר שנחלקו אם הוי ממון של כל </w:t>
      </w:r>
      <w:proofErr w:type="spellStart"/>
      <w:r w:rsidRPr="004A2052">
        <w:rPr>
          <w:rFonts w:cs="David" w:hint="cs"/>
          <w:b/>
          <w:bCs w:val="0"/>
          <w:sz w:val="26"/>
          <w:szCs w:val="26"/>
          <w:rtl/>
        </w:rPr>
        <w:t>הכהנים</w:t>
      </w:r>
      <w:proofErr w:type="spellEnd"/>
      <w:r w:rsidRPr="004A2052">
        <w:rPr>
          <w:rFonts w:cs="David" w:hint="cs"/>
          <w:b/>
          <w:bCs w:val="0"/>
          <w:sz w:val="26"/>
          <w:szCs w:val="26"/>
          <w:rtl/>
        </w:rPr>
        <w:t xml:space="preserve"> (זה דעת תוס' </w:t>
      </w:r>
      <w:proofErr w:type="spellStart"/>
      <w:r w:rsidRPr="004A2052">
        <w:rPr>
          <w:rFonts w:cs="David" w:hint="cs"/>
          <w:b/>
          <w:bCs w:val="0"/>
          <w:sz w:val="26"/>
          <w:szCs w:val="26"/>
          <w:rtl/>
        </w:rPr>
        <w:t>שס"ל</w:t>
      </w:r>
      <w:proofErr w:type="spellEnd"/>
      <w:r w:rsidRPr="004A2052">
        <w:rPr>
          <w:rFonts w:cs="David" w:hint="cs"/>
          <w:b/>
          <w:bCs w:val="0"/>
          <w:sz w:val="26"/>
          <w:szCs w:val="26"/>
          <w:rtl/>
        </w:rPr>
        <w:t xml:space="preserve"> שחייב </w:t>
      </w:r>
      <w:proofErr w:type="spellStart"/>
      <w:r w:rsidRPr="004A2052">
        <w:rPr>
          <w:rFonts w:cs="David" w:hint="cs"/>
          <w:b/>
          <w:bCs w:val="0"/>
          <w:sz w:val="26"/>
          <w:szCs w:val="26"/>
          <w:rtl/>
        </w:rPr>
        <w:t>לצי"ש</w:t>
      </w:r>
      <w:proofErr w:type="spellEnd"/>
      <w:r w:rsidRPr="004A2052">
        <w:rPr>
          <w:rFonts w:cs="David" w:hint="cs"/>
          <w:b/>
          <w:bCs w:val="0"/>
          <w:sz w:val="26"/>
          <w:szCs w:val="26"/>
          <w:rtl/>
        </w:rPr>
        <w:t xml:space="preserve">) או שאינו אלא הפקר </w:t>
      </w:r>
      <w:proofErr w:type="spellStart"/>
      <w:r w:rsidRPr="004A2052">
        <w:rPr>
          <w:rFonts w:cs="David" w:hint="cs"/>
          <w:b/>
          <w:bCs w:val="0"/>
          <w:sz w:val="26"/>
          <w:szCs w:val="26"/>
          <w:rtl/>
        </w:rPr>
        <w:t>לכהנים</w:t>
      </w:r>
      <w:proofErr w:type="spellEnd"/>
      <w:r w:rsidRPr="004A2052">
        <w:rPr>
          <w:rFonts w:cs="David" w:hint="cs"/>
          <w:b/>
          <w:bCs w:val="0"/>
          <w:sz w:val="26"/>
          <w:szCs w:val="26"/>
          <w:rtl/>
        </w:rPr>
        <w:t xml:space="preserve"> (זו דעת </w:t>
      </w:r>
      <w:proofErr w:type="spellStart"/>
      <w:r w:rsidRPr="004A2052">
        <w:rPr>
          <w:rFonts w:cs="David" w:hint="cs"/>
          <w:b/>
          <w:bCs w:val="0"/>
          <w:sz w:val="26"/>
          <w:szCs w:val="26"/>
          <w:rtl/>
        </w:rPr>
        <w:t>הר"ן</w:t>
      </w:r>
      <w:proofErr w:type="spellEnd"/>
      <w:r w:rsidRPr="004A2052">
        <w:rPr>
          <w:rFonts w:cs="David" w:hint="cs"/>
          <w:b/>
          <w:bCs w:val="0"/>
          <w:sz w:val="26"/>
          <w:szCs w:val="26"/>
          <w:rtl/>
        </w:rPr>
        <w:t>). [אבל</w:t>
      </w:r>
      <w:r w:rsidRPr="004A2052">
        <w:rPr>
          <w:rFonts w:cs="David" w:hint="cs"/>
          <w:sz w:val="26"/>
          <w:szCs w:val="26"/>
          <w:rtl/>
        </w:rPr>
        <w:t xml:space="preserve"> </w:t>
      </w:r>
      <w:r w:rsidRPr="004A2052">
        <w:rPr>
          <w:rFonts w:cs="David" w:hint="cs"/>
          <w:b/>
          <w:bCs w:val="0"/>
          <w:sz w:val="26"/>
          <w:szCs w:val="26"/>
          <w:rtl/>
        </w:rPr>
        <w:t xml:space="preserve">אין לומר </w:t>
      </w:r>
      <w:proofErr w:type="spellStart"/>
      <w:r w:rsidRPr="004A2052">
        <w:rPr>
          <w:rFonts w:cs="David" w:hint="cs"/>
          <w:b/>
          <w:bCs w:val="0"/>
          <w:sz w:val="26"/>
          <w:szCs w:val="26"/>
          <w:rtl/>
        </w:rPr>
        <w:t>דה'שבט</w:t>
      </w:r>
      <w:proofErr w:type="spellEnd"/>
      <w:r w:rsidRPr="004A2052">
        <w:rPr>
          <w:rFonts w:cs="David" w:hint="cs"/>
          <w:b/>
          <w:bCs w:val="0"/>
          <w:sz w:val="26"/>
          <w:szCs w:val="26"/>
          <w:rtl/>
        </w:rPr>
        <w:t xml:space="preserve">' הוי כמו חברה בע"מ שהממון של ה'שבט' ולא של </w:t>
      </w:r>
      <w:proofErr w:type="spellStart"/>
      <w:r w:rsidRPr="004A2052">
        <w:rPr>
          <w:rFonts w:cs="David" w:hint="cs"/>
          <w:b/>
          <w:bCs w:val="0"/>
          <w:sz w:val="26"/>
          <w:szCs w:val="26"/>
          <w:rtl/>
        </w:rPr>
        <w:t>הכהנים</w:t>
      </w:r>
      <w:proofErr w:type="spellEnd"/>
      <w:r w:rsidRPr="004A2052">
        <w:rPr>
          <w:rFonts w:cs="David" w:hint="cs"/>
          <w:b/>
          <w:bCs w:val="0"/>
          <w:sz w:val="26"/>
          <w:szCs w:val="26"/>
          <w:rtl/>
        </w:rPr>
        <w:t xml:space="preserve"> עצמם, ועכ"פ לרש"י ודאי א"א לומר כן </w:t>
      </w:r>
      <w:proofErr w:type="spellStart"/>
      <w:r w:rsidRPr="004A2052">
        <w:rPr>
          <w:rFonts w:cs="David" w:hint="cs"/>
          <w:b/>
          <w:bCs w:val="0"/>
          <w:sz w:val="26"/>
          <w:szCs w:val="26"/>
          <w:rtl/>
        </w:rPr>
        <w:t>דא"כ</w:t>
      </w:r>
      <w:proofErr w:type="spellEnd"/>
      <w:r w:rsidRPr="004A2052">
        <w:rPr>
          <w:rFonts w:cs="David" w:hint="cs"/>
          <w:b/>
          <w:bCs w:val="0"/>
          <w:sz w:val="26"/>
          <w:szCs w:val="26"/>
          <w:rtl/>
        </w:rPr>
        <w:t xml:space="preserve"> הפטור אינו משום שיכול לומר שיתנם לאחר, שהרי כל כהן אינו בעלים כלל ואינו יכול לתבוע, ואם ה'שבט' יכול לתבוע נזיקין או לא אינו תלוי אם יכול לומר לאחר אני נותן.]</w:t>
      </w:r>
    </w:p>
    <w:p w14:paraId="413D4AFA" w14:textId="77777777" w:rsidR="00CF20B0" w:rsidRPr="004A2052" w:rsidRDefault="00CF20B0" w:rsidP="004A2052">
      <w:pPr>
        <w:pStyle w:val="1"/>
        <w:tabs>
          <w:tab w:val="clear" w:pos="3628"/>
        </w:tabs>
        <w:spacing w:line="276" w:lineRule="auto"/>
        <w:rPr>
          <w:rtl/>
        </w:rPr>
      </w:pPr>
      <w:r w:rsidRPr="004A2052">
        <w:rPr>
          <w:rStyle w:val="11"/>
          <w:rtl/>
        </w:rPr>
        <w:t>מעילה</w:t>
      </w:r>
      <w:r w:rsidRPr="004A2052">
        <w:rPr>
          <w:rtl/>
        </w:rPr>
        <w:t>:</w:t>
      </w:r>
    </w:p>
    <w:p w14:paraId="6772356E" w14:textId="79EFB215" w:rsidR="00CF20B0" w:rsidRPr="004A2052" w:rsidRDefault="00CF20B0" w:rsidP="004A2052">
      <w:pPr>
        <w:tabs>
          <w:tab w:val="clear" w:pos="3628"/>
        </w:tabs>
        <w:rPr>
          <w:rFonts w:ascii="Arial" w:hAnsi="Arial"/>
          <w:rtl/>
        </w:rPr>
      </w:pPr>
      <w:r w:rsidRPr="004A2052">
        <w:rPr>
          <w:rFonts w:ascii="Arial" w:hAnsi="Arial"/>
          <w:b/>
          <w:bCs/>
          <w:rtl/>
        </w:rPr>
        <w:t>אם האיסור להנות הוי מדין גזל:</w:t>
      </w:r>
      <w:r w:rsidRPr="004A2052">
        <w:rPr>
          <w:rFonts w:ascii="Arial" w:hAnsi="Arial"/>
          <w:rtl/>
        </w:rPr>
        <w:t xml:space="preserve"> </w:t>
      </w:r>
      <w:proofErr w:type="spellStart"/>
      <w:r w:rsidRPr="004A2052">
        <w:rPr>
          <w:rFonts w:ascii="Arial" w:hAnsi="Arial"/>
          <w:rtl/>
        </w:rPr>
        <w:t>באתוון</w:t>
      </w:r>
      <w:proofErr w:type="spellEnd"/>
      <w:r w:rsidRPr="004A2052">
        <w:rPr>
          <w:rFonts w:ascii="Arial" w:hAnsi="Arial"/>
          <w:rtl/>
        </w:rPr>
        <w:t xml:space="preserve"> דאו</w:t>
      </w:r>
      <w:r w:rsidRPr="004A2052">
        <w:rPr>
          <w:rFonts w:ascii="Arial" w:hAnsi="Arial" w:hint="cs"/>
          <w:rtl/>
        </w:rPr>
        <w:t>רייתא</w:t>
      </w:r>
      <w:r w:rsidRPr="004A2052">
        <w:rPr>
          <w:rFonts w:ascii="Arial" w:hAnsi="Arial"/>
          <w:rtl/>
        </w:rPr>
        <w:t xml:space="preserve"> </w:t>
      </w:r>
      <w:r w:rsidRPr="004A2052">
        <w:rPr>
          <w:rFonts w:ascii="Arial" w:hAnsi="Arial" w:hint="cs"/>
          <w:rtl/>
        </w:rPr>
        <w:t>(</w:t>
      </w:r>
      <w:r w:rsidRPr="004A2052">
        <w:rPr>
          <w:rFonts w:ascii="Arial" w:hAnsi="Arial"/>
          <w:rtl/>
        </w:rPr>
        <w:t>כלל ג</w:t>
      </w:r>
      <w:r w:rsidRPr="004A2052">
        <w:rPr>
          <w:rFonts w:ascii="Arial" w:hAnsi="Arial" w:hint="cs"/>
          <w:rtl/>
        </w:rPr>
        <w:t>)</w:t>
      </w:r>
      <w:r w:rsidRPr="004A2052">
        <w:rPr>
          <w:rFonts w:ascii="Arial" w:hAnsi="Arial"/>
          <w:rtl/>
        </w:rPr>
        <w:t xml:space="preserve"> דן בזה. ובחי' </w:t>
      </w:r>
      <w:proofErr w:type="spellStart"/>
      <w:r w:rsidRPr="004A2052">
        <w:rPr>
          <w:rFonts w:ascii="Arial" w:hAnsi="Arial"/>
          <w:rtl/>
        </w:rPr>
        <w:t>הגר"ח</w:t>
      </w:r>
      <w:proofErr w:type="spellEnd"/>
      <w:r w:rsidRPr="004A2052">
        <w:rPr>
          <w:rFonts w:ascii="Arial" w:hAnsi="Arial"/>
          <w:rtl/>
        </w:rPr>
        <w:t xml:space="preserve"> </w:t>
      </w:r>
      <w:r w:rsidRPr="004A2052">
        <w:rPr>
          <w:rFonts w:ascii="Arial" w:hAnsi="Arial" w:hint="cs"/>
          <w:rtl/>
        </w:rPr>
        <w:t>(</w:t>
      </w:r>
      <w:r w:rsidRPr="004A2052">
        <w:rPr>
          <w:rFonts w:ascii="Arial" w:hAnsi="Arial"/>
          <w:rtl/>
        </w:rPr>
        <w:t>הל' מעילה ח א ד"ה ונראה</w:t>
      </w:r>
      <w:r w:rsidRPr="004A2052">
        <w:rPr>
          <w:rFonts w:ascii="Arial" w:hAnsi="Arial" w:hint="cs"/>
          <w:rtl/>
        </w:rPr>
        <w:t>)</w:t>
      </w:r>
      <w:r w:rsidRPr="004A2052">
        <w:rPr>
          <w:rFonts w:ascii="Arial" w:hAnsi="Arial"/>
          <w:rtl/>
        </w:rPr>
        <w:t xml:space="preserve">, ובסטנסיל </w:t>
      </w:r>
      <w:r w:rsidRPr="004A2052">
        <w:rPr>
          <w:rFonts w:ascii="Arial" w:hAnsi="Arial" w:hint="cs"/>
          <w:rtl/>
        </w:rPr>
        <w:t>(</w:t>
      </w:r>
      <w:proofErr w:type="spellStart"/>
      <w:r w:rsidRPr="004A2052">
        <w:rPr>
          <w:rFonts w:ascii="Arial" w:hAnsi="Arial"/>
          <w:rtl/>
        </w:rPr>
        <w:t>שעג</w:t>
      </w:r>
      <w:proofErr w:type="spellEnd"/>
      <w:r w:rsidRPr="004A2052">
        <w:rPr>
          <w:rFonts w:ascii="Arial" w:hAnsi="Arial" w:hint="cs"/>
          <w:rtl/>
        </w:rPr>
        <w:t>,</w:t>
      </w:r>
      <w:r w:rsidRPr="004A2052">
        <w:rPr>
          <w:rFonts w:ascii="Arial" w:hAnsi="Arial"/>
          <w:rtl/>
        </w:rPr>
        <w:t xml:space="preserve"> עמ' </w:t>
      </w:r>
      <w:proofErr w:type="spellStart"/>
      <w:r w:rsidRPr="004A2052">
        <w:rPr>
          <w:rFonts w:ascii="Arial" w:hAnsi="Arial"/>
          <w:rtl/>
        </w:rPr>
        <w:t>רטו</w:t>
      </w:r>
      <w:proofErr w:type="spellEnd"/>
      <w:r w:rsidRPr="004A2052">
        <w:rPr>
          <w:rFonts w:ascii="Arial" w:hAnsi="Arial"/>
          <w:rtl/>
        </w:rPr>
        <w:t xml:space="preserve">) </w:t>
      </w:r>
      <w:proofErr w:type="spellStart"/>
      <w:r w:rsidRPr="004A2052">
        <w:rPr>
          <w:rFonts w:ascii="Arial" w:hAnsi="Arial"/>
          <w:rtl/>
        </w:rPr>
        <w:t>ובקוב"ש</w:t>
      </w:r>
      <w:proofErr w:type="spellEnd"/>
      <w:r w:rsidRPr="004A2052">
        <w:rPr>
          <w:rFonts w:ascii="Arial" w:hAnsi="Arial"/>
          <w:rtl/>
        </w:rPr>
        <w:t xml:space="preserve"> </w:t>
      </w:r>
      <w:r w:rsidRPr="004A2052">
        <w:rPr>
          <w:rFonts w:ascii="Arial" w:hAnsi="Arial" w:hint="cs"/>
          <w:rtl/>
        </w:rPr>
        <w:t>(</w:t>
      </w:r>
      <w:r w:rsidRPr="004A2052">
        <w:rPr>
          <w:rFonts w:ascii="Arial" w:hAnsi="Arial"/>
          <w:rtl/>
        </w:rPr>
        <w:t>פסחים אות קח</w:t>
      </w:r>
      <w:r w:rsidRPr="004A2052">
        <w:rPr>
          <w:rFonts w:ascii="Arial" w:hAnsi="Arial" w:hint="cs"/>
          <w:rtl/>
        </w:rPr>
        <w:t>)</w:t>
      </w:r>
      <w:r w:rsidRPr="004A2052">
        <w:rPr>
          <w:rFonts w:ascii="Arial" w:hAnsi="Arial"/>
          <w:rtl/>
        </w:rPr>
        <w:t xml:space="preserve"> נקטו </w:t>
      </w:r>
      <w:proofErr w:type="spellStart"/>
      <w:r w:rsidRPr="004A2052">
        <w:rPr>
          <w:rFonts w:ascii="Arial" w:hAnsi="Arial"/>
          <w:rtl/>
        </w:rPr>
        <w:t>דמשום</w:t>
      </w:r>
      <w:proofErr w:type="spellEnd"/>
      <w:r w:rsidRPr="004A2052">
        <w:rPr>
          <w:rFonts w:ascii="Arial" w:hAnsi="Arial"/>
          <w:rtl/>
        </w:rPr>
        <w:t xml:space="preserve"> גזל.</w:t>
      </w:r>
      <w:r w:rsidR="00722E82" w:rsidRPr="00722E82">
        <w:rPr>
          <w:rFonts w:ascii="Arial" w:hAnsi="Arial"/>
          <w:vertAlign w:val="superscript"/>
          <w:rtl/>
        </w:rPr>
        <w:t>&lt;</w:t>
      </w:r>
      <w:r w:rsidR="00722E82" w:rsidRPr="00722E82">
        <w:rPr>
          <w:rFonts w:ascii="Arial" w:hAnsi="Arial"/>
          <w:vertAlign w:val="superscript"/>
        </w:rPr>
        <w:t>sup&gt;265&lt;/sup</w:t>
      </w:r>
      <w:r w:rsidR="00722E82" w:rsidRPr="00722E82">
        <w:rPr>
          <w:rFonts w:ascii="Arial" w:hAnsi="Arial"/>
          <w:vertAlign w:val="superscript"/>
          <w:rtl/>
        </w:rPr>
        <w:t>&gt;</w:t>
      </w:r>
      <w:r w:rsidRPr="004A2052">
        <w:rPr>
          <w:rFonts w:ascii="Arial" w:hAnsi="Arial"/>
          <w:rtl/>
        </w:rPr>
        <w:t xml:space="preserve"> </w:t>
      </w:r>
      <w:r w:rsidRPr="004A2052">
        <w:rPr>
          <w:rFonts w:ascii="Arial" w:hAnsi="Arial" w:hint="cs"/>
          <w:rtl/>
        </w:rPr>
        <w:t xml:space="preserve">(וכ"ה בשיעורי </w:t>
      </w:r>
      <w:proofErr w:type="spellStart"/>
      <w:r w:rsidRPr="004A2052">
        <w:rPr>
          <w:rFonts w:ascii="Arial" w:hAnsi="Arial" w:hint="cs"/>
          <w:rtl/>
        </w:rPr>
        <w:t>הגר"ח</w:t>
      </w:r>
      <w:proofErr w:type="spellEnd"/>
      <w:r w:rsidRPr="004A2052">
        <w:rPr>
          <w:rFonts w:ascii="Arial" w:hAnsi="Arial" w:hint="cs"/>
          <w:rtl/>
        </w:rPr>
        <w:t xml:space="preserve"> </w:t>
      </w:r>
      <w:proofErr w:type="spellStart"/>
      <w:r w:rsidRPr="004A2052">
        <w:rPr>
          <w:rFonts w:ascii="Arial" w:hAnsi="Arial" w:hint="cs"/>
          <w:rtl/>
        </w:rPr>
        <w:t>ב"מ</w:t>
      </w:r>
      <w:proofErr w:type="spellEnd"/>
      <w:r w:rsidRPr="004A2052">
        <w:rPr>
          <w:rFonts w:ascii="Arial" w:hAnsi="Arial" w:hint="cs"/>
          <w:rtl/>
        </w:rPr>
        <w:t xml:space="preserve"> פז:). </w:t>
      </w:r>
      <w:proofErr w:type="spellStart"/>
      <w:r w:rsidRPr="004A2052">
        <w:rPr>
          <w:rFonts w:ascii="Arial" w:hAnsi="Arial"/>
          <w:rtl/>
        </w:rPr>
        <w:t>ובקוב"ש</w:t>
      </w:r>
      <w:proofErr w:type="spellEnd"/>
      <w:r w:rsidRPr="004A2052">
        <w:rPr>
          <w:rFonts w:ascii="Arial" w:hAnsi="Arial"/>
          <w:rtl/>
        </w:rPr>
        <w:t xml:space="preserve"> </w:t>
      </w:r>
      <w:r w:rsidRPr="004A2052">
        <w:rPr>
          <w:rFonts w:ascii="Arial" w:hAnsi="Arial" w:hint="cs"/>
          <w:rtl/>
        </w:rPr>
        <w:t>(</w:t>
      </w:r>
      <w:r w:rsidRPr="004A2052">
        <w:rPr>
          <w:rFonts w:ascii="Arial" w:hAnsi="Arial"/>
          <w:rtl/>
        </w:rPr>
        <w:t xml:space="preserve">ב"ב </w:t>
      </w:r>
      <w:proofErr w:type="spellStart"/>
      <w:r w:rsidRPr="004A2052">
        <w:rPr>
          <w:rFonts w:ascii="Arial" w:hAnsi="Arial"/>
          <w:rtl/>
        </w:rPr>
        <w:t>רצט</w:t>
      </w:r>
      <w:proofErr w:type="spellEnd"/>
      <w:r w:rsidRPr="004A2052">
        <w:rPr>
          <w:rFonts w:ascii="Arial" w:hAnsi="Arial" w:hint="cs"/>
          <w:rtl/>
        </w:rPr>
        <w:t>)</w:t>
      </w:r>
      <w:r w:rsidRPr="004A2052">
        <w:rPr>
          <w:rFonts w:ascii="Arial" w:hAnsi="Arial"/>
          <w:rtl/>
        </w:rPr>
        <w:t xml:space="preserve"> כ</w:t>
      </w:r>
      <w:r w:rsidRPr="004A2052">
        <w:rPr>
          <w:rFonts w:ascii="Arial" w:hAnsi="Arial" w:hint="cs"/>
          <w:rtl/>
        </w:rPr>
        <w:t>תב</w:t>
      </w:r>
      <w:r w:rsidRPr="004A2052">
        <w:rPr>
          <w:rFonts w:ascii="Arial" w:hAnsi="Arial"/>
          <w:rtl/>
        </w:rPr>
        <w:t xml:space="preserve"> </w:t>
      </w:r>
      <w:proofErr w:type="spellStart"/>
      <w:r w:rsidRPr="004A2052">
        <w:rPr>
          <w:rFonts w:ascii="Arial" w:hAnsi="Arial"/>
          <w:rtl/>
        </w:rPr>
        <w:t>דמשום</w:t>
      </w:r>
      <w:proofErr w:type="spellEnd"/>
      <w:r w:rsidRPr="004A2052">
        <w:rPr>
          <w:rFonts w:ascii="Arial" w:hAnsi="Arial"/>
          <w:rtl/>
        </w:rPr>
        <w:t xml:space="preserve"> חילול הקדושה. </w:t>
      </w:r>
      <w:proofErr w:type="spellStart"/>
      <w:r w:rsidRPr="004A2052">
        <w:rPr>
          <w:rFonts w:ascii="Arial" w:hAnsi="Arial"/>
          <w:rtl/>
        </w:rPr>
        <w:t>ובקוה"ע</w:t>
      </w:r>
      <w:proofErr w:type="spellEnd"/>
      <w:r w:rsidRPr="004A2052">
        <w:rPr>
          <w:rFonts w:ascii="Arial" w:hAnsi="Arial"/>
          <w:rtl/>
        </w:rPr>
        <w:t xml:space="preserve"> </w:t>
      </w:r>
      <w:r w:rsidRPr="004A2052">
        <w:rPr>
          <w:rFonts w:ascii="Arial" w:hAnsi="Arial" w:hint="cs"/>
          <w:rtl/>
        </w:rPr>
        <w:t>(</w:t>
      </w:r>
      <w:r w:rsidRPr="004A2052">
        <w:rPr>
          <w:rFonts w:ascii="Arial" w:hAnsi="Arial"/>
          <w:rtl/>
        </w:rPr>
        <w:t>נב</w:t>
      </w:r>
      <w:r w:rsidRPr="004A2052">
        <w:rPr>
          <w:rFonts w:ascii="Arial" w:hAnsi="Arial" w:hint="cs"/>
          <w:rtl/>
        </w:rPr>
        <w:t>,</w:t>
      </w:r>
      <w:r w:rsidRPr="004A2052">
        <w:rPr>
          <w:rFonts w:ascii="Arial" w:hAnsi="Arial"/>
          <w:rtl/>
        </w:rPr>
        <w:t xml:space="preserve"> א</w:t>
      </w:r>
      <w:r w:rsidRPr="004A2052">
        <w:rPr>
          <w:rFonts w:ascii="Arial" w:hAnsi="Arial" w:hint="cs"/>
          <w:rtl/>
        </w:rPr>
        <w:t xml:space="preserve">; נד, </w:t>
      </w:r>
      <w:proofErr w:type="spellStart"/>
      <w:r w:rsidRPr="004A2052">
        <w:rPr>
          <w:rFonts w:ascii="Arial" w:hAnsi="Arial" w:hint="cs"/>
          <w:rtl/>
        </w:rPr>
        <w:t>יב</w:t>
      </w:r>
      <w:proofErr w:type="spellEnd"/>
      <w:r w:rsidRPr="004A2052">
        <w:rPr>
          <w:rFonts w:ascii="Arial" w:hAnsi="Arial" w:hint="cs"/>
          <w:rtl/>
        </w:rPr>
        <w:t>)</w:t>
      </w:r>
      <w:r w:rsidRPr="004A2052">
        <w:rPr>
          <w:rFonts w:ascii="Arial" w:hAnsi="Arial"/>
          <w:rtl/>
        </w:rPr>
        <w:t xml:space="preserve"> </w:t>
      </w:r>
      <w:r w:rsidRPr="004A2052">
        <w:rPr>
          <w:rFonts w:ascii="Arial" w:hAnsi="Arial" w:hint="cs"/>
          <w:rtl/>
        </w:rPr>
        <w:t>דן</w:t>
      </w:r>
      <w:r w:rsidRPr="004A2052">
        <w:rPr>
          <w:rFonts w:ascii="Arial" w:hAnsi="Arial"/>
          <w:rtl/>
        </w:rPr>
        <w:t xml:space="preserve"> בזה. וע"ע </w:t>
      </w:r>
      <w:proofErr w:type="spellStart"/>
      <w:r w:rsidRPr="004A2052">
        <w:rPr>
          <w:rFonts w:ascii="Arial" w:hAnsi="Arial"/>
          <w:rtl/>
        </w:rPr>
        <w:t>ברכ"ש</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hint="cs"/>
          <w:rtl/>
        </w:rPr>
        <w:t>ב"ק</w:t>
      </w:r>
      <w:proofErr w:type="spellEnd"/>
      <w:r w:rsidRPr="004A2052">
        <w:rPr>
          <w:rFonts w:ascii="Arial" w:hAnsi="Arial" w:hint="cs"/>
          <w:rtl/>
        </w:rPr>
        <w:t xml:space="preserve"> </w:t>
      </w:r>
      <w:r w:rsidRPr="004A2052">
        <w:rPr>
          <w:rFonts w:ascii="Arial" w:hAnsi="Arial"/>
          <w:rtl/>
        </w:rPr>
        <w:t>סי' יד</w:t>
      </w:r>
      <w:r w:rsidRPr="004A2052">
        <w:rPr>
          <w:rFonts w:ascii="Arial" w:hAnsi="Arial" w:hint="cs"/>
          <w:rtl/>
        </w:rPr>
        <w:t>)</w:t>
      </w:r>
      <w:r w:rsidRPr="004A2052">
        <w:rPr>
          <w:rFonts w:ascii="Arial" w:hAnsi="Arial"/>
          <w:rtl/>
        </w:rPr>
        <w:t xml:space="preserve"> </w:t>
      </w:r>
      <w:proofErr w:type="spellStart"/>
      <w:r w:rsidRPr="004A2052">
        <w:rPr>
          <w:rFonts w:ascii="Arial" w:hAnsi="Arial"/>
          <w:rtl/>
        </w:rPr>
        <w:t>וקה"י</w:t>
      </w:r>
      <w:proofErr w:type="spellEnd"/>
      <w:r w:rsidRPr="004A2052">
        <w:rPr>
          <w:rFonts w:ascii="Arial" w:hAnsi="Arial"/>
          <w:rtl/>
        </w:rPr>
        <w:t xml:space="preserve"> </w:t>
      </w:r>
      <w:r w:rsidRPr="004A2052">
        <w:rPr>
          <w:rFonts w:ascii="Arial" w:hAnsi="Arial" w:hint="cs"/>
          <w:rtl/>
        </w:rPr>
        <w:t>(</w:t>
      </w:r>
      <w:r w:rsidRPr="004A2052">
        <w:rPr>
          <w:rFonts w:ascii="Arial" w:hAnsi="Arial"/>
          <w:rtl/>
        </w:rPr>
        <w:t>מעילה א,</w:t>
      </w:r>
      <w:r w:rsidRPr="004A2052">
        <w:rPr>
          <w:rFonts w:ascii="Arial" w:hAnsi="Arial" w:hint="cs"/>
          <w:rtl/>
        </w:rPr>
        <w:t xml:space="preserve"> </w:t>
      </w:r>
      <w:r w:rsidRPr="004A2052">
        <w:rPr>
          <w:rFonts w:ascii="Arial" w:hAnsi="Arial"/>
          <w:rtl/>
        </w:rPr>
        <w:t>ב</w:t>
      </w:r>
      <w:r w:rsidRPr="004A2052">
        <w:rPr>
          <w:rFonts w:ascii="Arial" w:hAnsi="Arial" w:hint="cs"/>
          <w:rtl/>
        </w:rPr>
        <w:t>)</w:t>
      </w:r>
      <w:r w:rsidRPr="004A2052">
        <w:rPr>
          <w:rFonts w:ascii="Arial" w:hAnsi="Arial"/>
          <w:rtl/>
        </w:rPr>
        <w:t>.</w:t>
      </w:r>
    </w:p>
    <w:p w14:paraId="38176F83" w14:textId="77777777" w:rsidR="00722E82" w:rsidRDefault="00722E82" w:rsidP="00722E82">
      <w:pPr>
        <w:rPr>
          <w:rtl/>
        </w:rPr>
      </w:pPr>
      <w:r>
        <w:rPr>
          <w:rtl/>
        </w:rPr>
        <w:t>&lt;</w:t>
      </w:r>
      <w:r>
        <w:t>small&gt;&lt;sup&gt;265&lt;/sup</w:t>
      </w:r>
      <w:r>
        <w:rPr>
          <w:rtl/>
        </w:rPr>
        <w:t xml:space="preserve">&gt;והוכיחו כן מזה ששיעורו בפרוטה, שזה שיעור ממוני. אמנם ע' מאירי נדרים לב: שהעלה צד </w:t>
      </w:r>
      <w:proofErr w:type="spellStart"/>
      <w:r>
        <w:rPr>
          <w:rtl/>
        </w:rPr>
        <w:t>דכל</w:t>
      </w:r>
      <w:proofErr w:type="spellEnd"/>
      <w:r>
        <w:rPr>
          <w:rtl/>
        </w:rPr>
        <w:t xml:space="preserve"> </w:t>
      </w:r>
      <w:proofErr w:type="spellStart"/>
      <w:r>
        <w:rPr>
          <w:rtl/>
        </w:rPr>
        <w:t>איסוה"נ</w:t>
      </w:r>
      <w:proofErr w:type="spellEnd"/>
      <w:r>
        <w:rPr>
          <w:rtl/>
        </w:rPr>
        <w:t xml:space="preserve"> שיעורם פרוטה. וכ"ה </w:t>
      </w:r>
      <w:proofErr w:type="spellStart"/>
      <w:r>
        <w:rPr>
          <w:rtl/>
        </w:rPr>
        <w:t>בשו"ת</w:t>
      </w:r>
      <w:proofErr w:type="spellEnd"/>
      <w:r>
        <w:rPr>
          <w:rtl/>
        </w:rPr>
        <w:t xml:space="preserve"> </w:t>
      </w:r>
      <w:proofErr w:type="spellStart"/>
      <w:r>
        <w:rPr>
          <w:rtl/>
        </w:rPr>
        <w:t>רעק"א</w:t>
      </w:r>
      <w:proofErr w:type="spellEnd"/>
      <w:r>
        <w:rPr>
          <w:rtl/>
        </w:rPr>
        <w:t xml:space="preserve"> ח"א סי' </w:t>
      </w:r>
      <w:proofErr w:type="spellStart"/>
      <w:r>
        <w:rPr>
          <w:rtl/>
        </w:rPr>
        <w:t>קצ</w:t>
      </w:r>
      <w:proofErr w:type="spellEnd"/>
      <w:r>
        <w:rPr>
          <w:rtl/>
        </w:rPr>
        <w:t xml:space="preserve">, (ובחידושיו בפסחים </w:t>
      </w:r>
      <w:proofErr w:type="spellStart"/>
      <w:r>
        <w:rPr>
          <w:rtl/>
        </w:rPr>
        <w:t>כא</w:t>
      </w:r>
      <w:proofErr w:type="spellEnd"/>
      <w:r>
        <w:rPr>
          <w:rtl/>
        </w:rPr>
        <w:t xml:space="preserve">:). וע' תוס' נדרים לד: </w:t>
      </w:r>
      <w:proofErr w:type="spellStart"/>
      <w:r>
        <w:rPr>
          <w:rtl/>
        </w:rPr>
        <w:t>סד"ה</w:t>
      </w:r>
      <w:proofErr w:type="spellEnd"/>
      <w:r>
        <w:rPr>
          <w:rtl/>
        </w:rPr>
        <w:t xml:space="preserve"> </w:t>
      </w:r>
      <w:proofErr w:type="spellStart"/>
      <w:r>
        <w:rPr>
          <w:rtl/>
        </w:rPr>
        <w:t>היתה</w:t>
      </w:r>
      <w:proofErr w:type="spellEnd"/>
      <w:r>
        <w:rPr>
          <w:rtl/>
        </w:rPr>
        <w:t xml:space="preserve"> שבקונמות השיעור כ"ש, ורק בהקדש פרוטה. וע' </w:t>
      </w:r>
      <w:proofErr w:type="spellStart"/>
      <w:r>
        <w:rPr>
          <w:rtl/>
        </w:rPr>
        <w:t>שד"ח</w:t>
      </w:r>
      <w:proofErr w:type="spellEnd"/>
      <w:r>
        <w:rPr>
          <w:rtl/>
        </w:rPr>
        <w:t xml:space="preserve"> (מע' ה אות </w:t>
      </w:r>
      <w:proofErr w:type="spellStart"/>
      <w:r>
        <w:rPr>
          <w:rtl/>
        </w:rPr>
        <w:t>עח</w:t>
      </w:r>
      <w:proofErr w:type="spellEnd"/>
      <w:r>
        <w:rPr>
          <w:rtl/>
        </w:rPr>
        <w:t xml:space="preserve">). [ויש שכתבו שגם </w:t>
      </w:r>
      <w:proofErr w:type="spellStart"/>
      <w:r>
        <w:rPr>
          <w:rtl/>
        </w:rPr>
        <w:t>הצל"ח</w:t>
      </w:r>
      <w:proofErr w:type="spellEnd"/>
      <w:r>
        <w:rPr>
          <w:rtl/>
        </w:rPr>
        <w:t xml:space="preserve"> (בפסחים </w:t>
      </w:r>
      <w:proofErr w:type="spellStart"/>
      <w:r>
        <w:rPr>
          <w:rtl/>
        </w:rPr>
        <w:t>כב</w:t>
      </w:r>
      <w:proofErr w:type="spellEnd"/>
      <w:r>
        <w:rPr>
          <w:rtl/>
        </w:rPr>
        <w:t xml:space="preserve">: ד"ה </w:t>
      </w:r>
      <w:r>
        <w:rPr>
          <w:rtl/>
        </w:rPr>
        <w:lastRenderedPageBreak/>
        <w:t xml:space="preserve">והרי אבר מן החי) הסתפק כן, אבל המעיין שם יראה שלא העלה צד </w:t>
      </w:r>
      <w:proofErr w:type="spellStart"/>
      <w:r>
        <w:rPr>
          <w:rtl/>
        </w:rPr>
        <w:t>דתלוי</w:t>
      </w:r>
      <w:proofErr w:type="spellEnd"/>
      <w:r>
        <w:rPr>
          <w:rtl/>
        </w:rPr>
        <w:t xml:space="preserve"> בפרוטה, רק שלא תלוי </w:t>
      </w:r>
      <w:proofErr w:type="spellStart"/>
      <w:r>
        <w:rPr>
          <w:rtl/>
        </w:rPr>
        <w:t>בכזית</w:t>
      </w:r>
      <w:proofErr w:type="spellEnd"/>
      <w:r>
        <w:rPr>
          <w:rtl/>
        </w:rPr>
        <w:t>.]&lt;/</w:t>
      </w:r>
      <w:r>
        <w:t>small</w:t>
      </w:r>
      <w:r>
        <w:rPr>
          <w:rtl/>
        </w:rPr>
        <w:t>&gt;</w:t>
      </w:r>
    </w:p>
    <w:p w14:paraId="2378AA49" w14:textId="0CFA37D5" w:rsidR="00CF20B0" w:rsidRPr="004A2052" w:rsidRDefault="00CF20B0" w:rsidP="004A2052">
      <w:pPr>
        <w:tabs>
          <w:tab w:val="clear" w:pos="3628"/>
        </w:tabs>
        <w:rPr>
          <w:rFonts w:ascii="Arial" w:hAnsi="Arial"/>
          <w:rtl/>
        </w:rPr>
      </w:pPr>
      <w:r w:rsidRPr="004A2052">
        <w:rPr>
          <w:rFonts w:ascii="Arial" w:hAnsi="Arial"/>
          <w:b/>
          <w:bCs/>
          <w:rtl/>
        </w:rPr>
        <w:t xml:space="preserve">אם דין תשלומי מעילה הוי מדין גזל: </w:t>
      </w:r>
      <w:proofErr w:type="spellStart"/>
      <w:r w:rsidRPr="004A2052">
        <w:rPr>
          <w:rFonts w:ascii="Arial" w:hAnsi="Arial"/>
          <w:rtl/>
        </w:rPr>
        <w:t>בקוה"ע</w:t>
      </w:r>
      <w:proofErr w:type="spellEnd"/>
      <w:r w:rsidRPr="004A2052">
        <w:rPr>
          <w:rFonts w:ascii="Arial" w:hAnsi="Arial"/>
          <w:rtl/>
        </w:rPr>
        <w:t xml:space="preserve"> </w:t>
      </w:r>
      <w:r w:rsidRPr="004A2052">
        <w:rPr>
          <w:rFonts w:ascii="Arial" w:hAnsi="Arial" w:hint="cs"/>
          <w:rtl/>
        </w:rPr>
        <w:t>(</w:t>
      </w:r>
      <w:r w:rsidRPr="004A2052">
        <w:rPr>
          <w:rFonts w:ascii="Arial" w:hAnsi="Arial"/>
          <w:rtl/>
        </w:rPr>
        <w:t>נב א</w:t>
      </w:r>
      <w:r w:rsidRPr="004A2052">
        <w:rPr>
          <w:rFonts w:ascii="Arial" w:hAnsi="Arial" w:hint="cs"/>
          <w:rtl/>
        </w:rPr>
        <w:t>)</w:t>
      </w:r>
      <w:r w:rsidRPr="004A2052">
        <w:rPr>
          <w:rFonts w:ascii="Arial" w:hAnsi="Arial"/>
          <w:rtl/>
        </w:rPr>
        <w:t xml:space="preserve"> כ</w:t>
      </w:r>
      <w:r w:rsidRPr="004A2052">
        <w:rPr>
          <w:rFonts w:ascii="Arial" w:hAnsi="Arial" w:hint="cs"/>
          <w:rtl/>
        </w:rPr>
        <w:t>תב</w:t>
      </w:r>
      <w:r w:rsidRPr="004A2052">
        <w:rPr>
          <w:rFonts w:ascii="Arial" w:hAnsi="Arial"/>
          <w:rtl/>
        </w:rPr>
        <w:t xml:space="preserve"> </w:t>
      </w:r>
      <w:proofErr w:type="spellStart"/>
      <w:r w:rsidRPr="004A2052">
        <w:rPr>
          <w:rFonts w:ascii="Arial" w:hAnsi="Arial"/>
          <w:rtl/>
        </w:rPr>
        <w:t>דמדין</w:t>
      </w:r>
      <w:proofErr w:type="spellEnd"/>
      <w:r w:rsidRPr="004A2052">
        <w:rPr>
          <w:rFonts w:ascii="Arial" w:hAnsi="Arial"/>
          <w:rtl/>
        </w:rPr>
        <w:t xml:space="preserve"> גזל. </w:t>
      </w:r>
      <w:proofErr w:type="spellStart"/>
      <w:r w:rsidRPr="004A2052">
        <w:rPr>
          <w:rFonts w:ascii="Arial" w:hAnsi="Arial"/>
          <w:rtl/>
        </w:rPr>
        <w:t>ובנתה"מ</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כח</w:t>
      </w:r>
      <w:proofErr w:type="spellEnd"/>
      <w:r w:rsidRPr="004A2052">
        <w:rPr>
          <w:rFonts w:ascii="Arial" w:hAnsi="Arial" w:hint="cs"/>
          <w:rtl/>
        </w:rPr>
        <w:t>,</w:t>
      </w:r>
      <w:r w:rsidRPr="004A2052">
        <w:rPr>
          <w:rFonts w:ascii="Arial" w:hAnsi="Arial"/>
          <w:rtl/>
        </w:rPr>
        <w:t xml:space="preserve"> ב</w:t>
      </w:r>
      <w:r w:rsidRPr="004A2052">
        <w:rPr>
          <w:rFonts w:ascii="Arial" w:hAnsi="Arial" w:hint="cs"/>
          <w:rtl/>
        </w:rPr>
        <w:t>)</w:t>
      </w:r>
      <w:r w:rsidRPr="004A2052">
        <w:rPr>
          <w:rFonts w:ascii="Arial" w:hAnsi="Arial"/>
          <w:rtl/>
        </w:rPr>
        <w:t xml:space="preserve"> כ' </w:t>
      </w:r>
      <w:proofErr w:type="spellStart"/>
      <w:r w:rsidRPr="004A2052">
        <w:rPr>
          <w:rFonts w:ascii="Arial" w:hAnsi="Arial"/>
          <w:rtl/>
        </w:rPr>
        <w:t>דדוקא</w:t>
      </w:r>
      <w:proofErr w:type="spellEnd"/>
      <w:r w:rsidRPr="004A2052">
        <w:rPr>
          <w:rFonts w:ascii="Arial" w:hAnsi="Arial"/>
          <w:rtl/>
        </w:rPr>
        <w:t xml:space="preserve"> בקדושת דמים, אך בקדושת הגוף אינו מדין גזל. [ע' תוס' כתובות ל: ד"ה זר: "קרן וחומש של הקדש וכו' משלם ממון שגזל הקדש".]</w:t>
      </w:r>
      <w:r w:rsidR="00722E82" w:rsidRPr="00722E82">
        <w:rPr>
          <w:rFonts w:ascii="Arial" w:hAnsi="Arial"/>
          <w:vertAlign w:val="superscript"/>
          <w:rtl/>
        </w:rPr>
        <w:t>&lt;</w:t>
      </w:r>
      <w:r w:rsidR="00722E82" w:rsidRPr="00722E82">
        <w:rPr>
          <w:rFonts w:ascii="Arial" w:hAnsi="Arial"/>
          <w:vertAlign w:val="superscript"/>
        </w:rPr>
        <w:t>sup&gt;266&lt;/sup</w:t>
      </w:r>
      <w:r w:rsidR="00722E82" w:rsidRPr="00722E82">
        <w:rPr>
          <w:rFonts w:ascii="Arial" w:hAnsi="Arial"/>
          <w:vertAlign w:val="superscript"/>
          <w:rtl/>
        </w:rPr>
        <w:t>&gt;</w:t>
      </w:r>
    </w:p>
    <w:p w14:paraId="7C18BB81" w14:textId="77777777" w:rsidR="00722E82" w:rsidRDefault="00722E82" w:rsidP="00722E82">
      <w:pPr>
        <w:rPr>
          <w:rtl/>
        </w:rPr>
      </w:pPr>
      <w:r>
        <w:rPr>
          <w:rtl/>
        </w:rPr>
        <w:t>&lt;</w:t>
      </w:r>
      <w:r>
        <w:t>small&gt;&lt;sup&gt;266&lt;/sup</w:t>
      </w:r>
      <w:r>
        <w:rPr>
          <w:rtl/>
        </w:rPr>
        <w:t>&gt;לכאורה היה נראה שנעשה זכות ממון למקבל אבל לא בעלות ממש, אמנם איני יודע מקור לזה.&lt;/</w:t>
      </w:r>
      <w:r>
        <w:t>small</w:t>
      </w:r>
      <w:r>
        <w:rPr>
          <w:rtl/>
        </w:rPr>
        <w:t>&gt;</w:t>
      </w:r>
    </w:p>
    <w:p w14:paraId="67296685" w14:textId="6E743B6D" w:rsidR="00CF20B0" w:rsidRPr="004A2052" w:rsidRDefault="00CF20B0" w:rsidP="004A2052">
      <w:pPr>
        <w:tabs>
          <w:tab w:val="clear" w:pos="3628"/>
        </w:tabs>
        <w:rPr>
          <w:rFonts w:ascii="Arial" w:hAnsi="Arial"/>
          <w:rtl/>
        </w:rPr>
      </w:pPr>
      <w:r w:rsidRPr="004A2052">
        <w:rPr>
          <w:rFonts w:ascii="Arial" w:hAnsi="Arial" w:hint="cs"/>
          <w:b/>
          <w:bCs/>
          <w:rtl/>
        </w:rPr>
        <w:t>יציאת הקדש לחולין ע"י מעילה:</w:t>
      </w:r>
      <w:r w:rsidRPr="004A2052">
        <w:rPr>
          <w:rFonts w:ascii="Arial" w:hAnsi="Arial" w:hint="cs"/>
          <w:rtl/>
        </w:rPr>
        <w:t xml:space="preserve"> בקובץ הערות (</w:t>
      </w:r>
      <w:proofErr w:type="spellStart"/>
      <w:r w:rsidRPr="004A2052">
        <w:rPr>
          <w:rFonts w:ascii="Arial" w:hAnsi="Arial" w:hint="cs"/>
          <w:rtl/>
        </w:rPr>
        <w:t>נה</w:t>
      </w:r>
      <w:proofErr w:type="spellEnd"/>
      <w:r w:rsidRPr="004A2052">
        <w:rPr>
          <w:rFonts w:ascii="Arial" w:hAnsi="Arial" w:hint="cs"/>
          <w:rtl/>
        </w:rPr>
        <w:t>) דן אם יוצא לחולין ולכן הוי מעילה או להיפך שמועל ולכן יוצא לחולין, ע"ש.</w:t>
      </w:r>
    </w:p>
    <w:p w14:paraId="3A4ED867" w14:textId="54C9C0CE" w:rsidR="00CF20B0" w:rsidRPr="004A2052" w:rsidRDefault="00CF20B0" w:rsidP="004A2052">
      <w:pPr>
        <w:tabs>
          <w:tab w:val="clear" w:pos="3628"/>
        </w:tabs>
        <w:rPr>
          <w:rFonts w:ascii="Arial" w:hAnsi="Arial"/>
          <w:rtl/>
        </w:rPr>
      </w:pPr>
      <w:r w:rsidRPr="004A2052">
        <w:rPr>
          <w:rFonts w:ascii="Arial" w:hAnsi="Arial" w:hint="cs"/>
          <w:b/>
          <w:bCs/>
          <w:rtl/>
        </w:rPr>
        <w:t>אם יש בעלות להקדש:</w:t>
      </w:r>
      <w:r w:rsidRPr="004A2052">
        <w:rPr>
          <w:rFonts w:ascii="Arial" w:hAnsi="Arial" w:hint="cs"/>
          <w:rtl/>
        </w:rPr>
        <w:t xml:space="preserve"> </w:t>
      </w:r>
      <w:proofErr w:type="spellStart"/>
      <w:r w:rsidRPr="004A2052">
        <w:rPr>
          <w:rFonts w:ascii="Arial" w:hAnsi="Arial" w:hint="cs"/>
          <w:rtl/>
        </w:rPr>
        <w:t>באתוון</w:t>
      </w:r>
      <w:proofErr w:type="spellEnd"/>
      <w:r w:rsidRPr="004A2052">
        <w:rPr>
          <w:rFonts w:ascii="Arial" w:hAnsi="Arial" w:hint="cs"/>
          <w:rtl/>
        </w:rPr>
        <w:t xml:space="preserve"> דאורייתא (ג) דן </w:t>
      </w:r>
      <w:r w:rsidRPr="004A2052">
        <w:rPr>
          <w:rFonts w:ascii="Arial" w:hAnsi="Arial"/>
          <w:rtl/>
        </w:rPr>
        <w:t>אם יש בעלות לגבוה בלי שיוקדש</w:t>
      </w:r>
      <w:r w:rsidRPr="004A2052">
        <w:rPr>
          <w:rFonts w:ascii="Arial" w:hAnsi="Arial" w:hint="cs"/>
          <w:rtl/>
        </w:rPr>
        <w:t xml:space="preserve">. ובאבי עזרי (קמא </w:t>
      </w:r>
      <w:proofErr w:type="spellStart"/>
      <w:r w:rsidRPr="004A2052">
        <w:rPr>
          <w:rFonts w:ascii="Arial" w:hAnsi="Arial" w:hint="cs"/>
          <w:rtl/>
        </w:rPr>
        <w:t>נזק"מ</w:t>
      </w:r>
      <w:proofErr w:type="spellEnd"/>
      <w:r w:rsidRPr="004A2052">
        <w:rPr>
          <w:rFonts w:ascii="Arial" w:hAnsi="Arial" w:hint="cs"/>
          <w:rtl/>
        </w:rPr>
        <w:t xml:space="preserve"> ח, א) כתב להיפך דיש בעלות רק כאשר אין קדושה. וע' </w:t>
      </w:r>
      <w:proofErr w:type="spellStart"/>
      <w:r w:rsidRPr="004A2052">
        <w:rPr>
          <w:rFonts w:ascii="Arial" w:hAnsi="Arial" w:hint="cs"/>
          <w:rtl/>
        </w:rPr>
        <w:t>ב"מ</w:t>
      </w:r>
      <w:proofErr w:type="spellEnd"/>
      <w:r w:rsidRPr="004A2052">
        <w:rPr>
          <w:rFonts w:ascii="Arial" w:hAnsi="Arial" w:hint="cs"/>
          <w:rtl/>
        </w:rPr>
        <w:t xml:space="preserve"> </w:t>
      </w:r>
      <w:proofErr w:type="spellStart"/>
      <w:r w:rsidRPr="004A2052">
        <w:rPr>
          <w:rFonts w:ascii="Arial" w:hAnsi="Arial" w:hint="cs"/>
          <w:rtl/>
        </w:rPr>
        <w:t>נז</w:t>
      </w:r>
      <w:proofErr w:type="spellEnd"/>
      <w:r w:rsidRPr="004A2052">
        <w:rPr>
          <w:rFonts w:ascii="Arial" w:hAnsi="Arial" w:hint="cs"/>
          <w:rtl/>
        </w:rPr>
        <w:t xml:space="preserve">: </w:t>
      </w:r>
      <w:proofErr w:type="spellStart"/>
      <w:r w:rsidRPr="004A2052">
        <w:rPr>
          <w:rFonts w:ascii="Arial" w:hAnsi="Arial" w:hint="cs"/>
          <w:rtl/>
        </w:rPr>
        <w:t>וברשב"א</w:t>
      </w:r>
      <w:proofErr w:type="spellEnd"/>
      <w:r w:rsidRPr="004A2052">
        <w:rPr>
          <w:rFonts w:ascii="Arial" w:hAnsi="Arial" w:hint="cs"/>
          <w:rtl/>
        </w:rPr>
        <w:t xml:space="preserve"> (ד"ה רב </w:t>
      </w:r>
      <w:proofErr w:type="spellStart"/>
      <w:r w:rsidRPr="004A2052">
        <w:rPr>
          <w:rFonts w:ascii="Arial" w:hAnsi="Arial" w:hint="cs"/>
          <w:rtl/>
        </w:rPr>
        <w:t>פפא</w:t>
      </w:r>
      <w:proofErr w:type="spellEnd"/>
      <w:r w:rsidRPr="004A2052">
        <w:rPr>
          <w:rFonts w:ascii="Arial" w:hAnsi="Arial" w:hint="cs"/>
          <w:rtl/>
        </w:rPr>
        <w:t xml:space="preserve">) שנראה שהאבנים של הקדש אף שעדין לא הוקדשו, כיון שלצורך ההקדש הוא </w:t>
      </w:r>
      <w:proofErr w:type="spellStart"/>
      <w:r w:rsidRPr="004A2052">
        <w:rPr>
          <w:rFonts w:ascii="Arial" w:hAnsi="Arial" w:hint="cs"/>
          <w:rtl/>
        </w:rPr>
        <w:t>מלוה</w:t>
      </w:r>
      <w:proofErr w:type="spellEnd"/>
      <w:r w:rsidRPr="004A2052">
        <w:rPr>
          <w:rFonts w:ascii="Arial" w:hAnsi="Arial" w:hint="cs"/>
          <w:rtl/>
        </w:rPr>
        <w:t xml:space="preserve"> (</w:t>
      </w:r>
      <w:proofErr w:type="spellStart"/>
      <w:r w:rsidRPr="004A2052">
        <w:rPr>
          <w:rFonts w:ascii="Arial" w:hAnsi="Arial" w:hint="cs"/>
          <w:rtl/>
        </w:rPr>
        <w:t>וצל"ע</w:t>
      </w:r>
      <w:proofErr w:type="spellEnd"/>
      <w:r w:rsidRPr="004A2052">
        <w:rPr>
          <w:rFonts w:ascii="Arial" w:hAnsi="Arial" w:hint="cs"/>
          <w:rtl/>
        </w:rPr>
        <w:t xml:space="preserve">). וע' ב"ב עט. וברמב"ן (ד"ה והא) </w:t>
      </w:r>
      <w:proofErr w:type="spellStart"/>
      <w:r w:rsidRPr="004A2052">
        <w:rPr>
          <w:rFonts w:ascii="Arial" w:hAnsi="Arial" w:hint="cs"/>
          <w:rtl/>
        </w:rPr>
        <w:t>וברשב"א</w:t>
      </w:r>
      <w:proofErr w:type="spellEnd"/>
      <w:r w:rsidRPr="004A2052">
        <w:rPr>
          <w:rFonts w:ascii="Arial" w:hAnsi="Arial" w:hint="cs"/>
          <w:rtl/>
        </w:rPr>
        <w:t xml:space="preserve"> (ד"ה בור) שמה שנכנס לבור של הקדש זכה מדין חצר ואין בזה מעילה. וע' רש"י </w:t>
      </w:r>
      <w:proofErr w:type="spellStart"/>
      <w:r w:rsidRPr="004A2052">
        <w:rPr>
          <w:rFonts w:ascii="Arial" w:hAnsi="Arial" w:hint="cs"/>
          <w:rtl/>
        </w:rPr>
        <w:t>בב"ק</w:t>
      </w:r>
      <w:proofErr w:type="spellEnd"/>
      <w:r w:rsidRPr="004A2052">
        <w:rPr>
          <w:rFonts w:ascii="Arial" w:hAnsi="Arial" w:hint="cs"/>
          <w:rtl/>
        </w:rPr>
        <w:t xml:space="preserve"> ו: שכתב שאין חיוב נזק בקרקע הקדש כי אין מעילה בקרקעות, והמאירי </w:t>
      </w:r>
      <w:proofErr w:type="spellStart"/>
      <w:r w:rsidRPr="004A2052">
        <w:rPr>
          <w:rFonts w:ascii="Arial" w:hAnsi="Arial" w:hint="cs"/>
          <w:rtl/>
        </w:rPr>
        <w:t>ותוס</w:t>
      </w:r>
      <w:proofErr w:type="spellEnd"/>
      <w:r w:rsidRPr="004A2052">
        <w:rPr>
          <w:rFonts w:ascii="Arial" w:hAnsi="Arial" w:hint="cs"/>
          <w:rtl/>
        </w:rPr>
        <w:t xml:space="preserve">' תלמיד ר"ת חולקים. ולכאורה מוכח מרש"י שאין בעלות </w:t>
      </w:r>
      <w:proofErr w:type="spellStart"/>
      <w:r w:rsidRPr="004A2052">
        <w:rPr>
          <w:rFonts w:ascii="Arial" w:hAnsi="Arial" w:hint="cs"/>
          <w:rtl/>
        </w:rPr>
        <w:t>דאל"כ</w:t>
      </w:r>
      <w:proofErr w:type="spellEnd"/>
      <w:r w:rsidRPr="004A2052">
        <w:rPr>
          <w:rFonts w:ascii="Arial" w:hAnsi="Arial" w:hint="cs"/>
          <w:rtl/>
        </w:rPr>
        <w:t xml:space="preserve"> מדוע לא יתחייב מדין מזיק, אמנם </w:t>
      </w:r>
      <w:proofErr w:type="spellStart"/>
      <w:r w:rsidRPr="004A2052">
        <w:rPr>
          <w:rFonts w:ascii="Arial" w:hAnsi="Arial" w:hint="cs"/>
          <w:rtl/>
        </w:rPr>
        <w:t>יל"פ</w:t>
      </w:r>
      <w:proofErr w:type="spellEnd"/>
      <w:r w:rsidRPr="004A2052">
        <w:rPr>
          <w:rFonts w:ascii="Arial" w:hAnsi="Arial" w:hint="cs"/>
          <w:rtl/>
        </w:rPr>
        <w:t xml:space="preserve"> בדעת רש"י שיש בעלות להקדש אלא שאין חיוב מזיק כי אין הפסד ל'ניזק'. (כסברת </w:t>
      </w:r>
      <w:proofErr w:type="spellStart"/>
      <w:r w:rsidRPr="004A2052">
        <w:rPr>
          <w:rFonts w:ascii="Arial" w:hAnsi="Arial" w:hint="cs"/>
          <w:rtl/>
        </w:rPr>
        <w:t>הגר"ח</w:t>
      </w:r>
      <w:proofErr w:type="spellEnd"/>
      <w:r w:rsidRPr="004A2052">
        <w:rPr>
          <w:rFonts w:ascii="Arial" w:hAnsi="Arial" w:hint="cs"/>
          <w:rtl/>
        </w:rPr>
        <w:t xml:space="preserve"> בסטנסיל </w:t>
      </w:r>
      <w:proofErr w:type="spellStart"/>
      <w:r w:rsidRPr="004A2052">
        <w:rPr>
          <w:rFonts w:ascii="Arial" w:hAnsi="Arial" w:hint="cs"/>
          <w:rtl/>
        </w:rPr>
        <w:t>רמב</w:t>
      </w:r>
      <w:proofErr w:type="spellEnd"/>
      <w:r w:rsidRPr="004A2052">
        <w:rPr>
          <w:rFonts w:ascii="Arial" w:hAnsi="Arial" w:hint="cs"/>
          <w:rtl/>
        </w:rPr>
        <w:t xml:space="preserve"> </w:t>
      </w:r>
      <w:proofErr w:type="spellStart"/>
      <w:r w:rsidRPr="004A2052">
        <w:rPr>
          <w:rFonts w:ascii="Arial" w:hAnsi="Arial" w:hint="cs"/>
          <w:rtl/>
        </w:rPr>
        <w:t>דכשאין</w:t>
      </w:r>
      <w:proofErr w:type="spellEnd"/>
      <w:r w:rsidRPr="004A2052">
        <w:rPr>
          <w:rFonts w:ascii="Arial" w:hAnsi="Arial" w:hint="cs"/>
          <w:rtl/>
        </w:rPr>
        <w:t xml:space="preserve"> הפסד לניזק פטור.)</w:t>
      </w:r>
    </w:p>
    <w:p w14:paraId="7DD0CA52" w14:textId="77777777" w:rsidR="00CF20B0" w:rsidRPr="004A2052" w:rsidRDefault="00CF20B0" w:rsidP="004A2052">
      <w:pPr>
        <w:pStyle w:val="1"/>
        <w:tabs>
          <w:tab w:val="clear" w:pos="3628"/>
        </w:tabs>
        <w:spacing w:line="276" w:lineRule="auto"/>
        <w:rPr>
          <w:rtl/>
        </w:rPr>
      </w:pPr>
      <w:r w:rsidRPr="004A2052">
        <w:rPr>
          <w:rStyle w:val="11"/>
          <w:rFonts w:hint="cs"/>
          <w:rtl/>
        </w:rPr>
        <w:t>מעשה</w:t>
      </w:r>
      <w:r w:rsidRPr="004A2052">
        <w:rPr>
          <w:rFonts w:hint="cs"/>
          <w:rtl/>
        </w:rPr>
        <w:t>:</w:t>
      </w:r>
    </w:p>
    <w:p w14:paraId="4DEEA300" w14:textId="77777777" w:rsidR="00CF20B0" w:rsidRPr="004A2052" w:rsidRDefault="00CF20B0" w:rsidP="004A2052">
      <w:pPr>
        <w:tabs>
          <w:tab w:val="clear" w:pos="3628"/>
        </w:tabs>
        <w:rPr>
          <w:rFonts w:ascii="Arial" w:hAnsi="Arial"/>
          <w:rtl/>
        </w:rPr>
      </w:pPr>
      <w:r w:rsidRPr="004A2052">
        <w:rPr>
          <w:rFonts w:ascii="Arial" w:hAnsi="Arial" w:hint="cs"/>
          <w:b/>
          <w:bCs/>
          <w:rtl/>
        </w:rPr>
        <w:t>אם לבישה או שהייה נחשב מעשה</w:t>
      </w:r>
      <w:r w:rsidRPr="004A2052">
        <w:rPr>
          <w:rFonts w:ascii="Arial" w:hAnsi="Arial" w:hint="cs"/>
          <w:rtl/>
        </w:rPr>
        <w:t xml:space="preserve">: במכות </w:t>
      </w:r>
      <w:proofErr w:type="spellStart"/>
      <w:r w:rsidRPr="004A2052">
        <w:rPr>
          <w:rFonts w:ascii="Arial" w:hAnsi="Arial" w:hint="cs"/>
          <w:rtl/>
        </w:rPr>
        <w:t>כא</w:t>
      </w:r>
      <w:proofErr w:type="spellEnd"/>
      <w:r w:rsidRPr="004A2052">
        <w:rPr>
          <w:rFonts w:ascii="Arial" w:hAnsi="Arial" w:hint="cs"/>
          <w:rtl/>
        </w:rPr>
        <w:t xml:space="preserve">: מבואר שלבישת כלאיים נחשב לאו שיש בו מעשה. וע' תוס' שבועות </w:t>
      </w:r>
      <w:proofErr w:type="spellStart"/>
      <w:r w:rsidRPr="004A2052">
        <w:rPr>
          <w:rFonts w:ascii="Arial" w:hAnsi="Arial" w:hint="cs"/>
          <w:rtl/>
        </w:rPr>
        <w:t>יז</w:t>
      </w:r>
      <w:proofErr w:type="spellEnd"/>
      <w:r w:rsidRPr="004A2052">
        <w:rPr>
          <w:rFonts w:ascii="Arial" w:hAnsi="Arial" w:hint="cs"/>
          <w:rtl/>
        </w:rPr>
        <w:t xml:space="preserve">. דהיינו משום המעשה שעשה בתחילה, וכ"כ </w:t>
      </w:r>
      <w:proofErr w:type="spellStart"/>
      <w:r w:rsidRPr="004A2052">
        <w:rPr>
          <w:rFonts w:ascii="Arial" w:hAnsi="Arial" w:hint="cs"/>
          <w:rtl/>
        </w:rPr>
        <w:t>בתוס</w:t>
      </w:r>
      <w:proofErr w:type="spellEnd"/>
      <w:r w:rsidRPr="004A2052">
        <w:rPr>
          <w:rFonts w:ascii="Arial" w:hAnsi="Arial" w:hint="cs"/>
          <w:rtl/>
        </w:rPr>
        <w:t xml:space="preserve">' </w:t>
      </w:r>
      <w:proofErr w:type="spellStart"/>
      <w:r w:rsidRPr="004A2052">
        <w:rPr>
          <w:rFonts w:ascii="Arial" w:hAnsi="Arial" w:hint="cs"/>
          <w:rtl/>
        </w:rPr>
        <w:t>שאנץ</w:t>
      </w:r>
      <w:proofErr w:type="spellEnd"/>
      <w:r w:rsidRPr="004A2052">
        <w:rPr>
          <w:rFonts w:ascii="Arial" w:hAnsi="Arial" w:hint="cs"/>
          <w:rtl/>
        </w:rPr>
        <w:t xml:space="preserve"> במכות </w:t>
      </w:r>
      <w:proofErr w:type="spellStart"/>
      <w:r w:rsidRPr="004A2052">
        <w:rPr>
          <w:rFonts w:ascii="Arial" w:hAnsi="Arial" w:hint="cs"/>
          <w:rtl/>
        </w:rPr>
        <w:t>כא</w:t>
      </w:r>
      <w:proofErr w:type="spellEnd"/>
      <w:r w:rsidRPr="004A2052">
        <w:rPr>
          <w:rFonts w:ascii="Arial" w:hAnsi="Arial" w:hint="cs"/>
          <w:rtl/>
        </w:rPr>
        <w:t xml:space="preserve"> </w:t>
      </w:r>
      <w:proofErr w:type="spellStart"/>
      <w:r w:rsidRPr="004A2052">
        <w:rPr>
          <w:rFonts w:ascii="Arial" w:hAnsi="Arial" w:hint="cs"/>
          <w:rtl/>
        </w:rPr>
        <w:t>ובנ"י</w:t>
      </w:r>
      <w:proofErr w:type="spellEnd"/>
      <w:r w:rsidRPr="004A2052">
        <w:rPr>
          <w:rFonts w:ascii="Arial" w:hAnsi="Arial" w:hint="cs"/>
          <w:rtl/>
        </w:rPr>
        <w:t xml:space="preserve"> שם. אמנם </w:t>
      </w:r>
      <w:proofErr w:type="spellStart"/>
      <w:r w:rsidRPr="004A2052">
        <w:rPr>
          <w:rFonts w:ascii="Arial" w:hAnsi="Arial" w:hint="cs"/>
          <w:rtl/>
        </w:rPr>
        <w:t>בריטב"א</w:t>
      </w:r>
      <w:proofErr w:type="spellEnd"/>
      <w:r w:rsidRPr="004A2052">
        <w:rPr>
          <w:rFonts w:ascii="Arial" w:hAnsi="Arial" w:hint="cs"/>
          <w:rtl/>
        </w:rPr>
        <w:t xml:space="preserve"> במכות משמע לכאורה דאינו מחמת המעשה לבישה שבהתחלה אלא שעצם מה שלבוש כעת נחשב כמעשה. וע' שאג"א (החדשות סי' </w:t>
      </w:r>
      <w:proofErr w:type="spellStart"/>
      <w:r w:rsidRPr="004A2052">
        <w:rPr>
          <w:rFonts w:ascii="Arial" w:hAnsi="Arial" w:hint="cs"/>
          <w:rtl/>
        </w:rPr>
        <w:t>יב</w:t>
      </w:r>
      <w:proofErr w:type="spellEnd"/>
      <w:r w:rsidRPr="004A2052">
        <w:rPr>
          <w:rFonts w:ascii="Arial" w:hAnsi="Arial" w:hint="cs"/>
          <w:rtl/>
        </w:rPr>
        <w:t xml:space="preserve">) שצריך לפרש גם </w:t>
      </w:r>
      <w:proofErr w:type="spellStart"/>
      <w:r w:rsidRPr="004A2052">
        <w:rPr>
          <w:rFonts w:ascii="Arial" w:hAnsi="Arial" w:hint="cs"/>
          <w:rtl/>
        </w:rPr>
        <w:t>בריטב"א</w:t>
      </w:r>
      <w:proofErr w:type="spellEnd"/>
      <w:r w:rsidRPr="004A2052">
        <w:rPr>
          <w:rFonts w:ascii="Arial" w:hAnsi="Arial" w:hint="cs"/>
          <w:rtl/>
        </w:rPr>
        <w:t xml:space="preserve"> </w:t>
      </w:r>
      <w:proofErr w:type="spellStart"/>
      <w:r w:rsidRPr="004A2052">
        <w:rPr>
          <w:rFonts w:ascii="Arial" w:hAnsi="Arial" w:hint="cs"/>
          <w:rtl/>
        </w:rPr>
        <w:t>כתוס</w:t>
      </w:r>
      <w:proofErr w:type="spellEnd"/>
      <w:r w:rsidRPr="004A2052">
        <w:rPr>
          <w:rFonts w:ascii="Arial" w:hAnsi="Arial" w:hint="cs"/>
          <w:rtl/>
        </w:rPr>
        <w:t>'.</w:t>
      </w:r>
    </w:p>
    <w:p w14:paraId="56F0108A" w14:textId="5AF68EC7" w:rsidR="00CF20B0" w:rsidRPr="004A2052" w:rsidRDefault="00CF20B0" w:rsidP="004A2052">
      <w:pPr>
        <w:tabs>
          <w:tab w:val="clear" w:pos="3628"/>
        </w:tabs>
        <w:rPr>
          <w:rFonts w:ascii="Arial" w:hAnsi="Arial"/>
          <w:rtl/>
        </w:rPr>
      </w:pPr>
      <w:r w:rsidRPr="004A2052">
        <w:rPr>
          <w:rFonts w:ascii="Arial" w:hAnsi="Arial" w:hint="cs"/>
          <w:b/>
          <w:bCs/>
          <w:rtl/>
        </w:rPr>
        <w:t>אם ע"י מעשה בהתחלה נחשב המצב שנוצר כמעשה:</w:t>
      </w:r>
      <w:r w:rsidRPr="004A2052">
        <w:rPr>
          <w:rFonts w:ascii="Arial" w:hAnsi="Arial" w:hint="cs"/>
          <w:rtl/>
        </w:rPr>
        <w:t xml:space="preserve"> ע' </w:t>
      </w:r>
      <w:proofErr w:type="spellStart"/>
      <w:r w:rsidRPr="004A2052">
        <w:rPr>
          <w:rFonts w:ascii="Arial" w:hAnsi="Arial" w:hint="cs"/>
          <w:rtl/>
        </w:rPr>
        <w:t>בתוס</w:t>
      </w:r>
      <w:proofErr w:type="spellEnd"/>
      <w:r w:rsidRPr="004A2052">
        <w:rPr>
          <w:rFonts w:ascii="Arial" w:hAnsi="Arial" w:hint="cs"/>
          <w:rtl/>
        </w:rPr>
        <w:t xml:space="preserve">' בשבועות </w:t>
      </w:r>
      <w:proofErr w:type="spellStart"/>
      <w:r w:rsidRPr="004A2052">
        <w:rPr>
          <w:rFonts w:ascii="Arial" w:hAnsi="Arial" w:hint="cs"/>
          <w:rtl/>
        </w:rPr>
        <w:t>ובנ"י</w:t>
      </w:r>
      <w:proofErr w:type="spellEnd"/>
      <w:r w:rsidRPr="004A2052">
        <w:rPr>
          <w:rFonts w:ascii="Arial" w:hAnsi="Arial" w:hint="cs"/>
          <w:rtl/>
        </w:rPr>
        <w:t xml:space="preserve"> </w:t>
      </w:r>
      <w:proofErr w:type="spellStart"/>
      <w:r w:rsidRPr="004A2052">
        <w:rPr>
          <w:rFonts w:ascii="Arial" w:hAnsi="Arial" w:hint="cs"/>
          <w:rtl/>
        </w:rPr>
        <w:t>ותוס</w:t>
      </w:r>
      <w:proofErr w:type="spellEnd"/>
      <w:r w:rsidRPr="004A2052">
        <w:rPr>
          <w:rFonts w:ascii="Arial" w:hAnsi="Arial" w:hint="cs"/>
          <w:rtl/>
        </w:rPr>
        <w:t xml:space="preserve">' </w:t>
      </w:r>
      <w:proofErr w:type="spellStart"/>
      <w:r w:rsidRPr="004A2052">
        <w:rPr>
          <w:rFonts w:ascii="Arial" w:hAnsi="Arial" w:hint="cs"/>
          <w:rtl/>
        </w:rPr>
        <w:t>שאנץ</w:t>
      </w:r>
      <w:proofErr w:type="spellEnd"/>
      <w:r w:rsidRPr="004A2052">
        <w:rPr>
          <w:rFonts w:ascii="Arial" w:hAnsi="Arial" w:hint="cs"/>
          <w:rtl/>
        </w:rPr>
        <w:t xml:space="preserve"> הנ"ל. </w:t>
      </w:r>
      <w:proofErr w:type="spellStart"/>
      <w:r w:rsidRPr="004A2052">
        <w:rPr>
          <w:rFonts w:ascii="Arial" w:hAnsi="Arial" w:hint="cs"/>
          <w:rtl/>
        </w:rPr>
        <w:t>ובשאג"א</w:t>
      </w:r>
      <w:proofErr w:type="spellEnd"/>
      <w:r w:rsidRPr="004A2052">
        <w:rPr>
          <w:rFonts w:ascii="Arial" w:hAnsi="Arial" w:hint="cs"/>
          <w:rtl/>
        </w:rPr>
        <w:t xml:space="preserve"> (הנ"ל) כתב שנחלקו בעלי </w:t>
      </w:r>
      <w:proofErr w:type="spellStart"/>
      <w:r w:rsidRPr="004A2052">
        <w:rPr>
          <w:rFonts w:ascii="Arial" w:hAnsi="Arial" w:hint="cs"/>
          <w:rtl/>
        </w:rPr>
        <w:t>התוס</w:t>
      </w:r>
      <w:proofErr w:type="spellEnd"/>
      <w:r w:rsidRPr="004A2052">
        <w:rPr>
          <w:rFonts w:ascii="Arial" w:hAnsi="Arial" w:hint="cs"/>
          <w:rtl/>
        </w:rPr>
        <w:t xml:space="preserve">' אם זה </w:t>
      </w:r>
      <w:proofErr w:type="spellStart"/>
      <w:r w:rsidRPr="004A2052">
        <w:rPr>
          <w:rFonts w:ascii="Arial" w:hAnsi="Arial" w:hint="cs"/>
          <w:rtl/>
        </w:rPr>
        <w:t>דוקא</w:t>
      </w:r>
      <w:proofErr w:type="spellEnd"/>
      <w:r w:rsidRPr="004A2052">
        <w:rPr>
          <w:rFonts w:ascii="Arial" w:hAnsi="Arial" w:hint="cs"/>
          <w:rtl/>
        </w:rPr>
        <w:t xml:space="preserve"> באופן שהמעשה שבתחילה היה מעשה איסור. וע' </w:t>
      </w:r>
      <w:proofErr w:type="spellStart"/>
      <w:r w:rsidRPr="004A2052">
        <w:rPr>
          <w:rFonts w:ascii="Arial" w:hAnsi="Arial" w:hint="cs"/>
          <w:rtl/>
        </w:rPr>
        <w:t>גליון</w:t>
      </w:r>
      <w:proofErr w:type="spellEnd"/>
      <w:r w:rsidRPr="004A2052">
        <w:rPr>
          <w:rFonts w:ascii="Arial" w:hAnsi="Arial" w:hint="cs"/>
          <w:rtl/>
        </w:rPr>
        <w:t xml:space="preserve"> </w:t>
      </w:r>
      <w:proofErr w:type="spellStart"/>
      <w:r w:rsidRPr="004A2052">
        <w:rPr>
          <w:rFonts w:ascii="Arial" w:hAnsi="Arial" w:hint="cs"/>
          <w:rtl/>
        </w:rPr>
        <w:t>מהרש"א</w:t>
      </w:r>
      <w:proofErr w:type="spellEnd"/>
      <w:r w:rsidRPr="004A2052">
        <w:rPr>
          <w:rFonts w:ascii="Arial" w:hAnsi="Arial" w:hint="cs"/>
          <w:rtl/>
        </w:rPr>
        <w:t xml:space="preserve"> (מכות </w:t>
      </w:r>
      <w:proofErr w:type="spellStart"/>
      <w:r w:rsidRPr="004A2052">
        <w:rPr>
          <w:rFonts w:ascii="Arial" w:hAnsi="Arial" w:hint="cs"/>
          <w:rtl/>
        </w:rPr>
        <w:t>כא</w:t>
      </w:r>
      <w:proofErr w:type="spellEnd"/>
      <w:r w:rsidRPr="004A2052">
        <w:rPr>
          <w:rFonts w:ascii="Arial" w:hAnsi="Arial" w:hint="cs"/>
          <w:rtl/>
        </w:rPr>
        <w:t>:).</w:t>
      </w:r>
    </w:p>
    <w:p w14:paraId="52B75A4B" w14:textId="77777777" w:rsidR="00CF20B0" w:rsidRPr="004A2052" w:rsidRDefault="00CF20B0" w:rsidP="004A2052">
      <w:pPr>
        <w:pStyle w:val="1"/>
        <w:tabs>
          <w:tab w:val="clear" w:pos="3628"/>
        </w:tabs>
        <w:spacing w:line="276" w:lineRule="auto"/>
        <w:rPr>
          <w:rtl/>
        </w:rPr>
      </w:pPr>
      <w:r w:rsidRPr="004A2052">
        <w:rPr>
          <w:rStyle w:val="11"/>
          <w:rFonts w:hint="cs"/>
          <w:rtl/>
        </w:rPr>
        <w:t>מצוה הבאה בעבירה</w:t>
      </w:r>
      <w:r w:rsidRPr="004A2052">
        <w:rPr>
          <w:rFonts w:hint="cs"/>
          <w:rtl/>
        </w:rPr>
        <w:t>:</w:t>
      </w:r>
    </w:p>
    <w:p w14:paraId="5F0FD91E" w14:textId="77777777" w:rsidR="00CF20B0" w:rsidRPr="004A2052" w:rsidRDefault="00CF20B0" w:rsidP="004A2052">
      <w:pPr>
        <w:pStyle w:val="af6"/>
        <w:bidi/>
        <w:spacing w:after="200" w:line="276" w:lineRule="auto"/>
        <w:jc w:val="both"/>
        <w:rPr>
          <w:rFonts w:cs="David"/>
          <w:b/>
          <w:bCs w:val="0"/>
          <w:sz w:val="26"/>
          <w:szCs w:val="26"/>
          <w:rtl/>
        </w:rPr>
      </w:pPr>
      <w:r w:rsidRPr="004A2052">
        <w:rPr>
          <w:rFonts w:cs="David" w:hint="cs"/>
          <w:sz w:val="26"/>
          <w:szCs w:val="26"/>
          <w:rtl/>
        </w:rPr>
        <w:t>טעם:</w:t>
      </w:r>
      <w:r w:rsidRPr="004A2052">
        <w:rPr>
          <w:rFonts w:cs="David" w:hint="cs"/>
          <w:b/>
          <w:bCs w:val="0"/>
          <w:sz w:val="26"/>
          <w:szCs w:val="26"/>
          <w:rtl/>
        </w:rPr>
        <w:t xml:space="preserve"> אי לו לזה שנעשה </w:t>
      </w:r>
      <w:proofErr w:type="spellStart"/>
      <w:r w:rsidRPr="004A2052">
        <w:rPr>
          <w:rFonts w:cs="David" w:hint="cs"/>
          <w:b/>
          <w:bCs w:val="0"/>
          <w:sz w:val="26"/>
          <w:szCs w:val="26"/>
          <w:rtl/>
        </w:rPr>
        <w:t>סניגורו</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קטיגורו</w:t>
      </w:r>
      <w:proofErr w:type="spellEnd"/>
      <w:r w:rsidRPr="004A2052">
        <w:rPr>
          <w:rFonts w:cs="David" w:hint="cs"/>
          <w:b/>
          <w:bCs w:val="0"/>
          <w:sz w:val="26"/>
          <w:szCs w:val="26"/>
          <w:rtl/>
        </w:rPr>
        <w:t>. (ירושלמי סוכה תחילת פ"ג).</w:t>
      </w:r>
    </w:p>
    <w:p w14:paraId="7E0946FC" w14:textId="77777777" w:rsidR="00CF20B0" w:rsidRPr="004A2052" w:rsidRDefault="00CF20B0" w:rsidP="004A2052">
      <w:pPr>
        <w:pStyle w:val="af6"/>
        <w:bidi/>
        <w:spacing w:after="200" w:line="276" w:lineRule="auto"/>
        <w:jc w:val="both"/>
        <w:rPr>
          <w:rFonts w:cs="David"/>
          <w:b/>
          <w:bCs w:val="0"/>
          <w:sz w:val="26"/>
          <w:szCs w:val="26"/>
          <w:rtl/>
        </w:rPr>
      </w:pPr>
      <w:r w:rsidRPr="004A2052">
        <w:rPr>
          <w:rFonts w:cs="David" w:hint="cs"/>
          <w:sz w:val="26"/>
          <w:szCs w:val="26"/>
          <w:rtl/>
        </w:rPr>
        <w:t>אם הוי דאו':</w:t>
      </w:r>
      <w:r w:rsidRPr="004A2052">
        <w:rPr>
          <w:rFonts w:cs="David" w:hint="cs"/>
          <w:b/>
          <w:bCs w:val="0"/>
          <w:sz w:val="26"/>
          <w:szCs w:val="26"/>
          <w:rtl/>
        </w:rPr>
        <w:t xml:space="preserve"> </w:t>
      </w:r>
      <w:proofErr w:type="spellStart"/>
      <w:r w:rsidRPr="004A2052">
        <w:rPr>
          <w:rFonts w:cs="David" w:hint="cs"/>
          <w:b/>
          <w:bCs w:val="0"/>
          <w:sz w:val="26"/>
          <w:szCs w:val="26"/>
          <w:rtl/>
        </w:rPr>
        <w:t>בתוס</w:t>
      </w:r>
      <w:proofErr w:type="spellEnd"/>
      <w:r w:rsidRPr="004A2052">
        <w:rPr>
          <w:rFonts w:cs="David" w:hint="cs"/>
          <w:b/>
          <w:bCs w:val="0"/>
          <w:sz w:val="26"/>
          <w:szCs w:val="26"/>
          <w:rtl/>
        </w:rPr>
        <w:t xml:space="preserve">' בסוכה ט. (ד"ה ההוא) כתבו דהוי מדרבנן. </w:t>
      </w:r>
      <w:proofErr w:type="spellStart"/>
      <w:r w:rsidRPr="004A2052">
        <w:rPr>
          <w:rFonts w:cs="David" w:hint="cs"/>
          <w:b/>
          <w:bCs w:val="0"/>
          <w:sz w:val="26"/>
          <w:szCs w:val="26"/>
          <w:rtl/>
        </w:rPr>
        <w:t>ובתוס</w:t>
      </w:r>
      <w:proofErr w:type="spellEnd"/>
      <w:r w:rsidRPr="004A2052">
        <w:rPr>
          <w:rFonts w:cs="David" w:hint="cs"/>
          <w:b/>
          <w:bCs w:val="0"/>
          <w:sz w:val="26"/>
          <w:szCs w:val="26"/>
          <w:rtl/>
        </w:rPr>
        <w:t xml:space="preserve">' בסוכה ל. (ד"ה משום) מבואר דהוי מדאורייתא לפי </w:t>
      </w:r>
      <w:proofErr w:type="spellStart"/>
      <w:r w:rsidRPr="004A2052">
        <w:rPr>
          <w:rFonts w:cs="David" w:hint="cs"/>
          <w:b/>
          <w:bCs w:val="0"/>
          <w:sz w:val="26"/>
          <w:szCs w:val="26"/>
          <w:rtl/>
        </w:rPr>
        <w:t>המהרש"א</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והמהר"ם</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והכפו"ת</w:t>
      </w:r>
      <w:proofErr w:type="spellEnd"/>
      <w:r w:rsidRPr="004A2052">
        <w:rPr>
          <w:rFonts w:cs="David" w:hint="cs"/>
          <w:b/>
          <w:bCs w:val="0"/>
          <w:sz w:val="26"/>
          <w:szCs w:val="26"/>
          <w:rtl/>
        </w:rPr>
        <w:t xml:space="preserve"> שם. אמנם </w:t>
      </w:r>
      <w:proofErr w:type="spellStart"/>
      <w:r w:rsidRPr="004A2052">
        <w:rPr>
          <w:rFonts w:cs="David" w:hint="cs"/>
          <w:b/>
          <w:bCs w:val="0"/>
          <w:sz w:val="26"/>
          <w:szCs w:val="26"/>
          <w:rtl/>
        </w:rPr>
        <w:t>העל"נ</w:t>
      </w:r>
      <w:proofErr w:type="spellEnd"/>
      <w:r w:rsidRPr="004A2052">
        <w:rPr>
          <w:rFonts w:cs="David" w:hint="cs"/>
          <w:b/>
          <w:bCs w:val="0"/>
          <w:sz w:val="26"/>
          <w:szCs w:val="26"/>
          <w:rtl/>
        </w:rPr>
        <w:t xml:space="preserve"> (בסוכה ל) ביאר </w:t>
      </w:r>
      <w:proofErr w:type="spellStart"/>
      <w:r w:rsidRPr="004A2052">
        <w:rPr>
          <w:rFonts w:cs="David" w:hint="cs"/>
          <w:b/>
          <w:bCs w:val="0"/>
          <w:sz w:val="26"/>
          <w:szCs w:val="26"/>
          <w:rtl/>
        </w:rPr>
        <w:t>דכוונת</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התוס</w:t>
      </w:r>
      <w:proofErr w:type="spellEnd"/>
      <w:r w:rsidRPr="004A2052">
        <w:rPr>
          <w:rFonts w:cs="David" w:hint="cs"/>
          <w:b/>
          <w:bCs w:val="0"/>
          <w:sz w:val="26"/>
          <w:szCs w:val="26"/>
          <w:rtl/>
        </w:rPr>
        <w:t xml:space="preserve">' בסוכה ל </w:t>
      </w:r>
      <w:proofErr w:type="spellStart"/>
      <w:r w:rsidRPr="004A2052">
        <w:rPr>
          <w:rFonts w:cs="David" w:hint="cs"/>
          <w:b/>
          <w:bCs w:val="0"/>
          <w:sz w:val="26"/>
          <w:szCs w:val="26"/>
          <w:rtl/>
        </w:rPr>
        <w:t>דבכל</w:t>
      </w:r>
      <w:proofErr w:type="spellEnd"/>
      <w:r w:rsidRPr="004A2052">
        <w:rPr>
          <w:rFonts w:cs="David" w:hint="cs"/>
          <w:b/>
          <w:bCs w:val="0"/>
          <w:sz w:val="26"/>
          <w:szCs w:val="26"/>
          <w:rtl/>
        </w:rPr>
        <w:t xml:space="preserve"> המצוות דאורייתא יש פסול </w:t>
      </w:r>
      <w:proofErr w:type="spellStart"/>
      <w:r w:rsidRPr="004A2052">
        <w:rPr>
          <w:rFonts w:cs="David" w:hint="cs"/>
          <w:b/>
          <w:bCs w:val="0"/>
          <w:sz w:val="26"/>
          <w:szCs w:val="26"/>
          <w:rtl/>
        </w:rPr>
        <w:t>מהבב"ע</w:t>
      </w:r>
      <w:proofErr w:type="spellEnd"/>
      <w:r w:rsidRPr="004A2052">
        <w:rPr>
          <w:rFonts w:cs="David" w:hint="cs"/>
          <w:b/>
          <w:bCs w:val="0"/>
          <w:sz w:val="26"/>
          <w:szCs w:val="26"/>
          <w:rtl/>
        </w:rPr>
        <w:t xml:space="preserve"> מדרבנן. [וע' פורת יוסף בסוכה ט.] וע' </w:t>
      </w:r>
      <w:proofErr w:type="spellStart"/>
      <w:r w:rsidRPr="004A2052">
        <w:rPr>
          <w:rFonts w:cs="David" w:hint="cs"/>
          <w:b/>
          <w:bCs w:val="0"/>
          <w:sz w:val="26"/>
          <w:szCs w:val="26"/>
          <w:rtl/>
        </w:rPr>
        <w:t>ריטב"א</w:t>
      </w:r>
      <w:proofErr w:type="spellEnd"/>
      <w:r w:rsidRPr="004A2052">
        <w:rPr>
          <w:rFonts w:cs="David" w:hint="cs"/>
          <w:b/>
          <w:bCs w:val="0"/>
          <w:sz w:val="26"/>
          <w:szCs w:val="26"/>
          <w:rtl/>
        </w:rPr>
        <w:t xml:space="preserve"> סוכה ט. (ד"ה הא) שמהירושלמי מוכח קצת דהוי דאורייתא, </w:t>
      </w:r>
      <w:proofErr w:type="spellStart"/>
      <w:r w:rsidRPr="004A2052">
        <w:rPr>
          <w:rFonts w:cs="David" w:hint="cs"/>
          <w:b/>
          <w:bCs w:val="0"/>
          <w:sz w:val="26"/>
          <w:szCs w:val="26"/>
          <w:rtl/>
        </w:rPr>
        <w:t>וצויין</w:t>
      </w:r>
      <w:proofErr w:type="spellEnd"/>
      <w:r w:rsidRPr="004A2052">
        <w:rPr>
          <w:rFonts w:cs="David" w:hint="cs"/>
          <w:b/>
          <w:bCs w:val="0"/>
          <w:sz w:val="26"/>
          <w:szCs w:val="26"/>
          <w:rtl/>
        </w:rPr>
        <w:t xml:space="preserve"> שם </w:t>
      </w:r>
      <w:proofErr w:type="spellStart"/>
      <w:r w:rsidRPr="004A2052">
        <w:rPr>
          <w:rFonts w:cs="David" w:hint="cs"/>
          <w:b/>
          <w:bCs w:val="0"/>
          <w:sz w:val="26"/>
          <w:szCs w:val="26"/>
          <w:rtl/>
        </w:rPr>
        <w:t>לריטב"א</w:t>
      </w:r>
      <w:proofErr w:type="spellEnd"/>
      <w:r w:rsidRPr="004A2052">
        <w:rPr>
          <w:rFonts w:cs="David" w:hint="cs"/>
          <w:b/>
          <w:bCs w:val="0"/>
          <w:sz w:val="26"/>
          <w:szCs w:val="26"/>
          <w:rtl/>
        </w:rPr>
        <w:t xml:space="preserve"> פסחים לה </w:t>
      </w:r>
      <w:proofErr w:type="spellStart"/>
      <w:r w:rsidRPr="004A2052">
        <w:rPr>
          <w:rFonts w:cs="David" w:hint="cs"/>
          <w:b/>
          <w:bCs w:val="0"/>
          <w:sz w:val="26"/>
          <w:szCs w:val="26"/>
          <w:rtl/>
        </w:rPr>
        <w:t>ורא"ש</w:t>
      </w:r>
      <w:proofErr w:type="spellEnd"/>
      <w:r w:rsidRPr="004A2052">
        <w:rPr>
          <w:rFonts w:cs="David" w:hint="cs"/>
          <w:b/>
          <w:bCs w:val="0"/>
          <w:sz w:val="26"/>
          <w:szCs w:val="26"/>
          <w:rtl/>
        </w:rPr>
        <w:t xml:space="preserve"> פסחים פ"ב </w:t>
      </w:r>
      <w:proofErr w:type="spellStart"/>
      <w:r w:rsidRPr="004A2052">
        <w:rPr>
          <w:rFonts w:cs="David" w:hint="cs"/>
          <w:b/>
          <w:bCs w:val="0"/>
          <w:sz w:val="26"/>
          <w:szCs w:val="26"/>
          <w:rtl/>
        </w:rPr>
        <w:t>יח</w:t>
      </w:r>
      <w:proofErr w:type="spellEnd"/>
      <w:r w:rsidRPr="004A2052">
        <w:rPr>
          <w:rFonts w:cs="David" w:hint="cs"/>
          <w:b/>
          <w:bCs w:val="0"/>
          <w:sz w:val="26"/>
          <w:szCs w:val="26"/>
          <w:rtl/>
        </w:rPr>
        <w:t xml:space="preserve"> ולרמב"ן בפסחים לה </w:t>
      </w:r>
      <w:proofErr w:type="spellStart"/>
      <w:r w:rsidRPr="004A2052">
        <w:rPr>
          <w:rFonts w:cs="David" w:hint="cs"/>
          <w:b/>
          <w:bCs w:val="0"/>
          <w:sz w:val="26"/>
          <w:szCs w:val="26"/>
          <w:rtl/>
        </w:rPr>
        <w:t>ולשאג"א</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צט</w:t>
      </w:r>
      <w:proofErr w:type="spellEnd"/>
      <w:r w:rsidRPr="004A2052">
        <w:rPr>
          <w:rFonts w:cs="David" w:hint="cs"/>
          <w:b/>
          <w:bCs w:val="0"/>
          <w:sz w:val="26"/>
          <w:szCs w:val="26"/>
          <w:rtl/>
        </w:rPr>
        <w:t>. וע' שדי חמד מע' מ עז ג - ח"ד מעמ' 149.</w:t>
      </w:r>
    </w:p>
    <w:p w14:paraId="44F531C0" w14:textId="7FC2BF49" w:rsidR="00CF20B0" w:rsidRPr="004A2052" w:rsidRDefault="00CF20B0" w:rsidP="004A2052">
      <w:pPr>
        <w:pStyle w:val="af6"/>
        <w:bidi/>
        <w:spacing w:after="200" w:line="276" w:lineRule="auto"/>
        <w:jc w:val="both"/>
        <w:rPr>
          <w:rFonts w:cs="David"/>
          <w:b/>
          <w:bCs w:val="0"/>
          <w:sz w:val="26"/>
          <w:szCs w:val="26"/>
          <w:rtl/>
        </w:rPr>
      </w:pPr>
      <w:proofErr w:type="spellStart"/>
      <w:r w:rsidRPr="004A2052">
        <w:rPr>
          <w:rFonts w:cs="David" w:hint="cs"/>
          <w:sz w:val="26"/>
          <w:szCs w:val="26"/>
          <w:rtl/>
        </w:rPr>
        <w:lastRenderedPageBreak/>
        <w:t>במצוה</w:t>
      </w:r>
      <w:proofErr w:type="spellEnd"/>
      <w:r w:rsidRPr="004A2052">
        <w:rPr>
          <w:rFonts w:cs="David" w:hint="cs"/>
          <w:sz w:val="26"/>
          <w:szCs w:val="26"/>
          <w:rtl/>
        </w:rPr>
        <w:t xml:space="preserve"> דרבנן:</w:t>
      </w:r>
      <w:r w:rsidRPr="004A2052">
        <w:rPr>
          <w:rFonts w:cs="David" w:hint="cs"/>
          <w:b/>
          <w:bCs w:val="0"/>
          <w:sz w:val="26"/>
          <w:szCs w:val="26"/>
          <w:rtl/>
        </w:rPr>
        <w:t xml:space="preserve"> ע' סוכה ל. </w:t>
      </w:r>
      <w:proofErr w:type="spellStart"/>
      <w:r w:rsidRPr="004A2052">
        <w:rPr>
          <w:rFonts w:cs="David" w:hint="cs"/>
          <w:b/>
          <w:bCs w:val="0"/>
          <w:sz w:val="26"/>
          <w:szCs w:val="26"/>
          <w:rtl/>
        </w:rPr>
        <w:t>ובתוס</w:t>
      </w:r>
      <w:proofErr w:type="spellEnd"/>
      <w:r w:rsidRPr="004A2052">
        <w:rPr>
          <w:rFonts w:cs="David" w:hint="cs"/>
          <w:b/>
          <w:bCs w:val="0"/>
          <w:sz w:val="26"/>
          <w:szCs w:val="26"/>
          <w:rtl/>
        </w:rPr>
        <w:t xml:space="preserve">' (ד"ה מתוך) שנחלקו אמוראים אם יש פסול </w:t>
      </w:r>
      <w:proofErr w:type="spellStart"/>
      <w:r w:rsidRPr="004A2052">
        <w:rPr>
          <w:rFonts w:cs="David" w:hint="cs"/>
          <w:b/>
          <w:bCs w:val="0"/>
          <w:sz w:val="26"/>
          <w:szCs w:val="26"/>
          <w:rtl/>
        </w:rPr>
        <w:t>מהב"ע</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במצוה</w:t>
      </w:r>
      <w:proofErr w:type="spellEnd"/>
      <w:r w:rsidRPr="004A2052">
        <w:rPr>
          <w:rFonts w:cs="David" w:hint="cs"/>
          <w:b/>
          <w:bCs w:val="0"/>
          <w:sz w:val="26"/>
          <w:szCs w:val="26"/>
          <w:rtl/>
        </w:rPr>
        <w:t xml:space="preserve"> דרבנן. אמנם </w:t>
      </w:r>
      <w:proofErr w:type="spellStart"/>
      <w:r w:rsidRPr="004A2052">
        <w:rPr>
          <w:rFonts w:cs="David" w:hint="cs"/>
          <w:b/>
          <w:bCs w:val="0"/>
          <w:sz w:val="26"/>
          <w:szCs w:val="26"/>
          <w:rtl/>
        </w:rPr>
        <w:t>בריטב"א</w:t>
      </w:r>
      <w:proofErr w:type="spellEnd"/>
      <w:r w:rsidRPr="004A2052">
        <w:rPr>
          <w:rFonts w:cs="David" w:hint="cs"/>
          <w:b/>
          <w:bCs w:val="0"/>
          <w:sz w:val="26"/>
          <w:szCs w:val="26"/>
          <w:rtl/>
        </w:rPr>
        <w:t xml:space="preserve"> (בסוכה ט. ד"ה הא, ובדף ל.) </w:t>
      </w:r>
      <w:proofErr w:type="spellStart"/>
      <w:r w:rsidRPr="004A2052">
        <w:rPr>
          <w:rFonts w:cs="David" w:hint="cs"/>
          <w:b/>
          <w:bCs w:val="0"/>
          <w:sz w:val="26"/>
          <w:szCs w:val="26"/>
          <w:rtl/>
        </w:rPr>
        <w:t>וברא"ה</w:t>
      </w:r>
      <w:proofErr w:type="spellEnd"/>
      <w:r w:rsidRPr="004A2052">
        <w:rPr>
          <w:rFonts w:cs="David" w:hint="cs"/>
          <w:b/>
          <w:bCs w:val="0"/>
          <w:sz w:val="26"/>
          <w:szCs w:val="26"/>
          <w:rtl/>
        </w:rPr>
        <w:t xml:space="preserve"> (בסוכה ט. ד"ה הכא) ובמאור</w:t>
      </w:r>
      <w:r w:rsidR="00722E82" w:rsidRPr="00722E82">
        <w:rPr>
          <w:rFonts w:cs="David"/>
          <w:b/>
          <w:bCs w:val="0"/>
          <w:sz w:val="26"/>
          <w:szCs w:val="26"/>
          <w:vertAlign w:val="superscript"/>
          <w:rtl/>
        </w:rPr>
        <w:t>&lt;</w:t>
      </w:r>
      <w:r w:rsidR="00722E82" w:rsidRPr="00722E82">
        <w:rPr>
          <w:rFonts w:cs="David"/>
          <w:b/>
          <w:bCs w:val="0"/>
          <w:sz w:val="26"/>
          <w:szCs w:val="26"/>
          <w:vertAlign w:val="superscript"/>
        </w:rPr>
        <w:t>sup&gt;267&lt;/sup</w:t>
      </w:r>
      <w:r w:rsidR="00722E82" w:rsidRPr="00722E82">
        <w:rPr>
          <w:rFonts w:cs="David"/>
          <w:b/>
          <w:bCs w:val="0"/>
          <w:sz w:val="26"/>
          <w:szCs w:val="26"/>
          <w:vertAlign w:val="superscript"/>
          <w:rtl/>
        </w:rPr>
        <w:t>&gt;</w:t>
      </w:r>
      <w:r w:rsidRPr="004A2052">
        <w:rPr>
          <w:rFonts w:cs="David" w:hint="cs"/>
          <w:b/>
          <w:bCs w:val="0"/>
          <w:sz w:val="26"/>
          <w:szCs w:val="26"/>
          <w:rtl/>
        </w:rPr>
        <w:t xml:space="preserve"> (בתחילת פ"ג </w:t>
      </w:r>
      <w:proofErr w:type="spellStart"/>
      <w:r w:rsidRPr="004A2052">
        <w:rPr>
          <w:rFonts w:cs="David" w:hint="cs"/>
          <w:b/>
          <w:bCs w:val="0"/>
          <w:sz w:val="26"/>
          <w:szCs w:val="26"/>
          <w:rtl/>
        </w:rPr>
        <w:t>דסוכה</w:t>
      </w:r>
      <w:proofErr w:type="spellEnd"/>
      <w:r w:rsidRPr="004A2052">
        <w:rPr>
          <w:rFonts w:cs="David" w:hint="cs"/>
          <w:b/>
          <w:bCs w:val="0"/>
          <w:sz w:val="26"/>
          <w:szCs w:val="26"/>
          <w:rtl/>
        </w:rPr>
        <w:t xml:space="preserve"> יד: מדפי </w:t>
      </w:r>
      <w:proofErr w:type="spellStart"/>
      <w:r w:rsidRPr="004A2052">
        <w:rPr>
          <w:rFonts w:cs="David" w:hint="cs"/>
          <w:b/>
          <w:bCs w:val="0"/>
          <w:sz w:val="26"/>
          <w:szCs w:val="26"/>
          <w:rtl/>
        </w:rPr>
        <w:t>הרי"ף</w:t>
      </w:r>
      <w:proofErr w:type="spellEnd"/>
      <w:r w:rsidRPr="004A2052">
        <w:rPr>
          <w:rFonts w:cs="David" w:hint="cs"/>
          <w:b/>
          <w:bCs w:val="0"/>
          <w:sz w:val="26"/>
          <w:szCs w:val="26"/>
          <w:rtl/>
        </w:rPr>
        <w:t xml:space="preserve">) מבואר </w:t>
      </w:r>
      <w:proofErr w:type="spellStart"/>
      <w:r w:rsidRPr="004A2052">
        <w:rPr>
          <w:rFonts w:cs="David" w:hint="cs"/>
          <w:b/>
          <w:bCs w:val="0"/>
          <w:sz w:val="26"/>
          <w:szCs w:val="26"/>
          <w:rtl/>
        </w:rPr>
        <w:t>דס"ל</w:t>
      </w:r>
      <w:proofErr w:type="spellEnd"/>
      <w:r w:rsidRPr="004A2052">
        <w:rPr>
          <w:rFonts w:cs="David" w:hint="cs"/>
          <w:b/>
          <w:bCs w:val="0"/>
          <w:sz w:val="26"/>
          <w:szCs w:val="26"/>
          <w:rtl/>
        </w:rPr>
        <w:t xml:space="preserve"> שהמחלוקת היא אם יש בכלל פסול </w:t>
      </w:r>
      <w:proofErr w:type="spellStart"/>
      <w:r w:rsidRPr="004A2052">
        <w:rPr>
          <w:rFonts w:cs="David" w:hint="cs"/>
          <w:b/>
          <w:bCs w:val="0"/>
          <w:sz w:val="26"/>
          <w:szCs w:val="26"/>
          <w:rtl/>
        </w:rPr>
        <w:t>מהב"ע</w:t>
      </w:r>
      <w:proofErr w:type="spellEnd"/>
      <w:r w:rsidRPr="004A2052">
        <w:rPr>
          <w:rFonts w:cs="David" w:hint="cs"/>
          <w:b/>
          <w:bCs w:val="0"/>
          <w:sz w:val="26"/>
          <w:szCs w:val="26"/>
          <w:rtl/>
        </w:rPr>
        <w:t xml:space="preserve"> (אף </w:t>
      </w:r>
      <w:proofErr w:type="spellStart"/>
      <w:r w:rsidRPr="004A2052">
        <w:rPr>
          <w:rFonts w:cs="David" w:hint="cs"/>
          <w:b/>
          <w:bCs w:val="0"/>
          <w:sz w:val="26"/>
          <w:szCs w:val="26"/>
          <w:rtl/>
        </w:rPr>
        <w:t>בדאורייתא</w:t>
      </w:r>
      <w:proofErr w:type="spellEnd"/>
      <w:r w:rsidRPr="004A2052">
        <w:rPr>
          <w:rFonts w:cs="David" w:hint="cs"/>
          <w:b/>
          <w:bCs w:val="0"/>
          <w:sz w:val="26"/>
          <w:szCs w:val="26"/>
          <w:rtl/>
        </w:rPr>
        <w:t xml:space="preserve">). וע' </w:t>
      </w:r>
      <w:proofErr w:type="spellStart"/>
      <w:r w:rsidRPr="004A2052">
        <w:rPr>
          <w:rFonts w:cs="David" w:hint="cs"/>
          <w:b/>
          <w:bCs w:val="0"/>
          <w:sz w:val="26"/>
          <w:szCs w:val="26"/>
          <w:rtl/>
        </w:rPr>
        <w:t>שד"ח</w:t>
      </w:r>
      <w:proofErr w:type="spellEnd"/>
      <w:r w:rsidRPr="004A2052">
        <w:rPr>
          <w:rFonts w:cs="David" w:hint="cs"/>
          <w:b/>
          <w:bCs w:val="0"/>
          <w:sz w:val="26"/>
          <w:szCs w:val="26"/>
          <w:rtl/>
        </w:rPr>
        <w:t xml:space="preserve"> (מע' מ עז, ו. ח"ד מעמ' 156).</w:t>
      </w:r>
    </w:p>
    <w:p w14:paraId="42B2AC39" w14:textId="77777777" w:rsidR="00722E82" w:rsidRDefault="00722E82" w:rsidP="00722E82">
      <w:pPr>
        <w:rPr>
          <w:rtl/>
        </w:rPr>
      </w:pPr>
      <w:r>
        <w:rPr>
          <w:rtl/>
        </w:rPr>
        <w:t>&lt;</w:t>
      </w:r>
      <w:r>
        <w:t>small&gt;&lt;sup&gt;267&lt;/sup</w:t>
      </w:r>
      <w:r>
        <w:rPr>
          <w:rtl/>
        </w:rPr>
        <w:t xml:space="preserve">&gt;וע"ע במאור שם שפסק כשמואל דלית ליה </w:t>
      </w:r>
      <w:proofErr w:type="spellStart"/>
      <w:r>
        <w:rPr>
          <w:rtl/>
        </w:rPr>
        <w:t>מהב"ע</w:t>
      </w:r>
      <w:proofErr w:type="spellEnd"/>
      <w:r>
        <w:rPr>
          <w:rtl/>
        </w:rPr>
        <w:t xml:space="preserve">, ושאר הראשונים </w:t>
      </w:r>
      <w:proofErr w:type="spellStart"/>
      <w:r>
        <w:rPr>
          <w:rtl/>
        </w:rPr>
        <w:t>ס"ל</w:t>
      </w:r>
      <w:proofErr w:type="spellEnd"/>
      <w:r>
        <w:rPr>
          <w:rtl/>
        </w:rPr>
        <w:t xml:space="preserve"> </w:t>
      </w:r>
      <w:proofErr w:type="spellStart"/>
      <w:r>
        <w:rPr>
          <w:rtl/>
        </w:rPr>
        <w:t>דלהלכה</w:t>
      </w:r>
      <w:proofErr w:type="spellEnd"/>
      <w:r>
        <w:rPr>
          <w:rtl/>
        </w:rPr>
        <w:t xml:space="preserve"> יש פסול זה (ע' </w:t>
      </w:r>
      <w:proofErr w:type="spellStart"/>
      <w:r>
        <w:rPr>
          <w:rtl/>
        </w:rPr>
        <w:t>ריטב"א</w:t>
      </w:r>
      <w:proofErr w:type="spellEnd"/>
      <w:r>
        <w:rPr>
          <w:rtl/>
        </w:rPr>
        <w:t xml:space="preserve"> הנ"ל, ומלחמות </w:t>
      </w:r>
      <w:proofErr w:type="spellStart"/>
      <w:r>
        <w:rPr>
          <w:rtl/>
        </w:rPr>
        <w:t>וראב"ד</w:t>
      </w:r>
      <w:proofErr w:type="spellEnd"/>
      <w:r>
        <w:rPr>
          <w:rtl/>
        </w:rPr>
        <w:t xml:space="preserve"> בסוכה יד: מדפי </w:t>
      </w:r>
      <w:proofErr w:type="spellStart"/>
      <w:r>
        <w:rPr>
          <w:rtl/>
        </w:rPr>
        <w:t>הרי"ף</w:t>
      </w:r>
      <w:proofErr w:type="spellEnd"/>
      <w:r>
        <w:rPr>
          <w:rtl/>
        </w:rPr>
        <w:t>).&lt;/</w:t>
      </w:r>
      <w:r>
        <w:t>small</w:t>
      </w:r>
      <w:r>
        <w:rPr>
          <w:rtl/>
        </w:rPr>
        <w:t>&gt;</w:t>
      </w:r>
    </w:p>
    <w:p w14:paraId="0D826480" w14:textId="7A6D0055" w:rsidR="00CF20B0" w:rsidRPr="004A2052" w:rsidRDefault="00CF20B0" w:rsidP="004A2052">
      <w:pPr>
        <w:pStyle w:val="af6"/>
        <w:bidi/>
        <w:spacing w:after="200" w:line="276" w:lineRule="auto"/>
        <w:jc w:val="both"/>
        <w:rPr>
          <w:rFonts w:cs="David"/>
          <w:b/>
          <w:bCs w:val="0"/>
          <w:sz w:val="26"/>
          <w:szCs w:val="26"/>
          <w:rtl/>
        </w:rPr>
      </w:pPr>
      <w:proofErr w:type="spellStart"/>
      <w:r w:rsidRPr="004A2052">
        <w:rPr>
          <w:rFonts w:cs="David" w:hint="cs"/>
          <w:sz w:val="26"/>
          <w:szCs w:val="26"/>
          <w:rtl/>
        </w:rPr>
        <w:t>במצוה</w:t>
      </w:r>
      <w:proofErr w:type="spellEnd"/>
      <w:r w:rsidRPr="004A2052">
        <w:rPr>
          <w:rFonts w:cs="David" w:hint="cs"/>
          <w:sz w:val="26"/>
          <w:szCs w:val="26"/>
          <w:rtl/>
        </w:rPr>
        <w:t xml:space="preserve"> קיומית:</w:t>
      </w:r>
      <w:r w:rsidRPr="004A2052">
        <w:rPr>
          <w:rFonts w:cs="David" w:hint="cs"/>
          <w:b/>
          <w:bCs w:val="0"/>
          <w:sz w:val="26"/>
          <w:szCs w:val="26"/>
          <w:rtl/>
        </w:rPr>
        <w:t xml:space="preserve"> ע' מנחת חינוך (שכה </w:t>
      </w:r>
      <w:proofErr w:type="spellStart"/>
      <w:r w:rsidRPr="004A2052">
        <w:rPr>
          <w:rFonts w:cs="David" w:hint="cs"/>
          <w:b/>
          <w:bCs w:val="0"/>
          <w:sz w:val="26"/>
          <w:szCs w:val="26"/>
          <w:rtl/>
        </w:rPr>
        <w:t>סק"ט</w:t>
      </w:r>
      <w:proofErr w:type="spellEnd"/>
      <w:r w:rsidRPr="004A2052">
        <w:rPr>
          <w:rFonts w:cs="David" w:hint="cs"/>
          <w:b/>
          <w:bCs w:val="0"/>
          <w:sz w:val="26"/>
          <w:szCs w:val="26"/>
          <w:rtl/>
        </w:rPr>
        <w:t xml:space="preserve"> אות י) </w:t>
      </w:r>
      <w:proofErr w:type="spellStart"/>
      <w:r w:rsidRPr="004A2052">
        <w:rPr>
          <w:rFonts w:cs="David" w:hint="cs"/>
          <w:b/>
          <w:bCs w:val="0"/>
          <w:sz w:val="26"/>
          <w:szCs w:val="26"/>
          <w:rtl/>
        </w:rPr>
        <w:t>שבמצוה</w:t>
      </w:r>
      <w:proofErr w:type="spellEnd"/>
      <w:r w:rsidRPr="004A2052">
        <w:rPr>
          <w:rFonts w:cs="David" w:hint="cs"/>
          <w:b/>
          <w:bCs w:val="0"/>
          <w:sz w:val="26"/>
          <w:szCs w:val="26"/>
          <w:rtl/>
        </w:rPr>
        <w:t xml:space="preserve"> קיומית אם </w:t>
      </w:r>
      <w:proofErr w:type="spellStart"/>
      <w:r w:rsidRPr="004A2052">
        <w:rPr>
          <w:rFonts w:cs="David" w:hint="cs"/>
          <w:b/>
          <w:bCs w:val="0"/>
          <w:sz w:val="26"/>
          <w:szCs w:val="26"/>
          <w:rtl/>
        </w:rPr>
        <w:t>עשאה</w:t>
      </w:r>
      <w:proofErr w:type="spellEnd"/>
      <w:r w:rsidRPr="004A2052">
        <w:rPr>
          <w:rFonts w:cs="David" w:hint="cs"/>
          <w:b/>
          <w:bCs w:val="0"/>
          <w:sz w:val="26"/>
          <w:szCs w:val="26"/>
          <w:rtl/>
        </w:rPr>
        <w:t xml:space="preserve"> בעבירה אינו נחשב ביטול ולא קיום. [וע' </w:t>
      </w:r>
      <w:proofErr w:type="spellStart"/>
      <w:r w:rsidRPr="004A2052">
        <w:rPr>
          <w:rFonts w:cs="David" w:hint="cs"/>
          <w:b/>
          <w:bCs w:val="0"/>
          <w:sz w:val="26"/>
          <w:szCs w:val="26"/>
          <w:rtl/>
        </w:rPr>
        <w:t>גליוני</w:t>
      </w:r>
      <w:proofErr w:type="spellEnd"/>
      <w:r w:rsidRPr="004A2052">
        <w:rPr>
          <w:rFonts w:cs="David" w:hint="cs"/>
          <w:b/>
          <w:bCs w:val="0"/>
          <w:sz w:val="26"/>
          <w:szCs w:val="26"/>
          <w:rtl/>
        </w:rPr>
        <w:t xml:space="preserve"> הש"ס (סוכה ט.)] וע' שערי יושר (ג, </w:t>
      </w:r>
      <w:proofErr w:type="spellStart"/>
      <w:r w:rsidRPr="004A2052">
        <w:rPr>
          <w:rFonts w:cs="David" w:hint="cs"/>
          <w:b/>
          <w:bCs w:val="0"/>
          <w:sz w:val="26"/>
          <w:szCs w:val="26"/>
          <w:rtl/>
        </w:rPr>
        <w:t>יט</w:t>
      </w:r>
      <w:proofErr w:type="spellEnd"/>
      <w:r w:rsidRPr="004A2052">
        <w:rPr>
          <w:rFonts w:cs="David" w:hint="cs"/>
          <w:b/>
          <w:bCs w:val="0"/>
          <w:sz w:val="26"/>
          <w:szCs w:val="26"/>
          <w:rtl/>
        </w:rPr>
        <w:t xml:space="preserve"> ד"ה ואם) שהשיג ע"ז וכתב שיותר נראה </w:t>
      </w:r>
      <w:proofErr w:type="spellStart"/>
      <w:r w:rsidRPr="004A2052">
        <w:rPr>
          <w:rFonts w:cs="David" w:hint="cs"/>
          <w:b/>
          <w:bCs w:val="0"/>
          <w:sz w:val="26"/>
          <w:szCs w:val="26"/>
          <w:rtl/>
        </w:rPr>
        <w:t>שמהב"ע</w:t>
      </w:r>
      <w:proofErr w:type="spellEnd"/>
      <w:r w:rsidRPr="004A2052">
        <w:rPr>
          <w:rFonts w:cs="David" w:hint="cs"/>
          <w:b/>
          <w:bCs w:val="0"/>
          <w:sz w:val="26"/>
          <w:szCs w:val="26"/>
          <w:rtl/>
        </w:rPr>
        <w:t xml:space="preserve"> הוא פסול בעצם ועוד </w:t>
      </w:r>
      <w:proofErr w:type="spellStart"/>
      <w:r w:rsidRPr="004A2052">
        <w:rPr>
          <w:rFonts w:cs="David" w:hint="cs"/>
          <w:b/>
          <w:bCs w:val="0"/>
          <w:sz w:val="26"/>
          <w:szCs w:val="26"/>
          <w:rtl/>
        </w:rPr>
        <w:t>דמצות</w:t>
      </w:r>
      <w:proofErr w:type="spellEnd"/>
      <w:r w:rsidRPr="004A2052">
        <w:rPr>
          <w:rFonts w:cs="David" w:hint="cs"/>
          <w:b/>
          <w:bCs w:val="0"/>
          <w:sz w:val="26"/>
          <w:szCs w:val="26"/>
          <w:rtl/>
        </w:rPr>
        <w:t xml:space="preserve"> סוכה </w:t>
      </w:r>
      <w:proofErr w:type="spellStart"/>
      <w:r w:rsidRPr="004A2052">
        <w:rPr>
          <w:rFonts w:cs="David" w:hint="cs"/>
          <w:b/>
          <w:bCs w:val="0"/>
          <w:sz w:val="26"/>
          <w:szCs w:val="26"/>
          <w:rtl/>
        </w:rPr>
        <w:t>וצצית</w:t>
      </w:r>
      <w:proofErr w:type="spellEnd"/>
      <w:r w:rsidRPr="004A2052">
        <w:rPr>
          <w:rFonts w:cs="David" w:hint="cs"/>
          <w:b/>
          <w:bCs w:val="0"/>
          <w:sz w:val="26"/>
          <w:szCs w:val="26"/>
          <w:rtl/>
        </w:rPr>
        <w:t xml:space="preserve"> אם אוכל או לובש בגד של ד' כנפות הוי מצוה חיובית. (וע' משנת אליהו </w:t>
      </w:r>
      <w:proofErr w:type="spellStart"/>
      <w:r w:rsidRPr="004A2052">
        <w:rPr>
          <w:rFonts w:cs="David" w:hint="cs"/>
          <w:b/>
          <w:bCs w:val="0"/>
          <w:sz w:val="26"/>
          <w:szCs w:val="26"/>
          <w:rtl/>
        </w:rPr>
        <w:t>להגר"א</w:t>
      </w:r>
      <w:proofErr w:type="spellEnd"/>
      <w:r w:rsidRPr="004A2052">
        <w:rPr>
          <w:rFonts w:cs="David" w:hint="cs"/>
          <w:b/>
          <w:bCs w:val="0"/>
          <w:sz w:val="26"/>
          <w:szCs w:val="26"/>
          <w:rtl/>
        </w:rPr>
        <w:t xml:space="preserve"> מישקובסקי סוכה סי' </w:t>
      </w:r>
      <w:proofErr w:type="spellStart"/>
      <w:r w:rsidRPr="004A2052">
        <w:rPr>
          <w:rFonts w:cs="David" w:hint="cs"/>
          <w:b/>
          <w:bCs w:val="0"/>
          <w:sz w:val="26"/>
          <w:szCs w:val="26"/>
          <w:rtl/>
        </w:rPr>
        <w:t>כא</w:t>
      </w:r>
      <w:proofErr w:type="spellEnd"/>
      <w:r w:rsidRPr="004A2052">
        <w:rPr>
          <w:rFonts w:cs="David" w:hint="cs"/>
          <w:b/>
          <w:bCs w:val="0"/>
          <w:sz w:val="26"/>
          <w:szCs w:val="26"/>
          <w:rtl/>
        </w:rPr>
        <w:t>.)</w:t>
      </w:r>
    </w:p>
    <w:p w14:paraId="5E563C7E" w14:textId="77777777" w:rsidR="00CF20B0" w:rsidRPr="004A2052" w:rsidRDefault="00CF20B0" w:rsidP="004A2052">
      <w:pPr>
        <w:pStyle w:val="af6"/>
        <w:bidi/>
        <w:spacing w:after="200" w:line="276" w:lineRule="auto"/>
        <w:jc w:val="both"/>
        <w:rPr>
          <w:rFonts w:cs="David"/>
          <w:b/>
          <w:bCs w:val="0"/>
          <w:sz w:val="26"/>
          <w:szCs w:val="26"/>
          <w:rtl/>
        </w:rPr>
      </w:pPr>
      <w:r w:rsidRPr="004A2052">
        <w:rPr>
          <w:rFonts w:cs="David" w:hint="cs"/>
          <w:sz w:val="26"/>
          <w:szCs w:val="26"/>
          <w:rtl/>
        </w:rPr>
        <w:t>בעבירה בשוגג או אונס:</w:t>
      </w:r>
      <w:r w:rsidRPr="004A2052">
        <w:rPr>
          <w:rFonts w:cs="David" w:hint="cs"/>
          <w:b/>
          <w:bCs w:val="0"/>
          <w:sz w:val="26"/>
          <w:szCs w:val="26"/>
          <w:rtl/>
        </w:rPr>
        <w:t xml:space="preserve"> ע' הג' </w:t>
      </w:r>
      <w:proofErr w:type="spellStart"/>
      <w:r w:rsidRPr="004A2052">
        <w:rPr>
          <w:rFonts w:cs="David" w:hint="cs"/>
          <w:b/>
          <w:bCs w:val="0"/>
          <w:sz w:val="26"/>
          <w:szCs w:val="26"/>
          <w:rtl/>
        </w:rPr>
        <w:t>ריעב"ץ</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ור"ש</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טויבש</w:t>
      </w:r>
      <w:proofErr w:type="spellEnd"/>
      <w:r w:rsidRPr="004A2052">
        <w:rPr>
          <w:rFonts w:cs="David" w:hint="cs"/>
          <w:b/>
          <w:bCs w:val="0"/>
          <w:sz w:val="26"/>
          <w:szCs w:val="26"/>
          <w:rtl/>
        </w:rPr>
        <w:t xml:space="preserve"> בסוכה ל. </w:t>
      </w:r>
      <w:proofErr w:type="spellStart"/>
      <w:r w:rsidRPr="004A2052">
        <w:rPr>
          <w:rFonts w:cs="David" w:hint="cs"/>
          <w:b/>
          <w:bCs w:val="0"/>
          <w:sz w:val="26"/>
          <w:szCs w:val="26"/>
          <w:rtl/>
        </w:rPr>
        <w:t>די"ל</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דבשוגג</w:t>
      </w:r>
      <w:proofErr w:type="spellEnd"/>
      <w:r w:rsidRPr="004A2052">
        <w:rPr>
          <w:rFonts w:cs="David" w:hint="cs"/>
          <w:b/>
          <w:bCs w:val="0"/>
          <w:sz w:val="26"/>
          <w:szCs w:val="26"/>
          <w:rtl/>
        </w:rPr>
        <w:t xml:space="preserve"> אינו </w:t>
      </w:r>
      <w:proofErr w:type="spellStart"/>
      <w:r w:rsidRPr="004A2052">
        <w:rPr>
          <w:rFonts w:cs="David" w:hint="cs"/>
          <w:b/>
          <w:bCs w:val="0"/>
          <w:sz w:val="26"/>
          <w:szCs w:val="26"/>
          <w:rtl/>
        </w:rPr>
        <w:t>מהבב"ע</w:t>
      </w:r>
      <w:proofErr w:type="spellEnd"/>
      <w:r w:rsidRPr="004A2052">
        <w:rPr>
          <w:rFonts w:cs="David" w:hint="cs"/>
          <w:b/>
          <w:bCs w:val="0"/>
          <w:sz w:val="26"/>
          <w:szCs w:val="26"/>
          <w:rtl/>
        </w:rPr>
        <w:t xml:space="preserve">. וע' </w:t>
      </w:r>
      <w:proofErr w:type="spellStart"/>
      <w:r w:rsidRPr="004A2052">
        <w:rPr>
          <w:rFonts w:cs="David" w:hint="cs"/>
          <w:b/>
          <w:bCs w:val="0"/>
          <w:sz w:val="26"/>
          <w:szCs w:val="26"/>
          <w:rtl/>
        </w:rPr>
        <w:t>שד"ח</w:t>
      </w:r>
      <w:proofErr w:type="spellEnd"/>
      <w:r w:rsidRPr="004A2052">
        <w:rPr>
          <w:rFonts w:cs="David" w:hint="cs"/>
          <w:b/>
          <w:bCs w:val="0"/>
          <w:sz w:val="26"/>
          <w:szCs w:val="26"/>
          <w:rtl/>
        </w:rPr>
        <w:t xml:space="preserve"> (מע' מ עז, ח. ח"ד מעמ' 164). ואף אם </w:t>
      </w:r>
      <w:proofErr w:type="spellStart"/>
      <w:r w:rsidRPr="004A2052">
        <w:rPr>
          <w:rFonts w:cs="David" w:hint="cs"/>
          <w:b/>
          <w:bCs w:val="0"/>
          <w:sz w:val="26"/>
          <w:szCs w:val="26"/>
          <w:rtl/>
        </w:rPr>
        <w:t>נימא</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דבשוגג</w:t>
      </w:r>
      <w:proofErr w:type="spellEnd"/>
      <w:r w:rsidRPr="004A2052">
        <w:rPr>
          <w:rFonts w:cs="David" w:hint="cs"/>
          <w:b/>
          <w:bCs w:val="0"/>
          <w:sz w:val="26"/>
          <w:szCs w:val="26"/>
          <w:rtl/>
        </w:rPr>
        <w:t xml:space="preserve"> יש </w:t>
      </w:r>
      <w:proofErr w:type="spellStart"/>
      <w:r w:rsidRPr="004A2052">
        <w:rPr>
          <w:rFonts w:cs="David" w:hint="cs"/>
          <w:b/>
          <w:bCs w:val="0"/>
          <w:sz w:val="26"/>
          <w:szCs w:val="26"/>
          <w:rtl/>
        </w:rPr>
        <w:t>מהב"ע</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י"ל</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דבאונס</w:t>
      </w:r>
      <w:proofErr w:type="spellEnd"/>
      <w:r w:rsidRPr="004A2052">
        <w:rPr>
          <w:rFonts w:cs="David" w:hint="cs"/>
          <w:b/>
          <w:bCs w:val="0"/>
          <w:sz w:val="26"/>
          <w:szCs w:val="26"/>
          <w:rtl/>
        </w:rPr>
        <w:t xml:space="preserve"> אין, בפרט אם נאמר </w:t>
      </w:r>
      <w:proofErr w:type="spellStart"/>
      <w:r w:rsidRPr="004A2052">
        <w:rPr>
          <w:rFonts w:cs="David" w:hint="cs"/>
          <w:b/>
          <w:bCs w:val="0"/>
          <w:sz w:val="26"/>
          <w:szCs w:val="26"/>
          <w:rtl/>
        </w:rPr>
        <w:t>דאונס</w:t>
      </w:r>
      <w:proofErr w:type="spellEnd"/>
      <w:r w:rsidRPr="004A2052">
        <w:rPr>
          <w:rFonts w:cs="David" w:hint="cs"/>
          <w:b/>
          <w:bCs w:val="0"/>
          <w:sz w:val="26"/>
          <w:szCs w:val="26"/>
          <w:rtl/>
        </w:rPr>
        <w:t xml:space="preserve"> אינו עבירה כלל ע"ע אונס.</w:t>
      </w:r>
    </w:p>
    <w:p w14:paraId="2D5B9E3E" w14:textId="77777777" w:rsidR="00CF20B0" w:rsidRPr="004A2052" w:rsidRDefault="00CF20B0" w:rsidP="004A2052">
      <w:pPr>
        <w:pStyle w:val="af6"/>
        <w:bidi/>
        <w:spacing w:after="200" w:line="276" w:lineRule="auto"/>
        <w:jc w:val="both"/>
        <w:rPr>
          <w:rFonts w:cs="David"/>
          <w:b/>
          <w:bCs w:val="0"/>
          <w:sz w:val="26"/>
          <w:szCs w:val="26"/>
          <w:rtl/>
        </w:rPr>
      </w:pPr>
      <w:r w:rsidRPr="004A2052">
        <w:rPr>
          <w:rFonts w:cs="David" w:hint="cs"/>
          <w:sz w:val="26"/>
          <w:szCs w:val="26"/>
          <w:rtl/>
        </w:rPr>
        <w:t>בעבירה דרבנן:</w:t>
      </w:r>
      <w:r w:rsidRPr="004A2052">
        <w:rPr>
          <w:rFonts w:cs="David" w:hint="cs"/>
          <w:b/>
          <w:bCs w:val="0"/>
          <w:sz w:val="26"/>
          <w:szCs w:val="26"/>
          <w:rtl/>
        </w:rPr>
        <w:t xml:space="preserve"> ברש"י (בפסחים לה: ד"ה טבול מדרבנן) מבואר דגם באיסור דרבנן יש פסול </w:t>
      </w:r>
      <w:proofErr w:type="spellStart"/>
      <w:r w:rsidRPr="004A2052">
        <w:rPr>
          <w:rFonts w:cs="David" w:hint="cs"/>
          <w:b/>
          <w:bCs w:val="0"/>
          <w:sz w:val="26"/>
          <w:szCs w:val="26"/>
          <w:rtl/>
        </w:rPr>
        <w:t>מהב"ע</w:t>
      </w:r>
      <w:proofErr w:type="spellEnd"/>
      <w:r w:rsidRPr="004A2052">
        <w:rPr>
          <w:rFonts w:cs="David" w:hint="cs"/>
          <w:b/>
          <w:bCs w:val="0"/>
          <w:sz w:val="26"/>
          <w:szCs w:val="26"/>
          <w:rtl/>
        </w:rPr>
        <w:t xml:space="preserve">. (הובא </w:t>
      </w:r>
      <w:proofErr w:type="spellStart"/>
      <w:r w:rsidRPr="004A2052">
        <w:rPr>
          <w:rFonts w:cs="David" w:hint="cs"/>
          <w:b/>
          <w:bCs w:val="0"/>
          <w:sz w:val="26"/>
          <w:szCs w:val="26"/>
          <w:rtl/>
        </w:rPr>
        <w:t>בשעה"מ</w:t>
      </w:r>
      <w:proofErr w:type="spellEnd"/>
      <w:r w:rsidRPr="004A2052">
        <w:rPr>
          <w:rFonts w:cs="David" w:hint="cs"/>
          <w:b/>
          <w:bCs w:val="0"/>
          <w:sz w:val="26"/>
          <w:szCs w:val="26"/>
          <w:rtl/>
        </w:rPr>
        <w:t xml:space="preserve"> לולב ח, א ד"ה ואולם מטעם אחר).</w:t>
      </w:r>
    </w:p>
    <w:p w14:paraId="2ED27CA7" w14:textId="77777777" w:rsidR="00CF20B0" w:rsidRPr="004A2052" w:rsidRDefault="00CF20B0" w:rsidP="004A2052">
      <w:pPr>
        <w:pStyle w:val="af6"/>
        <w:bidi/>
        <w:spacing w:after="200" w:line="276" w:lineRule="auto"/>
        <w:jc w:val="both"/>
        <w:rPr>
          <w:rFonts w:cs="David"/>
          <w:b/>
          <w:bCs w:val="0"/>
          <w:sz w:val="26"/>
          <w:szCs w:val="26"/>
          <w:rtl/>
        </w:rPr>
      </w:pPr>
      <w:r w:rsidRPr="004A2052">
        <w:rPr>
          <w:rFonts w:cs="David" w:hint="cs"/>
          <w:sz w:val="26"/>
          <w:szCs w:val="26"/>
          <w:rtl/>
        </w:rPr>
        <w:t>בעבירה של אחר:</w:t>
      </w:r>
      <w:r w:rsidRPr="004A2052">
        <w:rPr>
          <w:rFonts w:cs="David" w:hint="cs"/>
          <w:b/>
          <w:bCs w:val="0"/>
          <w:sz w:val="26"/>
          <w:szCs w:val="26"/>
          <w:rtl/>
        </w:rPr>
        <w:t xml:space="preserve"> </w:t>
      </w:r>
      <w:proofErr w:type="spellStart"/>
      <w:r w:rsidRPr="004A2052">
        <w:rPr>
          <w:rFonts w:cs="David" w:hint="cs"/>
          <w:b/>
          <w:bCs w:val="0"/>
          <w:sz w:val="26"/>
          <w:szCs w:val="26"/>
          <w:rtl/>
        </w:rPr>
        <w:t>במ"א</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תרמט</w:t>
      </w:r>
      <w:proofErr w:type="spellEnd"/>
      <w:r w:rsidRPr="004A2052">
        <w:rPr>
          <w:rFonts w:cs="David" w:hint="cs"/>
          <w:b/>
          <w:bCs w:val="0"/>
          <w:sz w:val="26"/>
          <w:szCs w:val="26"/>
          <w:rtl/>
        </w:rPr>
        <w:t xml:space="preserve">, ג) הוכיח מרש"י (בסוכה ל:) ועוד ראשונים שרק לעובר העבירה יש פסול זה ולא לאחר (כגון למי שקנה מהגזלן). [וכן מוכח </w:t>
      </w:r>
      <w:proofErr w:type="spellStart"/>
      <w:r w:rsidRPr="004A2052">
        <w:rPr>
          <w:rFonts w:cs="David" w:hint="cs"/>
          <w:b/>
          <w:bCs w:val="0"/>
          <w:sz w:val="26"/>
          <w:szCs w:val="26"/>
          <w:rtl/>
        </w:rPr>
        <w:t>מהשו"ע</w:t>
      </w:r>
      <w:proofErr w:type="spellEnd"/>
      <w:r w:rsidRPr="004A2052">
        <w:rPr>
          <w:rFonts w:cs="David" w:hint="cs"/>
          <w:b/>
          <w:bCs w:val="0"/>
          <w:sz w:val="26"/>
          <w:szCs w:val="26"/>
          <w:rtl/>
        </w:rPr>
        <w:t xml:space="preserve"> שם.] והביא מהרמב"ן </w:t>
      </w:r>
      <w:proofErr w:type="spellStart"/>
      <w:r w:rsidRPr="004A2052">
        <w:rPr>
          <w:rFonts w:cs="David" w:hint="cs"/>
          <w:b/>
          <w:bCs w:val="0"/>
          <w:sz w:val="26"/>
          <w:szCs w:val="26"/>
          <w:rtl/>
        </w:rPr>
        <w:t>דס"ל</w:t>
      </w:r>
      <w:proofErr w:type="spellEnd"/>
      <w:r w:rsidRPr="004A2052">
        <w:rPr>
          <w:rFonts w:cs="David" w:hint="cs"/>
          <w:b/>
          <w:bCs w:val="0"/>
          <w:sz w:val="26"/>
          <w:szCs w:val="26"/>
          <w:rtl/>
        </w:rPr>
        <w:t xml:space="preserve"> דאף לאחר פסול. וע' בחי' </w:t>
      </w:r>
      <w:proofErr w:type="spellStart"/>
      <w:r w:rsidRPr="004A2052">
        <w:rPr>
          <w:rFonts w:cs="David" w:hint="cs"/>
          <w:b/>
          <w:bCs w:val="0"/>
          <w:sz w:val="26"/>
          <w:szCs w:val="26"/>
          <w:rtl/>
        </w:rPr>
        <w:t>רעק"א</w:t>
      </w:r>
      <w:proofErr w:type="spellEnd"/>
      <w:r w:rsidRPr="004A2052">
        <w:rPr>
          <w:rFonts w:cs="David" w:hint="cs"/>
          <w:b/>
          <w:bCs w:val="0"/>
          <w:sz w:val="26"/>
          <w:szCs w:val="26"/>
          <w:rtl/>
        </w:rPr>
        <w:t xml:space="preserve"> (על </w:t>
      </w:r>
      <w:proofErr w:type="spellStart"/>
      <w:r w:rsidRPr="004A2052">
        <w:rPr>
          <w:rFonts w:cs="David" w:hint="cs"/>
          <w:b/>
          <w:bCs w:val="0"/>
          <w:sz w:val="26"/>
          <w:szCs w:val="26"/>
          <w:rtl/>
        </w:rPr>
        <w:t>המ"א</w:t>
      </w:r>
      <w:proofErr w:type="spellEnd"/>
      <w:r w:rsidRPr="004A2052">
        <w:rPr>
          <w:rFonts w:cs="David" w:hint="cs"/>
          <w:b/>
          <w:bCs w:val="0"/>
          <w:sz w:val="26"/>
          <w:szCs w:val="26"/>
          <w:rtl/>
        </w:rPr>
        <w:t xml:space="preserve"> הנ"ל) אם יש לחלק באחר בין לפני </w:t>
      </w:r>
      <w:proofErr w:type="spellStart"/>
      <w:r w:rsidRPr="004A2052">
        <w:rPr>
          <w:rFonts w:cs="David" w:hint="cs"/>
          <w:b/>
          <w:bCs w:val="0"/>
          <w:sz w:val="26"/>
          <w:szCs w:val="26"/>
          <w:rtl/>
        </w:rPr>
        <w:t>יאוש</w:t>
      </w:r>
      <w:proofErr w:type="spellEnd"/>
      <w:r w:rsidRPr="004A2052">
        <w:rPr>
          <w:rFonts w:cs="David" w:hint="cs"/>
          <w:b/>
          <w:bCs w:val="0"/>
          <w:sz w:val="26"/>
          <w:szCs w:val="26"/>
          <w:rtl/>
        </w:rPr>
        <w:t xml:space="preserve"> לאחרי </w:t>
      </w:r>
      <w:proofErr w:type="spellStart"/>
      <w:r w:rsidRPr="004A2052">
        <w:rPr>
          <w:rFonts w:cs="David" w:hint="cs"/>
          <w:b/>
          <w:bCs w:val="0"/>
          <w:sz w:val="26"/>
          <w:szCs w:val="26"/>
          <w:rtl/>
        </w:rPr>
        <w:t>יאוש</w:t>
      </w:r>
      <w:proofErr w:type="spellEnd"/>
      <w:r w:rsidRPr="004A2052">
        <w:rPr>
          <w:rFonts w:cs="David" w:hint="cs"/>
          <w:b/>
          <w:bCs w:val="0"/>
          <w:sz w:val="26"/>
          <w:szCs w:val="26"/>
          <w:rtl/>
        </w:rPr>
        <w:t>.</w:t>
      </w:r>
    </w:p>
    <w:p w14:paraId="5C04DB1F" w14:textId="77777777" w:rsidR="00CF20B0" w:rsidRPr="004A2052" w:rsidRDefault="00CF20B0" w:rsidP="004A2052">
      <w:pPr>
        <w:pStyle w:val="af6"/>
        <w:bidi/>
        <w:spacing w:after="200" w:line="276" w:lineRule="auto"/>
        <w:jc w:val="both"/>
        <w:rPr>
          <w:rFonts w:cs="David"/>
          <w:b/>
          <w:bCs w:val="0"/>
          <w:sz w:val="26"/>
          <w:szCs w:val="26"/>
          <w:rtl/>
        </w:rPr>
      </w:pPr>
      <w:r w:rsidRPr="004A2052">
        <w:rPr>
          <w:rFonts w:cs="David" w:hint="cs"/>
          <w:sz w:val="26"/>
          <w:szCs w:val="26"/>
          <w:rtl/>
        </w:rPr>
        <w:t xml:space="preserve">אם </w:t>
      </w:r>
      <w:proofErr w:type="spellStart"/>
      <w:r w:rsidRPr="004A2052">
        <w:rPr>
          <w:rFonts w:cs="David" w:hint="cs"/>
          <w:sz w:val="26"/>
          <w:szCs w:val="26"/>
          <w:rtl/>
        </w:rPr>
        <w:t>דוקא</w:t>
      </w:r>
      <w:proofErr w:type="spellEnd"/>
      <w:r w:rsidRPr="004A2052">
        <w:rPr>
          <w:rFonts w:cs="David" w:hint="cs"/>
          <w:sz w:val="26"/>
          <w:szCs w:val="26"/>
          <w:rtl/>
        </w:rPr>
        <w:t xml:space="preserve"> כשהעבירה קיימת בזמן </w:t>
      </w:r>
      <w:proofErr w:type="spellStart"/>
      <w:r w:rsidRPr="004A2052">
        <w:rPr>
          <w:rFonts w:cs="David" w:hint="cs"/>
          <w:sz w:val="26"/>
          <w:szCs w:val="26"/>
          <w:rtl/>
        </w:rPr>
        <w:t>המצוה</w:t>
      </w:r>
      <w:proofErr w:type="spellEnd"/>
      <w:r w:rsidRPr="004A2052">
        <w:rPr>
          <w:rFonts w:cs="David" w:hint="cs"/>
          <w:sz w:val="26"/>
          <w:szCs w:val="26"/>
          <w:rtl/>
        </w:rPr>
        <w:t>:</w:t>
      </w:r>
      <w:r w:rsidRPr="004A2052">
        <w:rPr>
          <w:rFonts w:cs="David" w:hint="cs"/>
          <w:b/>
          <w:bCs w:val="0"/>
          <w:sz w:val="26"/>
          <w:szCs w:val="26"/>
          <w:rtl/>
        </w:rPr>
        <w:t xml:space="preserve"> ע' תוס' בסוכה (ל. ד"ה הא) </w:t>
      </w:r>
      <w:proofErr w:type="spellStart"/>
      <w:r w:rsidRPr="004A2052">
        <w:rPr>
          <w:rFonts w:cs="David" w:hint="cs"/>
          <w:b/>
          <w:bCs w:val="0"/>
          <w:sz w:val="26"/>
          <w:szCs w:val="26"/>
          <w:rtl/>
        </w:rPr>
        <w:t>ותוס</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בב"ק</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סז</w:t>
      </w:r>
      <w:proofErr w:type="spellEnd"/>
      <w:r w:rsidRPr="004A2052">
        <w:rPr>
          <w:rFonts w:cs="David" w:hint="cs"/>
          <w:b/>
          <w:bCs w:val="0"/>
          <w:sz w:val="26"/>
          <w:szCs w:val="26"/>
          <w:rtl/>
        </w:rPr>
        <w:t xml:space="preserve">. ד"ה אמר) שאחר שנקנה החפץ לגזלן אין </w:t>
      </w:r>
      <w:proofErr w:type="spellStart"/>
      <w:r w:rsidRPr="004A2052">
        <w:rPr>
          <w:rFonts w:cs="David" w:hint="cs"/>
          <w:b/>
          <w:bCs w:val="0"/>
          <w:sz w:val="26"/>
          <w:szCs w:val="26"/>
          <w:rtl/>
        </w:rPr>
        <w:t>מהב"ע</w:t>
      </w:r>
      <w:proofErr w:type="spellEnd"/>
      <w:r w:rsidRPr="004A2052">
        <w:rPr>
          <w:rFonts w:cs="David" w:hint="cs"/>
          <w:b/>
          <w:bCs w:val="0"/>
          <w:sz w:val="26"/>
          <w:szCs w:val="26"/>
          <w:rtl/>
        </w:rPr>
        <w:t xml:space="preserve">, ומבואר </w:t>
      </w:r>
      <w:proofErr w:type="spellStart"/>
      <w:r w:rsidRPr="004A2052">
        <w:rPr>
          <w:rFonts w:cs="David" w:hint="cs"/>
          <w:b/>
          <w:bCs w:val="0"/>
          <w:sz w:val="26"/>
          <w:szCs w:val="26"/>
          <w:rtl/>
        </w:rPr>
        <w:t>שדוקא</w:t>
      </w:r>
      <w:proofErr w:type="spellEnd"/>
      <w:r w:rsidRPr="004A2052">
        <w:rPr>
          <w:rFonts w:cs="David" w:hint="cs"/>
          <w:b/>
          <w:bCs w:val="0"/>
          <w:sz w:val="26"/>
          <w:szCs w:val="26"/>
          <w:rtl/>
        </w:rPr>
        <w:t xml:space="preserve"> כשהעבירה קיימת </w:t>
      </w:r>
      <w:proofErr w:type="spellStart"/>
      <w:r w:rsidRPr="004A2052">
        <w:rPr>
          <w:rFonts w:cs="David" w:hint="cs"/>
          <w:b/>
          <w:bCs w:val="0"/>
          <w:sz w:val="26"/>
          <w:szCs w:val="26"/>
          <w:rtl/>
        </w:rPr>
        <w:t>אמרינן</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מהב"ע</w:t>
      </w:r>
      <w:proofErr w:type="spellEnd"/>
      <w:r w:rsidRPr="004A2052">
        <w:rPr>
          <w:rFonts w:cs="David" w:hint="cs"/>
          <w:b/>
          <w:bCs w:val="0"/>
          <w:sz w:val="26"/>
          <w:szCs w:val="26"/>
          <w:rtl/>
        </w:rPr>
        <w:t>, [</w:t>
      </w:r>
      <w:proofErr w:type="spellStart"/>
      <w:r w:rsidRPr="004A2052">
        <w:rPr>
          <w:rFonts w:cs="David" w:hint="cs"/>
          <w:b/>
          <w:bCs w:val="0"/>
          <w:sz w:val="26"/>
          <w:szCs w:val="26"/>
          <w:rtl/>
        </w:rPr>
        <w:t>ולתי</w:t>
      </w:r>
      <w:proofErr w:type="spellEnd"/>
      <w:r w:rsidRPr="004A2052">
        <w:rPr>
          <w:rFonts w:cs="David" w:hint="cs"/>
          <w:b/>
          <w:bCs w:val="0"/>
          <w:sz w:val="26"/>
          <w:szCs w:val="26"/>
          <w:rtl/>
        </w:rPr>
        <w:t xml:space="preserve">' א' </w:t>
      </w:r>
      <w:proofErr w:type="spellStart"/>
      <w:r w:rsidRPr="004A2052">
        <w:rPr>
          <w:rFonts w:cs="David" w:hint="cs"/>
          <w:b/>
          <w:bCs w:val="0"/>
          <w:sz w:val="26"/>
          <w:szCs w:val="26"/>
          <w:rtl/>
        </w:rPr>
        <w:t>לענין</w:t>
      </w:r>
      <w:proofErr w:type="spellEnd"/>
      <w:r w:rsidRPr="004A2052">
        <w:rPr>
          <w:rFonts w:cs="David" w:hint="cs"/>
          <w:b/>
          <w:bCs w:val="0"/>
          <w:sz w:val="26"/>
          <w:szCs w:val="26"/>
          <w:rtl/>
        </w:rPr>
        <w:t xml:space="preserve"> ברכה </w:t>
      </w:r>
      <w:proofErr w:type="spellStart"/>
      <w:r w:rsidRPr="004A2052">
        <w:rPr>
          <w:rFonts w:cs="David" w:hint="cs"/>
          <w:b/>
          <w:bCs w:val="0"/>
          <w:sz w:val="26"/>
          <w:szCs w:val="26"/>
          <w:rtl/>
        </w:rPr>
        <w:t>מחמירין</w:t>
      </w:r>
      <w:proofErr w:type="spellEnd"/>
      <w:r w:rsidRPr="004A2052">
        <w:rPr>
          <w:rFonts w:cs="David" w:hint="cs"/>
          <w:b/>
          <w:bCs w:val="0"/>
          <w:sz w:val="26"/>
          <w:szCs w:val="26"/>
          <w:rtl/>
        </w:rPr>
        <w:t xml:space="preserve"> אף כשכבר </w:t>
      </w:r>
      <w:proofErr w:type="spellStart"/>
      <w:r w:rsidRPr="004A2052">
        <w:rPr>
          <w:rFonts w:cs="David" w:hint="cs"/>
          <w:b/>
          <w:bCs w:val="0"/>
          <w:sz w:val="26"/>
          <w:szCs w:val="26"/>
          <w:rtl/>
        </w:rPr>
        <w:t>ליתא</w:t>
      </w:r>
      <w:proofErr w:type="spellEnd"/>
      <w:r w:rsidRPr="004A2052">
        <w:rPr>
          <w:rFonts w:cs="David" w:hint="cs"/>
          <w:b/>
          <w:bCs w:val="0"/>
          <w:sz w:val="26"/>
          <w:szCs w:val="26"/>
          <w:rtl/>
        </w:rPr>
        <w:t xml:space="preserve"> לעבירה]. אמנם מרש"י (בסוכה ל: ד"ה וקרקע) משמע דאף כשנגמרה העבירה שייך (</w:t>
      </w:r>
      <w:proofErr w:type="spellStart"/>
      <w:r w:rsidRPr="004A2052">
        <w:rPr>
          <w:rFonts w:cs="David" w:hint="cs"/>
          <w:b/>
          <w:bCs w:val="0"/>
          <w:sz w:val="26"/>
          <w:szCs w:val="26"/>
          <w:rtl/>
        </w:rPr>
        <w:t>ממש"כ</w:t>
      </w:r>
      <w:proofErr w:type="spellEnd"/>
      <w:r w:rsidRPr="004A2052">
        <w:rPr>
          <w:rFonts w:cs="David" w:hint="cs"/>
          <w:b/>
          <w:bCs w:val="0"/>
          <w:sz w:val="26"/>
          <w:szCs w:val="26"/>
          <w:rtl/>
        </w:rPr>
        <w:t xml:space="preserve"> "ואי נמי קני </w:t>
      </w:r>
      <w:proofErr w:type="spellStart"/>
      <w:r w:rsidRPr="004A2052">
        <w:rPr>
          <w:rFonts w:cs="David" w:hint="cs"/>
          <w:b/>
          <w:bCs w:val="0"/>
          <w:sz w:val="26"/>
          <w:szCs w:val="26"/>
          <w:rtl/>
        </w:rPr>
        <w:t>מהב"ע</w:t>
      </w:r>
      <w:proofErr w:type="spellEnd"/>
      <w:r w:rsidRPr="004A2052">
        <w:rPr>
          <w:rFonts w:cs="David" w:hint="cs"/>
          <w:b/>
          <w:bCs w:val="0"/>
          <w:sz w:val="26"/>
          <w:szCs w:val="26"/>
          <w:rtl/>
        </w:rPr>
        <w:t xml:space="preserve"> הוי"), וכן הוכיח </w:t>
      </w:r>
      <w:proofErr w:type="spellStart"/>
      <w:r w:rsidRPr="004A2052">
        <w:rPr>
          <w:rFonts w:cs="David" w:hint="cs"/>
          <w:b/>
          <w:bCs w:val="0"/>
          <w:sz w:val="26"/>
          <w:szCs w:val="26"/>
          <w:rtl/>
        </w:rPr>
        <w:t>השפ"א</w:t>
      </w:r>
      <w:proofErr w:type="spellEnd"/>
      <w:r w:rsidRPr="004A2052">
        <w:rPr>
          <w:rFonts w:cs="David" w:hint="cs"/>
          <w:b/>
          <w:bCs w:val="0"/>
          <w:sz w:val="26"/>
          <w:szCs w:val="26"/>
          <w:rtl/>
        </w:rPr>
        <w:t xml:space="preserve"> (שם) מרש"י. וכן נראה </w:t>
      </w:r>
      <w:proofErr w:type="spellStart"/>
      <w:r w:rsidRPr="004A2052">
        <w:rPr>
          <w:rFonts w:cs="David" w:hint="cs"/>
          <w:b/>
          <w:bCs w:val="0"/>
          <w:sz w:val="26"/>
          <w:szCs w:val="26"/>
          <w:rtl/>
        </w:rPr>
        <w:t>מבעה"מ</w:t>
      </w:r>
      <w:proofErr w:type="spellEnd"/>
      <w:r w:rsidRPr="004A2052">
        <w:rPr>
          <w:rFonts w:cs="David" w:hint="cs"/>
          <w:b/>
          <w:bCs w:val="0"/>
          <w:sz w:val="26"/>
          <w:szCs w:val="26"/>
          <w:rtl/>
        </w:rPr>
        <w:t xml:space="preserve"> תחילת פ"ג </w:t>
      </w:r>
      <w:proofErr w:type="spellStart"/>
      <w:r w:rsidRPr="004A2052">
        <w:rPr>
          <w:rFonts w:cs="David" w:hint="cs"/>
          <w:b/>
          <w:bCs w:val="0"/>
          <w:sz w:val="26"/>
          <w:szCs w:val="26"/>
          <w:rtl/>
        </w:rPr>
        <w:t>דסוכה</w:t>
      </w:r>
      <w:proofErr w:type="spellEnd"/>
      <w:r w:rsidRPr="004A2052">
        <w:rPr>
          <w:rFonts w:cs="David" w:hint="cs"/>
          <w:b/>
          <w:bCs w:val="0"/>
          <w:sz w:val="26"/>
          <w:szCs w:val="26"/>
          <w:rtl/>
        </w:rPr>
        <w:t xml:space="preserve"> (יד: מד' </w:t>
      </w:r>
      <w:proofErr w:type="spellStart"/>
      <w:r w:rsidRPr="004A2052">
        <w:rPr>
          <w:rFonts w:cs="David" w:hint="cs"/>
          <w:b/>
          <w:bCs w:val="0"/>
          <w:sz w:val="26"/>
          <w:szCs w:val="26"/>
          <w:rtl/>
        </w:rPr>
        <w:t>הרי"ף</w:t>
      </w:r>
      <w:proofErr w:type="spellEnd"/>
      <w:r w:rsidRPr="004A2052">
        <w:rPr>
          <w:rFonts w:cs="David" w:hint="cs"/>
          <w:b/>
          <w:bCs w:val="0"/>
          <w:sz w:val="26"/>
          <w:szCs w:val="26"/>
          <w:rtl/>
        </w:rPr>
        <w:t xml:space="preserve">) שהוכיח </w:t>
      </w:r>
      <w:proofErr w:type="spellStart"/>
      <w:r w:rsidRPr="004A2052">
        <w:rPr>
          <w:rFonts w:cs="David" w:hint="cs"/>
          <w:b/>
          <w:bCs w:val="0"/>
          <w:sz w:val="26"/>
          <w:szCs w:val="26"/>
          <w:rtl/>
        </w:rPr>
        <w:t>ממש"כ</w:t>
      </w:r>
      <w:proofErr w:type="spellEnd"/>
      <w:r w:rsidRPr="004A2052">
        <w:rPr>
          <w:rFonts w:cs="David" w:hint="cs"/>
          <w:b/>
          <w:bCs w:val="0"/>
          <w:sz w:val="26"/>
          <w:szCs w:val="26"/>
          <w:rtl/>
        </w:rPr>
        <w:t xml:space="preserve"> בגמ' "</w:t>
      </w:r>
      <w:proofErr w:type="spellStart"/>
      <w:r w:rsidRPr="004A2052">
        <w:rPr>
          <w:rFonts w:cs="David" w:hint="cs"/>
          <w:b/>
          <w:bCs w:val="0"/>
          <w:sz w:val="26"/>
          <w:szCs w:val="26"/>
          <w:rtl/>
        </w:rPr>
        <w:t>ונקנייה</w:t>
      </w:r>
      <w:proofErr w:type="spellEnd"/>
      <w:r w:rsidRPr="004A2052">
        <w:rPr>
          <w:rFonts w:cs="David" w:hint="cs"/>
          <w:b/>
          <w:bCs w:val="0"/>
          <w:sz w:val="26"/>
          <w:szCs w:val="26"/>
          <w:rtl/>
        </w:rPr>
        <w:t xml:space="preserve"> בשינוי השם" דלא נקטינן לפסול </w:t>
      </w:r>
      <w:proofErr w:type="spellStart"/>
      <w:r w:rsidRPr="004A2052">
        <w:rPr>
          <w:rFonts w:cs="David" w:hint="cs"/>
          <w:b/>
          <w:bCs w:val="0"/>
          <w:sz w:val="26"/>
          <w:szCs w:val="26"/>
          <w:rtl/>
        </w:rPr>
        <w:t>מהב"ע</w:t>
      </w:r>
      <w:proofErr w:type="spellEnd"/>
      <w:r w:rsidRPr="004A2052">
        <w:rPr>
          <w:rFonts w:cs="David" w:hint="cs"/>
          <w:b/>
          <w:bCs w:val="0"/>
          <w:sz w:val="26"/>
          <w:szCs w:val="26"/>
          <w:rtl/>
        </w:rPr>
        <w:t xml:space="preserve">, וכן הוכיח שם מגזל עצים וסיכך בהם. ואם היה סובר </w:t>
      </w:r>
      <w:proofErr w:type="spellStart"/>
      <w:r w:rsidRPr="004A2052">
        <w:rPr>
          <w:rFonts w:cs="David" w:hint="cs"/>
          <w:b/>
          <w:bCs w:val="0"/>
          <w:sz w:val="26"/>
          <w:szCs w:val="26"/>
          <w:rtl/>
        </w:rPr>
        <w:t>כהתוס</w:t>
      </w:r>
      <w:proofErr w:type="spellEnd"/>
      <w:r w:rsidRPr="004A2052">
        <w:rPr>
          <w:rFonts w:cs="David" w:hint="cs"/>
          <w:b/>
          <w:bCs w:val="0"/>
          <w:sz w:val="26"/>
          <w:szCs w:val="26"/>
          <w:rtl/>
        </w:rPr>
        <w:t xml:space="preserve">' הנ"ל אין הוכחה </w:t>
      </w:r>
      <w:proofErr w:type="spellStart"/>
      <w:r w:rsidRPr="004A2052">
        <w:rPr>
          <w:rFonts w:cs="David" w:hint="cs"/>
          <w:b/>
          <w:bCs w:val="0"/>
          <w:sz w:val="26"/>
          <w:szCs w:val="26"/>
          <w:rtl/>
        </w:rPr>
        <w:t>די"ל</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דהטעם</w:t>
      </w:r>
      <w:proofErr w:type="spellEnd"/>
      <w:r w:rsidRPr="004A2052">
        <w:rPr>
          <w:rFonts w:cs="David" w:hint="cs"/>
          <w:b/>
          <w:bCs w:val="0"/>
          <w:sz w:val="26"/>
          <w:szCs w:val="26"/>
          <w:rtl/>
        </w:rPr>
        <w:t xml:space="preserve"> משום שכבר נקנה. ובאמת המלחמות </w:t>
      </w:r>
      <w:proofErr w:type="spellStart"/>
      <w:r w:rsidRPr="004A2052">
        <w:rPr>
          <w:rFonts w:cs="David" w:hint="cs"/>
          <w:b/>
          <w:bCs w:val="0"/>
          <w:sz w:val="26"/>
          <w:szCs w:val="26"/>
          <w:rtl/>
        </w:rPr>
        <w:t>והראב"ד</w:t>
      </w:r>
      <w:proofErr w:type="spellEnd"/>
      <w:r w:rsidRPr="004A2052">
        <w:rPr>
          <w:rFonts w:cs="David" w:hint="cs"/>
          <w:b/>
          <w:bCs w:val="0"/>
          <w:sz w:val="26"/>
          <w:szCs w:val="26"/>
          <w:rtl/>
        </w:rPr>
        <w:t xml:space="preserve"> השיבו על </w:t>
      </w:r>
      <w:proofErr w:type="spellStart"/>
      <w:r w:rsidRPr="004A2052">
        <w:rPr>
          <w:rFonts w:cs="David" w:hint="cs"/>
          <w:b/>
          <w:bCs w:val="0"/>
          <w:sz w:val="26"/>
          <w:szCs w:val="26"/>
          <w:rtl/>
        </w:rPr>
        <w:t>ראייית</w:t>
      </w:r>
      <w:proofErr w:type="spellEnd"/>
      <w:r w:rsidRPr="004A2052">
        <w:rPr>
          <w:rFonts w:cs="David" w:hint="cs"/>
          <w:b/>
          <w:bCs w:val="0"/>
          <w:sz w:val="26"/>
          <w:szCs w:val="26"/>
          <w:rtl/>
        </w:rPr>
        <w:t xml:space="preserve"> המאור </w:t>
      </w:r>
      <w:proofErr w:type="spellStart"/>
      <w:r w:rsidRPr="004A2052">
        <w:rPr>
          <w:rFonts w:cs="David" w:hint="cs"/>
          <w:b/>
          <w:bCs w:val="0"/>
          <w:sz w:val="26"/>
          <w:szCs w:val="26"/>
          <w:rtl/>
        </w:rPr>
        <w:t>דהשתא</w:t>
      </w:r>
      <w:proofErr w:type="spellEnd"/>
      <w:r w:rsidRPr="004A2052">
        <w:rPr>
          <w:rFonts w:cs="David" w:hint="cs"/>
          <w:b/>
          <w:bCs w:val="0"/>
          <w:sz w:val="26"/>
          <w:szCs w:val="26"/>
          <w:rtl/>
        </w:rPr>
        <w:t xml:space="preserve"> אין עבירה, ומבואר </w:t>
      </w:r>
      <w:proofErr w:type="spellStart"/>
      <w:r w:rsidRPr="004A2052">
        <w:rPr>
          <w:rFonts w:cs="David" w:hint="cs"/>
          <w:b/>
          <w:bCs w:val="0"/>
          <w:sz w:val="26"/>
          <w:szCs w:val="26"/>
          <w:rtl/>
        </w:rPr>
        <w:t>דס"ל</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כתוס</w:t>
      </w:r>
      <w:proofErr w:type="spellEnd"/>
      <w:r w:rsidRPr="004A2052">
        <w:rPr>
          <w:rFonts w:cs="David" w:hint="cs"/>
          <w:b/>
          <w:bCs w:val="0"/>
          <w:sz w:val="26"/>
          <w:szCs w:val="26"/>
          <w:rtl/>
        </w:rPr>
        <w:t xml:space="preserve">'. אמנם ממה שהקשו </w:t>
      </w:r>
      <w:proofErr w:type="spellStart"/>
      <w:r w:rsidRPr="004A2052">
        <w:rPr>
          <w:rFonts w:cs="David" w:hint="cs"/>
          <w:b/>
          <w:bCs w:val="0"/>
          <w:sz w:val="26"/>
          <w:szCs w:val="26"/>
          <w:rtl/>
        </w:rPr>
        <w:t>התוס</w:t>
      </w:r>
      <w:proofErr w:type="spellEnd"/>
      <w:r w:rsidRPr="004A2052">
        <w:rPr>
          <w:rFonts w:cs="David" w:hint="cs"/>
          <w:b/>
          <w:bCs w:val="0"/>
          <w:sz w:val="26"/>
          <w:szCs w:val="26"/>
          <w:rtl/>
        </w:rPr>
        <w:t xml:space="preserve">' (בסוכה ל. ד"ה משום) </w:t>
      </w:r>
      <w:proofErr w:type="spellStart"/>
      <w:r w:rsidRPr="004A2052">
        <w:rPr>
          <w:rFonts w:cs="David" w:hint="cs"/>
          <w:b/>
          <w:bCs w:val="0"/>
          <w:sz w:val="26"/>
          <w:szCs w:val="26"/>
          <w:rtl/>
        </w:rPr>
        <w:t>דיהיה</w:t>
      </w:r>
      <w:proofErr w:type="spellEnd"/>
      <w:r w:rsidRPr="004A2052">
        <w:rPr>
          <w:rFonts w:cs="David" w:hint="cs"/>
          <w:b/>
          <w:bCs w:val="0"/>
          <w:sz w:val="26"/>
          <w:szCs w:val="26"/>
          <w:rtl/>
        </w:rPr>
        <w:t xml:space="preserve"> פסול </w:t>
      </w:r>
      <w:proofErr w:type="spellStart"/>
      <w:r w:rsidRPr="004A2052">
        <w:rPr>
          <w:rFonts w:cs="David" w:hint="cs"/>
          <w:b/>
          <w:bCs w:val="0"/>
          <w:sz w:val="26"/>
          <w:szCs w:val="26"/>
          <w:rtl/>
        </w:rPr>
        <w:t>מהב"ע</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באשירה</w:t>
      </w:r>
      <w:proofErr w:type="spellEnd"/>
      <w:r w:rsidRPr="004A2052">
        <w:rPr>
          <w:rFonts w:cs="David" w:hint="cs"/>
          <w:b/>
          <w:bCs w:val="0"/>
          <w:sz w:val="26"/>
          <w:szCs w:val="26"/>
          <w:rtl/>
        </w:rPr>
        <w:t xml:space="preserve"> הוכיח </w:t>
      </w:r>
      <w:proofErr w:type="spellStart"/>
      <w:r w:rsidRPr="004A2052">
        <w:rPr>
          <w:rFonts w:cs="David" w:hint="cs"/>
          <w:b/>
          <w:bCs w:val="0"/>
          <w:sz w:val="26"/>
          <w:szCs w:val="26"/>
          <w:rtl/>
        </w:rPr>
        <w:t>השעה"מ</w:t>
      </w:r>
      <w:proofErr w:type="spellEnd"/>
      <w:r w:rsidRPr="004A2052">
        <w:rPr>
          <w:rFonts w:cs="David" w:hint="cs"/>
          <w:b/>
          <w:bCs w:val="0"/>
          <w:sz w:val="26"/>
          <w:szCs w:val="26"/>
          <w:rtl/>
        </w:rPr>
        <w:t xml:space="preserve"> (לולב ח, ה) דאף אם העבירה כבר עברה שייך פסול זה. וע' </w:t>
      </w:r>
      <w:proofErr w:type="spellStart"/>
      <w:r w:rsidRPr="004A2052">
        <w:rPr>
          <w:rFonts w:cs="David" w:hint="cs"/>
          <w:b/>
          <w:bCs w:val="0"/>
          <w:sz w:val="26"/>
          <w:szCs w:val="26"/>
          <w:rtl/>
        </w:rPr>
        <w:t>שד"ח</w:t>
      </w:r>
      <w:proofErr w:type="spellEnd"/>
      <w:r w:rsidRPr="004A2052">
        <w:rPr>
          <w:rFonts w:cs="David" w:hint="cs"/>
          <w:b/>
          <w:bCs w:val="0"/>
          <w:sz w:val="26"/>
          <w:szCs w:val="26"/>
          <w:rtl/>
        </w:rPr>
        <w:t xml:space="preserve"> (מע' מ עז, טו. ח"ד מעמ' 175) שהביא כת"ס (</w:t>
      </w:r>
      <w:proofErr w:type="spellStart"/>
      <w:r w:rsidRPr="004A2052">
        <w:rPr>
          <w:rFonts w:cs="David" w:hint="cs"/>
          <w:b/>
          <w:bCs w:val="0"/>
          <w:sz w:val="26"/>
          <w:szCs w:val="26"/>
          <w:rtl/>
        </w:rPr>
        <w:t>או"ח</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קכז</w:t>
      </w:r>
      <w:proofErr w:type="spellEnd"/>
      <w:r w:rsidRPr="004A2052">
        <w:rPr>
          <w:rFonts w:cs="David" w:hint="cs"/>
          <w:b/>
          <w:bCs w:val="0"/>
          <w:sz w:val="26"/>
          <w:szCs w:val="26"/>
          <w:rtl/>
        </w:rPr>
        <w:t xml:space="preserve">) שנקט שתלוי במח' </w:t>
      </w:r>
      <w:r w:rsidRPr="004A2052">
        <w:rPr>
          <w:rFonts w:cs="David" w:hint="eastAsia"/>
          <w:b/>
          <w:bCs w:val="0"/>
          <w:sz w:val="26"/>
          <w:szCs w:val="26"/>
          <w:rtl/>
        </w:rPr>
        <w:t>ר</w:t>
      </w:r>
      <w:r w:rsidRPr="004A2052">
        <w:rPr>
          <w:rFonts w:cs="David" w:hint="cs"/>
          <w:b/>
          <w:bCs w:val="0"/>
          <w:sz w:val="26"/>
          <w:szCs w:val="26"/>
          <w:rtl/>
        </w:rPr>
        <w:t>"</w:t>
      </w:r>
      <w:r w:rsidRPr="004A2052">
        <w:rPr>
          <w:rFonts w:cs="David" w:hint="eastAsia"/>
          <w:b/>
          <w:bCs w:val="0"/>
          <w:sz w:val="26"/>
          <w:szCs w:val="26"/>
          <w:rtl/>
        </w:rPr>
        <w:t>י</w:t>
      </w:r>
      <w:r w:rsidRPr="004A2052">
        <w:rPr>
          <w:rFonts w:cs="David" w:hint="cs"/>
          <w:b/>
          <w:bCs w:val="0"/>
          <w:sz w:val="26"/>
          <w:szCs w:val="26"/>
          <w:rtl/>
        </w:rPr>
        <w:t xml:space="preserve"> </w:t>
      </w:r>
      <w:r w:rsidRPr="004A2052">
        <w:rPr>
          <w:rFonts w:cs="David" w:hint="eastAsia"/>
          <w:b/>
          <w:bCs w:val="0"/>
          <w:sz w:val="26"/>
          <w:szCs w:val="26"/>
          <w:rtl/>
        </w:rPr>
        <w:t>ור</w:t>
      </w:r>
      <w:r w:rsidRPr="004A2052">
        <w:rPr>
          <w:rFonts w:cs="David" w:hint="cs"/>
          <w:b/>
          <w:bCs w:val="0"/>
          <w:sz w:val="26"/>
          <w:szCs w:val="26"/>
          <w:rtl/>
        </w:rPr>
        <w:t xml:space="preserve">"ת </w:t>
      </w:r>
      <w:proofErr w:type="spellStart"/>
      <w:r w:rsidRPr="004A2052">
        <w:rPr>
          <w:rFonts w:cs="David" w:hint="eastAsia"/>
          <w:b/>
          <w:bCs w:val="0"/>
          <w:sz w:val="26"/>
          <w:szCs w:val="26"/>
          <w:rtl/>
        </w:rPr>
        <w:t>בתוס</w:t>
      </w:r>
      <w:proofErr w:type="spellEnd"/>
      <w:r w:rsidRPr="004A2052">
        <w:rPr>
          <w:rFonts w:cs="David" w:hint="cs"/>
          <w:b/>
          <w:bCs w:val="0"/>
          <w:sz w:val="26"/>
          <w:szCs w:val="26"/>
          <w:rtl/>
        </w:rPr>
        <w:t xml:space="preserve">' </w:t>
      </w:r>
      <w:proofErr w:type="spellStart"/>
      <w:r w:rsidRPr="004A2052">
        <w:rPr>
          <w:rFonts w:cs="David" w:hint="eastAsia"/>
          <w:b/>
          <w:bCs w:val="0"/>
          <w:sz w:val="26"/>
          <w:szCs w:val="26"/>
          <w:rtl/>
        </w:rPr>
        <w:t>בב</w:t>
      </w:r>
      <w:r w:rsidRPr="004A2052">
        <w:rPr>
          <w:rFonts w:cs="David" w:hint="cs"/>
          <w:b/>
          <w:bCs w:val="0"/>
          <w:sz w:val="26"/>
          <w:szCs w:val="26"/>
          <w:rtl/>
        </w:rPr>
        <w:t>"ק</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סז</w:t>
      </w:r>
      <w:proofErr w:type="spellEnd"/>
      <w:r w:rsidRPr="004A2052">
        <w:rPr>
          <w:rFonts w:cs="David" w:hint="cs"/>
          <w:b/>
          <w:bCs w:val="0"/>
          <w:sz w:val="26"/>
          <w:szCs w:val="26"/>
          <w:rtl/>
        </w:rPr>
        <w:t xml:space="preserve">. (ד"ה אמר), וע"ע </w:t>
      </w:r>
      <w:proofErr w:type="spellStart"/>
      <w:r w:rsidRPr="004A2052">
        <w:rPr>
          <w:rFonts w:cs="David" w:hint="cs"/>
          <w:b/>
          <w:bCs w:val="0"/>
          <w:sz w:val="26"/>
          <w:szCs w:val="26"/>
          <w:rtl/>
        </w:rPr>
        <w:t>בשד"ח</w:t>
      </w:r>
      <w:proofErr w:type="spellEnd"/>
      <w:r w:rsidRPr="004A2052">
        <w:rPr>
          <w:rFonts w:cs="David" w:hint="cs"/>
          <w:b/>
          <w:bCs w:val="0"/>
          <w:sz w:val="26"/>
          <w:szCs w:val="26"/>
          <w:rtl/>
        </w:rPr>
        <w:t xml:space="preserve"> שהאריך בזה.</w:t>
      </w:r>
    </w:p>
    <w:p w14:paraId="415726E7" w14:textId="77777777" w:rsidR="00CF20B0" w:rsidRPr="004A2052" w:rsidRDefault="00CF20B0" w:rsidP="004A2052">
      <w:pPr>
        <w:pStyle w:val="af6"/>
        <w:bidi/>
        <w:spacing w:after="200" w:line="276" w:lineRule="auto"/>
        <w:jc w:val="both"/>
        <w:rPr>
          <w:rFonts w:cs="David"/>
          <w:b/>
          <w:bCs w:val="0"/>
          <w:sz w:val="26"/>
          <w:szCs w:val="26"/>
          <w:rtl/>
        </w:rPr>
      </w:pPr>
      <w:r w:rsidRPr="004A2052">
        <w:rPr>
          <w:rFonts w:cs="David" w:hint="cs"/>
          <w:sz w:val="26"/>
          <w:szCs w:val="26"/>
          <w:rtl/>
        </w:rPr>
        <w:t>אם רק במצוות של ריצוי:</w:t>
      </w:r>
      <w:r w:rsidRPr="004A2052">
        <w:rPr>
          <w:rFonts w:cs="David" w:hint="cs"/>
          <w:b/>
          <w:bCs w:val="0"/>
          <w:sz w:val="26"/>
          <w:szCs w:val="26"/>
          <w:rtl/>
        </w:rPr>
        <w:t xml:space="preserve"> </w:t>
      </w:r>
      <w:proofErr w:type="spellStart"/>
      <w:r w:rsidRPr="004A2052">
        <w:rPr>
          <w:rFonts w:cs="David" w:hint="cs"/>
          <w:b/>
          <w:bCs w:val="0"/>
          <w:sz w:val="26"/>
          <w:szCs w:val="26"/>
          <w:rtl/>
        </w:rPr>
        <w:t>בתוס</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הר"ש</w:t>
      </w:r>
      <w:proofErr w:type="spellEnd"/>
      <w:r w:rsidRPr="004A2052">
        <w:rPr>
          <w:rFonts w:cs="David" w:hint="cs"/>
          <w:b/>
          <w:bCs w:val="0"/>
          <w:sz w:val="26"/>
          <w:szCs w:val="26"/>
          <w:rtl/>
        </w:rPr>
        <w:t xml:space="preserve"> משנץ (פסחים לה: ד"ה אבל) </w:t>
      </w:r>
      <w:proofErr w:type="spellStart"/>
      <w:r w:rsidRPr="004A2052">
        <w:rPr>
          <w:rFonts w:cs="David" w:hint="cs"/>
          <w:b/>
          <w:bCs w:val="0"/>
          <w:sz w:val="26"/>
          <w:szCs w:val="26"/>
          <w:rtl/>
        </w:rPr>
        <w:t>ובתוס</w:t>
      </w:r>
      <w:proofErr w:type="spellEnd"/>
      <w:r w:rsidRPr="004A2052">
        <w:rPr>
          <w:rFonts w:cs="David" w:hint="cs"/>
          <w:b/>
          <w:bCs w:val="0"/>
          <w:sz w:val="26"/>
          <w:szCs w:val="26"/>
          <w:rtl/>
        </w:rPr>
        <w:t xml:space="preserve">' ר"פ (פסחים לה. ד"ה אבל) כתבו דרק </w:t>
      </w:r>
      <w:proofErr w:type="spellStart"/>
      <w:r w:rsidRPr="004A2052">
        <w:rPr>
          <w:rFonts w:cs="David" w:hint="cs"/>
          <w:b/>
          <w:bCs w:val="0"/>
          <w:sz w:val="26"/>
          <w:szCs w:val="26"/>
          <w:rtl/>
        </w:rPr>
        <w:t>במצוה</w:t>
      </w:r>
      <w:proofErr w:type="spellEnd"/>
      <w:r w:rsidRPr="004A2052">
        <w:rPr>
          <w:rFonts w:cs="David" w:hint="cs"/>
          <w:b/>
          <w:bCs w:val="0"/>
          <w:sz w:val="26"/>
          <w:szCs w:val="26"/>
          <w:rtl/>
        </w:rPr>
        <w:t xml:space="preserve"> של ריצוי כקרבן ולולב, (ע"ש </w:t>
      </w:r>
      <w:proofErr w:type="spellStart"/>
      <w:r w:rsidRPr="004A2052">
        <w:rPr>
          <w:rFonts w:cs="David" w:hint="cs"/>
          <w:b/>
          <w:bCs w:val="0"/>
          <w:sz w:val="26"/>
          <w:szCs w:val="26"/>
          <w:rtl/>
        </w:rPr>
        <w:t>דלולב</w:t>
      </w:r>
      <w:proofErr w:type="spellEnd"/>
      <w:r w:rsidRPr="004A2052">
        <w:rPr>
          <w:rFonts w:cs="David" w:hint="cs"/>
          <w:b/>
          <w:bCs w:val="0"/>
          <w:sz w:val="26"/>
          <w:szCs w:val="26"/>
          <w:rtl/>
        </w:rPr>
        <w:t xml:space="preserve"> מהללים בו). </w:t>
      </w:r>
      <w:proofErr w:type="spellStart"/>
      <w:r w:rsidRPr="004A2052">
        <w:rPr>
          <w:rFonts w:cs="David" w:hint="cs"/>
          <w:b/>
          <w:bCs w:val="0"/>
          <w:sz w:val="26"/>
          <w:szCs w:val="26"/>
          <w:rtl/>
        </w:rPr>
        <w:t>ובריטב"א</w:t>
      </w:r>
      <w:proofErr w:type="spellEnd"/>
      <w:r w:rsidRPr="004A2052">
        <w:rPr>
          <w:rFonts w:cs="David" w:hint="cs"/>
          <w:b/>
          <w:bCs w:val="0"/>
          <w:sz w:val="26"/>
          <w:szCs w:val="26"/>
          <w:rtl/>
        </w:rPr>
        <w:t xml:space="preserve"> (סוכה ט. ד"ה הא, ובדף לא. ד"ה ת"ר) כתב כן בשם תוס' ודחה </w:t>
      </w:r>
      <w:proofErr w:type="spellStart"/>
      <w:r w:rsidRPr="004A2052">
        <w:rPr>
          <w:rFonts w:cs="David" w:hint="cs"/>
          <w:b/>
          <w:bCs w:val="0"/>
          <w:sz w:val="26"/>
          <w:szCs w:val="26"/>
          <w:rtl/>
        </w:rPr>
        <w:t>ממש"כ</w:t>
      </w:r>
      <w:proofErr w:type="spellEnd"/>
      <w:r w:rsidRPr="004A2052">
        <w:rPr>
          <w:rFonts w:cs="David" w:hint="cs"/>
          <w:b/>
          <w:bCs w:val="0"/>
          <w:sz w:val="26"/>
          <w:szCs w:val="26"/>
          <w:rtl/>
        </w:rPr>
        <w:t xml:space="preserve"> בירושלמי דאף במצה יש פסול זה. וכ"כ הרמב"ן (בפסחים לה). </w:t>
      </w:r>
      <w:proofErr w:type="spellStart"/>
      <w:r w:rsidRPr="004A2052">
        <w:rPr>
          <w:rFonts w:cs="David" w:hint="cs"/>
          <w:b/>
          <w:bCs w:val="0"/>
          <w:sz w:val="26"/>
          <w:szCs w:val="26"/>
          <w:rtl/>
        </w:rPr>
        <w:t>ובתוס</w:t>
      </w:r>
      <w:proofErr w:type="spellEnd"/>
      <w:r w:rsidRPr="004A2052">
        <w:rPr>
          <w:rFonts w:cs="David" w:hint="cs"/>
          <w:b/>
          <w:bCs w:val="0"/>
          <w:sz w:val="26"/>
          <w:szCs w:val="26"/>
          <w:rtl/>
        </w:rPr>
        <w:t xml:space="preserve">' בסוכה ל. ד"ה משום כתבו שבכל המצוות יש פסול זה, וכן מוכח מדבריהם בסוכה ט. (ד"ה ההוא) שהק' </w:t>
      </w:r>
      <w:proofErr w:type="spellStart"/>
      <w:r w:rsidRPr="004A2052">
        <w:rPr>
          <w:rFonts w:cs="David" w:hint="cs"/>
          <w:b/>
          <w:bCs w:val="0"/>
          <w:sz w:val="26"/>
          <w:szCs w:val="26"/>
          <w:rtl/>
        </w:rPr>
        <w:t>דנימא</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מהב"ע</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בסוכה.</w:t>
      </w:r>
      <w:r w:rsidRPr="004A2052">
        <w:rPr>
          <w:rStyle w:val="11"/>
          <w:rFonts w:cs="David" w:hint="cs"/>
          <w:color w:val="FFFFFF"/>
          <w:spacing w:val="-2000"/>
          <w:w w:val="2"/>
          <w:sz w:val="26"/>
          <w:szCs w:val="26"/>
          <w:rtl/>
        </w:rPr>
        <w:t>מ</w:t>
      </w:r>
      <w:r w:rsidRPr="004A2052">
        <w:rPr>
          <w:rStyle w:val="11"/>
          <w:rFonts w:cs="David" w:hint="eastAsia"/>
          <w:color w:val="FFFFFF"/>
          <w:spacing w:val="-2000"/>
          <w:w w:val="2"/>
          <w:sz w:val="26"/>
          <w:szCs w:val="26"/>
          <w:rtl/>
        </w:rPr>
        <w:t>צוה</w:t>
      </w:r>
      <w:proofErr w:type="spellEnd"/>
      <w:r w:rsidRPr="004A2052">
        <w:rPr>
          <w:rStyle w:val="11"/>
          <w:rFonts w:cs="David"/>
          <w:color w:val="FFFFFF"/>
          <w:spacing w:val="-2000"/>
          <w:w w:val="2"/>
          <w:sz w:val="26"/>
          <w:szCs w:val="26"/>
          <w:rtl/>
        </w:rPr>
        <w:t xml:space="preserve"> </w:t>
      </w:r>
      <w:r w:rsidRPr="004A2052">
        <w:rPr>
          <w:rStyle w:val="11"/>
          <w:rFonts w:cs="David" w:hint="eastAsia"/>
          <w:color w:val="FFFFFF"/>
          <w:spacing w:val="-2000"/>
          <w:w w:val="2"/>
          <w:sz w:val="26"/>
          <w:szCs w:val="26"/>
          <w:rtl/>
        </w:rPr>
        <w:t>הבאה</w:t>
      </w:r>
      <w:r w:rsidRPr="004A2052">
        <w:rPr>
          <w:rStyle w:val="11"/>
          <w:rFonts w:cs="David"/>
          <w:color w:val="FFFFFF"/>
          <w:spacing w:val="-2000"/>
          <w:w w:val="2"/>
          <w:sz w:val="26"/>
          <w:szCs w:val="26"/>
          <w:rtl/>
        </w:rPr>
        <w:t xml:space="preserve"> </w:t>
      </w:r>
      <w:r w:rsidRPr="004A2052">
        <w:rPr>
          <w:rStyle w:val="11"/>
          <w:rFonts w:cs="David" w:hint="eastAsia"/>
          <w:color w:val="FFFFFF"/>
          <w:spacing w:val="-2000"/>
          <w:w w:val="2"/>
          <w:sz w:val="26"/>
          <w:szCs w:val="26"/>
          <w:rtl/>
        </w:rPr>
        <w:t>בעבי</w:t>
      </w:r>
      <w:r w:rsidRPr="004A2052">
        <w:rPr>
          <w:rStyle w:val="11"/>
          <w:rFonts w:cs="David" w:hint="cs"/>
          <w:color w:val="FFFFFF"/>
          <w:spacing w:val="-2000"/>
          <w:w w:val="2"/>
          <w:sz w:val="26"/>
          <w:szCs w:val="26"/>
          <w:rtl/>
        </w:rPr>
        <w:t>רה</w:t>
      </w:r>
    </w:p>
    <w:p w14:paraId="477C424F" w14:textId="77777777" w:rsidR="00CF20B0" w:rsidRPr="004A2052" w:rsidRDefault="00CF20B0" w:rsidP="004A2052">
      <w:pPr>
        <w:pStyle w:val="af6"/>
        <w:bidi/>
        <w:spacing w:line="276" w:lineRule="auto"/>
        <w:jc w:val="both"/>
        <w:rPr>
          <w:rFonts w:cs="David"/>
          <w:b/>
          <w:bCs w:val="0"/>
          <w:sz w:val="26"/>
          <w:szCs w:val="26"/>
          <w:rtl/>
        </w:rPr>
      </w:pPr>
      <w:r w:rsidRPr="004A2052">
        <w:rPr>
          <w:rFonts w:cs="David" w:hint="cs"/>
          <w:sz w:val="26"/>
          <w:szCs w:val="26"/>
          <w:rtl/>
        </w:rPr>
        <w:t xml:space="preserve">אם </w:t>
      </w:r>
      <w:proofErr w:type="spellStart"/>
      <w:r w:rsidRPr="004A2052">
        <w:rPr>
          <w:rStyle w:val="11"/>
          <w:rFonts w:cs="David" w:hint="cs"/>
          <w:b/>
          <w:sz w:val="26"/>
          <w:szCs w:val="26"/>
          <w:rtl/>
        </w:rPr>
        <w:t>דוקא</w:t>
      </w:r>
      <w:proofErr w:type="spellEnd"/>
      <w:r w:rsidRPr="004A2052">
        <w:rPr>
          <w:rStyle w:val="11"/>
          <w:rFonts w:cs="David" w:hint="cs"/>
          <w:b/>
          <w:sz w:val="26"/>
          <w:szCs w:val="26"/>
          <w:rtl/>
        </w:rPr>
        <w:t xml:space="preserve"> בעבירה בעצם </w:t>
      </w:r>
      <w:proofErr w:type="spellStart"/>
      <w:r w:rsidRPr="004A2052">
        <w:rPr>
          <w:rStyle w:val="11"/>
          <w:rFonts w:cs="David" w:hint="cs"/>
          <w:b/>
          <w:sz w:val="26"/>
          <w:szCs w:val="26"/>
          <w:rtl/>
        </w:rPr>
        <w:t>המצוה</w:t>
      </w:r>
      <w:proofErr w:type="spellEnd"/>
      <w:r w:rsidRPr="004A2052">
        <w:rPr>
          <w:rFonts w:cs="David" w:hint="cs"/>
          <w:b/>
          <w:sz w:val="26"/>
          <w:szCs w:val="26"/>
          <w:rtl/>
        </w:rPr>
        <w:t>:</w:t>
      </w:r>
      <w:r w:rsidRPr="004A2052">
        <w:rPr>
          <w:rFonts w:cs="David" w:hint="cs"/>
          <w:b/>
          <w:bCs w:val="0"/>
          <w:sz w:val="26"/>
          <w:szCs w:val="26"/>
          <w:rtl/>
        </w:rPr>
        <w:t xml:space="preserve"> </w:t>
      </w:r>
      <w:proofErr w:type="spellStart"/>
      <w:r w:rsidRPr="004A2052">
        <w:rPr>
          <w:rFonts w:cs="David" w:hint="cs"/>
          <w:b/>
          <w:bCs w:val="0"/>
          <w:sz w:val="26"/>
          <w:szCs w:val="26"/>
          <w:rtl/>
        </w:rPr>
        <w:t>בקה"י</w:t>
      </w:r>
      <w:proofErr w:type="spellEnd"/>
      <w:r w:rsidRPr="004A2052">
        <w:rPr>
          <w:rFonts w:cs="David" w:hint="cs"/>
          <w:b/>
          <w:bCs w:val="0"/>
          <w:sz w:val="26"/>
          <w:szCs w:val="26"/>
          <w:rtl/>
        </w:rPr>
        <w:t xml:space="preserve"> (נדרים מד) כתב בדעת הרמב"ם </w:t>
      </w:r>
      <w:proofErr w:type="spellStart"/>
      <w:r w:rsidRPr="004A2052">
        <w:rPr>
          <w:rFonts w:cs="David" w:hint="cs"/>
          <w:b/>
          <w:bCs w:val="0"/>
          <w:sz w:val="26"/>
          <w:szCs w:val="26"/>
          <w:rtl/>
        </w:rPr>
        <w:t>שדוקא</w:t>
      </w:r>
      <w:proofErr w:type="spellEnd"/>
      <w:r w:rsidRPr="004A2052">
        <w:rPr>
          <w:rFonts w:cs="David" w:hint="cs"/>
          <w:b/>
          <w:bCs w:val="0"/>
          <w:sz w:val="26"/>
          <w:szCs w:val="26"/>
          <w:rtl/>
        </w:rPr>
        <w:t xml:space="preserve"> בעבירה בעצם </w:t>
      </w:r>
      <w:proofErr w:type="spellStart"/>
      <w:r w:rsidRPr="004A2052">
        <w:rPr>
          <w:rFonts w:cs="David" w:hint="cs"/>
          <w:b/>
          <w:bCs w:val="0"/>
          <w:sz w:val="26"/>
          <w:szCs w:val="26"/>
          <w:rtl/>
        </w:rPr>
        <w:t>המצוה</w:t>
      </w:r>
      <w:proofErr w:type="spellEnd"/>
      <w:r w:rsidRPr="004A2052">
        <w:rPr>
          <w:rFonts w:cs="David" w:hint="cs"/>
          <w:b/>
          <w:bCs w:val="0"/>
          <w:sz w:val="26"/>
          <w:szCs w:val="26"/>
          <w:rtl/>
        </w:rPr>
        <w:t xml:space="preserve"> ולא בהכשירה (אף דהוא בעידניה). וצ"ע מלולב הגזול (ועכ"פ הסוברים דאף אחר הקנין יש </w:t>
      </w:r>
      <w:proofErr w:type="spellStart"/>
      <w:r w:rsidRPr="004A2052">
        <w:rPr>
          <w:rFonts w:cs="David" w:hint="cs"/>
          <w:b/>
          <w:bCs w:val="0"/>
          <w:sz w:val="26"/>
          <w:szCs w:val="26"/>
          <w:rtl/>
        </w:rPr>
        <w:t>מהבב"ע</w:t>
      </w:r>
      <w:proofErr w:type="spellEnd"/>
      <w:r w:rsidRPr="004A2052">
        <w:rPr>
          <w:rFonts w:cs="David" w:hint="cs"/>
          <w:b/>
          <w:bCs w:val="0"/>
          <w:sz w:val="26"/>
          <w:szCs w:val="26"/>
          <w:rtl/>
        </w:rPr>
        <w:t xml:space="preserve"> </w:t>
      </w:r>
      <w:r w:rsidRPr="004A2052">
        <w:rPr>
          <w:rFonts w:cs="David"/>
          <w:b/>
          <w:bCs w:val="0"/>
          <w:sz w:val="26"/>
          <w:szCs w:val="26"/>
          <w:rtl/>
        </w:rPr>
        <w:t>–</w:t>
      </w:r>
      <w:r w:rsidRPr="004A2052">
        <w:rPr>
          <w:rFonts w:cs="David" w:hint="cs"/>
          <w:b/>
          <w:bCs w:val="0"/>
          <w:sz w:val="26"/>
          <w:szCs w:val="26"/>
          <w:rtl/>
        </w:rPr>
        <w:t xml:space="preserve"> ודאי לא </w:t>
      </w:r>
      <w:proofErr w:type="spellStart"/>
      <w:r w:rsidRPr="004A2052">
        <w:rPr>
          <w:rFonts w:cs="David" w:hint="cs"/>
          <w:b/>
          <w:bCs w:val="0"/>
          <w:sz w:val="26"/>
          <w:szCs w:val="26"/>
          <w:rtl/>
        </w:rPr>
        <w:t>ס"ל</w:t>
      </w:r>
      <w:proofErr w:type="spellEnd"/>
      <w:r w:rsidRPr="004A2052">
        <w:rPr>
          <w:rFonts w:cs="David" w:hint="cs"/>
          <w:b/>
          <w:bCs w:val="0"/>
          <w:sz w:val="26"/>
          <w:szCs w:val="26"/>
          <w:rtl/>
        </w:rPr>
        <w:t xml:space="preserve"> כן.)</w:t>
      </w:r>
    </w:p>
    <w:p w14:paraId="0508BB1A" w14:textId="77777777" w:rsidR="00CF20B0" w:rsidRPr="004A2052" w:rsidRDefault="00CF20B0" w:rsidP="004A2052">
      <w:pPr>
        <w:pStyle w:val="af6"/>
        <w:bidi/>
        <w:spacing w:after="200" w:line="276" w:lineRule="auto"/>
        <w:jc w:val="both"/>
        <w:rPr>
          <w:rFonts w:cs="David"/>
          <w:b/>
          <w:bCs w:val="0"/>
          <w:sz w:val="26"/>
          <w:szCs w:val="26"/>
          <w:rtl/>
        </w:rPr>
      </w:pPr>
      <w:r w:rsidRPr="004A2052">
        <w:rPr>
          <w:rFonts w:cs="David" w:hint="cs"/>
          <w:b/>
          <w:bCs w:val="0"/>
          <w:sz w:val="26"/>
          <w:szCs w:val="26"/>
          <w:rtl/>
        </w:rPr>
        <w:lastRenderedPageBreak/>
        <w:t xml:space="preserve">וע' קובץ הערות (סי' יא א) </w:t>
      </w:r>
      <w:proofErr w:type="spellStart"/>
      <w:r w:rsidRPr="004A2052">
        <w:rPr>
          <w:rFonts w:cs="David" w:hint="cs"/>
          <w:b/>
          <w:bCs w:val="0"/>
          <w:sz w:val="26"/>
          <w:szCs w:val="26"/>
          <w:rtl/>
        </w:rPr>
        <w:t>דהיכא</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דעיקר</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המצוה</w:t>
      </w:r>
      <w:proofErr w:type="spellEnd"/>
      <w:r w:rsidRPr="004A2052">
        <w:rPr>
          <w:rFonts w:cs="David" w:hint="cs"/>
          <w:b/>
          <w:bCs w:val="0"/>
          <w:sz w:val="26"/>
          <w:szCs w:val="26"/>
          <w:rtl/>
        </w:rPr>
        <w:t xml:space="preserve"> היא תוצאת המעשה והעשייה עצמה אינה אלא כהכשר והעבירה היא במעשה ולא בתוצאה אין פסול </w:t>
      </w:r>
      <w:proofErr w:type="spellStart"/>
      <w:r w:rsidRPr="004A2052">
        <w:rPr>
          <w:rFonts w:cs="David" w:hint="cs"/>
          <w:b/>
          <w:bCs w:val="0"/>
          <w:sz w:val="26"/>
          <w:szCs w:val="26"/>
          <w:rtl/>
        </w:rPr>
        <w:t>מהב"ע</w:t>
      </w:r>
      <w:proofErr w:type="spellEnd"/>
      <w:r w:rsidRPr="004A2052">
        <w:rPr>
          <w:rFonts w:cs="David" w:hint="cs"/>
          <w:b/>
          <w:bCs w:val="0"/>
          <w:sz w:val="26"/>
          <w:szCs w:val="26"/>
          <w:rtl/>
        </w:rPr>
        <w:t>.</w:t>
      </w:r>
    </w:p>
    <w:p w14:paraId="3AFE8539" w14:textId="77777777" w:rsidR="00CF20B0" w:rsidRPr="004A2052" w:rsidRDefault="00CF20B0" w:rsidP="004A2052">
      <w:pPr>
        <w:pStyle w:val="af6"/>
        <w:bidi/>
        <w:spacing w:after="200" w:line="276" w:lineRule="auto"/>
        <w:jc w:val="both"/>
        <w:rPr>
          <w:rFonts w:cs="David"/>
          <w:b/>
          <w:bCs w:val="0"/>
          <w:sz w:val="26"/>
          <w:szCs w:val="26"/>
          <w:rtl/>
        </w:rPr>
      </w:pPr>
      <w:r w:rsidRPr="004A2052">
        <w:rPr>
          <w:rFonts w:cs="David" w:hint="cs"/>
          <w:sz w:val="26"/>
          <w:szCs w:val="26"/>
          <w:rtl/>
        </w:rPr>
        <w:t xml:space="preserve">אם </w:t>
      </w:r>
      <w:proofErr w:type="spellStart"/>
      <w:r w:rsidRPr="004A2052">
        <w:rPr>
          <w:rFonts w:cs="David" w:hint="cs"/>
          <w:sz w:val="26"/>
          <w:szCs w:val="26"/>
          <w:rtl/>
        </w:rPr>
        <w:t>דוקא</w:t>
      </w:r>
      <w:proofErr w:type="spellEnd"/>
      <w:r w:rsidRPr="004A2052">
        <w:rPr>
          <w:rFonts w:cs="David" w:hint="cs"/>
          <w:sz w:val="26"/>
          <w:szCs w:val="26"/>
          <w:rtl/>
        </w:rPr>
        <w:t xml:space="preserve"> בעבירה </w:t>
      </w:r>
      <w:proofErr w:type="spellStart"/>
      <w:r w:rsidRPr="004A2052">
        <w:rPr>
          <w:rFonts w:cs="David" w:hint="cs"/>
          <w:sz w:val="26"/>
          <w:szCs w:val="26"/>
          <w:rtl/>
        </w:rPr>
        <w:t>בחפצא</w:t>
      </w:r>
      <w:proofErr w:type="spellEnd"/>
      <w:r w:rsidRPr="004A2052">
        <w:rPr>
          <w:rFonts w:cs="David" w:hint="cs"/>
          <w:sz w:val="26"/>
          <w:szCs w:val="26"/>
          <w:rtl/>
        </w:rPr>
        <w:t>:</w:t>
      </w:r>
      <w:r w:rsidRPr="004A2052">
        <w:rPr>
          <w:rFonts w:cs="David" w:hint="cs"/>
          <w:b/>
          <w:bCs w:val="0"/>
          <w:sz w:val="26"/>
          <w:szCs w:val="26"/>
          <w:rtl/>
        </w:rPr>
        <w:t xml:space="preserve"> בירושלמי (שבת </w:t>
      </w:r>
      <w:proofErr w:type="spellStart"/>
      <w:r w:rsidRPr="004A2052">
        <w:rPr>
          <w:rFonts w:cs="David" w:hint="cs"/>
          <w:b/>
          <w:bCs w:val="0"/>
          <w:sz w:val="26"/>
          <w:szCs w:val="26"/>
          <w:rtl/>
        </w:rPr>
        <w:t>יג</w:t>
      </w:r>
      <w:proofErr w:type="spellEnd"/>
      <w:r w:rsidRPr="004A2052">
        <w:rPr>
          <w:rFonts w:cs="David" w:hint="cs"/>
          <w:b/>
          <w:bCs w:val="0"/>
          <w:sz w:val="26"/>
          <w:szCs w:val="26"/>
          <w:rtl/>
        </w:rPr>
        <w:t xml:space="preserve">, ג) </w:t>
      </w:r>
      <w:proofErr w:type="spellStart"/>
      <w:r w:rsidRPr="004A2052">
        <w:rPr>
          <w:rFonts w:cs="David" w:hint="cs"/>
          <w:b/>
          <w:bCs w:val="0"/>
          <w:sz w:val="26"/>
          <w:szCs w:val="26"/>
          <w:rtl/>
        </w:rPr>
        <w:t>הק</w:t>
      </w:r>
      <w:proofErr w:type="spellEnd"/>
      <w:r w:rsidRPr="004A2052">
        <w:rPr>
          <w:rFonts w:cs="David" w:hint="cs"/>
          <w:b/>
          <w:bCs w:val="0"/>
          <w:sz w:val="26"/>
          <w:szCs w:val="26"/>
          <w:rtl/>
        </w:rPr>
        <w:t xml:space="preserve">' מדוע הקורע על מת בשבת יוצא והא הוי </w:t>
      </w:r>
      <w:proofErr w:type="spellStart"/>
      <w:r w:rsidRPr="004A2052">
        <w:rPr>
          <w:rFonts w:cs="David" w:hint="cs"/>
          <w:b/>
          <w:bCs w:val="0"/>
          <w:sz w:val="26"/>
          <w:szCs w:val="26"/>
          <w:rtl/>
        </w:rPr>
        <w:t>מהבב"ע</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ותי</w:t>
      </w:r>
      <w:proofErr w:type="spellEnd"/>
      <w:r w:rsidRPr="004A2052">
        <w:rPr>
          <w:rFonts w:cs="David" w:hint="cs"/>
          <w:b/>
          <w:bCs w:val="0"/>
          <w:sz w:val="26"/>
          <w:szCs w:val="26"/>
          <w:rtl/>
        </w:rPr>
        <w:t xml:space="preserve">' "תמן גופה עבירה ברם הכא הוא עבר עבירה". (הובא </w:t>
      </w:r>
      <w:proofErr w:type="spellStart"/>
      <w:r w:rsidRPr="004A2052">
        <w:rPr>
          <w:rFonts w:cs="David" w:hint="cs"/>
          <w:b/>
          <w:bCs w:val="0"/>
          <w:sz w:val="26"/>
          <w:szCs w:val="26"/>
          <w:rtl/>
        </w:rPr>
        <w:t>ברשב"א</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ובריטב"א</w:t>
      </w:r>
      <w:proofErr w:type="spellEnd"/>
      <w:r w:rsidRPr="004A2052">
        <w:rPr>
          <w:rFonts w:cs="David" w:hint="cs"/>
          <w:b/>
          <w:bCs w:val="0"/>
          <w:sz w:val="26"/>
          <w:szCs w:val="26"/>
          <w:rtl/>
        </w:rPr>
        <w:t xml:space="preserve"> בשבת </w:t>
      </w:r>
      <w:proofErr w:type="spellStart"/>
      <w:r w:rsidRPr="004A2052">
        <w:rPr>
          <w:rFonts w:cs="David" w:hint="cs"/>
          <w:b/>
          <w:bCs w:val="0"/>
          <w:sz w:val="26"/>
          <w:szCs w:val="26"/>
          <w:rtl/>
        </w:rPr>
        <w:t>קה</w:t>
      </w:r>
      <w:proofErr w:type="spellEnd"/>
      <w:r w:rsidRPr="004A2052">
        <w:rPr>
          <w:rFonts w:cs="David" w:hint="cs"/>
          <w:b/>
          <w:bCs w:val="0"/>
          <w:sz w:val="26"/>
          <w:szCs w:val="26"/>
          <w:rtl/>
        </w:rPr>
        <w:t xml:space="preserve">: ובטור יו"ד </w:t>
      </w:r>
      <w:proofErr w:type="spellStart"/>
      <w:r w:rsidRPr="004A2052">
        <w:rPr>
          <w:rFonts w:cs="David" w:hint="cs"/>
          <w:b/>
          <w:bCs w:val="0"/>
          <w:sz w:val="26"/>
          <w:szCs w:val="26"/>
          <w:rtl/>
        </w:rPr>
        <w:t>שמ</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כח</w:t>
      </w:r>
      <w:proofErr w:type="spellEnd"/>
      <w:r w:rsidRPr="004A2052">
        <w:rPr>
          <w:rFonts w:cs="David" w:hint="cs"/>
          <w:b/>
          <w:bCs w:val="0"/>
          <w:sz w:val="26"/>
          <w:szCs w:val="26"/>
          <w:rtl/>
        </w:rPr>
        <w:t xml:space="preserve">). וע' שפ"א (בשבת </w:t>
      </w:r>
      <w:proofErr w:type="spellStart"/>
      <w:r w:rsidRPr="004A2052">
        <w:rPr>
          <w:rFonts w:cs="David" w:hint="cs"/>
          <w:b/>
          <w:bCs w:val="0"/>
          <w:sz w:val="26"/>
          <w:szCs w:val="26"/>
          <w:rtl/>
        </w:rPr>
        <w:t>קה</w:t>
      </w:r>
      <w:proofErr w:type="spellEnd"/>
      <w:r w:rsidRPr="004A2052">
        <w:rPr>
          <w:rFonts w:cs="David" w:hint="cs"/>
          <w:b/>
          <w:bCs w:val="0"/>
          <w:sz w:val="26"/>
          <w:szCs w:val="26"/>
          <w:rtl/>
        </w:rPr>
        <w:t xml:space="preserve">:). וע' </w:t>
      </w:r>
      <w:proofErr w:type="spellStart"/>
      <w:r w:rsidRPr="004A2052">
        <w:rPr>
          <w:rFonts w:cs="David" w:hint="cs"/>
          <w:b/>
          <w:bCs w:val="0"/>
          <w:sz w:val="26"/>
          <w:szCs w:val="26"/>
          <w:rtl/>
        </w:rPr>
        <w:t>רעק"א</w:t>
      </w:r>
      <w:proofErr w:type="spellEnd"/>
      <w:r w:rsidRPr="004A2052">
        <w:rPr>
          <w:rFonts w:cs="David" w:hint="cs"/>
          <w:b/>
          <w:bCs w:val="0"/>
          <w:sz w:val="26"/>
          <w:szCs w:val="26"/>
          <w:rtl/>
        </w:rPr>
        <w:t xml:space="preserve"> (ח"א סו"ס </w:t>
      </w:r>
      <w:proofErr w:type="spellStart"/>
      <w:r w:rsidRPr="004A2052">
        <w:rPr>
          <w:rFonts w:cs="David" w:hint="cs"/>
          <w:b/>
          <w:bCs w:val="0"/>
          <w:sz w:val="26"/>
          <w:szCs w:val="26"/>
          <w:rtl/>
        </w:rPr>
        <w:t>קעד</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ובקה"י</w:t>
      </w:r>
      <w:proofErr w:type="spellEnd"/>
      <w:r w:rsidRPr="004A2052">
        <w:rPr>
          <w:rFonts w:cs="David" w:hint="cs"/>
          <w:b/>
          <w:bCs w:val="0"/>
          <w:sz w:val="26"/>
          <w:szCs w:val="26"/>
          <w:rtl/>
        </w:rPr>
        <w:t xml:space="preserve"> (סוכה </w:t>
      </w:r>
      <w:proofErr w:type="spellStart"/>
      <w:r w:rsidRPr="004A2052">
        <w:rPr>
          <w:rFonts w:cs="David" w:hint="cs"/>
          <w:b/>
          <w:bCs w:val="0"/>
          <w:sz w:val="26"/>
          <w:szCs w:val="26"/>
          <w:rtl/>
        </w:rPr>
        <w:t>כב</w:t>
      </w:r>
      <w:proofErr w:type="spellEnd"/>
      <w:r w:rsidRPr="004A2052">
        <w:rPr>
          <w:rFonts w:cs="David" w:hint="cs"/>
          <w:b/>
          <w:bCs w:val="0"/>
          <w:sz w:val="26"/>
          <w:szCs w:val="26"/>
          <w:rtl/>
        </w:rPr>
        <w:t xml:space="preserve">, ג) פי' שצריך </w:t>
      </w:r>
      <w:proofErr w:type="spellStart"/>
      <w:r w:rsidRPr="004A2052">
        <w:rPr>
          <w:rFonts w:cs="David" w:hint="cs"/>
          <w:b/>
          <w:bCs w:val="0"/>
          <w:sz w:val="26"/>
          <w:szCs w:val="26"/>
          <w:rtl/>
        </w:rPr>
        <w:t>חפצא</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דעבירה</w:t>
      </w:r>
      <w:proofErr w:type="spellEnd"/>
      <w:r w:rsidRPr="004A2052">
        <w:rPr>
          <w:rFonts w:cs="David" w:hint="cs"/>
          <w:b/>
          <w:bCs w:val="0"/>
          <w:sz w:val="26"/>
          <w:szCs w:val="26"/>
          <w:rtl/>
        </w:rPr>
        <w:t xml:space="preserve">. וכן נראה </w:t>
      </w:r>
      <w:proofErr w:type="spellStart"/>
      <w:r w:rsidRPr="004A2052">
        <w:rPr>
          <w:rFonts w:cs="David" w:hint="cs"/>
          <w:b/>
          <w:bCs w:val="0"/>
          <w:sz w:val="26"/>
          <w:szCs w:val="26"/>
          <w:rtl/>
        </w:rPr>
        <w:t>מהשער"י</w:t>
      </w:r>
      <w:proofErr w:type="spellEnd"/>
      <w:r w:rsidRPr="004A2052">
        <w:rPr>
          <w:rFonts w:cs="David" w:hint="cs"/>
          <w:b/>
          <w:bCs w:val="0"/>
          <w:sz w:val="26"/>
          <w:szCs w:val="26"/>
          <w:rtl/>
        </w:rPr>
        <w:t xml:space="preserve"> (ג, </w:t>
      </w:r>
      <w:proofErr w:type="spellStart"/>
      <w:r w:rsidRPr="004A2052">
        <w:rPr>
          <w:rFonts w:cs="David" w:hint="cs"/>
          <w:b/>
          <w:bCs w:val="0"/>
          <w:sz w:val="26"/>
          <w:szCs w:val="26"/>
          <w:rtl/>
        </w:rPr>
        <w:t>יט</w:t>
      </w:r>
      <w:proofErr w:type="spellEnd"/>
      <w:r w:rsidRPr="004A2052">
        <w:rPr>
          <w:rFonts w:cs="David" w:hint="cs"/>
          <w:b/>
          <w:bCs w:val="0"/>
          <w:sz w:val="26"/>
          <w:szCs w:val="26"/>
          <w:rtl/>
        </w:rPr>
        <w:t xml:space="preserve"> ד"ה ואם). וע' שדי חמד (מע' מ עז, ה. ח"ד עמ' 156).</w:t>
      </w:r>
    </w:p>
    <w:p w14:paraId="5149BF10" w14:textId="77777777" w:rsidR="00CF20B0" w:rsidRPr="004A2052" w:rsidRDefault="00CF20B0" w:rsidP="004A2052">
      <w:pPr>
        <w:pStyle w:val="af6"/>
        <w:bidi/>
        <w:spacing w:after="200" w:line="276" w:lineRule="auto"/>
        <w:jc w:val="both"/>
        <w:rPr>
          <w:rFonts w:cs="David"/>
          <w:b/>
          <w:bCs w:val="0"/>
          <w:sz w:val="26"/>
          <w:szCs w:val="26"/>
          <w:rtl/>
        </w:rPr>
      </w:pPr>
      <w:r w:rsidRPr="004A2052">
        <w:rPr>
          <w:rFonts w:cs="David" w:hint="cs"/>
          <w:sz w:val="26"/>
          <w:szCs w:val="26"/>
          <w:rtl/>
        </w:rPr>
        <w:t xml:space="preserve">אם </w:t>
      </w:r>
      <w:proofErr w:type="spellStart"/>
      <w:r w:rsidRPr="004A2052">
        <w:rPr>
          <w:rFonts w:cs="David" w:hint="cs"/>
          <w:sz w:val="26"/>
          <w:szCs w:val="26"/>
          <w:rtl/>
        </w:rPr>
        <w:t>דוקא</w:t>
      </w:r>
      <w:proofErr w:type="spellEnd"/>
      <w:r w:rsidRPr="004A2052">
        <w:rPr>
          <w:rFonts w:cs="David" w:hint="cs"/>
          <w:sz w:val="26"/>
          <w:szCs w:val="26"/>
          <w:rtl/>
        </w:rPr>
        <w:t xml:space="preserve"> </w:t>
      </w:r>
      <w:proofErr w:type="spellStart"/>
      <w:r w:rsidRPr="004A2052">
        <w:rPr>
          <w:rFonts w:cs="David" w:hint="cs"/>
          <w:sz w:val="26"/>
          <w:szCs w:val="26"/>
          <w:rtl/>
        </w:rPr>
        <w:t>במצוה</w:t>
      </w:r>
      <w:proofErr w:type="spellEnd"/>
      <w:r w:rsidRPr="004A2052">
        <w:rPr>
          <w:rFonts w:cs="David" w:hint="cs"/>
          <w:sz w:val="26"/>
          <w:szCs w:val="26"/>
          <w:rtl/>
        </w:rPr>
        <w:t xml:space="preserve"> מסייעת לעבירה: </w:t>
      </w:r>
      <w:proofErr w:type="spellStart"/>
      <w:r w:rsidRPr="004A2052">
        <w:rPr>
          <w:rFonts w:cs="David" w:hint="cs"/>
          <w:b/>
          <w:bCs w:val="0"/>
          <w:sz w:val="26"/>
          <w:szCs w:val="26"/>
          <w:rtl/>
        </w:rPr>
        <w:t>בריטב"א</w:t>
      </w:r>
      <w:proofErr w:type="spellEnd"/>
      <w:r w:rsidRPr="004A2052">
        <w:rPr>
          <w:rFonts w:cs="David" w:hint="cs"/>
          <w:b/>
          <w:bCs w:val="0"/>
          <w:sz w:val="26"/>
          <w:szCs w:val="26"/>
          <w:rtl/>
        </w:rPr>
        <w:t xml:space="preserve"> (בסוכה </w:t>
      </w:r>
      <w:proofErr w:type="spellStart"/>
      <w:r w:rsidRPr="004A2052">
        <w:rPr>
          <w:rFonts w:cs="David" w:hint="cs"/>
          <w:b/>
          <w:bCs w:val="0"/>
          <w:sz w:val="26"/>
          <w:szCs w:val="26"/>
          <w:rtl/>
        </w:rPr>
        <w:t>כט</w:t>
      </w:r>
      <w:proofErr w:type="spellEnd"/>
      <w:r w:rsidRPr="004A2052">
        <w:rPr>
          <w:rFonts w:cs="David" w:hint="cs"/>
          <w:b/>
          <w:bCs w:val="0"/>
          <w:sz w:val="26"/>
          <w:szCs w:val="26"/>
          <w:rtl/>
        </w:rPr>
        <w:t xml:space="preserve">: ד"ה לולב קטע המתחיל </w:t>
      </w:r>
      <w:proofErr w:type="spellStart"/>
      <w:r w:rsidRPr="004A2052">
        <w:rPr>
          <w:rFonts w:cs="David" w:hint="cs"/>
          <w:b/>
          <w:bCs w:val="0"/>
          <w:sz w:val="26"/>
          <w:szCs w:val="26"/>
          <w:rtl/>
        </w:rPr>
        <w:t>והדרינן</w:t>
      </w:r>
      <w:proofErr w:type="spellEnd"/>
      <w:r w:rsidRPr="004A2052">
        <w:rPr>
          <w:rFonts w:cs="David" w:hint="cs"/>
          <w:b/>
          <w:bCs w:val="0"/>
          <w:sz w:val="26"/>
          <w:szCs w:val="26"/>
          <w:rtl/>
        </w:rPr>
        <w:t xml:space="preserve">) כתב לא </w:t>
      </w:r>
      <w:proofErr w:type="spellStart"/>
      <w:r w:rsidRPr="004A2052">
        <w:rPr>
          <w:rFonts w:cs="David" w:hint="cs"/>
          <w:b/>
          <w:bCs w:val="0"/>
          <w:sz w:val="26"/>
          <w:szCs w:val="26"/>
          <w:rtl/>
        </w:rPr>
        <w:t>אמרינן</w:t>
      </w:r>
      <w:proofErr w:type="spellEnd"/>
      <w:r w:rsidRPr="004A2052">
        <w:rPr>
          <w:rFonts w:cs="David" w:hint="cs"/>
          <w:b/>
          <w:bCs w:val="0"/>
          <w:sz w:val="26"/>
          <w:szCs w:val="26"/>
          <w:rtl/>
        </w:rPr>
        <w:t xml:space="preserve"> אלא </w:t>
      </w:r>
      <w:proofErr w:type="spellStart"/>
      <w:r w:rsidRPr="004A2052">
        <w:rPr>
          <w:rFonts w:cs="David" w:hint="cs"/>
          <w:b/>
          <w:bCs w:val="0"/>
          <w:sz w:val="26"/>
          <w:szCs w:val="26"/>
          <w:rtl/>
        </w:rPr>
        <w:t>כשהמצוה</w:t>
      </w:r>
      <w:proofErr w:type="spellEnd"/>
      <w:r w:rsidRPr="004A2052">
        <w:rPr>
          <w:rFonts w:cs="David" w:hint="cs"/>
          <w:b/>
          <w:bCs w:val="0"/>
          <w:sz w:val="26"/>
          <w:szCs w:val="26"/>
          <w:rtl/>
        </w:rPr>
        <w:t xml:space="preserve"> סייעה לעבירה, </w:t>
      </w:r>
      <w:proofErr w:type="spellStart"/>
      <w:r w:rsidRPr="004A2052">
        <w:rPr>
          <w:rFonts w:cs="David" w:hint="cs"/>
          <w:b/>
          <w:bCs w:val="0"/>
          <w:sz w:val="26"/>
          <w:szCs w:val="26"/>
          <w:rtl/>
        </w:rPr>
        <w:t>ובריטב"א</w:t>
      </w:r>
      <w:proofErr w:type="spellEnd"/>
      <w:r w:rsidRPr="004A2052">
        <w:rPr>
          <w:rFonts w:cs="David" w:hint="cs"/>
          <w:b/>
          <w:bCs w:val="0"/>
          <w:sz w:val="26"/>
          <w:szCs w:val="26"/>
          <w:rtl/>
        </w:rPr>
        <w:t xml:space="preserve"> פסחים לה: כתב דלא </w:t>
      </w:r>
      <w:proofErr w:type="spellStart"/>
      <w:r w:rsidRPr="004A2052">
        <w:rPr>
          <w:rFonts w:cs="David" w:hint="cs"/>
          <w:b/>
          <w:bCs w:val="0"/>
          <w:sz w:val="26"/>
          <w:szCs w:val="26"/>
          <w:rtl/>
        </w:rPr>
        <w:t>אמרינן</w:t>
      </w:r>
      <w:proofErr w:type="spellEnd"/>
      <w:r w:rsidRPr="004A2052">
        <w:rPr>
          <w:rFonts w:cs="David" w:hint="cs"/>
          <w:b/>
          <w:bCs w:val="0"/>
          <w:sz w:val="26"/>
          <w:szCs w:val="26"/>
          <w:rtl/>
        </w:rPr>
        <w:t xml:space="preserve"> אלא </w:t>
      </w:r>
      <w:proofErr w:type="spellStart"/>
      <w:r w:rsidRPr="004A2052">
        <w:rPr>
          <w:rFonts w:cs="David" w:hint="cs"/>
          <w:b/>
          <w:bCs w:val="0"/>
          <w:sz w:val="26"/>
          <w:szCs w:val="26"/>
          <w:rtl/>
        </w:rPr>
        <w:t>כשהמצוה</w:t>
      </w:r>
      <w:proofErr w:type="spellEnd"/>
      <w:r w:rsidRPr="004A2052">
        <w:rPr>
          <w:rFonts w:cs="David" w:hint="cs"/>
          <w:b/>
          <w:bCs w:val="0"/>
          <w:sz w:val="26"/>
          <w:szCs w:val="26"/>
          <w:rtl/>
        </w:rPr>
        <w:t xml:space="preserve"> מסייעת </w:t>
      </w:r>
      <w:proofErr w:type="spellStart"/>
      <w:r w:rsidRPr="004A2052">
        <w:rPr>
          <w:rFonts w:cs="David" w:hint="cs"/>
          <w:b/>
          <w:bCs w:val="0"/>
          <w:sz w:val="26"/>
          <w:szCs w:val="26"/>
          <w:rtl/>
        </w:rPr>
        <w:t>בקנין</w:t>
      </w:r>
      <w:proofErr w:type="spellEnd"/>
      <w:r w:rsidRPr="004A2052">
        <w:rPr>
          <w:rFonts w:cs="David" w:hint="cs"/>
          <w:b/>
          <w:bCs w:val="0"/>
          <w:sz w:val="26"/>
          <w:szCs w:val="26"/>
          <w:rtl/>
        </w:rPr>
        <w:t xml:space="preserve">. וכ"כ </w:t>
      </w:r>
      <w:proofErr w:type="spellStart"/>
      <w:r w:rsidRPr="004A2052">
        <w:rPr>
          <w:rFonts w:cs="David" w:hint="cs"/>
          <w:b/>
          <w:bCs w:val="0"/>
          <w:sz w:val="26"/>
          <w:szCs w:val="26"/>
          <w:rtl/>
        </w:rPr>
        <w:t>הריטב"א</w:t>
      </w:r>
      <w:proofErr w:type="spellEnd"/>
      <w:r w:rsidRPr="004A2052">
        <w:rPr>
          <w:rFonts w:cs="David" w:hint="cs"/>
          <w:b/>
          <w:bCs w:val="0"/>
          <w:sz w:val="26"/>
          <w:szCs w:val="26"/>
          <w:rtl/>
        </w:rPr>
        <w:t xml:space="preserve"> (ר' </w:t>
      </w:r>
      <w:proofErr w:type="spellStart"/>
      <w:r w:rsidRPr="004A2052">
        <w:rPr>
          <w:rFonts w:cs="David" w:hint="cs"/>
          <w:b/>
          <w:bCs w:val="0"/>
          <w:sz w:val="26"/>
          <w:szCs w:val="26"/>
          <w:rtl/>
        </w:rPr>
        <w:t>קרשקש</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בגיטין</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נה</w:t>
      </w:r>
      <w:proofErr w:type="spellEnd"/>
      <w:r w:rsidRPr="004A2052">
        <w:rPr>
          <w:rFonts w:cs="David" w:hint="cs"/>
          <w:b/>
          <w:bCs w:val="0"/>
          <w:sz w:val="26"/>
          <w:szCs w:val="26"/>
          <w:rtl/>
        </w:rPr>
        <w:t>:</w:t>
      </w:r>
    </w:p>
    <w:p w14:paraId="15339D1C" w14:textId="77777777" w:rsidR="00CF20B0" w:rsidRPr="004A2052" w:rsidRDefault="00CF20B0" w:rsidP="004A2052">
      <w:pPr>
        <w:pStyle w:val="1"/>
        <w:tabs>
          <w:tab w:val="clear" w:pos="3628"/>
        </w:tabs>
        <w:spacing w:line="276" w:lineRule="auto"/>
        <w:rPr>
          <w:rtl/>
        </w:rPr>
      </w:pPr>
      <w:r w:rsidRPr="004A2052">
        <w:rPr>
          <w:rStyle w:val="11"/>
          <w:rFonts w:hint="cs"/>
          <w:rtl/>
        </w:rPr>
        <w:t>מצוה לקיים דברי המת</w:t>
      </w:r>
      <w:r w:rsidRPr="004A2052">
        <w:rPr>
          <w:rFonts w:hint="cs"/>
          <w:rtl/>
        </w:rPr>
        <w:t>:</w:t>
      </w:r>
    </w:p>
    <w:p w14:paraId="781EFBE8" w14:textId="77777777" w:rsidR="00CF20B0" w:rsidRPr="004A2052" w:rsidRDefault="00CF20B0" w:rsidP="004A2052">
      <w:pPr>
        <w:tabs>
          <w:tab w:val="clear" w:pos="3628"/>
        </w:tabs>
        <w:rPr>
          <w:rtl/>
        </w:rPr>
      </w:pPr>
      <w:r w:rsidRPr="004A2052">
        <w:rPr>
          <w:rFonts w:ascii="Arial" w:hAnsi="Arial" w:hint="cs"/>
          <w:b/>
          <w:bCs/>
          <w:rtl/>
        </w:rPr>
        <w:t>אם עושה קנין:</w:t>
      </w:r>
      <w:r w:rsidRPr="004A2052">
        <w:rPr>
          <w:rStyle w:val="11"/>
          <w:rFonts w:hint="cs"/>
          <w:color w:val="FFFFFF"/>
          <w:spacing w:val="-2000"/>
          <w:w w:val="33"/>
          <w:rtl/>
        </w:rPr>
        <w:t xml:space="preserve"> מצוה לקיים דברי המת</w:t>
      </w:r>
      <w:r w:rsidRPr="004A2052">
        <w:rPr>
          <w:rFonts w:hint="cs"/>
          <w:rtl/>
        </w:rPr>
        <w:t xml:space="preserve"> (</w:t>
      </w:r>
      <w:proofErr w:type="spellStart"/>
      <w:r w:rsidRPr="004A2052">
        <w:rPr>
          <w:rFonts w:hint="cs"/>
          <w:rtl/>
        </w:rPr>
        <w:t>בתוס</w:t>
      </w:r>
      <w:proofErr w:type="spellEnd"/>
      <w:r w:rsidRPr="004A2052">
        <w:rPr>
          <w:rFonts w:hint="cs"/>
          <w:rtl/>
        </w:rPr>
        <w:t xml:space="preserve">' בכתובות ע. (ד"ה הא) משמע שנקנה למקבל. וכן משמע </w:t>
      </w:r>
      <w:proofErr w:type="spellStart"/>
      <w:r w:rsidRPr="004A2052">
        <w:rPr>
          <w:rFonts w:hint="cs"/>
          <w:rtl/>
        </w:rPr>
        <w:t>בתוס</w:t>
      </w:r>
      <w:proofErr w:type="spellEnd"/>
      <w:r w:rsidRPr="004A2052">
        <w:rPr>
          <w:rFonts w:hint="cs"/>
          <w:rtl/>
        </w:rPr>
        <w:t xml:space="preserve">' בב"ב קמט. (כן הוכיח </w:t>
      </w:r>
      <w:proofErr w:type="spellStart"/>
      <w:r w:rsidRPr="004A2052">
        <w:rPr>
          <w:rFonts w:hint="cs"/>
          <w:rtl/>
        </w:rPr>
        <w:t>בקוב"ש</w:t>
      </w:r>
      <w:proofErr w:type="spellEnd"/>
      <w:r w:rsidRPr="004A2052">
        <w:rPr>
          <w:rFonts w:hint="cs"/>
          <w:rtl/>
        </w:rPr>
        <w:t xml:space="preserve"> כתובות שטו). וכן משמע מרש"י בכתובות </w:t>
      </w:r>
      <w:proofErr w:type="spellStart"/>
      <w:r w:rsidRPr="004A2052">
        <w:rPr>
          <w:rFonts w:hint="cs"/>
          <w:rtl/>
        </w:rPr>
        <w:t>סט:ד"ה</w:t>
      </w:r>
      <w:proofErr w:type="spellEnd"/>
      <w:r w:rsidRPr="004A2052">
        <w:rPr>
          <w:rFonts w:hint="cs"/>
          <w:rtl/>
        </w:rPr>
        <w:t xml:space="preserve"> אל תתנו, </w:t>
      </w:r>
      <w:proofErr w:type="spellStart"/>
      <w:r w:rsidRPr="004A2052">
        <w:rPr>
          <w:rFonts w:hint="cs"/>
          <w:rtl/>
        </w:rPr>
        <w:t>ובסד"ה</w:t>
      </w:r>
      <w:proofErr w:type="spellEnd"/>
      <w:r w:rsidRPr="004A2052">
        <w:rPr>
          <w:rFonts w:hint="cs"/>
          <w:rtl/>
        </w:rPr>
        <w:t xml:space="preserve"> הא מני). אמנם </w:t>
      </w:r>
      <w:proofErr w:type="spellStart"/>
      <w:r w:rsidRPr="004A2052">
        <w:rPr>
          <w:rFonts w:hint="cs"/>
          <w:rtl/>
        </w:rPr>
        <w:t>מהתוס</w:t>
      </w:r>
      <w:proofErr w:type="spellEnd"/>
      <w:r w:rsidRPr="004A2052">
        <w:rPr>
          <w:rFonts w:hint="cs"/>
          <w:rtl/>
        </w:rPr>
        <w:t>' בכתובות פו. ד"ה פריעת משמע דהוי מצוה בעלמא. (</w:t>
      </w:r>
      <w:proofErr w:type="spellStart"/>
      <w:r w:rsidRPr="004A2052">
        <w:rPr>
          <w:rFonts w:hint="cs"/>
          <w:rtl/>
        </w:rPr>
        <w:t>קוב"ש</w:t>
      </w:r>
      <w:proofErr w:type="spellEnd"/>
      <w:r w:rsidRPr="004A2052">
        <w:rPr>
          <w:rFonts w:hint="cs"/>
          <w:rtl/>
        </w:rPr>
        <w:t xml:space="preserve"> הנ"ל). וצ"ע. וע' </w:t>
      </w:r>
      <w:proofErr w:type="spellStart"/>
      <w:r w:rsidRPr="004A2052">
        <w:rPr>
          <w:rFonts w:hint="cs"/>
          <w:rtl/>
        </w:rPr>
        <w:t>מחנ"א</w:t>
      </w:r>
      <w:proofErr w:type="spellEnd"/>
      <w:r w:rsidRPr="004A2052">
        <w:rPr>
          <w:rFonts w:hint="cs"/>
          <w:rtl/>
        </w:rPr>
        <w:t xml:space="preserve"> (</w:t>
      </w:r>
      <w:proofErr w:type="spellStart"/>
      <w:r w:rsidRPr="004A2052">
        <w:rPr>
          <w:rFonts w:hint="cs"/>
          <w:rtl/>
        </w:rPr>
        <w:t>זכיייה</w:t>
      </w:r>
      <w:proofErr w:type="spellEnd"/>
      <w:r w:rsidRPr="004A2052">
        <w:rPr>
          <w:rFonts w:hint="cs"/>
          <w:rtl/>
        </w:rPr>
        <w:t xml:space="preserve"> ומתנה </w:t>
      </w:r>
      <w:proofErr w:type="spellStart"/>
      <w:r w:rsidRPr="004A2052">
        <w:rPr>
          <w:rFonts w:hint="cs"/>
          <w:rtl/>
        </w:rPr>
        <w:t>כט</w:t>
      </w:r>
      <w:proofErr w:type="spellEnd"/>
      <w:r w:rsidRPr="004A2052">
        <w:rPr>
          <w:rFonts w:hint="cs"/>
          <w:rtl/>
        </w:rPr>
        <w:t xml:space="preserve">) שהביא סתירות בזה, והכריע שאם נתן לאחר נעשה קנין ואם נשאר בידו אינו אלא מצוה. וע' חי' ר' שמואל (גיטין סי' טו) שחידש שאף אם אינו עושה קנין מ"מ המקבל הוי </w:t>
      </w:r>
      <w:proofErr w:type="spellStart"/>
      <w:r w:rsidRPr="004A2052">
        <w:rPr>
          <w:rFonts w:hint="cs"/>
          <w:rtl/>
        </w:rPr>
        <w:t>בע"ד</w:t>
      </w:r>
      <w:proofErr w:type="spellEnd"/>
      <w:r w:rsidRPr="004A2052">
        <w:rPr>
          <w:rFonts w:hint="cs"/>
          <w:rtl/>
        </w:rPr>
        <w:t xml:space="preserve"> לתבוע דהוי מצוה ממונית, (</w:t>
      </w:r>
      <w:proofErr w:type="spellStart"/>
      <w:r w:rsidRPr="004A2052">
        <w:rPr>
          <w:rFonts w:hint="cs"/>
          <w:rtl/>
        </w:rPr>
        <w:t>וצ"ב</w:t>
      </w:r>
      <w:proofErr w:type="spellEnd"/>
      <w:r w:rsidRPr="004A2052">
        <w:rPr>
          <w:rFonts w:hint="cs"/>
          <w:rtl/>
        </w:rPr>
        <w:t xml:space="preserve">). וע"ע שם שכתב שעושה גם בעלות למת </w:t>
      </w:r>
      <w:proofErr w:type="spellStart"/>
      <w:r w:rsidRPr="004A2052">
        <w:rPr>
          <w:rFonts w:hint="cs"/>
          <w:rtl/>
        </w:rPr>
        <w:t>לענין</w:t>
      </w:r>
      <w:proofErr w:type="spellEnd"/>
      <w:r w:rsidRPr="004A2052">
        <w:rPr>
          <w:rFonts w:hint="cs"/>
          <w:rtl/>
        </w:rPr>
        <w:t xml:space="preserve"> זה שצריך לקיים דבריו.</w:t>
      </w:r>
    </w:p>
    <w:p w14:paraId="57B2F116" w14:textId="77777777" w:rsidR="00CF20B0" w:rsidRPr="004A2052" w:rsidRDefault="00CF20B0" w:rsidP="004A2052">
      <w:pPr>
        <w:pStyle w:val="af6"/>
        <w:bidi/>
        <w:spacing w:after="200" w:line="276" w:lineRule="auto"/>
        <w:jc w:val="both"/>
        <w:rPr>
          <w:rFonts w:cs="David"/>
          <w:b/>
          <w:bCs w:val="0"/>
          <w:sz w:val="26"/>
          <w:szCs w:val="26"/>
          <w:rtl/>
        </w:rPr>
      </w:pPr>
      <w:r w:rsidRPr="004A2052">
        <w:rPr>
          <w:rFonts w:cs="David" w:hint="cs"/>
          <w:sz w:val="26"/>
          <w:szCs w:val="26"/>
          <w:rtl/>
        </w:rPr>
        <w:t>אם הוי מדאורייתא:</w:t>
      </w:r>
      <w:r w:rsidRPr="004A2052">
        <w:rPr>
          <w:rFonts w:cs="David" w:hint="cs"/>
          <w:b/>
          <w:bCs w:val="0"/>
          <w:sz w:val="26"/>
          <w:szCs w:val="26"/>
          <w:rtl/>
        </w:rPr>
        <w:t xml:space="preserve"> </w:t>
      </w:r>
      <w:proofErr w:type="spellStart"/>
      <w:r w:rsidRPr="004A2052">
        <w:rPr>
          <w:rFonts w:cs="David" w:hint="cs"/>
          <w:b/>
          <w:bCs w:val="0"/>
          <w:sz w:val="26"/>
          <w:szCs w:val="26"/>
          <w:rtl/>
        </w:rPr>
        <w:t>בתוס</w:t>
      </w:r>
      <w:proofErr w:type="spellEnd"/>
      <w:r w:rsidRPr="004A2052">
        <w:rPr>
          <w:rFonts w:cs="David" w:hint="cs"/>
          <w:b/>
          <w:bCs w:val="0"/>
          <w:sz w:val="26"/>
          <w:szCs w:val="26"/>
          <w:rtl/>
        </w:rPr>
        <w:t>' (בכתובות פו. ד"ה פריעת) כתבו שזה מדרבנן..</w:t>
      </w:r>
      <w:r w:rsidRPr="004A2052">
        <w:rPr>
          <w:rFonts w:cs="David"/>
          <w:b/>
          <w:bCs w:val="0"/>
          <w:color w:val="FFFFFF"/>
          <w:spacing w:val="-2000"/>
          <w:w w:val="33"/>
          <w:sz w:val="26"/>
          <w:szCs w:val="26"/>
          <w:rtl/>
        </w:rPr>
        <w:t>}</w:t>
      </w:r>
      <w:r w:rsidRPr="004A2052">
        <w:rPr>
          <w:rFonts w:cs="David" w:hint="cs"/>
          <w:b/>
          <w:bCs w:val="0"/>
          <w:color w:val="FFFFFF"/>
          <w:spacing w:val="-2000"/>
          <w:w w:val="33"/>
          <w:sz w:val="26"/>
          <w:szCs w:val="26"/>
          <w:rtl/>
        </w:rPr>
        <w:t>מצ</w:t>
      </w:r>
      <w:r w:rsidRPr="004A2052">
        <w:rPr>
          <w:rStyle w:val="11"/>
          <w:rFonts w:cs="David" w:hint="cs"/>
          <w:b/>
          <w:bCs w:val="0"/>
          <w:color w:val="FFFFFF"/>
          <w:spacing w:val="-2000"/>
          <w:w w:val="33"/>
          <w:sz w:val="26"/>
          <w:szCs w:val="26"/>
          <w:rtl/>
        </w:rPr>
        <w:t xml:space="preserve">מצוה לקיים דברי </w:t>
      </w:r>
      <w:proofErr w:type="spellStart"/>
      <w:r w:rsidRPr="004A2052">
        <w:rPr>
          <w:rStyle w:val="11"/>
          <w:rFonts w:cs="David" w:hint="cs"/>
          <w:b/>
          <w:bCs w:val="0"/>
          <w:color w:val="FFFFFF"/>
          <w:spacing w:val="-2000"/>
          <w:w w:val="33"/>
          <w:sz w:val="26"/>
          <w:szCs w:val="26"/>
          <w:rtl/>
        </w:rPr>
        <w:t>המת</w:t>
      </w:r>
      <w:r w:rsidRPr="004A2052">
        <w:rPr>
          <w:rFonts w:cs="David" w:hint="cs"/>
          <w:b/>
          <w:bCs w:val="0"/>
          <w:color w:val="FFFFFF"/>
          <w:spacing w:val="-2000"/>
          <w:w w:val="33"/>
          <w:sz w:val="26"/>
          <w:szCs w:val="26"/>
          <w:rtl/>
        </w:rPr>
        <w:t>מצ</w:t>
      </w:r>
      <w:proofErr w:type="spellEnd"/>
      <w:r w:rsidRPr="004A2052">
        <w:rPr>
          <w:rFonts w:cs="David" w:hint="cs"/>
          <w:b/>
          <w:bCs w:val="0"/>
          <w:color w:val="FFFFFF"/>
          <w:spacing w:val="-2000"/>
          <w:w w:val="33"/>
          <w:sz w:val="26"/>
          <w:szCs w:val="26"/>
          <w:rtl/>
        </w:rPr>
        <w:t>:</w:t>
      </w:r>
    </w:p>
    <w:p w14:paraId="06D7B1F0" w14:textId="77777777" w:rsidR="00CF20B0" w:rsidRPr="004A2052" w:rsidRDefault="00CF20B0" w:rsidP="004A2052">
      <w:pPr>
        <w:pStyle w:val="1"/>
        <w:tabs>
          <w:tab w:val="clear" w:pos="3628"/>
        </w:tabs>
        <w:spacing w:line="276" w:lineRule="auto"/>
        <w:rPr>
          <w:rtl/>
        </w:rPr>
      </w:pPr>
      <w:r w:rsidRPr="004A2052">
        <w:rPr>
          <w:rStyle w:val="11"/>
          <w:rFonts w:hint="cs"/>
          <w:rtl/>
        </w:rPr>
        <w:t>מצוות לאו ליהנות ניתנו</w:t>
      </w:r>
      <w:r w:rsidRPr="004A2052">
        <w:rPr>
          <w:rFonts w:hint="cs"/>
          <w:rtl/>
        </w:rPr>
        <w:t>:</w:t>
      </w:r>
    </w:p>
    <w:p w14:paraId="1BD1E89B" w14:textId="68F23F93" w:rsidR="00CF20B0" w:rsidRPr="004A2052" w:rsidRDefault="00CF20B0" w:rsidP="004A2052">
      <w:pPr>
        <w:pStyle w:val="af6"/>
        <w:bidi/>
        <w:spacing w:after="200" w:line="276" w:lineRule="auto"/>
        <w:jc w:val="both"/>
        <w:rPr>
          <w:rFonts w:cs="David"/>
          <w:b/>
          <w:bCs w:val="0"/>
          <w:sz w:val="26"/>
          <w:szCs w:val="26"/>
          <w:rtl/>
        </w:rPr>
      </w:pPr>
      <w:r w:rsidRPr="004A2052">
        <w:rPr>
          <w:rFonts w:cs="David" w:hint="cs"/>
          <w:sz w:val="26"/>
          <w:szCs w:val="26"/>
          <w:rtl/>
        </w:rPr>
        <w:t xml:space="preserve">ביאור </w:t>
      </w:r>
      <w:proofErr w:type="spellStart"/>
      <w:r w:rsidRPr="004A2052">
        <w:rPr>
          <w:rFonts w:cs="David" w:hint="cs"/>
          <w:sz w:val="26"/>
          <w:szCs w:val="26"/>
          <w:rtl/>
        </w:rPr>
        <w:t>הענין</w:t>
      </w:r>
      <w:proofErr w:type="spellEnd"/>
      <w:r w:rsidRPr="004A2052">
        <w:rPr>
          <w:rFonts w:cs="David" w:hint="cs"/>
          <w:sz w:val="26"/>
          <w:szCs w:val="26"/>
          <w:rtl/>
        </w:rPr>
        <w:t>:</w:t>
      </w:r>
      <w:r w:rsidRPr="004A2052">
        <w:rPr>
          <w:rFonts w:cs="David" w:hint="cs"/>
          <w:b/>
          <w:bCs w:val="0"/>
          <w:sz w:val="26"/>
          <w:szCs w:val="26"/>
          <w:rtl/>
        </w:rPr>
        <w:t xml:space="preserve"> רש"י (בר"ה </w:t>
      </w:r>
      <w:proofErr w:type="spellStart"/>
      <w:r w:rsidRPr="004A2052">
        <w:rPr>
          <w:rFonts w:cs="David" w:hint="cs"/>
          <w:b/>
          <w:bCs w:val="0"/>
          <w:sz w:val="26"/>
          <w:szCs w:val="26"/>
          <w:rtl/>
        </w:rPr>
        <w:t>כח</w:t>
      </w:r>
      <w:proofErr w:type="spellEnd"/>
      <w:r w:rsidRPr="004A2052">
        <w:rPr>
          <w:rFonts w:cs="David" w:hint="cs"/>
          <w:b/>
          <w:bCs w:val="0"/>
          <w:sz w:val="26"/>
          <w:szCs w:val="26"/>
          <w:rtl/>
        </w:rPr>
        <w:t xml:space="preserve">.) "לא ליהנות ניתנו לישראל להיות קיומם להם הנאה אלא לעול על </w:t>
      </w:r>
      <w:proofErr w:type="spellStart"/>
      <w:r w:rsidRPr="004A2052">
        <w:rPr>
          <w:rFonts w:cs="David" w:hint="cs"/>
          <w:b/>
          <w:bCs w:val="0"/>
          <w:sz w:val="26"/>
          <w:szCs w:val="26"/>
          <w:rtl/>
        </w:rPr>
        <w:t>צוארם</w:t>
      </w:r>
      <w:proofErr w:type="spellEnd"/>
      <w:r w:rsidRPr="004A2052">
        <w:rPr>
          <w:rFonts w:cs="David" w:hint="cs"/>
          <w:b/>
          <w:bCs w:val="0"/>
          <w:sz w:val="26"/>
          <w:szCs w:val="26"/>
          <w:rtl/>
        </w:rPr>
        <w:t xml:space="preserve"> ניתנו." (</w:t>
      </w:r>
      <w:proofErr w:type="spellStart"/>
      <w:r w:rsidRPr="004A2052">
        <w:rPr>
          <w:rFonts w:cs="David" w:hint="cs"/>
          <w:b/>
          <w:bCs w:val="0"/>
          <w:sz w:val="26"/>
          <w:szCs w:val="26"/>
          <w:rtl/>
        </w:rPr>
        <w:t>וכעי"ז</w:t>
      </w:r>
      <w:proofErr w:type="spellEnd"/>
      <w:r w:rsidRPr="004A2052">
        <w:rPr>
          <w:rFonts w:cs="David" w:hint="cs"/>
          <w:b/>
          <w:bCs w:val="0"/>
          <w:sz w:val="26"/>
          <w:szCs w:val="26"/>
          <w:rtl/>
        </w:rPr>
        <w:t xml:space="preserve"> ברש"י בסוכה לא: ובחולין פט). ובפי' </w:t>
      </w:r>
      <w:proofErr w:type="spellStart"/>
      <w:r w:rsidRPr="004A2052">
        <w:rPr>
          <w:rFonts w:cs="David" w:hint="cs"/>
          <w:b/>
          <w:bCs w:val="0"/>
          <w:sz w:val="26"/>
          <w:szCs w:val="26"/>
          <w:rtl/>
        </w:rPr>
        <w:t>הרא"ש</w:t>
      </w:r>
      <w:proofErr w:type="spellEnd"/>
      <w:r w:rsidRPr="004A2052">
        <w:rPr>
          <w:rFonts w:cs="David" w:hint="cs"/>
          <w:b/>
          <w:bCs w:val="0"/>
          <w:sz w:val="26"/>
          <w:szCs w:val="26"/>
          <w:rtl/>
        </w:rPr>
        <w:t xml:space="preserve"> (נדרים </w:t>
      </w:r>
      <w:proofErr w:type="spellStart"/>
      <w:r w:rsidRPr="004A2052">
        <w:rPr>
          <w:rFonts w:cs="David" w:hint="cs"/>
          <w:b/>
          <w:bCs w:val="0"/>
          <w:sz w:val="26"/>
          <w:szCs w:val="26"/>
          <w:rtl/>
        </w:rPr>
        <w:t>טז</w:t>
      </w:r>
      <w:proofErr w:type="spellEnd"/>
      <w:r w:rsidRPr="004A2052">
        <w:rPr>
          <w:rFonts w:cs="David" w:hint="cs"/>
          <w:b/>
          <w:bCs w:val="0"/>
          <w:sz w:val="26"/>
          <w:szCs w:val="26"/>
          <w:rtl/>
        </w:rPr>
        <w:t xml:space="preserve">:) "דלא </w:t>
      </w:r>
      <w:proofErr w:type="spellStart"/>
      <w:r w:rsidRPr="004A2052">
        <w:rPr>
          <w:rFonts w:cs="David" w:hint="cs"/>
          <w:b/>
          <w:bCs w:val="0"/>
          <w:sz w:val="26"/>
          <w:szCs w:val="26"/>
          <w:rtl/>
        </w:rPr>
        <w:t>מיקריא</w:t>
      </w:r>
      <w:proofErr w:type="spellEnd"/>
      <w:r w:rsidRPr="004A2052">
        <w:rPr>
          <w:rFonts w:cs="David" w:hint="cs"/>
          <w:b/>
          <w:bCs w:val="0"/>
          <w:sz w:val="26"/>
          <w:szCs w:val="26"/>
          <w:rtl/>
        </w:rPr>
        <w:t xml:space="preserve"> הנאה מה שהוא מקיים מצות המקום". [</w:t>
      </w:r>
      <w:proofErr w:type="spellStart"/>
      <w:r w:rsidRPr="004A2052">
        <w:rPr>
          <w:rFonts w:cs="David" w:hint="cs"/>
          <w:b/>
          <w:bCs w:val="0"/>
          <w:sz w:val="26"/>
          <w:szCs w:val="26"/>
          <w:rtl/>
        </w:rPr>
        <w:t>ויל"ע</w:t>
      </w:r>
      <w:proofErr w:type="spellEnd"/>
      <w:r w:rsidRPr="004A2052">
        <w:rPr>
          <w:rFonts w:cs="David" w:hint="cs"/>
          <w:b/>
          <w:bCs w:val="0"/>
          <w:sz w:val="26"/>
          <w:szCs w:val="26"/>
          <w:rtl/>
        </w:rPr>
        <w:t xml:space="preserve"> איזה הנאה באו לומר דאין </w:t>
      </w:r>
      <w:proofErr w:type="spellStart"/>
      <w:r w:rsidRPr="004A2052">
        <w:rPr>
          <w:rFonts w:cs="David" w:hint="cs"/>
          <w:b/>
          <w:bCs w:val="0"/>
          <w:sz w:val="26"/>
          <w:szCs w:val="26"/>
          <w:rtl/>
        </w:rPr>
        <w:t>במצוה</w:t>
      </w:r>
      <w:proofErr w:type="spellEnd"/>
      <w:r w:rsidRPr="004A2052">
        <w:rPr>
          <w:rFonts w:cs="David" w:hint="cs"/>
          <w:b/>
          <w:bCs w:val="0"/>
          <w:sz w:val="26"/>
          <w:szCs w:val="26"/>
          <w:rtl/>
        </w:rPr>
        <w:t xml:space="preserve">, אם עצם </w:t>
      </w:r>
      <w:proofErr w:type="spellStart"/>
      <w:r w:rsidRPr="004A2052">
        <w:rPr>
          <w:rFonts w:cs="David" w:hint="cs"/>
          <w:b/>
          <w:bCs w:val="0"/>
          <w:sz w:val="26"/>
          <w:szCs w:val="26"/>
          <w:rtl/>
        </w:rPr>
        <w:t>המצוה</w:t>
      </w:r>
      <w:proofErr w:type="spellEnd"/>
      <w:r w:rsidRPr="004A2052">
        <w:rPr>
          <w:rFonts w:cs="David" w:hint="cs"/>
          <w:b/>
          <w:bCs w:val="0"/>
          <w:sz w:val="26"/>
          <w:szCs w:val="26"/>
          <w:rtl/>
        </w:rPr>
        <w:t xml:space="preserve"> שזכה בה, או השכר על </w:t>
      </w:r>
      <w:proofErr w:type="spellStart"/>
      <w:r w:rsidRPr="004A2052">
        <w:rPr>
          <w:rFonts w:cs="David" w:hint="cs"/>
          <w:b/>
          <w:bCs w:val="0"/>
          <w:sz w:val="26"/>
          <w:szCs w:val="26"/>
          <w:rtl/>
        </w:rPr>
        <w:t>המצוה</w:t>
      </w:r>
      <w:proofErr w:type="spellEnd"/>
      <w:r w:rsidR="00722E82" w:rsidRPr="00722E82">
        <w:rPr>
          <w:rFonts w:cs="David"/>
          <w:b/>
          <w:bCs w:val="0"/>
          <w:sz w:val="26"/>
          <w:szCs w:val="26"/>
          <w:vertAlign w:val="superscript"/>
          <w:rtl/>
        </w:rPr>
        <w:t>&lt;</w:t>
      </w:r>
      <w:r w:rsidR="00722E82" w:rsidRPr="00722E82">
        <w:rPr>
          <w:rFonts w:cs="David"/>
          <w:b/>
          <w:bCs w:val="0"/>
          <w:sz w:val="26"/>
          <w:szCs w:val="26"/>
          <w:vertAlign w:val="superscript"/>
        </w:rPr>
        <w:t>sup&gt;268&lt;/sup</w:t>
      </w:r>
      <w:r w:rsidR="00722E82" w:rsidRPr="00722E82">
        <w:rPr>
          <w:rFonts w:cs="David"/>
          <w:b/>
          <w:bCs w:val="0"/>
          <w:sz w:val="26"/>
          <w:szCs w:val="26"/>
          <w:vertAlign w:val="superscript"/>
          <w:rtl/>
        </w:rPr>
        <w:t>&gt;</w:t>
      </w:r>
      <w:r w:rsidRPr="004A2052">
        <w:rPr>
          <w:rFonts w:cs="David" w:hint="cs"/>
          <w:b/>
          <w:bCs w:val="0"/>
          <w:sz w:val="26"/>
          <w:szCs w:val="26"/>
          <w:rtl/>
        </w:rPr>
        <w:t>, או הרגשת</w:t>
      </w:r>
      <w:r w:rsidRPr="004A2052">
        <w:rPr>
          <w:rFonts w:cs="David" w:hint="cs"/>
          <w:sz w:val="26"/>
          <w:szCs w:val="26"/>
          <w:rtl/>
        </w:rPr>
        <w:t xml:space="preserve"> </w:t>
      </w:r>
      <w:r w:rsidRPr="004A2052">
        <w:rPr>
          <w:rFonts w:cs="David" w:hint="cs"/>
          <w:b/>
          <w:bCs w:val="0"/>
          <w:sz w:val="26"/>
          <w:szCs w:val="26"/>
          <w:rtl/>
        </w:rPr>
        <w:t xml:space="preserve">הסיפוק והשמחה, או הנאת הגוף </w:t>
      </w:r>
      <w:proofErr w:type="spellStart"/>
      <w:r w:rsidRPr="004A2052">
        <w:rPr>
          <w:rFonts w:cs="David" w:hint="cs"/>
          <w:b/>
          <w:bCs w:val="0"/>
          <w:sz w:val="26"/>
          <w:szCs w:val="26"/>
          <w:rtl/>
        </w:rPr>
        <w:t>דבהדי</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המצוה</w:t>
      </w:r>
      <w:proofErr w:type="spellEnd"/>
      <w:r w:rsidRPr="004A2052">
        <w:rPr>
          <w:rFonts w:cs="David" w:hint="cs"/>
          <w:b/>
          <w:bCs w:val="0"/>
          <w:sz w:val="26"/>
          <w:szCs w:val="26"/>
          <w:rtl/>
        </w:rPr>
        <w:t xml:space="preserve"> (ע' רמב"ם שופר א, ג). וכן </w:t>
      </w:r>
      <w:proofErr w:type="spellStart"/>
      <w:r w:rsidRPr="004A2052">
        <w:rPr>
          <w:rFonts w:cs="David" w:hint="cs"/>
          <w:b/>
          <w:bCs w:val="0"/>
          <w:sz w:val="26"/>
          <w:szCs w:val="26"/>
          <w:rtl/>
        </w:rPr>
        <w:t>יל"ע</w:t>
      </w:r>
      <w:proofErr w:type="spellEnd"/>
      <w:r w:rsidRPr="004A2052">
        <w:rPr>
          <w:rFonts w:cs="David" w:hint="cs"/>
          <w:b/>
          <w:bCs w:val="0"/>
          <w:sz w:val="26"/>
          <w:szCs w:val="26"/>
          <w:rtl/>
        </w:rPr>
        <w:t xml:space="preserve"> אם הכוונה באמרם לאו ליהנות ניתנו שאין הנאה או שכיון שעיקר המעשה לא בשביל זה אינו אסור אף שיש הנאה. ולכאורה תלוי בספק הנ"ל, ואולי גם בנידון </w:t>
      </w:r>
      <w:proofErr w:type="spellStart"/>
      <w:r w:rsidRPr="004A2052">
        <w:rPr>
          <w:rFonts w:cs="David" w:hint="cs"/>
          <w:b/>
          <w:bCs w:val="0"/>
          <w:sz w:val="26"/>
          <w:szCs w:val="26"/>
          <w:rtl/>
        </w:rPr>
        <w:t>דהנאת</w:t>
      </w:r>
      <w:proofErr w:type="spellEnd"/>
      <w:r w:rsidRPr="004A2052">
        <w:rPr>
          <w:rFonts w:cs="David" w:hint="cs"/>
          <w:b/>
          <w:bCs w:val="0"/>
          <w:sz w:val="26"/>
          <w:szCs w:val="26"/>
          <w:rtl/>
        </w:rPr>
        <w:t xml:space="preserve"> הגוף בהדי מצוה, ואכמ"ל.]</w:t>
      </w:r>
    </w:p>
    <w:p w14:paraId="122CAB2C" w14:textId="77777777" w:rsidR="00722E82" w:rsidRDefault="00722E82" w:rsidP="00722E82">
      <w:pPr>
        <w:rPr>
          <w:rtl/>
        </w:rPr>
      </w:pPr>
      <w:r>
        <w:rPr>
          <w:rtl/>
        </w:rPr>
        <w:t>&lt;</w:t>
      </w:r>
      <w:r>
        <w:t>small&gt;&lt;sup&gt;268&lt;/sup</w:t>
      </w:r>
      <w:r>
        <w:rPr>
          <w:rtl/>
        </w:rPr>
        <w:t xml:space="preserve">&gt; ע' </w:t>
      </w:r>
      <w:proofErr w:type="spellStart"/>
      <w:r>
        <w:rPr>
          <w:rtl/>
        </w:rPr>
        <w:t>ריטב"א</w:t>
      </w:r>
      <w:proofErr w:type="spellEnd"/>
      <w:r>
        <w:rPr>
          <w:rtl/>
        </w:rPr>
        <w:t xml:space="preserve"> (סוכה לא: ד"ה והאמר) דאף </w:t>
      </w:r>
      <w:proofErr w:type="spellStart"/>
      <w:r>
        <w:rPr>
          <w:rtl/>
        </w:rPr>
        <w:t>שמתהני</w:t>
      </w:r>
      <w:proofErr w:type="spellEnd"/>
      <w:r>
        <w:rPr>
          <w:rtl/>
        </w:rPr>
        <w:t xml:space="preserve"> בעשיית המצוות בשכר בעוה"ז ובעוה"ב – לא </w:t>
      </w:r>
      <w:proofErr w:type="spellStart"/>
      <w:r>
        <w:rPr>
          <w:rtl/>
        </w:rPr>
        <w:t>חשיב</w:t>
      </w:r>
      <w:proofErr w:type="spellEnd"/>
      <w:r>
        <w:rPr>
          <w:rtl/>
        </w:rPr>
        <w:t xml:space="preserve"> איסור דאינו מגוף האיסור אלא </w:t>
      </w:r>
      <w:proofErr w:type="spellStart"/>
      <w:r>
        <w:rPr>
          <w:rtl/>
        </w:rPr>
        <w:t>גרמא</w:t>
      </w:r>
      <w:proofErr w:type="spellEnd"/>
      <w:r>
        <w:rPr>
          <w:rtl/>
        </w:rPr>
        <w:t>. &lt;/</w:t>
      </w:r>
      <w:r>
        <w:t>small</w:t>
      </w:r>
      <w:r>
        <w:rPr>
          <w:rtl/>
        </w:rPr>
        <w:t>&gt;</w:t>
      </w:r>
    </w:p>
    <w:p w14:paraId="5ED5406C" w14:textId="399131B4" w:rsidR="00CF20B0" w:rsidRPr="004A2052" w:rsidRDefault="00CF20B0" w:rsidP="004A2052">
      <w:pPr>
        <w:tabs>
          <w:tab w:val="clear" w:pos="3628"/>
        </w:tabs>
        <w:rPr>
          <w:rtl/>
        </w:rPr>
      </w:pPr>
      <w:r w:rsidRPr="004A2052">
        <w:rPr>
          <w:rFonts w:hint="cs"/>
          <w:b/>
          <w:bCs/>
          <w:rtl/>
        </w:rPr>
        <w:t xml:space="preserve">הנאת הגוף בהדי </w:t>
      </w:r>
      <w:proofErr w:type="spellStart"/>
      <w:r w:rsidRPr="004A2052">
        <w:rPr>
          <w:rFonts w:hint="cs"/>
          <w:b/>
          <w:bCs/>
          <w:rtl/>
        </w:rPr>
        <w:t>המצוה</w:t>
      </w:r>
      <w:proofErr w:type="spellEnd"/>
      <w:r w:rsidRPr="004A2052">
        <w:rPr>
          <w:rFonts w:hint="cs"/>
          <w:b/>
          <w:bCs/>
          <w:rtl/>
        </w:rPr>
        <w:t>:</w:t>
      </w:r>
      <w:r w:rsidRPr="004A2052">
        <w:rPr>
          <w:rFonts w:hint="cs"/>
          <w:rtl/>
        </w:rPr>
        <w:t xml:space="preserve"> </w:t>
      </w:r>
      <w:proofErr w:type="spellStart"/>
      <w:r w:rsidRPr="004A2052">
        <w:rPr>
          <w:rFonts w:hint="cs"/>
          <w:rtl/>
        </w:rPr>
        <w:t>בר"ן</w:t>
      </w:r>
      <w:proofErr w:type="spellEnd"/>
      <w:r w:rsidRPr="004A2052">
        <w:rPr>
          <w:rFonts w:hint="cs"/>
          <w:rtl/>
        </w:rPr>
        <w:t xml:space="preserve"> (בנדרים טו: ד"ה </w:t>
      </w:r>
      <w:proofErr w:type="spellStart"/>
      <w:r w:rsidRPr="004A2052">
        <w:rPr>
          <w:rFonts w:hint="cs"/>
          <w:rtl/>
        </w:rPr>
        <w:t>ולענין</w:t>
      </w:r>
      <w:proofErr w:type="spellEnd"/>
      <w:r w:rsidRPr="004A2052">
        <w:rPr>
          <w:rFonts w:hint="cs"/>
          <w:rtl/>
        </w:rPr>
        <w:t xml:space="preserve">) כתב שאם יש הנאת הגוף בהדי </w:t>
      </w:r>
      <w:proofErr w:type="spellStart"/>
      <w:r w:rsidRPr="004A2052">
        <w:rPr>
          <w:rFonts w:hint="cs"/>
          <w:rtl/>
        </w:rPr>
        <w:t>המצוה</w:t>
      </w:r>
      <w:proofErr w:type="spellEnd"/>
      <w:r w:rsidRPr="004A2052">
        <w:rPr>
          <w:rFonts w:hint="cs"/>
          <w:rtl/>
        </w:rPr>
        <w:t xml:space="preserve"> הוי הנאה. וכ"ד </w:t>
      </w:r>
      <w:proofErr w:type="spellStart"/>
      <w:r w:rsidRPr="004A2052">
        <w:rPr>
          <w:rFonts w:hint="cs"/>
          <w:rtl/>
        </w:rPr>
        <w:t>הריטב"א</w:t>
      </w:r>
      <w:proofErr w:type="spellEnd"/>
      <w:r w:rsidRPr="004A2052">
        <w:rPr>
          <w:rFonts w:hint="cs"/>
          <w:rtl/>
        </w:rPr>
        <w:t xml:space="preserve"> (בנדרים </w:t>
      </w:r>
      <w:proofErr w:type="spellStart"/>
      <w:r w:rsidRPr="004A2052">
        <w:rPr>
          <w:rFonts w:hint="cs"/>
          <w:rtl/>
        </w:rPr>
        <w:t>טז</w:t>
      </w:r>
      <w:proofErr w:type="spellEnd"/>
      <w:r w:rsidRPr="004A2052">
        <w:rPr>
          <w:rFonts w:hint="cs"/>
          <w:rtl/>
        </w:rPr>
        <w:t xml:space="preserve">:). </w:t>
      </w:r>
      <w:proofErr w:type="spellStart"/>
      <w:r w:rsidRPr="004A2052">
        <w:rPr>
          <w:rFonts w:hint="cs"/>
          <w:rtl/>
        </w:rPr>
        <w:t>והרשב"א</w:t>
      </w:r>
      <w:proofErr w:type="spellEnd"/>
      <w:r w:rsidRPr="004A2052">
        <w:rPr>
          <w:rFonts w:hint="cs"/>
          <w:rtl/>
        </w:rPr>
        <w:t xml:space="preserve"> (בנדרים טו: ד"ה ואמר רב כהנא) סובר שגם ע"ז נאמר מצוות לאו ליהנות ניתנו. וע' שיעורי </w:t>
      </w:r>
      <w:proofErr w:type="spellStart"/>
      <w:r w:rsidRPr="004A2052">
        <w:rPr>
          <w:rFonts w:hint="cs"/>
          <w:rtl/>
        </w:rPr>
        <w:t>הגר"ש</w:t>
      </w:r>
      <w:proofErr w:type="spellEnd"/>
      <w:r w:rsidRPr="004A2052">
        <w:rPr>
          <w:rFonts w:hint="cs"/>
          <w:rtl/>
        </w:rPr>
        <w:t xml:space="preserve"> </w:t>
      </w:r>
      <w:proofErr w:type="spellStart"/>
      <w:r w:rsidRPr="004A2052">
        <w:rPr>
          <w:rFonts w:hint="cs"/>
          <w:rtl/>
        </w:rPr>
        <w:t>שקאפ</w:t>
      </w:r>
      <w:proofErr w:type="spellEnd"/>
      <w:r w:rsidRPr="004A2052">
        <w:rPr>
          <w:rFonts w:hint="cs"/>
          <w:rtl/>
        </w:rPr>
        <w:t xml:space="preserve"> נדרים סי' יא וסי' </w:t>
      </w:r>
      <w:proofErr w:type="spellStart"/>
      <w:r w:rsidRPr="004A2052">
        <w:rPr>
          <w:rFonts w:hint="cs"/>
          <w:rtl/>
        </w:rPr>
        <w:t>יב</w:t>
      </w:r>
      <w:proofErr w:type="spellEnd"/>
      <w:r w:rsidRPr="004A2052">
        <w:rPr>
          <w:rFonts w:hint="cs"/>
          <w:rtl/>
        </w:rPr>
        <w:t xml:space="preserve">. וע' </w:t>
      </w:r>
      <w:proofErr w:type="spellStart"/>
      <w:r w:rsidRPr="004A2052">
        <w:rPr>
          <w:rFonts w:hint="cs"/>
          <w:rtl/>
        </w:rPr>
        <w:t>שעה"מ</w:t>
      </w:r>
      <w:proofErr w:type="spellEnd"/>
      <w:r w:rsidRPr="004A2052">
        <w:rPr>
          <w:rFonts w:hint="cs"/>
          <w:rtl/>
        </w:rPr>
        <w:t xml:space="preserve"> לולב ח, א ושופר פ"א שהביא דעות ראשונים נוספים, ודן בזה. וע' קובץ שמועות (</w:t>
      </w:r>
      <w:proofErr w:type="spellStart"/>
      <w:r w:rsidRPr="004A2052">
        <w:rPr>
          <w:rFonts w:hint="cs"/>
          <w:rtl/>
        </w:rPr>
        <w:t>בקוב"ש</w:t>
      </w:r>
      <w:proofErr w:type="spellEnd"/>
      <w:r w:rsidRPr="004A2052">
        <w:rPr>
          <w:rFonts w:hint="cs"/>
          <w:rtl/>
        </w:rPr>
        <w:t xml:space="preserve"> </w:t>
      </w:r>
      <w:proofErr w:type="spellStart"/>
      <w:r w:rsidRPr="004A2052">
        <w:rPr>
          <w:rFonts w:hint="cs"/>
          <w:rtl/>
        </w:rPr>
        <w:t>ח"ב</w:t>
      </w:r>
      <w:proofErr w:type="spellEnd"/>
      <w:r w:rsidRPr="004A2052">
        <w:rPr>
          <w:rFonts w:hint="cs"/>
          <w:rtl/>
        </w:rPr>
        <w:t xml:space="preserve">) חולין אות לט שביאר דעת </w:t>
      </w:r>
      <w:proofErr w:type="spellStart"/>
      <w:r w:rsidRPr="004A2052">
        <w:rPr>
          <w:rFonts w:hint="cs"/>
          <w:rtl/>
        </w:rPr>
        <w:t>הרשב"א</w:t>
      </w:r>
      <w:proofErr w:type="spellEnd"/>
      <w:r w:rsidRPr="004A2052">
        <w:rPr>
          <w:rFonts w:hint="cs"/>
          <w:rtl/>
        </w:rPr>
        <w:t xml:space="preserve"> שההנאה בטילה לגבי </w:t>
      </w:r>
      <w:proofErr w:type="spellStart"/>
      <w:r w:rsidRPr="004A2052">
        <w:rPr>
          <w:rFonts w:hint="cs"/>
          <w:rtl/>
        </w:rPr>
        <w:t>המצוה</w:t>
      </w:r>
      <w:proofErr w:type="spellEnd"/>
      <w:r w:rsidRPr="004A2052">
        <w:rPr>
          <w:rFonts w:hint="cs"/>
          <w:rtl/>
        </w:rPr>
        <w:t xml:space="preserve"> ונקרא </w:t>
      </w:r>
      <w:proofErr w:type="spellStart"/>
      <w:r w:rsidRPr="004A2052">
        <w:rPr>
          <w:rFonts w:hint="cs"/>
          <w:rtl/>
        </w:rPr>
        <w:t>הכל</w:t>
      </w:r>
      <w:proofErr w:type="spellEnd"/>
      <w:r w:rsidRPr="004A2052">
        <w:rPr>
          <w:rFonts w:hint="cs"/>
          <w:rtl/>
        </w:rPr>
        <w:t xml:space="preserve"> ע"ש </w:t>
      </w:r>
      <w:proofErr w:type="spellStart"/>
      <w:r w:rsidRPr="004A2052">
        <w:rPr>
          <w:rFonts w:hint="cs"/>
          <w:rtl/>
        </w:rPr>
        <w:t>המצוה</w:t>
      </w:r>
      <w:proofErr w:type="spellEnd"/>
      <w:r w:rsidRPr="004A2052">
        <w:rPr>
          <w:rFonts w:hint="cs"/>
          <w:rtl/>
        </w:rPr>
        <w:t xml:space="preserve">, וכ"כ במנחת שלמה (קמא </w:t>
      </w:r>
      <w:proofErr w:type="spellStart"/>
      <w:r w:rsidRPr="004A2052">
        <w:rPr>
          <w:rFonts w:hint="cs"/>
          <w:rtl/>
        </w:rPr>
        <w:t>מב</w:t>
      </w:r>
      <w:proofErr w:type="spellEnd"/>
      <w:r w:rsidRPr="004A2052">
        <w:rPr>
          <w:rFonts w:hint="cs"/>
          <w:rtl/>
        </w:rPr>
        <w:t>, ב).</w:t>
      </w:r>
    </w:p>
    <w:p w14:paraId="36155F54" w14:textId="77777777" w:rsidR="00CF20B0" w:rsidRPr="004A2052" w:rsidRDefault="00CF20B0" w:rsidP="004A2052">
      <w:pPr>
        <w:tabs>
          <w:tab w:val="clear" w:pos="3628"/>
        </w:tabs>
        <w:rPr>
          <w:rtl/>
        </w:rPr>
      </w:pPr>
      <w:r w:rsidRPr="004A2052">
        <w:rPr>
          <w:rFonts w:hint="cs"/>
          <w:b/>
          <w:bCs/>
          <w:rtl/>
        </w:rPr>
        <w:lastRenderedPageBreak/>
        <w:t xml:space="preserve">אם בלימוד תורה שייך מצוות </w:t>
      </w:r>
      <w:proofErr w:type="spellStart"/>
      <w:r w:rsidRPr="004A2052">
        <w:rPr>
          <w:rFonts w:hint="cs"/>
          <w:b/>
          <w:bCs/>
          <w:rtl/>
        </w:rPr>
        <w:t>ל"ל</w:t>
      </w:r>
      <w:proofErr w:type="spellEnd"/>
      <w:r w:rsidRPr="004A2052">
        <w:rPr>
          <w:rFonts w:hint="cs"/>
          <w:b/>
          <w:bCs/>
          <w:rtl/>
        </w:rPr>
        <w:t xml:space="preserve"> ניתנו:</w:t>
      </w:r>
      <w:r w:rsidRPr="004A2052">
        <w:rPr>
          <w:rFonts w:hint="cs"/>
          <w:rtl/>
        </w:rPr>
        <w:t xml:space="preserve"> בפי' </w:t>
      </w:r>
      <w:proofErr w:type="spellStart"/>
      <w:r w:rsidRPr="004A2052">
        <w:rPr>
          <w:rFonts w:hint="cs"/>
          <w:rtl/>
        </w:rPr>
        <w:t>הר"ן</w:t>
      </w:r>
      <w:proofErr w:type="spellEnd"/>
      <w:r w:rsidRPr="004A2052">
        <w:rPr>
          <w:rFonts w:hint="cs"/>
          <w:rtl/>
        </w:rPr>
        <w:t xml:space="preserve"> (בנדרים לה: ד"ה ומלמדו ובדף </w:t>
      </w:r>
      <w:proofErr w:type="spellStart"/>
      <w:r w:rsidRPr="004A2052">
        <w:rPr>
          <w:rFonts w:hint="cs"/>
          <w:rtl/>
        </w:rPr>
        <w:t>לז</w:t>
      </w:r>
      <w:proofErr w:type="spellEnd"/>
      <w:r w:rsidRPr="004A2052">
        <w:rPr>
          <w:rFonts w:hint="cs"/>
          <w:rtl/>
        </w:rPr>
        <w:t xml:space="preserve">. ד"ה אמר שמואל) מבואר ששייך בת"ת היתר זה, וכן הוכיח מדבריו המשובב נתיבות עב, </w:t>
      </w:r>
      <w:proofErr w:type="spellStart"/>
      <w:r w:rsidRPr="004A2052">
        <w:rPr>
          <w:rFonts w:hint="cs"/>
          <w:rtl/>
        </w:rPr>
        <w:t>יז</w:t>
      </w:r>
      <w:proofErr w:type="spellEnd"/>
      <w:r w:rsidRPr="004A2052">
        <w:rPr>
          <w:rFonts w:hint="cs"/>
          <w:rtl/>
        </w:rPr>
        <w:t xml:space="preserve">. ובפי' ר' אברהם מן ההר (בנדרים מח.) מבואר דלא שייך, וכ"ד </w:t>
      </w:r>
      <w:proofErr w:type="spellStart"/>
      <w:r w:rsidRPr="004A2052">
        <w:rPr>
          <w:rFonts w:hint="cs"/>
          <w:rtl/>
        </w:rPr>
        <w:t>הט"ז</w:t>
      </w:r>
      <w:proofErr w:type="spellEnd"/>
      <w:r w:rsidRPr="004A2052">
        <w:rPr>
          <w:rFonts w:hint="cs"/>
          <w:rtl/>
        </w:rPr>
        <w:t xml:space="preserve"> יו"ד </w:t>
      </w:r>
      <w:proofErr w:type="spellStart"/>
      <w:r w:rsidRPr="004A2052">
        <w:rPr>
          <w:rFonts w:hint="cs"/>
          <w:rtl/>
        </w:rPr>
        <w:t>רכא</w:t>
      </w:r>
      <w:proofErr w:type="spellEnd"/>
      <w:r w:rsidRPr="004A2052">
        <w:rPr>
          <w:rFonts w:hint="cs"/>
          <w:rtl/>
        </w:rPr>
        <w:t xml:space="preserve"> </w:t>
      </w:r>
      <w:proofErr w:type="spellStart"/>
      <w:r w:rsidRPr="004A2052">
        <w:rPr>
          <w:rFonts w:hint="cs"/>
          <w:rtl/>
        </w:rPr>
        <w:t>סקמ"ג</w:t>
      </w:r>
      <w:proofErr w:type="spellEnd"/>
      <w:r w:rsidRPr="004A2052">
        <w:rPr>
          <w:rFonts w:hint="cs"/>
          <w:rtl/>
        </w:rPr>
        <w:t>.</w:t>
      </w:r>
    </w:p>
    <w:p w14:paraId="6CF6E929" w14:textId="77777777" w:rsidR="00CF20B0" w:rsidRPr="004A2052" w:rsidRDefault="00CF20B0" w:rsidP="004A2052">
      <w:pPr>
        <w:tabs>
          <w:tab w:val="clear" w:pos="3628"/>
        </w:tabs>
        <w:rPr>
          <w:rtl/>
        </w:rPr>
      </w:pPr>
      <w:r w:rsidRPr="004A2052">
        <w:rPr>
          <w:rFonts w:hint="cs"/>
          <w:b/>
          <w:bCs/>
          <w:rtl/>
        </w:rPr>
        <w:t xml:space="preserve">הנאת הגוף </w:t>
      </w:r>
      <w:proofErr w:type="spellStart"/>
      <w:r w:rsidRPr="004A2052">
        <w:rPr>
          <w:rFonts w:hint="cs"/>
          <w:b/>
          <w:bCs/>
          <w:rtl/>
        </w:rPr>
        <w:t>דבהדי</w:t>
      </w:r>
      <w:proofErr w:type="spellEnd"/>
      <w:r w:rsidRPr="004A2052">
        <w:rPr>
          <w:rFonts w:hint="cs"/>
          <w:b/>
          <w:bCs/>
          <w:rtl/>
        </w:rPr>
        <w:t xml:space="preserve"> מצוה הנכללת </w:t>
      </w:r>
      <w:proofErr w:type="spellStart"/>
      <w:r w:rsidRPr="004A2052">
        <w:rPr>
          <w:rFonts w:hint="cs"/>
          <w:b/>
          <w:bCs/>
          <w:rtl/>
        </w:rPr>
        <w:t>במצוה</w:t>
      </w:r>
      <w:proofErr w:type="spellEnd"/>
      <w:r w:rsidRPr="004A2052">
        <w:rPr>
          <w:rFonts w:hint="cs"/>
          <w:b/>
          <w:bCs/>
          <w:rtl/>
        </w:rPr>
        <w:t>:</w:t>
      </w:r>
      <w:r w:rsidRPr="004A2052">
        <w:rPr>
          <w:rFonts w:hint="cs"/>
          <w:rtl/>
        </w:rPr>
        <w:t xml:space="preserve"> בעונג יו"ט (סי' נ) כתב שאף לדעת </w:t>
      </w:r>
      <w:proofErr w:type="spellStart"/>
      <w:r w:rsidRPr="004A2052">
        <w:rPr>
          <w:rFonts w:hint="cs"/>
          <w:rtl/>
        </w:rPr>
        <w:t>הר"ן</w:t>
      </w:r>
      <w:proofErr w:type="spellEnd"/>
      <w:r w:rsidRPr="004A2052">
        <w:rPr>
          <w:rFonts w:hint="cs"/>
          <w:rtl/>
        </w:rPr>
        <w:t xml:space="preserve"> כאשר ההנאה היא חלק </w:t>
      </w:r>
      <w:proofErr w:type="spellStart"/>
      <w:r w:rsidRPr="004A2052">
        <w:rPr>
          <w:rFonts w:hint="cs"/>
          <w:rtl/>
        </w:rPr>
        <w:t>מהמצוה</w:t>
      </w:r>
      <w:proofErr w:type="spellEnd"/>
      <w:r w:rsidRPr="004A2052">
        <w:rPr>
          <w:rFonts w:hint="cs"/>
          <w:rtl/>
        </w:rPr>
        <w:t xml:space="preserve"> שייך ע"ז מצוות </w:t>
      </w:r>
      <w:proofErr w:type="spellStart"/>
      <w:r w:rsidRPr="004A2052">
        <w:rPr>
          <w:rFonts w:hint="cs"/>
          <w:rtl/>
        </w:rPr>
        <w:t>ל"ל</w:t>
      </w:r>
      <w:proofErr w:type="spellEnd"/>
      <w:r w:rsidRPr="004A2052">
        <w:rPr>
          <w:rFonts w:hint="cs"/>
          <w:rtl/>
        </w:rPr>
        <w:t xml:space="preserve"> ניתנו, אבל כאשר עיקר </w:t>
      </w:r>
      <w:proofErr w:type="spellStart"/>
      <w:r w:rsidRPr="004A2052">
        <w:rPr>
          <w:rFonts w:hint="cs"/>
          <w:rtl/>
        </w:rPr>
        <w:t>המצוה</w:t>
      </w:r>
      <w:proofErr w:type="spellEnd"/>
      <w:r w:rsidRPr="004A2052">
        <w:rPr>
          <w:rFonts w:hint="cs"/>
          <w:rtl/>
        </w:rPr>
        <w:t xml:space="preserve"> היא לשם ההנאה </w:t>
      </w:r>
      <w:proofErr w:type="spellStart"/>
      <w:r w:rsidRPr="004A2052">
        <w:rPr>
          <w:rFonts w:hint="cs"/>
          <w:rtl/>
        </w:rPr>
        <w:t>ל"ש</w:t>
      </w:r>
      <w:proofErr w:type="spellEnd"/>
      <w:r w:rsidRPr="004A2052">
        <w:rPr>
          <w:rFonts w:hint="cs"/>
          <w:rtl/>
        </w:rPr>
        <w:t xml:space="preserve">. ובר' אברהם מן ההר (בנדרים מח.) מבואר </w:t>
      </w:r>
      <w:proofErr w:type="spellStart"/>
      <w:r w:rsidRPr="004A2052">
        <w:rPr>
          <w:rFonts w:hint="cs"/>
          <w:rtl/>
        </w:rPr>
        <w:t>דדוקא</w:t>
      </w:r>
      <w:proofErr w:type="spellEnd"/>
      <w:r w:rsidRPr="004A2052">
        <w:rPr>
          <w:rFonts w:hint="cs"/>
          <w:rtl/>
        </w:rPr>
        <w:t xml:space="preserve"> בגלל שעיקר </w:t>
      </w:r>
      <w:proofErr w:type="spellStart"/>
      <w:r w:rsidRPr="004A2052">
        <w:rPr>
          <w:rFonts w:hint="cs"/>
          <w:rtl/>
        </w:rPr>
        <w:t>המצוה</w:t>
      </w:r>
      <w:proofErr w:type="spellEnd"/>
      <w:r w:rsidRPr="004A2052">
        <w:rPr>
          <w:rFonts w:hint="cs"/>
          <w:rtl/>
        </w:rPr>
        <w:t xml:space="preserve"> להנאה לא שייך מצוות </w:t>
      </w:r>
      <w:proofErr w:type="spellStart"/>
      <w:r w:rsidRPr="004A2052">
        <w:rPr>
          <w:rFonts w:hint="cs"/>
          <w:rtl/>
        </w:rPr>
        <w:t>ל"ל</w:t>
      </w:r>
      <w:proofErr w:type="spellEnd"/>
      <w:r w:rsidRPr="004A2052">
        <w:rPr>
          <w:rFonts w:hint="cs"/>
          <w:rtl/>
        </w:rPr>
        <w:t xml:space="preserve"> ניתנו.</w:t>
      </w:r>
    </w:p>
    <w:p w14:paraId="575BCD51" w14:textId="3FD0505E" w:rsidR="00CF20B0" w:rsidRPr="004A2052" w:rsidRDefault="00CF20B0" w:rsidP="004A2052">
      <w:pPr>
        <w:tabs>
          <w:tab w:val="clear" w:pos="3628"/>
        </w:tabs>
        <w:rPr>
          <w:rtl/>
        </w:rPr>
      </w:pPr>
      <w:r w:rsidRPr="004A2052">
        <w:rPr>
          <w:rFonts w:hint="cs"/>
          <w:b/>
          <w:bCs/>
          <w:rtl/>
        </w:rPr>
        <w:t xml:space="preserve">אם </w:t>
      </w:r>
      <w:proofErr w:type="spellStart"/>
      <w:r w:rsidRPr="004A2052">
        <w:rPr>
          <w:rFonts w:hint="cs"/>
          <w:b/>
          <w:bCs/>
          <w:rtl/>
        </w:rPr>
        <w:t>במצוה</w:t>
      </w:r>
      <w:proofErr w:type="spellEnd"/>
      <w:r w:rsidRPr="004A2052">
        <w:rPr>
          <w:rFonts w:hint="cs"/>
          <w:b/>
          <w:bCs/>
          <w:rtl/>
        </w:rPr>
        <w:t xml:space="preserve"> מדרבנן שייך מצוות </w:t>
      </w:r>
      <w:proofErr w:type="spellStart"/>
      <w:r w:rsidRPr="004A2052">
        <w:rPr>
          <w:rFonts w:hint="cs"/>
          <w:b/>
          <w:bCs/>
          <w:rtl/>
        </w:rPr>
        <w:t>ל"ל</w:t>
      </w:r>
      <w:proofErr w:type="spellEnd"/>
      <w:r w:rsidRPr="004A2052">
        <w:rPr>
          <w:rFonts w:hint="cs"/>
          <w:b/>
          <w:bCs/>
          <w:rtl/>
        </w:rPr>
        <w:t xml:space="preserve"> ניתנו:</w:t>
      </w:r>
      <w:r w:rsidRPr="004A2052">
        <w:rPr>
          <w:rFonts w:hint="cs"/>
          <w:rtl/>
        </w:rPr>
        <w:t xml:space="preserve"> ע' </w:t>
      </w:r>
      <w:proofErr w:type="spellStart"/>
      <w:r w:rsidRPr="004A2052">
        <w:rPr>
          <w:rFonts w:hint="cs"/>
          <w:rtl/>
        </w:rPr>
        <w:t>שעה"מ</w:t>
      </w:r>
      <w:proofErr w:type="spellEnd"/>
      <w:r w:rsidRPr="004A2052">
        <w:rPr>
          <w:rFonts w:hint="cs"/>
          <w:rtl/>
        </w:rPr>
        <w:t xml:space="preserve"> לולב ח, א. וע' </w:t>
      </w:r>
      <w:proofErr w:type="spellStart"/>
      <w:r w:rsidRPr="004A2052">
        <w:rPr>
          <w:rFonts w:hint="cs"/>
          <w:rtl/>
        </w:rPr>
        <w:t>תשב"ץ</w:t>
      </w:r>
      <w:proofErr w:type="spellEnd"/>
      <w:r w:rsidRPr="004A2052">
        <w:rPr>
          <w:rFonts w:hint="cs"/>
          <w:rtl/>
        </w:rPr>
        <w:t xml:space="preserve"> </w:t>
      </w:r>
      <w:proofErr w:type="spellStart"/>
      <w:r w:rsidRPr="004A2052">
        <w:rPr>
          <w:rFonts w:hint="cs"/>
          <w:rtl/>
        </w:rPr>
        <w:t>ח"ב</w:t>
      </w:r>
      <w:proofErr w:type="spellEnd"/>
      <w:r w:rsidRPr="004A2052">
        <w:rPr>
          <w:rFonts w:hint="cs"/>
          <w:rtl/>
        </w:rPr>
        <w:t xml:space="preserve"> </w:t>
      </w:r>
      <w:proofErr w:type="spellStart"/>
      <w:r w:rsidRPr="004A2052">
        <w:rPr>
          <w:rFonts w:hint="cs"/>
          <w:rtl/>
        </w:rPr>
        <w:t>קסג</w:t>
      </w:r>
      <w:proofErr w:type="spellEnd"/>
      <w:r w:rsidRPr="004A2052">
        <w:rPr>
          <w:rFonts w:hint="cs"/>
          <w:rtl/>
        </w:rPr>
        <w:t>.</w:t>
      </w:r>
    </w:p>
    <w:p w14:paraId="77E08D57" w14:textId="77777777" w:rsidR="00CF20B0" w:rsidRPr="004A2052" w:rsidRDefault="00CF20B0" w:rsidP="004A2052">
      <w:pPr>
        <w:pStyle w:val="1"/>
        <w:tabs>
          <w:tab w:val="clear" w:pos="3628"/>
        </w:tabs>
        <w:spacing w:line="276" w:lineRule="auto"/>
        <w:rPr>
          <w:rtl/>
        </w:rPr>
      </w:pPr>
      <w:r w:rsidRPr="004A2052">
        <w:rPr>
          <w:rStyle w:val="11"/>
          <w:rtl/>
        </w:rPr>
        <w:t>מצוות צריכות כוונה</w:t>
      </w:r>
      <w:r w:rsidRPr="004A2052">
        <w:rPr>
          <w:rtl/>
        </w:rPr>
        <w:t>:</w:t>
      </w:r>
    </w:p>
    <w:p w14:paraId="7C9B388A" w14:textId="77777777" w:rsidR="00CF20B0" w:rsidRPr="004A2052" w:rsidRDefault="00CF20B0" w:rsidP="004A2052">
      <w:pPr>
        <w:tabs>
          <w:tab w:val="clear" w:pos="3628"/>
        </w:tabs>
        <w:rPr>
          <w:rFonts w:ascii="Arial" w:hAnsi="Arial"/>
          <w:rtl/>
        </w:rPr>
      </w:pPr>
      <w:r w:rsidRPr="004A2052">
        <w:rPr>
          <w:rFonts w:ascii="Arial" w:hAnsi="Arial"/>
          <w:b/>
          <w:bCs/>
          <w:rtl/>
        </w:rPr>
        <w:t>הדעות</w:t>
      </w:r>
      <w:r w:rsidRPr="004A2052">
        <w:rPr>
          <w:rFonts w:ascii="Arial" w:hAnsi="Arial" w:hint="cs"/>
          <w:b/>
          <w:bCs/>
          <w:rtl/>
        </w:rPr>
        <w:t xml:space="preserve"> ופסק ההלכה</w:t>
      </w:r>
      <w:r w:rsidRPr="004A2052">
        <w:rPr>
          <w:rFonts w:ascii="Arial" w:hAnsi="Arial"/>
          <w:b/>
          <w:bCs/>
          <w:rtl/>
        </w:rPr>
        <w:t>:</w:t>
      </w:r>
      <w:r w:rsidRPr="004A2052">
        <w:rPr>
          <w:rFonts w:ascii="Arial" w:hAnsi="Arial"/>
          <w:rtl/>
        </w:rPr>
        <w:t xml:space="preserve"> בר"ה </w:t>
      </w:r>
      <w:r w:rsidRPr="004A2052">
        <w:rPr>
          <w:rFonts w:ascii="Arial" w:hAnsi="Arial" w:hint="cs"/>
          <w:rtl/>
        </w:rPr>
        <w:t>(</w:t>
      </w:r>
      <w:proofErr w:type="spellStart"/>
      <w:r w:rsidRPr="004A2052">
        <w:rPr>
          <w:rFonts w:ascii="Arial" w:hAnsi="Arial"/>
          <w:rtl/>
        </w:rPr>
        <w:t>כח</w:t>
      </w:r>
      <w:proofErr w:type="spellEnd"/>
      <w:r w:rsidRPr="004A2052">
        <w:rPr>
          <w:rFonts w:ascii="Arial" w:hAnsi="Arial"/>
          <w:rtl/>
        </w:rPr>
        <w:t xml:space="preserve">: - </w:t>
      </w:r>
      <w:proofErr w:type="spellStart"/>
      <w:r w:rsidRPr="004A2052">
        <w:rPr>
          <w:rFonts w:ascii="Arial" w:hAnsi="Arial"/>
          <w:rtl/>
        </w:rPr>
        <w:t>כט</w:t>
      </w:r>
      <w:proofErr w:type="spellEnd"/>
      <w:r w:rsidRPr="004A2052">
        <w:rPr>
          <w:rFonts w:ascii="Arial" w:hAnsi="Arial"/>
          <w:rtl/>
        </w:rPr>
        <w:t>.</w:t>
      </w:r>
      <w:r w:rsidRPr="004A2052">
        <w:rPr>
          <w:rFonts w:ascii="Arial" w:hAnsi="Arial" w:hint="cs"/>
          <w:rtl/>
        </w:rPr>
        <w:t>)</w:t>
      </w:r>
      <w:r w:rsidRPr="004A2052">
        <w:rPr>
          <w:rFonts w:ascii="Arial" w:hAnsi="Arial"/>
          <w:rtl/>
        </w:rPr>
        <w:t xml:space="preserve"> ובפסחים </w:t>
      </w:r>
      <w:r w:rsidRPr="004A2052">
        <w:rPr>
          <w:rFonts w:ascii="Arial" w:hAnsi="Arial" w:hint="cs"/>
          <w:rtl/>
        </w:rPr>
        <w:t>(</w:t>
      </w:r>
      <w:r w:rsidRPr="004A2052">
        <w:rPr>
          <w:rFonts w:ascii="Arial" w:hAnsi="Arial"/>
          <w:rtl/>
        </w:rPr>
        <w:t xml:space="preserve">קיד: - </w:t>
      </w:r>
      <w:proofErr w:type="spellStart"/>
      <w:r w:rsidRPr="004A2052">
        <w:rPr>
          <w:rFonts w:ascii="Arial" w:hAnsi="Arial"/>
          <w:rtl/>
        </w:rPr>
        <w:t>קטו</w:t>
      </w:r>
      <w:proofErr w:type="spellEnd"/>
      <w:r w:rsidRPr="004A2052">
        <w:rPr>
          <w:rFonts w:ascii="Arial" w:hAnsi="Arial"/>
          <w:rtl/>
        </w:rPr>
        <w:t>.</w:t>
      </w:r>
      <w:r w:rsidRPr="004A2052">
        <w:rPr>
          <w:rFonts w:ascii="Arial" w:hAnsi="Arial" w:hint="cs"/>
          <w:rtl/>
        </w:rPr>
        <w:t>)</w:t>
      </w:r>
      <w:r w:rsidRPr="004A2052">
        <w:rPr>
          <w:rFonts w:ascii="Arial" w:hAnsi="Arial"/>
          <w:rtl/>
        </w:rPr>
        <w:t xml:space="preserve"> מח' תנאים ואמוראים אם מצ</w:t>
      </w:r>
      <w:r w:rsidRPr="004A2052">
        <w:rPr>
          <w:rFonts w:ascii="Arial" w:hAnsi="Arial" w:hint="cs"/>
          <w:rtl/>
        </w:rPr>
        <w:t>וות צרי</w:t>
      </w:r>
      <w:r w:rsidRPr="004A2052">
        <w:rPr>
          <w:rFonts w:ascii="Arial" w:hAnsi="Arial"/>
          <w:rtl/>
        </w:rPr>
        <w:t>כ</w:t>
      </w:r>
      <w:r w:rsidRPr="004A2052">
        <w:rPr>
          <w:rFonts w:ascii="Arial" w:hAnsi="Arial" w:hint="cs"/>
          <w:rtl/>
        </w:rPr>
        <w:t>ות כוונה</w:t>
      </w:r>
      <w:r w:rsidRPr="004A2052">
        <w:rPr>
          <w:rFonts w:ascii="Arial" w:hAnsi="Arial"/>
          <w:rtl/>
        </w:rPr>
        <w:t xml:space="preserve">. מח' ראשונים איך פוסקים: דעת </w:t>
      </w:r>
      <w:proofErr w:type="spellStart"/>
      <w:r w:rsidRPr="004A2052">
        <w:rPr>
          <w:rFonts w:ascii="Arial" w:hAnsi="Arial"/>
          <w:rtl/>
        </w:rPr>
        <w:t>הרא"ש</w:t>
      </w:r>
      <w:proofErr w:type="spellEnd"/>
      <w:r w:rsidRPr="004A2052">
        <w:rPr>
          <w:rFonts w:ascii="Arial" w:hAnsi="Arial"/>
          <w:rtl/>
        </w:rPr>
        <w:t xml:space="preserve"> (ר"ה פ"ג סי' יא) </w:t>
      </w:r>
      <w:proofErr w:type="spellStart"/>
      <w:r w:rsidRPr="004A2052">
        <w:rPr>
          <w:rFonts w:ascii="Arial" w:hAnsi="Arial"/>
          <w:rtl/>
        </w:rPr>
        <w:t>ותוס</w:t>
      </w:r>
      <w:proofErr w:type="spellEnd"/>
      <w:r w:rsidRPr="004A2052">
        <w:rPr>
          <w:rFonts w:ascii="Arial" w:hAnsi="Arial"/>
          <w:rtl/>
        </w:rPr>
        <w:t xml:space="preserve">' (פסחים </w:t>
      </w:r>
      <w:proofErr w:type="spellStart"/>
      <w:r w:rsidRPr="004A2052">
        <w:rPr>
          <w:rFonts w:ascii="Arial" w:hAnsi="Arial"/>
          <w:rtl/>
        </w:rPr>
        <w:t>קטו</w:t>
      </w:r>
      <w:proofErr w:type="spellEnd"/>
      <w:r w:rsidRPr="004A2052">
        <w:rPr>
          <w:rFonts w:ascii="Arial" w:hAnsi="Arial"/>
          <w:rtl/>
        </w:rPr>
        <w:t xml:space="preserve">. ד"ה מתקיף) ורמב"ם (שופר ב, ד) </w:t>
      </w:r>
      <w:proofErr w:type="spellStart"/>
      <w:r w:rsidRPr="004A2052">
        <w:rPr>
          <w:rFonts w:ascii="Arial" w:hAnsi="Arial"/>
          <w:rtl/>
        </w:rPr>
        <w:t>שקי"ל</w:t>
      </w:r>
      <w:proofErr w:type="spellEnd"/>
      <w:r w:rsidRPr="004A2052">
        <w:rPr>
          <w:rFonts w:ascii="Arial" w:hAnsi="Arial"/>
          <w:rtl/>
        </w:rPr>
        <w:t xml:space="preserve"> שצריכות כוונה, וד</w:t>
      </w:r>
      <w:r w:rsidRPr="004A2052">
        <w:rPr>
          <w:rFonts w:ascii="Arial" w:hAnsi="Arial" w:hint="cs"/>
          <w:rtl/>
        </w:rPr>
        <w:t>עת</w:t>
      </w:r>
      <w:r w:rsidRPr="004A2052">
        <w:rPr>
          <w:rFonts w:ascii="Arial" w:hAnsi="Arial"/>
          <w:rtl/>
        </w:rPr>
        <w:t xml:space="preserve"> </w:t>
      </w:r>
      <w:proofErr w:type="spellStart"/>
      <w:r w:rsidRPr="004A2052">
        <w:rPr>
          <w:rFonts w:ascii="Arial" w:hAnsi="Arial"/>
          <w:rtl/>
        </w:rPr>
        <w:t>בעה"מ</w:t>
      </w:r>
      <w:proofErr w:type="spellEnd"/>
      <w:r w:rsidRPr="004A2052">
        <w:rPr>
          <w:rFonts w:ascii="Arial" w:hAnsi="Arial"/>
          <w:rtl/>
        </w:rPr>
        <w:t xml:space="preserve"> (פסחים כד: - כה.) </w:t>
      </w:r>
      <w:proofErr w:type="spellStart"/>
      <w:r w:rsidRPr="004A2052">
        <w:rPr>
          <w:rFonts w:ascii="Arial" w:hAnsi="Arial"/>
          <w:rtl/>
        </w:rPr>
        <w:t>ורשב"א</w:t>
      </w:r>
      <w:proofErr w:type="spellEnd"/>
      <w:r w:rsidRPr="004A2052">
        <w:rPr>
          <w:rFonts w:ascii="Arial" w:hAnsi="Arial"/>
          <w:rtl/>
        </w:rPr>
        <w:t xml:space="preserve"> (ר"ה </w:t>
      </w:r>
      <w:proofErr w:type="spellStart"/>
      <w:r w:rsidRPr="004A2052">
        <w:rPr>
          <w:rFonts w:ascii="Arial" w:hAnsi="Arial"/>
          <w:rtl/>
        </w:rPr>
        <w:t>כח</w:t>
      </w:r>
      <w:proofErr w:type="spellEnd"/>
      <w:r w:rsidRPr="004A2052">
        <w:rPr>
          <w:rFonts w:ascii="Arial" w:hAnsi="Arial"/>
          <w:rtl/>
        </w:rPr>
        <w:t xml:space="preserve">) </w:t>
      </w:r>
      <w:proofErr w:type="spellStart"/>
      <w:r w:rsidRPr="004A2052">
        <w:rPr>
          <w:rFonts w:ascii="Arial" w:hAnsi="Arial"/>
          <w:rtl/>
        </w:rPr>
        <w:t>וריטב"א</w:t>
      </w:r>
      <w:proofErr w:type="spellEnd"/>
      <w:r w:rsidRPr="004A2052">
        <w:rPr>
          <w:rFonts w:ascii="Arial" w:hAnsi="Arial"/>
          <w:rtl/>
        </w:rPr>
        <w:t xml:space="preserve"> (ר"ה </w:t>
      </w:r>
      <w:proofErr w:type="spellStart"/>
      <w:r w:rsidRPr="004A2052">
        <w:rPr>
          <w:rFonts w:ascii="Arial" w:hAnsi="Arial"/>
          <w:rtl/>
        </w:rPr>
        <w:t>כח</w:t>
      </w:r>
      <w:proofErr w:type="spellEnd"/>
      <w:r w:rsidRPr="004A2052">
        <w:rPr>
          <w:rFonts w:ascii="Arial" w:hAnsi="Arial"/>
          <w:rtl/>
        </w:rPr>
        <w:t xml:space="preserve">) </w:t>
      </w:r>
      <w:proofErr w:type="spellStart"/>
      <w:r w:rsidRPr="004A2052">
        <w:rPr>
          <w:rFonts w:ascii="Arial" w:hAnsi="Arial"/>
          <w:rtl/>
        </w:rPr>
        <w:t>שקי"ל</w:t>
      </w:r>
      <w:proofErr w:type="spellEnd"/>
      <w:r w:rsidRPr="004A2052">
        <w:rPr>
          <w:rFonts w:ascii="Arial" w:hAnsi="Arial"/>
          <w:rtl/>
        </w:rPr>
        <w:t xml:space="preserve"> </w:t>
      </w:r>
      <w:proofErr w:type="spellStart"/>
      <w:r w:rsidRPr="004A2052">
        <w:rPr>
          <w:rFonts w:ascii="Arial" w:hAnsi="Arial"/>
          <w:rtl/>
        </w:rPr>
        <w:t>שא"צ</w:t>
      </w:r>
      <w:proofErr w:type="spellEnd"/>
      <w:r w:rsidRPr="004A2052">
        <w:rPr>
          <w:rFonts w:ascii="Arial" w:hAnsi="Arial"/>
          <w:rtl/>
        </w:rPr>
        <w:t xml:space="preserve"> כוונה. [וכתב </w:t>
      </w:r>
      <w:proofErr w:type="spellStart"/>
      <w:r w:rsidRPr="004A2052">
        <w:rPr>
          <w:rFonts w:ascii="Arial" w:hAnsi="Arial"/>
          <w:rtl/>
        </w:rPr>
        <w:t>בעה"מ</w:t>
      </w:r>
      <w:proofErr w:type="spellEnd"/>
      <w:r w:rsidRPr="004A2052">
        <w:rPr>
          <w:rFonts w:ascii="Arial" w:hAnsi="Arial"/>
          <w:rtl/>
        </w:rPr>
        <w:t xml:space="preserve"> </w:t>
      </w:r>
      <w:proofErr w:type="spellStart"/>
      <w:r w:rsidRPr="004A2052">
        <w:rPr>
          <w:rFonts w:ascii="Arial" w:hAnsi="Arial"/>
          <w:rtl/>
        </w:rPr>
        <w:t>דמ"מ</w:t>
      </w:r>
      <w:proofErr w:type="spellEnd"/>
      <w:r w:rsidRPr="004A2052">
        <w:rPr>
          <w:rFonts w:ascii="Arial" w:hAnsi="Arial"/>
          <w:rtl/>
        </w:rPr>
        <w:t xml:space="preserve"> יש לאדם </w:t>
      </w:r>
      <w:proofErr w:type="spellStart"/>
      <w:r w:rsidRPr="004A2052">
        <w:rPr>
          <w:rFonts w:ascii="Arial" w:hAnsi="Arial"/>
          <w:rtl/>
        </w:rPr>
        <w:t>לכוין</w:t>
      </w:r>
      <w:proofErr w:type="spellEnd"/>
      <w:r w:rsidRPr="004A2052">
        <w:rPr>
          <w:rFonts w:ascii="Arial" w:hAnsi="Arial"/>
          <w:rtl/>
        </w:rPr>
        <w:t>.] ובב"י (</w:t>
      </w:r>
      <w:proofErr w:type="spellStart"/>
      <w:r w:rsidRPr="004A2052">
        <w:rPr>
          <w:rFonts w:ascii="Arial" w:hAnsi="Arial" w:hint="cs"/>
          <w:rtl/>
        </w:rPr>
        <w:t>או"ח</w:t>
      </w:r>
      <w:proofErr w:type="spellEnd"/>
      <w:r w:rsidRPr="004A2052">
        <w:rPr>
          <w:rFonts w:ascii="Arial" w:hAnsi="Arial" w:hint="cs"/>
          <w:rtl/>
        </w:rPr>
        <w:t xml:space="preserve"> </w:t>
      </w:r>
      <w:proofErr w:type="spellStart"/>
      <w:r w:rsidRPr="004A2052">
        <w:rPr>
          <w:rFonts w:ascii="Arial" w:hAnsi="Arial"/>
          <w:rtl/>
        </w:rPr>
        <w:t>תקפט</w:t>
      </w:r>
      <w:proofErr w:type="spellEnd"/>
      <w:r w:rsidRPr="004A2052">
        <w:rPr>
          <w:rFonts w:ascii="Arial" w:hAnsi="Arial"/>
          <w:rtl/>
        </w:rPr>
        <w:t xml:space="preserve">) הביא הדעות ונקט שצריך כונה, וכן פסק </w:t>
      </w:r>
      <w:proofErr w:type="spellStart"/>
      <w:r w:rsidRPr="004A2052">
        <w:rPr>
          <w:rFonts w:ascii="Arial" w:hAnsi="Arial"/>
          <w:rtl/>
        </w:rPr>
        <w:t>בשו"ע</w:t>
      </w:r>
      <w:proofErr w:type="spellEnd"/>
      <w:r w:rsidRPr="004A2052">
        <w:rPr>
          <w:rFonts w:ascii="Arial" w:hAnsi="Arial"/>
          <w:rtl/>
        </w:rPr>
        <w:t xml:space="preserve"> (</w:t>
      </w:r>
      <w:proofErr w:type="spellStart"/>
      <w:r w:rsidRPr="004A2052">
        <w:rPr>
          <w:rFonts w:ascii="Arial" w:hAnsi="Arial" w:hint="cs"/>
          <w:rtl/>
        </w:rPr>
        <w:t>או"ח</w:t>
      </w:r>
      <w:proofErr w:type="spellEnd"/>
      <w:r w:rsidRPr="004A2052">
        <w:rPr>
          <w:rFonts w:ascii="Arial" w:hAnsi="Arial" w:hint="cs"/>
          <w:rtl/>
        </w:rPr>
        <w:t xml:space="preserve"> </w:t>
      </w:r>
      <w:r w:rsidRPr="004A2052">
        <w:rPr>
          <w:rFonts w:ascii="Arial" w:hAnsi="Arial"/>
          <w:rtl/>
        </w:rPr>
        <w:t xml:space="preserve">ס, ד). (וע"ע ר' יונה ברכות ו. והג"א ר"ה פ"ג יא, וטור </w:t>
      </w:r>
      <w:proofErr w:type="spellStart"/>
      <w:r w:rsidRPr="004A2052">
        <w:rPr>
          <w:rFonts w:ascii="Arial" w:hAnsi="Arial"/>
          <w:rtl/>
        </w:rPr>
        <w:t>או"ח</w:t>
      </w:r>
      <w:proofErr w:type="spellEnd"/>
      <w:r w:rsidRPr="004A2052">
        <w:rPr>
          <w:rFonts w:ascii="Arial" w:hAnsi="Arial"/>
          <w:rtl/>
        </w:rPr>
        <w:t xml:space="preserve"> סו"ס ס, ומאירי ר"ה </w:t>
      </w:r>
      <w:proofErr w:type="spellStart"/>
      <w:r w:rsidRPr="004A2052">
        <w:rPr>
          <w:rFonts w:ascii="Arial" w:hAnsi="Arial"/>
          <w:rtl/>
        </w:rPr>
        <w:t>כח</w:t>
      </w:r>
      <w:proofErr w:type="spellEnd"/>
      <w:r w:rsidRPr="004A2052">
        <w:rPr>
          <w:rFonts w:ascii="Arial" w:hAnsi="Arial"/>
          <w:rtl/>
        </w:rPr>
        <w:t xml:space="preserve"> </w:t>
      </w:r>
      <w:proofErr w:type="spellStart"/>
      <w:r w:rsidRPr="004A2052">
        <w:rPr>
          <w:rFonts w:ascii="Arial" w:hAnsi="Arial"/>
          <w:rtl/>
        </w:rPr>
        <w:t>ור"ן</w:t>
      </w:r>
      <w:proofErr w:type="spellEnd"/>
      <w:r w:rsidRPr="004A2052">
        <w:rPr>
          <w:rFonts w:ascii="Arial" w:hAnsi="Arial"/>
          <w:rtl/>
        </w:rPr>
        <w:t xml:space="preserve"> פסחים כד: ור"ה ז:). [אבל </w:t>
      </w:r>
      <w:proofErr w:type="spellStart"/>
      <w:r w:rsidRPr="004A2052">
        <w:rPr>
          <w:rFonts w:ascii="Arial" w:hAnsi="Arial"/>
          <w:rtl/>
        </w:rPr>
        <w:t>לענין</w:t>
      </w:r>
      <w:proofErr w:type="spellEnd"/>
      <w:r w:rsidRPr="004A2052">
        <w:rPr>
          <w:rFonts w:ascii="Arial" w:hAnsi="Arial"/>
          <w:rtl/>
        </w:rPr>
        <w:t xml:space="preserve"> ברכה מי שקיים בלי כונה – י"א שיחזור ויקיים בלי ברכה, ע' סי' </w:t>
      </w:r>
      <w:proofErr w:type="spellStart"/>
      <w:r w:rsidRPr="004A2052">
        <w:rPr>
          <w:rFonts w:ascii="Arial" w:hAnsi="Arial"/>
          <w:rtl/>
        </w:rPr>
        <w:t>תפט</w:t>
      </w:r>
      <w:proofErr w:type="spellEnd"/>
      <w:r w:rsidRPr="004A2052">
        <w:rPr>
          <w:rFonts w:ascii="Arial" w:hAnsi="Arial"/>
          <w:rtl/>
        </w:rPr>
        <w:t xml:space="preserve"> ס"ד </w:t>
      </w:r>
      <w:proofErr w:type="spellStart"/>
      <w:r w:rsidRPr="004A2052">
        <w:rPr>
          <w:rFonts w:ascii="Arial" w:hAnsi="Arial"/>
          <w:rtl/>
        </w:rPr>
        <w:t>ובמ"א</w:t>
      </w:r>
      <w:proofErr w:type="spellEnd"/>
      <w:r w:rsidRPr="004A2052">
        <w:rPr>
          <w:rFonts w:ascii="Arial" w:hAnsi="Arial"/>
          <w:rtl/>
        </w:rPr>
        <w:t xml:space="preserve"> ובמ"ב שם.]</w:t>
      </w:r>
    </w:p>
    <w:p w14:paraId="69D502BD" w14:textId="51DDA9E6" w:rsidR="00CF20B0" w:rsidRPr="004A2052" w:rsidRDefault="00CF20B0" w:rsidP="004A2052">
      <w:pPr>
        <w:tabs>
          <w:tab w:val="clear" w:pos="3628"/>
        </w:tabs>
        <w:rPr>
          <w:rFonts w:ascii="Arial" w:hAnsi="Arial"/>
          <w:rtl/>
        </w:rPr>
      </w:pPr>
      <w:r w:rsidRPr="004A2052">
        <w:rPr>
          <w:rFonts w:ascii="Arial" w:hAnsi="Arial" w:hint="cs"/>
          <w:rtl/>
        </w:rPr>
        <w:t xml:space="preserve">ובמצוות דרבנן: דעת </w:t>
      </w:r>
      <w:proofErr w:type="spellStart"/>
      <w:r w:rsidRPr="004A2052">
        <w:rPr>
          <w:rFonts w:ascii="Arial" w:hAnsi="Arial" w:hint="cs"/>
          <w:rtl/>
        </w:rPr>
        <w:t>המ"א</w:t>
      </w:r>
      <w:proofErr w:type="spellEnd"/>
      <w:r w:rsidRPr="004A2052">
        <w:rPr>
          <w:rFonts w:ascii="Arial" w:hAnsi="Arial" w:hint="cs"/>
          <w:rtl/>
        </w:rPr>
        <w:t xml:space="preserve"> (ס </w:t>
      </w:r>
      <w:proofErr w:type="spellStart"/>
      <w:r w:rsidRPr="004A2052">
        <w:rPr>
          <w:rFonts w:ascii="Arial" w:hAnsi="Arial" w:hint="cs"/>
          <w:rtl/>
        </w:rPr>
        <w:t>סק"ג</w:t>
      </w:r>
      <w:proofErr w:type="spellEnd"/>
      <w:r w:rsidRPr="004A2052">
        <w:rPr>
          <w:rFonts w:ascii="Arial" w:hAnsi="Arial" w:hint="cs"/>
          <w:rtl/>
        </w:rPr>
        <w:t xml:space="preserve">) </w:t>
      </w:r>
      <w:proofErr w:type="spellStart"/>
      <w:r w:rsidRPr="004A2052">
        <w:rPr>
          <w:rFonts w:ascii="Arial" w:hAnsi="Arial" w:hint="cs"/>
          <w:rtl/>
        </w:rPr>
        <w:t>והב"ח</w:t>
      </w:r>
      <w:proofErr w:type="spellEnd"/>
      <w:r w:rsidRPr="004A2052">
        <w:rPr>
          <w:rFonts w:ascii="Arial" w:hAnsi="Arial" w:hint="cs"/>
          <w:rtl/>
        </w:rPr>
        <w:t xml:space="preserve"> (</w:t>
      </w:r>
      <w:proofErr w:type="spellStart"/>
      <w:r w:rsidRPr="004A2052">
        <w:rPr>
          <w:rFonts w:ascii="Arial" w:hAnsi="Arial" w:hint="cs"/>
          <w:rtl/>
        </w:rPr>
        <w:t>או"ח</w:t>
      </w:r>
      <w:proofErr w:type="spellEnd"/>
      <w:r w:rsidRPr="004A2052">
        <w:rPr>
          <w:rFonts w:ascii="Arial" w:hAnsi="Arial" w:hint="cs"/>
          <w:rtl/>
        </w:rPr>
        <w:t xml:space="preserve"> תעה) </w:t>
      </w:r>
      <w:proofErr w:type="spellStart"/>
      <w:r w:rsidRPr="004A2052">
        <w:rPr>
          <w:rFonts w:ascii="Arial" w:hAnsi="Arial" w:hint="cs"/>
          <w:rtl/>
        </w:rPr>
        <w:t>שדוקא</w:t>
      </w:r>
      <w:proofErr w:type="spellEnd"/>
      <w:r w:rsidRPr="004A2052">
        <w:rPr>
          <w:rFonts w:ascii="Arial" w:hAnsi="Arial" w:hint="cs"/>
          <w:rtl/>
        </w:rPr>
        <w:t xml:space="preserve"> </w:t>
      </w:r>
      <w:proofErr w:type="spellStart"/>
      <w:r w:rsidRPr="004A2052">
        <w:rPr>
          <w:rFonts w:ascii="Arial" w:hAnsi="Arial" w:hint="cs"/>
          <w:rtl/>
        </w:rPr>
        <w:t>בדאורייתא</w:t>
      </w:r>
      <w:proofErr w:type="spellEnd"/>
      <w:r w:rsidRPr="004A2052">
        <w:rPr>
          <w:rFonts w:ascii="Arial" w:hAnsi="Arial" w:hint="cs"/>
          <w:rtl/>
        </w:rPr>
        <w:t xml:space="preserve"> </w:t>
      </w:r>
      <w:proofErr w:type="spellStart"/>
      <w:r w:rsidRPr="004A2052">
        <w:rPr>
          <w:rFonts w:ascii="Arial" w:hAnsi="Arial" w:hint="cs"/>
          <w:rtl/>
        </w:rPr>
        <w:t>קי"ל</w:t>
      </w:r>
      <w:proofErr w:type="spellEnd"/>
      <w:r w:rsidRPr="004A2052">
        <w:rPr>
          <w:rFonts w:ascii="Arial" w:hAnsi="Arial" w:hint="cs"/>
          <w:rtl/>
        </w:rPr>
        <w:t xml:space="preserve"> שצריך כוונה. </w:t>
      </w:r>
      <w:proofErr w:type="spellStart"/>
      <w:r w:rsidRPr="004A2052">
        <w:rPr>
          <w:rFonts w:ascii="Arial" w:hAnsi="Arial" w:hint="cs"/>
          <w:rtl/>
        </w:rPr>
        <w:t>והפר"ח</w:t>
      </w:r>
      <w:proofErr w:type="spellEnd"/>
      <w:r w:rsidRPr="004A2052">
        <w:rPr>
          <w:rFonts w:ascii="Arial" w:hAnsi="Arial" w:hint="cs"/>
          <w:rtl/>
        </w:rPr>
        <w:t xml:space="preserve"> (</w:t>
      </w:r>
      <w:proofErr w:type="spellStart"/>
      <w:r w:rsidRPr="004A2052">
        <w:rPr>
          <w:rFonts w:ascii="Arial" w:hAnsi="Arial" w:hint="cs"/>
          <w:rtl/>
        </w:rPr>
        <w:t>או"ח</w:t>
      </w:r>
      <w:proofErr w:type="spellEnd"/>
      <w:r w:rsidRPr="004A2052">
        <w:rPr>
          <w:rFonts w:ascii="Arial" w:hAnsi="Arial" w:hint="cs"/>
          <w:rtl/>
        </w:rPr>
        <w:t xml:space="preserve"> תעה, ד) פסק שאף בדרבנן צריך כוונה, וכן נקט </w:t>
      </w:r>
      <w:proofErr w:type="spellStart"/>
      <w:r w:rsidRPr="004A2052">
        <w:rPr>
          <w:rFonts w:ascii="Arial" w:hAnsi="Arial" w:hint="cs"/>
          <w:rtl/>
        </w:rPr>
        <w:t>המ"ב</w:t>
      </w:r>
      <w:proofErr w:type="spellEnd"/>
      <w:r w:rsidRPr="004A2052">
        <w:rPr>
          <w:rFonts w:ascii="Arial" w:hAnsi="Arial" w:hint="cs"/>
          <w:rtl/>
        </w:rPr>
        <w:t xml:space="preserve"> (ס </w:t>
      </w:r>
      <w:proofErr w:type="spellStart"/>
      <w:r w:rsidRPr="004A2052">
        <w:rPr>
          <w:rFonts w:ascii="Arial" w:hAnsi="Arial" w:hint="cs"/>
          <w:rtl/>
        </w:rPr>
        <w:t>סק"י</w:t>
      </w:r>
      <w:proofErr w:type="spellEnd"/>
      <w:r w:rsidRPr="004A2052">
        <w:rPr>
          <w:rFonts w:ascii="Arial" w:hAnsi="Arial" w:hint="cs"/>
          <w:rtl/>
        </w:rPr>
        <w:t xml:space="preserve">) בדעת המחבר </w:t>
      </w:r>
      <w:proofErr w:type="spellStart"/>
      <w:r w:rsidRPr="004A2052">
        <w:rPr>
          <w:rFonts w:ascii="Arial" w:hAnsi="Arial" w:hint="cs"/>
          <w:rtl/>
        </w:rPr>
        <w:t>והגר"א</w:t>
      </w:r>
      <w:proofErr w:type="spellEnd"/>
      <w:r w:rsidRPr="004A2052">
        <w:rPr>
          <w:rFonts w:ascii="Arial" w:hAnsi="Arial" w:hint="cs"/>
          <w:rtl/>
        </w:rPr>
        <w:t xml:space="preserve">. [והיינו </w:t>
      </w:r>
      <w:proofErr w:type="spellStart"/>
      <w:r w:rsidRPr="004A2052">
        <w:rPr>
          <w:rFonts w:ascii="Arial" w:hAnsi="Arial" w:hint="cs"/>
          <w:rtl/>
        </w:rPr>
        <w:t>שבדרבנן</w:t>
      </w:r>
      <w:proofErr w:type="spellEnd"/>
      <w:r w:rsidRPr="004A2052">
        <w:rPr>
          <w:rFonts w:ascii="Arial" w:hAnsi="Arial" w:hint="cs"/>
          <w:rtl/>
        </w:rPr>
        <w:t xml:space="preserve"> יש שנוקטים להקל בהכרעת המחלוקת, אבל ודאי שהתנאים והאמוראים לא חילקו בין דאו' לדרבנן שהרי המקור למ"ד צריכות כוונה בפסחים קיד זה ממרור </w:t>
      </w:r>
      <w:proofErr w:type="spellStart"/>
      <w:r w:rsidRPr="004A2052">
        <w:rPr>
          <w:rFonts w:ascii="Arial" w:hAnsi="Arial" w:hint="cs"/>
          <w:rtl/>
        </w:rPr>
        <w:t>בזה"ז</w:t>
      </w:r>
      <w:proofErr w:type="spellEnd"/>
      <w:r w:rsidR="00722E82" w:rsidRPr="00722E82">
        <w:rPr>
          <w:rFonts w:ascii="Arial" w:hAnsi="Arial"/>
          <w:vertAlign w:val="superscript"/>
          <w:rtl/>
        </w:rPr>
        <w:t>&lt;</w:t>
      </w:r>
      <w:r w:rsidR="00722E82" w:rsidRPr="00722E82">
        <w:rPr>
          <w:rFonts w:ascii="Arial" w:hAnsi="Arial"/>
          <w:vertAlign w:val="superscript"/>
        </w:rPr>
        <w:t>sup&gt;269&lt;/sup</w:t>
      </w:r>
      <w:r w:rsidR="00722E82" w:rsidRPr="00722E82">
        <w:rPr>
          <w:rFonts w:ascii="Arial" w:hAnsi="Arial"/>
          <w:vertAlign w:val="superscript"/>
          <w:rtl/>
        </w:rPr>
        <w:t>&gt;</w:t>
      </w:r>
      <w:r w:rsidRPr="004A2052">
        <w:rPr>
          <w:rFonts w:ascii="Arial" w:hAnsi="Arial" w:hint="cs"/>
          <w:rtl/>
        </w:rPr>
        <w:t xml:space="preserve"> שהוא מדרבנן, ובר"ה </w:t>
      </w:r>
      <w:proofErr w:type="spellStart"/>
      <w:r w:rsidRPr="004A2052">
        <w:rPr>
          <w:rFonts w:ascii="Arial" w:hAnsi="Arial" w:hint="cs"/>
          <w:rtl/>
        </w:rPr>
        <w:t>כח</w:t>
      </w:r>
      <w:proofErr w:type="spellEnd"/>
      <w:r w:rsidRPr="004A2052">
        <w:rPr>
          <w:rFonts w:ascii="Arial" w:hAnsi="Arial" w:hint="cs"/>
          <w:rtl/>
        </w:rPr>
        <w:t xml:space="preserve"> מבואר שלמ"ד א"צ היינו בשופר ומצה שהם מדאורייתא.]</w:t>
      </w:r>
    </w:p>
    <w:p w14:paraId="4461325B" w14:textId="77777777" w:rsidR="00722E82" w:rsidRDefault="00722E82" w:rsidP="00722E82">
      <w:pPr>
        <w:rPr>
          <w:rtl/>
        </w:rPr>
      </w:pPr>
      <w:r>
        <w:rPr>
          <w:rtl/>
        </w:rPr>
        <w:t>&lt;</w:t>
      </w:r>
      <w:r>
        <w:t>small&gt;&lt;sup&gt;269&lt;/sup</w:t>
      </w:r>
      <w:r>
        <w:rPr>
          <w:rtl/>
        </w:rPr>
        <w:t xml:space="preserve">&gt;א"א לדחות ששם </w:t>
      </w:r>
      <w:proofErr w:type="spellStart"/>
      <w:r>
        <w:rPr>
          <w:rtl/>
        </w:rPr>
        <w:t>מיירי</w:t>
      </w:r>
      <w:proofErr w:type="spellEnd"/>
      <w:r>
        <w:rPr>
          <w:rtl/>
        </w:rPr>
        <w:t xml:space="preserve"> על זמן הבית, שהרי כתוב שם ב' תבשילין.&lt;/</w:t>
      </w:r>
      <w:r>
        <w:t>small</w:t>
      </w:r>
      <w:r>
        <w:rPr>
          <w:rtl/>
        </w:rPr>
        <w:t>&gt;</w:t>
      </w:r>
    </w:p>
    <w:p w14:paraId="2BD6E933" w14:textId="24574E3D" w:rsidR="00CF20B0" w:rsidRPr="004A2052" w:rsidRDefault="00CF20B0" w:rsidP="004A2052">
      <w:pPr>
        <w:tabs>
          <w:tab w:val="clear" w:pos="3628"/>
        </w:tabs>
        <w:rPr>
          <w:rFonts w:ascii="Arial" w:hAnsi="Arial"/>
          <w:rtl/>
        </w:rPr>
      </w:pPr>
      <w:r w:rsidRPr="004A2052">
        <w:rPr>
          <w:rFonts w:ascii="Arial" w:hAnsi="Arial" w:hint="cs"/>
          <w:b/>
          <w:bCs/>
          <w:rtl/>
        </w:rPr>
        <w:t>אם כוונה מדאורייתא, ואם נלמד מפס':</w:t>
      </w:r>
      <w:r w:rsidRPr="004A2052">
        <w:rPr>
          <w:rFonts w:ascii="Arial" w:hAnsi="Arial" w:hint="cs"/>
          <w:rtl/>
        </w:rPr>
        <w:t xml:space="preserve"> </w:t>
      </w:r>
      <w:proofErr w:type="spellStart"/>
      <w:r w:rsidRPr="004A2052">
        <w:rPr>
          <w:rFonts w:ascii="Arial" w:hAnsi="Arial" w:hint="cs"/>
          <w:rtl/>
        </w:rPr>
        <w:t>בבה"ל</w:t>
      </w:r>
      <w:proofErr w:type="spellEnd"/>
      <w:r w:rsidRPr="004A2052">
        <w:rPr>
          <w:rFonts w:ascii="Arial" w:hAnsi="Arial" w:hint="cs"/>
          <w:rtl/>
        </w:rPr>
        <w:t xml:space="preserve"> (ס, ד ד"ה וי"א) הובא </w:t>
      </w:r>
      <w:proofErr w:type="spellStart"/>
      <w:r w:rsidRPr="004A2052">
        <w:rPr>
          <w:rFonts w:ascii="Arial" w:hAnsi="Arial" w:hint="cs"/>
          <w:rtl/>
        </w:rPr>
        <w:t>שהפמ"ג</w:t>
      </w:r>
      <w:proofErr w:type="spellEnd"/>
      <w:r w:rsidRPr="004A2052">
        <w:rPr>
          <w:rFonts w:ascii="Arial" w:hAnsi="Arial" w:hint="cs"/>
          <w:rtl/>
        </w:rPr>
        <w:t xml:space="preserve"> הסתפק אם צריך כוונה מדאורייתא, </w:t>
      </w:r>
      <w:proofErr w:type="spellStart"/>
      <w:r w:rsidRPr="004A2052">
        <w:rPr>
          <w:rFonts w:ascii="Arial" w:hAnsi="Arial" w:hint="cs"/>
          <w:rtl/>
        </w:rPr>
        <w:t>והבה"ל</w:t>
      </w:r>
      <w:proofErr w:type="spellEnd"/>
      <w:r w:rsidRPr="004A2052">
        <w:rPr>
          <w:rFonts w:ascii="Arial" w:hAnsi="Arial" w:hint="cs"/>
          <w:rtl/>
        </w:rPr>
        <w:t xml:space="preserve"> הוכיח מדברי </w:t>
      </w:r>
      <w:proofErr w:type="spellStart"/>
      <w:r w:rsidRPr="004A2052">
        <w:rPr>
          <w:rFonts w:ascii="Arial" w:hAnsi="Arial" w:hint="cs"/>
          <w:rtl/>
        </w:rPr>
        <w:t>הרשב"ם</w:t>
      </w:r>
      <w:proofErr w:type="spellEnd"/>
      <w:r w:rsidRPr="004A2052">
        <w:rPr>
          <w:rFonts w:ascii="Arial" w:hAnsi="Arial" w:hint="cs"/>
          <w:rtl/>
        </w:rPr>
        <w:t xml:space="preserve"> בפסחים קיד: ד"ה אע"ג שזה מדאורייתא. [וצ"ע ששם </w:t>
      </w:r>
      <w:proofErr w:type="spellStart"/>
      <w:r w:rsidRPr="004A2052">
        <w:rPr>
          <w:rFonts w:ascii="Arial" w:hAnsi="Arial" w:hint="cs"/>
          <w:rtl/>
        </w:rPr>
        <w:t>מיירי</w:t>
      </w:r>
      <w:proofErr w:type="spellEnd"/>
      <w:r w:rsidRPr="004A2052">
        <w:rPr>
          <w:rFonts w:ascii="Arial" w:hAnsi="Arial" w:hint="cs"/>
          <w:rtl/>
        </w:rPr>
        <w:t xml:space="preserve"> במרור </w:t>
      </w:r>
      <w:proofErr w:type="spellStart"/>
      <w:r w:rsidRPr="004A2052">
        <w:rPr>
          <w:rFonts w:ascii="Arial" w:hAnsi="Arial" w:hint="cs"/>
          <w:rtl/>
        </w:rPr>
        <w:t>בזה"ז</w:t>
      </w:r>
      <w:proofErr w:type="spellEnd"/>
      <w:r w:rsidRPr="004A2052">
        <w:rPr>
          <w:rFonts w:ascii="Arial" w:hAnsi="Arial" w:hint="cs"/>
          <w:rtl/>
        </w:rPr>
        <w:t xml:space="preserve"> שהוא מדרבנן, וע"ש </w:t>
      </w:r>
      <w:proofErr w:type="spellStart"/>
      <w:r w:rsidRPr="004A2052">
        <w:rPr>
          <w:rFonts w:ascii="Arial" w:hAnsi="Arial" w:hint="cs"/>
          <w:rtl/>
        </w:rPr>
        <w:t>ברש"ש</w:t>
      </w:r>
      <w:proofErr w:type="spellEnd"/>
      <w:r w:rsidRPr="004A2052">
        <w:rPr>
          <w:rFonts w:ascii="Arial" w:hAnsi="Arial" w:hint="cs"/>
          <w:rtl/>
        </w:rPr>
        <w:t xml:space="preserve"> שכתב משום כך שצריך לומר </w:t>
      </w:r>
      <w:proofErr w:type="spellStart"/>
      <w:r w:rsidRPr="004A2052">
        <w:rPr>
          <w:rFonts w:ascii="Arial" w:hAnsi="Arial" w:hint="cs"/>
          <w:rtl/>
        </w:rPr>
        <w:t>שמש"כ</w:t>
      </w:r>
      <w:proofErr w:type="spellEnd"/>
      <w:r w:rsidRPr="004A2052">
        <w:rPr>
          <w:rFonts w:ascii="Arial" w:hAnsi="Arial" w:hint="cs"/>
          <w:rtl/>
        </w:rPr>
        <w:t xml:space="preserve"> </w:t>
      </w:r>
      <w:proofErr w:type="spellStart"/>
      <w:r w:rsidRPr="004A2052">
        <w:rPr>
          <w:rFonts w:ascii="Arial" w:hAnsi="Arial" w:hint="cs"/>
          <w:rtl/>
        </w:rPr>
        <w:t>הרשב"ם</w:t>
      </w:r>
      <w:proofErr w:type="spellEnd"/>
      <w:r w:rsidRPr="004A2052">
        <w:rPr>
          <w:rFonts w:ascii="Arial" w:hAnsi="Arial" w:hint="cs"/>
          <w:rtl/>
        </w:rPr>
        <w:t xml:space="preserve"> דאורייתא </w:t>
      </w:r>
      <w:r w:rsidRPr="004A2052">
        <w:rPr>
          <w:rFonts w:ascii="Arial" w:hAnsi="Arial"/>
          <w:rtl/>
        </w:rPr>
        <w:t>–</w:t>
      </w:r>
      <w:r w:rsidRPr="004A2052">
        <w:rPr>
          <w:rFonts w:ascii="Arial" w:hAnsi="Arial" w:hint="cs"/>
          <w:rtl/>
        </w:rPr>
        <w:t xml:space="preserve"> ל"ד.] וע' אמרי בינה (</w:t>
      </w:r>
      <w:proofErr w:type="spellStart"/>
      <w:r w:rsidRPr="004A2052">
        <w:rPr>
          <w:rFonts w:ascii="Arial" w:hAnsi="Arial" w:hint="cs"/>
          <w:rtl/>
        </w:rPr>
        <w:t>או"ח</w:t>
      </w:r>
      <w:proofErr w:type="spellEnd"/>
      <w:r w:rsidRPr="004A2052">
        <w:rPr>
          <w:rFonts w:ascii="Arial" w:hAnsi="Arial" w:hint="cs"/>
          <w:rtl/>
        </w:rPr>
        <w:t xml:space="preserve"> יד) שדן אם נלמד מפס' או </w:t>
      </w:r>
      <w:proofErr w:type="spellStart"/>
      <w:r w:rsidRPr="004A2052">
        <w:rPr>
          <w:rFonts w:ascii="Arial" w:hAnsi="Arial" w:hint="cs"/>
          <w:rtl/>
        </w:rPr>
        <w:t>מסברא</w:t>
      </w:r>
      <w:proofErr w:type="spellEnd"/>
      <w:r w:rsidRPr="004A2052">
        <w:rPr>
          <w:rFonts w:ascii="Arial" w:hAnsi="Arial" w:hint="cs"/>
          <w:rtl/>
        </w:rPr>
        <w:t>.</w:t>
      </w:r>
    </w:p>
    <w:p w14:paraId="6EBD0983" w14:textId="77777777" w:rsidR="00CF20B0" w:rsidRPr="004A2052" w:rsidRDefault="00CF20B0" w:rsidP="004A2052">
      <w:pPr>
        <w:tabs>
          <w:tab w:val="clear" w:pos="3628"/>
        </w:tabs>
        <w:rPr>
          <w:rFonts w:ascii="Arial" w:hAnsi="Arial"/>
          <w:rtl/>
        </w:rPr>
      </w:pPr>
      <w:r w:rsidRPr="004A2052">
        <w:rPr>
          <w:rFonts w:ascii="Arial" w:hAnsi="Arial"/>
          <w:b/>
          <w:bCs/>
          <w:rtl/>
        </w:rPr>
        <w:t>כוונה הפכית:</w:t>
      </w:r>
      <w:r w:rsidRPr="004A2052">
        <w:rPr>
          <w:rFonts w:ascii="Arial" w:hAnsi="Arial"/>
          <w:rtl/>
        </w:rPr>
        <w:t xml:space="preserve"> גם למ"ד א</w:t>
      </w:r>
      <w:r w:rsidRPr="004A2052">
        <w:rPr>
          <w:rFonts w:ascii="Arial" w:hAnsi="Arial" w:hint="cs"/>
          <w:rtl/>
        </w:rPr>
        <w:t xml:space="preserve">ין </w:t>
      </w:r>
      <w:r w:rsidRPr="004A2052">
        <w:rPr>
          <w:rFonts w:ascii="Arial" w:hAnsi="Arial"/>
          <w:rtl/>
        </w:rPr>
        <w:t>צ</w:t>
      </w:r>
      <w:r w:rsidRPr="004A2052">
        <w:rPr>
          <w:rFonts w:ascii="Arial" w:hAnsi="Arial" w:hint="cs"/>
          <w:rtl/>
        </w:rPr>
        <w:t xml:space="preserve">ריכות </w:t>
      </w:r>
      <w:r w:rsidRPr="004A2052">
        <w:rPr>
          <w:rFonts w:ascii="Arial" w:hAnsi="Arial"/>
          <w:rtl/>
        </w:rPr>
        <w:t>כ</w:t>
      </w:r>
      <w:r w:rsidRPr="004A2052">
        <w:rPr>
          <w:rFonts w:ascii="Arial" w:hAnsi="Arial" w:hint="cs"/>
          <w:rtl/>
        </w:rPr>
        <w:t>וונה</w:t>
      </w:r>
      <w:r w:rsidRPr="004A2052">
        <w:rPr>
          <w:rFonts w:ascii="Arial" w:hAnsi="Arial"/>
          <w:rtl/>
        </w:rPr>
        <w:t xml:space="preserve"> י"א שאם כיון שלא לצאת – לא יצא. (ר' יונה בברכות ו. מד' </w:t>
      </w:r>
      <w:proofErr w:type="spellStart"/>
      <w:r w:rsidRPr="004A2052">
        <w:rPr>
          <w:rFonts w:ascii="Arial" w:hAnsi="Arial"/>
          <w:rtl/>
        </w:rPr>
        <w:t>הרי"ף</w:t>
      </w:r>
      <w:proofErr w:type="spellEnd"/>
      <w:r w:rsidRPr="004A2052">
        <w:rPr>
          <w:rFonts w:ascii="Arial" w:hAnsi="Arial"/>
          <w:rtl/>
        </w:rPr>
        <w:t xml:space="preserve"> ד"ה ורבינו בשם </w:t>
      </w:r>
      <w:proofErr w:type="spellStart"/>
      <w:r w:rsidRPr="004A2052">
        <w:rPr>
          <w:rFonts w:ascii="Arial" w:hAnsi="Arial"/>
          <w:rtl/>
        </w:rPr>
        <w:t>רשב"ם</w:t>
      </w:r>
      <w:proofErr w:type="spellEnd"/>
      <w:r w:rsidRPr="004A2052">
        <w:rPr>
          <w:rFonts w:ascii="Arial" w:hAnsi="Arial"/>
          <w:rtl/>
        </w:rPr>
        <w:t xml:space="preserve">, וכן </w:t>
      </w:r>
      <w:proofErr w:type="spellStart"/>
      <w:r w:rsidRPr="004A2052">
        <w:rPr>
          <w:rFonts w:ascii="Arial" w:hAnsi="Arial"/>
          <w:rtl/>
        </w:rPr>
        <w:t>בר"ן</w:t>
      </w:r>
      <w:proofErr w:type="spellEnd"/>
      <w:r w:rsidRPr="004A2052">
        <w:rPr>
          <w:rFonts w:ascii="Arial" w:hAnsi="Arial"/>
          <w:rtl/>
        </w:rPr>
        <w:t xml:space="preserve"> ר"ה ז: מד' </w:t>
      </w:r>
      <w:proofErr w:type="spellStart"/>
      <w:r w:rsidRPr="004A2052">
        <w:rPr>
          <w:rFonts w:ascii="Arial" w:hAnsi="Arial"/>
          <w:rtl/>
        </w:rPr>
        <w:t>הרי"ף</w:t>
      </w:r>
      <w:proofErr w:type="spellEnd"/>
      <w:r w:rsidRPr="004A2052">
        <w:rPr>
          <w:rFonts w:ascii="Arial" w:hAnsi="Arial"/>
          <w:rtl/>
        </w:rPr>
        <w:t xml:space="preserve"> ד"ה אבל, והובא בב"י </w:t>
      </w:r>
      <w:proofErr w:type="spellStart"/>
      <w:r w:rsidRPr="004A2052">
        <w:rPr>
          <w:rFonts w:ascii="Arial" w:hAnsi="Arial"/>
          <w:rtl/>
        </w:rPr>
        <w:t>תקפט</w:t>
      </w:r>
      <w:proofErr w:type="spellEnd"/>
      <w:r w:rsidRPr="004A2052">
        <w:rPr>
          <w:rFonts w:ascii="Arial" w:hAnsi="Arial" w:hint="cs"/>
          <w:rtl/>
        </w:rPr>
        <w:t>)</w:t>
      </w:r>
      <w:r w:rsidRPr="004A2052">
        <w:rPr>
          <w:rFonts w:ascii="Arial" w:hAnsi="Arial"/>
          <w:rtl/>
        </w:rPr>
        <w:t xml:space="preserve">. ובב"י הביא דעת </w:t>
      </w:r>
      <w:proofErr w:type="spellStart"/>
      <w:r w:rsidRPr="004A2052">
        <w:rPr>
          <w:rFonts w:ascii="Arial" w:hAnsi="Arial"/>
          <w:rtl/>
        </w:rPr>
        <w:t>הרא"ה</w:t>
      </w:r>
      <w:proofErr w:type="spellEnd"/>
      <w:r w:rsidRPr="004A2052">
        <w:rPr>
          <w:rFonts w:ascii="Arial" w:hAnsi="Arial"/>
          <w:rtl/>
        </w:rPr>
        <w:t xml:space="preserve"> שאף שכיון שלא לצאת יצא, אבל פסק כדעת </w:t>
      </w:r>
      <w:proofErr w:type="spellStart"/>
      <w:r w:rsidRPr="004A2052">
        <w:rPr>
          <w:rFonts w:ascii="Arial" w:hAnsi="Arial"/>
          <w:rtl/>
        </w:rPr>
        <w:t>הרשב"ם</w:t>
      </w:r>
      <w:proofErr w:type="spellEnd"/>
      <w:r w:rsidRPr="004A2052">
        <w:rPr>
          <w:rFonts w:ascii="Arial" w:hAnsi="Arial"/>
          <w:rtl/>
        </w:rPr>
        <w:t xml:space="preserve">. וביאור סברת </w:t>
      </w:r>
      <w:proofErr w:type="spellStart"/>
      <w:r w:rsidRPr="004A2052">
        <w:rPr>
          <w:rFonts w:ascii="Arial" w:hAnsi="Arial"/>
          <w:rtl/>
        </w:rPr>
        <w:t>הרשב"ם</w:t>
      </w:r>
      <w:proofErr w:type="spellEnd"/>
      <w:r w:rsidRPr="004A2052">
        <w:rPr>
          <w:rFonts w:ascii="Arial" w:hAnsi="Arial"/>
          <w:rtl/>
        </w:rPr>
        <w:t xml:space="preserve"> שמעתי בשם </w:t>
      </w:r>
      <w:proofErr w:type="spellStart"/>
      <w:r w:rsidRPr="004A2052">
        <w:rPr>
          <w:rFonts w:ascii="Arial" w:hAnsi="Arial"/>
          <w:rtl/>
        </w:rPr>
        <w:t>הגר"ש</w:t>
      </w:r>
      <w:proofErr w:type="spellEnd"/>
      <w:r w:rsidRPr="004A2052">
        <w:rPr>
          <w:rFonts w:ascii="Arial" w:hAnsi="Arial"/>
          <w:rtl/>
        </w:rPr>
        <w:t xml:space="preserve"> </w:t>
      </w:r>
      <w:proofErr w:type="spellStart"/>
      <w:r w:rsidRPr="004A2052">
        <w:rPr>
          <w:rFonts w:ascii="Arial" w:hAnsi="Arial"/>
          <w:rtl/>
        </w:rPr>
        <w:t>רוזובסקי</w:t>
      </w:r>
      <w:proofErr w:type="spellEnd"/>
      <w:r w:rsidRPr="004A2052">
        <w:rPr>
          <w:rFonts w:ascii="Arial" w:hAnsi="Arial"/>
          <w:rtl/>
        </w:rPr>
        <w:t xml:space="preserve"> שאין מאכילים לאדם מצוות בעל כורחו.</w:t>
      </w:r>
      <w:r w:rsidRPr="004A2052">
        <w:rPr>
          <w:rFonts w:ascii="Arial" w:hAnsi="Arial" w:hint="cs"/>
          <w:rtl/>
        </w:rPr>
        <w:t xml:space="preserve"> (וכן משמע </w:t>
      </w:r>
      <w:proofErr w:type="spellStart"/>
      <w:r w:rsidRPr="004A2052">
        <w:rPr>
          <w:rFonts w:ascii="Arial" w:hAnsi="Arial" w:hint="cs"/>
          <w:rtl/>
        </w:rPr>
        <w:t>בתוס</w:t>
      </w:r>
      <w:proofErr w:type="spellEnd"/>
      <w:r w:rsidRPr="004A2052">
        <w:rPr>
          <w:rFonts w:ascii="Arial" w:hAnsi="Arial" w:hint="cs"/>
          <w:rtl/>
        </w:rPr>
        <w:t>' סוכה לט. שכתבו "</w:t>
      </w:r>
      <w:proofErr w:type="spellStart"/>
      <w:r w:rsidRPr="004A2052">
        <w:rPr>
          <w:rFonts w:ascii="Arial" w:hAnsi="Arial" w:hint="cs"/>
          <w:rtl/>
        </w:rPr>
        <w:t>בע"כ</w:t>
      </w:r>
      <w:proofErr w:type="spellEnd"/>
      <w:r w:rsidRPr="004A2052">
        <w:rPr>
          <w:rFonts w:ascii="Arial" w:hAnsi="Arial" w:hint="cs"/>
          <w:rtl/>
        </w:rPr>
        <w:t xml:space="preserve"> לא נפיק".)</w:t>
      </w:r>
    </w:p>
    <w:p w14:paraId="6522EB70" w14:textId="15746005" w:rsidR="00CF20B0" w:rsidRPr="004A2052" w:rsidRDefault="00CF20B0" w:rsidP="004A2052">
      <w:pPr>
        <w:tabs>
          <w:tab w:val="clear" w:pos="3628"/>
        </w:tabs>
        <w:rPr>
          <w:rFonts w:ascii="Arial" w:hAnsi="Arial"/>
          <w:rtl/>
        </w:rPr>
      </w:pPr>
      <w:r w:rsidRPr="004A2052">
        <w:rPr>
          <w:rFonts w:ascii="Arial" w:hAnsi="Arial" w:hint="cs"/>
          <w:rtl/>
        </w:rPr>
        <w:t xml:space="preserve">ואם יש </w:t>
      </w:r>
      <w:proofErr w:type="spellStart"/>
      <w:r w:rsidRPr="004A2052">
        <w:rPr>
          <w:rFonts w:ascii="Arial" w:hAnsi="Arial" w:hint="cs"/>
          <w:rtl/>
        </w:rPr>
        <w:t>אומדנא</w:t>
      </w:r>
      <w:proofErr w:type="spellEnd"/>
      <w:r w:rsidRPr="004A2052">
        <w:rPr>
          <w:rFonts w:ascii="Arial" w:hAnsi="Arial" w:hint="cs"/>
          <w:rtl/>
        </w:rPr>
        <w:t xml:space="preserve"> שלא רוצה לצאת י"א דהוי ככוונה שלא לצאת, ע' ט"ז (</w:t>
      </w:r>
      <w:proofErr w:type="spellStart"/>
      <w:r w:rsidRPr="004A2052">
        <w:rPr>
          <w:rFonts w:ascii="Arial" w:hAnsi="Arial" w:hint="cs"/>
          <w:rtl/>
        </w:rPr>
        <w:t>תפט</w:t>
      </w:r>
      <w:proofErr w:type="spellEnd"/>
      <w:r w:rsidRPr="004A2052">
        <w:rPr>
          <w:rFonts w:ascii="Arial" w:hAnsi="Arial" w:hint="cs"/>
          <w:rtl/>
        </w:rPr>
        <w:t xml:space="preserve"> </w:t>
      </w:r>
      <w:proofErr w:type="spellStart"/>
      <w:r w:rsidRPr="004A2052">
        <w:rPr>
          <w:rFonts w:ascii="Arial" w:hAnsi="Arial" w:hint="cs"/>
          <w:rtl/>
        </w:rPr>
        <w:t>סק"ז</w:t>
      </w:r>
      <w:proofErr w:type="spellEnd"/>
      <w:r w:rsidRPr="004A2052">
        <w:rPr>
          <w:rFonts w:ascii="Arial" w:hAnsi="Arial" w:hint="cs"/>
          <w:rtl/>
        </w:rPr>
        <w:t xml:space="preserve">) וע' </w:t>
      </w:r>
      <w:proofErr w:type="spellStart"/>
      <w:r w:rsidRPr="004A2052">
        <w:rPr>
          <w:rFonts w:ascii="Arial" w:hAnsi="Arial" w:hint="cs"/>
          <w:rtl/>
        </w:rPr>
        <w:t>בה"ל</w:t>
      </w:r>
      <w:proofErr w:type="spellEnd"/>
      <w:r w:rsidRPr="004A2052">
        <w:rPr>
          <w:rFonts w:ascii="Arial" w:hAnsi="Arial" w:hint="cs"/>
          <w:rtl/>
        </w:rPr>
        <w:t xml:space="preserve"> (</w:t>
      </w:r>
      <w:proofErr w:type="spellStart"/>
      <w:r w:rsidRPr="004A2052">
        <w:rPr>
          <w:rFonts w:ascii="Arial" w:hAnsi="Arial" w:hint="cs"/>
          <w:rtl/>
        </w:rPr>
        <w:t>תפט</w:t>
      </w:r>
      <w:proofErr w:type="spellEnd"/>
      <w:r w:rsidRPr="004A2052">
        <w:rPr>
          <w:rFonts w:ascii="Arial" w:hAnsi="Arial" w:hint="cs"/>
          <w:rtl/>
        </w:rPr>
        <w:t>, ד בסוף ד"ה שאם). וצ"ע מדברי ר"ל בפסחים קיד: שיוצא בטיבול ראשון למ"ד א"צ כוונה</w:t>
      </w:r>
      <w:r w:rsidR="00722E82" w:rsidRPr="00722E82">
        <w:rPr>
          <w:rFonts w:ascii="Arial" w:hAnsi="Arial"/>
          <w:vertAlign w:val="superscript"/>
          <w:rtl/>
        </w:rPr>
        <w:t>&lt;</w:t>
      </w:r>
      <w:r w:rsidR="00722E82" w:rsidRPr="00722E82">
        <w:rPr>
          <w:rFonts w:ascii="Arial" w:hAnsi="Arial"/>
          <w:vertAlign w:val="superscript"/>
        </w:rPr>
        <w:t>sup&gt;270&lt;/sup</w:t>
      </w:r>
      <w:r w:rsidR="00722E82" w:rsidRPr="00722E82">
        <w:rPr>
          <w:rFonts w:ascii="Arial" w:hAnsi="Arial"/>
          <w:vertAlign w:val="superscript"/>
          <w:rtl/>
        </w:rPr>
        <w:t>&gt;</w:t>
      </w:r>
      <w:r w:rsidRPr="004A2052">
        <w:rPr>
          <w:rFonts w:ascii="Arial" w:hAnsi="Arial" w:hint="cs"/>
          <w:rtl/>
        </w:rPr>
        <w:t>, אף שזה לפני אכילת המצה (</w:t>
      </w:r>
      <w:proofErr w:type="spellStart"/>
      <w:r w:rsidRPr="004A2052">
        <w:rPr>
          <w:rFonts w:ascii="Arial" w:hAnsi="Arial" w:hint="cs"/>
          <w:rtl/>
        </w:rPr>
        <w:t>ובתוס</w:t>
      </w:r>
      <w:proofErr w:type="spellEnd"/>
      <w:r w:rsidRPr="004A2052">
        <w:rPr>
          <w:rFonts w:ascii="Arial" w:hAnsi="Arial" w:hint="cs"/>
          <w:rtl/>
        </w:rPr>
        <w:t xml:space="preserve">' שם ד"ה זאת מבואר </w:t>
      </w:r>
      <w:proofErr w:type="spellStart"/>
      <w:r w:rsidRPr="004A2052">
        <w:rPr>
          <w:rFonts w:ascii="Arial" w:hAnsi="Arial" w:hint="cs"/>
          <w:rtl/>
        </w:rPr>
        <w:t>ששצריך</w:t>
      </w:r>
      <w:proofErr w:type="spellEnd"/>
      <w:r w:rsidRPr="004A2052">
        <w:rPr>
          <w:rFonts w:ascii="Arial" w:hAnsi="Arial" w:hint="cs"/>
          <w:rtl/>
        </w:rPr>
        <w:t xml:space="preserve"> </w:t>
      </w:r>
      <w:r w:rsidRPr="004A2052">
        <w:rPr>
          <w:rFonts w:ascii="Arial" w:hAnsi="Arial" w:hint="cs"/>
          <w:rtl/>
        </w:rPr>
        <w:lastRenderedPageBreak/>
        <w:t>לאכול אחר המצה), וגם לפני ברכה (</w:t>
      </w:r>
      <w:proofErr w:type="spellStart"/>
      <w:r w:rsidRPr="004A2052">
        <w:rPr>
          <w:rFonts w:ascii="Arial" w:hAnsi="Arial" w:hint="cs"/>
          <w:rtl/>
        </w:rPr>
        <w:t>להרמב"ן</w:t>
      </w:r>
      <w:proofErr w:type="spellEnd"/>
      <w:r w:rsidRPr="004A2052">
        <w:rPr>
          <w:rFonts w:ascii="Arial" w:hAnsi="Arial" w:hint="cs"/>
          <w:rtl/>
        </w:rPr>
        <w:t xml:space="preserve"> במלחמות שם). וע"ע תוס' סוכה לט. ד"ה עובר שמשמע שצריך </w:t>
      </w:r>
      <w:proofErr w:type="spellStart"/>
      <w:r w:rsidRPr="004A2052">
        <w:rPr>
          <w:rFonts w:ascii="Arial" w:hAnsi="Arial" w:hint="cs"/>
          <w:rtl/>
        </w:rPr>
        <w:t>לכוין</w:t>
      </w:r>
      <w:proofErr w:type="spellEnd"/>
      <w:r w:rsidRPr="004A2052">
        <w:rPr>
          <w:rFonts w:ascii="Arial" w:hAnsi="Arial" w:hint="cs"/>
          <w:rtl/>
        </w:rPr>
        <w:t xml:space="preserve"> לא לצאת אף שעדין לא בירך. וצ"ע.</w:t>
      </w:r>
    </w:p>
    <w:p w14:paraId="28DB348F" w14:textId="77777777" w:rsidR="00722E82" w:rsidRDefault="00722E82" w:rsidP="00722E82">
      <w:pPr>
        <w:rPr>
          <w:rtl/>
        </w:rPr>
      </w:pPr>
      <w:r>
        <w:rPr>
          <w:rtl/>
        </w:rPr>
        <w:t>&lt;</w:t>
      </w:r>
      <w:r>
        <w:t>small&gt;&lt;sup&gt;270&lt;/sup</w:t>
      </w:r>
      <w:r>
        <w:rPr>
          <w:rtl/>
        </w:rPr>
        <w:t xml:space="preserve">&gt;לכאורה זה קשה גם אם נאמר שצריך כוונה הפכית מפורשת, מה ראיית ר"ל הא יכול </w:t>
      </w:r>
      <w:proofErr w:type="spellStart"/>
      <w:r>
        <w:rPr>
          <w:rtl/>
        </w:rPr>
        <w:t>לכוין</w:t>
      </w:r>
      <w:proofErr w:type="spellEnd"/>
      <w:r>
        <w:rPr>
          <w:rtl/>
        </w:rPr>
        <w:t xml:space="preserve"> במפורש. אמנם ע"ז </w:t>
      </w:r>
      <w:proofErr w:type="spellStart"/>
      <w:r>
        <w:rPr>
          <w:rtl/>
        </w:rPr>
        <w:t>תי</w:t>
      </w:r>
      <w:proofErr w:type="spellEnd"/>
      <w:r>
        <w:rPr>
          <w:rtl/>
        </w:rPr>
        <w:t xml:space="preserve">' </w:t>
      </w:r>
      <w:proofErr w:type="spellStart"/>
      <w:r>
        <w:rPr>
          <w:rtl/>
        </w:rPr>
        <w:t>החזו"א</w:t>
      </w:r>
      <w:proofErr w:type="spellEnd"/>
      <w:r>
        <w:rPr>
          <w:rtl/>
        </w:rPr>
        <w:t xml:space="preserve"> (</w:t>
      </w:r>
      <w:proofErr w:type="spellStart"/>
      <w:r>
        <w:rPr>
          <w:rtl/>
        </w:rPr>
        <w:t>קכד</w:t>
      </w:r>
      <w:proofErr w:type="spellEnd"/>
      <w:r>
        <w:rPr>
          <w:rtl/>
        </w:rPr>
        <w:t xml:space="preserve">) שיהיו שלא ידעו </w:t>
      </w:r>
      <w:proofErr w:type="spellStart"/>
      <w:r>
        <w:rPr>
          <w:rtl/>
        </w:rPr>
        <w:t>לכוין</w:t>
      </w:r>
      <w:proofErr w:type="spellEnd"/>
      <w:r>
        <w:rPr>
          <w:rtl/>
        </w:rPr>
        <w:t>.&lt;/</w:t>
      </w:r>
      <w:r>
        <w:t>small</w:t>
      </w:r>
      <w:r>
        <w:rPr>
          <w:rtl/>
        </w:rPr>
        <w:t>&gt;</w:t>
      </w:r>
    </w:p>
    <w:p w14:paraId="07AF037A" w14:textId="23C3C7F8" w:rsidR="00CF20B0" w:rsidRPr="004A2052" w:rsidRDefault="00CF20B0" w:rsidP="004A2052">
      <w:pPr>
        <w:tabs>
          <w:tab w:val="clear" w:pos="3628"/>
        </w:tabs>
        <w:rPr>
          <w:rFonts w:ascii="Arial" w:hAnsi="Arial"/>
          <w:rtl/>
        </w:rPr>
      </w:pPr>
      <w:r w:rsidRPr="004A2052">
        <w:rPr>
          <w:rFonts w:ascii="Arial" w:hAnsi="Arial" w:hint="cs"/>
          <w:b/>
          <w:bCs/>
          <w:rtl/>
        </w:rPr>
        <w:t xml:space="preserve">הטעם שצריך כוונה: </w:t>
      </w:r>
      <w:r w:rsidRPr="004A2052">
        <w:rPr>
          <w:rFonts w:ascii="Arial" w:hAnsi="Arial" w:hint="cs"/>
          <w:rtl/>
        </w:rPr>
        <w:t xml:space="preserve">בפשטות הטעם שצריך כוונה (למ"ד שצריך) היינו </w:t>
      </w:r>
      <w:proofErr w:type="spellStart"/>
      <w:r w:rsidRPr="004A2052">
        <w:rPr>
          <w:rFonts w:ascii="Arial" w:hAnsi="Arial" w:hint="cs"/>
          <w:rtl/>
        </w:rPr>
        <w:t>שמצוה</w:t>
      </w:r>
      <w:proofErr w:type="spellEnd"/>
      <w:r w:rsidRPr="004A2052">
        <w:rPr>
          <w:rFonts w:ascii="Arial" w:hAnsi="Arial" w:hint="cs"/>
          <w:rtl/>
        </w:rPr>
        <w:t xml:space="preserve"> עניינה לעשות הדבר מחמת ציווי ה' והכוונה עניינה לייחד את הפעולה שתיעשה לשם ציווי ה' [ובזה יתבאר טעם </w:t>
      </w:r>
      <w:proofErr w:type="spellStart"/>
      <w:r w:rsidRPr="004A2052">
        <w:rPr>
          <w:rFonts w:ascii="Arial" w:hAnsi="Arial" w:hint="cs"/>
          <w:rtl/>
        </w:rPr>
        <w:t>הח"א</w:t>
      </w:r>
      <w:proofErr w:type="spellEnd"/>
      <w:r w:rsidRPr="004A2052">
        <w:rPr>
          <w:rFonts w:ascii="Arial" w:hAnsi="Arial" w:hint="cs"/>
          <w:rtl/>
        </w:rPr>
        <w:t xml:space="preserve"> (שהובא במ"ב ס </w:t>
      </w:r>
      <w:proofErr w:type="spellStart"/>
      <w:r w:rsidRPr="004A2052">
        <w:rPr>
          <w:rFonts w:ascii="Arial" w:hAnsi="Arial" w:hint="cs"/>
          <w:rtl/>
        </w:rPr>
        <w:t>סק"י</w:t>
      </w:r>
      <w:proofErr w:type="spellEnd"/>
      <w:r w:rsidRPr="004A2052">
        <w:rPr>
          <w:rFonts w:ascii="Arial" w:hAnsi="Arial" w:hint="cs"/>
          <w:rtl/>
        </w:rPr>
        <w:t xml:space="preserve">) </w:t>
      </w:r>
      <w:proofErr w:type="spellStart"/>
      <w:r w:rsidRPr="004A2052">
        <w:rPr>
          <w:rFonts w:ascii="Arial" w:hAnsi="Arial" w:hint="cs"/>
          <w:rtl/>
        </w:rPr>
        <w:t>שסגי</w:t>
      </w:r>
      <w:proofErr w:type="spellEnd"/>
      <w:r w:rsidRPr="004A2052">
        <w:rPr>
          <w:rFonts w:ascii="Arial" w:hAnsi="Arial" w:hint="cs"/>
          <w:rtl/>
        </w:rPr>
        <w:t xml:space="preserve"> </w:t>
      </w:r>
      <w:proofErr w:type="spellStart"/>
      <w:r w:rsidRPr="004A2052">
        <w:rPr>
          <w:rFonts w:ascii="Arial" w:hAnsi="Arial" w:hint="cs"/>
          <w:rtl/>
        </w:rPr>
        <w:t>בסתמא</w:t>
      </w:r>
      <w:proofErr w:type="spellEnd"/>
      <w:r w:rsidRPr="004A2052">
        <w:rPr>
          <w:rFonts w:ascii="Arial" w:hAnsi="Arial" w:hint="cs"/>
          <w:rtl/>
        </w:rPr>
        <w:t xml:space="preserve"> לשמה. (</w:t>
      </w:r>
      <w:proofErr w:type="spellStart"/>
      <w:r w:rsidRPr="004A2052">
        <w:rPr>
          <w:rFonts w:ascii="Arial" w:hAnsi="Arial" w:hint="cs"/>
          <w:rtl/>
        </w:rPr>
        <w:t>וצע"ק</w:t>
      </w:r>
      <w:proofErr w:type="spellEnd"/>
      <w:r w:rsidRPr="004A2052">
        <w:rPr>
          <w:rFonts w:ascii="Arial" w:hAnsi="Arial" w:hint="cs"/>
          <w:rtl/>
        </w:rPr>
        <w:t xml:space="preserve"> שבמ"ב משמע קצת שצריך מוכח מתוך מעשיו, ואינו מוכרח.)] אמנם </w:t>
      </w:r>
      <w:proofErr w:type="spellStart"/>
      <w:r w:rsidRPr="004A2052">
        <w:rPr>
          <w:rFonts w:ascii="Arial" w:hAnsi="Arial" w:hint="cs"/>
          <w:rtl/>
        </w:rPr>
        <w:t>לפ"ז</w:t>
      </w:r>
      <w:proofErr w:type="spellEnd"/>
      <w:r w:rsidRPr="004A2052">
        <w:rPr>
          <w:rFonts w:ascii="Arial" w:hAnsi="Arial" w:hint="cs"/>
          <w:rtl/>
        </w:rPr>
        <w:t xml:space="preserve"> </w:t>
      </w:r>
      <w:proofErr w:type="spellStart"/>
      <w:r w:rsidRPr="004A2052">
        <w:rPr>
          <w:rFonts w:ascii="Arial" w:hAnsi="Arial" w:hint="cs"/>
          <w:rtl/>
        </w:rPr>
        <w:t>יל"ע</w:t>
      </w:r>
      <w:proofErr w:type="spellEnd"/>
      <w:r w:rsidRPr="004A2052">
        <w:rPr>
          <w:rFonts w:ascii="Arial" w:hAnsi="Arial" w:hint="cs"/>
          <w:rtl/>
        </w:rPr>
        <w:t xml:space="preserve"> מדוע יש צד שמועיל הנאה להחשיבו </w:t>
      </w:r>
      <w:proofErr w:type="spellStart"/>
      <w:r w:rsidRPr="004A2052">
        <w:rPr>
          <w:rFonts w:ascii="Arial" w:hAnsi="Arial" w:hint="cs"/>
          <w:rtl/>
        </w:rPr>
        <w:t>כמכוין</w:t>
      </w:r>
      <w:proofErr w:type="spellEnd"/>
      <w:r w:rsidRPr="004A2052">
        <w:rPr>
          <w:rFonts w:ascii="Arial" w:hAnsi="Arial" w:hint="cs"/>
          <w:rtl/>
        </w:rPr>
        <w:t xml:space="preserve"> (ע' ר"ה </w:t>
      </w:r>
      <w:proofErr w:type="spellStart"/>
      <w:r w:rsidRPr="004A2052">
        <w:rPr>
          <w:rFonts w:ascii="Arial" w:hAnsi="Arial" w:hint="cs"/>
          <w:rtl/>
        </w:rPr>
        <w:t>כח</w:t>
      </w:r>
      <w:proofErr w:type="spellEnd"/>
      <w:r w:rsidRPr="004A2052">
        <w:rPr>
          <w:rFonts w:ascii="Arial" w:hAnsi="Arial" w:hint="cs"/>
          <w:rtl/>
        </w:rPr>
        <w:t xml:space="preserve">. </w:t>
      </w:r>
      <w:proofErr w:type="spellStart"/>
      <w:r w:rsidRPr="004A2052">
        <w:rPr>
          <w:rFonts w:ascii="Arial" w:hAnsi="Arial" w:hint="cs"/>
          <w:rtl/>
        </w:rPr>
        <w:t>בסה"ע</w:t>
      </w:r>
      <w:proofErr w:type="spellEnd"/>
      <w:r w:rsidRPr="004A2052">
        <w:rPr>
          <w:rFonts w:ascii="Arial" w:hAnsi="Arial" w:hint="cs"/>
          <w:rtl/>
        </w:rPr>
        <w:t xml:space="preserve"> שיש </w:t>
      </w:r>
      <w:proofErr w:type="spellStart"/>
      <w:r w:rsidRPr="004A2052">
        <w:rPr>
          <w:rFonts w:ascii="Arial" w:hAnsi="Arial" w:hint="cs"/>
          <w:rtl/>
        </w:rPr>
        <w:t>הו"א</w:t>
      </w:r>
      <w:proofErr w:type="spellEnd"/>
      <w:r w:rsidRPr="004A2052">
        <w:rPr>
          <w:rFonts w:ascii="Arial" w:hAnsi="Arial" w:hint="cs"/>
          <w:rtl/>
        </w:rPr>
        <w:t xml:space="preserve"> שאכילת מצה עדיף ופי' רש"י משום הנאה, וע' להלן שיש שנקטו חילוק זה </w:t>
      </w:r>
      <w:proofErr w:type="spellStart"/>
      <w:r w:rsidRPr="004A2052">
        <w:rPr>
          <w:rFonts w:ascii="Arial" w:hAnsi="Arial" w:hint="cs"/>
          <w:rtl/>
        </w:rPr>
        <w:t>לדינא</w:t>
      </w:r>
      <w:proofErr w:type="spellEnd"/>
      <w:r w:rsidRPr="004A2052">
        <w:rPr>
          <w:rFonts w:ascii="Arial" w:hAnsi="Arial" w:hint="cs"/>
          <w:rtl/>
        </w:rPr>
        <w:t xml:space="preserve">). וע' </w:t>
      </w:r>
      <w:proofErr w:type="spellStart"/>
      <w:r w:rsidRPr="004A2052">
        <w:rPr>
          <w:rFonts w:ascii="Arial" w:hAnsi="Arial" w:hint="cs"/>
          <w:rtl/>
        </w:rPr>
        <w:t>קה"י</w:t>
      </w:r>
      <w:proofErr w:type="spellEnd"/>
      <w:r w:rsidRPr="004A2052">
        <w:rPr>
          <w:rFonts w:ascii="Arial" w:hAnsi="Arial" w:hint="cs"/>
          <w:rtl/>
        </w:rPr>
        <w:t xml:space="preserve"> (שבת סו"ס לה) שצ"ל שצריך כוונה משום </w:t>
      </w:r>
      <w:proofErr w:type="spellStart"/>
      <w:r w:rsidRPr="004A2052">
        <w:rPr>
          <w:rFonts w:ascii="Arial" w:hAnsi="Arial" w:hint="cs"/>
          <w:rtl/>
        </w:rPr>
        <w:t>שאל"כ</w:t>
      </w:r>
      <w:proofErr w:type="spellEnd"/>
      <w:r w:rsidRPr="004A2052">
        <w:rPr>
          <w:rFonts w:ascii="Arial" w:hAnsi="Arial" w:hint="cs"/>
          <w:rtl/>
        </w:rPr>
        <w:t xml:space="preserve"> הוי כמתעסק לגבי קיום </w:t>
      </w:r>
      <w:proofErr w:type="spellStart"/>
      <w:r w:rsidRPr="004A2052">
        <w:rPr>
          <w:rFonts w:ascii="Arial" w:hAnsi="Arial" w:hint="cs"/>
          <w:rtl/>
        </w:rPr>
        <w:t>המצוה</w:t>
      </w:r>
      <w:proofErr w:type="spellEnd"/>
      <w:r w:rsidRPr="004A2052">
        <w:rPr>
          <w:rFonts w:ascii="Arial" w:hAnsi="Arial" w:hint="cs"/>
          <w:rtl/>
        </w:rPr>
        <w:t xml:space="preserve">, </w:t>
      </w:r>
      <w:proofErr w:type="spellStart"/>
      <w:r w:rsidRPr="004A2052">
        <w:rPr>
          <w:rFonts w:ascii="Arial" w:hAnsi="Arial" w:hint="cs"/>
          <w:rtl/>
        </w:rPr>
        <w:t>וצ"ב</w:t>
      </w:r>
      <w:proofErr w:type="spellEnd"/>
      <w:r w:rsidRPr="004A2052">
        <w:rPr>
          <w:rFonts w:ascii="Arial" w:hAnsi="Arial" w:hint="cs"/>
          <w:rtl/>
        </w:rPr>
        <w:t xml:space="preserve">. עכ"ד. (ובלשון </w:t>
      </w:r>
      <w:proofErr w:type="spellStart"/>
      <w:r w:rsidRPr="004A2052">
        <w:rPr>
          <w:rFonts w:ascii="Arial" w:hAnsi="Arial" w:hint="cs"/>
          <w:rtl/>
        </w:rPr>
        <w:t>הגמ</w:t>
      </w:r>
      <w:proofErr w:type="spellEnd"/>
      <w:r w:rsidRPr="004A2052">
        <w:rPr>
          <w:rFonts w:ascii="Arial" w:hAnsi="Arial" w:hint="cs"/>
          <w:rtl/>
        </w:rPr>
        <w:t>' בר"ה נזכר "מתעסק").</w:t>
      </w:r>
    </w:p>
    <w:p w14:paraId="6025265A" w14:textId="77777777" w:rsidR="00CF20B0" w:rsidRPr="004A2052" w:rsidRDefault="00CF20B0" w:rsidP="004A2052">
      <w:pPr>
        <w:tabs>
          <w:tab w:val="clear" w:pos="3628"/>
        </w:tabs>
        <w:rPr>
          <w:rFonts w:ascii="Arial" w:hAnsi="Arial"/>
          <w:rtl/>
        </w:rPr>
      </w:pPr>
      <w:r w:rsidRPr="004A2052">
        <w:rPr>
          <w:rFonts w:ascii="Arial" w:hAnsi="Arial" w:hint="cs"/>
          <w:b/>
          <w:bCs/>
          <w:rtl/>
        </w:rPr>
        <w:t>אם לא ידע שמקיים:</w:t>
      </w:r>
      <w:r w:rsidRPr="004A2052">
        <w:rPr>
          <w:rFonts w:ascii="Arial" w:hAnsi="Arial" w:hint="cs"/>
          <w:rtl/>
        </w:rPr>
        <w:t xml:space="preserve"> אף לשיטות </w:t>
      </w:r>
      <w:proofErr w:type="spellStart"/>
      <w:r w:rsidRPr="004A2052">
        <w:rPr>
          <w:rFonts w:ascii="Arial" w:hAnsi="Arial" w:hint="cs"/>
          <w:rtl/>
        </w:rPr>
        <w:t>שא"צ</w:t>
      </w:r>
      <w:proofErr w:type="spellEnd"/>
      <w:r w:rsidRPr="004A2052">
        <w:rPr>
          <w:rFonts w:ascii="Arial" w:hAnsi="Arial" w:hint="cs"/>
          <w:rtl/>
        </w:rPr>
        <w:t xml:space="preserve"> כוונה מ"מ אם לא ידע שמקיים כגון שאכל מצה ולא ידע שהיום פסח לא יצא.</w:t>
      </w:r>
      <w:r w:rsidRPr="004A2052">
        <w:rPr>
          <w:rFonts w:ascii="Arial" w:hAnsi="Arial"/>
          <w:rtl/>
        </w:rPr>
        <w:t xml:space="preserve"> </w:t>
      </w:r>
      <w:r w:rsidRPr="004A2052">
        <w:rPr>
          <w:rFonts w:ascii="Arial" w:hAnsi="Arial" w:hint="cs"/>
          <w:rtl/>
        </w:rPr>
        <w:t>(</w:t>
      </w:r>
      <w:proofErr w:type="spellStart"/>
      <w:r w:rsidRPr="004A2052">
        <w:rPr>
          <w:rFonts w:ascii="Arial" w:hAnsi="Arial" w:hint="cs"/>
          <w:rtl/>
        </w:rPr>
        <w:t>ר"ן</w:t>
      </w:r>
      <w:proofErr w:type="spellEnd"/>
      <w:r w:rsidRPr="004A2052">
        <w:rPr>
          <w:rFonts w:ascii="Arial" w:hAnsi="Arial" w:hint="cs"/>
          <w:rtl/>
        </w:rPr>
        <w:t xml:space="preserve"> ר"ה ז: ד"ה </w:t>
      </w:r>
      <w:proofErr w:type="spellStart"/>
      <w:r w:rsidRPr="004A2052">
        <w:rPr>
          <w:rFonts w:ascii="Arial" w:hAnsi="Arial" w:hint="cs"/>
          <w:rtl/>
        </w:rPr>
        <w:t>גרסינן</w:t>
      </w:r>
      <w:proofErr w:type="spellEnd"/>
      <w:r w:rsidRPr="004A2052">
        <w:rPr>
          <w:rFonts w:ascii="Arial" w:hAnsi="Arial" w:hint="cs"/>
          <w:rtl/>
        </w:rPr>
        <w:t xml:space="preserve"> בשם </w:t>
      </w:r>
      <w:proofErr w:type="spellStart"/>
      <w:r w:rsidRPr="004A2052">
        <w:rPr>
          <w:rFonts w:ascii="Arial" w:hAnsi="Arial" w:hint="cs"/>
          <w:rtl/>
        </w:rPr>
        <w:t>הרא"ה</w:t>
      </w:r>
      <w:proofErr w:type="spellEnd"/>
      <w:r w:rsidRPr="004A2052">
        <w:rPr>
          <w:rFonts w:ascii="Arial" w:hAnsi="Arial" w:hint="cs"/>
          <w:rtl/>
        </w:rPr>
        <w:t>).</w:t>
      </w:r>
    </w:p>
    <w:p w14:paraId="0C3D2C08" w14:textId="77777777" w:rsidR="00CF20B0" w:rsidRPr="004A2052" w:rsidRDefault="00CF20B0" w:rsidP="004A2052">
      <w:pPr>
        <w:tabs>
          <w:tab w:val="clear" w:pos="3628"/>
        </w:tabs>
        <w:rPr>
          <w:rFonts w:ascii="Arial" w:hAnsi="Arial"/>
          <w:rtl/>
        </w:rPr>
      </w:pPr>
      <w:r w:rsidRPr="004A2052">
        <w:rPr>
          <w:rFonts w:ascii="Arial" w:hAnsi="Arial"/>
          <w:b/>
          <w:bCs/>
          <w:rtl/>
        </w:rPr>
        <w:t>במצוות שיש בהם הנאה:</w:t>
      </w:r>
      <w:r w:rsidRPr="004A2052">
        <w:rPr>
          <w:rFonts w:ascii="Arial" w:hAnsi="Arial"/>
          <w:rtl/>
        </w:rPr>
        <w:t xml:space="preserve"> במצוות שיש בהם הנאה י"א שאין צריך כוונה אף למ"ד מצ</w:t>
      </w:r>
      <w:r w:rsidRPr="004A2052">
        <w:rPr>
          <w:rFonts w:ascii="Arial" w:hAnsi="Arial" w:hint="cs"/>
          <w:rtl/>
        </w:rPr>
        <w:t xml:space="preserve">וות צריכות </w:t>
      </w:r>
      <w:r w:rsidRPr="004A2052">
        <w:rPr>
          <w:rFonts w:ascii="Arial" w:hAnsi="Arial"/>
          <w:rtl/>
        </w:rPr>
        <w:t>כ</w:t>
      </w:r>
      <w:r w:rsidRPr="004A2052">
        <w:rPr>
          <w:rFonts w:ascii="Arial" w:hAnsi="Arial" w:hint="cs"/>
          <w:rtl/>
        </w:rPr>
        <w:t>וונה</w:t>
      </w:r>
      <w:r w:rsidRPr="004A2052">
        <w:rPr>
          <w:rFonts w:ascii="Arial" w:hAnsi="Arial"/>
          <w:rtl/>
        </w:rPr>
        <w:t xml:space="preserve">. כן דעת </w:t>
      </w:r>
      <w:proofErr w:type="spellStart"/>
      <w:r w:rsidRPr="004A2052">
        <w:rPr>
          <w:rFonts w:ascii="Arial" w:hAnsi="Arial"/>
          <w:rtl/>
        </w:rPr>
        <w:t>הראב"ד</w:t>
      </w:r>
      <w:proofErr w:type="spellEnd"/>
      <w:r w:rsidRPr="004A2052">
        <w:rPr>
          <w:rFonts w:ascii="Arial" w:hAnsi="Arial"/>
          <w:rtl/>
        </w:rPr>
        <w:t xml:space="preserve"> (בהשגות על </w:t>
      </w:r>
      <w:proofErr w:type="spellStart"/>
      <w:r w:rsidRPr="004A2052">
        <w:rPr>
          <w:rFonts w:ascii="Arial" w:hAnsi="Arial"/>
          <w:rtl/>
        </w:rPr>
        <w:t>בעה"מ</w:t>
      </w:r>
      <w:proofErr w:type="spellEnd"/>
      <w:r w:rsidRPr="004A2052">
        <w:rPr>
          <w:rFonts w:ascii="Arial" w:hAnsi="Arial"/>
          <w:rtl/>
        </w:rPr>
        <w:t xml:space="preserve"> פסחים כה.), וכ"כ </w:t>
      </w:r>
      <w:proofErr w:type="spellStart"/>
      <w:r w:rsidRPr="004A2052">
        <w:rPr>
          <w:rFonts w:ascii="Arial" w:hAnsi="Arial"/>
          <w:rtl/>
        </w:rPr>
        <w:t>הר"ן</w:t>
      </w:r>
      <w:proofErr w:type="spellEnd"/>
      <w:r w:rsidRPr="004A2052">
        <w:rPr>
          <w:rFonts w:ascii="Arial" w:hAnsi="Arial"/>
          <w:rtl/>
        </w:rPr>
        <w:t xml:space="preserve"> (בר"ה ז: ד"ה לפיכך) לדעת הרמב"ם, ויסוד לזה </w:t>
      </w:r>
      <w:proofErr w:type="spellStart"/>
      <w:r w:rsidRPr="004A2052">
        <w:rPr>
          <w:rFonts w:ascii="Arial" w:hAnsi="Arial"/>
          <w:rtl/>
        </w:rPr>
        <w:t>מהצריכותא</w:t>
      </w:r>
      <w:proofErr w:type="spellEnd"/>
      <w:r w:rsidRPr="004A2052">
        <w:rPr>
          <w:rFonts w:ascii="Arial" w:hAnsi="Arial"/>
          <w:rtl/>
        </w:rPr>
        <w:t xml:space="preserve"> בר"ה </w:t>
      </w:r>
      <w:proofErr w:type="spellStart"/>
      <w:r w:rsidRPr="004A2052">
        <w:rPr>
          <w:rFonts w:ascii="Arial" w:hAnsi="Arial"/>
          <w:rtl/>
        </w:rPr>
        <w:t>כח</w:t>
      </w:r>
      <w:proofErr w:type="spellEnd"/>
      <w:r w:rsidRPr="004A2052">
        <w:rPr>
          <w:rFonts w:ascii="Arial" w:hAnsi="Arial"/>
          <w:rtl/>
        </w:rPr>
        <w:t xml:space="preserve">, וע"ע תוס' פסחים </w:t>
      </w:r>
      <w:proofErr w:type="spellStart"/>
      <w:r w:rsidRPr="004A2052">
        <w:rPr>
          <w:rFonts w:ascii="Arial" w:hAnsi="Arial"/>
          <w:rtl/>
        </w:rPr>
        <w:t>קטו</w:t>
      </w:r>
      <w:proofErr w:type="spellEnd"/>
      <w:r w:rsidRPr="004A2052">
        <w:rPr>
          <w:rFonts w:ascii="Arial" w:hAnsi="Arial"/>
          <w:rtl/>
        </w:rPr>
        <w:t xml:space="preserve">. </w:t>
      </w:r>
      <w:proofErr w:type="spellStart"/>
      <w:r w:rsidRPr="004A2052">
        <w:rPr>
          <w:rFonts w:ascii="Arial" w:hAnsi="Arial"/>
          <w:rtl/>
        </w:rPr>
        <w:t>סד"ה</w:t>
      </w:r>
      <w:proofErr w:type="spellEnd"/>
      <w:r w:rsidRPr="004A2052">
        <w:rPr>
          <w:rFonts w:ascii="Arial" w:hAnsi="Arial"/>
          <w:rtl/>
        </w:rPr>
        <w:t xml:space="preserve"> מתקיף </w:t>
      </w:r>
      <w:proofErr w:type="spellStart"/>
      <w:r w:rsidRPr="004A2052">
        <w:rPr>
          <w:rFonts w:ascii="Arial" w:hAnsi="Arial"/>
          <w:rtl/>
        </w:rPr>
        <w:t>ובמהרש"א</w:t>
      </w:r>
      <w:proofErr w:type="spellEnd"/>
      <w:r w:rsidRPr="004A2052">
        <w:rPr>
          <w:rFonts w:ascii="Arial" w:hAnsi="Arial"/>
          <w:rtl/>
        </w:rPr>
        <w:t xml:space="preserve"> וקרני ראם שם. אבל בדעת </w:t>
      </w:r>
      <w:proofErr w:type="spellStart"/>
      <w:r w:rsidRPr="004A2052">
        <w:rPr>
          <w:rFonts w:ascii="Arial" w:hAnsi="Arial"/>
          <w:rtl/>
        </w:rPr>
        <w:t>הרי"ף</w:t>
      </w:r>
      <w:proofErr w:type="spellEnd"/>
      <w:r w:rsidRPr="004A2052">
        <w:rPr>
          <w:rFonts w:ascii="Arial" w:hAnsi="Arial"/>
          <w:rtl/>
        </w:rPr>
        <w:t xml:space="preserve"> כתב שם </w:t>
      </w:r>
      <w:proofErr w:type="spellStart"/>
      <w:r w:rsidRPr="004A2052">
        <w:rPr>
          <w:rFonts w:ascii="Arial" w:hAnsi="Arial"/>
          <w:rtl/>
        </w:rPr>
        <w:t>הראב"ד</w:t>
      </w:r>
      <w:proofErr w:type="spellEnd"/>
      <w:r w:rsidRPr="004A2052">
        <w:rPr>
          <w:rFonts w:ascii="Arial" w:hAnsi="Arial"/>
          <w:rtl/>
        </w:rPr>
        <w:t xml:space="preserve"> שלא מחלק בזה. וכן משמע </w:t>
      </w:r>
      <w:proofErr w:type="spellStart"/>
      <w:r w:rsidRPr="004A2052">
        <w:rPr>
          <w:rFonts w:ascii="Arial" w:hAnsi="Arial"/>
          <w:rtl/>
        </w:rPr>
        <w:t>ברא"ש</w:t>
      </w:r>
      <w:proofErr w:type="spellEnd"/>
      <w:r w:rsidRPr="004A2052">
        <w:rPr>
          <w:rFonts w:ascii="Arial" w:hAnsi="Arial"/>
          <w:rtl/>
        </w:rPr>
        <w:t xml:space="preserve"> בר"ה (פ"ג יא), והובא בב"י תעה, </w:t>
      </w:r>
      <w:proofErr w:type="spellStart"/>
      <w:r w:rsidRPr="004A2052">
        <w:rPr>
          <w:rFonts w:ascii="Arial" w:hAnsi="Arial"/>
          <w:rtl/>
        </w:rPr>
        <w:t>ובשו"ע</w:t>
      </w:r>
      <w:proofErr w:type="spellEnd"/>
      <w:r w:rsidRPr="004A2052">
        <w:rPr>
          <w:rFonts w:ascii="Arial" w:hAnsi="Arial"/>
          <w:rtl/>
        </w:rPr>
        <w:t xml:space="preserve"> תעה ס"ד נראה שפוסק כן, ע"ש במ"ב, </w:t>
      </w:r>
      <w:proofErr w:type="spellStart"/>
      <w:r w:rsidRPr="004A2052">
        <w:rPr>
          <w:rFonts w:ascii="Arial" w:hAnsi="Arial"/>
          <w:rtl/>
        </w:rPr>
        <w:t>והמ"ב</w:t>
      </w:r>
      <w:proofErr w:type="spellEnd"/>
      <w:r w:rsidRPr="004A2052">
        <w:rPr>
          <w:rFonts w:ascii="Arial" w:hAnsi="Arial"/>
          <w:rtl/>
        </w:rPr>
        <w:t xml:space="preserve"> הביא דעות שלא יוצא אף באכילה (ומפרש </w:t>
      </w:r>
      <w:proofErr w:type="spellStart"/>
      <w:r w:rsidRPr="004A2052">
        <w:rPr>
          <w:rFonts w:ascii="Arial" w:hAnsi="Arial"/>
          <w:rtl/>
        </w:rPr>
        <w:t>התוס</w:t>
      </w:r>
      <w:proofErr w:type="spellEnd"/>
      <w:r w:rsidRPr="004A2052">
        <w:rPr>
          <w:rFonts w:ascii="Arial" w:hAnsi="Arial"/>
          <w:rtl/>
        </w:rPr>
        <w:t xml:space="preserve">' דלא </w:t>
      </w:r>
      <w:proofErr w:type="spellStart"/>
      <w:r w:rsidRPr="004A2052">
        <w:rPr>
          <w:rFonts w:ascii="Arial" w:hAnsi="Arial"/>
          <w:rtl/>
        </w:rPr>
        <w:t>כהקרני</w:t>
      </w:r>
      <w:proofErr w:type="spellEnd"/>
      <w:r w:rsidRPr="004A2052">
        <w:rPr>
          <w:rFonts w:ascii="Arial" w:hAnsi="Arial"/>
          <w:rtl/>
        </w:rPr>
        <w:t xml:space="preserve"> ראם), וכתב שכן פסק </w:t>
      </w:r>
      <w:proofErr w:type="spellStart"/>
      <w:r w:rsidRPr="004A2052">
        <w:rPr>
          <w:rFonts w:ascii="Arial" w:hAnsi="Arial"/>
          <w:rtl/>
        </w:rPr>
        <w:t>הפר"ח</w:t>
      </w:r>
      <w:proofErr w:type="spellEnd"/>
      <w:r w:rsidRPr="004A2052">
        <w:rPr>
          <w:rFonts w:ascii="Arial" w:hAnsi="Arial"/>
          <w:rtl/>
        </w:rPr>
        <w:t>.</w:t>
      </w:r>
    </w:p>
    <w:p w14:paraId="21CEE083" w14:textId="77777777" w:rsidR="00CF20B0" w:rsidRPr="004A2052" w:rsidRDefault="00CF20B0" w:rsidP="004A2052">
      <w:pPr>
        <w:tabs>
          <w:tab w:val="clear" w:pos="3628"/>
        </w:tabs>
        <w:rPr>
          <w:rFonts w:ascii="Arial" w:hAnsi="Arial"/>
          <w:rtl/>
        </w:rPr>
      </w:pPr>
      <w:r w:rsidRPr="004A2052">
        <w:rPr>
          <w:rFonts w:ascii="Arial" w:hAnsi="Arial"/>
          <w:rtl/>
        </w:rPr>
        <w:t xml:space="preserve">וביאור שיטה זו - ע' </w:t>
      </w:r>
      <w:proofErr w:type="spellStart"/>
      <w:r w:rsidRPr="004A2052">
        <w:rPr>
          <w:rFonts w:ascii="Arial" w:hAnsi="Arial"/>
          <w:rtl/>
        </w:rPr>
        <w:t>קה"י</w:t>
      </w:r>
      <w:proofErr w:type="spellEnd"/>
      <w:r w:rsidRPr="004A2052">
        <w:rPr>
          <w:rFonts w:ascii="Arial" w:hAnsi="Arial"/>
          <w:rtl/>
        </w:rPr>
        <w:t xml:space="preserve"> (שבת סו"ס לה).</w:t>
      </w:r>
    </w:p>
    <w:p w14:paraId="1887BE82" w14:textId="77777777" w:rsidR="00CF20B0" w:rsidRPr="004A2052" w:rsidRDefault="00CF20B0" w:rsidP="004A2052">
      <w:pPr>
        <w:tabs>
          <w:tab w:val="clear" w:pos="3628"/>
        </w:tabs>
        <w:rPr>
          <w:rFonts w:ascii="Arial" w:hAnsi="Arial"/>
          <w:rtl/>
        </w:rPr>
      </w:pPr>
      <w:proofErr w:type="spellStart"/>
      <w:r w:rsidRPr="004A2052">
        <w:rPr>
          <w:rFonts w:ascii="Arial" w:hAnsi="Arial" w:hint="cs"/>
          <w:b/>
          <w:bCs/>
          <w:rtl/>
        </w:rPr>
        <w:t>במצוה</w:t>
      </w:r>
      <w:proofErr w:type="spellEnd"/>
      <w:r w:rsidRPr="004A2052">
        <w:rPr>
          <w:rFonts w:ascii="Arial" w:hAnsi="Arial" w:hint="cs"/>
          <w:b/>
          <w:bCs/>
          <w:rtl/>
        </w:rPr>
        <w:t xml:space="preserve"> של אמירה:</w:t>
      </w:r>
      <w:r w:rsidRPr="004A2052">
        <w:rPr>
          <w:rFonts w:ascii="Arial" w:hAnsi="Arial" w:hint="cs"/>
          <w:rtl/>
        </w:rPr>
        <w:t xml:space="preserve"> בר' יונה (ברכות ו. ד"ה אמנם) כתב דאף למ"ד </w:t>
      </w:r>
      <w:proofErr w:type="spellStart"/>
      <w:r w:rsidRPr="004A2052">
        <w:rPr>
          <w:rFonts w:ascii="Arial" w:hAnsi="Arial" w:hint="cs"/>
          <w:rtl/>
        </w:rPr>
        <w:t>שא"צ</w:t>
      </w:r>
      <w:proofErr w:type="spellEnd"/>
      <w:r w:rsidRPr="004A2052">
        <w:rPr>
          <w:rFonts w:ascii="Arial" w:hAnsi="Arial" w:hint="cs"/>
          <w:rtl/>
        </w:rPr>
        <w:t xml:space="preserve"> כוונה </w:t>
      </w:r>
      <w:r w:rsidRPr="004A2052">
        <w:rPr>
          <w:rFonts w:ascii="Arial" w:hAnsi="Arial"/>
          <w:rtl/>
        </w:rPr>
        <w:t>–</w:t>
      </w:r>
      <w:r w:rsidRPr="004A2052">
        <w:rPr>
          <w:rFonts w:ascii="Arial" w:hAnsi="Arial" w:hint="cs"/>
          <w:rtl/>
        </w:rPr>
        <w:t xml:space="preserve"> </w:t>
      </w:r>
      <w:proofErr w:type="spellStart"/>
      <w:r w:rsidRPr="004A2052">
        <w:rPr>
          <w:rFonts w:ascii="Arial" w:hAnsi="Arial" w:hint="cs"/>
          <w:rtl/>
        </w:rPr>
        <w:t>במצוה</w:t>
      </w:r>
      <w:proofErr w:type="spellEnd"/>
      <w:r w:rsidRPr="004A2052">
        <w:rPr>
          <w:rFonts w:ascii="Arial" w:hAnsi="Arial" w:hint="cs"/>
          <w:rtl/>
        </w:rPr>
        <w:t xml:space="preserve"> שתלויה באמירה בלבד צריך כוונה,</w:t>
      </w:r>
      <w:r w:rsidRPr="004A2052">
        <w:rPr>
          <w:rFonts w:ascii="Arial" w:hAnsi="Arial"/>
          <w:rtl/>
        </w:rPr>
        <w:t xml:space="preserve"> </w:t>
      </w:r>
      <w:proofErr w:type="spellStart"/>
      <w:r w:rsidRPr="004A2052">
        <w:rPr>
          <w:rFonts w:ascii="Arial" w:hAnsi="Arial" w:hint="cs"/>
          <w:rtl/>
        </w:rPr>
        <w:t>ובהג</w:t>
      </w:r>
      <w:proofErr w:type="spellEnd"/>
      <w:r w:rsidRPr="004A2052">
        <w:rPr>
          <w:rFonts w:ascii="Arial" w:hAnsi="Arial" w:hint="cs"/>
          <w:rtl/>
        </w:rPr>
        <w:t xml:space="preserve">' </w:t>
      </w:r>
      <w:proofErr w:type="spellStart"/>
      <w:r w:rsidRPr="004A2052">
        <w:rPr>
          <w:rFonts w:ascii="Arial" w:hAnsi="Arial" w:hint="cs"/>
          <w:rtl/>
        </w:rPr>
        <w:t>הב"ח</w:t>
      </w:r>
      <w:proofErr w:type="spellEnd"/>
      <w:r w:rsidRPr="004A2052">
        <w:rPr>
          <w:rFonts w:ascii="Arial" w:hAnsi="Arial" w:hint="cs"/>
          <w:rtl/>
        </w:rPr>
        <w:t xml:space="preserve"> שם כתב שלא כתב כן </w:t>
      </w:r>
      <w:proofErr w:type="spellStart"/>
      <w:r w:rsidRPr="004A2052">
        <w:rPr>
          <w:rFonts w:ascii="Arial" w:hAnsi="Arial" w:hint="cs"/>
          <w:rtl/>
        </w:rPr>
        <w:t>לדינא</w:t>
      </w:r>
      <w:proofErr w:type="spellEnd"/>
      <w:r w:rsidRPr="004A2052">
        <w:rPr>
          <w:rFonts w:ascii="Arial" w:hAnsi="Arial" w:hint="cs"/>
          <w:rtl/>
        </w:rPr>
        <w:t xml:space="preserve">, אמנם </w:t>
      </w:r>
      <w:proofErr w:type="spellStart"/>
      <w:r w:rsidRPr="004A2052">
        <w:rPr>
          <w:rFonts w:ascii="Arial" w:hAnsi="Arial" w:hint="cs"/>
          <w:rtl/>
        </w:rPr>
        <w:t>הב"י</w:t>
      </w:r>
      <w:proofErr w:type="spellEnd"/>
      <w:r w:rsidRPr="004A2052">
        <w:rPr>
          <w:rFonts w:ascii="Arial" w:hAnsi="Arial" w:hint="cs"/>
          <w:rtl/>
        </w:rPr>
        <w:t xml:space="preserve"> (</w:t>
      </w:r>
      <w:proofErr w:type="spellStart"/>
      <w:r w:rsidRPr="004A2052">
        <w:rPr>
          <w:rFonts w:ascii="Arial" w:hAnsi="Arial" w:hint="cs"/>
          <w:rtl/>
        </w:rPr>
        <w:t>תקפט</w:t>
      </w:r>
      <w:proofErr w:type="spellEnd"/>
      <w:r w:rsidRPr="004A2052">
        <w:rPr>
          <w:rFonts w:ascii="Arial" w:hAnsi="Arial" w:hint="cs"/>
          <w:rtl/>
        </w:rPr>
        <w:t xml:space="preserve">) הביא </w:t>
      </w:r>
      <w:proofErr w:type="spellStart"/>
      <w:r w:rsidRPr="004A2052">
        <w:rPr>
          <w:rFonts w:ascii="Arial" w:hAnsi="Arial" w:hint="cs"/>
          <w:rtl/>
        </w:rPr>
        <w:t>ד"ז</w:t>
      </w:r>
      <w:proofErr w:type="spellEnd"/>
      <w:r w:rsidRPr="004A2052">
        <w:rPr>
          <w:rFonts w:ascii="Arial" w:hAnsi="Arial" w:hint="cs"/>
          <w:rtl/>
        </w:rPr>
        <w:t>.</w:t>
      </w:r>
      <w:r w:rsidRPr="004A2052">
        <w:rPr>
          <w:rFonts w:ascii="Arial" w:hAnsi="Arial"/>
          <w:rtl/>
        </w:rPr>
        <w:t xml:space="preserve"> </w:t>
      </w:r>
      <w:r w:rsidRPr="004A2052">
        <w:rPr>
          <w:rFonts w:ascii="Arial" w:hAnsi="Arial" w:hint="cs"/>
          <w:rtl/>
        </w:rPr>
        <w:t xml:space="preserve">ואף </w:t>
      </w:r>
      <w:proofErr w:type="spellStart"/>
      <w:r w:rsidRPr="004A2052">
        <w:rPr>
          <w:rFonts w:ascii="Arial" w:hAnsi="Arial" w:hint="cs"/>
          <w:rtl/>
        </w:rPr>
        <w:t>להב"י</w:t>
      </w:r>
      <w:proofErr w:type="spellEnd"/>
      <w:r w:rsidRPr="004A2052">
        <w:rPr>
          <w:rFonts w:ascii="Arial" w:hAnsi="Arial" w:hint="cs"/>
          <w:rtl/>
        </w:rPr>
        <w:t xml:space="preserve"> מדברי </w:t>
      </w:r>
      <w:proofErr w:type="spellStart"/>
      <w:r w:rsidRPr="004A2052">
        <w:rPr>
          <w:rFonts w:ascii="Arial" w:hAnsi="Arial" w:hint="cs"/>
          <w:rtl/>
        </w:rPr>
        <w:t>הרשב"ם</w:t>
      </w:r>
      <w:proofErr w:type="spellEnd"/>
      <w:r w:rsidRPr="004A2052">
        <w:rPr>
          <w:rFonts w:ascii="Arial" w:hAnsi="Arial" w:hint="cs"/>
          <w:rtl/>
        </w:rPr>
        <w:t xml:space="preserve"> שהביא ר' יונה שם בהמשך משמע שלא </w:t>
      </w:r>
      <w:proofErr w:type="spellStart"/>
      <w:r w:rsidRPr="004A2052">
        <w:rPr>
          <w:rFonts w:ascii="Arial" w:hAnsi="Arial" w:hint="cs"/>
          <w:rtl/>
        </w:rPr>
        <w:t>ס"ל</w:t>
      </w:r>
      <w:proofErr w:type="spellEnd"/>
      <w:r w:rsidRPr="004A2052">
        <w:rPr>
          <w:rFonts w:ascii="Arial" w:hAnsi="Arial" w:hint="cs"/>
          <w:rtl/>
        </w:rPr>
        <w:t xml:space="preserve"> כן. וכן משמע </w:t>
      </w:r>
      <w:proofErr w:type="spellStart"/>
      <w:r w:rsidRPr="004A2052">
        <w:rPr>
          <w:rFonts w:ascii="Arial" w:hAnsi="Arial" w:hint="cs"/>
          <w:rtl/>
        </w:rPr>
        <w:t>בבה"ל</w:t>
      </w:r>
      <w:proofErr w:type="spellEnd"/>
      <w:r w:rsidRPr="004A2052">
        <w:rPr>
          <w:rFonts w:ascii="Arial" w:hAnsi="Arial" w:hint="cs"/>
          <w:rtl/>
        </w:rPr>
        <w:t xml:space="preserve"> (ס, ס"ד ד"ה י"א) שיש מח' בזה. וע' עמק ברכה עמ' ט.</w:t>
      </w:r>
    </w:p>
    <w:p w14:paraId="2AA44E8E" w14:textId="77777777" w:rsidR="00CF20B0" w:rsidRPr="004A2052" w:rsidRDefault="00CF20B0" w:rsidP="004A2052">
      <w:pPr>
        <w:tabs>
          <w:tab w:val="clear" w:pos="3628"/>
        </w:tabs>
        <w:rPr>
          <w:rFonts w:ascii="Arial" w:hAnsi="Arial"/>
          <w:u w:val="single"/>
          <w:rtl/>
        </w:rPr>
      </w:pPr>
      <w:proofErr w:type="spellStart"/>
      <w:r w:rsidRPr="004A2052">
        <w:rPr>
          <w:rFonts w:ascii="Arial" w:hAnsi="Arial" w:hint="cs"/>
          <w:b/>
          <w:bCs/>
          <w:rtl/>
        </w:rPr>
        <w:t>במצוה</w:t>
      </w:r>
      <w:proofErr w:type="spellEnd"/>
      <w:r w:rsidRPr="004A2052">
        <w:rPr>
          <w:rFonts w:ascii="Arial" w:hAnsi="Arial" w:hint="cs"/>
          <w:b/>
          <w:bCs/>
          <w:rtl/>
        </w:rPr>
        <w:t xml:space="preserve"> שעיקרה תוצאה:</w:t>
      </w:r>
      <w:r w:rsidRPr="004A2052">
        <w:rPr>
          <w:rFonts w:ascii="Arial" w:hAnsi="Arial"/>
          <w:b/>
          <w:bCs/>
          <w:rtl/>
        </w:rPr>
        <w:t xml:space="preserve"> </w:t>
      </w:r>
      <w:proofErr w:type="spellStart"/>
      <w:r w:rsidRPr="004A2052">
        <w:rPr>
          <w:rFonts w:ascii="Arial" w:hAnsi="Arial" w:hint="cs"/>
          <w:rtl/>
        </w:rPr>
        <w:t>בקוב"ש</w:t>
      </w:r>
      <w:proofErr w:type="spellEnd"/>
      <w:r w:rsidRPr="004A2052">
        <w:rPr>
          <w:rFonts w:ascii="Arial" w:hAnsi="Arial" w:hint="cs"/>
          <w:rtl/>
        </w:rPr>
        <w:t xml:space="preserve"> (כתובות </w:t>
      </w:r>
      <w:proofErr w:type="spellStart"/>
      <w:r w:rsidRPr="004A2052">
        <w:rPr>
          <w:rFonts w:ascii="Arial" w:hAnsi="Arial" w:hint="cs"/>
          <w:rtl/>
        </w:rPr>
        <w:t>רמט</w:t>
      </w:r>
      <w:proofErr w:type="spellEnd"/>
      <w:r w:rsidRPr="004A2052">
        <w:rPr>
          <w:rFonts w:ascii="Arial" w:hAnsi="Arial" w:hint="cs"/>
          <w:rtl/>
        </w:rPr>
        <w:t xml:space="preserve">) כתב </w:t>
      </w:r>
      <w:proofErr w:type="spellStart"/>
      <w:r w:rsidRPr="004A2052">
        <w:rPr>
          <w:rFonts w:ascii="Arial" w:hAnsi="Arial" w:hint="cs"/>
          <w:rtl/>
        </w:rPr>
        <w:t>שמצוה</w:t>
      </w:r>
      <w:proofErr w:type="spellEnd"/>
      <w:r w:rsidRPr="004A2052">
        <w:rPr>
          <w:rFonts w:ascii="Arial" w:hAnsi="Arial" w:hint="cs"/>
          <w:rtl/>
        </w:rPr>
        <w:t xml:space="preserve"> שעיקרה תוצאה א"צ כוונה </w:t>
      </w:r>
      <w:proofErr w:type="spellStart"/>
      <w:r w:rsidRPr="004A2052">
        <w:rPr>
          <w:rFonts w:ascii="Arial" w:hAnsi="Arial" w:hint="cs"/>
          <w:rtl/>
        </w:rPr>
        <w:t>לכו"ע</w:t>
      </w:r>
      <w:proofErr w:type="spellEnd"/>
      <w:r w:rsidRPr="004A2052">
        <w:rPr>
          <w:rFonts w:ascii="Arial" w:hAnsi="Arial" w:hint="cs"/>
          <w:rtl/>
        </w:rPr>
        <w:t>.</w:t>
      </w:r>
      <w:r w:rsidRPr="004A2052">
        <w:rPr>
          <w:rFonts w:ascii="Arial" w:hAnsi="Arial"/>
          <w:rtl/>
        </w:rPr>
        <w:t xml:space="preserve"> </w:t>
      </w:r>
      <w:r w:rsidRPr="004A2052">
        <w:rPr>
          <w:rFonts w:ascii="Arial" w:hAnsi="Arial" w:hint="cs"/>
          <w:rtl/>
        </w:rPr>
        <w:t xml:space="preserve">(ולכאורה זה </w:t>
      </w:r>
      <w:proofErr w:type="spellStart"/>
      <w:r w:rsidRPr="004A2052">
        <w:rPr>
          <w:rFonts w:ascii="Arial" w:hAnsi="Arial" w:hint="cs"/>
          <w:rtl/>
        </w:rPr>
        <w:t>להביאור</w:t>
      </w:r>
      <w:proofErr w:type="spellEnd"/>
      <w:r w:rsidRPr="004A2052">
        <w:rPr>
          <w:rFonts w:ascii="Arial" w:hAnsi="Arial" w:hint="cs"/>
          <w:rtl/>
        </w:rPr>
        <w:t xml:space="preserve"> שמה שצריך כוונה היינו כדי שלא יהיה מתעסק.)</w:t>
      </w:r>
    </w:p>
    <w:p w14:paraId="7C666271" w14:textId="77777777" w:rsidR="00CF20B0" w:rsidRPr="004A2052" w:rsidRDefault="00CF20B0" w:rsidP="004A2052">
      <w:pPr>
        <w:tabs>
          <w:tab w:val="clear" w:pos="3628"/>
        </w:tabs>
        <w:rPr>
          <w:rFonts w:ascii="Arial" w:hAnsi="Arial"/>
          <w:rtl/>
        </w:rPr>
      </w:pPr>
      <w:r w:rsidRPr="004A2052">
        <w:rPr>
          <w:rFonts w:ascii="Arial" w:hAnsi="Arial" w:hint="cs"/>
          <w:b/>
          <w:bCs/>
          <w:rtl/>
        </w:rPr>
        <w:t>אם למ"ד א"צ כוונה לכתחילה צריך:</w:t>
      </w:r>
      <w:r w:rsidRPr="004A2052">
        <w:rPr>
          <w:rFonts w:ascii="Arial" w:hAnsi="Arial" w:hint="cs"/>
          <w:rtl/>
        </w:rPr>
        <w:t xml:space="preserve"> במאור (פסחים כה. מדפי </w:t>
      </w:r>
      <w:proofErr w:type="spellStart"/>
      <w:r w:rsidRPr="004A2052">
        <w:rPr>
          <w:rFonts w:ascii="Arial" w:hAnsi="Arial" w:hint="cs"/>
          <w:rtl/>
        </w:rPr>
        <w:t>הרי"ף</w:t>
      </w:r>
      <w:proofErr w:type="spellEnd"/>
      <w:r w:rsidRPr="004A2052">
        <w:rPr>
          <w:rFonts w:ascii="Arial" w:hAnsi="Arial" w:hint="cs"/>
          <w:rtl/>
        </w:rPr>
        <w:t>)</w:t>
      </w:r>
      <w:r w:rsidRPr="004A2052">
        <w:rPr>
          <w:rFonts w:ascii="Arial" w:hAnsi="Arial"/>
          <w:rtl/>
        </w:rPr>
        <w:t xml:space="preserve"> </w:t>
      </w:r>
      <w:r w:rsidRPr="004A2052">
        <w:rPr>
          <w:rFonts w:ascii="Arial" w:hAnsi="Arial" w:hint="cs"/>
          <w:rtl/>
        </w:rPr>
        <w:t xml:space="preserve">כתב בשם </w:t>
      </w:r>
      <w:proofErr w:type="spellStart"/>
      <w:r w:rsidRPr="004A2052">
        <w:rPr>
          <w:rFonts w:ascii="Arial" w:hAnsi="Arial" w:hint="cs"/>
          <w:rtl/>
        </w:rPr>
        <w:t>רה"ג</w:t>
      </w:r>
      <w:proofErr w:type="spellEnd"/>
      <w:r w:rsidRPr="004A2052">
        <w:rPr>
          <w:rFonts w:ascii="Arial" w:hAnsi="Arial" w:hint="cs"/>
          <w:rtl/>
        </w:rPr>
        <w:t xml:space="preserve"> שאף למ"ד </w:t>
      </w:r>
      <w:proofErr w:type="spellStart"/>
      <w:r w:rsidRPr="004A2052">
        <w:rPr>
          <w:rFonts w:ascii="Arial" w:hAnsi="Arial" w:hint="cs"/>
          <w:rtl/>
        </w:rPr>
        <w:t>שא"צ</w:t>
      </w:r>
      <w:proofErr w:type="spellEnd"/>
      <w:r w:rsidRPr="004A2052">
        <w:rPr>
          <w:rFonts w:ascii="Arial" w:hAnsi="Arial" w:hint="cs"/>
          <w:rtl/>
        </w:rPr>
        <w:t xml:space="preserve"> כוונה מ"מ "יהא אדם רגיל </w:t>
      </w:r>
      <w:proofErr w:type="spellStart"/>
      <w:r w:rsidRPr="004A2052">
        <w:rPr>
          <w:rFonts w:ascii="Arial" w:hAnsi="Arial" w:hint="cs"/>
          <w:rtl/>
        </w:rPr>
        <w:t>להתכוין</w:t>
      </w:r>
      <w:proofErr w:type="spellEnd"/>
      <w:r w:rsidRPr="004A2052">
        <w:rPr>
          <w:rFonts w:ascii="Arial" w:hAnsi="Arial" w:hint="cs"/>
          <w:rtl/>
        </w:rPr>
        <w:t xml:space="preserve"> </w:t>
      </w:r>
      <w:proofErr w:type="spellStart"/>
      <w:r w:rsidRPr="004A2052">
        <w:rPr>
          <w:rFonts w:ascii="Arial" w:hAnsi="Arial" w:hint="cs"/>
          <w:rtl/>
        </w:rPr>
        <w:t>למצוה</w:t>
      </w:r>
      <w:proofErr w:type="spellEnd"/>
      <w:r w:rsidRPr="004A2052">
        <w:rPr>
          <w:rFonts w:ascii="Arial" w:hAnsi="Arial" w:hint="cs"/>
          <w:rtl/>
        </w:rPr>
        <w:t xml:space="preserve">." וכן </w:t>
      </w:r>
      <w:proofErr w:type="spellStart"/>
      <w:r w:rsidRPr="004A2052">
        <w:rPr>
          <w:rFonts w:ascii="Arial" w:hAnsi="Arial" w:hint="cs"/>
          <w:rtl/>
        </w:rPr>
        <w:t>בד"מ</w:t>
      </w:r>
      <w:proofErr w:type="spellEnd"/>
      <w:r w:rsidRPr="004A2052">
        <w:rPr>
          <w:rFonts w:ascii="Arial" w:hAnsi="Arial" w:hint="cs"/>
          <w:rtl/>
        </w:rPr>
        <w:t xml:space="preserve"> (תעה, ד) כתב שטוב </w:t>
      </w:r>
      <w:proofErr w:type="spellStart"/>
      <w:r w:rsidRPr="004A2052">
        <w:rPr>
          <w:rFonts w:ascii="Arial" w:hAnsi="Arial" w:hint="cs"/>
          <w:rtl/>
        </w:rPr>
        <w:t>לכוין</w:t>
      </w:r>
      <w:proofErr w:type="spellEnd"/>
      <w:r w:rsidRPr="004A2052">
        <w:rPr>
          <w:rFonts w:ascii="Arial" w:hAnsi="Arial" w:hint="cs"/>
          <w:rtl/>
        </w:rPr>
        <w:t xml:space="preserve">. וכן במ"ב (ס </w:t>
      </w:r>
      <w:proofErr w:type="spellStart"/>
      <w:r w:rsidRPr="004A2052">
        <w:rPr>
          <w:rFonts w:ascii="Arial" w:hAnsi="Arial" w:hint="cs"/>
          <w:rtl/>
        </w:rPr>
        <w:t>סק"ב</w:t>
      </w:r>
      <w:proofErr w:type="spellEnd"/>
      <w:r w:rsidRPr="004A2052">
        <w:rPr>
          <w:rFonts w:ascii="Arial" w:hAnsi="Arial" w:hint="cs"/>
          <w:rtl/>
        </w:rPr>
        <w:t xml:space="preserve">) כתב </w:t>
      </w:r>
      <w:proofErr w:type="spellStart"/>
      <w:r w:rsidRPr="004A2052">
        <w:rPr>
          <w:rFonts w:ascii="Arial" w:hAnsi="Arial" w:hint="cs"/>
          <w:rtl/>
        </w:rPr>
        <w:t>שמצוה</w:t>
      </w:r>
      <w:proofErr w:type="spellEnd"/>
      <w:r w:rsidRPr="004A2052">
        <w:rPr>
          <w:rFonts w:ascii="Arial" w:hAnsi="Arial" w:hint="cs"/>
          <w:rtl/>
        </w:rPr>
        <w:t xml:space="preserve"> מן המובחר </w:t>
      </w:r>
      <w:proofErr w:type="spellStart"/>
      <w:r w:rsidRPr="004A2052">
        <w:rPr>
          <w:rFonts w:ascii="Arial" w:hAnsi="Arial" w:hint="cs"/>
          <w:rtl/>
        </w:rPr>
        <w:t>לכוין</w:t>
      </w:r>
      <w:proofErr w:type="spellEnd"/>
      <w:r w:rsidRPr="004A2052">
        <w:rPr>
          <w:rFonts w:ascii="Arial" w:hAnsi="Arial" w:hint="cs"/>
          <w:rtl/>
        </w:rPr>
        <w:t xml:space="preserve">. ובקובץ הערות (לו, ד) כתב שאינו קיום מצוה </w:t>
      </w:r>
      <w:proofErr w:type="spellStart"/>
      <w:r w:rsidRPr="004A2052">
        <w:rPr>
          <w:rFonts w:ascii="Arial" w:hAnsi="Arial" w:hint="cs"/>
          <w:rtl/>
        </w:rPr>
        <w:t>לכו"ע</w:t>
      </w:r>
      <w:proofErr w:type="spellEnd"/>
      <w:r w:rsidRPr="004A2052">
        <w:rPr>
          <w:rFonts w:ascii="Arial" w:hAnsi="Arial" w:hint="cs"/>
          <w:rtl/>
        </w:rPr>
        <w:t xml:space="preserve"> ורק לא ביטל למ"ד </w:t>
      </w:r>
      <w:proofErr w:type="spellStart"/>
      <w:r w:rsidRPr="004A2052">
        <w:rPr>
          <w:rFonts w:ascii="Arial" w:hAnsi="Arial" w:hint="cs"/>
          <w:rtl/>
        </w:rPr>
        <w:t>שא"צ</w:t>
      </w:r>
      <w:proofErr w:type="spellEnd"/>
      <w:r w:rsidRPr="004A2052">
        <w:rPr>
          <w:rFonts w:ascii="Arial" w:hAnsi="Arial" w:hint="cs"/>
          <w:rtl/>
        </w:rPr>
        <w:t xml:space="preserve">. (ולא משמע כן במאור </w:t>
      </w:r>
      <w:proofErr w:type="spellStart"/>
      <w:r w:rsidRPr="004A2052">
        <w:rPr>
          <w:rFonts w:ascii="Arial" w:hAnsi="Arial" w:hint="cs"/>
          <w:rtl/>
        </w:rPr>
        <w:t>ובד"מ</w:t>
      </w:r>
      <w:proofErr w:type="spellEnd"/>
      <w:r w:rsidRPr="004A2052">
        <w:rPr>
          <w:rFonts w:ascii="Arial" w:hAnsi="Arial" w:hint="cs"/>
          <w:rtl/>
        </w:rPr>
        <w:t xml:space="preserve"> הנ"ל).</w:t>
      </w:r>
    </w:p>
    <w:p w14:paraId="7EDB867A" w14:textId="77777777" w:rsidR="00CF20B0" w:rsidRPr="004A2052" w:rsidRDefault="00CF20B0" w:rsidP="004A2052">
      <w:pPr>
        <w:tabs>
          <w:tab w:val="clear" w:pos="3628"/>
        </w:tabs>
        <w:rPr>
          <w:rFonts w:ascii="Arial" w:hAnsi="Arial"/>
          <w:rtl/>
        </w:rPr>
      </w:pPr>
      <w:r w:rsidRPr="004A2052">
        <w:rPr>
          <w:rFonts w:ascii="Arial" w:hAnsi="Arial" w:hint="cs"/>
          <w:b/>
          <w:bCs/>
          <w:rtl/>
        </w:rPr>
        <w:t>אם כוונת משמיע משום מדין מצוות צריכות כוונה או מדין שומע כעונה:</w:t>
      </w:r>
      <w:r w:rsidRPr="004A2052">
        <w:rPr>
          <w:rFonts w:ascii="Arial" w:hAnsi="Arial" w:hint="cs"/>
          <w:rtl/>
        </w:rPr>
        <w:t xml:space="preserve"> בר"ה </w:t>
      </w:r>
      <w:proofErr w:type="spellStart"/>
      <w:r w:rsidRPr="004A2052">
        <w:rPr>
          <w:rFonts w:ascii="Arial" w:hAnsi="Arial" w:hint="cs"/>
          <w:rtl/>
        </w:rPr>
        <w:t>כח</w:t>
      </w:r>
      <w:proofErr w:type="spellEnd"/>
      <w:r w:rsidRPr="004A2052">
        <w:rPr>
          <w:rFonts w:ascii="Arial" w:hAnsi="Arial" w:hint="cs"/>
          <w:rtl/>
        </w:rPr>
        <w:t xml:space="preserve">: מבואר דמה שצריך כוונת משמיע היינו משום מצוות צריכות כוונה. אבל בסוף </w:t>
      </w:r>
      <w:proofErr w:type="spellStart"/>
      <w:r w:rsidRPr="004A2052">
        <w:rPr>
          <w:rFonts w:ascii="Arial" w:hAnsi="Arial" w:hint="cs"/>
          <w:rtl/>
        </w:rPr>
        <w:t>הסוגיא</w:t>
      </w:r>
      <w:proofErr w:type="spellEnd"/>
      <w:r w:rsidRPr="004A2052">
        <w:rPr>
          <w:rFonts w:ascii="Arial" w:hAnsi="Arial" w:hint="cs"/>
          <w:rtl/>
        </w:rPr>
        <w:t xml:space="preserve"> (שם </w:t>
      </w:r>
      <w:proofErr w:type="spellStart"/>
      <w:r w:rsidRPr="004A2052">
        <w:rPr>
          <w:rFonts w:ascii="Arial" w:hAnsi="Arial" w:hint="cs"/>
          <w:rtl/>
        </w:rPr>
        <w:t>כט</w:t>
      </w:r>
      <w:proofErr w:type="spellEnd"/>
      <w:r w:rsidRPr="004A2052">
        <w:rPr>
          <w:rFonts w:ascii="Arial" w:hAnsi="Arial" w:hint="cs"/>
          <w:rtl/>
        </w:rPr>
        <w:t xml:space="preserve">.) מבואר </w:t>
      </w:r>
      <w:proofErr w:type="spellStart"/>
      <w:r w:rsidRPr="004A2052">
        <w:rPr>
          <w:rFonts w:ascii="Arial" w:hAnsi="Arial" w:hint="cs"/>
          <w:rtl/>
        </w:rPr>
        <w:t>דבברייתא</w:t>
      </w:r>
      <w:proofErr w:type="spellEnd"/>
      <w:r w:rsidRPr="004A2052">
        <w:rPr>
          <w:rFonts w:ascii="Arial" w:hAnsi="Arial" w:hint="cs"/>
          <w:rtl/>
        </w:rPr>
        <w:t xml:space="preserve"> שם לא </w:t>
      </w:r>
      <w:proofErr w:type="spellStart"/>
      <w:r w:rsidRPr="004A2052">
        <w:rPr>
          <w:rFonts w:ascii="Arial" w:hAnsi="Arial" w:hint="cs"/>
          <w:rtl/>
        </w:rPr>
        <w:t>מיירי</w:t>
      </w:r>
      <w:proofErr w:type="spellEnd"/>
      <w:r w:rsidRPr="004A2052">
        <w:rPr>
          <w:rFonts w:ascii="Arial" w:hAnsi="Arial" w:hint="cs"/>
          <w:rtl/>
        </w:rPr>
        <w:t xml:space="preserve"> בכוונה להוציא אלא בכוונת המשמיע עצמו לצאת </w:t>
      </w:r>
      <w:proofErr w:type="spellStart"/>
      <w:r w:rsidRPr="004A2052">
        <w:rPr>
          <w:rFonts w:ascii="Arial" w:hAnsi="Arial" w:hint="cs"/>
          <w:rtl/>
        </w:rPr>
        <w:t>יד"ח</w:t>
      </w:r>
      <w:proofErr w:type="spellEnd"/>
      <w:r w:rsidRPr="004A2052">
        <w:rPr>
          <w:rFonts w:ascii="Arial" w:hAnsi="Arial" w:hint="cs"/>
          <w:rtl/>
        </w:rPr>
        <w:t xml:space="preserve"> בעצמו. וא"כ אין הכרח </w:t>
      </w:r>
      <w:proofErr w:type="spellStart"/>
      <w:r w:rsidRPr="004A2052">
        <w:rPr>
          <w:rFonts w:ascii="Arial" w:hAnsi="Arial" w:hint="cs"/>
          <w:rtl/>
        </w:rPr>
        <w:t>לענין</w:t>
      </w:r>
      <w:proofErr w:type="spellEnd"/>
      <w:r w:rsidRPr="004A2052">
        <w:rPr>
          <w:rFonts w:ascii="Arial" w:hAnsi="Arial" w:hint="cs"/>
          <w:rtl/>
        </w:rPr>
        <w:t xml:space="preserve"> כוונת משמיע להוציא. אמנם מדברי </w:t>
      </w:r>
      <w:proofErr w:type="spellStart"/>
      <w:r w:rsidRPr="004A2052">
        <w:rPr>
          <w:rFonts w:ascii="Arial" w:hAnsi="Arial" w:hint="cs"/>
          <w:rtl/>
        </w:rPr>
        <w:t>בעה"מ</w:t>
      </w:r>
      <w:proofErr w:type="spellEnd"/>
      <w:r w:rsidRPr="004A2052">
        <w:rPr>
          <w:rFonts w:ascii="Arial" w:hAnsi="Arial" w:hint="cs"/>
          <w:rtl/>
        </w:rPr>
        <w:t xml:space="preserve"> (בר"ה ובפסחים) מבואר שמי שסובר שצריך כוונת משמיע להוציא ע"כ סובר מצוות צריכות כוונה, ומוכח שכוונת משמיע זה מדין מצוות צריכות כוונה. ודעת ה"יש </w:t>
      </w:r>
      <w:proofErr w:type="spellStart"/>
      <w:r w:rsidRPr="004A2052">
        <w:rPr>
          <w:rFonts w:ascii="Arial" w:hAnsi="Arial" w:hint="cs"/>
          <w:rtl/>
        </w:rPr>
        <w:t>שסבורין</w:t>
      </w:r>
      <w:proofErr w:type="spellEnd"/>
      <w:r w:rsidRPr="004A2052">
        <w:rPr>
          <w:rFonts w:ascii="Arial" w:hAnsi="Arial" w:hint="cs"/>
          <w:rtl/>
        </w:rPr>
        <w:t xml:space="preserve"> לומר" </w:t>
      </w:r>
      <w:proofErr w:type="spellStart"/>
      <w:r w:rsidRPr="004A2052">
        <w:rPr>
          <w:rFonts w:ascii="Arial" w:hAnsi="Arial" w:hint="cs"/>
          <w:rtl/>
        </w:rPr>
        <w:t>בבעה"מ</w:t>
      </w:r>
      <w:proofErr w:type="spellEnd"/>
      <w:r w:rsidRPr="004A2052">
        <w:rPr>
          <w:rFonts w:ascii="Arial" w:hAnsi="Arial" w:hint="cs"/>
          <w:rtl/>
        </w:rPr>
        <w:t xml:space="preserve"> (בר"ה ז.) </w:t>
      </w:r>
      <w:proofErr w:type="spellStart"/>
      <w:r w:rsidRPr="004A2052">
        <w:rPr>
          <w:rFonts w:ascii="Arial" w:hAnsi="Arial" w:hint="cs"/>
          <w:rtl/>
        </w:rPr>
        <w:t>ובר"ן</w:t>
      </w:r>
      <w:proofErr w:type="spellEnd"/>
      <w:r w:rsidRPr="004A2052">
        <w:rPr>
          <w:rFonts w:ascii="Arial" w:hAnsi="Arial" w:hint="cs"/>
          <w:rtl/>
        </w:rPr>
        <w:t xml:space="preserve"> (בר"ה ז:) שכוונת משמיע היינו כוונה להשמיע קול ולא כוונה להוציא, וכ"ד </w:t>
      </w:r>
      <w:proofErr w:type="spellStart"/>
      <w:r w:rsidRPr="004A2052">
        <w:rPr>
          <w:rFonts w:ascii="Arial" w:hAnsi="Arial" w:hint="cs"/>
          <w:rtl/>
        </w:rPr>
        <w:t>הרשב"א</w:t>
      </w:r>
      <w:proofErr w:type="spellEnd"/>
      <w:r w:rsidRPr="004A2052">
        <w:rPr>
          <w:rFonts w:ascii="Arial" w:hAnsi="Arial" w:hint="cs"/>
          <w:rtl/>
        </w:rPr>
        <w:t xml:space="preserve"> (בר"ה </w:t>
      </w:r>
      <w:proofErr w:type="spellStart"/>
      <w:r w:rsidRPr="004A2052">
        <w:rPr>
          <w:rFonts w:ascii="Arial" w:hAnsi="Arial" w:hint="cs"/>
          <w:rtl/>
        </w:rPr>
        <w:t>כח</w:t>
      </w:r>
      <w:proofErr w:type="spellEnd"/>
      <w:r w:rsidRPr="004A2052">
        <w:rPr>
          <w:rFonts w:ascii="Arial" w:hAnsi="Arial" w:hint="cs"/>
          <w:rtl/>
        </w:rPr>
        <w:t xml:space="preserve">) אליבא </w:t>
      </w:r>
      <w:proofErr w:type="spellStart"/>
      <w:r w:rsidRPr="004A2052">
        <w:rPr>
          <w:rFonts w:ascii="Arial" w:hAnsi="Arial" w:hint="cs"/>
          <w:rtl/>
        </w:rPr>
        <w:t>דהרי"ף</w:t>
      </w:r>
      <w:proofErr w:type="spellEnd"/>
      <w:r w:rsidRPr="004A2052">
        <w:rPr>
          <w:rFonts w:ascii="Arial" w:hAnsi="Arial" w:hint="cs"/>
          <w:rtl/>
        </w:rPr>
        <w:t xml:space="preserve">. ונראה </w:t>
      </w:r>
      <w:proofErr w:type="spellStart"/>
      <w:r w:rsidRPr="004A2052">
        <w:rPr>
          <w:rFonts w:ascii="Arial" w:hAnsi="Arial" w:hint="cs"/>
          <w:rtl/>
        </w:rPr>
        <w:t>דר"ל</w:t>
      </w:r>
      <w:proofErr w:type="spellEnd"/>
      <w:r w:rsidRPr="004A2052">
        <w:rPr>
          <w:rFonts w:ascii="Arial" w:hAnsi="Arial" w:hint="cs"/>
          <w:rtl/>
        </w:rPr>
        <w:t xml:space="preserve"> שכוונתו להשמיע </w:t>
      </w:r>
      <w:proofErr w:type="spellStart"/>
      <w:r w:rsidRPr="004A2052">
        <w:rPr>
          <w:rFonts w:ascii="Arial" w:hAnsi="Arial" w:hint="cs"/>
          <w:rtl/>
        </w:rPr>
        <w:t>לחבירו</w:t>
      </w:r>
      <w:proofErr w:type="spellEnd"/>
      <w:r w:rsidRPr="004A2052">
        <w:rPr>
          <w:rFonts w:ascii="Arial" w:hAnsi="Arial" w:hint="cs"/>
          <w:rtl/>
        </w:rPr>
        <w:t>. (</w:t>
      </w:r>
      <w:proofErr w:type="spellStart"/>
      <w:r w:rsidRPr="004A2052">
        <w:rPr>
          <w:rFonts w:ascii="Arial" w:hAnsi="Arial" w:hint="cs"/>
          <w:rtl/>
        </w:rPr>
        <w:t>דא"א</w:t>
      </w:r>
      <w:proofErr w:type="spellEnd"/>
      <w:r w:rsidRPr="004A2052">
        <w:rPr>
          <w:rFonts w:ascii="Arial" w:hAnsi="Arial" w:hint="cs"/>
          <w:rtl/>
        </w:rPr>
        <w:t xml:space="preserve"> לפרש </w:t>
      </w:r>
      <w:proofErr w:type="spellStart"/>
      <w:r w:rsidRPr="004A2052">
        <w:rPr>
          <w:rFonts w:ascii="Arial" w:hAnsi="Arial" w:hint="cs"/>
          <w:rtl/>
        </w:rPr>
        <w:lastRenderedPageBreak/>
        <w:t>שר"ל</w:t>
      </w:r>
      <w:proofErr w:type="spellEnd"/>
      <w:r w:rsidRPr="004A2052">
        <w:rPr>
          <w:rFonts w:ascii="Arial" w:hAnsi="Arial" w:hint="cs"/>
          <w:rtl/>
        </w:rPr>
        <w:t xml:space="preserve"> </w:t>
      </w:r>
      <w:proofErr w:type="spellStart"/>
      <w:r w:rsidRPr="004A2052">
        <w:rPr>
          <w:rFonts w:ascii="Arial" w:hAnsi="Arial" w:hint="cs"/>
          <w:rtl/>
        </w:rPr>
        <w:t>שמכוין</w:t>
      </w:r>
      <w:proofErr w:type="spellEnd"/>
      <w:r w:rsidRPr="004A2052">
        <w:rPr>
          <w:rFonts w:ascii="Arial" w:hAnsi="Arial" w:hint="cs"/>
          <w:rtl/>
        </w:rPr>
        <w:t xml:space="preserve"> לתקוע, </w:t>
      </w:r>
      <w:proofErr w:type="spellStart"/>
      <w:r w:rsidRPr="004A2052">
        <w:rPr>
          <w:rFonts w:ascii="Arial" w:hAnsi="Arial" w:hint="cs"/>
          <w:rtl/>
        </w:rPr>
        <w:t>ולאפוקי</w:t>
      </w:r>
      <w:proofErr w:type="spellEnd"/>
      <w:r w:rsidRPr="004A2052">
        <w:rPr>
          <w:rFonts w:ascii="Arial" w:hAnsi="Arial" w:hint="cs"/>
          <w:rtl/>
        </w:rPr>
        <w:t xml:space="preserve"> מתעסק, שהרי </w:t>
      </w:r>
      <w:proofErr w:type="spellStart"/>
      <w:r w:rsidRPr="004A2052">
        <w:rPr>
          <w:rFonts w:ascii="Arial" w:hAnsi="Arial" w:hint="cs"/>
          <w:rtl/>
        </w:rPr>
        <w:t>הגמ</w:t>
      </w:r>
      <w:proofErr w:type="spellEnd"/>
      <w:r w:rsidRPr="004A2052">
        <w:rPr>
          <w:rFonts w:ascii="Arial" w:hAnsi="Arial" w:hint="cs"/>
          <w:rtl/>
        </w:rPr>
        <w:t xml:space="preserve">' (בר"ה </w:t>
      </w:r>
      <w:proofErr w:type="spellStart"/>
      <w:r w:rsidRPr="004A2052">
        <w:rPr>
          <w:rFonts w:ascii="Arial" w:hAnsi="Arial" w:hint="cs"/>
          <w:rtl/>
        </w:rPr>
        <w:t>כט</w:t>
      </w:r>
      <w:proofErr w:type="spellEnd"/>
      <w:r w:rsidRPr="004A2052">
        <w:rPr>
          <w:rFonts w:ascii="Arial" w:hAnsi="Arial" w:hint="cs"/>
          <w:rtl/>
        </w:rPr>
        <w:t xml:space="preserve">.) נוקטת דיש מ"ד שיצא </w:t>
      </w:r>
      <w:proofErr w:type="spellStart"/>
      <w:r w:rsidRPr="004A2052">
        <w:rPr>
          <w:rFonts w:ascii="Arial" w:hAnsi="Arial" w:hint="cs"/>
          <w:rtl/>
        </w:rPr>
        <w:t>בכה"ג</w:t>
      </w:r>
      <w:proofErr w:type="spellEnd"/>
      <w:r w:rsidRPr="004A2052">
        <w:rPr>
          <w:rFonts w:ascii="Arial" w:hAnsi="Arial" w:hint="cs"/>
          <w:rtl/>
        </w:rPr>
        <w:t xml:space="preserve"> ורק ר' יוסי חולק ע"ז, ובמתעסק מפורש במשנה בר"ה לב: שלא יצא). ולשיטה זו נראה </w:t>
      </w:r>
      <w:proofErr w:type="spellStart"/>
      <w:r w:rsidRPr="004A2052">
        <w:rPr>
          <w:rFonts w:ascii="Arial" w:hAnsi="Arial" w:hint="cs"/>
          <w:rtl/>
        </w:rPr>
        <w:t>דנצרך</w:t>
      </w:r>
      <w:proofErr w:type="spellEnd"/>
      <w:r w:rsidRPr="004A2052">
        <w:rPr>
          <w:rFonts w:ascii="Arial" w:hAnsi="Arial" w:hint="cs"/>
          <w:rtl/>
        </w:rPr>
        <w:t xml:space="preserve"> כוונת משמיע מדין שומע כעונה לייחס הדבר </w:t>
      </w:r>
      <w:proofErr w:type="spellStart"/>
      <w:r w:rsidRPr="004A2052">
        <w:rPr>
          <w:rFonts w:ascii="Arial" w:hAnsi="Arial" w:hint="cs"/>
          <w:rtl/>
        </w:rPr>
        <w:t>לחבירו</w:t>
      </w:r>
      <w:proofErr w:type="spellEnd"/>
      <w:r w:rsidRPr="004A2052">
        <w:rPr>
          <w:rFonts w:ascii="Arial" w:hAnsi="Arial" w:hint="cs"/>
          <w:rtl/>
        </w:rPr>
        <w:t xml:space="preserve">. [ע' </w:t>
      </w:r>
      <w:proofErr w:type="spellStart"/>
      <w:r w:rsidRPr="004A2052">
        <w:rPr>
          <w:rFonts w:ascii="Arial" w:hAnsi="Arial" w:hint="cs"/>
          <w:rtl/>
        </w:rPr>
        <w:t>חזו"א</w:t>
      </w:r>
      <w:proofErr w:type="spellEnd"/>
      <w:r w:rsidRPr="004A2052">
        <w:rPr>
          <w:rFonts w:ascii="Arial" w:hAnsi="Arial" w:hint="cs"/>
          <w:rtl/>
        </w:rPr>
        <w:t xml:space="preserve"> </w:t>
      </w:r>
      <w:proofErr w:type="spellStart"/>
      <w:r w:rsidRPr="004A2052">
        <w:rPr>
          <w:rFonts w:ascii="Arial" w:hAnsi="Arial" w:hint="cs"/>
          <w:rtl/>
        </w:rPr>
        <w:t>או"ח</w:t>
      </w:r>
      <w:proofErr w:type="spellEnd"/>
      <w:r w:rsidRPr="004A2052">
        <w:rPr>
          <w:rFonts w:ascii="Arial" w:hAnsi="Arial" w:hint="cs"/>
          <w:rtl/>
        </w:rPr>
        <w:t xml:space="preserve"> </w:t>
      </w:r>
      <w:proofErr w:type="spellStart"/>
      <w:r w:rsidRPr="004A2052">
        <w:rPr>
          <w:rFonts w:ascii="Arial" w:hAnsi="Arial" w:hint="cs"/>
          <w:rtl/>
        </w:rPr>
        <w:t>כט</w:t>
      </w:r>
      <w:proofErr w:type="spellEnd"/>
      <w:r w:rsidRPr="004A2052">
        <w:rPr>
          <w:rFonts w:ascii="Arial" w:hAnsi="Arial" w:hint="cs"/>
          <w:rtl/>
        </w:rPr>
        <w:t xml:space="preserve">, א]. ולכן כתבו הראשונים שלשיטה זו מתיישב גם למ"ד </w:t>
      </w:r>
      <w:proofErr w:type="spellStart"/>
      <w:r w:rsidRPr="004A2052">
        <w:rPr>
          <w:rFonts w:ascii="Arial" w:hAnsi="Arial" w:hint="cs"/>
          <w:rtl/>
        </w:rPr>
        <w:t>דא"צ</w:t>
      </w:r>
      <w:proofErr w:type="spellEnd"/>
      <w:r w:rsidRPr="004A2052">
        <w:rPr>
          <w:rFonts w:ascii="Arial" w:hAnsi="Arial" w:hint="cs"/>
          <w:rtl/>
        </w:rPr>
        <w:t xml:space="preserve"> כוונה. וע"ע </w:t>
      </w:r>
      <w:proofErr w:type="spellStart"/>
      <w:r w:rsidRPr="004A2052">
        <w:rPr>
          <w:rFonts w:ascii="Arial" w:hAnsi="Arial" w:hint="cs"/>
          <w:rtl/>
        </w:rPr>
        <w:t>בריטב"א</w:t>
      </w:r>
      <w:proofErr w:type="spellEnd"/>
      <w:r w:rsidRPr="004A2052">
        <w:rPr>
          <w:rFonts w:ascii="Arial" w:hAnsi="Arial" w:hint="cs"/>
          <w:rtl/>
        </w:rPr>
        <w:t xml:space="preserve"> בר"ה </w:t>
      </w:r>
      <w:proofErr w:type="spellStart"/>
      <w:r w:rsidRPr="004A2052">
        <w:rPr>
          <w:rFonts w:ascii="Arial" w:hAnsi="Arial" w:hint="cs"/>
          <w:rtl/>
        </w:rPr>
        <w:t>כח</w:t>
      </w:r>
      <w:proofErr w:type="spellEnd"/>
      <w:r w:rsidRPr="004A2052">
        <w:rPr>
          <w:rFonts w:ascii="Arial" w:hAnsi="Arial" w:hint="cs"/>
          <w:rtl/>
        </w:rPr>
        <w:t xml:space="preserve"> (ובטורי אבן שם). [וע"ע </w:t>
      </w:r>
      <w:proofErr w:type="spellStart"/>
      <w:r w:rsidRPr="004A2052">
        <w:rPr>
          <w:rFonts w:ascii="Arial" w:hAnsi="Arial" w:hint="cs"/>
          <w:rtl/>
        </w:rPr>
        <w:t>בשו"ע</w:t>
      </w:r>
      <w:proofErr w:type="spellEnd"/>
      <w:r w:rsidRPr="004A2052">
        <w:rPr>
          <w:rFonts w:ascii="Arial" w:hAnsi="Arial" w:hint="cs"/>
          <w:rtl/>
        </w:rPr>
        <w:t xml:space="preserve"> הרב (סי' </w:t>
      </w:r>
      <w:proofErr w:type="spellStart"/>
      <w:r w:rsidRPr="004A2052">
        <w:rPr>
          <w:rFonts w:ascii="Arial" w:hAnsi="Arial" w:hint="cs"/>
          <w:rtl/>
        </w:rPr>
        <w:t>ריג</w:t>
      </w:r>
      <w:proofErr w:type="spellEnd"/>
      <w:r w:rsidRPr="004A2052">
        <w:rPr>
          <w:rFonts w:ascii="Arial" w:hAnsi="Arial" w:hint="cs"/>
          <w:rtl/>
        </w:rPr>
        <w:t xml:space="preserve"> ס"ד וסי' </w:t>
      </w:r>
      <w:proofErr w:type="spellStart"/>
      <w:r w:rsidRPr="004A2052">
        <w:rPr>
          <w:rFonts w:ascii="Arial" w:hAnsi="Arial" w:hint="cs"/>
          <w:rtl/>
        </w:rPr>
        <w:t>תפט</w:t>
      </w:r>
      <w:proofErr w:type="spellEnd"/>
      <w:r w:rsidRPr="004A2052">
        <w:rPr>
          <w:rFonts w:ascii="Arial" w:hAnsi="Arial" w:hint="cs"/>
          <w:rtl/>
        </w:rPr>
        <w:t xml:space="preserve"> </w:t>
      </w:r>
      <w:proofErr w:type="spellStart"/>
      <w:r w:rsidRPr="004A2052">
        <w:rPr>
          <w:rFonts w:ascii="Arial" w:hAnsi="Arial" w:hint="cs"/>
          <w:rtl/>
        </w:rPr>
        <w:t>סי"ב</w:t>
      </w:r>
      <w:proofErr w:type="spellEnd"/>
      <w:r w:rsidRPr="004A2052">
        <w:rPr>
          <w:rFonts w:ascii="Arial" w:hAnsi="Arial" w:hint="cs"/>
          <w:rtl/>
        </w:rPr>
        <w:t xml:space="preserve">) שמוכח מדבריו שכונת משמיע מדין </w:t>
      </w:r>
      <w:proofErr w:type="spellStart"/>
      <w:r w:rsidRPr="004A2052">
        <w:rPr>
          <w:rFonts w:ascii="Arial" w:hAnsi="Arial" w:hint="cs"/>
          <w:rtl/>
        </w:rPr>
        <w:t>מצ"כ</w:t>
      </w:r>
      <w:proofErr w:type="spellEnd"/>
      <w:r w:rsidRPr="004A2052">
        <w:rPr>
          <w:rFonts w:ascii="Arial" w:hAnsi="Arial" w:hint="cs"/>
          <w:rtl/>
        </w:rPr>
        <w:t xml:space="preserve">, </w:t>
      </w:r>
      <w:proofErr w:type="spellStart"/>
      <w:r w:rsidRPr="004A2052">
        <w:rPr>
          <w:rFonts w:ascii="Arial" w:hAnsi="Arial" w:hint="cs"/>
          <w:rtl/>
        </w:rPr>
        <w:t>דמשו"ה</w:t>
      </w:r>
      <w:proofErr w:type="spellEnd"/>
      <w:r w:rsidRPr="004A2052">
        <w:rPr>
          <w:rFonts w:ascii="Arial" w:hAnsi="Arial" w:hint="cs"/>
          <w:rtl/>
        </w:rPr>
        <w:t xml:space="preserve"> חשש שיוצא בלי </w:t>
      </w:r>
      <w:proofErr w:type="spellStart"/>
      <w:r w:rsidRPr="004A2052">
        <w:rPr>
          <w:rFonts w:ascii="Arial" w:hAnsi="Arial" w:hint="cs"/>
          <w:rtl/>
        </w:rPr>
        <w:t>כונת</w:t>
      </w:r>
      <w:proofErr w:type="spellEnd"/>
      <w:r w:rsidRPr="004A2052">
        <w:rPr>
          <w:rFonts w:ascii="Arial" w:hAnsi="Arial" w:hint="cs"/>
          <w:rtl/>
        </w:rPr>
        <w:t xml:space="preserve"> משמיע </w:t>
      </w:r>
      <w:proofErr w:type="spellStart"/>
      <w:r w:rsidRPr="004A2052">
        <w:rPr>
          <w:rFonts w:ascii="Arial" w:hAnsi="Arial" w:hint="cs"/>
          <w:rtl/>
        </w:rPr>
        <w:t>לענין</w:t>
      </w:r>
      <w:proofErr w:type="spellEnd"/>
      <w:r w:rsidRPr="004A2052">
        <w:rPr>
          <w:rFonts w:ascii="Arial" w:hAnsi="Arial" w:hint="cs"/>
          <w:rtl/>
        </w:rPr>
        <w:t xml:space="preserve"> ברכה, </w:t>
      </w:r>
      <w:proofErr w:type="spellStart"/>
      <w:r w:rsidRPr="004A2052">
        <w:rPr>
          <w:rFonts w:ascii="Arial" w:hAnsi="Arial" w:hint="cs"/>
          <w:rtl/>
        </w:rPr>
        <w:t>דחשש</w:t>
      </w:r>
      <w:proofErr w:type="spellEnd"/>
      <w:r w:rsidRPr="004A2052">
        <w:rPr>
          <w:rFonts w:ascii="Arial" w:hAnsi="Arial" w:hint="cs"/>
          <w:rtl/>
        </w:rPr>
        <w:t xml:space="preserve"> לשיטות שמצוות </w:t>
      </w:r>
      <w:proofErr w:type="spellStart"/>
      <w:r w:rsidRPr="004A2052">
        <w:rPr>
          <w:rFonts w:ascii="Arial" w:hAnsi="Arial" w:hint="cs"/>
          <w:rtl/>
        </w:rPr>
        <w:t>אצ"כ</w:t>
      </w:r>
      <w:proofErr w:type="spellEnd"/>
      <w:r w:rsidRPr="004A2052">
        <w:rPr>
          <w:rFonts w:ascii="Arial" w:hAnsi="Arial" w:hint="cs"/>
          <w:rtl/>
        </w:rPr>
        <w:t xml:space="preserve"> (עכ"פ בדרבנן).]</w:t>
      </w:r>
    </w:p>
    <w:p w14:paraId="46C2F938" w14:textId="35A80B74" w:rsidR="00CF20B0" w:rsidRPr="004A2052" w:rsidRDefault="00CF20B0" w:rsidP="004A2052">
      <w:pPr>
        <w:tabs>
          <w:tab w:val="clear" w:pos="3628"/>
        </w:tabs>
        <w:rPr>
          <w:rFonts w:ascii="Arial" w:hAnsi="Arial"/>
          <w:rtl/>
        </w:rPr>
      </w:pPr>
      <w:r w:rsidRPr="004A2052">
        <w:rPr>
          <w:rFonts w:ascii="Arial" w:hAnsi="Arial" w:hint="cs"/>
          <w:rtl/>
        </w:rPr>
        <w:t xml:space="preserve">וביאור הדעה שצריך כוונת משמיע מדין מצוות צריכות כוונה </w:t>
      </w:r>
      <w:r w:rsidRPr="004A2052">
        <w:rPr>
          <w:rFonts w:ascii="Arial" w:hAnsi="Arial"/>
          <w:rtl/>
        </w:rPr>
        <w:t>–</w:t>
      </w:r>
      <w:r w:rsidRPr="004A2052">
        <w:rPr>
          <w:rFonts w:ascii="Arial" w:hAnsi="Arial" w:hint="cs"/>
          <w:rtl/>
        </w:rPr>
        <w:t xml:space="preserve"> נראה ע"פ הביאור </w:t>
      </w:r>
      <w:proofErr w:type="spellStart"/>
      <w:r w:rsidRPr="004A2052">
        <w:rPr>
          <w:rFonts w:ascii="Arial" w:hAnsi="Arial" w:hint="cs"/>
          <w:rtl/>
        </w:rPr>
        <w:t>שענין</w:t>
      </w:r>
      <w:proofErr w:type="spellEnd"/>
      <w:r w:rsidRPr="004A2052">
        <w:rPr>
          <w:rFonts w:ascii="Arial" w:hAnsi="Arial" w:hint="cs"/>
          <w:rtl/>
        </w:rPr>
        <w:t xml:space="preserve"> הכוונה לייחד את המעשה שיהיה לשם מצוה, </w:t>
      </w:r>
      <w:proofErr w:type="spellStart"/>
      <w:r w:rsidRPr="004A2052">
        <w:rPr>
          <w:rFonts w:ascii="Arial" w:hAnsi="Arial" w:hint="cs"/>
          <w:rtl/>
        </w:rPr>
        <w:t>דלפ"ז</w:t>
      </w:r>
      <w:proofErr w:type="spellEnd"/>
      <w:r w:rsidRPr="004A2052">
        <w:rPr>
          <w:rFonts w:ascii="Arial" w:hAnsi="Arial" w:hint="cs"/>
          <w:rtl/>
        </w:rPr>
        <w:t xml:space="preserve"> </w:t>
      </w:r>
      <w:proofErr w:type="spellStart"/>
      <w:r w:rsidRPr="004A2052">
        <w:rPr>
          <w:rFonts w:ascii="Arial" w:hAnsi="Arial" w:hint="cs"/>
          <w:rtl/>
        </w:rPr>
        <w:t>י"ל</w:t>
      </w:r>
      <w:proofErr w:type="spellEnd"/>
      <w:r w:rsidRPr="004A2052">
        <w:rPr>
          <w:rFonts w:ascii="Arial" w:hAnsi="Arial" w:hint="cs"/>
          <w:rtl/>
        </w:rPr>
        <w:t xml:space="preserve"> שגם העושה בפועל צריך להשתתף ביחוד המעשה לשם </w:t>
      </w:r>
      <w:proofErr w:type="spellStart"/>
      <w:r w:rsidRPr="004A2052">
        <w:rPr>
          <w:rFonts w:ascii="Arial" w:hAnsi="Arial" w:hint="cs"/>
          <w:rtl/>
        </w:rPr>
        <w:t>המצוה</w:t>
      </w:r>
      <w:proofErr w:type="spellEnd"/>
      <w:r w:rsidRPr="004A2052">
        <w:rPr>
          <w:rFonts w:ascii="Arial" w:hAnsi="Arial" w:hint="cs"/>
          <w:rtl/>
        </w:rPr>
        <w:t>.</w:t>
      </w:r>
    </w:p>
    <w:p w14:paraId="40DFBFC5" w14:textId="77777777" w:rsidR="00CF20B0" w:rsidRPr="004A2052" w:rsidRDefault="00CF20B0" w:rsidP="004A2052">
      <w:pPr>
        <w:pStyle w:val="1"/>
        <w:tabs>
          <w:tab w:val="clear" w:pos="3628"/>
        </w:tabs>
        <w:spacing w:line="276" w:lineRule="auto"/>
        <w:rPr>
          <w:rtl/>
        </w:rPr>
      </w:pPr>
      <w:r w:rsidRPr="004A2052">
        <w:rPr>
          <w:rStyle w:val="11"/>
          <w:rtl/>
        </w:rPr>
        <w:t>מקח טעות</w:t>
      </w:r>
      <w:r w:rsidRPr="004A2052">
        <w:rPr>
          <w:rtl/>
        </w:rPr>
        <w:t>:</w:t>
      </w:r>
    </w:p>
    <w:p w14:paraId="62CCCE04" w14:textId="0ACC2ACC" w:rsidR="00CF20B0" w:rsidRPr="004A2052" w:rsidRDefault="00CF20B0" w:rsidP="004A2052">
      <w:pPr>
        <w:tabs>
          <w:tab w:val="clear" w:pos="3628"/>
        </w:tabs>
        <w:rPr>
          <w:rFonts w:ascii="Arial" w:hAnsi="Arial"/>
          <w:rtl/>
        </w:rPr>
      </w:pPr>
      <w:proofErr w:type="spellStart"/>
      <w:r w:rsidRPr="004A2052">
        <w:rPr>
          <w:rFonts w:ascii="Arial" w:hAnsi="Arial"/>
          <w:rtl/>
        </w:rPr>
        <w:t>בשו"ת</w:t>
      </w:r>
      <w:proofErr w:type="spellEnd"/>
      <w:r w:rsidRPr="004A2052">
        <w:rPr>
          <w:rFonts w:ascii="Arial" w:hAnsi="Arial"/>
          <w:rtl/>
        </w:rPr>
        <w:t xml:space="preserve"> </w:t>
      </w:r>
      <w:proofErr w:type="spellStart"/>
      <w:r w:rsidRPr="004A2052">
        <w:rPr>
          <w:rFonts w:ascii="Arial" w:hAnsi="Arial"/>
          <w:rtl/>
        </w:rPr>
        <w:t>רעק"א</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ח"ב</w:t>
      </w:r>
      <w:proofErr w:type="spellEnd"/>
      <w:r w:rsidRPr="004A2052">
        <w:rPr>
          <w:rFonts w:ascii="Arial" w:hAnsi="Arial"/>
          <w:rtl/>
        </w:rPr>
        <w:t xml:space="preserve"> </w:t>
      </w:r>
      <w:r w:rsidRPr="004A2052">
        <w:rPr>
          <w:rFonts w:ascii="Arial" w:hAnsi="Arial" w:hint="cs"/>
          <w:rtl/>
        </w:rPr>
        <w:t>ב</w:t>
      </w:r>
      <w:r w:rsidRPr="004A2052">
        <w:rPr>
          <w:rFonts w:ascii="Arial" w:hAnsi="Arial"/>
          <w:rtl/>
        </w:rPr>
        <w:t xml:space="preserve">סי' </w:t>
      </w:r>
      <w:r w:rsidRPr="004A2052">
        <w:rPr>
          <w:rFonts w:ascii="Arial" w:hAnsi="Arial" w:hint="cs"/>
          <w:rtl/>
        </w:rPr>
        <w:t xml:space="preserve">נא ד"ה והנראה לענ"ד ובסי' </w:t>
      </w:r>
      <w:r w:rsidRPr="004A2052">
        <w:rPr>
          <w:rFonts w:ascii="Arial" w:hAnsi="Arial"/>
          <w:rtl/>
        </w:rPr>
        <w:t>קו</w:t>
      </w:r>
      <w:r w:rsidRPr="004A2052">
        <w:rPr>
          <w:rFonts w:ascii="Arial" w:hAnsi="Arial" w:hint="cs"/>
          <w:rtl/>
        </w:rPr>
        <w:t>)</w:t>
      </w:r>
      <w:r w:rsidRPr="004A2052">
        <w:rPr>
          <w:rFonts w:ascii="Arial" w:hAnsi="Arial"/>
          <w:rtl/>
        </w:rPr>
        <w:t xml:space="preserve"> כ</w:t>
      </w:r>
      <w:r w:rsidRPr="004A2052">
        <w:rPr>
          <w:rFonts w:ascii="Arial" w:hAnsi="Arial" w:hint="cs"/>
          <w:rtl/>
        </w:rPr>
        <w:t>תב</w:t>
      </w:r>
      <w:r w:rsidRPr="004A2052">
        <w:rPr>
          <w:rFonts w:ascii="Arial" w:hAnsi="Arial"/>
          <w:rtl/>
        </w:rPr>
        <w:t xml:space="preserve"> </w:t>
      </w:r>
      <w:proofErr w:type="spellStart"/>
      <w:r w:rsidRPr="004A2052">
        <w:rPr>
          <w:rFonts w:ascii="Arial" w:hAnsi="Arial"/>
          <w:rtl/>
        </w:rPr>
        <w:t>ד</w:t>
      </w:r>
      <w:r w:rsidRPr="004A2052">
        <w:rPr>
          <w:rFonts w:ascii="Arial" w:hAnsi="Arial" w:hint="cs"/>
          <w:rtl/>
        </w:rPr>
        <w:t>מק"ט</w:t>
      </w:r>
      <w:proofErr w:type="spellEnd"/>
      <w:r w:rsidRPr="004A2052">
        <w:rPr>
          <w:rFonts w:ascii="Arial" w:hAnsi="Arial" w:hint="cs"/>
          <w:rtl/>
        </w:rPr>
        <w:t xml:space="preserve"> </w:t>
      </w:r>
      <w:r w:rsidRPr="004A2052">
        <w:rPr>
          <w:rFonts w:ascii="Arial" w:hAnsi="Arial"/>
          <w:rtl/>
        </w:rPr>
        <w:t xml:space="preserve">הוי מדין תנאי </w:t>
      </w:r>
      <w:proofErr w:type="spellStart"/>
      <w:r w:rsidRPr="004A2052">
        <w:rPr>
          <w:rFonts w:ascii="Arial" w:hAnsi="Arial"/>
          <w:rtl/>
        </w:rPr>
        <w:t>בלבו</w:t>
      </w:r>
      <w:proofErr w:type="spellEnd"/>
      <w:r w:rsidRPr="004A2052">
        <w:rPr>
          <w:rFonts w:ascii="Arial" w:hAnsi="Arial"/>
          <w:rtl/>
        </w:rPr>
        <w:t xml:space="preserve"> ובלב כל אדם</w:t>
      </w:r>
      <w:r w:rsidR="00722E82" w:rsidRPr="00722E82">
        <w:rPr>
          <w:rFonts w:ascii="Arial" w:hAnsi="Arial"/>
          <w:vertAlign w:val="superscript"/>
          <w:rtl/>
        </w:rPr>
        <w:t>&lt;</w:t>
      </w:r>
      <w:r w:rsidR="00722E82" w:rsidRPr="00722E82">
        <w:rPr>
          <w:rFonts w:ascii="Arial" w:hAnsi="Arial"/>
          <w:vertAlign w:val="superscript"/>
        </w:rPr>
        <w:t>sup&gt;271&lt;/sup</w:t>
      </w:r>
      <w:r w:rsidR="00722E82" w:rsidRPr="00722E82">
        <w:rPr>
          <w:rFonts w:ascii="Arial" w:hAnsi="Arial"/>
          <w:vertAlign w:val="superscript"/>
          <w:rtl/>
        </w:rPr>
        <w:t>&gt;</w:t>
      </w:r>
      <w:r w:rsidRPr="004A2052">
        <w:rPr>
          <w:rFonts w:ascii="Arial" w:hAnsi="Arial"/>
          <w:rtl/>
        </w:rPr>
        <w:t xml:space="preserve">. ובבית הלוי </w:t>
      </w:r>
      <w:r w:rsidRPr="004A2052">
        <w:rPr>
          <w:rFonts w:ascii="Arial" w:hAnsi="Arial" w:hint="cs"/>
          <w:rtl/>
        </w:rPr>
        <w:t>(</w:t>
      </w:r>
      <w:proofErr w:type="spellStart"/>
      <w:r w:rsidRPr="004A2052">
        <w:rPr>
          <w:rFonts w:ascii="Arial" w:hAnsi="Arial"/>
          <w:rtl/>
        </w:rPr>
        <w:t>ח"ג</w:t>
      </w:r>
      <w:proofErr w:type="spellEnd"/>
      <w:r w:rsidRPr="004A2052">
        <w:rPr>
          <w:rFonts w:ascii="Arial" w:hAnsi="Arial"/>
          <w:rtl/>
        </w:rPr>
        <w:t xml:space="preserve"> סי' ג</w:t>
      </w:r>
      <w:r w:rsidRPr="004A2052">
        <w:rPr>
          <w:rFonts w:ascii="Arial" w:hAnsi="Arial" w:hint="cs"/>
          <w:rtl/>
        </w:rPr>
        <w:t>)</w:t>
      </w:r>
      <w:r w:rsidRPr="004A2052">
        <w:rPr>
          <w:rFonts w:ascii="Arial" w:hAnsi="Arial"/>
          <w:rtl/>
        </w:rPr>
        <w:t xml:space="preserve"> כ</w:t>
      </w:r>
      <w:r w:rsidRPr="004A2052">
        <w:rPr>
          <w:rFonts w:ascii="Arial" w:hAnsi="Arial" w:hint="cs"/>
          <w:rtl/>
        </w:rPr>
        <w:t>תב</w:t>
      </w:r>
      <w:r w:rsidRPr="004A2052">
        <w:rPr>
          <w:rFonts w:ascii="Arial" w:hAnsi="Arial"/>
          <w:rtl/>
        </w:rPr>
        <w:t xml:space="preserve"> </w:t>
      </w:r>
      <w:proofErr w:type="spellStart"/>
      <w:r w:rsidRPr="004A2052">
        <w:rPr>
          <w:rFonts w:ascii="Arial" w:hAnsi="Arial"/>
          <w:rtl/>
        </w:rPr>
        <w:t>דטעות</w:t>
      </w:r>
      <w:proofErr w:type="spellEnd"/>
      <w:r w:rsidRPr="004A2052">
        <w:rPr>
          <w:rFonts w:ascii="Arial" w:hAnsi="Arial"/>
          <w:rtl/>
        </w:rPr>
        <w:t xml:space="preserve"> בעיקר המקח אינו מדין תנאי. </w:t>
      </w:r>
      <w:proofErr w:type="spellStart"/>
      <w:r w:rsidRPr="004A2052">
        <w:rPr>
          <w:rFonts w:ascii="Arial" w:hAnsi="Arial"/>
          <w:rtl/>
        </w:rPr>
        <w:t>ובברכ"ש</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ב"מ</w:t>
      </w:r>
      <w:proofErr w:type="spellEnd"/>
      <w:r w:rsidRPr="004A2052">
        <w:rPr>
          <w:rFonts w:ascii="Arial" w:hAnsi="Arial"/>
          <w:rtl/>
        </w:rPr>
        <w:t xml:space="preserve"> מו</w:t>
      </w:r>
      <w:r w:rsidRPr="004A2052">
        <w:rPr>
          <w:rFonts w:ascii="Arial" w:hAnsi="Arial" w:hint="cs"/>
          <w:rtl/>
        </w:rPr>
        <w:t>)</w:t>
      </w:r>
      <w:r w:rsidRPr="004A2052">
        <w:rPr>
          <w:rFonts w:ascii="Arial" w:hAnsi="Arial"/>
          <w:rtl/>
        </w:rPr>
        <w:t xml:space="preserve"> כ</w:t>
      </w:r>
      <w:r w:rsidRPr="004A2052">
        <w:rPr>
          <w:rFonts w:ascii="Arial" w:hAnsi="Arial" w:hint="cs"/>
          <w:rtl/>
        </w:rPr>
        <w:t>תב</w:t>
      </w:r>
      <w:r w:rsidRPr="004A2052">
        <w:rPr>
          <w:rFonts w:ascii="Arial" w:hAnsi="Arial"/>
          <w:rtl/>
        </w:rPr>
        <w:t xml:space="preserve"> דיש דברים דאינו מכר, ויש דברים דהוי מכר עם דין תביעה לבטל המקח משום הטעות, ויש דברים </w:t>
      </w:r>
      <w:proofErr w:type="spellStart"/>
      <w:r w:rsidRPr="004A2052">
        <w:rPr>
          <w:rFonts w:ascii="Arial" w:hAnsi="Arial"/>
          <w:rtl/>
        </w:rPr>
        <w:t>דהביטול</w:t>
      </w:r>
      <w:proofErr w:type="spellEnd"/>
      <w:r w:rsidRPr="004A2052">
        <w:rPr>
          <w:rFonts w:ascii="Arial" w:hAnsi="Arial"/>
          <w:rtl/>
        </w:rPr>
        <w:t xml:space="preserve"> מדין אונאה. </w:t>
      </w:r>
      <w:r w:rsidRPr="004A2052">
        <w:rPr>
          <w:rFonts w:ascii="Arial" w:hAnsi="Arial" w:hint="cs"/>
          <w:rtl/>
        </w:rPr>
        <w:t xml:space="preserve">וע' חי' </w:t>
      </w:r>
      <w:proofErr w:type="spellStart"/>
      <w:r w:rsidRPr="004A2052">
        <w:rPr>
          <w:rFonts w:ascii="Arial" w:hAnsi="Arial" w:hint="cs"/>
          <w:rtl/>
        </w:rPr>
        <w:t>הגר"ח</w:t>
      </w:r>
      <w:proofErr w:type="spellEnd"/>
      <w:r w:rsidRPr="004A2052">
        <w:rPr>
          <w:rFonts w:ascii="Arial" w:hAnsi="Arial" w:hint="cs"/>
          <w:rtl/>
        </w:rPr>
        <w:t xml:space="preserve"> סטנסיל (סי' צג) שכתב שיש מק"ט גם בדברים </w:t>
      </w:r>
      <w:proofErr w:type="spellStart"/>
      <w:r w:rsidRPr="004A2052">
        <w:rPr>
          <w:rFonts w:ascii="Arial" w:hAnsi="Arial" w:hint="cs"/>
          <w:rtl/>
        </w:rPr>
        <w:t>של"ש</w:t>
      </w:r>
      <w:proofErr w:type="spellEnd"/>
      <w:r w:rsidRPr="004A2052">
        <w:rPr>
          <w:rFonts w:ascii="Arial" w:hAnsi="Arial" w:hint="cs"/>
          <w:rtl/>
        </w:rPr>
        <w:t xml:space="preserve"> תנאי. וכ"ד </w:t>
      </w:r>
      <w:proofErr w:type="spellStart"/>
      <w:r w:rsidRPr="004A2052">
        <w:rPr>
          <w:rFonts w:ascii="Arial" w:hAnsi="Arial" w:hint="cs"/>
          <w:rtl/>
        </w:rPr>
        <w:t>החזו"א</w:t>
      </w:r>
      <w:proofErr w:type="spellEnd"/>
      <w:r w:rsidRPr="004A2052">
        <w:rPr>
          <w:rFonts w:ascii="Arial" w:hAnsi="Arial" w:hint="cs"/>
          <w:rtl/>
        </w:rPr>
        <w:t xml:space="preserve"> (</w:t>
      </w:r>
      <w:proofErr w:type="spellStart"/>
      <w:r w:rsidRPr="004A2052">
        <w:rPr>
          <w:rFonts w:ascii="Arial" w:hAnsi="Arial" w:hint="cs"/>
          <w:rtl/>
        </w:rPr>
        <w:t>אה"ע</w:t>
      </w:r>
      <w:proofErr w:type="spellEnd"/>
      <w:r w:rsidRPr="004A2052">
        <w:rPr>
          <w:rFonts w:ascii="Arial" w:hAnsi="Arial" w:hint="cs"/>
          <w:rtl/>
        </w:rPr>
        <w:t xml:space="preserve"> נו, ט) שכתב שביטול מקח מחמת טעות אינו משום תנאי אלא "דין הוא בקניינים </w:t>
      </w:r>
      <w:proofErr w:type="spellStart"/>
      <w:r w:rsidRPr="004A2052">
        <w:rPr>
          <w:rFonts w:ascii="Arial" w:hAnsi="Arial" w:hint="cs"/>
          <w:rtl/>
        </w:rPr>
        <w:t>דבטלים</w:t>
      </w:r>
      <w:proofErr w:type="spellEnd"/>
      <w:r w:rsidRPr="004A2052">
        <w:rPr>
          <w:rFonts w:ascii="Arial" w:hAnsi="Arial" w:hint="cs"/>
          <w:rtl/>
        </w:rPr>
        <w:t xml:space="preserve"> כשיש במקח אונאה גדולה". </w:t>
      </w:r>
      <w:r w:rsidRPr="004A2052">
        <w:rPr>
          <w:rFonts w:ascii="Arial" w:hAnsi="Arial"/>
          <w:rtl/>
        </w:rPr>
        <w:t xml:space="preserve">וע' </w:t>
      </w:r>
      <w:proofErr w:type="spellStart"/>
      <w:r w:rsidRPr="004A2052">
        <w:rPr>
          <w:rFonts w:ascii="Arial" w:hAnsi="Arial"/>
          <w:rtl/>
        </w:rPr>
        <w:t>ב"ק</w:t>
      </w:r>
      <w:proofErr w:type="spellEnd"/>
      <w:r w:rsidRPr="004A2052">
        <w:rPr>
          <w:rFonts w:ascii="Arial" w:hAnsi="Arial"/>
          <w:rtl/>
        </w:rPr>
        <w:t xml:space="preserve"> קי: "</w:t>
      </w:r>
      <w:proofErr w:type="spellStart"/>
      <w:r w:rsidRPr="004A2052">
        <w:rPr>
          <w:rFonts w:ascii="Arial" w:hAnsi="Arial"/>
          <w:rtl/>
        </w:rPr>
        <w:t>דאדעתא</w:t>
      </w:r>
      <w:proofErr w:type="spellEnd"/>
      <w:r w:rsidRPr="004A2052">
        <w:rPr>
          <w:rFonts w:ascii="Arial" w:hAnsi="Arial"/>
          <w:rtl/>
        </w:rPr>
        <w:t xml:space="preserve"> </w:t>
      </w:r>
      <w:proofErr w:type="spellStart"/>
      <w:r w:rsidRPr="004A2052">
        <w:rPr>
          <w:rFonts w:ascii="Arial" w:hAnsi="Arial"/>
          <w:rtl/>
        </w:rPr>
        <w:t>דהכי</w:t>
      </w:r>
      <w:proofErr w:type="spellEnd"/>
      <w:r w:rsidRPr="004A2052">
        <w:rPr>
          <w:rFonts w:ascii="Arial" w:hAnsi="Arial"/>
          <w:rtl/>
        </w:rPr>
        <w:t xml:space="preserve"> לא קידשה" - </w:t>
      </w:r>
      <w:proofErr w:type="spellStart"/>
      <w:r w:rsidRPr="004A2052">
        <w:rPr>
          <w:rFonts w:ascii="Arial" w:hAnsi="Arial"/>
          <w:rtl/>
        </w:rPr>
        <w:t>דצריך</w:t>
      </w:r>
      <w:proofErr w:type="spellEnd"/>
      <w:r w:rsidRPr="004A2052">
        <w:rPr>
          <w:rFonts w:ascii="Arial" w:hAnsi="Arial"/>
          <w:rtl/>
        </w:rPr>
        <w:t xml:space="preserve"> לפרש משום תנאי. וע"ש </w:t>
      </w:r>
      <w:proofErr w:type="spellStart"/>
      <w:r w:rsidRPr="004A2052">
        <w:rPr>
          <w:rFonts w:ascii="Arial" w:hAnsi="Arial"/>
          <w:rtl/>
        </w:rPr>
        <w:t>בשטמ"ק</w:t>
      </w:r>
      <w:proofErr w:type="spellEnd"/>
      <w:r w:rsidRPr="004A2052">
        <w:rPr>
          <w:rFonts w:ascii="Arial" w:hAnsi="Arial"/>
          <w:rtl/>
        </w:rPr>
        <w:t xml:space="preserve"> בשם </w:t>
      </w:r>
      <w:proofErr w:type="spellStart"/>
      <w:r w:rsidRPr="004A2052">
        <w:rPr>
          <w:rFonts w:ascii="Arial" w:hAnsi="Arial"/>
          <w:rtl/>
        </w:rPr>
        <w:t>הרא"ש</w:t>
      </w:r>
      <w:proofErr w:type="spellEnd"/>
      <w:r w:rsidRPr="004A2052">
        <w:rPr>
          <w:rFonts w:ascii="Arial" w:hAnsi="Arial"/>
          <w:rtl/>
        </w:rPr>
        <w:t xml:space="preserve"> </w:t>
      </w:r>
      <w:proofErr w:type="spellStart"/>
      <w:r w:rsidRPr="004A2052">
        <w:rPr>
          <w:rFonts w:ascii="Arial" w:hAnsi="Arial"/>
          <w:rtl/>
        </w:rPr>
        <w:t>דכ</w:t>
      </w:r>
      <w:r w:rsidRPr="004A2052">
        <w:rPr>
          <w:rFonts w:ascii="Arial" w:hAnsi="Arial" w:hint="cs"/>
          <w:rtl/>
        </w:rPr>
        <w:t>תב</w:t>
      </w:r>
      <w:proofErr w:type="spellEnd"/>
      <w:r w:rsidRPr="004A2052">
        <w:rPr>
          <w:rFonts w:ascii="Arial" w:hAnsi="Arial"/>
          <w:rtl/>
        </w:rPr>
        <w:t xml:space="preserve"> כן, </w:t>
      </w:r>
      <w:proofErr w:type="spellStart"/>
      <w:r w:rsidRPr="004A2052">
        <w:rPr>
          <w:rFonts w:ascii="Arial" w:hAnsi="Arial" w:hint="cs"/>
          <w:rtl/>
        </w:rPr>
        <w:t>וכ"נ</w:t>
      </w:r>
      <w:proofErr w:type="spellEnd"/>
      <w:r w:rsidRPr="004A2052">
        <w:rPr>
          <w:rFonts w:ascii="Arial" w:hAnsi="Arial" w:hint="cs"/>
          <w:rtl/>
        </w:rPr>
        <w:t xml:space="preserve"> לכאורה </w:t>
      </w:r>
      <w:proofErr w:type="spellStart"/>
      <w:r w:rsidRPr="004A2052">
        <w:rPr>
          <w:rFonts w:ascii="Arial" w:hAnsi="Arial" w:hint="cs"/>
          <w:rtl/>
        </w:rPr>
        <w:t>מתה"ד</w:t>
      </w:r>
      <w:proofErr w:type="spellEnd"/>
      <w:r w:rsidRPr="004A2052">
        <w:rPr>
          <w:rFonts w:ascii="Arial" w:hAnsi="Arial" w:hint="cs"/>
          <w:rtl/>
        </w:rPr>
        <w:t xml:space="preserve"> (</w:t>
      </w:r>
      <w:proofErr w:type="spellStart"/>
      <w:r w:rsidRPr="004A2052">
        <w:rPr>
          <w:rFonts w:ascii="Arial" w:hAnsi="Arial" w:hint="cs"/>
          <w:rtl/>
        </w:rPr>
        <w:t>רלז</w:t>
      </w:r>
      <w:proofErr w:type="spellEnd"/>
      <w:r w:rsidRPr="004A2052">
        <w:rPr>
          <w:rFonts w:ascii="Arial" w:hAnsi="Arial" w:hint="cs"/>
          <w:rtl/>
        </w:rPr>
        <w:t xml:space="preserve">). אמנם במעיל צדקה סי' ב מפרש משום מק"ט בלי תנאי. </w:t>
      </w:r>
      <w:r w:rsidRPr="004A2052">
        <w:rPr>
          <w:rFonts w:ascii="Arial" w:hAnsi="Arial"/>
          <w:rtl/>
        </w:rPr>
        <w:t xml:space="preserve">וע"ש </w:t>
      </w:r>
      <w:proofErr w:type="spellStart"/>
      <w:r w:rsidRPr="004A2052">
        <w:rPr>
          <w:rFonts w:ascii="Arial" w:hAnsi="Arial"/>
          <w:rtl/>
        </w:rPr>
        <w:t>בגליוני</w:t>
      </w:r>
      <w:proofErr w:type="spellEnd"/>
      <w:r w:rsidRPr="004A2052">
        <w:rPr>
          <w:rFonts w:ascii="Arial" w:hAnsi="Arial"/>
          <w:rtl/>
        </w:rPr>
        <w:t xml:space="preserve"> הש"ס </w:t>
      </w:r>
      <w:proofErr w:type="spellStart"/>
      <w:r w:rsidRPr="004A2052">
        <w:rPr>
          <w:rFonts w:ascii="Arial" w:hAnsi="Arial"/>
          <w:rtl/>
        </w:rPr>
        <w:t>למהר"י</w:t>
      </w:r>
      <w:proofErr w:type="spellEnd"/>
      <w:r w:rsidRPr="004A2052">
        <w:rPr>
          <w:rFonts w:ascii="Arial" w:hAnsi="Arial"/>
          <w:rtl/>
        </w:rPr>
        <w:t xml:space="preserve"> </w:t>
      </w:r>
      <w:proofErr w:type="spellStart"/>
      <w:r w:rsidRPr="004A2052">
        <w:rPr>
          <w:rFonts w:ascii="Arial" w:hAnsi="Arial"/>
          <w:rtl/>
        </w:rPr>
        <w:t>ענגל</w:t>
      </w:r>
      <w:proofErr w:type="spellEnd"/>
      <w:r w:rsidRPr="004A2052">
        <w:rPr>
          <w:rFonts w:ascii="Arial" w:hAnsi="Arial"/>
          <w:rtl/>
        </w:rPr>
        <w:t xml:space="preserve">. וע' כתובות </w:t>
      </w:r>
      <w:proofErr w:type="spellStart"/>
      <w:r w:rsidRPr="004A2052">
        <w:rPr>
          <w:rFonts w:ascii="Arial" w:hAnsi="Arial"/>
          <w:rtl/>
        </w:rPr>
        <w:t>צז</w:t>
      </w:r>
      <w:proofErr w:type="spellEnd"/>
      <w:r w:rsidRPr="004A2052">
        <w:rPr>
          <w:rFonts w:ascii="Arial" w:hAnsi="Arial"/>
          <w:rtl/>
        </w:rPr>
        <w:t xml:space="preserve">. </w:t>
      </w:r>
      <w:proofErr w:type="spellStart"/>
      <w:r w:rsidRPr="004A2052">
        <w:rPr>
          <w:rFonts w:ascii="Arial" w:hAnsi="Arial"/>
          <w:rtl/>
        </w:rPr>
        <w:t>דמשמע</w:t>
      </w:r>
      <w:proofErr w:type="spellEnd"/>
      <w:r w:rsidRPr="004A2052">
        <w:rPr>
          <w:rFonts w:ascii="Arial" w:hAnsi="Arial"/>
          <w:rtl/>
        </w:rPr>
        <w:t xml:space="preserve"> דיש מקרים </w:t>
      </w:r>
      <w:proofErr w:type="spellStart"/>
      <w:r w:rsidRPr="004A2052">
        <w:rPr>
          <w:rFonts w:ascii="Arial" w:hAnsi="Arial"/>
          <w:rtl/>
        </w:rPr>
        <w:t>דבטל</w:t>
      </w:r>
      <w:proofErr w:type="spellEnd"/>
      <w:r w:rsidRPr="004A2052">
        <w:rPr>
          <w:rFonts w:ascii="Arial" w:hAnsi="Arial"/>
          <w:rtl/>
        </w:rPr>
        <w:t xml:space="preserve"> משום תנאי ויש מקרים </w:t>
      </w:r>
      <w:proofErr w:type="spellStart"/>
      <w:r w:rsidRPr="004A2052">
        <w:rPr>
          <w:rFonts w:ascii="Arial" w:hAnsi="Arial"/>
          <w:rtl/>
        </w:rPr>
        <w:t>דבטל</w:t>
      </w:r>
      <w:proofErr w:type="spellEnd"/>
      <w:r w:rsidRPr="004A2052">
        <w:rPr>
          <w:rFonts w:ascii="Arial" w:hAnsi="Arial"/>
          <w:rtl/>
        </w:rPr>
        <w:t xml:space="preserve"> בלא תנאי.</w:t>
      </w:r>
      <w:r w:rsidRPr="004A2052">
        <w:rPr>
          <w:rFonts w:ascii="Arial" w:hAnsi="Arial" w:hint="cs"/>
          <w:rtl/>
        </w:rPr>
        <w:t xml:space="preserve"> וע' </w:t>
      </w:r>
      <w:proofErr w:type="spellStart"/>
      <w:r w:rsidRPr="004A2052">
        <w:rPr>
          <w:rFonts w:ascii="Arial" w:hAnsi="Arial" w:hint="cs"/>
          <w:rtl/>
        </w:rPr>
        <w:t>ב"מ</w:t>
      </w:r>
      <w:proofErr w:type="spellEnd"/>
      <w:r w:rsidRPr="004A2052">
        <w:rPr>
          <w:rFonts w:ascii="Arial" w:hAnsi="Arial" w:hint="cs"/>
          <w:rtl/>
        </w:rPr>
        <w:t xml:space="preserve"> סד. </w:t>
      </w:r>
      <w:proofErr w:type="spellStart"/>
      <w:r w:rsidRPr="004A2052">
        <w:rPr>
          <w:rFonts w:ascii="Arial" w:hAnsi="Arial" w:hint="cs"/>
          <w:rtl/>
        </w:rPr>
        <w:t>בתוס</w:t>
      </w:r>
      <w:proofErr w:type="spellEnd"/>
      <w:r w:rsidRPr="004A2052">
        <w:rPr>
          <w:rFonts w:ascii="Arial" w:hAnsi="Arial" w:hint="cs"/>
          <w:rtl/>
        </w:rPr>
        <w:t xml:space="preserve">' (ד"ה אי תקפה) </w:t>
      </w:r>
      <w:proofErr w:type="spellStart"/>
      <w:r w:rsidRPr="004A2052">
        <w:rPr>
          <w:rFonts w:ascii="Arial" w:hAnsi="Arial" w:hint="cs"/>
          <w:rtl/>
        </w:rPr>
        <w:t>מש"כ</w:t>
      </w:r>
      <w:proofErr w:type="spellEnd"/>
      <w:r w:rsidRPr="004A2052">
        <w:rPr>
          <w:rFonts w:ascii="Arial" w:hAnsi="Arial" w:hint="cs"/>
          <w:rtl/>
        </w:rPr>
        <w:t xml:space="preserve"> ואפי' מאן דפליג וכו' </w:t>
      </w:r>
      <w:r w:rsidRPr="004A2052">
        <w:rPr>
          <w:rFonts w:ascii="Arial" w:hAnsi="Arial"/>
          <w:rtl/>
        </w:rPr>
        <w:t>–</w:t>
      </w:r>
      <w:r w:rsidRPr="004A2052">
        <w:rPr>
          <w:rFonts w:ascii="Arial" w:hAnsi="Arial" w:hint="cs"/>
          <w:rtl/>
        </w:rPr>
        <w:t xml:space="preserve"> משמע דהוי ביטול בלי תנאי.</w:t>
      </w:r>
    </w:p>
    <w:p w14:paraId="5B71C886" w14:textId="77777777" w:rsidR="00722E82" w:rsidRDefault="00722E82" w:rsidP="00722E82">
      <w:pPr>
        <w:rPr>
          <w:rStyle w:val="11"/>
          <w:rtl/>
        </w:rPr>
      </w:pPr>
      <w:r>
        <w:rPr>
          <w:rStyle w:val="11"/>
          <w:rtl/>
        </w:rPr>
        <w:t>&lt;</w:t>
      </w:r>
      <w:r>
        <w:rPr>
          <w:rStyle w:val="11"/>
        </w:rPr>
        <w:t>small&gt;&lt;sup&gt;271&lt;/sup</w:t>
      </w:r>
      <w:r>
        <w:rPr>
          <w:rStyle w:val="11"/>
          <w:rtl/>
        </w:rPr>
        <w:t>&gt;</w:t>
      </w:r>
      <w:r>
        <w:rPr>
          <w:rStyle w:val="11"/>
          <w:rFonts w:hint="eastAsia"/>
          <w:rtl/>
        </w:rPr>
        <w:t>וע</w:t>
      </w:r>
      <w:r>
        <w:rPr>
          <w:rStyle w:val="11"/>
          <w:rtl/>
        </w:rPr>
        <w:t>"</w:t>
      </w:r>
      <w:r>
        <w:rPr>
          <w:rStyle w:val="11"/>
          <w:rFonts w:hint="eastAsia"/>
          <w:rtl/>
        </w:rPr>
        <w:t>ש</w:t>
      </w:r>
      <w:r>
        <w:rPr>
          <w:rStyle w:val="11"/>
          <w:rtl/>
        </w:rPr>
        <w:t xml:space="preserve"> </w:t>
      </w:r>
      <w:r>
        <w:rPr>
          <w:rStyle w:val="11"/>
          <w:rFonts w:hint="eastAsia"/>
          <w:rtl/>
        </w:rPr>
        <w:t>שכתב</w:t>
      </w:r>
      <w:r>
        <w:rPr>
          <w:rStyle w:val="11"/>
          <w:rtl/>
        </w:rPr>
        <w:t xml:space="preserve"> </w:t>
      </w:r>
      <w:proofErr w:type="spellStart"/>
      <w:r>
        <w:rPr>
          <w:rStyle w:val="11"/>
          <w:rFonts w:hint="eastAsia"/>
          <w:rtl/>
        </w:rPr>
        <w:t>שלפ</w:t>
      </w:r>
      <w:r>
        <w:rPr>
          <w:rStyle w:val="11"/>
          <w:rtl/>
        </w:rPr>
        <w:t>"</w:t>
      </w:r>
      <w:r>
        <w:rPr>
          <w:rStyle w:val="11"/>
          <w:rFonts w:hint="eastAsia"/>
          <w:rtl/>
        </w:rPr>
        <w:t>ז</w:t>
      </w:r>
      <w:proofErr w:type="spellEnd"/>
      <w:r>
        <w:rPr>
          <w:rStyle w:val="11"/>
          <w:rtl/>
        </w:rPr>
        <w:t xml:space="preserve"> </w:t>
      </w:r>
      <w:r>
        <w:rPr>
          <w:rStyle w:val="11"/>
          <w:rFonts w:hint="eastAsia"/>
          <w:rtl/>
        </w:rPr>
        <w:t>אין</w:t>
      </w:r>
      <w:r>
        <w:rPr>
          <w:rStyle w:val="11"/>
          <w:rtl/>
        </w:rPr>
        <w:t xml:space="preserve"> </w:t>
      </w:r>
      <w:r>
        <w:rPr>
          <w:rStyle w:val="11"/>
          <w:rFonts w:hint="eastAsia"/>
          <w:rtl/>
        </w:rPr>
        <w:t>דין</w:t>
      </w:r>
      <w:r>
        <w:rPr>
          <w:rStyle w:val="11"/>
          <w:rtl/>
        </w:rPr>
        <w:t xml:space="preserve"> </w:t>
      </w:r>
      <w:r>
        <w:rPr>
          <w:rStyle w:val="11"/>
          <w:rFonts w:hint="eastAsia"/>
          <w:rtl/>
        </w:rPr>
        <w:t>טעות</w:t>
      </w:r>
      <w:r>
        <w:rPr>
          <w:rStyle w:val="11"/>
          <w:rtl/>
        </w:rPr>
        <w:t xml:space="preserve"> </w:t>
      </w:r>
      <w:proofErr w:type="spellStart"/>
      <w:r>
        <w:rPr>
          <w:rStyle w:val="11"/>
          <w:rFonts w:hint="eastAsia"/>
          <w:rtl/>
        </w:rPr>
        <w:t>במידי</w:t>
      </w:r>
      <w:proofErr w:type="spellEnd"/>
      <w:r>
        <w:rPr>
          <w:rStyle w:val="11"/>
          <w:rtl/>
        </w:rPr>
        <w:t xml:space="preserve"> </w:t>
      </w:r>
      <w:proofErr w:type="spellStart"/>
      <w:r>
        <w:rPr>
          <w:rStyle w:val="11"/>
          <w:rFonts w:hint="eastAsia"/>
          <w:rtl/>
        </w:rPr>
        <w:t>דליתא</w:t>
      </w:r>
      <w:proofErr w:type="spellEnd"/>
      <w:r>
        <w:rPr>
          <w:rStyle w:val="11"/>
          <w:rtl/>
        </w:rPr>
        <w:t xml:space="preserve"> </w:t>
      </w:r>
      <w:r>
        <w:rPr>
          <w:rStyle w:val="11"/>
          <w:rFonts w:hint="eastAsia"/>
          <w:rtl/>
        </w:rPr>
        <w:t>בשליחות</w:t>
      </w:r>
      <w:r>
        <w:rPr>
          <w:rStyle w:val="11"/>
          <w:rtl/>
        </w:rPr>
        <w:t xml:space="preserve"> </w:t>
      </w:r>
      <w:r>
        <w:rPr>
          <w:rStyle w:val="11"/>
          <w:rFonts w:hint="eastAsia"/>
          <w:rtl/>
        </w:rPr>
        <w:t>כיון</w:t>
      </w:r>
      <w:r>
        <w:rPr>
          <w:rStyle w:val="11"/>
          <w:rtl/>
        </w:rPr>
        <w:t xml:space="preserve"> </w:t>
      </w:r>
      <w:r>
        <w:rPr>
          <w:rStyle w:val="11"/>
          <w:rFonts w:hint="eastAsia"/>
          <w:rtl/>
        </w:rPr>
        <w:t>דליתיה</w:t>
      </w:r>
      <w:r>
        <w:rPr>
          <w:rStyle w:val="11"/>
          <w:rtl/>
        </w:rPr>
        <w:t xml:space="preserve"> </w:t>
      </w:r>
      <w:r>
        <w:rPr>
          <w:rStyle w:val="11"/>
          <w:rFonts w:hint="eastAsia"/>
          <w:rtl/>
        </w:rPr>
        <w:t>בתנאי</w:t>
      </w:r>
      <w:r>
        <w:rPr>
          <w:rStyle w:val="11"/>
          <w:rtl/>
        </w:rPr>
        <w:t>. [</w:t>
      </w:r>
      <w:proofErr w:type="spellStart"/>
      <w:r>
        <w:rPr>
          <w:rStyle w:val="11"/>
          <w:rFonts w:hint="eastAsia"/>
          <w:rtl/>
        </w:rPr>
        <w:t>ולפ</w:t>
      </w:r>
      <w:r>
        <w:rPr>
          <w:rStyle w:val="11"/>
          <w:rtl/>
        </w:rPr>
        <w:t>"</w:t>
      </w:r>
      <w:r>
        <w:rPr>
          <w:rStyle w:val="11"/>
          <w:rFonts w:hint="eastAsia"/>
          <w:rtl/>
        </w:rPr>
        <w:t>ז</w:t>
      </w:r>
      <w:proofErr w:type="spellEnd"/>
      <w:r>
        <w:rPr>
          <w:rStyle w:val="11"/>
          <w:rtl/>
        </w:rPr>
        <w:t xml:space="preserve"> </w:t>
      </w:r>
      <w:r>
        <w:rPr>
          <w:rStyle w:val="11"/>
          <w:rFonts w:hint="eastAsia"/>
          <w:rtl/>
        </w:rPr>
        <w:t>יש</w:t>
      </w:r>
      <w:r>
        <w:rPr>
          <w:rStyle w:val="11"/>
          <w:rtl/>
        </w:rPr>
        <w:t xml:space="preserve"> </w:t>
      </w:r>
      <w:r>
        <w:rPr>
          <w:rStyle w:val="11"/>
          <w:rFonts w:hint="eastAsia"/>
          <w:rtl/>
        </w:rPr>
        <w:t>לבאר</w:t>
      </w:r>
      <w:r>
        <w:rPr>
          <w:rStyle w:val="11"/>
          <w:rtl/>
        </w:rPr>
        <w:t xml:space="preserve"> </w:t>
      </w:r>
      <w:r>
        <w:rPr>
          <w:rStyle w:val="11"/>
          <w:rFonts w:hint="eastAsia"/>
          <w:rtl/>
        </w:rPr>
        <w:t>מדוע</w:t>
      </w:r>
      <w:r>
        <w:rPr>
          <w:rStyle w:val="11"/>
          <w:rtl/>
        </w:rPr>
        <w:t xml:space="preserve"> </w:t>
      </w:r>
      <w:r>
        <w:rPr>
          <w:rStyle w:val="11"/>
          <w:rFonts w:hint="eastAsia"/>
          <w:rtl/>
        </w:rPr>
        <w:t>נזירות</w:t>
      </w:r>
      <w:r>
        <w:rPr>
          <w:rStyle w:val="11"/>
          <w:rtl/>
        </w:rPr>
        <w:t xml:space="preserve"> </w:t>
      </w:r>
      <w:r>
        <w:rPr>
          <w:rStyle w:val="11"/>
          <w:rFonts w:hint="eastAsia"/>
          <w:rtl/>
        </w:rPr>
        <w:t>שמשון</w:t>
      </w:r>
      <w:r>
        <w:rPr>
          <w:rStyle w:val="11"/>
          <w:rtl/>
        </w:rPr>
        <w:t xml:space="preserve"> </w:t>
      </w:r>
      <w:r>
        <w:rPr>
          <w:rStyle w:val="11"/>
          <w:rFonts w:hint="eastAsia"/>
          <w:rtl/>
        </w:rPr>
        <w:t>א</w:t>
      </w:r>
      <w:r>
        <w:rPr>
          <w:rStyle w:val="11"/>
          <w:rtl/>
        </w:rPr>
        <w:t>"</w:t>
      </w:r>
      <w:r>
        <w:rPr>
          <w:rStyle w:val="11"/>
          <w:rFonts w:hint="eastAsia"/>
          <w:rtl/>
        </w:rPr>
        <w:t>א</w:t>
      </w:r>
      <w:r>
        <w:rPr>
          <w:rStyle w:val="11"/>
          <w:rtl/>
        </w:rPr>
        <w:t xml:space="preserve"> </w:t>
      </w:r>
      <w:r>
        <w:rPr>
          <w:rStyle w:val="11"/>
          <w:rFonts w:hint="eastAsia"/>
          <w:rtl/>
        </w:rPr>
        <w:t>להתיר</w:t>
      </w:r>
      <w:r>
        <w:rPr>
          <w:rStyle w:val="11"/>
          <w:rtl/>
        </w:rPr>
        <w:t xml:space="preserve">, </w:t>
      </w:r>
      <w:r>
        <w:rPr>
          <w:rStyle w:val="11"/>
          <w:rFonts w:hint="eastAsia"/>
          <w:rtl/>
        </w:rPr>
        <w:t>שהרי</w:t>
      </w:r>
      <w:r>
        <w:rPr>
          <w:rStyle w:val="11"/>
          <w:rtl/>
        </w:rPr>
        <w:t xml:space="preserve"> </w:t>
      </w:r>
      <w:r>
        <w:rPr>
          <w:rStyle w:val="11"/>
          <w:rFonts w:hint="eastAsia"/>
          <w:rtl/>
        </w:rPr>
        <w:t>התרת</w:t>
      </w:r>
      <w:r>
        <w:rPr>
          <w:rStyle w:val="11"/>
          <w:rtl/>
        </w:rPr>
        <w:t xml:space="preserve"> </w:t>
      </w:r>
      <w:r>
        <w:rPr>
          <w:rStyle w:val="11"/>
          <w:rFonts w:hint="eastAsia"/>
          <w:rtl/>
        </w:rPr>
        <w:t>נדר</w:t>
      </w:r>
      <w:r>
        <w:rPr>
          <w:rStyle w:val="11"/>
          <w:rtl/>
        </w:rPr>
        <w:t xml:space="preserve"> </w:t>
      </w:r>
      <w:r>
        <w:rPr>
          <w:rStyle w:val="11"/>
          <w:rFonts w:hint="eastAsia"/>
          <w:rtl/>
        </w:rPr>
        <w:t>היינו</w:t>
      </w:r>
      <w:r>
        <w:rPr>
          <w:rStyle w:val="11"/>
          <w:rtl/>
        </w:rPr>
        <w:t xml:space="preserve"> </w:t>
      </w:r>
      <w:r>
        <w:rPr>
          <w:rStyle w:val="11"/>
          <w:rFonts w:hint="eastAsia"/>
          <w:rtl/>
        </w:rPr>
        <w:t>ע</w:t>
      </w:r>
      <w:r>
        <w:rPr>
          <w:rStyle w:val="11"/>
          <w:rtl/>
        </w:rPr>
        <w:t>"</w:t>
      </w:r>
      <w:r>
        <w:rPr>
          <w:rStyle w:val="11"/>
          <w:rFonts w:hint="eastAsia"/>
          <w:rtl/>
        </w:rPr>
        <w:t>י</w:t>
      </w:r>
      <w:r>
        <w:rPr>
          <w:rStyle w:val="11"/>
          <w:rtl/>
        </w:rPr>
        <w:t xml:space="preserve"> </w:t>
      </w:r>
      <w:proofErr w:type="spellStart"/>
      <w:r>
        <w:rPr>
          <w:rStyle w:val="11"/>
          <w:rFonts w:hint="eastAsia"/>
          <w:rtl/>
        </w:rPr>
        <w:t>דמשוי</w:t>
      </w:r>
      <w:proofErr w:type="spellEnd"/>
      <w:r>
        <w:rPr>
          <w:rStyle w:val="11"/>
          <w:rtl/>
        </w:rPr>
        <w:t xml:space="preserve"> </w:t>
      </w:r>
      <w:r>
        <w:rPr>
          <w:rStyle w:val="11"/>
          <w:rFonts w:hint="eastAsia"/>
          <w:rtl/>
        </w:rPr>
        <w:t>לנדר</w:t>
      </w:r>
      <w:r>
        <w:rPr>
          <w:rStyle w:val="11"/>
          <w:rtl/>
        </w:rPr>
        <w:t xml:space="preserve"> </w:t>
      </w:r>
      <w:r>
        <w:rPr>
          <w:rStyle w:val="11"/>
          <w:rFonts w:hint="eastAsia"/>
          <w:rtl/>
        </w:rPr>
        <w:t>כטעות</w:t>
      </w:r>
      <w:r>
        <w:rPr>
          <w:rStyle w:val="11"/>
          <w:rtl/>
        </w:rPr>
        <w:t xml:space="preserve">, </w:t>
      </w:r>
      <w:r>
        <w:rPr>
          <w:rStyle w:val="11"/>
          <w:rFonts w:hint="eastAsia"/>
          <w:rtl/>
        </w:rPr>
        <w:t>וא</w:t>
      </w:r>
      <w:r>
        <w:rPr>
          <w:rStyle w:val="11"/>
          <w:rtl/>
        </w:rPr>
        <w:t>"</w:t>
      </w:r>
      <w:r>
        <w:rPr>
          <w:rStyle w:val="11"/>
          <w:rFonts w:hint="eastAsia"/>
          <w:rtl/>
        </w:rPr>
        <w:t>כ</w:t>
      </w:r>
      <w:r>
        <w:rPr>
          <w:rStyle w:val="11"/>
          <w:rtl/>
        </w:rPr>
        <w:t xml:space="preserve"> </w:t>
      </w:r>
      <w:r>
        <w:rPr>
          <w:rStyle w:val="11"/>
          <w:rFonts w:hint="eastAsia"/>
          <w:rtl/>
        </w:rPr>
        <w:t>לפי</w:t>
      </w:r>
      <w:r>
        <w:rPr>
          <w:rStyle w:val="11"/>
          <w:rtl/>
        </w:rPr>
        <w:t xml:space="preserve"> </w:t>
      </w:r>
      <w:proofErr w:type="spellStart"/>
      <w:r>
        <w:rPr>
          <w:rStyle w:val="11"/>
          <w:rFonts w:hint="eastAsia"/>
          <w:rtl/>
        </w:rPr>
        <w:t>רעק</w:t>
      </w:r>
      <w:r>
        <w:rPr>
          <w:rStyle w:val="11"/>
          <w:rtl/>
        </w:rPr>
        <w:t>"</w:t>
      </w:r>
      <w:r>
        <w:rPr>
          <w:rStyle w:val="11"/>
          <w:rFonts w:hint="eastAsia"/>
          <w:rtl/>
        </w:rPr>
        <w:t>א</w:t>
      </w:r>
      <w:proofErr w:type="spellEnd"/>
      <w:r>
        <w:rPr>
          <w:rStyle w:val="11"/>
          <w:rtl/>
        </w:rPr>
        <w:t xml:space="preserve"> </w:t>
      </w:r>
      <w:r>
        <w:rPr>
          <w:rStyle w:val="11"/>
          <w:rFonts w:hint="eastAsia"/>
          <w:rtl/>
        </w:rPr>
        <w:t>מהני</w:t>
      </w:r>
      <w:r>
        <w:rPr>
          <w:rStyle w:val="11"/>
          <w:rtl/>
        </w:rPr>
        <w:t xml:space="preserve"> </w:t>
      </w:r>
      <w:r>
        <w:rPr>
          <w:rStyle w:val="11"/>
          <w:rFonts w:hint="eastAsia"/>
          <w:rtl/>
        </w:rPr>
        <w:t>רק</w:t>
      </w:r>
      <w:r>
        <w:rPr>
          <w:rStyle w:val="11"/>
          <w:rtl/>
        </w:rPr>
        <w:t xml:space="preserve"> </w:t>
      </w:r>
      <w:proofErr w:type="spellStart"/>
      <w:r>
        <w:rPr>
          <w:rStyle w:val="11"/>
          <w:rFonts w:hint="eastAsia"/>
          <w:rtl/>
        </w:rPr>
        <w:t>במידי</w:t>
      </w:r>
      <w:proofErr w:type="spellEnd"/>
      <w:r>
        <w:rPr>
          <w:rStyle w:val="11"/>
          <w:rtl/>
        </w:rPr>
        <w:t xml:space="preserve"> </w:t>
      </w:r>
      <w:proofErr w:type="spellStart"/>
      <w:r>
        <w:rPr>
          <w:rStyle w:val="11"/>
          <w:rFonts w:hint="eastAsia"/>
          <w:rtl/>
        </w:rPr>
        <w:t>דאיתא</w:t>
      </w:r>
      <w:proofErr w:type="spellEnd"/>
      <w:r>
        <w:rPr>
          <w:rStyle w:val="11"/>
          <w:rtl/>
        </w:rPr>
        <w:t xml:space="preserve"> </w:t>
      </w:r>
      <w:r>
        <w:rPr>
          <w:rStyle w:val="11"/>
          <w:rFonts w:hint="eastAsia"/>
          <w:rtl/>
        </w:rPr>
        <w:t>בשליחות</w:t>
      </w:r>
      <w:r>
        <w:rPr>
          <w:rStyle w:val="11"/>
          <w:rtl/>
        </w:rPr>
        <w:t xml:space="preserve">, </w:t>
      </w:r>
      <w:proofErr w:type="spellStart"/>
      <w:r>
        <w:rPr>
          <w:rStyle w:val="11"/>
          <w:rFonts w:hint="eastAsia"/>
          <w:rtl/>
        </w:rPr>
        <w:t>והשתא</w:t>
      </w:r>
      <w:proofErr w:type="spellEnd"/>
      <w:r>
        <w:rPr>
          <w:rStyle w:val="11"/>
          <w:rtl/>
        </w:rPr>
        <w:t xml:space="preserve"> </w:t>
      </w:r>
      <w:r>
        <w:rPr>
          <w:rStyle w:val="11"/>
          <w:rFonts w:hint="eastAsia"/>
          <w:rtl/>
        </w:rPr>
        <w:t>צ</w:t>
      </w:r>
      <w:r>
        <w:rPr>
          <w:rStyle w:val="11"/>
          <w:rtl/>
        </w:rPr>
        <w:t>"</w:t>
      </w:r>
      <w:r>
        <w:rPr>
          <w:rStyle w:val="11"/>
          <w:rFonts w:hint="eastAsia"/>
          <w:rtl/>
        </w:rPr>
        <w:t>ע</w:t>
      </w:r>
      <w:r>
        <w:rPr>
          <w:rStyle w:val="11"/>
          <w:rtl/>
        </w:rPr>
        <w:t xml:space="preserve"> </w:t>
      </w:r>
      <w:r>
        <w:rPr>
          <w:rStyle w:val="11"/>
          <w:rFonts w:hint="eastAsia"/>
          <w:rtl/>
        </w:rPr>
        <w:t>איך</w:t>
      </w:r>
      <w:r>
        <w:rPr>
          <w:rStyle w:val="11"/>
          <w:rtl/>
        </w:rPr>
        <w:t xml:space="preserve"> </w:t>
      </w:r>
      <w:r>
        <w:rPr>
          <w:rStyle w:val="11"/>
          <w:rFonts w:hint="eastAsia"/>
          <w:rtl/>
        </w:rPr>
        <w:t>מהני</w:t>
      </w:r>
      <w:r>
        <w:rPr>
          <w:rStyle w:val="11"/>
          <w:rtl/>
        </w:rPr>
        <w:t xml:space="preserve"> </w:t>
      </w:r>
      <w:r>
        <w:rPr>
          <w:rStyle w:val="11"/>
          <w:rFonts w:hint="eastAsia"/>
          <w:rtl/>
        </w:rPr>
        <w:t>התרה</w:t>
      </w:r>
      <w:r>
        <w:rPr>
          <w:rStyle w:val="11"/>
          <w:rtl/>
        </w:rPr>
        <w:t xml:space="preserve"> </w:t>
      </w:r>
      <w:r>
        <w:rPr>
          <w:rStyle w:val="11"/>
          <w:rFonts w:hint="eastAsia"/>
          <w:rtl/>
        </w:rPr>
        <w:t>בכל</w:t>
      </w:r>
      <w:r>
        <w:rPr>
          <w:rStyle w:val="11"/>
          <w:rtl/>
        </w:rPr>
        <w:t xml:space="preserve"> </w:t>
      </w:r>
      <w:r>
        <w:rPr>
          <w:rStyle w:val="11"/>
          <w:rFonts w:hint="eastAsia"/>
          <w:rtl/>
        </w:rPr>
        <w:t>נזירות</w:t>
      </w:r>
      <w:r>
        <w:rPr>
          <w:rStyle w:val="11"/>
          <w:rtl/>
        </w:rPr>
        <w:t xml:space="preserve">, </w:t>
      </w:r>
      <w:proofErr w:type="spellStart"/>
      <w:r>
        <w:rPr>
          <w:rStyle w:val="11"/>
          <w:rFonts w:hint="eastAsia"/>
          <w:rtl/>
        </w:rPr>
        <w:t>דלכאורה</w:t>
      </w:r>
      <w:proofErr w:type="spellEnd"/>
      <w:r>
        <w:rPr>
          <w:rStyle w:val="11"/>
          <w:rtl/>
        </w:rPr>
        <w:t xml:space="preserve"> </w:t>
      </w:r>
      <w:proofErr w:type="spellStart"/>
      <w:r>
        <w:rPr>
          <w:rStyle w:val="11"/>
          <w:rFonts w:hint="eastAsia"/>
          <w:rtl/>
        </w:rPr>
        <w:t>ליתא</w:t>
      </w:r>
      <w:proofErr w:type="spellEnd"/>
      <w:r>
        <w:rPr>
          <w:rStyle w:val="11"/>
          <w:rtl/>
        </w:rPr>
        <w:t xml:space="preserve"> </w:t>
      </w:r>
      <w:r>
        <w:rPr>
          <w:rStyle w:val="11"/>
          <w:rFonts w:hint="eastAsia"/>
          <w:rtl/>
        </w:rPr>
        <w:t>בשליחות</w:t>
      </w:r>
      <w:r>
        <w:rPr>
          <w:rStyle w:val="11"/>
          <w:rtl/>
        </w:rPr>
        <w:t xml:space="preserve">, </w:t>
      </w:r>
      <w:r>
        <w:rPr>
          <w:rStyle w:val="11"/>
          <w:rFonts w:hint="eastAsia"/>
          <w:rtl/>
        </w:rPr>
        <w:t>וי</w:t>
      </w:r>
      <w:r>
        <w:rPr>
          <w:rStyle w:val="11"/>
          <w:rtl/>
        </w:rPr>
        <w:t>"</w:t>
      </w:r>
      <w:r>
        <w:rPr>
          <w:rStyle w:val="11"/>
          <w:rFonts w:hint="eastAsia"/>
          <w:rtl/>
        </w:rPr>
        <w:t>ל</w:t>
      </w:r>
      <w:r>
        <w:rPr>
          <w:rStyle w:val="11"/>
          <w:rtl/>
        </w:rPr>
        <w:t xml:space="preserve"> </w:t>
      </w:r>
      <w:proofErr w:type="spellStart"/>
      <w:r>
        <w:rPr>
          <w:rStyle w:val="11"/>
          <w:rFonts w:hint="eastAsia"/>
          <w:rtl/>
        </w:rPr>
        <w:t>כמש</w:t>
      </w:r>
      <w:r>
        <w:rPr>
          <w:rStyle w:val="11"/>
          <w:rtl/>
        </w:rPr>
        <w:t>"</w:t>
      </w:r>
      <w:r>
        <w:rPr>
          <w:rStyle w:val="11"/>
          <w:rFonts w:hint="eastAsia"/>
          <w:rtl/>
        </w:rPr>
        <w:t>כ</w:t>
      </w:r>
      <w:proofErr w:type="spellEnd"/>
      <w:r>
        <w:rPr>
          <w:rStyle w:val="11"/>
          <w:rtl/>
        </w:rPr>
        <w:t xml:space="preserve"> </w:t>
      </w:r>
      <w:r>
        <w:rPr>
          <w:rStyle w:val="11"/>
          <w:rFonts w:hint="eastAsia"/>
          <w:rtl/>
        </w:rPr>
        <w:t>תוס</w:t>
      </w:r>
      <w:r>
        <w:rPr>
          <w:rStyle w:val="11"/>
          <w:rtl/>
        </w:rPr>
        <w:t xml:space="preserve">' </w:t>
      </w:r>
      <w:r>
        <w:rPr>
          <w:rStyle w:val="11"/>
          <w:rFonts w:hint="eastAsia"/>
          <w:rtl/>
        </w:rPr>
        <w:t>בנזיר</w:t>
      </w:r>
      <w:r>
        <w:rPr>
          <w:rStyle w:val="11"/>
          <w:rtl/>
        </w:rPr>
        <w:t xml:space="preserve"> (</w:t>
      </w:r>
      <w:r>
        <w:rPr>
          <w:rStyle w:val="11"/>
          <w:rFonts w:hint="eastAsia"/>
          <w:rtl/>
        </w:rPr>
        <w:t>יא</w:t>
      </w:r>
      <w:r>
        <w:rPr>
          <w:rStyle w:val="11"/>
          <w:rtl/>
        </w:rPr>
        <w:t xml:space="preserve">. </w:t>
      </w:r>
      <w:r>
        <w:rPr>
          <w:rStyle w:val="11"/>
          <w:rFonts w:hint="eastAsia"/>
          <w:rtl/>
        </w:rPr>
        <w:t>ד</w:t>
      </w:r>
      <w:r>
        <w:rPr>
          <w:rStyle w:val="11"/>
          <w:rtl/>
        </w:rPr>
        <w:t>"</w:t>
      </w:r>
      <w:r>
        <w:rPr>
          <w:rStyle w:val="11"/>
          <w:rFonts w:hint="eastAsia"/>
          <w:rtl/>
        </w:rPr>
        <w:t>ה</w:t>
      </w:r>
      <w:r>
        <w:rPr>
          <w:rStyle w:val="11"/>
          <w:rtl/>
        </w:rPr>
        <w:t xml:space="preserve"> </w:t>
      </w:r>
      <w:r>
        <w:rPr>
          <w:rStyle w:val="11"/>
          <w:rFonts w:hint="eastAsia"/>
          <w:rtl/>
        </w:rPr>
        <w:t>דהוי</w:t>
      </w:r>
      <w:r>
        <w:rPr>
          <w:rStyle w:val="11"/>
          <w:rtl/>
        </w:rPr>
        <w:t xml:space="preserve">) </w:t>
      </w:r>
      <w:proofErr w:type="spellStart"/>
      <w:r>
        <w:rPr>
          <w:rStyle w:val="11"/>
          <w:rFonts w:hint="eastAsia"/>
          <w:rtl/>
        </w:rPr>
        <w:t>דכיון</w:t>
      </w:r>
      <w:proofErr w:type="spellEnd"/>
      <w:r>
        <w:rPr>
          <w:rStyle w:val="11"/>
          <w:rtl/>
        </w:rPr>
        <w:t xml:space="preserve"> </w:t>
      </w:r>
      <w:r>
        <w:rPr>
          <w:rStyle w:val="11"/>
          <w:rFonts w:hint="eastAsia"/>
          <w:rtl/>
        </w:rPr>
        <w:t>שיכול</w:t>
      </w:r>
      <w:r>
        <w:rPr>
          <w:rStyle w:val="11"/>
          <w:rtl/>
        </w:rPr>
        <w:t xml:space="preserve"> </w:t>
      </w:r>
      <w:r>
        <w:rPr>
          <w:rStyle w:val="11"/>
          <w:rFonts w:hint="eastAsia"/>
          <w:rtl/>
        </w:rPr>
        <w:t>לשלוח</w:t>
      </w:r>
      <w:r>
        <w:rPr>
          <w:rStyle w:val="11"/>
          <w:rtl/>
        </w:rPr>
        <w:t xml:space="preserve"> </w:t>
      </w:r>
      <w:proofErr w:type="spellStart"/>
      <w:r>
        <w:rPr>
          <w:rStyle w:val="11"/>
          <w:rFonts w:hint="eastAsia"/>
          <w:rtl/>
        </w:rPr>
        <w:t>קרבנותיו</w:t>
      </w:r>
      <w:proofErr w:type="spellEnd"/>
      <w:r>
        <w:rPr>
          <w:rStyle w:val="11"/>
          <w:rtl/>
        </w:rPr>
        <w:t xml:space="preserve"> </w:t>
      </w:r>
      <w:r>
        <w:rPr>
          <w:rStyle w:val="11"/>
          <w:rFonts w:hint="eastAsia"/>
          <w:rtl/>
        </w:rPr>
        <w:t>ע</w:t>
      </w:r>
      <w:r>
        <w:rPr>
          <w:rStyle w:val="11"/>
          <w:rtl/>
        </w:rPr>
        <w:t>"</w:t>
      </w:r>
      <w:r>
        <w:rPr>
          <w:rStyle w:val="11"/>
          <w:rFonts w:hint="eastAsia"/>
          <w:rtl/>
        </w:rPr>
        <w:t>י</w:t>
      </w:r>
      <w:r>
        <w:rPr>
          <w:rStyle w:val="11"/>
          <w:rtl/>
        </w:rPr>
        <w:t xml:space="preserve"> </w:t>
      </w:r>
      <w:r>
        <w:rPr>
          <w:rStyle w:val="11"/>
          <w:rFonts w:hint="eastAsia"/>
          <w:rtl/>
        </w:rPr>
        <w:t>שליח</w:t>
      </w:r>
      <w:r>
        <w:rPr>
          <w:rStyle w:val="11"/>
          <w:rtl/>
        </w:rPr>
        <w:t xml:space="preserve"> </w:t>
      </w:r>
      <w:r>
        <w:rPr>
          <w:rStyle w:val="11"/>
          <w:rFonts w:hint="eastAsia"/>
          <w:rtl/>
        </w:rPr>
        <w:t>נחשב</w:t>
      </w:r>
      <w:r>
        <w:rPr>
          <w:rStyle w:val="11"/>
          <w:rtl/>
        </w:rPr>
        <w:t xml:space="preserve"> </w:t>
      </w:r>
      <w:r>
        <w:rPr>
          <w:rStyle w:val="11"/>
          <w:rFonts w:hint="eastAsia"/>
          <w:rtl/>
        </w:rPr>
        <w:t>שכל</w:t>
      </w:r>
      <w:r>
        <w:rPr>
          <w:rStyle w:val="11"/>
          <w:rtl/>
        </w:rPr>
        <w:t xml:space="preserve"> </w:t>
      </w:r>
      <w:r>
        <w:rPr>
          <w:rStyle w:val="11"/>
          <w:rFonts w:hint="eastAsia"/>
          <w:rtl/>
        </w:rPr>
        <w:t>המעשה</w:t>
      </w:r>
      <w:r>
        <w:rPr>
          <w:rStyle w:val="11"/>
          <w:rtl/>
        </w:rPr>
        <w:t xml:space="preserve"> </w:t>
      </w:r>
      <w:r>
        <w:rPr>
          <w:rStyle w:val="11"/>
          <w:rFonts w:hint="eastAsia"/>
          <w:rtl/>
        </w:rPr>
        <w:t>יכול</w:t>
      </w:r>
      <w:r>
        <w:rPr>
          <w:rStyle w:val="11"/>
          <w:rtl/>
        </w:rPr>
        <w:t xml:space="preserve"> </w:t>
      </w:r>
      <w:r>
        <w:rPr>
          <w:rStyle w:val="11"/>
          <w:rFonts w:hint="eastAsia"/>
          <w:rtl/>
        </w:rPr>
        <w:t>לעשות</w:t>
      </w:r>
      <w:r>
        <w:rPr>
          <w:rStyle w:val="11"/>
          <w:rtl/>
        </w:rPr>
        <w:t xml:space="preserve"> </w:t>
      </w:r>
      <w:r>
        <w:rPr>
          <w:rStyle w:val="11"/>
          <w:rFonts w:hint="eastAsia"/>
          <w:rtl/>
        </w:rPr>
        <w:t>ע</w:t>
      </w:r>
      <w:r>
        <w:rPr>
          <w:rStyle w:val="11"/>
          <w:rtl/>
        </w:rPr>
        <w:t>"</w:t>
      </w:r>
      <w:r>
        <w:rPr>
          <w:rStyle w:val="11"/>
          <w:rFonts w:hint="eastAsia"/>
          <w:rtl/>
        </w:rPr>
        <w:t>י</w:t>
      </w:r>
      <w:r>
        <w:rPr>
          <w:rStyle w:val="11"/>
          <w:rtl/>
        </w:rPr>
        <w:t xml:space="preserve"> </w:t>
      </w:r>
      <w:r>
        <w:rPr>
          <w:rStyle w:val="11"/>
          <w:rFonts w:hint="eastAsia"/>
          <w:rtl/>
        </w:rPr>
        <w:t>שליח</w:t>
      </w:r>
      <w:r>
        <w:rPr>
          <w:rStyle w:val="11"/>
          <w:rtl/>
        </w:rPr>
        <w:t xml:space="preserve">, </w:t>
      </w:r>
      <w:proofErr w:type="spellStart"/>
      <w:r>
        <w:rPr>
          <w:rStyle w:val="11"/>
          <w:rFonts w:hint="eastAsia"/>
          <w:rtl/>
        </w:rPr>
        <w:t>ולפ</w:t>
      </w:r>
      <w:r>
        <w:rPr>
          <w:rStyle w:val="11"/>
          <w:rtl/>
        </w:rPr>
        <w:t>"</w:t>
      </w:r>
      <w:r>
        <w:rPr>
          <w:rStyle w:val="11"/>
          <w:rFonts w:hint="eastAsia"/>
          <w:rtl/>
        </w:rPr>
        <w:t>ז</w:t>
      </w:r>
      <w:proofErr w:type="spellEnd"/>
      <w:r>
        <w:rPr>
          <w:rStyle w:val="11"/>
          <w:rtl/>
        </w:rPr>
        <w:t xml:space="preserve"> </w:t>
      </w:r>
      <w:r>
        <w:rPr>
          <w:rStyle w:val="11"/>
          <w:rFonts w:hint="eastAsia"/>
          <w:rtl/>
        </w:rPr>
        <w:t>בנזירות</w:t>
      </w:r>
      <w:r>
        <w:rPr>
          <w:rStyle w:val="11"/>
          <w:rtl/>
        </w:rPr>
        <w:t xml:space="preserve"> </w:t>
      </w:r>
      <w:r>
        <w:rPr>
          <w:rStyle w:val="11"/>
          <w:rFonts w:hint="eastAsia"/>
          <w:rtl/>
        </w:rPr>
        <w:t>שמשון</w:t>
      </w:r>
      <w:r>
        <w:rPr>
          <w:rStyle w:val="11"/>
          <w:rtl/>
        </w:rPr>
        <w:t xml:space="preserve"> </w:t>
      </w:r>
      <w:r>
        <w:rPr>
          <w:rStyle w:val="11"/>
          <w:rFonts w:hint="eastAsia"/>
          <w:rtl/>
        </w:rPr>
        <w:t>שאין</w:t>
      </w:r>
      <w:r>
        <w:rPr>
          <w:rStyle w:val="11"/>
          <w:rtl/>
        </w:rPr>
        <w:t xml:space="preserve"> </w:t>
      </w:r>
      <w:r>
        <w:rPr>
          <w:rStyle w:val="11"/>
          <w:rFonts w:hint="eastAsia"/>
          <w:rtl/>
        </w:rPr>
        <w:t>בה</w:t>
      </w:r>
      <w:r>
        <w:rPr>
          <w:rStyle w:val="11"/>
          <w:rtl/>
        </w:rPr>
        <w:t xml:space="preserve"> </w:t>
      </w:r>
      <w:proofErr w:type="spellStart"/>
      <w:r>
        <w:rPr>
          <w:rStyle w:val="11"/>
          <w:rFonts w:hint="eastAsia"/>
          <w:rtl/>
        </w:rPr>
        <w:t>קרבנות</w:t>
      </w:r>
      <w:proofErr w:type="spellEnd"/>
      <w:r>
        <w:rPr>
          <w:rStyle w:val="11"/>
          <w:rtl/>
        </w:rPr>
        <w:t xml:space="preserve"> </w:t>
      </w:r>
      <w:proofErr w:type="spellStart"/>
      <w:r>
        <w:rPr>
          <w:rStyle w:val="11"/>
          <w:rFonts w:hint="eastAsia"/>
          <w:rtl/>
        </w:rPr>
        <w:t>ל</w:t>
      </w:r>
      <w:r>
        <w:rPr>
          <w:rStyle w:val="11"/>
          <w:rtl/>
        </w:rPr>
        <w:t>"</w:t>
      </w:r>
      <w:r>
        <w:rPr>
          <w:rStyle w:val="11"/>
          <w:rFonts w:hint="eastAsia"/>
          <w:rtl/>
        </w:rPr>
        <w:t>ש</w:t>
      </w:r>
      <w:proofErr w:type="spellEnd"/>
      <w:r>
        <w:rPr>
          <w:rStyle w:val="11"/>
          <w:rtl/>
        </w:rPr>
        <w:t xml:space="preserve"> </w:t>
      </w:r>
      <w:r>
        <w:rPr>
          <w:rStyle w:val="11"/>
          <w:rFonts w:hint="eastAsia"/>
          <w:rtl/>
        </w:rPr>
        <w:t>שליחות</w:t>
      </w:r>
      <w:r>
        <w:rPr>
          <w:rStyle w:val="11"/>
          <w:rtl/>
        </w:rPr>
        <w:t xml:space="preserve"> </w:t>
      </w:r>
      <w:r>
        <w:rPr>
          <w:rStyle w:val="11"/>
          <w:rFonts w:hint="eastAsia"/>
          <w:rtl/>
        </w:rPr>
        <w:t>וממילא</w:t>
      </w:r>
      <w:r>
        <w:rPr>
          <w:rStyle w:val="11"/>
          <w:rtl/>
        </w:rPr>
        <w:t xml:space="preserve"> </w:t>
      </w:r>
      <w:proofErr w:type="spellStart"/>
      <w:r>
        <w:rPr>
          <w:rStyle w:val="11"/>
          <w:rFonts w:hint="eastAsia"/>
          <w:rtl/>
        </w:rPr>
        <w:t>ל</w:t>
      </w:r>
      <w:r>
        <w:rPr>
          <w:rStyle w:val="11"/>
          <w:rtl/>
        </w:rPr>
        <w:t>"</w:t>
      </w:r>
      <w:r>
        <w:rPr>
          <w:rStyle w:val="11"/>
          <w:rFonts w:hint="eastAsia"/>
          <w:rtl/>
        </w:rPr>
        <w:t>ש</w:t>
      </w:r>
      <w:proofErr w:type="spellEnd"/>
      <w:r>
        <w:rPr>
          <w:rStyle w:val="11"/>
          <w:rtl/>
        </w:rPr>
        <w:t xml:space="preserve"> </w:t>
      </w:r>
      <w:r>
        <w:rPr>
          <w:rStyle w:val="11"/>
          <w:rFonts w:hint="eastAsia"/>
          <w:rtl/>
        </w:rPr>
        <w:t>תנאי</w:t>
      </w:r>
      <w:r>
        <w:rPr>
          <w:rStyle w:val="11"/>
          <w:rtl/>
        </w:rPr>
        <w:t xml:space="preserve"> </w:t>
      </w:r>
      <w:r>
        <w:rPr>
          <w:rStyle w:val="11"/>
          <w:rFonts w:hint="eastAsia"/>
          <w:rtl/>
        </w:rPr>
        <w:t>וממילא</w:t>
      </w:r>
      <w:r>
        <w:rPr>
          <w:rStyle w:val="11"/>
          <w:rtl/>
        </w:rPr>
        <w:t xml:space="preserve"> </w:t>
      </w:r>
      <w:proofErr w:type="spellStart"/>
      <w:r>
        <w:rPr>
          <w:rStyle w:val="11"/>
          <w:rFonts w:hint="eastAsia"/>
          <w:rtl/>
        </w:rPr>
        <w:t>ל</w:t>
      </w:r>
      <w:r>
        <w:rPr>
          <w:rStyle w:val="11"/>
          <w:rtl/>
        </w:rPr>
        <w:t>"</w:t>
      </w:r>
      <w:r>
        <w:rPr>
          <w:rStyle w:val="11"/>
          <w:rFonts w:hint="eastAsia"/>
          <w:rtl/>
        </w:rPr>
        <w:t>ש</w:t>
      </w:r>
      <w:proofErr w:type="spellEnd"/>
      <w:r>
        <w:rPr>
          <w:rStyle w:val="11"/>
          <w:rtl/>
        </w:rPr>
        <w:t xml:space="preserve"> </w:t>
      </w:r>
      <w:r>
        <w:rPr>
          <w:rStyle w:val="11"/>
          <w:rFonts w:hint="eastAsia"/>
          <w:rtl/>
        </w:rPr>
        <w:t>טעות</w:t>
      </w:r>
      <w:r>
        <w:rPr>
          <w:rStyle w:val="11"/>
          <w:rtl/>
        </w:rPr>
        <w:t>.]&lt;/</w:t>
      </w:r>
      <w:r>
        <w:rPr>
          <w:rStyle w:val="11"/>
        </w:rPr>
        <w:t>small</w:t>
      </w:r>
      <w:r>
        <w:rPr>
          <w:rStyle w:val="11"/>
          <w:rtl/>
        </w:rPr>
        <w:t>&gt;</w:t>
      </w:r>
    </w:p>
    <w:p w14:paraId="66086D68" w14:textId="29CDE909" w:rsidR="00CF20B0" w:rsidRPr="004A2052" w:rsidRDefault="00CF20B0" w:rsidP="004A2052">
      <w:pPr>
        <w:pStyle w:val="1"/>
        <w:tabs>
          <w:tab w:val="clear" w:pos="3628"/>
        </w:tabs>
        <w:spacing w:line="276" w:lineRule="auto"/>
        <w:rPr>
          <w:rtl/>
        </w:rPr>
      </w:pPr>
      <w:r w:rsidRPr="004A2052">
        <w:rPr>
          <w:rStyle w:val="11"/>
          <w:rFonts w:hint="cs"/>
          <w:rtl/>
        </w:rPr>
        <w:t>משיכה</w:t>
      </w:r>
      <w:r w:rsidRPr="004A2052">
        <w:rPr>
          <w:rFonts w:hint="cs"/>
          <w:rtl/>
        </w:rPr>
        <w:t>:</w:t>
      </w:r>
    </w:p>
    <w:p w14:paraId="6C5A1595" w14:textId="55929CCA" w:rsidR="00CF20B0" w:rsidRPr="004A2052" w:rsidRDefault="00CF20B0" w:rsidP="004A2052">
      <w:pPr>
        <w:tabs>
          <w:tab w:val="clear" w:pos="3628"/>
        </w:tabs>
        <w:rPr>
          <w:rFonts w:ascii="Arial" w:hAnsi="Arial"/>
          <w:rtl/>
        </w:rPr>
      </w:pPr>
      <w:r w:rsidRPr="004A2052">
        <w:rPr>
          <w:rFonts w:ascii="Arial" w:hAnsi="Arial" w:hint="cs"/>
          <w:rtl/>
        </w:rPr>
        <w:t xml:space="preserve">באבן האזל (מכירה פ"ב הל' ח, ט, </w:t>
      </w:r>
      <w:proofErr w:type="spellStart"/>
      <w:r w:rsidRPr="004A2052">
        <w:rPr>
          <w:rFonts w:ascii="Arial" w:hAnsi="Arial" w:hint="cs"/>
          <w:rtl/>
        </w:rPr>
        <w:t>ופ"ד</w:t>
      </w:r>
      <w:proofErr w:type="spellEnd"/>
      <w:r w:rsidRPr="004A2052">
        <w:rPr>
          <w:rFonts w:ascii="Arial" w:hAnsi="Arial" w:hint="cs"/>
          <w:rtl/>
        </w:rPr>
        <w:t xml:space="preserve"> הל' ד) חוקר אם עיקרה מעשה ההכנסה או העיקר מה שנכנס לרשותו ומה שצריך שהוא יכניס אינו אלא תנאי.</w:t>
      </w:r>
    </w:p>
    <w:p w14:paraId="4AC4AB58" w14:textId="4F358120" w:rsidR="002B4C72" w:rsidRDefault="00CF20B0" w:rsidP="004A2052">
      <w:pPr>
        <w:pStyle w:val="1"/>
        <w:tabs>
          <w:tab w:val="clear" w:pos="3628"/>
        </w:tabs>
        <w:spacing w:line="276" w:lineRule="auto"/>
        <w:rPr>
          <w:rStyle w:val="11"/>
          <w:rtl/>
        </w:rPr>
      </w:pPr>
      <w:r w:rsidRPr="004A2052">
        <w:rPr>
          <w:rStyle w:val="11"/>
          <w:rFonts w:hint="cs"/>
          <w:rtl/>
        </w:rPr>
        <w:t xml:space="preserve">משתרשי </w:t>
      </w:r>
      <w:r w:rsidR="002B4C72">
        <w:rPr>
          <w:rStyle w:val="11"/>
          <w:rFonts w:hint="cs"/>
          <w:rtl/>
        </w:rPr>
        <w:t>:</w:t>
      </w:r>
    </w:p>
    <w:p w14:paraId="56FAD70F" w14:textId="75EE3A0A" w:rsidR="00CF20B0" w:rsidRPr="004A2052" w:rsidRDefault="00CF20B0" w:rsidP="002B4C72">
      <w:pPr>
        <w:rPr>
          <w:rtl/>
        </w:rPr>
      </w:pPr>
      <w:r w:rsidRPr="004A2052">
        <w:rPr>
          <w:rStyle w:val="11"/>
          <w:rFonts w:hint="cs"/>
          <w:rtl/>
        </w:rPr>
        <w:t xml:space="preserve">(חולין </w:t>
      </w:r>
      <w:proofErr w:type="spellStart"/>
      <w:r w:rsidRPr="004A2052">
        <w:rPr>
          <w:rStyle w:val="11"/>
          <w:rFonts w:hint="cs"/>
          <w:rtl/>
        </w:rPr>
        <w:t>קלא</w:t>
      </w:r>
      <w:proofErr w:type="spellEnd"/>
      <w:r w:rsidRPr="004A2052">
        <w:rPr>
          <w:rStyle w:val="11"/>
          <w:rFonts w:hint="cs"/>
          <w:rtl/>
        </w:rPr>
        <w:t>.)</w:t>
      </w:r>
    </w:p>
    <w:p w14:paraId="701943DF" w14:textId="7495D290" w:rsidR="00CF20B0" w:rsidRPr="004A2052" w:rsidRDefault="00CF20B0" w:rsidP="004A2052">
      <w:pPr>
        <w:tabs>
          <w:tab w:val="clear" w:pos="3628"/>
        </w:tabs>
        <w:rPr>
          <w:rFonts w:ascii="Arial" w:hAnsi="Arial"/>
          <w:rtl/>
        </w:rPr>
      </w:pPr>
      <w:r w:rsidRPr="004A2052">
        <w:rPr>
          <w:rFonts w:ascii="Arial" w:hAnsi="Arial" w:hint="cs"/>
          <w:rtl/>
        </w:rPr>
        <w:lastRenderedPageBreak/>
        <w:t xml:space="preserve">חילוק בין משתרשי לנהנה: </w:t>
      </w:r>
      <w:proofErr w:type="spellStart"/>
      <w:r w:rsidRPr="004A2052">
        <w:rPr>
          <w:rFonts w:ascii="Arial" w:hAnsi="Arial" w:hint="cs"/>
          <w:rtl/>
        </w:rPr>
        <w:t>בקצה"ח</w:t>
      </w:r>
      <w:proofErr w:type="spellEnd"/>
      <w:r w:rsidRPr="004A2052">
        <w:rPr>
          <w:rFonts w:ascii="Arial" w:hAnsi="Arial" w:hint="cs"/>
          <w:rtl/>
        </w:rPr>
        <w:t xml:space="preserve"> (רמו, ב) מבאר החילוק. ומבואר </w:t>
      </w:r>
      <w:proofErr w:type="spellStart"/>
      <w:r w:rsidRPr="004A2052">
        <w:rPr>
          <w:rFonts w:ascii="Arial" w:hAnsi="Arial" w:hint="cs"/>
          <w:rtl/>
        </w:rPr>
        <w:t>בשער"י</w:t>
      </w:r>
      <w:proofErr w:type="spellEnd"/>
      <w:r w:rsidRPr="004A2052">
        <w:rPr>
          <w:rFonts w:ascii="Arial" w:hAnsi="Arial" w:hint="cs"/>
          <w:rtl/>
        </w:rPr>
        <w:t xml:space="preserve"> (ג, כה ד"ה </w:t>
      </w:r>
      <w:proofErr w:type="spellStart"/>
      <w:r w:rsidRPr="004A2052">
        <w:rPr>
          <w:rFonts w:ascii="Arial" w:hAnsi="Arial" w:hint="cs"/>
          <w:rtl/>
        </w:rPr>
        <w:t>ונלענ"ד</w:t>
      </w:r>
      <w:proofErr w:type="spellEnd"/>
      <w:r w:rsidRPr="004A2052">
        <w:rPr>
          <w:rFonts w:ascii="Arial" w:hAnsi="Arial" w:hint="cs"/>
          <w:rtl/>
        </w:rPr>
        <w:t xml:space="preserve">) </w:t>
      </w:r>
      <w:proofErr w:type="spellStart"/>
      <w:r w:rsidRPr="004A2052">
        <w:rPr>
          <w:rFonts w:ascii="Arial" w:hAnsi="Arial" w:hint="cs"/>
          <w:rtl/>
        </w:rPr>
        <w:t>דמשתרשי</w:t>
      </w:r>
      <w:proofErr w:type="spellEnd"/>
      <w:r w:rsidRPr="004A2052">
        <w:rPr>
          <w:rFonts w:ascii="Arial" w:hAnsi="Arial" w:hint="cs"/>
          <w:rtl/>
        </w:rPr>
        <w:t xml:space="preserve"> היינו שממונו יצר הממון הזה, ונהנה היינו </w:t>
      </w:r>
      <w:proofErr w:type="spellStart"/>
      <w:r w:rsidRPr="004A2052">
        <w:rPr>
          <w:rFonts w:ascii="Arial" w:hAnsi="Arial" w:hint="cs"/>
          <w:rtl/>
        </w:rPr>
        <w:t>שמחוייב</w:t>
      </w:r>
      <w:proofErr w:type="spellEnd"/>
      <w:r w:rsidRPr="004A2052">
        <w:rPr>
          <w:rFonts w:ascii="Arial" w:hAnsi="Arial" w:hint="cs"/>
          <w:rtl/>
        </w:rPr>
        <w:t xml:space="preserve"> לשלם כיון שקיבל הנאה.</w:t>
      </w:r>
    </w:p>
    <w:p w14:paraId="144DB1A8" w14:textId="77777777" w:rsidR="00CF20B0" w:rsidRPr="004A2052" w:rsidRDefault="00CF20B0" w:rsidP="004A2052">
      <w:pPr>
        <w:pStyle w:val="1"/>
        <w:tabs>
          <w:tab w:val="clear" w:pos="3628"/>
        </w:tabs>
        <w:spacing w:line="276" w:lineRule="auto"/>
        <w:rPr>
          <w:rtl/>
        </w:rPr>
      </w:pPr>
      <w:r w:rsidRPr="004A2052">
        <w:rPr>
          <w:rStyle w:val="11"/>
          <w:rtl/>
        </w:rPr>
        <w:t>מתוך שאינו יכול להישבע משלם</w:t>
      </w:r>
      <w:r w:rsidRPr="004A2052">
        <w:rPr>
          <w:rtl/>
        </w:rPr>
        <w:t>:</w:t>
      </w:r>
    </w:p>
    <w:p w14:paraId="03A54663" w14:textId="32BBCEB5" w:rsidR="00CF20B0" w:rsidRPr="004A2052" w:rsidRDefault="00CF20B0" w:rsidP="004A2052">
      <w:pPr>
        <w:tabs>
          <w:tab w:val="clear" w:pos="3628"/>
        </w:tabs>
        <w:rPr>
          <w:rFonts w:ascii="Arial" w:hAnsi="Arial"/>
          <w:rtl/>
        </w:rPr>
      </w:pPr>
      <w:r w:rsidRPr="004A2052">
        <w:rPr>
          <w:rFonts w:ascii="Arial" w:hAnsi="Arial"/>
          <w:rtl/>
        </w:rPr>
        <w:t xml:space="preserve">בתרומת הכרי </w:t>
      </w:r>
      <w:r w:rsidRPr="004A2052">
        <w:rPr>
          <w:rFonts w:ascii="Arial" w:hAnsi="Arial" w:hint="cs"/>
          <w:rtl/>
        </w:rPr>
        <w:t>(</w:t>
      </w:r>
      <w:proofErr w:type="spellStart"/>
      <w:r w:rsidRPr="004A2052">
        <w:rPr>
          <w:rFonts w:ascii="Arial" w:hAnsi="Arial"/>
          <w:rtl/>
        </w:rPr>
        <w:t>עה</w:t>
      </w:r>
      <w:proofErr w:type="spellEnd"/>
      <w:r w:rsidRPr="004A2052">
        <w:rPr>
          <w:rFonts w:ascii="Arial" w:hAnsi="Arial" w:hint="cs"/>
          <w:rtl/>
        </w:rPr>
        <w:t>,</w:t>
      </w:r>
      <w:r w:rsidRPr="004A2052">
        <w:rPr>
          <w:rFonts w:ascii="Arial" w:hAnsi="Arial"/>
          <w:rtl/>
        </w:rPr>
        <w:t xml:space="preserve"> </w:t>
      </w:r>
      <w:proofErr w:type="spellStart"/>
      <w:r w:rsidRPr="004A2052">
        <w:rPr>
          <w:rFonts w:ascii="Arial" w:hAnsi="Arial"/>
          <w:rtl/>
        </w:rPr>
        <w:t>יג</w:t>
      </w:r>
      <w:proofErr w:type="spellEnd"/>
      <w:r w:rsidRPr="004A2052">
        <w:rPr>
          <w:rFonts w:ascii="Arial" w:hAnsi="Arial" w:hint="cs"/>
          <w:rtl/>
        </w:rPr>
        <w:t>)</w:t>
      </w:r>
      <w:r w:rsidRPr="004A2052">
        <w:rPr>
          <w:rFonts w:ascii="Arial" w:hAnsi="Arial"/>
          <w:rtl/>
        </w:rPr>
        <w:t xml:space="preserve"> פי' דבלי השבועה הי' צריך להתחייב, והשבועה </w:t>
      </w:r>
      <w:proofErr w:type="spellStart"/>
      <w:r w:rsidRPr="004A2052">
        <w:rPr>
          <w:rFonts w:ascii="Arial" w:hAnsi="Arial"/>
          <w:rtl/>
        </w:rPr>
        <w:t>פוטרתו</w:t>
      </w:r>
      <w:proofErr w:type="spellEnd"/>
      <w:r w:rsidRPr="004A2052">
        <w:rPr>
          <w:rFonts w:ascii="Arial" w:hAnsi="Arial"/>
          <w:rtl/>
        </w:rPr>
        <w:t xml:space="preserve">, ולכן </w:t>
      </w:r>
      <w:proofErr w:type="spellStart"/>
      <w:r w:rsidRPr="004A2052">
        <w:rPr>
          <w:rFonts w:ascii="Arial" w:hAnsi="Arial"/>
          <w:rtl/>
        </w:rPr>
        <w:t>כשלא</w:t>
      </w:r>
      <w:proofErr w:type="spellEnd"/>
      <w:r w:rsidRPr="004A2052">
        <w:rPr>
          <w:rFonts w:ascii="Arial" w:hAnsi="Arial"/>
          <w:rtl/>
        </w:rPr>
        <w:t xml:space="preserve"> נשבע חייב. </w:t>
      </w:r>
      <w:proofErr w:type="spellStart"/>
      <w:r w:rsidRPr="004A2052">
        <w:rPr>
          <w:rFonts w:ascii="Arial" w:hAnsi="Arial"/>
          <w:rtl/>
        </w:rPr>
        <w:t>וכעי"ז</w:t>
      </w:r>
      <w:proofErr w:type="spellEnd"/>
      <w:r w:rsidRPr="004A2052">
        <w:rPr>
          <w:rFonts w:ascii="Arial" w:hAnsi="Arial"/>
          <w:rtl/>
        </w:rPr>
        <w:t xml:space="preserve"> </w:t>
      </w:r>
      <w:proofErr w:type="spellStart"/>
      <w:r w:rsidRPr="004A2052">
        <w:rPr>
          <w:rFonts w:ascii="Arial" w:hAnsi="Arial"/>
          <w:rtl/>
        </w:rPr>
        <w:t>בקה"י</w:t>
      </w:r>
      <w:proofErr w:type="spellEnd"/>
      <w:r w:rsidRPr="004A2052">
        <w:rPr>
          <w:rFonts w:ascii="Arial" w:hAnsi="Arial"/>
          <w:rtl/>
        </w:rPr>
        <w:t xml:space="preserve"> </w:t>
      </w:r>
      <w:r w:rsidRPr="004A2052">
        <w:rPr>
          <w:rFonts w:ascii="Arial" w:hAnsi="Arial" w:hint="cs"/>
          <w:rtl/>
        </w:rPr>
        <w:t>(</w:t>
      </w:r>
      <w:r w:rsidRPr="004A2052">
        <w:rPr>
          <w:rFonts w:ascii="Arial" w:hAnsi="Arial"/>
          <w:rtl/>
        </w:rPr>
        <w:t>ב"ב סי' כ</w:t>
      </w:r>
      <w:r w:rsidRPr="004A2052">
        <w:rPr>
          <w:rFonts w:ascii="Arial" w:hAnsi="Arial" w:hint="cs"/>
          <w:rtl/>
        </w:rPr>
        <w:t>ה)</w:t>
      </w:r>
      <w:r w:rsidRPr="004A2052">
        <w:rPr>
          <w:rFonts w:ascii="Arial" w:hAnsi="Arial"/>
          <w:rtl/>
        </w:rPr>
        <w:t xml:space="preserve"> בשם </w:t>
      </w:r>
      <w:proofErr w:type="spellStart"/>
      <w:r w:rsidRPr="004A2052">
        <w:rPr>
          <w:rFonts w:ascii="Arial" w:hAnsi="Arial"/>
          <w:rtl/>
        </w:rPr>
        <w:t>נתה"מ</w:t>
      </w:r>
      <w:proofErr w:type="spellEnd"/>
      <w:r w:rsidRPr="004A2052">
        <w:rPr>
          <w:rFonts w:ascii="Arial" w:hAnsi="Arial"/>
          <w:rtl/>
        </w:rPr>
        <w:t xml:space="preserve"> </w:t>
      </w:r>
      <w:r w:rsidRPr="004A2052">
        <w:rPr>
          <w:rFonts w:ascii="Arial" w:hAnsi="Arial" w:hint="cs"/>
          <w:rtl/>
        </w:rPr>
        <w:t>(</w:t>
      </w:r>
      <w:r w:rsidRPr="004A2052">
        <w:rPr>
          <w:rFonts w:ascii="Arial" w:hAnsi="Arial"/>
          <w:rtl/>
        </w:rPr>
        <w:t xml:space="preserve">בכללי </w:t>
      </w:r>
      <w:proofErr w:type="spellStart"/>
      <w:r w:rsidRPr="004A2052">
        <w:rPr>
          <w:rFonts w:ascii="Arial" w:hAnsi="Arial"/>
          <w:rtl/>
        </w:rPr>
        <w:t>מיגו</w:t>
      </w:r>
      <w:proofErr w:type="spellEnd"/>
      <w:r w:rsidRPr="004A2052">
        <w:rPr>
          <w:rFonts w:ascii="Arial" w:hAnsi="Arial"/>
          <w:rtl/>
        </w:rPr>
        <w:t xml:space="preserve"> אות </w:t>
      </w:r>
      <w:proofErr w:type="spellStart"/>
      <w:r w:rsidRPr="004A2052">
        <w:rPr>
          <w:rFonts w:ascii="Arial" w:hAnsi="Arial"/>
          <w:rtl/>
        </w:rPr>
        <w:t>כח</w:t>
      </w:r>
      <w:proofErr w:type="spellEnd"/>
      <w:r w:rsidRPr="004A2052">
        <w:rPr>
          <w:rFonts w:ascii="Arial" w:hAnsi="Arial" w:hint="cs"/>
          <w:rtl/>
        </w:rPr>
        <w:t>)</w:t>
      </w:r>
      <w:r w:rsidRPr="004A2052">
        <w:rPr>
          <w:rFonts w:ascii="Arial" w:hAnsi="Arial"/>
          <w:rtl/>
        </w:rPr>
        <w:t xml:space="preserve">. ולרב ושמואל (בשבועות </w:t>
      </w:r>
      <w:proofErr w:type="spellStart"/>
      <w:r w:rsidRPr="004A2052">
        <w:rPr>
          <w:rFonts w:ascii="Arial" w:hAnsi="Arial"/>
          <w:rtl/>
        </w:rPr>
        <w:t>מז</w:t>
      </w:r>
      <w:proofErr w:type="spellEnd"/>
      <w:r w:rsidRPr="004A2052">
        <w:rPr>
          <w:rFonts w:ascii="Arial" w:hAnsi="Arial"/>
          <w:rtl/>
        </w:rPr>
        <w:t xml:space="preserve">.) דלא </w:t>
      </w:r>
      <w:proofErr w:type="spellStart"/>
      <w:r w:rsidRPr="004A2052">
        <w:rPr>
          <w:rFonts w:ascii="Arial" w:hAnsi="Arial"/>
          <w:rtl/>
        </w:rPr>
        <w:t>ס"ל</w:t>
      </w:r>
      <w:proofErr w:type="spellEnd"/>
      <w:r w:rsidRPr="004A2052">
        <w:rPr>
          <w:rFonts w:ascii="Arial" w:hAnsi="Arial"/>
          <w:rtl/>
        </w:rPr>
        <w:t xml:space="preserve"> דין "מתוך </w:t>
      </w:r>
      <w:proofErr w:type="spellStart"/>
      <w:r w:rsidRPr="004A2052">
        <w:rPr>
          <w:rFonts w:ascii="Arial" w:hAnsi="Arial"/>
          <w:rtl/>
        </w:rPr>
        <w:t>שאיל"מ</w:t>
      </w:r>
      <w:proofErr w:type="spellEnd"/>
      <w:r w:rsidRPr="004A2052">
        <w:rPr>
          <w:rFonts w:ascii="Arial" w:hAnsi="Arial"/>
          <w:rtl/>
        </w:rPr>
        <w:t>" אין חיוב אלא להישבע</w:t>
      </w:r>
      <w:r w:rsidR="00722E82" w:rsidRPr="00722E82">
        <w:rPr>
          <w:rFonts w:ascii="Arial" w:hAnsi="Arial"/>
          <w:vertAlign w:val="superscript"/>
          <w:rtl/>
        </w:rPr>
        <w:t>&lt;</w:t>
      </w:r>
      <w:r w:rsidR="00722E82" w:rsidRPr="00722E82">
        <w:rPr>
          <w:rFonts w:ascii="Arial" w:hAnsi="Arial"/>
          <w:vertAlign w:val="superscript"/>
        </w:rPr>
        <w:t>sup&gt;272&lt;/sup</w:t>
      </w:r>
      <w:r w:rsidR="00722E82" w:rsidRPr="00722E82">
        <w:rPr>
          <w:rFonts w:ascii="Arial" w:hAnsi="Arial"/>
          <w:vertAlign w:val="superscript"/>
          <w:rtl/>
        </w:rPr>
        <w:t>&gt;</w:t>
      </w:r>
      <w:r w:rsidRPr="004A2052">
        <w:rPr>
          <w:rFonts w:ascii="Arial" w:hAnsi="Arial"/>
          <w:rtl/>
        </w:rPr>
        <w:t xml:space="preserve">. </w:t>
      </w:r>
      <w:r w:rsidRPr="004A2052">
        <w:rPr>
          <w:rFonts w:ascii="Arial" w:hAnsi="Arial" w:hint="cs"/>
          <w:rtl/>
        </w:rPr>
        <w:t xml:space="preserve">וע' </w:t>
      </w:r>
      <w:proofErr w:type="spellStart"/>
      <w:r w:rsidRPr="004A2052">
        <w:rPr>
          <w:rFonts w:ascii="Arial" w:hAnsi="Arial" w:hint="cs"/>
          <w:rtl/>
        </w:rPr>
        <w:t>קוב"ש</w:t>
      </w:r>
      <w:proofErr w:type="spellEnd"/>
      <w:r w:rsidRPr="004A2052">
        <w:rPr>
          <w:rFonts w:ascii="Arial" w:hAnsi="Arial" w:hint="cs"/>
          <w:rtl/>
        </w:rPr>
        <w:t xml:space="preserve"> (</w:t>
      </w:r>
      <w:proofErr w:type="spellStart"/>
      <w:r w:rsidRPr="004A2052">
        <w:rPr>
          <w:rFonts w:ascii="Arial" w:hAnsi="Arial" w:hint="cs"/>
          <w:rtl/>
        </w:rPr>
        <w:t>ח"ב</w:t>
      </w:r>
      <w:proofErr w:type="spellEnd"/>
      <w:r w:rsidRPr="004A2052">
        <w:rPr>
          <w:rFonts w:ascii="Arial" w:hAnsi="Arial" w:hint="cs"/>
          <w:rtl/>
        </w:rPr>
        <w:t xml:space="preserve"> סי' ז) שהעלה צד שחיוב מתוך הוי </w:t>
      </w:r>
      <w:proofErr w:type="spellStart"/>
      <w:r w:rsidRPr="004A2052">
        <w:rPr>
          <w:rFonts w:ascii="Arial" w:hAnsi="Arial" w:hint="cs"/>
          <w:rtl/>
        </w:rPr>
        <w:t>גזה"כ</w:t>
      </w:r>
      <w:proofErr w:type="spellEnd"/>
      <w:r w:rsidRPr="004A2052">
        <w:rPr>
          <w:rFonts w:ascii="Arial" w:hAnsi="Arial" w:hint="cs"/>
          <w:rtl/>
        </w:rPr>
        <w:t xml:space="preserve"> שבאינו יכול </w:t>
      </w:r>
      <w:proofErr w:type="spellStart"/>
      <w:r w:rsidRPr="004A2052">
        <w:rPr>
          <w:rFonts w:ascii="Arial" w:hAnsi="Arial" w:hint="cs"/>
          <w:rtl/>
        </w:rPr>
        <w:t>חייבתו</w:t>
      </w:r>
      <w:proofErr w:type="spellEnd"/>
      <w:r w:rsidRPr="004A2052">
        <w:rPr>
          <w:rFonts w:ascii="Arial" w:hAnsi="Arial" w:hint="cs"/>
          <w:rtl/>
        </w:rPr>
        <w:t xml:space="preserve"> התורה ממון, ותלה במח' ראשונים. (וע' </w:t>
      </w:r>
      <w:proofErr w:type="spellStart"/>
      <w:r w:rsidRPr="004A2052">
        <w:rPr>
          <w:rFonts w:ascii="Arial" w:hAnsi="Arial" w:hint="cs"/>
          <w:rtl/>
        </w:rPr>
        <w:t>קוב"ש</w:t>
      </w:r>
      <w:proofErr w:type="spellEnd"/>
      <w:r w:rsidRPr="004A2052">
        <w:rPr>
          <w:rFonts w:ascii="Arial" w:hAnsi="Arial" w:hint="cs"/>
          <w:rtl/>
        </w:rPr>
        <w:t xml:space="preserve"> ב"ב אות </w:t>
      </w:r>
      <w:proofErr w:type="spellStart"/>
      <w:r w:rsidRPr="004A2052">
        <w:rPr>
          <w:rFonts w:ascii="Arial" w:hAnsi="Arial" w:hint="cs"/>
          <w:rtl/>
        </w:rPr>
        <w:t>קנ</w:t>
      </w:r>
      <w:proofErr w:type="spellEnd"/>
      <w:r w:rsidRPr="004A2052">
        <w:rPr>
          <w:rFonts w:ascii="Arial" w:hAnsi="Arial" w:hint="cs"/>
          <w:rtl/>
        </w:rPr>
        <w:t xml:space="preserve">). </w:t>
      </w:r>
      <w:r w:rsidRPr="004A2052">
        <w:rPr>
          <w:rFonts w:ascii="Arial" w:hAnsi="Arial"/>
          <w:rtl/>
        </w:rPr>
        <w:t xml:space="preserve">וע' </w:t>
      </w:r>
      <w:proofErr w:type="spellStart"/>
      <w:r w:rsidRPr="004A2052">
        <w:rPr>
          <w:rFonts w:ascii="Arial" w:hAnsi="Arial"/>
          <w:rtl/>
        </w:rPr>
        <w:t>ב"מ</w:t>
      </w:r>
      <w:proofErr w:type="spellEnd"/>
      <w:r w:rsidRPr="004A2052">
        <w:rPr>
          <w:rFonts w:ascii="Arial" w:hAnsi="Arial"/>
          <w:rtl/>
        </w:rPr>
        <w:t xml:space="preserve"> ה. </w:t>
      </w:r>
      <w:proofErr w:type="spellStart"/>
      <w:r w:rsidRPr="004A2052">
        <w:rPr>
          <w:rFonts w:ascii="Arial" w:hAnsi="Arial"/>
          <w:rtl/>
        </w:rPr>
        <w:t>תד"ה</w:t>
      </w:r>
      <w:proofErr w:type="spellEnd"/>
      <w:r w:rsidRPr="004A2052">
        <w:rPr>
          <w:rFonts w:ascii="Arial" w:hAnsi="Arial"/>
          <w:rtl/>
        </w:rPr>
        <w:t xml:space="preserve"> שכנגדו ובחי' ר' שמואל שם </w:t>
      </w:r>
      <w:r w:rsidRPr="004A2052">
        <w:rPr>
          <w:rFonts w:ascii="Arial" w:hAnsi="Arial" w:hint="cs"/>
          <w:rtl/>
        </w:rPr>
        <w:t xml:space="preserve">(סי' ו אות ג) </w:t>
      </w:r>
      <w:proofErr w:type="spellStart"/>
      <w:r w:rsidRPr="004A2052">
        <w:rPr>
          <w:rFonts w:ascii="Arial" w:hAnsi="Arial"/>
          <w:rtl/>
        </w:rPr>
        <w:t>דאמרי</w:t>
      </w:r>
      <w:proofErr w:type="spellEnd"/>
      <w:r w:rsidRPr="004A2052">
        <w:rPr>
          <w:rFonts w:ascii="Arial" w:hAnsi="Arial"/>
          <w:rtl/>
        </w:rPr>
        <w:t>' שבע או שלים.</w:t>
      </w:r>
      <w:r w:rsidRPr="004A2052">
        <w:rPr>
          <w:rFonts w:ascii="Arial" w:hAnsi="Arial" w:hint="cs"/>
          <w:rtl/>
        </w:rPr>
        <w:t xml:space="preserve"> וע' </w:t>
      </w:r>
      <w:proofErr w:type="spellStart"/>
      <w:r w:rsidRPr="004A2052">
        <w:rPr>
          <w:rFonts w:ascii="Arial" w:hAnsi="Arial" w:hint="cs"/>
          <w:rtl/>
        </w:rPr>
        <w:t>רעק"א</w:t>
      </w:r>
      <w:proofErr w:type="spellEnd"/>
      <w:r w:rsidRPr="004A2052">
        <w:rPr>
          <w:rFonts w:ascii="Arial" w:hAnsi="Arial" w:hint="cs"/>
          <w:rtl/>
        </w:rPr>
        <w:t xml:space="preserve"> </w:t>
      </w:r>
      <w:proofErr w:type="spellStart"/>
      <w:r w:rsidRPr="004A2052">
        <w:rPr>
          <w:rFonts w:ascii="Arial" w:hAnsi="Arial" w:hint="cs"/>
          <w:rtl/>
        </w:rPr>
        <w:t>בב"ק</w:t>
      </w:r>
      <w:proofErr w:type="spellEnd"/>
      <w:r w:rsidRPr="004A2052">
        <w:rPr>
          <w:rFonts w:ascii="Arial" w:hAnsi="Arial" w:hint="cs"/>
          <w:rtl/>
        </w:rPr>
        <w:t xml:space="preserve"> מו. </w:t>
      </w:r>
      <w:proofErr w:type="spellStart"/>
      <w:r w:rsidRPr="004A2052">
        <w:rPr>
          <w:rFonts w:ascii="Arial" w:hAnsi="Arial" w:hint="cs"/>
          <w:rtl/>
        </w:rPr>
        <w:t>בתד"ה</w:t>
      </w:r>
      <w:proofErr w:type="spellEnd"/>
      <w:r w:rsidRPr="004A2052">
        <w:rPr>
          <w:rFonts w:ascii="Arial" w:hAnsi="Arial" w:hint="cs"/>
          <w:rtl/>
        </w:rPr>
        <w:t xml:space="preserve"> </w:t>
      </w:r>
      <w:proofErr w:type="spellStart"/>
      <w:r w:rsidRPr="004A2052">
        <w:rPr>
          <w:rFonts w:ascii="Arial" w:hAnsi="Arial" w:hint="cs"/>
          <w:rtl/>
        </w:rPr>
        <w:t>דאפילו</w:t>
      </w:r>
      <w:proofErr w:type="spellEnd"/>
      <w:r w:rsidRPr="004A2052">
        <w:rPr>
          <w:rFonts w:ascii="Arial" w:hAnsi="Arial" w:hint="cs"/>
          <w:rtl/>
        </w:rPr>
        <w:t xml:space="preserve">. וע' </w:t>
      </w:r>
      <w:proofErr w:type="spellStart"/>
      <w:r w:rsidRPr="004A2052">
        <w:rPr>
          <w:rFonts w:ascii="Arial" w:hAnsi="Arial" w:hint="cs"/>
          <w:rtl/>
        </w:rPr>
        <w:t>רעק"א</w:t>
      </w:r>
      <w:proofErr w:type="spellEnd"/>
      <w:r w:rsidRPr="004A2052">
        <w:rPr>
          <w:rFonts w:ascii="Arial" w:hAnsi="Arial" w:hint="cs"/>
          <w:rtl/>
        </w:rPr>
        <w:t xml:space="preserve"> </w:t>
      </w:r>
      <w:proofErr w:type="spellStart"/>
      <w:r w:rsidRPr="004A2052">
        <w:rPr>
          <w:rFonts w:ascii="Arial" w:hAnsi="Arial" w:hint="cs"/>
          <w:rtl/>
        </w:rPr>
        <w:t>ח"ח</w:t>
      </w:r>
      <w:proofErr w:type="spellEnd"/>
      <w:r w:rsidRPr="004A2052">
        <w:rPr>
          <w:rFonts w:ascii="Arial" w:hAnsi="Arial" w:hint="cs"/>
          <w:rtl/>
        </w:rPr>
        <w:t xml:space="preserve"> </w:t>
      </w:r>
      <w:proofErr w:type="spellStart"/>
      <w:r w:rsidRPr="004A2052">
        <w:rPr>
          <w:rFonts w:ascii="Arial" w:hAnsi="Arial" w:hint="cs"/>
          <w:rtl/>
        </w:rPr>
        <w:t>חו"מ</w:t>
      </w:r>
      <w:proofErr w:type="spellEnd"/>
      <w:r w:rsidRPr="004A2052">
        <w:rPr>
          <w:rFonts w:ascii="Arial" w:hAnsi="Arial" w:hint="cs"/>
          <w:rtl/>
        </w:rPr>
        <w:t xml:space="preserve"> </w:t>
      </w:r>
      <w:proofErr w:type="spellStart"/>
      <w:r w:rsidRPr="004A2052">
        <w:rPr>
          <w:rFonts w:ascii="Arial" w:hAnsi="Arial" w:hint="cs"/>
          <w:rtl/>
        </w:rPr>
        <w:t>יג</w:t>
      </w:r>
      <w:proofErr w:type="spellEnd"/>
      <w:r w:rsidRPr="004A2052">
        <w:rPr>
          <w:rFonts w:ascii="Arial" w:hAnsi="Arial" w:hint="cs"/>
          <w:rtl/>
        </w:rPr>
        <w:t xml:space="preserve"> (הובא באריאלי בב"ב לד.) שע"א כב' כל זמן שלא הוכחש ע"י שבועה.</w:t>
      </w:r>
    </w:p>
    <w:p w14:paraId="44561576" w14:textId="77777777" w:rsidR="00722E82" w:rsidRDefault="00722E82" w:rsidP="00722E82">
      <w:pPr>
        <w:rPr>
          <w:rStyle w:val="11"/>
          <w:rtl/>
        </w:rPr>
      </w:pPr>
      <w:r>
        <w:rPr>
          <w:rStyle w:val="11"/>
          <w:rtl/>
        </w:rPr>
        <w:t>&lt;</w:t>
      </w:r>
      <w:r>
        <w:rPr>
          <w:rStyle w:val="11"/>
        </w:rPr>
        <w:t>small&gt;&lt;sup&gt;272&lt;/sup</w:t>
      </w:r>
      <w:r>
        <w:rPr>
          <w:rStyle w:val="11"/>
          <w:rtl/>
        </w:rPr>
        <w:t>&gt;</w:t>
      </w:r>
      <w:proofErr w:type="spellStart"/>
      <w:r>
        <w:rPr>
          <w:rStyle w:val="11"/>
          <w:rFonts w:hint="eastAsia"/>
          <w:rtl/>
        </w:rPr>
        <w:t>בתוס</w:t>
      </w:r>
      <w:proofErr w:type="spellEnd"/>
      <w:r>
        <w:rPr>
          <w:rStyle w:val="11"/>
          <w:rtl/>
        </w:rPr>
        <w:t xml:space="preserve">' </w:t>
      </w:r>
      <w:proofErr w:type="spellStart"/>
      <w:r>
        <w:rPr>
          <w:rStyle w:val="11"/>
          <w:rFonts w:hint="eastAsia"/>
          <w:rtl/>
        </w:rPr>
        <w:t>בב</w:t>
      </w:r>
      <w:r>
        <w:rPr>
          <w:rStyle w:val="11"/>
          <w:rtl/>
        </w:rPr>
        <w:t>"</w:t>
      </w:r>
      <w:r>
        <w:rPr>
          <w:rStyle w:val="11"/>
          <w:rFonts w:hint="eastAsia"/>
          <w:rtl/>
        </w:rPr>
        <w:t>מ</w:t>
      </w:r>
      <w:proofErr w:type="spellEnd"/>
      <w:r>
        <w:rPr>
          <w:rStyle w:val="11"/>
          <w:rtl/>
        </w:rPr>
        <w:t xml:space="preserve"> </w:t>
      </w:r>
      <w:proofErr w:type="spellStart"/>
      <w:r>
        <w:rPr>
          <w:rStyle w:val="11"/>
          <w:rFonts w:hint="eastAsia"/>
          <w:rtl/>
        </w:rPr>
        <w:t>צז</w:t>
      </w:r>
      <w:proofErr w:type="spellEnd"/>
      <w:r>
        <w:rPr>
          <w:rStyle w:val="11"/>
          <w:rtl/>
        </w:rPr>
        <w:t xml:space="preserve">: </w:t>
      </w:r>
      <w:r>
        <w:rPr>
          <w:rStyle w:val="11"/>
          <w:rFonts w:hint="eastAsia"/>
          <w:rtl/>
        </w:rPr>
        <w:t>ד</w:t>
      </w:r>
      <w:r>
        <w:rPr>
          <w:rStyle w:val="11"/>
          <w:rtl/>
        </w:rPr>
        <w:t>"</w:t>
      </w:r>
      <w:r>
        <w:rPr>
          <w:rStyle w:val="11"/>
          <w:rFonts w:hint="eastAsia"/>
          <w:rtl/>
        </w:rPr>
        <w:t>ה</w:t>
      </w:r>
      <w:r>
        <w:rPr>
          <w:rStyle w:val="11"/>
          <w:rtl/>
        </w:rPr>
        <w:t xml:space="preserve"> </w:t>
      </w:r>
      <w:proofErr w:type="spellStart"/>
      <w:r>
        <w:rPr>
          <w:rStyle w:val="11"/>
          <w:rFonts w:hint="eastAsia"/>
          <w:rtl/>
        </w:rPr>
        <w:t>ה</w:t>
      </w:r>
      <w:r>
        <w:rPr>
          <w:rStyle w:val="11"/>
          <w:rtl/>
        </w:rPr>
        <w:t>"</w:t>
      </w:r>
      <w:r>
        <w:rPr>
          <w:rStyle w:val="11"/>
          <w:rFonts w:hint="eastAsia"/>
          <w:rtl/>
        </w:rPr>
        <w:t>נ</w:t>
      </w:r>
      <w:proofErr w:type="spellEnd"/>
      <w:r>
        <w:rPr>
          <w:rStyle w:val="11"/>
          <w:rtl/>
        </w:rPr>
        <w:t xml:space="preserve"> </w:t>
      </w:r>
      <w:r>
        <w:rPr>
          <w:rStyle w:val="11"/>
          <w:rFonts w:hint="eastAsia"/>
          <w:rtl/>
        </w:rPr>
        <w:t>נראה</w:t>
      </w:r>
      <w:r>
        <w:rPr>
          <w:rStyle w:val="11"/>
          <w:rtl/>
        </w:rPr>
        <w:t xml:space="preserve"> </w:t>
      </w:r>
      <w:r>
        <w:rPr>
          <w:rStyle w:val="11"/>
          <w:rFonts w:hint="eastAsia"/>
          <w:rtl/>
        </w:rPr>
        <w:t>שתלוי</w:t>
      </w:r>
      <w:r>
        <w:rPr>
          <w:rStyle w:val="11"/>
          <w:rtl/>
        </w:rPr>
        <w:t xml:space="preserve"> </w:t>
      </w:r>
      <w:r>
        <w:rPr>
          <w:rStyle w:val="11"/>
          <w:rFonts w:hint="eastAsia"/>
          <w:rtl/>
        </w:rPr>
        <w:t>במח</w:t>
      </w:r>
      <w:r>
        <w:rPr>
          <w:rStyle w:val="11"/>
          <w:rtl/>
        </w:rPr>
        <w:t xml:space="preserve">' </w:t>
      </w:r>
      <w:r>
        <w:rPr>
          <w:rStyle w:val="11"/>
          <w:rFonts w:hint="eastAsia"/>
          <w:rtl/>
        </w:rPr>
        <w:t>ר</w:t>
      </w:r>
      <w:r>
        <w:rPr>
          <w:rStyle w:val="11"/>
          <w:rtl/>
        </w:rPr>
        <w:t>"</w:t>
      </w:r>
      <w:r>
        <w:rPr>
          <w:rStyle w:val="11"/>
          <w:rFonts w:hint="eastAsia"/>
          <w:rtl/>
        </w:rPr>
        <w:t>ת</w:t>
      </w:r>
      <w:r>
        <w:rPr>
          <w:rStyle w:val="11"/>
          <w:rtl/>
        </w:rPr>
        <w:t xml:space="preserve"> </w:t>
      </w:r>
      <w:proofErr w:type="spellStart"/>
      <w:r>
        <w:rPr>
          <w:rStyle w:val="11"/>
          <w:rFonts w:hint="eastAsia"/>
          <w:rtl/>
        </w:rPr>
        <w:t>ור</w:t>
      </w:r>
      <w:r>
        <w:rPr>
          <w:rStyle w:val="11"/>
          <w:rtl/>
        </w:rPr>
        <w:t>"</w:t>
      </w:r>
      <w:r>
        <w:rPr>
          <w:rStyle w:val="11"/>
          <w:rFonts w:hint="eastAsia"/>
          <w:rtl/>
        </w:rPr>
        <w:t>י</w:t>
      </w:r>
      <w:proofErr w:type="spellEnd"/>
      <w:r>
        <w:rPr>
          <w:rStyle w:val="11"/>
          <w:rtl/>
        </w:rPr>
        <w:t xml:space="preserve"> </w:t>
      </w:r>
      <w:r>
        <w:rPr>
          <w:rStyle w:val="11"/>
          <w:rFonts w:hint="eastAsia"/>
          <w:rtl/>
        </w:rPr>
        <w:t>אם</w:t>
      </w:r>
      <w:r>
        <w:rPr>
          <w:rStyle w:val="11"/>
          <w:rtl/>
        </w:rPr>
        <w:t xml:space="preserve"> </w:t>
      </w:r>
      <w:r>
        <w:rPr>
          <w:rStyle w:val="11"/>
          <w:rFonts w:hint="eastAsia"/>
          <w:rtl/>
        </w:rPr>
        <w:t>נחלקו</w:t>
      </w:r>
      <w:r>
        <w:rPr>
          <w:rStyle w:val="11"/>
          <w:rtl/>
        </w:rPr>
        <w:t xml:space="preserve"> </w:t>
      </w:r>
      <w:r>
        <w:rPr>
          <w:rStyle w:val="11"/>
          <w:rFonts w:hint="eastAsia"/>
          <w:rtl/>
        </w:rPr>
        <w:t>בזה</w:t>
      </w:r>
      <w:r>
        <w:rPr>
          <w:rStyle w:val="11"/>
          <w:rtl/>
        </w:rPr>
        <w:t xml:space="preserve"> </w:t>
      </w:r>
      <w:r>
        <w:rPr>
          <w:rStyle w:val="11"/>
          <w:rFonts w:hint="eastAsia"/>
          <w:rtl/>
        </w:rPr>
        <w:t>רב</w:t>
      </w:r>
      <w:r>
        <w:rPr>
          <w:rStyle w:val="11"/>
          <w:rtl/>
        </w:rPr>
        <w:t xml:space="preserve"> </w:t>
      </w:r>
      <w:r>
        <w:rPr>
          <w:rStyle w:val="11"/>
          <w:rFonts w:hint="eastAsia"/>
          <w:rtl/>
        </w:rPr>
        <w:t>ושמואל</w:t>
      </w:r>
      <w:r>
        <w:rPr>
          <w:rStyle w:val="11"/>
          <w:rtl/>
        </w:rPr>
        <w:t xml:space="preserve">, </w:t>
      </w:r>
      <w:proofErr w:type="spellStart"/>
      <w:r>
        <w:rPr>
          <w:rStyle w:val="11"/>
          <w:rFonts w:hint="eastAsia"/>
          <w:rtl/>
        </w:rPr>
        <w:t>וצל</w:t>
      </w:r>
      <w:r>
        <w:rPr>
          <w:rStyle w:val="11"/>
          <w:rtl/>
        </w:rPr>
        <w:t>"</w:t>
      </w:r>
      <w:r>
        <w:rPr>
          <w:rStyle w:val="11"/>
          <w:rFonts w:hint="eastAsia"/>
          <w:rtl/>
        </w:rPr>
        <w:t>ע</w:t>
      </w:r>
      <w:proofErr w:type="spellEnd"/>
      <w:r>
        <w:rPr>
          <w:rStyle w:val="11"/>
          <w:rtl/>
        </w:rPr>
        <w:t xml:space="preserve"> </w:t>
      </w:r>
      <w:r>
        <w:rPr>
          <w:rStyle w:val="11"/>
          <w:rFonts w:hint="eastAsia"/>
          <w:rtl/>
        </w:rPr>
        <w:t>אם</w:t>
      </w:r>
      <w:r>
        <w:rPr>
          <w:rStyle w:val="11"/>
          <w:rtl/>
        </w:rPr>
        <w:t xml:space="preserve"> </w:t>
      </w:r>
      <w:r>
        <w:rPr>
          <w:rStyle w:val="11"/>
          <w:rFonts w:hint="eastAsia"/>
          <w:rtl/>
        </w:rPr>
        <w:t>חזרו</w:t>
      </w:r>
      <w:r>
        <w:rPr>
          <w:rStyle w:val="11"/>
          <w:rtl/>
        </w:rPr>
        <w:t xml:space="preserve"> </w:t>
      </w:r>
      <w:r>
        <w:rPr>
          <w:rStyle w:val="11"/>
          <w:rFonts w:hint="eastAsia"/>
          <w:rtl/>
        </w:rPr>
        <w:t>מזה</w:t>
      </w:r>
      <w:r>
        <w:rPr>
          <w:rStyle w:val="11"/>
          <w:rtl/>
        </w:rPr>
        <w:t xml:space="preserve"> </w:t>
      </w:r>
      <w:r>
        <w:rPr>
          <w:rStyle w:val="11"/>
          <w:rFonts w:hint="eastAsia"/>
          <w:rtl/>
        </w:rPr>
        <w:t>בסוף</w:t>
      </w:r>
      <w:r>
        <w:rPr>
          <w:rStyle w:val="11"/>
          <w:rtl/>
        </w:rPr>
        <w:t xml:space="preserve"> </w:t>
      </w:r>
      <w:r>
        <w:rPr>
          <w:rStyle w:val="11"/>
          <w:rFonts w:hint="eastAsia"/>
          <w:rtl/>
        </w:rPr>
        <w:t>דבריהם</w:t>
      </w:r>
      <w:r>
        <w:rPr>
          <w:rStyle w:val="11"/>
          <w:rtl/>
        </w:rPr>
        <w:t>.&lt;/</w:t>
      </w:r>
      <w:r>
        <w:rPr>
          <w:rStyle w:val="11"/>
        </w:rPr>
        <w:t>small</w:t>
      </w:r>
      <w:r>
        <w:rPr>
          <w:rStyle w:val="11"/>
          <w:rtl/>
        </w:rPr>
        <w:t>&gt;</w:t>
      </w:r>
    </w:p>
    <w:p w14:paraId="7689FAF6" w14:textId="448BDACF" w:rsidR="00CF20B0" w:rsidRPr="004A2052" w:rsidRDefault="00CF20B0" w:rsidP="004A2052">
      <w:pPr>
        <w:pStyle w:val="1"/>
        <w:tabs>
          <w:tab w:val="clear" w:pos="3628"/>
        </w:tabs>
        <w:spacing w:line="276" w:lineRule="auto"/>
        <w:rPr>
          <w:rtl/>
        </w:rPr>
      </w:pPr>
      <w:r w:rsidRPr="004A2052">
        <w:rPr>
          <w:rStyle w:val="11"/>
          <w:rtl/>
        </w:rPr>
        <w:t>מתנה על מה שכ' בתורה תנאו בטל</w:t>
      </w:r>
      <w:r w:rsidRPr="004A2052">
        <w:rPr>
          <w:rtl/>
        </w:rPr>
        <w:t>:</w:t>
      </w:r>
    </w:p>
    <w:p w14:paraId="266D95A5" w14:textId="77777777" w:rsidR="00CF20B0" w:rsidRPr="004A2052" w:rsidRDefault="00CF20B0" w:rsidP="004A2052">
      <w:pPr>
        <w:tabs>
          <w:tab w:val="clear" w:pos="3628"/>
        </w:tabs>
        <w:rPr>
          <w:rFonts w:ascii="Arial" w:hAnsi="Arial"/>
          <w:rtl/>
        </w:rPr>
      </w:pPr>
      <w:proofErr w:type="spellStart"/>
      <w:r w:rsidRPr="004A2052">
        <w:rPr>
          <w:rFonts w:ascii="Arial" w:hAnsi="Arial"/>
          <w:rtl/>
        </w:rPr>
        <w:t>בקצה"ח</w:t>
      </w:r>
      <w:proofErr w:type="spellEnd"/>
      <w:r w:rsidRPr="004A2052">
        <w:rPr>
          <w:rFonts w:ascii="Arial" w:hAnsi="Arial"/>
          <w:rtl/>
        </w:rPr>
        <w:t xml:space="preserve"> </w:t>
      </w:r>
      <w:r w:rsidRPr="004A2052">
        <w:rPr>
          <w:rFonts w:ascii="Arial" w:hAnsi="Arial" w:hint="cs"/>
          <w:rtl/>
        </w:rPr>
        <w:t>(</w:t>
      </w:r>
      <w:r w:rsidRPr="004A2052">
        <w:rPr>
          <w:rFonts w:ascii="Arial" w:hAnsi="Arial"/>
          <w:rtl/>
        </w:rPr>
        <w:t>רט</w:t>
      </w:r>
      <w:r w:rsidRPr="004A2052">
        <w:rPr>
          <w:rFonts w:ascii="Arial" w:hAnsi="Arial" w:hint="cs"/>
          <w:rtl/>
        </w:rPr>
        <w:t>,</w:t>
      </w:r>
      <w:r w:rsidRPr="004A2052">
        <w:rPr>
          <w:rFonts w:ascii="Arial" w:hAnsi="Arial"/>
          <w:rtl/>
        </w:rPr>
        <w:t xml:space="preserve"> יא</w:t>
      </w:r>
      <w:r w:rsidRPr="004A2052">
        <w:rPr>
          <w:rFonts w:ascii="Arial" w:hAnsi="Arial" w:hint="cs"/>
          <w:rtl/>
        </w:rPr>
        <w:t>)</w:t>
      </w:r>
      <w:r w:rsidRPr="004A2052">
        <w:rPr>
          <w:rFonts w:ascii="Arial" w:hAnsi="Arial"/>
          <w:rtl/>
        </w:rPr>
        <w:t xml:space="preserve"> הביא ד</w:t>
      </w:r>
      <w:r w:rsidRPr="004A2052">
        <w:rPr>
          <w:rFonts w:ascii="Arial" w:hAnsi="Arial" w:hint="cs"/>
          <w:rtl/>
        </w:rPr>
        <w:t>עת</w:t>
      </w:r>
      <w:r w:rsidRPr="004A2052">
        <w:rPr>
          <w:rFonts w:ascii="Arial" w:hAnsi="Arial"/>
          <w:rtl/>
        </w:rPr>
        <w:t xml:space="preserve"> </w:t>
      </w:r>
      <w:proofErr w:type="spellStart"/>
      <w:r w:rsidRPr="004A2052">
        <w:rPr>
          <w:rFonts w:ascii="Arial" w:hAnsi="Arial"/>
          <w:rtl/>
        </w:rPr>
        <w:t>הרשב"א</w:t>
      </w:r>
      <w:proofErr w:type="spellEnd"/>
      <w:r w:rsidRPr="004A2052">
        <w:rPr>
          <w:rFonts w:ascii="Arial" w:hAnsi="Arial"/>
          <w:rtl/>
        </w:rPr>
        <w:t xml:space="preserve"> </w:t>
      </w:r>
      <w:proofErr w:type="spellStart"/>
      <w:r w:rsidRPr="004A2052">
        <w:rPr>
          <w:rFonts w:ascii="Arial" w:hAnsi="Arial"/>
          <w:rtl/>
        </w:rPr>
        <w:t>ושטמ"ק</w:t>
      </w:r>
      <w:proofErr w:type="spellEnd"/>
      <w:r w:rsidRPr="004A2052">
        <w:rPr>
          <w:rFonts w:ascii="Arial" w:hAnsi="Arial"/>
          <w:rtl/>
        </w:rPr>
        <w:t xml:space="preserve"> </w:t>
      </w:r>
      <w:proofErr w:type="spellStart"/>
      <w:r w:rsidRPr="004A2052">
        <w:rPr>
          <w:rFonts w:ascii="Arial" w:hAnsi="Arial"/>
          <w:rtl/>
        </w:rPr>
        <w:t>ונמוק"י</w:t>
      </w:r>
      <w:proofErr w:type="spellEnd"/>
      <w:r w:rsidRPr="004A2052">
        <w:rPr>
          <w:rFonts w:ascii="Arial" w:hAnsi="Arial"/>
          <w:rtl/>
        </w:rPr>
        <w:t xml:space="preserve"> </w:t>
      </w:r>
      <w:proofErr w:type="spellStart"/>
      <w:r w:rsidRPr="004A2052">
        <w:rPr>
          <w:rFonts w:ascii="Arial" w:hAnsi="Arial"/>
          <w:rtl/>
        </w:rPr>
        <w:t>דלכו"ע</w:t>
      </w:r>
      <w:proofErr w:type="spellEnd"/>
      <w:r w:rsidRPr="004A2052">
        <w:rPr>
          <w:rFonts w:ascii="Arial" w:hAnsi="Arial"/>
          <w:rtl/>
        </w:rPr>
        <w:t xml:space="preserve"> א"א לשנות הדין, וטעמא </w:t>
      </w:r>
      <w:proofErr w:type="spellStart"/>
      <w:r w:rsidRPr="004A2052">
        <w:rPr>
          <w:rFonts w:ascii="Arial" w:hAnsi="Arial"/>
          <w:rtl/>
        </w:rPr>
        <w:t>דר"י</w:t>
      </w:r>
      <w:proofErr w:type="spellEnd"/>
      <w:r w:rsidRPr="004A2052">
        <w:rPr>
          <w:rFonts w:ascii="Arial" w:hAnsi="Arial"/>
          <w:rtl/>
        </w:rPr>
        <w:t xml:space="preserve"> </w:t>
      </w:r>
      <w:proofErr w:type="spellStart"/>
      <w:r w:rsidRPr="004A2052">
        <w:rPr>
          <w:rFonts w:ascii="Arial" w:hAnsi="Arial"/>
          <w:rtl/>
        </w:rPr>
        <w:t>דס"ל</w:t>
      </w:r>
      <w:proofErr w:type="spellEnd"/>
      <w:r w:rsidRPr="004A2052">
        <w:rPr>
          <w:rFonts w:ascii="Arial" w:hAnsi="Arial"/>
          <w:rtl/>
        </w:rPr>
        <w:t xml:space="preserve"> תנאו קיים - משום מחילה. וד' הרמב"ן </w:t>
      </w:r>
      <w:r w:rsidRPr="004A2052">
        <w:rPr>
          <w:rFonts w:ascii="Arial" w:hAnsi="Arial" w:hint="cs"/>
          <w:rtl/>
        </w:rPr>
        <w:t>(</w:t>
      </w:r>
      <w:r w:rsidRPr="004A2052">
        <w:rPr>
          <w:rFonts w:ascii="Arial" w:hAnsi="Arial"/>
          <w:rtl/>
        </w:rPr>
        <w:t xml:space="preserve">ב"ב </w:t>
      </w:r>
      <w:proofErr w:type="spellStart"/>
      <w:r w:rsidRPr="004A2052">
        <w:rPr>
          <w:rFonts w:ascii="Arial" w:hAnsi="Arial"/>
          <w:rtl/>
        </w:rPr>
        <w:t>קכו</w:t>
      </w:r>
      <w:proofErr w:type="spellEnd"/>
      <w:r w:rsidRPr="004A2052">
        <w:rPr>
          <w:rFonts w:ascii="Arial" w:hAnsi="Arial" w:hint="cs"/>
          <w:rtl/>
        </w:rPr>
        <w:t>)</w:t>
      </w:r>
      <w:r w:rsidRPr="004A2052">
        <w:rPr>
          <w:rFonts w:ascii="Arial" w:hAnsi="Arial"/>
          <w:rtl/>
        </w:rPr>
        <w:t xml:space="preserve"> שלפי ר"י יכול לקבוע שלא יהי' חייב.</w:t>
      </w:r>
      <w:r w:rsidRPr="004A2052">
        <w:rPr>
          <w:rFonts w:ascii="Arial" w:hAnsi="Arial" w:hint="cs"/>
          <w:rtl/>
        </w:rPr>
        <w:t xml:space="preserve"> ומדברי </w:t>
      </w:r>
      <w:proofErr w:type="spellStart"/>
      <w:r w:rsidRPr="004A2052">
        <w:rPr>
          <w:rFonts w:ascii="Arial" w:hAnsi="Arial" w:hint="cs"/>
          <w:rtl/>
        </w:rPr>
        <w:t>התוס</w:t>
      </w:r>
      <w:proofErr w:type="spellEnd"/>
      <w:r w:rsidRPr="004A2052">
        <w:rPr>
          <w:rFonts w:ascii="Arial" w:hAnsi="Arial" w:hint="cs"/>
          <w:rtl/>
        </w:rPr>
        <w:t xml:space="preserve">' בכתובות פג. (ד"ה </w:t>
      </w:r>
      <w:proofErr w:type="spellStart"/>
      <w:r w:rsidRPr="004A2052">
        <w:rPr>
          <w:rFonts w:ascii="Arial" w:hAnsi="Arial" w:hint="cs"/>
          <w:rtl/>
        </w:rPr>
        <w:t>כדרב</w:t>
      </w:r>
      <w:proofErr w:type="spellEnd"/>
      <w:r w:rsidRPr="004A2052">
        <w:rPr>
          <w:rFonts w:ascii="Arial" w:hAnsi="Arial" w:hint="cs"/>
          <w:rtl/>
        </w:rPr>
        <w:t xml:space="preserve">) שכתבו שמהני רק בדרך תנאי נראה שמהני מדין תנאי (הנלמד מבני גד ובני ראובן). (כן הוכיח </w:t>
      </w:r>
      <w:proofErr w:type="spellStart"/>
      <w:r w:rsidRPr="004A2052">
        <w:rPr>
          <w:rFonts w:ascii="Arial" w:hAnsi="Arial" w:hint="cs"/>
          <w:rtl/>
        </w:rPr>
        <w:t>הגר"ש</w:t>
      </w:r>
      <w:proofErr w:type="spellEnd"/>
      <w:r w:rsidRPr="004A2052">
        <w:rPr>
          <w:rFonts w:ascii="Arial" w:hAnsi="Arial" w:hint="cs"/>
          <w:rtl/>
        </w:rPr>
        <w:t xml:space="preserve"> </w:t>
      </w:r>
      <w:proofErr w:type="spellStart"/>
      <w:r w:rsidRPr="004A2052">
        <w:rPr>
          <w:rFonts w:ascii="Arial" w:hAnsi="Arial" w:hint="cs"/>
          <w:rtl/>
        </w:rPr>
        <w:t>רוזובסקי</w:t>
      </w:r>
      <w:proofErr w:type="spellEnd"/>
      <w:r w:rsidRPr="004A2052">
        <w:rPr>
          <w:rFonts w:ascii="Arial" w:hAnsi="Arial" w:hint="cs"/>
          <w:rtl/>
        </w:rPr>
        <w:t xml:space="preserve"> </w:t>
      </w:r>
      <w:proofErr w:type="spellStart"/>
      <w:r w:rsidRPr="004A2052">
        <w:rPr>
          <w:rFonts w:ascii="Arial" w:hAnsi="Arial" w:hint="cs"/>
          <w:rtl/>
        </w:rPr>
        <w:t>בזכרון</w:t>
      </w:r>
      <w:proofErr w:type="spellEnd"/>
      <w:r w:rsidRPr="004A2052">
        <w:rPr>
          <w:rFonts w:ascii="Arial" w:hAnsi="Arial" w:hint="cs"/>
          <w:rtl/>
        </w:rPr>
        <w:t xml:space="preserve"> שמואל </w:t>
      </w:r>
      <w:proofErr w:type="spellStart"/>
      <w:r w:rsidRPr="004A2052">
        <w:rPr>
          <w:rFonts w:ascii="Arial" w:hAnsi="Arial" w:hint="cs"/>
          <w:rtl/>
        </w:rPr>
        <w:t>סג</w:t>
      </w:r>
      <w:proofErr w:type="spellEnd"/>
      <w:r w:rsidRPr="004A2052">
        <w:rPr>
          <w:rFonts w:ascii="Arial" w:hAnsi="Arial" w:hint="cs"/>
          <w:rtl/>
        </w:rPr>
        <w:t xml:space="preserve"> ג, ובשיעוריו במכות ובחי' בב"ב </w:t>
      </w:r>
      <w:proofErr w:type="spellStart"/>
      <w:r w:rsidRPr="004A2052">
        <w:rPr>
          <w:rFonts w:ascii="Arial" w:hAnsi="Arial" w:hint="cs"/>
          <w:rtl/>
        </w:rPr>
        <w:t>כח</w:t>
      </w:r>
      <w:proofErr w:type="spellEnd"/>
      <w:r w:rsidRPr="004A2052">
        <w:rPr>
          <w:rFonts w:ascii="Arial" w:hAnsi="Arial" w:hint="cs"/>
          <w:rtl/>
        </w:rPr>
        <w:t xml:space="preserve">), וכן נראה </w:t>
      </w:r>
      <w:proofErr w:type="spellStart"/>
      <w:r w:rsidRPr="004A2052">
        <w:rPr>
          <w:rFonts w:ascii="Arial" w:hAnsi="Arial" w:hint="cs"/>
          <w:rtl/>
        </w:rPr>
        <w:t>מהגרש"ש</w:t>
      </w:r>
      <w:proofErr w:type="spellEnd"/>
      <w:r w:rsidRPr="004A2052">
        <w:rPr>
          <w:rFonts w:ascii="Arial" w:hAnsi="Arial" w:hint="cs"/>
          <w:rtl/>
        </w:rPr>
        <w:t xml:space="preserve"> (כתובות מט) </w:t>
      </w:r>
      <w:proofErr w:type="spellStart"/>
      <w:r w:rsidRPr="004A2052">
        <w:rPr>
          <w:rFonts w:ascii="Arial" w:hAnsi="Arial" w:hint="cs"/>
          <w:rtl/>
        </w:rPr>
        <w:t>והקוב"ש</w:t>
      </w:r>
      <w:proofErr w:type="spellEnd"/>
      <w:r w:rsidRPr="004A2052">
        <w:rPr>
          <w:rFonts w:ascii="Arial" w:hAnsi="Arial" w:hint="cs"/>
          <w:rtl/>
        </w:rPr>
        <w:t xml:space="preserve"> (ב"ב </w:t>
      </w:r>
      <w:proofErr w:type="spellStart"/>
      <w:r w:rsidRPr="004A2052">
        <w:rPr>
          <w:rFonts w:ascii="Arial" w:hAnsi="Arial" w:hint="cs"/>
          <w:rtl/>
        </w:rPr>
        <w:t>ריא</w:t>
      </w:r>
      <w:proofErr w:type="spellEnd"/>
      <w:r w:rsidRPr="004A2052">
        <w:rPr>
          <w:rFonts w:ascii="Arial" w:hAnsi="Arial" w:hint="cs"/>
          <w:rtl/>
        </w:rPr>
        <w:t xml:space="preserve">) שביארו בדעת תוס' </w:t>
      </w:r>
      <w:proofErr w:type="spellStart"/>
      <w:r w:rsidRPr="004A2052">
        <w:rPr>
          <w:rFonts w:ascii="Arial" w:hAnsi="Arial" w:hint="cs"/>
          <w:rtl/>
        </w:rPr>
        <w:t>דמהני</w:t>
      </w:r>
      <w:proofErr w:type="spellEnd"/>
      <w:r w:rsidRPr="004A2052">
        <w:rPr>
          <w:rFonts w:ascii="Arial" w:hAnsi="Arial" w:hint="cs"/>
          <w:rtl/>
        </w:rPr>
        <w:t xml:space="preserve"> ע"י שעושה תנאי שאם יתקיים הדין לא יחול החלות, וממילא הדין נהיה חלות שאם יחול יתבטל כיון שהדין נובע מהחלות ואם יחול הדין יתבטל ע"י ביטול החלות. וע' חי' מרן רי"ז הלוי (ריש הל' נזירות).</w:t>
      </w:r>
    </w:p>
    <w:p w14:paraId="5512B288" w14:textId="69F5BAE9" w:rsidR="00CF20B0" w:rsidRPr="004A2052" w:rsidRDefault="00CF20B0" w:rsidP="004A2052">
      <w:pPr>
        <w:tabs>
          <w:tab w:val="clear" w:pos="3628"/>
        </w:tabs>
        <w:rPr>
          <w:rFonts w:ascii="Arial" w:hAnsi="Arial"/>
          <w:rtl/>
        </w:rPr>
      </w:pPr>
      <w:r w:rsidRPr="004A2052">
        <w:rPr>
          <w:rFonts w:ascii="Arial" w:hAnsi="Arial" w:hint="cs"/>
          <w:rtl/>
        </w:rPr>
        <w:t xml:space="preserve">וע' </w:t>
      </w:r>
      <w:proofErr w:type="spellStart"/>
      <w:r w:rsidRPr="004A2052">
        <w:rPr>
          <w:rFonts w:ascii="Arial" w:hAnsi="Arial" w:hint="cs"/>
          <w:rtl/>
        </w:rPr>
        <w:t>רעק"א</w:t>
      </w:r>
      <w:proofErr w:type="spellEnd"/>
      <w:r w:rsidRPr="004A2052">
        <w:rPr>
          <w:rFonts w:ascii="Arial" w:hAnsi="Arial" w:hint="cs"/>
          <w:rtl/>
        </w:rPr>
        <w:t xml:space="preserve"> (בסוף פ"ו </w:t>
      </w:r>
      <w:proofErr w:type="spellStart"/>
      <w:r w:rsidRPr="004A2052">
        <w:rPr>
          <w:rFonts w:ascii="Arial" w:hAnsi="Arial" w:hint="cs"/>
          <w:rtl/>
        </w:rPr>
        <w:t>דפאה</w:t>
      </w:r>
      <w:proofErr w:type="spellEnd"/>
      <w:r w:rsidRPr="004A2052">
        <w:rPr>
          <w:rFonts w:ascii="Arial" w:hAnsi="Arial" w:hint="cs"/>
          <w:rtl/>
        </w:rPr>
        <w:t xml:space="preserve"> אות סט, והובא באריאלי בכתובות נו) שדן אם מתנה </w:t>
      </w:r>
      <w:proofErr w:type="spellStart"/>
      <w:r w:rsidRPr="004A2052">
        <w:rPr>
          <w:rFonts w:ascii="Arial" w:hAnsi="Arial" w:hint="cs"/>
          <w:rtl/>
        </w:rPr>
        <w:t>עמש"כ</w:t>
      </w:r>
      <w:proofErr w:type="spellEnd"/>
      <w:r w:rsidRPr="004A2052">
        <w:rPr>
          <w:rFonts w:ascii="Arial" w:hAnsi="Arial" w:hint="cs"/>
          <w:rtl/>
        </w:rPr>
        <w:t xml:space="preserve"> בתורה היינו בתנאי </w:t>
      </w:r>
      <w:proofErr w:type="spellStart"/>
      <w:r w:rsidRPr="004A2052">
        <w:rPr>
          <w:rFonts w:ascii="Arial" w:hAnsi="Arial" w:hint="cs"/>
          <w:rtl/>
        </w:rPr>
        <w:t>דבני</w:t>
      </w:r>
      <w:proofErr w:type="spellEnd"/>
      <w:r w:rsidRPr="004A2052">
        <w:rPr>
          <w:rFonts w:ascii="Arial" w:hAnsi="Arial" w:hint="cs"/>
          <w:rtl/>
        </w:rPr>
        <w:t xml:space="preserve"> גד </w:t>
      </w:r>
      <w:proofErr w:type="spellStart"/>
      <w:r w:rsidRPr="004A2052">
        <w:rPr>
          <w:rFonts w:ascii="Arial" w:hAnsi="Arial" w:hint="cs"/>
          <w:rtl/>
        </w:rPr>
        <w:t>וב"ר</w:t>
      </w:r>
      <w:proofErr w:type="spellEnd"/>
      <w:r w:rsidRPr="004A2052">
        <w:rPr>
          <w:rFonts w:ascii="Arial" w:hAnsi="Arial" w:hint="cs"/>
          <w:rtl/>
        </w:rPr>
        <w:t>. וע' תפארת ישראל (בפאה סוף פ"ו בועז ו).</w:t>
      </w:r>
    </w:p>
    <w:p w14:paraId="4957F235" w14:textId="77777777" w:rsidR="00CF20B0" w:rsidRPr="004A2052" w:rsidRDefault="00CF20B0" w:rsidP="004A2052">
      <w:pPr>
        <w:pStyle w:val="1"/>
        <w:tabs>
          <w:tab w:val="clear" w:pos="3628"/>
        </w:tabs>
        <w:spacing w:line="276" w:lineRule="auto"/>
        <w:rPr>
          <w:rtl/>
        </w:rPr>
      </w:pPr>
      <w:r w:rsidRPr="004A2052">
        <w:rPr>
          <w:rStyle w:val="11"/>
          <w:rFonts w:hint="cs"/>
          <w:rtl/>
        </w:rPr>
        <w:t>מתנות עניים</w:t>
      </w:r>
      <w:r w:rsidRPr="004A2052">
        <w:rPr>
          <w:rFonts w:hint="cs"/>
          <w:rtl/>
        </w:rPr>
        <w:t>:</w:t>
      </w:r>
    </w:p>
    <w:p w14:paraId="4DF3BD2F" w14:textId="13106F96" w:rsidR="00CF20B0" w:rsidRPr="004A2052" w:rsidRDefault="00CF20B0" w:rsidP="004A2052">
      <w:pPr>
        <w:tabs>
          <w:tab w:val="clear" w:pos="3628"/>
        </w:tabs>
        <w:rPr>
          <w:rFonts w:ascii="Arial" w:hAnsi="Arial"/>
          <w:rtl/>
        </w:rPr>
      </w:pPr>
      <w:r w:rsidRPr="004A2052">
        <w:rPr>
          <w:rFonts w:ascii="Arial" w:hAnsi="Arial" w:hint="cs"/>
          <w:b/>
          <w:bCs/>
          <w:rtl/>
        </w:rPr>
        <w:t>אם הוי ממון עניים או הפקר לעניים:</w:t>
      </w:r>
      <w:r w:rsidRPr="004A2052">
        <w:rPr>
          <w:rFonts w:ascii="Arial" w:hAnsi="Arial" w:hint="cs"/>
          <w:rtl/>
        </w:rPr>
        <w:t xml:space="preserve"> ע' </w:t>
      </w:r>
      <w:proofErr w:type="spellStart"/>
      <w:r w:rsidRPr="004A2052">
        <w:rPr>
          <w:rFonts w:ascii="Arial" w:hAnsi="Arial" w:hint="cs"/>
          <w:rtl/>
        </w:rPr>
        <w:t>קוב"ש</w:t>
      </w:r>
      <w:proofErr w:type="spellEnd"/>
      <w:r w:rsidRPr="004A2052">
        <w:rPr>
          <w:rFonts w:ascii="Arial" w:hAnsi="Arial" w:hint="cs"/>
          <w:rtl/>
        </w:rPr>
        <w:t xml:space="preserve"> (</w:t>
      </w:r>
      <w:proofErr w:type="spellStart"/>
      <w:r w:rsidRPr="004A2052">
        <w:rPr>
          <w:rFonts w:ascii="Arial" w:hAnsi="Arial" w:hint="cs"/>
          <w:rtl/>
        </w:rPr>
        <w:t>ח"ב</w:t>
      </w:r>
      <w:proofErr w:type="spellEnd"/>
      <w:r w:rsidRPr="004A2052">
        <w:rPr>
          <w:rFonts w:ascii="Arial" w:hAnsi="Arial" w:hint="cs"/>
          <w:rtl/>
        </w:rPr>
        <w:t xml:space="preserve"> סי' </w:t>
      </w:r>
      <w:proofErr w:type="spellStart"/>
      <w:r w:rsidRPr="004A2052">
        <w:rPr>
          <w:rFonts w:ascii="Arial" w:hAnsi="Arial" w:hint="cs"/>
          <w:rtl/>
        </w:rPr>
        <w:t>יז</w:t>
      </w:r>
      <w:proofErr w:type="spellEnd"/>
      <w:r w:rsidRPr="004A2052">
        <w:rPr>
          <w:rFonts w:ascii="Arial" w:hAnsi="Arial" w:hint="cs"/>
          <w:rtl/>
        </w:rPr>
        <w:t xml:space="preserve">). וע' </w:t>
      </w:r>
      <w:proofErr w:type="spellStart"/>
      <w:r w:rsidRPr="004A2052">
        <w:rPr>
          <w:rFonts w:ascii="Arial" w:hAnsi="Arial" w:hint="cs"/>
          <w:rtl/>
        </w:rPr>
        <w:t>מהר"ם</w:t>
      </w:r>
      <w:proofErr w:type="spellEnd"/>
      <w:r w:rsidRPr="004A2052">
        <w:rPr>
          <w:rFonts w:ascii="Arial" w:hAnsi="Arial" w:hint="cs"/>
          <w:rtl/>
        </w:rPr>
        <w:t xml:space="preserve"> </w:t>
      </w:r>
      <w:proofErr w:type="spellStart"/>
      <w:r w:rsidRPr="004A2052">
        <w:rPr>
          <w:rFonts w:ascii="Arial" w:hAnsi="Arial" w:hint="cs"/>
          <w:rtl/>
        </w:rPr>
        <w:t>שיף</w:t>
      </w:r>
      <w:proofErr w:type="spellEnd"/>
      <w:r w:rsidRPr="004A2052">
        <w:rPr>
          <w:rFonts w:ascii="Arial" w:hAnsi="Arial" w:hint="cs"/>
          <w:rtl/>
        </w:rPr>
        <w:t xml:space="preserve"> (</w:t>
      </w:r>
      <w:proofErr w:type="spellStart"/>
      <w:r w:rsidRPr="004A2052">
        <w:rPr>
          <w:rFonts w:ascii="Arial" w:hAnsi="Arial" w:hint="cs"/>
          <w:rtl/>
        </w:rPr>
        <w:t>ב"מ</w:t>
      </w:r>
      <w:proofErr w:type="spellEnd"/>
      <w:r w:rsidRPr="004A2052">
        <w:rPr>
          <w:rFonts w:ascii="Arial" w:hAnsi="Arial" w:hint="cs"/>
          <w:rtl/>
        </w:rPr>
        <w:t xml:space="preserve"> </w:t>
      </w:r>
      <w:proofErr w:type="spellStart"/>
      <w:r w:rsidRPr="004A2052">
        <w:rPr>
          <w:rFonts w:ascii="Arial" w:hAnsi="Arial" w:hint="cs"/>
          <w:rtl/>
        </w:rPr>
        <w:t>יב</w:t>
      </w:r>
      <w:proofErr w:type="spellEnd"/>
      <w:r w:rsidRPr="004A2052">
        <w:rPr>
          <w:rFonts w:ascii="Arial" w:hAnsi="Arial" w:hint="cs"/>
          <w:rtl/>
        </w:rPr>
        <w:t xml:space="preserve">. ברש"י ד"ה וליה לא </w:t>
      </w:r>
      <w:proofErr w:type="spellStart"/>
      <w:r w:rsidRPr="004A2052">
        <w:rPr>
          <w:rFonts w:ascii="Arial" w:hAnsi="Arial" w:hint="cs"/>
          <w:rtl/>
        </w:rPr>
        <w:t>ס"ל</w:t>
      </w:r>
      <w:proofErr w:type="spellEnd"/>
      <w:r w:rsidRPr="004A2052">
        <w:rPr>
          <w:rFonts w:ascii="Arial" w:hAnsi="Arial" w:hint="cs"/>
          <w:rtl/>
        </w:rPr>
        <w:t xml:space="preserve">) </w:t>
      </w:r>
      <w:proofErr w:type="spellStart"/>
      <w:r w:rsidRPr="004A2052">
        <w:rPr>
          <w:rFonts w:ascii="Arial" w:hAnsi="Arial" w:hint="cs"/>
          <w:rtl/>
        </w:rPr>
        <w:t>דמבואר</w:t>
      </w:r>
      <w:proofErr w:type="spellEnd"/>
      <w:r w:rsidRPr="004A2052">
        <w:rPr>
          <w:rFonts w:ascii="Arial" w:hAnsi="Arial" w:hint="cs"/>
          <w:rtl/>
        </w:rPr>
        <w:t xml:space="preserve"> דהוי ממון עניים. </w:t>
      </w:r>
      <w:proofErr w:type="spellStart"/>
      <w:r w:rsidRPr="004A2052">
        <w:rPr>
          <w:rFonts w:ascii="Arial" w:hAnsi="Arial" w:hint="cs"/>
          <w:rtl/>
        </w:rPr>
        <w:t>ולענין</w:t>
      </w:r>
      <w:proofErr w:type="spellEnd"/>
      <w:r w:rsidRPr="004A2052">
        <w:rPr>
          <w:rFonts w:ascii="Arial" w:hAnsi="Arial" w:hint="cs"/>
          <w:rtl/>
        </w:rPr>
        <w:t xml:space="preserve"> מתנות כהונה ע' </w:t>
      </w:r>
      <w:proofErr w:type="spellStart"/>
      <w:r w:rsidRPr="004A2052">
        <w:rPr>
          <w:rFonts w:ascii="Arial" w:hAnsi="Arial" w:hint="cs"/>
          <w:rtl/>
        </w:rPr>
        <w:t>מש"כ</w:t>
      </w:r>
      <w:proofErr w:type="spellEnd"/>
      <w:r w:rsidRPr="004A2052">
        <w:rPr>
          <w:rFonts w:ascii="Arial" w:hAnsi="Arial" w:hint="cs"/>
          <w:rtl/>
        </w:rPr>
        <w:t xml:space="preserve"> בערך ממון השבט.</w:t>
      </w:r>
    </w:p>
    <w:p w14:paraId="1AAD9D6D" w14:textId="77777777" w:rsidR="00CF20B0" w:rsidRPr="004A2052" w:rsidRDefault="00CF20B0" w:rsidP="004A2052">
      <w:pPr>
        <w:pStyle w:val="1"/>
        <w:tabs>
          <w:tab w:val="clear" w:pos="3628"/>
        </w:tabs>
        <w:spacing w:line="276" w:lineRule="auto"/>
        <w:rPr>
          <w:rtl/>
        </w:rPr>
      </w:pPr>
      <w:r w:rsidRPr="004A2052">
        <w:rPr>
          <w:rStyle w:val="11"/>
          <w:rFonts w:hint="cs"/>
          <w:rtl/>
        </w:rPr>
        <w:t>מתעסק</w:t>
      </w:r>
      <w:r w:rsidRPr="004A2052">
        <w:rPr>
          <w:rFonts w:hint="cs"/>
          <w:rtl/>
        </w:rPr>
        <w:t>:</w:t>
      </w:r>
      <w:r w:rsidR="005C15EE" w:rsidRPr="004A2052">
        <w:rPr>
          <w:rFonts w:hint="cs"/>
          <w:rtl/>
        </w:rPr>
        <w:t xml:space="preserve"> (1)</w:t>
      </w:r>
    </w:p>
    <w:p w14:paraId="117D20EA" w14:textId="77777777" w:rsidR="00CF20B0" w:rsidRPr="004A2052" w:rsidRDefault="00CF20B0" w:rsidP="004A2052">
      <w:pPr>
        <w:tabs>
          <w:tab w:val="clear" w:pos="3628"/>
        </w:tabs>
        <w:rPr>
          <w:rFonts w:ascii="Arial" w:hAnsi="Arial"/>
          <w:rtl/>
        </w:rPr>
      </w:pPr>
      <w:r w:rsidRPr="004A2052">
        <w:rPr>
          <w:rFonts w:ascii="Arial" w:hAnsi="Arial" w:hint="cs"/>
          <w:b/>
          <w:bCs/>
          <w:rtl/>
        </w:rPr>
        <w:t>הסוגיות:</w:t>
      </w:r>
      <w:r w:rsidRPr="004A2052">
        <w:rPr>
          <w:rFonts w:ascii="Arial" w:hAnsi="Arial" w:hint="cs"/>
          <w:rtl/>
        </w:rPr>
        <w:t xml:space="preserve"> כריתות </w:t>
      </w:r>
      <w:proofErr w:type="spellStart"/>
      <w:r w:rsidRPr="004A2052">
        <w:rPr>
          <w:rFonts w:ascii="Arial" w:hAnsi="Arial" w:hint="cs"/>
          <w:rtl/>
        </w:rPr>
        <w:t>יט</w:t>
      </w:r>
      <w:proofErr w:type="spellEnd"/>
      <w:r w:rsidRPr="004A2052">
        <w:rPr>
          <w:rFonts w:ascii="Arial" w:hAnsi="Arial" w:hint="cs"/>
          <w:rtl/>
        </w:rPr>
        <w:t xml:space="preserve"> שבת עב.</w:t>
      </w:r>
    </w:p>
    <w:p w14:paraId="08645AF9" w14:textId="77777777" w:rsidR="00CF20B0" w:rsidRPr="004A2052" w:rsidRDefault="00CF20B0" w:rsidP="004A2052">
      <w:pPr>
        <w:tabs>
          <w:tab w:val="clear" w:pos="3628"/>
        </w:tabs>
        <w:rPr>
          <w:rFonts w:ascii="Arial" w:hAnsi="Arial"/>
          <w:rtl/>
        </w:rPr>
      </w:pPr>
      <w:r w:rsidRPr="004A2052">
        <w:rPr>
          <w:rFonts w:ascii="Arial" w:hAnsi="Arial" w:hint="cs"/>
          <w:b/>
          <w:bCs/>
          <w:rtl/>
        </w:rPr>
        <w:t xml:space="preserve">מח' רש"י </w:t>
      </w:r>
      <w:proofErr w:type="spellStart"/>
      <w:r w:rsidRPr="004A2052">
        <w:rPr>
          <w:rFonts w:ascii="Arial" w:hAnsi="Arial" w:hint="cs"/>
          <w:b/>
          <w:bCs/>
          <w:rtl/>
        </w:rPr>
        <w:t>ותוס</w:t>
      </w:r>
      <w:proofErr w:type="spellEnd"/>
      <w:r w:rsidRPr="004A2052">
        <w:rPr>
          <w:rFonts w:ascii="Arial" w:hAnsi="Arial" w:hint="cs"/>
          <w:b/>
          <w:bCs/>
          <w:rtl/>
        </w:rPr>
        <w:t>' מה נקרא מתעסק</w:t>
      </w:r>
      <w:r w:rsidRPr="004A2052">
        <w:rPr>
          <w:rFonts w:ascii="Arial" w:hAnsi="Arial" w:hint="cs"/>
          <w:rtl/>
        </w:rPr>
        <w:t xml:space="preserve">: לדעת רש"י (בכריתות </w:t>
      </w:r>
      <w:proofErr w:type="spellStart"/>
      <w:r w:rsidRPr="004A2052">
        <w:rPr>
          <w:rFonts w:ascii="Arial" w:hAnsi="Arial" w:hint="cs"/>
          <w:rtl/>
        </w:rPr>
        <w:t>יט</w:t>
      </w:r>
      <w:proofErr w:type="spellEnd"/>
      <w:r w:rsidRPr="004A2052">
        <w:rPr>
          <w:rFonts w:ascii="Arial" w:hAnsi="Arial" w:hint="cs"/>
          <w:rtl/>
        </w:rPr>
        <w:t xml:space="preserve">. ובשבת עב: ובשבועות </w:t>
      </w:r>
      <w:proofErr w:type="spellStart"/>
      <w:r w:rsidRPr="004A2052">
        <w:rPr>
          <w:rFonts w:ascii="Arial" w:hAnsi="Arial" w:hint="cs"/>
          <w:rtl/>
        </w:rPr>
        <w:t>יט</w:t>
      </w:r>
      <w:proofErr w:type="spellEnd"/>
      <w:r w:rsidRPr="004A2052">
        <w:rPr>
          <w:rFonts w:ascii="Arial" w:hAnsi="Arial" w:hint="cs"/>
          <w:rtl/>
        </w:rPr>
        <w:t xml:space="preserve">.) מתעסק היינו </w:t>
      </w:r>
      <w:proofErr w:type="spellStart"/>
      <w:r w:rsidRPr="004A2052">
        <w:rPr>
          <w:rFonts w:ascii="Arial" w:hAnsi="Arial" w:hint="cs"/>
          <w:rtl/>
        </w:rPr>
        <w:t>שהתכוין</w:t>
      </w:r>
      <w:proofErr w:type="spellEnd"/>
      <w:r w:rsidRPr="004A2052">
        <w:rPr>
          <w:rFonts w:ascii="Arial" w:hAnsi="Arial" w:hint="cs"/>
          <w:rtl/>
        </w:rPr>
        <w:t xml:space="preserve"> לפעול בחפץ א' ובטעות פעל בחפץ אחר. ודעת תוס' (כריתות </w:t>
      </w:r>
      <w:proofErr w:type="spellStart"/>
      <w:r w:rsidRPr="004A2052">
        <w:rPr>
          <w:rFonts w:ascii="Arial" w:hAnsi="Arial" w:hint="cs"/>
          <w:rtl/>
        </w:rPr>
        <w:t>יט</w:t>
      </w:r>
      <w:proofErr w:type="spellEnd"/>
      <w:r w:rsidRPr="004A2052">
        <w:rPr>
          <w:rFonts w:ascii="Arial" w:hAnsi="Arial" w:hint="cs"/>
          <w:rtl/>
        </w:rPr>
        <w:t xml:space="preserve">: שבת עב: סנהדרין סב: שבועות </w:t>
      </w:r>
      <w:proofErr w:type="spellStart"/>
      <w:r w:rsidRPr="004A2052">
        <w:rPr>
          <w:rFonts w:ascii="Arial" w:hAnsi="Arial" w:hint="cs"/>
          <w:rtl/>
        </w:rPr>
        <w:t>יט</w:t>
      </w:r>
      <w:proofErr w:type="spellEnd"/>
      <w:r w:rsidRPr="004A2052">
        <w:rPr>
          <w:rFonts w:ascii="Arial" w:hAnsi="Arial" w:hint="cs"/>
          <w:rtl/>
        </w:rPr>
        <w:t xml:space="preserve">.) שמה שנלמד מ"אשר חטא בה" היינו </w:t>
      </w:r>
      <w:proofErr w:type="spellStart"/>
      <w:r w:rsidRPr="004A2052">
        <w:rPr>
          <w:rFonts w:ascii="Arial" w:hAnsi="Arial" w:hint="cs"/>
          <w:rtl/>
        </w:rPr>
        <w:t>שהתכוין</w:t>
      </w:r>
      <w:proofErr w:type="spellEnd"/>
      <w:r w:rsidRPr="004A2052">
        <w:rPr>
          <w:rFonts w:ascii="Arial" w:hAnsi="Arial" w:hint="cs"/>
          <w:rtl/>
        </w:rPr>
        <w:t xml:space="preserve"> לפעול </w:t>
      </w:r>
      <w:r w:rsidRPr="004A2052">
        <w:rPr>
          <w:rFonts w:ascii="Arial" w:hAnsi="Arial" w:hint="cs"/>
          <w:rtl/>
        </w:rPr>
        <w:lastRenderedPageBreak/>
        <w:t xml:space="preserve">באותו חפץ פעולה שונה כגון </w:t>
      </w:r>
      <w:proofErr w:type="spellStart"/>
      <w:r w:rsidRPr="004A2052">
        <w:rPr>
          <w:rFonts w:ascii="Arial" w:hAnsi="Arial" w:hint="cs"/>
          <w:rtl/>
        </w:rPr>
        <w:t>נתכוין</w:t>
      </w:r>
      <w:proofErr w:type="spellEnd"/>
      <w:r w:rsidRPr="004A2052">
        <w:rPr>
          <w:rFonts w:ascii="Arial" w:hAnsi="Arial" w:hint="cs"/>
          <w:rtl/>
        </w:rPr>
        <w:t xml:space="preserve"> לחתוך פרי תלוש </w:t>
      </w:r>
      <w:proofErr w:type="spellStart"/>
      <w:r w:rsidRPr="004A2052">
        <w:rPr>
          <w:rFonts w:ascii="Arial" w:hAnsi="Arial" w:hint="cs"/>
          <w:rtl/>
        </w:rPr>
        <w:t>ונתברר</w:t>
      </w:r>
      <w:proofErr w:type="spellEnd"/>
      <w:r w:rsidRPr="004A2052">
        <w:rPr>
          <w:rFonts w:ascii="Arial" w:hAnsi="Arial" w:hint="cs"/>
          <w:rtl/>
        </w:rPr>
        <w:t xml:space="preserve"> אח"כ שהיה מחובר ונתלש ע"י החיתוך. (וכ"כ רמב"ן </w:t>
      </w:r>
      <w:proofErr w:type="spellStart"/>
      <w:r w:rsidRPr="004A2052">
        <w:rPr>
          <w:rFonts w:ascii="Arial" w:hAnsi="Arial" w:hint="cs"/>
          <w:rtl/>
        </w:rPr>
        <w:t>ריטב"א</w:t>
      </w:r>
      <w:proofErr w:type="spellEnd"/>
      <w:r w:rsidRPr="004A2052">
        <w:rPr>
          <w:rFonts w:ascii="Arial" w:hAnsi="Arial" w:hint="cs"/>
          <w:rtl/>
        </w:rPr>
        <w:t xml:space="preserve"> וחי' </w:t>
      </w:r>
      <w:proofErr w:type="spellStart"/>
      <w:r w:rsidRPr="004A2052">
        <w:rPr>
          <w:rFonts w:ascii="Arial" w:hAnsi="Arial" w:hint="cs"/>
          <w:rtl/>
        </w:rPr>
        <w:t>הר"ן</w:t>
      </w:r>
      <w:proofErr w:type="spellEnd"/>
      <w:r w:rsidRPr="004A2052">
        <w:rPr>
          <w:rFonts w:ascii="Arial" w:hAnsi="Arial" w:hint="cs"/>
          <w:rtl/>
        </w:rPr>
        <w:t xml:space="preserve"> (בשבת עב:) והמ"מ (שבת א, ח) כתב שפי' זה עיקר, וע' </w:t>
      </w:r>
      <w:proofErr w:type="spellStart"/>
      <w:r w:rsidRPr="004A2052">
        <w:rPr>
          <w:rFonts w:ascii="Arial" w:hAnsi="Arial" w:hint="cs"/>
          <w:rtl/>
        </w:rPr>
        <w:t>אבנ"ז</w:t>
      </w:r>
      <w:proofErr w:type="spellEnd"/>
      <w:r w:rsidRPr="004A2052">
        <w:rPr>
          <w:rFonts w:ascii="Arial" w:hAnsi="Arial" w:hint="cs"/>
          <w:rtl/>
        </w:rPr>
        <w:t xml:space="preserve"> (</w:t>
      </w:r>
      <w:proofErr w:type="spellStart"/>
      <w:r w:rsidRPr="004A2052">
        <w:rPr>
          <w:rFonts w:ascii="Arial" w:hAnsi="Arial" w:hint="cs"/>
          <w:rtl/>
        </w:rPr>
        <w:t>או"ח</w:t>
      </w:r>
      <w:proofErr w:type="spellEnd"/>
      <w:r w:rsidRPr="004A2052">
        <w:rPr>
          <w:rFonts w:ascii="Arial" w:hAnsi="Arial" w:hint="cs"/>
          <w:rtl/>
        </w:rPr>
        <w:t xml:space="preserve"> רנד) שכתב שהרמב"ם כרש"י, וע' הל' שגגות ז, יא; ב, ז.</w:t>
      </w:r>
    </w:p>
    <w:p w14:paraId="0D02AB26" w14:textId="77777777" w:rsidR="00CF20B0" w:rsidRPr="004A2052" w:rsidRDefault="00CF20B0" w:rsidP="004A2052">
      <w:pPr>
        <w:tabs>
          <w:tab w:val="clear" w:pos="3628"/>
        </w:tabs>
        <w:rPr>
          <w:rFonts w:ascii="Arial" w:hAnsi="Arial"/>
          <w:rtl/>
        </w:rPr>
      </w:pPr>
      <w:r w:rsidRPr="004A2052">
        <w:rPr>
          <w:rFonts w:ascii="Arial" w:hAnsi="Arial" w:hint="cs"/>
          <w:b/>
          <w:bCs/>
          <w:rtl/>
        </w:rPr>
        <w:t>אם פטור מתעסק מוסכם:</w:t>
      </w:r>
      <w:r w:rsidRPr="004A2052">
        <w:rPr>
          <w:rFonts w:ascii="Arial" w:hAnsi="Arial" w:hint="cs"/>
          <w:rtl/>
        </w:rPr>
        <w:t xml:space="preserve"> לרש"י (בכריתות </w:t>
      </w:r>
      <w:proofErr w:type="spellStart"/>
      <w:r w:rsidRPr="004A2052">
        <w:rPr>
          <w:rFonts w:ascii="Arial" w:hAnsi="Arial" w:hint="cs"/>
          <w:rtl/>
        </w:rPr>
        <w:t>יט</w:t>
      </w:r>
      <w:proofErr w:type="spellEnd"/>
      <w:r w:rsidRPr="004A2052">
        <w:rPr>
          <w:rFonts w:ascii="Arial" w:hAnsi="Arial" w:hint="cs"/>
          <w:rtl/>
        </w:rPr>
        <w:t xml:space="preserve">) נחלקו התנאים והאמוראים אם פטור מתעסק היינו </w:t>
      </w:r>
      <w:proofErr w:type="spellStart"/>
      <w:r w:rsidRPr="004A2052">
        <w:rPr>
          <w:rFonts w:ascii="Arial" w:hAnsi="Arial" w:hint="cs"/>
          <w:rtl/>
        </w:rPr>
        <w:t>דוקא</w:t>
      </w:r>
      <w:proofErr w:type="spellEnd"/>
      <w:r w:rsidRPr="004A2052">
        <w:rPr>
          <w:rFonts w:ascii="Arial" w:hAnsi="Arial" w:hint="cs"/>
          <w:rtl/>
        </w:rPr>
        <w:t xml:space="preserve"> בשבת ומשום מלאכת מחשבת או שהוא דין כללי </w:t>
      </w:r>
      <w:proofErr w:type="spellStart"/>
      <w:r w:rsidRPr="004A2052">
        <w:rPr>
          <w:rFonts w:ascii="Arial" w:hAnsi="Arial" w:hint="cs"/>
          <w:rtl/>
        </w:rPr>
        <w:t>מהדרשא</w:t>
      </w:r>
      <w:proofErr w:type="spellEnd"/>
      <w:r w:rsidRPr="004A2052">
        <w:rPr>
          <w:rFonts w:ascii="Arial" w:hAnsi="Arial" w:hint="cs"/>
          <w:rtl/>
        </w:rPr>
        <w:t xml:space="preserve"> </w:t>
      </w:r>
      <w:proofErr w:type="spellStart"/>
      <w:r w:rsidRPr="004A2052">
        <w:rPr>
          <w:rFonts w:ascii="Arial" w:hAnsi="Arial" w:hint="cs"/>
          <w:rtl/>
        </w:rPr>
        <w:t>ד"אשר</w:t>
      </w:r>
      <w:proofErr w:type="spellEnd"/>
      <w:r w:rsidRPr="004A2052">
        <w:rPr>
          <w:rFonts w:ascii="Arial" w:hAnsi="Arial" w:hint="cs"/>
          <w:rtl/>
        </w:rPr>
        <w:t xml:space="preserve"> חטא בה". [ע"ש ברש"י שיש לכאורה סתירה בדבריו וכבר </w:t>
      </w:r>
      <w:proofErr w:type="spellStart"/>
      <w:r w:rsidRPr="004A2052">
        <w:rPr>
          <w:rFonts w:ascii="Arial" w:hAnsi="Arial" w:hint="cs"/>
          <w:rtl/>
        </w:rPr>
        <w:t>הק</w:t>
      </w:r>
      <w:proofErr w:type="spellEnd"/>
      <w:r w:rsidRPr="004A2052">
        <w:rPr>
          <w:rFonts w:ascii="Arial" w:hAnsi="Arial" w:hint="cs"/>
          <w:rtl/>
        </w:rPr>
        <w:t xml:space="preserve">' כן </w:t>
      </w:r>
      <w:proofErr w:type="spellStart"/>
      <w:r w:rsidRPr="004A2052">
        <w:rPr>
          <w:rFonts w:ascii="Arial" w:hAnsi="Arial" w:hint="cs"/>
          <w:rtl/>
        </w:rPr>
        <w:t>התוי"ט</w:t>
      </w:r>
      <w:proofErr w:type="spellEnd"/>
      <w:r w:rsidRPr="004A2052">
        <w:rPr>
          <w:rFonts w:ascii="Arial" w:hAnsi="Arial" w:hint="cs"/>
          <w:rtl/>
        </w:rPr>
        <w:t xml:space="preserve"> וע' </w:t>
      </w:r>
      <w:proofErr w:type="spellStart"/>
      <w:r w:rsidRPr="004A2052">
        <w:rPr>
          <w:rFonts w:ascii="Arial" w:hAnsi="Arial" w:hint="cs"/>
          <w:rtl/>
        </w:rPr>
        <w:t>רש"ש</w:t>
      </w:r>
      <w:proofErr w:type="spellEnd"/>
      <w:r w:rsidRPr="004A2052">
        <w:rPr>
          <w:rFonts w:ascii="Arial" w:hAnsi="Arial" w:hint="cs"/>
          <w:rtl/>
        </w:rPr>
        <w:t xml:space="preserve"> שם, וע' נתיבות שלום (</w:t>
      </w:r>
      <w:proofErr w:type="spellStart"/>
      <w:r w:rsidRPr="004A2052">
        <w:rPr>
          <w:rFonts w:ascii="Arial" w:hAnsi="Arial" w:hint="cs"/>
          <w:rtl/>
        </w:rPr>
        <w:t>להרב</w:t>
      </w:r>
      <w:proofErr w:type="spellEnd"/>
      <w:r w:rsidRPr="004A2052">
        <w:rPr>
          <w:rFonts w:ascii="Arial" w:hAnsi="Arial" w:hint="cs"/>
          <w:rtl/>
        </w:rPr>
        <w:t xml:space="preserve"> </w:t>
      </w:r>
      <w:proofErr w:type="spellStart"/>
      <w:r w:rsidRPr="004A2052">
        <w:rPr>
          <w:rFonts w:ascii="Arial" w:hAnsi="Arial" w:hint="cs"/>
          <w:rtl/>
        </w:rPr>
        <w:t>גלבר</w:t>
      </w:r>
      <w:proofErr w:type="spellEnd"/>
      <w:r w:rsidRPr="004A2052">
        <w:rPr>
          <w:rFonts w:ascii="Arial" w:hAnsi="Arial" w:hint="cs"/>
          <w:rtl/>
        </w:rPr>
        <w:t xml:space="preserve">) שבת </w:t>
      </w:r>
      <w:proofErr w:type="spellStart"/>
      <w:r w:rsidRPr="004A2052">
        <w:rPr>
          <w:rFonts w:ascii="Arial" w:hAnsi="Arial" w:hint="cs"/>
          <w:rtl/>
        </w:rPr>
        <w:t>יט</w:t>
      </w:r>
      <w:proofErr w:type="spellEnd"/>
      <w:r w:rsidRPr="004A2052">
        <w:rPr>
          <w:rFonts w:ascii="Arial" w:hAnsi="Arial" w:hint="cs"/>
          <w:rtl/>
        </w:rPr>
        <w:t xml:space="preserve">.] </w:t>
      </w:r>
      <w:proofErr w:type="spellStart"/>
      <w:r w:rsidRPr="004A2052">
        <w:rPr>
          <w:rFonts w:ascii="Arial" w:hAnsi="Arial" w:hint="cs"/>
          <w:rtl/>
        </w:rPr>
        <w:t>ולתוס</w:t>
      </w:r>
      <w:proofErr w:type="spellEnd"/>
      <w:r w:rsidRPr="004A2052">
        <w:rPr>
          <w:rFonts w:ascii="Arial" w:hAnsi="Arial" w:hint="cs"/>
          <w:rtl/>
        </w:rPr>
        <w:t xml:space="preserve">' (סנהדרין סב: שבועות </w:t>
      </w:r>
      <w:proofErr w:type="spellStart"/>
      <w:r w:rsidRPr="004A2052">
        <w:rPr>
          <w:rFonts w:ascii="Arial" w:hAnsi="Arial" w:hint="cs"/>
          <w:rtl/>
        </w:rPr>
        <w:t>יט</w:t>
      </w:r>
      <w:proofErr w:type="spellEnd"/>
      <w:r w:rsidRPr="004A2052">
        <w:rPr>
          <w:rFonts w:ascii="Arial" w:hAnsi="Arial" w:hint="cs"/>
          <w:rtl/>
        </w:rPr>
        <w:t xml:space="preserve">.) </w:t>
      </w:r>
      <w:proofErr w:type="spellStart"/>
      <w:r w:rsidRPr="004A2052">
        <w:rPr>
          <w:rFonts w:ascii="Arial" w:hAnsi="Arial" w:hint="cs"/>
          <w:rtl/>
        </w:rPr>
        <w:t>לכו"ע</w:t>
      </w:r>
      <w:proofErr w:type="spellEnd"/>
      <w:r w:rsidRPr="004A2052">
        <w:rPr>
          <w:rFonts w:ascii="Arial" w:hAnsi="Arial" w:hint="cs"/>
          <w:rtl/>
        </w:rPr>
        <w:t xml:space="preserve"> יש פטור כללי הנלמד מ"אשר חטא בה", [ופטור מחשבת זה במקרה </w:t>
      </w:r>
      <w:proofErr w:type="spellStart"/>
      <w:r w:rsidRPr="004A2052">
        <w:rPr>
          <w:rFonts w:ascii="Arial" w:hAnsi="Arial" w:hint="cs"/>
          <w:rtl/>
        </w:rPr>
        <w:t>שנתכוין</w:t>
      </w:r>
      <w:proofErr w:type="spellEnd"/>
      <w:r w:rsidRPr="004A2052">
        <w:rPr>
          <w:rFonts w:ascii="Arial" w:hAnsi="Arial" w:hint="cs"/>
          <w:rtl/>
        </w:rPr>
        <w:t xml:space="preserve"> לעשות את האיסור בחפץ אחר, וזה רק בשבת.]</w:t>
      </w:r>
    </w:p>
    <w:p w14:paraId="3A6C761F" w14:textId="77777777" w:rsidR="00CF20B0" w:rsidRPr="004A2052" w:rsidRDefault="00CF20B0" w:rsidP="004A2052">
      <w:pPr>
        <w:tabs>
          <w:tab w:val="clear" w:pos="3628"/>
        </w:tabs>
        <w:rPr>
          <w:rFonts w:ascii="Arial" w:hAnsi="Arial"/>
          <w:rtl/>
        </w:rPr>
      </w:pPr>
      <w:r w:rsidRPr="004A2052">
        <w:rPr>
          <w:rFonts w:ascii="Arial" w:hAnsi="Arial" w:hint="cs"/>
          <w:b/>
          <w:bCs/>
          <w:rtl/>
        </w:rPr>
        <w:t>אם אינו עבירה או רק פטור מחטאת</w:t>
      </w:r>
      <w:r w:rsidRPr="004A2052">
        <w:rPr>
          <w:rFonts w:ascii="Arial" w:hAnsi="Arial" w:hint="cs"/>
          <w:rtl/>
        </w:rPr>
        <w:t xml:space="preserve">: </w:t>
      </w:r>
      <w:proofErr w:type="spellStart"/>
      <w:r w:rsidRPr="004A2052">
        <w:rPr>
          <w:rFonts w:ascii="Arial" w:hAnsi="Arial" w:hint="cs"/>
          <w:rtl/>
        </w:rPr>
        <w:t>בשו"ת</w:t>
      </w:r>
      <w:proofErr w:type="spellEnd"/>
      <w:r w:rsidRPr="004A2052">
        <w:rPr>
          <w:rFonts w:ascii="Arial" w:hAnsi="Arial" w:hint="cs"/>
          <w:rtl/>
        </w:rPr>
        <w:t xml:space="preserve"> </w:t>
      </w:r>
      <w:proofErr w:type="spellStart"/>
      <w:r w:rsidRPr="004A2052">
        <w:rPr>
          <w:rFonts w:ascii="Arial" w:hAnsi="Arial" w:hint="cs"/>
          <w:rtl/>
        </w:rPr>
        <w:t>רעק"א</w:t>
      </w:r>
      <w:proofErr w:type="spellEnd"/>
      <w:r w:rsidRPr="004A2052">
        <w:rPr>
          <w:rFonts w:ascii="Arial" w:hAnsi="Arial" w:hint="cs"/>
          <w:rtl/>
        </w:rPr>
        <w:t xml:space="preserve"> (ח"א ח) כתב שאינו אלא פטור מחטאת אבל </w:t>
      </w:r>
      <w:proofErr w:type="spellStart"/>
      <w:r w:rsidRPr="004A2052">
        <w:rPr>
          <w:rFonts w:ascii="Arial" w:hAnsi="Arial" w:hint="cs"/>
          <w:rtl/>
        </w:rPr>
        <w:t>איסורא</w:t>
      </w:r>
      <w:proofErr w:type="spellEnd"/>
      <w:r w:rsidRPr="004A2052">
        <w:rPr>
          <w:rFonts w:ascii="Arial" w:hAnsi="Arial" w:hint="cs"/>
          <w:rtl/>
        </w:rPr>
        <w:t xml:space="preserve"> דאורייתא איכא. ומהמקור חיים (לבעל </w:t>
      </w:r>
      <w:proofErr w:type="spellStart"/>
      <w:r w:rsidRPr="004A2052">
        <w:rPr>
          <w:rFonts w:ascii="Arial" w:hAnsi="Arial" w:hint="cs"/>
          <w:rtl/>
        </w:rPr>
        <w:t>הנתה"מ</w:t>
      </w:r>
      <w:proofErr w:type="spellEnd"/>
      <w:r w:rsidRPr="004A2052">
        <w:rPr>
          <w:rFonts w:ascii="Arial" w:hAnsi="Arial" w:hint="cs"/>
          <w:rtl/>
        </w:rPr>
        <w:t xml:space="preserve">) בהקדמה לסי' </w:t>
      </w:r>
      <w:proofErr w:type="spellStart"/>
      <w:r w:rsidRPr="004A2052">
        <w:rPr>
          <w:rFonts w:ascii="Arial" w:hAnsi="Arial" w:hint="cs"/>
          <w:rtl/>
        </w:rPr>
        <w:t>תלא</w:t>
      </w:r>
      <w:proofErr w:type="spellEnd"/>
      <w:r w:rsidRPr="004A2052">
        <w:rPr>
          <w:rFonts w:ascii="Arial" w:hAnsi="Arial" w:hint="cs"/>
          <w:rtl/>
        </w:rPr>
        <w:t xml:space="preserve"> נראה </w:t>
      </w:r>
      <w:proofErr w:type="spellStart"/>
      <w:r w:rsidRPr="004A2052">
        <w:rPr>
          <w:rFonts w:ascii="Arial" w:hAnsi="Arial" w:hint="cs"/>
          <w:rtl/>
        </w:rPr>
        <w:t>דס"ל</w:t>
      </w:r>
      <w:proofErr w:type="spellEnd"/>
      <w:r w:rsidRPr="004A2052">
        <w:rPr>
          <w:rFonts w:ascii="Arial" w:hAnsi="Arial" w:hint="cs"/>
          <w:rtl/>
        </w:rPr>
        <w:t xml:space="preserve"> דאין איסור. וע' אגלי טל קוצר כד, </w:t>
      </w:r>
      <w:proofErr w:type="spellStart"/>
      <w:r w:rsidRPr="004A2052">
        <w:rPr>
          <w:rFonts w:ascii="Arial" w:hAnsi="Arial" w:hint="cs"/>
          <w:rtl/>
        </w:rPr>
        <w:t>יב</w:t>
      </w:r>
      <w:proofErr w:type="spellEnd"/>
      <w:r w:rsidRPr="004A2052">
        <w:rPr>
          <w:rFonts w:ascii="Arial" w:hAnsi="Arial" w:hint="cs"/>
          <w:rtl/>
        </w:rPr>
        <w:t>, ואופה לג, ג.</w:t>
      </w:r>
      <w:r w:rsidRPr="004A2052">
        <w:rPr>
          <w:rFonts w:ascii="Arial" w:hAnsi="Arial"/>
          <w:rtl/>
        </w:rPr>
        <w:t xml:space="preserve"> </w:t>
      </w:r>
      <w:r w:rsidRPr="004A2052">
        <w:rPr>
          <w:rFonts w:ascii="Arial" w:hAnsi="Arial" w:hint="cs"/>
          <w:rtl/>
        </w:rPr>
        <w:t xml:space="preserve">וע' אחיעזר יו"ד נ, ו. וע' עמודי אור כ, </w:t>
      </w:r>
      <w:proofErr w:type="spellStart"/>
      <w:r w:rsidRPr="004A2052">
        <w:rPr>
          <w:rFonts w:ascii="Arial" w:hAnsi="Arial" w:hint="cs"/>
          <w:rtl/>
        </w:rPr>
        <w:t>יב</w:t>
      </w:r>
      <w:proofErr w:type="spellEnd"/>
      <w:r w:rsidRPr="004A2052">
        <w:rPr>
          <w:rFonts w:ascii="Arial" w:hAnsi="Arial" w:hint="cs"/>
          <w:rtl/>
        </w:rPr>
        <w:t xml:space="preserve">. וע' מרחשת ח"א </w:t>
      </w:r>
      <w:proofErr w:type="spellStart"/>
      <w:r w:rsidRPr="004A2052">
        <w:rPr>
          <w:rFonts w:ascii="Arial" w:hAnsi="Arial" w:hint="cs"/>
          <w:rtl/>
        </w:rPr>
        <w:t>מב</w:t>
      </w:r>
      <w:proofErr w:type="spellEnd"/>
      <w:r w:rsidRPr="004A2052">
        <w:rPr>
          <w:rFonts w:ascii="Arial" w:hAnsi="Arial" w:hint="cs"/>
          <w:rtl/>
        </w:rPr>
        <w:t xml:space="preserve">. וע' עונג יו"ט </w:t>
      </w:r>
      <w:proofErr w:type="spellStart"/>
      <w:r w:rsidRPr="004A2052">
        <w:rPr>
          <w:rFonts w:ascii="Arial" w:hAnsi="Arial" w:hint="cs"/>
          <w:rtl/>
        </w:rPr>
        <w:t>או"ח</w:t>
      </w:r>
      <w:proofErr w:type="spellEnd"/>
      <w:r w:rsidRPr="004A2052">
        <w:rPr>
          <w:rFonts w:ascii="Arial" w:hAnsi="Arial" w:hint="cs"/>
          <w:rtl/>
        </w:rPr>
        <w:t xml:space="preserve"> כ. וע' רמב"ם </w:t>
      </w:r>
      <w:proofErr w:type="spellStart"/>
      <w:r w:rsidRPr="004A2052">
        <w:rPr>
          <w:rFonts w:ascii="Arial" w:hAnsi="Arial" w:hint="cs"/>
          <w:rtl/>
        </w:rPr>
        <w:t>וראב"ד</w:t>
      </w:r>
      <w:proofErr w:type="spellEnd"/>
      <w:r w:rsidRPr="004A2052">
        <w:rPr>
          <w:rFonts w:ascii="Arial" w:hAnsi="Arial" w:hint="cs"/>
          <w:rtl/>
        </w:rPr>
        <w:t xml:space="preserve"> </w:t>
      </w:r>
      <w:proofErr w:type="spellStart"/>
      <w:r w:rsidRPr="004A2052">
        <w:rPr>
          <w:rFonts w:ascii="Arial" w:hAnsi="Arial" w:hint="cs"/>
          <w:rtl/>
        </w:rPr>
        <w:t>איסו"ב</w:t>
      </w:r>
      <w:proofErr w:type="spellEnd"/>
      <w:r w:rsidRPr="004A2052">
        <w:rPr>
          <w:rFonts w:ascii="Arial" w:hAnsi="Arial" w:hint="cs"/>
          <w:rtl/>
        </w:rPr>
        <w:t xml:space="preserve"> א, </w:t>
      </w:r>
      <w:proofErr w:type="spellStart"/>
      <w:r w:rsidRPr="004A2052">
        <w:rPr>
          <w:rFonts w:ascii="Arial" w:hAnsi="Arial" w:hint="cs"/>
          <w:rtl/>
        </w:rPr>
        <w:t>יב</w:t>
      </w:r>
      <w:proofErr w:type="spellEnd"/>
      <w:r w:rsidRPr="004A2052">
        <w:rPr>
          <w:rFonts w:ascii="Arial" w:hAnsi="Arial" w:hint="cs"/>
          <w:rtl/>
        </w:rPr>
        <w:t>.</w:t>
      </w:r>
    </w:p>
    <w:p w14:paraId="6DFC4845" w14:textId="2EAA8970" w:rsidR="00CF20B0" w:rsidRPr="004A2052" w:rsidRDefault="00CF20B0" w:rsidP="004A2052">
      <w:pPr>
        <w:tabs>
          <w:tab w:val="clear" w:pos="3628"/>
        </w:tabs>
        <w:rPr>
          <w:rFonts w:ascii="Arial" w:hAnsi="Arial"/>
          <w:rtl/>
        </w:rPr>
      </w:pPr>
      <w:r w:rsidRPr="004A2052">
        <w:rPr>
          <w:rFonts w:ascii="Arial" w:hAnsi="Arial" w:hint="cs"/>
          <w:b/>
          <w:bCs/>
          <w:rtl/>
        </w:rPr>
        <w:t>הבנת פטור מתעסק:</w:t>
      </w:r>
      <w:r w:rsidRPr="004A2052">
        <w:rPr>
          <w:rFonts w:ascii="Arial" w:hAnsi="Arial" w:hint="cs"/>
          <w:rtl/>
        </w:rPr>
        <w:t xml:space="preserve"> </w:t>
      </w:r>
      <w:proofErr w:type="spellStart"/>
      <w:r w:rsidRPr="004A2052">
        <w:rPr>
          <w:rFonts w:ascii="Arial" w:hAnsi="Arial" w:hint="cs"/>
          <w:rtl/>
        </w:rPr>
        <w:t>באתוון</w:t>
      </w:r>
      <w:proofErr w:type="spellEnd"/>
      <w:r w:rsidRPr="004A2052">
        <w:rPr>
          <w:rFonts w:ascii="Arial" w:hAnsi="Arial" w:hint="cs"/>
          <w:rtl/>
        </w:rPr>
        <w:t xml:space="preserve"> דאורייתא (כד) </w:t>
      </w:r>
      <w:proofErr w:type="spellStart"/>
      <w:r w:rsidRPr="004A2052">
        <w:rPr>
          <w:rFonts w:ascii="Arial" w:hAnsi="Arial" w:hint="cs"/>
          <w:rtl/>
        </w:rPr>
        <w:t>ובקוב"ש</w:t>
      </w:r>
      <w:proofErr w:type="spellEnd"/>
      <w:r w:rsidRPr="004A2052">
        <w:rPr>
          <w:rFonts w:ascii="Arial" w:hAnsi="Arial" w:hint="cs"/>
          <w:rtl/>
        </w:rPr>
        <w:t xml:space="preserve"> (</w:t>
      </w:r>
      <w:proofErr w:type="spellStart"/>
      <w:r w:rsidRPr="004A2052">
        <w:rPr>
          <w:rFonts w:ascii="Arial" w:hAnsi="Arial" w:hint="cs"/>
          <w:rtl/>
        </w:rPr>
        <w:t>ח"ב</w:t>
      </w:r>
      <w:proofErr w:type="spellEnd"/>
      <w:r w:rsidRPr="004A2052">
        <w:rPr>
          <w:rFonts w:ascii="Arial" w:hAnsi="Arial" w:hint="cs"/>
          <w:rtl/>
        </w:rPr>
        <w:t xml:space="preserve"> </w:t>
      </w:r>
      <w:proofErr w:type="spellStart"/>
      <w:r w:rsidRPr="004A2052">
        <w:rPr>
          <w:rFonts w:ascii="Arial" w:hAnsi="Arial" w:hint="cs"/>
          <w:rtl/>
        </w:rPr>
        <w:t>כג</w:t>
      </w:r>
      <w:proofErr w:type="spellEnd"/>
      <w:r w:rsidRPr="004A2052">
        <w:rPr>
          <w:rFonts w:ascii="Arial" w:hAnsi="Arial" w:hint="cs"/>
          <w:rtl/>
        </w:rPr>
        <w:t xml:space="preserve"> אותיות ה, ו, ז</w:t>
      </w:r>
      <w:r w:rsidR="00722E82" w:rsidRPr="00722E82">
        <w:rPr>
          <w:rFonts w:ascii="Arial" w:hAnsi="Arial"/>
          <w:vertAlign w:val="superscript"/>
          <w:rtl/>
        </w:rPr>
        <w:t>&lt;</w:t>
      </w:r>
      <w:r w:rsidR="00722E82" w:rsidRPr="00722E82">
        <w:rPr>
          <w:rFonts w:ascii="Arial" w:hAnsi="Arial"/>
          <w:vertAlign w:val="superscript"/>
        </w:rPr>
        <w:t>sup&gt;273&lt;/sup</w:t>
      </w:r>
      <w:r w:rsidR="00722E82" w:rsidRPr="00722E82">
        <w:rPr>
          <w:rFonts w:ascii="Arial" w:hAnsi="Arial"/>
          <w:vertAlign w:val="superscript"/>
          <w:rtl/>
        </w:rPr>
        <w:t>&gt;</w:t>
      </w:r>
      <w:r w:rsidRPr="004A2052">
        <w:rPr>
          <w:rFonts w:ascii="Arial" w:hAnsi="Arial" w:hint="cs"/>
          <w:rtl/>
        </w:rPr>
        <w:t xml:space="preserve">) ביאר שהמתעסק אינו מתייחס המעשה אליו כי נעשה בלי כוונתו. ומדברי </w:t>
      </w:r>
      <w:proofErr w:type="spellStart"/>
      <w:r w:rsidRPr="004A2052">
        <w:rPr>
          <w:rFonts w:ascii="Arial" w:hAnsi="Arial" w:hint="cs"/>
          <w:rtl/>
        </w:rPr>
        <w:t>הגרעק"א</w:t>
      </w:r>
      <w:proofErr w:type="spellEnd"/>
      <w:r w:rsidRPr="004A2052">
        <w:rPr>
          <w:rFonts w:ascii="Arial" w:hAnsi="Arial" w:hint="cs"/>
          <w:rtl/>
        </w:rPr>
        <w:t xml:space="preserve"> (ח"א ח) נראה דלא </w:t>
      </w:r>
      <w:proofErr w:type="spellStart"/>
      <w:r w:rsidRPr="004A2052">
        <w:rPr>
          <w:rFonts w:ascii="Arial" w:hAnsi="Arial" w:hint="cs"/>
          <w:rtl/>
        </w:rPr>
        <w:t>ס"ל</w:t>
      </w:r>
      <w:proofErr w:type="spellEnd"/>
      <w:r w:rsidRPr="004A2052">
        <w:rPr>
          <w:rFonts w:ascii="Arial" w:hAnsi="Arial" w:hint="cs"/>
          <w:rtl/>
        </w:rPr>
        <w:t xml:space="preserve"> כן דאם לא מתייחס אליו מדוע נחשב איסור [ועוד ממה </w:t>
      </w:r>
      <w:proofErr w:type="spellStart"/>
      <w:r w:rsidRPr="004A2052">
        <w:rPr>
          <w:rFonts w:ascii="Arial" w:hAnsi="Arial" w:hint="cs"/>
          <w:rtl/>
        </w:rPr>
        <w:t>דכתב</w:t>
      </w:r>
      <w:proofErr w:type="spellEnd"/>
      <w:r w:rsidRPr="004A2052">
        <w:rPr>
          <w:rFonts w:ascii="Arial" w:hAnsi="Arial" w:hint="cs"/>
          <w:rtl/>
        </w:rPr>
        <w:t xml:space="preserve"> שם שתי' </w:t>
      </w:r>
      <w:proofErr w:type="spellStart"/>
      <w:r w:rsidRPr="004A2052">
        <w:rPr>
          <w:rFonts w:ascii="Arial" w:hAnsi="Arial" w:hint="cs"/>
          <w:rtl/>
        </w:rPr>
        <w:t>המקו"ח</w:t>
      </w:r>
      <w:proofErr w:type="spellEnd"/>
      <w:r w:rsidRPr="004A2052">
        <w:rPr>
          <w:rFonts w:ascii="Arial" w:hAnsi="Arial" w:hint="cs"/>
          <w:rtl/>
        </w:rPr>
        <w:t xml:space="preserve"> דחוק. ע"ש.]</w:t>
      </w:r>
    </w:p>
    <w:p w14:paraId="2EFFDCC3" w14:textId="77777777" w:rsidR="00722E82" w:rsidRDefault="00722E82" w:rsidP="00722E82">
      <w:pPr>
        <w:rPr>
          <w:rtl/>
        </w:rPr>
      </w:pPr>
      <w:r>
        <w:rPr>
          <w:rtl/>
        </w:rPr>
        <w:t>&lt;</w:t>
      </w:r>
      <w:r>
        <w:t>small&gt;&lt;sup&gt;273&lt;/sup</w:t>
      </w:r>
      <w:r>
        <w:rPr>
          <w:rtl/>
        </w:rPr>
        <w:t xml:space="preserve">&gt;וע"ע </w:t>
      </w:r>
      <w:proofErr w:type="spellStart"/>
      <w:r>
        <w:rPr>
          <w:rtl/>
        </w:rPr>
        <w:t>קוב"ש</w:t>
      </w:r>
      <w:proofErr w:type="spellEnd"/>
      <w:r>
        <w:rPr>
          <w:rtl/>
        </w:rPr>
        <w:t xml:space="preserve"> ח"א פסחים </w:t>
      </w:r>
      <w:proofErr w:type="spellStart"/>
      <w:r>
        <w:rPr>
          <w:rtl/>
        </w:rPr>
        <w:t>קיז</w:t>
      </w:r>
      <w:proofErr w:type="spellEnd"/>
      <w:r>
        <w:rPr>
          <w:rtl/>
        </w:rPr>
        <w:t xml:space="preserve">, וכתובות </w:t>
      </w:r>
      <w:proofErr w:type="spellStart"/>
      <w:r>
        <w:rPr>
          <w:rtl/>
        </w:rPr>
        <w:t>יב</w:t>
      </w:r>
      <w:proofErr w:type="spellEnd"/>
      <w:r>
        <w:rPr>
          <w:rtl/>
        </w:rPr>
        <w:t>.&lt;/</w:t>
      </w:r>
      <w:r>
        <w:t>small</w:t>
      </w:r>
      <w:r>
        <w:rPr>
          <w:rtl/>
        </w:rPr>
        <w:t>&gt;</w:t>
      </w:r>
    </w:p>
    <w:p w14:paraId="026D6413" w14:textId="5AACB746" w:rsidR="00CF20B0" w:rsidRPr="004A2052" w:rsidRDefault="00CF20B0" w:rsidP="004A2052">
      <w:pPr>
        <w:tabs>
          <w:tab w:val="clear" w:pos="3628"/>
        </w:tabs>
        <w:rPr>
          <w:rFonts w:ascii="Arial" w:hAnsi="Arial"/>
          <w:rtl/>
        </w:rPr>
      </w:pPr>
      <w:r w:rsidRPr="004A2052">
        <w:rPr>
          <w:rFonts w:ascii="Arial" w:hAnsi="Arial" w:hint="cs"/>
          <w:b/>
          <w:bCs/>
          <w:rtl/>
        </w:rPr>
        <w:t xml:space="preserve">מתעסק </w:t>
      </w:r>
      <w:proofErr w:type="spellStart"/>
      <w:r w:rsidRPr="004A2052">
        <w:rPr>
          <w:rFonts w:ascii="Arial" w:hAnsi="Arial" w:hint="cs"/>
          <w:b/>
          <w:bCs/>
          <w:rtl/>
        </w:rPr>
        <w:t>בחלבים</w:t>
      </w:r>
      <w:proofErr w:type="spellEnd"/>
      <w:r w:rsidRPr="004A2052">
        <w:rPr>
          <w:rFonts w:ascii="Arial" w:hAnsi="Arial" w:hint="cs"/>
          <w:b/>
          <w:bCs/>
          <w:rtl/>
        </w:rPr>
        <w:t xml:space="preserve"> ועריות:</w:t>
      </w:r>
      <w:r w:rsidRPr="004A2052">
        <w:rPr>
          <w:rFonts w:ascii="Arial" w:hAnsi="Arial" w:hint="cs"/>
          <w:rtl/>
        </w:rPr>
        <w:t xml:space="preserve"> בכריתות </w:t>
      </w:r>
      <w:proofErr w:type="spellStart"/>
      <w:r w:rsidRPr="004A2052">
        <w:rPr>
          <w:rFonts w:ascii="Arial" w:hAnsi="Arial" w:hint="cs"/>
          <w:rtl/>
        </w:rPr>
        <w:t>יט</w:t>
      </w:r>
      <w:proofErr w:type="spellEnd"/>
      <w:r w:rsidRPr="004A2052">
        <w:rPr>
          <w:rFonts w:ascii="Arial" w:hAnsi="Arial" w:hint="cs"/>
          <w:rtl/>
        </w:rPr>
        <w:t xml:space="preserve">: אמרו המתעסק </w:t>
      </w:r>
      <w:proofErr w:type="spellStart"/>
      <w:r w:rsidRPr="004A2052">
        <w:rPr>
          <w:rFonts w:ascii="Arial" w:hAnsi="Arial" w:hint="cs"/>
          <w:rtl/>
        </w:rPr>
        <w:t>בחלבים</w:t>
      </w:r>
      <w:proofErr w:type="spellEnd"/>
      <w:r w:rsidRPr="004A2052">
        <w:rPr>
          <w:rFonts w:ascii="Arial" w:hAnsi="Arial" w:hint="cs"/>
          <w:rtl/>
        </w:rPr>
        <w:t xml:space="preserve"> ועריות חייב שכן נהנה. וביארו האתוון דאורייתא (כד) </w:t>
      </w:r>
      <w:proofErr w:type="spellStart"/>
      <w:r w:rsidRPr="004A2052">
        <w:rPr>
          <w:rFonts w:ascii="Arial" w:hAnsi="Arial" w:hint="cs"/>
          <w:rtl/>
        </w:rPr>
        <w:t>והקוב"ש</w:t>
      </w:r>
      <w:proofErr w:type="spellEnd"/>
      <w:r w:rsidRPr="004A2052">
        <w:rPr>
          <w:rFonts w:ascii="Arial" w:hAnsi="Arial" w:hint="cs"/>
          <w:rtl/>
        </w:rPr>
        <w:t xml:space="preserve"> (</w:t>
      </w:r>
      <w:proofErr w:type="spellStart"/>
      <w:r w:rsidRPr="004A2052">
        <w:rPr>
          <w:rFonts w:ascii="Arial" w:hAnsi="Arial" w:hint="cs"/>
          <w:rtl/>
        </w:rPr>
        <w:t>ח"ב</w:t>
      </w:r>
      <w:proofErr w:type="spellEnd"/>
      <w:r w:rsidRPr="004A2052">
        <w:rPr>
          <w:rFonts w:ascii="Arial" w:hAnsi="Arial" w:hint="cs"/>
          <w:rtl/>
        </w:rPr>
        <w:t xml:space="preserve"> </w:t>
      </w:r>
      <w:proofErr w:type="spellStart"/>
      <w:r w:rsidRPr="004A2052">
        <w:rPr>
          <w:rFonts w:ascii="Arial" w:hAnsi="Arial" w:hint="cs"/>
          <w:rtl/>
        </w:rPr>
        <w:t>כג</w:t>
      </w:r>
      <w:proofErr w:type="spellEnd"/>
      <w:r w:rsidRPr="004A2052">
        <w:rPr>
          <w:rFonts w:ascii="Arial" w:hAnsi="Arial" w:hint="cs"/>
          <w:rtl/>
        </w:rPr>
        <w:t xml:space="preserve">) לשיטתם דלעיל </w:t>
      </w:r>
      <w:proofErr w:type="spellStart"/>
      <w:r w:rsidRPr="004A2052">
        <w:rPr>
          <w:rFonts w:ascii="Arial" w:hAnsi="Arial" w:hint="cs"/>
          <w:rtl/>
        </w:rPr>
        <w:t>דהפטור</w:t>
      </w:r>
      <w:proofErr w:type="spellEnd"/>
      <w:r w:rsidRPr="004A2052">
        <w:rPr>
          <w:rFonts w:ascii="Arial" w:hAnsi="Arial" w:hint="cs"/>
          <w:rtl/>
        </w:rPr>
        <w:t xml:space="preserve"> משום שהמעשה לא מתייחס אליו, </w:t>
      </w:r>
      <w:proofErr w:type="spellStart"/>
      <w:r w:rsidRPr="004A2052">
        <w:rPr>
          <w:rFonts w:ascii="Arial" w:hAnsi="Arial" w:hint="cs"/>
          <w:rtl/>
        </w:rPr>
        <w:t>ומשו"ה</w:t>
      </w:r>
      <w:proofErr w:type="spellEnd"/>
      <w:r w:rsidRPr="004A2052">
        <w:rPr>
          <w:rFonts w:ascii="Arial" w:hAnsi="Arial" w:hint="cs"/>
          <w:rtl/>
        </w:rPr>
        <w:t xml:space="preserve"> כאשר האיסור הוא ההנאה ולא המעשה </w:t>
      </w:r>
      <w:proofErr w:type="spellStart"/>
      <w:r w:rsidRPr="004A2052">
        <w:rPr>
          <w:rFonts w:ascii="Arial" w:hAnsi="Arial" w:hint="cs"/>
          <w:rtl/>
        </w:rPr>
        <w:t>ל"ש</w:t>
      </w:r>
      <w:proofErr w:type="spellEnd"/>
      <w:r w:rsidRPr="004A2052">
        <w:rPr>
          <w:rFonts w:ascii="Arial" w:hAnsi="Arial" w:hint="cs"/>
          <w:rtl/>
        </w:rPr>
        <w:t xml:space="preserve"> פטור זה. אמנם צ"ע מדברי תוס' בסנהדרין (סב: ד"ה להגביה) שכתבו שהמתעסק באיסור שבת באופן שנהנה חייב. (וע' מנחת ברוך יא ,ב שכתב שאפשר </w:t>
      </w:r>
      <w:proofErr w:type="spellStart"/>
      <w:r w:rsidRPr="004A2052">
        <w:rPr>
          <w:rFonts w:ascii="Arial" w:hAnsi="Arial" w:hint="cs"/>
          <w:rtl/>
        </w:rPr>
        <w:t>שתוס</w:t>
      </w:r>
      <w:proofErr w:type="spellEnd"/>
      <w:r w:rsidRPr="004A2052">
        <w:rPr>
          <w:rFonts w:ascii="Arial" w:hAnsi="Arial" w:hint="cs"/>
          <w:rtl/>
        </w:rPr>
        <w:t xml:space="preserve">' חזרו בהם מזה). וע"ע רש"י בסנהדרין סב: שכתב "שכן נהנה הלכך </w:t>
      </w:r>
      <w:proofErr w:type="spellStart"/>
      <w:r w:rsidRPr="004A2052">
        <w:rPr>
          <w:rFonts w:ascii="Arial" w:hAnsi="Arial" w:hint="cs"/>
          <w:rtl/>
        </w:rPr>
        <w:t>חשיב</w:t>
      </w:r>
      <w:proofErr w:type="spellEnd"/>
      <w:r w:rsidRPr="004A2052">
        <w:rPr>
          <w:rFonts w:ascii="Arial" w:hAnsi="Arial" w:hint="cs"/>
          <w:rtl/>
        </w:rPr>
        <w:t xml:space="preserve"> בכוונה". וגם </w:t>
      </w:r>
      <w:proofErr w:type="spellStart"/>
      <w:r w:rsidRPr="004A2052">
        <w:rPr>
          <w:rFonts w:ascii="Arial" w:hAnsi="Arial" w:hint="cs"/>
          <w:rtl/>
        </w:rPr>
        <w:t>לרעק"א</w:t>
      </w:r>
      <w:proofErr w:type="spellEnd"/>
      <w:r w:rsidRPr="004A2052">
        <w:rPr>
          <w:rFonts w:ascii="Arial" w:hAnsi="Arial" w:hint="cs"/>
          <w:rtl/>
        </w:rPr>
        <w:t xml:space="preserve"> הנ"ל א"א לפרש כן. וביאור אחר </w:t>
      </w:r>
      <w:r w:rsidRPr="004A2052">
        <w:rPr>
          <w:rFonts w:ascii="Arial" w:hAnsi="Arial"/>
          <w:rtl/>
        </w:rPr>
        <w:t>–</w:t>
      </w:r>
      <w:r w:rsidRPr="004A2052">
        <w:rPr>
          <w:rFonts w:ascii="Arial" w:hAnsi="Arial" w:hint="cs"/>
          <w:rtl/>
        </w:rPr>
        <w:t xml:space="preserve"> ע' נתיבות שלום (</w:t>
      </w:r>
      <w:proofErr w:type="spellStart"/>
      <w:r w:rsidRPr="004A2052">
        <w:rPr>
          <w:rFonts w:ascii="Arial" w:hAnsi="Arial" w:hint="cs"/>
          <w:rtl/>
        </w:rPr>
        <w:t>להרב</w:t>
      </w:r>
      <w:proofErr w:type="spellEnd"/>
      <w:r w:rsidRPr="004A2052">
        <w:rPr>
          <w:rFonts w:ascii="Arial" w:hAnsi="Arial" w:hint="cs"/>
          <w:rtl/>
        </w:rPr>
        <w:t xml:space="preserve"> </w:t>
      </w:r>
      <w:proofErr w:type="spellStart"/>
      <w:r w:rsidRPr="004A2052">
        <w:rPr>
          <w:rFonts w:ascii="Arial" w:hAnsi="Arial" w:hint="cs"/>
          <w:rtl/>
        </w:rPr>
        <w:t>גלבר</w:t>
      </w:r>
      <w:proofErr w:type="spellEnd"/>
      <w:r w:rsidRPr="004A2052">
        <w:rPr>
          <w:rFonts w:ascii="Arial" w:hAnsi="Arial" w:hint="cs"/>
          <w:rtl/>
        </w:rPr>
        <w:t xml:space="preserve">) שבת </w:t>
      </w:r>
      <w:proofErr w:type="spellStart"/>
      <w:r w:rsidRPr="004A2052">
        <w:rPr>
          <w:rFonts w:ascii="Arial" w:hAnsi="Arial" w:hint="cs"/>
          <w:rtl/>
        </w:rPr>
        <w:t>כא</w:t>
      </w:r>
      <w:proofErr w:type="spellEnd"/>
      <w:r w:rsidRPr="004A2052">
        <w:rPr>
          <w:rFonts w:ascii="Arial" w:hAnsi="Arial" w:hint="cs"/>
          <w:rtl/>
        </w:rPr>
        <w:t xml:space="preserve">. וע' </w:t>
      </w:r>
      <w:proofErr w:type="spellStart"/>
      <w:r w:rsidRPr="004A2052">
        <w:rPr>
          <w:rFonts w:ascii="Arial" w:hAnsi="Arial" w:hint="cs"/>
          <w:rtl/>
        </w:rPr>
        <w:t>קה"י</w:t>
      </w:r>
      <w:proofErr w:type="spellEnd"/>
      <w:r w:rsidRPr="004A2052">
        <w:rPr>
          <w:rFonts w:ascii="Arial" w:hAnsi="Arial" w:hint="cs"/>
          <w:rtl/>
        </w:rPr>
        <w:t xml:space="preserve"> (שבת סי' לה).</w:t>
      </w:r>
    </w:p>
    <w:p w14:paraId="39A4DAAF" w14:textId="77777777" w:rsidR="00CF20B0" w:rsidRPr="004A2052" w:rsidRDefault="00CF20B0" w:rsidP="004A2052">
      <w:pPr>
        <w:tabs>
          <w:tab w:val="clear" w:pos="3628"/>
        </w:tabs>
        <w:rPr>
          <w:rFonts w:ascii="Arial" w:hAnsi="Arial"/>
          <w:rtl/>
        </w:rPr>
      </w:pPr>
      <w:r w:rsidRPr="004A2052">
        <w:rPr>
          <w:rFonts w:ascii="Arial" w:hAnsi="Arial" w:hint="cs"/>
          <w:b/>
          <w:bCs/>
          <w:rtl/>
        </w:rPr>
        <w:t xml:space="preserve">חילוק בין </w:t>
      </w:r>
      <w:proofErr w:type="spellStart"/>
      <w:r w:rsidRPr="004A2052">
        <w:rPr>
          <w:rFonts w:ascii="Arial" w:hAnsi="Arial" w:hint="cs"/>
          <w:b/>
          <w:bCs/>
          <w:rtl/>
        </w:rPr>
        <w:t>דשא"מ</w:t>
      </w:r>
      <w:proofErr w:type="spellEnd"/>
      <w:r w:rsidRPr="004A2052">
        <w:rPr>
          <w:rFonts w:ascii="Arial" w:hAnsi="Arial" w:hint="cs"/>
          <w:b/>
          <w:bCs/>
          <w:rtl/>
        </w:rPr>
        <w:t xml:space="preserve"> למתעסק:</w:t>
      </w:r>
      <w:r w:rsidRPr="004A2052">
        <w:rPr>
          <w:rFonts w:ascii="Arial" w:hAnsi="Arial" w:hint="cs"/>
          <w:rtl/>
        </w:rPr>
        <w:t xml:space="preserve"> ע' </w:t>
      </w:r>
      <w:proofErr w:type="spellStart"/>
      <w:r w:rsidRPr="004A2052">
        <w:rPr>
          <w:rFonts w:ascii="Arial" w:hAnsi="Arial" w:hint="cs"/>
          <w:rtl/>
        </w:rPr>
        <w:t>קוב"ש</w:t>
      </w:r>
      <w:proofErr w:type="spellEnd"/>
      <w:r w:rsidRPr="004A2052">
        <w:rPr>
          <w:rFonts w:ascii="Arial" w:hAnsi="Arial" w:hint="cs"/>
          <w:rtl/>
        </w:rPr>
        <w:t xml:space="preserve"> </w:t>
      </w:r>
      <w:proofErr w:type="spellStart"/>
      <w:r w:rsidRPr="004A2052">
        <w:rPr>
          <w:rFonts w:ascii="Arial" w:hAnsi="Arial" w:hint="cs"/>
          <w:rtl/>
        </w:rPr>
        <w:t>ח"ב</w:t>
      </w:r>
      <w:proofErr w:type="spellEnd"/>
      <w:r w:rsidRPr="004A2052">
        <w:rPr>
          <w:rFonts w:ascii="Arial" w:hAnsi="Arial" w:hint="cs"/>
          <w:rtl/>
        </w:rPr>
        <w:t xml:space="preserve"> </w:t>
      </w:r>
      <w:proofErr w:type="spellStart"/>
      <w:r w:rsidRPr="004A2052">
        <w:rPr>
          <w:rFonts w:ascii="Arial" w:hAnsi="Arial" w:hint="cs"/>
          <w:rtl/>
        </w:rPr>
        <w:t>כג</w:t>
      </w:r>
      <w:proofErr w:type="spellEnd"/>
      <w:r w:rsidRPr="004A2052">
        <w:rPr>
          <w:rFonts w:ascii="Arial" w:hAnsi="Arial" w:hint="cs"/>
          <w:rtl/>
        </w:rPr>
        <w:t xml:space="preserve">, ב. וע' אחיעזר </w:t>
      </w:r>
      <w:proofErr w:type="spellStart"/>
      <w:r w:rsidRPr="004A2052">
        <w:rPr>
          <w:rFonts w:ascii="Arial" w:hAnsi="Arial" w:hint="cs"/>
          <w:rtl/>
        </w:rPr>
        <w:t>ח"ג</w:t>
      </w:r>
      <w:proofErr w:type="spellEnd"/>
      <w:r w:rsidRPr="004A2052">
        <w:rPr>
          <w:rFonts w:ascii="Arial" w:hAnsi="Arial" w:hint="cs"/>
          <w:rtl/>
        </w:rPr>
        <w:t xml:space="preserve"> </w:t>
      </w:r>
      <w:proofErr w:type="spellStart"/>
      <w:r w:rsidRPr="004A2052">
        <w:rPr>
          <w:rFonts w:ascii="Arial" w:hAnsi="Arial" w:hint="cs"/>
          <w:rtl/>
        </w:rPr>
        <w:t>נז</w:t>
      </w:r>
      <w:proofErr w:type="spellEnd"/>
      <w:r w:rsidRPr="004A2052">
        <w:rPr>
          <w:rFonts w:ascii="Arial" w:hAnsi="Arial" w:hint="cs"/>
          <w:rtl/>
        </w:rPr>
        <w:t xml:space="preserve">. וע' מרכבת המשנה שבת פ"א סוף ה"א. וע' חי' </w:t>
      </w:r>
      <w:proofErr w:type="spellStart"/>
      <w:r w:rsidRPr="004A2052">
        <w:rPr>
          <w:rFonts w:ascii="Arial" w:hAnsi="Arial" w:hint="cs"/>
          <w:rtl/>
        </w:rPr>
        <w:t>רעק"א</w:t>
      </w:r>
      <w:proofErr w:type="spellEnd"/>
      <w:r w:rsidRPr="004A2052">
        <w:rPr>
          <w:rFonts w:ascii="Arial" w:hAnsi="Arial" w:hint="cs"/>
          <w:rtl/>
        </w:rPr>
        <w:t xml:space="preserve"> יומא לד מערכה אות </w:t>
      </w:r>
      <w:proofErr w:type="spellStart"/>
      <w:r w:rsidRPr="004A2052">
        <w:rPr>
          <w:rFonts w:ascii="Arial" w:hAnsi="Arial" w:hint="cs"/>
          <w:rtl/>
        </w:rPr>
        <w:t>יח</w:t>
      </w:r>
      <w:proofErr w:type="spellEnd"/>
      <w:r w:rsidRPr="004A2052">
        <w:rPr>
          <w:rFonts w:ascii="Arial" w:hAnsi="Arial" w:hint="cs"/>
          <w:rtl/>
        </w:rPr>
        <w:t>.</w:t>
      </w:r>
    </w:p>
    <w:p w14:paraId="046644BF" w14:textId="78959964" w:rsidR="00CF20B0" w:rsidRPr="004A2052" w:rsidRDefault="00CF20B0" w:rsidP="004A2052">
      <w:pPr>
        <w:tabs>
          <w:tab w:val="clear" w:pos="3628"/>
        </w:tabs>
        <w:rPr>
          <w:rFonts w:ascii="Arial" w:hAnsi="Arial"/>
          <w:rtl/>
        </w:rPr>
      </w:pPr>
      <w:r w:rsidRPr="004A2052">
        <w:rPr>
          <w:rFonts w:ascii="Arial" w:hAnsi="Arial" w:hint="cs"/>
          <w:rtl/>
        </w:rPr>
        <w:t>וכל הנושאים הנ"ל נתבארו בהרחבה בקונטרס יסודי שבת ענין מתעסק, ע"ש.</w:t>
      </w:r>
    </w:p>
    <w:p w14:paraId="6267FD58" w14:textId="77777777" w:rsidR="005C15EE" w:rsidRPr="004A2052" w:rsidRDefault="005C15EE" w:rsidP="004A2052">
      <w:pPr>
        <w:pStyle w:val="1"/>
        <w:tabs>
          <w:tab w:val="clear" w:pos="3628"/>
        </w:tabs>
        <w:spacing w:line="276" w:lineRule="auto"/>
        <w:rPr>
          <w:rtl/>
        </w:rPr>
      </w:pPr>
      <w:r w:rsidRPr="004A2052">
        <w:rPr>
          <w:rStyle w:val="11"/>
          <w:rFonts w:hint="cs"/>
          <w:rtl/>
        </w:rPr>
        <w:t>מתעסק</w:t>
      </w:r>
      <w:r w:rsidRPr="004A2052">
        <w:rPr>
          <w:rFonts w:hint="cs"/>
          <w:rtl/>
        </w:rPr>
        <w:t>: (2)</w:t>
      </w:r>
    </w:p>
    <w:p w14:paraId="4A6F0E62" w14:textId="77777777" w:rsidR="005C15EE" w:rsidRPr="004A2052" w:rsidRDefault="005C15EE" w:rsidP="004A2052">
      <w:pPr>
        <w:tabs>
          <w:tab w:val="clear" w:pos="3628"/>
        </w:tabs>
        <w:spacing w:after="140"/>
        <w:jc w:val="thaiDistribute"/>
        <w:rPr>
          <w:color w:val="008000"/>
          <w:sz w:val="24"/>
          <w:rtl/>
        </w:rPr>
      </w:pPr>
      <w:r w:rsidRPr="004A2052">
        <w:rPr>
          <w:rFonts w:hint="cs"/>
          <w:b/>
          <w:bCs/>
          <w:sz w:val="24"/>
          <w:rtl/>
        </w:rPr>
        <w:t xml:space="preserve">תנן </w:t>
      </w:r>
      <w:r w:rsidRPr="004A2052">
        <w:rPr>
          <w:rFonts w:hint="cs"/>
          <w:sz w:val="24"/>
          <w:rtl/>
        </w:rPr>
        <w:t xml:space="preserve">בכריתות </w:t>
      </w:r>
      <w:proofErr w:type="spellStart"/>
      <w:r w:rsidRPr="004A2052">
        <w:rPr>
          <w:rFonts w:hint="cs"/>
          <w:sz w:val="24"/>
          <w:rtl/>
        </w:rPr>
        <w:t>יט</w:t>
      </w:r>
      <w:proofErr w:type="spellEnd"/>
      <w:r w:rsidRPr="004A2052">
        <w:rPr>
          <w:sz w:val="24"/>
          <w:rtl/>
        </w:rPr>
        <w:t>·</w:t>
      </w:r>
      <w:r w:rsidRPr="004A2052">
        <w:rPr>
          <w:rFonts w:hint="cs"/>
          <w:sz w:val="24"/>
          <w:rtl/>
        </w:rPr>
        <w:t xml:space="preserve"> "</w:t>
      </w:r>
      <w:proofErr w:type="spellStart"/>
      <w:r w:rsidRPr="004A2052">
        <w:rPr>
          <w:rFonts w:hint="cs"/>
          <w:sz w:val="24"/>
          <w:rtl/>
        </w:rPr>
        <w:t>א"ר</w:t>
      </w:r>
      <w:proofErr w:type="spellEnd"/>
      <w:r w:rsidRPr="004A2052">
        <w:rPr>
          <w:rFonts w:hint="cs"/>
          <w:sz w:val="24"/>
          <w:rtl/>
        </w:rPr>
        <w:t xml:space="preserve"> יהודה אפילו נתכוון ללקט תאנים וליקט ענבים וכו' ר' אליעזר מחייב חטאת ור' יהושע פוטר (פי' שלקט בשבת, וחייב משום קוצר, ונחלקו במתכוון לדבר א' ועלה בידו דבר אחר, ובשניהם יש איסור  דאורייתא, אם חייב חטאת) אמר </w:t>
      </w:r>
      <w:proofErr w:type="spellStart"/>
      <w:r w:rsidRPr="004A2052">
        <w:rPr>
          <w:rFonts w:hint="cs"/>
          <w:sz w:val="24"/>
          <w:rtl/>
        </w:rPr>
        <w:t>ר"ש</w:t>
      </w:r>
      <w:proofErr w:type="spellEnd"/>
      <w:r w:rsidRPr="004A2052">
        <w:rPr>
          <w:rFonts w:hint="cs"/>
          <w:sz w:val="24"/>
          <w:rtl/>
        </w:rPr>
        <w:t xml:space="preserve"> </w:t>
      </w:r>
      <w:proofErr w:type="spellStart"/>
      <w:r w:rsidRPr="004A2052">
        <w:rPr>
          <w:rFonts w:hint="cs"/>
          <w:sz w:val="24"/>
          <w:rtl/>
        </w:rPr>
        <w:t>תמיהני</w:t>
      </w:r>
      <w:proofErr w:type="spellEnd"/>
      <w:r w:rsidRPr="004A2052">
        <w:rPr>
          <w:rFonts w:hint="cs"/>
          <w:sz w:val="24"/>
          <w:rtl/>
        </w:rPr>
        <w:t xml:space="preserve"> אם פטר בה ר' יהושע. א"כ למה נאמר אשר חטא בה </w:t>
      </w:r>
      <w:r w:rsidRPr="004A2052">
        <w:rPr>
          <w:sz w:val="24"/>
          <w:rtl/>
        </w:rPr>
        <w:t>–</w:t>
      </w:r>
      <w:r w:rsidRPr="004A2052">
        <w:rPr>
          <w:rFonts w:hint="cs"/>
          <w:sz w:val="24"/>
          <w:rtl/>
        </w:rPr>
        <w:t xml:space="preserve"> פרט למתעסק". (פי' רש"י: "למתעסק </w:t>
      </w:r>
      <w:proofErr w:type="spellStart"/>
      <w:r w:rsidRPr="004A2052">
        <w:rPr>
          <w:rFonts w:hint="cs"/>
          <w:sz w:val="24"/>
          <w:rtl/>
        </w:rPr>
        <w:t>בהיתירא</w:t>
      </w:r>
      <w:proofErr w:type="spellEnd"/>
      <w:r w:rsidRPr="004A2052">
        <w:rPr>
          <w:rFonts w:hint="cs"/>
          <w:sz w:val="24"/>
          <w:rtl/>
        </w:rPr>
        <w:t xml:space="preserve"> כגון לחתוך את התלוש וחתך את המחובר, אבל זה המתעסק באיסור </w:t>
      </w:r>
      <w:r w:rsidRPr="004A2052">
        <w:rPr>
          <w:sz w:val="24"/>
          <w:rtl/>
        </w:rPr>
        <w:t>–</w:t>
      </w:r>
      <w:r w:rsidRPr="004A2052">
        <w:rPr>
          <w:rFonts w:hint="cs"/>
          <w:sz w:val="24"/>
          <w:rtl/>
        </w:rPr>
        <w:t xml:space="preserve"> חייב").</w:t>
      </w:r>
    </w:p>
    <w:p w14:paraId="21879148" w14:textId="555EF312" w:rsidR="005C15EE" w:rsidRPr="004A2052" w:rsidRDefault="005C15EE" w:rsidP="004A2052">
      <w:pPr>
        <w:tabs>
          <w:tab w:val="clear" w:pos="3628"/>
        </w:tabs>
        <w:spacing w:after="120"/>
        <w:jc w:val="thaiDistribute"/>
        <w:rPr>
          <w:color w:val="008000"/>
          <w:sz w:val="24"/>
          <w:rtl/>
        </w:rPr>
      </w:pPr>
      <w:r w:rsidRPr="004A2052">
        <w:rPr>
          <w:rFonts w:hint="cs"/>
          <w:b/>
          <w:bCs/>
          <w:sz w:val="24"/>
          <w:rtl/>
        </w:rPr>
        <w:t xml:space="preserve">ובגמרא </w:t>
      </w:r>
      <w:r w:rsidRPr="004A2052">
        <w:rPr>
          <w:rFonts w:hint="cs"/>
          <w:sz w:val="24"/>
          <w:rtl/>
        </w:rPr>
        <w:t xml:space="preserve">שם (ע"ב) "מתעסק דמאי, אי </w:t>
      </w:r>
      <w:proofErr w:type="spellStart"/>
      <w:r w:rsidRPr="004A2052">
        <w:rPr>
          <w:rFonts w:hint="cs"/>
          <w:sz w:val="24"/>
          <w:rtl/>
        </w:rPr>
        <w:t>דחלבים</w:t>
      </w:r>
      <w:proofErr w:type="spellEnd"/>
      <w:r w:rsidRPr="004A2052">
        <w:rPr>
          <w:rFonts w:hint="cs"/>
          <w:sz w:val="24"/>
          <w:rtl/>
        </w:rPr>
        <w:t xml:space="preserve"> ועריות חייב, </w:t>
      </w:r>
      <w:proofErr w:type="spellStart"/>
      <w:r w:rsidRPr="004A2052">
        <w:rPr>
          <w:rFonts w:hint="cs"/>
          <w:sz w:val="24"/>
          <w:rtl/>
        </w:rPr>
        <w:t>דאמר</w:t>
      </w:r>
      <w:proofErr w:type="spellEnd"/>
      <w:r w:rsidRPr="004A2052">
        <w:rPr>
          <w:rFonts w:hint="cs"/>
          <w:sz w:val="24"/>
          <w:rtl/>
        </w:rPr>
        <w:t xml:space="preserve"> שמואל המתעסק </w:t>
      </w:r>
      <w:proofErr w:type="spellStart"/>
      <w:r w:rsidRPr="004A2052">
        <w:rPr>
          <w:rFonts w:hint="cs"/>
          <w:sz w:val="24"/>
          <w:rtl/>
        </w:rPr>
        <w:t>בחלבים</w:t>
      </w:r>
      <w:proofErr w:type="spellEnd"/>
      <w:r w:rsidRPr="004A2052">
        <w:rPr>
          <w:rFonts w:hint="cs"/>
          <w:sz w:val="24"/>
          <w:rtl/>
        </w:rPr>
        <w:t xml:space="preserve"> ועריות חייב שכן נהנה, אלא</w:t>
      </w:r>
      <w:r w:rsidR="00722E82" w:rsidRPr="00722E82">
        <w:rPr>
          <w:sz w:val="24"/>
          <w:vertAlign w:val="superscript"/>
          <w:rtl/>
        </w:rPr>
        <w:t>&lt;</w:t>
      </w:r>
      <w:r w:rsidR="00722E82" w:rsidRPr="00722E82">
        <w:rPr>
          <w:sz w:val="24"/>
          <w:vertAlign w:val="superscript"/>
        </w:rPr>
        <w:t>sup&gt;274&lt;/sup</w:t>
      </w:r>
      <w:r w:rsidR="00722E82" w:rsidRPr="00722E82">
        <w:rPr>
          <w:sz w:val="24"/>
          <w:vertAlign w:val="superscript"/>
          <w:rtl/>
        </w:rPr>
        <w:t>&gt;</w:t>
      </w:r>
      <w:r w:rsidRPr="004A2052">
        <w:rPr>
          <w:rFonts w:hint="cs"/>
          <w:sz w:val="24"/>
          <w:rtl/>
        </w:rPr>
        <w:t xml:space="preserve"> מתעסק בשבת פטור דהא אמר רב נחמן </w:t>
      </w:r>
      <w:r w:rsidRPr="004A2052">
        <w:rPr>
          <w:rFonts w:hint="cs"/>
          <w:sz w:val="24"/>
          <w:rtl/>
        </w:rPr>
        <w:lastRenderedPageBreak/>
        <w:t xml:space="preserve">אמר שמואל המתעסק </w:t>
      </w:r>
      <w:proofErr w:type="spellStart"/>
      <w:r w:rsidRPr="004A2052">
        <w:rPr>
          <w:rFonts w:hint="cs"/>
          <w:sz w:val="24"/>
          <w:rtl/>
        </w:rPr>
        <w:t>בחלבים</w:t>
      </w:r>
      <w:proofErr w:type="spellEnd"/>
      <w:r w:rsidRPr="004A2052">
        <w:rPr>
          <w:rFonts w:hint="cs"/>
          <w:sz w:val="24"/>
          <w:rtl/>
        </w:rPr>
        <w:t xml:space="preserve"> ועריות חייב שכן נהנה, מתעסק בשבת פטור. מאי טעמא מלאכת מחשבת אסרה תורה.</w:t>
      </w:r>
    </w:p>
    <w:p w14:paraId="760D1B55" w14:textId="77777777" w:rsidR="00722E82" w:rsidRDefault="00722E82" w:rsidP="00722E82">
      <w:pPr>
        <w:rPr>
          <w:rtl/>
        </w:rPr>
      </w:pPr>
      <w:r>
        <w:rPr>
          <w:rtl/>
        </w:rPr>
        <w:t>&lt;</w:t>
      </w:r>
      <w:r>
        <w:t>small&gt;&lt;sup&gt;274&lt;/sup</w:t>
      </w:r>
      <w:r>
        <w:rPr>
          <w:rtl/>
        </w:rPr>
        <w:t xml:space="preserve">&gt;כך הגיהו שם </w:t>
      </w:r>
      <w:proofErr w:type="spellStart"/>
      <w:r>
        <w:rPr>
          <w:rtl/>
        </w:rPr>
        <w:t>בשטמ"ק</w:t>
      </w:r>
      <w:proofErr w:type="spellEnd"/>
      <w:r>
        <w:rPr>
          <w:rtl/>
        </w:rPr>
        <w:t xml:space="preserve"> </w:t>
      </w:r>
      <w:proofErr w:type="spellStart"/>
      <w:r>
        <w:rPr>
          <w:rtl/>
        </w:rPr>
        <w:t>ובהג</w:t>
      </w:r>
      <w:proofErr w:type="spellEnd"/>
      <w:r>
        <w:rPr>
          <w:rtl/>
        </w:rPr>
        <w:t xml:space="preserve">' </w:t>
      </w:r>
      <w:proofErr w:type="spellStart"/>
      <w:r>
        <w:rPr>
          <w:rtl/>
        </w:rPr>
        <w:t>הב"ח</w:t>
      </w:r>
      <w:proofErr w:type="spellEnd"/>
      <w:r>
        <w:rPr>
          <w:rtl/>
        </w:rPr>
        <w:t>.&lt;/</w:t>
      </w:r>
      <w:r>
        <w:t>small</w:t>
      </w:r>
      <w:r>
        <w:rPr>
          <w:rtl/>
        </w:rPr>
        <w:t>&gt;</w:t>
      </w:r>
    </w:p>
    <w:p w14:paraId="68DD3C2A" w14:textId="23EA7EBF" w:rsidR="005C15EE" w:rsidRPr="004A2052" w:rsidRDefault="005C15EE" w:rsidP="004A2052">
      <w:pPr>
        <w:tabs>
          <w:tab w:val="clear" w:pos="3628"/>
        </w:tabs>
        <w:spacing w:after="120"/>
        <w:jc w:val="thaiDistribute"/>
        <w:rPr>
          <w:color w:val="008000"/>
          <w:sz w:val="24"/>
          <w:rtl/>
        </w:rPr>
      </w:pPr>
      <w:r w:rsidRPr="004A2052">
        <w:rPr>
          <w:rFonts w:hint="cs"/>
          <w:b/>
          <w:bCs/>
          <w:sz w:val="24"/>
          <w:rtl/>
        </w:rPr>
        <w:t xml:space="preserve">וממשיכה </w:t>
      </w:r>
      <w:proofErr w:type="spellStart"/>
      <w:r w:rsidRPr="004A2052">
        <w:rPr>
          <w:rFonts w:hint="cs"/>
          <w:sz w:val="24"/>
          <w:rtl/>
        </w:rPr>
        <w:t>הגמ</w:t>
      </w:r>
      <w:proofErr w:type="spellEnd"/>
      <w:r w:rsidRPr="004A2052">
        <w:rPr>
          <w:rFonts w:hint="cs"/>
          <w:sz w:val="24"/>
          <w:rtl/>
        </w:rPr>
        <w:t>' לבאר מה המקרה שבו נאמר דין מתעסק: "</w:t>
      </w:r>
      <w:proofErr w:type="spellStart"/>
      <w:r w:rsidRPr="004A2052">
        <w:rPr>
          <w:rFonts w:hint="cs"/>
          <w:sz w:val="24"/>
          <w:rtl/>
        </w:rPr>
        <w:t>לרבא</w:t>
      </w:r>
      <w:proofErr w:type="spellEnd"/>
      <w:r w:rsidRPr="004A2052">
        <w:rPr>
          <w:rFonts w:hint="cs"/>
          <w:sz w:val="24"/>
          <w:rtl/>
        </w:rPr>
        <w:t xml:space="preserve"> משכחת לה כגון שנתכוון לחתוך את התלוש וחתך את המחובר, </w:t>
      </w:r>
      <w:proofErr w:type="spellStart"/>
      <w:r w:rsidRPr="004A2052">
        <w:rPr>
          <w:rFonts w:hint="cs"/>
          <w:sz w:val="24"/>
          <w:rtl/>
        </w:rPr>
        <w:t>לאביי</w:t>
      </w:r>
      <w:proofErr w:type="spellEnd"/>
      <w:r w:rsidRPr="004A2052">
        <w:rPr>
          <w:rFonts w:hint="cs"/>
          <w:sz w:val="24"/>
          <w:rtl/>
        </w:rPr>
        <w:t xml:space="preserve"> משכחת לה כגון שנתכוון להגביה את התלוש וחתך את המחובר". [ובשבת עב: הובאה מחלוקת אביי ורבא באריכות].</w:t>
      </w:r>
    </w:p>
    <w:p w14:paraId="0A59FC44" w14:textId="77777777" w:rsidR="005C15EE" w:rsidRPr="004A2052" w:rsidRDefault="005C15EE" w:rsidP="004A2052">
      <w:pPr>
        <w:pStyle w:val="ac"/>
        <w:tabs>
          <w:tab w:val="clear" w:pos="1152"/>
          <w:tab w:val="clear" w:pos="2304"/>
          <w:tab w:val="clear" w:pos="3456"/>
          <w:tab w:val="clear" w:pos="4608"/>
          <w:tab w:val="clear" w:pos="5760"/>
          <w:tab w:val="clear" w:pos="6912"/>
          <w:tab w:val="clear" w:pos="8063"/>
          <w:tab w:val="clear" w:pos="9216"/>
          <w:tab w:val="clear" w:pos="10368"/>
        </w:tabs>
        <w:spacing w:line="276" w:lineRule="auto"/>
        <w:jc w:val="thaiDistribute"/>
        <w:rPr>
          <w:rFonts w:cs="David"/>
          <w:b/>
          <w:bCs/>
          <w:sz w:val="28"/>
          <w:szCs w:val="28"/>
          <w:rtl/>
        </w:rPr>
      </w:pPr>
      <w:r w:rsidRPr="004A2052">
        <w:rPr>
          <w:rFonts w:cs="David" w:hint="cs"/>
          <w:b/>
          <w:bCs/>
          <w:sz w:val="28"/>
          <w:szCs w:val="28"/>
          <w:u w:val="single"/>
          <w:rtl/>
        </w:rPr>
        <w:t>חלק א'</w:t>
      </w:r>
      <w:r w:rsidRPr="004A2052">
        <w:rPr>
          <w:rFonts w:cs="David" w:hint="cs"/>
          <w:b/>
          <w:bCs/>
          <w:sz w:val="28"/>
          <w:szCs w:val="28"/>
          <w:rtl/>
        </w:rPr>
        <w:t xml:space="preserve">: מחלוקת רש"י </w:t>
      </w:r>
      <w:proofErr w:type="spellStart"/>
      <w:r w:rsidRPr="004A2052">
        <w:rPr>
          <w:rFonts w:cs="David" w:hint="cs"/>
          <w:b/>
          <w:bCs/>
          <w:sz w:val="28"/>
          <w:szCs w:val="28"/>
          <w:rtl/>
        </w:rPr>
        <w:t>ותוס</w:t>
      </w:r>
      <w:proofErr w:type="spellEnd"/>
      <w:r w:rsidRPr="004A2052">
        <w:rPr>
          <w:rFonts w:cs="David" w:hint="cs"/>
          <w:b/>
          <w:bCs/>
          <w:sz w:val="28"/>
          <w:szCs w:val="28"/>
          <w:rtl/>
        </w:rPr>
        <w:t>' מהו המקרה של מתעסק:</w:t>
      </w:r>
    </w:p>
    <w:p w14:paraId="392F6A7C" w14:textId="48561BDD" w:rsidR="005C15EE" w:rsidRPr="004A2052" w:rsidRDefault="005C15EE" w:rsidP="004A2052">
      <w:pPr>
        <w:tabs>
          <w:tab w:val="clear" w:pos="3628"/>
        </w:tabs>
        <w:spacing w:after="140"/>
        <w:jc w:val="thaiDistribute"/>
        <w:rPr>
          <w:color w:val="008000"/>
          <w:sz w:val="24"/>
          <w:rtl/>
        </w:rPr>
      </w:pPr>
      <w:r w:rsidRPr="004A2052">
        <w:rPr>
          <w:rFonts w:hint="cs"/>
          <w:b/>
          <w:bCs/>
          <w:sz w:val="24"/>
          <w:rtl/>
        </w:rPr>
        <w:t xml:space="preserve">שיטת </w:t>
      </w:r>
      <w:r w:rsidRPr="004A2052">
        <w:rPr>
          <w:rFonts w:hint="cs"/>
          <w:sz w:val="24"/>
          <w:rtl/>
        </w:rPr>
        <w:t xml:space="preserve">רש"י (בכריתות </w:t>
      </w:r>
      <w:proofErr w:type="spellStart"/>
      <w:r w:rsidRPr="004A2052">
        <w:rPr>
          <w:rFonts w:hint="cs"/>
          <w:sz w:val="24"/>
          <w:rtl/>
        </w:rPr>
        <w:t>יט</w:t>
      </w:r>
      <w:proofErr w:type="spellEnd"/>
      <w:r w:rsidRPr="004A2052">
        <w:rPr>
          <w:rFonts w:hint="cs"/>
          <w:sz w:val="24"/>
          <w:rtl/>
        </w:rPr>
        <w:t xml:space="preserve">:, ובשבת עב:, ובשבועות </w:t>
      </w:r>
      <w:proofErr w:type="spellStart"/>
      <w:r w:rsidRPr="004A2052">
        <w:rPr>
          <w:rFonts w:hint="cs"/>
          <w:sz w:val="24"/>
          <w:rtl/>
        </w:rPr>
        <w:t>יט</w:t>
      </w:r>
      <w:proofErr w:type="spellEnd"/>
      <w:r w:rsidRPr="004A2052">
        <w:rPr>
          <w:sz w:val="24"/>
          <w:rtl/>
        </w:rPr>
        <w:t>·</w:t>
      </w:r>
      <w:r w:rsidRPr="004A2052">
        <w:rPr>
          <w:rFonts w:hint="cs"/>
          <w:sz w:val="24"/>
          <w:rtl/>
        </w:rPr>
        <w:t>) שמתעסק היינו שנתכוון לדבר א' והגיע לחפץ אחר</w:t>
      </w:r>
      <w:r w:rsidR="00722E82" w:rsidRPr="00722E82">
        <w:rPr>
          <w:sz w:val="24"/>
          <w:vertAlign w:val="superscript"/>
          <w:rtl/>
        </w:rPr>
        <w:t>&lt;</w:t>
      </w:r>
      <w:r w:rsidR="00722E82" w:rsidRPr="00722E82">
        <w:rPr>
          <w:sz w:val="24"/>
          <w:vertAlign w:val="superscript"/>
        </w:rPr>
        <w:t>sup&gt;275&lt;/sup</w:t>
      </w:r>
      <w:r w:rsidR="00722E82" w:rsidRPr="00722E82">
        <w:rPr>
          <w:sz w:val="24"/>
          <w:vertAlign w:val="superscript"/>
          <w:rtl/>
        </w:rPr>
        <w:t>&gt;</w:t>
      </w:r>
      <w:r w:rsidRPr="004A2052">
        <w:rPr>
          <w:rFonts w:hint="cs"/>
          <w:sz w:val="24"/>
          <w:rtl/>
        </w:rPr>
        <w:t>, כגון שנתכוון לחתוך</w:t>
      </w:r>
      <w:r w:rsidR="00722E82" w:rsidRPr="00722E82">
        <w:rPr>
          <w:sz w:val="24"/>
          <w:vertAlign w:val="superscript"/>
          <w:rtl/>
        </w:rPr>
        <w:t>&lt;</w:t>
      </w:r>
      <w:r w:rsidR="00722E82" w:rsidRPr="00722E82">
        <w:rPr>
          <w:sz w:val="24"/>
          <w:vertAlign w:val="superscript"/>
        </w:rPr>
        <w:t>sup&gt;276&lt;/sup</w:t>
      </w:r>
      <w:r w:rsidR="00722E82" w:rsidRPr="00722E82">
        <w:rPr>
          <w:sz w:val="24"/>
          <w:vertAlign w:val="superscript"/>
          <w:rtl/>
        </w:rPr>
        <w:t>&gt;</w:t>
      </w:r>
      <w:r w:rsidRPr="004A2052">
        <w:rPr>
          <w:rFonts w:hint="cs"/>
          <w:sz w:val="24"/>
          <w:rtl/>
        </w:rPr>
        <w:t xml:space="preserve"> תלוש, ובטעות חתך את המחובר שהי' לידו. אבל אם פעל באותו חפץ שנתכוון אליו, אלא שטעה בזיהויו, כגון שחתך</w:t>
      </w:r>
      <w:r w:rsidR="00722E82" w:rsidRPr="00722E82">
        <w:rPr>
          <w:sz w:val="24"/>
          <w:vertAlign w:val="superscript"/>
          <w:rtl/>
        </w:rPr>
        <w:t>&lt;</w:t>
      </w:r>
      <w:r w:rsidR="00722E82" w:rsidRPr="00722E82">
        <w:rPr>
          <w:sz w:val="24"/>
          <w:vertAlign w:val="superscript"/>
        </w:rPr>
        <w:t>sup&gt;277&lt;/sup</w:t>
      </w:r>
      <w:r w:rsidR="00722E82" w:rsidRPr="00722E82">
        <w:rPr>
          <w:sz w:val="24"/>
          <w:vertAlign w:val="superscript"/>
          <w:rtl/>
        </w:rPr>
        <w:t>&gt;</w:t>
      </w:r>
      <w:r w:rsidRPr="004A2052">
        <w:rPr>
          <w:rFonts w:hint="cs"/>
          <w:sz w:val="24"/>
          <w:rtl/>
        </w:rPr>
        <w:t xml:space="preserve"> חפץ שסבר שהוא תלוש, ונמצא שחפץ זה הי' מחובר </w:t>
      </w:r>
      <w:r w:rsidRPr="004A2052">
        <w:rPr>
          <w:sz w:val="24"/>
          <w:rtl/>
        </w:rPr>
        <w:t>–</w:t>
      </w:r>
      <w:r w:rsidRPr="004A2052">
        <w:rPr>
          <w:rFonts w:hint="cs"/>
          <w:sz w:val="24"/>
          <w:rtl/>
        </w:rPr>
        <w:t xml:space="preserve"> זהו שוגג רגיל, ולא מתעסק. </w:t>
      </w:r>
      <w:r w:rsidR="00722E82" w:rsidRPr="00722E82">
        <w:rPr>
          <w:sz w:val="24"/>
          <w:vertAlign w:val="superscript"/>
          <w:rtl/>
        </w:rPr>
        <w:t>&lt;</w:t>
      </w:r>
      <w:r w:rsidR="00722E82" w:rsidRPr="00722E82">
        <w:rPr>
          <w:sz w:val="24"/>
          <w:vertAlign w:val="superscript"/>
        </w:rPr>
        <w:t>sup&gt;278&lt;/sup</w:t>
      </w:r>
      <w:r w:rsidR="00722E82" w:rsidRPr="00722E82">
        <w:rPr>
          <w:sz w:val="24"/>
          <w:vertAlign w:val="superscript"/>
          <w:rtl/>
        </w:rPr>
        <w:t>&gt;</w:t>
      </w:r>
    </w:p>
    <w:p w14:paraId="512B9310" w14:textId="77777777" w:rsidR="00722E82" w:rsidRDefault="00722E82" w:rsidP="00722E82">
      <w:pPr>
        <w:rPr>
          <w:rtl/>
        </w:rPr>
      </w:pPr>
      <w:r>
        <w:rPr>
          <w:rtl/>
        </w:rPr>
        <w:t>&lt;</w:t>
      </w:r>
      <w:r>
        <w:t>small&gt;&lt;sup&gt;275&lt;/sup</w:t>
      </w:r>
      <w:r>
        <w:rPr>
          <w:rtl/>
        </w:rPr>
        <w:t xml:space="preserve">&gt;אין הפירוש שפטור מתעסק היינו משום שפעולת ידו לא נפעלה כפי רצונו שהרי מבואר ברש"י בשבועות שגם </w:t>
      </w:r>
      <w:proofErr w:type="spellStart"/>
      <w:r>
        <w:rPr>
          <w:rtl/>
        </w:rPr>
        <w:t>בנשמטה</w:t>
      </w:r>
      <w:proofErr w:type="spellEnd"/>
      <w:r>
        <w:rPr>
          <w:rtl/>
        </w:rPr>
        <w:t xml:space="preserve"> אשתו ובאה אחותו תחתיה הוי מתעסק, מבואר </w:t>
      </w:r>
      <w:proofErr w:type="spellStart"/>
      <w:r>
        <w:rPr>
          <w:rtl/>
        </w:rPr>
        <w:t>שהענין</w:t>
      </w:r>
      <w:proofErr w:type="spellEnd"/>
      <w:r>
        <w:rPr>
          <w:rtl/>
        </w:rPr>
        <w:t xml:space="preserve"> שנתכוון לפעול בדבר א' ונפעל באחר (</w:t>
      </w:r>
      <w:proofErr w:type="spellStart"/>
      <w:r>
        <w:rPr>
          <w:rtl/>
        </w:rPr>
        <w:t>והנפק"מ</w:t>
      </w:r>
      <w:proofErr w:type="spellEnd"/>
      <w:r>
        <w:rPr>
          <w:rtl/>
        </w:rPr>
        <w:t xml:space="preserve"> שאם שלח ידו לתלוש, ובא אחר והזיז את המחובר למקום שהי' לפני כן התלוש – הוי מתעסק).&lt;/</w:t>
      </w:r>
      <w:r>
        <w:t>small</w:t>
      </w:r>
      <w:r>
        <w:rPr>
          <w:rtl/>
        </w:rPr>
        <w:t>&gt;</w:t>
      </w:r>
    </w:p>
    <w:p w14:paraId="633BCF45" w14:textId="77777777" w:rsidR="00722E82" w:rsidRDefault="00722E82" w:rsidP="00722E82">
      <w:pPr>
        <w:rPr>
          <w:rtl/>
        </w:rPr>
      </w:pPr>
      <w:r>
        <w:rPr>
          <w:rtl/>
        </w:rPr>
        <w:t>&lt;</w:t>
      </w:r>
      <w:r>
        <w:t>small&gt;&lt;sup&gt;276&lt;/sup</w:t>
      </w:r>
      <w:r>
        <w:rPr>
          <w:rtl/>
        </w:rPr>
        <w:t>&gt;</w:t>
      </w:r>
      <w:proofErr w:type="spellStart"/>
      <w:r>
        <w:rPr>
          <w:rtl/>
        </w:rPr>
        <w:t>ולאביי</w:t>
      </w:r>
      <w:proofErr w:type="spellEnd"/>
      <w:r>
        <w:rPr>
          <w:rtl/>
        </w:rPr>
        <w:t xml:space="preserve"> – להגביה תלוש.&lt;/</w:t>
      </w:r>
      <w:r>
        <w:t>small</w:t>
      </w:r>
      <w:r>
        <w:rPr>
          <w:rtl/>
        </w:rPr>
        <w:t>&gt;</w:t>
      </w:r>
    </w:p>
    <w:p w14:paraId="65DF5067" w14:textId="77777777" w:rsidR="00722E82" w:rsidRDefault="00722E82" w:rsidP="00722E82">
      <w:pPr>
        <w:rPr>
          <w:rtl/>
        </w:rPr>
      </w:pPr>
      <w:r>
        <w:rPr>
          <w:rtl/>
        </w:rPr>
        <w:t>&lt;</w:t>
      </w:r>
      <w:r>
        <w:t>small&gt;&lt;sup&gt;277&lt;/sup</w:t>
      </w:r>
      <w:r>
        <w:rPr>
          <w:rtl/>
        </w:rPr>
        <w:t>&gt;</w:t>
      </w:r>
      <w:proofErr w:type="spellStart"/>
      <w:r>
        <w:rPr>
          <w:rtl/>
        </w:rPr>
        <w:t>ולאביי</w:t>
      </w:r>
      <w:proofErr w:type="spellEnd"/>
      <w:r>
        <w:rPr>
          <w:rtl/>
        </w:rPr>
        <w:t xml:space="preserve"> הגביה.&lt;/</w:t>
      </w:r>
      <w:r>
        <w:t>small</w:t>
      </w:r>
      <w:r>
        <w:rPr>
          <w:rtl/>
        </w:rPr>
        <w:t>&gt;</w:t>
      </w:r>
    </w:p>
    <w:p w14:paraId="2AA27BC2" w14:textId="2CECC75C" w:rsidR="00722E82" w:rsidRDefault="00722E82" w:rsidP="00792168">
      <w:pPr>
        <w:rPr>
          <w:rtl/>
        </w:rPr>
      </w:pPr>
      <w:r>
        <w:rPr>
          <w:rtl/>
        </w:rPr>
        <w:t>&lt;</w:t>
      </w:r>
      <w:r>
        <w:t>small&gt;&lt;sup&gt;278&lt;/sup</w:t>
      </w:r>
      <w:r>
        <w:rPr>
          <w:rtl/>
        </w:rPr>
        <w:t>&gt;</w:t>
      </w:r>
      <w:proofErr w:type="spellStart"/>
      <w:r>
        <w:rPr>
          <w:rtl/>
        </w:rPr>
        <w:t>ומש"כ</w:t>
      </w:r>
      <w:proofErr w:type="spellEnd"/>
      <w:r>
        <w:rPr>
          <w:rtl/>
        </w:rPr>
        <w:t xml:space="preserve"> רש"י בכריתות </w:t>
      </w:r>
      <w:proofErr w:type="spellStart"/>
      <w:r>
        <w:rPr>
          <w:rtl/>
        </w:rPr>
        <w:t>יט</w:t>
      </w:r>
      <w:proofErr w:type="spellEnd"/>
      <w:r>
        <w:rPr>
          <w:rtl/>
        </w:rPr>
        <w:t xml:space="preserve">: ד"ה מתעסק – ע"ש </w:t>
      </w:r>
      <w:proofErr w:type="spellStart"/>
      <w:r>
        <w:rPr>
          <w:rtl/>
        </w:rPr>
        <w:t>שטמ"ק</w:t>
      </w:r>
      <w:proofErr w:type="spellEnd"/>
      <w:r>
        <w:rPr>
          <w:rtl/>
        </w:rPr>
        <w:t xml:space="preserve"> אות </w:t>
      </w:r>
      <w:proofErr w:type="spellStart"/>
      <w:r>
        <w:rPr>
          <w:rtl/>
        </w:rPr>
        <w:t>יט</w:t>
      </w:r>
      <w:proofErr w:type="spellEnd"/>
      <w:r>
        <w:rPr>
          <w:rtl/>
        </w:rPr>
        <w:t xml:space="preserve"> שהק', וע' </w:t>
      </w:r>
      <w:proofErr w:type="spellStart"/>
      <w:r>
        <w:rPr>
          <w:rtl/>
        </w:rPr>
        <w:t>רש"ש</w:t>
      </w:r>
      <w:proofErr w:type="spellEnd"/>
      <w:r>
        <w:rPr>
          <w:rtl/>
        </w:rPr>
        <w:t xml:space="preserve"> שם שמגיה.&lt;/</w:t>
      </w:r>
      <w:r>
        <w:t>small</w:t>
      </w:r>
      <w:r>
        <w:rPr>
          <w:rtl/>
        </w:rPr>
        <w:t>&gt;</w:t>
      </w:r>
    </w:p>
    <w:p w14:paraId="6B14F036" w14:textId="5F7BC787" w:rsidR="005C15EE" w:rsidRPr="004A2052" w:rsidRDefault="005C15EE" w:rsidP="004A2052">
      <w:pPr>
        <w:tabs>
          <w:tab w:val="clear" w:pos="3628"/>
        </w:tabs>
        <w:spacing w:after="120"/>
        <w:jc w:val="thaiDistribute"/>
        <w:rPr>
          <w:color w:val="008000"/>
          <w:sz w:val="24"/>
          <w:rtl/>
        </w:rPr>
      </w:pPr>
      <w:r w:rsidRPr="004A2052">
        <w:rPr>
          <w:rFonts w:hint="cs"/>
          <w:b/>
          <w:bCs/>
          <w:sz w:val="24"/>
          <w:rtl/>
        </w:rPr>
        <w:t xml:space="preserve">שיטת </w:t>
      </w:r>
      <w:proofErr w:type="spellStart"/>
      <w:r w:rsidRPr="004A2052">
        <w:rPr>
          <w:rFonts w:hint="cs"/>
          <w:sz w:val="24"/>
          <w:rtl/>
        </w:rPr>
        <w:t>התוס</w:t>
      </w:r>
      <w:proofErr w:type="spellEnd"/>
      <w:r w:rsidRPr="004A2052">
        <w:rPr>
          <w:rFonts w:hint="cs"/>
          <w:sz w:val="24"/>
          <w:rtl/>
        </w:rPr>
        <w:t xml:space="preserve">' (כריתות </w:t>
      </w:r>
      <w:proofErr w:type="spellStart"/>
      <w:r w:rsidRPr="004A2052">
        <w:rPr>
          <w:rFonts w:hint="cs"/>
          <w:sz w:val="24"/>
          <w:rtl/>
        </w:rPr>
        <w:t>יט</w:t>
      </w:r>
      <w:proofErr w:type="spellEnd"/>
      <w:r w:rsidRPr="004A2052">
        <w:rPr>
          <w:rFonts w:hint="cs"/>
          <w:sz w:val="24"/>
          <w:rtl/>
        </w:rPr>
        <w:t xml:space="preserve">:, שבת עב:, סנהדרין סב:, שבועות </w:t>
      </w:r>
      <w:proofErr w:type="spellStart"/>
      <w:r w:rsidRPr="004A2052">
        <w:rPr>
          <w:rFonts w:hint="cs"/>
          <w:sz w:val="24"/>
          <w:rtl/>
        </w:rPr>
        <w:t>יט</w:t>
      </w:r>
      <w:proofErr w:type="spellEnd"/>
      <w:r w:rsidRPr="004A2052">
        <w:rPr>
          <w:sz w:val="24"/>
          <w:rtl/>
        </w:rPr>
        <w:t>·</w:t>
      </w:r>
      <w:r w:rsidRPr="004A2052">
        <w:rPr>
          <w:rFonts w:hint="cs"/>
          <w:sz w:val="24"/>
          <w:rtl/>
        </w:rPr>
        <w:t>) שפטור מתעסק שלומדים מהפס' "בה" היינו שהתכוון לחפץ שבו באמת פעל, אלא שטעה בזיהויו, כגון שסבר שהוא תלוש ונמצא שהי' מחובר.</w:t>
      </w:r>
    </w:p>
    <w:p w14:paraId="1D50274E" w14:textId="77777777" w:rsidR="005C15EE" w:rsidRPr="004A2052" w:rsidRDefault="005C15EE" w:rsidP="004A2052">
      <w:pPr>
        <w:tabs>
          <w:tab w:val="clear" w:pos="3628"/>
        </w:tabs>
        <w:spacing w:after="120"/>
        <w:jc w:val="thaiDistribute"/>
        <w:rPr>
          <w:color w:val="008000"/>
          <w:sz w:val="24"/>
          <w:rtl/>
        </w:rPr>
      </w:pPr>
      <w:r w:rsidRPr="004A2052">
        <w:rPr>
          <w:rFonts w:hint="cs"/>
          <w:b/>
          <w:bCs/>
          <w:sz w:val="24"/>
          <w:rtl/>
        </w:rPr>
        <w:t xml:space="preserve">[וכד' </w:t>
      </w:r>
      <w:r w:rsidRPr="004A2052">
        <w:rPr>
          <w:rFonts w:hint="cs"/>
          <w:sz w:val="24"/>
          <w:rtl/>
        </w:rPr>
        <w:t xml:space="preserve">תוס' כ' ג"כ הרמב"ן </w:t>
      </w:r>
      <w:proofErr w:type="spellStart"/>
      <w:r w:rsidRPr="004A2052">
        <w:rPr>
          <w:rFonts w:hint="cs"/>
          <w:sz w:val="24"/>
          <w:rtl/>
        </w:rPr>
        <w:t>והריטב"א</w:t>
      </w:r>
      <w:proofErr w:type="spellEnd"/>
      <w:r w:rsidRPr="004A2052">
        <w:rPr>
          <w:rFonts w:hint="cs"/>
          <w:sz w:val="24"/>
          <w:rtl/>
        </w:rPr>
        <w:t xml:space="preserve"> וחי' </w:t>
      </w:r>
      <w:proofErr w:type="spellStart"/>
      <w:r w:rsidRPr="004A2052">
        <w:rPr>
          <w:rFonts w:hint="cs"/>
          <w:sz w:val="24"/>
          <w:rtl/>
        </w:rPr>
        <w:t>הר"ן</w:t>
      </w:r>
      <w:proofErr w:type="spellEnd"/>
      <w:r w:rsidRPr="004A2052">
        <w:rPr>
          <w:rFonts w:hint="cs"/>
          <w:sz w:val="24"/>
          <w:rtl/>
        </w:rPr>
        <w:t xml:space="preserve"> בשבת עב:, והמ"מ שבת א, ח כ' שפי' זה עיקר, אמנם </w:t>
      </w:r>
      <w:proofErr w:type="spellStart"/>
      <w:r w:rsidRPr="004A2052">
        <w:rPr>
          <w:rFonts w:hint="cs"/>
          <w:sz w:val="24"/>
          <w:rtl/>
        </w:rPr>
        <w:t>באבנ"ז</w:t>
      </w:r>
      <w:proofErr w:type="spellEnd"/>
      <w:r w:rsidRPr="004A2052">
        <w:rPr>
          <w:rFonts w:hint="cs"/>
          <w:sz w:val="24"/>
          <w:rtl/>
        </w:rPr>
        <w:t xml:space="preserve"> </w:t>
      </w:r>
      <w:proofErr w:type="spellStart"/>
      <w:r w:rsidRPr="004A2052">
        <w:rPr>
          <w:rFonts w:hint="cs"/>
          <w:sz w:val="24"/>
          <w:rtl/>
        </w:rPr>
        <w:t>או"ח</w:t>
      </w:r>
      <w:proofErr w:type="spellEnd"/>
      <w:r w:rsidRPr="004A2052">
        <w:rPr>
          <w:rFonts w:hint="cs"/>
          <w:sz w:val="24"/>
          <w:rtl/>
        </w:rPr>
        <w:t xml:space="preserve"> רנד כ' בדעת הרמב"ם כרש"י (וע' בהל' שגגות פ"ז </w:t>
      </w:r>
      <w:proofErr w:type="spellStart"/>
      <w:r w:rsidRPr="004A2052">
        <w:rPr>
          <w:rFonts w:hint="cs"/>
          <w:sz w:val="24"/>
          <w:rtl/>
        </w:rPr>
        <w:t>הי"א</w:t>
      </w:r>
      <w:proofErr w:type="spellEnd"/>
      <w:r w:rsidRPr="004A2052">
        <w:rPr>
          <w:rFonts w:hint="cs"/>
          <w:sz w:val="24"/>
          <w:rtl/>
        </w:rPr>
        <w:t xml:space="preserve"> </w:t>
      </w:r>
      <w:proofErr w:type="spellStart"/>
      <w:r w:rsidRPr="004A2052">
        <w:rPr>
          <w:rFonts w:hint="cs"/>
          <w:sz w:val="24"/>
          <w:rtl/>
        </w:rPr>
        <w:t>ובפ"ב</w:t>
      </w:r>
      <w:proofErr w:type="spellEnd"/>
      <w:r w:rsidRPr="004A2052">
        <w:rPr>
          <w:rFonts w:hint="cs"/>
          <w:sz w:val="24"/>
          <w:rtl/>
        </w:rPr>
        <w:t xml:space="preserve"> </w:t>
      </w:r>
      <w:proofErr w:type="spellStart"/>
      <w:r w:rsidRPr="004A2052">
        <w:rPr>
          <w:rFonts w:hint="cs"/>
          <w:sz w:val="24"/>
          <w:rtl/>
        </w:rPr>
        <w:t>ה"ז</w:t>
      </w:r>
      <w:proofErr w:type="spellEnd"/>
      <w:r w:rsidRPr="004A2052">
        <w:rPr>
          <w:rFonts w:hint="cs"/>
          <w:sz w:val="24"/>
          <w:rtl/>
        </w:rPr>
        <w:t>, ובמפרשים.]</w:t>
      </w:r>
    </w:p>
    <w:p w14:paraId="27008D2A" w14:textId="77777777" w:rsidR="005C15EE" w:rsidRPr="004A2052" w:rsidRDefault="005C15EE" w:rsidP="004A2052">
      <w:pPr>
        <w:pStyle w:val="31"/>
        <w:tabs>
          <w:tab w:val="clear" w:pos="1152"/>
          <w:tab w:val="clear" w:pos="2304"/>
          <w:tab w:val="clear" w:pos="3456"/>
          <w:tab w:val="clear" w:pos="4608"/>
          <w:tab w:val="clear" w:pos="5760"/>
          <w:tab w:val="clear" w:pos="6912"/>
          <w:tab w:val="clear" w:pos="8063"/>
          <w:tab w:val="clear" w:pos="9216"/>
          <w:tab w:val="clear" w:pos="10368"/>
        </w:tabs>
        <w:spacing w:line="276" w:lineRule="auto"/>
        <w:jc w:val="thaiDistribute"/>
        <w:rPr>
          <w:rFonts w:cs="David"/>
          <w:b/>
          <w:bCs/>
          <w:rtl/>
        </w:rPr>
      </w:pPr>
      <w:r w:rsidRPr="004A2052">
        <w:rPr>
          <w:rFonts w:cs="David" w:hint="cs"/>
          <w:b/>
          <w:bCs/>
          <w:u w:val="single"/>
          <w:rtl/>
        </w:rPr>
        <w:t>חלק ב'</w:t>
      </w:r>
      <w:r w:rsidRPr="004A2052">
        <w:rPr>
          <w:rFonts w:cs="David" w:hint="cs"/>
          <w:b/>
          <w:bCs/>
          <w:rtl/>
        </w:rPr>
        <w:t>: אם יש מחלוקת אם יש פטור מתעסק, ויישוב הסתירה אם נלמד מ"אשר חטא בה" או ממלאכת מחשבת:</w:t>
      </w:r>
    </w:p>
    <w:p w14:paraId="5B345614" w14:textId="3F914A55" w:rsidR="005C15EE" w:rsidRPr="004A2052" w:rsidRDefault="005C15EE" w:rsidP="004A2052">
      <w:pPr>
        <w:tabs>
          <w:tab w:val="clear" w:pos="3628"/>
        </w:tabs>
        <w:spacing w:after="120"/>
        <w:jc w:val="thaiDistribute"/>
        <w:rPr>
          <w:color w:val="008000"/>
          <w:sz w:val="24"/>
          <w:rtl/>
        </w:rPr>
      </w:pPr>
      <w:r w:rsidRPr="004A2052">
        <w:rPr>
          <w:rFonts w:hint="cs"/>
          <w:b/>
          <w:bCs/>
          <w:sz w:val="24"/>
          <w:rtl/>
        </w:rPr>
        <w:t xml:space="preserve">והנה </w:t>
      </w:r>
      <w:r w:rsidRPr="004A2052">
        <w:rPr>
          <w:rFonts w:hint="cs"/>
          <w:sz w:val="24"/>
          <w:rtl/>
        </w:rPr>
        <w:t xml:space="preserve">שמואל נתן טעם לפטור מתעסק בשבת משום מלאכת מחשבת, וזה סותר לכאורה </w:t>
      </w:r>
      <w:proofErr w:type="spellStart"/>
      <w:r w:rsidRPr="004A2052">
        <w:rPr>
          <w:rFonts w:hint="cs"/>
          <w:sz w:val="24"/>
          <w:rtl/>
        </w:rPr>
        <w:t>למש"כ</w:t>
      </w:r>
      <w:proofErr w:type="spellEnd"/>
      <w:r w:rsidRPr="004A2052">
        <w:rPr>
          <w:rFonts w:hint="cs"/>
          <w:sz w:val="24"/>
          <w:rtl/>
        </w:rPr>
        <w:t xml:space="preserve"> במשנה </w:t>
      </w:r>
      <w:proofErr w:type="spellStart"/>
      <w:r w:rsidRPr="004A2052">
        <w:rPr>
          <w:rFonts w:hint="cs"/>
          <w:sz w:val="24"/>
          <w:rtl/>
        </w:rPr>
        <w:t>ובברייתא</w:t>
      </w:r>
      <w:proofErr w:type="spellEnd"/>
      <w:r w:rsidRPr="004A2052">
        <w:rPr>
          <w:rFonts w:hint="cs"/>
          <w:sz w:val="24"/>
          <w:rtl/>
        </w:rPr>
        <w:t xml:space="preserve"> (בכריתות </w:t>
      </w:r>
      <w:proofErr w:type="spellStart"/>
      <w:r w:rsidRPr="004A2052">
        <w:rPr>
          <w:rFonts w:hint="cs"/>
          <w:sz w:val="24"/>
          <w:rtl/>
        </w:rPr>
        <w:t>יט</w:t>
      </w:r>
      <w:proofErr w:type="spellEnd"/>
      <w:r w:rsidRPr="004A2052">
        <w:rPr>
          <w:sz w:val="24"/>
          <w:rtl/>
        </w:rPr>
        <w:t>·</w:t>
      </w:r>
      <w:r w:rsidRPr="004A2052">
        <w:rPr>
          <w:rFonts w:hint="cs"/>
          <w:sz w:val="24"/>
          <w:rtl/>
        </w:rPr>
        <w:t xml:space="preserve">) שהפטור נלמד מ"אשר חטא בה". וביישוב קו' זו נחלקו רש"י </w:t>
      </w:r>
      <w:proofErr w:type="spellStart"/>
      <w:r w:rsidRPr="004A2052">
        <w:rPr>
          <w:rFonts w:hint="cs"/>
          <w:sz w:val="24"/>
          <w:rtl/>
        </w:rPr>
        <w:t>ותוס</w:t>
      </w:r>
      <w:proofErr w:type="spellEnd"/>
      <w:r w:rsidRPr="004A2052">
        <w:rPr>
          <w:rFonts w:hint="cs"/>
          <w:sz w:val="24"/>
          <w:rtl/>
        </w:rPr>
        <w:t xml:space="preserve">', רש"י כ' בכריתות </w:t>
      </w:r>
      <w:proofErr w:type="spellStart"/>
      <w:r w:rsidRPr="004A2052">
        <w:rPr>
          <w:rFonts w:hint="cs"/>
          <w:sz w:val="24"/>
          <w:rtl/>
        </w:rPr>
        <w:t>יט</w:t>
      </w:r>
      <w:proofErr w:type="spellEnd"/>
      <w:r w:rsidRPr="004A2052">
        <w:rPr>
          <w:sz w:val="24"/>
          <w:rtl/>
        </w:rPr>
        <w:t>·</w:t>
      </w:r>
      <w:r w:rsidRPr="004A2052">
        <w:rPr>
          <w:rFonts w:hint="cs"/>
          <w:sz w:val="24"/>
          <w:rtl/>
        </w:rPr>
        <w:t xml:space="preserve"> (בגמ' ד"ה </w:t>
      </w:r>
      <w:proofErr w:type="spellStart"/>
      <w:r w:rsidRPr="004A2052">
        <w:rPr>
          <w:rFonts w:hint="cs"/>
          <w:sz w:val="24"/>
          <w:rtl/>
        </w:rPr>
        <w:t>מיבעי</w:t>
      </w:r>
      <w:proofErr w:type="spellEnd"/>
      <w:r w:rsidRPr="004A2052">
        <w:rPr>
          <w:rFonts w:hint="cs"/>
          <w:sz w:val="24"/>
          <w:rtl/>
        </w:rPr>
        <w:t xml:space="preserve">) ששמואל שאמר טעם הפטור משום מלאכת מחשבת </w:t>
      </w:r>
      <w:proofErr w:type="spellStart"/>
      <w:r w:rsidRPr="004A2052">
        <w:rPr>
          <w:rFonts w:hint="cs"/>
          <w:sz w:val="24"/>
          <w:rtl/>
        </w:rPr>
        <w:t>ס"ל</w:t>
      </w:r>
      <w:proofErr w:type="spellEnd"/>
      <w:r w:rsidRPr="004A2052">
        <w:rPr>
          <w:rFonts w:hint="cs"/>
          <w:sz w:val="24"/>
          <w:rtl/>
        </w:rPr>
        <w:t xml:space="preserve"> כר' יהושע שם במשנה דלא </w:t>
      </w:r>
      <w:proofErr w:type="spellStart"/>
      <w:r w:rsidRPr="004A2052">
        <w:rPr>
          <w:rFonts w:hint="cs"/>
          <w:sz w:val="24"/>
          <w:rtl/>
        </w:rPr>
        <w:t>דריש</w:t>
      </w:r>
      <w:proofErr w:type="spellEnd"/>
      <w:r w:rsidRPr="004A2052">
        <w:rPr>
          <w:rFonts w:hint="cs"/>
          <w:sz w:val="24"/>
          <w:rtl/>
        </w:rPr>
        <w:t xml:space="preserve"> בה למתעסק</w:t>
      </w:r>
      <w:r w:rsidR="00722E82" w:rsidRPr="00722E82">
        <w:rPr>
          <w:sz w:val="24"/>
          <w:vertAlign w:val="superscript"/>
          <w:rtl/>
        </w:rPr>
        <w:t>&lt;</w:t>
      </w:r>
      <w:r w:rsidR="00722E82" w:rsidRPr="00722E82">
        <w:rPr>
          <w:sz w:val="24"/>
          <w:vertAlign w:val="superscript"/>
        </w:rPr>
        <w:t>sup&gt;279&lt;/sup</w:t>
      </w:r>
      <w:r w:rsidR="00722E82" w:rsidRPr="00722E82">
        <w:rPr>
          <w:sz w:val="24"/>
          <w:vertAlign w:val="superscript"/>
          <w:rtl/>
        </w:rPr>
        <w:t>&gt;</w:t>
      </w:r>
      <w:r w:rsidRPr="004A2052">
        <w:rPr>
          <w:rFonts w:hint="cs"/>
          <w:sz w:val="24"/>
          <w:rtl/>
        </w:rPr>
        <w:t xml:space="preserve">, </w:t>
      </w:r>
      <w:proofErr w:type="spellStart"/>
      <w:r w:rsidRPr="004A2052">
        <w:rPr>
          <w:rFonts w:hint="cs"/>
          <w:sz w:val="24"/>
          <w:rtl/>
        </w:rPr>
        <w:t>ולר</w:t>
      </w:r>
      <w:proofErr w:type="spellEnd"/>
      <w:r w:rsidRPr="004A2052">
        <w:rPr>
          <w:rFonts w:hint="cs"/>
          <w:sz w:val="24"/>
          <w:rtl/>
        </w:rPr>
        <w:t xml:space="preserve">' אליעזר הפטור משום בה, ולא משום מלאכת מחשבת. ומד' רש"י בהמשך שם (כריתות </w:t>
      </w:r>
      <w:proofErr w:type="spellStart"/>
      <w:r w:rsidRPr="004A2052">
        <w:rPr>
          <w:rFonts w:hint="cs"/>
          <w:sz w:val="24"/>
          <w:rtl/>
        </w:rPr>
        <w:t>יט</w:t>
      </w:r>
      <w:proofErr w:type="spellEnd"/>
      <w:r w:rsidRPr="004A2052">
        <w:rPr>
          <w:rFonts w:hint="cs"/>
          <w:sz w:val="24"/>
          <w:rtl/>
        </w:rPr>
        <w:t>: ד"ה אפילו</w:t>
      </w:r>
      <w:r w:rsidR="00722E82" w:rsidRPr="00722E82">
        <w:rPr>
          <w:sz w:val="24"/>
          <w:vertAlign w:val="superscript"/>
          <w:rtl/>
        </w:rPr>
        <w:t>&lt;</w:t>
      </w:r>
      <w:r w:rsidR="00722E82" w:rsidRPr="00722E82">
        <w:rPr>
          <w:sz w:val="24"/>
          <w:vertAlign w:val="superscript"/>
        </w:rPr>
        <w:t>sup&gt;280&lt;/sup</w:t>
      </w:r>
      <w:r w:rsidR="00722E82" w:rsidRPr="00722E82">
        <w:rPr>
          <w:sz w:val="24"/>
          <w:vertAlign w:val="superscript"/>
          <w:rtl/>
        </w:rPr>
        <w:t>&gt;</w:t>
      </w:r>
      <w:r w:rsidRPr="004A2052">
        <w:rPr>
          <w:rFonts w:hint="cs"/>
          <w:sz w:val="24"/>
          <w:rtl/>
        </w:rPr>
        <w:t xml:space="preserve">) מבואר שרבא </w:t>
      </w:r>
      <w:proofErr w:type="spellStart"/>
      <w:r w:rsidRPr="004A2052">
        <w:rPr>
          <w:rFonts w:hint="cs"/>
          <w:sz w:val="24"/>
          <w:rtl/>
        </w:rPr>
        <w:t>ואביי</w:t>
      </w:r>
      <w:proofErr w:type="spellEnd"/>
      <w:r w:rsidRPr="004A2052">
        <w:rPr>
          <w:rFonts w:hint="cs"/>
          <w:sz w:val="24"/>
          <w:rtl/>
        </w:rPr>
        <w:t xml:space="preserve"> </w:t>
      </w:r>
      <w:proofErr w:type="spellStart"/>
      <w:r w:rsidRPr="004A2052">
        <w:rPr>
          <w:rFonts w:hint="cs"/>
          <w:sz w:val="24"/>
          <w:rtl/>
        </w:rPr>
        <w:t>ס"ל</w:t>
      </w:r>
      <w:proofErr w:type="spellEnd"/>
      <w:r w:rsidRPr="004A2052">
        <w:rPr>
          <w:rFonts w:hint="cs"/>
          <w:sz w:val="24"/>
          <w:rtl/>
        </w:rPr>
        <w:t xml:space="preserve"> כר' אליעזר [ושמואל כר' יהושע, כנ"ל]. ונמצא </w:t>
      </w:r>
      <w:proofErr w:type="spellStart"/>
      <w:r w:rsidRPr="004A2052">
        <w:rPr>
          <w:rFonts w:hint="cs"/>
          <w:sz w:val="24"/>
          <w:rtl/>
        </w:rPr>
        <w:t>דלרש"י</w:t>
      </w:r>
      <w:proofErr w:type="spellEnd"/>
      <w:r w:rsidRPr="004A2052">
        <w:rPr>
          <w:rFonts w:hint="cs"/>
          <w:sz w:val="24"/>
          <w:rtl/>
        </w:rPr>
        <w:t xml:space="preserve"> יש מח' תנאים ואמוראים אם פטור מתעסק נאמר רק בשבת ומשום מלאכת מחשבת, או שהוא דין כללי ומשום אשר חטא בה</w:t>
      </w:r>
      <w:r w:rsidR="00722E82" w:rsidRPr="00722E82">
        <w:rPr>
          <w:sz w:val="24"/>
          <w:vertAlign w:val="superscript"/>
          <w:rtl/>
        </w:rPr>
        <w:t>&lt;</w:t>
      </w:r>
      <w:r w:rsidR="00722E82" w:rsidRPr="00722E82">
        <w:rPr>
          <w:sz w:val="24"/>
          <w:vertAlign w:val="superscript"/>
        </w:rPr>
        <w:t>sup&gt;281&lt;/sup</w:t>
      </w:r>
      <w:r w:rsidR="00722E82" w:rsidRPr="00722E82">
        <w:rPr>
          <w:sz w:val="24"/>
          <w:vertAlign w:val="superscript"/>
          <w:rtl/>
        </w:rPr>
        <w:t>&gt;</w:t>
      </w:r>
      <w:r w:rsidRPr="004A2052">
        <w:rPr>
          <w:rFonts w:hint="cs"/>
          <w:sz w:val="24"/>
          <w:rtl/>
        </w:rPr>
        <w:t>.</w:t>
      </w:r>
    </w:p>
    <w:p w14:paraId="706C3671" w14:textId="77777777" w:rsidR="00722E82" w:rsidRDefault="00722E82" w:rsidP="00722E82">
      <w:pPr>
        <w:rPr>
          <w:rtl/>
        </w:rPr>
      </w:pPr>
      <w:r>
        <w:rPr>
          <w:rtl/>
        </w:rPr>
        <w:lastRenderedPageBreak/>
        <w:t>&lt;</w:t>
      </w:r>
      <w:r>
        <w:t>small&gt;&lt;sup&gt;279&lt;/sup</w:t>
      </w:r>
      <w:r>
        <w:rPr>
          <w:rtl/>
        </w:rPr>
        <w:t xml:space="preserve">&gt;ברש"י במשנה שם יש סתירה לזה, וכבר </w:t>
      </w:r>
      <w:proofErr w:type="spellStart"/>
      <w:r>
        <w:rPr>
          <w:rtl/>
        </w:rPr>
        <w:t>הק</w:t>
      </w:r>
      <w:proofErr w:type="spellEnd"/>
      <w:r>
        <w:rPr>
          <w:rtl/>
        </w:rPr>
        <w:t xml:space="preserve">' כן </w:t>
      </w:r>
      <w:proofErr w:type="spellStart"/>
      <w:r>
        <w:rPr>
          <w:rtl/>
        </w:rPr>
        <w:t>התוי"ט</w:t>
      </w:r>
      <w:proofErr w:type="spellEnd"/>
      <w:r>
        <w:rPr>
          <w:rtl/>
        </w:rPr>
        <w:t xml:space="preserve">, וע' </w:t>
      </w:r>
      <w:proofErr w:type="spellStart"/>
      <w:r>
        <w:rPr>
          <w:rtl/>
        </w:rPr>
        <w:t>רש"ש</w:t>
      </w:r>
      <w:proofErr w:type="spellEnd"/>
      <w:r>
        <w:rPr>
          <w:rtl/>
        </w:rPr>
        <w:t xml:space="preserve">. וע"ע נתיבות שלום שבת סי' </w:t>
      </w:r>
      <w:proofErr w:type="spellStart"/>
      <w:r>
        <w:rPr>
          <w:rtl/>
        </w:rPr>
        <w:t>יט</w:t>
      </w:r>
      <w:proofErr w:type="spellEnd"/>
      <w:r>
        <w:rPr>
          <w:rtl/>
        </w:rPr>
        <w:t xml:space="preserve"> שכ' </w:t>
      </w:r>
      <w:proofErr w:type="spellStart"/>
      <w:r>
        <w:rPr>
          <w:rtl/>
        </w:rPr>
        <w:t>שלמסקנא</w:t>
      </w:r>
      <w:proofErr w:type="spellEnd"/>
      <w:r>
        <w:rPr>
          <w:rtl/>
        </w:rPr>
        <w:t xml:space="preserve"> גם לרש"י </w:t>
      </w:r>
      <w:proofErr w:type="spellStart"/>
      <w:r>
        <w:rPr>
          <w:rtl/>
        </w:rPr>
        <w:t>לכו"ע</w:t>
      </w:r>
      <w:proofErr w:type="spellEnd"/>
      <w:r>
        <w:rPr>
          <w:rtl/>
        </w:rPr>
        <w:t xml:space="preserve"> </w:t>
      </w:r>
      <w:proofErr w:type="spellStart"/>
      <w:r>
        <w:rPr>
          <w:rtl/>
        </w:rPr>
        <w:t>ילפינן</w:t>
      </w:r>
      <w:proofErr w:type="spellEnd"/>
      <w:r>
        <w:rPr>
          <w:rtl/>
        </w:rPr>
        <w:t xml:space="preserve"> </w:t>
      </w:r>
      <w:proofErr w:type="spellStart"/>
      <w:r>
        <w:rPr>
          <w:rtl/>
        </w:rPr>
        <w:t>מבה</w:t>
      </w:r>
      <w:proofErr w:type="spellEnd"/>
      <w:r>
        <w:rPr>
          <w:rtl/>
        </w:rPr>
        <w:t>.&lt;/</w:t>
      </w:r>
      <w:r>
        <w:t>small</w:t>
      </w:r>
      <w:r>
        <w:rPr>
          <w:rtl/>
        </w:rPr>
        <w:t>&gt;</w:t>
      </w:r>
    </w:p>
    <w:p w14:paraId="062A1EA7" w14:textId="77777777" w:rsidR="00722E82" w:rsidRDefault="00722E82" w:rsidP="00722E82">
      <w:pPr>
        <w:rPr>
          <w:rtl/>
        </w:rPr>
      </w:pPr>
      <w:r>
        <w:rPr>
          <w:rtl/>
        </w:rPr>
        <w:t>&lt;</w:t>
      </w:r>
      <w:r>
        <w:t>small&gt;&lt;sup&gt;280&lt;/sup</w:t>
      </w:r>
      <w:r>
        <w:rPr>
          <w:rtl/>
        </w:rPr>
        <w:t xml:space="preserve">&gt;וכן משמע ברש"י בשבת עב: שכ' בדעת רבא </w:t>
      </w:r>
      <w:proofErr w:type="spellStart"/>
      <w:r>
        <w:rPr>
          <w:rtl/>
        </w:rPr>
        <w:t>ואביי</w:t>
      </w:r>
      <w:proofErr w:type="spellEnd"/>
      <w:r>
        <w:rPr>
          <w:rtl/>
        </w:rPr>
        <w:t xml:space="preserve"> הפס' </w:t>
      </w:r>
      <w:proofErr w:type="spellStart"/>
      <w:r>
        <w:rPr>
          <w:rtl/>
        </w:rPr>
        <w:t>ד"בה</w:t>
      </w:r>
      <w:proofErr w:type="spellEnd"/>
      <w:r>
        <w:rPr>
          <w:rtl/>
        </w:rPr>
        <w:t>".&lt;/</w:t>
      </w:r>
      <w:r>
        <w:t>small</w:t>
      </w:r>
      <w:r>
        <w:rPr>
          <w:rtl/>
        </w:rPr>
        <w:t>&gt;</w:t>
      </w:r>
    </w:p>
    <w:p w14:paraId="23024AAF" w14:textId="77777777" w:rsidR="00722E82" w:rsidRDefault="00722E82" w:rsidP="00722E82">
      <w:pPr>
        <w:rPr>
          <w:rtl/>
        </w:rPr>
      </w:pPr>
      <w:r>
        <w:rPr>
          <w:rtl/>
        </w:rPr>
        <w:t>&lt;</w:t>
      </w:r>
      <w:r>
        <w:t>small&gt;&lt;sup&gt;281&lt;/sup</w:t>
      </w:r>
      <w:r>
        <w:rPr>
          <w:rtl/>
        </w:rPr>
        <w:t>&gt;</w:t>
      </w:r>
      <w:proofErr w:type="spellStart"/>
      <w:r>
        <w:rPr>
          <w:rtl/>
        </w:rPr>
        <w:t>לרעק"א</w:t>
      </w:r>
      <w:proofErr w:type="spellEnd"/>
      <w:r>
        <w:rPr>
          <w:rtl/>
        </w:rPr>
        <w:t xml:space="preserve"> שיובא להלן </w:t>
      </w:r>
      <w:proofErr w:type="spellStart"/>
      <w:r>
        <w:rPr>
          <w:rtl/>
        </w:rPr>
        <w:t>ל"ש</w:t>
      </w:r>
      <w:proofErr w:type="spellEnd"/>
      <w:r>
        <w:rPr>
          <w:rtl/>
        </w:rPr>
        <w:t xml:space="preserve"> דין זה אלא בחייבי חטאות, </w:t>
      </w:r>
      <w:proofErr w:type="spellStart"/>
      <w:r>
        <w:rPr>
          <w:rtl/>
        </w:rPr>
        <w:t>ולהחולקים</w:t>
      </w:r>
      <w:proofErr w:type="spellEnd"/>
      <w:r>
        <w:rPr>
          <w:rtl/>
        </w:rPr>
        <w:t xml:space="preserve"> לכאורה זה שייך בכל </w:t>
      </w:r>
      <w:proofErr w:type="spellStart"/>
      <w:r>
        <w:rPr>
          <w:rtl/>
        </w:rPr>
        <w:t>האיסורין</w:t>
      </w:r>
      <w:proofErr w:type="spellEnd"/>
      <w:r>
        <w:rPr>
          <w:rtl/>
        </w:rPr>
        <w:t xml:space="preserve"> (</w:t>
      </w:r>
      <w:proofErr w:type="spellStart"/>
      <w:r>
        <w:rPr>
          <w:rtl/>
        </w:rPr>
        <w:t>התלויין</w:t>
      </w:r>
      <w:proofErr w:type="spellEnd"/>
      <w:r>
        <w:rPr>
          <w:rtl/>
        </w:rPr>
        <w:t xml:space="preserve"> במעשה) וע' מה שיובא להלן </w:t>
      </w:r>
      <w:proofErr w:type="spellStart"/>
      <w:r>
        <w:rPr>
          <w:rtl/>
        </w:rPr>
        <w:t>בח"ג</w:t>
      </w:r>
      <w:proofErr w:type="spellEnd"/>
      <w:r>
        <w:rPr>
          <w:rtl/>
        </w:rPr>
        <w:t xml:space="preserve"> מפסחים לג· ומעמודי אור.&lt;/</w:t>
      </w:r>
      <w:r>
        <w:t>small</w:t>
      </w:r>
      <w:r>
        <w:rPr>
          <w:rtl/>
        </w:rPr>
        <w:t>&gt;</w:t>
      </w:r>
    </w:p>
    <w:p w14:paraId="01D72499" w14:textId="605E76D9" w:rsidR="005C15EE" w:rsidRPr="004A2052" w:rsidRDefault="005C15EE" w:rsidP="004A2052">
      <w:pPr>
        <w:tabs>
          <w:tab w:val="clear" w:pos="3628"/>
        </w:tabs>
        <w:spacing w:after="120"/>
        <w:jc w:val="thaiDistribute"/>
        <w:rPr>
          <w:color w:val="008000"/>
          <w:sz w:val="24"/>
          <w:rtl/>
        </w:rPr>
      </w:pPr>
      <w:proofErr w:type="spellStart"/>
      <w:r w:rsidRPr="004A2052">
        <w:rPr>
          <w:rFonts w:hint="cs"/>
          <w:b/>
          <w:bCs/>
          <w:sz w:val="24"/>
          <w:rtl/>
        </w:rPr>
        <w:t>ותוס</w:t>
      </w:r>
      <w:proofErr w:type="spellEnd"/>
      <w:r w:rsidRPr="004A2052">
        <w:rPr>
          <w:rFonts w:hint="cs"/>
          <w:b/>
          <w:bCs/>
          <w:sz w:val="24"/>
          <w:rtl/>
        </w:rPr>
        <w:t xml:space="preserve">' </w:t>
      </w:r>
      <w:r w:rsidRPr="004A2052">
        <w:rPr>
          <w:rFonts w:hint="cs"/>
          <w:sz w:val="24"/>
          <w:rtl/>
        </w:rPr>
        <w:t xml:space="preserve">(סנהדרין סב:, שבועות </w:t>
      </w:r>
      <w:proofErr w:type="spellStart"/>
      <w:r w:rsidRPr="004A2052">
        <w:rPr>
          <w:rFonts w:hint="cs"/>
          <w:sz w:val="24"/>
          <w:rtl/>
        </w:rPr>
        <w:t>יט</w:t>
      </w:r>
      <w:proofErr w:type="spellEnd"/>
      <w:r w:rsidRPr="004A2052">
        <w:rPr>
          <w:sz w:val="24"/>
          <w:rtl/>
        </w:rPr>
        <w:t>·</w:t>
      </w:r>
      <w:r w:rsidRPr="004A2052">
        <w:rPr>
          <w:rFonts w:hint="cs"/>
          <w:sz w:val="24"/>
          <w:rtl/>
        </w:rPr>
        <w:t xml:space="preserve">) </w:t>
      </w:r>
      <w:proofErr w:type="spellStart"/>
      <w:r w:rsidRPr="004A2052">
        <w:rPr>
          <w:rFonts w:hint="cs"/>
          <w:sz w:val="24"/>
          <w:rtl/>
        </w:rPr>
        <w:t>תי</w:t>
      </w:r>
      <w:proofErr w:type="spellEnd"/>
      <w:r w:rsidRPr="004A2052">
        <w:rPr>
          <w:rFonts w:hint="cs"/>
          <w:sz w:val="24"/>
          <w:rtl/>
        </w:rPr>
        <w:t xml:space="preserve">' </w:t>
      </w:r>
      <w:proofErr w:type="spellStart"/>
      <w:r w:rsidRPr="004A2052">
        <w:rPr>
          <w:rFonts w:hint="cs"/>
          <w:sz w:val="24"/>
          <w:rtl/>
        </w:rPr>
        <w:t>דבכלל</w:t>
      </w:r>
      <w:proofErr w:type="spellEnd"/>
      <w:r w:rsidRPr="004A2052">
        <w:rPr>
          <w:rFonts w:hint="cs"/>
          <w:sz w:val="24"/>
          <w:rtl/>
        </w:rPr>
        <w:t xml:space="preserve"> עניין מתעסק כלול גם מקרה שנתכוון למחובר זה ותלש מחובר אחר, ובזה לא שייך הפטור </w:t>
      </w:r>
      <w:proofErr w:type="spellStart"/>
      <w:r w:rsidRPr="004A2052">
        <w:rPr>
          <w:rFonts w:hint="cs"/>
          <w:sz w:val="24"/>
          <w:rtl/>
        </w:rPr>
        <w:t>דילפינן</w:t>
      </w:r>
      <w:proofErr w:type="spellEnd"/>
      <w:r w:rsidRPr="004A2052">
        <w:rPr>
          <w:rFonts w:hint="cs"/>
          <w:sz w:val="24"/>
          <w:rtl/>
        </w:rPr>
        <w:t xml:space="preserve"> מ"בה", כיון שהתכוון לאיסור, ולכן הוצרך שמואל לומר הטעם לפטור משום מלאכת מחשבת, אבל </w:t>
      </w:r>
      <w:proofErr w:type="spellStart"/>
      <w:r w:rsidRPr="004A2052">
        <w:rPr>
          <w:rFonts w:hint="cs"/>
          <w:sz w:val="24"/>
          <w:rtl/>
        </w:rPr>
        <w:t>בנתכוון</w:t>
      </w:r>
      <w:proofErr w:type="spellEnd"/>
      <w:r w:rsidRPr="004A2052">
        <w:rPr>
          <w:rFonts w:hint="cs"/>
          <w:sz w:val="24"/>
          <w:rtl/>
        </w:rPr>
        <w:t xml:space="preserve"> לתלוש ונמצא מחובר (שזה המקרה של פטור מתעסק </w:t>
      </w:r>
      <w:proofErr w:type="spellStart"/>
      <w:r w:rsidRPr="004A2052">
        <w:rPr>
          <w:rFonts w:hint="cs"/>
          <w:sz w:val="24"/>
          <w:rtl/>
        </w:rPr>
        <w:t>דילפי</w:t>
      </w:r>
      <w:proofErr w:type="spellEnd"/>
      <w:r w:rsidRPr="004A2052">
        <w:rPr>
          <w:rFonts w:hint="cs"/>
          <w:sz w:val="24"/>
          <w:rtl/>
        </w:rPr>
        <w:t xml:space="preserve">' </w:t>
      </w:r>
      <w:proofErr w:type="spellStart"/>
      <w:r w:rsidRPr="004A2052">
        <w:rPr>
          <w:rFonts w:hint="cs"/>
          <w:sz w:val="24"/>
          <w:rtl/>
        </w:rPr>
        <w:t>מבה</w:t>
      </w:r>
      <w:proofErr w:type="spellEnd"/>
      <w:r w:rsidRPr="004A2052">
        <w:rPr>
          <w:rFonts w:hint="cs"/>
          <w:sz w:val="24"/>
          <w:rtl/>
        </w:rPr>
        <w:t xml:space="preserve"> לשיטת תוס') לא שייך פטור מלאכת מחשבת כיון שהתכוון לאותו חפץ. ובזה הפטור משום "אשר חטא בה".</w:t>
      </w:r>
    </w:p>
    <w:p w14:paraId="35A3A134" w14:textId="77777777" w:rsidR="005C15EE" w:rsidRPr="004A2052" w:rsidRDefault="005C15EE" w:rsidP="004A2052">
      <w:pPr>
        <w:tabs>
          <w:tab w:val="clear" w:pos="3628"/>
        </w:tabs>
        <w:spacing w:after="120"/>
        <w:jc w:val="thaiDistribute"/>
        <w:rPr>
          <w:color w:val="008000"/>
          <w:sz w:val="24"/>
          <w:rtl/>
        </w:rPr>
      </w:pPr>
      <w:r w:rsidRPr="004A2052">
        <w:rPr>
          <w:rFonts w:hint="cs"/>
          <w:b/>
          <w:bCs/>
          <w:sz w:val="24"/>
          <w:rtl/>
        </w:rPr>
        <w:t>[</w:t>
      </w:r>
      <w:proofErr w:type="spellStart"/>
      <w:r w:rsidRPr="004A2052">
        <w:rPr>
          <w:rFonts w:hint="cs"/>
          <w:b/>
          <w:bCs/>
          <w:sz w:val="24"/>
          <w:rtl/>
        </w:rPr>
        <w:t>ובתוס</w:t>
      </w:r>
      <w:proofErr w:type="spellEnd"/>
      <w:r w:rsidRPr="004A2052">
        <w:rPr>
          <w:rFonts w:hint="cs"/>
          <w:b/>
          <w:bCs/>
          <w:sz w:val="24"/>
          <w:rtl/>
        </w:rPr>
        <w:t xml:space="preserve">' </w:t>
      </w:r>
      <w:r w:rsidRPr="004A2052">
        <w:rPr>
          <w:rFonts w:hint="cs"/>
          <w:sz w:val="24"/>
          <w:rtl/>
        </w:rPr>
        <w:t xml:space="preserve">בסנהדרין (סב:) </w:t>
      </w:r>
      <w:proofErr w:type="spellStart"/>
      <w:r w:rsidRPr="004A2052">
        <w:rPr>
          <w:rFonts w:hint="cs"/>
          <w:sz w:val="24"/>
          <w:rtl/>
        </w:rPr>
        <w:t>תי</w:t>
      </w:r>
      <w:proofErr w:type="spellEnd"/>
      <w:r w:rsidRPr="004A2052">
        <w:rPr>
          <w:rFonts w:hint="cs"/>
          <w:sz w:val="24"/>
          <w:rtl/>
        </w:rPr>
        <w:t xml:space="preserve">' עוד "וי"ל </w:t>
      </w:r>
      <w:proofErr w:type="spellStart"/>
      <w:r w:rsidRPr="004A2052">
        <w:rPr>
          <w:rFonts w:hint="cs"/>
          <w:sz w:val="24"/>
          <w:rtl/>
        </w:rPr>
        <w:t>דה"ק</w:t>
      </w:r>
      <w:proofErr w:type="spellEnd"/>
      <w:r w:rsidRPr="004A2052">
        <w:rPr>
          <w:rFonts w:hint="cs"/>
          <w:sz w:val="24"/>
          <w:rtl/>
        </w:rPr>
        <w:t xml:space="preserve"> בשבת פטור אע"פ שנהנה משום מלאכת מחשבת". כלומר </w:t>
      </w:r>
      <w:proofErr w:type="spellStart"/>
      <w:r w:rsidRPr="004A2052">
        <w:rPr>
          <w:rFonts w:hint="cs"/>
          <w:sz w:val="24"/>
          <w:rtl/>
        </w:rPr>
        <w:t>דבמקרה</w:t>
      </w:r>
      <w:proofErr w:type="spellEnd"/>
      <w:r w:rsidRPr="004A2052">
        <w:rPr>
          <w:rFonts w:hint="cs"/>
          <w:sz w:val="24"/>
          <w:rtl/>
        </w:rPr>
        <w:t xml:space="preserve"> שנהנה מהמלאכה דמי </w:t>
      </w:r>
      <w:proofErr w:type="spellStart"/>
      <w:r w:rsidRPr="004A2052">
        <w:rPr>
          <w:rFonts w:hint="cs"/>
          <w:sz w:val="24"/>
          <w:rtl/>
        </w:rPr>
        <w:t>לחלבים</w:t>
      </w:r>
      <w:proofErr w:type="spellEnd"/>
      <w:r w:rsidRPr="004A2052">
        <w:rPr>
          <w:rFonts w:hint="cs"/>
          <w:sz w:val="24"/>
          <w:rtl/>
        </w:rPr>
        <w:t xml:space="preserve"> ועריות שבהם אין פטור מתעסק.]</w:t>
      </w:r>
    </w:p>
    <w:p w14:paraId="616C1465" w14:textId="77777777" w:rsidR="005C15EE" w:rsidRPr="004A2052" w:rsidRDefault="005C15EE" w:rsidP="004A2052">
      <w:pPr>
        <w:tabs>
          <w:tab w:val="clear" w:pos="3628"/>
        </w:tabs>
        <w:spacing w:after="120"/>
        <w:jc w:val="thaiDistribute"/>
        <w:rPr>
          <w:sz w:val="24"/>
          <w:rtl/>
        </w:rPr>
      </w:pPr>
      <w:r w:rsidRPr="004A2052">
        <w:rPr>
          <w:rFonts w:hint="cs"/>
          <w:b/>
          <w:bCs/>
          <w:sz w:val="24"/>
          <w:rtl/>
        </w:rPr>
        <w:t xml:space="preserve">נמצא </w:t>
      </w:r>
      <w:proofErr w:type="spellStart"/>
      <w:r w:rsidRPr="004A2052">
        <w:rPr>
          <w:rFonts w:hint="cs"/>
          <w:sz w:val="24"/>
          <w:rtl/>
        </w:rPr>
        <w:t>דדעת</w:t>
      </w:r>
      <w:proofErr w:type="spellEnd"/>
      <w:r w:rsidRPr="004A2052">
        <w:rPr>
          <w:rFonts w:hint="cs"/>
          <w:sz w:val="24"/>
          <w:rtl/>
        </w:rPr>
        <w:t xml:space="preserve"> </w:t>
      </w:r>
      <w:proofErr w:type="spellStart"/>
      <w:r w:rsidRPr="004A2052">
        <w:rPr>
          <w:rFonts w:hint="cs"/>
          <w:sz w:val="24"/>
          <w:rtl/>
        </w:rPr>
        <w:t>התוס</w:t>
      </w:r>
      <w:proofErr w:type="spellEnd"/>
      <w:r w:rsidRPr="004A2052">
        <w:rPr>
          <w:rFonts w:hint="cs"/>
          <w:sz w:val="24"/>
          <w:rtl/>
        </w:rPr>
        <w:t xml:space="preserve">' שאין מח', </w:t>
      </w:r>
      <w:proofErr w:type="spellStart"/>
      <w:r w:rsidRPr="004A2052">
        <w:rPr>
          <w:rFonts w:hint="cs"/>
          <w:sz w:val="24"/>
          <w:rtl/>
        </w:rPr>
        <w:t>ולכו"ע</w:t>
      </w:r>
      <w:proofErr w:type="spellEnd"/>
      <w:r w:rsidRPr="004A2052">
        <w:rPr>
          <w:rFonts w:hint="cs"/>
          <w:sz w:val="24"/>
          <w:rtl/>
        </w:rPr>
        <w:t xml:space="preserve"> </w:t>
      </w:r>
      <w:proofErr w:type="spellStart"/>
      <w:r w:rsidRPr="004A2052">
        <w:rPr>
          <w:rFonts w:hint="cs"/>
          <w:sz w:val="24"/>
          <w:rtl/>
        </w:rPr>
        <w:t>ילפינן</w:t>
      </w:r>
      <w:proofErr w:type="spellEnd"/>
      <w:r w:rsidRPr="004A2052">
        <w:rPr>
          <w:rFonts w:hint="cs"/>
          <w:sz w:val="24"/>
          <w:rtl/>
        </w:rPr>
        <w:t xml:space="preserve"> מ"בה" </w:t>
      </w:r>
      <w:proofErr w:type="spellStart"/>
      <w:r w:rsidRPr="004A2052">
        <w:rPr>
          <w:rFonts w:hint="cs"/>
          <w:sz w:val="24"/>
          <w:rtl/>
        </w:rPr>
        <w:t>דמתעסק</w:t>
      </w:r>
      <w:proofErr w:type="spellEnd"/>
      <w:r w:rsidRPr="004A2052">
        <w:rPr>
          <w:rFonts w:hint="cs"/>
          <w:sz w:val="24"/>
          <w:rtl/>
        </w:rPr>
        <w:t xml:space="preserve"> פטור.</w:t>
      </w:r>
    </w:p>
    <w:p w14:paraId="0A5742A2" w14:textId="77777777" w:rsidR="005C15EE" w:rsidRPr="004A2052" w:rsidRDefault="005C15EE" w:rsidP="004A2052">
      <w:pPr>
        <w:tabs>
          <w:tab w:val="clear" w:pos="3628"/>
        </w:tabs>
        <w:spacing w:after="120"/>
        <w:jc w:val="thaiDistribute"/>
        <w:rPr>
          <w:b/>
          <w:bCs/>
          <w:sz w:val="28"/>
          <w:szCs w:val="28"/>
          <w:u w:val="single"/>
          <w:rtl/>
        </w:rPr>
      </w:pPr>
    </w:p>
    <w:p w14:paraId="50A3EF75" w14:textId="77777777" w:rsidR="005C15EE" w:rsidRPr="004A2052" w:rsidRDefault="005C15EE" w:rsidP="004A2052">
      <w:pPr>
        <w:tabs>
          <w:tab w:val="clear" w:pos="3628"/>
        </w:tabs>
        <w:spacing w:after="120"/>
        <w:jc w:val="thaiDistribute"/>
        <w:rPr>
          <w:b/>
          <w:bCs/>
          <w:sz w:val="28"/>
          <w:szCs w:val="28"/>
          <w:rtl/>
        </w:rPr>
      </w:pPr>
      <w:r w:rsidRPr="004A2052">
        <w:rPr>
          <w:rFonts w:hint="cs"/>
          <w:b/>
          <w:bCs/>
          <w:sz w:val="28"/>
          <w:szCs w:val="28"/>
          <w:u w:val="single"/>
          <w:rtl/>
        </w:rPr>
        <w:t>חלק ג'</w:t>
      </w:r>
      <w:r w:rsidRPr="004A2052">
        <w:rPr>
          <w:rFonts w:hint="cs"/>
          <w:b/>
          <w:bCs/>
          <w:sz w:val="28"/>
          <w:szCs w:val="28"/>
          <w:rtl/>
        </w:rPr>
        <w:t>: מחלוקת האחרונים אם פטור מתעסק היינו שאינו עבירה, או שרק פטור מחטאת:</w:t>
      </w:r>
    </w:p>
    <w:p w14:paraId="3C263498" w14:textId="77777777" w:rsidR="005C15EE" w:rsidRPr="004A2052" w:rsidRDefault="005C15EE" w:rsidP="004A2052">
      <w:pPr>
        <w:tabs>
          <w:tab w:val="clear" w:pos="3628"/>
        </w:tabs>
        <w:spacing w:after="120"/>
        <w:jc w:val="thaiDistribute"/>
        <w:rPr>
          <w:color w:val="008000"/>
          <w:sz w:val="24"/>
          <w:rtl/>
        </w:rPr>
      </w:pPr>
      <w:proofErr w:type="spellStart"/>
      <w:r w:rsidRPr="004A2052">
        <w:rPr>
          <w:rFonts w:hint="cs"/>
          <w:b/>
          <w:bCs/>
          <w:sz w:val="24"/>
          <w:rtl/>
        </w:rPr>
        <w:t>הגרעק"א</w:t>
      </w:r>
      <w:proofErr w:type="spellEnd"/>
      <w:r w:rsidRPr="004A2052">
        <w:rPr>
          <w:rFonts w:hint="cs"/>
          <w:b/>
          <w:bCs/>
          <w:sz w:val="24"/>
          <w:rtl/>
        </w:rPr>
        <w:t xml:space="preserve"> </w:t>
      </w:r>
      <w:r w:rsidRPr="004A2052">
        <w:rPr>
          <w:rFonts w:hint="cs"/>
          <w:sz w:val="24"/>
          <w:rtl/>
        </w:rPr>
        <w:t xml:space="preserve">(שו"ת ח"א סי' ח) כ': "ונ"ל דבר חדש דמה </w:t>
      </w:r>
      <w:proofErr w:type="spellStart"/>
      <w:r w:rsidRPr="004A2052">
        <w:rPr>
          <w:rFonts w:hint="cs"/>
          <w:sz w:val="24"/>
          <w:rtl/>
        </w:rPr>
        <w:t>דממעטינן</w:t>
      </w:r>
      <w:proofErr w:type="spellEnd"/>
      <w:r w:rsidRPr="004A2052">
        <w:rPr>
          <w:rFonts w:hint="cs"/>
          <w:sz w:val="24"/>
          <w:rtl/>
        </w:rPr>
        <w:t xml:space="preserve"> מאשר חטא בה פרט למתעסק, לא </w:t>
      </w:r>
      <w:proofErr w:type="spellStart"/>
      <w:r w:rsidRPr="004A2052">
        <w:rPr>
          <w:rFonts w:hint="cs"/>
          <w:sz w:val="24"/>
          <w:rtl/>
        </w:rPr>
        <w:t>דמתעסק</w:t>
      </w:r>
      <w:proofErr w:type="spellEnd"/>
      <w:r w:rsidRPr="004A2052">
        <w:rPr>
          <w:rFonts w:hint="cs"/>
          <w:sz w:val="24"/>
          <w:rtl/>
        </w:rPr>
        <w:t xml:space="preserve"> לא נעשית העבירה כלל, אלא </w:t>
      </w:r>
      <w:proofErr w:type="spellStart"/>
      <w:r w:rsidRPr="004A2052">
        <w:rPr>
          <w:rFonts w:hint="cs"/>
          <w:sz w:val="24"/>
          <w:rtl/>
        </w:rPr>
        <w:t>דמיקרי</w:t>
      </w:r>
      <w:proofErr w:type="spellEnd"/>
      <w:r w:rsidRPr="004A2052">
        <w:rPr>
          <w:rFonts w:hint="cs"/>
          <w:sz w:val="24"/>
          <w:rtl/>
        </w:rPr>
        <w:t xml:space="preserve"> עבירה בשוגג, ואך בשוגג כהאי </w:t>
      </w:r>
      <w:proofErr w:type="spellStart"/>
      <w:r w:rsidRPr="004A2052">
        <w:rPr>
          <w:rFonts w:hint="cs"/>
          <w:sz w:val="24"/>
          <w:rtl/>
        </w:rPr>
        <w:t>ממעטינן</w:t>
      </w:r>
      <w:proofErr w:type="spellEnd"/>
      <w:r w:rsidRPr="004A2052">
        <w:rPr>
          <w:rFonts w:hint="cs"/>
          <w:sz w:val="24"/>
          <w:rtl/>
        </w:rPr>
        <w:t xml:space="preserve"> מאשר חטא בה </w:t>
      </w:r>
      <w:proofErr w:type="spellStart"/>
      <w:r w:rsidRPr="004A2052">
        <w:rPr>
          <w:rFonts w:hint="cs"/>
          <w:sz w:val="24"/>
          <w:rtl/>
        </w:rPr>
        <w:t>דפטור</w:t>
      </w:r>
      <w:proofErr w:type="spellEnd"/>
      <w:r w:rsidRPr="004A2052">
        <w:rPr>
          <w:rFonts w:hint="cs"/>
          <w:sz w:val="24"/>
          <w:rtl/>
        </w:rPr>
        <w:t xml:space="preserve"> מקרבן, אבל מ"מ מיקרי שגגת איסור".</w:t>
      </w:r>
    </w:p>
    <w:p w14:paraId="20BC83F0" w14:textId="6B7A01D3" w:rsidR="005C15EE" w:rsidRPr="004A2052" w:rsidRDefault="005C15EE" w:rsidP="004A2052">
      <w:pPr>
        <w:tabs>
          <w:tab w:val="clear" w:pos="3628"/>
        </w:tabs>
        <w:spacing w:after="120"/>
        <w:jc w:val="thaiDistribute"/>
        <w:rPr>
          <w:color w:val="008000"/>
          <w:sz w:val="24"/>
          <w:rtl/>
        </w:rPr>
      </w:pPr>
      <w:r w:rsidRPr="004A2052">
        <w:rPr>
          <w:rFonts w:hint="cs"/>
          <w:b/>
          <w:bCs/>
          <w:sz w:val="24"/>
          <w:rtl/>
        </w:rPr>
        <w:t xml:space="preserve">אמנם </w:t>
      </w:r>
      <w:r w:rsidRPr="004A2052">
        <w:rPr>
          <w:rFonts w:hint="cs"/>
          <w:sz w:val="24"/>
          <w:rtl/>
        </w:rPr>
        <w:t xml:space="preserve">מדברי בעל </w:t>
      </w:r>
      <w:proofErr w:type="spellStart"/>
      <w:r w:rsidRPr="004A2052">
        <w:rPr>
          <w:rFonts w:hint="cs"/>
          <w:sz w:val="24"/>
          <w:rtl/>
        </w:rPr>
        <w:t>הנתה"מ</w:t>
      </w:r>
      <w:proofErr w:type="spellEnd"/>
      <w:r w:rsidRPr="004A2052">
        <w:rPr>
          <w:rFonts w:hint="cs"/>
          <w:sz w:val="24"/>
          <w:rtl/>
        </w:rPr>
        <w:t xml:space="preserve"> בספרו מקור חיים (ריש סימן </w:t>
      </w:r>
      <w:proofErr w:type="spellStart"/>
      <w:r w:rsidRPr="004A2052">
        <w:rPr>
          <w:rFonts w:hint="cs"/>
          <w:sz w:val="24"/>
          <w:rtl/>
        </w:rPr>
        <w:t>תלא</w:t>
      </w:r>
      <w:proofErr w:type="spellEnd"/>
      <w:r w:rsidRPr="004A2052">
        <w:rPr>
          <w:rFonts w:hint="cs"/>
          <w:sz w:val="24"/>
          <w:rtl/>
        </w:rPr>
        <w:t xml:space="preserve">) מוכח </w:t>
      </w:r>
      <w:proofErr w:type="spellStart"/>
      <w:r w:rsidRPr="004A2052">
        <w:rPr>
          <w:rFonts w:hint="cs"/>
          <w:sz w:val="24"/>
          <w:rtl/>
        </w:rPr>
        <w:t>דס"ל</w:t>
      </w:r>
      <w:proofErr w:type="spellEnd"/>
      <w:r w:rsidRPr="004A2052">
        <w:rPr>
          <w:rFonts w:hint="cs"/>
          <w:sz w:val="24"/>
          <w:rtl/>
        </w:rPr>
        <w:t xml:space="preserve"> דאינו איסור כלל שהקשה גבי מי שיש לו חמץ בביתו, והלא לא ידע, מדוע עובר בשוגג בכל יראה ולא </w:t>
      </w:r>
      <w:proofErr w:type="spellStart"/>
      <w:r w:rsidRPr="004A2052">
        <w:rPr>
          <w:rFonts w:hint="cs"/>
          <w:sz w:val="24"/>
          <w:rtl/>
        </w:rPr>
        <w:t>אמרינן</w:t>
      </w:r>
      <w:proofErr w:type="spellEnd"/>
      <w:r w:rsidRPr="004A2052">
        <w:rPr>
          <w:rFonts w:hint="cs"/>
          <w:sz w:val="24"/>
          <w:rtl/>
        </w:rPr>
        <w:t xml:space="preserve"> דהוי מתעסק. </w:t>
      </w:r>
      <w:proofErr w:type="spellStart"/>
      <w:r w:rsidRPr="004A2052">
        <w:rPr>
          <w:rFonts w:hint="cs"/>
          <w:sz w:val="24"/>
          <w:rtl/>
        </w:rPr>
        <w:t>ותי</w:t>
      </w:r>
      <w:proofErr w:type="spellEnd"/>
      <w:r w:rsidRPr="004A2052">
        <w:rPr>
          <w:rFonts w:hint="cs"/>
          <w:sz w:val="24"/>
          <w:rtl/>
        </w:rPr>
        <w:t xml:space="preserve">' </w:t>
      </w:r>
      <w:proofErr w:type="spellStart"/>
      <w:r w:rsidRPr="004A2052">
        <w:rPr>
          <w:rFonts w:hint="cs"/>
          <w:sz w:val="24"/>
          <w:rtl/>
        </w:rPr>
        <w:t>דכיון</w:t>
      </w:r>
      <w:proofErr w:type="spellEnd"/>
      <w:r w:rsidRPr="004A2052">
        <w:rPr>
          <w:rFonts w:hint="cs"/>
          <w:sz w:val="24"/>
          <w:rtl/>
        </w:rPr>
        <w:t xml:space="preserve"> דהוי עבירה שאין בה מעשה </w:t>
      </w:r>
      <w:proofErr w:type="spellStart"/>
      <w:r w:rsidRPr="004A2052">
        <w:rPr>
          <w:rFonts w:hint="cs"/>
          <w:sz w:val="24"/>
          <w:rtl/>
        </w:rPr>
        <w:t>ל"ש</w:t>
      </w:r>
      <w:proofErr w:type="spellEnd"/>
      <w:r w:rsidRPr="004A2052">
        <w:rPr>
          <w:rFonts w:hint="cs"/>
          <w:sz w:val="24"/>
          <w:rtl/>
        </w:rPr>
        <w:t xml:space="preserve"> פטור מתעסק. </w:t>
      </w:r>
      <w:proofErr w:type="spellStart"/>
      <w:r w:rsidRPr="004A2052">
        <w:rPr>
          <w:rFonts w:hint="cs"/>
          <w:sz w:val="24"/>
          <w:rtl/>
        </w:rPr>
        <w:t>והגרעק"א</w:t>
      </w:r>
      <w:proofErr w:type="spellEnd"/>
      <w:r w:rsidRPr="004A2052">
        <w:rPr>
          <w:rFonts w:hint="cs"/>
          <w:sz w:val="24"/>
          <w:rtl/>
        </w:rPr>
        <w:t xml:space="preserve"> בתשובה הנ"ל (ח"א, ח) כ' </w:t>
      </w:r>
      <w:proofErr w:type="spellStart"/>
      <w:r w:rsidRPr="004A2052">
        <w:rPr>
          <w:rFonts w:hint="cs"/>
          <w:sz w:val="24"/>
          <w:rtl/>
        </w:rPr>
        <w:t>דתירוצו</w:t>
      </w:r>
      <w:proofErr w:type="spellEnd"/>
      <w:r w:rsidRPr="004A2052">
        <w:rPr>
          <w:rFonts w:hint="cs"/>
          <w:sz w:val="24"/>
          <w:rtl/>
        </w:rPr>
        <w:t xml:space="preserve"> דחוק, ויותר נראה לתרץ לפי דבריו </w:t>
      </w:r>
      <w:proofErr w:type="spellStart"/>
      <w:r w:rsidRPr="004A2052">
        <w:rPr>
          <w:rFonts w:hint="cs"/>
          <w:sz w:val="24"/>
          <w:rtl/>
        </w:rPr>
        <w:t>דבמתעסק</w:t>
      </w:r>
      <w:proofErr w:type="spellEnd"/>
      <w:r w:rsidRPr="004A2052">
        <w:rPr>
          <w:rFonts w:hint="cs"/>
          <w:sz w:val="24"/>
          <w:rtl/>
        </w:rPr>
        <w:t xml:space="preserve"> יש איסור, ואינו פטור אלא מחטאת. עכ"ד </w:t>
      </w:r>
      <w:proofErr w:type="spellStart"/>
      <w:r w:rsidRPr="004A2052">
        <w:rPr>
          <w:rFonts w:hint="cs"/>
          <w:sz w:val="24"/>
          <w:rtl/>
        </w:rPr>
        <w:t>הגרעק"א</w:t>
      </w:r>
      <w:proofErr w:type="spellEnd"/>
      <w:r w:rsidRPr="004A2052">
        <w:rPr>
          <w:rFonts w:hint="cs"/>
          <w:sz w:val="24"/>
          <w:rtl/>
        </w:rPr>
        <w:t xml:space="preserve">. </w:t>
      </w:r>
      <w:proofErr w:type="spellStart"/>
      <w:r w:rsidRPr="004A2052">
        <w:rPr>
          <w:rFonts w:hint="cs"/>
          <w:sz w:val="24"/>
          <w:rtl/>
        </w:rPr>
        <w:t>חזינן</w:t>
      </w:r>
      <w:proofErr w:type="spellEnd"/>
      <w:r w:rsidRPr="004A2052">
        <w:rPr>
          <w:rFonts w:hint="cs"/>
          <w:sz w:val="24"/>
          <w:rtl/>
        </w:rPr>
        <w:t xml:space="preserve"> שדעת </w:t>
      </w:r>
      <w:proofErr w:type="spellStart"/>
      <w:r w:rsidRPr="004A2052">
        <w:rPr>
          <w:rFonts w:hint="cs"/>
          <w:sz w:val="24"/>
          <w:rtl/>
        </w:rPr>
        <w:t>המקו"ח</w:t>
      </w:r>
      <w:proofErr w:type="spellEnd"/>
      <w:r w:rsidRPr="004A2052">
        <w:rPr>
          <w:rFonts w:hint="cs"/>
          <w:sz w:val="24"/>
          <w:rtl/>
        </w:rPr>
        <w:t xml:space="preserve"> שאין במתעסק איסור כלל</w:t>
      </w:r>
      <w:r w:rsidR="00722E82" w:rsidRPr="00722E82">
        <w:rPr>
          <w:sz w:val="24"/>
          <w:vertAlign w:val="superscript"/>
          <w:rtl/>
        </w:rPr>
        <w:t>&lt;</w:t>
      </w:r>
      <w:r w:rsidR="00722E82" w:rsidRPr="00722E82">
        <w:rPr>
          <w:sz w:val="24"/>
          <w:vertAlign w:val="superscript"/>
        </w:rPr>
        <w:t>sup&gt;282&lt;/sup</w:t>
      </w:r>
      <w:r w:rsidR="00722E82" w:rsidRPr="00722E82">
        <w:rPr>
          <w:sz w:val="24"/>
          <w:vertAlign w:val="superscript"/>
          <w:rtl/>
        </w:rPr>
        <w:t>&gt;</w:t>
      </w:r>
      <w:r w:rsidRPr="004A2052">
        <w:rPr>
          <w:rFonts w:hint="cs"/>
          <w:sz w:val="24"/>
          <w:rtl/>
        </w:rPr>
        <w:t>.</w:t>
      </w:r>
    </w:p>
    <w:p w14:paraId="3F2160E1" w14:textId="77777777" w:rsidR="00722E82" w:rsidRDefault="00722E82" w:rsidP="00722E82">
      <w:pPr>
        <w:rPr>
          <w:rtl/>
        </w:rPr>
      </w:pPr>
      <w:r>
        <w:rPr>
          <w:rtl/>
        </w:rPr>
        <w:t>&lt;</w:t>
      </w:r>
      <w:r>
        <w:t>small&gt;&lt;sup&gt;282&lt;/sup</w:t>
      </w:r>
      <w:r>
        <w:rPr>
          <w:rtl/>
        </w:rPr>
        <w:t xml:space="preserve">&gt;וע' </w:t>
      </w:r>
      <w:proofErr w:type="spellStart"/>
      <w:r>
        <w:rPr>
          <w:rtl/>
        </w:rPr>
        <w:t>אג"ט</w:t>
      </w:r>
      <w:proofErr w:type="spellEnd"/>
      <w:r>
        <w:rPr>
          <w:rtl/>
        </w:rPr>
        <w:t xml:space="preserve"> קוצר (כד, </w:t>
      </w:r>
      <w:proofErr w:type="spellStart"/>
      <w:r>
        <w:rPr>
          <w:rtl/>
        </w:rPr>
        <w:t>יב</w:t>
      </w:r>
      <w:proofErr w:type="spellEnd"/>
      <w:r>
        <w:rPr>
          <w:rtl/>
        </w:rPr>
        <w:t xml:space="preserve">) שהשיג על </w:t>
      </w:r>
      <w:proofErr w:type="spellStart"/>
      <w:r>
        <w:rPr>
          <w:rtl/>
        </w:rPr>
        <w:t>הגרעק"א</w:t>
      </w:r>
      <w:proofErr w:type="spellEnd"/>
      <w:r>
        <w:rPr>
          <w:rtl/>
        </w:rPr>
        <w:t>, ובאופה (לג, ג) הביא ראי' לדבריו.&lt;/</w:t>
      </w:r>
      <w:r>
        <w:t>small</w:t>
      </w:r>
      <w:r>
        <w:rPr>
          <w:rtl/>
        </w:rPr>
        <w:t>&gt;</w:t>
      </w:r>
    </w:p>
    <w:p w14:paraId="7B1E440F" w14:textId="314FE35F" w:rsidR="005C15EE" w:rsidRPr="004A2052" w:rsidRDefault="005C15EE" w:rsidP="004A2052">
      <w:pPr>
        <w:tabs>
          <w:tab w:val="clear" w:pos="3628"/>
        </w:tabs>
        <w:spacing w:after="120"/>
        <w:jc w:val="thaiDistribute"/>
        <w:rPr>
          <w:color w:val="008000"/>
          <w:sz w:val="24"/>
          <w:rtl/>
        </w:rPr>
      </w:pPr>
      <w:proofErr w:type="spellStart"/>
      <w:r w:rsidRPr="004A2052">
        <w:rPr>
          <w:rFonts w:hint="cs"/>
          <w:b/>
          <w:bCs/>
          <w:sz w:val="24"/>
          <w:rtl/>
        </w:rPr>
        <w:t>ובשו"ת</w:t>
      </w:r>
      <w:proofErr w:type="spellEnd"/>
      <w:r w:rsidRPr="004A2052">
        <w:rPr>
          <w:rFonts w:hint="cs"/>
          <w:b/>
          <w:bCs/>
          <w:sz w:val="24"/>
          <w:rtl/>
        </w:rPr>
        <w:t xml:space="preserve"> </w:t>
      </w:r>
      <w:r w:rsidRPr="004A2052">
        <w:rPr>
          <w:rFonts w:hint="cs"/>
          <w:sz w:val="24"/>
          <w:rtl/>
        </w:rPr>
        <w:t xml:space="preserve">אחיעזר (יו"ד נ, ו) הביא ראיה לד' </w:t>
      </w:r>
      <w:proofErr w:type="spellStart"/>
      <w:r w:rsidRPr="004A2052">
        <w:rPr>
          <w:rFonts w:hint="cs"/>
          <w:sz w:val="24"/>
          <w:rtl/>
        </w:rPr>
        <w:t>הגרעק"א</w:t>
      </w:r>
      <w:proofErr w:type="spellEnd"/>
      <w:r w:rsidRPr="004A2052">
        <w:rPr>
          <w:rFonts w:hint="cs"/>
          <w:sz w:val="24"/>
          <w:rtl/>
        </w:rPr>
        <w:t xml:space="preserve"> </w:t>
      </w:r>
      <w:proofErr w:type="spellStart"/>
      <w:r w:rsidRPr="004A2052">
        <w:rPr>
          <w:rFonts w:hint="cs"/>
          <w:sz w:val="24"/>
          <w:rtl/>
        </w:rPr>
        <w:t>ממש"כ</w:t>
      </w:r>
      <w:proofErr w:type="spellEnd"/>
      <w:r w:rsidRPr="004A2052">
        <w:rPr>
          <w:rFonts w:hint="cs"/>
          <w:sz w:val="24"/>
          <w:rtl/>
        </w:rPr>
        <w:t xml:space="preserve"> בפסחים לג</w:t>
      </w:r>
      <w:r w:rsidRPr="004A2052">
        <w:rPr>
          <w:sz w:val="24"/>
          <w:rtl/>
        </w:rPr>
        <w:t>·</w:t>
      </w:r>
      <w:r w:rsidRPr="004A2052">
        <w:rPr>
          <w:rFonts w:hint="cs"/>
          <w:sz w:val="24"/>
          <w:rtl/>
        </w:rPr>
        <w:t xml:space="preserve"> דאין פטור מתעסק באיסור מעילה, וכ' שם רש"י שבפס' של מעילה לא נאמר </w:t>
      </w:r>
      <w:proofErr w:type="spellStart"/>
      <w:r w:rsidRPr="004A2052">
        <w:rPr>
          <w:rFonts w:hint="cs"/>
          <w:sz w:val="24"/>
          <w:rtl/>
        </w:rPr>
        <w:t>מיעוטא</w:t>
      </w:r>
      <w:proofErr w:type="spellEnd"/>
      <w:r w:rsidRPr="004A2052">
        <w:rPr>
          <w:rFonts w:hint="cs"/>
          <w:sz w:val="24"/>
          <w:rtl/>
        </w:rPr>
        <w:t xml:space="preserve"> </w:t>
      </w:r>
      <w:proofErr w:type="spellStart"/>
      <w:r w:rsidRPr="004A2052">
        <w:rPr>
          <w:rFonts w:hint="cs"/>
          <w:sz w:val="24"/>
          <w:rtl/>
        </w:rPr>
        <w:t>ד"בה</w:t>
      </w:r>
      <w:proofErr w:type="spellEnd"/>
      <w:r w:rsidRPr="004A2052">
        <w:rPr>
          <w:rFonts w:hint="cs"/>
          <w:sz w:val="24"/>
          <w:rtl/>
        </w:rPr>
        <w:t xml:space="preserve">". משמע שדין מתעסק אינו אלא </w:t>
      </w:r>
      <w:proofErr w:type="spellStart"/>
      <w:r w:rsidRPr="004A2052">
        <w:rPr>
          <w:rFonts w:hint="cs"/>
          <w:sz w:val="24"/>
          <w:rtl/>
        </w:rPr>
        <w:t>באיסורין</w:t>
      </w:r>
      <w:proofErr w:type="spellEnd"/>
      <w:r w:rsidRPr="004A2052">
        <w:rPr>
          <w:rFonts w:hint="cs"/>
          <w:sz w:val="24"/>
          <w:rtl/>
        </w:rPr>
        <w:t xml:space="preserve"> דאית בהו חטאת, ואם </w:t>
      </w:r>
      <w:proofErr w:type="spellStart"/>
      <w:r w:rsidRPr="004A2052">
        <w:rPr>
          <w:rFonts w:hint="cs"/>
          <w:sz w:val="24"/>
          <w:rtl/>
        </w:rPr>
        <w:t>נימא</w:t>
      </w:r>
      <w:proofErr w:type="spellEnd"/>
      <w:r w:rsidRPr="004A2052">
        <w:rPr>
          <w:rFonts w:hint="cs"/>
          <w:sz w:val="24"/>
          <w:rtl/>
        </w:rPr>
        <w:t xml:space="preserve"> דדין מתעסק היינו שאין איסור כלל, איך ייתכן </w:t>
      </w:r>
      <w:proofErr w:type="spellStart"/>
      <w:r w:rsidRPr="004A2052">
        <w:rPr>
          <w:rFonts w:hint="cs"/>
          <w:sz w:val="24"/>
          <w:rtl/>
        </w:rPr>
        <w:t>דבאיסורין</w:t>
      </w:r>
      <w:proofErr w:type="spellEnd"/>
      <w:r w:rsidRPr="004A2052">
        <w:rPr>
          <w:rFonts w:hint="cs"/>
          <w:sz w:val="24"/>
          <w:rtl/>
        </w:rPr>
        <w:t xml:space="preserve"> שאין בהם חטאת יהיה איסור (וע' עמודי אור סי' כ אות </w:t>
      </w:r>
      <w:proofErr w:type="spellStart"/>
      <w:r w:rsidRPr="004A2052">
        <w:rPr>
          <w:rFonts w:hint="cs"/>
          <w:sz w:val="24"/>
          <w:rtl/>
        </w:rPr>
        <w:t>יב</w:t>
      </w:r>
      <w:proofErr w:type="spellEnd"/>
      <w:r w:rsidRPr="004A2052">
        <w:rPr>
          <w:rFonts w:hint="cs"/>
          <w:sz w:val="24"/>
          <w:rtl/>
        </w:rPr>
        <w:t xml:space="preserve">). </w:t>
      </w:r>
      <w:r w:rsidR="00722E82" w:rsidRPr="00722E82">
        <w:rPr>
          <w:sz w:val="24"/>
          <w:vertAlign w:val="superscript"/>
          <w:rtl/>
        </w:rPr>
        <w:t>&lt;</w:t>
      </w:r>
      <w:r w:rsidR="00722E82" w:rsidRPr="00722E82">
        <w:rPr>
          <w:sz w:val="24"/>
          <w:vertAlign w:val="superscript"/>
        </w:rPr>
        <w:t>sup&gt;283&lt;/sup</w:t>
      </w:r>
      <w:r w:rsidR="00722E82" w:rsidRPr="00722E82">
        <w:rPr>
          <w:sz w:val="24"/>
          <w:vertAlign w:val="superscript"/>
          <w:rtl/>
        </w:rPr>
        <w:t>&gt;</w:t>
      </w:r>
    </w:p>
    <w:p w14:paraId="7B9252AD" w14:textId="77777777" w:rsidR="00722E82" w:rsidRDefault="00722E82" w:rsidP="00792168">
      <w:pPr>
        <w:rPr>
          <w:rtl/>
        </w:rPr>
      </w:pPr>
      <w:r>
        <w:rPr>
          <w:rtl/>
        </w:rPr>
        <w:t>&lt;</w:t>
      </w:r>
      <w:r>
        <w:t>small&gt;&lt;sup&gt;283&lt;/sup</w:t>
      </w:r>
      <w:r>
        <w:rPr>
          <w:rtl/>
        </w:rPr>
        <w:t xml:space="preserve">&gt;ולכאורה ברש"י בשבת </w:t>
      </w:r>
      <w:proofErr w:type="spellStart"/>
      <w:r>
        <w:rPr>
          <w:rtl/>
        </w:rPr>
        <w:t>צז</w:t>
      </w:r>
      <w:proofErr w:type="spellEnd"/>
      <w:r>
        <w:rPr>
          <w:rtl/>
        </w:rPr>
        <w:t xml:space="preserve">· יש ראיה להיפך, שנחלקו שם רב ושמואל אם מותר לזרוק מרה"י לרה"י דרך רה"ר, </w:t>
      </w:r>
      <w:proofErr w:type="spellStart"/>
      <w:r>
        <w:rPr>
          <w:rtl/>
        </w:rPr>
        <w:t>והק</w:t>
      </w:r>
      <w:proofErr w:type="spellEnd"/>
      <w:r>
        <w:rPr>
          <w:rtl/>
        </w:rPr>
        <w:t xml:space="preserve">' בגמ' על רב </w:t>
      </w:r>
      <w:proofErr w:type="spellStart"/>
      <w:r>
        <w:rPr>
          <w:rtl/>
        </w:rPr>
        <w:t>דאסר</w:t>
      </w:r>
      <w:proofErr w:type="spellEnd"/>
      <w:r>
        <w:rPr>
          <w:rtl/>
        </w:rPr>
        <w:t xml:space="preserve"> </w:t>
      </w:r>
      <w:proofErr w:type="spellStart"/>
      <w:r>
        <w:rPr>
          <w:rtl/>
        </w:rPr>
        <w:t>ממש"כ</w:t>
      </w:r>
      <w:proofErr w:type="spellEnd"/>
      <w:r>
        <w:rPr>
          <w:rtl/>
        </w:rPr>
        <w:t xml:space="preserve"> </w:t>
      </w:r>
      <w:proofErr w:type="spellStart"/>
      <w:r>
        <w:rPr>
          <w:rtl/>
        </w:rPr>
        <w:t>בברייתא</w:t>
      </w:r>
      <w:proofErr w:type="spellEnd"/>
      <w:r>
        <w:rPr>
          <w:rtl/>
        </w:rPr>
        <w:t xml:space="preserve"> </w:t>
      </w:r>
      <w:proofErr w:type="spellStart"/>
      <w:r>
        <w:rPr>
          <w:rtl/>
        </w:rPr>
        <w:lastRenderedPageBreak/>
        <w:t>דשרי</w:t>
      </w:r>
      <w:proofErr w:type="spellEnd"/>
      <w:r>
        <w:rPr>
          <w:rtl/>
        </w:rPr>
        <w:t xml:space="preserve">. </w:t>
      </w:r>
      <w:proofErr w:type="spellStart"/>
      <w:r>
        <w:rPr>
          <w:rtl/>
        </w:rPr>
        <w:t>ותי</w:t>
      </w:r>
      <w:proofErr w:type="spellEnd"/>
      <w:r>
        <w:rPr>
          <w:rtl/>
        </w:rPr>
        <w:t xml:space="preserve">' דמאי </w:t>
      </w:r>
      <w:proofErr w:type="spellStart"/>
      <w:r>
        <w:rPr>
          <w:rtl/>
        </w:rPr>
        <w:t>דאסר</w:t>
      </w:r>
      <w:proofErr w:type="spellEnd"/>
      <w:r>
        <w:rPr>
          <w:rtl/>
        </w:rPr>
        <w:t xml:space="preserve"> היינו שאחד גבוה והשני נמוך, </w:t>
      </w:r>
      <w:proofErr w:type="spellStart"/>
      <w:r>
        <w:rPr>
          <w:rtl/>
        </w:rPr>
        <w:t>וחיישינן</w:t>
      </w:r>
      <w:proofErr w:type="spellEnd"/>
      <w:r>
        <w:rPr>
          <w:rtl/>
        </w:rPr>
        <w:t xml:space="preserve"> שייפול לרה"ר, ויבוא </w:t>
      </w:r>
      <w:proofErr w:type="spellStart"/>
      <w:r>
        <w:rPr>
          <w:rtl/>
        </w:rPr>
        <w:t>לאיתויי</w:t>
      </w:r>
      <w:proofErr w:type="spellEnd"/>
      <w:r>
        <w:rPr>
          <w:rtl/>
        </w:rPr>
        <w:t xml:space="preserve">. </w:t>
      </w:r>
      <w:proofErr w:type="spellStart"/>
      <w:r>
        <w:rPr>
          <w:rtl/>
        </w:rPr>
        <w:t>והק</w:t>
      </w:r>
      <w:proofErr w:type="spellEnd"/>
      <w:r>
        <w:rPr>
          <w:rtl/>
        </w:rPr>
        <w:t xml:space="preserve">' רש"י (בד"ה </w:t>
      </w:r>
      <w:proofErr w:type="spellStart"/>
      <w:r>
        <w:rPr>
          <w:rtl/>
        </w:rPr>
        <w:t>דמדלי</w:t>
      </w:r>
      <w:proofErr w:type="spellEnd"/>
      <w:r>
        <w:rPr>
          <w:rtl/>
        </w:rPr>
        <w:t xml:space="preserve">) מדוע הוצרכו להוסיף "ואתי </w:t>
      </w:r>
      <w:proofErr w:type="spellStart"/>
      <w:r>
        <w:rPr>
          <w:rtl/>
        </w:rPr>
        <w:t>לאיתויי</w:t>
      </w:r>
      <w:proofErr w:type="spellEnd"/>
      <w:r>
        <w:rPr>
          <w:rtl/>
        </w:rPr>
        <w:t xml:space="preserve">", ולא סגי בעצם הנפילה לרה"ר, </w:t>
      </w:r>
      <w:proofErr w:type="spellStart"/>
      <w:r>
        <w:rPr>
          <w:rtl/>
        </w:rPr>
        <w:t>ותי</w:t>
      </w:r>
      <w:proofErr w:type="spellEnd"/>
      <w:r>
        <w:rPr>
          <w:rtl/>
        </w:rPr>
        <w:t xml:space="preserve">' </w:t>
      </w:r>
      <w:proofErr w:type="spellStart"/>
      <w:r>
        <w:rPr>
          <w:rtl/>
        </w:rPr>
        <w:t>ד"משום</w:t>
      </w:r>
      <w:proofErr w:type="spellEnd"/>
      <w:r>
        <w:rPr>
          <w:rtl/>
        </w:rPr>
        <w:t xml:space="preserve"> נפילת רה"ר </w:t>
      </w:r>
      <w:proofErr w:type="spellStart"/>
      <w:r>
        <w:rPr>
          <w:rtl/>
        </w:rPr>
        <w:t>ליכא</w:t>
      </w:r>
      <w:proofErr w:type="spellEnd"/>
      <w:r>
        <w:rPr>
          <w:rtl/>
        </w:rPr>
        <w:t xml:space="preserve"> חיוב חטאת, </w:t>
      </w:r>
      <w:proofErr w:type="spellStart"/>
      <w:r>
        <w:rPr>
          <w:rtl/>
        </w:rPr>
        <w:t>דמתעסק</w:t>
      </w:r>
      <w:proofErr w:type="spellEnd"/>
      <w:r>
        <w:rPr>
          <w:rtl/>
        </w:rPr>
        <w:t xml:space="preserve"> הוא אצל הוצאה, דלא נתכוון לרה"ר". ואם נאמר דיש איסור  דאורייתא במתעסק א"כ </w:t>
      </w:r>
      <w:proofErr w:type="spellStart"/>
      <w:r>
        <w:rPr>
          <w:rtl/>
        </w:rPr>
        <w:t>אכתי</w:t>
      </w:r>
      <w:proofErr w:type="spellEnd"/>
      <w:r>
        <w:rPr>
          <w:rtl/>
        </w:rPr>
        <w:t xml:space="preserve"> זה סיבה לחשוש [ואף </w:t>
      </w:r>
      <w:proofErr w:type="spellStart"/>
      <w:r>
        <w:rPr>
          <w:rtl/>
        </w:rPr>
        <w:t>דקיל</w:t>
      </w:r>
      <w:proofErr w:type="spellEnd"/>
      <w:r>
        <w:rPr>
          <w:rtl/>
        </w:rPr>
        <w:t xml:space="preserve"> טפי, </w:t>
      </w:r>
      <w:proofErr w:type="spellStart"/>
      <w:r>
        <w:rPr>
          <w:rtl/>
        </w:rPr>
        <w:t>מדאין</w:t>
      </w:r>
      <w:proofErr w:type="spellEnd"/>
      <w:r>
        <w:rPr>
          <w:rtl/>
        </w:rPr>
        <w:t xml:space="preserve"> חטאת, מ"מ לא מסתבר שעדיף לחוש לחשש </w:t>
      </w:r>
      <w:proofErr w:type="spellStart"/>
      <w:r>
        <w:rPr>
          <w:rtl/>
        </w:rPr>
        <w:t>דחשש</w:t>
      </w:r>
      <w:proofErr w:type="spellEnd"/>
      <w:r>
        <w:rPr>
          <w:rtl/>
        </w:rPr>
        <w:t xml:space="preserve"> </w:t>
      </w:r>
      <w:proofErr w:type="spellStart"/>
      <w:r>
        <w:rPr>
          <w:rtl/>
        </w:rPr>
        <w:t>דאיסור</w:t>
      </w:r>
      <w:proofErr w:type="spellEnd"/>
      <w:r>
        <w:rPr>
          <w:rtl/>
        </w:rPr>
        <w:t xml:space="preserve"> דיש בו חטאת טפי מחשש אחד בדבר שאין חטאת].</w:t>
      </w:r>
    </w:p>
    <w:p w14:paraId="6B60C52F" w14:textId="77777777" w:rsidR="00722E82" w:rsidRDefault="00722E82" w:rsidP="00722E82">
      <w:pPr>
        <w:rPr>
          <w:rtl/>
        </w:rPr>
      </w:pPr>
      <w:r>
        <w:rPr>
          <w:rtl/>
        </w:rPr>
        <w:t xml:space="preserve">אמנם </w:t>
      </w:r>
      <w:proofErr w:type="spellStart"/>
      <w:r>
        <w:rPr>
          <w:rtl/>
        </w:rPr>
        <w:t>י"ל</w:t>
      </w:r>
      <w:proofErr w:type="spellEnd"/>
      <w:r>
        <w:rPr>
          <w:rtl/>
        </w:rPr>
        <w:t xml:space="preserve"> </w:t>
      </w:r>
      <w:proofErr w:type="spellStart"/>
      <w:r>
        <w:rPr>
          <w:rtl/>
        </w:rPr>
        <w:t>דהגמ</w:t>
      </w:r>
      <w:proofErr w:type="spellEnd"/>
      <w:r>
        <w:rPr>
          <w:rtl/>
        </w:rPr>
        <w:t xml:space="preserve">' נקטה כן לפי שמואל, </w:t>
      </w:r>
      <w:proofErr w:type="spellStart"/>
      <w:r>
        <w:rPr>
          <w:rtl/>
        </w:rPr>
        <w:t>דלרש"י</w:t>
      </w:r>
      <w:proofErr w:type="spellEnd"/>
      <w:r>
        <w:rPr>
          <w:rtl/>
        </w:rPr>
        <w:t xml:space="preserve"> בכריתות </w:t>
      </w:r>
      <w:proofErr w:type="spellStart"/>
      <w:r>
        <w:rPr>
          <w:rtl/>
        </w:rPr>
        <w:t>יט</w:t>
      </w:r>
      <w:proofErr w:type="spellEnd"/>
      <w:r>
        <w:rPr>
          <w:rtl/>
        </w:rPr>
        <w:t xml:space="preserve">· (הובא לעיל בח"א) לשמואל פטור מתעסק משום מלאכת מחשבת, ולא משום "בה", ובפטור מלאכת מחשבת מפורש בד' </w:t>
      </w:r>
      <w:proofErr w:type="spellStart"/>
      <w:r>
        <w:rPr>
          <w:rtl/>
        </w:rPr>
        <w:t>הגרעק"א</w:t>
      </w:r>
      <w:proofErr w:type="spellEnd"/>
      <w:r>
        <w:rPr>
          <w:rtl/>
        </w:rPr>
        <w:t xml:space="preserve"> דאין איסור כלל, א"נ </w:t>
      </w:r>
      <w:proofErr w:type="spellStart"/>
      <w:r>
        <w:rPr>
          <w:rtl/>
        </w:rPr>
        <w:t>דבאמת</w:t>
      </w:r>
      <w:proofErr w:type="spellEnd"/>
      <w:r>
        <w:rPr>
          <w:rtl/>
        </w:rPr>
        <w:t xml:space="preserve"> </w:t>
      </w:r>
      <w:proofErr w:type="spellStart"/>
      <w:r>
        <w:rPr>
          <w:rtl/>
        </w:rPr>
        <w:t>בכה"ג</w:t>
      </w:r>
      <w:proofErr w:type="spellEnd"/>
      <w:r>
        <w:rPr>
          <w:rtl/>
        </w:rPr>
        <w:t xml:space="preserve"> הוי פטור משום דאינו מתכוון (ע' להלן </w:t>
      </w:r>
      <w:proofErr w:type="spellStart"/>
      <w:r>
        <w:rPr>
          <w:rtl/>
        </w:rPr>
        <w:t>בח"ה</w:t>
      </w:r>
      <w:proofErr w:type="spellEnd"/>
      <w:r>
        <w:rPr>
          <w:rtl/>
        </w:rPr>
        <w:t xml:space="preserve"> מתי נחשב אינו מתכוון ומתי מתעסק) ומה שנקט רש"י מתעסק – ע' בדף </w:t>
      </w:r>
      <w:proofErr w:type="spellStart"/>
      <w:r>
        <w:rPr>
          <w:rtl/>
        </w:rPr>
        <w:t>עה</w:t>
      </w:r>
      <w:proofErr w:type="spellEnd"/>
      <w:r>
        <w:rPr>
          <w:rtl/>
        </w:rPr>
        <w:t xml:space="preserve">· </w:t>
      </w:r>
      <w:proofErr w:type="spellStart"/>
      <w:r>
        <w:rPr>
          <w:rtl/>
        </w:rPr>
        <w:t>דנקטה</w:t>
      </w:r>
      <w:proofErr w:type="spellEnd"/>
      <w:r>
        <w:rPr>
          <w:rtl/>
        </w:rPr>
        <w:t xml:space="preserve"> </w:t>
      </w:r>
      <w:proofErr w:type="spellStart"/>
      <w:r>
        <w:rPr>
          <w:rtl/>
        </w:rPr>
        <w:t>הגמ</w:t>
      </w:r>
      <w:proofErr w:type="spellEnd"/>
      <w:r>
        <w:rPr>
          <w:rtl/>
        </w:rPr>
        <w:t xml:space="preserve">' מתעסק, וכ' </w:t>
      </w:r>
      <w:proofErr w:type="spellStart"/>
      <w:r>
        <w:rPr>
          <w:rtl/>
        </w:rPr>
        <w:t>התוס</w:t>
      </w:r>
      <w:proofErr w:type="spellEnd"/>
      <w:r>
        <w:rPr>
          <w:rtl/>
        </w:rPr>
        <w:t xml:space="preserve">' (ד"ה מתעסק) </w:t>
      </w:r>
      <w:proofErr w:type="spellStart"/>
      <w:r>
        <w:rPr>
          <w:rtl/>
        </w:rPr>
        <w:t>דר"ל</w:t>
      </w:r>
      <w:proofErr w:type="spellEnd"/>
      <w:r>
        <w:rPr>
          <w:rtl/>
        </w:rPr>
        <w:t xml:space="preserve"> אינו מתכוון.&lt;/</w:t>
      </w:r>
      <w:r>
        <w:t>small</w:t>
      </w:r>
      <w:r>
        <w:rPr>
          <w:rtl/>
        </w:rPr>
        <w:t>&gt;</w:t>
      </w:r>
    </w:p>
    <w:p w14:paraId="5325E44A" w14:textId="7B684D0C" w:rsidR="005C15EE" w:rsidRPr="004A2052" w:rsidRDefault="005C15EE" w:rsidP="004A2052">
      <w:pPr>
        <w:tabs>
          <w:tab w:val="clear" w:pos="3628"/>
        </w:tabs>
        <w:spacing w:after="120"/>
        <w:jc w:val="thaiDistribute"/>
        <w:rPr>
          <w:color w:val="008000"/>
          <w:sz w:val="24"/>
          <w:rtl/>
        </w:rPr>
      </w:pPr>
      <w:r w:rsidRPr="004A2052">
        <w:rPr>
          <w:rFonts w:hint="cs"/>
          <w:b/>
          <w:bCs/>
          <w:sz w:val="24"/>
          <w:rtl/>
        </w:rPr>
        <w:t xml:space="preserve">וע' </w:t>
      </w:r>
      <w:r w:rsidRPr="004A2052">
        <w:rPr>
          <w:rFonts w:hint="cs"/>
          <w:sz w:val="24"/>
          <w:rtl/>
        </w:rPr>
        <w:t xml:space="preserve">מרחשת ח"א סי' </w:t>
      </w:r>
      <w:proofErr w:type="spellStart"/>
      <w:r w:rsidRPr="004A2052">
        <w:rPr>
          <w:rFonts w:hint="cs"/>
          <w:sz w:val="24"/>
          <w:rtl/>
        </w:rPr>
        <w:t>מב</w:t>
      </w:r>
      <w:proofErr w:type="spellEnd"/>
      <w:r w:rsidRPr="004A2052">
        <w:rPr>
          <w:rFonts w:hint="cs"/>
          <w:sz w:val="24"/>
          <w:rtl/>
        </w:rPr>
        <w:t xml:space="preserve"> שכ' שנחלקו תנאים בכריתות אם מתעסק הוי רק פטור מחטאת או שאינו איסור, ע"ש.</w:t>
      </w:r>
    </w:p>
    <w:p w14:paraId="6FB3DA00" w14:textId="2B58EB2D" w:rsidR="005C15EE" w:rsidRPr="004A2052" w:rsidRDefault="005C15EE" w:rsidP="004A2052">
      <w:pPr>
        <w:tabs>
          <w:tab w:val="clear" w:pos="3628"/>
        </w:tabs>
        <w:spacing w:after="120"/>
        <w:jc w:val="thaiDistribute"/>
        <w:rPr>
          <w:color w:val="008000"/>
          <w:sz w:val="24"/>
          <w:rtl/>
        </w:rPr>
      </w:pPr>
      <w:proofErr w:type="spellStart"/>
      <w:r w:rsidRPr="004A2052">
        <w:rPr>
          <w:rFonts w:hint="cs"/>
          <w:b/>
          <w:bCs/>
          <w:sz w:val="24"/>
          <w:rtl/>
        </w:rPr>
        <w:t>ולפום</w:t>
      </w:r>
      <w:proofErr w:type="spellEnd"/>
      <w:r w:rsidRPr="004A2052">
        <w:rPr>
          <w:rFonts w:hint="cs"/>
          <w:b/>
          <w:bCs/>
          <w:sz w:val="24"/>
          <w:rtl/>
        </w:rPr>
        <w:t xml:space="preserve"> </w:t>
      </w:r>
      <w:proofErr w:type="spellStart"/>
      <w:r w:rsidRPr="004A2052">
        <w:rPr>
          <w:rFonts w:hint="cs"/>
          <w:sz w:val="24"/>
          <w:rtl/>
        </w:rPr>
        <w:t>ריהטא</w:t>
      </w:r>
      <w:proofErr w:type="spellEnd"/>
      <w:r w:rsidRPr="004A2052">
        <w:rPr>
          <w:rFonts w:hint="cs"/>
          <w:sz w:val="24"/>
          <w:rtl/>
        </w:rPr>
        <w:t xml:space="preserve"> נחלקו בשאלה זו הרמב"ם </w:t>
      </w:r>
      <w:proofErr w:type="spellStart"/>
      <w:r w:rsidRPr="004A2052">
        <w:rPr>
          <w:rFonts w:hint="cs"/>
          <w:sz w:val="24"/>
          <w:rtl/>
        </w:rPr>
        <w:t>והראב"ד</w:t>
      </w:r>
      <w:proofErr w:type="spellEnd"/>
      <w:r w:rsidRPr="004A2052">
        <w:rPr>
          <w:rFonts w:hint="cs"/>
          <w:sz w:val="24"/>
          <w:rtl/>
        </w:rPr>
        <w:t xml:space="preserve"> בפ"א </w:t>
      </w:r>
      <w:proofErr w:type="spellStart"/>
      <w:r w:rsidRPr="004A2052">
        <w:rPr>
          <w:rFonts w:hint="cs"/>
          <w:sz w:val="24"/>
          <w:rtl/>
        </w:rPr>
        <w:t>מאיסו"ב</w:t>
      </w:r>
      <w:proofErr w:type="spellEnd"/>
      <w:r w:rsidRPr="004A2052">
        <w:rPr>
          <w:rFonts w:hint="cs"/>
          <w:sz w:val="24"/>
          <w:rtl/>
        </w:rPr>
        <w:t xml:space="preserve"> </w:t>
      </w:r>
      <w:proofErr w:type="spellStart"/>
      <w:r w:rsidRPr="004A2052">
        <w:rPr>
          <w:rFonts w:hint="cs"/>
          <w:sz w:val="24"/>
          <w:rtl/>
        </w:rPr>
        <w:t>הי"ב</w:t>
      </w:r>
      <w:proofErr w:type="spellEnd"/>
      <w:r w:rsidRPr="004A2052">
        <w:rPr>
          <w:rFonts w:hint="cs"/>
          <w:sz w:val="24"/>
          <w:rtl/>
        </w:rPr>
        <w:t xml:space="preserve">, שהרמב"ם כ' "הבא על ערוה מן העריות כמתעסק אע"פ שאין כוונתו לכך חייב. וכן בחייבי </w:t>
      </w:r>
      <w:proofErr w:type="spellStart"/>
      <w:r w:rsidRPr="004A2052">
        <w:rPr>
          <w:rFonts w:hint="cs"/>
          <w:sz w:val="24"/>
          <w:rtl/>
        </w:rPr>
        <w:t>לאוין</w:t>
      </w:r>
      <w:proofErr w:type="spellEnd"/>
      <w:r w:rsidRPr="004A2052">
        <w:rPr>
          <w:rFonts w:hint="cs"/>
          <w:sz w:val="24"/>
          <w:rtl/>
        </w:rPr>
        <w:t xml:space="preserve"> ובשניות". </w:t>
      </w:r>
      <w:proofErr w:type="spellStart"/>
      <w:r w:rsidRPr="004A2052">
        <w:rPr>
          <w:rFonts w:hint="cs"/>
          <w:sz w:val="24"/>
          <w:rtl/>
        </w:rPr>
        <w:t>והראב"ד</w:t>
      </w:r>
      <w:proofErr w:type="spellEnd"/>
      <w:r w:rsidRPr="004A2052">
        <w:rPr>
          <w:rFonts w:hint="cs"/>
          <w:sz w:val="24"/>
          <w:rtl/>
        </w:rPr>
        <w:t xml:space="preserve"> תמה על </w:t>
      </w:r>
      <w:proofErr w:type="spellStart"/>
      <w:r w:rsidRPr="004A2052">
        <w:rPr>
          <w:rFonts w:hint="cs"/>
          <w:sz w:val="24"/>
          <w:rtl/>
        </w:rPr>
        <w:t>מש"כ</w:t>
      </w:r>
      <w:proofErr w:type="spellEnd"/>
      <w:r w:rsidRPr="004A2052">
        <w:rPr>
          <w:rFonts w:hint="cs"/>
          <w:sz w:val="24"/>
          <w:rtl/>
        </w:rPr>
        <w:t xml:space="preserve"> וכן בחייבי </w:t>
      </w:r>
      <w:proofErr w:type="spellStart"/>
      <w:r w:rsidRPr="004A2052">
        <w:rPr>
          <w:rFonts w:hint="cs"/>
          <w:sz w:val="24"/>
          <w:rtl/>
        </w:rPr>
        <w:t>לאוין</w:t>
      </w:r>
      <w:proofErr w:type="spellEnd"/>
      <w:r w:rsidRPr="004A2052">
        <w:rPr>
          <w:rFonts w:hint="cs"/>
          <w:sz w:val="24"/>
          <w:rtl/>
        </w:rPr>
        <w:t xml:space="preserve"> ובשניות: "א"א זה לא ידעתי למה, קרבן אין כאן". והמ"מ כ' שהוא ט"ס ברמב"ם, אבל </w:t>
      </w:r>
      <w:proofErr w:type="spellStart"/>
      <w:r w:rsidRPr="004A2052">
        <w:rPr>
          <w:rFonts w:hint="cs"/>
          <w:sz w:val="24"/>
          <w:rtl/>
        </w:rPr>
        <w:t>הכס"מ</w:t>
      </w:r>
      <w:proofErr w:type="spellEnd"/>
      <w:r w:rsidRPr="004A2052">
        <w:rPr>
          <w:rFonts w:hint="cs"/>
          <w:sz w:val="24"/>
          <w:rtl/>
        </w:rPr>
        <w:t xml:space="preserve"> </w:t>
      </w:r>
      <w:proofErr w:type="spellStart"/>
      <w:r w:rsidRPr="004A2052">
        <w:rPr>
          <w:rFonts w:hint="cs"/>
          <w:sz w:val="24"/>
          <w:rtl/>
        </w:rPr>
        <w:t>והרדב"ז</w:t>
      </w:r>
      <w:proofErr w:type="spellEnd"/>
      <w:r w:rsidRPr="004A2052">
        <w:rPr>
          <w:rFonts w:hint="cs"/>
          <w:sz w:val="24"/>
          <w:rtl/>
        </w:rPr>
        <w:t xml:space="preserve"> (ח"ו ב"א </w:t>
      </w:r>
      <w:proofErr w:type="spellStart"/>
      <w:r w:rsidRPr="004A2052">
        <w:rPr>
          <w:rFonts w:hint="cs"/>
          <w:sz w:val="24"/>
          <w:rtl/>
        </w:rPr>
        <w:t>קכה</w:t>
      </w:r>
      <w:proofErr w:type="spellEnd"/>
      <w:r w:rsidRPr="004A2052">
        <w:rPr>
          <w:rFonts w:hint="cs"/>
          <w:sz w:val="24"/>
          <w:rtl/>
        </w:rPr>
        <w:t xml:space="preserve">) פי' ד' הרמב"ם </w:t>
      </w:r>
      <w:proofErr w:type="spellStart"/>
      <w:r w:rsidRPr="004A2052">
        <w:rPr>
          <w:rFonts w:hint="cs"/>
          <w:sz w:val="24"/>
          <w:rtl/>
        </w:rPr>
        <w:t>שנפק"מ</w:t>
      </w:r>
      <w:proofErr w:type="spellEnd"/>
      <w:r w:rsidRPr="004A2052">
        <w:rPr>
          <w:rFonts w:hint="cs"/>
          <w:sz w:val="24"/>
          <w:rtl/>
        </w:rPr>
        <w:t xml:space="preserve"> </w:t>
      </w:r>
      <w:proofErr w:type="spellStart"/>
      <w:r w:rsidRPr="004A2052">
        <w:rPr>
          <w:rFonts w:hint="cs"/>
          <w:sz w:val="24"/>
          <w:rtl/>
        </w:rPr>
        <w:t>לענין</w:t>
      </w:r>
      <w:proofErr w:type="spellEnd"/>
      <w:r w:rsidRPr="004A2052">
        <w:rPr>
          <w:rFonts w:hint="cs"/>
          <w:sz w:val="24"/>
          <w:rtl/>
        </w:rPr>
        <w:t xml:space="preserve"> איסור שחייב לשמים, וצריך תשובה</w:t>
      </w:r>
      <w:r w:rsidR="00722E82" w:rsidRPr="00722E82">
        <w:rPr>
          <w:sz w:val="24"/>
          <w:vertAlign w:val="superscript"/>
          <w:rtl/>
        </w:rPr>
        <w:t>&lt;</w:t>
      </w:r>
      <w:r w:rsidR="00722E82" w:rsidRPr="00722E82">
        <w:rPr>
          <w:sz w:val="24"/>
          <w:vertAlign w:val="superscript"/>
        </w:rPr>
        <w:t>sup&gt;284&lt;/sup</w:t>
      </w:r>
      <w:r w:rsidR="00722E82" w:rsidRPr="00722E82">
        <w:rPr>
          <w:sz w:val="24"/>
          <w:vertAlign w:val="superscript"/>
          <w:rtl/>
        </w:rPr>
        <w:t>&gt;</w:t>
      </w:r>
      <w:r w:rsidRPr="004A2052">
        <w:rPr>
          <w:rFonts w:hint="cs"/>
          <w:sz w:val="24"/>
          <w:rtl/>
        </w:rPr>
        <w:t>. [</w:t>
      </w:r>
      <w:proofErr w:type="spellStart"/>
      <w:r w:rsidRPr="004A2052">
        <w:rPr>
          <w:rFonts w:hint="cs"/>
          <w:sz w:val="24"/>
          <w:rtl/>
        </w:rPr>
        <w:t>וברדב"ז</w:t>
      </w:r>
      <w:proofErr w:type="spellEnd"/>
      <w:r w:rsidRPr="004A2052">
        <w:rPr>
          <w:rFonts w:hint="cs"/>
          <w:sz w:val="24"/>
          <w:rtl/>
        </w:rPr>
        <w:t xml:space="preserve"> מפורש שמה שחייב לשמים </w:t>
      </w:r>
      <w:proofErr w:type="spellStart"/>
      <w:r w:rsidRPr="004A2052">
        <w:rPr>
          <w:rFonts w:hint="cs"/>
          <w:sz w:val="24"/>
          <w:rtl/>
        </w:rPr>
        <w:t>בלאוין</w:t>
      </w:r>
      <w:proofErr w:type="spellEnd"/>
      <w:r w:rsidRPr="004A2052">
        <w:rPr>
          <w:rFonts w:hint="cs"/>
          <w:sz w:val="24"/>
          <w:rtl/>
        </w:rPr>
        <w:t xml:space="preserve"> ושניות הוא משום שנהנה]. ונראה מזה שד' הרמב"ם שבמתעסק אין איסור, </w:t>
      </w:r>
      <w:proofErr w:type="spellStart"/>
      <w:r w:rsidRPr="004A2052">
        <w:rPr>
          <w:rFonts w:hint="cs"/>
          <w:sz w:val="24"/>
          <w:rtl/>
        </w:rPr>
        <w:t>והראב"ד</w:t>
      </w:r>
      <w:proofErr w:type="spellEnd"/>
      <w:r w:rsidRPr="004A2052">
        <w:rPr>
          <w:rFonts w:hint="cs"/>
          <w:sz w:val="24"/>
          <w:rtl/>
        </w:rPr>
        <w:t xml:space="preserve"> </w:t>
      </w:r>
      <w:proofErr w:type="spellStart"/>
      <w:r w:rsidRPr="004A2052">
        <w:rPr>
          <w:rFonts w:hint="cs"/>
          <w:sz w:val="24"/>
          <w:rtl/>
        </w:rPr>
        <w:t>ס"ל</w:t>
      </w:r>
      <w:proofErr w:type="spellEnd"/>
      <w:r w:rsidRPr="004A2052">
        <w:rPr>
          <w:rFonts w:hint="cs"/>
          <w:sz w:val="24"/>
          <w:rtl/>
        </w:rPr>
        <w:t xml:space="preserve"> </w:t>
      </w:r>
      <w:proofErr w:type="spellStart"/>
      <w:r w:rsidRPr="004A2052">
        <w:rPr>
          <w:rFonts w:hint="cs"/>
          <w:sz w:val="24"/>
          <w:rtl/>
        </w:rPr>
        <w:t>כהגרעק"א</w:t>
      </w:r>
      <w:proofErr w:type="spellEnd"/>
      <w:r w:rsidRPr="004A2052">
        <w:rPr>
          <w:rFonts w:hint="cs"/>
          <w:sz w:val="24"/>
          <w:rtl/>
        </w:rPr>
        <w:t xml:space="preserve"> דיש איסור. אמנם באחרונים כ' כמה ביאורים בד' הרמב"ם </w:t>
      </w:r>
      <w:proofErr w:type="spellStart"/>
      <w:r w:rsidRPr="004A2052">
        <w:rPr>
          <w:rFonts w:hint="cs"/>
          <w:sz w:val="24"/>
          <w:rtl/>
        </w:rPr>
        <w:t>והראב"ד</w:t>
      </w:r>
      <w:proofErr w:type="spellEnd"/>
      <w:r w:rsidRPr="004A2052">
        <w:rPr>
          <w:rFonts w:hint="cs"/>
          <w:sz w:val="24"/>
          <w:rtl/>
        </w:rPr>
        <w:t xml:space="preserve">, ולדבריהם אין הכרח, ע' </w:t>
      </w:r>
      <w:proofErr w:type="spellStart"/>
      <w:r w:rsidRPr="004A2052">
        <w:rPr>
          <w:rFonts w:hint="cs"/>
          <w:sz w:val="24"/>
          <w:rtl/>
        </w:rPr>
        <w:t>צל"ח</w:t>
      </w:r>
      <w:proofErr w:type="spellEnd"/>
      <w:r w:rsidRPr="004A2052">
        <w:rPr>
          <w:rFonts w:hint="cs"/>
          <w:sz w:val="24"/>
          <w:rtl/>
        </w:rPr>
        <w:t xml:space="preserve"> שבת עב:, ומעשה רוקח, ומרחשת ח"א </w:t>
      </w:r>
      <w:proofErr w:type="spellStart"/>
      <w:r w:rsidRPr="004A2052">
        <w:rPr>
          <w:rFonts w:hint="cs"/>
          <w:sz w:val="24"/>
          <w:rtl/>
        </w:rPr>
        <w:t>מב</w:t>
      </w:r>
      <w:proofErr w:type="spellEnd"/>
      <w:r w:rsidRPr="004A2052">
        <w:rPr>
          <w:rFonts w:hint="cs"/>
          <w:sz w:val="24"/>
          <w:rtl/>
        </w:rPr>
        <w:t xml:space="preserve">, וע' אבי עזרי שהק' מהרמב"ם על </w:t>
      </w:r>
      <w:proofErr w:type="spellStart"/>
      <w:r w:rsidRPr="004A2052">
        <w:rPr>
          <w:rFonts w:hint="cs"/>
          <w:sz w:val="24"/>
          <w:rtl/>
        </w:rPr>
        <w:t>רעק"א</w:t>
      </w:r>
      <w:proofErr w:type="spellEnd"/>
      <w:r w:rsidRPr="004A2052">
        <w:rPr>
          <w:rFonts w:hint="cs"/>
          <w:sz w:val="24"/>
          <w:rtl/>
        </w:rPr>
        <w:t xml:space="preserve">, וע"ש </w:t>
      </w:r>
      <w:proofErr w:type="spellStart"/>
      <w:r w:rsidRPr="004A2052">
        <w:rPr>
          <w:rFonts w:hint="cs"/>
          <w:sz w:val="24"/>
          <w:rtl/>
        </w:rPr>
        <w:t>תי</w:t>
      </w:r>
      <w:proofErr w:type="spellEnd"/>
      <w:r w:rsidRPr="004A2052">
        <w:rPr>
          <w:rFonts w:hint="cs"/>
          <w:sz w:val="24"/>
          <w:rtl/>
        </w:rPr>
        <w:t>'.</w:t>
      </w:r>
    </w:p>
    <w:p w14:paraId="6B2BBA20" w14:textId="77777777" w:rsidR="00722E82" w:rsidRDefault="00722E82" w:rsidP="00722E82">
      <w:pPr>
        <w:rPr>
          <w:rtl/>
        </w:rPr>
      </w:pPr>
      <w:r>
        <w:rPr>
          <w:rtl/>
        </w:rPr>
        <w:t>&lt;</w:t>
      </w:r>
      <w:r>
        <w:t>small&gt;&lt;sup&gt;284&lt;/sup</w:t>
      </w:r>
      <w:r>
        <w:rPr>
          <w:rtl/>
        </w:rPr>
        <w:t>&gt;</w:t>
      </w:r>
      <w:proofErr w:type="spellStart"/>
      <w:r>
        <w:rPr>
          <w:rtl/>
        </w:rPr>
        <w:t>וכעי"ז</w:t>
      </w:r>
      <w:proofErr w:type="spellEnd"/>
      <w:r>
        <w:rPr>
          <w:rtl/>
        </w:rPr>
        <w:t xml:space="preserve"> במרכבת המשנה.&lt;/</w:t>
      </w:r>
      <w:r>
        <w:t>small</w:t>
      </w:r>
      <w:r>
        <w:rPr>
          <w:rtl/>
        </w:rPr>
        <w:t>&gt;</w:t>
      </w:r>
    </w:p>
    <w:p w14:paraId="61BF1A26" w14:textId="25C0A94D" w:rsidR="005C15EE" w:rsidRPr="004A2052" w:rsidRDefault="005C15EE" w:rsidP="004A2052">
      <w:pPr>
        <w:tabs>
          <w:tab w:val="clear" w:pos="3628"/>
        </w:tabs>
        <w:spacing w:after="120"/>
        <w:jc w:val="thaiDistribute"/>
        <w:rPr>
          <w:b/>
          <w:bCs/>
          <w:sz w:val="28"/>
          <w:szCs w:val="28"/>
          <w:u w:val="single"/>
          <w:rtl/>
        </w:rPr>
      </w:pPr>
      <w:r w:rsidRPr="004A2052">
        <w:rPr>
          <w:rFonts w:hint="cs"/>
          <w:b/>
          <w:bCs/>
          <w:sz w:val="28"/>
          <w:szCs w:val="28"/>
          <w:u w:val="single"/>
          <w:rtl/>
        </w:rPr>
        <w:t>חלק ד</w:t>
      </w:r>
      <w:r w:rsidRPr="004A2052">
        <w:rPr>
          <w:rFonts w:hint="cs"/>
          <w:b/>
          <w:bCs/>
          <w:sz w:val="28"/>
          <w:szCs w:val="28"/>
          <w:rtl/>
        </w:rPr>
        <w:t xml:space="preserve">: אם פטור מתעסק היינו שאין המעשה מתייחס אליו, או </w:t>
      </w:r>
      <w:proofErr w:type="spellStart"/>
      <w:r w:rsidRPr="004A2052">
        <w:rPr>
          <w:rFonts w:hint="cs"/>
          <w:b/>
          <w:bCs/>
          <w:sz w:val="28"/>
          <w:szCs w:val="28"/>
          <w:rtl/>
        </w:rPr>
        <w:t>קולא</w:t>
      </w:r>
      <w:proofErr w:type="spellEnd"/>
      <w:r w:rsidRPr="004A2052">
        <w:rPr>
          <w:rFonts w:hint="cs"/>
          <w:b/>
          <w:bCs/>
          <w:sz w:val="28"/>
          <w:szCs w:val="28"/>
          <w:rtl/>
        </w:rPr>
        <w:t xml:space="preserve"> בעלמא;</w:t>
      </w:r>
      <w:r w:rsidRPr="004A2052">
        <w:rPr>
          <w:b/>
          <w:bCs/>
          <w:sz w:val="28"/>
          <w:szCs w:val="28"/>
        </w:rPr>
        <w:t xml:space="preserve"> </w:t>
      </w:r>
      <w:r w:rsidRPr="004A2052">
        <w:rPr>
          <w:rFonts w:hint="cs"/>
          <w:b/>
          <w:bCs/>
          <w:sz w:val="28"/>
          <w:szCs w:val="28"/>
          <w:rtl/>
        </w:rPr>
        <w:t xml:space="preserve">וביאור מתעסק </w:t>
      </w:r>
      <w:proofErr w:type="spellStart"/>
      <w:r w:rsidRPr="004A2052">
        <w:rPr>
          <w:rFonts w:hint="cs"/>
          <w:b/>
          <w:bCs/>
          <w:sz w:val="28"/>
          <w:szCs w:val="28"/>
          <w:rtl/>
        </w:rPr>
        <w:t>בחלבים</w:t>
      </w:r>
      <w:proofErr w:type="spellEnd"/>
      <w:r w:rsidRPr="004A2052">
        <w:rPr>
          <w:rFonts w:hint="cs"/>
          <w:b/>
          <w:bCs/>
          <w:sz w:val="28"/>
          <w:szCs w:val="28"/>
          <w:rtl/>
        </w:rPr>
        <w:t xml:space="preserve"> ועריות חייב:</w:t>
      </w:r>
    </w:p>
    <w:p w14:paraId="7B5B1039" w14:textId="1FD9A0FE" w:rsidR="005C15EE" w:rsidRPr="004A2052" w:rsidRDefault="005C15EE" w:rsidP="004A2052">
      <w:pPr>
        <w:tabs>
          <w:tab w:val="clear" w:pos="3628"/>
        </w:tabs>
        <w:spacing w:after="120"/>
        <w:jc w:val="thaiDistribute"/>
        <w:rPr>
          <w:color w:val="008000"/>
          <w:sz w:val="24"/>
          <w:rtl/>
        </w:rPr>
      </w:pPr>
      <w:r w:rsidRPr="004A2052">
        <w:rPr>
          <w:rFonts w:hint="cs"/>
          <w:b/>
          <w:bCs/>
          <w:sz w:val="24"/>
          <w:rtl/>
        </w:rPr>
        <w:t xml:space="preserve">כתב </w:t>
      </w:r>
      <w:proofErr w:type="spellStart"/>
      <w:r w:rsidRPr="004A2052">
        <w:rPr>
          <w:rFonts w:hint="cs"/>
          <w:sz w:val="24"/>
          <w:rtl/>
        </w:rPr>
        <w:t>הר"ן</w:t>
      </w:r>
      <w:proofErr w:type="spellEnd"/>
      <w:r w:rsidRPr="004A2052">
        <w:rPr>
          <w:rFonts w:hint="cs"/>
          <w:sz w:val="24"/>
          <w:rtl/>
        </w:rPr>
        <w:t xml:space="preserve"> בחולין לב</w:t>
      </w:r>
      <w:r w:rsidRPr="004A2052">
        <w:rPr>
          <w:sz w:val="24"/>
          <w:rtl/>
        </w:rPr>
        <w:t>·</w:t>
      </w:r>
      <w:r w:rsidRPr="004A2052">
        <w:rPr>
          <w:rFonts w:hint="cs"/>
          <w:sz w:val="24"/>
          <w:rtl/>
        </w:rPr>
        <w:t xml:space="preserve"> (מד' </w:t>
      </w:r>
      <w:proofErr w:type="spellStart"/>
      <w:r w:rsidRPr="004A2052">
        <w:rPr>
          <w:rFonts w:hint="cs"/>
          <w:sz w:val="24"/>
          <w:rtl/>
        </w:rPr>
        <w:t>הרי"ף</w:t>
      </w:r>
      <w:proofErr w:type="spellEnd"/>
      <w:r w:rsidRPr="004A2052">
        <w:rPr>
          <w:rFonts w:hint="cs"/>
          <w:sz w:val="24"/>
          <w:rtl/>
        </w:rPr>
        <w:t xml:space="preserve">) דמי שמניח פיו על נקב </w:t>
      </w:r>
      <w:proofErr w:type="spellStart"/>
      <w:r w:rsidRPr="004A2052">
        <w:rPr>
          <w:rFonts w:hint="cs"/>
          <w:sz w:val="24"/>
          <w:rtl/>
        </w:rPr>
        <w:t>שעושין</w:t>
      </w:r>
      <w:proofErr w:type="spellEnd"/>
      <w:r w:rsidRPr="004A2052">
        <w:rPr>
          <w:rFonts w:hint="cs"/>
          <w:sz w:val="24"/>
          <w:rtl/>
        </w:rPr>
        <w:t xml:space="preserve"> במגופת החבית כדי לבודקה ושואף לפיו ריח היין </w:t>
      </w:r>
      <w:r w:rsidRPr="004A2052">
        <w:rPr>
          <w:sz w:val="24"/>
          <w:rtl/>
        </w:rPr>
        <w:t>–</w:t>
      </w:r>
      <w:r w:rsidRPr="004A2052">
        <w:rPr>
          <w:rFonts w:hint="cs"/>
          <w:sz w:val="24"/>
          <w:rtl/>
        </w:rPr>
        <w:t xml:space="preserve"> ביין עכו"ם </w:t>
      </w:r>
      <w:r w:rsidRPr="004A2052">
        <w:rPr>
          <w:sz w:val="24"/>
          <w:rtl/>
        </w:rPr>
        <w:t>–</w:t>
      </w:r>
      <w:r w:rsidRPr="004A2052">
        <w:rPr>
          <w:rFonts w:hint="cs"/>
          <w:sz w:val="24"/>
          <w:rtl/>
        </w:rPr>
        <w:t xml:space="preserve"> </w:t>
      </w:r>
      <w:proofErr w:type="spellStart"/>
      <w:r w:rsidRPr="004A2052">
        <w:rPr>
          <w:rFonts w:hint="cs"/>
          <w:sz w:val="24"/>
          <w:rtl/>
        </w:rPr>
        <w:t>לאביי</w:t>
      </w:r>
      <w:proofErr w:type="spellEnd"/>
      <w:r w:rsidRPr="004A2052">
        <w:rPr>
          <w:rFonts w:hint="cs"/>
          <w:sz w:val="24"/>
          <w:rtl/>
        </w:rPr>
        <w:t xml:space="preserve"> </w:t>
      </w:r>
      <w:proofErr w:type="spellStart"/>
      <w:r w:rsidRPr="004A2052">
        <w:rPr>
          <w:rFonts w:hint="cs"/>
          <w:sz w:val="24"/>
          <w:rtl/>
        </w:rPr>
        <w:t>דס"ל</w:t>
      </w:r>
      <w:proofErr w:type="spellEnd"/>
      <w:r w:rsidRPr="004A2052">
        <w:rPr>
          <w:rFonts w:hint="cs"/>
          <w:sz w:val="24"/>
          <w:rtl/>
        </w:rPr>
        <w:t xml:space="preserve"> </w:t>
      </w:r>
      <w:proofErr w:type="spellStart"/>
      <w:r w:rsidRPr="004A2052">
        <w:rPr>
          <w:rFonts w:hint="cs"/>
          <w:sz w:val="24"/>
          <w:rtl/>
        </w:rPr>
        <w:t>ריחא</w:t>
      </w:r>
      <w:proofErr w:type="spellEnd"/>
      <w:r w:rsidRPr="004A2052">
        <w:rPr>
          <w:rFonts w:hint="cs"/>
          <w:sz w:val="24"/>
          <w:rtl/>
        </w:rPr>
        <w:t xml:space="preserve"> מילתא </w:t>
      </w:r>
      <w:r w:rsidRPr="004A2052">
        <w:rPr>
          <w:sz w:val="24"/>
          <w:rtl/>
        </w:rPr>
        <w:t>–</w:t>
      </w:r>
      <w:r w:rsidRPr="004A2052">
        <w:rPr>
          <w:rFonts w:hint="cs"/>
          <w:sz w:val="24"/>
          <w:rtl/>
        </w:rPr>
        <w:t xml:space="preserve"> אסור (כמבואר בע"ז </w:t>
      </w:r>
      <w:proofErr w:type="spellStart"/>
      <w:r w:rsidRPr="004A2052">
        <w:rPr>
          <w:rFonts w:hint="cs"/>
          <w:sz w:val="24"/>
          <w:rtl/>
        </w:rPr>
        <w:t>סו</w:t>
      </w:r>
      <w:proofErr w:type="spellEnd"/>
      <w:r w:rsidRPr="004A2052">
        <w:rPr>
          <w:rFonts w:hint="cs"/>
          <w:sz w:val="24"/>
          <w:rtl/>
        </w:rPr>
        <w:t xml:space="preserve">:), "ואע"ג דלא </w:t>
      </w:r>
      <w:proofErr w:type="spellStart"/>
      <w:r w:rsidRPr="004A2052">
        <w:rPr>
          <w:rFonts w:hint="cs"/>
          <w:sz w:val="24"/>
          <w:rtl/>
        </w:rPr>
        <w:t>מיכוין</w:t>
      </w:r>
      <w:proofErr w:type="spellEnd"/>
      <w:r w:rsidRPr="004A2052">
        <w:rPr>
          <w:rFonts w:hint="cs"/>
          <w:sz w:val="24"/>
          <w:rtl/>
        </w:rPr>
        <w:t xml:space="preserve"> כלל אסור, </w:t>
      </w:r>
      <w:proofErr w:type="spellStart"/>
      <w:r w:rsidRPr="004A2052">
        <w:rPr>
          <w:rFonts w:hint="cs"/>
          <w:sz w:val="24"/>
          <w:rtl/>
        </w:rPr>
        <w:t>דקי"ל</w:t>
      </w:r>
      <w:proofErr w:type="spellEnd"/>
      <w:r w:rsidRPr="004A2052">
        <w:rPr>
          <w:rFonts w:hint="cs"/>
          <w:sz w:val="24"/>
          <w:rtl/>
        </w:rPr>
        <w:t xml:space="preserve"> המתעסק </w:t>
      </w:r>
      <w:proofErr w:type="spellStart"/>
      <w:r w:rsidRPr="004A2052">
        <w:rPr>
          <w:rFonts w:hint="cs"/>
          <w:sz w:val="24"/>
          <w:rtl/>
        </w:rPr>
        <w:t>בחלבים</w:t>
      </w:r>
      <w:proofErr w:type="spellEnd"/>
      <w:r w:rsidRPr="004A2052">
        <w:rPr>
          <w:rFonts w:hint="cs"/>
          <w:sz w:val="24"/>
          <w:rtl/>
        </w:rPr>
        <w:t xml:space="preserve"> ועריות חייב שכן נהנה". </w:t>
      </w:r>
      <w:proofErr w:type="spellStart"/>
      <w:r w:rsidRPr="004A2052">
        <w:rPr>
          <w:rFonts w:hint="cs"/>
          <w:sz w:val="24"/>
          <w:rtl/>
        </w:rPr>
        <w:t>וצ"ב</w:t>
      </w:r>
      <w:proofErr w:type="spellEnd"/>
      <w:r w:rsidRPr="004A2052">
        <w:rPr>
          <w:rFonts w:hint="cs"/>
          <w:sz w:val="24"/>
          <w:rtl/>
        </w:rPr>
        <w:t xml:space="preserve"> דהא בא לפטור משום דבר שאינו מתכוון </w:t>
      </w:r>
      <w:proofErr w:type="spellStart"/>
      <w:r w:rsidRPr="004A2052">
        <w:rPr>
          <w:rFonts w:hint="cs"/>
          <w:sz w:val="24"/>
          <w:rtl/>
        </w:rPr>
        <w:t>דזה</w:t>
      </w:r>
      <w:proofErr w:type="spellEnd"/>
      <w:r w:rsidRPr="004A2052">
        <w:rPr>
          <w:rFonts w:hint="cs"/>
          <w:sz w:val="24"/>
          <w:rtl/>
        </w:rPr>
        <w:t xml:space="preserve"> פטור </w:t>
      </w:r>
      <w:proofErr w:type="spellStart"/>
      <w:r w:rsidRPr="004A2052">
        <w:rPr>
          <w:rFonts w:hint="cs"/>
          <w:sz w:val="24"/>
          <w:rtl/>
        </w:rPr>
        <w:t>מסברא</w:t>
      </w:r>
      <w:proofErr w:type="spellEnd"/>
      <w:r w:rsidR="00722E82" w:rsidRPr="00722E82">
        <w:rPr>
          <w:sz w:val="24"/>
          <w:vertAlign w:val="superscript"/>
          <w:rtl/>
        </w:rPr>
        <w:t>&lt;</w:t>
      </w:r>
      <w:r w:rsidR="00722E82" w:rsidRPr="00722E82">
        <w:rPr>
          <w:sz w:val="24"/>
          <w:vertAlign w:val="superscript"/>
        </w:rPr>
        <w:t>sup&gt;285&lt;/sup</w:t>
      </w:r>
      <w:r w:rsidR="00722E82" w:rsidRPr="00722E82">
        <w:rPr>
          <w:sz w:val="24"/>
          <w:vertAlign w:val="superscript"/>
          <w:rtl/>
        </w:rPr>
        <w:t>&gt;</w:t>
      </w:r>
      <w:r w:rsidRPr="004A2052">
        <w:rPr>
          <w:rFonts w:hint="cs"/>
          <w:sz w:val="24"/>
          <w:rtl/>
        </w:rPr>
        <w:t xml:space="preserve">, והביא סברת חיוב שנאמרה בדין מתעסק שהוא פטור </w:t>
      </w:r>
      <w:proofErr w:type="spellStart"/>
      <w:r w:rsidRPr="004A2052">
        <w:rPr>
          <w:rFonts w:hint="cs"/>
          <w:sz w:val="24"/>
          <w:rtl/>
        </w:rPr>
        <w:t>דילפינן</w:t>
      </w:r>
      <w:proofErr w:type="spellEnd"/>
      <w:r w:rsidRPr="004A2052">
        <w:rPr>
          <w:rFonts w:hint="cs"/>
          <w:sz w:val="24"/>
          <w:rtl/>
        </w:rPr>
        <w:t xml:space="preserve"> מפס', ומה ענין זה אצל זה.</w:t>
      </w:r>
    </w:p>
    <w:p w14:paraId="5FF2FFA9" w14:textId="77777777" w:rsidR="00722E82" w:rsidRDefault="00722E82" w:rsidP="00722E82">
      <w:pPr>
        <w:rPr>
          <w:rtl/>
        </w:rPr>
      </w:pPr>
      <w:r>
        <w:rPr>
          <w:rtl/>
        </w:rPr>
        <w:t>&lt;</w:t>
      </w:r>
      <w:r>
        <w:t>small&gt;&lt;sup&gt;285&lt;/sup</w:t>
      </w:r>
      <w:r>
        <w:rPr>
          <w:rtl/>
        </w:rPr>
        <w:t>&gt;</w:t>
      </w:r>
      <w:proofErr w:type="spellStart"/>
      <w:r>
        <w:rPr>
          <w:rtl/>
        </w:rPr>
        <w:t>בריטב"א</w:t>
      </w:r>
      <w:proofErr w:type="spellEnd"/>
      <w:r>
        <w:rPr>
          <w:rtl/>
        </w:rPr>
        <w:t xml:space="preserve"> </w:t>
      </w:r>
      <w:proofErr w:type="spellStart"/>
      <w:r>
        <w:rPr>
          <w:rtl/>
        </w:rPr>
        <w:t>ביומא</w:t>
      </w:r>
      <w:proofErr w:type="spellEnd"/>
      <w:r>
        <w:rPr>
          <w:rtl/>
        </w:rPr>
        <w:t xml:space="preserve"> לד: מבואר דגם דבר שאינו מתכוון מדין מלאכת מחשבת, ונלמד משבת </w:t>
      </w:r>
      <w:proofErr w:type="spellStart"/>
      <w:r>
        <w:rPr>
          <w:rtl/>
        </w:rPr>
        <w:t>לכה"ת</w:t>
      </w:r>
      <w:proofErr w:type="spellEnd"/>
      <w:r>
        <w:rPr>
          <w:rtl/>
        </w:rPr>
        <w:t xml:space="preserve">. אמנם </w:t>
      </w:r>
      <w:proofErr w:type="spellStart"/>
      <w:r>
        <w:rPr>
          <w:rtl/>
        </w:rPr>
        <w:t>בתוס</w:t>
      </w:r>
      <w:proofErr w:type="spellEnd"/>
      <w:r>
        <w:rPr>
          <w:rtl/>
        </w:rPr>
        <w:t xml:space="preserve">' כתובות ו· (הנמשך מהדף הקודם) מפורש שאינו כן (וע"ע תוס' שבת </w:t>
      </w:r>
      <w:proofErr w:type="spellStart"/>
      <w:r>
        <w:rPr>
          <w:rtl/>
        </w:rPr>
        <w:t>עה</w:t>
      </w:r>
      <w:proofErr w:type="spellEnd"/>
      <w:r>
        <w:rPr>
          <w:rtl/>
        </w:rPr>
        <w:t xml:space="preserve">· ד"ה מתעסק). </w:t>
      </w:r>
      <w:proofErr w:type="spellStart"/>
      <w:r>
        <w:rPr>
          <w:rtl/>
        </w:rPr>
        <w:t>ובקוב"ש</w:t>
      </w:r>
      <w:proofErr w:type="spellEnd"/>
      <w:r>
        <w:rPr>
          <w:rtl/>
        </w:rPr>
        <w:t xml:space="preserve"> </w:t>
      </w:r>
      <w:proofErr w:type="spellStart"/>
      <w:r>
        <w:rPr>
          <w:rtl/>
        </w:rPr>
        <w:t>ח"ב</w:t>
      </w:r>
      <w:proofErr w:type="spellEnd"/>
      <w:r>
        <w:rPr>
          <w:rtl/>
        </w:rPr>
        <w:t xml:space="preserve"> </w:t>
      </w:r>
      <w:proofErr w:type="spellStart"/>
      <w:r>
        <w:rPr>
          <w:rtl/>
        </w:rPr>
        <w:t>כג</w:t>
      </w:r>
      <w:proofErr w:type="spellEnd"/>
      <w:r>
        <w:rPr>
          <w:rtl/>
        </w:rPr>
        <w:t xml:space="preserve"> כ' דהוא </w:t>
      </w:r>
      <w:proofErr w:type="spellStart"/>
      <w:r>
        <w:rPr>
          <w:rtl/>
        </w:rPr>
        <w:t>מסברא</w:t>
      </w:r>
      <w:proofErr w:type="spellEnd"/>
      <w:r>
        <w:rPr>
          <w:rtl/>
        </w:rPr>
        <w:t xml:space="preserve">, וציין </w:t>
      </w:r>
      <w:proofErr w:type="spellStart"/>
      <w:r>
        <w:rPr>
          <w:rtl/>
        </w:rPr>
        <w:t>לרשב"א</w:t>
      </w:r>
      <w:proofErr w:type="spellEnd"/>
      <w:r>
        <w:rPr>
          <w:rtl/>
        </w:rPr>
        <w:t xml:space="preserve"> ביבמות.&lt;/</w:t>
      </w:r>
      <w:r>
        <w:t>small</w:t>
      </w:r>
      <w:r>
        <w:rPr>
          <w:rtl/>
        </w:rPr>
        <w:t>&gt;</w:t>
      </w:r>
    </w:p>
    <w:p w14:paraId="6F8A548A" w14:textId="43BDB5C4" w:rsidR="005C15EE" w:rsidRPr="004A2052" w:rsidRDefault="005C15EE" w:rsidP="004A2052">
      <w:pPr>
        <w:tabs>
          <w:tab w:val="clear" w:pos="3628"/>
        </w:tabs>
        <w:spacing w:after="120"/>
        <w:jc w:val="thaiDistribute"/>
        <w:rPr>
          <w:color w:val="008000"/>
          <w:sz w:val="24"/>
          <w:rtl/>
        </w:rPr>
      </w:pPr>
      <w:r w:rsidRPr="004A2052">
        <w:rPr>
          <w:rFonts w:hint="cs"/>
          <w:b/>
          <w:bCs/>
          <w:sz w:val="24"/>
          <w:rtl/>
        </w:rPr>
        <w:t xml:space="preserve">והנה </w:t>
      </w:r>
      <w:r w:rsidRPr="004A2052">
        <w:rPr>
          <w:rFonts w:hint="cs"/>
          <w:sz w:val="24"/>
          <w:rtl/>
        </w:rPr>
        <w:t xml:space="preserve">ביאור דין מתעסק כ' </w:t>
      </w:r>
      <w:proofErr w:type="spellStart"/>
      <w:r w:rsidRPr="004A2052">
        <w:rPr>
          <w:rFonts w:hint="cs"/>
          <w:sz w:val="24"/>
          <w:rtl/>
        </w:rPr>
        <w:t>באתוון</w:t>
      </w:r>
      <w:proofErr w:type="spellEnd"/>
      <w:r w:rsidRPr="004A2052">
        <w:rPr>
          <w:rFonts w:hint="cs"/>
          <w:sz w:val="24"/>
          <w:rtl/>
        </w:rPr>
        <w:t xml:space="preserve"> דאורייתא סי' כד "כשאסרה התורה מעשה אז כשאינו מכוון נחשב שלא עשה האדם את המעשה כלל, ורק כנעשה מאיליו נחשב, אבל לא </w:t>
      </w:r>
      <w:proofErr w:type="spellStart"/>
      <w:r w:rsidRPr="004A2052">
        <w:rPr>
          <w:rFonts w:hint="cs"/>
          <w:sz w:val="24"/>
          <w:rtl/>
        </w:rPr>
        <w:t>כעשאו</w:t>
      </w:r>
      <w:proofErr w:type="spellEnd"/>
      <w:r w:rsidRPr="004A2052">
        <w:rPr>
          <w:rFonts w:hint="cs"/>
          <w:sz w:val="24"/>
          <w:rtl/>
        </w:rPr>
        <w:t xml:space="preserve"> אדם, דמה שאיברי האדם עושים בלי כוונתו איננו מתייחס למעשהו כלל, וכמובן לכל בעל שכל צח".</w:t>
      </w:r>
    </w:p>
    <w:p w14:paraId="28DA1976" w14:textId="77777777" w:rsidR="005C15EE" w:rsidRPr="004A2052" w:rsidRDefault="005C15EE" w:rsidP="004A2052">
      <w:pPr>
        <w:tabs>
          <w:tab w:val="clear" w:pos="3628"/>
        </w:tabs>
        <w:spacing w:after="120"/>
        <w:jc w:val="thaiDistribute"/>
        <w:rPr>
          <w:color w:val="008000"/>
          <w:sz w:val="24"/>
          <w:rtl/>
        </w:rPr>
      </w:pPr>
      <w:r w:rsidRPr="004A2052">
        <w:rPr>
          <w:rFonts w:hint="cs"/>
          <w:b/>
          <w:bCs/>
          <w:sz w:val="24"/>
          <w:rtl/>
        </w:rPr>
        <w:t xml:space="preserve">וע"פ </w:t>
      </w:r>
      <w:r w:rsidRPr="004A2052">
        <w:rPr>
          <w:rFonts w:hint="cs"/>
          <w:sz w:val="24"/>
          <w:rtl/>
        </w:rPr>
        <w:t xml:space="preserve">ביאור זה ביאר </w:t>
      </w:r>
      <w:proofErr w:type="spellStart"/>
      <w:r w:rsidRPr="004A2052">
        <w:rPr>
          <w:rFonts w:hint="cs"/>
          <w:sz w:val="24"/>
          <w:rtl/>
        </w:rPr>
        <w:t>באתו"ד</w:t>
      </w:r>
      <w:proofErr w:type="spellEnd"/>
      <w:r w:rsidRPr="004A2052">
        <w:rPr>
          <w:rFonts w:hint="cs"/>
          <w:sz w:val="24"/>
          <w:rtl/>
        </w:rPr>
        <w:t xml:space="preserve"> הנ"ל את </w:t>
      </w:r>
      <w:proofErr w:type="spellStart"/>
      <w:r w:rsidRPr="004A2052">
        <w:rPr>
          <w:rFonts w:hint="cs"/>
          <w:sz w:val="24"/>
          <w:rtl/>
        </w:rPr>
        <w:t>מש"כ</w:t>
      </w:r>
      <w:proofErr w:type="spellEnd"/>
      <w:r w:rsidRPr="004A2052">
        <w:rPr>
          <w:rFonts w:hint="cs"/>
          <w:sz w:val="24"/>
          <w:rtl/>
        </w:rPr>
        <w:t xml:space="preserve"> המתעסק </w:t>
      </w:r>
      <w:proofErr w:type="spellStart"/>
      <w:r w:rsidRPr="004A2052">
        <w:rPr>
          <w:rFonts w:hint="cs"/>
          <w:sz w:val="24"/>
          <w:rtl/>
        </w:rPr>
        <w:t>בחלבים</w:t>
      </w:r>
      <w:proofErr w:type="spellEnd"/>
      <w:r w:rsidRPr="004A2052">
        <w:rPr>
          <w:rFonts w:hint="cs"/>
          <w:sz w:val="24"/>
          <w:rtl/>
        </w:rPr>
        <w:t xml:space="preserve"> ועריות חייב שכן נהנה, שכאשר האיסור הוא ההנאה ולא המעשה לא מהני מה שנחשב שאינו מעשה </w:t>
      </w:r>
      <w:proofErr w:type="spellStart"/>
      <w:r w:rsidRPr="004A2052">
        <w:rPr>
          <w:rFonts w:hint="cs"/>
          <w:sz w:val="24"/>
          <w:rtl/>
        </w:rPr>
        <w:t>דידיה</w:t>
      </w:r>
      <w:proofErr w:type="spellEnd"/>
      <w:r w:rsidRPr="004A2052">
        <w:rPr>
          <w:rFonts w:hint="cs"/>
          <w:sz w:val="24"/>
          <w:rtl/>
        </w:rPr>
        <w:t xml:space="preserve">, </w:t>
      </w:r>
      <w:proofErr w:type="spellStart"/>
      <w:r w:rsidRPr="004A2052">
        <w:rPr>
          <w:rFonts w:hint="cs"/>
          <w:sz w:val="24"/>
          <w:rtl/>
        </w:rPr>
        <w:lastRenderedPageBreak/>
        <w:t>ובחלבים</w:t>
      </w:r>
      <w:proofErr w:type="spellEnd"/>
      <w:r w:rsidRPr="004A2052">
        <w:rPr>
          <w:rFonts w:hint="cs"/>
          <w:sz w:val="24"/>
          <w:rtl/>
        </w:rPr>
        <w:t xml:space="preserve"> ועריות האיסור הוא ההנאה, ע"ש שהביא סימוכין לזה </w:t>
      </w:r>
      <w:proofErr w:type="spellStart"/>
      <w:r w:rsidRPr="004A2052">
        <w:rPr>
          <w:rFonts w:hint="cs"/>
          <w:sz w:val="24"/>
          <w:rtl/>
        </w:rPr>
        <w:t>דבעריות</w:t>
      </w:r>
      <w:proofErr w:type="spellEnd"/>
      <w:r w:rsidRPr="004A2052">
        <w:rPr>
          <w:rFonts w:hint="cs"/>
          <w:sz w:val="24"/>
          <w:rtl/>
        </w:rPr>
        <w:t xml:space="preserve"> </w:t>
      </w:r>
      <w:proofErr w:type="spellStart"/>
      <w:r w:rsidRPr="004A2052">
        <w:rPr>
          <w:rFonts w:hint="cs"/>
          <w:sz w:val="24"/>
          <w:rtl/>
        </w:rPr>
        <w:t>הההנאה</w:t>
      </w:r>
      <w:proofErr w:type="spellEnd"/>
      <w:r w:rsidRPr="004A2052">
        <w:rPr>
          <w:rFonts w:hint="cs"/>
          <w:sz w:val="24"/>
          <w:rtl/>
        </w:rPr>
        <w:t xml:space="preserve"> היא האיסור (וע"ע קידושין מג</w:t>
      </w:r>
      <w:r w:rsidRPr="004A2052">
        <w:rPr>
          <w:sz w:val="24"/>
          <w:rtl/>
        </w:rPr>
        <w:t>·</w:t>
      </w:r>
      <w:r w:rsidRPr="004A2052">
        <w:rPr>
          <w:rFonts w:hint="cs"/>
          <w:sz w:val="24"/>
          <w:rtl/>
        </w:rPr>
        <w:t xml:space="preserve"> שלא מצינו </w:t>
      </w:r>
      <w:proofErr w:type="spellStart"/>
      <w:r w:rsidRPr="004A2052">
        <w:rPr>
          <w:rFonts w:hint="cs"/>
          <w:sz w:val="24"/>
          <w:rtl/>
        </w:rPr>
        <w:t>בכה"ת</w:t>
      </w:r>
      <w:proofErr w:type="spellEnd"/>
      <w:r w:rsidRPr="004A2052">
        <w:rPr>
          <w:rFonts w:hint="cs"/>
          <w:sz w:val="24"/>
          <w:rtl/>
        </w:rPr>
        <w:t xml:space="preserve"> זה נהנה וזה מתחייב).</w:t>
      </w:r>
    </w:p>
    <w:p w14:paraId="520F89ED" w14:textId="45F0F987" w:rsidR="005C15EE" w:rsidRPr="004A2052" w:rsidRDefault="005C15EE" w:rsidP="004A2052">
      <w:pPr>
        <w:tabs>
          <w:tab w:val="clear" w:pos="3628"/>
        </w:tabs>
        <w:spacing w:after="120"/>
        <w:jc w:val="thaiDistribute"/>
        <w:rPr>
          <w:color w:val="008000"/>
          <w:sz w:val="24"/>
          <w:rtl/>
        </w:rPr>
      </w:pPr>
      <w:proofErr w:type="spellStart"/>
      <w:r w:rsidRPr="004A2052">
        <w:rPr>
          <w:rFonts w:hint="cs"/>
          <w:b/>
          <w:bCs/>
          <w:sz w:val="24"/>
          <w:rtl/>
        </w:rPr>
        <w:t>ובקוב"ש</w:t>
      </w:r>
      <w:proofErr w:type="spellEnd"/>
      <w:r w:rsidRPr="004A2052">
        <w:rPr>
          <w:rFonts w:hint="cs"/>
          <w:b/>
          <w:bCs/>
          <w:sz w:val="24"/>
          <w:rtl/>
        </w:rPr>
        <w:t xml:space="preserve"> </w:t>
      </w:r>
      <w:proofErr w:type="spellStart"/>
      <w:r w:rsidRPr="004A2052">
        <w:rPr>
          <w:rFonts w:hint="cs"/>
          <w:sz w:val="24"/>
          <w:rtl/>
        </w:rPr>
        <w:t>ח"ב</w:t>
      </w:r>
      <w:proofErr w:type="spellEnd"/>
      <w:r w:rsidRPr="004A2052">
        <w:rPr>
          <w:rFonts w:hint="cs"/>
          <w:sz w:val="24"/>
          <w:rtl/>
        </w:rPr>
        <w:t xml:space="preserve"> סי' </w:t>
      </w:r>
      <w:proofErr w:type="spellStart"/>
      <w:r w:rsidRPr="004A2052">
        <w:rPr>
          <w:rFonts w:hint="cs"/>
          <w:sz w:val="24"/>
          <w:rtl/>
        </w:rPr>
        <w:t>כג</w:t>
      </w:r>
      <w:proofErr w:type="spellEnd"/>
      <w:r w:rsidR="00722E82" w:rsidRPr="00722E82">
        <w:rPr>
          <w:sz w:val="24"/>
          <w:vertAlign w:val="superscript"/>
          <w:rtl/>
        </w:rPr>
        <w:t>&lt;</w:t>
      </w:r>
      <w:r w:rsidR="00722E82" w:rsidRPr="00722E82">
        <w:rPr>
          <w:sz w:val="24"/>
          <w:vertAlign w:val="superscript"/>
        </w:rPr>
        <w:t>sup&gt;286&lt;/sup</w:t>
      </w:r>
      <w:r w:rsidR="00722E82" w:rsidRPr="00722E82">
        <w:rPr>
          <w:sz w:val="24"/>
          <w:vertAlign w:val="superscript"/>
          <w:rtl/>
        </w:rPr>
        <w:t>&gt;</w:t>
      </w:r>
      <w:r w:rsidRPr="004A2052">
        <w:rPr>
          <w:rFonts w:hint="cs"/>
          <w:sz w:val="24"/>
          <w:rtl/>
        </w:rPr>
        <w:t xml:space="preserve"> כ' ככל ד' </w:t>
      </w:r>
      <w:proofErr w:type="spellStart"/>
      <w:r w:rsidRPr="004A2052">
        <w:rPr>
          <w:rFonts w:hint="cs"/>
          <w:sz w:val="24"/>
          <w:rtl/>
        </w:rPr>
        <w:t>האתו"ד</w:t>
      </w:r>
      <w:proofErr w:type="spellEnd"/>
      <w:r w:rsidRPr="004A2052">
        <w:rPr>
          <w:rFonts w:hint="cs"/>
          <w:sz w:val="24"/>
          <w:rtl/>
        </w:rPr>
        <w:t xml:space="preserve"> הנ"ל, </w:t>
      </w:r>
      <w:proofErr w:type="spellStart"/>
      <w:r w:rsidRPr="004A2052">
        <w:rPr>
          <w:rFonts w:hint="cs"/>
          <w:sz w:val="24"/>
          <w:rtl/>
        </w:rPr>
        <w:t>ועפ"ז</w:t>
      </w:r>
      <w:proofErr w:type="spellEnd"/>
      <w:r w:rsidRPr="004A2052">
        <w:rPr>
          <w:rFonts w:hint="cs"/>
          <w:sz w:val="24"/>
          <w:rtl/>
        </w:rPr>
        <w:t xml:space="preserve"> ביאר ד' </w:t>
      </w:r>
      <w:proofErr w:type="spellStart"/>
      <w:r w:rsidRPr="004A2052">
        <w:rPr>
          <w:rFonts w:hint="cs"/>
          <w:sz w:val="24"/>
          <w:rtl/>
        </w:rPr>
        <w:t>הר"ן</w:t>
      </w:r>
      <w:proofErr w:type="spellEnd"/>
      <w:r w:rsidRPr="004A2052">
        <w:rPr>
          <w:rFonts w:hint="cs"/>
          <w:sz w:val="24"/>
          <w:rtl/>
        </w:rPr>
        <w:t xml:space="preserve"> שהובאו  לעיל, </w:t>
      </w:r>
      <w:proofErr w:type="spellStart"/>
      <w:r w:rsidRPr="004A2052">
        <w:rPr>
          <w:rFonts w:hint="cs"/>
          <w:sz w:val="24"/>
          <w:rtl/>
        </w:rPr>
        <w:t>דהשוה</w:t>
      </w:r>
      <w:proofErr w:type="spellEnd"/>
      <w:r w:rsidRPr="004A2052">
        <w:rPr>
          <w:rFonts w:hint="cs"/>
          <w:sz w:val="24"/>
          <w:rtl/>
        </w:rPr>
        <w:t xml:space="preserve"> דין דבר שאינו מתכוון לדין מתעסק לעניין חלבים ועריות, דגם בדבר שאינו מתכוון הפטור הוא שאין המעשה מתייחס אליו, ולכן כאשר האיסור הוא ההנאה לא שייך פטור זה.</w:t>
      </w:r>
    </w:p>
    <w:p w14:paraId="1BB13506" w14:textId="77777777" w:rsidR="00722E82" w:rsidRDefault="00722E82" w:rsidP="00722E82">
      <w:pPr>
        <w:rPr>
          <w:rtl/>
        </w:rPr>
      </w:pPr>
      <w:r>
        <w:rPr>
          <w:rtl/>
        </w:rPr>
        <w:t>&lt;</w:t>
      </w:r>
      <w:r>
        <w:t>small&gt;&lt;sup&gt;286&lt;/sup</w:t>
      </w:r>
      <w:r>
        <w:rPr>
          <w:rtl/>
        </w:rPr>
        <w:t xml:space="preserve">&gt;אותיות ה, ו, ז. וע"ע </w:t>
      </w:r>
      <w:proofErr w:type="spellStart"/>
      <w:r>
        <w:rPr>
          <w:rtl/>
        </w:rPr>
        <w:t>קוב"ש</w:t>
      </w:r>
      <w:proofErr w:type="spellEnd"/>
      <w:r>
        <w:rPr>
          <w:rtl/>
        </w:rPr>
        <w:t xml:space="preserve"> ח"א פסחים </w:t>
      </w:r>
      <w:proofErr w:type="spellStart"/>
      <w:r>
        <w:rPr>
          <w:rtl/>
        </w:rPr>
        <w:t>קיז</w:t>
      </w:r>
      <w:proofErr w:type="spellEnd"/>
      <w:r>
        <w:rPr>
          <w:rtl/>
        </w:rPr>
        <w:t xml:space="preserve">, וכתובות </w:t>
      </w:r>
      <w:proofErr w:type="spellStart"/>
      <w:r>
        <w:rPr>
          <w:rtl/>
        </w:rPr>
        <w:t>יב</w:t>
      </w:r>
      <w:proofErr w:type="spellEnd"/>
      <w:r>
        <w:rPr>
          <w:rtl/>
        </w:rPr>
        <w:t>.&lt;/</w:t>
      </w:r>
      <w:r>
        <w:t>small</w:t>
      </w:r>
      <w:r>
        <w:rPr>
          <w:rtl/>
        </w:rPr>
        <w:t>&gt;</w:t>
      </w:r>
    </w:p>
    <w:p w14:paraId="392B1C92" w14:textId="220B0450" w:rsidR="005C15EE" w:rsidRPr="004A2052" w:rsidRDefault="005C15EE" w:rsidP="004A2052">
      <w:pPr>
        <w:tabs>
          <w:tab w:val="clear" w:pos="3628"/>
        </w:tabs>
        <w:spacing w:after="120"/>
        <w:jc w:val="thaiDistribute"/>
        <w:rPr>
          <w:color w:val="008000"/>
          <w:sz w:val="24"/>
          <w:rtl/>
        </w:rPr>
      </w:pPr>
      <w:r w:rsidRPr="004A2052">
        <w:rPr>
          <w:rFonts w:hint="cs"/>
          <w:b/>
          <w:bCs/>
          <w:sz w:val="24"/>
          <w:rtl/>
        </w:rPr>
        <w:t xml:space="preserve">ומדברי </w:t>
      </w:r>
      <w:proofErr w:type="spellStart"/>
      <w:r w:rsidRPr="004A2052">
        <w:rPr>
          <w:rFonts w:hint="cs"/>
          <w:sz w:val="24"/>
          <w:rtl/>
        </w:rPr>
        <w:t>הגרעק"א</w:t>
      </w:r>
      <w:proofErr w:type="spellEnd"/>
      <w:r w:rsidRPr="004A2052">
        <w:rPr>
          <w:rFonts w:hint="cs"/>
          <w:sz w:val="24"/>
          <w:rtl/>
        </w:rPr>
        <w:t xml:space="preserve"> סי' ח' (שהובא לעיל </w:t>
      </w:r>
      <w:proofErr w:type="spellStart"/>
      <w:r w:rsidRPr="004A2052">
        <w:rPr>
          <w:rFonts w:hint="cs"/>
          <w:sz w:val="24"/>
          <w:rtl/>
        </w:rPr>
        <w:t>בח"ג</w:t>
      </w:r>
      <w:proofErr w:type="spellEnd"/>
      <w:r w:rsidRPr="004A2052">
        <w:rPr>
          <w:rFonts w:hint="cs"/>
          <w:sz w:val="24"/>
          <w:rtl/>
        </w:rPr>
        <w:t xml:space="preserve">) נראה דלא </w:t>
      </w:r>
      <w:proofErr w:type="spellStart"/>
      <w:r w:rsidRPr="004A2052">
        <w:rPr>
          <w:rFonts w:hint="cs"/>
          <w:sz w:val="24"/>
          <w:rtl/>
        </w:rPr>
        <w:t>ס"ל</w:t>
      </w:r>
      <w:proofErr w:type="spellEnd"/>
      <w:r w:rsidRPr="004A2052">
        <w:rPr>
          <w:rFonts w:hint="cs"/>
          <w:sz w:val="24"/>
          <w:rtl/>
        </w:rPr>
        <w:t xml:space="preserve"> לעיקר הך יסוד </w:t>
      </w:r>
      <w:proofErr w:type="spellStart"/>
      <w:r w:rsidRPr="004A2052">
        <w:rPr>
          <w:rFonts w:hint="cs"/>
          <w:sz w:val="24"/>
          <w:rtl/>
        </w:rPr>
        <w:t>דפטור</w:t>
      </w:r>
      <w:proofErr w:type="spellEnd"/>
      <w:r w:rsidRPr="004A2052">
        <w:rPr>
          <w:rFonts w:hint="cs"/>
          <w:sz w:val="24"/>
          <w:rtl/>
        </w:rPr>
        <w:t xml:space="preserve"> מתעסק היינו שהמעשה אינו מתייחס אליו. ראשית </w:t>
      </w:r>
      <w:proofErr w:type="spellStart"/>
      <w:r w:rsidRPr="004A2052">
        <w:rPr>
          <w:rFonts w:hint="cs"/>
          <w:sz w:val="24"/>
          <w:rtl/>
        </w:rPr>
        <w:t>ממש"כ</w:t>
      </w:r>
      <w:proofErr w:type="spellEnd"/>
      <w:r w:rsidRPr="004A2052">
        <w:rPr>
          <w:rFonts w:hint="cs"/>
          <w:sz w:val="24"/>
          <w:rtl/>
        </w:rPr>
        <w:t xml:space="preserve"> שיש איסור במתעסק (ורק מחטאת פטור) ואם אינו מתייחס אליו איך ייתכן </w:t>
      </w:r>
      <w:proofErr w:type="spellStart"/>
      <w:r w:rsidRPr="004A2052">
        <w:rPr>
          <w:rFonts w:hint="cs"/>
          <w:sz w:val="24"/>
          <w:rtl/>
        </w:rPr>
        <w:t>דאסור</w:t>
      </w:r>
      <w:proofErr w:type="spellEnd"/>
      <w:r w:rsidRPr="004A2052">
        <w:rPr>
          <w:rFonts w:hint="cs"/>
          <w:sz w:val="24"/>
          <w:rtl/>
        </w:rPr>
        <w:t xml:space="preserve">. וזה אולי יש לדחות </w:t>
      </w:r>
      <w:proofErr w:type="spellStart"/>
      <w:r w:rsidRPr="004A2052">
        <w:rPr>
          <w:rFonts w:hint="cs"/>
          <w:sz w:val="24"/>
          <w:rtl/>
        </w:rPr>
        <w:t>דנאמר</w:t>
      </w:r>
      <w:proofErr w:type="spellEnd"/>
      <w:r w:rsidRPr="004A2052">
        <w:rPr>
          <w:rFonts w:hint="cs"/>
          <w:sz w:val="24"/>
          <w:rtl/>
        </w:rPr>
        <w:t xml:space="preserve"> דאין המעשה מתייחס אליו לגמרי, דהיינו שחסר קצת בהתייחסות המעשה אליו, ומ"מ </w:t>
      </w:r>
      <w:proofErr w:type="spellStart"/>
      <w:r w:rsidRPr="004A2052">
        <w:rPr>
          <w:rFonts w:hint="cs"/>
          <w:sz w:val="24"/>
          <w:rtl/>
        </w:rPr>
        <w:t>לענין</w:t>
      </w:r>
      <w:proofErr w:type="spellEnd"/>
      <w:r w:rsidRPr="004A2052">
        <w:rPr>
          <w:rFonts w:hint="cs"/>
          <w:sz w:val="24"/>
          <w:rtl/>
        </w:rPr>
        <w:t xml:space="preserve"> </w:t>
      </w:r>
      <w:proofErr w:type="spellStart"/>
      <w:r w:rsidRPr="004A2052">
        <w:rPr>
          <w:rFonts w:hint="cs"/>
          <w:sz w:val="24"/>
          <w:rtl/>
        </w:rPr>
        <w:t>איסורא</w:t>
      </w:r>
      <w:proofErr w:type="spellEnd"/>
      <w:r w:rsidRPr="004A2052">
        <w:rPr>
          <w:rFonts w:hint="cs"/>
          <w:sz w:val="24"/>
          <w:rtl/>
        </w:rPr>
        <w:t xml:space="preserve"> סגי שמתייחס קצת, </w:t>
      </w:r>
      <w:proofErr w:type="spellStart"/>
      <w:r w:rsidRPr="004A2052">
        <w:rPr>
          <w:rFonts w:hint="cs"/>
          <w:sz w:val="24"/>
          <w:rtl/>
        </w:rPr>
        <w:t>וצל"ע</w:t>
      </w:r>
      <w:proofErr w:type="spellEnd"/>
      <w:r w:rsidRPr="004A2052">
        <w:rPr>
          <w:rFonts w:hint="cs"/>
          <w:sz w:val="24"/>
          <w:rtl/>
        </w:rPr>
        <w:t xml:space="preserve"> בזה. ומ"מ אף אם אפשר לומר כן, נראה להוכיח מד' </w:t>
      </w:r>
      <w:proofErr w:type="spellStart"/>
      <w:r w:rsidRPr="004A2052">
        <w:rPr>
          <w:rFonts w:hint="cs"/>
          <w:sz w:val="24"/>
          <w:rtl/>
        </w:rPr>
        <w:t>הגרעק"א</w:t>
      </w:r>
      <w:proofErr w:type="spellEnd"/>
      <w:r w:rsidRPr="004A2052">
        <w:rPr>
          <w:rFonts w:hint="cs"/>
          <w:sz w:val="24"/>
          <w:rtl/>
        </w:rPr>
        <w:t xml:space="preserve"> שלא </w:t>
      </w:r>
      <w:proofErr w:type="spellStart"/>
      <w:r w:rsidRPr="004A2052">
        <w:rPr>
          <w:rFonts w:hint="cs"/>
          <w:sz w:val="24"/>
          <w:rtl/>
        </w:rPr>
        <w:t>ס"ל</w:t>
      </w:r>
      <w:proofErr w:type="spellEnd"/>
      <w:r w:rsidRPr="004A2052">
        <w:rPr>
          <w:rFonts w:hint="cs"/>
          <w:sz w:val="24"/>
          <w:rtl/>
        </w:rPr>
        <w:t xml:space="preserve"> ליסוד זה, דהא המקור חיים (ריש סי' </w:t>
      </w:r>
      <w:proofErr w:type="spellStart"/>
      <w:r w:rsidRPr="004A2052">
        <w:rPr>
          <w:rFonts w:hint="cs"/>
          <w:sz w:val="24"/>
          <w:rtl/>
        </w:rPr>
        <w:t>תלא</w:t>
      </w:r>
      <w:proofErr w:type="spellEnd"/>
      <w:r w:rsidRPr="004A2052">
        <w:rPr>
          <w:rFonts w:hint="cs"/>
          <w:sz w:val="24"/>
          <w:rtl/>
        </w:rPr>
        <w:t xml:space="preserve">) </w:t>
      </w:r>
      <w:proofErr w:type="spellStart"/>
      <w:r w:rsidRPr="004A2052">
        <w:rPr>
          <w:rFonts w:hint="cs"/>
          <w:sz w:val="24"/>
          <w:rtl/>
        </w:rPr>
        <w:t>הק</w:t>
      </w:r>
      <w:proofErr w:type="spellEnd"/>
      <w:r w:rsidRPr="004A2052">
        <w:rPr>
          <w:rFonts w:hint="cs"/>
          <w:sz w:val="24"/>
          <w:rtl/>
        </w:rPr>
        <w:t xml:space="preserve">' מדוע המוצא חמץ בביתו בפסח עבר על לא יימצא, ולא </w:t>
      </w:r>
      <w:proofErr w:type="spellStart"/>
      <w:r w:rsidRPr="004A2052">
        <w:rPr>
          <w:rFonts w:hint="cs"/>
          <w:sz w:val="24"/>
          <w:rtl/>
        </w:rPr>
        <w:t>אמרינן</w:t>
      </w:r>
      <w:proofErr w:type="spellEnd"/>
      <w:r w:rsidRPr="004A2052">
        <w:rPr>
          <w:rFonts w:hint="cs"/>
          <w:sz w:val="24"/>
          <w:rtl/>
        </w:rPr>
        <w:t xml:space="preserve"> דהוי מתעסק, וכ' "נראה </w:t>
      </w:r>
      <w:proofErr w:type="spellStart"/>
      <w:r w:rsidRPr="004A2052">
        <w:rPr>
          <w:rFonts w:hint="cs"/>
          <w:sz w:val="24"/>
          <w:rtl/>
        </w:rPr>
        <w:t>דדוקא</w:t>
      </w:r>
      <w:proofErr w:type="spellEnd"/>
      <w:r w:rsidRPr="004A2052">
        <w:rPr>
          <w:rFonts w:hint="cs"/>
          <w:sz w:val="24"/>
          <w:rtl/>
        </w:rPr>
        <w:t xml:space="preserve"> בדבר שאסרה התורה לעשות מעשה בזה </w:t>
      </w:r>
      <w:proofErr w:type="spellStart"/>
      <w:r w:rsidRPr="004A2052">
        <w:rPr>
          <w:rFonts w:hint="cs"/>
          <w:sz w:val="24"/>
          <w:rtl/>
        </w:rPr>
        <w:t>אמרינן</w:t>
      </w:r>
      <w:proofErr w:type="spellEnd"/>
      <w:r w:rsidRPr="004A2052">
        <w:rPr>
          <w:rFonts w:hint="cs"/>
          <w:sz w:val="24"/>
          <w:rtl/>
        </w:rPr>
        <w:t xml:space="preserve"> דלא אסרה התורה לעשות המעשה רק בכוונה ודבר שאינו מתכוון מותר, אבל כשאסרה התורה דבר שאין בו מעשה כגון הכא שאסרה התורה שלא יהי' חמץ בביתו </w:t>
      </w:r>
      <w:r w:rsidRPr="004A2052">
        <w:rPr>
          <w:sz w:val="24"/>
          <w:rtl/>
        </w:rPr>
        <w:t>–</w:t>
      </w:r>
      <w:r w:rsidRPr="004A2052">
        <w:rPr>
          <w:rFonts w:hint="cs"/>
          <w:sz w:val="24"/>
          <w:rtl/>
        </w:rPr>
        <w:t xml:space="preserve"> אפילו כשאין מתכוון אסור". </w:t>
      </w:r>
      <w:proofErr w:type="spellStart"/>
      <w:r w:rsidRPr="004A2052">
        <w:rPr>
          <w:rFonts w:hint="cs"/>
          <w:sz w:val="24"/>
          <w:rtl/>
        </w:rPr>
        <w:t>והגרעק"א</w:t>
      </w:r>
      <w:proofErr w:type="spellEnd"/>
      <w:r w:rsidRPr="004A2052">
        <w:rPr>
          <w:rFonts w:hint="cs"/>
          <w:sz w:val="24"/>
          <w:rtl/>
        </w:rPr>
        <w:t xml:space="preserve"> כ' ע"ז </w:t>
      </w:r>
      <w:proofErr w:type="spellStart"/>
      <w:r w:rsidRPr="004A2052">
        <w:rPr>
          <w:rFonts w:hint="cs"/>
          <w:sz w:val="24"/>
          <w:rtl/>
        </w:rPr>
        <w:t>דזה</w:t>
      </w:r>
      <w:proofErr w:type="spellEnd"/>
      <w:r w:rsidRPr="004A2052">
        <w:rPr>
          <w:rFonts w:hint="cs"/>
          <w:sz w:val="24"/>
          <w:rtl/>
        </w:rPr>
        <w:t xml:space="preserve"> דוחק. והנה לפי יסוד </w:t>
      </w:r>
      <w:proofErr w:type="spellStart"/>
      <w:r w:rsidRPr="004A2052">
        <w:rPr>
          <w:rFonts w:hint="cs"/>
          <w:sz w:val="24"/>
          <w:rtl/>
        </w:rPr>
        <w:t>האתו"ד</w:t>
      </w:r>
      <w:proofErr w:type="spellEnd"/>
      <w:r w:rsidRPr="004A2052">
        <w:rPr>
          <w:rFonts w:hint="cs"/>
          <w:sz w:val="24"/>
          <w:rtl/>
        </w:rPr>
        <w:t xml:space="preserve"> שפטור מתעסק משום שאינו מעשה </w:t>
      </w:r>
      <w:proofErr w:type="spellStart"/>
      <w:r w:rsidRPr="004A2052">
        <w:rPr>
          <w:rFonts w:hint="cs"/>
          <w:sz w:val="24"/>
          <w:rtl/>
        </w:rPr>
        <w:t>דידיה</w:t>
      </w:r>
      <w:proofErr w:type="spellEnd"/>
      <w:r w:rsidRPr="004A2052">
        <w:rPr>
          <w:rFonts w:hint="cs"/>
          <w:sz w:val="24"/>
          <w:rtl/>
        </w:rPr>
        <w:t xml:space="preserve"> </w:t>
      </w:r>
      <w:r w:rsidRPr="004A2052">
        <w:rPr>
          <w:sz w:val="24"/>
          <w:rtl/>
        </w:rPr>
        <w:t>–</w:t>
      </w:r>
      <w:r w:rsidRPr="004A2052">
        <w:rPr>
          <w:rFonts w:hint="cs"/>
          <w:sz w:val="24"/>
          <w:rtl/>
        </w:rPr>
        <w:t xml:space="preserve"> דברי המקור חיים ברורים ומאירים (וכמו שכ' </w:t>
      </w:r>
      <w:proofErr w:type="spellStart"/>
      <w:r w:rsidRPr="004A2052">
        <w:rPr>
          <w:rFonts w:hint="cs"/>
          <w:sz w:val="24"/>
          <w:rtl/>
        </w:rPr>
        <w:t>האתו"ד</w:t>
      </w:r>
      <w:proofErr w:type="spellEnd"/>
      <w:r w:rsidRPr="004A2052">
        <w:rPr>
          <w:rFonts w:hint="cs"/>
          <w:sz w:val="24"/>
          <w:rtl/>
        </w:rPr>
        <w:t xml:space="preserve"> בתוך דבריו שלדבריו מובנים ד' </w:t>
      </w:r>
      <w:proofErr w:type="spellStart"/>
      <w:r w:rsidRPr="004A2052">
        <w:rPr>
          <w:rFonts w:hint="cs"/>
          <w:sz w:val="24"/>
          <w:rtl/>
        </w:rPr>
        <w:t>המקו"ח</w:t>
      </w:r>
      <w:proofErr w:type="spellEnd"/>
      <w:r w:rsidRPr="004A2052">
        <w:rPr>
          <w:rFonts w:hint="cs"/>
          <w:sz w:val="24"/>
          <w:rtl/>
        </w:rPr>
        <w:t xml:space="preserve">), </w:t>
      </w:r>
      <w:proofErr w:type="spellStart"/>
      <w:r w:rsidRPr="004A2052">
        <w:rPr>
          <w:rFonts w:hint="cs"/>
          <w:sz w:val="24"/>
          <w:rtl/>
        </w:rPr>
        <w:t>של"ש</w:t>
      </w:r>
      <w:proofErr w:type="spellEnd"/>
      <w:r w:rsidRPr="004A2052">
        <w:rPr>
          <w:rFonts w:hint="cs"/>
          <w:sz w:val="24"/>
          <w:rtl/>
        </w:rPr>
        <w:t xml:space="preserve"> כלל פטור מתעסק בדבר שהאיסור הוא המצב. </w:t>
      </w:r>
      <w:proofErr w:type="spellStart"/>
      <w:r w:rsidRPr="004A2052">
        <w:rPr>
          <w:rFonts w:hint="cs"/>
          <w:sz w:val="24"/>
          <w:rtl/>
        </w:rPr>
        <w:t>ומדכ</w:t>
      </w:r>
      <w:proofErr w:type="spellEnd"/>
      <w:r w:rsidRPr="004A2052">
        <w:rPr>
          <w:rFonts w:hint="cs"/>
          <w:sz w:val="24"/>
          <w:rtl/>
        </w:rPr>
        <w:t xml:space="preserve">' </w:t>
      </w:r>
      <w:proofErr w:type="spellStart"/>
      <w:r w:rsidRPr="004A2052">
        <w:rPr>
          <w:rFonts w:hint="cs"/>
          <w:sz w:val="24"/>
          <w:rtl/>
        </w:rPr>
        <w:t>הגרעק"א</w:t>
      </w:r>
      <w:proofErr w:type="spellEnd"/>
      <w:r w:rsidRPr="004A2052">
        <w:rPr>
          <w:rFonts w:hint="cs"/>
          <w:sz w:val="24"/>
          <w:rtl/>
        </w:rPr>
        <w:t xml:space="preserve"> שדבריו דחוקים מוכח דלא </w:t>
      </w:r>
      <w:proofErr w:type="spellStart"/>
      <w:r w:rsidRPr="004A2052">
        <w:rPr>
          <w:rFonts w:hint="cs"/>
          <w:sz w:val="24"/>
          <w:rtl/>
        </w:rPr>
        <w:t>ס"ל</w:t>
      </w:r>
      <w:proofErr w:type="spellEnd"/>
      <w:r w:rsidRPr="004A2052">
        <w:rPr>
          <w:rFonts w:hint="cs"/>
          <w:sz w:val="24"/>
          <w:rtl/>
        </w:rPr>
        <w:t xml:space="preserve"> יסוד זה.</w:t>
      </w:r>
    </w:p>
    <w:p w14:paraId="45F3CDDA" w14:textId="704F2A17" w:rsidR="005C15EE" w:rsidRPr="004A2052" w:rsidRDefault="005C15EE" w:rsidP="004A2052">
      <w:pPr>
        <w:tabs>
          <w:tab w:val="clear" w:pos="3628"/>
        </w:tabs>
        <w:spacing w:after="120"/>
        <w:jc w:val="thaiDistribute"/>
        <w:rPr>
          <w:color w:val="008000"/>
          <w:sz w:val="24"/>
          <w:rtl/>
        </w:rPr>
      </w:pPr>
      <w:r w:rsidRPr="004A2052">
        <w:rPr>
          <w:rFonts w:hint="cs"/>
          <w:b/>
          <w:bCs/>
          <w:sz w:val="24"/>
          <w:rtl/>
        </w:rPr>
        <w:t xml:space="preserve">ונמצא </w:t>
      </w:r>
      <w:proofErr w:type="spellStart"/>
      <w:r w:rsidRPr="004A2052">
        <w:rPr>
          <w:rFonts w:hint="cs"/>
          <w:sz w:val="24"/>
          <w:rtl/>
        </w:rPr>
        <w:t>שרעק"א</w:t>
      </w:r>
      <w:proofErr w:type="spellEnd"/>
      <w:r w:rsidRPr="004A2052">
        <w:rPr>
          <w:rFonts w:hint="cs"/>
          <w:sz w:val="24"/>
          <w:rtl/>
        </w:rPr>
        <w:t xml:space="preserve"> </w:t>
      </w:r>
      <w:proofErr w:type="spellStart"/>
      <w:r w:rsidRPr="004A2052">
        <w:rPr>
          <w:rFonts w:hint="cs"/>
          <w:sz w:val="24"/>
          <w:rtl/>
        </w:rPr>
        <w:t>והמקו"ח</w:t>
      </w:r>
      <w:proofErr w:type="spellEnd"/>
      <w:r w:rsidRPr="004A2052">
        <w:rPr>
          <w:rFonts w:hint="cs"/>
          <w:sz w:val="24"/>
          <w:rtl/>
        </w:rPr>
        <w:t xml:space="preserve"> נחלקו בב' דברים בדין מתעסק: א) אם יש איסור</w:t>
      </w:r>
      <w:r w:rsidR="00722E82" w:rsidRPr="00722E82">
        <w:rPr>
          <w:sz w:val="24"/>
          <w:vertAlign w:val="superscript"/>
          <w:rtl/>
        </w:rPr>
        <w:t>&lt;</w:t>
      </w:r>
      <w:r w:rsidR="00722E82" w:rsidRPr="00722E82">
        <w:rPr>
          <w:sz w:val="24"/>
          <w:vertAlign w:val="superscript"/>
        </w:rPr>
        <w:t>sup&gt;287&lt;/sup</w:t>
      </w:r>
      <w:r w:rsidR="00722E82" w:rsidRPr="00722E82">
        <w:rPr>
          <w:sz w:val="24"/>
          <w:vertAlign w:val="superscript"/>
          <w:rtl/>
        </w:rPr>
        <w:t>&gt;</w:t>
      </w:r>
      <w:r w:rsidRPr="004A2052">
        <w:rPr>
          <w:rFonts w:hint="cs"/>
          <w:sz w:val="24"/>
          <w:rtl/>
        </w:rPr>
        <w:t xml:space="preserve">, ב) אם נחשב שאינו מעשה </w:t>
      </w:r>
      <w:proofErr w:type="spellStart"/>
      <w:r w:rsidRPr="004A2052">
        <w:rPr>
          <w:rFonts w:hint="cs"/>
          <w:sz w:val="24"/>
          <w:rtl/>
        </w:rPr>
        <w:t>דידיה</w:t>
      </w:r>
      <w:proofErr w:type="spellEnd"/>
      <w:r w:rsidRPr="004A2052">
        <w:rPr>
          <w:rFonts w:hint="cs"/>
          <w:sz w:val="24"/>
          <w:rtl/>
        </w:rPr>
        <w:t xml:space="preserve">. </w:t>
      </w:r>
      <w:proofErr w:type="spellStart"/>
      <w:r w:rsidRPr="004A2052">
        <w:rPr>
          <w:rFonts w:hint="cs"/>
          <w:sz w:val="24"/>
          <w:rtl/>
        </w:rPr>
        <w:t>ולפמש"כ</w:t>
      </w:r>
      <w:proofErr w:type="spellEnd"/>
      <w:r w:rsidRPr="004A2052">
        <w:rPr>
          <w:rFonts w:hint="cs"/>
          <w:sz w:val="24"/>
          <w:rtl/>
        </w:rPr>
        <w:t xml:space="preserve"> למעלה נראה שהדברים תלויים </w:t>
      </w:r>
      <w:proofErr w:type="spellStart"/>
      <w:r w:rsidRPr="004A2052">
        <w:rPr>
          <w:rFonts w:hint="cs"/>
          <w:sz w:val="24"/>
          <w:rtl/>
        </w:rPr>
        <w:t>זב"ז</w:t>
      </w:r>
      <w:proofErr w:type="spellEnd"/>
      <w:r w:rsidRPr="004A2052">
        <w:rPr>
          <w:rFonts w:hint="cs"/>
          <w:sz w:val="24"/>
          <w:rtl/>
        </w:rPr>
        <w:t xml:space="preserve">, </w:t>
      </w:r>
      <w:proofErr w:type="spellStart"/>
      <w:r w:rsidRPr="004A2052">
        <w:rPr>
          <w:rFonts w:hint="cs"/>
          <w:sz w:val="24"/>
          <w:rtl/>
        </w:rPr>
        <w:t>דלהמקו"ח</w:t>
      </w:r>
      <w:proofErr w:type="spellEnd"/>
      <w:r w:rsidRPr="004A2052">
        <w:rPr>
          <w:rFonts w:hint="cs"/>
          <w:sz w:val="24"/>
          <w:rtl/>
        </w:rPr>
        <w:t xml:space="preserve"> שהמעשה לא מתייחס אליו </w:t>
      </w:r>
      <w:r w:rsidRPr="004A2052">
        <w:rPr>
          <w:sz w:val="24"/>
          <w:rtl/>
        </w:rPr>
        <w:t>–</w:t>
      </w:r>
      <w:r w:rsidRPr="004A2052">
        <w:rPr>
          <w:rFonts w:hint="cs"/>
          <w:sz w:val="24"/>
          <w:rtl/>
        </w:rPr>
        <w:t xml:space="preserve"> ממילא אינו איסור כלל, </w:t>
      </w:r>
      <w:proofErr w:type="spellStart"/>
      <w:r w:rsidRPr="004A2052">
        <w:rPr>
          <w:rFonts w:hint="cs"/>
          <w:sz w:val="24"/>
          <w:rtl/>
        </w:rPr>
        <w:t>ולרעק"א</w:t>
      </w:r>
      <w:proofErr w:type="spellEnd"/>
      <w:r w:rsidRPr="004A2052">
        <w:rPr>
          <w:rFonts w:hint="cs"/>
          <w:sz w:val="24"/>
          <w:rtl/>
        </w:rPr>
        <w:t xml:space="preserve"> המעשה מתייחס אליו, ולכן יש איסור, ורק נאמר </w:t>
      </w:r>
      <w:proofErr w:type="spellStart"/>
      <w:r w:rsidRPr="004A2052">
        <w:rPr>
          <w:rFonts w:hint="cs"/>
          <w:sz w:val="24"/>
          <w:rtl/>
        </w:rPr>
        <w:t>גזה"כ</w:t>
      </w:r>
      <w:proofErr w:type="spellEnd"/>
      <w:r w:rsidRPr="004A2052">
        <w:rPr>
          <w:rFonts w:hint="cs"/>
          <w:sz w:val="24"/>
          <w:rtl/>
        </w:rPr>
        <w:t xml:space="preserve"> בחטאת דלא </w:t>
      </w:r>
      <w:proofErr w:type="spellStart"/>
      <w:r w:rsidRPr="004A2052">
        <w:rPr>
          <w:rFonts w:hint="cs"/>
          <w:sz w:val="24"/>
          <w:rtl/>
        </w:rPr>
        <w:t>מחוייב</w:t>
      </w:r>
      <w:proofErr w:type="spellEnd"/>
      <w:r w:rsidRPr="004A2052">
        <w:rPr>
          <w:rFonts w:hint="cs"/>
          <w:sz w:val="24"/>
          <w:rtl/>
        </w:rPr>
        <w:t xml:space="preserve"> חטאת אא"כ נעשה המעשה מדעתו (</w:t>
      </w:r>
      <w:proofErr w:type="spellStart"/>
      <w:r w:rsidRPr="004A2052">
        <w:rPr>
          <w:rFonts w:hint="cs"/>
          <w:sz w:val="24"/>
          <w:rtl/>
        </w:rPr>
        <w:t>דחמיר</w:t>
      </w:r>
      <w:proofErr w:type="spellEnd"/>
      <w:r w:rsidRPr="004A2052">
        <w:rPr>
          <w:rFonts w:hint="cs"/>
          <w:sz w:val="24"/>
          <w:rtl/>
        </w:rPr>
        <w:t xml:space="preserve"> טפי).</w:t>
      </w:r>
    </w:p>
    <w:p w14:paraId="3081AEFB" w14:textId="77777777" w:rsidR="00722E82" w:rsidRDefault="00722E82" w:rsidP="00722E82">
      <w:pPr>
        <w:rPr>
          <w:rtl/>
        </w:rPr>
      </w:pPr>
      <w:r>
        <w:rPr>
          <w:rtl/>
        </w:rPr>
        <w:t>&lt;</w:t>
      </w:r>
      <w:r>
        <w:t>small&gt;&lt;sup&gt;287&lt;/sup</w:t>
      </w:r>
      <w:r>
        <w:rPr>
          <w:rtl/>
        </w:rPr>
        <w:t xml:space="preserve">&gt;כמו שנתבאר לעיל, </w:t>
      </w:r>
      <w:proofErr w:type="spellStart"/>
      <w:r>
        <w:rPr>
          <w:rtl/>
        </w:rPr>
        <w:t>בח"ג</w:t>
      </w:r>
      <w:proofErr w:type="spellEnd"/>
      <w:r>
        <w:rPr>
          <w:rtl/>
        </w:rPr>
        <w:t>.&lt;/</w:t>
      </w:r>
      <w:r>
        <w:t>small</w:t>
      </w:r>
      <w:r>
        <w:rPr>
          <w:rtl/>
        </w:rPr>
        <w:t>&gt;</w:t>
      </w:r>
    </w:p>
    <w:p w14:paraId="352D029B" w14:textId="74A2B44C" w:rsidR="005C15EE" w:rsidRPr="004A2052" w:rsidRDefault="005C15EE" w:rsidP="004A2052">
      <w:pPr>
        <w:tabs>
          <w:tab w:val="clear" w:pos="3628"/>
        </w:tabs>
        <w:spacing w:after="120"/>
        <w:jc w:val="thaiDistribute"/>
        <w:rPr>
          <w:color w:val="008000"/>
          <w:sz w:val="24"/>
          <w:rtl/>
        </w:rPr>
      </w:pPr>
      <w:r w:rsidRPr="004A2052">
        <w:rPr>
          <w:rFonts w:hint="cs"/>
          <w:b/>
          <w:bCs/>
          <w:sz w:val="24"/>
          <w:rtl/>
        </w:rPr>
        <w:t xml:space="preserve">ומה </w:t>
      </w:r>
      <w:r w:rsidRPr="004A2052">
        <w:rPr>
          <w:rFonts w:hint="cs"/>
          <w:sz w:val="24"/>
          <w:rtl/>
        </w:rPr>
        <w:t xml:space="preserve">שכתבו האחרונים </w:t>
      </w:r>
      <w:proofErr w:type="spellStart"/>
      <w:r w:rsidRPr="004A2052">
        <w:rPr>
          <w:rFonts w:hint="cs"/>
          <w:sz w:val="24"/>
          <w:rtl/>
        </w:rPr>
        <w:t>דעניין</w:t>
      </w:r>
      <w:proofErr w:type="spellEnd"/>
      <w:r w:rsidRPr="004A2052">
        <w:rPr>
          <w:rFonts w:hint="cs"/>
          <w:sz w:val="24"/>
          <w:rtl/>
        </w:rPr>
        <w:t xml:space="preserve"> מתעסק </w:t>
      </w:r>
      <w:proofErr w:type="spellStart"/>
      <w:r w:rsidRPr="004A2052">
        <w:rPr>
          <w:rFonts w:hint="cs"/>
          <w:sz w:val="24"/>
          <w:rtl/>
        </w:rPr>
        <w:t>בחלבים</w:t>
      </w:r>
      <w:proofErr w:type="spellEnd"/>
      <w:r w:rsidRPr="004A2052">
        <w:rPr>
          <w:rFonts w:hint="cs"/>
          <w:sz w:val="24"/>
          <w:rtl/>
        </w:rPr>
        <w:t xml:space="preserve"> ועריות היינו כיון שהאיסור הוא ההנאה </w:t>
      </w:r>
      <w:proofErr w:type="spellStart"/>
      <w:r w:rsidRPr="004A2052">
        <w:rPr>
          <w:rFonts w:hint="cs"/>
          <w:sz w:val="24"/>
          <w:rtl/>
        </w:rPr>
        <w:t>ל"ש</w:t>
      </w:r>
      <w:proofErr w:type="spellEnd"/>
      <w:r w:rsidRPr="004A2052">
        <w:rPr>
          <w:rFonts w:hint="cs"/>
          <w:sz w:val="24"/>
          <w:rtl/>
        </w:rPr>
        <w:t xml:space="preserve"> הפטור, צ"ע מד' </w:t>
      </w:r>
      <w:proofErr w:type="spellStart"/>
      <w:r w:rsidRPr="004A2052">
        <w:rPr>
          <w:rFonts w:hint="cs"/>
          <w:sz w:val="24"/>
          <w:rtl/>
        </w:rPr>
        <w:t>התוס</w:t>
      </w:r>
      <w:proofErr w:type="spellEnd"/>
      <w:r w:rsidRPr="004A2052">
        <w:rPr>
          <w:rFonts w:hint="cs"/>
          <w:sz w:val="24"/>
          <w:rtl/>
        </w:rPr>
        <w:t xml:space="preserve">' בסנהדרין (סב: ד"ה להגביה) שכ' שהמתעסק באיסור שבת באופן שנהנה מהמלאכה אין בזה פטור מתעסק. מוכח </w:t>
      </w:r>
      <w:proofErr w:type="spellStart"/>
      <w:r w:rsidRPr="004A2052">
        <w:rPr>
          <w:rFonts w:hint="cs"/>
          <w:sz w:val="24"/>
          <w:rtl/>
        </w:rPr>
        <w:t>דס"ל</w:t>
      </w:r>
      <w:proofErr w:type="spellEnd"/>
      <w:r w:rsidRPr="004A2052">
        <w:rPr>
          <w:rFonts w:hint="cs"/>
          <w:sz w:val="24"/>
          <w:rtl/>
        </w:rPr>
        <w:t xml:space="preserve"> דאף במקום שההנאה אינה האיסור, אלא המעשה, מ"מ כאשר מצטרפת הנאה להתעסקות </w:t>
      </w:r>
      <w:r w:rsidRPr="004A2052">
        <w:rPr>
          <w:sz w:val="24"/>
          <w:rtl/>
        </w:rPr>
        <w:t>–</w:t>
      </w:r>
      <w:r w:rsidRPr="004A2052">
        <w:rPr>
          <w:rFonts w:hint="cs"/>
          <w:sz w:val="24"/>
          <w:rtl/>
        </w:rPr>
        <w:t xml:space="preserve"> חייב</w:t>
      </w:r>
      <w:r w:rsidR="00722E82" w:rsidRPr="00722E82">
        <w:rPr>
          <w:sz w:val="24"/>
          <w:vertAlign w:val="superscript"/>
          <w:rtl/>
        </w:rPr>
        <w:t>&lt;</w:t>
      </w:r>
      <w:r w:rsidR="00722E82" w:rsidRPr="00722E82">
        <w:rPr>
          <w:sz w:val="24"/>
          <w:vertAlign w:val="superscript"/>
        </w:rPr>
        <w:t>sup&gt;288&lt;/sup</w:t>
      </w:r>
      <w:r w:rsidR="00722E82" w:rsidRPr="00722E82">
        <w:rPr>
          <w:sz w:val="24"/>
          <w:vertAlign w:val="superscript"/>
          <w:rtl/>
        </w:rPr>
        <w:t>&gt;</w:t>
      </w:r>
      <w:r w:rsidRPr="004A2052">
        <w:rPr>
          <w:rFonts w:hint="cs"/>
          <w:sz w:val="24"/>
          <w:rtl/>
        </w:rPr>
        <w:t xml:space="preserve">. וכן מוכח מד' רש"י שם (בסנהדרין סב:) שכ' גבי מתעסק </w:t>
      </w:r>
      <w:proofErr w:type="spellStart"/>
      <w:r w:rsidRPr="004A2052">
        <w:rPr>
          <w:rFonts w:hint="cs"/>
          <w:sz w:val="24"/>
          <w:rtl/>
        </w:rPr>
        <w:t>בחלבים</w:t>
      </w:r>
      <w:proofErr w:type="spellEnd"/>
      <w:r w:rsidRPr="004A2052">
        <w:rPr>
          <w:rFonts w:hint="cs"/>
          <w:sz w:val="24"/>
          <w:rtl/>
        </w:rPr>
        <w:t xml:space="preserve"> ועריות: "שכן נהנה </w:t>
      </w:r>
      <w:r w:rsidRPr="004A2052">
        <w:rPr>
          <w:sz w:val="24"/>
          <w:rtl/>
        </w:rPr>
        <w:t>–</w:t>
      </w:r>
      <w:r w:rsidRPr="004A2052">
        <w:rPr>
          <w:rFonts w:hint="cs"/>
          <w:sz w:val="24"/>
          <w:rtl/>
        </w:rPr>
        <w:t xml:space="preserve"> הלכך </w:t>
      </w:r>
      <w:proofErr w:type="spellStart"/>
      <w:r w:rsidRPr="004A2052">
        <w:rPr>
          <w:rFonts w:hint="cs"/>
          <w:sz w:val="24"/>
          <w:rtl/>
        </w:rPr>
        <w:t>חשיב</w:t>
      </w:r>
      <w:proofErr w:type="spellEnd"/>
      <w:r w:rsidRPr="004A2052">
        <w:rPr>
          <w:rFonts w:hint="cs"/>
          <w:sz w:val="24"/>
          <w:rtl/>
        </w:rPr>
        <w:t xml:space="preserve"> בכוונה", </w:t>
      </w:r>
      <w:proofErr w:type="spellStart"/>
      <w:r w:rsidRPr="004A2052">
        <w:rPr>
          <w:rFonts w:hint="cs"/>
          <w:sz w:val="24"/>
          <w:rtl/>
        </w:rPr>
        <w:t>חזינן</w:t>
      </w:r>
      <w:proofErr w:type="spellEnd"/>
      <w:r w:rsidRPr="004A2052">
        <w:rPr>
          <w:rFonts w:hint="cs"/>
          <w:sz w:val="24"/>
          <w:rtl/>
        </w:rPr>
        <w:t xml:space="preserve"> שההנאה מחשיבתו כמתכוון, ולא שחייב על הנאה ולא איכפת לן שאינו מכוון.</w:t>
      </w:r>
    </w:p>
    <w:p w14:paraId="30DB150D" w14:textId="77777777" w:rsidR="00722E82" w:rsidRDefault="00722E82" w:rsidP="00722E82">
      <w:pPr>
        <w:rPr>
          <w:rtl/>
        </w:rPr>
      </w:pPr>
      <w:r>
        <w:rPr>
          <w:rtl/>
        </w:rPr>
        <w:t>&lt;</w:t>
      </w:r>
      <w:r>
        <w:t>small&gt;&lt;sup&gt;288&lt;/sup</w:t>
      </w:r>
      <w:r>
        <w:rPr>
          <w:rtl/>
        </w:rPr>
        <w:t xml:space="preserve">&gt;במנחת ברוך סי' יא ענף ב' </w:t>
      </w:r>
      <w:proofErr w:type="spellStart"/>
      <w:r>
        <w:rPr>
          <w:rtl/>
        </w:rPr>
        <w:t>הק</w:t>
      </w:r>
      <w:proofErr w:type="spellEnd"/>
      <w:r>
        <w:rPr>
          <w:rtl/>
        </w:rPr>
        <w:t xml:space="preserve">' כן, וכ' "אך באמת </w:t>
      </w:r>
      <w:proofErr w:type="spellStart"/>
      <w:r>
        <w:rPr>
          <w:rtl/>
        </w:rPr>
        <w:t>התוס</w:t>
      </w:r>
      <w:proofErr w:type="spellEnd"/>
      <w:r>
        <w:rPr>
          <w:rtl/>
        </w:rPr>
        <w:t xml:space="preserve">' שם לא כ' כן אלא אליבא </w:t>
      </w:r>
      <w:proofErr w:type="spellStart"/>
      <w:r>
        <w:rPr>
          <w:rtl/>
        </w:rPr>
        <w:t>דחד</w:t>
      </w:r>
      <w:proofErr w:type="spellEnd"/>
      <w:r>
        <w:rPr>
          <w:rtl/>
        </w:rPr>
        <w:t xml:space="preserve"> </w:t>
      </w:r>
      <w:proofErr w:type="spellStart"/>
      <w:r>
        <w:rPr>
          <w:rtl/>
        </w:rPr>
        <w:t>שינויא</w:t>
      </w:r>
      <w:proofErr w:type="spellEnd"/>
      <w:r>
        <w:rPr>
          <w:rtl/>
        </w:rPr>
        <w:t xml:space="preserve">, וגם </w:t>
      </w:r>
      <w:proofErr w:type="spellStart"/>
      <w:r>
        <w:rPr>
          <w:rtl/>
        </w:rPr>
        <w:t>בתוס</w:t>
      </w:r>
      <w:proofErr w:type="spellEnd"/>
      <w:r>
        <w:rPr>
          <w:rtl/>
        </w:rPr>
        <w:t xml:space="preserve">' כריתות </w:t>
      </w:r>
      <w:proofErr w:type="spellStart"/>
      <w:r>
        <w:rPr>
          <w:rtl/>
        </w:rPr>
        <w:t>יט</w:t>
      </w:r>
      <w:proofErr w:type="spellEnd"/>
      <w:r>
        <w:rPr>
          <w:rtl/>
        </w:rPr>
        <w:t xml:space="preserve">: שבת עב: שכ' שם ג"כ כל מה שכ' בסנהדרין, ולא הביאו כלל האי </w:t>
      </w:r>
      <w:proofErr w:type="spellStart"/>
      <w:r>
        <w:rPr>
          <w:rtl/>
        </w:rPr>
        <w:t>שינויא</w:t>
      </w:r>
      <w:proofErr w:type="spellEnd"/>
      <w:r>
        <w:rPr>
          <w:rtl/>
        </w:rPr>
        <w:t xml:space="preserve"> </w:t>
      </w:r>
      <w:proofErr w:type="spellStart"/>
      <w:r>
        <w:rPr>
          <w:rtl/>
        </w:rPr>
        <w:t>דהנהנה</w:t>
      </w:r>
      <w:proofErr w:type="spellEnd"/>
      <w:r>
        <w:rPr>
          <w:rtl/>
        </w:rPr>
        <w:t xml:space="preserve"> במלאכת שבת אין לפוטרו משום מתעסק. אפשר </w:t>
      </w:r>
      <w:proofErr w:type="spellStart"/>
      <w:r>
        <w:rPr>
          <w:rtl/>
        </w:rPr>
        <w:t>דהדרי</w:t>
      </w:r>
      <w:proofErr w:type="spellEnd"/>
      <w:r>
        <w:rPr>
          <w:rtl/>
        </w:rPr>
        <w:t xml:space="preserve"> </w:t>
      </w:r>
      <w:proofErr w:type="spellStart"/>
      <w:r>
        <w:rPr>
          <w:rtl/>
        </w:rPr>
        <w:t>התוס</w:t>
      </w:r>
      <w:proofErr w:type="spellEnd"/>
      <w:r>
        <w:rPr>
          <w:rtl/>
        </w:rPr>
        <w:t xml:space="preserve">' </w:t>
      </w:r>
      <w:proofErr w:type="spellStart"/>
      <w:r>
        <w:rPr>
          <w:rtl/>
        </w:rPr>
        <w:t>מסברא</w:t>
      </w:r>
      <w:proofErr w:type="spellEnd"/>
      <w:r>
        <w:rPr>
          <w:rtl/>
        </w:rPr>
        <w:t xml:space="preserve"> זו". עכ"ל. (אבל </w:t>
      </w:r>
      <w:proofErr w:type="spellStart"/>
      <w:r>
        <w:rPr>
          <w:rtl/>
        </w:rPr>
        <w:t>בקה"י</w:t>
      </w:r>
      <w:proofErr w:type="spellEnd"/>
      <w:r>
        <w:rPr>
          <w:rtl/>
        </w:rPr>
        <w:t xml:space="preserve"> שבת סי' לה </w:t>
      </w:r>
      <w:proofErr w:type="spellStart"/>
      <w:r>
        <w:rPr>
          <w:rtl/>
        </w:rPr>
        <w:t>חשיב</w:t>
      </w:r>
      <w:proofErr w:type="spellEnd"/>
      <w:r>
        <w:rPr>
          <w:rtl/>
        </w:rPr>
        <w:t xml:space="preserve"> לראי' זו </w:t>
      </w:r>
      <w:proofErr w:type="spellStart"/>
      <w:r>
        <w:rPr>
          <w:rtl/>
        </w:rPr>
        <w:t>מהתוס</w:t>
      </w:r>
      <w:proofErr w:type="spellEnd"/>
      <w:r>
        <w:rPr>
          <w:rtl/>
        </w:rPr>
        <w:t xml:space="preserve">' </w:t>
      </w:r>
      <w:proofErr w:type="spellStart"/>
      <w:r>
        <w:rPr>
          <w:rtl/>
        </w:rPr>
        <w:t>פירכא</w:t>
      </w:r>
      <w:proofErr w:type="spellEnd"/>
      <w:r>
        <w:rPr>
          <w:rtl/>
        </w:rPr>
        <w:t xml:space="preserve"> לד' האחרונים).&lt;/</w:t>
      </w:r>
      <w:r>
        <w:t>small</w:t>
      </w:r>
      <w:r>
        <w:rPr>
          <w:rtl/>
        </w:rPr>
        <w:t>&gt;</w:t>
      </w:r>
    </w:p>
    <w:p w14:paraId="1AC9C90E" w14:textId="51A6B541" w:rsidR="005C15EE" w:rsidRPr="004A2052" w:rsidRDefault="005C15EE" w:rsidP="004A2052">
      <w:pPr>
        <w:tabs>
          <w:tab w:val="clear" w:pos="3628"/>
        </w:tabs>
        <w:spacing w:after="120"/>
        <w:jc w:val="thaiDistribute"/>
        <w:rPr>
          <w:color w:val="008000"/>
          <w:sz w:val="24"/>
          <w:rtl/>
        </w:rPr>
      </w:pPr>
      <w:r w:rsidRPr="004A2052">
        <w:rPr>
          <w:rFonts w:hint="cs"/>
          <w:b/>
          <w:bCs/>
          <w:sz w:val="24"/>
          <w:rtl/>
        </w:rPr>
        <w:lastRenderedPageBreak/>
        <w:t xml:space="preserve">וביאור </w:t>
      </w:r>
      <w:r w:rsidRPr="004A2052">
        <w:rPr>
          <w:rFonts w:hint="cs"/>
          <w:sz w:val="24"/>
          <w:rtl/>
        </w:rPr>
        <w:t xml:space="preserve">דין מתעסק </w:t>
      </w:r>
      <w:proofErr w:type="spellStart"/>
      <w:r w:rsidRPr="004A2052">
        <w:rPr>
          <w:rFonts w:hint="cs"/>
          <w:sz w:val="24"/>
          <w:rtl/>
        </w:rPr>
        <w:t>בחלבים</w:t>
      </w:r>
      <w:proofErr w:type="spellEnd"/>
      <w:r w:rsidRPr="004A2052">
        <w:rPr>
          <w:rFonts w:hint="cs"/>
          <w:sz w:val="24"/>
          <w:rtl/>
        </w:rPr>
        <w:t xml:space="preserve"> ועריות </w:t>
      </w:r>
      <w:proofErr w:type="spellStart"/>
      <w:r w:rsidRPr="004A2052">
        <w:rPr>
          <w:rFonts w:hint="cs"/>
          <w:sz w:val="24"/>
          <w:rtl/>
        </w:rPr>
        <w:t>לפ"ז</w:t>
      </w:r>
      <w:proofErr w:type="spellEnd"/>
      <w:r w:rsidR="00722E82" w:rsidRPr="00722E82">
        <w:rPr>
          <w:sz w:val="24"/>
          <w:vertAlign w:val="superscript"/>
          <w:rtl/>
        </w:rPr>
        <w:t>&lt;</w:t>
      </w:r>
      <w:r w:rsidR="00722E82" w:rsidRPr="00722E82">
        <w:rPr>
          <w:sz w:val="24"/>
          <w:vertAlign w:val="superscript"/>
        </w:rPr>
        <w:t>sup&gt;289&lt;/sup</w:t>
      </w:r>
      <w:r w:rsidR="00722E82" w:rsidRPr="00722E82">
        <w:rPr>
          <w:sz w:val="24"/>
          <w:vertAlign w:val="superscript"/>
          <w:rtl/>
        </w:rPr>
        <w:t>&gt;</w:t>
      </w:r>
      <w:r w:rsidRPr="004A2052">
        <w:rPr>
          <w:rFonts w:hint="cs"/>
          <w:sz w:val="24"/>
          <w:rtl/>
        </w:rPr>
        <w:t xml:space="preserve"> ראיתי בספר נתיבות שלום (</w:t>
      </w:r>
      <w:proofErr w:type="spellStart"/>
      <w:r w:rsidRPr="004A2052">
        <w:rPr>
          <w:rFonts w:hint="cs"/>
          <w:sz w:val="24"/>
          <w:rtl/>
        </w:rPr>
        <w:t>להגר"ש</w:t>
      </w:r>
      <w:proofErr w:type="spellEnd"/>
      <w:r w:rsidRPr="004A2052">
        <w:rPr>
          <w:rFonts w:hint="cs"/>
          <w:sz w:val="24"/>
          <w:rtl/>
        </w:rPr>
        <w:t xml:space="preserve"> </w:t>
      </w:r>
      <w:proofErr w:type="spellStart"/>
      <w:r w:rsidRPr="004A2052">
        <w:rPr>
          <w:rFonts w:hint="cs"/>
          <w:sz w:val="24"/>
          <w:rtl/>
        </w:rPr>
        <w:t>גלבר</w:t>
      </w:r>
      <w:proofErr w:type="spellEnd"/>
      <w:r w:rsidRPr="004A2052">
        <w:rPr>
          <w:rFonts w:hint="cs"/>
          <w:sz w:val="24"/>
          <w:rtl/>
        </w:rPr>
        <w:t xml:space="preserve"> </w:t>
      </w:r>
      <w:proofErr w:type="spellStart"/>
      <w:r w:rsidRPr="004A2052">
        <w:rPr>
          <w:rFonts w:hint="cs"/>
          <w:sz w:val="24"/>
          <w:rtl/>
        </w:rPr>
        <w:t>שליט"א</w:t>
      </w:r>
      <w:proofErr w:type="spellEnd"/>
      <w:r w:rsidRPr="004A2052">
        <w:rPr>
          <w:rFonts w:hint="cs"/>
          <w:sz w:val="24"/>
          <w:rtl/>
        </w:rPr>
        <w:t xml:space="preserve">) שבת סי' </w:t>
      </w:r>
      <w:proofErr w:type="spellStart"/>
      <w:r w:rsidRPr="004A2052">
        <w:rPr>
          <w:rFonts w:hint="cs"/>
          <w:sz w:val="24"/>
          <w:rtl/>
        </w:rPr>
        <w:t>כא</w:t>
      </w:r>
      <w:proofErr w:type="spellEnd"/>
      <w:r w:rsidRPr="004A2052">
        <w:rPr>
          <w:rFonts w:hint="cs"/>
          <w:sz w:val="24"/>
          <w:rtl/>
        </w:rPr>
        <w:t xml:space="preserve"> וז"ל: "</w:t>
      </w:r>
      <w:proofErr w:type="spellStart"/>
      <w:r w:rsidRPr="004A2052">
        <w:rPr>
          <w:rFonts w:hint="cs"/>
          <w:sz w:val="24"/>
          <w:rtl/>
        </w:rPr>
        <w:t>וצ"ב</w:t>
      </w:r>
      <w:proofErr w:type="spellEnd"/>
      <w:r w:rsidRPr="004A2052">
        <w:rPr>
          <w:rFonts w:hint="cs"/>
          <w:sz w:val="24"/>
          <w:rtl/>
        </w:rPr>
        <w:t xml:space="preserve"> איך משמשת ההנאה במקום כוונה, </w:t>
      </w:r>
      <w:proofErr w:type="spellStart"/>
      <w:r w:rsidRPr="004A2052">
        <w:rPr>
          <w:rFonts w:hint="cs"/>
          <w:sz w:val="24"/>
          <w:rtl/>
        </w:rPr>
        <w:t>דאטו</w:t>
      </w:r>
      <w:proofErr w:type="spellEnd"/>
      <w:r w:rsidRPr="004A2052">
        <w:rPr>
          <w:rFonts w:hint="cs"/>
          <w:sz w:val="24"/>
          <w:rtl/>
        </w:rPr>
        <w:t xml:space="preserve"> משום </w:t>
      </w:r>
      <w:proofErr w:type="spellStart"/>
      <w:r w:rsidRPr="004A2052">
        <w:rPr>
          <w:rFonts w:hint="cs"/>
          <w:sz w:val="24"/>
          <w:rtl/>
        </w:rPr>
        <w:t>דנהנה</w:t>
      </w:r>
      <w:proofErr w:type="spellEnd"/>
      <w:r w:rsidRPr="004A2052">
        <w:rPr>
          <w:rFonts w:hint="cs"/>
          <w:sz w:val="24"/>
          <w:rtl/>
        </w:rPr>
        <w:t xml:space="preserve"> נפחת ערך </w:t>
      </w:r>
      <w:proofErr w:type="spellStart"/>
      <w:r w:rsidRPr="004A2052">
        <w:rPr>
          <w:rFonts w:hint="cs"/>
          <w:sz w:val="24"/>
          <w:rtl/>
        </w:rPr>
        <w:t>שגגתו</w:t>
      </w:r>
      <w:proofErr w:type="spellEnd"/>
      <w:r w:rsidRPr="004A2052">
        <w:rPr>
          <w:rFonts w:hint="cs"/>
          <w:sz w:val="24"/>
          <w:rtl/>
        </w:rPr>
        <w:t xml:space="preserve">. ובארנו בסי' </w:t>
      </w:r>
      <w:proofErr w:type="spellStart"/>
      <w:r w:rsidRPr="004A2052">
        <w:rPr>
          <w:rFonts w:hint="cs"/>
          <w:sz w:val="24"/>
          <w:rtl/>
        </w:rPr>
        <w:t>טז</w:t>
      </w:r>
      <w:proofErr w:type="spellEnd"/>
      <w:r w:rsidRPr="004A2052">
        <w:rPr>
          <w:rFonts w:hint="cs"/>
          <w:sz w:val="24"/>
          <w:rtl/>
        </w:rPr>
        <w:t xml:space="preserve"> </w:t>
      </w:r>
      <w:proofErr w:type="spellStart"/>
      <w:r w:rsidRPr="004A2052">
        <w:rPr>
          <w:rFonts w:hint="cs"/>
          <w:sz w:val="24"/>
          <w:rtl/>
        </w:rPr>
        <w:t>סקי"ג</w:t>
      </w:r>
      <w:proofErr w:type="spellEnd"/>
      <w:r w:rsidRPr="004A2052">
        <w:rPr>
          <w:rFonts w:hint="cs"/>
          <w:sz w:val="24"/>
          <w:rtl/>
        </w:rPr>
        <w:t xml:space="preserve"> </w:t>
      </w:r>
      <w:proofErr w:type="spellStart"/>
      <w:r w:rsidRPr="004A2052">
        <w:rPr>
          <w:rFonts w:hint="cs"/>
          <w:sz w:val="24"/>
          <w:rtl/>
        </w:rPr>
        <w:t>דלשון</w:t>
      </w:r>
      <w:proofErr w:type="spellEnd"/>
      <w:r w:rsidRPr="004A2052">
        <w:rPr>
          <w:rFonts w:hint="cs"/>
          <w:sz w:val="24"/>
          <w:rtl/>
        </w:rPr>
        <w:t xml:space="preserve"> כוונה אינה משמשת כאן במובן של זדון, אלא בלשון של עיסוק דעת האדם במעשה האסור, וכשמתעסק, </w:t>
      </w:r>
      <w:proofErr w:type="spellStart"/>
      <w:r w:rsidRPr="004A2052">
        <w:rPr>
          <w:rFonts w:hint="cs"/>
          <w:sz w:val="24"/>
          <w:rtl/>
        </w:rPr>
        <w:t>דעוסק</w:t>
      </w:r>
      <w:proofErr w:type="spellEnd"/>
      <w:r w:rsidRPr="004A2052">
        <w:rPr>
          <w:rFonts w:hint="cs"/>
          <w:sz w:val="24"/>
          <w:rtl/>
        </w:rPr>
        <w:t xml:space="preserve"> במעשה אחר ואינו סבור כלל להיות תולש את המחובר, נקלש היחס בין העושה ובין המעשה, </w:t>
      </w:r>
      <w:proofErr w:type="spellStart"/>
      <w:r w:rsidRPr="004A2052">
        <w:rPr>
          <w:rFonts w:hint="cs"/>
          <w:sz w:val="24"/>
          <w:rtl/>
        </w:rPr>
        <w:t>והוי</w:t>
      </w:r>
      <w:proofErr w:type="spellEnd"/>
      <w:r w:rsidRPr="004A2052">
        <w:rPr>
          <w:rFonts w:hint="cs"/>
          <w:sz w:val="24"/>
          <w:rtl/>
        </w:rPr>
        <w:t xml:space="preserve"> כאילו נעשה מאיליו. ומעתה </w:t>
      </w:r>
      <w:proofErr w:type="spellStart"/>
      <w:r w:rsidRPr="004A2052">
        <w:rPr>
          <w:rFonts w:hint="cs"/>
          <w:sz w:val="24"/>
          <w:rtl/>
        </w:rPr>
        <w:t>אמרינן</w:t>
      </w:r>
      <w:proofErr w:type="spellEnd"/>
      <w:r w:rsidRPr="004A2052">
        <w:rPr>
          <w:rFonts w:hint="cs"/>
          <w:sz w:val="24"/>
          <w:rtl/>
        </w:rPr>
        <w:t xml:space="preserve"> </w:t>
      </w:r>
      <w:proofErr w:type="spellStart"/>
      <w:r w:rsidRPr="004A2052">
        <w:rPr>
          <w:rFonts w:hint="cs"/>
          <w:sz w:val="24"/>
          <w:rtl/>
        </w:rPr>
        <w:t>דבעבירות</w:t>
      </w:r>
      <w:proofErr w:type="spellEnd"/>
      <w:r w:rsidRPr="004A2052">
        <w:rPr>
          <w:rFonts w:hint="cs"/>
          <w:sz w:val="24"/>
          <w:rtl/>
        </w:rPr>
        <w:t xml:space="preserve"> שיש בהם הנאת הגוף, מתוך שהאיסור נעשה על ידו בכל תקפו והנאתו, ואינו סתם מעשה, לכן אין </w:t>
      </w:r>
      <w:proofErr w:type="spellStart"/>
      <w:r w:rsidRPr="004A2052">
        <w:rPr>
          <w:rFonts w:hint="cs"/>
          <w:sz w:val="24"/>
          <w:rtl/>
        </w:rPr>
        <w:t>כח</w:t>
      </w:r>
      <w:proofErr w:type="spellEnd"/>
      <w:r w:rsidRPr="004A2052">
        <w:rPr>
          <w:rFonts w:hint="cs"/>
          <w:sz w:val="24"/>
          <w:rtl/>
        </w:rPr>
        <w:t xml:space="preserve"> במחשבתו ובטעותו לבטל חשיבות המעשה שלו, ולנתק אותו מן העושה, אלא רואים כאן מעשה גמור שלו, וזהו שכתב רש"י </w:t>
      </w:r>
      <w:proofErr w:type="spellStart"/>
      <w:r w:rsidRPr="004A2052">
        <w:rPr>
          <w:rFonts w:hint="cs"/>
          <w:sz w:val="24"/>
          <w:rtl/>
        </w:rPr>
        <w:t>דחשיב</w:t>
      </w:r>
      <w:proofErr w:type="spellEnd"/>
      <w:r w:rsidRPr="004A2052">
        <w:rPr>
          <w:rFonts w:hint="cs"/>
          <w:sz w:val="24"/>
          <w:rtl/>
        </w:rPr>
        <w:t xml:space="preserve"> בכוונה. וכן שמעתי ממו"ר </w:t>
      </w:r>
      <w:proofErr w:type="spellStart"/>
      <w:r w:rsidRPr="004A2052">
        <w:rPr>
          <w:rFonts w:hint="cs"/>
          <w:sz w:val="24"/>
          <w:rtl/>
        </w:rPr>
        <w:t>הגר"ש</w:t>
      </w:r>
      <w:proofErr w:type="spellEnd"/>
      <w:r w:rsidRPr="004A2052">
        <w:rPr>
          <w:rFonts w:hint="cs"/>
          <w:sz w:val="24"/>
          <w:rtl/>
        </w:rPr>
        <w:t xml:space="preserve"> </w:t>
      </w:r>
      <w:proofErr w:type="spellStart"/>
      <w:r w:rsidRPr="004A2052">
        <w:rPr>
          <w:rFonts w:hint="cs"/>
          <w:sz w:val="24"/>
          <w:rtl/>
        </w:rPr>
        <w:t>אויערבאך</w:t>
      </w:r>
      <w:proofErr w:type="spellEnd"/>
      <w:r w:rsidRPr="004A2052">
        <w:rPr>
          <w:rFonts w:hint="cs"/>
          <w:sz w:val="24"/>
          <w:rtl/>
        </w:rPr>
        <w:t xml:space="preserve"> </w:t>
      </w:r>
      <w:proofErr w:type="spellStart"/>
      <w:r w:rsidRPr="004A2052">
        <w:rPr>
          <w:rFonts w:hint="cs"/>
          <w:sz w:val="24"/>
          <w:rtl/>
        </w:rPr>
        <w:t>שליט"א</w:t>
      </w:r>
      <w:proofErr w:type="spellEnd"/>
      <w:r w:rsidRPr="004A2052">
        <w:rPr>
          <w:rFonts w:hint="cs"/>
          <w:sz w:val="24"/>
          <w:rtl/>
        </w:rPr>
        <w:t>."</w:t>
      </w:r>
    </w:p>
    <w:p w14:paraId="37BB4715" w14:textId="77777777" w:rsidR="00722E82" w:rsidRDefault="00722E82" w:rsidP="00722E82">
      <w:pPr>
        <w:rPr>
          <w:rtl/>
        </w:rPr>
      </w:pPr>
      <w:r>
        <w:rPr>
          <w:rtl/>
        </w:rPr>
        <w:t>&lt;</w:t>
      </w:r>
      <w:r>
        <w:t>small&gt;&lt;sup&gt;289&lt;/sup</w:t>
      </w:r>
      <w:r>
        <w:rPr>
          <w:rtl/>
        </w:rPr>
        <w:t xml:space="preserve">&gt;לביאור זה עניין מתעסק מתפרש כדעת האחרונים הנ"ל, ורק ביאור מתעסק </w:t>
      </w:r>
      <w:proofErr w:type="spellStart"/>
      <w:r>
        <w:rPr>
          <w:rtl/>
        </w:rPr>
        <w:t>בחלבים</w:t>
      </w:r>
      <w:proofErr w:type="spellEnd"/>
      <w:r>
        <w:rPr>
          <w:rtl/>
        </w:rPr>
        <w:t xml:space="preserve"> ועריות – אינו כדבריהם, </w:t>
      </w:r>
      <w:proofErr w:type="spellStart"/>
      <w:r>
        <w:rPr>
          <w:rtl/>
        </w:rPr>
        <w:t>משא"כ</w:t>
      </w:r>
      <w:proofErr w:type="spellEnd"/>
      <w:r>
        <w:rPr>
          <w:rtl/>
        </w:rPr>
        <w:t xml:space="preserve"> </w:t>
      </w:r>
      <w:proofErr w:type="spellStart"/>
      <w:r>
        <w:rPr>
          <w:rtl/>
        </w:rPr>
        <w:t>להקה"י</w:t>
      </w:r>
      <w:proofErr w:type="spellEnd"/>
      <w:r>
        <w:rPr>
          <w:rtl/>
        </w:rPr>
        <w:t xml:space="preserve"> </w:t>
      </w:r>
      <w:proofErr w:type="spellStart"/>
      <w:r>
        <w:rPr>
          <w:rtl/>
        </w:rPr>
        <w:t>בסמון</w:t>
      </w:r>
      <w:proofErr w:type="spellEnd"/>
      <w:r>
        <w:rPr>
          <w:rtl/>
        </w:rPr>
        <w:t>.&lt;/</w:t>
      </w:r>
      <w:r>
        <w:t>small</w:t>
      </w:r>
      <w:r>
        <w:rPr>
          <w:rtl/>
        </w:rPr>
        <w:t>&gt;</w:t>
      </w:r>
    </w:p>
    <w:p w14:paraId="4A32E245" w14:textId="6401E501" w:rsidR="005C15EE" w:rsidRPr="004A2052" w:rsidRDefault="005C15EE" w:rsidP="004A2052">
      <w:pPr>
        <w:tabs>
          <w:tab w:val="clear" w:pos="3628"/>
        </w:tabs>
        <w:spacing w:after="120"/>
        <w:jc w:val="thaiDistribute"/>
        <w:rPr>
          <w:color w:val="008000"/>
          <w:sz w:val="24"/>
          <w:rtl/>
        </w:rPr>
      </w:pPr>
      <w:proofErr w:type="spellStart"/>
      <w:r w:rsidRPr="004A2052">
        <w:rPr>
          <w:rFonts w:hint="cs"/>
          <w:b/>
          <w:bCs/>
          <w:sz w:val="24"/>
          <w:rtl/>
        </w:rPr>
        <w:t>ובקה"י</w:t>
      </w:r>
      <w:proofErr w:type="spellEnd"/>
      <w:r w:rsidRPr="004A2052">
        <w:rPr>
          <w:rFonts w:hint="cs"/>
          <w:b/>
          <w:bCs/>
          <w:sz w:val="24"/>
          <w:rtl/>
        </w:rPr>
        <w:t xml:space="preserve"> </w:t>
      </w:r>
      <w:r w:rsidRPr="004A2052">
        <w:rPr>
          <w:rFonts w:hint="cs"/>
          <w:sz w:val="24"/>
          <w:rtl/>
        </w:rPr>
        <w:t xml:space="preserve">שבת סי' לה ביאר לפי דברי </w:t>
      </w:r>
      <w:proofErr w:type="spellStart"/>
      <w:r w:rsidRPr="004A2052">
        <w:rPr>
          <w:rFonts w:hint="cs"/>
          <w:sz w:val="24"/>
          <w:rtl/>
        </w:rPr>
        <w:t>התוס</w:t>
      </w:r>
      <w:proofErr w:type="spellEnd"/>
      <w:r w:rsidRPr="004A2052">
        <w:rPr>
          <w:rFonts w:hint="cs"/>
          <w:sz w:val="24"/>
          <w:rtl/>
        </w:rPr>
        <w:t xml:space="preserve">' בסנהדרין הנ"ל שגם ביאור ענין מתעסק אינו </w:t>
      </w:r>
      <w:proofErr w:type="spellStart"/>
      <w:r w:rsidRPr="004A2052">
        <w:rPr>
          <w:rFonts w:hint="cs"/>
          <w:sz w:val="24"/>
          <w:rtl/>
        </w:rPr>
        <w:t>כמש"כ</w:t>
      </w:r>
      <w:proofErr w:type="spellEnd"/>
      <w:r w:rsidRPr="004A2052">
        <w:rPr>
          <w:rFonts w:hint="cs"/>
          <w:sz w:val="24"/>
          <w:rtl/>
        </w:rPr>
        <w:t xml:space="preserve"> האחרונים דאינו מעשה, אלא: "באמת גם מתעסק </w:t>
      </w:r>
      <w:proofErr w:type="spellStart"/>
      <w:r w:rsidRPr="004A2052">
        <w:rPr>
          <w:rFonts w:hint="cs"/>
          <w:sz w:val="24"/>
          <w:rtl/>
        </w:rPr>
        <w:t>חשיב</w:t>
      </w:r>
      <w:proofErr w:type="spellEnd"/>
      <w:r w:rsidRPr="004A2052">
        <w:rPr>
          <w:rFonts w:hint="cs"/>
          <w:sz w:val="24"/>
          <w:rtl/>
        </w:rPr>
        <w:t xml:space="preserve"> מעשה, אלא שחסר הכוונה, והתורה לא חייבה עבור מעשה בלא כוונה. </w:t>
      </w:r>
      <w:proofErr w:type="spellStart"/>
      <w:r w:rsidRPr="004A2052">
        <w:rPr>
          <w:rFonts w:hint="cs"/>
          <w:sz w:val="24"/>
          <w:rtl/>
        </w:rPr>
        <w:t>והיכא</w:t>
      </w:r>
      <w:proofErr w:type="spellEnd"/>
      <w:r w:rsidRPr="004A2052">
        <w:rPr>
          <w:rFonts w:hint="cs"/>
          <w:sz w:val="24"/>
          <w:rtl/>
        </w:rPr>
        <w:t xml:space="preserve"> </w:t>
      </w:r>
      <w:proofErr w:type="spellStart"/>
      <w:r w:rsidRPr="004A2052">
        <w:rPr>
          <w:rFonts w:hint="cs"/>
          <w:sz w:val="24"/>
          <w:rtl/>
        </w:rPr>
        <w:t>דנהנה</w:t>
      </w:r>
      <w:proofErr w:type="spellEnd"/>
      <w:r w:rsidRPr="004A2052">
        <w:rPr>
          <w:rFonts w:hint="cs"/>
          <w:sz w:val="24"/>
          <w:rtl/>
        </w:rPr>
        <w:t xml:space="preserve"> נחשב הרגשת ההנאה בגופו ככוונה, </w:t>
      </w:r>
      <w:proofErr w:type="spellStart"/>
      <w:r w:rsidRPr="004A2052">
        <w:rPr>
          <w:rFonts w:hint="cs"/>
          <w:sz w:val="24"/>
          <w:rtl/>
        </w:rPr>
        <w:t>שענין</w:t>
      </w:r>
      <w:proofErr w:type="spellEnd"/>
      <w:r w:rsidRPr="004A2052">
        <w:rPr>
          <w:rFonts w:hint="cs"/>
          <w:sz w:val="24"/>
          <w:rtl/>
        </w:rPr>
        <w:t xml:space="preserve"> כוונה הוא השתתפות הנפש במעשה הגוף, וגם הרגשת הנאה היא בנפש החיונית. ונחשבת ככוונה, </w:t>
      </w:r>
      <w:proofErr w:type="spellStart"/>
      <w:r w:rsidRPr="004A2052">
        <w:rPr>
          <w:rFonts w:hint="cs"/>
          <w:sz w:val="24"/>
          <w:rtl/>
        </w:rPr>
        <w:t>ולפ"ז</w:t>
      </w:r>
      <w:proofErr w:type="spellEnd"/>
      <w:r w:rsidRPr="004A2052">
        <w:rPr>
          <w:rFonts w:hint="cs"/>
          <w:sz w:val="24"/>
          <w:rtl/>
        </w:rPr>
        <w:t xml:space="preserve"> א"ש דגם בשבת שאין עצם ההנאה ענין האיסור, מ"מ כשנהנה חייב המתעסק, </w:t>
      </w:r>
      <w:proofErr w:type="spellStart"/>
      <w:r w:rsidRPr="004A2052">
        <w:rPr>
          <w:rFonts w:hint="cs"/>
          <w:sz w:val="24"/>
          <w:rtl/>
        </w:rPr>
        <w:t>דעכ"פ</w:t>
      </w:r>
      <w:proofErr w:type="spellEnd"/>
      <w:r w:rsidRPr="004A2052">
        <w:rPr>
          <w:rFonts w:hint="cs"/>
          <w:sz w:val="24"/>
          <w:rtl/>
        </w:rPr>
        <w:t xml:space="preserve"> הנאתו משוי ליה כמתכוון, וכל פטור מתעסק הוא משום חסרון כוונה, ולפירוש זה מתבאר ענין שכן נהנה, </w:t>
      </w:r>
      <w:proofErr w:type="spellStart"/>
      <w:r w:rsidRPr="004A2052">
        <w:rPr>
          <w:rFonts w:hint="cs"/>
          <w:sz w:val="24"/>
          <w:rtl/>
        </w:rPr>
        <w:t>דמשום</w:t>
      </w:r>
      <w:proofErr w:type="spellEnd"/>
      <w:r w:rsidRPr="004A2052">
        <w:rPr>
          <w:rFonts w:hint="cs"/>
          <w:sz w:val="24"/>
          <w:rtl/>
        </w:rPr>
        <w:t xml:space="preserve"> זה נחשב כמעשה". [וזה מתאים לד' </w:t>
      </w:r>
      <w:proofErr w:type="spellStart"/>
      <w:r w:rsidRPr="004A2052">
        <w:rPr>
          <w:rFonts w:hint="cs"/>
          <w:sz w:val="24"/>
          <w:rtl/>
        </w:rPr>
        <w:t>הגרעק"א</w:t>
      </w:r>
      <w:proofErr w:type="spellEnd"/>
      <w:r w:rsidRPr="004A2052">
        <w:rPr>
          <w:rFonts w:hint="cs"/>
          <w:sz w:val="24"/>
          <w:rtl/>
        </w:rPr>
        <w:t xml:space="preserve"> הנ"ל].</w:t>
      </w:r>
    </w:p>
    <w:p w14:paraId="1D1F5626" w14:textId="77777777" w:rsidR="005C15EE" w:rsidRPr="004A2052" w:rsidRDefault="005C15EE" w:rsidP="004A2052">
      <w:pPr>
        <w:pStyle w:val="ac"/>
        <w:tabs>
          <w:tab w:val="clear" w:pos="1152"/>
          <w:tab w:val="clear" w:pos="2304"/>
          <w:tab w:val="clear" w:pos="3456"/>
          <w:tab w:val="clear" w:pos="4608"/>
          <w:tab w:val="clear" w:pos="5760"/>
          <w:tab w:val="clear" w:pos="6912"/>
          <w:tab w:val="clear" w:pos="8063"/>
          <w:tab w:val="clear" w:pos="9216"/>
          <w:tab w:val="clear" w:pos="10368"/>
        </w:tabs>
        <w:spacing w:line="276" w:lineRule="auto"/>
        <w:jc w:val="thaiDistribute"/>
        <w:rPr>
          <w:rFonts w:cs="David"/>
          <w:b/>
          <w:bCs/>
          <w:sz w:val="28"/>
          <w:szCs w:val="28"/>
          <w:rtl/>
        </w:rPr>
      </w:pPr>
      <w:r w:rsidRPr="004A2052">
        <w:rPr>
          <w:rFonts w:cs="David" w:hint="cs"/>
          <w:b/>
          <w:bCs/>
          <w:sz w:val="28"/>
          <w:szCs w:val="28"/>
          <w:u w:val="single"/>
          <w:rtl/>
        </w:rPr>
        <w:t>חלק ה</w:t>
      </w:r>
      <w:r w:rsidRPr="004A2052">
        <w:rPr>
          <w:rFonts w:cs="David" w:hint="cs"/>
          <w:b/>
          <w:bCs/>
          <w:sz w:val="28"/>
          <w:szCs w:val="28"/>
          <w:rtl/>
        </w:rPr>
        <w:t>: החילוק בין דבר שאינו מתכוון למתעסק:</w:t>
      </w:r>
    </w:p>
    <w:p w14:paraId="5638A48E" w14:textId="217F8B23" w:rsidR="005C15EE" w:rsidRPr="004A2052" w:rsidRDefault="005C15EE" w:rsidP="004A2052">
      <w:pPr>
        <w:tabs>
          <w:tab w:val="clear" w:pos="3628"/>
        </w:tabs>
        <w:spacing w:after="120"/>
        <w:jc w:val="thaiDistribute"/>
        <w:rPr>
          <w:sz w:val="24"/>
          <w:rtl/>
        </w:rPr>
      </w:pPr>
      <w:proofErr w:type="spellStart"/>
      <w:r w:rsidRPr="004A2052">
        <w:rPr>
          <w:rFonts w:hint="cs"/>
          <w:b/>
          <w:bCs/>
          <w:sz w:val="24"/>
          <w:rtl/>
        </w:rPr>
        <w:t>יל"ע</w:t>
      </w:r>
      <w:proofErr w:type="spellEnd"/>
      <w:r w:rsidRPr="004A2052">
        <w:rPr>
          <w:rFonts w:hint="cs"/>
          <w:b/>
          <w:bCs/>
          <w:sz w:val="24"/>
          <w:rtl/>
        </w:rPr>
        <w:t xml:space="preserve"> </w:t>
      </w:r>
      <w:r w:rsidRPr="004A2052">
        <w:rPr>
          <w:rFonts w:hint="cs"/>
          <w:sz w:val="24"/>
          <w:rtl/>
        </w:rPr>
        <w:t xml:space="preserve">מדוע במקרה של מתעסק אין פטור גם משום דבר שאינו מתכוון, וכן מדוע </w:t>
      </w:r>
      <w:proofErr w:type="spellStart"/>
      <w:r w:rsidRPr="004A2052">
        <w:rPr>
          <w:rFonts w:hint="cs"/>
          <w:sz w:val="24"/>
          <w:rtl/>
        </w:rPr>
        <w:t>בדשא"מ</w:t>
      </w:r>
      <w:proofErr w:type="spellEnd"/>
      <w:r w:rsidRPr="004A2052">
        <w:rPr>
          <w:rFonts w:hint="cs"/>
          <w:sz w:val="24"/>
          <w:rtl/>
        </w:rPr>
        <w:t xml:space="preserve"> אין פטור גם משום מתעסק.</w:t>
      </w:r>
      <w:r w:rsidR="00722E82" w:rsidRPr="00722E82">
        <w:rPr>
          <w:sz w:val="24"/>
          <w:vertAlign w:val="superscript"/>
          <w:rtl/>
        </w:rPr>
        <w:t>&lt;</w:t>
      </w:r>
      <w:r w:rsidR="00722E82" w:rsidRPr="00722E82">
        <w:rPr>
          <w:sz w:val="24"/>
          <w:vertAlign w:val="superscript"/>
        </w:rPr>
        <w:t>sup&gt;290&lt;/sup</w:t>
      </w:r>
      <w:r w:rsidR="00722E82" w:rsidRPr="00722E82">
        <w:rPr>
          <w:sz w:val="24"/>
          <w:vertAlign w:val="superscript"/>
          <w:rtl/>
        </w:rPr>
        <w:t>&gt;</w:t>
      </w:r>
      <w:r w:rsidRPr="004A2052">
        <w:rPr>
          <w:rFonts w:hint="cs"/>
          <w:sz w:val="24"/>
          <w:rtl/>
        </w:rPr>
        <w:t xml:space="preserve"> וכיון שנתבאר לעיל דיש ב' </w:t>
      </w:r>
      <w:proofErr w:type="spellStart"/>
      <w:r w:rsidRPr="004A2052">
        <w:rPr>
          <w:rFonts w:hint="cs"/>
          <w:sz w:val="24"/>
          <w:rtl/>
        </w:rPr>
        <w:t>פטורין</w:t>
      </w:r>
      <w:proofErr w:type="spellEnd"/>
      <w:r w:rsidRPr="004A2052">
        <w:rPr>
          <w:rFonts w:hint="cs"/>
          <w:sz w:val="24"/>
          <w:rtl/>
        </w:rPr>
        <w:t xml:space="preserve"> במתעסק (</w:t>
      </w:r>
      <w:proofErr w:type="spellStart"/>
      <w:r w:rsidRPr="004A2052">
        <w:rPr>
          <w:rFonts w:hint="cs"/>
          <w:sz w:val="24"/>
          <w:rtl/>
        </w:rPr>
        <w:t>לתוס</w:t>
      </w:r>
      <w:proofErr w:type="spellEnd"/>
      <w:r w:rsidRPr="004A2052">
        <w:rPr>
          <w:rFonts w:hint="cs"/>
          <w:sz w:val="24"/>
          <w:rtl/>
        </w:rPr>
        <w:t>'), ממילא השאלה כוללת:</w:t>
      </w:r>
    </w:p>
    <w:p w14:paraId="6C2D4CD2" w14:textId="77777777" w:rsidR="00722E82" w:rsidRDefault="00722E82" w:rsidP="00722E82">
      <w:pPr>
        <w:rPr>
          <w:rtl/>
        </w:rPr>
      </w:pPr>
      <w:r>
        <w:rPr>
          <w:rtl/>
        </w:rPr>
        <w:t>&lt;</w:t>
      </w:r>
      <w:r>
        <w:t>small&gt;&lt;sup&gt;290&lt;/sup</w:t>
      </w:r>
      <w:r>
        <w:rPr>
          <w:rtl/>
        </w:rPr>
        <w:t>&gt;באמת צריך להבין גם מה החילוק המהותי ביניהם, וגם זה יתבאר להלן. &lt;/</w:t>
      </w:r>
      <w:r>
        <w:t>small</w:t>
      </w:r>
      <w:r>
        <w:rPr>
          <w:rtl/>
        </w:rPr>
        <w:t>&gt;</w:t>
      </w:r>
    </w:p>
    <w:p w14:paraId="560DB0A1" w14:textId="4D3E5AC6" w:rsidR="005C15EE" w:rsidRPr="004A2052" w:rsidRDefault="005C15EE" w:rsidP="004A2052">
      <w:pPr>
        <w:tabs>
          <w:tab w:val="clear" w:pos="3628"/>
        </w:tabs>
        <w:spacing w:after="120"/>
        <w:jc w:val="thaiDistribute"/>
        <w:rPr>
          <w:sz w:val="24"/>
          <w:rtl/>
        </w:rPr>
      </w:pPr>
      <w:r w:rsidRPr="004A2052">
        <w:rPr>
          <w:rFonts w:hint="cs"/>
          <w:b/>
          <w:bCs/>
          <w:sz w:val="24"/>
          <w:rtl/>
        </w:rPr>
        <w:t xml:space="preserve">א) </w:t>
      </w:r>
      <w:r w:rsidRPr="004A2052">
        <w:rPr>
          <w:rFonts w:hint="cs"/>
          <w:sz w:val="24"/>
          <w:rtl/>
        </w:rPr>
        <w:t xml:space="preserve">מדוע במקרה שעליו נאמר הפטור </w:t>
      </w:r>
      <w:proofErr w:type="spellStart"/>
      <w:r w:rsidRPr="004A2052">
        <w:rPr>
          <w:rFonts w:hint="cs"/>
          <w:sz w:val="24"/>
          <w:rtl/>
        </w:rPr>
        <w:t>ד"אשר</w:t>
      </w:r>
      <w:proofErr w:type="spellEnd"/>
      <w:r w:rsidRPr="004A2052">
        <w:rPr>
          <w:rFonts w:hint="cs"/>
          <w:sz w:val="24"/>
          <w:rtl/>
        </w:rPr>
        <w:t xml:space="preserve"> חטא בה" אין פטור </w:t>
      </w:r>
      <w:proofErr w:type="spellStart"/>
      <w:r w:rsidRPr="004A2052">
        <w:rPr>
          <w:rFonts w:hint="cs"/>
          <w:sz w:val="24"/>
          <w:rtl/>
        </w:rPr>
        <w:t>דשא"מ</w:t>
      </w:r>
      <w:proofErr w:type="spellEnd"/>
      <w:r w:rsidRPr="004A2052">
        <w:rPr>
          <w:rFonts w:hint="cs"/>
          <w:sz w:val="24"/>
          <w:rtl/>
        </w:rPr>
        <w:t>.</w:t>
      </w:r>
    </w:p>
    <w:p w14:paraId="663DF08B" w14:textId="77777777" w:rsidR="005C15EE" w:rsidRPr="004A2052" w:rsidRDefault="005C15EE" w:rsidP="004A2052">
      <w:pPr>
        <w:tabs>
          <w:tab w:val="clear" w:pos="3628"/>
        </w:tabs>
        <w:spacing w:after="120"/>
        <w:jc w:val="thaiDistribute"/>
        <w:rPr>
          <w:sz w:val="24"/>
          <w:rtl/>
        </w:rPr>
      </w:pPr>
      <w:r w:rsidRPr="004A2052">
        <w:rPr>
          <w:rFonts w:hint="cs"/>
          <w:b/>
          <w:bCs/>
          <w:sz w:val="24"/>
          <w:rtl/>
        </w:rPr>
        <w:t xml:space="preserve">ב) </w:t>
      </w:r>
      <w:r w:rsidRPr="004A2052">
        <w:rPr>
          <w:rFonts w:hint="cs"/>
          <w:sz w:val="24"/>
          <w:rtl/>
        </w:rPr>
        <w:t xml:space="preserve">מדוע במקרה שעליו נאמר הפטור </w:t>
      </w:r>
      <w:proofErr w:type="spellStart"/>
      <w:r w:rsidRPr="004A2052">
        <w:rPr>
          <w:rFonts w:hint="cs"/>
          <w:sz w:val="24"/>
          <w:rtl/>
        </w:rPr>
        <w:t>דמלאכת</w:t>
      </w:r>
      <w:proofErr w:type="spellEnd"/>
      <w:r w:rsidRPr="004A2052">
        <w:rPr>
          <w:rFonts w:hint="cs"/>
          <w:sz w:val="24"/>
          <w:rtl/>
        </w:rPr>
        <w:t xml:space="preserve"> מחשבת אין פטור </w:t>
      </w:r>
      <w:proofErr w:type="spellStart"/>
      <w:r w:rsidRPr="004A2052">
        <w:rPr>
          <w:rFonts w:hint="cs"/>
          <w:sz w:val="24"/>
          <w:rtl/>
        </w:rPr>
        <w:t>דשא"מ</w:t>
      </w:r>
      <w:proofErr w:type="spellEnd"/>
      <w:r w:rsidRPr="004A2052">
        <w:rPr>
          <w:rFonts w:hint="cs"/>
          <w:sz w:val="24"/>
          <w:rtl/>
        </w:rPr>
        <w:t>.</w:t>
      </w:r>
    </w:p>
    <w:p w14:paraId="7141FF73" w14:textId="77777777" w:rsidR="005C15EE" w:rsidRPr="004A2052" w:rsidRDefault="005C15EE" w:rsidP="004A2052">
      <w:pPr>
        <w:tabs>
          <w:tab w:val="clear" w:pos="3628"/>
        </w:tabs>
        <w:spacing w:after="120"/>
        <w:jc w:val="thaiDistribute"/>
        <w:rPr>
          <w:sz w:val="24"/>
          <w:rtl/>
        </w:rPr>
      </w:pPr>
      <w:r w:rsidRPr="004A2052">
        <w:rPr>
          <w:rFonts w:hint="cs"/>
          <w:b/>
          <w:bCs/>
          <w:sz w:val="24"/>
          <w:rtl/>
        </w:rPr>
        <w:t xml:space="preserve">ג) </w:t>
      </w:r>
      <w:r w:rsidRPr="004A2052">
        <w:rPr>
          <w:rFonts w:hint="cs"/>
          <w:sz w:val="24"/>
          <w:rtl/>
        </w:rPr>
        <w:t xml:space="preserve">מדוע במקרה שפטור משום </w:t>
      </w:r>
      <w:proofErr w:type="spellStart"/>
      <w:r w:rsidRPr="004A2052">
        <w:rPr>
          <w:rFonts w:hint="cs"/>
          <w:sz w:val="24"/>
          <w:rtl/>
        </w:rPr>
        <w:t>דשא"מ</w:t>
      </w:r>
      <w:proofErr w:type="spellEnd"/>
      <w:r w:rsidRPr="004A2052">
        <w:rPr>
          <w:rFonts w:hint="cs"/>
          <w:sz w:val="24"/>
          <w:rtl/>
        </w:rPr>
        <w:t xml:space="preserve"> אין פטור </w:t>
      </w:r>
      <w:proofErr w:type="spellStart"/>
      <w:r w:rsidRPr="004A2052">
        <w:rPr>
          <w:rFonts w:hint="cs"/>
          <w:sz w:val="24"/>
          <w:rtl/>
        </w:rPr>
        <w:t>ד"אשר</w:t>
      </w:r>
      <w:proofErr w:type="spellEnd"/>
      <w:r w:rsidRPr="004A2052">
        <w:rPr>
          <w:rFonts w:hint="cs"/>
          <w:sz w:val="24"/>
          <w:rtl/>
        </w:rPr>
        <w:t xml:space="preserve"> חטא בה" ופטור </w:t>
      </w:r>
      <w:proofErr w:type="spellStart"/>
      <w:r w:rsidRPr="004A2052">
        <w:rPr>
          <w:rFonts w:hint="cs"/>
          <w:sz w:val="24"/>
          <w:rtl/>
        </w:rPr>
        <w:t>דמלאכת</w:t>
      </w:r>
      <w:proofErr w:type="spellEnd"/>
      <w:r w:rsidRPr="004A2052">
        <w:rPr>
          <w:rFonts w:hint="cs"/>
          <w:sz w:val="24"/>
          <w:rtl/>
        </w:rPr>
        <w:t xml:space="preserve"> מחשבת.</w:t>
      </w:r>
    </w:p>
    <w:p w14:paraId="0BF1E1C1" w14:textId="77777777" w:rsidR="005C15EE" w:rsidRPr="004A2052" w:rsidRDefault="005C15EE" w:rsidP="004A2052">
      <w:pPr>
        <w:tabs>
          <w:tab w:val="clear" w:pos="3628"/>
        </w:tabs>
        <w:spacing w:after="120"/>
        <w:jc w:val="thaiDistribute"/>
        <w:rPr>
          <w:sz w:val="24"/>
          <w:rtl/>
        </w:rPr>
      </w:pPr>
      <w:r w:rsidRPr="004A2052">
        <w:rPr>
          <w:rFonts w:hint="cs"/>
          <w:sz w:val="24"/>
          <w:rtl/>
        </w:rPr>
        <w:t xml:space="preserve">ונבוא לבאר כל שאלה </w:t>
      </w:r>
      <w:proofErr w:type="spellStart"/>
      <w:r w:rsidRPr="004A2052">
        <w:rPr>
          <w:rFonts w:hint="cs"/>
          <w:sz w:val="24"/>
          <w:rtl/>
        </w:rPr>
        <w:t>בפנ"ע</w:t>
      </w:r>
      <w:proofErr w:type="spellEnd"/>
      <w:r w:rsidRPr="004A2052">
        <w:rPr>
          <w:rFonts w:hint="cs"/>
          <w:sz w:val="24"/>
          <w:rtl/>
        </w:rPr>
        <w:t>:</w:t>
      </w:r>
    </w:p>
    <w:p w14:paraId="596E7012" w14:textId="77777777" w:rsidR="005C15EE" w:rsidRPr="004A2052" w:rsidRDefault="005C15EE" w:rsidP="004A2052">
      <w:pPr>
        <w:tabs>
          <w:tab w:val="clear" w:pos="3628"/>
        </w:tabs>
        <w:spacing w:after="120"/>
        <w:jc w:val="thaiDistribute"/>
        <w:rPr>
          <w:color w:val="008000"/>
          <w:sz w:val="24"/>
          <w:rtl/>
        </w:rPr>
      </w:pPr>
      <w:r w:rsidRPr="004A2052">
        <w:rPr>
          <w:rFonts w:hint="cs"/>
          <w:b/>
          <w:bCs/>
          <w:sz w:val="24"/>
          <w:rtl/>
        </w:rPr>
        <w:t xml:space="preserve">א. </w:t>
      </w:r>
      <w:r w:rsidRPr="004A2052">
        <w:rPr>
          <w:rFonts w:hint="cs"/>
          <w:sz w:val="24"/>
          <w:rtl/>
        </w:rPr>
        <w:t xml:space="preserve">מדוע </w:t>
      </w:r>
      <w:proofErr w:type="spellStart"/>
      <w:r w:rsidRPr="004A2052">
        <w:rPr>
          <w:rFonts w:hint="cs"/>
          <w:sz w:val="24"/>
          <w:rtl/>
        </w:rPr>
        <w:t>בנתכוון</w:t>
      </w:r>
      <w:proofErr w:type="spellEnd"/>
      <w:r w:rsidRPr="004A2052">
        <w:rPr>
          <w:rFonts w:hint="cs"/>
          <w:sz w:val="24"/>
          <w:rtl/>
        </w:rPr>
        <w:t xml:space="preserve"> לחתוך את התלוש ונמצא שהוא מחובר (שפטורו </w:t>
      </w:r>
      <w:proofErr w:type="spellStart"/>
      <w:r w:rsidRPr="004A2052">
        <w:rPr>
          <w:rFonts w:hint="cs"/>
          <w:sz w:val="24"/>
          <w:rtl/>
        </w:rPr>
        <w:t>מדכ</w:t>
      </w:r>
      <w:proofErr w:type="spellEnd"/>
      <w:r w:rsidRPr="004A2052">
        <w:rPr>
          <w:rFonts w:hint="cs"/>
          <w:sz w:val="24"/>
          <w:rtl/>
        </w:rPr>
        <w:t xml:space="preserve">' אשר חטא בה) צריך להגיע לפס', ולא נפטר לפי </w:t>
      </w:r>
      <w:proofErr w:type="spellStart"/>
      <w:r w:rsidRPr="004A2052">
        <w:rPr>
          <w:rFonts w:hint="cs"/>
          <w:sz w:val="24"/>
          <w:rtl/>
        </w:rPr>
        <w:t>ר"ש</w:t>
      </w:r>
      <w:proofErr w:type="spellEnd"/>
      <w:r w:rsidRPr="004A2052">
        <w:rPr>
          <w:rFonts w:hint="cs"/>
          <w:sz w:val="24"/>
          <w:rtl/>
        </w:rPr>
        <w:t xml:space="preserve"> </w:t>
      </w:r>
      <w:proofErr w:type="spellStart"/>
      <w:r w:rsidRPr="004A2052">
        <w:rPr>
          <w:rFonts w:hint="cs"/>
          <w:sz w:val="24"/>
          <w:rtl/>
        </w:rPr>
        <w:t>מסברא</w:t>
      </w:r>
      <w:proofErr w:type="spellEnd"/>
      <w:r w:rsidRPr="004A2052">
        <w:rPr>
          <w:rFonts w:hint="cs"/>
          <w:sz w:val="24"/>
          <w:rtl/>
        </w:rPr>
        <w:t xml:space="preserve">, דהוי </w:t>
      </w:r>
      <w:proofErr w:type="spellStart"/>
      <w:r w:rsidRPr="004A2052">
        <w:rPr>
          <w:rFonts w:hint="cs"/>
          <w:sz w:val="24"/>
          <w:rtl/>
        </w:rPr>
        <w:t>דשא"מ</w:t>
      </w:r>
      <w:proofErr w:type="spellEnd"/>
      <w:r w:rsidRPr="004A2052">
        <w:rPr>
          <w:rFonts w:hint="cs"/>
          <w:sz w:val="24"/>
          <w:rtl/>
        </w:rPr>
        <w:t xml:space="preserve">. </w:t>
      </w:r>
      <w:proofErr w:type="spellStart"/>
      <w:r w:rsidRPr="004A2052">
        <w:rPr>
          <w:rFonts w:hint="cs"/>
          <w:sz w:val="24"/>
          <w:rtl/>
        </w:rPr>
        <w:t>בקוב"ש</w:t>
      </w:r>
      <w:proofErr w:type="spellEnd"/>
      <w:r w:rsidRPr="004A2052">
        <w:rPr>
          <w:rFonts w:hint="cs"/>
          <w:sz w:val="24"/>
          <w:rtl/>
        </w:rPr>
        <w:t xml:space="preserve"> (</w:t>
      </w:r>
      <w:proofErr w:type="spellStart"/>
      <w:r w:rsidRPr="004A2052">
        <w:rPr>
          <w:rFonts w:hint="cs"/>
          <w:sz w:val="24"/>
          <w:rtl/>
        </w:rPr>
        <w:t>ח"ב</w:t>
      </w:r>
      <w:proofErr w:type="spellEnd"/>
      <w:r w:rsidRPr="004A2052">
        <w:rPr>
          <w:rFonts w:hint="cs"/>
          <w:sz w:val="24"/>
          <w:rtl/>
        </w:rPr>
        <w:t xml:space="preserve"> סי' </w:t>
      </w:r>
      <w:proofErr w:type="spellStart"/>
      <w:r w:rsidRPr="004A2052">
        <w:rPr>
          <w:rFonts w:hint="cs"/>
          <w:sz w:val="24"/>
          <w:rtl/>
        </w:rPr>
        <w:t>כג</w:t>
      </w:r>
      <w:proofErr w:type="spellEnd"/>
      <w:r w:rsidRPr="004A2052">
        <w:rPr>
          <w:rFonts w:hint="cs"/>
          <w:sz w:val="24"/>
          <w:rtl/>
        </w:rPr>
        <w:t xml:space="preserve"> אות ג) כ' ליישב ע"פ </w:t>
      </w:r>
      <w:proofErr w:type="spellStart"/>
      <w:r w:rsidRPr="004A2052">
        <w:rPr>
          <w:rFonts w:hint="cs"/>
          <w:sz w:val="24"/>
          <w:rtl/>
        </w:rPr>
        <w:t>מש"כ</w:t>
      </w:r>
      <w:proofErr w:type="spellEnd"/>
      <w:r w:rsidRPr="004A2052">
        <w:rPr>
          <w:rFonts w:hint="cs"/>
          <w:sz w:val="24"/>
          <w:rtl/>
        </w:rPr>
        <w:t xml:space="preserve"> </w:t>
      </w:r>
      <w:proofErr w:type="spellStart"/>
      <w:r w:rsidRPr="004A2052">
        <w:rPr>
          <w:rFonts w:hint="cs"/>
          <w:sz w:val="24"/>
          <w:rtl/>
        </w:rPr>
        <w:t>הגרעק"א</w:t>
      </w:r>
      <w:proofErr w:type="spellEnd"/>
      <w:r w:rsidRPr="004A2052">
        <w:rPr>
          <w:rFonts w:hint="cs"/>
          <w:sz w:val="24"/>
          <w:rtl/>
        </w:rPr>
        <w:t xml:space="preserve"> ביו"ד ריש הל' בשר בחלב </w:t>
      </w:r>
      <w:proofErr w:type="spellStart"/>
      <w:r w:rsidRPr="004A2052">
        <w:rPr>
          <w:rFonts w:hint="cs"/>
          <w:sz w:val="24"/>
          <w:rtl/>
        </w:rPr>
        <w:t>דספק</w:t>
      </w:r>
      <w:proofErr w:type="spellEnd"/>
      <w:r w:rsidRPr="004A2052">
        <w:rPr>
          <w:rFonts w:hint="cs"/>
          <w:sz w:val="24"/>
          <w:rtl/>
        </w:rPr>
        <w:t xml:space="preserve"> </w:t>
      </w:r>
      <w:proofErr w:type="spellStart"/>
      <w:r w:rsidRPr="004A2052">
        <w:rPr>
          <w:rFonts w:hint="cs"/>
          <w:sz w:val="24"/>
          <w:rtl/>
        </w:rPr>
        <w:t>בלשעבר</w:t>
      </w:r>
      <w:proofErr w:type="spellEnd"/>
      <w:r w:rsidRPr="004A2052">
        <w:rPr>
          <w:rFonts w:hint="cs"/>
          <w:sz w:val="24"/>
          <w:rtl/>
        </w:rPr>
        <w:t xml:space="preserve"> אינו מונע מלהיחשב פסיק רישא, וממילא </w:t>
      </w:r>
      <w:proofErr w:type="spellStart"/>
      <w:r w:rsidRPr="004A2052">
        <w:rPr>
          <w:rFonts w:hint="cs"/>
          <w:sz w:val="24"/>
          <w:rtl/>
        </w:rPr>
        <w:t>בנתכוון</w:t>
      </w:r>
      <w:proofErr w:type="spellEnd"/>
      <w:r w:rsidRPr="004A2052">
        <w:rPr>
          <w:rFonts w:hint="cs"/>
          <w:sz w:val="24"/>
          <w:rtl/>
        </w:rPr>
        <w:t xml:space="preserve"> לתלוש ונמצא מחובר אין בזה היתר </w:t>
      </w:r>
      <w:proofErr w:type="spellStart"/>
      <w:r w:rsidRPr="004A2052">
        <w:rPr>
          <w:rFonts w:hint="cs"/>
          <w:sz w:val="24"/>
          <w:rtl/>
        </w:rPr>
        <w:t>דדשא"מ</w:t>
      </w:r>
      <w:proofErr w:type="spellEnd"/>
      <w:r w:rsidRPr="004A2052">
        <w:rPr>
          <w:rFonts w:hint="cs"/>
          <w:sz w:val="24"/>
          <w:rtl/>
        </w:rPr>
        <w:t xml:space="preserve">, כיון שנחשב </w:t>
      </w:r>
      <w:proofErr w:type="spellStart"/>
      <w:r w:rsidRPr="004A2052">
        <w:rPr>
          <w:rFonts w:hint="cs"/>
          <w:sz w:val="24"/>
          <w:rtl/>
        </w:rPr>
        <w:t>פ"ר</w:t>
      </w:r>
      <w:proofErr w:type="spellEnd"/>
      <w:r w:rsidRPr="004A2052">
        <w:rPr>
          <w:rFonts w:hint="cs"/>
          <w:sz w:val="24"/>
          <w:rtl/>
        </w:rPr>
        <w:t xml:space="preserve">, דברור שע"י חיתוך זה יהי' מלאכת תלישה, ואף שהעושה אינו יודע זאת </w:t>
      </w:r>
      <w:r w:rsidRPr="004A2052">
        <w:rPr>
          <w:sz w:val="24"/>
          <w:rtl/>
        </w:rPr>
        <w:t>–</w:t>
      </w:r>
      <w:r w:rsidRPr="004A2052">
        <w:rPr>
          <w:rFonts w:hint="cs"/>
          <w:sz w:val="24"/>
          <w:rtl/>
        </w:rPr>
        <w:t xml:space="preserve"> זה אינו ספק </w:t>
      </w:r>
      <w:proofErr w:type="spellStart"/>
      <w:r w:rsidRPr="004A2052">
        <w:rPr>
          <w:rFonts w:hint="cs"/>
          <w:sz w:val="24"/>
          <w:rtl/>
        </w:rPr>
        <w:t>דלהבא</w:t>
      </w:r>
      <w:proofErr w:type="spellEnd"/>
      <w:r w:rsidRPr="004A2052">
        <w:rPr>
          <w:rFonts w:hint="cs"/>
          <w:sz w:val="24"/>
          <w:rtl/>
        </w:rPr>
        <w:t xml:space="preserve">, </w:t>
      </w:r>
      <w:proofErr w:type="spellStart"/>
      <w:r w:rsidRPr="004A2052">
        <w:rPr>
          <w:rFonts w:hint="cs"/>
          <w:sz w:val="24"/>
          <w:rtl/>
        </w:rPr>
        <w:t>והוי</w:t>
      </w:r>
      <w:proofErr w:type="spellEnd"/>
      <w:r w:rsidRPr="004A2052">
        <w:rPr>
          <w:rFonts w:hint="cs"/>
          <w:sz w:val="24"/>
          <w:rtl/>
        </w:rPr>
        <w:t xml:space="preserve"> </w:t>
      </w:r>
      <w:proofErr w:type="spellStart"/>
      <w:r w:rsidRPr="004A2052">
        <w:rPr>
          <w:rFonts w:hint="cs"/>
          <w:sz w:val="24"/>
          <w:rtl/>
        </w:rPr>
        <w:t>פ"ר</w:t>
      </w:r>
      <w:proofErr w:type="spellEnd"/>
      <w:r w:rsidRPr="004A2052">
        <w:rPr>
          <w:rFonts w:hint="cs"/>
          <w:sz w:val="24"/>
          <w:rtl/>
        </w:rPr>
        <w:t>.</w:t>
      </w:r>
    </w:p>
    <w:p w14:paraId="7CCE3CE6" w14:textId="77777777" w:rsidR="005C15EE" w:rsidRPr="004A2052" w:rsidRDefault="005C15EE" w:rsidP="004A2052">
      <w:pPr>
        <w:tabs>
          <w:tab w:val="clear" w:pos="3628"/>
        </w:tabs>
        <w:spacing w:after="120"/>
        <w:jc w:val="thaiDistribute"/>
        <w:rPr>
          <w:color w:val="008000"/>
          <w:sz w:val="24"/>
          <w:rtl/>
        </w:rPr>
      </w:pPr>
      <w:r w:rsidRPr="004A2052">
        <w:rPr>
          <w:rFonts w:hint="cs"/>
          <w:b/>
          <w:bCs/>
          <w:sz w:val="24"/>
          <w:rtl/>
        </w:rPr>
        <w:t xml:space="preserve">אמנם </w:t>
      </w:r>
      <w:proofErr w:type="spellStart"/>
      <w:r w:rsidRPr="004A2052">
        <w:rPr>
          <w:rFonts w:hint="cs"/>
          <w:sz w:val="24"/>
          <w:rtl/>
        </w:rPr>
        <w:t>הט"ז</w:t>
      </w:r>
      <w:proofErr w:type="spellEnd"/>
      <w:r w:rsidRPr="004A2052">
        <w:rPr>
          <w:rFonts w:hint="cs"/>
          <w:sz w:val="24"/>
          <w:rtl/>
        </w:rPr>
        <w:t xml:space="preserve"> בסי' </w:t>
      </w:r>
      <w:proofErr w:type="spellStart"/>
      <w:r w:rsidRPr="004A2052">
        <w:rPr>
          <w:rFonts w:hint="cs"/>
          <w:sz w:val="24"/>
          <w:rtl/>
        </w:rPr>
        <w:t>שטז</w:t>
      </w:r>
      <w:proofErr w:type="spellEnd"/>
      <w:r w:rsidRPr="004A2052">
        <w:rPr>
          <w:rFonts w:hint="cs"/>
          <w:sz w:val="24"/>
          <w:rtl/>
        </w:rPr>
        <w:t xml:space="preserve"> </w:t>
      </w:r>
      <w:proofErr w:type="spellStart"/>
      <w:r w:rsidRPr="004A2052">
        <w:rPr>
          <w:rFonts w:hint="cs"/>
          <w:sz w:val="24"/>
          <w:rtl/>
        </w:rPr>
        <w:t>סק"ג</w:t>
      </w:r>
      <w:proofErr w:type="spellEnd"/>
      <w:r w:rsidRPr="004A2052">
        <w:rPr>
          <w:rFonts w:hint="cs"/>
          <w:sz w:val="24"/>
          <w:rtl/>
        </w:rPr>
        <w:t xml:space="preserve"> כ' דגם בספק </w:t>
      </w:r>
      <w:proofErr w:type="spellStart"/>
      <w:r w:rsidRPr="004A2052">
        <w:rPr>
          <w:rFonts w:hint="cs"/>
          <w:sz w:val="24"/>
          <w:rtl/>
        </w:rPr>
        <w:t>דלשעבר</w:t>
      </w:r>
      <w:proofErr w:type="spellEnd"/>
      <w:r w:rsidRPr="004A2052">
        <w:rPr>
          <w:rFonts w:hint="cs"/>
          <w:sz w:val="24"/>
          <w:rtl/>
        </w:rPr>
        <w:t xml:space="preserve"> לא הוי </w:t>
      </w:r>
      <w:proofErr w:type="spellStart"/>
      <w:r w:rsidRPr="004A2052">
        <w:rPr>
          <w:rFonts w:hint="cs"/>
          <w:sz w:val="24"/>
          <w:rtl/>
        </w:rPr>
        <w:t>פ"ר</w:t>
      </w:r>
      <w:proofErr w:type="spellEnd"/>
      <w:r w:rsidRPr="004A2052">
        <w:rPr>
          <w:rFonts w:hint="cs"/>
          <w:sz w:val="24"/>
          <w:rtl/>
        </w:rPr>
        <w:t xml:space="preserve">, (וע' </w:t>
      </w:r>
      <w:proofErr w:type="spellStart"/>
      <w:r w:rsidRPr="004A2052">
        <w:rPr>
          <w:rFonts w:hint="cs"/>
          <w:sz w:val="24"/>
          <w:rtl/>
        </w:rPr>
        <w:t>בה"ל</w:t>
      </w:r>
      <w:proofErr w:type="spellEnd"/>
      <w:r w:rsidRPr="004A2052">
        <w:rPr>
          <w:rFonts w:hint="cs"/>
          <w:sz w:val="24"/>
          <w:rtl/>
        </w:rPr>
        <w:t xml:space="preserve"> </w:t>
      </w:r>
      <w:proofErr w:type="spellStart"/>
      <w:r w:rsidRPr="004A2052">
        <w:rPr>
          <w:rFonts w:hint="cs"/>
          <w:sz w:val="24"/>
          <w:rtl/>
        </w:rPr>
        <w:t>שטז</w:t>
      </w:r>
      <w:proofErr w:type="spellEnd"/>
      <w:r w:rsidRPr="004A2052">
        <w:rPr>
          <w:rFonts w:hint="cs"/>
          <w:sz w:val="24"/>
          <w:rtl/>
        </w:rPr>
        <w:t xml:space="preserve">, ג ד"ה ולכן). ולדבריו </w:t>
      </w:r>
      <w:proofErr w:type="spellStart"/>
      <w:r w:rsidRPr="004A2052">
        <w:rPr>
          <w:rFonts w:hint="cs"/>
          <w:sz w:val="24"/>
          <w:rtl/>
        </w:rPr>
        <w:t>אכתי</w:t>
      </w:r>
      <w:proofErr w:type="spellEnd"/>
      <w:r w:rsidRPr="004A2052">
        <w:rPr>
          <w:rFonts w:hint="cs"/>
          <w:sz w:val="24"/>
          <w:rtl/>
        </w:rPr>
        <w:t xml:space="preserve"> תקשי קו' הנ"ל.</w:t>
      </w:r>
    </w:p>
    <w:p w14:paraId="0F034602" w14:textId="77777777" w:rsidR="005C15EE" w:rsidRPr="004A2052" w:rsidRDefault="005C15EE" w:rsidP="004A2052">
      <w:pPr>
        <w:tabs>
          <w:tab w:val="clear" w:pos="3628"/>
        </w:tabs>
        <w:spacing w:after="120"/>
        <w:jc w:val="thaiDistribute"/>
        <w:rPr>
          <w:color w:val="008000"/>
          <w:sz w:val="24"/>
          <w:rtl/>
        </w:rPr>
      </w:pPr>
      <w:r w:rsidRPr="004A2052">
        <w:rPr>
          <w:rFonts w:hint="cs"/>
          <w:b/>
          <w:bCs/>
          <w:sz w:val="24"/>
          <w:rtl/>
        </w:rPr>
        <w:t xml:space="preserve">ולשיטת </w:t>
      </w:r>
      <w:proofErr w:type="spellStart"/>
      <w:r w:rsidRPr="004A2052">
        <w:rPr>
          <w:rFonts w:hint="cs"/>
          <w:sz w:val="24"/>
          <w:rtl/>
        </w:rPr>
        <w:t>הט"ז</w:t>
      </w:r>
      <w:proofErr w:type="spellEnd"/>
      <w:r w:rsidRPr="004A2052">
        <w:rPr>
          <w:rFonts w:hint="cs"/>
          <w:sz w:val="24"/>
          <w:rtl/>
        </w:rPr>
        <w:t xml:space="preserve"> צ"ל </w:t>
      </w:r>
      <w:proofErr w:type="spellStart"/>
      <w:r w:rsidRPr="004A2052">
        <w:rPr>
          <w:rFonts w:hint="cs"/>
          <w:sz w:val="24"/>
          <w:rtl/>
        </w:rPr>
        <w:t>דמתכוון</w:t>
      </w:r>
      <w:proofErr w:type="spellEnd"/>
      <w:r w:rsidRPr="004A2052">
        <w:rPr>
          <w:rFonts w:hint="cs"/>
          <w:sz w:val="24"/>
          <w:rtl/>
        </w:rPr>
        <w:t xml:space="preserve"> לחתוך התלוש ונמצא מחובר נתכוון לפעולה זו שעשה, ורק חשב שאין בזה מלאכה, </w:t>
      </w:r>
      <w:proofErr w:type="spellStart"/>
      <w:r w:rsidRPr="004A2052">
        <w:rPr>
          <w:rFonts w:hint="cs"/>
          <w:sz w:val="24"/>
          <w:rtl/>
        </w:rPr>
        <w:t>ובדשא"מ</w:t>
      </w:r>
      <w:proofErr w:type="spellEnd"/>
      <w:r w:rsidRPr="004A2052">
        <w:rPr>
          <w:rFonts w:hint="cs"/>
          <w:sz w:val="24"/>
          <w:rtl/>
        </w:rPr>
        <w:t xml:space="preserve"> לא נתכוון לפעולת האיסור כלל, כגון בגורר ספסל שלא נתכוון לעשיית החריץ אלא רק להזזת הספסל, </w:t>
      </w:r>
      <w:proofErr w:type="spellStart"/>
      <w:r w:rsidRPr="004A2052">
        <w:rPr>
          <w:rFonts w:hint="cs"/>
          <w:sz w:val="24"/>
          <w:rtl/>
        </w:rPr>
        <w:t>משא"כ</w:t>
      </w:r>
      <w:proofErr w:type="spellEnd"/>
      <w:r w:rsidRPr="004A2052">
        <w:rPr>
          <w:rFonts w:hint="cs"/>
          <w:sz w:val="24"/>
          <w:rtl/>
        </w:rPr>
        <w:t xml:space="preserve"> בחותך תלוש ונמצא מחובר נתכוון </w:t>
      </w:r>
      <w:r w:rsidRPr="004A2052">
        <w:rPr>
          <w:rFonts w:hint="cs"/>
          <w:sz w:val="24"/>
          <w:rtl/>
        </w:rPr>
        <w:lastRenderedPageBreak/>
        <w:t xml:space="preserve">לעצם החיתוך שזה עצם המלאכה, (ולא דבר נוסף שקרה בלי כוונתו היא המלאכה). </w:t>
      </w:r>
      <w:proofErr w:type="spellStart"/>
      <w:r w:rsidRPr="004A2052">
        <w:rPr>
          <w:rFonts w:hint="cs"/>
          <w:sz w:val="24"/>
          <w:rtl/>
        </w:rPr>
        <w:t>וכעי"ז</w:t>
      </w:r>
      <w:proofErr w:type="spellEnd"/>
      <w:r w:rsidRPr="004A2052">
        <w:rPr>
          <w:rFonts w:hint="cs"/>
          <w:sz w:val="24"/>
          <w:rtl/>
        </w:rPr>
        <w:t xml:space="preserve"> מבואר במגיני שלמה (שבת </w:t>
      </w:r>
      <w:proofErr w:type="spellStart"/>
      <w:r w:rsidRPr="004A2052">
        <w:rPr>
          <w:rFonts w:hint="cs"/>
          <w:sz w:val="24"/>
          <w:rtl/>
        </w:rPr>
        <w:t>עה</w:t>
      </w:r>
      <w:proofErr w:type="spellEnd"/>
      <w:r w:rsidRPr="004A2052">
        <w:rPr>
          <w:sz w:val="24"/>
          <w:rtl/>
        </w:rPr>
        <w:t>·</w:t>
      </w:r>
      <w:r w:rsidRPr="004A2052">
        <w:rPr>
          <w:rFonts w:hint="cs"/>
          <w:sz w:val="24"/>
          <w:rtl/>
        </w:rPr>
        <w:t xml:space="preserve">, והביאו האחיעזר </w:t>
      </w:r>
      <w:proofErr w:type="spellStart"/>
      <w:r w:rsidRPr="004A2052">
        <w:rPr>
          <w:rFonts w:hint="cs"/>
          <w:sz w:val="24"/>
          <w:rtl/>
        </w:rPr>
        <w:t>ח"ג</w:t>
      </w:r>
      <w:proofErr w:type="spellEnd"/>
      <w:r w:rsidRPr="004A2052">
        <w:rPr>
          <w:rFonts w:hint="cs"/>
          <w:sz w:val="24"/>
          <w:rtl/>
        </w:rPr>
        <w:t xml:space="preserve"> סו"ס </w:t>
      </w:r>
      <w:proofErr w:type="spellStart"/>
      <w:r w:rsidRPr="004A2052">
        <w:rPr>
          <w:rFonts w:hint="cs"/>
          <w:sz w:val="24"/>
          <w:rtl/>
        </w:rPr>
        <w:t>נז</w:t>
      </w:r>
      <w:proofErr w:type="spellEnd"/>
      <w:r w:rsidRPr="004A2052">
        <w:rPr>
          <w:rFonts w:hint="cs"/>
          <w:sz w:val="24"/>
          <w:rtl/>
        </w:rPr>
        <w:t xml:space="preserve">) לגבי השאלה דלהלן, אלא דכאן </w:t>
      </w:r>
      <w:proofErr w:type="spellStart"/>
      <w:r w:rsidRPr="004A2052">
        <w:rPr>
          <w:rFonts w:hint="cs"/>
          <w:sz w:val="24"/>
          <w:rtl/>
        </w:rPr>
        <w:t>סברא</w:t>
      </w:r>
      <w:proofErr w:type="spellEnd"/>
      <w:r w:rsidRPr="004A2052">
        <w:rPr>
          <w:rFonts w:hint="cs"/>
          <w:sz w:val="24"/>
          <w:rtl/>
        </w:rPr>
        <w:t xml:space="preserve"> זו פשוטה יותר.</w:t>
      </w:r>
    </w:p>
    <w:p w14:paraId="0BA17759" w14:textId="77777777" w:rsidR="005C15EE" w:rsidRPr="004A2052" w:rsidRDefault="005C15EE" w:rsidP="004A2052">
      <w:pPr>
        <w:tabs>
          <w:tab w:val="clear" w:pos="3628"/>
        </w:tabs>
        <w:spacing w:after="120"/>
        <w:jc w:val="thaiDistribute"/>
        <w:rPr>
          <w:color w:val="008000"/>
          <w:sz w:val="24"/>
          <w:rtl/>
        </w:rPr>
      </w:pPr>
      <w:r w:rsidRPr="004A2052">
        <w:rPr>
          <w:rFonts w:hint="cs"/>
          <w:b/>
          <w:bCs/>
          <w:sz w:val="24"/>
          <w:rtl/>
        </w:rPr>
        <w:t xml:space="preserve">ב. </w:t>
      </w:r>
      <w:r w:rsidRPr="004A2052">
        <w:rPr>
          <w:rFonts w:hint="cs"/>
          <w:sz w:val="24"/>
          <w:rtl/>
        </w:rPr>
        <w:t xml:space="preserve">מדוע בפטור הנלמד ממלאכת מחשבת, דהיינו מתכוון לחתוך דבר אחד וחתך את המחובר שלצידו צריך להגיע לפטור משום הפס' </w:t>
      </w:r>
      <w:proofErr w:type="spellStart"/>
      <w:r w:rsidRPr="004A2052">
        <w:rPr>
          <w:rFonts w:hint="cs"/>
          <w:sz w:val="24"/>
          <w:rtl/>
        </w:rPr>
        <w:t>דמלאכת</w:t>
      </w:r>
      <w:proofErr w:type="spellEnd"/>
      <w:r w:rsidRPr="004A2052">
        <w:rPr>
          <w:rFonts w:hint="cs"/>
          <w:sz w:val="24"/>
          <w:rtl/>
        </w:rPr>
        <w:t xml:space="preserve"> מחשבת, ולא פטרו משום </w:t>
      </w:r>
      <w:proofErr w:type="spellStart"/>
      <w:r w:rsidRPr="004A2052">
        <w:rPr>
          <w:rFonts w:hint="cs"/>
          <w:sz w:val="24"/>
          <w:rtl/>
        </w:rPr>
        <w:t>דשא"מ</w:t>
      </w:r>
      <w:proofErr w:type="spellEnd"/>
      <w:r w:rsidRPr="004A2052">
        <w:rPr>
          <w:rFonts w:hint="cs"/>
          <w:sz w:val="24"/>
          <w:rtl/>
        </w:rPr>
        <w:t xml:space="preserve">. </w:t>
      </w:r>
      <w:proofErr w:type="spellStart"/>
      <w:r w:rsidRPr="004A2052">
        <w:rPr>
          <w:rFonts w:hint="cs"/>
          <w:sz w:val="24"/>
          <w:rtl/>
        </w:rPr>
        <w:t>נלענ"ד</w:t>
      </w:r>
      <w:proofErr w:type="spellEnd"/>
      <w:r w:rsidRPr="004A2052">
        <w:rPr>
          <w:rFonts w:hint="cs"/>
          <w:sz w:val="24"/>
          <w:rtl/>
        </w:rPr>
        <w:t xml:space="preserve"> </w:t>
      </w:r>
      <w:proofErr w:type="spellStart"/>
      <w:r w:rsidRPr="004A2052">
        <w:rPr>
          <w:rFonts w:hint="cs"/>
          <w:sz w:val="24"/>
          <w:rtl/>
        </w:rPr>
        <w:t>דכיון</w:t>
      </w:r>
      <w:proofErr w:type="spellEnd"/>
      <w:r w:rsidRPr="004A2052">
        <w:rPr>
          <w:rFonts w:hint="cs"/>
          <w:sz w:val="24"/>
          <w:rtl/>
        </w:rPr>
        <w:t xml:space="preserve"> שפטור זה נאמר גם כשנתכוון לחתוך מחובר זה וחתך מחובר אחר (כמבואר </w:t>
      </w:r>
      <w:proofErr w:type="spellStart"/>
      <w:r w:rsidRPr="004A2052">
        <w:rPr>
          <w:rFonts w:hint="cs"/>
          <w:sz w:val="24"/>
          <w:rtl/>
        </w:rPr>
        <w:t>בתוס</w:t>
      </w:r>
      <w:proofErr w:type="spellEnd"/>
      <w:r w:rsidRPr="004A2052">
        <w:rPr>
          <w:rFonts w:hint="cs"/>
          <w:sz w:val="24"/>
          <w:rtl/>
        </w:rPr>
        <w:t xml:space="preserve">' בשבת עב: ד"ה נתכוון), במקרה זה פשוט דלא שייך פטור </w:t>
      </w:r>
      <w:proofErr w:type="spellStart"/>
      <w:r w:rsidRPr="004A2052">
        <w:rPr>
          <w:rFonts w:hint="cs"/>
          <w:sz w:val="24"/>
          <w:rtl/>
        </w:rPr>
        <w:t>דשא"מ</w:t>
      </w:r>
      <w:proofErr w:type="spellEnd"/>
      <w:r w:rsidRPr="004A2052">
        <w:rPr>
          <w:rFonts w:hint="cs"/>
          <w:sz w:val="24"/>
          <w:rtl/>
        </w:rPr>
        <w:t xml:space="preserve"> שהרי נתכוון לעשות איסור זה, ומה שהתכוון לעבור על איסור זה בחפץ אחר אינו מחשיבו </w:t>
      </w:r>
      <w:proofErr w:type="spellStart"/>
      <w:r w:rsidRPr="004A2052">
        <w:rPr>
          <w:rFonts w:hint="cs"/>
          <w:sz w:val="24"/>
          <w:rtl/>
        </w:rPr>
        <w:t>דשא"מ</w:t>
      </w:r>
      <w:proofErr w:type="spellEnd"/>
      <w:r w:rsidRPr="004A2052">
        <w:rPr>
          <w:rFonts w:hint="cs"/>
          <w:sz w:val="24"/>
          <w:rtl/>
        </w:rPr>
        <w:t>.</w:t>
      </w:r>
    </w:p>
    <w:p w14:paraId="4C6C42C9" w14:textId="77777777" w:rsidR="005C15EE" w:rsidRPr="004A2052" w:rsidRDefault="005C15EE" w:rsidP="004A2052">
      <w:pPr>
        <w:tabs>
          <w:tab w:val="clear" w:pos="3628"/>
        </w:tabs>
        <w:spacing w:after="120"/>
        <w:jc w:val="thaiDistribute"/>
        <w:rPr>
          <w:color w:val="008000"/>
          <w:sz w:val="24"/>
          <w:rtl/>
        </w:rPr>
      </w:pPr>
      <w:proofErr w:type="spellStart"/>
      <w:r w:rsidRPr="004A2052">
        <w:rPr>
          <w:rFonts w:hint="cs"/>
          <w:b/>
          <w:bCs/>
          <w:sz w:val="24"/>
          <w:rtl/>
        </w:rPr>
        <w:t>ולפ"ז</w:t>
      </w:r>
      <w:proofErr w:type="spellEnd"/>
      <w:r w:rsidRPr="004A2052">
        <w:rPr>
          <w:rFonts w:hint="cs"/>
          <w:b/>
          <w:bCs/>
          <w:sz w:val="24"/>
          <w:rtl/>
        </w:rPr>
        <w:t xml:space="preserve"> </w:t>
      </w:r>
      <w:r w:rsidRPr="004A2052">
        <w:rPr>
          <w:rFonts w:hint="cs"/>
          <w:sz w:val="24"/>
          <w:rtl/>
        </w:rPr>
        <w:t xml:space="preserve">במקרה שנתכוון לחתוך תלוש, וחתך את המחובר שבצידו, יש גם פטור </w:t>
      </w:r>
      <w:proofErr w:type="spellStart"/>
      <w:r w:rsidRPr="004A2052">
        <w:rPr>
          <w:rFonts w:hint="cs"/>
          <w:sz w:val="24"/>
          <w:rtl/>
        </w:rPr>
        <w:t>דמלאכת</w:t>
      </w:r>
      <w:proofErr w:type="spellEnd"/>
      <w:r w:rsidRPr="004A2052">
        <w:rPr>
          <w:rFonts w:hint="cs"/>
          <w:sz w:val="24"/>
          <w:rtl/>
        </w:rPr>
        <w:t xml:space="preserve"> מחשבת וגם פטור </w:t>
      </w:r>
      <w:proofErr w:type="spellStart"/>
      <w:r w:rsidRPr="004A2052">
        <w:rPr>
          <w:rFonts w:hint="cs"/>
          <w:sz w:val="24"/>
          <w:rtl/>
        </w:rPr>
        <w:t>דדשא"מ</w:t>
      </w:r>
      <w:proofErr w:type="spellEnd"/>
    </w:p>
    <w:p w14:paraId="704AEE5C" w14:textId="77777777" w:rsidR="005C15EE" w:rsidRPr="004A2052" w:rsidRDefault="005C15EE" w:rsidP="004A2052">
      <w:pPr>
        <w:tabs>
          <w:tab w:val="clear" w:pos="3628"/>
        </w:tabs>
        <w:spacing w:after="120"/>
        <w:jc w:val="thaiDistribute"/>
        <w:rPr>
          <w:color w:val="008000"/>
          <w:sz w:val="24"/>
          <w:rtl/>
        </w:rPr>
      </w:pPr>
      <w:r w:rsidRPr="004A2052">
        <w:rPr>
          <w:rFonts w:hint="cs"/>
          <w:b/>
          <w:bCs/>
          <w:sz w:val="24"/>
          <w:rtl/>
        </w:rPr>
        <w:t xml:space="preserve">אמנם </w:t>
      </w:r>
      <w:r w:rsidRPr="004A2052">
        <w:rPr>
          <w:rFonts w:hint="cs"/>
          <w:sz w:val="24"/>
          <w:rtl/>
        </w:rPr>
        <w:t xml:space="preserve">במגיני שלמה שבת </w:t>
      </w:r>
      <w:proofErr w:type="spellStart"/>
      <w:r w:rsidRPr="004A2052">
        <w:rPr>
          <w:rFonts w:hint="cs"/>
          <w:sz w:val="24"/>
          <w:rtl/>
        </w:rPr>
        <w:t>עה</w:t>
      </w:r>
      <w:proofErr w:type="spellEnd"/>
      <w:r w:rsidRPr="004A2052">
        <w:rPr>
          <w:sz w:val="24"/>
          <w:rtl/>
        </w:rPr>
        <w:t>·</w:t>
      </w:r>
      <w:r w:rsidRPr="004A2052">
        <w:rPr>
          <w:rFonts w:hint="cs"/>
          <w:sz w:val="24"/>
          <w:rtl/>
        </w:rPr>
        <w:t xml:space="preserve"> כ' ביאור אחר מדוע אין היתר </w:t>
      </w:r>
      <w:proofErr w:type="spellStart"/>
      <w:r w:rsidRPr="004A2052">
        <w:rPr>
          <w:rFonts w:hint="cs"/>
          <w:sz w:val="24"/>
          <w:rtl/>
        </w:rPr>
        <w:t>דדשא"מ</w:t>
      </w:r>
      <w:proofErr w:type="spellEnd"/>
      <w:r w:rsidRPr="004A2052">
        <w:rPr>
          <w:rFonts w:hint="cs"/>
          <w:sz w:val="24"/>
          <w:rtl/>
        </w:rPr>
        <w:t xml:space="preserve"> במתעסק זה (הובא באחיעזר ג, </w:t>
      </w:r>
      <w:proofErr w:type="spellStart"/>
      <w:r w:rsidRPr="004A2052">
        <w:rPr>
          <w:rFonts w:hint="cs"/>
          <w:sz w:val="24"/>
          <w:rtl/>
        </w:rPr>
        <w:t>נז</w:t>
      </w:r>
      <w:proofErr w:type="spellEnd"/>
      <w:r w:rsidRPr="004A2052">
        <w:rPr>
          <w:rFonts w:hint="cs"/>
          <w:sz w:val="24"/>
          <w:rtl/>
        </w:rPr>
        <w:t xml:space="preserve">). וע' </w:t>
      </w:r>
      <w:proofErr w:type="spellStart"/>
      <w:r w:rsidRPr="004A2052">
        <w:rPr>
          <w:rFonts w:hint="cs"/>
          <w:sz w:val="24"/>
          <w:rtl/>
        </w:rPr>
        <w:t>מש"כ</w:t>
      </w:r>
      <w:proofErr w:type="spellEnd"/>
      <w:r w:rsidRPr="004A2052">
        <w:rPr>
          <w:rFonts w:hint="cs"/>
          <w:sz w:val="24"/>
          <w:rtl/>
        </w:rPr>
        <w:t xml:space="preserve"> </w:t>
      </w:r>
      <w:proofErr w:type="spellStart"/>
      <w:r w:rsidRPr="004A2052">
        <w:rPr>
          <w:rFonts w:hint="cs"/>
          <w:sz w:val="24"/>
          <w:rtl/>
        </w:rPr>
        <w:t>הגר"ש</w:t>
      </w:r>
      <w:proofErr w:type="spellEnd"/>
      <w:r w:rsidRPr="004A2052">
        <w:rPr>
          <w:rFonts w:hint="cs"/>
          <w:sz w:val="24"/>
          <w:rtl/>
        </w:rPr>
        <w:t xml:space="preserve"> </w:t>
      </w:r>
      <w:proofErr w:type="spellStart"/>
      <w:r w:rsidRPr="004A2052">
        <w:rPr>
          <w:rFonts w:hint="cs"/>
          <w:sz w:val="24"/>
          <w:rtl/>
        </w:rPr>
        <w:t>גלבר</w:t>
      </w:r>
      <w:proofErr w:type="spellEnd"/>
      <w:r w:rsidRPr="004A2052">
        <w:rPr>
          <w:rFonts w:hint="cs"/>
          <w:sz w:val="24"/>
          <w:rtl/>
        </w:rPr>
        <w:t xml:space="preserve"> בנתיבות שלום שבת סי' </w:t>
      </w:r>
      <w:proofErr w:type="spellStart"/>
      <w:r w:rsidRPr="004A2052">
        <w:rPr>
          <w:rFonts w:hint="cs"/>
          <w:sz w:val="24"/>
          <w:rtl/>
        </w:rPr>
        <w:t>יח</w:t>
      </w:r>
      <w:proofErr w:type="spellEnd"/>
      <w:r w:rsidRPr="004A2052">
        <w:rPr>
          <w:rFonts w:hint="cs"/>
          <w:sz w:val="24"/>
          <w:rtl/>
        </w:rPr>
        <w:t>.</w:t>
      </w:r>
    </w:p>
    <w:p w14:paraId="05A73B5B" w14:textId="77777777" w:rsidR="005C15EE" w:rsidRPr="004A2052" w:rsidRDefault="005C15EE" w:rsidP="004A2052">
      <w:pPr>
        <w:tabs>
          <w:tab w:val="clear" w:pos="3628"/>
        </w:tabs>
        <w:spacing w:after="120"/>
        <w:jc w:val="thaiDistribute"/>
        <w:rPr>
          <w:sz w:val="24"/>
          <w:rtl/>
        </w:rPr>
      </w:pPr>
      <w:r w:rsidRPr="004A2052">
        <w:rPr>
          <w:rFonts w:hint="cs"/>
          <w:b/>
          <w:bCs/>
          <w:sz w:val="24"/>
          <w:rtl/>
        </w:rPr>
        <w:t xml:space="preserve">ג. </w:t>
      </w:r>
      <w:r w:rsidRPr="004A2052">
        <w:rPr>
          <w:rFonts w:hint="cs"/>
          <w:sz w:val="24"/>
          <w:rtl/>
        </w:rPr>
        <w:t xml:space="preserve">מדוע במקרה של </w:t>
      </w:r>
      <w:proofErr w:type="spellStart"/>
      <w:r w:rsidRPr="004A2052">
        <w:rPr>
          <w:rFonts w:hint="cs"/>
          <w:sz w:val="24"/>
          <w:rtl/>
        </w:rPr>
        <w:t>דשא"מ</w:t>
      </w:r>
      <w:proofErr w:type="spellEnd"/>
      <w:r w:rsidRPr="004A2052">
        <w:rPr>
          <w:rFonts w:hint="cs"/>
          <w:sz w:val="24"/>
          <w:rtl/>
        </w:rPr>
        <w:t xml:space="preserve"> אין פטורי מתעסק, ושאלה זו מתחלקת לב':</w:t>
      </w:r>
    </w:p>
    <w:p w14:paraId="7B9CD651" w14:textId="7E151633" w:rsidR="005C15EE" w:rsidRPr="004A2052" w:rsidRDefault="005C15EE" w:rsidP="004A2052">
      <w:pPr>
        <w:tabs>
          <w:tab w:val="clear" w:pos="3628"/>
        </w:tabs>
        <w:spacing w:after="120"/>
        <w:jc w:val="thaiDistribute"/>
        <w:rPr>
          <w:color w:val="008000"/>
          <w:sz w:val="24"/>
          <w:rtl/>
        </w:rPr>
      </w:pPr>
      <w:r w:rsidRPr="004A2052">
        <w:rPr>
          <w:rFonts w:hint="cs"/>
          <w:b/>
          <w:bCs/>
          <w:sz w:val="24"/>
          <w:rtl/>
        </w:rPr>
        <w:t xml:space="preserve">א) </w:t>
      </w:r>
      <w:r w:rsidRPr="004A2052">
        <w:rPr>
          <w:rFonts w:hint="cs"/>
          <w:sz w:val="24"/>
          <w:rtl/>
        </w:rPr>
        <w:t xml:space="preserve">מדוע אין היתר של מלאכת מחשבת בכל מקרה של </w:t>
      </w:r>
      <w:proofErr w:type="spellStart"/>
      <w:r w:rsidRPr="004A2052">
        <w:rPr>
          <w:rFonts w:hint="cs"/>
          <w:sz w:val="24"/>
          <w:rtl/>
        </w:rPr>
        <w:t>דשא"מ</w:t>
      </w:r>
      <w:proofErr w:type="spellEnd"/>
      <w:r w:rsidRPr="004A2052">
        <w:rPr>
          <w:rFonts w:hint="cs"/>
          <w:sz w:val="24"/>
          <w:rtl/>
        </w:rPr>
        <w:t xml:space="preserve">. ובאמת אין מקום לשאלה זו שהרי בכל התורה מלבד שבת אין היתר של מלאכת מחשבת, וגם בשבת אין זה מתיר, אלא רק פוטר, ומדרבנן אסור, ולכן ודאי צריכים להיתר של </w:t>
      </w:r>
      <w:proofErr w:type="spellStart"/>
      <w:r w:rsidRPr="004A2052">
        <w:rPr>
          <w:rFonts w:hint="cs"/>
          <w:sz w:val="24"/>
          <w:rtl/>
        </w:rPr>
        <w:t>דשא"מ</w:t>
      </w:r>
      <w:proofErr w:type="spellEnd"/>
      <w:r w:rsidRPr="004A2052">
        <w:rPr>
          <w:rFonts w:hint="cs"/>
          <w:sz w:val="24"/>
          <w:rtl/>
        </w:rPr>
        <w:t xml:space="preserve"> אף שבאמת יש גם היתר של מלאכת מחשבת. </w:t>
      </w:r>
      <w:proofErr w:type="spellStart"/>
      <w:r w:rsidRPr="004A2052">
        <w:rPr>
          <w:rFonts w:hint="cs"/>
          <w:sz w:val="24"/>
          <w:rtl/>
        </w:rPr>
        <w:t>ובתוס</w:t>
      </w:r>
      <w:proofErr w:type="spellEnd"/>
      <w:r w:rsidRPr="004A2052">
        <w:rPr>
          <w:rFonts w:hint="cs"/>
          <w:sz w:val="24"/>
          <w:rtl/>
        </w:rPr>
        <w:t xml:space="preserve">' </w:t>
      </w:r>
      <w:proofErr w:type="spellStart"/>
      <w:r w:rsidRPr="004A2052">
        <w:rPr>
          <w:rFonts w:hint="cs"/>
          <w:sz w:val="24"/>
          <w:rtl/>
        </w:rPr>
        <w:t>מא</w:t>
      </w:r>
      <w:proofErr w:type="spellEnd"/>
      <w:r w:rsidRPr="004A2052">
        <w:rPr>
          <w:rFonts w:hint="cs"/>
          <w:sz w:val="24"/>
          <w:rtl/>
        </w:rPr>
        <w:t xml:space="preserve">: ד"ה מיחם מפורש שבכל </w:t>
      </w:r>
      <w:proofErr w:type="spellStart"/>
      <w:r w:rsidRPr="004A2052">
        <w:rPr>
          <w:rFonts w:hint="cs"/>
          <w:sz w:val="24"/>
          <w:rtl/>
        </w:rPr>
        <w:t>דשא"מ</w:t>
      </w:r>
      <w:proofErr w:type="spellEnd"/>
      <w:r w:rsidRPr="004A2052">
        <w:rPr>
          <w:rFonts w:hint="cs"/>
          <w:sz w:val="24"/>
          <w:rtl/>
        </w:rPr>
        <w:t xml:space="preserve"> יש היתר גם של מלאכת מחשבת, ולכן ר"י מודה </w:t>
      </w:r>
      <w:proofErr w:type="spellStart"/>
      <w:r w:rsidRPr="004A2052">
        <w:rPr>
          <w:rFonts w:hint="cs"/>
          <w:sz w:val="24"/>
          <w:rtl/>
        </w:rPr>
        <w:t>דבשבת</w:t>
      </w:r>
      <w:proofErr w:type="spellEnd"/>
      <w:r w:rsidRPr="004A2052">
        <w:rPr>
          <w:rFonts w:hint="cs"/>
          <w:sz w:val="24"/>
          <w:rtl/>
        </w:rPr>
        <w:t xml:space="preserve"> פטור</w:t>
      </w:r>
      <w:r w:rsidR="00722E82" w:rsidRPr="00722E82">
        <w:rPr>
          <w:sz w:val="24"/>
          <w:vertAlign w:val="superscript"/>
          <w:rtl/>
        </w:rPr>
        <w:t>&lt;</w:t>
      </w:r>
      <w:r w:rsidR="00722E82" w:rsidRPr="00722E82">
        <w:rPr>
          <w:sz w:val="24"/>
          <w:vertAlign w:val="superscript"/>
        </w:rPr>
        <w:t>sup&gt;291&lt;/sup</w:t>
      </w:r>
      <w:r w:rsidR="00722E82" w:rsidRPr="00722E82">
        <w:rPr>
          <w:sz w:val="24"/>
          <w:vertAlign w:val="superscript"/>
          <w:rtl/>
        </w:rPr>
        <w:t>&gt;</w:t>
      </w:r>
      <w:r w:rsidRPr="004A2052">
        <w:rPr>
          <w:rFonts w:hint="cs"/>
          <w:sz w:val="24"/>
          <w:rtl/>
        </w:rPr>
        <w:t>.</w:t>
      </w:r>
    </w:p>
    <w:p w14:paraId="2AA1EA1C" w14:textId="77777777" w:rsidR="00722E82" w:rsidRDefault="00722E82" w:rsidP="00722E82">
      <w:pPr>
        <w:rPr>
          <w:rtl/>
        </w:rPr>
      </w:pPr>
      <w:r>
        <w:rPr>
          <w:rtl/>
        </w:rPr>
        <w:t>&lt;</w:t>
      </w:r>
      <w:r>
        <w:t>small&gt;&lt;sup&gt;291&lt;/sup</w:t>
      </w:r>
      <w:r>
        <w:rPr>
          <w:rtl/>
        </w:rPr>
        <w:t xml:space="preserve">&gt;אמנם בחי' </w:t>
      </w:r>
      <w:proofErr w:type="spellStart"/>
      <w:r>
        <w:rPr>
          <w:rtl/>
        </w:rPr>
        <w:t>הרשב"א</w:t>
      </w:r>
      <w:proofErr w:type="spellEnd"/>
      <w:r>
        <w:rPr>
          <w:rtl/>
        </w:rPr>
        <w:t xml:space="preserve"> בכתובות ה: סובר </w:t>
      </w:r>
      <w:proofErr w:type="spellStart"/>
      <w:r>
        <w:rPr>
          <w:rtl/>
        </w:rPr>
        <w:t>דר"י</w:t>
      </w:r>
      <w:proofErr w:type="spellEnd"/>
      <w:r>
        <w:rPr>
          <w:rtl/>
        </w:rPr>
        <w:t xml:space="preserve"> מחייב גם בשבת </w:t>
      </w:r>
      <w:proofErr w:type="spellStart"/>
      <w:r>
        <w:rPr>
          <w:rtl/>
        </w:rPr>
        <w:t>בדשא"מ</w:t>
      </w:r>
      <w:proofErr w:type="spellEnd"/>
      <w:r>
        <w:rPr>
          <w:rtl/>
        </w:rPr>
        <w:t xml:space="preserve">, וע"כ </w:t>
      </w:r>
      <w:proofErr w:type="spellStart"/>
      <w:r>
        <w:rPr>
          <w:rtl/>
        </w:rPr>
        <w:t>דס"ל</w:t>
      </w:r>
      <w:proofErr w:type="spellEnd"/>
      <w:r>
        <w:rPr>
          <w:rtl/>
        </w:rPr>
        <w:t xml:space="preserve"> דאין פטור מתעסק. ונראה </w:t>
      </w:r>
      <w:proofErr w:type="spellStart"/>
      <w:r>
        <w:rPr>
          <w:rtl/>
        </w:rPr>
        <w:t>דדשא"מ</w:t>
      </w:r>
      <w:proofErr w:type="spellEnd"/>
      <w:r>
        <w:rPr>
          <w:rtl/>
        </w:rPr>
        <w:t xml:space="preserve"> מתכוון למעשה שעשה (היינו פעולת ידו), ורק התוצאה (היינו מה שנעשה בחפץ) </w:t>
      </w:r>
      <w:proofErr w:type="spellStart"/>
      <w:r>
        <w:rPr>
          <w:rtl/>
        </w:rPr>
        <w:t>היתה</w:t>
      </w:r>
      <w:proofErr w:type="spellEnd"/>
      <w:r>
        <w:rPr>
          <w:rtl/>
        </w:rPr>
        <w:t xml:space="preserve"> בלי כוונה, ובמתעסק </w:t>
      </w:r>
      <w:proofErr w:type="spellStart"/>
      <w:r>
        <w:rPr>
          <w:rtl/>
        </w:rPr>
        <w:t>דמלאכת</w:t>
      </w:r>
      <w:proofErr w:type="spellEnd"/>
      <w:r>
        <w:rPr>
          <w:rtl/>
        </w:rPr>
        <w:t xml:space="preserve"> מחשבת ידו פעלה דבר שלא חפץ בו (ולכאורה זה דלא כמו שכ' לעיל בח"א בד' רש"י </w:t>
      </w:r>
      <w:proofErr w:type="spellStart"/>
      <w:r>
        <w:rPr>
          <w:rtl/>
        </w:rPr>
        <w:t>בהע</w:t>
      </w:r>
      <w:proofErr w:type="spellEnd"/>
      <w:r>
        <w:rPr>
          <w:rtl/>
        </w:rPr>
        <w:t>').&lt;/</w:t>
      </w:r>
      <w:r>
        <w:t>small</w:t>
      </w:r>
      <w:r>
        <w:rPr>
          <w:rtl/>
        </w:rPr>
        <w:t>&gt;</w:t>
      </w:r>
    </w:p>
    <w:p w14:paraId="4AD6CD79" w14:textId="695C3142" w:rsidR="005C15EE" w:rsidRPr="004A2052" w:rsidRDefault="005C15EE" w:rsidP="004A2052">
      <w:pPr>
        <w:tabs>
          <w:tab w:val="clear" w:pos="3628"/>
        </w:tabs>
        <w:spacing w:after="120"/>
        <w:jc w:val="thaiDistribute"/>
        <w:rPr>
          <w:color w:val="008000"/>
          <w:sz w:val="24"/>
          <w:rtl/>
        </w:rPr>
      </w:pPr>
      <w:r w:rsidRPr="004A2052">
        <w:rPr>
          <w:rFonts w:hint="cs"/>
          <w:b/>
          <w:bCs/>
          <w:sz w:val="24"/>
          <w:rtl/>
        </w:rPr>
        <w:t xml:space="preserve">ב) </w:t>
      </w:r>
      <w:r w:rsidRPr="004A2052">
        <w:rPr>
          <w:rFonts w:hint="cs"/>
          <w:sz w:val="24"/>
          <w:rtl/>
        </w:rPr>
        <w:t xml:space="preserve">מדוע אין בכל מקרה של </w:t>
      </w:r>
      <w:proofErr w:type="spellStart"/>
      <w:r w:rsidRPr="004A2052">
        <w:rPr>
          <w:rFonts w:hint="cs"/>
          <w:sz w:val="24"/>
          <w:rtl/>
        </w:rPr>
        <w:t>דשא"מ</w:t>
      </w:r>
      <w:proofErr w:type="spellEnd"/>
      <w:r w:rsidRPr="004A2052">
        <w:rPr>
          <w:rFonts w:hint="cs"/>
          <w:sz w:val="24"/>
          <w:rtl/>
        </w:rPr>
        <w:t xml:space="preserve"> פטור של "אשר חטא בה". וכאן אין ליישב כנ"ל גבי מלאכת מחשבת, </w:t>
      </w:r>
      <w:proofErr w:type="spellStart"/>
      <w:r w:rsidRPr="004A2052">
        <w:rPr>
          <w:rFonts w:hint="cs"/>
          <w:sz w:val="24"/>
          <w:rtl/>
        </w:rPr>
        <w:t>ד"אשר</w:t>
      </w:r>
      <w:proofErr w:type="spellEnd"/>
      <w:r w:rsidRPr="004A2052">
        <w:rPr>
          <w:rFonts w:hint="cs"/>
          <w:sz w:val="24"/>
          <w:rtl/>
        </w:rPr>
        <w:t xml:space="preserve"> חטא בה" הוי פטור בכל התורה. אלא </w:t>
      </w:r>
      <w:proofErr w:type="spellStart"/>
      <w:r w:rsidRPr="004A2052">
        <w:rPr>
          <w:rFonts w:hint="cs"/>
          <w:sz w:val="24"/>
          <w:rtl/>
        </w:rPr>
        <w:t>דיל"ע</w:t>
      </w:r>
      <w:proofErr w:type="spellEnd"/>
      <w:r w:rsidRPr="004A2052">
        <w:rPr>
          <w:rFonts w:hint="cs"/>
          <w:sz w:val="24"/>
          <w:rtl/>
        </w:rPr>
        <w:t xml:space="preserve"> לפי </w:t>
      </w:r>
      <w:proofErr w:type="spellStart"/>
      <w:r w:rsidRPr="004A2052">
        <w:rPr>
          <w:rFonts w:hint="cs"/>
          <w:sz w:val="24"/>
          <w:rtl/>
        </w:rPr>
        <w:t>הגרעק"א</w:t>
      </w:r>
      <w:proofErr w:type="spellEnd"/>
      <w:r w:rsidRPr="004A2052">
        <w:rPr>
          <w:rFonts w:hint="cs"/>
          <w:sz w:val="24"/>
          <w:rtl/>
        </w:rPr>
        <w:t xml:space="preserve"> שיש איסור  דאורייתא במתעסק, ופטורו רק מחטאת, </w:t>
      </w:r>
      <w:proofErr w:type="spellStart"/>
      <w:r w:rsidRPr="004A2052">
        <w:rPr>
          <w:rFonts w:hint="cs"/>
          <w:sz w:val="24"/>
          <w:rtl/>
        </w:rPr>
        <w:t>אכתי</w:t>
      </w:r>
      <w:proofErr w:type="spellEnd"/>
      <w:r w:rsidRPr="004A2052">
        <w:rPr>
          <w:rFonts w:hint="cs"/>
          <w:sz w:val="24"/>
          <w:rtl/>
        </w:rPr>
        <w:t xml:space="preserve"> נצרך היתר </w:t>
      </w:r>
      <w:proofErr w:type="spellStart"/>
      <w:r w:rsidRPr="004A2052">
        <w:rPr>
          <w:rFonts w:hint="cs"/>
          <w:sz w:val="24"/>
          <w:rtl/>
        </w:rPr>
        <w:t>דדשא"מ</w:t>
      </w:r>
      <w:proofErr w:type="spellEnd"/>
      <w:r w:rsidRPr="004A2052">
        <w:rPr>
          <w:rFonts w:hint="cs"/>
          <w:sz w:val="24"/>
          <w:rtl/>
        </w:rPr>
        <w:t xml:space="preserve"> להיתר אף אם באמת יש פטור מתעסק בכל מקרה שיש </w:t>
      </w:r>
      <w:proofErr w:type="spellStart"/>
      <w:r w:rsidRPr="004A2052">
        <w:rPr>
          <w:rFonts w:hint="cs"/>
          <w:sz w:val="24"/>
          <w:rtl/>
        </w:rPr>
        <w:t>דשא"מ</w:t>
      </w:r>
      <w:proofErr w:type="spellEnd"/>
      <w:r w:rsidRPr="004A2052">
        <w:rPr>
          <w:rFonts w:hint="cs"/>
          <w:sz w:val="24"/>
          <w:rtl/>
        </w:rPr>
        <w:t xml:space="preserve">. אמנם לדעת </w:t>
      </w:r>
      <w:proofErr w:type="spellStart"/>
      <w:r w:rsidRPr="004A2052">
        <w:rPr>
          <w:rFonts w:hint="cs"/>
          <w:sz w:val="24"/>
          <w:rtl/>
        </w:rPr>
        <w:t>המקו"ח</w:t>
      </w:r>
      <w:proofErr w:type="spellEnd"/>
      <w:r w:rsidRPr="004A2052">
        <w:rPr>
          <w:rFonts w:hint="cs"/>
          <w:sz w:val="24"/>
          <w:rtl/>
        </w:rPr>
        <w:t xml:space="preserve"> דאין איסור  דאורייתא במתעסק, א"כ הא </w:t>
      </w:r>
      <w:proofErr w:type="spellStart"/>
      <w:r w:rsidRPr="004A2052">
        <w:rPr>
          <w:rFonts w:hint="cs"/>
          <w:sz w:val="24"/>
          <w:rtl/>
        </w:rPr>
        <w:t>דמבואר</w:t>
      </w:r>
      <w:proofErr w:type="spellEnd"/>
      <w:r w:rsidRPr="004A2052">
        <w:rPr>
          <w:rFonts w:hint="cs"/>
          <w:sz w:val="24"/>
          <w:rtl/>
        </w:rPr>
        <w:t xml:space="preserve"> בשבת </w:t>
      </w:r>
      <w:proofErr w:type="spellStart"/>
      <w:r w:rsidRPr="004A2052">
        <w:rPr>
          <w:rFonts w:hint="cs"/>
          <w:sz w:val="24"/>
          <w:rtl/>
        </w:rPr>
        <w:t>קלג</w:t>
      </w:r>
      <w:proofErr w:type="spellEnd"/>
      <w:r w:rsidRPr="004A2052">
        <w:rPr>
          <w:sz w:val="24"/>
          <w:rtl/>
        </w:rPr>
        <w:t>·</w:t>
      </w:r>
      <w:r w:rsidRPr="004A2052">
        <w:rPr>
          <w:rFonts w:hint="cs"/>
          <w:sz w:val="24"/>
          <w:rtl/>
        </w:rPr>
        <w:t xml:space="preserve"> דיש איסור  דאורייתא לד' ר' יהודה בדבר שאין מתכוון</w:t>
      </w:r>
      <w:r w:rsidR="00722E82" w:rsidRPr="00722E82">
        <w:rPr>
          <w:sz w:val="24"/>
          <w:vertAlign w:val="superscript"/>
          <w:rtl/>
        </w:rPr>
        <w:t>&lt;</w:t>
      </w:r>
      <w:r w:rsidR="00722E82" w:rsidRPr="00722E82">
        <w:rPr>
          <w:sz w:val="24"/>
          <w:vertAlign w:val="superscript"/>
        </w:rPr>
        <w:t>sup&gt;292&lt;/sup</w:t>
      </w:r>
      <w:r w:rsidR="00722E82" w:rsidRPr="00722E82">
        <w:rPr>
          <w:sz w:val="24"/>
          <w:vertAlign w:val="superscript"/>
          <w:rtl/>
        </w:rPr>
        <w:t>&gt;</w:t>
      </w:r>
      <w:r w:rsidRPr="004A2052">
        <w:rPr>
          <w:rFonts w:hint="cs"/>
          <w:sz w:val="24"/>
          <w:rtl/>
        </w:rPr>
        <w:t xml:space="preserve"> (עכ"פ בשאר </w:t>
      </w:r>
      <w:proofErr w:type="spellStart"/>
      <w:r w:rsidRPr="004A2052">
        <w:rPr>
          <w:rFonts w:hint="cs"/>
          <w:sz w:val="24"/>
          <w:rtl/>
        </w:rPr>
        <w:t>איסורין</w:t>
      </w:r>
      <w:proofErr w:type="spellEnd"/>
      <w:r w:rsidRPr="004A2052">
        <w:rPr>
          <w:rFonts w:hint="cs"/>
          <w:sz w:val="24"/>
          <w:rtl/>
        </w:rPr>
        <w:t xml:space="preserve"> מלבד שבת), א"כ מוכח דאין היתר </w:t>
      </w:r>
      <w:proofErr w:type="spellStart"/>
      <w:r w:rsidRPr="004A2052">
        <w:rPr>
          <w:rFonts w:hint="cs"/>
          <w:sz w:val="24"/>
          <w:rtl/>
        </w:rPr>
        <w:t>דמתעסק</w:t>
      </w:r>
      <w:proofErr w:type="spellEnd"/>
      <w:r w:rsidRPr="004A2052">
        <w:rPr>
          <w:rFonts w:hint="cs"/>
          <w:sz w:val="24"/>
          <w:rtl/>
        </w:rPr>
        <w:t xml:space="preserve"> אף דיש היתר של </w:t>
      </w:r>
      <w:proofErr w:type="spellStart"/>
      <w:r w:rsidRPr="004A2052">
        <w:rPr>
          <w:rFonts w:hint="cs"/>
          <w:sz w:val="24"/>
          <w:rtl/>
        </w:rPr>
        <w:t>דשא"מ</w:t>
      </w:r>
      <w:proofErr w:type="spellEnd"/>
      <w:r w:rsidRPr="004A2052">
        <w:rPr>
          <w:rFonts w:hint="cs"/>
          <w:sz w:val="24"/>
          <w:rtl/>
        </w:rPr>
        <w:t>.</w:t>
      </w:r>
    </w:p>
    <w:p w14:paraId="49F69DDD" w14:textId="77777777" w:rsidR="00722E82" w:rsidRDefault="00722E82" w:rsidP="00722E82">
      <w:pPr>
        <w:rPr>
          <w:rtl/>
        </w:rPr>
      </w:pPr>
      <w:r>
        <w:rPr>
          <w:rtl/>
        </w:rPr>
        <w:t>&lt;</w:t>
      </w:r>
      <w:r>
        <w:t>small&gt;&lt;sup&gt;292&lt;/sup</w:t>
      </w:r>
      <w:r>
        <w:rPr>
          <w:rtl/>
        </w:rPr>
        <w:t xml:space="preserve">&gt;ע"ש בחי' </w:t>
      </w:r>
      <w:proofErr w:type="spellStart"/>
      <w:r>
        <w:rPr>
          <w:rtl/>
        </w:rPr>
        <w:t>הרשב"א</w:t>
      </w:r>
      <w:proofErr w:type="spellEnd"/>
      <w:r>
        <w:rPr>
          <w:rtl/>
        </w:rPr>
        <w:t>.&lt;/</w:t>
      </w:r>
      <w:r>
        <w:t>small</w:t>
      </w:r>
      <w:r>
        <w:rPr>
          <w:rtl/>
        </w:rPr>
        <w:t>&gt;</w:t>
      </w:r>
    </w:p>
    <w:p w14:paraId="2D95721A" w14:textId="64379BE4" w:rsidR="005C15EE" w:rsidRPr="004A2052" w:rsidRDefault="005C15EE" w:rsidP="004A2052">
      <w:pPr>
        <w:tabs>
          <w:tab w:val="clear" w:pos="3628"/>
        </w:tabs>
        <w:spacing w:after="120"/>
        <w:jc w:val="thaiDistribute"/>
        <w:rPr>
          <w:color w:val="008000"/>
          <w:sz w:val="24"/>
          <w:rtl/>
        </w:rPr>
      </w:pPr>
      <w:r w:rsidRPr="004A2052">
        <w:rPr>
          <w:rFonts w:hint="cs"/>
          <w:b/>
          <w:bCs/>
          <w:sz w:val="24"/>
          <w:rtl/>
        </w:rPr>
        <w:t xml:space="preserve">ויישוב </w:t>
      </w:r>
      <w:r w:rsidRPr="004A2052">
        <w:rPr>
          <w:rFonts w:hint="cs"/>
          <w:sz w:val="24"/>
          <w:rtl/>
        </w:rPr>
        <w:t xml:space="preserve">ענין זה מבואר </w:t>
      </w:r>
      <w:proofErr w:type="spellStart"/>
      <w:r w:rsidRPr="004A2052">
        <w:rPr>
          <w:rFonts w:hint="cs"/>
          <w:sz w:val="24"/>
          <w:rtl/>
        </w:rPr>
        <w:t>בקוב"ש</w:t>
      </w:r>
      <w:proofErr w:type="spellEnd"/>
      <w:r w:rsidRPr="004A2052">
        <w:rPr>
          <w:rFonts w:hint="cs"/>
          <w:sz w:val="24"/>
          <w:rtl/>
        </w:rPr>
        <w:t xml:space="preserve"> (</w:t>
      </w:r>
      <w:proofErr w:type="spellStart"/>
      <w:r w:rsidRPr="004A2052">
        <w:rPr>
          <w:rFonts w:hint="cs"/>
          <w:sz w:val="24"/>
          <w:rtl/>
        </w:rPr>
        <w:t>ח"ב</w:t>
      </w:r>
      <w:proofErr w:type="spellEnd"/>
      <w:r w:rsidRPr="004A2052">
        <w:rPr>
          <w:rFonts w:hint="cs"/>
          <w:sz w:val="24"/>
          <w:rtl/>
        </w:rPr>
        <w:t xml:space="preserve"> </w:t>
      </w:r>
      <w:proofErr w:type="spellStart"/>
      <w:r w:rsidRPr="004A2052">
        <w:rPr>
          <w:rFonts w:hint="cs"/>
          <w:sz w:val="24"/>
          <w:rtl/>
        </w:rPr>
        <w:t>כג</w:t>
      </w:r>
      <w:proofErr w:type="spellEnd"/>
      <w:r w:rsidRPr="004A2052">
        <w:rPr>
          <w:rFonts w:hint="cs"/>
          <w:sz w:val="24"/>
          <w:rtl/>
        </w:rPr>
        <w:t xml:space="preserve">, ג): "באינו מתכוון </w:t>
      </w:r>
      <w:proofErr w:type="spellStart"/>
      <w:r w:rsidRPr="004A2052">
        <w:rPr>
          <w:rFonts w:hint="cs"/>
          <w:sz w:val="24"/>
          <w:rtl/>
        </w:rPr>
        <w:t>ליכא</w:t>
      </w:r>
      <w:proofErr w:type="spellEnd"/>
      <w:r w:rsidRPr="004A2052">
        <w:rPr>
          <w:rFonts w:hint="cs"/>
          <w:sz w:val="24"/>
          <w:rtl/>
        </w:rPr>
        <w:t xml:space="preserve"> </w:t>
      </w:r>
      <w:proofErr w:type="spellStart"/>
      <w:r w:rsidRPr="004A2052">
        <w:rPr>
          <w:rFonts w:hint="cs"/>
          <w:sz w:val="24"/>
          <w:rtl/>
        </w:rPr>
        <w:t>למיפטריה</w:t>
      </w:r>
      <w:proofErr w:type="spellEnd"/>
      <w:r w:rsidRPr="004A2052">
        <w:rPr>
          <w:rFonts w:hint="cs"/>
          <w:sz w:val="24"/>
          <w:rtl/>
        </w:rPr>
        <w:t xml:space="preserve"> משום מתעסק </w:t>
      </w:r>
      <w:proofErr w:type="spellStart"/>
      <w:r w:rsidRPr="004A2052">
        <w:rPr>
          <w:rFonts w:hint="cs"/>
          <w:sz w:val="24"/>
          <w:rtl/>
        </w:rPr>
        <w:t>דבאינו</w:t>
      </w:r>
      <w:proofErr w:type="spellEnd"/>
      <w:r w:rsidRPr="004A2052">
        <w:rPr>
          <w:rFonts w:hint="cs"/>
          <w:sz w:val="24"/>
          <w:rtl/>
        </w:rPr>
        <w:t xml:space="preserve"> מתכוון יודע הוא את הספק, ובמתעסק אינו מסתפק כלל, כגון בגורר בשבת יודע שאפשר שיעשה חריץ בגרירתו אלא שאינו יודע ודאי, אבל אם בשעת גרירתו לא יסתפק כלל, ואצלו ודאי שלא יהיה חריץ, </w:t>
      </w:r>
      <w:proofErr w:type="spellStart"/>
      <w:r w:rsidRPr="004A2052">
        <w:rPr>
          <w:rFonts w:hint="cs"/>
          <w:sz w:val="24"/>
          <w:rtl/>
        </w:rPr>
        <w:t>כה"ג</w:t>
      </w:r>
      <w:proofErr w:type="spellEnd"/>
      <w:r w:rsidRPr="004A2052">
        <w:rPr>
          <w:rFonts w:hint="cs"/>
          <w:sz w:val="24"/>
          <w:rtl/>
        </w:rPr>
        <w:t xml:space="preserve"> באמת יש לפוטרו גם מטעם מתעסק". וכן מבואר בחי' </w:t>
      </w:r>
      <w:proofErr w:type="spellStart"/>
      <w:r w:rsidRPr="004A2052">
        <w:rPr>
          <w:rFonts w:hint="cs"/>
          <w:sz w:val="24"/>
          <w:rtl/>
        </w:rPr>
        <w:t>רעק"א</w:t>
      </w:r>
      <w:proofErr w:type="spellEnd"/>
      <w:r w:rsidRPr="004A2052">
        <w:rPr>
          <w:rFonts w:hint="cs"/>
          <w:sz w:val="24"/>
          <w:rtl/>
        </w:rPr>
        <w:t xml:space="preserve"> (יומא לד במערכה</w:t>
      </w:r>
      <w:r w:rsidR="00722E82" w:rsidRPr="00722E82">
        <w:rPr>
          <w:sz w:val="24"/>
          <w:vertAlign w:val="superscript"/>
          <w:rtl/>
        </w:rPr>
        <w:t>&lt;</w:t>
      </w:r>
      <w:r w:rsidR="00722E82" w:rsidRPr="00722E82">
        <w:rPr>
          <w:sz w:val="24"/>
          <w:vertAlign w:val="superscript"/>
        </w:rPr>
        <w:t>sup&gt;293&lt;/sup</w:t>
      </w:r>
      <w:r w:rsidR="00722E82" w:rsidRPr="00722E82">
        <w:rPr>
          <w:sz w:val="24"/>
          <w:vertAlign w:val="superscript"/>
          <w:rtl/>
        </w:rPr>
        <w:t>&gt;</w:t>
      </w:r>
      <w:r w:rsidRPr="004A2052">
        <w:rPr>
          <w:rFonts w:hint="cs"/>
          <w:sz w:val="24"/>
          <w:rtl/>
        </w:rPr>
        <w:t xml:space="preserve"> אות </w:t>
      </w:r>
      <w:proofErr w:type="spellStart"/>
      <w:r w:rsidRPr="004A2052">
        <w:rPr>
          <w:rFonts w:hint="cs"/>
          <w:sz w:val="24"/>
          <w:rtl/>
        </w:rPr>
        <w:t>יח</w:t>
      </w:r>
      <w:proofErr w:type="spellEnd"/>
      <w:r w:rsidRPr="004A2052">
        <w:rPr>
          <w:rFonts w:hint="cs"/>
          <w:sz w:val="24"/>
          <w:rtl/>
        </w:rPr>
        <w:t>): "</w:t>
      </w:r>
      <w:proofErr w:type="spellStart"/>
      <w:r w:rsidRPr="004A2052">
        <w:rPr>
          <w:rFonts w:hint="cs"/>
          <w:sz w:val="24"/>
          <w:rtl/>
        </w:rPr>
        <w:t>דמתעסק</w:t>
      </w:r>
      <w:proofErr w:type="spellEnd"/>
      <w:r w:rsidRPr="004A2052">
        <w:rPr>
          <w:rFonts w:hint="cs"/>
          <w:sz w:val="24"/>
          <w:rtl/>
        </w:rPr>
        <w:t xml:space="preserve"> עדיף </w:t>
      </w:r>
      <w:proofErr w:type="spellStart"/>
      <w:r w:rsidRPr="004A2052">
        <w:rPr>
          <w:rFonts w:hint="cs"/>
          <w:sz w:val="24"/>
          <w:rtl/>
        </w:rPr>
        <w:t>דלדעתו</w:t>
      </w:r>
      <w:proofErr w:type="spellEnd"/>
      <w:r w:rsidRPr="004A2052">
        <w:rPr>
          <w:rFonts w:hint="cs"/>
          <w:sz w:val="24"/>
          <w:rtl/>
        </w:rPr>
        <w:t xml:space="preserve"> דהוא תלוש אין כאן מציאות איסור, אבל אינו מכוון כגון גורר </w:t>
      </w:r>
      <w:proofErr w:type="spellStart"/>
      <w:r w:rsidRPr="004A2052">
        <w:rPr>
          <w:rFonts w:hint="cs"/>
          <w:sz w:val="24"/>
          <w:rtl/>
        </w:rPr>
        <w:t>דיודע</w:t>
      </w:r>
      <w:proofErr w:type="spellEnd"/>
      <w:r w:rsidRPr="004A2052">
        <w:rPr>
          <w:rFonts w:hint="cs"/>
          <w:sz w:val="24"/>
          <w:rtl/>
        </w:rPr>
        <w:t xml:space="preserve"> </w:t>
      </w:r>
      <w:proofErr w:type="spellStart"/>
      <w:r w:rsidRPr="004A2052">
        <w:rPr>
          <w:rFonts w:hint="cs"/>
          <w:sz w:val="24"/>
          <w:rtl/>
        </w:rPr>
        <w:t>דאפשר</w:t>
      </w:r>
      <w:proofErr w:type="spellEnd"/>
      <w:r w:rsidRPr="004A2052">
        <w:rPr>
          <w:rFonts w:hint="cs"/>
          <w:sz w:val="24"/>
          <w:rtl/>
        </w:rPr>
        <w:t xml:space="preserve"> </w:t>
      </w:r>
      <w:proofErr w:type="spellStart"/>
      <w:r w:rsidRPr="004A2052">
        <w:rPr>
          <w:rFonts w:hint="cs"/>
          <w:sz w:val="24"/>
          <w:rtl/>
        </w:rPr>
        <w:t>דיתעבד</w:t>
      </w:r>
      <w:proofErr w:type="spellEnd"/>
      <w:r w:rsidRPr="004A2052">
        <w:rPr>
          <w:rFonts w:hint="cs"/>
          <w:sz w:val="24"/>
          <w:rtl/>
        </w:rPr>
        <w:t xml:space="preserve"> חריץ אסור". ולכאורה לזה נתכוון גם במרכבת המשנה (שבת פ"א סוף ה"א עמ' </w:t>
      </w:r>
      <w:proofErr w:type="spellStart"/>
      <w:r w:rsidRPr="004A2052">
        <w:rPr>
          <w:rFonts w:hint="cs"/>
          <w:sz w:val="24"/>
          <w:rtl/>
        </w:rPr>
        <w:t>יט</w:t>
      </w:r>
      <w:proofErr w:type="spellEnd"/>
      <w:r w:rsidRPr="004A2052">
        <w:rPr>
          <w:rFonts w:hint="cs"/>
          <w:sz w:val="24"/>
          <w:rtl/>
        </w:rPr>
        <w:t xml:space="preserve">): "אמנם ההבדל בין </w:t>
      </w:r>
      <w:proofErr w:type="spellStart"/>
      <w:r w:rsidRPr="004A2052">
        <w:rPr>
          <w:rFonts w:hint="cs"/>
          <w:sz w:val="24"/>
          <w:rtl/>
        </w:rPr>
        <w:t>דשא"מ</w:t>
      </w:r>
      <w:proofErr w:type="spellEnd"/>
      <w:r w:rsidRPr="004A2052">
        <w:rPr>
          <w:rFonts w:hint="cs"/>
          <w:sz w:val="24"/>
          <w:rtl/>
        </w:rPr>
        <w:t xml:space="preserve"> למתעסק נראה פשוט </w:t>
      </w:r>
      <w:proofErr w:type="spellStart"/>
      <w:r w:rsidRPr="004A2052">
        <w:rPr>
          <w:rFonts w:hint="cs"/>
          <w:sz w:val="24"/>
          <w:rtl/>
        </w:rPr>
        <w:t>דכל</w:t>
      </w:r>
      <w:proofErr w:type="spellEnd"/>
      <w:r w:rsidRPr="004A2052">
        <w:rPr>
          <w:rFonts w:hint="cs"/>
          <w:sz w:val="24"/>
          <w:rtl/>
        </w:rPr>
        <w:t xml:space="preserve"> </w:t>
      </w:r>
      <w:proofErr w:type="spellStart"/>
      <w:r w:rsidRPr="004A2052">
        <w:rPr>
          <w:rFonts w:hint="cs"/>
          <w:sz w:val="24"/>
          <w:rtl/>
        </w:rPr>
        <w:t>דשא"מ</w:t>
      </w:r>
      <w:proofErr w:type="spellEnd"/>
      <w:r w:rsidRPr="004A2052">
        <w:rPr>
          <w:rFonts w:hint="cs"/>
          <w:sz w:val="24"/>
          <w:rtl/>
        </w:rPr>
        <w:t xml:space="preserve"> הוא מחשב שתעשה הדבר ויודע אלא שאין מתכוון לה </w:t>
      </w:r>
      <w:proofErr w:type="spellStart"/>
      <w:r w:rsidRPr="004A2052">
        <w:rPr>
          <w:rFonts w:hint="cs"/>
          <w:sz w:val="24"/>
          <w:rtl/>
        </w:rPr>
        <w:t>וכו</w:t>
      </w:r>
      <w:proofErr w:type="spellEnd"/>
      <w:r w:rsidRPr="004A2052">
        <w:rPr>
          <w:rFonts w:hint="cs"/>
          <w:sz w:val="24"/>
          <w:rtl/>
        </w:rPr>
        <w:t xml:space="preserve">', אבל מתעסק הוא כמו למשל העוסק במחשבה וידים עסקניות הם ועושה מלאכה בלא מחשבה כלל. ובהכי ניחא הא </w:t>
      </w:r>
      <w:proofErr w:type="spellStart"/>
      <w:r w:rsidRPr="004A2052">
        <w:rPr>
          <w:rFonts w:hint="cs"/>
          <w:sz w:val="24"/>
          <w:rtl/>
        </w:rPr>
        <w:t>דקאמר</w:t>
      </w:r>
      <w:proofErr w:type="spellEnd"/>
      <w:r w:rsidRPr="004A2052">
        <w:rPr>
          <w:rFonts w:hint="cs"/>
          <w:sz w:val="24"/>
          <w:rtl/>
        </w:rPr>
        <w:t xml:space="preserve"> בשבת (</w:t>
      </w:r>
      <w:proofErr w:type="spellStart"/>
      <w:r w:rsidRPr="004A2052">
        <w:rPr>
          <w:rFonts w:hint="cs"/>
          <w:sz w:val="24"/>
          <w:rtl/>
        </w:rPr>
        <w:t>דע"ה</w:t>
      </w:r>
      <w:proofErr w:type="spellEnd"/>
      <w:r w:rsidRPr="004A2052">
        <w:rPr>
          <w:rFonts w:hint="cs"/>
          <w:sz w:val="24"/>
          <w:rtl/>
        </w:rPr>
        <w:t xml:space="preserve">) מתעסק הוא אצל נטילת </w:t>
      </w:r>
      <w:r w:rsidRPr="004A2052">
        <w:rPr>
          <w:rFonts w:hint="cs"/>
          <w:sz w:val="24"/>
          <w:rtl/>
        </w:rPr>
        <w:lastRenderedPageBreak/>
        <w:t xml:space="preserve">נשמה, </w:t>
      </w:r>
      <w:proofErr w:type="spellStart"/>
      <w:r w:rsidRPr="004A2052">
        <w:rPr>
          <w:rFonts w:hint="cs"/>
          <w:sz w:val="24"/>
          <w:rtl/>
        </w:rPr>
        <w:t>שר"ל</w:t>
      </w:r>
      <w:proofErr w:type="spellEnd"/>
      <w:r w:rsidRPr="004A2052">
        <w:rPr>
          <w:rFonts w:hint="cs"/>
          <w:sz w:val="24"/>
          <w:rtl/>
        </w:rPr>
        <w:t xml:space="preserve"> שאיננו מעלה על לבו כלל ליטול הנשמה, ואינו מתכוון ומחשב אלא לפצוע, </w:t>
      </w:r>
      <w:proofErr w:type="spellStart"/>
      <w:r w:rsidRPr="004A2052">
        <w:rPr>
          <w:rFonts w:hint="cs"/>
          <w:sz w:val="24"/>
          <w:rtl/>
        </w:rPr>
        <w:t>וקס"ד</w:t>
      </w:r>
      <w:proofErr w:type="spellEnd"/>
      <w:r w:rsidRPr="004A2052">
        <w:rPr>
          <w:rFonts w:hint="cs"/>
          <w:sz w:val="24"/>
          <w:rtl/>
        </w:rPr>
        <w:t xml:space="preserve"> </w:t>
      </w:r>
      <w:proofErr w:type="spellStart"/>
      <w:r w:rsidRPr="004A2052">
        <w:rPr>
          <w:rFonts w:hint="cs"/>
          <w:sz w:val="24"/>
          <w:rtl/>
        </w:rPr>
        <w:t>דאפשר</w:t>
      </w:r>
      <w:proofErr w:type="spellEnd"/>
      <w:r w:rsidRPr="004A2052">
        <w:rPr>
          <w:rFonts w:hint="cs"/>
          <w:sz w:val="24"/>
          <w:rtl/>
        </w:rPr>
        <w:t xml:space="preserve"> לפצוע בלי המתה".</w:t>
      </w:r>
    </w:p>
    <w:p w14:paraId="36D0C229" w14:textId="77777777" w:rsidR="00722E82" w:rsidRDefault="00722E82" w:rsidP="00722E82">
      <w:pPr>
        <w:rPr>
          <w:rtl/>
        </w:rPr>
      </w:pPr>
      <w:r>
        <w:rPr>
          <w:rtl/>
        </w:rPr>
        <w:t>&lt;</w:t>
      </w:r>
      <w:r>
        <w:t>small&gt;&lt;sup&gt;293&lt;/sup</w:t>
      </w:r>
      <w:r>
        <w:rPr>
          <w:rtl/>
        </w:rPr>
        <w:t>&gt;בדרוש וחידוש מערכה י'.&lt;/</w:t>
      </w:r>
      <w:r>
        <w:t>small</w:t>
      </w:r>
      <w:r>
        <w:rPr>
          <w:rtl/>
        </w:rPr>
        <w:t>&gt;</w:t>
      </w:r>
    </w:p>
    <w:p w14:paraId="59470C70" w14:textId="16D9A662" w:rsidR="005C15EE" w:rsidRPr="004A2052" w:rsidRDefault="005C15EE" w:rsidP="004A2052">
      <w:pPr>
        <w:tabs>
          <w:tab w:val="clear" w:pos="3628"/>
        </w:tabs>
        <w:spacing w:after="120"/>
        <w:jc w:val="thaiDistribute"/>
        <w:rPr>
          <w:color w:val="008000"/>
          <w:sz w:val="24"/>
          <w:rtl/>
        </w:rPr>
      </w:pPr>
      <w:r w:rsidRPr="004A2052">
        <w:rPr>
          <w:rFonts w:hint="cs"/>
          <w:b/>
          <w:bCs/>
          <w:sz w:val="24"/>
          <w:rtl/>
        </w:rPr>
        <w:t xml:space="preserve">והנה </w:t>
      </w:r>
      <w:r w:rsidRPr="004A2052">
        <w:rPr>
          <w:rFonts w:hint="cs"/>
          <w:sz w:val="24"/>
          <w:rtl/>
        </w:rPr>
        <w:t xml:space="preserve">בשבת </w:t>
      </w:r>
      <w:proofErr w:type="spellStart"/>
      <w:r w:rsidRPr="004A2052">
        <w:rPr>
          <w:rFonts w:hint="cs"/>
          <w:sz w:val="24"/>
          <w:rtl/>
        </w:rPr>
        <w:t>עה</w:t>
      </w:r>
      <w:proofErr w:type="spellEnd"/>
      <w:r w:rsidRPr="004A2052">
        <w:rPr>
          <w:sz w:val="24"/>
          <w:rtl/>
        </w:rPr>
        <w:t>·</w:t>
      </w:r>
      <w:r w:rsidRPr="004A2052">
        <w:rPr>
          <w:rFonts w:hint="cs"/>
          <w:sz w:val="24"/>
          <w:rtl/>
        </w:rPr>
        <w:t xml:space="preserve"> מבואר </w:t>
      </w:r>
      <w:proofErr w:type="spellStart"/>
      <w:r w:rsidRPr="004A2052">
        <w:rPr>
          <w:rFonts w:hint="cs"/>
          <w:sz w:val="24"/>
          <w:rtl/>
        </w:rPr>
        <w:t>דהפוצע</w:t>
      </w:r>
      <w:proofErr w:type="spellEnd"/>
      <w:r w:rsidRPr="004A2052">
        <w:rPr>
          <w:rFonts w:hint="cs"/>
          <w:sz w:val="24"/>
          <w:rtl/>
        </w:rPr>
        <w:t xml:space="preserve"> חילזון של תכלת להוציא דמו אינו חייב משום נטילת נשמתו ומבואר שם בגמ' דמה שאינו חייב על נטילת נשמתו משום שהוי מתעסק, וכ' תוס' (ד"ה מתעסק) </w:t>
      </w:r>
      <w:proofErr w:type="spellStart"/>
      <w:r w:rsidRPr="004A2052">
        <w:rPr>
          <w:rFonts w:hint="cs"/>
          <w:sz w:val="24"/>
          <w:rtl/>
        </w:rPr>
        <w:t>דהלשון</w:t>
      </w:r>
      <w:proofErr w:type="spellEnd"/>
      <w:r w:rsidRPr="004A2052">
        <w:rPr>
          <w:rFonts w:hint="cs"/>
          <w:sz w:val="24"/>
          <w:rtl/>
        </w:rPr>
        <w:t xml:space="preserve"> מתעסק ל"ד, כיון </w:t>
      </w:r>
      <w:proofErr w:type="spellStart"/>
      <w:r w:rsidRPr="004A2052">
        <w:rPr>
          <w:rFonts w:hint="cs"/>
          <w:sz w:val="24"/>
          <w:rtl/>
        </w:rPr>
        <w:t>דבחובל</w:t>
      </w:r>
      <w:proofErr w:type="spellEnd"/>
      <w:r w:rsidRPr="004A2052">
        <w:rPr>
          <w:rFonts w:hint="cs"/>
          <w:sz w:val="24"/>
          <w:rtl/>
        </w:rPr>
        <w:t xml:space="preserve"> אין היתר של מלאכת מחשבת. </w:t>
      </w:r>
      <w:proofErr w:type="spellStart"/>
      <w:r w:rsidRPr="004A2052">
        <w:rPr>
          <w:rFonts w:hint="cs"/>
          <w:sz w:val="24"/>
          <w:rtl/>
        </w:rPr>
        <w:t>והק</w:t>
      </w:r>
      <w:proofErr w:type="spellEnd"/>
      <w:r w:rsidRPr="004A2052">
        <w:rPr>
          <w:rFonts w:hint="cs"/>
          <w:sz w:val="24"/>
          <w:rtl/>
        </w:rPr>
        <w:t xml:space="preserve">' </w:t>
      </w:r>
      <w:proofErr w:type="spellStart"/>
      <w:r w:rsidRPr="004A2052">
        <w:rPr>
          <w:rFonts w:hint="cs"/>
          <w:sz w:val="24"/>
          <w:rtl/>
        </w:rPr>
        <w:t>החת"ס</w:t>
      </w:r>
      <w:proofErr w:type="spellEnd"/>
      <w:r w:rsidRPr="004A2052">
        <w:rPr>
          <w:rFonts w:hint="cs"/>
          <w:sz w:val="24"/>
          <w:rtl/>
        </w:rPr>
        <w:t xml:space="preserve"> (בחי' שם) מדוע לא פי' </w:t>
      </w:r>
      <w:proofErr w:type="spellStart"/>
      <w:r w:rsidRPr="004A2052">
        <w:rPr>
          <w:rFonts w:hint="cs"/>
          <w:sz w:val="24"/>
          <w:rtl/>
        </w:rPr>
        <w:t>התוס</w:t>
      </w:r>
      <w:proofErr w:type="spellEnd"/>
      <w:r w:rsidRPr="004A2052">
        <w:rPr>
          <w:rFonts w:hint="cs"/>
          <w:sz w:val="24"/>
          <w:rtl/>
        </w:rPr>
        <w:t xml:space="preserve">' </w:t>
      </w:r>
      <w:proofErr w:type="spellStart"/>
      <w:r w:rsidRPr="004A2052">
        <w:rPr>
          <w:rFonts w:hint="cs"/>
          <w:sz w:val="24"/>
          <w:rtl/>
        </w:rPr>
        <w:t>דפטורו</w:t>
      </w:r>
      <w:proofErr w:type="spellEnd"/>
      <w:r w:rsidRPr="004A2052">
        <w:rPr>
          <w:rFonts w:hint="cs"/>
          <w:sz w:val="24"/>
          <w:rtl/>
        </w:rPr>
        <w:t xml:space="preserve"> משום הדין מתעסק </w:t>
      </w:r>
      <w:proofErr w:type="spellStart"/>
      <w:r w:rsidRPr="004A2052">
        <w:rPr>
          <w:rFonts w:hint="cs"/>
          <w:sz w:val="24"/>
          <w:rtl/>
        </w:rPr>
        <w:t>דנלמד</w:t>
      </w:r>
      <w:proofErr w:type="spellEnd"/>
      <w:r w:rsidRPr="004A2052">
        <w:rPr>
          <w:rFonts w:hint="cs"/>
          <w:sz w:val="24"/>
          <w:rtl/>
        </w:rPr>
        <w:t xml:space="preserve"> מ"אשר חטא בה". וכן </w:t>
      </w:r>
      <w:proofErr w:type="spellStart"/>
      <w:r w:rsidRPr="004A2052">
        <w:rPr>
          <w:rFonts w:hint="cs"/>
          <w:sz w:val="24"/>
          <w:rtl/>
        </w:rPr>
        <w:t>הק</w:t>
      </w:r>
      <w:proofErr w:type="spellEnd"/>
      <w:r w:rsidRPr="004A2052">
        <w:rPr>
          <w:rFonts w:hint="cs"/>
          <w:sz w:val="24"/>
          <w:rtl/>
        </w:rPr>
        <w:t xml:space="preserve">' </w:t>
      </w:r>
      <w:proofErr w:type="spellStart"/>
      <w:r w:rsidRPr="004A2052">
        <w:rPr>
          <w:rFonts w:hint="cs"/>
          <w:sz w:val="24"/>
          <w:rtl/>
        </w:rPr>
        <w:t>רא"מ</w:t>
      </w:r>
      <w:proofErr w:type="spellEnd"/>
      <w:r w:rsidRPr="004A2052">
        <w:rPr>
          <w:rFonts w:hint="cs"/>
          <w:sz w:val="24"/>
          <w:rtl/>
        </w:rPr>
        <w:t xml:space="preserve"> </w:t>
      </w:r>
      <w:proofErr w:type="spellStart"/>
      <w:r w:rsidRPr="004A2052">
        <w:rPr>
          <w:rFonts w:hint="cs"/>
          <w:sz w:val="24"/>
          <w:rtl/>
        </w:rPr>
        <w:t>הורוויץ</w:t>
      </w:r>
      <w:proofErr w:type="spellEnd"/>
      <w:r w:rsidRPr="004A2052">
        <w:rPr>
          <w:rFonts w:hint="cs"/>
          <w:sz w:val="24"/>
          <w:rtl/>
        </w:rPr>
        <w:t xml:space="preserve"> (בהגהותיו שם).</w:t>
      </w:r>
    </w:p>
    <w:p w14:paraId="15B4F8FC" w14:textId="77777777" w:rsidR="005C15EE" w:rsidRPr="004A2052" w:rsidRDefault="005C15EE" w:rsidP="004A2052">
      <w:pPr>
        <w:tabs>
          <w:tab w:val="clear" w:pos="3628"/>
        </w:tabs>
        <w:spacing w:after="120"/>
        <w:jc w:val="thaiDistribute"/>
        <w:rPr>
          <w:color w:val="008000"/>
          <w:sz w:val="24"/>
          <w:rtl/>
        </w:rPr>
      </w:pPr>
      <w:r w:rsidRPr="004A2052">
        <w:rPr>
          <w:rFonts w:hint="cs"/>
          <w:b/>
          <w:bCs/>
          <w:sz w:val="24"/>
          <w:rtl/>
        </w:rPr>
        <w:t xml:space="preserve">ויש </w:t>
      </w:r>
      <w:r w:rsidRPr="004A2052">
        <w:rPr>
          <w:rFonts w:hint="cs"/>
          <w:sz w:val="24"/>
          <w:rtl/>
        </w:rPr>
        <w:t xml:space="preserve">מתרצים קושייתם ע"פ היסוד דלעיל, </w:t>
      </w:r>
      <w:proofErr w:type="spellStart"/>
      <w:r w:rsidRPr="004A2052">
        <w:rPr>
          <w:rFonts w:hint="cs"/>
          <w:sz w:val="24"/>
          <w:rtl/>
        </w:rPr>
        <w:t>דשם</w:t>
      </w:r>
      <w:proofErr w:type="spellEnd"/>
      <w:r w:rsidRPr="004A2052">
        <w:rPr>
          <w:rFonts w:hint="cs"/>
          <w:sz w:val="24"/>
          <w:rtl/>
        </w:rPr>
        <w:t xml:space="preserve"> יודע שייתכן </w:t>
      </w:r>
      <w:proofErr w:type="spellStart"/>
      <w:r w:rsidRPr="004A2052">
        <w:rPr>
          <w:rFonts w:hint="cs"/>
          <w:sz w:val="24"/>
          <w:rtl/>
        </w:rPr>
        <w:t>שיטול</w:t>
      </w:r>
      <w:proofErr w:type="spellEnd"/>
      <w:r w:rsidRPr="004A2052">
        <w:rPr>
          <w:rFonts w:hint="cs"/>
          <w:sz w:val="24"/>
          <w:rtl/>
        </w:rPr>
        <w:t xml:space="preserve"> נשמתו (שהרי </w:t>
      </w:r>
      <w:proofErr w:type="spellStart"/>
      <w:r w:rsidRPr="004A2052">
        <w:rPr>
          <w:rFonts w:hint="cs"/>
          <w:sz w:val="24"/>
          <w:rtl/>
        </w:rPr>
        <w:t>במסקנא</w:t>
      </w:r>
      <w:proofErr w:type="spellEnd"/>
      <w:r w:rsidRPr="004A2052">
        <w:rPr>
          <w:rFonts w:hint="cs"/>
          <w:sz w:val="24"/>
          <w:rtl/>
        </w:rPr>
        <w:t xml:space="preserve"> אמרי' דהוי </w:t>
      </w:r>
      <w:proofErr w:type="spellStart"/>
      <w:r w:rsidRPr="004A2052">
        <w:rPr>
          <w:rFonts w:hint="cs"/>
          <w:sz w:val="24"/>
          <w:rtl/>
        </w:rPr>
        <w:t>פ"ר</w:t>
      </w:r>
      <w:proofErr w:type="spellEnd"/>
      <w:r w:rsidRPr="004A2052">
        <w:rPr>
          <w:rFonts w:hint="cs"/>
          <w:sz w:val="24"/>
          <w:rtl/>
        </w:rPr>
        <w:t xml:space="preserve"> ולא מסתבר שהשתנה בין </w:t>
      </w:r>
      <w:proofErr w:type="spellStart"/>
      <w:r w:rsidRPr="004A2052">
        <w:rPr>
          <w:rFonts w:hint="cs"/>
          <w:sz w:val="24"/>
          <w:rtl/>
        </w:rPr>
        <w:t>ההו"א</w:t>
      </w:r>
      <w:proofErr w:type="spellEnd"/>
      <w:r w:rsidRPr="004A2052">
        <w:rPr>
          <w:rFonts w:hint="cs"/>
          <w:sz w:val="24"/>
          <w:rtl/>
        </w:rPr>
        <w:t xml:space="preserve"> </w:t>
      </w:r>
      <w:proofErr w:type="spellStart"/>
      <w:r w:rsidRPr="004A2052">
        <w:rPr>
          <w:rFonts w:hint="cs"/>
          <w:sz w:val="24"/>
          <w:rtl/>
        </w:rPr>
        <w:t>למסקנא</w:t>
      </w:r>
      <w:proofErr w:type="spellEnd"/>
      <w:r w:rsidRPr="004A2052">
        <w:rPr>
          <w:rFonts w:hint="cs"/>
          <w:sz w:val="24"/>
          <w:rtl/>
        </w:rPr>
        <w:t xml:space="preserve"> שינוי גדול כ"כ), ולכן </w:t>
      </w:r>
      <w:proofErr w:type="spellStart"/>
      <w:r w:rsidRPr="004A2052">
        <w:rPr>
          <w:rFonts w:hint="cs"/>
          <w:sz w:val="24"/>
          <w:rtl/>
        </w:rPr>
        <w:t>ל"ש</w:t>
      </w:r>
      <w:proofErr w:type="spellEnd"/>
      <w:r w:rsidRPr="004A2052">
        <w:rPr>
          <w:rFonts w:hint="cs"/>
          <w:sz w:val="24"/>
          <w:rtl/>
        </w:rPr>
        <w:t xml:space="preserve"> מתעסק </w:t>
      </w:r>
      <w:proofErr w:type="spellStart"/>
      <w:r w:rsidRPr="004A2052">
        <w:rPr>
          <w:rFonts w:hint="cs"/>
          <w:sz w:val="24"/>
          <w:rtl/>
        </w:rPr>
        <w:t>דאשר</w:t>
      </w:r>
      <w:proofErr w:type="spellEnd"/>
      <w:r w:rsidRPr="004A2052">
        <w:rPr>
          <w:rFonts w:hint="cs"/>
          <w:sz w:val="24"/>
          <w:rtl/>
        </w:rPr>
        <w:t xml:space="preserve"> חטא בה.</w:t>
      </w:r>
    </w:p>
    <w:p w14:paraId="5AC09C49" w14:textId="77777777" w:rsidR="005C15EE" w:rsidRPr="004A2052" w:rsidRDefault="005C15EE" w:rsidP="004A2052">
      <w:pPr>
        <w:tabs>
          <w:tab w:val="clear" w:pos="3628"/>
        </w:tabs>
        <w:spacing w:after="120"/>
        <w:jc w:val="thaiDistribute"/>
        <w:rPr>
          <w:color w:val="008000"/>
          <w:sz w:val="24"/>
          <w:rtl/>
        </w:rPr>
      </w:pPr>
      <w:proofErr w:type="spellStart"/>
      <w:r w:rsidRPr="004A2052">
        <w:rPr>
          <w:rFonts w:hint="cs"/>
          <w:b/>
          <w:bCs/>
          <w:sz w:val="24"/>
          <w:rtl/>
        </w:rPr>
        <w:t>ולפ"ז</w:t>
      </w:r>
      <w:proofErr w:type="spellEnd"/>
      <w:r w:rsidRPr="004A2052">
        <w:rPr>
          <w:rFonts w:hint="cs"/>
          <w:b/>
          <w:bCs/>
          <w:sz w:val="24"/>
          <w:rtl/>
        </w:rPr>
        <w:t xml:space="preserve"> </w:t>
      </w:r>
      <w:r w:rsidRPr="004A2052">
        <w:rPr>
          <w:rFonts w:hint="cs"/>
          <w:sz w:val="24"/>
          <w:rtl/>
        </w:rPr>
        <w:t xml:space="preserve">לכאורה יוצא </w:t>
      </w:r>
      <w:proofErr w:type="spellStart"/>
      <w:r w:rsidRPr="004A2052">
        <w:rPr>
          <w:rFonts w:hint="cs"/>
          <w:sz w:val="24"/>
          <w:rtl/>
        </w:rPr>
        <w:t>שהחת"ס</w:t>
      </w:r>
      <w:proofErr w:type="spellEnd"/>
      <w:r w:rsidRPr="004A2052">
        <w:rPr>
          <w:rFonts w:hint="cs"/>
          <w:sz w:val="24"/>
          <w:rtl/>
        </w:rPr>
        <w:t xml:space="preserve"> </w:t>
      </w:r>
      <w:proofErr w:type="spellStart"/>
      <w:r w:rsidRPr="004A2052">
        <w:rPr>
          <w:rFonts w:hint="cs"/>
          <w:sz w:val="24"/>
          <w:rtl/>
        </w:rPr>
        <w:t>והרא"מ</w:t>
      </w:r>
      <w:proofErr w:type="spellEnd"/>
      <w:r w:rsidRPr="004A2052">
        <w:rPr>
          <w:rFonts w:hint="cs"/>
          <w:sz w:val="24"/>
          <w:rtl/>
        </w:rPr>
        <w:t xml:space="preserve"> </w:t>
      </w:r>
      <w:proofErr w:type="spellStart"/>
      <w:r w:rsidRPr="004A2052">
        <w:rPr>
          <w:rFonts w:hint="cs"/>
          <w:sz w:val="24"/>
          <w:rtl/>
        </w:rPr>
        <w:t>הורוויץ</w:t>
      </w:r>
      <w:proofErr w:type="spellEnd"/>
      <w:r w:rsidRPr="004A2052">
        <w:rPr>
          <w:rFonts w:hint="cs"/>
          <w:sz w:val="24"/>
          <w:rtl/>
        </w:rPr>
        <w:t xml:space="preserve"> לא </w:t>
      </w:r>
      <w:proofErr w:type="spellStart"/>
      <w:r w:rsidRPr="004A2052">
        <w:rPr>
          <w:rFonts w:hint="cs"/>
          <w:sz w:val="24"/>
          <w:rtl/>
        </w:rPr>
        <w:t>ס"ל</w:t>
      </w:r>
      <w:proofErr w:type="spellEnd"/>
      <w:r w:rsidRPr="004A2052">
        <w:rPr>
          <w:rFonts w:hint="cs"/>
          <w:sz w:val="24"/>
          <w:rtl/>
        </w:rPr>
        <w:t xml:space="preserve"> ליסוד זה. </w:t>
      </w:r>
      <w:proofErr w:type="spellStart"/>
      <w:r w:rsidRPr="004A2052">
        <w:rPr>
          <w:rFonts w:hint="cs"/>
          <w:sz w:val="24"/>
          <w:rtl/>
        </w:rPr>
        <w:t>ולפמש"כ</w:t>
      </w:r>
      <w:proofErr w:type="spellEnd"/>
      <w:r w:rsidRPr="004A2052">
        <w:rPr>
          <w:rFonts w:hint="cs"/>
          <w:sz w:val="24"/>
          <w:rtl/>
        </w:rPr>
        <w:t xml:space="preserve"> בחי' </w:t>
      </w:r>
      <w:proofErr w:type="spellStart"/>
      <w:r w:rsidRPr="004A2052">
        <w:rPr>
          <w:rFonts w:hint="cs"/>
          <w:sz w:val="24"/>
          <w:rtl/>
        </w:rPr>
        <w:t>החת"ס</w:t>
      </w:r>
      <w:proofErr w:type="spellEnd"/>
      <w:r w:rsidRPr="004A2052">
        <w:rPr>
          <w:rFonts w:hint="cs"/>
          <w:sz w:val="24"/>
          <w:rtl/>
        </w:rPr>
        <w:t xml:space="preserve"> להוכיח מד' </w:t>
      </w:r>
      <w:proofErr w:type="spellStart"/>
      <w:r w:rsidRPr="004A2052">
        <w:rPr>
          <w:rFonts w:hint="cs"/>
          <w:sz w:val="24"/>
          <w:rtl/>
        </w:rPr>
        <w:t>הר"ן</w:t>
      </w:r>
      <w:proofErr w:type="spellEnd"/>
      <w:r w:rsidRPr="004A2052">
        <w:rPr>
          <w:rFonts w:hint="cs"/>
          <w:sz w:val="24"/>
          <w:rtl/>
        </w:rPr>
        <w:t xml:space="preserve"> בסנהדרין </w:t>
      </w:r>
      <w:proofErr w:type="spellStart"/>
      <w:r w:rsidRPr="004A2052">
        <w:rPr>
          <w:rFonts w:hint="cs"/>
          <w:sz w:val="24"/>
          <w:rtl/>
        </w:rPr>
        <w:t>דס"ל</w:t>
      </w:r>
      <w:proofErr w:type="spellEnd"/>
      <w:r w:rsidRPr="004A2052">
        <w:rPr>
          <w:rFonts w:hint="cs"/>
          <w:sz w:val="24"/>
          <w:rtl/>
        </w:rPr>
        <w:t xml:space="preserve"> </w:t>
      </w:r>
      <w:proofErr w:type="spellStart"/>
      <w:r w:rsidRPr="004A2052">
        <w:rPr>
          <w:rFonts w:hint="cs"/>
          <w:sz w:val="24"/>
          <w:rtl/>
        </w:rPr>
        <w:t>דבאמת</w:t>
      </w:r>
      <w:proofErr w:type="spellEnd"/>
      <w:r w:rsidRPr="004A2052">
        <w:rPr>
          <w:rFonts w:hint="cs"/>
          <w:sz w:val="24"/>
          <w:rtl/>
        </w:rPr>
        <w:t xml:space="preserve"> מתעסק שמוזכר בשבת </w:t>
      </w:r>
      <w:proofErr w:type="spellStart"/>
      <w:r w:rsidRPr="004A2052">
        <w:rPr>
          <w:rFonts w:hint="cs"/>
          <w:sz w:val="24"/>
          <w:rtl/>
        </w:rPr>
        <w:t>עה</w:t>
      </w:r>
      <w:proofErr w:type="spellEnd"/>
      <w:r w:rsidRPr="004A2052">
        <w:rPr>
          <w:sz w:val="24"/>
          <w:rtl/>
        </w:rPr>
        <w:t>·</w:t>
      </w:r>
      <w:r w:rsidRPr="004A2052">
        <w:rPr>
          <w:rFonts w:hint="cs"/>
          <w:sz w:val="24"/>
          <w:rtl/>
        </w:rPr>
        <w:t xml:space="preserve"> היינו הך מתעסק </w:t>
      </w:r>
      <w:proofErr w:type="spellStart"/>
      <w:r w:rsidRPr="004A2052">
        <w:rPr>
          <w:rFonts w:hint="cs"/>
          <w:sz w:val="24"/>
          <w:rtl/>
        </w:rPr>
        <w:t>ד"אשר</w:t>
      </w:r>
      <w:proofErr w:type="spellEnd"/>
      <w:r w:rsidRPr="004A2052">
        <w:rPr>
          <w:rFonts w:hint="cs"/>
          <w:sz w:val="24"/>
          <w:rtl/>
        </w:rPr>
        <w:t xml:space="preserve"> חטא בה", א"כ גם </w:t>
      </w:r>
      <w:proofErr w:type="spellStart"/>
      <w:r w:rsidRPr="004A2052">
        <w:rPr>
          <w:rFonts w:hint="cs"/>
          <w:sz w:val="24"/>
          <w:rtl/>
        </w:rPr>
        <w:t>הר"ן</w:t>
      </w:r>
      <w:proofErr w:type="spellEnd"/>
      <w:r w:rsidRPr="004A2052">
        <w:rPr>
          <w:rFonts w:hint="cs"/>
          <w:sz w:val="24"/>
          <w:rtl/>
        </w:rPr>
        <w:t xml:space="preserve"> לא </w:t>
      </w:r>
      <w:proofErr w:type="spellStart"/>
      <w:r w:rsidRPr="004A2052">
        <w:rPr>
          <w:rFonts w:hint="cs"/>
          <w:sz w:val="24"/>
          <w:rtl/>
        </w:rPr>
        <w:t>ס"ל</w:t>
      </w:r>
      <w:proofErr w:type="spellEnd"/>
      <w:r w:rsidRPr="004A2052">
        <w:rPr>
          <w:rFonts w:hint="cs"/>
          <w:sz w:val="24"/>
          <w:rtl/>
        </w:rPr>
        <w:t xml:space="preserve"> ליסוד זה. וא"כ </w:t>
      </w:r>
      <w:proofErr w:type="spellStart"/>
      <w:r w:rsidRPr="004A2052">
        <w:rPr>
          <w:rFonts w:hint="cs"/>
          <w:sz w:val="24"/>
          <w:rtl/>
        </w:rPr>
        <w:t>הדק"ל</w:t>
      </w:r>
      <w:proofErr w:type="spellEnd"/>
      <w:r w:rsidRPr="004A2052">
        <w:rPr>
          <w:rFonts w:hint="cs"/>
          <w:sz w:val="24"/>
          <w:rtl/>
        </w:rPr>
        <w:t xml:space="preserve"> איך ייתכן דר' יהודה </w:t>
      </w:r>
      <w:proofErr w:type="spellStart"/>
      <w:r w:rsidRPr="004A2052">
        <w:rPr>
          <w:rFonts w:hint="cs"/>
          <w:sz w:val="24"/>
          <w:rtl/>
        </w:rPr>
        <w:t>ס"ל</w:t>
      </w:r>
      <w:proofErr w:type="spellEnd"/>
      <w:r w:rsidRPr="004A2052">
        <w:rPr>
          <w:rFonts w:hint="cs"/>
          <w:sz w:val="24"/>
          <w:rtl/>
        </w:rPr>
        <w:t xml:space="preserve"> דיש איסור  דאורייתא </w:t>
      </w:r>
      <w:proofErr w:type="spellStart"/>
      <w:r w:rsidRPr="004A2052">
        <w:rPr>
          <w:rFonts w:hint="cs"/>
          <w:sz w:val="24"/>
          <w:rtl/>
        </w:rPr>
        <w:t>בדשא"מ</w:t>
      </w:r>
      <w:proofErr w:type="spellEnd"/>
      <w:r w:rsidRPr="004A2052">
        <w:rPr>
          <w:rFonts w:hint="cs"/>
          <w:sz w:val="24"/>
          <w:rtl/>
        </w:rPr>
        <w:t xml:space="preserve">, הרי יש פטור מתעסק </w:t>
      </w:r>
      <w:proofErr w:type="spellStart"/>
      <w:r w:rsidRPr="004A2052">
        <w:rPr>
          <w:rFonts w:hint="cs"/>
          <w:sz w:val="24"/>
          <w:rtl/>
        </w:rPr>
        <w:t>ד"אשר</w:t>
      </w:r>
      <w:proofErr w:type="spellEnd"/>
      <w:r w:rsidRPr="004A2052">
        <w:rPr>
          <w:rFonts w:hint="cs"/>
          <w:sz w:val="24"/>
          <w:rtl/>
        </w:rPr>
        <w:t xml:space="preserve"> חטא בה". ולכאורה מוכח מזה </w:t>
      </w:r>
      <w:proofErr w:type="spellStart"/>
      <w:r w:rsidRPr="004A2052">
        <w:rPr>
          <w:rFonts w:hint="cs"/>
          <w:sz w:val="24"/>
          <w:rtl/>
        </w:rPr>
        <w:t>כהגרעק"א</w:t>
      </w:r>
      <w:proofErr w:type="spellEnd"/>
      <w:r w:rsidRPr="004A2052">
        <w:rPr>
          <w:rFonts w:hint="cs"/>
          <w:sz w:val="24"/>
          <w:rtl/>
        </w:rPr>
        <w:t xml:space="preserve"> (בסי' ח') שמתעסק אינו היתר אלא רק פטור מחטאת, וכנ"ל.</w:t>
      </w:r>
    </w:p>
    <w:p w14:paraId="2A3873F6" w14:textId="0BA96011" w:rsidR="005C15EE" w:rsidRPr="004A2052" w:rsidRDefault="005C15EE" w:rsidP="004A2052">
      <w:pPr>
        <w:tabs>
          <w:tab w:val="clear" w:pos="3628"/>
        </w:tabs>
        <w:spacing w:after="120"/>
        <w:jc w:val="thaiDistribute"/>
        <w:rPr>
          <w:color w:val="008000"/>
          <w:sz w:val="24"/>
          <w:rtl/>
        </w:rPr>
      </w:pPr>
      <w:r w:rsidRPr="004A2052">
        <w:rPr>
          <w:rFonts w:hint="cs"/>
          <w:b/>
          <w:bCs/>
          <w:sz w:val="24"/>
          <w:rtl/>
        </w:rPr>
        <w:t xml:space="preserve">אמנם </w:t>
      </w:r>
      <w:r w:rsidRPr="004A2052">
        <w:rPr>
          <w:rFonts w:hint="cs"/>
          <w:sz w:val="24"/>
          <w:rtl/>
        </w:rPr>
        <w:t xml:space="preserve">באמת נראה </w:t>
      </w:r>
      <w:proofErr w:type="spellStart"/>
      <w:r w:rsidRPr="004A2052">
        <w:rPr>
          <w:rFonts w:hint="cs"/>
          <w:sz w:val="24"/>
          <w:rtl/>
        </w:rPr>
        <w:t>דבלא"ה</w:t>
      </w:r>
      <w:proofErr w:type="spellEnd"/>
      <w:r w:rsidRPr="004A2052">
        <w:rPr>
          <w:rFonts w:hint="cs"/>
          <w:sz w:val="24"/>
          <w:rtl/>
        </w:rPr>
        <w:t xml:space="preserve"> לק"מ </w:t>
      </w:r>
      <w:proofErr w:type="spellStart"/>
      <w:r w:rsidRPr="004A2052">
        <w:rPr>
          <w:rFonts w:hint="cs"/>
          <w:sz w:val="24"/>
          <w:rtl/>
        </w:rPr>
        <w:t>דנראה</w:t>
      </w:r>
      <w:proofErr w:type="spellEnd"/>
      <w:r w:rsidRPr="004A2052">
        <w:rPr>
          <w:rFonts w:hint="cs"/>
          <w:sz w:val="24"/>
          <w:rtl/>
        </w:rPr>
        <w:t xml:space="preserve"> </w:t>
      </w:r>
      <w:proofErr w:type="spellStart"/>
      <w:r w:rsidRPr="004A2052">
        <w:rPr>
          <w:rFonts w:hint="cs"/>
          <w:sz w:val="24"/>
          <w:rtl/>
        </w:rPr>
        <w:t>דדשא"מ</w:t>
      </w:r>
      <w:proofErr w:type="spellEnd"/>
      <w:r w:rsidRPr="004A2052">
        <w:rPr>
          <w:rFonts w:hint="cs"/>
          <w:sz w:val="24"/>
          <w:rtl/>
        </w:rPr>
        <w:t xml:space="preserve"> היינו שאינו מתכוון לתוצאה ולא צריך שלא יתכוון למעשה </w:t>
      </w:r>
      <w:proofErr w:type="spellStart"/>
      <w:r w:rsidRPr="004A2052">
        <w:rPr>
          <w:rFonts w:hint="cs"/>
          <w:sz w:val="24"/>
          <w:rtl/>
        </w:rPr>
        <w:t>בדוקא</w:t>
      </w:r>
      <w:proofErr w:type="spellEnd"/>
      <w:r w:rsidRPr="004A2052">
        <w:rPr>
          <w:rFonts w:hint="cs"/>
          <w:sz w:val="24"/>
          <w:rtl/>
        </w:rPr>
        <w:t xml:space="preserve">, ומתעסק </w:t>
      </w:r>
      <w:proofErr w:type="spellStart"/>
      <w:r w:rsidRPr="004A2052">
        <w:rPr>
          <w:rFonts w:hint="cs"/>
          <w:sz w:val="24"/>
          <w:rtl/>
        </w:rPr>
        <w:t>דילפי</w:t>
      </w:r>
      <w:proofErr w:type="spellEnd"/>
      <w:r w:rsidRPr="004A2052">
        <w:rPr>
          <w:rFonts w:hint="cs"/>
          <w:sz w:val="24"/>
          <w:rtl/>
        </w:rPr>
        <w:t xml:space="preserve">' מאשר חטא בה היינו שאינו מתכוון למעשה. ובשבת </w:t>
      </w:r>
      <w:proofErr w:type="spellStart"/>
      <w:r w:rsidRPr="004A2052">
        <w:rPr>
          <w:rFonts w:hint="cs"/>
          <w:sz w:val="24"/>
          <w:rtl/>
        </w:rPr>
        <w:t>קלג</w:t>
      </w:r>
      <w:proofErr w:type="spellEnd"/>
      <w:r w:rsidRPr="004A2052">
        <w:rPr>
          <w:sz w:val="24"/>
          <w:rtl/>
        </w:rPr>
        <w:t>·</w:t>
      </w:r>
      <w:r w:rsidRPr="004A2052">
        <w:rPr>
          <w:rFonts w:hint="cs"/>
          <w:sz w:val="24"/>
          <w:rtl/>
        </w:rPr>
        <w:t xml:space="preserve"> </w:t>
      </w:r>
      <w:proofErr w:type="spellStart"/>
      <w:r w:rsidRPr="004A2052">
        <w:rPr>
          <w:rFonts w:hint="cs"/>
          <w:sz w:val="24"/>
          <w:rtl/>
        </w:rPr>
        <w:t>מיירי</w:t>
      </w:r>
      <w:proofErr w:type="spellEnd"/>
      <w:r w:rsidRPr="004A2052">
        <w:rPr>
          <w:rFonts w:hint="cs"/>
          <w:sz w:val="24"/>
          <w:rtl/>
        </w:rPr>
        <w:t xml:space="preserve"> במילה בצרעת שכוונתו לחתוך הערלה, וזה גופא המעשה של חיתוך הבהרת, ולכן יש כוונה למעשה, רק שאינו מתכוון לתוצאה של הסרת הבהרת, ולכן שם אין היתר </w:t>
      </w:r>
      <w:proofErr w:type="spellStart"/>
      <w:r w:rsidRPr="004A2052">
        <w:rPr>
          <w:rFonts w:hint="cs"/>
          <w:sz w:val="24"/>
          <w:rtl/>
        </w:rPr>
        <w:t>דמתעסק</w:t>
      </w:r>
      <w:proofErr w:type="spellEnd"/>
      <w:r w:rsidRPr="004A2052">
        <w:rPr>
          <w:rFonts w:hint="cs"/>
          <w:sz w:val="24"/>
          <w:rtl/>
        </w:rPr>
        <w:t xml:space="preserve"> אלא רק היתר </w:t>
      </w:r>
      <w:proofErr w:type="spellStart"/>
      <w:r w:rsidRPr="004A2052">
        <w:rPr>
          <w:rFonts w:hint="cs"/>
          <w:sz w:val="24"/>
          <w:rtl/>
        </w:rPr>
        <w:t>דדשא"מ</w:t>
      </w:r>
      <w:proofErr w:type="spellEnd"/>
      <w:r w:rsidRPr="004A2052">
        <w:rPr>
          <w:rFonts w:hint="cs"/>
          <w:sz w:val="24"/>
          <w:rtl/>
        </w:rPr>
        <w:t xml:space="preserve">. </w:t>
      </w:r>
      <w:proofErr w:type="spellStart"/>
      <w:r w:rsidRPr="004A2052">
        <w:rPr>
          <w:rFonts w:hint="cs"/>
          <w:sz w:val="24"/>
          <w:rtl/>
        </w:rPr>
        <w:t>משא"כ</w:t>
      </w:r>
      <w:proofErr w:type="spellEnd"/>
      <w:r w:rsidRPr="004A2052">
        <w:rPr>
          <w:rFonts w:hint="cs"/>
          <w:sz w:val="24"/>
          <w:rtl/>
        </w:rPr>
        <w:t xml:space="preserve"> במתכוון לחתוך תלוש ונמצא מחובר </w:t>
      </w:r>
      <w:r w:rsidRPr="004A2052">
        <w:rPr>
          <w:sz w:val="24"/>
          <w:rtl/>
        </w:rPr>
        <w:t>–</w:t>
      </w:r>
      <w:r w:rsidRPr="004A2052">
        <w:rPr>
          <w:rFonts w:hint="cs"/>
          <w:sz w:val="24"/>
          <w:rtl/>
        </w:rPr>
        <w:t xml:space="preserve"> אף שנתכוון לאותה פעולה </w:t>
      </w:r>
      <w:r w:rsidRPr="004A2052">
        <w:rPr>
          <w:sz w:val="24"/>
          <w:rtl/>
        </w:rPr>
        <w:t>–</w:t>
      </w:r>
      <w:r w:rsidRPr="004A2052">
        <w:rPr>
          <w:rFonts w:hint="cs"/>
          <w:sz w:val="24"/>
          <w:rtl/>
        </w:rPr>
        <w:t xml:space="preserve"> מ"מ לניתוק הדבר מהקרקע לא נתכוון, </w:t>
      </w:r>
      <w:proofErr w:type="spellStart"/>
      <w:r w:rsidRPr="004A2052">
        <w:rPr>
          <w:rFonts w:hint="cs"/>
          <w:sz w:val="24"/>
          <w:rtl/>
        </w:rPr>
        <w:t>ול"ד</w:t>
      </w:r>
      <w:proofErr w:type="spellEnd"/>
      <w:r w:rsidRPr="004A2052">
        <w:rPr>
          <w:rFonts w:hint="cs"/>
          <w:sz w:val="24"/>
          <w:rtl/>
        </w:rPr>
        <w:t xml:space="preserve"> למילה בצרעת שכעת העור של הערלה הוא עצמו הדבר שאסור להסירו (וזה </w:t>
      </w:r>
      <w:proofErr w:type="spellStart"/>
      <w:r w:rsidRPr="004A2052">
        <w:rPr>
          <w:rFonts w:hint="cs"/>
          <w:sz w:val="24"/>
          <w:rtl/>
        </w:rPr>
        <w:t>צל"ע</w:t>
      </w:r>
      <w:proofErr w:type="spellEnd"/>
      <w:r w:rsidRPr="004A2052">
        <w:rPr>
          <w:rFonts w:hint="cs"/>
          <w:sz w:val="24"/>
          <w:rtl/>
        </w:rPr>
        <w:t xml:space="preserve"> אם הבהרת היא על העור, דאז לא ייתכנו דברי, או שהעור הופך להיות בהרת</w:t>
      </w:r>
      <w:r w:rsidR="00722E82" w:rsidRPr="00722E82">
        <w:rPr>
          <w:sz w:val="24"/>
          <w:vertAlign w:val="superscript"/>
          <w:rtl/>
        </w:rPr>
        <w:t>&lt;</w:t>
      </w:r>
      <w:r w:rsidR="00722E82" w:rsidRPr="00722E82">
        <w:rPr>
          <w:sz w:val="24"/>
          <w:vertAlign w:val="superscript"/>
        </w:rPr>
        <w:t>sup&gt;294&lt;/sup</w:t>
      </w:r>
      <w:r w:rsidR="00722E82" w:rsidRPr="00722E82">
        <w:rPr>
          <w:sz w:val="24"/>
          <w:vertAlign w:val="superscript"/>
          <w:rtl/>
        </w:rPr>
        <w:t>&gt;</w:t>
      </w:r>
      <w:r w:rsidRPr="004A2052">
        <w:rPr>
          <w:rFonts w:hint="cs"/>
          <w:sz w:val="24"/>
          <w:rtl/>
        </w:rPr>
        <w:t xml:space="preserve">) והוא מתכוון לא רק לפעולת  היד האסורה, אלא גם לאותה תוצאה במציאות, ורק אינו מכוון למשמעות הדבר (וזה מה שקראתי לעיל "תוצאה") דהיינו שאינו מכוון שלא תהי' כאן בהרת, אלא שלא תהי' ערלה, אבל במה שיקרה </w:t>
      </w:r>
      <w:r w:rsidRPr="004A2052">
        <w:rPr>
          <w:sz w:val="24"/>
          <w:rtl/>
        </w:rPr>
        <w:t>–</w:t>
      </w:r>
      <w:r w:rsidRPr="004A2052">
        <w:rPr>
          <w:rFonts w:hint="cs"/>
          <w:sz w:val="24"/>
          <w:rtl/>
        </w:rPr>
        <w:t xml:space="preserve"> מתכוון למקרה האסור.</w:t>
      </w:r>
    </w:p>
    <w:p w14:paraId="4BB3D329" w14:textId="77777777" w:rsidR="00722E82" w:rsidRDefault="00722E82" w:rsidP="00722E82">
      <w:pPr>
        <w:rPr>
          <w:rtl/>
        </w:rPr>
      </w:pPr>
      <w:r>
        <w:rPr>
          <w:rtl/>
        </w:rPr>
        <w:t>&lt;</w:t>
      </w:r>
      <w:r>
        <w:t>small&gt;&lt;sup&gt;294&lt;/sup</w:t>
      </w:r>
      <w:r>
        <w:rPr>
          <w:rtl/>
        </w:rPr>
        <w:t>&gt;</w:t>
      </w:r>
      <w:proofErr w:type="spellStart"/>
      <w:r>
        <w:rPr>
          <w:rtl/>
        </w:rPr>
        <w:t>בשפ"א</w:t>
      </w:r>
      <w:proofErr w:type="spellEnd"/>
      <w:r>
        <w:rPr>
          <w:rtl/>
        </w:rPr>
        <w:t xml:space="preserve"> בשבת </w:t>
      </w:r>
      <w:proofErr w:type="spellStart"/>
      <w:r>
        <w:rPr>
          <w:rtl/>
        </w:rPr>
        <w:t>קלג</w:t>
      </w:r>
      <w:proofErr w:type="spellEnd"/>
      <w:r>
        <w:rPr>
          <w:rtl/>
        </w:rPr>
        <w:t xml:space="preserve">· כ' ליישב קו' </w:t>
      </w:r>
      <w:proofErr w:type="spellStart"/>
      <w:r>
        <w:rPr>
          <w:rtl/>
        </w:rPr>
        <w:t>הרשב"א</w:t>
      </w:r>
      <w:proofErr w:type="spellEnd"/>
      <w:r>
        <w:rPr>
          <w:rtl/>
        </w:rPr>
        <w:t xml:space="preserve"> שם שהבהרת היינו קרום ע"ג הבשר, ומזה נראה שלד' </w:t>
      </w:r>
      <w:proofErr w:type="spellStart"/>
      <w:r>
        <w:rPr>
          <w:rtl/>
        </w:rPr>
        <w:t>הרשב"א</w:t>
      </w:r>
      <w:proofErr w:type="spellEnd"/>
      <w:r>
        <w:rPr>
          <w:rtl/>
        </w:rPr>
        <w:t xml:space="preserve"> הבהרת היינו שהערלה עצמה הפכה לצרעת, וע"ש בד' </w:t>
      </w:r>
      <w:proofErr w:type="spellStart"/>
      <w:r>
        <w:rPr>
          <w:rtl/>
        </w:rPr>
        <w:t>הרשב"א</w:t>
      </w:r>
      <w:proofErr w:type="spellEnd"/>
      <w:r>
        <w:rPr>
          <w:rtl/>
        </w:rPr>
        <w:t xml:space="preserve"> </w:t>
      </w:r>
      <w:proofErr w:type="spellStart"/>
      <w:r>
        <w:rPr>
          <w:rtl/>
        </w:rPr>
        <w:t>דמבואר</w:t>
      </w:r>
      <w:proofErr w:type="spellEnd"/>
      <w:r>
        <w:rPr>
          <w:rtl/>
        </w:rPr>
        <w:t xml:space="preserve"> </w:t>
      </w:r>
      <w:proofErr w:type="spellStart"/>
      <w:r>
        <w:rPr>
          <w:rtl/>
        </w:rPr>
        <w:t>דדשא"מ</w:t>
      </w:r>
      <w:proofErr w:type="spellEnd"/>
      <w:r>
        <w:rPr>
          <w:rtl/>
        </w:rPr>
        <w:t xml:space="preserve"> תלוי בתוצאה, ולא צריך </w:t>
      </w:r>
      <w:proofErr w:type="spellStart"/>
      <w:r>
        <w:rPr>
          <w:rtl/>
        </w:rPr>
        <w:t>דוקא</w:t>
      </w:r>
      <w:proofErr w:type="spellEnd"/>
      <w:r>
        <w:rPr>
          <w:rtl/>
        </w:rPr>
        <w:t xml:space="preserve"> שלא יתכוון למעשה. </w:t>
      </w:r>
      <w:proofErr w:type="spellStart"/>
      <w:r>
        <w:rPr>
          <w:rtl/>
        </w:rPr>
        <w:t>שו"ר</w:t>
      </w:r>
      <w:proofErr w:type="spellEnd"/>
      <w:r>
        <w:rPr>
          <w:rtl/>
        </w:rPr>
        <w:t xml:space="preserve"> </w:t>
      </w:r>
      <w:proofErr w:type="spellStart"/>
      <w:r>
        <w:rPr>
          <w:rtl/>
        </w:rPr>
        <w:t>בריטב"א</w:t>
      </w:r>
      <w:proofErr w:type="spellEnd"/>
      <w:r>
        <w:rPr>
          <w:rtl/>
        </w:rPr>
        <w:t xml:space="preserve"> שם כד' </w:t>
      </w:r>
      <w:proofErr w:type="spellStart"/>
      <w:r>
        <w:rPr>
          <w:rtl/>
        </w:rPr>
        <w:t>השפ"א</w:t>
      </w:r>
      <w:proofErr w:type="spellEnd"/>
      <w:r>
        <w:rPr>
          <w:rtl/>
        </w:rPr>
        <w:t>.&lt;/</w:t>
      </w:r>
      <w:r>
        <w:t>small</w:t>
      </w:r>
      <w:r>
        <w:rPr>
          <w:rtl/>
        </w:rPr>
        <w:t>&gt;</w:t>
      </w:r>
    </w:p>
    <w:p w14:paraId="52C57D3B" w14:textId="5896534B" w:rsidR="005C15EE" w:rsidRPr="004A2052" w:rsidRDefault="005C15EE" w:rsidP="004A2052">
      <w:pPr>
        <w:tabs>
          <w:tab w:val="clear" w:pos="3628"/>
        </w:tabs>
        <w:spacing w:after="120"/>
        <w:jc w:val="thaiDistribute"/>
        <w:rPr>
          <w:color w:val="008000"/>
          <w:sz w:val="24"/>
          <w:rtl/>
        </w:rPr>
      </w:pPr>
      <w:r w:rsidRPr="004A2052">
        <w:rPr>
          <w:rFonts w:hint="cs"/>
          <w:b/>
          <w:bCs/>
          <w:sz w:val="24"/>
          <w:rtl/>
        </w:rPr>
        <w:t xml:space="preserve">ולכאורה </w:t>
      </w:r>
      <w:r w:rsidRPr="004A2052">
        <w:rPr>
          <w:rFonts w:hint="cs"/>
          <w:sz w:val="24"/>
          <w:rtl/>
        </w:rPr>
        <w:t xml:space="preserve">בשאלה זו האם היתר של </w:t>
      </w:r>
      <w:proofErr w:type="spellStart"/>
      <w:r w:rsidRPr="004A2052">
        <w:rPr>
          <w:rFonts w:hint="cs"/>
          <w:sz w:val="24"/>
          <w:rtl/>
        </w:rPr>
        <w:t>דשא"מ</w:t>
      </w:r>
      <w:proofErr w:type="spellEnd"/>
      <w:r w:rsidRPr="004A2052">
        <w:rPr>
          <w:rFonts w:hint="cs"/>
          <w:sz w:val="24"/>
          <w:rtl/>
        </w:rPr>
        <w:t xml:space="preserve"> שייך כשחסר רק כוונה למשמעות הדבר, ולמה שקרה במציאות התכוון </w:t>
      </w:r>
      <w:r w:rsidRPr="004A2052">
        <w:rPr>
          <w:sz w:val="24"/>
          <w:rtl/>
        </w:rPr>
        <w:t>–</w:t>
      </w:r>
      <w:r w:rsidRPr="004A2052">
        <w:rPr>
          <w:rFonts w:hint="cs"/>
          <w:sz w:val="24"/>
          <w:rtl/>
        </w:rPr>
        <w:t xml:space="preserve"> נחלקו רש"י בביצה (לג</w:t>
      </w:r>
      <w:r w:rsidRPr="004A2052">
        <w:rPr>
          <w:sz w:val="24"/>
          <w:rtl/>
        </w:rPr>
        <w:t>·</w:t>
      </w:r>
      <w:r w:rsidRPr="004A2052">
        <w:rPr>
          <w:rFonts w:hint="cs"/>
          <w:sz w:val="24"/>
          <w:rtl/>
        </w:rPr>
        <w:t xml:space="preserve"> ד"ה </w:t>
      </w:r>
      <w:proofErr w:type="spellStart"/>
      <w:r w:rsidRPr="004A2052">
        <w:rPr>
          <w:rFonts w:hint="cs"/>
          <w:sz w:val="24"/>
          <w:rtl/>
        </w:rPr>
        <w:t>והילכתא</w:t>
      </w:r>
      <w:proofErr w:type="spellEnd"/>
      <w:r w:rsidRPr="004A2052">
        <w:rPr>
          <w:rFonts w:hint="cs"/>
          <w:sz w:val="24"/>
          <w:rtl/>
        </w:rPr>
        <w:t xml:space="preserve">) עם תוס' ד"ה מלמטה </w:t>
      </w:r>
      <w:proofErr w:type="spellStart"/>
      <w:r w:rsidRPr="004A2052">
        <w:rPr>
          <w:rFonts w:hint="cs"/>
          <w:sz w:val="24"/>
          <w:rtl/>
        </w:rPr>
        <w:t>והרא"ש</w:t>
      </w:r>
      <w:proofErr w:type="spellEnd"/>
      <w:r w:rsidRPr="004A2052">
        <w:rPr>
          <w:rFonts w:hint="cs"/>
          <w:sz w:val="24"/>
          <w:rtl/>
        </w:rPr>
        <w:t xml:space="preserve"> סי' יא שם אם עשיית מחיצות וגג שלא למטרת אהל נחשב דבר </w:t>
      </w:r>
      <w:proofErr w:type="spellStart"/>
      <w:r w:rsidRPr="004A2052">
        <w:rPr>
          <w:rFonts w:hint="cs"/>
          <w:sz w:val="24"/>
          <w:rtl/>
        </w:rPr>
        <w:t>שא"מ</w:t>
      </w:r>
      <w:proofErr w:type="spellEnd"/>
      <w:r w:rsidR="00722E82" w:rsidRPr="00722E82">
        <w:rPr>
          <w:sz w:val="24"/>
          <w:vertAlign w:val="superscript"/>
          <w:rtl/>
        </w:rPr>
        <w:t>&lt;</w:t>
      </w:r>
      <w:r w:rsidR="00722E82" w:rsidRPr="00722E82">
        <w:rPr>
          <w:sz w:val="24"/>
          <w:vertAlign w:val="superscript"/>
        </w:rPr>
        <w:t>sup&gt;295&lt;/sup</w:t>
      </w:r>
      <w:r w:rsidR="00722E82" w:rsidRPr="00722E82">
        <w:rPr>
          <w:sz w:val="24"/>
          <w:vertAlign w:val="superscript"/>
          <w:rtl/>
        </w:rPr>
        <w:t>&gt;</w:t>
      </w:r>
      <w:r w:rsidRPr="004A2052">
        <w:rPr>
          <w:rFonts w:hint="cs"/>
          <w:sz w:val="24"/>
          <w:rtl/>
        </w:rPr>
        <w:t>.</w:t>
      </w:r>
    </w:p>
    <w:p w14:paraId="5EFE4698" w14:textId="77777777" w:rsidR="00722E82" w:rsidRDefault="00722E82" w:rsidP="00722E82">
      <w:pPr>
        <w:rPr>
          <w:rStyle w:val="11"/>
          <w:rtl/>
        </w:rPr>
      </w:pPr>
      <w:r>
        <w:rPr>
          <w:rStyle w:val="11"/>
          <w:rtl/>
        </w:rPr>
        <w:t>&lt;</w:t>
      </w:r>
      <w:r>
        <w:rPr>
          <w:rStyle w:val="11"/>
        </w:rPr>
        <w:t>small&gt;&lt;sup&gt;295&lt;/sup</w:t>
      </w:r>
      <w:r>
        <w:rPr>
          <w:rStyle w:val="11"/>
          <w:rtl/>
        </w:rPr>
        <w:t>&gt;</w:t>
      </w:r>
      <w:r>
        <w:rPr>
          <w:rStyle w:val="11"/>
          <w:rFonts w:hint="eastAsia"/>
          <w:rtl/>
        </w:rPr>
        <w:t>ע</w:t>
      </w:r>
      <w:r>
        <w:rPr>
          <w:rStyle w:val="11"/>
          <w:rtl/>
        </w:rPr>
        <w:t>"</w:t>
      </w:r>
      <w:r>
        <w:rPr>
          <w:rStyle w:val="11"/>
          <w:rFonts w:hint="eastAsia"/>
          <w:rtl/>
        </w:rPr>
        <w:t>ש</w:t>
      </w:r>
      <w:r>
        <w:rPr>
          <w:rStyle w:val="11"/>
          <w:rtl/>
        </w:rPr>
        <w:t xml:space="preserve"> </w:t>
      </w:r>
      <w:proofErr w:type="spellStart"/>
      <w:r>
        <w:rPr>
          <w:rStyle w:val="11"/>
          <w:rFonts w:hint="eastAsia"/>
          <w:rtl/>
        </w:rPr>
        <w:t>ברשב</w:t>
      </w:r>
      <w:r>
        <w:rPr>
          <w:rStyle w:val="11"/>
          <w:rtl/>
        </w:rPr>
        <w:t>"</w:t>
      </w:r>
      <w:r>
        <w:rPr>
          <w:rStyle w:val="11"/>
          <w:rFonts w:hint="eastAsia"/>
          <w:rtl/>
        </w:rPr>
        <w:t>א</w:t>
      </w:r>
      <w:proofErr w:type="spellEnd"/>
      <w:r>
        <w:rPr>
          <w:rStyle w:val="11"/>
          <w:rtl/>
        </w:rPr>
        <w:t xml:space="preserve"> </w:t>
      </w:r>
      <w:r>
        <w:rPr>
          <w:rStyle w:val="11"/>
          <w:rFonts w:hint="eastAsia"/>
          <w:rtl/>
        </w:rPr>
        <w:t>שחלק</w:t>
      </w:r>
      <w:r>
        <w:rPr>
          <w:rStyle w:val="11"/>
          <w:rtl/>
        </w:rPr>
        <w:t xml:space="preserve"> </w:t>
      </w:r>
      <w:r>
        <w:rPr>
          <w:rStyle w:val="11"/>
          <w:rFonts w:hint="eastAsia"/>
          <w:rtl/>
        </w:rPr>
        <w:t>ג</w:t>
      </w:r>
      <w:r>
        <w:rPr>
          <w:rStyle w:val="11"/>
          <w:rtl/>
        </w:rPr>
        <w:t>"</w:t>
      </w:r>
      <w:r>
        <w:rPr>
          <w:rStyle w:val="11"/>
          <w:rFonts w:hint="eastAsia"/>
          <w:rtl/>
        </w:rPr>
        <w:t>כ</w:t>
      </w:r>
      <w:r>
        <w:rPr>
          <w:rStyle w:val="11"/>
          <w:rtl/>
        </w:rPr>
        <w:t xml:space="preserve"> </w:t>
      </w:r>
      <w:r>
        <w:rPr>
          <w:rStyle w:val="11"/>
          <w:rFonts w:hint="eastAsia"/>
          <w:rtl/>
        </w:rPr>
        <w:t>על</w:t>
      </w:r>
      <w:r>
        <w:rPr>
          <w:rStyle w:val="11"/>
          <w:rtl/>
        </w:rPr>
        <w:t xml:space="preserve"> </w:t>
      </w:r>
      <w:r>
        <w:rPr>
          <w:rStyle w:val="11"/>
          <w:rFonts w:hint="eastAsia"/>
          <w:rtl/>
        </w:rPr>
        <w:t>רש</w:t>
      </w:r>
      <w:r>
        <w:rPr>
          <w:rStyle w:val="11"/>
          <w:rtl/>
        </w:rPr>
        <w:t>"</w:t>
      </w:r>
      <w:r>
        <w:rPr>
          <w:rStyle w:val="11"/>
          <w:rFonts w:hint="eastAsia"/>
          <w:rtl/>
        </w:rPr>
        <w:t>י</w:t>
      </w:r>
      <w:r>
        <w:rPr>
          <w:rStyle w:val="11"/>
          <w:rtl/>
        </w:rPr>
        <w:t xml:space="preserve">, </w:t>
      </w:r>
      <w:r>
        <w:rPr>
          <w:rStyle w:val="11"/>
          <w:rFonts w:hint="eastAsia"/>
          <w:rtl/>
        </w:rPr>
        <w:t>אבל</w:t>
      </w:r>
      <w:r>
        <w:rPr>
          <w:rStyle w:val="11"/>
          <w:rtl/>
        </w:rPr>
        <w:t xml:space="preserve"> </w:t>
      </w:r>
      <w:r>
        <w:rPr>
          <w:rStyle w:val="11"/>
          <w:rFonts w:hint="eastAsia"/>
          <w:rtl/>
        </w:rPr>
        <w:t>לכאורה</w:t>
      </w:r>
      <w:r>
        <w:rPr>
          <w:rStyle w:val="11"/>
          <w:rtl/>
        </w:rPr>
        <w:t xml:space="preserve"> </w:t>
      </w:r>
      <w:r>
        <w:rPr>
          <w:rStyle w:val="11"/>
          <w:rFonts w:hint="eastAsia"/>
          <w:rtl/>
        </w:rPr>
        <w:t>כוונתו</w:t>
      </w:r>
      <w:r>
        <w:rPr>
          <w:rStyle w:val="11"/>
          <w:rtl/>
        </w:rPr>
        <w:t xml:space="preserve"> </w:t>
      </w:r>
      <w:r>
        <w:rPr>
          <w:rStyle w:val="11"/>
          <w:rFonts w:hint="eastAsia"/>
          <w:rtl/>
        </w:rPr>
        <w:t>משום</w:t>
      </w:r>
      <w:r>
        <w:rPr>
          <w:rStyle w:val="11"/>
          <w:rtl/>
        </w:rPr>
        <w:t xml:space="preserve"> </w:t>
      </w:r>
      <w:r>
        <w:rPr>
          <w:rStyle w:val="11"/>
          <w:rFonts w:hint="eastAsia"/>
          <w:rtl/>
        </w:rPr>
        <w:t>דהוי</w:t>
      </w:r>
      <w:r>
        <w:rPr>
          <w:rStyle w:val="11"/>
          <w:rtl/>
        </w:rPr>
        <w:t xml:space="preserve"> </w:t>
      </w:r>
      <w:proofErr w:type="spellStart"/>
      <w:r>
        <w:rPr>
          <w:rStyle w:val="11"/>
          <w:rFonts w:hint="eastAsia"/>
          <w:rtl/>
        </w:rPr>
        <w:t>פ</w:t>
      </w:r>
      <w:r>
        <w:rPr>
          <w:rStyle w:val="11"/>
          <w:rtl/>
        </w:rPr>
        <w:t>"</w:t>
      </w:r>
      <w:r>
        <w:rPr>
          <w:rStyle w:val="11"/>
          <w:rFonts w:hint="eastAsia"/>
          <w:rtl/>
        </w:rPr>
        <w:t>ר</w:t>
      </w:r>
      <w:proofErr w:type="spellEnd"/>
      <w:r>
        <w:rPr>
          <w:rStyle w:val="11"/>
          <w:rtl/>
        </w:rPr>
        <w:t xml:space="preserve">, </w:t>
      </w:r>
      <w:r>
        <w:rPr>
          <w:rStyle w:val="11"/>
          <w:rFonts w:hint="eastAsia"/>
          <w:rtl/>
        </w:rPr>
        <w:t>ומל</w:t>
      </w:r>
      <w:r>
        <w:rPr>
          <w:rStyle w:val="11"/>
          <w:rtl/>
        </w:rPr>
        <w:t xml:space="preserve">' </w:t>
      </w:r>
      <w:proofErr w:type="spellStart"/>
      <w:r>
        <w:rPr>
          <w:rStyle w:val="11"/>
          <w:rFonts w:hint="eastAsia"/>
          <w:rtl/>
        </w:rPr>
        <w:t>הרא</w:t>
      </w:r>
      <w:r>
        <w:rPr>
          <w:rStyle w:val="11"/>
          <w:rtl/>
        </w:rPr>
        <w:t>"</w:t>
      </w:r>
      <w:r>
        <w:rPr>
          <w:rStyle w:val="11"/>
          <w:rFonts w:hint="eastAsia"/>
          <w:rtl/>
        </w:rPr>
        <w:t>ש</w:t>
      </w:r>
      <w:proofErr w:type="spellEnd"/>
      <w:r>
        <w:rPr>
          <w:rStyle w:val="11"/>
          <w:rtl/>
        </w:rPr>
        <w:t xml:space="preserve"> </w:t>
      </w:r>
      <w:r>
        <w:rPr>
          <w:rStyle w:val="11"/>
          <w:rFonts w:hint="eastAsia"/>
          <w:rtl/>
        </w:rPr>
        <w:t>משמע</w:t>
      </w:r>
      <w:r>
        <w:rPr>
          <w:rStyle w:val="11"/>
          <w:rtl/>
        </w:rPr>
        <w:t xml:space="preserve"> </w:t>
      </w:r>
      <w:r>
        <w:rPr>
          <w:rStyle w:val="11"/>
          <w:rFonts w:hint="eastAsia"/>
          <w:rtl/>
        </w:rPr>
        <w:t>שאינו</w:t>
      </w:r>
      <w:r>
        <w:rPr>
          <w:rStyle w:val="11"/>
          <w:rtl/>
        </w:rPr>
        <w:t xml:space="preserve"> </w:t>
      </w:r>
      <w:proofErr w:type="spellStart"/>
      <w:r>
        <w:rPr>
          <w:rStyle w:val="11"/>
          <w:rFonts w:hint="eastAsia"/>
          <w:rtl/>
        </w:rPr>
        <w:t>דשא</w:t>
      </w:r>
      <w:r>
        <w:rPr>
          <w:rStyle w:val="11"/>
          <w:rtl/>
        </w:rPr>
        <w:t>"</w:t>
      </w:r>
      <w:r>
        <w:rPr>
          <w:rStyle w:val="11"/>
          <w:rFonts w:hint="eastAsia"/>
          <w:rtl/>
        </w:rPr>
        <w:t>מ</w:t>
      </w:r>
      <w:proofErr w:type="spellEnd"/>
      <w:r>
        <w:rPr>
          <w:rStyle w:val="11"/>
          <w:rtl/>
        </w:rPr>
        <w:t xml:space="preserve"> </w:t>
      </w:r>
      <w:r>
        <w:rPr>
          <w:rStyle w:val="11"/>
          <w:rFonts w:hint="eastAsia"/>
          <w:rtl/>
        </w:rPr>
        <w:t>כלל</w:t>
      </w:r>
      <w:r>
        <w:rPr>
          <w:rStyle w:val="11"/>
          <w:rtl/>
        </w:rPr>
        <w:t xml:space="preserve">, </w:t>
      </w:r>
      <w:r>
        <w:rPr>
          <w:rStyle w:val="11"/>
          <w:rFonts w:hint="eastAsia"/>
          <w:rtl/>
        </w:rPr>
        <w:t>ע</w:t>
      </w:r>
      <w:r>
        <w:rPr>
          <w:rStyle w:val="11"/>
          <w:rtl/>
        </w:rPr>
        <w:t>"</w:t>
      </w:r>
      <w:r>
        <w:rPr>
          <w:rStyle w:val="11"/>
          <w:rFonts w:hint="eastAsia"/>
          <w:rtl/>
        </w:rPr>
        <w:t>ש</w:t>
      </w:r>
      <w:r>
        <w:rPr>
          <w:rStyle w:val="11"/>
          <w:rtl/>
        </w:rPr>
        <w:t xml:space="preserve"> </w:t>
      </w:r>
      <w:proofErr w:type="spellStart"/>
      <w:r>
        <w:rPr>
          <w:rStyle w:val="11"/>
          <w:rFonts w:hint="eastAsia"/>
          <w:rtl/>
        </w:rPr>
        <w:t>וצל</w:t>
      </w:r>
      <w:r>
        <w:rPr>
          <w:rStyle w:val="11"/>
          <w:rtl/>
        </w:rPr>
        <w:t>"</w:t>
      </w:r>
      <w:r>
        <w:rPr>
          <w:rStyle w:val="11"/>
          <w:rFonts w:hint="eastAsia"/>
          <w:rtl/>
        </w:rPr>
        <w:t>ע</w:t>
      </w:r>
      <w:proofErr w:type="spellEnd"/>
      <w:r>
        <w:rPr>
          <w:rStyle w:val="11"/>
          <w:rtl/>
        </w:rPr>
        <w:t xml:space="preserve">. </w:t>
      </w:r>
      <w:r>
        <w:rPr>
          <w:rStyle w:val="11"/>
          <w:rFonts w:hint="eastAsia"/>
          <w:rtl/>
        </w:rPr>
        <w:t>וע</w:t>
      </w:r>
      <w:r>
        <w:rPr>
          <w:rStyle w:val="11"/>
          <w:rtl/>
        </w:rPr>
        <w:t>"</w:t>
      </w:r>
      <w:r>
        <w:rPr>
          <w:rStyle w:val="11"/>
          <w:rFonts w:hint="eastAsia"/>
          <w:rtl/>
        </w:rPr>
        <w:t>ע</w:t>
      </w:r>
      <w:r>
        <w:rPr>
          <w:rStyle w:val="11"/>
          <w:rtl/>
        </w:rPr>
        <w:t xml:space="preserve"> </w:t>
      </w:r>
      <w:r>
        <w:rPr>
          <w:rStyle w:val="11"/>
          <w:rFonts w:hint="eastAsia"/>
          <w:rtl/>
        </w:rPr>
        <w:t>בשאלה</w:t>
      </w:r>
      <w:r>
        <w:rPr>
          <w:rStyle w:val="11"/>
          <w:rtl/>
        </w:rPr>
        <w:t xml:space="preserve"> </w:t>
      </w:r>
      <w:r>
        <w:rPr>
          <w:rStyle w:val="11"/>
          <w:rFonts w:hint="eastAsia"/>
          <w:rtl/>
        </w:rPr>
        <w:t>זו</w:t>
      </w:r>
      <w:r>
        <w:rPr>
          <w:rStyle w:val="11"/>
          <w:rtl/>
        </w:rPr>
        <w:t xml:space="preserve"> </w:t>
      </w:r>
      <w:proofErr w:type="spellStart"/>
      <w:r>
        <w:rPr>
          <w:rStyle w:val="11"/>
          <w:rFonts w:hint="eastAsia"/>
          <w:rtl/>
        </w:rPr>
        <w:t>בתוס</w:t>
      </w:r>
      <w:proofErr w:type="spellEnd"/>
      <w:r>
        <w:rPr>
          <w:rStyle w:val="11"/>
          <w:rtl/>
        </w:rPr>
        <w:t xml:space="preserve">' </w:t>
      </w:r>
      <w:proofErr w:type="spellStart"/>
      <w:r>
        <w:rPr>
          <w:rStyle w:val="11"/>
          <w:rFonts w:hint="eastAsia"/>
          <w:rtl/>
        </w:rPr>
        <w:t>קג</w:t>
      </w:r>
      <w:proofErr w:type="spellEnd"/>
      <w:r>
        <w:rPr>
          <w:rStyle w:val="11"/>
          <w:rFonts w:hint="eastAsia"/>
          <w:rtl/>
        </w:rPr>
        <w:t>·</w:t>
      </w:r>
      <w:r>
        <w:rPr>
          <w:rStyle w:val="11"/>
          <w:rtl/>
        </w:rPr>
        <w:t xml:space="preserve"> </w:t>
      </w:r>
      <w:proofErr w:type="spellStart"/>
      <w:r>
        <w:rPr>
          <w:rStyle w:val="11"/>
          <w:rFonts w:hint="eastAsia"/>
          <w:rtl/>
        </w:rPr>
        <w:t>דמפיס</w:t>
      </w:r>
      <w:proofErr w:type="spellEnd"/>
      <w:r>
        <w:rPr>
          <w:rStyle w:val="11"/>
          <w:rtl/>
        </w:rPr>
        <w:t xml:space="preserve"> </w:t>
      </w:r>
      <w:proofErr w:type="spellStart"/>
      <w:r>
        <w:rPr>
          <w:rStyle w:val="11"/>
          <w:rFonts w:hint="eastAsia"/>
          <w:rtl/>
        </w:rPr>
        <w:t>מורסא</w:t>
      </w:r>
      <w:proofErr w:type="spellEnd"/>
      <w:r>
        <w:rPr>
          <w:rStyle w:val="11"/>
          <w:rtl/>
        </w:rPr>
        <w:t xml:space="preserve"> </w:t>
      </w:r>
      <w:r>
        <w:rPr>
          <w:rStyle w:val="11"/>
          <w:rFonts w:hint="eastAsia"/>
          <w:rtl/>
        </w:rPr>
        <w:t>הוי</w:t>
      </w:r>
      <w:r>
        <w:rPr>
          <w:rStyle w:val="11"/>
          <w:rtl/>
        </w:rPr>
        <w:t xml:space="preserve"> </w:t>
      </w:r>
      <w:proofErr w:type="spellStart"/>
      <w:r>
        <w:rPr>
          <w:rStyle w:val="11"/>
          <w:rFonts w:hint="eastAsia"/>
          <w:rtl/>
        </w:rPr>
        <w:t>דשא</w:t>
      </w:r>
      <w:r>
        <w:rPr>
          <w:rStyle w:val="11"/>
          <w:rtl/>
        </w:rPr>
        <w:t>"</w:t>
      </w:r>
      <w:r>
        <w:rPr>
          <w:rStyle w:val="11"/>
          <w:rFonts w:hint="eastAsia"/>
          <w:rtl/>
        </w:rPr>
        <w:t>מ</w:t>
      </w:r>
      <w:proofErr w:type="spellEnd"/>
      <w:r>
        <w:rPr>
          <w:rStyle w:val="11"/>
          <w:rtl/>
        </w:rPr>
        <w:t xml:space="preserve">, </w:t>
      </w:r>
      <w:proofErr w:type="spellStart"/>
      <w:r>
        <w:rPr>
          <w:rStyle w:val="11"/>
          <w:rFonts w:hint="eastAsia"/>
          <w:rtl/>
        </w:rPr>
        <w:t>וברעק</w:t>
      </w:r>
      <w:r>
        <w:rPr>
          <w:rStyle w:val="11"/>
          <w:rtl/>
        </w:rPr>
        <w:t>"</w:t>
      </w:r>
      <w:r>
        <w:rPr>
          <w:rStyle w:val="11"/>
          <w:rFonts w:hint="eastAsia"/>
          <w:rtl/>
        </w:rPr>
        <w:t>א</w:t>
      </w:r>
      <w:proofErr w:type="spellEnd"/>
      <w:r>
        <w:rPr>
          <w:rStyle w:val="11"/>
          <w:rtl/>
        </w:rPr>
        <w:t xml:space="preserve"> </w:t>
      </w:r>
      <w:r>
        <w:rPr>
          <w:rStyle w:val="11"/>
          <w:rFonts w:hint="eastAsia"/>
          <w:rtl/>
        </w:rPr>
        <w:t>כתובות</w:t>
      </w:r>
      <w:r>
        <w:rPr>
          <w:rStyle w:val="11"/>
          <w:rtl/>
        </w:rPr>
        <w:t xml:space="preserve"> </w:t>
      </w:r>
      <w:r>
        <w:rPr>
          <w:rStyle w:val="11"/>
          <w:rFonts w:hint="eastAsia"/>
          <w:rtl/>
        </w:rPr>
        <w:t>ו·</w:t>
      </w:r>
      <w:r>
        <w:rPr>
          <w:rStyle w:val="11"/>
          <w:rtl/>
        </w:rPr>
        <w:t xml:space="preserve"> </w:t>
      </w:r>
      <w:proofErr w:type="spellStart"/>
      <w:r>
        <w:rPr>
          <w:rStyle w:val="11"/>
          <w:rFonts w:hint="eastAsia"/>
          <w:rtl/>
        </w:rPr>
        <w:t>ובקה</w:t>
      </w:r>
      <w:r>
        <w:rPr>
          <w:rStyle w:val="11"/>
          <w:rtl/>
        </w:rPr>
        <w:t>"</w:t>
      </w:r>
      <w:r>
        <w:rPr>
          <w:rStyle w:val="11"/>
          <w:rFonts w:hint="eastAsia"/>
          <w:rtl/>
        </w:rPr>
        <w:t>י</w:t>
      </w:r>
      <w:proofErr w:type="spellEnd"/>
      <w:r>
        <w:rPr>
          <w:rStyle w:val="11"/>
          <w:rtl/>
        </w:rPr>
        <w:t xml:space="preserve"> </w:t>
      </w:r>
      <w:r>
        <w:rPr>
          <w:rStyle w:val="11"/>
          <w:rFonts w:hint="eastAsia"/>
          <w:rtl/>
        </w:rPr>
        <w:t>סי</w:t>
      </w:r>
      <w:r>
        <w:rPr>
          <w:rStyle w:val="11"/>
          <w:rtl/>
        </w:rPr>
        <w:t xml:space="preserve">' </w:t>
      </w:r>
      <w:r>
        <w:rPr>
          <w:rStyle w:val="11"/>
          <w:rFonts w:hint="eastAsia"/>
          <w:rtl/>
        </w:rPr>
        <w:t>ב</w:t>
      </w:r>
      <w:r>
        <w:rPr>
          <w:rStyle w:val="11"/>
          <w:rtl/>
        </w:rPr>
        <w:t>', (</w:t>
      </w:r>
      <w:r>
        <w:rPr>
          <w:rStyle w:val="11"/>
          <w:rFonts w:hint="eastAsia"/>
          <w:rtl/>
        </w:rPr>
        <w:t>וע</w:t>
      </w:r>
      <w:r>
        <w:rPr>
          <w:rStyle w:val="11"/>
          <w:rtl/>
        </w:rPr>
        <w:t>"</w:t>
      </w:r>
      <w:r>
        <w:rPr>
          <w:rStyle w:val="11"/>
          <w:rFonts w:hint="eastAsia"/>
          <w:rtl/>
        </w:rPr>
        <w:t>ע</w:t>
      </w:r>
      <w:r>
        <w:rPr>
          <w:rStyle w:val="11"/>
          <w:rtl/>
        </w:rPr>
        <w:t xml:space="preserve"> </w:t>
      </w:r>
      <w:proofErr w:type="spellStart"/>
      <w:r>
        <w:rPr>
          <w:rStyle w:val="11"/>
          <w:rFonts w:hint="eastAsia"/>
          <w:rtl/>
        </w:rPr>
        <w:t>רש</w:t>
      </w:r>
      <w:r>
        <w:rPr>
          <w:rStyle w:val="11"/>
          <w:rtl/>
        </w:rPr>
        <w:t>"</w:t>
      </w:r>
      <w:r>
        <w:rPr>
          <w:rStyle w:val="11"/>
          <w:rFonts w:hint="eastAsia"/>
          <w:rtl/>
        </w:rPr>
        <w:t>ש</w:t>
      </w:r>
      <w:proofErr w:type="spellEnd"/>
      <w:r>
        <w:rPr>
          <w:rStyle w:val="11"/>
          <w:rtl/>
        </w:rPr>
        <w:t xml:space="preserve"> </w:t>
      </w:r>
      <w:r>
        <w:rPr>
          <w:rStyle w:val="11"/>
          <w:rFonts w:hint="eastAsia"/>
          <w:rtl/>
        </w:rPr>
        <w:t>כתובות</w:t>
      </w:r>
      <w:r>
        <w:rPr>
          <w:rStyle w:val="11"/>
          <w:rtl/>
        </w:rPr>
        <w:t xml:space="preserve"> </w:t>
      </w:r>
      <w:r>
        <w:rPr>
          <w:rStyle w:val="11"/>
          <w:rFonts w:hint="eastAsia"/>
          <w:rtl/>
        </w:rPr>
        <w:t>ו·</w:t>
      </w:r>
      <w:r>
        <w:rPr>
          <w:rStyle w:val="11"/>
          <w:rtl/>
        </w:rPr>
        <w:t xml:space="preserve">). </w:t>
      </w:r>
      <w:r>
        <w:rPr>
          <w:rStyle w:val="11"/>
          <w:rFonts w:hint="eastAsia"/>
          <w:rtl/>
        </w:rPr>
        <w:t>וע</w:t>
      </w:r>
      <w:r>
        <w:rPr>
          <w:rStyle w:val="11"/>
          <w:rtl/>
        </w:rPr>
        <w:t xml:space="preserve">' </w:t>
      </w:r>
      <w:proofErr w:type="spellStart"/>
      <w:r>
        <w:rPr>
          <w:rStyle w:val="11"/>
          <w:rFonts w:hint="eastAsia"/>
          <w:rtl/>
        </w:rPr>
        <w:t>מש</w:t>
      </w:r>
      <w:r>
        <w:rPr>
          <w:rStyle w:val="11"/>
          <w:rtl/>
        </w:rPr>
        <w:t>"</w:t>
      </w:r>
      <w:r>
        <w:rPr>
          <w:rStyle w:val="11"/>
          <w:rFonts w:hint="eastAsia"/>
          <w:rtl/>
        </w:rPr>
        <w:t>כ</w:t>
      </w:r>
      <w:proofErr w:type="spellEnd"/>
      <w:r>
        <w:rPr>
          <w:rStyle w:val="11"/>
          <w:rtl/>
        </w:rPr>
        <w:t xml:space="preserve"> </w:t>
      </w:r>
      <w:proofErr w:type="spellStart"/>
      <w:r>
        <w:rPr>
          <w:rStyle w:val="11"/>
          <w:rFonts w:hint="eastAsia"/>
          <w:rtl/>
        </w:rPr>
        <w:t>בענין</w:t>
      </w:r>
      <w:proofErr w:type="spellEnd"/>
      <w:r>
        <w:rPr>
          <w:rStyle w:val="11"/>
          <w:rtl/>
        </w:rPr>
        <w:t xml:space="preserve"> </w:t>
      </w:r>
      <w:proofErr w:type="spellStart"/>
      <w:r>
        <w:rPr>
          <w:rStyle w:val="11"/>
          <w:rFonts w:hint="eastAsia"/>
          <w:rtl/>
        </w:rPr>
        <w:t>דשא</w:t>
      </w:r>
      <w:r>
        <w:rPr>
          <w:rStyle w:val="11"/>
          <w:rtl/>
        </w:rPr>
        <w:t>"</w:t>
      </w:r>
      <w:r>
        <w:rPr>
          <w:rStyle w:val="11"/>
          <w:rFonts w:hint="eastAsia"/>
          <w:rtl/>
        </w:rPr>
        <w:t>מ</w:t>
      </w:r>
      <w:proofErr w:type="spellEnd"/>
      <w:r>
        <w:rPr>
          <w:rStyle w:val="11"/>
          <w:rtl/>
        </w:rPr>
        <w:t xml:space="preserve"> </w:t>
      </w:r>
      <w:r>
        <w:rPr>
          <w:rStyle w:val="11"/>
          <w:rFonts w:hint="eastAsia"/>
          <w:rtl/>
        </w:rPr>
        <w:t>בסופו</w:t>
      </w:r>
      <w:r>
        <w:rPr>
          <w:rStyle w:val="11"/>
          <w:rtl/>
        </w:rPr>
        <w:t>.&lt;/</w:t>
      </w:r>
      <w:r>
        <w:rPr>
          <w:rStyle w:val="11"/>
        </w:rPr>
        <w:t>small</w:t>
      </w:r>
      <w:r>
        <w:rPr>
          <w:rStyle w:val="11"/>
          <w:rtl/>
        </w:rPr>
        <w:t>&gt;</w:t>
      </w:r>
    </w:p>
    <w:p w14:paraId="3A0964E9" w14:textId="77777777" w:rsidR="00CF20B0" w:rsidRPr="004A2052" w:rsidRDefault="00CF20B0" w:rsidP="004A2052">
      <w:pPr>
        <w:pStyle w:val="1"/>
        <w:tabs>
          <w:tab w:val="clear" w:pos="3628"/>
        </w:tabs>
        <w:spacing w:line="276" w:lineRule="auto"/>
        <w:rPr>
          <w:rtl/>
        </w:rPr>
      </w:pPr>
      <w:r w:rsidRPr="004A2052">
        <w:rPr>
          <w:rStyle w:val="11"/>
          <w:rtl/>
        </w:rPr>
        <w:t>נדר</w:t>
      </w:r>
      <w:r w:rsidRPr="004A2052">
        <w:rPr>
          <w:rtl/>
        </w:rPr>
        <w:t>:</w:t>
      </w:r>
    </w:p>
    <w:p w14:paraId="15710801" w14:textId="1E2A919C" w:rsidR="00CF20B0" w:rsidRPr="004A2052" w:rsidRDefault="00CF20B0" w:rsidP="004A2052">
      <w:pPr>
        <w:tabs>
          <w:tab w:val="clear" w:pos="3628"/>
        </w:tabs>
        <w:rPr>
          <w:rFonts w:ascii="Arial" w:hAnsi="Arial"/>
          <w:rtl/>
        </w:rPr>
      </w:pPr>
      <w:r w:rsidRPr="004A2052">
        <w:rPr>
          <w:rFonts w:ascii="Arial" w:hAnsi="Arial"/>
          <w:b/>
          <w:bCs/>
          <w:rtl/>
        </w:rPr>
        <w:lastRenderedPageBreak/>
        <w:t>התרת נדרים:</w:t>
      </w:r>
      <w:r w:rsidRPr="004A2052">
        <w:rPr>
          <w:rFonts w:ascii="Arial" w:hAnsi="Arial"/>
          <w:rtl/>
        </w:rPr>
        <w:t xml:space="preserve"> חכם עוקר הנדר מעיקרו (כתובות עד:) שהרי פותח לה </w:t>
      </w:r>
      <w:proofErr w:type="spellStart"/>
      <w:r w:rsidRPr="004A2052">
        <w:rPr>
          <w:rFonts w:ascii="Arial" w:hAnsi="Arial"/>
          <w:rtl/>
        </w:rPr>
        <w:t>אדעתא</w:t>
      </w:r>
      <w:proofErr w:type="spellEnd"/>
      <w:r w:rsidRPr="004A2052">
        <w:rPr>
          <w:rFonts w:ascii="Arial" w:hAnsi="Arial"/>
          <w:rtl/>
        </w:rPr>
        <w:t xml:space="preserve"> </w:t>
      </w:r>
      <w:proofErr w:type="spellStart"/>
      <w:r w:rsidRPr="004A2052">
        <w:rPr>
          <w:rFonts w:ascii="Arial" w:hAnsi="Arial"/>
          <w:rtl/>
        </w:rPr>
        <w:t>דהכי</w:t>
      </w:r>
      <w:proofErr w:type="spellEnd"/>
      <w:r w:rsidRPr="004A2052">
        <w:rPr>
          <w:rFonts w:ascii="Arial" w:hAnsi="Arial"/>
          <w:rtl/>
        </w:rPr>
        <w:t xml:space="preserve"> מי נדרת והיא אומרת לא וחכם א"ל הרי בא לידי כך הילכך לאו נדר הוא. (רש"י שם). </w:t>
      </w:r>
      <w:proofErr w:type="spellStart"/>
      <w:r w:rsidRPr="004A2052">
        <w:rPr>
          <w:rFonts w:ascii="Arial" w:hAnsi="Arial"/>
          <w:rtl/>
        </w:rPr>
        <w:t>ויל"ע</w:t>
      </w:r>
      <w:proofErr w:type="spellEnd"/>
      <w:r w:rsidRPr="004A2052">
        <w:rPr>
          <w:rFonts w:ascii="Arial" w:hAnsi="Arial"/>
          <w:rtl/>
        </w:rPr>
        <w:t xml:space="preserve"> אם הוא טעות מדוע צריך חכם, ובאמת </w:t>
      </w:r>
      <w:proofErr w:type="spellStart"/>
      <w:r w:rsidRPr="004A2052">
        <w:rPr>
          <w:rFonts w:ascii="Arial" w:hAnsi="Arial"/>
          <w:rtl/>
        </w:rPr>
        <w:t>המבי"ט</w:t>
      </w:r>
      <w:proofErr w:type="spellEnd"/>
      <w:r w:rsidRPr="004A2052">
        <w:rPr>
          <w:rFonts w:ascii="Arial" w:hAnsi="Arial"/>
          <w:rtl/>
        </w:rPr>
        <w:t xml:space="preserve"> </w:t>
      </w:r>
      <w:proofErr w:type="spellStart"/>
      <w:r w:rsidRPr="004A2052">
        <w:rPr>
          <w:rFonts w:ascii="Arial" w:hAnsi="Arial"/>
          <w:rtl/>
        </w:rPr>
        <w:t>ס"ל</w:t>
      </w:r>
      <w:proofErr w:type="spellEnd"/>
      <w:r w:rsidRPr="004A2052">
        <w:rPr>
          <w:rFonts w:ascii="Arial" w:hAnsi="Arial"/>
          <w:rtl/>
        </w:rPr>
        <w:t xml:space="preserve"> שלא נצרך חכם אלא מדרבנן. אמנם לשאר הראשונים </w:t>
      </w:r>
      <w:proofErr w:type="spellStart"/>
      <w:r w:rsidRPr="004A2052">
        <w:rPr>
          <w:rFonts w:ascii="Arial" w:hAnsi="Arial"/>
          <w:rtl/>
        </w:rPr>
        <w:t>צל"ע</w:t>
      </w:r>
      <w:proofErr w:type="spellEnd"/>
      <w:r w:rsidRPr="004A2052">
        <w:rPr>
          <w:rFonts w:ascii="Arial" w:hAnsi="Arial"/>
          <w:rtl/>
        </w:rPr>
        <w:t xml:space="preserve">. ונראה שבדבר שהנדר הוי טעות </w:t>
      </w:r>
      <w:proofErr w:type="spellStart"/>
      <w:r w:rsidRPr="004A2052">
        <w:rPr>
          <w:rFonts w:ascii="Arial" w:hAnsi="Arial"/>
          <w:rtl/>
        </w:rPr>
        <w:t>דמוכח</w:t>
      </w:r>
      <w:proofErr w:type="spellEnd"/>
      <w:r w:rsidRPr="004A2052">
        <w:rPr>
          <w:rFonts w:ascii="Arial" w:hAnsi="Arial"/>
          <w:rtl/>
        </w:rPr>
        <w:t xml:space="preserve"> דהוי דברים שבלב כל אדם באמת א"צ חכם, ובמקרים שאינו דברים שבלב כל אדם – החכם יכול לתת תוקף ל'דברים שבלב' </w:t>
      </w:r>
      <w:proofErr w:type="spellStart"/>
      <w:r w:rsidRPr="004A2052">
        <w:rPr>
          <w:rFonts w:ascii="Arial" w:hAnsi="Arial"/>
          <w:rtl/>
        </w:rPr>
        <w:t>ועי"ז</w:t>
      </w:r>
      <w:proofErr w:type="spellEnd"/>
      <w:r w:rsidRPr="004A2052">
        <w:rPr>
          <w:rFonts w:ascii="Arial" w:hAnsi="Arial"/>
          <w:rtl/>
        </w:rPr>
        <w:t xml:space="preserve"> נעקר ממילא מחמת הטעות.</w:t>
      </w:r>
    </w:p>
    <w:p w14:paraId="2C4CBB2C" w14:textId="77777777" w:rsidR="00CF20B0" w:rsidRPr="004A2052" w:rsidRDefault="00CF20B0" w:rsidP="004A2052">
      <w:pPr>
        <w:pStyle w:val="1"/>
        <w:tabs>
          <w:tab w:val="clear" w:pos="3628"/>
        </w:tabs>
        <w:spacing w:line="276" w:lineRule="auto"/>
        <w:rPr>
          <w:rtl/>
        </w:rPr>
      </w:pPr>
      <w:r w:rsidRPr="004A2052">
        <w:rPr>
          <w:rStyle w:val="11"/>
          <w:rFonts w:hint="cs"/>
          <w:rtl/>
        </w:rPr>
        <w:t>נהנה</w:t>
      </w:r>
      <w:r w:rsidRPr="004A2052">
        <w:rPr>
          <w:rFonts w:hint="cs"/>
          <w:rtl/>
        </w:rPr>
        <w:t>:</w:t>
      </w:r>
    </w:p>
    <w:p w14:paraId="16B5524A" w14:textId="77777777" w:rsidR="00CF20B0" w:rsidRPr="004A2052" w:rsidRDefault="00CF20B0" w:rsidP="004A2052">
      <w:pPr>
        <w:tabs>
          <w:tab w:val="clear" w:pos="3628"/>
        </w:tabs>
        <w:rPr>
          <w:rFonts w:ascii="Arial" w:hAnsi="Arial"/>
          <w:rtl/>
        </w:rPr>
      </w:pPr>
      <w:r w:rsidRPr="004A2052">
        <w:rPr>
          <w:rFonts w:ascii="Arial" w:hAnsi="Arial" w:hint="cs"/>
          <w:b/>
          <w:bCs/>
          <w:rtl/>
        </w:rPr>
        <w:t xml:space="preserve">סוגיות: </w:t>
      </w:r>
      <w:proofErr w:type="spellStart"/>
      <w:r w:rsidRPr="004A2052">
        <w:rPr>
          <w:rFonts w:ascii="Arial" w:hAnsi="Arial" w:hint="cs"/>
          <w:rtl/>
        </w:rPr>
        <w:t>ב"ק</w:t>
      </w:r>
      <w:proofErr w:type="spellEnd"/>
      <w:r w:rsidRPr="004A2052">
        <w:rPr>
          <w:rFonts w:ascii="Arial" w:hAnsi="Arial" w:hint="cs"/>
          <w:rtl/>
        </w:rPr>
        <w:t xml:space="preserve"> </w:t>
      </w:r>
      <w:proofErr w:type="spellStart"/>
      <w:r w:rsidRPr="004A2052">
        <w:rPr>
          <w:rFonts w:ascii="Arial" w:hAnsi="Arial" w:hint="cs"/>
          <w:rtl/>
        </w:rPr>
        <w:t>יט</w:t>
      </w:r>
      <w:proofErr w:type="spellEnd"/>
      <w:r w:rsidRPr="004A2052">
        <w:rPr>
          <w:rFonts w:ascii="Arial" w:hAnsi="Arial" w:hint="cs"/>
          <w:rtl/>
        </w:rPr>
        <w:t xml:space="preserve">: אכלה מצידי רחבה. </w:t>
      </w:r>
      <w:proofErr w:type="spellStart"/>
      <w:r w:rsidRPr="004A2052">
        <w:rPr>
          <w:rFonts w:ascii="Arial" w:hAnsi="Arial" w:hint="cs"/>
          <w:rtl/>
        </w:rPr>
        <w:t>ב"ק</w:t>
      </w:r>
      <w:proofErr w:type="spellEnd"/>
      <w:r w:rsidRPr="004A2052">
        <w:rPr>
          <w:rFonts w:ascii="Arial" w:hAnsi="Arial" w:hint="cs"/>
          <w:rtl/>
        </w:rPr>
        <w:t xml:space="preserve"> </w:t>
      </w:r>
      <w:proofErr w:type="spellStart"/>
      <w:r w:rsidRPr="004A2052">
        <w:rPr>
          <w:rFonts w:ascii="Arial" w:hAnsi="Arial" w:hint="cs"/>
          <w:rtl/>
        </w:rPr>
        <w:t>נה</w:t>
      </w:r>
      <w:proofErr w:type="spellEnd"/>
      <w:r w:rsidRPr="004A2052">
        <w:rPr>
          <w:rFonts w:ascii="Arial" w:hAnsi="Arial" w:hint="cs"/>
          <w:rtl/>
        </w:rPr>
        <w:t xml:space="preserve">: נפלה לגינה. כתובות ל: תחב לו </w:t>
      </w:r>
      <w:proofErr w:type="spellStart"/>
      <w:r w:rsidRPr="004A2052">
        <w:rPr>
          <w:rFonts w:ascii="Arial" w:hAnsi="Arial" w:hint="cs"/>
          <w:rtl/>
        </w:rPr>
        <w:t>חבירו</w:t>
      </w:r>
      <w:proofErr w:type="spellEnd"/>
      <w:r w:rsidRPr="004A2052">
        <w:rPr>
          <w:rFonts w:ascii="Arial" w:hAnsi="Arial" w:hint="cs"/>
          <w:rtl/>
        </w:rPr>
        <w:t>.</w:t>
      </w:r>
    </w:p>
    <w:p w14:paraId="4522A96A" w14:textId="77777777" w:rsidR="00CF20B0" w:rsidRPr="004A2052" w:rsidRDefault="00CF20B0" w:rsidP="004A2052">
      <w:pPr>
        <w:tabs>
          <w:tab w:val="clear" w:pos="3628"/>
        </w:tabs>
        <w:rPr>
          <w:rFonts w:ascii="Arial" w:hAnsi="Arial"/>
          <w:rtl/>
        </w:rPr>
      </w:pPr>
      <w:r w:rsidRPr="004A2052">
        <w:rPr>
          <w:rFonts w:ascii="Arial" w:hAnsi="Arial" w:hint="cs"/>
          <w:b/>
          <w:bCs/>
          <w:rtl/>
        </w:rPr>
        <w:t xml:space="preserve">אם </w:t>
      </w:r>
      <w:proofErr w:type="spellStart"/>
      <w:r w:rsidRPr="004A2052">
        <w:rPr>
          <w:rFonts w:ascii="Arial" w:hAnsi="Arial" w:hint="cs"/>
          <w:b/>
          <w:bCs/>
          <w:rtl/>
        </w:rPr>
        <w:t>דוקא</w:t>
      </w:r>
      <w:proofErr w:type="spellEnd"/>
      <w:r w:rsidRPr="004A2052">
        <w:rPr>
          <w:rFonts w:ascii="Arial" w:hAnsi="Arial" w:hint="cs"/>
          <w:b/>
          <w:bCs/>
          <w:rtl/>
        </w:rPr>
        <w:t xml:space="preserve"> ע"י מעשה:</w:t>
      </w:r>
      <w:r w:rsidRPr="004A2052">
        <w:rPr>
          <w:rFonts w:ascii="Arial" w:hAnsi="Arial" w:hint="cs"/>
          <w:rtl/>
        </w:rPr>
        <w:t xml:space="preserve"> </w:t>
      </w:r>
      <w:proofErr w:type="spellStart"/>
      <w:r w:rsidRPr="004A2052">
        <w:rPr>
          <w:rFonts w:ascii="Arial" w:hAnsi="Arial" w:hint="cs"/>
          <w:rtl/>
        </w:rPr>
        <w:t>בתוס</w:t>
      </w:r>
      <w:proofErr w:type="spellEnd"/>
      <w:r w:rsidRPr="004A2052">
        <w:rPr>
          <w:rFonts w:ascii="Arial" w:hAnsi="Arial" w:hint="cs"/>
          <w:rtl/>
        </w:rPr>
        <w:t>' (</w:t>
      </w:r>
      <w:proofErr w:type="spellStart"/>
      <w:r w:rsidRPr="004A2052">
        <w:rPr>
          <w:rFonts w:ascii="Arial" w:hAnsi="Arial" w:hint="cs"/>
          <w:rtl/>
        </w:rPr>
        <w:t>בב"ק</w:t>
      </w:r>
      <w:proofErr w:type="spellEnd"/>
      <w:r w:rsidRPr="004A2052">
        <w:rPr>
          <w:rFonts w:ascii="Arial" w:hAnsi="Arial" w:hint="cs"/>
          <w:rtl/>
        </w:rPr>
        <w:t xml:space="preserve"> </w:t>
      </w:r>
      <w:proofErr w:type="spellStart"/>
      <w:r w:rsidRPr="004A2052">
        <w:rPr>
          <w:rFonts w:ascii="Arial" w:hAnsi="Arial" w:hint="cs"/>
          <w:rtl/>
        </w:rPr>
        <w:t>קא</w:t>
      </w:r>
      <w:proofErr w:type="spellEnd"/>
      <w:r w:rsidRPr="004A2052">
        <w:rPr>
          <w:rFonts w:ascii="Arial" w:hAnsi="Arial" w:hint="cs"/>
          <w:rtl/>
        </w:rPr>
        <w:t>. ד"ה או)</w:t>
      </w:r>
      <w:r w:rsidRPr="004A2052">
        <w:rPr>
          <w:rFonts w:ascii="Arial" w:hAnsi="Arial" w:hint="cs"/>
          <w:b/>
          <w:bCs/>
          <w:rtl/>
        </w:rPr>
        <w:t xml:space="preserve"> </w:t>
      </w:r>
      <w:r w:rsidRPr="004A2052">
        <w:rPr>
          <w:rFonts w:ascii="Arial" w:hAnsi="Arial" w:hint="cs"/>
          <w:rtl/>
        </w:rPr>
        <w:t xml:space="preserve">כתבו לפי </w:t>
      </w:r>
      <w:proofErr w:type="spellStart"/>
      <w:r w:rsidRPr="004A2052">
        <w:rPr>
          <w:rFonts w:ascii="Arial" w:hAnsi="Arial" w:hint="cs"/>
          <w:rtl/>
        </w:rPr>
        <w:t>תי</w:t>
      </w:r>
      <w:proofErr w:type="spellEnd"/>
      <w:r w:rsidRPr="004A2052">
        <w:rPr>
          <w:rFonts w:ascii="Arial" w:hAnsi="Arial" w:hint="cs"/>
          <w:rtl/>
        </w:rPr>
        <w:t xml:space="preserve">' א' </w:t>
      </w:r>
      <w:proofErr w:type="spellStart"/>
      <w:r w:rsidRPr="004A2052">
        <w:rPr>
          <w:rFonts w:ascii="Arial" w:hAnsi="Arial" w:hint="cs"/>
          <w:rtl/>
        </w:rPr>
        <w:t>שדוקא</w:t>
      </w:r>
      <w:proofErr w:type="spellEnd"/>
      <w:r w:rsidRPr="004A2052">
        <w:rPr>
          <w:rFonts w:ascii="Arial" w:hAnsi="Arial" w:hint="cs"/>
          <w:rtl/>
        </w:rPr>
        <w:t xml:space="preserve"> אם לקח ההנאה ע"י מעשה שלו או ע"י מעשה של בהמתו. ומבואר </w:t>
      </w:r>
      <w:proofErr w:type="spellStart"/>
      <w:r w:rsidRPr="004A2052">
        <w:rPr>
          <w:rFonts w:ascii="Arial" w:hAnsi="Arial" w:hint="cs"/>
          <w:rtl/>
        </w:rPr>
        <w:t>בשער"י</w:t>
      </w:r>
      <w:proofErr w:type="spellEnd"/>
      <w:r w:rsidRPr="004A2052">
        <w:rPr>
          <w:rFonts w:ascii="Arial" w:hAnsi="Arial" w:hint="cs"/>
          <w:rtl/>
        </w:rPr>
        <w:t xml:space="preserve"> (ג, כה).</w:t>
      </w:r>
    </w:p>
    <w:p w14:paraId="5DCA1AC0" w14:textId="6220BFF2" w:rsidR="00CF20B0" w:rsidRPr="004A2052" w:rsidRDefault="00CF20B0" w:rsidP="004A2052">
      <w:pPr>
        <w:tabs>
          <w:tab w:val="clear" w:pos="3628"/>
        </w:tabs>
        <w:rPr>
          <w:rFonts w:ascii="Arial" w:hAnsi="Arial"/>
          <w:rtl/>
        </w:rPr>
      </w:pPr>
      <w:r w:rsidRPr="004A2052">
        <w:rPr>
          <w:rFonts w:ascii="Arial" w:hAnsi="Arial" w:hint="cs"/>
          <w:b/>
          <w:bCs/>
          <w:rtl/>
        </w:rPr>
        <w:t>חילוק בין משתרשי לנהנה:</w:t>
      </w:r>
      <w:r w:rsidRPr="004A2052">
        <w:rPr>
          <w:rFonts w:ascii="Arial" w:hAnsi="Arial" w:hint="cs"/>
          <w:rtl/>
        </w:rPr>
        <w:t xml:space="preserve"> ע' ערך משתרשי.</w:t>
      </w:r>
    </w:p>
    <w:p w14:paraId="2D713063" w14:textId="77777777" w:rsidR="00CF20B0" w:rsidRPr="004A2052" w:rsidRDefault="00CF20B0" w:rsidP="004A2052">
      <w:pPr>
        <w:pStyle w:val="1"/>
        <w:tabs>
          <w:tab w:val="clear" w:pos="3628"/>
        </w:tabs>
        <w:spacing w:line="276" w:lineRule="auto"/>
        <w:rPr>
          <w:rtl/>
        </w:rPr>
      </w:pPr>
      <w:r w:rsidRPr="004A2052">
        <w:rPr>
          <w:rStyle w:val="11"/>
          <w:rFonts w:hint="cs"/>
          <w:rtl/>
        </w:rPr>
        <w:t>נזירות</w:t>
      </w:r>
      <w:r w:rsidRPr="004A2052">
        <w:rPr>
          <w:rFonts w:hint="cs"/>
          <w:rtl/>
        </w:rPr>
        <w:t>:</w:t>
      </w:r>
    </w:p>
    <w:p w14:paraId="6A5A0A5F" w14:textId="77777777" w:rsidR="00CF20B0" w:rsidRPr="004A2052" w:rsidRDefault="00CF20B0" w:rsidP="004A2052">
      <w:pPr>
        <w:tabs>
          <w:tab w:val="clear" w:pos="3628"/>
        </w:tabs>
        <w:rPr>
          <w:rFonts w:ascii="Arial" w:hAnsi="Arial"/>
          <w:rtl/>
        </w:rPr>
      </w:pPr>
      <w:r w:rsidRPr="004A2052">
        <w:rPr>
          <w:rFonts w:ascii="Arial" w:hAnsi="Arial" w:hint="cs"/>
          <w:b/>
          <w:bCs/>
          <w:rtl/>
        </w:rPr>
        <w:t xml:space="preserve">אם נזירות איסור גברא או </w:t>
      </w:r>
      <w:proofErr w:type="spellStart"/>
      <w:r w:rsidRPr="004A2052">
        <w:rPr>
          <w:rFonts w:ascii="Arial" w:hAnsi="Arial" w:hint="cs"/>
          <w:b/>
          <w:bCs/>
          <w:rtl/>
        </w:rPr>
        <w:t>חפצא</w:t>
      </w:r>
      <w:proofErr w:type="spellEnd"/>
      <w:r w:rsidRPr="004A2052">
        <w:rPr>
          <w:rFonts w:ascii="Arial" w:hAnsi="Arial" w:hint="cs"/>
          <w:b/>
          <w:bCs/>
          <w:rtl/>
        </w:rPr>
        <w:t>:</w:t>
      </w:r>
      <w:r w:rsidRPr="004A2052">
        <w:rPr>
          <w:rFonts w:ascii="Arial" w:hAnsi="Arial" w:hint="cs"/>
          <w:rtl/>
        </w:rPr>
        <w:t xml:space="preserve"> ע' פי' </w:t>
      </w:r>
      <w:proofErr w:type="spellStart"/>
      <w:r w:rsidRPr="004A2052">
        <w:rPr>
          <w:rFonts w:ascii="Arial" w:hAnsi="Arial" w:hint="cs"/>
          <w:rtl/>
        </w:rPr>
        <w:t>הרא"ש</w:t>
      </w:r>
      <w:proofErr w:type="spellEnd"/>
      <w:r w:rsidRPr="004A2052">
        <w:rPr>
          <w:rFonts w:ascii="Arial" w:hAnsi="Arial" w:hint="cs"/>
          <w:rtl/>
        </w:rPr>
        <w:t xml:space="preserve"> (בנדרים ב:) שנזירות הוי איסור </w:t>
      </w:r>
      <w:proofErr w:type="spellStart"/>
      <w:r w:rsidRPr="004A2052">
        <w:rPr>
          <w:rFonts w:ascii="Arial" w:hAnsi="Arial" w:hint="cs"/>
          <w:rtl/>
        </w:rPr>
        <w:t>חפצא</w:t>
      </w:r>
      <w:proofErr w:type="spellEnd"/>
      <w:r w:rsidRPr="004A2052">
        <w:rPr>
          <w:rFonts w:ascii="Arial" w:hAnsi="Arial" w:hint="cs"/>
          <w:rtl/>
        </w:rPr>
        <w:t xml:space="preserve">, [וכן משמע </w:t>
      </w:r>
      <w:proofErr w:type="spellStart"/>
      <w:r w:rsidRPr="004A2052">
        <w:rPr>
          <w:rFonts w:ascii="Arial" w:hAnsi="Arial" w:hint="cs"/>
          <w:rtl/>
        </w:rPr>
        <w:t>בתוס</w:t>
      </w:r>
      <w:proofErr w:type="spellEnd"/>
      <w:r w:rsidRPr="004A2052">
        <w:rPr>
          <w:rFonts w:ascii="Arial" w:hAnsi="Arial" w:hint="cs"/>
          <w:rtl/>
        </w:rPr>
        <w:t xml:space="preserve">' </w:t>
      </w:r>
      <w:proofErr w:type="spellStart"/>
      <w:r w:rsidRPr="004A2052">
        <w:rPr>
          <w:rFonts w:ascii="Arial" w:hAnsi="Arial" w:hint="cs"/>
          <w:rtl/>
        </w:rPr>
        <w:t>הרא"ש</w:t>
      </w:r>
      <w:proofErr w:type="spellEnd"/>
      <w:r w:rsidRPr="004A2052">
        <w:rPr>
          <w:rFonts w:ascii="Arial" w:hAnsi="Arial" w:hint="cs"/>
          <w:rtl/>
        </w:rPr>
        <w:t xml:space="preserve"> בנדרים ב: ד"ה איידי], וכ"כ </w:t>
      </w:r>
      <w:proofErr w:type="spellStart"/>
      <w:r w:rsidRPr="004A2052">
        <w:rPr>
          <w:rFonts w:ascii="Arial" w:hAnsi="Arial" w:hint="cs"/>
          <w:rtl/>
        </w:rPr>
        <w:t>הריטב"א</w:t>
      </w:r>
      <w:proofErr w:type="spellEnd"/>
      <w:r w:rsidRPr="004A2052">
        <w:rPr>
          <w:rFonts w:ascii="Arial" w:hAnsi="Arial" w:hint="cs"/>
          <w:rtl/>
        </w:rPr>
        <w:t xml:space="preserve"> (בנדרים ו. מדפי </w:t>
      </w:r>
      <w:proofErr w:type="spellStart"/>
      <w:r w:rsidRPr="004A2052">
        <w:rPr>
          <w:rFonts w:ascii="Arial" w:hAnsi="Arial" w:hint="cs"/>
          <w:rtl/>
        </w:rPr>
        <w:t>הרי"ף</w:t>
      </w:r>
      <w:proofErr w:type="spellEnd"/>
      <w:r w:rsidRPr="004A2052">
        <w:rPr>
          <w:rFonts w:ascii="Arial" w:hAnsi="Arial" w:hint="cs"/>
          <w:rtl/>
        </w:rPr>
        <w:t xml:space="preserve"> במשנה של יש נדר בתוך נדר), אמנם בשבועות (</w:t>
      </w:r>
      <w:proofErr w:type="spellStart"/>
      <w:r w:rsidRPr="004A2052">
        <w:rPr>
          <w:rFonts w:ascii="Arial" w:hAnsi="Arial" w:hint="cs"/>
          <w:rtl/>
        </w:rPr>
        <w:t>כב</w:t>
      </w:r>
      <w:proofErr w:type="spellEnd"/>
      <w:r w:rsidRPr="004A2052">
        <w:rPr>
          <w:rFonts w:ascii="Arial" w:hAnsi="Arial" w:hint="cs"/>
          <w:rtl/>
        </w:rPr>
        <w:t xml:space="preserve">: ד"ה או דילמא) כתב </w:t>
      </w:r>
      <w:proofErr w:type="spellStart"/>
      <w:r w:rsidRPr="004A2052">
        <w:rPr>
          <w:rFonts w:ascii="Arial" w:hAnsi="Arial" w:hint="cs"/>
          <w:rtl/>
        </w:rPr>
        <w:t>הריטב"א</w:t>
      </w:r>
      <w:proofErr w:type="spellEnd"/>
      <w:r w:rsidRPr="004A2052">
        <w:rPr>
          <w:rFonts w:ascii="Arial" w:hAnsi="Arial" w:hint="cs"/>
          <w:rtl/>
        </w:rPr>
        <w:t xml:space="preserve"> </w:t>
      </w:r>
      <w:proofErr w:type="spellStart"/>
      <w:r w:rsidRPr="004A2052">
        <w:rPr>
          <w:rFonts w:ascii="Arial" w:hAnsi="Arial" w:hint="cs"/>
          <w:rtl/>
        </w:rPr>
        <w:t>דנזירות</w:t>
      </w:r>
      <w:proofErr w:type="spellEnd"/>
      <w:r w:rsidRPr="004A2052">
        <w:rPr>
          <w:rFonts w:ascii="Arial" w:hAnsi="Arial" w:hint="cs"/>
          <w:rtl/>
        </w:rPr>
        <w:t xml:space="preserve"> איסור גברא. [ויש עוד סתירות בזה </w:t>
      </w:r>
      <w:proofErr w:type="spellStart"/>
      <w:r w:rsidRPr="004A2052">
        <w:rPr>
          <w:rFonts w:ascii="Arial" w:hAnsi="Arial" w:hint="cs"/>
          <w:rtl/>
        </w:rPr>
        <w:t>בריטב"א</w:t>
      </w:r>
      <w:proofErr w:type="spellEnd"/>
      <w:r w:rsidRPr="004A2052">
        <w:rPr>
          <w:rFonts w:ascii="Arial" w:hAnsi="Arial" w:hint="cs"/>
          <w:rtl/>
        </w:rPr>
        <w:t xml:space="preserve"> ע' בדבריו בעירובין ל: וע' </w:t>
      </w:r>
      <w:proofErr w:type="spellStart"/>
      <w:r w:rsidRPr="004A2052">
        <w:rPr>
          <w:rFonts w:ascii="Arial" w:hAnsi="Arial" w:hint="cs"/>
          <w:rtl/>
        </w:rPr>
        <w:t>שטמ"ק</w:t>
      </w:r>
      <w:proofErr w:type="spellEnd"/>
      <w:r w:rsidRPr="004A2052">
        <w:rPr>
          <w:rFonts w:ascii="Arial" w:hAnsi="Arial" w:hint="cs"/>
          <w:rtl/>
        </w:rPr>
        <w:t xml:space="preserve"> נדרים ב: ועוד. וע' בהערות </w:t>
      </w:r>
      <w:proofErr w:type="spellStart"/>
      <w:r w:rsidRPr="004A2052">
        <w:rPr>
          <w:rFonts w:ascii="Arial" w:hAnsi="Arial" w:hint="cs"/>
          <w:rtl/>
        </w:rPr>
        <w:t>הגר"א</w:t>
      </w:r>
      <w:proofErr w:type="spellEnd"/>
      <w:r w:rsidRPr="004A2052">
        <w:rPr>
          <w:rFonts w:ascii="Arial" w:hAnsi="Arial" w:hint="cs"/>
          <w:rtl/>
        </w:rPr>
        <w:t xml:space="preserve"> </w:t>
      </w:r>
      <w:proofErr w:type="spellStart"/>
      <w:r w:rsidRPr="004A2052">
        <w:rPr>
          <w:rFonts w:ascii="Arial" w:hAnsi="Arial" w:hint="cs"/>
          <w:rtl/>
        </w:rPr>
        <w:t>יפהן</w:t>
      </w:r>
      <w:proofErr w:type="spellEnd"/>
      <w:r w:rsidRPr="004A2052">
        <w:rPr>
          <w:rFonts w:ascii="Arial" w:hAnsi="Arial" w:hint="cs"/>
          <w:rtl/>
        </w:rPr>
        <w:t xml:space="preserve"> </w:t>
      </w:r>
      <w:proofErr w:type="spellStart"/>
      <w:r w:rsidRPr="004A2052">
        <w:rPr>
          <w:rFonts w:ascii="Arial" w:hAnsi="Arial" w:hint="cs"/>
          <w:rtl/>
        </w:rPr>
        <w:t>בריטב"א</w:t>
      </w:r>
      <w:proofErr w:type="spellEnd"/>
      <w:r w:rsidRPr="004A2052">
        <w:rPr>
          <w:rFonts w:ascii="Arial" w:hAnsi="Arial" w:hint="cs"/>
          <w:rtl/>
        </w:rPr>
        <w:t xml:space="preserve"> מוסד </w:t>
      </w:r>
      <w:proofErr w:type="spellStart"/>
      <w:r w:rsidRPr="004A2052">
        <w:rPr>
          <w:rFonts w:ascii="Arial" w:hAnsi="Arial" w:hint="cs"/>
          <w:rtl/>
        </w:rPr>
        <w:t>הר"ק</w:t>
      </w:r>
      <w:proofErr w:type="spellEnd"/>
      <w:r w:rsidRPr="004A2052">
        <w:rPr>
          <w:rFonts w:ascii="Arial" w:hAnsi="Arial" w:hint="cs"/>
          <w:rtl/>
        </w:rPr>
        <w:t xml:space="preserve"> נדרים </w:t>
      </w:r>
      <w:proofErr w:type="spellStart"/>
      <w:r w:rsidRPr="004A2052">
        <w:rPr>
          <w:rFonts w:ascii="Arial" w:hAnsi="Arial" w:hint="cs"/>
          <w:rtl/>
        </w:rPr>
        <w:t>יג</w:t>
      </w:r>
      <w:proofErr w:type="spellEnd"/>
      <w:r w:rsidRPr="004A2052">
        <w:rPr>
          <w:rFonts w:ascii="Arial" w:hAnsi="Arial" w:hint="cs"/>
          <w:rtl/>
        </w:rPr>
        <w:t xml:space="preserve">: </w:t>
      </w:r>
      <w:proofErr w:type="spellStart"/>
      <w:r w:rsidRPr="004A2052">
        <w:rPr>
          <w:rFonts w:ascii="Arial" w:hAnsi="Arial" w:hint="cs"/>
          <w:rtl/>
        </w:rPr>
        <w:t>הע</w:t>
      </w:r>
      <w:proofErr w:type="spellEnd"/>
      <w:r w:rsidRPr="004A2052">
        <w:rPr>
          <w:rFonts w:ascii="Arial" w:hAnsi="Arial" w:hint="cs"/>
          <w:rtl/>
        </w:rPr>
        <w:t xml:space="preserve">' 367, ושם ציין למגיה למאירי נזיר ד (בהוצאת מכון התלמוד </w:t>
      </w:r>
      <w:proofErr w:type="spellStart"/>
      <w:r w:rsidRPr="004A2052">
        <w:rPr>
          <w:rFonts w:ascii="Arial" w:hAnsi="Arial" w:hint="cs"/>
          <w:rtl/>
        </w:rPr>
        <w:t>הע</w:t>
      </w:r>
      <w:proofErr w:type="spellEnd"/>
      <w:r w:rsidRPr="004A2052">
        <w:rPr>
          <w:rFonts w:ascii="Arial" w:hAnsi="Arial" w:hint="cs"/>
          <w:rtl/>
        </w:rPr>
        <w:t xml:space="preserve">' 81) </w:t>
      </w:r>
      <w:proofErr w:type="spellStart"/>
      <w:r w:rsidRPr="004A2052">
        <w:rPr>
          <w:rFonts w:ascii="Arial" w:hAnsi="Arial" w:hint="cs"/>
          <w:rtl/>
        </w:rPr>
        <w:t>ולעינים</w:t>
      </w:r>
      <w:proofErr w:type="spellEnd"/>
      <w:r w:rsidRPr="004A2052">
        <w:rPr>
          <w:rFonts w:ascii="Arial" w:hAnsi="Arial" w:hint="cs"/>
          <w:rtl/>
        </w:rPr>
        <w:t xml:space="preserve"> למשפט ב, ב ד"ה נדרים שביררו שיטות הראשונים בנידון אם נזירות איסור </w:t>
      </w:r>
      <w:proofErr w:type="spellStart"/>
      <w:r w:rsidRPr="004A2052">
        <w:rPr>
          <w:rFonts w:ascii="Arial" w:hAnsi="Arial" w:hint="cs"/>
          <w:rtl/>
        </w:rPr>
        <w:t>חפצא</w:t>
      </w:r>
      <w:proofErr w:type="spellEnd"/>
      <w:r w:rsidRPr="004A2052">
        <w:rPr>
          <w:rFonts w:ascii="Arial" w:hAnsi="Arial" w:hint="cs"/>
          <w:rtl/>
        </w:rPr>
        <w:t>.]</w:t>
      </w:r>
    </w:p>
    <w:p w14:paraId="1B4CD87F" w14:textId="77777777" w:rsidR="00CF20B0" w:rsidRPr="004A2052" w:rsidRDefault="00CF20B0" w:rsidP="004A2052">
      <w:pPr>
        <w:pStyle w:val="af6"/>
        <w:bidi/>
        <w:spacing w:after="200" w:line="276" w:lineRule="auto"/>
        <w:jc w:val="both"/>
        <w:rPr>
          <w:rFonts w:cs="David"/>
          <w:b/>
          <w:bCs w:val="0"/>
          <w:color w:val="FF0000"/>
          <w:sz w:val="26"/>
          <w:szCs w:val="26"/>
          <w:rtl/>
        </w:rPr>
      </w:pPr>
      <w:r w:rsidRPr="004A2052">
        <w:rPr>
          <w:rFonts w:cs="David" w:hint="cs"/>
          <w:sz w:val="26"/>
          <w:szCs w:val="26"/>
          <w:rtl/>
        </w:rPr>
        <w:t>גדר נזירות:</w:t>
      </w:r>
      <w:r w:rsidRPr="004A2052">
        <w:rPr>
          <w:rFonts w:cs="David" w:hint="cs"/>
          <w:b/>
          <w:bCs w:val="0"/>
          <w:sz w:val="26"/>
          <w:szCs w:val="26"/>
          <w:rtl/>
        </w:rPr>
        <w:t xml:space="preserve"> יש כמה דעות מה גדר הנזירות: א. דעת </w:t>
      </w:r>
      <w:proofErr w:type="spellStart"/>
      <w:r w:rsidRPr="004A2052">
        <w:rPr>
          <w:rFonts w:cs="David" w:hint="cs"/>
          <w:b/>
          <w:bCs w:val="0"/>
          <w:sz w:val="26"/>
          <w:szCs w:val="26"/>
          <w:rtl/>
        </w:rPr>
        <w:t>מהריב"ל</w:t>
      </w:r>
      <w:proofErr w:type="spellEnd"/>
      <w:r w:rsidRPr="004A2052">
        <w:rPr>
          <w:rFonts w:cs="David" w:hint="cs"/>
          <w:b/>
          <w:bCs w:val="0"/>
          <w:sz w:val="26"/>
          <w:szCs w:val="26"/>
          <w:rtl/>
        </w:rPr>
        <w:t xml:space="preserve"> (ח"א כלל ו, מ/מד): איסור </w:t>
      </w:r>
      <w:proofErr w:type="spellStart"/>
      <w:r w:rsidRPr="004A2052">
        <w:rPr>
          <w:rFonts w:cs="David" w:hint="cs"/>
          <w:b/>
          <w:bCs w:val="0"/>
          <w:sz w:val="26"/>
          <w:szCs w:val="26"/>
          <w:rtl/>
        </w:rPr>
        <w:t>חפצא</w:t>
      </w:r>
      <w:proofErr w:type="spellEnd"/>
      <w:r w:rsidRPr="004A2052">
        <w:rPr>
          <w:rFonts w:cs="David" w:hint="cs"/>
          <w:b/>
          <w:bCs w:val="0"/>
          <w:sz w:val="26"/>
          <w:szCs w:val="26"/>
          <w:rtl/>
        </w:rPr>
        <w:t xml:space="preserve"> על היין </w:t>
      </w:r>
      <w:proofErr w:type="spellStart"/>
      <w:r w:rsidRPr="004A2052">
        <w:rPr>
          <w:rFonts w:cs="David" w:hint="cs"/>
          <w:b/>
          <w:bCs w:val="0"/>
          <w:sz w:val="26"/>
          <w:szCs w:val="26"/>
          <w:rtl/>
        </w:rPr>
        <w:t>וכו</w:t>
      </w:r>
      <w:proofErr w:type="spellEnd"/>
      <w:r w:rsidRPr="004A2052">
        <w:rPr>
          <w:rFonts w:cs="David" w:hint="cs"/>
          <w:b/>
          <w:bCs w:val="0"/>
          <w:sz w:val="26"/>
          <w:szCs w:val="26"/>
          <w:rtl/>
        </w:rPr>
        <w:t xml:space="preserve">'. ב. דעת </w:t>
      </w:r>
      <w:proofErr w:type="spellStart"/>
      <w:r w:rsidRPr="004A2052">
        <w:rPr>
          <w:rFonts w:cs="David" w:hint="cs"/>
          <w:b/>
          <w:bCs w:val="0"/>
          <w:sz w:val="26"/>
          <w:szCs w:val="26"/>
          <w:rtl/>
        </w:rPr>
        <w:t>מהר"י</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באסאן</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בשו"ת</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מהרי"ט</w:t>
      </w:r>
      <w:proofErr w:type="spellEnd"/>
      <w:r w:rsidRPr="004A2052">
        <w:rPr>
          <w:rFonts w:cs="David" w:hint="cs"/>
          <w:b/>
          <w:bCs w:val="0"/>
          <w:sz w:val="26"/>
          <w:szCs w:val="26"/>
          <w:rtl/>
        </w:rPr>
        <w:t xml:space="preserve"> ח"א נד קרוב לסופו): איסור </w:t>
      </w:r>
      <w:proofErr w:type="spellStart"/>
      <w:r w:rsidRPr="004A2052">
        <w:rPr>
          <w:rFonts w:cs="David" w:hint="cs"/>
          <w:b/>
          <w:bCs w:val="0"/>
          <w:sz w:val="26"/>
          <w:szCs w:val="26"/>
          <w:rtl/>
        </w:rPr>
        <w:t>חפצא</w:t>
      </w:r>
      <w:proofErr w:type="spellEnd"/>
      <w:r w:rsidRPr="004A2052">
        <w:rPr>
          <w:rFonts w:cs="David" w:hint="cs"/>
          <w:b/>
          <w:bCs w:val="0"/>
          <w:sz w:val="26"/>
          <w:szCs w:val="26"/>
          <w:rtl/>
        </w:rPr>
        <w:t xml:space="preserve"> על גופו כגון פיו לשתיית יין </w:t>
      </w:r>
      <w:proofErr w:type="spellStart"/>
      <w:r w:rsidRPr="004A2052">
        <w:rPr>
          <w:rFonts w:cs="David" w:hint="cs"/>
          <w:b/>
          <w:bCs w:val="0"/>
          <w:sz w:val="26"/>
          <w:szCs w:val="26"/>
          <w:rtl/>
        </w:rPr>
        <w:t>וכו</w:t>
      </w:r>
      <w:proofErr w:type="spellEnd"/>
      <w:r w:rsidRPr="004A2052">
        <w:rPr>
          <w:rFonts w:cs="David" w:hint="cs"/>
          <w:b/>
          <w:bCs w:val="0"/>
          <w:sz w:val="26"/>
          <w:szCs w:val="26"/>
          <w:rtl/>
        </w:rPr>
        <w:t xml:space="preserve">'. ג. דעת </w:t>
      </w:r>
      <w:proofErr w:type="spellStart"/>
      <w:r w:rsidRPr="004A2052">
        <w:rPr>
          <w:rFonts w:cs="David" w:hint="cs"/>
          <w:b/>
          <w:bCs w:val="0"/>
          <w:sz w:val="26"/>
          <w:szCs w:val="26"/>
          <w:rtl/>
        </w:rPr>
        <w:t>מהרי"ט</w:t>
      </w:r>
      <w:proofErr w:type="spellEnd"/>
      <w:r w:rsidRPr="004A2052">
        <w:rPr>
          <w:rFonts w:cs="David" w:hint="cs"/>
          <w:b/>
          <w:bCs w:val="0"/>
          <w:sz w:val="26"/>
          <w:szCs w:val="26"/>
          <w:rtl/>
        </w:rPr>
        <w:t xml:space="preserve"> (ח"א </w:t>
      </w:r>
      <w:proofErr w:type="spellStart"/>
      <w:r w:rsidRPr="004A2052">
        <w:rPr>
          <w:rFonts w:cs="David" w:hint="cs"/>
          <w:b/>
          <w:bCs w:val="0"/>
          <w:sz w:val="26"/>
          <w:szCs w:val="26"/>
          <w:rtl/>
        </w:rPr>
        <w:t>נג</w:t>
      </w:r>
      <w:proofErr w:type="spellEnd"/>
      <w:r w:rsidRPr="004A2052">
        <w:rPr>
          <w:rFonts w:cs="David" w:hint="cs"/>
          <w:b/>
          <w:bCs w:val="0"/>
          <w:sz w:val="26"/>
          <w:szCs w:val="26"/>
          <w:rtl/>
        </w:rPr>
        <w:t xml:space="preserve"> ד"ה ואני וד"ה וכך): מקדיש גופו ונאסר ממילא [ולכאורה כן מבואר </w:t>
      </w:r>
      <w:proofErr w:type="spellStart"/>
      <w:r w:rsidRPr="004A2052">
        <w:rPr>
          <w:rFonts w:cs="David" w:hint="cs"/>
          <w:b/>
          <w:bCs w:val="0"/>
          <w:sz w:val="26"/>
          <w:szCs w:val="26"/>
          <w:rtl/>
        </w:rPr>
        <w:t>בריטב"א</w:t>
      </w:r>
      <w:proofErr w:type="spellEnd"/>
      <w:r w:rsidRPr="004A2052">
        <w:rPr>
          <w:rFonts w:cs="David" w:hint="cs"/>
          <w:b/>
          <w:bCs w:val="0"/>
          <w:sz w:val="26"/>
          <w:szCs w:val="26"/>
          <w:rtl/>
        </w:rPr>
        <w:t xml:space="preserve"> בשבועות (</w:t>
      </w:r>
      <w:proofErr w:type="spellStart"/>
      <w:r w:rsidRPr="004A2052">
        <w:rPr>
          <w:rFonts w:cs="David" w:hint="cs"/>
          <w:b/>
          <w:bCs w:val="0"/>
          <w:sz w:val="26"/>
          <w:szCs w:val="26"/>
          <w:rtl/>
        </w:rPr>
        <w:t>כב</w:t>
      </w:r>
      <w:proofErr w:type="spellEnd"/>
      <w:r w:rsidRPr="004A2052">
        <w:rPr>
          <w:rFonts w:cs="David" w:hint="cs"/>
          <w:b/>
          <w:bCs w:val="0"/>
          <w:sz w:val="26"/>
          <w:szCs w:val="26"/>
          <w:rtl/>
        </w:rPr>
        <w:t xml:space="preserve">: ד"ה או דילמא).] ד. דעת </w:t>
      </w:r>
      <w:proofErr w:type="spellStart"/>
      <w:r w:rsidRPr="004A2052">
        <w:rPr>
          <w:rFonts w:cs="David" w:hint="cs"/>
          <w:b/>
          <w:bCs w:val="0"/>
          <w:sz w:val="26"/>
          <w:szCs w:val="26"/>
          <w:rtl/>
        </w:rPr>
        <w:t>הגרש"ש</w:t>
      </w:r>
      <w:proofErr w:type="spellEnd"/>
      <w:r w:rsidRPr="004A2052">
        <w:rPr>
          <w:rFonts w:cs="David" w:hint="cs"/>
          <w:b/>
          <w:bCs w:val="0"/>
          <w:sz w:val="26"/>
          <w:szCs w:val="26"/>
          <w:rtl/>
        </w:rPr>
        <w:t xml:space="preserve"> (נדרים סי' ד): קבלה על עצמו. ובחי' ר' שמואל (נדרים סי' ד) כתב שכ"ד </w:t>
      </w:r>
      <w:proofErr w:type="spellStart"/>
      <w:r w:rsidRPr="004A2052">
        <w:rPr>
          <w:rFonts w:cs="David" w:hint="cs"/>
          <w:b/>
          <w:bCs w:val="0"/>
          <w:sz w:val="26"/>
          <w:szCs w:val="26"/>
          <w:rtl/>
        </w:rPr>
        <w:t>הגרי"ז</w:t>
      </w:r>
      <w:proofErr w:type="spellEnd"/>
      <w:r w:rsidRPr="004A2052">
        <w:rPr>
          <w:rFonts w:cs="David" w:hint="cs"/>
          <w:b/>
          <w:bCs w:val="0"/>
          <w:sz w:val="26"/>
          <w:szCs w:val="26"/>
          <w:rtl/>
        </w:rPr>
        <w:t xml:space="preserve"> בספרו בחי' לנזיר </w:t>
      </w:r>
      <w:proofErr w:type="spellStart"/>
      <w:r w:rsidRPr="004A2052">
        <w:rPr>
          <w:rFonts w:cs="David" w:hint="cs"/>
          <w:b/>
          <w:bCs w:val="0"/>
          <w:sz w:val="26"/>
          <w:szCs w:val="26"/>
          <w:rtl/>
        </w:rPr>
        <w:t>טז</w:t>
      </w:r>
      <w:proofErr w:type="spellEnd"/>
      <w:r w:rsidRPr="004A2052">
        <w:rPr>
          <w:rFonts w:cs="David" w:hint="cs"/>
          <w:b/>
          <w:bCs w:val="0"/>
          <w:sz w:val="26"/>
          <w:szCs w:val="26"/>
          <w:rtl/>
        </w:rPr>
        <w:t>: (42). וע"ע חי' ר' שמואל יבמות סי' ו.</w:t>
      </w:r>
    </w:p>
    <w:p w14:paraId="6E1A4EE2" w14:textId="1D70A28C" w:rsidR="00CF20B0" w:rsidRPr="004A2052" w:rsidRDefault="00CF20B0" w:rsidP="004A2052">
      <w:pPr>
        <w:pStyle w:val="af6"/>
        <w:bidi/>
        <w:spacing w:after="200" w:line="276" w:lineRule="auto"/>
        <w:jc w:val="both"/>
        <w:rPr>
          <w:rFonts w:cs="David"/>
          <w:b/>
          <w:bCs w:val="0"/>
          <w:sz w:val="26"/>
          <w:szCs w:val="26"/>
          <w:rtl/>
        </w:rPr>
      </w:pPr>
      <w:r w:rsidRPr="004A2052">
        <w:rPr>
          <w:rFonts w:cs="David" w:hint="cs"/>
          <w:b/>
          <w:bCs w:val="0"/>
          <w:sz w:val="26"/>
          <w:szCs w:val="26"/>
          <w:rtl/>
        </w:rPr>
        <w:t xml:space="preserve">וע' </w:t>
      </w:r>
      <w:proofErr w:type="spellStart"/>
      <w:r w:rsidRPr="004A2052">
        <w:rPr>
          <w:rFonts w:cs="David" w:hint="cs"/>
          <w:b/>
          <w:bCs w:val="0"/>
          <w:sz w:val="26"/>
          <w:szCs w:val="26"/>
          <w:rtl/>
        </w:rPr>
        <w:t>מש"כ</w:t>
      </w:r>
      <w:proofErr w:type="spellEnd"/>
      <w:r w:rsidRPr="004A2052">
        <w:rPr>
          <w:rFonts w:cs="David" w:hint="cs"/>
          <w:b/>
          <w:bCs w:val="0"/>
          <w:sz w:val="26"/>
          <w:szCs w:val="26"/>
          <w:rtl/>
        </w:rPr>
        <w:t xml:space="preserve"> לעיל אם הוי איסור </w:t>
      </w:r>
      <w:proofErr w:type="spellStart"/>
      <w:r w:rsidRPr="004A2052">
        <w:rPr>
          <w:rFonts w:cs="David" w:hint="cs"/>
          <w:b/>
          <w:bCs w:val="0"/>
          <w:sz w:val="26"/>
          <w:szCs w:val="26"/>
          <w:rtl/>
        </w:rPr>
        <w:t>חפצא</w:t>
      </w:r>
      <w:proofErr w:type="spellEnd"/>
      <w:r w:rsidRPr="004A2052">
        <w:rPr>
          <w:rFonts w:cs="David" w:hint="cs"/>
          <w:b/>
          <w:bCs w:val="0"/>
          <w:sz w:val="26"/>
          <w:szCs w:val="26"/>
          <w:rtl/>
        </w:rPr>
        <w:t xml:space="preserve">. וע' אבני מילואים (בתשובות שבסופו סי' טו ד"ה והנה, ובסי' </w:t>
      </w:r>
      <w:proofErr w:type="spellStart"/>
      <w:r w:rsidRPr="004A2052">
        <w:rPr>
          <w:rFonts w:cs="David" w:hint="cs"/>
          <w:b/>
          <w:bCs w:val="0"/>
          <w:sz w:val="26"/>
          <w:szCs w:val="26"/>
          <w:rtl/>
        </w:rPr>
        <w:t>כב</w:t>
      </w:r>
      <w:proofErr w:type="spellEnd"/>
      <w:r w:rsidRPr="004A2052">
        <w:rPr>
          <w:rFonts w:cs="David" w:hint="cs"/>
          <w:b/>
          <w:bCs w:val="0"/>
          <w:sz w:val="26"/>
          <w:szCs w:val="26"/>
          <w:rtl/>
        </w:rPr>
        <w:t xml:space="preserve"> ד"ה ונראה), וע' </w:t>
      </w:r>
      <w:proofErr w:type="spellStart"/>
      <w:r w:rsidRPr="004A2052">
        <w:rPr>
          <w:rFonts w:cs="David" w:hint="cs"/>
          <w:b/>
          <w:bCs w:val="0"/>
          <w:sz w:val="26"/>
          <w:szCs w:val="26"/>
          <w:rtl/>
        </w:rPr>
        <w:t>ש"ך</w:t>
      </w:r>
      <w:proofErr w:type="spellEnd"/>
      <w:r w:rsidRPr="004A2052">
        <w:rPr>
          <w:rFonts w:cs="David" w:hint="cs"/>
          <w:b/>
          <w:bCs w:val="0"/>
          <w:sz w:val="26"/>
          <w:szCs w:val="26"/>
          <w:rtl/>
        </w:rPr>
        <w:t xml:space="preserve"> יו"ד </w:t>
      </w:r>
      <w:proofErr w:type="spellStart"/>
      <w:r w:rsidRPr="004A2052">
        <w:rPr>
          <w:rFonts w:cs="David" w:hint="cs"/>
          <w:b/>
          <w:bCs w:val="0"/>
          <w:sz w:val="26"/>
          <w:szCs w:val="26"/>
          <w:rtl/>
        </w:rPr>
        <w:t>רו</w:t>
      </w:r>
      <w:proofErr w:type="spellEnd"/>
      <w:r w:rsidRPr="004A2052">
        <w:rPr>
          <w:rFonts w:cs="David" w:hint="cs"/>
          <w:b/>
          <w:bCs w:val="0"/>
          <w:sz w:val="26"/>
          <w:szCs w:val="26"/>
          <w:rtl/>
        </w:rPr>
        <w:t xml:space="preserve">, י. וע' קרן אורה ושלמי נדרים </w:t>
      </w:r>
      <w:proofErr w:type="spellStart"/>
      <w:r w:rsidRPr="004A2052">
        <w:rPr>
          <w:rFonts w:cs="David" w:hint="cs"/>
          <w:b/>
          <w:bCs w:val="0"/>
          <w:sz w:val="26"/>
          <w:szCs w:val="26"/>
          <w:rtl/>
        </w:rPr>
        <w:t>נדרים</w:t>
      </w:r>
      <w:proofErr w:type="spellEnd"/>
      <w:r w:rsidRPr="004A2052">
        <w:rPr>
          <w:rFonts w:cs="David" w:hint="cs"/>
          <w:b/>
          <w:bCs w:val="0"/>
          <w:sz w:val="26"/>
          <w:szCs w:val="26"/>
          <w:rtl/>
        </w:rPr>
        <w:t xml:space="preserve"> ב: </w:t>
      </w:r>
      <w:proofErr w:type="spellStart"/>
      <w:r w:rsidRPr="004A2052">
        <w:rPr>
          <w:rFonts w:cs="David" w:hint="cs"/>
          <w:b/>
          <w:bCs w:val="0"/>
          <w:sz w:val="26"/>
          <w:szCs w:val="26"/>
          <w:rtl/>
        </w:rPr>
        <w:t>ובהע</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לתוס</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רא"ש</w:t>
      </w:r>
      <w:proofErr w:type="spellEnd"/>
      <w:r w:rsidRPr="004A2052">
        <w:rPr>
          <w:rFonts w:cs="David" w:hint="cs"/>
          <w:b/>
          <w:bCs w:val="0"/>
          <w:sz w:val="26"/>
          <w:szCs w:val="26"/>
          <w:rtl/>
        </w:rPr>
        <w:t xml:space="preserve"> בנדרים (ב: ד"ה איידי </w:t>
      </w:r>
      <w:proofErr w:type="spellStart"/>
      <w:r w:rsidRPr="004A2052">
        <w:rPr>
          <w:rFonts w:cs="David" w:hint="cs"/>
          <w:b/>
          <w:bCs w:val="0"/>
          <w:sz w:val="26"/>
          <w:szCs w:val="26"/>
          <w:rtl/>
        </w:rPr>
        <w:t>הע</w:t>
      </w:r>
      <w:proofErr w:type="spellEnd"/>
      <w:r w:rsidRPr="004A2052">
        <w:rPr>
          <w:rFonts w:cs="David" w:hint="cs"/>
          <w:b/>
          <w:bCs w:val="0"/>
          <w:sz w:val="26"/>
          <w:szCs w:val="26"/>
          <w:rtl/>
        </w:rPr>
        <w:t xml:space="preserve">' 15 ובהוצאה אחרת 23) ציין </w:t>
      </w:r>
      <w:proofErr w:type="spellStart"/>
      <w:r w:rsidRPr="004A2052">
        <w:rPr>
          <w:rFonts w:cs="David" w:hint="cs"/>
          <w:b/>
          <w:bCs w:val="0"/>
          <w:sz w:val="26"/>
          <w:szCs w:val="26"/>
          <w:rtl/>
        </w:rPr>
        <w:t>לשו"ת</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רדב"ז</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תתקנד</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ולשו"ת</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מהרשד"ם</w:t>
      </w:r>
      <w:proofErr w:type="spellEnd"/>
      <w:r w:rsidRPr="004A2052">
        <w:rPr>
          <w:rFonts w:cs="David" w:hint="cs"/>
          <w:b/>
          <w:bCs w:val="0"/>
          <w:sz w:val="26"/>
          <w:szCs w:val="26"/>
          <w:rtl/>
        </w:rPr>
        <w:t xml:space="preserve"> (ח"א יו"ד </w:t>
      </w:r>
      <w:proofErr w:type="spellStart"/>
      <w:r w:rsidRPr="004A2052">
        <w:rPr>
          <w:rFonts w:cs="David" w:hint="cs"/>
          <w:b/>
          <w:bCs w:val="0"/>
          <w:sz w:val="26"/>
          <w:szCs w:val="26"/>
          <w:rtl/>
        </w:rPr>
        <w:t>עו</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ולתוס</w:t>
      </w:r>
      <w:proofErr w:type="spellEnd"/>
      <w:r w:rsidRPr="004A2052">
        <w:rPr>
          <w:rFonts w:cs="David" w:hint="cs"/>
          <w:b/>
          <w:bCs w:val="0"/>
          <w:sz w:val="26"/>
          <w:szCs w:val="26"/>
          <w:rtl/>
        </w:rPr>
        <w:t xml:space="preserve">' שבועות (כה. ד"ה חומר). ולט"ז (יו"ד </w:t>
      </w:r>
      <w:proofErr w:type="spellStart"/>
      <w:r w:rsidRPr="004A2052">
        <w:rPr>
          <w:rFonts w:cs="David" w:hint="cs"/>
          <w:b/>
          <w:bCs w:val="0"/>
          <w:sz w:val="26"/>
          <w:szCs w:val="26"/>
          <w:rtl/>
        </w:rPr>
        <w:t>ריט</w:t>
      </w:r>
      <w:proofErr w:type="spellEnd"/>
      <w:r w:rsidRPr="004A2052">
        <w:rPr>
          <w:rFonts w:cs="David" w:hint="cs"/>
          <w:b/>
          <w:bCs w:val="0"/>
          <w:sz w:val="26"/>
          <w:szCs w:val="26"/>
          <w:rtl/>
        </w:rPr>
        <w:t>, א), ולגינת ורדים (יו"ד ב, ב), ולחקרי לב (יו"ד לג).</w:t>
      </w:r>
    </w:p>
    <w:p w14:paraId="025130A3" w14:textId="77777777" w:rsidR="00CF20B0" w:rsidRPr="004A2052" w:rsidRDefault="00CF20B0" w:rsidP="004A2052">
      <w:pPr>
        <w:pStyle w:val="1"/>
        <w:tabs>
          <w:tab w:val="clear" w:pos="3628"/>
        </w:tabs>
        <w:spacing w:line="276" w:lineRule="auto"/>
        <w:rPr>
          <w:rtl/>
        </w:rPr>
      </w:pPr>
      <w:r w:rsidRPr="004A2052">
        <w:rPr>
          <w:rStyle w:val="11"/>
          <w:rtl/>
        </w:rPr>
        <w:t>נזק</w:t>
      </w:r>
      <w:r w:rsidRPr="004A2052">
        <w:rPr>
          <w:rtl/>
        </w:rPr>
        <w:t>:</w:t>
      </w:r>
    </w:p>
    <w:p w14:paraId="7FC38C7E" w14:textId="77777777" w:rsidR="00CF20B0" w:rsidRPr="004A2052" w:rsidRDefault="00CF20B0" w:rsidP="004A2052">
      <w:pPr>
        <w:tabs>
          <w:tab w:val="clear" w:pos="3628"/>
        </w:tabs>
        <w:rPr>
          <w:rFonts w:ascii="Arial" w:hAnsi="Arial"/>
          <w:rtl/>
        </w:rPr>
      </w:pPr>
      <w:r w:rsidRPr="004A2052">
        <w:rPr>
          <w:rFonts w:ascii="Arial" w:hAnsi="Arial"/>
          <w:b/>
          <w:bCs/>
          <w:rtl/>
        </w:rPr>
        <w:t>היזק שאינו ניכר:</w:t>
      </w:r>
      <w:r w:rsidRPr="004A2052">
        <w:rPr>
          <w:rFonts w:ascii="Arial" w:hAnsi="Arial"/>
          <w:rtl/>
        </w:rPr>
        <w:t xml:space="preserve"> </w:t>
      </w:r>
      <w:proofErr w:type="spellStart"/>
      <w:r w:rsidRPr="004A2052">
        <w:rPr>
          <w:rFonts w:ascii="Arial" w:hAnsi="Arial"/>
          <w:rtl/>
        </w:rPr>
        <w:t>בתוס</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ב"ק</w:t>
      </w:r>
      <w:proofErr w:type="spellEnd"/>
      <w:r w:rsidRPr="004A2052">
        <w:rPr>
          <w:rFonts w:ascii="Arial" w:hAnsi="Arial"/>
          <w:rtl/>
        </w:rPr>
        <w:t xml:space="preserve"> ק: וב"ב ב:</w:t>
      </w:r>
      <w:r w:rsidRPr="004A2052">
        <w:rPr>
          <w:rFonts w:ascii="Arial" w:hAnsi="Arial" w:hint="cs"/>
          <w:rtl/>
        </w:rPr>
        <w:t>)</w:t>
      </w:r>
      <w:r w:rsidRPr="004A2052">
        <w:rPr>
          <w:rFonts w:ascii="Arial" w:hAnsi="Arial"/>
          <w:rtl/>
        </w:rPr>
        <w:t xml:space="preserve"> מבואר דהיינו </w:t>
      </w:r>
      <w:proofErr w:type="spellStart"/>
      <w:r w:rsidRPr="004A2052">
        <w:rPr>
          <w:rFonts w:ascii="Arial" w:hAnsi="Arial"/>
          <w:rtl/>
        </w:rPr>
        <w:t>דא"א</w:t>
      </w:r>
      <w:proofErr w:type="spellEnd"/>
      <w:r w:rsidRPr="004A2052">
        <w:rPr>
          <w:rFonts w:ascii="Arial" w:hAnsi="Arial"/>
          <w:rtl/>
        </w:rPr>
        <w:t xml:space="preserve"> לראותו, ואין הכוונה לנזק שאינו מוחשי. </w:t>
      </w:r>
      <w:r w:rsidRPr="004A2052">
        <w:rPr>
          <w:rFonts w:ascii="Arial" w:hAnsi="Arial" w:hint="cs"/>
          <w:rtl/>
        </w:rPr>
        <w:t xml:space="preserve">כן הוכיחו </w:t>
      </w:r>
      <w:proofErr w:type="spellStart"/>
      <w:r w:rsidRPr="004A2052">
        <w:rPr>
          <w:rFonts w:ascii="Arial" w:hAnsi="Arial" w:hint="cs"/>
          <w:rtl/>
        </w:rPr>
        <w:t>ה</w:t>
      </w:r>
      <w:r w:rsidRPr="004A2052">
        <w:rPr>
          <w:rFonts w:ascii="Arial" w:hAnsi="Arial"/>
          <w:rtl/>
        </w:rPr>
        <w:t>דברי</w:t>
      </w:r>
      <w:proofErr w:type="spellEnd"/>
      <w:r w:rsidRPr="004A2052">
        <w:rPr>
          <w:rFonts w:ascii="Arial" w:hAnsi="Arial"/>
          <w:rtl/>
        </w:rPr>
        <w:t xml:space="preserve"> יחזקאל </w:t>
      </w:r>
      <w:r w:rsidRPr="004A2052">
        <w:rPr>
          <w:rFonts w:ascii="Arial" w:hAnsi="Arial" w:hint="cs"/>
          <w:rtl/>
        </w:rPr>
        <w:t>(</w:t>
      </w:r>
      <w:proofErr w:type="spellStart"/>
      <w:r w:rsidRPr="004A2052">
        <w:rPr>
          <w:rFonts w:ascii="Arial" w:hAnsi="Arial"/>
          <w:rtl/>
        </w:rPr>
        <w:t>לז</w:t>
      </w:r>
      <w:proofErr w:type="spellEnd"/>
      <w:r w:rsidRPr="004A2052">
        <w:rPr>
          <w:rFonts w:ascii="Arial" w:hAnsi="Arial" w:hint="cs"/>
          <w:rtl/>
        </w:rPr>
        <w:t>,</w:t>
      </w:r>
      <w:r w:rsidRPr="004A2052">
        <w:rPr>
          <w:rFonts w:ascii="Arial" w:hAnsi="Arial"/>
          <w:rtl/>
        </w:rPr>
        <w:t xml:space="preserve"> ב</w:t>
      </w:r>
      <w:r w:rsidRPr="004A2052">
        <w:rPr>
          <w:rFonts w:ascii="Arial" w:hAnsi="Arial" w:hint="cs"/>
          <w:rtl/>
        </w:rPr>
        <w:t>)</w:t>
      </w:r>
      <w:r w:rsidRPr="004A2052">
        <w:rPr>
          <w:rFonts w:ascii="Arial" w:hAnsi="Arial"/>
          <w:rtl/>
        </w:rPr>
        <w:t xml:space="preserve">, וחי' </w:t>
      </w:r>
      <w:proofErr w:type="spellStart"/>
      <w:r w:rsidRPr="004A2052">
        <w:rPr>
          <w:rFonts w:ascii="Arial" w:hAnsi="Arial"/>
          <w:rtl/>
        </w:rPr>
        <w:t>הגרנ"ט</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ב"ק</w:t>
      </w:r>
      <w:proofErr w:type="spellEnd"/>
      <w:r w:rsidRPr="004A2052">
        <w:rPr>
          <w:rFonts w:ascii="Arial" w:hAnsi="Arial"/>
          <w:rtl/>
        </w:rPr>
        <w:t xml:space="preserve"> סי' קיא</w:t>
      </w:r>
      <w:r w:rsidRPr="004A2052">
        <w:rPr>
          <w:rFonts w:ascii="Arial" w:hAnsi="Arial" w:hint="cs"/>
          <w:rtl/>
        </w:rPr>
        <w:t>)</w:t>
      </w:r>
      <w:r w:rsidRPr="004A2052">
        <w:rPr>
          <w:rFonts w:ascii="Arial" w:hAnsi="Arial"/>
          <w:rtl/>
        </w:rPr>
        <w:t>.</w:t>
      </w:r>
      <w:r w:rsidRPr="004A2052">
        <w:rPr>
          <w:rFonts w:ascii="Arial" w:hAnsi="Arial" w:hint="cs"/>
          <w:rtl/>
        </w:rPr>
        <w:t xml:space="preserve"> וע' </w:t>
      </w:r>
      <w:proofErr w:type="spellStart"/>
      <w:r w:rsidRPr="004A2052">
        <w:rPr>
          <w:rFonts w:ascii="Arial" w:hAnsi="Arial"/>
          <w:rtl/>
        </w:rPr>
        <w:t>קוב"ש</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בב"ק</w:t>
      </w:r>
      <w:proofErr w:type="spellEnd"/>
      <w:r w:rsidRPr="004A2052">
        <w:rPr>
          <w:rFonts w:ascii="Arial" w:hAnsi="Arial"/>
          <w:rtl/>
        </w:rPr>
        <w:t xml:space="preserve"> </w:t>
      </w:r>
      <w:r w:rsidRPr="004A2052">
        <w:rPr>
          <w:rFonts w:ascii="Arial" w:hAnsi="Arial" w:hint="cs"/>
          <w:rtl/>
        </w:rPr>
        <w:t xml:space="preserve">אות </w:t>
      </w:r>
      <w:proofErr w:type="spellStart"/>
      <w:r w:rsidRPr="004A2052">
        <w:rPr>
          <w:rFonts w:ascii="Arial" w:hAnsi="Arial" w:hint="cs"/>
          <w:rtl/>
        </w:rPr>
        <w:t>קכח</w:t>
      </w:r>
      <w:proofErr w:type="spellEnd"/>
      <w:r w:rsidRPr="004A2052">
        <w:rPr>
          <w:rFonts w:ascii="Arial" w:hAnsi="Arial"/>
          <w:rtl/>
        </w:rPr>
        <w:t>, ובב"ב אות י</w:t>
      </w:r>
      <w:r w:rsidRPr="004A2052">
        <w:rPr>
          <w:rFonts w:ascii="Arial" w:hAnsi="Arial" w:hint="cs"/>
          <w:rtl/>
        </w:rPr>
        <w:t>).</w:t>
      </w:r>
      <w:r w:rsidRPr="004A2052">
        <w:rPr>
          <w:rFonts w:ascii="Arial" w:hAnsi="Arial"/>
          <w:rtl/>
        </w:rPr>
        <w:t xml:space="preserve"> [</w:t>
      </w:r>
      <w:proofErr w:type="spellStart"/>
      <w:r w:rsidRPr="004A2052">
        <w:rPr>
          <w:rFonts w:ascii="Arial" w:hAnsi="Arial"/>
          <w:rtl/>
        </w:rPr>
        <w:t>ולכאו</w:t>
      </w:r>
      <w:proofErr w:type="spellEnd"/>
      <w:r w:rsidRPr="004A2052">
        <w:rPr>
          <w:rFonts w:ascii="Arial" w:hAnsi="Arial"/>
          <w:rtl/>
        </w:rPr>
        <w:t xml:space="preserve">' </w:t>
      </w:r>
      <w:proofErr w:type="spellStart"/>
      <w:r w:rsidRPr="004A2052">
        <w:rPr>
          <w:rFonts w:ascii="Arial" w:hAnsi="Arial"/>
          <w:rtl/>
        </w:rPr>
        <w:t>בב"ק</w:t>
      </w:r>
      <w:proofErr w:type="spellEnd"/>
      <w:r w:rsidRPr="004A2052">
        <w:rPr>
          <w:rFonts w:ascii="Arial" w:hAnsi="Arial"/>
          <w:rtl/>
        </w:rPr>
        <w:t xml:space="preserve"> צח. </w:t>
      </w:r>
      <w:proofErr w:type="spellStart"/>
      <w:r w:rsidRPr="004A2052">
        <w:rPr>
          <w:rFonts w:ascii="Arial" w:hAnsi="Arial"/>
          <w:rtl/>
        </w:rPr>
        <w:t>תד"ה</w:t>
      </w:r>
      <w:proofErr w:type="spellEnd"/>
      <w:r w:rsidRPr="004A2052">
        <w:rPr>
          <w:rFonts w:ascii="Arial" w:hAnsi="Arial"/>
          <w:rtl/>
        </w:rPr>
        <w:t xml:space="preserve"> הא מבואר </w:t>
      </w:r>
      <w:proofErr w:type="spellStart"/>
      <w:r w:rsidRPr="004A2052">
        <w:rPr>
          <w:rFonts w:ascii="Arial" w:hAnsi="Arial"/>
          <w:rtl/>
        </w:rPr>
        <w:t>דנחלקו</w:t>
      </w:r>
      <w:proofErr w:type="spellEnd"/>
      <w:r w:rsidRPr="004A2052">
        <w:rPr>
          <w:rFonts w:ascii="Arial" w:hAnsi="Arial"/>
          <w:rtl/>
        </w:rPr>
        <w:t xml:space="preserve"> בזה רבה ורבא.]</w:t>
      </w:r>
    </w:p>
    <w:p w14:paraId="0BF1AF39" w14:textId="77777777" w:rsidR="00CF20B0" w:rsidRPr="004A2052" w:rsidRDefault="00CF20B0" w:rsidP="004A2052">
      <w:pPr>
        <w:tabs>
          <w:tab w:val="clear" w:pos="3628"/>
        </w:tabs>
        <w:rPr>
          <w:rFonts w:ascii="Arial" w:hAnsi="Arial"/>
          <w:rtl/>
        </w:rPr>
      </w:pPr>
      <w:r w:rsidRPr="004A2052">
        <w:rPr>
          <w:rFonts w:ascii="Arial" w:hAnsi="Arial"/>
          <w:b/>
          <w:bCs/>
          <w:rtl/>
        </w:rPr>
        <w:lastRenderedPageBreak/>
        <w:t>נזקי ממון - אם משום אי השמירה</w:t>
      </w:r>
      <w:r w:rsidRPr="004A2052">
        <w:rPr>
          <w:rFonts w:ascii="Arial" w:hAnsi="Arial" w:hint="cs"/>
          <w:b/>
          <w:bCs/>
          <w:rtl/>
        </w:rPr>
        <w:t xml:space="preserve"> או משום הבעלות</w:t>
      </w:r>
      <w:r w:rsidRPr="004A2052">
        <w:rPr>
          <w:rFonts w:ascii="Arial" w:hAnsi="Arial"/>
          <w:b/>
          <w:bCs/>
          <w:rtl/>
        </w:rPr>
        <w:t>:</w:t>
      </w:r>
      <w:r w:rsidRPr="004A2052">
        <w:rPr>
          <w:rFonts w:ascii="Arial" w:hAnsi="Arial"/>
          <w:rtl/>
        </w:rPr>
        <w:t xml:space="preserve"> אבן האזל ריש הל' </w:t>
      </w:r>
      <w:proofErr w:type="spellStart"/>
      <w:r w:rsidRPr="004A2052">
        <w:rPr>
          <w:rFonts w:ascii="Arial" w:hAnsi="Arial"/>
          <w:rtl/>
        </w:rPr>
        <w:t>נזק"מ</w:t>
      </w:r>
      <w:proofErr w:type="spellEnd"/>
      <w:r w:rsidRPr="004A2052">
        <w:rPr>
          <w:rFonts w:ascii="Arial" w:hAnsi="Arial"/>
          <w:rtl/>
        </w:rPr>
        <w:t xml:space="preserve">. חי' </w:t>
      </w:r>
      <w:proofErr w:type="spellStart"/>
      <w:r w:rsidRPr="004A2052">
        <w:rPr>
          <w:rFonts w:ascii="Arial" w:hAnsi="Arial"/>
          <w:rtl/>
        </w:rPr>
        <w:t>הגרש"ש</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סי' א.</w:t>
      </w:r>
      <w:r w:rsidRPr="004A2052">
        <w:rPr>
          <w:rFonts w:ascii="Arial" w:hAnsi="Arial" w:hint="cs"/>
          <w:rtl/>
        </w:rPr>
        <w:t xml:space="preserve"> חי' </w:t>
      </w:r>
      <w:proofErr w:type="spellStart"/>
      <w:r w:rsidRPr="004A2052">
        <w:rPr>
          <w:rFonts w:ascii="Arial" w:hAnsi="Arial" w:hint="cs"/>
          <w:rtl/>
        </w:rPr>
        <w:t>הגר"ח</w:t>
      </w:r>
      <w:proofErr w:type="spellEnd"/>
      <w:r w:rsidRPr="004A2052">
        <w:rPr>
          <w:rFonts w:ascii="Arial" w:hAnsi="Arial" w:hint="cs"/>
          <w:rtl/>
        </w:rPr>
        <w:t xml:space="preserve"> </w:t>
      </w:r>
      <w:proofErr w:type="spellStart"/>
      <w:r w:rsidRPr="004A2052">
        <w:rPr>
          <w:rFonts w:ascii="Arial" w:hAnsi="Arial" w:hint="cs"/>
          <w:rtl/>
        </w:rPr>
        <w:t>מטעלז</w:t>
      </w:r>
      <w:proofErr w:type="spellEnd"/>
      <w:r w:rsidRPr="004A2052">
        <w:rPr>
          <w:rFonts w:ascii="Arial" w:hAnsi="Arial" w:hint="cs"/>
          <w:rtl/>
        </w:rPr>
        <w:t xml:space="preserve"> בתחילת </w:t>
      </w:r>
      <w:proofErr w:type="spellStart"/>
      <w:r w:rsidRPr="004A2052">
        <w:rPr>
          <w:rFonts w:ascii="Arial" w:hAnsi="Arial" w:hint="cs"/>
          <w:rtl/>
        </w:rPr>
        <w:t>ב"ק</w:t>
      </w:r>
      <w:proofErr w:type="spellEnd"/>
      <w:r w:rsidRPr="004A2052">
        <w:rPr>
          <w:rFonts w:ascii="Arial" w:hAnsi="Arial" w:hint="cs"/>
          <w:rtl/>
        </w:rPr>
        <w:t>.</w:t>
      </w:r>
    </w:p>
    <w:p w14:paraId="51DBC20C" w14:textId="77777777" w:rsidR="00CF20B0" w:rsidRPr="004A2052" w:rsidRDefault="00CF20B0" w:rsidP="004A2052">
      <w:pPr>
        <w:tabs>
          <w:tab w:val="clear" w:pos="3628"/>
        </w:tabs>
        <w:rPr>
          <w:rFonts w:ascii="Arial" w:hAnsi="Arial"/>
          <w:rtl/>
        </w:rPr>
      </w:pPr>
      <w:r w:rsidRPr="004A2052">
        <w:rPr>
          <w:rFonts w:ascii="Arial" w:hAnsi="Arial"/>
          <w:b/>
          <w:bCs/>
          <w:rtl/>
        </w:rPr>
        <w:t>אדם המזיק באונס גמור:</w:t>
      </w:r>
      <w:r w:rsidRPr="004A2052">
        <w:rPr>
          <w:rFonts w:ascii="Arial" w:hAnsi="Arial"/>
          <w:rtl/>
        </w:rPr>
        <w:t xml:space="preserve"> ד</w:t>
      </w:r>
      <w:r w:rsidRPr="004A2052">
        <w:rPr>
          <w:rFonts w:ascii="Arial" w:hAnsi="Arial" w:hint="cs"/>
          <w:rtl/>
        </w:rPr>
        <w:t>עת</w:t>
      </w:r>
      <w:r w:rsidRPr="004A2052">
        <w:rPr>
          <w:rFonts w:ascii="Arial" w:hAnsi="Arial"/>
          <w:rtl/>
        </w:rPr>
        <w:t xml:space="preserve"> </w:t>
      </w:r>
      <w:proofErr w:type="spellStart"/>
      <w:r w:rsidRPr="004A2052">
        <w:rPr>
          <w:rFonts w:ascii="Arial" w:hAnsi="Arial"/>
          <w:rtl/>
        </w:rPr>
        <w:t>התוס</w:t>
      </w:r>
      <w:proofErr w:type="spellEnd"/>
      <w:r w:rsidRPr="004A2052">
        <w:rPr>
          <w:rFonts w:ascii="Arial" w:hAnsi="Arial"/>
          <w:rtl/>
        </w:rPr>
        <w:t>'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כז</w:t>
      </w:r>
      <w:proofErr w:type="spellEnd"/>
      <w:r w:rsidRPr="004A2052">
        <w:rPr>
          <w:rFonts w:ascii="Arial" w:hAnsi="Arial"/>
          <w:rtl/>
        </w:rPr>
        <w:t xml:space="preserve">: ד"ה ושמואל, סנהדרין </w:t>
      </w:r>
      <w:proofErr w:type="spellStart"/>
      <w:r w:rsidRPr="004A2052">
        <w:rPr>
          <w:rFonts w:ascii="Arial" w:hAnsi="Arial"/>
          <w:rtl/>
        </w:rPr>
        <w:t>עו</w:t>
      </w:r>
      <w:proofErr w:type="spellEnd"/>
      <w:r w:rsidRPr="004A2052">
        <w:rPr>
          <w:rFonts w:ascii="Arial" w:hAnsi="Arial"/>
          <w:rtl/>
        </w:rPr>
        <w:t xml:space="preserve">: ד"ה רוצח,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פב</w:t>
      </w:r>
      <w:proofErr w:type="spellEnd"/>
      <w:r w:rsidRPr="004A2052">
        <w:rPr>
          <w:rFonts w:ascii="Arial" w:hAnsi="Arial"/>
          <w:rtl/>
        </w:rPr>
        <w:t xml:space="preserve">: ד"ה וסבר) </w:t>
      </w:r>
      <w:proofErr w:type="spellStart"/>
      <w:r w:rsidRPr="004A2052">
        <w:rPr>
          <w:rFonts w:ascii="Arial" w:hAnsi="Arial"/>
          <w:rtl/>
        </w:rPr>
        <w:t>והרא"ש</w:t>
      </w:r>
      <w:proofErr w:type="spellEnd"/>
      <w:r w:rsidRPr="004A2052">
        <w:rPr>
          <w:rFonts w:ascii="Arial" w:hAnsi="Arial"/>
          <w:rtl/>
        </w:rPr>
        <w:t xml:space="preserve"> (פ"ג </w:t>
      </w:r>
      <w:proofErr w:type="spellStart"/>
      <w:r w:rsidRPr="004A2052">
        <w:rPr>
          <w:rFonts w:ascii="Arial" w:hAnsi="Arial"/>
          <w:rtl/>
        </w:rPr>
        <w:t>דב"ק</w:t>
      </w:r>
      <w:proofErr w:type="spellEnd"/>
      <w:r w:rsidRPr="004A2052">
        <w:rPr>
          <w:rFonts w:ascii="Arial" w:hAnsi="Arial"/>
          <w:rtl/>
        </w:rPr>
        <w:t xml:space="preserve"> סי' א) </w:t>
      </w:r>
      <w:proofErr w:type="spellStart"/>
      <w:r w:rsidRPr="004A2052">
        <w:rPr>
          <w:rFonts w:ascii="Arial" w:hAnsi="Arial"/>
          <w:rtl/>
        </w:rPr>
        <w:t>והרשב"א</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כז</w:t>
      </w:r>
      <w:proofErr w:type="spellEnd"/>
      <w:r w:rsidRPr="004A2052">
        <w:rPr>
          <w:rFonts w:ascii="Arial" w:hAnsi="Arial"/>
          <w:rtl/>
        </w:rPr>
        <w:t xml:space="preserve">: ד"ה ושמואל, ובע"א ד"ה נפל) </w:t>
      </w:r>
      <w:proofErr w:type="spellStart"/>
      <w:r w:rsidRPr="004A2052">
        <w:rPr>
          <w:rFonts w:ascii="Arial" w:hAnsi="Arial"/>
          <w:rtl/>
        </w:rPr>
        <w:t>דפטור</w:t>
      </w:r>
      <w:proofErr w:type="spellEnd"/>
      <w:r w:rsidRPr="004A2052">
        <w:rPr>
          <w:rFonts w:ascii="Arial" w:hAnsi="Arial"/>
          <w:rtl/>
        </w:rPr>
        <w:t>, וד' הרמב"ן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פב</w:t>
      </w:r>
      <w:proofErr w:type="spellEnd"/>
      <w:r w:rsidRPr="004A2052">
        <w:rPr>
          <w:rFonts w:ascii="Arial" w:hAnsi="Arial"/>
          <w:rtl/>
        </w:rPr>
        <w:t xml:space="preserve">: ד"ה ואתא) </w:t>
      </w:r>
      <w:proofErr w:type="spellStart"/>
      <w:r w:rsidRPr="004A2052">
        <w:rPr>
          <w:rFonts w:ascii="Arial" w:hAnsi="Arial"/>
          <w:rtl/>
        </w:rPr>
        <w:t>דחייב</w:t>
      </w:r>
      <w:proofErr w:type="spellEnd"/>
      <w:r w:rsidRPr="004A2052">
        <w:rPr>
          <w:rFonts w:ascii="Arial" w:hAnsi="Arial"/>
          <w:rtl/>
        </w:rPr>
        <w:t xml:space="preserve">. וע' מ"מ ריש פ"ו מהל' חובל ומזיק, </w:t>
      </w:r>
      <w:proofErr w:type="spellStart"/>
      <w:r w:rsidRPr="004A2052">
        <w:rPr>
          <w:rFonts w:ascii="Arial" w:hAnsi="Arial"/>
          <w:rtl/>
        </w:rPr>
        <w:t>ובכס"מ</w:t>
      </w:r>
      <w:proofErr w:type="spellEnd"/>
      <w:r w:rsidRPr="004A2052">
        <w:rPr>
          <w:rFonts w:ascii="Arial" w:hAnsi="Arial"/>
          <w:rtl/>
        </w:rPr>
        <w:t xml:space="preserve"> שם.</w:t>
      </w:r>
      <w:r w:rsidRPr="004A2052">
        <w:rPr>
          <w:rFonts w:ascii="Arial" w:hAnsi="Arial" w:hint="cs"/>
          <w:rtl/>
        </w:rPr>
        <w:t xml:space="preserve"> וע' בספר הליקוטים (פרנקל) שם.</w:t>
      </w:r>
      <w:r w:rsidRPr="004A2052">
        <w:rPr>
          <w:rFonts w:ascii="Arial" w:hAnsi="Arial"/>
          <w:rtl/>
        </w:rPr>
        <w:t xml:space="preserve"> </w:t>
      </w:r>
      <w:proofErr w:type="spellStart"/>
      <w:r w:rsidRPr="004A2052">
        <w:rPr>
          <w:rFonts w:ascii="Arial" w:hAnsi="Arial"/>
          <w:rtl/>
        </w:rPr>
        <w:t>ולגי</w:t>
      </w:r>
      <w:proofErr w:type="spellEnd"/>
      <w:r w:rsidRPr="004A2052">
        <w:rPr>
          <w:rFonts w:ascii="Arial" w:hAnsi="Arial"/>
          <w:rtl/>
        </w:rPr>
        <w:t xml:space="preserve">' הדרישה </w:t>
      </w:r>
      <w:r w:rsidRPr="004A2052">
        <w:rPr>
          <w:rFonts w:ascii="Arial" w:hAnsi="Arial" w:hint="cs"/>
          <w:rtl/>
        </w:rPr>
        <w:t>(</w:t>
      </w:r>
      <w:proofErr w:type="spellStart"/>
      <w:r w:rsidRPr="004A2052">
        <w:rPr>
          <w:rFonts w:ascii="Arial" w:hAnsi="Arial" w:hint="cs"/>
          <w:rtl/>
        </w:rPr>
        <w:t>חו"מ</w:t>
      </w:r>
      <w:proofErr w:type="spellEnd"/>
      <w:r w:rsidRPr="004A2052">
        <w:rPr>
          <w:rFonts w:ascii="Arial" w:hAnsi="Arial" w:hint="cs"/>
          <w:rtl/>
        </w:rPr>
        <w:t xml:space="preserve"> </w:t>
      </w:r>
      <w:proofErr w:type="spellStart"/>
      <w:r w:rsidRPr="004A2052">
        <w:rPr>
          <w:rFonts w:ascii="Arial" w:hAnsi="Arial"/>
          <w:rtl/>
        </w:rPr>
        <w:t>שעח</w:t>
      </w:r>
      <w:proofErr w:type="spellEnd"/>
      <w:r w:rsidRPr="004A2052">
        <w:rPr>
          <w:rFonts w:ascii="Arial" w:hAnsi="Arial" w:hint="cs"/>
          <w:rtl/>
        </w:rPr>
        <w:t>,</w:t>
      </w:r>
      <w:r w:rsidRPr="004A2052">
        <w:rPr>
          <w:rFonts w:ascii="Arial" w:hAnsi="Arial"/>
          <w:rtl/>
        </w:rPr>
        <w:t xml:space="preserve"> א</w:t>
      </w:r>
      <w:r w:rsidRPr="004A2052">
        <w:rPr>
          <w:rFonts w:ascii="Arial" w:hAnsi="Arial" w:hint="cs"/>
          <w:rtl/>
        </w:rPr>
        <w:t>)</w:t>
      </w:r>
      <w:r w:rsidRPr="004A2052">
        <w:rPr>
          <w:rFonts w:ascii="Arial" w:hAnsi="Arial"/>
          <w:rtl/>
        </w:rPr>
        <w:t xml:space="preserve"> המ"מ מודה </w:t>
      </w:r>
      <w:proofErr w:type="spellStart"/>
      <w:r w:rsidRPr="004A2052">
        <w:rPr>
          <w:rFonts w:ascii="Arial" w:hAnsi="Arial"/>
          <w:rtl/>
        </w:rPr>
        <w:t>דהרמב"ם</w:t>
      </w:r>
      <w:proofErr w:type="spellEnd"/>
      <w:r w:rsidRPr="004A2052">
        <w:rPr>
          <w:rFonts w:ascii="Arial" w:hAnsi="Arial"/>
          <w:rtl/>
        </w:rPr>
        <w:t xml:space="preserve"> </w:t>
      </w:r>
      <w:proofErr w:type="spellStart"/>
      <w:r w:rsidRPr="004A2052">
        <w:rPr>
          <w:rFonts w:ascii="Arial" w:hAnsi="Arial"/>
          <w:rtl/>
        </w:rPr>
        <w:t>כתוס</w:t>
      </w:r>
      <w:proofErr w:type="spellEnd"/>
      <w:r w:rsidRPr="004A2052">
        <w:rPr>
          <w:rFonts w:ascii="Arial" w:hAnsi="Arial"/>
          <w:rtl/>
        </w:rPr>
        <w:t xml:space="preserve">'. </w:t>
      </w:r>
      <w:proofErr w:type="spellStart"/>
      <w:r w:rsidRPr="004A2052">
        <w:rPr>
          <w:rFonts w:ascii="Arial" w:hAnsi="Arial"/>
          <w:rtl/>
        </w:rPr>
        <w:t>והש"ך</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hint="cs"/>
          <w:rtl/>
        </w:rPr>
        <w:t>חו"מ</w:t>
      </w:r>
      <w:proofErr w:type="spellEnd"/>
      <w:r w:rsidRPr="004A2052">
        <w:rPr>
          <w:rFonts w:ascii="Arial" w:hAnsi="Arial" w:hint="cs"/>
          <w:rtl/>
        </w:rPr>
        <w:t xml:space="preserve"> </w:t>
      </w:r>
      <w:proofErr w:type="spellStart"/>
      <w:r w:rsidRPr="004A2052">
        <w:rPr>
          <w:rFonts w:ascii="Arial" w:hAnsi="Arial"/>
          <w:rtl/>
        </w:rPr>
        <w:t>שעח</w:t>
      </w:r>
      <w:proofErr w:type="spellEnd"/>
      <w:r w:rsidRPr="004A2052">
        <w:rPr>
          <w:rFonts w:ascii="Arial" w:hAnsi="Arial" w:hint="cs"/>
          <w:rtl/>
        </w:rPr>
        <w:t>,</w:t>
      </w:r>
      <w:r w:rsidRPr="004A2052">
        <w:rPr>
          <w:rFonts w:ascii="Arial" w:hAnsi="Arial"/>
          <w:rtl/>
        </w:rPr>
        <w:t xml:space="preserve"> א</w:t>
      </w:r>
      <w:r w:rsidRPr="004A2052">
        <w:rPr>
          <w:rFonts w:ascii="Arial" w:hAnsi="Arial" w:hint="cs"/>
          <w:rtl/>
        </w:rPr>
        <w:t>)</w:t>
      </w:r>
      <w:r w:rsidRPr="004A2052">
        <w:rPr>
          <w:rFonts w:ascii="Arial" w:hAnsi="Arial"/>
          <w:rtl/>
        </w:rPr>
        <w:t xml:space="preserve"> </w:t>
      </w:r>
      <w:proofErr w:type="spellStart"/>
      <w:r w:rsidRPr="004A2052">
        <w:rPr>
          <w:rFonts w:ascii="Arial" w:hAnsi="Arial"/>
          <w:rtl/>
        </w:rPr>
        <w:t>ס"ל</w:t>
      </w:r>
      <w:proofErr w:type="spellEnd"/>
      <w:r w:rsidRPr="004A2052">
        <w:rPr>
          <w:rFonts w:ascii="Arial" w:hAnsi="Arial"/>
          <w:rtl/>
        </w:rPr>
        <w:t xml:space="preserve"> </w:t>
      </w:r>
      <w:proofErr w:type="spellStart"/>
      <w:r w:rsidRPr="004A2052">
        <w:rPr>
          <w:rFonts w:ascii="Arial" w:hAnsi="Arial"/>
          <w:rtl/>
        </w:rPr>
        <w:t>דהרמב"ם</w:t>
      </w:r>
      <w:proofErr w:type="spellEnd"/>
      <w:r w:rsidRPr="004A2052">
        <w:rPr>
          <w:rFonts w:ascii="Arial" w:hAnsi="Arial"/>
          <w:rtl/>
        </w:rPr>
        <w:t xml:space="preserve"> והמחבר </w:t>
      </w:r>
      <w:proofErr w:type="spellStart"/>
      <w:r w:rsidRPr="004A2052">
        <w:rPr>
          <w:rFonts w:ascii="Arial" w:hAnsi="Arial"/>
          <w:rtl/>
        </w:rPr>
        <w:t>כהרמב"ן</w:t>
      </w:r>
      <w:proofErr w:type="spellEnd"/>
      <w:r w:rsidRPr="004A2052">
        <w:rPr>
          <w:rFonts w:ascii="Arial" w:hAnsi="Arial"/>
          <w:rtl/>
        </w:rPr>
        <w:t>.</w:t>
      </w:r>
      <w:r w:rsidRPr="004A2052">
        <w:rPr>
          <w:rFonts w:ascii="Arial" w:hAnsi="Arial" w:hint="cs"/>
          <w:rtl/>
        </w:rPr>
        <w:t xml:space="preserve"> וע' </w:t>
      </w:r>
      <w:proofErr w:type="spellStart"/>
      <w:r w:rsidRPr="004A2052">
        <w:rPr>
          <w:rFonts w:ascii="Arial" w:hAnsi="Arial" w:hint="cs"/>
          <w:rtl/>
        </w:rPr>
        <w:t>שטמ"ק</w:t>
      </w:r>
      <w:proofErr w:type="spellEnd"/>
      <w:r w:rsidRPr="004A2052">
        <w:rPr>
          <w:rFonts w:ascii="Arial" w:hAnsi="Arial" w:hint="cs"/>
          <w:rtl/>
        </w:rPr>
        <w:t xml:space="preserve"> (</w:t>
      </w:r>
      <w:proofErr w:type="spellStart"/>
      <w:r w:rsidRPr="004A2052">
        <w:rPr>
          <w:rFonts w:ascii="Arial" w:hAnsi="Arial" w:hint="cs"/>
          <w:rtl/>
        </w:rPr>
        <w:t>ב"ק</w:t>
      </w:r>
      <w:proofErr w:type="spellEnd"/>
      <w:r w:rsidRPr="004A2052">
        <w:rPr>
          <w:rFonts w:ascii="Arial" w:hAnsi="Arial" w:hint="cs"/>
          <w:rtl/>
        </w:rPr>
        <w:t xml:space="preserve"> </w:t>
      </w:r>
      <w:proofErr w:type="spellStart"/>
      <w:r w:rsidRPr="004A2052">
        <w:rPr>
          <w:rFonts w:ascii="Arial" w:hAnsi="Arial" w:hint="cs"/>
          <w:rtl/>
        </w:rPr>
        <w:t>כז</w:t>
      </w:r>
      <w:proofErr w:type="spellEnd"/>
      <w:r w:rsidRPr="004A2052">
        <w:rPr>
          <w:rFonts w:ascii="Arial" w:hAnsi="Arial" w:hint="cs"/>
          <w:rtl/>
        </w:rPr>
        <w:t xml:space="preserve">.) בשם </w:t>
      </w:r>
      <w:proofErr w:type="spellStart"/>
      <w:r w:rsidRPr="004A2052">
        <w:rPr>
          <w:rFonts w:ascii="Arial" w:hAnsi="Arial" w:hint="cs"/>
          <w:rtl/>
        </w:rPr>
        <w:t>הריב"א</w:t>
      </w:r>
      <w:proofErr w:type="spellEnd"/>
      <w:r w:rsidRPr="004A2052">
        <w:rPr>
          <w:rFonts w:ascii="Arial" w:hAnsi="Arial" w:hint="cs"/>
          <w:rtl/>
        </w:rPr>
        <w:t xml:space="preserve"> (ד"ה וכן) שאדם המזיק כשומר שכר. וע' טור (</w:t>
      </w:r>
      <w:proofErr w:type="spellStart"/>
      <w:r w:rsidRPr="004A2052">
        <w:rPr>
          <w:rFonts w:ascii="Arial" w:hAnsi="Arial" w:hint="cs"/>
          <w:rtl/>
        </w:rPr>
        <w:t>חו"מ</w:t>
      </w:r>
      <w:proofErr w:type="spellEnd"/>
      <w:r w:rsidRPr="004A2052">
        <w:rPr>
          <w:rFonts w:ascii="Arial" w:hAnsi="Arial" w:hint="cs"/>
          <w:rtl/>
        </w:rPr>
        <w:t xml:space="preserve"> תחילת סי' </w:t>
      </w:r>
      <w:proofErr w:type="spellStart"/>
      <w:r w:rsidRPr="004A2052">
        <w:rPr>
          <w:rFonts w:ascii="Arial" w:hAnsi="Arial" w:hint="cs"/>
          <w:rtl/>
        </w:rPr>
        <w:t>שעח</w:t>
      </w:r>
      <w:proofErr w:type="spellEnd"/>
      <w:r w:rsidRPr="004A2052">
        <w:rPr>
          <w:rFonts w:ascii="Arial" w:hAnsi="Arial" w:hint="cs"/>
          <w:rtl/>
        </w:rPr>
        <w:t>) ובב"ח ובדרישה (שם).</w:t>
      </w:r>
    </w:p>
    <w:p w14:paraId="76B023DE" w14:textId="77777777" w:rsidR="00CF20B0" w:rsidRPr="004A2052" w:rsidRDefault="00CF20B0" w:rsidP="004A2052">
      <w:pPr>
        <w:tabs>
          <w:tab w:val="clear" w:pos="3628"/>
        </w:tabs>
        <w:rPr>
          <w:rFonts w:ascii="Arial" w:hAnsi="Arial"/>
          <w:rtl/>
        </w:rPr>
      </w:pPr>
      <w:r w:rsidRPr="004A2052">
        <w:rPr>
          <w:rFonts w:ascii="Arial" w:hAnsi="Arial" w:hint="cs"/>
          <w:rtl/>
        </w:rPr>
        <w:t xml:space="preserve">ובדעת הרמב"ן </w:t>
      </w:r>
      <w:r w:rsidRPr="004A2052">
        <w:rPr>
          <w:rFonts w:ascii="Arial" w:hAnsi="Arial"/>
          <w:rtl/>
        </w:rPr>
        <w:t>–</w:t>
      </w:r>
      <w:r w:rsidRPr="004A2052">
        <w:rPr>
          <w:rFonts w:ascii="Arial" w:hAnsi="Arial" w:hint="cs"/>
          <w:rtl/>
        </w:rPr>
        <w:t xml:space="preserve"> ע' מחנה אפרים (</w:t>
      </w:r>
      <w:proofErr w:type="spellStart"/>
      <w:r w:rsidRPr="004A2052">
        <w:rPr>
          <w:rFonts w:ascii="Arial" w:hAnsi="Arial" w:hint="cs"/>
          <w:rtl/>
        </w:rPr>
        <w:t>נזק"מ</w:t>
      </w:r>
      <w:proofErr w:type="spellEnd"/>
      <w:r w:rsidRPr="004A2052">
        <w:rPr>
          <w:rFonts w:ascii="Arial" w:hAnsi="Arial" w:hint="cs"/>
          <w:rtl/>
        </w:rPr>
        <w:t xml:space="preserve"> סי' ה) שמזיק ברשות פטור וע' </w:t>
      </w:r>
      <w:proofErr w:type="spellStart"/>
      <w:r w:rsidRPr="004A2052">
        <w:rPr>
          <w:rFonts w:ascii="Arial" w:hAnsi="Arial" w:hint="cs"/>
          <w:rtl/>
        </w:rPr>
        <w:t>קה"י</w:t>
      </w:r>
      <w:proofErr w:type="spellEnd"/>
      <w:r w:rsidRPr="004A2052">
        <w:rPr>
          <w:rFonts w:ascii="Arial" w:hAnsi="Arial" w:hint="cs"/>
          <w:rtl/>
        </w:rPr>
        <w:t xml:space="preserve"> (</w:t>
      </w:r>
      <w:proofErr w:type="spellStart"/>
      <w:r w:rsidRPr="004A2052">
        <w:rPr>
          <w:rFonts w:ascii="Arial" w:hAnsi="Arial" w:hint="cs"/>
          <w:rtl/>
        </w:rPr>
        <w:t>ב"ק</w:t>
      </w:r>
      <w:proofErr w:type="spellEnd"/>
      <w:r w:rsidRPr="004A2052">
        <w:rPr>
          <w:rFonts w:ascii="Arial" w:hAnsi="Arial" w:hint="cs"/>
          <w:rtl/>
        </w:rPr>
        <w:t xml:space="preserve"> כד). וע' רש"י </w:t>
      </w:r>
      <w:proofErr w:type="spellStart"/>
      <w:r w:rsidRPr="004A2052">
        <w:rPr>
          <w:rFonts w:ascii="Arial" w:hAnsi="Arial" w:hint="cs"/>
          <w:rtl/>
        </w:rPr>
        <w:t>ב"מ</w:t>
      </w:r>
      <w:proofErr w:type="spellEnd"/>
      <w:r w:rsidRPr="004A2052">
        <w:rPr>
          <w:rFonts w:ascii="Arial" w:hAnsi="Arial" w:hint="cs"/>
          <w:rtl/>
        </w:rPr>
        <w:t xml:space="preserve"> </w:t>
      </w:r>
      <w:proofErr w:type="spellStart"/>
      <w:r w:rsidRPr="004A2052">
        <w:rPr>
          <w:rFonts w:ascii="Arial" w:hAnsi="Arial" w:hint="cs"/>
          <w:rtl/>
        </w:rPr>
        <w:t>קיח</w:t>
      </w:r>
      <w:proofErr w:type="spellEnd"/>
      <w:r w:rsidRPr="004A2052">
        <w:rPr>
          <w:rFonts w:ascii="Arial" w:hAnsi="Arial" w:hint="cs"/>
          <w:rtl/>
        </w:rPr>
        <w:t xml:space="preserve">: ד"ה חייב </w:t>
      </w:r>
      <w:proofErr w:type="spellStart"/>
      <w:r w:rsidRPr="004A2052">
        <w:rPr>
          <w:rFonts w:ascii="Arial" w:hAnsi="Arial" w:hint="cs"/>
          <w:rtl/>
        </w:rPr>
        <w:t>דמבואר</w:t>
      </w:r>
      <w:proofErr w:type="spellEnd"/>
      <w:r w:rsidRPr="004A2052">
        <w:rPr>
          <w:rFonts w:ascii="Arial" w:hAnsi="Arial" w:hint="cs"/>
          <w:rtl/>
        </w:rPr>
        <w:t xml:space="preserve"> דלא </w:t>
      </w:r>
      <w:proofErr w:type="spellStart"/>
      <w:r w:rsidRPr="004A2052">
        <w:rPr>
          <w:rFonts w:ascii="Arial" w:hAnsi="Arial" w:hint="cs"/>
          <w:rtl/>
        </w:rPr>
        <w:t>ס"ל</w:t>
      </w:r>
      <w:proofErr w:type="spellEnd"/>
      <w:r w:rsidRPr="004A2052">
        <w:rPr>
          <w:rFonts w:ascii="Arial" w:hAnsi="Arial" w:hint="cs"/>
          <w:rtl/>
        </w:rPr>
        <w:t xml:space="preserve"> </w:t>
      </w:r>
      <w:proofErr w:type="spellStart"/>
      <w:r w:rsidRPr="004A2052">
        <w:rPr>
          <w:rFonts w:ascii="Arial" w:hAnsi="Arial" w:hint="cs"/>
          <w:rtl/>
        </w:rPr>
        <w:t>כהרמב"ן</w:t>
      </w:r>
      <w:proofErr w:type="spellEnd"/>
      <w:r w:rsidRPr="004A2052">
        <w:rPr>
          <w:rFonts w:ascii="Arial" w:hAnsi="Arial" w:hint="cs"/>
          <w:rtl/>
        </w:rPr>
        <w:t xml:space="preserve"> במה שכתב הרמב"ן שאין באומן משום מזיק.</w:t>
      </w:r>
    </w:p>
    <w:p w14:paraId="5E5CEFDC" w14:textId="77777777" w:rsidR="00CF20B0" w:rsidRPr="004A2052" w:rsidRDefault="00CF20B0" w:rsidP="004A2052">
      <w:pPr>
        <w:pStyle w:val="1"/>
        <w:tabs>
          <w:tab w:val="clear" w:pos="3628"/>
        </w:tabs>
        <w:spacing w:line="276" w:lineRule="auto"/>
        <w:rPr>
          <w:rtl/>
        </w:rPr>
      </w:pPr>
      <w:proofErr w:type="spellStart"/>
      <w:r w:rsidRPr="004A2052">
        <w:rPr>
          <w:rStyle w:val="11"/>
          <w:rFonts w:hint="cs"/>
          <w:rtl/>
        </w:rPr>
        <w:t>סברא</w:t>
      </w:r>
      <w:proofErr w:type="spellEnd"/>
      <w:r w:rsidRPr="004A2052">
        <w:rPr>
          <w:rFonts w:hint="cs"/>
          <w:rtl/>
        </w:rPr>
        <w:t>:</w:t>
      </w:r>
    </w:p>
    <w:p w14:paraId="2E6AC0A3" w14:textId="25CE2FF3" w:rsidR="00CF20B0" w:rsidRPr="004A2052" w:rsidRDefault="00CF20B0" w:rsidP="004A2052">
      <w:pPr>
        <w:tabs>
          <w:tab w:val="clear" w:pos="3628"/>
        </w:tabs>
        <w:rPr>
          <w:rFonts w:ascii="Arial" w:hAnsi="Arial"/>
          <w:rtl/>
        </w:rPr>
      </w:pPr>
      <w:r w:rsidRPr="004A2052">
        <w:rPr>
          <w:rFonts w:ascii="Arial" w:hAnsi="Arial" w:hint="cs"/>
          <w:b/>
          <w:bCs/>
          <w:rtl/>
        </w:rPr>
        <w:t xml:space="preserve">אם </w:t>
      </w:r>
      <w:proofErr w:type="spellStart"/>
      <w:r w:rsidRPr="004A2052">
        <w:rPr>
          <w:rFonts w:ascii="Arial" w:hAnsi="Arial" w:hint="cs"/>
          <w:b/>
          <w:bCs/>
          <w:rtl/>
        </w:rPr>
        <w:t>סברא</w:t>
      </w:r>
      <w:proofErr w:type="spellEnd"/>
      <w:r w:rsidRPr="004A2052">
        <w:rPr>
          <w:rFonts w:ascii="Arial" w:hAnsi="Arial" w:hint="cs"/>
          <w:b/>
          <w:bCs/>
          <w:rtl/>
        </w:rPr>
        <w:t xml:space="preserve"> מחייבת ואם נחשב מדאורייתא:</w:t>
      </w:r>
      <w:r w:rsidRPr="004A2052">
        <w:rPr>
          <w:rFonts w:ascii="Arial" w:hAnsi="Arial" w:hint="cs"/>
          <w:rtl/>
        </w:rPr>
        <w:t xml:space="preserve"> </w:t>
      </w:r>
      <w:proofErr w:type="spellStart"/>
      <w:r w:rsidRPr="004A2052">
        <w:rPr>
          <w:rFonts w:ascii="Arial" w:hAnsi="Arial" w:hint="cs"/>
          <w:rtl/>
        </w:rPr>
        <w:t>בפנ"י</w:t>
      </w:r>
      <w:proofErr w:type="spellEnd"/>
      <w:r w:rsidRPr="004A2052">
        <w:rPr>
          <w:rFonts w:ascii="Arial" w:hAnsi="Arial" w:hint="cs"/>
          <w:rtl/>
        </w:rPr>
        <w:t xml:space="preserve"> (בברכות לה. ד"ה בגמרא אלא </w:t>
      </w:r>
      <w:proofErr w:type="spellStart"/>
      <w:r w:rsidRPr="004A2052">
        <w:rPr>
          <w:rFonts w:ascii="Arial" w:hAnsi="Arial" w:hint="cs"/>
          <w:rtl/>
        </w:rPr>
        <w:t>סברא</w:t>
      </w:r>
      <w:proofErr w:type="spellEnd"/>
      <w:r w:rsidRPr="004A2052">
        <w:rPr>
          <w:rFonts w:ascii="Arial" w:hAnsi="Arial" w:hint="cs"/>
          <w:rtl/>
        </w:rPr>
        <w:t xml:space="preserve">) כתב </w:t>
      </w:r>
      <w:proofErr w:type="spellStart"/>
      <w:r w:rsidRPr="004A2052">
        <w:rPr>
          <w:rFonts w:ascii="Arial" w:hAnsi="Arial" w:hint="cs"/>
          <w:rtl/>
        </w:rPr>
        <w:t>דבכל</w:t>
      </w:r>
      <w:proofErr w:type="spellEnd"/>
      <w:r w:rsidRPr="004A2052">
        <w:rPr>
          <w:rFonts w:ascii="Arial" w:hAnsi="Arial" w:hint="cs"/>
          <w:rtl/>
        </w:rPr>
        <w:t xml:space="preserve"> הש"ס משמע שמידי </w:t>
      </w:r>
      <w:proofErr w:type="spellStart"/>
      <w:r w:rsidRPr="004A2052">
        <w:rPr>
          <w:rFonts w:ascii="Arial" w:hAnsi="Arial" w:hint="cs"/>
          <w:rtl/>
        </w:rPr>
        <w:t>דאתיא</w:t>
      </w:r>
      <w:proofErr w:type="spellEnd"/>
      <w:r w:rsidRPr="004A2052">
        <w:rPr>
          <w:rFonts w:ascii="Arial" w:hAnsi="Arial" w:hint="cs"/>
          <w:rtl/>
        </w:rPr>
        <w:t xml:space="preserve"> </w:t>
      </w:r>
      <w:proofErr w:type="spellStart"/>
      <w:r w:rsidRPr="004A2052">
        <w:rPr>
          <w:rFonts w:ascii="Arial" w:hAnsi="Arial" w:hint="cs"/>
          <w:rtl/>
        </w:rPr>
        <w:t>מסברא</w:t>
      </w:r>
      <w:proofErr w:type="spellEnd"/>
      <w:r w:rsidRPr="004A2052">
        <w:rPr>
          <w:rFonts w:ascii="Arial" w:hAnsi="Arial" w:hint="cs"/>
          <w:rtl/>
        </w:rPr>
        <w:t xml:space="preserve"> הוי דאורייתא וכמו שמקשה </w:t>
      </w:r>
      <w:proofErr w:type="spellStart"/>
      <w:r w:rsidRPr="004A2052">
        <w:rPr>
          <w:rFonts w:ascii="Arial" w:hAnsi="Arial" w:hint="cs"/>
          <w:rtl/>
        </w:rPr>
        <w:t>הגמ</w:t>
      </w:r>
      <w:proofErr w:type="spellEnd"/>
      <w:r w:rsidRPr="004A2052">
        <w:rPr>
          <w:rFonts w:ascii="Arial" w:hAnsi="Arial" w:hint="cs"/>
          <w:rtl/>
        </w:rPr>
        <w:t xml:space="preserve">' בכמה מקומות למה לי קרא </w:t>
      </w:r>
      <w:proofErr w:type="spellStart"/>
      <w:r w:rsidRPr="004A2052">
        <w:rPr>
          <w:rFonts w:ascii="Arial" w:hAnsi="Arial" w:hint="cs"/>
          <w:rtl/>
        </w:rPr>
        <w:t>סברא</w:t>
      </w:r>
      <w:proofErr w:type="spellEnd"/>
      <w:r w:rsidRPr="004A2052">
        <w:rPr>
          <w:rFonts w:ascii="Arial" w:hAnsi="Arial" w:hint="cs"/>
          <w:rtl/>
        </w:rPr>
        <w:t xml:space="preserve"> הוא (כתובות </w:t>
      </w:r>
      <w:proofErr w:type="spellStart"/>
      <w:r w:rsidRPr="004A2052">
        <w:rPr>
          <w:rFonts w:ascii="Arial" w:hAnsi="Arial" w:hint="cs"/>
          <w:rtl/>
        </w:rPr>
        <w:t>כב</w:t>
      </w:r>
      <w:proofErr w:type="spellEnd"/>
      <w:r w:rsidRPr="004A2052">
        <w:rPr>
          <w:rFonts w:ascii="Arial" w:hAnsi="Arial" w:hint="cs"/>
          <w:rtl/>
        </w:rPr>
        <w:t xml:space="preserve">. </w:t>
      </w:r>
      <w:proofErr w:type="spellStart"/>
      <w:r w:rsidRPr="004A2052">
        <w:rPr>
          <w:rFonts w:ascii="Arial" w:hAnsi="Arial" w:hint="cs"/>
          <w:rtl/>
        </w:rPr>
        <w:t>ב"ק</w:t>
      </w:r>
      <w:proofErr w:type="spellEnd"/>
      <w:r w:rsidRPr="004A2052">
        <w:rPr>
          <w:rFonts w:ascii="Arial" w:hAnsi="Arial" w:hint="cs"/>
          <w:rtl/>
        </w:rPr>
        <w:t xml:space="preserve"> מו:). ולכן הקשה על הא </w:t>
      </w:r>
      <w:proofErr w:type="spellStart"/>
      <w:r w:rsidRPr="004A2052">
        <w:rPr>
          <w:rFonts w:ascii="Arial" w:hAnsi="Arial" w:hint="cs"/>
          <w:rtl/>
        </w:rPr>
        <w:t>דברכות</w:t>
      </w:r>
      <w:proofErr w:type="spellEnd"/>
      <w:r w:rsidRPr="004A2052">
        <w:rPr>
          <w:rFonts w:ascii="Arial" w:hAnsi="Arial" w:hint="cs"/>
          <w:rtl/>
        </w:rPr>
        <w:t xml:space="preserve"> מדרבנן דהא בברכות (לה.) </w:t>
      </w:r>
      <w:proofErr w:type="spellStart"/>
      <w:r w:rsidRPr="004A2052">
        <w:rPr>
          <w:rFonts w:ascii="Arial" w:hAnsi="Arial" w:hint="cs"/>
          <w:rtl/>
        </w:rPr>
        <w:t>אמרינן</w:t>
      </w:r>
      <w:proofErr w:type="spellEnd"/>
      <w:r w:rsidRPr="004A2052">
        <w:rPr>
          <w:rFonts w:ascii="Arial" w:hAnsi="Arial" w:hint="cs"/>
          <w:rtl/>
        </w:rPr>
        <w:t xml:space="preserve"> </w:t>
      </w:r>
      <w:proofErr w:type="spellStart"/>
      <w:r w:rsidRPr="004A2052">
        <w:rPr>
          <w:rFonts w:ascii="Arial" w:hAnsi="Arial" w:hint="cs"/>
          <w:rtl/>
        </w:rPr>
        <w:t>דמסברא</w:t>
      </w:r>
      <w:proofErr w:type="spellEnd"/>
      <w:r w:rsidRPr="004A2052">
        <w:rPr>
          <w:rFonts w:ascii="Arial" w:hAnsi="Arial" w:hint="cs"/>
          <w:rtl/>
        </w:rPr>
        <w:t xml:space="preserve"> יש לברך.</w:t>
      </w:r>
      <w:r w:rsidR="00722E82" w:rsidRPr="00722E82">
        <w:rPr>
          <w:rFonts w:ascii="Arial" w:hAnsi="Arial"/>
          <w:vertAlign w:val="superscript"/>
          <w:rtl/>
        </w:rPr>
        <w:t>&lt;</w:t>
      </w:r>
      <w:r w:rsidR="00722E82" w:rsidRPr="00722E82">
        <w:rPr>
          <w:rFonts w:ascii="Arial" w:hAnsi="Arial"/>
          <w:vertAlign w:val="superscript"/>
        </w:rPr>
        <w:t>sup&gt;296&lt;/sup</w:t>
      </w:r>
      <w:r w:rsidR="00722E82" w:rsidRPr="00722E82">
        <w:rPr>
          <w:rFonts w:ascii="Arial" w:hAnsi="Arial"/>
          <w:vertAlign w:val="superscript"/>
          <w:rtl/>
        </w:rPr>
        <w:t>&gt;</w:t>
      </w:r>
      <w:r w:rsidRPr="004A2052">
        <w:rPr>
          <w:rFonts w:ascii="Arial" w:hAnsi="Arial" w:hint="cs"/>
          <w:rtl/>
        </w:rPr>
        <w:t xml:space="preserve"> וע"ש. וע' פני שלמה (בברכות לה.) שתמה על מסקנת </w:t>
      </w:r>
      <w:proofErr w:type="spellStart"/>
      <w:r w:rsidRPr="004A2052">
        <w:rPr>
          <w:rFonts w:ascii="Arial" w:hAnsi="Arial" w:hint="cs"/>
          <w:rtl/>
        </w:rPr>
        <w:t>הפנ"י</w:t>
      </w:r>
      <w:proofErr w:type="spellEnd"/>
      <w:r w:rsidRPr="004A2052">
        <w:rPr>
          <w:rFonts w:ascii="Arial" w:hAnsi="Arial" w:hint="cs"/>
          <w:rtl/>
        </w:rPr>
        <w:t xml:space="preserve"> </w:t>
      </w:r>
      <w:proofErr w:type="spellStart"/>
      <w:r w:rsidRPr="004A2052">
        <w:rPr>
          <w:rFonts w:ascii="Arial" w:hAnsi="Arial" w:hint="cs"/>
          <w:rtl/>
        </w:rPr>
        <w:t>מהתוס</w:t>
      </w:r>
      <w:proofErr w:type="spellEnd"/>
      <w:r w:rsidRPr="004A2052">
        <w:rPr>
          <w:rFonts w:ascii="Arial" w:hAnsi="Arial" w:hint="cs"/>
          <w:rtl/>
        </w:rPr>
        <w:t xml:space="preserve">' שם שכתבו שברכה מדרבנן וכן משמעות כל הפוסקים, ולכן כתב </w:t>
      </w:r>
      <w:proofErr w:type="spellStart"/>
      <w:r w:rsidRPr="004A2052">
        <w:rPr>
          <w:rFonts w:ascii="Arial" w:hAnsi="Arial" w:hint="cs"/>
          <w:rtl/>
        </w:rPr>
        <w:t>שמש"כ</w:t>
      </w:r>
      <w:proofErr w:type="spellEnd"/>
      <w:r w:rsidRPr="004A2052">
        <w:rPr>
          <w:rFonts w:ascii="Arial" w:hAnsi="Arial" w:hint="cs"/>
          <w:rtl/>
        </w:rPr>
        <w:t xml:space="preserve"> </w:t>
      </w:r>
      <w:proofErr w:type="spellStart"/>
      <w:r w:rsidRPr="004A2052">
        <w:rPr>
          <w:rFonts w:ascii="Arial" w:hAnsi="Arial" w:hint="cs"/>
          <w:rtl/>
        </w:rPr>
        <w:t>שסברא</w:t>
      </w:r>
      <w:proofErr w:type="spellEnd"/>
      <w:r w:rsidRPr="004A2052">
        <w:rPr>
          <w:rFonts w:ascii="Arial" w:hAnsi="Arial" w:hint="cs"/>
          <w:rtl/>
        </w:rPr>
        <w:t xml:space="preserve"> הוי דאורייתא היינו במקום שהתורה כתבה דבר ולא כתבה כל הפרטים, אבל א"א לחדש מצוה </w:t>
      </w:r>
      <w:proofErr w:type="spellStart"/>
      <w:r w:rsidRPr="004A2052">
        <w:rPr>
          <w:rFonts w:ascii="Arial" w:hAnsi="Arial" w:hint="cs"/>
          <w:rtl/>
        </w:rPr>
        <w:t>מסברא</w:t>
      </w:r>
      <w:proofErr w:type="spellEnd"/>
      <w:r w:rsidRPr="004A2052">
        <w:rPr>
          <w:rFonts w:ascii="Arial" w:hAnsi="Arial" w:hint="cs"/>
          <w:rtl/>
        </w:rPr>
        <w:t xml:space="preserve"> שהרי התורה כתבה גם מצוות שכליות, </w:t>
      </w:r>
      <w:proofErr w:type="spellStart"/>
      <w:r w:rsidRPr="004A2052">
        <w:rPr>
          <w:rFonts w:ascii="Arial" w:hAnsi="Arial" w:hint="cs"/>
          <w:rtl/>
        </w:rPr>
        <w:t>ומדלא</w:t>
      </w:r>
      <w:proofErr w:type="spellEnd"/>
      <w:r w:rsidRPr="004A2052">
        <w:rPr>
          <w:rFonts w:ascii="Arial" w:hAnsi="Arial" w:hint="cs"/>
          <w:rtl/>
        </w:rPr>
        <w:t xml:space="preserve"> כתבה מוכח דאינו דאורייתא. וע' </w:t>
      </w:r>
      <w:proofErr w:type="spellStart"/>
      <w:r w:rsidRPr="004A2052">
        <w:rPr>
          <w:rFonts w:ascii="Arial" w:hAnsi="Arial" w:hint="cs"/>
          <w:rtl/>
        </w:rPr>
        <w:t>צל"ח</w:t>
      </w:r>
      <w:proofErr w:type="spellEnd"/>
      <w:r w:rsidRPr="004A2052">
        <w:rPr>
          <w:rFonts w:ascii="Arial" w:hAnsi="Arial" w:hint="cs"/>
          <w:rtl/>
        </w:rPr>
        <w:t xml:space="preserve"> (ברכות לה. </w:t>
      </w:r>
      <w:proofErr w:type="spellStart"/>
      <w:r w:rsidRPr="004A2052">
        <w:rPr>
          <w:rFonts w:ascii="Arial" w:hAnsi="Arial" w:hint="cs"/>
          <w:rtl/>
        </w:rPr>
        <w:t>בתד"ה</w:t>
      </w:r>
      <w:proofErr w:type="spellEnd"/>
      <w:r w:rsidRPr="004A2052">
        <w:rPr>
          <w:rFonts w:ascii="Arial" w:hAnsi="Arial" w:hint="cs"/>
          <w:rtl/>
        </w:rPr>
        <w:t xml:space="preserve"> לפניו) ששייך "</w:t>
      </w:r>
      <w:proofErr w:type="spellStart"/>
      <w:r w:rsidRPr="004A2052">
        <w:rPr>
          <w:rFonts w:ascii="Arial" w:hAnsi="Arial" w:hint="cs"/>
          <w:rtl/>
        </w:rPr>
        <w:t>ל"ל</w:t>
      </w:r>
      <w:proofErr w:type="spellEnd"/>
      <w:r w:rsidRPr="004A2052">
        <w:rPr>
          <w:rFonts w:ascii="Arial" w:hAnsi="Arial" w:hint="cs"/>
          <w:rtl/>
        </w:rPr>
        <w:t xml:space="preserve"> קרא </w:t>
      </w:r>
      <w:proofErr w:type="spellStart"/>
      <w:r w:rsidRPr="004A2052">
        <w:rPr>
          <w:rFonts w:ascii="Arial" w:hAnsi="Arial" w:hint="cs"/>
          <w:rtl/>
        </w:rPr>
        <w:t>סברא</w:t>
      </w:r>
      <w:proofErr w:type="spellEnd"/>
      <w:r w:rsidRPr="004A2052">
        <w:rPr>
          <w:rFonts w:ascii="Arial" w:hAnsi="Arial" w:hint="cs"/>
          <w:rtl/>
        </w:rPr>
        <w:t xml:space="preserve"> הוא" רק בדינים ולא במצוות. [וע"ע שם </w:t>
      </w:r>
      <w:proofErr w:type="spellStart"/>
      <w:r w:rsidRPr="004A2052">
        <w:rPr>
          <w:rFonts w:ascii="Arial" w:hAnsi="Arial" w:hint="cs"/>
          <w:rtl/>
        </w:rPr>
        <w:t>בצל"ח</w:t>
      </w:r>
      <w:proofErr w:type="spellEnd"/>
      <w:r w:rsidRPr="004A2052">
        <w:rPr>
          <w:rFonts w:ascii="Arial" w:hAnsi="Arial" w:hint="cs"/>
          <w:rtl/>
        </w:rPr>
        <w:t xml:space="preserve"> בגמ' (ד"ה שם אמר רב יהודה) שהוכיח שברכות מדרבנן.] וע' בית אפרים (</w:t>
      </w:r>
      <w:proofErr w:type="spellStart"/>
      <w:r w:rsidRPr="004A2052">
        <w:rPr>
          <w:rFonts w:ascii="Arial" w:hAnsi="Arial" w:hint="cs"/>
          <w:rtl/>
        </w:rPr>
        <w:t>אה"ע</w:t>
      </w:r>
      <w:proofErr w:type="spellEnd"/>
      <w:r w:rsidRPr="004A2052">
        <w:rPr>
          <w:rFonts w:ascii="Arial" w:hAnsi="Arial" w:hint="cs"/>
          <w:rtl/>
        </w:rPr>
        <w:t xml:space="preserve"> </w:t>
      </w:r>
      <w:proofErr w:type="spellStart"/>
      <w:r w:rsidRPr="004A2052">
        <w:rPr>
          <w:rFonts w:ascii="Arial" w:hAnsi="Arial" w:hint="cs"/>
          <w:rtl/>
        </w:rPr>
        <w:t>ח"ב</w:t>
      </w:r>
      <w:proofErr w:type="spellEnd"/>
      <w:r w:rsidRPr="004A2052">
        <w:rPr>
          <w:rFonts w:ascii="Arial" w:hAnsi="Arial" w:hint="cs"/>
          <w:rtl/>
        </w:rPr>
        <w:t xml:space="preserve"> סו"ס נח). וע' בית האוצר (</w:t>
      </w:r>
      <w:proofErr w:type="spellStart"/>
      <w:r w:rsidRPr="004A2052">
        <w:rPr>
          <w:rFonts w:ascii="Arial" w:hAnsi="Arial" w:hint="cs"/>
          <w:rtl/>
        </w:rPr>
        <w:t>קלא</w:t>
      </w:r>
      <w:proofErr w:type="spellEnd"/>
      <w:r w:rsidRPr="004A2052">
        <w:rPr>
          <w:rFonts w:ascii="Arial" w:hAnsi="Arial" w:hint="cs"/>
          <w:rtl/>
        </w:rPr>
        <w:t>). וע' כלי חמדה (</w:t>
      </w:r>
      <w:proofErr w:type="spellStart"/>
      <w:r w:rsidRPr="004A2052">
        <w:rPr>
          <w:rFonts w:ascii="Arial" w:hAnsi="Arial" w:hint="cs"/>
          <w:rtl/>
        </w:rPr>
        <w:t>ויקהל</w:t>
      </w:r>
      <w:proofErr w:type="spellEnd"/>
      <w:r w:rsidRPr="004A2052">
        <w:rPr>
          <w:rFonts w:ascii="Arial" w:hAnsi="Arial" w:hint="cs"/>
          <w:rtl/>
        </w:rPr>
        <w:t xml:space="preserve"> אות ד עמ' קנו). [וע"ש בבית האוצר ובכלי חמדה אם עונשין מיתה על מידי </w:t>
      </w:r>
      <w:proofErr w:type="spellStart"/>
      <w:r w:rsidRPr="004A2052">
        <w:rPr>
          <w:rFonts w:ascii="Arial" w:hAnsi="Arial" w:hint="cs"/>
          <w:rtl/>
        </w:rPr>
        <w:t>דסברא</w:t>
      </w:r>
      <w:proofErr w:type="spellEnd"/>
      <w:r w:rsidRPr="004A2052">
        <w:rPr>
          <w:rFonts w:ascii="Arial" w:hAnsi="Arial" w:hint="cs"/>
          <w:rtl/>
        </w:rPr>
        <w:t>.]</w:t>
      </w:r>
    </w:p>
    <w:p w14:paraId="0BDADDB7" w14:textId="77777777" w:rsidR="00722E82" w:rsidRDefault="00722E82" w:rsidP="00722E82">
      <w:pPr>
        <w:rPr>
          <w:rtl/>
        </w:rPr>
      </w:pPr>
      <w:r>
        <w:rPr>
          <w:rtl/>
        </w:rPr>
        <w:t>&lt;</w:t>
      </w:r>
      <w:r>
        <w:t>small&gt;&lt;sup&gt;296&lt;/sup</w:t>
      </w:r>
      <w:r>
        <w:rPr>
          <w:rtl/>
        </w:rPr>
        <w:t xml:space="preserve">&gt;לולא דברי רבותינו הייתי אומר </w:t>
      </w:r>
      <w:proofErr w:type="spellStart"/>
      <w:r>
        <w:rPr>
          <w:rtl/>
        </w:rPr>
        <w:t>שהסברא</w:t>
      </w:r>
      <w:proofErr w:type="spellEnd"/>
      <w:r>
        <w:rPr>
          <w:rtl/>
        </w:rPr>
        <w:t xml:space="preserve"> שיש לברך אינה </w:t>
      </w:r>
      <w:proofErr w:type="spellStart"/>
      <w:r>
        <w:rPr>
          <w:rtl/>
        </w:rPr>
        <w:t>סברא</w:t>
      </w:r>
      <w:proofErr w:type="spellEnd"/>
      <w:r>
        <w:rPr>
          <w:rtl/>
        </w:rPr>
        <w:t xml:space="preserve"> שחייבים לברך אלא </w:t>
      </w:r>
      <w:proofErr w:type="spellStart"/>
      <w:r>
        <w:rPr>
          <w:rtl/>
        </w:rPr>
        <w:t>סברא</w:t>
      </w:r>
      <w:proofErr w:type="spellEnd"/>
      <w:r>
        <w:rPr>
          <w:rtl/>
        </w:rPr>
        <w:t xml:space="preserve"> שזה מעשה ראוי, ורבנן הפכוהו לחיוב. </w:t>
      </w:r>
      <w:proofErr w:type="spellStart"/>
      <w:r>
        <w:rPr>
          <w:rtl/>
        </w:rPr>
        <w:t>ולפ"ז</w:t>
      </w:r>
      <w:proofErr w:type="spellEnd"/>
      <w:r>
        <w:rPr>
          <w:rtl/>
        </w:rPr>
        <w:t xml:space="preserve"> לק"מ. &lt;/</w:t>
      </w:r>
      <w:r>
        <w:t>small</w:t>
      </w:r>
      <w:r>
        <w:rPr>
          <w:rtl/>
        </w:rPr>
        <w:t>&gt;</w:t>
      </w:r>
    </w:p>
    <w:p w14:paraId="506CEE67" w14:textId="49E907BE" w:rsidR="00CF20B0" w:rsidRPr="004A2052" w:rsidRDefault="00CF20B0" w:rsidP="004A2052">
      <w:pPr>
        <w:tabs>
          <w:tab w:val="clear" w:pos="3628"/>
        </w:tabs>
        <w:rPr>
          <w:rFonts w:ascii="Arial" w:hAnsi="Arial"/>
          <w:rtl/>
        </w:rPr>
      </w:pPr>
      <w:proofErr w:type="spellStart"/>
      <w:r w:rsidRPr="004A2052">
        <w:rPr>
          <w:rFonts w:ascii="Arial" w:hAnsi="Arial" w:hint="cs"/>
          <w:rtl/>
        </w:rPr>
        <w:t>ובריטב"א</w:t>
      </w:r>
      <w:proofErr w:type="spellEnd"/>
      <w:r w:rsidRPr="004A2052">
        <w:rPr>
          <w:rFonts w:ascii="Arial" w:hAnsi="Arial" w:hint="cs"/>
          <w:rtl/>
        </w:rPr>
        <w:t xml:space="preserve"> (תחילת הל' ברכות אות ב) כתב שלא ציותה התורה לברך כי השכל מורה ע"ז. וע"ש בהערות.</w:t>
      </w:r>
    </w:p>
    <w:p w14:paraId="7E02C04D" w14:textId="77777777" w:rsidR="00CF20B0" w:rsidRPr="004A2052" w:rsidRDefault="00CF20B0" w:rsidP="004A2052">
      <w:pPr>
        <w:tabs>
          <w:tab w:val="clear" w:pos="3628"/>
        </w:tabs>
        <w:rPr>
          <w:rFonts w:ascii="Arial" w:hAnsi="Arial"/>
          <w:rtl/>
        </w:rPr>
      </w:pPr>
      <w:r w:rsidRPr="004A2052">
        <w:rPr>
          <w:rFonts w:ascii="Arial" w:hAnsi="Arial" w:hint="cs"/>
          <w:rtl/>
        </w:rPr>
        <w:t xml:space="preserve">ובהקדמת רב נסים גאון (שנדפסה בתחילת מס' ברכות) כתב שכל המצוות </w:t>
      </w:r>
      <w:proofErr w:type="spellStart"/>
      <w:r w:rsidRPr="004A2052">
        <w:rPr>
          <w:rFonts w:ascii="Arial" w:hAnsi="Arial" w:hint="cs"/>
          <w:rtl/>
        </w:rPr>
        <w:t>שתלויין</w:t>
      </w:r>
      <w:proofErr w:type="spellEnd"/>
      <w:r w:rsidRPr="004A2052">
        <w:rPr>
          <w:rFonts w:ascii="Arial" w:hAnsi="Arial" w:hint="cs"/>
          <w:rtl/>
        </w:rPr>
        <w:t xml:space="preserve"> </w:t>
      </w:r>
      <w:proofErr w:type="spellStart"/>
      <w:r w:rsidRPr="004A2052">
        <w:rPr>
          <w:rFonts w:ascii="Arial" w:hAnsi="Arial" w:hint="cs"/>
          <w:rtl/>
        </w:rPr>
        <w:t>בסברא</w:t>
      </w:r>
      <w:proofErr w:type="spellEnd"/>
      <w:r w:rsidRPr="004A2052">
        <w:rPr>
          <w:rFonts w:ascii="Arial" w:hAnsi="Arial" w:hint="cs"/>
          <w:rtl/>
        </w:rPr>
        <w:t xml:space="preserve"> </w:t>
      </w:r>
      <w:proofErr w:type="spellStart"/>
      <w:r w:rsidRPr="004A2052">
        <w:rPr>
          <w:rFonts w:ascii="Arial" w:hAnsi="Arial" w:hint="cs"/>
          <w:rtl/>
        </w:rPr>
        <w:t>הכל</w:t>
      </w:r>
      <w:proofErr w:type="spellEnd"/>
      <w:r w:rsidRPr="004A2052">
        <w:rPr>
          <w:rFonts w:ascii="Arial" w:hAnsi="Arial" w:hint="cs"/>
          <w:rtl/>
        </w:rPr>
        <w:t xml:space="preserve"> </w:t>
      </w:r>
      <w:proofErr w:type="spellStart"/>
      <w:r w:rsidRPr="004A2052">
        <w:rPr>
          <w:rFonts w:ascii="Arial" w:hAnsi="Arial" w:hint="cs"/>
          <w:rtl/>
        </w:rPr>
        <w:t>מתחייבין</w:t>
      </w:r>
      <w:proofErr w:type="spellEnd"/>
      <w:r w:rsidRPr="004A2052">
        <w:rPr>
          <w:rFonts w:ascii="Arial" w:hAnsi="Arial" w:hint="cs"/>
          <w:rtl/>
        </w:rPr>
        <w:t xml:space="preserve"> בהם, ע"ש. וכן מוכח ממה שנתחייב קין על הריגת הבל לפי השיטה בסנהדרין (נו:) שהציווי על </w:t>
      </w:r>
      <w:proofErr w:type="spellStart"/>
      <w:r w:rsidRPr="004A2052">
        <w:rPr>
          <w:rFonts w:ascii="Arial" w:hAnsi="Arial" w:hint="cs"/>
          <w:rtl/>
        </w:rPr>
        <w:t>הז</w:t>
      </w:r>
      <w:proofErr w:type="spellEnd"/>
      <w:r w:rsidRPr="004A2052">
        <w:rPr>
          <w:rFonts w:ascii="Arial" w:hAnsi="Arial" w:hint="cs"/>
          <w:rtl/>
        </w:rPr>
        <w:t xml:space="preserve">' מצוות נאמר רק אחר המבול. וכן מוכח </w:t>
      </w:r>
      <w:proofErr w:type="spellStart"/>
      <w:r w:rsidRPr="004A2052">
        <w:rPr>
          <w:rFonts w:ascii="Arial" w:hAnsi="Arial" w:hint="cs"/>
          <w:rtl/>
        </w:rPr>
        <w:t>מדנענשו</w:t>
      </w:r>
      <w:proofErr w:type="spellEnd"/>
      <w:r w:rsidRPr="004A2052">
        <w:rPr>
          <w:rFonts w:ascii="Arial" w:hAnsi="Arial" w:hint="cs"/>
          <w:rtl/>
        </w:rPr>
        <w:t xml:space="preserve"> אנשי סדום על שלא עשו חסד (ע' יחזקאל </w:t>
      </w:r>
      <w:proofErr w:type="spellStart"/>
      <w:r w:rsidRPr="004A2052">
        <w:rPr>
          <w:rFonts w:ascii="Arial" w:hAnsi="Arial" w:hint="cs"/>
          <w:rtl/>
        </w:rPr>
        <w:t>טז</w:t>
      </w:r>
      <w:proofErr w:type="spellEnd"/>
      <w:r w:rsidRPr="004A2052">
        <w:rPr>
          <w:rFonts w:ascii="Arial" w:hAnsi="Arial" w:hint="cs"/>
          <w:rtl/>
        </w:rPr>
        <w:t xml:space="preserve">, מט. ושע"ת </w:t>
      </w:r>
      <w:proofErr w:type="spellStart"/>
      <w:r w:rsidRPr="004A2052">
        <w:rPr>
          <w:rFonts w:ascii="Arial" w:hAnsi="Arial" w:hint="cs"/>
          <w:rtl/>
        </w:rPr>
        <w:t>לר</w:t>
      </w:r>
      <w:proofErr w:type="spellEnd"/>
      <w:r w:rsidRPr="004A2052">
        <w:rPr>
          <w:rFonts w:ascii="Arial" w:hAnsi="Arial" w:hint="cs"/>
          <w:rtl/>
        </w:rPr>
        <w:t>' יונה ג, טו).</w:t>
      </w:r>
    </w:p>
    <w:p w14:paraId="4A9856D6" w14:textId="0518A377" w:rsidR="00CF20B0" w:rsidRPr="004A2052" w:rsidRDefault="00CF20B0" w:rsidP="004A2052">
      <w:pPr>
        <w:tabs>
          <w:tab w:val="clear" w:pos="3628"/>
        </w:tabs>
        <w:rPr>
          <w:rFonts w:ascii="Arial" w:hAnsi="Arial"/>
          <w:rtl/>
        </w:rPr>
      </w:pPr>
      <w:r w:rsidRPr="004A2052">
        <w:rPr>
          <w:rFonts w:ascii="Arial" w:hAnsi="Arial" w:hint="cs"/>
          <w:rtl/>
        </w:rPr>
        <w:t>[</w:t>
      </w:r>
      <w:proofErr w:type="spellStart"/>
      <w:r w:rsidRPr="004A2052">
        <w:rPr>
          <w:rFonts w:ascii="Arial" w:hAnsi="Arial" w:hint="cs"/>
          <w:rtl/>
        </w:rPr>
        <w:t>ובתוס</w:t>
      </w:r>
      <w:proofErr w:type="spellEnd"/>
      <w:r w:rsidRPr="004A2052">
        <w:rPr>
          <w:rFonts w:ascii="Arial" w:hAnsi="Arial" w:hint="cs"/>
          <w:rtl/>
        </w:rPr>
        <w:t xml:space="preserve">' בפסחים (סח: בסוף העמ') משמע </w:t>
      </w:r>
      <w:proofErr w:type="spellStart"/>
      <w:r w:rsidRPr="004A2052">
        <w:rPr>
          <w:rFonts w:ascii="Arial" w:hAnsi="Arial" w:hint="cs"/>
          <w:rtl/>
        </w:rPr>
        <w:t>דסברא</w:t>
      </w:r>
      <w:proofErr w:type="spellEnd"/>
      <w:r w:rsidRPr="004A2052">
        <w:rPr>
          <w:rFonts w:ascii="Arial" w:hAnsi="Arial" w:hint="cs"/>
          <w:rtl/>
        </w:rPr>
        <w:t xml:space="preserve"> אינו כמפורש בקרא. </w:t>
      </w:r>
      <w:proofErr w:type="spellStart"/>
      <w:r w:rsidRPr="004A2052">
        <w:rPr>
          <w:rFonts w:ascii="Arial" w:hAnsi="Arial" w:hint="cs"/>
          <w:rtl/>
        </w:rPr>
        <w:t>ויל"פ</w:t>
      </w:r>
      <w:proofErr w:type="spellEnd"/>
      <w:r w:rsidRPr="004A2052">
        <w:rPr>
          <w:rFonts w:ascii="Arial" w:hAnsi="Arial" w:hint="cs"/>
          <w:rtl/>
        </w:rPr>
        <w:t xml:space="preserve"> שדומה לברכות, וע"ש </w:t>
      </w:r>
      <w:proofErr w:type="spellStart"/>
      <w:r w:rsidRPr="004A2052">
        <w:rPr>
          <w:rFonts w:ascii="Arial" w:hAnsi="Arial" w:hint="cs"/>
          <w:rtl/>
        </w:rPr>
        <w:t>בבעה"מ</w:t>
      </w:r>
      <w:proofErr w:type="spellEnd"/>
      <w:r w:rsidRPr="004A2052">
        <w:rPr>
          <w:rFonts w:ascii="Arial" w:hAnsi="Arial" w:hint="cs"/>
          <w:rtl/>
        </w:rPr>
        <w:t xml:space="preserve"> </w:t>
      </w:r>
      <w:proofErr w:type="spellStart"/>
      <w:r w:rsidRPr="004A2052">
        <w:rPr>
          <w:rFonts w:ascii="Arial" w:hAnsi="Arial" w:hint="cs"/>
          <w:rtl/>
        </w:rPr>
        <w:t>יח</w:t>
      </w:r>
      <w:proofErr w:type="spellEnd"/>
      <w:r w:rsidRPr="004A2052">
        <w:rPr>
          <w:rFonts w:ascii="Arial" w:hAnsi="Arial" w:hint="cs"/>
          <w:rtl/>
        </w:rPr>
        <w:t xml:space="preserve">: מדפי </w:t>
      </w:r>
      <w:proofErr w:type="spellStart"/>
      <w:r w:rsidRPr="004A2052">
        <w:rPr>
          <w:rFonts w:ascii="Arial" w:hAnsi="Arial" w:hint="cs"/>
          <w:rtl/>
        </w:rPr>
        <w:t>הרי"ף</w:t>
      </w:r>
      <w:proofErr w:type="spellEnd"/>
      <w:r w:rsidRPr="004A2052">
        <w:rPr>
          <w:rFonts w:ascii="Arial" w:hAnsi="Arial" w:hint="cs"/>
          <w:rtl/>
        </w:rPr>
        <w:t xml:space="preserve"> </w:t>
      </w:r>
      <w:proofErr w:type="spellStart"/>
      <w:r w:rsidRPr="004A2052">
        <w:rPr>
          <w:rFonts w:ascii="Arial" w:hAnsi="Arial" w:hint="cs"/>
          <w:rtl/>
        </w:rPr>
        <w:t>דהדין</w:t>
      </w:r>
      <w:proofErr w:type="spellEnd"/>
      <w:r w:rsidRPr="004A2052">
        <w:rPr>
          <w:rFonts w:ascii="Arial" w:hAnsi="Arial" w:hint="cs"/>
          <w:rtl/>
        </w:rPr>
        <w:t xml:space="preserve"> מדרבנן.]</w:t>
      </w:r>
    </w:p>
    <w:p w14:paraId="51483C2A" w14:textId="77777777" w:rsidR="00CF20B0" w:rsidRPr="004A2052" w:rsidRDefault="00CF20B0" w:rsidP="004A2052">
      <w:pPr>
        <w:pStyle w:val="1"/>
        <w:tabs>
          <w:tab w:val="clear" w:pos="3628"/>
        </w:tabs>
        <w:spacing w:line="276" w:lineRule="auto"/>
        <w:rPr>
          <w:rtl/>
        </w:rPr>
      </w:pPr>
      <w:r w:rsidRPr="004A2052">
        <w:rPr>
          <w:rStyle w:val="11"/>
          <w:rtl/>
        </w:rPr>
        <w:t>סודר</w:t>
      </w:r>
      <w:r w:rsidRPr="004A2052">
        <w:rPr>
          <w:rtl/>
        </w:rPr>
        <w:t>:</w:t>
      </w:r>
    </w:p>
    <w:p w14:paraId="5B38EABA" w14:textId="77777777" w:rsidR="00CF20B0" w:rsidRPr="004A2052" w:rsidRDefault="00CF20B0" w:rsidP="004A2052">
      <w:pPr>
        <w:pStyle w:val="af6"/>
        <w:bidi/>
        <w:spacing w:after="200" w:line="276" w:lineRule="auto"/>
        <w:jc w:val="both"/>
        <w:rPr>
          <w:rFonts w:cs="David"/>
          <w:b/>
          <w:bCs w:val="0"/>
          <w:sz w:val="26"/>
          <w:szCs w:val="26"/>
          <w:rtl/>
        </w:rPr>
      </w:pPr>
      <w:r w:rsidRPr="004A2052">
        <w:rPr>
          <w:rFonts w:cs="David" w:hint="cs"/>
          <w:b/>
          <w:bCs w:val="0"/>
          <w:sz w:val="26"/>
          <w:szCs w:val="26"/>
          <w:rtl/>
        </w:rPr>
        <w:t>גדר קנין סודר:</w:t>
      </w:r>
      <w:r w:rsidRPr="004A2052">
        <w:rPr>
          <w:rFonts w:cs="David"/>
          <w:b/>
          <w:bCs w:val="0"/>
          <w:sz w:val="26"/>
          <w:szCs w:val="26"/>
          <w:rtl/>
        </w:rPr>
        <w:t xml:space="preserve"> </w:t>
      </w:r>
      <w:r w:rsidRPr="004A2052">
        <w:rPr>
          <w:rFonts w:cs="David" w:hint="cs"/>
          <w:sz w:val="26"/>
          <w:szCs w:val="26"/>
          <w:rtl/>
        </w:rPr>
        <w:t>ע' ערך חליפין.</w:t>
      </w:r>
    </w:p>
    <w:p w14:paraId="3191C8BF" w14:textId="1D43AE1A" w:rsidR="00CF20B0" w:rsidRPr="004A2052" w:rsidRDefault="00CF20B0" w:rsidP="004A2052">
      <w:pPr>
        <w:tabs>
          <w:tab w:val="clear" w:pos="3628"/>
        </w:tabs>
        <w:rPr>
          <w:rFonts w:ascii="Arial" w:hAnsi="Arial"/>
          <w:rtl/>
        </w:rPr>
      </w:pPr>
      <w:r w:rsidRPr="004A2052">
        <w:rPr>
          <w:rFonts w:ascii="Arial" w:hAnsi="Arial"/>
          <w:b/>
          <w:bCs/>
          <w:rtl/>
        </w:rPr>
        <w:lastRenderedPageBreak/>
        <w:t xml:space="preserve">אם צריך </w:t>
      </w:r>
      <w:proofErr w:type="spellStart"/>
      <w:r w:rsidRPr="004A2052">
        <w:rPr>
          <w:rFonts w:ascii="Arial" w:hAnsi="Arial"/>
          <w:b/>
          <w:bCs/>
          <w:rtl/>
        </w:rPr>
        <w:t>בקנין</w:t>
      </w:r>
      <w:proofErr w:type="spellEnd"/>
      <w:r w:rsidRPr="004A2052">
        <w:rPr>
          <w:rFonts w:ascii="Arial" w:hAnsi="Arial"/>
          <w:b/>
          <w:bCs/>
          <w:rtl/>
        </w:rPr>
        <w:t xml:space="preserve"> סודר עדים:</w:t>
      </w:r>
      <w:r w:rsidRPr="004A2052">
        <w:rPr>
          <w:rFonts w:ascii="Arial" w:hAnsi="Arial"/>
          <w:rtl/>
        </w:rPr>
        <w:t xml:space="preserve"> ד</w:t>
      </w:r>
      <w:r w:rsidRPr="004A2052">
        <w:rPr>
          <w:rFonts w:ascii="Arial" w:hAnsi="Arial" w:hint="cs"/>
          <w:rtl/>
        </w:rPr>
        <w:t>עת</w:t>
      </w:r>
      <w:r w:rsidRPr="004A2052">
        <w:rPr>
          <w:rFonts w:ascii="Arial" w:hAnsi="Arial"/>
          <w:rtl/>
        </w:rPr>
        <w:t xml:space="preserve"> תוס' </w:t>
      </w:r>
      <w:proofErr w:type="spellStart"/>
      <w:r w:rsidRPr="004A2052">
        <w:rPr>
          <w:rFonts w:ascii="Arial" w:hAnsi="Arial"/>
          <w:rtl/>
        </w:rPr>
        <w:t>בב"מ</w:t>
      </w:r>
      <w:proofErr w:type="spellEnd"/>
      <w:r w:rsidRPr="004A2052">
        <w:rPr>
          <w:rFonts w:ascii="Arial" w:hAnsi="Arial"/>
          <w:rtl/>
        </w:rPr>
        <w:t xml:space="preserve"> מ. ד"ה קנין והרמב"ם מכירה ה ט </w:t>
      </w:r>
      <w:proofErr w:type="spellStart"/>
      <w:r w:rsidRPr="004A2052">
        <w:rPr>
          <w:rFonts w:ascii="Arial" w:hAnsi="Arial"/>
          <w:rtl/>
        </w:rPr>
        <w:t>דא"צ</w:t>
      </w:r>
      <w:proofErr w:type="spellEnd"/>
      <w:r w:rsidRPr="004A2052">
        <w:rPr>
          <w:rFonts w:ascii="Arial" w:hAnsi="Arial"/>
          <w:rtl/>
        </w:rPr>
        <w:t xml:space="preserve"> עדים. וד' </w:t>
      </w:r>
      <w:proofErr w:type="spellStart"/>
      <w:r w:rsidRPr="004A2052">
        <w:rPr>
          <w:rFonts w:ascii="Arial" w:hAnsi="Arial"/>
          <w:rtl/>
        </w:rPr>
        <w:t>הראב"ד</w:t>
      </w:r>
      <w:proofErr w:type="spellEnd"/>
      <w:r w:rsidRPr="004A2052">
        <w:rPr>
          <w:rFonts w:ascii="Arial" w:hAnsi="Arial"/>
          <w:rtl/>
        </w:rPr>
        <w:t xml:space="preserve"> בהשגות שם </w:t>
      </w:r>
      <w:proofErr w:type="spellStart"/>
      <w:r w:rsidRPr="004A2052">
        <w:rPr>
          <w:rFonts w:ascii="Arial" w:hAnsi="Arial"/>
          <w:rtl/>
        </w:rPr>
        <w:t>ובשטמ"ק</w:t>
      </w:r>
      <w:proofErr w:type="spellEnd"/>
      <w:r w:rsidRPr="004A2052">
        <w:rPr>
          <w:rFonts w:ascii="Arial" w:hAnsi="Arial"/>
          <w:rtl/>
        </w:rPr>
        <w:t xml:space="preserve"> ב"ב מ. </w:t>
      </w:r>
      <w:proofErr w:type="spellStart"/>
      <w:r w:rsidRPr="004A2052">
        <w:rPr>
          <w:rFonts w:ascii="Arial" w:hAnsi="Arial"/>
          <w:rtl/>
        </w:rPr>
        <w:t>דצריך</w:t>
      </w:r>
      <w:proofErr w:type="spellEnd"/>
      <w:r w:rsidRPr="004A2052">
        <w:rPr>
          <w:rFonts w:ascii="Arial" w:hAnsi="Arial"/>
          <w:rtl/>
        </w:rPr>
        <w:t xml:space="preserve"> עדים. וע"ע תוס' סנהדרין ו. ד"ה והלכתא.</w:t>
      </w:r>
    </w:p>
    <w:p w14:paraId="40CF25CC" w14:textId="77777777" w:rsidR="00CF20B0" w:rsidRPr="004A2052" w:rsidRDefault="00CF20B0" w:rsidP="004A2052">
      <w:pPr>
        <w:pStyle w:val="1"/>
        <w:tabs>
          <w:tab w:val="clear" w:pos="3628"/>
        </w:tabs>
        <w:spacing w:line="276" w:lineRule="auto"/>
        <w:rPr>
          <w:rtl/>
        </w:rPr>
      </w:pPr>
      <w:proofErr w:type="spellStart"/>
      <w:r w:rsidRPr="004A2052">
        <w:rPr>
          <w:rStyle w:val="11"/>
          <w:rtl/>
        </w:rPr>
        <w:t>ספיקא</w:t>
      </w:r>
      <w:proofErr w:type="spellEnd"/>
      <w:r w:rsidRPr="004A2052">
        <w:rPr>
          <w:rStyle w:val="11"/>
          <w:rtl/>
        </w:rPr>
        <w:t xml:space="preserve"> דאורייתא </w:t>
      </w:r>
      <w:proofErr w:type="spellStart"/>
      <w:r w:rsidRPr="004A2052">
        <w:rPr>
          <w:rStyle w:val="11"/>
          <w:rtl/>
        </w:rPr>
        <w:t>לחומרא</w:t>
      </w:r>
      <w:proofErr w:type="spellEnd"/>
      <w:r w:rsidRPr="004A2052">
        <w:rPr>
          <w:rtl/>
        </w:rPr>
        <w:t>:</w:t>
      </w:r>
    </w:p>
    <w:p w14:paraId="65E9D7DA" w14:textId="49AA82E6" w:rsidR="00CF20B0" w:rsidRPr="004A2052" w:rsidRDefault="00CF20B0" w:rsidP="004A2052">
      <w:pPr>
        <w:tabs>
          <w:tab w:val="clear" w:pos="3628"/>
        </w:tabs>
        <w:rPr>
          <w:rFonts w:ascii="Arial" w:hAnsi="Arial"/>
          <w:rtl/>
        </w:rPr>
      </w:pPr>
      <w:r w:rsidRPr="004A2052">
        <w:rPr>
          <w:rFonts w:ascii="Arial" w:hAnsi="Arial"/>
          <w:b/>
          <w:bCs/>
          <w:rtl/>
        </w:rPr>
        <w:t xml:space="preserve">אם </w:t>
      </w:r>
      <w:proofErr w:type="spellStart"/>
      <w:r w:rsidRPr="004A2052">
        <w:rPr>
          <w:rFonts w:ascii="Arial" w:hAnsi="Arial"/>
          <w:b/>
          <w:bCs/>
          <w:rtl/>
        </w:rPr>
        <w:t>מדאו</w:t>
      </w:r>
      <w:proofErr w:type="spellEnd"/>
      <w:r w:rsidRPr="004A2052">
        <w:rPr>
          <w:rFonts w:ascii="Arial" w:hAnsi="Arial"/>
          <w:b/>
          <w:bCs/>
          <w:rtl/>
        </w:rPr>
        <w:t>' או מדרבנן:</w:t>
      </w:r>
      <w:r w:rsidRPr="004A2052">
        <w:rPr>
          <w:rFonts w:ascii="Arial" w:hAnsi="Arial"/>
          <w:rtl/>
        </w:rPr>
        <w:t xml:space="preserve"> ד</w:t>
      </w:r>
      <w:r w:rsidRPr="004A2052">
        <w:rPr>
          <w:rFonts w:ascii="Arial" w:hAnsi="Arial" w:hint="cs"/>
          <w:rtl/>
        </w:rPr>
        <w:t>עת</w:t>
      </w:r>
      <w:r w:rsidRPr="004A2052">
        <w:rPr>
          <w:rFonts w:ascii="Arial" w:hAnsi="Arial"/>
          <w:rtl/>
        </w:rPr>
        <w:t xml:space="preserve"> הרמב"ם (</w:t>
      </w:r>
      <w:proofErr w:type="spellStart"/>
      <w:r w:rsidRPr="004A2052">
        <w:rPr>
          <w:rFonts w:ascii="Arial" w:hAnsi="Arial"/>
          <w:rtl/>
        </w:rPr>
        <w:t>אסורי</w:t>
      </w:r>
      <w:proofErr w:type="spellEnd"/>
      <w:r w:rsidRPr="004A2052">
        <w:rPr>
          <w:rFonts w:ascii="Arial" w:hAnsi="Arial"/>
          <w:rtl/>
        </w:rPr>
        <w:t xml:space="preserve"> ביאה </w:t>
      </w:r>
      <w:proofErr w:type="spellStart"/>
      <w:r w:rsidRPr="004A2052">
        <w:rPr>
          <w:rFonts w:ascii="Arial" w:hAnsi="Arial"/>
          <w:rtl/>
        </w:rPr>
        <w:t>יח</w:t>
      </w:r>
      <w:proofErr w:type="spellEnd"/>
      <w:r w:rsidRPr="004A2052">
        <w:rPr>
          <w:rFonts w:ascii="Arial" w:hAnsi="Arial"/>
          <w:rtl/>
        </w:rPr>
        <w:t xml:space="preserve"> </w:t>
      </w:r>
      <w:proofErr w:type="spellStart"/>
      <w:r w:rsidRPr="004A2052">
        <w:rPr>
          <w:rFonts w:ascii="Arial" w:hAnsi="Arial"/>
          <w:rtl/>
        </w:rPr>
        <w:t>יז</w:t>
      </w:r>
      <w:proofErr w:type="spellEnd"/>
      <w:r w:rsidRPr="004A2052">
        <w:rPr>
          <w:rFonts w:ascii="Arial" w:hAnsi="Arial"/>
          <w:rtl/>
        </w:rPr>
        <w:t xml:space="preserve">, אבות הטומאות </w:t>
      </w:r>
      <w:proofErr w:type="spellStart"/>
      <w:r w:rsidRPr="004A2052">
        <w:rPr>
          <w:rFonts w:ascii="Arial" w:hAnsi="Arial"/>
          <w:rtl/>
        </w:rPr>
        <w:t>טז</w:t>
      </w:r>
      <w:proofErr w:type="spellEnd"/>
      <w:r w:rsidRPr="004A2052">
        <w:rPr>
          <w:rFonts w:ascii="Arial" w:hAnsi="Arial"/>
          <w:rtl/>
        </w:rPr>
        <w:t xml:space="preserve"> א, כלאים י </w:t>
      </w:r>
      <w:proofErr w:type="spellStart"/>
      <w:r w:rsidRPr="004A2052">
        <w:rPr>
          <w:rFonts w:ascii="Arial" w:hAnsi="Arial"/>
          <w:rtl/>
        </w:rPr>
        <w:t>כז</w:t>
      </w:r>
      <w:proofErr w:type="spellEnd"/>
      <w:r w:rsidRPr="004A2052">
        <w:rPr>
          <w:rFonts w:ascii="Arial" w:hAnsi="Arial"/>
          <w:rtl/>
        </w:rPr>
        <w:t xml:space="preserve">) </w:t>
      </w:r>
      <w:proofErr w:type="spellStart"/>
      <w:r w:rsidRPr="004A2052">
        <w:rPr>
          <w:rFonts w:ascii="Arial" w:hAnsi="Arial"/>
          <w:rtl/>
        </w:rPr>
        <w:t>והראב"ד</w:t>
      </w:r>
      <w:proofErr w:type="spellEnd"/>
      <w:r w:rsidRPr="004A2052">
        <w:rPr>
          <w:rFonts w:ascii="Arial" w:hAnsi="Arial"/>
          <w:rtl/>
        </w:rPr>
        <w:t xml:space="preserve"> (כלאים י </w:t>
      </w:r>
      <w:proofErr w:type="spellStart"/>
      <w:r w:rsidRPr="004A2052">
        <w:rPr>
          <w:rFonts w:ascii="Arial" w:hAnsi="Arial"/>
          <w:rtl/>
        </w:rPr>
        <w:t>כז</w:t>
      </w:r>
      <w:proofErr w:type="spellEnd"/>
      <w:r w:rsidRPr="004A2052">
        <w:rPr>
          <w:rFonts w:ascii="Arial" w:hAnsi="Arial"/>
          <w:rtl/>
        </w:rPr>
        <w:t xml:space="preserve">) והרמב"ן (הובא </w:t>
      </w:r>
      <w:proofErr w:type="spellStart"/>
      <w:r w:rsidRPr="004A2052">
        <w:rPr>
          <w:rFonts w:ascii="Arial" w:hAnsi="Arial"/>
          <w:rtl/>
        </w:rPr>
        <w:t>בר"ן</w:t>
      </w:r>
      <w:proofErr w:type="spellEnd"/>
      <w:r w:rsidRPr="004A2052">
        <w:rPr>
          <w:rFonts w:ascii="Arial" w:hAnsi="Arial"/>
          <w:rtl/>
        </w:rPr>
        <w:t xml:space="preserve"> קידושין </w:t>
      </w:r>
      <w:r w:rsidRPr="004A2052">
        <w:rPr>
          <w:rFonts w:ascii="Arial" w:hAnsi="Arial" w:hint="cs"/>
          <w:rtl/>
        </w:rPr>
        <w:t>טו</w:t>
      </w:r>
      <w:r w:rsidRPr="004A2052">
        <w:rPr>
          <w:rFonts w:ascii="Arial" w:hAnsi="Arial"/>
          <w:rtl/>
        </w:rPr>
        <w:t xml:space="preserve">: </w:t>
      </w:r>
      <w:r w:rsidRPr="004A2052">
        <w:rPr>
          <w:rFonts w:ascii="Arial" w:hAnsi="Arial" w:hint="cs"/>
          <w:rtl/>
        </w:rPr>
        <w:t xml:space="preserve">מדפי </w:t>
      </w:r>
      <w:proofErr w:type="spellStart"/>
      <w:r w:rsidRPr="004A2052">
        <w:rPr>
          <w:rFonts w:ascii="Arial" w:hAnsi="Arial" w:hint="cs"/>
          <w:rtl/>
        </w:rPr>
        <w:t>הרי"ף</w:t>
      </w:r>
      <w:proofErr w:type="spellEnd"/>
      <w:r w:rsidRPr="004A2052">
        <w:rPr>
          <w:rFonts w:ascii="Arial" w:hAnsi="Arial" w:hint="cs"/>
          <w:rtl/>
        </w:rPr>
        <w:t xml:space="preserve"> </w:t>
      </w:r>
      <w:r w:rsidRPr="004A2052">
        <w:rPr>
          <w:rFonts w:ascii="Arial" w:hAnsi="Arial"/>
          <w:rtl/>
        </w:rPr>
        <w:t>ד"ה גרסי') דאינו אלא מדרבנן. וד</w:t>
      </w:r>
      <w:r w:rsidRPr="004A2052">
        <w:rPr>
          <w:rFonts w:ascii="Arial" w:hAnsi="Arial" w:hint="cs"/>
          <w:rtl/>
        </w:rPr>
        <w:t>עת</w:t>
      </w:r>
      <w:r w:rsidRPr="004A2052">
        <w:rPr>
          <w:rFonts w:ascii="Arial" w:hAnsi="Arial"/>
          <w:rtl/>
        </w:rPr>
        <w:t xml:space="preserve"> </w:t>
      </w:r>
      <w:proofErr w:type="spellStart"/>
      <w:r w:rsidRPr="004A2052">
        <w:rPr>
          <w:rFonts w:ascii="Arial" w:hAnsi="Arial"/>
          <w:rtl/>
        </w:rPr>
        <w:t>הר"ן</w:t>
      </w:r>
      <w:proofErr w:type="spellEnd"/>
      <w:r w:rsidRPr="004A2052">
        <w:rPr>
          <w:rFonts w:ascii="Arial" w:hAnsi="Arial"/>
          <w:rtl/>
        </w:rPr>
        <w:t xml:space="preserve"> (קידושי</w:t>
      </w:r>
      <w:r w:rsidRPr="004A2052">
        <w:rPr>
          <w:rFonts w:ascii="Arial" w:hAnsi="Arial" w:hint="cs"/>
          <w:rtl/>
        </w:rPr>
        <w:t>ן</w:t>
      </w:r>
      <w:r w:rsidRPr="004A2052">
        <w:rPr>
          <w:rFonts w:ascii="Arial" w:hAnsi="Arial"/>
          <w:rtl/>
        </w:rPr>
        <w:t xml:space="preserve"> </w:t>
      </w:r>
      <w:r w:rsidRPr="004A2052">
        <w:rPr>
          <w:rFonts w:ascii="Arial" w:hAnsi="Arial" w:hint="cs"/>
          <w:rtl/>
        </w:rPr>
        <w:t xml:space="preserve">טו: </w:t>
      </w:r>
      <w:r w:rsidRPr="004A2052">
        <w:rPr>
          <w:rFonts w:ascii="Arial" w:hAnsi="Arial"/>
          <w:rtl/>
        </w:rPr>
        <w:t>מד</w:t>
      </w:r>
      <w:r w:rsidRPr="004A2052">
        <w:rPr>
          <w:rFonts w:ascii="Arial" w:hAnsi="Arial" w:hint="cs"/>
          <w:rtl/>
        </w:rPr>
        <w:t>פי</w:t>
      </w:r>
      <w:r w:rsidRPr="004A2052">
        <w:rPr>
          <w:rFonts w:ascii="Arial" w:hAnsi="Arial"/>
          <w:rtl/>
        </w:rPr>
        <w:t xml:space="preserve"> </w:t>
      </w:r>
      <w:proofErr w:type="spellStart"/>
      <w:r w:rsidRPr="004A2052">
        <w:rPr>
          <w:rFonts w:ascii="Arial" w:hAnsi="Arial"/>
          <w:rtl/>
        </w:rPr>
        <w:t>הרי"ף</w:t>
      </w:r>
      <w:proofErr w:type="spellEnd"/>
      <w:r w:rsidRPr="004A2052">
        <w:rPr>
          <w:rFonts w:ascii="Arial" w:hAnsi="Arial" w:hint="cs"/>
          <w:rtl/>
        </w:rPr>
        <w:t xml:space="preserve"> ד"ה </w:t>
      </w:r>
      <w:proofErr w:type="spellStart"/>
      <w:r w:rsidRPr="004A2052">
        <w:rPr>
          <w:rFonts w:ascii="Arial" w:hAnsi="Arial" w:hint="cs"/>
          <w:rtl/>
        </w:rPr>
        <w:t>גרסינן</w:t>
      </w:r>
      <w:proofErr w:type="spellEnd"/>
      <w:r w:rsidRPr="004A2052">
        <w:rPr>
          <w:rFonts w:ascii="Arial" w:hAnsi="Arial"/>
          <w:rtl/>
        </w:rPr>
        <w:t xml:space="preserve">, </w:t>
      </w:r>
      <w:proofErr w:type="spellStart"/>
      <w:r w:rsidRPr="004A2052">
        <w:rPr>
          <w:rFonts w:ascii="Arial" w:hAnsi="Arial"/>
          <w:rtl/>
        </w:rPr>
        <w:t>ובשו"ת</w:t>
      </w:r>
      <w:proofErr w:type="spellEnd"/>
      <w:r w:rsidRPr="004A2052">
        <w:rPr>
          <w:rFonts w:ascii="Arial" w:hAnsi="Arial"/>
          <w:rtl/>
        </w:rPr>
        <w:t xml:space="preserve"> סי' נא.) </w:t>
      </w:r>
      <w:proofErr w:type="spellStart"/>
      <w:r w:rsidRPr="004A2052">
        <w:rPr>
          <w:rFonts w:ascii="Arial" w:hAnsi="Arial"/>
          <w:rtl/>
        </w:rPr>
        <w:t>והרשב"א</w:t>
      </w:r>
      <w:proofErr w:type="spellEnd"/>
      <w:r w:rsidRPr="004A2052">
        <w:rPr>
          <w:rFonts w:ascii="Arial" w:hAnsi="Arial"/>
          <w:rtl/>
        </w:rPr>
        <w:t xml:space="preserve"> (קידושין </w:t>
      </w:r>
      <w:proofErr w:type="spellStart"/>
      <w:r w:rsidRPr="004A2052">
        <w:rPr>
          <w:rFonts w:ascii="Arial" w:hAnsi="Arial"/>
          <w:rtl/>
        </w:rPr>
        <w:t>עג</w:t>
      </w:r>
      <w:proofErr w:type="spellEnd"/>
      <w:r w:rsidRPr="004A2052">
        <w:rPr>
          <w:rFonts w:ascii="Arial" w:hAnsi="Arial"/>
          <w:rtl/>
        </w:rPr>
        <w:t xml:space="preserve">: ובתורת הבית בית ד שער ג דף קב) דהוי מדאורייתא. </w:t>
      </w:r>
      <w:r w:rsidRPr="004A2052">
        <w:rPr>
          <w:rFonts w:ascii="Arial" w:hAnsi="Arial" w:hint="cs"/>
          <w:rtl/>
        </w:rPr>
        <w:t xml:space="preserve">וכן הוכיח </w:t>
      </w:r>
      <w:proofErr w:type="spellStart"/>
      <w:r w:rsidRPr="004A2052">
        <w:rPr>
          <w:rFonts w:ascii="Arial" w:hAnsi="Arial" w:hint="cs"/>
          <w:rtl/>
        </w:rPr>
        <w:t>הגר"י</w:t>
      </w:r>
      <w:proofErr w:type="spellEnd"/>
      <w:r w:rsidRPr="004A2052">
        <w:rPr>
          <w:rFonts w:ascii="Arial" w:hAnsi="Arial" w:hint="cs"/>
          <w:rtl/>
        </w:rPr>
        <w:t xml:space="preserve"> </w:t>
      </w:r>
      <w:proofErr w:type="spellStart"/>
      <w:r w:rsidRPr="004A2052">
        <w:rPr>
          <w:rFonts w:ascii="Arial" w:hAnsi="Arial" w:hint="cs"/>
          <w:rtl/>
        </w:rPr>
        <w:t>אייבשיץ</w:t>
      </w:r>
      <w:proofErr w:type="spellEnd"/>
      <w:r w:rsidRPr="004A2052">
        <w:rPr>
          <w:rFonts w:ascii="Arial" w:hAnsi="Arial" w:hint="cs"/>
          <w:rtl/>
        </w:rPr>
        <w:t xml:space="preserve"> (בבית הספק א שבכרתי) מדברי תוס' (סוטה </w:t>
      </w:r>
      <w:proofErr w:type="spellStart"/>
      <w:r w:rsidRPr="004A2052">
        <w:rPr>
          <w:rFonts w:ascii="Arial" w:hAnsi="Arial" w:hint="cs"/>
          <w:rtl/>
        </w:rPr>
        <w:t>כח</w:t>
      </w:r>
      <w:proofErr w:type="spellEnd"/>
      <w:r w:rsidRPr="004A2052">
        <w:rPr>
          <w:rFonts w:ascii="Arial" w:hAnsi="Arial" w:hint="cs"/>
          <w:rtl/>
        </w:rPr>
        <w:t>. ד"ה מה).</w:t>
      </w:r>
      <w:r w:rsidR="00722E82" w:rsidRPr="00722E82">
        <w:rPr>
          <w:rFonts w:ascii="Arial" w:hAnsi="Arial"/>
          <w:vertAlign w:val="superscript"/>
          <w:rtl/>
        </w:rPr>
        <w:t>&lt;</w:t>
      </w:r>
      <w:r w:rsidR="00722E82" w:rsidRPr="00722E82">
        <w:rPr>
          <w:rFonts w:ascii="Arial" w:hAnsi="Arial"/>
          <w:vertAlign w:val="superscript"/>
        </w:rPr>
        <w:t>sup&gt;297&lt;/sup</w:t>
      </w:r>
      <w:r w:rsidR="00722E82" w:rsidRPr="00722E82">
        <w:rPr>
          <w:rFonts w:ascii="Arial" w:hAnsi="Arial"/>
          <w:vertAlign w:val="superscript"/>
          <w:rtl/>
        </w:rPr>
        <w:t>&gt;</w:t>
      </w:r>
      <w:r w:rsidRPr="004A2052">
        <w:rPr>
          <w:rFonts w:ascii="Arial" w:hAnsi="Arial" w:hint="cs"/>
          <w:rtl/>
        </w:rPr>
        <w:t xml:space="preserve"> </w:t>
      </w:r>
      <w:r w:rsidRPr="004A2052">
        <w:rPr>
          <w:rFonts w:ascii="Arial" w:hAnsi="Arial"/>
          <w:rtl/>
        </w:rPr>
        <w:t xml:space="preserve">[וע' ראיות ומו"מ בזה (ואיך שייך אשם תלוי </w:t>
      </w:r>
      <w:proofErr w:type="spellStart"/>
      <w:r w:rsidRPr="004A2052">
        <w:rPr>
          <w:rFonts w:ascii="Arial" w:hAnsi="Arial"/>
          <w:rtl/>
        </w:rPr>
        <w:t>להרמב"ם</w:t>
      </w:r>
      <w:proofErr w:type="spellEnd"/>
      <w:r w:rsidRPr="004A2052">
        <w:rPr>
          <w:rFonts w:ascii="Arial" w:hAnsi="Arial"/>
          <w:rtl/>
        </w:rPr>
        <w:t xml:space="preserve">) </w:t>
      </w:r>
      <w:proofErr w:type="spellStart"/>
      <w:r w:rsidRPr="004A2052">
        <w:rPr>
          <w:rFonts w:ascii="Arial" w:hAnsi="Arial"/>
          <w:rtl/>
        </w:rPr>
        <w:t>במהרי"ט</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יו"ד א, פר"ח יו"ד כללי ס"ס כלל א, </w:t>
      </w:r>
      <w:proofErr w:type="spellStart"/>
      <w:r w:rsidRPr="004A2052">
        <w:rPr>
          <w:rFonts w:ascii="Arial" w:hAnsi="Arial"/>
          <w:rtl/>
        </w:rPr>
        <w:t>ש"ש</w:t>
      </w:r>
      <w:proofErr w:type="spellEnd"/>
      <w:r w:rsidRPr="004A2052">
        <w:rPr>
          <w:rFonts w:ascii="Arial" w:hAnsi="Arial"/>
          <w:rtl/>
        </w:rPr>
        <w:t xml:space="preserve"> ש"א, </w:t>
      </w:r>
      <w:proofErr w:type="spellStart"/>
      <w:r w:rsidRPr="004A2052">
        <w:rPr>
          <w:rFonts w:ascii="Arial" w:hAnsi="Arial"/>
          <w:rtl/>
        </w:rPr>
        <w:t>ושער"י</w:t>
      </w:r>
      <w:proofErr w:type="spellEnd"/>
      <w:r w:rsidRPr="004A2052">
        <w:rPr>
          <w:rFonts w:ascii="Arial" w:hAnsi="Arial"/>
          <w:rtl/>
        </w:rPr>
        <w:t xml:space="preserve"> ש"א].</w:t>
      </w:r>
    </w:p>
    <w:p w14:paraId="6A5320CA" w14:textId="77777777" w:rsidR="00722E82" w:rsidRDefault="00722E82" w:rsidP="00722E82">
      <w:pPr>
        <w:rPr>
          <w:rtl/>
        </w:rPr>
      </w:pPr>
      <w:r>
        <w:rPr>
          <w:rtl/>
        </w:rPr>
        <w:t>&lt;</w:t>
      </w:r>
      <w:r>
        <w:t>small&gt;&lt;sup&gt;297&lt;/sup</w:t>
      </w:r>
      <w:r>
        <w:rPr>
          <w:rtl/>
        </w:rPr>
        <w:t xml:space="preserve">&gt;וע' חגיגה ד. "מי </w:t>
      </w:r>
      <w:proofErr w:type="spellStart"/>
      <w:r>
        <w:rPr>
          <w:rtl/>
        </w:rPr>
        <w:t>איצטריך</w:t>
      </w:r>
      <w:proofErr w:type="spellEnd"/>
      <w:r>
        <w:rPr>
          <w:rtl/>
        </w:rPr>
        <w:t xml:space="preserve"> קרא למעוטי </w:t>
      </w:r>
      <w:proofErr w:type="spellStart"/>
      <w:r>
        <w:rPr>
          <w:rtl/>
        </w:rPr>
        <w:t>ספיקא</w:t>
      </w:r>
      <w:proofErr w:type="spellEnd"/>
      <w:r>
        <w:rPr>
          <w:rtl/>
        </w:rPr>
        <w:t xml:space="preserve">" </w:t>
      </w:r>
      <w:proofErr w:type="spellStart"/>
      <w:r>
        <w:rPr>
          <w:rtl/>
        </w:rPr>
        <w:t>ובתוס</w:t>
      </w:r>
      <w:proofErr w:type="spellEnd"/>
      <w:r>
        <w:rPr>
          <w:rtl/>
        </w:rPr>
        <w:t xml:space="preserve">' פי' </w:t>
      </w:r>
      <w:proofErr w:type="spellStart"/>
      <w:r>
        <w:rPr>
          <w:rtl/>
        </w:rPr>
        <w:t>דא"צ</w:t>
      </w:r>
      <w:proofErr w:type="spellEnd"/>
      <w:r>
        <w:rPr>
          <w:rtl/>
        </w:rPr>
        <w:t xml:space="preserve"> פס' משום שהיינו פוטרים משום ספק חולין בעזרה. אמנם רש"י כתב </w:t>
      </w:r>
      <w:proofErr w:type="spellStart"/>
      <w:r>
        <w:rPr>
          <w:rtl/>
        </w:rPr>
        <w:t>מהיכי</w:t>
      </w:r>
      <w:proofErr w:type="spellEnd"/>
      <w:r>
        <w:rPr>
          <w:rtl/>
        </w:rPr>
        <w:t xml:space="preserve"> תיתי לן לחיוביה. אולם </w:t>
      </w:r>
      <w:proofErr w:type="spellStart"/>
      <w:r>
        <w:rPr>
          <w:rtl/>
        </w:rPr>
        <w:t>בפנ"י</w:t>
      </w:r>
      <w:proofErr w:type="spellEnd"/>
      <w:r>
        <w:rPr>
          <w:rtl/>
        </w:rPr>
        <w:t xml:space="preserve"> (סוכה טו. על </w:t>
      </w:r>
      <w:proofErr w:type="spellStart"/>
      <w:r>
        <w:rPr>
          <w:rtl/>
        </w:rPr>
        <w:t>תד"ה</w:t>
      </w:r>
      <w:proofErr w:type="spellEnd"/>
      <w:r>
        <w:rPr>
          <w:rtl/>
        </w:rPr>
        <w:t xml:space="preserve"> פרוץ - ד"ה ומכל) כתב שדעת רש"י </w:t>
      </w:r>
      <w:proofErr w:type="spellStart"/>
      <w:r>
        <w:rPr>
          <w:rtl/>
        </w:rPr>
        <w:t>ותוס</w:t>
      </w:r>
      <w:proofErr w:type="spellEnd"/>
      <w:r>
        <w:rPr>
          <w:rtl/>
        </w:rPr>
        <w:t xml:space="preserve">' </w:t>
      </w:r>
      <w:proofErr w:type="spellStart"/>
      <w:r>
        <w:rPr>
          <w:rtl/>
        </w:rPr>
        <w:t>שספיקא</w:t>
      </w:r>
      <w:proofErr w:type="spellEnd"/>
      <w:r>
        <w:rPr>
          <w:rtl/>
        </w:rPr>
        <w:t xml:space="preserve"> דאו' </w:t>
      </w:r>
      <w:proofErr w:type="spellStart"/>
      <w:r>
        <w:rPr>
          <w:rtl/>
        </w:rPr>
        <w:t>לחומרא</w:t>
      </w:r>
      <w:proofErr w:type="spellEnd"/>
      <w:r>
        <w:rPr>
          <w:rtl/>
        </w:rPr>
        <w:t xml:space="preserve"> מדאורייתא. וע' </w:t>
      </w:r>
      <w:proofErr w:type="spellStart"/>
      <w:r>
        <w:rPr>
          <w:rtl/>
        </w:rPr>
        <w:t>רד"ל</w:t>
      </w:r>
      <w:proofErr w:type="spellEnd"/>
      <w:r>
        <w:rPr>
          <w:rtl/>
        </w:rPr>
        <w:t xml:space="preserve"> (כתובות ט:). </w:t>
      </w:r>
      <w:proofErr w:type="spellStart"/>
      <w:r>
        <w:rPr>
          <w:rtl/>
        </w:rPr>
        <w:t>ובהג</w:t>
      </w:r>
      <w:proofErr w:type="spellEnd"/>
      <w:r>
        <w:rPr>
          <w:rtl/>
        </w:rPr>
        <w:t>' ברוך טעם (על בית הספק שבכרתי) הוכיח מרש"י בקידושין (</w:t>
      </w:r>
      <w:proofErr w:type="spellStart"/>
      <w:r>
        <w:rPr>
          <w:rtl/>
        </w:rPr>
        <w:t>עג</w:t>
      </w:r>
      <w:proofErr w:type="spellEnd"/>
      <w:r>
        <w:rPr>
          <w:rtl/>
        </w:rPr>
        <w:t xml:space="preserve">. ד"ה </w:t>
      </w:r>
      <w:proofErr w:type="spellStart"/>
      <w:r>
        <w:rPr>
          <w:rtl/>
        </w:rPr>
        <w:t>ואיבעית</w:t>
      </w:r>
      <w:proofErr w:type="spellEnd"/>
      <w:r>
        <w:rPr>
          <w:rtl/>
        </w:rPr>
        <w:t xml:space="preserve">) וחולין (ט: ד"ה הלכתא) שרש"י סובר </w:t>
      </w:r>
      <w:proofErr w:type="spellStart"/>
      <w:r>
        <w:rPr>
          <w:rtl/>
        </w:rPr>
        <w:t>שמדאורייתא</w:t>
      </w:r>
      <w:proofErr w:type="spellEnd"/>
      <w:r>
        <w:rPr>
          <w:rtl/>
        </w:rPr>
        <w:t xml:space="preserve"> </w:t>
      </w:r>
      <w:proofErr w:type="spellStart"/>
      <w:r>
        <w:rPr>
          <w:rtl/>
        </w:rPr>
        <w:t>לחומרא</w:t>
      </w:r>
      <w:proofErr w:type="spellEnd"/>
      <w:r>
        <w:rPr>
          <w:rtl/>
        </w:rPr>
        <w:t xml:space="preserve">. וכן </w:t>
      </w:r>
      <w:proofErr w:type="spellStart"/>
      <w:r>
        <w:rPr>
          <w:rtl/>
        </w:rPr>
        <w:t>הגר"י</w:t>
      </w:r>
      <w:proofErr w:type="spellEnd"/>
      <w:r>
        <w:rPr>
          <w:rtl/>
        </w:rPr>
        <w:t xml:space="preserve"> </w:t>
      </w:r>
      <w:proofErr w:type="spellStart"/>
      <w:r>
        <w:rPr>
          <w:rtl/>
        </w:rPr>
        <w:t>אייבשיץ</w:t>
      </w:r>
      <w:proofErr w:type="spellEnd"/>
      <w:r>
        <w:rPr>
          <w:rtl/>
        </w:rPr>
        <w:t xml:space="preserve"> בבית הספק הנ"ל נקט כן בדעת רש"י בסוטה </w:t>
      </w:r>
      <w:proofErr w:type="spellStart"/>
      <w:r>
        <w:rPr>
          <w:rtl/>
        </w:rPr>
        <w:t>כח</w:t>
      </w:r>
      <w:proofErr w:type="spellEnd"/>
      <w:r>
        <w:rPr>
          <w:rtl/>
        </w:rPr>
        <w:t xml:space="preserve">. וע"ע שם שכתב שנחלקו </w:t>
      </w:r>
      <w:proofErr w:type="spellStart"/>
      <w:r>
        <w:rPr>
          <w:rtl/>
        </w:rPr>
        <w:t>המהרי"ט</w:t>
      </w:r>
      <w:proofErr w:type="spellEnd"/>
      <w:r>
        <w:rPr>
          <w:rtl/>
        </w:rPr>
        <w:t xml:space="preserve"> </w:t>
      </w:r>
      <w:proofErr w:type="spellStart"/>
      <w:r>
        <w:rPr>
          <w:rtl/>
        </w:rPr>
        <w:t>והפר"ח</w:t>
      </w:r>
      <w:proofErr w:type="spellEnd"/>
      <w:r>
        <w:rPr>
          <w:rtl/>
        </w:rPr>
        <w:t xml:space="preserve"> בדעת תוס' בזה. &lt;/</w:t>
      </w:r>
      <w:r>
        <w:t>small</w:t>
      </w:r>
      <w:r>
        <w:rPr>
          <w:rtl/>
        </w:rPr>
        <w:t>&gt;</w:t>
      </w:r>
    </w:p>
    <w:p w14:paraId="570AB0BE" w14:textId="503445C1" w:rsidR="00CF20B0" w:rsidRPr="004A2052" w:rsidRDefault="00CF20B0" w:rsidP="004A2052">
      <w:pPr>
        <w:tabs>
          <w:tab w:val="clear" w:pos="3628"/>
        </w:tabs>
        <w:rPr>
          <w:rFonts w:ascii="Arial" w:hAnsi="Arial"/>
          <w:rtl/>
        </w:rPr>
      </w:pPr>
      <w:r w:rsidRPr="004A2052">
        <w:rPr>
          <w:rFonts w:ascii="Arial" w:hAnsi="Arial"/>
          <w:b/>
          <w:bCs/>
          <w:rtl/>
        </w:rPr>
        <w:t>אם זה דין ודאי:</w:t>
      </w:r>
      <w:r w:rsidRPr="004A2052">
        <w:rPr>
          <w:rFonts w:ascii="Arial" w:hAnsi="Arial"/>
          <w:rtl/>
        </w:rPr>
        <w:t xml:space="preserve"> </w:t>
      </w:r>
      <w:proofErr w:type="spellStart"/>
      <w:r w:rsidRPr="004A2052">
        <w:rPr>
          <w:rFonts w:ascii="Arial" w:hAnsi="Arial"/>
          <w:rtl/>
        </w:rPr>
        <w:t>בקוה"ע</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מב</w:t>
      </w:r>
      <w:proofErr w:type="spellEnd"/>
      <w:r w:rsidRPr="004A2052">
        <w:rPr>
          <w:rFonts w:ascii="Arial" w:hAnsi="Arial" w:hint="cs"/>
          <w:rtl/>
        </w:rPr>
        <w:t>,</w:t>
      </w:r>
      <w:r w:rsidRPr="004A2052">
        <w:rPr>
          <w:rFonts w:ascii="Arial" w:hAnsi="Arial"/>
          <w:rtl/>
        </w:rPr>
        <w:t xml:space="preserve"> ד</w:t>
      </w:r>
      <w:r w:rsidRPr="004A2052">
        <w:rPr>
          <w:rFonts w:ascii="Arial" w:hAnsi="Arial" w:hint="cs"/>
          <w:rtl/>
        </w:rPr>
        <w:t>)</w:t>
      </w:r>
      <w:r w:rsidRPr="004A2052">
        <w:rPr>
          <w:rFonts w:ascii="Arial" w:hAnsi="Arial"/>
          <w:rtl/>
        </w:rPr>
        <w:t xml:space="preserve"> הביא בשם שו"ת </w:t>
      </w:r>
      <w:proofErr w:type="spellStart"/>
      <w:r w:rsidRPr="004A2052">
        <w:rPr>
          <w:rFonts w:ascii="Arial" w:hAnsi="Arial"/>
          <w:rtl/>
        </w:rPr>
        <w:t>צ"צ</w:t>
      </w:r>
      <w:proofErr w:type="spellEnd"/>
      <w:r w:rsidRPr="004A2052">
        <w:rPr>
          <w:rFonts w:ascii="Arial" w:hAnsi="Arial"/>
          <w:rtl/>
        </w:rPr>
        <w:t xml:space="preserve"> (הקדמון) סי' לט </w:t>
      </w:r>
      <w:proofErr w:type="spellStart"/>
      <w:r w:rsidRPr="004A2052">
        <w:rPr>
          <w:rFonts w:ascii="Arial" w:hAnsi="Arial"/>
          <w:rtl/>
        </w:rPr>
        <w:t>דספיקא</w:t>
      </w:r>
      <w:proofErr w:type="spellEnd"/>
      <w:r w:rsidRPr="004A2052">
        <w:rPr>
          <w:rFonts w:ascii="Arial" w:hAnsi="Arial"/>
          <w:rtl/>
        </w:rPr>
        <w:t xml:space="preserve"> דאו' הוי איסור ודאי, וע"ש שהביא ראיות לכאן ולכאן.</w:t>
      </w:r>
      <w:r w:rsidR="00722E82" w:rsidRPr="00722E82">
        <w:rPr>
          <w:rFonts w:ascii="Arial" w:hAnsi="Arial"/>
          <w:vertAlign w:val="superscript"/>
          <w:rtl/>
        </w:rPr>
        <w:t>&lt;</w:t>
      </w:r>
      <w:r w:rsidR="00722E82" w:rsidRPr="00722E82">
        <w:rPr>
          <w:rFonts w:ascii="Arial" w:hAnsi="Arial"/>
          <w:vertAlign w:val="superscript"/>
        </w:rPr>
        <w:t>sup&gt;298&lt;/sup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ובשער"י</w:t>
      </w:r>
      <w:proofErr w:type="spellEnd"/>
      <w:r w:rsidRPr="004A2052">
        <w:rPr>
          <w:rFonts w:ascii="Arial" w:hAnsi="Arial"/>
          <w:rtl/>
        </w:rPr>
        <w:t xml:space="preserve"> </w:t>
      </w:r>
      <w:r w:rsidRPr="004A2052">
        <w:rPr>
          <w:rFonts w:ascii="Arial" w:hAnsi="Arial" w:hint="cs"/>
          <w:rtl/>
        </w:rPr>
        <w:t>(</w:t>
      </w:r>
      <w:r w:rsidRPr="004A2052">
        <w:rPr>
          <w:rFonts w:ascii="Arial" w:hAnsi="Arial"/>
          <w:rtl/>
        </w:rPr>
        <w:t>א</w:t>
      </w:r>
      <w:r w:rsidRPr="004A2052">
        <w:rPr>
          <w:rFonts w:ascii="Arial" w:hAnsi="Arial" w:hint="cs"/>
          <w:rtl/>
        </w:rPr>
        <w:t>,</w:t>
      </w:r>
      <w:r w:rsidRPr="004A2052">
        <w:rPr>
          <w:rFonts w:ascii="Arial" w:hAnsi="Arial"/>
          <w:rtl/>
        </w:rPr>
        <w:t xml:space="preserve"> ג ד"ה וע"כ</w:t>
      </w:r>
      <w:r w:rsidRPr="004A2052">
        <w:rPr>
          <w:rFonts w:ascii="Arial" w:hAnsi="Arial" w:hint="cs"/>
          <w:rtl/>
        </w:rPr>
        <w:t>)</w:t>
      </w:r>
      <w:r w:rsidRPr="004A2052">
        <w:rPr>
          <w:rFonts w:ascii="Arial" w:hAnsi="Arial"/>
          <w:rtl/>
        </w:rPr>
        <w:t xml:space="preserve"> נקט בד' </w:t>
      </w:r>
      <w:proofErr w:type="spellStart"/>
      <w:r w:rsidRPr="004A2052">
        <w:rPr>
          <w:rFonts w:ascii="Arial" w:hAnsi="Arial"/>
          <w:rtl/>
        </w:rPr>
        <w:t>הרשב"א</w:t>
      </w:r>
      <w:proofErr w:type="spellEnd"/>
      <w:r w:rsidRPr="004A2052">
        <w:rPr>
          <w:rFonts w:ascii="Arial" w:hAnsi="Arial"/>
          <w:rtl/>
        </w:rPr>
        <w:t xml:space="preserve"> דהוי איסור ודאי. וע' </w:t>
      </w:r>
      <w:proofErr w:type="spellStart"/>
      <w:r w:rsidRPr="004A2052">
        <w:rPr>
          <w:rFonts w:ascii="Arial" w:hAnsi="Arial"/>
          <w:rtl/>
        </w:rPr>
        <w:t>קונט</w:t>
      </w:r>
      <w:proofErr w:type="spellEnd"/>
      <w:r w:rsidRPr="004A2052">
        <w:rPr>
          <w:rFonts w:ascii="Arial" w:hAnsi="Arial"/>
          <w:rtl/>
        </w:rPr>
        <w:t xml:space="preserve">' שעורים </w:t>
      </w:r>
      <w:r w:rsidRPr="004A2052">
        <w:rPr>
          <w:rFonts w:ascii="Arial" w:hAnsi="Arial" w:hint="cs"/>
          <w:rtl/>
        </w:rPr>
        <w:t>(</w:t>
      </w:r>
      <w:r w:rsidRPr="004A2052">
        <w:rPr>
          <w:rFonts w:ascii="Arial" w:hAnsi="Arial"/>
          <w:rtl/>
        </w:rPr>
        <w:t xml:space="preserve">קידושין </w:t>
      </w:r>
      <w:proofErr w:type="spellStart"/>
      <w:r w:rsidRPr="004A2052">
        <w:rPr>
          <w:rFonts w:ascii="Arial" w:hAnsi="Arial"/>
          <w:rtl/>
        </w:rPr>
        <w:t>כג</w:t>
      </w:r>
      <w:proofErr w:type="spellEnd"/>
      <w:r w:rsidRPr="004A2052">
        <w:rPr>
          <w:rFonts w:ascii="Arial" w:hAnsi="Arial" w:hint="cs"/>
          <w:rtl/>
        </w:rPr>
        <w:t>,</w:t>
      </w:r>
      <w:r w:rsidRPr="004A2052">
        <w:rPr>
          <w:rFonts w:ascii="Arial" w:hAnsi="Arial"/>
          <w:rtl/>
        </w:rPr>
        <w:t xml:space="preserve"> ה ו</w:t>
      </w:r>
      <w:r w:rsidRPr="004A2052">
        <w:rPr>
          <w:rFonts w:ascii="Arial" w:hAnsi="Arial" w:hint="cs"/>
          <w:rtl/>
        </w:rPr>
        <w:t>)</w:t>
      </w:r>
      <w:r w:rsidRPr="004A2052">
        <w:rPr>
          <w:rFonts w:ascii="Arial" w:hAnsi="Arial"/>
          <w:rtl/>
        </w:rPr>
        <w:t xml:space="preserve">, וע' מעין גנים </w:t>
      </w:r>
      <w:proofErr w:type="spellStart"/>
      <w:r w:rsidRPr="004A2052">
        <w:rPr>
          <w:rFonts w:ascii="Arial" w:hAnsi="Arial"/>
          <w:rtl/>
        </w:rPr>
        <w:t>להגר"י</w:t>
      </w:r>
      <w:proofErr w:type="spellEnd"/>
      <w:r w:rsidRPr="004A2052">
        <w:rPr>
          <w:rFonts w:ascii="Arial" w:hAnsi="Arial"/>
          <w:rtl/>
        </w:rPr>
        <w:t xml:space="preserve"> </w:t>
      </w:r>
      <w:proofErr w:type="spellStart"/>
      <w:r w:rsidRPr="004A2052">
        <w:rPr>
          <w:rFonts w:ascii="Arial" w:hAnsi="Arial"/>
          <w:rtl/>
        </w:rPr>
        <w:t>שרייבר</w:t>
      </w:r>
      <w:proofErr w:type="spellEnd"/>
      <w:r w:rsidRPr="004A2052">
        <w:rPr>
          <w:rFonts w:ascii="Arial" w:hAnsi="Arial"/>
          <w:rtl/>
        </w:rPr>
        <w:t xml:space="preserve"> </w:t>
      </w:r>
      <w:r w:rsidRPr="004A2052">
        <w:rPr>
          <w:rFonts w:ascii="Arial" w:hAnsi="Arial" w:hint="cs"/>
          <w:rtl/>
        </w:rPr>
        <w:t>(</w:t>
      </w:r>
      <w:r w:rsidRPr="004A2052">
        <w:rPr>
          <w:rFonts w:ascii="Arial" w:hAnsi="Arial"/>
          <w:rtl/>
        </w:rPr>
        <w:t>ט</w:t>
      </w:r>
      <w:r w:rsidRPr="004A2052">
        <w:rPr>
          <w:rFonts w:ascii="Arial" w:hAnsi="Arial" w:hint="cs"/>
          <w:rtl/>
        </w:rPr>
        <w:t>,</w:t>
      </w:r>
      <w:r w:rsidRPr="004A2052">
        <w:rPr>
          <w:rFonts w:ascii="Arial" w:hAnsi="Arial"/>
          <w:rtl/>
        </w:rPr>
        <w:t xml:space="preserve"> ב</w:t>
      </w:r>
      <w:r w:rsidRPr="004A2052">
        <w:rPr>
          <w:rFonts w:ascii="Arial" w:hAnsi="Arial" w:hint="cs"/>
          <w:rtl/>
        </w:rPr>
        <w:t>,</w:t>
      </w:r>
      <w:r w:rsidRPr="004A2052">
        <w:rPr>
          <w:rFonts w:ascii="Arial" w:hAnsi="Arial"/>
          <w:rtl/>
        </w:rPr>
        <w:t xml:space="preserve"> עמ' 84)</w:t>
      </w:r>
      <w:r w:rsidRPr="004A2052">
        <w:rPr>
          <w:rFonts w:ascii="Arial" w:hAnsi="Arial" w:hint="cs"/>
          <w:rtl/>
        </w:rPr>
        <w:t>.</w:t>
      </w:r>
    </w:p>
    <w:p w14:paraId="5EA558A8" w14:textId="77777777" w:rsidR="00722E82" w:rsidRDefault="00722E82" w:rsidP="00722E82">
      <w:pPr>
        <w:rPr>
          <w:rtl/>
        </w:rPr>
      </w:pPr>
      <w:r>
        <w:rPr>
          <w:rtl/>
        </w:rPr>
        <w:t>&lt;</w:t>
      </w:r>
      <w:r>
        <w:t>small&gt;&lt;sup&gt;298&lt;/sup</w:t>
      </w:r>
      <w:r>
        <w:rPr>
          <w:rtl/>
        </w:rPr>
        <w:t xml:space="preserve">&gt;לענ"ד </w:t>
      </w:r>
      <w:proofErr w:type="spellStart"/>
      <w:r>
        <w:rPr>
          <w:rtl/>
        </w:rPr>
        <w:t>מהתוס</w:t>
      </w:r>
      <w:proofErr w:type="spellEnd"/>
      <w:r>
        <w:rPr>
          <w:rtl/>
        </w:rPr>
        <w:t xml:space="preserve">' בסוטה </w:t>
      </w:r>
      <w:proofErr w:type="spellStart"/>
      <w:r>
        <w:rPr>
          <w:rtl/>
        </w:rPr>
        <w:t>כח</w:t>
      </w:r>
      <w:proofErr w:type="spellEnd"/>
      <w:r>
        <w:rPr>
          <w:rtl/>
        </w:rPr>
        <w:t>. (ד"ה מה) מבואר דאינו דין ודאי, שהרי חילקו בין ספק סוטה שנאמר בה דין ודאי לבין ספק רגיל, [</w:t>
      </w:r>
      <w:proofErr w:type="spellStart"/>
      <w:r>
        <w:rPr>
          <w:rtl/>
        </w:rPr>
        <w:t>ומש"כ</w:t>
      </w:r>
      <w:proofErr w:type="spellEnd"/>
      <w:r>
        <w:rPr>
          <w:rtl/>
        </w:rPr>
        <w:t xml:space="preserve"> שאף בשאר ספק צריך כפרה אם היקל אף אם באמת היה מותר – היינו משום כוונה רעה כמו </w:t>
      </w:r>
      <w:proofErr w:type="spellStart"/>
      <w:r>
        <w:rPr>
          <w:rtl/>
        </w:rPr>
        <w:t>נתכוין</w:t>
      </w:r>
      <w:proofErr w:type="spellEnd"/>
      <w:r>
        <w:rPr>
          <w:rtl/>
        </w:rPr>
        <w:t xml:space="preserve"> לחזיר ועלה בידו טלה.] וגם </w:t>
      </w:r>
      <w:proofErr w:type="spellStart"/>
      <w:r>
        <w:rPr>
          <w:rtl/>
        </w:rPr>
        <w:t>ממש"כ</w:t>
      </w:r>
      <w:proofErr w:type="spellEnd"/>
      <w:r>
        <w:rPr>
          <w:rtl/>
        </w:rPr>
        <w:t xml:space="preserve"> המרדכי (יבמות אות </w:t>
      </w:r>
      <w:proofErr w:type="spellStart"/>
      <w:r>
        <w:rPr>
          <w:rtl/>
        </w:rPr>
        <w:t>כא</w:t>
      </w:r>
      <w:proofErr w:type="spellEnd"/>
      <w:r>
        <w:rPr>
          <w:rtl/>
        </w:rPr>
        <w:t xml:space="preserve">) לבאר מדוע </w:t>
      </w:r>
      <w:proofErr w:type="spellStart"/>
      <w:r>
        <w:rPr>
          <w:rtl/>
        </w:rPr>
        <w:t>ל"ש</w:t>
      </w:r>
      <w:proofErr w:type="spellEnd"/>
      <w:r>
        <w:rPr>
          <w:rtl/>
        </w:rPr>
        <w:t xml:space="preserve"> ספק </w:t>
      </w:r>
      <w:proofErr w:type="spellStart"/>
      <w:r>
        <w:rPr>
          <w:rtl/>
        </w:rPr>
        <w:t>ספיקא</w:t>
      </w:r>
      <w:proofErr w:type="spellEnd"/>
      <w:r>
        <w:rPr>
          <w:rtl/>
        </w:rPr>
        <w:t xml:space="preserve"> בספק טומאה ברה"י משום שהתורה החמירה וממילא הוי </w:t>
      </w:r>
      <w:proofErr w:type="spellStart"/>
      <w:r>
        <w:rPr>
          <w:rtl/>
        </w:rPr>
        <w:t>כודאי</w:t>
      </w:r>
      <w:proofErr w:type="spellEnd"/>
      <w:r>
        <w:rPr>
          <w:rtl/>
        </w:rPr>
        <w:t xml:space="preserve">, נראה </w:t>
      </w:r>
      <w:proofErr w:type="spellStart"/>
      <w:r>
        <w:rPr>
          <w:rtl/>
        </w:rPr>
        <w:t>דמוכח</w:t>
      </w:r>
      <w:proofErr w:type="spellEnd"/>
      <w:r>
        <w:rPr>
          <w:rtl/>
        </w:rPr>
        <w:t xml:space="preserve"> </w:t>
      </w:r>
      <w:proofErr w:type="spellStart"/>
      <w:r>
        <w:rPr>
          <w:rtl/>
        </w:rPr>
        <w:t>דבשאר</w:t>
      </w:r>
      <w:proofErr w:type="spellEnd"/>
      <w:r>
        <w:rPr>
          <w:rtl/>
        </w:rPr>
        <w:t xml:space="preserve"> ספיקות אינו ודאי כי א"כ גם בשאר ספיקות </w:t>
      </w:r>
      <w:proofErr w:type="spellStart"/>
      <w:r>
        <w:rPr>
          <w:rtl/>
        </w:rPr>
        <w:t>ל"ש</w:t>
      </w:r>
      <w:proofErr w:type="spellEnd"/>
      <w:r>
        <w:rPr>
          <w:rtl/>
        </w:rPr>
        <w:t xml:space="preserve"> ס"ס. ועוד שנראה מרש"י </w:t>
      </w:r>
      <w:proofErr w:type="spellStart"/>
      <w:r>
        <w:rPr>
          <w:rtl/>
        </w:rPr>
        <w:t>ותוס</w:t>
      </w:r>
      <w:proofErr w:type="spellEnd"/>
      <w:r>
        <w:rPr>
          <w:rtl/>
        </w:rPr>
        <w:t xml:space="preserve">' שנקטו בפשיטות </w:t>
      </w:r>
      <w:proofErr w:type="spellStart"/>
      <w:r>
        <w:rPr>
          <w:rtl/>
        </w:rPr>
        <w:t>שספיקא</w:t>
      </w:r>
      <w:proofErr w:type="spellEnd"/>
      <w:r>
        <w:rPr>
          <w:rtl/>
        </w:rPr>
        <w:t xml:space="preserve"> </w:t>
      </w:r>
      <w:proofErr w:type="spellStart"/>
      <w:r>
        <w:rPr>
          <w:rtl/>
        </w:rPr>
        <w:t>לחומרא</w:t>
      </w:r>
      <w:proofErr w:type="spellEnd"/>
      <w:r>
        <w:rPr>
          <w:rtl/>
        </w:rPr>
        <w:t xml:space="preserve"> </w:t>
      </w:r>
      <w:proofErr w:type="spellStart"/>
      <w:r>
        <w:rPr>
          <w:rtl/>
        </w:rPr>
        <w:t>מדאו</w:t>
      </w:r>
      <w:proofErr w:type="spellEnd"/>
      <w:r>
        <w:rPr>
          <w:rtl/>
        </w:rPr>
        <w:t xml:space="preserve">' ואם צריך להגיע לחידוש שדינו </w:t>
      </w:r>
      <w:proofErr w:type="spellStart"/>
      <w:r>
        <w:rPr>
          <w:rtl/>
        </w:rPr>
        <w:t>כודאי</w:t>
      </w:r>
      <w:proofErr w:type="spellEnd"/>
      <w:r>
        <w:rPr>
          <w:rtl/>
        </w:rPr>
        <w:t xml:space="preserve"> מנין הדבר פשוט, אבל אם אינו דין ודאי </w:t>
      </w:r>
      <w:proofErr w:type="spellStart"/>
      <w:r>
        <w:rPr>
          <w:rtl/>
        </w:rPr>
        <w:t>י"ל</w:t>
      </w:r>
      <w:proofErr w:type="spellEnd"/>
      <w:r>
        <w:rPr>
          <w:rtl/>
        </w:rPr>
        <w:t xml:space="preserve"> שזו </w:t>
      </w:r>
      <w:proofErr w:type="spellStart"/>
      <w:r>
        <w:rPr>
          <w:rtl/>
        </w:rPr>
        <w:t>סברא</w:t>
      </w:r>
      <w:proofErr w:type="spellEnd"/>
      <w:r>
        <w:rPr>
          <w:rtl/>
        </w:rPr>
        <w:t xml:space="preserve"> פשוטה שאם האדם לא יודע שהדבר מותר איך יכול לגשת אליו. [אמנם בבית הספק בכרתי (בתחילתו) כתב שלמ"ד </w:t>
      </w:r>
      <w:proofErr w:type="spellStart"/>
      <w:r>
        <w:rPr>
          <w:rtl/>
        </w:rPr>
        <w:t>לחומרא</w:t>
      </w:r>
      <w:proofErr w:type="spellEnd"/>
      <w:r>
        <w:rPr>
          <w:rtl/>
        </w:rPr>
        <w:t xml:space="preserve"> </w:t>
      </w:r>
      <w:proofErr w:type="spellStart"/>
      <w:r>
        <w:rPr>
          <w:rtl/>
        </w:rPr>
        <w:t>מדאו</w:t>
      </w:r>
      <w:proofErr w:type="spellEnd"/>
      <w:r>
        <w:rPr>
          <w:rtl/>
        </w:rPr>
        <w:t xml:space="preserve">' כך היה המסורת ומשמע שאינו </w:t>
      </w:r>
      <w:proofErr w:type="spellStart"/>
      <w:r>
        <w:rPr>
          <w:rtl/>
        </w:rPr>
        <w:t>סברא</w:t>
      </w:r>
      <w:proofErr w:type="spellEnd"/>
      <w:r>
        <w:rPr>
          <w:rtl/>
        </w:rPr>
        <w:t xml:space="preserve"> פשוטה, וצ"ע.] ומ"מ ייתכן </w:t>
      </w:r>
      <w:proofErr w:type="spellStart"/>
      <w:r>
        <w:rPr>
          <w:rtl/>
        </w:rPr>
        <w:t>דאחר</w:t>
      </w:r>
      <w:proofErr w:type="spellEnd"/>
      <w:r>
        <w:rPr>
          <w:rtl/>
        </w:rPr>
        <w:t xml:space="preserve"> שהדין להחמיר ממילא אם אינו מחמיר מבטל מצות יראת ה'.&lt;/</w:t>
      </w:r>
      <w:r>
        <w:t>small</w:t>
      </w:r>
      <w:r>
        <w:rPr>
          <w:rtl/>
        </w:rPr>
        <w:t>&gt;</w:t>
      </w:r>
    </w:p>
    <w:p w14:paraId="502B4E1A" w14:textId="61D25F78" w:rsidR="00CF20B0" w:rsidRPr="004A2052" w:rsidRDefault="00CF20B0" w:rsidP="004A2052">
      <w:pPr>
        <w:tabs>
          <w:tab w:val="clear" w:pos="3628"/>
        </w:tabs>
        <w:rPr>
          <w:rFonts w:ascii="Arial" w:hAnsi="Arial"/>
          <w:rtl/>
        </w:rPr>
      </w:pPr>
      <w:r w:rsidRPr="004A2052">
        <w:rPr>
          <w:rFonts w:ascii="Arial" w:hAnsi="Arial"/>
          <w:rtl/>
        </w:rPr>
        <w:t xml:space="preserve">וע' ליקוטי פר"ח </w:t>
      </w:r>
      <w:r w:rsidRPr="004A2052">
        <w:rPr>
          <w:rFonts w:ascii="Arial" w:hAnsi="Arial" w:hint="cs"/>
          <w:rtl/>
        </w:rPr>
        <w:t>(</w:t>
      </w:r>
      <w:proofErr w:type="spellStart"/>
      <w:r w:rsidRPr="004A2052">
        <w:rPr>
          <w:rFonts w:ascii="Arial" w:hAnsi="Arial" w:hint="cs"/>
          <w:rtl/>
        </w:rPr>
        <w:t>או"ח</w:t>
      </w:r>
      <w:proofErr w:type="spellEnd"/>
      <w:r w:rsidRPr="004A2052">
        <w:rPr>
          <w:rFonts w:ascii="Arial" w:hAnsi="Arial" w:hint="cs"/>
          <w:rtl/>
        </w:rPr>
        <w:t xml:space="preserve"> </w:t>
      </w:r>
      <w:r w:rsidRPr="004A2052">
        <w:rPr>
          <w:rFonts w:ascii="Arial" w:hAnsi="Arial"/>
          <w:rtl/>
        </w:rPr>
        <w:t>סי' קפד</w:t>
      </w:r>
      <w:r w:rsidRPr="004A2052">
        <w:rPr>
          <w:rFonts w:ascii="Arial" w:hAnsi="Arial" w:hint="cs"/>
          <w:rtl/>
        </w:rPr>
        <w:t>)</w:t>
      </w:r>
      <w:r w:rsidRPr="004A2052">
        <w:rPr>
          <w:rFonts w:ascii="Arial" w:hAnsi="Arial"/>
          <w:rtl/>
        </w:rPr>
        <w:t xml:space="preserve"> דמי שמסופק אם בירך </w:t>
      </w:r>
      <w:proofErr w:type="spellStart"/>
      <w:r w:rsidRPr="004A2052">
        <w:rPr>
          <w:rFonts w:ascii="Arial" w:hAnsi="Arial"/>
          <w:rtl/>
        </w:rPr>
        <w:t>בהמ"ז</w:t>
      </w:r>
      <w:proofErr w:type="spellEnd"/>
      <w:r w:rsidRPr="004A2052">
        <w:rPr>
          <w:rFonts w:ascii="Arial" w:hAnsi="Arial"/>
          <w:rtl/>
        </w:rPr>
        <w:t xml:space="preserve"> </w:t>
      </w:r>
      <w:r w:rsidRPr="004A2052">
        <w:rPr>
          <w:rFonts w:ascii="Arial" w:hAnsi="Arial" w:hint="cs"/>
          <w:rtl/>
        </w:rPr>
        <w:t xml:space="preserve">אינו יכול להוציא אחר משום </w:t>
      </w:r>
      <w:proofErr w:type="spellStart"/>
      <w:r w:rsidRPr="004A2052">
        <w:rPr>
          <w:rFonts w:ascii="Arial" w:hAnsi="Arial" w:hint="cs"/>
          <w:rtl/>
        </w:rPr>
        <w:t>דקי"ל</w:t>
      </w:r>
      <w:proofErr w:type="spellEnd"/>
      <w:r w:rsidRPr="004A2052">
        <w:rPr>
          <w:rFonts w:ascii="Arial" w:hAnsi="Arial" w:hint="cs"/>
          <w:rtl/>
        </w:rPr>
        <w:t xml:space="preserve"> </w:t>
      </w:r>
      <w:proofErr w:type="spellStart"/>
      <w:r w:rsidRPr="004A2052">
        <w:rPr>
          <w:rFonts w:ascii="Arial" w:hAnsi="Arial" w:hint="cs"/>
          <w:rtl/>
        </w:rPr>
        <w:t>סד"א</w:t>
      </w:r>
      <w:proofErr w:type="spellEnd"/>
      <w:r w:rsidRPr="004A2052">
        <w:rPr>
          <w:rFonts w:ascii="Arial" w:hAnsi="Arial" w:hint="cs"/>
          <w:rtl/>
        </w:rPr>
        <w:t xml:space="preserve"> </w:t>
      </w:r>
      <w:proofErr w:type="spellStart"/>
      <w:r w:rsidRPr="004A2052">
        <w:rPr>
          <w:rFonts w:ascii="Arial" w:hAnsi="Arial" w:hint="cs"/>
          <w:rtl/>
        </w:rPr>
        <w:t>לחומרא</w:t>
      </w:r>
      <w:proofErr w:type="spellEnd"/>
      <w:r w:rsidRPr="004A2052">
        <w:rPr>
          <w:rFonts w:ascii="Arial" w:hAnsi="Arial" w:hint="cs"/>
          <w:rtl/>
        </w:rPr>
        <w:t xml:space="preserve"> מדרבנן. משמע ש</w:t>
      </w:r>
      <w:r w:rsidRPr="004A2052">
        <w:rPr>
          <w:rFonts w:ascii="Arial" w:hAnsi="Arial"/>
          <w:rtl/>
        </w:rPr>
        <w:t xml:space="preserve">יכול להוציא אחר </w:t>
      </w:r>
      <w:proofErr w:type="spellStart"/>
      <w:r w:rsidRPr="004A2052">
        <w:rPr>
          <w:rFonts w:ascii="Arial" w:hAnsi="Arial"/>
          <w:rtl/>
        </w:rPr>
        <w:t>להפוסקים</w:t>
      </w:r>
      <w:proofErr w:type="spellEnd"/>
      <w:r w:rsidRPr="004A2052">
        <w:rPr>
          <w:rFonts w:ascii="Arial" w:hAnsi="Arial"/>
          <w:rtl/>
        </w:rPr>
        <w:t xml:space="preserve"> </w:t>
      </w:r>
      <w:proofErr w:type="spellStart"/>
      <w:r w:rsidRPr="004A2052">
        <w:rPr>
          <w:rFonts w:ascii="Arial" w:hAnsi="Arial"/>
          <w:rtl/>
        </w:rPr>
        <w:t>דספק</w:t>
      </w:r>
      <w:proofErr w:type="spellEnd"/>
      <w:r w:rsidRPr="004A2052">
        <w:rPr>
          <w:rFonts w:ascii="Arial" w:hAnsi="Arial"/>
          <w:rtl/>
        </w:rPr>
        <w:t xml:space="preserve"> דאו' </w:t>
      </w:r>
      <w:proofErr w:type="spellStart"/>
      <w:r w:rsidRPr="004A2052">
        <w:rPr>
          <w:rFonts w:ascii="Arial" w:hAnsi="Arial"/>
          <w:rtl/>
        </w:rPr>
        <w:t>לחומרא</w:t>
      </w:r>
      <w:proofErr w:type="spellEnd"/>
      <w:r w:rsidRPr="004A2052">
        <w:rPr>
          <w:rFonts w:ascii="Arial" w:hAnsi="Arial"/>
          <w:rtl/>
        </w:rPr>
        <w:t xml:space="preserve"> </w:t>
      </w:r>
      <w:proofErr w:type="spellStart"/>
      <w:r w:rsidRPr="004A2052">
        <w:rPr>
          <w:rFonts w:ascii="Arial" w:hAnsi="Arial"/>
          <w:rtl/>
        </w:rPr>
        <w:t>מדאו</w:t>
      </w:r>
      <w:proofErr w:type="spellEnd"/>
      <w:r w:rsidRPr="004A2052">
        <w:rPr>
          <w:rFonts w:ascii="Arial" w:hAnsi="Arial"/>
          <w:rtl/>
        </w:rPr>
        <w:t xml:space="preserve">', וע' שו"ת </w:t>
      </w:r>
      <w:proofErr w:type="spellStart"/>
      <w:r w:rsidRPr="004A2052">
        <w:rPr>
          <w:rFonts w:ascii="Arial" w:hAnsi="Arial"/>
          <w:rtl/>
        </w:rPr>
        <w:t>רעק"א</w:t>
      </w:r>
      <w:proofErr w:type="spellEnd"/>
      <w:r w:rsidRPr="004A2052">
        <w:rPr>
          <w:rFonts w:ascii="Arial" w:hAnsi="Arial"/>
          <w:rtl/>
        </w:rPr>
        <w:t xml:space="preserve"> </w:t>
      </w:r>
      <w:r w:rsidRPr="004A2052">
        <w:rPr>
          <w:rFonts w:ascii="Arial" w:hAnsi="Arial" w:hint="cs"/>
          <w:rtl/>
        </w:rPr>
        <w:t>(</w:t>
      </w:r>
      <w:r w:rsidRPr="004A2052">
        <w:rPr>
          <w:rFonts w:ascii="Arial" w:hAnsi="Arial"/>
          <w:rtl/>
        </w:rPr>
        <w:t>ח"א סי' ו</w:t>
      </w:r>
      <w:r w:rsidRPr="004A2052">
        <w:rPr>
          <w:rFonts w:ascii="Arial" w:hAnsi="Arial" w:hint="cs"/>
          <w:rtl/>
        </w:rPr>
        <w:t>)</w:t>
      </w:r>
      <w:r w:rsidRPr="004A2052">
        <w:rPr>
          <w:rFonts w:ascii="Arial" w:hAnsi="Arial"/>
          <w:rtl/>
        </w:rPr>
        <w:t xml:space="preserve"> </w:t>
      </w:r>
      <w:proofErr w:type="spellStart"/>
      <w:r w:rsidRPr="004A2052">
        <w:rPr>
          <w:rFonts w:ascii="Arial" w:hAnsi="Arial"/>
          <w:rtl/>
        </w:rPr>
        <w:t>דמשיג</w:t>
      </w:r>
      <w:proofErr w:type="spellEnd"/>
      <w:r w:rsidRPr="004A2052">
        <w:rPr>
          <w:rFonts w:ascii="Arial" w:hAnsi="Arial"/>
          <w:rtl/>
        </w:rPr>
        <w:t xml:space="preserve"> על סברתו. </w:t>
      </w:r>
      <w:proofErr w:type="spellStart"/>
      <w:r w:rsidRPr="004A2052">
        <w:rPr>
          <w:rFonts w:ascii="Arial" w:hAnsi="Arial"/>
          <w:rtl/>
        </w:rPr>
        <w:t>ומש"כ</w:t>
      </w:r>
      <w:proofErr w:type="spellEnd"/>
      <w:r w:rsidRPr="004A2052">
        <w:rPr>
          <w:rFonts w:ascii="Arial" w:hAnsi="Arial"/>
          <w:rtl/>
        </w:rPr>
        <w:t xml:space="preserve"> </w:t>
      </w:r>
      <w:proofErr w:type="spellStart"/>
      <w:r w:rsidRPr="004A2052">
        <w:rPr>
          <w:rFonts w:ascii="Arial" w:hAnsi="Arial" w:hint="cs"/>
          <w:rtl/>
        </w:rPr>
        <w:t>רעק"א</w:t>
      </w:r>
      <w:proofErr w:type="spellEnd"/>
      <w:r w:rsidRPr="004A2052">
        <w:rPr>
          <w:rFonts w:ascii="Arial" w:hAnsi="Arial" w:hint="cs"/>
          <w:rtl/>
        </w:rPr>
        <w:t xml:space="preserve"> (</w:t>
      </w:r>
      <w:r w:rsidRPr="004A2052">
        <w:rPr>
          <w:rFonts w:ascii="Arial" w:hAnsi="Arial"/>
          <w:rtl/>
        </w:rPr>
        <w:t>בסי' כה</w:t>
      </w:r>
      <w:r w:rsidRPr="004A2052">
        <w:rPr>
          <w:rFonts w:ascii="Arial" w:hAnsi="Arial" w:hint="cs"/>
          <w:rtl/>
        </w:rPr>
        <w:t>)</w:t>
      </w:r>
      <w:r w:rsidRPr="004A2052">
        <w:rPr>
          <w:rFonts w:ascii="Arial" w:hAnsi="Arial"/>
          <w:rtl/>
        </w:rPr>
        <w:t xml:space="preserve"> </w:t>
      </w:r>
      <w:proofErr w:type="spellStart"/>
      <w:r w:rsidRPr="004A2052">
        <w:rPr>
          <w:rFonts w:ascii="Arial" w:hAnsi="Arial"/>
          <w:rtl/>
        </w:rPr>
        <w:t>ד</w:t>
      </w:r>
      <w:r w:rsidRPr="004A2052">
        <w:rPr>
          <w:rFonts w:ascii="Arial" w:hAnsi="Arial" w:hint="cs"/>
          <w:rtl/>
        </w:rPr>
        <w:t>ה</w:t>
      </w:r>
      <w:r w:rsidRPr="004A2052">
        <w:rPr>
          <w:rFonts w:ascii="Arial" w:hAnsi="Arial"/>
          <w:rtl/>
        </w:rPr>
        <w:t>מברך</w:t>
      </w:r>
      <w:proofErr w:type="spellEnd"/>
      <w:r w:rsidRPr="004A2052">
        <w:rPr>
          <w:rFonts w:ascii="Arial" w:hAnsi="Arial"/>
          <w:rtl/>
        </w:rPr>
        <w:t xml:space="preserve"> מחמת ס</w:t>
      </w:r>
      <w:r w:rsidRPr="004A2052">
        <w:rPr>
          <w:rFonts w:ascii="Arial" w:hAnsi="Arial" w:hint="cs"/>
          <w:rtl/>
        </w:rPr>
        <w:t>פק</w:t>
      </w:r>
      <w:r w:rsidRPr="004A2052">
        <w:rPr>
          <w:rFonts w:ascii="Arial" w:hAnsi="Arial"/>
          <w:rtl/>
        </w:rPr>
        <w:t xml:space="preserve"> דאו' אינו עובר על לא </w:t>
      </w:r>
      <w:proofErr w:type="spellStart"/>
      <w:r w:rsidRPr="004A2052">
        <w:rPr>
          <w:rFonts w:ascii="Arial" w:hAnsi="Arial"/>
          <w:rtl/>
        </w:rPr>
        <w:t>תשא</w:t>
      </w:r>
      <w:proofErr w:type="spellEnd"/>
      <w:r w:rsidRPr="004A2052">
        <w:rPr>
          <w:rFonts w:ascii="Arial" w:hAnsi="Arial"/>
          <w:rtl/>
        </w:rPr>
        <w:t xml:space="preserve"> אף אם באמת כבר בירך - היינו דאינו "לבטלה".</w:t>
      </w:r>
    </w:p>
    <w:p w14:paraId="2860168F" w14:textId="77777777" w:rsidR="00CF20B0" w:rsidRPr="004A2052" w:rsidRDefault="00CF20B0" w:rsidP="004A2052">
      <w:pPr>
        <w:tabs>
          <w:tab w:val="clear" w:pos="3628"/>
        </w:tabs>
        <w:rPr>
          <w:rFonts w:ascii="Arial" w:hAnsi="Arial"/>
          <w:rtl/>
        </w:rPr>
      </w:pPr>
      <w:r w:rsidRPr="004A2052">
        <w:rPr>
          <w:rFonts w:ascii="Arial" w:hAnsi="Arial"/>
          <w:b/>
          <w:bCs/>
          <w:rtl/>
        </w:rPr>
        <w:lastRenderedPageBreak/>
        <w:t xml:space="preserve">אם </w:t>
      </w:r>
      <w:proofErr w:type="spellStart"/>
      <w:r w:rsidRPr="004A2052">
        <w:rPr>
          <w:rFonts w:ascii="Arial" w:hAnsi="Arial"/>
          <w:b/>
          <w:bCs/>
          <w:rtl/>
        </w:rPr>
        <w:t>להרמב"ם</w:t>
      </w:r>
      <w:proofErr w:type="spellEnd"/>
      <w:r w:rsidRPr="004A2052">
        <w:rPr>
          <w:rFonts w:ascii="Arial" w:hAnsi="Arial"/>
          <w:b/>
          <w:bCs/>
          <w:rtl/>
        </w:rPr>
        <w:t xml:space="preserve"> ודאי מותר או שאין דין להחמיר:</w:t>
      </w:r>
      <w:r w:rsidRPr="004A2052">
        <w:rPr>
          <w:rFonts w:ascii="Arial" w:hAnsi="Arial"/>
          <w:rtl/>
        </w:rPr>
        <w:t xml:space="preserve"> </w:t>
      </w:r>
      <w:proofErr w:type="spellStart"/>
      <w:r w:rsidRPr="004A2052">
        <w:rPr>
          <w:rFonts w:ascii="Arial" w:hAnsi="Arial"/>
          <w:rtl/>
        </w:rPr>
        <w:t>בש"ש</w:t>
      </w:r>
      <w:proofErr w:type="spellEnd"/>
      <w:r w:rsidRPr="004A2052">
        <w:rPr>
          <w:rFonts w:ascii="Arial" w:hAnsi="Arial"/>
          <w:rtl/>
        </w:rPr>
        <w:t xml:space="preserve"> </w:t>
      </w:r>
      <w:r w:rsidRPr="004A2052">
        <w:rPr>
          <w:rFonts w:ascii="Arial" w:hAnsi="Arial" w:hint="cs"/>
          <w:rtl/>
        </w:rPr>
        <w:t>(</w:t>
      </w:r>
      <w:r w:rsidRPr="004A2052">
        <w:rPr>
          <w:rFonts w:ascii="Arial" w:hAnsi="Arial"/>
          <w:rtl/>
        </w:rPr>
        <w:t>ש"א פ"ד ד"ה ולכן</w:t>
      </w:r>
      <w:r w:rsidRPr="004A2052">
        <w:rPr>
          <w:rFonts w:ascii="Arial" w:hAnsi="Arial" w:hint="cs"/>
          <w:rtl/>
        </w:rPr>
        <w:t>)</w:t>
      </w:r>
      <w:r w:rsidRPr="004A2052">
        <w:rPr>
          <w:rFonts w:ascii="Arial" w:hAnsi="Arial"/>
          <w:rtl/>
        </w:rPr>
        <w:t xml:space="preserve"> נקט דאף אם </w:t>
      </w:r>
      <w:proofErr w:type="spellStart"/>
      <w:r w:rsidRPr="004A2052">
        <w:rPr>
          <w:rFonts w:ascii="Arial" w:hAnsi="Arial"/>
          <w:rtl/>
        </w:rPr>
        <w:t>נתברר</w:t>
      </w:r>
      <w:proofErr w:type="spellEnd"/>
      <w:r w:rsidRPr="004A2052">
        <w:rPr>
          <w:rFonts w:ascii="Arial" w:hAnsi="Arial"/>
          <w:rtl/>
        </w:rPr>
        <w:t xml:space="preserve"> שהי' איסור לא עבר. וד' </w:t>
      </w:r>
      <w:proofErr w:type="spellStart"/>
      <w:r w:rsidRPr="004A2052">
        <w:rPr>
          <w:rFonts w:ascii="Arial" w:hAnsi="Arial"/>
          <w:rtl/>
        </w:rPr>
        <w:t>הגרא"ו</w:t>
      </w:r>
      <w:proofErr w:type="spellEnd"/>
      <w:r w:rsidRPr="004A2052">
        <w:rPr>
          <w:rFonts w:ascii="Arial" w:hAnsi="Arial"/>
          <w:rtl/>
        </w:rPr>
        <w:t xml:space="preserve"> (</w:t>
      </w:r>
      <w:proofErr w:type="spellStart"/>
      <w:r w:rsidRPr="004A2052">
        <w:rPr>
          <w:rFonts w:ascii="Arial" w:hAnsi="Arial"/>
          <w:rtl/>
        </w:rPr>
        <w:t>בקוב"ש</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סי' מה אות יד </w:t>
      </w:r>
      <w:proofErr w:type="spellStart"/>
      <w:r w:rsidRPr="004A2052">
        <w:rPr>
          <w:rFonts w:ascii="Arial" w:hAnsi="Arial"/>
          <w:rtl/>
        </w:rPr>
        <w:t>יח</w:t>
      </w:r>
      <w:proofErr w:type="spellEnd"/>
      <w:r w:rsidRPr="004A2052">
        <w:rPr>
          <w:rFonts w:ascii="Arial" w:hAnsi="Arial"/>
          <w:rtl/>
        </w:rPr>
        <w:t xml:space="preserve">) דאין ההיתר אלא דין הנהגה כעין חזקה, ואם </w:t>
      </w:r>
      <w:proofErr w:type="spellStart"/>
      <w:r w:rsidRPr="004A2052">
        <w:rPr>
          <w:rFonts w:ascii="Arial" w:hAnsi="Arial"/>
          <w:rtl/>
        </w:rPr>
        <w:t>נתברר</w:t>
      </w:r>
      <w:proofErr w:type="spellEnd"/>
      <w:r w:rsidRPr="004A2052">
        <w:rPr>
          <w:rFonts w:ascii="Arial" w:hAnsi="Arial"/>
          <w:rtl/>
        </w:rPr>
        <w:t xml:space="preserve"> שהי' איסור - עבר. </w:t>
      </w:r>
      <w:proofErr w:type="spellStart"/>
      <w:r w:rsidRPr="004A2052">
        <w:rPr>
          <w:rFonts w:ascii="Arial" w:hAnsi="Arial"/>
          <w:rtl/>
        </w:rPr>
        <w:t>ובשער"י</w:t>
      </w:r>
      <w:proofErr w:type="spellEnd"/>
      <w:r w:rsidRPr="004A2052">
        <w:rPr>
          <w:rFonts w:ascii="Arial" w:hAnsi="Arial"/>
          <w:rtl/>
        </w:rPr>
        <w:t xml:space="preserve"> (ש"א פ"ב ד"ה ונראה, </w:t>
      </w:r>
      <w:proofErr w:type="spellStart"/>
      <w:r w:rsidRPr="004A2052">
        <w:rPr>
          <w:rFonts w:ascii="Arial" w:hAnsi="Arial"/>
          <w:rtl/>
        </w:rPr>
        <w:t>ובפ"ג</w:t>
      </w:r>
      <w:proofErr w:type="spellEnd"/>
      <w:r w:rsidRPr="004A2052">
        <w:rPr>
          <w:rFonts w:ascii="Arial" w:hAnsi="Arial"/>
          <w:rtl/>
        </w:rPr>
        <w:t xml:space="preserve"> ד"ה וע"כ, </w:t>
      </w:r>
      <w:proofErr w:type="spellStart"/>
      <w:r w:rsidRPr="004A2052">
        <w:rPr>
          <w:rFonts w:ascii="Arial" w:hAnsi="Arial"/>
          <w:rtl/>
        </w:rPr>
        <w:t>ופ"ז</w:t>
      </w:r>
      <w:proofErr w:type="spellEnd"/>
      <w:r w:rsidRPr="004A2052">
        <w:rPr>
          <w:rFonts w:ascii="Arial" w:hAnsi="Arial"/>
          <w:rtl/>
        </w:rPr>
        <w:t xml:space="preserve"> ד"ה אמנם) נקט דאף אין דין הנהגה לומר </w:t>
      </w:r>
      <w:proofErr w:type="spellStart"/>
      <w:r w:rsidRPr="004A2052">
        <w:rPr>
          <w:rFonts w:ascii="Arial" w:hAnsi="Arial"/>
          <w:rtl/>
        </w:rPr>
        <w:t>דיכול</w:t>
      </w:r>
      <w:proofErr w:type="spellEnd"/>
      <w:r w:rsidRPr="004A2052">
        <w:rPr>
          <w:rFonts w:ascii="Arial" w:hAnsi="Arial"/>
          <w:rtl/>
        </w:rPr>
        <w:t xml:space="preserve"> להקל, וע"ש בריש פ"ד </w:t>
      </w:r>
      <w:proofErr w:type="spellStart"/>
      <w:r w:rsidRPr="004A2052">
        <w:rPr>
          <w:rFonts w:ascii="Arial" w:hAnsi="Arial"/>
          <w:rtl/>
        </w:rPr>
        <w:t>דביאר</w:t>
      </w:r>
      <w:proofErr w:type="spellEnd"/>
      <w:r w:rsidRPr="004A2052">
        <w:rPr>
          <w:rFonts w:ascii="Arial" w:hAnsi="Arial"/>
          <w:rtl/>
        </w:rPr>
        <w:t xml:space="preserve"> מה שאדם יכול להכניס </w:t>
      </w:r>
      <w:proofErr w:type="spellStart"/>
      <w:r w:rsidRPr="004A2052">
        <w:rPr>
          <w:rFonts w:ascii="Arial" w:hAnsi="Arial"/>
          <w:rtl/>
        </w:rPr>
        <w:t>א"ע</w:t>
      </w:r>
      <w:proofErr w:type="spellEnd"/>
      <w:r w:rsidRPr="004A2052">
        <w:rPr>
          <w:rFonts w:ascii="Arial" w:hAnsi="Arial"/>
          <w:rtl/>
        </w:rPr>
        <w:t xml:space="preserve"> לספק משום דאם לא </w:t>
      </w:r>
      <w:proofErr w:type="spellStart"/>
      <w:r w:rsidRPr="004A2052">
        <w:rPr>
          <w:rFonts w:ascii="Arial" w:hAnsi="Arial"/>
          <w:rtl/>
        </w:rPr>
        <w:t>יוודע</w:t>
      </w:r>
      <w:proofErr w:type="spellEnd"/>
      <w:r w:rsidRPr="004A2052">
        <w:rPr>
          <w:rFonts w:ascii="Arial" w:hAnsi="Arial"/>
          <w:rtl/>
        </w:rPr>
        <w:t xml:space="preserve"> לו לא יהא איסור. [</w:t>
      </w:r>
      <w:proofErr w:type="spellStart"/>
      <w:r w:rsidRPr="004A2052">
        <w:rPr>
          <w:rFonts w:ascii="Arial" w:hAnsi="Arial"/>
          <w:rtl/>
        </w:rPr>
        <w:t>ובספ"ג</w:t>
      </w:r>
      <w:proofErr w:type="spellEnd"/>
      <w:r w:rsidRPr="004A2052">
        <w:rPr>
          <w:rFonts w:ascii="Arial" w:hAnsi="Arial"/>
          <w:rtl/>
        </w:rPr>
        <w:t xml:space="preserve"> העלה צד </w:t>
      </w:r>
      <w:proofErr w:type="spellStart"/>
      <w:r w:rsidRPr="004A2052">
        <w:rPr>
          <w:rFonts w:ascii="Arial" w:hAnsi="Arial"/>
          <w:rtl/>
        </w:rPr>
        <w:t>דמסרו</w:t>
      </w:r>
      <w:proofErr w:type="spellEnd"/>
      <w:r w:rsidRPr="004A2052">
        <w:rPr>
          <w:rFonts w:ascii="Arial" w:hAnsi="Arial"/>
          <w:rtl/>
        </w:rPr>
        <w:t xml:space="preserve"> הכ</w:t>
      </w:r>
      <w:r w:rsidRPr="004A2052">
        <w:rPr>
          <w:rFonts w:ascii="Arial" w:hAnsi="Arial" w:hint="cs"/>
          <w:rtl/>
        </w:rPr>
        <w:t>תוב</w:t>
      </w:r>
      <w:r w:rsidRPr="004A2052">
        <w:rPr>
          <w:rFonts w:ascii="Arial" w:hAnsi="Arial"/>
          <w:rtl/>
        </w:rPr>
        <w:t xml:space="preserve"> לחכמים.]</w:t>
      </w:r>
    </w:p>
    <w:p w14:paraId="094E40FF" w14:textId="77777777" w:rsidR="00CF20B0" w:rsidRPr="004A2052" w:rsidRDefault="00CF20B0" w:rsidP="004A2052">
      <w:pPr>
        <w:tabs>
          <w:tab w:val="clear" w:pos="3628"/>
        </w:tabs>
        <w:rPr>
          <w:rFonts w:ascii="Arial" w:hAnsi="Arial"/>
          <w:rtl/>
        </w:rPr>
      </w:pPr>
      <w:r w:rsidRPr="004A2052">
        <w:rPr>
          <w:rFonts w:ascii="Arial" w:hAnsi="Arial"/>
          <w:b/>
          <w:bCs/>
          <w:rtl/>
        </w:rPr>
        <w:t xml:space="preserve">מדוע ל"א בממונות ספק גזל </w:t>
      </w:r>
      <w:proofErr w:type="spellStart"/>
      <w:r w:rsidRPr="004A2052">
        <w:rPr>
          <w:rFonts w:ascii="Arial" w:hAnsi="Arial"/>
          <w:b/>
          <w:bCs/>
          <w:rtl/>
        </w:rPr>
        <w:t>לחומרא</w:t>
      </w:r>
      <w:proofErr w:type="spellEnd"/>
      <w:r w:rsidRPr="004A2052">
        <w:rPr>
          <w:rFonts w:ascii="Arial" w:hAnsi="Arial"/>
          <w:b/>
          <w:bCs/>
          <w:rtl/>
        </w:rPr>
        <w:t>:</w:t>
      </w:r>
      <w:r w:rsidRPr="004A2052">
        <w:rPr>
          <w:rFonts w:ascii="Arial" w:hAnsi="Arial"/>
          <w:rtl/>
        </w:rPr>
        <w:t xml:space="preserve"> ע</w:t>
      </w:r>
      <w:r w:rsidRPr="004A2052">
        <w:rPr>
          <w:rFonts w:ascii="Arial" w:hAnsi="Arial" w:hint="cs"/>
          <w:rtl/>
        </w:rPr>
        <w:t xml:space="preserve">' </w:t>
      </w:r>
      <w:r w:rsidRPr="004A2052">
        <w:rPr>
          <w:rFonts w:ascii="Arial" w:hAnsi="Arial"/>
          <w:rtl/>
        </w:rPr>
        <w:t>ע</w:t>
      </w:r>
      <w:r w:rsidRPr="004A2052">
        <w:rPr>
          <w:rFonts w:ascii="Arial" w:hAnsi="Arial" w:hint="cs"/>
          <w:rtl/>
        </w:rPr>
        <w:t>רך</w:t>
      </w:r>
      <w:r w:rsidRPr="004A2052">
        <w:rPr>
          <w:rFonts w:ascii="Arial" w:hAnsi="Arial"/>
          <w:rtl/>
        </w:rPr>
        <w:t xml:space="preserve"> המוציא </w:t>
      </w:r>
      <w:proofErr w:type="spellStart"/>
      <w:r w:rsidRPr="004A2052">
        <w:rPr>
          <w:rFonts w:ascii="Arial" w:hAnsi="Arial"/>
          <w:rtl/>
        </w:rPr>
        <w:t>מחבירו</w:t>
      </w:r>
      <w:proofErr w:type="spellEnd"/>
      <w:r w:rsidRPr="004A2052">
        <w:rPr>
          <w:rFonts w:ascii="Arial" w:hAnsi="Arial"/>
          <w:rtl/>
        </w:rPr>
        <w:t xml:space="preserve"> </w:t>
      </w:r>
      <w:proofErr w:type="spellStart"/>
      <w:r w:rsidRPr="004A2052">
        <w:rPr>
          <w:rFonts w:ascii="Arial" w:hAnsi="Arial"/>
          <w:rtl/>
        </w:rPr>
        <w:t>עה"ר</w:t>
      </w:r>
      <w:proofErr w:type="spellEnd"/>
      <w:r w:rsidRPr="004A2052">
        <w:rPr>
          <w:rFonts w:ascii="Arial" w:hAnsi="Arial"/>
          <w:rtl/>
        </w:rPr>
        <w:t>.</w:t>
      </w:r>
    </w:p>
    <w:p w14:paraId="1A203056" w14:textId="77777777" w:rsidR="00CF20B0" w:rsidRPr="004A2052" w:rsidRDefault="00CF20B0" w:rsidP="004A2052">
      <w:pPr>
        <w:tabs>
          <w:tab w:val="clear" w:pos="3628"/>
        </w:tabs>
        <w:rPr>
          <w:rFonts w:ascii="Arial" w:hAnsi="Arial"/>
          <w:rtl/>
        </w:rPr>
      </w:pPr>
      <w:r w:rsidRPr="004A2052">
        <w:rPr>
          <w:rFonts w:ascii="Arial" w:hAnsi="Arial"/>
          <w:b/>
          <w:bCs/>
          <w:rtl/>
        </w:rPr>
        <w:t>ספק דאו' המתהפך לדרבנן:</w:t>
      </w:r>
      <w:r w:rsidRPr="004A2052">
        <w:rPr>
          <w:rFonts w:ascii="Arial" w:hAnsi="Arial"/>
          <w:rtl/>
        </w:rPr>
        <w:t xml:space="preserve"> </w:t>
      </w:r>
      <w:r w:rsidRPr="004A2052">
        <w:rPr>
          <w:rFonts w:ascii="Arial" w:hAnsi="Arial" w:hint="cs"/>
          <w:rtl/>
        </w:rPr>
        <w:t xml:space="preserve">ע' </w:t>
      </w:r>
      <w:proofErr w:type="spellStart"/>
      <w:r w:rsidRPr="004A2052">
        <w:rPr>
          <w:rFonts w:ascii="Arial" w:hAnsi="Arial"/>
          <w:rtl/>
        </w:rPr>
        <w:t>ש"ך</w:t>
      </w:r>
      <w:proofErr w:type="spellEnd"/>
      <w:r w:rsidRPr="004A2052">
        <w:rPr>
          <w:rFonts w:ascii="Arial" w:hAnsi="Arial"/>
          <w:rtl/>
        </w:rPr>
        <w:t xml:space="preserve"> </w:t>
      </w:r>
      <w:r w:rsidRPr="004A2052">
        <w:rPr>
          <w:rFonts w:ascii="Arial" w:hAnsi="Arial" w:hint="cs"/>
          <w:rtl/>
        </w:rPr>
        <w:t>(ב</w:t>
      </w:r>
      <w:r w:rsidRPr="004A2052">
        <w:rPr>
          <w:rFonts w:ascii="Arial" w:hAnsi="Arial"/>
          <w:rtl/>
        </w:rPr>
        <w:t xml:space="preserve">כללי ס"ס </w:t>
      </w:r>
      <w:r w:rsidRPr="004A2052">
        <w:rPr>
          <w:rFonts w:ascii="Arial" w:hAnsi="Arial" w:hint="cs"/>
          <w:rtl/>
        </w:rPr>
        <w:t>בקצרה</w:t>
      </w:r>
      <w:r w:rsidRPr="004A2052">
        <w:rPr>
          <w:rFonts w:ascii="Arial" w:hAnsi="Arial"/>
          <w:rtl/>
        </w:rPr>
        <w:t xml:space="preserve"> כלל </w:t>
      </w:r>
      <w:proofErr w:type="spellStart"/>
      <w:r w:rsidRPr="004A2052">
        <w:rPr>
          <w:rFonts w:ascii="Arial" w:hAnsi="Arial"/>
          <w:rtl/>
        </w:rPr>
        <w:t>יט</w:t>
      </w:r>
      <w:proofErr w:type="spellEnd"/>
      <w:r w:rsidRPr="004A2052">
        <w:rPr>
          <w:rFonts w:ascii="Arial" w:hAnsi="Arial" w:hint="cs"/>
          <w:rtl/>
        </w:rPr>
        <w:t>, שב</w:t>
      </w:r>
      <w:r w:rsidRPr="004A2052">
        <w:rPr>
          <w:rFonts w:ascii="Arial" w:hAnsi="Arial"/>
          <w:rtl/>
        </w:rPr>
        <w:t>יו"ד סוף קי</w:t>
      </w:r>
      <w:r w:rsidRPr="004A2052">
        <w:rPr>
          <w:rFonts w:ascii="Arial" w:hAnsi="Arial" w:hint="cs"/>
          <w:rtl/>
        </w:rPr>
        <w:t xml:space="preserve">) שספק </w:t>
      </w:r>
      <w:proofErr w:type="spellStart"/>
      <w:r w:rsidRPr="004A2052">
        <w:rPr>
          <w:rFonts w:ascii="Arial" w:hAnsi="Arial" w:hint="cs"/>
          <w:rtl/>
        </w:rPr>
        <w:t>בדאורייתא</w:t>
      </w:r>
      <w:proofErr w:type="spellEnd"/>
      <w:r w:rsidRPr="004A2052">
        <w:rPr>
          <w:rFonts w:ascii="Arial" w:hAnsi="Arial" w:hint="cs"/>
          <w:rtl/>
        </w:rPr>
        <w:t xml:space="preserve"> שמצד אחר בא שהוא מדרבנן כגון חתיכת ספק איסור דאו' </w:t>
      </w:r>
      <w:proofErr w:type="spellStart"/>
      <w:r w:rsidRPr="004A2052">
        <w:rPr>
          <w:rFonts w:ascii="Arial" w:hAnsi="Arial" w:hint="cs"/>
          <w:rtl/>
        </w:rPr>
        <w:t>שנתערבה</w:t>
      </w:r>
      <w:proofErr w:type="spellEnd"/>
      <w:r w:rsidRPr="004A2052">
        <w:rPr>
          <w:rFonts w:ascii="Arial" w:hAnsi="Arial" w:hint="cs"/>
          <w:rtl/>
        </w:rPr>
        <w:t xml:space="preserve"> באופן שבטל </w:t>
      </w:r>
      <w:proofErr w:type="spellStart"/>
      <w:r w:rsidRPr="004A2052">
        <w:rPr>
          <w:rFonts w:ascii="Arial" w:hAnsi="Arial" w:hint="cs"/>
          <w:rtl/>
        </w:rPr>
        <w:t>מה"ת</w:t>
      </w:r>
      <w:proofErr w:type="spellEnd"/>
      <w:r w:rsidRPr="004A2052">
        <w:rPr>
          <w:rFonts w:ascii="Arial" w:hAnsi="Arial" w:hint="cs"/>
          <w:rtl/>
        </w:rPr>
        <w:t xml:space="preserve"> ולא מדרבנן - אסור</w:t>
      </w:r>
      <w:r w:rsidRPr="004A2052">
        <w:rPr>
          <w:rFonts w:ascii="Arial" w:hAnsi="Arial"/>
          <w:rtl/>
        </w:rPr>
        <w:t xml:space="preserve">, </w:t>
      </w:r>
      <w:r w:rsidRPr="004A2052">
        <w:rPr>
          <w:rFonts w:ascii="Arial" w:hAnsi="Arial" w:hint="cs"/>
          <w:rtl/>
        </w:rPr>
        <w:t xml:space="preserve">וע' </w:t>
      </w:r>
      <w:proofErr w:type="spellStart"/>
      <w:r w:rsidRPr="004A2052">
        <w:rPr>
          <w:rFonts w:ascii="Arial" w:hAnsi="Arial"/>
          <w:rtl/>
        </w:rPr>
        <w:t>מל"מ</w:t>
      </w:r>
      <w:proofErr w:type="spellEnd"/>
      <w:r w:rsidRPr="004A2052">
        <w:rPr>
          <w:rFonts w:ascii="Arial" w:hAnsi="Arial"/>
          <w:rtl/>
        </w:rPr>
        <w:t xml:space="preserve"> </w:t>
      </w:r>
      <w:r w:rsidRPr="004A2052">
        <w:rPr>
          <w:rFonts w:ascii="Arial" w:hAnsi="Arial" w:hint="cs"/>
          <w:rtl/>
        </w:rPr>
        <w:t>(</w:t>
      </w:r>
      <w:r w:rsidRPr="004A2052">
        <w:rPr>
          <w:rFonts w:ascii="Arial" w:hAnsi="Arial"/>
          <w:rtl/>
        </w:rPr>
        <w:t>בכורות ד</w:t>
      </w:r>
      <w:r w:rsidRPr="004A2052">
        <w:rPr>
          <w:rFonts w:ascii="Arial" w:hAnsi="Arial" w:hint="cs"/>
          <w:rtl/>
        </w:rPr>
        <w:t>,</w:t>
      </w:r>
      <w:r w:rsidRPr="004A2052">
        <w:rPr>
          <w:rFonts w:ascii="Arial" w:hAnsi="Arial"/>
          <w:rtl/>
        </w:rPr>
        <w:t xml:space="preserve"> א ד"ה ומיהו</w:t>
      </w:r>
      <w:r w:rsidRPr="004A2052">
        <w:rPr>
          <w:rFonts w:ascii="Arial" w:hAnsi="Arial" w:hint="cs"/>
          <w:rtl/>
        </w:rPr>
        <w:t>)</w:t>
      </w:r>
      <w:r w:rsidRPr="004A2052">
        <w:rPr>
          <w:rFonts w:ascii="Arial" w:hAnsi="Arial"/>
          <w:rtl/>
        </w:rPr>
        <w:t>.</w:t>
      </w:r>
    </w:p>
    <w:p w14:paraId="5FEB0179" w14:textId="487AD2D1" w:rsidR="00CF20B0" w:rsidRPr="004A2052" w:rsidRDefault="00CF20B0" w:rsidP="004A2052">
      <w:pPr>
        <w:tabs>
          <w:tab w:val="clear" w:pos="3628"/>
        </w:tabs>
        <w:rPr>
          <w:rFonts w:ascii="Arial" w:hAnsi="Arial"/>
          <w:rtl/>
        </w:rPr>
      </w:pPr>
      <w:r w:rsidRPr="004A2052">
        <w:rPr>
          <w:rFonts w:ascii="Arial" w:hAnsi="Arial" w:hint="cs"/>
          <w:b/>
          <w:bCs/>
          <w:rtl/>
        </w:rPr>
        <w:t>ספק בדין דרבנן שעיקרו מדאורייתא:</w:t>
      </w:r>
      <w:r w:rsidRPr="004A2052">
        <w:rPr>
          <w:rFonts w:ascii="Arial" w:hAnsi="Arial" w:hint="cs"/>
          <w:rtl/>
        </w:rPr>
        <w:t xml:space="preserve"> בטור (</w:t>
      </w:r>
      <w:proofErr w:type="spellStart"/>
      <w:r w:rsidRPr="004A2052">
        <w:rPr>
          <w:rFonts w:ascii="Arial" w:hAnsi="Arial" w:hint="cs"/>
          <w:rtl/>
        </w:rPr>
        <w:t>או"ח</w:t>
      </w:r>
      <w:proofErr w:type="spellEnd"/>
      <w:r w:rsidRPr="004A2052">
        <w:rPr>
          <w:rFonts w:ascii="Arial" w:hAnsi="Arial" w:hint="cs"/>
          <w:rtl/>
        </w:rPr>
        <w:t xml:space="preserve"> </w:t>
      </w:r>
      <w:proofErr w:type="spellStart"/>
      <w:r w:rsidRPr="004A2052">
        <w:rPr>
          <w:rFonts w:ascii="Arial" w:hAnsi="Arial" w:hint="cs"/>
          <w:rtl/>
        </w:rPr>
        <w:t>תרמח</w:t>
      </w:r>
      <w:proofErr w:type="spellEnd"/>
      <w:r w:rsidRPr="004A2052">
        <w:rPr>
          <w:rFonts w:ascii="Arial" w:hAnsi="Arial" w:hint="cs"/>
          <w:rtl/>
        </w:rPr>
        <w:t xml:space="preserve">) הביא דעת </w:t>
      </w:r>
      <w:proofErr w:type="spellStart"/>
      <w:r w:rsidRPr="004A2052">
        <w:rPr>
          <w:rFonts w:ascii="Arial" w:hAnsi="Arial" w:hint="cs"/>
          <w:rtl/>
        </w:rPr>
        <w:t>הרא"ש</w:t>
      </w:r>
      <w:proofErr w:type="spellEnd"/>
      <w:r w:rsidRPr="004A2052">
        <w:rPr>
          <w:rFonts w:ascii="Arial" w:hAnsi="Arial" w:hint="cs"/>
          <w:rtl/>
        </w:rPr>
        <w:t xml:space="preserve"> אליבא </w:t>
      </w:r>
      <w:proofErr w:type="spellStart"/>
      <w:r w:rsidRPr="004A2052">
        <w:rPr>
          <w:rFonts w:ascii="Arial" w:hAnsi="Arial" w:hint="cs"/>
          <w:rtl/>
        </w:rPr>
        <w:t>דהרי"ף</w:t>
      </w:r>
      <w:proofErr w:type="spellEnd"/>
      <w:r w:rsidRPr="004A2052">
        <w:rPr>
          <w:rFonts w:ascii="Arial" w:hAnsi="Arial" w:hint="cs"/>
          <w:rtl/>
        </w:rPr>
        <w:t xml:space="preserve"> </w:t>
      </w:r>
      <w:proofErr w:type="spellStart"/>
      <w:r w:rsidRPr="004A2052">
        <w:rPr>
          <w:rFonts w:ascii="Arial" w:hAnsi="Arial" w:hint="cs"/>
          <w:rtl/>
        </w:rPr>
        <w:t>דספק</w:t>
      </w:r>
      <w:proofErr w:type="spellEnd"/>
      <w:r w:rsidRPr="004A2052">
        <w:rPr>
          <w:rFonts w:ascii="Arial" w:hAnsi="Arial" w:hint="cs"/>
          <w:rtl/>
        </w:rPr>
        <w:t xml:space="preserve"> בפסול אתרוג הנימוח הוי </w:t>
      </w:r>
      <w:proofErr w:type="spellStart"/>
      <w:r w:rsidRPr="004A2052">
        <w:rPr>
          <w:rFonts w:ascii="Arial" w:hAnsi="Arial" w:hint="cs"/>
          <w:rtl/>
        </w:rPr>
        <w:t>ספיקא</w:t>
      </w:r>
      <w:proofErr w:type="spellEnd"/>
      <w:r w:rsidRPr="004A2052">
        <w:rPr>
          <w:rFonts w:ascii="Arial" w:hAnsi="Arial" w:hint="cs"/>
          <w:rtl/>
        </w:rPr>
        <w:t xml:space="preserve"> דרבנן, והטור כתב </w:t>
      </w:r>
      <w:proofErr w:type="spellStart"/>
      <w:r w:rsidRPr="004A2052">
        <w:rPr>
          <w:rFonts w:ascii="Arial" w:hAnsi="Arial" w:hint="cs"/>
          <w:rtl/>
        </w:rPr>
        <w:t>דמסתבר</w:t>
      </w:r>
      <w:proofErr w:type="spellEnd"/>
      <w:r w:rsidRPr="004A2052">
        <w:rPr>
          <w:rFonts w:ascii="Arial" w:hAnsi="Arial" w:hint="cs"/>
          <w:rtl/>
        </w:rPr>
        <w:t xml:space="preserve"> דהוי ספק דאורייתא, ופי' </w:t>
      </w:r>
      <w:proofErr w:type="spellStart"/>
      <w:r w:rsidRPr="004A2052">
        <w:rPr>
          <w:rFonts w:ascii="Arial" w:hAnsi="Arial" w:hint="cs"/>
          <w:rtl/>
        </w:rPr>
        <w:t>הב"ח</w:t>
      </w:r>
      <w:proofErr w:type="spellEnd"/>
      <w:r w:rsidRPr="004A2052">
        <w:rPr>
          <w:rFonts w:ascii="Arial" w:hAnsi="Arial" w:hint="cs"/>
          <w:rtl/>
        </w:rPr>
        <w:t xml:space="preserve"> הטעם </w:t>
      </w:r>
      <w:proofErr w:type="spellStart"/>
      <w:r w:rsidRPr="004A2052">
        <w:rPr>
          <w:rFonts w:ascii="Arial" w:hAnsi="Arial" w:hint="cs"/>
          <w:rtl/>
        </w:rPr>
        <w:t>דעיקרו</w:t>
      </w:r>
      <w:proofErr w:type="spellEnd"/>
      <w:r w:rsidRPr="004A2052">
        <w:rPr>
          <w:rFonts w:ascii="Arial" w:hAnsi="Arial" w:hint="cs"/>
          <w:rtl/>
        </w:rPr>
        <w:t xml:space="preserve"> מדאורייתא, אבל </w:t>
      </w:r>
      <w:proofErr w:type="spellStart"/>
      <w:r w:rsidRPr="004A2052">
        <w:rPr>
          <w:rFonts w:ascii="Arial" w:hAnsi="Arial" w:hint="cs"/>
          <w:rtl/>
        </w:rPr>
        <w:t>הט"ז</w:t>
      </w:r>
      <w:proofErr w:type="spellEnd"/>
      <w:r w:rsidRPr="004A2052">
        <w:rPr>
          <w:rFonts w:ascii="Arial" w:hAnsi="Arial" w:hint="cs"/>
          <w:rtl/>
        </w:rPr>
        <w:t xml:space="preserve"> (</w:t>
      </w:r>
      <w:proofErr w:type="spellStart"/>
      <w:r w:rsidRPr="004A2052">
        <w:rPr>
          <w:rFonts w:ascii="Arial" w:hAnsi="Arial" w:hint="cs"/>
          <w:rtl/>
        </w:rPr>
        <w:t>תרמט</w:t>
      </w:r>
      <w:proofErr w:type="spellEnd"/>
      <w:r w:rsidRPr="004A2052">
        <w:rPr>
          <w:rFonts w:ascii="Arial" w:hAnsi="Arial" w:hint="cs"/>
          <w:rtl/>
        </w:rPr>
        <w:t xml:space="preserve">, ג) פי' </w:t>
      </w:r>
      <w:proofErr w:type="spellStart"/>
      <w:r w:rsidRPr="004A2052">
        <w:rPr>
          <w:rFonts w:ascii="Arial" w:hAnsi="Arial" w:hint="cs"/>
          <w:rtl/>
        </w:rPr>
        <w:t>דלהטור</w:t>
      </w:r>
      <w:proofErr w:type="spellEnd"/>
      <w:r w:rsidRPr="004A2052">
        <w:rPr>
          <w:rFonts w:ascii="Arial" w:hAnsi="Arial" w:hint="cs"/>
          <w:rtl/>
        </w:rPr>
        <w:t xml:space="preserve"> הוי פסול דאו' [</w:t>
      </w:r>
      <w:proofErr w:type="spellStart"/>
      <w:r w:rsidRPr="004A2052">
        <w:rPr>
          <w:rFonts w:ascii="Arial" w:hAnsi="Arial" w:hint="cs"/>
          <w:rtl/>
        </w:rPr>
        <w:t>מהללממ"ס</w:t>
      </w:r>
      <w:proofErr w:type="spellEnd"/>
      <w:r w:rsidRPr="004A2052">
        <w:rPr>
          <w:rFonts w:ascii="Arial" w:hAnsi="Arial" w:hint="cs"/>
          <w:rtl/>
        </w:rPr>
        <w:t xml:space="preserve">], וכן משמע מביאור </w:t>
      </w:r>
      <w:proofErr w:type="spellStart"/>
      <w:r w:rsidRPr="004A2052">
        <w:rPr>
          <w:rFonts w:ascii="Arial" w:hAnsi="Arial" w:hint="cs"/>
          <w:rtl/>
        </w:rPr>
        <w:t>הגר"א</w:t>
      </w:r>
      <w:proofErr w:type="spellEnd"/>
      <w:r w:rsidRPr="004A2052">
        <w:rPr>
          <w:rFonts w:ascii="Arial" w:hAnsi="Arial" w:hint="cs"/>
          <w:rtl/>
        </w:rPr>
        <w:t xml:space="preserve"> (</w:t>
      </w:r>
      <w:proofErr w:type="spellStart"/>
      <w:r w:rsidRPr="004A2052">
        <w:rPr>
          <w:rFonts w:ascii="Arial" w:hAnsi="Arial" w:hint="cs"/>
          <w:rtl/>
        </w:rPr>
        <w:t>תרמח</w:t>
      </w:r>
      <w:proofErr w:type="spellEnd"/>
      <w:r w:rsidRPr="004A2052">
        <w:rPr>
          <w:rFonts w:ascii="Arial" w:hAnsi="Arial" w:hint="cs"/>
          <w:rtl/>
        </w:rPr>
        <w:t xml:space="preserve"> ס"ד). וע' לבושי שרד על </w:t>
      </w:r>
      <w:proofErr w:type="spellStart"/>
      <w:r w:rsidRPr="004A2052">
        <w:rPr>
          <w:rFonts w:ascii="Arial" w:hAnsi="Arial" w:hint="cs"/>
          <w:rtl/>
        </w:rPr>
        <w:t>הט"ז</w:t>
      </w:r>
      <w:proofErr w:type="spellEnd"/>
      <w:r w:rsidRPr="004A2052">
        <w:rPr>
          <w:rFonts w:ascii="Arial" w:hAnsi="Arial" w:hint="cs"/>
          <w:rtl/>
        </w:rPr>
        <w:t xml:space="preserve"> </w:t>
      </w:r>
      <w:proofErr w:type="spellStart"/>
      <w:r w:rsidRPr="004A2052">
        <w:rPr>
          <w:rFonts w:ascii="Arial" w:hAnsi="Arial" w:hint="cs"/>
          <w:rtl/>
        </w:rPr>
        <w:t>תרמח</w:t>
      </w:r>
      <w:proofErr w:type="spellEnd"/>
      <w:r w:rsidRPr="004A2052">
        <w:rPr>
          <w:rFonts w:ascii="Arial" w:hAnsi="Arial" w:hint="cs"/>
          <w:rtl/>
        </w:rPr>
        <w:t xml:space="preserve">, ז. [משמע </w:t>
      </w:r>
      <w:proofErr w:type="spellStart"/>
      <w:r w:rsidRPr="004A2052">
        <w:rPr>
          <w:rFonts w:ascii="Arial" w:hAnsi="Arial" w:hint="cs"/>
          <w:rtl/>
        </w:rPr>
        <w:t>שהט"ז</w:t>
      </w:r>
      <w:proofErr w:type="spellEnd"/>
      <w:r w:rsidRPr="004A2052">
        <w:rPr>
          <w:rFonts w:ascii="Arial" w:hAnsi="Arial" w:hint="cs"/>
          <w:rtl/>
        </w:rPr>
        <w:t xml:space="preserve"> </w:t>
      </w:r>
      <w:proofErr w:type="spellStart"/>
      <w:r w:rsidRPr="004A2052">
        <w:rPr>
          <w:rFonts w:ascii="Arial" w:hAnsi="Arial" w:hint="cs"/>
          <w:rtl/>
        </w:rPr>
        <w:t>והגר"א</w:t>
      </w:r>
      <w:proofErr w:type="spellEnd"/>
      <w:r w:rsidRPr="004A2052">
        <w:rPr>
          <w:rFonts w:ascii="Arial" w:hAnsi="Arial" w:hint="cs"/>
          <w:rtl/>
        </w:rPr>
        <w:t xml:space="preserve"> לא </w:t>
      </w:r>
      <w:proofErr w:type="spellStart"/>
      <w:r w:rsidRPr="004A2052">
        <w:rPr>
          <w:rFonts w:ascii="Arial" w:hAnsi="Arial" w:hint="cs"/>
          <w:rtl/>
        </w:rPr>
        <w:t>ס"ל</w:t>
      </w:r>
      <w:proofErr w:type="spellEnd"/>
      <w:r w:rsidRPr="004A2052">
        <w:rPr>
          <w:rFonts w:ascii="Arial" w:hAnsi="Arial" w:hint="cs"/>
          <w:rtl/>
        </w:rPr>
        <w:t xml:space="preserve"> ליסוד זה]. וכדעת </w:t>
      </w:r>
      <w:proofErr w:type="spellStart"/>
      <w:r w:rsidRPr="004A2052">
        <w:rPr>
          <w:rFonts w:ascii="Arial" w:hAnsi="Arial" w:hint="cs"/>
          <w:rtl/>
        </w:rPr>
        <w:t>הב"ח</w:t>
      </w:r>
      <w:proofErr w:type="spellEnd"/>
      <w:r w:rsidRPr="004A2052">
        <w:rPr>
          <w:rFonts w:ascii="Arial" w:hAnsi="Arial" w:hint="cs"/>
          <w:rtl/>
        </w:rPr>
        <w:t xml:space="preserve"> כתבו: </w:t>
      </w:r>
      <w:proofErr w:type="spellStart"/>
      <w:r w:rsidRPr="004A2052">
        <w:rPr>
          <w:rFonts w:ascii="Arial" w:hAnsi="Arial" w:hint="cs"/>
          <w:rtl/>
        </w:rPr>
        <w:t>מהרשד"ם</w:t>
      </w:r>
      <w:proofErr w:type="spellEnd"/>
      <w:r w:rsidRPr="004A2052">
        <w:rPr>
          <w:rFonts w:ascii="Arial" w:hAnsi="Arial" w:hint="cs"/>
          <w:rtl/>
        </w:rPr>
        <w:t xml:space="preserve"> (יו"ד </w:t>
      </w:r>
      <w:proofErr w:type="spellStart"/>
      <w:r w:rsidRPr="004A2052">
        <w:rPr>
          <w:rFonts w:ascii="Arial" w:hAnsi="Arial" w:hint="cs"/>
          <w:rtl/>
        </w:rPr>
        <w:t>קלא</w:t>
      </w:r>
      <w:proofErr w:type="spellEnd"/>
      <w:r w:rsidRPr="004A2052">
        <w:rPr>
          <w:rFonts w:ascii="Arial" w:hAnsi="Arial" w:hint="cs"/>
          <w:rtl/>
        </w:rPr>
        <w:t xml:space="preserve">), קהילת יעקב </w:t>
      </w:r>
      <w:proofErr w:type="spellStart"/>
      <w:r w:rsidRPr="004A2052">
        <w:rPr>
          <w:rFonts w:ascii="Arial" w:hAnsi="Arial" w:hint="cs"/>
          <w:rtl/>
        </w:rPr>
        <w:t>אלגאזי</w:t>
      </w:r>
      <w:proofErr w:type="spellEnd"/>
      <w:r w:rsidRPr="004A2052">
        <w:rPr>
          <w:rFonts w:ascii="Arial" w:hAnsi="Arial" w:hint="cs"/>
          <w:rtl/>
        </w:rPr>
        <w:t xml:space="preserve"> (</w:t>
      </w:r>
      <w:proofErr w:type="spellStart"/>
      <w:r w:rsidRPr="004A2052">
        <w:rPr>
          <w:rFonts w:ascii="Arial" w:hAnsi="Arial" w:hint="cs"/>
          <w:rtl/>
        </w:rPr>
        <w:t>רל</w:t>
      </w:r>
      <w:proofErr w:type="spellEnd"/>
      <w:r w:rsidRPr="004A2052">
        <w:rPr>
          <w:rFonts w:ascii="Arial" w:hAnsi="Arial" w:hint="cs"/>
          <w:rtl/>
        </w:rPr>
        <w:t xml:space="preserve">), ספרי דבי רב (פנחס </w:t>
      </w:r>
      <w:proofErr w:type="spellStart"/>
      <w:r w:rsidRPr="004A2052">
        <w:rPr>
          <w:rFonts w:ascii="Arial" w:hAnsi="Arial" w:hint="cs"/>
          <w:rtl/>
        </w:rPr>
        <w:t>קנג</w:t>
      </w:r>
      <w:proofErr w:type="spellEnd"/>
      <w:r w:rsidRPr="004A2052">
        <w:rPr>
          <w:rFonts w:ascii="Arial" w:hAnsi="Arial" w:hint="cs"/>
          <w:rtl/>
        </w:rPr>
        <w:t xml:space="preserve">:), וע' הקדמת ארעא דרבנן (ד"ה ודבר) שהוכיח כן מהרמב"ם תרומות פ"ז, ובסי' </w:t>
      </w:r>
      <w:proofErr w:type="spellStart"/>
      <w:r w:rsidRPr="004A2052">
        <w:rPr>
          <w:rFonts w:ascii="Arial" w:hAnsi="Arial" w:hint="cs"/>
          <w:rtl/>
        </w:rPr>
        <w:t>תיד</w:t>
      </w:r>
      <w:proofErr w:type="spellEnd"/>
      <w:r w:rsidRPr="004A2052">
        <w:rPr>
          <w:rFonts w:ascii="Arial" w:hAnsi="Arial" w:hint="cs"/>
          <w:rtl/>
        </w:rPr>
        <w:t xml:space="preserve"> חזר בו. אמנם </w:t>
      </w:r>
      <w:proofErr w:type="spellStart"/>
      <w:r w:rsidRPr="004A2052">
        <w:rPr>
          <w:rFonts w:ascii="Arial" w:hAnsi="Arial" w:hint="cs"/>
          <w:rtl/>
        </w:rPr>
        <w:t>במל"מ</w:t>
      </w:r>
      <w:proofErr w:type="spellEnd"/>
      <w:r w:rsidRPr="004A2052">
        <w:rPr>
          <w:rFonts w:ascii="Arial" w:hAnsi="Arial" w:hint="cs"/>
          <w:rtl/>
        </w:rPr>
        <w:t xml:space="preserve"> (בכורות ד, א ד"ה הנני) כתב שספק כזה </w:t>
      </w:r>
      <w:proofErr w:type="spellStart"/>
      <w:r w:rsidRPr="004A2052">
        <w:rPr>
          <w:rFonts w:ascii="Arial" w:hAnsi="Arial" w:hint="cs"/>
          <w:rtl/>
        </w:rPr>
        <w:t>לקולא</w:t>
      </w:r>
      <w:proofErr w:type="spellEnd"/>
      <w:r w:rsidRPr="004A2052">
        <w:rPr>
          <w:rFonts w:ascii="Arial" w:hAnsi="Arial" w:hint="cs"/>
          <w:rtl/>
        </w:rPr>
        <w:t xml:space="preserve">, והביאו </w:t>
      </w:r>
      <w:proofErr w:type="spellStart"/>
      <w:r w:rsidRPr="004A2052">
        <w:rPr>
          <w:rFonts w:ascii="Arial" w:hAnsi="Arial" w:hint="cs"/>
          <w:rtl/>
        </w:rPr>
        <w:t>השעה"מ</w:t>
      </w:r>
      <w:proofErr w:type="spellEnd"/>
      <w:r w:rsidRPr="004A2052">
        <w:rPr>
          <w:rFonts w:ascii="Arial" w:hAnsi="Arial" w:hint="cs"/>
          <w:rtl/>
        </w:rPr>
        <w:t xml:space="preserve"> (</w:t>
      </w:r>
      <w:proofErr w:type="spellStart"/>
      <w:r w:rsidRPr="004A2052">
        <w:rPr>
          <w:rFonts w:ascii="Arial" w:hAnsi="Arial" w:hint="cs"/>
          <w:rtl/>
        </w:rPr>
        <w:t>מקואות</w:t>
      </w:r>
      <w:proofErr w:type="spellEnd"/>
      <w:r w:rsidRPr="004A2052">
        <w:rPr>
          <w:rFonts w:ascii="Arial" w:hAnsi="Arial" w:hint="cs"/>
          <w:rtl/>
        </w:rPr>
        <w:t xml:space="preserve"> י, ו כלל ד). וכ"כ </w:t>
      </w:r>
      <w:proofErr w:type="spellStart"/>
      <w:r w:rsidRPr="004A2052">
        <w:rPr>
          <w:rFonts w:ascii="Arial" w:hAnsi="Arial" w:hint="cs"/>
          <w:rtl/>
        </w:rPr>
        <w:t>בארעא</w:t>
      </w:r>
      <w:proofErr w:type="spellEnd"/>
      <w:r w:rsidRPr="004A2052">
        <w:rPr>
          <w:rFonts w:ascii="Arial" w:hAnsi="Arial" w:hint="cs"/>
          <w:rtl/>
        </w:rPr>
        <w:t xml:space="preserve"> דרבנן (</w:t>
      </w:r>
      <w:proofErr w:type="spellStart"/>
      <w:r w:rsidRPr="004A2052">
        <w:rPr>
          <w:rFonts w:ascii="Arial" w:hAnsi="Arial" w:hint="cs"/>
          <w:rtl/>
        </w:rPr>
        <w:t>תנג</w:t>
      </w:r>
      <w:proofErr w:type="spellEnd"/>
      <w:r w:rsidRPr="004A2052">
        <w:rPr>
          <w:rFonts w:ascii="Arial" w:hAnsi="Arial" w:hint="cs"/>
          <w:rtl/>
        </w:rPr>
        <w:t xml:space="preserve">) בשם </w:t>
      </w:r>
      <w:proofErr w:type="spellStart"/>
      <w:r w:rsidRPr="004A2052">
        <w:rPr>
          <w:rFonts w:ascii="Arial" w:hAnsi="Arial" w:hint="cs"/>
          <w:rtl/>
        </w:rPr>
        <w:t>מהר"י</w:t>
      </w:r>
      <w:proofErr w:type="spellEnd"/>
      <w:r w:rsidRPr="004A2052">
        <w:rPr>
          <w:rFonts w:ascii="Arial" w:hAnsi="Arial" w:hint="cs"/>
          <w:rtl/>
        </w:rPr>
        <w:t xml:space="preserve"> ערוך. וכ"כ האבני נזר (בתשובה שנדפסה בקובץ נזר התורה שנה ב' </w:t>
      </w:r>
      <w:proofErr w:type="spellStart"/>
      <w:r w:rsidRPr="004A2052">
        <w:rPr>
          <w:rFonts w:ascii="Arial" w:hAnsi="Arial" w:hint="cs"/>
          <w:rtl/>
        </w:rPr>
        <w:t>גליון</w:t>
      </w:r>
      <w:proofErr w:type="spellEnd"/>
      <w:r w:rsidRPr="004A2052">
        <w:rPr>
          <w:rFonts w:ascii="Arial" w:hAnsi="Arial" w:hint="cs"/>
          <w:rtl/>
        </w:rPr>
        <w:t xml:space="preserve"> ב' (ג') שהלכה רווחת בכל הש"ס שספק דרבנן </w:t>
      </w:r>
      <w:proofErr w:type="spellStart"/>
      <w:r w:rsidRPr="004A2052">
        <w:rPr>
          <w:rFonts w:ascii="Arial" w:hAnsi="Arial" w:hint="cs"/>
          <w:rtl/>
        </w:rPr>
        <w:t>לקולא</w:t>
      </w:r>
      <w:proofErr w:type="spellEnd"/>
      <w:r w:rsidRPr="004A2052">
        <w:rPr>
          <w:rFonts w:ascii="Arial" w:hAnsi="Arial" w:hint="cs"/>
          <w:rtl/>
        </w:rPr>
        <w:t xml:space="preserve"> גם ביש לו עיקר </w:t>
      </w:r>
      <w:proofErr w:type="spellStart"/>
      <w:r w:rsidRPr="004A2052">
        <w:rPr>
          <w:rFonts w:ascii="Arial" w:hAnsi="Arial" w:hint="cs"/>
          <w:rtl/>
        </w:rPr>
        <w:t>מה"ת</w:t>
      </w:r>
      <w:proofErr w:type="spellEnd"/>
      <w:r w:rsidRPr="004A2052">
        <w:rPr>
          <w:rFonts w:ascii="Arial" w:hAnsi="Arial" w:hint="cs"/>
          <w:rtl/>
        </w:rPr>
        <w:t xml:space="preserve">. [וע' פנ"י בפסחים ט: שבדיקת חמץ הוי יש לו עיקר </w:t>
      </w:r>
      <w:proofErr w:type="spellStart"/>
      <w:r w:rsidRPr="004A2052">
        <w:rPr>
          <w:rFonts w:ascii="Arial" w:hAnsi="Arial" w:hint="cs"/>
          <w:rtl/>
        </w:rPr>
        <w:t>מה"ת</w:t>
      </w:r>
      <w:proofErr w:type="spellEnd"/>
      <w:r w:rsidRPr="004A2052">
        <w:rPr>
          <w:rFonts w:ascii="Arial" w:hAnsi="Arial" w:hint="cs"/>
          <w:rtl/>
        </w:rPr>
        <w:t xml:space="preserve">, וע"ש בדף י. </w:t>
      </w:r>
      <w:proofErr w:type="spellStart"/>
      <w:r w:rsidRPr="004A2052">
        <w:rPr>
          <w:rFonts w:ascii="Arial" w:hAnsi="Arial" w:hint="cs"/>
          <w:rtl/>
        </w:rPr>
        <w:t>שספיקו</w:t>
      </w:r>
      <w:proofErr w:type="spellEnd"/>
      <w:r w:rsidRPr="004A2052">
        <w:rPr>
          <w:rFonts w:ascii="Arial" w:hAnsi="Arial" w:hint="cs"/>
          <w:rtl/>
        </w:rPr>
        <w:t xml:space="preserve"> </w:t>
      </w:r>
      <w:proofErr w:type="spellStart"/>
      <w:r w:rsidRPr="004A2052">
        <w:rPr>
          <w:rFonts w:ascii="Arial" w:hAnsi="Arial" w:hint="cs"/>
          <w:rtl/>
        </w:rPr>
        <w:t>לקולא</w:t>
      </w:r>
      <w:proofErr w:type="spellEnd"/>
      <w:r w:rsidRPr="004A2052">
        <w:rPr>
          <w:rFonts w:ascii="Arial" w:hAnsi="Arial" w:hint="cs"/>
          <w:rtl/>
        </w:rPr>
        <w:t xml:space="preserve">.] וע' </w:t>
      </w:r>
      <w:proofErr w:type="spellStart"/>
      <w:r w:rsidRPr="004A2052">
        <w:rPr>
          <w:rFonts w:ascii="Arial" w:hAnsi="Arial" w:hint="cs"/>
          <w:rtl/>
        </w:rPr>
        <w:t>בה"ל</w:t>
      </w:r>
      <w:proofErr w:type="spellEnd"/>
      <w:r w:rsidRPr="004A2052">
        <w:rPr>
          <w:rFonts w:ascii="Arial" w:hAnsi="Arial" w:hint="cs"/>
          <w:rtl/>
        </w:rPr>
        <w:t xml:space="preserve"> (</w:t>
      </w:r>
      <w:proofErr w:type="spellStart"/>
      <w:r w:rsidRPr="004A2052">
        <w:rPr>
          <w:rFonts w:ascii="Arial" w:hAnsi="Arial" w:hint="cs"/>
          <w:rtl/>
        </w:rPr>
        <w:t>רעא</w:t>
      </w:r>
      <w:proofErr w:type="spellEnd"/>
      <w:r w:rsidRPr="004A2052">
        <w:rPr>
          <w:rFonts w:ascii="Arial" w:hAnsi="Arial" w:hint="cs"/>
          <w:rtl/>
        </w:rPr>
        <w:t xml:space="preserve">, </w:t>
      </w:r>
      <w:proofErr w:type="spellStart"/>
      <w:r w:rsidRPr="004A2052">
        <w:rPr>
          <w:rFonts w:ascii="Arial" w:hAnsi="Arial" w:hint="cs"/>
          <w:rtl/>
        </w:rPr>
        <w:t>יג</w:t>
      </w:r>
      <w:proofErr w:type="spellEnd"/>
      <w:r w:rsidRPr="004A2052">
        <w:rPr>
          <w:rFonts w:ascii="Arial" w:hAnsi="Arial" w:hint="cs"/>
          <w:rtl/>
        </w:rPr>
        <w:t xml:space="preserve">) שנכון לכתחילה להחמיר בקידוש של לילה בשיעור הרביעית משום שיש לו עיקר </w:t>
      </w:r>
      <w:proofErr w:type="spellStart"/>
      <w:r w:rsidRPr="004A2052">
        <w:rPr>
          <w:rFonts w:ascii="Arial" w:hAnsi="Arial" w:hint="cs"/>
          <w:rtl/>
        </w:rPr>
        <w:t>מה"ת</w:t>
      </w:r>
      <w:proofErr w:type="spellEnd"/>
      <w:r w:rsidRPr="004A2052">
        <w:rPr>
          <w:rFonts w:ascii="Arial" w:hAnsi="Arial" w:hint="cs"/>
          <w:rtl/>
        </w:rPr>
        <w:t xml:space="preserve">. [אבל </w:t>
      </w:r>
      <w:proofErr w:type="spellStart"/>
      <w:r w:rsidRPr="004A2052">
        <w:rPr>
          <w:rFonts w:ascii="Arial" w:hAnsi="Arial" w:hint="cs"/>
          <w:rtl/>
        </w:rPr>
        <w:t>בדאו</w:t>
      </w:r>
      <w:proofErr w:type="spellEnd"/>
      <w:r w:rsidRPr="004A2052">
        <w:rPr>
          <w:rFonts w:ascii="Arial" w:hAnsi="Arial" w:hint="cs"/>
          <w:rtl/>
        </w:rPr>
        <w:t xml:space="preserve">' ממש כתב שיש להחמיר ולא רק נכון לכתחילה]. וע' </w:t>
      </w:r>
      <w:proofErr w:type="spellStart"/>
      <w:r w:rsidRPr="004A2052">
        <w:rPr>
          <w:rFonts w:ascii="Arial" w:hAnsi="Arial" w:hint="cs"/>
          <w:rtl/>
        </w:rPr>
        <w:t>שעה"צ</w:t>
      </w:r>
      <w:proofErr w:type="spellEnd"/>
      <w:r w:rsidRPr="004A2052">
        <w:rPr>
          <w:rFonts w:ascii="Arial" w:hAnsi="Arial" w:hint="cs"/>
          <w:rtl/>
        </w:rPr>
        <w:t xml:space="preserve"> (</w:t>
      </w:r>
      <w:proofErr w:type="spellStart"/>
      <w:r w:rsidRPr="004A2052">
        <w:rPr>
          <w:rFonts w:ascii="Arial" w:hAnsi="Arial" w:hint="cs"/>
          <w:rtl/>
        </w:rPr>
        <w:t>שטז</w:t>
      </w:r>
      <w:proofErr w:type="spellEnd"/>
      <w:r w:rsidRPr="004A2052">
        <w:rPr>
          <w:rFonts w:ascii="Arial" w:hAnsi="Arial" w:hint="cs"/>
          <w:rtl/>
        </w:rPr>
        <w:t xml:space="preserve">, </w:t>
      </w:r>
      <w:proofErr w:type="spellStart"/>
      <w:r w:rsidRPr="004A2052">
        <w:rPr>
          <w:rFonts w:ascii="Arial" w:hAnsi="Arial" w:hint="cs"/>
          <w:rtl/>
        </w:rPr>
        <w:t>סא</w:t>
      </w:r>
      <w:proofErr w:type="spellEnd"/>
      <w:r w:rsidRPr="004A2052">
        <w:rPr>
          <w:rFonts w:ascii="Arial" w:hAnsi="Arial" w:hint="cs"/>
          <w:rtl/>
        </w:rPr>
        <w:t xml:space="preserve">) שכתב להחמיר משום שיש לו עיקר </w:t>
      </w:r>
      <w:proofErr w:type="spellStart"/>
      <w:r w:rsidRPr="004A2052">
        <w:rPr>
          <w:rFonts w:ascii="Arial" w:hAnsi="Arial" w:hint="cs"/>
          <w:rtl/>
        </w:rPr>
        <w:t>מה"ת</w:t>
      </w:r>
      <w:proofErr w:type="spellEnd"/>
      <w:r w:rsidRPr="004A2052">
        <w:rPr>
          <w:rFonts w:ascii="Arial" w:hAnsi="Arial" w:hint="cs"/>
          <w:rtl/>
        </w:rPr>
        <w:t xml:space="preserve">. וגבי ספק </w:t>
      </w:r>
      <w:proofErr w:type="spellStart"/>
      <w:r w:rsidRPr="004A2052">
        <w:rPr>
          <w:rFonts w:ascii="Arial" w:hAnsi="Arial" w:hint="cs"/>
          <w:rtl/>
        </w:rPr>
        <w:t>בהמ"ז</w:t>
      </w:r>
      <w:proofErr w:type="spellEnd"/>
      <w:r w:rsidRPr="004A2052">
        <w:rPr>
          <w:rFonts w:ascii="Arial" w:hAnsi="Arial" w:hint="cs"/>
          <w:rtl/>
        </w:rPr>
        <w:t xml:space="preserve"> נקט </w:t>
      </w:r>
      <w:proofErr w:type="spellStart"/>
      <w:r w:rsidRPr="004A2052">
        <w:rPr>
          <w:rFonts w:ascii="Arial" w:hAnsi="Arial" w:hint="cs"/>
          <w:rtl/>
        </w:rPr>
        <w:t>המ"ב</w:t>
      </w:r>
      <w:proofErr w:type="spellEnd"/>
      <w:r w:rsidRPr="004A2052">
        <w:rPr>
          <w:rFonts w:ascii="Arial" w:hAnsi="Arial" w:hint="cs"/>
          <w:rtl/>
        </w:rPr>
        <w:t xml:space="preserve"> (קפד, טו) </w:t>
      </w:r>
      <w:proofErr w:type="spellStart"/>
      <w:r w:rsidRPr="004A2052">
        <w:rPr>
          <w:rFonts w:ascii="Arial" w:hAnsi="Arial" w:hint="cs"/>
          <w:rtl/>
        </w:rPr>
        <w:t>כהמ"א</w:t>
      </w:r>
      <w:proofErr w:type="spellEnd"/>
      <w:r w:rsidRPr="004A2052">
        <w:rPr>
          <w:rFonts w:ascii="Arial" w:hAnsi="Arial" w:hint="cs"/>
          <w:rtl/>
        </w:rPr>
        <w:t xml:space="preserve"> שאם לא אכל כדי שביעה אינו מברך מספק. </w:t>
      </w:r>
      <w:proofErr w:type="spellStart"/>
      <w:r w:rsidRPr="004A2052">
        <w:rPr>
          <w:rFonts w:ascii="Arial" w:hAnsi="Arial" w:hint="cs"/>
          <w:rtl/>
        </w:rPr>
        <w:t>ובשעה"צ</w:t>
      </w:r>
      <w:proofErr w:type="spellEnd"/>
      <w:r w:rsidRPr="004A2052">
        <w:rPr>
          <w:rFonts w:ascii="Arial" w:hAnsi="Arial" w:hint="cs"/>
          <w:rtl/>
        </w:rPr>
        <w:t xml:space="preserve"> שם (</w:t>
      </w:r>
      <w:proofErr w:type="spellStart"/>
      <w:r w:rsidRPr="004A2052">
        <w:rPr>
          <w:rFonts w:ascii="Arial" w:hAnsi="Arial" w:hint="cs"/>
          <w:rtl/>
        </w:rPr>
        <w:t>יז</w:t>
      </w:r>
      <w:proofErr w:type="spellEnd"/>
      <w:r w:rsidRPr="004A2052">
        <w:rPr>
          <w:rFonts w:ascii="Arial" w:hAnsi="Arial" w:hint="cs"/>
          <w:rtl/>
        </w:rPr>
        <w:t xml:space="preserve">) הביא את דברי </w:t>
      </w:r>
      <w:proofErr w:type="spellStart"/>
      <w:r w:rsidRPr="004A2052">
        <w:rPr>
          <w:rFonts w:ascii="Arial" w:hAnsi="Arial" w:hint="cs"/>
          <w:rtl/>
        </w:rPr>
        <w:t>הצל"ח</w:t>
      </w:r>
      <w:proofErr w:type="spellEnd"/>
      <w:r w:rsidRPr="004A2052">
        <w:rPr>
          <w:rFonts w:ascii="Arial" w:hAnsi="Arial" w:hint="cs"/>
          <w:rtl/>
        </w:rPr>
        <w:t xml:space="preserve"> (בברכות כ:) שהעלה צד להחמיר </w:t>
      </w:r>
      <w:proofErr w:type="spellStart"/>
      <w:r w:rsidRPr="004A2052">
        <w:rPr>
          <w:rFonts w:ascii="Arial" w:hAnsi="Arial" w:hint="cs"/>
          <w:rtl/>
        </w:rPr>
        <w:t>דתקנו</w:t>
      </w:r>
      <w:proofErr w:type="spellEnd"/>
      <w:r w:rsidRPr="004A2052">
        <w:rPr>
          <w:rFonts w:ascii="Arial" w:hAnsi="Arial" w:hint="cs"/>
          <w:rtl/>
        </w:rPr>
        <w:t xml:space="preserve"> כעין דאו' (וע"ש שכתב </w:t>
      </w:r>
      <w:proofErr w:type="spellStart"/>
      <w:r w:rsidRPr="004A2052">
        <w:rPr>
          <w:rFonts w:ascii="Arial" w:hAnsi="Arial" w:hint="cs"/>
          <w:rtl/>
        </w:rPr>
        <w:t>שמיסתפי</w:t>
      </w:r>
      <w:proofErr w:type="spellEnd"/>
      <w:r w:rsidRPr="004A2052">
        <w:rPr>
          <w:rFonts w:ascii="Arial" w:hAnsi="Arial" w:hint="cs"/>
          <w:rtl/>
        </w:rPr>
        <w:t xml:space="preserve"> לומר חידוש גדול כזה), וכן הביא </w:t>
      </w:r>
      <w:proofErr w:type="spellStart"/>
      <w:r w:rsidRPr="004A2052">
        <w:rPr>
          <w:rFonts w:ascii="Arial" w:hAnsi="Arial" w:hint="cs"/>
          <w:rtl/>
        </w:rPr>
        <w:t>מהבגדי</w:t>
      </w:r>
      <w:proofErr w:type="spellEnd"/>
      <w:r w:rsidRPr="004A2052">
        <w:rPr>
          <w:rFonts w:ascii="Arial" w:hAnsi="Arial" w:hint="cs"/>
          <w:rtl/>
        </w:rPr>
        <w:t xml:space="preserve"> ישע. וכתב </w:t>
      </w:r>
      <w:proofErr w:type="spellStart"/>
      <w:r w:rsidRPr="004A2052">
        <w:rPr>
          <w:rFonts w:ascii="Arial" w:hAnsi="Arial" w:hint="cs"/>
          <w:rtl/>
        </w:rPr>
        <w:t>השעה"צ</w:t>
      </w:r>
      <w:proofErr w:type="spellEnd"/>
      <w:r w:rsidRPr="004A2052">
        <w:rPr>
          <w:rFonts w:ascii="Arial" w:hAnsi="Arial" w:hint="cs"/>
          <w:rtl/>
        </w:rPr>
        <w:t xml:space="preserve"> שמדברי החינוך (תל) מבואר דאין לברך מספק.</w:t>
      </w:r>
    </w:p>
    <w:p w14:paraId="55A45B91" w14:textId="77777777" w:rsidR="00CF20B0" w:rsidRPr="004A2052" w:rsidRDefault="00CF20B0" w:rsidP="004A2052">
      <w:pPr>
        <w:pStyle w:val="1"/>
        <w:tabs>
          <w:tab w:val="clear" w:pos="3628"/>
        </w:tabs>
        <w:spacing w:line="276" w:lineRule="auto"/>
        <w:rPr>
          <w:rtl/>
        </w:rPr>
      </w:pPr>
      <w:r w:rsidRPr="004A2052">
        <w:rPr>
          <w:rStyle w:val="11"/>
          <w:rFonts w:hint="cs"/>
          <w:rtl/>
        </w:rPr>
        <w:t>ספק דאורייתא בממון</w:t>
      </w:r>
      <w:r w:rsidRPr="004A2052">
        <w:rPr>
          <w:rFonts w:hint="cs"/>
          <w:rtl/>
        </w:rPr>
        <w:t>:</w:t>
      </w:r>
    </w:p>
    <w:p w14:paraId="1D59B700" w14:textId="68E34D7D" w:rsidR="00CF20B0" w:rsidRPr="004A2052" w:rsidRDefault="00CF20B0" w:rsidP="004A2052">
      <w:pPr>
        <w:tabs>
          <w:tab w:val="clear" w:pos="3628"/>
        </w:tabs>
        <w:rPr>
          <w:rFonts w:ascii="Arial" w:hAnsi="Arial"/>
          <w:rtl/>
        </w:rPr>
      </w:pPr>
      <w:r w:rsidRPr="004A2052">
        <w:rPr>
          <w:rFonts w:ascii="Arial" w:hAnsi="Arial"/>
          <w:b/>
          <w:bCs/>
          <w:rtl/>
        </w:rPr>
        <w:t>ספק מתנות כהונה ולויה:</w:t>
      </w:r>
      <w:r w:rsidRPr="004A2052">
        <w:rPr>
          <w:rFonts w:ascii="Arial" w:hAnsi="Arial"/>
          <w:rtl/>
        </w:rPr>
        <w:t xml:space="preserve"> ע' חולין קל"ד. וע' תוס' ב"ב פ"א: </w:t>
      </w:r>
      <w:proofErr w:type="spellStart"/>
      <w:r w:rsidRPr="004A2052">
        <w:rPr>
          <w:rFonts w:ascii="Arial" w:hAnsi="Arial"/>
          <w:rtl/>
        </w:rPr>
        <w:t>וברש"ש</w:t>
      </w:r>
      <w:proofErr w:type="spellEnd"/>
      <w:r w:rsidRPr="004A2052">
        <w:rPr>
          <w:rFonts w:ascii="Arial" w:hAnsi="Arial"/>
          <w:rtl/>
        </w:rPr>
        <w:t xml:space="preserve"> שם, </w:t>
      </w:r>
      <w:proofErr w:type="spellStart"/>
      <w:r w:rsidRPr="004A2052">
        <w:rPr>
          <w:rFonts w:ascii="Arial" w:hAnsi="Arial"/>
          <w:rtl/>
        </w:rPr>
        <w:t>ובשעה"מ</w:t>
      </w:r>
      <w:proofErr w:type="spellEnd"/>
      <w:r w:rsidRPr="004A2052">
        <w:rPr>
          <w:rFonts w:ascii="Arial" w:hAnsi="Arial"/>
          <w:rtl/>
        </w:rPr>
        <w:t xml:space="preserve"> הל' מעשר</w:t>
      </w:r>
      <w:r w:rsidRPr="004A2052">
        <w:rPr>
          <w:rFonts w:ascii="Arial" w:hAnsi="Arial" w:hint="cs"/>
          <w:rtl/>
        </w:rPr>
        <w:t xml:space="preserve"> (ט, ב ד"ה ודע)</w:t>
      </w:r>
      <w:r w:rsidRPr="004A2052">
        <w:rPr>
          <w:rFonts w:ascii="Arial" w:hAnsi="Arial"/>
          <w:rtl/>
        </w:rPr>
        <w:t xml:space="preserve">. וע' </w:t>
      </w:r>
      <w:proofErr w:type="spellStart"/>
      <w:r w:rsidRPr="004A2052">
        <w:rPr>
          <w:rFonts w:ascii="Arial" w:hAnsi="Arial"/>
          <w:rtl/>
        </w:rPr>
        <w:t>שער"י</w:t>
      </w:r>
      <w:proofErr w:type="spellEnd"/>
      <w:r w:rsidRPr="004A2052">
        <w:rPr>
          <w:rFonts w:ascii="Arial" w:hAnsi="Arial"/>
          <w:rtl/>
        </w:rPr>
        <w:t xml:space="preserve"> ש"ז. </w:t>
      </w:r>
      <w:proofErr w:type="spellStart"/>
      <w:r w:rsidRPr="004A2052">
        <w:rPr>
          <w:rFonts w:ascii="Arial" w:hAnsi="Arial"/>
          <w:rtl/>
        </w:rPr>
        <w:t>ולענין</w:t>
      </w:r>
      <w:proofErr w:type="spellEnd"/>
      <w:r w:rsidRPr="004A2052">
        <w:rPr>
          <w:rFonts w:ascii="Arial" w:hAnsi="Arial"/>
          <w:rtl/>
        </w:rPr>
        <w:t xml:space="preserve"> פדיון הבן - ע' </w:t>
      </w:r>
      <w:proofErr w:type="spellStart"/>
      <w:r w:rsidRPr="004A2052">
        <w:rPr>
          <w:rFonts w:ascii="Arial" w:hAnsi="Arial"/>
          <w:rtl/>
        </w:rPr>
        <w:t>שער"י</w:t>
      </w:r>
      <w:proofErr w:type="spellEnd"/>
      <w:r w:rsidRPr="004A2052">
        <w:rPr>
          <w:rFonts w:ascii="Arial" w:hAnsi="Arial"/>
          <w:rtl/>
        </w:rPr>
        <w:t xml:space="preserve"> ה </w:t>
      </w:r>
      <w:proofErr w:type="spellStart"/>
      <w:r w:rsidRPr="004A2052">
        <w:rPr>
          <w:rFonts w:ascii="Arial" w:hAnsi="Arial"/>
          <w:rtl/>
        </w:rPr>
        <w:t>טז</w:t>
      </w:r>
      <w:proofErr w:type="spellEnd"/>
      <w:r w:rsidRPr="004A2052">
        <w:rPr>
          <w:rFonts w:ascii="Arial" w:hAnsi="Arial" w:hint="cs"/>
          <w:rtl/>
        </w:rPr>
        <w:t xml:space="preserve">, וע' </w:t>
      </w:r>
      <w:proofErr w:type="spellStart"/>
      <w:r w:rsidRPr="004A2052">
        <w:rPr>
          <w:rFonts w:ascii="Arial" w:hAnsi="Arial" w:hint="cs"/>
          <w:rtl/>
        </w:rPr>
        <w:t>קוב"ש</w:t>
      </w:r>
      <w:proofErr w:type="spellEnd"/>
      <w:r w:rsidRPr="004A2052">
        <w:rPr>
          <w:rFonts w:ascii="Arial" w:hAnsi="Arial" w:hint="cs"/>
          <w:rtl/>
        </w:rPr>
        <w:t xml:space="preserve"> ב"ב רנד</w:t>
      </w:r>
      <w:r w:rsidRPr="004A2052">
        <w:rPr>
          <w:rFonts w:ascii="Arial" w:hAnsi="Arial"/>
          <w:rtl/>
        </w:rPr>
        <w:t>.</w:t>
      </w:r>
      <w:r w:rsidRPr="004A2052">
        <w:rPr>
          <w:rFonts w:ascii="Arial" w:hAnsi="Arial" w:hint="cs"/>
          <w:rtl/>
        </w:rPr>
        <w:t xml:space="preserve"> ומצאנו כמה מקומות </w:t>
      </w:r>
      <w:proofErr w:type="spellStart"/>
      <w:r w:rsidRPr="004A2052">
        <w:rPr>
          <w:rFonts w:ascii="Arial" w:hAnsi="Arial" w:hint="cs"/>
          <w:rtl/>
        </w:rPr>
        <w:t>שאמרינן</w:t>
      </w:r>
      <w:proofErr w:type="spellEnd"/>
      <w:r w:rsidRPr="004A2052">
        <w:rPr>
          <w:rFonts w:ascii="Arial" w:hAnsi="Arial" w:hint="cs"/>
          <w:rtl/>
        </w:rPr>
        <w:t xml:space="preserve"> </w:t>
      </w:r>
      <w:proofErr w:type="spellStart"/>
      <w:r w:rsidRPr="004A2052">
        <w:rPr>
          <w:rFonts w:ascii="Arial" w:hAnsi="Arial" w:hint="cs"/>
          <w:rtl/>
        </w:rPr>
        <w:t>הממע"ה</w:t>
      </w:r>
      <w:proofErr w:type="spellEnd"/>
      <w:r w:rsidRPr="004A2052">
        <w:rPr>
          <w:rFonts w:ascii="Arial" w:hAnsi="Arial" w:hint="cs"/>
          <w:rtl/>
        </w:rPr>
        <w:t xml:space="preserve">: גבי ספק בכור </w:t>
      </w:r>
      <w:r w:rsidRPr="004A2052">
        <w:rPr>
          <w:rFonts w:ascii="Arial" w:hAnsi="Arial"/>
          <w:rtl/>
        </w:rPr>
        <w:t>–</w:t>
      </w:r>
      <w:r w:rsidRPr="004A2052">
        <w:rPr>
          <w:rFonts w:ascii="Arial" w:hAnsi="Arial" w:hint="cs"/>
          <w:rtl/>
        </w:rPr>
        <w:t xml:space="preserve"> בבכורות מח. </w:t>
      </w:r>
      <w:proofErr w:type="spellStart"/>
      <w:r w:rsidRPr="004A2052">
        <w:rPr>
          <w:rFonts w:ascii="Arial" w:hAnsi="Arial" w:hint="cs"/>
          <w:rtl/>
        </w:rPr>
        <w:t>ובב"מ</w:t>
      </w:r>
      <w:proofErr w:type="spellEnd"/>
      <w:r w:rsidRPr="004A2052">
        <w:rPr>
          <w:rFonts w:ascii="Arial" w:hAnsi="Arial" w:hint="cs"/>
          <w:rtl/>
        </w:rPr>
        <w:t xml:space="preserve"> ו: (וברמב"ם בכורות יא, </w:t>
      </w:r>
      <w:proofErr w:type="spellStart"/>
      <w:r w:rsidRPr="004A2052">
        <w:rPr>
          <w:rFonts w:ascii="Arial" w:hAnsi="Arial" w:hint="cs"/>
          <w:rtl/>
        </w:rPr>
        <w:t>יט</w:t>
      </w:r>
      <w:proofErr w:type="spellEnd"/>
      <w:r w:rsidRPr="004A2052">
        <w:rPr>
          <w:rFonts w:ascii="Arial" w:hAnsi="Arial" w:hint="cs"/>
          <w:rtl/>
        </w:rPr>
        <w:t>).</w:t>
      </w:r>
      <w:r w:rsidR="00722E82" w:rsidRPr="00722E82">
        <w:rPr>
          <w:rFonts w:ascii="Arial" w:hAnsi="Arial"/>
          <w:vertAlign w:val="superscript"/>
          <w:rtl/>
        </w:rPr>
        <w:t>&lt;</w:t>
      </w:r>
      <w:r w:rsidR="00722E82" w:rsidRPr="00722E82">
        <w:rPr>
          <w:rFonts w:ascii="Arial" w:hAnsi="Arial"/>
          <w:vertAlign w:val="superscript"/>
        </w:rPr>
        <w:t>sup&gt;299&lt;/sup</w:t>
      </w:r>
      <w:r w:rsidR="00722E82" w:rsidRPr="00722E82">
        <w:rPr>
          <w:rFonts w:ascii="Arial" w:hAnsi="Arial"/>
          <w:vertAlign w:val="superscript"/>
          <w:rtl/>
        </w:rPr>
        <w:t>&gt;</w:t>
      </w:r>
      <w:r w:rsidRPr="004A2052">
        <w:rPr>
          <w:rFonts w:ascii="Arial" w:hAnsi="Arial" w:hint="cs"/>
          <w:rtl/>
        </w:rPr>
        <w:t xml:space="preserve"> וע"ע יבמות </w:t>
      </w:r>
      <w:proofErr w:type="spellStart"/>
      <w:r w:rsidRPr="004A2052">
        <w:rPr>
          <w:rFonts w:ascii="Arial" w:hAnsi="Arial" w:hint="cs"/>
          <w:rtl/>
        </w:rPr>
        <w:t>צט</w:t>
      </w:r>
      <w:proofErr w:type="spellEnd"/>
      <w:r w:rsidRPr="004A2052">
        <w:rPr>
          <w:rFonts w:ascii="Arial" w:hAnsi="Arial" w:hint="cs"/>
          <w:rtl/>
        </w:rPr>
        <w:t xml:space="preserve">: שמי שהוא ספק כהן א"צ לתת תרומה לכהן. (וע' </w:t>
      </w:r>
      <w:proofErr w:type="spellStart"/>
      <w:r w:rsidRPr="004A2052">
        <w:rPr>
          <w:rFonts w:ascii="Arial" w:hAnsi="Arial" w:hint="cs"/>
          <w:rtl/>
        </w:rPr>
        <w:t>ריטב"א</w:t>
      </w:r>
      <w:proofErr w:type="spellEnd"/>
      <w:r w:rsidRPr="004A2052">
        <w:rPr>
          <w:rFonts w:ascii="Arial" w:hAnsi="Arial" w:hint="cs"/>
          <w:rtl/>
        </w:rPr>
        <w:t xml:space="preserve"> שם).</w:t>
      </w:r>
    </w:p>
    <w:p w14:paraId="2D28B06D" w14:textId="77777777" w:rsidR="00722E82" w:rsidRDefault="00722E82" w:rsidP="00722E82">
      <w:pPr>
        <w:rPr>
          <w:rtl/>
        </w:rPr>
      </w:pPr>
      <w:r>
        <w:rPr>
          <w:rtl/>
        </w:rPr>
        <w:t>&lt;</w:t>
      </w:r>
      <w:r>
        <w:t>small&gt;&lt;sup&gt;299&lt;/sup</w:t>
      </w:r>
      <w:r>
        <w:rPr>
          <w:rtl/>
        </w:rPr>
        <w:t xml:space="preserve">&gt;וע' </w:t>
      </w:r>
      <w:proofErr w:type="spellStart"/>
      <w:r>
        <w:rPr>
          <w:rtl/>
        </w:rPr>
        <w:t>מש"כ</w:t>
      </w:r>
      <w:proofErr w:type="spellEnd"/>
      <w:r>
        <w:rPr>
          <w:rtl/>
        </w:rPr>
        <w:t xml:space="preserve"> </w:t>
      </w:r>
      <w:proofErr w:type="spellStart"/>
      <w:r>
        <w:rPr>
          <w:rtl/>
        </w:rPr>
        <w:t>הגריעב"ץ</w:t>
      </w:r>
      <w:proofErr w:type="spellEnd"/>
      <w:r>
        <w:rPr>
          <w:rtl/>
        </w:rPr>
        <w:t xml:space="preserve"> במגדל עוז (</w:t>
      </w:r>
      <w:proofErr w:type="spellStart"/>
      <w:r>
        <w:rPr>
          <w:rtl/>
        </w:rPr>
        <w:t>כז</w:t>
      </w:r>
      <w:proofErr w:type="spellEnd"/>
      <w:r>
        <w:rPr>
          <w:rtl/>
        </w:rPr>
        <w:t xml:space="preserve"> - </w:t>
      </w:r>
      <w:proofErr w:type="spellStart"/>
      <w:r>
        <w:rPr>
          <w:rtl/>
        </w:rPr>
        <w:t>כח</w:t>
      </w:r>
      <w:proofErr w:type="spellEnd"/>
      <w:r>
        <w:rPr>
          <w:rtl/>
        </w:rPr>
        <w:t xml:space="preserve">) דאף </w:t>
      </w:r>
      <w:proofErr w:type="spellStart"/>
      <w:r>
        <w:rPr>
          <w:rtl/>
        </w:rPr>
        <w:t>דאמרינן</w:t>
      </w:r>
      <w:proofErr w:type="spellEnd"/>
      <w:r>
        <w:rPr>
          <w:rtl/>
        </w:rPr>
        <w:t xml:space="preserve"> </w:t>
      </w:r>
      <w:proofErr w:type="spellStart"/>
      <w:r>
        <w:rPr>
          <w:rtl/>
        </w:rPr>
        <w:t>הממע"ה</w:t>
      </w:r>
      <w:proofErr w:type="spellEnd"/>
      <w:r>
        <w:rPr>
          <w:rtl/>
        </w:rPr>
        <w:t xml:space="preserve"> מ"מ "נ"ל שיש לפדותו". וכן בטוב טעם ודעת (</w:t>
      </w:r>
      <w:proofErr w:type="spellStart"/>
      <w:r>
        <w:rPr>
          <w:rtl/>
        </w:rPr>
        <w:t>תליתאה</w:t>
      </w:r>
      <w:proofErr w:type="spellEnd"/>
      <w:r>
        <w:rPr>
          <w:rtl/>
        </w:rPr>
        <w:t xml:space="preserve"> </w:t>
      </w:r>
      <w:proofErr w:type="spellStart"/>
      <w:r>
        <w:rPr>
          <w:rtl/>
        </w:rPr>
        <w:t>ח"ב</w:t>
      </w:r>
      <w:proofErr w:type="spellEnd"/>
      <w:r>
        <w:rPr>
          <w:rtl/>
        </w:rPr>
        <w:t xml:space="preserve"> סי' </w:t>
      </w:r>
      <w:proofErr w:type="spellStart"/>
      <w:r>
        <w:rPr>
          <w:rtl/>
        </w:rPr>
        <w:t>קלג</w:t>
      </w:r>
      <w:proofErr w:type="spellEnd"/>
      <w:r>
        <w:rPr>
          <w:rtl/>
        </w:rPr>
        <w:t xml:space="preserve">) כתב </w:t>
      </w:r>
      <w:proofErr w:type="spellStart"/>
      <w:r>
        <w:rPr>
          <w:rtl/>
        </w:rPr>
        <w:t>שמש"כ</w:t>
      </w:r>
      <w:proofErr w:type="spellEnd"/>
      <w:r>
        <w:rPr>
          <w:rtl/>
        </w:rPr>
        <w:t xml:space="preserve"> </w:t>
      </w:r>
      <w:proofErr w:type="spellStart"/>
      <w:r>
        <w:rPr>
          <w:rtl/>
        </w:rPr>
        <w:t>הממע"ה</w:t>
      </w:r>
      <w:proofErr w:type="spellEnd"/>
      <w:r>
        <w:rPr>
          <w:rtl/>
        </w:rPr>
        <w:t xml:space="preserve"> היינו רק </w:t>
      </w:r>
      <w:proofErr w:type="spellStart"/>
      <w:r>
        <w:rPr>
          <w:rtl/>
        </w:rPr>
        <w:t>שהב"ד</w:t>
      </w:r>
      <w:proofErr w:type="spellEnd"/>
      <w:r>
        <w:rPr>
          <w:rtl/>
        </w:rPr>
        <w:t xml:space="preserve"> לא </w:t>
      </w:r>
      <w:proofErr w:type="spellStart"/>
      <w:r>
        <w:rPr>
          <w:rtl/>
        </w:rPr>
        <w:t>כופין</w:t>
      </w:r>
      <w:proofErr w:type="spellEnd"/>
      <w:r>
        <w:rPr>
          <w:rtl/>
        </w:rPr>
        <w:t xml:space="preserve"> ע"ז, אבל הוא עצמו חייב משום ספק דאו', אמנם הוא כתב שזה חידוש שלא נזכר בשום פוסק ולכן אינו אומר כן אלא דרך הערה בעלמא. &lt;/</w:t>
      </w:r>
      <w:r>
        <w:t>small</w:t>
      </w:r>
      <w:r>
        <w:rPr>
          <w:rtl/>
        </w:rPr>
        <w:t>&gt;</w:t>
      </w:r>
    </w:p>
    <w:p w14:paraId="15CE2F01" w14:textId="7DE09E5F" w:rsidR="00CF20B0" w:rsidRPr="004A2052" w:rsidRDefault="00CF20B0" w:rsidP="004A2052">
      <w:pPr>
        <w:tabs>
          <w:tab w:val="clear" w:pos="3628"/>
        </w:tabs>
        <w:rPr>
          <w:rFonts w:ascii="Arial" w:hAnsi="Arial"/>
          <w:rtl/>
        </w:rPr>
      </w:pPr>
      <w:r w:rsidRPr="004A2052">
        <w:rPr>
          <w:rFonts w:ascii="Arial" w:hAnsi="Arial"/>
          <w:b/>
          <w:bCs/>
          <w:rtl/>
        </w:rPr>
        <w:t>ספק ממון עניים:</w:t>
      </w:r>
      <w:r w:rsidRPr="004A2052">
        <w:rPr>
          <w:rFonts w:ascii="Arial" w:hAnsi="Arial"/>
          <w:rtl/>
        </w:rPr>
        <w:t xml:space="preserve"> ע' חולין </w:t>
      </w:r>
      <w:proofErr w:type="spellStart"/>
      <w:r w:rsidRPr="004A2052">
        <w:rPr>
          <w:rFonts w:ascii="Arial" w:hAnsi="Arial"/>
          <w:rtl/>
        </w:rPr>
        <w:t>קלד</w:t>
      </w:r>
      <w:proofErr w:type="spellEnd"/>
      <w:r w:rsidRPr="004A2052">
        <w:rPr>
          <w:rFonts w:ascii="Arial" w:hAnsi="Arial"/>
          <w:rtl/>
        </w:rPr>
        <w:t xml:space="preserve">. </w:t>
      </w:r>
      <w:proofErr w:type="spellStart"/>
      <w:r w:rsidRPr="004A2052">
        <w:rPr>
          <w:rFonts w:ascii="Arial" w:hAnsi="Arial"/>
          <w:rtl/>
        </w:rPr>
        <w:t>והר"ן</w:t>
      </w:r>
      <w:proofErr w:type="spellEnd"/>
      <w:r w:rsidRPr="004A2052">
        <w:rPr>
          <w:rFonts w:ascii="Arial" w:hAnsi="Arial"/>
          <w:rtl/>
        </w:rPr>
        <w:t xml:space="preserve"> </w:t>
      </w:r>
      <w:r w:rsidRPr="004A2052">
        <w:rPr>
          <w:rFonts w:ascii="Arial" w:hAnsi="Arial" w:hint="cs"/>
          <w:rtl/>
        </w:rPr>
        <w:t>(</w:t>
      </w:r>
      <w:r w:rsidRPr="004A2052">
        <w:rPr>
          <w:rFonts w:ascii="Arial" w:hAnsi="Arial"/>
          <w:rtl/>
        </w:rPr>
        <w:t>בנדרים ז. ד"ה ולעניין</w:t>
      </w:r>
      <w:r w:rsidRPr="004A2052">
        <w:rPr>
          <w:rFonts w:ascii="Arial" w:hAnsi="Arial" w:hint="cs"/>
          <w:rtl/>
        </w:rPr>
        <w:t>)</w:t>
      </w:r>
      <w:r w:rsidRPr="004A2052">
        <w:rPr>
          <w:rFonts w:ascii="Arial" w:hAnsi="Arial"/>
          <w:rtl/>
        </w:rPr>
        <w:t xml:space="preserve"> הביא ד' הרמב"ן </w:t>
      </w:r>
      <w:proofErr w:type="spellStart"/>
      <w:r w:rsidRPr="004A2052">
        <w:rPr>
          <w:rFonts w:ascii="Arial" w:hAnsi="Arial"/>
          <w:rtl/>
        </w:rPr>
        <w:t>והרשב"א</w:t>
      </w:r>
      <w:proofErr w:type="spellEnd"/>
      <w:r w:rsidRPr="004A2052">
        <w:rPr>
          <w:rFonts w:ascii="Arial" w:hAnsi="Arial"/>
          <w:rtl/>
        </w:rPr>
        <w:t xml:space="preserve"> </w:t>
      </w:r>
      <w:proofErr w:type="spellStart"/>
      <w:r w:rsidRPr="004A2052">
        <w:rPr>
          <w:rFonts w:ascii="Arial" w:hAnsi="Arial"/>
          <w:rtl/>
        </w:rPr>
        <w:t>דספק</w:t>
      </w:r>
      <w:proofErr w:type="spellEnd"/>
      <w:r w:rsidRPr="004A2052">
        <w:rPr>
          <w:rFonts w:ascii="Arial" w:hAnsi="Arial"/>
          <w:rtl/>
        </w:rPr>
        <w:t xml:space="preserve"> באמירה </w:t>
      </w:r>
      <w:proofErr w:type="spellStart"/>
      <w:r w:rsidRPr="004A2052">
        <w:rPr>
          <w:rFonts w:ascii="Arial" w:hAnsi="Arial"/>
          <w:rtl/>
        </w:rPr>
        <w:t>שיתן</w:t>
      </w:r>
      <w:proofErr w:type="spellEnd"/>
      <w:r w:rsidRPr="004A2052">
        <w:rPr>
          <w:rFonts w:ascii="Arial" w:hAnsi="Arial"/>
          <w:rtl/>
        </w:rPr>
        <w:t xml:space="preserve"> סכום לצדקה הו"ל ספק איסור </w:t>
      </w:r>
      <w:proofErr w:type="spellStart"/>
      <w:r w:rsidRPr="004A2052">
        <w:rPr>
          <w:rFonts w:ascii="Arial" w:hAnsi="Arial"/>
          <w:rtl/>
        </w:rPr>
        <w:t>ולחומרא</w:t>
      </w:r>
      <w:proofErr w:type="spellEnd"/>
      <w:r w:rsidRPr="004A2052">
        <w:rPr>
          <w:rFonts w:ascii="Arial" w:hAnsi="Arial"/>
          <w:rtl/>
        </w:rPr>
        <w:t xml:space="preserve">, וד' </w:t>
      </w:r>
      <w:proofErr w:type="spellStart"/>
      <w:r w:rsidRPr="004A2052">
        <w:rPr>
          <w:rFonts w:ascii="Arial" w:hAnsi="Arial"/>
          <w:rtl/>
        </w:rPr>
        <w:t>הר"ן</w:t>
      </w:r>
      <w:proofErr w:type="spellEnd"/>
      <w:r w:rsidRPr="004A2052">
        <w:rPr>
          <w:rFonts w:ascii="Arial" w:hAnsi="Arial"/>
          <w:rtl/>
        </w:rPr>
        <w:t xml:space="preserve"> </w:t>
      </w:r>
      <w:proofErr w:type="spellStart"/>
      <w:r w:rsidRPr="004A2052">
        <w:rPr>
          <w:rFonts w:ascii="Arial" w:hAnsi="Arial"/>
          <w:rtl/>
        </w:rPr>
        <w:t>דספיקו</w:t>
      </w:r>
      <w:proofErr w:type="spellEnd"/>
      <w:r w:rsidRPr="004A2052">
        <w:rPr>
          <w:rFonts w:ascii="Arial" w:hAnsi="Arial"/>
          <w:rtl/>
        </w:rPr>
        <w:t xml:space="preserve"> </w:t>
      </w:r>
      <w:proofErr w:type="spellStart"/>
      <w:r w:rsidRPr="004A2052">
        <w:rPr>
          <w:rFonts w:ascii="Arial" w:hAnsi="Arial"/>
          <w:rtl/>
        </w:rPr>
        <w:t>לקולא</w:t>
      </w:r>
      <w:proofErr w:type="spellEnd"/>
      <w:r w:rsidRPr="004A2052">
        <w:rPr>
          <w:rFonts w:ascii="Arial" w:hAnsi="Arial"/>
          <w:rtl/>
        </w:rPr>
        <w:t xml:space="preserve"> [וע' </w:t>
      </w:r>
      <w:proofErr w:type="spellStart"/>
      <w:r w:rsidRPr="004A2052">
        <w:rPr>
          <w:rFonts w:ascii="Arial" w:hAnsi="Arial"/>
          <w:rtl/>
        </w:rPr>
        <w:lastRenderedPageBreak/>
        <w:t>מחנ"א</w:t>
      </w:r>
      <w:proofErr w:type="spellEnd"/>
      <w:r w:rsidRPr="004A2052">
        <w:rPr>
          <w:rFonts w:ascii="Arial" w:hAnsi="Arial"/>
          <w:rtl/>
        </w:rPr>
        <w:t xml:space="preserve"> </w:t>
      </w:r>
      <w:r w:rsidRPr="004A2052">
        <w:rPr>
          <w:rFonts w:ascii="Arial" w:hAnsi="Arial" w:hint="cs"/>
          <w:rtl/>
        </w:rPr>
        <w:t>(</w:t>
      </w:r>
      <w:r w:rsidRPr="004A2052">
        <w:rPr>
          <w:rFonts w:ascii="Arial" w:hAnsi="Arial"/>
          <w:rtl/>
        </w:rPr>
        <w:t>צדקה סי' ב ונדרים סי' ח</w:t>
      </w:r>
      <w:r w:rsidRPr="004A2052">
        <w:rPr>
          <w:rFonts w:ascii="Arial" w:hAnsi="Arial" w:hint="cs"/>
          <w:rtl/>
        </w:rPr>
        <w:t>)</w:t>
      </w:r>
      <w:r w:rsidRPr="004A2052">
        <w:rPr>
          <w:rFonts w:ascii="Arial" w:hAnsi="Arial"/>
          <w:rtl/>
        </w:rPr>
        <w:t xml:space="preserve"> מה שביאר מחלוקתם, וע' </w:t>
      </w:r>
      <w:proofErr w:type="spellStart"/>
      <w:r w:rsidRPr="004A2052">
        <w:rPr>
          <w:rFonts w:ascii="Arial" w:hAnsi="Arial"/>
          <w:rtl/>
        </w:rPr>
        <w:t>שער"י</w:t>
      </w:r>
      <w:proofErr w:type="spellEnd"/>
      <w:r w:rsidRPr="004A2052">
        <w:rPr>
          <w:rFonts w:ascii="Arial" w:hAnsi="Arial"/>
          <w:rtl/>
        </w:rPr>
        <w:t xml:space="preserve"> ש"ז </w:t>
      </w:r>
      <w:r w:rsidRPr="004A2052">
        <w:rPr>
          <w:rFonts w:ascii="Arial" w:hAnsi="Arial" w:hint="cs"/>
          <w:rtl/>
        </w:rPr>
        <w:t>(</w:t>
      </w:r>
      <w:r w:rsidRPr="004A2052">
        <w:rPr>
          <w:rFonts w:ascii="Arial" w:hAnsi="Arial"/>
          <w:rtl/>
        </w:rPr>
        <w:t xml:space="preserve">מפ' </w:t>
      </w:r>
      <w:proofErr w:type="spellStart"/>
      <w:r w:rsidRPr="004A2052">
        <w:rPr>
          <w:rFonts w:ascii="Arial" w:hAnsi="Arial"/>
          <w:rtl/>
        </w:rPr>
        <w:t>יט</w:t>
      </w:r>
      <w:proofErr w:type="spellEnd"/>
      <w:r w:rsidRPr="004A2052">
        <w:rPr>
          <w:rFonts w:ascii="Arial" w:hAnsi="Arial" w:hint="cs"/>
          <w:rtl/>
        </w:rPr>
        <w:t>)</w:t>
      </w:r>
      <w:r w:rsidRPr="004A2052">
        <w:rPr>
          <w:rFonts w:ascii="Arial" w:hAnsi="Arial"/>
          <w:rtl/>
        </w:rPr>
        <w:t xml:space="preserve">], וע' יו"ד </w:t>
      </w:r>
      <w:r w:rsidRPr="004A2052">
        <w:rPr>
          <w:rFonts w:ascii="Arial" w:hAnsi="Arial" w:hint="cs"/>
          <w:rtl/>
        </w:rPr>
        <w:t>(</w:t>
      </w:r>
      <w:r w:rsidRPr="004A2052">
        <w:rPr>
          <w:rFonts w:ascii="Arial" w:hAnsi="Arial"/>
          <w:rtl/>
        </w:rPr>
        <w:t>רנ"ט ס"ה</w:t>
      </w:r>
      <w:r w:rsidRPr="004A2052">
        <w:rPr>
          <w:rFonts w:ascii="Arial" w:hAnsi="Arial" w:hint="cs"/>
          <w:rtl/>
        </w:rPr>
        <w:t>)</w:t>
      </w:r>
      <w:r w:rsidRPr="004A2052">
        <w:rPr>
          <w:rFonts w:ascii="Arial" w:hAnsi="Arial"/>
          <w:rtl/>
        </w:rPr>
        <w:t xml:space="preserve"> </w:t>
      </w:r>
      <w:proofErr w:type="spellStart"/>
      <w:r w:rsidRPr="004A2052">
        <w:rPr>
          <w:rFonts w:ascii="Arial" w:hAnsi="Arial"/>
          <w:rtl/>
        </w:rPr>
        <w:t>ובש"ך</w:t>
      </w:r>
      <w:proofErr w:type="spellEnd"/>
      <w:r w:rsidRPr="004A2052">
        <w:rPr>
          <w:rFonts w:ascii="Arial" w:hAnsi="Arial"/>
          <w:rtl/>
        </w:rPr>
        <w:t xml:space="preserve"> </w:t>
      </w:r>
      <w:proofErr w:type="spellStart"/>
      <w:r w:rsidRPr="004A2052">
        <w:rPr>
          <w:rFonts w:ascii="Arial" w:hAnsi="Arial"/>
          <w:rtl/>
        </w:rPr>
        <w:t>וגר"א</w:t>
      </w:r>
      <w:proofErr w:type="spellEnd"/>
      <w:r w:rsidRPr="004A2052">
        <w:rPr>
          <w:rFonts w:ascii="Arial" w:hAnsi="Arial"/>
          <w:rtl/>
        </w:rPr>
        <w:t xml:space="preserve"> ובאר הגולה שם. וע' </w:t>
      </w:r>
      <w:proofErr w:type="spellStart"/>
      <w:r w:rsidRPr="004A2052">
        <w:rPr>
          <w:rFonts w:ascii="Arial" w:hAnsi="Arial"/>
          <w:rtl/>
        </w:rPr>
        <w:t>ר"ש</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ספ"ד</w:t>
      </w:r>
      <w:proofErr w:type="spellEnd"/>
      <w:r w:rsidRPr="004A2052">
        <w:rPr>
          <w:rFonts w:ascii="Arial" w:hAnsi="Arial"/>
          <w:rtl/>
        </w:rPr>
        <w:t xml:space="preserve"> </w:t>
      </w:r>
      <w:proofErr w:type="spellStart"/>
      <w:r w:rsidRPr="004A2052">
        <w:rPr>
          <w:rFonts w:ascii="Arial" w:hAnsi="Arial"/>
          <w:rtl/>
        </w:rPr>
        <w:t>דפאה</w:t>
      </w:r>
      <w:proofErr w:type="spellEnd"/>
      <w:r w:rsidRPr="004A2052">
        <w:rPr>
          <w:rFonts w:ascii="Arial" w:hAnsi="Arial" w:hint="cs"/>
          <w:rtl/>
        </w:rPr>
        <w:t>)</w:t>
      </w:r>
      <w:r w:rsidRPr="004A2052">
        <w:rPr>
          <w:rFonts w:ascii="Arial" w:hAnsi="Arial"/>
          <w:rtl/>
        </w:rPr>
        <w:t xml:space="preserve">, והגהות מרדכי ב"ב </w:t>
      </w:r>
      <w:proofErr w:type="spellStart"/>
      <w:r w:rsidRPr="004A2052">
        <w:rPr>
          <w:rFonts w:ascii="Arial" w:hAnsi="Arial"/>
          <w:rtl/>
        </w:rPr>
        <w:t>פ"ק</w:t>
      </w:r>
      <w:proofErr w:type="spellEnd"/>
      <w:r w:rsidRPr="004A2052">
        <w:rPr>
          <w:rFonts w:ascii="Arial" w:hAnsi="Arial"/>
          <w:rtl/>
        </w:rPr>
        <w:t xml:space="preserve"> (נמצא בסוף המרדכי) סי' </w:t>
      </w:r>
      <w:proofErr w:type="spellStart"/>
      <w:r w:rsidRPr="004A2052">
        <w:rPr>
          <w:rFonts w:ascii="Arial" w:hAnsi="Arial"/>
          <w:rtl/>
        </w:rPr>
        <w:t>תרנט</w:t>
      </w:r>
      <w:proofErr w:type="spellEnd"/>
      <w:r w:rsidRPr="004A2052">
        <w:rPr>
          <w:rFonts w:ascii="Arial" w:hAnsi="Arial"/>
          <w:rtl/>
        </w:rPr>
        <w:t xml:space="preserve"> ד"ה תניא </w:t>
      </w:r>
      <w:proofErr w:type="spellStart"/>
      <w:r w:rsidRPr="004A2052">
        <w:rPr>
          <w:rFonts w:ascii="Arial" w:hAnsi="Arial"/>
          <w:rtl/>
        </w:rPr>
        <w:t>בת"כ</w:t>
      </w:r>
      <w:proofErr w:type="spellEnd"/>
      <w:r w:rsidRPr="004A2052">
        <w:rPr>
          <w:rFonts w:ascii="Arial" w:hAnsi="Arial"/>
          <w:rtl/>
        </w:rPr>
        <w:t xml:space="preserve">, וע' קונטרס הספיקות </w:t>
      </w:r>
      <w:r w:rsidRPr="004A2052">
        <w:rPr>
          <w:rFonts w:ascii="Arial" w:hAnsi="Arial" w:hint="cs"/>
          <w:rtl/>
        </w:rPr>
        <w:t>(</w:t>
      </w:r>
      <w:r w:rsidRPr="004A2052">
        <w:rPr>
          <w:rFonts w:ascii="Arial" w:hAnsi="Arial"/>
          <w:rtl/>
        </w:rPr>
        <w:t>א</w:t>
      </w:r>
      <w:r w:rsidRPr="004A2052">
        <w:rPr>
          <w:rFonts w:ascii="Arial" w:hAnsi="Arial" w:hint="cs"/>
          <w:rtl/>
        </w:rPr>
        <w:t>,</w:t>
      </w:r>
      <w:r w:rsidRPr="004A2052">
        <w:rPr>
          <w:rFonts w:ascii="Arial" w:hAnsi="Arial"/>
          <w:rtl/>
        </w:rPr>
        <w:t xml:space="preserve"> ט</w:t>
      </w:r>
      <w:r w:rsidRPr="004A2052">
        <w:rPr>
          <w:rFonts w:ascii="Arial" w:hAnsi="Arial" w:hint="cs"/>
          <w:rtl/>
        </w:rPr>
        <w:t>)</w:t>
      </w:r>
      <w:r w:rsidRPr="004A2052">
        <w:rPr>
          <w:rFonts w:ascii="Arial" w:hAnsi="Arial"/>
          <w:rtl/>
        </w:rPr>
        <w:t>.</w:t>
      </w:r>
    </w:p>
    <w:p w14:paraId="21EDEF17" w14:textId="77777777" w:rsidR="00CF20B0" w:rsidRPr="004A2052" w:rsidRDefault="00CF20B0" w:rsidP="004A2052">
      <w:pPr>
        <w:tabs>
          <w:tab w:val="clear" w:pos="3628"/>
        </w:tabs>
        <w:rPr>
          <w:rFonts w:ascii="Arial" w:hAnsi="Arial"/>
          <w:rtl/>
        </w:rPr>
      </w:pPr>
      <w:r w:rsidRPr="004A2052">
        <w:rPr>
          <w:rFonts w:ascii="Arial" w:hAnsi="Arial" w:hint="cs"/>
          <w:b/>
          <w:bCs/>
          <w:rtl/>
        </w:rPr>
        <w:t xml:space="preserve">ספק </w:t>
      </w:r>
      <w:proofErr w:type="spellStart"/>
      <w:r w:rsidRPr="004A2052">
        <w:rPr>
          <w:rFonts w:ascii="Arial" w:hAnsi="Arial" w:hint="cs"/>
          <w:b/>
          <w:bCs/>
          <w:rtl/>
        </w:rPr>
        <w:t>במצוה</w:t>
      </w:r>
      <w:proofErr w:type="spellEnd"/>
      <w:r w:rsidRPr="004A2052">
        <w:rPr>
          <w:rFonts w:ascii="Arial" w:hAnsi="Arial" w:hint="cs"/>
          <w:b/>
          <w:bCs/>
          <w:rtl/>
        </w:rPr>
        <w:t xml:space="preserve"> דאו' ממונית:</w:t>
      </w:r>
      <w:r w:rsidRPr="004A2052">
        <w:rPr>
          <w:rFonts w:ascii="Arial" w:hAnsi="Arial" w:hint="cs"/>
          <w:rtl/>
        </w:rPr>
        <w:t xml:space="preserve"> ע' </w:t>
      </w:r>
      <w:proofErr w:type="spellStart"/>
      <w:r w:rsidRPr="004A2052">
        <w:rPr>
          <w:rFonts w:ascii="Arial" w:hAnsi="Arial" w:hint="cs"/>
          <w:rtl/>
        </w:rPr>
        <w:t>רא"ש</w:t>
      </w:r>
      <w:proofErr w:type="spellEnd"/>
      <w:r w:rsidRPr="004A2052">
        <w:rPr>
          <w:rFonts w:ascii="Arial" w:hAnsi="Arial" w:hint="cs"/>
          <w:rtl/>
        </w:rPr>
        <w:t xml:space="preserve"> (</w:t>
      </w:r>
      <w:proofErr w:type="spellStart"/>
      <w:r w:rsidRPr="004A2052">
        <w:rPr>
          <w:rFonts w:ascii="Arial" w:hAnsi="Arial" w:hint="cs"/>
          <w:rtl/>
        </w:rPr>
        <w:t>ב"מ</w:t>
      </w:r>
      <w:proofErr w:type="spellEnd"/>
      <w:r w:rsidRPr="004A2052">
        <w:rPr>
          <w:rFonts w:ascii="Arial" w:hAnsi="Arial" w:hint="cs"/>
          <w:rtl/>
        </w:rPr>
        <w:t xml:space="preserve"> פ"ב סו"ס א) </w:t>
      </w:r>
      <w:proofErr w:type="spellStart"/>
      <w:r w:rsidRPr="004A2052">
        <w:rPr>
          <w:rFonts w:ascii="Arial" w:hAnsi="Arial" w:hint="cs"/>
          <w:rtl/>
        </w:rPr>
        <w:t>דספק</w:t>
      </w:r>
      <w:proofErr w:type="spellEnd"/>
      <w:r w:rsidRPr="004A2052">
        <w:rPr>
          <w:rFonts w:ascii="Arial" w:hAnsi="Arial" w:hint="cs"/>
          <w:rtl/>
        </w:rPr>
        <w:t xml:space="preserve"> השבת </w:t>
      </w:r>
      <w:proofErr w:type="spellStart"/>
      <w:r w:rsidRPr="004A2052">
        <w:rPr>
          <w:rFonts w:ascii="Arial" w:hAnsi="Arial" w:hint="cs"/>
          <w:rtl/>
        </w:rPr>
        <w:t>אבידה</w:t>
      </w:r>
      <w:proofErr w:type="spellEnd"/>
      <w:r w:rsidRPr="004A2052">
        <w:rPr>
          <w:rFonts w:ascii="Arial" w:hAnsi="Arial" w:hint="cs"/>
          <w:rtl/>
        </w:rPr>
        <w:t xml:space="preserve"> </w:t>
      </w:r>
      <w:proofErr w:type="spellStart"/>
      <w:r w:rsidRPr="004A2052">
        <w:rPr>
          <w:rFonts w:ascii="Arial" w:hAnsi="Arial" w:hint="cs"/>
          <w:rtl/>
        </w:rPr>
        <w:t>לחומרא</w:t>
      </w:r>
      <w:proofErr w:type="spellEnd"/>
      <w:r w:rsidRPr="004A2052">
        <w:rPr>
          <w:rFonts w:ascii="Arial" w:hAnsi="Arial" w:hint="cs"/>
          <w:rtl/>
        </w:rPr>
        <w:t xml:space="preserve"> וחייב להכריז, ובהג"א (שם) כתב שלדעת </w:t>
      </w:r>
      <w:proofErr w:type="spellStart"/>
      <w:r w:rsidRPr="004A2052">
        <w:rPr>
          <w:rFonts w:ascii="Arial" w:hAnsi="Arial" w:hint="cs"/>
          <w:rtl/>
        </w:rPr>
        <w:t>האו"ז</w:t>
      </w:r>
      <w:proofErr w:type="spellEnd"/>
      <w:r w:rsidRPr="004A2052">
        <w:rPr>
          <w:rFonts w:ascii="Arial" w:hAnsi="Arial" w:hint="cs"/>
          <w:rtl/>
        </w:rPr>
        <w:t xml:space="preserve"> אין חיוב להשיב רק איסור לקחת.</w:t>
      </w:r>
    </w:p>
    <w:p w14:paraId="3FFA01E6" w14:textId="2AF67EAF" w:rsidR="00CF20B0" w:rsidRPr="004A2052" w:rsidRDefault="00CF20B0" w:rsidP="004A2052">
      <w:pPr>
        <w:tabs>
          <w:tab w:val="clear" w:pos="3628"/>
        </w:tabs>
        <w:rPr>
          <w:rFonts w:ascii="Arial" w:hAnsi="Arial"/>
          <w:rtl/>
        </w:rPr>
      </w:pPr>
      <w:r w:rsidRPr="004A2052">
        <w:rPr>
          <w:rFonts w:ascii="Arial" w:hAnsi="Arial" w:hint="cs"/>
          <w:b/>
          <w:bCs/>
          <w:rtl/>
        </w:rPr>
        <w:t>ספק כופר:</w:t>
      </w:r>
      <w:r w:rsidRPr="004A2052">
        <w:rPr>
          <w:rFonts w:ascii="Arial" w:hAnsi="Arial" w:hint="cs"/>
          <w:rtl/>
        </w:rPr>
        <w:t xml:space="preserve"> ע' רמב"ם (</w:t>
      </w:r>
      <w:proofErr w:type="spellStart"/>
      <w:r w:rsidRPr="004A2052">
        <w:rPr>
          <w:rFonts w:ascii="Arial" w:hAnsi="Arial" w:hint="cs"/>
          <w:rtl/>
        </w:rPr>
        <w:t>נזק"מ</w:t>
      </w:r>
      <w:proofErr w:type="spellEnd"/>
      <w:r w:rsidRPr="004A2052">
        <w:rPr>
          <w:rFonts w:ascii="Arial" w:hAnsi="Arial" w:hint="cs"/>
          <w:rtl/>
        </w:rPr>
        <w:t xml:space="preserve"> י, ה) ובמ"מ </w:t>
      </w:r>
      <w:proofErr w:type="spellStart"/>
      <w:r w:rsidRPr="004A2052">
        <w:rPr>
          <w:rFonts w:ascii="Arial" w:hAnsi="Arial" w:hint="cs"/>
          <w:rtl/>
        </w:rPr>
        <w:t>ויש"ש</w:t>
      </w:r>
      <w:proofErr w:type="spellEnd"/>
      <w:r w:rsidRPr="004A2052">
        <w:rPr>
          <w:rFonts w:ascii="Arial" w:hAnsi="Arial" w:hint="cs"/>
          <w:rtl/>
        </w:rPr>
        <w:t xml:space="preserve"> וספר הליקוטים שם בשם תשו' </w:t>
      </w:r>
      <w:proofErr w:type="spellStart"/>
      <w:r w:rsidRPr="004A2052">
        <w:rPr>
          <w:rFonts w:ascii="Arial" w:hAnsi="Arial" w:hint="cs"/>
          <w:rtl/>
        </w:rPr>
        <w:t>הרא"ש</w:t>
      </w:r>
      <w:proofErr w:type="spellEnd"/>
      <w:r w:rsidRPr="004A2052">
        <w:rPr>
          <w:rFonts w:ascii="Arial" w:hAnsi="Arial" w:hint="cs"/>
          <w:rtl/>
        </w:rPr>
        <w:t xml:space="preserve"> </w:t>
      </w:r>
      <w:proofErr w:type="spellStart"/>
      <w:r w:rsidRPr="004A2052">
        <w:rPr>
          <w:rFonts w:ascii="Arial" w:hAnsi="Arial" w:hint="cs"/>
          <w:rtl/>
        </w:rPr>
        <w:t>דספיקא</w:t>
      </w:r>
      <w:proofErr w:type="spellEnd"/>
      <w:r w:rsidRPr="004A2052">
        <w:rPr>
          <w:rFonts w:ascii="Arial" w:hAnsi="Arial" w:hint="cs"/>
          <w:rtl/>
        </w:rPr>
        <w:t xml:space="preserve"> דאו' </w:t>
      </w:r>
      <w:proofErr w:type="spellStart"/>
      <w:r w:rsidRPr="004A2052">
        <w:rPr>
          <w:rFonts w:ascii="Arial" w:hAnsi="Arial" w:hint="cs"/>
          <w:rtl/>
        </w:rPr>
        <w:t>לחומרא</w:t>
      </w:r>
      <w:proofErr w:type="spellEnd"/>
      <w:r w:rsidRPr="004A2052">
        <w:rPr>
          <w:rFonts w:ascii="Arial" w:hAnsi="Arial" w:hint="cs"/>
          <w:rtl/>
        </w:rPr>
        <w:t xml:space="preserve">. [ובאור החיים (שמות </w:t>
      </w:r>
      <w:proofErr w:type="spellStart"/>
      <w:r w:rsidRPr="004A2052">
        <w:rPr>
          <w:rFonts w:ascii="Arial" w:hAnsi="Arial" w:hint="cs"/>
          <w:rtl/>
        </w:rPr>
        <w:t>כא</w:t>
      </w:r>
      <w:proofErr w:type="spellEnd"/>
      <w:r w:rsidRPr="004A2052">
        <w:rPr>
          <w:rFonts w:ascii="Arial" w:hAnsi="Arial" w:hint="cs"/>
          <w:rtl/>
        </w:rPr>
        <w:t>, ל) פי' משום ספק נפשות.] וע' נ"י (</w:t>
      </w:r>
      <w:proofErr w:type="spellStart"/>
      <w:r w:rsidRPr="004A2052">
        <w:rPr>
          <w:rFonts w:ascii="Arial" w:hAnsi="Arial" w:hint="cs"/>
          <w:rtl/>
        </w:rPr>
        <w:t>ב"ק</w:t>
      </w:r>
      <w:proofErr w:type="spellEnd"/>
      <w:r w:rsidRPr="004A2052">
        <w:rPr>
          <w:rFonts w:ascii="Arial" w:hAnsi="Arial" w:hint="cs"/>
          <w:rtl/>
        </w:rPr>
        <w:t xml:space="preserve"> </w:t>
      </w:r>
      <w:proofErr w:type="spellStart"/>
      <w:r w:rsidRPr="004A2052">
        <w:rPr>
          <w:rFonts w:ascii="Arial" w:hAnsi="Arial" w:hint="cs"/>
          <w:rtl/>
        </w:rPr>
        <w:t>יט</w:t>
      </w:r>
      <w:proofErr w:type="spellEnd"/>
      <w:r w:rsidRPr="004A2052">
        <w:rPr>
          <w:rFonts w:ascii="Arial" w:hAnsi="Arial" w:hint="cs"/>
          <w:rtl/>
        </w:rPr>
        <w:t xml:space="preserve">: מדפי </w:t>
      </w:r>
      <w:proofErr w:type="spellStart"/>
      <w:r w:rsidRPr="004A2052">
        <w:rPr>
          <w:rFonts w:ascii="Arial" w:hAnsi="Arial" w:hint="cs"/>
          <w:rtl/>
        </w:rPr>
        <w:t>הרי"ף</w:t>
      </w:r>
      <w:proofErr w:type="spellEnd"/>
      <w:r w:rsidRPr="004A2052">
        <w:rPr>
          <w:rFonts w:ascii="Arial" w:hAnsi="Arial" w:hint="cs"/>
          <w:rtl/>
        </w:rPr>
        <w:t xml:space="preserve">) שלא </w:t>
      </w:r>
      <w:proofErr w:type="spellStart"/>
      <w:r w:rsidRPr="004A2052">
        <w:rPr>
          <w:rFonts w:ascii="Arial" w:hAnsi="Arial" w:hint="cs"/>
          <w:rtl/>
        </w:rPr>
        <w:t>מוציאין</w:t>
      </w:r>
      <w:proofErr w:type="spellEnd"/>
      <w:r w:rsidRPr="004A2052">
        <w:rPr>
          <w:rFonts w:ascii="Arial" w:hAnsi="Arial" w:hint="cs"/>
          <w:rtl/>
        </w:rPr>
        <w:t xml:space="preserve"> ורק </w:t>
      </w:r>
      <w:proofErr w:type="spellStart"/>
      <w:r w:rsidRPr="004A2052">
        <w:rPr>
          <w:rFonts w:ascii="Arial" w:hAnsi="Arial" w:hint="cs"/>
          <w:rtl/>
        </w:rPr>
        <w:t>לצי"ש</w:t>
      </w:r>
      <w:proofErr w:type="spellEnd"/>
      <w:r w:rsidRPr="004A2052">
        <w:rPr>
          <w:rFonts w:ascii="Arial" w:hAnsi="Arial" w:hint="cs"/>
          <w:rtl/>
        </w:rPr>
        <w:t xml:space="preserve">. וע' </w:t>
      </w:r>
      <w:proofErr w:type="spellStart"/>
      <w:r w:rsidRPr="004A2052">
        <w:rPr>
          <w:rFonts w:ascii="Arial" w:hAnsi="Arial" w:hint="cs"/>
          <w:rtl/>
        </w:rPr>
        <w:t>יש"ש</w:t>
      </w:r>
      <w:proofErr w:type="spellEnd"/>
      <w:r w:rsidRPr="004A2052">
        <w:rPr>
          <w:rFonts w:ascii="Arial" w:hAnsi="Arial" w:hint="cs"/>
          <w:rtl/>
        </w:rPr>
        <w:t xml:space="preserve"> (</w:t>
      </w:r>
      <w:proofErr w:type="spellStart"/>
      <w:r w:rsidRPr="004A2052">
        <w:rPr>
          <w:rFonts w:ascii="Arial" w:hAnsi="Arial" w:hint="cs"/>
          <w:rtl/>
        </w:rPr>
        <w:t>ב"ק</w:t>
      </w:r>
      <w:proofErr w:type="spellEnd"/>
      <w:r w:rsidRPr="004A2052">
        <w:rPr>
          <w:rFonts w:ascii="Arial" w:hAnsi="Arial" w:hint="cs"/>
          <w:rtl/>
        </w:rPr>
        <w:t xml:space="preserve"> פ"ט </w:t>
      </w:r>
      <w:proofErr w:type="spellStart"/>
      <w:r w:rsidRPr="004A2052">
        <w:rPr>
          <w:rFonts w:ascii="Arial" w:hAnsi="Arial" w:hint="cs"/>
          <w:rtl/>
        </w:rPr>
        <w:t>סז</w:t>
      </w:r>
      <w:proofErr w:type="spellEnd"/>
      <w:r w:rsidRPr="004A2052">
        <w:rPr>
          <w:rFonts w:ascii="Arial" w:hAnsi="Arial" w:hint="cs"/>
          <w:rtl/>
        </w:rPr>
        <w:t xml:space="preserve">) שכתב </w:t>
      </w:r>
      <w:r w:rsidRPr="004A2052">
        <w:rPr>
          <w:rFonts w:ascii="Arial" w:hAnsi="Arial" w:hint="cs"/>
          <w:b/>
          <w:bCs/>
          <w:rtl/>
        </w:rPr>
        <w:t>שספק חיוב גזל הגר</w:t>
      </w:r>
      <w:r w:rsidRPr="004A2052">
        <w:rPr>
          <w:rFonts w:ascii="Arial" w:hAnsi="Arial" w:hint="cs"/>
          <w:rtl/>
        </w:rPr>
        <w:t xml:space="preserve"> </w:t>
      </w:r>
      <w:proofErr w:type="spellStart"/>
      <w:r w:rsidRPr="004A2052">
        <w:rPr>
          <w:rFonts w:ascii="Arial" w:hAnsi="Arial" w:hint="cs"/>
          <w:rtl/>
        </w:rPr>
        <w:t>לכהנים</w:t>
      </w:r>
      <w:proofErr w:type="spellEnd"/>
      <w:r w:rsidRPr="004A2052">
        <w:rPr>
          <w:rFonts w:ascii="Arial" w:hAnsi="Arial" w:hint="cs"/>
          <w:rtl/>
        </w:rPr>
        <w:t xml:space="preserve"> הוי </w:t>
      </w:r>
      <w:proofErr w:type="spellStart"/>
      <w:r w:rsidRPr="004A2052">
        <w:rPr>
          <w:rFonts w:ascii="Arial" w:hAnsi="Arial" w:hint="cs"/>
          <w:rtl/>
        </w:rPr>
        <w:t>סד"א</w:t>
      </w:r>
      <w:proofErr w:type="spellEnd"/>
      <w:r w:rsidRPr="004A2052">
        <w:rPr>
          <w:rFonts w:ascii="Arial" w:hAnsi="Arial" w:hint="cs"/>
          <w:rtl/>
        </w:rPr>
        <w:t xml:space="preserve"> </w:t>
      </w:r>
      <w:proofErr w:type="spellStart"/>
      <w:r w:rsidRPr="004A2052">
        <w:rPr>
          <w:rFonts w:ascii="Arial" w:hAnsi="Arial" w:hint="cs"/>
          <w:rtl/>
        </w:rPr>
        <w:t>לחומרא</w:t>
      </w:r>
      <w:proofErr w:type="spellEnd"/>
      <w:r w:rsidRPr="004A2052">
        <w:rPr>
          <w:rFonts w:ascii="Arial" w:hAnsi="Arial" w:hint="cs"/>
          <w:rtl/>
        </w:rPr>
        <w:t xml:space="preserve">. וע' </w:t>
      </w:r>
      <w:proofErr w:type="spellStart"/>
      <w:r w:rsidRPr="004A2052">
        <w:rPr>
          <w:rFonts w:ascii="Arial" w:hAnsi="Arial" w:hint="cs"/>
          <w:rtl/>
        </w:rPr>
        <w:t>בגליונות</w:t>
      </w:r>
      <w:proofErr w:type="spellEnd"/>
      <w:r w:rsidRPr="004A2052">
        <w:rPr>
          <w:rFonts w:ascii="Arial" w:hAnsi="Arial" w:hint="cs"/>
          <w:rtl/>
        </w:rPr>
        <w:t xml:space="preserve"> הברוך טעם שם. וע' רמב"ם (מעילה א, ה) </w:t>
      </w:r>
      <w:proofErr w:type="spellStart"/>
      <w:r w:rsidRPr="004A2052">
        <w:rPr>
          <w:rFonts w:ascii="Arial" w:hAnsi="Arial" w:hint="cs"/>
          <w:rtl/>
        </w:rPr>
        <w:t>לענין</w:t>
      </w:r>
      <w:proofErr w:type="spellEnd"/>
      <w:r w:rsidRPr="004A2052">
        <w:rPr>
          <w:rFonts w:ascii="Arial" w:hAnsi="Arial" w:hint="cs"/>
          <w:rtl/>
        </w:rPr>
        <w:t xml:space="preserve"> ספק מעילה.</w:t>
      </w:r>
    </w:p>
    <w:p w14:paraId="7527A566" w14:textId="77777777" w:rsidR="00CF20B0" w:rsidRPr="004A2052" w:rsidRDefault="00CF20B0" w:rsidP="004A2052">
      <w:pPr>
        <w:pStyle w:val="1"/>
        <w:tabs>
          <w:tab w:val="clear" w:pos="3628"/>
        </w:tabs>
        <w:spacing w:line="276" w:lineRule="auto"/>
        <w:rPr>
          <w:rtl/>
        </w:rPr>
      </w:pPr>
      <w:proofErr w:type="spellStart"/>
      <w:r w:rsidRPr="004A2052">
        <w:rPr>
          <w:rStyle w:val="11"/>
          <w:rtl/>
        </w:rPr>
        <w:t>ספיקא</w:t>
      </w:r>
      <w:proofErr w:type="spellEnd"/>
      <w:r w:rsidRPr="004A2052">
        <w:rPr>
          <w:rStyle w:val="11"/>
          <w:rtl/>
        </w:rPr>
        <w:t xml:space="preserve"> דרבנן </w:t>
      </w:r>
      <w:proofErr w:type="spellStart"/>
      <w:r w:rsidRPr="004A2052">
        <w:rPr>
          <w:rStyle w:val="11"/>
          <w:rtl/>
        </w:rPr>
        <w:t>לקולא</w:t>
      </w:r>
      <w:proofErr w:type="spellEnd"/>
      <w:r w:rsidRPr="004A2052">
        <w:rPr>
          <w:rtl/>
        </w:rPr>
        <w:t>:</w:t>
      </w:r>
    </w:p>
    <w:p w14:paraId="0D0139E3" w14:textId="77777777" w:rsidR="00CF20B0" w:rsidRPr="004A2052" w:rsidRDefault="00CF20B0" w:rsidP="004A2052">
      <w:pPr>
        <w:tabs>
          <w:tab w:val="clear" w:pos="3628"/>
        </w:tabs>
        <w:rPr>
          <w:rFonts w:ascii="Arial" w:hAnsi="Arial"/>
          <w:rtl/>
        </w:rPr>
      </w:pPr>
      <w:proofErr w:type="spellStart"/>
      <w:r w:rsidRPr="004A2052">
        <w:rPr>
          <w:rFonts w:ascii="Arial" w:hAnsi="Arial"/>
          <w:b/>
          <w:bCs/>
          <w:rtl/>
        </w:rPr>
        <w:t>להרמב"ם</w:t>
      </w:r>
      <w:proofErr w:type="spellEnd"/>
      <w:r w:rsidRPr="004A2052">
        <w:rPr>
          <w:rFonts w:ascii="Arial" w:hAnsi="Arial"/>
          <w:b/>
          <w:bCs/>
          <w:rtl/>
        </w:rPr>
        <w:t xml:space="preserve"> (</w:t>
      </w:r>
      <w:proofErr w:type="spellStart"/>
      <w:r w:rsidRPr="004A2052">
        <w:rPr>
          <w:rFonts w:ascii="Arial" w:hAnsi="Arial"/>
          <w:b/>
          <w:bCs/>
          <w:rtl/>
        </w:rPr>
        <w:t>סה"מ</w:t>
      </w:r>
      <w:proofErr w:type="spellEnd"/>
      <w:r w:rsidRPr="004A2052">
        <w:rPr>
          <w:rFonts w:ascii="Arial" w:hAnsi="Arial"/>
          <w:b/>
          <w:bCs/>
          <w:rtl/>
        </w:rPr>
        <w:t xml:space="preserve"> שורש א) דיש לא תסור בכל האיסורים מדרבנן מדוע אינו </w:t>
      </w:r>
      <w:proofErr w:type="spellStart"/>
      <w:r w:rsidRPr="004A2052">
        <w:rPr>
          <w:rFonts w:ascii="Arial" w:hAnsi="Arial"/>
          <w:b/>
          <w:bCs/>
          <w:rtl/>
        </w:rPr>
        <w:t>לחומרא</w:t>
      </w:r>
      <w:proofErr w:type="spellEnd"/>
      <w:r w:rsidRPr="004A2052">
        <w:rPr>
          <w:rFonts w:ascii="Arial" w:hAnsi="Arial"/>
          <w:b/>
          <w:bCs/>
          <w:rtl/>
        </w:rPr>
        <w:t xml:space="preserve"> ככל ספק דאו': </w:t>
      </w:r>
      <w:r w:rsidRPr="004A2052">
        <w:rPr>
          <w:rFonts w:ascii="Arial" w:hAnsi="Arial"/>
          <w:rtl/>
        </w:rPr>
        <w:t xml:space="preserve">כן </w:t>
      </w:r>
      <w:proofErr w:type="spellStart"/>
      <w:r w:rsidRPr="004A2052">
        <w:rPr>
          <w:rFonts w:ascii="Arial" w:hAnsi="Arial"/>
          <w:rtl/>
        </w:rPr>
        <w:t>הק</w:t>
      </w:r>
      <w:proofErr w:type="spellEnd"/>
      <w:r w:rsidRPr="004A2052">
        <w:rPr>
          <w:rFonts w:ascii="Arial" w:hAnsi="Arial"/>
          <w:rtl/>
        </w:rPr>
        <w:t xml:space="preserve">' הרמב"ן </w:t>
      </w:r>
      <w:r w:rsidRPr="004A2052">
        <w:rPr>
          <w:rFonts w:ascii="Arial" w:hAnsi="Arial" w:hint="cs"/>
          <w:rtl/>
        </w:rPr>
        <w:t>(</w:t>
      </w:r>
      <w:r w:rsidRPr="004A2052">
        <w:rPr>
          <w:rFonts w:ascii="Arial" w:hAnsi="Arial"/>
          <w:rtl/>
        </w:rPr>
        <w:t xml:space="preserve">בהשגותיו על </w:t>
      </w:r>
      <w:proofErr w:type="spellStart"/>
      <w:r w:rsidRPr="004A2052">
        <w:rPr>
          <w:rFonts w:ascii="Arial" w:hAnsi="Arial"/>
          <w:rtl/>
        </w:rPr>
        <w:t>סה"מ</w:t>
      </w:r>
      <w:proofErr w:type="spellEnd"/>
      <w:r w:rsidRPr="004A2052">
        <w:rPr>
          <w:rFonts w:ascii="Arial" w:hAnsi="Arial" w:hint="cs"/>
          <w:rtl/>
        </w:rPr>
        <w:t>)</w:t>
      </w:r>
      <w:r w:rsidRPr="004A2052">
        <w:rPr>
          <w:rFonts w:ascii="Arial" w:hAnsi="Arial"/>
          <w:rtl/>
        </w:rPr>
        <w:t>, וכ</w:t>
      </w:r>
      <w:r w:rsidRPr="004A2052">
        <w:rPr>
          <w:rFonts w:ascii="Arial" w:hAnsi="Arial" w:hint="cs"/>
          <w:rtl/>
        </w:rPr>
        <w:t>תב</w:t>
      </w:r>
      <w:r w:rsidRPr="004A2052">
        <w:rPr>
          <w:rFonts w:ascii="Arial" w:hAnsi="Arial"/>
          <w:rtl/>
        </w:rPr>
        <w:t xml:space="preserve"> </w:t>
      </w:r>
      <w:proofErr w:type="spellStart"/>
      <w:r w:rsidRPr="004A2052">
        <w:rPr>
          <w:rFonts w:ascii="Arial" w:hAnsi="Arial"/>
          <w:rtl/>
        </w:rPr>
        <w:t>דאפשר</w:t>
      </w:r>
      <w:proofErr w:type="spellEnd"/>
      <w:r w:rsidRPr="004A2052">
        <w:rPr>
          <w:rFonts w:ascii="Arial" w:hAnsi="Arial"/>
          <w:rtl/>
        </w:rPr>
        <w:t xml:space="preserve"> לומר </w:t>
      </w:r>
      <w:proofErr w:type="spellStart"/>
      <w:r w:rsidRPr="004A2052">
        <w:rPr>
          <w:rFonts w:ascii="Arial" w:hAnsi="Arial"/>
          <w:rtl/>
        </w:rPr>
        <w:t>דנתקנו</w:t>
      </w:r>
      <w:proofErr w:type="spellEnd"/>
      <w:r w:rsidRPr="004A2052">
        <w:rPr>
          <w:rFonts w:ascii="Arial" w:hAnsi="Arial"/>
          <w:rtl/>
        </w:rPr>
        <w:t xml:space="preserve"> רק במצב של ודאי, כדי שיהיה הבדל </w:t>
      </w:r>
      <w:proofErr w:type="spellStart"/>
      <w:r w:rsidRPr="004A2052">
        <w:rPr>
          <w:rFonts w:ascii="Arial" w:hAnsi="Arial"/>
          <w:rtl/>
        </w:rPr>
        <w:t>מדאו</w:t>
      </w:r>
      <w:proofErr w:type="spellEnd"/>
      <w:r w:rsidRPr="004A2052">
        <w:rPr>
          <w:rFonts w:ascii="Arial" w:hAnsi="Arial"/>
          <w:rtl/>
        </w:rPr>
        <w:t xml:space="preserve">', וכ' ע"ז דאין זה </w:t>
      </w:r>
      <w:proofErr w:type="spellStart"/>
      <w:r w:rsidRPr="004A2052">
        <w:rPr>
          <w:rFonts w:ascii="Arial" w:hAnsi="Arial"/>
          <w:rtl/>
        </w:rPr>
        <w:t>תי</w:t>
      </w:r>
      <w:proofErr w:type="spellEnd"/>
      <w:r w:rsidRPr="004A2052">
        <w:rPr>
          <w:rFonts w:ascii="Arial" w:hAnsi="Arial"/>
          <w:rtl/>
        </w:rPr>
        <w:t xml:space="preserve">' הגון. אמנם בדרשות </w:t>
      </w:r>
      <w:proofErr w:type="spellStart"/>
      <w:r w:rsidRPr="004A2052">
        <w:rPr>
          <w:rFonts w:ascii="Arial" w:hAnsi="Arial"/>
          <w:rtl/>
        </w:rPr>
        <w:t>הר"ן</w:t>
      </w:r>
      <w:proofErr w:type="spellEnd"/>
      <w:r w:rsidRPr="004A2052">
        <w:rPr>
          <w:rFonts w:ascii="Arial" w:hAnsi="Arial"/>
          <w:rtl/>
        </w:rPr>
        <w:t xml:space="preserve"> </w:t>
      </w:r>
      <w:r w:rsidRPr="004A2052">
        <w:rPr>
          <w:rFonts w:ascii="Arial" w:hAnsi="Arial" w:hint="cs"/>
          <w:rtl/>
        </w:rPr>
        <w:t>(</w:t>
      </w:r>
      <w:r w:rsidRPr="004A2052">
        <w:rPr>
          <w:rFonts w:ascii="Arial" w:hAnsi="Arial"/>
          <w:rtl/>
        </w:rPr>
        <w:t>דרוש ה</w:t>
      </w:r>
      <w:r w:rsidRPr="004A2052">
        <w:rPr>
          <w:rFonts w:ascii="Arial" w:hAnsi="Arial" w:hint="cs"/>
          <w:rtl/>
        </w:rPr>
        <w:t>)</w:t>
      </w:r>
      <w:r w:rsidRPr="004A2052">
        <w:rPr>
          <w:rFonts w:ascii="Arial" w:hAnsi="Arial"/>
          <w:rtl/>
        </w:rPr>
        <w:t xml:space="preserve">, </w:t>
      </w:r>
      <w:proofErr w:type="spellStart"/>
      <w:r w:rsidRPr="004A2052">
        <w:rPr>
          <w:rFonts w:ascii="Arial" w:hAnsi="Arial"/>
          <w:rtl/>
        </w:rPr>
        <w:t>ובש"ש</w:t>
      </w:r>
      <w:proofErr w:type="spellEnd"/>
      <w:r w:rsidRPr="004A2052">
        <w:rPr>
          <w:rFonts w:ascii="Arial" w:hAnsi="Arial"/>
          <w:rtl/>
        </w:rPr>
        <w:t xml:space="preserve"> </w:t>
      </w:r>
      <w:r w:rsidRPr="004A2052">
        <w:rPr>
          <w:rFonts w:ascii="Arial" w:hAnsi="Arial" w:hint="cs"/>
          <w:rtl/>
        </w:rPr>
        <w:t>(</w:t>
      </w:r>
      <w:r w:rsidRPr="004A2052">
        <w:rPr>
          <w:rFonts w:ascii="Arial" w:hAnsi="Arial"/>
          <w:rtl/>
        </w:rPr>
        <w:t xml:space="preserve">ש"א </w:t>
      </w:r>
      <w:proofErr w:type="spellStart"/>
      <w:r w:rsidRPr="004A2052">
        <w:rPr>
          <w:rFonts w:ascii="Arial" w:hAnsi="Arial"/>
          <w:rtl/>
        </w:rPr>
        <w:t>ספ"ג</w:t>
      </w:r>
      <w:proofErr w:type="spellEnd"/>
      <w:r w:rsidRPr="004A2052">
        <w:rPr>
          <w:rFonts w:ascii="Arial" w:hAnsi="Arial" w:hint="cs"/>
          <w:rtl/>
        </w:rPr>
        <w:t>)</w:t>
      </w:r>
      <w:r w:rsidRPr="004A2052">
        <w:rPr>
          <w:rFonts w:ascii="Arial" w:hAnsi="Arial"/>
          <w:rtl/>
        </w:rPr>
        <w:t xml:space="preserve"> בשם זהר הרקיע</w:t>
      </w:r>
      <w:r w:rsidRPr="004A2052">
        <w:rPr>
          <w:rFonts w:ascii="Arial" w:hAnsi="Arial" w:hint="cs"/>
          <w:rtl/>
        </w:rPr>
        <w:t xml:space="preserve"> </w:t>
      </w:r>
      <w:proofErr w:type="spellStart"/>
      <w:r w:rsidRPr="004A2052">
        <w:rPr>
          <w:rFonts w:ascii="Arial" w:hAnsi="Arial"/>
          <w:rtl/>
        </w:rPr>
        <w:t>תי</w:t>
      </w:r>
      <w:proofErr w:type="spellEnd"/>
      <w:r w:rsidRPr="004A2052">
        <w:rPr>
          <w:rFonts w:ascii="Arial" w:hAnsi="Arial"/>
          <w:rtl/>
        </w:rPr>
        <w:t>' כן ד</w:t>
      </w:r>
      <w:r w:rsidRPr="004A2052">
        <w:rPr>
          <w:rFonts w:ascii="Arial" w:hAnsi="Arial" w:hint="cs"/>
          <w:rtl/>
        </w:rPr>
        <w:t>עת</w:t>
      </w:r>
      <w:r w:rsidRPr="004A2052">
        <w:rPr>
          <w:rFonts w:ascii="Arial" w:hAnsi="Arial"/>
          <w:rtl/>
        </w:rPr>
        <w:t xml:space="preserve"> הרמב"ם. </w:t>
      </w:r>
      <w:proofErr w:type="spellStart"/>
      <w:r w:rsidRPr="004A2052">
        <w:rPr>
          <w:rFonts w:ascii="Arial" w:hAnsi="Arial"/>
          <w:rtl/>
        </w:rPr>
        <w:t>ובשער"י</w:t>
      </w:r>
      <w:proofErr w:type="spellEnd"/>
      <w:r w:rsidRPr="004A2052">
        <w:rPr>
          <w:rFonts w:ascii="Arial" w:hAnsi="Arial"/>
          <w:rtl/>
        </w:rPr>
        <w:t xml:space="preserve"> </w:t>
      </w:r>
      <w:r w:rsidRPr="004A2052">
        <w:rPr>
          <w:rFonts w:ascii="Arial" w:hAnsi="Arial" w:hint="cs"/>
          <w:rtl/>
        </w:rPr>
        <w:t>(</w:t>
      </w:r>
      <w:r w:rsidRPr="004A2052">
        <w:rPr>
          <w:rFonts w:ascii="Arial" w:hAnsi="Arial"/>
          <w:rtl/>
        </w:rPr>
        <w:t>א</w:t>
      </w:r>
      <w:r w:rsidRPr="004A2052">
        <w:rPr>
          <w:rFonts w:ascii="Arial" w:hAnsi="Arial" w:hint="cs"/>
          <w:rtl/>
        </w:rPr>
        <w:t>,</w:t>
      </w:r>
      <w:r w:rsidRPr="004A2052">
        <w:rPr>
          <w:rFonts w:ascii="Arial" w:hAnsi="Arial"/>
          <w:rtl/>
        </w:rPr>
        <w:t xml:space="preserve"> ז ד"ה ובהא</w:t>
      </w:r>
      <w:r w:rsidRPr="004A2052">
        <w:rPr>
          <w:rFonts w:ascii="Arial" w:hAnsi="Arial" w:hint="cs"/>
          <w:rtl/>
        </w:rPr>
        <w:t>)</w:t>
      </w:r>
      <w:r w:rsidRPr="004A2052">
        <w:rPr>
          <w:rFonts w:ascii="Arial" w:hAnsi="Arial"/>
          <w:rtl/>
        </w:rPr>
        <w:t xml:space="preserve"> </w:t>
      </w:r>
      <w:proofErr w:type="spellStart"/>
      <w:r w:rsidRPr="004A2052">
        <w:rPr>
          <w:rFonts w:ascii="Arial" w:hAnsi="Arial"/>
          <w:rtl/>
        </w:rPr>
        <w:t>תי</w:t>
      </w:r>
      <w:proofErr w:type="spellEnd"/>
      <w:r w:rsidRPr="004A2052">
        <w:rPr>
          <w:rFonts w:ascii="Arial" w:hAnsi="Arial"/>
          <w:rtl/>
        </w:rPr>
        <w:t xml:space="preserve">' </w:t>
      </w:r>
      <w:proofErr w:type="spellStart"/>
      <w:r w:rsidRPr="004A2052">
        <w:rPr>
          <w:rFonts w:ascii="Arial" w:hAnsi="Arial"/>
          <w:rtl/>
        </w:rPr>
        <w:t>דהאיסור</w:t>
      </w:r>
      <w:proofErr w:type="spellEnd"/>
      <w:r w:rsidRPr="004A2052">
        <w:rPr>
          <w:rFonts w:ascii="Arial" w:hAnsi="Arial"/>
          <w:rtl/>
        </w:rPr>
        <w:t xml:space="preserve"> אינו אלא להמרות פיהם </w:t>
      </w:r>
      <w:proofErr w:type="spellStart"/>
      <w:r w:rsidRPr="004A2052">
        <w:rPr>
          <w:rFonts w:ascii="Arial" w:hAnsi="Arial"/>
          <w:rtl/>
        </w:rPr>
        <w:t>ול"ש</w:t>
      </w:r>
      <w:proofErr w:type="spellEnd"/>
      <w:r w:rsidRPr="004A2052">
        <w:rPr>
          <w:rFonts w:ascii="Arial" w:hAnsi="Arial"/>
          <w:rtl/>
        </w:rPr>
        <w:t xml:space="preserve"> בספק.</w:t>
      </w:r>
      <w:r w:rsidRPr="004A2052">
        <w:rPr>
          <w:rFonts w:ascii="Arial" w:hAnsi="Arial" w:hint="cs"/>
          <w:rtl/>
        </w:rPr>
        <w:t xml:space="preserve"> וע' שע"ת </w:t>
      </w:r>
      <w:proofErr w:type="spellStart"/>
      <w:r w:rsidRPr="004A2052">
        <w:rPr>
          <w:rFonts w:ascii="Arial" w:hAnsi="Arial" w:hint="cs"/>
          <w:rtl/>
        </w:rPr>
        <w:t>לר</w:t>
      </w:r>
      <w:proofErr w:type="spellEnd"/>
      <w:r w:rsidRPr="004A2052">
        <w:rPr>
          <w:rFonts w:ascii="Arial" w:hAnsi="Arial" w:hint="cs"/>
          <w:rtl/>
        </w:rPr>
        <w:t>' יונה (שער ג</w:t>
      </w:r>
      <w:r w:rsidRPr="004A2052">
        <w:rPr>
          <w:rFonts w:ascii="Arial" w:hAnsi="Arial"/>
          <w:rtl/>
        </w:rPr>
        <w:t xml:space="preserve"> </w:t>
      </w:r>
      <w:r w:rsidRPr="004A2052">
        <w:rPr>
          <w:rFonts w:ascii="Arial" w:hAnsi="Arial" w:hint="cs"/>
          <w:rtl/>
        </w:rPr>
        <w:t xml:space="preserve">אות ד) שכתב שמ"ע חמורה מדבריהם לפי שנכתב במפורש, </w:t>
      </w:r>
      <w:proofErr w:type="spellStart"/>
      <w:r w:rsidRPr="004A2052">
        <w:rPr>
          <w:rFonts w:ascii="Arial" w:hAnsi="Arial" w:hint="cs"/>
          <w:rtl/>
        </w:rPr>
        <w:t>וכעי"ז</w:t>
      </w:r>
      <w:proofErr w:type="spellEnd"/>
      <w:r w:rsidRPr="004A2052">
        <w:rPr>
          <w:rFonts w:ascii="Arial" w:hAnsi="Arial" w:hint="cs"/>
          <w:rtl/>
        </w:rPr>
        <w:t xml:space="preserve"> </w:t>
      </w:r>
      <w:proofErr w:type="spellStart"/>
      <w:r w:rsidRPr="004A2052">
        <w:rPr>
          <w:rFonts w:ascii="Arial" w:hAnsi="Arial" w:hint="cs"/>
          <w:rtl/>
        </w:rPr>
        <w:t>בקוב"ש</w:t>
      </w:r>
      <w:proofErr w:type="spellEnd"/>
      <w:r w:rsidRPr="004A2052">
        <w:rPr>
          <w:rFonts w:ascii="Arial" w:hAnsi="Arial" w:hint="cs"/>
          <w:rtl/>
        </w:rPr>
        <w:t xml:space="preserve"> (</w:t>
      </w:r>
      <w:proofErr w:type="spellStart"/>
      <w:r w:rsidRPr="004A2052">
        <w:rPr>
          <w:rFonts w:ascii="Arial" w:hAnsi="Arial" w:hint="cs"/>
          <w:rtl/>
        </w:rPr>
        <w:t>ח"ב</w:t>
      </w:r>
      <w:proofErr w:type="spellEnd"/>
      <w:r w:rsidRPr="004A2052">
        <w:rPr>
          <w:rFonts w:ascii="Arial" w:hAnsi="Arial" w:hint="cs"/>
          <w:rtl/>
        </w:rPr>
        <w:t xml:space="preserve"> </w:t>
      </w:r>
      <w:proofErr w:type="spellStart"/>
      <w:r w:rsidRPr="004A2052">
        <w:rPr>
          <w:rFonts w:ascii="Arial" w:hAnsi="Arial" w:hint="cs"/>
          <w:rtl/>
        </w:rPr>
        <w:t>קונט</w:t>
      </w:r>
      <w:proofErr w:type="spellEnd"/>
      <w:r w:rsidRPr="004A2052">
        <w:rPr>
          <w:rFonts w:ascii="Arial" w:hAnsi="Arial" w:hint="cs"/>
          <w:rtl/>
        </w:rPr>
        <w:t xml:space="preserve">' </w:t>
      </w:r>
      <w:proofErr w:type="spellStart"/>
      <w:r w:rsidRPr="004A2052">
        <w:rPr>
          <w:rFonts w:ascii="Arial" w:hAnsi="Arial" w:hint="cs"/>
          <w:rtl/>
        </w:rPr>
        <w:t>ד"ס</w:t>
      </w:r>
      <w:proofErr w:type="spellEnd"/>
      <w:r w:rsidRPr="004A2052">
        <w:rPr>
          <w:rFonts w:ascii="Arial" w:hAnsi="Arial" w:hint="cs"/>
          <w:rtl/>
        </w:rPr>
        <w:t xml:space="preserve"> סי' א, </w:t>
      </w:r>
      <w:proofErr w:type="spellStart"/>
      <w:r w:rsidRPr="004A2052">
        <w:rPr>
          <w:rFonts w:ascii="Arial" w:hAnsi="Arial" w:hint="cs"/>
          <w:rtl/>
        </w:rPr>
        <w:t>יח</w:t>
      </w:r>
      <w:proofErr w:type="spellEnd"/>
      <w:r w:rsidRPr="004A2052">
        <w:rPr>
          <w:rFonts w:ascii="Arial" w:hAnsi="Arial" w:hint="cs"/>
          <w:rtl/>
        </w:rPr>
        <w:t xml:space="preserve"> </w:t>
      </w:r>
      <w:r w:rsidRPr="004A2052">
        <w:rPr>
          <w:rFonts w:ascii="Arial" w:hAnsi="Arial"/>
          <w:rtl/>
        </w:rPr>
        <w:t>–</w:t>
      </w:r>
      <w:r w:rsidRPr="004A2052">
        <w:rPr>
          <w:rFonts w:ascii="Arial" w:hAnsi="Arial" w:hint="cs"/>
          <w:rtl/>
        </w:rPr>
        <w:t xml:space="preserve"> כ).</w:t>
      </w:r>
    </w:p>
    <w:p w14:paraId="03166873" w14:textId="77777777" w:rsidR="00CF20B0" w:rsidRPr="004A2052" w:rsidRDefault="00CF20B0" w:rsidP="004A2052">
      <w:pPr>
        <w:tabs>
          <w:tab w:val="clear" w:pos="3628"/>
        </w:tabs>
        <w:rPr>
          <w:rFonts w:ascii="Arial" w:hAnsi="Arial"/>
          <w:rtl/>
        </w:rPr>
      </w:pPr>
      <w:r w:rsidRPr="004A2052">
        <w:rPr>
          <w:rFonts w:ascii="Arial" w:hAnsi="Arial"/>
          <w:b/>
          <w:bCs/>
          <w:rtl/>
        </w:rPr>
        <w:t xml:space="preserve">אם </w:t>
      </w:r>
      <w:proofErr w:type="spellStart"/>
      <w:r w:rsidRPr="004A2052">
        <w:rPr>
          <w:rFonts w:ascii="Arial" w:hAnsi="Arial"/>
          <w:b/>
          <w:bCs/>
          <w:rtl/>
        </w:rPr>
        <w:t>ספיקא</w:t>
      </w:r>
      <w:proofErr w:type="spellEnd"/>
      <w:r w:rsidRPr="004A2052">
        <w:rPr>
          <w:rFonts w:ascii="Arial" w:hAnsi="Arial"/>
          <w:b/>
          <w:bCs/>
          <w:rtl/>
        </w:rPr>
        <w:t xml:space="preserve"> דרבנן </w:t>
      </w:r>
      <w:proofErr w:type="spellStart"/>
      <w:r w:rsidRPr="004A2052">
        <w:rPr>
          <w:rFonts w:ascii="Arial" w:hAnsi="Arial"/>
          <w:b/>
          <w:bCs/>
          <w:rtl/>
        </w:rPr>
        <w:t>לקולא</w:t>
      </w:r>
      <w:proofErr w:type="spellEnd"/>
      <w:r w:rsidRPr="004A2052">
        <w:rPr>
          <w:rFonts w:ascii="Arial" w:hAnsi="Arial"/>
          <w:b/>
          <w:bCs/>
          <w:rtl/>
        </w:rPr>
        <w:t xml:space="preserve"> היינו דין ודאי:</w:t>
      </w:r>
      <w:r w:rsidRPr="004A2052">
        <w:rPr>
          <w:rFonts w:ascii="Arial" w:hAnsi="Arial"/>
          <w:rtl/>
        </w:rPr>
        <w:t xml:space="preserve"> </w:t>
      </w:r>
      <w:proofErr w:type="spellStart"/>
      <w:r w:rsidRPr="004A2052">
        <w:rPr>
          <w:rFonts w:ascii="Arial" w:hAnsi="Arial"/>
          <w:rtl/>
        </w:rPr>
        <w:t>בקונט</w:t>
      </w:r>
      <w:proofErr w:type="spellEnd"/>
      <w:r w:rsidRPr="004A2052">
        <w:rPr>
          <w:rFonts w:ascii="Arial" w:hAnsi="Arial"/>
          <w:rtl/>
        </w:rPr>
        <w:t xml:space="preserve">' שיעורים </w:t>
      </w:r>
      <w:r w:rsidRPr="004A2052">
        <w:rPr>
          <w:rFonts w:ascii="Arial" w:hAnsi="Arial" w:hint="cs"/>
          <w:rtl/>
        </w:rPr>
        <w:t>(</w:t>
      </w:r>
      <w:r w:rsidRPr="004A2052">
        <w:rPr>
          <w:rFonts w:ascii="Arial" w:hAnsi="Arial"/>
          <w:rtl/>
        </w:rPr>
        <w:t>קידושין כד ב</w:t>
      </w:r>
      <w:r w:rsidRPr="004A2052">
        <w:rPr>
          <w:rFonts w:ascii="Arial" w:hAnsi="Arial" w:hint="cs"/>
          <w:rtl/>
        </w:rPr>
        <w:t>)</w:t>
      </w:r>
      <w:r w:rsidRPr="004A2052">
        <w:rPr>
          <w:rFonts w:ascii="Arial" w:hAnsi="Arial"/>
          <w:rtl/>
        </w:rPr>
        <w:t xml:space="preserve"> תלה במחלוקת הרמב"ם והרמב"ן אם יש לא תסור, </w:t>
      </w:r>
      <w:proofErr w:type="spellStart"/>
      <w:r w:rsidRPr="004A2052">
        <w:rPr>
          <w:rFonts w:ascii="Arial" w:hAnsi="Arial"/>
          <w:rtl/>
        </w:rPr>
        <w:t>דלהרמב"ם</w:t>
      </w:r>
      <w:proofErr w:type="spellEnd"/>
      <w:r w:rsidRPr="004A2052">
        <w:rPr>
          <w:rFonts w:ascii="Arial" w:hAnsi="Arial"/>
          <w:rtl/>
        </w:rPr>
        <w:t xml:space="preserve"> צריך לומר דלא גזרו אלא </w:t>
      </w:r>
      <w:proofErr w:type="spellStart"/>
      <w:r w:rsidRPr="004A2052">
        <w:rPr>
          <w:rFonts w:ascii="Arial" w:hAnsi="Arial"/>
          <w:rtl/>
        </w:rPr>
        <w:t>בודאי</w:t>
      </w:r>
      <w:proofErr w:type="spellEnd"/>
      <w:r w:rsidRPr="004A2052">
        <w:rPr>
          <w:rFonts w:ascii="Arial" w:hAnsi="Arial"/>
          <w:rtl/>
        </w:rPr>
        <w:t xml:space="preserve">, וממילא בספק אף אם </w:t>
      </w:r>
      <w:proofErr w:type="spellStart"/>
      <w:r w:rsidRPr="004A2052">
        <w:rPr>
          <w:rFonts w:ascii="Arial" w:hAnsi="Arial"/>
          <w:rtl/>
        </w:rPr>
        <w:t>נתברר</w:t>
      </w:r>
      <w:proofErr w:type="spellEnd"/>
      <w:r w:rsidRPr="004A2052">
        <w:rPr>
          <w:rFonts w:ascii="Arial" w:hAnsi="Arial"/>
          <w:rtl/>
        </w:rPr>
        <w:t xml:space="preserve"> כצד החמור מ"מ לא עבר, </w:t>
      </w:r>
      <w:proofErr w:type="spellStart"/>
      <w:r w:rsidRPr="004A2052">
        <w:rPr>
          <w:rFonts w:ascii="Arial" w:hAnsi="Arial"/>
          <w:rtl/>
        </w:rPr>
        <w:t>ולהרמב"ן</w:t>
      </w:r>
      <w:proofErr w:type="spellEnd"/>
      <w:r w:rsidRPr="004A2052">
        <w:rPr>
          <w:rFonts w:ascii="Arial" w:hAnsi="Arial"/>
          <w:rtl/>
        </w:rPr>
        <w:t xml:space="preserve"> אם עבר </w:t>
      </w:r>
      <w:proofErr w:type="spellStart"/>
      <w:r w:rsidRPr="004A2052">
        <w:rPr>
          <w:rFonts w:ascii="Arial" w:hAnsi="Arial"/>
          <w:rtl/>
        </w:rPr>
        <w:t>עבר</w:t>
      </w:r>
      <w:proofErr w:type="spellEnd"/>
      <w:r w:rsidRPr="004A2052">
        <w:rPr>
          <w:rFonts w:ascii="Arial" w:hAnsi="Arial"/>
          <w:rtl/>
        </w:rPr>
        <w:t xml:space="preserve">. [וע' </w:t>
      </w:r>
      <w:proofErr w:type="spellStart"/>
      <w:r w:rsidRPr="004A2052">
        <w:rPr>
          <w:rFonts w:ascii="Arial" w:hAnsi="Arial"/>
          <w:rtl/>
        </w:rPr>
        <w:t>מש"כ</w:t>
      </w:r>
      <w:proofErr w:type="spellEnd"/>
      <w:r w:rsidRPr="004A2052">
        <w:rPr>
          <w:rFonts w:ascii="Arial" w:hAnsi="Arial"/>
          <w:rtl/>
        </w:rPr>
        <w:t xml:space="preserve"> לעיל בשם </w:t>
      </w:r>
      <w:proofErr w:type="spellStart"/>
      <w:r w:rsidRPr="004A2052">
        <w:rPr>
          <w:rFonts w:ascii="Arial" w:hAnsi="Arial"/>
          <w:rtl/>
        </w:rPr>
        <w:t>השער"י</w:t>
      </w:r>
      <w:proofErr w:type="spellEnd"/>
      <w:r w:rsidRPr="004A2052">
        <w:rPr>
          <w:rFonts w:ascii="Arial" w:hAnsi="Arial"/>
          <w:rtl/>
        </w:rPr>
        <w:t>].</w:t>
      </w:r>
    </w:p>
    <w:p w14:paraId="0DB1B2FC" w14:textId="77777777" w:rsidR="00CF20B0" w:rsidRPr="004A2052" w:rsidRDefault="00CF20B0" w:rsidP="004A2052">
      <w:pPr>
        <w:tabs>
          <w:tab w:val="clear" w:pos="3628"/>
        </w:tabs>
        <w:rPr>
          <w:rFonts w:ascii="Arial" w:hAnsi="Arial"/>
          <w:rtl/>
        </w:rPr>
      </w:pPr>
      <w:r w:rsidRPr="004A2052">
        <w:rPr>
          <w:rFonts w:ascii="Arial" w:hAnsi="Arial"/>
          <w:b/>
          <w:bCs/>
          <w:rtl/>
        </w:rPr>
        <w:t xml:space="preserve">אם </w:t>
      </w:r>
      <w:proofErr w:type="spellStart"/>
      <w:r w:rsidRPr="004A2052">
        <w:rPr>
          <w:rFonts w:ascii="Arial" w:hAnsi="Arial"/>
          <w:b/>
          <w:bCs/>
          <w:rtl/>
        </w:rPr>
        <w:t>מקילין</w:t>
      </w:r>
      <w:proofErr w:type="spellEnd"/>
      <w:r w:rsidRPr="004A2052">
        <w:rPr>
          <w:rFonts w:ascii="Arial" w:hAnsi="Arial"/>
          <w:b/>
          <w:bCs/>
          <w:rtl/>
        </w:rPr>
        <w:t xml:space="preserve"> בספק דרבנן </w:t>
      </w:r>
      <w:proofErr w:type="spellStart"/>
      <w:r w:rsidRPr="004A2052">
        <w:rPr>
          <w:rFonts w:ascii="Arial" w:hAnsi="Arial"/>
          <w:b/>
          <w:bCs/>
          <w:rtl/>
        </w:rPr>
        <w:t>באיכא</w:t>
      </w:r>
      <w:proofErr w:type="spellEnd"/>
      <w:r w:rsidRPr="004A2052">
        <w:rPr>
          <w:rFonts w:ascii="Arial" w:hAnsi="Arial"/>
          <w:b/>
          <w:bCs/>
          <w:rtl/>
        </w:rPr>
        <w:t xml:space="preserve"> </w:t>
      </w:r>
      <w:proofErr w:type="spellStart"/>
      <w:r w:rsidRPr="004A2052">
        <w:rPr>
          <w:rFonts w:ascii="Arial" w:hAnsi="Arial"/>
          <w:b/>
          <w:bCs/>
          <w:rtl/>
        </w:rPr>
        <w:t>לברורי</w:t>
      </w:r>
      <w:proofErr w:type="spellEnd"/>
      <w:r w:rsidRPr="004A2052">
        <w:rPr>
          <w:rFonts w:ascii="Arial" w:hAnsi="Arial"/>
          <w:b/>
          <w:bCs/>
          <w:rtl/>
        </w:rPr>
        <w:t>:</w:t>
      </w:r>
      <w:r w:rsidRPr="004A2052">
        <w:rPr>
          <w:rFonts w:ascii="Arial" w:hAnsi="Arial"/>
          <w:rtl/>
        </w:rPr>
        <w:t xml:space="preserve"> בפ"ת (ביו"ד סוף סי' קי </w:t>
      </w:r>
      <w:proofErr w:type="spellStart"/>
      <w:r w:rsidRPr="004A2052">
        <w:rPr>
          <w:rFonts w:ascii="Arial" w:hAnsi="Arial"/>
          <w:rtl/>
        </w:rPr>
        <w:t>ס"ק</w:t>
      </w:r>
      <w:proofErr w:type="spellEnd"/>
      <w:r w:rsidRPr="004A2052">
        <w:rPr>
          <w:rFonts w:ascii="Arial" w:hAnsi="Arial"/>
          <w:rtl/>
        </w:rPr>
        <w:t xml:space="preserve"> לה) כתב </w:t>
      </w:r>
      <w:proofErr w:type="spellStart"/>
      <w:r w:rsidRPr="004A2052">
        <w:rPr>
          <w:rFonts w:ascii="Arial" w:hAnsi="Arial"/>
          <w:rtl/>
        </w:rPr>
        <w:t>דבספק</w:t>
      </w:r>
      <w:proofErr w:type="spellEnd"/>
      <w:r w:rsidRPr="004A2052">
        <w:rPr>
          <w:rFonts w:ascii="Arial" w:hAnsi="Arial"/>
          <w:rtl/>
        </w:rPr>
        <w:t xml:space="preserve"> דרבנן א"צ לברר (</w:t>
      </w:r>
      <w:proofErr w:type="spellStart"/>
      <w:r w:rsidRPr="004A2052">
        <w:rPr>
          <w:rFonts w:ascii="Arial" w:hAnsi="Arial"/>
          <w:rtl/>
        </w:rPr>
        <w:t>להשיטות</w:t>
      </w:r>
      <w:proofErr w:type="spellEnd"/>
      <w:r w:rsidRPr="004A2052">
        <w:rPr>
          <w:rFonts w:ascii="Arial" w:hAnsi="Arial"/>
          <w:rtl/>
        </w:rPr>
        <w:t xml:space="preserve"> </w:t>
      </w:r>
      <w:proofErr w:type="spellStart"/>
      <w:r w:rsidRPr="004A2052">
        <w:rPr>
          <w:rFonts w:ascii="Arial" w:hAnsi="Arial"/>
          <w:rtl/>
        </w:rPr>
        <w:t>דבס"ס</w:t>
      </w:r>
      <w:proofErr w:type="spellEnd"/>
      <w:r w:rsidRPr="004A2052">
        <w:rPr>
          <w:rFonts w:ascii="Arial" w:hAnsi="Arial"/>
          <w:rtl/>
        </w:rPr>
        <w:t xml:space="preserve"> א"צ). וע' </w:t>
      </w:r>
      <w:proofErr w:type="spellStart"/>
      <w:r w:rsidRPr="004A2052">
        <w:rPr>
          <w:rFonts w:ascii="Arial" w:hAnsi="Arial"/>
          <w:rtl/>
        </w:rPr>
        <w:t>מהר"ם</w:t>
      </w:r>
      <w:proofErr w:type="spellEnd"/>
      <w:r w:rsidRPr="004A2052">
        <w:rPr>
          <w:rFonts w:ascii="Arial" w:hAnsi="Arial"/>
          <w:rtl/>
        </w:rPr>
        <w:t xml:space="preserve"> </w:t>
      </w:r>
      <w:proofErr w:type="spellStart"/>
      <w:r w:rsidRPr="004A2052">
        <w:rPr>
          <w:rFonts w:ascii="Arial" w:hAnsi="Arial"/>
          <w:rtl/>
        </w:rPr>
        <w:t>חלאווה</w:t>
      </w:r>
      <w:proofErr w:type="spellEnd"/>
      <w:r w:rsidRPr="004A2052">
        <w:rPr>
          <w:rFonts w:ascii="Arial" w:hAnsi="Arial"/>
          <w:rtl/>
        </w:rPr>
        <w:t xml:space="preserve"> (בפסחים ד:) שצריך לבדוק בספק דרבנן.</w:t>
      </w:r>
    </w:p>
    <w:p w14:paraId="752C31A8" w14:textId="77777777" w:rsidR="00CF20B0" w:rsidRPr="004A2052" w:rsidRDefault="00CF20B0" w:rsidP="004A2052">
      <w:pPr>
        <w:tabs>
          <w:tab w:val="clear" w:pos="3628"/>
        </w:tabs>
        <w:rPr>
          <w:rFonts w:ascii="Arial" w:hAnsi="Arial"/>
          <w:rtl/>
        </w:rPr>
      </w:pPr>
      <w:r w:rsidRPr="004A2052">
        <w:rPr>
          <w:rFonts w:ascii="Arial" w:hAnsi="Arial"/>
          <w:b/>
          <w:bCs/>
          <w:rtl/>
        </w:rPr>
        <w:t xml:space="preserve">ספק דרבנן שהוא </w:t>
      </w:r>
      <w:proofErr w:type="spellStart"/>
      <w:r w:rsidRPr="004A2052">
        <w:rPr>
          <w:rFonts w:ascii="Arial" w:hAnsi="Arial"/>
          <w:b/>
          <w:bCs/>
          <w:rtl/>
        </w:rPr>
        <w:t>קולא</w:t>
      </w:r>
      <w:proofErr w:type="spellEnd"/>
      <w:r w:rsidRPr="004A2052">
        <w:rPr>
          <w:rFonts w:ascii="Arial" w:hAnsi="Arial"/>
          <w:b/>
          <w:bCs/>
          <w:rtl/>
        </w:rPr>
        <w:t xml:space="preserve"> לתובע:</w:t>
      </w:r>
      <w:r w:rsidRPr="004A2052">
        <w:rPr>
          <w:rFonts w:ascii="Arial" w:hAnsi="Arial"/>
          <w:rtl/>
        </w:rPr>
        <w:t xml:space="preserve"> </w:t>
      </w:r>
      <w:proofErr w:type="spellStart"/>
      <w:r w:rsidRPr="004A2052">
        <w:rPr>
          <w:rFonts w:ascii="Arial" w:hAnsi="Arial" w:hint="cs"/>
          <w:rtl/>
        </w:rPr>
        <w:t>ב</w:t>
      </w:r>
      <w:r w:rsidRPr="004A2052">
        <w:rPr>
          <w:rFonts w:ascii="Arial" w:hAnsi="Arial"/>
          <w:rtl/>
        </w:rPr>
        <w:t>רא"ש</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פ"ק</w:t>
      </w:r>
      <w:proofErr w:type="spellEnd"/>
      <w:r w:rsidRPr="004A2052">
        <w:rPr>
          <w:rFonts w:ascii="Arial" w:hAnsi="Arial"/>
          <w:rtl/>
        </w:rPr>
        <w:t xml:space="preserve"> </w:t>
      </w:r>
      <w:proofErr w:type="spellStart"/>
      <w:r w:rsidRPr="004A2052">
        <w:rPr>
          <w:rFonts w:ascii="Arial" w:hAnsi="Arial"/>
          <w:rtl/>
        </w:rPr>
        <w:t>דמכות</w:t>
      </w:r>
      <w:proofErr w:type="spellEnd"/>
      <w:r w:rsidRPr="004A2052">
        <w:rPr>
          <w:rFonts w:ascii="Arial" w:hAnsi="Arial"/>
          <w:rtl/>
        </w:rPr>
        <w:t xml:space="preserve"> ס"ג</w:t>
      </w:r>
      <w:r w:rsidRPr="004A2052">
        <w:rPr>
          <w:rFonts w:ascii="Arial" w:hAnsi="Arial" w:hint="cs"/>
          <w:rtl/>
        </w:rPr>
        <w:t>)</w:t>
      </w:r>
      <w:r w:rsidRPr="004A2052">
        <w:rPr>
          <w:rFonts w:ascii="Arial" w:hAnsi="Arial"/>
          <w:rtl/>
        </w:rPr>
        <w:t xml:space="preserve"> כ</w:t>
      </w:r>
      <w:r w:rsidRPr="004A2052">
        <w:rPr>
          <w:rFonts w:ascii="Arial" w:hAnsi="Arial" w:hint="cs"/>
          <w:rtl/>
        </w:rPr>
        <w:t>תב</w:t>
      </w:r>
      <w:r w:rsidRPr="004A2052">
        <w:rPr>
          <w:rFonts w:ascii="Arial" w:hAnsi="Arial"/>
          <w:rtl/>
        </w:rPr>
        <w:t xml:space="preserve"> </w:t>
      </w:r>
      <w:proofErr w:type="spellStart"/>
      <w:r w:rsidRPr="004A2052">
        <w:rPr>
          <w:rFonts w:ascii="Arial" w:hAnsi="Arial"/>
          <w:rtl/>
        </w:rPr>
        <w:t>ד</w:t>
      </w:r>
      <w:r w:rsidRPr="004A2052">
        <w:rPr>
          <w:rFonts w:ascii="Arial" w:hAnsi="Arial" w:hint="cs"/>
          <w:rtl/>
        </w:rPr>
        <w:t>ספק</w:t>
      </w:r>
      <w:proofErr w:type="spellEnd"/>
      <w:r w:rsidRPr="004A2052">
        <w:rPr>
          <w:rFonts w:ascii="Arial" w:hAnsi="Arial" w:hint="cs"/>
          <w:rtl/>
        </w:rPr>
        <w:t xml:space="preserve"> שמיטת כספים </w:t>
      </w:r>
      <w:proofErr w:type="spellStart"/>
      <w:r w:rsidRPr="004A2052">
        <w:rPr>
          <w:rFonts w:ascii="Arial" w:hAnsi="Arial" w:hint="cs"/>
          <w:rtl/>
        </w:rPr>
        <w:t>בזה"ז</w:t>
      </w:r>
      <w:proofErr w:type="spellEnd"/>
      <w:r w:rsidRPr="004A2052">
        <w:rPr>
          <w:rFonts w:ascii="Arial" w:hAnsi="Arial" w:hint="cs"/>
          <w:rtl/>
        </w:rPr>
        <w:t xml:space="preserve"> </w:t>
      </w:r>
      <w:r w:rsidRPr="004A2052">
        <w:rPr>
          <w:rFonts w:ascii="Arial" w:hAnsi="Arial"/>
          <w:rtl/>
        </w:rPr>
        <w:t xml:space="preserve">שייך בזה </w:t>
      </w:r>
      <w:proofErr w:type="spellStart"/>
      <w:r w:rsidRPr="004A2052">
        <w:rPr>
          <w:rFonts w:ascii="Arial" w:hAnsi="Arial"/>
          <w:rtl/>
        </w:rPr>
        <w:t>ספיקא</w:t>
      </w:r>
      <w:proofErr w:type="spellEnd"/>
      <w:r w:rsidRPr="004A2052">
        <w:rPr>
          <w:rFonts w:ascii="Arial" w:hAnsi="Arial"/>
          <w:rtl/>
        </w:rPr>
        <w:t xml:space="preserve"> דרבנן </w:t>
      </w:r>
      <w:proofErr w:type="spellStart"/>
      <w:r w:rsidRPr="004A2052">
        <w:rPr>
          <w:rFonts w:ascii="Arial" w:hAnsi="Arial"/>
          <w:rtl/>
        </w:rPr>
        <w:t>לקולא</w:t>
      </w:r>
      <w:proofErr w:type="spellEnd"/>
      <w:r w:rsidRPr="004A2052">
        <w:rPr>
          <w:rFonts w:ascii="Arial" w:hAnsi="Arial"/>
          <w:rtl/>
        </w:rPr>
        <w:t xml:space="preserve">, </w:t>
      </w:r>
      <w:r w:rsidRPr="004A2052">
        <w:rPr>
          <w:rFonts w:ascii="Arial" w:hAnsi="Arial" w:hint="cs"/>
          <w:rtl/>
        </w:rPr>
        <w:t xml:space="preserve">אף </w:t>
      </w:r>
      <w:proofErr w:type="spellStart"/>
      <w:r w:rsidRPr="004A2052">
        <w:rPr>
          <w:rFonts w:ascii="Arial" w:hAnsi="Arial" w:hint="cs"/>
          <w:rtl/>
        </w:rPr>
        <w:t>שהנפק"מ</w:t>
      </w:r>
      <w:proofErr w:type="spellEnd"/>
      <w:r w:rsidRPr="004A2052">
        <w:rPr>
          <w:rFonts w:ascii="Arial" w:hAnsi="Arial" w:hint="cs"/>
          <w:rtl/>
        </w:rPr>
        <w:t xml:space="preserve"> בזה היא להוציא ממון. [וע' </w:t>
      </w:r>
      <w:proofErr w:type="spellStart"/>
      <w:r w:rsidRPr="004A2052">
        <w:rPr>
          <w:rFonts w:ascii="Arial" w:hAnsi="Arial" w:hint="cs"/>
          <w:rtl/>
        </w:rPr>
        <w:t>פלפולא</w:t>
      </w:r>
      <w:proofErr w:type="spellEnd"/>
      <w:r w:rsidRPr="004A2052">
        <w:rPr>
          <w:rFonts w:ascii="Arial" w:hAnsi="Arial" w:hint="cs"/>
          <w:rtl/>
        </w:rPr>
        <w:t xml:space="preserve"> </w:t>
      </w:r>
      <w:proofErr w:type="spellStart"/>
      <w:r w:rsidRPr="004A2052">
        <w:rPr>
          <w:rFonts w:ascii="Arial" w:hAnsi="Arial" w:hint="cs"/>
          <w:rtl/>
        </w:rPr>
        <w:t>חריפתא</w:t>
      </w:r>
      <w:proofErr w:type="spellEnd"/>
      <w:r w:rsidRPr="004A2052">
        <w:rPr>
          <w:rFonts w:ascii="Arial" w:hAnsi="Arial" w:hint="cs"/>
          <w:rtl/>
        </w:rPr>
        <w:t xml:space="preserve"> שם (אות ס)], וכ"כ רמב"ן </w:t>
      </w:r>
      <w:proofErr w:type="spellStart"/>
      <w:r w:rsidRPr="004A2052">
        <w:rPr>
          <w:rFonts w:ascii="Arial" w:hAnsi="Arial" w:hint="cs"/>
          <w:rtl/>
        </w:rPr>
        <w:t>וריטב"א</w:t>
      </w:r>
      <w:proofErr w:type="spellEnd"/>
      <w:r w:rsidRPr="004A2052">
        <w:rPr>
          <w:rFonts w:ascii="Arial" w:hAnsi="Arial" w:hint="cs"/>
          <w:rtl/>
        </w:rPr>
        <w:t xml:space="preserve"> שם (במכות ג:). </w:t>
      </w:r>
      <w:r w:rsidRPr="004A2052">
        <w:rPr>
          <w:rFonts w:ascii="Arial" w:hAnsi="Arial"/>
          <w:rtl/>
        </w:rPr>
        <w:t xml:space="preserve">ובב"י </w:t>
      </w:r>
      <w:r w:rsidRPr="004A2052">
        <w:rPr>
          <w:rFonts w:ascii="Arial" w:hAnsi="Arial" w:hint="cs"/>
          <w:rtl/>
        </w:rPr>
        <w:t>(</w:t>
      </w:r>
      <w:proofErr w:type="spellStart"/>
      <w:r w:rsidRPr="004A2052">
        <w:rPr>
          <w:rFonts w:ascii="Arial" w:hAnsi="Arial"/>
          <w:rtl/>
        </w:rPr>
        <w:t>חו"מ</w:t>
      </w:r>
      <w:proofErr w:type="spellEnd"/>
      <w:r w:rsidRPr="004A2052">
        <w:rPr>
          <w:rFonts w:ascii="Arial" w:hAnsi="Arial"/>
          <w:rtl/>
        </w:rPr>
        <w:t xml:space="preserve"> סי' </w:t>
      </w:r>
      <w:proofErr w:type="spellStart"/>
      <w:r w:rsidRPr="004A2052">
        <w:rPr>
          <w:rFonts w:ascii="Arial" w:hAnsi="Arial"/>
          <w:rtl/>
        </w:rPr>
        <w:t>סז</w:t>
      </w:r>
      <w:proofErr w:type="spellEnd"/>
      <w:r w:rsidRPr="004A2052">
        <w:rPr>
          <w:rFonts w:ascii="Arial" w:hAnsi="Arial" w:hint="cs"/>
          <w:rtl/>
        </w:rPr>
        <w:t>)</w:t>
      </w:r>
      <w:r w:rsidRPr="004A2052">
        <w:rPr>
          <w:rFonts w:ascii="Arial" w:hAnsi="Arial"/>
          <w:rtl/>
        </w:rPr>
        <w:t xml:space="preserve"> מביא מח' בזה. </w:t>
      </w:r>
      <w:r w:rsidRPr="004A2052">
        <w:rPr>
          <w:rFonts w:ascii="Arial" w:hAnsi="Arial" w:hint="cs"/>
          <w:rtl/>
        </w:rPr>
        <w:t xml:space="preserve">[וע' </w:t>
      </w:r>
      <w:proofErr w:type="spellStart"/>
      <w:r w:rsidRPr="004A2052">
        <w:rPr>
          <w:rFonts w:ascii="Arial" w:hAnsi="Arial" w:hint="cs"/>
          <w:rtl/>
        </w:rPr>
        <w:t>מהרי"ט</w:t>
      </w:r>
      <w:proofErr w:type="spellEnd"/>
      <w:r w:rsidRPr="004A2052">
        <w:rPr>
          <w:rFonts w:ascii="Arial" w:hAnsi="Arial" w:hint="cs"/>
          <w:rtl/>
        </w:rPr>
        <w:t xml:space="preserve"> </w:t>
      </w:r>
      <w:proofErr w:type="spellStart"/>
      <w:r w:rsidRPr="004A2052">
        <w:rPr>
          <w:rFonts w:ascii="Arial" w:hAnsi="Arial" w:hint="cs"/>
          <w:rtl/>
        </w:rPr>
        <w:t>ח"ב</w:t>
      </w:r>
      <w:proofErr w:type="spellEnd"/>
      <w:r w:rsidRPr="004A2052">
        <w:rPr>
          <w:rFonts w:ascii="Arial" w:hAnsi="Arial" w:hint="cs"/>
          <w:rtl/>
        </w:rPr>
        <w:t xml:space="preserve"> סי' מ וע' שער משפט </w:t>
      </w:r>
      <w:proofErr w:type="spellStart"/>
      <w:r w:rsidRPr="004A2052">
        <w:rPr>
          <w:rFonts w:ascii="Arial" w:hAnsi="Arial" w:hint="cs"/>
          <w:rtl/>
        </w:rPr>
        <w:t>סז</w:t>
      </w:r>
      <w:proofErr w:type="spellEnd"/>
      <w:r w:rsidRPr="004A2052">
        <w:rPr>
          <w:rFonts w:ascii="Arial" w:hAnsi="Arial" w:hint="cs"/>
          <w:rtl/>
        </w:rPr>
        <w:t xml:space="preserve"> </w:t>
      </w:r>
      <w:proofErr w:type="spellStart"/>
      <w:r w:rsidRPr="004A2052">
        <w:rPr>
          <w:rFonts w:ascii="Arial" w:hAnsi="Arial" w:hint="cs"/>
          <w:rtl/>
        </w:rPr>
        <w:t>סק"ד</w:t>
      </w:r>
      <w:proofErr w:type="spellEnd"/>
      <w:r w:rsidRPr="004A2052">
        <w:rPr>
          <w:rFonts w:ascii="Arial" w:hAnsi="Arial" w:hint="cs"/>
          <w:rtl/>
        </w:rPr>
        <w:t xml:space="preserve">.] </w:t>
      </w:r>
      <w:r w:rsidRPr="004A2052">
        <w:rPr>
          <w:rFonts w:ascii="Arial" w:hAnsi="Arial"/>
          <w:rtl/>
        </w:rPr>
        <w:t xml:space="preserve">וע' שיעורי ר' שמואל </w:t>
      </w:r>
      <w:r w:rsidRPr="004A2052">
        <w:rPr>
          <w:rFonts w:ascii="Arial" w:hAnsi="Arial" w:hint="cs"/>
          <w:rtl/>
        </w:rPr>
        <w:t>(</w:t>
      </w:r>
      <w:r w:rsidRPr="004A2052">
        <w:rPr>
          <w:rFonts w:ascii="Arial" w:hAnsi="Arial"/>
          <w:rtl/>
        </w:rPr>
        <w:t>מכות ג:</w:t>
      </w:r>
      <w:r w:rsidRPr="004A2052">
        <w:rPr>
          <w:rFonts w:ascii="Arial" w:hAnsi="Arial" w:hint="cs"/>
          <w:rtl/>
        </w:rPr>
        <w:t>).</w:t>
      </w:r>
    </w:p>
    <w:p w14:paraId="3B79EF25" w14:textId="77777777" w:rsidR="00CF20B0" w:rsidRPr="004A2052" w:rsidRDefault="00CF20B0" w:rsidP="004A2052">
      <w:pPr>
        <w:tabs>
          <w:tab w:val="clear" w:pos="3628"/>
        </w:tabs>
        <w:rPr>
          <w:rFonts w:ascii="Arial" w:hAnsi="Arial"/>
          <w:rtl/>
        </w:rPr>
      </w:pPr>
      <w:r w:rsidRPr="004A2052">
        <w:rPr>
          <w:rFonts w:ascii="Arial" w:hAnsi="Arial" w:hint="cs"/>
          <w:b/>
          <w:bCs/>
          <w:rtl/>
        </w:rPr>
        <w:t xml:space="preserve">ספק דרבנן שיש לו </w:t>
      </w:r>
      <w:proofErr w:type="spellStart"/>
      <w:r w:rsidRPr="004A2052">
        <w:rPr>
          <w:rFonts w:ascii="Arial" w:hAnsi="Arial" w:hint="cs"/>
          <w:b/>
          <w:bCs/>
          <w:rtl/>
        </w:rPr>
        <w:t>נפק"מ</w:t>
      </w:r>
      <w:proofErr w:type="spellEnd"/>
      <w:r w:rsidRPr="004A2052">
        <w:rPr>
          <w:rFonts w:ascii="Arial" w:hAnsi="Arial" w:hint="cs"/>
          <w:b/>
          <w:bCs/>
          <w:rtl/>
        </w:rPr>
        <w:t xml:space="preserve"> דאורייתא:</w:t>
      </w:r>
      <w:r w:rsidRPr="004A2052">
        <w:rPr>
          <w:rFonts w:ascii="Arial" w:hAnsi="Arial" w:hint="cs"/>
          <w:rtl/>
        </w:rPr>
        <w:t xml:space="preserve"> </w:t>
      </w:r>
      <w:proofErr w:type="spellStart"/>
      <w:r w:rsidRPr="004A2052">
        <w:rPr>
          <w:rFonts w:ascii="Arial" w:hAnsi="Arial" w:hint="cs"/>
          <w:rtl/>
        </w:rPr>
        <w:t>בתוס</w:t>
      </w:r>
      <w:proofErr w:type="spellEnd"/>
      <w:r w:rsidRPr="004A2052">
        <w:rPr>
          <w:rFonts w:ascii="Arial" w:hAnsi="Arial" w:hint="cs"/>
          <w:rtl/>
        </w:rPr>
        <w:t xml:space="preserve">' (בכתובות </w:t>
      </w:r>
      <w:proofErr w:type="spellStart"/>
      <w:r w:rsidRPr="004A2052">
        <w:rPr>
          <w:rFonts w:ascii="Arial" w:hAnsi="Arial" w:hint="cs"/>
          <w:rtl/>
        </w:rPr>
        <w:t>כו</w:t>
      </w:r>
      <w:proofErr w:type="spellEnd"/>
      <w:r w:rsidRPr="004A2052">
        <w:rPr>
          <w:rFonts w:ascii="Arial" w:hAnsi="Arial" w:hint="cs"/>
          <w:rtl/>
        </w:rPr>
        <w:t xml:space="preserve">: ד"ה אנן) כתבו שמי שהניח לעירוב </w:t>
      </w:r>
      <w:proofErr w:type="spellStart"/>
      <w:r w:rsidRPr="004A2052">
        <w:rPr>
          <w:rFonts w:ascii="Arial" w:hAnsi="Arial" w:hint="cs"/>
          <w:rtl/>
        </w:rPr>
        <w:t>תחומין</w:t>
      </w:r>
      <w:proofErr w:type="spellEnd"/>
      <w:r w:rsidRPr="004A2052">
        <w:rPr>
          <w:rFonts w:ascii="Arial" w:hAnsi="Arial" w:hint="cs"/>
          <w:rtl/>
        </w:rPr>
        <w:t xml:space="preserve"> תרומה ספק טמאה אע"ג </w:t>
      </w:r>
      <w:proofErr w:type="spellStart"/>
      <w:r w:rsidRPr="004A2052">
        <w:rPr>
          <w:rFonts w:ascii="Arial" w:hAnsi="Arial" w:hint="cs"/>
          <w:rtl/>
        </w:rPr>
        <w:t>דתרומה</w:t>
      </w:r>
      <w:proofErr w:type="spellEnd"/>
      <w:r w:rsidRPr="004A2052">
        <w:rPr>
          <w:rFonts w:ascii="Arial" w:hAnsi="Arial" w:hint="cs"/>
          <w:rtl/>
        </w:rPr>
        <w:t xml:space="preserve"> </w:t>
      </w:r>
      <w:proofErr w:type="spellStart"/>
      <w:r w:rsidRPr="004A2052">
        <w:rPr>
          <w:rFonts w:ascii="Arial" w:hAnsi="Arial" w:hint="cs"/>
          <w:rtl/>
        </w:rPr>
        <w:t>בזה"ז</w:t>
      </w:r>
      <w:proofErr w:type="spellEnd"/>
      <w:r w:rsidRPr="004A2052">
        <w:rPr>
          <w:rFonts w:ascii="Arial" w:hAnsi="Arial" w:hint="cs"/>
          <w:rtl/>
        </w:rPr>
        <w:t xml:space="preserve"> דרבנן א"א </w:t>
      </w:r>
      <w:proofErr w:type="spellStart"/>
      <w:r w:rsidRPr="004A2052">
        <w:rPr>
          <w:rFonts w:ascii="Arial" w:hAnsi="Arial" w:hint="cs"/>
          <w:rtl/>
        </w:rPr>
        <w:t>לדונו</w:t>
      </w:r>
      <w:proofErr w:type="spellEnd"/>
      <w:r w:rsidRPr="004A2052">
        <w:rPr>
          <w:rFonts w:ascii="Arial" w:hAnsi="Arial" w:hint="cs"/>
          <w:rtl/>
        </w:rPr>
        <w:t xml:space="preserve"> כספק דרבנן משום שעירוב </w:t>
      </w:r>
      <w:proofErr w:type="spellStart"/>
      <w:r w:rsidRPr="004A2052">
        <w:rPr>
          <w:rFonts w:ascii="Arial" w:hAnsi="Arial" w:hint="cs"/>
          <w:rtl/>
        </w:rPr>
        <w:t>תחומין</w:t>
      </w:r>
      <w:proofErr w:type="spellEnd"/>
      <w:r w:rsidRPr="004A2052">
        <w:rPr>
          <w:rFonts w:ascii="Arial" w:hAnsi="Arial" w:hint="cs"/>
          <w:rtl/>
        </w:rPr>
        <w:t xml:space="preserve"> דאו'. מבואר שאם יש </w:t>
      </w:r>
      <w:proofErr w:type="spellStart"/>
      <w:r w:rsidRPr="004A2052">
        <w:rPr>
          <w:rFonts w:ascii="Arial" w:hAnsi="Arial" w:hint="cs"/>
          <w:rtl/>
        </w:rPr>
        <w:t>נפק"מ</w:t>
      </w:r>
      <w:proofErr w:type="spellEnd"/>
      <w:r w:rsidRPr="004A2052">
        <w:rPr>
          <w:rFonts w:ascii="Arial" w:hAnsi="Arial" w:hint="cs"/>
          <w:rtl/>
        </w:rPr>
        <w:t xml:space="preserve"> דאו' לספק דרבנן </w:t>
      </w:r>
      <w:proofErr w:type="spellStart"/>
      <w:r w:rsidRPr="004A2052">
        <w:rPr>
          <w:rFonts w:ascii="Arial" w:hAnsi="Arial" w:hint="cs"/>
          <w:rtl/>
        </w:rPr>
        <w:t>חשבינן</w:t>
      </w:r>
      <w:proofErr w:type="spellEnd"/>
      <w:r w:rsidRPr="004A2052">
        <w:rPr>
          <w:rFonts w:ascii="Arial" w:hAnsi="Arial" w:hint="cs"/>
          <w:rtl/>
        </w:rPr>
        <w:t xml:space="preserve"> ליה כספק דאורייתא. [ואולי תלוי אם נחשב ודאי מותר, או </w:t>
      </w:r>
      <w:proofErr w:type="spellStart"/>
      <w:r w:rsidRPr="004A2052">
        <w:rPr>
          <w:rFonts w:ascii="Arial" w:hAnsi="Arial" w:hint="cs"/>
          <w:rtl/>
        </w:rPr>
        <w:t>שא"צ</w:t>
      </w:r>
      <w:proofErr w:type="spellEnd"/>
      <w:r w:rsidRPr="004A2052">
        <w:rPr>
          <w:rFonts w:ascii="Arial" w:hAnsi="Arial" w:hint="cs"/>
          <w:rtl/>
        </w:rPr>
        <w:t xml:space="preserve"> להחמיר]. </w:t>
      </w:r>
      <w:proofErr w:type="spellStart"/>
      <w:r w:rsidRPr="004A2052">
        <w:rPr>
          <w:rFonts w:ascii="Arial" w:hAnsi="Arial" w:hint="cs"/>
          <w:rtl/>
        </w:rPr>
        <w:t>ובפמ"ג</w:t>
      </w:r>
      <w:proofErr w:type="spellEnd"/>
      <w:r w:rsidRPr="004A2052">
        <w:rPr>
          <w:rFonts w:ascii="Arial" w:hAnsi="Arial" w:hint="cs"/>
          <w:rtl/>
        </w:rPr>
        <w:t xml:space="preserve"> (בפתיחה להל' שחיטה שורש ד, ד"ה ודע דאם המיר) תמה ע"ז </w:t>
      </w:r>
      <w:proofErr w:type="spellStart"/>
      <w:r w:rsidRPr="004A2052">
        <w:rPr>
          <w:rFonts w:ascii="Arial" w:hAnsi="Arial" w:hint="cs"/>
          <w:rtl/>
        </w:rPr>
        <w:t>דכיון</w:t>
      </w:r>
      <w:proofErr w:type="spellEnd"/>
      <w:r w:rsidRPr="004A2052">
        <w:rPr>
          <w:rFonts w:ascii="Arial" w:hAnsi="Arial" w:hint="cs"/>
          <w:rtl/>
        </w:rPr>
        <w:t xml:space="preserve"> שכיון שהותר לאכול משום דהוי מדרבנן ממילא הוי עירוב. וע' </w:t>
      </w:r>
      <w:proofErr w:type="spellStart"/>
      <w:r w:rsidRPr="004A2052">
        <w:rPr>
          <w:rFonts w:ascii="Arial" w:hAnsi="Arial" w:hint="cs"/>
          <w:rtl/>
        </w:rPr>
        <w:t>שער"י</w:t>
      </w:r>
      <w:proofErr w:type="spellEnd"/>
      <w:r w:rsidRPr="004A2052">
        <w:rPr>
          <w:rFonts w:ascii="Arial" w:hAnsi="Arial" w:hint="cs"/>
          <w:rtl/>
        </w:rPr>
        <w:t xml:space="preserve"> (א, ד) שתי' </w:t>
      </w:r>
      <w:proofErr w:type="spellStart"/>
      <w:r w:rsidRPr="004A2052">
        <w:rPr>
          <w:rFonts w:ascii="Arial" w:hAnsi="Arial" w:hint="cs"/>
          <w:rtl/>
        </w:rPr>
        <w:t>דמיירי</w:t>
      </w:r>
      <w:proofErr w:type="spellEnd"/>
      <w:r w:rsidRPr="004A2052">
        <w:rPr>
          <w:rFonts w:ascii="Arial" w:hAnsi="Arial" w:hint="cs"/>
          <w:rtl/>
        </w:rPr>
        <w:t xml:space="preserve"> שבאו העדים אחר </w:t>
      </w:r>
      <w:proofErr w:type="spellStart"/>
      <w:r w:rsidRPr="004A2052">
        <w:rPr>
          <w:rFonts w:ascii="Arial" w:hAnsi="Arial" w:hint="cs"/>
          <w:rtl/>
        </w:rPr>
        <w:t>בה"ש</w:t>
      </w:r>
      <w:proofErr w:type="spellEnd"/>
      <w:r w:rsidRPr="004A2052">
        <w:rPr>
          <w:rFonts w:ascii="Arial" w:hAnsi="Arial" w:hint="cs"/>
          <w:rtl/>
        </w:rPr>
        <w:t xml:space="preserve"> ונמצא </w:t>
      </w:r>
      <w:proofErr w:type="spellStart"/>
      <w:r w:rsidRPr="004A2052">
        <w:rPr>
          <w:rFonts w:ascii="Arial" w:hAnsi="Arial" w:hint="cs"/>
          <w:rtl/>
        </w:rPr>
        <w:t>שבבה"ש</w:t>
      </w:r>
      <w:proofErr w:type="spellEnd"/>
      <w:r w:rsidRPr="004A2052">
        <w:rPr>
          <w:rFonts w:ascii="Arial" w:hAnsi="Arial" w:hint="cs"/>
          <w:rtl/>
        </w:rPr>
        <w:t xml:space="preserve"> עדין לא </w:t>
      </w:r>
      <w:proofErr w:type="spellStart"/>
      <w:r w:rsidRPr="004A2052">
        <w:rPr>
          <w:rFonts w:ascii="Arial" w:hAnsi="Arial" w:hint="cs"/>
          <w:rtl/>
        </w:rPr>
        <w:t>היתה</w:t>
      </w:r>
      <w:proofErr w:type="spellEnd"/>
      <w:r w:rsidRPr="004A2052">
        <w:rPr>
          <w:rFonts w:ascii="Arial" w:hAnsi="Arial" w:hint="cs"/>
          <w:rtl/>
        </w:rPr>
        <w:t xml:space="preserve"> הכרעה להקל. ואולי דעת </w:t>
      </w:r>
      <w:proofErr w:type="spellStart"/>
      <w:r w:rsidRPr="004A2052">
        <w:rPr>
          <w:rFonts w:ascii="Arial" w:hAnsi="Arial" w:hint="cs"/>
          <w:rtl/>
        </w:rPr>
        <w:t>הפמ"ג</w:t>
      </w:r>
      <w:proofErr w:type="spellEnd"/>
      <w:r w:rsidRPr="004A2052">
        <w:rPr>
          <w:rFonts w:ascii="Arial" w:hAnsi="Arial" w:hint="cs"/>
          <w:rtl/>
        </w:rPr>
        <w:t xml:space="preserve"> דאף שלא היה הכרעה להקל מ"מ </w:t>
      </w:r>
      <w:proofErr w:type="spellStart"/>
      <w:r w:rsidRPr="004A2052">
        <w:rPr>
          <w:rFonts w:ascii="Arial" w:hAnsi="Arial" w:hint="cs"/>
          <w:rtl/>
        </w:rPr>
        <w:t>בבה"ש</w:t>
      </w:r>
      <w:proofErr w:type="spellEnd"/>
      <w:r w:rsidRPr="004A2052">
        <w:rPr>
          <w:rFonts w:ascii="Arial" w:hAnsi="Arial" w:hint="cs"/>
          <w:rtl/>
        </w:rPr>
        <w:t xml:space="preserve"> לא היה ספק והיה מותר </w:t>
      </w:r>
      <w:proofErr w:type="spellStart"/>
      <w:r w:rsidRPr="004A2052">
        <w:rPr>
          <w:rFonts w:ascii="Arial" w:hAnsi="Arial" w:hint="cs"/>
          <w:rtl/>
        </w:rPr>
        <w:t>דמהיכי</w:t>
      </w:r>
      <w:proofErr w:type="spellEnd"/>
      <w:r w:rsidRPr="004A2052">
        <w:rPr>
          <w:rFonts w:ascii="Arial" w:hAnsi="Arial" w:hint="cs"/>
          <w:rtl/>
        </w:rPr>
        <w:t xml:space="preserve"> תיתי שזה טמא, א"נ </w:t>
      </w:r>
      <w:proofErr w:type="spellStart"/>
      <w:r w:rsidRPr="004A2052">
        <w:rPr>
          <w:rFonts w:ascii="Arial" w:hAnsi="Arial" w:hint="cs"/>
          <w:rtl/>
        </w:rPr>
        <w:t>י"ל</w:t>
      </w:r>
      <w:proofErr w:type="spellEnd"/>
      <w:r w:rsidRPr="004A2052">
        <w:rPr>
          <w:rFonts w:ascii="Arial" w:hAnsi="Arial" w:hint="cs"/>
          <w:rtl/>
        </w:rPr>
        <w:t xml:space="preserve"> </w:t>
      </w:r>
      <w:proofErr w:type="spellStart"/>
      <w:r w:rsidRPr="004A2052">
        <w:rPr>
          <w:rFonts w:ascii="Arial" w:hAnsi="Arial" w:hint="cs"/>
          <w:rtl/>
        </w:rPr>
        <w:t>דשייך</w:t>
      </w:r>
      <w:proofErr w:type="spellEnd"/>
      <w:r w:rsidRPr="004A2052">
        <w:rPr>
          <w:rFonts w:ascii="Arial" w:hAnsi="Arial" w:hint="cs"/>
          <w:rtl/>
        </w:rPr>
        <w:t xml:space="preserve"> ספק דרבנן </w:t>
      </w:r>
      <w:proofErr w:type="spellStart"/>
      <w:r w:rsidRPr="004A2052">
        <w:rPr>
          <w:rFonts w:ascii="Arial" w:hAnsi="Arial" w:hint="cs"/>
          <w:rtl/>
        </w:rPr>
        <w:t>לקולא</w:t>
      </w:r>
      <w:proofErr w:type="spellEnd"/>
      <w:r w:rsidRPr="004A2052">
        <w:rPr>
          <w:rFonts w:ascii="Arial" w:hAnsi="Arial" w:hint="cs"/>
          <w:rtl/>
        </w:rPr>
        <w:t xml:space="preserve"> </w:t>
      </w:r>
      <w:proofErr w:type="spellStart"/>
      <w:r w:rsidRPr="004A2052">
        <w:rPr>
          <w:rFonts w:ascii="Arial" w:hAnsi="Arial" w:hint="cs"/>
          <w:rtl/>
        </w:rPr>
        <w:t>לענין</w:t>
      </w:r>
      <w:proofErr w:type="spellEnd"/>
      <w:r w:rsidRPr="004A2052">
        <w:rPr>
          <w:rFonts w:ascii="Arial" w:hAnsi="Arial" w:hint="cs"/>
          <w:rtl/>
        </w:rPr>
        <w:t xml:space="preserve"> הספק אם היה מותר </w:t>
      </w:r>
      <w:proofErr w:type="spellStart"/>
      <w:r w:rsidRPr="004A2052">
        <w:rPr>
          <w:rFonts w:ascii="Arial" w:hAnsi="Arial" w:hint="cs"/>
          <w:rtl/>
        </w:rPr>
        <w:t>בבה"ש</w:t>
      </w:r>
      <w:proofErr w:type="spellEnd"/>
      <w:r w:rsidRPr="004A2052">
        <w:rPr>
          <w:rFonts w:ascii="Arial" w:hAnsi="Arial" w:hint="cs"/>
          <w:rtl/>
        </w:rPr>
        <w:t xml:space="preserve">, אף שהספק נולד אח"כ וממילא אין לזה השלכה למעשה, מ"מ שורש הספק בדרבנן, ע' </w:t>
      </w:r>
      <w:proofErr w:type="spellStart"/>
      <w:r w:rsidRPr="004A2052">
        <w:rPr>
          <w:rFonts w:ascii="Arial" w:hAnsi="Arial" w:hint="cs"/>
          <w:rtl/>
        </w:rPr>
        <w:t>ברא"ש</w:t>
      </w:r>
      <w:proofErr w:type="spellEnd"/>
      <w:r w:rsidRPr="004A2052">
        <w:rPr>
          <w:rFonts w:ascii="Arial" w:hAnsi="Arial" w:hint="cs"/>
          <w:rtl/>
        </w:rPr>
        <w:t xml:space="preserve"> שכתבתי בקטע הקודם גבי ספק שמיטת כספים.</w:t>
      </w:r>
    </w:p>
    <w:p w14:paraId="4FD834AF" w14:textId="4D66C27C" w:rsidR="00CF20B0" w:rsidRPr="004A2052" w:rsidRDefault="00CF20B0" w:rsidP="004A2052">
      <w:pPr>
        <w:tabs>
          <w:tab w:val="clear" w:pos="3628"/>
        </w:tabs>
        <w:rPr>
          <w:rFonts w:ascii="Arial" w:hAnsi="Arial"/>
          <w:rtl/>
        </w:rPr>
      </w:pPr>
      <w:proofErr w:type="spellStart"/>
      <w:r w:rsidRPr="004A2052">
        <w:rPr>
          <w:rFonts w:ascii="Arial" w:hAnsi="Arial" w:hint="cs"/>
          <w:b/>
          <w:bCs/>
          <w:rtl/>
        </w:rPr>
        <w:lastRenderedPageBreak/>
        <w:t>קולא</w:t>
      </w:r>
      <w:proofErr w:type="spellEnd"/>
      <w:r w:rsidRPr="004A2052">
        <w:rPr>
          <w:rFonts w:ascii="Arial" w:hAnsi="Arial" w:hint="cs"/>
          <w:b/>
          <w:bCs/>
          <w:rtl/>
        </w:rPr>
        <w:t xml:space="preserve"> בספק דרבנן שעלול להיות תרתי דסתרי:</w:t>
      </w:r>
      <w:r w:rsidRPr="004A2052">
        <w:rPr>
          <w:rFonts w:ascii="Arial" w:hAnsi="Arial" w:hint="cs"/>
          <w:rtl/>
        </w:rPr>
        <w:t xml:space="preserve"> בטורי אבן (ר"ה </w:t>
      </w:r>
      <w:proofErr w:type="spellStart"/>
      <w:r w:rsidRPr="004A2052">
        <w:rPr>
          <w:rFonts w:ascii="Arial" w:hAnsi="Arial" w:hint="cs"/>
          <w:rtl/>
        </w:rPr>
        <w:t>כט</w:t>
      </w:r>
      <w:proofErr w:type="spellEnd"/>
      <w:r w:rsidRPr="004A2052">
        <w:rPr>
          <w:rFonts w:ascii="Arial" w:hAnsi="Arial" w:hint="cs"/>
          <w:rtl/>
        </w:rPr>
        <w:t xml:space="preserve">. ד"ה טומטום) כתב שלא </w:t>
      </w:r>
      <w:proofErr w:type="spellStart"/>
      <w:r w:rsidRPr="004A2052">
        <w:rPr>
          <w:rFonts w:ascii="Arial" w:hAnsi="Arial" w:hint="cs"/>
          <w:rtl/>
        </w:rPr>
        <w:t>מקילין</w:t>
      </w:r>
      <w:proofErr w:type="spellEnd"/>
      <w:r w:rsidRPr="004A2052">
        <w:rPr>
          <w:rFonts w:ascii="Arial" w:hAnsi="Arial" w:hint="cs"/>
          <w:rtl/>
        </w:rPr>
        <w:t xml:space="preserve"> בספק דרבנן אם יכול לצאת מזה תרתי דסתרי, והוכיח מנידה (נט) בכתם שנמצא בחלוק וספק אם של זו או של זו. וע' </w:t>
      </w:r>
      <w:proofErr w:type="spellStart"/>
      <w:r w:rsidRPr="004A2052">
        <w:rPr>
          <w:rFonts w:ascii="Arial" w:hAnsi="Arial" w:hint="cs"/>
          <w:rtl/>
        </w:rPr>
        <w:t>ר"ן</w:t>
      </w:r>
      <w:proofErr w:type="spellEnd"/>
      <w:r w:rsidRPr="004A2052">
        <w:rPr>
          <w:rFonts w:ascii="Arial" w:hAnsi="Arial" w:hint="cs"/>
          <w:rtl/>
        </w:rPr>
        <w:t xml:space="preserve"> (מגילה ב. מדפי </w:t>
      </w:r>
      <w:proofErr w:type="spellStart"/>
      <w:r w:rsidRPr="004A2052">
        <w:rPr>
          <w:rFonts w:ascii="Arial" w:hAnsi="Arial" w:hint="cs"/>
          <w:rtl/>
        </w:rPr>
        <w:t>הרי"ף</w:t>
      </w:r>
      <w:proofErr w:type="spellEnd"/>
      <w:r w:rsidRPr="004A2052">
        <w:rPr>
          <w:rFonts w:ascii="Arial" w:hAnsi="Arial" w:hint="cs"/>
          <w:rtl/>
        </w:rPr>
        <w:t xml:space="preserve"> ד"ה </w:t>
      </w:r>
      <w:proofErr w:type="spellStart"/>
      <w:r w:rsidRPr="004A2052">
        <w:rPr>
          <w:rFonts w:ascii="Arial" w:hAnsi="Arial" w:hint="cs"/>
          <w:rtl/>
        </w:rPr>
        <w:t>ולענין</w:t>
      </w:r>
      <w:proofErr w:type="spellEnd"/>
      <w:r w:rsidRPr="004A2052">
        <w:rPr>
          <w:rFonts w:ascii="Arial" w:hAnsi="Arial" w:hint="cs"/>
          <w:rtl/>
        </w:rPr>
        <w:t>).</w:t>
      </w:r>
    </w:p>
    <w:p w14:paraId="3469FA09" w14:textId="77777777" w:rsidR="00CF20B0" w:rsidRPr="004A2052" w:rsidRDefault="00CF20B0" w:rsidP="004A2052">
      <w:pPr>
        <w:pStyle w:val="1"/>
        <w:tabs>
          <w:tab w:val="clear" w:pos="3628"/>
        </w:tabs>
        <w:spacing w:line="276" w:lineRule="auto"/>
        <w:rPr>
          <w:rtl/>
        </w:rPr>
      </w:pPr>
      <w:r w:rsidRPr="004A2052">
        <w:rPr>
          <w:rStyle w:val="11"/>
          <w:rtl/>
        </w:rPr>
        <w:t xml:space="preserve">ספק </w:t>
      </w:r>
      <w:proofErr w:type="spellStart"/>
      <w:r w:rsidRPr="004A2052">
        <w:rPr>
          <w:rStyle w:val="11"/>
          <w:rtl/>
        </w:rPr>
        <w:t>ספיקא</w:t>
      </w:r>
      <w:proofErr w:type="spellEnd"/>
      <w:r w:rsidRPr="004A2052">
        <w:rPr>
          <w:rtl/>
        </w:rPr>
        <w:t>:</w:t>
      </w:r>
    </w:p>
    <w:p w14:paraId="60AA0AA7" w14:textId="7ADA76EF" w:rsidR="00CF20B0" w:rsidRPr="004A2052" w:rsidRDefault="00CF20B0" w:rsidP="004A2052">
      <w:pPr>
        <w:tabs>
          <w:tab w:val="clear" w:pos="3628"/>
        </w:tabs>
        <w:rPr>
          <w:rFonts w:ascii="Arial" w:hAnsi="Arial"/>
          <w:rtl/>
        </w:rPr>
      </w:pPr>
      <w:r w:rsidRPr="004A2052">
        <w:rPr>
          <w:rFonts w:ascii="Arial" w:hAnsi="Arial"/>
          <w:b/>
          <w:bCs/>
          <w:rtl/>
        </w:rPr>
        <w:t xml:space="preserve">טעם </w:t>
      </w:r>
      <w:proofErr w:type="spellStart"/>
      <w:r w:rsidRPr="004A2052">
        <w:rPr>
          <w:rFonts w:ascii="Arial" w:hAnsi="Arial"/>
          <w:b/>
          <w:bCs/>
          <w:rtl/>
        </w:rPr>
        <w:t>דס"ס</w:t>
      </w:r>
      <w:proofErr w:type="spellEnd"/>
      <w:r w:rsidRPr="004A2052">
        <w:rPr>
          <w:rFonts w:ascii="Arial" w:hAnsi="Arial"/>
          <w:b/>
          <w:bCs/>
          <w:rtl/>
        </w:rPr>
        <w:t xml:space="preserve"> דאו' </w:t>
      </w:r>
      <w:proofErr w:type="spellStart"/>
      <w:r w:rsidRPr="004A2052">
        <w:rPr>
          <w:rFonts w:ascii="Arial" w:hAnsi="Arial"/>
          <w:b/>
          <w:bCs/>
          <w:rtl/>
        </w:rPr>
        <w:t>לקולא</w:t>
      </w:r>
      <w:proofErr w:type="spellEnd"/>
      <w:r w:rsidRPr="004A2052">
        <w:rPr>
          <w:rFonts w:ascii="Arial" w:hAnsi="Arial"/>
          <w:b/>
          <w:bCs/>
          <w:rtl/>
        </w:rPr>
        <w:t>:</w:t>
      </w:r>
      <w:r w:rsidRPr="004A2052">
        <w:rPr>
          <w:rFonts w:ascii="Arial" w:hAnsi="Arial"/>
          <w:rtl/>
        </w:rPr>
        <w:t xml:space="preserve"> </w:t>
      </w:r>
      <w:proofErr w:type="spellStart"/>
      <w:r w:rsidRPr="004A2052">
        <w:rPr>
          <w:rFonts w:ascii="Arial" w:hAnsi="Arial"/>
          <w:rtl/>
        </w:rPr>
        <w:t>בשו"ת</w:t>
      </w:r>
      <w:proofErr w:type="spellEnd"/>
      <w:r w:rsidRPr="004A2052">
        <w:rPr>
          <w:rFonts w:ascii="Arial" w:hAnsi="Arial"/>
          <w:rtl/>
        </w:rPr>
        <w:t xml:space="preserve"> </w:t>
      </w:r>
      <w:proofErr w:type="spellStart"/>
      <w:r w:rsidRPr="004A2052">
        <w:rPr>
          <w:rFonts w:ascii="Arial" w:hAnsi="Arial"/>
          <w:rtl/>
        </w:rPr>
        <w:t>הרשב"א</w:t>
      </w:r>
      <w:proofErr w:type="spellEnd"/>
      <w:r w:rsidRPr="004A2052">
        <w:rPr>
          <w:rFonts w:ascii="Arial" w:hAnsi="Arial"/>
          <w:rtl/>
        </w:rPr>
        <w:t xml:space="preserve"> (ח"א סי' תא</w:t>
      </w:r>
      <w:r w:rsidRPr="004A2052">
        <w:rPr>
          <w:rFonts w:ascii="Arial" w:hAnsi="Arial" w:hint="cs"/>
          <w:rtl/>
        </w:rPr>
        <w:t xml:space="preserve"> ד"ה ותדע</w:t>
      </w:r>
      <w:r w:rsidRPr="004A2052">
        <w:rPr>
          <w:rFonts w:ascii="Arial" w:hAnsi="Arial"/>
          <w:rtl/>
        </w:rPr>
        <w:t>) כ</w:t>
      </w:r>
      <w:r w:rsidRPr="004A2052">
        <w:rPr>
          <w:rFonts w:ascii="Arial" w:hAnsi="Arial" w:hint="cs"/>
          <w:rtl/>
        </w:rPr>
        <w:t>תב</w:t>
      </w:r>
      <w:r w:rsidRPr="004A2052">
        <w:rPr>
          <w:rFonts w:ascii="Arial" w:hAnsi="Arial"/>
          <w:rtl/>
        </w:rPr>
        <w:t xml:space="preserve"> </w:t>
      </w:r>
      <w:r w:rsidRPr="004A2052">
        <w:rPr>
          <w:rFonts w:ascii="Arial" w:hAnsi="Arial" w:hint="cs"/>
          <w:rtl/>
        </w:rPr>
        <w:t xml:space="preserve">"ספק </w:t>
      </w:r>
      <w:proofErr w:type="spellStart"/>
      <w:r w:rsidRPr="004A2052">
        <w:rPr>
          <w:rFonts w:ascii="Arial" w:hAnsi="Arial" w:hint="cs"/>
          <w:rtl/>
        </w:rPr>
        <w:t>ספיקא</w:t>
      </w:r>
      <w:proofErr w:type="spellEnd"/>
      <w:r w:rsidRPr="004A2052">
        <w:rPr>
          <w:rFonts w:ascii="Arial" w:hAnsi="Arial" w:hint="cs"/>
          <w:rtl/>
        </w:rPr>
        <w:t xml:space="preserve"> עדיף</w:t>
      </w:r>
      <w:r w:rsidRPr="004A2052">
        <w:rPr>
          <w:rFonts w:ascii="Arial" w:hAnsi="Arial"/>
          <w:rtl/>
        </w:rPr>
        <w:t xml:space="preserve"> </w:t>
      </w:r>
      <w:r w:rsidRPr="004A2052">
        <w:rPr>
          <w:rFonts w:ascii="Arial" w:hAnsi="Arial" w:hint="cs"/>
          <w:rtl/>
        </w:rPr>
        <w:t>כ</w:t>
      </w:r>
      <w:r w:rsidRPr="004A2052">
        <w:rPr>
          <w:rFonts w:ascii="Arial" w:hAnsi="Arial"/>
          <w:rtl/>
        </w:rPr>
        <w:t>רוב</w:t>
      </w:r>
      <w:r w:rsidRPr="004A2052">
        <w:rPr>
          <w:rFonts w:ascii="Arial" w:hAnsi="Arial" w:hint="cs"/>
          <w:rtl/>
        </w:rPr>
        <w:t>, ואפשר דאלים היתרו יותר מרוב..</w:t>
      </w:r>
      <w:r w:rsidRPr="004A2052">
        <w:rPr>
          <w:rFonts w:ascii="Arial" w:hAnsi="Arial"/>
          <w:rtl/>
        </w:rPr>
        <w:t>.</w:t>
      </w:r>
      <w:r w:rsidRPr="004A2052">
        <w:rPr>
          <w:rFonts w:ascii="Arial" w:hAnsi="Arial" w:hint="cs"/>
          <w:rtl/>
        </w:rPr>
        <w:t>"</w:t>
      </w:r>
      <w:r w:rsidRPr="004A2052">
        <w:rPr>
          <w:rFonts w:ascii="Arial" w:hAnsi="Arial"/>
          <w:rtl/>
        </w:rPr>
        <w:t xml:space="preserve"> </w:t>
      </w:r>
      <w:r w:rsidRPr="004A2052">
        <w:rPr>
          <w:rFonts w:ascii="Arial" w:hAnsi="Arial" w:hint="cs"/>
          <w:rtl/>
        </w:rPr>
        <w:t xml:space="preserve">והאחרונים הביאו בשם </w:t>
      </w:r>
      <w:proofErr w:type="spellStart"/>
      <w:r w:rsidRPr="004A2052">
        <w:rPr>
          <w:rFonts w:ascii="Arial" w:hAnsi="Arial" w:hint="cs"/>
          <w:rtl/>
        </w:rPr>
        <w:t>הרשב"א</w:t>
      </w:r>
      <w:proofErr w:type="spellEnd"/>
      <w:r w:rsidRPr="004A2052">
        <w:rPr>
          <w:rFonts w:ascii="Arial" w:hAnsi="Arial" w:hint="cs"/>
          <w:rtl/>
        </w:rPr>
        <w:t xml:space="preserve"> </w:t>
      </w:r>
      <w:proofErr w:type="spellStart"/>
      <w:r w:rsidRPr="004A2052">
        <w:rPr>
          <w:rFonts w:ascii="Arial" w:hAnsi="Arial" w:hint="cs"/>
          <w:rtl/>
        </w:rPr>
        <w:t>דס"ס</w:t>
      </w:r>
      <w:proofErr w:type="spellEnd"/>
      <w:r w:rsidRPr="004A2052">
        <w:rPr>
          <w:rFonts w:ascii="Arial" w:hAnsi="Arial" w:hint="cs"/>
          <w:rtl/>
        </w:rPr>
        <w:t xml:space="preserve"> מדין רוב.</w:t>
      </w:r>
      <w:r w:rsidR="00722E82" w:rsidRPr="00722E82">
        <w:rPr>
          <w:rFonts w:ascii="Arial" w:hAnsi="Arial"/>
          <w:vertAlign w:val="superscript"/>
          <w:rtl/>
        </w:rPr>
        <w:t>&lt;</w:t>
      </w:r>
      <w:r w:rsidR="00722E82" w:rsidRPr="00722E82">
        <w:rPr>
          <w:rFonts w:ascii="Arial" w:hAnsi="Arial"/>
          <w:vertAlign w:val="superscript"/>
        </w:rPr>
        <w:t>sup&gt;300&lt;/sup</w:t>
      </w:r>
      <w:r w:rsidR="00722E82" w:rsidRPr="00722E82">
        <w:rPr>
          <w:rFonts w:ascii="Arial" w:hAnsi="Arial"/>
          <w:vertAlign w:val="superscript"/>
          <w:rtl/>
        </w:rPr>
        <w:t>&gt;</w:t>
      </w:r>
      <w:r w:rsidRPr="004A2052">
        <w:rPr>
          <w:rFonts w:ascii="Arial" w:hAnsi="Arial" w:hint="cs"/>
          <w:rtl/>
        </w:rPr>
        <w:t xml:space="preserve"> כ"כ </w:t>
      </w:r>
      <w:proofErr w:type="spellStart"/>
      <w:r w:rsidRPr="004A2052">
        <w:rPr>
          <w:rFonts w:ascii="Arial" w:hAnsi="Arial" w:hint="cs"/>
          <w:rtl/>
        </w:rPr>
        <w:t>ב</w:t>
      </w:r>
      <w:r w:rsidRPr="004A2052">
        <w:rPr>
          <w:rFonts w:ascii="Arial" w:hAnsi="Arial"/>
          <w:rtl/>
        </w:rPr>
        <w:t>ש"ש</w:t>
      </w:r>
      <w:proofErr w:type="spellEnd"/>
      <w:r w:rsidRPr="004A2052">
        <w:rPr>
          <w:rFonts w:ascii="Arial" w:hAnsi="Arial"/>
          <w:rtl/>
        </w:rPr>
        <w:t xml:space="preserve"> </w:t>
      </w:r>
      <w:r w:rsidRPr="004A2052">
        <w:rPr>
          <w:rFonts w:ascii="Arial" w:hAnsi="Arial" w:hint="cs"/>
          <w:rtl/>
        </w:rPr>
        <w:t>(</w:t>
      </w:r>
      <w:r w:rsidRPr="004A2052">
        <w:rPr>
          <w:rFonts w:ascii="Arial" w:hAnsi="Arial"/>
          <w:rtl/>
        </w:rPr>
        <w:t xml:space="preserve">א </w:t>
      </w:r>
      <w:proofErr w:type="spellStart"/>
      <w:r w:rsidRPr="004A2052">
        <w:rPr>
          <w:rFonts w:ascii="Arial" w:hAnsi="Arial"/>
          <w:rtl/>
        </w:rPr>
        <w:t>יח</w:t>
      </w:r>
      <w:proofErr w:type="spellEnd"/>
      <w:r w:rsidRPr="004A2052">
        <w:rPr>
          <w:rFonts w:ascii="Arial" w:hAnsi="Arial" w:hint="cs"/>
          <w:rtl/>
        </w:rPr>
        <w:t>) בשם פנ"י (כתובות ט</w:t>
      </w:r>
      <w:r w:rsidRPr="004A2052">
        <w:rPr>
          <w:rFonts w:ascii="Arial" w:hAnsi="Arial"/>
          <w:rtl/>
        </w:rPr>
        <w:t xml:space="preserve">. </w:t>
      </w:r>
      <w:proofErr w:type="spellStart"/>
      <w:r w:rsidRPr="004A2052">
        <w:rPr>
          <w:rFonts w:ascii="Arial" w:hAnsi="Arial" w:hint="cs"/>
          <w:rtl/>
        </w:rPr>
        <w:t>בתד"ה</w:t>
      </w:r>
      <w:proofErr w:type="spellEnd"/>
      <w:r w:rsidRPr="004A2052">
        <w:rPr>
          <w:rFonts w:ascii="Arial" w:hAnsi="Arial" w:hint="cs"/>
          <w:rtl/>
        </w:rPr>
        <w:t xml:space="preserve"> לא </w:t>
      </w:r>
      <w:proofErr w:type="spellStart"/>
      <w:r w:rsidRPr="004A2052">
        <w:rPr>
          <w:rFonts w:ascii="Arial" w:hAnsi="Arial" w:hint="cs"/>
          <w:rtl/>
        </w:rPr>
        <w:t>צריכא</w:t>
      </w:r>
      <w:proofErr w:type="spellEnd"/>
      <w:r w:rsidRPr="004A2052">
        <w:rPr>
          <w:rFonts w:ascii="Arial" w:hAnsi="Arial" w:hint="cs"/>
          <w:rtl/>
        </w:rPr>
        <w:t xml:space="preserve">, בא"ד ואומר ר"י), וכ"כ </w:t>
      </w:r>
      <w:proofErr w:type="spellStart"/>
      <w:r w:rsidRPr="004A2052">
        <w:rPr>
          <w:rFonts w:ascii="Arial" w:hAnsi="Arial" w:hint="cs"/>
          <w:rtl/>
        </w:rPr>
        <w:t>הפמ"ג</w:t>
      </w:r>
      <w:proofErr w:type="spellEnd"/>
      <w:r w:rsidRPr="004A2052">
        <w:rPr>
          <w:rFonts w:ascii="Arial" w:hAnsi="Arial" w:hint="cs"/>
          <w:rtl/>
        </w:rPr>
        <w:t xml:space="preserve"> (דיני ס"ס שבשפתי דעת </w:t>
      </w:r>
      <w:proofErr w:type="spellStart"/>
      <w:r w:rsidRPr="004A2052">
        <w:rPr>
          <w:rFonts w:ascii="Arial" w:hAnsi="Arial" w:hint="cs"/>
          <w:rtl/>
        </w:rPr>
        <w:t>בסו"ס</w:t>
      </w:r>
      <w:proofErr w:type="spellEnd"/>
      <w:r w:rsidRPr="004A2052">
        <w:rPr>
          <w:rFonts w:ascii="Arial" w:hAnsi="Arial" w:hint="cs"/>
          <w:rtl/>
        </w:rPr>
        <w:t xml:space="preserve"> קי אות כה ד"ה והנה אי נתערב). וגם </w:t>
      </w:r>
      <w:proofErr w:type="spellStart"/>
      <w:r w:rsidRPr="004A2052">
        <w:rPr>
          <w:rFonts w:ascii="Arial" w:hAnsi="Arial" w:hint="cs"/>
          <w:rtl/>
        </w:rPr>
        <w:t>הפר"ח</w:t>
      </w:r>
      <w:proofErr w:type="spellEnd"/>
      <w:r w:rsidRPr="004A2052">
        <w:rPr>
          <w:rFonts w:ascii="Arial" w:hAnsi="Arial" w:hint="cs"/>
          <w:rtl/>
        </w:rPr>
        <w:t xml:space="preserve"> (כללי ס"ס שביו"ד סו"ס קי אות </w:t>
      </w:r>
      <w:proofErr w:type="spellStart"/>
      <w:r w:rsidRPr="004A2052">
        <w:rPr>
          <w:rFonts w:ascii="Arial" w:hAnsi="Arial" w:hint="cs"/>
          <w:rtl/>
        </w:rPr>
        <w:t>טז</w:t>
      </w:r>
      <w:proofErr w:type="spellEnd"/>
      <w:r w:rsidRPr="004A2052">
        <w:rPr>
          <w:rFonts w:ascii="Arial" w:hAnsi="Arial" w:hint="cs"/>
          <w:rtl/>
        </w:rPr>
        <w:t xml:space="preserve">) כתב שס"ס מדין רוב [אבל לא בשם </w:t>
      </w:r>
      <w:proofErr w:type="spellStart"/>
      <w:r w:rsidRPr="004A2052">
        <w:rPr>
          <w:rFonts w:ascii="Arial" w:hAnsi="Arial" w:hint="cs"/>
          <w:rtl/>
        </w:rPr>
        <w:t>הרשב"א</w:t>
      </w:r>
      <w:proofErr w:type="spellEnd"/>
      <w:r w:rsidRPr="004A2052">
        <w:rPr>
          <w:rFonts w:ascii="Arial" w:hAnsi="Arial" w:hint="cs"/>
          <w:rtl/>
        </w:rPr>
        <w:t>], וכ"ה בקונטרס הספיקות (ו, ז).</w:t>
      </w:r>
    </w:p>
    <w:p w14:paraId="75EB5C07" w14:textId="77777777" w:rsidR="00722E82" w:rsidRDefault="00722E82" w:rsidP="00722E82">
      <w:pPr>
        <w:rPr>
          <w:rtl/>
        </w:rPr>
      </w:pPr>
      <w:r>
        <w:rPr>
          <w:rtl/>
        </w:rPr>
        <w:t>&lt;</w:t>
      </w:r>
      <w:r>
        <w:t>small&gt;&lt;sup&gt;300&lt;/sup</w:t>
      </w:r>
      <w:r>
        <w:rPr>
          <w:rtl/>
        </w:rPr>
        <w:t xml:space="preserve">&gt;ולא הבנתי הרי </w:t>
      </w:r>
      <w:proofErr w:type="spellStart"/>
      <w:r>
        <w:rPr>
          <w:rtl/>
        </w:rPr>
        <w:t>הרשב"א</w:t>
      </w:r>
      <w:proofErr w:type="spellEnd"/>
      <w:r>
        <w:rPr>
          <w:rtl/>
        </w:rPr>
        <w:t xml:space="preserve"> כתב רק שעדיף כרוב, ולכאורה ר"ל שיש לזה אותו משקל. ובפרט </w:t>
      </w:r>
      <w:proofErr w:type="spellStart"/>
      <w:r>
        <w:rPr>
          <w:rtl/>
        </w:rPr>
        <w:t>שהרשב"א</w:t>
      </w:r>
      <w:proofErr w:type="spellEnd"/>
      <w:r>
        <w:rPr>
          <w:rtl/>
        </w:rPr>
        <w:t xml:space="preserve"> כתב שאפשר שעדיף מרוב, ואיך ייתכן שזה עדיף מרוב אם זה מדין רוב, וא"כ אדרבה מוכח לכאורה שאינו מדין רוב. ואולי צ"ל שהאחרונים פי' שכוונת </w:t>
      </w:r>
      <w:proofErr w:type="spellStart"/>
      <w:r>
        <w:rPr>
          <w:rtl/>
        </w:rPr>
        <w:t>הרשב"א</w:t>
      </w:r>
      <w:proofErr w:type="spellEnd"/>
      <w:r>
        <w:rPr>
          <w:rtl/>
        </w:rPr>
        <w:t xml:space="preserve"> שרוב </w:t>
      </w:r>
      <w:proofErr w:type="spellStart"/>
      <w:r>
        <w:rPr>
          <w:rtl/>
        </w:rPr>
        <w:t>דס"ס</w:t>
      </w:r>
      <w:proofErr w:type="spellEnd"/>
      <w:r>
        <w:rPr>
          <w:rtl/>
        </w:rPr>
        <w:t xml:space="preserve"> עדיף מסתם רוב, או משום שזה רוב צדדים [וצ"ע מאי </w:t>
      </w:r>
      <w:proofErr w:type="spellStart"/>
      <w:r>
        <w:rPr>
          <w:rtl/>
        </w:rPr>
        <w:t>עדיפותיה</w:t>
      </w:r>
      <w:proofErr w:type="spellEnd"/>
      <w:r>
        <w:rPr>
          <w:rtl/>
        </w:rPr>
        <w:t>], או שזה רוב בעצם הספק ולא כבירור חיצוני, וצ"ע. &lt;/</w:t>
      </w:r>
      <w:r>
        <w:t>small</w:t>
      </w:r>
      <w:r>
        <w:rPr>
          <w:rtl/>
        </w:rPr>
        <w:t>&gt;</w:t>
      </w:r>
    </w:p>
    <w:p w14:paraId="76678B45" w14:textId="7B5D35A0" w:rsidR="00CF20B0" w:rsidRPr="004A2052" w:rsidRDefault="00CF20B0" w:rsidP="004A2052">
      <w:pPr>
        <w:tabs>
          <w:tab w:val="clear" w:pos="3628"/>
        </w:tabs>
        <w:rPr>
          <w:rFonts w:ascii="Arial" w:hAnsi="Arial"/>
          <w:rtl/>
        </w:rPr>
      </w:pPr>
      <w:proofErr w:type="spellStart"/>
      <w:r w:rsidRPr="004A2052">
        <w:rPr>
          <w:rFonts w:ascii="Arial" w:hAnsi="Arial"/>
          <w:rtl/>
        </w:rPr>
        <w:t>ובפנ"י</w:t>
      </w:r>
      <w:proofErr w:type="spellEnd"/>
      <w:r w:rsidRPr="004A2052">
        <w:rPr>
          <w:rFonts w:ascii="Arial" w:hAnsi="Arial"/>
          <w:rtl/>
        </w:rPr>
        <w:t xml:space="preserve"> </w:t>
      </w:r>
      <w:r w:rsidRPr="004A2052">
        <w:rPr>
          <w:rFonts w:ascii="Arial" w:hAnsi="Arial" w:hint="cs"/>
          <w:rtl/>
        </w:rPr>
        <w:t>ב</w:t>
      </w:r>
      <w:r w:rsidRPr="004A2052">
        <w:rPr>
          <w:rFonts w:ascii="Arial" w:hAnsi="Arial"/>
          <w:rtl/>
        </w:rPr>
        <w:t>כתובות (</w:t>
      </w:r>
      <w:proofErr w:type="spellStart"/>
      <w:r w:rsidRPr="004A2052">
        <w:rPr>
          <w:rFonts w:ascii="Arial" w:hAnsi="Arial"/>
          <w:rtl/>
        </w:rPr>
        <w:t>קונט</w:t>
      </w:r>
      <w:proofErr w:type="spellEnd"/>
      <w:r w:rsidRPr="004A2052">
        <w:rPr>
          <w:rFonts w:ascii="Arial" w:hAnsi="Arial"/>
          <w:rtl/>
        </w:rPr>
        <w:t xml:space="preserve">' אחרון אות מו) </w:t>
      </w:r>
      <w:r w:rsidRPr="004A2052">
        <w:rPr>
          <w:rFonts w:ascii="Arial" w:hAnsi="Arial" w:hint="cs"/>
          <w:rtl/>
        </w:rPr>
        <w:t>כתב טעם נוסף</w:t>
      </w:r>
      <w:r w:rsidRPr="004A2052">
        <w:rPr>
          <w:rFonts w:ascii="Arial" w:hAnsi="Arial"/>
          <w:rtl/>
        </w:rPr>
        <w:t xml:space="preserve"> אליבא </w:t>
      </w:r>
      <w:proofErr w:type="spellStart"/>
      <w:r w:rsidRPr="004A2052">
        <w:rPr>
          <w:rFonts w:ascii="Arial" w:hAnsi="Arial"/>
          <w:rtl/>
        </w:rPr>
        <w:t>דהרמב"ם</w:t>
      </w:r>
      <w:proofErr w:type="spellEnd"/>
      <w:r w:rsidRPr="004A2052">
        <w:rPr>
          <w:rFonts w:ascii="Arial" w:hAnsi="Arial"/>
          <w:rtl/>
        </w:rPr>
        <w:t xml:space="preserve"> </w:t>
      </w:r>
      <w:proofErr w:type="spellStart"/>
      <w:r w:rsidRPr="004A2052">
        <w:rPr>
          <w:rFonts w:ascii="Arial" w:hAnsi="Arial"/>
          <w:rtl/>
        </w:rPr>
        <w:t>דספיקא</w:t>
      </w:r>
      <w:proofErr w:type="spellEnd"/>
      <w:r w:rsidRPr="004A2052">
        <w:rPr>
          <w:rFonts w:ascii="Arial" w:hAnsi="Arial"/>
          <w:rtl/>
        </w:rPr>
        <w:t xml:space="preserve"> דאו' </w:t>
      </w:r>
      <w:proofErr w:type="spellStart"/>
      <w:r w:rsidRPr="004A2052">
        <w:rPr>
          <w:rFonts w:ascii="Arial" w:hAnsi="Arial"/>
          <w:rtl/>
        </w:rPr>
        <w:t>לחומרא</w:t>
      </w:r>
      <w:proofErr w:type="spellEnd"/>
      <w:r w:rsidRPr="004A2052">
        <w:rPr>
          <w:rFonts w:ascii="Arial" w:hAnsi="Arial"/>
          <w:rtl/>
        </w:rPr>
        <w:t xml:space="preserve"> מדרבנן - </w:t>
      </w:r>
      <w:proofErr w:type="spellStart"/>
      <w:r w:rsidRPr="004A2052">
        <w:rPr>
          <w:rFonts w:ascii="Arial" w:hAnsi="Arial"/>
          <w:rtl/>
        </w:rPr>
        <w:t>דבס"ס</w:t>
      </w:r>
      <w:proofErr w:type="spellEnd"/>
      <w:r w:rsidRPr="004A2052">
        <w:rPr>
          <w:rFonts w:ascii="Arial" w:hAnsi="Arial"/>
          <w:rtl/>
        </w:rPr>
        <w:t xml:space="preserve"> הספק השני הוא ספק דרבנן.</w:t>
      </w:r>
      <w:r w:rsidR="00722E82" w:rsidRPr="00722E82">
        <w:rPr>
          <w:rFonts w:ascii="Arial" w:hAnsi="Arial"/>
          <w:vertAlign w:val="superscript"/>
          <w:rtl/>
        </w:rPr>
        <w:t>&lt;</w:t>
      </w:r>
      <w:r w:rsidR="00722E82" w:rsidRPr="00722E82">
        <w:rPr>
          <w:rFonts w:ascii="Arial" w:hAnsi="Arial"/>
          <w:vertAlign w:val="superscript"/>
        </w:rPr>
        <w:t>sup&gt;301&lt;/sup</w:t>
      </w:r>
      <w:r w:rsidR="00722E82" w:rsidRPr="00722E82">
        <w:rPr>
          <w:rFonts w:ascii="Arial" w:hAnsi="Arial"/>
          <w:vertAlign w:val="superscript"/>
          <w:rtl/>
        </w:rPr>
        <w:t>&gt;</w:t>
      </w:r>
      <w:r w:rsidRPr="004A2052">
        <w:rPr>
          <w:rFonts w:ascii="Arial" w:hAnsi="Arial" w:hint="cs"/>
          <w:rtl/>
        </w:rPr>
        <w:t xml:space="preserve"> והובאה </w:t>
      </w:r>
      <w:proofErr w:type="spellStart"/>
      <w:r w:rsidRPr="004A2052">
        <w:rPr>
          <w:rFonts w:ascii="Arial" w:hAnsi="Arial" w:hint="cs"/>
          <w:rtl/>
        </w:rPr>
        <w:t>סברא</w:t>
      </w:r>
      <w:proofErr w:type="spellEnd"/>
      <w:r w:rsidRPr="004A2052">
        <w:rPr>
          <w:rFonts w:ascii="Arial" w:hAnsi="Arial" w:hint="cs"/>
          <w:rtl/>
        </w:rPr>
        <w:t xml:space="preserve"> זו גם </w:t>
      </w:r>
      <w:proofErr w:type="spellStart"/>
      <w:r w:rsidRPr="004A2052">
        <w:rPr>
          <w:rFonts w:ascii="Arial" w:hAnsi="Arial" w:hint="cs"/>
          <w:rtl/>
        </w:rPr>
        <w:t>בפמ"ג</w:t>
      </w:r>
      <w:proofErr w:type="spellEnd"/>
      <w:r w:rsidRPr="004A2052">
        <w:rPr>
          <w:rFonts w:ascii="Arial" w:hAnsi="Arial" w:hint="cs"/>
          <w:rtl/>
        </w:rPr>
        <w:t xml:space="preserve"> הנ"ל (דיני ס"ס</w:t>
      </w:r>
      <w:r w:rsidRPr="004A2052">
        <w:rPr>
          <w:rFonts w:ascii="Arial" w:hAnsi="Arial"/>
          <w:rtl/>
        </w:rPr>
        <w:t xml:space="preserve"> </w:t>
      </w:r>
      <w:r w:rsidRPr="004A2052">
        <w:rPr>
          <w:rFonts w:ascii="Arial" w:hAnsi="Arial" w:hint="cs"/>
          <w:rtl/>
        </w:rPr>
        <w:t xml:space="preserve">כה), </w:t>
      </w:r>
      <w:proofErr w:type="spellStart"/>
      <w:r w:rsidRPr="004A2052">
        <w:rPr>
          <w:rFonts w:ascii="Arial" w:hAnsi="Arial" w:hint="cs"/>
          <w:rtl/>
        </w:rPr>
        <w:t>וברעק"א</w:t>
      </w:r>
      <w:proofErr w:type="spellEnd"/>
      <w:r w:rsidRPr="004A2052">
        <w:rPr>
          <w:rFonts w:ascii="Arial" w:hAnsi="Arial" w:hint="cs"/>
          <w:rtl/>
        </w:rPr>
        <w:t xml:space="preserve"> (כתובות </w:t>
      </w:r>
      <w:proofErr w:type="spellStart"/>
      <w:r w:rsidRPr="004A2052">
        <w:rPr>
          <w:rFonts w:ascii="Arial" w:hAnsi="Arial" w:hint="cs"/>
          <w:rtl/>
        </w:rPr>
        <w:t>יב</w:t>
      </w:r>
      <w:proofErr w:type="spellEnd"/>
      <w:r w:rsidRPr="004A2052">
        <w:rPr>
          <w:rFonts w:ascii="Arial" w:hAnsi="Arial" w:hint="cs"/>
          <w:rtl/>
        </w:rPr>
        <w:t xml:space="preserve">:). [וע"ש שהביאו גם סברת רוב]. וראיתי שהביאו מקור </w:t>
      </w:r>
      <w:proofErr w:type="spellStart"/>
      <w:r w:rsidRPr="004A2052">
        <w:rPr>
          <w:rFonts w:ascii="Arial" w:hAnsi="Arial" w:hint="cs"/>
          <w:rtl/>
        </w:rPr>
        <w:t>לסברא</w:t>
      </w:r>
      <w:proofErr w:type="spellEnd"/>
      <w:r w:rsidRPr="004A2052">
        <w:rPr>
          <w:rFonts w:ascii="Arial" w:hAnsi="Arial" w:hint="cs"/>
          <w:rtl/>
        </w:rPr>
        <w:t xml:space="preserve"> זו </w:t>
      </w:r>
      <w:proofErr w:type="spellStart"/>
      <w:r w:rsidRPr="004A2052">
        <w:rPr>
          <w:rFonts w:ascii="Arial" w:hAnsi="Arial" w:hint="cs"/>
          <w:rtl/>
        </w:rPr>
        <w:t>מהרא"ה</w:t>
      </w:r>
      <w:proofErr w:type="spellEnd"/>
      <w:r w:rsidRPr="004A2052">
        <w:rPr>
          <w:rFonts w:ascii="Arial" w:hAnsi="Arial" w:hint="cs"/>
          <w:rtl/>
        </w:rPr>
        <w:t xml:space="preserve"> (בבדק הבית ד, ב).</w:t>
      </w:r>
      <w:r w:rsidR="00722E82" w:rsidRPr="00722E82">
        <w:rPr>
          <w:rFonts w:ascii="Arial" w:hAnsi="Arial"/>
          <w:vertAlign w:val="superscript"/>
          <w:rtl/>
        </w:rPr>
        <w:t>&lt;</w:t>
      </w:r>
      <w:r w:rsidR="00722E82" w:rsidRPr="00722E82">
        <w:rPr>
          <w:rFonts w:ascii="Arial" w:hAnsi="Arial"/>
          <w:vertAlign w:val="superscript"/>
        </w:rPr>
        <w:t>sup&gt;302&lt;/sup</w:t>
      </w:r>
      <w:r w:rsidR="00722E82" w:rsidRPr="00722E82">
        <w:rPr>
          <w:rFonts w:ascii="Arial" w:hAnsi="Arial"/>
          <w:vertAlign w:val="superscript"/>
          <w:rtl/>
        </w:rPr>
        <w:t>&gt;</w:t>
      </w:r>
      <w:r w:rsidRPr="004A2052">
        <w:rPr>
          <w:rFonts w:ascii="Arial" w:hAnsi="Arial" w:hint="cs"/>
          <w:rtl/>
        </w:rPr>
        <w:t xml:space="preserve"> </w:t>
      </w:r>
      <w:r w:rsidRPr="004A2052">
        <w:rPr>
          <w:rFonts w:ascii="Arial" w:hAnsi="Arial"/>
          <w:rtl/>
        </w:rPr>
        <w:t xml:space="preserve">וע' </w:t>
      </w:r>
      <w:proofErr w:type="spellStart"/>
      <w:r w:rsidRPr="004A2052">
        <w:rPr>
          <w:rFonts w:ascii="Arial" w:hAnsi="Arial"/>
          <w:rtl/>
        </w:rPr>
        <w:t>שער"י</w:t>
      </w:r>
      <w:proofErr w:type="spellEnd"/>
      <w:r w:rsidRPr="004A2052">
        <w:rPr>
          <w:rFonts w:ascii="Arial" w:hAnsi="Arial"/>
          <w:rtl/>
        </w:rPr>
        <w:t xml:space="preserve"> </w:t>
      </w:r>
      <w:r w:rsidRPr="004A2052">
        <w:rPr>
          <w:rFonts w:ascii="Arial" w:hAnsi="Arial" w:hint="cs"/>
          <w:rtl/>
        </w:rPr>
        <w:t>(</w:t>
      </w:r>
      <w:r w:rsidRPr="004A2052">
        <w:rPr>
          <w:rFonts w:ascii="Arial" w:hAnsi="Arial"/>
          <w:rtl/>
        </w:rPr>
        <w:t>א</w:t>
      </w:r>
      <w:r w:rsidRPr="004A2052">
        <w:rPr>
          <w:rFonts w:ascii="Arial" w:hAnsi="Arial" w:hint="cs"/>
          <w:rtl/>
        </w:rPr>
        <w:t>,</w:t>
      </w:r>
      <w:r w:rsidRPr="004A2052">
        <w:rPr>
          <w:rFonts w:ascii="Arial" w:hAnsi="Arial"/>
          <w:rtl/>
        </w:rPr>
        <w:t xml:space="preserve"> </w:t>
      </w:r>
      <w:proofErr w:type="spellStart"/>
      <w:r w:rsidRPr="004A2052">
        <w:rPr>
          <w:rFonts w:ascii="Arial" w:hAnsi="Arial"/>
          <w:rtl/>
        </w:rPr>
        <w:t>יט</w:t>
      </w:r>
      <w:proofErr w:type="spellEnd"/>
      <w:r w:rsidRPr="004A2052">
        <w:rPr>
          <w:rFonts w:ascii="Arial" w:hAnsi="Arial" w:hint="cs"/>
          <w:rtl/>
        </w:rPr>
        <w:t>)</w:t>
      </w:r>
      <w:r w:rsidRPr="004A2052">
        <w:rPr>
          <w:rFonts w:ascii="Arial" w:hAnsi="Arial"/>
          <w:rtl/>
        </w:rPr>
        <w:t xml:space="preserve"> </w:t>
      </w:r>
      <w:proofErr w:type="spellStart"/>
      <w:r w:rsidRPr="004A2052">
        <w:rPr>
          <w:rFonts w:ascii="Arial" w:hAnsi="Arial"/>
          <w:rtl/>
        </w:rPr>
        <w:t>דבאיסור</w:t>
      </w:r>
      <w:proofErr w:type="spellEnd"/>
      <w:r w:rsidRPr="004A2052">
        <w:rPr>
          <w:rFonts w:ascii="Arial" w:hAnsi="Arial"/>
          <w:rtl/>
        </w:rPr>
        <w:t xml:space="preserve"> של ספק דאו' </w:t>
      </w:r>
      <w:proofErr w:type="spellStart"/>
      <w:r w:rsidRPr="004A2052">
        <w:rPr>
          <w:rFonts w:ascii="Arial" w:hAnsi="Arial"/>
          <w:rtl/>
        </w:rPr>
        <w:t>לחומרא</w:t>
      </w:r>
      <w:proofErr w:type="spellEnd"/>
      <w:r w:rsidRPr="004A2052">
        <w:rPr>
          <w:rFonts w:ascii="Arial" w:hAnsi="Arial"/>
          <w:rtl/>
        </w:rPr>
        <w:t xml:space="preserve"> לא נאמר </w:t>
      </w:r>
      <w:proofErr w:type="spellStart"/>
      <w:r w:rsidRPr="004A2052">
        <w:rPr>
          <w:rFonts w:ascii="Arial" w:hAnsi="Arial"/>
          <w:rtl/>
        </w:rPr>
        <w:t>דספיקו</w:t>
      </w:r>
      <w:proofErr w:type="spellEnd"/>
      <w:r w:rsidRPr="004A2052">
        <w:rPr>
          <w:rFonts w:ascii="Arial" w:hAnsi="Arial"/>
          <w:rtl/>
        </w:rPr>
        <w:t xml:space="preserve"> </w:t>
      </w:r>
      <w:proofErr w:type="spellStart"/>
      <w:r w:rsidRPr="004A2052">
        <w:rPr>
          <w:rFonts w:ascii="Arial" w:hAnsi="Arial"/>
          <w:rtl/>
        </w:rPr>
        <w:t>לחומרא</w:t>
      </w:r>
      <w:proofErr w:type="spellEnd"/>
      <w:r w:rsidRPr="004A2052">
        <w:rPr>
          <w:rFonts w:ascii="Arial" w:hAnsi="Arial"/>
          <w:rtl/>
        </w:rPr>
        <w:t>, ע"ש.</w:t>
      </w:r>
      <w:r w:rsidRPr="004A2052">
        <w:rPr>
          <w:rFonts w:ascii="Arial" w:hAnsi="Arial" w:hint="cs"/>
          <w:rtl/>
        </w:rPr>
        <w:t xml:space="preserve"> וע"ע </w:t>
      </w:r>
      <w:proofErr w:type="spellStart"/>
      <w:r w:rsidRPr="004A2052">
        <w:rPr>
          <w:rFonts w:ascii="Arial" w:hAnsi="Arial" w:hint="cs"/>
          <w:rtl/>
        </w:rPr>
        <w:t>גרנ"ט</w:t>
      </w:r>
      <w:proofErr w:type="spellEnd"/>
      <w:r w:rsidRPr="004A2052">
        <w:rPr>
          <w:rFonts w:ascii="Arial" w:hAnsi="Arial" w:hint="cs"/>
          <w:rtl/>
        </w:rPr>
        <w:t xml:space="preserve"> כתובות סי' כה.</w:t>
      </w:r>
    </w:p>
    <w:p w14:paraId="615CFC86" w14:textId="77777777" w:rsidR="00722E82" w:rsidRDefault="00722E82" w:rsidP="00722E82">
      <w:pPr>
        <w:rPr>
          <w:rtl/>
        </w:rPr>
      </w:pPr>
      <w:r>
        <w:rPr>
          <w:rtl/>
        </w:rPr>
        <w:t>&lt;</w:t>
      </w:r>
      <w:r>
        <w:t>small&gt;&lt;sup&gt;301&lt;/sup</w:t>
      </w:r>
      <w:r>
        <w:rPr>
          <w:rtl/>
        </w:rPr>
        <w:t xml:space="preserve">&gt;ובעניי איני מבין </w:t>
      </w:r>
      <w:proofErr w:type="spellStart"/>
      <w:r>
        <w:rPr>
          <w:rtl/>
        </w:rPr>
        <w:t>דלכאורה</w:t>
      </w:r>
      <w:proofErr w:type="spellEnd"/>
      <w:r>
        <w:rPr>
          <w:rtl/>
        </w:rPr>
        <w:t xml:space="preserve"> מ"מ יש בזה ספק גם בדין דאורייתא, דאם אנו מבינים שאם יש ב' ספיקות אינו ספק היה מובן גם לשיטות </w:t>
      </w:r>
      <w:proofErr w:type="spellStart"/>
      <w:r>
        <w:rPr>
          <w:rtl/>
        </w:rPr>
        <w:t>שסד"א</w:t>
      </w:r>
      <w:proofErr w:type="spellEnd"/>
      <w:r>
        <w:rPr>
          <w:rtl/>
        </w:rPr>
        <w:t xml:space="preserve"> </w:t>
      </w:r>
      <w:proofErr w:type="spellStart"/>
      <w:r>
        <w:rPr>
          <w:rtl/>
        </w:rPr>
        <w:t>לחומרא</w:t>
      </w:r>
      <w:proofErr w:type="spellEnd"/>
      <w:r>
        <w:rPr>
          <w:rtl/>
        </w:rPr>
        <w:t xml:space="preserve"> </w:t>
      </w:r>
      <w:proofErr w:type="spellStart"/>
      <w:r>
        <w:rPr>
          <w:rtl/>
        </w:rPr>
        <w:t>מדאו</w:t>
      </w:r>
      <w:proofErr w:type="spellEnd"/>
      <w:r>
        <w:rPr>
          <w:rtl/>
        </w:rPr>
        <w:t xml:space="preserve">', </w:t>
      </w:r>
      <w:proofErr w:type="spellStart"/>
      <w:r>
        <w:rPr>
          <w:rtl/>
        </w:rPr>
        <w:t>והשתא</w:t>
      </w:r>
      <w:proofErr w:type="spellEnd"/>
      <w:r>
        <w:rPr>
          <w:rtl/>
        </w:rPr>
        <w:t xml:space="preserve"> מה בכך שנוסף כאן ספק דרבנן, מ"מ יש כאן ספק </w:t>
      </w:r>
      <w:proofErr w:type="spellStart"/>
      <w:r>
        <w:rPr>
          <w:rtl/>
        </w:rPr>
        <w:t>לענין</w:t>
      </w:r>
      <w:proofErr w:type="spellEnd"/>
      <w:r>
        <w:rPr>
          <w:rtl/>
        </w:rPr>
        <w:t xml:space="preserve"> הדאו', ומדוע לא נחמיר.&lt;/</w:t>
      </w:r>
      <w:r>
        <w:t>small</w:t>
      </w:r>
      <w:r>
        <w:rPr>
          <w:rtl/>
        </w:rPr>
        <w:t>&gt;</w:t>
      </w:r>
    </w:p>
    <w:p w14:paraId="39E945A3" w14:textId="77777777" w:rsidR="00722E82" w:rsidRDefault="00722E82" w:rsidP="00722E82">
      <w:pPr>
        <w:rPr>
          <w:rtl/>
        </w:rPr>
      </w:pPr>
      <w:r>
        <w:rPr>
          <w:rtl/>
        </w:rPr>
        <w:t>&lt;</w:t>
      </w:r>
      <w:r>
        <w:t>small&gt;&lt;sup&gt;302&lt;/sup</w:t>
      </w:r>
      <w:r>
        <w:rPr>
          <w:rtl/>
        </w:rPr>
        <w:t>&gt;</w:t>
      </w:r>
      <w:proofErr w:type="spellStart"/>
      <w:r>
        <w:rPr>
          <w:rtl/>
        </w:rPr>
        <w:t>בפנ"י</w:t>
      </w:r>
      <w:proofErr w:type="spellEnd"/>
      <w:r>
        <w:rPr>
          <w:rtl/>
        </w:rPr>
        <w:t xml:space="preserve"> </w:t>
      </w:r>
      <w:proofErr w:type="spellStart"/>
      <w:r>
        <w:rPr>
          <w:rtl/>
        </w:rPr>
        <w:t>וברעק"א</w:t>
      </w:r>
      <w:proofErr w:type="spellEnd"/>
      <w:r>
        <w:rPr>
          <w:rtl/>
        </w:rPr>
        <w:t xml:space="preserve"> </w:t>
      </w:r>
      <w:proofErr w:type="spellStart"/>
      <w:r>
        <w:rPr>
          <w:rtl/>
        </w:rPr>
        <w:t>ובפמ"ג</w:t>
      </w:r>
      <w:proofErr w:type="spellEnd"/>
      <w:r>
        <w:rPr>
          <w:rtl/>
        </w:rPr>
        <w:t xml:space="preserve"> מבואר שיש ב' סברות או רוב או משום </w:t>
      </w:r>
      <w:proofErr w:type="spellStart"/>
      <w:r>
        <w:rPr>
          <w:rtl/>
        </w:rPr>
        <w:t>סד"א</w:t>
      </w:r>
      <w:proofErr w:type="spellEnd"/>
      <w:r>
        <w:rPr>
          <w:rtl/>
        </w:rPr>
        <w:t xml:space="preserve"> מדרבנן. </w:t>
      </w:r>
      <w:proofErr w:type="spellStart"/>
      <w:r>
        <w:rPr>
          <w:rtl/>
        </w:rPr>
        <w:t>ולפ"ז</w:t>
      </w:r>
      <w:proofErr w:type="spellEnd"/>
      <w:r>
        <w:rPr>
          <w:rtl/>
        </w:rPr>
        <w:t xml:space="preserve"> תמה </w:t>
      </w:r>
      <w:proofErr w:type="spellStart"/>
      <w:r>
        <w:rPr>
          <w:rtl/>
        </w:rPr>
        <w:t>הגרעק"א</w:t>
      </w:r>
      <w:proofErr w:type="spellEnd"/>
      <w:r>
        <w:rPr>
          <w:rtl/>
        </w:rPr>
        <w:t xml:space="preserve"> (בכתובות </w:t>
      </w:r>
      <w:proofErr w:type="spellStart"/>
      <w:r>
        <w:rPr>
          <w:rtl/>
        </w:rPr>
        <w:t>יב</w:t>
      </w:r>
      <w:proofErr w:type="spellEnd"/>
      <w:r>
        <w:rPr>
          <w:rtl/>
        </w:rPr>
        <w:t xml:space="preserve">:) על </w:t>
      </w:r>
      <w:proofErr w:type="spellStart"/>
      <w:r>
        <w:rPr>
          <w:rtl/>
        </w:rPr>
        <w:t>התוס</w:t>
      </w:r>
      <w:proofErr w:type="spellEnd"/>
      <w:r>
        <w:rPr>
          <w:rtl/>
        </w:rPr>
        <w:t>' ע"ש. ויש להעיר עוד שלב' הסברות הללו לא שייך ס"ס בממון, ע' תוס' כתובות ט: ובמה שיבואר להלן.&lt;/</w:t>
      </w:r>
      <w:r>
        <w:t>small</w:t>
      </w:r>
      <w:r>
        <w:rPr>
          <w:rtl/>
        </w:rPr>
        <w:t>&gt;</w:t>
      </w:r>
    </w:p>
    <w:p w14:paraId="7D56D7C4" w14:textId="77D4CDD4" w:rsidR="00CF20B0" w:rsidRPr="004A2052" w:rsidRDefault="00CF20B0" w:rsidP="004A2052">
      <w:pPr>
        <w:tabs>
          <w:tab w:val="clear" w:pos="3628"/>
        </w:tabs>
        <w:rPr>
          <w:rFonts w:ascii="Arial" w:hAnsi="Arial"/>
          <w:rtl/>
        </w:rPr>
      </w:pPr>
      <w:proofErr w:type="spellStart"/>
      <w:r w:rsidRPr="004A2052">
        <w:rPr>
          <w:rFonts w:ascii="Arial" w:hAnsi="Arial" w:hint="cs"/>
          <w:b/>
          <w:bCs/>
          <w:rtl/>
        </w:rPr>
        <w:t>להמבארים</w:t>
      </w:r>
      <w:proofErr w:type="spellEnd"/>
      <w:r w:rsidRPr="004A2052">
        <w:rPr>
          <w:rFonts w:ascii="Arial" w:hAnsi="Arial" w:hint="cs"/>
          <w:b/>
          <w:bCs/>
          <w:rtl/>
        </w:rPr>
        <w:t xml:space="preserve"> שמדין רוב האם הוי רוב צדדים או רוב סיכויים:</w:t>
      </w:r>
      <w:r w:rsidRPr="004A2052">
        <w:rPr>
          <w:rFonts w:ascii="Arial" w:hAnsi="Arial" w:hint="cs"/>
          <w:rtl/>
        </w:rPr>
        <w:t xml:space="preserve"> ע' </w:t>
      </w:r>
      <w:proofErr w:type="spellStart"/>
      <w:r w:rsidRPr="004A2052">
        <w:rPr>
          <w:rFonts w:ascii="Arial" w:hAnsi="Arial" w:hint="cs"/>
          <w:rtl/>
        </w:rPr>
        <w:t>רעק"א</w:t>
      </w:r>
      <w:proofErr w:type="spellEnd"/>
      <w:r w:rsidRPr="004A2052">
        <w:rPr>
          <w:rFonts w:ascii="Arial" w:hAnsi="Arial" w:hint="cs"/>
          <w:rtl/>
        </w:rPr>
        <w:t xml:space="preserve"> (ח"א ו) מה שנחלק על המוצל מאש, ומדבריו מוכח דהוי רוב צדדים (</w:t>
      </w:r>
      <w:proofErr w:type="spellStart"/>
      <w:r w:rsidRPr="004A2052">
        <w:rPr>
          <w:rFonts w:ascii="Arial" w:hAnsi="Arial" w:hint="cs"/>
          <w:rtl/>
        </w:rPr>
        <w:t>דרעק"א</w:t>
      </w:r>
      <w:proofErr w:type="spellEnd"/>
      <w:r w:rsidRPr="004A2052">
        <w:rPr>
          <w:rFonts w:ascii="Arial" w:hAnsi="Arial" w:hint="cs"/>
          <w:rtl/>
        </w:rPr>
        <w:t xml:space="preserve"> עצמו כתב בכתובות </w:t>
      </w:r>
      <w:proofErr w:type="spellStart"/>
      <w:r w:rsidRPr="004A2052">
        <w:rPr>
          <w:rFonts w:ascii="Arial" w:hAnsi="Arial" w:hint="cs"/>
          <w:rtl/>
        </w:rPr>
        <w:t>יב</w:t>
      </w:r>
      <w:proofErr w:type="spellEnd"/>
      <w:r w:rsidRPr="004A2052">
        <w:rPr>
          <w:rFonts w:ascii="Arial" w:hAnsi="Arial" w:hint="cs"/>
          <w:rtl/>
        </w:rPr>
        <w:t xml:space="preserve"> את הצד שס"ס מדין רוב). ואפשר שהמוצל מאש סובר רוב סיכויים, </w:t>
      </w:r>
      <w:proofErr w:type="spellStart"/>
      <w:r w:rsidRPr="004A2052">
        <w:rPr>
          <w:rFonts w:ascii="Arial" w:hAnsi="Arial" w:hint="cs"/>
          <w:rtl/>
        </w:rPr>
        <w:t>וצל"ע</w:t>
      </w:r>
      <w:proofErr w:type="spellEnd"/>
      <w:r w:rsidRPr="004A2052">
        <w:rPr>
          <w:rFonts w:ascii="Arial" w:hAnsi="Arial" w:hint="cs"/>
          <w:rtl/>
        </w:rPr>
        <w:t xml:space="preserve">. וע"ע </w:t>
      </w:r>
      <w:proofErr w:type="spellStart"/>
      <w:r w:rsidRPr="004A2052">
        <w:rPr>
          <w:rFonts w:ascii="Arial" w:hAnsi="Arial" w:hint="cs"/>
          <w:rtl/>
        </w:rPr>
        <w:t>קה"י</w:t>
      </w:r>
      <w:proofErr w:type="spellEnd"/>
      <w:r w:rsidRPr="004A2052">
        <w:rPr>
          <w:rFonts w:ascii="Arial" w:hAnsi="Arial" w:hint="cs"/>
          <w:rtl/>
        </w:rPr>
        <w:t xml:space="preserve"> (כתובות סי' יא). וע' קונטרס הספיקות (ו, ז) </w:t>
      </w:r>
      <w:proofErr w:type="spellStart"/>
      <w:r w:rsidRPr="004A2052">
        <w:rPr>
          <w:rFonts w:ascii="Arial" w:hAnsi="Arial" w:hint="cs"/>
          <w:rtl/>
        </w:rPr>
        <w:t>דכתב</w:t>
      </w:r>
      <w:proofErr w:type="spellEnd"/>
      <w:r w:rsidRPr="004A2052">
        <w:rPr>
          <w:rFonts w:ascii="Arial" w:hAnsi="Arial" w:hint="cs"/>
          <w:rtl/>
        </w:rPr>
        <w:t xml:space="preserve"> שס"ס הוי רוב </w:t>
      </w:r>
      <w:proofErr w:type="spellStart"/>
      <w:r w:rsidRPr="004A2052">
        <w:rPr>
          <w:rFonts w:ascii="Arial" w:hAnsi="Arial" w:hint="cs"/>
          <w:rtl/>
        </w:rPr>
        <w:t>דאיתא</w:t>
      </w:r>
      <w:proofErr w:type="spellEnd"/>
      <w:r w:rsidRPr="004A2052">
        <w:rPr>
          <w:rFonts w:ascii="Arial" w:hAnsi="Arial" w:hint="cs"/>
          <w:rtl/>
        </w:rPr>
        <w:t xml:space="preserve"> </w:t>
      </w:r>
      <w:proofErr w:type="spellStart"/>
      <w:r w:rsidRPr="004A2052">
        <w:rPr>
          <w:rFonts w:ascii="Arial" w:hAnsi="Arial" w:hint="cs"/>
          <w:rtl/>
        </w:rPr>
        <w:t>קמן</w:t>
      </w:r>
      <w:proofErr w:type="spellEnd"/>
      <w:r w:rsidRPr="004A2052">
        <w:rPr>
          <w:rFonts w:ascii="Arial" w:hAnsi="Arial" w:hint="cs"/>
          <w:rtl/>
        </w:rPr>
        <w:t xml:space="preserve"> כי צדדי הספק לפנינו, ולכאורה מוכח </w:t>
      </w:r>
      <w:proofErr w:type="spellStart"/>
      <w:r w:rsidRPr="004A2052">
        <w:rPr>
          <w:rFonts w:ascii="Arial" w:hAnsi="Arial" w:hint="cs"/>
          <w:rtl/>
        </w:rPr>
        <w:t>דס"ל</w:t>
      </w:r>
      <w:proofErr w:type="spellEnd"/>
      <w:r w:rsidRPr="004A2052">
        <w:rPr>
          <w:rFonts w:ascii="Arial" w:hAnsi="Arial" w:hint="cs"/>
          <w:rtl/>
        </w:rPr>
        <w:t xml:space="preserve"> </w:t>
      </w:r>
      <w:proofErr w:type="spellStart"/>
      <w:r w:rsidRPr="004A2052">
        <w:rPr>
          <w:rFonts w:ascii="Arial" w:hAnsi="Arial" w:hint="cs"/>
          <w:rtl/>
        </w:rPr>
        <w:t>דתלוי</w:t>
      </w:r>
      <w:proofErr w:type="spellEnd"/>
      <w:r w:rsidRPr="004A2052">
        <w:rPr>
          <w:rFonts w:ascii="Arial" w:hAnsi="Arial" w:hint="cs"/>
          <w:rtl/>
        </w:rPr>
        <w:t xml:space="preserve"> ברוב צדדים.</w:t>
      </w:r>
    </w:p>
    <w:p w14:paraId="07A0643B" w14:textId="0D20B7A4" w:rsidR="00CF20B0" w:rsidRPr="004A2052" w:rsidRDefault="00CF20B0" w:rsidP="004A2052">
      <w:pPr>
        <w:tabs>
          <w:tab w:val="clear" w:pos="3628"/>
        </w:tabs>
        <w:rPr>
          <w:rFonts w:ascii="Arial" w:hAnsi="Arial"/>
          <w:rtl/>
        </w:rPr>
      </w:pPr>
      <w:r w:rsidRPr="004A2052">
        <w:rPr>
          <w:rFonts w:ascii="Arial" w:hAnsi="Arial" w:hint="cs"/>
          <w:b/>
          <w:bCs/>
          <w:rtl/>
        </w:rPr>
        <w:t>ראיות שס"ס אינו מדין רוב, ועכ"פ לא רוב סיכויים:</w:t>
      </w:r>
      <w:r w:rsidRPr="004A2052">
        <w:rPr>
          <w:rFonts w:ascii="Arial" w:hAnsi="Arial" w:hint="cs"/>
          <w:rtl/>
        </w:rPr>
        <w:t xml:space="preserve"> א. בכתובות טו. מבואר שמהני רוב בספק טומאה, אף </w:t>
      </w:r>
      <w:proofErr w:type="spellStart"/>
      <w:r w:rsidRPr="004A2052">
        <w:rPr>
          <w:rFonts w:ascii="Arial" w:hAnsi="Arial" w:hint="cs"/>
          <w:rtl/>
        </w:rPr>
        <w:t>דס"ס</w:t>
      </w:r>
      <w:proofErr w:type="spellEnd"/>
      <w:r w:rsidRPr="004A2052">
        <w:rPr>
          <w:rFonts w:ascii="Arial" w:hAnsi="Arial" w:hint="cs"/>
          <w:rtl/>
        </w:rPr>
        <w:t xml:space="preserve"> לא מהני. וע' פנ"י (בכתובות בקונטרס אחרון אות מו) שהוכיח כן (וצ"ע </w:t>
      </w:r>
      <w:proofErr w:type="spellStart"/>
      <w:r w:rsidRPr="004A2052">
        <w:rPr>
          <w:rFonts w:ascii="Arial" w:hAnsi="Arial" w:hint="cs"/>
          <w:rtl/>
        </w:rPr>
        <w:t>דלכאורה</w:t>
      </w:r>
      <w:proofErr w:type="spellEnd"/>
      <w:r w:rsidRPr="004A2052">
        <w:rPr>
          <w:rFonts w:ascii="Arial" w:hAnsi="Arial" w:hint="cs"/>
          <w:rtl/>
        </w:rPr>
        <w:t xml:space="preserve"> סותר את עצמו). וע' </w:t>
      </w:r>
      <w:proofErr w:type="spellStart"/>
      <w:r w:rsidRPr="004A2052">
        <w:rPr>
          <w:rFonts w:ascii="Arial" w:hAnsi="Arial" w:hint="cs"/>
          <w:rtl/>
        </w:rPr>
        <w:t>קה"י</w:t>
      </w:r>
      <w:proofErr w:type="spellEnd"/>
      <w:r w:rsidRPr="004A2052">
        <w:rPr>
          <w:rFonts w:ascii="Arial" w:hAnsi="Arial" w:hint="cs"/>
          <w:rtl/>
        </w:rPr>
        <w:t xml:space="preserve"> (כתובות סי' יא, אות ב) שתי' ע"פ היסוד </w:t>
      </w:r>
      <w:proofErr w:type="spellStart"/>
      <w:r w:rsidRPr="004A2052">
        <w:rPr>
          <w:rFonts w:ascii="Arial" w:hAnsi="Arial" w:hint="cs"/>
          <w:rtl/>
        </w:rPr>
        <w:t>דרוב</w:t>
      </w:r>
      <w:proofErr w:type="spellEnd"/>
      <w:r w:rsidRPr="004A2052">
        <w:rPr>
          <w:rFonts w:ascii="Arial" w:hAnsi="Arial" w:hint="cs"/>
          <w:rtl/>
        </w:rPr>
        <w:t xml:space="preserve"> צדדים.</w:t>
      </w:r>
      <w:r w:rsidR="00722E82" w:rsidRPr="00722E82">
        <w:rPr>
          <w:rFonts w:ascii="Arial" w:hAnsi="Arial"/>
          <w:vertAlign w:val="superscript"/>
          <w:rtl/>
        </w:rPr>
        <w:t>&lt;</w:t>
      </w:r>
      <w:r w:rsidR="00722E82" w:rsidRPr="00722E82">
        <w:rPr>
          <w:rFonts w:ascii="Arial" w:hAnsi="Arial"/>
          <w:vertAlign w:val="superscript"/>
        </w:rPr>
        <w:t>sup&gt;303&lt;/sup</w:t>
      </w:r>
      <w:r w:rsidR="00722E82" w:rsidRPr="00722E82">
        <w:rPr>
          <w:rFonts w:ascii="Arial" w:hAnsi="Arial"/>
          <w:vertAlign w:val="superscript"/>
          <w:rtl/>
        </w:rPr>
        <w:t>&gt;</w:t>
      </w:r>
      <w:r w:rsidRPr="004A2052">
        <w:rPr>
          <w:rFonts w:ascii="Arial" w:hAnsi="Arial" w:hint="cs"/>
          <w:rtl/>
        </w:rPr>
        <w:t xml:space="preserve"> וציין לאחיעזר (יו"ד - </w:t>
      </w:r>
      <w:proofErr w:type="spellStart"/>
      <w:r w:rsidRPr="004A2052">
        <w:rPr>
          <w:rFonts w:ascii="Arial" w:hAnsi="Arial" w:hint="cs"/>
          <w:rtl/>
        </w:rPr>
        <w:t>ח"ב</w:t>
      </w:r>
      <w:proofErr w:type="spellEnd"/>
      <w:r w:rsidRPr="004A2052">
        <w:rPr>
          <w:rFonts w:ascii="Arial" w:hAnsi="Arial" w:hint="cs"/>
          <w:rtl/>
        </w:rPr>
        <w:t xml:space="preserve"> ב, </w:t>
      </w:r>
      <w:proofErr w:type="spellStart"/>
      <w:r w:rsidRPr="004A2052">
        <w:rPr>
          <w:rFonts w:ascii="Arial" w:hAnsi="Arial" w:hint="cs"/>
          <w:rtl/>
        </w:rPr>
        <w:t>יג</w:t>
      </w:r>
      <w:proofErr w:type="spellEnd"/>
      <w:r w:rsidRPr="004A2052">
        <w:rPr>
          <w:rFonts w:ascii="Arial" w:hAnsi="Arial" w:hint="cs"/>
          <w:rtl/>
        </w:rPr>
        <w:t xml:space="preserve">). [וע"ע </w:t>
      </w:r>
      <w:proofErr w:type="spellStart"/>
      <w:r w:rsidRPr="004A2052">
        <w:rPr>
          <w:rFonts w:ascii="Arial" w:hAnsi="Arial" w:hint="cs"/>
          <w:rtl/>
        </w:rPr>
        <w:t>רש"ש</w:t>
      </w:r>
      <w:proofErr w:type="spellEnd"/>
      <w:r w:rsidRPr="004A2052">
        <w:rPr>
          <w:rFonts w:ascii="Arial" w:hAnsi="Arial" w:hint="cs"/>
          <w:rtl/>
        </w:rPr>
        <w:t xml:space="preserve"> (בכתובות טו.) שהוכיח משם שרוב עדיף מס"ס].</w:t>
      </w:r>
    </w:p>
    <w:p w14:paraId="3B8F0A8D" w14:textId="77777777" w:rsidR="00722E82" w:rsidRDefault="00722E82" w:rsidP="00722E82">
      <w:pPr>
        <w:rPr>
          <w:rtl/>
        </w:rPr>
      </w:pPr>
      <w:r>
        <w:rPr>
          <w:rtl/>
        </w:rPr>
        <w:lastRenderedPageBreak/>
        <w:t>&lt;</w:t>
      </w:r>
      <w:r>
        <w:t>small&gt;&lt;sup&gt;303&lt;/sup</w:t>
      </w:r>
      <w:r>
        <w:rPr>
          <w:rtl/>
        </w:rPr>
        <w:t xml:space="preserve">&gt;והיינו שצריך צד היתר </w:t>
      </w:r>
      <w:proofErr w:type="spellStart"/>
      <w:r>
        <w:rPr>
          <w:rtl/>
        </w:rPr>
        <w:t>לדינא</w:t>
      </w:r>
      <w:proofErr w:type="spellEnd"/>
      <w:r>
        <w:rPr>
          <w:rtl/>
        </w:rPr>
        <w:t xml:space="preserve"> וכיון שהתורה אמרה להחמיר אין זה צד היתר ואין רוב צדדים ואין כאן ס"ס. ומקור לביאור זה מדוע </w:t>
      </w:r>
      <w:proofErr w:type="spellStart"/>
      <w:r>
        <w:rPr>
          <w:rtl/>
        </w:rPr>
        <w:t>ל"מ</w:t>
      </w:r>
      <w:proofErr w:type="spellEnd"/>
      <w:r>
        <w:rPr>
          <w:rtl/>
        </w:rPr>
        <w:t xml:space="preserve"> ס"ס בטומאה – במרדכי (יבמות אות </w:t>
      </w:r>
      <w:proofErr w:type="spellStart"/>
      <w:r>
        <w:rPr>
          <w:rtl/>
        </w:rPr>
        <w:t>כא</w:t>
      </w:r>
      <w:proofErr w:type="spellEnd"/>
      <w:r>
        <w:rPr>
          <w:rtl/>
        </w:rPr>
        <w:t>, בתחילת העמודה הב' בדף ב).&lt;/</w:t>
      </w:r>
      <w:r>
        <w:t>small</w:t>
      </w:r>
      <w:r>
        <w:rPr>
          <w:rtl/>
        </w:rPr>
        <w:t>&gt;</w:t>
      </w:r>
    </w:p>
    <w:p w14:paraId="2F31DFCF" w14:textId="29EE71C3" w:rsidR="00CF20B0" w:rsidRPr="004A2052" w:rsidRDefault="00CF20B0" w:rsidP="004A2052">
      <w:pPr>
        <w:tabs>
          <w:tab w:val="clear" w:pos="3628"/>
        </w:tabs>
        <w:rPr>
          <w:rFonts w:ascii="Arial" w:hAnsi="Arial"/>
          <w:rtl/>
        </w:rPr>
      </w:pPr>
      <w:r w:rsidRPr="004A2052">
        <w:rPr>
          <w:rFonts w:ascii="Arial" w:hAnsi="Arial" w:hint="cs"/>
          <w:rtl/>
        </w:rPr>
        <w:t xml:space="preserve">ב. תוס' בכתובות ט: (ד"ה אי) כתבו דאם יש בצד האיסור ס"ס להחמיר (ספק </w:t>
      </w:r>
      <w:r w:rsidRPr="004A2052">
        <w:rPr>
          <w:rFonts w:ascii="Arial" w:hAnsi="Arial"/>
          <w:rtl/>
        </w:rPr>
        <w:t>–</w:t>
      </w:r>
      <w:r w:rsidRPr="004A2052">
        <w:rPr>
          <w:rFonts w:ascii="Arial" w:hAnsi="Arial" w:hint="cs"/>
          <w:rtl/>
        </w:rPr>
        <w:t xml:space="preserve"> ס"ס) אין בזה היתר </w:t>
      </w:r>
      <w:proofErr w:type="spellStart"/>
      <w:r w:rsidRPr="004A2052">
        <w:rPr>
          <w:rFonts w:ascii="Arial" w:hAnsi="Arial" w:hint="cs"/>
          <w:rtl/>
        </w:rPr>
        <w:t>דס"ס</w:t>
      </w:r>
      <w:proofErr w:type="spellEnd"/>
      <w:r w:rsidRPr="004A2052">
        <w:rPr>
          <w:rFonts w:ascii="Arial" w:hAnsi="Arial" w:hint="cs"/>
          <w:rtl/>
        </w:rPr>
        <w:t>, ולכאורה בזה שייך רוב (בין רוב סיכויים בין רוב צדדים).</w:t>
      </w:r>
    </w:p>
    <w:p w14:paraId="2763E0C4" w14:textId="77777777" w:rsidR="00CF20B0" w:rsidRPr="004A2052" w:rsidRDefault="00CF20B0" w:rsidP="004A2052">
      <w:pPr>
        <w:tabs>
          <w:tab w:val="clear" w:pos="3628"/>
        </w:tabs>
        <w:rPr>
          <w:rFonts w:ascii="Arial" w:hAnsi="Arial"/>
          <w:rtl/>
        </w:rPr>
      </w:pPr>
      <w:r w:rsidRPr="004A2052">
        <w:rPr>
          <w:rFonts w:ascii="Arial" w:hAnsi="Arial" w:hint="cs"/>
          <w:rtl/>
        </w:rPr>
        <w:t xml:space="preserve">ג. </w:t>
      </w:r>
      <w:proofErr w:type="spellStart"/>
      <w:r w:rsidRPr="004A2052">
        <w:rPr>
          <w:rFonts w:ascii="Arial" w:hAnsi="Arial" w:hint="cs"/>
          <w:rtl/>
        </w:rPr>
        <w:t>בתוס</w:t>
      </w:r>
      <w:proofErr w:type="spellEnd"/>
      <w:r w:rsidRPr="004A2052">
        <w:rPr>
          <w:rFonts w:ascii="Arial" w:hAnsi="Arial" w:hint="cs"/>
          <w:rtl/>
        </w:rPr>
        <w:t xml:space="preserve">' בכתובות ט. (ד"ה ואי) כתבו שס"ס שיש רוב כנגד א' מהצדדים אינו ס"ס, ואם משום רוב סמוך מחצה </w:t>
      </w:r>
      <w:proofErr w:type="spellStart"/>
      <w:r w:rsidRPr="004A2052">
        <w:rPr>
          <w:rFonts w:ascii="Arial" w:hAnsi="Arial" w:hint="cs"/>
          <w:rtl/>
        </w:rPr>
        <w:t>דספק</w:t>
      </w:r>
      <w:proofErr w:type="spellEnd"/>
      <w:r w:rsidRPr="004A2052">
        <w:rPr>
          <w:rFonts w:ascii="Arial" w:hAnsi="Arial" w:hint="cs"/>
          <w:rtl/>
        </w:rPr>
        <w:t xml:space="preserve"> א' למיעוט </w:t>
      </w:r>
      <w:proofErr w:type="spellStart"/>
      <w:r w:rsidRPr="004A2052">
        <w:rPr>
          <w:rFonts w:ascii="Arial" w:hAnsi="Arial" w:hint="cs"/>
          <w:rtl/>
        </w:rPr>
        <w:t>דספק</w:t>
      </w:r>
      <w:proofErr w:type="spellEnd"/>
      <w:r w:rsidRPr="004A2052">
        <w:rPr>
          <w:rFonts w:ascii="Arial" w:hAnsi="Arial" w:hint="cs"/>
          <w:rtl/>
        </w:rPr>
        <w:t xml:space="preserve"> ב' ועדיין יש רוב. (ע' פנ"י כתובות ט. </w:t>
      </w:r>
      <w:proofErr w:type="spellStart"/>
      <w:r w:rsidRPr="004A2052">
        <w:rPr>
          <w:rFonts w:ascii="Arial" w:hAnsi="Arial" w:hint="cs"/>
          <w:rtl/>
        </w:rPr>
        <w:t>בתד"ה</w:t>
      </w:r>
      <w:proofErr w:type="spellEnd"/>
      <w:r w:rsidRPr="004A2052">
        <w:rPr>
          <w:rFonts w:ascii="Arial" w:hAnsi="Arial" w:hint="cs"/>
          <w:rtl/>
        </w:rPr>
        <w:t xml:space="preserve"> ואי - בא"ד ואומר ר"י, וע"ע בקונטרס אחרון שם.) ואולי יש לדחות אם נאמר רוב צדדים </w:t>
      </w:r>
      <w:proofErr w:type="spellStart"/>
      <w:r w:rsidRPr="004A2052">
        <w:rPr>
          <w:rFonts w:ascii="Arial" w:hAnsi="Arial" w:hint="cs"/>
          <w:rtl/>
        </w:rPr>
        <w:t>דהמיעוט</w:t>
      </w:r>
      <w:proofErr w:type="spellEnd"/>
      <w:r w:rsidRPr="004A2052">
        <w:rPr>
          <w:rFonts w:ascii="Arial" w:hAnsi="Arial" w:hint="cs"/>
          <w:rtl/>
        </w:rPr>
        <w:t xml:space="preserve"> מבטל מזה שם 'צד' כיון שאינו צד </w:t>
      </w:r>
      <w:proofErr w:type="spellStart"/>
      <w:r w:rsidRPr="004A2052">
        <w:rPr>
          <w:rFonts w:ascii="Arial" w:hAnsi="Arial" w:hint="cs"/>
          <w:rtl/>
        </w:rPr>
        <w:t>לדינא</w:t>
      </w:r>
      <w:proofErr w:type="spellEnd"/>
      <w:r w:rsidRPr="004A2052">
        <w:rPr>
          <w:rFonts w:ascii="Arial" w:hAnsi="Arial" w:hint="cs"/>
          <w:rtl/>
        </w:rPr>
        <w:t xml:space="preserve"> (כעין </w:t>
      </w:r>
      <w:proofErr w:type="spellStart"/>
      <w:r w:rsidRPr="004A2052">
        <w:rPr>
          <w:rFonts w:ascii="Arial" w:hAnsi="Arial" w:hint="cs"/>
          <w:rtl/>
        </w:rPr>
        <w:t>הקה"י</w:t>
      </w:r>
      <w:proofErr w:type="spellEnd"/>
      <w:r w:rsidRPr="004A2052">
        <w:rPr>
          <w:rFonts w:ascii="Arial" w:hAnsi="Arial" w:hint="cs"/>
          <w:rtl/>
        </w:rPr>
        <w:t xml:space="preserve"> הנ"ל באות א).</w:t>
      </w:r>
    </w:p>
    <w:p w14:paraId="3DB28D81" w14:textId="77777777" w:rsidR="00CF20B0" w:rsidRPr="004A2052" w:rsidRDefault="00CF20B0" w:rsidP="004A2052">
      <w:pPr>
        <w:tabs>
          <w:tab w:val="clear" w:pos="3628"/>
        </w:tabs>
        <w:rPr>
          <w:rFonts w:ascii="Arial" w:hAnsi="Arial"/>
          <w:rtl/>
        </w:rPr>
      </w:pPr>
      <w:r w:rsidRPr="004A2052">
        <w:rPr>
          <w:rFonts w:ascii="Arial" w:hAnsi="Arial" w:hint="cs"/>
          <w:rtl/>
        </w:rPr>
        <w:t xml:space="preserve">ד. </w:t>
      </w:r>
      <w:proofErr w:type="spellStart"/>
      <w:r w:rsidRPr="004A2052">
        <w:rPr>
          <w:rFonts w:ascii="Arial" w:hAnsi="Arial" w:hint="cs"/>
          <w:rtl/>
        </w:rPr>
        <w:t>בתוס</w:t>
      </w:r>
      <w:proofErr w:type="spellEnd"/>
      <w:r w:rsidRPr="004A2052">
        <w:rPr>
          <w:rFonts w:ascii="Arial" w:hAnsi="Arial" w:hint="cs"/>
          <w:rtl/>
        </w:rPr>
        <w:t xml:space="preserve">' בכתובות ט. (ד"ה ואי) "שם ספק חד הוא", ולכאורה עדין יש רוב סיכויים, ולביאור </w:t>
      </w:r>
      <w:proofErr w:type="spellStart"/>
      <w:r w:rsidRPr="004A2052">
        <w:rPr>
          <w:rFonts w:ascii="Arial" w:hAnsi="Arial" w:hint="cs"/>
          <w:rtl/>
        </w:rPr>
        <w:t>דרוב</w:t>
      </w:r>
      <w:proofErr w:type="spellEnd"/>
      <w:r w:rsidRPr="004A2052">
        <w:rPr>
          <w:rFonts w:ascii="Arial" w:hAnsi="Arial" w:hint="cs"/>
          <w:rtl/>
        </w:rPr>
        <w:t xml:space="preserve"> צדדים א"ש.</w:t>
      </w:r>
    </w:p>
    <w:p w14:paraId="05EB6097" w14:textId="77777777" w:rsidR="00CF20B0" w:rsidRPr="004A2052" w:rsidRDefault="00CF20B0" w:rsidP="004A2052">
      <w:pPr>
        <w:tabs>
          <w:tab w:val="clear" w:pos="3628"/>
        </w:tabs>
        <w:rPr>
          <w:rFonts w:ascii="Arial" w:hAnsi="Arial"/>
          <w:rtl/>
        </w:rPr>
      </w:pPr>
      <w:r w:rsidRPr="004A2052">
        <w:rPr>
          <w:rFonts w:ascii="Arial" w:hAnsi="Arial" w:hint="cs"/>
          <w:rtl/>
        </w:rPr>
        <w:t xml:space="preserve">ה. לפי השיטות שס"ס מהני להוציא ממון (ע' להלן) מוכח דאינו מדין רוב שהרי אין </w:t>
      </w:r>
      <w:proofErr w:type="spellStart"/>
      <w:r w:rsidRPr="004A2052">
        <w:rPr>
          <w:rFonts w:ascii="Arial" w:hAnsi="Arial" w:hint="cs"/>
          <w:rtl/>
        </w:rPr>
        <w:t>הולכין</w:t>
      </w:r>
      <w:proofErr w:type="spellEnd"/>
      <w:r w:rsidRPr="004A2052">
        <w:rPr>
          <w:rFonts w:ascii="Arial" w:hAnsi="Arial" w:hint="cs"/>
          <w:rtl/>
        </w:rPr>
        <w:t xml:space="preserve"> בממון אחר הרוב.</w:t>
      </w:r>
    </w:p>
    <w:p w14:paraId="31E52259" w14:textId="77777777" w:rsidR="00CF20B0" w:rsidRPr="004A2052" w:rsidRDefault="00CF20B0" w:rsidP="004A2052">
      <w:pPr>
        <w:tabs>
          <w:tab w:val="clear" w:pos="3628"/>
        </w:tabs>
        <w:rPr>
          <w:rFonts w:ascii="Arial" w:hAnsi="Arial"/>
          <w:rtl/>
        </w:rPr>
      </w:pPr>
      <w:r w:rsidRPr="004A2052">
        <w:rPr>
          <w:rFonts w:ascii="Arial" w:hAnsi="Arial" w:hint="cs"/>
          <w:rtl/>
        </w:rPr>
        <w:t xml:space="preserve">וע"ע חי' </w:t>
      </w:r>
      <w:proofErr w:type="spellStart"/>
      <w:r w:rsidRPr="004A2052">
        <w:rPr>
          <w:rFonts w:ascii="Arial" w:hAnsi="Arial" w:hint="cs"/>
          <w:rtl/>
        </w:rPr>
        <w:t>הגרנ"ט</w:t>
      </w:r>
      <w:proofErr w:type="spellEnd"/>
      <w:r w:rsidRPr="004A2052">
        <w:rPr>
          <w:rFonts w:ascii="Arial" w:hAnsi="Arial" w:hint="cs"/>
          <w:rtl/>
        </w:rPr>
        <w:t xml:space="preserve"> כתובות סי' כה שהביא כמה ראיות שאינו משום רוב.</w:t>
      </w:r>
    </w:p>
    <w:p w14:paraId="3E639197" w14:textId="77777777" w:rsidR="00CF20B0" w:rsidRPr="004A2052" w:rsidRDefault="00CF20B0" w:rsidP="004A2052">
      <w:pPr>
        <w:tabs>
          <w:tab w:val="clear" w:pos="3628"/>
        </w:tabs>
        <w:rPr>
          <w:rFonts w:ascii="Arial" w:hAnsi="Arial"/>
          <w:rtl/>
        </w:rPr>
      </w:pPr>
      <w:r w:rsidRPr="004A2052">
        <w:rPr>
          <w:rFonts w:ascii="Arial" w:hAnsi="Arial" w:hint="cs"/>
          <w:b/>
          <w:bCs/>
          <w:rtl/>
        </w:rPr>
        <w:t>ס"ס המתהפך:</w:t>
      </w:r>
      <w:r w:rsidRPr="004A2052">
        <w:rPr>
          <w:rFonts w:ascii="Arial" w:hAnsi="Arial" w:hint="cs"/>
          <w:rtl/>
        </w:rPr>
        <w:t xml:space="preserve"> </w:t>
      </w:r>
      <w:proofErr w:type="spellStart"/>
      <w:r w:rsidRPr="004A2052">
        <w:rPr>
          <w:rFonts w:ascii="Arial" w:hAnsi="Arial" w:hint="cs"/>
          <w:rtl/>
        </w:rPr>
        <w:t>בתוס</w:t>
      </w:r>
      <w:proofErr w:type="spellEnd"/>
      <w:r w:rsidRPr="004A2052">
        <w:rPr>
          <w:rFonts w:ascii="Arial" w:hAnsi="Arial" w:hint="cs"/>
          <w:rtl/>
        </w:rPr>
        <w:t xml:space="preserve">' ישנים (כתובות ט:) כתבו דאם אינו מתהפך אינו ס"ס. וע' </w:t>
      </w:r>
      <w:proofErr w:type="spellStart"/>
      <w:r w:rsidRPr="004A2052">
        <w:rPr>
          <w:rFonts w:ascii="Arial" w:hAnsi="Arial" w:hint="cs"/>
          <w:rtl/>
        </w:rPr>
        <w:t>ש"ך</w:t>
      </w:r>
      <w:proofErr w:type="spellEnd"/>
      <w:r w:rsidRPr="004A2052">
        <w:rPr>
          <w:rFonts w:ascii="Arial" w:hAnsi="Arial" w:hint="cs"/>
          <w:rtl/>
        </w:rPr>
        <w:t xml:space="preserve"> (כללי ס"ס - שאחרי יו"ד קי </w:t>
      </w:r>
      <w:r w:rsidRPr="004A2052">
        <w:rPr>
          <w:rFonts w:ascii="Arial" w:hAnsi="Arial"/>
          <w:rtl/>
        </w:rPr>
        <w:t>–</w:t>
      </w:r>
      <w:r w:rsidRPr="004A2052">
        <w:rPr>
          <w:rFonts w:ascii="Arial" w:hAnsi="Arial" w:hint="cs"/>
          <w:rtl/>
        </w:rPr>
        <w:t xml:space="preserve"> </w:t>
      </w:r>
      <w:proofErr w:type="spellStart"/>
      <w:r w:rsidRPr="004A2052">
        <w:rPr>
          <w:rFonts w:ascii="Arial" w:hAnsi="Arial" w:hint="cs"/>
          <w:rtl/>
        </w:rPr>
        <w:t>יג</w:t>
      </w:r>
      <w:proofErr w:type="spellEnd"/>
      <w:r w:rsidRPr="004A2052">
        <w:rPr>
          <w:rFonts w:ascii="Arial" w:hAnsi="Arial" w:hint="cs"/>
          <w:rtl/>
        </w:rPr>
        <w:t xml:space="preserve">, יד) שהביא עוד מקורות לזה ונקט כן. ובפר"ח (כללי ס"ס </w:t>
      </w:r>
      <w:proofErr w:type="spellStart"/>
      <w:r w:rsidRPr="004A2052">
        <w:rPr>
          <w:rFonts w:ascii="Arial" w:hAnsi="Arial" w:hint="cs"/>
          <w:rtl/>
        </w:rPr>
        <w:t>יג</w:t>
      </w:r>
      <w:proofErr w:type="spellEnd"/>
      <w:r w:rsidRPr="004A2052">
        <w:rPr>
          <w:rFonts w:ascii="Arial" w:hAnsi="Arial" w:hint="cs"/>
          <w:rtl/>
        </w:rPr>
        <w:t>) הוכיח דאף באינו מתהפך הוי ס"ס. [</w:t>
      </w:r>
      <w:proofErr w:type="spellStart"/>
      <w:r w:rsidRPr="004A2052">
        <w:rPr>
          <w:rFonts w:ascii="Arial" w:hAnsi="Arial" w:hint="cs"/>
          <w:rtl/>
        </w:rPr>
        <w:t>ובתוס</w:t>
      </w:r>
      <w:proofErr w:type="spellEnd"/>
      <w:r w:rsidRPr="004A2052">
        <w:rPr>
          <w:rFonts w:ascii="Arial" w:hAnsi="Arial" w:hint="cs"/>
          <w:rtl/>
        </w:rPr>
        <w:t xml:space="preserve">' בכתובות ט. (ד"ה ואי) יש דעות באחרונים אם מוכח מדבריהם </w:t>
      </w:r>
      <w:proofErr w:type="spellStart"/>
      <w:r w:rsidRPr="004A2052">
        <w:rPr>
          <w:rFonts w:ascii="Arial" w:hAnsi="Arial" w:hint="cs"/>
          <w:rtl/>
        </w:rPr>
        <w:t>שא"צ</w:t>
      </w:r>
      <w:proofErr w:type="spellEnd"/>
      <w:r w:rsidRPr="004A2052">
        <w:rPr>
          <w:rFonts w:ascii="Arial" w:hAnsi="Arial" w:hint="cs"/>
          <w:rtl/>
        </w:rPr>
        <w:t xml:space="preserve"> מתהפך, ע' פנ"י שם, וע' </w:t>
      </w:r>
      <w:proofErr w:type="spellStart"/>
      <w:r w:rsidRPr="004A2052">
        <w:rPr>
          <w:rFonts w:ascii="Arial" w:hAnsi="Arial" w:hint="cs"/>
          <w:rtl/>
        </w:rPr>
        <w:t>פמ"ג</w:t>
      </w:r>
      <w:proofErr w:type="spellEnd"/>
      <w:r w:rsidRPr="004A2052">
        <w:rPr>
          <w:rFonts w:ascii="Arial" w:hAnsi="Arial" w:hint="cs"/>
          <w:rtl/>
        </w:rPr>
        <w:t xml:space="preserve"> כללי ס"ס יד, וע' </w:t>
      </w:r>
      <w:proofErr w:type="spellStart"/>
      <w:r w:rsidRPr="004A2052">
        <w:rPr>
          <w:rFonts w:ascii="Arial" w:hAnsi="Arial" w:hint="cs"/>
          <w:rtl/>
        </w:rPr>
        <w:t>גליון</w:t>
      </w:r>
      <w:proofErr w:type="spellEnd"/>
      <w:r w:rsidRPr="004A2052">
        <w:rPr>
          <w:rFonts w:ascii="Arial" w:hAnsi="Arial" w:hint="cs"/>
          <w:rtl/>
        </w:rPr>
        <w:t xml:space="preserve"> </w:t>
      </w:r>
      <w:proofErr w:type="spellStart"/>
      <w:r w:rsidRPr="004A2052">
        <w:rPr>
          <w:rFonts w:ascii="Arial" w:hAnsi="Arial" w:hint="cs"/>
          <w:rtl/>
        </w:rPr>
        <w:t>מהרש"א</w:t>
      </w:r>
      <w:proofErr w:type="spellEnd"/>
      <w:r w:rsidRPr="004A2052">
        <w:rPr>
          <w:rFonts w:ascii="Arial" w:hAnsi="Arial" w:hint="cs"/>
          <w:rtl/>
        </w:rPr>
        <w:t xml:space="preserve"> על </w:t>
      </w:r>
      <w:proofErr w:type="spellStart"/>
      <w:r w:rsidRPr="004A2052">
        <w:rPr>
          <w:rFonts w:ascii="Arial" w:hAnsi="Arial" w:hint="cs"/>
          <w:rtl/>
        </w:rPr>
        <w:t>הש"ך</w:t>
      </w:r>
      <w:proofErr w:type="spellEnd"/>
      <w:r w:rsidRPr="004A2052">
        <w:rPr>
          <w:rFonts w:ascii="Arial" w:hAnsi="Arial" w:hint="cs"/>
          <w:rtl/>
        </w:rPr>
        <w:t xml:space="preserve"> בכללי ס"ס </w:t>
      </w:r>
      <w:proofErr w:type="spellStart"/>
      <w:r w:rsidRPr="004A2052">
        <w:rPr>
          <w:rFonts w:ascii="Arial" w:hAnsi="Arial" w:hint="cs"/>
          <w:rtl/>
        </w:rPr>
        <w:t>יג</w:t>
      </w:r>
      <w:proofErr w:type="spellEnd"/>
      <w:r w:rsidRPr="004A2052">
        <w:rPr>
          <w:rFonts w:ascii="Arial" w:hAnsi="Arial" w:hint="cs"/>
          <w:rtl/>
        </w:rPr>
        <w:t xml:space="preserve">. ובראש יוסף (חולין עז:) כתב </w:t>
      </w:r>
      <w:proofErr w:type="spellStart"/>
      <w:r w:rsidRPr="004A2052">
        <w:rPr>
          <w:rFonts w:ascii="Arial" w:hAnsi="Arial" w:hint="cs"/>
          <w:rtl/>
        </w:rPr>
        <w:t>דמוכח</w:t>
      </w:r>
      <w:proofErr w:type="spellEnd"/>
      <w:r w:rsidRPr="004A2052">
        <w:rPr>
          <w:rFonts w:ascii="Arial" w:hAnsi="Arial" w:hint="cs"/>
          <w:rtl/>
        </w:rPr>
        <w:t xml:space="preserve"> </w:t>
      </w:r>
      <w:proofErr w:type="spellStart"/>
      <w:r w:rsidRPr="004A2052">
        <w:rPr>
          <w:rFonts w:ascii="Arial" w:hAnsi="Arial" w:hint="cs"/>
          <w:rtl/>
        </w:rPr>
        <w:t>בתוס</w:t>
      </w:r>
      <w:proofErr w:type="spellEnd"/>
      <w:r w:rsidRPr="004A2052">
        <w:rPr>
          <w:rFonts w:ascii="Arial" w:hAnsi="Arial" w:hint="cs"/>
          <w:rtl/>
        </w:rPr>
        <w:t xml:space="preserve">' בכמה מקומות </w:t>
      </w:r>
      <w:proofErr w:type="spellStart"/>
      <w:r w:rsidRPr="004A2052">
        <w:rPr>
          <w:rFonts w:ascii="Arial" w:hAnsi="Arial" w:hint="cs"/>
          <w:rtl/>
        </w:rPr>
        <w:t>דס"ל</w:t>
      </w:r>
      <w:proofErr w:type="spellEnd"/>
      <w:r w:rsidRPr="004A2052">
        <w:rPr>
          <w:rFonts w:ascii="Arial" w:hAnsi="Arial" w:hint="cs"/>
          <w:rtl/>
        </w:rPr>
        <w:t xml:space="preserve"> </w:t>
      </w:r>
      <w:proofErr w:type="spellStart"/>
      <w:r w:rsidRPr="004A2052">
        <w:rPr>
          <w:rFonts w:ascii="Arial" w:hAnsi="Arial" w:hint="cs"/>
          <w:rtl/>
        </w:rPr>
        <w:t>דא"צ</w:t>
      </w:r>
      <w:proofErr w:type="spellEnd"/>
      <w:r w:rsidRPr="004A2052">
        <w:rPr>
          <w:rFonts w:ascii="Arial" w:hAnsi="Arial" w:hint="cs"/>
          <w:rtl/>
        </w:rPr>
        <w:t xml:space="preserve"> מתהפך.]</w:t>
      </w:r>
    </w:p>
    <w:p w14:paraId="0CD51EDB" w14:textId="77777777" w:rsidR="00CF20B0" w:rsidRPr="004A2052" w:rsidRDefault="00CF20B0" w:rsidP="004A2052">
      <w:pPr>
        <w:tabs>
          <w:tab w:val="clear" w:pos="3628"/>
        </w:tabs>
        <w:rPr>
          <w:rFonts w:ascii="Arial" w:hAnsi="Arial"/>
          <w:rtl/>
        </w:rPr>
      </w:pPr>
      <w:r w:rsidRPr="004A2052">
        <w:rPr>
          <w:rFonts w:ascii="Arial" w:hAnsi="Arial" w:hint="cs"/>
          <w:b/>
          <w:bCs/>
          <w:rtl/>
        </w:rPr>
        <w:t>ס"ס שאינו מתהפך שיכול להתחיל רק מצד אחד:</w:t>
      </w:r>
      <w:r w:rsidRPr="004A2052">
        <w:rPr>
          <w:rFonts w:ascii="Arial" w:hAnsi="Arial" w:hint="cs"/>
          <w:rtl/>
        </w:rPr>
        <w:t xml:space="preserve"> אם אפשר להתחיל רק מהצד שבו אפשר להמשיך לס"ס נחשב ס"ס. כ"כ </w:t>
      </w:r>
      <w:proofErr w:type="spellStart"/>
      <w:r w:rsidRPr="004A2052">
        <w:rPr>
          <w:rFonts w:ascii="Arial" w:hAnsi="Arial" w:hint="cs"/>
          <w:rtl/>
        </w:rPr>
        <w:t>הש"ך</w:t>
      </w:r>
      <w:proofErr w:type="spellEnd"/>
      <w:r w:rsidRPr="004A2052">
        <w:rPr>
          <w:rFonts w:ascii="Arial" w:hAnsi="Arial" w:hint="cs"/>
          <w:rtl/>
        </w:rPr>
        <w:t xml:space="preserve"> בכללי ס"ס טו, וכ"ה </w:t>
      </w:r>
      <w:proofErr w:type="spellStart"/>
      <w:r w:rsidRPr="004A2052">
        <w:rPr>
          <w:rFonts w:ascii="Arial" w:hAnsi="Arial" w:hint="cs"/>
          <w:rtl/>
        </w:rPr>
        <w:t>בפמ"ג</w:t>
      </w:r>
      <w:proofErr w:type="spellEnd"/>
      <w:r w:rsidRPr="004A2052">
        <w:rPr>
          <w:rFonts w:ascii="Arial" w:hAnsi="Arial" w:hint="cs"/>
          <w:rtl/>
        </w:rPr>
        <w:t xml:space="preserve"> כללי ס"ס יד ועוד. </w:t>
      </w:r>
      <w:proofErr w:type="spellStart"/>
      <w:r w:rsidRPr="004A2052">
        <w:rPr>
          <w:rFonts w:ascii="Arial" w:hAnsi="Arial" w:hint="cs"/>
          <w:rtl/>
        </w:rPr>
        <w:t>ובת"י</w:t>
      </w:r>
      <w:proofErr w:type="spellEnd"/>
      <w:r w:rsidRPr="004A2052">
        <w:rPr>
          <w:rFonts w:ascii="Arial" w:hAnsi="Arial" w:hint="cs"/>
          <w:rtl/>
        </w:rPr>
        <w:t xml:space="preserve"> בכתובות ט: מבואר </w:t>
      </w:r>
      <w:proofErr w:type="spellStart"/>
      <w:r w:rsidRPr="004A2052">
        <w:rPr>
          <w:rFonts w:ascii="Arial" w:hAnsi="Arial" w:hint="cs"/>
          <w:rtl/>
        </w:rPr>
        <w:t>דס"ל</w:t>
      </w:r>
      <w:proofErr w:type="spellEnd"/>
      <w:r w:rsidRPr="004A2052">
        <w:rPr>
          <w:rFonts w:ascii="Arial" w:hAnsi="Arial" w:hint="cs"/>
          <w:rtl/>
        </w:rPr>
        <w:t xml:space="preserve"> דאף </w:t>
      </w:r>
      <w:proofErr w:type="spellStart"/>
      <w:r w:rsidRPr="004A2052">
        <w:rPr>
          <w:rFonts w:ascii="Arial" w:hAnsi="Arial" w:hint="cs"/>
          <w:rtl/>
        </w:rPr>
        <w:t>בכה"ג</w:t>
      </w:r>
      <w:proofErr w:type="spellEnd"/>
      <w:r w:rsidRPr="004A2052">
        <w:rPr>
          <w:rFonts w:ascii="Arial" w:hAnsi="Arial" w:hint="cs"/>
          <w:rtl/>
        </w:rPr>
        <w:t xml:space="preserve"> אינו ס"ס, אמנם </w:t>
      </w:r>
      <w:proofErr w:type="spellStart"/>
      <w:r w:rsidRPr="004A2052">
        <w:rPr>
          <w:rFonts w:ascii="Arial" w:hAnsi="Arial" w:hint="cs"/>
          <w:rtl/>
        </w:rPr>
        <w:t>בתוס</w:t>
      </w:r>
      <w:proofErr w:type="spellEnd"/>
      <w:r w:rsidRPr="004A2052">
        <w:rPr>
          <w:rFonts w:ascii="Arial" w:hAnsi="Arial" w:hint="cs"/>
          <w:rtl/>
        </w:rPr>
        <w:t xml:space="preserve">' שם מוכח דלא כדבריהם, וכן </w:t>
      </w:r>
      <w:proofErr w:type="spellStart"/>
      <w:r w:rsidRPr="004A2052">
        <w:rPr>
          <w:rFonts w:ascii="Arial" w:hAnsi="Arial" w:hint="cs"/>
          <w:rtl/>
        </w:rPr>
        <w:t>בתוס</w:t>
      </w:r>
      <w:proofErr w:type="spellEnd"/>
      <w:r w:rsidRPr="004A2052">
        <w:rPr>
          <w:rFonts w:ascii="Arial" w:hAnsi="Arial" w:hint="cs"/>
          <w:rtl/>
        </w:rPr>
        <w:t xml:space="preserve">' בע"א ע' </w:t>
      </w:r>
      <w:proofErr w:type="spellStart"/>
      <w:r w:rsidRPr="004A2052">
        <w:rPr>
          <w:rFonts w:ascii="Arial" w:hAnsi="Arial" w:hint="cs"/>
          <w:rtl/>
        </w:rPr>
        <w:t>פמ"ג</w:t>
      </w:r>
      <w:proofErr w:type="spellEnd"/>
      <w:r w:rsidRPr="004A2052">
        <w:rPr>
          <w:rFonts w:ascii="Arial" w:hAnsi="Arial" w:hint="cs"/>
          <w:rtl/>
        </w:rPr>
        <w:t xml:space="preserve"> הנ"ל, ואם תוס' </w:t>
      </w:r>
      <w:proofErr w:type="spellStart"/>
      <w:r w:rsidRPr="004A2052">
        <w:rPr>
          <w:rFonts w:ascii="Arial" w:hAnsi="Arial" w:hint="cs"/>
          <w:rtl/>
        </w:rPr>
        <w:t>ס"ל</w:t>
      </w:r>
      <w:proofErr w:type="spellEnd"/>
      <w:r w:rsidRPr="004A2052">
        <w:rPr>
          <w:rFonts w:ascii="Arial" w:hAnsi="Arial" w:hint="cs"/>
          <w:rtl/>
        </w:rPr>
        <w:t xml:space="preserve"> שצריך מתהפך צ"ל </w:t>
      </w:r>
      <w:proofErr w:type="spellStart"/>
      <w:r w:rsidRPr="004A2052">
        <w:rPr>
          <w:rFonts w:ascii="Arial" w:hAnsi="Arial" w:hint="cs"/>
          <w:rtl/>
        </w:rPr>
        <w:t>כהש"ך</w:t>
      </w:r>
      <w:proofErr w:type="spellEnd"/>
      <w:r w:rsidRPr="004A2052">
        <w:rPr>
          <w:rFonts w:ascii="Arial" w:hAnsi="Arial" w:hint="cs"/>
          <w:rtl/>
        </w:rPr>
        <w:t>.</w:t>
      </w:r>
    </w:p>
    <w:p w14:paraId="670D7898" w14:textId="77777777" w:rsidR="00CF20B0" w:rsidRPr="004A2052" w:rsidRDefault="00CF20B0" w:rsidP="004A2052">
      <w:pPr>
        <w:tabs>
          <w:tab w:val="clear" w:pos="3628"/>
        </w:tabs>
        <w:rPr>
          <w:rFonts w:ascii="Arial" w:hAnsi="Arial"/>
          <w:rtl/>
        </w:rPr>
      </w:pPr>
      <w:r w:rsidRPr="004A2052">
        <w:rPr>
          <w:rFonts w:ascii="Arial" w:hAnsi="Arial" w:hint="cs"/>
          <w:b/>
          <w:bCs/>
          <w:rtl/>
        </w:rPr>
        <w:t xml:space="preserve">שם אונס חד הוא: </w:t>
      </w:r>
      <w:proofErr w:type="spellStart"/>
      <w:r w:rsidRPr="004A2052">
        <w:rPr>
          <w:rFonts w:ascii="Arial" w:hAnsi="Arial" w:hint="cs"/>
          <w:rtl/>
        </w:rPr>
        <w:t>בתוס</w:t>
      </w:r>
      <w:proofErr w:type="spellEnd"/>
      <w:r w:rsidRPr="004A2052">
        <w:rPr>
          <w:rFonts w:ascii="Arial" w:hAnsi="Arial" w:hint="cs"/>
          <w:rtl/>
        </w:rPr>
        <w:t xml:space="preserve">' (בכתובות ט. ד"ה ואי) כתבו </w:t>
      </w:r>
      <w:proofErr w:type="spellStart"/>
      <w:r w:rsidRPr="004A2052">
        <w:rPr>
          <w:rFonts w:ascii="Arial" w:hAnsi="Arial" w:hint="cs"/>
          <w:rtl/>
        </w:rPr>
        <w:t>דכשיש</w:t>
      </w:r>
      <w:proofErr w:type="spellEnd"/>
      <w:r w:rsidRPr="004A2052">
        <w:rPr>
          <w:rFonts w:ascii="Arial" w:hAnsi="Arial" w:hint="cs"/>
          <w:rtl/>
        </w:rPr>
        <w:t xml:space="preserve"> ב' צדדים שהיא אנוסה (ספק אונס ממש, ואף אם ברצון שמא </w:t>
      </w:r>
      <w:proofErr w:type="spellStart"/>
      <w:r w:rsidRPr="004A2052">
        <w:rPr>
          <w:rFonts w:ascii="Arial" w:hAnsi="Arial" w:hint="cs"/>
          <w:rtl/>
        </w:rPr>
        <w:t>היתה</w:t>
      </w:r>
      <w:proofErr w:type="spellEnd"/>
      <w:r w:rsidRPr="004A2052">
        <w:rPr>
          <w:rFonts w:ascii="Arial" w:hAnsi="Arial" w:hint="cs"/>
          <w:rtl/>
        </w:rPr>
        <w:t xml:space="preserve"> קטנה ופיתוי קטנה אונס הוא) אינו ס"ס, </w:t>
      </w:r>
      <w:proofErr w:type="spellStart"/>
      <w:r w:rsidRPr="004A2052">
        <w:rPr>
          <w:rFonts w:ascii="Arial" w:hAnsi="Arial" w:hint="cs"/>
          <w:rtl/>
        </w:rPr>
        <w:t>דשם</w:t>
      </w:r>
      <w:proofErr w:type="spellEnd"/>
      <w:r w:rsidRPr="004A2052">
        <w:rPr>
          <w:rFonts w:ascii="Arial" w:hAnsi="Arial" w:hint="cs"/>
          <w:rtl/>
        </w:rPr>
        <w:t xml:space="preserve"> אונס חד הוא. וכ"כ </w:t>
      </w:r>
      <w:proofErr w:type="spellStart"/>
      <w:r w:rsidRPr="004A2052">
        <w:rPr>
          <w:rFonts w:ascii="Arial" w:hAnsi="Arial" w:hint="cs"/>
          <w:rtl/>
        </w:rPr>
        <w:t>הרשב"א</w:t>
      </w:r>
      <w:proofErr w:type="spellEnd"/>
      <w:r w:rsidRPr="004A2052">
        <w:rPr>
          <w:rFonts w:ascii="Arial" w:hAnsi="Arial" w:hint="cs"/>
          <w:rtl/>
        </w:rPr>
        <w:t xml:space="preserve"> שם. ובמ"מ (איסורי ביאה ג, ב) כתב </w:t>
      </w:r>
      <w:proofErr w:type="spellStart"/>
      <w:r w:rsidRPr="004A2052">
        <w:rPr>
          <w:rFonts w:ascii="Arial" w:hAnsi="Arial" w:hint="cs"/>
          <w:rtl/>
        </w:rPr>
        <w:t>דהרמב"ם</w:t>
      </w:r>
      <w:proofErr w:type="spellEnd"/>
      <w:r w:rsidRPr="004A2052">
        <w:rPr>
          <w:rFonts w:ascii="Arial" w:hAnsi="Arial" w:hint="cs"/>
          <w:rtl/>
        </w:rPr>
        <w:t xml:space="preserve"> חולק ע"ז. </w:t>
      </w:r>
      <w:proofErr w:type="spellStart"/>
      <w:r w:rsidRPr="004A2052">
        <w:rPr>
          <w:rFonts w:ascii="Arial" w:hAnsi="Arial" w:hint="cs"/>
          <w:rtl/>
        </w:rPr>
        <w:t>והש"ך</w:t>
      </w:r>
      <w:proofErr w:type="spellEnd"/>
      <w:r w:rsidRPr="004A2052">
        <w:rPr>
          <w:rFonts w:ascii="Arial" w:hAnsi="Arial" w:hint="cs"/>
          <w:rtl/>
        </w:rPr>
        <w:t xml:space="preserve"> (בכללי ס"ס יא) פסק </w:t>
      </w:r>
      <w:proofErr w:type="spellStart"/>
      <w:r w:rsidRPr="004A2052">
        <w:rPr>
          <w:rFonts w:ascii="Arial" w:hAnsi="Arial" w:hint="cs"/>
          <w:rtl/>
        </w:rPr>
        <w:t>כתוס</w:t>
      </w:r>
      <w:proofErr w:type="spellEnd"/>
      <w:r w:rsidRPr="004A2052">
        <w:rPr>
          <w:rFonts w:ascii="Arial" w:hAnsi="Arial" w:hint="cs"/>
          <w:rtl/>
        </w:rPr>
        <w:t xml:space="preserve">'. ולפי דברי </w:t>
      </w:r>
      <w:proofErr w:type="spellStart"/>
      <w:r w:rsidRPr="004A2052">
        <w:rPr>
          <w:rFonts w:ascii="Arial" w:hAnsi="Arial" w:hint="cs"/>
          <w:rtl/>
        </w:rPr>
        <w:t>הרשב"ם</w:t>
      </w:r>
      <w:proofErr w:type="spellEnd"/>
      <w:r w:rsidRPr="004A2052">
        <w:rPr>
          <w:rFonts w:ascii="Arial" w:hAnsi="Arial" w:hint="cs"/>
          <w:rtl/>
        </w:rPr>
        <w:t xml:space="preserve"> (בב"ב </w:t>
      </w:r>
      <w:proofErr w:type="spellStart"/>
      <w:r w:rsidRPr="004A2052">
        <w:rPr>
          <w:rFonts w:ascii="Arial" w:hAnsi="Arial" w:hint="cs"/>
          <w:rtl/>
        </w:rPr>
        <w:t>נה</w:t>
      </w:r>
      <w:proofErr w:type="spellEnd"/>
      <w:r w:rsidRPr="004A2052">
        <w:rPr>
          <w:rFonts w:ascii="Arial" w:hAnsi="Arial" w:hint="cs"/>
          <w:rtl/>
        </w:rPr>
        <w:t xml:space="preserve">: ד"ה וחכמים </w:t>
      </w:r>
      <w:proofErr w:type="spellStart"/>
      <w:r w:rsidRPr="004A2052">
        <w:rPr>
          <w:rFonts w:ascii="Arial" w:hAnsi="Arial" w:hint="cs"/>
          <w:rtl/>
        </w:rPr>
        <w:t>מטמאין</w:t>
      </w:r>
      <w:proofErr w:type="spellEnd"/>
      <w:r w:rsidRPr="004A2052">
        <w:rPr>
          <w:rFonts w:ascii="Arial" w:hAnsi="Arial" w:hint="cs"/>
          <w:rtl/>
        </w:rPr>
        <w:t xml:space="preserve">) נראה </w:t>
      </w:r>
      <w:proofErr w:type="spellStart"/>
      <w:r w:rsidRPr="004A2052">
        <w:rPr>
          <w:rFonts w:ascii="Arial" w:hAnsi="Arial" w:hint="cs"/>
          <w:rtl/>
        </w:rPr>
        <w:t>לכאו</w:t>
      </w:r>
      <w:proofErr w:type="spellEnd"/>
      <w:r w:rsidRPr="004A2052">
        <w:rPr>
          <w:rFonts w:ascii="Arial" w:hAnsi="Arial" w:hint="cs"/>
          <w:rtl/>
        </w:rPr>
        <w:t xml:space="preserve">' שנחלקו בזה תנאים. וע' תוס' (בפסחים י. ד"ה ספק ביאה) שמבואר מדבריהם שנחשב ס"ס אף </w:t>
      </w:r>
      <w:proofErr w:type="spellStart"/>
      <w:r w:rsidRPr="004A2052">
        <w:rPr>
          <w:rFonts w:ascii="Arial" w:hAnsi="Arial" w:hint="cs"/>
          <w:rtl/>
        </w:rPr>
        <w:t>שהכל</w:t>
      </w:r>
      <w:proofErr w:type="spellEnd"/>
      <w:r w:rsidRPr="004A2052">
        <w:rPr>
          <w:rFonts w:ascii="Arial" w:hAnsi="Arial" w:hint="cs"/>
          <w:rtl/>
        </w:rPr>
        <w:t xml:space="preserve"> ספק אחד אם נגע בטומאה, ולכאורה סותר </w:t>
      </w:r>
      <w:proofErr w:type="spellStart"/>
      <w:r w:rsidRPr="004A2052">
        <w:rPr>
          <w:rFonts w:ascii="Arial" w:hAnsi="Arial" w:hint="cs"/>
          <w:rtl/>
        </w:rPr>
        <w:t>לתוס</w:t>
      </w:r>
      <w:proofErr w:type="spellEnd"/>
      <w:r w:rsidRPr="004A2052">
        <w:rPr>
          <w:rFonts w:ascii="Arial" w:hAnsi="Arial" w:hint="cs"/>
          <w:rtl/>
        </w:rPr>
        <w:t xml:space="preserve">' בכתובות, ונראה </w:t>
      </w:r>
      <w:proofErr w:type="spellStart"/>
      <w:r w:rsidRPr="004A2052">
        <w:rPr>
          <w:rFonts w:ascii="Arial" w:hAnsi="Arial" w:hint="cs"/>
          <w:rtl/>
        </w:rPr>
        <w:t>דכיון</w:t>
      </w:r>
      <w:proofErr w:type="spellEnd"/>
      <w:r w:rsidRPr="004A2052">
        <w:rPr>
          <w:rFonts w:ascii="Arial" w:hAnsi="Arial" w:hint="cs"/>
          <w:rtl/>
        </w:rPr>
        <w:t xml:space="preserve"> שא"א להסתפק שמא נגע בטומאה לפני שיש צד שהיה בשדה זו (</w:t>
      </w:r>
      <w:proofErr w:type="spellStart"/>
      <w:r w:rsidRPr="004A2052">
        <w:rPr>
          <w:rFonts w:ascii="Arial" w:hAnsi="Arial" w:hint="cs"/>
          <w:rtl/>
        </w:rPr>
        <w:t>דמהיכי</w:t>
      </w:r>
      <w:proofErr w:type="spellEnd"/>
      <w:r w:rsidRPr="004A2052">
        <w:rPr>
          <w:rFonts w:ascii="Arial" w:hAnsi="Arial" w:hint="cs"/>
          <w:rtl/>
        </w:rPr>
        <w:t xml:space="preserve"> תיתי), נחשב ס"ס אף שבעצם הדבר </w:t>
      </w:r>
      <w:proofErr w:type="spellStart"/>
      <w:r w:rsidRPr="004A2052">
        <w:rPr>
          <w:rFonts w:ascii="Arial" w:hAnsi="Arial" w:hint="cs"/>
          <w:rtl/>
        </w:rPr>
        <w:t>הכל</w:t>
      </w:r>
      <w:proofErr w:type="spellEnd"/>
      <w:r w:rsidRPr="004A2052">
        <w:rPr>
          <w:rFonts w:ascii="Arial" w:hAnsi="Arial" w:hint="cs"/>
          <w:rtl/>
        </w:rPr>
        <w:t xml:space="preserve"> ספק אחד, </w:t>
      </w:r>
      <w:proofErr w:type="spellStart"/>
      <w:r w:rsidRPr="004A2052">
        <w:rPr>
          <w:rFonts w:ascii="Arial" w:hAnsi="Arial" w:hint="cs"/>
          <w:rtl/>
        </w:rPr>
        <w:t>משא"כ</w:t>
      </w:r>
      <w:proofErr w:type="spellEnd"/>
      <w:r w:rsidRPr="004A2052">
        <w:rPr>
          <w:rFonts w:ascii="Arial" w:hAnsi="Arial" w:hint="cs"/>
          <w:rtl/>
        </w:rPr>
        <w:t xml:space="preserve"> בהא </w:t>
      </w:r>
      <w:proofErr w:type="spellStart"/>
      <w:r w:rsidRPr="004A2052">
        <w:rPr>
          <w:rFonts w:ascii="Arial" w:hAnsi="Arial" w:hint="cs"/>
          <w:rtl/>
        </w:rPr>
        <w:t>דכתובות</w:t>
      </w:r>
      <w:proofErr w:type="spellEnd"/>
      <w:r w:rsidRPr="004A2052">
        <w:rPr>
          <w:rFonts w:ascii="Arial" w:hAnsi="Arial" w:hint="cs"/>
          <w:rtl/>
        </w:rPr>
        <w:t xml:space="preserve"> כיון שידוע שנבעלה אפשר מיד להסתפק אם היה במזיד.</w:t>
      </w:r>
    </w:p>
    <w:p w14:paraId="0AD85289" w14:textId="4F1108E8" w:rsidR="00CF20B0" w:rsidRPr="004A2052" w:rsidRDefault="00CF20B0" w:rsidP="004A2052">
      <w:pPr>
        <w:tabs>
          <w:tab w:val="clear" w:pos="3628"/>
        </w:tabs>
        <w:rPr>
          <w:rFonts w:ascii="Arial" w:hAnsi="Arial"/>
          <w:rtl/>
        </w:rPr>
      </w:pPr>
      <w:r w:rsidRPr="004A2052">
        <w:rPr>
          <w:rFonts w:ascii="Arial" w:hAnsi="Arial" w:hint="cs"/>
          <w:b/>
          <w:bCs/>
          <w:rtl/>
        </w:rPr>
        <w:t>אם ס"ס מהני להוציא ממון:</w:t>
      </w:r>
      <w:r w:rsidRPr="004A2052">
        <w:rPr>
          <w:rFonts w:ascii="Arial" w:hAnsi="Arial" w:hint="cs"/>
          <w:rtl/>
        </w:rPr>
        <w:t xml:space="preserve"> </w:t>
      </w:r>
      <w:r w:rsidRPr="004A2052">
        <w:rPr>
          <w:rFonts w:ascii="Arial" w:hAnsi="Arial" w:hint="cs"/>
          <w:u w:val="single"/>
          <w:rtl/>
        </w:rPr>
        <w:t>דעת תוס':</w:t>
      </w:r>
      <w:r w:rsidRPr="004A2052">
        <w:rPr>
          <w:rFonts w:ascii="Arial" w:hAnsi="Arial" w:hint="cs"/>
          <w:rtl/>
        </w:rPr>
        <w:t xml:space="preserve"> ע' </w:t>
      </w:r>
      <w:proofErr w:type="spellStart"/>
      <w:r w:rsidRPr="004A2052">
        <w:rPr>
          <w:rFonts w:ascii="Arial" w:hAnsi="Arial" w:hint="cs"/>
          <w:rtl/>
        </w:rPr>
        <w:t>בתוס</w:t>
      </w:r>
      <w:proofErr w:type="spellEnd"/>
      <w:r w:rsidRPr="004A2052">
        <w:rPr>
          <w:rFonts w:ascii="Arial" w:hAnsi="Arial" w:hint="cs"/>
          <w:rtl/>
        </w:rPr>
        <w:t xml:space="preserve">' בכתובות ט: (ד"ה אי) מבואר בפשטות </w:t>
      </w:r>
      <w:proofErr w:type="spellStart"/>
      <w:r w:rsidRPr="004A2052">
        <w:rPr>
          <w:rFonts w:ascii="Arial" w:hAnsi="Arial" w:hint="cs"/>
          <w:rtl/>
        </w:rPr>
        <w:t>דס"ס</w:t>
      </w:r>
      <w:proofErr w:type="spellEnd"/>
      <w:r w:rsidRPr="004A2052">
        <w:rPr>
          <w:rFonts w:ascii="Arial" w:hAnsi="Arial" w:hint="cs"/>
          <w:rtl/>
        </w:rPr>
        <w:t xml:space="preserve"> מהני נגד מוחזק. וכן הבין </w:t>
      </w:r>
      <w:proofErr w:type="spellStart"/>
      <w:r w:rsidRPr="004A2052">
        <w:rPr>
          <w:rFonts w:ascii="Arial" w:hAnsi="Arial" w:hint="cs"/>
          <w:rtl/>
        </w:rPr>
        <w:t>המהר"י</w:t>
      </w:r>
      <w:proofErr w:type="spellEnd"/>
      <w:r w:rsidRPr="004A2052">
        <w:rPr>
          <w:rFonts w:ascii="Arial" w:hAnsi="Arial" w:hint="cs"/>
          <w:rtl/>
        </w:rPr>
        <w:t xml:space="preserve"> בן לב (</w:t>
      </w:r>
      <w:proofErr w:type="spellStart"/>
      <w:r w:rsidRPr="004A2052">
        <w:rPr>
          <w:rFonts w:ascii="Arial" w:hAnsi="Arial" w:hint="cs"/>
          <w:rtl/>
        </w:rPr>
        <w:t>ח"ג</w:t>
      </w:r>
      <w:proofErr w:type="spellEnd"/>
      <w:r w:rsidRPr="004A2052">
        <w:rPr>
          <w:rFonts w:ascii="Arial" w:hAnsi="Arial" w:hint="cs"/>
          <w:rtl/>
        </w:rPr>
        <w:t xml:space="preserve"> </w:t>
      </w:r>
      <w:proofErr w:type="spellStart"/>
      <w:r w:rsidRPr="004A2052">
        <w:rPr>
          <w:rFonts w:ascii="Arial" w:hAnsi="Arial" w:hint="cs"/>
          <w:rtl/>
        </w:rPr>
        <w:t>כא</w:t>
      </w:r>
      <w:proofErr w:type="spellEnd"/>
      <w:r w:rsidRPr="004A2052">
        <w:rPr>
          <w:rFonts w:ascii="Arial" w:hAnsi="Arial" w:hint="cs"/>
          <w:rtl/>
        </w:rPr>
        <w:t xml:space="preserve">). והאחרונים כתבו שאין ראיה </w:t>
      </w:r>
      <w:proofErr w:type="spellStart"/>
      <w:r w:rsidRPr="004A2052">
        <w:rPr>
          <w:rFonts w:ascii="Arial" w:hAnsi="Arial" w:hint="cs"/>
          <w:rtl/>
        </w:rPr>
        <w:t>מתוס</w:t>
      </w:r>
      <w:proofErr w:type="spellEnd"/>
      <w:r w:rsidRPr="004A2052">
        <w:rPr>
          <w:rFonts w:ascii="Arial" w:hAnsi="Arial" w:hint="cs"/>
          <w:rtl/>
        </w:rPr>
        <w:t xml:space="preserve">' ויש בזה כמה דרכים: א. </w:t>
      </w:r>
      <w:proofErr w:type="spellStart"/>
      <w:r w:rsidRPr="004A2052">
        <w:rPr>
          <w:rFonts w:ascii="Arial" w:hAnsi="Arial" w:hint="cs"/>
          <w:rtl/>
        </w:rPr>
        <w:t>המהרי"ט</w:t>
      </w:r>
      <w:proofErr w:type="spellEnd"/>
      <w:r w:rsidRPr="004A2052">
        <w:rPr>
          <w:rFonts w:ascii="Arial" w:hAnsi="Arial" w:hint="cs"/>
          <w:rtl/>
        </w:rPr>
        <w:t xml:space="preserve"> כתב שרק בצירוף ברי ושמא מהני להוציא. (כ"כ בחי' לכתובות </w:t>
      </w:r>
      <w:proofErr w:type="spellStart"/>
      <w:r w:rsidRPr="004A2052">
        <w:rPr>
          <w:rFonts w:ascii="Arial" w:hAnsi="Arial" w:hint="cs"/>
          <w:rtl/>
        </w:rPr>
        <w:t>עה</w:t>
      </w:r>
      <w:proofErr w:type="spellEnd"/>
      <w:r w:rsidRPr="004A2052">
        <w:rPr>
          <w:rFonts w:ascii="Arial" w:hAnsi="Arial" w:hint="cs"/>
          <w:rtl/>
        </w:rPr>
        <w:t xml:space="preserve"> ד"ה </w:t>
      </w:r>
      <w:proofErr w:type="spellStart"/>
      <w:r w:rsidRPr="004A2052">
        <w:rPr>
          <w:rFonts w:ascii="Arial" w:hAnsi="Arial" w:hint="cs"/>
          <w:rtl/>
        </w:rPr>
        <w:t>א"ר</w:t>
      </w:r>
      <w:proofErr w:type="spellEnd"/>
      <w:r w:rsidRPr="004A2052">
        <w:rPr>
          <w:rFonts w:ascii="Arial" w:hAnsi="Arial" w:hint="cs"/>
          <w:rtl/>
        </w:rPr>
        <w:t xml:space="preserve"> אלעזר, וגם </w:t>
      </w:r>
      <w:proofErr w:type="spellStart"/>
      <w:r w:rsidRPr="004A2052">
        <w:rPr>
          <w:rFonts w:ascii="Arial" w:hAnsi="Arial" w:hint="cs"/>
          <w:rtl/>
        </w:rPr>
        <w:t>בשו"ת</w:t>
      </w:r>
      <w:proofErr w:type="spellEnd"/>
      <w:r w:rsidRPr="004A2052">
        <w:rPr>
          <w:rFonts w:ascii="Arial" w:hAnsi="Arial" w:hint="cs"/>
          <w:rtl/>
        </w:rPr>
        <w:t xml:space="preserve"> </w:t>
      </w:r>
      <w:proofErr w:type="spellStart"/>
      <w:r w:rsidRPr="004A2052">
        <w:rPr>
          <w:rFonts w:ascii="Arial" w:hAnsi="Arial" w:hint="cs"/>
          <w:rtl/>
        </w:rPr>
        <w:t>מהרי"ט</w:t>
      </w:r>
      <w:proofErr w:type="spellEnd"/>
      <w:r w:rsidRPr="004A2052">
        <w:rPr>
          <w:rFonts w:ascii="Arial" w:hAnsi="Arial" w:hint="cs"/>
          <w:rtl/>
        </w:rPr>
        <w:t xml:space="preserve"> </w:t>
      </w:r>
      <w:proofErr w:type="spellStart"/>
      <w:r w:rsidRPr="004A2052">
        <w:rPr>
          <w:rFonts w:ascii="Arial" w:hAnsi="Arial" w:hint="cs"/>
          <w:rtl/>
        </w:rPr>
        <w:t>ח"ב</w:t>
      </w:r>
      <w:proofErr w:type="spellEnd"/>
      <w:r w:rsidRPr="004A2052">
        <w:rPr>
          <w:rFonts w:ascii="Arial" w:hAnsi="Arial" w:hint="cs"/>
          <w:rtl/>
        </w:rPr>
        <w:t xml:space="preserve"> </w:t>
      </w:r>
      <w:proofErr w:type="spellStart"/>
      <w:r w:rsidRPr="004A2052">
        <w:rPr>
          <w:rFonts w:ascii="Arial" w:hAnsi="Arial" w:hint="cs"/>
          <w:rtl/>
        </w:rPr>
        <w:t>חו"מ</w:t>
      </w:r>
      <w:proofErr w:type="spellEnd"/>
      <w:r w:rsidRPr="004A2052">
        <w:rPr>
          <w:rFonts w:ascii="Arial" w:hAnsi="Arial" w:hint="cs"/>
          <w:rtl/>
        </w:rPr>
        <w:t xml:space="preserve"> </w:t>
      </w:r>
      <w:proofErr w:type="spellStart"/>
      <w:r w:rsidRPr="004A2052">
        <w:rPr>
          <w:rFonts w:ascii="Arial" w:hAnsi="Arial" w:hint="cs"/>
          <w:rtl/>
        </w:rPr>
        <w:t>מז</w:t>
      </w:r>
      <w:proofErr w:type="spellEnd"/>
      <w:r w:rsidRPr="004A2052">
        <w:rPr>
          <w:rFonts w:ascii="Arial" w:hAnsi="Arial" w:hint="cs"/>
          <w:rtl/>
        </w:rPr>
        <w:t xml:space="preserve"> ד"ה </w:t>
      </w:r>
      <w:proofErr w:type="spellStart"/>
      <w:r w:rsidRPr="004A2052">
        <w:rPr>
          <w:rFonts w:ascii="Arial" w:hAnsi="Arial" w:hint="cs"/>
          <w:rtl/>
        </w:rPr>
        <w:t>והוי</w:t>
      </w:r>
      <w:proofErr w:type="spellEnd"/>
      <w:r w:rsidRPr="004A2052">
        <w:rPr>
          <w:rFonts w:ascii="Arial" w:hAnsi="Arial" w:hint="cs"/>
          <w:rtl/>
        </w:rPr>
        <w:t xml:space="preserve"> יודע כתב שאין ראיה </w:t>
      </w:r>
      <w:proofErr w:type="spellStart"/>
      <w:r w:rsidRPr="004A2052">
        <w:rPr>
          <w:rFonts w:ascii="Arial" w:hAnsi="Arial" w:hint="cs"/>
          <w:rtl/>
        </w:rPr>
        <w:t>מתוס</w:t>
      </w:r>
      <w:proofErr w:type="spellEnd"/>
      <w:r w:rsidRPr="004A2052">
        <w:rPr>
          <w:rFonts w:ascii="Arial" w:hAnsi="Arial" w:hint="cs"/>
          <w:rtl/>
        </w:rPr>
        <w:t xml:space="preserve">' </w:t>
      </w:r>
      <w:proofErr w:type="spellStart"/>
      <w:r w:rsidRPr="004A2052">
        <w:rPr>
          <w:rFonts w:ascii="Arial" w:hAnsi="Arial" w:hint="cs"/>
          <w:rtl/>
        </w:rPr>
        <w:t>דס"ס</w:t>
      </w:r>
      <w:proofErr w:type="spellEnd"/>
      <w:r w:rsidRPr="004A2052">
        <w:rPr>
          <w:rFonts w:ascii="Arial" w:hAnsi="Arial" w:hint="cs"/>
          <w:rtl/>
        </w:rPr>
        <w:t xml:space="preserve"> מהני להוציא.) וכ"כ </w:t>
      </w:r>
      <w:proofErr w:type="spellStart"/>
      <w:r w:rsidRPr="004A2052">
        <w:rPr>
          <w:rFonts w:ascii="Arial" w:hAnsi="Arial" w:hint="cs"/>
          <w:rtl/>
        </w:rPr>
        <w:t>הפנ"י</w:t>
      </w:r>
      <w:proofErr w:type="spellEnd"/>
      <w:r w:rsidRPr="004A2052">
        <w:rPr>
          <w:rFonts w:ascii="Arial" w:hAnsi="Arial" w:hint="cs"/>
          <w:rtl/>
        </w:rPr>
        <w:t xml:space="preserve"> בכתובות ט: [וע"ש שהוכיח מהא </w:t>
      </w:r>
      <w:proofErr w:type="spellStart"/>
      <w:r w:rsidRPr="004A2052">
        <w:rPr>
          <w:rFonts w:ascii="Arial" w:hAnsi="Arial" w:hint="cs"/>
          <w:rtl/>
        </w:rPr>
        <w:t>דרוב</w:t>
      </w:r>
      <w:proofErr w:type="spellEnd"/>
      <w:r w:rsidRPr="004A2052">
        <w:rPr>
          <w:rFonts w:ascii="Arial" w:hAnsi="Arial" w:hint="cs"/>
          <w:rtl/>
        </w:rPr>
        <w:t xml:space="preserve"> </w:t>
      </w:r>
      <w:proofErr w:type="spellStart"/>
      <w:r w:rsidRPr="004A2052">
        <w:rPr>
          <w:rFonts w:ascii="Arial" w:hAnsi="Arial" w:hint="cs"/>
          <w:rtl/>
        </w:rPr>
        <w:t>ל"מ</w:t>
      </w:r>
      <w:proofErr w:type="spellEnd"/>
      <w:r w:rsidRPr="004A2052">
        <w:rPr>
          <w:rFonts w:ascii="Arial" w:hAnsi="Arial" w:hint="cs"/>
          <w:rtl/>
        </w:rPr>
        <w:t xml:space="preserve"> להוציא וה"ה ס"ס, וצ"ע שהרי </w:t>
      </w:r>
      <w:proofErr w:type="spellStart"/>
      <w:r w:rsidRPr="004A2052">
        <w:rPr>
          <w:rFonts w:ascii="Arial" w:hAnsi="Arial" w:hint="cs"/>
          <w:rtl/>
        </w:rPr>
        <w:t>הרשב"א</w:t>
      </w:r>
      <w:proofErr w:type="spellEnd"/>
      <w:r w:rsidRPr="004A2052">
        <w:rPr>
          <w:rFonts w:ascii="Arial" w:hAnsi="Arial" w:hint="cs"/>
          <w:rtl/>
        </w:rPr>
        <w:t xml:space="preserve"> כתב שאפשר שעדיף מרוב.] ב. </w:t>
      </w:r>
      <w:proofErr w:type="spellStart"/>
      <w:r w:rsidRPr="004A2052">
        <w:rPr>
          <w:rFonts w:ascii="Arial" w:hAnsi="Arial" w:hint="cs"/>
          <w:rtl/>
        </w:rPr>
        <w:t>בש"ש</w:t>
      </w:r>
      <w:proofErr w:type="spellEnd"/>
      <w:r w:rsidRPr="004A2052">
        <w:rPr>
          <w:rFonts w:ascii="Arial" w:hAnsi="Arial" w:hint="cs"/>
          <w:rtl/>
        </w:rPr>
        <w:t xml:space="preserve"> (א, </w:t>
      </w:r>
      <w:proofErr w:type="spellStart"/>
      <w:r w:rsidRPr="004A2052">
        <w:rPr>
          <w:rFonts w:ascii="Arial" w:hAnsi="Arial" w:hint="cs"/>
          <w:rtl/>
        </w:rPr>
        <w:t>כג</w:t>
      </w:r>
      <w:proofErr w:type="spellEnd"/>
      <w:r w:rsidRPr="004A2052">
        <w:rPr>
          <w:rFonts w:ascii="Arial" w:hAnsi="Arial" w:hint="cs"/>
          <w:rtl/>
        </w:rPr>
        <w:t xml:space="preserve">) הביא מתקפו כהן שס"ס </w:t>
      </w:r>
      <w:proofErr w:type="spellStart"/>
      <w:r w:rsidRPr="004A2052">
        <w:rPr>
          <w:rFonts w:ascii="Arial" w:hAnsi="Arial" w:hint="cs"/>
          <w:rtl/>
        </w:rPr>
        <w:t>ל"מ</w:t>
      </w:r>
      <w:proofErr w:type="spellEnd"/>
      <w:r w:rsidRPr="004A2052">
        <w:rPr>
          <w:rFonts w:ascii="Arial" w:hAnsi="Arial" w:hint="cs"/>
          <w:rtl/>
        </w:rPr>
        <w:t xml:space="preserve"> להוציא כלל, </w:t>
      </w:r>
      <w:proofErr w:type="spellStart"/>
      <w:r w:rsidRPr="004A2052">
        <w:rPr>
          <w:rFonts w:ascii="Arial" w:hAnsi="Arial" w:hint="cs"/>
          <w:rtl/>
        </w:rPr>
        <w:t>ובתוס</w:t>
      </w:r>
      <w:proofErr w:type="spellEnd"/>
      <w:r w:rsidRPr="004A2052">
        <w:rPr>
          <w:rFonts w:ascii="Arial" w:hAnsi="Arial" w:hint="cs"/>
          <w:rtl/>
        </w:rPr>
        <w:t xml:space="preserve">' בכתובות </w:t>
      </w:r>
      <w:proofErr w:type="spellStart"/>
      <w:r w:rsidRPr="004A2052">
        <w:rPr>
          <w:rFonts w:ascii="Arial" w:hAnsi="Arial" w:hint="cs"/>
          <w:rtl/>
        </w:rPr>
        <w:t>מיירי</w:t>
      </w:r>
      <w:proofErr w:type="spellEnd"/>
      <w:r w:rsidRPr="004A2052">
        <w:rPr>
          <w:rFonts w:ascii="Arial" w:hAnsi="Arial" w:hint="cs"/>
          <w:rtl/>
        </w:rPr>
        <w:t xml:space="preserve"> שרוצה להפסידה </w:t>
      </w:r>
      <w:r w:rsidRPr="004A2052">
        <w:rPr>
          <w:rFonts w:ascii="Arial" w:hAnsi="Arial" w:hint="cs"/>
          <w:rtl/>
        </w:rPr>
        <w:lastRenderedPageBreak/>
        <w:t xml:space="preserve">כתובתה מחמת שאסורה עליו, וע"ז אמרו שכשיש ס"ס מותרת לו, וממילא חייב לה כתובה. וע"ש שהשיג ע"ז. ג. </w:t>
      </w:r>
      <w:proofErr w:type="spellStart"/>
      <w:r w:rsidRPr="004A2052">
        <w:rPr>
          <w:rFonts w:ascii="Arial" w:hAnsi="Arial" w:hint="cs"/>
          <w:rtl/>
        </w:rPr>
        <w:t>בש"ש</w:t>
      </w:r>
      <w:proofErr w:type="spellEnd"/>
      <w:r w:rsidRPr="004A2052">
        <w:rPr>
          <w:rFonts w:ascii="Arial" w:hAnsi="Arial" w:hint="cs"/>
          <w:rtl/>
        </w:rPr>
        <w:t xml:space="preserve"> (א, כד) כתב שמה שמהני ס"ס להוציא כתובה היינו משום שיש שטר </w:t>
      </w:r>
      <w:proofErr w:type="spellStart"/>
      <w:r w:rsidRPr="004A2052">
        <w:rPr>
          <w:rFonts w:ascii="Arial" w:hAnsi="Arial" w:hint="cs"/>
          <w:rtl/>
        </w:rPr>
        <w:t>והוי</w:t>
      </w:r>
      <w:proofErr w:type="spellEnd"/>
      <w:r w:rsidRPr="004A2052">
        <w:rPr>
          <w:rFonts w:ascii="Arial" w:hAnsi="Arial" w:hint="cs"/>
          <w:rtl/>
        </w:rPr>
        <w:t xml:space="preserve"> קצת כגבוי ומהני רוב וה"ה ס"ס. וע' קונטרס הספיקות (ו, ז) שהביא הדעות הנ"ל, וציין עוד לשב יעקב (ח"א מח).</w:t>
      </w:r>
      <w:r w:rsidR="00722E82" w:rsidRPr="00722E82">
        <w:rPr>
          <w:rFonts w:ascii="Arial" w:hAnsi="Arial"/>
          <w:vertAlign w:val="superscript"/>
          <w:rtl/>
        </w:rPr>
        <w:t>&lt;</w:t>
      </w:r>
      <w:r w:rsidR="00722E82" w:rsidRPr="00722E82">
        <w:rPr>
          <w:rFonts w:ascii="Arial" w:hAnsi="Arial"/>
          <w:vertAlign w:val="superscript"/>
        </w:rPr>
        <w:t>sup&gt;304&lt;/sup</w:t>
      </w:r>
      <w:r w:rsidR="00722E82" w:rsidRPr="00722E82">
        <w:rPr>
          <w:rFonts w:ascii="Arial" w:hAnsi="Arial"/>
          <w:vertAlign w:val="superscript"/>
          <w:rtl/>
        </w:rPr>
        <w:t>&gt;</w:t>
      </w:r>
    </w:p>
    <w:p w14:paraId="2581CF91" w14:textId="77777777" w:rsidR="00722E82" w:rsidRDefault="00722E82" w:rsidP="00722E82">
      <w:pPr>
        <w:rPr>
          <w:rtl/>
        </w:rPr>
      </w:pPr>
      <w:r>
        <w:rPr>
          <w:rtl/>
        </w:rPr>
        <w:t>&lt;</w:t>
      </w:r>
      <w:r>
        <w:t>small&gt;&lt;sup&gt;304&lt;/sup</w:t>
      </w:r>
      <w:r>
        <w:rPr>
          <w:rtl/>
        </w:rPr>
        <w:t xml:space="preserve">&gt;לענ"ד נראה שגם אם נפרש את </w:t>
      </w:r>
      <w:proofErr w:type="spellStart"/>
      <w:r>
        <w:rPr>
          <w:rtl/>
        </w:rPr>
        <w:t>התוס</w:t>
      </w:r>
      <w:proofErr w:type="spellEnd"/>
      <w:r>
        <w:rPr>
          <w:rtl/>
        </w:rPr>
        <w:t xml:space="preserve">' כפשוטו – מ"מ לא אמרו </w:t>
      </w:r>
      <w:proofErr w:type="spellStart"/>
      <w:r>
        <w:rPr>
          <w:rtl/>
        </w:rPr>
        <w:t>התוס</w:t>
      </w:r>
      <w:proofErr w:type="spellEnd"/>
      <w:r>
        <w:rPr>
          <w:rtl/>
        </w:rPr>
        <w:t xml:space="preserve">' אלא במקום שיש ס"ס למוחזק עצמו, אבל כאשר א' מהספיקות הם של </w:t>
      </w:r>
      <w:proofErr w:type="spellStart"/>
      <w:r>
        <w:rPr>
          <w:rtl/>
        </w:rPr>
        <w:t>הב"ד</w:t>
      </w:r>
      <w:proofErr w:type="spellEnd"/>
      <w:r>
        <w:rPr>
          <w:rtl/>
        </w:rPr>
        <w:t xml:space="preserve"> כגון שמסופקים אם הוא משקר, אינם יכולים לחייבו משום </w:t>
      </w:r>
      <w:proofErr w:type="spellStart"/>
      <w:r>
        <w:rPr>
          <w:rtl/>
        </w:rPr>
        <w:t>שלב"ד</w:t>
      </w:r>
      <w:proofErr w:type="spellEnd"/>
      <w:r>
        <w:rPr>
          <w:rtl/>
        </w:rPr>
        <w:t xml:space="preserve"> יש ס"ס, שהכרעה זו אינה שייכת אליו כי לו אין ס"ס.&lt;/</w:t>
      </w:r>
      <w:r>
        <w:t>small</w:t>
      </w:r>
      <w:r>
        <w:rPr>
          <w:rtl/>
        </w:rPr>
        <w:t>&gt;</w:t>
      </w:r>
    </w:p>
    <w:p w14:paraId="27E31A27" w14:textId="731270E4" w:rsidR="00CF20B0" w:rsidRPr="004A2052" w:rsidRDefault="00CF20B0" w:rsidP="004A2052">
      <w:pPr>
        <w:tabs>
          <w:tab w:val="clear" w:pos="3628"/>
        </w:tabs>
        <w:rPr>
          <w:rFonts w:ascii="Arial" w:hAnsi="Arial"/>
          <w:rtl/>
        </w:rPr>
      </w:pPr>
      <w:r w:rsidRPr="004A2052">
        <w:rPr>
          <w:rFonts w:ascii="Arial" w:hAnsi="Arial" w:hint="cs"/>
          <w:u w:val="single"/>
          <w:rtl/>
        </w:rPr>
        <w:t>דעת שאר הראשונים:</w:t>
      </w:r>
      <w:r w:rsidRPr="004A2052">
        <w:rPr>
          <w:rFonts w:ascii="Arial" w:hAnsi="Arial" w:hint="cs"/>
          <w:rtl/>
        </w:rPr>
        <w:t xml:space="preserve"> בחי' </w:t>
      </w:r>
      <w:proofErr w:type="spellStart"/>
      <w:r w:rsidRPr="004A2052">
        <w:rPr>
          <w:rFonts w:ascii="Arial" w:hAnsi="Arial" w:hint="cs"/>
          <w:rtl/>
        </w:rPr>
        <w:t>הרא"ה</w:t>
      </w:r>
      <w:proofErr w:type="spellEnd"/>
      <w:r w:rsidRPr="004A2052">
        <w:rPr>
          <w:rFonts w:ascii="Arial" w:hAnsi="Arial" w:hint="cs"/>
          <w:rtl/>
        </w:rPr>
        <w:t xml:space="preserve"> (בכתובות י. ד"ה ומיהו, הביאו בקונטרס הספיקות ו, ז) כתב שס"ס </w:t>
      </w:r>
      <w:proofErr w:type="spellStart"/>
      <w:r w:rsidRPr="004A2052">
        <w:rPr>
          <w:rFonts w:ascii="Arial" w:hAnsi="Arial" w:hint="cs"/>
          <w:rtl/>
        </w:rPr>
        <w:t>ל"מ</w:t>
      </w:r>
      <w:proofErr w:type="spellEnd"/>
      <w:r w:rsidRPr="004A2052">
        <w:rPr>
          <w:rFonts w:ascii="Arial" w:hAnsi="Arial" w:hint="cs"/>
          <w:rtl/>
        </w:rPr>
        <w:t xml:space="preserve"> להוציא ממון. וכ"כ </w:t>
      </w:r>
      <w:proofErr w:type="spellStart"/>
      <w:r w:rsidRPr="004A2052">
        <w:rPr>
          <w:rFonts w:ascii="Arial" w:hAnsi="Arial" w:hint="cs"/>
          <w:rtl/>
        </w:rPr>
        <w:t>הריטב"א</w:t>
      </w:r>
      <w:proofErr w:type="spellEnd"/>
      <w:r w:rsidRPr="004A2052">
        <w:rPr>
          <w:rFonts w:ascii="Arial" w:hAnsi="Arial" w:hint="cs"/>
          <w:rtl/>
        </w:rPr>
        <w:t xml:space="preserve"> (בכתובות ט: ד"ה אמר רב יהודה). וכ"כ הרמב"ן (בכתובות </w:t>
      </w:r>
      <w:proofErr w:type="spellStart"/>
      <w:r w:rsidRPr="004A2052">
        <w:rPr>
          <w:rFonts w:ascii="Arial" w:hAnsi="Arial" w:hint="cs"/>
          <w:rtl/>
        </w:rPr>
        <w:t>יב</w:t>
      </w:r>
      <w:proofErr w:type="spellEnd"/>
      <w:r w:rsidRPr="004A2052">
        <w:rPr>
          <w:rFonts w:ascii="Arial" w:hAnsi="Arial" w:hint="cs"/>
          <w:rtl/>
        </w:rPr>
        <w:t xml:space="preserve">. ד"ה ועיקר). [וגם </w:t>
      </w:r>
      <w:proofErr w:type="spellStart"/>
      <w:r w:rsidRPr="004A2052">
        <w:rPr>
          <w:rFonts w:ascii="Arial" w:hAnsi="Arial" w:hint="cs"/>
          <w:rtl/>
        </w:rPr>
        <w:t>הרשב"א</w:t>
      </w:r>
      <w:proofErr w:type="spellEnd"/>
      <w:r w:rsidRPr="004A2052">
        <w:rPr>
          <w:rFonts w:ascii="Arial" w:hAnsi="Arial" w:hint="cs"/>
          <w:rtl/>
        </w:rPr>
        <w:t xml:space="preserve"> ביאר את </w:t>
      </w:r>
      <w:proofErr w:type="spellStart"/>
      <w:r w:rsidRPr="004A2052">
        <w:rPr>
          <w:rFonts w:ascii="Arial" w:hAnsi="Arial" w:hint="cs"/>
          <w:rtl/>
        </w:rPr>
        <w:t>הסוגייא</w:t>
      </w:r>
      <w:proofErr w:type="spellEnd"/>
      <w:r w:rsidRPr="004A2052">
        <w:rPr>
          <w:rFonts w:ascii="Arial" w:hAnsi="Arial" w:hint="cs"/>
          <w:rtl/>
        </w:rPr>
        <w:t xml:space="preserve"> בדף </w:t>
      </w:r>
      <w:proofErr w:type="spellStart"/>
      <w:r w:rsidRPr="004A2052">
        <w:rPr>
          <w:rFonts w:ascii="Arial" w:hAnsi="Arial" w:hint="cs"/>
          <w:rtl/>
        </w:rPr>
        <w:t>יב</w:t>
      </w:r>
      <w:proofErr w:type="spellEnd"/>
      <w:r w:rsidRPr="004A2052">
        <w:rPr>
          <w:rFonts w:ascii="Arial" w:hAnsi="Arial" w:hint="cs"/>
          <w:rtl/>
        </w:rPr>
        <w:t xml:space="preserve">. </w:t>
      </w:r>
      <w:proofErr w:type="spellStart"/>
      <w:r w:rsidRPr="004A2052">
        <w:rPr>
          <w:rFonts w:ascii="Arial" w:hAnsi="Arial" w:hint="cs"/>
          <w:rtl/>
        </w:rPr>
        <w:t>כהרמב"ן</w:t>
      </w:r>
      <w:proofErr w:type="spellEnd"/>
      <w:r w:rsidRPr="004A2052">
        <w:rPr>
          <w:rFonts w:ascii="Arial" w:hAnsi="Arial" w:hint="cs"/>
          <w:rtl/>
        </w:rPr>
        <w:t xml:space="preserve"> ומוכח </w:t>
      </w:r>
      <w:proofErr w:type="spellStart"/>
      <w:r w:rsidRPr="004A2052">
        <w:rPr>
          <w:rFonts w:ascii="Arial" w:hAnsi="Arial" w:hint="cs"/>
          <w:rtl/>
        </w:rPr>
        <w:t>דס"ל</w:t>
      </w:r>
      <w:proofErr w:type="spellEnd"/>
      <w:r w:rsidRPr="004A2052">
        <w:rPr>
          <w:rFonts w:ascii="Arial" w:hAnsi="Arial" w:hint="cs"/>
          <w:rtl/>
        </w:rPr>
        <w:t xml:space="preserve"> </w:t>
      </w:r>
      <w:proofErr w:type="spellStart"/>
      <w:r w:rsidRPr="004A2052">
        <w:rPr>
          <w:rFonts w:ascii="Arial" w:hAnsi="Arial" w:hint="cs"/>
          <w:rtl/>
        </w:rPr>
        <w:t>דס"ס</w:t>
      </w:r>
      <w:proofErr w:type="spellEnd"/>
      <w:r w:rsidRPr="004A2052">
        <w:rPr>
          <w:rFonts w:ascii="Arial" w:hAnsi="Arial" w:hint="cs"/>
          <w:rtl/>
        </w:rPr>
        <w:t xml:space="preserve"> </w:t>
      </w:r>
      <w:proofErr w:type="spellStart"/>
      <w:r w:rsidRPr="004A2052">
        <w:rPr>
          <w:rFonts w:ascii="Arial" w:hAnsi="Arial" w:hint="cs"/>
          <w:rtl/>
        </w:rPr>
        <w:t>ל"מ</w:t>
      </w:r>
      <w:proofErr w:type="spellEnd"/>
      <w:r w:rsidRPr="004A2052">
        <w:rPr>
          <w:rFonts w:ascii="Arial" w:hAnsi="Arial" w:hint="cs"/>
          <w:rtl/>
        </w:rPr>
        <w:t xml:space="preserve"> להוציא.] וע' קונטרס הספיקות (ו, ז) שהוכיח כן גם מהרמב"ם </w:t>
      </w:r>
      <w:proofErr w:type="spellStart"/>
      <w:r w:rsidRPr="004A2052">
        <w:rPr>
          <w:rFonts w:ascii="Arial" w:hAnsi="Arial" w:hint="cs"/>
          <w:rtl/>
        </w:rPr>
        <w:t>והרא"ש</w:t>
      </w:r>
      <w:proofErr w:type="spellEnd"/>
      <w:r w:rsidRPr="004A2052">
        <w:rPr>
          <w:rFonts w:ascii="Arial" w:hAnsi="Arial" w:hint="cs"/>
          <w:rtl/>
        </w:rPr>
        <w:t>, ונקט כן (אף אם תוס' חולקים).</w:t>
      </w:r>
    </w:p>
    <w:p w14:paraId="4E6F0F7A" w14:textId="146ED557" w:rsidR="00CF20B0" w:rsidRPr="004A2052" w:rsidRDefault="00CF20B0" w:rsidP="004A2052">
      <w:pPr>
        <w:tabs>
          <w:tab w:val="clear" w:pos="3628"/>
        </w:tabs>
        <w:rPr>
          <w:rFonts w:ascii="Arial" w:hAnsi="Arial"/>
          <w:rtl/>
        </w:rPr>
      </w:pPr>
      <w:r w:rsidRPr="004A2052">
        <w:rPr>
          <w:rFonts w:ascii="Arial" w:hAnsi="Arial" w:hint="cs"/>
          <w:u w:val="single"/>
          <w:rtl/>
        </w:rPr>
        <w:t>בג' ספיקות אם מהני להוציא:</w:t>
      </w:r>
      <w:r w:rsidRPr="004A2052">
        <w:rPr>
          <w:rFonts w:ascii="Arial" w:hAnsi="Arial" w:hint="cs"/>
          <w:rtl/>
        </w:rPr>
        <w:t xml:space="preserve"> בתיבת גומא (במדבר ב) כתב שג' ספיקות מהני להוציא, וע"ע שם. אמנם הרמב"ן (בכתובות </w:t>
      </w:r>
      <w:proofErr w:type="spellStart"/>
      <w:r w:rsidRPr="004A2052">
        <w:rPr>
          <w:rFonts w:ascii="Arial" w:hAnsi="Arial" w:hint="cs"/>
          <w:rtl/>
        </w:rPr>
        <w:t>יב</w:t>
      </w:r>
      <w:proofErr w:type="spellEnd"/>
      <w:r w:rsidRPr="004A2052">
        <w:rPr>
          <w:rFonts w:ascii="Arial" w:hAnsi="Arial" w:hint="cs"/>
          <w:rtl/>
        </w:rPr>
        <w:t xml:space="preserve">.) כתב אפילו אתה מרבה ספיקות כל היום </w:t>
      </w:r>
      <w:proofErr w:type="spellStart"/>
      <w:r w:rsidRPr="004A2052">
        <w:rPr>
          <w:rFonts w:ascii="Arial" w:hAnsi="Arial" w:hint="cs"/>
          <w:rtl/>
        </w:rPr>
        <w:t>הממע"ה</w:t>
      </w:r>
      <w:proofErr w:type="spellEnd"/>
      <w:r w:rsidRPr="004A2052">
        <w:rPr>
          <w:rFonts w:ascii="Arial" w:hAnsi="Arial" w:hint="cs"/>
          <w:rtl/>
        </w:rPr>
        <w:t xml:space="preserve">. וע"ע </w:t>
      </w:r>
      <w:proofErr w:type="spellStart"/>
      <w:r w:rsidRPr="004A2052">
        <w:rPr>
          <w:rFonts w:ascii="Arial" w:hAnsi="Arial" w:hint="cs"/>
          <w:rtl/>
        </w:rPr>
        <w:t>כנה"ג</w:t>
      </w:r>
      <w:proofErr w:type="spellEnd"/>
      <w:r w:rsidRPr="004A2052">
        <w:rPr>
          <w:rFonts w:ascii="Arial" w:hAnsi="Arial" w:hint="cs"/>
          <w:rtl/>
        </w:rPr>
        <w:t xml:space="preserve"> (</w:t>
      </w:r>
      <w:proofErr w:type="spellStart"/>
      <w:r w:rsidRPr="004A2052">
        <w:rPr>
          <w:rFonts w:ascii="Arial" w:hAnsi="Arial" w:hint="cs"/>
          <w:rtl/>
        </w:rPr>
        <w:t>חו"מ</w:t>
      </w:r>
      <w:proofErr w:type="spellEnd"/>
      <w:r w:rsidRPr="004A2052">
        <w:rPr>
          <w:rFonts w:ascii="Arial" w:hAnsi="Arial" w:hint="cs"/>
          <w:rtl/>
        </w:rPr>
        <w:t xml:space="preserve"> כה) שהביא דעות בזה והכריע </w:t>
      </w:r>
      <w:proofErr w:type="spellStart"/>
      <w:r w:rsidRPr="004A2052">
        <w:rPr>
          <w:rFonts w:ascii="Arial" w:hAnsi="Arial" w:hint="cs"/>
          <w:rtl/>
        </w:rPr>
        <w:t>של"מ</w:t>
      </w:r>
      <w:proofErr w:type="spellEnd"/>
      <w:r w:rsidRPr="004A2052">
        <w:rPr>
          <w:rFonts w:ascii="Arial" w:hAnsi="Arial" w:hint="cs"/>
          <w:rtl/>
        </w:rPr>
        <w:t xml:space="preserve"> אף בג' ספיקות. וע"ע שמש צדקה (סו"ס ב).</w:t>
      </w:r>
      <w:r w:rsidR="00722E82" w:rsidRPr="00722E82">
        <w:rPr>
          <w:rFonts w:ascii="Arial" w:hAnsi="Arial"/>
          <w:vertAlign w:val="superscript"/>
          <w:rtl/>
        </w:rPr>
        <w:t>&lt;</w:t>
      </w:r>
      <w:r w:rsidR="00722E82" w:rsidRPr="00722E82">
        <w:rPr>
          <w:rFonts w:ascii="Arial" w:hAnsi="Arial"/>
          <w:vertAlign w:val="superscript"/>
        </w:rPr>
        <w:t>sup&gt;305&lt;/sup</w:t>
      </w:r>
      <w:r w:rsidR="00722E82" w:rsidRPr="00722E82">
        <w:rPr>
          <w:rFonts w:ascii="Arial" w:hAnsi="Arial"/>
          <w:vertAlign w:val="superscript"/>
          <w:rtl/>
        </w:rPr>
        <w:t>&gt;</w:t>
      </w:r>
      <w:r w:rsidRPr="004A2052">
        <w:rPr>
          <w:rFonts w:ascii="Arial" w:hAnsi="Arial" w:hint="cs"/>
          <w:rtl/>
        </w:rPr>
        <w:t xml:space="preserve"> וע' </w:t>
      </w:r>
      <w:proofErr w:type="spellStart"/>
      <w:r w:rsidRPr="004A2052">
        <w:rPr>
          <w:rFonts w:ascii="Arial" w:hAnsi="Arial" w:hint="cs"/>
          <w:rtl/>
        </w:rPr>
        <w:t>ש"ש</w:t>
      </w:r>
      <w:proofErr w:type="spellEnd"/>
      <w:r w:rsidRPr="004A2052">
        <w:rPr>
          <w:rFonts w:ascii="Arial" w:hAnsi="Arial" w:hint="cs"/>
          <w:rtl/>
        </w:rPr>
        <w:t xml:space="preserve"> (א, </w:t>
      </w:r>
      <w:proofErr w:type="spellStart"/>
      <w:r w:rsidRPr="004A2052">
        <w:rPr>
          <w:rFonts w:ascii="Arial" w:hAnsi="Arial" w:hint="cs"/>
          <w:rtl/>
        </w:rPr>
        <w:t>כא</w:t>
      </w:r>
      <w:proofErr w:type="spellEnd"/>
      <w:r w:rsidRPr="004A2052">
        <w:rPr>
          <w:rFonts w:ascii="Arial" w:hAnsi="Arial" w:hint="cs"/>
          <w:rtl/>
        </w:rPr>
        <w:t>) שהביא ג"כ מח' בג' ספיקות.</w:t>
      </w:r>
    </w:p>
    <w:p w14:paraId="505DA784" w14:textId="77777777" w:rsidR="00722E82" w:rsidRDefault="00722E82" w:rsidP="00722E82">
      <w:pPr>
        <w:rPr>
          <w:rtl/>
        </w:rPr>
      </w:pPr>
      <w:r>
        <w:rPr>
          <w:rtl/>
        </w:rPr>
        <w:t>&lt;</w:t>
      </w:r>
      <w:r>
        <w:t>small&gt;&lt;sup&gt;305&lt;/sup</w:t>
      </w:r>
      <w:r>
        <w:rPr>
          <w:rtl/>
        </w:rPr>
        <w:t>&gt;בשמש צדקה דן אם דומה לס"ס בברכות, והביא משאת משה שבג' ספיקות מברכים אף שבס"ס לא מברכים. וע"ע מכתם לדוד (</w:t>
      </w:r>
      <w:proofErr w:type="spellStart"/>
      <w:r>
        <w:rPr>
          <w:rtl/>
        </w:rPr>
        <w:t>או"ח</w:t>
      </w:r>
      <w:proofErr w:type="spellEnd"/>
      <w:r>
        <w:rPr>
          <w:rtl/>
        </w:rPr>
        <w:t xml:space="preserve"> ב) שכתב שגם בג' ספיקות </w:t>
      </w:r>
      <w:proofErr w:type="spellStart"/>
      <w:r>
        <w:rPr>
          <w:rtl/>
        </w:rPr>
        <w:t>אמרינן</w:t>
      </w:r>
      <w:proofErr w:type="spellEnd"/>
      <w:r>
        <w:rPr>
          <w:rtl/>
        </w:rPr>
        <w:t xml:space="preserve"> ספק ברכות להקל.&lt;/</w:t>
      </w:r>
      <w:r>
        <w:t>small</w:t>
      </w:r>
      <w:r>
        <w:rPr>
          <w:rtl/>
        </w:rPr>
        <w:t>&gt;</w:t>
      </w:r>
    </w:p>
    <w:p w14:paraId="15B195D6" w14:textId="36BB0104" w:rsidR="00CF20B0" w:rsidRPr="004A2052" w:rsidRDefault="00CF20B0" w:rsidP="004A2052">
      <w:pPr>
        <w:tabs>
          <w:tab w:val="clear" w:pos="3628"/>
        </w:tabs>
        <w:rPr>
          <w:rFonts w:ascii="Arial" w:hAnsi="Arial"/>
          <w:rtl/>
        </w:rPr>
      </w:pPr>
      <w:r w:rsidRPr="004A2052">
        <w:rPr>
          <w:rFonts w:ascii="Arial" w:hAnsi="Arial"/>
          <w:b/>
          <w:bCs/>
          <w:rtl/>
        </w:rPr>
        <w:t xml:space="preserve">אם סומכים על ספק </w:t>
      </w:r>
      <w:proofErr w:type="spellStart"/>
      <w:r w:rsidRPr="004A2052">
        <w:rPr>
          <w:rFonts w:ascii="Arial" w:hAnsi="Arial"/>
          <w:b/>
          <w:bCs/>
          <w:rtl/>
        </w:rPr>
        <w:t>ספיקא</w:t>
      </w:r>
      <w:proofErr w:type="spellEnd"/>
      <w:r w:rsidRPr="004A2052">
        <w:rPr>
          <w:rFonts w:ascii="Arial" w:hAnsi="Arial"/>
          <w:b/>
          <w:bCs/>
          <w:rtl/>
        </w:rPr>
        <w:t xml:space="preserve"> במקום </w:t>
      </w:r>
      <w:proofErr w:type="spellStart"/>
      <w:r w:rsidRPr="004A2052">
        <w:rPr>
          <w:rFonts w:ascii="Arial" w:hAnsi="Arial"/>
          <w:b/>
          <w:bCs/>
          <w:rtl/>
        </w:rPr>
        <w:t>דאיכא</w:t>
      </w:r>
      <w:proofErr w:type="spellEnd"/>
      <w:r w:rsidRPr="004A2052">
        <w:rPr>
          <w:rFonts w:ascii="Arial" w:hAnsi="Arial"/>
          <w:b/>
          <w:bCs/>
          <w:rtl/>
        </w:rPr>
        <w:t xml:space="preserve"> </w:t>
      </w:r>
      <w:proofErr w:type="spellStart"/>
      <w:r w:rsidRPr="004A2052">
        <w:rPr>
          <w:rFonts w:ascii="Arial" w:hAnsi="Arial"/>
          <w:b/>
          <w:bCs/>
          <w:rtl/>
        </w:rPr>
        <w:t>לברורי</w:t>
      </w:r>
      <w:proofErr w:type="spellEnd"/>
      <w:r w:rsidRPr="004A2052">
        <w:rPr>
          <w:rFonts w:ascii="Arial" w:hAnsi="Arial"/>
          <w:b/>
          <w:bCs/>
          <w:rtl/>
        </w:rPr>
        <w:t>:</w:t>
      </w:r>
      <w:r w:rsidRPr="004A2052">
        <w:rPr>
          <w:rFonts w:ascii="Arial" w:hAnsi="Arial"/>
          <w:rtl/>
        </w:rPr>
        <w:t xml:space="preserve"> דעת </w:t>
      </w:r>
      <w:proofErr w:type="spellStart"/>
      <w:r w:rsidRPr="004A2052">
        <w:rPr>
          <w:rFonts w:ascii="Arial" w:hAnsi="Arial"/>
          <w:rtl/>
        </w:rPr>
        <w:t>הרמ"א</w:t>
      </w:r>
      <w:proofErr w:type="spellEnd"/>
      <w:r w:rsidRPr="004A2052">
        <w:rPr>
          <w:rFonts w:ascii="Arial" w:hAnsi="Arial"/>
          <w:rtl/>
        </w:rPr>
        <w:t xml:space="preserve"> (יו"ד קי ס"ט) </w:t>
      </w:r>
      <w:proofErr w:type="spellStart"/>
      <w:r w:rsidRPr="004A2052">
        <w:rPr>
          <w:rFonts w:ascii="Arial" w:hAnsi="Arial"/>
          <w:rtl/>
        </w:rPr>
        <w:t>שא"צ</w:t>
      </w:r>
      <w:proofErr w:type="spellEnd"/>
      <w:r w:rsidRPr="004A2052">
        <w:rPr>
          <w:rFonts w:ascii="Arial" w:hAnsi="Arial"/>
          <w:rtl/>
        </w:rPr>
        <w:t xml:space="preserve"> לברר, וע' </w:t>
      </w:r>
      <w:proofErr w:type="spellStart"/>
      <w:r w:rsidRPr="004A2052">
        <w:rPr>
          <w:rFonts w:ascii="Arial" w:hAnsi="Arial"/>
          <w:rtl/>
        </w:rPr>
        <w:t>ש"ך</w:t>
      </w:r>
      <w:proofErr w:type="spellEnd"/>
      <w:r w:rsidRPr="004A2052">
        <w:rPr>
          <w:rFonts w:ascii="Arial" w:hAnsi="Arial"/>
          <w:rtl/>
        </w:rPr>
        <w:t xml:space="preserve"> שם </w:t>
      </w:r>
      <w:proofErr w:type="spellStart"/>
      <w:r w:rsidRPr="004A2052">
        <w:rPr>
          <w:rFonts w:ascii="Arial" w:hAnsi="Arial"/>
          <w:rtl/>
        </w:rPr>
        <w:t>ס"ק</w:t>
      </w:r>
      <w:proofErr w:type="spellEnd"/>
      <w:r w:rsidRPr="004A2052">
        <w:rPr>
          <w:rFonts w:ascii="Arial" w:hAnsi="Arial"/>
          <w:rtl/>
        </w:rPr>
        <w:t xml:space="preserve"> </w:t>
      </w:r>
      <w:proofErr w:type="spellStart"/>
      <w:r w:rsidRPr="004A2052">
        <w:rPr>
          <w:rFonts w:ascii="Arial" w:hAnsi="Arial"/>
          <w:rtl/>
        </w:rPr>
        <w:t>סו</w:t>
      </w:r>
      <w:proofErr w:type="spellEnd"/>
      <w:r w:rsidRPr="004A2052">
        <w:rPr>
          <w:rFonts w:ascii="Arial" w:hAnsi="Arial"/>
          <w:rtl/>
        </w:rPr>
        <w:t xml:space="preserve"> (אות לה בכללי ס"ס) </w:t>
      </w:r>
      <w:proofErr w:type="spellStart"/>
      <w:r w:rsidRPr="004A2052">
        <w:rPr>
          <w:rFonts w:ascii="Arial" w:hAnsi="Arial"/>
          <w:rtl/>
        </w:rPr>
        <w:t>שהרשב"א</w:t>
      </w:r>
      <w:proofErr w:type="spellEnd"/>
      <w:r w:rsidRPr="004A2052">
        <w:rPr>
          <w:rFonts w:ascii="Arial" w:hAnsi="Arial"/>
          <w:rtl/>
        </w:rPr>
        <w:t xml:space="preserve"> סובר שצריך לברר. וע"ש בפ"ת (בסוף הסי' </w:t>
      </w:r>
      <w:proofErr w:type="spellStart"/>
      <w:r w:rsidRPr="004A2052">
        <w:rPr>
          <w:rFonts w:ascii="Arial" w:hAnsi="Arial"/>
          <w:rtl/>
        </w:rPr>
        <w:t>ס"ק</w:t>
      </w:r>
      <w:proofErr w:type="spellEnd"/>
      <w:r w:rsidRPr="004A2052">
        <w:rPr>
          <w:rFonts w:ascii="Arial" w:hAnsi="Arial"/>
          <w:rtl/>
        </w:rPr>
        <w:t xml:space="preserve"> לה) </w:t>
      </w:r>
      <w:proofErr w:type="spellStart"/>
      <w:r w:rsidRPr="004A2052">
        <w:rPr>
          <w:rFonts w:ascii="Arial" w:hAnsi="Arial"/>
          <w:rtl/>
        </w:rPr>
        <w:t>שהשעה"מ</w:t>
      </w:r>
      <w:proofErr w:type="spellEnd"/>
      <w:r w:rsidRPr="004A2052">
        <w:rPr>
          <w:rFonts w:ascii="Arial" w:hAnsi="Arial"/>
          <w:rtl/>
        </w:rPr>
        <w:t xml:space="preserve"> כתב שהעיקר א"צ לברר. וע' </w:t>
      </w:r>
      <w:proofErr w:type="spellStart"/>
      <w:r w:rsidRPr="004A2052">
        <w:rPr>
          <w:rFonts w:ascii="Arial" w:hAnsi="Arial"/>
          <w:rtl/>
        </w:rPr>
        <w:t>נוב"י</w:t>
      </w:r>
      <w:proofErr w:type="spellEnd"/>
      <w:r w:rsidRPr="004A2052">
        <w:rPr>
          <w:rFonts w:ascii="Arial" w:hAnsi="Arial"/>
          <w:rtl/>
        </w:rPr>
        <w:t xml:space="preserve"> (קמא יו"ד מג </w:t>
      </w:r>
      <w:proofErr w:type="spellStart"/>
      <w:r w:rsidRPr="004A2052">
        <w:rPr>
          <w:rFonts w:ascii="Arial" w:hAnsi="Arial"/>
          <w:rtl/>
        </w:rPr>
        <w:t>ונז</w:t>
      </w:r>
      <w:proofErr w:type="spellEnd"/>
      <w:r w:rsidRPr="004A2052">
        <w:rPr>
          <w:rFonts w:ascii="Arial" w:hAnsi="Arial"/>
          <w:rtl/>
        </w:rPr>
        <w:t xml:space="preserve">) </w:t>
      </w:r>
      <w:proofErr w:type="spellStart"/>
      <w:r w:rsidRPr="004A2052">
        <w:rPr>
          <w:rFonts w:ascii="Arial" w:hAnsi="Arial"/>
          <w:rtl/>
        </w:rPr>
        <w:t>ורעק"א</w:t>
      </w:r>
      <w:proofErr w:type="spellEnd"/>
      <w:r w:rsidRPr="004A2052">
        <w:rPr>
          <w:rFonts w:ascii="Arial" w:hAnsi="Arial"/>
          <w:rtl/>
        </w:rPr>
        <w:t xml:space="preserve"> (ח"א עז) שאם אפשר לברר רק א' מהספיקות </w:t>
      </w:r>
      <w:proofErr w:type="spellStart"/>
      <w:r w:rsidRPr="004A2052">
        <w:rPr>
          <w:rFonts w:ascii="Arial" w:hAnsi="Arial"/>
          <w:rtl/>
        </w:rPr>
        <w:t>לכו"ע</w:t>
      </w:r>
      <w:proofErr w:type="spellEnd"/>
      <w:r w:rsidRPr="004A2052">
        <w:rPr>
          <w:rFonts w:ascii="Arial" w:hAnsi="Arial"/>
          <w:rtl/>
        </w:rPr>
        <w:t xml:space="preserve"> אין חיוב לברר. (הובא בפ"ת יו"ד סו"ס קי).</w:t>
      </w:r>
      <w:r w:rsidR="00722E82" w:rsidRPr="00722E82">
        <w:rPr>
          <w:rFonts w:ascii="Arial" w:hAnsi="Arial"/>
          <w:vertAlign w:val="superscript"/>
          <w:rtl/>
        </w:rPr>
        <w:t>&lt;</w:t>
      </w:r>
      <w:r w:rsidR="00722E82" w:rsidRPr="00722E82">
        <w:rPr>
          <w:rFonts w:ascii="Arial" w:hAnsi="Arial"/>
          <w:vertAlign w:val="superscript"/>
        </w:rPr>
        <w:t>sup&gt;306&lt;/sup</w:t>
      </w:r>
      <w:r w:rsidR="00722E82" w:rsidRPr="00722E82">
        <w:rPr>
          <w:rFonts w:ascii="Arial" w:hAnsi="Arial"/>
          <w:vertAlign w:val="superscript"/>
          <w:rtl/>
        </w:rPr>
        <w:t>&gt;</w:t>
      </w:r>
      <w:r w:rsidRPr="004A2052">
        <w:rPr>
          <w:rFonts w:ascii="Arial" w:hAnsi="Arial"/>
          <w:rtl/>
        </w:rPr>
        <w:t xml:space="preserve"> [ואם הספק עלול להתברר מאליו – אם יש דין לברר אף </w:t>
      </w:r>
      <w:proofErr w:type="spellStart"/>
      <w:r w:rsidRPr="004A2052">
        <w:rPr>
          <w:rFonts w:ascii="Arial" w:hAnsi="Arial"/>
          <w:rtl/>
        </w:rPr>
        <w:t>להרמ"א</w:t>
      </w:r>
      <w:proofErr w:type="spellEnd"/>
      <w:r w:rsidRPr="004A2052">
        <w:rPr>
          <w:rFonts w:ascii="Arial" w:hAnsi="Arial"/>
          <w:rtl/>
        </w:rPr>
        <w:t xml:space="preserve"> – ע' </w:t>
      </w:r>
      <w:proofErr w:type="spellStart"/>
      <w:r w:rsidRPr="004A2052">
        <w:rPr>
          <w:rFonts w:ascii="Arial" w:hAnsi="Arial"/>
          <w:rtl/>
        </w:rPr>
        <w:t>שעה"מ</w:t>
      </w:r>
      <w:proofErr w:type="spellEnd"/>
      <w:r w:rsidRPr="004A2052">
        <w:rPr>
          <w:rFonts w:ascii="Arial" w:hAnsi="Arial"/>
          <w:rtl/>
        </w:rPr>
        <w:t xml:space="preserve"> פ"ז מאישות, וע' חמדת שלמה ריש כתובות.</w:t>
      </w:r>
      <w:r w:rsidRPr="004A2052">
        <w:rPr>
          <w:rFonts w:ascii="Arial" w:hAnsi="Arial" w:hint="cs"/>
          <w:rtl/>
        </w:rPr>
        <w:t>]</w:t>
      </w:r>
    </w:p>
    <w:p w14:paraId="0421EA81" w14:textId="77777777" w:rsidR="00722E82" w:rsidRDefault="00722E82" w:rsidP="00722E82">
      <w:pPr>
        <w:rPr>
          <w:rtl/>
        </w:rPr>
      </w:pPr>
      <w:r>
        <w:rPr>
          <w:rtl/>
        </w:rPr>
        <w:t>&lt;</w:t>
      </w:r>
      <w:r>
        <w:t>small&gt;&lt;sup&gt;306&lt;/sup</w:t>
      </w:r>
      <w:r>
        <w:rPr>
          <w:rtl/>
        </w:rPr>
        <w:t xml:space="preserve">&gt;והנה אשת כהן מעוברת מותרת </w:t>
      </w:r>
      <w:proofErr w:type="spellStart"/>
      <w:r>
        <w:rPr>
          <w:rtl/>
        </w:rPr>
        <w:t>ליכנס</w:t>
      </w:r>
      <w:proofErr w:type="spellEnd"/>
      <w:r>
        <w:rPr>
          <w:rtl/>
        </w:rPr>
        <w:t xml:space="preserve"> באהל המת </w:t>
      </w:r>
      <w:proofErr w:type="spellStart"/>
      <w:r>
        <w:rPr>
          <w:rtl/>
        </w:rPr>
        <w:t>ול"ח</w:t>
      </w:r>
      <w:proofErr w:type="spellEnd"/>
      <w:r>
        <w:rPr>
          <w:rtl/>
        </w:rPr>
        <w:t xml:space="preserve"> </w:t>
      </w:r>
      <w:proofErr w:type="spellStart"/>
      <w:r>
        <w:rPr>
          <w:rtl/>
        </w:rPr>
        <w:t>לספיית</w:t>
      </w:r>
      <w:proofErr w:type="spellEnd"/>
      <w:r>
        <w:rPr>
          <w:rtl/>
        </w:rPr>
        <w:t xml:space="preserve"> איסור טומאה </w:t>
      </w:r>
      <w:proofErr w:type="spellStart"/>
      <w:r>
        <w:rPr>
          <w:rtl/>
        </w:rPr>
        <w:t>לולד</w:t>
      </w:r>
      <w:proofErr w:type="spellEnd"/>
      <w:r>
        <w:rPr>
          <w:rtl/>
        </w:rPr>
        <w:t xml:space="preserve"> משום ס"ס שמא נקיבה שמא נפל, כמבואר ברוקח (הובא </w:t>
      </w:r>
      <w:proofErr w:type="spellStart"/>
      <w:r>
        <w:rPr>
          <w:rtl/>
        </w:rPr>
        <w:t>במ"א</w:t>
      </w:r>
      <w:proofErr w:type="spellEnd"/>
      <w:r>
        <w:rPr>
          <w:rtl/>
        </w:rPr>
        <w:t xml:space="preserve"> שמג, וע"ש שכתב טעם להתיר </w:t>
      </w:r>
      <w:proofErr w:type="spellStart"/>
      <w:r>
        <w:rPr>
          <w:rtl/>
        </w:rPr>
        <w:t>בל"ז</w:t>
      </w:r>
      <w:proofErr w:type="spellEnd"/>
      <w:r>
        <w:rPr>
          <w:rtl/>
        </w:rPr>
        <w:t xml:space="preserve">, ולכאורה כן מבואר במאירי בסוכה </w:t>
      </w:r>
      <w:proofErr w:type="spellStart"/>
      <w:r>
        <w:rPr>
          <w:rtl/>
        </w:rPr>
        <w:t>כא</w:t>
      </w:r>
      <w:proofErr w:type="spellEnd"/>
      <w:r>
        <w:rPr>
          <w:rtl/>
        </w:rPr>
        <w:t xml:space="preserve">. שכתב "אין </w:t>
      </w:r>
      <w:proofErr w:type="spellStart"/>
      <w:r>
        <w:rPr>
          <w:rtl/>
        </w:rPr>
        <w:t>חוששין</w:t>
      </w:r>
      <w:proofErr w:type="spellEnd"/>
      <w:r>
        <w:rPr>
          <w:rtl/>
        </w:rPr>
        <w:t xml:space="preserve"> שאמותיהן נטמאו במת בעודן עוברות שבאותה שעה טומאת בית הסתרים היא."). </w:t>
      </w:r>
      <w:proofErr w:type="spellStart"/>
      <w:r>
        <w:rPr>
          <w:rtl/>
        </w:rPr>
        <w:t>ולכאו</w:t>
      </w:r>
      <w:proofErr w:type="spellEnd"/>
      <w:r>
        <w:rPr>
          <w:rtl/>
        </w:rPr>
        <w:t xml:space="preserve">' היום שיש אפשרות לברר אם הולד זכר יהיה חיוב </w:t>
      </w:r>
      <w:proofErr w:type="spellStart"/>
      <w:r>
        <w:rPr>
          <w:rtl/>
        </w:rPr>
        <w:t>להרשב"א</w:t>
      </w:r>
      <w:proofErr w:type="spellEnd"/>
      <w:r>
        <w:rPr>
          <w:rtl/>
        </w:rPr>
        <w:t xml:space="preserve">. ובחוט שני נדפס פסק </w:t>
      </w:r>
      <w:proofErr w:type="spellStart"/>
      <w:r>
        <w:rPr>
          <w:rtl/>
        </w:rPr>
        <w:t>מהגר"נ</w:t>
      </w:r>
      <w:proofErr w:type="spellEnd"/>
      <w:r>
        <w:rPr>
          <w:rtl/>
        </w:rPr>
        <w:t xml:space="preserve"> </w:t>
      </w:r>
      <w:proofErr w:type="spellStart"/>
      <w:r>
        <w:rPr>
          <w:rtl/>
        </w:rPr>
        <w:t>קרליץ</w:t>
      </w:r>
      <w:proofErr w:type="spellEnd"/>
      <w:r>
        <w:rPr>
          <w:rtl/>
        </w:rPr>
        <w:t xml:space="preserve"> </w:t>
      </w:r>
      <w:proofErr w:type="spellStart"/>
      <w:r>
        <w:rPr>
          <w:rtl/>
        </w:rPr>
        <w:t>שא"צ</w:t>
      </w:r>
      <w:proofErr w:type="spellEnd"/>
      <w:r>
        <w:rPr>
          <w:rtl/>
        </w:rPr>
        <w:t xml:space="preserve">. </w:t>
      </w:r>
      <w:proofErr w:type="spellStart"/>
      <w:r>
        <w:rPr>
          <w:rtl/>
        </w:rPr>
        <w:t>ולכאו</w:t>
      </w:r>
      <w:proofErr w:type="spellEnd"/>
      <w:r>
        <w:rPr>
          <w:rtl/>
        </w:rPr>
        <w:t xml:space="preserve">' </w:t>
      </w:r>
      <w:proofErr w:type="spellStart"/>
      <w:r>
        <w:rPr>
          <w:rtl/>
        </w:rPr>
        <w:t>י"ל</w:t>
      </w:r>
      <w:proofErr w:type="spellEnd"/>
      <w:r>
        <w:rPr>
          <w:rtl/>
        </w:rPr>
        <w:t xml:space="preserve"> שטעמו משום </w:t>
      </w:r>
      <w:proofErr w:type="spellStart"/>
      <w:r>
        <w:rPr>
          <w:rtl/>
        </w:rPr>
        <w:t>הנוב"י</w:t>
      </w:r>
      <w:proofErr w:type="spellEnd"/>
      <w:r>
        <w:rPr>
          <w:rtl/>
        </w:rPr>
        <w:t xml:space="preserve"> </w:t>
      </w:r>
      <w:proofErr w:type="spellStart"/>
      <w:r>
        <w:rPr>
          <w:rtl/>
        </w:rPr>
        <w:t>והרעק"א</w:t>
      </w:r>
      <w:proofErr w:type="spellEnd"/>
      <w:r>
        <w:rPr>
          <w:rtl/>
        </w:rPr>
        <w:t xml:space="preserve">, אמנם יש לדחות דאם הוא זכר החשש נפל לא נחשב ספק גמור </w:t>
      </w:r>
      <w:proofErr w:type="spellStart"/>
      <w:r>
        <w:rPr>
          <w:rtl/>
        </w:rPr>
        <w:t>דרובן</w:t>
      </w:r>
      <w:proofErr w:type="spellEnd"/>
      <w:r>
        <w:rPr>
          <w:rtl/>
        </w:rPr>
        <w:t xml:space="preserve"> אינן נפלים. אלא דיש לצרף סברת </w:t>
      </w:r>
      <w:proofErr w:type="spellStart"/>
      <w:r>
        <w:rPr>
          <w:rtl/>
        </w:rPr>
        <w:t>המ"א</w:t>
      </w:r>
      <w:proofErr w:type="spellEnd"/>
      <w:r>
        <w:rPr>
          <w:rtl/>
        </w:rPr>
        <w:t xml:space="preserve"> להתיר אף בלי ס"ס, עם השיטות </w:t>
      </w:r>
      <w:proofErr w:type="spellStart"/>
      <w:r>
        <w:rPr>
          <w:rtl/>
        </w:rPr>
        <w:t>שא"צ</w:t>
      </w:r>
      <w:proofErr w:type="spellEnd"/>
      <w:r>
        <w:rPr>
          <w:rtl/>
        </w:rPr>
        <w:t xml:space="preserve"> לברר. [ונראה </w:t>
      </w:r>
      <w:proofErr w:type="spellStart"/>
      <w:r>
        <w:rPr>
          <w:rtl/>
        </w:rPr>
        <w:t>דאחר</w:t>
      </w:r>
      <w:proofErr w:type="spellEnd"/>
      <w:r>
        <w:rPr>
          <w:rtl/>
        </w:rPr>
        <w:t xml:space="preserve"> שלשיטת המאירי </w:t>
      </w:r>
      <w:proofErr w:type="spellStart"/>
      <w:r>
        <w:rPr>
          <w:rtl/>
        </w:rPr>
        <w:t>והמ"א</w:t>
      </w:r>
      <w:proofErr w:type="spellEnd"/>
      <w:r>
        <w:rPr>
          <w:rtl/>
        </w:rPr>
        <w:t xml:space="preserve"> מותר אף אם הוא זכר שייך לומר ס"ס משום שיש ספק אם הלכה כן ואף אי הלכה </w:t>
      </w:r>
      <w:proofErr w:type="spellStart"/>
      <w:r>
        <w:rPr>
          <w:rtl/>
        </w:rPr>
        <w:t>כהרוקח</w:t>
      </w:r>
      <w:proofErr w:type="spellEnd"/>
      <w:r>
        <w:rPr>
          <w:rtl/>
        </w:rPr>
        <w:t xml:space="preserve"> מ"מ שמא הוא נפל, וא"כ יש ס"ס אף אם הוא זכר.]&lt;/</w:t>
      </w:r>
      <w:r>
        <w:t>small</w:t>
      </w:r>
      <w:r>
        <w:rPr>
          <w:rtl/>
        </w:rPr>
        <w:t>&gt;</w:t>
      </w:r>
    </w:p>
    <w:p w14:paraId="58CDF667" w14:textId="7A3FF0C0" w:rsidR="00CF20B0" w:rsidRPr="004A2052" w:rsidRDefault="00CF20B0" w:rsidP="004A2052">
      <w:pPr>
        <w:tabs>
          <w:tab w:val="clear" w:pos="3628"/>
        </w:tabs>
        <w:rPr>
          <w:rFonts w:ascii="Arial" w:hAnsi="Arial"/>
          <w:rtl/>
        </w:rPr>
      </w:pPr>
      <w:r w:rsidRPr="004A2052">
        <w:rPr>
          <w:rFonts w:ascii="Arial" w:hAnsi="Arial"/>
          <w:b/>
          <w:bCs/>
          <w:rtl/>
        </w:rPr>
        <w:t xml:space="preserve">ס"ס </w:t>
      </w:r>
      <w:proofErr w:type="spellStart"/>
      <w:r w:rsidRPr="004A2052">
        <w:rPr>
          <w:rFonts w:ascii="Arial" w:hAnsi="Arial"/>
          <w:b/>
          <w:bCs/>
          <w:rtl/>
        </w:rPr>
        <w:t>לחומרא</w:t>
      </w:r>
      <w:proofErr w:type="spellEnd"/>
      <w:r w:rsidRPr="004A2052">
        <w:rPr>
          <w:rFonts w:ascii="Arial" w:hAnsi="Arial"/>
          <w:b/>
          <w:bCs/>
          <w:rtl/>
        </w:rPr>
        <w:t xml:space="preserve"> בדרבנן:</w:t>
      </w:r>
      <w:r w:rsidRPr="004A2052">
        <w:rPr>
          <w:rFonts w:ascii="Arial" w:hAnsi="Arial"/>
          <w:rtl/>
        </w:rPr>
        <w:t xml:space="preserve"> ע' שפ"א סוכה </w:t>
      </w:r>
      <w:proofErr w:type="spellStart"/>
      <w:r w:rsidRPr="004A2052">
        <w:rPr>
          <w:rFonts w:ascii="Arial" w:hAnsi="Arial"/>
          <w:rtl/>
        </w:rPr>
        <w:t>יב</w:t>
      </w:r>
      <w:proofErr w:type="spellEnd"/>
      <w:r w:rsidRPr="004A2052">
        <w:rPr>
          <w:rFonts w:ascii="Arial" w:hAnsi="Arial"/>
          <w:rtl/>
        </w:rPr>
        <w:t xml:space="preserve">: (ד"ה בגמ' א"ד) שהביא רע"ב במקוואות (ב, ב) </w:t>
      </w:r>
      <w:proofErr w:type="spellStart"/>
      <w:r w:rsidRPr="004A2052">
        <w:rPr>
          <w:rFonts w:ascii="Arial" w:hAnsi="Arial"/>
          <w:rtl/>
        </w:rPr>
        <w:t>שמקילין</w:t>
      </w:r>
      <w:proofErr w:type="spellEnd"/>
      <w:r w:rsidRPr="004A2052">
        <w:rPr>
          <w:rFonts w:ascii="Arial" w:hAnsi="Arial"/>
          <w:rtl/>
        </w:rPr>
        <w:t xml:space="preserve"> בדרבנן אפי' במקום ס"ס להחמיר, וכתב דאין דבריו </w:t>
      </w:r>
      <w:proofErr w:type="spellStart"/>
      <w:r w:rsidRPr="004A2052">
        <w:rPr>
          <w:rFonts w:ascii="Arial" w:hAnsi="Arial"/>
          <w:rtl/>
        </w:rPr>
        <w:t>מוכרחין</w:t>
      </w:r>
      <w:proofErr w:type="spellEnd"/>
      <w:r w:rsidRPr="004A2052">
        <w:rPr>
          <w:rFonts w:ascii="Arial" w:hAnsi="Arial"/>
          <w:rtl/>
        </w:rPr>
        <w:t xml:space="preserve"> </w:t>
      </w:r>
      <w:proofErr w:type="spellStart"/>
      <w:r w:rsidRPr="004A2052">
        <w:rPr>
          <w:rFonts w:ascii="Arial" w:hAnsi="Arial"/>
          <w:rtl/>
        </w:rPr>
        <w:t>כמש"כ</w:t>
      </w:r>
      <w:proofErr w:type="spellEnd"/>
      <w:r w:rsidRPr="004A2052">
        <w:rPr>
          <w:rFonts w:ascii="Arial" w:hAnsi="Arial"/>
          <w:rtl/>
        </w:rPr>
        <w:t xml:space="preserve"> </w:t>
      </w:r>
      <w:proofErr w:type="spellStart"/>
      <w:r w:rsidRPr="004A2052">
        <w:rPr>
          <w:rFonts w:ascii="Arial" w:hAnsi="Arial"/>
          <w:rtl/>
        </w:rPr>
        <w:t>המל"מ</w:t>
      </w:r>
      <w:proofErr w:type="spellEnd"/>
      <w:r w:rsidRPr="004A2052">
        <w:rPr>
          <w:rFonts w:ascii="Arial" w:hAnsi="Arial"/>
          <w:rtl/>
        </w:rPr>
        <w:t xml:space="preserve"> (</w:t>
      </w:r>
      <w:proofErr w:type="spellStart"/>
      <w:r w:rsidRPr="004A2052">
        <w:rPr>
          <w:rFonts w:ascii="Arial" w:hAnsi="Arial"/>
          <w:rtl/>
        </w:rPr>
        <w:t>אה"ט</w:t>
      </w:r>
      <w:proofErr w:type="spellEnd"/>
      <w:r w:rsidRPr="004A2052">
        <w:rPr>
          <w:rFonts w:ascii="Arial" w:hAnsi="Arial"/>
          <w:rtl/>
        </w:rPr>
        <w:t xml:space="preserve"> ח, ה). וציין </w:t>
      </w:r>
      <w:proofErr w:type="spellStart"/>
      <w:r w:rsidRPr="004A2052">
        <w:rPr>
          <w:rFonts w:ascii="Arial" w:hAnsi="Arial"/>
          <w:rtl/>
        </w:rPr>
        <w:t>לשעה"מ</w:t>
      </w:r>
      <w:proofErr w:type="spellEnd"/>
      <w:r w:rsidRPr="004A2052">
        <w:rPr>
          <w:rFonts w:ascii="Arial" w:hAnsi="Arial"/>
          <w:rtl/>
        </w:rPr>
        <w:t xml:space="preserve"> הל' מקוואות.</w:t>
      </w:r>
      <w:r w:rsidRPr="004A2052">
        <w:rPr>
          <w:rFonts w:ascii="Arial" w:hAnsi="Arial" w:hint="cs"/>
          <w:rtl/>
        </w:rPr>
        <w:t xml:space="preserve"> וע"ע </w:t>
      </w:r>
      <w:proofErr w:type="spellStart"/>
      <w:r w:rsidRPr="004A2052">
        <w:rPr>
          <w:rFonts w:ascii="Arial" w:hAnsi="Arial" w:hint="cs"/>
          <w:rtl/>
        </w:rPr>
        <w:t>בפמ"ג</w:t>
      </w:r>
      <w:proofErr w:type="spellEnd"/>
      <w:r w:rsidRPr="004A2052">
        <w:rPr>
          <w:rFonts w:ascii="Arial" w:hAnsi="Arial" w:hint="cs"/>
          <w:rtl/>
        </w:rPr>
        <w:t xml:space="preserve"> (בדיני ס"ס אות טו, ובמחודשים שבסוף אות ו) שמחמירים בס"ס </w:t>
      </w:r>
      <w:proofErr w:type="spellStart"/>
      <w:r w:rsidRPr="004A2052">
        <w:rPr>
          <w:rFonts w:ascii="Arial" w:hAnsi="Arial" w:hint="cs"/>
          <w:rtl/>
        </w:rPr>
        <w:t>לחומרא</w:t>
      </w:r>
      <w:proofErr w:type="spellEnd"/>
      <w:r w:rsidRPr="004A2052">
        <w:rPr>
          <w:rFonts w:ascii="Arial" w:hAnsi="Arial" w:hint="cs"/>
          <w:rtl/>
        </w:rPr>
        <w:t xml:space="preserve"> בדרבנן.</w:t>
      </w:r>
    </w:p>
    <w:p w14:paraId="7072A814" w14:textId="77777777" w:rsidR="00CF20B0" w:rsidRPr="004A2052" w:rsidRDefault="00CF20B0" w:rsidP="004A2052">
      <w:pPr>
        <w:pStyle w:val="1"/>
        <w:tabs>
          <w:tab w:val="clear" w:pos="3628"/>
        </w:tabs>
        <w:spacing w:line="276" w:lineRule="auto"/>
        <w:rPr>
          <w:rtl/>
        </w:rPr>
      </w:pPr>
      <w:r w:rsidRPr="004A2052">
        <w:rPr>
          <w:rStyle w:val="11"/>
          <w:rFonts w:hint="cs"/>
          <w:rtl/>
        </w:rPr>
        <w:lastRenderedPageBreak/>
        <w:t>ספק טומאה</w:t>
      </w:r>
      <w:r w:rsidRPr="004A2052">
        <w:rPr>
          <w:rFonts w:hint="cs"/>
          <w:rtl/>
        </w:rPr>
        <w:t>:</w:t>
      </w:r>
    </w:p>
    <w:p w14:paraId="79A6FF39" w14:textId="77777777" w:rsidR="00CF20B0" w:rsidRPr="004A2052" w:rsidRDefault="00CF20B0" w:rsidP="004A2052">
      <w:pPr>
        <w:tabs>
          <w:tab w:val="clear" w:pos="3628"/>
        </w:tabs>
        <w:rPr>
          <w:rFonts w:ascii="Arial" w:hAnsi="Arial"/>
          <w:rtl/>
        </w:rPr>
      </w:pPr>
      <w:r w:rsidRPr="004A2052">
        <w:rPr>
          <w:rFonts w:ascii="Arial" w:hAnsi="Arial" w:hint="cs"/>
          <w:b/>
          <w:bCs/>
          <w:rtl/>
        </w:rPr>
        <w:t>ברשות היחיד:</w:t>
      </w:r>
      <w:r w:rsidRPr="004A2052">
        <w:rPr>
          <w:rFonts w:ascii="Arial" w:hAnsi="Arial" w:hint="cs"/>
          <w:rtl/>
        </w:rPr>
        <w:t xml:space="preserve"> הוי טומאה ודאית ולא ספק דאורייתא. [כן מבואר </w:t>
      </w:r>
      <w:proofErr w:type="spellStart"/>
      <w:r w:rsidRPr="004A2052">
        <w:rPr>
          <w:rFonts w:ascii="Arial" w:hAnsi="Arial" w:hint="cs"/>
          <w:rtl/>
        </w:rPr>
        <w:t>בתוס</w:t>
      </w:r>
      <w:proofErr w:type="spellEnd"/>
      <w:r w:rsidRPr="004A2052">
        <w:rPr>
          <w:rFonts w:ascii="Arial" w:hAnsi="Arial" w:hint="cs"/>
          <w:rtl/>
        </w:rPr>
        <w:t xml:space="preserve">' (בפסחים טו ד"ה חבית), ובמרדכי (יבמות </w:t>
      </w:r>
      <w:proofErr w:type="spellStart"/>
      <w:r w:rsidRPr="004A2052">
        <w:rPr>
          <w:rFonts w:ascii="Arial" w:hAnsi="Arial" w:hint="cs"/>
          <w:rtl/>
        </w:rPr>
        <w:t>כא</w:t>
      </w:r>
      <w:proofErr w:type="spellEnd"/>
      <w:r w:rsidRPr="004A2052">
        <w:rPr>
          <w:rFonts w:ascii="Arial" w:hAnsi="Arial" w:hint="cs"/>
          <w:rtl/>
        </w:rPr>
        <w:t xml:space="preserve">), </w:t>
      </w:r>
      <w:proofErr w:type="spellStart"/>
      <w:r w:rsidRPr="004A2052">
        <w:rPr>
          <w:rFonts w:ascii="Arial" w:hAnsi="Arial" w:hint="cs"/>
          <w:rtl/>
        </w:rPr>
        <w:t>ובפנ"י</w:t>
      </w:r>
      <w:proofErr w:type="spellEnd"/>
      <w:r w:rsidRPr="004A2052">
        <w:rPr>
          <w:rFonts w:ascii="Arial" w:hAnsi="Arial" w:hint="cs"/>
          <w:rtl/>
        </w:rPr>
        <w:t xml:space="preserve"> (פסחים </w:t>
      </w:r>
      <w:proofErr w:type="spellStart"/>
      <w:r w:rsidRPr="004A2052">
        <w:rPr>
          <w:rFonts w:ascii="Arial" w:hAnsi="Arial" w:hint="cs"/>
          <w:rtl/>
        </w:rPr>
        <w:t>טז</w:t>
      </w:r>
      <w:proofErr w:type="spellEnd"/>
      <w:r w:rsidRPr="004A2052">
        <w:rPr>
          <w:rFonts w:ascii="Arial" w:hAnsi="Arial" w:hint="cs"/>
          <w:rtl/>
        </w:rPr>
        <w:t xml:space="preserve">. ברש"י ד"ה ספק משקין).] </w:t>
      </w:r>
      <w:proofErr w:type="spellStart"/>
      <w:r w:rsidRPr="004A2052">
        <w:rPr>
          <w:rFonts w:ascii="Arial" w:hAnsi="Arial" w:hint="cs"/>
          <w:rtl/>
        </w:rPr>
        <w:t>ויל"ע</w:t>
      </w:r>
      <w:proofErr w:type="spellEnd"/>
      <w:r w:rsidRPr="004A2052">
        <w:rPr>
          <w:rFonts w:ascii="Arial" w:hAnsi="Arial" w:hint="cs"/>
          <w:rtl/>
        </w:rPr>
        <w:t xml:space="preserve"> אם הוי טומאה חדשה אף אם לא נגע בטומאה או שזה דין לנקוט </w:t>
      </w:r>
      <w:proofErr w:type="spellStart"/>
      <w:r w:rsidRPr="004A2052">
        <w:rPr>
          <w:rFonts w:ascii="Arial" w:hAnsi="Arial" w:hint="cs"/>
          <w:rtl/>
        </w:rPr>
        <w:t>שודאי</w:t>
      </w:r>
      <w:proofErr w:type="spellEnd"/>
      <w:r w:rsidRPr="004A2052">
        <w:rPr>
          <w:rFonts w:ascii="Arial" w:hAnsi="Arial" w:hint="cs"/>
          <w:rtl/>
        </w:rPr>
        <w:t xml:space="preserve"> נטמא (כלומר דין הנהגה לנהוג </w:t>
      </w:r>
      <w:proofErr w:type="spellStart"/>
      <w:r w:rsidRPr="004A2052">
        <w:rPr>
          <w:rFonts w:ascii="Arial" w:hAnsi="Arial" w:hint="cs"/>
          <w:rtl/>
        </w:rPr>
        <w:t>כודאי</w:t>
      </w:r>
      <w:proofErr w:type="spellEnd"/>
      <w:r w:rsidRPr="004A2052">
        <w:rPr>
          <w:rFonts w:ascii="Arial" w:hAnsi="Arial" w:hint="cs"/>
          <w:rtl/>
        </w:rPr>
        <w:t xml:space="preserve"> טמא) - ע' קובץ הערות (לט, א), ואחיעזר (ח"א </w:t>
      </w:r>
      <w:proofErr w:type="spellStart"/>
      <w:r w:rsidRPr="004A2052">
        <w:rPr>
          <w:rFonts w:ascii="Arial" w:hAnsi="Arial" w:hint="cs"/>
          <w:rtl/>
        </w:rPr>
        <w:t>אה"ע</w:t>
      </w:r>
      <w:proofErr w:type="spellEnd"/>
      <w:r w:rsidRPr="004A2052">
        <w:rPr>
          <w:rFonts w:ascii="Arial" w:hAnsi="Arial" w:hint="cs"/>
          <w:rtl/>
        </w:rPr>
        <w:t xml:space="preserve"> א, ב). (וע' </w:t>
      </w:r>
      <w:proofErr w:type="spellStart"/>
      <w:r w:rsidRPr="004A2052">
        <w:rPr>
          <w:rFonts w:ascii="Arial" w:hAnsi="Arial" w:hint="cs"/>
          <w:rtl/>
        </w:rPr>
        <w:t>קה"י</w:t>
      </w:r>
      <w:proofErr w:type="spellEnd"/>
      <w:r w:rsidRPr="004A2052">
        <w:rPr>
          <w:rFonts w:ascii="Arial" w:hAnsi="Arial" w:hint="cs"/>
          <w:rtl/>
        </w:rPr>
        <w:t xml:space="preserve"> פסחים סי' ח).</w:t>
      </w:r>
    </w:p>
    <w:p w14:paraId="169A2692" w14:textId="77777777" w:rsidR="00CF20B0" w:rsidRPr="004A2052" w:rsidRDefault="00CF20B0" w:rsidP="004A2052">
      <w:pPr>
        <w:tabs>
          <w:tab w:val="clear" w:pos="3628"/>
        </w:tabs>
        <w:rPr>
          <w:rFonts w:ascii="Arial" w:hAnsi="Arial"/>
          <w:rtl/>
        </w:rPr>
      </w:pPr>
      <w:r w:rsidRPr="004A2052">
        <w:rPr>
          <w:rFonts w:ascii="Arial" w:hAnsi="Arial" w:hint="cs"/>
          <w:b/>
          <w:bCs/>
          <w:rtl/>
        </w:rPr>
        <w:t>הטעם דלא מהני בזה ס"ס:</w:t>
      </w:r>
      <w:r w:rsidRPr="004A2052">
        <w:rPr>
          <w:rFonts w:ascii="Arial" w:hAnsi="Arial" w:hint="cs"/>
          <w:rtl/>
        </w:rPr>
        <w:t xml:space="preserve"> ע' מרדכי (יבמות </w:t>
      </w:r>
      <w:proofErr w:type="spellStart"/>
      <w:r w:rsidRPr="004A2052">
        <w:rPr>
          <w:rFonts w:ascii="Arial" w:hAnsi="Arial" w:hint="cs"/>
          <w:rtl/>
        </w:rPr>
        <w:t>כא</w:t>
      </w:r>
      <w:proofErr w:type="spellEnd"/>
      <w:r w:rsidRPr="004A2052">
        <w:rPr>
          <w:rFonts w:ascii="Arial" w:hAnsi="Arial" w:hint="cs"/>
          <w:rtl/>
        </w:rPr>
        <w:t xml:space="preserve">) </w:t>
      </w:r>
      <w:proofErr w:type="spellStart"/>
      <w:r w:rsidRPr="004A2052">
        <w:rPr>
          <w:rFonts w:ascii="Arial" w:hAnsi="Arial" w:hint="cs"/>
          <w:rtl/>
        </w:rPr>
        <w:t>וקה"י</w:t>
      </w:r>
      <w:proofErr w:type="spellEnd"/>
      <w:r w:rsidRPr="004A2052">
        <w:rPr>
          <w:rFonts w:ascii="Arial" w:hAnsi="Arial" w:hint="cs"/>
          <w:rtl/>
        </w:rPr>
        <w:t xml:space="preserve"> (כתובות סי' יא) שכיון שהספק הראשון דינו ודאי לא שייך ס"ס, דאין צד </w:t>
      </w:r>
      <w:proofErr w:type="spellStart"/>
      <w:r w:rsidRPr="004A2052">
        <w:rPr>
          <w:rFonts w:ascii="Arial" w:hAnsi="Arial" w:hint="cs"/>
          <w:rtl/>
        </w:rPr>
        <w:t>לדינא</w:t>
      </w:r>
      <w:proofErr w:type="spellEnd"/>
      <w:r w:rsidRPr="004A2052">
        <w:rPr>
          <w:rFonts w:ascii="Arial" w:hAnsi="Arial" w:hint="cs"/>
          <w:rtl/>
        </w:rPr>
        <w:t xml:space="preserve"> להקל.</w:t>
      </w:r>
    </w:p>
    <w:p w14:paraId="32C66211" w14:textId="0203F090" w:rsidR="00CF20B0" w:rsidRPr="004A2052" w:rsidRDefault="00CF20B0" w:rsidP="004A2052">
      <w:pPr>
        <w:tabs>
          <w:tab w:val="clear" w:pos="3628"/>
        </w:tabs>
        <w:rPr>
          <w:rFonts w:ascii="Arial" w:hAnsi="Arial"/>
          <w:rtl/>
        </w:rPr>
      </w:pPr>
      <w:r w:rsidRPr="004A2052">
        <w:rPr>
          <w:rFonts w:ascii="Arial" w:hAnsi="Arial" w:hint="cs"/>
          <w:rtl/>
        </w:rPr>
        <w:t xml:space="preserve">אות </w:t>
      </w:r>
      <w:r w:rsidRPr="004A2052">
        <w:rPr>
          <w:rFonts w:ascii="Arial" w:hAnsi="Arial"/>
          <w:rtl/>
        </w:rPr>
        <w:t>ע</w:t>
      </w:r>
    </w:p>
    <w:p w14:paraId="00E2CE49" w14:textId="18106791" w:rsidR="002B4C72" w:rsidRDefault="00CF20B0" w:rsidP="004A2052">
      <w:pPr>
        <w:pStyle w:val="1"/>
        <w:tabs>
          <w:tab w:val="clear" w:pos="3628"/>
        </w:tabs>
        <w:spacing w:line="276" w:lineRule="auto"/>
        <w:rPr>
          <w:rStyle w:val="11"/>
          <w:rtl/>
        </w:rPr>
      </w:pPr>
      <w:r w:rsidRPr="004A2052">
        <w:rPr>
          <w:rStyle w:val="11"/>
          <w:rtl/>
        </w:rPr>
        <w:t>עבד עברי גופו קנוי</w:t>
      </w:r>
      <w:r w:rsidR="002B4C72">
        <w:rPr>
          <w:rStyle w:val="11"/>
          <w:rFonts w:hint="cs"/>
          <w:rtl/>
        </w:rPr>
        <w:t>:</w:t>
      </w:r>
    </w:p>
    <w:p w14:paraId="7FACF466" w14:textId="52A78D41" w:rsidR="00CF20B0" w:rsidRPr="004A2052" w:rsidRDefault="00CF20B0" w:rsidP="002B4C72">
      <w:pPr>
        <w:rPr>
          <w:rtl/>
        </w:rPr>
      </w:pPr>
      <w:r w:rsidRPr="004A2052">
        <w:rPr>
          <w:rStyle w:val="11"/>
          <w:rtl/>
        </w:rPr>
        <w:t xml:space="preserve"> (קידושין </w:t>
      </w:r>
      <w:proofErr w:type="spellStart"/>
      <w:r w:rsidRPr="004A2052">
        <w:rPr>
          <w:rStyle w:val="11"/>
          <w:rtl/>
        </w:rPr>
        <w:t>טז</w:t>
      </w:r>
      <w:proofErr w:type="spellEnd"/>
      <w:r w:rsidRPr="004A2052">
        <w:rPr>
          <w:rStyle w:val="11"/>
          <w:rtl/>
        </w:rPr>
        <w:t>.)</w:t>
      </w:r>
      <w:r w:rsidRPr="004A2052">
        <w:rPr>
          <w:rtl/>
        </w:rPr>
        <w:t>:</w:t>
      </w:r>
    </w:p>
    <w:p w14:paraId="2928DF2C" w14:textId="6C306CB2" w:rsidR="00CF20B0" w:rsidRPr="004A2052" w:rsidRDefault="00CF20B0" w:rsidP="004A2052">
      <w:pPr>
        <w:tabs>
          <w:tab w:val="clear" w:pos="3628"/>
        </w:tabs>
        <w:rPr>
          <w:rFonts w:ascii="Arial" w:hAnsi="Arial"/>
          <w:rtl/>
        </w:rPr>
      </w:pPr>
      <w:r w:rsidRPr="004A2052">
        <w:rPr>
          <w:rFonts w:ascii="Arial" w:hAnsi="Arial" w:hint="cs"/>
          <w:rtl/>
        </w:rPr>
        <w:t>י"א ד</w:t>
      </w:r>
      <w:r w:rsidRPr="004A2052">
        <w:rPr>
          <w:rFonts w:ascii="Arial" w:hAnsi="Arial"/>
          <w:rtl/>
        </w:rPr>
        <w:t xml:space="preserve">היינו רק קנין </w:t>
      </w:r>
      <w:proofErr w:type="spellStart"/>
      <w:r w:rsidRPr="004A2052">
        <w:rPr>
          <w:rFonts w:ascii="Arial" w:hAnsi="Arial"/>
          <w:rtl/>
        </w:rPr>
        <w:t>לענין</w:t>
      </w:r>
      <w:proofErr w:type="spellEnd"/>
      <w:r w:rsidRPr="004A2052">
        <w:rPr>
          <w:rFonts w:ascii="Arial" w:hAnsi="Arial"/>
          <w:rtl/>
        </w:rPr>
        <w:t xml:space="preserve"> מעשה ידיו, [ואולי גם </w:t>
      </w:r>
      <w:proofErr w:type="spellStart"/>
      <w:r w:rsidRPr="004A2052">
        <w:rPr>
          <w:rFonts w:ascii="Arial" w:hAnsi="Arial"/>
          <w:rtl/>
        </w:rPr>
        <w:t>לענין</w:t>
      </w:r>
      <w:proofErr w:type="spellEnd"/>
      <w:r w:rsidRPr="004A2052">
        <w:rPr>
          <w:rFonts w:ascii="Arial" w:hAnsi="Arial"/>
          <w:rtl/>
        </w:rPr>
        <w:t xml:space="preserve"> שפחה], ולא לגמרי. </w:t>
      </w:r>
      <w:proofErr w:type="spellStart"/>
      <w:r w:rsidRPr="004A2052">
        <w:rPr>
          <w:rFonts w:ascii="Arial" w:hAnsi="Arial"/>
          <w:rtl/>
        </w:rPr>
        <w:t>כ"נ</w:t>
      </w:r>
      <w:proofErr w:type="spellEnd"/>
      <w:r w:rsidRPr="004A2052">
        <w:rPr>
          <w:rFonts w:ascii="Arial" w:hAnsi="Arial"/>
          <w:rtl/>
        </w:rPr>
        <w:t xml:space="preserve"> </w:t>
      </w:r>
      <w:proofErr w:type="spellStart"/>
      <w:r w:rsidRPr="004A2052">
        <w:rPr>
          <w:rFonts w:ascii="Arial" w:hAnsi="Arial"/>
          <w:rtl/>
        </w:rPr>
        <w:t>מתוס</w:t>
      </w:r>
      <w:proofErr w:type="spellEnd"/>
      <w:r w:rsidRPr="004A2052">
        <w:rPr>
          <w:rFonts w:ascii="Arial" w:hAnsi="Arial"/>
          <w:rtl/>
        </w:rPr>
        <w:t xml:space="preserve">' </w:t>
      </w:r>
      <w:proofErr w:type="spellStart"/>
      <w:r w:rsidRPr="004A2052">
        <w:rPr>
          <w:rFonts w:ascii="Arial" w:hAnsi="Arial"/>
          <w:rtl/>
        </w:rPr>
        <w:t>ב"מ</w:t>
      </w:r>
      <w:proofErr w:type="spellEnd"/>
      <w:r w:rsidRPr="004A2052">
        <w:rPr>
          <w:rFonts w:ascii="Arial" w:hAnsi="Arial"/>
          <w:rtl/>
        </w:rPr>
        <w:t xml:space="preserve"> </w:t>
      </w:r>
      <w:proofErr w:type="spellStart"/>
      <w:r w:rsidRPr="004A2052">
        <w:rPr>
          <w:rFonts w:ascii="Arial" w:hAnsi="Arial"/>
          <w:rtl/>
        </w:rPr>
        <w:t>צט</w:t>
      </w:r>
      <w:proofErr w:type="spellEnd"/>
      <w:r w:rsidRPr="004A2052">
        <w:rPr>
          <w:rFonts w:ascii="Arial" w:hAnsi="Arial"/>
          <w:rtl/>
        </w:rPr>
        <w:t>. ד"ה דלא. וע' שיעורי ר' שמואל קידושין אות קנה, ומאות קצה אם הוי כמשכון או קנין למעשה ידיו.</w:t>
      </w:r>
      <w:r w:rsidRPr="004A2052">
        <w:rPr>
          <w:rFonts w:ascii="Arial" w:hAnsi="Arial" w:hint="cs"/>
          <w:rtl/>
        </w:rPr>
        <w:t xml:space="preserve"> ובמאירי (קידושין </w:t>
      </w:r>
      <w:proofErr w:type="spellStart"/>
      <w:r w:rsidRPr="004A2052">
        <w:rPr>
          <w:rFonts w:ascii="Arial" w:hAnsi="Arial" w:hint="cs"/>
          <w:rtl/>
        </w:rPr>
        <w:t>טז</w:t>
      </w:r>
      <w:proofErr w:type="spellEnd"/>
      <w:r w:rsidRPr="004A2052">
        <w:rPr>
          <w:rFonts w:ascii="Arial" w:hAnsi="Arial" w:hint="cs"/>
          <w:rtl/>
        </w:rPr>
        <w:t xml:space="preserve">.) כתב </w:t>
      </w:r>
      <w:proofErr w:type="spellStart"/>
      <w:r w:rsidRPr="004A2052">
        <w:rPr>
          <w:rFonts w:ascii="Arial" w:hAnsi="Arial" w:hint="cs"/>
          <w:rtl/>
        </w:rPr>
        <w:t>דקנוי</w:t>
      </w:r>
      <w:proofErr w:type="spellEnd"/>
      <w:r w:rsidRPr="004A2052">
        <w:rPr>
          <w:rFonts w:ascii="Arial" w:hAnsi="Arial" w:hint="cs"/>
          <w:rtl/>
        </w:rPr>
        <w:t xml:space="preserve"> לרבו למלאכתו כעין דקל לפירותיו. (וע"ע </w:t>
      </w:r>
      <w:proofErr w:type="spellStart"/>
      <w:r w:rsidRPr="004A2052">
        <w:rPr>
          <w:rFonts w:ascii="Arial" w:hAnsi="Arial" w:hint="cs"/>
          <w:rtl/>
        </w:rPr>
        <w:t>קוב"ש</w:t>
      </w:r>
      <w:proofErr w:type="spellEnd"/>
      <w:r w:rsidRPr="004A2052">
        <w:rPr>
          <w:rFonts w:ascii="Arial" w:hAnsi="Arial" w:hint="cs"/>
          <w:rtl/>
        </w:rPr>
        <w:t xml:space="preserve"> קידושין אות </w:t>
      </w:r>
      <w:proofErr w:type="spellStart"/>
      <w:r w:rsidRPr="004A2052">
        <w:rPr>
          <w:rFonts w:ascii="Arial" w:hAnsi="Arial" w:hint="cs"/>
          <w:rtl/>
        </w:rPr>
        <w:t>קכד</w:t>
      </w:r>
      <w:proofErr w:type="spellEnd"/>
      <w:r w:rsidRPr="004A2052">
        <w:rPr>
          <w:rFonts w:ascii="Arial" w:hAnsi="Arial" w:hint="cs"/>
          <w:rtl/>
        </w:rPr>
        <w:t xml:space="preserve">). וברמב"ן (בקידושין </w:t>
      </w:r>
      <w:proofErr w:type="spellStart"/>
      <w:r w:rsidRPr="004A2052">
        <w:rPr>
          <w:rFonts w:ascii="Arial" w:hAnsi="Arial" w:hint="cs"/>
          <w:rtl/>
        </w:rPr>
        <w:t>טז</w:t>
      </w:r>
      <w:proofErr w:type="spellEnd"/>
      <w:r w:rsidRPr="004A2052">
        <w:rPr>
          <w:rFonts w:ascii="Arial" w:hAnsi="Arial" w:hint="cs"/>
          <w:rtl/>
        </w:rPr>
        <w:t xml:space="preserve">.) כתב בתחילה כעין </w:t>
      </w:r>
      <w:proofErr w:type="spellStart"/>
      <w:r w:rsidRPr="004A2052">
        <w:rPr>
          <w:rFonts w:ascii="Arial" w:hAnsi="Arial" w:hint="cs"/>
          <w:rtl/>
        </w:rPr>
        <w:t>התוס</w:t>
      </w:r>
      <w:proofErr w:type="spellEnd"/>
      <w:r w:rsidRPr="004A2052">
        <w:rPr>
          <w:rFonts w:ascii="Arial" w:hAnsi="Arial" w:hint="cs"/>
          <w:rtl/>
        </w:rPr>
        <w:t xml:space="preserve">' </w:t>
      </w:r>
      <w:proofErr w:type="spellStart"/>
      <w:r w:rsidRPr="004A2052">
        <w:rPr>
          <w:rFonts w:ascii="Arial" w:hAnsi="Arial" w:hint="cs"/>
          <w:rtl/>
        </w:rPr>
        <w:t>בב"מ</w:t>
      </w:r>
      <w:proofErr w:type="spellEnd"/>
      <w:r w:rsidRPr="004A2052">
        <w:rPr>
          <w:rFonts w:ascii="Arial" w:hAnsi="Arial" w:hint="cs"/>
          <w:rtl/>
        </w:rPr>
        <w:t xml:space="preserve"> הנ"ל, ואח"כ דחה וכתב שקנוי קנין איסור וכ"כ </w:t>
      </w:r>
      <w:proofErr w:type="spellStart"/>
      <w:r w:rsidRPr="004A2052">
        <w:rPr>
          <w:rFonts w:ascii="Arial" w:hAnsi="Arial" w:hint="cs"/>
          <w:rtl/>
        </w:rPr>
        <w:t>הריטב"א</w:t>
      </w:r>
      <w:proofErr w:type="spellEnd"/>
      <w:r w:rsidRPr="004A2052">
        <w:rPr>
          <w:rFonts w:ascii="Arial" w:hAnsi="Arial" w:hint="cs"/>
          <w:rtl/>
        </w:rPr>
        <w:t xml:space="preserve"> שם (בקידושין </w:t>
      </w:r>
      <w:proofErr w:type="spellStart"/>
      <w:r w:rsidRPr="004A2052">
        <w:rPr>
          <w:rFonts w:ascii="Arial" w:hAnsi="Arial" w:hint="cs"/>
          <w:rtl/>
        </w:rPr>
        <w:t>טז</w:t>
      </w:r>
      <w:proofErr w:type="spellEnd"/>
      <w:r w:rsidRPr="004A2052">
        <w:rPr>
          <w:rFonts w:ascii="Arial" w:hAnsi="Arial" w:hint="cs"/>
          <w:rtl/>
        </w:rPr>
        <w:t>.).</w:t>
      </w:r>
    </w:p>
    <w:p w14:paraId="2006670A" w14:textId="77777777" w:rsidR="00CF20B0" w:rsidRPr="004A2052" w:rsidRDefault="00CF20B0" w:rsidP="004A2052">
      <w:pPr>
        <w:pStyle w:val="1"/>
        <w:tabs>
          <w:tab w:val="clear" w:pos="3628"/>
        </w:tabs>
        <w:spacing w:line="276" w:lineRule="auto"/>
        <w:rPr>
          <w:rtl/>
        </w:rPr>
      </w:pPr>
      <w:r w:rsidRPr="004A2052">
        <w:rPr>
          <w:rStyle w:val="11"/>
          <w:rFonts w:hint="cs"/>
          <w:rtl/>
        </w:rPr>
        <w:t>עבד כנעני</w:t>
      </w:r>
      <w:r w:rsidRPr="004A2052">
        <w:rPr>
          <w:rFonts w:hint="cs"/>
          <w:rtl/>
        </w:rPr>
        <w:t>:</w:t>
      </w:r>
    </w:p>
    <w:p w14:paraId="30ABAC1F" w14:textId="77777777" w:rsidR="00CF20B0" w:rsidRPr="004A2052" w:rsidRDefault="00CF20B0" w:rsidP="004A2052">
      <w:pPr>
        <w:tabs>
          <w:tab w:val="clear" w:pos="3628"/>
        </w:tabs>
        <w:rPr>
          <w:rFonts w:ascii="Arial" w:hAnsi="Arial"/>
          <w:rtl/>
        </w:rPr>
      </w:pPr>
      <w:r w:rsidRPr="004A2052">
        <w:rPr>
          <w:rFonts w:ascii="Arial" w:hAnsi="Arial" w:hint="cs"/>
          <w:b/>
          <w:bCs/>
          <w:rtl/>
        </w:rPr>
        <w:t>מה שקנה עבד קנה רבו:</w:t>
      </w:r>
      <w:r w:rsidRPr="004A2052">
        <w:rPr>
          <w:rFonts w:ascii="Arial" w:hAnsi="Arial" w:hint="cs"/>
          <w:rtl/>
        </w:rPr>
        <w:t xml:space="preserve"> אם היינו שמעשה זכיית העבד הוי הכנסה לרשות האדון או דהוי הכנסה לרשות העבד אלא שכיון שנכנס לרשות העבד זכה האדון </w:t>
      </w:r>
      <w:r w:rsidRPr="004A2052">
        <w:rPr>
          <w:rFonts w:ascii="Arial" w:hAnsi="Arial"/>
          <w:rtl/>
        </w:rPr>
        <w:t>–</w:t>
      </w:r>
      <w:r w:rsidRPr="004A2052">
        <w:rPr>
          <w:rFonts w:ascii="Arial" w:hAnsi="Arial" w:hint="cs"/>
          <w:rtl/>
        </w:rPr>
        <w:t xml:space="preserve"> ע' קידושין (</w:t>
      </w:r>
      <w:proofErr w:type="spellStart"/>
      <w:r w:rsidRPr="004A2052">
        <w:rPr>
          <w:rFonts w:ascii="Arial" w:hAnsi="Arial" w:hint="cs"/>
          <w:rtl/>
        </w:rPr>
        <w:t>כג</w:t>
      </w:r>
      <w:proofErr w:type="spellEnd"/>
      <w:r w:rsidRPr="004A2052">
        <w:rPr>
          <w:rFonts w:ascii="Arial" w:hAnsi="Arial" w:hint="cs"/>
          <w:rtl/>
        </w:rPr>
        <w:t xml:space="preserve">:), </w:t>
      </w:r>
      <w:proofErr w:type="spellStart"/>
      <w:r w:rsidRPr="004A2052">
        <w:rPr>
          <w:rFonts w:ascii="Arial" w:hAnsi="Arial" w:hint="cs"/>
          <w:rtl/>
        </w:rPr>
        <w:t>וברשב"א</w:t>
      </w:r>
      <w:proofErr w:type="spellEnd"/>
      <w:r w:rsidRPr="004A2052">
        <w:rPr>
          <w:rFonts w:ascii="Arial" w:hAnsi="Arial" w:hint="cs"/>
          <w:rtl/>
        </w:rPr>
        <w:t xml:space="preserve"> שם בשם </w:t>
      </w:r>
      <w:proofErr w:type="spellStart"/>
      <w:r w:rsidRPr="004A2052">
        <w:rPr>
          <w:rFonts w:ascii="Arial" w:hAnsi="Arial" w:hint="cs"/>
          <w:rtl/>
        </w:rPr>
        <w:t>הראב"ד</w:t>
      </w:r>
      <w:proofErr w:type="spellEnd"/>
      <w:r w:rsidRPr="004A2052">
        <w:rPr>
          <w:rFonts w:ascii="Arial" w:hAnsi="Arial" w:hint="cs"/>
          <w:rtl/>
        </w:rPr>
        <w:t xml:space="preserve"> נראה שבזה תלוי הנידון אם יש יד לעבד. (וע"ש </w:t>
      </w:r>
      <w:proofErr w:type="spellStart"/>
      <w:r w:rsidRPr="004A2052">
        <w:rPr>
          <w:rFonts w:ascii="Arial" w:hAnsi="Arial" w:hint="cs"/>
          <w:rtl/>
        </w:rPr>
        <w:t>ברא"ש</w:t>
      </w:r>
      <w:proofErr w:type="spellEnd"/>
      <w:r w:rsidRPr="004A2052">
        <w:rPr>
          <w:rFonts w:ascii="Arial" w:hAnsi="Arial" w:hint="cs"/>
          <w:rtl/>
        </w:rPr>
        <w:t>.) וע' אמרי משה כה.</w:t>
      </w:r>
    </w:p>
    <w:p w14:paraId="44F6F1A9" w14:textId="77777777" w:rsidR="00CF20B0" w:rsidRPr="004A2052" w:rsidRDefault="00CF20B0" w:rsidP="00E67564">
      <w:pPr>
        <w:rPr>
          <w:bCs/>
          <w:rtl/>
        </w:rPr>
      </w:pPr>
      <w:r w:rsidRPr="00E67564">
        <w:rPr>
          <w:b/>
          <w:bCs/>
          <w:rtl/>
        </w:rPr>
        <w:t>עבדים הוקשו לקרקעות:</w:t>
      </w:r>
      <w:r w:rsidRPr="004A2052">
        <w:rPr>
          <w:rtl/>
        </w:rPr>
        <w:t xml:space="preserve"> </w:t>
      </w:r>
      <w:proofErr w:type="spellStart"/>
      <w:r w:rsidRPr="004A2052">
        <w:rPr>
          <w:rtl/>
        </w:rPr>
        <w:t>דוקא</w:t>
      </w:r>
      <w:proofErr w:type="spellEnd"/>
      <w:r w:rsidRPr="004A2052">
        <w:rPr>
          <w:rtl/>
        </w:rPr>
        <w:t xml:space="preserve"> בדבר שתלוי בדין של קרקע, ולא בדבר שתלוי במציאות. תוס' </w:t>
      </w:r>
      <w:proofErr w:type="spellStart"/>
      <w:r w:rsidRPr="004A2052">
        <w:rPr>
          <w:rtl/>
        </w:rPr>
        <w:t>ב"מ</w:t>
      </w:r>
      <w:proofErr w:type="spellEnd"/>
      <w:r w:rsidRPr="004A2052">
        <w:rPr>
          <w:rtl/>
        </w:rPr>
        <w:t xml:space="preserve"> </w:t>
      </w:r>
      <w:proofErr w:type="spellStart"/>
      <w:r w:rsidRPr="004A2052">
        <w:rPr>
          <w:rtl/>
        </w:rPr>
        <w:t>סא</w:t>
      </w:r>
      <w:proofErr w:type="spellEnd"/>
      <w:r w:rsidRPr="004A2052">
        <w:rPr>
          <w:rtl/>
        </w:rPr>
        <w:t>.</w:t>
      </w:r>
      <w:r w:rsidRPr="004A2052">
        <w:rPr>
          <w:rFonts w:hint="cs"/>
          <w:rtl/>
        </w:rPr>
        <w:t xml:space="preserve"> וע' להלן.</w:t>
      </w:r>
    </w:p>
    <w:p w14:paraId="50A1B669" w14:textId="18C6E533" w:rsidR="00CF20B0" w:rsidRPr="004A2052" w:rsidRDefault="00CF20B0" w:rsidP="00ED6471">
      <w:pPr>
        <w:rPr>
          <w:bCs/>
          <w:rtl/>
        </w:rPr>
      </w:pPr>
      <w:r w:rsidRPr="00ED6471">
        <w:rPr>
          <w:rFonts w:hint="cs"/>
          <w:b/>
          <w:bCs/>
          <w:rtl/>
        </w:rPr>
        <w:t xml:space="preserve">אם </w:t>
      </w:r>
      <w:proofErr w:type="spellStart"/>
      <w:r w:rsidRPr="00ED6471">
        <w:rPr>
          <w:rFonts w:hint="cs"/>
          <w:b/>
          <w:bCs/>
          <w:rtl/>
        </w:rPr>
        <w:t>קי"ל</w:t>
      </w:r>
      <w:proofErr w:type="spellEnd"/>
      <w:r w:rsidRPr="00ED6471">
        <w:rPr>
          <w:rFonts w:hint="cs"/>
          <w:b/>
          <w:bCs/>
          <w:rtl/>
        </w:rPr>
        <w:t xml:space="preserve"> </w:t>
      </w:r>
      <w:proofErr w:type="spellStart"/>
      <w:r w:rsidRPr="00ED6471">
        <w:rPr>
          <w:rFonts w:hint="cs"/>
          <w:b/>
          <w:bCs/>
          <w:rtl/>
        </w:rPr>
        <w:t>דעבדים</w:t>
      </w:r>
      <w:proofErr w:type="spellEnd"/>
      <w:r w:rsidRPr="00ED6471">
        <w:rPr>
          <w:rFonts w:hint="cs"/>
          <w:b/>
          <w:bCs/>
          <w:rtl/>
        </w:rPr>
        <w:t xml:space="preserve"> הוקשו לקרקעות (ע' </w:t>
      </w:r>
      <w:proofErr w:type="spellStart"/>
      <w:r w:rsidRPr="00ED6471">
        <w:rPr>
          <w:rFonts w:hint="cs"/>
          <w:b/>
          <w:bCs/>
          <w:rtl/>
        </w:rPr>
        <w:t>ב"ק</w:t>
      </w:r>
      <w:proofErr w:type="spellEnd"/>
      <w:r w:rsidRPr="00ED6471">
        <w:rPr>
          <w:rFonts w:hint="cs"/>
          <w:b/>
          <w:bCs/>
          <w:rtl/>
        </w:rPr>
        <w:t xml:space="preserve"> </w:t>
      </w:r>
      <w:proofErr w:type="spellStart"/>
      <w:r w:rsidRPr="00ED6471">
        <w:rPr>
          <w:rFonts w:hint="cs"/>
          <w:b/>
          <w:bCs/>
          <w:rtl/>
        </w:rPr>
        <w:t>יב</w:t>
      </w:r>
      <w:proofErr w:type="spellEnd"/>
      <w:r w:rsidRPr="00ED6471">
        <w:rPr>
          <w:rFonts w:hint="cs"/>
          <w:b/>
          <w:bCs/>
          <w:rtl/>
        </w:rPr>
        <w:t xml:space="preserve">. צו: </w:t>
      </w:r>
      <w:proofErr w:type="spellStart"/>
      <w:r w:rsidRPr="00ED6471">
        <w:rPr>
          <w:rFonts w:hint="cs"/>
          <w:b/>
          <w:bCs/>
          <w:rtl/>
        </w:rPr>
        <w:t>ב"מ</w:t>
      </w:r>
      <w:proofErr w:type="spellEnd"/>
      <w:r w:rsidRPr="00ED6471">
        <w:rPr>
          <w:rFonts w:hint="cs"/>
          <w:b/>
          <w:bCs/>
          <w:rtl/>
        </w:rPr>
        <w:t xml:space="preserve"> נו. ב"ב </w:t>
      </w:r>
      <w:proofErr w:type="spellStart"/>
      <w:r w:rsidRPr="00ED6471">
        <w:rPr>
          <w:rFonts w:hint="cs"/>
          <w:b/>
          <w:bCs/>
          <w:rtl/>
        </w:rPr>
        <w:t>קכח</w:t>
      </w:r>
      <w:proofErr w:type="spellEnd"/>
      <w:r w:rsidRPr="00ED6471">
        <w:rPr>
          <w:rFonts w:hint="cs"/>
          <w:b/>
          <w:bCs/>
          <w:rtl/>
        </w:rPr>
        <w:t xml:space="preserve">. שבועות </w:t>
      </w:r>
      <w:proofErr w:type="spellStart"/>
      <w:r w:rsidRPr="00ED6471">
        <w:rPr>
          <w:rFonts w:hint="cs"/>
          <w:b/>
          <w:bCs/>
          <w:rtl/>
        </w:rPr>
        <w:t>מב</w:t>
      </w:r>
      <w:proofErr w:type="spellEnd"/>
      <w:r w:rsidRPr="00ED6471">
        <w:rPr>
          <w:rFonts w:hint="cs"/>
          <w:b/>
          <w:bCs/>
          <w:rtl/>
        </w:rPr>
        <w:t xml:space="preserve">: קידושין </w:t>
      </w:r>
      <w:proofErr w:type="spellStart"/>
      <w:r w:rsidRPr="00ED6471">
        <w:rPr>
          <w:rFonts w:hint="cs"/>
          <w:b/>
          <w:bCs/>
          <w:rtl/>
        </w:rPr>
        <w:t>כב</w:t>
      </w:r>
      <w:proofErr w:type="spellEnd"/>
      <w:r w:rsidRPr="00ED6471">
        <w:rPr>
          <w:rFonts w:hint="cs"/>
          <w:b/>
          <w:bCs/>
          <w:rtl/>
        </w:rPr>
        <w:t>:):</w:t>
      </w:r>
      <w:r w:rsidRPr="004A2052">
        <w:rPr>
          <w:rFonts w:hint="cs"/>
          <w:rtl/>
        </w:rPr>
        <w:t xml:space="preserve"> </w:t>
      </w:r>
      <w:proofErr w:type="spellStart"/>
      <w:r w:rsidRPr="004A2052">
        <w:rPr>
          <w:rFonts w:hint="cs"/>
          <w:rtl/>
        </w:rPr>
        <w:t>ברי"ף</w:t>
      </w:r>
      <w:proofErr w:type="spellEnd"/>
      <w:r w:rsidRPr="004A2052">
        <w:rPr>
          <w:rFonts w:hint="cs"/>
          <w:rtl/>
        </w:rPr>
        <w:t xml:space="preserve"> (</w:t>
      </w:r>
      <w:proofErr w:type="spellStart"/>
      <w:r w:rsidRPr="004A2052">
        <w:rPr>
          <w:rFonts w:hint="cs"/>
          <w:rtl/>
        </w:rPr>
        <w:t>ב"ק</w:t>
      </w:r>
      <w:proofErr w:type="spellEnd"/>
      <w:r w:rsidRPr="004A2052">
        <w:rPr>
          <w:rFonts w:hint="cs"/>
          <w:rtl/>
        </w:rPr>
        <w:t xml:space="preserve"> לד: מדפי </w:t>
      </w:r>
      <w:proofErr w:type="spellStart"/>
      <w:r w:rsidRPr="004A2052">
        <w:rPr>
          <w:rFonts w:hint="cs"/>
          <w:rtl/>
        </w:rPr>
        <w:t>הרי"ף</w:t>
      </w:r>
      <w:proofErr w:type="spellEnd"/>
      <w:r w:rsidRPr="004A2052">
        <w:rPr>
          <w:rFonts w:hint="cs"/>
          <w:rtl/>
        </w:rPr>
        <w:t xml:space="preserve">) פסק </w:t>
      </w:r>
      <w:proofErr w:type="spellStart"/>
      <w:r w:rsidRPr="004A2052">
        <w:rPr>
          <w:rFonts w:hint="cs"/>
          <w:rtl/>
        </w:rPr>
        <w:t>דקי"ל</w:t>
      </w:r>
      <w:proofErr w:type="spellEnd"/>
      <w:r w:rsidRPr="004A2052">
        <w:rPr>
          <w:rFonts w:hint="cs"/>
          <w:rtl/>
        </w:rPr>
        <w:t xml:space="preserve"> </w:t>
      </w:r>
      <w:proofErr w:type="spellStart"/>
      <w:r w:rsidRPr="004A2052">
        <w:rPr>
          <w:rFonts w:hint="cs"/>
          <w:rtl/>
        </w:rPr>
        <w:t>עבדא</w:t>
      </w:r>
      <w:proofErr w:type="spellEnd"/>
      <w:r w:rsidRPr="004A2052">
        <w:rPr>
          <w:rFonts w:hint="cs"/>
          <w:rtl/>
        </w:rPr>
        <w:t xml:space="preserve"> כמטלטלי (ומקורו </w:t>
      </w:r>
      <w:proofErr w:type="spellStart"/>
      <w:r w:rsidRPr="004A2052">
        <w:rPr>
          <w:rFonts w:hint="cs"/>
          <w:rtl/>
        </w:rPr>
        <w:t>מב"ק</w:t>
      </w:r>
      <w:proofErr w:type="spellEnd"/>
      <w:r w:rsidRPr="004A2052">
        <w:rPr>
          <w:rFonts w:hint="cs"/>
          <w:rtl/>
        </w:rPr>
        <w:t xml:space="preserve"> </w:t>
      </w:r>
      <w:proofErr w:type="spellStart"/>
      <w:r w:rsidRPr="004A2052">
        <w:rPr>
          <w:rFonts w:hint="cs"/>
          <w:rtl/>
        </w:rPr>
        <w:t>יב</w:t>
      </w:r>
      <w:proofErr w:type="spellEnd"/>
      <w:r w:rsidRPr="004A2052">
        <w:rPr>
          <w:rFonts w:hint="cs"/>
          <w:rtl/>
        </w:rPr>
        <w:t xml:space="preserve">.). </w:t>
      </w:r>
      <w:proofErr w:type="spellStart"/>
      <w:r w:rsidRPr="004A2052">
        <w:rPr>
          <w:rFonts w:hint="cs"/>
          <w:rtl/>
        </w:rPr>
        <w:t>ובתוס</w:t>
      </w:r>
      <w:proofErr w:type="spellEnd"/>
      <w:r w:rsidRPr="004A2052">
        <w:rPr>
          <w:rFonts w:hint="cs"/>
          <w:rtl/>
        </w:rPr>
        <w:t xml:space="preserve">' </w:t>
      </w:r>
      <w:proofErr w:type="spellStart"/>
      <w:r w:rsidRPr="004A2052">
        <w:rPr>
          <w:rFonts w:hint="cs"/>
          <w:rtl/>
        </w:rPr>
        <w:t>בב"ק</w:t>
      </w:r>
      <w:proofErr w:type="spellEnd"/>
      <w:r w:rsidRPr="004A2052">
        <w:rPr>
          <w:rFonts w:hint="cs"/>
          <w:rtl/>
        </w:rPr>
        <w:t xml:space="preserve"> (</w:t>
      </w:r>
      <w:proofErr w:type="spellStart"/>
      <w:r w:rsidRPr="004A2052">
        <w:rPr>
          <w:rFonts w:hint="cs"/>
          <w:rtl/>
        </w:rPr>
        <w:t>יב</w:t>
      </w:r>
      <w:proofErr w:type="spellEnd"/>
      <w:r w:rsidRPr="004A2052">
        <w:rPr>
          <w:rFonts w:hint="cs"/>
          <w:rtl/>
        </w:rPr>
        <w:t xml:space="preserve">. ד"ה אנא) כתבו </w:t>
      </w:r>
      <w:proofErr w:type="spellStart"/>
      <w:r w:rsidRPr="004A2052">
        <w:rPr>
          <w:rFonts w:hint="cs"/>
          <w:rtl/>
        </w:rPr>
        <w:t>דקי"ל</w:t>
      </w:r>
      <w:proofErr w:type="spellEnd"/>
      <w:r w:rsidRPr="004A2052">
        <w:rPr>
          <w:rFonts w:hint="cs"/>
          <w:rtl/>
        </w:rPr>
        <w:t xml:space="preserve"> </w:t>
      </w:r>
      <w:proofErr w:type="spellStart"/>
      <w:r w:rsidRPr="004A2052">
        <w:rPr>
          <w:rFonts w:hint="cs"/>
          <w:rtl/>
        </w:rPr>
        <w:t>בדאורייתא</w:t>
      </w:r>
      <w:proofErr w:type="spellEnd"/>
      <w:r w:rsidRPr="004A2052">
        <w:rPr>
          <w:rFonts w:hint="cs"/>
          <w:rtl/>
        </w:rPr>
        <w:t xml:space="preserve"> כקרקע, ובדרבנן </w:t>
      </w:r>
      <w:r w:rsidRPr="004A2052">
        <w:rPr>
          <w:rtl/>
        </w:rPr>
        <w:t>–</w:t>
      </w:r>
      <w:r w:rsidRPr="004A2052">
        <w:rPr>
          <w:rFonts w:hint="cs"/>
          <w:rtl/>
        </w:rPr>
        <w:t xml:space="preserve"> נחלקו </w:t>
      </w:r>
      <w:proofErr w:type="spellStart"/>
      <w:r w:rsidRPr="004A2052">
        <w:rPr>
          <w:rFonts w:hint="cs"/>
          <w:rtl/>
        </w:rPr>
        <w:t>בב"ק</w:t>
      </w:r>
      <w:proofErr w:type="spellEnd"/>
      <w:r w:rsidRPr="004A2052">
        <w:rPr>
          <w:rFonts w:hint="cs"/>
          <w:rtl/>
        </w:rPr>
        <w:t xml:space="preserve"> (</w:t>
      </w:r>
      <w:proofErr w:type="spellStart"/>
      <w:r w:rsidRPr="004A2052">
        <w:rPr>
          <w:rFonts w:hint="cs"/>
          <w:rtl/>
        </w:rPr>
        <w:t>יב</w:t>
      </w:r>
      <w:proofErr w:type="spellEnd"/>
      <w:r w:rsidRPr="004A2052">
        <w:rPr>
          <w:rFonts w:hint="cs"/>
          <w:rtl/>
        </w:rPr>
        <w:t xml:space="preserve">.) [ולכאורה צריך להיות הלכה </w:t>
      </w:r>
      <w:proofErr w:type="spellStart"/>
      <w:r w:rsidRPr="004A2052">
        <w:rPr>
          <w:rFonts w:hint="cs"/>
          <w:rtl/>
        </w:rPr>
        <w:t>כר"נ</w:t>
      </w:r>
      <w:proofErr w:type="spellEnd"/>
      <w:r w:rsidRPr="004A2052">
        <w:rPr>
          <w:rFonts w:hint="cs"/>
          <w:rtl/>
        </w:rPr>
        <w:t xml:space="preserve"> </w:t>
      </w:r>
      <w:proofErr w:type="spellStart"/>
      <w:r w:rsidRPr="004A2052">
        <w:rPr>
          <w:rFonts w:hint="cs"/>
          <w:rtl/>
        </w:rPr>
        <w:t>דכמטלטלי</w:t>
      </w:r>
      <w:proofErr w:type="spellEnd"/>
      <w:r w:rsidRPr="004A2052">
        <w:rPr>
          <w:rFonts w:hint="cs"/>
          <w:rtl/>
        </w:rPr>
        <w:t xml:space="preserve">.] וכ"כ </w:t>
      </w:r>
      <w:proofErr w:type="spellStart"/>
      <w:r w:rsidRPr="004A2052">
        <w:rPr>
          <w:rFonts w:hint="cs"/>
          <w:rtl/>
        </w:rPr>
        <w:t>הרשב"א</w:t>
      </w:r>
      <w:proofErr w:type="spellEnd"/>
      <w:r w:rsidRPr="004A2052">
        <w:rPr>
          <w:rFonts w:hint="cs"/>
          <w:rtl/>
        </w:rPr>
        <w:t xml:space="preserve"> (</w:t>
      </w:r>
      <w:proofErr w:type="spellStart"/>
      <w:r w:rsidRPr="004A2052">
        <w:rPr>
          <w:rFonts w:hint="cs"/>
          <w:rtl/>
        </w:rPr>
        <w:t>בב"ק</w:t>
      </w:r>
      <w:proofErr w:type="spellEnd"/>
      <w:r w:rsidRPr="004A2052">
        <w:rPr>
          <w:rFonts w:hint="cs"/>
          <w:rtl/>
        </w:rPr>
        <w:t xml:space="preserve"> </w:t>
      </w:r>
      <w:proofErr w:type="spellStart"/>
      <w:r w:rsidRPr="004A2052">
        <w:rPr>
          <w:rFonts w:hint="cs"/>
          <w:rtl/>
        </w:rPr>
        <w:t>צז</w:t>
      </w:r>
      <w:proofErr w:type="spellEnd"/>
      <w:r w:rsidRPr="004A2052">
        <w:rPr>
          <w:rFonts w:hint="cs"/>
          <w:rtl/>
        </w:rPr>
        <w:t xml:space="preserve">. ד"ה </w:t>
      </w:r>
      <w:proofErr w:type="spellStart"/>
      <w:r w:rsidRPr="004A2052">
        <w:rPr>
          <w:rFonts w:hint="cs"/>
          <w:rtl/>
        </w:rPr>
        <w:t>לענין</w:t>
      </w:r>
      <w:proofErr w:type="spellEnd"/>
      <w:r w:rsidRPr="004A2052">
        <w:rPr>
          <w:rFonts w:hint="cs"/>
          <w:rtl/>
        </w:rPr>
        <w:t xml:space="preserve">). ודעת </w:t>
      </w:r>
      <w:proofErr w:type="spellStart"/>
      <w:r w:rsidRPr="004A2052">
        <w:rPr>
          <w:rFonts w:hint="cs"/>
          <w:rtl/>
        </w:rPr>
        <w:t>בעה"מ</w:t>
      </w:r>
      <w:proofErr w:type="spellEnd"/>
      <w:r w:rsidRPr="004A2052">
        <w:rPr>
          <w:rFonts w:hint="cs"/>
          <w:rtl/>
        </w:rPr>
        <w:t xml:space="preserve"> (ב"ב </w:t>
      </w:r>
      <w:proofErr w:type="spellStart"/>
      <w:r w:rsidRPr="004A2052">
        <w:rPr>
          <w:rFonts w:hint="cs"/>
          <w:rtl/>
        </w:rPr>
        <w:t>נה</w:t>
      </w:r>
      <w:proofErr w:type="spellEnd"/>
      <w:r w:rsidRPr="004A2052">
        <w:rPr>
          <w:rFonts w:hint="cs"/>
          <w:rtl/>
        </w:rPr>
        <w:t xml:space="preserve">. מדפי </w:t>
      </w:r>
      <w:proofErr w:type="spellStart"/>
      <w:r w:rsidRPr="004A2052">
        <w:rPr>
          <w:rFonts w:hint="cs"/>
          <w:rtl/>
        </w:rPr>
        <w:t>הרי"ף</w:t>
      </w:r>
      <w:proofErr w:type="spellEnd"/>
      <w:r w:rsidRPr="004A2052">
        <w:rPr>
          <w:rFonts w:hint="cs"/>
          <w:rtl/>
        </w:rPr>
        <w:t xml:space="preserve">) </w:t>
      </w:r>
      <w:proofErr w:type="spellStart"/>
      <w:r w:rsidRPr="004A2052">
        <w:rPr>
          <w:rFonts w:hint="cs"/>
          <w:rtl/>
        </w:rPr>
        <w:t>ורשב"ם</w:t>
      </w:r>
      <w:proofErr w:type="spellEnd"/>
      <w:r w:rsidRPr="004A2052">
        <w:rPr>
          <w:rFonts w:hint="cs"/>
          <w:rtl/>
        </w:rPr>
        <w:t xml:space="preserve"> (ב"ב </w:t>
      </w:r>
      <w:proofErr w:type="spellStart"/>
      <w:r w:rsidRPr="004A2052">
        <w:rPr>
          <w:rFonts w:hint="cs"/>
          <w:rtl/>
        </w:rPr>
        <w:t>קכח</w:t>
      </w:r>
      <w:proofErr w:type="spellEnd"/>
      <w:r w:rsidRPr="004A2052">
        <w:rPr>
          <w:rFonts w:hint="cs"/>
          <w:rtl/>
        </w:rPr>
        <w:t xml:space="preserve">. ד"ה </w:t>
      </w:r>
      <w:proofErr w:type="spellStart"/>
      <w:r w:rsidRPr="004A2052">
        <w:rPr>
          <w:rFonts w:hint="cs"/>
          <w:rtl/>
        </w:rPr>
        <w:t>ור"נ</w:t>
      </w:r>
      <w:proofErr w:type="spellEnd"/>
      <w:r w:rsidRPr="004A2052">
        <w:rPr>
          <w:rFonts w:hint="cs"/>
          <w:rtl/>
        </w:rPr>
        <w:t xml:space="preserve">) </w:t>
      </w:r>
      <w:proofErr w:type="spellStart"/>
      <w:r w:rsidRPr="004A2052">
        <w:rPr>
          <w:rFonts w:hint="cs"/>
          <w:rtl/>
        </w:rPr>
        <w:t>ונ"י</w:t>
      </w:r>
      <w:proofErr w:type="spellEnd"/>
      <w:r w:rsidRPr="004A2052">
        <w:rPr>
          <w:rFonts w:hint="cs"/>
          <w:rtl/>
        </w:rPr>
        <w:t xml:space="preserve"> (</w:t>
      </w:r>
      <w:proofErr w:type="spellStart"/>
      <w:r w:rsidRPr="004A2052">
        <w:rPr>
          <w:rFonts w:hint="cs"/>
          <w:rtl/>
        </w:rPr>
        <w:t>ב"ק</w:t>
      </w:r>
      <w:proofErr w:type="spellEnd"/>
      <w:r w:rsidRPr="004A2052">
        <w:rPr>
          <w:rFonts w:hint="cs"/>
          <w:rtl/>
        </w:rPr>
        <w:t xml:space="preserve"> לד: מדפי </w:t>
      </w:r>
      <w:proofErr w:type="spellStart"/>
      <w:r w:rsidRPr="004A2052">
        <w:rPr>
          <w:rFonts w:hint="cs"/>
          <w:rtl/>
        </w:rPr>
        <w:t>הרי"ף</w:t>
      </w:r>
      <w:proofErr w:type="spellEnd"/>
      <w:r w:rsidRPr="004A2052">
        <w:rPr>
          <w:rFonts w:hint="cs"/>
          <w:rtl/>
        </w:rPr>
        <w:t xml:space="preserve">) שכאשר החילוק בין קרקע </w:t>
      </w:r>
      <w:proofErr w:type="spellStart"/>
      <w:r w:rsidRPr="004A2052">
        <w:rPr>
          <w:rFonts w:hint="cs"/>
          <w:rtl/>
        </w:rPr>
        <w:t>למטלטלין</w:t>
      </w:r>
      <w:proofErr w:type="spellEnd"/>
      <w:r w:rsidRPr="004A2052">
        <w:rPr>
          <w:rFonts w:hint="cs"/>
          <w:rtl/>
        </w:rPr>
        <w:t xml:space="preserve"> נלמד מפס' ע"ז </w:t>
      </w:r>
      <w:proofErr w:type="spellStart"/>
      <w:r w:rsidRPr="004A2052">
        <w:rPr>
          <w:rFonts w:hint="cs"/>
          <w:rtl/>
        </w:rPr>
        <w:t>אמרינן</w:t>
      </w:r>
      <w:proofErr w:type="spellEnd"/>
      <w:r w:rsidRPr="004A2052">
        <w:rPr>
          <w:rFonts w:hint="cs"/>
          <w:rtl/>
        </w:rPr>
        <w:t xml:space="preserve"> </w:t>
      </w:r>
      <w:proofErr w:type="spellStart"/>
      <w:r w:rsidRPr="004A2052">
        <w:rPr>
          <w:rFonts w:hint="cs"/>
          <w:rtl/>
        </w:rPr>
        <w:t>שהוקש</w:t>
      </w:r>
      <w:proofErr w:type="spellEnd"/>
      <w:r w:rsidRPr="004A2052">
        <w:rPr>
          <w:rFonts w:hint="cs"/>
          <w:rtl/>
        </w:rPr>
        <w:t xml:space="preserve"> לקרקע, ובדבר שהחילוק </w:t>
      </w:r>
      <w:proofErr w:type="spellStart"/>
      <w:r w:rsidRPr="004A2052">
        <w:rPr>
          <w:rFonts w:hint="cs"/>
          <w:rtl/>
        </w:rPr>
        <w:t>מסברא</w:t>
      </w:r>
      <w:proofErr w:type="spellEnd"/>
      <w:r w:rsidRPr="004A2052">
        <w:rPr>
          <w:rFonts w:hint="cs"/>
          <w:rtl/>
        </w:rPr>
        <w:t xml:space="preserve"> </w:t>
      </w:r>
      <w:r w:rsidRPr="004A2052">
        <w:rPr>
          <w:rtl/>
        </w:rPr>
        <w:t>–</w:t>
      </w:r>
      <w:r w:rsidRPr="004A2052">
        <w:rPr>
          <w:rFonts w:hint="cs"/>
          <w:rtl/>
        </w:rPr>
        <w:t xml:space="preserve"> אם </w:t>
      </w:r>
      <w:proofErr w:type="spellStart"/>
      <w:r w:rsidRPr="004A2052">
        <w:rPr>
          <w:rFonts w:hint="cs"/>
          <w:rtl/>
        </w:rPr>
        <w:t>הסברא</w:t>
      </w:r>
      <w:proofErr w:type="spellEnd"/>
      <w:r w:rsidRPr="004A2052">
        <w:rPr>
          <w:rFonts w:hint="cs"/>
          <w:rtl/>
        </w:rPr>
        <w:t xml:space="preserve"> של </w:t>
      </w:r>
      <w:proofErr w:type="spellStart"/>
      <w:r w:rsidRPr="004A2052">
        <w:rPr>
          <w:rFonts w:hint="cs"/>
          <w:rtl/>
        </w:rPr>
        <w:t>המטלטלין</w:t>
      </w:r>
      <w:proofErr w:type="spellEnd"/>
      <w:r w:rsidRPr="004A2052">
        <w:rPr>
          <w:rFonts w:hint="cs"/>
          <w:rtl/>
        </w:rPr>
        <w:t xml:space="preserve"> שייכת בעבד </w:t>
      </w:r>
      <w:r w:rsidRPr="004A2052">
        <w:rPr>
          <w:rtl/>
        </w:rPr>
        <w:t>–</w:t>
      </w:r>
      <w:r w:rsidRPr="004A2052">
        <w:rPr>
          <w:rFonts w:hint="cs"/>
          <w:rtl/>
        </w:rPr>
        <w:t xml:space="preserve"> דינו </w:t>
      </w:r>
      <w:proofErr w:type="spellStart"/>
      <w:r w:rsidRPr="004A2052">
        <w:rPr>
          <w:rFonts w:hint="cs"/>
          <w:rtl/>
        </w:rPr>
        <w:t>כמטלטלין</w:t>
      </w:r>
      <w:proofErr w:type="spellEnd"/>
      <w:r w:rsidRPr="004A2052">
        <w:rPr>
          <w:rFonts w:hint="cs"/>
          <w:rtl/>
        </w:rPr>
        <w:t xml:space="preserve">. וכ"כ </w:t>
      </w:r>
      <w:proofErr w:type="spellStart"/>
      <w:r w:rsidRPr="004A2052">
        <w:rPr>
          <w:rFonts w:hint="cs"/>
          <w:rtl/>
        </w:rPr>
        <w:t>הש"ך</w:t>
      </w:r>
      <w:proofErr w:type="spellEnd"/>
      <w:r w:rsidRPr="004A2052">
        <w:rPr>
          <w:rFonts w:hint="cs"/>
          <w:rtl/>
        </w:rPr>
        <w:t xml:space="preserve"> (שסב, ג). [וע' תוס' </w:t>
      </w:r>
      <w:proofErr w:type="spellStart"/>
      <w:r w:rsidRPr="004A2052">
        <w:rPr>
          <w:rFonts w:hint="cs"/>
          <w:rtl/>
        </w:rPr>
        <w:t>ב"מ</w:t>
      </w:r>
      <w:proofErr w:type="spellEnd"/>
      <w:r w:rsidRPr="004A2052">
        <w:rPr>
          <w:rFonts w:hint="cs"/>
          <w:rtl/>
        </w:rPr>
        <w:t xml:space="preserve"> </w:t>
      </w:r>
      <w:proofErr w:type="spellStart"/>
      <w:r w:rsidRPr="004A2052">
        <w:rPr>
          <w:rFonts w:hint="cs"/>
          <w:rtl/>
        </w:rPr>
        <w:t>סא</w:t>
      </w:r>
      <w:proofErr w:type="spellEnd"/>
      <w:r w:rsidRPr="004A2052">
        <w:rPr>
          <w:rFonts w:hint="cs"/>
          <w:rtl/>
        </w:rPr>
        <w:t xml:space="preserve">. ד"ה אלא.] וע' </w:t>
      </w:r>
      <w:proofErr w:type="spellStart"/>
      <w:r w:rsidRPr="004A2052">
        <w:rPr>
          <w:rFonts w:hint="cs"/>
          <w:rtl/>
        </w:rPr>
        <w:t>ב"ק</w:t>
      </w:r>
      <w:proofErr w:type="spellEnd"/>
      <w:r w:rsidRPr="004A2052">
        <w:rPr>
          <w:rFonts w:hint="cs"/>
          <w:rtl/>
        </w:rPr>
        <w:t xml:space="preserve"> צו: מחלוקת ר"מ ורבנן, וע' תוס' שם ב' </w:t>
      </w:r>
      <w:proofErr w:type="spellStart"/>
      <w:r w:rsidRPr="004A2052">
        <w:rPr>
          <w:rFonts w:hint="cs"/>
          <w:rtl/>
        </w:rPr>
        <w:t>תי</w:t>
      </w:r>
      <w:proofErr w:type="spellEnd"/>
      <w:r w:rsidRPr="004A2052">
        <w:rPr>
          <w:rFonts w:hint="cs"/>
          <w:rtl/>
        </w:rPr>
        <w:t>' אם ר"מ חולק בכל הדברים.</w:t>
      </w:r>
    </w:p>
    <w:p w14:paraId="66DFC810" w14:textId="77777777" w:rsidR="00CF20B0" w:rsidRPr="004A2052" w:rsidRDefault="00CF20B0" w:rsidP="004A2052">
      <w:pPr>
        <w:pStyle w:val="1"/>
        <w:tabs>
          <w:tab w:val="clear" w:pos="3628"/>
        </w:tabs>
        <w:spacing w:line="276" w:lineRule="auto"/>
        <w:rPr>
          <w:rtl/>
        </w:rPr>
      </w:pPr>
      <w:r w:rsidRPr="004A2052">
        <w:rPr>
          <w:rStyle w:val="11"/>
          <w:rFonts w:hint="cs"/>
          <w:rtl/>
        </w:rPr>
        <w:t xml:space="preserve">עביד </w:t>
      </w:r>
      <w:proofErr w:type="spellStart"/>
      <w:r w:rsidRPr="004A2052">
        <w:rPr>
          <w:rStyle w:val="11"/>
          <w:rFonts w:hint="cs"/>
          <w:rtl/>
        </w:rPr>
        <w:t>איניש</w:t>
      </w:r>
      <w:proofErr w:type="spellEnd"/>
      <w:r w:rsidRPr="004A2052">
        <w:rPr>
          <w:rStyle w:val="11"/>
          <w:rFonts w:hint="cs"/>
          <w:rtl/>
        </w:rPr>
        <w:t xml:space="preserve"> </w:t>
      </w:r>
      <w:proofErr w:type="spellStart"/>
      <w:r w:rsidRPr="004A2052">
        <w:rPr>
          <w:rStyle w:val="11"/>
          <w:rFonts w:hint="cs"/>
          <w:rtl/>
        </w:rPr>
        <w:t>דינא</w:t>
      </w:r>
      <w:proofErr w:type="spellEnd"/>
      <w:r w:rsidRPr="004A2052">
        <w:rPr>
          <w:rStyle w:val="11"/>
          <w:rFonts w:hint="cs"/>
          <w:rtl/>
        </w:rPr>
        <w:t xml:space="preserve"> </w:t>
      </w:r>
      <w:proofErr w:type="spellStart"/>
      <w:r w:rsidRPr="004A2052">
        <w:rPr>
          <w:rStyle w:val="11"/>
          <w:rFonts w:hint="cs"/>
          <w:rtl/>
        </w:rPr>
        <w:t>לנפשיה</w:t>
      </w:r>
      <w:proofErr w:type="spellEnd"/>
      <w:r w:rsidRPr="004A2052">
        <w:rPr>
          <w:rFonts w:hint="cs"/>
          <w:rtl/>
        </w:rPr>
        <w:t>:</w:t>
      </w:r>
    </w:p>
    <w:p w14:paraId="320AF990" w14:textId="21539BBD" w:rsidR="00CF20B0" w:rsidRPr="004A2052" w:rsidRDefault="00CF20B0" w:rsidP="004A2052">
      <w:pPr>
        <w:tabs>
          <w:tab w:val="clear" w:pos="3628"/>
        </w:tabs>
        <w:rPr>
          <w:rFonts w:ascii="Arial" w:hAnsi="Arial"/>
          <w:rtl/>
        </w:rPr>
      </w:pPr>
      <w:r w:rsidRPr="004A2052">
        <w:rPr>
          <w:rFonts w:ascii="Arial" w:hAnsi="Arial" w:hint="cs"/>
          <w:rtl/>
        </w:rPr>
        <w:lastRenderedPageBreak/>
        <w:t xml:space="preserve">לכאורה הפי' שבשביל לתפוס א"צ ב"ד, אבל </w:t>
      </w:r>
      <w:proofErr w:type="spellStart"/>
      <w:r w:rsidRPr="004A2052">
        <w:rPr>
          <w:rFonts w:ascii="Arial" w:hAnsi="Arial" w:hint="cs"/>
          <w:rtl/>
        </w:rPr>
        <w:t>י"מ</w:t>
      </w:r>
      <w:proofErr w:type="spellEnd"/>
      <w:r w:rsidRPr="004A2052">
        <w:rPr>
          <w:rFonts w:ascii="Arial" w:hAnsi="Arial" w:hint="cs"/>
          <w:rtl/>
        </w:rPr>
        <w:t xml:space="preserve"> שנחשב </w:t>
      </w:r>
      <w:proofErr w:type="spellStart"/>
      <w:r w:rsidRPr="004A2052">
        <w:rPr>
          <w:rFonts w:ascii="Arial" w:hAnsi="Arial" w:hint="cs"/>
          <w:rtl/>
        </w:rPr>
        <w:t>כב"ד</w:t>
      </w:r>
      <w:proofErr w:type="spellEnd"/>
      <w:r w:rsidRPr="004A2052">
        <w:rPr>
          <w:rFonts w:ascii="Arial" w:hAnsi="Arial" w:hint="cs"/>
          <w:rtl/>
        </w:rPr>
        <w:t xml:space="preserve"> </w:t>
      </w:r>
      <w:proofErr w:type="spellStart"/>
      <w:r w:rsidRPr="004A2052">
        <w:rPr>
          <w:rFonts w:ascii="Arial" w:hAnsi="Arial" w:hint="cs"/>
          <w:rtl/>
        </w:rPr>
        <w:t>לענין</w:t>
      </w:r>
      <w:proofErr w:type="spellEnd"/>
      <w:r w:rsidRPr="004A2052">
        <w:rPr>
          <w:rFonts w:ascii="Arial" w:hAnsi="Arial" w:hint="cs"/>
          <w:rtl/>
        </w:rPr>
        <w:t xml:space="preserve"> דיני עצמו. ע' תקפו כהן (סי' כד) </w:t>
      </w:r>
      <w:proofErr w:type="spellStart"/>
      <w:r w:rsidRPr="004A2052">
        <w:rPr>
          <w:rFonts w:ascii="Arial" w:hAnsi="Arial" w:hint="cs"/>
          <w:rtl/>
        </w:rPr>
        <w:t>וש"ש</w:t>
      </w:r>
      <w:proofErr w:type="spellEnd"/>
      <w:r w:rsidRPr="004A2052">
        <w:rPr>
          <w:rFonts w:ascii="Arial" w:hAnsi="Arial" w:hint="cs"/>
          <w:rtl/>
        </w:rPr>
        <w:t xml:space="preserve"> (ד, יא). ובשערי חיים (כתובות סי' </w:t>
      </w:r>
      <w:proofErr w:type="spellStart"/>
      <w:r w:rsidRPr="004A2052">
        <w:rPr>
          <w:rFonts w:ascii="Arial" w:hAnsi="Arial" w:hint="cs"/>
          <w:rtl/>
        </w:rPr>
        <w:t>צה</w:t>
      </w:r>
      <w:proofErr w:type="spellEnd"/>
      <w:r w:rsidRPr="004A2052">
        <w:rPr>
          <w:rFonts w:ascii="Arial" w:hAnsi="Arial" w:hint="cs"/>
          <w:rtl/>
        </w:rPr>
        <w:t xml:space="preserve"> ענף ב אות ב ד"ה ונראה פשוט) כתב שאין לו שם דיין וב"ד ממש אלא רק שיש </w:t>
      </w:r>
      <w:proofErr w:type="spellStart"/>
      <w:r w:rsidRPr="004A2052">
        <w:rPr>
          <w:rFonts w:ascii="Arial" w:hAnsi="Arial" w:hint="cs"/>
          <w:rtl/>
        </w:rPr>
        <w:t>כח</w:t>
      </w:r>
      <w:proofErr w:type="spellEnd"/>
      <w:r w:rsidRPr="004A2052">
        <w:rPr>
          <w:rFonts w:ascii="Arial" w:hAnsi="Arial" w:hint="cs"/>
          <w:rtl/>
        </w:rPr>
        <w:t xml:space="preserve"> למעשה שלו להיות עליו תורת דין. (ובשיעורי </w:t>
      </w:r>
      <w:proofErr w:type="spellStart"/>
      <w:r w:rsidRPr="004A2052">
        <w:rPr>
          <w:rFonts w:ascii="Arial" w:hAnsi="Arial" w:hint="cs"/>
          <w:rtl/>
        </w:rPr>
        <w:t>הגר"ח</w:t>
      </w:r>
      <w:proofErr w:type="spellEnd"/>
      <w:r w:rsidRPr="004A2052">
        <w:rPr>
          <w:rFonts w:ascii="Arial" w:hAnsi="Arial" w:hint="cs"/>
          <w:rtl/>
        </w:rPr>
        <w:t xml:space="preserve"> </w:t>
      </w:r>
      <w:proofErr w:type="spellStart"/>
      <w:r w:rsidRPr="004A2052">
        <w:rPr>
          <w:rFonts w:ascii="Arial" w:hAnsi="Arial" w:hint="cs"/>
          <w:rtl/>
        </w:rPr>
        <w:t>שמואלביץ</w:t>
      </w:r>
      <w:proofErr w:type="spellEnd"/>
      <w:r w:rsidRPr="004A2052">
        <w:rPr>
          <w:rFonts w:ascii="Arial" w:hAnsi="Arial" w:hint="cs"/>
          <w:rtl/>
        </w:rPr>
        <w:t xml:space="preserve"> זה נמצא בשיעור </w:t>
      </w:r>
      <w:proofErr w:type="spellStart"/>
      <w:r w:rsidRPr="004A2052">
        <w:rPr>
          <w:rFonts w:ascii="Arial" w:hAnsi="Arial" w:hint="cs"/>
          <w:rtl/>
        </w:rPr>
        <w:t>בענין</w:t>
      </w:r>
      <w:proofErr w:type="spellEnd"/>
      <w:r w:rsidRPr="004A2052">
        <w:rPr>
          <w:rFonts w:ascii="Arial" w:hAnsi="Arial" w:hint="cs"/>
          <w:rtl/>
        </w:rPr>
        <w:t xml:space="preserve"> תפיסה בספק קנס משנת </w:t>
      </w:r>
      <w:proofErr w:type="spellStart"/>
      <w:r w:rsidRPr="004A2052">
        <w:rPr>
          <w:rFonts w:ascii="Arial" w:hAnsi="Arial" w:hint="cs"/>
          <w:rtl/>
        </w:rPr>
        <w:t>תשלד</w:t>
      </w:r>
      <w:proofErr w:type="spellEnd"/>
      <w:r w:rsidRPr="004A2052">
        <w:rPr>
          <w:rFonts w:ascii="Arial" w:hAnsi="Arial" w:hint="cs"/>
          <w:rtl/>
        </w:rPr>
        <w:t xml:space="preserve">). וע"ע שם מה שביאר את דברי </w:t>
      </w:r>
      <w:proofErr w:type="spellStart"/>
      <w:r w:rsidRPr="004A2052">
        <w:rPr>
          <w:rFonts w:ascii="Arial" w:hAnsi="Arial" w:hint="cs"/>
          <w:rtl/>
        </w:rPr>
        <w:t>הרא"ש</w:t>
      </w:r>
      <w:proofErr w:type="spellEnd"/>
      <w:r w:rsidRPr="004A2052">
        <w:rPr>
          <w:rFonts w:ascii="Arial" w:hAnsi="Arial" w:hint="cs"/>
          <w:rtl/>
        </w:rPr>
        <w:t xml:space="preserve"> שמהני תפיסה בקנס משום עביד </w:t>
      </w:r>
      <w:proofErr w:type="spellStart"/>
      <w:r w:rsidRPr="004A2052">
        <w:rPr>
          <w:rFonts w:ascii="Arial" w:hAnsi="Arial" w:hint="cs"/>
          <w:rtl/>
        </w:rPr>
        <w:t>איניש</w:t>
      </w:r>
      <w:proofErr w:type="spellEnd"/>
      <w:r w:rsidRPr="004A2052">
        <w:rPr>
          <w:rFonts w:ascii="Arial" w:hAnsi="Arial" w:hint="cs"/>
          <w:rtl/>
        </w:rPr>
        <w:t xml:space="preserve"> </w:t>
      </w:r>
      <w:proofErr w:type="spellStart"/>
      <w:r w:rsidRPr="004A2052">
        <w:rPr>
          <w:rFonts w:ascii="Arial" w:hAnsi="Arial" w:hint="cs"/>
          <w:rtl/>
        </w:rPr>
        <w:t>דינא</w:t>
      </w:r>
      <w:proofErr w:type="spellEnd"/>
      <w:r w:rsidRPr="004A2052">
        <w:rPr>
          <w:rFonts w:ascii="Arial" w:hAnsi="Arial" w:hint="cs"/>
          <w:rtl/>
        </w:rPr>
        <w:t xml:space="preserve"> </w:t>
      </w:r>
      <w:proofErr w:type="spellStart"/>
      <w:r w:rsidRPr="004A2052">
        <w:rPr>
          <w:rFonts w:ascii="Arial" w:hAnsi="Arial" w:hint="cs"/>
          <w:rtl/>
        </w:rPr>
        <w:t>לנפשיה</w:t>
      </w:r>
      <w:proofErr w:type="spellEnd"/>
      <w:r w:rsidRPr="004A2052">
        <w:rPr>
          <w:rFonts w:ascii="Arial" w:hAnsi="Arial" w:hint="cs"/>
          <w:rtl/>
        </w:rPr>
        <w:t xml:space="preserve"> </w:t>
      </w:r>
      <w:r w:rsidRPr="004A2052">
        <w:rPr>
          <w:rFonts w:ascii="Arial" w:hAnsi="Arial"/>
          <w:rtl/>
        </w:rPr>
        <w:t>–</w:t>
      </w:r>
      <w:r w:rsidRPr="004A2052">
        <w:rPr>
          <w:rFonts w:ascii="Arial" w:hAnsi="Arial" w:hint="cs"/>
          <w:rtl/>
        </w:rPr>
        <w:t xml:space="preserve"> </w:t>
      </w:r>
      <w:proofErr w:type="spellStart"/>
      <w:r w:rsidRPr="004A2052">
        <w:rPr>
          <w:rFonts w:ascii="Arial" w:hAnsi="Arial" w:hint="cs"/>
          <w:rtl/>
        </w:rPr>
        <w:t>דעי"ז</w:t>
      </w:r>
      <w:proofErr w:type="spellEnd"/>
      <w:r w:rsidRPr="004A2052">
        <w:rPr>
          <w:rFonts w:ascii="Arial" w:hAnsi="Arial" w:hint="cs"/>
          <w:rtl/>
        </w:rPr>
        <w:t xml:space="preserve"> חל החיוב כיון שנחשב </w:t>
      </w:r>
      <w:proofErr w:type="spellStart"/>
      <w:r w:rsidRPr="004A2052">
        <w:rPr>
          <w:rFonts w:ascii="Arial" w:hAnsi="Arial" w:hint="cs"/>
          <w:rtl/>
        </w:rPr>
        <w:t>כב"ד</w:t>
      </w:r>
      <w:proofErr w:type="spellEnd"/>
      <w:r w:rsidRPr="004A2052">
        <w:rPr>
          <w:rFonts w:ascii="Arial" w:hAnsi="Arial" w:hint="cs"/>
          <w:rtl/>
        </w:rPr>
        <w:t>.</w:t>
      </w:r>
    </w:p>
    <w:p w14:paraId="6A14C46E" w14:textId="77777777" w:rsidR="00CF20B0" w:rsidRPr="004A2052" w:rsidRDefault="00CF20B0" w:rsidP="004A2052">
      <w:pPr>
        <w:pStyle w:val="1"/>
        <w:tabs>
          <w:tab w:val="clear" w:pos="3628"/>
        </w:tabs>
        <w:spacing w:line="276" w:lineRule="auto"/>
        <w:rPr>
          <w:rtl/>
        </w:rPr>
      </w:pPr>
      <w:r w:rsidRPr="004A2052">
        <w:rPr>
          <w:rStyle w:val="11"/>
          <w:rtl/>
        </w:rPr>
        <w:t>עדות</w:t>
      </w:r>
      <w:r w:rsidRPr="004A2052">
        <w:rPr>
          <w:rtl/>
        </w:rPr>
        <w:t>:</w:t>
      </w:r>
    </w:p>
    <w:p w14:paraId="39C095DD" w14:textId="77777777" w:rsidR="00CF20B0" w:rsidRPr="004A2052" w:rsidRDefault="00CF20B0" w:rsidP="004A2052">
      <w:pPr>
        <w:tabs>
          <w:tab w:val="clear" w:pos="3628"/>
        </w:tabs>
        <w:rPr>
          <w:rFonts w:ascii="Arial" w:hAnsi="Arial"/>
          <w:b/>
          <w:bCs/>
          <w:rtl/>
        </w:rPr>
      </w:pPr>
      <w:r w:rsidRPr="004A2052">
        <w:rPr>
          <w:rFonts w:ascii="Arial" w:hAnsi="Arial" w:hint="cs"/>
          <w:b/>
          <w:bCs/>
          <w:rtl/>
        </w:rPr>
        <w:t xml:space="preserve">ביאור </w:t>
      </w:r>
      <w:r w:rsidRPr="004A2052">
        <w:rPr>
          <w:rFonts w:ascii="Arial" w:hAnsi="Arial"/>
          <w:b/>
          <w:bCs/>
          <w:rtl/>
        </w:rPr>
        <w:t>יסודה:</w:t>
      </w:r>
      <w:r w:rsidRPr="004A2052">
        <w:rPr>
          <w:rFonts w:ascii="Arial" w:hAnsi="Arial"/>
          <w:rtl/>
        </w:rPr>
        <w:t xml:space="preserve"> הבירור אינו גמור, ויש </w:t>
      </w:r>
      <w:proofErr w:type="spellStart"/>
      <w:r w:rsidRPr="004A2052">
        <w:rPr>
          <w:rFonts w:ascii="Arial" w:hAnsi="Arial"/>
          <w:rtl/>
        </w:rPr>
        <w:t>גזה"כ</w:t>
      </w:r>
      <w:proofErr w:type="spellEnd"/>
      <w:r w:rsidRPr="004A2052">
        <w:rPr>
          <w:rFonts w:ascii="Arial" w:hAnsi="Arial"/>
          <w:rtl/>
        </w:rPr>
        <w:t xml:space="preserve"> לסמוך ע"ז. </w:t>
      </w:r>
      <w:r w:rsidRPr="004A2052">
        <w:rPr>
          <w:rFonts w:ascii="Arial" w:hAnsi="Arial" w:hint="cs"/>
          <w:rtl/>
        </w:rPr>
        <w:t>כן נראה מה</w:t>
      </w:r>
      <w:r w:rsidRPr="004A2052">
        <w:rPr>
          <w:rFonts w:ascii="Arial" w:hAnsi="Arial"/>
          <w:rtl/>
        </w:rPr>
        <w:t xml:space="preserve">רמב"ם </w:t>
      </w:r>
      <w:proofErr w:type="spellStart"/>
      <w:r w:rsidRPr="004A2052">
        <w:rPr>
          <w:rFonts w:ascii="Arial" w:hAnsi="Arial"/>
          <w:rtl/>
        </w:rPr>
        <w:t>יסוה"ת</w:t>
      </w:r>
      <w:proofErr w:type="spellEnd"/>
      <w:r w:rsidRPr="004A2052">
        <w:rPr>
          <w:rFonts w:ascii="Arial" w:hAnsi="Arial"/>
          <w:rtl/>
        </w:rPr>
        <w:t xml:space="preserve"> </w:t>
      </w:r>
      <w:proofErr w:type="spellStart"/>
      <w:r w:rsidRPr="004A2052">
        <w:rPr>
          <w:rFonts w:ascii="Arial" w:hAnsi="Arial"/>
          <w:rtl/>
        </w:rPr>
        <w:t>ספ"ז</w:t>
      </w:r>
      <w:proofErr w:type="spellEnd"/>
      <w:r w:rsidRPr="004A2052">
        <w:rPr>
          <w:rFonts w:ascii="Arial" w:hAnsi="Arial"/>
          <w:rtl/>
        </w:rPr>
        <w:t xml:space="preserve">, </w:t>
      </w:r>
      <w:proofErr w:type="spellStart"/>
      <w:r w:rsidRPr="004A2052">
        <w:rPr>
          <w:rFonts w:ascii="Arial" w:hAnsi="Arial"/>
          <w:rtl/>
        </w:rPr>
        <w:t>ופ"ח</w:t>
      </w:r>
      <w:proofErr w:type="spellEnd"/>
      <w:r w:rsidRPr="004A2052">
        <w:rPr>
          <w:rFonts w:ascii="Arial" w:hAnsi="Arial"/>
          <w:rtl/>
        </w:rPr>
        <w:t xml:space="preserve"> </w:t>
      </w:r>
      <w:proofErr w:type="spellStart"/>
      <w:r w:rsidRPr="004A2052">
        <w:rPr>
          <w:rFonts w:ascii="Arial" w:hAnsi="Arial"/>
          <w:rtl/>
        </w:rPr>
        <w:t>ה"ב</w:t>
      </w:r>
      <w:proofErr w:type="spellEnd"/>
      <w:r w:rsidRPr="004A2052">
        <w:rPr>
          <w:rFonts w:ascii="Arial" w:hAnsi="Arial"/>
          <w:rtl/>
        </w:rPr>
        <w:t>. (אמרי בינה ריש הל' עדות</w:t>
      </w:r>
      <w:r w:rsidRPr="004A2052">
        <w:rPr>
          <w:rFonts w:ascii="Arial" w:hAnsi="Arial" w:hint="cs"/>
          <w:rtl/>
        </w:rPr>
        <w:t xml:space="preserve">, וחי' </w:t>
      </w:r>
      <w:proofErr w:type="spellStart"/>
      <w:r w:rsidRPr="004A2052">
        <w:rPr>
          <w:rFonts w:ascii="Arial" w:hAnsi="Arial" w:hint="cs"/>
          <w:rtl/>
        </w:rPr>
        <w:t>הרי"ם</w:t>
      </w:r>
      <w:proofErr w:type="spellEnd"/>
      <w:r w:rsidRPr="004A2052">
        <w:rPr>
          <w:rFonts w:ascii="Arial" w:hAnsi="Arial" w:hint="cs"/>
          <w:rtl/>
        </w:rPr>
        <w:t xml:space="preserve"> כתובות </w:t>
      </w:r>
      <w:proofErr w:type="spellStart"/>
      <w:r w:rsidRPr="004A2052">
        <w:rPr>
          <w:rFonts w:ascii="Arial" w:hAnsi="Arial" w:hint="cs"/>
          <w:rtl/>
        </w:rPr>
        <w:t>יח</w:t>
      </w:r>
      <w:proofErr w:type="spellEnd"/>
      <w:r w:rsidRPr="004A2052">
        <w:rPr>
          <w:rFonts w:ascii="Arial" w:hAnsi="Arial" w:hint="cs"/>
          <w:rtl/>
        </w:rPr>
        <w:t xml:space="preserve">: ד"ה וע"כ, ושערי </w:t>
      </w:r>
      <w:r w:rsidRPr="004A2052">
        <w:rPr>
          <w:rFonts w:ascii="Arial" w:hAnsi="Arial"/>
          <w:rtl/>
        </w:rPr>
        <w:t xml:space="preserve">תורה ח"ד כלל </w:t>
      </w:r>
      <w:proofErr w:type="spellStart"/>
      <w:r w:rsidRPr="004A2052">
        <w:rPr>
          <w:rFonts w:ascii="Arial" w:hAnsi="Arial"/>
          <w:rtl/>
        </w:rPr>
        <w:t>יג</w:t>
      </w:r>
      <w:proofErr w:type="spellEnd"/>
      <w:r w:rsidRPr="004A2052">
        <w:rPr>
          <w:rFonts w:ascii="Arial" w:hAnsi="Arial"/>
          <w:rtl/>
        </w:rPr>
        <w:t xml:space="preserve"> פרט </w:t>
      </w:r>
      <w:proofErr w:type="spellStart"/>
      <w:r w:rsidRPr="004A2052">
        <w:rPr>
          <w:rFonts w:ascii="Arial" w:hAnsi="Arial"/>
          <w:rtl/>
        </w:rPr>
        <w:t>יח</w:t>
      </w:r>
      <w:proofErr w:type="spellEnd"/>
      <w:r w:rsidRPr="004A2052">
        <w:rPr>
          <w:rFonts w:ascii="Arial" w:hAnsi="Arial"/>
          <w:rtl/>
        </w:rPr>
        <w:t xml:space="preserve"> ד"ה ונראה).</w:t>
      </w:r>
    </w:p>
    <w:p w14:paraId="2C421A53" w14:textId="77777777" w:rsidR="00CF20B0" w:rsidRPr="004A2052" w:rsidRDefault="00CF20B0" w:rsidP="004A2052">
      <w:pPr>
        <w:tabs>
          <w:tab w:val="clear" w:pos="3628"/>
        </w:tabs>
        <w:rPr>
          <w:rFonts w:ascii="Arial" w:hAnsi="Arial"/>
          <w:rtl/>
        </w:rPr>
      </w:pPr>
      <w:r w:rsidRPr="004A2052">
        <w:rPr>
          <w:rFonts w:ascii="Arial" w:hAnsi="Arial"/>
          <w:b/>
          <w:bCs/>
          <w:rtl/>
        </w:rPr>
        <w:t>דין בירור או דין הנהגה:</w:t>
      </w:r>
      <w:r w:rsidRPr="004A2052">
        <w:rPr>
          <w:rFonts w:ascii="Arial" w:hAnsi="Arial"/>
          <w:rtl/>
        </w:rPr>
        <w:t xml:space="preserve"> ע' אמרי בינה הל' עדות פ"א </w:t>
      </w:r>
      <w:proofErr w:type="spellStart"/>
      <w:r w:rsidRPr="004A2052">
        <w:rPr>
          <w:rFonts w:ascii="Arial" w:hAnsi="Arial"/>
          <w:rtl/>
        </w:rPr>
        <w:t>ופ"ב</w:t>
      </w:r>
      <w:proofErr w:type="spellEnd"/>
      <w:r w:rsidRPr="004A2052">
        <w:rPr>
          <w:rFonts w:ascii="Arial" w:hAnsi="Arial"/>
          <w:rtl/>
        </w:rPr>
        <w:t>.</w:t>
      </w:r>
    </w:p>
    <w:p w14:paraId="7EF8B039" w14:textId="77777777" w:rsidR="00CF20B0" w:rsidRPr="004A2052" w:rsidRDefault="00CF20B0" w:rsidP="004A2052">
      <w:pPr>
        <w:tabs>
          <w:tab w:val="clear" w:pos="3628"/>
        </w:tabs>
        <w:rPr>
          <w:rFonts w:ascii="Arial" w:hAnsi="Arial"/>
          <w:rtl/>
        </w:rPr>
      </w:pPr>
      <w:r w:rsidRPr="004A2052">
        <w:rPr>
          <w:rFonts w:ascii="Arial" w:hAnsi="Arial"/>
          <w:b/>
          <w:bCs/>
          <w:rtl/>
        </w:rPr>
        <w:t>חקירות:</w:t>
      </w:r>
      <w:r w:rsidRPr="004A2052">
        <w:rPr>
          <w:rFonts w:ascii="Arial" w:hAnsi="Arial"/>
          <w:rtl/>
        </w:rPr>
        <w:t xml:space="preserve"> </w:t>
      </w:r>
      <w:proofErr w:type="spellStart"/>
      <w:r w:rsidRPr="004A2052">
        <w:rPr>
          <w:rFonts w:ascii="Arial" w:hAnsi="Arial"/>
          <w:rtl/>
        </w:rPr>
        <w:t>הגר"ח</w:t>
      </w:r>
      <w:proofErr w:type="spellEnd"/>
      <w:r w:rsidRPr="004A2052">
        <w:rPr>
          <w:rFonts w:ascii="Arial" w:hAnsi="Arial"/>
          <w:rtl/>
        </w:rPr>
        <w:t xml:space="preserve"> (הל' עדות ג</w:t>
      </w:r>
      <w:r w:rsidRPr="004A2052">
        <w:rPr>
          <w:rFonts w:ascii="Arial" w:hAnsi="Arial" w:hint="cs"/>
          <w:rtl/>
        </w:rPr>
        <w:t>,</w:t>
      </w:r>
      <w:r w:rsidRPr="004A2052">
        <w:rPr>
          <w:rFonts w:ascii="Arial" w:hAnsi="Arial"/>
          <w:rtl/>
        </w:rPr>
        <w:t xml:space="preserve"> ד ד"ה ובאמת)</w:t>
      </w:r>
      <w:r w:rsidRPr="004A2052">
        <w:rPr>
          <w:rFonts w:ascii="Arial" w:hAnsi="Arial" w:hint="cs"/>
          <w:rtl/>
        </w:rPr>
        <w:t xml:space="preserve"> כתב </w:t>
      </w:r>
      <w:r w:rsidRPr="004A2052">
        <w:rPr>
          <w:rFonts w:ascii="Arial" w:hAnsi="Arial"/>
          <w:rtl/>
        </w:rPr>
        <w:t>שנכלל בעדות, ויש בזה דין עדות שבטלה מקצתה בטלה כולה.</w:t>
      </w:r>
    </w:p>
    <w:p w14:paraId="258D8540" w14:textId="77777777" w:rsidR="00CF20B0" w:rsidRPr="004A2052" w:rsidRDefault="00CF20B0" w:rsidP="004A2052">
      <w:pPr>
        <w:tabs>
          <w:tab w:val="clear" w:pos="3628"/>
        </w:tabs>
        <w:rPr>
          <w:rFonts w:ascii="Arial" w:hAnsi="Arial"/>
          <w:rtl/>
        </w:rPr>
      </w:pPr>
      <w:r w:rsidRPr="004A2052">
        <w:rPr>
          <w:rFonts w:ascii="Arial" w:hAnsi="Arial"/>
          <w:b/>
          <w:bCs/>
          <w:rtl/>
        </w:rPr>
        <w:t>לא תהא שמיעה גדולה מראייה:</w:t>
      </w:r>
      <w:r w:rsidRPr="004A2052">
        <w:rPr>
          <w:rFonts w:ascii="Arial" w:hAnsi="Arial"/>
          <w:rtl/>
        </w:rPr>
        <w:t xml:space="preserve"> לדעת רש"י רק בעדות החדש שייך לא תהא וכו' אבל בשאר העדויות צריך עדות ממש. וכ"ד </w:t>
      </w:r>
      <w:proofErr w:type="spellStart"/>
      <w:r w:rsidRPr="004A2052">
        <w:rPr>
          <w:rFonts w:ascii="Arial" w:hAnsi="Arial"/>
          <w:rtl/>
        </w:rPr>
        <w:t>הריטב"א</w:t>
      </w:r>
      <w:proofErr w:type="spellEnd"/>
      <w:r w:rsidRPr="004A2052">
        <w:rPr>
          <w:rFonts w:ascii="Arial" w:hAnsi="Arial"/>
          <w:rtl/>
        </w:rPr>
        <w:t xml:space="preserve"> בכתובות </w:t>
      </w:r>
      <w:proofErr w:type="spellStart"/>
      <w:r w:rsidRPr="004A2052">
        <w:rPr>
          <w:rFonts w:ascii="Arial" w:hAnsi="Arial"/>
          <w:rtl/>
        </w:rPr>
        <w:t>כא</w:t>
      </w:r>
      <w:proofErr w:type="spellEnd"/>
      <w:r w:rsidRPr="004A2052">
        <w:rPr>
          <w:rFonts w:ascii="Arial" w:hAnsi="Arial"/>
          <w:rtl/>
        </w:rPr>
        <w:t>: (וע</w:t>
      </w:r>
      <w:r w:rsidRPr="004A2052">
        <w:rPr>
          <w:rFonts w:ascii="Arial" w:hAnsi="Arial" w:hint="cs"/>
          <w:rtl/>
        </w:rPr>
        <w:t>"ש</w:t>
      </w:r>
      <w:r w:rsidRPr="004A2052">
        <w:rPr>
          <w:rFonts w:ascii="Arial" w:hAnsi="Arial"/>
          <w:rtl/>
        </w:rPr>
        <w:t xml:space="preserve"> </w:t>
      </w:r>
      <w:r w:rsidRPr="004A2052">
        <w:rPr>
          <w:rFonts w:ascii="Arial" w:hAnsi="Arial" w:hint="cs"/>
          <w:rtl/>
        </w:rPr>
        <w:t>ב</w:t>
      </w:r>
      <w:r w:rsidRPr="004A2052">
        <w:rPr>
          <w:rFonts w:ascii="Arial" w:hAnsi="Arial"/>
          <w:rtl/>
        </w:rPr>
        <w:t xml:space="preserve">רמב"ן). </w:t>
      </w:r>
      <w:proofErr w:type="spellStart"/>
      <w:r w:rsidRPr="004A2052">
        <w:rPr>
          <w:rFonts w:ascii="Arial" w:hAnsi="Arial"/>
          <w:rtl/>
        </w:rPr>
        <w:t>ולתוס</w:t>
      </w:r>
      <w:proofErr w:type="spellEnd"/>
      <w:r w:rsidRPr="004A2052">
        <w:rPr>
          <w:rFonts w:ascii="Arial" w:hAnsi="Arial"/>
          <w:rtl/>
        </w:rPr>
        <w:t xml:space="preserve">' בר"ה כה: ובכתובות </w:t>
      </w:r>
      <w:proofErr w:type="spellStart"/>
      <w:r w:rsidRPr="004A2052">
        <w:rPr>
          <w:rFonts w:ascii="Arial" w:hAnsi="Arial"/>
          <w:rtl/>
        </w:rPr>
        <w:t>כא</w:t>
      </w:r>
      <w:proofErr w:type="spellEnd"/>
      <w:r w:rsidRPr="004A2052">
        <w:rPr>
          <w:rFonts w:ascii="Arial" w:hAnsi="Arial"/>
          <w:rtl/>
        </w:rPr>
        <w:t xml:space="preserve">: (ד"ה ש"מ) זה דין בכל העדויות. הטעם שצריך עדות ממש - לרש"י – בשאר עדויות: </w:t>
      </w:r>
      <w:proofErr w:type="spellStart"/>
      <w:r w:rsidRPr="004A2052">
        <w:rPr>
          <w:rFonts w:ascii="Arial" w:hAnsi="Arial"/>
          <w:rtl/>
        </w:rPr>
        <w:t>להרמב"ן</w:t>
      </w:r>
      <w:proofErr w:type="spellEnd"/>
      <w:r w:rsidRPr="004A2052">
        <w:rPr>
          <w:rFonts w:ascii="Arial" w:hAnsi="Arial"/>
          <w:rtl/>
        </w:rPr>
        <w:t xml:space="preserve"> (כתובות </w:t>
      </w:r>
      <w:proofErr w:type="spellStart"/>
      <w:r w:rsidRPr="004A2052">
        <w:rPr>
          <w:rFonts w:ascii="Arial" w:hAnsi="Arial"/>
          <w:rtl/>
        </w:rPr>
        <w:t>כא</w:t>
      </w:r>
      <w:proofErr w:type="spellEnd"/>
      <w:r w:rsidRPr="004A2052">
        <w:rPr>
          <w:rFonts w:ascii="Arial" w:hAnsi="Arial"/>
          <w:rtl/>
        </w:rPr>
        <w:t xml:space="preserve">:) נלמד מ"אם לא יגיד", </w:t>
      </w:r>
      <w:proofErr w:type="spellStart"/>
      <w:r w:rsidRPr="004A2052">
        <w:rPr>
          <w:rFonts w:ascii="Arial" w:hAnsi="Arial"/>
          <w:rtl/>
        </w:rPr>
        <w:t>ולהריטב"א</w:t>
      </w:r>
      <w:proofErr w:type="spellEnd"/>
      <w:r w:rsidRPr="004A2052">
        <w:rPr>
          <w:rFonts w:ascii="Arial" w:hAnsi="Arial"/>
          <w:rtl/>
        </w:rPr>
        <w:t xml:space="preserve"> (שם) נלמד מ"ועמדו ב' האנשים".</w:t>
      </w:r>
    </w:p>
    <w:p w14:paraId="413DBC8B" w14:textId="77777777" w:rsidR="00CF20B0" w:rsidRPr="004A2052" w:rsidRDefault="00CF20B0" w:rsidP="004A2052">
      <w:pPr>
        <w:tabs>
          <w:tab w:val="clear" w:pos="3628"/>
        </w:tabs>
        <w:rPr>
          <w:rFonts w:ascii="Arial" w:hAnsi="Arial"/>
          <w:rtl/>
        </w:rPr>
      </w:pPr>
      <w:r w:rsidRPr="004A2052">
        <w:rPr>
          <w:rFonts w:ascii="Arial" w:hAnsi="Arial"/>
          <w:b/>
          <w:bCs/>
          <w:rtl/>
        </w:rPr>
        <w:t>מפיהם ולא מפי כתבם:</w:t>
      </w:r>
      <w:r w:rsidRPr="004A2052">
        <w:rPr>
          <w:rFonts w:ascii="Arial" w:hAnsi="Arial"/>
          <w:rtl/>
        </w:rPr>
        <w:t xml:space="preserve"> ד</w:t>
      </w:r>
      <w:r w:rsidRPr="004A2052">
        <w:rPr>
          <w:rFonts w:ascii="Arial" w:hAnsi="Arial" w:hint="cs"/>
          <w:rtl/>
        </w:rPr>
        <w:t>עת</w:t>
      </w:r>
      <w:r w:rsidRPr="004A2052">
        <w:rPr>
          <w:rFonts w:ascii="Arial" w:hAnsi="Arial"/>
          <w:rtl/>
        </w:rPr>
        <w:t xml:space="preserve"> ר"ת </w:t>
      </w:r>
      <w:r w:rsidRPr="004A2052">
        <w:rPr>
          <w:rFonts w:ascii="Arial" w:hAnsi="Arial" w:hint="cs"/>
          <w:rtl/>
        </w:rPr>
        <w:t>(</w:t>
      </w:r>
      <w:proofErr w:type="spellStart"/>
      <w:r w:rsidRPr="004A2052">
        <w:rPr>
          <w:rFonts w:ascii="Arial" w:hAnsi="Arial"/>
          <w:rtl/>
        </w:rPr>
        <w:t>בתוס</w:t>
      </w:r>
      <w:proofErr w:type="spellEnd"/>
      <w:r w:rsidRPr="004A2052">
        <w:rPr>
          <w:rFonts w:ascii="Arial" w:hAnsi="Arial"/>
          <w:rtl/>
        </w:rPr>
        <w:t>' ב"ב מ.</w:t>
      </w:r>
      <w:r w:rsidRPr="004A2052">
        <w:rPr>
          <w:rFonts w:ascii="Arial" w:hAnsi="Arial" w:hint="cs"/>
          <w:rtl/>
        </w:rPr>
        <w:t>)</w:t>
      </w:r>
      <w:r w:rsidRPr="004A2052">
        <w:rPr>
          <w:rFonts w:ascii="Arial" w:hAnsi="Arial"/>
          <w:rtl/>
        </w:rPr>
        <w:t xml:space="preserve"> </w:t>
      </w:r>
      <w:proofErr w:type="spellStart"/>
      <w:r w:rsidRPr="004A2052">
        <w:rPr>
          <w:rFonts w:ascii="Arial" w:hAnsi="Arial"/>
          <w:rtl/>
        </w:rPr>
        <w:t>דדוקא</w:t>
      </w:r>
      <w:proofErr w:type="spellEnd"/>
      <w:r w:rsidRPr="004A2052">
        <w:rPr>
          <w:rFonts w:ascii="Arial" w:hAnsi="Arial"/>
          <w:rtl/>
        </w:rPr>
        <w:t xml:space="preserve"> באילם דאינו ראוי להגדה. ואין כן ד</w:t>
      </w:r>
      <w:r w:rsidRPr="004A2052">
        <w:rPr>
          <w:rFonts w:ascii="Arial" w:hAnsi="Arial" w:hint="cs"/>
          <w:rtl/>
        </w:rPr>
        <w:t>עת</w:t>
      </w:r>
      <w:r w:rsidRPr="004A2052">
        <w:rPr>
          <w:rFonts w:ascii="Arial" w:hAnsi="Arial"/>
          <w:rtl/>
        </w:rPr>
        <w:t xml:space="preserve"> רש"י שהביאו שם, </w:t>
      </w:r>
      <w:r w:rsidRPr="004A2052">
        <w:rPr>
          <w:rFonts w:ascii="Arial" w:hAnsi="Arial" w:hint="cs"/>
          <w:rtl/>
        </w:rPr>
        <w:t xml:space="preserve">וע"ע תוס' כתובות כ: (ד"ה ורבי הנמשך מע"א) שכתבו "ויכול לשלוח כתב ידו וכו' ורש"י פי'... שלא ישלח בכתב..." </w:t>
      </w:r>
      <w:r w:rsidRPr="004A2052">
        <w:rPr>
          <w:rFonts w:ascii="Arial" w:hAnsi="Arial"/>
          <w:rtl/>
        </w:rPr>
        <w:t xml:space="preserve">וע' </w:t>
      </w:r>
      <w:proofErr w:type="spellStart"/>
      <w:r w:rsidRPr="004A2052">
        <w:rPr>
          <w:rFonts w:ascii="Arial" w:hAnsi="Arial"/>
          <w:rtl/>
        </w:rPr>
        <w:t>מש"כ</w:t>
      </w:r>
      <w:proofErr w:type="spellEnd"/>
      <w:r w:rsidRPr="004A2052">
        <w:rPr>
          <w:rFonts w:ascii="Arial" w:hAnsi="Arial"/>
          <w:rtl/>
        </w:rPr>
        <w:t xml:space="preserve"> </w:t>
      </w:r>
      <w:proofErr w:type="spellStart"/>
      <w:r w:rsidRPr="004A2052">
        <w:rPr>
          <w:rFonts w:ascii="Arial" w:hAnsi="Arial"/>
          <w:rtl/>
        </w:rPr>
        <w:t>בענין</w:t>
      </w:r>
      <w:proofErr w:type="spellEnd"/>
      <w:r w:rsidRPr="004A2052">
        <w:rPr>
          <w:rFonts w:ascii="Arial" w:hAnsi="Arial"/>
          <w:rtl/>
        </w:rPr>
        <w:t xml:space="preserve"> שטר.</w:t>
      </w:r>
    </w:p>
    <w:p w14:paraId="78770798" w14:textId="77777777" w:rsidR="00CF20B0" w:rsidRPr="004A2052" w:rsidRDefault="00CF20B0" w:rsidP="004A2052">
      <w:pPr>
        <w:tabs>
          <w:tab w:val="clear" w:pos="3628"/>
        </w:tabs>
        <w:rPr>
          <w:rFonts w:ascii="Arial" w:hAnsi="Arial"/>
          <w:rtl/>
        </w:rPr>
      </w:pPr>
      <w:r w:rsidRPr="004A2052">
        <w:rPr>
          <w:rFonts w:ascii="Arial" w:hAnsi="Arial" w:hint="cs"/>
          <w:b/>
          <w:bCs/>
          <w:rtl/>
        </w:rPr>
        <w:t>נמצא אחד מהם קרוב או פסול:</w:t>
      </w:r>
      <w:r w:rsidRPr="004A2052">
        <w:rPr>
          <w:rFonts w:ascii="Arial" w:hAnsi="Arial" w:hint="cs"/>
          <w:rtl/>
        </w:rPr>
        <w:t xml:space="preserve"> בגבורת ארי (מכות ה:) מסיק דאף פסול של חשש משקר פוסל כל העדות. ובעדות שקרובים וכדו' כשרים אם נמצא א' פסול משום חשש משקר </w:t>
      </w:r>
      <w:r w:rsidRPr="004A2052">
        <w:rPr>
          <w:rFonts w:ascii="Arial" w:hAnsi="Arial"/>
          <w:rtl/>
        </w:rPr>
        <w:t>–</w:t>
      </w:r>
      <w:r w:rsidRPr="004A2052">
        <w:rPr>
          <w:rFonts w:ascii="Arial" w:hAnsi="Arial" w:hint="cs"/>
          <w:rtl/>
        </w:rPr>
        <w:t xml:space="preserve"> ע' </w:t>
      </w:r>
      <w:proofErr w:type="spellStart"/>
      <w:r w:rsidRPr="004A2052">
        <w:rPr>
          <w:rFonts w:ascii="Arial" w:hAnsi="Arial" w:hint="cs"/>
          <w:rtl/>
        </w:rPr>
        <w:t>רעק"א</w:t>
      </w:r>
      <w:proofErr w:type="spellEnd"/>
      <w:r w:rsidRPr="004A2052">
        <w:rPr>
          <w:rFonts w:ascii="Arial" w:hAnsi="Arial" w:hint="cs"/>
          <w:rtl/>
        </w:rPr>
        <w:t xml:space="preserve"> (שו"ת ח"א </w:t>
      </w:r>
      <w:proofErr w:type="spellStart"/>
      <w:r w:rsidRPr="004A2052">
        <w:rPr>
          <w:rFonts w:ascii="Arial" w:hAnsi="Arial" w:hint="cs"/>
          <w:rtl/>
        </w:rPr>
        <w:t>קכד</w:t>
      </w:r>
      <w:proofErr w:type="spellEnd"/>
      <w:r w:rsidRPr="004A2052">
        <w:rPr>
          <w:rFonts w:ascii="Arial" w:hAnsi="Arial" w:hint="cs"/>
          <w:rtl/>
        </w:rPr>
        <w:t xml:space="preserve"> ד"ה גם אנכי) שאינם נפסלים </w:t>
      </w:r>
      <w:proofErr w:type="spellStart"/>
      <w:r w:rsidRPr="004A2052">
        <w:rPr>
          <w:rFonts w:ascii="Arial" w:hAnsi="Arial" w:hint="cs"/>
          <w:rtl/>
        </w:rPr>
        <w:t>דע"י</w:t>
      </w:r>
      <w:proofErr w:type="spellEnd"/>
      <w:r w:rsidRPr="004A2052">
        <w:rPr>
          <w:rFonts w:ascii="Arial" w:hAnsi="Arial" w:hint="cs"/>
          <w:rtl/>
        </w:rPr>
        <w:t xml:space="preserve"> דין נמצא א' מהם קרוב או פסול לא נעשו חשודים אלא פסולים, ובעדות שפסולים כשרים אין לפוסלם.</w:t>
      </w:r>
    </w:p>
    <w:p w14:paraId="096B5007" w14:textId="27E55FCE" w:rsidR="00CF20B0" w:rsidRPr="004A2052" w:rsidRDefault="00CF20B0" w:rsidP="0051452A">
      <w:pPr>
        <w:rPr>
          <w:bCs/>
          <w:rtl/>
        </w:rPr>
      </w:pPr>
      <w:r w:rsidRPr="0051452A">
        <w:rPr>
          <w:b/>
          <w:bCs/>
          <w:rtl/>
        </w:rPr>
        <w:t>עדות שאי אתה יכול להזימה</w:t>
      </w:r>
      <w:r w:rsidRPr="0051452A">
        <w:rPr>
          <w:rFonts w:hint="cs"/>
          <w:b/>
          <w:bCs/>
          <w:rtl/>
        </w:rPr>
        <w:t xml:space="preserve"> - הטעם</w:t>
      </w:r>
      <w:r w:rsidRPr="0051452A">
        <w:rPr>
          <w:b/>
          <w:bCs/>
          <w:rtl/>
        </w:rPr>
        <w:t>:</w:t>
      </w:r>
      <w:r w:rsidRPr="004A2052">
        <w:rPr>
          <w:rtl/>
        </w:rPr>
        <w:t xml:space="preserve"> </w:t>
      </w:r>
      <w:proofErr w:type="spellStart"/>
      <w:r w:rsidRPr="004A2052">
        <w:rPr>
          <w:rtl/>
        </w:rPr>
        <w:t>בב"ק</w:t>
      </w:r>
      <w:proofErr w:type="spellEnd"/>
      <w:r w:rsidRPr="004A2052">
        <w:rPr>
          <w:rtl/>
        </w:rPr>
        <w:t xml:space="preserve"> </w:t>
      </w:r>
      <w:proofErr w:type="spellStart"/>
      <w:r w:rsidRPr="004A2052">
        <w:rPr>
          <w:rtl/>
        </w:rPr>
        <w:t>עה</w:t>
      </w:r>
      <w:proofErr w:type="spellEnd"/>
      <w:r w:rsidRPr="004A2052">
        <w:rPr>
          <w:rtl/>
        </w:rPr>
        <w:t xml:space="preserve">: פי' רש"י (ד"ה </w:t>
      </w:r>
      <w:proofErr w:type="spellStart"/>
      <w:r w:rsidRPr="004A2052">
        <w:rPr>
          <w:rtl/>
        </w:rPr>
        <w:t>היכא</w:t>
      </w:r>
      <w:proofErr w:type="spellEnd"/>
      <w:r w:rsidRPr="004A2052">
        <w:rPr>
          <w:rtl/>
        </w:rPr>
        <w:t>) בד</w:t>
      </w:r>
      <w:r w:rsidRPr="004A2052">
        <w:rPr>
          <w:rFonts w:hint="cs"/>
          <w:rtl/>
        </w:rPr>
        <w:t>עת</w:t>
      </w:r>
      <w:r w:rsidRPr="004A2052">
        <w:rPr>
          <w:rtl/>
        </w:rPr>
        <w:t xml:space="preserve"> </w:t>
      </w:r>
      <w:proofErr w:type="spellStart"/>
      <w:r w:rsidRPr="004A2052">
        <w:rPr>
          <w:rtl/>
        </w:rPr>
        <w:t>סומכוס</w:t>
      </w:r>
      <w:proofErr w:type="spellEnd"/>
      <w:r w:rsidRPr="004A2052">
        <w:rPr>
          <w:rtl/>
        </w:rPr>
        <w:t xml:space="preserve"> </w:t>
      </w:r>
      <w:proofErr w:type="spellStart"/>
      <w:r w:rsidRPr="004A2052">
        <w:rPr>
          <w:rtl/>
        </w:rPr>
        <w:t>דהטעם</w:t>
      </w:r>
      <w:proofErr w:type="spellEnd"/>
      <w:r w:rsidRPr="004A2052">
        <w:rPr>
          <w:rtl/>
        </w:rPr>
        <w:t xml:space="preserve"> דאינה עדות משום שאינם יראים לשקר, </w:t>
      </w:r>
      <w:proofErr w:type="spellStart"/>
      <w:r w:rsidRPr="004A2052">
        <w:rPr>
          <w:rtl/>
        </w:rPr>
        <w:t>ובקוב"ש</w:t>
      </w:r>
      <w:proofErr w:type="spellEnd"/>
      <w:r w:rsidRPr="004A2052">
        <w:rPr>
          <w:rtl/>
        </w:rPr>
        <w:t xml:space="preserve"> </w:t>
      </w:r>
      <w:r w:rsidRPr="004A2052">
        <w:rPr>
          <w:rFonts w:hint="cs"/>
          <w:rtl/>
        </w:rPr>
        <w:t>(</w:t>
      </w:r>
      <w:r w:rsidRPr="004A2052">
        <w:rPr>
          <w:rtl/>
        </w:rPr>
        <w:t xml:space="preserve">כתובות אות </w:t>
      </w:r>
      <w:proofErr w:type="spellStart"/>
      <w:r w:rsidRPr="004A2052">
        <w:rPr>
          <w:rtl/>
        </w:rPr>
        <w:t>קיב</w:t>
      </w:r>
      <w:proofErr w:type="spellEnd"/>
      <w:r w:rsidRPr="004A2052">
        <w:rPr>
          <w:rtl/>
        </w:rPr>
        <w:t xml:space="preserve"> ופסחים </w:t>
      </w:r>
      <w:r w:rsidRPr="004A2052">
        <w:rPr>
          <w:rFonts w:hint="cs"/>
          <w:rtl/>
        </w:rPr>
        <w:t xml:space="preserve">אות </w:t>
      </w:r>
      <w:proofErr w:type="spellStart"/>
      <w:r w:rsidRPr="004A2052">
        <w:rPr>
          <w:rFonts w:hint="cs"/>
          <w:rtl/>
        </w:rPr>
        <w:t>מז</w:t>
      </w:r>
      <w:proofErr w:type="spellEnd"/>
      <w:r w:rsidRPr="004A2052">
        <w:rPr>
          <w:rFonts w:hint="cs"/>
          <w:rtl/>
        </w:rPr>
        <w:t xml:space="preserve">) </w:t>
      </w:r>
      <w:r w:rsidRPr="004A2052">
        <w:rPr>
          <w:rtl/>
        </w:rPr>
        <w:t>כ</w:t>
      </w:r>
      <w:r w:rsidRPr="004A2052">
        <w:rPr>
          <w:rFonts w:hint="cs"/>
          <w:rtl/>
        </w:rPr>
        <w:t>תב</w:t>
      </w:r>
      <w:r w:rsidRPr="004A2052">
        <w:rPr>
          <w:rtl/>
        </w:rPr>
        <w:t xml:space="preserve"> </w:t>
      </w:r>
      <w:proofErr w:type="spellStart"/>
      <w:r w:rsidRPr="004A2052">
        <w:rPr>
          <w:rtl/>
        </w:rPr>
        <w:t>דלרבנן</w:t>
      </w:r>
      <w:proofErr w:type="spellEnd"/>
      <w:r w:rsidRPr="004A2052">
        <w:rPr>
          <w:rtl/>
        </w:rPr>
        <w:t xml:space="preserve"> אינו כן אלא </w:t>
      </w:r>
      <w:proofErr w:type="spellStart"/>
      <w:r w:rsidRPr="004A2052">
        <w:rPr>
          <w:rtl/>
        </w:rPr>
        <w:t>גזה"כ</w:t>
      </w:r>
      <w:proofErr w:type="spellEnd"/>
      <w:r w:rsidRPr="004A2052">
        <w:rPr>
          <w:rtl/>
        </w:rPr>
        <w:t xml:space="preserve">. [וכן נראה </w:t>
      </w:r>
      <w:proofErr w:type="spellStart"/>
      <w:r w:rsidRPr="004A2052">
        <w:rPr>
          <w:rtl/>
        </w:rPr>
        <w:t>מהאו"ש</w:t>
      </w:r>
      <w:proofErr w:type="spellEnd"/>
      <w:r w:rsidRPr="004A2052">
        <w:rPr>
          <w:rtl/>
        </w:rPr>
        <w:t xml:space="preserve"> </w:t>
      </w:r>
      <w:r w:rsidRPr="004A2052">
        <w:rPr>
          <w:rFonts w:hint="cs"/>
          <w:rtl/>
        </w:rPr>
        <w:t xml:space="preserve">(עדות כ, ח) </w:t>
      </w:r>
      <w:r w:rsidRPr="004A2052">
        <w:rPr>
          <w:rtl/>
        </w:rPr>
        <w:t>ו</w:t>
      </w:r>
      <w:r w:rsidRPr="004A2052">
        <w:rPr>
          <w:rFonts w:hint="cs"/>
          <w:rtl/>
        </w:rPr>
        <w:t>ב</w:t>
      </w:r>
      <w:r w:rsidRPr="004A2052">
        <w:rPr>
          <w:rtl/>
        </w:rPr>
        <w:t>דבר אברהם</w:t>
      </w:r>
      <w:r w:rsidRPr="004A2052">
        <w:rPr>
          <w:rFonts w:hint="cs"/>
          <w:rtl/>
        </w:rPr>
        <w:t xml:space="preserve"> (</w:t>
      </w:r>
      <w:proofErr w:type="spellStart"/>
      <w:r w:rsidRPr="004A2052">
        <w:rPr>
          <w:rFonts w:hint="cs"/>
          <w:rtl/>
        </w:rPr>
        <w:t>ח"ג</w:t>
      </w:r>
      <w:proofErr w:type="spellEnd"/>
      <w:r w:rsidRPr="004A2052">
        <w:rPr>
          <w:rFonts w:hint="cs"/>
          <w:rtl/>
        </w:rPr>
        <w:t xml:space="preserve"> סי' </w:t>
      </w:r>
      <w:proofErr w:type="spellStart"/>
      <w:r w:rsidRPr="004A2052">
        <w:rPr>
          <w:rFonts w:hint="cs"/>
          <w:rtl/>
        </w:rPr>
        <w:t>יב</w:t>
      </w:r>
      <w:proofErr w:type="spellEnd"/>
      <w:r w:rsidRPr="004A2052">
        <w:rPr>
          <w:rFonts w:hint="cs"/>
          <w:rtl/>
        </w:rPr>
        <w:t xml:space="preserve"> אות ד) העלה ג"כ צד כזה</w:t>
      </w:r>
      <w:r w:rsidRPr="004A2052">
        <w:rPr>
          <w:rtl/>
        </w:rPr>
        <w:t>]</w:t>
      </w:r>
      <w:r w:rsidRPr="004A2052">
        <w:rPr>
          <w:rFonts w:hint="cs"/>
          <w:rtl/>
        </w:rPr>
        <w:t>.</w:t>
      </w:r>
      <w:r w:rsidRPr="004A2052">
        <w:rPr>
          <w:rtl/>
        </w:rPr>
        <w:t xml:space="preserve"> אך בגבורת ארי </w:t>
      </w:r>
      <w:r w:rsidRPr="004A2052">
        <w:rPr>
          <w:rFonts w:hint="cs"/>
          <w:rtl/>
        </w:rPr>
        <w:t>(</w:t>
      </w:r>
      <w:r w:rsidRPr="004A2052">
        <w:rPr>
          <w:rtl/>
        </w:rPr>
        <w:t xml:space="preserve">במכות ה: </w:t>
      </w:r>
      <w:r w:rsidRPr="004A2052">
        <w:rPr>
          <w:rFonts w:hint="cs"/>
          <w:rtl/>
        </w:rPr>
        <w:t xml:space="preserve">ד"ה מיהו) </w:t>
      </w:r>
      <w:r w:rsidRPr="004A2052">
        <w:rPr>
          <w:rtl/>
        </w:rPr>
        <w:t xml:space="preserve">פי' משום חשש משקר. </w:t>
      </w:r>
      <w:r w:rsidRPr="004A2052">
        <w:rPr>
          <w:rFonts w:hint="cs"/>
          <w:rtl/>
        </w:rPr>
        <w:t xml:space="preserve">וכ"כ בעל </w:t>
      </w:r>
      <w:proofErr w:type="spellStart"/>
      <w:r w:rsidRPr="004A2052">
        <w:rPr>
          <w:rFonts w:hint="cs"/>
          <w:rtl/>
        </w:rPr>
        <w:t>הפר"ח</w:t>
      </w:r>
      <w:proofErr w:type="spellEnd"/>
      <w:r w:rsidRPr="004A2052">
        <w:rPr>
          <w:rFonts w:hint="cs"/>
          <w:rtl/>
        </w:rPr>
        <w:t xml:space="preserve"> </w:t>
      </w:r>
      <w:proofErr w:type="spellStart"/>
      <w:r w:rsidRPr="004A2052">
        <w:rPr>
          <w:rFonts w:hint="cs"/>
          <w:rtl/>
        </w:rPr>
        <w:t>בהג</w:t>
      </w:r>
      <w:proofErr w:type="spellEnd"/>
      <w:r w:rsidRPr="004A2052">
        <w:rPr>
          <w:rFonts w:hint="cs"/>
          <w:rtl/>
        </w:rPr>
        <w:t>' מים חיים (בכתובות לג.). וכ"כ האמרי בינה (עדות סי' א). [</w:t>
      </w:r>
      <w:proofErr w:type="spellStart"/>
      <w:r w:rsidRPr="004A2052">
        <w:rPr>
          <w:rFonts w:hint="cs"/>
          <w:rtl/>
        </w:rPr>
        <w:t>וכ"נ</w:t>
      </w:r>
      <w:proofErr w:type="spellEnd"/>
      <w:r w:rsidRPr="004A2052">
        <w:rPr>
          <w:rFonts w:hint="cs"/>
          <w:rtl/>
        </w:rPr>
        <w:t xml:space="preserve"> </w:t>
      </w:r>
      <w:proofErr w:type="spellStart"/>
      <w:r w:rsidRPr="004A2052">
        <w:rPr>
          <w:rFonts w:hint="cs"/>
          <w:rtl/>
        </w:rPr>
        <w:t>מהג</w:t>
      </w:r>
      <w:proofErr w:type="spellEnd"/>
      <w:r w:rsidRPr="004A2052">
        <w:rPr>
          <w:rFonts w:hint="cs"/>
          <w:rtl/>
        </w:rPr>
        <w:t xml:space="preserve">' ברוך טעם על </w:t>
      </w:r>
      <w:proofErr w:type="spellStart"/>
      <w:r w:rsidRPr="004A2052">
        <w:rPr>
          <w:rFonts w:hint="cs"/>
          <w:rtl/>
        </w:rPr>
        <w:t>הפנ"י</w:t>
      </w:r>
      <w:proofErr w:type="spellEnd"/>
      <w:r w:rsidRPr="004A2052">
        <w:rPr>
          <w:rFonts w:hint="cs"/>
          <w:rtl/>
        </w:rPr>
        <w:t xml:space="preserve"> (</w:t>
      </w:r>
      <w:proofErr w:type="spellStart"/>
      <w:r w:rsidRPr="004A2052">
        <w:rPr>
          <w:rFonts w:hint="cs"/>
          <w:rtl/>
        </w:rPr>
        <w:t>בגיטין</w:t>
      </w:r>
      <w:proofErr w:type="spellEnd"/>
      <w:r w:rsidRPr="004A2052">
        <w:rPr>
          <w:rFonts w:hint="cs"/>
          <w:rtl/>
        </w:rPr>
        <w:t xml:space="preserve"> לו. ד"ה גמרא מפני </w:t>
      </w:r>
      <w:proofErr w:type="spellStart"/>
      <w:r w:rsidRPr="004A2052">
        <w:rPr>
          <w:rFonts w:hint="cs"/>
          <w:rtl/>
        </w:rPr>
        <w:t>תקון</w:t>
      </w:r>
      <w:proofErr w:type="spellEnd"/>
      <w:r w:rsidRPr="004A2052">
        <w:rPr>
          <w:rFonts w:hint="cs"/>
          <w:rtl/>
        </w:rPr>
        <w:t xml:space="preserve"> העולם), ובדעת </w:t>
      </w:r>
      <w:proofErr w:type="spellStart"/>
      <w:r w:rsidRPr="004A2052">
        <w:rPr>
          <w:rFonts w:hint="cs"/>
          <w:rtl/>
        </w:rPr>
        <w:t>הפנ"י</w:t>
      </w:r>
      <w:proofErr w:type="spellEnd"/>
      <w:r w:rsidRPr="004A2052">
        <w:rPr>
          <w:rFonts w:hint="cs"/>
          <w:rtl/>
        </w:rPr>
        <w:t xml:space="preserve"> שם </w:t>
      </w:r>
      <w:proofErr w:type="spellStart"/>
      <w:r w:rsidRPr="004A2052">
        <w:rPr>
          <w:rFonts w:hint="cs"/>
          <w:rtl/>
        </w:rPr>
        <w:t>י"ל</w:t>
      </w:r>
      <w:proofErr w:type="spellEnd"/>
      <w:r w:rsidRPr="004A2052">
        <w:rPr>
          <w:rFonts w:hint="cs"/>
          <w:rtl/>
        </w:rPr>
        <w:t xml:space="preserve"> </w:t>
      </w:r>
      <w:proofErr w:type="spellStart"/>
      <w:r w:rsidRPr="004A2052">
        <w:rPr>
          <w:rFonts w:hint="cs"/>
          <w:rtl/>
        </w:rPr>
        <w:t>כהקוב"ש</w:t>
      </w:r>
      <w:proofErr w:type="spellEnd"/>
      <w:r w:rsidRPr="004A2052">
        <w:rPr>
          <w:rFonts w:hint="cs"/>
          <w:rtl/>
        </w:rPr>
        <w:t xml:space="preserve">.] </w:t>
      </w:r>
      <w:r w:rsidRPr="004A2052">
        <w:rPr>
          <w:rtl/>
        </w:rPr>
        <w:t xml:space="preserve">וכן משמע בפי' המשניות </w:t>
      </w:r>
      <w:r w:rsidRPr="004A2052">
        <w:rPr>
          <w:rFonts w:hint="cs"/>
          <w:rtl/>
        </w:rPr>
        <w:t xml:space="preserve">בתחילת </w:t>
      </w:r>
      <w:r w:rsidRPr="004A2052">
        <w:rPr>
          <w:rtl/>
        </w:rPr>
        <w:t xml:space="preserve">פ"ה </w:t>
      </w:r>
      <w:proofErr w:type="spellStart"/>
      <w:r w:rsidRPr="004A2052">
        <w:rPr>
          <w:rtl/>
        </w:rPr>
        <w:t>דסנהדרין</w:t>
      </w:r>
      <w:proofErr w:type="spellEnd"/>
      <w:r w:rsidRPr="004A2052">
        <w:rPr>
          <w:rtl/>
        </w:rPr>
        <w:t xml:space="preserve">. וברש"י </w:t>
      </w:r>
      <w:r w:rsidRPr="004A2052">
        <w:rPr>
          <w:rFonts w:hint="cs"/>
          <w:rtl/>
        </w:rPr>
        <w:t>ב</w:t>
      </w:r>
      <w:r w:rsidRPr="004A2052">
        <w:rPr>
          <w:rtl/>
        </w:rPr>
        <w:t xml:space="preserve">פסחים </w:t>
      </w:r>
      <w:r w:rsidRPr="004A2052">
        <w:rPr>
          <w:rFonts w:hint="cs"/>
          <w:rtl/>
        </w:rPr>
        <w:t>(</w:t>
      </w:r>
      <w:proofErr w:type="spellStart"/>
      <w:r w:rsidRPr="004A2052">
        <w:rPr>
          <w:rtl/>
        </w:rPr>
        <w:t>יב</w:t>
      </w:r>
      <w:proofErr w:type="spellEnd"/>
      <w:r w:rsidRPr="004A2052">
        <w:rPr>
          <w:rtl/>
        </w:rPr>
        <w:t xml:space="preserve">. </w:t>
      </w:r>
      <w:r w:rsidRPr="004A2052">
        <w:rPr>
          <w:rFonts w:hint="cs"/>
          <w:rtl/>
        </w:rPr>
        <w:t xml:space="preserve">ד"ה </w:t>
      </w:r>
      <w:proofErr w:type="spellStart"/>
      <w:r w:rsidRPr="004A2052">
        <w:rPr>
          <w:rFonts w:hint="cs"/>
          <w:rtl/>
        </w:rPr>
        <w:t>דהויא</w:t>
      </w:r>
      <w:proofErr w:type="spellEnd"/>
      <w:r w:rsidRPr="004A2052">
        <w:rPr>
          <w:rFonts w:hint="cs"/>
          <w:rtl/>
        </w:rPr>
        <w:t xml:space="preserve">) </w:t>
      </w:r>
      <w:r w:rsidRPr="004A2052">
        <w:rPr>
          <w:rtl/>
        </w:rPr>
        <w:t>ו</w:t>
      </w:r>
      <w:r w:rsidRPr="004A2052">
        <w:rPr>
          <w:rFonts w:hint="cs"/>
          <w:rtl/>
        </w:rPr>
        <w:t>ב</w:t>
      </w:r>
      <w:r w:rsidRPr="004A2052">
        <w:rPr>
          <w:rtl/>
        </w:rPr>
        <w:t xml:space="preserve">סנהדרין </w:t>
      </w:r>
      <w:r w:rsidRPr="004A2052">
        <w:rPr>
          <w:rFonts w:hint="cs"/>
          <w:rtl/>
        </w:rPr>
        <w:t>(</w:t>
      </w:r>
      <w:proofErr w:type="spellStart"/>
      <w:r w:rsidRPr="004A2052">
        <w:rPr>
          <w:rtl/>
        </w:rPr>
        <w:t>מא</w:t>
      </w:r>
      <w:proofErr w:type="spellEnd"/>
      <w:r w:rsidRPr="004A2052">
        <w:rPr>
          <w:rtl/>
        </w:rPr>
        <w:t xml:space="preserve">. </w:t>
      </w:r>
      <w:r w:rsidRPr="004A2052">
        <w:rPr>
          <w:rFonts w:hint="cs"/>
          <w:rtl/>
        </w:rPr>
        <w:t xml:space="preserve">ד"ה לא שמה עדות) </w:t>
      </w:r>
      <w:r w:rsidRPr="004A2052">
        <w:rPr>
          <w:rtl/>
        </w:rPr>
        <w:t>מבואר דהוי משום שצריך שיוכל להתקיים הפס' "כאשר זמם".</w:t>
      </w:r>
      <w:r w:rsidR="00722E82" w:rsidRPr="00792168">
        <w:rPr>
          <w:vertAlign w:val="superscript"/>
          <w:rtl/>
        </w:rPr>
        <w:t>&lt;</w:t>
      </w:r>
      <w:r w:rsidR="00722E82" w:rsidRPr="00792168">
        <w:rPr>
          <w:vertAlign w:val="superscript"/>
        </w:rPr>
        <w:t>sup&gt;307&lt;/sup</w:t>
      </w:r>
      <w:r w:rsidR="00722E82" w:rsidRPr="00792168">
        <w:rPr>
          <w:vertAlign w:val="superscript"/>
          <w:rtl/>
        </w:rPr>
        <w:t>&gt;</w:t>
      </w:r>
      <w:r w:rsidRPr="004A2052">
        <w:rPr>
          <w:rtl/>
        </w:rPr>
        <w:t xml:space="preserve"> וע' תוס' </w:t>
      </w:r>
      <w:r w:rsidRPr="004A2052">
        <w:rPr>
          <w:rFonts w:hint="cs"/>
          <w:rtl/>
        </w:rPr>
        <w:t>בתחילת מס'</w:t>
      </w:r>
      <w:r w:rsidRPr="004A2052">
        <w:rPr>
          <w:rtl/>
        </w:rPr>
        <w:t xml:space="preserve"> מכות דיש </w:t>
      </w:r>
      <w:proofErr w:type="spellStart"/>
      <w:r w:rsidRPr="004A2052">
        <w:rPr>
          <w:rtl/>
        </w:rPr>
        <w:t>תולין</w:t>
      </w:r>
      <w:proofErr w:type="spellEnd"/>
      <w:r w:rsidRPr="004A2052">
        <w:rPr>
          <w:rtl/>
        </w:rPr>
        <w:t xml:space="preserve"> בב' התירוצים. [</w:t>
      </w:r>
      <w:proofErr w:type="spellStart"/>
      <w:r w:rsidRPr="004A2052">
        <w:rPr>
          <w:rtl/>
        </w:rPr>
        <w:t>ובקונט</w:t>
      </w:r>
      <w:proofErr w:type="spellEnd"/>
      <w:r w:rsidRPr="004A2052">
        <w:rPr>
          <w:rtl/>
        </w:rPr>
        <w:t xml:space="preserve">' דעת מזימות </w:t>
      </w:r>
      <w:proofErr w:type="spellStart"/>
      <w:r w:rsidRPr="004A2052">
        <w:rPr>
          <w:rtl/>
        </w:rPr>
        <w:t>הק</w:t>
      </w:r>
      <w:proofErr w:type="spellEnd"/>
      <w:r w:rsidRPr="004A2052">
        <w:rPr>
          <w:rtl/>
        </w:rPr>
        <w:t xml:space="preserve">' דאם הטעם משום חשש משקר איך </w:t>
      </w:r>
      <w:proofErr w:type="spellStart"/>
      <w:r w:rsidRPr="004A2052">
        <w:rPr>
          <w:rtl/>
        </w:rPr>
        <w:t>מהימנינן</w:t>
      </w:r>
      <w:proofErr w:type="spellEnd"/>
      <w:r w:rsidRPr="004A2052">
        <w:rPr>
          <w:rtl/>
        </w:rPr>
        <w:t xml:space="preserve"> בסנהדרין </w:t>
      </w:r>
      <w:proofErr w:type="spellStart"/>
      <w:r w:rsidRPr="004A2052">
        <w:rPr>
          <w:rtl/>
        </w:rPr>
        <w:t>מא</w:t>
      </w:r>
      <w:proofErr w:type="spellEnd"/>
      <w:r w:rsidRPr="004A2052">
        <w:rPr>
          <w:rtl/>
        </w:rPr>
        <w:t xml:space="preserve">. לעידי נערה </w:t>
      </w:r>
      <w:proofErr w:type="spellStart"/>
      <w:r w:rsidRPr="004A2052">
        <w:rPr>
          <w:rtl/>
        </w:rPr>
        <w:t>המאורסה</w:t>
      </w:r>
      <w:proofErr w:type="spellEnd"/>
      <w:r w:rsidRPr="004A2052">
        <w:rPr>
          <w:rtl/>
        </w:rPr>
        <w:t xml:space="preserve"> </w:t>
      </w:r>
      <w:proofErr w:type="spellStart"/>
      <w:r w:rsidRPr="004A2052">
        <w:rPr>
          <w:rtl/>
        </w:rPr>
        <w:t>לענין</w:t>
      </w:r>
      <w:proofErr w:type="spellEnd"/>
      <w:r w:rsidRPr="004A2052">
        <w:rPr>
          <w:rtl/>
        </w:rPr>
        <w:t xml:space="preserve"> לאוסרה על בעלה.]</w:t>
      </w:r>
      <w:r w:rsidRPr="004A2052">
        <w:rPr>
          <w:rFonts w:hint="cs"/>
          <w:rtl/>
        </w:rPr>
        <w:t xml:space="preserve"> (וראיתי ציון </w:t>
      </w:r>
      <w:proofErr w:type="spellStart"/>
      <w:r w:rsidRPr="004A2052">
        <w:rPr>
          <w:rFonts w:hint="cs"/>
          <w:rtl/>
        </w:rPr>
        <w:t>לשו"ת</w:t>
      </w:r>
      <w:proofErr w:type="spellEnd"/>
      <w:r w:rsidRPr="004A2052">
        <w:rPr>
          <w:rFonts w:hint="cs"/>
          <w:rtl/>
        </w:rPr>
        <w:t xml:space="preserve"> חי' </w:t>
      </w:r>
      <w:proofErr w:type="spellStart"/>
      <w:r w:rsidRPr="004A2052">
        <w:rPr>
          <w:rFonts w:hint="cs"/>
          <w:rtl/>
        </w:rPr>
        <w:t>הרי"ם</w:t>
      </w:r>
      <w:proofErr w:type="spellEnd"/>
      <w:r w:rsidRPr="004A2052">
        <w:rPr>
          <w:rFonts w:hint="cs"/>
          <w:rtl/>
        </w:rPr>
        <w:t xml:space="preserve"> </w:t>
      </w:r>
      <w:proofErr w:type="spellStart"/>
      <w:r w:rsidRPr="004A2052">
        <w:rPr>
          <w:rFonts w:hint="cs"/>
          <w:rtl/>
        </w:rPr>
        <w:t>אה"ע</w:t>
      </w:r>
      <w:proofErr w:type="spellEnd"/>
      <w:r w:rsidRPr="004A2052">
        <w:rPr>
          <w:rFonts w:hint="cs"/>
          <w:rtl/>
        </w:rPr>
        <w:t xml:space="preserve"> סי' ד.)</w:t>
      </w:r>
    </w:p>
    <w:p w14:paraId="7B6C4606" w14:textId="77777777" w:rsidR="00722E82" w:rsidRDefault="00722E82" w:rsidP="00722E82">
      <w:pPr>
        <w:rPr>
          <w:rtl/>
        </w:rPr>
      </w:pPr>
      <w:r>
        <w:rPr>
          <w:rtl/>
        </w:rPr>
        <w:t>&lt;</w:t>
      </w:r>
      <w:r>
        <w:t>small&gt;&lt;sup&gt;307&lt;/sup</w:t>
      </w:r>
      <w:r>
        <w:rPr>
          <w:rtl/>
        </w:rPr>
        <w:t xml:space="preserve">&gt;אין הכרח מזה דאינו סובר הטעם </w:t>
      </w:r>
      <w:proofErr w:type="spellStart"/>
      <w:r>
        <w:rPr>
          <w:rtl/>
        </w:rPr>
        <w:t>דחשש</w:t>
      </w:r>
      <w:proofErr w:type="spellEnd"/>
      <w:r>
        <w:rPr>
          <w:rtl/>
        </w:rPr>
        <w:t xml:space="preserve"> משקר, </w:t>
      </w:r>
      <w:proofErr w:type="spellStart"/>
      <w:r>
        <w:rPr>
          <w:rtl/>
        </w:rPr>
        <w:t>די"ל</w:t>
      </w:r>
      <w:proofErr w:type="spellEnd"/>
      <w:r>
        <w:rPr>
          <w:rtl/>
        </w:rPr>
        <w:t xml:space="preserve"> שמקור הדין הוא </w:t>
      </w:r>
      <w:proofErr w:type="spellStart"/>
      <w:r>
        <w:rPr>
          <w:rtl/>
        </w:rPr>
        <w:t>מדנכתב</w:t>
      </w:r>
      <w:proofErr w:type="spellEnd"/>
      <w:r>
        <w:rPr>
          <w:rtl/>
        </w:rPr>
        <w:t xml:space="preserve"> בפס' כאשר זמם וטעמא </w:t>
      </w:r>
      <w:proofErr w:type="spellStart"/>
      <w:r>
        <w:rPr>
          <w:rtl/>
        </w:rPr>
        <w:t>דקרא</w:t>
      </w:r>
      <w:proofErr w:type="spellEnd"/>
      <w:r>
        <w:rPr>
          <w:rtl/>
        </w:rPr>
        <w:t xml:space="preserve"> משום חשש משקר. ובזה יש ליישב מה </w:t>
      </w:r>
      <w:r>
        <w:rPr>
          <w:rtl/>
        </w:rPr>
        <w:lastRenderedPageBreak/>
        <w:t xml:space="preserve">שהקשה </w:t>
      </w:r>
      <w:proofErr w:type="spellStart"/>
      <w:r>
        <w:rPr>
          <w:rtl/>
        </w:rPr>
        <w:t>בקוב"ש</w:t>
      </w:r>
      <w:proofErr w:type="spellEnd"/>
      <w:r>
        <w:rPr>
          <w:rtl/>
        </w:rPr>
        <w:t xml:space="preserve"> (פסחים אות </w:t>
      </w:r>
      <w:proofErr w:type="spellStart"/>
      <w:r>
        <w:rPr>
          <w:rtl/>
        </w:rPr>
        <w:t>מז</w:t>
      </w:r>
      <w:proofErr w:type="spellEnd"/>
      <w:r>
        <w:rPr>
          <w:rtl/>
        </w:rPr>
        <w:t xml:space="preserve">) </w:t>
      </w:r>
      <w:proofErr w:type="spellStart"/>
      <w:r>
        <w:rPr>
          <w:rtl/>
        </w:rPr>
        <w:t>דתלוי</w:t>
      </w:r>
      <w:proofErr w:type="spellEnd"/>
      <w:r>
        <w:rPr>
          <w:rtl/>
        </w:rPr>
        <w:t xml:space="preserve"> במח' אם בעינן קרא </w:t>
      </w:r>
      <w:proofErr w:type="spellStart"/>
      <w:r>
        <w:rPr>
          <w:rtl/>
        </w:rPr>
        <w:t>כדכתיב</w:t>
      </w:r>
      <w:proofErr w:type="spellEnd"/>
      <w:r>
        <w:rPr>
          <w:rtl/>
        </w:rPr>
        <w:t xml:space="preserve">, ולהנ"ל </w:t>
      </w:r>
      <w:proofErr w:type="spellStart"/>
      <w:r>
        <w:rPr>
          <w:rtl/>
        </w:rPr>
        <w:t>י"ל</w:t>
      </w:r>
      <w:proofErr w:type="spellEnd"/>
      <w:r>
        <w:rPr>
          <w:rtl/>
        </w:rPr>
        <w:t xml:space="preserve"> </w:t>
      </w:r>
      <w:proofErr w:type="spellStart"/>
      <w:r>
        <w:rPr>
          <w:rtl/>
        </w:rPr>
        <w:t>דבמקום</w:t>
      </w:r>
      <w:proofErr w:type="spellEnd"/>
      <w:r>
        <w:rPr>
          <w:rtl/>
        </w:rPr>
        <w:t xml:space="preserve"> שיש </w:t>
      </w:r>
      <w:proofErr w:type="spellStart"/>
      <w:r>
        <w:rPr>
          <w:rtl/>
        </w:rPr>
        <w:t>סברא</w:t>
      </w:r>
      <w:proofErr w:type="spellEnd"/>
      <w:r>
        <w:rPr>
          <w:rtl/>
        </w:rPr>
        <w:t xml:space="preserve"> </w:t>
      </w:r>
      <w:proofErr w:type="spellStart"/>
      <w:r>
        <w:rPr>
          <w:rtl/>
        </w:rPr>
        <w:t>לכו"ע</w:t>
      </w:r>
      <w:proofErr w:type="spellEnd"/>
      <w:r>
        <w:rPr>
          <w:rtl/>
        </w:rPr>
        <w:t xml:space="preserve"> בעינן קרא </w:t>
      </w:r>
      <w:proofErr w:type="spellStart"/>
      <w:r>
        <w:rPr>
          <w:rtl/>
        </w:rPr>
        <w:t>כדכתיב</w:t>
      </w:r>
      <w:proofErr w:type="spellEnd"/>
      <w:r>
        <w:rPr>
          <w:rtl/>
        </w:rPr>
        <w:t xml:space="preserve">. [וזה מוכרח לדעת הברוך טעם שמוכיח מרש"י </w:t>
      </w:r>
      <w:proofErr w:type="spellStart"/>
      <w:r>
        <w:rPr>
          <w:rtl/>
        </w:rPr>
        <w:t>בב"ק</w:t>
      </w:r>
      <w:proofErr w:type="spellEnd"/>
      <w:r>
        <w:rPr>
          <w:rtl/>
        </w:rPr>
        <w:t xml:space="preserve"> </w:t>
      </w:r>
      <w:proofErr w:type="spellStart"/>
      <w:r>
        <w:rPr>
          <w:rtl/>
        </w:rPr>
        <w:t>דמשום</w:t>
      </w:r>
      <w:proofErr w:type="spellEnd"/>
      <w:r>
        <w:rPr>
          <w:rtl/>
        </w:rPr>
        <w:t xml:space="preserve"> חשש משקר.] &lt;/</w:t>
      </w:r>
      <w:r>
        <w:t>small</w:t>
      </w:r>
      <w:r>
        <w:rPr>
          <w:rtl/>
        </w:rPr>
        <w:t>&gt;</w:t>
      </w:r>
    </w:p>
    <w:p w14:paraId="74E9CF1E" w14:textId="78AF62C0" w:rsidR="00CF20B0" w:rsidRPr="004A2052" w:rsidRDefault="00CF20B0" w:rsidP="0051452A">
      <w:pPr>
        <w:rPr>
          <w:bCs/>
          <w:rtl/>
        </w:rPr>
      </w:pPr>
      <w:r w:rsidRPr="0051452A">
        <w:rPr>
          <w:rFonts w:hint="cs"/>
          <w:b/>
          <w:bCs/>
          <w:rtl/>
        </w:rPr>
        <w:t xml:space="preserve">עדות שאתה יכול להזימה </w:t>
      </w:r>
      <w:r w:rsidRPr="0051452A">
        <w:rPr>
          <w:b/>
          <w:bCs/>
          <w:rtl/>
        </w:rPr>
        <w:t>–</w:t>
      </w:r>
      <w:r w:rsidRPr="0051452A">
        <w:rPr>
          <w:rFonts w:hint="cs"/>
          <w:b/>
          <w:bCs/>
          <w:rtl/>
        </w:rPr>
        <w:t xml:space="preserve"> אם צריך בממונות:</w:t>
      </w:r>
      <w:r w:rsidRPr="004A2052">
        <w:rPr>
          <w:rFonts w:hint="cs"/>
          <w:rtl/>
        </w:rPr>
        <w:t xml:space="preserve"> ע' </w:t>
      </w:r>
      <w:proofErr w:type="spellStart"/>
      <w:r w:rsidRPr="004A2052">
        <w:rPr>
          <w:rFonts w:hint="cs"/>
          <w:rtl/>
        </w:rPr>
        <w:t>בחו"מ</w:t>
      </w:r>
      <w:proofErr w:type="spellEnd"/>
      <w:r w:rsidRPr="004A2052">
        <w:rPr>
          <w:rFonts w:hint="cs"/>
          <w:rtl/>
        </w:rPr>
        <w:t xml:space="preserve"> סי' לג </w:t>
      </w:r>
      <w:proofErr w:type="spellStart"/>
      <w:r w:rsidRPr="004A2052">
        <w:rPr>
          <w:rFonts w:hint="cs"/>
          <w:rtl/>
        </w:rPr>
        <w:t>בסמ"ע</w:t>
      </w:r>
      <w:proofErr w:type="spellEnd"/>
      <w:r w:rsidRPr="004A2052">
        <w:rPr>
          <w:rFonts w:hint="cs"/>
          <w:rtl/>
        </w:rPr>
        <w:t xml:space="preserve"> (</w:t>
      </w:r>
      <w:proofErr w:type="spellStart"/>
      <w:r w:rsidRPr="004A2052">
        <w:rPr>
          <w:rFonts w:hint="cs"/>
          <w:rtl/>
        </w:rPr>
        <w:t>ס"ק</w:t>
      </w:r>
      <w:proofErr w:type="spellEnd"/>
      <w:r w:rsidRPr="004A2052">
        <w:rPr>
          <w:rFonts w:hint="cs"/>
          <w:rtl/>
        </w:rPr>
        <w:t xml:space="preserve"> </w:t>
      </w:r>
      <w:proofErr w:type="spellStart"/>
      <w:r w:rsidRPr="004A2052">
        <w:rPr>
          <w:rFonts w:hint="cs"/>
          <w:rtl/>
        </w:rPr>
        <w:t>כו</w:t>
      </w:r>
      <w:proofErr w:type="spellEnd"/>
      <w:r w:rsidRPr="004A2052">
        <w:rPr>
          <w:rFonts w:hint="cs"/>
          <w:rtl/>
        </w:rPr>
        <w:t xml:space="preserve">) שכתב שנחלקו הפוסקים אם בממונות בעינן יכול להזימה. </w:t>
      </w:r>
      <w:proofErr w:type="spellStart"/>
      <w:r w:rsidRPr="004A2052">
        <w:rPr>
          <w:rFonts w:hint="cs"/>
          <w:rtl/>
        </w:rPr>
        <w:t>ובש"ך</w:t>
      </w:r>
      <w:proofErr w:type="spellEnd"/>
      <w:r w:rsidRPr="004A2052">
        <w:rPr>
          <w:rFonts w:hint="cs"/>
          <w:rtl/>
        </w:rPr>
        <w:t xml:space="preserve"> (</w:t>
      </w:r>
      <w:proofErr w:type="spellStart"/>
      <w:r w:rsidRPr="004A2052">
        <w:rPr>
          <w:rFonts w:hint="cs"/>
          <w:rtl/>
        </w:rPr>
        <w:t>ס"ק</w:t>
      </w:r>
      <w:proofErr w:type="spellEnd"/>
      <w:r w:rsidRPr="004A2052">
        <w:rPr>
          <w:rFonts w:hint="cs"/>
          <w:rtl/>
        </w:rPr>
        <w:t xml:space="preserve"> </w:t>
      </w:r>
      <w:proofErr w:type="spellStart"/>
      <w:r w:rsidRPr="004A2052">
        <w:rPr>
          <w:rFonts w:hint="cs"/>
          <w:rtl/>
        </w:rPr>
        <w:t>טז</w:t>
      </w:r>
      <w:proofErr w:type="spellEnd"/>
      <w:r w:rsidRPr="004A2052">
        <w:rPr>
          <w:rFonts w:hint="cs"/>
          <w:rtl/>
        </w:rPr>
        <w:t xml:space="preserve">) כתב שגם בממונות צריך יכול להזימה, וע"ש. </w:t>
      </w:r>
      <w:proofErr w:type="spellStart"/>
      <w:r w:rsidRPr="004A2052">
        <w:rPr>
          <w:rFonts w:hint="cs"/>
          <w:rtl/>
        </w:rPr>
        <w:t>והגרעק"א</w:t>
      </w:r>
      <w:proofErr w:type="spellEnd"/>
      <w:r w:rsidRPr="004A2052">
        <w:rPr>
          <w:rFonts w:hint="cs"/>
          <w:rtl/>
        </w:rPr>
        <w:t xml:space="preserve"> </w:t>
      </w:r>
      <w:proofErr w:type="spellStart"/>
      <w:r w:rsidRPr="004A2052">
        <w:rPr>
          <w:rFonts w:hint="cs"/>
          <w:rtl/>
        </w:rPr>
        <w:t>בגליון</w:t>
      </w:r>
      <w:proofErr w:type="spellEnd"/>
      <w:r w:rsidRPr="004A2052">
        <w:rPr>
          <w:rFonts w:hint="cs"/>
          <w:rtl/>
        </w:rPr>
        <w:t xml:space="preserve"> הש"ס (</w:t>
      </w:r>
      <w:proofErr w:type="spellStart"/>
      <w:r w:rsidRPr="004A2052">
        <w:rPr>
          <w:rFonts w:hint="cs"/>
          <w:rtl/>
        </w:rPr>
        <w:t>ב"ק</w:t>
      </w:r>
      <w:proofErr w:type="spellEnd"/>
      <w:r w:rsidRPr="004A2052">
        <w:rPr>
          <w:rFonts w:hint="cs"/>
          <w:rtl/>
        </w:rPr>
        <w:t xml:space="preserve"> פח.) הביא </w:t>
      </w:r>
      <w:proofErr w:type="spellStart"/>
      <w:r w:rsidRPr="004A2052">
        <w:rPr>
          <w:rFonts w:hint="cs"/>
          <w:rtl/>
        </w:rPr>
        <w:t>מהסמ"ע</w:t>
      </w:r>
      <w:proofErr w:type="spellEnd"/>
      <w:r w:rsidRPr="004A2052">
        <w:rPr>
          <w:rFonts w:hint="cs"/>
          <w:rtl/>
        </w:rPr>
        <w:t xml:space="preserve"> הנ"ל </w:t>
      </w:r>
      <w:proofErr w:type="spellStart"/>
      <w:r w:rsidRPr="004A2052">
        <w:rPr>
          <w:rFonts w:hint="cs"/>
          <w:rtl/>
        </w:rPr>
        <w:t>שא"צ</w:t>
      </w:r>
      <w:proofErr w:type="spellEnd"/>
      <w:r w:rsidRPr="004A2052">
        <w:rPr>
          <w:rFonts w:hint="cs"/>
          <w:rtl/>
        </w:rPr>
        <w:t xml:space="preserve"> יכול להזימה.</w:t>
      </w:r>
    </w:p>
    <w:p w14:paraId="48BBA30A" w14:textId="77777777" w:rsidR="00CF20B0" w:rsidRPr="004A2052" w:rsidRDefault="00CF20B0" w:rsidP="004A2052">
      <w:pPr>
        <w:tabs>
          <w:tab w:val="clear" w:pos="3628"/>
        </w:tabs>
        <w:rPr>
          <w:rFonts w:ascii="Arial" w:hAnsi="Arial"/>
          <w:rtl/>
        </w:rPr>
      </w:pPr>
      <w:r w:rsidRPr="004A2052">
        <w:rPr>
          <w:rFonts w:ascii="Arial" w:hAnsi="Arial"/>
          <w:b/>
          <w:bCs/>
          <w:rtl/>
        </w:rPr>
        <w:t>עד מפי עד</w:t>
      </w:r>
      <w:r w:rsidRPr="004A2052">
        <w:rPr>
          <w:rFonts w:ascii="Arial" w:hAnsi="Arial" w:hint="cs"/>
          <w:b/>
          <w:bCs/>
          <w:rtl/>
        </w:rPr>
        <w:t xml:space="preserve"> </w:t>
      </w:r>
      <w:r w:rsidRPr="004A2052">
        <w:rPr>
          <w:rFonts w:ascii="Arial" w:hAnsi="Arial" w:hint="cs"/>
          <w:rtl/>
        </w:rPr>
        <w:t xml:space="preserve">(סנהדרין </w:t>
      </w:r>
      <w:proofErr w:type="spellStart"/>
      <w:r w:rsidRPr="004A2052">
        <w:rPr>
          <w:rFonts w:ascii="Arial" w:hAnsi="Arial" w:hint="cs"/>
          <w:rtl/>
        </w:rPr>
        <w:t>כט</w:t>
      </w:r>
      <w:proofErr w:type="spellEnd"/>
      <w:r w:rsidRPr="004A2052">
        <w:rPr>
          <w:rFonts w:ascii="Arial" w:hAnsi="Arial" w:hint="cs"/>
          <w:rtl/>
        </w:rPr>
        <w:t xml:space="preserve">. במתני', ושם </w:t>
      </w:r>
      <w:proofErr w:type="spellStart"/>
      <w:r w:rsidRPr="004A2052">
        <w:rPr>
          <w:rFonts w:ascii="Arial" w:hAnsi="Arial" w:hint="cs"/>
          <w:rtl/>
        </w:rPr>
        <w:t>לז</w:t>
      </w:r>
      <w:proofErr w:type="spellEnd"/>
      <w:r w:rsidRPr="004A2052">
        <w:rPr>
          <w:rFonts w:ascii="Arial" w:hAnsi="Arial" w:hint="cs"/>
          <w:rtl/>
        </w:rPr>
        <w:t>. ושבועות לה. ובכורות לו.)</w:t>
      </w:r>
      <w:r w:rsidRPr="004A2052">
        <w:rPr>
          <w:rFonts w:ascii="Arial" w:hAnsi="Arial"/>
          <w:b/>
          <w:bCs/>
          <w:rtl/>
        </w:rPr>
        <w:t>:</w:t>
      </w:r>
      <w:r w:rsidRPr="004A2052">
        <w:rPr>
          <w:rFonts w:ascii="Arial" w:hAnsi="Arial"/>
          <w:rtl/>
        </w:rPr>
        <w:t xml:space="preserve"> </w:t>
      </w:r>
      <w:r w:rsidRPr="004A2052">
        <w:rPr>
          <w:rFonts w:ascii="Arial" w:hAnsi="Arial" w:hint="cs"/>
          <w:rtl/>
        </w:rPr>
        <w:t>פסול עד מפי עד נלמד מהפס' "והוא עד" (</w:t>
      </w:r>
      <w:proofErr w:type="spellStart"/>
      <w:r w:rsidRPr="004A2052">
        <w:rPr>
          <w:rFonts w:ascii="Arial" w:hAnsi="Arial" w:hint="cs"/>
          <w:rtl/>
        </w:rPr>
        <w:t>תוספתא</w:t>
      </w:r>
      <w:proofErr w:type="spellEnd"/>
      <w:r w:rsidRPr="004A2052">
        <w:rPr>
          <w:rFonts w:ascii="Arial" w:hAnsi="Arial" w:hint="cs"/>
          <w:rtl/>
        </w:rPr>
        <w:t xml:space="preserve"> שבועות ג, ה, ורמב"ם עדות </w:t>
      </w:r>
      <w:proofErr w:type="spellStart"/>
      <w:r w:rsidRPr="004A2052">
        <w:rPr>
          <w:rFonts w:ascii="Arial" w:hAnsi="Arial" w:hint="cs"/>
          <w:rtl/>
        </w:rPr>
        <w:t>יז</w:t>
      </w:r>
      <w:proofErr w:type="spellEnd"/>
      <w:r w:rsidRPr="004A2052">
        <w:rPr>
          <w:rFonts w:ascii="Arial" w:hAnsi="Arial" w:hint="cs"/>
          <w:rtl/>
        </w:rPr>
        <w:t xml:space="preserve">, א). </w:t>
      </w:r>
      <w:proofErr w:type="spellStart"/>
      <w:r w:rsidRPr="004A2052">
        <w:rPr>
          <w:rFonts w:ascii="Arial" w:hAnsi="Arial" w:hint="cs"/>
          <w:rtl/>
        </w:rPr>
        <w:t>ויל"ע</w:t>
      </w:r>
      <w:proofErr w:type="spellEnd"/>
      <w:r w:rsidRPr="004A2052">
        <w:rPr>
          <w:rFonts w:ascii="Arial" w:hAnsi="Arial" w:hint="cs"/>
          <w:rtl/>
        </w:rPr>
        <w:t xml:space="preserve"> אם זה </w:t>
      </w:r>
      <w:proofErr w:type="spellStart"/>
      <w:r w:rsidRPr="004A2052">
        <w:rPr>
          <w:rFonts w:ascii="Arial" w:hAnsi="Arial" w:hint="cs"/>
          <w:rtl/>
        </w:rPr>
        <w:t>גזה"כ</w:t>
      </w:r>
      <w:proofErr w:type="spellEnd"/>
      <w:r w:rsidRPr="004A2052">
        <w:rPr>
          <w:rFonts w:ascii="Arial" w:hAnsi="Arial" w:hint="cs"/>
          <w:rtl/>
        </w:rPr>
        <w:t xml:space="preserve"> או </w:t>
      </w:r>
      <w:r w:rsidRPr="004A2052">
        <w:rPr>
          <w:rFonts w:ascii="Arial" w:hAnsi="Arial"/>
          <w:rtl/>
        </w:rPr>
        <w:t>משום שהעדות הראשונה לא נ</w:t>
      </w:r>
      <w:r w:rsidRPr="004A2052">
        <w:rPr>
          <w:rFonts w:ascii="Arial" w:hAnsi="Arial" w:hint="cs"/>
          <w:rtl/>
        </w:rPr>
        <w:t>אמר</w:t>
      </w:r>
      <w:r w:rsidRPr="004A2052">
        <w:rPr>
          <w:rFonts w:ascii="Arial" w:hAnsi="Arial"/>
          <w:rtl/>
        </w:rPr>
        <w:t xml:space="preserve">ה </w:t>
      </w:r>
      <w:proofErr w:type="spellStart"/>
      <w:r w:rsidRPr="004A2052">
        <w:rPr>
          <w:rFonts w:ascii="Arial" w:hAnsi="Arial"/>
          <w:rtl/>
        </w:rPr>
        <w:t>בב"ד</w:t>
      </w:r>
      <w:proofErr w:type="spellEnd"/>
      <w:r w:rsidRPr="004A2052">
        <w:rPr>
          <w:rFonts w:ascii="Arial" w:hAnsi="Arial" w:hint="cs"/>
          <w:rtl/>
        </w:rPr>
        <w:t xml:space="preserve"> ולכן אין הראשון נאמן (כלומר שאפשר להאמין לב' שא' אמר כן אבל זה לא יועיל כי אין לא' נאמנות). וע' רמ"א (</w:t>
      </w:r>
      <w:proofErr w:type="spellStart"/>
      <w:r w:rsidRPr="004A2052">
        <w:rPr>
          <w:rFonts w:ascii="Arial" w:hAnsi="Arial" w:hint="cs"/>
          <w:rtl/>
        </w:rPr>
        <w:t>חו"מ</w:t>
      </w:r>
      <w:proofErr w:type="spellEnd"/>
      <w:r w:rsidRPr="004A2052">
        <w:rPr>
          <w:rFonts w:ascii="Arial" w:hAnsi="Arial" w:hint="cs"/>
          <w:rtl/>
        </w:rPr>
        <w:t xml:space="preserve"> ל, יא) שאף כשהעידו הראשונים </w:t>
      </w:r>
      <w:proofErr w:type="spellStart"/>
      <w:r w:rsidRPr="004A2052">
        <w:rPr>
          <w:rFonts w:ascii="Arial" w:hAnsi="Arial" w:hint="cs"/>
          <w:rtl/>
        </w:rPr>
        <w:t>בב"ד</w:t>
      </w:r>
      <w:proofErr w:type="spellEnd"/>
      <w:r w:rsidRPr="004A2052">
        <w:rPr>
          <w:rFonts w:ascii="Arial" w:hAnsi="Arial" w:hint="cs"/>
          <w:rtl/>
        </w:rPr>
        <w:t xml:space="preserve"> (כגון שכ"א העיד </w:t>
      </w:r>
      <w:proofErr w:type="spellStart"/>
      <w:r w:rsidRPr="004A2052">
        <w:rPr>
          <w:rFonts w:ascii="Arial" w:hAnsi="Arial" w:hint="cs"/>
          <w:rtl/>
        </w:rPr>
        <w:t>בב"ד</w:t>
      </w:r>
      <w:proofErr w:type="spellEnd"/>
      <w:r w:rsidRPr="004A2052">
        <w:rPr>
          <w:rFonts w:ascii="Arial" w:hAnsi="Arial" w:hint="cs"/>
          <w:rtl/>
        </w:rPr>
        <w:t xml:space="preserve"> אחר) שייך פסול עד מפי עד, וע"כ שאינו מהטעם הנ"ל. (וכן הוכיח </w:t>
      </w:r>
      <w:proofErr w:type="spellStart"/>
      <w:r w:rsidRPr="004A2052">
        <w:rPr>
          <w:rFonts w:ascii="Arial" w:hAnsi="Arial" w:hint="cs"/>
          <w:rtl/>
        </w:rPr>
        <w:t>הגרנ"ט</w:t>
      </w:r>
      <w:proofErr w:type="spellEnd"/>
      <w:r w:rsidRPr="004A2052">
        <w:rPr>
          <w:rFonts w:ascii="Arial" w:hAnsi="Arial" w:hint="cs"/>
          <w:rtl/>
        </w:rPr>
        <w:t xml:space="preserve"> ב"ב קפח). [</w:t>
      </w:r>
      <w:proofErr w:type="spellStart"/>
      <w:r w:rsidRPr="004A2052">
        <w:rPr>
          <w:rFonts w:ascii="Arial" w:hAnsi="Arial" w:hint="cs"/>
          <w:rtl/>
        </w:rPr>
        <w:t>ומש"כ</w:t>
      </w:r>
      <w:proofErr w:type="spellEnd"/>
      <w:r w:rsidRPr="004A2052">
        <w:rPr>
          <w:rFonts w:ascii="Arial" w:hAnsi="Arial" w:hint="cs"/>
          <w:rtl/>
        </w:rPr>
        <w:t xml:space="preserve"> ר' יונה (בב"ב </w:t>
      </w:r>
      <w:proofErr w:type="spellStart"/>
      <w:r w:rsidRPr="004A2052">
        <w:rPr>
          <w:rFonts w:ascii="Arial" w:hAnsi="Arial" w:hint="cs"/>
          <w:rtl/>
        </w:rPr>
        <w:t>קסה</w:t>
      </w:r>
      <w:proofErr w:type="spellEnd"/>
      <w:r w:rsidRPr="004A2052">
        <w:rPr>
          <w:rFonts w:ascii="Arial" w:hAnsi="Arial" w:hint="cs"/>
          <w:rtl/>
        </w:rPr>
        <w:t xml:space="preserve"> ד"ה אמר ליה) שאם יעידו שקבלו </w:t>
      </w:r>
      <w:proofErr w:type="spellStart"/>
      <w:r w:rsidRPr="004A2052">
        <w:rPr>
          <w:rFonts w:ascii="Arial" w:hAnsi="Arial" w:hint="cs"/>
          <w:rtl/>
        </w:rPr>
        <w:t>הב"ד</w:t>
      </w:r>
      <w:proofErr w:type="spellEnd"/>
      <w:r w:rsidRPr="004A2052">
        <w:rPr>
          <w:rFonts w:ascii="Arial" w:hAnsi="Arial" w:hint="cs"/>
          <w:rtl/>
        </w:rPr>
        <w:t xml:space="preserve"> את העדות אינו עד מפי עד </w:t>
      </w:r>
      <w:r w:rsidRPr="004A2052">
        <w:rPr>
          <w:rFonts w:ascii="Arial" w:hAnsi="Arial"/>
          <w:rtl/>
        </w:rPr>
        <w:t>–</w:t>
      </w:r>
      <w:r w:rsidRPr="004A2052">
        <w:rPr>
          <w:rFonts w:ascii="Arial" w:hAnsi="Arial" w:hint="cs"/>
          <w:rtl/>
        </w:rPr>
        <w:t xml:space="preserve"> היינו שמעידים על פסק </w:t>
      </w:r>
      <w:proofErr w:type="spellStart"/>
      <w:r w:rsidRPr="004A2052">
        <w:rPr>
          <w:rFonts w:ascii="Arial" w:hAnsi="Arial" w:hint="cs"/>
          <w:rtl/>
        </w:rPr>
        <w:t>הב"ד</w:t>
      </w:r>
      <w:proofErr w:type="spellEnd"/>
      <w:r w:rsidRPr="004A2052">
        <w:rPr>
          <w:rFonts w:ascii="Arial" w:hAnsi="Arial" w:hint="cs"/>
          <w:rtl/>
        </w:rPr>
        <w:t xml:space="preserve"> שהעדות מקובלת </w:t>
      </w:r>
      <w:proofErr w:type="spellStart"/>
      <w:r w:rsidRPr="004A2052">
        <w:rPr>
          <w:rFonts w:ascii="Arial" w:hAnsi="Arial" w:hint="cs"/>
          <w:rtl/>
        </w:rPr>
        <w:t>כדמשמע</w:t>
      </w:r>
      <w:proofErr w:type="spellEnd"/>
      <w:r w:rsidRPr="004A2052">
        <w:rPr>
          <w:rFonts w:ascii="Arial" w:hAnsi="Arial" w:hint="cs"/>
          <w:rtl/>
        </w:rPr>
        <w:t xml:space="preserve"> התם.] וע' שדי חמד (</w:t>
      </w:r>
      <w:proofErr w:type="spellStart"/>
      <w:r w:rsidRPr="004A2052">
        <w:rPr>
          <w:rFonts w:ascii="Arial" w:hAnsi="Arial" w:hint="cs"/>
          <w:rtl/>
        </w:rPr>
        <w:t>ח"ה</w:t>
      </w:r>
      <w:proofErr w:type="spellEnd"/>
      <w:r w:rsidRPr="004A2052">
        <w:rPr>
          <w:rFonts w:ascii="Arial" w:hAnsi="Arial" w:hint="cs"/>
          <w:rtl/>
        </w:rPr>
        <w:t xml:space="preserve"> עמ' 223) שהביא מח' אם מהני עד מפי עד </w:t>
      </w:r>
      <w:proofErr w:type="spellStart"/>
      <w:r w:rsidRPr="004A2052">
        <w:rPr>
          <w:rFonts w:ascii="Arial" w:hAnsi="Arial" w:hint="cs"/>
          <w:rtl/>
        </w:rPr>
        <w:t>באיסורין</w:t>
      </w:r>
      <w:proofErr w:type="spellEnd"/>
      <w:r w:rsidRPr="004A2052">
        <w:rPr>
          <w:rFonts w:ascii="Arial" w:hAnsi="Arial" w:hint="cs"/>
          <w:rtl/>
        </w:rPr>
        <w:t xml:space="preserve"> (וע' בכורות לו.), ומהפוסלים מוכח דאינו מהטעם הנ"ל שהרי </w:t>
      </w:r>
      <w:proofErr w:type="spellStart"/>
      <w:r w:rsidRPr="004A2052">
        <w:rPr>
          <w:rFonts w:ascii="Arial" w:hAnsi="Arial" w:hint="cs"/>
          <w:rtl/>
        </w:rPr>
        <w:t>באיסורין</w:t>
      </w:r>
      <w:proofErr w:type="spellEnd"/>
      <w:r w:rsidRPr="004A2052">
        <w:rPr>
          <w:rFonts w:ascii="Arial" w:hAnsi="Arial" w:hint="cs"/>
          <w:rtl/>
        </w:rPr>
        <w:t xml:space="preserve"> אין דין הגדה </w:t>
      </w:r>
      <w:proofErr w:type="spellStart"/>
      <w:r w:rsidRPr="004A2052">
        <w:rPr>
          <w:rFonts w:ascii="Arial" w:hAnsi="Arial" w:hint="cs"/>
          <w:rtl/>
        </w:rPr>
        <w:t>בב"ד</w:t>
      </w:r>
      <w:proofErr w:type="spellEnd"/>
      <w:r w:rsidRPr="004A2052">
        <w:rPr>
          <w:rFonts w:ascii="Arial" w:hAnsi="Arial" w:hint="cs"/>
          <w:rtl/>
        </w:rPr>
        <w:t xml:space="preserve">. </w:t>
      </w:r>
      <w:proofErr w:type="spellStart"/>
      <w:r w:rsidRPr="004A2052">
        <w:rPr>
          <w:rFonts w:ascii="Arial" w:hAnsi="Arial" w:hint="cs"/>
          <w:rtl/>
        </w:rPr>
        <w:t>ומש"כ</w:t>
      </w:r>
      <w:proofErr w:type="spellEnd"/>
      <w:r w:rsidRPr="004A2052">
        <w:rPr>
          <w:rFonts w:ascii="Arial" w:hAnsi="Arial" w:hint="cs"/>
          <w:rtl/>
        </w:rPr>
        <w:t xml:space="preserve"> </w:t>
      </w:r>
      <w:proofErr w:type="spellStart"/>
      <w:r w:rsidRPr="004A2052">
        <w:rPr>
          <w:rFonts w:ascii="Arial" w:hAnsi="Arial" w:hint="cs"/>
          <w:rtl/>
        </w:rPr>
        <w:t>הגרעק"א</w:t>
      </w:r>
      <w:proofErr w:type="spellEnd"/>
      <w:r w:rsidRPr="004A2052">
        <w:rPr>
          <w:rFonts w:ascii="Arial" w:hAnsi="Arial" w:hint="cs"/>
          <w:rtl/>
        </w:rPr>
        <w:t xml:space="preserve"> (שו"ת ח"א </w:t>
      </w:r>
      <w:proofErr w:type="spellStart"/>
      <w:r w:rsidRPr="004A2052">
        <w:rPr>
          <w:rFonts w:ascii="Arial" w:hAnsi="Arial" w:hint="cs"/>
          <w:rtl/>
        </w:rPr>
        <w:t>קכג</w:t>
      </w:r>
      <w:proofErr w:type="spellEnd"/>
      <w:r w:rsidRPr="004A2052">
        <w:rPr>
          <w:rFonts w:ascii="Arial" w:hAnsi="Arial" w:hint="cs"/>
          <w:rtl/>
        </w:rPr>
        <w:t xml:space="preserve">) שבעדות </w:t>
      </w:r>
      <w:proofErr w:type="spellStart"/>
      <w:r w:rsidRPr="004A2052">
        <w:rPr>
          <w:rFonts w:ascii="Arial" w:hAnsi="Arial" w:hint="cs"/>
          <w:rtl/>
        </w:rPr>
        <w:t>שא"צ</w:t>
      </w:r>
      <w:proofErr w:type="spellEnd"/>
      <w:r w:rsidRPr="004A2052">
        <w:rPr>
          <w:rFonts w:ascii="Arial" w:hAnsi="Arial" w:hint="cs"/>
          <w:rtl/>
        </w:rPr>
        <w:t xml:space="preserve"> לאומרה </w:t>
      </w:r>
      <w:proofErr w:type="spellStart"/>
      <w:r w:rsidRPr="004A2052">
        <w:rPr>
          <w:rFonts w:ascii="Arial" w:hAnsi="Arial" w:hint="cs"/>
          <w:rtl/>
        </w:rPr>
        <w:t>בב"ד</w:t>
      </w:r>
      <w:proofErr w:type="spellEnd"/>
      <w:r w:rsidRPr="004A2052">
        <w:rPr>
          <w:rFonts w:ascii="Arial" w:hAnsi="Arial" w:hint="cs"/>
          <w:rtl/>
        </w:rPr>
        <w:t xml:space="preserve"> אין פסול עד מפי עד, </w:t>
      </w:r>
      <w:proofErr w:type="spellStart"/>
      <w:r w:rsidRPr="004A2052">
        <w:rPr>
          <w:rFonts w:ascii="Arial" w:hAnsi="Arial" w:hint="cs"/>
          <w:rtl/>
        </w:rPr>
        <w:t>יל"פ</w:t>
      </w:r>
      <w:proofErr w:type="spellEnd"/>
      <w:r w:rsidRPr="004A2052">
        <w:rPr>
          <w:rFonts w:ascii="Arial" w:hAnsi="Arial" w:hint="cs"/>
          <w:rtl/>
        </w:rPr>
        <w:t xml:space="preserve"> שכיון שהעד הב' יכול לסמוך על עדות הא' אינו מעיד על עדות הא' אלא על עצם הדבר. אמנם הרמב"ן (בשבועות לה.) כתב דדין עד מפי עד הוא פשוט, ולכאורה מהטעם הנ"ל. וייתכן </w:t>
      </w:r>
      <w:proofErr w:type="spellStart"/>
      <w:r w:rsidRPr="004A2052">
        <w:rPr>
          <w:rFonts w:ascii="Arial" w:hAnsi="Arial" w:hint="cs"/>
          <w:rtl/>
        </w:rPr>
        <w:t>דס"ל</w:t>
      </w:r>
      <w:proofErr w:type="spellEnd"/>
      <w:r w:rsidRPr="004A2052">
        <w:rPr>
          <w:rFonts w:ascii="Arial" w:hAnsi="Arial" w:hint="cs"/>
          <w:rtl/>
        </w:rPr>
        <w:t xml:space="preserve"> </w:t>
      </w:r>
      <w:proofErr w:type="spellStart"/>
      <w:r w:rsidRPr="004A2052">
        <w:rPr>
          <w:rFonts w:ascii="Arial" w:hAnsi="Arial" w:hint="cs"/>
          <w:rtl/>
        </w:rPr>
        <w:t>דשייך</w:t>
      </w:r>
      <w:proofErr w:type="spellEnd"/>
      <w:r w:rsidRPr="004A2052">
        <w:rPr>
          <w:rFonts w:ascii="Arial" w:hAnsi="Arial" w:hint="cs"/>
          <w:rtl/>
        </w:rPr>
        <w:t xml:space="preserve"> גם הטעם במקרה שהראשון העיד חוץ </w:t>
      </w:r>
      <w:proofErr w:type="spellStart"/>
      <w:r w:rsidRPr="004A2052">
        <w:rPr>
          <w:rFonts w:ascii="Arial" w:hAnsi="Arial" w:hint="cs"/>
          <w:rtl/>
        </w:rPr>
        <w:t>לב"ד</w:t>
      </w:r>
      <w:proofErr w:type="spellEnd"/>
      <w:r w:rsidRPr="004A2052">
        <w:rPr>
          <w:rFonts w:ascii="Arial" w:hAnsi="Arial" w:hint="cs"/>
          <w:rtl/>
        </w:rPr>
        <w:t xml:space="preserve"> ולא נצרך הפס' אלא למקרה שהעיד </w:t>
      </w:r>
      <w:proofErr w:type="spellStart"/>
      <w:r w:rsidRPr="004A2052">
        <w:rPr>
          <w:rFonts w:ascii="Arial" w:hAnsi="Arial" w:hint="cs"/>
          <w:rtl/>
        </w:rPr>
        <w:t>בב"ד</w:t>
      </w:r>
      <w:proofErr w:type="spellEnd"/>
      <w:r w:rsidRPr="004A2052">
        <w:rPr>
          <w:rFonts w:ascii="Arial" w:hAnsi="Arial" w:hint="cs"/>
          <w:rtl/>
        </w:rPr>
        <w:t xml:space="preserve">, ובשבועות לא מבואר שהראשון העיד </w:t>
      </w:r>
      <w:proofErr w:type="spellStart"/>
      <w:r w:rsidRPr="004A2052">
        <w:rPr>
          <w:rFonts w:ascii="Arial" w:hAnsi="Arial" w:hint="cs"/>
          <w:rtl/>
        </w:rPr>
        <w:t>בב"ד</w:t>
      </w:r>
      <w:proofErr w:type="spellEnd"/>
      <w:r w:rsidRPr="004A2052">
        <w:rPr>
          <w:rFonts w:ascii="Arial" w:hAnsi="Arial" w:hint="cs"/>
          <w:rtl/>
        </w:rPr>
        <w:t xml:space="preserve"> ולכן לא הסתבר לרמב"ן שבא לחדש רק את המקרה הזה. וכ"כ בברכת שמואל (גיטין ד ויבמות טו) בשם </w:t>
      </w:r>
      <w:proofErr w:type="spellStart"/>
      <w:r w:rsidRPr="004A2052">
        <w:rPr>
          <w:rFonts w:ascii="Arial" w:hAnsi="Arial" w:hint="cs"/>
          <w:rtl/>
        </w:rPr>
        <w:t>הגר"ח</w:t>
      </w:r>
      <w:proofErr w:type="spellEnd"/>
      <w:r w:rsidRPr="004A2052">
        <w:rPr>
          <w:rFonts w:ascii="Arial" w:hAnsi="Arial" w:hint="cs"/>
          <w:rtl/>
        </w:rPr>
        <w:t xml:space="preserve"> שיש גם את הטעם הנ"ל מלבד </w:t>
      </w:r>
      <w:proofErr w:type="spellStart"/>
      <w:r w:rsidRPr="004A2052">
        <w:rPr>
          <w:rFonts w:ascii="Arial" w:hAnsi="Arial" w:hint="cs"/>
          <w:rtl/>
        </w:rPr>
        <w:t>הגזה"כ</w:t>
      </w:r>
      <w:proofErr w:type="spellEnd"/>
      <w:r w:rsidRPr="004A2052">
        <w:rPr>
          <w:rFonts w:ascii="Arial" w:hAnsi="Arial" w:hint="cs"/>
          <w:rtl/>
        </w:rPr>
        <w:t xml:space="preserve">. [וע' </w:t>
      </w:r>
      <w:proofErr w:type="spellStart"/>
      <w:r w:rsidRPr="004A2052">
        <w:rPr>
          <w:rFonts w:ascii="Arial" w:hAnsi="Arial" w:hint="cs"/>
          <w:rtl/>
        </w:rPr>
        <w:t>קוב"ש</w:t>
      </w:r>
      <w:proofErr w:type="spellEnd"/>
      <w:r w:rsidRPr="004A2052">
        <w:rPr>
          <w:rFonts w:ascii="Arial" w:hAnsi="Arial" w:hint="cs"/>
          <w:rtl/>
        </w:rPr>
        <w:t xml:space="preserve"> כתובות (אות סח) </w:t>
      </w:r>
      <w:proofErr w:type="spellStart"/>
      <w:r w:rsidRPr="004A2052">
        <w:rPr>
          <w:rFonts w:ascii="Arial" w:hAnsi="Arial" w:hint="cs"/>
          <w:rtl/>
        </w:rPr>
        <w:t>דנראה</w:t>
      </w:r>
      <w:proofErr w:type="spellEnd"/>
      <w:r w:rsidRPr="004A2052">
        <w:rPr>
          <w:rFonts w:ascii="Arial" w:hAnsi="Arial" w:hint="cs"/>
          <w:rtl/>
        </w:rPr>
        <w:t xml:space="preserve"> </w:t>
      </w:r>
      <w:proofErr w:type="spellStart"/>
      <w:r w:rsidRPr="004A2052">
        <w:rPr>
          <w:rFonts w:ascii="Arial" w:hAnsi="Arial" w:hint="cs"/>
          <w:rtl/>
        </w:rPr>
        <w:t>דס"ל</w:t>
      </w:r>
      <w:proofErr w:type="spellEnd"/>
      <w:r w:rsidRPr="004A2052">
        <w:rPr>
          <w:rFonts w:ascii="Arial" w:hAnsi="Arial" w:hint="cs"/>
          <w:rtl/>
        </w:rPr>
        <w:t xml:space="preserve"> </w:t>
      </w:r>
      <w:proofErr w:type="spellStart"/>
      <w:r w:rsidRPr="004A2052">
        <w:rPr>
          <w:rFonts w:ascii="Arial" w:hAnsi="Arial" w:hint="cs"/>
          <w:rtl/>
        </w:rPr>
        <w:t>דכל</w:t>
      </w:r>
      <w:proofErr w:type="spellEnd"/>
      <w:r w:rsidRPr="004A2052">
        <w:rPr>
          <w:rFonts w:ascii="Arial" w:hAnsi="Arial" w:hint="cs"/>
          <w:rtl/>
        </w:rPr>
        <w:t xml:space="preserve"> הפסול רק מהטעם הנ"ל וצ"ע. וע"ע חי' העילוי </w:t>
      </w:r>
      <w:proofErr w:type="spellStart"/>
      <w:r w:rsidRPr="004A2052">
        <w:rPr>
          <w:rFonts w:ascii="Arial" w:hAnsi="Arial" w:hint="cs"/>
          <w:rtl/>
        </w:rPr>
        <w:t>ממיטשט</w:t>
      </w:r>
      <w:proofErr w:type="spellEnd"/>
      <w:r w:rsidRPr="004A2052">
        <w:rPr>
          <w:rFonts w:ascii="Arial" w:hAnsi="Arial" w:hint="cs"/>
          <w:rtl/>
        </w:rPr>
        <w:t xml:space="preserve"> סי' פו.]</w:t>
      </w:r>
    </w:p>
    <w:p w14:paraId="616A9B43" w14:textId="77777777" w:rsidR="00106870" w:rsidRPr="004A2052" w:rsidRDefault="00CF20B0" w:rsidP="004A2052">
      <w:pPr>
        <w:pStyle w:val="1"/>
        <w:tabs>
          <w:tab w:val="clear" w:pos="3628"/>
        </w:tabs>
        <w:spacing w:line="276" w:lineRule="auto"/>
        <w:rPr>
          <w:rtl/>
        </w:rPr>
      </w:pPr>
      <w:r w:rsidRPr="004A2052">
        <w:rPr>
          <w:rtl/>
        </w:rPr>
        <w:t>פסולי עדות:</w:t>
      </w:r>
    </w:p>
    <w:p w14:paraId="51D33101" w14:textId="77777777" w:rsidR="00CF20B0" w:rsidRPr="004A2052" w:rsidRDefault="00CF20B0" w:rsidP="004A2052">
      <w:pPr>
        <w:tabs>
          <w:tab w:val="clear" w:pos="3628"/>
        </w:tabs>
        <w:rPr>
          <w:rFonts w:ascii="Arial" w:hAnsi="Arial"/>
          <w:rtl/>
        </w:rPr>
      </w:pPr>
      <w:proofErr w:type="spellStart"/>
      <w:r w:rsidRPr="004A2052">
        <w:rPr>
          <w:rFonts w:ascii="Arial" w:hAnsi="Arial"/>
          <w:b/>
          <w:bCs/>
          <w:rtl/>
        </w:rPr>
        <w:t>בע"ד</w:t>
      </w:r>
      <w:proofErr w:type="spellEnd"/>
      <w:r w:rsidRPr="004A2052">
        <w:rPr>
          <w:rFonts w:ascii="Arial" w:hAnsi="Arial" w:hint="cs"/>
          <w:b/>
          <w:bCs/>
          <w:rtl/>
        </w:rPr>
        <w:t xml:space="preserve"> </w:t>
      </w:r>
      <w:r w:rsidRPr="004A2052">
        <w:rPr>
          <w:rFonts w:ascii="Arial" w:hAnsi="Arial"/>
          <w:b/>
          <w:bCs/>
          <w:rtl/>
        </w:rPr>
        <w:t>–</w:t>
      </w:r>
      <w:r w:rsidRPr="004A2052">
        <w:rPr>
          <w:rFonts w:ascii="Arial" w:hAnsi="Arial" w:hint="cs"/>
          <w:b/>
          <w:bCs/>
          <w:rtl/>
        </w:rPr>
        <w:t xml:space="preserve"> אם הוי עד</w:t>
      </w:r>
      <w:r w:rsidRPr="004A2052">
        <w:rPr>
          <w:rFonts w:ascii="Arial" w:hAnsi="Arial"/>
          <w:b/>
          <w:bCs/>
          <w:rtl/>
        </w:rPr>
        <w:t>:</w:t>
      </w:r>
      <w:r w:rsidRPr="004A2052">
        <w:rPr>
          <w:rFonts w:ascii="Arial" w:hAnsi="Arial"/>
          <w:rtl/>
        </w:rPr>
        <w:t xml:space="preserve"> </w:t>
      </w:r>
      <w:proofErr w:type="spellStart"/>
      <w:r w:rsidRPr="004A2052">
        <w:rPr>
          <w:rFonts w:ascii="Arial" w:hAnsi="Arial"/>
          <w:rtl/>
        </w:rPr>
        <w:t>הראב"ד</w:t>
      </w:r>
      <w:proofErr w:type="spellEnd"/>
      <w:r w:rsidRPr="004A2052">
        <w:rPr>
          <w:rFonts w:ascii="Arial" w:hAnsi="Arial"/>
          <w:rtl/>
        </w:rPr>
        <w:t xml:space="preserve"> כ</w:t>
      </w:r>
      <w:r w:rsidRPr="004A2052">
        <w:rPr>
          <w:rFonts w:ascii="Arial" w:hAnsi="Arial" w:hint="cs"/>
          <w:rtl/>
        </w:rPr>
        <w:t>תב</w:t>
      </w:r>
      <w:r w:rsidRPr="004A2052">
        <w:rPr>
          <w:rFonts w:ascii="Arial" w:hAnsi="Arial"/>
          <w:rtl/>
        </w:rPr>
        <w:t xml:space="preserve"> דאינו עד כלל, ולא עד פסול. (</w:t>
      </w:r>
      <w:proofErr w:type="spellStart"/>
      <w:r w:rsidRPr="004A2052">
        <w:rPr>
          <w:rFonts w:ascii="Arial" w:hAnsi="Arial"/>
          <w:rtl/>
        </w:rPr>
        <w:t>רא"ש</w:t>
      </w:r>
      <w:proofErr w:type="spellEnd"/>
      <w:r w:rsidRPr="004A2052">
        <w:rPr>
          <w:rFonts w:ascii="Arial" w:hAnsi="Arial"/>
          <w:rtl/>
        </w:rPr>
        <w:t xml:space="preserve"> </w:t>
      </w:r>
      <w:proofErr w:type="spellStart"/>
      <w:r w:rsidRPr="004A2052">
        <w:rPr>
          <w:rFonts w:ascii="Arial" w:hAnsi="Arial" w:hint="cs"/>
          <w:rtl/>
        </w:rPr>
        <w:t>פ"ק</w:t>
      </w:r>
      <w:proofErr w:type="spellEnd"/>
      <w:r w:rsidRPr="004A2052">
        <w:rPr>
          <w:rFonts w:ascii="Arial" w:hAnsi="Arial" w:hint="cs"/>
          <w:rtl/>
        </w:rPr>
        <w:t xml:space="preserve"> </w:t>
      </w:r>
      <w:proofErr w:type="spellStart"/>
      <w:r w:rsidRPr="004A2052">
        <w:rPr>
          <w:rFonts w:ascii="Arial" w:hAnsi="Arial" w:hint="cs"/>
          <w:rtl/>
        </w:rPr>
        <w:t>ד</w:t>
      </w:r>
      <w:r w:rsidRPr="004A2052">
        <w:rPr>
          <w:rFonts w:ascii="Arial" w:hAnsi="Arial"/>
          <w:rtl/>
        </w:rPr>
        <w:t>מכות</w:t>
      </w:r>
      <w:proofErr w:type="spellEnd"/>
      <w:r w:rsidRPr="004A2052">
        <w:rPr>
          <w:rFonts w:ascii="Arial" w:hAnsi="Arial"/>
          <w:rtl/>
        </w:rPr>
        <w:t xml:space="preserve"> </w:t>
      </w:r>
      <w:r w:rsidRPr="004A2052">
        <w:rPr>
          <w:rFonts w:ascii="Arial" w:hAnsi="Arial" w:hint="cs"/>
          <w:rtl/>
        </w:rPr>
        <w:t xml:space="preserve">סי' </w:t>
      </w:r>
      <w:proofErr w:type="spellStart"/>
      <w:r w:rsidRPr="004A2052">
        <w:rPr>
          <w:rFonts w:ascii="Arial" w:hAnsi="Arial" w:hint="cs"/>
          <w:rtl/>
        </w:rPr>
        <w:t>יג</w:t>
      </w:r>
      <w:proofErr w:type="spellEnd"/>
      <w:r w:rsidRPr="004A2052">
        <w:rPr>
          <w:rFonts w:ascii="Arial" w:hAnsi="Arial" w:hint="cs"/>
          <w:rtl/>
        </w:rPr>
        <w:t>, יד,</w:t>
      </w:r>
      <w:r w:rsidRPr="004A2052">
        <w:rPr>
          <w:rFonts w:ascii="Arial" w:hAnsi="Arial"/>
          <w:rtl/>
        </w:rPr>
        <w:t xml:space="preserve"> </w:t>
      </w:r>
      <w:proofErr w:type="spellStart"/>
      <w:r w:rsidRPr="004A2052">
        <w:rPr>
          <w:rFonts w:ascii="Arial" w:hAnsi="Arial"/>
          <w:rtl/>
        </w:rPr>
        <w:t>שטמ"ק</w:t>
      </w:r>
      <w:proofErr w:type="spellEnd"/>
      <w:r w:rsidRPr="004A2052">
        <w:rPr>
          <w:rFonts w:ascii="Arial" w:hAnsi="Arial"/>
          <w:rtl/>
        </w:rPr>
        <w:t xml:space="preserve"> ב"ב מג., </w:t>
      </w:r>
      <w:proofErr w:type="spellStart"/>
      <w:r w:rsidRPr="004A2052">
        <w:rPr>
          <w:rFonts w:ascii="Arial" w:hAnsi="Arial"/>
          <w:rtl/>
        </w:rPr>
        <w:t>ור"ן</w:t>
      </w:r>
      <w:proofErr w:type="spellEnd"/>
      <w:r w:rsidRPr="004A2052">
        <w:rPr>
          <w:rFonts w:ascii="Arial" w:hAnsi="Arial"/>
          <w:rtl/>
        </w:rPr>
        <w:t xml:space="preserve"> בסנהדרין י.). </w:t>
      </w:r>
      <w:proofErr w:type="spellStart"/>
      <w:r w:rsidRPr="004A2052">
        <w:rPr>
          <w:rFonts w:ascii="Arial" w:hAnsi="Arial"/>
          <w:rtl/>
        </w:rPr>
        <w:t>ועמש"כ</w:t>
      </w:r>
      <w:proofErr w:type="spellEnd"/>
      <w:r w:rsidRPr="004A2052">
        <w:rPr>
          <w:rFonts w:ascii="Arial" w:hAnsi="Arial"/>
          <w:rtl/>
        </w:rPr>
        <w:t xml:space="preserve"> בזה הרמב"ן </w:t>
      </w:r>
      <w:proofErr w:type="spellStart"/>
      <w:r w:rsidRPr="004A2052">
        <w:rPr>
          <w:rFonts w:ascii="Arial" w:hAnsi="Arial"/>
          <w:rtl/>
        </w:rPr>
        <w:t>והריטב"א</w:t>
      </w:r>
      <w:proofErr w:type="spellEnd"/>
      <w:r w:rsidRPr="004A2052">
        <w:rPr>
          <w:rFonts w:ascii="Arial" w:hAnsi="Arial"/>
          <w:rtl/>
        </w:rPr>
        <w:t xml:space="preserve"> במכות ז. </w:t>
      </w:r>
      <w:proofErr w:type="spellStart"/>
      <w:r w:rsidRPr="004A2052">
        <w:rPr>
          <w:rFonts w:ascii="Arial" w:hAnsi="Arial"/>
          <w:rtl/>
        </w:rPr>
        <w:t>ובתומים</w:t>
      </w:r>
      <w:proofErr w:type="spellEnd"/>
      <w:r w:rsidRPr="004A2052">
        <w:rPr>
          <w:rFonts w:ascii="Arial" w:hAnsi="Arial"/>
          <w:rtl/>
        </w:rPr>
        <w:t xml:space="preserve"> </w:t>
      </w:r>
      <w:r w:rsidRPr="004A2052">
        <w:rPr>
          <w:rFonts w:ascii="Arial" w:hAnsi="Arial" w:hint="cs"/>
          <w:rtl/>
        </w:rPr>
        <w:t>(</w:t>
      </w:r>
      <w:r w:rsidRPr="004A2052">
        <w:rPr>
          <w:rFonts w:ascii="Arial" w:hAnsi="Arial"/>
          <w:rtl/>
        </w:rPr>
        <w:t>לו</w:t>
      </w:r>
      <w:r w:rsidRPr="004A2052">
        <w:rPr>
          <w:rFonts w:ascii="Arial" w:hAnsi="Arial" w:hint="cs"/>
          <w:rtl/>
        </w:rPr>
        <w:t>,</w:t>
      </w:r>
      <w:r w:rsidRPr="004A2052">
        <w:rPr>
          <w:rFonts w:ascii="Arial" w:hAnsi="Arial"/>
          <w:rtl/>
        </w:rPr>
        <w:t xml:space="preserve"> יא כ</w:t>
      </w:r>
      <w:r w:rsidRPr="004A2052">
        <w:rPr>
          <w:rFonts w:ascii="Arial" w:hAnsi="Arial" w:hint="cs"/>
          <w:rtl/>
        </w:rPr>
        <w:t>תב</w:t>
      </w:r>
      <w:r w:rsidRPr="004A2052">
        <w:rPr>
          <w:rFonts w:ascii="Arial" w:hAnsi="Arial"/>
          <w:rtl/>
        </w:rPr>
        <w:t xml:space="preserve"> </w:t>
      </w:r>
      <w:proofErr w:type="spellStart"/>
      <w:r w:rsidRPr="004A2052">
        <w:rPr>
          <w:rFonts w:ascii="Arial" w:hAnsi="Arial"/>
          <w:rtl/>
        </w:rPr>
        <w:t>דה"ה</w:t>
      </w:r>
      <w:proofErr w:type="spellEnd"/>
      <w:r w:rsidRPr="004A2052">
        <w:rPr>
          <w:rFonts w:ascii="Arial" w:hAnsi="Arial"/>
          <w:rtl/>
        </w:rPr>
        <w:t xml:space="preserve"> </w:t>
      </w:r>
      <w:proofErr w:type="spellStart"/>
      <w:r w:rsidRPr="004A2052">
        <w:rPr>
          <w:rFonts w:ascii="Arial" w:hAnsi="Arial"/>
          <w:rtl/>
        </w:rPr>
        <w:t>אשה</w:t>
      </w:r>
      <w:proofErr w:type="spellEnd"/>
      <w:r w:rsidRPr="004A2052">
        <w:rPr>
          <w:rFonts w:ascii="Arial" w:hAnsi="Arial"/>
          <w:rtl/>
        </w:rPr>
        <w:t xml:space="preserve">. </w:t>
      </w:r>
      <w:proofErr w:type="spellStart"/>
      <w:r w:rsidRPr="004A2052">
        <w:rPr>
          <w:rFonts w:ascii="Arial" w:hAnsi="Arial"/>
          <w:rtl/>
        </w:rPr>
        <w:t>ובנתה"מ</w:t>
      </w:r>
      <w:proofErr w:type="spellEnd"/>
      <w:r w:rsidRPr="004A2052">
        <w:rPr>
          <w:rFonts w:ascii="Arial" w:hAnsi="Arial"/>
          <w:rtl/>
        </w:rPr>
        <w:t xml:space="preserve"> </w:t>
      </w:r>
      <w:r w:rsidRPr="004A2052">
        <w:rPr>
          <w:rFonts w:ascii="Arial" w:hAnsi="Arial" w:hint="cs"/>
          <w:rtl/>
        </w:rPr>
        <w:t>(</w:t>
      </w:r>
      <w:r w:rsidRPr="004A2052">
        <w:rPr>
          <w:rFonts w:ascii="Arial" w:hAnsi="Arial"/>
          <w:rtl/>
        </w:rPr>
        <w:t>לו</w:t>
      </w:r>
      <w:r w:rsidRPr="004A2052">
        <w:rPr>
          <w:rFonts w:ascii="Arial" w:hAnsi="Arial" w:hint="cs"/>
          <w:rtl/>
        </w:rPr>
        <w:t>,</w:t>
      </w:r>
      <w:r w:rsidRPr="004A2052">
        <w:rPr>
          <w:rFonts w:ascii="Arial" w:hAnsi="Arial"/>
          <w:rtl/>
        </w:rPr>
        <w:t xml:space="preserve"> י</w:t>
      </w:r>
      <w:r w:rsidRPr="004A2052">
        <w:rPr>
          <w:rFonts w:ascii="Arial" w:hAnsi="Arial" w:hint="cs"/>
          <w:rtl/>
        </w:rPr>
        <w:t>)</w:t>
      </w:r>
      <w:r w:rsidRPr="004A2052">
        <w:rPr>
          <w:rFonts w:ascii="Arial" w:hAnsi="Arial"/>
          <w:rtl/>
        </w:rPr>
        <w:t xml:space="preserve"> כ</w:t>
      </w:r>
      <w:r w:rsidRPr="004A2052">
        <w:rPr>
          <w:rFonts w:ascii="Arial" w:hAnsi="Arial" w:hint="cs"/>
          <w:rtl/>
        </w:rPr>
        <w:t>תב</w:t>
      </w:r>
      <w:r w:rsidRPr="004A2052">
        <w:rPr>
          <w:rFonts w:ascii="Arial" w:hAnsi="Arial"/>
          <w:rtl/>
        </w:rPr>
        <w:t xml:space="preserve"> דלפי דבריו ה"ה קטן ועכו"ם. [אמנם רש"י כ</w:t>
      </w:r>
      <w:r w:rsidRPr="004A2052">
        <w:rPr>
          <w:rFonts w:ascii="Arial" w:hAnsi="Arial" w:hint="cs"/>
          <w:rtl/>
        </w:rPr>
        <w:t>תב</w:t>
      </w:r>
      <w:r w:rsidRPr="004A2052">
        <w:rPr>
          <w:rFonts w:ascii="Arial" w:hAnsi="Arial"/>
          <w:rtl/>
        </w:rPr>
        <w:t xml:space="preserve"> </w:t>
      </w:r>
      <w:proofErr w:type="spellStart"/>
      <w:r w:rsidRPr="004A2052">
        <w:rPr>
          <w:rFonts w:ascii="Arial" w:hAnsi="Arial"/>
          <w:rtl/>
        </w:rPr>
        <w:t>בגיטין</w:t>
      </w:r>
      <w:proofErr w:type="spellEnd"/>
      <w:r w:rsidRPr="004A2052">
        <w:rPr>
          <w:rFonts w:ascii="Arial" w:hAnsi="Arial"/>
          <w:rtl/>
        </w:rPr>
        <w:t xml:space="preserve"> </w:t>
      </w:r>
      <w:r w:rsidRPr="004A2052">
        <w:rPr>
          <w:rFonts w:ascii="Arial" w:hAnsi="Arial" w:hint="cs"/>
          <w:rtl/>
        </w:rPr>
        <w:t>(</w:t>
      </w:r>
      <w:r w:rsidRPr="004A2052">
        <w:rPr>
          <w:rFonts w:ascii="Arial" w:hAnsi="Arial"/>
          <w:rtl/>
        </w:rPr>
        <w:t xml:space="preserve">ט: ד"ה </w:t>
      </w:r>
      <w:proofErr w:type="spellStart"/>
      <w:r w:rsidRPr="004A2052">
        <w:rPr>
          <w:rFonts w:ascii="Arial" w:hAnsi="Arial"/>
          <w:rtl/>
        </w:rPr>
        <w:t>פסולא</w:t>
      </w:r>
      <w:proofErr w:type="spellEnd"/>
      <w:r w:rsidRPr="004A2052">
        <w:rPr>
          <w:rFonts w:ascii="Arial" w:hAnsi="Arial" w:hint="cs"/>
          <w:rtl/>
        </w:rPr>
        <w:t>)</w:t>
      </w:r>
      <w:r w:rsidRPr="004A2052">
        <w:rPr>
          <w:rFonts w:ascii="Arial" w:hAnsi="Arial"/>
          <w:rtl/>
        </w:rPr>
        <w:t xml:space="preserve"> </w:t>
      </w:r>
      <w:proofErr w:type="spellStart"/>
      <w:r w:rsidRPr="004A2052">
        <w:rPr>
          <w:rFonts w:ascii="Arial" w:hAnsi="Arial"/>
          <w:rtl/>
        </w:rPr>
        <w:t>דעכו"ם</w:t>
      </w:r>
      <w:proofErr w:type="spellEnd"/>
      <w:r w:rsidRPr="004A2052">
        <w:rPr>
          <w:rFonts w:ascii="Arial" w:hAnsi="Arial"/>
          <w:rtl/>
        </w:rPr>
        <w:t xml:space="preserve"> אינו פסול אלא מדרבנן. </w:t>
      </w:r>
      <w:proofErr w:type="spellStart"/>
      <w:r w:rsidRPr="004A2052">
        <w:rPr>
          <w:rFonts w:ascii="Arial" w:hAnsi="Arial"/>
          <w:rtl/>
        </w:rPr>
        <w:t>והתוס</w:t>
      </w:r>
      <w:proofErr w:type="spellEnd"/>
      <w:r w:rsidRPr="004A2052">
        <w:rPr>
          <w:rFonts w:ascii="Arial" w:hAnsi="Arial"/>
          <w:rtl/>
        </w:rPr>
        <w:t xml:space="preserve">' </w:t>
      </w:r>
      <w:proofErr w:type="spellStart"/>
      <w:r w:rsidRPr="004A2052">
        <w:rPr>
          <w:rFonts w:ascii="Arial" w:hAnsi="Arial"/>
          <w:rtl/>
        </w:rPr>
        <w:t>בב"ק</w:t>
      </w:r>
      <w:proofErr w:type="spellEnd"/>
      <w:r w:rsidRPr="004A2052">
        <w:rPr>
          <w:rFonts w:ascii="Arial" w:hAnsi="Arial"/>
          <w:rtl/>
        </w:rPr>
        <w:t xml:space="preserve"> </w:t>
      </w:r>
      <w:r w:rsidRPr="004A2052">
        <w:rPr>
          <w:rFonts w:ascii="Arial" w:hAnsi="Arial" w:hint="cs"/>
          <w:rtl/>
        </w:rPr>
        <w:t>(</w:t>
      </w:r>
      <w:r w:rsidRPr="004A2052">
        <w:rPr>
          <w:rFonts w:ascii="Arial" w:hAnsi="Arial"/>
          <w:rtl/>
        </w:rPr>
        <w:t>פח. ד"ה יהא</w:t>
      </w:r>
      <w:r w:rsidRPr="004A2052">
        <w:rPr>
          <w:rFonts w:ascii="Arial" w:hAnsi="Arial" w:hint="cs"/>
          <w:rtl/>
        </w:rPr>
        <w:t>)</w:t>
      </w:r>
      <w:r w:rsidRPr="004A2052">
        <w:rPr>
          <w:rFonts w:ascii="Arial" w:hAnsi="Arial"/>
          <w:rtl/>
        </w:rPr>
        <w:t xml:space="preserve"> פליגי.]</w:t>
      </w:r>
    </w:p>
    <w:p w14:paraId="2E0BE122" w14:textId="77777777" w:rsidR="00CF20B0" w:rsidRPr="004A2052" w:rsidRDefault="00CF20B0" w:rsidP="004A2052">
      <w:pPr>
        <w:tabs>
          <w:tab w:val="clear" w:pos="3628"/>
        </w:tabs>
        <w:rPr>
          <w:rFonts w:ascii="Arial" w:hAnsi="Arial"/>
          <w:rtl/>
        </w:rPr>
      </w:pPr>
      <w:proofErr w:type="spellStart"/>
      <w:r w:rsidRPr="004A2052">
        <w:rPr>
          <w:rFonts w:ascii="Arial" w:hAnsi="Arial"/>
          <w:b/>
          <w:bCs/>
          <w:rtl/>
        </w:rPr>
        <w:t>בע"ד</w:t>
      </w:r>
      <w:proofErr w:type="spellEnd"/>
      <w:r w:rsidRPr="004A2052">
        <w:rPr>
          <w:rFonts w:ascii="Arial" w:hAnsi="Arial" w:hint="cs"/>
          <w:b/>
          <w:bCs/>
          <w:rtl/>
        </w:rPr>
        <w:t xml:space="preserve"> </w:t>
      </w:r>
      <w:r w:rsidRPr="004A2052">
        <w:rPr>
          <w:rFonts w:ascii="Arial" w:hAnsi="Arial"/>
          <w:b/>
          <w:bCs/>
          <w:rtl/>
        </w:rPr>
        <w:t>–</w:t>
      </w:r>
      <w:r w:rsidRPr="004A2052">
        <w:rPr>
          <w:rFonts w:ascii="Arial" w:hAnsi="Arial" w:hint="cs"/>
          <w:b/>
          <w:bCs/>
          <w:rtl/>
        </w:rPr>
        <w:t xml:space="preserve"> אם מחשש משקר או קרוב</w:t>
      </w:r>
      <w:r w:rsidRPr="004A2052">
        <w:rPr>
          <w:rFonts w:ascii="Arial" w:hAnsi="Arial"/>
          <w:b/>
          <w:bCs/>
          <w:rtl/>
        </w:rPr>
        <w:t>:</w:t>
      </w:r>
      <w:r w:rsidRPr="004A2052">
        <w:rPr>
          <w:rFonts w:ascii="Arial" w:hAnsi="Arial"/>
          <w:rtl/>
        </w:rPr>
        <w:t xml:space="preserve"> </w:t>
      </w:r>
      <w:proofErr w:type="spellStart"/>
      <w:r w:rsidRPr="004A2052">
        <w:rPr>
          <w:rFonts w:ascii="Arial" w:hAnsi="Arial"/>
          <w:rtl/>
        </w:rPr>
        <w:t>בנוב"י</w:t>
      </w:r>
      <w:proofErr w:type="spellEnd"/>
      <w:r w:rsidRPr="004A2052">
        <w:rPr>
          <w:rFonts w:ascii="Arial" w:hAnsi="Arial"/>
          <w:rtl/>
        </w:rPr>
        <w:t xml:space="preserve"> (קמא </w:t>
      </w:r>
      <w:proofErr w:type="spellStart"/>
      <w:r w:rsidRPr="004A2052">
        <w:rPr>
          <w:rFonts w:ascii="Arial" w:hAnsi="Arial"/>
          <w:rtl/>
        </w:rPr>
        <w:t>אה"ע</w:t>
      </w:r>
      <w:proofErr w:type="spellEnd"/>
      <w:r w:rsidRPr="004A2052">
        <w:rPr>
          <w:rFonts w:ascii="Arial" w:hAnsi="Arial"/>
          <w:rtl/>
        </w:rPr>
        <w:t xml:space="preserve"> </w:t>
      </w:r>
      <w:proofErr w:type="spellStart"/>
      <w:r w:rsidRPr="004A2052">
        <w:rPr>
          <w:rFonts w:ascii="Arial" w:hAnsi="Arial"/>
          <w:rtl/>
        </w:rPr>
        <w:t>כז</w:t>
      </w:r>
      <w:proofErr w:type="spellEnd"/>
      <w:r w:rsidRPr="004A2052">
        <w:rPr>
          <w:rFonts w:ascii="Arial" w:hAnsi="Arial"/>
          <w:rtl/>
        </w:rPr>
        <w:t>) כ</w:t>
      </w:r>
      <w:r w:rsidRPr="004A2052">
        <w:rPr>
          <w:rFonts w:ascii="Arial" w:hAnsi="Arial" w:hint="cs"/>
          <w:rtl/>
        </w:rPr>
        <w:t>תב</w:t>
      </w:r>
      <w:r w:rsidRPr="004A2052">
        <w:rPr>
          <w:rFonts w:ascii="Arial" w:hAnsi="Arial"/>
          <w:rtl/>
        </w:rPr>
        <w:t xml:space="preserve"> </w:t>
      </w:r>
      <w:proofErr w:type="spellStart"/>
      <w:r w:rsidRPr="004A2052">
        <w:rPr>
          <w:rFonts w:ascii="Arial" w:hAnsi="Arial"/>
          <w:rtl/>
        </w:rPr>
        <w:t>דלהשיטות</w:t>
      </w:r>
      <w:proofErr w:type="spellEnd"/>
      <w:r w:rsidRPr="004A2052">
        <w:rPr>
          <w:rFonts w:ascii="Arial" w:hAnsi="Arial"/>
          <w:rtl/>
        </w:rPr>
        <w:t xml:space="preserve"> שנוגע משום חשש משקר ה"ה </w:t>
      </w:r>
      <w:proofErr w:type="spellStart"/>
      <w:r w:rsidRPr="004A2052">
        <w:rPr>
          <w:rFonts w:ascii="Arial" w:hAnsi="Arial"/>
          <w:rtl/>
        </w:rPr>
        <w:t>בע"ד</w:t>
      </w:r>
      <w:proofErr w:type="spellEnd"/>
      <w:r w:rsidRPr="004A2052">
        <w:rPr>
          <w:rFonts w:ascii="Arial" w:hAnsi="Arial"/>
          <w:rtl/>
        </w:rPr>
        <w:t xml:space="preserve">, וע' שיעורי ר' שמואל </w:t>
      </w:r>
      <w:r w:rsidRPr="004A2052">
        <w:rPr>
          <w:rFonts w:ascii="Arial" w:hAnsi="Arial" w:hint="cs"/>
          <w:rtl/>
        </w:rPr>
        <w:t>(</w:t>
      </w:r>
      <w:r w:rsidRPr="004A2052">
        <w:rPr>
          <w:rFonts w:ascii="Arial" w:hAnsi="Arial"/>
          <w:rtl/>
        </w:rPr>
        <w:t>ב"ב אות לח</w:t>
      </w:r>
      <w:r w:rsidRPr="004A2052">
        <w:rPr>
          <w:rFonts w:ascii="Arial" w:hAnsi="Arial" w:hint="cs"/>
          <w:rtl/>
        </w:rPr>
        <w:t>)</w:t>
      </w:r>
      <w:r w:rsidRPr="004A2052">
        <w:rPr>
          <w:rFonts w:ascii="Arial" w:hAnsi="Arial"/>
          <w:rtl/>
        </w:rPr>
        <w:t xml:space="preserve"> דהוי קרוב אצל עצמו. וע' שו"ת </w:t>
      </w:r>
      <w:proofErr w:type="spellStart"/>
      <w:r w:rsidRPr="004A2052">
        <w:rPr>
          <w:rFonts w:ascii="Arial" w:hAnsi="Arial"/>
          <w:rtl/>
        </w:rPr>
        <w:t>הרא"ש</w:t>
      </w:r>
      <w:proofErr w:type="spellEnd"/>
      <w:r w:rsidRPr="004A2052">
        <w:rPr>
          <w:rFonts w:ascii="Arial" w:hAnsi="Arial"/>
          <w:rtl/>
        </w:rPr>
        <w:t xml:space="preserve"> </w:t>
      </w:r>
      <w:r w:rsidRPr="004A2052">
        <w:rPr>
          <w:rFonts w:ascii="Arial" w:hAnsi="Arial" w:hint="cs"/>
          <w:rtl/>
        </w:rPr>
        <w:t>(</w:t>
      </w:r>
      <w:r w:rsidRPr="004A2052">
        <w:rPr>
          <w:rFonts w:ascii="Arial" w:hAnsi="Arial"/>
          <w:rtl/>
        </w:rPr>
        <w:t>כלל יא סי' ב</w:t>
      </w:r>
      <w:r w:rsidRPr="004A2052">
        <w:rPr>
          <w:rFonts w:ascii="Arial" w:hAnsi="Arial" w:hint="cs"/>
          <w:rtl/>
        </w:rPr>
        <w:t>)</w:t>
      </w:r>
      <w:r w:rsidRPr="004A2052">
        <w:rPr>
          <w:rFonts w:ascii="Arial" w:hAnsi="Arial"/>
          <w:rtl/>
        </w:rPr>
        <w:t>.</w:t>
      </w:r>
    </w:p>
    <w:p w14:paraId="18C8B32A" w14:textId="77777777" w:rsidR="00CF20B0" w:rsidRPr="004A2052" w:rsidRDefault="00CF20B0" w:rsidP="004A2052">
      <w:pPr>
        <w:tabs>
          <w:tab w:val="clear" w:pos="3628"/>
        </w:tabs>
        <w:rPr>
          <w:rFonts w:ascii="Arial" w:hAnsi="Arial"/>
          <w:rtl/>
        </w:rPr>
      </w:pPr>
      <w:r w:rsidRPr="004A2052">
        <w:rPr>
          <w:rFonts w:ascii="Arial" w:hAnsi="Arial"/>
          <w:b/>
          <w:bCs/>
          <w:rtl/>
        </w:rPr>
        <w:t>נוגע</w:t>
      </w:r>
      <w:r w:rsidRPr="004A2052">
        <w:rPr>
          <w:rFonts w:ascii="Arial" w:hAnsi="Arial" w:hint="cs"/>
          <w:b/>
          <w:bCs/>
          <w:rtl/>
        </w:rPr>
        <w:t xml:space="preserve"> </w:t>
      </w:r>
      <w:r w:rsidRPr="004A2052">
        <w:rPr>
          <w:rFonts w:ascii="Arial" w:hAnsi="Arial"/>
          <w:b/>
          <w:bCs/>
          <w:rtl/>
        </w:rPr>
        <w:t>–</w:t>
      </w:r>
      <w:r w:rsidRPr="004A2052">
        <w:rPr>
          <w:rFonts w:ascii="Arial" w:hAnsi="Arial" w:hint="cs"/>
          <w:b/>
          <w:bCs/>
          <w:rtl/>
        </w:rPr>
        <w:t xml:space="preserve"> אם מחשש משקר או קרוב</w:t>
      </w:r>
      <w:r w:rsidRPr="004A2052">
        <w:rPr>
          <w:rFonts w:ascii="Arial" w:hAnsi="Arial"/>
          <w:b/>
          <w:bCs/>
          <w:rtl/>
        </w:rPr>
        <w:t>:</w:t>
      </w:r>
      <w:r w:rsidRPr="004A2052">
        <w:rPr>
          <w:rFonts w:ascii="Arial" w:hAnsi="Arial"/>
          <w:rtl/>
        </w:rPr>
        <w:t xml:space="preserve"> י"א </w:t>
      </w:r>
      <w:proofErr w:type="spellStart"/>
      <w:r w:rsidRPr="004A2052">
        <w:rPr>
          <w:rFonts w:ascii="Arial" w:hAnsi="Arial"/>
          <w:rtl/>
        </w:rPr>
        <w:t>דפסולו</w:t>
      </w:r>
      <w:proofErr w:type="spellEnd"/>
      <w:r w:rsidRPr="004A2052">
        <w:rPr>
          <w:rFonts w:ascii="Arial" w:hAnsi="Arial"/>
          <w:rtl/>
        </w:rPr>
        <w:t xml:space="preserve"> משום </w:t>
      </w:r>
      <w:proofErr w:type="spellStart"/>
      <w:r w:rsidRPr="004A2052">
        <w:rPr>
          <w:rFonts w:ascii="Arial" w:hAnsi="Arial"/>
          <w:rtl/>
        </w:rPr>
        <w:t>בע"ד</w:t>
      </w:r>
      <w:proofErr w:type="spellEnd"/>
      <w:r w:rsidRPr="004A2052">
        <w:rPr>
          <w:rFonts w:ascii="Arial" w:hAnsi="Arial"/>
          <w:rtl/>
        </w:rPr>
        <w:t xml:space="preserve">, דהיינו קרוב לעצמו: ר"י </w:t>
      </w:r>
      <w:proofErr w:type="spellStart"/>
      <w:r w:rsidRPr="004A2052">
        <w:rPr>
          <w:rFonts w:ascii="Arial" w:hAnsi="Arial"/>
          <w:rtl/>
        </w:rPr>
        <w:t>מיגש</w:t>
      </w:r>
      <w:proofErr w:type="spellEnd"/>
      <w:r w:rsidRPr="004A2052">
        <w:rPr>
          <w:rFonts w:ascii="Arial" w:hAnsi="Arial"/>
          <w:rtl/>
        </w:rPr>
        <w:t xml:space="preserve"> ב"ב מה. </w:t>
      </w:r>
      <w:proofErr w:type="spellStart"/>
      <w:r w:rsidRPr="004A2052">
        <w:rPr>
          <w:rFonts w:ascii="Arial" w:hAnsi="Arial"/>
          <w:rtl/>
        </w:rPr>
        <w:t>לתי</w:t>
      </w:r>
      <w:proofErr w:type="spellEnd"/>
      <w:r w:rsidRPr="004A2052">
        <w:rPr>
          <w:rFonts w:ascii="Arial" w:hAnsi="Arial"/>
          <w:rtl/>
        </w:rPr>
        <w:t xml:space="preserve">' א', </w:t>
      </w:r>
      <w:proofErr w:type="spellStart"/>
      <w:r w:rsidRPr="004A2052">
        <w:rPr>
          <w:rFonts w:ascii="Arial" w:hAnsi="Arial"/>
          <w:rtl/>
        </w:rPr>
        <w:t>מהר"ם</w:t>
      </w:r>
      <w:proofErr w:type="spellEnd"/>
      <w:r w:rsidRPr="004A2052">
        <w:rPr>
          <w:rFonts w:ascii="Arial" w:hAnsi="Arial"/>
          <w:rtl/>
        </w:rPr>
        <w:t xml:space="preserve"> ב"ב מד, והלבוש שהובא </w:t>
      </w:r>
      <w:proofErr w:type="spellStart"/>
      <w:r w:rsidRPr="004A2052">
        <w:rPr>
          <w:rFonts w:ascii="Arial" w:hAnsi="Arial"/>
          <w:rtl/>
        </w:rPr>
        <w:t>בסמ"ע</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w:t>
      </w:r>
      <w:proofErr w:type="spellStart"/>
      <w:r w:rsidRPr="004A2052">
        <w:rPr>
          <w:rFonts w:ascii="Arial" w:hAnsi="Arial"/>
          <w:rtl/>
        </w:rPr>
        <w:t>לז</w:t>
      </w:r>
      <w:proofErr w:type="spellEnd"/>
      <w:r w:rsidRPr="004A2052">
        <w:rPr>
          <w:rFonts w:ascii="Arial" w:hAnsi="Arial"/>
          <w:rtl/>
        </w:rPr>
        <w:t xml:space="preserve"> א. וי"א משום תשש משקר: רבי' יונה רמב"ן </w:t>
      </w:r>
      <w:proofErr w:type="spellStart"/>
      <w:r w:rsidRPr="004A2052">
        <w:rPr>
          <w:rFonts w:ascii="Arial" w:hAnsi="Arial"/>
          <w:rtl/>
        </w:rPr>
        <w:t>ורשב"א</w:t>
      </w:r>
      <w:proofErr w:type="spellEnd"/>
      <w:r w:rsidRPr="004A2052">
        <w:rPr>
          <w:rFonts w:ascii="Arial" w:hAnsi="Arial"/>
          <w:rtl/>
        </w:rPr>
        <w:t xml:space="preserve"> ב"ב מה., </w:t>
      </w:r>
      <w:proofErr w:type="spellStart"/>
      <w:r w:rsidRPr="004A2052">
        <w:rPr>
          <w:rFonts w:ascii="Arial" w:hAnsi="Arial"/>
          <w:rtl/>
        </w:rPr>
        <w:t>וסמ"ע</w:t>
      </w:r>
      <w:proofErr w:type="spellEnd"/>
      <w:r w:rsidRPr="004A2052">
        <w:rPr>
          <w:rFonts w:ascii="Arial" w:hAnsi="Arial"/>
          <w:rtl/>
        </w:rPr>
        <w:t xml:space="preserve"> הנ"ל, </w:t>
      </w:r>
      <w:proofErr w:type="spellStart"/>
      <w:r w:rsidRPr="004A2052">
        <w:rPr>
          <w:rFonts w:ascii="Arial" w:hAnsi="Arial"/>
          <w:rtl/>
        </w:rPr>
        <w:t>וש"ך</w:t>
      </w:r>
      <w:proofErr w:type="spellEnd"/>
      <w:r w:rsidRPr="004A2052">
        <w:rPr>
          <w:rFonts w:ascii="Arial" w:hAnsi="Arial"/>
          <w:rtl/>
        </w:rPr>
        <w:t xml:space="preserve"> שם </w:t>
      </w:r>
      <w:proofErr w:type="spellStart"/>
      <w:r w:rsidRPr="004A2052">
        <w:rPr>
          <w:rFonts w:ascii="Arial" w:hAnsi="Arial"/>
          <w:rtl/>
        </w:rPr>
        <w:t>סק"א</w:t>
      </w:r>
      <w:proofErr w:type="spellEnd"/>
      <w:r w:rsidRPr="004A2052">
        <w:rPr>
          <w:rFonts w:ascii="Arial" w:hAnsi="Arial"/>
          <w:rtl/>
        </w:rPr>
        <w:t xml:space="preserve">. </w:t>
      </w:r>
      <w:proofErr w:type="spellStart"/>
      <w:r w:rsidRPr="004A2052">
        <w:rPr>
          <w:rFonts w:ascii="Arial" w:hAnsi="Arial"/>
          <w:rtl/>
        </w:rPr>
        <w:t>ובקצה"ח</w:t>
      </w:r>
      <w:proofErr w:type="spellEnd"/>
      <w:r w:rsidRPr="004A2052">
        <w:rPr>
          <w:rFonts w:ascii="Arial" w:hAnsi="Arial"/>
          <w:rtl/>
        </w:rPr>
        <w:t xml:space="preserve"> לז ה כ</w:t>
      </w:r>
      <w:r w:rsidRPr="004A2052">
        <w:rPr>
          <w:rFonts w:ascii="Arial" w:hAnsi="Arial" w:hint="cs"/>
          <w:rtl/>
        </w:rPr>
        <w:t>תב</w:t>
      </w:r>
      <w:r w:rsidRPr="004A2052">
        <w:rPr>
          <w:rFonts w:ascii="Arial" w:hAnsi="Arial"/>
          <w:rtl/>
        </w:rPr>
        <w:t xml:space="preserve"> שיש ב' דינים: אם מעיד ע"ע פסול אף אם אין חשש משקר, ואם רק נוגע בדבר שנסבב מהדין - </w:t>
      </w:r>
      <w:proofErr w:type="spellStart"/>
      <w:r w:rsidRPr="004A2052">
        <w:rPr>
          <w:rFonts w:ascii="Arial" w:hAnsi="Arial"/>
          <w:rtl/>
        </w:rPr>
        <w:t>מדאו</w:t>
      </w:r>
      <w:proofErr w:type="spellEnd"/>
      <w:r w:rsidRPr="004A2052">
        <w:rPr>
          <w:rFonts w:ascii="Arial" w:hAnsi="Arial"/>
          <w:rtl/>
        </w:rPr>
        <w:t xml:space="preserve">' כשר, ופסול מדרבנן </w:t>
      </w:r>
      <w:proofErr w:type="spellStart"/>
      <w:r w:rsidRPr="004A2052">
        <w:rPr>
          <w:rFonts w:ascii="Arial" w:hAnsi="Arial"/>
          <w:rtl/>
        </w:rPr>
        <w:t>כהנוטל</w:t>
      </w:r>
      <w:proofErr w:type="spellEnd"/>
      <w:r w:rsidRPr="004A2052">
        <w:rPr>
          <w:rFonts w:ascii="Arial" w:hAnsi="Arial"/>
          <w:rtl/>
        </w:rPr>
        <w:t xml:space="preserve"> שכר להעיד. [וכ"ה </w:t>
      </w:r>
      <w:proofErr w:type="spellStart"/>
      <w:r w:rsidRPr="004A2052">
        <w:rPr>
          <w:rFonts w:ascii="Arial" w:hAnsi="Arial"/>
          <w:rtl/>
        </w:rPr>
        <w:t>בשו"ת</w:t>
      </w:r>
      <w:proofErr w:type="spellEnd"/>
      <w:r w:rsidRPr="004A2052">
        <w:rPr>
          <w:rFonts w:ascii="Arial" w:hAnsi="Arial"/>
          <w:rtl/>
        </w:rPr>
        <w:t xml:space="preserve"> </w:t>
      </w:r>
      <w:proofErr w:type="spellStart"/>
      <w:r w:rsidRPr="004A2052">
        <w:rPr>
          <w:rFonts w:ascii="Arial" w:hAnsi="Arial"/>
          <w:rtl/>
        </w:rPr>
        <w:t>הרשב"א</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סי' פא.] וע' שעורי ר' שמואל ב"ב אות מה.</w:t>
      </w:r>
    </w:p>
    <w:p w14:paraId="668E159E" w14:textId="77777777" w:rsidR="00CF20B0" w:rsidRPr="004A2052" w:rsidRDefault="00CF20B0" w:rsidP="004A2052">
      <w:pPr>
        <w:tabs>
          <w:tab w:val="clear" w:pos="3628"/>
        </w:tabs>
        <w:rPr>
          <w:rFonts w:ascii="Arial" w:hAnsi="Arial"/>
          <w:rtl/>
        </w:rPr>
      </w:pPr>
      <w:r w:rsidRPr="004A2052">
        <w:rPr>
          <w:rFonts w:ascii="Arial" w:hAnsi="Arial" w:hint="cs"/>
          <w:b/>
          <w:bCs/>
          <w:rtl/>
        </w:rPr>
        <w:t xml:space="preserve">נוגע - </w:t>
      </w:r>
      <w:r w:rsidRPr="004A2052">
        <w:rPr>
          <w:rFonts w:ascii="Arial" w:hAnsi="Arial"/>
          <w:b/>
          <w:bCs/>
          <w:rtl/>
        </w:rPr>
        <w:t>אם פסול כשמעיד לרעת עצמו:</w:t>
      </w:r>
      <w:r w:rsidRPr="004A2052">
        <w:rPr>
          <w:rFonts w:ascii="Arial" w:hAnsi="Arial"/>
          <w:rtl/>
        </w:rPr>
        <w:t xml:space="preserve"> ע' </w:t>
      </w:r>
      <w:proofErr w:type="spellStart"/>
      <w:r w:rsidRPr="004A2052">
        <w:rPr>
          <w:rFonts w:ascii="Arial" w:hAnsi="Arial"/>
          <w:rtl/>
        </w:rPr>
        <w:t>סמ"ע</w:t>
      </w:r>
      <w:proofErr w:type="spellEnd"/>
      <w:r w:rsidRPr="004A2052">
        <w:rPr>
          <w:rFonts w:ascii="Arial" w:hAnsi="Arial"/>
          <w:rtl/>
        </w:rPr>
        <w:t xml:space="preserve"> </w:t>
      </w:r>
      <w:proofErr w:type="spellStart"/>
      <w:r w:rsidRPr="004A2052">
        <w:rPr>
          <w:rFonts w:ascii="Arial" w:hAnsi="Arial"/>
          <w:rtl/>
        </w:rPr>
        <w:t>לז</w:t>
      </w:r>
      <w:proofErr w:type="spellEnd"/>
      <w:r w:rsidRPr="004A2052">
        <w:rPr>
          <w:rFonts w:ascii="Arial" w:hAnsi="Arial"/>
          <w:rtl/>
        </w:rPr>
        <w:t xml:space="preserve"> א הנ"ל, </w:t>
      </w:r>
      <w:proofErr w:type="spellStart"/>
      <w:r w:rsidRPr="004A2052">
        <w:rPr>
          <w:rFonts w:ascii="Arial" w:hAnsi="Arial"/>
          <w:rtl/>
        </w:rPr>
        <w:t>וקצה"ח</w:t>
      </w:r>
      <w:proofErr w:type="spellEnd"/>
      <w:r w:rsidRPr="004A2052">
        <w:rPr>
          <w:rFonts w:ascii="Arial" w:hAnsi="Arial"/>
          <w:rtl/>
        </w:rPr>
        <w:t xml:space="preserve"> </w:t>
      </w:r>
      <w:proofErr w:type="spellStart"/>
      <w:r w:rsidRPr="004A2052">
        <w:rPr>
          <w:rFonts w:ascii="Arial" w:hAnsi="Arial"/>
          <w:rtl/>
        </w:rPr>
        <w:t>לז</w:t>
      </w:r>
      <w:proofErr w:type="spellEnd"/>
      <w:r w:rsidRPr="004A2052">
        <w:rPr>
          <w:rFonts w:ascii="Arial" w:hAnsi="Arial"/>
          <w:rtl/>
        </w:rPr>
        <w:t xml:space="preserve"> ט.</w:t>
      </w:r>
    </w:p>
    <w:p w14:paraId="73E0338C" w14:textId="09F0C557" w:rsidR="00CF20B0" w:rsidRPr="004A2052" w:rsidRDefault="00CF20B0" w:rsidP="004A2052">
      <w:pPr>
        <w:tabs>
          <w:tab w:val="clear" w:pos="3628"/>
        </w:tabs>
        <w:rPr>
          <w:rFonts w:ascii="Arial" w:hAnsi="Arial"/>
          <w:rtl/>
        </w:rPr>
      </w:pPr>
      <w:r w:rsidRPr="004A2052">
        <w:rPr>
          <w:rFonts w:ascii="Arial" w:hAnsi="Arial"/>
          <w:b/>
          <w:bCs/>
          <w:rtl/>
        </w:rPr>
        <w:lastRenderedPageBreak/>
        <w:t>קרוב</w:t>
      </w:r>
      <w:r w:rsidRPr="004A2052">
        <w:rPr>
          <w:rFonts w:ascii="Arial" w:hAnsi="Arial" w:hint="cs"/>
          <w:b/>
          <w:bCs/>
          <w:rtl/>
        </w:rPr>
        <w:t xml:space="preserve"> </w:t>
      </w:r>
      <w:r w:rsidRPr="004A2052">
        <w:rPr>
          <w:rFonts w:ascii="Arial" w:hAnsi="Arial"/>
          <w:b/>
          <w:bCs/>
          <w:rtl/>
        </w:rPr>
        <w:t>–</w:t>
      </w:r>
      <w:r w:rsidRPr="004A2052">
        <w:rPr>
          <w:rFonts w:ascii="Arial" w:hAnsi="Arial" w:hint="cs"/>
          <w:b/>
          <w:bCs/>
          <w:rtl/>
        </w:rPr>
        <w:t xml:space="preserve"> לא מחשש משקר</w:t>
      </w:r>
      <w:r w:rsidRPr="004A2052">
        <w:rPr>
          <w:rFonts w:ascii="Arial" w:hAnsi="Arial"/>
          <w:b/>
          <w:bCs/>
          <w:rtl/>
        </w:rPr>
        <w:t>:</w:t>
      </w:r>
      <w:r w:rsidRPr="004A2052">
        <w:rPr>
          <w:rFonts w:ascii="Arial" w:hAnsi="Arial"/>
          <w:rtl/>
        </w:rPr>
        <w:t xml:space="preserve"> </w:t>
      </w:r>
      <w:r w:rsidRPr="004A2052">
        <w:rPr>
          <w:rFonts w:ascii="Arial" w:hAnsi="Arial" w:hint="cs"/>
          <w:rtl/>
        </w:rPr>
        <w:t xml:space="preserve">פסול קרוב </w:t>
      </w:r>
      <w:r w:rsidRPr="004A2052">
        <w:rPr>
          <w:rFonts w:ascii="Arial" w:hAnsi="Arial"/>
          <w:rtl/>
        </w:rPr>
        <w:t>אינו משום חשש משקר: ב"ב קנט.</w:t>
      </w:r>
      <w:r w:rsidR="00722E82" w:rsidRPr="00722E82">
        <w:rPr>
          <w:rFonts w:ascii="Arial" w:hAnsi="Arial"/>
          <w:vertAlign w:val="superscript"/>
          <w:rtl/>
        </w:rPr>
        <w:t>&lt;</w:t>
      </w:r>
      <w:r w:rsidR="00722E82" w:rsidRPr="00722E82">
        <w:rPr>
          <w:rFonts w:ascii="Arial" w:hAnsi="Arial"/>
          <w:vertAlign w:val="superscript"/>
        </w:rPr>
        <w:t>sup&gt;308&lt;/sup</w:t>
      </w:r>
      <w:r w:rsidR="00722E82" w:rsidRPr="00722E82">
        <w:rPr>
          <w:rFonts w:ascii="Arial" w:hAnsi="Arial"/>
          <w:vertAlign w:val="superscript"/>
          <w:rtl/>
        </w:rPr>
        <w:t>&gt;</w:t>
      </w:r>
      <w:r w:rsidRPr="004A2052">
        <w:rPr>
          <w:rFonts w:ascii="Arial" w:hAnsi="Arial"/>
          <w:rtl/>
        </w:rPr>
        <w:t xml:space="preserve">, והרמב"ם </w:t>
      </w:r>
      <w:r w:rsidRPr="004A2052">
        <w:rPr>
          <w:rFonts w:ascii="Arial" w:hAnsi="Arial" w:hint="cs"/>
          <w:rtl/>
        </w:rPr>
        <w:t>(</w:t>
      </w:r>
      <w:r w:rsidRPr="004A2052">
        <w:rPr>
          <w:rFonts w:ascii="Arial" w:hAnsi="Arial"/>
          <w:rtl/>
        </w:rPr>
        <w:t xml:space="preserve">עדות </w:t>
      </w:r>
      <w:proofErr w:type="spellStart"/>
      <w:r w:rsidRPr="004A2052">
        <w:rPr>
          <w:rFonts w:ascii="Arial" w:hAnsi="Arial"/>
          <w:rtl/>
        </w:rPr>
        <w:t>יג</w:t>
      </w:r>
      <w:proofErr w:type="spellEnd"/>
      <w:r w:rsidRPr="004A2052">
        <w:rPr>
          <w:rFonts w:ascii="Arial" w:hAnsi="Arial" w:hint="cs"/>
          <w:rtl/>
        </w:rPr>
        <w:t>,</w:t>
      </w:r>
      <w:r w:rsidRPr="004A2052">
        <w:rPr>
          <w:rFonts w:ascii="Arial" w:hAnsi="Arial"/>
          <w:rtl/>
        </w:rPr>
        <w:t xml:space="preserve"> טו</w:t>
      </w:r>
      <w:r w:rsidRPr="004A2052">
        <w:rPr>
          <w:rFonts w:ascii="Arial" w:hAnsi="Arial" w:hint="cs"/>
          <w:rtl/>
        </w:rPr>
        <w:t>)</w:t>
      </w:r>
      <w:r w:rsidRPr="004A2052">
        <w:rPr>
          <w:rFonts w:ascii="Arial" w:hAnsi="Arial"/>
          <w:rtl/>
        </w:rPr>
        <w:t xml:space="preserve"> הוכיח כן </w:t>
      </w:r>
      <w:proofErr w:type="spellStart"/>
      <w:r w:rsidRPr="004A2052">
        <w:rPr>
          <w:rFonts w:ascii="Arial" w:hAnsi="Arial"/>
          <w:rtl/>
        </w:rPr>
        <w:t>מדפסול</w:t>
      </w:r>
      <w:proofErr w:type="spellEnd"/>
      <w:r w:rsidRPr="004A2052">
        <w:rPr>
          <w:rFonts w:ascii="Arial" w:hAnsi="Arial"/>
          <w:rtl/>
        </w:rPr>
        <w:t xml:space="preserve"> גם לחובת קרובו.</w:t>
      </w:r>
      <w:r w:rsidRPr="004A2052">
        <w:rPr>
          <w:rFonts w:ascii="Arial" w:hAnsi="Arial" w:hint="cs"/>
          <w:rtl/>
        </w:rPr>
        <w:t xml:space="preserve"> ובתשובות ר' אליעזר (גורדון) סי' </w:t>
      </w:r>
      <w:proofErr w:type="spellStart"/>
      <w:r w:rsidRPr="004A2052">
        <w:rPr>
          <w:rFonts w:ascii="Arial" w:hAnsi="Arial" w:hint="cs"/>
          <w:rtl/>
        </w:rPr>
        <w:t>כז</w:t>
      </w:r>
      <w:proofErr w:type="spellEnd"/>
      <w:r w:rsidRPr="004A2052">
        <w:rPr>
          <w:rFonts w:ascii="Arial" w:hAnsi="Arial" w:hint="cs"/>
          <w:rtl/>
        </w:rPr>
        <w:t xml:space="preserve"> כתב שיש גם חשש משקר כשאינם כמשה ואהרן. והובא </w:t>
      </w:r>
      <w:proofErr w:type="spellStart"/>
      <w:r w:rsidRPr="004A2052">
        <w:rPr>
          <w:rFonts w:ascii="Arial" w:hAnsi="Arial" w:hint="cs"/>
          <w:rtl/>
        </w:rPr>
        <w:t>בשער"י</w:t>
      </w:r>
      <w:proofErr w:type="spellEnd"/>
      <w:r w:rsidRPr="004A2052">
        <w:rPr>
          <w:rFonts w:ascii="Arial" w:hAnsi="Arial" w:hint="cs"/>
          <w:rtl/>
        </w:rPr>
        <w:t xml:space="preserve"> (ו, יד).</w:t>
      </w:r>
    </w:p>
    <w:p w14:paraId="53197552" w14:textId="77777777" w:rsidR="00722E82" w:rsidRDefault="00722E82" w:rsidP="00722E82">
      <w:pPr>
        <w:rPr>
          <w:rtl/>
        </w:rPr>
      </w:pPr>
      <w:r>
        <w:rPr>
          <w:rtl/>
        </w:rPr>
        <w:t>&lt;</w:t>
      </w:r>
      <w:r>
        <w:t>small&gt;&lt;sup&gt;308&lt;/sup</w:t>
      </w:r>
      <w:r>
        <w:rPr>
          <w:rtl/>
        </w:rPr>
        <w:t xml:space="preserve">&gt;ע"ש בגמ' שהוכיחה </w:t>
      </w:r>
      <w:proofErr w:type="spellStart"/>
      <w:r>
        <w:rPr>
          <w:rtl/>
        </w:rPr>
        <w:t>מדפסלינן</w:t>
      </w:r>
      <w:proofErr w:type="spellEnd"/>
      <w:r>
        <w:rPr>
          <w:rtl/>
        </w:rPr>
        <w:t xml:space="preserve"> למשה ואהרן, </w:t>
      </w:r>
      <w:proofErr w:type="spellStart"/>
      <w:r>
        <w:rPr>
          <w:rtl/>
        </w:rPr>
        <w:t>וצל"ע</w:t>
      </w:r>
      <w:proofErr w:type="spellEnd"/>
      <w:r>
        <w:rPr>
          <w:rtl/>
        </w:rPr>
        <w:t xml:space="preserve"> </w:t>
      </w:r>
      <w:proofErr w:type="spellStart"/>
      <w:r>
        <w:rPr>
          <w:rtl/>
        </w:rPr>
        <w:t>דלכאורה</w:t>
      </w:r>
      <w:proofErr w:type="spellEnd"/>
      <w:r>
        <w:rPr>
          <w:rtl/>
        </w:rPr>
        <w:t xml:space="preserve"> אף שאין בזה דין עדות מ"מ מדוע לא ייאמנו מדין </w:t>
      </w:r>
      <w:proofErr w:type="spellStart"/>
      <w:r>
        <w:rPr>
          <w:rtl/>
        </w:rPr>
        <w:t>אומדנא</w:t>
      </w:r>
      <w:proofErr w:type="spellEnd"/>
      <w:r>
        <w:rPr>
          <w:rtl/>
        </w:rPr>
        <w:t xml:space="preserve">, וע' </w:t>
      </w:r>
      <w:proofErr w:type="spellStart"/>
      <w:r>
        <w:rPr>
          <w:rtl/>
        </w:rPr>
        <w:t>קוב"ש</w:t>
      </w:r>
      <w:proofErr w:type="spellEnd"/>
      <w:r>
        <w:rPr>
          <w:rtl/>
        </w:rPr>
        <w:t xml:space="preserve"> (ב"ב </w:t>
      </w:r>
      <w:proofErr w:type="spellStart"/>
      <w:r>
        <w:rPr>
          <w:rtl/>
        </w:rPr>
        <w:t>תקפ</w:t>
      </w:r>
      <w:proofErr w:type="spellEnd"/>
      <w:r>
        <w:rPr>
          <w:rtl/>
        </w:rPr>
        <w:t xml:space="preserve">) </w:t>
      </w:r>
      <w:proofErr w:type="spellStart"/>
      <w:r>
        <w:rPr>
          <w:rtl/>
        </w:rPr>
        <w:t>די"ל</w:t>
      </w:r>
      <w:proofErr w:type="spellEnd"/>
      <w:r>
        <w:rPr>
          <w:rtl/>
        </w:rPr>
        <w:t xml:space="preserve"> </w:t>
      </w:r>
      <w:proofErr w:type="spellStart"/>
      <w:r>
        <w:rPr>
          <w:rtl/>
        </w:rPr>
        <w:t>דאה"נ</w:t>
      </w:r>
      <w:proofErr w:type="spellEnd"/>
      <w:r>
        <w:rPr>
          <w:rtl/>
        </w:rPr>
        <w:t xml:space="preserve"> אלא </w:t>
      </w:r>
      <w:proofErr w:type="spellStart"/>
      <w:r>
        <w:rPr>
          <w:rtl/>
        </w:rPr>
        <w:t>דנפק"מ</w:t>
      </w:r>
      <w:proofErr w:type="spellEnd"/>
      <w:r>
        <w:rPr>
          <w:rtl/>
        </w:rPr>
        <w:t xml:space="preserve"> בדבר שצריך עדות </w:t>
      </w:r>
      <w:proofErr w:type="spellStart"/>
      <w:r>
        <w:rPr>
          <w:rtl/>
        </w:rPr>
        <w:t>דוקא</w:t>
      </w:r>
      <w:proofErr w:type="spellEnd"/>
      <w:r>
        <w:rPr>
          <w:rtl/>
        </w:rPr>
        <w:t xml:space="preserve">, א"נ </w:t>
      </w:r>
      <w:proofErr w:type="spellStart"/>
      <w:r>
        <w:rPr>
          <w:rtl/>
        </w:rPr>
        <w:t>נפק"מ</w:t>
      </w:r>
      <w:proofErr w:type="spellEnd"/>
      <w:r>
        <w:rPr>
          <w:rtl/>
        </w:rPr>
        <w:t xml:space="preserve"> בדבר דלא מהני </w:t>
      </w:r>
      <w:proofErr w:type="spellStart"/>
      <w:r>
        <w:rPr>
          <w:rtl/>
        </w:rPr>
        <w:t>אומדנא</w:t>
      </w:r>
      <w:proofErr w:type="spellEnd"/>
      <w:r>
        <w:rPr>
          <w:rtl/>
        </w:rPr>
        <w:t xml:space="preserve">. (וע"ע </w:t>
      </w:r>
      <w:proofErr w:type="spellStart"/>
      <w:r>
        <w:rPr>
          <w:rtl/>
        </w:rPr>
        <w:t>קוב"ש</w:t>
      </w:r>
      <w:proofErr w:type="spellEnd"/>
      <w:r>
        <w:rPr>
          <w:rtl/>
        </w:rPr>
        <w:t xml:space="preserve"> ב"ב </w:t>
      </w:r>
      <w:proofErr w:type="spellStart"/>
      <w:r>
        <w:rPr>
          <w:rtl/>
        </w:rPr>
        <w:t>קכג</w:t>
      </w:r>
      <w:proofErr w:type="spellEnd"/>
      <w:r>
        <w:rPr>
          <w:rtl/>
        </w:rPr>
        <w:t xml:space="preserve">). ובברכת שמואל (כתובות </w:t>
      </w:r>
      <w:proofErr w:type="spellStart"/>
      <w:r>
        <w:rPr>
          <w:rtl/>
        </w:rPr>
        <w:t>כח</w:t>
      </w:r>
      <w:proofErr w:type="spellEnd"/>
      <w:r>
        <w:rPr>
          <w:rtl/>
        </w:rPr>
        <w:t xml:space="preserve">, א) כתב בשם </w:t>
      </w:r>
      <w:proofErr w:type="spellStart"/>
      <w:r>
        <w:rPr>
          <w:rtl/>
        </w:rPr>
        <w:t>מהרי"ל</w:t>
      </w:r>
      <w:proofErr w:type="spellEnd"/>
      <w:r>
        <w:rPr>
          <w:rtl/>
        </w:rPr>
        <w:t xml:space="preserve"> דיסקין </w:t>
      </w:r>
      <w:proofErr w:type="spellStart"/>
      <w:r>
        <w:rPr>
          <w:rtl/>
        </w:rPr>
        <w:t>דגזה"כ</w:t>
      </w:r>
      <w:proofErr w:type="spellEnd"/>
      <w:r>
        <w:rPr>
          <w:rtl/>
        </w:rPr>
        <w:t xml:space="preserve"> שלא לקבל עדות מסיבה אחרת אלא רק בתורת עדות. [אולי כוונתו לפס' "לא יומתו אבות על בנים".] &lt;/</w:t>
      </w:r>
      <w:r>
        <w:t>small</w:t>
      </w:r>
      <w:r>
        <w:rPr>
          <w:rtl/>
        </w:rPr>
        <w:t>&gt;</w:t>
      </w:r>
    </w:p>
    <w:p w14:paraId="7B268A4D" w14:textId="69829EF8" w:rsidR="00CF20B0" w:rsidRPr="004A2052" w:rsidRDefault="00CF20B0" w:rsidP="004A2052">
      <w:pPr>
        <w:tabs>
          <w:tab w:val="clear" w:pos="3628"/>
        </w:tabs>
        <w:rPr>
          <w:rFonts w:ascii="Arial" w:hAnsi="Arial"/>
          <w:rtl/>
        </w:rPr>
      </w:pPr>
      <w:r w:rsidRPr="004A2052">
        <w:rPr>
          <w:rFonts w:ascii="Arial" w:hAnsi="Arial"/>
          <w:b/>
          <w:bCs/>
          <w:rtl/>
        </w:rPr>
        <w:t>קרוב</w:t>
      </w:r>
      <w:r w:rsidRPr="004A2052">
        <w:rPr>
          <w:rFonts w:ascii="Arial" w:hAnsi="Arial" w:hint="cs"/>
          <w:b/>
          <w:bCs/>
          <w:rtl/>
        </w:rPr>
        <w:t xml:space="preserve"> </w:t>
      </w:r>
      <w:r w:rsidRPr="004A2052">
        <w:rPr>
          <w:rFonts w:ascii="Arial" w:hAnsi="Arial"/>
          <w:b/>
          <w:bCs/>
          <w:rtl/>
        </w:rPr>
        <w:t>–</w:t>
      </w:r>
      <w:r w:rsidRPr="004A2052">
        <w:rPr>
          <w:rFonts w:ascii="Arial" w:hAnsi="Arial" w:hint="cs"/>
          <w:b/>
          <w:bCs/>
          <w:rtl/>
        </w:rPr>
        <w:t xml:space="preserve"> ב' דינים</w:t>
      </w:r>
      <w:r w:rsidRPr="004A2052">
        <w:rPr>
          <w:rFonts w:ascii="Arial" w:hAnsi="Arial"/>
          <w:b/>
          <w:bCs/>
          <w:rtl/>
        </w:rPr>
        <w:t>:</w:t>
      </w:r>
      <w:r w:rsidRPr="004A2052">
        <w:rPr>
          <w:rFonts w:ascii="Arial" w:hAnsi="Arial"/>
          <w:rtl/>
        </w:rPr>
        <w:t xml:space="preserve"> מלבד שאינו כשר לעדות, יש גם פסול. (</w:t>
      </w:r>
      <w:proofErr w:type="spellStart"/>
      <w:r w:rsidRPr="004A2052">
        <w:rPr>
          <w:rFonts w:ascii="Arial" w:hAnsi="Arial"/>
          <w:rtl/>
        </w:rPr>
        <w:t>קוב"ש</w:t>
      </w:r>
      <w:proofErr w:type="spellEnd"/>
      <w:r w:rsidRPr="004A2052">
        <w:rPr>
          <w:rFonts w:ascii="Arial" w:hAnsi="Arial"/>
          <w:rtl/>
        </w:rPr>
        <w:t xml:space="preserve"> ב"ב </w:t>
      </w:r>
      <w:proofErr w:type="spellStart"/>
      <w:r w:rsidRPr="004A2052">
        <w:rPr>
          <w:rFonts w:ascii="Arial" w:hAnsi="Arial"/>
          <w:rtl/>
        </w:rPr>
        <w:t>קכב</w:t>
      </w:r>
      <w:proofErr w:type="spellEnd"/>
      <w:r w:rsidRPr="004A2052">
        <w:rPr>
          <w:rFonts w:ascii="Arial" w:hAnsi="Arial"/>
          <w:rtl/>
        </w:rPr>
        <w:t xml:space="preserve">, </w:t>
      </w:r>
      <w:proofErr w:type="spellStart"/>
      <w:r w:rsidRPr="004A2052">
        <w:rPr>
          <w:rFonts w:ascii="Arial" w:hAnsi="Arial"/>
          <w:rtl/>
        </w:rPr>
        <w:t>וברכ"ש</w:t>
      </w:r>
      <w:proofErr w:type="spellEnd"/>
      <w:r w:rsidRPr="004A2052">
        <w:rPr>
          <w:rFonts w:ascii="Arial" w:hAnsi="Arial"/>
          <w:rtl/>
        </w:rPr>
        <w:t>).</w:t>
      </w:r>
    </w:p>
    <w:p w14:paraId="1094A356" w14:textId="77777777" w:rsidR="00CF20B0" w:rsidRPr="004A2052" w:rsidRDefault="00CF20B0" w:rsidP="004A2052">
      <w:pPr>
        <w:tabs>
          <w:tab w:val="clear" w:pos="3628"/>
        </w:tabs>
        <w:rPr>
          <w:rFonts w:ascii="Arial" w:hAnsi="Arial"/>
          <w:rtl/>
        </w:rPr>
      </w:pPr>
      <w:r w:rsidRPr="004A2052">
        <w:rPr>
          <w:rFonts w:ascii="Arial" w:hAnsi="Arial"/>
          <w:b/>
          <w:bCs/>
          <w:rtl/>
        </w:rPr>
        <w:t>קרוב</w:t>
      </w:r>
      <w:r w:rsidRPr="004A2052">
        <w:rPr>
          <w:rFonts w:ascii="Arial" w:hAnsi="Arial" w:hint="cs"/>
          <w:b/>
          <w:bCs/>
          <w:rtl/>
        </w:rPr>
        <w:t xml:space="preserve"> </w:t>
      </w:r>
      <w:r w:rsidRPr="004A2052">
        <w:rPr>
          <w:rFonts w:ascii="Arial" w:hAnsi="Arial"/>
          <w:b/>
          <w:bCs/>
          <w:rtl/>
        </w:rPr>
        <w:t>–</w:t>
      </w:r>
      <w:r w:rsidRPr="004A2052">
        <w:rPr>
          <w:rFonts w:ascii="Arial" w:hAnsi="Arial" w:hint="cs"/>
          <w:b/>
          <w:bCs/>
          <w:rtl/>
        </w:rPr>
        <w:t xml:space="preserve"> אם הוי עדות פסולה או שלא מתקבל</w:t>
      </w:r>
      <w:r w:rsidRPr="004A2052">
        <w:rPr>
          <w:rFonts w:ascii="Arial" w:hAnsi="Arial"/>
          <w:b/>
          <w:bCs/>
          <w:rtl/>
        </w:rPr>
        <w:t xml:space="preserve">: </w:t>
      </w:r>
      <w:r w:rsidRPr="004A2052">
        <w:rPr>
          <w:rFonts w:ascii="Arial" w:hAnsi="Arial"/>
          <w:rtl/>
        </w:rPr>
        <w:t xml:space="preserve">אם לא מתקבלת העדות על הקרובים או </w:t>
      </w:r>
      <w:proofErr w:type="spellStart"/>
      <w:r w:rsidRPr="004A2052">
        <w:rPr>
          <w:rFonts w:ascii="Arial" w:hAnsi="Arial"/>
          <w:rtl/>
        </w:rPr>
        <w:t>דעדות</w:t>
      </w:r>
      <w:proofErr w:type="spellEnd"/>
      <w:r w:rsidRPr="004A2052">
        <w:rPr>
          <w:rFonts w:ascii="Arial" w:hAnsi="Arial"/>
          <w:rtl/>
        </w:rPr>
        <w:t xml:space="preserve"> על קרובים היא עדות פסולה: ע' רמב"ן </w:t>
      </w:r>
      <w:proofErr w:type="spellStart"/>
      <w:r w:rsidRPr="004A2052">
        <w:rPr>
          <w:rFonts w:ascii="Arial" w:hAnsi="Arial"/>
          <w:rtl/>
        </w:rPr>
        <w:t>ורא"ש</w:t>
      </w:r>
      <w:proofErr w:type="spellEnd"/>
      <w:r w:rsidRPr="004A2052">
        <w:rPr>
          <w:rFonts w:ascii="Arial" w:hAnsi="Arial"/>
          <w:rtl/>
        </w:rPr>
        <w:t xml:space="preserve"> מכות ז. וע' </w:t>
      </w:r>
      <w:proofErr w:type="spellStart"/>
      <w:r w:rsidRPr="004A2052">
        <w:rPr>
          <w:rFonts w:ascii="Arial" w:hAnsi="Arial"/>
          <w:rtl/>
        </w:rPr>
        <w:t>בקונט</w:t>
      </w:r>
      <w:proofErr w:type="spellEnd"/>
      <w:r w:rsidRPr="004A2052">
        <w:rPr>
          <w:rFonts w:ascii="Arial" w:hAnsi="Arial"/>
          <w:rtl/>
        </w:rPr>
        <w:t>' עט סופר עמ' פג.</w:t>
      </w:r>
      <w:r w:rsidRPr="004A2052">
        <w:rPr>
          <w:rFonts w:ascii="Arial" w:hAnsi="Arial" w:hint="cs"/>
          <w:rtl/>
        </w:rPr>
        <w:t xml:space="preserve"> וע' קובץ הערות סה.</w:t>
      </w:r>
    </w:p>
    <w:p w14:paraId="314ADB5B" w14:textId="77777777" w:rsidR="00CF20B0" w:rsidRPr="004A2052" w:rsidRDefault="00CF20B0" w:rsidP="004A2052">
      <w:pPr>
        <w:tabs>
          <w:tab w:val="clear" w:pos="3628"/>
        </w:tabs>
        <w:rPr>
          <w:rFonts w:ascii="Arial" w:hAnsi="Arial"/>
          <w:rtl/>
        </w:rPr>
      </w:pPr>
      <w:r w:rsidRPr="004A2052">
        <w:rPr>
          <w:rFonts w:ascii="Arial" w:hAnsi="Arial"/>
          <w:b/>
          <w:bCs/>
          <w:rtl/>
        </w:rPr>
        <w:t>רשע:</w:t>
      </w:r>
      <w:r w:rsidRPr="004A2052">
        <w:rPr>
          <w:rFonts w:ascii="Arial" w:hAnsi="Arial"/>
          <w:rtl/>
        </w:rPr>
        <w:t xml:space="preserve"> ברשע </w:t>
      </w:r>
      <w:proofErr w:type="spellStart"/>
      <w:r w:rsidRPr="004A2052">
        <w:rPr>
          <w:rFonts w:ascii="Arial" w:hAnsi="Arial"/>
          <w:rtl/>
        </w:rPr>
        <w:t>דחמס</w:t>
      </w:r>
      <w:proofErr w:type="spellEnd"/>
      <w:r w:rsidRPr="004A2052">
        <w:rPr>
          <w:rFonts w:ascii="Arial" w:hAnsi="Arial"/>
          <w:rtl/>
        </w:rPr>
        <w:t xml:space="preserve"> </w:t>
      </w:r>
      <w:r w:rsidRPr="004A2052">
        <w:rPr>
          <w:rFonts w:ascii="Arial" w:hAnsi="Arial" w:hint="cs"/>
          <w:rtl/>
        </w:rPr>
        <w:t xml:space="preserve">ובמומר לתיאבון </w:t>
      </w:r>
      <w:r w:rsidRPr="004A2052">
        <w:rPr>
          <w:rFonts w:ascii="Arial" w:hAnsi="Arial"/>
          <w:rtl/>
        </w:rPr>
        <w:t xml:space="preserve">יש חשש משקר, וברשע </w:t>
      </w:r>
      <w:r w:rsidRPr="004A2052">
        <w:rPr>
          <w:rFonts w:ascii="Arial" w:hAnsi="Arial" w:hint="cs"/>
          <w:rtl/>
        </w:rPr>
        <w:t xml:space="preserve">להכעיס </w:t>
      </w:r>
      <w:proofErr w:type="spellStart"/>
      <w:r w:rsidRPr="004A2052">
        <w:rPr>
          <w:rFonts w:ascii="Arial" w:hAnsi="Arial"/>
          <w:rtl/>
        </w:rPr>
        <w:t>דלאו</w:t>
      </w:r>
      <w:proofErr w:type="spellEnd"/>
      <w:r w:rsidRPr="004A2052">
        <w:rPr>
          <w:rFonts w:ascii="Arial" w:hAnsi="Arial"/>
          <w:rtl/>
        </w:rPr>
        <w:t xml:space="preserve"> חמס אין חשש משקר. וד</w:t>
      </w:r>
      <w:r w:rsidRPr="004A2052">
        <w:rPr>
          <w:rFonts w:ascii="Arial" w:hAnsi="Arial" w:hint="cs"/>
          <w:rtl/>
        </w:rPr>
        <w:t>עת</w:t>
      </w:r>
      <w:r w:rsidRPr="004A2052">
        <w:rPr>
          <w:rFonts w:ascii="Arial" w:hAnsi="Arial"/>
          <w:rtl/>
        </w:rPr>
        <w:t xml:space="preserve"> אביי דיש גם </w:t>
      </w:r>
      <w:proofErr w:type="spellStart"/>
      <w:r w:rsidRPr="004A2052">
        <w:rPr>
          <w:rFonts w:ascii="Arial" w:hAnsi="Arial"/>
          <w:rtl/>
        </w:rPr>
        <w:t>גזה"כ</w:t>
      </w:r>
      <w:proofErr w:type="spellEnd"/>
      <w:r w:rsidRPr="004A2052">
        <w:rPr>
          <w:rFonts w:ascii="Arial" w:hAnsi="Arial"/>
          <w:rtl/>
        </w:rPr>
        <w:t xml:space="preserve"> ולכן פוסל גם רשע </w:t>
      </w:r>
      <w:r w:rsidRPr="004A2052">
        <w:rPr>
          <w:rFonts w:ascii="Arial" w:hAnsi="Arial" w:hint="cs"/>
          <w:rtl/>
        </w:rPr>
        <w:t xml:space="preserve">להכעיס </w:t>
      </w:r>
      <w:proofErr w:type="spellStart"/>
      <w:r w:rsidRPr="004A2052">
        <w:rPr>
          <w:rFonts w:ascii="Arial" w:hAnsi="Arial"/>
          <w:rtl/>
        </w:rPr>
        <w:t>דלאו</w:t>
      </w:r>
      <w:proofErr w:type="spellEnd"/>
      <w:r w:rsidRPr="004A2052">
        <w:rPr>
          <w:rFonts w:ascii="Arial" w:hAnsi="Arial"/>
          <w:rtl/>
        </w:rPr>
        <w:t xml:space="preserve"> חמס, והכי </w:t>
      </w:r>
      <w:proofErr w:type="spellStart"/>
      <w:r w:rsidRPr="004A2052">
        <w:rPr>
          <w:rFonts w:ascii="Arial" w:hAnsi="Arial"/>
          <w:rtl/>
        </w:rPr>
        <w:t>קי"ל</w:t>
      </w:r>
      <w:proofErr w:type="spellEnd"/>
      <w:r w:rsidRPr="004A2052">
        <w:rPr>
          <w:rFonts w:ascii="Arial" w:hAnsi="Arial"/>
          <w:rtl/>
        </w:rPr>
        <w:t xml:space="preserve">. </w:t>
      </w:r>
      <w:proofErr w:type="spellStart"/>
      <w:r w:rsidRPr="004A2052">
        <w:rPr>
          <w:rFonts w:ascii="Arial" w:hAnsi="Arial"/>
          <w:rtl/>
        </w:rPr>
        <w:t>קצה"ח</w:t>
      </w:r>
      <w:proofErr w:type="spellEnd"/>
      <w:r w:rsidRPr="004A2052">
        <w:rPr>
          <w:rFonts w:ascii="Arial" w:hAnsi="Arial"/>
          <w:rtl/>
        </w:rPr>
        <w:t xml:space="preserve"> סי' נב. וכ"כ בגבורת ארי מכות ה: </w:t>
      </w:r>
      <w:r w:rsidRPr="004A2052">
        <w:rPr>
          <w:rFonts w:ascii="Arial" w:hAnsi="Arial" w:hint="cs"/>
          <w:rtl/>
        </w:rPr>
        <w:t xml:space="preserve">(ד"ה אף). </w:t>
      </w:r>
      <w:r w:rsidRPr="004A2052">
        <w:rPr>
          <w:rFonts w:ascii="Arial" w:hAnsi="Arial"/>
          <w:rtl/>
        </w:rPr>
        <w:t>[</w:t>
      </w:r>
      <w:proofErr w:type="spellStart"/>
      <w:r w:rsidRPr="004A2052">
        <w:rPr>
          <w:rFonts w:ascii="Arial" w:hAnsi="Arial"/>
          <w:rtl/>
        </w:rPr>
        <w:t>ולדינא</w:t>
      </w:r>
      <w:proofErr w:type="spellEnd"/>
      <w:r w:rsidRPr="004A2052">
        <w:rPr>
          <w:rFonts w:ascii="Arial" w:hAnsi="Arial"/>
          <w:rtl/>
        </w:rPr>
        <w:t xml:space="preserve"> ברשע </w:t>
      </w:r>
      <w:proofErr w:type="spellStart"/>
      <w:r w:rsidRPr="004A2052">
        <w:rPr>
          <w:rFonts w:ascii="Arial" w:hAnsi="Arial"/>
          <w:rtl/>
        </w:rPr>
        <w:t>דחמס</w:t>
      </w:r>
      <w:proofErr w:type="spellEnd"/>
      <w:r w:rsidRPr="004A2052">
        <w:rPr>
          <w:rFonts w:ascii="Arial" w:hAnsi="Arial"/>
          <w:rtl/>
        </w:rPr>
        <w:t xml:space="preserve"> בדבר שאין מלקות נפסל רק משום חשש משקר. גבורת ארי שם.]</w:t>
      </w:r>
    </w:p>
    <w:p w14:paraId="1FCE05FB" w14:textId="29CB1EA4" w:rsidR="00CF20B0" w:rsidRPr="004A2052" w:rsidRDefault="00CF20B0" w:rsidP="004A2052">
      <w:pPr>
        <w:tabs>
          <w:tab w:val="clear" w:pos="3628"/>
        </w:tabs>
        <w:rPr>
          <w:rFonts w:ascii="Arial" w:hAnsi="Arial"/>
          <w:rtl/>
        </w:rPr>
      </w:pPr>
      <w:r w:rsidRPr="004A2052">
        <w:rPr>
          <w:rFonts w:ascii="Arial" w:hAnsi="Arial"/>
          <w:b/>
          <w:bCs/>
          <w:rtl/>
        </w:rPr>
        <w:t>שונא:</w:t>
      </w:r>
      <w:r w:rsidRPr="004A2052">
        <w:rPr>
          <w:rFonts w:ascii="Arial" w:hAnsi="Arial"/>
          <w:rtl/>
        </w:rPr>
        <w:t xml:space="preserve"> </w:t>
      </w:r>
      <w:proofErr w:type="spellStart"/>
      <w:r w:rsidRPr="004A2052">
        <w:rPr>
          <w:rFonts w:ascii="Arial" w:hAnsi="Arial" w:hint="cs"/>
          <w:rtl/>
        </w:rPr>
        <w:t>לר</w:t>
      </w:r>
      <w:proofErr w:type="spellEnd"/>
      <w:r w:rsidRPr="004A2052">
        <w:rPr>
          <w:rFonts w:ascii="Arial" w:hAnsi="Arial" w:hint="cs"/>
          <w:rtl/>
        </w:rPr>
        <w:t xml:space="preserve">' יהודה (בסנהדרין </w:t>
      </w:r>
      <w:proofErr w:type="spellStart"/>
      <w:r w:rsidRPr="004A2052">
        <w:rPr>
          <w:rFonts w:ascii="Arial" w:hAnsi="Arial" w:hint="cs"/>
          <w:rtl/>
        </w:rPr>
        <w:t>כז</w:t>
      </w:r>
      <w:proofErr w:type="spellEnd"/>
      <w:r w:rsidRPr="004A2052">
        <w:rPr>
          <w:rFonts w:ascii="Arial" w:hAnsi="Arial" w:hint="cs"/>
          <w:rtl/>
        </w:rPr>
        <w:t xml:space="preserve">:) שונא פסול לעדות, </w:t>
      </w:r>
      <w:proofErr w:type="spellStart"/>
      <w:r w:rsidRPr="004A2052">
        <w:rPr>
          <w:rFonts w:ascii="Arial" w:hAnsi="Arial" w:hint="cs"/>
          <w:rtl/>
        </w:rPr>
        <w:t>ולרבנן</w:t>
      </w:r>
      <w:proofErr w:type="spellEnd"/>
      <w:r w:rsidRPr="004A2052">
        <w:rPr>
          <w:rFonts w:ascii="Arial" w:hAnsi="Arial" w:hint="cs"/>
          <w:rtl/>
        </w:rPr>
        <w:t xml:space="preserve"> פסול רק לדיינות.</w:t>
      </w:r>
      <w:r w:rsidR="00722E82" w:rsidRPr="00722E82">
        <w:rPr>
          <w:rFonts w:ascii="Arial" w:hAnsi="Arial"/>
          <w:vertAlign w:val="superscript"/>
          <w:rtl/>
        </w:rPr>
        <w:t>&lt;</w:t>
      </w:r>
      <w:r w:rsidR="00722E82" w:rsidRPr="00722E82">
        <w:rPr>
          <w:rFonts w:ascii="Arial" w:hAnsi="Arial"/>
          <w:vertAlign w:val="superscript"/>
        </w:rPr>
        <w:t>sup&gt;309&lt;/sup</w:t>
      </w:r>
      <w:r w:rsidR="00722E82" w:rsidRPr="00722E82">
        <w:rPr>
          <w:rFonts w:ascii="Arial" w:hAnsi="Arial"/>
          <w:vertAlign w:val="superscript"/>
          <w:rtl/>
        </w:rPr>
        <w:t>&gt;</w:t>
      </w:r>
      <w:r w:rsidRPr="004A2052">
        <w:rPr>
          <w:rFonts w:ascii="Arial" w:hAnsi="Arial" w:hint="cs"/>
          <w:rtl/>
        </w:rPr>
        <w:t xml:space="preserve"> והטעם: </w:t>
      </w:r>
      <w:r w:rsidRPr="004A2052">
        <w:rPr>
          <w:rFonts w:ascii="Arial" w:hAnsi="Arial"/>
          <w:rtl/>
        </w:rPr>
        <w:t xml:space="preserve">באו"ש </w:t>
      </w:r>
      <w:r w:rsidRPr="004A2052">
        <w:rPr>
          <w:rFonts w:ascii="Arial" w:hAnsi="Arial" w:hint="cs"/>
          <w:rtl/>
        </w:rPr>
        <w:t>(</w:t>
      </w:r>
      <w:r w:rsidRPr="004A2052">
        <w:rPr>
          <w:rFonts w:ascii="Arial" w:hAnsi="Arial"/>
          <w:rtl/>
        </w:rPr>
        <w:t xml:space="preserve">הל' סנהדרין </w:t>
      </w:r>
      <w:proofErr w:type="spellStart"/>
      <w:r w:rsidRPr="004A2052">
        <w:rPr>
          <w:rFonts w:ascii="Arial" w:hAnsi="Arial"/>
          <w:rtl/>
        </w:rPr>
        <w:t>כג</w:t>
      </w:r>
      <w:proofErr w:type="spellEnd"/>
      <w:r w:rsidRPr="004A2052">
        <w:rPr>
          <w:rFonts w:ascii="Arial" w:hAnsi="Arial" w:hint="cs"/>
          <w:rtl/>
        </w:rPr>
        <w:t>,</w:t>
      </w:r>
      <w:r w:rsidRPr="004A2052">
        <w:rPr>
          <w:rFonts w:ascii="Arial" w:hAnsi="Arial"/>
          <w:rtl/>
        </w:rPr>
        <w:t xml:space="preserve"> ו</w:t>
      </w:r>
      <w:r w:rsidRPr="004A2052">
        <w:rPr>
          <w:rFonts w:ascii="Arial" w:hAnsi="Arial" w:hint="cs"/>
          <w:rtl/>
        </w:rPr>
        <w:t>)</w:t>
      </w:r>
      <w:r w:rsidRPr="004A2052">
        <w:rPr>
          <w:rFonts w:ascii="Arial" w:hAnsi="Arial"/>
          <w:rtl/>
        </w:rPr>
        <w:t xml:space="preserve"> כ</w:t>
      </w:r>
      <w:r w:rsidRPr="004A2052">
        <w:rPr>
          <w:rFonts w:ascii="Arial" w:hAnsi="Arial" w:hint="cs"/>
          <w:rtl/>
        </w:rPr>
        <w:t>תב</w:t>
      </w:r>
      <w:r w:rsidRPr="004A2052">
        <w:rPr>
          <w:rFonts w:ascii="Arial" w:hAnsi="Arial"/>
          <w:rtl/>
        </w:rPr>
        <w:t xml:space="preserve"> דאינו משום חשש משקר, ואפשר </w:t>
      </w:r>
      <w:proofErr w:type="spellStart"/>
      <w:r w:rsidRPr="004A2052">
        <w:rPr>
          <w:rFonts w:ascii="Arial" w:hAnsi="Arial"/>
          <w:rtl/>
        </w:rPr>
        <w:t>דביסודו</w:t>
      </w:r>
      <w:proofErr w:type="spellEnd"/>
      <w:r w:rsidRPr="004A2052">
        <w:rPr>
          <w:rFonts w:ascii="Arial" w:hAnsi="Arial"/>
          <w:rtl/>
        </w:rPr>
        <w:t xml:space="preserve"> זהו הטעם, אמנם </w:t>
      </w:r>
      <w:proofErr w:type="spellStart"/>
      <w:r w:rsidRPr="004A2052">
        <w:rPr>
          <w:rFonts w:ascii="Arial" w:hAnsi="Arial"/>
          <w:rtl/>
        </w:rPr>
        <w:t>לדינא</w:t>
      </w:r>
      <w:proofErr w:type="spellEnd"/>
      <w:r w:rsidRPr="004A2052">
        <w:rPr>
          <w:rFonts w:ascii="Arial" w:hAnsi="Arial"/>
          <w:rtl/>
        </w:rPr>
        <w:t xml:space="preserve"> פסול אף אם אין חשש זה.</w:t>
      </w:r>
      <w:r w:rsidRPr="004A2052">
        <w:rPr>
          <w:rFonts w:ascii="Arial" w:hAnsi="Arial" w:hint="cs"/>
          <w:rtl/>
        </w:rPr>
        <w:t xml:space="preserve"> [וע"ש גבי דיינות ב' גדרים.]</w:t>
      </w:r>
    </w:p>
    <w:p w14:paraId="49BBA417" w14:textId="77777777" w:rsidR="00722E82" w:rsidRDefault="00722E82" w:rsidP="00722E82">
      <w:pPr>
        <w:rPr>
          <w:rtl/>
        </w:rPr>
      </w:pPr>
      <w:r>
        <w:rPr>
          <w:rtl/>
        </w:rPr>
        <w:t>&lt;</w:t>
      </w:r>
      <w:r>
        <w:t>small&gt;&lt;sup&gt;309&lt;/sup</w:t>
      </w:r>
      <w:r>
        <w:rPr>
          <w:rtl/>
        </w:rPr>
        <w:t>&gt;</w:t>
      </w:r>
      <w:proofErr w:type="spellStart"/>
      <w:r>
        <w:rPr>
          <w:rtl/>
        </w:rPr>
        <w:t>בשו"ת</w:t>
      </w:r>
      <w:proofErr w:type="spellEnd"/>
      <w:r>
        <w:rPr>
          <w:rtl/>
        </w:rPr>
        <w:t xml:space="preserve"> </w:t>
      </w:r>
      <w:proofErr w:type="spellStart"/>
      <w:r>
        <w:rPr>
          <w:rtl/>
        </w:rPr>
        <w:t>מהרש"ל</w:t>
      </w:r>
      <w:proofErr w:type="spellEnd"/>
      <w:r>
        <w:rPr>
          <w:rtl/>
        </w:rPr>
        <w:t xml:space="preserve"> (סי' לב) מבואר ששונא גמור שרוצה לנקום הוי נוגע ופסול אף </w:t>
      </w:r>
      <w:proofErr w:type="spellStart"/>
      <w:r>
        <w:rPr>
          <w:rtl/>
        </w:rPr>
        <w:t>לרבנן</w:t>
      </w:r>
      <w:proofErr w:type="spellEnd"/>
      <w:r>
        <w:rPr>
          <w:rtl/>
        </w:rPr>
        <w:t xml:space="preserve">. [הובא </w:t>
      </w:r>
      <w:proofErr w:type="spellStart"/>
      <w:r>
        <w:rPr>
          <w:rtl/>
        </w:rPr>
        <w:t>בהג</w:t>
      </w:r>
      <w:proofErr w:type="spellEnd"/>
      <w:r>
        <w:rPr>
          <w:rtl/>
        </w:rPr>
        <w:t xml:space="preserve">' </w:t>
      </w:r>
      <w:proofErr w:type="spellStart"/>
      <w:r>
        <w:rPr>
          <w:rtl/>
        </w:rPr>
        <w:t>חת"ס</w:t>
      </w:r>
      <w:proofErr w:type="spellEnd"/>
      <w:r>
        <w:rPr>
          <w:rtl/>
        </w:rPr>
        <w:t xml:space="preserve"> (שנדפסו בסוף </w:t>
      </w:r>
      <w:proofErr w:type="spellStart"/>
      <w:r>
        <w:rPr>
          <w:rtl/>
        </w:rPr>
        <w:t>הגמ</w:t>
      </w:r>
      <w:proofErr w:type="spellEnd"/>
      <w:r>
        <w:rPr>
          <w:rtl/>
        </w:rPr>
        <w:t xml:space="preserve">') מכות ו. </w:t>
      </w:r>
      <w:proofErr w:type="spellStart"/>
      <w:r>
        <w:rPr>
          <w:rtl/>
        </w:rPr>
        <w:t>בתד"ה</w:t>
      </w:r>
      <w:proofErr w:type="spellEnd"/>
      <w:r>
        <w:rPr>
          <w:rtl/>
        </w:rPr>
        <w:t xml:space="preserve"> אלא].&lt;/</w:t>
      </w:r>
      <w:r>
        <w:t>small</w:t>
      </w:r>
      <w:r>
        <w:rPr>
          <w:rtl/>
        </w:rPr>
        <w:t>&gt;</w:t>
      </w:r>
    </w:p>
    <w:p w14:paraId="3DC83272" w14:textId="1F8A5CB5" w:rsidR="00CF20B0" w:rsidRPr="004A2052" w:rsidRDefault="00CF20B0" w:rsidP="004A2052">
      <w:pPr>
        <w:tabs>
          <w:tab w:val="clear" w:pos="3628"/>
        </w:tabs>
        <w:rPr>
          <w:rFonts w:ascii="Arial" w:hAnsi="Arial"/>
          <w:rtl/>
        </w:rPr>
      </w:pPr>
      <w:r w:rsidRPr="004A2052">
        <w:rPr>
          <w:rFonts w:ascii="Arial" w:hAnsi="Arial" w:hint="cs"/>
          <w:b/>
          <w:bCs/>
          <w:rtl/>
        </w:rPr>
        <w:t>תרי כמאה:</w:t>
      </w:r>
      <w:r w:rsidRPr="004A2052">
        <w:rPr>
          <w:rFonts w:ascii="Arial" w:hAnsi="Arial" w:hint="cs"/>
          <w:rtl/>
        </w:rPr>
        <w:t xml:space="preserve"> האם מחמת שעדות זה ודאי ולא שייך בירור יותר או משום שהדין 'ע"פ ב' עדים' שנאמר בב' הוא אותו דין שנאמר במאה </w:t>
      </w:r>
      <w:r w:rsidRPr="004A2052">
        <w:rPr>
          <w:rFonts w:ascii="Arial" w:hAnsi="Arial"/>
          <w:rtl/>
        </w:rPr>
        <w:t>–</w:t>
      </w:r>
      <w:r w:rsidRPr="004A2052">
        <w:rPr>
          <w:rFonts w:ascii="Arial" w:hAnsi="Arial" w:hint="cs"/>
          <w:rtl/>
        </w:rPr>
        <w:t xml:space="preserve"> ע' </w:t>
      </w:r>
      <w:proofErr w:type="spellStart"/>
      <w:r w:rsidRPr="004A2052">
        <w:rPr>
          <w:rFonts w:ascii="Arial" w:hAnsi="Arial" w:hint="cs"/>
          <w:rtl/>
        </w:rPr>
        <w:t>קוב"ש</w:t>
      </w:r>
      <w:proofErr w:type="spellEnd"/>
      <w:r w:rsidRPr="004A2052">
        <w:rPr>
          <w:rFonts w:ascii="Arial" w:hAnsi="Arial" w:hint="cs"/>
          <w:rtl/>
        </w:rPr>
        <w:t xml:space="preserve"> </w:t>
      </w:r>
      <w:proofErr w:type="spellStart"/>
      <w:r w:rsidRPr="004A2052">
        <w:rPr>
          <w:rFonts w:ascii="Arial" w:hAnsi="Arial" w:hint="cs"/>
          <w:rtl/>
        </w:rPr>
        <w:t>ב"ק</w:t>
      </w:r>
      <w:proofErr w:type="spellEnd"/>
      <w:r w:rsidRPr="004A2052">
        <w:rPr>
          <w:rFonts w:ascii="Arial" w:hAnsi="Arial" w:hint="cs"/>
          <w:rtl/>
        </w:rPr>
        <w:t xml:space="preserve"> אות מט שתלה בתירוצי </w:t>
      </w:r>
      <w:proofErr w:type="spellStart"/>
      <w:r w:rsidRPr="004A2052">
        <w:rPr>
          <w:rFonts w:ascii="Arial" w:hAnsi="Arial" w:hint="cs"/>
          <w:rtl/>
        </w:rPr>
        <w:t>התוס</w:t>
      </w:r>
      <w:proofErr w:type="spellEnd"/>
      <w:r w:rsidRPr="004A2052">
        <w:rPr>
          <w:rFonts w:ascii="Arial" w:hAnsi="Arial" w:hint="cs"/>
          <w:rtl/>
        </w:rPr>
        <w:t xml:space="preserve">'. וע' </w:t>
      </w:r>
      <w:proofErr w:type="spellStart"/>
      <w:r w:rsidRPr="004A2052">
        <w:rPr>
          <w:rFonts w:ascii="Arial" w:hAnsi="Arial" w:hint="cs"/>
          <w:rtl/>
        </w:rPr>
        <w:t>רעק"א</w:t>
      </w:r>
      <w:proofErr w:type="spellEnd"/>
      <w:r w:rsidRPr="004A2052">
        <w:rPr>
          <w:rFonts w:ascii="Arial" w:hAnsi="Arial" w:hint="cs"/>
          <w:rtl/>
        </w:rPr>
        <w:t xml:space="preserve"> (שו"ת ח"א קלו ד"ה אולם). [וע' ר"ח מכות ה: למטה.]</w:t>
      </w:r>
    </w:p>
    <w:p w14:paraId="44440519" w14:textId="77777777" w:rsidR="00CF20B0" w:rsidRPr="004A2052" w:rsidRDefault="00CF20B0" w:rsidP="004A2052">
      <w:pPr>
        <w:pStyle w:val="1"/>
        <w:tabs>
          <w:tab w:val="clear" w:pos="3628"/>
        </w:tabs>
        <w:spacing w:line="276" w:lineRule="auto"/>
        <w:rPr>
          <w:rtl/>
        </w:rPr>
      </w:pPr>
      <w:r w:rsidRPr="004A2052">
        <w:rPr>
          <w:rStyle w:val="11"/>
          <w:rtl/>
        </w:rPr>
        <w:t>עד אחד</w:t>
      </w:r>
      <w:r w:rsidRPr="004A2052">
        <w:rPr>
          <w:rtl/>
        </w:rPr>
        <w:t>:</w:t>
      </w:r>
    </w:p>
    <w:p w14:paraId="00846714" w14:textId="77777777" w:rsidR="00CF20B0" w:rsidRPr="004A2052" w:rsidRDefault="00CF20B0" w:rsidP="004A2052">
      <w:pPr>
        <w:tabs>
          <w:tab w:val="clear" w:pos="3628"/>
        </w:tabs>
        <w:rPr>
          <w:rFonts w:ascii="Arial" w:hAnsi="Arial"/>
          <w:rtl/>
        </w:rPr>
      </w:pPr>
      <w:r w:rsidRPr="004A2052">
        <w:rPr>
          <w:rFonts w:ascii="Arial" w:hAnsi="Arial"/>
          <w:b/>
          <w:bCs/>
          <w:rtl/>
        </w:rPr>
        <w:t>אם נאמן רק במקום ספק</w:t>
      </w:r>
      <w:r w:rsidRPr="004A2052">
        <w:rPr>
          <w:rFonts w:ascii="Arial" w:hAnsi="Arial"/>
          <w:rtl/>
        </w:rPr>
        <w:t>: ד</w:t>
      </w:r>
      <w:r w:rsidRPr="004A2052">
        <w:rPr>
          <w:rFonts w:ascii="Arial" w:hAnsi="Arial" w:hint="cs"/>
          <w:rtl/>
        </w:rPr>
        <w:t>עת</w:t>
      </w:r>
      <w:r w:rsidRPr="004A2052">
        <w:rPr>
          <w:rFonts w:ascii="Arial" w:hAnsi="Arial"/>
          <w:rtl/>
        </w:rPr>
        <w:t xml:space="preserve"> </w:t>
      </w:r>
      <w:proofErr w:type="spellStart"/>
      <w:r w:rsidRPr="004A2052">
        <w:rPr>
          <w:rFonts w:ascii="Arial" w:hAnsi="Arial"/>
          <w:rtl/>
        </w:rPr>
        <w:t>התוס</w:t>
      </w:r>
      <w:proofErr w:type="spellEnd"/>
      <w:r w:rsidRPr="004A2052">
        <w:rPr>
          <w:rFonts w:ascii="Arial" w:hAnsi="Arial"/>
          <w:rtl/>
        </w:rPr>
        <w:t xml:space="preserve">' </w:t>
      </w:r>
      <w:proofErr w:type="spellStart"/>
      <w:r w:rsidRPr="004A2052">
        <w:rPr>
          <w:rFonts w:ascii="Arial" w:hAnsi="Arial"/>
          <w:rtl/>
        </w:rPr>
        <w:t>ורא"ש</w:t>
      </w:r>
      <w:proofErr w:type="spellEnd"/>
      <w:r w:rsidRPr="004A2052">
        <w:rPr>
          <w:rFonts w:ascii="Arial" w:hAnsi="Arial"/>
          <w:rtl/>
        </w:rPr>
        <w:t xml:space="preserve"> ומרדכי </w:t>
      </w:r>
      <w:proofErr w:type="spellStart"/>
      <w:r w:rsidRPr="004A2052">
        <w:rPr>
          <w:rFonts w:ascii="Arial" w:hAnsi="Arial"/>
          <w:rtl/>
        </w:rPr>
        <w:t>דע"א</w:t>
      </w:r>
      <w:proofErr w:type="spellEnd"/>
      <w:r w:rsidRPr="004A2052">
        <w:rPr>
          <w:rFonts w:ascii="Arial" w:hAnsi="Arial"/>
          <w:rtl/>
        </w:rPr>
        <w:t xml:space="preserve"> לא נאמן נגד חזקה </w:t>
      </w:r>
      <w:proofErr w:type="spellStart"/>
      <w:r w:rsidRPr="004A2052">
        <w:rPr>
          <w:rFonts w:ascii="Arial" w:hAnsi="Arial"/>
          <w:rtl/>
        </w:rPr>
        <w:t>דמעיקרא</w:t>
      </w:r>
      <w:proofErr w:type="spellEnd"/>
      <w:r w:rsidRPr="004A2052">
        <w:rPr>
          <w:rFonts w:ascii="Arial" w:hAnsi="Arial"/>
          <w:rtl/>
        </w:rPr>
        <w:t>, וד</w:t>
      </w:r>
      <w:r w:rsidRPr="004A2052">
        <w:rPr>
          <w:rFonts w:ascii="Arial" w:hAnsi="Arial" w:hint="cs"/>
          <w:rtl/>
        </w:rPr>
        <w:t>עת</w:t>
      </w:r>
      <w:r w:rsidRPr="004A2052">
        <w:rPr>
          <w:rFonts w:ascii="Arial" w:hAnsi="Arial"/>
          <w:rtl/>
        </w:rPr>
        <w:t xml:space="preserve"> </w:t>
      </w:r>
      <w:proofErr w:type="spellStart"/>
      <w:r w:rsidRPr="004A2052">
        <w:rPr>
          <w:rFonts w:ascii="Arial" w:hAnsi="Arial"/>
          <w:rtl/>
        </w:rPr>
        <w:t>הרשב"א</w:t>
      </w:r>
      <w:proofErr w:type="spellEnd"/>
      <w:r w:rsidRPr="004A2052">
        <w:rPr>
          <w:rFonts w:ascii="Arial" w:hAnsi="Arial"/>
          <w:rtl/>
        </w:rPr>
        <w:t xml:space="preserve"> </w:t>
      </w:r>
      <w:proofErr w:type="spellStart"/>
      <w:r w:rsidRPr="004A2052">
        <w:rPr>
          <w:rFonts w:ascii="Arial" w:hAnsi="Arial" w:hint="cs"/>
          <w:rtl/>
        </w:rPr>
        <w:t>והר"ן</w:t>
      </w:r>
      <w:proofErr w:type="spellEnd"/>
      <w:r w:rsidRPr="004A2052">
        <w:rPr>
          <w:rFonts w:ascii="Arial" w:hAnsi="Arial" w:hint="cs"/>
          <w:rtl/>
        </w:rPr>
        <w:t xml:space="preserve"> </w:t>
      </w:r>
      <w:proofErr w:type="spellStart"/>
      <w:r w:rsidRPr="004A2052">
        <w:rPr>
          <w:rFonts w:ascii="Arial" w:hAnsi="Arial"/>
          <w:rtl/>
        </w:rPr>
        <w:t>דנאמן</w:t>
      </w:r>
      <w:proofErr w:type="spellEnd"/>
      <w:r w:rsidRPr="004A2052">
        <w:rPr>
          <w:rFonts w:ascii="Arial" w:hAnsi="Arial" w:hint="cs"/>
          <w:rtl/>
        </w:rPr>
        <w:t xml:space="preserve">, </w:t>
      </w:r>
      <w:proofErr w:type="spellStart"/>
      <w:r w:rsidRPr="004A2052">
        <w:rPr>
          <w:rFonts w:ascii="Arial" w:hAnsi="Arial" w:hint="cs"/>
          <w:rtl/>
        </w:rPr>
        <w:t>ולהש"ך</w:t>
      </w:r>
      <w:proofErr w:type="spellEnd"/>
      <w:r w:rsidRPr="004A2052">
        <w:rPr>
          <w:rFonts w:ascii="Arial" w:hAnsi="Arial" w:hint="cs"/>
          <w:rtl/>
        </w:rPr>
        <w:t xml:space="preserve"> כ"ד הרמב"ם.</w:t>
      </w:r>
      <w:r w:rsidRPr="004A2052">
        <w:rPr>
          <w:rFonts w:ascii="Arial" w:hAnsi="Arial"/>
          <w:rtl/>
        </w:rPr>
        <w:t xml:space="preserve"> (ע' יו"ד סי' </w:t>
      </w:r>
      <w:proofErr w:type="spellStart"/>
      <w:r w:rsidRPr="004A2052">
        <w:rPr>
          <w:rFonts w:ascii="Arial" w:hAnsi="Arial"/>
          <w:rtl/>
        </w:rPr>
        <w:t>קכז</w:t>
      </w:r>
      <w:proofErr w:type="spellEnd"/>
      <w:r w:rsidRPr="004A2052">
        <w:rPr>
          <w:rFonts w:ascii="Arial" w:hAnsi="Arial"/>
          <w:rtl/>
        </w:rPr>
        <w:t xml:space="preserve">, </w:t>
      </w:r>
      <w:proofErr w:type="spellStart"/>
      <w:r w:rsidRPr="004A2052">
        <w:rPr>
          <w:rFonts w:ascii="Arial" w:hAnsi="Arial"/>
          <w:rtl/>
        </w:rPr>
        <w:t>וש"ש</w:t>
      </w:r>
      <w:proofErr w:type="spellEnd"/>
      <w:r w:rsidRPr="004A2052">
        <w:rPr>
          <w:rFonts w:ascii="Arial" w:hAnsi="Arial"/>
          <w:rtl/>
        </w:rPr>
        <w:t xml:space="preserve"> ריש ש"ו). </w:t>
      </w:r>
      <w:proofErr w:type="spellStart"/>
      <w:r w:rsidRPr="004A2052">
        <w:rPr>
          <w:rFonts w:ascii="Arial" w:hAnsi="Arial"/>
          <w:rtl/>
        </w:rPr>
        <w:t>ובשער"י</w:t>
      </w:r>
      <w:proofErr w:type="spellEnd"/>
      <w:r w:rsidRPr="004A2052">
        <w:rPr>
          <w:rFonts w:ascii="Arial" w:hAnsi="Arial"/>
          <w:rtl/>
        </w:rPr>
        <w:t xml:space="preserve"> </w:t>
      </w:r>
      <w:r w:rsidRPr="004A2052">
        <w:rPr>
          <w:rFonts w:ascii="Arial" w:hAnsi="Arial" w:hint="cs"/>
          <w:rtl/>
        </w:rPr>
        <w:t>(</w:t>
      </w:r>
      <w:r w:rsidRPr="004A2052">
        <w:rPr>
          <w:rFonts w:ascii="Arial" w:hAnsi="Arial"/>
          <w:rtl/>
        </w:rPr>
        <w:t>ו</w:t>
      </w:r>
      <w:r w:rsidRPr="004A2052">
        <w:rPr>
          <w:rFonts w:ascii="Arial" w:hAnsi="Arial" w:hint="cs"/>
          <w:rtl/>
        </w:rPr>
        <w:t>,</w:t>
      </w:r>
      <w:r w:rsidRPr="004A2052">
        <w:rPr>
          <w:rFonts w:ascii="Arial" w:hAnsi="Arial"/>
          <w:rtl/>
        </w:rPr>
        <w:t xml:space="preserve"> ב ד"ה ונראה) ביאר ד</w:t>
      </w:r>
      <w:r w:rsidRPr="004A2052">
        <w:rPr>
          <w:rFonts w:ascii="Arial" w:hAnsi="Arial" w:hint="cs"/>
          <w:rtl/>
        </w:rPr>
        <w:t>עת</w:t>
      </w:r>
      <w:r w:rsidRPr="004A2052">
        <w:rPr>
          <w:rFonts w:ascii="Arial" w:hAnsi="Arial"/>
          <w:rtl/>
        </w:rPr>
        <w:t xml:space="preserve"> </w:t>
      </w:r>
      <w:proofErr w:type="spellStart"/>
      <w:r w:rsidRPr="004A2052">
        <w:rPr>
          <w:rFonts w:ascii="Arial" w:hAnsi="Arial"/>
          <w:rtl/>
        </w:rPr>
        <w:t>התוס</w:t>
      </w:r>
      <w:proofErr w:type="spellEnd"/>
      <w:r w:rsidRPr="004A2052">
        <w:rPr>
          <w:rFonts w:ascii="Arial" w:hAnsi="Arial"/>
          <w:rtl/>
        </w:rPr>
        <w:t xml:space="preserve">' </w:t>
      </w:r>
      <w:proofErr w:type="spellStart"/>
      <w:r w:rsidRPr="004A2052">
        <w:rPr>
          <w:rFonts w:ascii="Arial" w:hAnsi="Arial"/>
          <w:rtl/>
        </w:rPr>
        <w:t>דעד</w:t>
      </w:r>
      <w:proofErr w:type="spellEnd"/>
      <w:r w:rsidRPr="004A2052">
        <w:rPr>
          <w:rFonts w:ascii="Arial" w:hAnsi="Arial"/>
          <w:rtl/>
        </w:rPr>
        <w:t xml:space="preserve"> אחד לא נאמן אלא במקום ספק.</w:t>
      </w:r>
      <w:r w:rsidRPr="004A2052">
        <w:rPr>
          <w:rFonts w:ascii="Arial" w:hAnsi="Arial" w:hint="cs"/>
          <w:rtl/>
        </w:rPr>
        <w:t xml:space="preserve"> [וע' </w:t>
      </w:r>
      <w:proofErr w:type="spellStart"/>
      <w:r w:rsidRPr="004A2052">
        <w:rPr>
          <w:rFonts w:ascii="Arial" w:hAnsi="Arial" w:hint="cs"/>
          <w:rtl/>
        </w:rPr>
        <w:t>רעק"א</w:t>
      </w:r>
      <w:proofErr w:type="spellEnd"/>
      <w:r w:rsidRPr="004A2052">
        <w:rPr>
          <w:rFonts w:ascii="Arial" w:hAnsi="Arial" w:hint="cs"/>
          <w:rtl/>
        </w:rPr>
        <w:t xml:space="preserve"> (כתובות </w:t>
      </w:r>
      <w:proofErr w:type="spellStart"/>
      <w:r w:rsidRPr="004A2052">
        <w:rPr>
          <w:rFonts w:ascii="Arial" w:hAnsi="Arial" w:hint="cs"/>
          <w:rtl/>
        </w:rPr>
        <w:t>יג</w:t>
      </w:r>
      <w:proofErr w:type="spellEnd"/>
      <w:r w:rsidRPr="004A2052">
        <w:rPr>
          <w:rFonts w:ascii="Arial" w:hAnsi="Arial" w:hint="cs"/>
          <w:rtl/>
        </w:rPr>
        <w:t xml:space="preserve">: ד"ה ואפשר) </w:t>
      </w:r>
      <w:proofErr w:type="spellStart"/>
      <w:r w:rsidRPr="004A2052">
        <w:rPr>
          <w:rFonts w:ascii="Arial" w:hAnsi="Arial" w:hint="cs"/>
          <w:rtl/>
        </w:rPr>
        <w:t>דנאמן</w:t>
      </w:r>
      <w:proofErr w:type="spellEnd"/>
      <w:r w:rsidRPr="004A2052">
        <w:rPr>
          <w:rFonts w:ascii="Arial" w:hAnsi="Arial" w:hint="cs"/>
          <w:rtl/>
        </w:rPr>
        <w:t xml:space="preserve"> נגד חזקה אא"כ החזקה היא באופן של </w:t>
      </w:r>
      <w:proofErr w:type="spellStart"/>
      <w:r w:rsidRPr="004A2052">
        <w:rPr>
          <w:rFonts w:ascii="Arial" w:hAnsi="Arial" w:hint="cs"/>
          <w:rtl/>
        </w:rPr>
        <w:t>מהיכי</w:t>
      </w:r>
      <w:proofErr w:type="spellEnd"/>
      <w:r w:rsidRPr="004A2052">
        <w:rPr>
          <w:rFonts w:ascii="Arial" w:hAnsi="Arial" w:hint="cs"/>
          <w:rtl/>
        </w:rPr>
        <w:t xml:space="preserve"> תיתי.]</w:t>
      </w:r>
    </w:p>
    <w:p w14:paraId="72731951" w14:textId="77777777" w:rsidR="00CF20B0" w:rsidRPr="004A2052" w:rsidRDefault="00CF20B0" w:rsidP="004A2052">
      <w:pPr>
        <w:tabs>
          <w:tab w:val="clear" w:pos="3628"/>
        </w:tabs>
        <w:rPr>
          <w:rFonts w:ascii="Arial" w:hAnsi="Arial"/>
          <w:rtl/>
        </w:rPr>
      </w:pPr>
      <w:r w:rsidRPr="004A2052">
        <w:rPr>
          <w:rFonts w:ascii="Arial" w:hAnsi="Arial"/>
          <w:b/>
          <w:bCs/>
          <w:rtl/>
        </w:rPr>
        <w:t>אם בירור או הנהגה:</w:t>
      </w:r>
      <w:r w:rsidRPr="004A2052">
        <w:rPr>
          <w:rFonts w:ascii="Arial" w:hAnsi="Arial"/>
          <w:rtl/>
        </w:rPr>
        <w:t xml:space="preserve"> </w:t>
      </w:r>
      <w:proofErr w:type="spellStart"/>
      <w:r w:rsidRPr="004A2052">
        <w:rPr>
          <w:rFonts w:ascii="Arial" w:hAnsi="Arial"/>
          <w:rtl/>
        </w:rPr>
        <w:t>בשער"י</w:t>
      </w:r>
      <w:proofErr w:type="spellEnd"/>
      <w:r w:rsidRPr="004A2052">
        <w:rPr>
          <w:rFonts w:ascii="Arial" w:hAnsi="Arial"/>
          <w:rtl/>
        </w:rPr>
        <w:t xml:space="preserve"> </w:t>
      </w:r>
      <w:r w:rsidRPr="004A2052">
        <w:rPr>
          <w:rFonts w:ascii="Arial" w:hAnsi="Arial" w:hint="cs"/>
          <w:rtl/>
        </w:rPr>
        <w:t>(</w:t>
      </w:r>
      <w:r w:rsidRPr="004A2052">
        <w:rPr>
          <w:rFonts w:ascii="Arial" w:hAnsi="Arial"/>
          <w:rtl/>
        </w:rPr>
        <w:t>ו</w:t>
      </w:r>
      <w:r w:rsidRPr="004A2052">
        <w:rPr>
          <w:rFonts w:ascii="Arial" w:hAnsi="Arial" w:hint="cs"/>
          <w:rtl/>
        </w:rPr>
        <w:t>,</w:t>
      </w:r>
      <w:r w:rsidRPr="004A2052">
        <w:rPr>
          <w:rFonts w:ascii="Arial" w:hAnsi="Arial"/>
          <w:rtl/>
        </w:rPr>
        <w:t xml:space="preserve"> ב</w:t>
      </w:r>
      <w:r w:rsidRPr="004A2052">
        <w:rPr>
          <w:rFonts w:ascii="Arial" w:hAnsi="Arial" w:hint="cs"/>
          <w:rtl/>
        </w:rPr>
        <w:t>)</w:t>
      </w:r>
      <w:r w:rsidRPr="004A2052">
        <w:rPr>
          <w:rFonts w:ascii="Arial" w:hAnsi="Arial"/>
          <w:rtl/>
        </w:rPr>
        <w:t xml:space="preserve"> כ' דהוי בירור ולא הנהגה.</w:t>
      </w:r>
    </w:p>
    <w:p w14:paraId="449F3B54" w14:textId="77777777" w:rsidR="00CF20B0" w:rsidRPr="004A2052" w:rsidRDefault="00CF20B0" w:rsidP="004A2052">
      <w:pPr>
        <w:tabs>
          <w:tab w:val="clear" w:pos="3628"/>
        </w:tabs>
        <w:rPr>
          <w:rFonts w:ascii="Arial" w:hAnsi="Arial"/>
          <w:rtl/>
        </w:rPr>
      </w:pPr>
      <w:r w:rsidRPr="004A2052">
        <w:rPr>
          <w:rFonts w:ascii="Arial" w:hAnsi="Arial" w:hint="cs"/>
          <w:b/>
          <w:bCs/>
          <w:rtl/>
        </w:rPr>
        <w:t>אם ע"א מהני נגד רוב:</w:t>
      </w:r>
      <w:r w:rsidRPr="004A2052">
        <w:rPr>
          <w:rFonts w:ascii="Arial" w:hAnsi="Arial" w:hint="cs"/>
          <w:rtl/>
        </w:rPr>
        <w:t xml:space="preserve"> ע' </w:t>
      </w:r>
      <w:proofErr w:type="spellStart"/>
      <w:r w:rsidRPr="004A2052">
        <w:rPr>
          <w:rFonts w:ascii="Arial" w:hAnsi="Arial" w:hint="cs"/>
          <w:rtl/>
        </w:rPr>
        <w:t>רעק"א</w:t>
      </w:r>
      <w:proofErr w:type="spellEnd"/>
      <w:r w:rsidRPr="004A2052">
        <w:rPr>
          <w:rFonts w:ascii="Arial" w:hAnsi="Arial" w:hint="cs"/>
          <w:rtl/>
        </w:rPr>
        <w:t xml:space="preserve"> (כתובות </w:t>
      </w:r>
      <w:proofErr w:type="spellStart"/>
      <w:r w:rsidRPr="004A2052">
        <w:rPr>
          <w:rFonts w:ascii="Arial" w:hAnsi="Arial" w:hint="cs"/>
          <w:rtl/>
        </w:rPr>
        <w:t>יג</w:t>
      </w:r>
      <w:proofErr w:type="spellEnd"/>
      <w:r w:rsidRPr="004A2052">
        <w:rPr>
          <w:rFonts w:ascii="Arial" w:hAnsi="Arial" w:hint="cs"/>
          <w:rtl/>
        </w:rPr>
        <w:t xml:space="preserve">: ד"ה </w:t>
      </w:r>
      <w:proofErr w:type="spellStart"/>
      <w:r w:rsidRPr="004A2052">
        <w:rPr>
          <w:rFonts w:ascii="Arial" w:hAnsi="Arial" w:hint="cs"/>
          <w:rtl/>
        </w:rPr>
        <w:t>בסוגיא</w:t>
      </w:r>
      <w:proofErr w:type="spellEnd"/>
      <w:r w:rsidRPr="004A2052">
        <w:rPr>
          <w:rFonts w:ascii="Arial" w:hAnsi="Arial" w:hint="cs"/>
          <w:rtl/>
        </w:rPr>
        <w:t xml:space="preserve">). וע' פנ"י (כתובות </w:t>
      </w:r>
      <w:proofErr w:type="spellStart"/>
      <w:r w:rsidRPr="004A2052">
        <w:rPr>
          <w:rFonts w:ascii="Arial" w:hAnsi="Arial" w:hint="cs"/>
          <w:rtl/>
        </w:rPr>
        <w:t>כג</w:t>
      </w:r>
      <w:proofErr w:type="spellEnd"/>
      <w:r w:rsidRPr="004A2052">
        <w:rPr>
          <w:rFonts w:ascii="Arial" w:hAnsi="Arial" w:hint="cs"/>
          <w:rtl/>
        </w:rPr>
        <w:t xml:space="preserve">: במשנה). וע' </w:t>
      </w:r>
      <w:proofErr w:type="spellStart"/>
      <w:r w:rsidRPr="004A2052">
        <w:rPr>
          <w:rFonts w:ascii="Arial" w:hAnsi="Arial" w:hint="cs"/>
          <w:rtl/>
        </w:rPr>
        <w:t>ש"ש</w:t>
      </w:r>
      <w:proofErr w:type="spellEnd"/>
      <w:r w:rsidRPr="004A2052">
        <w:rPr>
          <w:rFonts w:ascii="Arial" w:hAnsi="Arial" w:hint="cs"/>
          <w:rtl/>
        </w:rPr>
        <w:t xml:space="preserve"> (ו, ז).</w:t>
      </w:r>
    </w:p>
    <w:p w14:paraId="2BB3D11F" w14:textId="743C5C19" w:rsidR="00CF20B0" w:rsidRPr="004A2052" w:rsidRDefault="00CF20B0" w:rsidP="004A2052">
      <w:pPr>
        <w:tabs>
          <w:tab w:val="clear" w:pos="3628"/>
        </w:tabs>
        <w:rPr>
          <w:rFonts w:ascii="Arial" w:hAnsi="Arial"/>
          <w:rtl/>
        </w:rPr>
      </w:pPr>
      <w:r w:rsidRPr="004A2052">
        <w:rPr>
          <w:rFonts w:ascii="Arial" w:hAnsi="Arial" w:hint="cs"/>
          <w:b/>
          <w:bCs/>
          <w:rtl/>
        </w:rPr>
        <w:lastRenderedPageBreak/>
        <w:t>אם ע"א נאמן בממון כשאין חזקת ממון כנגדו:</w:t>
      </w:r>
      <w:r w:rsidRPr="004A2052">
        <w:rPr>
          <w:rFonts w:ascii="Arial" w:hAnsi="Arial" w:hint="cs"/>
          <w:rtl/>
        </w:rPr>
        <w:t xml:space="preserve"> </w:t>
      </w:r>
      <w:proofErr w:type="spellStart"/>
      <w:r w:rsidRPr="004A2052">
        <w:rPr>
          <w:rFonts w:ascii="Arial" w:hAnsi="Arial" w:hint="cs"/>
          <w:rtl/>
        </w:rPr>
        <w:t>בש"ש</w:t>
      </w:r>
      <w:proofErr w:type="spellEnd"/>
      <w:r w:rsidRPr="004A2052">
        <w:rPr>
          <w:rFonts w:ascii="Arial" w:hAnsi="Arial" w:hint="cs"/>
          <w:rtl/>
        </w:rPr>
        <w:t xml:space="preserve"> (ו, ג) הביא דעת </w:t>
      </w:r>
      <w:proofErr w:type="spellStart"/>
      <w:r w:rsidRPr="004A2052">
        <w:rPr>
          <w:rFonts w:ascii="Arial" w:hAnsi="Arial" w:hint="cs"/>
          <w:rtl/>
        </w:rPr>
        <w:t>המהרי"ק</w:t>
      </w:r>
      <w:proofErr w:type="spellEnd"/>
      <w:r w:rsidRPr="004A2052">
        <w:rPr>
          <w:rFonts w:ascii="Arial" w:hAnsi="Arial" w:hint="cs"/>
          <w:rtl/>
        </w:rPr>
        <w:t xml:space="preserve"> </w:t>
      </w:r>
      <w:proofErr w:type="spellStart"/>
      <w:r w:rsidRPr="004A2052">
        <w:rPr>
          <w:rFonts w:ascii="Arial" w:hAnsi="Arial" w:hint="cs"/>
          <w:rtl/>
        </w:rPr>
        <w:t>דנאמן</w:t>
      </w:r>
      <w:proofErr w:type="spellEnd"/>
      <w:r w:rsidRPr="004A2052">
        <w:rPr>
          <w:rFonts w:ascii="Arial" w:hAnsi="Arial" w:hint="cs"/>
          <w:rtl/>
        </w:rPr>
        <w:t xml:space="preserve">, ונחלק עליו. </w:t>
      </w:r>
      <w:proofErr w:type="spellStart"/>
      <w:r w:rsidRPr="004A2052">
        <w:rPr>
          <w:rFonts w:ascii="Arial" w:hAnsi="Arial" w:hint="cs"/>
          <w:rtl/>
        </w:rPr>
        <w:t>והפמ"ג</w:t>
      </w:r>
      <w:proofErr w:type="spellEnd"/>
      <w:r w:rsidRPr="004A2052">
        <w:rPr>
          <w:rFonts w:ascii="Arial" w:hAnsi="Arial" w:hint="cs"/>
          <w:rtl/>
        </w:rPr>
        <w:t xml:space="preserve"> (בכללי סימן </w:t>
      </w:r>
      <w:proofErr w:type="spellStart"/>
      <w:r w:rsidRPr="004A2052">
        <w:rPr>
          <w:rFonts w:ascii="Arial" w:hAnsi="Arial" w:hint="cs"/>
          <w:rtl/>
        </w:rPr>
        <w:t>וטב"ע</w:t>
      </w:r>
      <w:proofErr w:type="spellEnd"/>
      <w:r w:rsidRPr="004A2052">
        <w:rPr>
          <w:rFonts w:ascii="Arial" w:hAnsi="Arial" w:hint="cs"/>
          <w:rtl/>
        </w:rPr>
        <w:t xml:space="preserve"> ביו"ד</w:t>
      </w:r>
      <w:r w:rsidR="00722E82" w:rsidRPr="00722E82">
        <w:rPr>
          <w:rFonts w:ascii="Arial" w:hAnsi="Arial"/>
          <w:vertAlign w:val="superscript"/>
          <w:rtl/>
        </w:rPr>
        <w:t>&lt;</w:t>
      </w:r>
      <w:r w:rsidR="00722E82" w:rsidRPr="00722E82">
        <w:rPr>
          <w:rFonts w:ascii="Arial" w:hAnsi="Arial"/>
          <w:vertAlign w:val="superscript"/>
        </w:rPr>
        <w:t>sup&gt;310&lt;/sup</w:t>
      </w:r>
      <w:r w:rsidR="00722E82" w:rsidRPr="00722E82">
        <w:rPr>
          <w:rFonts w:ascii="Arial" w:hAnsi="Arial"/>
          <w:vertAlign w:val="superscript"/>
          <w:rtl/>
        </w:rPr>
        <w:t>&gt;</w:t>
      </w:r>
      <w:r w:rsidRPr="004A2052">
        <w:rPr>
          <w:rFonts w:ascii="Arial" w:hAnsi="Arial" w:hint="cs"/>
          <w:rtl/>
        </w:rPr>
        <w:t xml:space="preserve"> ד"ה והנה </w:t>
      </w:r>
      <w:proofErr w:type="spellStart"/>
      <w:r w:rsidRPr="004A2052">
        <w:rPr>
          <w:rFonts w:ascii="Arial" w:hAnsi="Arial" w:hint="cs"/>
          <w:rtl/>
        </w:rPr>
        <w:t>בחו"מ</w:t>
      </w:r>
      <w:proofErr w:type="spellEnd"/>
      <w:r w:rsidRPr="004A2052">
        <w:rPr>
          <w:rFonts w:ascii="Arial" w:hAnsi="Arial" w:hint="cs"/>
          <w:rtl/>
        </w:rPr>
        <w:t xml:space="preserve">) נקט </w:t>
      </w:r>
      <w:proofErr w:type="spellStart"/>
      <w:r w:rsidRPr="004A2052">
        <w:rPr>
          <w:rFonts w:ascii="Arial" w:hAnsi="Arial" w:hint="cs"/>
          <w:rtl/>
        </w:rPr>
        <w:t>כהמהרי"ק</w:t>
      </w:r>
      <w:proofErr w:type="spellEnd"/>
      <w:r w:rsidRPr="004A2052">
        <w:rPr>
          <w:rFonts w:ascii="Arial" w:hAnsi="Arial" w:hint="cs"/>
          <w:rtl/>
        </w:rPr>
        <w:t xml:space="preserve">. וע' </w:t>
      </w:r>
      <w:proofErr w:type="spellStart"/>
      <w:r w:rsidRPr="004A2052">
        <w:rPr>
          <w:rFonts w:ascii="Arial" w:hAnsi="Arial" w:hint="cs"/>
          <w:rtl/>
        </w:rPr>
        <w:t>שער"י</w:t>
      </w:r>
      <w:proofErr w:type="spellEnd"/>
      <w:r w:rsidRPr="004A2052">
        <w:rPr>
          <w:rFonts w:ascii="Arial" w:hAnsi="Arial" w:hint="cs"/>
          <w:rtl/>
        </w:rPr>
        <w:t xml:space="preserve"> (ו, יד). [וע' </w:t>
      </w:r>
      <w:proofErr w:type="spellStart"/>
      <w:r w:rsidRPr="004A2052">
        <w:rPr>
          <w:rFonts w:ascii="Arial" w:hAnsi="Arial" w:hint="cs"/>
          <w:rtl/>
        </w:rPr>
        <w:t>ב"מ</w:t>
      </w:r>
      <w:proofErr w:type="spellEnd"/>
      <w:r w:rsidRPr="004A2052">
        <w:rPr>
          <w:rFonts w:ascii="Arial" w:hAnsi="Arial" w:hint="cs"/>
          <w:rtl/>
        </w:rPr>
        <w:t xml:space="preserve"> </w:t>
      </w:r>
      <w:proofErr w:type="spellStart"/>
      <w:r w:rsidRPr="004A2052">
        <w:rPr>
          <w:rFonts w:ascii="Arial" w:hAnsi="Arial" w:hint="cs"/>
          <w:rtl/>
        </w:rPr>
        <w:t>כח</w:t>
      </w:r>
      <w:proofErr w:type="spellEnd"/>
      <w:r w:rsidRPr="004A2052">
        <w:rPr>
          <w:rFonts w:ascii="Arial" w:hAnsi="Arial" w:hint="cs"/>
          <w:rtl/>
        </w:rPr>
        <w:t xml:space="preserve">. וע' </w:t>
      </w:r>
      <w:proofErr w:type="spellStart"/>
      <w:r w:rsidRPr="004A2052">
        <w:rPr>
          <w:rFonts w:ascii="Arial" w:hAnsi="Arial" w:hint="cs"/>
          <w:rtl/>
        </w:rPr>
        <w:t>ר"ן</w:t>
      </w:r>
      <w:proofErr w:type="spellEnd"/>
      <w:r w:rsidRPr="004A2052">
        <w:rPr>
          <w:rFonts w:ascii="Arial" w:hAnsi="Arial" w:hint="cs"/>
          <w:rtl/>
        </w:rPr>
        <w:t xml:space="preserve"> חולין לד. מדפי </w:t>
      </w:r>
      <w:proofErr w:type="spellStart"/>
      <w:r w:rsidRPr="004A2052">
        <w:rPr>
          <w:rFonts w:ascii="Arial" w:hAnsi="Arial" w:hint="cs"/>
          <w:rtl/>
        </w:rPr>
        <w:t>הרי"ף</w:t>
      </w:r>
      <w:proofErr w:type="spellEnd"/>
      <w:r w:rsidRPr="004A2052">
        <w:rPr>
          <w:rFonts w:ascii="Arial" w:hAnsi="Arial" w:hint="cs"/>
          <w:rtl/>
        </w:rPr>
        <w:t xml:space="preserve">, וע' </w:t>
      </w:r>
      <w:proofErr w:type="spellStart"/>
      <w:r w:rsidRPr="004A2052">
        <w:rPr>
          <w:rFonts w:ascii="Arial" w:hAnsi="Arial" w:hint="cs"/>
          <w:rtl/>
        </w:rPr>
        <w:t>ריטב"א</w:t>
      </w:r>
      <w:proofErr w:type="spellEnd"/>
      <w:r w:rsidRPr="004A2052">
        <w:rPr>
          <w:rFonts w:ascii="Arial" w:hAnsi="Arial" w:hint="cs"/>
          <w:rtl/>
        </w:rPr>
        <w:t xml:space="preserve"> (ר' </w:t>
      </w:r>
      <w:proofErr w:type="spellStart"/>
      <w:r w:rsidRPr="004A2052">
        <w:rPr>
          <w:rFonts w:ascii="Arial" w:hAnsi="Arial" w:hint="cs"/>
          <w:rtl/>
        </w:rPr>
        <w:t>קרשקש</w:t>
      </w:r>
      <w:proofErr w:type="spellEnd"/>
      <w:r w:rsidRPr="004A2052">
        <w:rPr>
          <w:rFonts w:ascii="Arial" w:hAnsi="Arial" w:hint="cs"/>
          <w:rtl/>
        </w:rPr>
        <w:t xml:space="preserve">) גיטין </w:t>
      </w:r>
      <w:proofErr w:type="spellStart"/>
      <w:r w:rsidRPr="004A2052">
        <w:rPr>
          <w:rFonts w:ascii="Arial" w:hAnsi="Arial" w:hint="cs"/>
          <w:rtl/>
        </w:rPr>
        <w:t>כז</w:t>
      </w:r>
      <w:proofErr w:type="spellEnd"/>
      <w:r w:rsidRPr="004A2052">
        <w:rPr>
          <w:rFonts w:ascii="Arial" w:hAnsi="Arial" w:hint="cs"/>
          <w:rtl/>
        </w:rPr>
        <w:t xml:space="preserve">: וע' כתובות פז. ע"א מעידה </w:t>
      </w:r>
      <w:proofErr w:type="spellStart"/>
      <w:r w:rsidRPr="004A2052">
        <w:rPr>
          <w:rFonts w:ascii="Arial" w:hAnsi="Arial" w:hint="cs"/>
          <w:rtl/>
        </w:rPr>
        <w:t>דהיא</w:t>
      </w:r>
      <w:proofErr w:type="spellEnd"/>
      <w:r w:rsidRPr="004A2052">
        <w:rPr>
          <w:rFonts w:ascii="Arial" w:hAnsi="Arial" w:hint="cs"/>
          <w:rtl/>
        </w:rPr>
        <w:t xml:space="preserve"> פרועה.]</w:t>
      </w:r>
    </w:p>
    <w:p w14:paraId="00DDA811" w14:textId="77777777" w:rsidR="00722E82" w:rsidRDefault="00722E82" w:rsidP="00722E82">
      <w:pPr>
        <w:rPr>
          <w:rtl/>
        </w:rPr>
      </w:pPr>
      <w:r>
        <w:rPr>
          <w:rtl/>
        </w:rPr>
        <w:t>&lt;</w:t>
      </w:r>
      <w:r>
        <w:t>small&gt;&lt;sup&gt;310&lt;/sup</w:t>
      </w:r>
      <w:r>
        <w:rPr>
          <w:rtl/>
        </w:rPr>
        <w:t>&gt;נדפס בסוף כרך א' של יו"ד (במהדורות הישנות).&lt;/</w:t>
      </w:r>
      <w:r>
        <w:t>small</w:t>
      </w:r>
      <w:r>
        <w:rPr>
          <w:rtl/>
        </w:rPr>
        <w:t>&gt;</w:t>
      </w:r>
    </w:p>
    <w:p w14:paraId="2C6A504E" w14:textId="21D8450C" w:rsidR="00CF20B0" w:rsidRPr="004A2052" w:rsidRDefault="00CF20B0" w:rsidP="004A2052">
      <w:pPr>
        <w:tabs>
          <w:tab w:val="clear" w:pos="3628"/>
        </w:tabs>
        <w:rPr>
          <w:rFonts w:ascii="Arial" w:hAnsi="Arial"/>
          <w:rtl/>
        </w:rPr>
      </w:pPr>
      <w:r w:rsidRPr="004A2052">
        <w:rPr>
          <w:rFonts w:ascii="Arial" w:hAnsi="Arial" w:hint="cs"/>
          <w:b/>
          <w:bCs/>
          <w:rtl/>
        </w:rPr>
        <w:t xml:space="preserve">אם קרוב כשר בעדות </w:t>
      </w:r>
      <w:proofErr w:type="spellStart"/>
      <w:r w:rsidRPr="004A2052">
        <w:rPr>
          <w:rFonts w:ascii="Arial" w:hAnsi="Arial" w:hint="cs"/>
          <w:b/>
          <w:bCs/>
          <w:rtl/>
        </w:rPr>
        <w:t>איסורין</w:t>
      </w:r>
      <w:proofErr w:type="spellEnd"/>
      <w:r w:rsidRPr="004A2052">
        <w:rPr>
          <w:rFonts w:ascii="Arial" w:hAnsi="Arial" w:hint="cs"/>
          <w:b/>
          <w:bCs/>
          <w:rtl/>
        </w:rPr>
        <w:t>:</w:t>
      </w:r>
      <w:r w:rsidRPr="004A2052">
        <w:rPr>
          <w:rFonts w:ascii="Arial" w:hAnsi="Arial" w:hint="cs"/>
          <w:rtl/>
        </w:rPr>
        <w:t xml:space="preserve"> לכאורה </w:t>
      </w:r>
      <w:proofErr w:type="spellStart"/>
      <w:r w:rsidRPr="004A2052">
        <w:rPr>
          <w:rFonts w:ascii="Arial" w:hAnsi="Arial" w:hint="cs"/>
          <w:rtl/>
        </w:rPr>
        <w:t>בגיטין</w:t>
      </w:r>
      <w:proofErr w:type="spellEnd"/>
      <w:r w:rsidRPr="004A2052">
        <w:rPr>
          <w:rFonts w:ascii="Arial" w:hAnsi="Arial" w:hint="cs"/>
          <w:rtl/>
        </w:rPr>
        <w:t xml:space="preserve"> ב: מבואר שקרוב כשר, ע' רש"י </w:t>
      </w:r>
      <w:proofErr w:type="spellStart"/>
      <w:r w:rsidRPr="004A2052">
        <w:rPr>
          <w:rFonts w:ascii="Arial" w:hAnsi="Arial" w:hint="cs"/>
          <w:rtl/>
        </w:rPr>
        <w:t>ותוס</w:t>
      </w:r>
      <w:proofErr w:type="spellEnd"/>
      <w:r w:rsidRPr="004A2052">
        <w:rPr>
          <w:rFonts w:ascii="Arial" w:hAnsi="Arial" w:hint="cs"/>
          <w:rtl/>
        </w:rPr>
        <w:t xml:space="preserve">' שם. אמנם </w:t>
      </w:r>
      <w:proofErr w:type="spellStart"/>
      <w:r w:rsidRPr="004A2052">
        <w:rPr>
          <w:rFonts w:ascii="Arial" w:hAnsi="Arial" w:hint="cs"/>
          <w:rtl/>
        </w:rPr>
        <w:t>בתוס</w:t>
      </w:r>
      <w:proofErr w:type="spellEnd"/>
      <w:r w:rsidRPr="004A2052">
        <w:rPr>
          <w:rFonts w:ascii="Arial" w:hAnsi="Arial" w:hint="cs"/>
          <w:rtl/>
        </w:rPr>
        <w:t xml:space="preserve">' בכתובות (כה: ד"ה נאמן) מוכח לכאורה שקרוב פסול. וע' קובץ הערות (סה), </w:t>
      </w:r>
      <w:proofErr w:type="spellStart"/>
      <w:r w:rsidRPr="004A2052">
        <w:rPr>
          <w:rFonts w:ascii="Arial" w:hAnsi="Arial" w:hint="cs"/>
          <w:rtl/>
        </w:rPr>
        <w:t>ושער"י</w:t>
      </w:r>
      <w:proofErr w:type="spellEnd"/>
      <w:r w:rsidRPr="004A2052">
        <w:rPr>
          <w:rFonts w:ascii="Arial" w:hAnsi="Arial" w:hint="cs"/>
          <w:rtl/>
        </w:rPr>
        <w:t xml:space="preserve"> (ו, ח ד"ה אמנם).</w:t>
      </w:r>
    </w:p>
    <w:p w14:paraId="0597831A" w14:textId="77777777" w:rsidR="00CF20B0" w:rsidRPr="004A2052" w:rsidRDefault="00CF20B0" w:rsidP="004A2052">
      <w:pPr>
        <w:tabs>
          <w:tab w:val="clear" w:pos="3628"/>
        </w:tabs>
        <w:rPr>
          <w:rFonts w:ascii="Arial" w:hAnsi="Arial"/>
          <w:rtl/>
        </w:rPr>
      </w:pPr>
      <w:r w:rsidRPr="004A2052">
        <w:rPr>
          <w:rFonts w:ascii="Arial" w:hAnsi="Arial" w:hint="cs"/>
          <w:b/>
          <w:bCs/>
          <w:rtl/>
        </w:rPr>
        <w:t>אם קרוב כשר לע"א לשבועה:</w:t>
      </w:r>
      <w:r w:rsidRPr="004A2052">
        <w:rPr>
          <w:rFonts w:ascii="Arial" w:hAnsi="Arial" w:hint="cs"/>
          <w:rtl/>
        </w:rPr>
        <w:t xml:space="preserve"> ע' רמב"ם (עדות ה, ג) </w:t>
      </w:r>
      <w:proofErr w:type="spellStart"/>
      <w:r w:rsidRPr="004A2052">
        <w:rPr>
          <w:rFonts w:ascii="Arial" w:hAnsi="Arial" w:hint="cs"/>
          <w:rtl/>
        </w:rPr>
        <w:t>דפסול</w:t>
      </w:r>
      <w:proofErr w:type="spellEnd"/>
      <w:r w:rsidRPr="004A2052">
        <w:rPr>
          <w:rFonts w:ascii="Arial" w:hAnsi="Arial" w:hint="cs"/>
          <w:rtl/>
        </w:rPr>
        <w:t xml:space="preserve">, וכן מוכח </w:t>
      </w:r>
      <w:proofErr w:type="spellStart"/>
      <w:r w:rsidRPr="004A2052">
        <w:rPr>
          <w:rFonts w:ascii="Arial" w:hAnsi="Arial" w:hint="cs"/>
          <w:rtl/>
        </w:rPr>
        <w:t>בתוס</w:t>
      </w:r>
      <w:proofErr w:type="spellEnd"/>
      <w:r w:rsidRPr="004A2052">
        <w:rPr>
          <w:rFonts w:ascii="Arial" w:hAnsi="Arial" w:hint="cs"/>
          <w:rtl/>
        </w:rPr>
        <w:t xml:space="preserve">' בכתובות פה. ד"ה </w:t>
      </w:r>
      <w:proofErr w:type="spellStart"/>
      <w:r w:rsidRPr="004A2052">
        <w:rPr>
          <w:rFonts w:ascii="Arial" w:hAnsi="Arial" w:hint="cs"/>
          <w:rtl/>
        </w:rPr>
        <w:t>מרענא</w:t>
      </w:r>
      <w:proofErr w:type="spellEnd"/>
      <w:r w:rsidRPr="004A2052">
        <w:rPr>
          <w:rFonts w:ascii="Arial" w:hAnsi="Arial" w:hint="cs"/>
          <w:rtl/>
        </w:rPr>
        <w:t xml:space="preserve"> (כמו שהוכיח </w:t>
      </w:r>
      <w:proofErr w:type="spellStart"/>
      <w:r w:rsidRPr="004A2052">
        <w:rPr>
          <w:rFonts w:ascii="Arial" w:hAnsi="Arial" w:hint="cs"/>
          <w:rtl/>
        </w:rPr>
        <w:t>הרש"ש</w:t>
      </w:r>
      <w:proofErr w:type="spellEnd"/>
      <w:r w:rsidRPr="004A2052">
        <w:rPr>
          <w:rFonts w:ascii="Arial" w:hAnsi="Arial" w:hint="cs"/>
          <w:rtl/>
        </w:rPr>
        <w:t xml:space="preserve"> שם).</w:t>
      </w:r>
    </w:p>
    <w:p w14:paraId="208D29DB" w14:textId="77777777" w:rsidR="00CF20B0" w:rsidRPr="004A2052" w:rsidRDefault="00CF20B0" w:rsidP="004A2052">
      <w:pPr>
        <w:tabs>
          <w:tab w:val="clear" w:pos="3628"/>
        </w:tabs>
        <w:rPr>
          <w:rFonts w:ascii="Arial" w:hAnsi="Arial"/>
          <w:rtl/>
        </w:rPr>
      </w:pPr>
      <w:r w:rsidRPr="004A2052">
        <w:rPr>
          <w:rFonts w:ascii="Arial" w:hAnsi="Arial" w:hint="cs"/>
          <w:b/>
          <w:bCs/>
          <w:rtl/>
        </w:rPr>
        <w:t xml:space="preserve">אם בעדות של </w:t>
      </w:r>
      <w:proofErr w:type="spellStart"/>
      <w:r w:rsidRPr="004A2052">
        <w:rPr>
          <w:rFonts w:ascii="Arial" w:hAnsi="Arial" w:hint="cs"/>
          <w:b/>
          <w:bCs/>
          <w:rtl/>
        </w:rPr>
        <w:t>איסורין</w:t>
      </w:r>
      <w:proofErr w:type="spellEnd"/>
      <w:r w:rsidRPr="004A2052">
        <w:rPr>
          <w:rFonts w:ascii="Arial" w:hAnsi="Arial" w:hint="cs"/>
          <w:b/>
          <w:bCs/>
          <w:rtl/>
        </w:rPr>
        <w:t xml:space="preserve"> צריך הגדה </w:t>
      </w:r>
      <w:proofErr w:type="spellStart"/>
      <w:r w:rsidRPr="004A2052">
        <w:rPr>
          <w:rFonts w:ascii="Arial" w:hAnsi="Arial" w:hint="cs"/>
          <w:b/>
          <w:bCs/>
          <w:rtl/>
        </w:rPr>
        <w:t>בב"ד</w:t>
      </w:r>
      <w:proofErr w:type="spellEnd"/>
      <w:r w:rsidRPr="004A2052">
        <w:rPr>
          <w:rFonts w:ascii="Arial" w:hAnsi="Arial" w:hint="cs"/>
          <w:b/>
          <w:bCs/>
          <w:rtl/>
        </w:rPr>
        <w:t>:</w:t>
      </w:r>
      <w:r w:rsidRPr="004A2052">
        <w:rPr>
          <w:rFonts w:ascii="Arial" w:hAnsi="Arial" w:hint="cs"/>
          <w:rtl/>
        </w:rPr>
        <w:t xml:space="preserve"> </w:t>
      </w:r>
      <w:proofErr w:type="spellStart"/>
      <w:r w:rsidRPr="004A2052">
        <w:rPr>
          <w:rFonts w:ascii="Arial" w:hAnsi="Arial" w:hint="cs"/>
          <w:rtl/>
        </w:rPr>
        <w:t>בש"ש</w:t>
      </w:r>
      <w:proofErr w:type="spellEnd"/>
      <w:r w:rsidRPr="004A2052">
        <w:rPr>
          <w:rFonts w:ascii="Arial" w:hAnsi="Arial" w:hint="cs"/>
          <w:rtl/>
        </w:rPr>
        <w:t xml:space="preserve"> (ו, ח ד"ה אמנם) הביא דעת </w:t>
      </w:r>
      <w:proofErr w:type="spellStart"/>
      <w:r w:rsidRPr="004A2052">
        <w:rPr>
          <w:rFonts w:ascii="Arial" w:hAnsi="Arial" w:hint="cs"/>
          <w:rtl/>
        </w:rPr>
        <w:t>הט"ז</w:t>
      </w:r>
      <w:proofErr w:type="spellEnd"/>
      <w:r w:rsidRPr="004A2052">
        <w:rPr>
          <w:rFonts w:ascii="Arial" w:hAnsi="Arial" w:hint="cs"/>
          <w:rtl/>
        </w:rPr>
        <w:t xml:space="preserve"> </w:t>
      </w:r>
      <w:proofErr w:type="spellStart"/>
      <w:r w:rsidRPr="004A2052">
        <w:rPr>
          <w:rFonts w:ascii="Arial" w:hAnsi="Arial" w:hint="cs"/>
          <w:rtl/>
        </w:rPr>
        <w:t>דצריך</w:t>
      </w:r>
      <w:proofErr w:type="spellEnd"/>
      <w:r w:rsidRPr="004A2052">
        <w:rPr>
          <w:rFonts w:ascii="Arial" w:hAnsi="Arial" w:hint="cs"/>
          <w:rtl/>
        </w:rPr>
        <w:t xml:space="preserve"> הגדה </w:t>
      </w:r>
      <w:proofErr w:type="spellStart"/>
      <w:r w:rsidRPr="004A2052">
        <w:rPr>
          <w:rFonts w:ascii="Arial" w:hAnsi="Arial" w:hint="cs"/>
          <w:rtl/>
        </w:rPr>
        <w:t>בב"ד</w:t>
      </w:r>
      <w:proofErr w:type="spellEnd"/>
      <w:r w:rsidRPr="004A2052">
        <w:rPr>
          <w:rFonts w:ascii="Arial" w:hAnsi="Arial" w:hint="cs"/>
          <w:rtl/>
        </w:rPr>
        <w:t xml:space="preserve">, ונחלק עליו. </w:t>
      </w:r>
      <w:proofErr w:type="spellStart"/>
      <w:r w:rsidRPr="004A2052">
        <w:rPr>
          <w:rFonts w:ascii="Arial" w:hAnsi="Arial" w:hint="cs"/>
          <w:rtl/>
        </w:rPr>
        <w:t>ובשער"י</w:t>
      </w:r>
      <w:proofErr w:type="spellEnd"/>
      <w:r w:rsidRPr="004A2052">
        <w:rPr>
          <w:rFonts w:ascii="Arial" w:hAnsi="Arial" w:hint="cs"/>
          <w:rtl/>
        </w:rPr>
        <w:t xml:space="preserve"> (ו, ה) כתב דאף </w:t>
      </w:r>
      <w:proofErr w:type="spellStart"/>
      <w:r w:rsidRPr="004A2052">
        <w:rPr>
          <w:rFonts w:ascii="Arial" w:hAnsi="Arial" w:hint="cs"/>
          <w:rtl/>
        </w:rPr>
        <w:t>להט"ז</w:t>
      </w:r>
      <w:proofErr w:type="spellEnd"/>
      <w:r w:rsidRPr="004A2052">
        <w:rPr>
          <w:rFonts w:ascii="Arial" w:hAnsi="Arial" w:hint="cs"/>
          <w:rtl/>
        </w:rPr>
        <w:t xml:space="preserve"> א"צ הגדה </w:t>
      </w:r>
      <w:proofErr w:type="spellStart"/>
      <w:r w:rsidRPr="004A2052">
        <w:rPr>
          <w:rFonts w:ascii="Arial" w:hAnsi="Arial" w:hint="cs"/>
          <w:rtl/>
        </w:rPr>
        <w:t>בב"ד</w:t>
      </w:r>
      <w:proofErr w:type="spellEnd"/>
      <w:r w:rsidRPr="004A2052">
        <w:rPr>
          <w:rFonts w:ascii="Arial" w:hAnsi="Arial" w:hint="cs"/>
          <w:rtl/>
        </w:rPr>
        <w:t xml:space="preserve">. וע' </w:t>
      </w:r>
      <w:proofErr w:type="spellStart"/>
      <w:r w:rsidRPr="004A2052">
        <w:rPr>
          <w:rFonts w:ascii="Arial" w:hAnsi="Arial" w:hint="cs"/>
          <w:rtl/>
        </w:rPr>
        <w:t>נתה"מ</w:t>
      </w:r>
      <w:proofErr w:type="spellEnd"/>
      <w:r w:rsidRPr="004A2052">
        <w:rPr>
          <w:rFonts w:ascii="Arial" w:hAnsi="Arial" w:hint="cs"/>
          <w:rtl/>
        </w:rPr>
        <w:t xml:space="preserve"> (</w:t>
      </w:r>
      <w:proofErr w:type="spellStart"/>
      <w:r w:rsidRPr="004A2052">
        <w:rPr>
          <w:rFonts w:ascii="Arial" w:hAnsi="Arial" w:hint="cs"/>
          <w:rtl/>
        </w:rPr>
        <w:t>כח</w:t>
      </w:r>
      <w:proofErr w:type="spellEnd"/>
      <w:r w:rsidRPr="004A2052">
        <w:rPr>
          <w:rFonts w:ascii="Arial" w:hAnsi="Arial" w:hint="cs"/>
          <w:rtl/>
        </w:rPr>
        <w:t xml:space="preserve">, ז; לח, ב) דאף </w:t>
      </w:r>
      <w:proofErr w:type="spellStart"/>
      <w:r w:rsidRPr="004A2052">
        <w:rPr>
          <w:rFonts w:ascii="Arial" w:hAnsi="Arial" w:hint="cs"/>
          <w:rtl/>
        </w:rPr>
        <w:t>באיתחזק</w:t>
      </w:r>
      <w:proofErr w:type="spellEnd"/>
      <w:r w:rsidRPr="004A2052">
        <w:rPr>
          <w:rFonts w:ascii="Arial" w:hAnsi="Arial" w:hint="cs"/>
          <w:rtl/>
        </w:rPr>
        <w:t xml:space="preserve"> </w:t>
      </w:r>
      <w:proofErr w:type="spellStart"/>
      <w:r w:rsidRPr="004A2052">
        <w:rPr>
          <w:rFonts w:ascii="Arial" w:hAnsi="Arial" w:hint="cs"/>
          <w:rtl/>
        </w:rPr>
        <w:t>איסורא</w:t>
      </w:r>
      <w:proofErr w:type="spellEnd"/>
      <w:r w:rsidRPr="004A2052">
        <w:rPr>
          <w:rFonts w:ascii="Arial" w:hAnsi="Arial" w:hint="cs"/>
          <w:rtl/>
        </w:rPr>
        <w:t xml:space="preserve"> א"צ הגדה </w:t>
      </w:r>
      <w:proofErr w:type="spellStart"/>
      <w:r w:rsidRPr="004A2052">
        <w:rPr>
          <w:rFonts w:ascii="Arial" w:hAnsi="Arial" w:hint="cs"/>
          <w:rtl/>
        </w:rPr>
        <w:t>בב"ד</w:t>
      </w:r>
      <w:proofErr w:type="spellEnd"/>
      <w:r w:rsidRPr="004A2052">
        <w:rPr>
          <w:rFonts w:ascii="Arial" w:hAnsi="Arial" w:hint="cs"/>
          <w:rtl/>
        </w:rPr>
        <w:t xml:space="preserve">. (וכן בחו"ד </w:t>
      </w:r>
      <w:proofErr w:type="spellStart"/>
      <w:r w:rsidRPr="004A2052">
        <w:rPr>
          <w:rFonts w:ascii="Arial" w:hAnsi="Arial" w:hint="cs"/>
          <w:rtl/>
        </w:rPr>
        <w:t>צט</w:t>
      </w:r>
      <w:proofErr w:type="spellEnd"/>
      <w:r w:rsidRPr="004A2052">
        <w:rPr>
          <w:rFonts w:ascii="Arial" w:hAnsi="Arial" w:hint="cs"/>
          <w:rtl/>
        </w:rPr>
        <w:t xml:space="preserve">). וע' </w:t>
      </w:r>
      <w:proofErr w:type="spellStart"/>
      <w:r w:rsidRPr="004A2052">
        <w:rPr>
          <w:rFonts w:ascii="Arial" w:hAnsi="Arial" w:hint="cs"/>
          <w:rtl/>
        </w:rPr>
        <w:t>שער"י</w:t>
      </w:r>
      <w:proofErr w:type="spellEnd"/>
      <w:r w:rsidRPr="004A2052">
        <w:rPr>
          <w:rFonts w:ascii="Arial" w:hAnsi="Arial" w:hint="cs"/>
          <w:rtl/>
        </w:rPr>
        <w:t xml:space="preserve"> (ו, ה).</w:t>
      </w:r>
    </w:p>
    <w:p w14:paraId="628B6CE1" w14:textId="77777777" w:rsidR="00CF20B0" w:rsidRPr="004A2052" w:rsidRDefault="00CF20B0" w:rsidP="004A2052">
      <w:pPr>
        <w:tabs>
          <w:tab w:val="clear" w:pos="3628"/>
        </w:tabs>
        <w:rPr>
          <w:rFonts w:ascii="Arial" w:hAnsi="Arial"/>
          <w:rtl/>
        </w:rPr>
      </w:pPr>
      <w:r w:rsidRPr="004A2052">
        <w:rPr>
          <w:rFonts w:ascii="Arial" w:hAnsi="Arial"/>
          <w:b/>
          <w:bCs/>
          <w:rtl/>
        </w:rPr>
        <w:t xml:space="preserve">אם אמרי' </w:t>
      </w:r>
      <w:proofErr w:type="spellStart"/>
      <w:r w:rsidRPr="004A2052">
        <w:rPr>
          <w:rFonts w:ascii="Arial" w:hAnsi="Arial"/>
          <w:b/>
          <w:bCs/>
          <w:rtl/>
        </w:rPr>
        <w:t>כ"מ</w:t>
      </w:r>
      <w:proofErr w:type="spellEnd"/>
      <w:r w:rsidRPr="004A2052">
        <w:rPr>
          <w:rFonts w:ascii="Arial" w:hAnsi="Arial"/>
          <w:b/>
          <w:bCs/>
          <w:rtl/>
        </w:rPr>
        <w:t xml:space="preserve"> שהאמינה תורה ע"א הוי </w:t>
      </w:r>
      <w:proofErr w:type="spellStart"/>
      <w:r w:rsidRPr="004A2052">
        <w:rPr>
          <w:rFonts w:ascii="Arial" w:hAnsi="Arial"/>
          <w:b/>
          <w:bCs/>
          <w:rtl/>
        </w:rPr>
        <w:t>כב</w:t>
      </w:r>
      <w:proofErr w:type="spellEnd"/>
      <w:r w:rsidRPr="004A2052">
        <w:rPr>
          <w:rFonts w:ascii="Arial" w:hAnsi="Arial"/>
          <w:b/>
          <w:bCs/>
          <w:rtl/>
        </w:rPr>
        <w:t>', ולא נאמן ע"א שבא אחריו להכחישו בעדות איסורים וע"א לשבועה:</w:t>
      </w:r>
      <w:r w:rsidRPr="004A2052">
        <w:rPr>
          <w:rFonts w:ascii="Arial" w:hAnsi="Arial"/>
          <w:rtl/>
        </w:rPr>
        <w:t xml:space="preserve"> ביבמות פח: כ' </w:t>
      </w:r>
      <w:proofErr w:type="spellStart"/>
      <w:r w:rsidRPr="004A2052">
        <w:rPr>
          <w:rFonts w:ascii="Arial" w:hAnsi="Arial"/>
          <w:rtl/>
        </w:rPr>
        <w:t>הריטב"א</w:t>
      </w:r>
      <w:proofErr w:type="spellEnd"/>
      <w:r w:rsidRPr="004A2052">
        <w:rPr>
          <w:rFonts w:ascii="Arial" w:hAnsi="Arial"/>
          <w:rtl/>
        </w:rPr>
        <w:t xml:space="preserve"> (ד"ה והא) </w:t>
      </w:r>
      <w:proofErr w:type="spellStart"/>
      <w:r w:rsidRPr="004A2052">
        <w:rPr>
          <w:rFonts w:ascii="Arial" w:hAnsi="Arial"/>
          <w:rtl/>
        </w:rPr>
        <w:t>והנמוק"י</w:t>
      </w:r>
      <w:proofErr w:type="spellEnd"/>
      <w:r w:rsidRPr="004A2052">
        <w:rPr>
          <w:rFonts w:ascii="Arial" w:hAnsi="Arial"/>
          <w:rtl/>
        </w:rPr>
        <w:t xml:space="preserve"> </w:t>
      </w:r>
      <w:proofErr w:type="spellStart"/>
      <w:r w:rsidRPr="004A2052">
        <w:rPr>
          <w:rFonts w:ascii="Arial" w:hAnsi="Arial"/>
          <w:rtl/>
        </w:rPr>
        <w:t>דהשני</w:t>
      </w:r>
      <w:proofErr w:type="spellEnd"/>
      <w:r w:rsidRPr="004A2052">
        <w:rPr>
          <w:rFonts w:ascii="Arial" w:hAnsi="Arial"/>
          <w:rtl/>
        </w:rPr>
        <w:t xml:space="preserve"> נאמן, </w:t>
      </w:r>
      <w:proofErr w:type="spellStart"/>
      <w:r w:rsidRPr="004A2052">
        <w:rPr>
          <w:rFonts w:ascii="Arial" w:hAnsi="Arial"/>
          <w:rtl/>
        </w:rPr>
        <w:t>והמהרי"ק</w:t>
      </w:r>
      <w:proofErr w:type="spellEnd"/>
      <w:r w:rsidRPr="004A2052">
        <w:rPr>
          <w:rFonts w:ascii="Arial" w:hAnsi="Arial"/>
          <w:rtl/>
        </w:rPr>
        <w:t xml:space="preserve"> </w:t>
      </w:r>
      <w:r w:rsidRPr="004A2052">
        <w:rPr>
          <w:rFonts w:ascii="Arial" w:hAnsi="Arial" w:hint="cs"/>
          <w:rtl/>
        </w:rPr>
        <w:t>(</w:t>
      </w:r>
      <w:r w:rsidRPr="004A2052">
        <w:rPr>
          <w:rFonts w:ascii="Arial" w:hAnsi="Arial"/>
          <w:rtl/>
        </w:rPr>
        <w:t>שרש לג</w:t>
      </w:r>
      <w:r w:rsidRPr="004A2052">
        <w:rPr>
          <w:rFonts w:ascii="Arial" w:hAnsi="Arial" w:hint="cs"/>
          <w:rtl/>
        </w:rPr>
        <w:t>)</w:t>
      </w:r>
      <w:r w:rsidRPr="004A2052">
        <w:rPr>
          <w:rFonts w:ascii="Arial" w:hAnsi="Arial"/>
          <w:rtl/>
        </w:rPr>
        <w:t xml:space="preserve"> כ</w:t>
      </w:r>
      <w:r w:rsidRPr="004A2052">
        <w:rPr>
          <w:rFonts w:ascii="Arial" w:hAnsi="Arial" w:hint="cs"/>
          <w:rtl/>
        </w:rPr>
        <w:t>תב</w:t>
      </w:r>
      <w:r w:rsidRPr="004A2052">
        <w:rPr>
          <w:rFonts w:ascii="Arial" w:hAnsi="Arial"/>
          <w:rtl/>
        </w:rPr>
        <w:t xml:space="preserve"> דלא נאמן, </w:t>
      </w:r>
      <w:proofErr w:type="spellStart"/>
      <w:r w:rsidRPr="004A2052">
        <w:rPr>
          <w:rFonts w:ascii="Arial" w:hAnsi="Arial"/>
          <w:rtl/>
        </w:rPr>
        <w:t>וכ"פ</w:t>
      </w:r>
      <w:proofErr w:type="spellEnd"/>
      <w:r w:rsidRPr="004A2052">
        <w:rPr>
          <w:rFonts w:ascii="Arial" w:hAnsi="Arial"/>
          <w:rtl/>
        </w:rPr>
        <w:t xml:space="preserve"> </w:t>
      </w:r>
      <w:proofErr w:type="spellStart"/>
      <w:r w:rsidRPr="004A2052">
        <w:rPr>
          <w:rFonts w:ascii="Arial" w:hAnsi="Arial"/>
          <w:rtl/>
        </w:rPr>
        <w:t>השו"ע</w:t>
      </w:r>
      <w:proofErr w:type="spellEnd"/>
      <w:r w:rsidRPr="004A2052">
        <w:rPr>
          <w:rFonts w:ascii="Arial" w:hAnsi="Arial"/>
          <w:rtl/>
        </w:rPr>
        <w:t xml:space="preserve"> יו"ד ס</w:t>
      </w:r>
      <w:r w:rsidRPr="004A2052">
        <w:rPr>
          <w:rFonts w:ascii="Arial" w:hAnsi="Arial" w:hint="cs"/>
          <w:rtl/>
        </w:rPr>
        <w:t>ו</w:t>
      </w:r>
      <w:r w:rsidRPr="004A2052">
        <w:rPr>
          <w:rFonts w:ascii="Arial" w:hAnsi="Arial"/>
          <w:rtl/>
        </w:rPr>
        <w:t>"ס א. [</w:t>
      </w:r>
      <w:proofErr w:type="spellStart"/>
      <w:r w:rsidRPr="004A2052">
        <w:rPr>
          <w:rFonts w:ascii="Arial" w:hAnsi="Arial"/>
          <w:rtl/>
        </w:rPr>
        <w:t>וביש"ש</w:t>
      </w:r>
      <w:proofErr w:type="spellEnd"/>
      <w:r w:rsidRPr="004A2052">
        <w:rPr>
          <w:rFonts w:ascii="Arial" w:hAnsi="Arial"/>
          <w:rtl/>
        </w:rPr>
        <w:t xml:space="preserve"> </w:t>
      </w:r>
      <w:r w:rsidRPr="004A2052">
        <w:rPr>
          <w:rFonts w:ascii="Arial" w:hAnsi="Arial" w:hint="cs"/>
          <w:rtl/>
        </w:rPr>
        <w:t>(</w:t>
      </w:r>
      <w:r w:rsidRPr="004A2052">
        <w:rPr>
          <w:rFonts w:ascii="Arial" w:hAnsi="Arial"/>
          <w:rtl/>
        </w:rPr>
        <w:t xml:space="preserve">פ' </w:t>
      </w:r>
      <w:proofErr w:type="spellStart"/>
      <w:r w:rsidRPr="004A2052">
        <w:rPr>
          <w:rFonts w:ascii="Arial" w:hAnsi="Arial"/>
          <w:rtl/>
        </w:rPr>
        <w:t>האשה</w:t>
      </w:r>
      <w:proofErr w:type="spellEnd"/>
      <w:r w:rsidRPr="004A2052">
        <w:rPr>
          <w:rFonts w:ascii="Arial" w:hAnsi="Arial"/>
          <w:rtl/>
        </w:rPr>
        <w:t xml:space="preserve"> רבה ה</w:t>
      </w:r>
      <w:r w:rsidRPr="004A2052">
        <w:rPr>
          <w:rFonts w:ascii="Arial" w:hAnsi="Arial" w:hint="cs"/>
          <w:rtl/>
        </w:rPr>
        <w:t>)</w:t>
      </w:r>
      <w:r w:rsidRPr="004A2052">
        <w:rPr>
          <w:rFonts w:ascii="Arial" w:hAnsi="Arial"/>
          <w:rtl/>
        </w:rPr>
        <w:t xml:space="preserve"> וב"ח </w:t>
      </w:r>
      <w:r w:rsidRPr="004A2052">
        <w:rPr>
          <w:rFonts w:ascii="Arial" w:hAnsi="Arial" w:hint="cs"/>
          <w:rtl/>
        </w:rPr>
        <w:t>(</w:t>
      </w:r>
      <w:r w:rsidRPr="004A2052">
        <w:rPr>
          <w:rFonts w:ascii="Arial" w:hAnsi="Arial"/>
          <w:rtl/>
        </w:rPr>
        <w:t>יו"ד א</w:t>
      </w:r>
      <w:r w:rsidRPr="004A2052">
        <w:rPr>
          <w:rFonts w:ascii="Arial" w:hAnsi="Arial" w:hint="cs"/>
          <w:rtl/>
        </w:rPr>
        <w:t>)</w:t>
      </w:r>
      <w:r w:rsidRPr="004A2052">
        <w:rPr>
          <w:rFonts w:ascii="Arial" w:hAnsi="Arial"/>
          <w:rtl/>
        </w:rPr>
        <w:t xml:space="preserve"> פ</w:t>
      </w:r>
      <w:r w:rsidRPr="004A2052">
        <w:rPr>
          <w:rFonts w:ascii="Arial" w:hAnsi="Arial" w:hint="cs"/>
          <w:rtl/>
        </w:rPr>
        <w:t>סקו</w:t>
      </w:r>
      <w:r w:rsidRPr="004A2052">
        <w:rPr>
          <w:rFonts w:ascii="Arial" w:hAnsi="Arial"/>
          <w:rtl/>
        </w:rPr>
        <w:t xml:space="preserve"> </w:t>
      </w:r>
      <w:proofErr w:type="spellStart"/>
      <w:r w:rsidRPr="004A2052">
        <w:rPr>
          <w:rFonts w:ascii="Arial" w:hAnsi="Arial"/>
          <w:rtl/>
        </w:rPr>
        <w:t>כריטב"א</w:t>
      </w:r>
      <w:proofErr w:type="spellEnd"/>
      <w:r w:rsidRPr="004A2052">
        <w:rPr>
          <w:rFonts w:ascii="Arial" w:hAnsi="Arial"/>
          <w:rtl/>
        </w:rPr>
        <w:t xml:space="preserve">, וע' </w:t>
      </w:r>
      <w:proofErr w:type="spellStart"/>
      <w:r w:rsidRPr="004A2052">
        <w:rPr>
          <w:rFonts w:ascii="Arial" w:hAnsi="Arial"/>
          <w:rtl/>
        </w:rPr>
        <w:t>ש"ך</w:t>
      </w:r>
      <w:proofErr w:type="spellEnd"/>
      <w:r w:rsidRPr="004A2052">
        <w:rPr>
          <w:rFonts w:ascii="Arial" w:hAnsi="Arial"/>
          <w:rtl/>
        </w:rPr>
        <w:t xml:space="preserve"> </w:t>
      </w:r>
      <w:r w:rsidRPr="004A2052">
        <w:rPr>
          <w:rFonts w:ascii="Arial" w:hAnsi="Arial" w:hint="cs"/>
          <w:rtl/>
        </w:rPr>
        <w:t>(</w:t>
      </w:r>
      <w:r w:rsidRPr="004A2052">
        <w:rPr>
          <w:rFonts w:ascii="Arial" w:hAnsi="Arial"/>
          <w:rtl/>
        </w:rPr>
        <w:t xml:space="preserve">יו"ד </w:t>
      </w:r>
      <w:proofErr w:type="spellStart"/>
      <w:r w:rsidRPr="004A2052">
        <w:rPr>
          <w:rFonts w:ascii="Arial" w:hAnsi="Arial"/>
          <w:rtl/>
        </w:rPr>
        <w:t>קכז</w:t>
      </w:r>
      <w:proofErr w:type="spellEnd"/>
      <w:r w:rsidRPr="004A2052">
        <w:rPr>
          <w:rFonts w:ascii="Arial" w:hAnsi="Arial"/>
          <w:rtl/>
        </w:rPr>
        <w:t xml:space="preserve"> </w:t>
      </w:r>
      <w:proofErr w:type="spellStart"/>
      <w:r w:rsidRPr="004A2052">
        <w:rPr>
          <w:rFonts w:ascii="Arial" w:hAnsi="Arial"/>
          <w:rtl/>
        </w:rPr>
        <w:t>סקי"ד</w:t>
      </w:r>
      <w:proofErr w:type="spellEnd"/>
      <w:r w:rsidRPr="004A2052">
        <w:rPr>
          <w:rFonts w:ascii="Arial" w:hAnsi="Arial" w:hint="cs"/>
          <w:rtl/>
        </w:rPr>
        <w:t>)</w:t>
      </w:r>
      <w:r w:rsidRPr="004A2052">
        <w:rPr>
          <w:rFonts w:ascii="Arial" w:hAnsi="Arial"/>
          <w:rtl/>
        </w:rPr>
        <w:t xml:space="preserve">]. </w:t>
      </w:r>
      <w:proofErr w:type="spellStart"/>
      <w:r w:rsidRPr="004A2052">
        <w:rPr>
          <w:rFonts w:ascii="Arial" w:hAnsi="Arial"/>
          <w:rtl/>
        </w:rPr>
        <w:t>ובש"ש</w:t>
      </w:r>
      <w:proofErr w:type="spellEnd"/>
      <w:r w:rsidRPr="004A2052">
        <w:rPr>
          <w:rFonts w:ascii="Arial" w:hAnsi="Arial"/>
          <w:rtl/>
        </w:rPr>
        <w:t xml:space="preserve"> (ו</w:t>
      </w:r>
      <w:r w:rsidRPr="004A2052">
        <w:rPr>
          <w:rFonts w:ascii="Arial" w:hAnsi="Arial" w:hint="cs"/>
          <w:rtl/>
        </w:rPr>
        <w:t>,</w:t>
      </w:r>
      <w:r w:rsidRPr="004A2052">
        <w:rPr>
          <w:rFonts w:ascii="Arial" w:hAnsi="Arial"/>
          <w:rtl/>
        </w:rPr>
        <w:t xml:space="preserve"> כ) כ</w:t>
      </w:r>
      <w:r w:rsidRPr="004A2052">
        <w:rPr>
          <w:rFonts w:ascii="Arial" w:hAnsi="Arial" w:hint="cs"/>
          <w:rtl/>
        </w:rPr>
        <w:t>תב</w:t>
      </w:r>
      <w:r w:rsidRPr="004A2052">
        <w:rPr>
          <w:rFonts w:ascii="Arial" w:hAnsi="Arial"/>
          <w:rtl/>
        </w:rPr>
        <w:t xml:space="preserve"> </w:t>
      </w:r>
      <w:proofErr w:type="spellStart"/>
      <w:r w:rsidRPr="004A2052">
        <w:rPr>
          <w:rFonts w:ascii="Arial" w:hAnsi="Arial"/>
          <w:rtl/>
        </w:rPr>
        <w:t>דהשו"ע</w:t>
      </w:r>
      <w:proofErr w:type="spellEnd"/>
      <w:r w:rsidRPr="004A2052">
        <w:rPr>
          <w:rFonts w:ascii="Arial" w:hAnsi="Arial"/>
          <w:rtl/>
        </w:rPr>
        <w:t xml:space="preserve"> מודה </w:t>
      </w:r>
      <w:proofErr w:type="spellStart"/>
      <w:r w:rsidRPr="004A2052">
        <w:rPr>
          <w:rFonts w:ascii="Arial" w:hAnsi="Arial"/>
          <w:rtl/>
        </w:rPr>
        <w:t>להריטב"א</w:t>
      </w:r>
      <w:proofErr w:type="spellEnd"/>
      <w:r w:rsidRPr="004A2052">
        <w:rPr>
          <w:rFonts w:ascii="Arial" w:hAnsi="Arial"/>
          <w:rtl/>
        </w:rPr>
        <w:t xml:space="preserve">. </w:t>
      </w:r>
      <w:proofErr w:type="spellStart"/>
      <w:r w:rsidRPr="004A2052">
        <w:rPr>
          <w:rFonts w:ascii="Arial" w:hAnsi="Arial"/>
          <w:rtl/>
        </w:rPr>
        <w:t>ובקצה"ח</w:t>
      </w:r>
      <w:proofErr w:type="spellEnd"/>
      <w:r w:rsidRPr="004A2052">
        <w:rPr>
          <w:rFonts w:ascii="Arial" w:hAnsi="Arial"/>
          <w:rtl/>
        </w:rPr>
        <w:t xml:space="preserve"> </w:t>
      </w:r>
      <w:r w:rsidRPr="004A2052">
        <w:rPr>
          <w:rFonts w:ascii="Arial" w:hAnsi="Arial" w:hint="cs"/>
          <w:rtl/>
        </w:rPr>
        <w:t>(</w:t>
      </w:r>
      <w:r w:rsidRPr="004A2052">
        <w:rPr>
          <w:rFonts w:ascii="Arial" w:hAnsi="Arial"/>
          <w:rtl/>
        </w:rPr>
        <w:t>פז</w:t>
      </w:r>
      <w:r w:rsidRPr="004A2052">
        <w:rPr>
          <w:rFonts w:ascii="Arial" w:hAnsi="Arial" w:hint="cs"/>
          <w:rtl/>
        </w:rPr>
        <w:t>,</w:t>
      </w:r>
      <w:r w:rsidRPr="004A2052">
        <w:rPr>
          <w:rFonts w:ascii="Arial" w:hAnsi="Arial"/>
          <w:rtl/>
        </w:rPr>
        <w:t xml:space="preserve"> ח</w:t>
      </w:r>
      <w:r w:rsidRPr="004A2052">
        <w:rPr>
          <w:rFonts w:ascii="Arial" w:hAnsi="Arial" w:hint="cs"/>
          <w:rtl/>
        </w:rPr>
        <w:t>)</w:t>
      </w:r>
      <w:r w:rsidRPr="004A2052">
        <w:rPr>
          <w:rFonts w:ascii="Arial" w:hAnsi="Arial"/>
          <w:rtl/>
        </w:rPr>
        <w:t xml:space="preserve"> הביא </w:t>
      </w:r>
      <w:proofErr w:type="spellStart"/>
      <w:r w:rsidRPr="004A2052">
        <w:rPr>
          <w:rFonts w:ascii="Arial" w:hAnsi="Arial"/>
          <w:rtl/>
        </w:rPr>
        <w:t>מהש"ך</w:t>
      </w:r>
      <w:proofErr w:type="spellEnd"/>
      <w:r w:rsidRPr="004A2052">
        <w:rPr>
          <w:rFonts w:ascii="Arial" w:hAnsi="Arial"/>
          <w:rtl/>
        </w:rPr>
        <w:t xml:space="preserve"> (פז</w:t>
      </w:r>
      <w:r w:rsidRPr="004A2052">
        <w:rPr>
          <w:rFonts w:ascii="Arial" w:hAnsi="Arial" w:hint="cs"/>
          <w:rtl/>
        </w:rPr>
        <w:t>,</w:t>
      </w:r>
      <w:r w:rsidRPr="004A2052">
        <w:rPr>
          <w:rFonts w:ascii="Arial" w:hAnsi="Arial"/>
          <w:rtl/>
        </w:rPr>
        <w:t xml:space="preserve"> טו) גבי ע"א לחייב שבועה, ואח"כ בא ע"א כנגדו, ותלה במח' זו.</w:t>
      </w:r>
    </w:p>
    <w:p w14:paraId="19DCE808" w14:textId="77777777" w:rsidR="00CF20B0" w:rsidRPr="004A2052" w:rsidRDefault="00CF20B0" w:rsidP="004A2052">
      <w:pPr>
        <w:tabs>
          <w:tab w:val="clear" w:pos="3628"/>
        </w:tabs>
        <w:rPr>
          <w:rFonts w:ascii="Arial" w:hAnsi="Arial"/>
          <w:rtl/>
        </w:rPr>
      </w:pPr>
      <w:r w:rsidRPr="004A2052">
        <w:rPr>
          <w:rFonts w:ascii="Arial" w:hAnsi="Arial" w:hint="cs"/>
          <w:b/>
          <w:bCs/>
          <w:rtl/>
        </w:rPr>
        <w:t xml:space="preserve">ביאור ענין </w:t>
      </w:r>
      <w:proofErr w:type="spellStart"/>
      <w:r w:rsidRPr="004A2052">
        <w:rPr>
          <w:rFonts w:ascii="Arial" w:hAnsi="Arial" w:hint="cs"/>
          <w:b/>
          <w:bCs/>
          <w:rtl/>
        </w:rPr>
        <w:t>כ"מ</w:t>
      </w:r>
      <w:proofErr w:type="spellEnd"/>
      <w:r w:rsidRPr="004A2052">
        <w:rPr>
          <w:rFonts w:ascii="Arial" w:hAnsi="Arial" w:hint="cs"/>
          <w:b/>
          <w:bCs/>
          <w:rtl/>
        </w:rPr>
        <w:t xml:space="preserve"> שהאמינה תורה ע"א הרי הוא </w:t>
      </w:r>
      <w:proofErr w:type="spellStart"/>
      <w:r w:rsidRPr="004A2052">
        <w:rPr>
          <w:rFonts w:ascii="Arial" w:hAnsi="Arial" w:hint="cs"/>
          <w:b/>
          <w:bCs/>
          <w:rtl/>
        </w:rPr>
        <w:t>כב</w:t>
      </w:r>
      <w:proofErr w:type="spellEnd"/>
      <w:r w:rsidRPr="004A2052">
        <w:rPr>
          <w:rFonts w:ascii="Arial" w:hAnsi="Arial" w:hint="cs"/>
          <w:b/>
          <w:bCs/>
          <w:rtl/>
        </w:rPr>
        <w:t>':</w:t>
      </w:r>
      <w:r w:rsidRPr="004A2052">
        <w:rPr>
          <w:rFonts w:ascii="Arial" w:hAnsi="Arial" w:hint="cs"/>
          <w:rtl/>
        </w:rPr>
        <w:t xml:space="preserve"> ע' </w:t>
      </w:r>
      <w:proofErr w:type="spellStart"/>
      <w:r w:rsidRPr="004A2052">
        <w:rPr>
          <w:rFonts w:ascii="Arial" w:hAnsi="Arial" w:hint="cs"/>
          <w:rtl/>
        </w:rPr>
        <w:t>גר"ח</w:t>
      </w:r>
      <w:proofErr w:type="spellEnd"/>
      <w:r w:rsidRPr="004A2052">
        <w:rPr>
          <w:rFonts w:ascii="Arial" w:hAnsi="Arial" w:hint="cs"/>
          <w:rtl/>
        </w:rPr>
        <w:t xml:space="preserve"> (הל' רוצח ט, יד).</w:t>
      </w:r>
    </w:p>
    <w:p w14:paraId="4ABE2AC9" w14:textId="1A134454" w:rsidR="00CF20B0" w:rsidRPr="004A2052" w:rsidRDefault="00CF20B0" w:rsidP="004A2052">
      <w:pPr>
        <w:tabs>
          <w:tab w:val="clear" w:pos="3628"/>
        </w:tabs>
        <w:rPr>
          <w:rFonts w:ascii="Arial" w:hAnsi="Arial"/>
          <w:rtl/>
        </w:rPr>
      </w:pPr>
      <w:r w:rsidRPr="004A2052">
        <w:rPr>
          <w:rFonts w:ascii="Arial" w:hAnsi="Arial" w:hint="cs"/>
          <w:b/>
          <w:bCs/>
          <w:rtl/>
        </w:rPr>
        <w:t xml:space="preserve">אם </w:t>
      </w:r>
      <w:proofErr w:type="spellStart"/>
      <w:r w:rsidRPr="004A2052">
        <w:rPr>
          <w:rFonts w:ascii="Arial" w:hAnsi="Arial" w:hint="cs"/>
          <w:b/>
          <w:bCs/>
          <w:rtl/>
        </w:rPr>
        <w:t>כ"מ</w:t>
      </w:r>
      <w:proofErr w:type="spellEnd"/>
      <w:r w:rsidRPr="004A2052">
        <w:rPr>
          <w:rFonts w:ascii="Arial" w:hAnsi="Arial" w:hint="cs"/>
          <w:b/>
          <w:bCs/>
          <w:rtl/>
        </w:rPr>
        <w:t xml:space="preserve"> שהאמינה תורה ע"א ה"ה כב' היינו </w:t>
      </w:r>
      <w:proofErr w:type="spellStart"/>
      <w:r w:rsidRPr="004A2052">
        <w:rPr>
          <w:rFonts w:ascii="Arial" w:hAnsi="Arial" w:hint="cs"/>
          <w:b/>
          <w:bCs/>
          <w:rtl/>
        </w:rPr>
        <w:t>דוקא</w:t>
      </w:r>
      <w:proofErr w:type="spellEnd"/>
      <w:r w:rsidRPr="004A2052">
        <w:rPr>
          <w:rFonts w:ascii="Arial" w:hAnsi="Arial" w:hint="cs"/>
          <w:b/>
          <w:bCs/>
          <w:rtl/>
        </w:rPr>
        <w:t xml:space="preserve"> </w:t>
      </w:r>
      <w:proofErr w:type="spellStart"/>
      <w:r w:rsidRPr="004A2052">
        <w:rPr>
          <w:rFonts w:ascii="Arial" w:hAnsi="Arial" w:hint="cs"/>
          <w:b/>
          <w:bCs/>
          <w:rtl/>
        </w:rPr>
        <w:t>בבאו</w:t>
      </w:r>
      <w:proofErr w:type="spellEnd"/>
      <w:r w:rsidRPr="004A2052">
        <w:rPr>
          <w:rFonts w:ascii="Arial" w:hAnsi="Arial" w:hint="cs"/>
          <w:b/>
          <w:bCs/>
          <w:rtl/>
        </w:rPr>
        <w:t xml:space="preserve"> זה אחר זה:</w:t>
      </w:r>
      <w:r w:rsidRPr="004A2052">
        <w:rPr>
          <w:rFonts w:ascii="Arial" w:hAnsi="Arial" w:hint="cs"/>
          <w:rtl/>
        </w:rPr>
        <w:t xml:space="preserve"> ע' סוטה לא: </w:t>
      </w:r>
      <w:proofErr w:type="spellStart"/>
      <w:r w:rsidRPr="004A2052">
        <w:rPr>
          <w:rFonts w:ascii="Arial" w:hAnsi="Arial" w:hint="cs"/>
          <w:rtl/>
        </w:rPr>
        <w:t>ותוס</w:t>
      </w:r>
      <w:proofErr w:type="spellEnd"/>
      <w:r w:rsidRPr="004A2052">
        <w:rPr>
          <w:rFonts w:ascii="Arial" w:hAnsi="Arial" w:hint="cs"/>
          <w:rtl/>
        </w:rPr>
        <w:t xml:space="preserve">' כתובות </w:t>
      </w:r>
      <w:proofErr w:type="spellStart"/>
      <w:r w:rsidRPr="004A2052">
        <w:rPr>
          <w:rFonts w:ascii="Arial" w:hAnsi="Arial" w:hint="cs"/>
          <w:rtl/>
        </w:rPr>
        <w:t>כב</w:t>
      </w:r>
      <w:proofErr w:type="spellEnd"/>
      <w:r w:rsidRPr="004A2052">
        <w:rPr>
          <w:rFonts w:ascii="Arial" w:hAnsi="Arial" w:hint="cs"/>
          <w:rtl/>
        </w:rPr>
        <w:t>: ד"ה אי.</w:t>
      </w:r>
    </w:p>
    <w:p w14:paraId="7C7C3D7A" w14:textId="77777777" w:rsidR="00CF20B0" w:rsidRPr="004A2052" w:rsidRDefault="00CF20B0" w:rsidP="004A2052">
      <w:pPr>
        <w:pStyle w:val="1"/>
        <w:tabs>
          <w:tab w:val="clear" w:pos="3628"/>
        </w:tabs>
        <w:spacing w:line="276" w:lineRule="auto"/>
        <w:rPr>
          <w:rtl/>
        </w:rPr>
      </w:pPr>
      <w:r w:rsidRPr="004A2052">
        <w:rPr>
          <w:rStyle w:val="11"/>
          <w:rtl/>
        </w:rPr>
        <w:t>ע</w:t>
      </w:r>
      <w:r w:rsidRPr="004A2052">
        <w:rPr>
          <w:rStyle w:val="11"/>
          <w:rFonts w:hint="cs"/>
          <w:rtl/>
        </w:rPr>
        <w:t>י</w:t>
      </w:r>
      <w:r w:rsidRPr="004A2052">
        <w:rPr>
          <w:rStyle w:val="11"/>
          <w:rtl/>
        </w:rPr>
        <w:t>די חלות - הטעם</w:t>
      </w:r>
      <w:r w:rsidRPr="004A2052">
        <w:rPr>
          <w:rtl/>
        </w:rPr>
        <w:t>:</w:t>
      </w:r>
    </w:p>
    <w:p w14:paraId="454F7711" w14:textId="7031034F" w:rsidR="00CF20B0" w:rsidRPr="004A2052" w:rsidRDefault="00CF20B0" w:rsidP="004A2052">
      <w:pPr>
        <w:tabs>
          <w:tab w:val="clear" w:pos="3628"/>
        </w:tabs>
        <w:rPr>
          <w:rFonts w:ascii="Arial" w:hAnsi="Arial"/>
          <w:rtl/>
        </w:rPr>
      </w:pPr>
      <w:proofErr w:type="spellStart"/>
      <w:r w:rsidRPr="004A2052">
        <w:rPr>
          <w:rFonts w:ascii="Arial" w:hAnsi="Arial"/>
          <w:rtl/>
        </w:rPr>
        <w:t>הפנ"י</w:t>
      </w:r>
      <w:proofErr w:type="spellEnd"/>
      <w:r w:rsidRPr="004A2052">
        <w:rPr>
          <w:rFonts w:ascii="Arial" w:hAnsi="Arial"/>
          <w:rtl/>
        </w:rPr>
        <w:t xml:space="preserve"> </w:t>
      </w:r>
      <w:r w:rsidRPr="004A2052">
        <w:rPr>
          <w:rFonts w:ascii="Arial" w:hAnsi="Arial" w:hint="cs"/>
          <w:rtl/>
        </w:rPr>
        <w:t>(ב</w:t>
      </w:r>
      <w:r w:rsidRPr="004A2052">
        <w:rPr>
          <w:rFonts w:ascii="Arial" w:hAnsi="Arial"/>
          <w:rtl/>
        </w:rPr>
        <w:t xml:space="preserve">קידושין סה: </w:t>
      </w:r>
      <w:proofErr w:type="spellStart"/>
      <w:r w:rsidRPr="004A2052">
        <w:rPr>
          <w:rFonts w:ascii="Arial" w:hAnsi="Arial"/>
          <w:rtl/>
        </w:rPr>
        <w:t>סד"ה</w:t>
      </w:r>
      <w:proofErr w:type="spellEnd"/>
      <w:r w:rsidRPr="004A2052">
        <w:rPr>
          <w:rFonts w:ascii="Arial" w:hAnsi="Arial"/>
          <w:rtl/>
        </w:rPr>
        <w:t xml:space="preserve"> גמ' א"ל התם לא </w:t>
      </w:r>
      <w:proofErr w:type="spellStart"/>
      <w:r w:rsidRPr="004A2052">
        <w:rPr>
          <w:rFonts w:ascii="Arial" w:hAnsi="Arial"/>
          <w:rtl/>
        </w:rPr>
        <w:t>מיחייב</w:t>
      </w:r>
      <w:proofErr w:type="spellEnd"/>
      <w:r w:rsidRPr="004A2052">
        <w:rPr>
          <w:rFonts w:ascii="Arial" w:hAnsi="Arial" w:hint="cs"/>
          <w:rtl/>
        </w:rPr>
        <w:t>)</w:t>
      </w:r>
      <w:r w:rsidRPr="004A2052">
        <w:rPr>
          <w:rFonts w:ascii="Arial" w:hAnsi="Arial"/>
          <w:rtl/>
        </w:rPr>
        <w:t xml:space="preserve"> כ</w:t>
      </w:r>
      <w:r w:rsidRPr="004A2052">
        <w:rPr>
          <w:rFonts w:ascii="Arial" w:hAnsi="Arial" w:hint="cs"/>
          <w:rtl/>
        </w:rPr>
        <w:t>תב</w:t>
      </w:r>
      <w:r w:rsidRPr="004A2052">
        <w:rPr>
          <w:rFonts w:ascii="Arial" w:hAnsi="Arial"/>
          <w:rtl/>
        </w:rPr>
        <w:t xml:space="preserve"> </w:t>
      </w:r>
      <w:proofErr w:type="spellStart"/>
      <w:r w:rsidRPr="004A2052">
        <w:rPr>
          <w:rFonts w:ascii="Arial" w:hAnsi="Arial"/>
          <w:rtl/>
        </w:rPr>
        <w:t>דהטעם</w:t>
      </w:r>
      <w:proofErr w:type="spellEnd"/>
      <w:r w:rsidRPr="004A2052">
        <w:rPr>
          <w:rFonts w:ascii="Arial" w:hAnsi="Arial"/>
          <w:rtl/>
        </w:rPr>
        <w:t xml:space="preserve"> משום </w:t>
      </w:r>
      <w:proofErr w:type="spellStart"/>
      <w:r w:rsidRPr="004A2052">
        <w:rPr>
          <w:rFonts w:ascii="Arial" w:hAnsi="Arial"/>
          <w:rtl/>
        </w:rPr>
        <w:t>דענין</w:t>
      </w:r>
      <w:proofErr w:type="spellEnd"/>
      <w:r w:rsidRPr="004A2052">
        <w:rPr>
          <w:rFonts w:ascii="Arial" w:hAnsi="Arial"/>
          <w:rtl/>
        </w:rPr>
        <w:t xml:space="preserve"> הקידושין לאוסרה על כל העולם, וכיון שאינם יודעים לא נאסרו. </w:t>
      </w:r>
      <w:proofErr w:type="spellStart"/>
      <w:r w:rsidRPr="004A2052">
        <w:rPr>
          <w:rFonts w:ascii="Arial" w:hAnsi="Arial"/>
          <w:rtl/>
        </w:rPr>
        <w:t>ובקצה"ח</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רמא</w:t>
      </w:r>
      <w:proofErr w:type="spellEnd"/>
      <w:r w:rsidRPr="004A2052">
        <w:rPr>
          <w:rFonts w:ascii="Arial" w:hAnsi="Arial" w:hint="cs"/>
          <w:rtl/>
        </w:rPr>
        <w:t>,</w:t>
      </w:r>
      <w:r w:rsidRPr="004A2052">
        <w:rPr>
          <w:rFonts w:ascii="Arial" w:hAnsi="Arial"/>
          <w:rtl/>
        </w:rPr>
        <w:t xml:space="preserve"> א</w:t>
      </w:r>
      <w:r w:rsidRPr="004A2052">
        <w:rPr>
          <w:rFonts w:ascii="Arial" w:hAnsi="Arial" w:hint="cs"/>
          <w:rtl/>
        </w:rPr>
        <w:t>)</w:t>
      </w:r>
      <w:r w:rsidRPr="004A2052">
        <w:rPr>
          <w:rFonts w:ascii="Arial" w:hAnsi="Arial"/>
          <w:rtl/>
        </w:rPr>
        <w:t xml:space="preserve"> כ</w:t>
      </w:r>
      <w:r w:rsidRPr="004A2052">
        <w:rPr>
          <w:rFonts w:ascii="Arial" w:hAnsi="Arial" w:hint="cs"/>
          <w:rtl/>
        </w:rPr>
        <w:t>תב</w:t>
      </w:r>
      <w:r w:rsidRPr="004A2052">
        <w:rPr>
          <w:rFonts w:ascii="Arial" w:hAnsi="Arial"/>
          <w:rtl/>
        </w:rPr>
        <w:t xml:space="preserve"> דדין הוא בכל דבר שיהי' אפשר להוכיח אח"כ שנעשה, ובממון מהני הודאה, </w:t>
      </w:r>
      <w:proofErr w:type="spellStart"/>
      <w:r w:rsidRPr="004A2052">
        <w:rPr>
          <w:rFonts w:ascii="Arial" w:hAnsi="Arial"/>
          <w:rtl/>
        </w:rPr>
        <w:t>משא"כ</w:t>
      </w:r>
      <w:proofErr w:type="spellEnd"/>
      <w:r w:rsidRPr="004A2052">
        <w:rPr>
          <w:rFonts w:ascii="Arial" w:hAnsi="Arial"/>
          <w:rtl/>
        </w:rPr>
        <w:t xml:space="preserve"> ג</w:t>
      </w:r>
      <w:r w:rsidRPr="004A2052">
        <w:rPr>
          <w:rFonts w:ascii="Arial" w:hAnsi="Arial" w:hint="cs"/>
          <w:rtl/>
        </w:rPr>
        <w:t xml:space="preserve">יטין </w:t>
      </w:r>
      <w:r w:rsidRPr="004A2052">
        <w:rPr>
          <w:rFonts w:ascii="Arial" w:hAnsi="Arial"/>
          <w:rtl/>
        </w:rPr>
        <w:t>וק</w:t>
      </w:r>
      <w:r w:rsidRPr="004A2052">
        <w:rPr>
          <w:rFonts w:ascii="Arial" w:hAnsi="Arial" w:hint="cs"/>
          <w:rtl/>
        </w:rPr>
        <w:t>ידושין</w:t>
      </w:r>
      <w:r w:rsidRPr="004A2052">
        <w:rPr>
          <w:rFonts w:ascii="Arial" w:hAnsi="Arial"/>
          <w:rtl/>
        </w:rPr>
        <w:t xml:space="preserve">. </w:t>
      </w:r>
      <w:proofErr w:type="spellStart"/>
      <w:r w:rsidRPr="004A2052">
        <w:rPr>
          <w:rFonts w:ascii="Arial" w:hAnsi="Arial"/>
          <w:rtl/>
        </w:rPr>
        <w:t>ובקוב"ש</w:t>
      </w:r>
      <w:proofErr w:type="spellEnd"/>
      <w:r w:rsidRPr="004A2052">
        <w:rPr>
          <w:rFonts w:ascii="Arial" w:hAnsi="Arial"/>
          <w:rtl/>
        </w:rPr>
        <w:t xml:space="preserve"> </w:t>
      </w:r>
      <w:r w:rsidRPr="004A2052">
        <w:rPr>
          <w:rFonts w:ascii="Arial" w:hAnsi="Arial" w:hint="cs"/>
          <w:rtl/>
        </w:rPr>
        <w:t>(</w:t>
      </w:r>
      <w:r w:rsidRPr="004A2052">
        <w:rPr>
          <w:rFonts w:ascii="Arial" w:hAnsi="Arial"/>
          <w:rtl/>
        </w:rPr>
        <w:t xml:space="preserve">ב"ב </w:t>
      </w:r>
      <w:r w:rsidRPr="004A2052">
        <w:rPr>
          <w:rFonts w:ascii="Arial" w:hAnsi="Arial" w:hint="cs"/>
          <w:rtl/>
        </w:rPr>
        <w:t xml:space="preserve">אות </w:t>
      </w:r>
      <w:proofErr w:type="spellStart"/>
      <w:r w:rsidRPr="004A2052">
        <w:rPr>
          <w:rFonts w:ascii="Arial" w:hAnsi="Arial" w:hint="cs"/>
          <w:rtl/>
        </w:rPr>
        <w:t>קז</w:t>
      </w:r>
      <w:proofErr w:type="spellEnd"/>
      <w:r w:rsidRPr="004A2052">
        <w:rPr>
          <w:rFonts w:ascii="Arial" w:hAnsi="Arial" w:hint="cs"/>
          <w:rtl/>
        </w:rPr>
        <w:t>)</w:t>
      </w:r>
      <w:r w:rsidRPr="004A2052">
        <w:rPr>
          <w:rFonts w:ascii="Arial" w:hAnsi="Arial"/>
          <w:rtl/>
        </w:rPr>
        <w:t xml:space="preserve"> הביא ראיות שאינו בשביל להוכיח. </w:t>
      </w:r>
      <w:proofErr w:type="spellStart"/>
      <w:r w:rsidRPr="004A2052">
        <w:rPr>
          <w:rFonts w:ascii="Arial" w:hAnsi="Arial"/>
          <w:rtl/>
        </w:rPr>
        <w:t>ובשער"י</w:t>
      </w:r>
      <w:proofErr w:type="spellEnd"/>
      <w:r w:rsidRPr="004A2052">
        <w:rPr>
          <w:rFonts w:ascii="Arial" w:hAnsi="Arial"/>
          <w:rtl/>
        </w:rPr>
        <w:t xml:space="preserve"> </w:t>
      </w:r>
      <w:r w:rsidRPr="004A2052">
        <w:rPr>
          <w:rFonts w:ascii="Arial" w:hAnsi="Arial" w:hint="cs"/>
          <w:rtl/>
        </w:rPr>
        <w:t>(בתחילת</w:t>
      </w:r>
      <w:r w:rsidRPr="004A2052">
        <w:rPr>
          <w:rFonts w:ascii="Arial" w:hAnsi="Arial"/>
          <w:rtl/>
        </w:rPr>
        <w:t xml:space="preserve"> ש"ז</w:t>
      </w:r>
      <w:r w:rsidRPr="004A2052">
        <w:rPr>
          <w:rFonts w:ascii="Arial" w:hAnsi="Arial" w:hint="cs"/>
          <w:rtl/>
        </w:rPr>
        <w:t>)</w:t>
      </w:r>
      <w:r w:rsidRPr="004A2052">
        <w:rPr>
          <w:rFonts w:ascii="Arial" w:hAnsi="Arial"/>
          <w:rtl/>
        </w:rPr>
        <w:t xml:space="preserve"> כ</w:t>
      </w:r>
      <w:r w:rsidRPr="004A2052">
        <w:rPr>
          <w:rFonts w:ascii="Arial" w:hAnsi="Arial" w:hint="cs"/>
          <w:rtl/>
        </w:rPr>
        <w:t>תב</w:t>
      </w:r>
      <w:r w:rsidRPr="004A2052">
        <w:rPr>
          <w:rFonts w:ascii="Arial" w:hAnsi="Arial"/>
          <w:rtl/>
        </w:rPr>
        <w:t xml:space="preserve"> דיש דין בעדות לחדש </w:t>
      </w:r>
      <w:proofErr w:type="spellStart"/>
      <w:r w:rsidRPr="004A2052">
        <w:rPr>
          <w:rFonts w:ascii="Arial" w:hAnsi="Arial"/>
          <w:rtl/>
        </w:rPr>
        <w:t>כח</w:t>
      </w:r>
      <w:proofErr w:type="spellEnd"/>
      <w:r w:rsidRPr="004A2052">
        <w:rPr>
          <w:rFonts w:ascii="Arial" w:hAnsi="Arial"/>
          <w:rtl/>
        </w:rPr>
        <w:t xml:space="preserve"> פסק אצל </w:t>
      </w:r>
      <w:proofErr w:type="spellStart"/>
      <w:r w:rsidRPr="004A2052">
        <w:rPr>
          <w:rFonts w:ascii="Arial" w:hAnsi="Arial"/>
          <w:rtl/>
        </w:rPr>
        <w:t>הב"ד</w:t>
      </w:r>
      <w:proofErr w:type="spellEnd"/>
      <w:r w:rsidRPr="004A2052">
        <w:rPr>
          <w:rFonts w:ascii="Arial" w:hAnsi="Arial"/>
          <w:rtl/>
        </w:rPr>
        <w:t>.</w:t>
      </w:r>
    </w:p>
    <w:p w14:paraId="1497A9DC" w14:textId="77777777" w:rsidR="00CF20B0" w:rsidRPr="004A2052" w:rsidRDefault="00CF20B0" w:rsidP="004A2052">
      <w:pPr>
        <w:pStyle w:val="1"/>
        <w:tabs>
          <w:tab w:val="clear" w:pos="3628"/>
        </w:tabs>
        <w:spacing w:line="276" w:lineRule="auto"/>
        <w:rPr>
          <w:rtl/>
        </w:rPr>
      </w:pPr>
      <w:r w:rsidRPr="004A2052">
        <w:rPr>
          <w:rStyle w:val="11"/>
          <w:rtl/>
        </w:rPr>
        <w:t>עדים זוממים</w:t>
      </w:r>
      <w:r w:rsidRPr="004A2052">
        <w:rPr>
          <w:rtl/>
        </w:rPr>
        <w:t>:</w:t>
      </w:r>
    </w:p>
    <w:p w14:paraId="195C18DE" w14:textId="77777777" w:rsidR="00CF20B0" w:rsidRPr="004A2052" w:rsidRDefault="00CF20B0" w:rsidP="004A2052">
      <w:pPr>
        <w:tabs>
          <w:tab w:val="clear" w:pos="3628"/>
        </w:tabs>
        <w:rPr>
          <w:rFonts w:ascii="Arial" w:hAnsi="Arial"/>
          <w:rtl/>
        </w:rPr>
      </w:pPr>
      <w:r w:rsidRPr="004A2052">
        <w:rPr>
          <w:rFonts w:ascii="Arial" w:hAnsi="Arial"/>
          <w:b/>
          <w:bCs/>
          <w:rtl/>
        </w:rPr>
        <w:t>טעם מ"ד דהוי ממון ולא קנס:</w:t>
      </w:r>
      <w:r w:rsidRPr="004A2052">
        <w:rPr>
          <w:rFonts w:ascii="Arial" w:hAnsi="Arial"/>
          <w:rtl/>
        </w:rPr>
        <w:t xml:space="preserve"> </w:t>
      </w:r>
      <w:proofErr w:type="spellStart"/>
      <w:r w:rsidRPr="004A2052">
        <w:rPr>
          <w:rFonts w:ascii="Arial" w:hAnsi="Arial"/>
          <w:rtl/>
        </w:rPr>
        <w:t>בפנ"י</w:t>
      </w:r>
      <w:proofErr w:type="spellEnd"/>
      <w:r w:rsidRPr="004A2052">
        <w:rPr>
          <w:rFonts w:ascii="Arial" w:hAnsi="Arial"/>
          <w:rtl/>
        </w:rPr>
        <w:t xml:space="preserve"> </w:t>
      </w:r>
      <w:r w:rsidRPr="004A2052">
        <w:rPr>
          <w:rFonts w:ascii="Arial" w:hAnsi="Arial" w:hint="cs"/>
          <w:rtl/>
        </w:rPr>
        <w:t>(</w:t>
      </w:r>
      <w:r w:rsidRPr="004A2052">
        <w:rPr>
          <w:rFonts w:ascii="Arial" w:hAnsi="Arial"/>
          <w:rtl/>
        </w:rPr>
        <w:t>מכות ב:</w:t>
      </w:r>
      <w:r w:rsidRPr="004A2052">
        <w:rPr>
          <w:rFonts w:ascii="Arial" w:hAnsi="Arial" w:hint="cs"/>
          <w:rtl/>
        </w:rPr>
        <w:t>)</w:t>
      </w:r>
      <w:r w:rsidRPr="004A2052">
        <w:rPr>
          <w:rFonts w:ascii="Arial" w:hAnsi="Arial"/>
          <w:rtl/>
        </w:rPr>
        <w:t xml:space="preserve"> כ</w:t>
      </w:r>
      <w:r w:rsidRPr="004A2052">
        <w:rPr>
          <w:rFonts w:ascii="Arial" w:hAnsi="Arial" w:hint="cs"/>
          <w:rtl/>
        </w:rPr>
        <w:t>תב</w:t>
      </w:r>
      <w:r w:rsidRPr="004A2052">
        <w:rPr>
          <w:rFonts w:ascii="Arial" w:hAnsi="Arial"/>
          <w:rtl/>
        </w:rPr>
        <w:t xml:space="preserve"> דהוי כפרה. </w:t>
      </w:r>
      <w:r w:rsidRPr="004A2052">
        <w:rPr>
          <w:rFonts w:ascii="Arial" w:hAnsi="Arial" w:hint="cs"/>
          <w:rtl/>
        </w:rPr>
        <w:t xml:space="preserve">אמנם </w:t>
      </w:r>
      <w:proofErr w:type="spellStart"/>
      <w:r w:rsidRPr="004A2052">
        <w:rPr>
          <w:rFonts w:ascii="Arial" w:hAnsi="Arial" w:hint="cs"/>
          <w:rtl/>
        </w:rPr>
        <w:t>בריטב"א</w:t>
      </w:r>
      <w:proofErr w:type="spellEnd"/>
      <w:r w:rsidRPr="004A2052">
        <w:rPr>
          <w:rFonts w:ascii="Arial" w:hAnsi="Arial" w:hint="cs"/>
          <w:rtl/>
        </w:rPr>
        <w:t xml:space="preserve"> (מכות ב: ד"ה אבל) כתב דאינו כפרה. </w:t>
      </w:r>
      <w:proofErr w:type="spellStart"/>
      <w:r w:rsidRPr="004A2052">
        <w:rPr>
          <w:rFonts w:ascii="Arial" w:hAnsi="Arial"/>
          <w:rtl/>
        </w:rPr>
        <w:t>ובקוב"ש</w:t>
      </w:r>
      <w:proofErr w:type="spellEnd"/>
      <w:r w:rsidRPr="004A2052">
        <w:rPr>
          <w:rFonts w:ascii="Arial" w:hAnsi="Arial"/>
          <w:rtl/>
        </w:rPr>
        <w:t xml:space="preserve"> </w:t>
      </w:r>
      <w:r w:rsidRPr="004A2052">
        <w:rPr>
          <w:rFonts w:ascii="Arial" w:hAnsi="Arial" w:hint="cs"/>
          <w:rtl/>
        </w:rPr>
        <w:t>(</w:t>
      </w:r>
      <w:r w:rsidRPr="004A2052">
        <w:rPr>
          <w:rFonts w:ascii="Arial" w:hAnsi="Arial"/>
          <w:rtl/>
        </w:rPr>
        <w:t xml:space="preserve">כתובות </w:t>
      </w:r>
      <w:r w:rsidRPr="004A2052">
        <w:rPr>
          <w:rFonts w:ascii="Arial" w:hAnsi="Arial" w:hint="cs"/>
          <w:rtl/>
        </w:rPr>
        <w:t xml:space="preserve">אות </w:t>
      </w:r>
      <w:r w:rsidRPr="004A2052">
        <w:rPr>
          <w:rFonts w:ascii="Arial" w:hAnsi="Arial"/>
          <w:rtl/>
        </w:rPr>
        <w:t>קח</w:t>
      </w:r>
      <w:r w:rsidRPr="004A2052">
        <w:rPr>
          <w:rFonts w:ascii="Arial" w:hAnsi="Arial" w:hint="cs"/>
          <w:rtl/>
        </w:rPr>
        <w:t>,</w:t>
      </w:r>
      <w:r w:rsidRPr="004A2052">
        <w:rPr>
          <w:rFonts w:ascii="Arial" w:hAnsi="Arial"/>
          <w:rtl/>
        </w:rPr>
        <w:t xml:space="preserve"> </w:t>
      </w:r>
      <w:proofErr w:type="spellStart"/>
      <w:r w:rsidRPr="004A2052">
        <w:rPr>
          <w:rFonts w:ascii="Arial" w:hAnsi="Arial"/>
          <w:rtl/>
        </w:rPr>
        <w:t>ובח"ב</w:t>
      </w:r>
      <w:proofErr w:type="spellEnd"/>
      <w:r w:rsidRPr="004A2052">
        <w:rPr>
          <w:rFonts w:ascii="Arial" w:hAnsi="Arial"/>
          <w:rtl/>
        </w:rPr>
        <w:t xml:space="preserve"> בקובץ ביאורים מכות </w:t>
      </w:r>
      <w:r w:rsidRPr="004A2052">
        <w:rPr>
          <w:rFonts w:ascii="Arial" w:hAnsi="Arial" w:hint="cs"/>
          <w:rtl/>
        </w:rPr>
        <w:t>אות ח</w:t>
      </w:r>
      <w:r w:rsidRPr="004A2052">
        <w:rPr>
          <w:rFonts w:ascii="Arial" w:hAnsi="Arial"/>
          <w:rtl/>
        </w:rPr>
        <w:t xml:space="preserve">) פי' </w:t>
      </w:r>
      <w:proofErr w:type="spellStart"/>
      <w:r w:rsidRPr="004A2052">
        <w:rPr>
          <w:rFonts w:ascii="Arial" w:hAnsi="Arial"/>
          <w:rtl/>
        </w:rPr>
        <w:t>דהעדים</w:t>
      </w:r>
      <w:proofErr w:type="spellEnd"/>
      <w:r w:rsidRPr="004A2052">
        <w:rPr>
          <w:rFonts w:ascii="Arial" w:hAnsi="Arial"/>
          <w:rtl/>
        </w:rPr>
        <w:t xml:space="preserve"> מקבלים החיוב של הנידון. וע' </w:t>
      </w:r>
      <w:proofErr w:type="spellStart"/>
      <w:r w:rsidRPr="004A2052">
        <w:rPr>
          <w:rFonts w:ascii="Arial" w:hAnsi="Arial"/>
          <w:rtl/>
        </w:rPr>
        <w:t>רשב"א</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ב"ק</w:t>
      </w:r>
      <w:proofErr w:type="spellEnd"/>
      <w:r w:rsidRPr="004A2052">
        <w:rPr>
          <w:rFonts w:ascii="Arial" w:hAnsi="Arial"/>
          <w:rtl/>
        </w:rPr>
        <w:t xml:space="preserve"> ה.</w:t>
      </w:r>
      <w:r w:rsidRPr="004A2052">
        <w:rPr>
          <w:rFonts w:ascii="Arial" w:hAnsi="Arial" w:hint="cs"/>
          <w:rtl/>
        </w:rPr>
        <w:t>)</w:t>
      </w:r>
      <w:r w:rsidRPr="004A2052">
        <w:rPr>
          <w:rFonts w:ascii="Arial" w:hAnsi="Arial"/>
          <w:rtl/>
        </w:rPr>
        <w:t xml:space="preserve"> כיון שבאו להפסידו ממון, ועוד </w:t>
      </w:r>
      <w:proofErr w:type="spellStart"/>
      <w:r w:rsidRPr="004A2052">
        <w:rPr>
          <w:rFonts w:ascii="Arial" w:hAnsi="Arial"/>
          <w:rtl/>
        </w:rPr>
        <w:t>דבממון</w:t>
      </w:r>
      <w:proofErr w:type="spellEnd"/>
      <w:r w:rsidRPr="004A2052">
        <w:rPr>
          <w:rFonts w:ascii="Arial" w:hAnsi="Arial"/>
          <w:rtl/>
        </w:rPr>
        <w:t xml:space="preserve"> </w:t>
      </w:r>
      <w:proofErr w:type="spellStart"/>
      <w:r w:rsidRPr="004A2052">
        <w:rPr>
          <w:rFonts w:ascii="Arial" w:hAnsi="Arial"/>
          <w:rtl/>
        </w:rPr>
        <w:t>משלמין</w:t>
      </w:r>
      <w:proofErr w:type="spellEnd"/>
      <w:r w:rsidRPr="004A2052">
        <w:rPr>
          <w:rFonts w:ascii="Arial" w:hAnsi="Arial"/>
          <w:rtl/>
        </w:rPr>
        <w:t xml:space="preserve"> גם כששילם ע"פ. [וע"ש </w:t>
      </w:r>
      <w:proofErr w:type="spellStart"/>
      <w:r w:rsidRPr="004A2052">
        <w:rPr>
          <w:rFonts w:ascii="Arial" w:hAnsi="Arial"/>
          <w:rtl/>
        </w:rPr>
        <w:t>בפנ"י</w:t>
      </w:r>
      <w:proofErr w:type="spellEnd"/>
      <w:r w:rsidRPr="004A2052">
        <w:rPr>
          <w:rFonts w:ascii="Arial" w:hAnsi="Arial"/>
          <w:rtl/>
        </w:rPr>
        <w:t>].</w:t>
      </w:r>
    </w:p>
    <w:p w14:paraId="7D32BC1C" w14:textId="2358E1C4" w:rsidR="00CF20B0" w:rsidRPr="004A2052" w:rsidRDefault="00CF20B0" w:rsidP="004A2052">
      <w:pPr>
        <w:tabs>
          <w:tab w:val="clear" w:pos="3628"/>
        </w:tabs>
        <w:rPr>
          <w:rFonts w:ascii="Arial" w:hAnsi="Arial"/>
          <w:rtl/>
        </w:rPr>
      </w:pPr>
      <w:r w:rsidRPr="004A2052">
        <w:rPr>
          <w:rFonts w:ascii="Arial" w:hAnsi="Arial"/>
          <w:b/>
          <w:bCs/>
          <w:rtl/>
        </w:rPr>
        <w:t>מדוע מאמינים לאחרונים:</w:t>
      </w:r>
      <w:r w:rsidRPr="004A2052">
        <w:rPr>
          <w:rFonts w:ascii="Arial" w:hAnsi="Arial"/>
          <w:rtl/>
        </w:rPr>
        <w:t xml:space="preserve"> </w:t>
      </w:r>
      <w:proofErr w:type="spellStart"/>
      <w:r w:rsidRPr="004A2052">
        <w:rPr>
          <w:rFonts w:ascii="Arial" w:hAnsi="Arial"/>
          <w:rtl/>
        </w:rPr>
        <w:t>בב"ק</w:t>
      </w:r>
      <w:proofErr w:type="spellEnd"/>
      <w:r w:rsidRPr="004A2052">
        <w:rPr>
          <w:rFonts w:ascii="Arial" w:hAnsi="Arial"/>
          <w:rtl/>
        </w:rPr>
        <w:t xml:space="preserve"> עב: </w:t>
      </w:r>
      <w:r w:rsidRPr="004A2052">
        <w:rPr>
          <w:rFonts w:ascii="Arial" w:hAnsi="Arial" w:hint="cs"/>
          <w:rtl/>
        </w:rPr>
        <w:t>מבואר בדעת רבא</w:t>
      </w:r>
      <w:r w:rsidRPr="004A2052">
        <w:rPr>
          <w:rFonts w:ascii="Arial" w:hAnsi="Arial"/>
          <w:rtl/>
        </w:rPr>
        <w:t xml:space="preserve"> </w:t>
      </w:r>
      <w:proofErr w:type="spellStart"/>
      <w:r w:rsidRPr="004A2052">
        <w:rPr>
          <w:rFonts w:ascii="Arial" w:hAnsi="Arial"/>
          <w:rtl/>
        </w:rPr>
        <w:t>דע"ז</w:t>
      </w:r>
      <w:proofErr w:type="spellEnd"/>
      <w:r w:rsidRPr="004A2052">
        <w:rPr>
          <w:rFonts w:ascii="Arial" w:hAnsi="Arial"/>
          <w:rtl/>
        </w:rPr>
        <w:t xml:space="preserve"> חידוש הוא דמאי חזית </w:t>
      </w:r>
      <w:proofErr w:type="spellStart"/>
      <w:r w:rsidRPr="004A2052">
        <w:rPr>
          <w:rFonts w:ascii="Arial" w:hAnsi="Arial"/>
          <w:rtl/>
        </w:rPr>
        <w:t>דסמכת</w:t>
      </w:r>
      <w:proofErr w:type="spellEnd"/>
      <w:r w:rsidRPr="004A2052">
        <w:rPr>
          <w:rFonts w:ascii="Arial" w:hAnsi="Arial"/>
          <w:rtl/>
        </w:rPr>
        <w:t xml:space="preserve"> </w:t>
      </w:r>
      <w:proofErr w:type="spellStart"/>
      <w:r w:rsidRPr="004A2052">
        <w:rPr>
          <w:rFonts w:ascii="Arial" w:hAnsi="Arial"/>
          <w:rtl/>
        </w:rPr>
        <w:t>אהני</w:t>
      </w:r>
      <w:proofErr w:type="spellEnd"/>
      <w:r w:rsidRPr="004A2052">
        <w:rPr>
          <w:rFonts w:ascii="Arial" w:hAnsi="Arial"/>
          <w:rtl/>
        </w:rPr>
        <w:t xml:space="preserve"> סמוך </w:t>
      </w:r>
      <w:proofErr w:type="spellStart"/>
      <w:r w:rsidRPr="004A2052">
        <w:rPr>
          <w:rFonts w:ascii="Arial" w:hAnsi="Arial"/>
          <w:rtl/>
        </w:rPr>
        <w:t>אהני</w:t>
      </w:r>
      <w:proofErr w:type="spellEnd"/>
      <w:r w:rsidRPr="004A2052">
        <w:rPr>
          <w:rFonts w:ascii="Arial" w:hAnsi="Arial"/>
          <w:rtl/>
        </w:rPr>
        <w:t xml:space="preserve">. אמנם הטור </w:t>
      </w:r>
      <w:r w:rsidRPr="004A2052">
        <w:rPr>
          <w:rFonts w:ascii="Arial" w:hAnsi="Arial" w:hint="cs"/>
          <w:rtl/>
        </w:rPr>
        <w:t>(</w:t>
      </w:r>
      <w:proofErr w:type="spellStart"/>
      <w:r w:rsidRPr="004A2052">
        <w:rPr>
          <w:rFonts w:ascii="Arial" w:hAnsi="Arial"/>
          <w:rtl/>
        </w:rPr>
        <w:t>חו"מ</w:t>
      </w:r>
      <w:proofErr w:type="spellEnd"/>
      <w:r w:rsidRPr="004A2052">
        <w:rPr>
          <w:rFonts w:ascii="Arial" w:hAnsi="Arial"/>
          <w:rtl/>
        </w:rPr>
        <w:t xml:space="preserve"> לח</w:t>
      </w:r>
      <w:r w:rsidRPr="004A2052">
        <w:rPr>
          <w:rFonts w:ascii="Arial" w:hAnsi="Arial" w:hint="cs"/>
          <w:rtl/>
        </w:rPr>
        <w:t>)</w:t>
      </w:r>
      <w:r w:rsidRPr="004A2052">
        <w:rPr>
          <w:rFonts w:ascii="Arial" w:hAnsi="Arial"/>
          <w:rtl/>
        </w:rPr>
        <w:t xml:space="preserve"> כ</w:t>
      </w:r>
      <w:r w:rsidRPr="004A2052">
        <w:rPr>
          <w:rFonts w:ascii="Arial" w:hAnsi="Arial" w:hint="cs"/>
          <w:rtl/>
        </w:rPr>
        <w:t>תב</w:t>
      </w:r>
      <w:r w:rsidRPr="004A2052">
        <w:rPr>
          <w:rFonts w:ascii="Arial" w:hAnsi="Arial"/>
          <w:rtl/>
        </w:rPr>
        <w:t xml:space="preserve"> טעם </w:t>
      </w:r>
      <w:proofErr w:type="spellStart"/>
      <w:r w:rsidRPr="004A2052">
        <w:rPr>
          <w:rFonts w:ascii="Arial" w:hAnsi="Arial"/>
          <w:rtl/>
        </w:rPr>
        <w:t>דבשאלה</w:t>
      </w:r>
      <w:proofErr w:type="spellEnd"/>
      <w:r w:rsidRPr="004A2052">
        <w:rPr>
          <w:rFonts w:ascii="Arial" w:hAnsi="Arial"/>
          <w:rtl/>
        </w:rPr>
        <w:t xml:space="preserve"> אם היו שם אין </w:t>
      </w:r>
      <w:r w:rsidRPr="004A2052">
        <w:rPr>
          <w:rFonts w:ascii="Arial" w:hAnsi="Arial"/>
          <w:rtl/>
        </w:rPr>
        <w:lastRenderedPageBreak/>
        <w:t>הראשונים נאמנים כיון שזו עדות על עצמן</w:t>
      </w:r>
      <w:r w:rsidRPr="004A2052">
        <w:rPr>
          <w:rFonts w:ascii="Arial" w:hAnsi="Arial" w:hint="cs"/>
          <w:rtl/>
        </w:rPr>
        <w:t>,</w:t>
      </w:r>
      <w:r w:rsidRPr="004A2052">
        <w:rPr>
          <w:rFonts w:ascii="Arial" w:hAnsi="Arial"/>
          <w:rtl/>
        </w:rPr>
        <w:t xml:space="preserve"> וכ"כ הרמב"ן </w:t>
      </w:r>
      <w:r w:rsidRPr="004A2052">
        <w:rPr>
          <w:rFonts w:ascii="Arial" w:hAnsi="Arial" w:hint="cs"/>
          <w:rtl/>
        </w:rPr>
        <w:t>(</w:t>
      </w:r>
      <w:r w:rsidRPr="004A2052">
        <w:rPr>
          <w:rFonts w:ascii="Arial" w:hAnsi="Arial"/>
          <w:rtl/>
        </w:rPr>
        <w:t>בפי'</w:t>
      </w:r>
      <w:r w:rsidRPr="004A2052">
        <w:rPr>
          <w:rFonts w:ascii="Arial" w:hAnsi="Arial" w:hint="cs"/>
          <w:rtl/>
        </w:rPr>
        <w:t xml:space="preserve"> </w:t>
      </w:r>
      <w:proofErr w:type="spellStart"/>
      <w:r w:rsidRPr="004A2052">
        <w:rPr>
          <w:rFonts w:ascii="Arial" w:hAnsi="Arial"/>
          <w:rtl/>
        </w:rPr>
        <w:t>עה"ת</w:t>
      </w:r>
      <w:proofErr w:type="spellEnd"/>
      <w:r w:rsidRPr="004A2052">
        <w:rPr>
          <w:rFonts w:ascii="Arial" w:hAnsi="Arial"/>
          <w:rtl/>
        </w:rPr>
        <w:t xml:space="preserve"> דברים </w:t>
      </w:r>
      <w:proofErr w:type="spellStart"/>
      <w:r w:rsidRPr="004A2052">
        <w:rPr>
          <w:rFonts w:ascii="Arial" w:hAnsi="Arial"/>
          <w:rtl/>
        </w:rPr>
        <w:t>יט</w:t>
      </w:r>
      <w:proofErr w:type="spellEnd"/>
      <w:r w:rsidRPr="004A2052">
        <w:rPr>
          <w:rFonts w:ascii="Arial" w:hAnsi="Arial" w:hint="cs"/>
          <w:rtl/>
        </w:rPr>
        <w:t>),</w:t>
      </w:r>
      <w:r w:rsidRPr="004A2052">
        <w:rPr>
          <w:rFonts w:ascii="Arial" w:hAnsi="Arial"/>
          <w:rtl/>
        </w:rPr>
        <w:t xml:space="preserve"> וברבינו בחיי </w:t>
      </w:r>
      <w:r w:rsidRPr="004A2052">
        <w:rPr>
          <w:rFonts w:ascii="Arial" w:hAnsi="Arial" w:hint="cs"/>
          <w:rtl/>
        </w:rPr>
        <w:t>ואברבנאל (</w:t>
      </w:r>
      <w:r w:rsidRPr="004A2052">
        <w:rPr>
          <w:rFonts w:ascii="Arial" w:hAnsi="Arial"/>
          <w:rtl/>
        </w:rPr>
        <w:t>שם</w:t>
      </w:r>
      <w:r w:rsidRPr="004A2052">
        <w:rPr>
          <w:rFonts w:ascii="Arial" w:hAnsi="Arial" w:hint="cs"/>
          <w:rtl/>
        </w:rPr>
        <w:t>),</w:t>
      </w:r>
      <w:r w:rsidRPr="004A2052">
        <w:rPr>
          <w:rFonts w:ascii="Arial" w:hAnsi="Arial"/>
          <w:rtl/>
        </w:rPr>
        <w:t xml:space="preserve"> ובחינוך </w:t>
      </w:r>
      <w:r w:rsidRPr="004A2052">
        <w:rPr>
          <w:rFonts w:ascii="Arial" w:hAnsi="Arial" w:hint="cs"/>
          <w:rtl/>
        </w:rPr>
        <w:t>(</w:t>
      </w:r>
      <w:proofErr w:type="spellStart"/>
      <w:r w:rsidRPr="004A2052">
        <w:rPr>
          <w:rFonts w:ascii="Arial" w:hAnsi="Arial"/>
          <w:rtl/>
        </w:rPr>
        <w:t>תקכד</w:t>
      </w:r>
      <w:proofErr w:type="spellEnd"/>
      <w:r w:rsidRPr="004A2052">
        <w:rPr>
          <w:rFonts w:ascii="Arial" w:hAnsi="Arial" w:hint="cs"/>
          <w:rtl/>
        </w:rPr>
        <w:t>)</w:t>
      </w:r>
      <w:r w:rsidRPr="004A2052">
        <w:rPr>
          <w:rFonts w:ascii="Arial" w:hAnsi="Arial"/>
          <w:rtl/>
        </w:rPr>
        <w:t xml:space="preserve">. [וע"ע </w:t>
      </w:r>
      <w:proofErr w:type="spellStart"/>
      <w:r w:rsidRPr="004A2052">
        <w:rPr>
          <w:rFonts w:ascii="Arial" w:hAnsi="Arial"/>
          <w:rtl/>
        </w:rPr>
        <w:t>בפיה"מ</w:t>
      </w:r>
      <w:proofErr w:type="spellEnd"/>
      <w:r w:rsidRPr="004A2052">
        <w:rPr>
          <w:rFonts w:ascii="Arial" w:hAnsi="Arial"/>
          <w:rtl/>
        </w:rPr>
        <w:t xml:space="preserve"> </w:t>
      </w:r>
      <w:proofErr w:type="spellStart"/>
      <w:r w:rsidRPr="004A2052">
        <w:rPr>
          <w:rFonts w:ascii="Arial" w:hAnsi="Arial"/>
          <w:rtl/>
        </w:rPr>
        <w:t>להר"מ</w:t>
      </w:r>
      <w:proofErr w:type="spellEnd"/>
      <w:r w:rsidRPr="004A2052">
        <w:rPr>
          <w:rFonts w:ascii="Arial" w:hAnsi="Arial"/>
          <w:rtl/>
        </w:rPr>
        <w:t xml:space="preserve"> </w:t>
      </w:r>
      <w:proofErr w:type="spellStart"/>
      <w:r w:rsidRPr="004A2052">
        <w:rPr>
          <w:rFonts w:ascii="Arial" w:hAnsi="Arial"/>
          <w:rtl/>
        </w:rPr>
        <w:t>פ"ק</w:t>
      </w:r>
      <w:proofErr w:type="spellEnd"/>
      <w:r w:rsidRPr="004A2052">
        <w:rPr>
          <w:rFonts w:ascii="Arial" w:hAnsi="Arial"/>
          <w:rtl/>
        </w:rPr>
        <w:t xml:space="preserve"> </w:t>
      </w:r>
      <w:proofErr w:type="spellStart"/>
      <w:r w:rsidRPr="004A2052">
        <w:rPr>
          <w:rFonts w:ascii="Arial" w:hAnsi="Arial"/>
          <w:rtl/>
        </w:rPr>
        <w:t>דמכות</w:t>
      </w:r>
      <w:proofErr w:type="spellEnd"/>
      <w:r w:rsidRPr="004A2052">
        <w:rPr>
          <w:rFonts w:ascii="Arial" w:hAnsi="Arial"/>
          <w:rtl/>
        </w:rPr>
        <w:t xml:space="preserve">]. </w:t>
      </w:r>
      <w:r w:rsidRPr="004A2052">
        <w:rPr>
          <w:rFonts w:ascii="Arial" w:hAnsi="Arial" w:hint="cs"/>
          <w:rtl/>
        </w:rPr>
        <w:t xml:space="preserve">אמנם </w:t>
      </w:r>
      <w:r w:rsidRPr="004A2052">
        <w:rPr>
          <w:rFonts w:ascii="Arial" w:hAnsi="Arial"/>
          <w:rtl/>
        </w:rPr>
        <w:t xml:space="preserve">ברמב"ם </w:t>
      </w:r>
      <w:r w:rsidRPr="004A2052">
        <w:rPr>
          <w:rFonts w:ascii="Arial" w:hAnsi="Arial" w:hint="cs"/>
          <w:rtl/>
        </w:rPr>
        <w:t>(</w:t>
      </w:r>
      <w:r w:rsidRPr="004A2052">
        <w:rPr>
          <w:rFonts w:ascii="Arial" w:hAnsi="Arial"/>
          <w:rtl/>
        </w:rPr>
        <w:t xml:space="preserve">עדות </w:t>
      </w:r>
      <w:proofErr w:type="spellStart"/>
      <w:r w:rsidRPr="004A2052">
        <w:rPr>
          <w:rFonts w:ascii="Arial" w:hAnsi="Arial"/>
          <w:rtl/>
        </w:rPr>
        <w:t>יח</w:t>
      </w:r>
      <w:proofErr w:type="spellEnd"/>
      <w:r w:rsidRPr="004A2052">
        <w:rPr>
          <w:rFonts w:ascii="Arial" w:hAnsi="Arial" w:hint="cs"/>
          <w:rtl/>
        </w:rPr>
        <w:t>,</w:t>
      </w:r>
      <w:r w:rsidRPr="004A2052">
        <w:rPr>
          <w:rFonts w:ascii="Arial" w:hAnsi="Arial"/>
          <w:rtl/>
        </w:rPr>
        <w:t xml:space="preserve"> ג</w:t>
      </w:r>
      <w:r w:rsidRPr="004A2052">
        <w:rPr>
          <w:rFonts w:ascii="Arial" w:hAnsi="Arial" w:hint="cs"/>
          <w:rtl/>
        </w:rPr>
        <w:t>)</w:t>
      </w:r>
      <w:r w:rsidRPr="004A2052">
        <w:rPr>
          <w:rFonts w:ascii="Arial" w:hAnsi="Arial"/>
          <w:rtl/>
        </w:rPr>
        <w:t xml:space="preserve"> כ</w:t>
      </w:r>
      <w:r w:rsidRPr="004A2052">
        <w:rPr>
          <w:rFonts w:ascii="Arial" w:hAnsi="Arial" w:hint="cs"/>
          <w:rtl/>
        </w:rPr>
        <w:t>תב</w:t>
      </w:r>
      <w:r w:rsidRPr="004A2052">
        <w:rPr>
          <w:rFonts w:ascii="Arial" w:hAnsi="Arial"/>
          <w:rtl/>
        </w:rPr>
        <w:t xml:space="preserve"> דהוי </w:t>
      </w:r>
      <w:proofErr w:type="spellStart"/>
      <w:r w:rsidRPr="004A2052">
        <w:rPr>
          <w:rFonts w:ascii="Arial" w:hAnsi="Arial"/>
          <w:rtl/>
        </w:rPr>
        <w:t>גזה"כ</w:t>
      </w:r>
      <w:proofErr w:type="spellEnd"/>
      <w:r w:rsidRPr="004A2052">
        <w:rPr>
          <w:rFonts w:ascii="Arial" w:hAnsi="Arial"/>
          <w:rtl/>
        </w:rPr>
        <w:t xml:space="preserve">. </w:t>
      </w:r>
      <w:proofErr w:type="spellStart"/>
      <w:r w:rsidRPr="004A2052">
        <w:rPr>
          <w:rFonts w:ascii="Arial" w:hAnsi="Arial"/>
          <w:rtl/>
        </w:rPr>
        <w:t>ובלח"מ</w:t>
      </w:r>
      <w:proofErr w:type="spellEnd"/>
      <w:r w:rsidRPr="004A2052">
        <w:rPr>
          <w:rFonts w:ascii="Arial" w:hAnsi="Arial"/>
          <w:rtl/>
        </w:rPr>
        <w:t xml:space="preserve"> (עדות </w:t>
      </w:r>
      <w:proofErr w:type="spellStart"/>
      <w:r w:rsidRPr="004A2052">
        <w:rPr>
          <w:rFonts w:ascii="Arial" w:hAnsi="Arial"/>
          <w:rtl/>
        </w:rPr>
        <w:t>יח</w:t>
      </w:r>
      <w:proofErr w:type="spellEnd"/>
      <w:r w:rsidRPr="004A2052">
        <w:rPr>
          <w:rFonts w:ascii="Arial" w:hAnsi="Arial" w:hint="cs"/>
          <w:rtl/>
        </w:rPr>
        <w:t>,</w:t>
      </w:r>
      <w:r w:rsidRPr="004A2052">
        <w:rPr>
          <w:rFonts w:ascii="Arial" w:hAnsi="Arial"/>
          <w:rtl/>
        </w:rPr>
        <w:t xml:space="preserve"> ב) כ</w:t>
      </w:r>
      <w:r w:rsidRPr="004A2052">
        <w:rPr>
          <w:rFonts w:ascii="Arial" w:hAnsi="Arial" w:hint="cs"/>
          <w:rtl/>
        </w:rPr>
        <w:t>תב</w:t>
      </w:r>
      <w:r w:rsidRPr="004A2052">
        <w:rPr>
          <w:rFonts w:ascii="Arial" w:hAnsi="Arial"/>
          <w:rtl/>
        </w:rPr>
        <w:t xml:space="preserve"> </w:t>
      </w:r>
      <w:proofErr w:type="spellStart"/>
      <w:r w:rsidRPr="004A2052">
        <w:rPr>
          <w:rFonts w:ascii="Arial" w:hAnsi="Arial"/>
          <w:rtl/>
        </w:rPr>
        <w:t>שלהטור</w:t>
      </w:r>
      <w:proofErr w:type="spellEnd"/>
      <w:r w:rsidRPr="004A2052">
        <w:rPr>
          <w:rFonts w:ascii="Arial" w:hAnsi="Arial"/>
          <w:rtl/>
        </w:rPr>
        <w:t xml:space="preserve"> </w:t>
      </w:r>
      <w:proofErr w:type="spellStart"/>
      <w:r w:rsidRPr="004A2052">
        <w:rPr>
          <w:rFonts w:ascii="Arial" w:hAnsi="Arial"/>
          <w:rtl/>
        </w:rPr>
        <w:t>לאביי</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hint="cs"/>
          <w:rtl/>
        </w:rPr>
        <w:t>דקי"ל</w:t>
      </w:r>
      <w:proofErr w:type="spellEnd"/>
      <w:r w:rsidRPr="004A2052">
        <w:rPr>
          <w:rFonts w:ascii="Arial" w:hAnsi="Arial" w:hint="cs"/>
          <w:rtl/>
        </w:rPr>
        <w:t xml:space="preserve"> כוותיה בזה) </w:t>
      </w:r>
      <w:r w:rsidRPr="004A2052">
        <w:rPr>
          <w:rFonts w:ascii="Arial" w:hAnsi="Arial"/>
          <w:rtl/>
        </w:rPr>
        <w:t xml:space="preserve">אינו חידוש, </w:t>
      </w:r>
      <w:proofErr w:type="spellStart"/>
      <w:r w:rsidRPr="004A2052">
        <w:rPr>
          <w:rFonts w:ascii="Arial" w:hAnsi="Arial"/>
          <w:rtl/>
        </w:rPr>
        <w:t>ולהרמב"ם</w:t>
      </w:r>
      <w:proofErr w:type="spellEnd"/>
      <w:r w:rsidRPr="004A2052">
        <w:rPr>
          <w:rFonts w:ascii="Arial" w:hAnsi="Arial"/>
          <w:rtl/>
        </w:rPr>
        <w:t xml:space="preserve"> גם </w:t>
      </w:r>
      <w:proofErr w:type="spellStart"/>
      <w:r w:rsidRPr="004A2052">
        <w:rPr>
          <w:rFonts w:ascii="Arial" w:hAnsi="Arial"/>
          <w:rtl/>
        </w:rPr>
        <w:t>לאביי</w:t>
      </w:r>
      <w:proofErr w:type="spellEnd"/>
      <w:r w:rsidRPr="004A2052">
        <w:rPr>
          <w:rFonts w:ascii="Arial" w:hAnsi="Arial"/>
          <w:rtl/>
        </w:rPr>
        <w:t xml:space="preserve"> הוי חידוש. וי"א </w:t>
      </w:r>
      <w:proofErr w:type="spellStart"/>
      <w:r w:rsidRPr="004A2052">
        <w:rPr>
          <w:rFonts w:ascii="Arial" w:hAnsi="Arial"/>
          <w:rtl/>
        </w:rPr>
        <w:t>שמש"כ</w:t>
      </w:r>
      <w:proofErr w:type="spellEnd"/>
      <w:r w:rsidRPr="004A2052">
        <w:rPr>
          <w:rFonts w:ascii="Arial" w:hAnsi="Arial"/>
          <w:rtl/>
        </w:rPr>
        <w:t xml:space="preserve"> הרמב"ם דהוי </w:t>
      </w:r>
      <w:proofErr w:type="spellStart"/>
      <w:r w:rsidRPr="004A2052">
        <w:rPr>
          <w:rFonts w:ascii="Arial" w:hAnsi="Arial"/>
          <w:rtl/>
        </w:rPr>
        <w:t>גזה"כ</w:t>
      </w:r>
      <w:proofErr w:type="spellEnd"/>
      <w:r w:rsidRPr="004A2052">
        <w:rPr>
          <w:rFonts w:ascii="Arial" w:hAnsi="Arial"/>
          <w:rtl/>
        </w:rPr>
        <w:t xml:space="preserve"> </w:t>
      </w:r>
      <w:proofErr w:type="spellStart"/>
      <w:r w:rsidRPr="004A2052">
        <w:rPr>
          <w:rFonts w:ascii="Arial" w:hAnsi="Arial"/>
          <w:rtl/>
        </w:rPr>
        <w:t>קאי</w:t>
      </w:r>
      <w:proofErr w:type="spellEnd"/>
      <w:r w:rsidRPr="004A2052">
        <w:rPr>
          <w:rFonts w:ascii="Arial" w:hAnsi="Arial"/>
          <w:rtl/>
        </w:rPr>
        <w:t xml:space="preserve"> על מה שמאמינים אף נגד מאה (</w:t>
      </w:r>
      <w:proofErr w:type="spellStart"/>
      <w:r w:rsidRPr="004A2052">
        <w:rPr>
          <w:rFonts w:ascii="Arial" w:hAnsi="Arial"/>
          <w:rtl/>
        </w:rPr>
        <w:t>צל"ח</w:t>
      </w:r>
      <w:proofErr w:type="spellEnd"/>
      <w:r w:rsidRPr="004A2052">
        <w:rPr>
          <w:rFonts w:ascii="Arial" w:hAnsi="Arial"/>
          <w:rtl/>
        </w:rPr>
        <w:t xml:space="preserve"> מכות ה, </w:t>
      </w:r>
      <w:r w:rsidRPr="004A2052">
        <w:rPr>
          <w:rFonts w:ascii="Arial" w:hAnsi="Arial" w:hint="cs"/>
          <w:rtl/>
        </w:rPr>
        <w:t xml:space="preserve">וע' בספר המפתח שהביאו כן גם בשם </w:t>
      </w:r>
      <w:proofErr w:type="spellStart"/>
      <w:r w:rsidRPr="004A2052">
        <w:rPr>
          <w:rFonts w:ascii="Arial" w:hAnsi="Arial"/>
          <w:rtl/>
        </w:rPr>
        <w:t>נוב"י</w:t>
      </w:r>
      <w:proofErr w:type="spellEnd"/>
      <w:r w:rsidRPr="004A2052">
        <w:rPr>
          <w:rFonts w:ascii="Arial" w:hAnsi="Arial"/>
          <w:rtl/>
        </w:rPr>
        <w:t xml:space="preserve"> </w:t>
      </w:r>
      <w:proofErr w:type="spellStart"/>
      <w:r w:rsidRPr="004A2052">
        <w:rPr>
          <w:rFonts w:ascii="Arial" w:hAnsi="Arial" w:hint="cs"/>
          <w:rtl/>
        </w:rPr>
        <w:t>ו</w:t>
      </w:r>
      <w:r w:rsidRPr="004A2052">
        <w:rPr>
          <w:rFonts w:ascii="Arial" w:hAnsi="Arial"/>
          <w:rtl/>
        </w:rPr>
        <w:t>מ</w:t>
      </w:r>
      <w:r w:rsidRPr="004A2052">
        <w:rPr>
          <w:rFonts w:ascii="Arial" w:hAnsi="Arial" w:hint="cs"/>
          <w:rtl/>
        </w:rPr>
        <w:t>הריב</w:t>
      </w:r>
      <w:r w:rsidRPr="004A2052">
        <w:rPr>
          <w:rFonts w:ascii="Arial" w:hAnsi="Arial"/>
          <w:rtl/>
        </w:rPr>
        <w:t>"</w:t>
      </w:r>
      <w:r w:rsidRPr="004A2052">
        <w:rPr>
          <w:rFonts w:ascii="Arial" w:hAnsi="Arial" w:hint="cs"/>
          <w:rtl/>
        </w:rPr>
        <w:t>ל</w:t>
      </w:r>
      <w:proofErr w:type="spellEnd"/>
      <w:r w:rsidRPr="004A2052">
        <w:rPr>
          <w:rFonts w:ascii="Arial" w:hAnsi="Arial"/>
          <w:rtl/>
        </w:rPr>
        <w:t>.</w:t>
      </w:r>
      <w:r w:rsidRPr="004A2052">
        <w:rPr>
          <w:rFonts w:ascii="Arial" w:hAnsi="Arial" w:hint="cs"/>
          <w:rtl/>
        </w:rPr>
        <w:t xml:space="preserve"> </w:t>
      </w:r>
      <w:proofErr w:type="spellStart"/>
      <w:r w:rsidRPr="004A2052">
        <w:rPr>
          <w:rFonts w:ascii="Arial" w:hAnsi="Arial" w:hint="cs"/>
          <w:rtl/>
        </w:rPr>
        <w:t>ודלא</w:t>
      </w:r>
      <w:proofErr w:type="spellEnd"/>
      <w:r w:rsidRPr="004A2052">
        <w:rPr>
          <w:rFonts w:ascii="Arial" w:hAnsi="Arial" w:hint="cs"/>
          <w:rtl/>
        </w:rPr>
        <w:t xml:space="preserve"> </w:t>
      </w:r>
      <w:proofErr w:type="spellStart"/>
      <w:r w:rsidRPr="004A2052">
        <w:rPr>
          <w:rFonts w:ascii="Arial" w:hAnsi="Arial" w:hint="cs"/>
          <w:rtl/>
        </w:rPr>
        <w:t>ככס"מ</w:t>
      </w:r>
      <w:proofErr w:type="spellEnd"/>
      <w:r w:rsidRPr="004A2052">
        <w:rPr>
          <w:rFonts w:ascii="Arial" w:hAnsi="Arial" w:hint="cs"/>
          <w:rtl/>
        </w:rPr>
        <w:t xml:space="preserve"> שם.)</w:t>
      </w:r>
      <w:r w:rsidRPr="004A2052">
        <w:rPr>
          <w:rFonts w:ascii="Arial" w:hAnsi="Arial"/>
          <w:rtl/>
        </w:rPr>
        <w:t xml:space="preserve"> וע' </w:t>
      </w:r>
      <w:proofErr w:type="spellStart"/>
      <w:r w:rsidRPr="004A2052">
        <w:rPr>
          <w:rFonts w:ascii="Arial" w:hAnsi="Arial"/>
          <w:rtl/>
        </w:rPr>
        <w:t>קוב"ש</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מג. וע"ש </w:t>
      </w:r>
      <w:proofErr w:type="spellStart"/>
      <w:r w:rsidRPr="004A2052">
        <w:rPr>
          <w:rFonts w:ascii="Arial" w:hAnsi="Arial"/>
          <w:rtl/>
        </w:rPr>
        <w:t>בקוב"ש</w:t>
      </w:r>
      <w:proofErr w:type="spellEnd"/>
      <w:r w:rsidRPr="004A2052">
        <w:rPr>
          <w:rFonts w:ascii="Arial" w:hAnsi="Arial"/>
          <w:rtl/>
        </w:rPr>
        <w:t xml:space="preserve"> הטעם </w:t>
      </w:r>
      <w:proofErr w:type="spellStart"/>
      <w:r w:rsidRPr="004A2052">
        <w:rPr>
          <w:rFonts w:ascii="Arial" w:hAnsi="Arial"/>
          <w:rtl/>
        </w:rPr>
        <w:t>דמ"ד</w:t>
      </w:r>
      <w:proofErr w:type="spellEnd"/>
      <w:r w:rsidRPr="004A2052">
        <w:rPr>
          <w:rFonts w:ascii="Arial" w:hAnsi="Arial"/>
          <w:rtl/>
        </w:rPr>
        <w:t xml:space="preserve"> דפליג על סברת הטור. </w:t>
      </w:r>
      <w:r w:rsidRPr="004A2052">
        <w:rPr>
          <w:rFonts w:ascii="Arial" w:hAnsi="Arial" w:hint="cs"/>
          <w:rtl/>
        </w:rPr>
        <w:t xml:space="preserve">וע' </w:t>
      </w:r>
      <w:proofErr w:type="spellStart"/>
      <w:r w:rsidRPr="004A2052">
        <w:rPr>
          <w:rFonts w:ascii="Arial" w:hAnsi="Arial" w:hint="cs"/>
          <w:rtl/>
        </w:rPr>
        <w:t>חת"ס</w:t>
      </w:r>
      <w:proofErr w:type="spellEnd"/>
      <w:r w:rsidRPr="004A2052">
        <w:rPr>
          <w:rFonts w:ascii="Arial" w:hAnsi="Arial" w:hint="cs"/>
          <w:rtl/>
        </w:rPr>
        <w:t xml:space="preserve"> (ב"ב לא: ד"ה וע') </w:t>
      </w:r>
      <w:proofErr w:type="spellStart"/>
      <w:r w:rsidRPr="004A2052">
        <w:rPr>
          <w:rFonts w:ascii="Arial" w:hAnsi="Arial" w:hint="cs"/>
          <w:rtl/>
        </w:rPr>
        <w:t>דהסברא</w:t>
      </w:r>
      <w:proofErr w:type="spellEnd"/>
      <w:r w:rsidRPr="004A2052">
        <w:rPr>
          <w:rFonts w:ascii="Arial" w:hAnsi="Arial" w:hint="cs"/>
          <w:rtl/>
        </w:rPr>
        <w:t xml:space="preserve"> אינה מספיקה כי אין זו עדות על עצמם כי אין בעדותם </w:t>
      </w:r>
      <w:proofErr w:type="spellStart"/>
      <w:r w:rsidRPr="004A2052">
        <w:rPr>
          <w:rFonts w:ascii="Arial" w:hAnsi="Arial" w:hint="cs"/>
          <w:rtl/>
        </w:rPr>
        <w:t>נפק"מ</w:t>
      </w:r>
      <w:proofErr w:type="spellEnd"/>
      <w:r w:rsidRPr="004A2052">
        <w:rPr>
          <w:rFonts w:ascii="Arial" w:hAnsi="Arial" w:hint="cs"/>
          <w:rtl/>
        </w:rPr>
        <w:t xml:space="preserve"> </w:t>
      </w:r>
      <w:proofErr w:type="spellStart"/>
      <w:r w:rsidRPr="004A2052">
        <w:rPr>
          <w:rFonts w:ascii="Arial" w:hAnsi="Arial" w:hint="cs"/>
          <w:rtl/>
        </w:rPr>
        <w:t>לדינא</w:t>
      </w:r>
      <w:proofErr w:type="spellEnd"/>
      <w:r w:rsidRPr="004A2052">
        <w:rPr>
          <w:rFonts w:ascii="Arial" w:hAnsi="Arial" w:hint="cs"/>
          <w:rtl/>
        </w:rPr>
        <w:t xml:space="preserve"> לגביהם. ולכן כתב דלא באו אלא לומר ביאור </w:t>
      </w:r>
      <w:proofErr w:type="spellStart"/>
      <w:r w:rsidRPr="004A2052">
        <w:rPr>
          <w:rFonts w:ascii="Arial" w:hAnsi="Arial" w:hint="cs"/>
          <w:rtl/>
        </w:rPr>
        <w:t>בגזה"כ</w:t>
      </w:r>
      <w:proofErr w:type="spellEnd"/>
      <w:r w:rsidRPr="004A2052">
        <w:rPr>
          <w:rFonts w:ascii="Arial" w:hAnsi="Arial" w:hint="cs"/>
          <w:rtl/>
        </w:rPr>
        <w:t>.</w:t>
      </w:r>
      <w:r w:rsidR="00722E82" w:rsidRPr="00722E82">
        <w:rPr>
          <w:rFonts w:ascii="Arial" w:hAnsi="Arial"/>
          <w:vertAlign w:val="superscript"/>
          <w:rtl/>
        </w:rPr>
        <w:t>&lt;</w:t>
      </w:r>
      <w:r w:rsidR="00722E82" w:rsidRPr="00722E82">
        <w:rPr>
          <w:rFonts w:ascii="Arial" w:hAnsi="Arial"/>
          <w:vertAlign w:val="superscript"/>
        </w:rPr>
        <w:t>sup&gt;311&lt;/sup</w:t>
      </w:r>
      <w:r w:rsidR="00722E82" w:rsidRPr="00722E82">
        <w:rPr>
          <w:rFonts w:ascii="Arial" w:hAnsi="Arial"/>
          <w:vertAlign w:val="superscript"/>
          <w:rtl/>
        </w:rPr>
        <w:t>&gt;</w:t>
      </w:r>
      <w:r w:rsidRPr="004A2052">
        <w:rPr>
          <w:rFonts w:ascii="Arial" w:hAnsi="Arial" w:hint="cs"/>
          <w:rtl/>
        </w:rPr>
        <w:t xml:space="preserve"> וכ"כ בשיעורי ר' שמואל (מכות, בסימנים סי' ג). וכן משמע </w:t>
      </w:r>
      <w:proofErr w:type="spellStart"/>
      <w:r w:rsidRPr="004A2052">
        <w:rPr>
          <w:rFonts w:ascii="Arial" w:hAnsi="Arial" w:hint="cs"/>
          <w:rtl/>
        </w:rPr>
        <w:t>בנתה"מ</w:t>
      </w:r>
      <w:proofErr w:type="spellEnd"/>
      <w:r w:rsidRPr="004A2052">
        <w:rPr>
          <w:rFonts w:ascii="Arial" w:hAnsi="Arial" w:hint="cs"/>
          <w:rtl/>
        </w:rPr>
        <w:t xml:space="preserve"> (לח, ב). </w:t>
      </w:r>
      <w:proofErr w:type="spellStart"/>
      <w:r w:rsidRPr="004A2052">
        <w:rPr>
          <w:rFonts w:ascii="Arial" w:hAnsi="Arial"/>
          <w:rtl/>
        </w:rPr>
        <w:t>ובשו"ת</w:t>
      </w:r>
      <w:proofErr w:type="spellEnd"/>
      <w:r w:rsidRPr="004A2052">
        <w:rPr>
          <w:rFonts w:ascii="Arial" w:hAnsi="Arial"/>
          <w:rtl/>
        </w:rPr>
        <w:t xml:space="preserve"> </w:t>
      </w:r>
      <w:proofErr w:type="spellStart"/>
      <w:r w:rsidRPr="004A2052">
        <w:rPr>
          <w:rFonts w:ascii="Arial" w:hAnsi="Arial"/>
          <w:rtl/>
        </w:rPr>
        <w:t>מהרי"ט</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אה"ע</w:t>
      </w:r>
      <w:proofErr w:type="spellEnd"/>
      <w:r w:rsidRPr="004A2052">
        <w:rPr>
          <w:rFonts w:ascii="Arial" w:hAnsi="Arial"/>
          <w:rtl/>
        </w:rPr>
        <w:t xml:space="preserve"> </w:t>
      </w:r>
      <w:proofErr w:type="spellStart"/>
      <w:r w:rsidRPr="004A2052">
        <w:rPr>
          <w:rFonts w:ascii="Arial" w:hAnsi="Arial"/>
          <w:rtl/>
        </w:rPr>
        <w:t>לז</w:t>
      </w:r>
      <w:proofErr w:type="spellEnd"/>
      <w:r w:rsidRPr="004A2052">
        <w:rPr>
          <w:rFonts w:ascii="Arial" w:hAnsi="Arial" w:hint="cs"/>
          <w:rtl/>
        </w:rPr>
        <w:t>)</w:t>
      </w:r>
      <w:r w:rsidRPr="004A2052">
        <w:rPr>
          <w:rFonts w:ascii="Arial" w:hAnsi="Arial"/>
          <w:rtl/>
        </w:rPr>
        <w:t xml:space="preserve"> כ</w:t>
      </w:r>
      <w:r w:rsidRPr="004A2052">
        <w:rPr>
          <w:rFonts w:ascii="Arial" w:hAnsi="Arial" w:hint="cs"/>
          <w:rtl/>
        </w:rPr>
        <w:t>תב</w:t>
      </w:r>
      <w:r w:rsidRPr="004A2052">
        <w:rPr>
          <w:rFonts w:ascii="Arial" w:hAnsi="Arial"/>
          <w:rtl/>
        </w:rPr>
        <w:t xml:space="preserve"> דאין החידוש לפסול האחרונים, אלא לנקוט </w:t>
      </w:r>
      <w:proofErr w:type="spellStart"/>
      <w:r w:rsidRPr="004A2052">
        <w:rPr>
          <w:rFonts w:ascii="Arial" w:hAnsi="Arial"/>
          <w:rtl/>
        </w:rPr>
        <w:t>כהאחרונים</w:t>
      </w:r>
      <w:proofErr w:type="spellEnd"/>
      <w:r w:rsidRPr="004A2052">
        <w:rPr>
          <w:rFonts w:ascii="Arial" w:hAnsi="Arial"/>
          <w:rtl/>
        </w:rPr>
        <w:t xml:space="preserve"> </w:t>
      </w:r>
      <w:proofErr w:type="spellStart"/>
      <w:r w:rsidRPr="004A2052">
        <w:rPr>
          <w:rFonts w:ascii="Arial" w:hAnsi="Arial"/>
          <w:rtl/>
        </w:rPr>
        <w:t>לענין</w:t>
      </w:r>
      <w:proofErr w:type="spellEnd"/>
      <w:r w:rsidRPr="004A2052">
        <w:rPr>
          <w:rFonts w:ascii="Arial" w:hAnsi="Arial"/>
          <w:rtl/>
        </w:rPr>
        <w:t xml:space="preserve"> העדות. </w:t>
      </w:r>
      <w:proofErr w:type="spellStart"/>
      <w:r w:rsidRPr="004A2052">
        <w:rPr>
          <w:rFonts w:ascii="Arial" w:hAnsi="Arial"/>
          <w:rtl/>
        </w:rPr>
        <w:t>ובתומים</w:t>
      </w:r>
      <w:proofErr w:type="spellEnd"/>
      <w:r w:rsidRPr="004A2052">
        <w:rPr>
          <w:rFonts w:ascii="Arial" w:hAnsi="Arial"/>
          <w:rtl/>
        </w:rPr>
        <w:t xml:space="preserve"> לח (עמ' פו) השיגו.</w:t>
      </w:r>
    </w:p>
    <w:p w14:paraId="124B1690" w14:textId="77777777" w:rsidR="00722E82" w:rsidRDefault="00722E82" w:rsidP="00722E82">
      <w:pPr>
        <w:rPr>
          <w:rStyle w:val="11"/>
          <w:rtl/>
        </w:rPr>
      </w:pPr>
      <w:bookmarkStart w:id="1" w:name="OLE_LINK3"/>
      <w:bookmarkStart w:id="2" w:name="OLE_LINK4"/>
      <w:r>
        <w:rPr>
          <w:rStyle w:val="11"/>
          <w:rtl/>
        </w:rPr>
        <w:t>&lt;</w:t>
      </w:r>
      <w:r>
        <w:rPr>
          <w:rStyle w:val="11"/>
        </w:rPr>
        <w:t>small&gt;&lt;sup&gt;311&lt;/sup</w:t>
      </w:r>
      <w:r>
        <w:rPr>
          <w:rStyle w:val="11"/>
          <w:rtl/>
        </w:rPr>
        <w:t>&gt;</w:t>
      </w:r>
      <w:r>
        <w:rPr>
          <w:rStyle w:val="11"/>
          <w:rFonts w:hint="eastAsia"/>
          <w:rtl/>
        </w:rPr>
        <w:t>אמנם</w:t>
      </w:r>
      <w:r>
        <w:rPr>
          <w:rStyle w:val="11"/>
          <w:rtl/>
        </w:rPr>
        <w:t xml:space="preserve"> </w:t>
      </w:r>
      <w:r>
        <w:rPr>
          <w:rStyle w:val="11"/>
          <w:rFonts w:hint="eastAsia"/>
          <w:rtl/>
        </w:rPr>
        <w:t>קשה</w:t>
      </w:r>
      <w:r>
        <w:rPr>
          <w:rStyle w:val="11"/>
          <w:rtl/>
        </w:rPr>
        <w:t xml:space="preserve"> </w:t>
      </w:r>
      <w:r>
        <w:rPr>
          <w:rStyle w:val="11"/>
          <w:rFonts w:hint="eastAsia"/>
          <w:rtl/>
        </w:rPr>
        <w:t>לבאר</w:t>
      </w:r>
      <w:r>
        <w:rPr>
          <w:rStyle w:val="11"/>
          <w:rtl/>
        </w:rPr>
        <w:t xml:space="preserve"> </w:t>
      </w:r>
      <w:r>
        <w:rPr>
          <w:rStyle w:val="11"/>
          <w:rFonts w:hint="eastAsia"/>
          <w:rtl/>
        </w:rPr>
        <w:t>כן</w:t>
      </w:r>
      <w:r>
        <w:rPr>
          <w:rStyle w:val="11"/>
          <w:rtl/>
        </w:rPr>
        <w:t xml:space="preserve"> </w:t>
      </w:r>
      <w:r>
        <w:rPr>
          <w:rStyle w:val="11"/>
          <w:rFonts w:hint="eastAsia"/>
          <w:rtl/>
        </w:rPr>
        <w:t>בטור</w:t>
      </w:r>
      <w:r>
        <w:rPr>
          <w:rStyle w:val="11"/>
          <w:rtl/>
        </w:rPr>
        <w:t xml:space="preserve">, </w:t>
      </w:r>
      <w:r>
        <w:rPr>
          <w:rStyle w:val="11"/>
          <w:rFonts w:hint="eastAsia"/>
          <w:rtl/>
        </w:rPr>
        <w:t>ובקובץ</w:t>
      </w:r>
      <w:r>
        <w:rPr>
          <w:rStyle w:val="11"/>
          <w:rtl/>
        </w:rPr>
        <w:t xml:space="preserve"> </w:t>
      </w:r>
      <w:r>
        <w:rPr>
          <w:rStyle w:val="11"/>
          <w:rFonts w:hint="eastAsia"/>
          <w:rtl/>
        </w:rPr>
        <w:t>בית</w:t>
      </w:r>
      <w:r>
        <w:rPr>
          <w:rStyle w:val="11"/>
          <w:rtl/>
        </w:rPr>
        <w:t xml:space="preserve"> </w:t>
      </w:r>
      <w:r>
        <w:rPr>
          <w:rStyle w:val="11"/>
          <w:rFonts w:hint="eastAsia"/>
          <w:rtl/>
        </w:rPr>
        <w:t>התלמוד</w:t>
      </w:r>
      <w:r>
        <w:rPr>
          <w:rStyle w:val="11"/>
          <w:rtl/>
        </w:rPr>
        <w:t xml:space="preserve"> </w:t>
      </w:r>
      <w:r>
        <w:rPr>
          <w:rStyle w:val="11"/>
          <w:rFonts w:hint="eastAsia"/>
          <w:rtl/>
        </w:rPr>
        <w:t>על</w:t>
      </w:r>
      <w:r>
        <w:rPr>
          <w:rStyle w:val="11"/>
          <w:rtl/>
        </w:rPr>
        <w:t xml:space="preserve"> </w:t>
      </w:r>
      <w:r>
        <w:rPr>
          <w:rStyle w:val="11"/>
          <w:rFonts w:hint="eastAsia"/>
          <w:rtl/>
        </w:rPr>
        <w:t>מסכת</w:t>
      </w:r>
      <w:r>
        <w:rPr>
          <w:rStyle w:val="11"/>
          <w:rtl/>
        </w:rPr>
        <w:t xml:space="preserve"> </w:t>
      </w:r>
      <w:r>
        <w:rPr>
          <w:rStyle w:val="11"/>
          <w:rFonts w:hint="eastAsia"/>
          <w:rtl/>
        </w:rPr>
        <w:t>מכות</w:t>
      </w:r>
      <w:r>
        <w:rPr>
          <w:rStyle w:val="11"/>
          <w:rtl/>
        </w:rPr>
        <w:t xml:space="preserve"> </w:t>
      </w:r>
      <w:r>
        <w:rPr>
          <w:rStyle w:val="11"/>
          <w:rFonts w:hint="eastAsia"/>
          <w:rtl/>
        </w:rPr>
        <w:t>ביארתי</w:t>
      </w:r>
      <w:r>
        <w:rPr>
          <w:rStyle w:val="11"/>
          <w:rtl/>
        </w:rPr>
        <w:t xml:space="preserve"> </w:t>
      </w:r>
      <w:proofErr w:type="spellStart"/>
      <w:r>
        <w:rPr>
          <w:rStyle w:val="11"/>
          <w:rFonts w:hint="eastAsia"/>
          <w:rtl/>
        </w:rPr>
        <w:t>הענין</w:t>
      </w:r>
      <w:proofErr w:type="spellEnd"/>
      <w:r>
        <w:rPr>
          <w:rStyle w:val="11"/>
          <w:rtl/>
        </w:rPr>
        <w:t xml:space="preserve">, </w:t>
      </w:r>
      <w:r>
        <w:rPr>
          <w:rStyle w:val="11"/>
          <w:rFonts w:hint="eastAsia"/>
          <w:rtl/>
        </w:rPr>
        <w:t>ואזכיר</w:t>
      </w:r>
      <w:r>
        <w:rPr>
          <w:rStyle w:val="11"/>
          <w:rtl/>
        </w:rPr>
        <w:t xml:space="preserve"> </w:t>
      </w:r>
      <w:r>
        <w:rPr>
          <w:rStyle w:val="11"/>
          <w:rFonts w:hint="eastAsia"/>
          <w:rtl/>
        </w:rPr>
        <w:t>כאן</w:t>
      </w:r>
      <w:r>
        <w:rPr>
          <w:rStyle w:val="11"/>
          <w:rtl/>
        </w:rPr>
        <w:t xml:space="preserve"> </w:t>
      </w:r>
      <w:r>
        <w:rPr>
          <w:rStyle w:val="11"/>
          <w:rFonts w:hint="eastAsia"/>
          <w:rtl/>
        </w:rPr>
        <w:t>בקיצור</w:t>
      </w:r>
      <w:r>
        <w:rPr>
          <w:rStyle w:val="11"/>
          <w:rtl/>
        </w:rPr>
        <w:t xml:space="preserve"> </w:t>
      </w:r>
      <w:r>
        <w:rPr>
          <w:rStyle w:val="11"/>
          <w:rFonts w:hint="eastAsia"/>
          <w:rtl/>
        </w:rPr>
        <w:t>נמרץ</w:t>
      </w:r>
      <w:r>
        <w:rPr>
          <w:rStyle w:val="11"/>
          <w:rtl/>
        </w:rPr>
        <w:t xml:space="preserve">: </w:t>
      </w:r>
      <w:r>
        <w:rPr>
          <w:rStyle w:val="11"/>
          <w:rFonts w:hint="eastAsia"/>
          <w:rtl/>
        </w:rPr>
        <w:t>נראה</w:t>
      </w:r>
      <w:r>
        <w:rPr>
          <w:rStyle w:val="11"/>
          <w:rtl/>
        </w:rPr>
        <w:t xml:space="preserve"> </w:t>
      </w:r>
      <w:r>
        <w:rPr>
          <w:rStyle w:val="11"/>
          <w:rFonts w:hint="eastAsia"/>
          <w:rtl/>
        </w:rPr>
        <w:t>דמה</w:t>
      </w:r>
      <w:r>
        <w:rPr>
          <w:rStyle w:val="11"/>
          <w:rtl/>
        </w:rPr>
        <w:t xml:space="preserve"> </w:t>
      </w:r>
      <w:r>
        <w:rPr>
          <w:rStyle w:val="11"/>
          <w:rFonts w:hint="eastAsia"/>
          <w:rtl/>
        </w:rPr>
        <w:t>שנקרא</w:t>
      </w:r>
      <w:r>
        <w:rPr>
          <w:rStyle w:val="11"/>
          <w:rtl/>
        </w:rPr>
        <w:t xml:space="preserve"> </w:t>
      </w:r>
      <w:r>
        <w:rPr>
          <w:rStyle w:val="11"/>
          <w:rFonts w:hint="eastAsia"/>
          <w:rtl/>
        </w:rPr>
        <w:t>עדות</w:t>
      </w:r>
      <w:r>
        <w:rPr>
          <w:rStyle w:val="11"/>
          <w:rtl/>
        </w:rPr>
        <w:t xml:space="preserve"> </w:t>
      </w:r>
      <w:r>
        <w:rPr>
          <w:rStyle w:val="11"/>
          <w:rFonts w:hint="eastAsia"/>
          <w:rtl/>
        </w:rPr>
        <w:t>עליהם</w:t>
      </w:r>
      <w:r>
        <w:rPr>
          <w:rStyle w:val="11"/>
          <w:rtl/>
        </w:rPr>
        <w:t xml:space="preserve"> </w:t>
      </w:r>
      <w:r>
        <w:rPr>
          <w:rStyle w:val="11"/>
          <w:rFonts w:hint="eastAsia"/>
          <w:rtl/>
        </w:rPr>
        <w:t>היינו</w:t>
      </w:r>
      <w:r>
        <w:rPr>
          <w:rStyle w:val="11"/>
          <w:rtl/>
        </w:rPr>
        <w:t xml:space="preserve"> </w:t>
      </w:r>
      <w:r>
        <w:rPr>
          <w:rStyle w:val="11"/>
          <w:rFonts w:hint="eastAsia"/>
          <w:rtl/>
        </w:rPr>
        <w:t>משום</w:t>
      </w:r>
      <w:r>
        <w:rPr>
          <w:rStyle w:val="11"/>
          <w:rtl/>
        </w:rPr>
        <w:t xml:space="preserve"> </w:t>
      </w:r>
      <w:r>
        <w:rPr>
          <w:rStyle w:val="11"/>
          <w:rFonts w:hint="eastAsia"/>
          <w:rtl/>
        </w:rPr>
        <w:t>שפוסלים</w:t>
      </w:r>
      <w:r>
        <w:rPr>
          <w:rStyle w:val="11"/>
          <w:rtl/>
        </w:rPr>
        <w:t xml:space="preserve"> </w:t>
      </w:r>
      <w:r>
        <w:rPr>
          <w:rStyle w:val="11"/>
          <w:rFonts w:hint="eastAsia"/>
          <w:rtl/>
        </w:rPr>
        <w:t>אותם</w:t>
      </w:r>
      <w:r>
        <w:rPr>
          <w:rStyle w:val="11"/>
          <w:rtl/>
        </w:rPr>
        <w:t xml:space="preserve"> </w:t>
      </w:r>
      <w:r>
        <w:rPr>
          <w:rStyle w:val="11"/>
          <w:rFonts w:hint="eastAsia"/>
          <w:rtl/>
        </w:rPr>
        <w:t>לעדות</w:t>
      </w:r>
      <w:r>
        <w:rPr>
          <w:rStyle w:val="11"/>
          <w:rtl/>
        </w:rPr>
        <w:t xml:space="preserve">, </w:t>
      </w:r>
      <w:r>
        <w:rPr>
          <w:rStyle w:val="11"/>
          <w:rFonts w:hint="eastAsia"/>
          <w:rtl/>
        </w:rPr>
        <w:t>ואינו</w:t>
      </w:r>
      <w:r>
        <w:rPr>
          <w:rStyle w:val="11"/>
          <w:rtl/>
        </w:rPr>
        <w:t xml:space="preserve"> </w:t>
      </w:r>
      <w:r>
        <w:rPr>
          <w:rStyle w:val="11"/>
          <w:rFonts w:hint="eastAsia"/>
          <w:rtl/>
        </w:rPr>
        <w:t>דומה</w:t>
      </w:r>
      <w:r>
        <w:rPr>
          <w:rStyle w:val="11"/>
          <w:rtl/>
        </w:rPr>
        <w:t xml:space="preserve"> </w:t>
      </w:r>
      <w:r>
        <w:rPr>
          <w:rStyle w:val="11"/>
          <w:rFonts w:hint="eastAsia"/>
          <w:rtl/>
        </w:rPr>
        <w:t>להכחשה</w:t>
      </w:r>
      <w:r>
        <w:rPr>
          <w:rStyle w:val="11"/>
          <w:rtl/>
        </w:rPr>
        <w:t xml:space="preserve">, </w:t>
      </w:r>
      <w:proofErr w:type="spellStart"/>
      <w:r>
        <w:rPr>
          <w:rStyle w:val="11"/>
          <w:rFonts w:hint="eastAsia"/>
          <w:rtl/>
        </w:rPr>
        <w:t>דבהזמה</w:t>
      </w:r>
      <w:proofErr w:type="spellEnd"/>
      <w:r>
        <w:rPr>
          <w:rStyle w:val="11"/>
          <w:rtl/>
        </w:rPr>
        <w:t xml:space="preserve"> </w:t>
      </w:r>
      <w:r>
        <w:rPr>
          <w:rStyle w:val="11"/>
          <w:rFonts w:hint="eastAsia"/>
          <w:rtl/>
        </w:rPr>
        <w:t>כשבאים</w:t>
      </w:r>
      <w:r>
        <w:rPr>
          <w:rStyle w:val="11"/>
          <w:rtl/>
        </w:rPr>
        <w:t xml:space="preserve"> </w:t>
      </w:r>
      <w:r>
        <w:rPr>
          <w:rStyle w:val="11"/>
          <w:rFonts w:hint="eastAsia"/>
          <w:rtl/>
        </w:rPr>
        <w:t>לדון</w:t>
      </w:r>
      <w:r>
        <w:rPr>
          <w:rStyle w:val="11"/>
          <w:rtl/>
        </w:rPr>
        <w:t xml:space="preserve"> </w:t>
      </w:r>
      <w:r>
        <w:rPr>
          <w:rStyle w:val="11"/>
          <w:rFonts w:hint="eastAsia"/>
          <w:rtl/>
        </w:rPr>
        <w:t>בשאלה</w:t>
      </w:r>
      <w:r>
        <w:rPr>
          <w:rStyle w:val="11"/>
          <w:rtl/>
        </w:rPr>
        <w:t xml:space="preserve"> </w:t>
      </w:r>
      <w:r>
        <w:rPr>
          <w:rStyle w:val="11"/>
          <w:rFonts w:hint="eastAsia"/>
          <w:rtl/>
        </w:rPr>
        <w:t>אם</w:t>
      </w:r>
      <w:r>
        <w:rPr>
          <w:rStyle w:val="11"/>
          <w:rtl/>
        </w:rPr>
        <w:t xml:space="preserve"> </w:t>
      </w:r>
      <w:r>
        <w:rPr>
          <w:rStyle w:val="11"/>
          <w:rFonts w:hint="eastAsia"/>
          <w:rtl/>
        </w:rPr>
        <w:t>הם</w:t>
      </w:r>
      <w:r>
        <w:rPr>
          <w:rStyle w:val="11"/>
          <w:rtl/>
        </w:rPr>
        <w:t xml:space="preserve"> </w:t>
      </w:r>
      <w:r>
        <w:rPr>
          <w:rStyle w:val="11"/>
          <w:rFonts w:hint="eastAsia"/>
          <w:rtl/>
        </w:rPr>
        <w:t>כשרים</w:t>
      </w:r>
      <w:r>
        <w:rPr>
          <w:rStyle w:val="11"/>
          <w:rtl/>
        </w:rPr>
        <w:t xml:space="preserve"> </w:t>
      </w:r>
      <w:r>
        <w:rPr>
          <w:rStyle w:val="11"/>
          <w:rFonts w:hint="eastAsia"/>
          <w:rtl/>
        </w:rPr>
        <w:t>אינו</w:t>
      </w:r>
      <w:r>
        <w:rPr>
          <w:rStyle w:val="11"/>
          <w:rtl/>
        </w:rPr>
        <w:t xml:space="preserve"> </w:t>
      </w:r>
      <w:r>
        <w:rPr>
          <w:rStyle w:val="11"/>
          <w:rFonts w:hint="eastAsia"/>
          <w:rtl/>
        </w:rPr>
        <w:t>דרך</w:t>
      </w:r>
      <w:r>
        <w:rPr>
          <w:rStyle w:val="11"/>
          <w:rtl/>
        </w:rPr>
        <w:t xml:space="preserve"> </w:t>
      </w:r>
      <w:r>
        <w:rPr>
          <w:rStyle w:val="11"/>
          <w:rFonts w:hint="eastAsia"/>
          <w:rtl/>
        </w:rPr>
        <w:t>השאלה</w:t>
      </w:r>
      <w:r>
        <w:rPr>
          <w:rStyle w:val="11"/>
          <w:rtl/>
        </w:rPr>
        <w:t xml:space="preserve"> </w:t>
      </w:r>
      <w:r>
        <w:rPr>
          <w:rStyle w:val="11"/>
          <w:rFonts w:hint="eastAsia"/>
          <w:rtl/>
        </w:rPr>
        <w:t>אם</w:t>
      </w:r>
      <w:r>
        <w:rPr>
          <w:rStyle w:val="11"/>
          <w:rtl/>
        </w:rPr>
        <w:t xml:space="preserve"> </w:t>
      </w:r>
      <w:r>
        <w:rPr>
          <w:rStyle w:val="11"/>
          <w:rFonts w:hint="eastAsia"/>
          <w:rtl/>
        </w:rPr>
        <w:t>עדותן</w:t>
      </w:r>
      <w:r>
        <w:rPr>
          <w:rStyle w:val="11"/>
          <w:rtl/>
        </w:rPr>
        <w:t xml:space="preserve"> </w:t>
      </w:r>
      <w:r>
        <w:rPr>
          <w:rStyle w:val="11"/>
          <w:rFonts w:hint="eastAsia"/>
          <w:rtl/>
        </w:rPr>
        <w:t>נכונה</w:t>
      </w:r>
      <w:r>
        <w:rPr>
          <w:rStyle w:val="11"/>
          <w:rtl/>
        </w:rPr>
        <w:t xml:space="preserve">, </w:t>
      </w:r>
      <w:r>
        <w:rPr>
          <w:rStyle w:val="11"/>
          <w:rFonts w:hint="eastAsia"/>
          <w:rtl/>
        </w:rPr>
        <w:t>ובשורש</w:t>
      </w:r>
      <w:r>
        <w:rPr>
          <w:rStyle w:val="11"/>
          <w:rtl/>
        </w:rPr>
        <w:t xml:space="preserve"> </w:t>
      </w:r>
      <w:r>
        <w:rPr>
          <w:rStyle w:val="11"/>
          <w:rFonts w:hint="eastAsia"/>
          <w:rtl/>
        </w:rPr>
        <w:t>הספק</w:t>
      </w:r>
      <w:r>
        <w:rPr>
          <w:rStyle w:val="11"/>
          <w:rtl/>
        </w:rPr>
        <w:t xml:space="preserve"> </w:t>
      </w:r>
      <w:r>
        <w:rPr>
          <w:rStyle w:val="11"/>
          <w:rFonts w:hint="eastAsia"/>
          <w:rtl/>
        </w:rPr>
        <w:t>אין</w:t>
      </w:r>
      <w:r>
        <w:rPr>
          <w:rStyle w:val="11"/>
          <w:rtl/>
        </w:rPr>
        <w:t xml:space="preserve"> </w:t>
      </w:r>
      <w:r>
        <w:rPr>
          <w:rStyle w:val="11"/>
          <w:rFonts w:hint="eastAsia"/>
          <w:rtl/>
        </w:rPr>
        <w:t>סתירה</w:t>
      </w:r>
      <w:r>
        <w:rPr>
          <w:rStyle w:val="11"/>
          <w:rtl/>
        </w:rPr>
        <w:t xml:space="preserve">. </w:t>
      </w:r>
      <w:r>
        <w:rPr>
          <w:rStyle w:val="11"/>
          <w:rFonts w:hint="eastAsia"/>
          <w:rtl/>
        </w:rPr>
        <w:t>וע</w:t>
      </w:r>
      <w:r>
        <w:rPr>
          <w:rStyle w:val="11"/>
          <w:rtl/>
        </w:rPr>
        <w:t>"</w:t>
      </w:r>
      <w:r>
        <w:rPr>
          <w:rStyle w:val="11"/>
          <w:rFonts w:hint="eastAsia"/>
          <w:rtl/>
        </w:rPr>
        <w:t>ש</w:t>
      </w:r>
      <w:r>
        <w:rPr>
          <w:rStyle w:val="11"/>
          <w:rtl/>
        </w:rPr>
        <w:t xml:space="preserve"> </w:t>
      </w:r>
      <w:r>
        <w:rPr>
          <w:rStyle w:val="11"/>
          <w:rFonts w:hint="eastAsia"/>
          <w:rtl/>
        </w:rPr>
        <w:t>עוד</w:t>
      </w:r>
      <w:r>
        <w:rPr>
          <w:rStyle w:val="11"/>
          <w:rtl/>
        </w:rPr>
        <w:t xml:space="preserve"> </w:t>
      </w:r>
      <w:r>
        <w:rPr>
          <w:rStyle w:val="11"/>
          <w:rFonts w:hint="eastAsia"/>
          <w:rtl/>
        </w:rPr>
        <w:t>מהלך</w:t>
      </w:r>
      <w:r>
        <w:rPr>
          <w:rStyle w:val="11"/>
          <w:rtl/>
        </w:rPr>
        <w:t xml:space="preserve"> </w:t>
      </w:r>
      <w:r>
        <w:rPr>
          <w:rStyle w:val="11"/>
          <w:rFonts w:hint="eastAsia"/>
          <w:rtl/>
        </w:rPr>
        <w:t>בזה</w:t>
      </w:r>
      <w:r>
        <w:rPr>
          <w:rStyle w:val="11"/>
          <w:rtl/>
        </w:rPr>
        <w:t>.&lt;/</w:t>
      </w:r>
      <w:r>
        <w:rPr>
          <w:rStyle w:val="11"/>
        </w:rPr>
        <w:t>small</w:t>
      </w:r>
      <w:r>
        <w:rPr>
          <w:rStyle w:val="11"/>
          <w:rtl/>
        </w:rPr>
        <w:t>&gt;</w:t>
      </w:r>
    </w:p>
    <w:p w14:paraId="1E67789B" w14:textId="01C589FB" w:rsidR="00CF20B0" w:rsidRPr="004A2052" w:rsidRDefault="00CF20B0" w:rsidP="004A2052">
      <w:pPr>
        <w:pStyle w:val="1"/>
        <w:tabs>
          <w:tab w:val="clear" w:pos="3628"/>
        </w:tabs>
        <w:spacing w:line="276" w:lineRule="auto"/>
        <w:rPr>
          <w:rtl/>
        </w:rPr>
      </w:pPr>
      <w:r w:rsidRPr="004A2052">
        <w:rPr>
          <w:rStyle w:val="11"/>
          <w:rtl/>
        </w:rPr>
        <w:t xml:space="preserve">עוסק </w:t>
      </w:r>
      <w:proofErr w:type="spellStart"/>
      <w:r w:rsidRPr="004A2052">
        <w:rPr>
          <w:rStyle w:val="11"/>
          <w:rtl/>
        </w:rPr>
        <w:t>במצוה</w:t>
      </w:r>
      <w:proofErr w:type="spellEnd"/>
      <w:r w:rsidRPr="004A2052">
        <w:rPr>
          <w:rStyle w:val="11"/>
          <w:rtl/>
        </w:rPr>
        <w:t xml:space="preserve"> פטור מן </w:t>
      </w:r>
      <w:proofErr w:type="spellStart"/>
      <w:r w:rsidRPr="004A2052">
        <w:rPr>
          <w:rStyle w:val="11"/>
          <w:rtl/>
        </w:rPr>
        <w:t>המצוה</w:t>
      </w:r>
      <w:proofErr w:type="spellEnd"/>
      <w:r w:rsidRPr="004A2052">
        <w:rPr>
          <w:rtl/>
        </w:rPr>
        <w:t>:</w:t>
      </w:r>
    </w:p>
    <w:p w14:paraId="028AA4A9" w14:textId="77777777" w:rsidR="00CF20B0" w:rsidRPr="004A2052" w:rsidRDefault="00CF20B0" w:rsidP="004A2052">
      <w:pPr>
        <w:tabs>
          <w:tab w:val="clear" w:pos="3628"/>
        </w:tabs>
        <w:rPr>
          <w:rFonts w:ascii="Arial" w:hAnsi="Arial"/>
          <w:rtl/>
        </w:rPr>
      </w:pPr>
      <w:r w:rsidRPr="004A2052">
        <w:rPr>
          <w:rFonts w:ascii="Arial" w:hAnsi="Arial" w:hint="cs"/>
          <w:b/>
          <w:bCs/>
          <w:rtl/>
        </w:rPr>
        <w:t xml:space="preserve">אם </w:t>
      </w:r>
      <w:proofErr w:type="spellStart"/>
      <w:r w:rsidRPr="004A2052">
        <w:rPr>
          <w:rFonts w:ascii="Arial" w:hAnsi="Arial" w:hint="cs"/>
          <w:b/>
          <w:bCs/>
          <w:rtl/>
        </w:rPr>
        <w:t>דוקא</w:t>
      </w:r>
      <w:proofErr w:type="spellEnd"/>
      <w:r w:rsidRPr="004A2052">
        <w:rPr>
          <w:rFonts w:ascii="Arial" w:hAnsi="Arial" w:hint="cs"/>
          <w:b/>
          <w:bCs/>
          <w:rtl/>
        </w:rPr>
        <w:t xml:space="preserve"> באינו יכול לקיים שניהם: </w:t>
      </w:r>
      <w:r w:rsidRPr="004A2052">
        <w:rPr>
          <w:rFonts w:ascii="Arial" w:hAnsi="Arial" w:hint="cs"/>
          <w:rtl/>
        </w:rPr>
        <w:t xml:space="preserve">דעת תוס' (בסוכה כה. ד"ה שלוחי, </w:t>
      </w:r>
      <w:proofErr w:type="spellStart"/>
      <w:r w:rsidRPr="004A2052">
        <w:rPr>
          <w:rFonts w:ascii="Arial" w:hAnsi="Arial" w:hint="cs"/>
          <w:rtl/>
        </w:rPr>
        <w:t>ובב"ק</w:t>
      </w:r>
      <w:proofErr w:type="spellEnd"/>
      <w:r w:rsidRPr="004A2052">
        <w:rPr>
          <w:rFonts w:ascii="Arial" w:hAnsi="Arial" w:hint="cs"/>
          <w:rtl/>
        </w:rPr>
        <w:t xml:space="preserve"> נו: ד"ה </w:t>
      </w:r>
      <w:proofErr w:type="spellStart"/>
      <w:r w:rsidRPr="004A2052">
        <w:rPr>
          <w:rFonts w:ascii="Arial" w:hAnsi="Arial" w:hint="cs"/>
          <w:rtl/>
        </w:rPr>
        <w:t>בההיא</w:t>
      </w:r>
      <w:proofErr w:type="spellEnd"/>
      <w:r w:rsidRPr="004A2052">
        <w:rPr>
          <w:rFonts w:ascii="Arial" w:hAnsi="Arial" w:hint="cs"/>
          <w:rtl/>
        </w:rPr>
        <w:t xml:space="preserve">) </w:t>
      </w:r>
      <w:proofErr w:type="spellStart"/>
      <w:r w:rsidRPr="004A2052">
        <w:rPr>
          <w:rFonts w:ascii="Arial" w:hAnsi="Arial" w:hint="cs"/>
          <w:rtl/>
        </w:rPr>
        <w:t>שדוקא</w:t>
      </w:r>
      <w:proofErr w:type="spellEnd"/>
      <w:r w:rsidRPr="004A2052">
        <w:rPr>
          <w:rFonts w:ascii="Arial" w:hAnsi="Arial" w:hint="cs"/>
          <w:rtl/>
        </w:rPr>
        <w:t xml:space="preserve"> באינו יכול לקיים שניהם. וכ"ד </w:t>
      </w:r>
      <w:proofErr w:type="spellStart"/>
      <w:r w:rsidRPr="004A2052">
        <w:rPr>
          <w:rFonts w:ascii="Arial" w:hAnsi="Arial" w:hint="cs"/>
          <w:rtl/>
        </w:rPr>
        <w:t>הרא"ש</w:t>
      </w:r>
      <w:proofErr w:type="spellEnd"/>
      <w:r w:rsidRPr="004A2052">
        <w:rPr>
          <w:rFonts w:ascii="Arial" w:hAnsi="Arial" w:hint="cs"/>
          <w:rtl/>
        </w:rPr>
        <w:t>, וכ"ד הטור (</w:t>
      </w:r>
      <w:proofErr w:type="spellStart"/>
      <w:r w:rsidRPr="004A2052">
        <w:rPr>
          <w:rFonts w:ascii="Arial" w:hAnsi="Arial" w:hint="cs"/>
          <w:rtl/>
        </w:rPr>
        <w:t>או"ח</w:t>
      </w:r>
      <w:proofErr w:type="spellEnd"/>
      <w:r w:rsidRPr="004A2052">
        <w:rPr>
          <w:rFonts w:ascii="Arial" w:hAnsi="Arial" w:hint="cs"/>
          <w:rtl/>
        </w:rPr>
        <w:t xml:space="preserve"> </w:t>
      </w:r>
      <w:proofErr w:type="spellStart"/>
      <w:r w:rsidRPr="004A2052">
        <w:rPr>
          <w:rFonts w:ascii="Arial" w:hAnsi="Arial" w:hint="cs"/>
          <w:rtl/>
        </w:rPr>
        <w:t>תרמ</w:t>
      </w:r>
      <w:proofErr w:type="spellEnd"/>
      <w:r w:rsidRPr="004A2052">
        <w:rPr>
          <w:rFonts w:ascii="Arial" w:hAnsi="Arial" w:hint="cs"/>
          <w:rtl/>
        </w:rPr>
        <w:t>), וכן הובא בב"י (</w:t>
      </w:r>
      <w:proofErr w:type="spellStart"/>
      <w:r w:rsidRPr="004A2052">
        <w:rPr>
          <w:rFonts w:ascii="Arial" w:hAnsi="Arial" w:hint="cs"/>
          <w:rtl/>
        </w:rPr>
        <w:t>או"ח</w:t>
      </w:r>
      <w:proofErr w:type="spellEnd"/>
      <w:r w:rsidRPr="004A2052">
        <w:rPr>
          <w:rFonts w:ascii="Arial" w:hAnsi="Arial" w:hint="cs"/>
          <w:rtl/>
        </w:rPr>
        <w:t xml:space="preserve"> לח) בשם </w:t>
      </w:r>
      <w:proofErr w:type="spellStart"/>
      <w:r w:rsidRPr="004A2052">
        <w:rPr>
          <w:rFonts w:ascii="Arial" w:hAnsi="Arial" w:hint="cs"/>
          <w:rtl/>
        </w:rPr>
        <w:t>רי"ו</w:t>
      </w:r>
      <w:proofErr w:type="spellEnd"/>
      <w:r w:rsidRPr="004A2052">
        <w:rPr>
          <w:rFonts w:ascii="Arial" w:hAnsi="Arial" w:hint="cs"/>
          <w:rtl/>
        </w:rPr>
        <w:t xml:space="preserve">, וכ"ד </w:t>
      </w:r>
      <w:proofErr w:type="spellStart"/>
      <w:r w:rsidRPr="004A2052">
        <w:rPr>
          <w:rFonts w:ascii="Arial" w:hAnsi="Arial" w:hint="cs"/>
          <w:rtl/>
        </w:rPr>
        <w:t>הרא"ה</w:t>
      </w:r>
      <w:proofErr w:type="spellEnd"/>
      <w:r w:rsidRPr="004A2052">
        <w:rPr>
          <w:rFonts w:ascii="Arial" w:hAnsi="Arial" w:hint="cs"/>
          <w:rtl/>
        </w:rPr>
        <w:t xml:space="preserve"> (</w:t>
      </w:r>
      <w:proofErr w:type="spellStart"/>
      <w:r w:rsidRPr="004A2052">
        <w:rPr>
          <w:rFonts w:ascii="Arial" w:hAnsi="Arial" w:hint="cs"/>
          <w:rtl/>
        </w:rPr>
        <w:t>בשטמ"ק</w:t>
      </w:r>
      <w:proofErr w:type="spellEnd"/>
      <w:r w:rsidRPr="004A2052">
        <w:rPr>
          <w:rFonts w:ascii="Arial" w:hAnsi="Arial" w:hint="cs"/>
          <w:rtl/>
        </w:rPr>
        <w:t xml:space="preserve"> </w:t>
      </w:r>
      <w:proofErr w:type="spellStart"/>
      <w:r w:rsidRPr="004A2052">
        <w:rPr>
          <w:rFonts w:ascii="Arial" w:hAnsi="Arial" w:hint="cs"/>
          <w:rtl/>
        </w:rPr>
        <w:t>בב"ק</w:t>
      </w:r>
      <w:proofErr w:type="spellEnd"/>
      <w:r w:rsidRPr="004A2052">
        <w:rPr>
          <w:rFonts w:ascii="Arial" w:hAnsi="Arial" w:hint="cs"/>
          <w:rtl/>
        </w:rPr>
        <w:t xml:space="preserve"> נו:), וכ"ד </w:t>
      </w:r>
      <w:proofErr w:type="spellStart"/>
      <w:r w:rsidRPr="004A2052">
        <w:rPr>
          <w:rFonts w:ascii="Arial" w:hAnsi="Arial" w:hint="cs"/>
          <w:rtl/>
        </w:rPr>
        <w:t>הריטב"א</w:t>
      </w:r>
      <w:proofErr w:type="spellEnd"/>
      <w:r w:rsidRPr="004A2052">
        <w:rPr>
          <w:rFonts w:ascii="Arial" w:hAnsi="Arial" w:hint="cs"/>
          <w:rtl/>
        </w:rPr>
        <w:t xml:space="preserve"> (בסוכה כה.). [</w:t>
      </w:r>
      <w:proofErr w:type="spellStart"/>
      <w:r w:rsidRPr="004A2052">
        <w:rPr>
          <w:rFonts w:ascii="Arial" w:hAnsi="Arial" w:hint="cs"/>
          <w:rtl/>
        </w:rPr>
        <w:t>ובעל"נ</w:t>
      </w:r>
      <w:proofErr w:type="spellEnd"/>
      <w:r w:rsidRPr="004A2052">
        <w:rPr>
          <w:rFonts w:ascii="Arial" w:hAnsi="Arial" w:hint="cs"/>
          <w:rtl/>
        </w:rPr>
        <w:t xml:space="preserve"> (בסוכה כה) כתב שכ"ד רש"י, אמנם </w:t>
      </w:r>
      <w:proofErr w:type="spellStart"/>
      <w:r w:rsidRPr="004A2052">
        <w:rPr>
          <w:rFonts w:ascii="Arial" w:hAnsi="Arial" w:hint="cs"/>
          <w:rtl/>
        </w:rPr>
        <w:t>בהג"מ</w:t>
      </w:r>
      <w:proofErr w:type="spellEnd"/>
      <w:r w:rsidRPr="004A2052">
        <w:rPr>
          <w:rFonts w:ascii="Arial" w:hAnsi="Arial" w:hint="cs"/>
          <w:rtl/>
        </w:rPr>
        <w:t xml:space="preserve"> </w:t>
      </w:r>
      <w:proofErr w:type="spellStart"/>
      <w:r w:rsidRPr="004A2052">
        <w:rPr>
          <w:rFonts w:ascii="Arial" w:hAnsi="Arial" w:hint="cs"/>
          <w:rtl/>
        </w:rPr>
        <w:t>ובכס"מ</w:t>
      </w:r>
      <w:proofErr w:type="spellEnd"/>
      <w:r w:rsidRPr="004A2052">
        <w:rPr>
          <w:rFonts w:ascii="Arial" w:hAnsi="Arial" w:hint="cs"/>
          <w:rtl/>
        </w:rPr>
        <w:t xml:space="preserve"> (</w:t>
      </w:r>
      <w:proofErr w:type="spellStart"/>
      <w:r w:rsidRPr="004A2052">
        <w:rPr>
          <w:rFonts w:ascii="Arial" w:hAnsi="Arial" w:hint="cs"/>
          <w:rtl/>
        </w:rPr>
        <w:t>בפ"ו</w:t>
      </w:r>
      <w:proofErr w:type="spellEnd"/>
      <w:r w:rsidRPr="004A2052">
        <w:rPr>
          <w:rFonts w:ascii="Arial" w:hAnsi="Arial" w:hint="cs"/>
          <w:rtl/>
        </w:rPr>
        <w:t xml:space="preserve"> מהל' סוכה </w:t>
      </w:r>
      <w:proofErr w:type="spellStart"/>
      <w:r w:rsidRPr="004A2052">
        <w:rPr>
          <w:rFonts w:ascii="Arial" w:hAnsi="Arial" w:hint="cs"/>
          <w:rtl/>
        </w:rPr>
        <w:t>ה"ד</w:t>
      </w:r>
      <w:proofErr w:type="spellEnd"/>
      <w:r w:rsidRPr="004A2052">
        <w:rPr>
          <w:rFonts w:ascii="Arial" w:hAnsi="Arial" w:hint="cs"/>
          <w:rtl/>
        </w:rPr>
        <w:t xml:space="preserve">) מבואר שדעת רש"י </w:t>
      </w:r>
      <w:proofErr w:type="spellStart"/>
      <w:r w:rsidRPr="004A2052">
        <w:rPr>
          <w:rFonts w:ascii="Arial" w:hAnsi="Arial" w:hint="cs"/>
          <w:rtl/>
        </w:rPr>
        <w:t>כהר"ן</w:t>
      </w:r>
      <w:proofErr w:type="spellEnd"/>
      <w:r w:rsidRPr="004A2052">
        <w:rPr>
          <w:rFonts w:ascii="Arial" w:hAnsi="Arial" w:hint="cs"/>
          <w:rtl/>
        </w:rPr>
        <w:t xml:space="preserve">.] ודעת </w:t>
      </w:r>
      <w:proofErr w:type="spellStart"/>
      <w:r w:rsidRPr="004A2052">
        <w:rPr>
          <w:rFonts w:ascii="Arial" w:hAnsi="Arial" w:hint="cs"/>
          <w:rtl/>
        </w:rPr>
        <w:t>הר"ן</w:t>
      </w:r>
      <w:proofErr w:type="spellEnd"/>
      <w:r w:rsidRPr="004A2052">
        <w:rPr>
          <w:rFonts w:ascii="Arial" w:hAnsi="Arial" w:hint="cs"/>
          <w:rtl/>
        </w:rPr>
        <w:t xml:space="preserve"> (סוכה יא. מדפי </w:t>
      </w:r>
      <w:proofErr w:type="spellStart"/>
      <w:r w:rsidRPr="004A2052">
        <w:rPr>
          <w:rFonts w:ascii="Arial" w:hAnsi="Arial" w:hint="cs"/>
          <w:rtl/>
        </w:rPr>
        <w:t>הרי"ף</w:t>
      </w:r>
      <w:proofErr w:type="spellEnd"/>
      <w:r w:rsidRPr="004A2052">
        <w:rPr>
          <w:rFonts w:ascii="Arial" w:hAnsi="Arial" w:hint="cs"/>
          <w:rtl/>
        </w:rPr>
        <w:t xml:space="preserve">) שאף ביכול לקיים שניהם פטור, [ומ"מ אם יכול לקיים שניהם בלא טורח יעשה כן], וכ"ד ההג"א (בסוכה פ"ב סי' ו) בשם </w:t>
      </w:r>
      <w:proofErr w:type="spellStart"/>
      <w:r w:rsidRPr="004A2052">
        <w:rPr>
          <w:rFonts w:ascii="Arial" w:hAnsi="Arial" w:hint="cs"/>
          <w:rtl/>
        </w:rPr>
        <w:t>או"ז</w:t>
      </w:r>
      <w:proofErr w:type="spellEnd"/>
      <w:r w:rsidRPr="004A2052">
        <w:rPr>
          <w:rFonts w:ascii="Arial" w:hAnsi="Arial" w:hint="cs"/>
          <w:rtl/>
        </w:rPr>
        <w:t xml:space="preserve">, וכ"ד </w:t>
      </w:r>
      <w:proofErr w:type="spellStart"/>
      <w:r w:rsidRPr="004A2052">
        <w:rPr>
          <w:rFonts w:ascii="Arial" w:hAnsi="Arial" w:hint="cs"/>
          <w:rtl/>
        </w:rPr>
        <w:t>הראב"ד</w:t>
      </w:r>
      <w:proofErr w:type="spellEnd"/>
      <w:r w:rsidRPr="004A2052">
        <w:rPr>
          <w:rFonts w:ascii="Arial" w:hAnsi="Arial" w:hint="cs"/>
          <w:rtl/>
        </w:rPr>
        <w:t xml:space="preserve"> (</w:t>
      </w:r>
      <w:proofErr w:type="spellStart"/>
      <w:r w:rsidRPr="004A2052">
        <w:rPr>
          <w:rFonts w:ascii="Arial" w:hAnsi="Arial" w:hint="cs"/>
          <w:rtl/>
        </w:rPr>
        <w:t>ברשב"א</w:t>
      </w:r>
      <w:proofErr w:type="spellEnd"/>
      <w:r w:rsidRPr="004A2052">
        <w:rPr>
          <w:rFonts w:ascii="Arial" w:hAnsi="Arial" w:hint="cs"/>
          <w:rtl/>
        </w:rPr>
        <w:t xml:space="preserve"> </w:t>
      </w:r>
      <w:proofErr w:type="spellStart"/>
      <w:r w:rsidRPr="004A2052">
        <w:rPr>
          <w:rFonts w:ascii="Arial" w:hAnsi="Arial" w:hint="cs"/>
          <w:rtl/>
        </w:rPr>
        <w:t>בב"ק</w:t>
      </w:r>
      <w:proofErr w:type="spellEnd"/>
      <w:r w:rsidRPr="004A2052">
        <w:rPr>
          <w:rFonts w:ascii="Arial" w:hAnsi="Arial" w:hint="cs"/>
          <w:rtl/>
        </w:rPr>
        <w:t xml:space="preserve"> נו: וכן משמע בהשגות </w:t>
      </w:r>
      <w:proofErr w:type="spellStart"/>
      <w:r w:rsidRPr="004A2052">
        <w:rPr>
          <w:rFonts w:ascii="Arial" w:hAnsi="Arial" w:hint="cs"/>
          <w:rtl/>
        </w:rPr>
        <w:t>הראב"ד</w:t>
      </w:r>
      <w:proofErr w:type="spellEnd"/>
      <w:r w:rsidRPr="004A2052">
        <w:rPr>
          <w:rFonts w:ascii="Arial" w:hAnsi="Arial" w:hint="cs"/>
          <w:rtl/>
        </w:rPr>
        <w:t xml:space="preserve"> על </w:t>
      </w:r>
      <w:proofErr w:type="spellStart"/>
      <w:r w:rsidRPr="004A2052">
        <w:rPr>
          <w:rFonts w:ascii="Arial" w:hAnsi="Arial" w:hint="cs"/>
          <w:rtl/>
        </w:rPr>
        <w:t>בעה"מ</w:t>
      </w:r>
      <w:proofErr w:type="spellEnd"/>
      <w:r w:rsidRPr="004A2052">
        <w:rPr>
          <w:rFonts w:ascii="Arial" w:hAnsi="Arial" w:hint="cs"/>
          <w:rtl/>
        </w:rPr>
        <w:t xml:space="preserve"> בסוכה יא:), וכ"כ המ"מ (סוכה ו, ד) בדעת הרמב"ם. [וע"ע רמב"ם ק"ש ב, ה]. (וע' הג' </w:t>
      </w:r>
      <w:proofErr w:type="spellStart"/>
      <w:r w:rsidRPr="004A2052">
        <w:rPr>
          <w:rFonts w:ascii="Arial" w:hAnsi="Arial" w:hint="cs"/>
          <w:rtl/>
        </w:rPr>
        <w:t>הגר"א</w:t>
      </w:r>
      <w:proofErr w:type="spellEnd"/>
      <w:r w:rsidRPr="004A2052">
        <w:rPr>
          <w:rFonts w:ascii="Arial" w:hAnsi="Arial" w:hint="cs"/>
          <w:rtl/>
        </w:rPr>
        <w:t xml:space="preserve"> </w:t>
      </w:r>
      <w:proofErr w:type="spellStart"/>
      <w:r w:rsidRPr="004A2052">
        <w:rPr>
          <w:rFonts w:ascii="Arial" w:hAnsi="Arial" w:hint="cs"/>
          <w:rtl/>
        </w:rPr>
        <w:t>בב"ק</w:t>
      </w:r>
      <w:proofErr w:type="spellEnd"/>
      <w:r w:rsidRPr="004A2052">
        <w:rPr>
          <w:rFonts w:ascii="Arial" w:hAnsi="Arial" w:hint="cs"/>
          <w:rtl/>
        </w:rPr>
        <w:t xml:space="preserve"> נו:). </w:t>
      </w:r>
      <w:proofErr w:type="spellStart"/>
      <w:r w:rsidRPr="004A2052">
        <w:rPr>
          <w:rFonts w:ascii="Arial" w:hAnsi="Arial" w:hint="cs"/>
          <w:rtl/>
        </w:rPr>
        <w:t>ובאו"ח</w:t>
      </w:r>
      <w:proofErr w:type="spellEnd"/>
      <w:r w:rsidRPr="004A2052">
        <w:rPr>
          <w:rFonts w:ascii="Arial" w:hAnsi="Arial" w:hint="cs"/>
          <w:rtl/>
        </w:rPr>
        <w:t xml:space="preserve"> (לח, ח) פוסקים כדעת </w:t>
      </w:r>
      <w:proofErr w:type="spellStart"/>
      <w:r w:rsidRPr="004A2052">
        <w:rPr>
          <w:rFonts w:ascii="Arial" w:hAnsi="Arial" w:hint="cs"/>
          <w:rtl/>
        </w:rPr>
        <w:t>הר"ן</w:t>
      </w:r>
      <w:proofErr w:type="spellEnd"/>
      <w:r w:rsidRPr="004A2052">
        <w:rPr>
          <w:rFonts w:ascii="Arial" w:hAnsi="Arial" w:hint="cs"/>
          <w:rtl/>
        </w:rPr>
        <w:t>.</w:t>
      </w:r>
    </w:p>
    <w:p w14:paraId="1BDB8C69" w14:textId="67758F1C" w:rsidR="00CF20B0" w:rsidRPr="004A2052" w:rsidRDefault="00CF20B0" w:rsidP="004A2052">
      <w:pPr>
        <w:tabs>
          <w:tab w:val="clear" w:pos="3628"/>
        </w:tabs>
        <w:rPr>
          <w:rFonts w:ascii="Arial" w:hAnsi="Arial"/>
          <w:rtl/>
        </w:rPr>
      </w:pPr>
      <w:r w:rsidRPr="004A2052">
        <w:rPr>
          <w:rFonts w:ascii="Arial" w:hAnsi="Arial" w:hint="cs"/>
          <w:rtl/>
        </w:rPr>
        <w:t xml:space="preserve">ולדעת </w:t>
      </w:r>
      <w:proofErr w:type="spellStart"/>
      <w:r w:rsidRPr="004A2052">
        <w:rPr>
          <w:rFonts w:ascii="Arial" w:hAnsi="Arial" w:hint="cs"/>
          <w:rtl/>
        </w:rPr>
        <w:t>התוס</w:t>
      </w:r>
      <w:proofErr w:type="spellEnd"/>
      <w:r w:rsidRPr="004A2052">
        <w:rPr>
          <w:rFonts w:ascii="Arial" w:hAnsi="Arial" w:hint="cs"/>
          <w:rtl/>
        </w:rPr>
        <w:t xml:space="preserve">' </w:t>
      </w:r>
      <w:proofErr w:type="spellStart"/>
      <w:r w:rsidRPr="004A2052">
        <w:rPr>
          <w:rFonts w:ascii="Arial" w:hAnsi="Arial" w:hint="cs"/>
          <w:rtl/>
        </w:rPr>
        <w:t>יל"ע</w:t>
      </w:r>
      <w:proofErr w:type="spellEnd"/>
      <w:r w:rsidRPr="004A2052">
        <w:rPr>
          <w:rFonts w:ascii="Arial" w:hAnsi="Arial" w:hint="cs"/>
          <w:rtl/>
        </w:rPr>
        <w:t xml:space="preserve"> אם ר"ל שלא יוכל לקיים </w:t>
      </w:r>
      <w:proofErr w:type="spellStart"/>
      <w:r w:rsidRPr="004A2052">
        <w:rPr>
          <w:rFonts w:ascii="Arial" w:hAnsi="Arial" w:hint="cs"/>
          <w:rtl/>
        </w:rPr>
        <w:t>המצוה</w:t>
      </w:r>
      <w:proofErr w:type="spellEnd"/>
      <w:r w:rsidRPr="004A2052">
        <w:rPr>
          <w:rFonts w:ascii="Arial" w:hAnsi="Arial" w:hint="cs"/>
          <w:rtl/>
        </w:rPr>
        <w:t xml:space="preserve"> הראשונה כלל או אף אם יצטרך לדחות </w:t>
      </w:r>
      <w:proofErr w:type="spellStart"/>
      <w:r w:rsidRPr="004A2052">
        <w:rPr>
          <w:rFonts w:ascii="Arial" w:hAnsi="Arial" w:hint="cs"/>
          <w:rtl/>
        </w:rPr>
        <w:t>המצוה</w:t>
      </w:r>
      <w:proofErr w:type="spellEnd"/>
      <w:r w:rsidRPr="004A2052">
        <w:rPr>
          <w:rFonts w:ascii="Arial" w:hAnsi="Arial" w:hint="cs"/>
          <w:rtl/>
        </w:rPr>
        <w:t xml:space="preserve"> הראשונה נחשב אינו יכול לקיים</w:t>
      </w:r>
      <w:r w:rsidR="00722E82" w:rsidRPr="00722E82">
        <w:rPr>
          <w:rFonts w:ascii="Arial" w:hAnsi="Arial"/>
          <w:vertAlign w:val="superscript"/>
          <w:rtl/>
        </w:rPr>
        <w:t>&lt;</w:t>
      </w:r>
      <w:r w:rsidR="00722E82" w:rsidRPr="00722E82">
        <w:rPr>
          <w:rFonts w:ascii="Arial" w:hAnsi="Arial"/>
          <w:vertAlign w:val="superscript"/>
        </w:rPr>
        <w:t>sup&gt;312&lt;/sup</w:t>
      </w:r>
      <w:r w:rsidR="00722E82" w:rsidRPr="00722E82">
        <w:rPr>
          <w:rFonts w:ascii="Arial" w:hAnsi="Arial"/>
          <w:vertAlign w:val="superscript"/>
          <w:rtl/>
        </w:rPr>
        <w:t>&gt;</w:t>
      </w:r>
      <w:r w:rsidRPr="004A2052">
        <w:rPr>
          <w:rFonts w:ascii="Arial" w:hAnsi="Arial" w:hint="cs"/>
          <w:rtl/>
        </w:rPr>
        <w:t xml:space="preserve">. וע' מאירי (בסוכה כה) שכתב "או בעיכובה" מבואר שאם יצטרך לדחות נקרא אינו יכול לקיים שניהם. וכ"כ </w:t>
      </w:r>
      <w:proofErr w:type="spellStart"/>
      <w:r w:rsidRPr="004A2052">
        <w:rPr>
          <w:rFonts w:ascii="Arial" w:hAnsi="Arial" w:hint="cs"/>
          <w:rtl/>
        </w:rPr>
        <w:t>השפ"א</w:t>
      </w:r>
      <w:proofErr w:type="spellEnd"/>
      <w:r w:rsidRPr="004A2052">
        <w:rPr>
          <w:rFonts w:ascii="Arial" w:hAnsi="Arial" w:hint="cs"/>
          <w:rtl/>
        </w:rPr>
        <w:t xml:space="preserve"> (בסוכה כה.) בדעת </w:t>
      </w:r>
      <w:proofErr w:type="spellStart"/>
      <w:r w:rsidRPr="004A2052">
        <w:rPr>
          <w:rFonts w:ascii="Arial" w:hAnsi="Arial" w:hint="cs"/>
          <w:rtl/>
        </w:rPr>
        <w:t>התוס</w:t>
      </w:r>
      <w:proofErr w:type="spellEnd"/>
      <w:r w:rsidRPr="004A2052">
        <w:rPr>
          <w:rFonts w:ascii="Arial" w:hAnsi="Arial" w:hint="cs"/>
          <w:rtl/>
        </w:rPr>
        <w:t>'. [</w:t>
      </w:r>
      <w:proofErr w:type="spellStart"/>
      <w:r w:rsidRPr="004A2052">
        <w:rPr>
          <w:rFonts w:ascii="Arial" w:hAnsi="Arial" w:hint="cs"/>
          <w:rtl/>
        </w:rPr>
        <w:t>ולפ"ז</w:t>
      </w:r>
      <w:proofErr w:type="spellEnd"/>
      <w:r w:rsidRPr="004A2052">
        <w:rPr>
          <w:rFonts w:ascii="Arial" w:hAnsi="Arial" w:hint="cs"/>
          <w:rtl/>
        </w:rPr>
        <w:t xml:space="preserve"> מיושבות רוב קו' </w:t>
      </w:r>
      <w:proofErr w:type="spellStart"/>
      <w:r w:rsidRPr="004A2052">
        <w:rPr>
          <w:rFonts w:ascii="Arial" w:hAnsi="Arial" w:hint="cs"/>
          <w:rtl/>
        </w:rPr>
        <w:t>הר"ן</w:t>
      </w:r>
      <w:proofErr w:type="spellEnd"/>
      <w:r w:rsidRPr="004A2052">
        <w:rPr>
          <w:rFonts w:ascii="Arial" w:hAnsi="Arial" w:hint="cs"/>
          <w:rtl/>
        </w:rPr>
        <w:t xml:space="preserve"> על תוס'.]</w:t>
      </w:r>
      <w:r w:rsidR="00722E82" w:rsidRPr="00722E82">
        <w:rPr>
          <w:rFonts w:ascii="Arial" w:hAnsi="Arial"/>
          <w:vertAlign w:val="superscript"/>
          <w:rtl/>
        </w:rPr>
        <w:t>&lt;</w:t>
      </w:r>
      <w:r w:rsidR="00722E82" w:rsidRPr="00722E82">
        <w:rPr>
          <w:rFonts w:ascii="Arial" w:hAnsi="Arial"/>
          <w:vertAlign w:val="superscript"/>
        </w:rPr>
        <w:t>sup&gt;313&lt;/sup</w:t>
      </w:r>
      <w:r w:rsidR="00722E82" w:rsidRPr="00722E82">
        <w:rPr>
          <w:rFonts w:ascii="Arial" w:hAnsi="Arial"/>
          <w:vertAlign w:val="superscript"/>
          <w:rtl/>
        </w:rPr>
        <w:t>&gt;</w:t>
      </w:r>
      <w:r w:rsidRPr="004A2052">
        <w:rPr>
          <w:rFonts w:ascii="Arial" w:hAnsi="Arial" w:hint="cs"/>
          <w:rtl/>
        </w:rPr>
        <w:t xml:space="preserve"> אמנם </w:t>
      </w:r>
      <w:proofErr w:type="spellStart"/>
      <w:r w:rsidRPr="004A2052">
        <w:rPr>
          <w:rFonts w:ascii="Arial" w:hAnsi="Arial" w:hint="cs"/>
          <w:rtl/>
        </w:rPr>
        <w:t>בריטב"א</w:t>
      </w:r>
      <w:proofErr w:type="spellEnd"/>
      <w:r w:rsidRPr="004A2052">
        <w:rPr>
          <w:rFonts w:ascii="Arial" w:hAnsi="Arial" w:hint="cs"/>
          <w:rtl/>
        </w:rPr>
        <w:t xml:space="preserve"> (בסוכה כה) מוכח </w:t>
      </w:r>
      <w:proofErr w:type="spellStart"/>
      <w:r w:rsidRPr="004A2052">
        <w:rPr>
          <w:rFonts w:ascii="Arial" w:hAnsi="Arial" w:hint="cs"/>
          <w:rtl/>
        </w:rPr>
        <w:t>שדוקא</w:t>
      </w:r>
      <w:proofErr w:type="spellEnd"/>
      <w:r w:rsidRPr="004A2052">
        <w:rPr>
          <w:rFonts w:ascii="Arial" w:hAnsi="Arial" w:hint="cs"/>
          <w:rtl/>
        </w:rPr>
        <w:t xml:space="preserve"> שאינו יכול לקיים שניהם </w:t>
      </w:r>
      <w:proofErr w:type="spellStart"/>
      <w:r w:rsidRPr="004A2052">
        <w:rPr>
          <w:rFonts w:ascii="Arial" w:hAnsi="Arial" w:hint="cs"/>
          <w:rtl/>
        </w:rPr>
        <w:t>דאל"כ</w:t>
      </w:r>
      <w:proofErr w:type="spellEnd"/>
      <w:r w:rsidRPr="004A2052">
        <w:rPr>
          <w:rFonts w:ascii="Arial" w:hAnsi="Arial" w:hint="cs"/>
          <w:rtl/>
        </w:rPr>
        <w:t xml:space="preserve"> לא קשה למה צריך פס'. וכן מוכח בב"י (</w:t>
      </w:r>
      <w:proofErr w:type="spellStart"/>
      <w:r w:rsidRPr="004A2052">
        <w:rPr>
          <w:rFonts w:ascii="Arial" w:hAnsi="Arial" w:hint="cs"/>
          <w:rtl/>
        </w:rPr>
        <w:t>או"ח</w:t>
      </w:r>
      <w:proofErr w:type="spellEnd"/>
      <w:r w:rsidRPr="004A2052">
        <w:rPr>
          <w:rFonts w:ascii="Arial" w:hAnsi="Arial" w:hint="cs"/>
          <w:rtl/>
        </w:rPr>
        <w:t xml:space="preserve"> לח) שכתב לגבי כותבי סת"ם שמדובר שהקונה צריך לנסוע ואינו יכול להמתין.</w:t>
      </w:r>
      <w:r w:rsidR="00722E82" w:rsidRPr="00722E82">
        <w:rPr>
          <w:rFonts w:ascii="Arial" w:hAnsi="Arial"/>
          <w:vertAlign w:val="superscript"/>
          <w:rtl/>
        </w:rPr>
        <w:t>&lt;</w:t>
      </w:r>
      <w:r w:rsidR="00722E82" w:rsidRPr="00722E82">
        <w:rPr>
          <w:rFonts w:ascii="Arial" w:hAnsi="Arial"/>
          <w:vertAlign w:val="superscript"/>
        </w:rPr>
        <w:t>sup&gt;314&lt;/sup</w:t>
      </w:r>
      <w:r w:rsidR="00722E82" w:rsidRPr="00722E82">
        <w:rPr>
          <w:rFonts w:ascii="Arial" w:hAnsi="Arial"/>
          <w:vertAlign w:val="superscript"/>
          <w:rtl/>
        </w:rPr>
        <w:t>&gt;</w:t>
      </w:r>
    </w:p>
    <w:p w14:paraId="4BE1EAA1" w14:textId="77777777" w:rsidR="00722E82" w:rsidRDefault="00722E82" w:rsidP="00722E82">
      <w:pPr>
        <w:rPr>
          <w:rtl/>
        </w:rPr>
      </w:pPr>
      <w:r>
        <w:rPr>
          <w:rtl/>
        </w:rPr>
        <w:t>&lt;</w:t>
      </w:r>
      <w:r>
        <w:t>small&gt;&lt;sup&gt;312&lt;/sup</w:t>
      </w:r>
      <w:r>
        <w:rPr>
          <w:rtl/>
        </w:rPr>
        <w:t xml:space="preserve">&gt;מצאנו </w:t>
      </w:r>
      <w:proofErr w:type="spellStart"/>
      <w:r>
        <w:rPr>
          <w:rtl/>
        </w:rPr>
        <w:t>כעי"ז</w:t>
      </w:r>
      <w:proofErr w:type="spellEnd"/>
      <w:r>
        <w:rPr>
          <w:rtl/>
        </w:rPr>
        <w:t xml:space="preserve"> בעשה דוחה ל"ת, ויתבאר שם. &lt;/</w:t>
      </w:r>
      <w:r>
        <w:t>small</w:t>
      </w:r>
      <w:r>
        <w:rPr>
          <w:rtl/>
        </w:rPr>
        <w:t>&gt;</w:t>
      </w:r>
    </w:p>
    <w:p w14:paraId="1B69BDE3" w14:textId="77777777" w:rsidR="00722E82" w:rsidRDefault="00722E82" w:rsidP="00722E82">
      <w:pPr>
        <w:rPr>
          <w:rtl/>
        </w:rPr>
      </w:pPr>
      <w:r>
        <w:rPr>
          <w:rtl/>
        </w:rPr>
        <w:t>&lt;</w:t>
      </w:r>
      <w:r>
        <w:t>small&gt;&lt;sup&gt;313&lt;/sup</w:t>
      </w:r>
      <w:r>
        <w:rPr>
          <w:rtl/>
        </w:rPr>
        <w:t>&gt;</w:t>
      </w:r>
      <w:proofErr w:type="spellStart"/>
      <w:r>
        <w:rPr>
          <w:rtl/>
        </w:rPr>
        <w:t>מש"כ</w:t>
      </w:r>
      <w:proofErr w:type="spellEnd"/>
      <w:r>
        <w:rPr>
          <w:rtl/>
        </w:rPr>
        <w:t xml:space="preserve"> </w:t>
      </w:r>
      <w:proofErr w:type="spellStart"/>
      <w:r>
        <w:rPr>
          <w:rtl/>
        </w:rPr>
        <w:t>הקה"י</w:t>
      </w:r>
      <w:proofErr w:type="spellEnd"/>
      <w:r>
        <w:rPr>
          <w:rtl/>
        </w:rPr>
        <w:t xml:space="preserve"> (בברכות טו) </w:t>
      </w:r>
      <w:proofErr w:type="spellStart"/>
      <w:r>
        <w:rPr>
          <w:rtl/>
        </w:rPr>
        <w:t>דלתוס</w:t>
      </w:r>
      <w:proofErr w:type="spellEnd"/>
      <w:r>
        <w:rPr>
          <w:rtl/>
        </w:rPr>
        <w:t xml:space="preserve">' העוסק </w:t>
      </w:r>
      <w:proofErr w:type="spellStart"/>
      <w:r>
        <w:rPr>
          <w:rtl/>
        </w:rPr>
        <w:t>במצוה</w:t>
      </w:r>
      <w:proofErr w:type="spellEnd"/>
      <w:r>
        <w:rPr>
          <w:rtl/>
        </w:rPr>
        <w:t xml:space="preserve"> פטור משום אונס – זה </w:t>
      </w:r>
      <w:proofErr w:type="spellStart"/>
      <w:r>
        <w:rPr>
          <w:rtl/>
        </w:rPr>
        <w:t>דוקא</w:t>
      </w:r>
      <w:proofErr w:type="spellEnd"/>
      <w:r>
        <w:rPr>
          <w:rtl/>
        </w:rPr>
        <w:t xml:space="preserve"> </w:t>
      </w:r>
      <w:proofErr w:type="spellStart"/>
      <w:r>
        <w:rPr>
          <w:rtl/>
        </w:rPr>
        <w:t>להב"י</w:t>
      </w:r>
      <w:proofErr w:type="spellEnd"/>
      <w:r>
        <w:rPr>
          <w:rtl/>
        </w:rPr>
        <w:t xml:space="preserve">, אבל </w:t>
      </w:r>
      <w:proofErr w:type="spellStart"/>
      <w:r>
        <w:rPr>
          <w:rtl/>
        </w:rPr>
        <w:t>להשפ"א</w:t>
      </w:r>
      <w:proofErr w:type="spellEnd"/>
      <w:r>
        <w:rPr>
          <w:rtl/>
        </w:rPr>
        <w:t xml:space="preserve"> גם </w:t>
      </w:r>
      <w:proofErr w:type="spellStart"/>
      <w:r>
        <w:rPr>
          <w:rtl/>
        </w:rPr>
        <w:t>לתוס</w:t>
      </w:r>
      <w:proofErr w:type="spellEnd"/>
      <w:r>
        <w:rPr>
          <w:rtl/>
        </w:rPr>
        <w:t xml:space="preserve">' הוי </w:t>
      </w:r>
      <w:proofErr w:type="spellStart"/>
      <w:r>
        <w:rPr>
          <w:rtl/>
        </w:rPr>
        <w:t>גזה"כ</w:t>
      </w:r>
      <w:proofErr w:type="spellEnd"/>
      <w:r>
        <w:rPr>
          <w:rtl/>
        </w:rPr>
        <w:t>.&lt;/</w:t>
      </w:r>
      <w:r>
        <w:t>small</w:t>
      </w:r>
      <w:r>
        <w:rPr>
          <w:rtl/>
        </w:rPr>
        <w:t>&gt;</w:t>
      </w:r>
    </w:p>
    <w:p w14:paraId="4610F589" w14:textId="77777777" w:rsidR="00722E82" w:rsidRDefault="00722E82" w:rsidP="00722E82">
      <w:pPr>
        <w:rPr>
          <w:rtl/>
        </w:rPr>
      </w:pPr>
      <w:r>
        <w:rPr>
          <w:rtl/>
        </w:rPr>
        <w:t>&lt;</w:t>
      </w:r>
      <w:r>
        <w:t>small&gt;&lt;sup&gt;314&lt;/sup</w:t>
      </w:r>
      <w:r>
        <w:rPr>
          <w:rtl/>
        </w:rPr>
        <w:t>&gt;</w:t>
      </w:r>
      <w:proofErr w:type="spellStart"/>
      <w:r>
        <w:rPr>
          <w:rtl/>
        </w:rPr>
        <w:t>בתוס</w:t>
      </w:r>
      <w:proofErr w:type="spellEnd"/>
      <w:r>
        <w:rPr>
          <w:rtl/>
        </w:rPr>
        <w:t xml:space="preserve">' </w:t>
      </w:r>
      <w:proofErr w:type="spellStart"/>
      <w:r>
        <w:rPr>
          <w:rtl/>
        </w:rPr>
        <w:t>בב"ק</w:t>
      </w:r>
      <w:proofErr w:type="spellEnd"/>
      <w:r>
        <w:rPr>
          <w:rtl/>
        </w:rPr>
        <w:t xml:space="preserve"> נו: כתבו שבסוכה מוכח שביכול לקיים שניהם אין פטור. ונראה לבאר </w:t>
      </w:r>
      <w:proofErr w:type="spellStart"/>
      <w:r>
        <w:rPr>
          <w:rtl/>
        </w:rPr>
        <w:t>דראייתם</w:t>
      </w:r>
      <w:proofErr w:type="spellEnd"/>
      <w:r>
        <w:rPr>
          <w:rtl/>
        </w:rPr>
        <w:t xml:space="preserve"> מזה </w:t>
      </w:r>
      <w:proofErr w:type="spellStart"/>
      <w:r>
        <w:rPr>
          <w:rtl/>
        </w:rPr>
        <w:t>שהגמ</w:t>
      </w:r>
      <w:proofErr w:type="spellEnd"/>
      <w:r>
        <w:rPr>
          <w:rtl/>
        </w:rPr>
        <w:t xml:space="preserve">' הקשתה מדוע צריך את הפס' </w:t>
      </w:r>
      <w:proofErr w:type="spellStart"/>
      <w:r>
        <w:rPr>
          <w:rtl/>
        </w:rPr>
        <w:t>ד'בלכתך</w:t>
      </w:r>
      <w:proofErr w:type="spellEnd"/>
      <w:r>
        <w:rPr>
          <w:rtl/>
        </w:rPr>
        <w:t xml:space="preserve"> בדרך' ולא סגי ב'ויהי אנשים', והרי ב'ויהי אנשים' אינו יכול לקיים שניהם כלל. </w:t>
      </w:r>
      <w:proofErr w:type="spellStart"/>
      <w:r>
        <w:rPr>
          <w:rtl/>
        </w:rPr>
        <w:t>ולפ"ז</w:t>
      </w:r>
      <w:proofErr w:type="spellEnd"/>
      <w:r>
        <w:rPr>
          <w:rtl/>
        </w:rPr>
        <w:t xml:space="preserve"> מוכח </w:t>
      </w:r>
      <w:proofErr w:type="spellStart"/>
      <w:r>
        <w:rPr>
          <w:rtl/>
        </w:rPr>
        <w:t>בתוס</w:t>
      </w:r>
      <w:proofErr w:type="spellEnd"/>
      <w:r>
        <w:rPr>
          <w:rtl/>
        </w:rPr>
        <w:t xml:space="preserve">' </w:t>
      </w:r>
      <w:proofErr w:type="spellStart"/>
      <w:r>
        <w:rPr>
          <w:rtl/>
        </w:rPr>
        <w:lastRenderedPageBreak/>
        <w:t>כהב"י</w:t>
      </w:r>
      <w:proofErr w:type="spellEnd"/>
      <w:r>
        <w:rPr>
          <w:rtl/>
        </w:rPr>
        <w:t xml:space="preserve">, </w:t>
      </w:r>
      <w:proofErr w:type="spellStart"/>
      <w:r>
        <w:rPr>
          <w:rtl/>
        </w:rPr>
        <w:t>דלהשפ"א</w:t>
      </w:r>
      <w:proofErr w:type="spellEnd"/>
      <w:r>
        <w:rPr>
          <w:rtl/>
        </w:rPr>
        <w:t xml:space="preserve"> קשה כן גם לפי תוס'. וצ"ע. [</w:t>
      </w:r>
      <w:proofErr w:type="spellStart"/>
      <w:r>
        <w:rPr>
          <w:rtl/>
        </w:rPr>
        <w:t>וצל"ע</w:t>
      </w:r>
      <w:proofErr w:type="spellEnd"/>
      <w:r>
        <w:rPr>
          <w:rtl/>
        </w:rPr>
        <w:t xml:space="preserve"> איך יפרש </w:t>
      </w:r>
      <w:proofErr w:type="spellStart"/>
      <w:r>
        <w:rPr>
          <w:rtl/>
        </w:rPr>
        <w:t>הר"ן</w:t>
      </w:r>
      <w:proofErr w:type="spellEnd"/>
      <w:r>
        <w:rPr>
          <w:rtl/>
        </w:rPr>
        <w:t xml:space="preserve"> את קו' </w:t>
      </w:r>
      <w:proofErr w:type="spellStart"/>
      <w:r>
        <w:rPr>
          <w:rtl/>
        </w:rPr>
        <w:t>הגמ</w:t>
      </w:r>
      <w:proofErr w:type="spellEnd"/>
      <w:r>
        <w:rPr>
          <w:rtl/>
        </w:rPr>
        <w:t xml:space="preserve">', והרב משה </w:t>
      </w:r>
      <w:proofErr w:type="spellStart"/>
      <w:r>
        <w:rPr>
          <w:rtl/>
        </w:rPr>
        <w:t>נבנצהל</w:t>
      </w:r>
      <w:proofErr w:type="spellEnd"/>
      <w:r>
        <w:rPr>
          <w:rtl/>
        </w:rPr>
        <w:t xml:space="preserve"> אמר </w:t>
      </w:r>
      <w:proofErr w:type="spellStart"/>
      <w:r>
        <w:rPr>
          <w:rtl/>
        </w:rPr>
        <w:t>שלהר"ן</w:t>
      </w:r>
      <w:proofErr w:type="spellEnd"/>
      <w:r>
        <w:rPr>
          <w:rtl/>
        </w:rPr>
        <w:t xml:space="preserve"> הא דאף ביכול לקיים שניהם פטור נלמד מהפס' </w:t>
      </w:r>
      <w:proofErr w:type="spellStart"/>
      <w:r>
        <w:rPr>
          <w:rtl/>
        </w:rPr>
        <w:t>דחתן</w:t>
      </w:r>
      <w:proofErr w:type="spellEnd"/>
      <w:r>
        <w:rPr>
          <w:rtl/>
        </w:rPr>
        <w:t xml:space="preserve"> (כמבואר </w:t>
      </w:r>
      <w:proofErr w:type="spellStart"/>
      <w:r>
        <w:rPr>
          <w:rtl/>
        </w:rPr>
        <w:t>בר"ן</w:t>
      </w:r>
      <w:proofErr w:type="spellEnd"/>
      <w:r>
        <w:rPr>
          <w:rtl/>
        </w:rPr>
        <w:t xml:space="preserve"> שם), </w:t>
      </w:r>
      <w:proofErr w:type="spellStart"/>
      <w:r>
        <w:rPr>
          <w:rtl/>
        </w:rPr>
        <w:t>ולפ"ז</w:t>
      </w:r>
      <w:proofErr w:type="spellEnd"/>
      <w:r>
        <w:rPr>
          <w:rtl/>
        </w:rPr>
        <w:t xml:space="preserve"> </w:t>
      </w:r>
      <w:proofErr w:type="spellStart"/>
      <w:r>
        <w:rPr>
          <w:rtl/>
        </w:rPr>
        <w:t>י"ל</w:t>
      </w:r>
      <w:proofErr w:type="spellEnd"/>
      <w:r>
        <w:rPr>
          <w:rtl/>
        </w:rPr>
        <w:t xml:space="preserve"> שקו' </w:t>
      </w:r>
      <w:proofErr w:type="spellStart"/>
      <w:r>
        <w:rPr>
          <w:rtl/>
        </w:rPr>
        <w:t>הגמ</w:t>
      </w:r>
      <w:proofErr w:type="spellEnd"/>
      <w:r>
        <w:rPr>
          <w:rtl/>
        </w:rPr>
        <w:t xml:space="preserve">' </w:t>
      </w:r>
      <w:proofErr w:type="spellStart"/>
      <w:r>
        <w:rPr>
          <w:rtl/>
        </w:rPr>
        <w:t>היתה</w:t>
      </w:r>
      <w:proofErr w:type="spellEnd"/>
      <w:r>
        <w:rPr>
          <w:rtl/>
        </w:rPr>
        <w:t xml:space="preserve"> מדוע נצרך הפס' הראשון </w:t>
      </w:r>
      <w:proofErr w:type="spellStart"/>
      <w:r>
        <w:rPr>
          <w:rtl/>
        </w:rPr>
        <w:t>ד'בלכתך</w:t>
      </w:r>
      <w:proofErr w:type="spellEnd"/>
      <w:r>
        <w:rPr>
          <w:rtl/>
        </w:rPr>
        <w:t xml:space="preserve">', אבל </w:t>
      </w:r>
      <w:proofErr w:type="spellStart"/>
      <w:r>
        <w:rPr>
          <w:rtl/>
        </w:rPr>
        <w:t>אה"נ</w:t>
      </w:r>
      <w:proofErr w:type="spellEnd"/>
      <w:r>
        <w:rPr>
          <w:rtl/>
        </w:rPr>
        <w:t xml:space="preserve"> </w:t>
      </w:r>
      <w:proofErr w:type="spellStart"/>
      <w:r>
        <w:rPr>
          <w:rtl/>
        </w:rPr>
        <w:t>דהפס</w:t>
      </w:r>
      <w:proofErr w:type="spellEnd"/>
      <w:r>
        <w:rPr>
          <w:rtl/>
        </w:rPr>
        <w:t xml:space="preserve">' </w:t>
      </w:r>
      <w:proofErr w:type="spellStart"/>
      <w:r>
        <w:rPr>
          <w:rtl/>
        </w:rPr>
        <w:t>ד'בשבתך</w:t>
      </w:r>
      <w:proofErr w:type="spellEnd"/>
      <w:r>
        <w:rPr>
          <w:rtl/>
        </w:rPr>
        <w:t xml:space="preserve">' נצרך. וכ"ז </w:t>
      </w:r>
      <w:proofErr w:type="spellStart"/>
      <w:r>
        <w:rPr>
          <w:rtl/>
        </w:rPr>
        <w:t>י"ל</w:t>
      </w:r>
      <w:proofErr w:type="spellEnd"/>
      <w:r>
        <w:rPr>
          <w:rtl/>
        </w:rPr>
        <w:t xml:space="preserve"> </w:t>
      </w:r>
      <w:proofErr w:type="spellStart"/>
      <w:r>
        <w:rPr>
          <w:rtl/>
        </w:rPr>
        <w:t>להר"ן</w:t>
      </w:r>
      <w:proofErr w:type="spellEnd"/>
      <w:r>
        <w:rPr>
          <w:rtl/>
        </w:rPr>
        <w:t xml:space="preserve">, אבל רש"י </w:t>
      </w:r>
      <w:proofErr w:type="spellStart"/>
      <w:r>
        <w:rPr>
          <w:rtl/>
        </w:rPr>
        <w:t>ותוס</w:t>
      </w:r>
      <w:proofErr w:type="spellEnd"/>
      <w:r>
        <w:rPr>
          <w:rtl/>
        </w:rPr>
        <w:t xml:space="preserve">' כתבו שמה שנצרך </w:t>
      </w:r>
      <w:proofErr w:type="spellStart"/>
      <w:r>
        <w:rPr>
          <w:rtl/>
        </w:rPr>
        <w:t>הדרשא</w:t>
      </w:r>
      <w:proofErr w:type="spellEnd"/>
      <w:r>
        <w:rPr>
          <w:rtl/>
        </w:rPr>
        <w:t xml:space="preserve"> </w:t>
      </w:r>
      <w:proofErr w:type="spellStart"/>
      <w:r>
        <w:rPr>
          <w:rtl/>
        </w:rPr>
        <w:t>דחתן</w:t>
      </w:r>
      <w:proofErr w:type="spellEnd"/>
      <w:r>
        <w:rPr>
          <w:rtl/>
        </w:rPr>
        <w:t xml:space="preserve"> היינו משום שאינו עוסק </w:t>
      </w:r>
      <w:proofErr w:type="spellStart"/>
      <w:r>
        <w:rPr>
          <w:rtl/>
        </w:rPr>
        <w:t>בידים</w:t>
      </w:r>
      <w:proofErr w:type="spellEnd"/>
      <w:r>
        <w:rPr>
          <w:rtl/>
        </w:rPr>
        <w:t xml:space="preserve">, ולכן א"א לתרץ לשיטתם שרק מ'בשבתך' נלמד שפטור אף שיוכל לקיים אח"כ, וע"כ צ"ל </w:t>
      </w:r>
      <w:proofErr w:type="spellStart"/>
      <w:r>
        <w:rPr>
          <w:rtl/>
        </w:rPr>
        <w:t>כהב"י</w:t>
      </w:r>
      <w:proofErr w:type="spellEnd"/>
      <w:r>
        <w:rPr>
          <w:rtl/>
        </w:rPr>
        <w:t xml:space="preserve">, </w:t>
      </w:r>
      <w:proofErr w:type="spellStart"/>
      <w:r>
        <w:rPr>
          <w:rtl/>
        </w:rPr>
        <w:t>דלהשפ"א</w:t>
      </w:r>
      <w:proofErr w:type="spellEnd"/>
      <w:r>
        <w:rPr>
          <w:rtl/>
        </w:rPr>
        <w:t xml:space="preserve"> קשה כנ"ל.&lt;/</w:t>
      </w:r>
      <w:r>
        <w:t>small</w:t>
      </w:r>
      <w:r>
        <w:rPr>
          <w:rtl/>
        </w:rPr>
        <w:t>&gt;</w:t>
      </w:r>
    </w:p>
    <w:p w14:paraId="50A667A5" w14:textId="5C265829" w:rsidR="00CF20B0" w:rsidRPr="004A2052" w:rsidRDefault="00CF20B0" w:rsidP="004A2052">
      <w:pPr>
        <w:tabs>
          <w:tab w:val="clear" w:pos="3628"/>
        </w:tabs>
        <w:rPr>
          <w:rFonts w:ascii="Arial" w:hAnsi="Arial"/>
          <w:rtl/>
        </w:rPr>
      </w:pPr>
      <w:r w:rsidRPr="004A2052">
        <w:rPr>
          <w:rFonts w:ascii="Arial" w:hAnsi="Arial" w:hint="cs"/>
          <w:b/>
          <w:bCs/>
          <w:rtl/>
        </w:rPr>
        <w:t xml:space="preserve">האם מותר לעוסק </w:t>
      </w:r>
      <w:proofErr w:type="spellStart"/>
      <w:r w:rsidRPr="004A2052">
        <w:rPr>
          <w:rFonts w:ascii="Arial" w:hAnsi="Arial" w:hint="cs"/>
          <w:b/>
          <w:bCs/>
          <w:rtl/>
        </w:rPr>
        <w:t>במצוה</w:t>
      </w:r>
      <w:proofErr w:type="spellEnd"/>
      <w:r w:rsidRPr="004A2052">
        <w:rPr>
          <w:rFonts w:ascii="Arial" w:hAnsi="Arial" w:hint="cs"/>
          <w:b/>
          <w:bCs/>
          <w:rtl/>
        </w:rPr>
        <w:t xml:space="preserve"> לעבור </w:t>
      </w:r>
      <w:proofErr w:type="spellStart"/>
      <w:r w:rsidRPr="004A2052">
        <w:rPr>
          <w:rFonts w:ascii="Arial" w:hAnsi="Arial" w:hint="cs"/>
          <w:b/>
          <w:bCs/>
          <w:rtl/>
        </w:rPr>
        <w:t>למצוה</w:t>
      </w:r>
      <w:proofErr w:type="spellEnd"/>
      <w:r w:rsidRPr="004A2052">
        <w:rPr>
          <w:rFonts w:ascii="Arial" w:hAnsi="Arial" w:hint="cs"/>
          <w:b/>
          <w:bCs/>
          <w:rtl/>
        </w:rPr>
        <w:t xml:space="preserve"> אחרת:</w:t>
      </w:r>
      <w:r w:rsidRPr="004A2052">
        <w:rPr>
          <w:rFonts w:ascii="Arial" w:hAnsi="Arial" w:hint="cs"/>
          <w:rtl/>
        </w:rPr>
        <w:t xml:space="preserve"> </w:t>
      </w:r>
      <w:proofErr w:type="spellStart"/>
      <w:r w:rsidRPr="004A2052">
        <w:rPr>
          <w:rFonts w:ascii="Arial" w:hAnsi="Arial" w:hint="cs"/>
          <w:rtl/>
        </w:rPr>
        <w:t>הריטב"א</w:t>
      </w:r>
      <w:proofErr w:type="spellEnd"/>
      <w:r w:rsidRPr="004A2052">
        <w:rPr>
          <w:rFonts w:ascii="Arial" w:hAnsi="Arial" w:hint="cs"/>
          <w:rtl/>
        </w:rPr>
        <w:t xml:space="preserve"> (בסוכה כה. במתני') כתב שאסור [אף אם הב' גדולה יותר]. אמנם נראה שכתב כן </w:t>
      </w:r>
      <w:proofErr w:type="spellStart"/>
      <w:r w:rsidRPr="004A2052">
        <w:rPr>
          <w:rFonts w:ascii="Arial" w:hAnsi="Arial" w:hint="cs"/>
          <w:rtl/>
        </w:rPr>
        <w:t>דוקא</w:t>
      </w:r>
      <w:proofErr w:type="spellEnd"/>
      <w:r w:rsidRPr="004A2052">
        <w:rPr>
          <w:rFonts w:ascii="Arial" w:hAnsi="Arial" w:hint="cs"/>
          <w:rtl/>
        </w:rPr>
        <w:t xml:space="preserve"> לשיטתו שעוסק </w:t>
      </w:r>
      <w:proofErr w:type="spellStart"/>
      <w:r w:rsidRPr="004A2052">
        <w:rPr>
          <w:rFonts w:ascii="Arial" w:hAnsi="Arial" w:hint="cs"/>
          <w:rtl/>
        </w:rPr>
        <w:t>במצוה</w:t>
      </w:r>
      <w:proofErr w:type="spellEnd"/>
      <w:r w:rsidRPr="004A2052">
        <w:rPr>
          <w:rFonts w:ascii="Arial" w:hAnsi="Arial" w:hint="cs"/>
          <w:rtl/>
        </w:rPr>
        <w:t xml:space="preserve"> אינו פטור אלא באינו יכול לקיים שניהם, ולכן הוקשה לו מה החידוש וע"ז </w:t>
      </w:r>
      <w:proofErr w:type="spellStart"/>
      <w:r w:rsidRPr="004A2052">
        <w:rPr>
          <w:rFonts w:ascii="Arial" w:hAnsi="Arial" w:hint="cs"/>
          <w:rtl/>
        </w:rPr>
        <w:t>תי</w:t>
      </w:r>
      <w:proofErr w:type="spellEnd"/>
      <w:r w:rsidRPr="004A2052">
        <w:rPr>
          <w:rFonts w:ascii="Arial" w:hAnsi="Arial" w:hint="cs"/>
          <w:rtl/>
        </w:rPr>
        <w:t xml:space="preserve">' שבא לומר שאסור. אבל לשיטת </w:t>
      </w:r>
      <w:proofErr w:type="spellStart"/>
      <w:r w:rsidRPr="004A2052">
        <w:rPr>
          <w:rFonts w:ascii="Arial" w:hAnsi="Arial" w:hint="cs"/>
          <w:rtl/>
        </w:rPr>
        <w:t>הר"ן</w:t>
      </w:r>
      <w:proofErr w:type="spellEnd"/>
      <w:r w:rsidRPr="004A2052">
        <w:rPr>
          <w:rFonts w:ascii="Arial" w:hAnsi="Arial" w:hint="cs"/>
          <w:rtl/>
        </w:rPr>
        <w:t xml:space="preserve"> וסייעתו שפטור אף ביכול לקיים שניהם אין הכרח לחידוש זה. ומ"מ נראה דאם ע"י השנייה יבטל </w:t>
      </w:r>
      <w:proofErr w:type="spellStart"/>
      <w:r w:rsidRPr="004A2052">
        <w:rPr>
          <w:rFonts w:ascii="Arial" w:hAnsi="Arial" w:hint="cs"/>
          <w:rtl/>
        </w:rPr>
        <w:t>המצוה</w:t>
      </w:r>
      <w:proofErr w:type="spellEnd"/>
      <w:r w:rsidRPr="004A2052">
        <w:rPr>
          <w:rFonts w:ascii="Arial" w:hAnsi="Arial" w:hint="cs"/>
          <w:rtl/>
        </w:rPr>
        <w:t xml:space="preserve"> הראשונה ודאי אסור </w:t>
      </w:r>
      <w:proofErr w:type="spellStart"/>
      <w:r w:rsidRPr="004A2052">
        <w:rPr>
          <w:rFonts w:ascii="Arial" w:hAnsi="Arial" w:hint="cs"/>
          <w:rtl/>
        </w:rPr>
        <w:t>דמהשנייה</w:t>
      </w:r>
      <w:proofErr w:type="spellEnd"/>
      <w:r w:rsidRPr="004A2052">
        <w:rPr>
          <w:rFonts w:ascii="Arial" w:hAnsi="Arial" w:hint="cs"/>
          <w:rtl/>
        </w:rPr>
        <w:t xml:space="preserve"> פטור ואיך יבטל מצוה שחייב בה מפני מצוה שפטור עליה, (אא"כ נאמר שאף שפטור מ"מ הוי מצוה, אלא שהתורה </w:t>
      </w:r>
      <w:r w:rsidRPr="004A2052">
        <w:rPr>
          <w:rFonts w:ascii="Arial" w:hAnsi="Arial" w:hint="cs"/>
          <w:b/>
          <w:bCs/>
          <w:rtl/>
        </w:rPr>
        <w:t>הקילה</w:t>
      </w:r>
      <w:r w:rsidRPr="004A2052">
        <w:rPr>
          <w:rFonts w:ascii="Arial" w:hAnsi="Arial" w:hint="cs"/>
          <w:rtl/>
        </w:rPr>
        <w:t xml:space="preserve"> עליו שאינו חייב לעבור </w:t>
      </w:r>
      <w:proofErr w:type="spellStart"/>
      <w:r w:rsidRPr="004A2052">
        <w:rPr>
          <w:rFonts w:ascii="Arial" w:hAnsi="Arial" w:hint="cs"/>
          <w:rtl/>
        </w:rPr>
        <w:t>למצוה</w:t>
      </w:r>
      <w:proofErr w:type="spellEnd"/>
      <w:r w:rsidRPr="004A2052">
        <w:rPr>
          <w:rFonts w:ascii="Arial" w:hAnsi="Arial" w:hint="cs"/>
          <w:rtl/>
        </w:rPr>
        <w:t xml:space="preserve"> הב', </w:t>
      </w:r>
      <w:proofErr w:type="spellStart"/>
      <w:r w:rsidRPr="004A2052">
        <w:rPr>
          <w:rFonts w:ascii="Arial" w:hAnsi="Arial" w:hint="cs"/>
          <w:rtl/>
        </w:rPr>
        <w:t>וצל"ע</w:t>
      </w:r>
      <w:proofErr w:type="spellEnd"/>
      <w:r w:rsidRPr="004A2052">
        <w:rPr>
          <w:rFonts w:ascii="Arial" w:hAnsi="Arial" w:hint="cs"/>
          <w:rtl/>
        </w:rPr>
        <w:t xml:space="preserve">), אמנם אם יוכל לקיים הראשונה אח"כ או שהראשונה אינה חיובית </w:t>
      </w:r>
      <w:r w:rsidRPr="004A2052">
        <w:rPr>
          <w:rFonts w:ascii="Arial" w:hAnsi="Arial"/>
          <w:rtl/>
        </w:rPr>
        <w:t>–</w:t>
      </w:r>
      <w:r w:rsidRPr="004A2052">
        <w:rPr>
          <w:rFonts w:ascii="Arial" w:hAnsi="Arial" w:hint="cs"/>
          <w:rtl/>
        </w:rPr>
        <w:t xml:space="preserve"> </w:t>
      </w:r>
      <w:proofErr w:type="spellStart"/>
      <w:r w:rsidRPr="004A2052">
        <w:rPr>
          <w:rFonts w:ascii="Arial" w:hAnsi="Arial" w:hint="cs"/>
          <w:rtl/>
        </w:rPr>
        <w:t>להר"ן</w:t>
      </w:r>
      <w:proofErr w:type="spellEnd"/>
      <w:r w:rsidRPr="004A2052">
        <w:rPr>
          <w:rFonts w:ascii="Arial" w:hAnsi="Arial" w:hint="cs"/>
          <w:rtl/>
        </w:rPr>
        <w:t xml:space="preserve"> אין סיבה לאסור.</w:t>
      </w:r>
    </w:p>
    <w:p w14:paraId="1AE30B12" w14:textId="6765437A" w:rsidR="00CF20B0" w:rsidRPr="004A2052" w:rsidRDefault="00CF20B0" w:rsidP="004A2052">
      <w:pPr>
        <w:tabs>
          <w:tab w:val="clear" w:pos="3628"/>
        </w:tabs>
        <w:rPr>
          <w:rFonts w:ascii="Arial" w:hAnsi="Arial"/>
          <w:rtl/>
        </w:rPr>
      </w:pPr>
      <w:r w:rsidRPr="004A2052">
        <w:rPr>
          <w:rFonts w:ascii="Arial" w:hAnsi="Arial" w:hint="cs"/>
          <w:b/>
          <w:bCs/>
          <w:rtl/>
        </w:rPr>
        <w:t xml:space="preserve">אם קיים </w:t>
      </w:r>
      <w:proofErr w:type="spellStart"/>
      <w:r w:rsidRPr="004A2052">
        <w:rPr>
          <w:rFonts w:ascii="Arial" w:hAnsi="Arial" w:hint="cs"/>
          <w:b/>
          <w:bCs/>
          <w:rtl/>
        </w:rPr>
        <w:t>המצוה</w:t>
      </w:r>
      <w:proofErr w:type="spellEnd"/>
      <w:r w:rsidRPr="004A2052">
        <w:rPr>
          <w:rFonts w:ascii="Arial" w:hAnsi="Arial" w:hint="cs"/>
          <w:b/>
          <w:bCs/>
          <w:rtl/>
        </w:rPr>
        <w:t xml:space="preserve"> בזמן שהיה לו פטור </w:t>
      </w:r>
      <w:proofErr w:type="spellStart"/>
      <w:r w:rsidRPr="004A2052">
        <w:rPr>
          <w:rFonts w:ascii="Arial" w:hAnsi="Arial" w:hint="cs"/>
          <w:b/>
          <w:bCs/>
          <w:rtl/>
        </w:rPr>
        <w:t>דעוסק</w:t>
      </w:r>
      <w:proofErr w:type="spellEnd"/>
      <w:r w:rsidRPr="004A2052">
        <w:rPr>
          <w:rFonts w:ascii="Arial" w:hAnsi="Arial" w:hint="cs"/>
          <w:b/>
          <w:bCs/>
          <w:rtl/>
        </w:rPr>
        <w:t xml:space="preserve"> </w:t>
      </w:r>
      <w:proofErr w:type="spellStart"/>
      <w:r w:rsidRPr="004A2052">
        <w:rPr>
          <w:rFonts w:ascii="Arial" w:hAnsi="Arial" w:hint="cs"/>
          <w:b/>
          <w:bCs/>
          <w:rtl/>
        </w:rPr>
        <w:t>במצוה</w:t>
      </w:r>
      <w:proofErr w:type="spellEnd"/>
      <w:r w:rsidRPr="004A2052">
        <w:rPr>
          <w:rFonts w:ascii="Arial" w:hAnsi="Arial" w:hint="cs"/>
          <w:b/>
          <w:bCs/>
          <w:rtl/>
        </w:rPr>
        <w:t xml:space="preserve"> האם יצא </w:t>
      </w:r>
      <w:proofErr w:type="spellStart"/>
      <w:r w:rsidRPr="004A2052">
        <w:rPr>
          <w:rFonts w:ascii="Arial" w:hAnsi="Arial" w:hint="cs"/>
          <w:b/>
          <w:bCs/>
          <w:rtl/>
        </w:rPr>
        <w:t>יד"ח</w:t>
      </w:r>
      <w:proofErr w:type="spellEnd"/>
      <w:r w:rsidRPr="004A2052">
        <w:rPr>
          <w:rFonts w:ascii="Arial" w:hAnsi="Arial" w:hint="cs"/>
          <w:b/>
          <w:bCs/>
          <w:rtl/>
        </w:rPr>
        <w:t>:</w:t>
      </w:r>
      <w:r w:rsidRPr="004A2052">
        <w:rPr>
          <w:rFonts w:ascii="Arial" w:hAnsi="Arial" w:hint="cs"/>
          <w:rtl/>
        </w:rPr>
        <w:t xml:space="preserve"> ע' </w:t>
      </w:r>
      <w:proofErr w:type="spellStart"/>
      <w:r w:rsidRPr="004A2052">
        <w:rPr>
          <w:rFonts w:ascii="Arial" w:hAnsi="Arial" w:hint="cs"/>
          <w:rtl/>
        </w:rPr>
        <w:t>שעה"צ</w:t>
      </w:r>
      <w:proofErr w:type="spellEnd"/>
      <w:r w:rsidRPr="004A2052">
        <w:rPr>
          <w:rFonts w:ascii="Arial" w:hAnsi="Arial" w:hint="cs"/>
          <w:rtl/>
        </w:rPr>
        <w:t xml:space="preserve"> (תעה, לט) שיצא [אמנם יש להסתפק אם יכול לברך </w:t>
      </w:r>
      <w:proofErr w:type="spellStart"/>
      <w:r w:rsidRPr="004A2052">
        <w:rPr>
          <w:rFonts w:ascii="Arial" w:hAnsi="Arial" w:hint="cs"/>
          <w:rtl/>
        </w:rPr>
        <w:t>אקב"ו</w:t>
      </w:r>
      <w:proofErr w:type="spellEnd"/>
      <w:r w:rsidRPr="004A2052">
        <w:rPr>
          <w:rFonts w:ascii="Arial" w:hAnsi="Arial" w:hint="cs"/>
          <w:rtl/>
        </w:rPr>
        <w:t xml:space="preserve">] (עכ"ד). וע' מקראי קודש (פסח </w:t>
      </w:r>
      <w:proofErr w:type="spellStart"/>
      <w:r w:rsidRPr="004A2052">
        <w:rPr>
          <w:rFonts w:ascii="Arial" w:hAnsi="Arial" w:hint="cs"/>
          <w:rtl/>
        </w:rPr>
        <w:t>ח"ב</w:t>
      </w:r>
      <w:proofErr w:type="spellEnd"/>
      <w:r w:rsidRPr="004A2052">
        <w:rPr>
          <w:rFonts w:ascii="Arial" w:hAnsi="Arial" w:hint="cs"/>
          <w:rtl/>
        </w:rPr>
        <w:t xml:space="preserve"> סי' לג) שהביא ראיה לזה מזבחים </w:t>
      </w:r>
      <w:proofErr w:type="spellStart"/>
      <w:r w:rsidRPr="004A2052">
        <w:rPr>
          <w:rFonts w:ascii="Arial" w:hAnsi="Arial" w:hint="cs"/>
          <w:rtl/>
        </w:rPr>
        <w:t>יט</w:t>
      </w:r>
      <w:proofErr w:type="spellEnd"/>
      <w:r w:rsidR="00722E82" w:rsidRPr="00722E82">
        <w:rPr>
          <w:rFonts w:ascii="Arial" w:hAnsi="Arial"/>
          <w:vertAlign w:val="superscript"/>
          <w:rtl/>
        </w:rPr>
        <w:t>&lt;</w:t>
      </w:r>
      <w:r w:rsidR="00722E82" w:rsidRPr="00722E82">
        <w:rPr>
          <w:rFonts w:ascii="Arial" w:hAnsi="Arial"/>
          <w:vertAlign w:val="superscript"/>
        </w:rPr>
        <w:t>sup&gt;315&lt;/sup</w:t>
      </w:r>
      <w:r w:rsidR="00722E82" w:rsidRPr="00722E82">
        <w:rPr>
          <w:rFonts w:ascii="Arial" w:hAnsi="Arial"/>
          <w:vertAlign w:val="superscript"/>
          <w:rtl/>
        </w:rPr>
        <w:t>&gt;</w:t>
      </w:r>
      <w:r w:rsidRPr="004A2052">
        <w:rPr>
          <w:rFonts w:ascii="Arial" w:hAnsi="Arial" w:hint="cs"/>
          <w:rtl/>
        </w:rPr>
        <w:t xml:space="preserve"> בשם העונג יו"ט (</w:t>
      </w:r>
      <w:proofErr w:type="spellStart"/>
      <w:r w:rsidRPr="004A2052">
        <w:rPr>
          <w:rFonts w:ascii="Arial" w:hAnsi="Arial" w:hint="cs"/>
          <w:rtl/>
        </w:rPr>
        <w:t>מא</w:t>
      </w:r>
      <w:proofErr w:type="spellEnd"/>
      <w:r w:rsidRPr="004A2052">
        <w:rPr>
          <w:rFonts w:ascii="Arial" w:hAnsi="Arial" w:hint="cs"/>
          <w:rtl/>
        </w:rPr>
        <w:t xml:space="preserve">) וע"ע במקראי קודש (סוכות ח"א סי' </w:t>
      </w:r>
      <w:proofErr w:type="spellStart"/>
      <w:r w:rsidRPr="004A2052">
        <w:rPr>
          <w:rFonts w:ascii="Arial" w:hAnsi="Arial" w:hint="cs"/>
          <w:rtl/>
        </w:rPr>
        <w:t>לז</w:t>
      </w:r>
      <w:proofErr w:type="spellEnd"/>
      <w:r w:rsidRPr="004A2052">
        <w:rPr>
          <w:rFonts w:ascii="Arial" w:hAnsi="Arial" w:hint="cs"/>
          <w:rtl/>
        </w:rPr>
        <w:t xml:space="preserve">) שהביא </w:t>
      </w:r>
      <w:proofErr w:type="spellStart"/>
      <w:r w:rsidRPr="004A2052">
        <w:rPr>
          <w:rFonts w:ascii="Arial" w:hAnsi="Arial" w:hint="cs"/>
          <w:rtl/>
        </w:rPr>
        <w:t>משו"ת</w:t>
      </w:r>
      <w:proofErr w:type="spellEnd"/>
      <w:r w:rsidRPr="004A2052">
        <w:rPr>
          <w:rFonts w:ascii="Arial" w:hAnsi="Arial" w:hint="cs"/>
          <w:rtl/>
        </w:rPr>
        <w:t xml:space="preserve"> </w:t>
      </w:r>
      <w:proofErr w:type="spellStart"/>
      <w:r w:rsidRPr="004A2052">
        <w:rPr>
          <w:rFonts w:ascii="Arial" w:hAnsi="Arial" w:hint="cs"/>
          <w:rtl/>
        </w:rPr>
        <w:t>רמ"ע</w:t>
      </w:r>
      <w:proofErr w:type="spellEnd"/>
      <w:r w:rsidRPr="004A2052">
        <w:rPr>
          <w:rFonts w:ascii="Arial" w:hAnsi="Arial" w:hint="cs"/>
          <w:rtl/>
        </w:rPr>
        <w:t xml:space="preserve"> </w:t>
      </w:r>
      <w:proofErr w:type="spellStart"/>
      <w:r w:rsidRPr="004A2052">
        <w:rPr>
          <w:rFonts w:ascii="Arial" w:hAnsi="Arial" w:hint="cs"/>
          <w:rtl/>
        </w:rPr>
        <w:t>מפאנו</w:t>
      </w:r>
      <w:proofErr w:type="spellEnd"/>
      <w:r w:rsidRPr="004A2052">
        <w:rPr>
          <w:rFonts w:ascii="Arial" w:hAnsi="Arial" w:hint="cs"/>
          <w:rtl/>
        </w:rPr>
        <w:t xml:space="preserve"> (קב) שיש קיום מצוה אם עשה כשהיה עוסק </w:t>
      </w:r>
      <w:proofErr w:type="spellStart"/>
      <w:r w:rsidRPr="004A2052">
        <w:rPr>
          <w:rFonts w:ascii="Arial" w:hAnsi="Arial" w:hint="cs"/>
          <w:rtl/>
        </w:rPr>
        <w:t>במצוה</w:t>
      </w:r>
      <w:proofErr w:type="spellEnd"/>
      <w:r w:rsidRPr="004A2052">
        <w:rPr>
          <w:rFonts w:ascii="Arial" w:hAnsi="Arial" w:hint="cs"/>
          <w:rtl/>
        </w:rPr>
        <w:t xml:space="preserve"> אחרת, וע"ע שם מה שהביא </w:t>
      </w:r>
      <w:proofErr w:type="spellStart"/>
      <w:r w:rsidRPr="004A2052">
        <w:rPr>
          <w:rFonts w:ascii="Arial" w:hAnsi="Arial" w:hint="cs"/>
          <w:rtl/>
        </w:rPr>
        <w:t>משו"ת</w:t>
      </w:r>
      <w:proofErr w:type="spellEnd"/>
      <w:r w:rsidRPr="004A2052">
        <w:rPr>
          <w:rFonts w:ascii="Arial" w:hAnsi="Arial" w:hint="cs"/>
          <w:rtl/>
        </w:rPr>
        <w:t xml:space="preserve"> כת"ס (</w:t>
      </w:r>
      <w:proofErr w:type="spellStart"/>
      <w:r w:rsidRPr="004A2052">
        <w:rPr>
          <w:rFonts w:ascii="Arial" w:hAnsi="Arial" w:hint="cs"/>
          <w:rtl/>
        </w:rPr>
        <w:t>או"ח</w:t>
      </w:r>
      <w:proofErr w:type="spellEnd"/>
      <w:r w:rsidRPr="004A2052">
        <w:rPr>
          <w:rFonts w:ascii="Arial" w:hAnsi="Arial" w:hint="cs"/>
          <w:rtl/>
        </w:rPr>
        <w:t xml:space="preserve"> </w:t>
      </w:r>
      <w:proofErr w:type="spellStart"/>
      <w:r w:rsidRPr="004A2052">
        <w:rPr>
          <w:rFonts w:ascii="Arial" w:hAnsi="Arial" w:hint="cs"/>
          <w:rtl/>
        </w:rPr>
        <w:t>צט</w:t>
      </w:r>
      <w:proofErr w:type="spellEnd"/>
      <w:r w:rsidRPr="004A2052">
        <w:rPr>
          <w:rFonts w:ascii="Arial" w:hAnsi="Arial" w:hint="cs"/>
          <w:rtl/>
        </w:rPr>
        <w:t xml:space="preserve"> ד"ה ועיין). וע' </w:t>
      </w:r>
      <w:proofErr w:type="spellStart"/>
      <w:r w:rsidRPr="004A2052">
        <w:rPr>
          <w:rFonts w:ascii="Arial" w:hAnsi="Arial" w:hint="cs"/>
          <w:rtl/>
        </w:rPr>
        <w:t>קוב"ש</w:t>
      </w:r>
      <w:proofErr w:type="spellEnd"/>
      <w:r w:rsidRPr="004A2052">
        <w:rPr>
          <w:rFonts w:ascii="Arial" w:hAnsi="Arial" w:hint="cs"/>
          <w:rtl/>
        </w:rPr>
        <w:t xml:space="preserve"> (ב"ב אות מח). וע' אשי ישראל (</w:t>
      </w:r>
      <w:proofErr w:type="spellStart"/>
      <w:r w:rsidRPr="004A2052">
        <w:rPr>
          <w:rFonts w:ascii="Arial" w:hAnsi="Arial" w:hint="cs"/>
          <w:rtl/>
        </w:rPr>
        <w:t>פכ"ב</w:t>
      </w:r>
      <w:proofErr w:type="spellEnd"/>
      <w:r w:rsidRPr="004A2052">
        <w:rPr>
          <w:rFonts w:ascii="Arial" w:hAnsi="Arial" w:hint="cs"/>
          <w:rtl/>
        </w:rPr>
        <w:t xml:space="preserve"> </w:t>
      </w:r>
      <w:proofErr w:type="spellStart"/>
      <w:r w:rsidRPr="004A2052">
        <w:rPr>
          <w:rFonts w:ascii="Arial" w:hAnsi="Arial" w:hint="cs"/>
          <w:rtl/>
        </w:rPr>
        <w:t>הע</w:t>
      </w:r>
      <w:proofErr w:type="spellEnd"/>
      <w:r w:rsidRPr="004A2052">
        <w:rPr>
          <w:rFonts w:ascii="Arial" w:hAnsi="Arial" w:hint="cs"/>
          <w:rtl/>
        </w:rPr>
        <w:t>' יא).</w:t>
      </w:r>
    </w:p>
    <w:p w14:paraId="6D73EA06" w14:textId="77777777" w:rsidR="00722E82" w:rsidRDefault="00722E82" w:rsidP="00722E82">
      <w:pPr>
        <w:rPr>
          <w:rtl/>
        </w:rPr>
      </w:pPr>
      <w:r>
        <w:rPr>
          <w:rtl/>
        </w:rPr>
        <w:t>&lt;</w:t>
      </w:r>
      <w:r>
        <w:t>small&gt;&lt;sup&gt;315&lt;/sup</w:t>
      </w:r>
      <w:r>
        <w:rPr>
          <w:rtl/>
        </w:rPr>
        <w:t xml:space="preserve">&gt;וע' במכתבו של </w:t>
      </w:r>
      <w:proofErr w:type="spellStart"/>
      <w:r>
        <w:rPr>
          <w:rtl/>
        </w:rPr>
        <w:t>הגרח"י</w:t>
      </w:r>
      <w:proofErr w:type="spellEnd"/>
      <w:r>
        <w:rPr>
          <w:rtl/>
        </w:rPr>
        <w:t xml:space="preserve"> </w:t>
      </w:r>
      <w:proofErr w:type="spellStart"/>
      <w:r>
        <w:rPr>
          <w:rtl/>
        </w:rPr>
        <w:t>קלפהולץ</w:t>
      </w:r>
      <w:proofErr w:type="spellEnd"/>
      <w:r>
        <w:rPr>
          <w:rtl/>
        </w:rPr>
        <w:t xml:space="preserve"> בהליכות שלמה תפילה מילואים סי' ו עמ' </w:t>
      </w:r>
      <w:proofErr w:type="spellStart"/>
      <w:r>
        <w:rPr>
          <w:rtl/>
        </w:rPr>
        <w:t>שכא</w:t>
      </w:r>
      <w:proofErr w:type="spellEnd"/>
      <w:r>
        <w:rPr>
          <w:rtl/>
        </w:rPr>
        <w:t xml:space="preserve">, וע"ש בעמ' </w:t>
      </w:r>
      <w:proofErr w:type="spellStart"/>
      <w:r>
        <w:rPr>
          <w:rtl/>
        </w:rPr>
        <w:t>שכג</w:t>
      </w:r>
      <w:proofErr w:type="spellEnd"/>
      <w:r>
        <w:rPr>
          <w:rtl/>
        </w:rPr>
        <w:t xml:space="preserve"> ד"ה אולם.&lt;/</w:t>
      </w:r>
      <w:r>
        <w:t>small</w:t>
      </w:r>
      <w:r>
        <w:rPr>
          <w:rtl/>
        </w:rPr>
        <w:t>&gt;</w:t>
      </w:r>
    </w:p>
    <w:p w14:paraId="132C7B1F" w14:textId="3D2C743C" w:rsidR="00CF20B0" w:rsidRPr="004A2052" w:rsidRDefault="00CF20B0" w:rsidP="004A2052">
      <w:pPr>
        <w:tabs>
          <w:tab w:val="clear" w:pos="3628"/>
        </w:tabs>
        <w:rPr>
          <w:rFonts w:ascii="Arial" w:hAnsi="Arial"/>
          <w:rtl/>
        </w:rPr>
      </w:pPr>
      <w:r w:rsidRPr="004A2052">
        <w:rPr>
          <w:rFonts w:ascii="Arial" w:hAnsi="Arial"/>
          <w:b/>
          <w:bCs/>
          <w:rtl/>
        </w:rPr>
        <w:t xml:space="preserve">אם עוסק </w:t>
      </w:r>
      <w:proofErr w:type="spellStart"/>
      <w:r w:rsidRPr="004A2052">
        <w:rPr>
          <w:rFonts w:ascii="Arial" w:hAnsi="Arial"/>
          <w:b/>
          <w:bCs/>
          <w:rtl/>
        </w:rPr>
        <w:t>במצוה</w:t>
      </w:r>
      <w:proofErr w:type="spellEnd"/>
      <w:r w:rsidRPr="004A2052">
        <w:rPr>
          <w:rFonts w:ascii="Arial" w:hAnsi="Arial"/>
          <w:b/>
          <w:bCs/>
          <w:rtl/>
        </w:rPr>
        <w:t xml:space="preserve"> דרבנן</w:t>
      </w:r>
      <w:r w:rsidRPr="004A2052">
        <w:rPr>
          <w:rFonts w:ascii="Arial" w:hAnsi="Arial" w:hint="cs"/>
          <w:b/>
          <w:bCs/>
          <w:rtl/>
        </w:rPr>
        <w:t xml:space="preserve"> </w:t>
      </w:r>
      <w:r w:rsidRPr="004A2052">
        <w:rPr>
          <w:rFonts w:ascii="Arial" w:hAnsi="Arial"/>
          <w:b/>
          <w:bCs/>
          <w:rtl/>
        </w:rPr>
        <w:t xml:space="preserve">פטור </w:t>
      </w:r>
      <w:proofErr w:type="spellStart"/>
      <w:r w:rsidRPr="004A2052">
        <w:rPr>
          <w:rFonts w:ascii="Arial" w:hAnsi="Arial"/>
          <w:b/>
          <w:bCs/>
          <w:rtl/>
        </w:rPr>
        <w:t>מדאו</w:t>
      </w:r>
      <w:proofErr w:type="spellEnd"/>
      <w:r w:rsidRPr="004A2052">
        <w:rPr>
          <w:rFonts w:ascii="Arial" w:hAnsi="Arial"/>
          <w:b/>
          <w:bCs/>
          <w:rtl/>
        </w:rPr>
        <w:t>':</w:t>
      </w:r>
      <w:r w:rsidRPr="004A2052">
        <w:rPr>
          <w:rFonts w:ascii="Arial" w:hAnsi="Arial"/>
          <w:rtl/>
        </w:rPr>
        <w:t xml:space="preserve"> </w:t>
      </w:r>
      <w:proofErr w:type="spellStart"/>
      <w:r w:rsidRPr="004A2052">
        <w:rPr>
          <w:rFonts w:ascii="Arial" w:hAnsi="Arial"/>
          <w:rtl/>
        </w:rPr>
        <w:t>בבה"ל</w:t>
      </w:r>
      <w:proofErr w:type="spellEnd"/>
      <w:r w:rsidRPr="004A2052">
        <w:rPr>
          <w:rFonts w:ascii="Arial" w:hAnsi="Arial"/>
          <w:rtl/>
        </w:rPr>
        <w:t xml:space="preserve"> (עב, ד ד"ה אם) הביא </w:t>
      </w:r>
      <w:proofErr w:type="spellStart"/>
      <w:r w:rsidRPr="004A2052">
        <w:rPr>
          <w:rFonts w:ascii="Arial" w:hAnsi="Arial"/>
          <w:rtl/>
        </w:rPr>
        <w:t>מהפמ"ג</w:t>
      </w:r>
      <w:proofErr w:type="spellEnd"/>
      <w:r w:rsidRPr="004A2052">
        <w:rPr>
          <w:rFonts w:ascii="Arial" w:hAnsi="Arial"/>
          <w:rtl/>
        </w:rPr>
        <w:t xml:space="preserve"> שהוכיח </w:t>
      </w:r>
      <w:proofErr w:type="spellStart"/>
      <w:r w:rsidRPr="004A2052">
        <w:rPr>
          <w:rFonts w:ascii="Arial" w:hAnsi="Arial"/>
          <w:rtl/>
        </w:rPr>
        <w:t>מהמ"א</w:t>
      </w:r>
      <w:proofErr w:type="spellEnd"/>
      <w:r w:rsidRPr="004A2052">
        <w:rPr>
          <w:rFonts w:ascii="Arial" w:hAnsi="Arial"/>
          <w:rtl/>
        </w:rPr>
        <w:t xml:space="preserve"> שעוסק </w:t>
      </w:r>
      <w:proofErr w:type="spellStart"/>
      <w:r w:rsidRPr="004A2052">
        <w:rPr>
          <w:rFonts w:ascii="Arial" w:hAnsi="Arial"/>
          <w:rtl/>
        </w:rPr>
        <w:t>במצוה</w:t>
      </w:r>
      <w:proofErr w:type="spellEnd"/>
      <w:r w:rsidRPr="004A2052">
        <w:rPr>
          <w:rFonts w:ascii="Arial" w:hAnsi="Arial"/>
          <w:rtl/>
        </w:rPr>
        <w:t xml:space="preserve"> דרבנן פטור </w:t>
      </w:r>
      <w:proofErr w:type="spellStart"/>
      <w:r w:rsidRPr="004A2052">
        <w:rPr>
          <w:rFonts w:ascii="Arial" w:hAnsi="Arial"/>
          <w:rtl/>
        </w:rPr>
        <w:t>ממצוה</w:t>
      </w:r>
      <w:proofErr w:type="spellEnd"/>
      <w:r w:rsidRPr="004A2052">
        <w:rPr>
          <w:rFonts w:ascii="Arial" w:hAnsi="Arial"/>
          <w:rtl/>
        </w:rPr>
        <w:t xml:space="preserve"> דאו' וכתב ע"ז </w:t>
      </w:r>
      <w:proofErr w:type="spellStart"/>
      <w:r w:rsidRPr="004A2052">
        <w:rPr>
          <w:rFonts w:ascii="Arial" w:hAnsi="Arial"/>
          <w:rtl/>
        </w:rPr>
        <w:t>הפמ"ג</w:t>
      </w:r>
      <w:proofErr w:type="spellEnd"/>
      <w:r w:rsidRPr="004A2052">
        <w:rPr>
          <w:rFonts w:ascii="Arial" w:hAnsi="Arial"/>
          <w:rtl/>
        </w:rPr>
        <w:t xml:space="preserve"> צ"ע מנין לו, [אמנם ע"ש </w:t>
      </w:r>
      <w:proofErr w:type="spellStart"/>
      <w:r w:rsidRPr="004A2052">
        <w:rPr>
          <w:rFonts w:ascii="Arial" w:hAnsi="Arial"/>
          <w:rtl/>
        </w:rPr>
        <w:t>בפמ"ג</w:t>
      </w:r>
      <w:proofErr w:type="spellEnd"/>
      <w:r w:rsidRPr="004A2052">
        <w:rPr>
          <w:rFonts w:ascii="Arial" w:hAnsi="Arial"/>
          <w:rtl/>
        </w:rPr>
        <w:t xml:space="preserve"> (א"א ד) </w:t>
      </w:r>
      <w:proofErr w:type="spellStart"/>
      <w:r w:rsidRPr="004A2052">
        <w:rPr>
          <w:rFonts w:ascii="Arial" w:hAnsi="Arial"/>
          <w:rtl/>
        </w:rPr>
        <w:t>דהעלה</w:t>
      </w:r>
      <w:proofErr w:type="spellEnd"/>
      <w:r w:rsidRPr="004A2052">
        <w:rPr>
          <w:rFonts w:ascii="Arial" w:hAnsi="Arial"/>
          <w:rtl/>
        </w:rPr>
        <w:t xml:space="preserve"> צד לדחות הראיה </w:t>
      </w:r>
      <w:proofErr w:type="spellStart"/>
      <w:r w:rsidRPr="004A2052">
        <w:rPr>
          <w:rFonts w:ascii="Arial" w:hAnsi="Arial"/>
          <w:rtl/>
        </w:rPr>
        <w:t>מהמ"א</w:t>
      </w:r>
      <w:proofErr w:type="spellEnd"/>
      <w:r w:rsidRPr="004A2052">
        <w:rPr>
          <w:rFonts w:ascii="Arial" w:hAnsi="Arial"/>
          <w:rtl/>
        </w:rPr>
        <w:t xml:space="preserve">]. וע' </w:t>
      </w:r>
      <w:proofErr w:type="spellStart"/>
      <w:r w:rsidRPr="004A2052">
        <w:rPr>
          <w:rFonts w:ascii="Arial" w:hAnsi="Arial"/>
          <w:rtl/>
        </w:rPr>
        <w:t>ביהגר"א</w:t>
      </w:r>
      <w:proofErr w:type="spellEnd"/>
      <w:r w:rsidRPr="004A2052">
        <w:rPr>
          <w:rFonts w:ascii="Arial" w:hAnsi="Arial"/>
          <w:rtl/>
        </w:rPr>
        <w:t xml:space="preserve"> (</w:t>
      </w:r>
      <w:proofErr w:type="spellStart"/>
      <w:r w:rsidRPr="004A2052">
        <w:rPr>
          <w:rFonts w:ascii="Arial" w:hAnsi="Arial" w:hint="cs"/>
          <w:rtl/>
        </w:rPr>
        <w:t>או"ח</w:t>
      </w:r>
      <w:proofErr w:type="spellEnd"/>
      <w:r w:rsidRPr="004A2052">
        <w:rPr>
          <w:rFonts w:ascii="Arial" w:hAnsi="Arial" w:hint="cs"/>
          <w:rtl/>
        </w:rPr>
        <w:t xml:space="preserve"> </w:t>
      </w:r>
      <w:proofErr w:type="spellStart"/>
      <w:r w:rsidRPr="004A2052">
        <w:rPr>
          <w:rFonts w:ascii="Arial" w:hAnsi="Arial"/>
          <w:rtl/>
        </w:rPr>
        <w:t>תרמ</w:t>
      </w:r>
      <w:proofErr w:type="spellEnd"/>
      <w:r w:rsidRPr="004A2052">
        <w:rPr>
          <w:rFonts w:ascii="Arial" w:hAnsi="Arial"/>
          <w:rtl/>
        </w:rPr>
        <w:t>, ו) שהטעם שסעודת ברית לא דוחה סוכה "</w:t>
      </w:r>
      <w:proofErr w:type="spellStart"/>
      <w:r w:rsidRPr="004A2052">
        <w:rPr>
          <w:rFonts w:ascii="Arial" w:hAnsi="Arial"/>
          <w:rtl/>
        </w:rPr>
        <w:t>דלאו</w:t>
      </w:r>
      <w:proofErr w:type="spellEnd"/>
      <w:r w:rsidRPr="004A2052">
        <w:rPr>
          <w:rFonts w:ascii="Arial" w:hAnsi="Arial"/>
          <w:rtl/>
        </w:rPr>
        <w:t xml:space="preserve"> מצוה </w:t>
      </w:r>
      <w:proofErr w:type="spellStart"/>
      <w:r w:rsidRPr="004A2052">
        <w:rPr>
          <w:rFonts w:ascii="Arial" w:hAnsi="Arial"/>
          <w:rtl/>
        </w:rPr>
        <w:t>מדאו</w:t>
      </w:r>
      <w:proofErr w:type="spellEnd"/>
      <w:r w:rsidRPr="004A2052">
        <w:rPr>
          <w:rFonts w:ascii="Arial" w:hAnsi="Arial"/>
          <w:rtl/>
        </w:rPr>
        <w:t xml:space="preserve">' היא שידחה סוכה כמו נישואין". וע' </w:t>
      </w:r>
      <w:proofErr w:type="spellStart"/>
      <w:r w:rsidRPr="004A2052">
        <w:rPr>
          <w:rFonts w:ascii="Arial" w:hAnsi="Arial"/>
          <w:rtl/>
        </w:rPr>
        <w:t>על"נ</w:t>
      </w:r>
      <w:proofErr w:type="spellEnd"/>
      <w:r w:rsidRPr="004A2052">
        <w:rPr>
          <w:rFonts w:ascii="Arial" w:hAnsi="Arial"/>
          <w:rtl/>
        </w:rPr>
        <w:t xml:space="preserve"> (סוכה כה.) </w:t>
      </w:r>
      <w:proofErr w:type="spellStart"/>
      <w:r w:rsidRPr="004A2052">
        <w:rPr>
          <w:rFonts w:ascii="Arial" w:hAnsi="Arial"/>
          <w:rtl/>
        </w:rPr>
        <w:t>ובכור"י</w:t>
      </w:r>
      <w:proofErr w:type="spellEnd"/>
      <w:r w:rsidRPr="004A2052">
        <w:rPr>
          <w:rFonts w:ascii="Arial" w:hAnsi="Arial"/>
          <w:rtl/>
        </w:rPr>
        <w:t xml:space="preserve"> (</w:t>
      </w:r>
      <w:proofErr w:type="spellStart"/>
      <w:r w:rsidRPr="004A2052">
        <w:rPr>
          <w:rFonts w:ascii="Arial" w:hAnsi="Arial"/>
          <w:rtl/>
        </w:rPr>
        <w:t>תרמ</w:t>
      </w:r>
      <w:proofErr w:type="spellEnd"/>
      <w:r w:rsidRPr="004A2052">
        <w:rPr>
          <w:rFonts w:ascii="Arial" w:hAnsi="Arial"/>
          <w:rtl/>
        </w:rPr>
        <w:t xml:space="preserve">, </w:t>
      </w:r>
      <w:proofErr w:type="spellStart"/>
      <w:r w:rsidRPr="004A2052">
        <w:rPr>
          <w:rFonts w:ascii="Arial" w:hAnsi="Arial"/>
          <w:rtl/>
        </w:rPr>
        <w:t>כב</w:t>
      </w:r>
      <w:proofErr w:type="spellEnd"/>
      <w:r w:rsidRPr="004A2052">
        <w:rPr>
          <w:rFonts w:ascii="Arial" w:hAnsi="Arial"/>
          <w:rtl/>
        </w:rPr>
        <w:t xml:space="preserve">), ושם כתב </w:t>
      </w:r>
      <w:proofErr w:type="spellStart"/>
      <w:r w:rsidRPr="004A2052">
        <w:rPr>
          <w:rFonts w:ascii="Arial" w:hAnsi="Arial"/>
          <w:rtl/>
        </w:rPr>
        <w:t>סברא</w:t>
      </w:r>
      <w:proofErr w:type="spellEnd"/>
      <w:r w:rsidRPr="004A2052">
        <w:rPr>
          <w:rFonts w:ascii="Arial" w:hAnsi="Arial"/>
          <w:rtl/>
        </w:rPr>
        <w:t xml:space="preserve"> לפטור דגם </w:t>
      </w:r>
      <w:proofErr w:type="spellStart"/>
      <w:r w:rsidRPr="004A2052">
        <w:rPr>
          <w:rFonts w:ascii="Arial" w:hAnsi="Arial"/>
          <w:rtl/>
        </w:rPr>
        <w:t>במצוה</w:t>
      </w:r>
      <w:proofErr w:type="spellEnd"/>
      <w:r w:rsidRPr="004A2052">
        <w:rPr>
          <w:rFonts w:ascii="Arial" w:hAnsi="Arial"/>
          <w:rtl/>
        </w:rPr>
        <w:t xml:space="preserve"> דרבנן יש לא תסור דאורייתא, וע"ש בתוספת ביכורים שתלוי במח' </w:t>
      </w:r>
      <w:proofErr w:type="spellStart"/>
      <w:r w:rsidRPr="004A2052">
        <w:rPr>
          <w:rFonts w:ascii="Arial" w:hAnsi="Arial"/>
          <w:rtl/>
        </w:rPr>
        <w:t>בסה"מ</w:t>
      </w:r>
      <w:proofErr w:type="spellEnd"/>
      <w:r w:rsidRPr="004A2052">
        <w:rPr>
          <w:rFonts w:ascii="Arial" w:hAnsi="Arial"/>
          <w:rtl/>
        </w:rPr>
        <w:t xml:space="preserve"> שורש א'. [</w:t>
      </w:r>
      <w:proofErr w:type="spellStart"/>
      <w:r w:rsidRPr="004A2052">
        <w:rPr>
          <w:rFonts w:ascii="Arial" w:hAnsi="Arial"/>
          <w:rtl/>
        </w:rPr>
        <w:t>ולפ"ז</w:t>
      </w:r>
      <w:proofErr w:type="spellEnd"/>
      <w:r w:rsidRPr="004A2052">
        <w:rPr>
          <w:rFonts w:ascii="Arial" w:hAnsi="Arial"/>
          <w:rtl/>
        </w:rPr>
        <w:t xml:space="preserve"> </w:t>
      </w:r>
      <w:proofErr w:type="spellStart"/>
      <w:r w:rsidRPr="004A2052">
        <w:rPr>
          <w:rFonts w:ascii="Arial" w:hAnsi="Arial"/>
          <w:rtl/>
        </w:rPr>
        <w:t>י"ל</w:t>
      </w:r>
      <w:proofErr w:type="spellEnd"/>
      <w:r w:rsidRPr="004A2052">
        <w:rPr>
          <w:rFonts w:ascii="Arial" w:hAnsi="Arial"/>
          <w:rtl/>
        </w:rPr>
        <w:t xml:space="preserve"> </w:t>
      </w:r>
      <w:proofErr w:type="spellStart"/>
      <w:r w:rsidRPr="004A2052">
        <w:rPr>
          <w:rFonts w:ascii="Arial" w:hAnsi="Arial"/>
          <w:rtl/>
        </w:rPr>
        <w:t>דלהרמב"ן</w:t>
      </w:r>
      <w:proofErr w:type="spellEnd"/>
      <w:r w:rsidRPr="004A2052">
        <w:rPr>
          <w:rFonts w:ascii="Arial" w:hAnsi="Arial"/>
          <w:rtl/>
        </w:rPr>
        <w:t xml:space="preserve"> באמת עוסק </w:t>
      </w:r>
      <w:proofErr w:type="spellStart"/>
      <w:r w:rsidRPr="004A2052">
        <w:rPr>
          <w:rFonts w:ascii="Arial" w:hAnsi="Arial"/>
          <w:rtl/>
        </w:rPr>
        <w:t>במצוה</w:t>
      </w:r>
      <w:proofErr w:type="spellEnd"/>
      <w:r w:rsidRPr="004A2052">
        <w:rPr>
          <w:rFonts w:ascii="Arial" w:hAnsi="Arial"/>
          <w:rtl/>
        </w:rPr>
        <w:t xml:space="preserve"> דרבנן לא ייפטר, </w:t>
      </w:r>
      <w:proofErr w:type="spellStart"/>
      <w:r w:rsidRPr="004A2052">
        <w:rPr>
          <w:rFonts w:ascii="Arial" w:hAnsi="Arial"/>
          <w:rtl/>
        </w:rPr>
        <w:t>וצל"ע</w:t>
      </w:r>
      <w:proofErr w:type="spellEnd"/>
      <w:r w:rsidRPr="004A2052">
        <w:rPr>
          <w:rFonts w:ascii="Arial" w:hAnsi="Arial"/>
          <w:rtl/>
        </w:rPr>
        <w:t xml:space="preserve">.] וע' מצפה איתן (סוכה י:). וע' </w:t>
      </w:r>
      <w:proofErr w:type="spellStart"/>
      <w:r w:rsidRPr="004A2052">
        <w:rPr>
          <w:rFonts w:ascii="Arial" w:hAnsi="Arial"/>
          <w:rtl/>
        </w:rPr>
        <w:t>קוב"ש</w:t>
      </w:r>
      <w:proofErr w:type="spellEnd"/>
      <w:r w:rsidRPr="004A2052">
        <w:rPr>
          <w:rFonts w:ascii="Arial" w:hAnsi="Arial"/>
          <w:rtl/>
        </w:rPr>
        <w:t xml:space="preserve"> (פסחים אות </w:t>
      </w:r>
      <w:proofErr w:type="spellStart"/>
      <w:r w:rsidRPr="004A2052">
        <w:rPr>
          <w:rFonts w:ascii="Arial" w:hAnsi="Arial"/>
          <w:rtl/>
        </w:rPr>
        <w:t>צז</w:t>
      </w:r>
      <w:proofErr w:type="spellEnd"/>
      <w:r w:rsidRPr="004A2052">
        <w:rPr>
          <w:rFonts w:ascii="Arial" w:hAnsi="Arial"/>
          <w:rtl/>
        </w:rPr>
        <w:t xml:space="preserve">, </w:t>
      </w:r>
      <w:proofErr w:type="spellStart"/>
      <w:r w:rsidRPr="004A2052">
        <w:rPr>
          <w:rFonts w:ascii="Arial" w:hAnsi="Arial"/>
          <w:rtl/>
        </w:rPr>
        <w:t>ובח"ב</w:t>
      </w:r>
      <w:proofErr w:type="spellEnd"/>
      <w:r w:rsidRPr="004A2052">
        <w:rPr>
          <w:rFonts w:ascii="Arial" w:hAnsi="Arial"/>
          <w:rtl/>
        </w:rPr>
        <w:t xml:space="preserve"> סי' לב).</w:t>
      </w:r>
      <w:r w:rsidRPr="004A2052">
        <w:rPr>
          <w:rFonts w:ascii="Arial" w:hAnsi="Arial"/>
        </w:rPr>
        <w:t xml:space="preserve"> </w:t>
      </w:r>
      <w:r w:rsidRPr="004A2052">
        <w:rPr>
          <w:rFonts w:ascii="Arial" w:hAnsi="Arial" w:hint="cs"/>
          <w:rtl/>
        </w:rPr>
        <w:t xml:space="preserve">וע' תלמידי ר' יונה (בברכות יא: ד"ה מתני') שמבואר </w:t>
      </w:r>
      <w:proofErr w:type="spellStart"/>
      <w:r w:rsidRPr="004A2052">
        <w:rPr>
          <w:rFonts w:ascii="Arial" w:hAnsi="Arial" w:hint="cs"/>
          <w:rtl/>
        </w:rPr>
        <w:t>דדוקא</w:t>
      </w:r>
      <w:proofErr w:type="spellEnd"/>
      <w:r w:rsidRPr="004A2052">
        <w:rPr>
          <w:rFonts w:ascii="Arial" w:hAnsi="Arial" w:hint="cs"/>
          <w:rtl/>
        </w:rPr>
        <w:t xml:space="preserve"> </w:t>
      </w:r>
      <w:proofErr w:type="spellStart"/>
      <w:r w:rsidRPr="004A2052">
        <w:rPr>
          <w:rFonts w:ascii="Arial" w:hAnsi="Arial" w:hint="cs"/>
          <w:rtl/>
        </w:rPr>
        <w:t>בדאורייתא</w:t>
      </w:r>
      <w:proofErr w:type="spellEnd"/>
      <w:r w:rsidRPr="004A2052">
        <w:rPr>
          <w:rFonts w:ascii="Arial" w:hAnsi="Arial" w:hint="cs"/>
          <w:rtl/>
        </w:rPr>
        <w:t xml:space="preserve"> נפטר.</w:t>
      </w:r>
    </w:p>
    <w:p w14:paraId="2C7C15FA" w14:textId="77777777" w:rsidR="00CF20B0" w:rsidRPr="004A2052" w:rsidRDefault="00CF20B0" w:rsidP="004A2052">
      <w:pPr>
        <w:tabs>
          <w:tab w:val="clear" w:pos="3628"/>
        </w:tabs>
        <w:rPr>
          <w:rFonts w:ascii="Arial" w:hAnsi="Arial"/>
          <w:rtl/>
        </w:rPr>
      </w:pPr>
      <w:r w:rsidRPr="004A2052">
        <w:rPr>
          <w:rFonts w:ascii="Arial" w:hAnsi="Arial"/>
          <w:b/>
          <w:bCs/>
          <w:rtl/>
        </w:rPr>
        <w:t xml:space="preserve">עוסק בספק מצוה אם נפטר </w:t>
      </w:r>
      <w:proofErr w:type="spellStart"/>
      <w:r w:rsidRPr="004A2052">
        <w:rPr>
          <w:rFonts w:ascii="Arial" w:hAnsi="Arial"/>
          <w:b/>
          <w:bCs/>
          <w:rtl/>
        </w:rPr>
        <w:t>מודאי</w:t>
      </w:r>
      <w:proofErr w:type="spellEnd"/>
      <w:r w:rsidRPr="004A2052">
        <w:rPr>
          <w:rFonts w:ascii="Arial" w:hAnsi="Arial"/>
          <w:b/>
          <w:bCs/>
          <w:rtl/>
        </w:rPr>
        <w:t xml:space="preserve"> מצוה:</w:t>
      </w:r>
      <w:r w:rsidRPr="004A2052">
        <w:rPr>
          <w:rFonts w:ascii="Arial" w:hAnsi="Arial"/>
          <w:rtl/>
        </w:rPr>
        <w:t xml:space="preserve"> </w:t>
      </w:r>
      <w:proofErr w:type="spellStart"/>
      <w:r w:rsidRPr="004A2052">
        <w:rPr>
          <w:rFonts w:ascii="Arial" w:hAnsi="Arial"/>
          <w:rtl/>
        </w:rPr>
        <w:t>בתוס</w:t>
      </w:r>
      <w:proofErr w:type="spellEnd"/>
      <w:r w:rsidRPr="004A2052">
        <w:rPr>
          <w:rFonts w:ascii="Arial" w:hAnsi="Arial"/>
          <w:rtl/>
        </w:rPr>
        <w:t>' (</w:t>
      </w:r>
      <w:proofErr w:type="spellStart"/>
      <w:r w:rsidRPr="004A2052">
        <w:rPr>
          <w:rFonts w:ascii="Arial" w:hAnsi="Arial"/>
          <w:rtl/>
        </w:rPr>
        <w:t>ב"מ</w:t>
      </w:r>
      <w:proofErr w:type="spellEnd"/>
      <w:r w:rsidRPr="004A2052">
        <w:rPr>
          <w:rFonts w:ascii="Arial" w:hAnsi="Arial"/>
          <w:rtl/>
        </w:rPr>
        <w:t xml:space="preserve"> כה: ד"ה ואם) מבואר </w:t>
      </w:r>
      <w:proofErr w:type="spellStart"/>
      <w:r w:rsidRPr="004A2052">
        <w:rPr>
          <w:rFonts w:ascii="Arial" w:hAnsi="Arial"/>
          <w:rtl/>
        </w:rPr>
        <w:t>דשומר</w:t>
      </w:r>
      <w:proofErr w:type="spellEnd"/>
      <w:r w:rsidRPr="004A2052">
        <w:rPr>
          <w:rFonts w:ascii="Arial" w:hAnsi="Arial"/>
          <w:rtl/>
        </w:rPr>
        <w:t xml:space="preserve"> </w:t>
      </w:r>
      <w:proofErr w:type="spellStart"/>
      <w:r w:rsidRPr="004A2052">
        <w:rPr>
          <w:rFonts w:ascii="Arial" w:hAnsi="Arial"/>
          <w:rtl/>
        </w:rPr>
        <w:t>אבידה</w:t>
      </w:r>
      <w:proofErr w:type="spellEnd"/>
      <w:r w:rsidRPr="004A2052">
        <w:rPr>
          <w:rFonts w:ascii="Arial" w:hAnsi="Arial"/>
          <w:rtl/>
        </w:rPr>
        <w:t xml:space="preserve"> </w:t>
      </w:r>
      <w:proofErr w:type="spellStart"/>
      <w:r w:rsidRPr="004A2052">
        <w:rPr>
          <w:rFonts w:ascii="Arial" w:hAnsi="Arial"/>
          <w:rtl/>
        </w:rPr>
        <w:t>שמחוייב</w:t>
      </w:r>
      <w:proofErr w:type="spellEnd"/>
      <w:r w:rsidRPr="004A2052">
        <w:rPr>
          <w:rFonts w:ascii="Arial" w:hAnsi="Arial"/>
          <w:rtl/>
        </w:rPr>
        <w:t xml:space="preserve"> מספק הוי שומר שכר לרב יוסף, והרי טעמיה </w:t>
      </w:r>
      <w:proofErr w:type="spellStart"/>
      <w:r w:rsidRPr="004A2052">
        <w:rPr>
          <w:rFonts w:ascii="Arial" w:hAnsi="Arial"/>
          <w:rtl/>
        </w:rPr>
        <w:t>דרב</w:t>
      </w:r>
      <w:proofErr w:type="spellEnd"/>
      <w:r w:rsidRPr="004A2052">
        <w:rPr>
          <w:rFonts w:ascii="Arial" w:hAnsi="Arial"/>
          <w:rtl/>
        </w:rPr>
        <w:t xml:space="preserve"> יוסף משום שנפטר מלתת פרוטה לעני משום עוסק </w:t>
      </w:r>
      <w:proofErr w:type="spellStart"/>
      <w:r w:rsidRPr="004A2052">
        <w:rPr>
          <w:rFonts w:ascii="Arial" w:hAnsi="Arial"/>
          <w:rtl/>
        </w:rPr>
        <w:t>במצוה</w:t>
      </w:r>
      <w:proofErr w:type="spellEnd"/>
      <w:r w:rsidRPr="004A2052">
        <w:rPr>
          <w:rFonts w:ascii="Arial" w:hAnsi="Arial"/>
          <w:rtl/>
        </w:rPr>
        <w:t xml:space="preserve">, וע"כ </w:t>
      </w:r>
      <w:proofErr w:type="spellStart"/>
      <w:r w:rsidRPr="004A2052">
        <w:rPr>
          <w:rFonts w:ascii="Arial" w:hAnsi="Arial"/>
          <w:rtl/>
        </w:rPr>
        <w:t>דעוסק</w:t>
      </w:r>
      <w:proofErr w:type="spellEnd"/>
      <w:r w:rsidRPr="004A2052">
        <w:rPr>
          <w:rFonts w:ascii="Arial" w:hAnsi="Arial"/>
          <w:rtl/>
        </w:rPr>
        <w:t xml:space="preserve"> בספק מצוה פטור. </w:t>
      </w:r>
      <w:proofErr w:type="spellStart"/>
      <w:r w:rsidRPr="004A2052">
        <w:rPr>
          <w:rFonts w:ascii="Arial" w:hAnsi="Arial"/>
          <w:rtl/>
        </w:rPr>
        <w:t>ויל"פ</w:t>
      </w:r>
      <w:proofErr w:type="spellEnd"/>
      <w:r w:rsidRPr="004A2052">
        <w:rPr>
          <w:rFonts w:ascii="Arial" w:hAnsi="Arial"/>
          <w:rtl/>
        </w:rPr>
        <w:t xml:space="preserve"> </w:t>
      </w:r>
      <w:proofErr w:type="spellStart"/>
      <w:r w:rsidRPr="004A2052">
        <w:rPr>
          <w:rFonts w:ascii="Arial" w:hAnsi="Arial"/>
          <w:rtl/>
        </w:rPr>
        <w:t>דמאחר</w:t>
      </w:r>
      <w:proofErr w:type="spellEnd"/>
      <w:r w:rsidRPr="004A2052">
        <w:rPr>
          <w:rFonts w:ascii="Arial" w:hAnsi="Arial"/>
          <w:rtl/>
        </w:rPr>
        <w:t xml:space="preserve"> שמספק הוא </w:t>
      </w:r>
      <w:proofErr w:type="spellStart"/>
      <w:r w:rsidRPr="004A2052">
        <w:rPr>
          <w:rFonts w:ascii="Arial" w:hAnsi="Arial"/>
          <w:rtl/>
        </w:rPr>
        <w:t>מחוייב</w:t>
      </w:r>
      <w:proofErr w:type="spellEnd"/>
      <w:r w:rsidRPr="004A2052">
        <w:rPr>
          <w:rFonts w:ascii="Arial" w:hAnsi="Arial"/>
          <w:rtl/>
        </w:rPr>
        <w:t xml:space="preserve"> בפועל הוי מצוה, דאינו שבת דידך. אמנם </w:t>
      </w:r>
      <w:proofErr w:type="spellStart"/>
      <w:r w:rsidRPr="004A2052">
        <w:rPr>
          <w:rFonts w:ascii="Arial" w:hAnsi="Arial"/>
          <w:rtl/>
        </w:rPr>
        <w:t>בקוב"ש</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סי' לב) הביא </w:t>
      </w:r>
      <w:proofErr w:type="spellStart"/>
      <w:r w:rsidRPr="004A2052">
        <w:rPr>
          <w:rFonts w:ascii="Arial" w:hAnsi="Arial"/>
          <w:rtl/>
        </w:rPr>
        <w:t>מהשאג"א</w:t>
      </w:r>
      <w:proofErr w:type="spellEnd"/>
      <w:r w:rsidRPr="004A2052">
        <w:rPr>
          <w:rFonts w:ascii="Arial" w:hAnsi="Arial"/>
          <w:rtl/>
        </w:rPr>
        <w:t xml:space="preserve"> (סי' </w:t>
      </w:r>
      <w:proofErr w:type="spellStart"/>
      <w:r w:rsidRPr="004A2052">
        <w:rPr>
          <w:rFonts w:ascii="Arial" w:hAnsi="Arial"/>
          <w:rtl/>
        </w:rPr>
        <w:t>לז</w:t>
      </w:r>
      <w:proofErr w:type="spellEnd"/>
      <w:r w:rsidRPr="004A2052">
        <w:rPr>
          <w:rFonts w:ascii="Arial" w:hAnsi="Arial"/>
          <w:rtl/>
        </w:rPr>
        <w:t>) שהעוסק בספק מצוה לא נפטר, וע"ש.</w:t>
      </w:r>
    </w:p>
    <w:p w14:paraId="2F63D6C3" w14:textId="77777777" w:rsidR="00CF20B0" w:rsidRPr="004A2052" w:rsidRDefault="00CF20B0" w:rsidP="004A2052">
      <w:pPr>
        <w:pStyle w:val="af6"/>
        <w:bidi/>
        <w:spacing w:after="200" w:line="276" w:lineRule="auto"/>
        <w:jc w:val="both"/>
        <w:rPr>
          <w:rFonts w:cs="David"/>
          <w:b/>
          <w:bCs w:val="0"/>
          <w:sz w:val="26"/>
          <w:szCs w:val="26"/>
          <w:rtl/>
        </w:rPr>
      </w:pPr>
      <w:r w:rsidRPr="004A2052">
        <w:rPr>
          <w:rFonts w:cs="David" w:hint="cs"/>
          <w:sz w:val="26"/>
          <w:szCs w:val="26"/>
          <w:rtl/>
        </w:rPr>
        <w:t>עוסק במצות תלמוד תורה:</w:t>
      </w:r>
      <w:r w:rsidRPr="004A2052">
        <w:rPr>
          <w:rFonts w:cs="David" w:hint="cs"/>
          <w:b/>
          <w:bCs w:val="0"/>
          <w:sz w:val="26"/>
          <w:szCs w:val="26"/>
          <w:rtl/>
        </w:rPr>
        <w:t xml:space="preserve"> </w:t>
      </w:r>
      <w:proofErr w:type="spellStart"/>
      <w:r w:rsidRPr="004A2052">
        <w:rPr>
          <w:rFonts w:cs="David" w:hint="cs"/>
          <w:b/>
          <w:bCs w:val="0"/>
          <w:sz w:val="26"/>
          <w:szCs w:val="26"/>
          <w:rtl/>
        </w:rPr>
        <w:t>במו"ק</w:t>
      </w:r>
      <w:proofErr w:type="spellEnd"/>
      <w:r w:rsidRPr="004A2052">
        <w:rPr>
          <w:rFonts w:cs="David" w:hint="cs"/>
          <w:b/>
          <w:bCs w:val="0"/>
          <w:sz w:val="26"/>
          <w:szCs w:val="26"/>
          <w:rtl/>
        </w:rPr>
        <w:t xml:space="preserve"> ט: מחלקים בין מצוה שיכולה להיעשות ע"י אחרים לאינה יכולה. (וע' </w:t>
      </w:r>
      <w:proofErr w:type="spellStart"/>
      <w:r w:rsidRPr="004A2052">
        <w:rPr>
          <w:rFonts w:cs="David" w:hint="cs"/>
          <w:b/>
          <w:bCs w:val="0"/>
          <w:sz w:val="26"/>
          <w:szCs w:val="26"/>
          <w:rtl/>
        </w:rPr>
        <w:t>שעה"צ</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רנ</w:t>
      </w:r>
      <w:proofErr w:type="spellEnd"/>
      <w:r w:rsidRPr="004A2052">
        <w:rPr>
          <w:rFonts w:cs="David" w:hint="cs"/>
          <w:b/>
          <w:bCs w:val="0"/>
          <w:sz w:val="26"/>
          <w:szCs w:val="26"/>
          <w:rtl/>
        </w:rPr>
        <w:t xml:space="preserve">, ט). </w:t>
      </w:r>
      <w:proofErr w:type="spellStart"/>
      <w:r w:rsidRPr="004A2052">
        <w:rPr>
          <w:rFonts w:cs="David" w:hint="cs"/>
          <w:b/>
          <w:bCs w:val="0"/>
          <w:sz w:val="26"/>
          <w:szCs w:val="26"/>
          <w:rtl/>
        </w:rPr>
        <w:t>ובקה"י</w:t>
      </w:r>
      <w:proofErr w:type="spellEnd"/>
      <w:r w:rsidRPr="004A2052">
        <w:rPr>
          <w:rFonts w:cs="David" w:hint="cs"/>
          <w:b/>
          <w:bCs w:val="0"/>
          <w:sz w:val="26"/>
          <w:szCs w:val="26"/>
          <w:rtl/>
        </w:rPr>
        <w:t xml:space="preserve"> (ברכות טו) כתב ב' ביאורים מדוע בת"ת ל"א עוסק </w:t>
      </w:r>
      <w:proofErr w:type="spellStart"/>
      <w:r w:rsidRPr="004A2052">
        <w:rPr>
          <w:rFonts w:cs="David" w:hint="cs"/>
          <w:b/>
          <w:bCs w:val="0"/>
          <w:sz w:val="26"/>
          <w:szCs w:val="26"/>
          <w:rtl/>
        </w:rPr>
        <w:t>במצוה</w:t>
      </w:r>
      <w:proofErr w:type="spellEnd"/>
      <w:r w:rsidRPr="004A2052">
        <w:rPr>
          <w:rFonts w:cs="David" w:hint="cs"/>
          <w:b/>
          <w:bCs w:val="0"/>
          <w:sz w:val="26"/>
          <w:szCs w:val="26"/>
          <w:rtl/>
        </w:rPr>
        <w:t xml:space="preserve"> פטור </w:t>
      </w:r>
      <w:proofErr w:type="spellStart"/>
      <w:r w:rsidRPr="004A2052">
        <w:rPr>
          <w:rFonts w:cs="David" w:hint="cs"/>
          <w:b/>
          <w:bCs w:val="0"/>
          <w:sz w:val="26"/>
          <w:szCs w:val="26"/>
          <w:rtl/>
        </w:rPr>
        <w:t>מהמצוה</w:t>
      </w:r>
      <w:proofErr w:type="spellEnd"/>
      <w:r w:rsidRPr="004A2052">
        <w:rPr>
          <w:rFonts w:cs="David" w:hint="cs"/>
          <w:b/>
          <w:bCs w:val="0"/>
          <w:sz w:val="26"/>
          <w:szCs w:val="26"/>
          <w:rtl/>
        </w:rPr>
        <w:t xml:space="preserve">: א. </w:t>
      </w:r>
      <w:proofErr w:type="spellStart"/>
      <w:r w:rsidRPr="004A2052">
        <w:rPr>
          <w:rFonts w:cs="David" w:hint="cs"/>
          <w:b/>
          <w:bCs w:val="0"/>
          <w:sz w:val="26"/>
          <w:szCs w:val="26"/>
          <w:rtl/>
        </w:rPr>
        <w:t>דגדר</w:t>
      </w:r>
      <w:proofErr w:type="spellEnd"/>
      <w:r w:rsidRPr="004A2052">
        <w:rPr>
          <w:rFonts w:cs="David" w:hint="cs"/>
          <w:b/>
          <w:bCs w:val="0"/>
          <w:sz w:val="26"/>
          <w:szCs w:val="26"/>
          <w:rtl/>
        </w:rPr>
        <w:t xml:space="preserve"> חיוב ת"ת רק כשפנוי, ולכן כשיש לו מצוה פטור מת"ת. ב. חשיבות מצות ת"ת ע"מ לקיים ואם לא מקיים חסר בת"ת.</w:t>
      </w:r>
    </w:p>
    <w:p w14:paraId="2432C07F" w14:textId="77777777" w:rsidR="00CF20B0" w:rsidRPr="004A2052" w:rsidRDefault="00CF20B0" w:rsidP="004A2052">
      <w:pPr>
        <w:pStyle w:val="af6"/>
        <w:bidi/>
        <w:spacing w:after="200" w:line="276" w:lineRule="auto"/>
        <w:jc w:val="both"/>
        <w:rPr>
          <w:rFonts w:cs="David"/>
          <w:b/>
          <w:bCs w:val="0"/>
          <w:sz w:val="26"/>
          <w:szCs w:val="26"/>
          <w:rtl/>
        </w:rPr>
      </w:pPr>
      <w:r w:rsidRPr="004A2052">
        <w:rPr>
          <w:rFonts w:cs="David" w:hint="cs"/>
          <w:b/>
          <w:bCs w:val="0"/>
          <w:sz w:val="26"/>
          <w:szCs w:val="26"/>
          <w:rtl/>
        </w:rPr>
        <w:lastRenderedPageBreak/>
        <w:t xml:space="preserve">אמנם בכמה מקומות מצאנו פטור עוסק </w:t>
      </w:r>
      <w:proofErr w:type="spellStart"/>
      <w:r w:rsidRPr="004A2052">
        <w:rPr>
          <w:rFonts w:cs="David" w:hint="cs"/>
          <w:b/>
          <w:bCs w:val="0"/>
          <w:sz w:val="26"/>
          <w:szCs w:val="26"/>
          <w:rtl/>
        </w:rPr>
        <w:t>במצוה</w:t>
      </w:r>
      <w:proofErr w:type="spellEnd"/>
      <w:r w:rsidRPr="004A2052">
        <w:rPr>
          <w:rFonts w:cs="David" w:hint="cs"/>
          <w:b/>
          <w:bCs w:val="0"/>
          <w:sz w:val="26"/>
          <w:szCs w:val="26"/>
          <w:rtl/>
        </w:rPr>
        <w:t xml:space="preserve"> בת"ת: א. ברש"י בסוכה (כה. במשנה) כתב שההולך ללמוד תורה פטור מסוכה. ב. ברמב"ם (אישות טו, ב) כתב </w:t>
      </w:r>
      <w:proofErr w:type="spellStart"/>
      <w:r w:rsidRPr="004A2052">
        <w:rPr>
          <w:rFonts w:cs="David" w:hint="cs"/>
          <w:b/>
          <w:bCs w:val="0"/>
          <w:sz w:val="26"/>
          <w:szCs w:val="26"/>
          <w:rtl/>
        </w:rPr>
        <w:t>דכ"ש</w:t>
      </w:r>
      <w:proofErr w:type="spellEnd"/>
      <w:r w:rsidRPr="004A2052">
        <w:rPr>
          <w:rFonts w:cs="David" w:hint="cs"/>
          <w:b/>
          <w:bCs w:val="0"/>
          <w:sz w:val="26"/>
          <w:szCs w:val="26"/>
          <w:rtl/>
        </w:rPr>
        <w:t xml:space="preserve"> שפטור </w:t>
      </w:r>
      <w:proofErr w:type="spellStart"/>
      <w:r w:rsidRPr="004A2052">
        <w:rPr>
          <w:rFonts w:cs="David" w:hint="cs"/>
          <w:b/>
          <w:bCs w:val="0"/>
          <w:sz w:val="26"/>
          <w:szCs w:val="26"/>
          <w:rtl/>
        </w:rPr>
        <w:t>ממצוה</w:t>
      </w:r>
      <w:proofErr w:type="spellEnd"/>
      <w:r w:rsidRPr="004A2052">
        <w:rPr>
          <w:rFonts w:cs="David" w:hint="cs"/>
          <w:b/>
          <w:bCs w:val="0"/>
          <w:sz w:val="26"/>
          <w:szCs w:val="26"/>
          <w:rtl/>
        </w:rPr>
        <w:t xml:space="preserve"> משום ת"ת. (וע' </w:t>
      </w:r>
      <w:proofErr w:type="spellStart"/>
      <w:r w:rsidRPr="004A2052">
        <w:rPr>
          <w:rFonts w:cs="David" w:hint="cs"/>
          <w:b/>
          <w:bCs w:val="0"/>
          <w:sz w:val="26"/>
          <w:szCs w:val="26"/>
          <w:rtl/>
        </w:rPr>
        <w:t>מהרי"ט</w:t>
      </w:r>
      <w:proofErr w:type="spellEnd"/>
      <w:r w:rsidRPr="004A2052">
        <w:rPr>
          <w:rFonts w:cs="David" w:hint="cs"/>
          <w:b/>
          <w:bCs w:val="0"/>
          <w:sz w:val="26"/>
          <w:szCs w:val="26"/>
          <w:rtl/>
        </w:rPr>
        <w:t xml:space="preserve"> יו"ד סי' </w:t>
      </w:r>
      <w:proofErr w:type="spellStart"/>
      <w:r w:rsidRPr="004A2052">
        <w:rPr>
          <w:rFonts w:cs="David" w:hint="cs"/>
          <w:b/>
          <w:bCs w:val="0"/>
          <w:sz w:val="26"/>
          <w:szCs w:val="26"/>
          <w:rtl/>
        </w:rPr>
        <w:t>מז</w:t>
      </w:r>
      <w:proofErr w:type="spellEnd"/>
      <w:r w:rsidRPr="004A2052">
        <w:rPr>
          <w:rFonts w:cs="David" w:hint="cs"/>
          <w:b/>
          <w:bCs w:val="0"/>
          <w:sz w:val="26"/>
          <w:szCs w:val="26"/>
          <w:rtl/>
        </w:rPr>
        <w:t xml:space="preserve"> שהובא בהוספות שבסוף הקובץ הערות עמ' 180. וע' </w:t>
      </w:r>
      <w:proofErr w:type="spellStart"/>
      <w:r w:rsidRPr="004A2052">
        <w:rPr>
          <w:rFonts w:cs="David" w:hint="cs"/>
          <w:b/>
          <w:bCs w:val="0"/>
          <w:sz w:val="26"/>
          <w:szCs w:val="26"/>
          <w:rtl/>
        </w:rPr>
        <w:t>שו"ע</w:t>
      </w:r>
      <w:proofErr w:type="spellEnd"/>
      <w:r w:rsidRPr="004A2052">
        <w:rPr>
          <w:rFonts w:cs="David" w:hint="cs"/>
          <w:b/>
          <w:bCs w:val="0"/>
          <w:sz w:val="26"/>
          <w:szCs w:val="26"/>
          <w:rtl/>
        </w:rPr>
        <w:t xml:space="preserve"> הרב הל' ת"ת ג, א שמצות ידיעת התורה לא נדחית מפני מצוה אלא רק מצות לימוד התורה, ומה שכתוב להפסיק היינו רק להפסיק לפי שעה שאינו סותר לידיעת התורה.) ג. </w:t>
      </w:r>
      <w:proofErr w:type="spellStart"/>
      <w:r w:rsidRPr="004A2052">
        <w:rPr>
          <w:rFonts w:cs="David" w:hint="cs"/>
          <w:b/>
          <w:bCs w:val="0"/>
          <w:sz w:val="26"/>
          <w:szCs w:val="26"/>
          <w:rtl/>
        </w:rPr>
        <w:t>בתוס</w:t>
      </w:r>
      <w:proofErr w:type="spellEnd"/>
      <w:r w:rsidRPr="004A2052">
        <w:rPr>
          <w:rFonts w:cs="David" w:hint="cs"/>
          <w:b/>
          <w:bCs w:val="0"/>
          <w:sz w:val="26"/>
          <w:szCs w:val="26"/>
          <w:rtl/>
        </w:rPr>
        <w:t>' בכתובות (</w:t>
      </w:r>
      <w:proofErr w:type="spellStart"/>
      <w:r w:rsidRPr="004A2052">
        <w:rPr>
          <w:rFonts w:cs="David" w:hint="cs"/>
          <w:b/>
          <w:bCs w:val="0"/>
          <w:sz w:val="26"/>
          <w:szCs w:val="26"/>
          <w:rtl/>
        </w:rPr>
        <w:t>יז</w:t>
      </w:r>
      <w:proofErr w:type="spellEnd"/>
      <w:r w:rsidRPr="004A2052">
        <w:rPr>
          <w:rFonts w:cs="David" w:hint="cs"/>
          <w:b/>
          <w:bCs w:val="0"/>
          <w:sz w:val="26"/>
          <w:szCs w:val="26"/>
          <w:rtl/>
        </w:rPr>
        <w:t xml:space="preserve">. ד"ה </w:t>
      </w:r>
      <w:proofErr w:type="spellStart"/>
      <w:r w:rsidRPr="004A2052">
        <w:rPr>
          <w:rFonts w:cs="David" w:hint="cs"/>
          <w:b/>
          <w:bCs w:val="0"/>
          <w:sz w:val="26"/>
          <w:szCs w:val="26"/>
          <w:rtl/>
        </w:rPr>
        <w:t>מבטלין</w:t>
      </w:r>
      <w:proofErr w:type="spellEnd"/>
      <w:r w:rsidRPr="004A2052">
        <w:rPr>
          <w:rFonts w:cs="David" w:hint="cs"/>
          <w:b/>
          <w:bCs w:val="0"/>
          <w:sz w:val="26"/>
          <w:szCs w:val="26"/>
          <w:rtl/>
        </w:rPr>
        <w:t xml:space="preserve">) כתבו בתי' ב' דאין לבטל משימוש ת"ח בשביל קבורת מת אף שיש לבטל ת"ת. (וע' אור שמח הל' ת"ת פ"א ד"ה ובחי' שביאר דהיינו ההבנה, ויישב </w:t>
      </w:r>
      <w:proofErr w:type="spellStart"/>
      <w:r w:rsidRPr="004A2052">
        <w:rPr>
          <w:rFonts w:cs="David" w:hint="cs"/>
          <w:b/>
          <w:bCs w:val="0"/>
          <w:sz w:val="26"/>
          <w:szCs w:val="26"/>
          <w:rtl/>
        </w:rPr>
        <w:t>עפ"ז</w:t>
      </w:r>
      <w:proofErr w:type="spellEnd"/>
      <w:r w:rsidRPr="004A2052">
        <w:rPr>
          <w:rFonts w:cs="David" w:hint="cs"/>
          <w:b/>
          <w:bCs w:val="0"/>
          <w:sz w:val="26"/>
          <w:szCs w:val="26"/>
          <w:rtl/>
        </w:rPr>
        <w:t xml:space="preserve"> את דברי רש"י בסוכה הנ"ל.)</w:t>
      </w:r>
    </w:p>
    <w:p w14:paraId="4A0F90D1" w14:textId="23D9DD9E" w:rsidR="00CF20B0" w:rsidRPr="004A2052" w:rsidRDefault="00CF20B0" w:rsidP="004A2052">
      <w:pPr>
        <w:pStyle w:val="af6"/>
        <w:bidi/>
        <w:spacing w:after="200" w:line="276" w:lineRule="auto"/>
        <w:jc w:val="both"/>
        <w:rPr>
          <w:rFonts w:cs="David"/>
          <w:b/>
          <w:bCs w:val="0"/>
          <w:sz w:val="26"/>
          <w:szCs w:val="26"/>
          <w:rtl/>
        </w:rPr>
      </w:pPr>
      <w:r w:rsidRPr="004A2052">
        <w:rPr>
          <w:rFonts w:cs="David" w:hint="cs"/>
          <w:sz w:val="26"/>
          <w:szCs w:val="26"/>
          <w:rtl/>
        </w:rPr>
        <w:t xml:space="preserve">עוסק </w:t>
      </w:r>
      <w:proofErr w:type="spellStart"/>
      <w:r w:rsidRPr="004A2052">
        <w:rPr>
          <w:rFonts w:cs="David" w:hint="cs"/>
          <w:sz w:val="26"/>
          <w:szCs w:val="26"/>
          <w:rtl/>
        </w:rPr>
        <w:t>במצוה</w:t>
      </w:r>
      <w:proofErr w:type="spellEnd"/>
      <w:r w:rsidRPr="004A2052">
        <w:rPr>
          <w:rFonts w:cs="David" w:hint="cs"/>
          <w:sz w:val="26"/>
          <w:szCs w:val="26"/>
          <w:rtl/>
        </w:rPr>
        <w:t xml:space="preserve"> קיומית אם פוטר: </w:t>
      </w:r>
      <w:r w:rsidRPr="004A2052">
        <w:rPr>
          <w:rFonts w:cs="David" w:hint="cs"/>
          <w:b/>
          <w:bCs w:val="0"/>
          <w:sz w:val="26"/>
          <w:szCs w:val="26"/>
          <w:rtl/>
        </w:rPr>
        <w:t xml:space="preserve">ע' </w:t>
      </w:r>
      <w:proofErr w:type="spellStart"/>
      <w:r w:rsidRPr="004A2052">
        <w:rPr>
          <w:rFonts w:cs="David" w:hint="cs"/>
          <w:b/>
          <w:bCs w:val="0"/>
          <w:sz w:val="26"/>
          <w:szCs w:val="26"/>
          <w:rtl/>
        </w:rPr>
        <w:t>או"ז</w:t>
      </w:r>
      <w:proofErr w:type="spellEnd"/>
      <w:r w:rsidRPr="004A2052">
        <w:rPr>
          <w:rFonts w:cs="David" w:hint="cs"/>
          <w:b/>
          <w:bCs w:val="0"/>
          <w:sz w:val="26"/>
          <w:szCs w:val="26"/>
          <w:rtl/>
        </w:rPr>
        <w:t xml:space="preserve"> (הל' סוכה, פרק הישן, אות </w:t>
      </w:r>
      <w:proofErr w:type="spellStart"/>
      <w:r w:rsidRPr="004A2052">
        <w:rPr>
          <w:rFonts w:cs="David" w:hint="cs"/>
          <w:b/>
          <w:bCs w:val="0"/>
          <w:sz w:val="26"/>
          <w:szCs w:val="26"/>
          <w:rtl/>
        </w:rPr>
        <w:t>רצט</w:t>
      </w:r>
      <w:proofErr w:type="spellEnd"/>
      <w:r w:rsidRPr="004A2052">
        <w:rPr>
          <w:rFonts w:cs="David" w:hint="cs"/>
          <w:b/>
          <w:bCs w:val="0"/>
          <w:sz w:val="26"/>
          <w:szCs w:val="26"/>
          <w:rtl/>
        </w:rPr>
        <w:t>, דף סה:) שכתב (בתי' ב') "</w:t>
      </w:r>
      <w:proofErr w:type="spellStart"/>
      <w:r w:rsidRPr="004A2052">
        <w:rPr>
          <w:rFonts w:cs="David" w:hint="cs"/>
          <w:b/>
          <w:bCs w:val="0"/>
          <w:sz w:val="26"/>
          <w:szCs w:val="26"/>
          <w:rtl/>
        </w:rPr>
        <w:t>דגבי</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צצית</w:t>
      </w:r>
      <w:proofErr w:type="spellEnd"/>
      <w:r w:rsidRPr="004A2052">
        <w:rPr>
          <w:rFonts w:cs="David" w:hint="cs"/>
          <w:b/>
          <w:bCs w:val="0"/>
          <w:sz w:val="26"/>
          <w:szCs w:val="26"/>
          <w:rtl/>
        </w:rPr>
        <w:t xml:space="preserve"> אין שייך לומר עוסק </w:t>
      </w:r>
      <w:proofErr w:type="spellStart"/>
      <w:r w:rsidRPr="004A2052">
        <w:rPr>
          <w:rFonts w:cs="David" w:hint="cs"/>
          <w:b/>
          <w:bCs w:val="0"/>
          <w:sz w:val="26"/>
          <w:szCs w:val="26"/>
          <w:rtl/>
        </w:rPr>
        <w:t>במצוה</w:t>
      </w:r>
      <w:proofErr w:type="spellEnd"/>
      <w:r w:rsidRPr="004A2052">
        <w:rPr>
          <w:rFonts w:cs="David" w:hint="cs"/>
          <w:b/>
          <w:bCs w:val="0"/>
          <w:sz w:val="26"/>
          <w:szCs w:val="26"/>
          <w:rtl/>
        </w:rPr>
        <w:t xml:space="preserve"> דאי בעי לא </w:t>
      </w:r>
      <w:proofErr w:type="spellStart"/>
      <w:r w:rsidRPr="004A2052">
        <w:rPr>
          <w:rFonts w:cs="David" w:hint="cs"/>
          <w:b/>
          <w:bCs w:val="0"/>
          <w:sz w:val="26"/>
          <w:szCs w:val="26"/>
          <w:rtl/>
        </w:rPr>
        <w:t>מיכסי</w:t>
      </w:r>
      <w:proofErr w:type="spellEnd"/>
      <w:r w:rsidRPr="004A2052">
        <w:rPr>
          <w:rFonts w:cs="David" w:hint="cs"/>
          <w:b/>
          <w:bCs w:val="0"/>
          <w:sz w:val="26"/>
          <w:szCs w:val="26"/>
          <w:rtl/>
        </w:rPr>
        <w:t xml:space="preserve"> כלל". אמנם </w:t>
      </w:r>
      <w:proofErr w:type="spellStart"/>
      <w:r w:rsidRPr="004A2052">
        <w:rPr>
          <w:rFonts w:cs="David" w:hint="cs"/>
          <w:b/>
          <w:bCs w:val="0"/>
          <w:sz w:val="26"/>
          <w:szCs w:val="26"/>
          <w:rtl/>
        </w:rPr>
        <w:t>התוס</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והרא"ש</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והר"ן</w:t>
      </w:r>
      <w:proofErr w:type="spellEnd"/>
      <w:r w:rsidRPr="004A2052">
        <w:rPr>
          <w:rFonts w:cs="David" w:hint="cs"/>
          <w:b/>
          <w:bCs w:val="0"/>
          <w:sz w:val="26"/>
          <w:szCs w:val="26"/>
          <w:rtl/>
        </w:rPr>
        <w:t xml:space="preserve"> (בסוכה כה) הקשו </w:t>
      </w:r>
      <w:proofErr w:type="spellStart"/>
      <w:r w:rsidRPr="004A2052">
        <w:rPr>
          <w:rFonts w:cs="David" w:hint="cs"/>
          <w:b/>
          <w:bCs w:val="0"/>
          <w:sz w:val="26"/>
          <w:szCs w:val="26"/>
          <w:rtl/>
        </w:rPr>
        <w:t>מצצית</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ותי</w:t>
      </w:r>
      <w:proofErr w:type="spellEnd"/>
      <w:r w:rsidRPr="004A2052">
        <w:rPr>
          <w:rFonts w:cs="David" w:hint="cs"/>
          <w:b/>
          <w:bCs w:val="0"/>
          <w:sz w:val="26"/>
          <w:szCs w:val="26"/>
          <w:rtl/>
        </w:rPr>
        <w:t xml:space="preserve">' באופנים אחרים, </w:t>
      </w:r>
      <w:proofErr w:type="spellStart"/>
      <w:r w:rsidRPr="004A2052">
        <w:rPr>
          <w:rFonts w:cs="David" w:hint="cs"/>
          <w:b/>
          <w:bCs w:val="0"/>
          <w:sz w:val="26"/>
          <w:szCs w:val="26"/>
          <w:rtl/>
        </w:rPr>
        <w:t>ויל"ע</w:t>
      </w:r>
      <w:proofErr w:type="spellEnd"/>
      <w:r w:rsidRPr="004A2052">
        <w:rPr>
          <w:rFonts w:cs="David" w:hint="cs"/>
          <w:b/>
          <w:bCs w:val="0"/>
          <w:sz w:val="26"/>
          <w:szCs w:val="26"/>
          <w:rtl/>
        </w:rPr>
        <w:t xml:space="preserve"> אם </w:t>
      </w:r>
      <w:proofErr w:type="spellStart"/>
      <w:r w:rsidRPr="004A2052">
        <w:rPr>
          <w:rFonts w:cs="David" w:hint="cs"/>
          <w:b/>
          <w:bCs w:val="0"/>
          <w:sz w:val="26"/>
          <w:szCs w:val="26"/>
          <w:rtl/>
        </w:rPr>
        <w:t>ס"ל</w:t>
      </w:r>
      <w:proofErr w:type="spellEnd"/>
      <w:r w:rsidRPr="004A2052">
        <w:rPr>
          <w:rFonts w:cs="David" w:hint="cs"/>
          <w:b/>
          <w:bCs w:val="0"/>
          <w:sz w:val="26"/>
          <w:szCs w:val="26"/>
          <w:rtl/>
        </w:rPr>
        <w:t xml:space="preserve"> דגם </w:t>
      </w:r>
      <w:proofErr w:type="spellStart"/>
      <w:r w:rsidRPr="004A2052">
        <w:rPr>
          <w:rFonts w:cs="David" w:hint="cs"/>
          <w:b/>
          <w:bCs w:val="0"/>
          <w:sz w:val="26"/>
          <w:szCs w:val="26"/>
          <w:rtl/>
        </w:rPr>
        <w:t>במצוה</w:t>
      </w:r>
      <w:proofErr w:type="spellEnd"/>
      <w:r w:rsidRPr="004A2052">
        <w:rPr>
          <w:rFonts w:cs="David" w:hint="cs"/>
          <w:b/>
          <w:bCs w:val="0"/>
          <w:sz w:val="26"/>
          <w:szCs w:val="26"/>
          <w:rtl/>
        </w:rPr>
        <w:t xml:space="preserve"> קיומית שייך, או </w:t>
      </w:r>
      <w:proofErr w:type="spellStart"/>
      <w:r w:rsidRPr="004A2052">
        <w:rPr>
          <w:rFonts w:cs="David" w:hint="cs"/>
          <w:b/>
          <w:bCs w:val="0"/>
          <w:sz w:val="26"/>
          <w:szCs w:val="26"/>
          <w:rtl/>
        </w:rPr>
        <w:t>דס"ל</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דכיון</w:t>
      </w:r>
      <w:proofErr w:type="spellEnd"/>
      <w:r w:rsidRPr="004A2052">
        <w:rPr>
          <w:rFonts w:cs="David" w:hint="cs"/>
          <w:b/>
          <w:bCs w:val="0"/>
          <w:sz w:val="26"/>
          <w:szCs w:val="26"/>
          <w:rtl/>
        </w:rPr>
        <w:t xml:space="preserve"> שאם לבש בגד עם ד' כנפות חייב </w:t>
      </w:r>
      <w:proofErr w:type="spellStart"/>
      <w:r w:rsidRPr="004A2052">
        <w:rPr>
          <w:rFonts w:cs="David" w:hint="cs"/>
          <w:b/>
          <w:bCs w:val="0"/>
          <w:sz w:val="26"/>
          <w:szCs w:val="26"/>
          <w:rtl/>
        </w:rPr>
        <w:t>בצצית</w:t>
      </w:r>
      <w:proofErr w:type="spellEnd"/>
      <w:r w:rsidRPr="004A2052">
        <w:rPr>
          <w:rFonts w:cs="David" w:hint="cs"/>
          <w:b/>
          <w:bCs w:val="0"/>
          <w:sz w:val="26"/>
          <w:szCs w:val="26"/>
          <w:rtl/>
        </w:rPr>
        <w:t xml:space="preserve"> נחשב חיובי. (בדעת תוס' ייתכן שאחר שתירצו </w:t>
      </w:r>
      <w:proofErr w:type="spellStart"/>
      <w:r w:rsidRPr="004A2052">
        <w:rPr>
          <w:rFonts w:cs="David" w:hint="cs"/>
          <w:b/>
          <w:bCs w:val="0"/>
          <w:sz w:val="26"/>
          <w:szCs w:val="26"/>
          <w:rtl/>
        </w:rPr>
        <w:t>שדוקא</w:t>
      </w:r>
      <w:proofErr w:type="spellEnd"/>
      <w:r w:rsidRPr="004A2052">
        <w:rPr>
          <w:rFonts w:cs="David" w:hint="cs"/>
          <w:b/>
          <w:bCs w:val="0"/>
          <w:sz w:val="26"/>
          <w:szCs w:val="26"/>
          <w:rtl/>
        </w:rPr>
        <w:t xml:space="preserve"> באינו יכול לקיים שניהם </w:t>
      </w:r>
      <w:proofErr w:type="spellStart"/>
      <w:r w:rsidRPr="004A2052">
        <w:rPr>
          <w:rFonts w:cs="David" w:hint="cs"/>
          <w:b/>
          <w:bCs w:val="0"/>
          <w:sz w:val="26"/>
          <w:szCs w:val="26"/>
          <w:rtl/>
        </w:rPr>
        <w:t>י"ל</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דקיומית</w:t>
      </w:r>
      <w:proofErr w:type="spellEnd"/>
      <w:r w:rsidRPr="004A2052">
        <w:rPr>
          <w:rFonts w:cs="David" w:hint="cs"/>
          <w:b/>
          <w:bCs w:val="0"/>
          <w:sz w:val="26"/>
          <w:szCs w:val="26"/>
          <w:rtl/>
        </w:rPr>
        <w:t xml:space="preserve"> הוי כיכול לקיים שניהם, דאינו אנוס לעבור, </w:t>
      </w:r>
      <w:proofErr w:type="spellStart"/>
      <w:r w:rsidRPr="004A2052">
        <w:rPr>
          <w:rFonts w:cs="David" w:hint="cs"/>
          <w:b/>
          <w:bCs w:val="0"/>
          <w:sz w:val="26"/>
          <w:szCs w:val="26"/>
          <w:rtl/>
        </w:rPr>
        <w:t>ויל"ע</w:t>
      </w:r>
      <w:proofErr w:type="spellEnd"/>
      <w:r w:rsidRPr="004A2052">
        <w:rPr>
          <w:rFonts w:cs="David" w:hint="cs"/>
          <w:b/>
          <w:bCs w:val="0"/>
          <w:sz w:val="26"/>
          <w:szCs w:val="26"/>
          <w:rtl/>
        </w:rPr>
        <w:t xml:space="preserve">.) [ואולי </w:t>
      </w:r>
      <w:proofErr w:type="spellStart"/>
      <w:r w:rsidRPr="004A2052">
        <w:rPr>
          <w:rFonts w:cs="David" w:hint="cs"/>
          <w:b/>
          <w:bCs w:val="0"/>
          <w:sz w:val="26"/>
          <w:szCs w:val="26"/>
          <w:rtl/>
        </w:rPr>
        <w:t>מש"כ</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הרא"ש</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בפ"ב</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דסוכה</w:t>
      </w:r>
      <w:proofErr w:type="spellEnd"/>
      <w:r w:rsidRPr="004A2052">
        <w:rPr>
          <w:rFonts w:cs="David" w:hint="cs"/>
          <w:b/>
          <w:bCs w:val="0"/>
          <w:sz w:val="26"/>
          <w:szCs w:val="26"/>
          <w:rtl/>
        </w:rPr>
        <w:t xml:space="preserve"> סי' ח) </w:t>
      </w:r>
      <w:proofErr w:type="spellStart"/>
      <w:r w:rsidRPr="004A2052">
        <w:rPr>
          <w:rFonts w:cs="David" w:hint="cs"/>
          <w:b/>
          <w:bCs w:val="0"/>
          <w:sz w:val="26"/>
          <w:szCs w:val="26"/>
          <w:rtl/>
        </w:rPr>
        <w:t>דמשמחי</w:t>
      </w:r>
      <w:proofErr w:type="spellEnd"/>
      <w:r w:rsidRPr="004A2052">
        <w:rPr>
          <w:rFonts w:cs="David" w:hint="cs"/>
          <w:b/>
          <w:bCs w:val="0"/>
          <w:sz w:val="26"/>
          <w:szCs w:val="26"/>
          <w:rtl/>
        </w:rPr>
        <w:t xml:space="preserve"> החתן לא נחשבים עוסקים </w:t>
      </w:r>
      <w:proofErr w:type="spellStart"/>
      <w:r w:rsidRPr="004A2052">
        <w:rPr>
          <w:rFonts w:cs="David" w:hint="cs"/>
          <w:b/>
          <w:bCs w:val="0"/>
          <w:sz w:val="26"/>
          <w:szCs w:val="26"/>
          <w:rtl/>
        </w:rPr>
        <w:t>במצוה</w:t>
      </w:r>
      <w:proofErr w:type="spellEnd"/>
      <w:r w:rsidRPr="004A2052">
        <w:rPr>
          <w:rFonts w:cs="David" w:hint="cs"/>
          <w:b/>
          <w:bCs w:val="0"/>
          <w:sz w:val="26"/>
          <w:szCs w:val="26"/>
          <w:rtl/>
        </w:rPr>
        <w:t xml:space="preserve"> היינו משום </w:t>
      </w:r>
      <w:proofErr w:type="spellStart"/>
      <w:r w:rsidRPr="004A2052">
        <w:rPr>
          <w:rFonts w:cs="David" w:hint="cs"/>
          <w:b/>
          <w:bCs w:val="0"/>
          <w:sz w:val="26"/>
          <w:szCs w:val="26"/>
          <w:rtl/>
        </w:rPr>
        <w:t>דהמצוה</w:t>
      </w:r>
      <w:proofErr w:type="spellEnd"/>
      <w:r w:rsidRPr="004A2052">
        <w:rPr>
          <w:rFonts w:cs="David" w:hint="cs"/>
          <w:b/>
          <w:bCs w:val="0"/>
          <w:sz w:val="26"/>
          <w:szCs w:val="26"/>
          <w:rtl/>
        </w:rPr>
        <w:t xml:space="preserve"> (דאורייתא?) בזה אינה חיובית, </w:t>
      </w:r>
      <w:proofErr w:type="spellStart"/>
      <w:r w:rsidRPr="004A2052">
        <w:rPr>
          <w:rFonts w:cs="David" w:hint="cs"/>
          <w:b/>
          <w:bCs w:val="0"/>
          <w:sz w:val="26"/>
          <w:szCs w:val="26"/>
          <w:rtl/>
        </w:rPr>
        <w:t>וצל"ע</w:t>
      </w:r>
      <w:proofErr w:type="spellEnd"/>
      <w:r w:rsidRPr="004A2052">
        <w:rPr>
          <w:rFonts w:cs="David" w:hint="cs"/>
          <w:b/>
          <w:bCs w:val="0"/>
          <w:sz w:val="26"/>
          <w:szCs w:val="26"/>
          <w:rtl/>
        </w:rPr>
        <w:t xml:space="preserve">.] וע' </w:t>
      </w:r>
      <w:proofErr w:type="spellStart"/>
      <w:r w:rsidRPr="004A2052">
        <w:rPr>
          <w:rFonts w:cs="David" w:hint="cs"/>
          <w:b/>
          <w:bCs w:val="0"/>
          <w:sz w:val="26"/>
          <w:szCs w:val="26"/>
          <w:rtl/>
        </w:rPr>
        <w:t>תוספתא</w:t>
      </w:r>
      <w:proofErr w:type="spellEnd"/>
      <w:r w:rsidRPr="004A2052">
        <w:rPr>
          <w:rFonts w:cs="David" w:hint="cs"/>
          <w:b/>
          <w:bCs w:val="0"/>
          <w:sz w:val="26"/>
          <w:szCs w:val="26"/>
          <w:rtl/>
        </w:rPr>
        <w:t xml:space="preserve"> (סוכה ריש פ"ב), ובמנחת ביכורים שם (ד"ה אע"פ) פי' </w:t>
      </w:r>
      <w:proofErr w:type="spellStart"/>
      <w:r w:rsidRPr="004A2052">
        <w:rPr>
          <w:rFonts w:cs="David" w:hint="cs"/>
          <w:b/>
          <w:bCs w:val="0"/>
          <w:sz w:val="26"/>
          <w:szCs w:val="26"/>
          <w:rtl/>
        </w:rPr>
        <w:t>דאע"פ</w:t>
      </w:r>
      <w:proofErr w:type="spellEnd"/>
      <w:r w:rsidRPr="004A2052">
        <w:rPr>
          <w:rFonts w:cs="David" w:hint="cs"/>
          <w:b/>
          <w:bCs w:val="0"/>
          <w:sz w:val="26"/>
          <w:szCs w:val="26"/>
          <w:rtl/>
        </w:rPr>
        <w:t xml:space="preserve"> שאינו חייב אם הלך לקיים פטור מסוכה.</w:t>
      </w:r>
    </w:p>
    <w:bookmarkEnd w:id="1"/>
    <w:bookmarkEnd w:id="2"/>
    <w:p w14:paraId="5233831B" w14:textId="77777777" w:rsidR="00CF20B0" w:rsidRPr="004A2052" w:rsidRDefault="00CF20B0" w:rsidP="004A2052">
      <w:pPr>
        <w:pStyle w:val="1"/>
        <w:tabs>
          <w:tab w:val="clear" w:pos="3628"/>
        </w:tabs>
        <w:spacing w:line="276" w:lineRule="auto"/>
        <w:rPr>
          <w:rtl/>
        </w:rPr>
      </w:pPr>
      <w:r w:rsidRPr="004A2052">
        <w:rPr>
          <w:rStyle w:val="11"/>
          <w:rFonts w:hint="cs"/>
          <w:rtl/>
        </w:rPr>
        <w:t>עיבור צורה</w:t>
      </w:r>
      <w:r w:rsidRPr="004A2052">
        <w:rPr>
          <w:rFonts w:hint="cs"/>
          <w:rtl/>
        </w:rPr>
        <w:t>:</w:t>
      </w:r>
    </w:p>
    <w:p w14:paraId="1D399334" w14:textId="77777777" w:rsidR="00CF20B0" w:rsidRPr="004A2052" w:rsidRDefault="00CF20B0" w:rsidP="004A2052">
      <w:pPr>
        <w:tabs>
          <w:tab w:val="clear" w:pos="3628"/>
        </w:tabs>
        <w:rPr>
          <w:rFonts w:ascii="Arial" w:hAnsi="Arial"/>
          <w:rtl/>
        </w:rPr>
      </w:pPr>
      <w:r w:rsidRPr="004A2052">
        <w:rPr>
          <w:rFonts w:ascii="Arial" w:hAnsi="Arial" w:hint="cs"/>
          <w:rtl/>
        </w:rPr>
        <w:t xml:space="preserve">קדשים שנפסלו י"א שאסור לשורפן עד שתעובר צורתן. ויש כמה דעות תנאים באיזה פסול נצרך עיבור צורה, ע' פסחים </w:t>
      </w:r>
      <w:proofErr w:type="spellStart"/>
      <w:r w:rsidRPr="004A2052">
        <w:rPr>
          <w:rFonts w:ascii="Arial" w:hAnsi="Arial" w:hint="cs"/>
          <w:rtl/>
        </w:rPr>
        <w:t>פב</w:t>
      </w:r>
      <w:proofErr w:type="spellEnd"/>
      <w:r w:rsidRPr="004A2052">
        <w:rPr>
          <w:rFonts w:ascii="Arial" w:hAnsi="Arial" w:hint="cs"/>
          <w:rtl/>
        </w:rPr>
        <w:t xml:space="preserve">: </w:t>
      </w:r>
      <w:proofErr w:type="spellStart"/>
      <w:r w:rsidRPr="004A2052">
        <w:rPr>
          <w:rFonts w:ascii="Arial" w:hAnsi="Arial" w:hint="cs"/>
          <w:rtl/>
        </w:rPr>
        <w:t>די"א</w:t>
      </w:r>
      <w:proofErr w:type="spellEnd"/>
      <w:r w:rsidRPr="004A2052">
        <w:rPr>
          <w:rFonts w:ascii="Arial" w:hAnsi="Arial" w:hint="cs"/>
          <w:rtl/>
        </w:rPr>
        <w:t xml:space="preserve"> דאף בפסול הגוף כגון פיגול בעי עיבור צורה וי"א דרק בפסול דם ובעלים, ולדעת ר' יוחנן י"א דאף בפסול בעלים לא בעי עיבור צורה, ויש עוד שיטה (</w:t>
      </w:r>
      <w:proofErr w:type="spellStart"/>
      <w:r w:rsidRPr="004A2052">
        <w:rPr>
          <w:rFonts w:ascii="Arial" w:hAnsi="Arial" w:hint="cs"/>
          <w:rtl/>
        </w:rPr>
        <w:t>לר</w:t>
      </w:r>
      <w:proofErr w:type="spellEnd"/>
      <w:r w:rsidRPr="004A2052">
        <w:rPr>
          <w:rFonts w:ascii="Arial" w:hAnsi="Arial" w:hint="cs"/>
          <w:rtl/>
        </w:rPr>
        <w:t xml:space="preserve">' יוחנן) </w:t>
      </w:r>
      <w:proofErr w:type="spellStart"/>
      <w:r w:rsidRPr="004A2052">
        <w:rPr>
          <w:rFonts w:ascii="Arial" w:hAnsi="Arial" w:hint="cs"/>
          <w:rtl/>
        </w:rPr>
        <w:t>דפסול</w:t>
      </w:r>
      <w:proofErr w:type="spellEnd"/>
      <w:r w:rsidRPr="004A2052">
        <w:rPr>
          <w:rFonts w:ascii="Arial" w:hAnsi="Arial" w:hint="cs"/>
          <w:rtl/>
        </w:rPr>
        <w:t xml:space="preserve"> בגוף ובדם בעי עיבור צורה ולא בבעלים.</w:t>
      </w:r>
    </w:p>
    <w:p w14:paraId="44D0F70D" w14:textId="75553841" w:rsidR="00CF20B0" w:rsidRPr="004A2052" w:rsidRDefault="00CF20B0" w:rsidP="004A2052">
      <w:pPr>
        <w:tabs>
          <w:tab w:val="clear" w:pos="3628"/>
        </w:tabs>
        <w:rPr>
          <w:rFonts w:ascii="Arial" w:hAnsi="Arial"/>
          <w:rtl/>
        </w:rPr>
      </w:pPr>
      <w:r w:rsidRPr="004A2052">
        <w:rPr>
          <w:rFonts w:ascii="Arial" w:hAnsi="Arial" w:hint="cs"/>
          <w:rtl/>
        </w:rPr>
        <w:t xml:space="preserve">גדר עיבור צורה: דעת רש"י (בפסחים </w:t>
      </w:r>
      <w:proofErr w:type="spellStart"/>
      <w:r w:rsidRPr="004A2052">
        <w:rPr>
          <w:rFonts w:ascii="Arial" w:hAnsi="Arial" w:hint="cs"/>
          <w:rtl/>
        </w:rPr>
        <w:t>עג</w:t>
      </w:r>
      <w:proofErr w:type="spellEnd"/>
      <w:r w:rsidRPr="004A2052">
        <w:rPr>
          <w:rFonts w:ascii="Arial" w:hAnsi="Arial" w:hint="cs"/>
          <w:rtl/>
        </w:rPr>
        <w:t xml:space="preserve">: ד"ה תעובר) </w:t>
      </w:r>
      <w:proofErr w:type="spellStart"/>
      <w:r w:rsidRPr="004A2052">
        <w:rPr>
          <w:rFonts w:ascii="Arial" w:hAnsi="Arial" w:hint="cs"/>
          <w:rtl/>
        </w:rPr>
        <w:t>דעי"ז</w:t>
      </w:r>
      <w:proofErr w:type="spellEnd"/>
      <w:r w:rsidRPr="004A2052">
        <w:rPr>
          <w:rFonts w:ascii="Arial" w:hAnsi="Arial" w:hint="cs"/>
          <w:rtl/>
        </w:rPr>
        <w:t xml:space="preserve"> נהיה פסול בגופו</w:t>
      </w:r>
      <w:r w:rsidR="00722E82" w:rsidRPr="00722E82">
        <w:rPr>
          <w:rFonts w:ascii="Arial" w:hAnsi="Arial"/>
          <w:vertAlign w:val="superscript"/>
          <w:rtl/>
        </w:rPr>
        <w:t>&lt;</w:t>
      </w:r>
      <w:r w:rsidR="00722E82" w:rsidRPr="00722E82">
        <w:rPr>
          <w:rFonts w:ascii="Arial" w:hAnsi="Arial"/>
          <w:vertAlign w:val="superscript"/>
        </w:rPr>
        <w:t>sup&gt;316&lt;/sup</w:t>
      </w:r>
      <w:r w:rsidR="00722E82" w:rsidRPr="00722E82">
        <w:rPr>
          <w:rFonts w:ascii="Arial" w:hAnsi="Arial"/>
          <w:vertAlign w:val="superscript"/>
          <w:rtl/>
        </w:rPr>
        <w:t>&gt;</w:t>
      </w:r>
      <w:r w:rsidRPr="004A2052">
        <w:rPr>
          <w:rFonts w:ascii="Arial" w:hAnsi="Arial" w:hint="cs"/>
          <w:rtl/>
        </w:rPr>
        <w:t xml:space="preserve">, ואז אפשר לשרוף, ולפני כן הוי בזיון קדשים. וע"ש ברש"י שכתב פסול לינה, וע' רש"י בפסחים לד. (ד"ה תעובר) וע' </w:t>
      </w:r>
      <w:proofErr w:type="spellStart"/>
      <w:r w:rsidRPr="004A2052">
        <w:rPr>
          <w:rFonts w:ascii="Arial" w:hAnsi="Arial" w:hint="cs"/>
          <w:rtl/>
        </w:rPr>
        <w:t>חת"ס</w:t>
      </w:r>
      <w:proofErr w:type="spellEnd"/>
      <w:r w:rsidRPr="004A2052">
        <w:rPr>
          <w:rFonts w:ascii="Arial" w:hAnsi="Arial" w:hint="cs"/>
          <w:rtl/>
        </w:rPr>
        <w:t xml:space="preserve"> </w:t>
      </w:r>
      <w:proofErr w:type="spellStart"/>
      <w:r w:rsidRPr="004A2052">
        <w:rPr>
          <w:rFonts w:ascii="Arial" w:hAnsi="Arial" w:hint="cs"/>
          <w:rtl/>
        </w:rPr>
        <w:t>או"ח</w:t>
      </w:r>
      <w:proofErr w:type="spellEnd"/>
      <w:r w:rsidRPr="004A2052">
        <w:rPr>
          <w:rFonts w:ascii="Arial" w:hAnsi="Arial" w:hint="cs"/>
          <w:rtl/>
        </w:rPr>
        <w:t xml:space="preserve"> קנה. וע' תוס' (בפסחים טו. ד"ה ולד) שהסתפקו אם עיבור צורה היינו לינה בעלמא או שצריך שייעשה </w:t>
      </w:r>
      <w:proofErr w:type="spellStart"/>
      <w:r w:rsidRPr="004A2052">
        <w:rPr>
          <w:rFonts w:ascii="Arial" w:hAnsi="Arial" w:hint="cs"/>
          <w:rtl/>
        </w:rPr>
        <w:t>עי"ז</w:t>
      </w:r>
      <w:proofErr w:type="spellEnd"/>
      <w:r w:rsidRPr="004A2052">
        <w:rPr>
          <w:rFonts w:ascii="Arial" w:hAnsi="Arial" w:hint="cs"/>
          <w:rtl/>
        </w:rPr>
        <w:t xml:space="preserve"> נותר. ובפי' ר"ח בפסחים לד: כתב "כ"ז שייתכן שייאכל </w:t>
      </w:r>
      <w:proofErr w:type="spellStart"/>
      <w:r w:rsidRPr="004A2052">
        <w:rPr>
          <w:rFonts w:ascii="Arial" w:hAnsi="Arial" w:hint="cs"/>
          <w:rtl/>
        </w:rPr>
        <w:t>מניחין</w:t>
      </w:r>
      <w:proofErr w:type="spellEnd"/>
      <w:r w:rsidRPr="004A2052">
        <w:rPr>
          <w:rFonts w:ascii="Arial" w:hAnsi="Arial" w:hint="cs"/>
          <w:rtl/>
        </w:rPr>
        <w:t xml:space="preserve"> אותו שמא</w:t>
      </w:r>
      <w:r w:rsidRPr="004A2052">
        <w:rPr>
          <w:rFonts w:ascii="Arial" w:hAnsi="Arial"/>
          <w:rtl/>
        </w:rPr>
        <w:t xml:space="preserve"> </w:t>
      </w:r>
      <w:r w:rsidRPr="004A2052">
        <w:rPr>
          <w:rFonts w:ascii="Arial" w:hAnsi="Arial" w:hint="cs"/>
          <w:rtl/>
        </w:rPr>
        <w:t xml:space="preserve">יבוא אליהו ויתירנו עד שיסריח וישתנה מצורת בשר שא"א להיאכל". ובפסחים </w:t>
      </w:r>
      <w:proofErr w:type="spellStart"/>
      <w:r w:rsidRPr="004A2052">
        <w:rPr>
          <w:rFonts w:ascii="Arial" w:hAnsi="Arial" w:hint="cs"/>
          <w:rtl/>
        </w:rPr>
        <w:t>עג</w:t>
      </w:r>
      <w:proofErr w:type="spellEnd"/>
      <w:r w:rsidRPr="004A2052">
        <w:rPr>
          <w:rFonts w:ascii="Arial" w:hAnsi="Arial" w:hint="cs"/>
          <w:rtl/>
        </w:rPr>
        <w:t xml:space="preserve">: כתב </w:t>
      </w:r>
      <w:proofErr w:type="spellStart"/>
      <w:r w:rsidRPr="004A2052">
        <w:rPr>
          <w:rFonts w:ascii="Arial" w:hAnsi="Arial" w:hint="cs"/>
          <w:rtl/>
        </w:rPr>
        <w:t>הר"ח</w:t>
      </w:r>
      <w:proofErr w:type="spellEnd"/>
      <w:r w:rsidRPr="004A2052">
        <w:rPr>
          <w:rFonts w:ascii="Arial" w:hAnsi="Arial" w:hint="cs"/>
          <w:rtl/>
        </w:rPr>
        <w:t xml:space="preserve"> "יישאר ימים עד שיבאיש ולא יישאר עליו אדמומית אלא תיעשה צורתו כעין </w:t>
      </w:r>
      <w:proofErr w:type="spellStart"/>
      <w:r w:rsidRPr="004A2052">
        <w:rPr>
          <w:rFonts w:ascii="Arial" w:hAnsi="Arial" w:hint="cs"/>
          <w:rtl/>
        </w:rPr>
        <w:t>ירקרוקת</w:t>
      </w:r>
      <w:proofErr w:type="spellEnd"/>
      <w:r w:rsidRPr="004A2052">
        <w:rPr>
          <w:rFonts w:ascii="Arial" w:hAnsi="Arial" w:hint="cs"/>
          <w:rtl/>
        </w:rPr>
        <w:t>".</w:t>
      </w:r>
    </w:p>
    <w:p w14:paraId="124DD3BB" w14:textId="77777777" w:rsidR="00722E82" w:rsidRDefault="00722E82" w:rsidP="00722E82">
      <w:pPr>
        <w:rPr>
          <w:rStyle w:val="11"/>
          <w:rtl/>
        </w:rPr>
      </w:pPr>
      <w:r>
        <w:rPr>
          <w:rStyle w:val="11"/>
          <w:rtl/>
        </w:rPr>
        <w:t>&lt;</w:t>
      </w:r>
      <w:r>
        <w:rPr>
          <w:rStyle w:val="11"/>
        </w:rPr>
        <w:t>small&gt;&lt;sup&gt;316&lt;/sup</w:t>
      </w:r>
      <w:r>
        <w:rPr>
          <w:rStyle w:val="11"/>
          <w:rtl/>
        </w:rPr>
        <w:t>&gt;</w:t>
      </w:r>
      <w:r>
        <w:rPr>
          <w:rStyle w:val="11"/>
          <w:rFonts w:hint="eastAsia"/>
          <w:rtl/>
        </w:rPr>
        <w:t>לפי</w:t>
      </w:r>
      <w:r>
        <w:rPr>
          <w:rStyle w:val="11"/>
          <w:rtl/>
        </w:rPr>
        <w:t xml:space="preserve"> </w:t>
      </w:r>
      <w:r>
        <w:rPr>
          <w:rStyle w:val="11"/>
          <w:rFonts w:hint="eastAsia"/>
          <w:rtl/>
        </w:rPr>
        <w:t>השיטה</w:t>
      </w:r>
      <w:r>
        <w:rPr>
          <w:rStyle w:val="11"/>
          <w:rtl/>
        </w:rPr>
        <w:t xml:space="preserve"> (</w:t>
      </w:r>
      <w:r>
        <w:rPr>
          <w:rStyle w:val="11"/>
          <w:rFonts w:hint="eastAsia"/>
          <w:rtl/>
        </w:rPr>
        <w:t>שהזכרתי</w:t>
      </w:r>
      <w:r>
        <w:rPr>
          <w:rStyle w:val="11"/>
          <w:rtl/>
        </w:rPr>
        <w:t xml:space="preserve"> </w:t>
      </w:r>
      <w:r>
        <w:rPr>
          <w:rStyle w:val="11"/>
          <w:rFonts w:hint="eastAsia"/>
          <w:rtl/>
        </w:rPr>
        <w:t>לעיל</w:t>
      </w:r>
      <w:r>
        <w:rPr>
          <w:rStyle w:val="11"/>
          <w:rtl/>
        </w:rPr>
        <w:t xml:space="preserve">) </w:t>
      </w:r>
      <w:r>
        <w:rPr>
          <w:rStyle w:val="11"/>
          <w:rFonts w:hint="eastAsia"/>
          <w:rtl/>
        </w:rPr>
        <w:t>שאף</w:t>
      </w:r>
      <w:r>
        <w:rPr>
          <w:rStyle w:val="11"/>
          <w:rtl/>
        </w:rPr>
        <w:t xml:space="preserve"> </w:t>
      </w:r>
      <w:r>
        <w:rPr>
          <w:rStyle w:val="11"/>
          <w:rFonts w:hint="eastAsia"/>
          <w:rtl/>
        </w:rPr>
        <w:t>בפסול</w:t>
      </w:r>
      <w:r>
        <w:rPr>
          <w:rStyle w:val="11"/>
          <w:rtl/>
        </w:rPr>
        <w:t xml:space="preserve"> </w:t>
      </w:r>
      <w:r>
        <w:rPr>
          <w:rStyle w:val="11"/>
          <w:rFonts w:hint="eastAsia"/>
          <w:rtl/>
        </w:rPr>
        <w:t>הגוף</w:t>
      </w:r>
      <w:r>
        <w:rPr>
          <w:rStyle w:val="11"/>
          <w:rtl/>
        </w:rPr>
        <w:t xml:space="preserve"> </w:t>
      </w:r>
      <w:r>
        <w:rPr>
          <w:rStyle w:val="11"/>
          <w:rFonts w:hint="eastAsia"/>
          <w:rtl/>
        </w:rPr>
        <w:t>בעי</w:t>
      </w:r>
      <w:r>
        <w:rPr>
          <w:rStyle w:val="11"/>
          <w:rtl/>
        </w:rPr>
        <w:t xml:space="preserve"> </w:t>
      </w:r>
      <w:r>
        <w:rPr>
          <w:rStyle w:val="11"/>
          <w:rFonts w:hint="eastAsia"/>
          <w:rtl/>
        </w:rPr>
        <w:t>עיבור</w:t>
      </w:r>
      <w:r>
        <w:rPr>
          <w:rStyle w:val="11"/>
          <w:rtl/>
        </w:rPr>
        <w:t xml:space="preserve"> </w:t>
      </w:r>
      <w:r>
        <w:rPr>
          <w:rStyle w:val="11"/>
          <w:rFonts w:hint="eastAsia"/>
          <w:rtl/>
        </w:rPr>
        <w:t>צורה</w:t>
      </w:r>
      <w:r>
        <w:rPr>
          <w:rStyle w:val="11"/>
          <w:rtl/>
        </w:rPr>
        <w:t xml:space="preserve"> </w:t>
      </w:r>
      <w:r>
        <w:rPr>
          <w:rStyle w:val="11"/>
          <w:rFonts w:hint="eastAsia"/>
          <w:rtl/>
        </w:rPr>
        <w:t>א</w:t>
      </w:r>
      <w:r>
        <w:rPr>
          <w:rStyle w:val="11"/>
          <w:rtl/>
        </w:rPr>
        <w:t>"</w:t>
      </w:r>
      <w:r>
        <w:rPr>
          <w:rStyle w:val="11"/>
          <w:rFonts w:hint="eastAsia"/>
          <w:rtl/>
        </w:rPr>
        <w:t>א</w:t>
      </w:r>
      <w:r>
        <w:rPr>
          <w:rStyle w:val="11"/>
          <w:rtl/>
        </w:rPr>
        <w:t xml:space="preserve"> </w:t>
      </w:r>
      <w:r>
        <w:rPr>
          <w:rStyle w:val="11"/>
          <w:rFonts w:hint="eastAsia"/>
          <w:rtl/>
        </w:rPr>
        <w:t>לומר</w:t>
      </w:r>
      <w:r>
        <w:rPr>
          <w:rStyle w:val="11"/>
          <w:rtl/>
        </w:rPr>
        <w:t xml:space="preserve"> </w:t>
      </w:r>
      <w:r>
        <w:rPr>
          <w:rStyle w:val="11"/>
          <w:rFonts w:hint="eastAsia"/>
          <w:rtl/>
        </w:rPr>
        <w:t>ביאור</w:t>
      </w:r>
      <w:r>
        <w:rPr>
          <w:rStyle w:val="11"/>
          <w:rtl/>
        </w:rPr>
        <w:t xml:space="preserve"> </w:t>
      </w:r>
      <w:r>
        <w:rPr>
          <w:rStyle w:val="11"/>
          <w:rFonts w:hint="eastAsia"/>
          <w:rtl/>
        </w:rPr>
        <w:t>זה</w:t>
      </w:r>
      <w:r>
        <w:rPr>
          <w:rStyle w:val="11"/>
          <w:rtl/>
        </w:rPr>
        <w:t xml:space="preserve">, </w:t>
      </w:r>
      <w:r>
        <w:rPr>
          <w:rStyle w:val="11"/>
          <w:rFonts w:hint="eastAsia"/>
          <w:rtl/>
        </w:rPr>
        <w:t>אמנם</w:t>
      </w:r>
      <w:r>
        <w:rPr>
          <w:rStyle w:val="11"/>
          <w:rtl/>
        </w:rPr>
        <w:t xml:space="preserve"> </w:t>
      </w:r>
      <w:r>
        <w:rPr>
          <w:rStyle w:val="11"/>
          <w:rFonts w:hint="eastAsia"/>
          <w:rtl/>
        </w:rPr>
        <w:t>לשיטה</w:t>
      </w:r>
      <w:r>
        <w:rPr>
          <w:rStyle w:val="11"/>
          <w:rtl/>
        </w:rPr>
        <w:t xml:space="preserve"> </w:t>
      </w:r>
      <w:r>
        <w:rPr>
          <w:rStyle w:val="11"/>
          <w:rFonts w:hint="eastAsia"/>
          <w:rtl/>
        </w:rPr>
        <w:t>זו</w:t>
      </w:r>
      <w:r>
        <w:rPr>
          <w:rStyle w:val="11"/>
          <w:rtl/>
        </w:rPr>
        <w:t xml:space="preserve"> </w:t>
      </w:r>
      <w:r>
        <w:rPr>
          <w:rStyle w:val="11"/>
          <w:rFonts w:hint="eastAsia"/>
          <w:rtl/>
        </w:rPr>
        <w:t>יש</w:t>
      </w:r>
      <w:r>
        <w:rPr>
          <w:rStyle w:val="11"/>
          <w:rtl/>
        </w:rPr>
        <w:t xml:space="preserve"> </w:t>
      </w:r>
      <w:r>
        <w:rPr>
          <w:rStyle w:val="11"/>
          <w:rFonts w:hint="eastAsia"/>
          <w:rtl/>
        </w:rPr>
        <w:t>מקור</w:t>
      </w:r>
      <w:r>
        <w:rPr>
          <w:rStyle w:val="11"/>
          <w:rtl/>
        </w:rPr>
        <w:t xml:space="preserve"> </w:t>
      </w:r>
      <w:r>
        <w:rPr>
          <w:rStyle w:val="11"/>
          <w:rFonts w:hint="eastAsia"/>
          <w:rtl/>
        </w:rPr>
        <w:t>מפס</w:t>
      </w:r>
      <w:r>
        <w:rPr>
          <w:rStyle w:val="11"/>
          <w:rtl/>
        </w:rPr>
        <w:t xml:space="preserve">' </w:t>
      </w:r>
      <w:r>
        <w:rPr>
          <w:rStyle w:val="11"/>
          <w:rFonts w:hint="eastAsia"/>
          <w:rtl/>
        </w:rPr>
        <w:t>לדין</w:t>
      </w:r>
      <w:r>
        <w:rPr>
          <w:rStyle w:val="11"/>
          <w:rtl/>
        </w:rPr>
        <w:t xml:space="preserve"> </w:t>
      </w:r>
      <w:r>
        <w:rPr>
          <w:rStyle w:val="11"/>
          <w:rFonts w:hint="eastAsia"/>
          <w:rtl/>
        </w:rPr>
        <w:t>עיבור</w:t>
      </w:r>
      <w:r>
        <w:rPr>
          <w:rStyle w:val="11"/>
          <w:rtl/>
        </w:rPr>
        <w:t xml:space="preserve"> </w:t>
      </w:r>
      <w:r>
        <w:rPr>
          <w:rStyle w:val="11"/>
          <w:rFonts w:hint="eastAsia"/>
          <w:rtl/>
        </w:rPr>
        <w:t>צורה</w:t>
      </w:r>
      <w:r>
        <w:rPr>
          <w:rStyle w:val="11"/>
          <w:rtl/>
        </w:rPr>
        <w:t xml:space="preserve"> (</w:t>
      </w:r>
      <w:r>
        <w:rPr>
          <w:rStyle w:val="11"/>
          <w:rFonts w:hint="eastAsia"/>
          <w:rtl/>
        </w:rPr>
        <w:t>ע</w:t>
      </w:r>
      <w:r>
        <w:rPr>
          <w:rStyle w:val="11"/>
          <w:rtl/>
        </w:rPr>
        <w:t xml:space="preserve">' </w:t>
      </w:r>
      <w:r>
        <w:rPr>
          <w:rStyle w:val="11"/>
          <w:rFonts w:hint="eastAsia"/>
          <w:rtl/>
        </w:rPr>
        <w:t>פסחים</w:t>
      </w:r>
      <w:r>
        <w:rPr>
          <w:rStyle w:val="11"/>
          <w:rtl/>
        </w:rPr>
        <w:t xml:space="preserve"> </w:t>
      </w:r>
      <w:proofErr w:type="spellStart"/>
      <w:r>
        <w:rPr>
          <w:rStyle w:val="11"/>
          <w:rFonts w:hint="eastAsia"/>
          <w:rtl/>
        </w:rPr>
        <w:t>פב</w:t>
      </w:r>
      <w:proofErr w:type="spellEnd"/>
      <w:r>
        <w:rPr>
          <w:rStyle w:val="11"/>
          <w:rtl/>
        </w:rPr>
        <w:t xml:space="preserve">:) </w:t>
      </w:r>
      <w:proofErr w:type="spellStart"/>
      <w:r>
        <w:rPr>
          <w:rStyle w:val="11"/>
          <w:rFonts w:hint="eastAsia"/>
          <w:rtl/>
        </w:rPr>
        <w:t>ולפ</w:t>
      </w:r>
      <w:r>
        <w:rPr>
          <w:rStyle w:val="11"/>
          <w:rtl/>
        </w:rPr>
        <w:t>"</w:t>
      </w:r>
      <w:r>
        <w:rPr>
          <w:rStyle w:val="11"/>
          <w:rFonts w:hint="eastAsia"/>
          <w:rtl/>
        </w:rPr>
        <w:t>ז</w:t>
      </w:r>
      <w:proofErr w:type="spellEnd"/>
      <w:r>
        <w:rPr>
          <w:rStyle w:val="11"/>
          <w:rtl/>
        </w:rPr>
        <w:t xml:space="preserve"> </w:t>
      </w:r>
      <w:r>
        <w:rPr>
          <w:rStyle w:val="11"/>
          <w:rFonts w:hint="eastAsia"/>
          <w:rtl/>
        </w:rPr>
        <w:t>א</w:t>
      </w:r>
      <w:r>
        <w:rPr>
          <w:rStyle w:val="11"/>
          <w:rtl/>
        </w:rPr>
        <w:t>"</w:t>
      </w:r>
      <w:r>
        <w:rPr>
          <w:rStyle w:val="11"/>
          <w:rFonts w:hint="eastAsia"/>
          <w:rtl/>
        </w:rPr>
        <w:t>צ</w:t>
      </w:r>
      <w:r>
        <w:rPr>
          <w:rStyle w:val="11"/>
          <w:rtl/>
        </w:rPr>
        <w:t xml:space="preserve"> </w:t>
      </w:r>
      <w:r>
        <w:rPr>
          <w:rStyle w:val="11"/>
          <w:rFonts w:hint="eastAsia"/>
          <w:rtl/>
        </w:rPr>
        <w:t>הסבר</w:t>
      </w:r>
      <w:r>
        <w:rPr>
          <w:rStyle w:val="11"/>
          <w:rtl/>
        </w:rPr>
        <w:t xml:space="preserve"> </w:t>
      </w:r>
      <w:proofErr w:type="spellStart"/>
      <w:r>
        <w:rPr>
          <w:rStyle w:val="11"/>
          <w:rFonts w:hint="eastAsia"/>
          <w:rtl/>
        </w:rPr>
        <w:t>דיכול</w:t>
      </w:r>
      <w:proofErr w:type="spellEnd"/>
      <w:r>
        <w:rPr>
          <w:rStyle w:val="11"/>
          <w:rtl/>
        </w:rPr>
        <w:t xml:space="preserve"> </w:t>
      </w:r>
      <w:r>
        <w:rPr>
          <w:rStyle w:val="11"/>
          <w:rFonts w:hint="eastAsia"/>
          <w:rtl/>
        </w:rPr>
        <w:t>להיות</w:t>
      </w:r>
      <w:r>
        <w:rPr>
          <w:rStyle w:val="11"/>
          <w:rtl/>
        </w:rPr>
        <w:t xml:space="preserve"> </w:t>
      </w:r>
      <w:proofErr w:type="spellStart"/>
      <w:r>
        <w:rPr>
          <w:rStyle w:val="11"/>
          <w:rFonts w:hint="eastAsia"/>
          <w:rtl/>
        </w:rPr>
        <w:t>גזה</w:t>
      </w:r>
      <w:r>
        <w:rPr>
          <w:rStyle w:val="11"/>
          <w:rtl/>
        </w:rPr>
        <w:t>"</w:t>
      </w:r>
      <w:r>
        <w:rPr>
          <w:rStyle w:val="11"/>
          <w:rFonts w:hint="eastAsia"/>
          <w:rtl/>
        </w:rPr>
        <w:t>כ</w:t>
      </w:r>
      <w:proofErr w:type="spellEnd"/>
      <w:r>
        <w:rPr>
          <w:rStyle w:val="11"/>
          <w:rtl/>
        </w:rPr>
        <w:t xml:space="preserve">. </w:t>
      </w:r>
      <w:r>
        <w:rPr>
          <w:rStyle w:val="11"/>
          <w:rFonts w:hint="eastAsia"/>
          <w:rtl/>
        </w:rPr>
        <w:t>וע</w:t>
      </w:r>
      <w:r>
        <w:rPr>
          <w:rStyle w:val="11"/>
          <w:rtl/>
        </w:rPr>
        <w:t xml:space="preserve">' </w:t>
      </w:r>
      <w:proofErr w:type="spellStart"/>
      <w:r>
        <w:rPr>
          <w:rStyle w:val="11"/>
          <w:rFonts w:hint="eastAsia"/>
          <w:rtl/>
        </w:rPr>
        <w:t>קוב</w:t>
      </w:r>
      <w:r>
        <w:rPr>
          <w:rStyle w:val="11"/>
          <w:rtl/>
        </w:rPr>
        <w:t>"</w:t>
      </w:r>
      <w:r>
        <w:rPr>
          <w:rStyle w:val="11"/>
          <w:rFonts w:hint="eastAsia"/>
          <w:rtl/>
        </w:rPr>
        <w:t>ש</w:t>
      </w:r>
      <w:proofErr w:type="spellEnd"/>
      <w:r>
        <w:rPr>
          <w:rStyle w:val="11"/>
          <w:rtl/>
        </w:rPr>
        <w:t xml:space="preserve"> </w:t>
      </w:r>
      <w:r>
        <w:rPr>
          <w:rStyle w:val="11"/>
          <w:rFonts w:hint="eastAsia"/>
          <w:rtl/>
        </w:rPr>
        <w:t>פסחים</w:t>
      </w:r>
      <w:r>
        <w:rPr>
          <w:rStyle w:val="11"/>
          <w:rtl/>
        </w:rPr>
        <w:t xml:space="preserve"> </w:t>
      </w:r>
      <w:r>
        <w:rPr>
          <w:rStyle w:val="11"/>
          <w:rFonts w:hint="eastAsia"/>
          <w:rtl/>
        </w:rPr>
        <w:t>אות</w:t>
      </w:r>
      <w:r>
        <w:rPr>
          <w:rStyle w:val="11"/>
          <w:rtl/>
        </w:rPr>
        <w:t xml:space="preserve"> </w:t>
      </w:r>
      <w:r>
        <w:rPr>
          <w:rStyle w:val="11"/>
          <w:rFonts w:hint="eastAsia"/>
          <w:rtl/>
        </w:rPr>
        <w:t>עב</w:t>
      </w:r>
      <w:r>
        <w:rPr>
          <w:rStyle w:val="11"/>
          <w:rtl/>
        </w:rPr>
        <w:t>. &lt;/</w:t>
      </w:r>
      <w:r>
        <w:rPr>
          <w:rStyle w:val="11"/>
        </w:rPr>
        <w:t>small</w:t>
      </w:r>
      <w:r>
        <w:rPr>
          <w:rStyle w:val="11"/>
          <w:rtl/>
        </w:rPr>
        <w:t>&gt;</w:t>
      </w:r>
    </w:p>
    <w:p w14:paraId="1FA27A4D" w14:textId="7C16D09B" w:rsidR="00CF20B0" w:rsidRPr="004A2052" w:rsidRDefault="00CF20B0" w:rsidP="004A2052">
      <w:pPr>
        <w:pStyle w:val="1"/>
        <w:tabs>
          <w:tab w:val="clear" w:pos="3628"/>
        </w:tabs>
        <w:spacing w:line="276" w:lineRule="auto"/>
        <w:rPr>
          <w:rtl/>
        </w:rPr>
      </w:pPr>
      <w:r w:rsidRPr="004A2052">
        <w:rPr>
          <w:rStyle w:val="11"/>
          <w:rFonts w:hint="cs"/>
          <w:rtl/>
        </w:rPr>
        <w:t>עיקר וטפל בברכות</w:t>
      </w:r>
      <w:r w:rsidRPr="004A2052">
        <w:rPr>
          <w:rFonts w:hint="cs"/>
          <w:rtl/>
        </w:rPr>
        <w:t>:</w:t>
      </w:r>
    </w:p>
    <w:p w14:paraId="373AA7E0" w14:textId="615C07BA" w:rsidR="00CF20B0" w:rsidRPr="004A2052" w:rsidRDefault="00CF20B0" w:rsidP="004A2052">
      <w:pPr>
        <w:pStyle w:val="af6"/>
        <w:bidi/>
        <w:spacing w:after="200" w:line="276" w:lineRule="auto"/>
        <w:jc w:val="both"/>
        <w:rPr>
          <w:rFonts w:cs="David"/>
          <w:b/>
          <w:bCs w:val="0"/>
          <w:sz w:val="26"/>
          <w:szCs w:val="26"/>
          <w:rtl/>
        </w:rPr>
      </w:pPr>
      <w:r w:rsidRPr="004A2052">
        <w:rPr>
          <w:rFonts w:cs="David" w:hint="cs"/>
          <w:sz w:val="26"/>
          <w:szCs w:val="26"/>
          <w:rtl/>
        </w:rPr>
        <w:t>אם הטפל אינו חייב בברכה או שברכת העיקר פטרת גם את הטפל:</w:t>
      </w:r>
      <w:r w:rsidRPr="004A2052">
        <w:rPr>
          <w:rFonts w:cs="David" w:hint="cs"/>
          <w:b/>
          <w:bCs w:val="0"/>
          <w:sz w:val="26"/>
          <w:szCs w:val="26"/>
          <w:rtl/>
        </w:rPr>
        <w:t xml:space="preserve"> </w:t>
      </w:r>
      <w:proofErr w:type="spellStart"/>
      <w:r w:rsidRPr="004A2052">
        <w:rPr>
          <w:rFonts w:cs="David" w:hint="cs"/>
          <w:b/>
          <w:bCs w:val="0"/>
          <w:sz w:val="26"/>
          <w:szCs w:val="26"/>
          <w:rtl/>
        </w:rPr>
        <w:t>בחזו"א</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או"ח</w:t>
      </w:r>
      <w:proofErr w:type="spellEnd"/>
      <w:r w:rsidRPr="004A2052">
        <w:rPr>
          <w:rFonts w:cs="David" w:hint="cs"/>
          <w:b/>
          <w:bCs w:val="0"/>
          <w:sz w:val="26"/>
          <w:szCs w:val="26"/>
          <w:rtl/>
        </w:rPr>
        <w:t xml:space="preserve"> סו"ס </w:t>
      </w:r>
      <w:proofErr w:type="spellStart"/>
      <w:r w:rsidRPr="004A2052">
        <w:rPr>
          <w:rFonts w:cs="David" w:hint="cs"/>
          <w:b/>
          <w:bCs w:val="0"/>
          <w:sz w:val="26"/>
          <w:szCs w:val="26"/>
          <w:rtl/>
        </w:rPr>
        <w:t>כז</w:t>
      </w:r>
      <w:proofErr w:type="spellEnd"/>
      <w:r w:rsidRPr="004A2052">
        <w:rPr>
          <w:rFonts w:cs="David" w:hint="cs"/>
          <w:b/>
          <w:bCs w:val="0"/>
          <w:sz w:val="26"/>
          <w:szCs w:val="26"/>
          <w:rtl/>
        </w:rPr>
        <w:t xml:space="preserve">) הוכיח </w:t>
      </w:r>
      <w:proofErr w:type="spellStart"/>
      <w:r w:rsidRPr="004A2052">
        <w:rPr>
          <w:rFonts w:cs="David" w:hint="cs"/>
          <w:b/>
          <w:bCs w:val="0"/>
          <w:sz w:val="26"/>
          <w:szCs w:val="26"/>
          <w:rtl/>
        </w:rPr>
        <w:t>ממש"כ</w:t>
      </w:r>
      <w:proofErr w:type="spellEnd"/>
      <w:r w:rsidRPr="004A2052">
        <w:rPr>
          <w:rFonts w:cs="David" w:hint="cs"/>
          <w:b/>
          <w:bCs w:val="0"/>
          <w:sz w:val="26"/>
          <w:szCs w:val="26"/>
          <w:rtl/>
        </w:rPr>
        <w:t xml:space="preserve"> תוס' בברכות (מד.) ונפסק </w:t>
      </w:r>
      <w:proofErr w:type="spellStart"/>
      <w:r w:rsidRPr="004A2052">
        <w:rPr>
          <w:rFonts w:cs="David" w:hint="cs"/>
          <w:b/>
          <w:bCs w:val="0"/>
          <w:sz w:val="26"/>
          <w:szCs w:val="26"/>
          <w:rtl/>
        </w:rPr>
        <w:t>בשו"ע</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או"ח</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קעז</w:t>
      </w:r>
      <w:proofErr w:type="spellEnd"/>
      <w:r w:rsidRPr="004A2052">
        <w:rPr>
          <w:rFonts w:cs="David" w:hint="cs"/>
          <w:b/>
          <w:bCs w:val="0"/>
          <w:sz w:val="26"/>
          <w:szCs w:val="26"/>
          <w:rtl/>
        </w:rPr>
        <w:t xml:space="preserve">, ה. וכ"ה במ"ב ריב </w:t>
      </w:r>
      <w:proofErr w:type="spellStart"/>
      <w:r w:rsidRPr="004A2052">
        <w:rPr>
          <w:rFonts w:cs="David" w:hint="cs"/>
          <w:b/>
          <w:bCs w:val="0"/>
          <w:sz w:val="26"/>
          <w:szCs w:val="26"/>
          <w:rtl/>
        </w:rPr>
        <w:t>סק"ד</w:t>
      </w:r>
      <w:proofErr w:type="spellEnd"/>
      <w:r w:rsidRPr="004A2052">
        <w:rPr>
          <w:rFonts w:cs="David" w:hint="cs"/>
          <w:b/>
          <w:bCs w:val="0"/>
          <w:sz w:val="26"/>
          <w:szCs w:val="26"/>
          <w:rtl/>
        </w:rPr>
        <w:t xml:space="preserve">) שאם כשבירך לא היה דעתו על הטפל לא נפטר </w:t>
      </w:r>
      <w:r w:rsidRPr="004A2052">
        <w:rPr>
          <w:rFonts w:cs="David"/>
          <w:b/>
          <w:bCs w:val="0"/>
          <w:sz w:val="26"/>
          <w:szCs w:val="26"/>
          <w:rtl/>
        </w:rPr>
        <w:t>–</w:t>
      </w:r>
      <w:r w:rsidRPr="004A2052">
        <w:rPr>
          <w:rFonts w:cs="David" w:hint="cs"/>
          <w:b/>
          <w:bCs w:val="0"/>
          <w:sz w:val="26"/>
          <w:szCs w:val="26"/>
          <w:rtl/>
        </w:rPr>
        <w:t xml:space="preserve"> </w:t>
      </w:r>
      <w:proofErr w:type="spellStart"/>
      <w:r w:rsidRPr="004A2052">
        <w:rPr>
          <w:rFonts w:cs="David" w:hint="cs"/>
          <w:b/>
          <w:bCs w:val="0"/>
          <w:sz w:val="26"/>
          <w:szCs w:val="26"/>
          <w:rtl/>
        </w:rPr>
        <w:t>דהטפל</w:t>
      </w:r>
      <w:proofErr w:type="spellEnd"/>
      <w:r w:rsidRPr="004A2052">
        <w:rPr>
          <w:rFonts w:cs="David" w:hint="cs"/>
          <w:b/>
          <w:bCs w:val="0"/>
          <w:sz w:val="26"/>
          <w:szCs w:val="26"/>
          <w:rtl/>
        </w:rPr>
        <w:t xml:space="preserve"> חייב בברכה אלא שנפטר בברכת העיקר. וכן הוכיח העמק ברכה (הל' ברכות הנהנין אות ה עמ' נח). [וע"ע חי' ר' אריה ליב </w:t>
      </w:r>
      <w:proofErr w:type="spellStart"/>
      <w:r w:rsidRPr="004A2052">
        <w:rPr>
          <w:rFonts w:cs="David" w:hint="cs"/>
          <w:b/>
          <w:bCs w:val="0"/>
          <w:sz w:val="26"/>
          <w:szCs w:val="26"/>
          <w:rtl/>
        </w:rPr>
        <w:lastRenderedPageBreak/>
        <w:t>מאלין</w:t>
      </w:r>
      <w:proofErr w:type="spellEnd"/>
      <w:r w:rsidRPr="004A2052">
        <w:rPr>
          <w:rFonts w:cs="David" w:hint="cs"/>
          <w:b/>
          <w:bCs w:val="0"/>
          <w:sz w:val="26"/>
          <w:szCs w:val="26"/>
          <w:rtl/>
        </w:rPr>
        <w:t xml:space="preserve"> ח"א א]. וע"ע במ"ב (ריב </w:t>
      </w:r>
      <w:proofErr w:type="spellStart"/>
      <w:r w:rsidRPr="004A2052">
        <w:rPr>
          <w:rFonts w:cs="David" w:hint="cs"/>
          <w:b/>
          <w:bCs w:val="0"/>
          <w:sz w:val="26"/>
          <w:szCs w:val="26"/>
          <w:rtl/>
        </w:rPr>
        <w:t>סק"ד</w:t>
      </w:r>
      <w:proofErr w:type="spellEnd"/>
      <w:r w:rsidRPr="004A2052">
        <w:rPr>
          <w:rFonts w:cs="David" w:hint="cs"/>
          <w:b/>
          <w:bCs w:val="0"/>
          <w:sz w:val="26"/>
          <w:szCs w:val="26"/>
          <w:rtl/>
        </w:rPr>
        <w:t>) שאם שינה מקומו לפני אכילת הטפל צריך לברך עליו ומוכח כנ"ל.</w:t>
      </w:r>
      <w:r w:rsidR="00722E82" w:rsidRPr="00722E82">
        <w:rPr>
          <w:rFonts w:cs="David"/>
          <w:b/>
          <w:bCs w:val="0"/>
          <w:sz w:val="26"/>
          <w:szCs w:val="26"/>
          <w:vertAlign w:val="superscript"/>
          <w:rtl/>
        </w:rPr>
        <w:t>&lt;</w:t>
      </w:r>
      <w:r w:rsidR="00722E82" w:rsidRPr="00722E82">
        <w:rPr>
          <w:rFonts w:cs="David"/>
          <w:b/>
          <w:bCs w:val="0"/>
          <w:sz w:val="26"/>
          <w:szCs w:val="26"/>
          <w:vertAlign w:val="superscript"/>
        </w:rPr>
        <w:t>sup&gt;317&lt;/sup</w:t>
      </w:r>
      <w:r w:rsidR="00722E82" w:rsidRPr="00722E82">
        <w:rPr>
          <w:rFonts w:cs="David"/>
          <w:b/>
          <w:bCs w:val="0"/>
          <w:sz w:val="26"/>
          <w:szCs w:val="26"/>
          <w:vertAlign w:val="superscript"/>
          <w:rtl/>
        </w:rPr>
        <w:t>&gt;</w:t>
      </w:r>
    </w:p>
    <w:p w14:paraId="465D95F3" w14:textId="740CBCC9" w:rsidR="00722E82" w:rsidRDefault="00722E82" w:rsidP="00722E82">
      <w:pPr>
        <w:rPr>
          <w:rStyle w:val="11"/>
          <w:rtl/>
        </w:rPr>
      </w:pPr>
      <w:r>
        <w:rPr>
          <w:rStyle w:val="11"/>
          <w:rtl/>
        </w:rPr>
        <w:t>&lt;</w:t>
      </w:r>
      <w:r>
        <w:rPr>
          <w:rStyle w:val="11"/>
        </w:rPr>
        <w:t>small&gt;&lt;sup&gt;317&lt;/sup</w:t>
      </w:r>
      <w:r>
        <w:rPr>
          <w:rStyle w:val="11"/>
          <w:rtl/>
        </w:rPr>
        <w:t>&gt;</w:t>
      </w:r>
      <w:r>
        <w:rPr>
          <w:rStyle w:val="11"/>
          <w:rFonts w:hint="eastAsia"/>
          <w:rtl/>
        </w:rPr>
        <w:t>שמעתי</w:t>
      </w:r>
      <w:r>
        <w:rPr>
          <w:rStyle w:val="11"/>
          <w:rtl/>
        </w:rPr>
        <w:t xml:space="preserve"> </w:t>
      </w:r>
      <w:r>
        <w:rPr>
          <w:rStyle w:val="11"/>
          <w:rFonts w:hint="eastAsia"/>
          <w:rtl/>
        </w:rPr>
        <w:t>מח</w:t>
      </w:r>
      <w:r>
        <w:rPr>
          <w:rStyle w:val="11"/>
          <w:rtl/>
        </w:rPr>
        <w:t>"</w:t>
      </w:r>
      <w:r>
        <w:rPr>
          <w:rStyle w:val="11"/>
          <w:rFonts w:hint="eastAsia"/>
          <w:rtl/>
        </w:rPr>
        <w:t>א</w:t>
      </w:r>
      <w:r>
        <w:rPr>
          <w:rStyle w:val="11"/>
          <w:rtl/>
        </w:rPr>
        <w:t xml:space="preserve"> </w:t>
      </w:r>
      <w:proofErr w:type="spellStart"/>
      <w:r>
        <w:rPr>
          <w:rStyle w:val="11"/>
          <w:rFonts w:hint="eastAsia"/>
          <w:rtl/>
        </w:rPr>
        <w:t>שהמ</w:t>
      </w:r>
      <w:r>
        <w:rPr>
          <w:rStyle w:val="11"/>
          <w:rtl/>
        </w:rPr>
        <w:t>"</w:t>
      </w:r>
      <w:r>
        <w:rPr>
          <w:rStyle w:val="11"/>
          <w:rFonts w:hint="eastAsia"/>
          <w:rtl/>
        </w:rPr>
        <w:t>ב</w:t>
      </w:r>
      <w:proofErr w:type="spellEnd"/>
      <w:r>
        <w:rPr>
          <w:rStyle w:val="11"/>
          <w:rtl/>
        </w:rPr>
        <w:t xml:space="preserve"> </w:t>
      </w:r>
      <w:r>
        <w:rPr>
          <w:rStyle w:val="11"/>
          <w:rFonts w:hint="eastAsia"/>
          <w:rtl/>
        </w:rPr>
        <w:t>חולק</w:t>
      </w:r>
      <w:r>
        <w:rPr>
          <w:rStyle w:val="11"/>
          <w:rtl/>
        </w:rPr>
        <w:t xml:space="preserve"> </w:t>
      </w:r>
      <w:r>
        <w:rPr>
          <w:rStyle w:val="11"/>
          <w:rFonts w:hint="eastAsia"/>
          <w:rtl/>
        </w:rPr>
        <w:t>על</w:t>
      </w:r>
      <w:r>
        <w:rPr>
          <w:rStyle w:val="11"/>
          <w:rtl/>
        </w:rPr>
        <w:t xml:space="preserve"> </w:t>
      </w:r>
      <w:r>
        <w:rPr>
          <w:rStyle w:val="11"/>
          <w:rFonts w:hint="eastAsia"/>
          <w:rtl/>
        </w:rPr>
        <w:t>יסוד</w:t>
      </w:r>
      <w:r>
        <w:rPr>
          <w:rStyle w:val="11"/>
          <w:rtl/>
        </w:rPr>
        <w:t xml:space="preserve"> </w:t>
      </w:r>
      <w:r>
        <w:rPr>
          <w:rStyle w:val="11"/>
          <w:rFonts w:hint="eastAsia"/>
          <w:rtl/>
        </w:rPr>
        <w:t>זה</w:t>
      </w:r>
      <w:r>
        <w:rPr>
          <w:rStyle w:val="11"/>
          <w:rtl/>
        </w:rPr>
        <w:t xml:space="preserve"> </w:t>
      </w:r>
      <w:r>
        <w:rPr>
          <w:rStyle w:val="11"/>
          <w:rFonts w:hint="eastAsia"/>
          <w:rtl/>
        </w:rPr>
        <w:t>וסובר</w:t>
      </w:r>
      <w:r>
        <w:rPr>
          <w:rStyle w:val="11"/>
          <w:rtl/>
        </w:rPr>
        <w:t xml:space="preserve"> </w:t>
      </w:r>
      <w:r>
        <w:rPr>
          <w:rStyle w:val="11"/>
          <w:rFonts w:hint="eastAsia"/>
          <w:rtl/>
        </w:rPr>
        <w:t>שהטפל</w:t>
      </w:r>
      <w:r>
        <w:rPr>
          <w:rStyle w:val="11"/>
          <w:rtl/>
        </w:rPr>
        <w:t xml:space="preserve"> </w:t>
      </w:r>
      <w:r>
        <w:rPr>
          <w:rStyle w:val="11"/>
          <w:rFonts w:hint="eastAsia"/>
          <w:rtl/>
        </w:rPr>
        <w:t>אינו</w:t>
      </w:r>
      <w:r>
        <w:rPr>
          <w:rStyle w:val="11"/>
          <w:rtl/>
        </w:rPr>
        <w:t xml:space="preserve"> </w:t>
      </w:r>
      <w:r>
        <w:rPr>
          <w:rStyle w:val="11"/>
          <w:rFonts w:hint="eastAsia"/>
          <w:rtl/>
        </w:rPr>
        <w:t>חייב</w:t>
      </w:r>
      <w:r>
        <w:rPr>
          <w:rStyle w:val="11"/>
          <w:rtl/>
        </w:rPr>
        <w:t xml:space="preserve"> </w:t>
      </w:r>
      <w:r>
        <w:rPr>
          <w:rStyle w:val="11"/>
          <w:rFonts w:hint="eastAsia"/>
          <w:rtl/>
        </w:rPr>
        <w:t>בברכה</w:t>
      </w:r>
      <w:r>
        <w:rPr>
          <w:rStyle w:val="11"/>
          <w:rtl/>
        </w:rPr>
        <w:t xml:space="preserve"> </w:t>
      </w:r>
      <w:r>
        <w:rPr>
          <w:rStyle w:val="11"/>
          <w:rFonts w:hint="eastAsia"/>
          <w:rtl/>
        </w:rPr>
        <w:t>כלל</w:t>
      </w:r>
      <w:r>
        <w:rPr>
          <w:rStyle w:val="11"/>
          <w:rtl/>
        </w:rPr>
        <w:t xml:space="preserve">, </w:t>
      </w:r>
      <w:r>
        <w:rPr>
          <w:rStyle w:val="11"/>
          <w:rFonts w:hint="eastAsia"/>
          <w:rtl/>
        </w:rPr>
        <w:t>והוכחתו</w:t>
      </w:r>
      <w:r>
        <w:rPr>
          <w:rStyle w:val="11"/>
          <w:rtl/>
        </w:rPr>
        <w:t xml:space="preserve"> </w:t>
      </w:r>
      <w:proofErr w:type="spellStart"/>
      <w:r>
        <w:rPr>
          <w:rStyle w:val="11"/>
          <w:rFonts w:hint="eastAsia"/>
          <w:rtl/>
        </w:rPr>
        <w:t>ממש</w:t>
      </w:r>
      <w:r>
        <w:rPr>
          <w:rStyle w:val="11"/>
          <w:rtl/>
        </w:rPr>
        <w:t>"</w:t>
      </w:r>
      <w:r>
        <w:rPr>
          <w:rStyle w:val="11"/>
          <w:rFonts w:hint="eastAsia"/>
          <w:rtl/>
        </w:rPr>
        <w:t>כ</w:t>
      </w:r>
      <w:proofErr w:type="spellEnd"/>
      <w:r>
        <w:rPr>
          <w:rStyle w:val="11"/>
          <w:rtl/>
        </w:rPr>
        <w:t xml:space="preserve"> </w:t>
      </w:r>
      <w:proofErr w:type="spellStart"/>
      <w:r>
        <w:rPr>
          <w:rStyle w:val="11"/>
          <w:rFonts w:hint="eastAsia"/>
          <w:rtl/>
        </w:rPr>
        <w:t>המ</w:t>
      </w:r>
      <w:r>
        <w:rPr>
          <w:rStyle w:val="11"/>
          <w:rtl/>
        </w:rPr>
        <w:t>"</w:t>
      </w:r>
      <w:r>
        <w:rPr>
          <w:rStyle w:val="11"/>
          <w:rFonts w:hint="eastAsia"/>
          <w:rtl/>
        </w:rPr>
        <w:t>ב</w:t>
      </w:r>
      <w:proofErr w:type="spellEnd"/>
      <w:r>
        <w:rPr>
          <w:rStyle w:val="11"/>
          <w:rtl/>
        </w:rPr>
        <w:t xml:space="preserve"> </w:t>
      </w:r>
      <w:proofErr w:type="spellStart"/>
      <w:r>
        <w:rPr>
          <w:rStyle w:val="11"/>
          <w:rFonts w:hint="eastAsia"/>
          <w:rtl/>
        </w:rPr>
        <w:t>בשעה</w:t>
      </w:r>
      <w:r>
        <w:rPr>
          <w:rStyle w:val="11"/>
          <w:rtl/>
        </w:rPr>
        <w:t>"</w:t>
      </w:r>
      <w:r>
        <w:rPr>
          <w:rStyle w:val="11"/>
          <w:rFonts w:hint="eastAsia"/>
          <w:rtl/>
        </w:rPr>
        <w:t>צ</w:t>
      </w:r>
      <w:proofErr w:type="spellEnd"/>
      <w:r>
        <w:rPr>
          <w:rStyle w:val="11"/>
          <w:rtl/>
        </w:rPr>
        <w:t xml:space="preserve"> (</w:t>
      </w:r>
      <w:proofErr w:type="spellStart"/>
      <w:r>
        <w:rPr>
          <w:rStyle w:val="11"/>
          <w:rFonts w:hint="eastAsia"/>
          <w:rtl/>
        </w:rPr>
        <w:t>רח</w:t>
      </w:r>
      <w:proofErr w:type="spellEnd"/>
      <w:r>
        <w:rPr>
          <w:rStyle w:val="11"/>
          <w:rtl/>
        </w:rPr>
        <w:t xml:space="preserve">, </w:t>
      </w:r>
      <w:r>
        <w:rPr>
          <w:rStyle w:val="11"/>
          <w:rFonts w:hint="eastAsia"/>
          <w:rtl/>
        </w:rPr>
        <w:t>ע</w:t>
      </w:r>
      <w:r>
        <w:rPr>
          <w:rStyle w:val="11"/>
          <w:rtl/>
        </w:rPr>
        <w:t xml:space="preserve">. </w:t>
      </w:r>
      <w:r>
        <w:rPr>
          <w:rStyle w:val="11"/>
          <w:rFonts w:hint="eastAsia"/>
          <w:rtl/>
        </w:rPr>
        <w:t>וע</w:t>
      </w:r>
      <w:r>
        <w:rPr>
          <w:rStyle w:val="11"/>
          <w:rtl/>
        </w:rPr>
        <w:t>"</w:t>
      </w:r>
      <w:r>
        <w:rPr>
          <w:rStyle w:val="11"/>
          <w:rFonts w:hint="eastAsia"/>
          <w:rtl/>
        </w:rPr>
        <w:t>ע</w:t>
      </w:r>
      <w:r>
        <w:rPr>
          <w:rStyle w:val="11"/>
          <w:rtl/>
        </w:rPr>
        <w:t xml:space="preserve"> </w:t>
      </w:r>
      <w:proofErr w:type="spellStart"/>
      <w:r>
        <w:rPr>
          <w:rStyle w:val="11"/>
          <w:rFonts w:hint="eastAsia"/>
          <w:rtl/>
        </w:rPr>
        <w:t>רי</w:t>
      </w:r>
      <w:proofErr w:type="spellEnd"/>
      <w:r>
        <w:rPr>
          <w:rStyle w:val="11"/>
          <w:rtl/>
        </w:rPr>
        <w:t xml:space="preserve">, </w:t>
      </w:r>
      <w:r>
        <w:rPr>
          <w:rStyle w:val="11"/>
          <w:rFonts w:hint="eastAsia"/>
          <w:rtl/>
        </w:rPr>
        <w:t>ד</w:t>
      </w:r>
      <w:r>
        <w:rPr>
          <w:rStyle w:val="11"/>
          <w:rtl/>
        </w:rPr>
        <w:t xml:space="preserve">) </w:t>
      </w:r>
      <w:proofErr w:type="spellStart"/>
      <w:r>
        <w:rPr>
          <w:rStyle w:val="11"/>
          <w:rFonts w:hint="eastAsia"/>
          <w:rtl/>
        </w:rPr>
        <w:t>שבשתה</w:t>
      </w:r>
      <w:proofErr w:type="spellEnd"/>
      <w:r>
        <w:rPr>
          <w:rStyle w:val="11"/>
          <w:rtl/>
        </w:rPr>
        <w:t xml:space="preserve"> </w:t>
      </w:r>
      <w:r>
        <w:rPr>
          <w:rStyle w:val="11"/>
          <w:rFonts w:hint="eastAsia"/>
          <w:rtl/>
        </w:rPr>
        <w:t>פחות</w:t>
      </w:r>
      <w:r>
        <w:rPr>
          <w:rStyle w:val="11"/>
          <w:rtl/>
        </w:rPr>
        <w:t xml:space="preserve"> </w:t>
      </w:r>
      <w:r>
        <w:rPr>
          <w:rStyle w:val="11"/>
          <w:rFonts w:hint="eastAsia"/>
          <w:rtl/>
        </w:rPr>
        <w:t>מרביעית</w:t>
      </w:r>
      <w:r>
        <w:rPr>
          <w:rStyle w:val="11"/>
          <w:rtl/>
        </w:rPr>
        <w:t xml:space="preserve"> </w:t>
      </w:r>
      <w:r>
        <w:rPr>
          <w:rStyle w:val="11"/>
          <w:rFonts w:hint="eastAsia"/>
          <w:rtl/>
        </w:rPr>
        <w:t>יין</w:t>
      </w:r>
      <w:r>
        <w:rPr>
          <w:rStyle w:val="11"/>
          <w:rtl/>
        </w:rPr>
        <w:t xml:space="preserve"> </w:t>
      </w:r>
      <w:r>
        <w:rPr>
          <w:rStyle w:val="11"/>
          <w:rFonts w:hint="eastAsia"/>
          <w:rtl/>
        </w:rPr>
        <w:t>ושתה</w:t>
      </w:r>
      <w:r>
        <w:rPr>
          <w:rStyle w:val="11"/>
          <w:rtl/>
        </w:rPr>
        <w:t xml:space="preserve"> </w:t>
      </w:r>
      <w:r>
        <w:rPr>
          <w:rStyle w:val="11"/>
          <w:rFonts w:hint="eastAsia"/>
          <w:rtl/>
        </w:rPr>
        <w:t>משקין</w:t>
      </w:r>
      <w:r>
        <w:rPr>
          <w:rStyle w:val="11"/>
          <w:rtl/>
        </w:rPr>
        <w:t xml:space="preserve"> </w:t>
      </w:r>
      <w:r>
        <w:rPr>
          <w:rStyle w:val="11"/>
          <w:rFonts w:hint="eastAsia"/>
          <w:rtl/>
        </w:rPr>
        <w:t>יש</w:t>
      </w:r>
      <w:r>
        <w:rPr>
          <w:rStyle w:val="11"/>
          <w:rtl/>
        </w:rPr>
        <w:t xml:space="preserve"> </w:t>
      </w:r>
      <w:r>
        <w:rPr>
          <w:rStyle w:val="11"/>
          <w:rFonts w:hint="eastAsia"/>
          <w:rtl/>
        </w:rPr>
        <w:t>להסתפק</w:t>
      </w:r>
      <w:r>
        <w:rPr>
          <w:rStyle w:val="11"/>
          <w:rtl/>
        </w:rPr>
        <w:t xml:space="preserve"> </w:t>
      </w:r>
      <w:r>
        <w:rPr>
          <w:rStyle w:val="11"/>
          <w:rFonts w:hint="eastAsia"/>
          <w:rtl/>
        </w:rPr>
        <w:t>אם</w:t>
      </w:r>
      <w:r>
        <w:rPr>
          <w:rStyle w:val="11"/>
          <w:rtl/>
        </w:rPr>
        <w:t xml:space="preserve"> </w:t>
      </w:r>
      <w:r>
        <w:rPr>
          <w:rStyle w:val="11"/>
          <w:rFonts w:hint="eastAsia"/>
          <w:rtl/>
        </w:rPr>
        <w:t>יוכל</w:t>
      </w:r>
      <w:r>
        <w:rPr>
          <w:rStyle w:val="11"/>
          <w:rtl/>
        </w:rPr>
        <w:t xml:space="preserve"> </w:t>
      </w:r>
      <w:r>
        <w:rPr>
          <w:rStyle w:val="11"/>
          <w:rFonts w:hint="eastAsia"/>
          <w:rtl/>
        </w:rPr>
        <w:t>לברך</w:t>
      </w:r>
      <w:r>
        <w:rPr>
          <w:rStyle w:val="11"/>
          <w:rtl/>
        </w:rPr>
        <w:t xml:space="preserve"> </w:t>
      </w:r>
      <w:r>
        <w:rPr>
          <w:rStyle w:val="11"/>
          <w:rFonts w:hint="eastAsia"/>
          <w:rtl/>
        </w:rPr>
        <w:t>בנ</w:t>
      </w:r>
      <w:r>
        <w:rPr>
          <w:rStyle w:val="11"/>
          <w:rtl/>
        </w:rPr>
        <w:t>"</w:t>
      </w:r>
      <w:r>
        <w:rPr>
          <w:rStyle w:val="11"/>
          <w:rFonts w:hint="eastAsia"/>
          <w:rtl/>
        </w:rPr>
        <w:t>ר</w:t>
      </w:r>
      <w:r>
        <w:rPr>
          <w:rStyle w:val="11"/>
          <w:rtl/>
        </w:rPr>
        <w:t xml:space="preserve"> </w:t>
      </w:r>
      <w:r>
        <w:rPr>
          <w:rStyle w:val="11"/>
          <w:rFonts w:hint="eastAsia"/>
          <w:rtl/>
        </w:rPr>
        <w:t>כיון</w:t>
      </w:r>
      <w:r>
        <w:rPr>
          <w:rStyle w:val="11"/>
          <w:rtl/>
        </w:rPr>
        <w:t xml:space="preserve"> </w:t>
      </w:r>
      <w:proofErr w:type="spellStart"/>
      <w:r>
        <w:rPr>
          <w:rStyle w:val="11"/>
          <w:rFonts w:hint="eastAsia"/>
          <w:rtl/>
        </w:rPr>
        <w:t>שלהשיטות</w:t>
      </w:r>
      <w:proofErr w:type="spellEnd"/>
      <w:r>
        <w:rPr>
          <w:rStyle w:val="11"/>
          <w:rtl/>
        </w:rPr>
        <w:t xml:space="preserve"> </w:t>
      </w:r>
      <w:r>
        <w:rPr>
          <w:rStyle w:val="11"/>
          <w:rFonts w:hint="eastAsia"/>
          <w:rtl/>
        </w:rPr>
        <w:t>שחייב</w:t>
      </w:r>
      <w:r>
        <w:rPr>
          <w:rStyle w:val="11"/>
          <w:rtl/>
        </w:rPr>
        <w:t xml:space="preserve"> </w:t>
      </w:r>
      <w:r>
        <w:rPr>
          <w:rStyle w:val="11"/>
          <w:rFonts w:hint="eastAsia"/>
          <w:rtl/>
        </w:rPr>
        <w:t>לברך</w:t>
      </w:r>
      <w:r>
        <w:rPr>
          <w:rStyle w:val="11"/>
          <w:rtl/>
        </w:rPr>
        <w:t xml:space="preserve"> </w:t>
      </w:r>
      <w:proofErr w:type="spellStart"/>
      <w:r>
        <w:rPr>
          <w:rStyle w:val="11"/>
          <w:rFonts w:hint="eastAsia"/>
          <w:rtl/>
        </w:rPr>
        <w:t>עה</w:t>
      </w:r>
      <w:r>
        <w:rPr>
          <w:rStyle w:val="11"/>
          <w:rtl/>
        </w:rPr>
        <w:t>"</w:t>
      </w:r>
      <w:r>
        <w:rPr>
          <w:rStyle w:val="11"/>
          <w:rFonts w:hint="eastAsia"/>
          <w:rtl/>
        </w:rPr>
        <w:t>ג</w:t>
      </w:r>
      <w:proofErr w:type="spellEnd"/>
      <w:r>
        <w:rPr>
          <w:rStyle w:val="11"/>
          <w:rtl/>
        </w:rPr>
        <w:t xml:space="preserve"> </w:t>
      </w:r>
      <w:r>
        <w:rPr>
          <w:rStyle w:val="11"/>
          <w:rFonts w:hint="eastAsia"/>
          <w:rtl/>
        </w:rPr>
        <w:t>פטור</w:t>
      </w:r>
      <w:r>
        <w:rPr>
          <w:rStyle w:val="11"/>
          <w:rtl/>
        </w:rPr>
        <w:t xml:space="preserve"> </w:t>
      </w:r>
      <w:r>
        <w:rPr>
          <w:rStyle w:val="11"/>
          <w:rFonts w:hint="eastAsia"/>
          <w:rtl/>
        </w:rPr>
        <w:t>מבנ</w:t>
      </w:r>
      <w:r>
        <w:rPr>
          <w:rStyle w:val="11"/>
          <w:rtl/>
        </w:rPr>
        <w:t>"</w:t>
      </w:r>
      <w:r>
        <w:rPr>
          <w:rStyle w:val="11"/>
          <w:rFonts w:hint="eastAsia"/>
          <w:rtl/>
        </w:rPr>
        <w:t>ר</w:t>
      </w:r>
      <w:r>
        <w:rPr>
          <w:rStyle w:val="11"/>
          <w:rtl/>
        </w:rPr>
        <w:t xml:space="preserve">, </w:t>
      </w:r>
      <w:r>
        <w:rPr>
          <w:rStyle w:val="11"/>
          <w:rFonts w:hint="eastAsia"/>
          <w:rtl/>
        </w:rPr>
        <w:t>והעמק</w:t>
      </w:r>
      <w:r>
        <w:rPr>
          <w:rStyle w:val="11"/>
          <w:rtl/>
        </w:rPr>
        <w:t xml:space="preserve"> </w:t>
      </w:r>
      <w:r>
        <w:rPr>
          <w:rStyle w:val="11"/>
          <w:rFonts w:hint="eastAsia"/>
          <w:rtl/>
        </w:rPr>
        <w:t>ברכה</w:t>
      </w:r>
      <w:r>
        <w:rPr>
          <w:rStyle w:val="11"/>
          <w:rtl/>
        </w:rPr>
        <w:t xml:space="preserve"> </w:t>
      </w:r>
      <w:r>
        <w:rPr>
          <w:rStyle w:val="11"/>
          <w:rFonts w:hint="eastAsia"/>
          <w:rtl/>
        </w:rPr>
        <w:t>תמה</w:t>
      </w:r>
      <w:r>
        <w:rPr>
          <w:rStyle w:val="11"/>
          <w:rtl/>
        </w:rPr>
        <w:t xml:space="preserve"> </w:t>
      </w:r>
      <w:r>
        <w:rPr>
          <w:rStyle w:val="11"/>
          <w:rFonts w:hint="eastAsia"/>
          <w:rtl/>
        </w:rPr>
        <w:t>ע</w:t>
      </w:r>
      <w:r>
        <w:rPr>
          <w:rStyle w:val="11"/>
          <w:rtl/>
        </w:rPr>
        <w:t>"</w:t>
      </w:r>
      <w:r>
        <w:rPr>
          <w:rStyle w:val="11"/>
          <w:rFonts w:hint="eastAsia"/>
          <w:rtl/>
        </w:rPr>
        <w:t>ז</w:t>
      </w:r>
      <w:r>
        <w:rPr>
          <w:rStyle w:val="11"/>
          <w:rtl/>
        </w:rPr>
        <w:t xml:space="preserve"> </w:t>
      </w:r>
      <w:r>
        <w:rPr>
          <w:rStyle w:val="11"/>
          <w:rFonts w:hint="eastAsia"/>
          <w:rtl/>
        </w:rPr>
        <w:t>לפי</w:t>
      </w:r>
      <w:r>
        <w:rPr>
          <w:rStyle w:val="11"/>
          <w:rtl/>
        </w:rPr>
        <w:t xml:space="preserve"> </w:t>
      </w:r>
      <w:r>
        <w:rPr>
          <w:rStyle w:val="11"/>
          <w:rFonts w:hint="eastAsia"/>
          <w:rtl/>
        </w:rPr>
        <w:t>שיטתו</w:t>
      </w:r>
      <w:r>
        <w:rPr>
          <w:rStyle w:val="11"/>
          <w:rtl/>
        </w:rPr>
        <w:t xml:space="preserve"> </w:t>
      </w:r>
      <w:r>
        <w:rPr>
          <w:rStyle w:val="11"/>
          <w:rFonts w:hint="eastAsia"/>
          <w:rtl/>
        </w:rPr>
        <w:t>שהטפל</w:t>
      </w:r>
      <w:r>
        <w:rPr>
          <w:rStyle w:val="11"/>
          <w:rtl/>
        </w:rPr>
        <w:t xml:space="preserve"> </w:t>
      </w:r>
      <w:r>
        <w:rPr>
          <w:rStyle w:val="11"/>
          <w:rFonts w:hint="eastAsia"/>
          <w:rtl/>
        </w:rPr>
        <w:t>חייב</w:t>
      </w:r>
      <w:r>
        <w:rPr>
          <w:rStyle w:val="11"/>
          <w:rtl/>
        </w:rPr>
        <w:t xml:space="preserve"> </w:t>
      </w:r>
      <w:r>
        <w:rPr>
          <w:rStyle w:val="11"/>
          <w:rFonts w:hint="eastAsia"/>
          <w:rtl/>
        </w:rPr>
        <w:t>ברכה</w:t>
      </w:r>
      <w:r>
        <w:rPr>
          <w:rStyle w:val="11"/>
          <w:rtl/>
        </w:rPr>
        <w:t xml:space="preserve"> </w:t>
      </w:r>
      <w:r>
        <w:rPr>
          <w:rStyle w:val="11"/>
          <w:rFonts w:hint="eastAsia"/>
          <w:rtl/>
        </w:rPr>
        <w:t>אלא</w:t>
      </w:r>
      <w:r>
        <w:rPr>
          <w:rStyle w:val="11"/>
          <w:rtl/>
        </w:rPr>
        <w:t xml:space="preserve"> </w:t>
      </w:r>
      <w:r>
        <w:rPr>
          <w:rStyle w:val="11"/>
          <w:rFonts w:hint="eastAsia"/>
          <w:rtl/>
        </w:rPr>
        <w:t>שנפטר</w:t>
      </w:r>
      <w:r>
        <w:rPr>
          <w:rStyle w:val="11"/>
          <w:rtl/>
        </w:rPr>
        <w:t xml:space="preserve"> – </w:t>
      </w:r>
      <w:proofErr w:type="spellStart"/>
      <w:r>
        <w:rPr>
          <w:rStyle w:val="11"/>
          <w:rFonts w:hint="eastAsia"/>
          <w:rtl/>
        </w:rPr>
        <w:t>דהשתא</w:t>
      </w:r>
      <w:proofErr w:type="spellEnd"/>
      <w:r>
        <w:rPr>
          <w:rStyle w:val="11"/>
          <w:rtl/>
        </w:rPr>
        <w:t xml:space="preserve"> </w:t>
      </w:r>
      <w:r>
        <w:rPr>
          <w:rStyle w:val="11"/>
          <w:rFonts w:hint="eastAsia"/>
          <w:rtl/>
        </w:rPr>
        <w:t>שאינו</w:t>
      </w:r>
      <w:r>
        <w:rPr>
          <w:rStyle w:val="11"/>
          <w:rtl/>
        </w:rPr>
        <w:t xml:space="preserve"> </w:t>
      </w:r>
      <w:r>
        <w:rPr>
          <w:rStyle w:val="11"/>
          <w:rFonts w:hint="eastAsia"/>
          <w:rtl/>
        </w:rPr>
        <w:t>מברך</w:t>
      </w:r>
      <w:r>
        <w:rPr>
          <w:rStyle w:val="11"/>
          <w:rtl/>
        </w:rPr>
        <w:t xml:space="preserve"> </w:t>
      </w:r>
      <w:proofErr w:type="spellStart"/>
      <w:r>
        <w:rPr>
          <w:rStyle w:val="11"/>
          <w:rFonts w:hint="eastAsia"/>
          <w:rtl/>
        </w:rPr>
        <w:t>עה</w:t>
      </w:r>
      <w:r>
        <w:rPr>
          <w:rStyle w:val="11"/>
          <w:rtl/>
        </w:rPr>
        <w:t>"</w:t>
      </w:r>
      <w:r>
        <w:rPr>
          <w:rStyle w:val="11"/>
          <w:rFonts w:hint="eastAsia"/>
          <w:rtl/>
        </w:rPr>
        <w:t>ג</w:t>
      </w:r>
      <w:proofErr w:type="spellEnd"/>
      <w:r>
        <w:rPr>
          <w:rStyle w:val="11"/>
          <w:rtl/>
        </w:rPr>
        <w:t xml:space="preserve"> </w:t>
      </w:r>
      <w:r>
        <w:rPr>
          <w:rStyle w:val="11"/>
          <w:rFonts w:hint="eastAsia"/>
          <w:rtl/>
        </w:rPr>
        <w:t>מחמת</w:t>
      </w:r>
      <w:r>
        <w:rPr>
          <w:rStyle w:val="11"/>
          <w:rtl/>
        </w:rPr>
        <w:t xml:space="preserve"> </w:t>
      </w:r>
      <w:r>
        <w:rPr>
          <w:rStyle w:val="11"/>
          <w:rFonts w:hint="eastAsia"/>
          <w:rtl/>
        </w:rPr>
        <w:t>הספק</w:t>
      </w:r>
      <w:r>
        <w:rPr>
          <w:rStyle w:val="11"/>
          <w:rtl/>
        </w:rPr>
        <w:t xml:space="preserve"> </w:t>
      </w:r>
      <w:r>
        <w:rPr>
          <w:rStyle w:val="11"/>
          <w:rFonts w:hint="eastAsia"/>
          <w:rtl/>
        </w:rPr>
        <w:t>ודאי</w:t>
      </w:r>
      <w:r>
        <w:rPr>
          <w:rStyle w:val="11"/>
          <w:rtl/>
        </w:rPr>
        <w:t xml:space="preserve"> </w:t>
      </w:r>
      <w:r>
        <w:rPr>
          <w:rStyle w:val="11"/>
          <w:rFonts w:hint="eastAsia"/>
          <w:rtl/>
        </w:rPr>
        <w:t>חייב</w:t>
      </w:r>
      <w:r>
        <w:rPr>
          <w:rStyle w:val="11"/>
          <w:rtl/>
        </w:rPr>
        <w:t xml:space="preserve"> </w:t>
      </w:r>
      <w:r>
        <w:rPr>
          <w:rStyle w:val="11"/>
          <w:rFonts w:hint="eastAsia"/>
          <w:rtl/>
        </w:rPr>
        <w:t>לברך</w:t>
      </w:r>
      <w:r>
        <w:rPr>
          <w:rStyle w:val="11"/>
          <w:rtl/>
        </w:rPr>
        <w:t xml:space="preserve"> </w:t>
      </w:r>
      <w:r>
        <w:rPr>
          <w:rStyle w:val="11"/>
          <w:rFonts w:hint="eastAsia"/>
          <w:rtl/>
        </w:rPr>
        <w:t>בנ</w:t>
      </w:r>
      <w:r>
        <w:rPr>
          <w:rStyle w:val="11"/>
          <w:rtl/>
        </w:rPr>
        <w:t>"</w:t>
      </w:r>
      <w:r>
        <w:rPr>
          <w:rStyle w:val="11"/>
          <w:rFonts w:hint="eastAsia"/>
          <w:rtl/>
        </w:rPr>
        <w:t>ר</w:t>
      </w:r>
      <w:r>
        <w:rPr>
          <w:rStyle w:val="11"/>
          <w:rtl/>
        </w:rPr>
        <w:t>. [</w:t>
      </w:r>
      <w:r>
        <w:rPr>
          <w:rStyle w:val="11"/>
          <w:rFonts w:hint="eastAsia"/>
          <w:rtl/>
        </w:rPr>
        <w:t>ואגב</w:t>
      </w:r>
      <w:r>
        <w:rPr>
          <w:rStyle w:val="11"/>
          <w:rtl/>
        </w:rPr>
        <w:t xml:space="preserve">: </w:t>
      </w:r>
      <w:proofErr w:type="spellStart"/>
      <w:r>
        <w:rPr>
          <w:rStyle w:val="11"/>
          <w:rFonts w:hint="eastAsia"/>
          <w:rtl/>
        </w:rPr>
        <w:t>לענין</w:t>
      </w:r>
      <w:proofErr w:type="spellEnd"/>
      <w:r>
        <w:rPr>
          <w:rStyle w:val="11"/>
          <w:rtl/>
        </w:rPr>
        <w:t xml:space="preserve"> </w:t>
      </w:r>
      <w:proofErr w:type="spellStart"/>
      <w:r>
        <w:rPr>
          <w:rStyle w:val="11"/>
          <w:rFonts w:hint="eastAsia"/>
          <w:rtl/>
        </w:rPr>
        <w:t>דינא</w:t>
      </w:r>
      <w:proofErr w:type="spellEnd"/>
      <w:r>
        <w:rPr>
          <w:rStyle w:val="11"/>
          <w:rtl/>
        </w:rPr>
        <w:t xml:space="preserve"> </w:t>
      </w:r>
      <w:r>
        <w:rPr>
          <w:rStyle w:val="11"/>
          <w:rFonts w:hint="eastAsia"/>
          <w:rtl/>
        </w:rPr>
        <w:t>כן</w:t>
      </w:r>
      <w:r>
        <w:rPr>
          <w:rStyle w:val="11"/>
          <w:rtl/>
        </w:rPr>
        <w:t xml:space="preserve"> </w:t>
      </w:r>
      <w:r>
        <w:rPr>
          <w:rStyle w:val="11"/>
          <w:rFonts w:hint="eastAsia"/>
          <w:rtl/>
        </w:rPr>
        <w:t>משמע</w:t>
      </w:r>
      <w:r>
        <w:rPr>
          <w:rStyle w:val="11"/>
          <w:rtl/>
        </w:rPr>
        <w:t xml:space="preserve"> </w:t>
      </w:r>
      <w:proofErr w:type="spellStart"/>
      <w:r>
        <w:rPr>
          <w:rStyle w:val="11"/>
          <w:rFonts w:hint="eastAsia"/>
          <w:rtl/>
        </w:rPr>
        <w:t>בשו</w:t>
      </w:r>
      <w:r>
        <w:rPr>
          <w:rStyle w:val="11"/>
          <w:rtl/>
        </w:rPr>
        <w:t>"</w:t>
      </w:r>
      <w:r>
        <w:rPr>
          <w:rStyle w:val="11"/>
          <w:rFonts w:hint="eastAsia"/>
          <w:rtl/>
        </w:rPr>
        <w:t>ע</w:t>
      </w:r>
      <w:proofErr w:type="spellEnd"/>
      <w:r>
        <w:rPr>
          <w:rStyle w:val="11"/>
          <w:rtl/>
        </w:rPr>
        <w:t xml:space="preserve"> </w:t>
      </w:r>
      <w:r>
        <w:rPr>
          <w:rStyle w:val="11"/>
          <w:rFonts w:hint="eastAsia"/>
          <w:rtl/>
        </w:rPr>
        <w:t>הרב</w:t>
      </w:r>
      <w:r>
        <w:rPr>
          <w:rStyle w:val="11"/>
          <w:rtl/>
        </w:rPr>
        <w:t xml:space="preserve"> </w:t>
      </w:r>
      <w:r>
        <w:rPr>
          <w:rStyle w:val="11"/>
          <w:rFonts w:hint="eastAsia"/>
          <w:rtl/>
        </w:rPr>
        <w:t>סדר</w:t>
      </w:r>
      <w:r>
        <w:rPr>
          <w:rStyle w:val="11"/>
          <w:rtl/>
        </w:rPr>
        <w:t xml:space="preserve"> </w:t>
      </w:r>
      <w:r>
        <w:rPr>
          <w:rStyle w:val="11"/>
          <w:rFonts w:hint="eastAsia"/>
          <w:rtl/>
        </w:rPr>
        <w:t>ברכות</w:t>
      </w:r>
      <w:r>
        <w:rPr>
          <w:rStyle w:val="11"/>
          <w:rtl/>
        </w:rPr>
        <w:t xml:space="preserve"> </w:t>
      </w:r>
      <w:r>
        <w:rPr>
          <w:rStyle w:val="11"/>
          <w:rFonts w:hint="eastAsia"/>
          <w:rtl/>
        </w:rPr>
        <w:t>הנהנין</w:t>
      </w:r>
      <w:r>
        <w:rPr>
          <w:rStyle w:val="11"/>
          <w:rtl/>
        </w:rPr>
        <w:t xml:space="preserve"> </w:t>
      </w:r>
      <w:r>
        <w:rPr>
          <w:rStyle w:val="11"/>
          <w:rFonts w:hint="eastAsia"/>
          <w:rtl/>
        </w:rPr>
        <w:t>א</w:t>
      </w:r>
      <w:r>
        <w:rPr>
          <w:rStyle w:val="11"/>
          <w:rtl/>
        </w:rPr>
        <w:t xml:space="preserve">, </w:t>
      </w:r>
      <w:proofErr w:type="spellStart"/>
      <w:r>
        <w:rPr>
          <w:rStyle w:val="11"/>
          <w:rFonts w:hint="eastAsia"/>
          <w:rtl/>
        </w:rPr>
        <w:t>כא</w:t>
      </w:r>
      <w:proofErr w:type="spellEnd"/>
      <w:r>
        <w:rPr>
          <w:rStyle w:val="11"/>
          <w:rtl/>
        </w:rPr>
        <w:t xml:space="preserve">, </w:t>
      </w:r>
      <w:r>
        <w:rPr>
          <w:rStyle w:val="11"/>
          <w:rFonts w:hint="eastAsia"/>
          <w:rtl/>
        </w:rPr>
        <w:t>ושבט</w:t>
      </w:r>
      <w:r>
        <w:rPr>
          <w:rStyle w:val="11"/>
          <w:rtl/>
        </w:rPr>
        <w:t xml:space="preserve"> </w:t>
      </w:r>
      <w:r>
        <w:rPr>
          <w:rStyle w:val="11"/>
          <w:rFonts w:hint="eastAsia"/>
          <w:rtl/>
        </w:rPr>
        <w:t>הלוי</w:t>
      </w:r>
      <w:r>
        <w:rPr>
          <w:rStyle w:val="11"/>
          <w:rtl/>
        </w:rPr>
        <w:t xml:space="preserve"> </w:t>
      </w:r>
      <w:proofErr w:type="spellStart"/>
      <w:r>
        <w:rPr>
          <w:rStyle w:val="11"/>
          <w:rFonts w:hint="eastAsia"/>
          <w:rtl/>
        </w:rPr>
        <w:t>ח</w:t>
      </w:r>
      <w:r>
        <w:rPr>
          <w:rStyle w:val="11"/>
          <w:rtl/>
        </w:rPr>
        <w:t>"</w:t>
      </w:r>
      <w:r>
        <w:rPr>
          <w:rStyle w:val="11"/>
          <w:rFonts w:hint="eastAsia"/>
          <w:rtl/>
        </w:rPr>
        <w:t>ח</w:t>
      </w:r>
      <w:proofErr w:type="spellEnd"/>
      <w:r>
        <w:rPr>
          <w:rStyle w:val="11"/>
          <w:rtl/>
        </w:rPr>
        <w:t xml:space="preserve"> </w:t>
      </w:r>
      <w:proofErr w:type="spellStart"/>
      <w:r>
        <w:rPr>
          <w:rStyle w:val="11"/>
          <w:rFonts w:hint="eastAsia"/>
          <w:rtl/>
        </w:rPr>
        <w:t>קסח</w:t>
      </w:r>
      <w:proofErr w:type="spellEnd"/>
      <w:r>
        <w:rPr>
          <w:rStyle w:val="11"/>
          <w:rtl/>
        </w:rPr>
        <w:t xml:space="preserve">, </w:t>
      </w:r>
      <w:r>
        <w:rPr>
          <w:rStyle w:val="11"/>
          <w:rFonts w:hint="eastAsia"/>
          <w:rtl/>
        </w:rPr>
        <w:t>וע</w:t>
      </w:r>
      <w:r>
        <w:rPr>
          <w:rStyle w:val="11"/>
          <w:rtl/>
        </w:rPr>
        <w:t xml:space="preserve">' </w:t>
      </w:r>
      <w:r>
        <w:rPr>
          <w:rStyle w:val="11"/>
          <w:rFonts w:hint="eastAsia"/>
          <w:rtl/>
        </w:rPr>
        <w:t>להלן</w:t>
      </w:r>
      <w:r>
        <w:rPr>
          <w:rStyle w:val="11"/>
          <w:rtl/>
        </w:rPr>
        <w:t xml:space="preserve"> </w:t>
      </w:r>
      <w:r>
        <w:rPr>
          <w:rStyle w:val="11"/>
          <w:rFonts w:hint="eastAsia"/>
          <w:rtl/>
        </w:rPr>
        <w:t>בשם</w:t>
      </w:r>
      <w:r>
        <w:rPr>
          <w:rStyle w:val="11"/>
          <w:rtl/>
        </w:rPr>
        <w:t xml:space="preserve"> </w:t>
      </w:r>
      <w:proofErr w:type="spellStart"/>
      <w:r>
        <w:rPr>
          <w:rStyle w:val="11"/>
          <w:rFonts w:hint="eastAsia"/>
          <w:rtl/>
        </w:rPr>
        <w:t>אג</w:t>
      </w:r>
      <w:r>
        <w:rPr>
          <w:rStyle w:val="11"/>
          <w:rtl/>
        </w:rPr>
        <w:t>"</w:t>
      </w:r>
      <w:r>
        <w:rPr>
          <w:rStyle w:val="11"/>
          <w:rFonts w:hint="eastAsia"/>
          <w:rtl/>
        </w:rPr>
        <w:t>מ</w:t>
      </w:r>
      <w:proofErr w:type="spellEnd"/>
      <w:r>
        <w:rPr>
          <w:rStyle w:val="11"/>
          <w:rtl/>
        </w:rPr>
        <w:t xml:space="preserve">]. </w:t>
      </w:r>
      <w:r>
        <w:rPr>
          <w:rStyle w:val="11"/>
          <w:rFonts w:hint="eastAsia"/>
          <w:rtl/>
        </w:rPr>
        <w:t>ומזה</w:t>
      </w:r>
      <w:r>
        <w:rPr>
          <w:rStyle w:val="11"/>
          <w:rtl/>
        </w:rPr>
        <w:t xml:space="preserve"> </w:t>
      </w:r>
      <w:proofErr w:type="spellStart"/>
      <w:r>
        <w:rPr>
          <w:rStyle w:val="11"/>
          <w:rFonts w:hint="eastAsia"/>
          <w:rtl/>
        </w:rPr>
        <w:t>שהמ</w:t>
      </w:r>
      <w:r>
        <w:rPr>
          <w:rStyle w:val="11"/>
          <w:rtl/>
        </w:rPr>
        <w:t>"</w:t>
      </w:r>
      <w:r>
        <w:rPr>
          <w:rStyle w:val="11"/>
          <w:rFonts w:hint="eastAsia"/>
          <w:rtl/>
        </w:rPr>
        <w:t>ב</w:t>
      </w:r>
      <w:proofErr w:type="spellEnd"/>
      <w:r>
        <w:rPr>
          <w:rStyle w:val="11"/>
          <w:rtl/>
        </w:rPr>
        <w:t xml:space="preserve"> </w:t>
      </w:r>
      <w:r>
        <w:rPr>
          <w:rStyle w:val="11"/>
          <w:rFonts w:hint="eastAsia"/>
          <w:rtl/>
        </w:rPr>
        <w:t>לא</w:t>
      </w:r>
      <w:r>
        <w:rPr>
          <w:rStyle w:val="11"/>
          <w:rtl/>
        </w:rPr>
        <w:t xml:space="preserve"> </w:t>
      </w:r>
      <w:proofErr w:type="spellStart"/>
      <w:r>
        <w:rPr>
          <w:rStyle w:val="11"/>
          <w:rFonts w:hint="eastAsia"/>
          <w:rtl/>
        </w:rPr>
        <w:t>ס</w:t>
      </w:r>
      <w:r>
        <w:rPr>
          <w:rStyle w:val="11"/>
          <w:rtl/>
        </w:rPr>
        <w:t>"</w:t>
      </w:r>
      <w:r>
        <w:rPr>
          <w:rStyle w:val="11"/>
          <w:rFonts w:hint="eastAsia"/>
          <w:rtl/>
        </w:rPr>
        <w:t>ל</w:t>
      </w:r>
      <w:proofErr w:type="spellEnd"/>
      <w:r>
        <w:rPr>
          <w:rStyle w:val="11"/>
          <w:rtl/>
        </w:rPr>
        <w:t xml:space="preserve"> </w:t>
      </w:r>
      <w:proofErr w:type="spellStart"/>
      <w:r>
        <w:rPr>
          <w:rStyle w:val="11"/>
          <w:rFonts w:hint="eastAsia"/>
          <w:rtl/>
        </w:rPr>
        <w:t>כהעמק</w:t>
      </w:r>
      <w:proofErr w:type="spellEnd"/>
      <w:r>
        <w:rPr>
          <w:rStyle w:val="11"/>
          <w:rtl/>
        </w:rPr>
        <w:t xml:space="preserve"> </w:t>
      </w:r>
      <w:r>
        <w:rPr>
          <w:rStyle w:val="11"/>
          <w:rFonts w:hint="eastAsia"/>
          <w:rtl/>
        </w:rPr>
        <w:t>ברכה</w:t>
      </w:r>
      <w:r>
        <w:rPr>
          <w:rStyle w:val="11"/>
          <w:rtl/>
        </w:rPr>
        <w:t xml:space="preserve"> </w:t>
      </w:r>
      <w:r>
        <w:rPr>
          <w:rStyle w:val="11"/>
          <w:rFonts w:hint="eastAsia"/>
          <w:rtl/>
        </w:rPr>
        <w:t>מוכח</w:t>
      </w:r>
      <w:r>
        <w:rPr>
          <w:rStyle w:val="11"/>
          <w:rtl/>
        </w:rPr>
        <w:t xml:space="preserve"> </w:t>
      </w:r>
      <w:r>
        <w:rPr>
          <w:rStyle w:val="11"/>
          <w:rFonts w:hint="eastAsia"/>
          <w:rtl/>
        </w:rPr>
        <w:t>דפליג</w:t>
      </w:r>
      <w:r>
        <w:rPr>
          <w:rStyle w:val="11"/>
          <w:rtl/>
        </w:rPr>
        <w:t xml:space="preserve"> </w:t>
      </w:r>
      <w:r>
        <w:rPr>
          <w:rStyle w:val="11"/>
          <w:rFonts w:hint="eastAsia"/>
          <w:rtl/>
        </w:rPr>
        <w:t>בעיקר</w:t>
      </w:r>
      <w:r>
        <w:rPr>
          <w:rStyle w:val="11"/>
          <w:rtl/>
        </w:rPr>
        <w:t xml:space="preserve"> </w:t>
      </w:r>
      <w:r>
        <w:rPr>
          <w:rStyle w:val="11"/>
          <w:rFonts w:hint="eastAsia"/>
          <w:rtl/>
        </w:rPr>
        <w:t>החקירה</w:t>
      </w:r>
      <w:r>
        <w:rPr>
          <w:rStyle w:val="11"/>
          <w:rtl/>
        </w:rPr>
        <w:t xml:space="preserve">. </w:t>
      </w:r>
      <w:r>
        <w:rPr>
          <w:rStyle w:val="11"/>
          <w:rFonts w:hint="eastAsia"/>
          <w:rtl/>
        </w:rPr>
        <w:t>ומה</w:t>
      </w:r>
      <w:r>
        <w:rPr>
          <w:rStyle w:val="11"/>
          <w:rtl/>
        </w:rPr>
        <w:t xml:space="preserve"> </w:t>
      </w:r>
      <w:r>
        <w:rPr>
          <w:rStyle w:val="11"/>
          <w:rFonts w:hint="eastAsia"/>
          <w:rtl/>
        </w:rPr>
        <w:t>שהוכיחו</w:t>
      </w:r>
      <w:r>
        <w:rPr>
          <w:rStyle w:val="11"/>
          <w:rtl/>
        </w:rPr>
        <w:t xml:space="preserve"> </w:t>
      </w:r>
      <w:proofErr w:type="spellStart"/>
      <w:r>
        <w:rPr>
          <w:rStyle w:val="11"/>
          <w:rFonts w:hint="eastAsia"/>
          <w:rtl/>
        </w:rPr>
        <w:t>מהתוס</w:t>
      </w:r>
      <w:proofErr w:type="spellEnd"/>
      <w:r>
        <w:rPr>
          <w:rStyle w:val="11"/>
          <w:rtl/>
        </w:rPr>
        <w:t xml:space="preserve">' </w:t>
      </w:r>
      <w:r>
        <w:rPr>
          <w:rStyle w:val="11"/>
          <w:rFonts w:hint="eastAsia"/>
          <w:rtl/>
        </w:rPr>
        <w:t>בברכות</w:t>
      </w:r>
      <w:r>
        <w:rPr>
          <w:rStyle w:val="11"/>
          <w:rtl/>
        </w:rPr>
        <w:t xml:space="preserve"> – </w:t>
      </w:r>
      <w:proofErr w:type="spellStart"/>
      <w:r>
        <w:rPr>
          <w:rStyle w:val="11"/>
          <w:rFonts w:hint="eastAsia"/>
          <w:rtl/>
        </w:rPr>
        <w:t>י</w:t>
      </w:r>
      <w:r>
        <w:rPr>
          <w:rStyle w:val="11"/>
          <w:rtl/>
        </w:rPr>
        <w:t>"</w:t>
      </w:r>
      <w:r>
        <w:rPr>
          <w:rStyle w:val="11"/>
          <w:rFonts w:hint="eastAsia"/>
          <w:rtl/>
        </w:rPr>
        <w:t>ל</w:t>
      </w:r>
      <w:proofErr w:type="spellEnd"/>
      <w:r>
        <w:rPr>
          <w:rStyle w:val="11"/>
          <w:rtl/>
        </w:rPr>
        <w:t xml:space="preserve"> </w:t>
      </w:r>
      <w:r>
        <w:rPr>
          <w:rStyle w:val="11"/>
          <w:rFonts w:hint="eastAsia"/>
          <w:rtl/>
        </w:rPr>
        <w:t>שאם</w:t>
      </w:r>
      <w:r>
        <w:rPr>
          <w:rStyle w:val="11"/>
          <w:rtl/>
        </w:rPr>
        <w:t xml:space="preserve"> </w:t>
      </w:r>
      <w:r>
        <w:rPr>
          <w:rStyle w:val="11"/>
          <w:rFonts w:hint="eastAsia"/>
          <w:rtl/>
        </w:rPr>
        <w:t>נמלך</w:t>
      </w:r>
      <w:r>
        <w:rPr>
          <w:rStyle w:val="11"/>
          <w:rtl/>
        </w:rPr>
        <w:t xml:space="preserve"> </w:t>
      </w:r>
      <w:r>
        <w:rPr>
          <w:rStyle w:val="11"/>
          <w:rFonts w:hint="eastAsia"/>
          <w:rtl/>
        </w:rPr>
        <w:t>נחשב</w:t>
      </w:r>
      <w:r>
        <w:rPr>
          <w:rStyle w:val="11"/>
          <w:rtl/>
        </w:rPr>
        <w:t xml:space="preserve"> </w:t>
      </w:r>
      <w:r>
        <w:rPr>
          <w:rStyle w:val="11"/>
          <w:rFonts w:hint="eastAsia"/>
          <w:rtl/>
        </w:rPr>
        <w:t>אכילה</w:t>
      </w:r>
      <w:r>
        <w:rPr>
          <w:rStyle w:val="11"/>
          <w:rtl/>
        </w:rPr>
        <w:t xml:space="preserve"> </w:t>
      </w:r>
      <w:proofErr w:type="spellStart"/>
      <w:r>
        <w:rPr>
          <w:rStyle w:val="11"/>
          <w:rFonts w:hint="eastAsia"/>
          <w:rtl/>
        </w:rPr>
        <w:t>בפנ</w:t>
      </w:r>
      <w:r>
        <w:rPr>
          <w:rStyle w:val="11"/>
          <w:rtl/>
        </w:rPr>
        <w:t>"</w:t>
      </w:r>
      <w:r>
        <w:rPr>
          <w:rStyle w:val="11"/>
          <w:rFonts w:hint="eastAsia"/>
          <w:rtl/>
        </w:rPr>
        <w:t>ע</w:t>
      </w:r>
      <w:proofErr w:type="spellEnd"/>
      <w:r>
        <w:rPr>
          <w:rStyle w:val="11"/>
          <w:rtl/>
        </w:rPr>
        <w:t xml:space="preserve"> </w:t>
      </w:r>
      <w:r>
        <w:rPr>
          <w:rStyle w:val="11"/>
          <w:rFonts w:hint="eastAsia"/>
          <w:rtl/>
        </w:rPr>
        <w:t>ולא</w:t>
      </w:r>
      <w:r>
        <w:rPr>
          <w:rStyle w:val="11"/>
          <w:rtl/>
        </w:rPr>
        <w:t xml:space="preserve"> </w:t>
      </w:r>
      <w:r>
        <w:rPr>
          <w:rStyle w:val="11"/>
          <w:rFonts w:hint="eastAsia"/>
          <w:rtl/>
        </w:rPr>
        <w:t>שייך</w:t>
      </w:r>
      <w:r>
        <w:rPr>
          <w:rStyle w:val="11"/>
          <w:rtl/>
        </w:rPr>
        <w:t xml:space="preserve"> </w:t>
      </w:r>
      <w:r>
        <w:rPr>
          <w:rStyle w:val="11"/>
          <w:rFonts w:hint="eastAsia"/>
          <w:rtl/>
        </w:rPr>
        <w:t>להחשיבו</w:t>
      </w:r>
      <w:r>
        <w:rPr>
          <w:rStyle w:val="11"/>
          <w:rtl/>
        </w:rPr>
        <w:t xml:space="preserve"> </w:t>
      </w:r>
      <w:r>
        <w:rPr>
          <w:rStyle w:val="11"/>
          <w:rFonts w:hint="eastAsia"/>
          <w:rtl/>
        </w:rPr>
        <w:t>טפל</w:t>
      </w:r>
      <w:r>
        <w:rPr>
          <w:rStyle w:val="11"/>
          <w:rtl/>
        </w:rPr>
        <w:t xml:space="preserve">. </w:t>
      </w:r>
      <w:r>
        <w:rPr>
          <w:rStyle w:val="11"/>
          <w:rFonts w:hint="eastAsia"/>
          <w:rtl/>
        </w:rPr>
        <w:t>וכן</w:t>
      </w:r>
      <w:r>
        <w:rPr>
          <w:rStyle w:val="11"/>
          <w:rtl/>
        </w:rPr>
        <w:t xml:space="preserve"> </w:t>
      </w:r>
      <w:proofErr w:type="spellStart"/>
      <w:r>
        <w:rPr>
          <w:rStyle w:val="11"/>
          <w:rFonts w:hint="eastAsia"/>
          <w:rtl/>
        </w:rPr>
        <w:t>יל</w:t>
      </w:r>
      <w:r>
        <w:rPr>
          <w:rStyle w:val="11"/>
          <w:rtl/>
        </w:rPr>
        <w:t>"</w:t>
      </w:r>
      <w:r>
        <w:rPr>
          <w:rStyle w:val="11"/>
          <w:rFonts w:hint="eastAsia"/>
          <w:rtl/>
        </w:rPr>
        <w:t>פ</w:t>
      </w:r>
      <w:proofErr w:type="spellEnd"/>
      <w:r>
        <w:rPr>
          <w:rStyle w:val="11"/>
          <w:rtl/>
        </w:rPr>
        <w:t xml:space="preserve"> </w:t>
      </w:r>
      <w:proofErr w:type="spellStart"/>
      <w:r>
        <w:rPr>
          <w:rStyle w:val="11"/>
          <w:rFonts w:hint="eastAsia"/>
          <w:rtl/>
        </w:rPr>
        <w:t>מש</w:t>
      </w:r>
      <w:r>
        <w:rPr>
          <w:rStyle w:val="11"/>
          <w:rtl/>
        </w:rPr>
        <w:t>"</w:t>
      </w:r>
      <w:r>
        <w:rPr>
          <w:rStyle w:val="11"/>
          <w:rFonts w:hint="eastAsia"/>
          <w:rtl/>
        </w:rPr>
        <w:t>כ</w:t>
      </w:r>
      <w:proofErr w:type="spellEnd"/>
      <w:r>
        <w:rPr>
          <w:rStyle w:val="11"/>
          <w:rtl/>
        </w:rPr>
        <w:t xml:space="preserve"> </w:t>
      </w:r>
      <w:proofErr w:type="spellStart"/>
      <w:r>
        <w:rPr>
          <w:rStyle w:val="11"/>
          <w:rFonts w:hint="eastAsia"/>
          <w:rtl/>
        </w:rPr>
        <w:t>המ</w:t>
      </w:r>
      <w:r>
        <w:rPr>
          <w:rStyle w:val="11"/>
          <w:rtl/>
        </w:rPr>
        <w:t>"</w:t>
      </w:r>
      <w:r>
        <w:rPr>
          <w:rStyle w:val="11"/>
          <w:rFonts w:hint="eastAsia"/>
          <w:rtl/>
        </w:rPr>
        <w:t>ב</w:t>
      </w:r>
      <w:proofErr w:type="spellEnd"/>
      <w:r>
        <w:rPr>
          <w:rStyle w:val="11"/>
          <w:rtl/>
        </w:rPr>
        <w:t xml:space="preserve"> (</w:t>
      </w:r>
      <w:r>
        <w:rPr>
          <w:rStyle w:val="11"/>
          <w:rFonts w:hint="eastAsia"/>
          <w:rtl/>
        </w:rPr>
        <w:t>ריב</w:t>
      </w:r>
      <w:r>
        <w:rPr>
          <w:rStyle w:val="11"/>
          <w:rtl/>
        </w:rPr>
        <w:t xml:space="preserve">, </w:t>
      </w:r>
      <w:r>
        <w:rPr>
          <w:rStyle w:val="11"/>
          <w:rFonts w:hint="eastAsia"/>
          <w:rtl/>
        </w:rPr>
        <w:t>ד</w:t>
      </w:r>
      <w:r>
        <w:rPr>
          <w:rStyle w:val="11"/>
          <w:rtl/>
        </w:rPr>
        <w:t xml:space="preserve">) </w:t>
      </w:r>
      <w:r>
        <w:rPr>
          <w:rStyle w:val="11"/>
          <w:rFonts w:hint="eastAsia"/>
          <w:rtl/>
        </w:rPr>
        <w:t>שאם</w:t>
      </w:r>
      <w:r>
        <w:rPr>
          <w:rStyle w:val="11"/>
          <w:rtl/>
        </w:rPr>
        <w:t xml:space="preserve"> </w:t>
      </w:r>
      <w:r>
        <w:rPr>
          <w:rStyle w:val="11"/>
          <w:rFonts w:hint="eastAsia"/>
          <w:rtl/>
        </w:rPr>
        <w:t>שינה</w:t>
      </w:r>
      <w:r>
        <w:rPr>
          <w:rStyle w:val="11"/>
          <w:rtl/>
        </w:rPr>
        <w:t xml:space="preserve"> </w:t>
      </w:r>
      <w:r>
        <w:rPr>
          <w:rStyle w:val="11"/>
          <w:rFonts w:hint="eastAsia"/>
          <w:rtl/>
        </w:rPr>
        <w:t>מקומו</w:t>
      </w:r>
      <w:r>
        <w:rPr>
          <w:rStyle w:val="11"/>
          <w:rtl/>
        </w:rPr>
        <w:t xml:space="preserve"> </w:t>
      </w:r>
      <w:r>
        <w:rPr>
          <w:rStyle w:val="11"/>
          <w:rFonts w:hint="eastAsia"/>
          <w:rtl/>
        </w:rPr>
        <w:t>צריך</w:t>
      </w:r>
      <w:r>
        <w:rPr>
          <w:rStyle w:val="11"/>
          <w:rtl/>
        </w:rPr>
        <w:t xml:space="preserve"> </w:t>
      </w:r>
      <w:r>
        <w:rPr>
          <w:rStyle w:val="11"/>
          <w:rFonts w:hint="eastAsia"/>
          <w:rtl/>
        </w:rPr>
        <w:t>לברך</w:t>
      </w:r>
      <w:r>
        <w:rPr>
          <w:rStyle w:val="11"/>
          <w:rtl/>
        </w:rPr>
        <w:t xml:space="preserve">. </w:t>
      </w:r>
      <w:r>
        <w:rPr>
          <w:rStyle w:val="11"/>
          <w:rFonts w:hint="eastAsia"/>
          <w:rtl/>
        </w:rPr>
        <w:t>עכ</w:t>
      </w:r>
      <w:r>
        <w:rPr>
          <w:rStyle w:val="11"/>
          <w:rtl/>
        </w:rPr>
        <w:t>"</w:t>
      </w:r>
      <w:r>
        <w:rPr>
          <w:rStyle w:val="11"/>
          <w:rFonts w:hint="eastAsia"/>
          <w:rtl/>
        </w:rPr>
        <w:t>ד</w:t>
      </w:r>
      <w:r>
        <w:rPr>
          <w:rStyle w:val="11"/>
          <w:rtl/>
        </w:rPr>
        <w:t xml:space="preserve">. </w:t>
      </w:r>
      <w:r>
        <w:rPr>
          <w:rStyle w:val="11"/>
          <w:rFonts w:hint="eastAsia"/>
          <w:rtl/>
        </w:rPr>
        <w:t>ולענ</w:t>
      </w:r>
      <w:r>
        <w:rPr>
          <w:rStyle w:val="11"/>
          <w:rtl/>
        </w:rPr>
        <w:t>"</w:t>
      </w:r>
      <w:r>
        <w:rPr>
          <w:rStyle w:val="11"/>
          <w:rFonts w:hint="eastAsia"/>
          <w:rtl/>
        </w:rPr>
        <w:t>ד</w:t>
      </w:r>
      <w:r>
        <w:rPr>
          <w:rStyle w:val="11"/>
          <w:rtl/>
        </w:rPr>
        <w:t xml:space="preserve"> </w:t>
      </w:r>
      <w:r>
        <w:rPr>
          <w:rStyle w:val="11"/>
          <w:rFonts w:hint="eastAsia"/>
          <w:rtl/>
        </w:rPr>
        <w:t>א</w:t>
      </w:r>
      <w:r>
        <w:rPr>
          <w:rStyle w:val="11"/>
          <w:rtl/>
        </w:rPr>
        <w:t>"</w:t>
      </w:r>
      <w:r>
        <w:rPr>
          <w:rStyle w:val="11"/>
          <w:rFonts w:hint="eastAsia"/>
          <w:rtl/>
        </w:rPr>
        <w:t>א</w:t>
      </w:r>
      <w:r>
        <w:rPr>
          <w:rStyle w:val="11"/>
          <w:rtl/>
        </w:rPr>
        <w:t xml:space="preserve"> </w:t>
      </w:r>
      <w:r>
        <w:rPr>
          <w:rStyle w:val="11"/>
          <w:rFonts w:hint="eastAsia"/>
          <w:rtl/>
        </w:rPr>
        <w:t>לומר</w:t>
      </w:r>
      <w:r>
        <w:rPr>
          <w:rStyle w:val="11"/>
          <w:rtl/>
        </w:rPr>
        <w:t xml:space="preserve"> </w:t>
      </w:r>
      <w:proofErr w:type="spellStart"/>
      <w:r>
        <w:rPr>
          <w:rStyle w:val="11"/>
          <w:rFonts w:hint="eastAsia"/>
          <w:rtl/>
        </w:rPr>
        <w:t>שהמ</w:t>
      </w:r>
      <w:r>
        <w:rPr>
          <w:rStyle w:val="11"/>
          <w:rtl/>
        </w:rPr>
        <w:t>"</w:t>
      </w:r>
      <w:r>
        <w:rPr>
          <w:rStyle w:val="11"/>
          <w:rFonts w:hint="eastAsia"/>
          <w:rtl/>
        </w:rPr>
        <w:t>ב</w:t>
      </w:r>
      <w:proofErr w:type="spellEnd"/>
      <w:r>
        <w:rPr>
          <w:rStyle w:val="11"/>
          <w:rtl/>
        </w:rPr>
        <w:t xml:space="preserve"> </w:t>
      </w:r>
      <w:r>
        <w:rPr>
          <w:rStyle w:val="11"/>
          <w:rFonts w:hint="eastAsia"/>
          <w:rtl/>
        </w:rPr>
        <w:t>חולק</w:t>
      </w:r>
      <w:r>
        <w:rPr>
          <w:rStyle w:val="11"/>
          <w:rtl/>
        </w:rPr>
        <w:t xml:space="preserve"> </w:t>
      </w:r>
      <w:r>
        <w:rPr>
          <w:rStyle w:val="11"/>
          <w:rFonts w:hint="eastAsia"/>
          <w:rtl/>
        </w:rPr>
        <w:t>על</w:t>
      </w:r>
      <w:r>
        <w:rPr>
          <w:rStyle w:val="11"/>
          <w:rtl/>
        </w:rPr>
        <w:t xml:space="preserve"> </w:t>
      </w:r>
      <w:r>
        <w:rPr>
          <w:rStyle w:val="11"/>
          <w:rFonts w:hint="eastAsia"/>
          <w:rtl/>
        </w:rPr>
        <w:t>יסוד</w:t>
      </w:r>
      <w:r>
        <w:rPr>
          <w:rStyle w:val="11"/>
          <w:rtl/>
        </w:rPr>
        <w:t xml:space="preserve"> </w:t>
      </w:r>
      <w:r>
        <w:rPr>
          <w:rStyle w:val="11"/>
          <w:rFonts w:hint="eastAsia"/>
          <w:rtl/>
        </w:rPr>
        <w:t>זה</w:t>
      </w:r>
      <w:r>
        <w:rPr>
          <w:rStyle w:val="11"/>
          <w:rtl/>
        </w:rPr>
        <w:t xml:space="preserve"> </w:t>
      </w:r>
      <w:proofErr w:type="spellStart"/>
      <w:r>
        <w:rPr>
          <w:rStyle w:val="11"/>
          <w:rFonts w:hint="eastAsia"/>
          <w:rtl/>
        </w:rPr>
        <w:t>חדא</w:t>
      </w:r>
      <w:proofErr w:type="spellEnd"/>
      <w:r>
        <w:rPr>
          <w:rStyle w:val="11"/>
          <w:rtl/>
        </w:rPr>
        <w:t xml:space="preserve"> </w:t>
      </w:r>
      <w:r>
        <w:rPr>
          <w:rStyle w:val="11"/>
          <w:rFonts w:hint="eastAsia"/>
          <w:rtl/>
        </w:rPr>
        <w:t>דמה</w:t>
      </w:r>
      <w:r>
        <w:rPr>
          <w:rStyle w:val="11"/>
          <w:rtl/>
        </w:rPr>
        <w:t xml:space="preserve"> </w:t>
      </w:r>
      <w:r>
        <w:rPr>
          <w:rStyle w:val="11"/>
          <w:rFonts w:hint="eastAsia"/>
          <w:rtl/>
        </w:rPr>
        <w:t>שדחה</w:t>
      </w:r>
      <w:r>
        <w:rPr>
          <w:rStyle w:val="11"/>
          <w:rtl/>
        </w:rPr>
        <w:t xml:space="preserve"> </w:t>
      </w:r>
      <w:r>
        <w:rPr>
          <w:rStyle w:val="11"/>
          <w:rFonts w:hint="eastAsia"/>
          <w:rtl/>
        </w:rPr>
        <w:t>הרב</w:t>
      </w:r>
      <w:r>
        <w:rPr>
          <w:rStyle w:val="11"/>
          <w:rtl/>
        </w:rPr>
        <w:t xml:space="preserve"> </w:t>
      </w:r>
      <w:r>
        <w:rPr>
          <w:rStyle w:val="11"/>
          <w:rFonts w:hint="eastAsia"/>
          <w:rtl/>
        </w:rPr>
        <w:t>הנ</w:t>
      </w:r>
      <w:r>
        <w:rPr>
          <w:rStyle w:val="11"/>
          <w:rtl/>
        </w:rPr>
        <w:t>"</w:t>
      </w:r>
      <w:r>
        <w:rPr>
          <w:rStyle w:val="11"/>
          <w:rFonts w:hint="eastAsia"/>
          <w:rtl/>
        </w:rPr>
        <w:t>ל</w:t>
      </w:r>
      <w:r>
        <w:rPr>
          <w:rStyle w:val="11"/>
          <w:rtl/>
        </w:rPr>
        <w:t xml:space="preserve"> </w:t>
      </w:r>
      <w:r>
        <w:rPr>
          <w:rStyle w:val="11"/>
          <w:rFonts w:hint="eastAsia"/>
          <w:rtl/>
        </w:rPr>
        <w:t>את</w:t>
      </w:r>
      <w:r>
        <w:rPr>
          <w:rStyle w:val="11"/>
          <w:rtl/>
        </w:rPr>
        <w:t xml:space="preserve"> </w:t>
      </w:r>
      <w:r>
        <w:rPr>
          <w:rStyle w:val="11"/>
          <w:rFonts w:hint="eastAsia"/>
          <w:rtl/>
        </w:rPr>
        <w:t>הראיה</w:t>
      </w:r>
      <w:r>
        <w:rPr>
          <w:rStyle w:val="11"/>
          <w:rtl/>
        </w:rPr>
        <w:t xml:space="preserve"> </w:t>
      </w:r>
      <w:proofErr w:type="spellStart"/>
      <w:r>
        <w:rPr>
          <w:rStyle w:val="11"/>
          <w:rFonts w:hint="eastAsia"/>
          <w:rtl/>
        </w:rPr>
        <w:t>מהתוס</w:t>
      </w:r>
      <w:proofErr w:type="spellEnd"/>
      <w:r>
        <w:rPr>
          <w:rStyle w:val="11"/>
          <w:rtl/>
        </w:rPr>
        <w:t xml:space="preserve">' </w:t>
      </w:r>
      <w:r>
        <w:rPr>
          <w:rStyle w:val="11"/>
          <w:rFonts w:hint="eastAsia"/>
          <w:rtl/>
        </w:rPr>
        <w:t>בברכות</w:t>
      </w:r>
      <w:r>
        <w:rPr>
          <w:rStyle w:val="11"/>
          <w:rtl/>
        </w:rPr>
        <w:t xml:space="preserve"> – </w:t>
      </w:r>
      <w:r>
        <w:rPr>
          <w:rStyle w:val="11"/>
          <w:rFonts w:hint="eastAsia"/>
          <w:rtl/>
        </w:rPr>
        <w:t>לענ</w:t>
      </w:r>
      <w:r>
        <w:rPr>
          <w:rStyle w:val="11"/>
          <w:rtl/>
        </w:rPr>
        <w:t>"</w:t>
      </w:r>
      <w:r>
        <w:rPr>
          <w:rStyle w:val="11"/>
          <w:rFonts w:hint="eastAsia"/>
          <w:rtl/>
        </w:rPr>
        <w:t>ד</w:t>
      </w:r>
      <w:r>
        <w:rPr>
          <w:rStyle w:val="11"/>
          <w:rtl/>
        </w:rPr>
        <w:t xml:space="preserve"> </w:t>
      </w:r>
      <w:r>
        <w:rPr>
          <w:rStyle w:val="11"/>
          <w:rFonts w:hint="eastAsia"/>
          <w:rtl/>
        </w:rPr>
        <w:t>לא</w:t>
      </w:r>
      <w:r>
        <w:rPr>
          <w:rStyle w:val="11"/>
          <w:rtl/>
        </w:rPr>
        <w:t xml:space="preserve"> </w:t>
      </w:r>
      <w:r>
        <w:rPr>
          <w:rStyle w:val="11"/>
          <w:rFonts w:hint="eastAsia"/>
          <w:rtl/>
        </w:rPr>
        <w:t>א</w:t>
      </w:r>
      <w:r>
        <w:rPr>
          <w:rStyle w:val="11"/>
          <w:rtl/>
        </w:rPr>
        <w:t>"</w:t>
      </w:r>
      <w:r>
        <w:rPr>
          <w:rStyle w:val="11"/>
          <w:rFonts w:hint="eastAsia"/>
          <w:rtl/>
        </w:rPr>
        <w:t>ש</w:t>
      </w:r>
      <w:r>
        <w:rPr>
          <w:rStyle w:val="11"/>
          <w:rtl/>
        </w:rPr>
        <w:t xml:space="preserve"> </w:t>
      </w:r>
      <w:proofErr w:type="spellStart"/>
      <w:r>
        <w:rPr>
          <w:rStyle w:val="11"/>
          <w:rFonts w:hint="eastAsia"/>
          <w:rtl/>
        </w:rPr>
        <w:t>דהניחא</w:t>
      </w:r>
      <w:proofErr w:type="spellEnd"/>
      <w:r>
        <w:rPr>
          <w:rStyle w:val="11"/>
          <w:rtl/>
        </w:rPr>
        <w:t xml:space="preserve"> </w:t>
      </w:r>
      <w:r>
        <w:rPr>
          <w:rStyle w:val="11"/>
          <w:rFonts w:hint="eastAsia"/>
          <w:rtl/>
        </w:rPr>
        <w:t>אם</w:t>
      </w:r>
      <w:r>
        <w:rPr>
          <w:rStyle w:val="11"/>
          <w:rtl/>
        </w:rPr>
        <w:t xml:space="preserve"> </w:t>
      </w:r>
      <w:r>
        <w:rPr>
          <w:rStyle w:val="11"/>
          <w:rFonts w:hint="eastAsia"/>
          <w:rtl/>
        </w:rPr>
        <w:t>היה</w:t>
      </w:r>
      <w:r>
        <w:rPr>
          <w:rStyle w:val="11"/>
          <w:rtl/>
        </w:rPr>
        <w:t xml:space="preserve"> </w:t>
      </w:r>
      <w:r>
        <w:rPr>
          <w:rStyle w:val="11"/>
          <w:rFonts w:hint="eastAsia"/>
          <w:rtl/>
        </w:rPr>
        <w:t>חייב</w:t>
      </w:r>
      <w:r>
        <w:rPr>
          <w:rStyle w:val="11"/>
          <w:rtl/>
        </w:rPr>
        <w:t xml:space="preserve"> </w:t>
      </w:r>
      <w:r>
        <w:rPr>
          <w:rStyle w:val="11"/>
          <w:rFonts w:hint="eastAsia"/>
          <w:rtl/>
        </w:rPr>
        <w:t>בברכה</w:t>
      </w:r>
      <w:r>
        <w:rPr>
          <w:rStyle w:val="11"/>
          <w:rtl/>
        </w:rPr>
        <w:t xml:space="preserve"> </w:t>
      </w:r>
      <w:r>
        <w:rPr>
          <w:rStyle w:val="11"/>
          <w:rFonts w:hint="eastAsia"/>
          <w:rtl/>
        </w:rPr>
        <w:t>רק</w:t>
      </w:r>
      <w:r>
        <w:rPr>
          <w:rStyle w:val="11"/>
          <w:rtl/>
        </w:rPr>
        <w:t xml:space="preserve"> </w:t>
      </w:r>
      <w:r>
        <w:rPr>
          <w:rStyle w:val="11"/>
          <w:rFonts w:hint="eastAsia"/>
          <w:rtl/>
        </w:rPr>
        <w:t>אם</w:t>
      </w:r>
      <w:r>
        <w:rPr>
          <w:rStyle w:val="11"/>
          <w:rtl/>
        </w:rPr>
        <w:t xml:space="preserve"> </w:t>
      </w:r>
      <w:r>
        <w:rPr>
          <w:rStyle w:val="11"/>
          <w:rFonts w:hint="eastAsia"/>
          <w:rtl/>
        </w:rPr>
        <w:t>כבר</w:t>
      </w:r>
      <w:r>
        <w:rPr>
          <w:rStyle w:val="11"/>
          <w:rtl/>
        </w:rPr>
        <w:t xml:space="preserve"> </w:t>
      </w:r>
      <w:r>
        <w:rPr>
          <w:rStyle w:val="11"/>
          <w:rFonts w:hint="eastAsia"/>
          <w:rtl/>
        </w:rPr>
        <w:t>סיים</w:t>
      </w:r>
      <w:r>
        <w:rPr>
          <w:rStyle w:val="11"/>
          <w:rtl/>
        </w:rPr>
        <w:t xml:space="preserve"> </w:t>
      </w:r>
      <w:r>
        <w:rPr>
          <w:rStyle w:val="11"/>
          <w:rFonts w:hint="eastAsia"/>
          <w:rtl/>
        </w:rPr>
        <w:t>אכילתו</w:t>
      </w:r>
      <w:r>
        <w:rPr>
          <w:rStyle w:val="11"/>
          <w:rtl/>
        </w:rPr>
        <w:t xml:space="preserve"> </w:t>
      </w:r>
      <w:r>
        <w:rPr>
          <w:rStyle w:val="11"/>
          <w:rFonts w:hint="eastAsia"/>
          <w:rtl/>
        </w:rPr>
        <w:t>העיקרית</w:t>
      </w:r>
      <w:r>
        <w:rPr>
          <w:rStyle w:val="11"/>
          <w:rtl/>
        </w:rPr>
        <w:t xml:space="preserve">, </w:t>
      </w:r>
      <w:r>
        <w:rPr>
          <w:rStyle w:val="11"/>
          <w:rFonts w:hint="eastAsia"/>
          <w:rtl/>
        </w:rPr>
        <w:t>אבל</w:t>
      </w:r>
      <w:r>
        <w:rPr>
          <w:rStyle w:val="11"/>
          <w:rtl/>
        </w:rPr>
        <w:t xml:space="preserve"> </w:t>
      </w:r>
      <w:proofErr w:type="spellStart"/>
      <w:r>
        <w:rPr>
          <w:rStyle w:val="11"/>
          <w:rFonts w:hint="eastAsia"/>
          <w:rtl/>
        </w:rPr>
        <w:t>בשו</w:t>
      </w:r>
      <w:r>
        <w:rPr>
          <w:rStyle w:val="11"/>
          <w:rtl/>
        </w:rPr>
        <w:t>"</w:t>
      </w:r>
      <w:r>
        <w:rPr>
          <w:rStyle w:val="11"/>
          <w:rFonts w:hint="eastAsia"/>
          <w:rtl/>
        </w:rPr>
        <w:t>ע</w:t>
      </w:r>
      <w:proofErr w:type="spellEnd"/>
      <w:r>
        <w:rPr>
          <w:rStyle w:val="11"/>
          <w:rtl/>
        </w:rPr>
        <w:t xml:space="preserve"> (</w:t>
      </w:r>
      <w:proofErr w:type="spellStart"/>
      <w:r>
        <w:rPr>
          <w:rStyle w:val="11"/>
          <w:rFonts w:hint="eastAsia"/>
          <w:rtl/>
        </w:rPr>
        <w:t>קעז</w:t>
      </w:r>
      <w:proofErr w:type="spellEnd"/>
      <w:r>
        <w:rPr>
          <w:rStyle w:val="11"/>
          <w:rtl/>
        </w:rPr>
        <w:t xml:space="preserve">, </w:t>
      </w:r>
      <w:r>
        <w:rPr>
          <w:rStyle w:val="11"/>
          <w:rFonts w:hint="eastAsia"/>
          <w:rtl/>
        </w:rPr>
        <w:t>ה</w:t>
      </w:r>
      <w:r>
        <w:rPr>
          <w:rStyle w:val="11"/>
          <w:rtl/>
        </w:rPr>
        <w:t xml:space="preserve">) </w:t>
      </w:r>
      <w:r>
        <w:rPr>
          <w:rStyle w:val="11"/>
          <w:rFonts w:hint="eastAsia"/>
          <w:rtl/>
        </w:rPr>
        <w:t>מבואר</w:t>
      </w:r>
      <w:r>
        <w:rPr>
          <w:rStyle w:val="11"/>
          <w:rtl/>
        </w:rPr>
        <w:t xml:space="preserve"> </w:t>
      </w:r>
      <w:r>
        <w:rPr>
          <w:rStyle w:val="11"/>
          <w:rFonts w:hint="eastAsia"/>
          <w:rtl/>
        </w:rPr>
        <w:t>שאם</w:t>
      </w:r>
      <w:r>
        <w:rPr>
          <w:rStyle w:val="11"/>
          <w:rtl/>
        </w:rPr>
        <w:t xml:space="preserve"> </w:t>
      </w:r>
      <w:r>
        <w:rPr>
          <w:rStyle w:val="11"/>
          <w:rFonts w:hint="eastAsia"/>
          <w:rtl/>
        </w:rPr>
        <w:t>נמלך</w:t>
      </w:r>
      <w:r>
        <w:rPr>
          <w:rStyle w:val="11"/>
          <w:rtl/>
        </w:rPr>
        <w:t xml:space="preserve"> </w:t>
      </w:r>
      <w:r>
        <w:rPr>
          <w:rStyle w:val="11"/>
          <w:rFonts w:hint="eastAsia"/>
          <w:rtl/>
        </w:rPr>
        <w:t>אחר</w:t>
      </w:r>
      <w:r>
        <w:rPr>
          <w:rStyle w:val="11"/>
          <w:rtl/>
        </w:rPr>
        <w:t xml:space="preserve"> </w:t>
      </w:r>
      <w:r>
        <w:rPr>
          <w:rStyle w:val="11"/>
          <w:rFonts w:hint="eastAsia"/>
          <w:rtl/>
        </w:rPr>
        <w:t>הברכה</w:t>
      </w:r>
      <w:r>
        <w:rPr>
          <w:rStyle w:val="11"/>
          <w:rtl/>
        </w:rPr>
        <w:t xml:space="preserve"> </w:t>
      </w:r>
      <w:r>
        <w:rPr>
          <w:rStyle w:val="11"/>
          <w:rFonts w:hint="eastAsia"/>
          <w:rtl/>
        </w:rPr>
        <w:t>חייב</w:t>
      </w:r>
      <w:r>
        <w:rPr>
          <w:rStyle w:val="11"/>
          <w:rtl/>
        </w:rPr>
        <w:t xml:space="preserve"> </w:t>
      </w:r>
      <w:r>
        <w:rPr>
          <w:rStyle w:val="11"/>
          <w:rFonts w:hint="eastAsia"/>
          <w:rtl/>
        </w:rPr>
        <w:t>לברך</w:t>
      </w:r>
      <w:r>
        <w:rPr>
          <w:rStyle w:val="11"/>
          <w:rtl/>
        </w:rPr>
        <w:t xml:space="preserve">, </w:t>
      </w:r>
      <w:r>
        <w:rPr>
          <w:rStyle w:val="11"/>
          <w:rFonts w:hint="eastAsia"/>
          <w:rtl/>
        </w:rPr>
        <w:t>משמע</w:t>
      </w:r>
      <w:r>
        <w:rPr>
          <w:rStyle w:val="11"/>
          <w:rtl/>
        </w:rPr>
        <w:t xml:space="preserve"> </w:t>
      </w:r>
      <w:r>
        <w:rPr>
          <w:rStyle w:val="11"/>
          <w:rFonts w:hint="eastAsia"/>
          <w:rtl/>
        </w:rPr>
        <w:t>אף</w:t>
      </w:r>
      <w:r>
        <w:rPr>
          <w:rStyle w:val="11"/>
          <w:rtl/>
        </w:rPr>
        <w:t xml:space="preserve"> </w:t>
      </w:r>
      <w:r>
        <w:rPr>
          <w:rStyle w:val="11"/>
          <w:rFonts w:hint="eastAsia"/>
          <w:rtl/>
        </w:rPr>
        <w:t>אם</w:t>
      </w:r>
      <w:r>
        <w:rPr>
          <w:rStyle w:val="11"/>
          <w:rtl/>
        </w:rPr>
        <w:t xml:space="preserve"> </w:t>
      </w:r>
      <w:r>
        <w:rPr>
          <w:rStyle w:val="11"/>
          <w:rFonts w:hint="eastAsia"/>
          <w:rtl/>
        </w:rPr>
        <w:t>אוכל</w:t>
      </w:r>
      <w:r>
        <w:rPr>
          <w:rStyle w:val="11"/>
          <w:rtl/>
        </w:rPr>
        <w:t xml:space="preserve"> </w:t>
      </w:r>
      <w:r>
        <w:rPr>
          <w:rStyle w:val="11"/>
          <w:rFonts w:hint="eastAsia"/>
          <w:rtl/>
        </w:rPr>
        <w:t>את</w:t>
      </w:r>
      <w:r>
        <w:rPr>
          <w:rStyle w:val="11"/>
          <w:rtl/>
        </w:rPr>
        <w:t xml:space="preserve"> </w:t>
      </w:r>
      <w:r>
        <w:rPr>
          <w:rStyle w:val="11"/>
          <w:rFonts w:hint="eastAsia"/>
          <w:rtl/>
        </w:rPr>
        <w:t>הטפל</w:t>
      </w:r>
      <w:r>
        <w:rPr>
          <w:rStyle w:val="11"/>
          <w:rtl/>
        </w:rPr>
        <w:t xml:space="preserve"> </w:t>
      </w:r>
      <w:r>
        <w:rPr>
          <w:rStyle w:val="11"/>
          <w:rFonts w:hint="eastAsia"/>
          <w:rtl/>
        </w:rPr>
        <w:t>כאשר</w:t>
      </w:r>
      <w:r>
        <w:rPr>
          <w:rStyle w:val="11"/>
          <w:rtl/>
        </w:rPr>
        <w:t xml:space="preserve"> </w:t>
      </w:r>
      <w:r>
        <w:rPr>
          <w:rStyle w:val="11"/>
          <w:rFonts w:hint="eastAsia"/>
          <w:rtl/>
        </w:rPr>
        <w:t>הוא</w:t>
      </w:r>
      <w:r>
        <w:rPr>
          <w:rStyle w:val="11"/>
          <w:rtl/>
        </w:rPr>
        <w:t xml:space="preserve"> </w:t>
      </w:r>
      <w:r>
        <w:rPr>
          <w:rStyle w:val="11"/>
          <w:rFonts w:hint="eastAsia"/>
          <w:rtl/>
        </w:rPr>
        <w:t>עדיין</w:t>
      </w:r>
      <w:r>
        <w:rPr>
          <w:rStyle w:val="11"/>
          <w:rtl/>
        </w:rPr>
        <w:t xml:space="preserve"> </w:t>
      </w:r>
      <w:r>
        <w:rPr>
          <w:rStyle w:val="11"/>
          <w:rFonts w:hint="eastAsia"/>
          <w:rtl/>
        </w:rPr>
        <w:t>באמצע</w:t>
      </w:r>
      <w:r>
        <w:rPr>
          <w:rStyle w:val="11"/>
          <w:rtl/>
        </w:rPr>
        <w:t xml:space="preserve"> </w:t>
      </w:r>
      <w:r>
        <w:rPr>
          <w:rStyle w:val="11"/>
          <w:rFonts w:hint="eastAsia"/>
          <w:rtl/>
        </w:rPr>
        <w:t>אכילת</w:t>
      </w:r>
      <w:r>
        <w:rPr>
          <w:rStyle w:val="11"/>
          <w:rtl/>
        </w:rPr>
        <w:t xml:space="preserve"> </w:t>
      </w:r>
      <w:r>
        <w:rPr>
          <w:rStyle w:val="11"/>
          <w:rFonts w:hint="eastAsia"/>
          <w:rtl/>
        </w:rPr>
        <w:t>העיקר</w:t>
      </w:r>
      <w:r>
        <w:rPr>
          <w:rStyle w:val="11"/>
          <w:rtl/>
        </w:rPr>
        <w:t xml:space="preserve"> </w:t>
      </w:r>
      <w:r>
        <w:rPr>
          <w:rStyle w:val="11"/>
          <w:rFonts w:hint="eastAsia"/>
          <w:rtl/>
        </w:rPr>
        <w:t>ג</w:t>
      </w:r>
      <w:r>
        <w:rPr>
          <w:rStyle w:val="11"/>
          <w:rtl/>
        </w:rPr>
        <w:t>"</w:t>
      </w:r>
      <w:r>
        <w:rPr>
          <w:rStyle w:val="11"/>
          <w:rFonts w:hint="eastAsia"/>
          <w:rtl/>
        </w:rPr>
        <w:t>כ</w:t>
      </w:r>
      <w:r>
        <w:rPr>
          <w:rStyle w:val="11"/>
          <w:rtl/>
        </w:rPr>
        <w:t xml:space="preserve"> </w:t>
      </w:r>
      <w:r>
        <w:rPr>
          <w:rStyle w:val="11"/>
          <w:rFonts w:hint="eastAsia"/>
          <w:rtl/>
        </w:rPr>
        <w:t>חייב</w:t>
      </w:r>
      <w:r>
        <w:rPr>
          <w:rStyle w:val="11"/>
          <w:rtl/>
        </w:rPr>
        <w:t xml:space="preserve"> </w:t>
      </w:r>
      <w:r>
        <w:rPr>
          <w:rStyle w:val="11"/>
          <w:rFonts w:hint="eastAsia"/>
          <w:rtl/>
        </w:rPr>
        <w:t>לברך</w:t>
      </w:r>
      <w:r>
        <w:rPr>
          <w:rStyle w:val="11"/>
          <w:rtl/>
        </w:rPr>
        <w:t xml:space="preserve">, </w:t>
      </w:r>
      <w:r>
        <w:rPr>
          <w:rStyle w:val="11"/>
          <w:rFonts w:hint="eastAsia"/>
          <w:rtl/>
        </w:rPr>
        <w:t>ובזה</w:t>
      </w:r>
      <w:r>
        <w:rPr>
          <w:rStyle w:val="11"/>
          <w:rtl/>
        </w:rPr>
        <w:t xml:space="preserve"> </w:t>
      </w:r>
      <w:r>
        <w:rPr>
          <w:rStyle w:val="11"/>
          <w:rFonts w:hint="eastAsia"/>
          <w:rtl/>
        </w:rPr>
        <w:t>א</w:t>
      </w:r>
      <w:r>
        <w:rPr>
          <w:rStyle w:val="11"/>
          <w:rtl/>
        </w:rPr>
        <w:t>"</w:t>
      </w:r>
      <w:r>
        <w:rPr>
          <w:rStyle w:val="11"/>
          <w:rFonts w:hint="eastAsia"/>
          <w:rtl/>
        </w:rPr>
        <w:t>א</w:t>
      </w:r>
      <w:r>
        <w:rPr>
          <w:rStyle w:val="11"/>
          <w:rtl/>
        </w:rPr>
        <w:t xml:space="preserve"> </w:t>
      </w:r>
      <w:r>
        <w:rPr>
          <w:rStyle w:val="11"/>
          <w:rFonts w:hint="eastAsia"/>
          <w:rtl/>
        </w:rPr>
        <w:t>לומר</w:t>
      </w:r>
      <w:r>
        <w:rPr>
          <w:rStyle w:val="11"/>
          <w:rtl/>
        </w:rPr>
        <w:t xml:space="preserve"> </w:t>
      </w:r>
      <w:r>
        <w:rPr>
          <w:rStyle w:val="11"/>
          <w:rFonts w:hint="eastAsia"/>
          <w:rtl/>
        </w:rPr>
        <w:t>שנחשב</w:t>
      </w:r>
      <w:r>
        <w:rPr>
          <w:rStyle w:val="11"/>
          <w:rtl/>
        </w:rPr>
        <w:t xml:space="preserve"> </w:t>
      </w:r>
      <w:r>
        <w:rPr>
          <w:rStyle w:val="11"/>
          <w:rFonts w:hint="eastAsia"/>
          <w:rtl/>
        </w:rPr>
        <w:t>אכילה</w:t>
      </w:r>
      <w:r>
        <w:rPr>
          <w:rStyle w:val="11"/>
          <w:rtl/>
        </w:rPr>
        <w:t xml:space="preserve"> </w:t>
      </w:r>
      <w:proofErr w:type="spellStart"/>
      <w:r>
        <w:rPr>
          <w:rStyle w:val="11"/>
          <w:rFonts w:hint="eastAsia"/>
          <w:rtl/>
        </w:rPr>
        <w:t>בפנ</w:t>
      </w:r>
      <w:r>
        <w:rPr>
          <w:rStyle w:val="11"/>
          <w:rtl/>
        </w:rPr>
        <w:t>"</w:t>
      </w:r>
      <w:r>
        <w:rPr>
          <w:rStyle w:val="11"/>
          <w:rFonts w:hint="eastAsia"/>
          <w:rtl/>
        </w:rPr>
        <w:t>ע</w:t>
      </w:r>
      <w:proofErr w:type="spellEnd"/>
      <w:r>
        <w:rPr>
          <w:rStyle w:val="11"/>
          <w:rtl/>
        </w:rPr>
        <w:t xml:space="preserve">. </w:t>
      </w:r>
      <w:r>
        <w:rPr>
          <w:rStyle w:val="11"/>
          <w:rFonts w:hint="eastAsia"/>
          <w:rtl/>
        </w:rPr>
        <w:t>ועוד</w:t>
      </w:r>
      <w:r>
        <w:rPr>
          <w:rStyle w:val="11"/>
          <w:rtl/>
        </w:rPr>
        <w:t xml:space="preserve"> </w:t>
      </w:r>
      <w:proofErr w:type="spellStart"/>
      <w:r>
        <w:rPr>
          <w:rStyle w:val="11"/>
          <w:rFonts w:hint="eastAsia"/>
          <w:rtl/>
        </w:rPr>
        <w:t>נלענ</w:t>
      </w:r>
      <w:r>
        <w:rPr>
          <w:rStyle w:val="11"/>
          <w:rtl/>
        </w:rPr>
        <w:t>"</w:t>
      </w:r>
      <w:r>
        <w:rPr>
          <w:rStyle w:val="11"/>
          <w:rFonts w:hint="eastAsia"/>
          <w:rtl/>
        </w:rPr>
        <w:t>ד</w:t>
      </w:r>
      <w:proofErr w:type="spellEnd"/>
      <w:r>
        <w:rPr>
          <w:rStyle w:val="11"/>
          <w:rtl/>
        </w:rPr>
        <w:t xml:space="preserve"> </w:t>
      </w:r>
      <w:r>
        <w:rPr>
          <w:rStyle w:val="11"/>
          <w:rFonts w:hint="eastAsia"/>
          <w:rtl/>
        </w:rPr>
        <w:t>להוכיח</w:t>
      </w:r>
      <w:r>
        <w:rPr>
          <w:rStyle w:val="11"/>
          <w:rtl/>
        </w:rPr>
        <w:t xml:space="preserve"> </w:t>
      </w:r>
      <w:r>
        <w:rPr>
          <w:rStyle w:val="11"/>
          <w:rFonts w:hint="eastAsia"/>
          <w:rtl/>
        </w:rPr>
        <w:t>שהטפל</w:t>
      </w:r>
      <w:r>
        <w:rPr>
          <w:rStyle w:val="11"/>
          <w:rtl/>
        </w:rPr>
        <w:t xml:space="preserve"> </w:t>
      </w:r>
      <w:r>
        <w:rPr>
          <w:rStyle w:val="11"/>
          <w:rFonts w:hint="eastAsia"/>
          <w:rtl/>
        </w:rPr>
        <w:t>חייב</w:t>
      </w:r>
      <w:r>
        <w:rPr>
          <w:rStyle w:val="11"/>
          <w:rtl/>
        </w:rPr>
        <w:t xml:space="preserve"> </w:t>
      </w:r>
      <w:r>
        <w:rPr>
          <w:rStyle w:val="11"/>
          <w:rFonts w:hint="eastAsia"/>
          <w:rtl/>
        </w:rPr>
        <w:t>בברכה</w:t>
      </w:r>
      <w:r>
        <w:rPr>
          <w:rStyle w:val="11"/>
          <w:rtl/>
        </w:rPr>
        <w:t xml:space="preserve"> </w:t>
      </w:r>
      <w:r>
        <w:rPr>
          <w:rStyle w:val="11"/>
          <w:rFonts w:hint="eastAsia"/>
          <w:rtl/>
        </w:rPr>
        <w:t>גם</w:t>
      </w:r>
      <w:r>
        <w:rPr>
          <w:rStyle w:val="11"/>
          <w:rtl/>
        </w:rPr>
        <w:t xml:space="preserve"> </w:t>
      </w:r>
      <w:proofErr w:type="spellStart"/>
      <w:r>
        <w:rPr>
          <w:rStyle w:val="11"/>
          <w:rFonts w:hint="eastAsia"/>
          <w:rtl/>
        </w:rPr>
        <w:t>ממש</w:t>
      </w:r>
      <w:r>
        <w:rPr>
          <w:rStyle w:val="11"/>
          <w:rtl/>
        </w:rPr>
        <w:t>"</w:t>
      </w:r>
      <w:r>
        <w:rPr>
          <w:rStyle w:val="11"/>
          <w:rFonts w:hint="eastAsia"/>
          <w:rtl/>
        </w:rPr>
        <w:t>כ</w:t>
      </w:r>
      <w:proofErr w:type="spellEnd"/>
      <w:r>
        <w:rPr>
          <w:rStyle w:val="11"/>
          <w:rtl/>
        </w:rPr>
        <w:t xml:space="preserve"> </w:t>
      </w:r>
      <w:proofErr w:type="spellStart"/>
      <w:r>
        <w:rPr>
          <w:rStyle w:val="11"/>
          <w:rFonts w:hint="eastAsia"/>
          <w:rtl/>
        </w:rPr>
        <w:t>הרמ</w:t>
      </w:r>
      <w:r>
        <w:rPr>
          <w:rStyle w:val="11"/>
          <w:rtl/>
        </w:rPr>
        <w:t>"</w:t>
      </w:r>
      <w:r>
        <w:rPr>
          <w:rStyle w:val="11"/>
          <w:rFonts w:hint="eastAsia"/>
          <w:rtl/>
        </w:rPr>
        <w:t>א</w:t>
      </w:r>
      <w:proofErr w:type="spellEnd"/>
      <w:r>
        <w:rPr>
          <w:rStyle w:val="11"/>
          <w:rtl/>
        </w:rPr>
        <w:t xml:space="preserve"> (</w:t>
      </w:r>
      <w:r>
        <w:rPr>
          <w:rStyle w:val="11"/>
          <w:rFonts w:hint="eastAsia"/>
          <w:rtl/>
        </w:rPr>
        <w:t>ריב</w:t>
      </w:r>
      <w:r>
        <w:rPr>
          <w:rStyle w:val="11"/>
          <w:rtl/>
        </w:rPr>
        <w:t xml:space="preserve">, </w:t>
      </w:r>
      <w:r>
        <w:rPr>
          <w:rStyle w:val="11"/>
          <w:rFonts w:hint="eastAsia"/>
          <w:rtl/>
        </w:rPr>
        <w:t>א</w:t>
      </w:r>
      <w:r>
        <w:rPr>
          <w:rStyle w:val="11"/>
          <w:rtl/>
        </w:rPr>
        <w:t xml:space="preserve">) </w:t>
      </w:r>
      <w:r>
        <w:rPr>
          <w:rStyle w:val="11"/>
          <w:rFonts w:hint="eastAsia"/>
          <w:rtl/>
        </w:rPr>
        <w:t>שאם</w:t>
      </w:r>
      <w:r>
        <w:rPr>
          <w:rStyle w:val="11"/>
          <w:rtl/>
        </w:rPr>
        <w:t xml:space="preserve"> </w:t>
      </w:r>
      <w:r>
        <w:rPr>
          <w:rStyle w:val="11"/>
          <w:rFonts w:hint="eastAsia"/>
          <w:rtl/>
        </w:rPr>
        <w:t>אוכל</w:t>
      </w:r>
      <w:r>
        <w:rPr>
          <w:rStyle w:val="11"/>
          <w:rtl/>
        </w:rPr>
        <w:t xml:space="preserve"> </w:t>
      </w:r>
      <w:r>
        <w:rPr>
          <w:rStyle w:val="11"/>
          <w:rFonts w:hint="eastAsia"/>
          <w:rtl/>
        </w:rPr>
        <w:t>את</w:t>
      </w:r>
      <w:r>
        <w:rPr>
          <w:rStyle w:val="11"/>
          <w:rtl/>
        </w:rPr>
        <w:t xml:space="preserve"> </w:t>
      </w:r>
      <w:r>
        <w:rPr>
          <w:rStyle w:val="11"/>
          <w:rFonts w:hint="eastAsia"/>
          <w:rtl/>
        </w:rPr>
        <w:t>הטפל</w:t>
      </w:r>
      <w:r>
        <w:rPr>
          <w:rStyle w:val="11"/>
          <w:rtl/>
        </w:rPr>
        <w:t xml:space="preserve"> </w:t>
      </w:r>
      <w:r>
        <w:rPr>
          <w:rStyle w:val="11"/>
          <w:rFonts w:hint="eastAsia"/>
          <w:rtl/>
        </w:rPr>
        <w:t>לפני</w:t>
      </w:r>
      <w:r>
        <w:rPr>
          <w:rStyle w:val="11"/>
          <w:rtl/>
        </w:rPr>
        <w:t xml:space="preserve"> </w:t>
      </w:r>
      <w:r>
        <w:rPr>
          <w:rStyle w:val="11"/>
          <w:rFonts w:hint="eastAsia"/>
          <w:rtl/>
        </w:rPr>
        <w:t>העיקר</w:t>
      </w:r>
      <w:r>
        <w:rPr>
          <w:rStyle w:val="11"/>
          <w:rtl/>
        </w:rPr>
        <w:t xml:space="preserve"> </w:t>
      </w:r>
      <w:r>
        <w:rPr>
          <w:rStyle w:val="11"/>
          <w:rFonts w:hint="eastAsia"/>
          <w:rtl/>
        </w:rPr>
        <w:t>מברך</w:t>
      </w:r>
      <w:r>
        <w:rPr>
          <w:rStyle w:val="11"/>
          <w:rtl/>
        </w:rPr>
        <w:t xml:space="preserve"> </w:t>
      </w:r>
      <w:proofErr w:type="spellStart"/>
      <w:r>
        <w:rPr>
          <w:rStyle w:val="11"/>
          <w:rFonts w:hint="eastAsia"/>
          <w:rtl/>
        </w:rPr>
        <w:t>שהכל</w:t>
      </w:r>
      <w:proofErr w:type="spellEnd"/>
      <w:r>
        <w:rPr>
          <w:rStyle w:val="11"/>
          <w:rtl/>
        </w:rPr>
        <w:t xml:space="preserve">, </w:t>
      </w:r>
      <w:r>
        <w:rPr>
          <w:rStyle w:val="11"/>
          <w:rFonts w:hint="eastAsia"/>
          <w:rtl/>
        </w:rPr>
        <w:t>מבואר</w:t>
      </w:r>
      <w:r>
        <w:rPr>
          <w:rStyle w:val="11"/>
          <w:rtl/>
        </w:rPr>
        <w:t xml:space="preserve"> </w:t>
      </w:r>
      <w:r>
        <w:rPr>
          <w:rStyle w:val="11"/>
          <w:rFonts w:hint="eastAsia"/>
          <w:rtl/>
        </w:rPr>
        <w:t>שגם</w:t>
      </w:r>
      <w:r>
        <w:rPr>
          <w:rStyle w:val="11"/>
          <w:rtl/>
        </w:rPr>
        <w:t xml:space="preserve"> </w:t>
      </w:r>
      <w:r>
        <w:rPr>
          <w:rStyle w:val="11"/>
          <w:rFonts w:hint="eastAsia"/>
          <w:rtl/>
        </w:rPr>
        <w:t>כשאוכלו</w:t>
      </w:r>
      <w:r>
        <w:rPr>
          <w:rStyle w:val="11"/>
          <w:rtl/>
        </w:rPr>
        <w:t xml:space="preserve"> </w:t>
      </w:r>
      <w:r>
        <w:rPr>
          <w:rStyle w:val="11"/>
          <w:rFonts w:hint="eastAsia"/>
          <w:rtl/>
        </w:rPr>
        <w:t>לפני</w:t>
      </w:r>
      <w:r>
        <w:rPr>
          <w:rStyle w:val="11"/>
          <w:rtl/>
        </w:rPr>
        <w:t xml:space="preserve"> </w:t>
      </w:r>
      <w:r>
        <w:rPr>
          <w:rStyle w:val="11"/>
          <w:rFonts w:hint="eastAsia"/>
          <w:rtl/>
        </w:rPr>
        <w:t>העיקר</w:t>
      </w:r>
      <w:r>
        <w:rPr>
          <w:rStyle w:val="11"/>
          <w:rtl/>
        </w:rPr>
        <w:t xml:space="preserve"> </w:t>
      </w:r>
      <w:r>
        <w:rPr>
          <w:rStyle w:val="11"/>
          <w:rFonts w:hint="eastAsia"/>
          <w:rtl/>
        </w:rPr>
        <w:t>נחשב</w:t>
      </w:r>
      <w:r>
        <w:rPr>
          <w:rStyle w:val="11"/>
          <w:rtl/>
        </w:rPr>
        <w:t xml:space="preserve"> </w:t>
      </w:r>
      <w:r>
        <w:rPr>
          <w:rStyle w:val="11"/>
          <w:rFonts w:hint="eastAsia"/>
          <w:rtl/>
        </w:rPr>
        <w:t>טפל</w:t>
      </w:r>
      <w:r>
        <w:rPr>
          <w:rStyle w:val="11"/>
          <w:rtl/>
        </w:rPr>
        <w:t xml:space="preserve"> </w:t>
      </w:r>
      <w:r>
        <w:rPr>
          <w:rStyle w:val="11"/>
          <w:rFonts w:hint="eastAsia"/>
          <w:rtl/>
        </w:rPr>
        <w:t>ואעפ</w:t>
      </w:r>
      <w:r>
        <w:rPr>
          <w:rStyle w:val="11"/>
          <w:rtl/>
        </w:rPr>
        <w:t>"</w:t>
      </w:r>
      <w:r>
        <w:rPr>
          <w:rStyle w:val="11"/>
          <w:rFonts w:hint="eastAsia"/>
          <w:rtl/>
        </w:rPr>
        <w:t>כ</w:t>
      </w:r>
      <w:r>
        <w:rPr>
          <w:rStyle w:val="11"/>
          <w:rtl/>
        </w:rPr>
        <w:t xml:space="preserve"> </w:t>
      </w:r>
      <w:r>
        <w:rPr>
          <w:rStyle w:val="11"/>
          <w:rFonts w:hint="eastAsia"/>
          <w:rtl/>
        </w:rPr>
        <w:t>חייב</w:t>
      </w:r>
      <w:r>
        <w:rPr>
          <w:rStyle w:val="11"/>
          <w:rtl/>
        </w:rPr>
        <w:t xml:space="preserve"> </w:t>
      </w:r>
      <w:r>
        <w:rPr>
          <w:rStyle w:val="11"/>
          <w:rFonts w:hint="eastAsia"/>
          <w:rtl/>
        </w:rPr>
        <w:t>בברכה</w:t>
      </w:r>
      <w:r>
        <w:rPr>
          <w:rStyle w:val="11"/>
          <w:rtl/>
        </w:rPr>
        <w:t>. (</w:t>
      </w:r>
      <w:r>
        <w:rPr>
          <w:rStyle w:val="11"/>
          <w:rFonts w:hint="eastAsia"/>
          <w:rtl/>
        </w:rPr>
        <w:t>ואולי</w:t>
      </w:r>
      <w:r>
        <w:rPr>
          <w:rStyle w:val="11"/>
          <w:rtl/>
        </w:rPr>
        <w:t xml:space="preserve"> </w:t>
      </w:r>
      <w:r>
        <w:rPr>
          <w:rStyle w:val="11"/>
          <w:rFonts w:hint="eastAsia"/>
          <w:rtl/>
        </w:rPr>
        <w:t>יש</w:t>
      </w:r>
      <w:r>
        <w:rPr>
          <w:rStyle w:val="11"/>
          <w:rtl/>
        </w:rPr>
        <w:t xml:space="preserve"> </w:t>
      </w:r>
      <w:r>
        <w:rPr>
          <w:rStyle w:val="11"/>
          <w:rFonts w:hint="eastAsia"/>
          <w:rtl/>
        </w:rPr>
        <w:t>לדחות</w:t>
      </w:r>
      <w:r>
        <w:rPr>
          <w:rStyle w:val="11"/>
          <w:rtl/>
        </w:rPr>
        <w:t xml:space="preserve"> </w:t>
      </w:r>
      <w:r>
        <w:rPr>
          <w:rStyle w:val="11"/>
          <w:rFonts w:hint="eastAsia"/>
          <w:rtl/>
        </w:rPr>
        <w:t>דאינו</w:t>
      </w:r>
      <w:r>
        <w:rPr>
          <w:rStyle w:val="11"/>
          <w:rtl/>
        </w:rPr>
        <w:t xml:space="preserve"> </w:t>
      </w:r>
      <w:r>
        <w:rPr>
          <w:rStyle w:val="11"/>
          <w:rFonts w:hint="eastAsia"/>
          <w:rtl/>
        </w:rPr>
        <w:t>כ</w:t>
      </w:r>
      <w:r>
        <w:rPr>
          <w:rStyle w:val="11"/>
          <w:rtl/>
        </w:rPr>
        <w:t>"</w:t>
      </w:r>
      <w:r>
        <w:rPr>
          <w:rStyle w:val="11"/>
          <w:rFonts w:hint="eastAsia"/>
          <w:rtl/>
        </w:rPr>
        <w:t>כ</w:t>
      </w:r>
      <w:r>
        <w:rPr>
          <w:rStyle w:val="11"/>
          <w:rtl/>
        </w:rPr>
        <w:t xml:space="preserve"> </w:t>
      </w:r>
      <w:r>
        <w:rPr>
          <w:rStyle w:val="11"/>
          <w:rFonts w:hint="eastAsia"/>
          <w:rtl/>
        </w:rPr>
        <w:t>טפל</w:t>
      </w:r>
      <w:r>
        <w:rPr>
          <w:rStyle w:val="11"/>
          <w:rtl/>
        </w:rPr>
        <w:t xml:space="preserve"> </w:t>
      </w:r>
      <w:r>
        <w:rPr>
          <w:rStyle w:val="11"/>
          <w:rFonts w:hint="eastAsia"/>
          <w:rtl/>
        </w:rPr>
        <w:t>כשאוכלו</w:t>
      </w:r>
      <w:r>
        <w:rPr>
          <w:rStyle w:val="11"/>
          <w:rtl/>
        </w:rPr>
        <w:t xml:space="preserve"> </w:t>
      </w:r>
      <w:r>
        <w:rPr>
          <w:rStyle w:val="11"/>
          <w:rFonts w:hint="eastAsia"/>
          <w:rtl/>
        </w:rPr>
        <w:t>לפני</w:t>
      </w:r>
      <w:r>
        <w:rPr>
          <w:rStyle w:val="11"/>
          <w:rtl/>
        </w:rPr>
        <w:t xml:space="preserve"> </w:t>
      </w:r>
      <w:r>
        <w:rPr>
          <w:rStyle w:val="11"/>
          <w:rFonts w:hint="eastAsia"/>
          <w:rtl/>
        </w:rPr>
        <w:t>העיקר</w:t>
      </w:r>
      <w:r>
        <w:rPr>
          <w:rStyle w:val="11"/>
          <w:rtl/>
        </w:rPr>
        <w:t xml:space="preserve">). </w:t>
      </w:r>
      <w:r>
        <w:rPr>
          <w:rStyle w:val="11"/>
          <w:rFonts w:hint="eastAsia"/>
          <w:rtl/>
        </w:rPr>
        <w:t>ועוד</w:t>
      </w:r>
      <w:r>
        <w:rPr>
          <w:rStyle w:val="11"/>
          <w:rtl/>
        </w:rPr>
        <w:t xml:space="preserve"> </w:t>
      </w:r>
      <w:r>
        <w:rPr>
          <w:rStyle w:val="11"/>
          <w:rFonts w:hint="eastAsia"/>
          <w:rtl/>
        </w:rPr>
        <w:t>יש</w:t>
      </w:r>
      <w:r>
        <w:rPr>
          <w:rStyle w:val="11"/>
          <w:rtl/>
        </w:rPr>
        <w:t xml:space="preserve"> </w:t>
      </w:r>
      <w:r>
        <w:rPr>
          <w:rStyle w:val="11"/>
          <w:rFonts w:hint="eastAsia"/>
          <w:rtl/>
        </w:rPr>
        <w:t>להוכיח</w:t>
      </w:r>
      <w:r>
        <w:rPr>
          <w:rStyle w:val="11"/>
          <w:rtl/>
        </w:rPr>
        <w:t xml:space="preserve"> </w:t>
      </w:r>
      <w:proofErr w:type="spellStart"/>
      <w:r>
        <w:rPr>
          <w:rStyle w:val="11"/>
          <w:rFonts w:hint="eastAsia"/>
          <w:rtl/>
        </w:rPr>
        <w:t>ממש</w:t>
      </w:r>
      <w:r>
        <w:rPr>
          <w:rStyle w:val="11"/>
          <w:rtl/>
        </w:rPr>
        <w:t>"</w:t>
      </w:r>
      <w:r>
        <w:rPr>
          <w:rStyle w:val="11"/>
          <w:rFonts w:hint="eastAsia"/>
          <w:rtl/>
        </w:rPr>
        <w:t>כ</w:t>
      </w:r>
      <w:proofErr w:type="spellEnd"/>
      <w:r>
        <w:rPr>
          <w:rStyle w:val="11"/>
          <w:rtl/>
        </w:rPr>
        <w:t xml:space="preserve"> </w:t>
      </w:r>
      <w:r>
        <w:rPr>
          <w:rStyle w:val="11"/>
          <w:rFonts w:hint="eastAsia"/>
          <w:rtl/>
        </w:rPr>
        <w:t>בסי</w:t>
      </w:r>
      <w:r>
        <w:rPr>
          <w:rStyle w:val="11"/>
          <w:rtl/>
        </w:rPr>
        <w:t xml:space="preserve">' </w:t>
      </w:r>
      <w:proofErr w:type="spellStart"/>
      <w:r>
        <w:rPr>
          <w:rStyle w:val="11"/>
          <w:rFonts w:hint="eastAsia"/>
          <w:rtl/>
        </w:rPr>
        <w:t>רח</w:t>
      </w:r>
      <w:proofErr w:type="spellEnd"/>
      <w:r>
        <w:rPr>
          <w:rStyle w:val="11"/>
          <w:rtl/>
        </w:rPr>
        <w:t xml:space="preserve"> </w:t>
      </w:r>
      <w:r>
        <w:rPr>
          <w:rStyle w:val="11"/>
          <w:rFonts w:hint="eastAsia"/>
          <w:rtl/>
        </w:rPr>
        <w:t>ס</w:t>
      </w:r>
      <w:r>
        <w:rPr>
          <w:rStyle w:val="11"/>
          <w:rtl/>
        </w:rPr>
        <w:t>"</w:t>
      </w:r>
      <w:r>
        <w:rPr>
          <w:rStyle w:val="11"/>
          <w:rFonts w:hint="eastAsia"/>
          <w:rtl/>
        </w:rPr>
        <w:t>ט</w:t>
      </w:r>
      <w:r>
        <w:rPr>
          <w:rStyle w:val="11"/>
          <w:rtl/>
        </w:rPr>
        <w:t xml:space="preserve"> </w:t>
      </w:r>
      <w:r>
        <w:rPr>
          <w:rStyle w:val="11"/>
          <w:rFonts w:hint="eastAsia"/>
          <w:rtl/>
        </w:rPr>
        <w:t>שהטפל</w:t>
      </w:r>
      <w:r>
        <w:rPr>
          <w:rStyle w:val="11"/>
          <w:rtl/>
        </w:rPr>
        <w:t xml:space="preserve"> </w:t>
      </w:r>
      <w:r>
        <w:rPr>
          <w:rStyle w:val="11"/>
          <w:rFonts w:hint="eastAsia"/>
          <w:rtl/>
        </w:rPr>
        <w:t>מצטרף</w:t>
      </w:r>
      <w:r>
        <w:rPr>
          <w:rStyle w:val="11"/>
          <w:rtl/>
        </w:rPr>
        <w:t xml:space="preserve"> </w:t>
      </w:r>
      <w:r>
        <w:rPr>
          <w:rStyle w:val="11"/>
          <w:rFonts w:hint="eastAsia"/>
          <w:rtl/>
        </w:rPr>
        <w:t>לעיקר</w:t>
      </w:r>
      <w:r>
        <w:rPr>
          <w:rStyle w:val="11"/>
          <w:rtl/>
        </w:rPr>
        <w:t xml:space="preserve"> </w:t>
      </w:r>
      <w:proofErr w:type="spellStart"/>
      <w:r>
        <w:rPr>
          <w:rStyle w:val="11"/>
          <w:rFonts w:hint="eastAsia"/>
          <w:rtl/>
        </w:rPr>
        <w:t>לענין</w:t>
      </w:r>
      <w:proofErr w:type="spellEnd"/>
      <w:r>
        <w:rPr>
          <w:rStyle w:val="11"/>
          <w:rtl/>
        </w:rPr>
        <w:t xml:space="preserve"> </w:t>
      </w:r>
      <w:r>
        <w:rPr>
          <w:rStyle w:val="11"/>
          <w:rFonts w:hint="eastAsia"/>
          <w:rtl/>
        </w:rPr>
        <w:t>שיעור</w:t>
      </w:r>
      <w:r>
        <w:rPr>
          <w:rStyle w:val="11"/>
          <w:rtl/>
        </w:rPr>
        <w:t>. (</w:t>
      </w:r>
      <w:r>
        <w:rPr>
          <w:rStyle w:val="11"/>
          <w:rFonts w:hint="eastAsia"/>
          <w:rtl/>
        </w:rPr>
        <w:t>וע</w:t>
      </w:r>
      <w:r>
        <w:rPr>
          <w:rStyle w:val="11"/>
          <w:rtl/>
        </w:rPr>
        <w:t xml:space="preserve">' </w:t>
      </w:r>
      <w:r>
        <w:rPr>
          <w:rStyle w:val="11"/>
          <w:rFonts w:hint="eastAsia"/>
          <w:rtl/>
        </w:rPr>
        <w:t>אבני</w:t>
      </w:r>
      <w:r>
        <w:rPr>
          <w:rStyle w:val="11"/>
          <w:rtl/>
        </w:rPr>
        <w:t xml:space="preserve"> </w:t>
      </w:r>
      <w:r>
        <w:rPr>
          <w:rStyle w:val="11"/>
          <w:rFonts w:hint="eastAsia"/>
          <w:rtl/>
        </w:rPr>
        <w:t>נזר</w:t>
      </w:r>
      <w:r>
        <w:rPr>
          <w:rStyle w:val="11"/>
          <w:rtl/>
        </w:rPr>
        <w:t xml:space="preserve"> </w:t>
      </w:r>
      <w:proofErr w:type="spellStart"/>
      <w:r>
        <w:rPr>
          <w:rStyle w:val="11"/>
          <w:rFonts w:hint="eastAsia"/>
          <w:rtl/>
        </w:rPr>
        <w:t>או</w:t>
      </w:r>
      <w:r>
        <w:rPr>
          <w:rStyle w:val="11"/>
          <w:rtl/>
        </w:rPr>
        <w:t>"</w:t>
      </w:r>
      <w:r>
        <w:rPr>
          <w:rStyle w:val="11"/>
          <w:rFonts w:hint="eastAsia"/>
          <w:rtl/>
        </w:rPr>
        <w:t>ח</w:t>
      </w:r>
      <w:proofErr w:type="spellEnd"/>
      <w:r>
        <w:rPr>
          <w:rStyle w:val="11"/>
          <w:rtl/>
        </w:rPr>
        <w:t xml:space="preserve"> </w:t>
      </w:r>
      <w:r>
        <w:rPr>
          <w:rStyle w:val="11"/>
          <w:rFonts w:hint="eastAsia"/>
          <w:rtl/>
        </w:rPr>
        <w:t>לח</w:t>
      </w:r>
      <w:r>
        <w:rPr>
          <w:rStyle w:val="11"/>
          <w:rtl/>
        </w:rPr>
        <w:t xml:space="preserve">). </w:t>
      </w:r>
      <w:r>
        <w:rPr>
          <w:rStyle w:val="11"/>
          <w:rFonts w:hint="eastAsia"/>
          <w:rtl/>
        </w:rPr>
        <w:t>ועוד</w:t>
      </w:r>
      <w:r>
        <w:rPr>
          <w:rStyle w:val="11"/>
          <w:rtl/>
        </w:rPr>
        <w:t xml:space="preserve"> </w:t>
      </w:r>
      <w:proofErr w:type="spellStart"/>
      <w:r>
        <w:rPr>
          <w:rStyle w:val="11"/>
          <w:rFonts w:hint="eastAsia"/>
          <w:rtl/>
        </w:rPr>
        <w:t>דהאג</w:t>
      </w:r>
      <w:r>
        <w:rPr>
          <w:rStyle w:val="11"/>
          <w:rtl/>
        </w:rPr>
        <w:t>"</w:t>
      </w:r>
      <w:r>
        <w:rPr>
          <w:rStyle w:val="11"/>
          <w:rFonts w:hint="eastAsia"/>
          <w:rtl/>
        </w:rPr>
        <w:t>מ</w:t>
      </w:r>
      <w:proofErr w:type="spellEnd"/>
      <w:r>
        <w:rPr>
          <w:rStyle w:val="11"/>
          <w:rtl/>
        </w:rPr>
        <w:t xml:space="preserve"> (</w:t>
      </w:r>
      <w:proofErr w:type="spellStart"/>
      <w:r>
        <w:rPr>
          <w:rStyle w:val="11"/>
          <w:rFonts w:hint="eastAsia"/>
          <w:rtl/>
        </w:rPr>
        <w:t>או</w:t>
      </w:r>
      <w:r>
        <w:rPr>
          <w:rStyle w:val="11"/>
          <w:rtl/>
        </w:rPr>
        <w:t>"</w:t>
      </w:r>
      <w:r>
        <w:rPr>
          <w:rStyle w:val="11"/>
          <w:rFonts w:hint="eastAsia"/>
          <w:rtl/>
        </w:rPr>
        <w:t>ח</w:t>
      </w:r>
      <w:proofErr w:type="spellEnd"/>
      <w:r>
        <w:rPr>
          <w:rStyle w:val="11"/>
          <w:rtl/>
        </w:rPr>
        <w:t xml:space="preserve"> </w:t>
      </w:r>
      <w:r>
        <w:rPr>
          <w:rStyle w:val="11"/>
          <w:rFonts w:hint="eastAsia"/>
          <w:rtl/>
        </w:rPr>
        <w:t>ח</w:t>
      </w:r>
      <w:r>
        <w:rPr>
          <w:rStyle w:val="11"/>
          <w:rtl/>
        </w:rPr>
        <w:t>"</w:t>
      </w:r>
      <w:r>
        <w:rPr>
          <w:rStyle w:val="11"/>
          <w:rFonts w:hint="eastAsia"/>
          <w:rtl/>
        </w:rPr>
        <w:t>א</w:t>
      </w:r>
      <w:r>
        <w:rPr>
          <w:rStyle w:val="11"/>
          <w:rtl/>
        </w:rPr>
        <w:t xml:space="preserve"> </w:t>
      </w:r>
      <w:r>
        <w:rPr>
          <w:rStyle w:val="11"/>
          <w:rFonts w:hint="eastAsia"/>
          <w:rtl/>
        </w:rPr>
        <w:t>עד</w:t>
      </w:r>
      <w:r>
        <w:rPr>
          <w:rStyle w:val="11"/>
          <w:rtl/>
        </w:rPr>
        <w:t xml:space="preserve">) </w:t>
      </w:r>
      <w:r>
        <w:rPr>
          <w:rStyle w:val="11"/>
          <w:rFonts w:hint="eastAsia"/>
          <w:rtl/>
        </w:rPr>
        <w:t>תמה</w:t>
      </w:r>
      <w:r>
        <w:rPr>
          <w:rStyle w:val="11"/>
          <w:rtl/>
        </w:rPr>
        <w:t xml:space="preserve"> </w:t>
      </w:r>
      <w:r>
        <w:rPr>
          <w:rStyle w:val="11"/>
          <w:rFonts w:hint="eastAsia"/>
          <w:rtl/>
        </w:rPr>
        <w:t>ג</w:t>
      </w:r>
      <w:r>
        <w:rPr>
          <w:rStyle w:val="11"/>
          <w:rtl/>
        </w:rPr>
        <w:t>"</w:t>
      </w:r>
      <w:r>
        <w:rPr>
          <w:rStyle w:val="11"/>
          <w:rFonts w:hint="eastAsia"/>
          <w:rtl/>
        </w:rPr>
        <w:t>כ</w:t>
      </w:r>
      <w:r>
        <w:rPr>
          <w:rStyle w:val="11"/>
          <w:rtl/>
        </w:rPr>
        <w:t xml:space="preserve"> </w:t>
      </w:r>
      <w:r>
        <w:rPr>
          <w:rStyle w:val="11"/>
          <w:rFonts w:hint="eastAsia"/>
          <w:rtl/>
        </w:rPr>
        <w:t>על</w:t>
      </w:r>
      <w:r>
        <w:rPr>
          <w:rStyle w:val="11"/>
          <w:rtl/>
        </w:rPr>
        <w:t xml:space="preserve"> </w:t>
      </w:r>
      <w:proofErr w:type="spellStart"/>
      <w:r>
        <w:rPr>
          <w:rStyle w:val="11"/>
          <w:rFonts w:hint="eastAsia"/>
          <w:rtl/>
        </w:rPr>
        <w:t>המ</w:t>
      </w:r>
      <w:r>
        <w:rPr>
          <w:rStyle w:val="11"/>
          <w:rtl/>
        </w:rPr>
        <w:t>"</w:t>
      </w:r>
      <w:r>
        <w:rPr>
          <w:rStyle w:val="11"/>
          <w:rFonts w:hint="eastAsia"/>
          <w:rtl/>
        </w:rPr>
        <w:t>ב</w:t>
      </w:r>
      <w:proofErr w:type="spellEnd"/>
      <w:r>
        <w:rPr>
          <w:rStyle w:val="11"/>
          <w:rtl/>
        </w:rPr>
        <w:t xml:space="preserve"> </w:t>
      </w:r>
      <w:proofErr w:type="spellStart"/>
      <w:r>
        <w:rPr>
          <w:rStyle w:val="11"/>
          <w:rFonts w:hint="eastAsia"/>
          <w:rtl/>
        </w:rPr>
        <w:t>בענין</w:t>
      </w:r>
      <w:proofErr w:type="spellEnd"/>
      <w:r>
        <w:rPr>
          <w:rStyle w:val="11"/>
          <w:rtl/>
        </w:rPr>
        <w:t xml:space="preserve"> </w:t>
      </w:r>
      <w:r>
        <w:rPr>
          <w:rStyle w:val="11"/>
          <w:rFonts w:hint="eastAsia"/>
          <w:rtl/>
        </w:rPr>
        <w:t>זה</w:t>
      </w:r>
      <w:r>
        <w:rPr>
          <w:rStyle w:val="11"/>
          <w:rtl/>
        </w:rPr>
        <w:t xml:space="preserve">, </w:t>
      </w:r>
      <w:r>
        <w:rPr>
          <w:rStyle w:val="11"/>
          <w:rFonts w:hint="eastAsia"/>
          <w:rtl/>
        </w:rPr>
        <w:t>והעלה</w:t>
      </w:r>
      <w:r>
        <w:rPr>
          <w:rStyle w:val="11"/>
          <w:rtl/>
        </w:rPr>
        <w:t xml:space="preserve"> </w:t>
      </w:r>
      <w:r>
        <w:rPr>
          <w:rStyle w:val="11"/>
          <w:rFonts w:hint="eastAsia"/>
          <w:rtl/>
        </w:rPr>
        <w:t>צד</w:t>
      </w:r>
      <w:r>
        <w:rPr>
          <w:rStyle w:val="11"/>
          <w:rtl/>
        </w:rPr>
        <w:t xml:space="preserve"> </w:t>
      </w:r>
      <w:r>
        <w:rPr>
          <w:rStyle w:val="11"/>
          <w:rFonts w:hint="eastAsia"/>
          <w:rtl/>
        </w:rPr>
        <w:t>זה</w:t>
      </w:r>
      <w:r>
        <w:rPr>
          <w:rStyle w:val="11"/>
          <w:rtl/>
        </w:rPr>
        <w:t xml:space="preserve"> </w:t>
      </w:r>
      <w:proofErr w:type="spellStart"/>
      <w:r>
        <w:rPr>
          <w:rStyle w:val="11"/>
          <w:rFonts w:hint="eastAsia"/>
          <w:rtl/>
        </w:rPr>
        <w:t>דטעם</w:t>
      </w:r>
      <w:proofErr w:type="spellEnd"/>
      <w:r>
        <w:rPr>
          <w:rStyle w:val="11"/>
          <w:rtl/>
        </w:rPr>
        <w:t xml:space="preserve"> </w:t>
      </w:r>
      <w:proofErr w:type="spellStart"/>
      <w:r>
        <w:rPr>
          <w:rStyle w:val="11"/>
          <w:rFonts w:hint="eastAsia"/>
          <w:rtl/>
        </w:rPr>
        <w:t>המ</w:t>
      </w:r>
      <w:r>
        <w:rPr>
          <w:rStyle w:val="11"/>
          <w:rtl/>
        </w:rPr>
        <w:t>"</w:t>
      </w:r>
      <w:r>
        <w:rPr>
          <w:rStyle w:val="11"/>
          <w:rFonts w:hint="eastAsia"/>
          <w:rtl/>
        </w:rPr>
        <w:t>ב</w:t>
      </w:r>
      <w:proofErr w:type="spellEnd"/>
      <w:r>
        <w:rPr>
          <w:rStyle w:val="11"/>
          <w:rtl/>
        </w:rPr>
        <w:t xml:space="preserve"> </w:t>
      </w:r>
      <w:r>
        <w:rPr>
          <w:rStyle w:val="11"/>
          <w:rFonts w:hint="eastAsia"/>
          <w:rtl/>
        </w:rPr>
        <w:t>משום</w:t>
      </w:r>
      <w:r>
        <w:rPr>
          <w:rStyle w:val="11"/>
          <w:rtl/>
        </w:rPr>
        <w:t xml:space="preserve"> </w:t>
      </w:r>
      <w:r>
        <w:rPr>
          <w:rStyle w:val="11"/>
          <w:rFonts w:hint="eastAsia"/>
          <w:rtl/>
        </w:rPr>
        <w:t>שסובר</w:t>
      </w:r>
      <w:r>
        <w:rPr>
          <w:rStyle w:val="11"/>
          <w:rtl/>
        </w:rPr>
        <w:t xml:space="preserve"> </w:t>
      </w:r>
      <w:r>
        <w:rPr>
          <w:rStyle w:val="11"/>
          <w:rFonts w:hint="eastAsia"/>
          <w:rtl/>
        </w:rPr>
        <w:t>שטפל</w:t>
      </w:r>
      <w:r>
        <w:rPr>
          <w:rStyle w:val="11"/>
          <w:rtl/>
        </w:rPr>
        <w:t xml:space="preserve"> </w:t>
      </w:r>
      <w:r>
        <w:rPr>
          <w:rStyle w:val="11"/>
          <w:rFonts w:hint="eastAsia"/>
          <w:rtl/>
        </w:rPr>
        <w:t>אינו</w:t>
      </w:r>
      <w:r>
        <w:rPr>
          <w:rStyle w:val="11"/>
          <w:rtl/>
        </w:rPr>
        <w:t xml:space="preserve"> </w:t>
      </w:r>
      <w:r>
        <w:rPr>
          <w:rStyle w:val="11"/>
          <w:rFonts w:hint="eastAsia"/>
          <w:rtl/>
        </w:rPr>
        <w:t>חייב</w:t>
      </w:r>
      <w:r>
        <w:rPr>
          <w:rStyle w:val="11"/>
          <w:rtl/>
        </w:rPr>
        <w:t xml:space="preserve"> </w:t>
      </w:r>
      <w:r>
        <w:rPr>
          <w:rStyle w:val="11"/>
          <w:rFonts w:hint="eastAsia"/>
          <w:rtl/>
        </w:rPr>
        <w:t>בברכה</w:t>
      </w:r>
      <w:r>
        <w:rPr>
          <w:rStyle w:val="11"/>
          <w:rtl/>
        </w:rPr>
        <w:t xml:space="preserve"> </w:t>
      </w:r>
      <w:r>
        <w:rPr>
          <w:rStyle w:val="11"/>
          <w:rFonts w:hint="eastAsia"/>
          <w:rtl/>
        </w:rPr>
        <w:t>כלל</w:t>
      </w:r>
      <w:r>
        <w:rPr>
          <w:rStyle w:val="11"/>
          <w:rtl/>
        </w:rPr>
        <w:t xml:space="preserve">, </w:t>
      </w:r>
      <w:r>
        <w:rPr>
          <w:rStyle w:val="11"/>
          <w:rFonts w:hint="eastAsia"/>
          <w:rtl/>
        </w:rPr>
        <w:t>ודחה</w:t>
      </w:r>
      <w:r>
        <w:rPr>
          <w:rStyle w:val="11"/>
          <w:rtl/>
        </w:rPr>
        <w:t xml:space="preserve"> </w:t>
      </w:r>
      <w:proofErr w:type="spellStart"/>
      <w:r>
        <w:rPr>
          <w:rStyle w:val="11"/>
          <w:rFonts w:hint="eastAsia"/>
          <w:rtl/>
        </w:rPr>
        <w:t>דא</w:t>
      </w:r>
      <w:r>
        <w:rPr>
          <w:rStyle w:val="11"/>
          <w:rtl/>
        </w:rPr>
        <w:t>"</w:t>
      </w:r>
      <w:r>
        <w:rPr>
          <w:rStyle w:val="11"/>
          <w:rFonts w:hint="eastAsia"/>
          <w:rtl/>
        </w:rPr>
        <w:t>כ</w:t>
      </w:r>
      <w:proofErr w:type="spellEnd"/>
      <w:r>
        <w:rPr>
          <w:rStyle w:val="11"/>
          <w:rtl/>
        </w:rPr>
        <w:t xml:space="preserve"> </w:t>
      </w:r>
      <w:r>
        <w:rPr>
          <w:rStyle w:val="11"/>
          <w:rFonts w:hint="eastAsia"/>
          <w:rtl/>
        </w:rPr>
        <w:t>היה</w:t>
      </w:r>
      <w:r>
        <w:rPr>
          <w:rStyle w:val="11"/>
          <w:rtl/>
        </w:rPr>
        <w:t xml:space="preserve"> </w:t>
      </w:r>
      <w:r>
        <w:rPr>
          <w:rStyle w:val="11"/>
          <w:rFonts w:hint="eastAsia"/>
          <w:rtl/>
        </w:rPr>
        <w:t>שייך</w:t>
      </w:r>
      <w:r>
        <w:rPr>
          <w:rStyle w:val="11"/>
          <w:rtl/>
        </w:rPr>
        <w:t xml:space="preserve"> </w:t>
      </w:r>
      <w:r>
        <w:rPr>
          <w:rStyle w:val="11"/>
          <w:rFonts w:hint="eastAsia"/>
          <w:rtl/>
        </w:rPr>
        <w:t>הספק</w:t>
      </w:r>
      <w:r>
        <w:rPr>
          <w:rStyle w:val="11"/>
          <w:rtl/>
        </w:rPr>
        <w:t xml:space="preserve"> </w:t>
      </w:r>
      <w:r>
        <w:rPr>
          <w:rStyle w:val="11"/>
          <w:rFonts w:hint="eastAsia"/>
          <w:rtl/>
        </w:rPr>
        <w:t>של</w:t>
      </w:r>
      <w:r>
        <w:rPr>
          <w:rStyle w:val="11"/>
          <w:rtl/>
        </w:rPr>
        <w:t xml:space="preserve"> </w:t>
      </w:r>
      <w:proofErr w:type="spellStart"/>
      <w:r>
        <w:rPr>
          <w:rStyle w:val="11"/>
          <w:rFonts w:hint="eastAsia"/>
          <w:rtl/>
        </w:rPr>
        <w:t>השעה</w:t>
      </w:r>
      <w:r>
        <w:rPr>
          <w:rStyle w:val="11"/>
          <w:rtl/>
        </w:rPr>
        <w:t>"</w:t>
      </w:r>
      <w:r>
        <w:rPr>
          <w:rStyle w:val="11"/>
          <w:rFonts w:hint="eastAsia"/>
          <w:rtl/>
        </w:rPr>
        <w:t>צ</w:t>
      </w:r>
      <w:proofErr w:type="spellEnd"/>
      <w:r>
        <w:rPr>
          <w:rStyle w:val="11"/>
          <w:rtl/>
        </w:rPr>
        <w:t xml:space="preserve"> </w:t>
      </w:r>
      <w:r>
        <w:rPr>
          <w:rStyle w:val="11"/>
          <w:rFonts w:hint="eastAsia"/>
          <w:rtl/>
        </w:rPr>
        <w:t>אף</w:t>
      </w:r>
      <w:r>
        <w:rPr>
          <w:rStyle w:val="11"/>
          <w:rtl/>
        </w:rPr>
        <w:t xml:space="preserve"> </w:t>
      </w:r>
      <w:r>
        <w:rPr>
          <w:rStyle w:val="11"/>
          <w:rFonts w:hint="eastAsia"/>
          <w:rtl/>
        </w:rPr>
        <w:t>אם</w:t>
      </w:r>
      <w:r>
        <w:rPr>
          <w:rStyle w:val="11"/>
          <w:rtl/>
        </w:rPr>
        <w:t xml:space="preserve"> </w:t>
      </w:r>
      <w:r>
        <w:rPr>
          <w:rStyle w:val="11"/>
          <w:rFonts w:hint="eastAsia"/>
          <w:rtl/>
        </w:rPr>
        <w:t>היה</w:t>
      </w:r>
      <w:r>
        <w:rPr>
          <w:rStyle w:val="11"/>
          <w:rtl/>
        </w:rPr>
        <w:t xml:space="preserve"> </w:t>
      </w:r>
      <w:r>
        <w:rPr>
          <w:rStyle w:val="11"/>
          <w:rFonts w:hint="eastAsia"/>
          <w:rtl/>
        </w:rPr>
        <w:t>פטור</w:t>
      </w:r>
      <w:r>
        <w:rPr>
          <w:rStyle w:val="11"/>
          <w:rtl/>
        </w:rPr>
        <w:t xml:space="preserve"> </w:t>
      </w:r>
      <w:proofErr w:type="spellStart"/>
      <w:r>
        <w:rPr>
          <w:rStyle w:val="11"/>
          <w:rFonts w:hint="eastAsia"/>
          <w:rtl/>
        </w:rPr>
        <w:t>בודאי</w:t>
      </w:r>
      <w:proofErr w:type="spellEnd"/>
      <w:r>
        <w:rPr>
          <w:rStyle w:val="11"/>
          <w:rtl/>
        </w:rPr>
        <w:t xml:space="preserve"> </w:t>
      </w:r>
      <w:proofErr w:type="spellStart"/>
      <w:r>
        <w:rPr>
          <w:rStyle w:val="11"/>
          <w:rFonts w:hint="eastAsia"/>
          <w:rtl/>
        </w:rPr>
        <w:t>מעה</w:t>
      </w:r>
      <w:r>
        <w:rPr>
          <w:rStyle w:val="11"/>
          <w:rtl/>
        </w:rPr>
        <w:t>"</w:t>
      </w:r>
      <w:r>
        <w:rPr>
          <w:rStyle w:val="11"/>
          <w:rFonts w:hint="eastAsia"/>
          <w:rtl/>
        </w:rPr>
        <w:t>ג</w:t>
      </w:r>
      <w:proofErr w:type="spellEnd"/>
      <w:r>
        <w:rPr>
          <w:rStyle w:val="11"/>
          <w:rtl/>
        </w:rPr>
        <w:t xml:space="preserve">, </w:t>
      </w:r>
      <w:r>
        <w:rPr>
          <w:rStyle w:val="11"/>
          <w:rFonts w:hint="eastAsia"/>
          <w:rtl/>
        </w:rPr>
        <w:t>ומלשון</w:t>
      </w:r>
      <w:r>
        <w:rPr>
          <w:rStyle w:val="11"/>
          <w:rtl/>
        </w:rPr>
        <w:t xml:space="preserve"> </w:t>
      </w:r>
      <w:proofErr w:type="spellStart"/>
      <w:r>
        <w:rPr>
          <w:rStyle w:val="11"/>
          <w:rFonts w:hint="eastAsia"/>
          <w:rtl/>
        </w:rPr>
        <w:t>השעה</w:t>
      </w:r>
      <w:r>
        <w:rPr>
          <w:rStyle w:val="11"/>
          <w:rtl/>
        </w:rPr>
        <w:t>"</w:t>
      </w:r>
      <w:r>
        <w:rPr>
          <w:rStyle w:val="11"/>
          <w:rFonts w:hint="eastAsia"/>
          <w:rtl/>
        </w:rPr>
        <w:t>צ</w:t>
      </w:r>
      <w:proofErr w:type="spellEnd"/>
      <w:r>
        <w:rPr>
          <w:rStyle w:val="11"/>
          <w:rtl/>
        </w:rPr>
        <w:t xml:space="preserve"> </w:t>
      </w:r>
      <w:r>
        <w:rPr>
          <w:rStyle w:val="11"/>
          <w:rFonts w:hint="eastAsia"/>
          <w:rtl/>
        </w:rPr>
        <w:t>מוכח</w:t>
      </w:r>
      <w:r>
        <w:rPr>
          <w:rStyle w:val="11"/>
          <w:rtl/>
        </w:rPr>
        <w:t xml:space="preserve"> </w:t>
      </w:r>
      <w:proofErr w:type="spellStart"/>
      <w:r>
        <w:rPr>
          <w:rStyle w:val="11"/>
          <w:rFonts w:hint="eastAsia"/>
          <w:rtl/>
        </w:rPr>
        <w:t>דבזה</w:t>
      </w:r>
      <w:proofErr w:type="spellEnd"/>
      <w:r>
        <w:rPr>
          <w:rStyle w:val="11"/>
          <w:rtl/>
        </w:rPr>
        <w:t xml:space="preserve"> </w:t>
      </w:r>
      <w:r>
        <w:rPr>
          <w:rStyle w:val="11"/>
          <w:rFonts w:hint="eastAsia"/>
          <w:rtl/>
        </w:rPr>
        <w:t>חייב</w:t>
      </w:r>
      <w:r>
        <w:rPr>
          <w:rStyle w:val="11"/>
          <w:rtl/>
        </w:rPr>
        <w:t xml:space="preserve"> </w:t>
      </w:r>
      <w:proofErr w:type="spellStart"/>
      <w:r>
        <w:rPr>
          <w:rStyle w:val="11"/>
          <w:rFonts w:hint="eastAsia"/>
          <w:rtl/>
        </w:rPr>
        <w:t>בבנ</w:t>
      </w:r>
      <w:r>
        <w:rPr>
          <w:rStyle w:val="11"/>
          <w:rtl/>
        </w:rPr>
        <w:t>"</w:t>
      </w:r>
      <w:r>
        <w:rPr>
          <w:rStyle w:val="11"/>
          <w:rFonts w:hint="eastAsia"/>
          <w:rtl/>
        </w:rPr>
        <w:t>ר</w:t>
      </w:r>
      <w:proofErr w:type="spellEnd"/>
      <w:r>
        <w:rPr>
          <w:rStyle w:val="11"/>
          <w:rtl/>
        </w:rPr>
        <w:t xml:space="preserve">. </w:t>
      </w:r>
      <w:r>
        <w:rPr>
          <w:rStyle w:val="11"/>
          <w:rFonts w:hint="eastAsia"/>
          <w:rtl/>
        </w:rPr>
        <w:t>ולכן</w:t>
      </w:r>
      <w:r>
        <w:rPr>
          <w:rStyle w:val="11"/>
          <w:rtl/>
        </w:rPr>
        <w:t xml:space="preserve"> </w:t>
      </w:r>
      <w:r>
        <w:rPr>
          <w:rStyle w:val="11"/>
          <w:rFonts w:hint="eastAsia"/>
          <w:rtl/>
        </w:rPr>
        <w:t>נראה</w:t>
      </w:r>
      <w:r>
        <w:rPr>
          <w:rStyle w:val="11"/>
          <w:rtl/>
        </w:rPr>
        <w:t xml:space="preserve"> </w:t>
      </w:r>
      <w:r>
        <w:rPr>
          <w:rStyle w:val="11"/>
          <w:rFonts w:hint="eastAsia"/>
          <w:rtl/>
        </w:rPr>
        <w:t>לבאר</w:t>
      </w:r>
      <w:r>
        <w:rPr>
          <w:rStyle w:val="11"/>
          <w:rtl/>
        </w:rPr>
        <w:t xml:space="preserve"> </w:t>
      </w:r>
      <w:r>
        <w:rPr>
          <w:rStyle w:val="11"/>
          <w:rFonts w:hint="eastAsia"/>
          <w:rtl/>
        </w:rPr>
        <w:t>דעת</w:t>
      </w:r>
      <w:r>
        <w:rPr>
          <w:rStyle w:val="11"/>
          <w:rtl/>
        </w:rPr>
        <w:t xml:space="preserve"> </w:t>
      </w:r>
      <w:proofErr w:type="spellStart"/>
      <w:r>
        <w:rPr>
          <w:rStyle w:val="11"/>
          <w:rFonts w:hint="eastAsia"/>
          <w:rtl/>
        </w:rPr>
        <w:t>המ</w:t>
      </w:r>
      <w:r>
        <w:rPr>
          <w:rStyle w:val="11"/>
          <w:rtl/>
        </w:rPr>
        <w:t>"</w:t>
      </w:r>
      <w:r>
        <w:rPr>
          <w:rStyle w:val="11"/>
          <w:rFonts w:hint="eastAsia"/>
          <w:rtl/>
        </w:rPr>
        <w:t>ב</w:t>
      </w:r>
      <w:proofErr w:type="spellEnd"/>
      <w:r>
        <w:rPr>
          <w:rStyle w:val="11"/>
          <w:rtl/>
        </w:rPr>
        <w:t xml:space="preserve"> </w:t>
      </w:r>
      <w:r>
        <w:rPr>
          <w:rStyle w:val="11"/>
          <w:rFonts w:hint="eastAsia"/>
          <w:rtl/>
        </w:rPr>
        <w:t>שסובר</w:t>
      </w:r>
      <w:r>
        <w:rPr>
          <w:rStyle w:val="11"/>
          <w:rtl/>
        </w:rPr>
        <w:t xml:space="preserve"> </w:t>
      </w:r>
      <w:r>
        <w:rPr>
          <w:rStyle w:val="11"/>
          <w:rFonts w:hint="eastAsia"/>
          <w:rtl/>
        </w:rPr>
        <w:t>שאף</w:t>
      </w:r>
      <w:r>
        <w:rPr>
          <w:rStyle w:val="11"/>
          <w:rtl/>
        </w:rPr>
        <w:t xml:space="preserve"> </w:t>
      </w:r>
      <w:r>
        <w:rPr>
          <w:rStyle w:val="11"/>
          <w:rFonts w:hint="eastAsia"/>
          <w:rtl/>
        </w:rPr>
        <w:t>שהטפל</w:t>
      </w:r>
      <w:r>
        <w:rPr>
          <w:rStyle w:val="11"/>
          <w:rtl/>
        </w:rPr>
        <w:t xml:space="preserve"> </w:t>
      </w:r>
      <w:r>
        <w:rPr>
          <w:rStyle w:val="11"/>
          <w:rFonts w:hint="eastAsia"/>
          <w:rtl/>
        </w:rPr>
        <w:t>חייב</w:t>
      </w:r>
      <w:r>
        <w:rPr>
          <w:rStyle w:val="11"/>
          <w:rtl/>
        </w:rPr>
        <w:t xml:space="preserve"> </w:t>
      </w:r>
      <w:r>
        <w:rPr>
          <w:rStyle w:val="11"/>
          <w:rFonts w:hint="eastAsia"/>
          <w:rtl/>
        </w:rPr>
        <w:t>בברכה</w:t>
      </w:r>
      <w:r>
        <w:rPr>
          <w:rStyle w:val="11"/>
          <w:rtl/>
        </w:rPr>
        <w:t xml:space="preserve"> </w:t>
      </w:r>
      <w:r>
        <w:rPr>
          <w:rStyle w:val="11"/>
          <w:rFonts w:hint="eastAsia"/>
          <w:rtl/>
        </w:rPr>
        <w:t>אין</w:t>
      </w:r>
      <w:r>
        <w:rPr>
          <w:rStyle w:val="11"/>
          <w:rtl/>
        </w:rPr>
        <w:t xml:space="preserve"> </w:t>
      </w:r>
      <w:r>
        <w:rPr>
          <w:rStyle w:val="11"/>
          <w:rFonts w:hint="eastAsia"/>
          <w:rtl/>
        </w:rPr>
        <w:t>הפירוש</w:t>
      </w:r>
      <w:r>
        <w:rPr>
          <w:rStyle w:val="11"/>
          <w:rtl/>
        </w:rPr>
        <w:t xml:space="preserve"> </w:t>
      </w:r>
      <w:r>
        <w:rPr>
          <w:rStyle w:val="11"/>
          <w:rFonts w:hint="eastAsia"/>
          <w:rtl/>
        </w:rPr>
        <w:t>שחייב</w:t>
      </w:r>
      <w:r>
        <w:rPr>
          <w:rStyle w:val="11"/>
          <w:rtl/>
        </w:rPr>
        <w:t xml:space="preserve"> </w:t>
      </w:r>
      <w:r>
        <w:rPr>
          <w:rStyle w:val="11"/>
          <w:rFonts w:hint="eastAsia"/>
          <w:rtl/>
        </w:rPr>
        <w:t>בברכת</w:t>
      </w:r>
      <w:r>
        <w:rPr>
          <w:rStyle w:val="11"/>
          <w:rtl/>
        </w:rPr>
        <w:t xml:space="preserve"> </w:t>
      </w:r>
      <w:r>
        <w:rPr>
          <w:rStyle w:val="11"/>
          <w:rFonts w:hint="eastAsia"/>
          <w:rtl/>
        </w:rPr>
        <w:t>בנ</w:t>
      </w:r>
      <w:r>
        <w:rPr>
          <w:rStyle w:val="11"/>
          <w:rtl/>
        </w:rPr>
        <w:t>"</w:t>
      </w:r>
      <w:r>
        <w:rPr>
          <w:rStyle w:val="11"/>
          <w:rFonts w:hint="eastAsia"/>
          <w:rtl/>
        </w:rPr>
        <w:t>ר</w:t>
      </w:r>
      <w:r>
        <w:rPr>
          <w:rStyle w:val="11"/>
          <w:rtl/>
        </w:rPr>
        <w:t xml:space="preserve"> </w:t>
      </w:r>
      <w:r>
        <w:rPr>
          <w:rStyle w:val="11"/>
          <w:rFonts w:hint="eastAsia"/>
          <w:rtl/>
        </w:rPr>
        <w:t>אלא</w:t>
      </w:r>
      <w:r>
        <w:rPr>
          <w:rStyle w:val="11"/>
          <w:rtl/>
        </w:rPr>
        <w:t xml:space="preserve"> </w:t>
      </w:r>
      <w:r>
        <w:rPr>
          <w:rStyle w:val="11"/>
          <w:rFonts w:hint="eastAsia"/>
          <w:rtl/>
        </w:rPr>
        <w:t>שהעיקר</w:t>
      </w:r>
      <w:r>
        <w:rPr>
          <w:rStyle w:val="11"/>
          <w:rtl/>
        </w:rPr>
        <w:t xml:space="preserve"> </w:t>
      </w:r>
      <w:r>
        <w:rPr>
          <w:rStyle w:val="11"/>
          <w:rFonts w:hint="eastAsia"/>
          <w:rtl/>
        </w:rPr>
        <w:t>פוטרו</w:t>
      </w:r>
      <w:r>
        <w:rPr>
          <w:rStyle w:val="11"/>
          <w:rtl/>
        </w:rPr>
        <w:t xml:space="preserve"> (</w:t>
      </w:r>
      <w:r>
        <w:rPr>
          <w:rStyle w:val="11"/>
          <w:rFonts w:hint="eastAsia"/>
          <w:rtl/>
        </w:rPr>
        <w:t>כדעת</w:t>
      </w:r>
      <w:r>
        <w:rPr>
          <w:rStyle w:val="11"/>
          <w:rtl/>
        </w:rPr>
        <w:t xml:space="preserve"> </w:t>
      </w:r>
      <w:r>
        <w:rPr>
          <w:rStyle w:val="11"/>
          <w:rFonts w:hint="eastAsia"/>
          <w:rtl/>
        </w:rPr>
        <w:t>העמק</w:t>
      </w:r>
      <w:r>
        <w:rPr>
          <w:rStyle w:val="11"/>
          <w:rtl/>
        </w:rPr>
        <w:t xml:space="preserve"> </w:t>
      </w:r>
      <w:r>
        <w:rPr>
          <w:rStyle w:val="11"/>
          <w:rFonts w:hint="eastAsia"/>
          <w:rtl/>
        </w:rPr>
        <w:t>ברכה</w:t>
      </w:r>
      <w:r>
        <w:rPr>
          <w:rStyle w:val="11"/>
          <w:rtl/>
        </w:rPr>
        <w:t xml:space="preserve"> </w:t>
      </w:r>
      <w:proofErr w:type="spellStart"/>
      <w:r>
        <w:rPr>
          <w:rStyle w:val="11"/>
          <w:rFonts w:hint="eastAsia"/>
          <w:rtl/>
        </w:rPr>
        <w:t>והאג</w:t>
      </w:r>
      <w:r>
        <w:rPr>
          <w:rStyle w:val="11"/>
          <w:rtl/>
        </w:rPr>
        <w:t>"</w:t>
      </w:r>
      <w:r>
        <w:rPr>
          <w:rStyle w:val="11"/>
          <w:rFonts w:hint="eastAsia"/>
          <w:rtl/>
        </w:rPr>
        <w:t>מ</w:t>
      </w:r>
      <w:proofErr w:type="spellEnd"/>
      <w:r>
        <w:rPr>
          <w:rStyle w:val="11"/>
          <w:rtl/>
        </w:rPr>
        <w:t xml:space="preserve">), </w:t>
      </w:r>
      <w:r>
        <w:rPr>
          <w:rStyle w:val="11"/>
          <w:rFonts w:hint="eastAsia"/>
          <w:rtl/>
        </w:rPr>
        <w:t>אלא</w:t>
      </w:r>
      <w:r>
        <w:rPr>
          <w:rStyle w:val="11"/>
          <w:rtl/>
        </w:rPr>
        <w:t xml:space="preserve"> </w:t>
      </w:r>
      <w:r>
        <w:rPr>
          <w:rStyle w:val="11"/>
          <w:rFonts w:hint="eastAsia"/>
          <w:rtl/>
        </w:rPr>
        <w:t>הפירוש</w:t>
      </w:r>
      <w:r>
        <w:rPr>
          <w:rStyle w:val="11"/>
          <w:rtl/>
        </w:rPr>
        <w:t xml:space="preserve"> </w:t>
      </w:r>
      <w:r>
        <w:rPr>
          <w:rStyle w:val="11"/>
          <w:rFonts w:hint="eastAsia"/>
          <w:rtl/>
        </w:rPr>
        <w:t>שכיון</w:t>
      </w:r>
      <w:r>
        <w:rPr>
          <w:rStyle w:val="11"/>
          <w:rtl/>
        </w:rPr>
        <w:t xml:space="preserve"> </w:t>
      </w:r>
      <w:r>
        <w:rPr>
          <w:rStyle w:val="11"/>
          <w:rFonts w:hint="eastAsia"/>
          <w:rtl/>
        </w:rPr>
        <w:t>שהוא</w:t>
      </w:r>
      <w:r>
        <w:rPr>
          <w:rStyle w:val="11"/>
          <w:rtl/>
        </w:rPr>
        <w:t xml:space="preserve"> </w:t>
      </w:r>
      <w:r>
        <w:rPr>
          <w:rStyle w:val="11"/>
          <w:rFonts w:hint="eastAsia"/>
          <w:rtl/>
        </w:rPr>
        <w:t>טפל</w:t>
      </w:r>
      <w:r>
        <w:rPr>
          <w:rStyle w:val="11"/>
          <w:rtl/>
        </w:rPr>
        <w:t xml:space="preserve"> </w:t>
      </w:r>
      <w:r>
        <w:rPr>
          <w:rStyle w:val="11"/>
          <w:rFonts w:hint="eastAsia"/>
          <w:rtl/>
        </w:rPr>
        <w:t>תקנו</w:t>
      </w:r>
      <w:r>
        <w:rPr>
          <w:rStyle w:val="11"/>
          <w:rtl/>
        </w:rPr>
        <w:t xml:space="preserve"> </w:t>
      </w:r>
      <w:r>
        <w:rPr>
          <w:rStyle w:val="11"/>
          <w:rFonts w:hint="eastAsia"/>
          <w:rtl/>
        </w:rPr>
        <w:t>חז</w:t>
      </w:r>
      <w:r>
        <w:rPr>
          <w:rStyle w:val="11"/>
          <w:rtl/>
        </w:rPr>
        <w:t>"</w:t>
      </w:r>
      <w:r>
        <w:rPr>
          <w:rStyle w:val="11"/>
          <w:rFonts w:hint="eastAsia"/>
          <w:rtl/>
        </w:rPr>
        <w:t>ל</w:t>
      </w:r>
      <w:r>
        <w:rPr>
          <w:rStyle w:val="11"/>
          <w:rtl/>
        </w:rPr>
        <w:t xml:space="preserve"> </w:t>
      </w:r>
      <w:r>
        <w:rPr>
          <w:rStyle w:val="11"/>
          <w:rFonts w:hint="eastAsia"/>
          <w:rtl/>
        </w:rPr>
        <w:t>לברך</w:t>
      </w:r>
      <w:r>
        <w:rPr>
          <w:rStyle w:val="11"/>
          <w:rtl/>
        </w:rPr>
        <w:t xml:space="preserve"> </w:t>
      </w:r>
      <w:r>
        <w:rPr>
          <w:rStyle w:val="11"/>
          <w:rFonts w:hint="eastAsia"/>
          <w:rtl/>
        </w:rPr>
        <w:t>גם</w:t>
      </w:r>
      <w:r>
        <w:rPr>
          <w:rStyle w:val="11"/>
          <w:rtl/>
        </w:rPr>
        <w:t xml:space="preserve"> </w:t>
      </w:r>
      <w:r>
        <w:rPr>
          <w:rStyle w:val="11"/>
          <w:rFonts w:hint="eastAsia"/>
          <w:rtl/>
        </w:rPr>
        <w:t>עליו</w:t>
      </w:r>
      <w:r>
        <w:rPr>
          <w:rStyle w:val="11"/>
          <w:rtl/>
        </w:rPr>
        <w:t xml:space="preserve"> </w:t>
      </w:r>
      <w:r>
        <w:rPr>
          <w:rStyle w:val="11"/>
          <w:rFonts w:hint="eastAsia"/>
          <w:rtl/>
        </w:rPr>
        <w:t>את</w:t>
      </w:r>
      <w:r>
        <w:rPr>
          <w:rStyle w:val="11"/>
          <w:rtl/>
        </w:rPr>
        <w:t xml:space="preserve"> </w:t>
      </w:r>
      <w:r>
        <w:rPr>
          <w:rStyle w:val="11"/>
          <w:rFonts w:hint="eastAsia"/>
          <w:rtl/>
        </w:rPr>
        <w:t>ברכת</w:t>
      </w:r>
      <w:r>
        <w:rPr>
          <w:rStyle w:val="11"/>
          <w:rtl/>
        </w:rPr>
        <w:t xml:space="preserve"> </w:t>
      </w:r>
      <w:r>
        <w:rPr>
          <w:rStyle w:val="11"/>
          <w:rFonts w:hint="eastAsia"/>
          <w:rtl/>
        </w:rPr>
        <w:t>העיקר</w:t>
      </w:r>
      <w:r>
        <w:rPr>
          <w:rStyle w:val="11"/>
          <w:rtl/>
        </w:rPr>
        <w:t xml:space="preserve"> </w:t>
      </w:r>
      <w:proofErr w:type="spellStart"/>
      <w:r>
        <w:rPr>
          <w:rStyle w:val="11"/>
          <w:rFonts w:hint="eastAsia"/>
          <w:rtl/>
        </w:rPr>
        <w:t>והשתא</w:t>
      </w:r>
      <w:proofErr w:type="spellEnd"/>
      <w:r>
        <w:rPr>
          <w:rStyle w:val="11"/>
          <w:rtl/>
        </w:rPr>
        <w:t xml:space="preserve"> </w:t>
      </w:r>
      <w:r>
        <w:rPr>
          <w:rStyle w:val="11"/>
          <w:rFonts w:hint="eastAsia"/>
          <w:rtl/>
        </w:rPr>
        <w:t>ברכתו</w:t>
      </w:r>
      <w:r>
        <w:rPr>
          <w:rStyle w:val="11"/>
          <w:rtl/>
        </w:rPr>
        <w:t xml:space="preserve"> </w:t>
      </w:r>
      <w:r>
        <w:rPr>
          <w:rStyle w:val="11"/>
          <w:rFonts w:hint="eastAsia"/>
          <w:rtl/>
        </w:rPr>
        <w:t>אינה</w:t>
      </w:r>
      <w:r>
        <w:rPr>
          <w:rStyle w:val="11"/>
          <w:rtl/>
        </w:rPr>
        <w:t xml:space="preserve"> </w:t>
      </w:r>
      <w:r>
        <w:rPr>
          <w:rStyle w:val="11"/>
          <w:rFonts w:hint="eastAsia"/>
          <w:rtl/>
        </w:rPr>
        <w:t>אלא</w:t>
      </w:r>
      <w:r>
        <w:rPr>
          <w:rStyle w:val="11"/>
          <w:rtl/>
        </w:rPr>
        <w:t xml:space="preserve"> </w:t>
      </w:r>
      <w:proofErr w:type="spellStart"/>
      <w:r>
        <w:rPr>
          <w:rStyle w:val="11"/>
          <w:rFonts w:hint="eastAsia"/>
          <w:rtl/>
        </w:rPr>
        <w:t>עה</w:t>
      </w:r>
      <w:r>
        <w:rPr>
          <w:rStyle w:val="11"/>
          <w:rtl/>
        </w:rPr>
        <w:t>"</w:t>
      </w:r>
      <w:r>
        <w:rPr>
          <w:rStyle w:val="11"/>
          <w:rFonts w:hint="eastAsia"/>
          <w:rtl/>
        </w:rPr>
        <w:t>ג</w:t>
      </w:r>
      <w:proofErr w:type="spellEnd"/>
      <w:r>
        <w:rPr>
          <w:rStyle w:val="11"/>
          <w:rtl/>
        </w:rPr>
        <w:t>. (</w:t>
      </w:r>
      <w:r>
        <w:rPr>
          <w:rStyle w:val="11"/>
          <w:rFonts w:hint="eastAsia"/>
          <w:rtl/>
        </w:rPr>
        <w:t>שמעתי</w:t>
      </w:r>
      <w:r>
        <w:rPr>
          <w:rStyle w:val="11"/>
          <w:rtl/>
        </w:rPr>
        <w:t xml:space="preserve"> </w:t>
      </w:r>
      <w:r>
        <w:rPr>
          <w:rStyle w:val="11"/>
          <w:rFonts w:hint="eastAsia"/>
          <w:rtl/>
        </w:rPr>
        <w:t>מר</w:t>
      </w:r>
      <w:r>
        <w:rPr>
          <w:rStyle w:val="11"/>
          <w:rtl/>
        </w:rPr>
        <w:t xml:space="preserve">' </w:t>
      </w:r>
      <w:r>
        <w:rPr>
          <w:rStyle w:val="11"/>
          <w:rFonts w:hint="eastAsia"/>
          <w:rtl/>
        </w:rPr>
        <w:t>יעקב</w:t>
      </w:r>
      <w:r>
        <w:rPr>
          <w:rStyle w:val="11"/>
          <w:rtl/>
        </w:rPr>
        <w:t xml:space="preserve"> </w:t>
      </w:r>
      <w:r>
        <w:rPr>
          <w:rStyle w:val="11"/>
          <w:rFonts w:hint="eastAsia"/>
          <w:rtl/>
        </w:rPr>
        <w:t>הורביץ</w:t>
      </w:r>
      <w:r>
        <w:rPr>
          <w:rStyle w:val="11"/>
          <w:rtl/>
        </w:rPr>
        <w:t>). [</w:t>
      </w:r>
      <w:r>
        <w:rPr>
          <w:rStyle w:val="11"/>
          <w:rFonts w:hint="eastAsia"/>
          <w:rtl/>
        </w:rPr>
        <w:t>ואולי</w:t>
      </w:r>
      <w:r>
        <w:rPr>
          <w:rStyle w:val="11"/>
          <w:rtl/>
        </w:rPr>
        <w:t xml:space="preserve"> </w:t>
      </w:r>
      <w:proofErr w:type="spellStart"/>
      <w:r>
        <w:rPr>
          <w:rStyle w:val="11"/>
          <w:rFonts w:hint="eastAsia"/>
          <w:rtl/>
        </w:rPr>
        <w:t>יל</w:t>
      </w:r>
      <w:r>
        <w:rPr>
          <w:rStyle w:val="11"/>
          <w:rtl/>
        </w:rPr>
        <w:t>"</w:t>
      </w:r>
      <w:r>
        <w:rPr>
          <w:rStyle w:val="11"/>
          <w:rFonts w:hint="eastAsia"/>
          <w:rtl/>
        </w:rPr>
        <w:t>פ</w:t>
      </w:r>
      <w:proofErr w:type="spellEnd"/>
      <w:r>
        <w:rPr>
          <w:rStyle w:val="11"/>
          <w:rtl/>
        </w:rPr>
        <w:t xml:space="preserve"> </w:t>
      </w:r>
      <w:r>
        <w:rPr>
          <w:rStyle w:val="11"/>
          <w:rFonts w:hint="eastAsia"/>
          <w:rtl/>
        </w:rPr>
        <w:t>דעת</w:t>
      </w:r>
      <w:r>
        <w:rPr>
          <w:rStyle w:val="11"/>
          <w:rtl/>
        </w:rPr>
        <w:t xml:space="preserve"> </w:t>
      </w:r>
      <w:proofErr w:type="spellStart"/>
      <w:r>
        <w:rPr>
          <w:rStyle w:val="11"/>
          <w:rFonts w:hint="eastAsia"/>
          <w:rtl/>
        </w:rPr>
        <w:t>המ</w:t>
      </w:r>
      <w:r>
        <w:rPr>
          <w:rStyle w:val="11"/>
          <w:rtl/>
        </w:rPr>
        <w:t>"</w:t>
      </w:r>
      <w:r>
        <w:rPr>
          <w:rStyle w:val="11"/>
          <w:rFonts w:hint="eastAsia"/>
          <w:rtl/>
        </w:rPr>
        <w:t>ב</w:t>
      </w:r>
      <w:proofErr w:type="spellEnd"/>
      <w:r>
        <w:rPr>
          <w:rStyle w:val="11"/>
          <w:rtl/>
        </w:rPr>
        <w:t xml:space="preserve"> </w:t>
      </w:r>
      <w:r>
        <w:rPr>
          <w:rStyle w:val="11"/>
          <w:rFonts w:hint="eastAsia"/>
          <w:rtl/>
        </w:rPr>
        <w:t>כעין</w:t>
      </w:r>
      <w:r>
        <w:rPr>
          <w:rStyle w:val="11"/>
          <w:rtl/>
        </w:rPr>
        <w:t xml:space="preserve"> </w:t>
      </w:r>
      <w:proofErr w:type="spellStart"/>
      <w:r>
        <w:rPr>
          <w:rStyle w:val="11"/>
          <w:rFonts w:hint="eastAsia"/>
          <w:rtl/>
        </w:rPr>
        <w:t>האג</w:t>
      </w:r>
      <w:r>
        <w:rPr>
          <w:rStyle w:val="11"/>
          <w:rtl/>
        </w:rPr>
        <w:t>"</w:t>
      </w:r>
      <w:r>
        <w:rPr>
          <w:rStyle w:val="11"/>
          <w:rFonts w:hint="eastAsia"/>
          <w:rtl/>
        </w:rPr>
        <w:t>מ</w:t>
      </w:r>
      <w:proofErr w:type="spellEnd"/>
      <w:r>
        <w:rPr>
          <w:rStyle w:val="11"/>
          <w:rtl/>
        </w:rPr>
        <w:t xml:space="preserve"> </w:t>
      </w:r>
      <w:r>
        <w:rPr>
          <w:rStyle w:val="11"/>
          <w:rFonts w:hint="eastAsia"/>
          <w:rtl/>
        </w:rPr>
        <w:t>בח</w:t>
      </w:r>
      <w:r>
        <w:rPr>
          <w:rStyle w:val="11"/>
          <w:rtl/>
        </w:rPr>
        <w:t>"</w:t>
      </w:r>
      <w:r>
        <w:rPr>
          <w:rStyle w:val="11"/>
          <w:rFonts w:hint="eastAsia"/>
          <w:rtl/>
        </w:rPr>
        <w:t>ד</w:t>
      </w:r>
      <w:r>
        <w:rPr>
          <w:rStyle w:val="11"/>
          <w:rtl/>
        </w:rPr>
        <w:t xml:space="preserve"> </w:t>
      </w:r>
      <w:r>
        <w:rPr>
          <w:rStyle w:val="11"/>
          <w:rFonts w:hint="eastAsia"/>
          <w:rtl/>
        </w:rPr>
        <w:t>דלהלן</w:t>
      </w:r>
      <w:r>
        <w:rPr>
          <w:rStyle w:val="11"/>
          <w:rtl/>
        </w:rPr>
        <w:t xml:space="preserve">.] </w:t>
      </w:r>
      <w:r>
        <w:rPr>
          <w:rStyle w:val="11"/>
          <w:rtl/>
        </w:rPr>
        <w:br/>
      </w:r>
      <w:proofErr w:type="spellStart"/>
      <w:r>
        <w:rPr>
          <w:rStyle w:val="11"/>
          <w:rFonts w:hint="eastAsia"/>
          <w:rtl/>
        </w:rPr>
        <w:t>ויל</w:t>
      </w:r>
      <w:r>
        <w:rPr>
          <w:rStyle w:val="11"/>
          <w:rtl/>
        </w:rPr>
        <w:t>"</w:t>
      </w:r>
      <w:r>
        <w:rPr>
          <w:rStyle w:val="11"/>
          <w:rFonts w:hint="eastAsia"/>
          <w:rtl/>
        </w:rPr>
        <w:t>ע</w:t>
      </w:r>
      <w:proofErr w:type="spellEnd"/>
      <w:r>
        <w:rPr>
          <w:rStyle w:val="11"/>
          <w:rtl/>
        </w:rPr>
        <w:t xml:space="preserve"> </w:t>
      </w:r>
      <w:r>
        <w:rPr>
          <w:rStyle w:val="11"/>
          <w:rFonts w:hint="eastAsia"/>
          <w:rtl/>
        </w:rPr>
        <w:t>בדעת</w:t>
      </w:r>
      <w:r>
        <w:rPr>
          <w:rStyle w:val="11"/>
          <w:rtl/>
        </w:rPr>
        <w:t xml:space="preserve"> </w:t>
      </w:r>
      <w:proofErr w:type="spellStart"/>
      <w:r>
        <w:rPr>
          <w:rStyle w:val="11"/>
          <w:rFonts w:hint="eastAsia"/>
          <w:rtl/>
        </w:rPr>
        <w:t>האג</w:t>
      </w:r>
      <w:r>
        <w:rPr>
          <w:rStyle w:val="11"/>
          <w:rtl/>
        </w:rPr>
        <w:t>"</w:t>
      </w:r>
      <w:r>
        <w:rPr>
          <w:rStyle w:val="11"/>
          <w:rFonts w:hint="eastAsia"/>
          <w:rtl/>
        </w:rPr>
        <w:t>מ</w:t>
      </w:r>
      <w:proofErr w:type="spellEnd"/>
      <w:r>
        <w:rPr>
          <w:rStyle w:val="11"/>
          <w:rtl/>
        </w:rPr>
        <w:t xml:space="preserve"> (</w:t>
      </w:r>
      <w:proofErr w:type="spellStart"/>
      <w:r>
        <w:rPr>
          <w:rStyle w:val="11"/>
          <w:rFonts w:hint="eastAsia"/>
          <w:rtl/>
        </w:rPr>
        <w:t>או</w:t>
      </w:r>
      <w:r>
        <w:rPr>
          <w:rStyle w:val="11"/>
          <w:rtl/>
        </w:rPr>
        <w:t>"</w:t>
      </w:r>
      <w:r>
        <w:rPr>
          <w:rStyle w:val="11"/>
          <w:rFonts w:hint="eastAsia"/>
          <w:rtl/>
        </w:rPr>
        <w:t>ח</w:t>
      </w:r>
      <w:proofErr w:type="spellEnd"/>
      <w:r>
        <w:rPr>
          <w:rStyle w:val="11"/>
          <w:rtl/>
        </w:rPr>
        <w:t xml:space="preserve"> </w:t>
      </w:r>
      <w:r>
        <w:rPr>
          <w:rStyle w:val="11"/>
          <w:rFonts w:hint="eastAsia"/>
          <w:rtl/>
        </w:rPr>
        <w:t>ח</w:t>
      </w:r>
      <w:r>
        <w:rPr>
          <w:rStyle w:val="11"/>
          <w:rtl/>
        </w:rPr>
        <w:t>"</w:t>
      </w:r>
      <w:r>
        <w:rPr>
          <w:rStyle w:val="11"/>
          <w:rFonts w:hint="eastAsia"/>
          <w:rtl/>
        </w:rPr>
        <w:t>ד</w:t>
      </w:r>
      <w:r>
        <w:rPr>
          <w:rStyle w:val="11"/>
          <w:rtl/>
        </w:rPr>
        <w:t xml:space="preserve"> </w:t>
      </w:r>
      <w:proofErr w:type="spellStart"/>
      <w:r>
        <w:rPr>
          <w:rStyle w:val="11"/>
          <w:rFonts w:hint="eastAsia"/>
          <w:rtl/>
        </w:rPr>
        <w:t>מב</w:t>
      </w:r>
      <w:proofErr w:type="spellEnd"/>
      <w:r>
        <w:rPr>
          <w:rStyle w:val="11"/>
          <w:rtl/>
        </w:rPr>
        <w:t xml:space="preserve">) </w:t>
      </w:r>
      <w:r>
        <w:rPr>
          <w:rStyle w:val="11"/>
          <w:rFonts w:hint="eastAsia"/>
          <w:rtl/>
        </w:rPr>
        <w:t>שכתב</w:t>
      </w:r>
      <w:r>
        <w:rPr>
          <w:rStyle w:val="11"/>
          <w:rtl/>
        </w:rPr>
        <w:t xml:space="preserve"> </w:t>
      </w:r>
      <w:r>
        <w:rPr>
          <w:rStyle w:val="11"/>
          <w:rFonts w:hint="eastAsia"/>
          <w:rtl/>
        </w:rPr>
        <w:t>שמי</w:t>
      </w:r>
      <w:r>
        <w:rPr>
          <w:rStyle w:val="11"/>
          <w:rtl/>
        </w:rPr>
        <w:t xml:space="preserve"> </w:t>
      </w:r>
      <w:r>
        <w:rPr>
          <w:rStyle w:val="11"/>
          <w:rFonts w:hint="eastAsia"/>
          <w:rtl/>
        </w:rPr>
        <w:t>שאכל</w:t>
      </w:r>
      <w:r>
        <w:rPr>
          <w:rStyle w:val="11"/>
          <w:rtl/>
        </w:rPr>
        <w:t xml:space="preserve"> </w:t>
      </w:r>
      <w:r>
        <w:rPr>
          <w:rStyle w:val="11"/>
          <w:rFonts w:hint="eastAsia"/>
          <w:rtl/>
        </w:rPr>
        <w:t>מליח</w:t>
      </w:r>
      <w:r>
        <w:rPr>
          <w:rStyle w:val="11"/>
          <w:rtl/>
        </w:rPr>
        <w:t xml:space="preserve"> </w:t>
      </w:r>
      <w:r>
        <w:rPr>
          <w:rStyle w:val="11"/>
          <w:rFonts w:hint="eastAsia"/>
          <w:rtl/>
        </w:rPr>
        <w:t>פחות</w:t>
      </w:r>
      <w:r>
        <w:rPr>
          <w:rStyle w:val="11"/>
          <w:rtl/>
        </w:rPr>
        <w:t xml:space="preserve"> </w:t>
      </w:r>
      <w:proofErr w:type="spellStart"/>
      <w:r>
        <w:rPr>
          <w:rStyle w:val="11"/>
          <w:rFonts w:hint="eastAsia"/>
          <w:rtl/>
        </w:rPr>
        <w:t>מכזית</w:t>
      </w:r>
      <w:proofErr w:type="spellEnd"/>
      <w:r>
        <w:rPr>
          <w:rStyle w:val="11"/>
          <w:rtl/>
        </w:rPr>
        <w:t xml:space="preserve"> </w:t>
      </w:r>
      <w:r>
        <w:rPr>
          <w:rStyle w:val="11"/>
          <w:rFonts w:hint="eastAsia"/>
          <w:rtl/>
        </w:rPr>
        <w:t>ופת</w:t>
      </w:r>
      <w:r>
        <w:rPr>
          <w:rStyle w:val="11"/>
          <w:rtl/>
        </w:rPr>
        <w:t xml:space="preserve"> </w:t>
      </w:r>
      <w:r>
        <w:rPr>
          <w:rStyle w:val="11"/>
          <w:rFonts w:hint="eastAsia"/>
          <w:rtl/>
        </w:rPr>
        <w:t>כזית</w:t>
      </w:r>
      <w:r>
        <w:rPr>
          <w:rStyle w:val="11"/>
          <w:rtl/>
        </w:rPr>
        <w:t xml:space="preserve"> </w:t>
      </w:r>
      <w:r>
        <w:rPr>
          <w:rStyle w:val="11"/>
          <w:rFonts w:hint="eastAsia"/>
          <w:rtl/>
        </w:rPr>
        <w:t>כטפל</w:t>
      </w:r>
      <w:r>
        <w:rPr>
          <w:rStyle w:val="11"/>
          <w:rtl/>
        </w:rPr>
        <w:t xml:space="preserve"> – </w:t>
      </w:r>
      <w:r>
        <w:rPr>
          <w:rStyle w:val="11"/>
          <w:rFonts w:hint="eastAsia"/>
          <w:rtl/>
        </w:rPr>
        <w:t>א</w:t>
      </w:r>
      <w:r>
        <w:rPr>
          <w:rStyle w:val="11"/>
          <w:rtl/>
        </w:rPr>
        <w:t>"</w:t>
      </w:r>
      <w:r>
        <w:rPr>
          <w:rStyle w:val="11"/>
          <w:rFonts w:hint="eastAsia"/>
          <w:rtl/>
        </w:rPr>
        <w:t>צ</w:t>
      </w:r>
      <w:r>
        <w:rPr>
          <w:rStyle w:val="11"/>
          <w:rtl/>
        </w:rPr>
        <w:t xml:space="preserve"> </w:t>
      </w:r>
      <w:r>
        <w:rPr>
          <w:rStyle w:val="11"/>
          <w:rFonts w:hint="eastAsia"/>
          <w:rtl/>
        </w:rPr>
        <w:t>לברך</w:t>
      </w:r>
      <w:r>
        <w:rPr>
          <w:rStyle w:val="11"/>
          <w:rtl/>
        </w:rPr>
        <w:t xml:space="preserve"> </w:t>
      </w:r>
      <w:proofErr w:type="spellStart"/>
      <w:r>
        <w:rPr>
          <w:rStyle w:val="11"/>
          <w:rFonts w:hint="eastAsia"/>
          <w:rtl/>
        </w:rPr>
        <w:t>בהמ</w:t>
      </w:r>
      <w:r>
        <w:rPr>
          <w:rStyle w:val="11"/>
          <w:rtl/>
        </w:rPr>
        <w:t>"</w:t>
      </w:r>
      <w:r>
        <w:rPr>
          <w:rStyle w:val="11"/>
          <w:rFonts w:hint="eastAsia"/>
          <w:rtl/>
        </w:rPr>
        <w:t>ז</w:t>
      </w:r>
      <w:proofErr w:type="spellEnd"/>
      <w:r>
        <w:rPr>
          <w:rStyle w:val="11"/>
          <w:rtl/>
        </w:rPr>
        <w:t xml:space="preserve">, </w:t>
      </w:r>
      <w:r>
        <w:rPr>
          <w:rStyle w:val="11"/>
          <w:rFonts w:hint="eastAsia"/>
          <w:rtl/>
        </w:rPr>
        <w:t>אלא</w:t>
      </w:r>
      <w:r>
        <w:rPr>
          <w:rStyle w:val="11"/>
          <w:rtl/>
        </w:rPr>
        <w:t xml:space="preserve"> </w:t>
      </w:r>
      <w:r>
        <w:rPr>
          <w:rStyle w:val="11"/>
          <w:rFonts w:hint="eastAsia"/>
          <w:rtl/>
        </w:rPr>
        <w:t>בנ</w:t>
      </w:r>
      <w:r>
        <w:rPr>
          <w:rStyle w:val="11"/>
          <w:rtl/>
        </w:rPr>
        <w:t>"</w:t>
      </w:r>
      <w:r>
        <w:rPr>
          <w:rStyle w:val="11"/>
          <w:rFonts w:hint="eastAsia"/>
          <w:rtl/>
        </w:rPr>
        <w:t>ר</w:t>
      </w:r>
      <w:r>
        <w:rPr>
          <w:rStyle w:val="11"/>
          <w:rtl/>
        </w:rPr>
        <w:t>. (</w:t>
      </w:r>
      <w:r>
        <w:rPr>
          <w:rStyle w:val="11"/>
          <w:rFonts w:hint="eastAsia"/>
          <w:rtl/>
        </w:rPr>
        <w:t>וע</w:t>
      </w:r>
      <w:r>
        <w:rPr>
          <w:rStyle w:val="11"/>
          <w:rtl/>
        </w:rPr>
        <w:t>"</w:t>
      </w:r>
      <w:r>
        <w:rPr>
          <w:rStyle w:val="11"/>
          <w:rFonts w:hint="eastAsia"/>
          <w:rtl/>
        </w:rPr>
        <w:t>ש</w:t>
      </w:r>
      <w:r>
        <w:rPr>
          <w:rStyle w:val="11"/>
          <w:rtl/>
        </w:rPr>
        <w:t xml:space="preserve"> </w:t>
      </w:r>
      <w:r>
        <w:rPr>
          <w:rStyle w:val="11"/>
          <w:rFonts w:hint="eastAsia"/>
          <w:rtl/>
        </w:rPr>
        <w:t>דיוק</w:t>
      </w:r>
      <w:r>
        <w:rPr>
          <w:rStyle w:val="11"/>
          <w:rtl/>
        </w:rPr>
        <w:t xml:space="preserve"> </w:t>
      </w:r>
      <w:r>
        <w:rPr>
          <w:rStyle w:val="11"/>
          <w:rFonts w:hint="eastAsia"/>
          <w:rtl/>
        </w:rPr>
        <w:t>מהלשון</w:t>
      </w:r>
      <w:r>
        <w:rPr>
          <w:rStyle w:val="11"/>
          <w:rtl/>
        </w:rPr>
        <w:t xml:space="preserve"> </w:t>
      </w:r>
      <w:r>
        <w:rPr>
          <w:rStyle w:val="11"/>
          <w:rFonts w:hint="eastAsia"/>
          <w:rtl/>
        </w:rPr>
        <w:t>מברך</w:t>
      </w:r>
      <w:r>
        <w:rPr>
          <w:rStyle w:val="11"/>
          <w:rtl/>
        </w:rPr>
        <w:t xml:space="preserve"> </w:t>
      </w:r>
      <w:r>
        <w:rPr>
          <w:rStyle w:val="11"/>
          <w:rFonts w:hint="eastAsia"/>
          <w:rtl/>
        </w:rPr>
        <w:t>על</w:t>
      </w:r>
      <w:r>
        <w:rPr>
          <w:rStyle w:val="11"/>
          <w:rtl/>
        </w:rPr>
        <w:t xml:space="preserve"> </w:t>
      </w:r>
      <w:r>
        <w:rPr>
          <w:rStyle w:val="11"/>
          <w:rFonts w:hint="eastAsia"/>
          <w:rtl/>
        </w:rPr>
        <w:t>העיקר</w:t>
      </w:r>
      <w:r>
        <w:rPr>
          <w:rStyle w:val="11"/>
          <w:rtl/>
        </w:rPr>
        <w:t xml:space="preserve"> </w:t>
      </w:r>
      <w:r>
        <w:rPr>
          <w:rStyle w:val="11"/>
          <w:rFonts w:hint="eastAsia"/>
          <w:rtl/>
        </w:rPr>
        <w:t>ופוטר</w:t>
      </w:r>
      <w:r>
        <w:rPr>
          <w:rStyle w:val="11"/>
          <w:rtl/>
        </w:rPr>
        <w:t xml:space="preserve"> </w:t>
      </w:r>
      <w:r>
        <w:rPr>
          <w:rStyle w:val="11"/>
          <w:rFonts w:hint="eastAsia"/>
          <w:rtl/>
        </w:rPr>
        <w:t>את</w:t>
      </w:r>
      <w:r>
        <w:rPr>
          <w:rStyle w:val="11"/>
          <w:rtl/>
        </w:rPr>
        <w:t xml:space="preserve"> </w:t>
      </w:r>
      <w:r>
        <w:rPr>
          <w:rStyle w:val="11"/>
          <w:rFonts w:hint="eastAsia"/>
          <w:rtl/>
        </w:rPr>
        <w:t>הטפילה</w:t>
      </w:r>
      <w:r>
        <w:rPr>
          <w:rStyle w:val="11"/>
          <w:rtl/>
        </w:rPr>
        <w:t xml:space="preserve"> – </w:t>
      </w:r>
      <w:r>
        <w:rPr>
          <w:rStyle w:val="11"/>
          <w:rFonts w:hint="eastAsia"/>
          <w:rtl/>
        </w:rPr>
        <w:t>שהטפל</w:t>
      </w:r>
      <w:r>
        <w:rPr>
          <w:rStyle w:val="11"/>
          <w:rtl/>
        </w:rPr>
        <w:t xml:space="preserve"> </w:t>
      </w:r>
      <w:r>
        <w:rPr>
          <w:rStyle w:val="11"/>
          <w:rFonts w:hint="eastAsia"/>
          <w:rtl/>
        </w:rPr>
        <w:t>חייב</w:t>
      </w:r>
      <w:r>
        <w:rPr>
          <w:rStyle w:val="11"/>
          <w:rtl/>
        </w:rPr>
        <w:t xml:space="preserve"> </w:t>
      </w:r>
      <w:r>
        <w:rPr>
          <w:rStyle w:val="11"/>
          <w:rFonts w:hint="eastAsia"/>
          <w:rtl/>
        </w:rPr>
        <w:t>אלא</w:t>
      </w:r>
      <w:r>
        <w:rPr>
          <w:rStyle w:val="11"/>
          <w:rtl/>
        </w:rPr>
        <w:t xml:space="preserve"> </w:t>
      </w:r>
      <w:r>
        <w:rPr>
          <w:rStyle w:val="11"/>
          <w:rFonts w:hint="eastAsia"/>
          <w:rtl/>
        </w:rPr>
        <w:t>שנפטר</w:t>
      </w:r>
      <w:r>
        <w:rPr>
          <w:rStyle w:val="11"/>
          <w:rtl/>
        </w:rPr>
        <w:t xml:space="preserve">). </w:t>
      </w:r>
      <w:proofErr w:type="spellStart"/>
      <w:r>
        <w:rPr>
          <w:rStyle w:val="11"/>
          <w:rFonts w:hint="eastAsia"/>
          <w:rtl/>
        </w:rPr>
        <w:t>וב</w:t>
      </w:r>
      <w:r>
        <w:rPr>
          <w:rStyle w:val="11"/>
          <w:rtl/>
        </w:rPr>
        <w:t>'</w:t>
      </w:r>
      <w:r>
        <w:rPr>
          <w:rStyle w:val="11"/>
          <w:rFonts w:hint="eastAsia"/>
          <w:rtl/>
        </w:rPr>
        <w:t>וזאת</w:t>
      </w:r>
      <w:proofErr w:type="spellEnd"/>
      <w:r>
        <w:rPr>
          <w:rStyle w:val="11"/>
          <w:rtl/>
        </w:rPr>
        <w:t xml:space="preserve"> </w:t>
      </w:r>
      <w:r>
        <w:rPr>
          <w:rStyle w:val="11"/>
          <w:rFonts w:hint="eastAsia"/>
          <w:rtl/>
        </w:rPr>
        <w:t>הברכה</w:t>
      </w:r>
      <w:r>
        <w:rPr>
          <w:rStyle w:val="11"/>
          <w:rtl/>
        </w:rPr>
        <w:t>' (</w:t>
      </w:r>
      <w:r>
        <w:rPr>
          <w:rStyle w:val="11"/>
          <w:rFonts w:hint="eastAsia"/>
          <w:rtl/>
        </w:rPr>
        <w:t>בירור</w:t>
      </w:r>
      <w:r>
        <w:rPr>
          <w:rStyle w:val="11"/>
          <w:rtl/>
        </w:rPr>
        <w:t xml:space="preserve"> </w:t>
      </w:r>
      <w:r>
        <w:rPr>
          <w:rStyle w:val="11"/>
          <w:rFonts w:hint="eastAsia"/>
          <w:rtl/>
        </w:rPr>
        <w:t>הלכה</w:t>
      </w:r>
      <w:r>
        <w:rPr>
          <w:rStyle w:val="11"/>
          <w:rtl/>
        </w:rPr>
        <w:t xml:space="preserve"> </w:t>
      </w:r>
      <w:r>
        <w:rPr>
          <w:rStyle w:val="11"/>
          <w:rFonts w:hint="eastAsia"/>
          <w:rtl/>
        </w:rPr>
        <w:t>כ</w:t>
      </w:r>
      <w:r>
        <w:rPr>
          <w:rStyle w:val="11"/>
          <w:rtl/>
        </w:rPr>
        <w:t xml:space="preserve">) </w:t>
      </w:r>
      <w:r>
        <w:rPr>
          <w:rStyle w:val="11"/>
          <w:rFonts w:hint="eastAsia"/>
          <w:rtl/>
        </w:rPr>
        <w:t>הבין</w:t>
      </w:r>
      <w:r>
        <w:rPr>
          <w:rStyle w:val="11"/>
          <w:rtl/>
        </w:rPr>
        <w:t xml:space="preserve"> </w:t>
      </w:r>
      <w:r>
        <w:rPr>
          <w:rStyle w:val="11"/>
          <w:rFonts w:hint="eastAsia"/>
          <w:rtl/>
        </w:rPr>
        <w:t>שמסקנת</w:t>
      </w:r>
      <w:r>
        <w:rPr>
          <w:rStyle w:val="11"/>
          <w:rtl/>
        </w:rPr>
        <w:t xml:space="preserve"> </w:t>
      </w:r>
      <w:proofErr w:type="spellStart"/>
      <w:r>
        <w:rPr>
          <w:rStyle w:val="11"/>
          <w:rFonts w:hint="eastAsia"/>
          <w:rtl/>
        </w:rPr>
        <w:t>האג</w:t>
      </w:r>
      <w:r>
        <w:rPr>
          <w:rStyle w:val="11"/>
          <w:rtl/>
        </w:rPr>
        <w:t>"</w:t>
      </w:r>
      <w:r>
        <w:rPr>
          <w:rStyle w:val="11"/>
          <w:rFonts w:hint="eastAsia"/>
          <w:rtl/>
        </w:rPr>
        <w:t>מ</w:t>
      </w:r>
      <w:proofErr w:type="spellEnd"/>
      <w:r>
        <w:rPr>
          <w:rStyle w:val="11"/>
          <w:rtl/>
        </w:rPr>
        <w:t xml:space="preserve"> </w:t>
      </w:r>
      <w:r>
        <w:rPr>
          <w:rStyle w:val="11"/>
          <w:rFonts w:hint="eastAsia"/>
          <w:rtl/>
        </w:rPr>
        <w:t>דלא</w:t>
      </w:r>
      <w:r>
        <w:rPr>
          <w:rStyle w:val="11"/>
          <w:rtl/>
        </w:rPr>
        <w:t xml:space="preserve"> </w:t>
      </w:r>
      <w:proofErr w:type="spellStart"/>
      <w:r>
        <w:rPr>
          <w:rStyle w:val="11"/>
          <w:rFonts w:hint="eastAsia"/>
          <w:rtl/>
        </w:rPr>
        <w:t>כמש</w:t>
      </w:r>
      <w:r>
        <w:rPr>
          <w:rStyle w:val="11"/>
          <w:rtl/>
        </w:rPr>
        <w:t>"</w:t>
      </w:r>
      <w:r>
        <w:rPr>
          <w:rStyle w:val="11"/>
          <w:rFonts w:hint="eastAsia"/>
          <w:rtl/>
        </w:rPr>
        <w:t>כ</w:t>
      </w:r>
      <w:proofErr w:type="spellEnd"/>
      <w:r>
        <w:rPr>
          <w:rStyle w:val="11"/>
          <w:rtl/>
        </w:rPr>
        <w:t xml:space="preserve"> </w:t>
      </w:r>
      <w:r>
        <w:rPr>
          <w:rStyle w:val="11"/>
          <w:rFonts w:hint="eastAsia"/>
          <w:rtl/>
        </w:rPr>
        <w:t>בתחילה</w:t>
      </w:r>
      <w:r>
        <w:rPr>
          <w:rStyle w:val="11"/>
          <w:rtl/>
        </w:rPr>
        <w:t xml:space="preserve"> </w:t>
      </w:r>
      <w:r>
        <w:rPr>
          <w:rStyle w:val="11"/>
          <w:rFonts w:hint="eastAsia"/>
          <w:rtl/>
        </w:rPr>
        <w:t>לדייק</w:t>
      </w:r>
      <w:r>
        <w:rPr>
          <w:rStyle w:val="11"/>
          <w:rtl/>
        </w:rPr>
        <w:t xml:space="preserve"> </w:t>
      </w:r>
      <w:r>
        <w:rPr>
          <w:rStyle w:val="11"/>
          <w:rFonts w:hint="eastAsia"/>
          <w:rtl/>
        </w:rPr>
        <w:t>מלשון</w:t>
      </w:r>
      <w:r>
        <w:rPr>
          <w:rStyle w:val="11"/>
          <w:rtl/>
        </w:rPr>
        <w:t xml:space="preserve"> </w:t>
      </w:r>
      <w:r>
        <w:rPr>
          <w:rStyle w:val="11"/>
          <w:rFonts w:hint="eastAsia"/>
          <w:rtl/>
        </w:rPr>
        <w:t>המשנה</w:t>
      </w:r>
      <w:r>
        <w:rPr>
          <w:rStyle w:val="11"/>
          <w:rtl/>
        </w:rPr>
        <w:t xml:space="preserve"> </w:t>
      </w:r>
      <w:r>
        <w:rPr>
          <w:rStyle w:val="11"/>
          <w:rFonts w:hint="eastAsia"/>
          <w:rtl/>
        </w:rPr>
        <w:t>אלא</w:t>
      </w:r>
      <w:r>
        <w:rPr>
          <w:rStyle w:val="11"/>
          <w:rtl/>
        </w:rPr>
        <w:t xml:space="preserve"> </w:t>
      </w:r>
      <w:r>
        <w:rPr>
          <w:rStyle w:val="11"/>
          <w:rFonts w:hint="eastAsia"/>
          <w:rtl/>
        </w:rPr>
        <w:t>הטפל</w:t>
      </w:r>
      <w:r>
        <w:rPr>
          <w:rStyle w:val="11"/>
          <w:rtl/>
        </w:rPr>
        <w:t xml:space="preserve"> </w:t>
      </w:r>
      <w:r>
        <w:rPr>
          <w:rStyle w:val="11"/>
          <w:rFonts w:hint="eastAsia"/>
          <w:rtl/>
        </w:rPr>
        <w:t>אינו</w:t>
      </w:r>
      <w:r>
        <w:rPr>
          <w:rStyle w:val="11"/>
          <w:rtl/>
        </w:rPr>
        <w:t xml:space="preserve"> </w:t>
      </w:r>
      <w:r>
        <w:rPr>
          <w:rStyle w:val="11"/>
          <w:rFonts w:hint="eastAsia"/>
          <w:rtl/>
        </w:rPr>
        <w:t>חייב</w:t>
      </w:r>
      <w:r>
        <w:rPr>
          <w:rStyle w:val="11"/>
          <w:rtl/>
        </w:rPr>
        <w:t xml:space="preserve"> </w:t>
      </w:r>
      <w:r>
        <w:rPr>
          <w:rStyle w:val="11"/>
          <w:rFonts w:hint="eastAsia"/>
          <w:rtl/>
        </w:rPr>
        <w:t>בברכה</w:t>
      </w:r>
      <w:r>
        <w:rPr>
          <w:rStyle w:val="11"/>
          <w:rtl/>
        </w:rPr>
        <w:t xml:space="preserve"> </w:t>
      </w:r>
      <w:r>
        <w:rPr>
          <w:rStyle w:val="11"/>
          <w:rFonts w:hint="eastAsia"/>
          <w:rtl/>
        </w:rPr>
        <w:t>כלל</w:t>
      </w:r>
      <w:r>
        <w:rPr>
          <w:rStyle w:val="11"/>
          <w:rtl/>
        </w:rPr>
        <w:t xml:space="preserve">. </w:t>
      </w:r>
      <w:r>
        <w:rPr>
          <w:rStyle w:val="11"/>
          <w:rFonts w:hint="eastAsia"/>
          <w:rtl/>
        </w:rPr>
        <w:t>וזה</w:t>
      </w:r>
      <w:r>
        <w:rPr>
          <w:rStyle w:val="11"/>
          <w:rtl/>
        </w:rPr>
        <w:t xml:space="preserve"> </w:t>
      </w:r>
      <w:r>
        <w:rPr>
          <w:rStyle w:val="11"/>
          <w:rFonts w:hint="eastAsia"/>
          <w:rtl/>
        </w:rPr>
        <w:t>צ</w:t>
      </w:r>
      <w:r>
        <w:rPr>
          <w:rStyle w:val="11"/>
          <w:rtl/>
        </w:rPr>
        <w:t>"</w:t>
      </w:r>
      <w:r>
        <w:rPr>
          <w:rStyle w:val="11"/>
          <w:rFonts w:hint="eastAsia"/>
          <w:rtl/>
        </w:rPr>
        <w:t>ע</w:t>
      </w:r>
      <w:r>
        <w:rPr>
          <w:rStyle w:val="11"/>
          <w:rtl/>
        </w:rPr>
        <w:t xml:space="preserve"> </w:t>
      </w:r>
      <w:r>
        <w:rPr>
          <w:rStyle w:val="11"/>
          <w:rFonts w:hint="eastAsia"/>
          <w:rtl/>
        </w:rPr>
        <w:t>מהראיות</w:t>
      </w:r>
      <w:r>
        <w:rPr>
          <w:rStyle w:val="11"/>
          <w:rtl/>
        </w:rPr>
        <w:t xml:space="preserve"> </w:t>
      </w:r>
      <w:r>
        <w:rPr>
          <w:rStyle w:val="11"/>
          <w:rFonts w:hint="eastAsia"/>
          <w:rtl/>
        </w:rPr>
        <w:t>הנ</w:t>
      </w:r>
      <w:r>
        <w:rPr>
          <w:rStyle w:val="11"/>
          <w:rtl/>
        </w:rPr>
        <w:t>"</w:t>
      </w:r>
      <w:r>
        <w:rPr>
          <w:rStyle w:val="11"/>
          <w:rFonts w:hint="eastAsia"/>
          <w:rtl/>
        </w:rPr>
        <w:t>ל</w:t>
      </w:r>
      <w:r>
        <w:rPr>
          <w:rStyle w:val="11"/>
          <w:rtl/>
        </w:rPr>
        <w:t xml:space="preserve"> </w:t>
      </w:r>
      <w:proofErr w:type="spellStart"/>
      <w:r>
        <w:rPr>
          <w:rStyle w:val="11"/>
          <w:rFonts w:hint="eastAsia"/>
          <w:rtl/>
        </w:rPr>
        <w:t>וגםדא</w:t>
      </w:r>
      <w:r>
        <w:rPr>
          <w:rStyle w:val="11"/>
          <w:rtl/>
        </w:rPr>
        <w:t>"</w:t>
      </w:r>
      <w:r>
        <w:rPr>
          <w:rStyle w:val="11"/>
          <w:rFonts w:hint="eastAsia"/>
          <w:rtl/>
        </w:rPr>
        <w:t>כ</w:t>
      </w:r>
      <w:proofErr w:type="spellEnd"/>
      <w:r>
        <w:rPr>
          <w:rStyle w:val="11"/>
          <w:rtl/>
        </w:rPr>
        <w:t xml:space="preserve"> </w:t>
      </w:r>
      <w:r>
        <w:rPr>
          <w:rStyle w:val="11"/>
          <w:rFonts w:hint="eastAsia"/>
          <w:rtl/>
        </w:rPr>
        <w:t>מדוע</w:t>
      </w:r>
      <w:r>
        <w:rPr>
          <w:rStyle w:val="11"/>
          <w:rtl/>
        </w:rPr>
        <w:t xml:space="preserve"> </w:t>
      </w:r>
      <w:r>
        <w:rPr>
          <w:rStyle w:val="11"/>
          <w:rFonts w:hint="eastAsia"/>
          <w:rtl/>
        </w:rPr>
        <w:t>מצטרף</w:t>
      </w:r>
      <w:r>
        <w:rPr>
          <w:rStyle w:val="11"/>
          <w:rtl/>
        </w:rPr>
        <w:t xml:space="preserve"> </w:t>
      </w:r>
      <w:r>
        <w:rPr>
          <w:rStyle w:val="11"/>
          <w:rFonts w:hint="eastAsia"/>
          <w:rtl/>
        </w:rPr>
        <w:t>לשיעור</w:t>
      </w:r>
      <w:r>
        <w:rPr>
          <w:rStyle w:val="11"/>
          <w:rtl/>
        </w:rPr>
        <w:t xml:space="preserve"> </w:t>
      </w:r>
      <w:r>
        <w:rPr>
          <w:rStyle w:val="11"/>
          <w:rFonts w:hint="eastAsia"/>
          <w:rtl/>
        </w:rPr>
        <w:t>בנ</w:t>
      </w:r>
      <w:r>
        <w:rPr>
          <w:rStyle w:val="11"/>
          <w:rtl/>
        </w:rPr>
        <w:t>"</w:t>
      </w:r>
      <w:r>
        <w:rPr>
          <w:rStyle w:val="11"/>
          <w:rFonts w:hint="eastAsia"/>
          <w:rtl/>
        </w:rPr>
        <w:t>ר</w:t>
      </w:r>
      <w:r>
        <w:rPr>
          <w:rStyle w:val="11"/>
          <w:rtl/>
        </w:rPr>
        <w:t xml:space="preserve">. </w:t>
      </w:r>
      <w:r>
        <w:rPr>
          <w:rStyle w:val="11"/>
          <w:rFonts w:hint="eastAsia"/>
          <w:rtl/>
        </w:rPr>
        <w:t>ונראה</w:t>
      </w:r>
      <w:r>
        <w:rPr>
          <w:rStyle w:val="11"/>
          <w:rtl/>
        </w:rPr>
        <w:t xml:space="preserve"> </w:t>
      </w:r>
      <w:proofErr w:type="spellStart"/>
      <w:r>
        <w:rPr>
          <w:rStyle w:val="11"/>
          <w:rFonts w:hint="eastAsia"/>
          <w:rtl/>
        </w:rPr>
        <w:t>דדעת</w:t>
      </w:r>
      <w:proofErr w:type="spellEnd"/>
      <w:r>
        <w:rPr>
          <w:rStyle w:val="11"/>
          <w:rtl/>
        </w:rPr>
        <w:t xml:space="preserve"> </w:t>
      </w:r>
      <w:proofErr w:type="spellStart"/>
      <w:r>
        <w:rPr>
          <w:rStyle w:val="11"/>
          <w:rFonts w:hint="eastAsia"/>
          <w:rtl/>
        </w:rPr>
        <w:t>האג</w:t>
      </w:r>
      <w:r>
        <w:rPr>
          <w:rStyle w:val="11"/>
          <w:rtl/>
        </w:rPr>
        <w:t>"</w:t>
      </w:r>
      <w:r>
        <w:rPr>
          <w:rStyle w:val="11"/>
          <w:rFonts w:hint="eastAsia"/>
          <w:rtl/>
        </w:rPr>
        <w:t>מ</w:t>
      </w:r>
      <w:proofErr w:type="spellEnd"/>
      <w:r>
        <w:rPr>
          <w:rStyle w:val="11"/>
          <w:rtl/>
        </w:rPr>
        <w:t xml:space="preserve"> </w:t>
      </w:r>
      <w:r>
        <w:rPr>
          <w:rStyle w:val="11"/>
          <w:rFonts w:hint="eastAsia"/>
          <w:rtl/>
        </w:rPr>
        <w:t>שהטפל</w:t>
      </w:r>
      <w:r>
        <w:rPr>
          <w:rStyle w:val="11"/>
          <w:rtl/>
        </w:rPr>
        <w:t xml:space="preserve"> </w:t>
      </w:r>
      <w:r>
        <w:rPr>
          <w:rStyle w:val="11"/>
          <w:rFonts w:hint="eastAsia"/>
          <w:rtl/>
        </w:rPr>
        <w:t>נטפל</w:t>
      </w:r>
      <w:r>
        <w:rPr>
          <w:rStyle w:val="11"/>
          <w:rtl/>
        </w:rPr>
        <w:t xml:space="preserve"> </w:t>
      </w:r>
      <w:r>
        <w:rPr>
          <w:rStyle w:val="11"/>
          <w:rFonts w:hint="eastAsia"/>
          <w:rtl/>
        </w:rPr>
        <w:t>לעיקר</w:t>
      </w:r>
      <w:r>
        <w:rPr>
          <w:rStyle w:val="11"/>
          <w:rtl/>
        </w:rPr>
        <w:t xml:space="preserve"> </w:t>
      </w:r>
      <w:r>
        <w:rPr>
          <w:rStyle w:val="11"/>
          <w:rFonts w:hint="eastAsia"/>
          <w:rtl/>
        </w:rPr>
        <w:t>ונחשב</w:t>
      </w:r>
      <w:r>
        <w:rPr>
          <w:rStyle w:val="11"/>
          <w:rtl/>
        </w:rPr>
        <w:t xml:space="preserve"> </w:t>
      </w:r>
      <w:r>
        <w:rPr>
          <w:rStyle w:val="11"/>
          <w:rFonts w:hint="eastAsia"/>
          <w:rtl/>
        </w:rPr>
        <w:t>חלק</w:t>
      </w:r>
      <w:r>
        <w:rPr>
          <w:rStyle w:val="11"/>
          <w:rtl/>
        </w:rPr>
        <w:t xml:space="preserve"> </w:t>
      </w:r>
      <w:r>
        <w:rPr>
          <w:rStyle w:val="11"/>
          <w:rFonts w:hint="eastAsia"/>
          <w:rtl/>
        </w:rPr>
        <w:t>מאכילת</w:t>
      </w:r>
      <w:r>
        <w:rPr>
          <w:rStyle w:val="11"/>
          <w:rtl/>
        </w:rPr>
        <w:t xml:space="preserve"> </w:t>
      </w:r>
      <w:r>
        <w:rPr>
          <w:rStyle w:val="11"/>
          <w:rFonts w:hint="eastAsia"/>
          <w:rtl/>
        </w:rPr>
        <w:t>העיקר</w:t>
      </w:r>
      <w:r>
        <w:rPr>
          <w:rStyle w:val="11"/>
          <w:rtl/>
        </w:rPr>
        <w:t xml:space="preserve"> </w:t>
      </w:r>
      <w:r>
        <w:rPr>
          <w:rStyle w:val="11"/>
          <w:rFonts w:hint="eastAsia"/>
          <w:rtl/>
        </w:rPr>
        <w:t>ומקבל</w:t>
      </w:r>
      <w:r>
        <w:rPr>
          <w:rStyle w:val="11"/>
          <w:rtl/>
        </w:rPr>
        <w:t xml:space="preserve"> </w:t>
      </w:r>
      <w:r>
        <w:rPr>
          <w:rStyle w:val="11"/>
          <w:rFonts w:hint="eastAsia"/>
          <w:rtl/>
        </w:rPr>
        <w:t>את</w:t>
      </w:r>
      <w:r>
        <w:rPr>
          <w:rStyle w:val="11"/>
          <w:rtl/>
        </w:rPr>
        <w:t xml:space="preserve"> </w:t>
      </w:r>
      <w:r>
        <w:rPr>
          <w:rStyle w:val="11"/>
          <w:rFonts w:hint="eastAsia"/>
          <w:rtl/>
        </w:rPr>
        <w:t>דין</w:t>
      </w:r>
      <w:r>
        <w:rPr>
          <w:rStyle w:val="11"/>
          <w:rtl/>
        </w:rPr>
        <w:t xml:space="preserve"> </w:t>
      </w:r>
      <w:r>
        <w:rPr>
          <w:rStyle w:val="11"/>
          <w:rFonts w:hint="eastAsia"/>
          <w:rtl/>
        </w:rPr>
        <w:t>העיקר</w:t>
      </w:r>
      <w:r>
        <w:rPr>
          <w:rStyle w:val="11"/>
          <w:rtl/>
        </w:rPr>
        <w:t xml:space="preserve">, </w:t>
      </w:r>
      <w:r>
        <w:rPr>
          <w:rStyle w:val="11"/>
          <w:rFonts w:hint="eastAsia"/>
          <w:rtl/>
        </w:rPr>
        <w:t>ולכן</w:t>
      </w:r>
      <w:r>
        <w:rPr>
          <w:rStyle w:val="11"/>
          <w:rtl/>
        </w:rPr>
        <w:t xml:space="preserve"> </w:t>
      </w:r>
      <w:r>
        <w:rPr>
          <w:rStyle w:val="11"/>
          <w:rFonts w:hint="eastAsia"/>
          <w:rtl/>
        </w:rPr>
        <w:t>אם</w:t>
      </w:r>
      <w:r>
        <w:rPr>
          <w:rStyle w:val="11"/>
          <w:rtl/>
        </w:rPr>
        <w:t xml:space="preserve"> </w:t>
      </w:r>
      <w:r>
        <w:rPr>
          <w:rStyle w:val="11"/>
          <w:rFonts w:hint="eastAsia"/>
          <w:rtl/>
        </w:rPr>
        <w:t>על</w:t>
      </w:r>
      <w:r>
        <w:rPr>
          <w:rStyle w:val="11"/>
          <w:rtl/>
        </w:rPr>
        <w:t xml:space="preserve"> </w:t>
      </w:r>
      <w:r>
        <w:rPr>
          <w:rStyle w:val="11"/>
          <w:rFonts w:hint="eastAsia"/>
          <w:rtl/>
        </w:rPr>
        <w:t>העיקר</w:t>
      </w:r>
      <w:r>
        <w:rPr>
          <w:rStyle w:val="11"/>
          <w:rtl/>
        </w:rPr>
        <w:t xml:space="preserve"> </w:t>
      </w:r>
      <w:r>
        <w:rPr>
          <w:rStyle w:val="11"/>
          <w:rFonts w:hint="eastAsia"/>
          <w:rtl/>
        </w:rPr>
        <w:t>אין</w:t>
      </w:r>
      <w:r>
        <w:rPr>
          <w:rStyle w:val="11"/>
          <w:rtl/>
        </w:rPr>
        <w:t xml:space="preserve"> </w:t>
      </w:r>
      <w:r>
        <w:rPr>
          <w:rStyle w:val="11"/>
          <w:rFonts w:hint="eastAsia"/>
          <w:rtl/>
        </w:rPr>
        <w:t>דין</w:t>
      </w:r>
      <w:r>
        <w:rPr>
          <w:rStyle w:val="11"/>
          <w:rtl/>
        </w:rPr>
        <w:t xml:space="preserve"> </w:t>
      </w:r>
      <w:r>
        <w:rPr>
          <w:rStyle w:val="11"/>
          <w:rFonts w:hint="eastAsia"/>
          <w:rtl/>
        </w:rPr>
        <w:t>ברכה</w:t>
      </w:r>
      <w:r>
        <w:rPr>
          <w:rStyle w:val="11"/>
          <w:rtl/>
        </w:rPr>
        <w:t xml:space="preserve"> (</w:t>
      </w:r>
      <w:r>
        <w:rPr>
          <w:rStyle w:val="11"/>
          <w:rFonts w:hint="eastAsia"/>
          <w:rtl/>
        </w:rPr>
        <w:t>כגון</w:t>
      </w:r>
      <w:r>
        <w:rPr>
          <w:rStyle w:val="11"/>
          <w:rtl/>
        </w:rPr>
        <w:t xml:space="preserve"> </w:t>
      </w:r>
      <w:r>
        <w:rPr>
          <w:rStyle w:val="11"/>
          <w:rFonts w:hint="eastAsia"/>
          <w:rtl/>
        </w:rPr>
        <w:t>במליח</w:t>
      </w:r>
      <w:r>
        <w:rPr>
          <w:rStyle w:val="11"/>
          <w:rtl/>
        </w:rPr>
        <w:t xml:space="preserve"> </w:t>
      </w:r>
      <w:r>
        <w:rPr>
          <w:rStyle w:val="11"/>
          <w:rFonts w:hint="eastAsia"/>
          <w:rtl/>
        </w:rPr>
        <w:t>מצד</w:t>
      </w:r>
      <w:r>
        <w:rPr>
          <w:rStyle w:val="11"/>
          <w:rtl/>
        </w:rPr>
        <w:t xml:space="preserve"> </w:t>
      </w:r>
      <w:r>
        <w:rPr>
          <w:rStyle w:val="11"/>
          <w:rFonts w:hint="eastAsia"/>
          <w:rtl/>
        </w:rPr>
        <w:t>הדין</w:t>
      </w:r>
      <w:r>
        <w:rPr>
          <w:rStyle w:val="11"/>
          <w:rtl/>
        </w:rPr>
        <w:t xml:space="preserve"> </w:t>
      </w:r>
      <w:r>
        <w:rPr>
          <w:rStyle w:val="11"/>
          <w:rFonts w:hint="eastAsia"/>
          <w:rtl/>
        </w:rPr>
        <w:t>דאורייתא</w:t>
      </w:r>
      <w:r>
        <w:rPr>
          <w:rStyle w:val="11"/>
          <w:rtl/>
        </w:rPr>
        <w:t xml:space="preserve"> </w:t>
      </w:r>
      <w:proofErr w:type="spellStart"/>
      <w:r>
        <w:rPr>
          <w:rStyle w:val="11"/>
          <w:rFonts w:hint="eastAsia"/>
          <w:rtl/>
        </w:rPr>
        <w:t>דא</w:t>
      </w:r>
      <w:r>
        <w:rPr>
          <w:rStyle w:val="11"/>
          <w:rtl/>
        </w:rPr>
        <w:t>"</w:t>
      </w:r>
      <w:r>
        <w:rPr>
          <w:rStyle w:val="11"/>
          <w:rFonts w:hint="eastAsia"/>
          <w:rtl/>
        </w:rPr>
        <w:t>צ</w:t>
      </w:r>
      <w:proofErr w:type="spellEnd"/>
      <w:r>
        <w:rPr>
          <w:rStyle w:val="11"/>
          <w:rtl/>
        </w:rPr>
        <w:t xml:space="preserve"> </w:t>
      </w:r>
      <w:r>
        <w:rPr>
          <w:rStyle w:val="11"/>
          <w:rFonts w:hint="eastAsia"/>
          <w:rtl/>
        </w:rPr>
        <w:t>ברכה</w:t>
      </w:r>
      <w:r>
        <w:rPr>
          <w:rStyle w:val="11"/>
          <w:rtl/>
        </w:rPr>
        <w:t xml:space="preserve"> </w:t>
      </w:r>
      <w:r>
        <w:rPr>
          <w:rStyle w:val="11"/>
          <w:rFonts w:hint="eastAsia"/>
          <w:rtl/>
        </w:rPr>
        <w:t>אלא</w:t>
      </w:r>
      <w:r>
        <w:rPr>
          <w:rStyle w:val="11"/>
          <w:rtl/>
        </w:rPr>
        <w:t xml:space="preserve"> </w:t>
      </w:r>
      <w:r>
        <w:rPr>
          <w:rStyle w:val="11"/>
          <w:rFonts w:hint="eastAsia"/>
          <w:rtl/>
        </w:rPr>
        <w:t>על</w:t>
      </w:r>
      <w:r>
        <w:rPr>
          <w:rStyle w:val="11"/>
          <w:rtl/>
        </w:rPr>
        <w:t xml:space="preserve"> </w:t>
      </w:r>
      <w:r>
        <w:rPr>
          <w:rStyle w:val="11"/>
          <w:rFonts w:hint="eastAsia"/>
          <w:rtl/>
        </w:rPr>
        <w:t>פת</w:t>
      </w:r>
      <w:r>
        <w:rPr>
          <w:rStyle w:val="11"/>
          <w:rtl/>
        </w:rPr>
        <w:t xml:space="preserve">) </w:t>
      </w:r>
      <w:r>
        <w:rPr>
          <w:rStyle w:val="11"/>
          <w:rFonts w:hint="eastAsia"/>
          <w:rtl/>
        </w:rPr>
        <w:t>גם</w:t>
      </w:r>
      <w:r>
        <w:rPr>
          <w:rStyle w:val="11"/>
          <w:rtl/>
        </w:rPr>
        <w:t xml:space="preserve"> </w:t>
      </w:r>
      <w:r>
        <w:rPr>
          <w:rStyle w:val="11"/>
          <w:rFonts w:hint="eastAsia"/>
          <w:rtl/>
        </w:rPr>
        <w:t>הטפל</w:t>
      </w:r>
      <w:r>
        <w:rPr>
          <w:rStyle w:val="11"/>
          <w:rtl/>
        </w:rPr>
        <w:t xml:space="preserve"> </w:t>
      </w:r>
      <w:r>
        <w:rPr>
          <w:rStyle w:val="11"/>
          <w:rFonts w:hint="eastAsia"/>
          <w:rtl/>
        </w:rPr>
        <w:t>פטור</w:t>
      </w:r>
      <w:r>
        <w:rPr>
          <w:rStyle w:val="11"/>
          <w:rtl/>
        </w:rPr>
        <w:t xml:space="preserve">, </w:t>
      </w:r>
      <w:r>
        <w:rPr>
          <w:rStyle w:val="11"/>
          <w:rFonts w:hint="eastAsia"/>
          <w:rtl/>
        </w:rPr>
        <w:t>ואם</w:t>
      </w:r>
      <w:r>
        <w:rPr>
          <w:rStyle w:val="11"/>
          <w:rtl/>
        </w:rPr>
        <w:t xml:space="preserve"> </w:t>
      </w:r>
      <w:r>
        <w:rPr>
          <w:rStyle w:val="11"/>
          <w:rFonts w:hint="eastAsia"/>
          <w:rtl/>
        </w:rPr>
        <w:t>העיקר</w:t>
      </w:r>
      <w:r>
        <w:rPr>
          <w:rStyle w:val="11"/>
          <w:rtl/>
        </w:rPr>
        <w:t xml:space="preserve"> – </w:t>
      </w:r>
      <w:r>
        <w:rPr>
          <w:rStyle w:val="11"/>
          <w:rFonts w:hint="eastAsia"/>
          <w:rtl/>
        </w:rPr>
        <w:t>גם</w:t>
      </w:r>
      <w:r>
        <w:rPr>
          <w:rStyle w:val="11"/>
          <w:rtl/>
        </w:rPr>
        <w:t xml:space="preserve"> </w:t>
      </w:r>
      <w:r>
        <w:rPr>
          <w:rStyle w:val="11"/>
          <w:rFonts w:hint="eastAsia"/>
          <w:rtl/>
        </w:rPr>
        <w:t>הטפל</w:t>
      </w:r>
      <w:r>
        <w:rPr>
          <w:rStyle w:val="11"/>
          <w:rtl/>
        </w:rPr>
        <w:t xml:space="preserve"> </w:t>
      </w:r>
      <w:r>
        <w:rPr>
          <w:rStyle w:val="11"/>
          <w:rFonts w:hint="eastAsia"/>
          <w:rtl/>
        </w:rPr>
        <w:t>חייב</w:t>
      </w:r>
      <w:r>
        <w:rPr>
          <w:rStyle w:val="11"/>
          <w:rtl/>
        </w:rPr>
        <w:t xml:space="preserve"> </w:t>
      </w:r>
      <w:r>
        <w:rPr>
          <w:rStyle w:val="11"/>
          <w:rFonts w:hint="eastAsia"/>
          <w:rtl/>
        </w:rPr>
        <w:t>וגם</w:t>
      </w:r>
      <w:r>
        <w:rPr>
          <w:rStyle w:val="11"/>
          <w:rtl/>
        </w:rPr>
        <w:t xml:space="preserve"> </w:t>
      </w:r>
      <w:r>
        <w:rPr>
          <w:rStyle w:val="11"/>
          <w:rFonts w:hint="eastAsia"/>
          <w:rtl/>
        </w:rPr>
        <w:t>מצטרף</w:t>
      </w:r>
      <w:r>
        <w:rPr>
          <w:rStyle w:val="11"/>
          <w:rtl/>
        </w:rPr>
        <w:t xml:space="preserve"> </w:t>
      </w:r>
      <w:r>
        <w:rPr>
          <w:rStyle w:val="11"/>
          <w:rFonts w:hint="eastAsia"/>
          <w:rtl/>
        </w:rPr>
        <w:t>לשיעור</w:t>
      </w:r>
      <w:r>
        <w:rPr>
          <w:rStyle w:val="11"/>
          <w:rtl/>
        </w:rPr>
        <w:t xml:space="preserve">, </w:t>
      </w:r>
      <w:proofErr w:type="spellStart"/>
      <w:r>
        <w:rPr>
          <w:rStyle w:val="11"/>
          <w:rFonts w:hint="eastAsia"/>
          <w:rtl/>
        </w:rPr>
        <w:t>ומשו</w:t>
      </w:r>
      <w:r>
        <w:rPr>
          <w:rStyle w:val="11"/>
          <w:rtl/>
        </w:rPr>
        <w:t>"</w:t>
      </w:r>
      <w:r>
        <w:rPr>
          <w:rStyle w:val="11"/>
          <w:rFonts w:hint="eastAsia"/>
          <w:rtl/>
        </w:rPr>
        <w:t>ה</w:t>
      </w:r>
      <w:proofErr w:type="spellEnd"/>
      <w:r>
        <w:rPr>
          <w:rStyle w:val="11"/>
          <w:rtl/>
        </w:rPr>
        <w:t xml:space="preserve"> </w:t>
      </w:r>
      <w:r>
        <w:rPr>
          <w:rStyle w:val="11"/>
          <w:rFonts w:hint="eastAsia"/>
          <w:rtl/>
        </w:rPr>
        <w:t>א</w:t>
      </w:r>
      <w:r>
        <w:rPr>
          <w:rStyle w:val="11"/>
          <w:rtl/>
        </w:rPr>
        <w:t>"</w:t>
      </w:r>
      <w:r>
        <w:rPr>
          <w:rStyle w:val="11"/>
          <w:rFonts w:hint="eastAsia"/>
          <w:rtl/>
        </w:rPr>
        <w:t>צ</w:t>
      </w:r>
      <w:r>
        <w:rPr>
          <w:rStyle w:val="11"/>
          <w:rtl/>
        </w:rPr>
        <w:t xml:space="preserve"> </w:t>
      </w:r>
      <w:r>
        <w:rPr>
          <w:rStyle w:val="11"/>
          <w:rFonts w:hint="eastAsia"/>
          <w:rtl/>
        </w:rPr>
        <w:t>לברך</w:t>
      </w:r>
      <w:r>
        <w:rPr>
          <w:rStyle w:val="11"/>
          <w:rtl/>
        </w:rPr>
        <w:t xml:space="preserve"> </w:t>
      </w:r>
      <w:proofErr w:type="spellStart"/>
      <w:r>
        <w:rPr>
          <w:rStyle w:val="11"/>
          <w:rFonts w:hint="eastAsia"/>
          <w:rtl/>
        </w:rPr>
        <w:t>בהמ</w:t>
      </w:r>
      <w:r>
        <w:rPr>
          <w:rStyle w:val="11"/>
          <w:rtl/>
        </w:rPr>
        <w:t>"</w:t>
      </w:r>
      <w:r>
        <w:rPr>
          <w:rStyle w:val="11"/>
          <w:rFonts w:hint="eastAsia"/>
          <w:rtl/>
        </w:rPr>
        <w:t>ז</w:t>
      </w:r>
      <w:proofErr w:type="spellEnd"/>
      <w:r>
        <w:rPr>
          <w:rStyle w:val="11"/>
          <w:rtl/>
        </w:rPr>
        <w:t xml:space="preserve"> </w:t>
      </w:r>
      <w:proofErr w:type="spellStart"/>
      <w:r>
        <w:rPr>
          <w:rStyle w:val="11"/>
          <w:rFonts w:hint="eastAsia"/>
          <w:rtl/>
        </w:rPr>
        <w:t>דנחשב</w:t>
      </w:r>
      <w:proofErr w:type="spellEnd"/>
      <w:r>
        <w:rPr>
          <w:rStyle w:val="11"/>
          <w:rtl/>
        </w:rPr>
        <w:t xml:space="preserve"> </w:t>
      </w:r>
      <w:r>
        <w:rPr>
          <w:rStyle w:val="11"/>
          <w:rFonts w:hint="eastAsia"/>
          <w:rtl/>
        </w:rPr>
        <w:t>חלק</w:t>
      </w:r>
      <w:r>
        <w:rPr>
          <w:rStyle w:val="11"/>
          <w:rtl/>
        </w:rPr>
        <w:t xml:space="preserve"> </w:t>
      </w:r>
      <w:r>
        <w:rPr>
          <w:rStyle w:val="11"/>
          <w:rFonts w:hint="eastAsia"/>
          <w:rtl/>
        </w:rPr>
        <w:t>מאכילת</w:t>
      </w:r>
      <w:r>
        <w:rPr>
          <w:rStyle w:val="11"/>
          <w:rtl/>
        </w:rPr>
        <w:t xml:space="preserve"> </w:t>
      </w:r>
      <w:r>
        <w:rPr>
          <w:rStyle w:val="11"/>
          <w:rFonts w:hint="eastAsia"/>
          <w:rtl/>
        </w:rPr>
        <w:t>המליח</w:t>
      </w:r>
      <w:r>
        <w:rPr>
          <w:rStyle w:val="11"/>
          <w:rtl/>
        </w:rPr>
        <w:t xml:space="preserve">. </w:t>
      </w:r>
      <w:r>
        <w:rPr>
          <w:rStyle w:val="11"/>
          <w:rFonts w:hint="eastAsia"/>
          <w:rtl/>
        </w:rPr>
        <w:t>ונמצא</w:t>
      </w:r>
      <w:r>
        <w:rPr>
          <w:rStyle w:val="11"/>
          <w:rtl/>
        </w:rPr>
        <w:t xml:space="preserve"> </w:t>
      </w:r>
      <w:r>
        <w:rPr>
          <w:rStyle w:val="11"/>
          <w:rFonts w:hint="eastAsia"/>
          <w:rtl/>
        </w:rPr>
        <w:t>שזה</w:t>
      </w:r>
      <w:r>
        <w:rPr>
          <w:rStyle w:val="11"/>
          <w:rtl/>
        </w:rPr>
        <w:t xml:space="preserve"> </w:t>
      </w:r>
      <w:r>
        <w:rPr>
          <w:rStyle w:val="11"/>
          <w:rFonts w:hint="eastAsia"/>
          <w:rtl/>
        </w:rPr>
        <w:t>מוסכם</w:t>
      </w:r>
      <w:r>
        <w:rPr>
          <w:rStyle w:val="11"/>
          <w:rtl/>
        </w:rPr>
        <w:t xml:space="preserve"> </w:t>
      </w:r>
      <w:r>
        <w:rPr>
          <w:rStyle w:val="11"/>
          <w:rFonts w:hint="eastAsia"/>
          <w:rtl/>
        </w:rPr>
        <w:t>שהטפל</w:t>
      </w:r>
      <w:r>
        <w:rPr>
          <w:rStyle w:val="11"/>
          <w:rtl/>
        </w:rPr>
        <w:t xml:space="preserve"> </w:t>
      </w:r>
      <w:r>
        <w:rPr>
          <w:rStyle w:val="11"/>
          <w:rFonts w:hint="eastAsia"/>
          <w:rtl/>
        </w:rPr>
        <w:t>יוצא</w:t>
      </w:r>
      <w:r>
        <w:rPr>
          <w:rStyle w:val="11"/>
          <w:rtl/>
        </w:rPr>
        <w:t xml:space="preserve"> </w:t>
      </w:r>
      <w:r>
        <w:rPr>
          <w:rStyle w:val="11"/>
          <w:rFonts w:hint="eastAsia"/>
          <w:rtl/>
        </w:rPr>
        <w:t>בברכת</w:t>
      </w:r>
      <w:r>
        <w:rPr>
          <w:rStyle w:val="11"/>
          <w:rtl/>
        </w:rPr>
        <w:t xml:space="preserve"> </w:t>
      </w:r>
      <w:r>
        <w:rPr>
          <w:rStyle w:val="11"/>
          <w:rFonts w:hint="eastAsia"/>
          <w:rtl/>
        </w:rPr>
        <w:t>העיקר</w:t>
      </w:r>
      <w:r>
        <w:rPr>
          <w:rStyle w:val="11"/>
          <w:rtl/>
        </w:rPr>
        <w:t xml:space="preserve"> (</w:t>
      </w:r>
      <w:r>
        <w:rPr>
          <w:rStyle w:val="11"/>
          <w:rFonts w:hint="eastAsia"/>
          <w:rtl/>
        </w:rPr>
        <w:t>ולא</w:t>
      </w:r>
      <w:r>
        <w:rPr>
          <w:rStyle w:val="11"/>
          <w:rtl/>
        </w:rPr>
        <w:t xml:space="preserve"> </w:t>
      </w:r>
      <w:proofErr w:type="spellStart"/>
      <w:r>
        <w:rPr>
          <w:rStyle w:val="11"/>
          <w:rFonts w:hint="eastAsia"/>
          <w:rtl/>
        </w:rPr>
        <w:t>שא</w:t>
      </w:r>
      <w:r>
        <w:rPr>
          <w:rStyle w:val="11"/>
          <w:rtl/>
        </w:rPr>
        <w:t>"</w:t>
      </w:r>
      <w:r>
        <w:rPr>
          <w:rStyle w:val="11"/>
          <w:rFonts w:hint="eastAsia"/>
          <w:rtl/>
        </w:rPr>
        <w:t>צ</w:t>
      </w:r>
      <w:proofErr w:type="spellEnd"/>
      <w:r>
        <w:rPr>
          <w:rStyle w:val="11"/>
          <w:rtl/>
        </w:rPr>
        <w:t xml:space="preserve"> </w:t>
      </w:r>
      <w:r>
        <w:rPr>
          <w:rStyle w:val="11"/>
          <w:rFonts w:hint="eastAsia"/>
          <w:rtl/>
        </w:rPr>
        <w:t>ברכה</w:t>
      </w:r>
      <w:r>
        <w:rPr>
          <w:rStyle w:val="11"/>
          <w:rtl/>
        </w:rPr>
        <w:t xml:space="preserve"> </w:t>
      </w:r>
      <w:r>
        <w:rPr>
          <w:rStyle w:val="11"/>
          <w:rFonts w:hint="eastAsia"/>
          <w:rtl/>
        </w:rPr>
        <w:t>כלל</w:t>
      </w:r>
      <w:r>
        <w:rPr>
          <w:rStyle w:val="11"/>
          <w:rtl/>
        </w:rPr>
        <w:t xml:space="preserve">), </w:t>
      </w:r>
      <w:r>
        <w:rPr>
          <w:rStyle w:val="11"/>
          <w:rFonts w:hint="eastAsia"/>
          <w:rtl/>
        </w:rPr>
        <w:t>אלא</w:t>
      </w:r>
      <w:r>
        <w:rPr>
          <w:rStyle w:val="11"/>
          <w:rtl/>
        </w:rPr>
        <w:t xml:space="preserve"> </w:t>
      </w:r>
      <w:r>
        <w:rPr>
          <w:rStyle w:val="11"/>
          <w:rFonts w:hint="eastAsia"/>
          <w:rtl/>
        </w:rPr>
        <w:t>שיש</w:t>
      </w:r>
      <w:r>
        <w:rPr>
          <w:rStyle w:val="11"/>
          <w:rtl/>
        </w:rPr>
        <w:t xml:space="preserve"> </w:t>
      </w:r>
      <w:r>
        <w:rPr>
          <w:rStyle w:val="11"/>
          <w:rFonts w:hint="eastAsia"/>
          <w:rtl/>
        </w:rPr>
        <w:t>לחקור</w:t>
      </w:r>
      <w:r>
        <w:rPr>
          <w:rStyle w:val="11"/>
          <w:rtl/>
        </w:rPr>
        <w:t xml:space="preserve"> </w:t>
      </w:r>
      <w:r>
        <w:rPr>
          <w:rStyle w:val="11"/>
          <w:rFonts w:hint="eastAsia"/>
          <w:rtl/>
        </w:rPr>
        <w:t>אם</w:t>
      </w:r>
      <w:r>
        <w:rPr>
          <w:rStyle w:val="11"/>
          <w:rtl/>
        </w:rPr>
        <w:t xml:space="preserve"> </w:t>
      </w:r>
      <w:r>
        <w:rPr>
          <w:rStyle w:val="11"/>
          <w:rFonts w:hint="eastAsia"/>
          <w:rtl/>
        </w:rPr>
        <w:t>בעצם</w:t>
      </w:r>
      <w:r>
        <w:rPr>
          <w:rStyle w:val="11"/>
          <w:rtl/>
        </w:rPr>
        <w:t xml:space="preserve"> </w:t>
      </w:r>
      <w:r>
        <w:rPr>
          <w:rStyle w:val="11"/>
          <w:rFonts w:hint="eastAsia"/>
          <w:rtl/>
        </w:rPr>
        <w:t>חייב</w:t>
      </w:r>
      <w:r>
        <w:rPr>
          <w:rStyle w:val="11"/>
          <w:rtl/>
        </w:rPr>
        <w:t xml:space="preserve"> </w:t>
      </w:r>
      <w:r>
        <w:rPr>
          <w:rStyle w:val="11"/>
          <w:rFonts w:hint="eastAsia"/>
          <w:rtl/>
        </w:rPr>
        <w:t>בברכתו</w:t>
      </w:r>
      <w:r>
        <w:rPr>
          <w:rStyle w:val="11"/>
          <w:rtl/>
        </w:rPr>
        <w:t xml:space="preserve"> </w:t>
      </w:r>
      <w:r>
        <w:rPr>
          <w:rStyle w:val="11"/>
          <w:rFonts w:hint="eastAsia"/>
          <w:rtl/>
        </w:rPr>
        <w:t>המקורית</w:t>
      </w:r>
      <w:r>
        <w:rPr>
          <w:rStyle w:val="11"/>
          <w:rtl/>
        </w:rPr>
        <w:t xml:space="preserve"> </w:t>
      </w:r>
      <w:r>
        <w:rPr>
          <w:rStyle w:val="11"/>
          <w:rFonts w:hint="eastAsia"/>
          <w:rtl/>
        </w:rPr>
        <w:t>ונפטר</w:t>
      </w:r>
      <w:r>
        <w:rPr>
          <w:rStyle w:val="11"/>
          <w:rtl/>
        </w:rPr>
        <w:t xml:space="preserve"> </w:t>
      </w:r>
      <w:r>
        <w:rPr>
          <w:rStyle w:val="11"/>
          <w:rFonts w:hint="eastAsia"/>
          <w:rtl/>
        </w:rPr>
        <w:t>ע</w:t>
      </w:r>
      <w:r>
        <w:rPr>
          <w:rStyle w:val="11"/>
          <w:rtl/>
        </w:rPr>
        <w:t>"</w:t>
      </w:r>
      <w:r>
        <w:rPr>
          <w:rStyle w:val="11"/>
          <w:rFonts w:hint="eastAsia"/>
          <w:rtl/>
        </w:rPr>
        <w:t>י</w:t>
      </w:r>
      <w:r>
        <w:rPr>
          <w:rStyle w:val="11"/>
          <w:rtl/>
        </w:rPr>
        <w:t xml:space="preserve"> </w:t>
      </w:r>
      <w:r>
        <w:rPr>
          <w:rStyle w:val="11"/>
          <w:rFonts w:hint="eastAsia"/>
          <w:rtl/>
        </w:rPr>
        <w:t>ברכת</w:t>
      </w:r>
      <w:r>
        <w:rPr>
          <w:rStyle w:val="11"/>
          <w:rtl/>
        </w:rPr>
        <w:t xml:space="preserve"> </w:t>
      </w:r>
      <w:r>
        <w:rPr>
          <w:rStyle w:val="11"/>
          <w:rFonts w:hint="eastAsia"/>
          <w:rtl/>
        </w:rPr>
        <w:t>העיקר</w:t>
      </w:r>
      <w:r>
        <w:rPr>
          <w:rStyle w:val="11"/>
          <w:rtl/>
        </w:rPr>
        <w:t xml:space="preserve"> (</w:t>
      </w:r>
      <w:proofErr w:type="spellStart"/>
      <w:r>
        <w:rPr>
          <w:rStyle w:val="11"/>
          <w:rFonts w:hint="eastAsia"/>
          <w:rtl/>
        </w:rPr>
        <w:t>כהעמק</w:t>
      </w:r>
      <w:proofErr w:type="spellEnd"/>
      <w:r>
        <w:rPr>
          <w:rStyle w:val="11"/>
          <w:rtl/>
        </w:rPr>
        <w:t xml:space="preserve"> </w:t>
      </w:r>
      <w:r>
        <w:rPr>
          <w:rStyle w:val="11"/>
          <w:rFonts w:hint="eastAsia"/>
          <w:rtl/>
        </w:rPr>
        <w:t>ברכה</w:t>
      </w:r>
      <w:r>
        <w:rPr>
          <w:rStyle w:val="11"/>
          <w:rtl/>
        </w:rPr>
        <w:t xml:space="preserve">) </w:t>
      </w:r>
      <w:r>
        <w:rPr>
          <w:rStyle w:val="11"/>
          <w:rFonts w:hint="eastAsia"/>
          <w:rtl/>
        </w:rPr>
        <w:t>או</w:t>
      </w:r>
      <w:r>
        <w:rPr>
          <w:rStyle w:val="11"/>
          <w:rtl/>
        </w:rPr>
        <w:t xml:space="preserve"> </w:t>
      </w:r>
      <w:r>
        <w:rPr>
          <w:rStyle w:val="11"/>
          <w:rFonts w:hint="eastAsia"/>
          <w:rtl/>
        </w:rPr>
        <w:t>שאינו</w:t>
      </w:r>
      <w:r>
        <w:rPr>
          <w:rStyle w:val="11"/>
          <w:rtl/>
        </w:rPr>
        <w:t xml:space="preserve"> </w:t>
      </w:r>
      <w:r>
        <w:rPr>
          <w:rStyle w:val="11"/>
          <w:rFonts w:hint="eastAsia"/>
          <w:rtl/>
        </w:rPr>
        <w:t>חייב</w:t>
      </w:r>
      <w:r>
        <w:rPr>
          <w:rStyle w:val="11"/>
          <w:rtl/>
        </w:rPr>
        <w:t xml:space="preserve"> </w:t>
      </w:r>
      <w:r>
        <w:rPr>
          <w:rStyle w:val="11"/>
          <w:rFonts w:hint="eastAsia"/>
          <w:rtl/>
        </w:rPr>
        <w:t>אלא</w:t>
      </w:r>
      <w:r>
        <w:rPr>
          <w:rStyle w:val="11"/>
          <w:rtl/>
        </w:rPr>
        <w:t xml:space="preserve"> </w:t>
      </w:r>
      <w:r>
        <w:rPr>
          <w:rStyle w:val="11"/>
          <w:rFonts w:hint="eastAsia"/>
          <w:rtl/>
        </w:rPr>
        <w:t>בברכת</w:t>
      </w:r>
      <w:r>
        <w:rPr>
          <w:rStyle w:val="11"/>
          <w:rtl/>
        </w:rPr>
        <w:t xml:space="preserve"> </w:t>
      </w:r>
      <w:r>
        <w:rPr>
          <w:rStyle w:val="11"/>
          <w:rFonts w:hint="eastAsia"/>
          <w:rtl/>
        </w:rPr>
        <w:t>העיקר</w:t>
      </w:r>
      <w:r>
        <w:rPr>
          <w:rStyle w:val="11"/>
          <w:rtl/>
        </w:rPr>
        <w:t xml:space="preserve"> (</w:t>
      </w:r>
      <w:proofErr w:type="spellStart"/>
      <w:r>
        <w:rPr>
          <w:rStyle w:val="11"/>
          <w:rFonts w:hint="eastAsia"/>
          <w:rtl/>
        </w:rPr>
        <w:t>כמשנ</w:t>
      </w:r>
      <w:r>
        <w:rPr>
          <w:rStyle w:val="11"/>
          <w:rtl/>
        </w:rPr>
        <w:t>"</w:t>
      </w:r>
      <w:r>
        <w:rPr>
          <w:rStyle w:val="11"/>
          <w:rFonts w:hint="eastAsia"/>
          <w:rtl/>
        </w:rPr>
        <w:t>ת</w:t>
      </w:r>
      <w:proofErr w:type="spellEnd"/>
      <w:r>
        <w:rPr>
          <w:rStyle w:val="11"/>
          <w:rtl/>
        </w:rPr>
        <w:t xml:space="preserve"> </w:t>
      </w:r>
      <w:r>
        <w:rPr>
          <w:rStyle w:val="11"/>
          <w:rFonts w:hint="eastAsia"/>
          <w:rtl/>
        </w:rPr>
        <w:t>בדעת</w:t>
      </w:r>
      <w:r>
        <w:rPr>
          <w:rStyle w:val="11"/>
          <w:rtl/>
        </w:rPr>
        <w:t xml:space="preserve"> </w:t>
      </w:r>
      <w:proofErr w:type="spellStart"/>
      <w:r>
        <w:rPr>
          <w:rStyle w:val="11"/>
          <w:rFonts w:hint="eastAsia"/>
          <w:rtl/>
        </w:rPr>
        <w:t>המ</w:t>
      </w:r>
      <w:r>
        <w:rPr>
          <w:rStyle w:val="11"/>
          <w:rtl/>
        </w:rPr>
        <w:t>"</w:t>
      </w:r>
      <w:r>
        <w:rPr>
          <w:rStyle w:val="11"/>
          <w:rFonts w:hint="eastAsia"/>
          <w:rtl/>
        </w:rPr>
        <w:t>ב</w:t>
      </w:r>
      <w:proofErr w:type="spellEnd"/>
      <w:r>
        <w:rPr>
          <w:rStyle w:val="11"/>
          <w:rtl/>
        </w:rPr>
        <w:t xml:space="preserve">). </w:t>
      </w:r>
      <w:r>
        <w:rPr>
          <w:rStyle w:val="11"/>
          <w:rFonts w:hint="eastAsia"/>
          <w:rtl/>
        </w:rPr>
        <w:t>ועוד</w:t>
      </w:r>
      <w:r>
        <w:rPr>
          <w:rStyle w:val="11"/>
          <w:rtl/>
        </w:rPr>
        <w:t xml:space="preserve"> </w:t>
      </w:r>
      <w:r>
        <w:rPr>
          <w:rStyle w:val="11"/>
          <w:rFonts w:hint="eastAsia"/>
          <w:rtl/>
        </w:rPr>
        <w:t>יש</w:t>
      </w:r>
      <w:r>
        <w:rPr>
          <w:rStyle w:val="11"/>
          <w:rtl/>
        </w:rPr>
        <w:t xml:space="preserve"> </w:t>
      </w:r>
      <w:r>
        <w:rPr>
          <w:rStyle w:val="11"/>
          <w:rFonts w:hint="eastAsia"/>
          <w:rtl/>
        </w:rPr>
        <w:t>לחקור</w:t>
      </w:r>
      <w:r>
        <w:rPr>
          <w:rStyle w:val="11"/>
          <w:rtl/>
        </w:rPr>
        <w:t xml:space="preserve"> </w:t>
      </w:r>
      <w:r>
        <w:rPr>
          <w:rStyle w:val="11"/>
          <w:rFonts w:hint="eastAsia"/>
          <w:rtl/>
        </w:rPr>
        <w:t>אם</w:t>
      </w:r>
      <w:r>
        <w:rPr>
          <w:rStyle w:val="11"/>
          <w:rtl/>
        </w:rPr>
        <w:t xml:space="preserve"> </w:t>
      </w:r>
      <w:r>
        <w:rPr>
          <w:rStyle w:val="11"/>
          <w:rFonts w:hint="eastAsia"/>
          <w:rtl/>
        </w:rPr>
        <w:t>נחשב</w:t>
      </w:r>
      <w:r>
        <w:rPr>
          <w:rStyle w:val="11"/>
          <w:rtl/>
        </w:rPr>
        <w:t xml:space="preserve"> </w:t>
      </w:r>
      <w:r>
        <w:rPr>
          <w:rStyle w:val="11"/>
          <w:rFonts w:hint="eastAsia"/>
          <w:rtl/>
        </w:rPr>
        <w:t>חלק</w:t>
      </w:r>
      <w:r>
        <w:rPr>
          <w:rStyle w:val="11"/>
          <w:rtl/>
        </w:rPr>
        <w:t xml:space="preserve"> </w:t>
      </w:r>
      <w:r>
        <w:rPr>
          <w:rStyle w:val="11"/>
          <w:rFonts w:hint="eastAsia"/>
          <w:rtl/>
        </w:rPr>
        <w:t>מאכילת</w:t>
      </w:r>
      <w:r>
        <w:rPr>
          <w:rStyle w:val="11"/>
          <w:rtl/>
        </w:rPr>
        <w:t xml:space="preserve"> </w:t>
      </w:r>
      <w:r>
        <w:rPr>
          <w:rStyle w:val="11"/>
          <w:rFonts w:hint="eastAsia"/>
          <w:rtl/>
        </w:rPr>
        <w:t>העיקר</w:t>
      </w:r>
      <w:r>
        <w:rPr>
          <w:rStyle w:val="11"/>
          <w:rtl/>
        </w:rPr>
        <w:t xml:space="preserve"> </w:t>
      </w:r>
      <w:r>
        <w:rPr>
          <w:rStyle w:val="11"/>
          <w:rFonts w:hint="eastAsia"/>
          <w:rtl/>
        </w:rPr>
        <w:t>ומקבל</w:t>
      </w:r>
      <w:r>
        <w:rPr>
          <w:rStyle w:val="11"/>
          <w:rtl/>
        </w:rPr>
        <w:t xml:space="preserve"> </w:t>
      </w:r>
      <w:r>
        <w:rPr>
          <w:rStyle w:val="11"/>
          <w:rFonts w:hint="eastAsia"/>
          <w:rtl/>
        </w:rPr>
        <w:t>את</w:t>
      </w:r>
      <w:r>
        <w:rPr>
          <w:rStyle w:val="11"/>
          <w:rtl/>
        </w:rPr>
        <w:t xml:space="preserve"> </w:t>
      </w:r>
      <w:r>
        <w:rPr>
          <w:rStyle w:val="11"/>
          <w:rFonts w:hint="eastAsia"/>
          <w:rtl/>
        </w:rPr>
        <w:t>דין</w:t>
      </w:r>
      <w:r>
        <w:rPr>
          <w:rStyle w:val="11"/>
          <w:rtl/>
        </w:rPr>
        <w:t xml:space="preserve"> </w:t>
      </w:r>
      <w:r>
        <w:rPr>
          <w:rStyle w:val="11"/>
          <w:rFonts w:hint="eastAsia"/>
          <w:rtl/>
        </w:rPr>
        <w:t>העיקר</w:t>
      </w:r>
      <w:r>
        <w:rPr>
          <w:rStyle w:val="11"/>
          <w:rtl/>
        </w:rPr>
        <w:t xml:space="preserve"> </w:t>
      </w:r>
      <w:r>
        <w:rPr>
          <w:rStyle w:val="11"/>
          <w:rFonts w:hint="eastAsia"/>
          <w:rtl/>
        </w:rPr>
        <w:t>לכל</w:t>
      </w:r>
      <w:r>
        <w:rPr>
          <w:rStyle w:val="11"/>
          <w:rtl/>
        </w:rPr>
        <w:t xml:space="preserve"> </w:t>
      </w:r>
      <w:r>
        <w:rPr>
          <w:rStyle w:val="11"/>
          <w:rFonts w:hint="eastAsia"/>
          <w:rtl/>
        </w:rPr>
        <w:t>דבר</w:t>
      </w:r>
      <w:r>
        <w:rPr>
          <w:rStyle w:val="11"/>
          <w:rtl/>
        </w:rPr>
        <w:t xml:space="preserve"> (</w:t>
      </w:r>
      <w:proofErr w:type="spellStart"/>
      <w:r>
        <w:rPr>
          <w:rStyle w:val="11"/>
          <w:rFonts w:hint="eastAsia"/>
          <w:rtl/>
        </w:rPr>
        <w:t>כמשנ</w:t>
      </w:r>
      <w:r>
        <w:rPr>
          <w:rStyle w:val="11"/>
          <w:rtl/>
        </w:rPr>
        <w:t>"</w:t>
      </w:r>
      <w:r>
        <w:rPr>
          <w:rStyle w:val="11"/>
          <w:rFonts w:hint="eastAsia"/>
          <w:rtl/>
        </w:rPr>
        <w:t>ת</w:t>
      </w:r>
      <w:proofErr w:type="spellEnd"/>
      <w:r>
        <w:rPr>
          <w:rStyle w:val="11"/>
          <w:rtl/>
        </w:rPr>
        <w:t xml:space="preserve"> </w:t>
      </w:r>
      <w:r>
        <w:rPr>
          <w:rStyle w:val="11"/>
          <w:rFonts w:hint="eastAsia"/>
          <w:rtl/>
        </w:rPr>
        <w:t>בדעת</w:t>
      </w:r>
      <w:r>
        <w:rPr>
          <w:rStyle w:val="11"/>
          <w:rtl/>
        </w:rPr>
        <w:t xml:space="preserve"> </w:t>
      </w:r>
      <w:proofErr w:type="spellStart"/>
      <w:r>
        <w:rPr>
          <w:rStyle w:val="11"/>
          <w:rFonts w:hint="eastAsia"/>
          <w:rtl/>
        </w:rPr>
        <w:t>האג</w:t>
      </w:r>
      <w:r>
        <w:rPr>
          <w:rStyle w:val="11"/>
          <w:rtl/>
        </w:rPr>
        <w:t>"</w:t>
      </w:r>
      <w:r>
        <w:rPr>
          <w:rStyle w:val="11"/>
          <w:rFonts w:hint="eastAsia"/>
          <w:rtl/>
        </w:rPr>
        <w:t>מ</w:t>
      </w:r>
      <w:proofErr w:type="spellEnd"/>
      <w:r>
        <w:rPr>
          <w:rStyle w:val="11"/>
          <w:rtl/>
        </w:rPr>
        <w:t xml:space="preserve">) </w:t>
      </w:r>
      <w:r>
        <w:rPr>
          <w:rStyle w:val="11"/>
          <w:rFonts w:hint="eastAsia"/>
          <w:rtl/>
        </w:rPr>
        <w:t>או</w:t>
      </w:r>
      <w:r>
        <w:rPr>
          <w:rStyle w:val="11"/>
          <w:rtl/>
        </w:rPr>
        <w:t xml:space="preserve"> </w:t>
      </w:r>
      <w:r>
        <w:rPr>
          <w:rStyle w:val="11"/>
          <w:rFonts w:hint="eastAsia"/>
          <w:rtl/>
        </w:rPr>
        <w:t>שאינו</w:t>
      </w:r>
      <w:r>
        <w:rPr>
          <w:rStyle w:val="11"/>
          <w:rtl/>
        </w:rPr>
        <w:t xml:space="preserve"> </w:t>
      </w:r>
      <w:r>
        <w:rPr>
          <w:rStyle w:val="11"/>
          <w:rFonts w:hint="eastAsia"/>
          <w:rtl/>
        </w:rPr>
        <w:t>אלא</w:t>
      </w:r>
      <w:r>
        <w:rPr>
          <w:rStyle w:val="11"/>
          <w:rtl/>
        </w:rPr>
        <w:t xml:space="preserve"> </w:t>
      </w:r>
      <w:r>
        <w:rPr>
          <w:rStyle w:val="11"/>
          <w:rFonts w:hint="eastAsia"/>
          <w:rtl/>
        </w:rPr>
        <w:t>שיכול</w:t>
      </w:r>
      <w:r>
        <w:rPr>
          <w:rStyle w:val="11"/>
          <w:rtl/>
        </w:rPr>
        <w:t xml:space="preserve"> </w:t>
      </w:r>
      <w:r>
        <w:rPr>
          <w:rStyle w:val="11"/>
          <w:rFonts w:hint="eastAsia"/>
          <w:rtl/>
        </w:rPr>
        <w:t>להיפטר</w:t>
      </w:r>
      <w:r>
        <w:rPr>
          <w:rStyle w:val="11"/>
          <w:rtl/>
        </w:rPr>
        <w:t xml:space="preserve"> </w:t>
      </w:r>
      <w:r>
        <w:rPr>
          <w:rStyle w:val="11"/>
          <w:rFonts w:hint="eastAsia"/>
          <w:rtl/>
        </w:rPr>
        <w:t>בברכת</w:t>
      </w:r>
      <w:r>
        <w:rPr>
          <w:rStyle w:val="11"/>
          <w:rtl/>
        </w:rPr>
        <w:t xml:space="preserve"> </w:t>
      </w:r>
      <w:r>
        <w:rPr>
          <w:rStyle w:val="11"/>
          <w:rFonts w:hint="eastAsia"/>
          <w:rtl/>
        </w:rPr>
        <w:t>העיקר</w:t>
      </w:r>
      <w:r>
        <w:rPr>
          <w:rStyle w:val="11"/>
          <w:rtl/>
        </w:rPr>
        <w:t>. [</w:t>
      </w:r>
      <w:r>
        <w:rPr>
          <w:rStyle w:val="11"/>
          <w:rFonts w:hint="eastAsia"/>
          <w:rtl/>
        </w:rPr>
        <w:t>ומה</w:t>
      </w:r>
      <w:r>
        <w:rPr>
          <w:rStyle w:val="11"/>
          <w:rtl/>
        </w:rPr>
        <w:t xml:space="preserve"> </w:t>
      </w:r>
      <w:r>
        <w:rPr>
          <w:rStyle w:val="11"/>
          <w:rFonts w:hint="eastAsia"/>
          <w:rtl/>
        </w:rPr>
        <w:t>שהביא</w:t>
      </w:r>
      <w:r>
        <w:rPr>
          <w:rStyle w:val="11"/>
          <w:rtl/>
        </w:rPr>
        <w:t xml:space="preserve"> </w:t>
      </w:r>
      <w:r>
        <w:rPr>
          <w:rStyle w:val="11"/>
          <w:rFonts w:hint="eastAsia"/>
          <w:rtl/>
        </w:rPr>
        <w:t>ב</w:t>
      </w:r>
      <w:r>
        <w:rPr>
          <w:rStyle w:val="11"/>
          <w:rtl/>
        </w:rPr>
        <w:t>'</w:t>
      </w:r>
      <w:r>
        <w:rPr>
          <w:rStyle w:val="11"/>
          <w:rFonts w:hint="eastAsia"/>
          <w:rtl/>
        </w:rPr>
        <w:t>וזאת</w:t>
      </w:r>
      <w:r>
        <w:rPr>
          <w:rStyle w:val="11"/>
          <w:rtl/>
        </w:rPr>
        <w:t xml:space="preserve"> </w:t>
      </w:r>
      <w:r>
        <w:rPr>
          <w:rStyle w:val="11"/>
          <w:rFonts w:hint="eastAsia"/>
          <w:rtl/>
        </w:rPr>
        <w:t>הברכה</w:t>
      </w:r>
      <w:r>
        <w:rPr>
          <w:rStyle w:val="11"/>
          <w:rtl/>
        </w:rPr>
        <w:t>' (</w:t>
      </w:r>
      <w:r>
        <w:rPr>
          <w:rStyle w:val="11"/>
          <w:rFonts w:hint="eastAsia"/>
          <w:rtl/>
        </w:rPr>
        <w:t>בירור</w:t>
      </w:r>
      <w:r>
        <w:rPr>
          <w:rStyle w:val="11"/>
          <w:rtl/>
        </w:rPr>
        <w:t xml:space="preserve"> </w:t>
      </w:r>
      <w:r>
        <w:rPr>
          <w:rStyle w:val="11"/>
          <w:rFonts w:hint="eastAsia"/>
          <w:rtl/>
        </w:rPr>
        <w:t>הלכה</w:t>
      </w:r>
      <w:r>
        <w:rPr>
          <w:rStyle w:val="11"/>
          <w:rtl/>
        </w:rPr>
        <w:t xml:space="preserve"> </w:t>
      </w:r>
      <w:r>
        <w:rPr>
          <w:rStyle w:val="11"/>
          <w:rFonts w:hint="eastAsia"/>
          <w:rtl/>
        </w:rPr>
        <w:t>כ</w:t>
      </w:r>
      <w:r>
        <w:rPr>
          <w:rStyle w:val="11"/>
          <w:rtl/>
        </w:rPr>
        <w:t xml:space="preserve">) </w:t>
      </w:r>
      <w:r>
        <w:rPr>
          <w:rStyle w:val="11"/>
          <w:rFonts w:hint="eastAsia"/>
          <w:rtl/>
        </w:rPr>
        <w:t>מדברי</w:t>
      </w:r>
      <w:r>
        <w:rPr>
          <w:rStyle w:val="11"/>
          <w:rtl/>
        </w:rPr>
        <w:t xml:space="preserve"> </w:t>
      </w:r>
      <w:proofErr w:type="spellStart"/>
      <w:r>
        <w:rPr>
          <w:rStyle w:val="11"/>
          <w:rFonts w:hint="eastAsia"/>
          <w:rtl/>
        </w:rPr>
        <w:t>בעה</w:t>
      </w:r>
      <w:r>
        <w:rPr>
          <w:rStyle w:val="11"/>
          <w:rtl/>
        </w:rPr>
        <w:t>"</w:t>
      </w:r>
      <w:r>
        <w:rPr>
          <w:rStyle w:val="11"/>
          <w:rFonts w:hint="eastAsia"/>
          <w:rtl/>
        </w:rPr>
        <w:t>מ</w:t>
      </w:r>
      <w:proofErr w:type="spellEnd"/>
      <w:r>
        <w:rPr>
          <w:rStyle w:val="11"/>
          <w:rtl/>
        </w:rPr>
        <w:t xml:space="preserve"> </w:t>
      </w:r>
      <w:r>
        <w:rPr>
          <w:rStyle w:val="11"/>
          <w:rFonts w:hint="eastAsia"/>
          <w:rtl/>
        </w:rPr>
        <w:t>שהובא</w:t>
      </w:r>
      <w:r>
        <w:rPr>
          <w:rStyle w:val="11"/>
          <w:rtl/>
        </w:rPr>
        <w:t xml:space="preserve"> </w:t>
      </w:r>
      <w:proofErr w:type="spellStart"/>
      <w:r>
        <w:rPr>
          <w:rStyle w:val="11"/>
          <w:rFonts w:hint="eastAsia"/>
          <w:rtl/>
        </w:rPr>
        <w:t>ברשב</w:t>
      </w:r>
      <w:r>
        <w:rPr>
          <w:rStyle w:val="11"/>
          <w:rtl/>
        </w:rPr>
        <w:t>"</w:t>
      </w:r>
      <w:r>
        <w:rPr>
          <w:rStyle w:val="11"/>
          <w:rFonts w:hint="eastAsia"/>
          <w:rtl/>
        </w:rPr>
        <w:t>א</w:t>
      </w:r>
      <w:proofErr w:type="spellEnd"/>
      <w:r>
        <w:rPr>
          <w:rStyle w:val="11"/>
          <w:rtl/>
        </w:rPr>
        <w:t xml:space="preserve"> (</w:t>
      </w:r>
      <w:r>
        <w:rPr>
          <w:rStyle w:val="11"/>
          <w:rFonts w:hint="eastAsia"/>
          <w:rtl/>
        </w:rPr>
        <w:t>בברכות</w:t>
      </w:r>
      <w:r>
        <w:rPr>
          <w:rStyle w:val="11"/>
          <w:rtl/>
        </w:rPr>
        <w:t xml:space="preserve"> </w:t>
      </w:r>
      <w:proofErr w:type="spellStart"/>
      <w:r>
        <w:rPr>
          <w:rStyle w:val="11"/>
          <w:rFonts w:hint="eastAsia"/>
          <w:rtl/>
        </w:rPr>
        <w:t>מא</w:t>
      </w:r>
      <w:proofErr w:type="spellEnd"/>
      <w:r>
        <w:rPr>
          <w:rStyle w:val="11"/>
          <w:rtl/>
        </w:rPr>
        <w:t xml:space="preserve">:) – </w:t>
      </w:r>
      <w:proofErr w:type="spellStart"/>
      <w:r>
        <w:rPr>
          <w:rStyle w:val="11"/>
          <w:rFonts w:hint="eastAsia"/>
          <w:rtl/>
        </w:rPr>
        <w:t>המ</w:t>
      </w:r>
      <w:r>
        <w:rPr>
          <w:rStyle w:val="11"/>
          <w:rtl/>
        </w:rPr>
        <w:t>"</w:t>
      </w:r>
      <w:r>
        <w:rPr>
          <w:rStyle w:val="11"/>
          <w:rFonts w:hint="eastAsia"/>
          <w:rtl/>
        </w:rPr>
        <w:t>א</w:t>
      </w:r>
      <w:proofErr w:type="spellEnd"/>
      <w:r>
        <w:rPr>
          <w:rStyle w:val="11"/>
          <w:rtl/>
        </w:rPr>
        <w:t xml:space="preserve"> (</w:t>
      </w:r>
      <w:r>
        <w:rPr>
          <w:rStyle w:val="11"/>
          <w:rFonts w:hint="eastAsia"/>
          <w:rtl/>
        </w:rPr>
        <w:t>ריב</w:t>
      </w:r>
      <w:r>
        <w:rPr>
          <w:rStyle w:val="11"/>
          <w:rtl/>
        </w:rPr>
        <w:t xml:space="preserve"> </w:t>
      </w:r>
      <w:proofErr w:type="spellStart"/>
      <w:r>
        <w:rPr>
          <w:rStyle w:val="11"/>
          <w:rFonts w:hint="eastAsia"/>
          <w:rtl/>
        </w:rPr>
        <w:t>סק</w:t>
      </w:r>
      <w:r>
        <w:rPr>
          <w:rStyle w:val="11"/>
          <w:rtl/>
        </w:rPr>
        <w:t>"</w:t>
      </w:r>
      <w:r>
        <w:rPr>
          <w:rStyle w:val="11"/>
          <w:rFonts w:hint="eastAsia"/>
          <w:rtl/>
        </w:rPr>
        <w:t>א</w:t>
      </w:r>
      <w:proofErr w:type="spellEnd"/>
      <w:r>
        <w:rPr>
          <w:rStyle w:val="11"/>
          <w:rtl/>
        </w:rPr>
        <w:t xml:space="preserve">) </w:t>
      </w:r>
      <w:r>
        <w:rPr>
          <w:rStyle w:val="11"/>
          <w:rFonts w:hint="eastAsia"/>
          <w:rtl/>
        </w:rPr>
        <w:t>הביא</w:t>
      </w:r>
      <w:r>
        <w:rPr>
          <w:rStyle w:val="11"/>
          <w:rtl/>
        </w:rPr>
        <w:t xml:space="preserve"> </w:t>
      </w:r>
      <w:r>
        <w:rPr>
          <w:rStyle w:val="11"/>
          <w:rFonts w:hint="eastAsia"/>
          <w:rtl/>
        </w:rPr>
        <w:t>את</w:t>
      </w:r>
      <w:r>
        <w:rPr>
          <w:rStyle w:val="11"/>
          <w:rtl/>
        </w:rPr>
        <w:t xml:space="preserve"> </w:t>
      </w:r>
      <w:r>
        <w:rPr>
          <w:rStyle w:val="11"/>
          <w:rFonts w:hint="eastAsia"/>
          <w:rtl/>
        </w:rPr>
        <w:t>לשון</w:t>
      </w:r>
      <w:r>
        <w:rPr>
          <w:rStyle w:val="11"/>
          <w:rtl/>
        </w:rPr>
        <w:t xml:space="preserve"> </w:t>
      </w:r>
      <w:proofErr w:type="spellStart"/>
      <w:r>
        <w:rPr>
          <w:rStyle w:val="11"/>
          <w:rFonts w:hint="eastAsia"/>
          <w:rtl/>
        </w:rPr>
        <w:t>הבעה</w:t>
      </w:r>
      <w:r>
        <w:rPr>
          <w:rStyle w:val="11"/>
          <w:rtl/>
        </w:rPr>
        <w:t>"</w:t>
      </w:r>
      <w:r>
        <w:rPr>
          <w:rStyle w:val="11"/>
          <w:rFonts w:hint="eastAsia"/>
          <w:rtl/>
        </w:rPr>
        <w:t>מ</w:t>
      </w:r>
      <w:proofErr w:type="spellEnd"/>
      <w:r>
        <w:rPr>
          <w:rStyle w:val="11"/>
          <w:rtl/>
        </w:rPr>
        <w:t xml:space="preserve"> </w:t>
      </w:r>
      <w:r>
        <w:rPr>
          <w:rStyle w:val="11"/>
          <w:rFonts w:hint="eastAsia"/>
          <w:rtl/>
        </w:rPr>
        <w:t>בזה</w:t>
      </w:r>
      <w:r>
        <w:rPr>
          <w:rStyle w:val="11"/>
          <w:rtl/>
        </w:rPr>
        <w:t xml:space="preserve"> </w:t>
      </w:r>
      <w:r>
        <w:rPr>
          <w:rStyle w:val="11"/>
          <w:rFonts w:hint="eastAsia"/>
          <w:rtl/>
        </w:rPr>
        <w:t>וביאר</w:t>
      </w:r>
      <w:r>
        <w:rPr>
          <w:rStyle w:val="11"/>
          <w:rtl/>
        </w:rPr>
        <w:t xml:space="preserve"> </w:t>
      </w:r>
      <w:r>
        <w:rPr>
          <w:rStyle w:val="11"/>
          <w:rFonts w:hint="eastAsia"/>
          <w:rtl/>
        </w:rPr>
        <w:t>שאינו</w:t>
      </w:r>
      <w:r>
        <w:rPr>
          <w:rStyle w:val="11"/>
          <w:rtl/>
        </w:rPr>
        <w:t xml:space="preserve"> </w:t>
      </w:r>
      <w:r>
        <w:rPr>
          <w:rStyle w:val="11"/>
          <w:rFonts w:hint="eastAsia"/>
          <w:rtl/>
        </w:rPr>
        <w:t>חולק</w:t>
      </w:r>
      <w:r>
        <w:rPr>
          <w:rStyle w:val="11"/>
          <w:rtl/>
        </w:rPr>
        <w:t xml:space="preserve"> </w:t>
      </w:r>
      <w:r>
        <w:rPr>
          <w:rStyle w:val="11"/>
          <w:rFonts w:hint="eastAsia"/>
          <w:rtl/>
        </w:rPr>
        <w:t>על</w:t>
      </w:r>
      <w:r>
        <w:rPr>
          <w:rStyle w:val="11"/>
          <w:rtl/>
        </w:rPr>
        <w:t xml:space="preserve"> </w:t>
      </w:r>
      <w:r>
        <w:rPr>
          <w:rStyle w:val="11"/>
          <w:rFonts w:hint="eastAsia"/>
          <w:rtl/>
        </w:rPr>
        <w:t>הא</w:t>
      </w:r>
      <w:r>
        <w:rPr>
          <w:rStyle w:val="11"/>
          <w:rtl/>
        </w:rPr>
        <w:t xml:space="preserve"> </w:t>
      </w:r>
      <w:proofErr w:type="spellStart"/>
      <w:r>
        <w:rPr>
          <w:rStyle w:val="11"/>
          <w:rFonts w:hint="eastAsia"/>
          <w:rtl/>
        </w:rPr>
        <w:t>דסי</w:t>
      </w:r>
      <w:proofErr w:type="spellEnd"/>
      <w:r>
        <w:rPr>
          <w:rStyle w:val="11"/>
          <w:rtl/>
        </w:rPr>
        <w:t xml:space="preserve">' </w:t>
      </w:r>
      <w:proofErr w:type="spellStart"/>
      <w:r>
        <w:rPr>
          <w:rStyle w:val="11"/>
          <w:rFonts w:hint="eastAsia"/>
          <w:rtl/>
        </w:rPr>
        <w:t>קעז</w:t>
      </w:r>
      <w:proofErr w:type="spellEnd"/>
      <w:r>
        <w:rPr>
          <w:rStyle w:val="11"/>
          <w:rtl/>
        </w:rPr>
        <w:t xml:space="preserve"> </w:t>
      </w:r>
      <w:r>
        <w:rPr>
          <w:rStyle w:val="11"/>
          <w:rFonts w:hint="eastAsia"/>
          <w:rtl/>
        </w:rPr>
        <w:t>אלא</w:t>
      </w:r>
      <w:r>
        <w:rPr>
          <w:rStyle w:val="11"/>
          <w:rtl/>
        </w:rPr>
        <w:t xml:space="preserve"> </w:t>
      </w:r>
      <w:r>
        <w:rPr>
          <w:rStyle w:val="11"/>
          <w:rFonts w:hint="eastAsia"/>
          <w:rtl/>
        </w:rPr>
        <w:t>ר</w:t>
      </w:r>
      <w:r>
        <w:rPr>
          <w:rStyle w:val="11"/>
          <w:rtl/>
        </w:rPr>
        <w:t>"</w:t>
      </w:r>
      <w:r>
        <w:rPr>
          <w:rStyle w:val="11"/>
          <w:rFonts w:hint="eastAsia"/>
          <w:rtl/>
        </w:rPr>
        <w:t>ל</w:t>
      </w:r>
      <w:r>
        <w:rPr>
          <w:rStyle w:val="11"/>
          <w:rtl/>
        </w:rPr>
        <w:t xml:space="preserve"> </w:t>
      </w:r>
      <w:proofErr w:type="spellStart"/>
      <w:r>
        <w:rPr>
          <w:rStyle w:val="11"/>
          <w:rFonts w:hint="eastAsia"/>
          <w:rtl/>
        </w:rPr>
        <w:t>שקמ</w:t>
      </w:r>
      <w:r>
        <w:rPr>
          <w:rStyle w:val="11"/>
          <w:rtl/>
        </w:rPr>
        <w:t>"</w:t>
      </w:r>
      <w:r>
        <w:rPr>
          <w:rStyle w:val="11"/>
          <w:rFonts w:hint="eastAsia"/>
          <w:rtl/>
        </w:rPr>
        <w:t>ל</w:t>
      </w:r>
      <w:proofErr w:type="spellEnd"/>
      <w:r>
        <w:rPr>
          <w:rStyle w:val="11"/>
          <w:rtl/>
        </w:rPr>
        <w:t xml:space="preserve"> </w:t>
      </w:r>
      <w:r>
        <w:rPr>
          <w:rStyle w:val="11"/>
          <w:rFonts w:hint="eastAsia"/>
          <w:rtl/>
        </w:rPr>
        <w:t>שדעתו</w:t>
      </w:r>
      <w:r>
        <w:rPr>
          <w:rStyle w:val="11"/>
          <w:rtl/>
        </w:rPr>
        <w:t xml:space="preserve"> </w:t>
      </w:r>
      <w:r>
        <w:rPr>
          <w:rStyle w:val="11"/>
          <w:rFonts w:hint="eastAsia"/>
          <w:rtl/>
        </w:rPr>
        <w:t>גם</w:t>
      </w:r>
      <w:r>
        <w:rPr>
          <w:rStyle w:val="11"/>
          <w:rtl/>
        </w:rPr>
        <w:t xml:space="preserve"> </w:t>
      </w:r>
      <w:r>
        <w:rPr>
          <w:rStyle w:val="11"/>
          <w:rFonts w:hint="eastAsia"/>
          <w:rtl/>
        </w:rPr>
        <w:t>ע</w:t>
      </w:r>
      <w:r>
        <w:rPr>
          <w:rStyle w:val="11"/>
          <w:rtl/>
        </w:rPr>
        <w:t>"</w:t>
      </w:r>
      <w:r>
        <w:rPr>
          <w:rStyle w:val="11"/>
          <w:rFonts w:hint="eastAsia"/>
          <w:rtl/>
        </w:rPr>
        <w:t>ז</w:t>
      </w:r>
      <w:r>
        <w:rPr>
          <w:rStyle w:val="11"/>
          <w:rtl/>
        </w:rPr>
        <w:t xml:space="preserve"> (</w:t>
      </w:r>
      <w:r>
        <w:rPr>
          <w:rStyle w:val="11"/>
          <w:rFonts w:hint="eastAsia"/>
          <w:rtl/>
        </w:rPr>
        <w:t>אף</w:t>
      </w:r>
      <w:r>
        <w:rPr>
          <w:rStyle w:val="11"/>
          <w:rtl/>
        </w:rPr>
        <w:t xml:space="preserve"> </w:t>
      </w:r>
      <w:r>
        <w:rPr>
          <w:rStyle w:val="11"/>
          <w:rFonts w:hint="eastAsia"/>
          <w:rtl/>
        </w:rPr>
        <w:t>שהלשון</w:t>
      </w:r>
      <w:r>
        <w:rPr>
          <w:rStyle w:val="11"/>
          <w:rtl/>
        </w:rPr>
        <w:t xml:space="preserve"> </w:t>
      </w:r>
      <w:r>
        <w:rPr>
          <w:rStyle w:val="11"/>
          <w:rFonts w:hint="eastAsia"/>
          <w:rtl/>
        </w:rPr>
        <w:t>ק</w:t>
      </w:r>
      <w:r>
        <w:rPr>
          <w:rStyle w:val="11"/>
          <w:rtl/>
        </w:rPr>
        <w:t>"</w:t>
      </w:r>
      <w:r>
        <w:rPr>
          <w:rStyle w:val="11"/>
          <w:rFonts w:hint="eastAsia"/>
          <w:rtl/>
        </w:rPr>
        <w:t>ק</w:t>
      </w:r>
      <w:r>
        <w:rPr>
          <w:rStyle w:val="11"/>
          <w:rtl/>
        </w:rPr>
        <w:t>).]&lt;/</w:t>
      </w:r>
      <w:r>
        <w:rPr>
          <w:rStyle w:val="11"/>
        </w:rPr>
        <w:t>small</w:t>
      </w:r>
      <w:r>
        <w:rPr>
          <w:rStyle w:val="11"/>
          <w:rtl/>
        </w:rPr>
        <w:t>&gt;</w:t>
      </w:r>
    </w:p>
    <w:p w14:paraId="6047164A" w14:textId="214099EB" w:rsidR="00CF20B0" w:rsidRPr="004A2052" w:rsidRDefault="00CF20B0" w:rsidP="004A2052">
      <w:pPr>
        <w:pStyle w:val="1"/>
        <w:tabs>
          <w:tab w:val="clear" w:pos="3628"/>
        </w:tabs>
        <w:spacing w:line="276" w:lineRule="auto"/>
        <w:rPr>
          <w:rtl/>
        </w:rPr>
      </w:pPr>
      <w:r w:rsidRPr="004A2052">
        <w:rPr>
          <w:rStyle w:val="11"/>
          <w:rFonts w:hint="cs"/>
          <w:rtl/>
        </w:rPr>
        <w:t>עשה דוחה לא תעשה</w:t>
      </w:r>
      <w:r w:rsidRPr="004A2052">
        <w:rPr>
          <w:rFonts w:hint="cs"/>
          <w:rtl/>
        </w:rPr>
        <w:t>:</w:t>
      </w:r>
    </w:p>
    <w:p w14:paraId="222EED86" w14:textId="77777777" w:rsidR="00CF20B0" w:rsidRPr="004A2052" w:rsidRDefault="00CF20B0" w:rsidP="004A2052">
      <w:pPr>
        <w:tabs>
          <w:tab w:val="clear" w:pos="3628"/>
        </w:tabs>
        <w:rPr>
          <w:rFonts w:ascii="Arial" w:hAnsi="Arial"/>
          <w:rtl/>
        </w:rPr>
      </w:pPr>
      <w:r w:rsidRPr="004A2052">
        <w:rPr>
          <w:rFonts w:ascii="Arial" w:hAnsi="Arial" w:hint="cs"/>
          <w:b/>
          <w:bCs/>
          <w:rtl/>
        </w:rPr>
        <w:t xml:space="preserve">טעם: </w:t>
      </w:r>
      <w:r w:rsidRPr="004A2052">
        <w:rPr>
          <w:rFonts w:ascii="Arial" w:hAnsi="Arial" w:hint="cs"/>
          <w:rtl/>
        </w:rPr>
        <w:t>פי' הרמב"ן (שמות כ, ח) שעשה זה אהבה ולאו זה יראה, ואהבה גדולה מיראה.</w:t>
      </w:r>
    </w:p>
    <w:p w14:paraId="7D5B02F2" w14:textId="77777777" w:rsidR="00CF20B0" w:rsidRPr="004A2052" w:rsidRDefault="00CF20B0" w:rsidP="004A2052">
      <w:pPr>
        <w:tabs>
          <w:tab w:val="clear" w:pos="3628"/>
        </w:tabs>
        <w:rPr>
          <w:rFonts w:ascii="Arial" w:hAnsi="Arial"/>
          <w:rtl/>
        </w:rPr>
      </w:pPr>
      <w:r w:rsidRPr="004A2052">
        <w:rPr>
          <w:rFonts w:ascii="Arial" w:hAnsi="Arial" w:hint="cs"/>
          <w:b/>
          <w:bCs/>
          <w:rtl/>
        </w:rPr>
        <w:lastRenderedPageBreak/>
        <w:t xml:space="preserve">איך ייתכן שדוחה העשה הקל את הלאו החמור: </w:t>
      </w:r>
      <w:r w:rsidRPr="004A2052">
        <w:rPr>
          <w:rFonts w:ascii="Arial" w:hAnsi="Arial" w:hint="cs"/>
          <w:rtl/>
        </w:rPr>
        <w:t xml:space="preserve">בפי' ר' נסים גאון בשבת </w:t>
      </w:r>
      <w:proofErr w:type="spellStart"/>
      <w:r w:rsidRPr="004A2052">
        <w:rPr>
          <w:rFonts w:ascii="Arial" w:hAnsi="Arial" w:hint="cs"/>
          <w:rtl/>
        </w:rPr>
        <w:t>קלג</w:t>
      </w:r>
      <w:proofErr w:type="spellEnd"/>
      <w:r w:rsidRPr="004A2052">
        <w:rPr>
          <w:rFonts w:ascii="Arial" w:hAnsi="Arial" w:hint="cs"/>
          <w:rtl/>
        </w:rPr>
        <w:t xml:space="preserve"> (נדפס על </w:t>
      </w:r>
      <w:proofErr w:type="spellStart"/>
      <w:r w:rsidRPr="004A2052">
        <w:rPr>
          <w:rFonts w:ascii="Arial" w:hAnsi="Arial" w:hint="cs"/>
          <w:rtl/>
        </w:rPr>
        <w:t>גליון</w:t>
      </w:r>
      <w:proofErr w:type="spellEnd"/>
      <w:r w:rsidRPr="004A2052">
        <w:rPr>
          <w:rFonts w:ascii="Arial" w:hAnsi="Arial" w:hint="cs"/>
          <w:rtl/>
        </w:rPr>
        <w:t xml:space="preserve"> </w:t>
      </w:r>
      <w:proofErr w:type="spellStart"/>
      <w:r w:rsidRPr="004A2052">
        <w:rPr>
          <w:rFonts w:ascii="Arial" w:hAnsi="Arial" w:hint="cs"/>
          <w:rtl/>
        </w:rPr>
        <w:t>הגמ</w:t>
      </w:r>
      <w:proofErr w:type="spellEnd"/>
      <w:r w:rsidRPr="004A2052">
        <w:rPr>
          <w:rFonts w:ascii="Arial" w:hAnsi="Arial" w:hint="cs"/>
          <w:rtl/>
        </w:rPr>
        <w:t>') תירץ שהלאו לא נאמר במקום שיש עשה. (וע' קובץ הערות ז).</w:t>
      </w:r>
    </w:p>
    <w:p w14:paraId="278CF2E1" w14:textId="77777777" w:rsidR="00CF20B0" w:rsidRPr="004A2052" w:rsidRDefault="00CF20B0" w:rsidP="004A2052">
      <w:pPr>
        <w:tabs>
          <w:tab w:val="clear" w:pos="3628"/>
        </w:tabs>
        <w:rPr>
          <w:rFonts w:ascii="Arial" w:hAnsi="Arial"/>
          <w:rtl/>
        </w:rPr>
      </w:pPr>
      <w:r w:rsidRPr="004A2052">
        <w:rPr>
          <w:rFonts w:ascii="Arial" w:hAnsi="Arial" w:hint="cs"/>
          <w:b/>
          <w:bCs/>
          <w:rtl/>
        </w:rPr>
        <w:t>אם ביטול העשה דוחה הלאו או הקיום:</w:t>
      </w:r>
      <w:r w:rsidRPr="004A2052">
        <w:rPr>
          <w:rFonts w:ascii="Arial" w:hAnsi="Arial" w:hint="cs"/>
          <w:rtl/>
        </w:rPr>
        <w:t xml:space="preserve"> ברמב"ן </w:t>
      </w:r>
      <w:proofErr w:type="spellStart"/>
      <w:r w:rsidRPr="004A2052">
        <w:rPr>
          <w:rFonts w:ascii="Arial" w:hAnsi="Arial" w:hint="cs"/>
          <w:rtl/>
        </w:rPr>
        <w:t>בב"מ</w:t>
      </w:r>
      <w:proofErr w:type="spellEnd"/>
      <w:r w:rsidRPr="004A2052">
        <w:rPr>
          <w:rFonts w:ascii="Arial" w:hAnsi="Arial" w:hint="cs"/>
          <w:rtl/>
        </w:rPr>
        <w:t xml:space="preserve"> ל. (ד"ה קרא למאי אתא בקטע עוד אפשר) מבואר </w:t>
      </w:r>
      <w:proofErr w:type="spellStart"/>
      <w:r w:rsidRPr="004A2052">
        <w:rPr>
          <w:rFonts w:ascii="Arial" w:hAnsi="Arial" w:hint="cs"/>
          <w:rtl/>
        </w:rPr>
        <w:t>דהקיום</w:t>
      </w:r>
      <w:proofErr w:type="spellEnd"/>
      <w:r w:rsidRPr="004A2052">
        <w:rPr>
          <w:rFonts w:ascii="Arial" w:hAnsi="Arial" w:hint="cs"/>
          <w:rtl/>
        </w:rPr>
        <w:t xml:space="preserve"> דוחה, ולכאורה כן מוכח מכלאיים </w:t>
      </w:r>
      <w:proofErr w:type="spellStart"/>
      <w:r w:rsidRPr="004A2052">
        <w:rPr>
          <w:rFonts w:ascii="Arial" w:hAnsi="Arial" w:hint="cs"/>
          <w:rtl/>
        </w:rPr>
        <w:t>בצצית</w:t>
      </w:r>
      <w:proofErr w:type="spellEnd"/>
      <w:r w:rsidRPr="004A2052">
        <w:rPr>
          <w:rFonts w:ascii="Arial" w:hAnsi="Arial" w:hint="cs"/>
          <w:rtl/>
        </w:rPr>
        <w:t xml:space="preserve"> ועשה </w:t>
      </w:r>
      <w:proofErr w:type="spellStart"/>
      <w:r w:rsidRPr="004A2052">
        <w:rPr>
          <w:rFonts w:ascii="Arial" w:hAnsi="Arial" w:hint="cs"/>
          <w:rtl/>
        </w:rPr>
        <w:t>דייבום</w:t>
      </w:r>
      <w:proofErr w:type="spellEnd"/>
      <w:r w:rsidRPr="004A2052">
        <w:rPr>
          <w:rFonts w:ascii="Arial" w:hAnsi="Arial" w:hint="cs"/>
          <w:rtl/>
        </w:rPr>
        <w:t xml:space="preserve"> [ע' יבמות (ג: - ד.) שמזה לומדים]. אמנם </w:t>
      </w:r>
      <w:proofErr w:type="spellStart"/>
      <w:r w:rsidRPr="004A2052">
        <w:rPr>
          <w:rFonts w:ascii="Arial" w:hAnsi="Arial" w:hint="cs"/>
          <w:rtl/>
        </w:rPr>
        <w:t>בר"ן</w:t>
      </w:r>
      <w:proofErr w:type="spellEnd"/>
      <w:r w:rsidRPr="004A2052">
        <w:rPr>
          <w:rFonts w:ascii="Arial" w:hAnsi="Arial" w:hint="cs"/>
          <w:rtl/>
        </w:rPr>
        <w:t xml:space="preserve"> </w:t>
      </w:r>
      <w:proofErr w:type="spellStart"/>
      <w:r w:rsidRPr="004A2052">
        <w:rPr>
          <w:rFonts w:ascii="Arial" w:hAnsi="Arial" w:hint="cs"/>
          <w:rtl/>
        </w:rPr>
        <w:t>ובנ"י</w:t>
      </w:r>
      <w:proofErr w:type="spellEnd"/>
      <w:r w:rsidRPr="004A2052">
        <w:rPr>
          <w:rFonts w:ascii="Arial" w:hAnsi="Arial" w:hint="cs"/>
          <w:rtl/>
        </w:rPr>
        <w:t xml:space="preserve"> משמע שחולקים על הרמב"ן, וכן </w:t>
      </w:r>
      <w:proofErr w:type="spellStart"/>
      <w:r w:rsidRPr="004A2052">
        <w:rPr>
          <w:rFonts w:ascii="Arial" w:hAnsi="Arial" w:hint="cs"/>
          <w:rtl/>
        </w:rPr>
        <w:t>הרשב"א</w:t>
      </w:r>
      <w:proofErr w:type="spellEnd"/>
      <w:r w:rsidRPr="004A2052">
        <w:rPr>
          <w:rFonts w:ascii="Arial" w:hAnsi="Arial" w:hint="cs"/>
          <w:rtl/>
        </w:rPr>
        <w:t xml:space="preserve"> שם לא הביא אלא את תירוצו הא'. ע' קובץ הערות (סי' יד). וע' חי' </w:t>
      </w:r>
      <w:proofErr w:type="spellStart"/>
      <w:r w:rsidRPr="004A2052">
        <w:rPr>
          <w:rFonts w:ascii="Arial" w:hAnsi="Arial" w:hint="cs"/>
          <w:rtl/>
        </w:rPr>
        <w:t>רעק"א</w:t>
      </w:r>
      <w:proofErr w:type="spellEnd"/>
      <w:r w:rsidRPr="004A2052">
        <w:rPr>
          <w:rFonts w:ascii="Arial" w:hAnsi="Arial" w:hint="cs"/>
          <w:rtl/>
        </w:rPr>
        <w:t xml:space="preserve"> (</w:t>
      </w:r>
      <w:proofErr w:type="spellStart"/>
      <w:r w:rsidRPr="004A2052">
        <w:rPr>
          <w:rFonts w:ascii="Arial" w:hAnsi="Arial" w:hint="cs"/>
          <w:rtl/>
        </w:rPr>
        <w:t>או"ח</w:t>
      </w:r>
      <w:proofErr w:type="spellEnd"/>
      <w:r w:rsidRPr="004A2052">
        <w:rPr>
          <w:rFonts w:ascii="Arial" w:hAnsi="Arial" w:hint="cs"/>
          <w:rtl/>
        </w:rPr>
        <w:t xml:space="preserve"> יא על </w:t>
      </w:r>
      <w:proofErr w:type="spellStart"/>
      <w:r w:rsidRPr="004A2052">
        <w:rPr>
          <w:rFonts w:ascii="Arial" w:hAnsi="Arial" w:hint="cs"/>
          <w:rtl/>
        </w:rPr>
        <w:t>המ"א</w:t>
      </w:r>
      <w:proofErr w:type="spellEnd"/>
      <w:r w:rsidRPr="004A2052">
        <w:rPr>
          <w:rFonts w:ascii="Arial" w:hAnsi="Arial" w:hint="cs"/>
          <w:rtl/>
        </w:rPr>
        <w:t xml:space="preserve"> </w:t>
      </w:r>
      <w:proofErr w:type="spellStart"/>
      <w:r w:rsidRPr="004A2052">
        <w:rPr>
          <w:rFonts w:ascii="Arial" w:hAnsi="Arial" w:hint="cs"/>
          <w:rtl/>
        </w:rPr>
        <w:t>ס"ק</w:t>
      </w:r>
      <w:proofErr w:type="spellEnd"/>
      <w:r w:rsidRPr="004A2052">
        <w:rPr>
          <w:rFonts w:ascii="Arial" w:hAnsi="Arial" w:hint="cs"/>
          <w:rtl/>
        </w:rPr>
        <w:t xml:space="preserve"> </w:t>
      </w:r>
      <w:proofErr w:type="spellStart"/>
      <w:r w:rsidRPr="004A2052">
        <w:rPr>
          <w:rFonts w:ascii="Arial" w:hAnsi="Arial" w:hint="cs"/>
          <w:rtl/>
        </w:rPr>
        <w:t>יג</w:t>
      </w:r>
      <w:proofErr w:type="spellEnd"/>
      <w:r w:rsidRPr="004A2052">
        <w:rPr>
          <w:rFonts w:ascii="Arial" w:hAnsi="Arial" w:hint="cs"/>
          <w:rtl/>
        </w:rPr>
        <w:t xml:space="preserve">), וחי' ר' שמואל יבמות סי' ה אות ז, (וע' תוס' יבמות צ: ד"ה </w:t>
      </w:r>
      <w:proofErr w:type="spellStart"/>
      <w:r w:rsidRPr="004A2052">
        <w:rPr>
          <w:rFonts w:ascii="Arial" w:hAnsi="Arial" w:hint="cs"/>
          <w:rtl/>
        </w:rPr>
        <w:t>כולהו</w:t>
      </w:r>
      <w:proofErr w:type="spellEnd"/>
      <w:r w:rsidRPr="004A2052">
        <w:rPr>
          <w:rFonts w:ascii="Arial" w:hAnsi="Arial" w:hint="cs"/>
          <w:rtl/>
        </w:rPr>
        <w:t>).</w:t>
      </w:r>
    </w:p>
    <w:p w14:paraId="654E6A0B" w14:textId="77777777" w:rsidR="00CF20B0" w:rsidRPr="004A2052" w:rsidRDefault="00CF20B0" w:rsidP="004A2052">
      <w:pPr>
        <w:tabs>
          <w:tab w:val="clear" w:pos="3628"/>
        </w:tabs>
        <w:rPr>
          <w:rFonts w:ascii="Arial" w:hAnsi="Arial"/>
          <w:rtl/>
        </w:rPr>
      </w:pPr>
      <w:r w:rsidRPr="004A2052">
        <w:rPr>
          <w:rFonts w:ascii="Arial" w:hAnsi="Arial" w:hint="cs"/>
          <w:b/>
          <w:bCs/>
          <w:rtl/>
        </w:rPr>
        <w:t xml:space="preserve">אם </w:t>
      </w:r>
      <w:proofErr w:type="spellStart"/>
      <w:r w:rsidRPr="004A2052">
        <w:rPr>
          <w:rFonts w:ascii="Arial" w:hAnsi="Arial" w:hint="cs"/>
          <w:b/>
          <w:bCs/>
          <w:rtl/>
        </w:rPr>
        <w:t>דוקא</w:t>
      </w:r>
      <w:proofErr w:type="spellEnd"/>
      <w:r w:rsidRPr="004A2052">
        <w:rPr>
          <w:rFonts w:ascii="Arial" w:hAnsi="Arial" w:hint="cs"/>
          <w:b/>
          <w:bCs/>
          <w:rtl/>
        </w:rPr>
        <w:t xml:space="preserve"> באינו יכול לקיים שניהם:</w:t>
      </w:r>
      <w:r w:rsidRPr="004A2052">
        <w:rPr>
          <w:rFonts w:ascii="Arial" w:hAnsi="Arial" w:hint="cs"/>
          <w:rtl/>
        </w:rPr>
        <w:t xml:space="preserve"> ע' שבת </w:t>
      </w:r>
      <w:proofErr w:type="spellStart"/>
      <w:r w:rsidRPr="004A2052">
        <w:rPr>
          <w:rFonts w:ascii="Arial" w:hAnsi="Arial" w:hint="cs"/>
          <w:rtl/>
        </w:rPr>
        <w:t>קלג</w:t>
      </w:r>
      <w:proofErr w:type="spellEnd"/>
      <w:r w:rsidRPr="004A2052">
        <w:rPr>
          <w:rFonts w:ascii="Arial" w:hAnsi="Arial" w:hint="cs"/>
          <w:rtl/>
        </w:rPr>
        <w:t xml:space="preserve">. (ועוד </w:t>
      </w:r>
      <w:r w:rsidRPr="004A2052">
        <w:rPr>
          <w:rFonts w:ascii="Arial" w:hAnsi="Arial"/>
          <w:rtl/>
        </w:rPr>
        <w:t>–</w:t>
      </w:r>
      <w:r w:rsidRPr="004A2052">
        <w:rPr>
          <w:rFonts w:ascii="Arial" w:hAnsi="Arial" w:hint="cs"/>
          <w:rtl/>
        </w:rPr>
        <w:t xml:space="preserve"> </w:t>
      </w:r>
      <w:proofErr w:type="spellStart"/>
      <w:r w:rsidRPr="004A2052">
        <w:rPr>
          <w:rFonts w:ascii="Arial" w:hAnsi="Arial" w:hint="cs"/>
          <w:rtl/>
        </w:rPr>
        <w:t>כמצויין</w:t>
      </w:r>
      <w:proofErr w:type="spellEnd"/>
      <w:r w:rsidRPr="004A2052">
        <w:rPr>
          <w:rFonts w:ascii="Arial" w:hAnsi="Arial" w:hint="cs"/>
          <w:rtl/>
        </w:rPr>
        <w:t xml:space="preserve"> שם) </w:t>
      </w:r>
      <w:proofErr w:type="spellStart"/>
      <w:r w:rsidRPr="004A2052">
        <w:rPr>
          <w:rFonts w:ascii="Arial" w:hAnsi="Arial" w:hint="cs"/>
          <w:rtl/>
        </w:rPr>
        <w:t>דדוקא</w:t>
      </w:r>
      <w:proofErr w:type="spellEnd"/>
      <w:r w:rsidRPr="004A2052">
        <w:rPr>
          <w:rFonts w:ascii="Arial" w:hAnsi="Arial" w:hint="cs"/>
          <w:rtl/>
        </w:rPr>
        <w:t xml:space="preserve"> באינו יכול לקיים שניהם. אמנם י"א שיש אמוראים שחולקים ע"ז (ע' רמב"ן </w:t>
      </w:r>
      <w:proofErr w:type="spellStart"/>
      <w:r w:rsidRPr="004A2052">
        <w:rPr>
          <w:rFonts w:ascii="Arial" w:hAnsi="Arial" w:hint="cs"/>
          <w:rtl/>
        </w:rPr>
        <w:t>רשב"א</w:t>
      </w:r>
      <w:proofErr w:type="spellEnd"/>
      <w:r w:rsidRPr="004A2052">
        <w:rPr>
          <w:rFonts w:ascii="Arial" w:hAnsi="Arial" w:hint="cs"/>
          <w:rtl/>
        </w:rPr>
        <w:t xml:space="preserve"> </w:t>
      </w:r>
      <w:proofErr w:type="spellStart"/>
      <w:r w:rsidRPr="004A2052">
        <w:rPr>
          <w:rFonts w:ascii="Arial" w:hAnsi="Arial" w:hint="cs"/>
          <w:rtl/>
        </w:rPr>
        <w:t>וריטב"א</w:t>
      </w:r>
      <w:proofErr w:type="spellEnd"/>
      <w:r w:rsidRPr="004A2052">
        <w:rPr>
          <w:rFonts w:ascii="Arial" w:hAnsi="Arial" w:hint="cs"/>
          <w:rtl/>
        </w:rPr>
        <w:t xml:space="preserve"> ביבמות ד:). וע' רמב"ן (שבת כד:) שאם </w:t>
      </w:r>
      <w:r w:rsidRPr="004A2052">
        <w:rPr>
          <w:rFonts w:ascii="Arial" w:hAnsi="Arial" w:hint="cs"/>
          <w:b/>
          <w:bCs/>
          <w:rtl/>
        </w:rPr>
        <w:t>אינו יכול לקיים העשה אלא אחר זמן נחשב אינו יכול לקיים</w:t>
      </w:r>
      <w:r w:rsidRPr="004A2052">
        <w:rPr>
          <w:rFonts w:ascii="Arial" w:hAnsi="Arial" w:hint="cs"/>
          <w:rtl/>
        </w:rPr>
        <w:t xml:space="preserve"> </w:t>
      </w:r>
      <w:r w:rsidRPr="004A2052">
        <w:rPr>
          <w:rFonts w:ascii="Arial" w:hAnsi="Arial" w:hint="cs"/>
          <w:b/>
          <w:bCs/>
          <w:rtl/>
        </w:rPr>
        <w:t>שניהם.</w:t>
      </w:r>
      <w:r w:rsidRPr="004A2052">
        <w:rPr>
          <w:rFonts w:ascii="Arial" w:hAnsi="Arial" w:hint="cs"/>
          <w:rtl/>
        </w:rPr>
        <w:t xml:space="preserve"> וכ"כ </w:t>
      </w:r>
      <w:proofErr w:type="spellStart"/>
      <w:r w:rsidRPr="004A2052">
        <w:rPr>
          <w:rFonts w:ascii="Arial" w:hAnsi="Arial" w:hint="cs"/>
          <w:rtl/>
        </w:rPr>
        <w:t>רשב"א</w:t>
      </w:r>
      <w:proofErr w:type="spellEnd"/>
      <w:r w:rsidRPr="004A2052">
        <w:rPr>
          <w:rFonts w:ascii="Arial" w:hAnsi="Arial" w:hint="cs"/>
          <w:rtl/>
        </w:rPr>
        <w:t xml:space="preserve"> </w:t>
      </w:r>
      <w:proofErr w:type="spellStart"/>
      <w:r w:rsidRPr="004A2052">
        <w:rPr>
          <w:rFonts w:ascii="Arial" w:hAnsi="Arial" w:hint="cs"/>
          <w:rtl/>
        </w:rPr>
        <w:t>ריטב"א</w:t>
      </w:r>
      <w:proofErr w:type="spellEnd"/>
      <w:r w:rsidRPr="004A2052">
        <w:rPr>
          <w:rFonts w:ascii="Arial" w:hAnsi="Arial" w:hint="cs"/>
          <w:rtl/>
        </w:rPr>
        <w:t xml:space="preserve"> וחי' </w:t>
      </w:r>
      <w:proofErr w:type="spellStart"/>
      <w:r w:rsidRPr="004A2052">
        <w:rPr>
          <w:rFonts w:ascii="Arial" w:hAnsi="Arial" w:hint="cs"/>
          <w:rtl/>
        </w:rPr>
        <w:t>הר"ן</w:t>
      </w:r>
      <w:proofErr w:type="spellEnd"/>
      <w:r w:rsidRPr="004A2052">
        <w:rPr>
          <w:rFonts w:ascii="Arial" w:hAnsi="Arial" w:hint="cs"/>
          <w:rtl/>
        </w:rPr>
        <w:t xml:space="preserve"> שם. מדוע </w:t>
      </w:r>
      <w:r w:rsidRPr="004A2052">
        <w:rPr>
          <w:rFonts w:ascii="Arial" w:hAnsi="Arial" w:hint="cs"/>
          <w:b/>
          <w:bCs/>
          <w:rtl/>
        </w:rPr>
        <w:t xml:space="preserve">בכלאיים </w:t>
      </w:r>
      <w:proofErr w:type="spellStart"/>
      <w:r w:rsidRPr="004A2052">
        <w:rPr>
          <w:rFonts w:ascii="Arial" w:hAnsi="Arial" w:hint="cs"/>
          <w:b/>
          <w:bCs/>
          <w:rtl/>
        </w:rPr>
        <w:t>בצצית</w:t>
      </w:r>
      <w:proofErr w:type="spellEnd"/>
      <w:r w:rsidRPr="004A2052">
        <w:rPr>
          <w:rFonts w:ascii="Arial" w:hAnsi="Arial" w:hint="cs"/>
          <w:rtl/>
        </w:rPr>
        <w:t xml:space="preserve"> נחשב אינו יכול לקיים שניהם </w:t>
      </w:r>
      <w:r w:rsidRPr="004A2052">
        <w:rPr>
          <w:rFonts w:ascii="Arial" w:hAnsi="Arial"/>
          <w:rtl/>
        </w:rPr>
        <w:t>–</w:t>
      </w:r>
      <w:r w:rsidRPr="004A2052">
        <w:rPr>
          <w:rFonts w:ascii="Arial" w:hAnsi="Arial" w:hint="cs"/>
          <w:rtl/>
        </w:rPr>
        <w:t xml:space="preserve"> ע' תוס' כתובות מ. ד"ה כגון.</w:t>
      </w:r>
    </w:p>
    <w:p w14:paraId="0C470CB4" w14:textId="7CBECE1B" w:rsidR="00CF20B0" w:rsidRPr="004A2052" w:rsidRDefault="00CF20B0" w:rsidP="004A2052">
      <w:pPr>
        <w:tabs>
          <w:tab w:val="clear" w:pos="3628"/>
        </w:tabs>
        <w:rPr>
          <w:rFonts w:ascii="Arial" w:hAnsi="Arial"/>
          <w:rtl/>
        </w:rPr>
      </w:pPr>
      <w:r w:rsidRPr="004A2052">
        <w:rPr>
          <w:rFonts w:ascii="Arial" w:hAnsi="Arial" w:hint="cs"/>
          <w:b/>
          <w:bCs/>
          <w:rtl/>
        </w:rPr>
        <w:t>בעידניה:</w:t>
      </w:r>
      <w:r w:rsidRPr="004A2052">
        <w:rPr>
          <w:rFonts w:ascii="Arial" w:hAnsi="Arial" w:hint="cs"/>
          <w:rtl/>
        </w:rPr>
        <w:t xml:space="preserve"> עשה דוחה רק אם מתקיים העשה בשעת עקירת הלאו. (שבת </w:t>
      </w:r>
      <w:proofErr w:type="spellStart"/>
      <w:r w:rsidRPr="004A2052">
        <w:rPr>
          <w:rFonts w:ascii="Arial" w:hAnsi="Arial" w:hint="cs"/>
          <w:rtl/>
        </w:rPr>
        <w:t>קלב</w:t>
      </w:r>
      <w:proofErr w:type="spellEnd"/>
      <w:r w:rsidRPr="004A2052">
        <w:rPr>
          <w:rFonts w:ascii="Arial" w:hAnsi="Arial" w:hint="cs"/>
          <w:rtl/>
        </w:rPr>
        <w:t xml:space="preserve">: וכתובות מ. וביצה ח.). </w:t>
      </w:r>
      <w:r w:rsidRPr="004A2052">
        <w:rPr>
          <w:rFonts w:ascii="Arial" w:hAnsi="Arial" w:hint="cs"/>
          <w:b/>
          <w:bCs/>
          <w:rtl/>
        </w:rPr>
        <w:t xml:space="preserve">אם עצם </w:t>
      </w:r>
      <w:proofErr w:type="spellStart"/>
      <w:r w:rsidRPr="004A2052">
        <w:rPr>
          <w:rFonts w:ascii="Arial" w:hAnsi="Arial" w:hint="cs"/>
          <w:b/>
          <w:bCs/>
          <w:rtl/>
        </w:rPr>
        <w:t>המצוה</w:t>
      </w:r>
      <w:proofErr w:type="spellEnd"/>
      <w:r w:rsidRPr="004A2052">
        <w:rPr>
          <w:rFonts w:ascii="Arial" w:hAnsi="Arial" w:hint="cs"/>
          <w:b/>
          <w:bCs/>
          <w:rtl/>
        </w:rPr>
        <w:t xml:space="preserve"> צ"ל בעידניה או סגי בהכשר שלעולם</w:t>
      </w:r>
      <w:r w:rsidR="00722E82" w:rsidRPr="00722E82">
        <w:rPr>
          <w:rFonts w:ascii="Arial" w:hAnsi="Arial"/>
          <w:b/>
          <w:bCs/>
          <w:vertAlign w:val="superscript"/>
          <w:rtl/>
        </w:rPr>
        <w:t>&lt;</w:t>
      </w:r>
      <w:r w:rsidR="00722E82" w:rsidRPr="00722E82">
        <w:rPr>
          <w:rFonts w:ascii="Arial" w:hAnsi="Arial"/>
          <w:b/>
          <w:bCs/>
          <w:vertAlign w:val="superscript"/>
        </w:rPr>
        <w:t>sup&gt;318&lt;/sup</w:t>
      </w:r>
      <w:r w:rsidR="00722E82" w:rsidRPr="00722E82">
        <w:rPr>
          <w:rFonts w:ascii="Arial" w:hAnsi="Arial"/>
          <w:b/>
          <w:bCs/>
          <w:vertAlign w:val="superscript"/>
          <w:rtl/>
        </w:rPr>
        <w:t>&gt;</w:t>
      </w:r>
      <w:r w:rsidRPr="004A2052">
        <w:rPr>
          <w:rFonts w:ascii="Arial" w:hAnsi="Arial" w:hint="cs"/>
          <w:b/>
          <w:bCs/>
          <w:rtl/>
        </w:rPr>
        <w:t xml:space="preserve"> א"א בלעדיו:</w:t>
      </w:r>
      <w:r w:rsidRPr="004A2052">
        <w:rPr>
          <w:rFonts w:ascii="Arial" w:hAnsi="Arial" w:hint="cs"/>
          <w:rtl/>
        </w:rPr>
        <w:t xml:space="preserve"> ע' </w:t>
      </w:r>
      <w:proofErr w:type="spellStart"/>
      <w:r w:rsidRPr="004A2052">
        <w:rPr>
          <w:rFonts w:ascii="Arial" w:hAnsi="Arial" w:hint="cs"/>
          <w:rtl/>
        </w:rPr>
        <w:t>נוב"י</w:t>
      </w:r>
      <w:proofErr w:type="spellEnd"/>
      <w:r w:rsidRPr="004A2052">
        <w:rPr>
          <w:rFonts w:ascii="Arial" w:hAnsi="Arial" w:hint="cs"/>
          <w:rtl/>
        </w:rPr>
        <w:t xml:space="preserve"> </w:t>
      </w:r>
      <w:proofErr w:type="spellStart"/>
      <w:r w:rsidRPr="004A2052">
        <w:rPr>
          <w:rFonts w:ascii="Arial" w:hAnsi="Arial" w:hint="cs"/>
          <w:rtl/>
        </w:rPr>
        <w:t>תניינא</w:t>
      </w:r>
      <w:proofErr w:type="spellEnd"/>
      <w:r w:rsidRPr="004A2052">
        <w:rPr>
          <w:rFonts w:ascii="Arial" w:hAnsi="Arial" w:hint="cs"/>
          <w:rtl/>
        </w:rPr>
        <w:t xml:space="preserve"> (</w:t>
      </w:r>
      <w:proofErr w:type="spellStart"/>
      <w:r w:rsidRPr="004A2052">
        <w:rPr>
          <w:rFonts w:ascii="Arial" w:hAnsi="Arial" w:hint="cs"/>
          <w:rtl/>
        </w:rPr>
        <w:t>אה"ע</w:t>
      </w:r>
      <w:proofErr w:type="spellEnd"/>
      <w:r w:rsidRPr="004A2052">
        <w:rPr>
          <w:rFonts w:ascii="Arial" w:hAnsi="Arial" w:hint="cs"/>
          <w:rtl/>
        </w:rPr>
        <w:t xml:space="preserve"> סי' קמא ד"ה אך וד"ה </w:t>
      </w:r>
      <w:proofErr w:type="spellStart"/>
      <w:r w:rsidRPr="004A2052">
        <w:rPr>
          <w:rFonts w:ascii="Arial" w:hAnsi="Arial" w:hint="cs"/>
          <w:rtl/>
        </w:rPr>
        <w:t>ונלענ"ד</w:t>
      </w:r>
      <w:proofErr w:type="spellEnd"/>
      <w:r w:rsidRPr="004A2052">
        <w:rPr>
          <w:rFonts w:ascii="Arial" w:hAnsi="Arial" w:hint="cs"/>
          <w:rtl/>
        </w:rPr>
        <w:t xml:space="preserve">) שנחלקו בזה </w:t>
      </w:r>
      <w:proofErr w:type="spellStart"/>
      <w:r w:rsidRPr="004A2052">
        <w:rPr>
          <w:rFonts w:ascii="Arial" w:hAnsi="Arial" w:hint="cs"/>
          <w:rtl/>
        </w:rPr>
        <w:t>הר"ן</w:t>
      </w:r>
      <w:proofErr w:type="spellEnd"/>
      <w:r w:rsidRPr="004A2052">
        <w:rPr>
          <w:rFonts w:ascii="Arial" w:hAnsi="Arial" w:hint="cs"/>
          <w:rtl/>
        </w:rPr>
        <w:t xml:space="preserve"> והר' </w:t>
      </w:r>
      <w:proofErr w:type="spellStart"/>
      <w:r w:rsidRPr="004A2052">
        <w:rPr>
          <w:rFonts w:ascii="Arial" w:hAnsi="Arial" w:hint="cs"/>
          <w:rtl/>
        </w:rPr>
        <w:t>יהוסף</w:t>
      </w:r>
      <w:proofErr w:type="spellEnd"/>
      <w:r w:rsidRPr="004A2052">
        <w:rPr>
          <w:rFonts w:ascii="Arial" w:hAnsi="Arial" w:hint="cs"/>
          <w:rtl/>
        </w:rPr>
        <w:t xml:space="preserve"> </w:t>
      </w:r>
      <w:proofErr w:type="spellStart"/>
      <w:r w:rsidRPr="004A2052">
        <w:rPr>
          <w:rFonts w:ascii="Arial" w:hAnsi="Arial" w:hint="cs"/>
          <w:rtl/>
        </w:rPr>
        <w:t>בנ"י</w:t>
      </w:r>
      <w:proofErr w:type="spellEnd"/>
      <w:r w:rsidRPr="004A2052">
        <w:rPr>
          <w:rFonts w:ascii="Arial" w:hAnsi="Arial" w:hint="cs"/>
          <w:rtl/>
        </w:rPr>
        <w:t xml:space="preserve"> </w:t>
      </w:r>
      <w:proofErr w:type="spellStart"/>
      <w:r w:rsidRPr="004A2052">
        <w:rPr>
          <w:rFonts w:ascii="Arial" w:hAnsi="Arial" w:hint="cs"/>
          <w:rtl/>
        </w:rPr>
        <w:t>ב"מ</w:t>
      </w:r>
      <w:proofErr w:type="spellEnd"/>
      <w:r w:rsidRPr="004A2052">
        <w:rPr>
          <w:rFonts w:ascii="Arial" w:hAnsi="Arial" w:hint="cs"/>
          <w:rtl/>
        </w:rPr>
        <w:t xml:space="preserve"> </w:t>
      </w:r>
      <w:proofErr w:type="spellStart"/>
      <w:r w:rsidRPr="004A2052">
        <w:rPr>
          <w:rFonts w:ascii="Arial" w:hAnsi="Arial" w:hint="cs"/>
          <w:rtl/>
        </w:rPr>
        <w:t>טז</w:t>
      </w:r>
      <w:proofErr w:type="spellEnd"/>
      <w:r w:rsidRPr="004A2052">
        <w:rPr>
          <w:rFonts w:ascii="Arial" w:hAnsi="Arial" w:hint="cs"/>
          <w:rtl/>
        </w:rPr>
        <w:t xml:space="preserve"> (סוף ע"א ותחילת ע"ב).</w:t>
      </w:r>
      <w:r w:rsidR="00722E82" w:rsidRPr="00722E82">
        <w:rPr>
          <w:rFonts w:ascii="Arial" w:hAnsi="Arial"/>
          <w:vertAlign w:val="superscript"/>
          <w:rtl/>
        </w:rPr>
        <w:t>&lt;</w:t>
      </w:r>
      <w:r w:rsidR="00722E82" w:rsidRPr="00722E82">
        <w:rPr>
          <w:rFonts w:ascii="Arial" w:hAnsi="Arial"/>
          <w:vertAlign w:val="superscript"/>
        </w:rPr>
        <w:t>sup&gt;319&lt;/sup</w:t>
      </w:r>
      <w:r w:rsidR="00722E82" w:rsidRPr="00722E82">
        <w:rPr>
          <w:rFonts w:ascii="Arial" w:hAnsi="Arial"/>
          <w:vertAlign w:val="superscript"/>
          <w:rtl/>
        </w:rPr>
        <w:t>&gt;</w:t>
      </w:r>
      <w:r w:rsidRPr="004A2052">
        <w:rPr>
          <w:rFonts w:ascii="Arial" w:hAnsi="Arial" w:hint="cs"/>
          <w:rtl/>
        </w:rPr>
        <w:t xml:space="preserve"> וכן נראה </w:t>
      </w:r>
      <w:proofErr w:type="spellStart"/>
      <w:r w:rsidRPr="004A2052">
        <w:rPr>
          <w:rFonts w:ascii="Arial" w:hAnsi="Arial" w:hint="cs"/>
          <w:rtl/>
        </w:rPr>
        <w:t>מהג</w:t>
      </w:r>
      <w:proofErr w:type="spellEnd"/>
      <w:r w:rsidRPr="004A2052">
        <w:rPr>
          <w:rFonts w:ascii="Arial" w:hAnsi="Arial" w:hint="cs"/>
          <w:rtl/>
        </w:rPr>
        <w:t xml:space="preserve">' </w:t>
      </w:r>
      <w:proofErr w:type="spellStart"/>
      <w:r w:rsidRPr="004A2052">
        <w:rPr>
          <w:rFonts w:ascii="Arial" w:hAnsi="Arial" w:hint="cs"/>
          <w:rtl/>
        </w:rPr>
        <w:t>הריעב"ץ</w:t>
      </w:r>
      <w:proofErr w:type="spellEnd"/>
      <w:r w:rsidRPr="004A2052">
        <w:rPr>
          <w:rFonts w:ascii="Arial" w:hAnsi="Arial" w:hint="cs"/>
          <w:rtl/>
        </w:rPr>
        <w:t xml:space="preserve"> בפסחים פה. (בהוצאת </w:t>
      </w:r>
      <w:proofErr w:type="spellStart"/>
      <w:r w:rsidRPr="004A2052">
        <w:rPr>
          <w:rFonts w:ascii="Arial" w:hAnsi="Arial" w:hint="cs"/>
          <w:rtl/>
        </w:rPr>
        <w:t>וגשל</w:t>
      </w:r>
      <w:proofErr w:type="spellEnd"/>
      <w:r w:rsidRPr="004A2052">
        <w:rPr>
          <w:rFonts w:ascii="Arial" w:hAnsi="Arial" w:hint="cs"/>
          <w:rtl/>
        </w:rPr>
        <w:t xml:space="preserve">). </w:t>
      </w:r>
      <w:proofErr w:type="spellStart"/>
      <w:r w:rsidRPr="004A2052">
        <w:rPr>
          <w:rFonts w:ascii="Arial" w:hAnsi="Arial" w:hint="cs"/>
          <w:rtl/>
        </w:rPr>
        <w:t>וכ"נ</w:t>
      </w:r>
      <w:proofErr w:type="spellEnd"/>
      <w:r w:rsidRPr="004A2052">
        <w:rPr>
          <w:rFonts w:ascii="Arial" w:hAnsi="Arial" w:hint="cs"/>
          <w:rtl/>
        </w:rPr>
        <w:t xml:space="preserve"> מהקובץ הערות (סט, </w:t>
      </w:r>
      <w:proofErr w:type="spellStart"/>
      <w:r w:rsidRPr="004A2052">
        <w:rPr>
          <w:rFonts w:ascii="Arial" w:hAnsi="Arial" w:hint="cs"/>
          <w:rtl/>
        </w:rPr>
        <w:t>כח</w:t>
      </w:r>
      <w:proofErr w:type="spellEnd"/>
      <w:r w:rsidRPr="004A2052">
        <w:rPr>
          <w:rFonts w:ascii="Arial" w:hAnsi="Arial" w:hint="cs"/>
          <w:rtl/>
        </w:rPr>
        <w:t xml:space="preserve">). וע"ע פסקי תוס' (זבחים אות סט) שאם א"א לקיים העשה בע"א א"צ בעידניה. ובטורי אבן (בחגיגה ב.) מבואר שפירוש דברי הפסקי תוס' היינו </w:t>
      </w:r>
      <w:proofErr w:type="spellStart"/>
      <w:r w:rsidRPr="004A2052">
        <w:rPr>
          <w:rFonts w:ascii="Arial" w:hAnsi="Arial" w:hint="cs"/>
          <w:rtl/>
        </w:rPr>
        <w:t>כהר"ן</w:t>
      </w:r>
      <w:proofErr w:type="spellEnd"/>
      <w:r w:rsidRPr="004A2052">
        <w:rPr>
          <w:rFonts w:ascii="Arial" w:hAnsi="Arial" w:hint="cs"/>
          <w:rtl/>
        </w:rPr>
        <w:t xml:space="preserve"> הנ"ל, וכ"ה </w:t>
      </w:r>
      <w:proofErr w:type="spellStart"/>
      <w:r w:rsidRPr="004A2052">
        <w:rPr>
          <w:rFonts w:ascii="Arial" w:hAnsi="Arial" w:hint="cs"/>
          <w:rtl/>
        </w:rPr>
        <w:t>בשפ"א</w:t>
      </w:r>
      <w:proofErr w:type="spellEnd"/>
      <w:r w:rsidRPr="004A2052">
        <w:rPr>
          <w:rFonts w:ascii="Arial" w:hAnsi="Arial" w:hint="cs"/>
          <w:rtl/>
        </w:rPr>
        <w:t xml:space="preserve"> (בסוף הל' קרבן פסח). אמנם </w:t>
      </w:r>
      <w:proofErr w:type="spellStart"/>
      <w:r w:rsidRPr="004A2052">
        <w:rPr>
          <w:rFonts w:ascii="Arial" w:hAnsi="Arial" w:hint="cs"/>
          <w:rtl/>
        </w:rPr>
        <w:t>בתוס</w:t>
      </w:r>
      <w:proofErr w:type="spellEnd"/>
      <w:r w:rsidRPr="004A2052">
        <w:rPr>
          <w:rFonts w:ascii="Arial" w:hAnsi="Arial" w:hint="cs"/>
          <w:rtl/>
        </w:rPr>
        <w:t xml:space="preserve">' בפסחים פח. (ד"ה </w:t>
      </w:r>
      <w:proofErr w:type="spellStart"/>
      <w:r w:rsidRPr="004A2052">
        <w:rPr>
          <w:rFonts w:ascii="Arial" w:hAnsi="Arial" w:hint="cs"/>
          <w:rtl/>
        </w:rPr>
        <w:t>לישא</w:t>
      </w:r>
      <w:proofErr w:type="spellEnd"/>
      <w:r w:rsidRPr="004A2052">
        <w:rPr>
          <w:rFonts w:ascii="Arial" w:hAnsi="Arial" w:hint="cs"/>
          <w:rtl/>
        </w:rPr>
        <w:t>) מבואר דלא כהפסקי תוס'.</w:t>
      </w:r>
    </w:p>
    <w:p w14:paraId="14122BB7" w14:textId="77777777" w:rsidR="00722E82" w:rsidRDefault="00722E82" w:rsidP="00722E82">
      <w:pPr>
        <w:rPr>
          <w:rtl/>
        </w:rPr>
      </w:pPr>
      <w:r>
        <w:rPr>
          <w:rtl/>
        </w:rPr>
        <w:t>&lt;</w:t>
      </w:r>
      <w:r>
        <w:t>small&gt;&lt;sup&gt;318&lt;/sup</w:t>
      </w:r>
      <w:r>
        <w:rPr>
          <w:rtl/>
        </w:rPr>
        <w:t xml:space="preserve">&gt;אבל הכשר שלפעמים אפשר בלעדיו - זמן עשייתו אינו נחשב בעידניה, </w:t>
      </w:r>
      <w:proofErr w:type="spellStart"/>
      <w:r>
        <w:rPr>
          <w:rtl/>
        </w:rPr>
        <w:t>כדמוכח</w:t>
      </w:r>
      <w:proofErr w:type="spellEnd"/>
      <w:r>
        <w:rPr>
          <w:rtl/>
        </w:rPr>
        <w:t xml:space="preserve"> בביצה ח: שכתישת העפר כדי לכסות בו אינה דוחה </w:t>
      </w:r>
      <w:proofErr w:type="spellStart"/>
      <w:r>
        <w:rPr>
          <w:rtl/>
        </w:rPr>
        <w:t>דל"ה</w:t>
      </w:r>
      <w:proofErr w:type="spellEnd"/>
      <w:r>
        <w:rPr>
          <w:rtl/>
        </w:rPr>
        <w:t xml:space="preserve"> בעידניה. ומה שמבואר בפסחים </w:t>
      </w:r>
      <w:proofErr w:type="spellStart"/>
      <w:r>
        <w:rPr>
          <w:rtl/>
        </w:rPr>
        <w:t>מז</w:t>
      </w:r>
      <w:proofErr w:type="spellEnd"/>
      <w:r>
        <w:rPr>
          <w:rtl/>
        </w:rPr>
        <w:t xml:space="preserve">: (לחלק מהפירושים </w:t>
      </w:r>
      <w:proofErr w:type="spellStart"/>
      <w:r>
        <w:rPr>
          <w:rtl/>
        </w:rPr>
        <w:t>בתוס</w:t>
      </w:r>
      <w:proofErr w:type="spellEnd"/>
      <w:r>
        <w:rPr>
          <w:rtl/>
        </w:rPr>
        <w:t xml:space="preserve">' ובראשונים) </w:t>
      </w:r>
      <w:proofErr w:type="spellStart"/>
      <w:r>
        <w:rPr>
          <w:rtl/>
        </w:rPr>
        <w:t>דשייך</w:t>
      </w:r>
      <w:proofErr w:type="spellEnd"/>
      <w:r>
        <w:rPr>
          <w:rtl/>
        </w:rPr>
        <w:t xml:space="preserve"> עשה דוחה ל"ת בחפירת עפר בשביל כיסוי הדם – צ"ל </w:t>
      </w:r>
      <w:proofErr w:type="spellStart"/>
      <w:r>
        <w:rPr>
          <w:rtl/>
        </w:rPr>
        <w:t>כמש"כ</w:t>
      </w:r>
      <w:proofErr w:type="spellEnd"/>
      <w:r>
        <w:rPr>
          <w:rtl/>
        </w:rPr>
        <w:t xml:space="preserve"> ר' דוד שם (ד"ה והרב) </w:t>
      </w:r>
      <w:proofErr w:type="spellStart"/>
      <w:r>
        <w:rPr>
          <w:rtl/>
        </w:rPr>
        <w:t>דר"ל</w:t>
      </w:r>
      <w:proofErr w:type="spellEnd"/>
      <w:r>
        <w:rPr>
          <w:rtl/>
        </w:rPr>
        <w:t xml:space="preserve"> שייעשה הכיסוי בפעולת החרישה, וכן משמע </w:t>
      </w:r>
      <w:proofErr w:type="spellStart"/>
      <w:r>
        <w:rPr>
          <w:rtl/>
        </w:rPr>
        <w:t>בתר"פ</w:t>
      </w:r>
      <w:proofErr w:type="spellEnd"/>
      <w:r>
        <w:rPr>
          <w:rtl/>
        </w:rPr>
        <w:t xml:space="preserve"> שם.&lt;/</w:t>
      </w:r>
      <w:r>
        <w:t>small</w:t>
      </w:r>
      <w:r>
        <w:rPr>
          <w:rtl/>
        </w:rPr>
        <w:t>&gt;</w:t>
      </w:r>
    </w:p>
    <w:p w14:paraId="269FE586" w14:textId="77777777" w:rsidR="00722E82" w:rsidRDefault="00722E82" w:rsidP="00722E82">
      <w:pPr>
        <w:rPr>
          <w:rtl/>
        </w:rPr>
      </w:pPr>
      <w:r>
        <w:rPr>
          <w:rtl/>
        </w:rPr>
        <w:t>&lt;</w:t>
      </w:r>
      <w:r>
        <w:t>small&gt;&lt;sup&gt;319&lt;/sup</w:t>
      </w:r>
      <w:r>
        <w:rPr>
          <w:rtl/>
        </w:rPr>
        <w:t xml:space="preserve">&gt;וע"ש שתמה על </w:t>
      </w:r>
      <w:proofErr w:type="spellStart"/>
      <w:r>
        <w:rPr>
          <w:rtl/>
        </w:rPr>
        <w:t>השאג"א</w:t>
      </w:r>
      <w:proofErr w:type="spellEnd"/>
      <w:r>
        <w:rPr>
          <w:rtl/>
        </w:rPr>
        <w:t xml:space="preserve"> (סי' ל) שדן בזה ולא הביא דברי </w:t>
      </w:r>
      <w:proofErr w:type="spellStart"/>
      <w:r>
        <w:rPr>
          <w:rtl/>
        </w:rPr>
        <w:t>הנ"י</w:t>
      </w:r>
      <w:proofErr w:type="spellEnd"/>
      <w:r>
        <w:rPr>
          <w:rtl/>
        </w:rPr>
        <w:t xml:space="preserve">, ואולי </w:t>
      </w:r>
      <w:proofErr w:type="spellStart"/>
      <w:r>
        <w:rPr>
          <w:rtl/>
        </w:rPr>
        <w:t>השאג"א</w:t>
      </w:r>
      <w:proofErr w:type="spellEnd"/>
      <w:r>
        <w:rPr>
          <w:rtl/>
        </w:rPr>
        <w:t xml:space="preserve"> סובר שנחלקו אם הנטילה היא חלק </w:t>
      </w:r>
      <w:proofErr w:type="spellStart"/>
      <w:r>
        <w:rPr>
          <w:rtl/>
        </w:rPr>
        <w:t>מהמצוה</w:t>
      </w:r>
      <w:proofErr w:type="spellEnd"/>
      <w:r>
        <w:rPr>
          <w:rtl/>
        </w:rPr>
        <w:t xml:space="preserve"> ממש. וע' טורי אבן (חגיגה ב. ד"ה </w:t>
      </w:r>
      <w:proofErr w:type="spellStart"/>
      <w:r>
        <w:rPr>
          <w:rtl/>
        </w:rPr>
        <w:t>לישא</w:t>
      </w:r>
      <w:proofErr w:type="spellEnd"/>
      <w:r>
        <w:rPr>
          <w:rtl/>
        </w:rPr>
        <w:t xml:space="preserve">) שפי' </w:t>
      </w:r>
      <w:proofErr w:type="spellStart"/>
      <w:r>
        <w:rPr>
          <w:rtl/>
        </w:rPr>
        <w:t>בתוס</w:t>
      </w:r>
      <w:proofErr w:type="spellEnd"/>
      <w:r>
        <w:rPr>
          <w:rtl/>
        </w:rPr>
        <w:t xml:space="preserve">' ביבמות צ: </w:t>
      </w:r>
      <w:proofErr w:type="spellStart"/>
      <w:r>
        <w:rPr>
          <w:rtl/>
        </w:rPr>
        <w:t>דסגי</w:t>
      </w:r>
      <w:proofErr w:type="spellEnd"/>
      <w:r>
        <w:rPr>
          <w:rtl/>
        </w:rPr>
        <w:t xml:space="preserve"> בהכשר כזה. &lt;/</w:t>
      </w:r>
      <w:r>
        <w:t>small</w:t>
      </w:r>
      <w:r>
        <w:rPr>
          <w:rtl/>
        </w:rPr>
        <w:t>&gt;</w:t>
      </w:r>
    </w:p>
    <w:p w14:paraId="1CBF0DAA" w14:textId="2F7B4201" w:rsidR="00CF20B0" w:rsidRPr="004A2052" w:rsidRDefault="00CF20B0" w:rsidP="004A2052">
      <w:pPr>
        <w:tabs>
          <w:tab w:val="clear" w:pos="3628"/>
        </w:tabs>
        <w:rPr>
          <w:rFonts w:ascii="Arial" w:hAnsi="Arial"/>
          <w:rtl/>
        </w:rPr>
      </w:pPr>
      <w:r w:rsidRPr="004A2052">
        <w:rPr>
          <w:rFonts w:ascii="Arial" w:hAnsi="Arial" w:hint="cs"/>
          <w:b/>
          <w:bCs/>
          <w:rtl/>
        </w:rPr>
        <w:t xml:space="preserve">אין עשה דוחה ל"ת ועשה </w:t>
      </w:r>
      <w:r w:rsidRPr="004A2052">
        <w:rPr>
          <w:rFonts w:ascii="Arial" w:hAnsi="Arial"/>
          <w:b/>
          <w:bCs/>
          <w:rtl/>
        </w:rPr>
        <w:t>–</w:t>
      </w:r>
      <w:r w:rsidRPr="004A2052">
        <w:rPr>
          <w:rFonts w:ascii="Arial" w:hAnsi="Arial" w:hint="cs"/>
          <w:b/>
          <w:bCs/>
          <w:rtl/>
        </w:rPr>
        <w:t xml:space="preserve"> האם הלאו נדחה ונשאר רק העשה:</w:t>
      </w:r>
      <w:r w:rsidRPr="004A2052">
        <w:rPr>
          <w:rFonts w:ascii="Arial" w:hAnsi="Arial" w:hint="cs"/>
          <w:rtl/>
        </w:rPr>
        <w:t xml:space="preserve"> </w:t>
      </w:r>
      <w:proofErr w:type="spellStart"/>
      <w:r w:rsidRPr="004A2052">
        <w:rPr>
          <w:rFonts w:ascii="Arial" w:hAnsi="Arial" w:hint="cs"/>
          <w:rtl/>
        </w:rPr>
        <w:t>בתוס</w:t>
      </w:r>
      <w:proofErr w:type="spellEnd"/>
      <w:r w:rsidRPr="004A2052">
        <w:rPr>
          <w:rFonts w:ascii="Arial" w:hAnsi="Arial" w:hint="cs"/>
          <w:rtl/>
        </w:rPr>
        <w:t xml:space="preserve">' בחולין (קמא.) כתבו בשם </w:t>
      </w:r>
      <w:proofErr w:type="spellStart"/>
      <w:r w:rsidRPr="004A2052">
        <w:rPr>
          <w:rFonts w:ascii="Arial" w:hAnsi="Arial" w:hint="cs"/>
          <w:rtl/>
        </w:rPr>
        <w:t>ריב"א</w:t>
      </w:r>
      <w:proofErr w:type="spellEnd"/>
      <w:r w:rsidRPr="004A2052">
        <w:rPr>
          <w:rFonts w:ascii="Arial" w:hAnsi="Arial" w:hint="cs"/>
          <w:rtl/>
        </w:rPr>
        <w:t xml:space="preserve"> </w:t>
      </w:r>
      <w:proofErr w:type="spellStart"/>
      <w:r w:rsidRPr="004A2052">
        <w:rPr>
          <w:rFonts w:ascii="Arial" w:hAnsi="Arial" w:hint="cs"/>
          <w:rtl/>
        </w:rPr>
        <w:t>דהלאו</w:t>
      </w:r>
      <w:proofErr w:type="spellEnd"/>
      <w:r w:rsidRPr="004A2052">
        <w:rPr>
          <w:rFonts w:ascii="Arial" w:hAnsi="Arial" w:hint="cs"/>
          <w:rtl/>
        </w:rPr>
        <w:t xml:space="preserve"> נדחה, ונשאר רק העשה, והקשו עליו. </w:t>
      </w:r>
      <w:proofErr w:type="spellStart"/>
      <w:r w:rsidRPr="004A2052">
        <w:rPr>
          <w:rFonts w:ascii="Arial" w:hAnsi="Arial" w:hint="cs"/>
          <w:rtl/>
        </w:rPr>
        <w:t>ובתוס</w:t>
      </w:r>
      <w:proofErr w:type="spellEnd"/>
      <w:r w:rsidRPr="004A2052">
        <w:rPr>
          <w:rFonts w:ascii="Arial" w:hAnsi="Arial" w:hint="cs"/>
          <w:rtl/>
        </w:rPr>
        <w:t xml:space="preserve">' בקידושין (לד. </w:t>
      </w:r>
      <w:proofErr w:type="spellStart"/>
      <w:r w:rsidRPr="004A2052">
        <w:rPr>
          <w:rFonts w:ascii="Arial" w:hAnsi="Arial" w:hint="cs"/>
          <w:rtl/>
        </w:rPr>
        <w:t>סד"ה</w:t>
      </w:r>
      <w:proofErr w:type="spellEnd"/>
      <w:r w:rsidRPr="004A2052">
        <w:rPr>
          <w:rFonts w:ascii="Arial" w:hAnsi="Arial" w:hint="cs"/>
          <w:rtl/>
        </w:rPr>
        <w:t xml:space="preserve"> מעקה) משמע דלא נדחה הלאו. (וכן משמע </w:t>
      </w:r>
      <w:proofErr w:type="spellStart"/>
      <w:r w:rsidRPr="004A2052">
        <w:rPr>
          <w:rFonts w:ascii="Arial" w:hAnsi="Arial" w:hint="cs"/>
          <w:rtl/>
        </w:rPr>
        <w:t>בגליון</w:t>
      </w:r>
      <w:proofErr w:type="spellEnd"/>
      <w:r w:rsidRPr="004A2052">
        <w:rPr>
          <w:rFonts w:ascii="Arial" w:hAnsi="Arial" w:hint="cs"/>
          <w:rtl/>
        </w:rPr>
        <w:t xml:space="preserve"> הש"ס שם </w:t>
      </w:r>
      <w:proofErr w:type="spellStart"/>
      <w:r w:rsidRPr="004A2052">
        <w:rPr>
          <w:rFonts w:ascii="Arial" w:hAnsi="Arial" w:hint="cs"/>
          <w:rtl/>
        </w:rPr>
        <w:t>שהתוס</w:t>
      </w:r>
      <w:proofErr w:type="spellEnd"/>
      <w:r w:rsidRPr="004A2052">
        <w:rPr>
          <w:rFonts w:ascii="Arial" w:hAnsi="Arial" w:hint="cs"/>
          <w:rtl/>
        </w:rPr>
        <w:t xml:space="preserve">' בקידושין חולקים על </w:t>
      </w:r>
      <w:proofErr w:type="spellStart"/>
      <w:r w:rsidRPr="004A2052">
        <w:rPr>
          <w:rFonts w:ascii="Arial" w:hAnsi="Arial" w:hint="cs"/>
          <w:rtl/>
        </w:rPr>
        <w:t>הריב"א</w:t>
      </w:r>
      <w:proofErr w:type="spellEnd"/>
      <w:r w:rsidRPr="004A2052">
        <w:rPr>
          <w:rFonts w:ascii="Arial" w:hAnsi="Arial" w:hint="cs"/>
          <w:rtl/>
        </w:rPr>
        <w:t xml:space="preserve">, וכן נקט בפורת יוסף </w:t>
      </w:r>
      <w:proofErr w:type="spellStart"/>
      <w:r w:rsidRPr="004A2052">
        <w:rPr>
          <w:rFonts w:ascii="Arial" w:hAnsi="Arial" w:hint="cs"/>
          <w:rtl/>
        </w:rPr>
        <w:t>ב"מ</w:t>
      </w:r>
      <w:proofErr w:type="spellEnd"/>
      <w:r w:rsidRPr="004A2052">
        <w:rPr>
          <w:rFonts w:ascii="Arial" w:hAnsi="Arial" w:hint="cs"/>
          <w:rtl/>
        </w:rPr>
        <w:t xml:space="preserve"> ל.) וע' פסחים </w:t>
      </w:r>
      <w:proofErr w:type="spellStart"/>
      <w:r w:rsidRPr="004A2052">
        <w:rPr>
          <w:rFonts w:ascii="Arial" w:hAnsi="Arial" w:hint="cs"/>
          <w:rtl/>
        </w:rPr>
        <w:t>מז</w:t>
      </w:r>
      <w:proofErr w:type="spellEnd"/>
      <w:r w:rsidRPr="004A2052">
        <w:rPr>
          <w:rFonts w:ascii="Arial" w:hAnsi="Arial" w:hint="cs"/>
          <w:rtl/>
        </w:rPr>
        <w:t>: (</w:t>
      </w:r>
      <w:proofErr w:type="spellStart"/>
      <w:r w:rsidRPr="004A2052">
        <w:rPr>
          <w:rFonts w:ascii="Arial" w:hAnsi="Arial" w:hint="cs"/>
          <w:rtl/>
        </w:rPr>
        <w:t>תד"ה</w:t>
      </w:r>
      <w:proofErr w:type="spellEnd"/>
      <w:r w:rsidRPr="004A2052">
        <w:rPr>
          <w:rFonts w:ascii="Arial" w:hAnsi="Arial" w:hint="cs"/>
          <w:rtl/>
        </w:rPr>
        <w:t xml:space="preserve"> כתישה) </w:t>
      </w:r>
      <w:proofErr w:type="spellStart"/>
      <w:r w:rsidRPr="004A2052">
        <w:rPr>
          <w:rFonts w:ascii="Arial" w:hAnsi="Arial" w:hint="cs"/>
          <w:rtl/>
        </w:rPr>
        <w:t>דמבואר</w:t>
      </w:r>
      <w:proofErr w:type="spellEnd"/>
      <w:r w:rsidRPr="004A2052">
        <w:rPr>
          <w:rFonts w:ascii="Arial" w:hAnsi="Arial" w:hint="cs"/>
          <w:rtl/>
        </w:rPr>
        <w:t xml:space="preserve"> </w:t>
      </w:r>
      <w:proofErr w:type="spellStart"/>
      <w:r w:rsidRPr="004A2052">
        <w:rPr>
          <w:rFonts w:ascii="Arial" w:hAnsi="Arial" w:hint="cs"/>
          <w:rtl/>
        </w:rPr>
        <w:t>דלוקין</w:t>
      </w:r>
      <w:proofErr w:type="spellEnd"/>
      <w:r w:rsidRPr="004A2052">
        <w:rPr>
          <w:rFonts w:ascii="Arial" w:hAnsi="Arial" w:hint="cs"/>
          <w:rtl/>
        </w:rPr>
        <w:t xml:space="preserve"> על הלאו. </w:t>
      </w:r>
      <w:proofErr w:type="spellStart"/>
      <w:r w:rsidRPr="004A2052">
        <w:rPr>
          <w:rFonts w:ascii="Arial" w:hAnsi="Arial" w:hint="cs"/>
          <w:rtl/>
        </w:rPr>
        <w:t>ובתר"פ</w:t>
      </w:r>
      <w:proofErr w:type="spellEnd"/>
      <w:r w:rsidRPr="004A2052">
        <w:rPr>
          <w:rFonts w:ascii="Arial" w:hAnsi="Arial" w:hint="cs"/>
          <w:rtl/>
        </w:rPr>
        <w:t xml:space="preserve"> (בפסחים </w:t>
      </w:r>
      <w:proofErr w:type="spellStart"/>
      <w:r w:rsidRPr="004A2052">
        <w:rPr>
          <w:rFonts w:ascii="Arial" w:hAnsi="Arial" w:hint="cs"/>
          <w:rtl/>
        </w:rPr>
        <w:t>מז</w:t>
      </w:r>
      <w:proofErr w:type="spellEnd"/>
      <w:r w:rsidRPr="004A2052">
        <w:rPr>
          <w:rFonts w:ascii="Arial" w:hAnsi="Arial" w:hint="cs"/>
          <w:rtl/>
        </w:rPr>
        <w:t xml:space="preserve">:) הביא </w:t>
      </w:r>
      <w:proofErr w:type="spellStart"/>
      <w:r w:rsidRPr="004A2052">
        <w:rPr>
          <w:rFonts w:ascii="Arial" w:hAnsi="Arial" w:hint="cs"/>
          <w:rtl/>
        </w:rPr>
        <w:t>סברא</w:t>
      </w:r>
      <w:proofErr w:type="spellEnd"/>
      <w:r w:rsidRPr="004A2052">
        <w:rPr>
          <w:rFonts w:ascii="Arial" w:hAnsi="Arial" w:hint="cs"/>
          <w:rtl/>
        </w:rPr>
        <w:t xml:space="preserve"> הנ"ל שהלאו נדחה וחלק ע"ז. וכ"ה בחי' </w:t>
      </w:r>
      <w:proofErr w:type="spellStart"/>
      <w:r w:rsidRPr="004A2052">
        <w:rPr>
          <w:rFonts w:ascii="Arial" w:hAnsi="Arial" w:hint="cs"/>
          <w:rtl/>
        </w:rPr>
        <w:t>הר"ן</w:t>
      </w:r>
      <w:proofErr w:type="spellEnd"/>
      <w:r w:rsidRPr="004A2052">
        <w:rPr>
          <w:rFonts w:ascii="Arial" w:hAnsi="Arial" w:hint="cs"/>
          <w:rtl/>
        </w:rPr>
        <w:t xml:space="preserve"> </w:t>
      </w:r>
      <w:proofErr w:type="spellStart"/>
      <w:r w:rsidRPr="004A2052">
        <w:rPr>
          <w:rFonts w:ascii="Arial" w:hAnsi="Arial" w:hint="cs"/>
          <w:rtl/>
        </w:rPr>
        <w:t>ובתוס</w:t>
      </w:r>
      <w:proofErr w:type="spellEnd"/>
      <w:r w:rsidRPr="004A2052">
        <w:rPr>
          <w:rFonts w:ascii="Arial" w:hAnsi="Arial" w:hint="cs"/>
          <w:rtl/>
        </w:rPr>
        <w:t xml:space="preserve">' </w:t>
      </w:r>
      <w:proofErr w:type="spellStart"/>
      <w:r w:rsidRPr="004A2052">
        <w:rPr>
          <w:rFonts w:ascii="Arial" w:hAnsi="Arial" w:hint="cs"/>
          <w:rtl/>
        </w:rPr>
        <w:t>הר"ש</w:t>
      </w:r>
      <w:proofErr w:type="spellEnd"/>
      <w:r w:rsidRPr="004A2052">
        <w:rPr>
          <w:rFonts w:ascii="Arial" w:hAnsi="Arial" w:hint="cs"/>
          <w:rtl/>
        </w:rPr>
        <w:t xml:space="preserve"> שם. </w:t>
      </w:r>
      <w:proofErr w:type="spellStart"/>
      <w:r w:rsidRPr="004A2052">
        <w:rPr>
          <w:rFonts w:ascii="Arial" w:hAnsi="Arial" w:hint="cs"/>
          <w:rtl/>
        </w:rPr>
        <w:t>ובמהר"ם</w:t>
      </w:r>
      <w:proofErr w:type="spellEnd"/>
      <w:r w:rsidRPr="004A2052">
        <w:rPr>
          <w:rFonts w:ascii="Arial" w:hAnsi="Arial" w:hint="cs"/>
          <w:rtl/>
        </w:rPr>
        <w:t xml:space="preserve"> </w:t>
      </w:r>
      <w:proofErr w:type="spellStart"/>
      <w:r w:rsidRPr="004A2052">
        <w:rPr>
          <w:rFonts w:ascii="Arial" w:hAnsi="Arial" w:hint="cs"/>
          <w:rtl/>
        </w:rPr>
        <w:t>חלאוה</w:t>
      </w:r>
      <w:proofErr w:type="spellEnd"/>
      <w:r w:rsidRPr="004A2052">
        <w:rPr>
          <w:rFonts w:ascii="Arial" w:hAnsi="Arial" w:hint="cs"/>
          <w:rtl/>
        </w:rPr>
        <w:t xml:space="preserve"> (שם) סובר שהלאו נדחה.</w:t>
      </w:r>
    </w:p>
    <w:p w14:paraId="687BF60B" w14:textId="77777777" w:rsidR="00CF20B0" w:rsidRPr="004A2052" w:rsidRDefault="00CF20B0" w:rsidP="004A2052">
      <w:pPr>
        <w:tabs>
          <w:tab w:val="clear" w:pos="3628"/>
        </w:tabs>
        <w:rPr>
          <w:rFonts w:ascii="Arial" w:hAnsi="Arial"/>
          <w:rtl/>
        </w:rPr>
      </w:pPr>
      <w:proofErr w:type="spellStart"/>
      <w:r w:rsidRPr="004A2052">
        <w:rPr>
          <w:rFonts w:ascii="Arial" w:hAnsi="Arial" w:hint="cs"/>
          <w:rtl/>
        </w:rPr>
        <w:t>ובנוב"י</w:t>
      </w:r>
      <w:proofErr w:type="spellEnd"/>
      <w:r w:rsidRPr="004A2052">
        <w:rPr>
          <w:rFonts w:ascii="Arial" w:hAnsi="Arial" w:hint="cs"/>
          <w:rtl/>
        </w:rPr>
        <w:t xml:space="preserve"> קמא בסוף הספר (ובהוצאה החדשה </w:t>
      </w:r>
      <w:proofErr w:type="spellStart"/>
      <w:r w:rsidRPr="004A2052">
        <w:rPr>
          <w:rFonts w:ascii="Arial" w:hAnsi="Arial" w:hint="cs"/>
          <w:rtl/>
        </w:rPr>
        <w:t>חו"מ</w:t>
      </w:r>
      <w:proofErr w:type="spellEnd"/>
      <w:r w:rsidRPr="004A2052">
        <w:rPr>
          <w:rFonts w:ascii="Arial" w:hAnsi="Arial" w:hint="cs"/>
          <w:rtl/>
        </w:rPr>
        <w:t xml:space="preserve"> סי' מ) הקשה </w:t>
      </w:r>
      <w:proofErr w:type="spellStart"/>
      <w:r w:rsidRPr="004A2052">
        <w:rPr>
          <w:rFonts w:ascii="Arial" w:hAnsi="Arial" w:hint="cs"/>
          <w:rtl/>
        </w:rPr>
        <w:t>דנימא</w:t>
      </w:r>
      <w:proofErr w:type="spellEnd"/>
      <w:r w:rsidRPr="004A2052">
        <w:rPr>
          <w:rFonts w:ascii="Arial" w:hAnsi="Arial" w:hint="cs"/>
          <w:rtl/>
        </w:rPr>
        <w:t xml:space="preserve"> </w:t>
      </w:r>
      <w:proofErr w:type="spellStart"/>
      <w:r w:rsidRPr="004A2052">
        <w:rPr>
          <w:rFonts w:ascii="Arial" w:hAnsi="Arial" w:hint="cs"/>
          <w:rtl/>
        </w:rPr>
        <w:t>שהעשה</w:t>
      </w:r>
      <w:proofErr w:type="spellEnd"/>
      <w:r w:rsidRPr="004A2052">
        <w:rPr>
          <w:rFonts w:ascii="Arial" w:hAnsi="Arial" w:hint="cs"/>
          <w:rtl/>
        </w:rPr>
        <w:t xml:space="preserve"> הוי מצוה הבאה בעבירה וממילא אין זה מצוה ואיך יידחה הלאו. </w:t>
      </w:r>
      <w:proofErr w:type="spellStart"/>
      <w:r w:rsidRPr="004A2052">
        <w:rPr>
          <w:rFonts w:ascii="Arial" w:hAnsi="Arial" w:hint="cs"/>
          <w:rtl/>
        </w:rPr>
        <w:t>ותי</w:t>
      </w:r>
      <w:proofErr w:type="spellEnd"/>
      <w:r w:rsidRPr="004A2052">
        <w:rPr>
          <w:rFonts w:ascii="Arial" w:hAnsi="Arial" w:hint="cs"/>
          <w:rtl/>
        </w:rPr>
        <w:t xml:space="preserve">' </w:t>
      </w:r>
      <w:proofErr w:type="spellStart"/>
      <w:r w:rsidRPr="004A2052">
        <w:rPr>
          <w:rFonts w:ascii="Arial" w:hAnsi="Arial" w:hint="cs"/>
          <w:rtl/>
        </w:rPr>
        <w:t>דכמו</w:t>
      </w:r>
      <w:proofErr w:type="spellEnd"/>
      <w:r w:rsidRPr="004A2052">
        <w:rPr>
          <w:rFonts w:ascii="Arial" w:hAnsi="Arial" w:hint="cs"/>
          <w:rtl/>
        </w:rPr>
        <w:t xml:space="preserve"> </w:t>
      </w:r>
      <w:proofErr w:type="spellStart"/>
      <w:r w:rsidRPr="004A2052">
        <w:rPr>
          <w:rFonts w:ascii="Arial" w:hAnsi="Arial" w:hint="cs"/>
          <w:rtl/>
        </w:rPr>
        <w:t>דשייך</w:t>
      </w:r>
      <w:proofErr w:type="spellEnd"/>
      <w:r w:rsidRPr="004A2052">
        <w:rPr>
          <w:rFonts w:ascii="Arial" w:hAnsi="Arial" w:hint="cs"/>
          <w:rtl/>
        </w:rPr>
        <w:t xml:space="preserve"> 'מאי </w:t>
      </w:r>
      <w:proofErr w:type="spellStart"/>
      <w:r w:rsidRPr="004A2052">
        <w:rPr>
          <w:rFonts w:ascii="Arial" w:hAnsi="Arial" w:hint="cs"/>
          <w:rtl/>
        </w:rPr>
        <w:t>אולמיה</w:t>
      </w:r>
      <w:proofErr w:type="spellEnd"/>
      <w:r w:rsidRPr="004A2052">
        <w:rPr>
          <w:rFonts w:ascii="Arial" w:hAnsi="Arial" w:hint="cs"/>
          <w:rtl/>
        </w:rPr>
        <w:t xml:space="preserve">' לומר </w:t>
      </w:r>
      <w:proofErr w:type="spellStart"/>
      <w:r w:rsidRPr="004A2052">
        <w:rPr>
          <w:rFonts w:ascii="Arial" w:hAnsi="Arial" w:hint="cs"/>
          <w:rtl/>
        </w:rPr>
        <w:t>דשייך</w:t>
      </w:r>
      <w:proofErr w:type="spellEnd"/>
      <w:r w:rsidRPr="004A2052">
        <w:rPr>
          <w:rFonts w:ascii="Arial" w:hAnsi="Arial" w:hint="cs"/>
          <w:rtl/>
        </w:rPr>
        <w:t xml:space="preserve"> </w:t>
      </w:r>
      <w:proofErr w:type="spellStart"/>
      <w:r w:rsidRPr="004A2052">
        <w:rPr>
          <w:rFonts w:ascii="Arial" w:hAnsi="Arial" w:hint="cs"/>
          <w:rtl/>
        </w:rPr>
        <w:t>שוא"ת</w:t>
      </w:r>
      <w:proofErr w:type="spellEnd"/>
      <w:r w:rsidRPr="004A2052">
        <w:rPr>
          <w:rFonts w:ascii="Arial" w:hAnsi="Arial" w:hint="cs"/>
          <w:rtl/>
        </w:rPr>
        <w:t xml:space="preserve"> לכתחילה ה"ה </w:t>
      </w:r>
      <w:proofErr w:type="spellStart"/>
      <w:r w:rsidRPr="004A2052">
        <w:rPr>
          <w:rFonts w:ascii="Arial" w:hAnsi="Arial" w:hint="cs"/>
          <w:rtl/>
        </w:rPr>
        <w:t>דשייך</w:t>
      </w:r>
      <w:proofErr w:type="spellEnd"/>
      <w:r w:rsidRPr="004A2052">
        <w:rPr>
          <w:rFonts w:ascii="Arial" w:hAnsi="Arial" w:hint="cs"/>
          <w:rtl/>
        </w:rPr>
        <w:t xml:space="preserve"> לומר שלא יבטל בדיעבד את השני. וע"ע </w:t>
      </w:r>
      <w:proofErr w:type="spellStart"/>
      <w:r w:rsidRPr="004A2052">
        <w:rPr>
          <w:rFonts w:ascii="Arial" w:hAnsi="Arial" w:hint="cs"/>
          <w:rtl/>
        </w:rPr>
        <w:t>נוב"י</w:t>
      </w:r>
      <w:proofErr w:type="spellEnd"/>
      <w:r w:rsidRPr="004A2052">
        <w:rPr>
          <w:rFonts w:ascii="Arial" w:hAnsi="Arial" w:hint="cs"/>
          <w:rtl/>
        </w:rPr>
        <w:t xml:space="preserve"> </w:t>
      </w:r>
      <w:proofErr w:type="spellStart"/>
      <w:r w:rsidRPr="004A2052">
        <w:rPr>
          <w:rFonts w:ascii="Arial" w:hAnsi="Arial" w:hint="cs"/>
          <w:rtl/>
        </w:rPr>
        <w:t>תניינא</w:t>
      </w:r>
      <w:proofErr w:type="spellEnd"/>
      <w:r w:rsidRPr="004A2052">
        <w:rPr>
          <w:rFonts w:ascii="Arial" w:hAnsi="Arial" w:hint="cs"/>
          <w:rtl/>
        </w:rPr>
        <w:t xml:space="preserve"> </w:t>
      </w:r>
      <w:proofErr w:type="spellStart"/>
      <w:r w:rsidRPr="004A2052">
        <w:rPr>
          <w:rFonts w:ascii="Arial" w:hAnsi="Arial" w:hint="cs"/>
          <w:rtl/>
        </w:rPr>
        <w:t>או"ח</w:t>
      </w:r>
      <w:proofErr w:type="spellEnd"/>
      <w:r w:rsidRPr="004A2052">
        <w:rPr>
          <w:rFonts w:ascii="Arial" w:hAnsi="Arial" w:hint="cs"/>
          <w:rtl/>
        </w:rPr>
        <w:t xml:space="preserve"> קלה.</w:t>
      </w:r>
    </w:p>
    <w:p w14:paraId="769AE22E" w14:textId="77777777" w:rsidR="00CF20B0" w:rsidRPr="004A2052" w:rsidRDefault="00CF20B0" w:rsidP="004A2052">
      <w:pPr>
        <w:pStyle w:val="1"/>
        <w:tabs>
          <w:tab w:val="clear" w:pos="3628"/>
        </w:tabs>
        <w:spacing w:line="276" w:lineRule="auto"/>
        <w:rPr>
          <w:rtl/>
        </w:rPr>
      </w:pPr>
      <w:r w:rsidRPr="004A2052">
        <w:rPr>
          <w:rStyle w:val="11"/>
          <w:rtl/>
        </w:rPr>
        <w:t>פ</w:t>
      </w:r>
      <w:r w:rsidRPr="004A2052">
        <w:rPr>
          <w:rStyle w:val="11"/>
          <w:rFonts w:hint="cs"/>
          <w:rtl/>
        </w:rPr>
        <w:t xml:space="preserve">ורע חובו של </w:t>
      </w:r>
      <w:proofErr w:type="spellStart"/>
      <w:r w:rsidRPr="004A2052">
        <w:rPr>
          <w:rStyle w:val="11"/>
          <w:rFonts w:hint="cs"/>
          <w:rtl/>
        </w:rPr>
        <w:t>חבירו</w:t>
      </w:r>
      <w:proofErr w:type="spellEnd"/>
      <w:r w:rsidRPr="004A2052">
        <w:rPr>
          <w:rFonts w:hint="cs"/>
          <w:rtl/>
        </w:rPr>
        <w:t>:</w:t>
      </w:r>
    </w:p>
    <w:p w14:paraId="2EE3E4EA" w14:textId="77777777" w:rsidR="00CF20B0" w:rsidRPr="004A2052" w:rsidRDefault="00CF20B0" w:rsidP="004A2052">
      <w:pPr>
        <w:tabs>
          <w:tab w:val="clear" w:pos="3628"/>
        </w:tabs>
        <w:rPr>
          <w:rFonts w:ascii="Arial" w:hAnsi="Arial"/>
          <w:rtl/>
        </w:rPr>
      </w:pPr>
      <w:r w:rsidRPr="004A2052">
        <w:rPr>
          <w:rFonts w:ascii="Arial" w:hAnsi="Arial" w:hint="cs"/>
          <w:b/>
          <w:bCs/>
          <w:rtl/>
        </w:rPr>
        <w:lastRenderedPageBreak/>
        <w:t>טעם הפטור</w:t>
      </w:r>
      <w:r w:rsidRPr="004A2052">
        <w:rPr>
          <w:rFonts w:ascii="Arial" w:hAnsi="Arial" w:hint="cs"/>
          <w:rtl/>
        </w:rPr>
        <w:t xml:space="preserve"> </w:t>
      </w:r>
      <w:r w:rsidRPr="004A2052">
        <w:rPr>
          <w:rFonts w:ascii="Arial" w:hAnsi="Arial" w:hint="cs"/>
          <w:b/>
          <w:bCs/>
          <w:rtl/>
        </w:rPr>
        <w:t xml:space="preserve">(לפי </w:t>
      </w:r>
      <w:proofErr w:type="spellStart"/>
      <w:r w:rsidRPr="004A2052">
        <w:rPr>
          <w:rFonts w:ascii="Arial" w:hAnsi="Arial" w:hint="cs"/>
          <w:b/>
          <w:bCs/>
          <w:rtl/>
        </w:rPr>
        <w:t>המ"ד</w:t>
      </w:r>
      <w:proofErr w:type="spellEnd"/>
      <w:r w:rsidRPr="004A2052">
        <w:rPr>
          <w:rFonts w:ascii="Arial" w:hAnsi="Arial" w:hint="cs"/>
          <w:b/>
          <w:bCs/>
          <w:rtl/>
        </w:rPr>
        <w:t xml:space="preserve"> </w:t>
      </w:r>
      <w:proofErr w:type="spellStart"/>
      <w:r w:rsidRPr="004A2052">
        <w:rPr>
          <w:rFonts w:ascii="Arial" w:hAnsi="Arial" w:hint="cs"/>
          <w:b/>
          <w:bCs/>
          <w:rtl/>
        </w:rPr>
        <w:t>דפטור</w:t>
      </w:r>
      <w:proofErr w:type="spellEnd"/>
      <w:r w:rsidRPr="004A2052">
        <w:rPr>
          <w:rFonts w:ascii="Arial" w:hAnsi="Arial" w:hint="cs"/>
          <w:b/>
          <w:bCs/>
          <w:rtl/>
        </w:rPr>
        <w:t>):</w:t>
      </w:r>
      <w:r w:rsidRPr="004A2052">
        <w:rPr>
          <w:rFonts w:ascii="Arial" w:hAnsi="Arial" w:hint="cs"/>
          <w:rtl/>
        </w:rPr>
        <w:t xml:space="preserve"> בנדרים לג מבואר </w:t>
      </w:r>
      <w:proofErr w:type="spellStart"/>
      <w:r w:rsidRPr="004A2052">
        <w:rPr>
          <w:rFonts w:ascii="Arial" w:hAnsi="Arial" w:hint="cs"/>
          <w:rtl/>
        </w:rPr>
        <w:t>דפטור</w:t>
      </w:r>
      <w:proofErr w:type="spellEnd"/>
      <w:r w:rsidRPr="004A2052">
        <w:rPr>
          <w:rFonts w:ascii="Arial" w:hAnsi="Arial" w:hint="cs"/>
          <w:rtl/>
        </w:rPr>
        <w:t xml:space="preserve"> משום דהוי מבריח ארי. וע' תוס' (</w:t>
      </w:r>
      <w:proofErr w:type="spellStart"/>
      <w:r w:rsidRPr="004A2052">
        <w:rPr>
          <w:rFonts w:ascii="Arial" w:hAnsi="Arial" w:hint="cs"/>
          <w:rtl/>
        </w:rPr>
        <w:t>ב"ק</w:t>
      </w:r>
      <w:proofErr w:type="spellEnd"/>
      <w:r w:rsidRPr="004A2052">
        <w:rPr>
          <w:rFonts w:ascii="Arial" w:hAnsi="Arial" w:hint="cs"/>
          <w:rtl/>
        </w:rPr>
        <w:t xml:space="preserve"> נח. ד"ה א"נ) שאינו הפסד כיון שחייב. ובירושלמי (כתובות </w:t>
      </w:r>
      <w:proofErr w:type="spellStart"/>
      <w:r w:rsidRPr="004A2052">
        <w:rPr>
          <w:rFonts w:ascii="Arial" w:hAnsi="Arial" w:hint="cs"/>
          <w:rtl/>
        </w:rPr>
        <w:t>פי"ג</w:t>
      </w:r>
      <w:proofErr w:type="spellEnd"/>
      <w:r w:rsidRPr="004A2052">
        <w:rPr>
          <w:rFonts w:ascii="Arial" w:hAnsi="Arial" w:hint="cs"/>
          <w:rtl/>
        </w:rPr>
        <w:t xml:space="preserve"> </w:t>
      </w:r>
      <w:proofErr w:type="spellStart"/>
      <w:r w:rsidRPr="004A2052">
        <w:rPr>
          <w:rFonts w:ascii="Arial" w:hAnsi="Arial" w:hint="cs"/>
          <w:rtl/>
        </w:rPr>
        <w:t>ה"ב</w:t>
      </w:r>
      <w:proofErr w:type="spellEnd"/>
      <w:r w:rsidRPr="004A2052">
        <w:rPr>
          <w:rFonts w:ascii="Arial" w:hAnsi="Arial" w:hint="cs"/>
          <w:rtl/>
        </w:rPr>
        <w:t xml:space="preserve">) פי' שפטור משום שיכול לומר הייתי מפייסו והיה מוחל לי. (הובא </w:t>
      </w:r>
      <w:proofErr w:type="spellStart"/>
      <w:r w:rsidRPr="004A2052">
        <w:rPr>
          <w:rFonts w:ascii="Arial" w:hAnsi="Arial" w:hint="cs"/>
          <w:rtl/>
        </w:rPr>
        <w:t>בתוס</w:t>
      </w:r>
      <w:proofErr w:type="spellEnd"/>
      <w:r w:rsidRPr="004A2052">
        <w:rPr>
          <w:rFonts w:ascii="Arial" w:hAnsi="Arial" w:hint="cs"/>
          <w:rtl/>
        </w:rPr>
        <w:t xml:space="preserve">' כתובות קח. ד"ה הא, </w:t>
      </w:r>
      <w:proofErr w:type="spellStart"/>
      <w:r w:rsidRPr="004A2052">
        <w:rPr>
          <w:rFonts w:ascii="Arial" w:hAnsi="Arial" w:hint="cs"/>
          <w:rtl/>
        </w:rPr>
        <w:t>וב"ק</w:t>
      </w:r>
      <w:proofErr w:type="spellEnd"/>
      <w:r w:rsidRPr="004A2052">
        <w:rPr>
          <w:rFonts w:ascii="Arial" w:hAnsi="Arial" w:hint="cs"/>
          <w:rtl/>
        </w:rPr>
        <w:t xml:space="preserve"> נח. ד"ה א"נ, וע"ש שביארו </w:t>
      </w:r>
      <w:proofErr w:type="spellStart"/>
      <w:r w:rsidRPr="004A2052">
        <w:rPr>
          <w:rFonts w:ascii="Arial" w:hAnsi="Arial" w:hint="cs"/>
          <w:rtl/>
        </w:rPr>
        <w:t>דבבע"ח</w:t>
      </w:r>
      <w:proofErr w:type="spellEnd"/>
      <w:r w:rsidRPr="004A2052">
        <w:rPr>
          <w:rFonts w:ascii="Arial" w:hAnsi="Arial" w:hint="cs"/>
          <w:rtl/>
        </w:rPr>
        <w:t xml:space="preserve"> דוחק יכול לומר שהיה מוצא מישהו אחר שהיה משלם בשבילו). </w:t>
      </w:r>
      <w:proofErr w:type="spellStart"/>
      <w:r w:rsidRPr="004A2052">
        <w:rPr>
          <w:rFonts w:ascii="Arial" w:hAnsi="Arial" w:hint="cs"/>
          <w:rtl/>
        </w:rPr>
        <w:t>ובתוס</w:t>
      </w:r>
      <w:proofErr w:type="spellEnd"/>
      <w:r w:rsidRPr="004A2052">
        <w:rPr>
          <w:rFonts w:ascii="Arial" w:hAnsi="Arial" w:hint="cs"/>
          <w:rtl/>
        </w:rPr>
        <w:t xml:space="preserve">' בכתובות (קח.) כתבו בשם ר"ת דרק בחוב של מזונות אשתו פטור שיכול לומר </w:t>
      </w:r>
      <w:proofErr w:type="spellStart"/>
      <w:r w:rsidRPr="004A2052">
        <w:rPr>
          <w:rFonts w:ascii="Arial" w:hAnsi="Arial" w:hint="cs"/>
          <w:rtl/>
        </w:rPr>
        <w:t>שהיתה</w:t>
      </w:r>
      <w:proofErr w:type="spellEnd"/>
      <w:r w:rsidRPr="004A2052">
        <w:rPr>
          <w:rFonts w:ascii="Arial" w:hAnsi="Arial" w:hint="cs"/>
          <w:rtl/>
        </w:rPr>
        <w:t xml:space="preserve"> מצטמצמת (ולדבריו הבבלי חולק על הירושלמי כמבואר שם </w:t>
      </w:r>
      <w:proofErr w:type="spellStart"/>
      <w:r w:rsidRPr="004A2052">
        <w:rPr>
          <w:rFonts w:ascii="Arial" w:hAnsi="Arial" w:hint="cs"/>
          <w:rtl/>
        </w:rPr>
        <w:t>בתוס</w:t>
      </w:r>
      <w:proofErr w:type="spellEnd"/>
      <w:r w:rsidRPr="004A2052">
        <w:rPr>
          <w:rFonts w:ascii="Arial" w:hAnsi="Arial" w:hint="cs"/>
          <w:rtl/>
        </w:rPr>
        <w:t xml:space="preserve">'). </w:t>
      </w:r>
      <w:proofErr w:type="spellStart"/>
      <w:r w:rsidRPr="004A2052">
        <w:rPr>
          <w:rFonts w:ascii="Arial" w:hAnsi="Arial" w:hint="cs"/>
          <w:rtl/>
        </w:rPr>
        <w:t>וריב"א</w:t>
      </w:r>
      <w:proofErr w:type="spellEnd"/>
      <w:r w:rsidRPr="004A2052">
        <w:rPr>
          <w:rFonts w:ascii="Arial" w:hAnsi="Arial" w:hint="cs"/>
          <w:rtl/>
        </w:rPr>
        <w:t xml:space="preserve"> חולק על ר"ת וכן דעת רש"י שם ד"ה חנן). ומה שאין לדמותו ליורד לשדה </w:t>
      </w:r>
      <w:proofErr w:type="spellStart"/>
      <w:r w:rsidRPr="004A2052">
        <w:rPr>
          <w:rFonts w:ascii="Arial" w:hAnsi="Arial" w:hint="cs"/>
          <w:rtl/>
        </w:rPr>
        <w:t>חבירו</w:t>
      </w:r>
      <w:proofErr w:type="spellEnd"/>
      <w:r w:rsidRPr="004A2052">
        <w:rPr>
          <w:rFonts w:ascii="Arial" w:hAnsi="Arial" w:hint="cs"/>
          <w:rtl/>
        </w:rPr>
        <w:t xml:space="preserve"> ע' תוס' (כתובות </w:t>
      </w:r>
      <w:proofErr w:type="spellStart"/>
      <w:r w:rsidRPr="004A2052">
        <w:rPr>
          <w:rFonts w:ascii="Arial" w:hAnsi="Arial" w:hint="cs"/>
          <w:rtl/>
        </w:rPr>
        <w:t>קז</w:t>
      </w:r>
      <w:proofErr w:type="spellEnd"/>
      <w:r w:rsidRPr="004A2052">
        <w:rPr>
          <w:rFonts w:ascii="Arial" w:hAnsi="Arial" w:hint="cs"/>
          <w:rtl/>
        </w:rPr>
        <w:t xml:space="preserve">: ד"ה חנן) </w:t>
      </w:r>
      <w:proofErr w:type="spellStart"/>
      <w:r w:rsidRPr="004A2052">
        <w:rPr>
          <w:rFonts w:ascii="Arial" w:hAnsi="Arial" w:hint="cs"/>
          <w:rtl/>
        </w:rPr>
        <w:t>דשם</w:t>
      </w:r>
      <w:proofErr w:type="spellEnd"/>
      <w:r w:rsidRPr="004A2052">
        <w:rPr>
          <w:rFonts w:ascii="Arial" w:hAnsi="Arial" w:hint="cs"/>
          <w:rtl/>
        </w:rPr>
        <w:t xml:space="preserve"> אין שבח בעין וכ"כ </w:t>
      </w:r>
      <w:proofErr w:type="spellStart"/>
      <w:r w:rsidRPr="004A2052">
        <w:rPr>
          <w:rFonts w:ascii="Arial" w:hAnsi="Arial" w:hint="cs"/>
          <w:rtl/>
        </w:rPr>
        <w:t>הריטב"א</w:t>
      </w:r>
      <w:proofErr w:type="spellEnd"/>
      <w:r w:rsidRPr="004A2052">
        <w:rPr>
          <w:rFonts w:ascii="Arial" w:hAnsi="Arial" w:hint="cs"/>
          <w:rtl/>
        </w:rPr>
        <w:t xml:space="preserve"> שם.</w:t>
      </w:r>
    </w:p>
    <w:p w14:paraId="77D1B58D" w14:textId="22A15CFD" w:rsidR="00CF20B0" w:rsidRPr="004A2052" w:rsidRDefault="00CF20B0" w:rsidP="004A2052">
      <w:pPr>
        <w:tabs>
          <w:tab w:val="clear" w:pos="3628"/>
        </w:tabs>
        <w:rPr>
          <w:rFonts w:ascii="Arial" w:hAnsi="Arial"/>
          <w:rtl/>
        </w:rPr>
      </w:pPr>
      <w:r w:rsidRPr="004A2052">
        <w:rPr>
          <w:rFonts w:ascii="Arial" w:hAnsi="Arial" w:hint="cs"/>
          <w:b/>
          <w:bCs/>
          <w:rtl/>
        </w:rPr>
        <w:t xml:space="preserve">אם פורע חובו של </w:t>
      </w:r>
      <w:proofErr w:type="spellStart"/>
      <w:r w:rsidRPr="004A2052">
        <w:rPr>
          <w:rFonts w:ascii="Arial" w:hAnsi="Arial" w:hint="cs"/>
          <w:b/>
          <w:bCs/>
          <w:rtl/>
        </w:rPr>
        <w:t>חבירו</w:t>
      </w:r>
      <w:proofErr w:type="spellEnd"/>
      <w:r w:rsidRPr="004A2052">
        <w:rPr>
          <w:rFonts w:ascii="Arial" w:hAnsi="Arial" w:hint="cs"/>
          <w:b/>
          <w:bCs/>
          <w:rtl/>
        </w:rPr>
        <w:t xml:space="preserve"> היינו שיכול אדם לשלם חוב של אחר ממש או שגורם </w:t>
      </w:r>
      <w:proofErr w:type="spellStart"/>
      <w:r w:rsidRPr="004A2052">
        <w:rPr>
          <w:rFonts w:ascii="Arial" w:hAnsi="Arial" w:hint="cs"/>
          <w:b/>
          <w:bCs/>
          <w:rtl/>
        </w:rPr>
        <w:t>למלוה</w:t>
      </w:r>
      <w:proofErr w:type="spellEnd"/>
      <w:r w:rsidRPr="004A2052">
        <w:rPr>
          <w:rFonts w:ascii="Arial" w:hAnsi="Arial" w:hint="cs"/>
          <w:b/>
          <w:bCs/>
          <w:rtl/>
        </w:rPr>
        <w:t xml:space="preserve"> למחול: </w:t>
      </w:r>
      <w:proofErr w:type="spellStart"/>
      <w:r w:rsidRPr="004A2052">
        <w:rPr>
          <w:rFonts w:ascii="Arial" w:hAnsi="Arial" w:hint="cs"/>
          <w:rtl/>
        </w:rPr>
        <w:t>בקוב"ש</w:t>
      </w:r>
      <w:proofErr w:type="spellEnd"/>
      <w:r w:rsidRPr="004A2052">
        <w:rPr>
          <w:rFonts w:ascii="Arial" w:hAnsi="Arial" w:hint="cs"/>
          <w:rtl/>
        </w:rPr>
        <w:t xml:space="preserve"> (קידושין אות לד) כתב </w:t>
      </w:r>
      <w:proofErr w:type="spellStart"/>
      <w:r w:rsidRPr="004A2052">
        <w:rPr>
          <w:rFonts w:ascii="Arial" w:hAnsi="Arial" w:hint="cs"/>
          <w:rtl/>
        </w:rPr>
        <w:t>שמהמל"מ</w:t>
      </w:r>
      <w:proofErr w:type="spellEnd"/>
      <w:r w:rsidRPr="004A2052">
        <w:rPr>
          <w:rFonts w:ascii="Arial" w:hAnsi="Arial" w:hint="cs"/>
          <w:rtl/>
        </w:rPr>
        <w:t xml:space="preserve"> נראה </w:t>
      </w:r>
      <w:proofErr w:type="spellStart"/>
      <w:r w:rsidRPr="004A2052">
        <w:rPr>
          <w:rFonts w:ascii="Arial" w:hAnsi="Arial" w:hint="cs"/>
          <w:rtl/>
        </w:rPr>
        <w:t>שהמלוה</w:t>
      </w:r>
      <w:proofErr w:type="spellEnd"/>
      <w:r w:rsidRPr="004A2052">
        <w:rPr>
          <w:rFonts w:ascii="Arial" w:hAnsi="Arial" w:hint="cs"/>
          <w:rtl/>
        </w:rPr>
        <w:t xml:space="preserve"> מוחל, </w:t>
      </w:r>
      <w:proofErr w:type="spellStart"/>
      <w:r w:rsidRPr="004A2052">
        <w:rPr>
          <w:rFonts w:ascii="Arial" w:hAnsi="Arial" w:hint="cs"/>
          <w:rtl/>
        </w:rPr>
        <w:t>והגר"ש</w:t>
      </w:r>
      <w:proofErr w:type="spellEnd"/>
      <w:r w:rsidRPr="004A2052">
        <w:rPr>
          <w:rFonts w:ascii="Arial" w:hAnsi="Arial" w:hint="cs"/>
          <w:rtl/>
        </w:rPr>
        <w:t xml:space="preserve"> </w:t>
      </w:r>
      <w:proofErr w:type="spellStart"/>
      <w:r w:rsidRPr="004A2052">
        <w:rPr>
          <w:rFonts w:ascii="Arial" w:hAnsi="Arial" w:hint="cs"/>
          <w:rtl/>
        </w:rPr>
        <w:t>שקאפ</w:t>
      </w:r>
      <w:proofErr w:type="spellEnd"/>
      <w:r w:rsidRPr="004A2052">
        <w:rPr>
          <w:rFonts w:ascii="Arial" w:hAnsi="Arial" w:hint="cs"/>
          <w:rtl/>
        </w:rPr>
        <w:t xml:space="preserve"> הוכיח משוקל לו שקלו (כתובות קח.) שיכול אדם לפרוע חוב </w:t>
      </w:r>
      <w:proofErr w:type="spellStart"/>
      <w:r w:rsidRPr="004A2052">
        <w:rPr>
          <w:rFonts w:ascii="Arial" w:hAnsi="Arial" w:hint="cs"/>
          <w:rtl/>
        </w:rPr>
        <w:t>חבירו</w:t>
      </w:r>
      <w:proofErr w:type="spellEnd"/>
      <w:r w:rsidRPr="004A2052">
        <w:rPr>
          <w:rFonts w:ascii="Arial" w:hAnsi="Arial" w:hint="cs"/>
          <w:rtl/>
        </w:rPr>
        <w:t xml:space="preserve">. </w:t>
      </w:r>
      <w:proofErr w:type="spellStart"/>
      <w:r w:rsidRPr="004A2052">
        <w:rPr>
          <w:rFonts w:ascii="Arial" w:hAnsi="Arial" w:hint="cs"/>
          <w:rtl/>
        </w:rPr>
        <w:t>ובחזו"א</w:t>
      </w:r>
      <w:proofErr w:type="spellEnd"/>
      <w:r w:rsidRPr="004A2052">
        <w:rPr>
          <w:rFonts w:ascii="Arial" w:hAnsi="Arial" w:hint="cs"/>
          <w:rtl/>
        </w:rPr>
        <w:t xml:space="preserve"> (</w:t>
      </w:r>
      <w:proofErr w:type="spellStart"/>
      <w:r w:rsidRPr="004A2052">
        <w:rPr>
          <w:rFonts w:ascii="Arial" w:hAnsi="Arial" w:hint="cs"/>
          <w:rtl/>
        </w:rPr>
        <w:t>אה"ע</w:t>
      </w:r>
      <w:proofErr w:type="spellEnd"/>
      <w:r w:rsidRPr="004A2052">
        <w:rPr>
          <w:rFonts w:ascii="Arial" w:hAnsi="Arial" w:hint="cs"/>
          <w:rtl/>
        </w:rPr>
        <w:t xml:space="preserve"> קלו תחילת פרק אין בין המודר) כתב שא"א לומר שהלווה זוכה במעות ע"י קבלת </w:t>
      </w:r>
      <w:proofErr w:type="spellStart"/>
      <w:r w:rsidRPr="004A2052">
        <w:rPr>
          <w:rFonts w:ascii="Arial" w:hAnsi="Arial" w:hint="cs"/>
          <w:rtl/>
        </w:rPr>
        <w:t>המלוה</w:t>
      </w:r>
      <w:proofErr w:type="spellEnd"/>
      <w:r w:rsidRPr="004A2052">
        <w:rPr>
          <w:rFonts w:ascii="Arial" w:hAnsi="Arial" w:hint="cs"/>
          <w:rtl/>
        </w:rPr>
        <w:t xml:space="preserve"> </w:t>
      </w:r>
      <w:proofErr w:type="spellStart"/>
      <w:r w:rsidRPr="004A2052">
        <w:rPr>
          <w:rFonts w:ascii="Arial" w:hAnsi="Arial" w:hint="cs"/>
          <w:rtl/>
        </w:rPr>
        <w:t>דא"כ</w:t>
      </w:r>
      <w:proofErr w:type="spellEnd"/>
      <w:r w:rsidRPr="004A2052">
        <w:rPr>
          <w:rFonts w:ascii="Arial" w:hAnsi="Arial" w:hint="cs"/>
          <w:rtl/>
        </w:rPr>
        <w:t xml:space="preserve"> היה אסור במודר הנאה, וא"א לומר </w:t>
      </w:r>
      <w:proofErr w:type="spellStart"/>
      <w:r w:rsidRPr="004A2052">
        <w:rPr>
          <w:rFonts w:ascii="Arial" w:hAnsi="Arial" w:hint="cs"/>
          <w:rtl/>
        </w:rPr>
        <w:t>שהמלוה</w:t>
      </w:r>
      <w:proofErr w:type="spellEnd"/>
      <w:r w:rsidRPr="004A2052">
        <w:rPr>
          <w:rFonts w:ascii="Arial" w:hAnsi="Arial" w:hint="cs"/>
          <w:rtl/>
        </w:rPr>
        <w:t xml:space="preserve"> מוחל </w:t>
      </w:r>
      <w:proofErr w:type="spellStart"/>
      <w:r w:rsidRPr="004A2052">
        <w:rPr>
          <w:rFonts w:ascii="Arial" w:hAnsi="Arial" w:hint="cs"/>
          <w:rtl/>
        </w:rPr>
        <w:t>דא"כ</w:t>
      </w:r>
      <w:proofErr w:type="spellEnd"/>
      <w:r w:rsidRPr="004A2052">
        <w:rPr>
          <w:rFonts w:ascii="Arial" w:hAnsi="Arial" w:hint="cs"/>
          <w:rtl/>
        </w:rPr>
        <w:t xml:space="preserve"> לא יוכל לשלם אלא מדעת </w:t>
      </w:r>
      <w:proofErr w:type="spellStart"/>
      <w:r w:rsidRPr="004A2052">
        <w:rPr>
          <w:rFonts w:ascii="Arial" w:hAnsi="Arial" w:hint="cs"/>
          <w:rtl/>
        </w:rPr>
        <w:t>המלוה</w:t>
      </w:r>
      <w:proofErr w:type="spellEnd"/>
      <w:r w:rsidRPr="004A2052">
        <w:rPr>
          <w:rFonts w:ascii="Arial" w:hAnsi="Arial" w:hint="cs"/>
          <w:rtl/>
        </w:rPr>
        <w:t xml:space="preserve">, אלא הוא מדין ע"כ </w:t>
      </w:r>
      <w:proofErr w:type="spellStart"/>
      <w:r w:rsidRPr="004A2052">
        <w:rPr>
          <w:rFonts w:ascii="Arial" w:hAnsi="Arial" w:hint="cs"/>
          <w:rtl/>
        </w:rPr>
        <w:t>שחבירו</w:t>
      </w:r>
      <w:proofErr w:type="spellEnd"/>
      <w:r w:rsidRPr="004A2052">
        <w:rPr>
          <w:rFonts w:ascii="Arial" w:hAnsi="Arial" w:hint="cs"/>
          <w:rtl/>
        </w:rPr>
        <w:t xml:space="preserve"> יכול לשלם עבורו. וע"ש.</w:t>
      </w:r>
    </w:p>
    <w:p w14:paraId="432EEC8A" w14:textId="77777777" w:rsidR="00CF20B0" w:rsidRPr="004A2052" w:rsidRDefault="00CF20B0" w:rsidP="004A2052">
      <w:pPr>
        <w:pStyle w:val="1"/>
        <w:tabs>
          <w:tab w:val="clear" w:pos="3628"/>
        </w:tabs>
        <w:spacing w:line="276" w:lineRule="auto"/>
        <w:rPr>
          <w:rtl/>
        </w:rPr>
      </w:pPr>
      <w:r w:rsidRPr="004A2052">
        <w:rPr>
          <w:rStyle w:val="11"/>
          <w:rFonts w:hint="cs"/>
          <w:rtl/>
        </w:rPr>
        <w:t>פיגול</w:t>
      </w:r>
      <w:r w:rsidRPr="004A2052">
        <w:rPr>
          <w:rFonts w:hint="cs"/>
          <w:rtl/>
        </w:rPr>
        <w:t>:</w:t>
      </w:r>
    </w:p>
    <w:p w14:paraId="7A354FF5" w14:textId="23791766" w:rsidR="00CF20B0" w:rsidRPr="004A2052" w:rsidRDefault="00CF20B0" w:rsidP="004A2052">
      <w:pPr>
        <w:tabs>
          <w:tab w:val="clear" w:pos="3628"/>
        </w:tabs>
        <w:rPr>
          <w:rtl/>
        </w:rPr>
      </w:pPr>
      <w:r w:rsidRPr="004A2052">
        <w:rPr>
          <w:rFonts w:hint="cs"/>
          <w:b/>
          <w:bCs/>
          <w:rtl/>
        </w:rPr>
        <w:t>אם פיגול היינו מחשבה (או דיבור), או שמעשה העבודה במחשבה שאינה ראויה זהו הפיגול:</w:t>
      </w:r>
      <w:r w:rsidRPr="004A2052">
        <w:rPr>
          <w:rFonts w:hint="cs"/>
          <w:rtl/>
        </w:rPr>
        <w:t xml:space="preserve"> ע' נדרים לו. מח' </w:t>
      </w:r>
      <w:proofErr w:type="spellStart"/>
      <w:r w:rsidRPr="004A2052">
        <w:rPr>
          <w:rFonts w:hint="cs"/>
          <w:rtl/>
        </w:rPr>
        <w:t>ר"ן</w:t>
      </w:r>
      <w:proofErr w:type="spellEnd"/>
      <w:r w:rsidRPr="004A2052">
        <w:rPr>
          <w:rFonts w:hint="cs"/>
          <w:rtl/>
        </w:rPr>
        <w:t xml:space="preserve"> </w:t>
      </w:r>
      <w:proofErr w:type="spellStart"/>
      <w:r w:rsidRPr="004A2052">
        <w:rPr>
          <w:rFonts w:hint="cs"/>
          <w:rtl/>
        </w:rPr>
        <w:t>ורא"ש</w:t>
      </w:r>
      <w:proofErr w:type="spellEnd"/>
      <w:r w:rsidRPr="004A2052">
        <w:rPr>
          <w:rFonts w:hint="cs"/>
          <w:rtl/>
        </w:rPr>
        <w:t xml:space="preserve"> אם שייך בפיגול הכלל </w:t>
      </w:r>
      <w:proofErr w:type="spellStart"/>
      <w:r w:rsidRPr="004A2052">
        <w:rPr>
          <w:rFonts w:hint="cs"/>
          <w:rtl/>
        </w:rPr>
        <w:t>דאדם</w:t>
      </w:r>
      <w:proofErr w:type="spellEnd"/>
      <w:r w:rsidRPr="004A2052">
        <w:rPr>
          <w:rFonts w:hint="cs"/>
          <w:rtl/>
        </w:rPr>
        <w:t xml:space="preserve"> אוסר דבר שאינו שלו במעשה. וע' </w:t>
      </w:r>
      <w:proofErr w:type="spellStart"/>
      <w:r w:rsidRPr="004A2052">
        <w:rPr>
          <w:rFonts w:hint="cs"/>
          <w:rtl/>
        </w:rPr>
        <w:t>קה"י</w:t>
      </w:r>
      <w:proofErr w:type="spellEnd"/>
      <w:r w:rsidRPr="004A2052">
        <w:rPr>
          <w:rFonts w:hint="cs"/>
          <w:rtl/>
        </w:rPr>
        <w:t xml:space="preserve"> (ב"ב סי' ד ד"ה והנה </w:t>
      </w:r>
      <w:proofErr w:type="spellStart"/>
      <w:r w:rsidRPr="004A2052">
        <w:rPr>
          <w:rFonts w:hint="cs"/>
          <w:rtl/>
        </w:rPr>
        <w:t>הר"ן</w:t>
      </w:r>
      <w:proofErr w:type="spellEnd"/>
      <w:r w:rsidRPr="004A2052">
        <w:rPr>
          <w:rFonts w:hint="cs"/>
          <w:rtl/>
        </w:rPr>
        <w:t xml:space="preserve">) שכתב שהמחשבה היא הפיגול, וכתב שאף </w:t>
      </w:r>
      <w:proofErr w:type="spellStart"/>
      <w:r w:rsidRPr="004A2052">
        <w:rPr>
          <w:rFonts w:hint="cs"/>
          <w:rtl/>
        </w:rPr>
        <w:t>הר"ן</w:t>
      </w:r>
      <w:proofErr w:type="spellEnd"/>
      <w:r w:rsidRPr="004A2052">
        <w:rPr>
          <w:rFonts w:hint="cs"/>
          <w:rtl/>
        </w:rPr>
        <w:t xml:space="preserve"> הנ"ל מודה ע"ש. [ושמעתי שבשיעורי </w:t>
      </w:r>
      <w:proofErr w:type="spellStart"/>
      <w:r w:rsidRPr="004A2052">
        <w:rPr>
          <w:rFonts w:hint="cs"/>
          <w:rtl/>
        </w:rPr>
        <w:t>הגרי"ד</w:t>
      </w:r>
      <w:proofErr w:type="spellEnd"/>
      <w:r w:rsidRPr="004A2052">
        <w:rPr>
          <w:rFonts w:hint="cs"/>
          <w:rtl/>
        </w:rPr>
        <w:t xml:space="preserve"> (בזבחים) כתב בזה.] וע' תוס' </w:t>
      </w:r>
      <w:proofErr w:type="spellStart"/>
      <w:r w:rsidRPr="004A2052">
        <w:rPr>
          <w:rFonts w:hint="cs"/>
          <w:rtl/>
        </w:rPr>
        <w:t>ב"ק</w:t>
      </w:r>
      <w:proofErr w:type="spellEnd"/>
      <w:r w:rsidRPr="004A2052">
        <w:rPr>
          <w:rFonts w:hint="cs"/>
          <w:rtl/>
        </w:rPr>
        <w:t xml:space="preserve"> ק. (ד"ה טיהר) שהק' מדוע פיגול נחשב מזיק ממש ולא גרמי, לכאורה משמע שהמחשבה היא הפיגול. וע' </w:t>
      </w:r>
      <w:proofErr w:type="spellStart"/>
      <w:r w:rsidRPr="004A2052">
        <w:rPr>
          <w:rFonts w:hint="cs"/>
          <w:rtl/>
        </w:rPr>
        <w:t>רשב"א</w:t>
      </w:r>
      <w:proofErr w:type="spellEnd"/>
      <w:r w:rsidRPr="004A2052">
        <w:rPr>
          <w:rFonts w:hint="cs"/>
          <w:rtl/>
        </w:rPr>
        <w:t xml:space="preserve"> </w:t>
      </w:r>
      <w:proofErr w:type="spellStart"/>
      <w:r w:rsidRPr="004A2052">
        <w:rPr>
          <w:rFonts w:hint="cs"/>
          <w:rtl/>
        </w:rPr>
        <w:t>וריטב"א</w:t>
      </w:r>
      <w:proofErr w:type="spellEnd"/>
      <w:r w:rsidRPr="004A2052">
        <w:rPr>
          <w:rFonts w:hint="cs"/>
          <w:rtl/>
        </w:rPr>
        <w:t xml:space="preserve"> (ר' </w:t>
      </w:r>
      <w:proofErr w:type="spellStart"/>
      <w:r w:rsidRPr="004A2052">
        <w:rPr>
          <w:rFonts w:hint="cs"/>
          <w:rtl/>
        </w:rPr>
        <w:t>קרשקש</w:t>
      </w:r>
      <w:proofErr w:type="spellEnd"/>
      <w:r w:rsidRPr="004A2052">
        <w:rPr>
          <w:rFonts w:hint="cs"/>
          <w:rtl/>
        </w:rPr>
        <w:t xml:space="preserve">) גיטין </w:t>
      </w:r>
      <w:proofErr w:type="spellStart"/>
      <w:r w:rsidRPr="004A2052">
        <w:rPr>
          <w:rFonts w:hint="cs"/>
          <w:rtl/>
        </w:rPr>
        <w:t>נג</w:t>
      </w:r>
      <w:proofErr w:type="spellEnd"/>
      <w:r w:rsidRPr="004A2052">
        <w:rPr>
          <w:rFonts w:hint="cs"/>
          <w:rtl/>
        </w:rPr>
        <w:t xml:space="preserve">. (ד"ה הוא </w:t>
      </w:r>
      <w:proofErr w:type="spellStart"/>
      <w:r w:rsidRPr="004A2052">
        <w:rPr>
          <w:rFonts w:hint="cs"/>
          <w:rtl/>
        </w:rPr>
        <w:t>מותיב</w:t>
      </w:r>
      <w:proofErr w:type="spellEnd"/>
      <w:r w:rsidRPr="004A2052">
        <w:rPr>
          <w:rFonts w:hint="cs"/>
          <w:rtl/>
        </w:rPr>
        <w:t xml:space="preserve">) שהקשו </w:t>
      </w:r>
      <w:proofErr w:type="spellStart"/>
      <w:r w:rsidRPr="004A2052">
        <w:rPr>
          <w:rFonts w:hint="cs"/>
          <w:rtl/>
        </w:rPr>
        <w:t>מ"ש</w:t>
      </w:r>
      <w:proofErr w:type="spellEnd"/>
      <w:r w:rsidRPr="004A2052">
        <w:rPr>
          <w:rFonts w:hint="cs"/>
          <w:rtl/>
        </w:rPr>
        <w:t xml:space="preserve"> פיגול דהוי נמי במחשבה, </w:t>
      </w:r>
      <w:proofErr w:type="spellStart"/>
      <w:r w:rsidRPr="004A2052">
        <w:rPr>
          <w:rFonts w:hint="cs"/>
          <w:rtl/>
        </w:rPr>
        <w:t>ותי</w:t>
      </w:r>
      <w:proofErr w:type="spellEnd"/>
      <w:r w:rsidRPr="004A2052">
        <w:rPr>
          <w:rFonts w:hint="cs"/>
          <w:rtl/>
        </w:rPr>
        <w:t xml:space="preserve">' שבשעה שמפגל עושה מעשה [ואולי </w:t>
      </w:r>
      <w:proofErr w:type="spellStart"/>
      <w:r w:rsidRPr="004A2052">
        <w:rPr>
          <w:rFonts w:hint="cs"/>
          <w:rtl/>
        </w:rPr>
        <w:t>התי</w:t>
      </w:r>
      <w:proofErr w:type="spellEnd"/>
      <w:r w:rsidRPr="004A2052">
        <w:rPr>
          <w:rFonts w:hint="cs"/>
          <w:rtl/>
        </w:rPr>
        <w:t>' הוא כצד הב' בחקירה, איני יכול כעת לעיין בזה].</w:t>
      </w:r>
    </w:p>
    <w:p w14:paraId="6A49646F" w14:textId="77777777" w:rsidR="00CF20B0" w:rsidRPr="004A2052" w:rsidRDefault="00CF20B0" w:rsidP="004A2052">
      <w:pPr>
        <w:pStyle w:val="1"/>
        <w:tabs>
          <w:tab w:val="clear" w:pos="3628"/>
        </w:tabs>
        <w:spacing w:line="276" w:lineRule="auto"/>
        <w:rPr>
          <w:rtl/>
        </w:rPr>
      </w:pPr>
      <w:proofErr w:type="spellStart"/>
      <w:r w:rsidRPr="004A2052">
        <w:rPr>
          <w:rStyle w:val="11"/>
          <w:rtl/>
        </w:rPr>
        <w:t>פלגינן</w:t>
      </w:r>
      <w:proofErr w:type="spellEnd"/>
      <w:r w:rsidRPr="004A2052">
        <w:rPr>
          <w:rtl/>
        </w:rPr>
        <w:t>:</w:t>
      </w:r>
    </w:p>
    <w:p w14:paraId="1C9EEF09" w14:textId="77777777" w:rsidR="00CF20B0" w:rsidRPr="004A2052" w:rsidRDefault="00CF20B0" w:rsidP="004A2052">
      <w:pPr>
        <w:tabs>
          <w:tab w:val="clear" w:pos="3628"/>
        </w:tabs>
        <w:rPr>
          <w:rFonts w:ascii="Arial" w:hAnsi="Arial"/>
          <w:rtl/>
        </w:rPr>
      </w:pPr>
      <w:r w:rsidRPr="004A2052">
        <w:rPr>
          <w:rFonts w:ascii="Arial" w:hAnsi="Arial" w:hint="cs"/>
          <w:b/>
          <w:bCs/>
          <w:rtl/>
        </w:rPr>
        <w:t xml:space="preserve">מקורות </w:t>
      </w:r>
      <w:proofErr w:type="spellStart"/>
      <w:r w:rsidRPr="004A2052">
        <w:rPr>
          <w:rFonts w:ascii="Arial" w:hAnsi="Arial" w:hint="cs"/>
          <w:b/>
          <w:bCs/>
          <w:rtl/>
        </w:rPr>
        <w:t>ל</w:t>
      </w:r>
      <w:r w:rsidRPr="004A2052">
        <w:rPr>
          <w:rFonts w:ascii="Arial" w:hAnsi="Arial"/>
          <w:b/>
          <w:bCs/>
          <w:rtl/>
        </w:rPr>
        <w:t>פלגינן</w:t>
      </w:r>
      <w:proofErr w:type="spellEnd"/>
      <w:r w:rsidRPr="004A2052">
        <w:rPr>
          <w:rFonts w:ascii="Arial" w:hAnsi="Arial"/>
          <w:b/>
          <w:bCs/>
          <w:rtl/>
        </w:rPr>
        <w:t xml:space="preserve"> </w:t>
      </w:r>
      <w:proofErr w:type="spellStart"/>
      <w:r w:rsidRPr="004A2052">
        <w:rPr>
          <w:rFonts w:ascii="Arial" w:hAnsi="Arial"/>
          <w:b/>
          <w:bCs/>
          <w:rtl/>
        </w:rPr>
        <w:t>דבורא</w:t>
      </w:r>
      <w:proofErr w:type="spellEnd"/>
      <w:r w:rsidRPr="004A2052">
        <w:rPr>
          <w:rFonts w:ascii="Arial" w:hAnsi="Arial"/>
          <w:b/>
          <w:bCs/>
          <w:rtl/>
        </w:rPr>
        <w:t xml:space="preserve"> </w:t>
      </w:r>
      <w:proofErr w:type="spellStart"/>
      <w:r w:rsidRPr="004A2052">
        <w:rPr>
          <w:rFonts w:ascii="Arial" w:hAnsi="Arial"/>
          <w:b/>
          <w:bCs/>
          <w:rtl/>
        </w:rPr>
        <w:t>ופלגינן</w:t>
      </w:r>
      <w:proofErr w:type="spellEnd"/>
      <w:r w:rsidRPr="004A2052">
        <w:rPr>
          <w:rFonts w:ascii="Arial" w:hAnsi="Arial"/>
          <w:b/>
          <w:bCs/>
          <w:rtl/>
        </w:rPr>
        <w:t xml:space="preserve"> נאמנות:</w:t>
      </w:r>
      <w:r w:rsidRPr="004A2052">
        <w:rPr>
          <w:rFonts w:ascii="Arial" w:hAnsi="Arial"/>
          <w:rtl/>
        </w:rPr>
        <w:t xml:space="preserve"> מקור </w:t>
      </w:r>
      <w:proofErr w:type="spellStart"/>
      <w:r w:rsidRPr="004A2052">
        <w:rPr>
          <w:rFonts w:ascii="Arial" w:hAnsi="Arial"/>
          <w:rtl/>
        </w:rPr>
        <w:t>פלגינן</w:t>
      </w:r>
      <w:proofErr w:type="spellEnd"/>
      <w:r w:rsidRPr="004A2052">
        <w:rPr>
          <w:rFonts w:ascii="Arial" w:hAnsi="Arial"/>
          <w:rtl/>
        </w:rPr>
        <w:t xml:space="preserve"> </w:t>
      </w:r>
      <w:proofErr w:type="spellStart"/>
      <w:r w:rsidRPr="004A2052">
        <w:rPr>
          <w:rFonts w:ascii="Arial" w:hAnsi="Arial"/>
          <w:rtl/>
        </w:rPr>
        <w:t>דיבורא</w:t>
      </w:r>
      <w:proofErr w:type="spellEnd"/>
      <w:r w:rsidRPr="004A2052">
        <w:rPr>
          <w:rFonts w:ascii="Arial" w:hAnsi="Arial"/>
          <w:rtl/>
        </w:rPr>
        <w:t xml:space="preserve">: סנהדרין </w:t>
      </w:r>
      <w:r w:rsidRPr="004A2052">
        <w:rPr>
          <w:rFonts w:ascii="Arial" w:hAnsi="Arial" w:hint="cs"/>
          <w:rtl/>
        </w:rPr>
        <w:t>(</w:t>
      </w:r>
      <w:r w:rsidRPr="004A2052">
        <w:rPr>
          <w:rFonts w:ascii="Arial" w:hAnsi="Arial"/>
          <w:rtl/>
        </w:rPr>
        <w:t>ט:</w:t>
      </w:r>
      <w:r w:rsidRPr="004A2052">
        <w:rPr>
          <w:rFonts w:ascii="Arial" w:hAnsi="Arial" w:hint="cs"/>
          <w:rtl/>
        </w:rPr>
        <w:t>).</w:t>
      </w:r>
      <w:r w:rsidRPr="004A2052">
        <w:rPr>
          <w:rFonts w:ascii="Arial" w:hAnsi="Arial"/>
          <w:rtl/>
        </w:rPr>
        <w:t xml:space="preserve"> מקור </w:t>
      </w:r>
      <w:proofErr w:type="spellStart"/>
      <w:r w:rsidRPr="004A2052">
        <w:rPr>
          <w:rFonts w:ascii="Arial" w:hAnsi="Arial"/>
          <w:rtl/>
        </w:rPr>
        <w:t>פלגינן</w:t>
      </w:r>
      <w:proofErr w:type="spellEnd"/>
      <w:r w:rsidRPr="004A2052">
        <w:rPr>
          <w:rFonts w:ascii="Arial" w:hAnsi="Arial"/>
          <w:rtl/>
        </w:rPr>
        <w:t xml:space="preserve"> נאמנות: עד א' על מות הבעל נאמן להתירה לבעלה (יבמות </w:t>
      </w:r>
      <w:proofErr w:type="spellStart"/>
      <w:r w:rsidRPr="004A2052">
        <w:rPr>
          <w:rFonts w:ascii="Arial" w:hAnsi="Arial"/>
          <w:rtl/>
        </w:rPr>
        <w:t>קיז</w:t>
      </w:r>
      <w:proofErr w:type="spellEnd"/>
      <w:r w:rsidRPr="004A2052">
        <w:rPr>
          <w:rFonts w:ascii="Arial" w:hAnsi="Arial"/>
          <w:rtl/>
        </w:rPr>
        <w:t xml:space="preserve">:), ולא נאמן </w:t>
      </w:r>
      <w:proofErr w:type="spellStart"/>
      <w:r w:rsidRPr="004A2052">
        <w:rPr>
          <w:rFonts w:ascii="Arial" w:hAnsi="Arial"/>
          <w:rtl/>
        </w:rPr>
        <w:t>לענין</w:t>
      </w:r>
      <w:proofErr w:type="spellEnd"/>
      <w:r w:rsidRPr="004A2052">
        <w:rPr>
          <w:rFonts w:ascii="Arial" w:hAnsi="Arial"/>
          <w:rtl/>
        </w:rPr>
        <w:t xml:space="preserve"> הירושה (ע' כתובות </w:t>
      </w:r>
      <w:proofErr w:type="spellStart"/>
      <w:r w:rsidRPr="004A2052">
        <w:rPr>
          <w:rFonts w:ascii="Arial" w:hAnsi="Arial"/>
          <w:rtl/>
        </w:rPr>
        <w:t>קז</w:t>
      </w:r>
      <w:proofErr w:type="spellEnd"/>
      <w:r w:rsidRPr="004A2052">
        <w:rPr>
          <w:rFonts w:ascii="Arial" w:hAnsi="Arial"/>
          <w:rtl/>
        </w:rPr>
        <w:t xml:space="preserve">. </w:t>
      </w:r>
      <w:proofErr w:type="spellStart"/>
      <w:r w:rsidRPr="004A2052">
        <w:rPr>
          <w:rFonts w:ascii="Arial" w:hAnsi="Arial"/>
          <w:rtl/>
        </w:rPr>
        <w:t>תד"ה</w:t>
      </w:r>
      <w:proofErr w:type="spellEnd"/>
      <w:r w:rsidRPr="004A2052">
        <w:rPr>
          <w:rFonts w:ascii="Arial" w:hAnsi="Arial"/>
          <w:rtl/>
        </w:rPr>
        <w:t xml:space="preserve"> </w:t>
      </w:r>
      <w:proofErr w:type="spellStart"/>
      <w:r w:rsidRPr="004A2052">
        <w:rPr>
          <w:rFonts w:ascii="Arial" w:hAnsi="Arial"/>
          <w:rtl/>
        </w:rPr>
        <w:t>בששמעו</w:t>
      </w:r>
      <w:proofErr w:type="spellEnd"/>
      <w:r w:rsidRPr="004A2052">
        <w:rPr>
          <w:rFonts w:ascii="Arial" w:hAnsi="Arial"/>
          <w:rtl/>
        </w:rPr>
        <w:t>)</w:t>
      </w:r>
      <w:r w:rsidRPr="004A2052">
        <w:rPr>
          <w:rFonts w:ascii="Arial" w:hAnsi="Arial" w:hint="cs"/>
          <w:rtl/>
        </w:rPr>
        <w:t xml:space="preserve">. וע"ע בכתובות </w:t>
      </w:r>
      <w:proofErr w:type="spellStart"/>
      <w:r w:rsidRPr="004A2052">
        <w:rPr>
          <w:rFonts w:ascii="Arial" w:hAnsi="Arial" w:hint="cs"/>
          <w:rtl/>
        </w:rPr>
        <w:t>קז</w:t>
      </w:r>
      <w:proofErr w:type="spellEnd"/>
      <w:r w:rsidRPr="004A2052">
        <w:rPr>
          <w:rFonts w:ascii="Arial" w:hAnsi="Arial" w:hint="cs"/>
          <w:rtl/>
        </w:rPr>
        <w:t>. שע"א מועיל לאשה ולא לבניו ובנותיו</w:t>
      </w:r>
      <w:r w:rsidRPr="004A2052">
        <w:rPr>
          <w:rFonts w:ascii="Arial" w:hAnsi="Arial"/>
          <w:rtl/>
        </w:rPr>
        <w:t>. וע"ע ירו</w:t>
      </w:r>
      <w:r w:rsidRPr="004A2052">
        <w:rPr>
          <w:rFonts w:ascii="Arial" w:hAnsi="Arial" w:hint="cs"/>
          <w:rtl/>
        </w:rPr>
        <w:t>שלמי</w:t>
      </w:r>
      <w:r w:rsidRPr="004A2052">
        <w:rPr>
          <w:rFonts w:ascii="Arial" w:hAnsi="Arial"/>
          <w:rtl/>
        </w:rPr>
        <w:t xml:space="preserve"> סוטה גבי ע"א של סוטה </w:t>
      </w:r>
      <w:proofErr w:type="spellStart"/>
      <w:r w:rsidRPr="004A2052">
        <w:rPr>
          <w:rFonts w:ascii="Arial" w:hAnsi="Arial"/>
          <w:rtl/>
        </w:rPr>
        <w:t>דנאמן</w:t>
      </w:r>
      <w:proofErr w:type="spellEnd"/>
      <w:r w:rsidRPr="004A2052">
        <w:rPr>
          <w:rFonts w:ascii="Arial" w:hAnsi="Arial"/>
          <w:rtl/>
        </w:rPr>
        <w:t xml:space="preserve"> לאוסרה ולא להפסידה כתובתה. וע"ע סנהדרין ט: הנ"ל. וע' שיעורי ר' שמואל (החדש) מכות ז. </w:t>
      </w:r>
      <w:r w:rsidRPr="004A2052">
        <w:rPr>
          <w:rFonts w:ascii="Arial" w:hAnsi="Arial" w:hint="cs"/>
          <w:rtl/>
        </w:rPr>
        <w:t xml:space="preserve">(אות </w:t>
      </w:r>
      <w:proofErr w:type="spellStart"/>
      <w:r w:rsidRPr="004A2052">
        <w:rPr>
          <w:rFonts w:ascii="Arial" w:hAnsi="Arial" w:hint="cs"/>
          <w:rtl/>
        </w:rPr>
        <w:t>שטז</w:t>
      </w:r>
      <w:proofErr w:type="spellEnd"/>
      <w:r w:rsidRPr="004A2052">
        <w:rPr>
          <w:rFonts w:ascii="Arial" w:hAnsi="Arial" w:hint="cs"/>
          <w:rtl/>
        </w:rPr>
        <w:t xml:space="preserve">). </w:t>
      </w:r>
      <w:r w:rsidRPr="004A2052">
        <w:rPr>
          <w:rFonts w:ascii="Arial" w:hAnsi="Arial"/>
          <w:rtl/>
        </w:rPr>
        <w:t xml:space="preserve">וי"א </w:t>
      </w:r>
      <w:proofErr w:type="spellStart"/>
      <w:r w:rsidRPr="004A2052">
        <w:rPr>
          <w:rFonts w:ascii="Arial" w:hAnsi="Arial"/>
          <w:rtl/>
        </w:rPr>
        <w:t>דלד</w:t>
      </w:r>
      <w:proofErr w:type="spellEnd"/>
      <w:r w:rsidRPr="004A2052">
        <w:rPr>
          <w:rFonts w:ascii="Arial" w:hAnsi="Arial"/>
          <w:rtl/>
        </w:rPr>
        <w:t xml:space="preserve">' </w:t>
      </w:r>
      <w:proofErr w:type="spellStart"/>
      <w:r w:rsidRPr="004A2052">
        <w:rPr>
          <w:rFonts w:ascii="Arial" w:hAnsi="Arial"/>
          <w:rtl/>
        </w:rPr>
        <w:t>הרא"ש</w:t>
      </w:r>
      <w:proofErr w:type="spellEnd"/>
      <w:r w:rsidRPr="004A2052">
        <w:rPr>
          <w:rFonts w:ascii="Arial" w:hAnsi="Arial"/>
          <w:rtl/>
        </w:rPr>
        <w:t xml:space="preserve"> מכות ז. בשם </w:t>
      </w:r>
      <w:proofErr w:type="spellStart"/>
      <w:r w:rsidRPr="004A2052">
        <w:rPr>
          <w:rFonts w:ascii="Arial" w:hAnsi="Arial"/>
          <w:rtl/>
        </w:rPr>
        <w:t>י"מ</w:t>
      </w:r>
      <w:proofErr w:type="spellEnd"/>
      <w:r w:rsidRPr="004A2052">
        <w:rPr>
          <w:rFonts w:ascii="Arial" w:hAnsi="Arial"/>
          <w:rtl/>
        </w:rPr>
        <w:t xml:space="preserve"> והרמב"ן שם ל"א </w:t>
      </w:r>
      <w:proofErr w:type="spellStart"/>
      <w:r w:rsidRPr="004A2052">
        <w:rPr>
          <w:rFonts w:ascii="Arial" w:hAnsi="Arial"/>
          <w:rtl/>
        </w:rPr>
        <w:t>פלג</w:t>
      </w:r>
      <w:r w:rsidRPr="004A2052">
        <w:rPr>
          <w:rFonts w:ascii="Arial" w:hAnsi="Arial" w:hint="cs"/>
          <w:rtl/>
        </w:rPr>
        <w:t>ינן</w:t>
      </w:r>
      <w:proofErr w:type="spellEnd"/>
      <w:r w:rsidRPr="004A2052">
        <w:rPr>
          <w:rFonts w:ascii="Arial" w:hAnsi="Arial" w:hint="cs"/>
          <w:rtl/>
        </w:rPr>
        <w:t xml:space="preserve"> </w:t>
      </w:r>
      <w:r w:rsidRPr="004A2052">
        <w:rPr>
          <w:rFonts w:ascii="Arial" w:hAnsi="Arial"/>
          <w:rtl/>
        </w:rPr>
        <w:t>נ</w:t>
      </w:r>
      <w:r w:rsidRPr="004A2052">
        <w:rPr>
          <w:rFonts w:ascii="Arial" w:hAnsi="Arial" w:hint="cs"/>
          <w:rtl/>
        </w:rPr>
        <w:t>אמנות</w:t>
      </w:r>
      <w:r w:rsidRPr="004A2052">
        <w:rPr>
          <w:rFonts w:ascii="Arial" w:hAnsi="Arial"/>
          <w:rtl/>
        </w:rPr>
        <w:t>. וע' ר' שמואל שם.</w:t>
      </w:r>
    </w:p>
    <w:p w14:paraId="1844F7A6" w14:textId="77837473" w:rsidR="00CF20B0" w:rsidRPr="004A2052" w:rsidRDefault="00CF20B0" w:rsidP="004A2052">
      <w:pPr>
        <w:tabs>
          <w:tab w:val="clear" w:pos="3628"/>
        </w:tabs>
        <w:rPr>
          <w:rFonts w:ascii="Arial" w:hAnsi="Arial"/>
          <w:rtl/>
        </w:rPr>
      </w:pPr>
      <w:proofErr w:type="spellStart"/>
      <w:r w:rsidRPr="004A2052">
        <w:rPr>
          <w:rFonts w:ascii="Arial" w:hAnsi="Arial"/>
          <w:b/>
          <w:bCs/>
          <w:rtl/>
        </w:rPr>
        <w:t>פלגינן</w:t>
      </w:r>
      <w:proofErr w:type="spellEnd"/>
      <w:r w:rsidRPr="004A2052">
        <w:rPr>
          <w:rFonts w:ascii="Arial" w:hAnsi="Arial"/>
          <w:b/>
          <w:bCs/>
          <w:rtl/>
        </w:rPr>
        <w:t xml:space="preserve"> בתולדה:</w:t>
      </w:r>
      <w:r w:rsidRPr="004A2052">
        <w:rPr>
          <w:rFonts w:ascii="Arial" w:hAnsi="Arial"/>
          <w:rtl/>
        </w:rPr>
        <w:t xml:space="preserve"> בתולדה לא </w:t>
      </w:r>
      <w:proofErr w:type="spellStart"/>
      <w:r w:rsidRPr="004A2052">
        <w:rPr>
          <w:rFonts w:ascii="Arial" w:hAnsi="Arial"/>
          <w:rtl/>
        </w:rPr>
        <w:t>פלגינן</w:t>
      </w:r>
      <w:proofErr w:type="spellEnd"/>
      <w:r w:rsidRPr="004A2052">
        <w:rPr>
          <w:rFonts w:ascii="Arial" w:hAnsi="Arial"/>
          <w:rtl/>
        </w:rPr>
        <w:t xml:space="preserve">: </w:t>
      </w:r>
      <w:proofErr w:type="spellStart"/>
      <w:r w:rsidRPr="004A2052">
        <w:rPr>
          <w:rFonts w:ascii="Arial" w:hAnsi="Arial"/>
          <w:rtl/>
        </w:rPr>
        <w:t>קובה"ע</w:t>
      </w:r>
      <w:proofErr w:type="spellEnd"/>
      <w:r w:rsidRPr="004A2052">
        <w:rPr>
          <w:rFonts w:ascii="Arial" w:hAnsi="Arial"/>
          <w:rtl/>
        </w:rPr>
        <w:t xml:space="preserve"> </w:t>
      </w:r>
      <w:proofErr w:type="spellStart"/>
      <w:r w:rsidRPr="004A2052">
        <w:rPr>
          <w:rFonts w:ascii="Arial" w:hAnsi="Arial"/>
          <w:rtl/>
        </w:rPr>
        <w:t>כא</w:t>
      </w:r>
      <w:proofErr w:type="spellEnd"/>
      <w:r w:rsidRPr="004A2052">
        <w:rPr>
          <w:rFonts w:ascii="Arial" w:hAnsi="Arial"/>
          <w:rtl/>
        </w:rPr>
        <w:t xml:space="preserve"> ז. [וע' </w:t>
      </w:r>
      <w:proofErr w:type="spellStart"/>
      <w:r w:rsidRPr="004A2052">
        <w:rPr>
          <w:rFonts w:ascii="Arial" w:hAnsi="Arial"/>
          <w:rtl/>
        </w:rPr>
        <w:t>רא"ש</w:t>
      </w:r>
      <w:proofErr w:type="spellEnd"/>
      <w:r w:rsidRPr="004A2052">
        <w:rPr>
          <w:rFonts w:ascii="Arial" w:hAnsi="Arial"/>
          <w:rtl/>
        </w:rPr>
        <w:t xml:space="preserve"> מכות ז. בשם יש מתרצים, וברמב"ן שם].</w:t>
      </w:r>
      <w:r w:rsidRPr="004A2052">
        <w:rPr>
          <w:rFonts w:ascii="Arial" w:hAnsi="Arial" w:hint="cs"/>
          <w:rtl/>
        </w:rPr>
        <w:t xml:space="preserve"> וע' שיעורי ר' שמואל מכות ז. (אות שיד ד"ה וע"כ, עמ' </w:t>
      </w:r>
      <w:proofErr w:type="spellStart"/>
      <w:r w:rsidRPr="004A2052">
        <w:rPr>
          <w:rFonts w:ascii="Arial" w:hAnsi="Arial" w:hint="cs"/>
          <w:rtl/>
        </w:rPr>
        <w:t>שיז</w:t>
      </w:r>
      <w:proofErr w:type="spellEnd"/>
      <w:r w:rsidRPr="004A2052">
        <w:rPr>
          <w:rFonts w:ascii="Arial" w:hAnsi="Arial" w:hint="cs"/>
          <w:rtl/>
        </w:rPr>
        <w:t>).</w:t>
      </w:r>
    </w:p>
    <w:p w14:paraId="28DD6ACE" w14:textId="77777777" w:rsidR="00CF20B0" w:rsidRPr="004A2052" w:rsidRDefault="00CF20B0" w:rsidP="004A2052">
      <w:pPr>
        <w:pStyle w:val="1"/>
        <w:tabs>
          <w:tab w:val="clear" w:pos="3628"/>
        </w:tabs>
        <w:spacing w:line="276" w:lineRule="auto"/>
        <w:rPr>
          <w:rtl/>
        </w:rPr>
      </w:pPr>
      <w:r w:rsidRPr="004A2052">
        <w:rPr>
          <w:rStyle w:val="11"/>
          <w:rFonts w:hint="cs"/>
          <w:rtl/>
        </w:rPr>
        <w:t>פסיק רישא</w:t>
      </w:r>
      <w:r w:rsidRPr="004A2052">
        <w:rPr>
          <w:rFonts w:hint="cs"/>
          <w:rtl/>
        </w:rPr>
        <w:t>:</w:t>
      </w:r>
    </w:p>
    <w:p w14:paraId="51572FF6" w14:textId="77777777" w:rsidR="00CF20B0" w:rsidRPr="004A2052" w:rsidRDefault="00CF20B0" w:rsidP="004A2052">
      <w:pPr>
        <w:tabs>
          <w:tab w:val="clear" w:pos="3628"/>
        </w:tabs>
        <w:rPr>
          <w:rFonts w:ascii="Arial" w:hAnsi="Arial"/>
          <w:rtl/>
        </w:rPr>
      </w:pPr>
      <w:r w:rsidRPr="004A2052">
        <w:rPr>
          <w:rFonts w:ascii="Arial" w:hAnsi="Arial"/>
          <w:b/>
          <w:bCs/>
          <w:rtl/>
        </w:rPr>
        <w:t xml:space="preserve">טעם </w:t>
      </w:r>
      <w:proofErr w:type="spellStart"/>
      <w:r w:rsidRPr="004A2052">
        <w:rPr>
          <w:rFonts w:ascii="Arial" w:hAnsi="Arial"/>
          <w:b/>
          <w:bCs/>
          <w:rtl/>
        </w:rPr>
        <w:t>פס"ר</w:t>
      </w:r>
      <w:proofErr w:type="spellEnd"/>
      <w:r w:rsidRPr="004A2052">
        <w:rPr>
          <w:rFonts w:ascii="Arial" w:hAnsi="Arial"/>
          <w:b/>
          <w:bCs/>
          <w:rtl/>
        </w:rPr>
        <w:t>:</w:t>
      </w:r>
      <w:r w:rsidRPr="004A2052">
        <w:rPr>
          <w:rFonts w:ascii="Arial" w:hAnsi="Arial"/>
          <w:rtl/>
        </w:rPr>
        <w:t xml:space="preserve"> ע' ר"ח </w:t>
      </w:r>
      <w:r w:rsidRPr="004A2052">
        <w:rPr>
          <w:rFonts w:ascii="Arial" w:hAnsi="Arial" w:hint="cs"/>
          <w:rtl/>
        </w:rPr>
        <w:t xml:space="preserve">שבת </w:t>
      </w:r>
      <w:proofErr w:type="spellStart"/>
      <w:r w:rsidRPr="004A2052">
        <w:rPr>
          <w:rFonts w:ascii="Arial" w:hAnsi="Arial"/>
          <w:rtl/>
        </w:rPr>
        <w:t>קלג</w:t>
      </w:r>
      <w:proofErr w:type="spellEnd"/>
      <w:r w:rsidRPr="004A2052">
        <w:rPr>
          <w:rFonts w:ascii="Arial" w:hAnsi="Arial" w:hint="cs"/>
          <w:rtl/>
        </w:rPr>
        <w:t>.</w:t>
      </w:r>
      <w:r w:rsidRPr="004A2052">
        <w:rPr>
          <w:rFonts w:ascii="Arial" w:hAnsi="Arial"/>
          <w:rtl/>
        </w:rPr>
        <w:t xml:space="preserve">, רש"י סוכה לג:, </w:t>
      </w:r>
      <w:proofErr w:type="spellStart"/>
      <w:r w:rsidRPr="004A2052">
        <w:rPr>
          <w:rFonts w:ascii="Arial" w:hAnsi="Arial"/>
          <w:rtl/>
        </w:rPr>
        <w:t>רא"ש</w:t>
      </w:r>
      <w:proofErr w:type="spellEnd"/>
      <w:r w:rsidRPr="004A2052">
        <w:rPr>
          <w:rFonts w:ascii="Arial" w:hAnsi="Arial"/>
          <w:rtl/>
        </w:rPr>
        <w:t xml:space="preserve"> </w:t>
      </w:r>
      <w:r w:rsidRPr="004A2052">
        <w:rPr>
          <w:rFonts w:ascii="Arial" w:hAnsi="Arial" w:hint="cs"/>
          <w:rtl/>
        </w:rPr>
        <w:t xml:space="preserve">שבת </w:t>
      </w:r>
      <w:r w:rsidRPr="004A2052">
        <w:rPr>
          <w:rFonts w:ascii="Arial" w:hAnsi="Arial"/>
          <w:rtl/>
        </w:rPr>
        <w:t xml:space="preserve">פ' כל כתבי סי' ח'. וע' רש"י שבת </w:t>
      </w:r>
      <w:proofErr w:type="spellStart"/>
      <w:r w:rsidRPr="004A2052">
        <w:rPr>
          <w:rFonts w:ascii="Arial" w:hAnsi="Arial"/>
          <w:rtl/>
        </w:rPr>
        <w:t>יז</w:t>
      </w:r>
      <w:proofErr w:type="spellEnd"/>
      <w:r w:rsidRPr="004A2052">
        <w:rPr>
          <w:rFonts w:ascii="Arial" w:hAnsi="Arial" w:hint="cs"/>
          <w:rtl/>
        </w:rPr>
        <w:t>.</w:t>
      </w:r>
      <w:r w:rsidRPr="004A2052">
        <w:rPr>
          <w:rFonts w:ascii="Arial" w:hAnsi="Arial"/>
          <w:rtl/>
        </w:rPr>
        <w:t xml:space="preserve"> בשורה האחרונה. וע' </w:t>
      </w:r>
      <w:proofErr w:type="spellStart"/>
      <w:r w:rsidRPr="004A2052">
        <w:rPr>
          <w:rFonts w:ascii="Arial" w:hAnsi="Arial"/>
          <w:rtl/>
        </w:rPr>
        <w:t>ריטב"א</w:t>
      </w:r>
      <w:proofErr w:type="spellEnd"/>
      <w:r w:rsidRPr="004A2052">
        <w:rPr>
          <w:rFonts w:ascii="Arial" w:hAnsi="Arial"/>
          <w:rtl/>
        </w:rPr>
        <w:t xml:space="preserve"> </w:t>
      </w:r>
      <w:r w:rsidRPr="004A2052">
        <w:rPr>
          <w:rFonts w:ascii="Arial" w:hAnsi="Arial" w:hint="cs"/>
          <w:rtl/>
        </w:rPr>
        <w:t xml:space="preserve">שבת </w:t>
      </w:r>
      <w:r w:rsidRPr="004A2052">
        <w:rPr>
          <w:rFonts w:ascii="Arial" w:hAnsi="Arial"/>
          <w:rtl/>
        </w:rPr>
        <w:t xml:space="preserve">נ: ד"ה (שער) נזיר. וע' </w:t>
      </w:r>
      <w:proofErr w:type="spellStart"/>
      <w:r w:rsidRPr="004A2052">
        <w:rPr>
          <w:rFonts w:ascii="Arial" w:hAnsi="Arial"/>
          <w:rtl/>
        </w:rPr>
        <w:t>קוב"ש</w:t>
      </w:r>
      <w:proofErr w:type="spellEnd"/>
      <w:r w:rsidRPr="004A2052">
        <w:rPr>
          <w:rFonts w:ascii="Arial" w:hAnsi="Arial"/>
          <w:rtl/>
        </w:rPr>
        <w:t xml:space="preserve"> </w:t>
      </w:r>
      <w:r w:rsidRPr="004A2052">
        <w:rPr>
          <w:rFonts w:ascii="Arial" w:hAnsi="Arial" w:hint="cs"/>
          <w:rtl/>
        </w:rPr>
        <w:t>(</w:t>
      </w:r>
      <w:r w:rsidRPr="004A2052">
        <w:rPr>
          <w:rFonts w:ascii="Arial" w:hAnsi="Arial"/>
          <w:rtl/>
        </w:rPr>
        <w:t>כתובות דף ו</w:t>
      </w:r>
      <w:r w:rsidRPr="004A2052">
        <w:rPr>
          <w:rFonts w:ascii="Arial" w:hAnsi="Arial" w:hint="cs"/>
          <w:rtl/>
        </w:rPr>
        <w:t>.</w:t>
      </w:r>
      <w:r w:rsidRPr="004A2052">
        <w:rPr>
          <w:rFonts w:ascii="Arial" w:hAnsi="Arial"/>
          <w:rtl/>
        </w:rPr>
        <w:t xml:space="preserve"> אות </w:t>
      </w:r>
      <w:proofErr w:type="spellStart"/>
      <w:r w:rsidRPr="004A2052">
        <w:rPr>
          <w:rFonts w:ascii="Arial" w:hAnsi="Arial"/>
          <w:rtl/>
        </w:rPr>
        <w:t>יח</w:t>
      </w:r>
      <w:proofErr w:type="spellEnd"/>
      <w:r w:rsidRPr="004A2052">
        <w:rPr>
          <w:rFonts w:ascii="Arial" w:hAnsi="Arial" w:hint="cs"/>
          <w:rtl/>
        </w:rPr>
        <w:t>)</w:t>
      </w:r>
      <w:r w:rsidRPr="004A2052">
        <w:rPr>
          <w:rFonts w:ascii="Arial" w:hAnsi="Arial"/>
          <w:rtl/>
        </w:rPr>
        <w:t xml:space="preserve"> דיש עוד </w:t>
      </w:r>
      <w:proofErr w:type="spellStart"/>
      <w:r w:rsidRPr="004A2052">
        <w:rPr>
          <w:rFonts w:ascii="Arial" w:hAnsi="Arial"/>
          <w:rtl/>
        </w:rPr>
        <w:t>סברא</w:t>
      </w:r>
      <w:proofErr w:type="spellEnd"/>
      <w:r w:rsidRPr="004A2052">
        <w:rPr>
          <w:rFonts w:ascii="Arial" w:hAnsi="Arial"/>
          <w:rtl/>
        </w:rPr>
        <w:t xml:space="preserve"> שנכלל במעשה וכשמכוון למעשה סגי. ובשערי יושר </w:t>
      </w:r>
      <w:r w:rsidRPr="004A2052">
        <w:rPr>
          <w:rFonts w:ascii="Arial" w:hAnsi="Arial" w:hint="cs"/>
          <w:rtl/>
        </w:rPr>
        <w:t>(</w:t>
      </w:r>
      <w:r w:rsidRPr="004A2052">
        <w:rPr>
          <w:rFonts w:ascii="Arial" w:hAnsi="Arial"/>
          <w:rtl/>
        </w:rPr>
        <w:t xml:space="preserve">ש"ג </w:t>
      </w:r>
      <w:proofErr w:type="spellStart"/>
      <w:r w:rsidRPr="004A2052">
        <w:rPr>
          <w:rFonts w:ascii="Arial" w:hAnsi="Arial"/>
          <w:rtl/>
        </w:rPr>
        <w:t>פכ"ה</w:t>
      </w:r>
      <w:proofErr w:type="spellEnd"/>
      <w:r w:rsidRPr="004A2052">
        <w:rPr>
          <w:rFonts w:ascii="Arial" w:hAnsi="Arial"/>
          <w:rtl/>
        </w:rPr>
        <w:t xml:space="preserve"> ד"ה </w:t>
      </w:r>
      <w:r w:rsidRPr="004A2052">
        <w:rPr>
          <w:rFonts w:ascii="Arial" w:hAnsi="Arial"/>
          <w:rtl/>
        </w:rPr>
        <w:lastRenderedPageBreak/>
        <w:t>ובעיקר</w:t>
      </w:r>
      <w:r w:rsidRPr="004A2052">
        <w:rPr>
          <w:rFonts w:ascii="Arial" w:hAnsi="Arial" w:hint="cs"/>
          <w:rtl/>
        </w:rPr>
        <w:t>)</w:t>
      </w:r>
      <w:r w:rsidRPr="004A2052">
        <w:rPr>
          <w:rFonts w:ascii="Arial" w:hAnsi="Arial"/>
          <w:rtl/>
        </w:rPr>
        <w:t xml:space="preserve"> כ</w:t>
      </w:r>
      <w:r w:rsidRPr="004A2052">
        <w:rPr>
          <w:rFonts w:ascii="Arial" w:hAnsi="Arial" w:hint="cs"/>
          <w:rtl/>
        </w:rPr>
        <w:t>תב</w:t>
      </w:r>
      <w:r w:rsidRPr="004A2052">
        <w:rPr>
          <w:rFonts w:ascii="Arial" w:hAnsi="Arial"/>
          <w:rtl/>
        </w:rPr>
        <w:t xml:space="preserve"> דאינו משום שנחשב </w:t>
      </w:r>
      <w:proofErr w:type="spellStart"/>
      <w:r w:rsidRPr="004A2052">
        <w:rPr>
          <w:rFonts w:ascii="Arial" w:hAnsi="Arial"/>
          <w:rtl/>
        </w:rPr>
        <w:t>כמכוין</w:t>
      </w:r>
      <w:proofErr w:type="spellEnd"/>
      <w:r w:rsidRPr="004A2052">
        <w:rPr>
          <w:rFonts w:ascii="Arial" w:hAnsi="Arial"/>
          <w:rtl/>
        </w:rPr>
        <w:t xml:space="preserve"> אלא </w:t>
      </w:r>
      <w:proofErr w:type="spellStart"/>
      <w:r w:rsidRPr="004A2052">
        <w:rPr>
          <w:rFonts w:ascii="Arial" w:hAnsi="Arial"/>
          <w:rtl/>
        </w:rPr>
        <w:t>דנקרא</w:t>
      </w:r>
      <w:proofErr w:type="spellEnd"/>
      <w:r w:rsidRPr="004A2052">
        <w:rPr>
          <w:rFonts w:ascii="Arial" w:hAnsi="Arial"/>
          <w:rtl/>
        </w:rPr>
        <w:t xml:space="preserve"> על שמו גם בלי כוונה. </w:t>
      </w:r>
      <w:r w:rsidRPr="004A2052">
        <w:rPr>
          <w:rFonts w:ascii="Arial" w:hAnsi="Arial" w:hint="cs"/>
          <w:rtl/>
        </w:rPr>
        <w:t>[</w:t>
      </w:r>
      <w:r w:rsidRPr="004A2052">
        <w:rPr>
          <w:rFonts w:ascii="Arial" w:hAnsi="Arial"/>
          <w:rtl/>
        </w:rPr>
        <w:t>ונתבאר ב</w:t>
      </w:r>
      <w:r w:rsidRPr="004A2052">
        <w:rPr>
          <w:rFonts w:ascii="Arial" w:hAnsi="Arial" w:hint="cs"/>
          <w:rtl/>
        </w:rPr>
        <w:t xml:space="preserve">קונטרס יסודי שבת </w:t>
      </w:r>
      <w:r w:rsidRPr="004A2052">
        <w:rPr>
          <w:rFonts w:ascii="Arial" w:hAnsi="Arial"/>
          <w:rtl/>
        </w:rPr>
        <w:t xml:space="preserve">ענין </w:t>
      </w:r>
      <w:proofErr w:type="spellStart"/>
      <w:r w:rsidRPr="004A2052">
        <w:rPr>
          <w:rFonts w:ascii="Arial" w:hAnsi="Arial"/>
          <w:rtl/>
        </w:rPr>
        <w:t>דשא"מ</w:t>
      </w:r>
      <w:proofErr w:type="spellEnd"/>
      <w:r w:rsidRPr="004A2052">
        <w:rPr>
          <w:rFonts w:ascii="Arial" w:hAnsi="Arial"/>
          <w:rtl/>
        </w:rPr>
        <w:t xml:space="preserve"> אות ב'.</w:t>
      </w:r>
      <w:r w:rsidRPr="004A2052">
        <w:rPr>
          <w:rFonts w:ascii="Arial" w:hAnsi="Arial" w:hint="cs"/>
          <w:rtl/>
        </w:rPr>
        <w:t>]</w:t>
      </w:r>
    </w:p>
    <w:p w14:paraId="18D7C304" w14:textId="09175C29" w:rsidR="00CF20B0" w:rsidRPr="004A2052" w:rsidRDefault="00CF20B0" w:rsidP="004A2052">
      <w:pPr>
        <w:tabs>
          <w:tab w:val="clear" w:pos="3628"/>
        </w:tabs>
        <w:rPr>
          <w:rFonts w:ascii="Arial" w:hAnsi="Arial"/>
          <w:rtl/>
        </w:rPr>
      </w:pPr>
      <w:proofErr w:type="spellStart"/>
      <w:r w:rsidRPr="004A2052">
        <w:rPr>
          <w:rFonts w:ascii="Arial" w:hAnsi="Arial"/>
          <w:b/>
          <w:bCs/>
          <w:rtl/>
        </w:rPr>
        <w:t>פ"ר</w:t>
      </w:r>
      <w:proofErr w:type="spellEnd"/>
      <w:r w:rsidRPr="004A2052">
        <w:rPr>
          <w:rFonts w:ascii="Arial" w:hAnsi="Arial"/>
          <w:b/>
          <w:bCs/>
          <w:rtl/>
        </w:rPr>
        <w:t xml:space="preserve"> לשעבר:</w:t>
      </w:r>
      <w:r w:rsidRPr="004A2052">
        <w:rPr>
          <w:rFonts w:ascii="Arial" w:hAnsi="Arial"/>
          <w:rtl/>
        </w:rPr>
        <w:t xml:space="preserve"> בט"ז </w:t>
      </w:r>
      <w:r w:rsidRPr="004A2052">
        <w:rPr>
          <w:rFonts w:ascii="Arial" w:hAnsi="Arial" w:hint="cs"/>
          <w:rtl/>
        </w:rPr>
        <w:t>(</w:t>
      </w:r>
      <w:proofErr w:type="spellStart"/>
      <w:r w:rsidRPr="004A2052">
        <w:rPr>
          <w:rFonts w:ascii="Arial" w:hAnsi="Arial" w:hint="cs"/>
          <w:rtl/>
        </w:rPr>
        <w:t>או"ח</w:t>
      </w:r>
      <w:proofErr w:type="spellEnd"/>
      <w:r w:rsidRPr="004A2052">
        <w:rPr>
          <w:rFonts w:ascii="Arial" w:hAnsi="Arial" w:hint="cs"/>
          <w:rtl/>
        </w:rPr>
        <w:t xml:space="preserve"> </w:t>
      </w:r>
      <w:proofErr w:type="spellStart"/>
      <w:r w:rsidRPr="004A2052">
        <w:rPr>
          <w:rFonts w:ascii="Arial" w:hAnsi="Arial"/>
          <w:rtl/>
        </w:rPr>
        <w:t>שטז</w:t>
      </w:r>
      <w:proofErr w:type="spellEnd"/>
      <w:r w:rsidRPr="004A2052">
        <w:rPr>
          <w:rFonts w:ascii="Arial" w:hAnsi="Arial"/>
          <w:rtl/>
        </w:rPr>
        <w:t xml:space="preserve"> </w:t>
      </w:r>
      <w:proofErr w:type="spellStart"/>
      <w:r w:rsidRPr="004A2052">
        <w:rPr>
          <w:rFonts w:ascii="Arial" w:hAnsi="Arial"/>
          <w:rtl/>
        </w:rPr>
        <w:t>סק"ג</w:t>
      </w:r>
      <w:proofErr w:type="spellEnd"/>
      <w:r w:rsidRPr="004A2052">
        <w:rPr>
          <w:rFonts w:ascii="Arial" w:hAnsi="Arial" w:hint="cs"/>
          <w:rtl/>
        </w:rPr>
        <w:t>)</w:t>
      </w:r>
      <w:r w:rsidRPr="004A2052">
        <w:rPr>
          <w:rFonts w:ascii="Arial" w:hAnsi="Arial"/>
          <w:rtl/>
        </w:rPr>
        <w:t xml:space="preserve"> מבואר דגם בספק </w:t>
      </w:r>
      <w:proofErr w:type="spellStart"/>
      <w:r w:rsidRPr="004A2052">
        <w:rPr>
          <w:rFonts w:ascii="Arial" w:hAnsi="Arial"/>
          <w:rtl/>
        </w:rPr>
        <w:t>דלשעבר</w:t>
      </w:r>
      <w:proofErr w:type="spellEnd"/>
      <w:r w:rsidRPr="004A2052">
        <w:rPr>
          <w:rFonts w:ascii="Arial" w:hAnsi="Arial"/>
          <w:rtl/>
        </w:rPr>
        <w:t xml:space="preserve"> אינו </w:t>
      </w:r>
      <w:proofErr w:type="spellStart"/>
      <w:r w:rsidRPr="004A2052">
        <w:rPr>
          <w:rFonts w:ascii="Arial" w:hAnsi="Arial"/>
          <w:rtl/>
        </w:rPr>
        <w:t>פ"ר</w:t>
      </w:r>
      <w:proofErr w:type="spellEnd"/>
      <w:r w:rsidRPr="004A2052">
        <w:rPr>
          <w:rFonts w:ascii="Arial" w:hAnsi="Arial"/>
          <w:rtl/>
        </w:rPr>
        <w:t xml:space="preserve">, ובחי' </w:t>
      </w:r>
      <w:proofErr w:type="spellStart"/>
      <w:r w:rsidRPr="004A2052">
        <w:rPr>
          <w:rFonts w:ascii="Arial" w:hAnsi="Arial"/>
          <w:rtl/>
        </w:rPr>
        <w:t>הגרעק"א</w:t>
      </w:r>
      <w:proofErr w:type="spellEnd"/>
      <w:r w:rsidRPr="004A2052">
        <w:rPr>
          <w:rFonts w:ascii="Arial" w:hAnsi="Arial"/>
          <w:rtl/>
        </w:rPr>
        <w:t xml:space="preserve"> </w:t>
      </w:r>
      <w:r w:rsidRPr="004A2052">
        <w:rPr>
          <w:rFonts w:ascii="Arial" w:hAnsi="Arial" w:hint="cs"/>
          <w:rtl/>
        </w:rPr>
        <w:t>(</w:t>
      </w:r>
      <w:r w:rsidRPr="004A2052">
        <w:rPr>
          <w:rFonts w:ascii="Arial" w:hAnsi="Arial"/>
          <w:rtl/>
        </w:rPr>
        <w:t xml:space="preserve">יו"ד פז ס"ו </w:t>
      </w:r>
      <w:proofErr w:type="spellStart"/>
      <w:r w:rsidRPr="004A2052">
        <w:rPr>
          <w:rFonts w:ascii="Arial" w:hAnsi="Arial"/>
          <w:rtl/>
        </w:rPr>
        <w:t>ברמ"א</w:t>
      </w:r>
      <w:proofErr w:type="spellEnd"/>
      <w:r w:rsidRPr="004A2052">
        <w:rPr>
          <w:rFonts w:ascii="Arial" w:hAnsi="Arial" w:hint="cs"/>
          <w:rtl/>
        </w:rPr>
        <w:t>)</w:t>
      </w:r>
      <w:r w:rsidRPr="004A2052">
        <w:rPr>
          <w:rFonts w:ascii="Arial" w:hAnsi="Arial"/>
          <w:rtl/>
        </w:rPr>
        <w:t xml:space="preserve"> מבואר דרק ספק </w:t>
      </w:r>
      <w:proofErr w:type="spellStart"/>
      <w:r w:rsidRPr="004A2052">
        <w:rPr>
          <w:rFonts w:ascii="Arial" w:hAnsi="Arial"/>
          <w:rtl/>
        </w:rPr>
        <w:t>דלהבא</w:t>
      </w:r>
      <w:proofErr w:type="spellEnd"/>
      <w:r w:rsidRPr="004A2052">
        <w:rPr>
          <w:rFonts w:ascii="Arial" w:hAnsi="Arial"/>
          <w:rtl/>
        </w:rPr>
        <w:t xml:space="preserve"> מוציאו מידי </w:t>
      </w:r>
      <w:proofErr w:type="spellStart"/>
      <w:r w:rsidRPr="004A2052">
        <w:rPr>
          <w:rFonts w:ascii="Arial" w:hAnsi="Arial"/>
          <w:rtl/>
        </w:rPr>
        <w:t>פ"ר</w:t>
      </w:r>
      <w:proofErr w:type="spellEnd"/>
      <w:r w:rsidRPr="004A2052">
        <w:rPr>
          <w:rFonts w:ascii="Arial" w:hAnsi="Arial"/>
          <w:rtl/>
        </w:rPr>
        <w:t xml:space="preserve"> (וספק לשעבר הוי ספק </w:t>
      </w:r>
      <w:proofErr w:type="spellStart"/>
      <w:r w:rsidRPr="004A2052">
        <w:rPr>
          <w:rFonts w:ascii="Arial" w:hAnsi="Arial"/>
          <w:rtl/>
        </w:rPr>
        <w:t>פ"ר</w:t>
      </w:r>
      <w:proofErr w:type="spellEnd"/>
      <w:r w:rsidRPr="004A2052">
        <w:rPr>
          <w:rFonts w:ascii="Arial" w:hAnsi="Arial"/>
          <w:rtl/>
        </w:rPr>
        <w:t xml:space="preserve">), </w:t>
      </w:r>
      <w:proofErr w:type="spellStart"/>
      <w:r w:rsidRPr="004A2052">
        <w:rPr>
          <w:rFonts w:ascii="Arial" w:hAnsi="Arial"/>
          <w:rtl/>
        </w:rPr>
        <w:t>ובסו"ד</w:t>
      </w:r>
      <w:proofErr w:type="spellEnd"/>
      <w:r w:rsidRPr="004A2052">
        <w:rPr>
          <w:rFonts w:ascii="Arial" w:hAnsi="Arial"/>
          <w:rtl/>
        </w:rPr>
        <w:t xml:space="preserve"> הביא ד' </w:t>
      </w:r>
      <w:proofErr w:type="spellStart"/>
      <w:r w:rsidRPr="004A2052">
        <w:rPr>
          <w:rFonts w:ascii="Arial" w:hAnsi="Arial"/>
          <w:rtl/>
        </w:rPr>
        <w:t>הט"ז</w:t>
      </w:r>
      <w:proofErr w:type="spellEnd"/>
      <w:r w:rsidRPr="004A2052">
        <w:rPr>
          <w:rFonts w:ascii="Arial" w:hAnsi="Arial"/>
          <w:rtl/>
        </w:rPr>
        <w:t xml:space="preserve">, ע"ש. </w:t>
      </w:r>
      <w:proofErr w:type="spellStart"/>
      <w:r w:rsidRPr="004A2052">
        <w:rPr>
          <w:rFonts w:ascii="Arial" w:hAnsi="Arial"/>
          <w:rtl/>
        </w:rPr>
        <w:t>ובבה"ל</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שטז</w:t>
      </w:r>
      <w:proofErr w:type="spellEnd"/>
      <w:r w:rsidRPr="004A2052">
        <w:rPr>
          <w:rFonts w:ascii="Arial" w:hAnsi="Arial"/>
          <w:rtl/>
        </w:rPr>
        <w:t xml:space="preserve"> ס"ג</w:t>
      </w:r>
      <w:r w:rsidRPr="004A2052">
        <w:rPr>
          <w:rFonts w:ascii="Arial" w:hAnsi="Arial" w:hint="cs"/>
          <w:rtl/>
        </w:rPr>
        <w:t>)</w:t>
      </w:r>
      <w:r w:rsidRPr="004A2052">
        <w:rPr>
          <w:rFonts w:ascii="Arial" w:hAnsi="Arial"/>
          <w:rtl/>
        </w:rPr>
        <w:t xml:space="preserve"> פקפק על ד' </w:t>
      </w:r>
      <w:proofErr w:type="spellStart"/>
      <w:r w:rsidRPr="004A2052">
        <w:rPr>
          <w:rFonts w:ascii="Arial" w:hAnsi="Arial"/>
          <w:rtl/>
        </w:rPr>
        <w:t>הט"ז</w:t>
      </w:r>
      <w:proofErr w:type="spellEnd"/>
      <w:r w:rsidRPr="004A2052">
        <w:rPr>
          <w:rFonts w:ascii="Arial" w:hAnsi="Arial"/>
          <w:rtl/>
        </w:rPr>
        <w:t xml:space="preserve"> בתחילה משום דאינו ספק במעשה האדם אלא בתוצאותיו, ובסוף כ' משום לשעבר, ואח"כ הביא ראי' מרמב"ן במלחמות </w:t>
      </w:r>
      <w:proofErr w:type="spellStart"/>
      <w:r w:rsidRPr="004A2052">
        <w:rPr>
          <w:rFonts w:ascii="Arial" w:hAnsi="Arial"/>
          <w:rtl/>
        </w:rPr>
        <w:t>מא</w:t>
      </w:r>
      <w:proofErr w:type="spellEnd"/>
      <w:r w:rsidRPr="004A2052">
        <w:rPr>
          <w:rFonts w:ascii="Arial" w:hAnsi="Arial"/>
          <w:rtl/>
        </w:rPr>
        <w:t xml:space="preserve">: (סוף ד' </w:t>
      </w:r>
      <w:proofErr w:type="spellStart"/>
      <w:r w:rsidRPr="004A2052">
        <w:rPr>
          <w:rFonts w:ascii="Arial" w:hAnsi="Arial"/>
          <w:rtl/>
        </w:rPr>
        <w:t>יט</w:t>
      </w:r>
      <w:proofErr w:type="spellEnd"/>
      <w:r w:rsidRPr="004A2052">
        <w:rPr>
          <w:rFonts w:ascii="Arial" w:hAnsi="Arial"/>
          <w:rtl/>
        </w:rPr>
        <w:t xml:space="preserve">: מד' </w:t>
      </w:r>
      <w:proofErr w:type="spellStart"/>
      <w:r w:rsidRPr="004A2052">
        <w:rPr>
          <w:rFonts w:ascii="Arial" w:hAnsi="Arial"/>
          <w:rtl/>
        </w:rPr>
        <w:t>הרי"ף</w:t>
      </w:r>
      <w:proofErr w:type="spellEnd"/>
      <w:r w:rsidRPr="004A2052">
        <w:rPr>
          <w:rFonts w:ascii="Arial" w:hAnsi="Arial"/>
          <w:rtl/>
        </w:rPr>
        <w:t xml:space="preserve">) כד' </w:t>
      </w:r>
      <w:proofErr w:type="spellStart"/>
      <w:r w:rsidRPr="004A2052">
        <w:rPr>
          <w:rFonts w:ascii="Arial" w:hAnsi="Arial"/>
          <w:rtl/>
        </w:rPr>
        <w:t>הט"ז</w:t>
      </w:r>
      <w:proofErr w:type="spellEnd"/>
      <w:r w:rsidRPr="004A2052">
        <w:rPr>
          <w:rFonts w:ascii="Arial" w:hAnsi="Arial"/>
          <w:rtl/>
        </w:rPr>
        <w:t xml:space="preserve">. </w:t>
      </w:r>
      <w:proofErr w:type="spellStart"/>
      <w:r w:rsidRPr="004A2052">
        <w:rPr>
          <w:rFonts w:ascii="Arial" w:hAnsi="Arial"/>
          <w:rtl/>
        </w:rPr>
        <w:t>ובשער"י</w:t>
      </w:r>
      <w:proofErr w:type="spellEnd"/>
      <w:r w:rsidRPr="004A2052">
        <w:rPr>
          <w:rFonts w:ascii="Arial" w:hAnsi="Arial"/>
          <w:rtl/>
        </w:rPr>
        <w:t xml:space="preserve"> </w:t>
      </w:r>
      <w:r w:rsidRPr="004A2052">
        <w:rPr>
          <w:rFonts w:ascii="Arial" w:hAnsi="Arial" w:hint="cs"/>
          <w:rtl/>
        </w:rPr>
        <w:t>(</w:t>
      </w:r>
      <w:r w:rsidRPr="004A2052">
        <w:rPr>
          <w:rFonts w:ascii="Arial" w:hAnsi="Arial"/>
          <w:rtl/>
        </w:rPr>
        <w:t>ג, כה ד"ה ובעיקר</w:t>
      </w:r>
      <w:r w:rsidRPr="004A2052">
        <w:rPr>
          <w:rFonts w:ascii="Arial" w:hAnsi="Arial" w:hint="cs"/>
          <w:rtl/>
        </w:rPr>
        <w:t>)</w:t>
      </w:r>
      <w:r w:rsidRPr="004A2052">
        <w:rPr>
          <w:rFonts w:ascii="Arial" w:hAnsi="Arial"/>
          <w:rtl/>
        </w:rPr>
        <w:t xml:space="preserve"> הביא ראי' </w:t>
      </w:r>
      <w:proofErr w:type="spellStart"/>
      <w:r w:rsidRPr="004A2052">
        <w:rPr>
          <w:rFonts w:ascii="Arial" w:hAnsi="Arial"/>
          <w:rtl/>
        </w:rPr>
        <w:t>מתוס</w:t>
      </w:r>
      <w:proofErr w:type="spellEnd"/>
      <w:r w:rsidRPr="004A2052">
        <w:rPr>
          <w:rFonts w:ascii="Arial" w:hAnsi="Arial"/>
          <w:rtl/>
        </w:rPr>
        <w:t xml:space="preserve">' </w:t>
      </w:r>
      <w:r w:rsidRPr="004A2052">
        <w:rPr>
          <w:rFonts w:ascii="Arial" w:hAnsi="Arial" w:hint="cs"/>
          <w:rtl/>
        </w:rPr>
        <w:t xml:space="preserve">(בשבת </w:t>
      </w:r>
      <w:proofErr w:type="spellStart"/>
      <w:r w:rsidRPr="004A2052">
        <w:rPr>
          <w:rFonts w:ascii="Arial" w:hAnsi="Arial"/>
          <w:rtl/>
        </w:rPr>
        <w:t>צה</w:t>
      </w:r>
      <w:proofErr w:type="spellEnd"/>
      <w:r w:rsidRPr="004A2052">
        <w:rPr>
          <w:rFonts w:ascii="Arial" w:hAnsi="Arial" w:hint="cs"/>
          <w:rtl/>
        </w:rPr>
        <w:t>.)</w:t>
      </w:r>
      <w:r w:rsidRPr="004A2052">
        <w:rPr>
          <w:rFonts w:ascii="Arial" w:hAnsi="Arial"/>
          <w:rtl/>
        </w:rPr>
        <w:t xml:space="preserve"> דלא כט"ז, וע"ש </w:t>
      </w:r>
      <w:proofErr w:type="spellStart"/>
      <w:r w:rsidRPr="004A2052">
        <w:rPr>
          <w:rFonts w:ascii="Arial" w:hAnsi="Arial"/>
          <w:rtl/>
        </w:rPr>
        <w:t>מש"כ</w:t>
      </w:r>
      <w:proofErr w:type="spellEnd"/>
      <w:r w:rsidRPr="004A2052">
        <w:rPr>
          <w:rFonts w:ascii="Arial" w:hAnsi="Arial"/>
          <w:rtl/>
        </w:rPr>
        <w:t xml:space="preserve"> לדחות ראית </w:t>
      </w:r>
      <w:proofErr w:type="spellStart"/>
      <w:r w:rsidRPr="004A2052">
        <w:rPr>
          <w:rFonts w:ascii="Arial" w:hAnsi="Arial"/>
          <w:rtl/>
        </w:rPr>
        <w:t>הבה"ל</w:t>
      </w:r>
      <w:proofErr w:type="spellEnd"/>
      <w:r w:rsidRPr="004A2052">
        <w:rPr>
          <w:rFonts w:ascii="Arial" w:hAnsi="Arial"/>
          <w:rtl/>
        </w:rPr>
        <w:t xml:space="preserve"> מהרמב"ן (</w:t>
      </w:r>
      <w:proofErr w:type="spellStart"/>
      <w:r w:rsidRPr="004A2052">
        <w:rPr>
          <w:rFonts w:ascii="Arial" w:hAnsi="Arial"/>
          <w:rtl/>
        </w:rPr>
        <w:t>ובקוב"ש</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w:t>
      </w:r>
      <w:proofErr w:type="spellStart"/>
      <w:r w:rsidRPr="004A2052">
        <w:rPr>
          <w:rFonts w:ascii="Arial" w:hAnsi="Arial"/>
          <w:rtl/>
        </w:rPr>
        <w:t>כג</w:t>
      </w:r>
      <w:proofErr w:type="spellEnd"/>
      <w:r w:rsidRPr="004A2052">
        <w:rPr>
          <w:rFonts w:ascii="Arial" w:hAnsi="Arial"/>
          <w:rtl/>
        </w:rPr>
        <w:t xml:space="preserve"> הביא ד' </w:t>
      </w:r>
      <w:proofErr w:type="spellStart"/>
      <w:r w:rsidRPr="004A2052">
        <w:rPr>
          <w:rFonts w:ascii="Arial" w:hAnsi="Arial"/>
          <w:rtl/>
        </w:rPr>
        <w:t>רעק"א</w:t>
      </w:r>
      <w:proofErr w:type="spellEnd"/>
      <w:r w:rsidRPr="004A2052">
        <w:rPr>
          <w:rFonts w:ascii="Arial" w:hAnsi="Arial"/>
          <w:rtl/>
        </w:rPr>
        <w:t>). [ונתבאר ב</w:t>
      </w:r>
      <w:r w:rsidRPr="004A2052">
        <w:rPr>
          <w:rFonts w:ascii="Arial" w:hAnsi="Arial" w:hint="cs"/>
          <w:rtl/>
        </w:rPr>
        <w:t xml:space="preserve">קונטרס יסודי שבת </w:t>
      </w:r>
      <w:r w:rsidRPr="004A2052">
        <w:rPr>
          <w:rFonts w:ascii="Arial" w:hAnsi="Arial"/>
          <w:rtl/>
        </w:rPr>
        <w:t xml:space="preserve">ענין </w:t>
      </w:r>
      <w:proofErr w:type="spellStart"/>
      <w:r w:rsidRPr="004A2052">
        <w:rPr>
          <w:rFonts w:ascii="Arial" w:hAnsi="Arial"/>
          <w:rtl/>
        </w:rPr>
        <w:t>דשא"מ</w:t>
      </w:r>
      <w:proofErr w:type="spellEnd"/>
      <w:r w:rsidRPr="004A2052">
        <w:rPr>
          <w:rFonts w:ascii="Arial" w:hAnsi="Arial"/>
          <w:rtl/>
        </w:rPr>
        <w:t xml:space="preserve"> אות ד'.</w:t>
      </w:r>
      <w:r w:rsidRPr="004A2052">
        <w:rPr>
          <w:rFonts w:ascii="Arial" w:hAnsi="Arial" w:hint="cs"/>
          <w:rtl/>
        </w:rPr>
        <w:t>]</w:t>
      </w:r>
    </w:p>
    <w:p w14:paraId="28613158" w14:textId="77777777" w:rsidR="00CF20B0" w:rsidRPr="004A2052" w:rsidRDefault="00CF20B0" w:rsidP="004A2052">
      <w:pPr>
        <w:pStyle w:val="1"/>
        <w:tabs>
          <w:tab w:val="clear" w:pos="3628"/>
        </w:tabs>
        <w:spacing w:line="276" w:lineRule="auto"/>
        <w:rPr>
          <w:rtl/>
        </w:rPr>
      </w:pPr>
      <w:r w:rsidRPr="004A2052">
        <w:rPr>
          <w:rStyle w:val="11"/>
          <w:rtl/>
        </w:rPr>
        <w:t>פרוטה</w:t>
      </w:r>
      <w:r w:rsidRPr="004A2052">
        <w:rPr>
          <w:rtl/>
        </w:rPr>
        <w:t>:</w:t>
      </w:r>
    </w:p>
    <w:p w14:paraId="33AEBBFC" w14:textId="77777777" w:rsidR="00CF20B0" w:rsidRPr="004A2052" w:rsidRDefault="00CF20B0" w:rsidP="004A2052">
      <w:pPr>
        <w:tabs>
          <w:tab w:val="clear" w:pos="3628"/>
        </w:tabs>
        <w:rPr>
          <w:rFonts w:ascii="Arial" w:hAnsi="Arial"/>
          <w:rtl/>
        </w:rPr>
      </w:pPr>
      <w:r w:rsidRPr="004A2052">
        <w:rPr>
          <w:rFonts w:ascii="Arial" w:hAnsi="Arial"/>
          <w:b/>
          <w:bCs/>
          <w:rtl/>
        </w:rPr>
        <w:t>אם הוי מחילה או שיעור:</w:t>
      </w:r>
      <w:r w:rsidRPr="004A2052">
        <w:rPr>
          <w:rFonts w:ascii="Arial" w:hAnsi="Arial"/>
          <w:rtl/>
        </w:rPr>
        <w:t xml:space="preserve"> </w:t>
      </w:r>
      <w:r w:rsidRPr="004A2052">
        <w:rPr>
          <w:rFonts w:ascii="Arial" w:hAnsi="Arial" w:hint="cs"/>
          <w:rtl/>
        </w:rPr>
        <w:t>ב</w:t>
      </w:r>
      <w:r w:rsidRPr="004A2052">
        <w:rPr>
          <w:rFonts w:ascii="Arial" w:hAnsi="Arial"/>
          <w:rtl/>
        </w:rPr>
        <w:t xml:space="preserve">סנהדרין </w:t>
      </w:r>
      <w:proofErr w:type="spellStart"/>
      <w:r w:rsidRPr="004A2052">
        <w:rPr>
          <w:rFonts w:ascii="Arial" w:hAnsi="Arial"/>
          <w:rtl/>
        </w:rPr>
        <w:t>נז</w:t>
      </w:r>
      <w:proofErr w:type="spellEnd"/>
      <w:r w:rsidRPr="004A2052">
        <w:rPr>
          <w:rFonts w:ascii="Arial" w:hAnsi="Arial"/>
          <w:rtl/>
        </w:rPr>
        <w:t xml:space="preserve">. </w:t>
      </w:r>
      <w:r w:rsidRPr="004A2052">
        <w:rPr>
          <w:rFonts w:ascii="Arial" w:hAnsi="Arial" w:hint="cs"/>
          <w:rtl/>
        </w:rPr>
        <w:t xml:space="preserve">(ושם </w:t>
      </w:r>
      <w:r w:rsidRPr="004A2052">
        <w:rPr>
          <w:rFonts w:ascii="Arial" w:hAnsi="Arial"/>
          <w:rtl/>
        </w:rPr>
        <w:t>נט.</w:t>
      </w:r>
      <w:r w:rsidRPr="004A2052">
        <w:rPr>
          <w:rFonts w:ascii="Arial" w:hAnsi="Arial" w:hint="cs"/>
          <w:rtl/>
        </w:rPr>
        <w:t>)</w:t>
      </w:r>
      <w:r w:rsidRPr="004A2052">
        <w:rPr>
          <w:rFonts w:ascii="Arial" w:hAnsi="Arial"/>
          <w:rtl/>
        </w:rPr>
        <w:t xml:space="preserve"> </w:t>
      </w:r>
      <w:r w:rsidRPr="004A2052">
        <w:rPr>
          <w:rFonts w:ascii="Arial" w:hAnsi="Arial" w:hint="cs"/>
          <w:rtl/>
        </w:rPr>
        <w:t xml:space="preserve">מבואר </w:t>
      </w:r>
      <w:proofErr w:type="spellStart"/>
      <w:r w:rsidRPr="004A2052">
        <w:rPr>
          <w:rFonts w:ascii="Arial" w:hAnsi="Arial" w:hint="cs"/>
          <w:rtl/>
        </w:rPr>
        <w:t>דטעם</w:t>
      </w:r>
      <w:proofErr w:type="spellEnd"/>
      <w:r w:rsidRPr="004A2052">
        <w:rPr>
          <w:rFonts w:ascii="Arial" w:hAnsi="Arial" w:hint="cs"/>
          <w:rtl/>
        </w:rPr>
        <w:t xml:space="preserve"> שפטור בפחות מפרוטה משום מחילה, ולכן </w:t>
      </w:r>
      <w:proofErr w:type="spellStart"/>
      <w:r w:rsidRPr="004A2052">
        <w:rPr>
          <w:rFonts w:ascii="Arial" w:hAnsi="Arial" w:hint="cs"/>
          <w:rtl/>
        </w:rPr>
        <w:t>ל"ש</w:t>
      </w:r>
      <w:proofErr w:type="spellEnd"/>
      <w:r w:rsidRPr="004A2052">
        <w:rPr>
          <w:rFonts w:ascii="Arial" w:hAnsi="Arial" w:hint="cs"/>
          <w:rtl/>
        </w:rPr>
        <w:t xml:space="preserve"> בגויים </w:t>
      </w:r>
      <w:proofErr w:type="spellStart"/>
      <w:r w:rsidRPr="004A2052">
        <w:rPr>
          <w:rFonts w:ascii="Arial" w:hAnsi="Arial" w:hint="cs"/>
          <w:rtl/>
        </w:rPr>
        <w:t>דלאו</w:t>
      </w:r>
      <w:proofErr w:type="spellEnd"/>
      <w:r w:rsidRPr="004A2052">
        <w:rPr>
          <w:rFonts w:ascii="Arial" w:hAnsi="Arial" w:hint="cs"/>
          <w:rtl/>
        </w:rPr>
        <w:t xml:space="preserve"> בני מחילה </w:t>
      </w:r>
      <w:proofErr w:type="spellStart"/>
      <w:r w:rsidRPr="004A2052">
        <w:rPr>
          <w:rFonts w:ascii="Arial" w:hAnsi="Arial" w:hint="cs"/>
          <w:rtl/>
        </w:rPr>
        <w:t>נינהו</w:t>
      </w:r>
      <w:proofErr w:type="spellEnd"/>
      <w:r w:rsidRPr="004A2052">
        <w:rPr>
          <w:rFonts w:ascii="Arial" w:hAnsi="Arial" w:hint="cs"/>
          <w:rtl/>
        </w:rPr>
        <w:t xml:space="preserve">. </w:t>
      </w:r>
      <w:r w:rsidRPr="004A2052">
        <w:rPr>
          <w:rFonts w:ascii="Arial" w:hAnsi="Arial"/>
          <w:rtl/>
        </w:rPr>
        <w:t>ו</w:t>
      </w:r>
      <w:r w:rsidRPr="004A2052">
        <w:rPr>
          <w:rFonts w:ascii="Arial" w:hAnsi="Arial" w:hint="cs"/>
          <w:rtl/>
        </w:rPr>
        <w:t xml:space="preserve">כ"כ </w:t>
      </w:r>
      <w:r w:rsidRPr="004A2052">
        <w:rPr>
          <w:rFonts w:ascii="Arial" w:hAnsi="Arial"/>
          <w:rtl/>
        </w:rPr>
        <w:t>בחינוך קל</w:t>
      </w:r>
      <w:r w:rsidRPr="004A2052">
        <w:rPr>
          <w:rFonts w:ascii="Arial" w:hAnsi="Arial" w:hint="cs"/>
          <w:rtl/>
        </w:rPr>
        <w:t>.</w:t>
      </w:r>
      <w:r w:rsidRPr="004A2052">
        <w:rPr>
          <w:rFonts w:ascii="Arial" w:hAnsi="Arial"/>
          <w:rtl/>
        </w:rPr>
        <w:t xml:space="preserve"> וע' </w:t>
      </w:r>
      <w:proofErr w:type="spellStart"/>
      <w:r w:rsidRPr="004A2052">
        <w:rPr>
          <w:rFonts w:ascii="Arial" w:hAnsi="Arial"/>
          <w:rtl/>
        </w:rPr>
        <w:t>מחנ"א</w:t>
      </w:r>
      <w:proofErr w:type="spellEnd"/>
      <w:r w:rsidRPr="004A2052">
        <w:rPr>
          <w:rFonts w:ascii="Arial" w:hAnsi="Arial"/>
          <w:rtl/>
        </w:rPr>
        <w:t xml:space="preserve"> </w:t>
      </w:r>
      <w:proofErr w:type="spellStart"/>
      <w:r w:rsidRPr="004A2052">
        <w:rPr>
          <w:rFonts w:ascii="Arial" w:hAnsi="Arial"/>
          <w:rtl/>
        </w:rPr>
        <w:t>גזילה</w:t>
      </w:r>
      <w:proofErr w:type="spellEnd"/>
      <w:r w:rsidRPr="004A2052">
        <w:rPr>
          <w:rFonts w:ascii="Arial" w:hAnsi="Arial"/>
          <w:rtl/>
        </w:rPr>
        <w:t xml:space="preserve"> סי' א</w:t>
      </w:r>
      <w:r w:rsidRPr="004A2052">
        <w:rPr>
          <w:rFonts w:ascii="Arial" w:hAnsi="Arial" w:hint="cs"/>
          <w:rtl/>
        </w:rPr>
        <w:t>.</w:t>
      </w:r>
      <w:r w:rsidRPr="004A2052">
        <w:rPr>
          <w:rFonts w:ascii="Arial" w:hAnsi="Arial"/>
          <w:rtl/>
        </w:rPr>
        <w:t xml:space="preserve"> </w:t>
      </w:r>
      <w:proofErr w:type="spellStart"/>
      <w:r w:rsidRPr="004A2052">
        <w:rPr>
          <w:rFonts w:ascii="Arial" w:hAnsi="Arial"/>
          <w:rtl/>
        </w:rPr>
        <w:t>ו</w:t>
      </w:r>
      <w:r w:rsidRPr="004A2052">
        <w:rPr>
          <w:rFonts w:ascii="Arial" w:hAnsi="Arial" w:hint="cs"/>
          <w:rtl/>
        </w:rPr>
        <w:t>ב</w:t>
      </w:r>
      <w:r w:rsidRPr="004A2052">
        <w:rPr>
          <w:rFonts w:ascii="Arial" w:hAnsi="Arial"/>
          <w:rtl/>
        </w:rPr>
        <w:t>מנח"ח</w:t>
      </w:r>
      <w:proofErr w:type="spellEnd"/>
      <w:r w:rsidRPr="004A2052">
        <w:rPr>
          <w:rFonts w:ascii="Arial" w:hAnsi="Arial"/>
          <w:rtl/>
        </w:rPr>
        <w:t xml:space="preserve"> </w:t>
      </w:r>
      <w:r w:rsidRPr="004A2052">
        <w:rPr>
          <w:rFonts w:ascii="Arial" w:hAnsi="Arial" w:hint="cs"/>
          <w:rtl/>
        </w:rPr>
        <w:t xml:space="preserve">(קל אות ד) כתב שמהרמב"ם והמ"מ משמע </w:t>
      </w:r>
      <w:proofErr w:type="spellStart"/>
      <w:r w:rsidRPr="004A2052">
        <w:rPr>
          <w:rFonts w:ascii="Arial" w:hAnsi="Arial" w:hint="cs"/>
          <w:rtl/>
        </w:rPr>
        <w:t>שענין</w:t>
      </w:r>
      <w:proofErr w:type="spellEnd"/>
      <w:r w:rsidRPr="004A2052">
        <w:rPr>
          <w:rFonts w:ascii="Arial" w:hAnsi="Arial" w:hint="cs"/>
          <w:rtl/>
        </w:rPr>
        <w:t xml:space="preserve"> פרוטה הוא מההלכה למשה מסיני של </w:t>
      </w:r>
      <w:proofErr w:type="spellStart"/>
      <w:r w:rsidRPr="004A2052">
        <w:rPr>
          <w:rFonts w:ascii="Arial" w:hAnsi="Arial" w:hint="cs"/>
          <w:rtl/>
        </w:rPr>
        <w:t>השיעורין</w:t>
      </w:r>
      <w:proofErr w:type="spellEnd"/>
      <w:r w:rsidRPr="004A2052">
        <w:rPr>
          <w:rFonts w:ascii="Arial" w:hAnsi="Arial"/>
          <w:rtl/>
        </w:rPr>
        <w:t xml:space="preserve">. </w:t>
      </w:r>
      <w:r w:rsidRPr="004A2052">
        <w:rPr>
          <w:rFonts w:ascii="Arial" w:hAnsi="Arial" w:hint="cs"/>
          <w:rtl/>
        </w:rPr>
        <w:t xml:space="preserve">(ע' מ"מ גניבה א, ב, ורמב"ם מלכים פ"ט ט </w:t>
      </w:r>
      <w:r w:rsidRPr="004A2052">
        <w:rPr>
          <w:rFonts w:ascii="Arial" w:hAnsi="Arial"/>
          <w:rtl/>
        </w:rPr>
        <w:t>–</w:t>
      </w:r>
      <w:r w:rsidRPr="004A2052">
        <w:rPr>
          <w:rFonts w:ascii="Arial" w:hAnsi="Arial" w:hint="cs"/>
          <w:rtl/>
        </w:rPr>
        <w:t xml:space="preserve"> י). והניח </w:t>
      </w:r>
      <w:proofErr w:type="spellStart"/>
      <w:r w:rsidRPr="004A2052">
        <w:rPr>
          <w:rFonts w:ascii="Arial" w:hAnsi="Arial" w:hint="cs"/>
          <w:rtl/>
        </w:rPr>
        <w:t>בצ"ע</w:t>
      </w:r>
      <w:proofErr w:type="spellEnd"/>
      <w:r w:rsidRPr="004A2052">
        <w:rPr>
          <w:rFonts w:ascii="Arial" w:hAnsi="Arial" w:hint="cs"/>
          <w:rtl/>
        </w:rPr>
        <w:t xml:space="preserve"> </w:t>
      </w:r>
      <w:proofErr w:type="spellStart"/>
      <w:r w:rsidRPr="004A2052">
        <w:rPr>
          <w:rFonts w:ascii="Arial" w:hAnsi="Arial" w:hint="cs"/>
          <w:rtl/>
        </w:rPr>
        <w:t>דמהגמ</w:t>
      </w:r>
      <w:proofErr w:type="spellEnd"/>
      <w:r w:rsidRPr="004A2052">
        <w:rPr>
          <w:rFonts w:ascii="Arial" w:hAnsi="Arial" w:hint="cs"/>
          <w:rtl/>
        </w:rPr>
        <w:t xml:space="preserve">' משמע שהטעם משום מחילה. וע"ע </w:t>
      </w:r>
      <w:proofErr w:type="spellStart"/>
      <w:r w:rsidRPr="004A2052">
        <w:rPr>
          <w:rFonts w:ascii="Arial" w:hAnsi="Arial" w:hint="cs"/>
          <w:rtl/>
        </w:rPr>
        <w:t>במנח"ח</w:t>
      </w:r>
      <w:proofErr w:type="spellEnd"/>
      <w:r w:rsidRPr="004A2052">
        <w:rPr>
          <w:rFonts w:ascii="Arial" w:hAnsi="Arial" w:hint="cs"/>
          <w:rtl/>
        </w:rPr>
        <w:t xml:space="preserve"> (</w:t>
      </w:r>
      <w:proofErr w:type="spellStart"/>
      <w:r w:rsidRPr="004A2052">
        <w:rPr>
          <w:rFonts w:ascii="Arial" w:hAnsi="Arial" w:hint="cs"/>
          <w:rtl/>
        </w:rPr>
        <w:t>רנח</w:t>
      </w:r>
      <w:proofErr w:type="spellEnd"/>
      <w:r w:rsidRPr="004A2052">
        <w:rPr>
          <w:rFonts w:ascii="Arial" w:hAnsi="Arial" w:hint="cs"/>
          <w:rtl/>
        </w:rPr>
        <w:t xml:space="preserve"> ו). </w:t>
      </w:r>
      <w:r w:rsidRPr="004A2052">
        <w:rPr>
          <w:rFonts w:ascii="Arial" w:hAnsi="Arial"/>
          <w:rtl/>
        </w:rPr>
        <w:t xml:space="preserve">וע' </w:t>
      </w:r>
      <w:proofErr w:type="spellStart"/>
      <w:r w:rsidRPr="004A2052">
        <w:rPr>
          <w:rFonts w:ascii="Arial" w:hAnsi="Arial"/>
          <w:rtl/>
        </w:rPr>
        <w:t>שטמ"ק</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קה</w:t>
      </w:r>
      <w:proofErr w:type="spellEnd"/>
      <w:r w:rsidRPr="004A2052">
        <w:rPr>
          <w:rFonts w:ascii="Arial" w:hAnsi="Arial"/>
          <w:rtl/>
        </w:rPr>
        <w:t xml:space="preserve">. בשם </w:t>
      </w:r>
      <w:proofErr w:type="spellStart"/>
      <w:r w:rsidRPr="004A2052">
        <w:rPr>
          <w:rFonts w:ascii="Arial" w:hAnsi="Arial"/>
          <w:rtl/>
        </w:rPr>
        <w:t>הרא"ש</w:t>
      </w:r>
      <w:proofErr w:type="spellEnd"/>
      <w:r w:rsidRPr="004A2052">
        <w:rPr>
          <w:rFonts w:ascii="Arial" w:hAnsi="Arial"/>
          <w:rtl/>
        </w:rPr>
        <w:t xml:space="preserve"> </w:t>
      </w:r>
      <w:proofErr w:type="spellStart"/>
      <w:r w:rsidRPr="004A2052">
        <w:rPr>
          <w:rFonts w:ascii="Arial" w:hAnsi="Arial"/>
          <w:rtl/>
        </w:rPr>
        <w:t>ותוס</w:t>
      </w:r>
      <w:proofErr w:type="spellEnd"/>
      <w:r w:rsidRPr="004A2052">
        <w:rPr>
          <w:rFonts w:ascii="Arial" w:hAnsi="Arial"/>
          <w:rtl/>
        </w:rPr>
        <w:t xml:space="preserve">' </w:t>
      </w:r>
      <w:proofErr w:type="spellStart"/>
      <w:r w:rsidRPr="004A2052">
        <w:rPr>
          <w:rFonts w:ascii="Arial" w:hAnsi="Arial"/>
          <w:rtl/>
        </w:rPr>
        <w:t>שאנץ</w:t>
      </w:r>
      <w:proofErr w:type="spellEnd"/>
      <w:r w:rsidRPr="004A2052">
        <w:rPr>
          <w:rFonts w:ascii="Arial" w:hAnsi="Arial" w:hint="cs"/>
          <w:rtl/>
        </w:rPr>
        <w:t xml:space="preserve"> שכתבו שפחות מפרוטה ניתן למחילה</w:t>
      </w:r>
      <w:r w:rsidRPr="004A2052">
        <w:rPr>
          <w:rFonts w:ascii="Arial" w:hAnsi="Arial"/>
          <w:rtl/>
        </w:rPr>
        <w:t>.</w:t>
      </w:r>
      <w:r w:rsidRPr="004A2052">
        <w:rPr>
          <w:rFonts w:ascii="Arial" w:hAnsi="Arial" w:hint="cs"/>
          <w:rtl/>
        </w:rPr>
        <w:t xml:space="preserve"> (וע' </w:t>
      </w:r>
      <w:proofErr w:type="spellStart"/>
      <w:r w:rsidRPr="004A2052">
        <w:rPr>
          <w:rFonts w:ascii="Arial" w:hAnsi="Arial" w:hint="cs"/>
          <w:rtl/>
        </w:rPr>
        <w:t>קה"י</w:t>
      </w:r>
      <w:proofErr w:type="spellEnd"/>
      <w:r w:rsidRPr="004A2052">
        <w:rPr>
          <w:rFonts w:ascii="Arial" w:hAnsi="Arial" w:hint="cs"/>
          <w:rtl/>
        </w:rPr>
        <w:t xml:space="preserve"> סנהדרין סי' כד, וסי' כה). ובדעת המ"מ </w:t>
      </w:r>
      <w:proofErr w:type="spellStart"/>
      <w:r w:rsidRPr="004A2052">
        <w:rPr>
          <w:rFonts w:ascii="Arial" w:hAnsi="Arial" w:hint="cs"/>
          <w:rtl/>
        </w:rPr>
        <w:t>נלענ"ד</w:t>
      </w:r>
      <w:proofErr w:type="spellEnd"/>
      <w:r w:rsidRPr="004A2052">
        <w:rPr>
          <w:rFonts w:ascii="Arial" w:hAnsi="Arial" w:hint="cs"/>
          <w:rtl/>
        </w:rPr>
        <w:t xml:space="preserve"> </w:t>
      </w:r>
      <w:proofErr w:type="spellStart"/>
      <w:r w:rsidRPr="004A2052">
        <w:rPr>
          <w:rFonts w:ascii="Arial" w:hAnsi="Arial" w:hint="cs"/>
          <w:rtl/>
        </w:rPr>
        <w:t>די"ל</w:t>
      </w:r>
      <w:proofErr w:type="spellEnd"/>
      <w:r w:rsidRPr="004A2052">
        <w:rPr>
          <w:rFonts w:ascii="Arial" w:hAnsi="Arial" w:hint="cs"/>
          <w:rtl/>
        </w:rPr>
        <w:t xml:space="preserve"> </w:t>
      </w:r>
      <w:proofErr w:type="spellStart"/>
      <w:r w:rsidRPr="004A2052">
        <w:rPr>
          <w:rFonts w:ascii="Arial" w:hAnsi="Arial" w:hint="cs"/>
          <w:rtl/>
        </w:rPr>
        <w:t>דמצוות</w:t>
      </w:r>
      <w:proofErr w:type="spellEnd"/>
      <w:r w:rsidRPr="004A2052">
        <w:rPr>
          <w:rFonts w:ascii="Arial" w:hAnsi="Arial" w:hint="cs"/>
          <w:rtl/>
        </w:rPr>
        <w:t xml:space="preserve"> הממון נאמרו בפרוטה משום שבפחות מזה דרך בנ"א למחול, אבל אחר שהמצוות </w:t>
      </w:r>
      <w:proofErr w:type="spellStart"/>
      <w:r w:rsidRPr="004A2052">
        <w:rPr>
          <w:rFonts w:ascii="Arial" w:hAnsi="Arial" w:hint="cs"/>
          <w:rtl/>
        </w:rPr>
        <w:t>והאיסורין</w:t>
      </w:r>
      <w:proofErr w:type="spellEnd"/>
      <w:r w:rsidRPr="004A2052">
        <w:rPr>
          <w:rFonts w:ascii="Arial" w:hAnsi="Arial" w:hint="cs"/>
          <w:rtl/>
        </w:rPr>
        <w:t xml:space="preserve"> נאמרו בפרוטה השתא אין חיוב בפחות אף אם לא ימחל.</w:t>
      </w:r>
    </w:p>
    <w:p w14:paraId="516E832B" w14:textId="77777777" w:rsidR="00CF20B0" w:rsidRPr="004A2052" w:rsidRDefault="00CF20B0" w:rsidP="004A2052">
      <w:pPr>
        <w:tabs>
          <w:tab w:val="clear" w:pos="3628"/>
        </w:tabs>
        <w:rPr>
          <w:rFonts w:ascii="Arial" w:hAnsi="Arial"/>
          <w:rtl/>
        </w:rPr>
      </w:pPr>
      <w:r w:rsidRPr="004A2052">
        <w:rPr>
          <w:rFonts w:ascii="Arial" w:hAnsi="Arial" w:hint="cs"/>
          <w:b/>
          <w:bCs/>
          <w:rtl/>
        </w:rPr>
        <w:t xml:space="preserve">אם ב' </w:t>
      </w:r>
      <w:proofErr w:type="spellStart"/>
      <w:r w:rsidRPr="004A2052">
        <w:rPr>
          <w:rFonts w:ascii="Arial" w:hAnsi="Arial" w:hint="cs"/>
          <w:b/>
          <w:bCs/>
          <w:rtl/>
        </w:rPr>
        <w:t>גזילות</w:t>
      </w:r>
      <w:proofErr w:type="spellEnd"/>
      <w:r w:rsidRPr="004A2052">
        <w:rPr>
          <w:rFonts w:ascii="Arial" w:hAnsi="Arial" w:hint="cs"/>
          <w:b/>
          <w:bCs/>
          <w:rtl/>
        </w:rPr>
        <w:t xml:space="preserve"> כל א' פחות מפרוטה מצטרפות:</w:t>
      </w:r>
      <w:r w:rsidRPr="004A2052">
        <w:rPr>
          <w:rFonts w:ascii="Arial" w:hAnsi="Arial" w:hint="cs"/>
          <w:rtl/>
        </w:rPr>
        <w:t xml:space="preserve"> במנחת חינוך (קל אות ד) תלה בנידון אם משום מחילה. </w:t>
      </w:r>
      <w:proofErr w:type="spellStart"/>
      <w:r w:rsidRPr="004A2052">
        <w:rPr>
          <w:rFonts w:ascii="Arial" w:hAnsi="Arial" w:hint="cs"/>
          <w:rtl/>
        </w:rPr>
        <w:t>ובפנ"י</w:t>
      </w:r>
      <w:proofErr w:type="spellEnd"/>
      <w:r w:rsidRPr="004A2052">
        <w:rPr>
          <w:rFonts w:ascii="Arial" w:hAnsi="Arial" w:hint="cs"/>
          <w:rtl/>
        </w:rPr>
        <w:t xml:space="preserve"> (קידושין מו. ד"ה והא </w:t>
      </w:r>
      <w:proofErr w:type="spellStart"/>
      <w:r w:rsidRPr="004A2052">
        <w:rPr>
          <w:rFonts w:ascii="Arial" w:hAnsi="Arial" w:hint="cs"/>
          <w:rtl/>
        </w:rPr>
        <w:t>מלוה</w:t>
      </w:r>
      <w:proofErr w:type="spellEnd"/>
      <w:r w:rsidRPr="004A2052">
        <w:rPr>
          <w:rFonts w:ascii="Arial" w:hAnsi="Arial" w:hint="cs"/>
          <w:rtl/>
        </w:rPr>
        <w:t xml:space="preserve"> היא) הסתפק בזה. [</w:t>
      </w:r>
      <w:proofErr w:type="spellStart"/>
      <w:r w:rsidRPr="004A2052">
        <w:rPr>
          <w:rFonts w:ascii="Arial" w:hAnsi="Arial" w:hint="cs"/>
          <w:rtl/>
        </w:rPr>
        <w:t>ובהע</w:t>
      </w:r>
      <w:proofErr w:type="spellEnd"/>
      <w:r w:rsidRPr="004A2052">
        <w:rPr>
          <w:rFonts w:ascii="Arial" w:hAnsi="Arial" w:hint="cs"/>
          <w:rtl/>
        </w:rPr>
        <w:t xml:space="preserve">' </w:t>
      </w:r>
      <w:proofErr w:type="spellStart"/>
      <w:r w:rsidRPr="004A2052">
        <w:rPr>
          <w:rFonts w:ascii="Arial" w:hAnsi="Arial" w:hint="cs"/>
          <w:rtl/>
        </w:rPr>
        <w:t>למנח"ח</w:t>
      </w:r>
      <w:proofErr w:type="spellEnd"/>
      <w:r w:rsidRPr="004A2052">
        <w:rPr>
          <w:rFonts w:ascii="Arial" w:hAnsi="Arial" w:hint="cs"/>
          <w:rtl/>
        </w:rPr>
        <w:t xml:space="preserve"> ציינו שואל ומשיב (</w:t>
      </w:r>
      <w:proofErr w:type="spellStart"/>
      <w:r w:rsidRPr="004A2052">
        <w:rPr>
          <w:rFonts w:ascii="Arial" w:hAnsi="Arial" w:hint="cs"/>
          <w:rtl/>
        </w:rPr>
        <w:t>מהדו"ב</w:t>
      </w:r>
      <w:proofErr w:type="spellEnd"/>
      <w:r w:rsidRPr="004A2052">
        <w:rPr>
          <w:rFonts w:ascii="Arial" w:hAnsi="Arial" w:hint="cs"/>
          <w:rtl/>
        </w:rPr>
        <w:t xml:space="preserve"> </w:t>
      </w:r>
      <w:proofErr w:type="spellStart"/>
      <w:r w:rsidRPr="004A2052">
        <w:rPr>
          <w:rFonts w:ascii="Arial" w:hAnsi="Arial" w:hint="cs"/>
          <w:rtl/>
        </w:rPr>
        <w:t>ח"ג</w:t>
      </w:r>
      <w:proofErr w:type="spellEnd"/>
      <w:r w:rsidRPr="004A2052">
        <w:rPr>
          <w:rFonts w:ascii="Arial" w:hAnsi="Arial" w:hint="cs"/>
          <w:rtl/>
        </w:rPr>
        <w:t xml:space="preserve"> סי' קל), ואמרי בינה (בשר בחלב ב).] וע"ע </w:t>
      </w:r>
      <w:proofErr w:type="spellStart"/>
      <w:r w:rsidRPr="004A2052">
        <w:rPr>
          <w:rFonts w:ascii="Arial" w:hAnsi="Arial" w:hint="cs"/>
          <w:rtl/>
        </w:rPr>
        <w:t>במנח"ח</w:t>
      </w:r>
      <w:proofErr w:type="spellEnd"/>
      <w:r w:rsidRPr="004A2052">
        <w:rPr>
          <w:rFonts w:ascii="Arial" w:hAnsi="Arial" w:hint="cs"/>
          <w:rtl/>
        </w:rPr>
        <w:t xml:space="preserve"> (</w:t>
      </w:r>
      <w:proofErr w:type="spellStart"/>
      <w:r w:rsidRPr="004A2052">
        <w:rPr>
          <w:rFonts w:ascii="Arial" w:hAnsi="Arial" w:hint="cs"/>
          <w:rtl/>
        </w:rPr>
        <w:t>רנח</w:t>
      </w:r>
      <w:proofErr w:type="spellEnd"/>
      <w:r w:rsidRPr="004A2052">
        <w:rPr>
          <w:rFonts w:ascii="Arial" w:hAnsi="Arial" w:hint="cs"/>
          <w:rtl/>
        </w:rPr>
        <w:t xml:space="preserve">, ו). וע' </w:t>
      </w:r>
      <w:proofErr w:type="spellStart"/>
      <w:r w:rsidRPr="004A2052">
        <w:rPr>
          <w:rFonts w:ascii="Arial" w:hAnsi="Arial" w:hint="cs"/>
          <w:rtl/>
        </w:rPr>
        <w:t>קה"י</w:t>
      </w:r>
      <w:proofErr w:type="spellEnd"/>
      <w:r w:rsidRPr="004A2052">
        <w:rPr>
          <w:rFonts w:ascii="Arial" w:hAnsi="Arial" w:hint="cs"/>
          <w:rtl/>
        </w:rPr>
        <w:t xml:space="preserve"> (סנהדרין סי' </w:t>
      </w:r>
      <w:proofErr w:type="spellStart"/>
      <w:r w:rsidRPr="004A2052">
        <w:rPr>
          <w:rFonts w:ascii="Arial" w:hAnsi="Arial" w:hint="cs"/>
          <w:rtl/>
        </w:rPr>
        <w:t>כו</w:t>
      </w:r>
      <w:proofErr w:type="spellEnd"/>
      <w:r w:rsidRPr="004A2052">
        <w:rPr>
          <w:rFonts w:ascii="Arial" w:hAnsi="Arial" w:hint="cs"/>
          <w:rtl/>
        </w:rPr>
        <w:t>).</w:t>
      </w:r>
    </w:p>
    <w:p w14:paraId="17AAF38C" w14:textId="60375873" w:rsidR="00CF20B0" w:rsidRPr="004A2052" w:rsidRDefault="00CF20B0" w:rsidP="004A2052">
      <w:pPr>
        <w:tabs>
          <w:tab w:val="clear" w:pos="3628"/>
        </w:tabs>
        <w:rPr>
          <w:rFonts w:ascii="Arial" w:hAnsi="Arial"/>
          <w:rtl/>
        </w:rPr>
      </w:pPr>
      <w:r w:rsidRPr="004A2052">
        <w:rPr>
          <w:rFonts w:ascii="Arial" w:hAnsi="Arial" w:hint="cs"/>
          <w:b/>
          <w:bCs/>
          <w:rtl/>
        </w:rPr>
        <w:t>אם שייך בעלות על פחות מפרוטה:</w:t>
      </w:r>
      <w:r w:rsidRPr="004A2052">
        <w:rPr>
          <w:rFonts w:ascii="Arial" w:hAnsi="Arial" w:hint="cs"/>
          <w:rtl/>
        </w:rPr>
        <w:t xml:space="preserve"> ע' רש"י (סוכה </w:t>
      </w:r>
      <w:proofErr w:type="spellStart"/>
      <w:r w:rsidRPr="004A2052">
        <w:rPr>
          <w:rFonts w:ascii="Arial" w:hAnsi="Arial" w:hint="cs"/>
          <w:rtl/>
        </w:rPr>
        <w:t>כז</w:t>
      </w:r>
      <w:proofErr w:type="spellEnd"/>
      <w:r w:rsidRPr="004A2052">
        <w:rPr>
          <w:rFonts w:ascii="Arial" w:hAnsi="Arial" w:hint="cs"/>
          <w:rtl/>
        </w:rPr>
        <w:t xml:space="preserve">: ד"ה כל האזרח) </w:t>
      </w:r>
      <w:proofErr w:type="spellStart"/>
      <w:r w:rsidRPr="004A2052">
        <w:rPr>
          <w:rFonts w:ascii="Arial" w:hAnsi="Arial" w:hint="cs"/>
          <w:rtl/>
        </w:rPr>
        <w:t>דמשמע</w:t>
      </w:r>
      <w:proofErr w:type="spellEnd"/>
      <w:r w:rsidRPr="004A2052">
        <w:rPr>
          <w:rFonts w:ascii="Arial" w:hAnsi="Arial" w:hint="cs"/>
          <w:rtl/>
        </w:rPr>
        <w:t xml:space="preserve"> דאם אין לכ"א </w:t>
      </w:r>
      <w:proofErr w:type="spellStart"/>
      <w:r w:rsidRPr="004A2052">
        <w:rPr>
          <w:rFonts w:ascii="Arial" w:hAnsi="Arial" w:hint="cs"/>
          <w:rtl/>
        </w:rPr>
        <w:t>מהשותפין</w:t>
      </w:r>
      <w:proofErr w:type="spellEnd"/>
      <w:r w:rsidRPr="004A2052">
        <w:rPr>
          <w:rFonts w:ascii="Arial" w:hAnsi="Arial" w:hint="cs"/>
          <w:rtl/>
        </w:rPr>
        <w:t xml:space="preserve"> פרוטה לא נחשבים בעלים, וע"ע ברש"י בסוכה לה. (ד"ה לפי שאין בה דין ממון) </w:t>
      </w:r>
      <w:proofErr w:type="spellStart"/>
      <w:r w:rsidRPr="004A2052">
        <w:rPr>
          <w:rFonts w:ascii="Arial" w:hAnsi="Arial" w:hint="cs"/>
          <w:rtl/>
        </w:rPr>
        <w:t>דמשמע</w:t>
      </w:r>
      <w:proofErr w:type="spellEnd"/>
      <w:r w:rsidRPr="004A2052">
        <w:rPr>
          <w:rFonts w:ascii="Arial" w:hAnsi="Arial" w:hint="cs"/>
          <w:rtl/>
        </w:rPr>
        <w:t xml:space="preserve"> </w:t>
      </w:r>
      <w:proofErr w:type="spellStart"/>
      <w:r w:rsidRPr="004A2052">
        <w:rPr>
          <w:rFonts w:ascii="Arial" w:hAnsi="Arial" w:hint="cs"/>
          <w:rtl/>
        </w:rPr>
        <w:t>דפחות</w:t>
      </w:r>
      <w:proofErr w:type="spellEnd"/>
      <w:r w:rsidRPr="004A2052">
        <w:rPr>
          <w:rFonts w:ascii="Arial" w:hAnsi="Arial" w:hint="cs"/>
          <w:rtl/>
        </w:rPr>
        <w:t xml:space="preserve"> מפרוטה לא מיקרי לכם. וע' מנחת חינוך (שכה אות יא) שתמה </w:t>
      </w:r>
      <w:proofErr w:type="spellStart"/>
      <w:r w:rsidRPr="004A2052">
        <w:rPr>
          <w:rFonts w:ascii="Arial" w:hAnsi="Arial" w:hint="cs"/>
          <w:rtl/>
        </w:rPr>
        <w:t>לפ"ז</w:t>
      </w:r>
      <w:proofErr w:type="spellEnd"/>
      <w:r w:rsidRPr="004A2052">
        <w:rPr>
          <w:rFonts w:ascii="Arial" w:hAnsi="Arial" w:hint="cs"/>
          <w:rtl/>
        </w:rPr>
        <w:t xml:space="preserve"> איך מקיימים מצות ד' מינים במקום שערבה אינה ש"פ. וע' שע"ת </w:t>
      </w:r>
      <w:proofErr w:type="spellStart"/>
      <w:r w:rsidRPr="004A2052">
        <w:rPr>
          <w:rFonts w:ascii="Arial" w:hAnsi="Arial" w:hint="cs"/>
          <w:rtl/>
        </w:rPr>
        <w:t>או"ח</w:t>
      </w:r>
      <w:proofErr w:type="spellEnd"/>
      <w:r w:rsidRPr="004A2052">
        <w:rPr>
          <w:rFonts w:ascii="Arial" w:hAnsi="Arial" w:hint="cs"/>
          <w:rtl/>
        </w:rPr>
        <w:t xml:space="preserve"> </w:t>
      </w:r>
      <w:proofErr w:type="spellStart"/>
      <w:r w:rsidRPr="004A2052">
        <w:rPr>
          <w:rFonts w:ascii="Arial" w:hAnsi="Arial" w:hint="cs"/>
          <w:rtl/>
        </w:rPr>
        <w:t>תפב</w:t>
      </w:r>
      <w:proofErr w:type="spellEnd"/>
      <w:r w:rsidRPr="004A2052">
        <w:rPr>
          <w:rFonts w:ascii="Arial" w:hAnsi="Arial" w:hint="cs"/>
          <w:rtl/>
        </w:rPr>
        <w:t xml:space="preserve"> שפי' דברי רש"י </w:t>
      </w:r>
      <w:proofErr w:type="spellStart"/>
      <w:r w:rsidRPr="004A2052">
        <w:rPr>
          <w:rFonts w:ascii="Arial" w:hAnsi="Arial" w:hint="cs"/>
          <w:rtl/>
        </w:rPr>
        <w:t>דהמקום</w:t>
      </w:r>
      <w:proofErr w:type="spellEnd"/>
      <w:r w:rsidRPr="004A2052">
        <w:rPr>
          <w:rFonts w:ascii="Arial" w:hAnsi="Arial" w:hint="cs"/>
          <w:rtl/>
        </w:rPr>
        <w:t xml:space="preserve"> שיושב בו ודאי </w:t>
      </w:r>
      <w:proofErr w:type="spellStart"/>
      <w:r w:rsidRPr="004A2052">
        <w:rPr>
          <w:rFonts w:ascii="Arial" w:hAnsi="Arial" w:hint="cs"/>
          <w:rtl/>
        </w:rPr>
        <w:t>שוה</w:t>
      </w:r>
      <w:proofErr w:type="spellEnd"/>
      <w:r w:rsidRPr="004A2052">
        <w:rPr>
          <w:rFonts w:ascii="Arial" w:hAnsi="Arial" w:hint="cs"/>
          <w:rtl/>
        </w:rPr>
        <w:t xml:space="preserve"> יותר מחלקו. וע' טל תורה על רש"י בסוכה </w:t>
      </w:r>
      <w:proofErr w:type="spellStart"/>
      <w:r w:rsidRPr="004A2052">
        <w:rPr>
          <w:rFonts w:ascii="Arial" w:hAnsi="Arial" w:hint="cs"/>
          <w:rtl/>
        </w:rPr>
        <w:t>כז</w:t>
      </w:r>
      <w:proofErr w:type="spellEnd"/>
      <w:r w:rsidRPr="004A2052">
        <w:rPr>
          <w:rFonts w:ascii="Arial" w:hAnsi="Arial" w:hint="cs"/>
          <w:rtl/>
        </w:rPr>
        <w:t xml:space="preserve">: וע' </w:t>
      </w:r>
      <w:proofErr w:type="spellStart"/>
      <w:r w:rsidRPr="004A2052">
        <w:rPr>
          <w:rFonts w:ascii="Arial" w:hAnsi="Arial" w:hint="cs"/>
          <w:rtl/>
        </w:rPr>
        <w:t>גליוני</w:t>
      </w:r>
      <w:proofErr w:type="spellEnd"/>
      <w:r w:rsidRPr="004A2052">
        <w:rPr>
          <w:rFonts w:ascii="Arial" w:hAnsi="Arial" w:hint="cs"/>
          <w:rtl/>
        </w:rPr>
        <w:t xml:space="preserve"> הש"ס בגמ' שם. [וע' </w:t>
      </w:r>
      <w:proofErr w:type="spellStart"/>
      <w:r w:rsidRPr="004A2052">
        <w:rPr>
          <w:rFonts w:ascii="Arial" w:hAnsi="Arial" w:hint="cs"/>
          <w:rtl/>
        </w:rPr>
        <w:t>ב"מ</w:t>
      </w:r>
      <w:proofErr w:type="spellEnd"/>
      <w:r w:rsidRPr="004A2052">
        <w:rPr>
          <w:rFonts w:ascii="Arial" w:hAnsi="Arial" w:hint="cs"/>
          <w:rtl/>
        </w:rPr>
        <w:t xml:space="preserve"> </w:t>
      </w:r>
      <w:proofErr w:type="spellStart"/>
      <w:r w:rsidRPr="004A2052">
        <w:rPr>
          <w:rFonts w:ascii="Arial" w:hAnsi="Arial" w:hint="cs"/>
          <w:rtl/>
        </w:rPr>
        <w:t>כו</w:t>
      </w:r>
      <w:proofErr w:type="spellEnd"/>
      <w:r w:rsidRPr="004A2052">
        <w:rPr>
          <w:rFonts w:ascii="Arial" w:hAnsi="Arial" w:hint="cs"/>
          <w:rtl/>
        </w:rPr>
        <w:t xml:space="preserve">: גבי סלע שנפלה </w:t>
      </w:r>
      <w:proofErr w:type="spellStart"/>
      <w:r w:rsidRPr="004A2052">
        <w:rPr>
          <w:rFonts w:ascii="Arial" w:hAnsi="Arial" w:hint="cs"/>
          <w:rtl/>
        </w:rPr>
        <w:t>דמבואר</w:t>
      </w:r>
      <w:proofErr w:type="spellEnd"/>
      <w:r w:rsidRPr="004A2052">
        <w:rPr>
          <w:rFonts w:ascii="Arial" w:hAnsi="Arial" w:hint="cs"/>
          <w:rtl/>
        </w:rPr>
        <w:t xml:space="preserve"> דאין חיוב השבה אם אין לכ"א פרוטה, אבל בעלות משמע שיש.] וע' תוס' גיטין </w:t>
      </w:r>
      <w:proofErr w:type="spellStart"/>
      <w:r w:rsidRPr="004A2052">
        <w:rPr>
          <w:rFonts w:ascii="Arial" w:hAnsi="Arial" w:hint="cs"/>
          <w:rtl/>
        </w:rPr>
        <w:t>יב</w:t>
      </w:r>
      <w:proofErr w:type="spellEnd"/>
      <w:r w:rsidRPr="004A2052">
        <w:rPr>
          <w:rFonts w:ascii="Arial" w:hAnsi="Arial" w:hint="cs"/>
          <w:rtl/>
        </w:rPr>
        <w:t xml:space="preserve">: ד"ה פחות מח' רש"י </w:t>
      </w:r>
      <w:proofErr w:type="spellStart"/>
      <w:r w:rsidRPr="004A2052">
        <w:rPr>
          <w:rFonts w:ascii="Arial" w:hAnsi="Arial" w:hint="cs"/>
          <w:rtl/>
        </w:rPr>
        <w:t>ותוס</w:t>
      </w:r>
      <w:proofErr w:type="spellEnd"/>
      <w:r w:rsidRPr="004A2052">
        <w:rPr>
          <w:rFonts w:ascii="Arial" w:hAnsi="Arial" w:hint="cs"/>
          <w:rtl/>
        </w:rPr>
        <w:t>' אם הקדש יכול לחול על פחות מפרוטה.</w:t>
      </w:r>
    </w:p>
    <w:p w14:paraId="055FFFE4" w14:textId="77777777" w:rsidR="002B4C72" w:rsidRDefault="00CF20B0" w:rsidP="004A2052">
      <w:pPr>
        <w:pStyle w:val="1"/>
        <w:tabs>
          <w:tab w:val="clear" w:pos="3628"/>
        </w:tabs>
        <w:spacing w:line="276" w:lineRule="auto"/>
        <w:rPr>
          <w:rStyle w:val="11"/>
          <w:rtl/>
        </w:rPr>
      </w:pPr>
      <w:r w:rsidRPr="004A2052">
        <w:rPr>
          <w:rStyle w:val="11"/>
          <w:rtl/>
        </w:rPr>
        <w:t>פריעת בע"ח מצוה</w:t>
      </w:r>
      <w:r w:rsidR="002B4C72">
        <w:rPr>
          <w:rStyle w:val="11"/>
          <w:rFonts w:hint="cs"/>
          <w:rtl/>
        </w:rPr>
        <w:t>:</w:t>
      </w:r>
    </w:p>
    <w:p w14:paraId="144DFD0E" w14:textId="4EE87A69" w:rsidR="00CF20B0" w:rsidRPr="004A2052" w:rsidRDefault="00CF20B0" w:rsidP="002B4C72">
      <w:pPr>
        <w:rPr>
          <w:rtl/>
        </w:rPr>
      </w:pPr>
      <w:r w:rsidRPr="004A2052">
        <w:rPr>
          <w:rStyle w:val="11"/>
          <w:rtl/>
        </w:rPr>
        <w:t xml:space="preserve"> (</w:t>
      </w:r>
      <w:r w:rsidRPr="004A2052">
        <w:rPr>
          <w:rStyle w:val="11"/>
          <w:rFonts w:hint="cs"/>
          <w:rtl/>
        </w:rPr>
        <w:t xml:space="preserve">ערכין </w:t>
      </w:r>
      <w:proofErr w:type="spellStart"/>
      <w:r w:rsidRPr="004A2052">
        <w:rPr>
          <w:rStyle w:val="11"/>
          <w:rFonts w:hint="cs"/>
          <w:rtl/>
        </w:rPr>
        <w:t>כב</w:t>
      </w:r>
      <w:proofErr w:type="spellEnd"/>
      <w:r w:rsidRPr="004A2052">
        <w:rPr>
          <w:rStyle w:val="11"/>
          <w:rFonts w:hint="cs"/>
          <w:rtl/>
        </w:rPr>
        <w:t xml:space="preserve">. </w:t>
      </w:r>
      <w:r w:rsidRPr="004A2052">
        <w:rPr>
          <w:rStyle w:val="11"/>
          <w:rtl/>
        </w:rPr>
        <w:t>כתובות פו)</w:t>
      </w:r>
    </w:p>
    <w:p w14:paraId="0EF1C899" w14:textId="77777777" w:rsidR="00CF20B0" w:rsidRPr="004A2052" w:rsidRDefault="00CF20B0" w:rsidP="004A2052">
      <w:pPr>
        <w:tabs>
          <w:tab w:val="clear" w:pos="3628"/>
        </w:tabs>
        <w:rPr>
          <w:rFonts w:ascii="Arial" w:hAnsi="Arial"/>
          <w:rtl/>
        </w:rPr>
      </w:pPr>
      <w:r w:rsidRPr="004A2052">
        <w:rPr>
          <w:rFonts w:ascii="Arial" w:hAnsi="Arial"/>
          <w:b/>
          <w:bCs/>
          <w:rtl/>
        </w:rPr>
        <w:t xml:space="preserve">מהי </w:t>
      </w:r>
      <w:proofErr w:type="spellStart"/>
      <w:r w:rsidRPr="004A2052">
        <w:rPr>
          <w:rFonts w:ascii="Arial" w:hAnsi="Arial"/>
          <w:b/>
          <w:bCs/>
          <w:rtl/>
        </w:rPr>
        <w:t>המצוה</w:t>
      </w:r>
      <w:proofErr w:type="spellEnd"/>
      <w:r w:rsidRPr="004A2052">
        <w:rPr>
          <w:rFonts w:ascii="Arial" w:hAnsi="Arial"/>
          <w:b/>
          <w:bCs/>
          <w:rtl/>
        </w:rPr>
        <w:t>:</w:t>
      </w:r>
      <w:r w:rsidRPr="004A2052">
        <w:rPr>
          <w:rFonts w:ascii="Arial" w:hAnsi="Arial"/>
          <w:rtl/>
        </w:rPr>
        <w:t xml:space="preserve"> רש"י בכתובות פו. פי' "הן צדק". </w:t>
      </w:r>
      <w:proofErr w:type="spellStart"/>
      <w:r w:rsidRPr="004A2052">
        <w:rPr>
          <w:rFonts w:ascii="Arial" w:hAnsi="Arial"/>
          <w:rtl/>
        </w:rPr>
        <w:t>ובשטמ"ק</w:t>
      </w:r>
      <w:proofErr w:type="spellEnd"/>
      <w:r w:rsidRPr="004A2052">
        <w:rPr>
          <w:rFonts w:ascii="Arial" w:hAnsi="Arial"/>
          <w:rtl/>
        </w:rPr>
        <w:t xml:space="preserve"> </w:t>
      </w:r>
      <w:r w:rsidRPr="004A2052">
        <w:rPr>
          <w:rFonts w:ascii="Arial" w:hAnsi="Arial" w:hint="cs"/>
          <w:rtl/>
        </w:rPr>
        <w:t xml:space="preserve">(בכתובות פו.) </w:t>
      </w:r>
      <w:r w:rsidRPr="004A2052">
        <w:rPr>
          <w:rFonts w:ascii="Arial" w:hAnsi="Arial"/>
          <w:rtl/>
        </w:rPr>
        <w:t xml:space="preserve">בשם </w:t>
      </w:r>
      <w:proofErr w:type="spellStart"/>
      <w:r w:rsidRPr="004A2052">
        <w:rPr>
          <w:rFonts w:ascii="Arial" w:hAnsi="Arial"/>
          <w:rtl/>
        </w:rPr>
        <w:t>הרא"ה</w:t>
      </w:r>
      <w:proofErr w:type="spellEnd"/>
      <w:r w:rsidRPr="004A2052">
        <w:rPr>
          <w:rFonts w:ascii="Arial" w:hAnsi="Arial"/>
          <w:rtl/>
        </w:rPr>
        <w:t xml:space="preserve"> "והאיש אשר אתה נושה </w:t>
      </w:r>
      <w:proofErr w:type="spellStart"/>
      <w:r w:rsidRPr="004A2052">
        <w:rPr>
          <w:rFonts w:ascii="Arial" w:hAnsi="Arial"/>
          <w:rtl/>
        </w:rPr>
        <w:t>וכו</w:t>
      </w:r>
      <w:proofErr w:type="spellEnd"/>
      <w:r w:rsidRPr="004A2052">
        <w:rPr>
          <w:rFonts w:ascii="Arial" w:hAnsi="Arial"/>
          <w:rtl/>
        </w:rPr>
        <w:t>'".</w:t>
      </w:r>
      <w:r w:rsidRPr="004A2052">
        <w:rPr>
          <w:rFonts w:ascii="Arial" w:hAnsi="Arial" w:hint="cs"/>
          <w:rtl/>
        </w:rPr>
        <w:t xml:space="preserve"> וכ"כ </w:t>
      </w:r>
      <w:proofErr w:type="spellStart"/>
      <w:r w:rsidRPr="004A2052">
        <w:rPr>
          <w:rFonts w:ascii="Arial" w:hAnsi="Arial" w:hint="cs"/>
          <w:rtl/>
        </w:rPr>
        <w:t>הריטב"א</w:t>
      </w:r>
      <w:proofErr w:type="spellEnd"/>
      <w:r w:rsidRPr="004A2052">
        <w:rPr>
          <w:rFonts w:ascii="Arial" w:hAnsi="Arial" w:hint="cs"/>
          <w:rtl/>
        </w:rPr>
        <w:t xml:space="preserve"> (שם). ובמראה כהן (ערכין </w:t>
      </w:r>
      <w:proofErr w:type="spellStart"/>
      <w:r w:rsidRPr="004A2052">
        <w:rPr>
          <w:rFonts w:ascii="Arial" w:hAnsi="Arial" w:hint="cs"/>
          <w:rtl/>
        </w:rPr>
        <w:t>כב</w:t>
      </w:r>
      <w:proofErr w:type="spellEnd"/>
      <w:r w:rsidRPr="004A2052">
        <w:rPr>
          <w:rFonts w:ascii="Arial" w:hAnsi="Arial" w:hint="cs"/>
          <w:rtl/>
        </w:rPr>
        <w:t xml:space="preserve">.) הביא </w:t>
      </w:r>
      <w:proofErr w:type="spellStart"/>
      <w:r w:rsidRPr="004A2052">
        <w:rPr>
          <w:rFonts w:ascii="Arial" w:hAnsi="Arial" w:hint="cs"/>
          <w:rtl/>
        </w:rPr>
        <w:t>מהרדב"ז</w:t>
      </w:r>
      <w:proofErr w:type="spellEnd"/>
      <w:r w:rsidRPr="004A2052">
        <w:rPr>
          <w:rFonts w:ascii="Arial" w:hAnsi="Arial" w:hint="cs"/>
          <w:rtl/>
        </w:rPr>
        <w:t xml:space="preserve"> (</w:t>
      </w:r>
      <w:proofErr w:type="spellStart"/>
      <w:r w:rsidRPr="004A2052">
        <w:rPr>
          <w:rFonts w:ascii="Arial" w:hAnsi="Arial" w:hint="cs"/>
          <w:rtl/>
        </w:rPr>
        <w:t>ח"ב</w:t>
      </w:r>
      <w:proofErr w:type="spellEnd"/>
      <w:r w:rsidRPr="004A2052">
        <w:rPr>
          <w:rFonts w:ascii="Arial" w:hAnsi="Arial" w:hint="cs"/>
          <w:rtl/>
        </w:rPr>
        <w:t xml:space="preserve"> סי' תרי) שנלמד מ'והשיב את </w:t>
      </w:r>
      <w:proofErr w:type="spellStart"/>
      <w:r w:rsidRPr="004A2052">
        <w:rPr>
          <w:rFonts w:ascii="Arial" w:hAnsi="Arial" w:hint="cs"/>
          <w:rtl/>
        </w:rPr>
        <w:t>הגזילה</w:t>
      </w:r>
      <w:proofErr w:type="spellEnd"/>
      <w:r w:rsidRPr="004A2052">
        <w:rPr>
          <w:rFonts w:ascii="Arial" w:hAnsi="Arial" w:hint="cs"/>
          <w:rtl/>
        </w:rPr>
        <w:t>'.</w:t>
      </w:r>
    </w:p>
    <w:p w14:paraId="6CA94622" w14:textId="77777777" w:rsidR="00CF20B0" w:rsidRPr="004A2052" w:rsidRDefault="00CF20B0" w:rsidP="004A2052">
      <w:pPr>
        <w:tabs>
          <w:tab w:val="clear" w:pos="3628"/>
        </w:tabs>
        <w:rPr>
          <w:rFonts w:ascii="Arial" w:hAnsi="Arial"/>
          <w:rtl/>
        </w:rPr>
      </w:pPr>
      <w:r w:rsidRPr="004A2052">
        <w:rPr>
          <w:rFonts w:ascii="Arial" w:hAnsi="Arial" w:hint="cs"/>
          <w:b/>
          <w:bCs/>
          <w:rtl/>
        </w:rPr>
        <w:t>אם תלוי במח' אם</w:t>
      </w:r>
      <w:r w:rsidRPr="004A2052">
        <w:rPr>
          <w:rFonts w:ascii="Arial" w:hAnsi="Arial"/>
          <w:b/>
          <w:bCs/>
          <w:rtl/>
        </w:rPr>
        <w:t xml:space="preserve"> </w:t>
      </w:r>
      <w:proofErr w:type="spellStart"/>
      <w:r w:rsidRPr="004A2052">
        <w:rPr>
          <w:rFonts w:ascii="Arial" w:hAnsi="Arial"/>
          <w:b/>
          <w:bCs/>
          <w:rtl/>
        </w:rPr>
        <w:t>שעבודא</w:t>
      </w:r>
      <w:proofErr w:type="spellEnd"/>
      <w:r w:rsidRPr="004A2052">
        <w:rPr>
          <w:rFonts w:ascii="Arial" w:hAnsi="Arial"/>
          <w:b/>
          <w:bCs/>
          <w:rtl/>
        </w:rPr>
        <w:t xml:space="preserve"> דאורייתא:</w:t>
      </w:r>
      <w:r w:rsidRPr="004A2052">
        <w:rPr>
          <w:rFonts w:ascii="Arial" w:hAnsi="Arial"/>
          <w:rtl/>
        </w:rPr>
        <w:t xml:space="preserve"> </w:t>
      </w:r>
      <w:r w:rsidRPr="004A2052">
        <w:rPr>
          <w:rFonts w:ascii="Arial" w:hAnsi="Arial" w:hint="cs"/>
          <w:rtl/>
        </w:rPr>
        <w:t xml:space="preserve">י"א שפריעת בע"ח מצוה היינו למ"ד </w:t>
      </w:r>
      <w:proofErr w:type="spellStart"/>
      <w:r w:rsidRPr="004A2052">
        <w:rPr>
          <w:rFonts w:ascii="Arial" w:hAnsi="Arial" w:hint="cs"/>
          <w:rtl/>
        </w:rPr>
        <w:t>שעבודא</w:t>
      </w:r>
      <w:proofErr w:type="spellEnd"/>
      <w:r w:rsidRPr="004A2052">
        <w:rPr>
          <w:rFonts w:ascii="Arial" w:hAnsi="Arial" w:hint="cs"/>
          <w:rtl/>
        </w:rPr>
        <w:t xml:space="preserve"> לאו דאורייתא. (רבי' יונה </w:t>
      </w:r>
      <w:proofErr w:type="spellStart"/>
      <w:r w:rsidRPr="004A2052">
        <w:rPr>
          <w:rFonts w:ascii="Arial" w:hAnsi="Arial" w:hint="cs"/>
          <w:rtl/>
        </w:rPr>
        <w:t>ורא"ה</w:t>
      </w:r>
      <w:proofErr w:type="spellEnd"/>
      <w:r w:rsidRPr="004A2052">
        <w:rPr>
          <w:rFonts w:ascii="Arial" w:hAnsi="Arial" w:hint="cs"/>
          <w:rtl/>
        </w:rPr>
        <w:t xml:space="preserve"> </w:t>
      </w:r>
      <w:proofErr w:type="spellStart"/>
      <w:r w:rsidRPr="004A2052">
        <w:rPr>
          <w:rFonts w:ascii="Arial" w:hAnsi="Arial" w:hint="cs"/>
          <w:rtl/>
        </w:rPr>
        <w:t>בשטמ"ק</w:t>
      </w:r>
      <w:proofErr w:type="spellEnd"/>
      <w:r w:rsidRPr="004A2052">
        <w:rPr>
          <w:rFonts w:ascii="Arial" w:hAnsi="Arial" w:hint="cs"/>
          <w:rtl/>
        </w:rPr>
        <w:t xml:space="preserve"> בכתובות פו. וכ"כ </w:t>
      </w:r>
      <w:proofErr w:type="spellStart"/>
      <w:r w:rsidRPr="004A2052">
        <w:rPr>
          <w:rFonts w:ascii="Arial" w:hAnsi="Arial" w:hint="cs"/>
          <w:rtl/>
        </w:rPr>
        <w:t>הריטב"א</w:t>
      </w:r>
      <w:proofErr w:type="spellEnd"/>
      <w:r w:rsidRPr="004A2052">
        <w:rPr>
          <w:rFonts w:ascii="Arial" w:hAnsi="Arial" w:hint="cs"/>
          <w:rtl/>
        </w:rPr>
        <w:t xml:space="preserve"> שם, וכן הביא </w:t>
      </w:r>
      <w:proofErr w:type="spellStart"/>
      <w:r w:rsidRPr="004A2052">
        <w:rPr>
          <w:rFonts w:ascii="Arial" w:hAnsi="Arial" w:hint="cs"/>
          <w:rtl/>
        </w:rPr>
        <w:t>ה</w:t>
      </w:r>
      <w:r w:rsidRPr="004A2052">
        <w:rPr>
          <w:rFonts w:ascii="Arial" w:hAnsi="Arial"/>
          <w:rtl/>
        </w:rPr>
        <w:t>ש"ך</w:t>
      </w:r>
      <w:proofErr w:type="spellEnd"/>
      <w:r w:rsidRPr="004A2052">
        <w:rPr>
          <w:rFonts w:ascii="Arial" w:hAnsi="Arial"/>
          <w:rtl/>
        </w:rPr>
        <w:t xml:space="preserve"> </w:t>
      </w:r>
      <w:r w:rsidRPr="004A2052">
        <w:rPr>
          <w:rFonts w:ascii="Arial" w:hAnsi="Arial"/>
          <w:rtl/>
        </w:rPr>
        <w:lastRenderedPageBreak/>
        <w:t xml:space="preserve">ר"ס לט </w:t>
      </w:r>
      <w:r w:rsidRPr="004A2052">
        <w:rPr>
          <w:rFonts w:ascii="Arial" w:hAnsi="Arial" w:hint="cs"/>
          <w:rtl/>
        </w:rPr>
        <w:t xml:space="preserve">ד"ה אך </w:t>
      </w:r>
      <w:r w:rsidRPr="004A2052">
        <w:rPr>
          <w:rFonts w:ascii="Arial" w:hAnsi="Arial"/>
          <w:rtl/>
        </w:rPr>
        <w:t>בשם הרמב"ן</w:t>
      </w:r>
      <w:r w:rsidRPr="004A2052">
        <w:rPr>
          <w:rFonts w:ascii="Arial" w:hAnsi="Arial" w:hint="cs"/>
          <w:rtl/>
        </w:rPr>
        <w:t>)</w:t>
      </w:r>
      <w:r w:rsidRPr="004A2052">
        <w:rPr>
          <w:rFonts w:ascii="Arial" w:hAnsi="Arial"/>
          <w:rtl/>
        </w:rPr>
        <w:t>.</w:t>
      </w:r>
      <w:r w:rsidRPr="004A2052">
        <w:rPr>
          <w:rFonts w:ascii="Arial" w:hAnsi="Arial" w:hint="cs"/>
          <w:rtl/>
        </w:rPr>
        <w:t xml:space="preserve"> אמנם </w:t>
      </w:r>
      <w:proofErr w:type="spellStart"/>
      <w:r w:rsidRPr="004A2052">
        <w:rPr>
          <w:rFonts w:ascii="Arial" w:hAnsi="Arial" w:hint="cs"/>
          <w:rtl/>
        </w:rPr>
        <w:t>ברא"ש</w:t>
      </w:r>
      <w:proofErr w:type="spellEnd"/>
      <w:r w:rsidRPr="004A2052">
        <w:rPr>
          <w:rFonts w:ascii="Arial" w:hAnsi="Arial" w:hint="cs"/>
          <w:rtl/>
        </w:rPr>
        <w:t xml:space="preserve"> בכתובות (פ"ט סי' </w:t>
      </w:r>
      <w:proofErr w:type="spellStart"/>
      <w:r w:rsidRPr="004A2052">
        <w:rPr>
          <w:rFonts w:ascii="Arial" w:hAnsi="Arial" w:hint="cs"/>
          <w:rtl/>
        </w:rPr>
        <w:t>יג</w:t>
      </w:r>
      <w:proofErr w:type="spellEnd"/>
      <w:r w:rsidRPr="004A2052">
        <w:rPr>
          <w:rFonts w:ascii="Arial" w:hAnsi="Arial" w:hint="cs"/>
          <w:rtl/>
        </w:rPr>
        <w:t xml:space="preserve">) מבואר דאינו תלוי במח' אם </w:t>
      </w:r>
      <w:proofErr w:type="spellStart"/>
      <w:r w:rsidRPr="004A2052">
        <w:rPr>
          <w:rFonts w:ascii="Arial" w:hAnsi="Arial" w:hint="cs"/>
          <w:rtl/>
        </w:rPr>
        <w:t>שעבודא</w:t>
      </w:r>
      <w:proofErr w:type="spellEnd"/>
      <w:r w:rsidRPr="004A2052">
        <w:rPr>
          <w:rFonts w:ascii="Arial" w:hAnsi="Arial" w:hint="cs"/>
          <w:rtl/>
        </w:rPr>
        <w:t xml:space="preserve"> דאו', וכ"ה </w:t>
      </w:r>
      <w:proofErr w:type="spellStart"/>
      <w:r w:rsidRPr="004A2052">
        <w:rPr>
          <w:rFonts w:ascii="Arial" w:hAnsi="Arial" w:hint="cs"/>
          <w:rtl/>
        </w:rPr>
        <w:t>בתוס</w:t>
      </w:r>
      <w:proofErr w:type="spellEnd"/>
      <w:r w:rsidRPr="004A2052">
        <w:rPr>
          <w:rFonts w:ascii="Arial" w:hAnsi="Arial" w:hint="cs"/>
          <w:rtl/>
        </w:rPr>
        <w:t xml:space="preserve">' </w:t>
      </w:r>
      <w:proofErr w:type="spellStart"/>
      <w:r w:rsidRPr="004A2052">
        <w:rPr>
          <w:rFonts w:ascii="Arial" w:hAnsi="Arial" w:hint="cs"/>
          <w:rtl/>
        </w:rPr>
        <w:t>רא"ש</w:t>
      </w:r>
      <w:proofErr w:type="spellEnd"/>
      <w:r w:rsidRPr="004A2052">
        <w:rPr>
          <w:rFonts w:ascii="Arial" w:hAnsi="Arial" w:hint="cs"/>
          <w:rtl/>
        </w:rPr>
        <w:t xml:space="preserve"> בכתובות פו. וכן נוקט </w:t>
      </w:r>
      <w:proofErr w:type="spellStart"/>
      <w:r w:rsidRPr="004A2052">
        <w:rPr>
          <w:rFonts w:ascii="Arial" w:hAnsi="Arial" w:hint="cs"/>
          <w:rtl/>
        </w:rPr>
        <w:t>הש"ך</w:t>
      </w:r>
      <w:proofErr w:type="spellEnd"/>
      <w:r w:rsidRPr="004A2052">
        <w:rPr>
          <w:rFonts w:ascii="Arial" w:hAnsi="Arial" w:hint="cs"/>
          <w:rtl/>
        </w:rPr>
        <w:t xml:space="preserve"> הנ"ל.</w:t>
      </w:r>
    </w:p>
    <w:p w14:paraId="34F47B2A" w14:textId="77777777" w:rsidR="00CF20B0" w:rsidRPr="004A2052" w:rsidRDefault="00CF20B0" w:rsidP="004A2052">
      <w:pPr>
        <w:tabs>
          <w:tab w:val="clear" w:pos="3628"/>
        </w:tabs>
        <w:rPr>
          <w:rFonts w:ascii="Arial" w:hAnsi="Arial"/>
          <w:rtl/>
        </w:rPr>
      </w:pPr>
      <w:r w:rsidRPr="004A2052">
        <w:rPr>
          <w:rFonts w:ascii="Arial" w:hAnsi="Arial"/>
          <w:b/>
          <w:bCs/>
          <w:rtl/>
        </w:rPr>
        <w:t>אם יש חיוב ממוני:</w:t>
      </w:r>
      <w:r w:rsidRPr="004A2052">
        <w:rPr>
          <w:rFonts w:ascii="Arial" w:hAnsi="Arial"/>
          <w:rtl/>
        </w:rPr>
        <w:t xml:space="preserve"> </w:t>
      </w:r>
      <w:proofErr w:type="spellStart"/>
      <w:r w:rsidRPr="004A2052">
        <w:rPr>
          <w:rFonts w:ascii="Arial" w:hAnsi="Arial"/>
          <w:rtl/>
        </w:rPr>
        <w:t>בשער"י</w:t>
      </w:r>
      <w:proofErr w:type="spellEnd"/>
      <w:r w:rsidRPr="004A2052">
        <w:rPr>
          <w:rFonts w:ascii="Arial" w:hAnsi="Arial"/>
          <w:rtl/>
        </w:rPr>
        <w:t xml:space="preserve"> </w:t>
      </w:r>
      <w:r w:rsidRPr="004A2052">
        <w:rPr>
          <w:rFonts w:ascii="Arial" w:hAnsi="Arial" w:hint="cs"/>
          <w:rtl/>
        </w:rPr>
        <w:t>(</w:t>
      </w:r>
      <w:r w:rsidRPr="004A2052">
        <w:rPr>
          <w:rFonts w:ascii="Arial" w:hAnsi="Arial"/>
          <w:rtl/>
        </w:rPr>
        <w:t>ה</w:t>
      </w:r>
      <w:r w:rsidRPr="004A2052">
        <w:rPr>
          <w:rFonts w:ascii="Arial" w:hAnsi="Arial" w:hint="cs"/>
          <w:rtl/>
        </w:rPr>
        <w:t>,</w:t>
      </w:r>
      <w:r w:rsidRPr="004A2052">
        <w:rPr>
          <w:rFonts w:ascii="Arial" w:hAnsi="Arial"/>
          <w:rtl/>
        </w:rPr>
        <w:t xml:space="preserve"> ב</w:t>
      </w:r>
      <w:r w:rsidRPr="004A2052">
        <w:rPr>
          <w:rFonts w:ascii="Arial" w:hAnsi="Arial" w:hint="cs"/>
          <w:rtl/>
        </w:rPr>
        <w:t>)</w:t>
      </w:r>
      <w:r w:rsidRPr="004A2052">
        <w:rPr>
          <w:rFonts w:ascii="Arial" w:hAnsi="Arial"/>
          <w:rtl/>
        </w:rPr>
        <w:t xml:space="preserve"> </w:t>
      </w:r>
      <w:proofErr w:type="spellStart"/>
      <w:r w:rsidRPr="004A2052">
        <w:rPr>
          <w:rFonts w:ascii="Arial" w:hAnsi="Arial"/>
          <w:rtl/>
        </w:rPr>
        <w:t>ובקוב"ש</w:t>
      </w:r>
      <w:proofErr w:type="spellEnd"/>
      <w:r w:rsidRPr="004A2052">
        <w:rPr>
          <w:rFonts w:ascii="Arial" w:hAnsi="Arial"/>
          <w:rtl/>
        </w:rPr>
        <w:t xml:space="preserve"> </w:t>
      </w:r>
      <w:r w:rsidRPr="004A2052">
        <w:rPr>
          <w:rFonts w:ascii="Arial" w:hAnsi="Arial" w:hint="cs"/>
          <w:rtl/>
        </w:rPr>
        <w:t>(</w:t>
      </w:r>
      <w:r w:rsidRPr="004A2052">
        <w:rPr>
          <w:rFonts w:ascii="Arial" w:hAnsi="Arial"/>
          <w:rtl/>
        </w:rPr>
        <w:t xml:space="preserve">ב"ב </w:t>
      </w:r>
      <w:r w:rsidRPr="004A2052">
        <w:rPr>
          <w:rFonts w:ascii="Arial" w:hAnsi="Arial" w:hint="cs"/>
          <w:rtl/>
        </w:rPr>
        <w:t xml:space="preserve">אות </w:t>
      </w:r>
      <w:proofErr w:type="spellStart"/>
      <w:r w:rsidRPr="004A2052">
        <w:rPr>
          <w:rFonts w:ascii="Arial" w:hAnsi="Arial" w:hint="cs"/>
          <w:rtl/>
        </w:rPr>
        <w:t>תרסח</w:t>
      </w:r>
      <w:proofErr w:type="spellEnd"/>
      <w:r w:rsidRPr="004A2052">
        <w:rPr>
          <w:rFonts w:ascii="Arial" w:hAnsi="Arial" w:hint="cs"/>
          <w:rtl/>
        </w:rPr>
        <w:t xml:space="preserve">) </w:t>
      </w:r>
      <w:r w:rsidRPr="004A2052">
        <w:rPr>
          <w:rFonts w:ascii="Arial" w:hAnsi="Arial"/>
          <w:rtl/>
        </w:rPr>
        <w:t>כ</w:t>
      </w:r>
      <w:r w:rsidRPr="004A2052">
        <w:rPr>
          <w:rFonts w:ascii="Arial" w:hAnsi="Arial" w:hint="cs"/>
          <w:rtl/>
        </w:rPr>
        <w:t>תבו</w:t>
      </w:r>
      <w:r w:rsidRPr="004A2052">
        <w:rPr>
          <w:rFonts w:ascii="Arial" w:hAnsi="Arial"/>
          <w:rtl/>
        </w:rPr>
        <w:t xml:space="preserve"> דיש חיוב ממוני מלבד </w:t>
      </w:r>
      <w:proofErr w:type="spellStart"/>
      <w:r w:rsidRPr="004A2052">
        <w:rPr>
          <w:rFonts w:ascii="Arial" w:hAnsi="Arial"/>
          <w:rtl/>
        </w:rPr>
        <w:t>המצוה</w:t>
      </w:r>
      <w:proofErr w:type="spellEnd"/>
      <w:r w:rsidRPr="004A2052">
        <w:rPr>
          <w:rFonts w:ascii="Arial" w:hAnsi="Arial"/>
          <w:rtl/>
        </w:rPr>
        <w:t>. [</w:t>
      </w:r>
      <w:proofErr w:type="spellStart"/>
      <w:r w:rsidRPr="004A2052">
        <w:rPr>
          <w:rFonts w:ascii="Arial" w:hAnsi="Arial"/>
          <w:rtl/>
        </w:rPr>
        <w:t>ומש"כ</w:t>
      </w:r>
      <w:proofErr w:type="spellEnd"/>
      <w:r w:rsidRPr="004A2052">
        <w:rPr>
          <w:rFonts w:ascii="Arial" w:hAnsi="Arial"/>
          <w:rtl/>
        </w:rPr>
        <w:t xml:space="preserve"> בכתובות פו </w:t>
      </w:r>
      <w:proofErr w:type="spellStart"/>
      <w:r w:rsidRPr="004A2052">
        <w:rPr>
          <w:rFonts w:ascii="Arial" w:hAnsi="Arial"/>
          <w:rtl/>
        </w:rPr>
        <w:t>דהכפיה</w:t>
      </w:r>
      <w:proofErr w:type="spellEnd"/>
      <w:r w:rsidRPr="004A2052">
        <w:rPr>
          <w:rFonts w:ascii="Arial" w:hAnsi="Arial"/>
          <w:rtl/>
        </w:rPr>
        <w:t xml:space="preserve"> אינה אלא מדין </w:t>
      </w:r>
      <w:proofErr w:type="spellStart"/>
      <w:r w:rsidRPr="004A2052">
        <w:rPr>
          <w:rFonts w:ascii="Arial" w:hAnsi="Arial"/>
          <w:rtl/>
        </w:rPr>
        <w:t>כופין</w:t>
      </w:r>
      <w:proofErr w:type="spellEnd"/>
      <w:r w:rsidRPr="004A2052">
        <w:rPr>
          <w:rFonts w:ascii="Arial" w:hAnsi="Arial"/>
          <w:rtl/>
        </w:rPr>
        <w:t xml:space="preserve"> על המצוות - ע' </w:t>
      </w:r>
      <w:proofErr w:type="spellStart"/>
      <w:r w:rsidRPr="004A2052">
        <w:rPr>
          <w:rFonts w:ascii="Arial" w:hAnsi="Arial"/>
          <w:rtl/>
        </w:rPr>
        <w:t>בשער"י</w:t>
      </w:r>
      <w:proofErr w:type="spellEnd"/>
      <w:r w:rsidRPr="004A2052">
        <w:rPr>
          <w:rFonts w:ascii="Arial" w:hAnsi="Arial"/>
          <w:rtl/>
        </w:rPr>
        <w:t xml:space="preserve"> שם.]</w:t>
      </w:r>
    </w:p>
    <w:p w14:paraId="2225DAFE" w14:textId="77777777" w:rsidR="00CF20B0" w:rsidRPr="004A2052" w:rsidRDefault="00CF20B0" w:rsidP="004A2052">
      <w:pPr>
        <w:tabs>
          <w:tab w:val="clear" w:pos="3628"/>
        </w:tabs>
        <w:rPr>
          <w:rFonts w:ascii="Arial" w:hAnsi="Arial"/>
          <w:rtl/>
        </w:rPr>
      </w:pPr>
      <w:r w:rsidRPr="004A2052">
        <w:rPr>
          <w:rFonts w:ascii="Arial" w:hAnsi="Arial"/>
          <w:b/>
          <w:bCs/>
          <w:rtl/>
        </w:rPr>
        <w:t>אם גם כשיש שעבוד נכסים אינו אלא מצוה:</w:t>
      </w:r>
      <w:r w:rsidRPr="004A2052">
        <w:rPr>
          <w:rFonts w:ascii="Arial" w:hAnsi="Arial"/>
          <w:rtl/>
        </w:rPr>
        <w:t xml:space="preserve"> בב"ב </w:t>
      </w:r>
      <w:proofErr w:type="spellStart"/>
      <w:r w:rsidRPr="004A2052">
        <w:rPr>
          <w:rFonts w:ascii="Arial" w:hAnsi="Arial"/>
          <w:rtl/>
        </w:rPr>
        <w:t>קעד</w:t>
      </w:r>
      <w:proofErr w:type="spellEnd"/>
      <w:r w:rsidRPr="004A2052">
        <w:rPr>
          <w:rFonts w:ascii="Arial" w:hAnsi="Arial"/>
          <w:rtl/>
        </w:rPr>
        <w:t xml:space="preserve"> נחלקו בזה הראשונים. [וצ"ע אם יש שעבוד מדוע אין </w:t>
      </w:r>
      <w:proofErr w:type="spellStart"/>
      <w:r w:rsidRPr="004A2052">
        <w:rPr>
          <w:rFonts w:ascii="Arial" w:hAnsi="Arial"/>
          <w:rtl/>
        </w:rPr>
        <w:t>כופין</w:t>
      </w:r>
      <w:proofErr w:type="spellEnd"/>
      <w:r w:rsidRPr="004A2052">
        <w:rPr>
          <w:rFonts w:ascii="Arial" w:hAnsi="Arial"/>
          <w:rtl/>
        </w:rPr>
        <w:t xml:space="preserve"> בלא </w:t>
      </w:r>
      <w:proofErr w:type="spellStart"/>
      <w:r w:rsidRPr="004A2052">
        <w:rPr>
          <w:rFonts w:ascii="Arial" w:hAnsi="Arial"/>
          <w:rtl/>
        </w:rPr>
        <w:t>המצוה</w:t>
      </w:r>
      <w:proofErr w:type="spellEnd"/>
      <w:r w:rsidRPr="004A2052">
        <w:rPr>
          <w:rFonts w:ascii="Arial" w:hAnsi="Arial"/>
          <w:rtl/>
        </w:rPr>
        <w:t xml:space="preserve">. ע' פנ"י כתובות פו. </w:t>
      </w:r>
      <w:proofErr w:type="spellStart"/>
      <w:r w:rsidRPr="004A2052">
        <w:rPr>
          <w:rFonts w:ascii="Arial" w:hAnsi="Arial"/>
          <w:rtl/>
        </w:rPr>
        <w:t>וקוב"ש</w:t>
      </w:r>
      <w:proofErr w:type="spellEnd"/>
      <w:r w:rsidRPr="004A2052">
        <w:rPr>
          <w:rFonts w:ascii="Arial" w:hAnsi="Arial"/>
          <w:rtl/>
        </w:rPr>
        <w:t xml:space="preserve"> סוף ב"ב.</w:t>
      </w:r>
    </w:p>
    <w:p w14:paraId="214F08DC" w14:textId="063D0A15" w:rsidR="00CF20B0" w:rsidRPr="004A2052" w:rsidRDefault="00CF20B0" w:rsidP="004A2052">
      <w:pPr>
        <w:tabs>
          <w:tab w:val="clear" w:pos="3628"/>
        </w:tabs>
        <w:rPr>
          <w:rFonts w:ascii="Arial" w:hAnsi="Arial"/>
          <w:rtl/>
        </w:rPr>
      </w:pPr>
      <w:r w:rsidRPr="004A2052">
        <w:rPr>
          <w:rFonts w:ascii="Arial" w:hAnsi="Arial"/>
          <w:b/>
          <w:bCs/>
          <w:rtl/>
        </w:rPr>
        <w:t xml:space="preserve">גדר </w:t>
      </w:r>
      <w:proofErr w:type="spellStart"/>
      <w:r w:rsidRPr="004A2052">
        <w:rPr>
          <w:rFonts w:ascii="Arial" w:hAnsi="Arial"/>
          <w:b/>
          <w:bCs/>
          <w:rtl/>
        </w:rPr>
        <w:t>הכפיה</w:t>
      </w:r>
      <w:proofErr w:type="spellEnd"/>
      <w:r w:rsidRPr="004A2052">
        <w:rPr>
          <w:rFonts w:ascii="Arial" w:hAnsi="Arial"/>
          <w:b/>
          <w:bCs/>
          <w:rtl/>
        </w:rPr>
        <w:t>:</w:t>
      </w:r>
      <w:r w:rsidRPr="004A2052">
        <w:rPr>
          <w:rFonts w:ascii="Arial" w:hAnsi="Arial"/>
          <w:rtl/>
        </w:rPr>
        <w:t xml:space="preserve"> כ' </w:t>
      </w:r>
      <w:proofErr w:type="spellStart"/>
      <w:r w:rsidRPr="004A2052">
        <w:rPr>
          <w:rFonts w:ascii="Arial" w:hAnsi="Arial"/>
          <w:rtl/>
        </w:rPr>
        <w:t>הרא"ה</w:t>
      </w:r>
      <w:proofErr w:type="spellEnd"/>
      <w:r w:rsidRPr="004A2052">
        <w:rPr>
          <w:rFonts w:ascii="Arial" w:hAnsi="Arial"/>
          <w:rtl/>
        </w:rPr>
        <w:t xml:space="preserve"> והרמב"ן סוף ב"ב </w:t>
      </w:r>
      <w:r w:rsidRPr="004A2052">
        <w:rPr>
          <w:rFonts w:ascii="Arial" w:hAnsi="Arial" w:hint="cs"/>
          <w:rtl/>
        </w:rPr>
        <w:t>(</w:t>
      </w:r>
      <w:proofErr w:type="spellStart"/>
      <w:r w:rsidRPr="004A2052">
        <w:rPr>
          <w:rFonts w:ascii="Arial" w:hAnsi="Arial" w:hint="cs"/>
          <w:rtl/>
        </w:rPr>
        <w:t>קעה</w:t>
      </w:r>
      <w:proofErr w:type="spellEnd"/>
      <w:r w:rsidRPr="004A2052">
        <w:rPr>
          <w:rFonts w:ascii="Arial" w:hAnsi="Arial" w:hint="cs"/>
          <w:rtl/>
        </w:rPr>
        <w:t xml:space="preserve">.) </w:t>
      </w:r>
      <w:proofErr w:type="spellStart"/>
      <w:r w:rsidRPr="004A2052">
        <w:rPr>
          <w:rFonts w:ascii="Arial" w:hAnsi="Arial"/>
          <w:rtl/>
        </w:rPr>
        <w:t>שיורדין</w:t>
      </w:r>
      <w:proofErr w:type="spellEnd"/>
      <w:r w:rsidRPr="004A2052">
        <w:rPr>
          <w:rFonts w:ascii="Arial" w:hAnsi="Arial"/>
          <w:rtl/>
        </w:rPr>
        <w:t xml:space="preserve"> לנכסיו, ולא </w:t>
      </w:r>
      <w:proofErr w:type="spellStart"/>
      <w:r w:rsidRPr="004A2052">
        <w:rPr>
          <w:rFonts w:ascii="Arial" w:hAnsi="Arial"/>
          <w:rtl/>
        </w:rPr>
        <w:t>כופין</w:t>
      </w:r>
      <w:proofErr w:type="spellEnd"/>
      <w:r w:rsidRPr="004A2052">
        <w:rPr>
          <w:rFonts w:ascii="Arial" w:hAnsi="Arial"/>
          <w:rtl/>
        </w:rPr>
        <w:t xml:space="preserve"> עד שיאמר רוצה אני.</w:t>
      </w:r>
      <w:r w:rsidRPr="004A2052">
        <w:rPr>
          <w:rFonts w:ascii="Arial" w:hAnsi="Arial" w:hint="cs"/>
          <w:rtl/>
        </w:rPr>
        <w:t xml:space="preserve"> וכ"כ </w:t>
      </w:r>
      <w:proofErr w:type="spellStart"/>
      <w:r w:rsidRPr="004A2052">
        <w:rPr>
          <w:rFonts w:ascii="Arial" w:hAnsi="Arial" w:hint="cs"/>
          <w:rtl/>
        </w:rPr>
        <w:t>ריטב"א</w:t>
      </w:r>
      <w:proofErr w:type="spellEnd"/>
      <w:r w:rsidRPr="004A2052">
        <w:rPr>
          <w:rFonts w:ascii="Arial" w:hAnsi="Arial" w:hint="cs"/>
          <w:rtl/>
        </w:rPr>
        <w:t xml:space="preserve"> (כתובות פו.) וכ"כ </w:t>
      </w:r>
      <w:proofErr w:type="spellStart"/>
      <w:r w:rsidRPr="004A2052">
        <w:rPr>
          <w:rFonts w:ascii="Arial" w:hAnsi="Arial" w:hint="cs"/>
          <w:rtl/>
        </w:rPr>
        <w:t>הר"ן</w:t>
      </w:r>
      <w:proofErr w:type="spellEnd"/>
      <w:r w:rsidRPr="004A2052">
        <w:rPr>
          <w:rFonts w:ascii="Arial" w:hAnsi="Arial" w:hint="cs"/>
          <w:rtl/>
        </w:rPr>
        <w:t xml:space="preserve"> (כתובות נ. מדפי </w:t>
      </w:r>
      <w:proofErr w:type="spellStart"/>
      <w:r w:rsidRPr="004A2052">
        <w:rPr>
          <w:rFonts w:ascii="Arial" w:hAnsi="Arial" w:hint="cs"/>
          <w:rtl/>
        </w:rPr>
        <w:t>הרי"ף</w:t>
      </w:r>
      <w:proofErr w:type="spellEnd"/>
      <w:r w:rsidRPr="004A2052">
        <w:rPr>
          <w:rFonts w:ascii="Arial" w:hAnsi="Arial" w:hint="cs"/>
          <w:rtl/>
        </w:rPr>
        <w:t xml:space="preserve">) [בל' אפשר]. וע' </w:t>
      </w:r>
      <w:proofErr w:type="spellStart"/>
      <w:r w:rsidRPr="004A2052">
        <w:rPr>
          <w:rFonts w:ascii="Arial" w:hAnsi="Arial" w:hint="cs"/>
          <w:rtl/>
        </w:rPr>
        <w:t>קצה"ח</w:t>
      </w:r>
      <w:proofErr w:type="spellEnd"/>
      <w:r w:rsidRPr="004A2052">
        <w:rPr>
          <w:rFonts w:ascii="Arial" w:hAnsi="Arial" w:hint="cs"/>
          <w:rtl/>
        </w:rPr>
        <w:t xml:space="preserve"> (לט סוף </w:t>
      </w:r>
      <w:proofErr w:type="spellStart"/>
      <w:r w:rsidRPr="004A2052">
        <w:rPr>
          <w:rFonts w:ascii="Arial" w:hAnsi="Arial" w:hint="cs"/>
          <w:rtl/>
        </w:rPr>
        <w:t>סק"א</w:t>
      </w:r>
      <w:proofErr w:type="spellEnd"/>
      <w:r w:rsidRPr="004A2052">
        <w:rPr>
          <w:rFonts w:ascii="Arial" w:hAnsi="Arial" w:hint="cs"/>
          <w:rtl/>
        </w:rPr>
        <w:t xml:space="preserve">) שהקשה </w:t>
      </w:r>
      <w:proofErr w:type="spellStart"/>
      <w:r w:rsidRPr="004A2052">
        <w:rPr>
          <w:rFonts w:ascii="Arial" w:hAnsi="Arial" w:hint="cs"/>
          <w:rtl/>
        </w:rPr>
        <w:t>מ"ש</w:t>
      </w:r>
      <w:proofErr w:type="spellEnd"/>
      <w:r w:rsidRPr="004A2052">
        <w:rPr>
          <w:rFonts w:ascii="Arial" w:hAnsi="Arial" w:hint="cs"/>
          <w:rtl/>
        </w:rPr>
        <w:t xml:space="preserve"> מרבית שכתבו </w:t>
      </w:r>
      <w:proofErr w:type="spellStart"/>
      <w:r w:rsidRPr="004A2052">
        <w:rPr>
          <w:rFonts w:ascii="Arial" w:hAnsi="Arial" w:hint="cs"/>
          <w:rtl/>
        </w:rPr>
        <w:t>הרשב"א</w:t>
      </w:r>
      <w:proofErr w:type="spellEnd"/>
      <w:r w:rsidRPr="004A2052">
        <w:rPr>
          <w:rFonts w:ascii="Arial" w:hAnsi="Arial" w:hint="cs"/>
          <w:rtl/>
        </w:rPr>
        <w:t xml:space="preserve"> </w:t>
      </w:r>
      <w:proofErr w:type="spellStart"/>
      <w:r w:rsidRPr="004A2052">
        <w:rPr>
          <w:rFonts w:ascii="Arial" w:hAnsi="Arial" w:hint="cs"/>
          <w:rtl/>
        </w:rPr>
        <w:t>והר"ן</w:t>
      </w:r>
      <w:proofErr w:type="spellEnd"/>
      <w:r w:rsidRPr="004A2052">
        <w:rPr>
          <w:rFonts w:ascii="Arial" w:hAnsi="Arial" w:hint="cs"/>
          <w:rtl/>
        </w:rPr>
        <w:t xml:space="preserve"> (</w:t>
      </w:r>
      <w:proofErr w:type="spellStart"/>
      <w:r w:rsidRPr="004A2052">
        <w:rPr>
          <w:rFonts w:ascii="Arial" w:hAnsi="Arial" w:hint="cs"/>
          <w:rtl/>
        </w:rPr>
        <w:t>בב"מ</w:t>
      </w:r>
      <w:proofErr w:type="spellEnd"/>
      <w:r w:rsidRPr="004A2052">
        <w:rPr>
          <w:rFonts w:ascii="Arial" w:hAnsi="Arial" w:hint="cs"/>
          <w:rtl/>
        </w:rPr>
        <w:t xml:space="preserve"> </w:t>
      </w:r>
      <w:proofErr w:type="spellStart"/>
      <w:r w:rsidRPr="004A2052">
        <w:rPr>
          <w:rFonts w:ascii="Arial" w:hAnsi="Arial" w:hint="cs"/>
          <w:rtl/>
        </w:rPr>
        <w:t>סא</w:t>
      </w:r>
      <w:proofErr w:type="spellEnd"/>
      <w:r w:rsidRPr="004A2052">
        <w:rPr>
          <w:rFonts w:ascii="Arial" w:hAnsi="Arial" w:hint="cs"/>
          <w:rtl/>
        </w:rPr>
        <w:t xml:space="preserve">:) שאין </w:t>
      </w:r>
      <w:proofErr w:type="spellStart"/>
      <w:r w:rsidRPr="004A2052">
        <w:rPr>
          <w:rFonts w:ascii="Arial" w:hAnsi="Arial" w:hint="cs"/>
          <w:rtl/>
        </w:rPr>
        <w:t>כופין</w:t>
      </w:r>
      <w:proofErr w:type="spellEnd"/>
      <w:r w:rsidRPr="004A2052">
        <w:rPr>
          <w:rFonts w:ascii="Arial" w:hAnsi="Arial" w:hint="cs"/>
          <w:rtl/>
        </w:rPr>
        <w:t xml:space="preserve"> בממונו</w:t>
      </w:r>
      <w:r w:rsidR="00722E82" w:rsidRPr="00722E82">
        <w:rPr>
          <w:rFonts w:ascii="Arial" w:hAnsi="Arial"/>
          <w:vertAlign w:val="superscript"/>
          <w:rtl/>
        </w:rPr>
        <w:t>&lt;</w:t>
      </w:r>
      <w:r w:rsidR="00722E82" w:rsidRPr="00722E82">
        <w:rPr>
          <w:rFonts w:ascii="Arial" w:hAnsi="Arial"/>
          <w:vertAlign w:val="superscript"/>
        </w:rPr>
        <w:t>sup&gt;320&lt;/sup</w:t>
      </w:r>
      <w:r w:rsidR="00722E82" w:rsidRPr="00722E82">
        <w:rPr>
          <w:rFonts w:ascii="Arial" w:hAnsi="Arial"/>
          <w:vertAlign w:val="superscript"/>
          <w:rtl/>
        </w:rPr>
        <w:t>&gt;</w:t>
      </w:r>
      <w:r w:rsidRPr="004A2052">
        <w:rPr>
          <w:rFonts w:ascii="Arial" w:hAnsi="Arial" w:hint="cs"/>
          <w:rtl/>
        </w:rPr>
        <w:t xml:space="preserve"> וכן נפסק ביו"ד (</w:t>
      </w:r>
      <w:proofErr w:type="spellStart"/>
      <w:r w:rsidRPr="004A2052">
        <w:rPr>
          <w:rFonts w:ascii="Arial" w:hAnsi="Arial" w:hint="cs"/>
          <w:rtl/>
        </w:rPr>
        <w:t>קסא</w:t>
      </w:r>
      <w:proofErr w:type="spellEnd"/>
      <w:r w:rsidRPr="004A2052">
        <w:rPr>
          <w:rFonts w:ascii="Arial" w:hAnsi="Arial" w:hint="cs"/>
          <w:rtl/>
        </w:rPr>
        <w:t xml:space="preserve">, ה). וע' </w:t>
      </w:r>
      <w:proofErr w:type="spellStart"/>
      <w:r w:rsidRPr="004A2052">
        <w:rPr>
          <w:rFonts w:ascii="Arial" w:hAnsi="Arial" w:hint="cs"/>
          <w:rtl/>
        </w:rPr>
        <w:t>שער"י</w:t>
      </w:r>
      <w:proofErr w:type="spellEnd"/>
      <w:r w:rsidRPr="004A2052">
        <w:rPr>
          <w:rFonts w:ascii="Arial" w:hAnsi="Arial" w:hint="cs"/>
          <w:rtl/>
        </w:rPr>
        <w:t xml:space="preserve"> ה, ב. וע' </w:t>
      </w:r>
      <w:proofErr w:type="spellStart"/>
      <w:r w:rsidRPr="004A2052">
        <w:rPr>
          <w:rFonts w:ascii="Arial" w:hAnsi="Arial" w:hint="cs"/>
          <w:rtl/>
        </w:rPr>
        <w:t>מחנ"א</w:t>
      </w:r>
      <w:proofErr w:type="spellEnd"/>
      <w:r w:rsidRPr="004A2052">
        <w:rPr>
          <w:rFonts w:ascii="Arial" w:hAnsi="Arial" w:hint="cs"/>
          <w:rtl/>
        </w:rPr>
        <w:t xml:space="preserve"> </w:t>
      </w:r>
      <w:proofErr w:type="spellStart"/>
      <w:r w:rsidRPr="004A2052">
        <w:rPr>
          <w:rFonts w:ascii="Arial" w:hAnsi="Arial" w:hint="cs"/>
          <w:rtl/>
        </w:rPr>
        <w:t>רבית</w:t>
      </w:r>
      <w:proofErr w:type="spellEnd"/>
      <w:r w:rsidRPr="004A2052">
        <w:rPr>
          <w:rFonts w:ascii="Arial" w:hAnsi="Arial" w:hint="cs"/>
          <w:rtl/>
        </w:rPr>
        <w:t xml:space="preserve"> ס"א. וע' </w:t>
      </w:r>
      <w:proofErr w:type="spellStart"/>
      <w:r w:rsidRPr="004A2052">
        <w:rPr>
          <w:rFonts w:ascii="Arial" w:hAnsi="Arial" w:hint="cs"/>
          <w:rtl/>
        </w:rPr>
        <w:t>מל"מ</w:t>
      </w:r>
      <w:proofErr w:type="spellEnd"/>
      <w:r w:rsidRPr="004A2052">
        <w:rPr>
          <w:rFonts w:ascii="Arial" w:hAnsi="Arial" w:hint="cs"/>
          <w:rtl/>
        </w:rPr>
        <w:t xml:space="preserve"> (</w:t>
      </w:r>
      <w:proofErr w:type="spellStart"/>
      <w:r w:rsidRPr="004A2052">
        <w:rPr>
          <w:rFonts w:ascii="Arial" w:hAnsi="Arial" w:hint="cs"/>
          <w:rtl/>
        </w:rPr>
        <w:t>מלוה</w:t>
      </w:r>
      <w:proofErr w:type="spellEnd"/>
      <w:r w:rsidRPr="004A2052">
        <w:rPr>
          <w:rFonts w:ascii="Arial" w:hAnsi="Arial" w:hint="cs"/>
          <w:rtl/>
        </w:rPr>
        <w:t xml:space="preserve"> </w:t>
      </w:r>
      <w:proofErr w:type="spellStart"/>
      <w:r w:rsidRPr="004A2052">
        <w:rPr>
          <w:rFonts w:ascii="Arial" w:hAnsi="Arial" w:hint="cs"/>
          <w:rtl/>
        </w:rPr>
        <w:t>ולוה</w:t>
      </w:r>
      <w:proofErr w:type="spellEnd"/>
      <w:r w:rsidRPr="004A2052">
        <w:rPr>
          <w:rFonts w:ascii="Arial" w:hAnsi="Arial" w:hint="cs"/>
          <w:rtl/>
        </w:rPr>
        <w:t xml:space="preserve"> ד, ג).</w:t>
      </w:r>
    </w:p>
    <w:p w14:paraId="2B605A2D" w14:textId="77777777" w:rsidR="00722E82" w:rsidRDefault="00722E82" w:rsidP="00722E82">
      <w:pPr>
        <w:rPr>
          <w:rStyle w:val="11"/>
          <w:rtl/>
        </w:rPr>
      </w:pPr>
      <w:r>
        <w:rPr>
          <w:rStyle w:val="11"/>
          <w:rtl/>
        </w:rPr>
        <w:t>&lt;</w:t>
      </w:r>
      <w:r>
        <w:rPr>
          <w:rStyle w:val="11"/>
        </w:rPr>
        <w:t>small&gt;&lt;sup&gt;320&lt;/sup</w:t>
      </w:r>
      <w:r>
        <w:rPr>
          <w:rStyle w:val="11"/>
          <w:rtl/>
        </w:rPr>
        <w:t>&gt;</w:t>
      </w:r>
      <w:r>
        <w:rPr>
          <w:rStyle w:val="11"/>
          <w:rFonts w:hint="eastAsia"/>
          <w:rtl/>
        </w:rPr>
        <w:t>ודעת</w:t>
      </w:r>
      <w:r>
        <w:rPr>
          <w:rStyle w:val="11"/>
          <w:rtl/>
        </w:rPr>
        <w:t xml:space="preserve"> </w:t>
      </w:r>
      <w:r>
        <w:rPr>
          <w:rStyle w:val="11"/>
          <w:rFonts w:hint="eastAsia"/>
          <w:rtl/>
        </w:rPr>
        <w:t>החינוך</w:t>
      </w:r>
      <w:r>
        <w:rPr>
          <w:rStyle w:val="11"/>
          <w:rtl/>
        </w:rPr>
        <w:t xml:space="preserve"> (</w:t>
      </w:r>
      <w:r>
        <w:rPr>
          <w:rStyle w:val="11"/>
          <w:rFonts w:hint="eastAsia"/>
          <w:rtl/>
        </w:rPr>
        <w:t>שמג</w:t>
      </w:r>
      <w:r>
        <w:rPr>
          <w:rStyle w:val="11"/>
          <w:rtl/>
        </w:rPr>
        <w:t xml:space="preserve">) </w:t>
      </w:r>
      <w:r>
        <w:rPr>
          <w:rStyle w:val="11"/>
          <w:rFonts w:hint="eastAsia"/>
          <w:rtl/>
        </w:rPr>
        <w:t>והמאירי</w:t>
      </w:r>
      <w:r>
        <w:rPr>
          <w:rStyle w:val="11"/>
          <w:rtl/>
        </w:rPr>
        <w:t xml:space="preserve"> (</w:t>
      </w:r>
      <w:proofErr w:type="spellStart"/>
      <w:r>
        <w:rPr>
          <w:rStyle w:val="11"/>
          <w:rFonts w:hint="eastAsia"/>
          <w:rtl/>
        </w:rPr>
        <w:t>בב</w:t>
      </w:r>
      <w:r>
        <w:rPr>
          <w:rStyle w:val="11"/>
          <w:rtl/>
        </w:rPr>
        <w:t>"</w:t>
      </w:r>
      <w:r>
        <w:rPr>
          <w:rStyle w:val="11"/>
          <w:rFonts w:hint="eastAsia"/>
          <w:rtl/>
        </w:rPr>
        <w:t>מ</w:t>
      </w:r>
      <w:proofErr w:type="spellEnd"/>
      <w:r>
        <w:rPr>
          <w:rStyle w:val="11"/>
          <w:rtl/>
        </w:rPr>
        <w:t xml:space="preserve"> </w:t>
      </w:r>
      <w:proofErr w:type="spellStart"/>
      <w:r>
        <w:rPr>
          <w:rStyle w:val="11"/>
          <w:rFonts w:hint="eastAsia"/>
          <w:rtl/>
        </w:rPr>
        <w:t>סא</w:t>
      </w:r>
      <w:proofErr w:type="spellEnd"/>
      <w:r>
        <w:rPr>
          <w:rStyle w:val="11"/>
          <w:rtl/>
        </w:rPr>
        <w:t xml:space="preserve">:) </w:t>
      </w:r>
      <w:r>
        <w:rPr>
          <w:rStyle w:val="11"/>
          <w:rFonts w:hint="eastAsia"/>
          <w:rtl/>
        </w:rPr>
        <w:t>שגם</w:t>
      </w:r>
      <w:r>
        <w:rPr>
          <w:rStyle w:val="11"/>
          <w:rtl/>
        </w:rPr>
        <w:t xml:space="preserve"> </w:t>
      </w:r>
      <w:proofErr w:type="spellStart"/>
      <w:r>
        <w:rPr>
          <w:rStyle w:val="11"/>
          <w:rFonts w:hint="eastAsia"/>
          <w:rtl/>
        </w:rPr>
        <w:t>ברבית</w:t>
      </w:r>
      <w:proofErr w:type="spellEnd"/>
      <w:r>
        <w:rPr>
          <w:rStyle w:val="11"/>
          <w:rtl/>
        </w:rPr>
        <w:t xml:space="preserve"> </w:t>
      </w:r>
      <w:proofErr w:type="spellStart"/>
      <w:r>
        <w:rPr>
          <w:rStyle w:val="11"/>
          <w:rFonts w:hint="eastAsia"/>
          <w:rtl/>
        </w:rPr>
        <w:t>כופין</w:t>
      </w:r>
      <w:proofErr w:type="spellEnd"/>
      <w:r>
        <w:rPr>
          <w:rStyle w:val="11"/>
          <w:rtl/>
        </w:rPr>
        <w:t xml:space="preserve"> </w:t>
      </w:r>
      <w:r>
        <w:rPr>
          <w:rStyle w:val="11"/>
          <w:rFonts w:hint="eastAsia"/>
          <w:rtl/>
        </w:rPr>
        <w:t>בממונו</w:t>
      </w:r>
      <w:r>
        <w:rPr>
          <w:rStyle w:val="11"/>
          <w:rtl/>
        </w:rPr>
        <w:t>.&lt;/</w:t>
      </w:r>
      <w:r>
        <w:rPr>
          <w:rStyle w:val="11"/>
        </w:rPr>
        <w:t>small</w:t>
      </w:r>
      <w:r>
        <w:rPr>
          <w:rStyle w:val="11"/>
          <w:rtl/>
        </w:rPr>
        <w:t>&gt;</w:t>
      </w:r>
    </w:p>
    <w:p w14:paraId="4FBC9B2D" w14:textId="77777777" w:rsidR="002B4C72" w:rsidRDefault="00CF20B0" w:rsidP="004A2052">
      <w:pPr>
        <w:pStyle w:val="1"/>
        <w:tabs>
          <w:tab w:val="clear" w:pos="3628"/>
        </w:tabs>
        <w:spacing w:line="276" w:lineRule="auto"/>
        <w:rPr>
          <w:rtl/>
        </w:rPr>
      </w:pPr>
      <w:r w:rsidRPr="004A2052">
        <w:rPr>
          <w:rStyle w:val="11"/>
          <w:rFonts w:hint="cs"/>
          <w:rtl/>
        </w:rPr>
        <w:t xml:space="preserve">קבוע </w:t>
      </w:r>
      <w:r w:rsidRPr="004A2052">
        <w:rPr>
          <w:rStyle w:val="11"/>
          <w:rtl/>
        </w:rPr>
        <w:t>–</w:t>
      </w:r>
      <w:r w:rsidRPr="004A2052">
        <w:rPr>
          <w:rStyle w:val="11"/>
          <w:rFonts w:hint="cs"/>
          <w:rtl/>
        </w:rPr>
        <w:t xml:space="preserve"> כל קבוע כמחצה על מחצה דמי</w:t>
      </w:r>
      <w:r w:rsidRPr="004A2052">
        <w:rPr>
          <w:rFonts w:hint="cs"/>
          <w:rtl/>
        </w:rPr>
        <w:t>:</w:t>
      </w:r>
    </w:p>
    <w:p w14:paraId="70139771" w14:textId="47ACEAE8" w:rsidR="00CF20B0" w:rsidRPr="004A2052" w:rsidRDefault="00CF20B0" w:rsidP="002B4C72">
      <w:pPr>
        <w:rPr>
          <w:rtl/>
        </w:rPr>
      </w:pPr>
      <w:r w:rsidRPr="004A2052">
        <w:rPr>
          <w:rFonts w:hint="cs"/>
          <w:rtl/>
        </w:rPr>
        <w:t xml:space="preserve"> (כתובות טו.)</w:t>
      </w:r>
    </w:p>
    <w:p w14:paraId="3AA5BABE" w14:textId="77777777" w:rsidR="00CF20B0" w:rsidRPr="004A2052" w:rsidRDefault="00CF20B0" w:rsidP="004A2052">
      <w:pPr>
        <w:tabs>
          <w:tab w:val="clear" w:pos="3628"/>
        </w:tabs>
        <w:rPr>
          <w:rFonts w:ascii="Arial" w:hAnsi="Arial"/>
          <w:rtl/>
        </w:rPr>
      </w:pPr>
      <w:r w:rsidRPr="004A2052">
        <w:rPr>
          <w:rFonts w:ascii="Arial" w:hAnsi="Arial" w:hint="cs"/>
          <w:b/>
          <w:bCs/>
          <w:rtl/>
        </w:rPr>
        <w:t xml:space="preserve">אם החפץ שעליו הספק צ"ל קבוע או הדבר שעל ידו נפשט הספק: </w:t>
      </w:r>
      <w:proofErr w:type="spellStart"/>
      <w:r w:rsidRPr="004A2052">
        <w:rPr>
          <w:rFonts w:ascii="Arial" w:hAnsi="Arial" w:hint="cs"/>
          <w:rtl/>
        </w:rPr>
        <w:t>יל"ע</w:t>
      </w:r>
      <w:proofErr w:type="spellEnd"/>
      <w:r w:rsidRPr="004A2052">
        <w:rPr>
          <w:rFonts w:ascii="Arial" w:hAnsi="Arial" w:hint="cs"/>
          <w:rtl/>
        </w:rPr>
        <w:t xml:space="preserve"> אם דין קבוע תלוי אם הדבר שאנו מסתפקים מה דינו הוא קבוע, או שתלוי אם הדבר שמכוחו אנו באים לפשוט את הספק הוא קבוע. [לדוגמא בט' חנויות האם דין קבוע הוא משום שהבשר הטרף הוא קבוע או </w:t>
      </w:r>
      <w:proofErr w:type="spellStart"/>
      <w:r w:rsidRPr="004A2052">
        <w:rPr>
          <w:rFonts w:ascii="Arial" w:hAnsi="Arial" w:hint="cs"/>
          <w:rtl/>
        </w:rPr>
        <w:t>או</w:t>
      </w:r>
      <w:proofErr w:type="spellEnd"/>
      <w:r w:rsidRPr="004A2052">
        <w:rPr>
          <w:rFonts w:ascii="Arial" w:hAnsi="Arial" w:hint="cs"/>
          <w:rtl/>
        </w:rPr>
        <w:t xml:space="preserve"> משום שהחתיכה הנמצאת היא קבועה]. ולכאורה נחלקו בזה בעלי </w:t>
      </w:r>
      <w:proofErr w:type="spellStart"/>
      <w:r w:rsidRPr="004A2052">
        <w:rPr>
          <w:rFonts w:ascii="Arial" w:hAnsi="Arial" w:hint="cs"/>
          <w:rtl/>
        </w:rPr>
        <w:t>התוס</w:t>
      </w:r>
      <w:proofErr w:type="spellEnd"/>
      <w:r w:rsidRPr="004A2052">
        <w:rPr>
          <w:rFonts w:ascii="Arial" w:hAnsi="Arial" w:hint="cs"/>
          <w:rtl/>
        </w:rPr>
        <w:t xml:space="preserve">', </w:t>
      </w:r>
      <w:proofErr w:type="spellStart"/>
      <w:r w:rsidRPr="004A2052">
        <w:rPr>
          <w:rFonts w:ascii="Arial" w:hAnsi="Arial" w:hint="cs"/>
          <w:rtl/>
        </w:rPr>
        <w:t>שהתוס</w:t>
      </w:r>
      <w:proofErr w:type="spellEnd"/>
      <w:r w:rsidRPr="004A2052">
        <w:rPr>
          <w:rFonts w:ascii="Arial" w:hAnsi="Arial" w:hint="cs"/>
          <w:rtl/>
        </w:rPr>
        <w:t xml:space="preserve">' בכתובות טו. (ד"ה דילמא) נקטו שתלוי באשה </w:t>
      </w:r>
      <w:proofErr w:type="spellStart"/>
      <w:r w:rsidRPr="004A2052">
        <w:rPr>
          <w:rFonts w:ascii="Arial" w:hAnsi="Arial" w:hint="cs"/>
          <w:rtl/>
        </w:rPr>
        <w:t>שנתקדשה</w:t>
      </w:r>
      <w:proofErr w:type="spellEnd"/>
      <w:r w:rsidRPr="004A2052">
        <w:rPr>
          <w:rFonts w:ascii="Arial" w:hAnsi="Arial" w:hint="cs"/>
          <w:rtl/>
        </w:rPr>
        <w:t xml:space="preserve"> לשליח, וזה הדבר הגורם את הדין, </w:t>
      </w:r>
      <w:proofErr w:type="spellStart"/>
      <w:r w:rsidRPr="004A2052">
        <w:rPr>
          <w:rFonts w:ascii="Arial" w:hAnsi="Arial" w:hint="cs"/>
          <w:rtl/>
        </w:rPr>
        <w:t>ובתוס</w:t>
      </w:r>
      <w:proofErr w:type="spellEnd"/>
      <w:r w:rsidRPr="004A2052">
        <w:rPr>
          <w:rFonts w:ascii="Arial" w:hAnsi="Arial" w:hint="cs"/>
          <w:rtl/>
        </w:rPr>
        <w:t xml:space="preserve">' בנזיר </w:t>
      </w:r>
      <w:proofErr w:type="spellStart"/>
      <w:r w:rsidRPr="004A2052">
        <w:rPr>
          <w:rFonts w:ascii="Arial" w:hAnsi="Arial" w:hint="cs"/>
          <w:rtl/>
        </w:rPr>
        <w:t>יב</w:t>
      </w:r>
      <w:proofErr w:type="spellEnd"/>
      <w:r w:rsidRPr="004A2052">
        <w:rPr>
          <w:rFonts w:ascii="Arial" w:hAnsi="Arial" w:hint="cs"/>
          <w:rtl/>
        </w:rPr>
        <w:t xml:space="preserve">. (ד"ה </w:t>
      </w:r>
      <w:proofErr w:type="spellStart"/>
      <w:r w:rsidRPr="004A2052">
        <w:rPr>
          <w:rFonts w:ascii="Arial" w:hAnsi="Arial" w:hint="cs"/>
          <w:rtl/>
        </w:rPr>
        <w:t>בשוקא</w:t>
      </w:r>
      <w:proofErr w:type="spellEnd"/>
      <w:r w:rsidRPr="004A2052">
        <w:rPr>
          <w:rFonts w:ascii="Arial" w:hAnsi="Arial" w:hint="cs"/>
          <w:rtl/>
        </w:rPr>
        <w:t xml:space="preserve">) משמע שתלוי באשה שבא לקדש בעצמו, וזה הדבר שמסתפקים עליו. (וכ"כ </w:t>
      </w:r>
      <w:proofErr w:type="spellStart"/>
      <w:r w:rsidRPr="004A2052">
        <w:rPr>
          <w:rFonts w:ascii="Arial" w:hAnsi="Arial" w:hint="cs"/>
          <w:rtl/>
        </w:rPr>
        <w:t>בשער"י</w:t>
      </w:r>
      <w:proofErr w:type="spellEnd"/>
      <w:r w:rsidRPr="004A2052">
        <w:rPr>
          <w:rFonts w:ascii="Arial" w:hAnsi="Arial" w:hint="cs"/>
          <w:rtl/>
        </w:rPr>
        <w:t xml:space="preserve"> ד, א). וע' בנזיר </w:t>
      </w:r>
      <w:proofErr w:type="spellStart"/>
      <w:r w:rsidRPr="004A2052">
        <w:rPr>
          <w:rFonts w:ascii="Arial" w:hAnsi="Arial" w:hint="cs"/>
          <w:rtl/>
        </w:rPr>
        <w:t>יב</w:t>
      </w:r>
      <w:proofErr w:type="spellEnd"/>
      <w:r w:rsidRPr="004A2052">
        <w:rPr>
          <w:rFonts w:ascii="Arial" w:hAnsi="Arial" w:hint="cs"/>
          <w:rtl/>
        </w:rPr>
        <w:t xml:space="preserve">. בפי' </w:t>
      </w:r>
      <w:proofErr w:type="spellStart"/>
      <w:r w:rsidRPr="004A2052">
        <w:rPr>
          <w:rFonts w:ascii="Arial" w:hAnsi="Arial" w:hint="cs"/>
          <w:rtl/>
        </w:rPr>
        <w:t>הרא"ש</w:t>
      </w:r>
      <w:proofErr w:type="spellEnd"/>
      <w:r w:rsidRPr="004A2052">
        <w:rPr>
          <w:rFonts w:ascii="Arial" w:hAnsi="Arial" w:hint="cs"/>
          <w:rtl/>
        </w:rPr>
        <w:t xml:space="preserve"> (שעל </w:t>
      </w:r>
      <w:proofErr w:type="spellStart"/>
      <w:r w:rsidRPr="004A2052">
        <w:rPr>
          <w:rFonts w:ascii="Arial" w:hAnsi="Arial" w:hint="cs"/>
          <w:rtl/>
        </w:rPr>
        <w:t>הגליון</w:t>
      </w:r>
      <w:proofErr w:type="spellEnd"/>
      <w:r w:rsidRPr="004A2052">
        <w:rPr>
          <w:rFonts w:ascii="Arial" w:hAnsi="Arial" w:hint="cs"/>
          <w:rtl/>
        </w:rPr>
        <w:t xml:space="preserve">) שכתב </w:t>
      </w:r>
      <w:proofErr w:type="spellStart"/>
      <w:r w:rsidRPr="004A2052">
        <w:rPr>
          <w:rFonts w:ascii="Arial" w:hAnsi="Arial" w:hint="cs"/>
          <w:rtl/>
        </w:rPr>
        <w:t>להדיא</w:t>
      </w:r>
      <w:proofErr w:type="spellEnd"/>
      <w:r w:rsidRPr="004A2052">
        <w:rPr>
          <w:rFonts w:ascii="Arial" w:hAnsi="Arial" w:hint="cs"/>
          <w:rtl/>
        </w:rPr>
        <w:t xml:space="preserve"> שתלוי באוסר ולא בנאסר כדעת </w:t>
      </w:r>
      <w:proofErr w:type="spellStart"/>
      <w:r w:rsidRPr="004A2052">
        <w:rPr>
          <w:rFonts w:ascii="Arial" w:hAnsi="Arial" w:hint="cs"/>
          <w:rtl/>
        </w:rPr>
        <w:t>התוס</w:t>
      </w:r>
      <w:proofErr w:type="spellEnd"/>
      <w:r w:rsidRPr="004A2052">
        <w:rPr>
          <w:rFonts w:ascii="Arial" w:hAnsi="Arial" w:hint="cs"/>
          <w:rtl/>
        </w:rPr>
        <w:t xml:space="preserve">' בכתובות. ולדעת </w:t>
      </w:r>
      <w:proofErr w:type="spellStart"/>
      <w:r w:rsidRPr="004A2052">
        <w:rPr>
          <w:rFonts w:ascii="Arial" w:hAnsi="Arial" w:hint="cs"/>
          <w:rtl/>
        </w:rPr>
        <w:t>התוס</w:t>
      </w:r>
      <w:proofErr w:type="spellEnd"/>
      <w:r w:rsidRPr="004A2052">
        <w:rPr>
          <w:rFonts w:ascii="Arial" w:hAnsi="Arial" w:hint="cs"/>
          <w:rtl/>
        </w:rPr>
        <w:t xml:space="preserve">' בכתובות </w:t>
      </w:r>
      <w:proofErr w:type="spellStart"/>
      <w:r w:rsidRPr="004A2052">
        <w:rPr>
          <w:rFonts w:ascii="Arial" w:hAnsi="Arial" w:hint="cs"/>
          <w:rtl/>
        </w:rPr>
        <w:t>והרא"ש</w:t>
      </w:r>
      <w:proofErr w:type="spellEnd"/>
      <w:r w:rsidRPr="004A2052">
        <w:rPr>
          <w:rFonts w:ascii="Arial" w:hAnsi="Arial" w:hint="cs"/>
          <w:rtl/>
        </w:rPr>
        <w:t xml:space="preserve"> צ"ע בט' חנויות </w:t>
      </w:r>
      <w:proofErr w:type="spellStart"/>
      <w:r w:rsidRPr="004A2052">
        <w:rPr>
          <w:rFonts w:ascii="Arial" w:hAnsi="Arial" w:hint="cs"/>
          <w:rtl/>
        </w:rPr>
        <w:t>מ"ש</w:t>
      </w:r>
      <w:proofErr w:type="spellEnd"/>
      <w:r w:rsidRPr="004A2052">
        <w:rPr>
          <w:rFonts w:ascii="Arial" w:hAnsi="Arial" w:hint="cs"/>
          <w:rtl/>
        </w:rPr>
        <w:t xml:space="preserve"> אם החתיכה פירשה או לא. וע' חי' </w:t>
      </w:r>
      <w:proofErr w:type="spellStart"/>
      <w:r w:rsidRPr="004A2052">
        <w:rPr>
          <w:rFonts w:ascii="Arial" w:hAnsi="Arial" w:hint="cs"/>
          <w:rtl/>
        </w:rPr>
        <w:t>הגרש"ש</w:t>
      </w:r>
      <w:proofErr w:type="spellEnd"/>
      <w:r w:rsidRPr="004A2052">
        <w:rPr>
          <w:rFonts w:ascii="Arial" w:hAnsi="Arial" w:hint="cs"/>
          <w:rtl/>
        </w:rPr>
        <w:t xml:space="preserve"> (בכתובות סי' טו).</w:t>
      </w:r>
    </w:p>
    <w:p w14:paraId="02F9EC0F" w14:textId="77777777" w:rsidR="00CF20B0" w:rsidRPr="004A2052" w:rsidRDefault="00CF20B0" w:rsidP="004A2052">
      <w:pPr>
        <w:tabs>
          <w:tab w:val="clear" w:pos="3628"/>
        </w:tabs>
        <w:rPr>
          <w:rFonts w:ascii="Arial" w:hAnsi="Arial"/>
          <w:rtl/>
        </w:rPr>
      </w:pPr>
      <w:r w:rsidRPr="004A2052">
        <w:rPr>
          <w:rFonts w:ascii="Arial" w:hAnsi="Arial" w:hint="cs"/>
          <w:b/>
          <w:bCs/>
          <w:rtl/>
        </w:rPr>
        <w:t>האם המיעוט הקבוע נחשב כמחצה או שאין דין ללכת אחר הרוב בקבוע אבל בעצם הוי רוב:</w:t>
      </w:r>
      <w:r w:rsidRPr="004A2052">
        <w:rPr>
          <w:rFonts w:ascii="Arial" w:hAnsi="Arial" w:hint="cs"/>
          <w:rtl/>
        </w:rPr>
        <w:t xml:space="preserve"> נחלקו האחרונים </w:t>
      </w:r>
      <w:proofErr w:type="spellStart"/>
      <w:r w:rsidRPr="004A2052">
        <w:rPr>
          <w:rFonts w:ascii="Arial" w:hAnsi="Arial" w:hint="cs"/>
          <w:rtl/>
        </w:rPr>
        <w:t>השער"י</w:t>
      </w:r>
      <w:proofErr w:type="spellEnd"/>
      <w:r w:rsidRPr="004A2052">
        <w:rPr>
          <w:rFonts w:ascii="Arial" w:hAnsi="Arial" w:hint="cs"/>
          <w:rtl/>
        </w:rPr>
        <w:t xml:space="preserve"> (ד, ג) סובר שהקבוע נחשב כמחצה, </w:t>
      </w:r>
      <w:proofErr w:type="spellStart"/>
      <w:r w:rsidRPr="004A2052">
        <w:rPr>
          <w:rFonts w:ascii="Arial" w:hAnsi="Arial" w:hint="cs"/>
          <w:rtl/>
        </w:rPr>
        <w:t>והקוב"ש</w:t>
      </w:r>
      <w:proofErr w:type="spellEnd"/>
      <w:r w:rsidRPr="004A2052">
        <w:rPr>
          <w:rFonts w:ascii="Arial" w:hAnsi="Arial" w:hint="cs"/>
          <w:rtl/>
        </w:rPr>
        <w:t xml:space="preserve"> (כתובות אות מ) סובר שאין דין ללכת אחר הרוב, וכתב שהסכים לזה </w:t>
      </w:r>
      <w:proofErr w:type="spellStart"/>
      <w:r w:rsidRPr="004A2052">
        <w:rPr>
          <w:rFonts w:ascii="Arial" w:hAnsi="Arial" w:hint="cs"/>
          <w:rtl/>
        </w:rPr>
        <w:t>הגר"ח</w:t>
      </w:r>
      <w:proofErr w:type="spellEnd"/>
      <w:r w:rsidRPr="004A2052">
        <w:rPr>
          <w:rFonts w:ascii="Arial" w:hAnsi="Arial" w:hint="cs"/>
          <w:rtl/>
        </w:rPr>
        <w:t xml:space="preserve">. </w:t>
      </w:r>
      <w:proofErr w:type="spellStart"/>
      <w:r w:rsidRPr="004A2052">
        <w:rPr>
          <w:rFonts w:ascii="Arial" w:hAnsi="Arial" w:hint="cs"/>
          <w:rtl/>
        </w:rPr>
        <w:t>ונפק"מ</w:t>
      </w:r>
      <w:proofErr w:type="spellEnd"/>
      <w:r w:rsidRPr="004A2052">
        <w:rPr>
          <w:rFonts w:ascii="Arial" w:hAnsi="Arial" w:hint="cs"/>
          <w:rtl/>
        </w:rPr>
        <w:t xml:space="preserve"> במה שסומכים על רוב בחתיכה שפרשה כאשר ט' חנויות כשרות וא' טריפה, </w:t>
      </w:r>
      <w:proofErr w:type="spellStart"/>
      <w:r w:rsidRPr="004A2052">
        <w:rPr>
          <w:rFonts w:ascii="Arial" w:hAnsi="Arial" w:hint="cs"/>
          <w:rtl/>
        </w:rPr>
        <w:t>דלצד</w:t>
      </w:r>
      <w:proofErr w:type="spellEnd"/>
      <w:r w:rsidRPr="004A2052">
        <w:rPr>
          <w:rFonts w:ascii="Arial" w:hAnsi="Arial" w:hint="cs"/>
          <w:rtl/>
        </w:rPr>
        <w:t xml:space="preserve"> א' אין רוב חתיכות כשרות והרוב במקרה זה הוא רוב פרישות, ולצד ב' </w:t>
      </w:r>
      <w:proofErr w:type="spellStart"/>
      <w:r w:rsidRPr="004A2052">
        <w:rPr>
          <w:rFonts w:ascii="Arial" w:hAnsi="Arial" w:hint="cs"/>
          <w:rtl/>
        </w:rPr>
        <w:t>לענין</w:t>
      </w:r>
      <w:proofErr w:type="spellEnd"/>
      <w:r w:rsidRPr="004A2052">
        <w:rPr>
          <w:rFonts w:ascii="Arial" w:hAnsi="Arial" w:hint="cs"/>
          <w:rtl/>
        </w:rPr>
        <w:t xml:space="preserve"> החתיכה שפרשה מועיל רוב החתיכות.</w:t>
      </w:r>
    </w:p>
    <w:p w14:paraId="48E1B78B" w14:textId="77777777" w:rsidR="00CF20B0" w:rsidRPr="004A2052" w:rsidRDefault="00CF20B0" w:rsidP="004A2052">
      <w:pPr>
        <w:tabs>
          <w:tab w:val="clear" w:pos="3628"/>
        </w:tabs>
        <w:rPr>
          <w:rFonts w:ascii="Arial" w:hAnsi="Arial"/>
          <w:rtl/>
        </w:rPr>
      </w:pPr>
      <w:r w:rsidRPr="004A2052">
        <w:rPr>
          <w:rFonts w:ascii="Arial" w:hAnsi="Arial" w:hint="cs"/>
          <w:b/>
          <w:bCs/>
          <w:rtl/>
        </w:rPr>
        <w:t>מה נחשב קבוע:</w:t>
      </w:r>
      <w:r w:rsidRPr="004A2052">
        <w:rPr>
          <w:rFonts w:ascii="Arial" w:hAnsi="Arial" w:hint="cs"/>
          <w:rtl/>
        </w:rPr>
        <w:t xml:space="preserve"> </w:t>
      </w:r>
      <w:proofErr w:type="spellStart"/>
      <w:r w:rsidRPr="004A2052">
        <w:rPr>
          <w:rFonts w:ascii="Arial" w:hAnsi="Arial" w:hint="cs"/>
          <w:rtl/>
        </w:rPr>
        <w:t>יל"ע</w:t>
      </w:r>
      <w:proofErr w:type="spellEnd"/>
      <w:r w:rsidRPr="004A2052">
        <w:rPr>
          <w:rFonts w:ascii="Arial" w:hAnsi="Arial" w:hint="cs"/>
          <w:rtl/>
        </w:rPr>
        <w:t xml:space="preserve"> מה נחשב קבוע, </w:t>
      </w:r>
      <w:proofErr w:type="spellStart"/>
      <w:r w:rsidRPr="004A2052">
        <w:rPr>
          <w:rFonts w:ascii="Arial" w:hAnsi="Arial" w:hint="cs"/>
          <w:rtl/>
        </w:rPr>
        <w:t>דא"א</w:t>
      </w:r>
      <w:proofErr w:type="spellEnd"/>
      <w:r w:rsidRPr="004A2052">
        <w:rPr>
          <w:rFonts w:ascii="Arial" w:hAnsi="Arial" w:hint="cs"/>
          <w:rtl/>
        </w:rPr>
        <w:t xml:space="preserve"> לפרש שהדבר לא זז, </w:t>
      </w:r>
      <w:proofErr w:type="spellStart"/>
      <w:r w:rsidRPr="004A2052">
        <w:rPr>
          <w:rFonts w:ascii="Arial" w:hAnsi="Arial" w:hint="cs"/>
          <w:rtl/>
        </w:rPr>
        <w:t>דא"כ</w:t>
      </w:r>
      <w:proofErr w:type="spellEnd"/>
      <w:r w:rsidRPr="004A2052">
        <w:rPr>
          <w:rFonts w:ascii="Arial" w:hAnsi="Arial" w:hint="cs"/>
          <w:rtl/>
        </w:rPr>
        <w:t xml:space="preserve"> מה ההבדל אם אזלא </w:t>
      </w:r>
      <w:proofErr w:type="spellStart"/>
      <w:r w:rsidRPr="004A2052">
        <w:rPr>
          <w:rFonts w:ascii="Arial" w:hAnsi="Arial" w:hint="cs"/>
          <w:rtl/>
        </w:rPr>
        <w:t>איהי</w:t>
      </w:r>
      <w:proofErr w:type="spellEnd"/>
      <w:r w:rsidRPr="004A2052">
        <w:rPr>
          <w:rFonts w:ascii="Arial" w:hAnsi="Arial" w:hint="cs"/>
          <w:rtl/>
        </w:rPr>
        <w:t xml:space="preserve"> לגבה או </w:t>
      </w:r>
      <w:proofErr w:type="spellStart"/>
      <w:r w:rsidRPr="004A2052">
        <w:rPr>
          <w:rFonts w:ascii="Arial" w:hAnsi="Arial" w:hint="cs"/>
          <w:rtl/>
        </w:rPr>
        <w:t>איהו</w:t>
      </w:r>
      <w:proofErr w:type="spellEnd"/>
      <w:r w:rsidRPr="004A2052">
        <w:rPr>
          <w:rFonts w:ascii="Arial" w:hAnsi="Arial" w:hint="cs"/>
          <w:rtl/>
        </w:rPr>
        <w:t xml:space="preserve"> לגבה (בכתובות טו.), וכ"כ בבינת אדם (שער הקבוע סי' ח) שאף בהולכים נקרא קבוע, (וע"ע בבינת אדם שם סי' </w:t>
      </w:r>
      <w:proofErr w:type="spellStart"/>
      <w:r w:rsidRPr="004A2052">
        <w:rPr>
          <w:rFonts w:ascii="Arial" w:hAnsi="Arial" w:hint="cs"/>
          <w:rtl/>
        </w:rPr>
        <w:t>כב</w:t>
      </w:r>
      <w:proofErr w:type="spellEnd"/>
      <w:r w:rsidRPr="004A2052">
        <w:rPr>
          <w:rFonts w:ascii="Arial" w:hAnsi="Arial" w:hint="cs"/>
          <w:rtl/>
        </w:rPr>
        <w:t xml:space="preserve"> בשם התבואות שור). ואין לפרש שהדבר נמצא במקומו הרגיל שהרי בזורק אבן לגו (בכתובות טו) אינם במקומם הרגיל, וכן בט' צפרדעים ושרץ (בכתובות טו) לא נראה </w:t>
      </w:r>
      <w:proofErr w:type="spellStart"/>
      <w:r w:rsidRPr="004A2052">
        <w:rPr>
          <w:rFonts w:ascii="Arial" w:hAnsi="Arial" w:hint="cs"/>
          <w:rtl/>
        </w:rPr>
        <w:t>דמיירי</w:t>
      </w:r>
      <w:proofErr w:type="spellEnd"/>
      <w:r w:rsidRPr="004A2052">
        <w:rPr>
          <w:rFonts w:ascii="Arial" w:hAnsi="Arial" w:hint="cs"/>
          <w:rtl/>
        </w:rPr>
        <w:t xml:space="preserve"> במקומם הרגיל. וע' </w:t>
      </w:r>
      <w:proofErr w:type="spellStart"/>
      <w:r w:rsidRPr="004A2052">
        <w:rPr>
          <w:rFonts w:ascii="Arial" w:hAnsi="Arial" w:hint="cs"/>
          <w:rtl/>
        </w:rPr>
        <w:t>חזו"א</w:t>
      </w:r>
      <w:proofErr w:type="spellEnd"/>
      <w:r w:rsidRPr="004A2052">
        <w:rPr>
          <w:rFonts w:ascii="Arial" w:hAnsi="Arial" w:hint="cs"/>
          <w:rtl/>
        </w:rPr>
        <w:t xml:space="preserve"> </w:t>
      </w:r>
      <w:proofErr w:type="spellStart"/>
      <w:r w:rsidRPr="004A2052">
        <w:rPr>
          <w:rFonts w:ascii="Arial" w:hAnsi="Arial" w:hint="cs"/>
          <w:rtl/>
        </w:rPr>
        <w:t>אה"ע</w:t>
      </w:r>
      <w:proofErr w:type="spellEnd"/>
      <w:r w:rsidRPr="004A2052">
        <w:rPr>
          <w:rFonts w:ascii="Arial" w:hAnsi="Arial" w:hint="cs"/>
          <w:rtl/>
        </w:rPr>
        <w:t xml:space="preserve"> ז, ב.</w:t>
      </w:r>
    </w:p>
    <w:p w14:paraId="164B1CE7" w14:textId="77777777" w:rsidR="00CF20B0" w:rsidRPr="004A2052" w:rsidRDefault="00CF20B0" w:rsidP="004A2052">
      <w:pPr>
        <w:tabs>
          <w:tab w:val="clear" w:pos="3628"/>
        </w:tabs>
        <w:rPr>
          <w:rFonts w:ascii="Arial" w:hAnsi="Arial"/>
          <w:rtl/>
        </w:rPr>
      </w:pPr>
      <w:r w:rsidRPr="004A2052">
        <w:rPr>
          <w:rFonts w:ascii="Arial" w:hAnsi="Arial" w:hint="cs"/>
          <w:b/>
          <w:bCs/>
          <w:rtl/>
        </w:rPr>
        <w:t xml:space="preserve">מדוע ב'נמצא' (שנאמר בט' חנויות </w:t>
      </w:r>
      <w:r w:rsidRPr="004A2052">
        <w:rPr>
          <w:rFonts w:ascii="Arial" w:hAnsi="Arial"/>
          <w:b/>
          <w:bCs/>
          <w:rtl/>
        </w:rPr>
        <w:t>–</w:t>
      </w:r>
      <w:r w:rsidRPr="004A2052">
        <w:rPr>
          <w:rFonts w:ascii="Arial" w:hAnsi="Arial" w:hint="cs"/>
          <w:b/>
          <w:bCs/>
          <w:rtl/>
        </w:rPr>
        <w:t xml:space="preserve"> כתובות טו) הולכים אחר הרוב ולא נחשב קבוע:</w:t>
      </w:r>
      <w:r w:rsidRPr="004A2052">
        <w:rPr>
          <w:rFonts w:ascii="Arial" w:hAnsi="Arial" w:hint="cs"/>
          <w:rtl/>
        </w:rPr>
        <w:t xml:space="preserve"> משום שלא נולד הספק במקום הקביעות. (תוס' פסחים ט: ד"ה היינו, וחולין </w:t>
      </w:r>
      <w:proofErr w:type="spellStart"/>
      <w:r w:rsidRPr="004A2052">
        <w:rPr>
          <w:rFonts w:ascii="Arial" w:hAnsi="Arial" w:hint="cs"/>
          <w:rtl/>
        </w:rPr>
        <w:t>צה</w:t>
      </w:r>
      <w:proofErr w:type="spellEnd"/>
      <w:r w:rsidRPr="004A2052">
        <w:rPr>
          <w:rFonts w:ascii="Arial" w:hAnsi="Arial" w:hint="cs"/>
          <w:rtl/>
        </w:rPr>
        <w:t xml:space="preserve">. ד"ה הכא). ורש"י (בפסחים ט: ד"ה סיפא) כתב שלא נטל ממקום </w:t>
      </w:r>
      <w:proofErr w:type="spellStart"/>
      <w:r w:rsidRPr="004A2052">
        <w:rPr>
          <w:rFonts w:ascii="Arial" w:hAnsi="Arial" w:hint="cs"/>
          <w:rtl/>
        </w:rPr>
        <w:t>קבועו</w:t>
      </w:r>
      <w:proofErr w:type="spellEnd"/>
      <w:r w:rsidRPr="004A2052">
        <w:rPr>
          <w:rFonts w:ascii="Arial" w:hAnsi="Arial" w:hint="cs"/>
          <w:rtl/>
        </w:rPr>
        <w:t xml:space="preserve">, ונראה דגם הוא סובר </w:t>
      </w:r>
      <w:proofErr w:type="spellStart"/>
      <w:r w:rsidRPr="004A2052">
        <w:rPr>
          <w:rFonts w:ascii="Arial" w:hAnsi="Arial" w:hint="cs"/>
          <w:rtl/>
        </w:rPr>
        <w:t>כתוס</w:t>
      </w:r>
      <w:proofErr w:type="spellEnd"/>
      <w:r w:rsidRPr="004A2052">
        <w:rPr>
          <w:rFonts w:ascii="Arial" w:hAnsi="Arial" w:hint="cs"/>
          <w:rtl/>
        </w:rPr>
        <w:t xml:space="preserve">' אלא </w:t>
      </w:r>
      <w:r w:rsidRPr="004A2052">
        <w:rPr>
          <w:rFonts w:ascii="Arial" w:hAnsi="Arial" w:hint="cs"/>
          <w:rtl/>
        </w:rPr>
        <w:lastRenderedPageBreak/>
        <w:t xml:space="preserve">שהמקום שנטל ממנו שם נולד הספק, ולכן תלוי מהיכן נטל. וכן משמע בתורת הבית (בית ד שער א) שתלוי היכן נולד הספק. אמנם </w:t>
      </w:r>
      <w:proofErr w:type="spellStart"/>
      <w:r w:rsidRPr="004A2052">
        <w:rPr>
          <w:rFonts w:ascii="Arial" w:hAnsi="Arial" w:hint="cs"/>
          <w:rtl/>
        </w:rPr>
        <w:t>בשער"י</w:t>
      </w:r>
      <w:proofErr w:type="spellEnd"/>
      <w:r w:rsidRPr="004A2052">
        <w:rPr>
          <w:rFonts w:ascii="Arial" w:hAnsi="Arial" w:hint="cs"/>
          <w:rtl/>
        </w:rPr>
        <w:t xml:space="preserve"> (ד, ג) לא פי' כן.</w:t>
      </w:r>
    </w:p>
    <w:p w14:paraId="5AA08662" w14:textId="77777777" w:rsidR="00CF20B0" w:rsidRPr="004A2052" w:rsidRDefault="00CF20B0" w:rsidP="004A2052">
      <w:pPr>
        <w:tabs>
          <w:tab w:val="clear" w:pos="3628"/>
        </w:tabs>
        <w:rPr>
          <w:rFonts w:ascii="Arial" w:hAnsi="Arial"/>
          <w:rtl/>
        </w:rPr>
      </w:pPr>
      <w:r w:rsidRPr="004A2052">
        <w:rPr>
          <w:rFonts w:ascii="Arial" w:hAnsi="Arial" w:hint="cs"/>
          <w:b/>
          <w:bCs/>
          <w:rtl/>
        </w:rPr>
        <w:t>באיסור שלא ניכר:</w:t>
      </w:r>
      <w:r w:rsidRPr="004A2052">
        <w:rPr>
          <w:rFonts w:ascii="Arial" w:hAnsi="Arial" w:hint="cs"/>
          <w:rtl/>
        </w:rPr>
        <w:t xml:space="preserve"> תוס' (בפסחים ט: ד"ה היינו וחולין </w:t>
      </w:r>
      <w:proofErr w:type="spellStart"/>
      <w:r w:rsidRPr="004A2052">
        <w:rPr>
          <w:rFonts w:ascii="Arial" w:hAnsi="Arial" w:hint="cs"/>
          <w:rtl/>
        </w:rPr>
        <w:t>צה</w:t>
      </w:r>
      <w:proofErr w:type="spellEnd"/>
      <w:r w:rsidRPr="004A2052">
        <w:rPr>
          <w:rFonts w:ascii="Arial" w:hAnsi="Arial" w:hint="cs"/>
          <w:rtl/>
        </w:rPr>
        <w:t xml:space="preserve">. ד"ה </w:t>
      </w:r>
      <w:proofErr w:type="spellStart"/>
      <w:r w:rsidRPr="004A2052">
        <w:rPr>
          <w:rFonts w:ascii="Arial" w:hAnsi="Arial" w:hint="cs"/>
          <w:rtl/>
        </w:rPr>
        <w:t>ספיקו</w:t>
      </w:r>
      <w:proofErr w:type="spellEnd"/>
      <w:r w:rsidRPr="004A2052">
        <w:rPr>
          <w:rFonts w:ascii="Arial" w:hAnsi="Arial" w:hint="cs"/>
          <w:rtl/>
        </w:rPr>
        <w:t xml:space="preserve"> ועוד) כתבו של"א קבוע אם האיסור לא ניכר. וכ"כ בספר כריתות בסוף הספר (לשון לימודים </w:t>
      </w:r>
      <w:proofErr w:type="spellStart"/>
      <w:r w:rsidRPr="004A2052">
        <w:rPr>
          <w:rFonts w:ascii="Arial" w:hAnsi="Arial" w:hint="cs"/>
          <w:rtl/>
        </w:rPr>
        <w:t>ח"ה</w:t>
      </w:r>
      <w:proofErr w:type="spellEnd"/>
      <w:r w:rsidRPr="004A2052">
        <w:rPr>
          <w:rFonts w:ascii="Arial" w:hAnsi="Arial" w:hint="cs"/>
          <w:rtl/>
        </w:rPr>
        <w:t xml:space="preserve"> </w:t>
      </w:r>
      <w:proofErr w:type="spellStart"/>
      <w:r w:rsidRPr="004A2052">
        <w:rPr>
          <w:rFonts w:ascii="Arial" w:hAnsi="Arial" w:hint="cs"/>
          <w:rtl/>
        </w:rPr>
        <w:t>קצט</w:t>
      </w:r>
      <w:proofErr w:type="spellEnd"/>
      <w:r w:rsidRPr="004A2052">
        <w:rPr>
          <w:rFonts w:ascii="Arial" w:hAnsi="Arial" w:hint="cs"/>
          <w:rtl/>
        </w:rPr>
        <w:t xml:space="preserve">-ר). [וע"ש </w:t>
      </w:r>
      <w:proofErr w:type="spellStart"/>
      <w:r w:rsidRPr="004A2052">
        <w:rPr>
          <w:rFonts w:ascii="Arial" w:hAnsi="Arial" w:hint="cs"/>
          <w:rtl/>
        </w:rPr>
        <w:t>בהע</w:t>
      </w:r>
      <w:proofErr w:type="spellEnd"/>
      <w:r w:rsidRPr="004A2052">
        <w:rPr>
          <w:rFonts w:ascii="Arial" w:hAnsi="Arial" w:hint="cs"/>
          <w:rtl/>
        </w:rPr>
        <w:t xml:space="preserve">' </w:t>
      </w:r>
      <w:proofErr w:type="spellStart"/>
      <w:r w:rsidRPr="004A2052">
        <w:rPr>
          <w:rFonts w:ascii="Arial" w:hAnsi="Arial" w:hint="cs"/>
          <w:rtl/>
        </w:rPr>
        <w:t>נג</w:t>
      </w:r>
      <w:proofErr w:type="spellEnd"/>
      <w:r w:rsidRPr="004A2052">
        <w:rPr>
          <w:rFonts w:ascii="Arial" w:hAnsi="Arial" w:hint="cs"/>
          <w:rtl/>
        </w:rPr>
        <w:t xml:space="preserve"> שציין לעוד מקומות </w:t>
      </w:r>
      <w:proofErr w:type="spellStart"/>
      <w:r w:rsidRPr="004A2052">
        <w:rPr>
          <w:rFonts w:ascii="Arial" w:hAnsi="Arial" w:hint="cs"/>
          <w:rtl/>
        </w:rPr>
        <w:t>בתוס</w:t>
      </w:r>
      <w:proofErr w:type="spellEnd"/>
      <w:r w:rsidRPr="004A2052">
        <w:rPr>
          <w:rFonts w:ascii="Arial" w:hAnsi="Arial" w:hint="cs"/>
          <w:rtl/>
        </w:rPr>
        <w:t>' שכתבו כן, וע"ע שם.] אמנם ברוקח (</w:t>
      </w:r>
      <w:proofErr w:type="spellStart"/>
      <w:r w:rsidRPr="004A2052">
        <w:rPr>
          <w:rFonts w:ascii="Arial" w:hAnsi="Arial" w:hint="cs"/>
          <w:rtl/>
        </w:rPr>
        <w:t>תסז</w:t>
      </w:r>
      <w:proofErr w:type="spellEnd"/>
      <w:r w:rsidRPr="004A2052">
        <w:rPr>
          <w:rFonts w:ascii="Arial" w:hAnsi="Arial" w:hint="cs"/>
          <w:rtl/>
        </w:rPr>
        <w:t xml:space="preserve">) משמע שלא סובר כן </w:t>
      </w:r>
      <w:proofErr w:type="spellStart"/>
      <w:r w:rsidRPr="004A2052">
        <w:rPr>
          <w:rFonts w:ascii="Arial" w:hAnsi="Arial" w:hint="cs"/>
          <w:rtl/>
        </w:rPr>
        <w:t>מדהקשה</w:t>
      </w:r>
      <w:proofErr w:type="spellEnd"/>
      <w:r w:rsidRPr="004A2052">
        <w:rPr>
          <w:rFonts w:ascii="Arial" w:hAnsi="Arial" w:hint="cs"/>
          <w:rtl/>
        </w:rPr>
        <w:t xml:space="preserve"> מדוע אין דין קבוע בביטול ברוב, </w:t>
      </w:r>
      <w:proofErr w:type="spellStart"/>
      <w:r w:rsidRPr="004A2052">
        <w:rPr>
          <w:rFonts w:ascii="Arial" w:hAnsi="Arial" w:hint="cs"/>
          <w:rtl/>
        </w:rPr>
        <w:t>ובתשו</w:t>
      </w:r>
      <w:proofErr w:type="spellEnd"/>
      <w:r w:rsidRPr="004A2052">
        <w:rPr>
          <w:rFonts w:ascii="Arial" w:hAnsi="Arial" w:hint="cs"/>
          <w:rtl/>
        </w:rPr>
        <w:t xml:space="preserve">' </w:t>
      </w:r>
      <w:proofErr w:type="spellStart"/>
      <w:r w:rsidRPr="004A2052">
        <w:rPr>
          <w:rFonts w:ascii="Arial" w:hAnsi="Arial" w:hint="cs"/>
          <w:rtl/>
        </w:rPr>
        <w:t>הרי"ד</w:t>
      </w:r>
      <w:proofErr w:type="spellEnd"/>
      <w:r w:rsidRPr="004A2052">
        <w:rPr>
          <w:rFonts w:ascii="Arial" w:hAnsi="Arial" w:hint="cs"/>
          <w:rtl/>
        </w:rPr>
        <w:t xml:space="preserve"> (</w:t>
      </w:r>
      <w:proofErr w:type="spellStart"/>
      <w:r w:rsidRPr="004A2052">
        <w:rPr>
          <w:rFonts w:ascii="Arial" w:hAnsi="Arial" w:hint="cs"/>
          <w:rtl/>
        </w:rPr>
        <w:t>סז</w:t>
      </w:r>
      <w:proofErr w:type="spellEnd"/>
      <w:r w:rsidRPr="004A2052">
        <w:rPr>
          <w:rFonts w:ascii="Arial" w:hAnsi="Arial" w:hint="cs"/>
          <w:rtl/>
        </w:rPr>
        <w:t xml:space="preserve">) כתב </w:t>
      </w:r>
      <w:proofErr w:type="spellStart"/>
      <w:r w:rsidRPr="004A2052">
        <w:rPr>
          <w:rFonts w:ascii="Arial" w:hAnsi="Arial" w:hint="cs"/>
          <w:rtl/>
        </w:rPr>
        <w:t>דזה</w:t>
      </w:r>
      <w:proofErr w:type="spellEnd"/>
      <w:r w:rsidRPr="004A2052">
        <w:rPr>
          <w:rFonts w:ascii="Arial" w:hAnsi="Arial" w:hint="cs"/>
          <w:rtl/>
        </w:rPr>
        <w:t xml:space="preserve"> לק"מ דאינו ניכר.</w:t>
      </w:r>
    </w:p>
    <w:p w14:paraId="5B504DD8" w14:textId="77777777" w:rsidR="00CF20B0" w:rsidRPr="004A2052" w:rsidRDefault="00CF20B0" w:rsidP="004A2052">
      <w:pPr>
        <w:tabs>
          <w:tab w:val="clear" w:pos="3628"/>
        </w:tabs>
        <w:rPr>
          <w:rFonts w:ascii="Arial" w:hAnsi="Arial"/>
          <w:rtl/>
        </w:rPr>
      </w:pPr>
      <w:r w:rsidRPr="004A2052">
        <w:rPr>
          <w:rFonts w:ascii="Arial" w:hAnsi="Arial" w:hint="cs"/>
          <w:b/>
          <w:bCs/>
          <w:rtl/>
        </w:rPr>
        <w:t>מדוע אין דין קבוע בביטול ברוב:</w:t>
      </w:r>
      <w:r w:rsidRPr="004A2052">
        <w:rPr>
          <w:rFonts w:ascii="Arial" w:hAnsi="Arial" w:hint="cs"/>
          <w:rtl/>
        </w:rPr>
        <w:t xml:space="preserve"> ברוקח (</w:t>
      </w:r>
      <w:proofErr w:type="spellStart"/>
      <w:r w:rsidRPr="004A2052">
        <w:rPr>
          <w:rFonts w:ascii="Arial" w:hAnsi="Arial" w:hint="cs"/>
          <w:rtl/>
        </w:rPr>
        <w:t>תסז</w:t>
      </w:r>
      <w:proofErr w:type="spellEnd"/>
      <w:r w:rsidRPr="004A2052">
        <w:rPr>
          <w:rFonts w:ascii="Arial" w:hAnsi="Arial" w:hint="cs"/>
          <w:rtl/>
        </w:rPr>
        <w:t xml:space="preserve">) </w:t>
      </w:r>
      <w:proofErr w:type="spellStart"/>
      <w:r w:rsidRPr="004A2052">
        <w:rPr>
          <w:rFonts w:ascii="Arial" w:hAnsi="Arial" w:hint="cs"/>
          <w:rtl/>
        </w:rPr>
        <w:t>תי</w:t>
      </w:r>
      <w:proofErr w:type="spellEnd"/>
      <w:r w:rsidRPr="004A2052">
        <w:rPr>
          <w:rFonts w:ascii="Arial" w:hAnsi="Arial" w:hint="cs"/>
          <w:rtl/>
        </w:rPr>
        <w:t xml:space="preserve">' משום שאין דין קבוע אלא בדבר חשוב או בריה. </w:t>
      </w:r>
      <w:proofErr w:type="spellStart"/>
      <w:r w:rsidRPr="004A2052">
        <w:rPr>
          <w:rFonts w:ascii="Arial" w:hAnsi="Arial" w:hint="cs"/>
          <w:rtl/>
        </w:rPr>
        <w:t>ובתשו</w:t>
      </w:r>
      <w:proofErr w:type="spellEnd"/>
      <w:r w:rsidRPr="004A2052">
        <w:rPr>
          <w:rFonts w:ascii="Arial" w:hAnsi="Arial" w:hint="cs"/>
          <w:rtl/>
        </w:rPr>
        <w:t xml:space="preserve">' </w:t>
      </w:r>
      <w:proofErr w:type="spellStart"/>
      <w:r w:rsidRPr="004A2052">
        <w:rPr>
          <w:rFonts w:ascii="Arial" w:hAnsi="Arial" w:hint="cs"/>
          <w:rtl/>
        </w:rPr>
        <w:t>הרי"ד</w:t>
      </w:r>
      <w:proofErr w:type="spellEnd"/>
      <w:r w:rsidRPr="004A2052">
        <w:rPr>
          <w:rFonts w:ascii="Arial" w:hAnsi="Arial" w:hint="cs"/>
          <w:rtl/>
        </w:rPr>
        <w:t xml:space="preserve"> (</w:t>
      </w:r>
      <w:proofErr w:type="spellStart"/>
      <w:r w:rsidRPr="004A2052">
        <w:rPr>
          <w:rFonts w:ascii="Arial" w:hAnsi="Arial" w:hint="cs"/>
          <w:rtl/>
        </w:rPr>
        <w:t>סז</w:t>
      </w:r>
      <w:proofErr w:type="spellEnd"/>
      <w:r w:rsidRPr="004A2052">
        <w:rPr>
          <w:rFonts w:ascii="Arial" w:hAnsi="Arial" w:hint="cs"/>
          <w:rtl/>
        </w:rPr>
        <w:t xml:space="preserve">) </w:t>
      </w:r>
      <w:proofErr w:type="spellStart"/>
      <w:r w:rsidRPr="004A2052">
        <w:rPr>
          <w:rFonts w:ascii="Arial" w:hAnsi="Arial" w:hint="cs"/>
          <w:rtl/>
        </w:rPr>
        <w:t>תי</w:t>
      </w:r>
      <w:proofErr w:type="spellEnd"/>
      <w:r w:rsidRPr="004A2052">
        <w:rPr>
          <w:rFonts w:ascii="Arial" w:hAnsi="Arial" w:hint="cs"/>
          <w:rtl/>
        </w:rPr>
        <w:t xml:space="preserve">' שבאינו ניכר אין דין קבוע. וכ"כ תוס' בחולין </w:t>
      </w:r>
      <w:proofErr w:type="spellStart"/>
      <w:r w:rsidRPr="004A2052">
        <w:rPr>
          <w:rFonts w:ascii="Arial" w:hAnsi="Arial" w:hint="cs"/>
          <w:rtl/>
        </w:rPr>
        <w:t>צה</w:t>
      </w:r>
      <w:proofErr w:type="spellEnd"/>
      <w:r w:rsidRPr="004A2052">
        <w:rPr>
          <w:rFonts w:ascii="Arial" w:hAnsi="Arial" w:hint="cs"/>
          <w:rtl/>
        </w:rPr>
        <w:t xml:space="preserve">. ד"ה </w:t>
      </w:r>
      <w:proofErr w:type="spellStart"/>
      <w:r w:rsidRPr="004A2052">
        <w:rPr>
          <w:rFonts w:ascii="Arial" w:hAnsi="Arial" w:hint="cs"/>
          <w:rtl/>
        </w:rPr>
        <w:t>ספיקו</w:t>
      </w:r>
      <w:proofErr w:type="spellEnd"/>
      <w:r w:rsidRPr="004A2052">
        <w:rPr>
          <w:rFonts w:ascii="Arial" w:hAnsi="Arial" w:hint="cs"/>
          <w:rtl/>
        </w:rPr>
        <w:t>.</w:t>
      </w:r>
    </w:p>
    <w:p w14:paraId="32C7350E" w14:textId="77777777" w:rsidR="00CF20B0" w:rsidRPr="004A2052" w:rsidRDefault="00CF20B0" w:rsidP="004A2052">
      <w:pPr>
        <w:tabs>
          <w:tab w:val="clear" w:pos="3628"/>
        </w:tabs>
        <w:rPr>
          <w:rFonts w:ascii="Arial" w:hAnsi="Arial"/>
          <w:rtl/>
        </w:rPr>
      </w:pPr>
      <w:r w:rsidRPr="004A2052">
        <w:rPr>
          <w:rFonts w:ascii="Arial" w:hAnsi="Arial" w:hint="cs"/>
          <w:b/>
          <w:bCs/>
          <w:rtl/>
        </w:rPr>
        <w:t xml:space="preserve">מדוע לא </w:t>
      </w:r>
      <w:proofErr w:type="spellStart"/>
      <w:r w:rsidRPr="004A2052">
        <w:rPr>
          <w:rFonts w:ascii="Arial" w:hAnsi="Arial" w:hint="cs"/>
          <w:b/>
          <w:bCs/>
          <w:rtl/>
        </w:rPr>
        <w:t>אמרינן</w:t>
      </w:r>
      <w:proofErr w:type="spellEnd"/>
      <w:r w:rsidRPr="004A2052">
        <w:rPr>
          <w:rFonts w:ascii="Arial" w:hAnsi="Arial" w:hint="cs"/>
          <w:b/>
          <w:bCs/>
          <w:rtl/>
        </w:rPr>
        <w:t xml:space="preserve"> דין קבוע </w:t>
      </w:r>
      <w:proofErr w:type="spellStart"/>
      <w:r w:rsidRPr="004A2052">
        <w:rPr>
          <w:rFonts w:ascii="Arial" w:hAnsi="Arial" w:hint="cs"/>
          <w:b/>
          <w:bCs/>
          <w:rtl/>
        </w:rPr>
        <w:t>בב"ד</w:t>
      </w:r>
      <w:proofErr w:type="spellEnd"/>
      <w:r w:rsidRPr="004A2052">
        <w:rPr>
          <w:rFonts w:ascii="Arial" w:hAnsi="Arial" w:hint="cs"/>
          <w:b/>
          <w:bCs/>
          <w:rtl/>
        </w:rPr>
        <w:t xml:space="preserve">: </w:t>
      </w:r>
      <w:r w:rsidRPr="004A2052">
        <w:rPr>
          <w:rFonts w:ascii="Arial" w:hAnsi="Arial" w:hint="cs"/>
          <w:rtl/>
        </w:rPr>
        <w:t>ע' מרדכי (</w:t>
      </w:r>
      <w:proofErr w:type="spellStart"/>
      <w:r w:rsidRPr="004A2052">
        <w:rPr>
          <w:rFonts w:ascii="Arial" w:hAnsi="Arial" w:hint="cs"/>
          <w:rtl/>
        </w:rPr>
        <w:t>פ"ק</w:t>
      </w:r>
      <w:proofErr w:type="spellEnd"/>
      <w:r w:rsidRPr="004A2052">
        <w:rPr>
          <w:rFonts w:ascii="Arial" w:hAnsi="Arial" w:hint="cs"/>
          <w:rtl/>
        </w:rPr>
        <w:t xml:space="preserve"> </w:t>
      </w:r>
      <w:proofErr w:type="spellStart"/>
      <w:r w:rsidRPr="004A2052">
        <w:rPr>
          <w:rFonts w:ascii="Arial" w:hAnsi="Arial" w:hint="cs"/>
          <w:rtl/>
        </w:rPr>
        <w:t>דחולין</w:t>
      </w:r>
      <w:proofErr w:type="spellEnd"/>
      <w:r w:rsidRPr="004A2052">
        <w:rPr>
          <w:rFonts w:ascii="Arial" w:hAnsi="Arial" w:hint="cs"/>
          <w:rtl/>
        </w:rPr>
        <w:t xml:space="preserve"> </w:t>
      </w:r>
      <w:proofErr w:type="spellStart"/>
      <w:r w:rsidRPr="004A2052">
        <w:rPr>
          <w:rFonts w:ascii="Arial" w:hAnsi="Arial" w:hint="cs"/>
          <w:rtl/>
        </w:rPr>
        <w:t>תקצג</w:t>
      </w:r>
      <w:proofErr w:type="spellEnd"/>
      <w:r w:rsidRPr="004A2052">
        <w:rPr>
          <w:rFonts w:ascii="Arial" w:hAnsi="Arial" w:hint="cs"/>
          <w:rtl/>
        </w:rPr>
        <w:t>), ורוקח (</w:t>
      </w:r>
      <w:proofErr w:type="spellStart"/>
      <w:r w:rsidRPr="004A2052">
        <w:rPr>
          <w:rFonts w:ascii="Arial" w:hAnsi="Arial" w:hint="cs"/>
          <w:rtl/>
        </w:rPr>
        <w:t>תסז</w:t>
      </w:r>
      <w:proofErr w:type="spellEnd"/>
      <w:r w:rsidRPr="004A2052">
        <w:rPr>
          <w:rFonts w:ascii="Arial" w:hAnsi="Arial" w:hint="cs"/>
          <w:rtl/>
        </w:rPr>
        <w:t xml:space="preserve">), ותשו' </w:t>
      </w:r>
      <w:proofErr w:type="spellStart"/>
      <w:r w:rsidRPr="004A2052">
        <w:rPr>
          <w:rFonts w:ascii="Arial" w:hAnsi="Arial" w:hint="cs"/>
          <w:rtl/>
        </w:rPr>
        <w:t>הרי"ד</w:t>
      </w:r>
      <w:proofErr w:type="spellEnd"/>
      <w:r w:rsidRPr="004A2052">
        <w:rPr>
          <w:rFonts w:ascii="Arial" w:hAnsi="Arial" w:hint="cs"/>
          <w:rtl/>
        </w:rPr>
        <w:t xml:space="preserve"> (</w:t>
      </w:r>
      <w:proofErr w:type="spellStart"/>
      <w:r w:rsidRPr="004A2052">
        <w:rPr>
          <w:rFonts w:ascii="Arial" w:hAnsi="Arial" w:hint="cs"/>
          <w:rtl/>
        </w:rPr>
        <w:t>סז</w:t>
      </w:r>
      <w:proofErr w:type="spellEnd"/>
      <w:r w:rsidRPr="004A2052">
        <w:rPr>
          <w:rFonts w:ascii="Arial" w:hAnsi="Arial" w:hint="cs"/>
          <w:rtl/>
        </w:rPr>
        <w:t xml:space="preserve">) וספר כריתות בסוף הספר (לשון לימודים </w:t>
      </w:r>
      <w:proofErr w:type="spellStart"/>
      <w:r w:rsidRPr="004A2052">
        <w:rPr>
          <w:rFonts w:ascii="Arial" w:hAnsi="Arial" w:hint="cs"/>
          <w:rtl/>
        </w:rPr>
        <w:t>ח"ה</w:t>
      </w:r>
      <w:proofErr w:type="spellEnd"/>
      <w:r w:rsidRPr="004A2052">
        <w:rPr>
          <w:rFonts w:ascii="Arial" w:hAnsi="Arial" w:hint="cs"/>
          <w:rtl/>
        </w:rPr>
        <w:t xml:space="preserve"> </w:t>
      </w:r>
      <w:proofErr w:type="spellStart"/>
      <w:r w:rsidRPr="004A2052">
        <w:rPr>
          <w:rFonts w:ascii="Arial" w:hAnsi="Arial" w:hint="cs"/>
          <w:rtl/>
        </w:rPr>
        <w:t>קצט</w:t>
      </w:r>
      <w:proofErr w:type="spellEnd"/>
      <w:r w:rsidRPr="004A2052">
        <w:rPr>
          <w:rFonts w:ascii="Arial" w:hAnsi="Arial" w:hint="cs"/>
          <w:rtl/>
        </w:rPr>
        <w:t>).</w:t>
      </w:r>
    </w:p>
    <w:p w14:paraId="1F4B2EE8" w14:textId="46491F86" w:rsidR="00CF20B0" w:rsidRPr="004A2052" w:rsidRDefault="00CF20B0" w:rsidP="004A2052">
      <w:pPr>
        <w:tabs>
          <w:tab w:val="clear" w:pos="3628"/>
        </w:tabs>
        <w:rPr>
          <w:rFonts w:ascii="Arial" w:hAnsi="Arial"/>
          <w:rtl/>
        </w:rPr>
      </w:pPr>
      <w:r w:rsidRPr="004A2052">
        <w:rPr>
          <w:rFonts w:ascii="Arial" w:hAnsi="Arial" w:hint="cs"/>
          <w:b/>
          <w:bCs/>
          <w:rtl/>
        </w:rPr>
        <w:t xml:space="preserve">אם ספק קבוע </w:t>
      </w:r>
      <w:proofErr w:type="spellStart"/>
      <w:r w:rsidRPr="004A2052">
        <w:rPr>
          <w:rFonts w:ascii="Arial" w:hAnsi="Arial" w:hint="cs"/>
          <w:b/>
          <w:bCs/>
          <w:rtl/>
        </w:rPr>
        <w:t>לקולא</w:t>
      </w:r>
      <w:proofErr w:type="spellEnd"/>
      <w:r w:rsidRPr="004A2052">
        <w:rPr>
          <w:rFonts w:ascii="Arial" w:hAnsi="Arial" w:hint="cs"/>
          <w:b/>
          <w:bCs/>
          <w:rtl/>
        </w:rPr>
        <w:t>:</w:t>
      </w:r>
      <w:r w:rsidRPr="004A2052">
        <w:rPr>
          <w:rFonts w:ascii="Arial" w:hAnsi="Arial" w:hint="cs"/>
          <w:rtl/>
        </w:rPr>
        <w:t xml:space="preserve"> </w:t>
      </w:r>
      <w:proofErr w:type="spellStart"/>
      <w:r w:rsidRPr="004A2052">
        <w:rPr>
          <w:rFonts w:ascii="Arial" w:hAnsi="Arial" w:hint="cs"/>
          <w:rtl/>
        </w:rPr>
        <w:t>בתוס</w:t>
      </w:r>
      <w:proofErr w:type="spellEnd"/>
      <w:r w:rsidRPr="004A2052">
        <w:rPr>
          <w:rFonts w:ascii="Arial" w:hAnsi="Arial" w:hint="cs"/>
          <w:rtl/>
        </w:rPr>
        <w:t xml:space="preserve">' בכתובות (טו. ד"ה </w:t>
      </w:r>
      <w:proofErr w:type="spellStart"/>
      <w:r w:rsidRPr="004A2052">
        <w:rPr>
          <w:rFonts w:ascii="Arial" w:hAnsi="Arial" w:hint="cs"/>
          <w:rtl/>
        </w:rPr>
        <w:t>דלמא</w:t>
      </w:r>
      <w:proofErr w:type="spellEnd"/>
      <w:r w:rsidRPr="004A2052">
        <w:rPr>
          <w:rFonts w:ascii="Arial" w:hAnsi="Arial" w:hint="cs"/>
          <w:rtl/>
        </w:rPr>
        <w:t xml:space="preserve">) מוכח לכאורה שספק קבוע </w:t>
      </w:r>
      <w:proofErr w:type="spellStart"/>
      <w:r w:rsidRPr="004A2052">
        <w:rPr>
          <w:rFonts w:ascii="Arial" w:hAnsi="Arial" w:hint="cs"/>
          <w:rtl/>
        </w:rPr>
        <w:t>לקולא</w:t>
      </w:r>
      <w:proofErr w:type="spellEnd"/>
      <w:r w:rsidRPr="004A2052">
        <w:rPr>
          <w:rFonts w:ascii="Arial" w:hAnsi="Arial" w:hint="cs"/>
          <w:rtl/>
        </w:rPr>
        <w:t xml:space="preserve">, </w:t>
      </w:r>
      <w:proofErr w:type="spellStart"/>
      <w:r w:rsidRPr="004A2052">
        <w:rPr>
          <w:rFonts w:ascii="Arial" w:hAnsi="Arial" w:hint="cs"/>
          <w:rtl/>
        </w:rPr>
        <w:t>ממש"כ</w:t>
      </w:r>
      <w:proofErr w:type="spellEnd"/>
      <w:r w:rsidRPr="004A2052">
        <w:rPr>
          <w:rFonts w:ascii="Arial" w:hAnsi="Arial" w:hint="cs"/>
          <w:rtl/>
        </w:rPr>
        <w:t xml:space="preserve"> בנזיר </w:t>
      </w:r>
      <w:proofErr w:type="spellStart"/>
      <w:r w:rsidRPr="004A2052">
        <w:rPr>
          <w:rFonts w:ascii="Arial" w:hAnsi="Arial" w:hint="cs"/>
          <w:rtl/>
        </w:rPr>
        <w:t>יב</w:t>
      </w:r>
      <w:proofErr w:type="spellEnd"/>
      <w:r w:rsidRPr="004A2052">
        <w:rPr>
          <w:rFonts w:ascii="Arial" w:hAnsi="Arial" w:hint="cs"/>
          <w:rtl/>
        </w:rPr>
        <w:t xml:space="preserve">. </w:t>
      </w:r>
      <w:proofErr w:type="spellStart"/>
      <w:r w:rsidRPr="004A2052">
        <w:rPr>
          <w:rFonts w:ascii="Arial" w:hAnsi="Arial" w:hint="cs"/>
          <w:rtl/>
        </w:rPr>
        <w:t>ה"נ</w:t>
      </w:r>
      <w:proofErr w:type="spellEnd"/>
      <w:r w:rsidRPr="004A2052">
        <w:rPr>
          <w:rFonts w:ascii="Arial" w:hAnsi="Arial" w:hint="cs"/>
          <w:rtl/>
        </w:rPr>
        <w:t xml:space="preserve"> </w:t>
      </w:r>
      <w:proofErr w:type="spellStart"/>
      <w:r w:rsidRPr="004A2052">
        <w:rPr>
          <w:rFonts w:ascii="Arial" w:hAnsi="Arial" w:hint="cs"/>
          <w:rtl/>
        </w:rPr>
        <w:t>בשוקא</w:t>
      </w:r>
      <w:proofErr w:type="spellEnd"/>
      <w:r w:rsidRPr="004A2052">
        <w:rPr>
          <w:rFonts w:ascii="Arial" w:hAnsi="Arial" w:hint="cs"/>
          <w:rtl/>
        </w:rPr>
        <w:t xml:space="preserve"> אשכחה, ולדעת </w:t>
      </w:r>
      <w:proofErr w:type="spellStart"/>
      <w:r w:rsidRPr="004A2052">
        <w:rPr>
          <w:rFonts w:ascii="Arial" w:hAnsi="Arial" w:hint="cs"/>
          <w:rtl/>
        </w:rPr>
        <w:t>התוס</w:t>
      </w:r>
      <w:proofErr w:type="spellEnd"/>
      <w:r w:rsidRPr="004A2052">
        <w:rPr>
          <w:rFonts w:ascii="Arial" w:hAnsi="Arial" w:hint="cs"/>
          <w:rtl/>
        </w:rPr>
        <w:t xml:space="preserve">' בכתובות תלוי באשה שקידש השליח וא"א לדעת אם היה בשוק, וע"כ צ"ל שספק קבוע </w:t>
      </w:r>
      <w:proofErr w:type="spellStart"/>
      <w:r w:rsidRPr="004A2052">
        <w:rPr>
          <w:rFonts w:ascii="Arial" w:hAnsi="Arial" w:hint="cs"/>
          <w:rtl/>
        </w:rPr>
        <w:t>לקולא</w:t>
      </w:r>
      <w:proofErr w:type="spellEnd"/>
      <w:r w:rsidRPr="004A2052">
        <w:rPr>
          <w:rFonts w:ascii="Arial" w:hAnsi="Arial" w:hint="cs"/>
          <w:rtl/>
        </w:rPr>
        <w:t xml:space="preserve">. (ואולי תלוי </w:t>
      </w:r>
      <w:proofErr w:type="spellStart"/>
      <w:r w:rsidRPr="004A2052">
        <w:rPr>
          <w:rFonts w:ascii="Arial" w:hAnsi="Arial" w:hint="cs"/>
          <w:rtl/>
        </w:rPr>
        <w:t>בגירסאות</w:t>
      </w:r>
      <w:proofErr w:type="spellEnd"/>
      <w:r w:rsidRPr="004A2052">
        <w:rPr>
          <w:rFonts w:ascii="Arial" w:hAnsi="Arial" w:hint="cs"/>
          <w:rtl/>
        </w:rPr>
        <w:t xml:space="preserve"> בכתובות טו. אם גורסים אי </w:t>
      </w:r>
      <w:proofErr w:type="spellStart"/>
      <w:r w:rsidRPr="004A2052">
        <w:rPr>
          <w:rFonts w:ascii="Arial" w:hAnsi="Arial" w:hint="cs"/>
          <w:rtl/>
        </w:rPr>
        <w:t>דקאזלא</w:t>
      </w:r>
      <w:proofErr w:type="spellEnd"/>
      <w:r w:rsidRPr="004A2052">
        <w:rPr>
          <w:rFonts w:ascii="Arial" w:hAnsi="Arial" w:hint="cs"/>
          <w:rtl/>
        </w:rPr>
        <w:t xml:space="preserve"> או איכא </w:t>
      </w:r>
      <w:proofErr w:type="spellStart"/>
      <w:r w:rsidRPr="004A2052">
        <w:rPr>
          <w:rFonts w:ascii="Arial" w:hAnsi="Arial" w:hint="cs"/>
          <w:rtl/>
        </w:rPr>
        <w:t>דקאזלא</w:t>
      </w:r>
      <w:proofErr w:type="spellEnd"/>
      <w:r w:rsidRPr="004A2052">
        <w:rPr>
          <w:rFonts w:ascii="Arial" w:hAnsi="Arial" w:hint="cs"/>
          <w:rtl/>
        </w:rPr>
        <w:t xml:space="preserve">, ע"ש בהגהה שעל </w:t>
      </w:r>
      <w:proofErr w:type="spellStart"/>
      <w:r w:rsidRPr="004A2052">
        <w:rPr>
          <w:rFonts w:ascii="Arial" w:hAnsi="Arial" w:hint="cs"/>
          <w:rtl/>
        </w:rPr>
        <w:t>הגליון</w:t>
      </w:r>
      <w:proofErr w:type="spellEnd"/>
      <w:r w:rsidRPr="004A2052">
        <w:rPr>
          <w:rFonts w:ascii="Arial" w:hAnsi="Arial" w:hint="cs"/>
          <w:rtl/>
        </w:rPr>
        <w:t>.)</w:t>
      </w:r>
    </w:p>
    <w:p w14:paraId="22534570" w14:textId="77777777" w:rsidR="00CF20B0" w:rsidRPr="004A2052" w:rsidRDefault="00CF20B0" w:rsidP="004A2052">
      <w:pPr>
        <w:pStyle w:val="1"/>
        <w:tabs>
          <w:tab w:val="clear" w:pos="3628"/>
        </w:tabs>
        <w:spacing w:line="276" w:lineRule="auto"/>
        <w:rPr>
          <w:rtl/>
        </w:rPr>
      </w:pPr>
      <w:r w:rsidRPr="004A2052">
        <w:rPr>
          <w:rStyle w:val="11"/>
          <w:rtl/>
        </w:rPr>
        <w:t>קדושת מזבח וקדושת בדק הבית</w:t>
      </w:r>
      <w:r w:rsidRPr="004A2052">
        <w:rPr>
          <w:rtl/>
        </w:rPr>
        <w:t>:</w:t>
      </w:r>
    </w:p>
    <w:p w14:paraId="6F9B9447" w14:textId="7E4B3928" w:rsidR="00CF20B0" w:rsidRPr="004A2052" w:rsidRDefault="00CF20B0" w:rsidP="004A2052">
      <w:pPr>
        <w:tabs>
          <w:tab w:val="clear" w:pos="3628"/>
        </w:tabs>
        <w:rPr>
          <w:rFonts w:ascii="Arial" w:hAnsi="Arial"/>
          <w:rtl/>
        </w:rPr>
      </w:pPr>
      <w:r w:rsidRPr="004A2052">
        <w:rPr>
          <w:b/>
          <w:bCs/>
          <w:rtl/>
        </w:rPr>
        <w:t>החילוק בי</w:t>
      </w:r>
      <w:r w:rsidRPr="004A2052">
        <w:rPr>
          <w:rFonts w:hint="cs"/>
          <w:b/>
          <w:bCs/>
          <w:rtl/>
        </w:rPr>
        <w:t>ן קדושת מזבח לקדושת בדה"ב</w:t>
      </w:r>
      <w:r w:rsidRPr="004A2052">
        <w:rPr>
          <w:rFonts w:ascii="Arial" w:hAnsi="Arial" w:hint="cs"/>
          <w:rtl/>
        </w:rPr>
        <w:t>:</w:t>
      </w:r>
      <w:r w:rsidRPr="004A2052">
        <w:rPr>
          <w:rFonts w:ascii="Arial" w:hAnsi="Arial"/>
          <w:rtl/>
        </w:rPr>
        <w:t xml:space="preserve"> </w:t>
      </w:r>
      <w:proofErr w:type="spellStart"/>
      <w:r w:rsidRPr="004A2052">
        <w:rPr>
          <w:rFonts w:ascii="Arial" w:hAnsi="Arial"/>
          <w:rtl/>
        </w:rPr>
        <w:t>הגר"ח</w:t>
      </w:r>
      <w:proofErr w:type="spellEnd"/>
      <w:r w:rsidRPr="004A2052">
        <w:rPr>
          <w:rFonts w:ascii="Arial" w:hAnsi="Arial"/>
          <w:rtl/>
        </w:rPr>
        <w:t xml:space="preserve"> אמר </w:t>
      </w:r>
      <w:proofErr w:type="spellStart"/>
      <w:r w:rsidRPr="004A2052">
        <w:rPr>
          <w:rFonts w:ascii="Arial" w:hAnsi="Arial"/>
          <w:rtl/>
        </w:rPr>
        <w:t>דקדושת</w:t>
      </w:r>
      <w:proofErr w:type="spellEnd"/>
      <w:r w:rsidRPr="004A2052">
        <w:rPr>
          <w:rFonts w:ascii="Arial" w:hAnsi="Arial"/>
          <w:rtl/>
        </w:rPr>
        <w:t xml:space="preserve"> דמים יסודה בעלות דממון גבוה, והקדושה היא תוצאה. וקדושת הגוף יסוד הדין הוא הקדושה. </w:t>
      </w:r>
      <w:r w:rsidRPr="004A2052">
        <w:rPr>
          <w:rFonts w:ascii="Arial" w:hAnsi="Arial" w:hint="cs"/>
          <w:rtl/>
        </w:rPr>
        <w:t xml:space="preserve">(חי' </w:t>
      </w:r>
      <w:proofErr w:type="spellStart"/>
      <w:r w:rsidRPr="004A2052">
        <w:rPr>
          <w:rFonts w:ascii="Arial" w:hAnsi="Arial" w:hint="cs"/>
          <w:rtl/>
        </w:rPr>
        <w:t>הגר"ח</w:t>
      </w:r>
      <w:proofErr w:type="spellEnd"/>
      <w:r w:rsidRPr="004A2052">
        <w:rPr>
          <w:rFonts w:ascii="Arial" w:hAnsi="Arial" w:hint="cs"/>
          <w:rtl/>
        </w:rPr>
        <w:t xml:space="preserve"> </w:t>
      </w:r>
      <w:r w:rsidRPr="004A2052">
        <w:rPr>
          <w:rFonts w:ascii="Arial" w:hAnsi="Arial"/>
          <w:rtl/>
        </w:rPr>
        <w:t xml:space="preserve">סטנסיל </w:t>
      </w:r>
      <w:proofErr w:type="spellStart"/>
      <w:r w:rsidRPr="004A2052">
        <w:rPr>
          <w:rFonts w:ascii="Arial" w:hAnsi="Arial"/>
          <w:rtl/>
        </w:rPr>
        <w:t>רמט</w:t>
      </w:r>
      <w:proofErr w:type="spellEnd"/>
      <w:r w:rsidRPr="004A2052">
        <w:rPr>
          <w:rFonts w:ascii="Arial" w:hAnsi="Arial"/>
          <w:rtl/>
        </w:rPr>
        <w:t xml:space="preserve"> עמ' קלו, </w:t>
      </w:r>
      <w:proofErr w:type="spellStart"/>
      <w:r w:rsidRPr="004A2052">
        <w:rPr>
          <w:rFonts w:ascii="Arial" w:hAnsi="Arial"/>
          <w:rtl/>
        </w:rPr>
        <w:t>ברכ"ש</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לד א</w:t>
      </w:r>
      <w:r w:rsidRPr="004A2052">
        <w:rPr>
          <w:rFonts w:ascii="Arial" w:hAnsi="Arial" w:hint="cs"/>
          <w:rtl/>
        </w:rPr>
        <w:t>).</w:t>
      </w:r>
      <w:r w:rsidRPr="004A2052">
        <w:rPr>
          <w:rFonts w:ascii="Arial" w:hAnsi="Arial"/>
          <w:rtl/>
        </w:rPr>
        <w:t xml:space="preserve"> וכ"כ </w:t>
      </w:r>
      <w:proofErr w:type="spellStart"/>
      <w:r w:rsidRPr="004A2052">
        <w:rPr>
          <w:rFonts w:ascii="Arial" w:hAnsi="Arial"/>
          <w:rtl/>
        </w:rPr>
        <w:t>בקובה"ע</w:t>
      </w:r>
      <w:proofErr w:type="spellEnd"/>
      <w:r w:rsidRPr="004A2052">
        <w:rPr>
          <w:rFonts w:ascii="Arial" w:hAnsi="Arial"/>
          <w:rtl/>
        </w:rPr>
        <w:t xml:space="preserve"> </w:t>
      </w:r>
      <w:r w:rsidRPr="004A2052">
        <w:rPr>
          <w:rFonts w:ascii="Arial" w:hAnsi="Arial" w:hint="cs"/>
          <w:rtl/>
        </w:rPr>
        <w:t>(</w:t>
      </w:r>
      <w:r w:rsidRPr="004A2052">
        <w:rPr>
          <w:rFonts w:ascii="Arial" w:hAnsi="Arial"/>
          <w:rtl/>
        </w:rPr>
        <w:t>נב</w:t>
      </w:r>
      <w:r w:rsidRPr="004A2052">
        <w:rPr>
          <w:rFonts w:ascii="Arial" w:hAnsi="Arial" w:hint="cs"/>
          <w:rtl/>
        </w:rPr>
        <w:t>,</w:t>
      </w:r>
      <w:r w:rsidRPr="004A2052">
        <w:rPr>
          <w:rFonts w:ascii="Arial" w:hAnsi="Arial"/>
          <w:rtl/>
        </w:rPr>
        <w:t xml:space="preserve"> ח</w:t>
      </w:r>
      <w:r w:rsidRPr="004A2052">
        <w:rPr>
          <w:rFonts w:ascii="Arial" w:hAnsi="Arial" w:hint="cs"/>
          <w:rtl/>
        </w:rPr>
        <w:t>)</w:t>
      </w:r>
      <w:r w:rsidRPr="004A2052">
        <w:rPr>
          <w:rFonts w:ascii="Arial" w:hAnsi="Arial"/>
          <w:rtl/>
        </w:rPr>
        <w:t xml:space="preserve"> </w:t>
      </w:r>
      <w:proofErr w:type="spellStart"/>
      <w:r w:rsidRPr="004A2052">
        <w:rPr>
          <w:rFonts w:ascii="Arial" w:hAnsi="Arial"/>
          <w:rtl/>
        </w:rPr>
        <w:t>ו</w:t>
      </w:r>
      <w:r w:rsidRPr="004A2052">
        <w:rPr>
          <w:rFonts w:ascii="Arial" w:hAnsi="Arial" w:hint="cs"/>
          <w:rtl/>
        </w:rPr>
        <w:t>ב</w:t>
      </w:r>
      <w:r w:rsidRPr="004A2052">
        <w:rPr>
          <w:rFonts w:ascii="Arial" w:hAnsi="Arial"/>
          <w:rtl/>
        </w:rPr>
        <w:t>קוב"ש</w:t>
      </w:r>
      <w:proofErr w:type="spellEnd"/>
      <w:r w:rsidRPr="004A2052">
        <w:rPr>
          <w:rFonts w:ascii="Arial" w:hAnsi="Arial"/>
          <w:rtl/>
        </w:rPr>
        <w:t xml:space="preserve"> </w:t>
      </w:r>
      <w:r w:rsidRPr="004A2052">
        <w:rPr>
          <w:rFonts w:ascii="Arial" w:hAnsi="Arial" w:hint="cs"/>
          <w:rtl/>
        </w:rPr>
        <w:t>(</w:t>
      </w:r>
      <w:r w:rsidRPr="004A2052">
        <w:rPr>
          <w:rFonts w:ascii="Arial" w:hAnsi="Arial"/>
          <w:rtl/>
        </w:rPr>
        <w:t xml:space="preserve">קידושין אות </w:t>
      </w:r>
      <w:proofErr w:type="spellStart"/>
      <w:r w:rsidRPr="004A2052">
        <w:rPr>
          <w:rFonts w:ascii="Arial" w:hAnsi="Arial"/>
          <w:rtl/>
        </w:rPr>
        <w:t>מב</w:t>
      </w:r>
      <w:proofErr w:type="spellEnd"/>
      <w:r w:rsidRPr="004A2052">
        <w:rPr>
          <w:rFonts w:ascii="Arial" w:hAnsi="Arial" w:hint="cs"/>
          <w:rtl/>
        </w:rPr>
        <w:t>)</w:t>
      </w:r>
      <w:r w:rsidRPr="004A2052">
        <w:rPr>
          <w:rFonts w:ascii="Arial" w:hAnsi="Arial"/>
          <w:rtl/>
        </w:rPr>
        <w:t xml:space="preserve">. [אמנם בב"ב עט. כ' הרמב"ן </w:t>
      </w:r>
      <w:proofErr w:type="spellStart"/>
      <w:r w:rsidRPr="004A2052">
        <w:rPr>
          <w:rFonts w:ascii="Arial" w:hAnsi="Arial"/>
          <w:rtl/>
        </w:rPr>
        <w:t>והרשב"א</w:t>
      </w:r>
      <w:proofErr w:type="spellEnd"/>
      <w:r w:rsidRPr="004A2052">
        <w:rPr>
          <w:rFonts w:ascii="Arial" w:hAnsi="Arial"/>
          <w:rtl/>
        </w:rPr>
        <w:t xml:space="preserve"> </w:t>
      </w:r>
      <w:proofErr w:type="spellStart"/>
      <w:r w:rsidRPr="004A2052">
        <w:rPr>
          <w:rFonts w:ascii="Arial" w:hAnsi="Arial"/>
          <w:rtl/>
        </w:rPr>
        <w:t>והריטב"א</w:t>
      </w:r>
      <w:proofErr w:type="spellEnd"/>
      <w:r w:rsidRPr="004A2052">
        <w:rPr>
          <w:rFonts w:ascii="Arial" w:hAnsi="Arial"/>
          <w:rtl/>
        </w:rPr>
        <w:t xml:space="preserve"> </w:t>
      </w:r>
      <w:proofErr w:type="spellStart"/>
      <w:r w:rsidRPr="004A2052">
        <w:rPr>
          <w:rFonts w:ascii="Arial" w:hAnsi="Arial"/>
          <w:rtl/>
        </w:rPr>
        <w:t>דצריך</w:t>
      </w:r>
      <w:proofErr w:type="spellEnd"/>
      <w:r w:rsidRPr="004A2052">
        <w:rPr>
          <w:rFonts w:ascii="Arial" w:hAnsi="Arial"/>
          <w:rtl/>
        </w:rPr>
        <w:t xml:space="preserve"> </w:t>
      </w:r>
      <w:proofErr w:type="spellStart"/>
      <w:r w:rsidRPr="004A2052">
        <w:rPr>
          <w:rFonts w:ascii="Arial" w:hAnsi="Arial"/>
          <w:rtl/>
        </w:rPr>
        <w:t>דוקא</w:t>
      </w:r>
      <w:proofErr w:type="spellEnd"/>
      <w:r w:rsidRPr="004A2052">
        <w:rPr>
          <w:rFonts w:ascii="Arial" w:hAnsi="Arial"/>
          <w:rtl/>
        </w:rPr>
        <w:t xml:space="preserve"> קדושת פה. ולד' </w:t>
      </w:r>
      <w:proofErr w:type="spellStart"/>
      <w:r w:rsidRPr="004A2052">
        <w:rPr>
          <w:rFonts w:ascii="Arial" w:hAnsi="Arial"/>
          <w:rtl/>
        </w:rPr>
        <w:t>התוס</w:t>
      </w:r>
      <w:proofErr w:type="spellEnd"/>
      <w:r w:rsidRPr="004A2052">
        <w:rPr>
          <w:rFonts w:ascii="Arial" w:hAnsi="Arial"/>
          <w:rtl/>
        </w:rPr>
        <w:t xml:space="preserve">' שם תלוי במח' תנאים </w:t>
      </w:r>
      <w:proofErr w:type="spellStart"/>
      <w:r w:rsidRPr="004A2052">
        <w:rPr>
          <w:rFonts w:ascii="Arial" w:hAnsi="Arial"/>
          <w:rtl/>
        </w:rPr>
        <w:t>כמש"כ</w:t>
      </w:r>
      <w:proofErr w:type="spellEnd"/>
      <w:r w:rsidRPr="004A2052">
        <w:rPr>
          <w:rFonts w:ascii="Arial" w:hAnsi="Arial"/>
          <w:rtl/>
        </w:rPr>
        <w:t xml:space="preserve"> </w:t>
      </w:r>
      <w:proofErr w:type="spellStart"/>
      <w:r w:rsidRPr="004A2052">
        <w:rPr>
          <w:rFonts w:ascii="Arial" w:hAnsi="Arial"/>
          <w:rtl/>
        </w:rPr>
        <w:t>בקוב"ש</w:t>
      </w:r>
      <w:proofErr w:type="spellEnd"/>
      <w:r w:rsidRPr="004A2052">
        <w:rPr>
          <w:rFonts w:ascii="Arial" w:hAnsi="Arial"/>
          <w:rtl/>
        </w:rPr>
        <w:t xml:space="preserve"> שם </w:t>
      </w:r>
      <w:r w:rsidRPr="004A2052">
        <w:rPr>
          <w:rFonts w:ascii="Arial" w:hAnsi="Arial" w:hint="cs"/>
          <w:rtl/>
        </w:rPr>
        <w:t>(</w:t>
      </w:r>
      <w:r w:rsidRPr="004A2052">
        <w:rPr>
          <w:rFonts w:ascii="Arial" w:hAnsi="Arial"/>
          <w:rtl/>
        </w:rPr>
        <w:t>אות רצח</w:t>
      </w:r>
      <w:r w:rsidRPr="004A2052">
        <w:rPr>
          <w:rFonts w:ascii="Arial" w:hAnsi="Arial" w:hint="cs"/>
          <w:rtl/>
        </w:rPr>
        <w:t>)</w:t>
      </w:r>
      <w:r w:rsidRPr="004A2052">
        <w:rPr>
          <w:rFonts w:ascii="Arial" w:hAnsi="Arial"/>
          <w:rtl/>
        </w:rPr>
        <w:t xml:space="preserve"> ובדבר אברהם </w:t>
      </w:r>
      <w:r w:rsidRPr="004A2052">
        <w:rPr>
          <w:rFonts w:ascii="Arial" w:hAnsi="Arial" w:hint="cs"/>
          <w:rtl/>
        </w:rPr>
        <w:t>(</w:t>
      </w:r>
      <w:r w:rsidRPr="004A2052">
        <w:rPr>
          <w:rFonts w:ascii="Arial" w:hAnsi="Arial"/>
          <w:rtl/>
        </w:rPr>
        <w:t xml:space="preserve">ח"א סי' </w:t>
      </w:r>
      <w:proofErr w:type="spellStart"/>
      <w:r w:rsidRPr="004A2052">
        <w:rPr>
          <w:rFonts w:ascii="Arial" w:hAnsi="Arial"/>
          <w:rtl/>
        </w:rPr>
        <w:t>כא</w:t>
      </w:r>
      <w:proofErr w:type="spellEnd"/>
      <w:r w:rsidRPr="004A2052">
        <w:rPr>
          <w:rFonts w:ascii="Arial" w:hAnsi="Arial"/>
          <w:rtl/>
        </w:rPr>
        <w:t xml:space="preserve"> אות </w:t>
      </w:r>
      <w:proofErr w:type="spellStart"/>
      <w:r w:rsidRPr="004A2052">
        <w:rPr>
          <w:rFonts w:ascii="Arial" w:hAnsi="Arial"/>
          <w:rtl/>
        </w:rPr>
        <w:t>טז</w:t>
      </w:r>
      <w:proofErr w:type="spellEnd"/>
      <w:r w:rsidRPr="004A2052">
        <w:rPr>
          <w:rFonts w:ascii="Arial" w:hAnsi="Arial" w:hint="cs"/>
          <w:rtl/>
        </w:rPr>
        <w:t>)</w:t>
      </w:r>
      <w:r w:rsidRPr="004A2052">
        <w:rPr>
          <w:rFonts w:ascii="Arial" w:hAnsi="Arial"/>
          <w:rtl/>
        </w:rPr>
        <w:t>.]</w:t>
      </w:r>
    </w:p>
    <w:p w14:paraId="3E9469A5" w14:textId="77777777" w:rsidR="00CF20B0" w:rsidRPr="004A2052" w:rsidRDefault="00CF20B0" w:rsidP="004A2052">
      <w:pPr>
        <w:pStyle w:val="1"/>
        <w:tabs>
          <w:tab w:val="clear" w:pos="3628"/>
        </w:tabs>
        <w:spacing w:line="276" w:lineRule="auto"/>
        <w:rPr>
          <w:rtl/>
        </w:rPr>
      </w:pPr>
      <w:r w:rsidRPr="004A2052">
        <w:rPr>
          <w:rStyle w:val="11"/>
          <w:rtl/>
        </w:rPr>
        <w:t>קונם</w:t>
      </w:r>
      <w:r w:rsidRPr="004A2052">
        <w:rPr>
          <w:rtl/>
        </w:rPr>
        <w:t>:</w:t>
      </w:r>
    </w:p>
    <w:p w14:paraId="5EA5B089" w14:textId="26DCBFCD" w:rsidR="00CF20B0" w:rsidRPr="004A2052" w:rsidRDefault="00CF20B0" w:rsidP="004A2052">
      <w:pPr>
        <w:tabs>
          <w:tab w:val="clear" w:pos="3628"/>
        </w:tabs>
        <w:rPr>
          <w:rFonts w:ascii="Arial" w:hAnsi="Arial"/>
          <w:rtl/>
        </w:rPr>
      </w:pPr>
      <w:r w:rsidRPr="004A2052">
        <w:rPr>
          <w:rFonts w:ascii="Arial" w:hAnsi="Arial"/>
          <w:b/>
          <w:bCs/>
          <w:rtl/>
        </w:rPr>
        <w:t>אם קונם היינו רק קדושה או גם בעלות דממון גבוה:</w:t>
      </w:r>
      <w:r w:rsidRPr="004A2052">
        <w:rPr>
          <w:rFonts w:ascii="Arial" w:hAnsi="Arial"/>
          <w:rtl/>
        </w:rPr>
        <w:t xml:space="preserve"> ע' בקובץ הערות נב נד. ובחי' ר' שמואל (נדרים סי' טו, שיעורים כלליים, עמ' קיט) כ</w:t>
      </w:r>
      <w:r w:rsidRPr="004A2052">
        <w:rPr>
          <w:rFonts w:ascii="Arial" w:hAnsi="Arial" w:hint="cs"/>
          <w:rtl/>
        </w:rPr>
        <w:t>תב</w:t>
      </w:r>
      <w:r w:rsidRPr="004A2052">
        <w:rPr>
          <w:rFonts w:ascii="Arial" w:hAnsi="Arial"/>
          <w:rtl/>
        </w:rPr>
        <w:t xml:space="preserve"> דאינו אלא איסור כעין הקדש </w:t>
      </w:r>
      <w:proofErr w:type="spellStart"/>
      <w:r w:rsidRPr="004A2052">
        <w:rPr>
          <w:rFonts w:ascii="Arial" w:hAnsi="Arial"/>
          <w:rtl/>
        </w:rPr>
        <w:t>ומועלין</w:t>
      </w:r>
      <w:proofErr w:type="spellEnd"/>
      <w:r w:rsidRPr="004A2052">
        <w:rPr>
          <w:rFonts w:ascii="Arial" w:hAnsi="Arial"/>
          <w:rtl/>
        </w:rPr>
        <w:t xml:space="preserve"> אף דאין קדושה.</w:t>
      </w:r>
    </w:p>
    <w:p w14:paraId="1572708F" w14:textId="77777777" w:rsidR="00CF20B0" w:rsidRPr="004A2052" w:rsidRDefault="00CF20B0" w:rsidP="004A2052">
      <w:pPr>
        <w:pStyle w:val="1"/>
        <w:tabs>
          <w:tab w:val="clear" w:pos="3628"/>
        </w:tabs>
        <w:spacing w:line="276" w:lineRule="auto"/>
        <w:rPr>
          <w:rtl/>
        </w:rPr>
      </w:pPr>
      <w:r w:rsidRPr="004A2052">
        <w:rPr>
          <w:rStyle w:val="11"/>
          <w:rFonts w:hint="cs"/>
          <w:rtl/>
        </w:rPr>
        <w:t>קטן</w:t>
      </w:r>
      <w:r w:rsidRPr="004A2052">
        <w:rPr>
          <w:rFonts w:hint="cs"/>
          <w:rtl/>
        </w:rPr>
        <w:t>:</w:t>
      </w:r>
    </w:p>
    <w:p w14:paraId="6254C9EE" w14:textId="55BD1ECF" w:rsidR="00CF20B0" w:rsidRPr="004A2052" w:rsidRDefault="00CF20B0" w:rsidP="004A2052">
      <w:pPr>
        <w:tabs>
          <w:tab w:val="clear" w:pos="3628"/>
        </w:tabs>
        <w:rPr>
          <w:rFonts w:ascii="Arial" w:hAnsi="Arial"/>
          <w:rtl/>
        </w:rPr>
      </w:pPr>
      <w:r w:rsidRPr="004A2052">
        <w:rPr>
          <w:rFonts w:ascii="Arial" w:hAnsi="Arial" w:hint="cs"/>
          <w:b/>
          <w:bCs/>
          <w:rtl/>
        </w:rPr>
        <w:t xml:space="preserve">אם קטן שייך </w:t>
      </w:r>
      <w:proofErr w:type="spellStart"/>
      <w:r w:rsidRPr="004A2052">
        <w:rPr>
          <w:rFonts w:ascii="Arial" w:hAnsi="Arial" w:hint="cs"/>
          <w:b/>
          <w:bCs/>
          <w:rtl/>
        </w:rPr>
        <w:t>באיסורין</w:t>
      </w:r>
      <w:proofErr w:type="spellEnd"/>
      <w:r w:rsidRPr="004A2052">
        <w:rPr>
          <w:rFonts w:ascii="Arial" w:hAnsi="Arial" w:hint="cs"/>
          <w:b/>
          <w:bCs/>
          <w:rtl/>
        </w:rPr>
        <w:t xml:space="preserve"> ורק </w:t>
      </w:r>
      <w:proofErr w:type="spellStart"/>
      <w:r w:rsidRPr="004A2052">
        <w:rPr>
          <w:rFonts w:ascii="Arial" w:hAnsi="Arial" w:hint="cs"/>
          <w:b/>
          <w:bCs/>
          <w:rtl/>
        </w:rPr>
        <w:t>מעונשין</w:t>
      </w:r>
      <w:proofErr w:type="spellEnd"/>
      <w:r w:rsidRPr="004A2052">
        <w:rPr>
          <w:rFonts w:ascii="Arial" w:hAnsi="Arial" w:hint="cs"/>
          <w:b/>
          <w:bCs/>
          <w:rtl/>
        </w:rPr>
        <w:t xml:space="preserve"> פטור, או שאין שייך בו חיוב כלל, או שנחשב בר </w:t>
      </w:r>
      <w:proofErr w:type="spellStart"/>
      <w:r w:rsidRPr="004A2052">
        <w:rPr>
          <w:rFonts w:ascii="Arial" w:hAnsi="Arial" w:hint="cs"/>
          <w:b/>
          <w:bCs/>
          <w:rtl/>
        </w:rPr>
        <w:t>חיובא</w:t>
      </w:r>
      <w:proofErr w:type="spellEnd"/>
      <w:r w:rsidRPr="004A2052">
        <w:rPr>
          <w:rFonts w:ascii="Arial" w:hAnsi="Arial" w:hint="cs"/>
          <w:b/>
          <w:bCs/>
          <w:rtl/>
        </w:rPr>
        <w:t xml:space="preserve"> בעצם אלא דלא שייך להזהירו:</w:t>
      </w:r>
      <w:r w:rsidRPr="004A2052">
        <w:rPr>
          <w:rFonts w:ascii="Arial" w:hAnsi="Arial" w:hint="cs"/>
          <w:rtl/>
        </w:rPr>
        <w:t xml:space="preserve"> בקובץ הערות (</w:t>
      </w:r>
      <w:proofErr w:type="spellStart"/>
      <w:r w:rsidRPr="004A2052">
        <w:rPr>
          <w:rFonts w:ascii="Arial" w:hAnsi="Arial" w:hint="cs"/>
          <w:rtl/>
        </w:rPr>
        <w:t>עה</w:t>
      </w:r>
      <w:proofErr w:type="spellEnd"/>
      <w:r w:rsidRPr="004A2052">
        <w:rPr>
          <w:rFonts w:ascii="Arial" w:hAnsi="Arial" w:hint="cs"/>
          <w:rtl/>
        </w:rPr>
        <w:t xml:space="preserve">, ב) הוכיח </w:t>
      </w:r>
      <w:proofErr w:type="spellStart"/>
      <w:r w:rsidRPr="004A2052">
        <w:rPr>
          <w:rFonts w:ascii="Arial" w:hAnsi="Arial" w:hint="cs"/>
          <w:rtl/>
        </w:rPr>
        <w:t>ממש"כ</w:t>
      </w:r>
      <w:proofErr w:type="spellEnd"/>
      <w:r w:rsidRPr="004A2052">
        <w:rPr>
          <w:rFonts w:ascii="Arial" w:hAnsi="Arial" w:hint="cs"/>
          <w:rtl/>
        </w:rPr>
        <w:t xml:space="preserve"> בסנהדרין (</w:t>
      </w:r>
      <w:proofErr w:type="spellStart"/>
      <w:r w:rsidRPr="004A2052">
        <w:rPr>
          <w:rFonts w:ascii="Arial" w:hAnsi="Arial" w:hint="cs"/>
          <w:rtl/>
        </w:rPr>
        <w:t>נה</w:t>
      </w:r>
      <w:proofErr w:type="spellEnd"/>
      <w:r w:rsidRPr="004A2052">
        <w:rPr>
          <w:rFonts w:ascii="Arial" w:hAnsi="Arial" w:hint="cs"/>
          <w:rtl/>
        </w:rPr>
        <w:t xml:space="preserve">:) שבקטן "תקלה איכא" שהיה ראוי להיות אסור גם לקטן אלא שקטן לאו בר </w:t>
      </w:r>
      <w:proofErr w:type="spellStart"/>
      <w:r w:rsidRPr="004A2052">
        <w:rPr>
          <w:rFonts w:ascii="Arial" w:hAnsi="Arial" w:hint="cs"/>
          <w:rtl/>
        </w:rPr>
        <w:t>קבולי</w:t>
      </w:r>
      <w:proofErr w:type="spellEnd"/>
      <w:r w:rsidRPr="004A2052">
        <w:rPr>
          <w:rFonts w:ascii="Arial" w:hAnsi="Arial" w:hint="cs"/>
          <w:rtl/>
        </w:rPr>
        <w:t xml:space="preserve"> אזהרה, (וכן </w:t>
      </w:r>
      <w:proofErr w:type="spellStart"/>
      <w:r w:rsidRPr="004A2052">
        <w:rPr>
          <w:rFonts w:ascii="Arial" w:hAnsi="Arial" w:hint="cs"/>
          <w:rtl/>
        </w:rPr>
        <w:t>בקוב"ש</w:t>
      </w:r>
      <w:proofErr w:type="spellEnd"/>
      <w:r w:rsidRPr="004A2052">
        <w:rPr>
          <w:rFonts w:ascii="Arial" w:hAnsi="Arial" w:hint="cs"/>
          <w:rtl/>
        </w:rPr>
        <w:t xml:space="preserve"> ביצה סה). </w:t>
      </w:r>
      <w:proofErr w:type="spellStart"/>
      <w:r w:rsidRPr="004A2052">
        <w:rPr>
          <w:rFonts w:ascii="Arial" w:hAnsi="Arial" w:hint="cs"/>
          <w:rtl/>
        </w:rPr>
        <w:t>וכעי"ז</w:t>
      </w:r>
      <w:proofErr w:type="spellEnd"/>
      <w:r w:rsidRPr="004A2052">
        <w:rPr>
          <w:rFonts w:ascii="Arial" w:hAnsi="Arial" w:hint="cs"/>
          <w:rtl/>
        </w:rPr>
        <w:t xml:space="preserve"> כתב </w:t>
      </w:r>
      <w:proofErr w:type="spellStart"/>
      <w:r w:rsidRPr="004A2052">
        <w:rPr>
          <w:rFonts w:ascii="Arial" w:hAnsi="Arial" w:hint="cs"/>
          <w:rtl/>
        </w:rPr>
        <w:t>בשער"י</w:t>
      </w:r>
      <w:proofErr w:type="spellEnd"/>
      <w:r w:rsidRPr="004A2052">
        <w:rPr>
          <w:rFonts w:ascii="Arial" w:hAnsi="Arial" w:hint="cs"/>
          <w:rtl/>
        </w:rPr>
        <w:t xml:space="preserve"> (א, ג ד"ה אמנם) והוכיח מזה שאסור לספות לקטן.</w:t>
      </w:r>
      <w:r w:rsidR="00722E82" w:rsidRPr="00722E82">
        <w:rPr>
          <w:rFonts w:ascii="Arial" w:hAnsi="Arial"/>
          <w:vertAlign w:val="superscript"/>
          <w:rtl/>
        </w:rPr>
        <w:t>&lt;</w:t>
      </w:r>
      <w:r w:rsidR="00722E82" w:rsidRPr="00722E82">
        <w:rPr>
          <w:rFonts w:ascii="Arial" w:hAnsi="Arial"/>
          <w:vertAlign w:val="superscript"/>
        </w:rPr>
        <w:t>sup&gt;321&lt;/sup</w:t>
      </w:r>
      <w:r w:rsidR="00722E82" w:rsidRPr="00722E82">
        <w:rPr>
          <w:rFonts w:ascii="Arial" w:hAnsi="Arial"/>
          <w:vertAlign w:val="superscript"/>
          <w:rtl/>
        </w:rPr>
        <w:t>&gt;</w:t>
      </w:r>
      <w:r w:rsidRPr="004A2052">
        <w:rPr>
          <w:rFonts w:ascii="Arial" w:hAnsi="Arial" w:hint="cs"/>
          <w:rtl/>
        </w:rPr>
        <w:t xml:space="preserve"> </w:t>
      </w:r>
      <w:proofErr w:type="spellStart"/>
      <w:r w:rsidRPr="004A2052">
        <w:rPr>
          <w:rFonts w:ascii="Arial" w:hAnsi="Arial" w:hint="cs"/>
          <w:rtl/>
        </w:rPr>
        <w:t>ובפמ"ג</w:t>
      </w:r>
      <w:proofErr w:type="spellEnd"/>
      <w:r w:rsidRPr="004A2052">
        <w:rPr>
          <w:rFonts w:ascii="Arial" w:hAnsi="Arial" w:hint="cs"/>
          <w:rtl/>
        </w:rPr>
        <w:t xml:space="preserve"> בפתיחה כוללת (</w:t>
      </w:r>
      <w:proofErr w:type="spellStart"/>
      <w:r w:rsidRPr="004A2052">
        <w:rPr>
          <w:rFonts w:ascii="Arial" w:hAnsi="Arial" w:hint="cs"/>
          <w:rtl/>
        </w:rPr>
        <w:t>ח"ב</w:t>
      </w:r>
      <w:proofErr w:type="spellEnd"/>
      <w:r w:rsidRPr="004A2052">
        <w:rPr>
          <w:rFonts w:ascii="Arial" w:hAnsi="Arial" w:hint="cs"/>
          <w:rtl/>
        </w:rPr>
        <w:t xml:space="preserve"> אות ג) כתב </w:t>
      </w:r>
      <w:proofErr w:type="spellStart"/>
      <w:r w:rsidRPr="004A2052">
        <w:rPr>
          <w:rFonts w:ascii="Arial" w:hAnsi="Arial" w:hint="cs"/>
          <w:rtl/>
        </w:rPr>
        <w:t>דבמ"ע</w:t>
      </w:r>
      <w:proofErr w:type="spellEnd"/>
      <w:r w:rsidRPr="004A2052">
        <w:rPr>
          <w:rFonts w:ascii="Arial" w:hAnsi="Arial" w:hint="cs"/>
          <w:rtl/>
        </w:rPr>
        <w:t xml:space="preserve"> פטור לגמרי </w:t>
      </w:r>
      <w:proofErr w:type="spellStart"/>
      <w:r w:rsidRPr="004A2052">
        <w:rPr>
          <w:rFonts w:ascii="Arial" w:hAnsi="Arial" w:hint="cs"/>
          <w:rtl/>
        </w:rPr>
        <w:t>ובלאוין</w:t>
      </w:r>
      <w:proofErr w:type="spellEnd"/>
      <w:r w:rsidRPr="004A2052">
        <w:rPr>
          <w:rFonts w:ascii="Arial" w:hAnsi="Arial" w:hint="cs"/>
          <w:rtl/>
        </w:rPr>
        <w:t xml:space="preserve"> חייב אלא </w:t>
      </w:r>
      <w:proofErr w:type="spellStart"/>
      <w:r w:rsidRPr="004A2052">
        <w:rPr>
          <w:rFonts w:ascii="Arial" w:hAnsi="Arial" w:hint="cs"/>
          <w:rtl/>
        </w:rPr>
        <w:t>דלאו</w:t>
      </w:r>
      <w:proofErr w:type="spellEnd"/>
      <w:r w:rsidRPr="004A2052">
        <w:rPr>
          <w:rFonts w:ascii="Arial" w:hAnsi="Arial" w:hint="cs"/>
          <w:rtl/>
        </w:rPr>
        <w:t xml:space="preserve"> בן </w:t>
      </w:r>
      <w:proofErr w:type="spellStart"/>
      <w:r w:rsidRPr="004A2052">
        <w:rPr>
          <w:rFonts w:ascii="Arial" w:hAnsi="Arial" w:hint="cs"/>
          <w:rtl/>
        </w:rPr>
        <w:t>דיעה</w:t>
      </w:r>
      <w:proofErr w:type="spellEnd"/>
      <w:r w:rsidRPr="004A2052">
        <w:rPr>
          <w:rFonts w:ascii="Arial" w:hAnsi="Arial" w:hint="cs"/>
          <w:rtl/>
        </w:rPr>
        <w:t xml:space="preserve"> </w:t>
      </w:r>
      <w:proofErr w:type="spellStart"/>
      <w:r w:rsidRPr="004A2052">
        <w:rPr>
          <w:rFonts w:ascii="Arial" w:hAnsi="Arial" w:hint="cs"/>
          <w:rtl/>
        </w:rPr>
        <w:t>הוה</w:t>
      </w:r>
      <w:proofErr w:type="spellEnd"/>
      <w:r w:rsidRPr="004A2052">
        <w:rPr>
          <w:rFonts w:ascii="Arial" w:hAnsi="Arial" w:hint="cs"/>
          <w:rtl/>
        </w:rPr>
        <w:t xml:space="preserve">. [וע"ע שם באות א שכתב דגם חרש ושוטה הם בני מצוות אלא </w:t>
      </w:r>
      <w:proofErr w:type="spellStart"/>
      <w:r w:rsidRPr="004A2052">
        <w:rPr>
          <w:rFonts w:ascii="Arial" w:hAnsi="Arial" w:hint="cs"/>
          <w:rtl/>
        </w:rPr>
        <w:t>דלאו</w:t>
      </w:r>
      <w:proofErr w:type="spellEnd"/>
      <w:r w:rsidRPr="004A2052">
        <w:rPr>
          <w:rFonts w:ascii="Arial" w:hAnsi="Arial" w:hint="cs"/>
          <w:rtl/>
        </w:rPr>
        <w:t xml:space="preserve"> בני </w:t>
      </w:r>
      <w:proofErr w:type="spellStart"/>
      <w:r w:rsidRPr="004A2052">
        <w:rPr>
          <w:rFonts w:ascii="Arial" w:hAnsi="Arial" w:hint="cs"/>
          <w:rtl/>
        </w:rPr>
        <w:t>דיעה</w:t>
      </w:r>
      <w:proofErr w:type="spellEnd"/>
      <w:r w:rsidRPr="004A2052">
        <w:rPr>
          <w:rFonts w:ascii="Arial" w:hAnsi="Arial" w:hint="cs"/>
          <w:rtl/>
        </w:rPr>
        <w:t xml:space="preserve"> </w:t>
      </w:r>
      <w:proofErr w:type="spellStart"/>
      <w:r w:rsidRPr="004A2052">
        <w:rPr>
          <w:rFonts w:ascii="Arial" w:hAnsi="Arial" w:hint="cs"/>
          <w:rtl/>
        </w:rPr>
        <w:t>נינהו</w:t>
      </w:r>
      <w:proofErr w:type="spellEnd"/>
      <w:r w:rsidRPr="004A2052">
        <w:rPr>
          <w:rFonts w:ascii="Arial" w:hAnsi="Arial" w:hint="cs"/>
          <w:rtl/>
        </w:rPr>
        <w:t xml:space="preserve">, ואסור להאכילם </w:t>
      </w:r>
      <w:proofErr w:type="spellStart"/>
      <w:r w:rsidRPr="004A2052">
        <w:rPr>
          <w:rFonts w:ascii="Arial" w:hAnsi="Arial" w:hint="cs"/>
          <w:rtl/>
        </w:rPr>
        <w:t>בידים</w:t>
      </w:r>
      <w:proofErr w:type="spellEnd"/>
      <w:r w:rsidRPr="004A2052">
        <w:rPr>
          <w:rFonts w:ascii="Arial" w:hAnsi="Arial" w:hint="cs"/>
          <w:rtl/>
        </w:rPr>
        <w:t xml:space="preserve">.] וכ"כ בבית הלוי (ח"א יד) אמנם הוא כתב שהקטן מוזהר ממש ורק אינו נענש, ע"ש שהאריך, וע"ע שם בסי' טו. </w:t>
      </w:r>
      <w:proofErr w:type="spellStart"/>
      <w:r w:rsidRPr="004A2052">
        <w:rPr>
          <w:rFonts w:ascii="Arial" w:hAnsi="Arial" w:hint="cs"/>
          <w:rtl/>
        </w:rPr>
        <w:t>ובשו"ת</w:t>
      </w:r>
      <w:proofErr w:type="spellEnd"/>
      <w:r w:rsidRPr="004A2052">
        <w:rPr>
          <w:rFonts w:ascii="Arial" w:hAnsi="Arial" w:hint="cs"/>
          <w:rtl/>
        </w:rPr>
        <w:t xml:space="preserve"> </w:t>
      </w:r>
      <w:proofErr w:type="spellStart"/>
      <w:r w:rsidRPr="004A2052">
        <w:rPr>
          <w:rFonts w:ascii="Arial" w:hAnsi="Arial" w:hint="cs"/>
          <w:rtl/>
        </w:rPr>
        <w:t>רעק"א</w:t>
      </w:r>
      <w:proofErr w:type="spellEnd"/>
      <w:r w:rsidRPr="004A2052">
        <w:rPr>
          <w:rFonts w:ascii="Arial" w:hAnsi="Arial" w:hint="cs"/>
          <w:rtl/>
        </w:rPr>
        <w:t xml:space="preserve"> (</w:t>
      </w:r>
      <w:proofErr w:type="spellStart"/>
      <w:r w:rsidRPr="004A2052">
        <w:rPr>
          <w:rFonts w:ascii="Arial" w:hAnsi="Arial" w:hint="cs"/>
          <w:rtl/>
        </w:rPr>
        <w:t>ח"ב</w:t>
      </w:r>
      <w:proofErr w:type="spellEnd"/>
      <w:r w:rsidRPr="004A2052">
        <w:rPr>
          <w:rFonts w:ascii="Arial" w:hAnsi="Arial" w:hint="cs"/>
          <w:rtl/>
        </w:rPr>
        <w:t xml:space="preserve"> </w:t>
      </w:r>
      <w:proofErr w:type="spellStart"/>
      <w:r w:rsidRPr="004A2052">
        <w:rPr>
          <w:rFonts w:ascii="Arial" w:hAnsi="Arial" w:hint="cs"/>
          <w:rtl/>
        </w:rPr>
        <w:lastRenderedPageBreak/>
        <w:t>קלד</w:t>
      </w:r>
      <w:proofErr w:type="spellEnd"/>
      <w:r w:rsidRPr="004A2052">
        <w:rPr>
          <w:rFonts w:ascii="Arial" w:hAnsi="Arial" w:hint="cs"/>
          <w:rtl/>
        </w:rPr>
        <w:t>) כתב שהקטן אינו מוזהר ומה שכתוב בסנהדרין (</w:t>
      </w:r>
      <w:proofErr w:type="spellStart"/>
      <w:r w:rsidRPr="004A2052">
        <w:rPr>
          <w:rFonts w:ascii="Arial" w:hAnsi="Arial" w:hint="cs"/>
          <w:rtl/>
        </w:rPr>
        <w:t>נה</w:t>
      </w:r>
      <w:proofErr w:type="spellEnd"/>
      <w:r w:rsidRPr="004A2052">
        <w:rPr>
          <w:rFonts w:ascii="Arial" w:hAnsi="Arial" w:hint="cs"/>
          <w:rtl/>
        </w:rPr>
        <w:t xml:space="preserve">:) שיש תקלה היינו כיון שעושה דבר שבגדלותו יהיה עבירה. [וזה דלא </w:t>
      </w:r>
      <w:proofErr w:type="spellStart"/>
      <w:r w:rsidRPr="004A2052">
        <w:rPr>
          <w:rFonts w:ascii="Arial" w:hAnsi="Arial" w:hint="cs"/>
          <w:rtl/>
        </w:rPr>
        <w:t>כהבית</w:t>
      </w:r>
      <w:proofErr w:type="spellEnd"/>
      <w:r w:rsidRPr="004A2052">
        <w:rPr>
          <w:rFonts w:ascii="Arial" w:hAnsi="Arial" w:hint="cs"/>
          <w:rtl/>
        </w:rPr>
        <w:t xml:space="preserve"> הלוי הנ"ל, </w:t>
      </w:r>
      <w:proofErr w:type="spellStart"/>
      <w:r w:rsidRPr="004A2052">
        <w:rPr>
          <w:rFonts w:ascii="Arial" w:hAnsi="Arial" w:hint="cs"/>
          <w:rtl/>
        </w:rPr>
        <w:t>וצל"ע</w:t>
      </w:r>
      <w:proofErr w:type="spellEnd"/>
      <w:r w:rsidRPr="004A2052">
        <w:rPr>
          <w:rFonts w:ascii="Arial" w:hAnsi="Arial" w:hint="cs"/>
          <w:rtl/>
        </w:rPr>
        <w:t xml:space="preserve"> אם סותר לשאר האחרונים]. ובתבואות שור (א, </w:t>
      </w:r>
      <w:proofErr w:type="spellStart"/>
      <w:r w:rsidRPr="004A2052">
        <w:rPr>
          <w:rFonts w:ascii="Arial" w:hAnsi="Arial" w:hint="cs"/>
          <w:rtl/>
        </w:rPr>
        <w:t>כח</w:t>
      </w:r>
      <w:proofErr w:type="spellEnd"/>
      <w:r w:rsidRPr="004A2052">
        <w:rPr>
          <w:rFonts w:ascii="Arial" w:hAnsi="Arial" w:hint="cs"/>
          <w:rtl/>
        </w:rPr>
        <w:t xml:space="preserve">) כתב שקטן נקרא בר זביחה משום שמוזהרים לא להאכילו נבילות, </w:t>
      </w:r>
      <w:proofErr w:type="spellStart"/>
      <w:r w:rsidRPr="004A2052">
        <w:rPr>
          <w:rFonts w:ascii="Arial" w:hAnsi="Arial" w:hint="cs"/>
          <w:rtl/>
        </w:rPr>
        <w:t>ובס"ק</w:t>
      </w:r>
      <w:proofErr w:type="spellEnd"/>
      <w:r w:rsidRPr="004A2052">
        <w:rPr>
          <w:rFonts w:ascii="Arial" w:hAnsi="Arial" w:hint="cs"/>
          <w:rtl/>
        </w:rPr>
        <w:t xml:space="preserve"> מט כתב "</w:t>
      </w:r>
      <w:proofErr w:type="spellStart"/>
      <w:r w:rsidRPr="004A2052">
        <w:rPr>
          <w:rFonts w:ascii="Arial" w:hAnsi="Arial" w:hint="cs"/>
          <w:rtl/>
        </w:rPr>
        <w:t>אמרינן</w:t>
      </w:r>
      <w:proofErr w:type="spellEnd"/>
      <w:r w:rsidRPr="004A2052">
        <w:rPr>
          <w:rFonts w:ascii="Arial" w:hAnsi="Arial" w:hint="cs"/>
          <w:rtl/>
        </w:rPr>
        <w:t xml:space="preserve"> בסנהדרין </w:t>
      </w:r>
      <w:proofErr w:type="spellStart"/>
      <w:r w:rsidRPr="004A2052">
        <w:rPr>
          <w:rFonts w:ascii="Arial" w:hAnsi="Arial" w:hint="cs"/>
          <w:rtl/>
        </w:rPr>
        <w:t>נה</w:t>
      </w:r>
      <w:proofErr w:type="spellEnd"/>
      <w:r w:rsidRPr="004A2052">
        <w:rPr>
          <w:rFonts w:ascii="Arial" w:hAnsi="Arial" w:hint="cs"/>
          <w:rtl/>
        </w:rPr>
        <w:t xml:space="preserve"> </w:t>
      </w:r>
      <w:proofErr w:type="spellStart"/>
      <w:r w:rsidRPr="004A2052">
        <w:rPr>
          <w:rFonts w:ascii="Arial" w:hAnsi="Arial" w:hint="cs"/>
          <w:rtl/>
        </w:rPr>
        <w:t>דקטן</w:t>
      </w:r>
      <w:proofErr w:type="spellEnd"/>
      <w:r w:rsidRPr="004A2052">
        <w:rPr>
          <w:rFonts w:ascii="Arial" w:hAnsi="Arial" w:hint="cs"/>
          <w:rtl/>
        </w:rPr>
        <w:t xml:space="preserve"> וקטנה מזידים לעבירה </w:t>
      </w:r>
      <w:proofErr w:type="spellStart"/>
      <w:r w:rsidRPr="004A2052">
        <w:rPr>
          <w:rFonts w:ascii="Arial" w:hAnsi="Arial" w:hint="cs"/>
          <w:rtl/>
        </w:rPr>
        <w:t>איסורא</w:t>
      </w:r>
      <w:proofErr w:type="spellEnd"/>
      <w:r w:rsidRPr="004A2052">
        <w:rPr>
          <w:rFonts w:ascii="Arial" w:hAnsi="Arial" w:hint="cs"/>
          <w:rtl/>
        </w:rPr>
        <w:t xml:space="preserve"> הוא", וכתב </w:t>
      </w:r>
      <w:proofErr w:type="spellStart"/>
      <w:r w:rsidRPr="004A2052">
        <w:rPr>
          <w:rFonts w:ascii="Arial" w:hAnsi="Arial" w:hint="cs"/>
          <w:rtl/>
        </w:rPr>
        <w:t>דה"ה</w:t>
      </w:r>
      <w:proofErr w:type="spellEnd"/>
      <w:r w:rsidRPr="004A2052">
        <w:rPr>
          <w:rFonts w:ascii="Arial" w:hAnsi="Arial" w:hint="cs"/>
          <w:rtl/>
        </w:rPr>
        <w:t xml:space="preserve"> בשוטה, ע"ש. ובמנחת חינוך (</w:t>
      </w:r>
      <w:proofErr w:type="spellStart"/>
      <w:r w:rsidRPr="004A2052">
        <w:rPr>
          <w:rFonts w:ascii="Arial" w:hAnsi="Arial" w:hint="cs"/>
          <w:rtl/>
        </w:rPr>
        <w:t>רסג</w:t>
      </w:r>
      <w:proofErr w:type="spellEnd"/>
      <w:r w:rsidRPr="004A2052">
        <w:rPr>
          <w:rFonts w:ascii="Arial" w:hAnsi="Arial" w:hint="cs"/>
          <w:rtl/>
        </w:rPr>
        <w:t xml:space="preserve">, לו) ציין </w:t>
      </w:r>
      <w:proofErr w:type="spellStart"/>
      <w:r w:rsidRPr="004A2052">
        <w:rPr>
          <w:rFonts w:ascii="Arial" w:hAnsi="Arial" w:hint="cs"/>
          <w:rtl/>
        </w:rPr>
        <w:t>לפמ"ג</w:t>
      </w:r>
      <w:proofErr w:type="spellEnd"/>
      <w:r w:rsidRPr="004A2052">
        <w:rPr>
          <w:rFonts w:ascii="Arial" w:hAnsi="Arial" w:hint="cs"/>
          <w:rtl/>
        </w:rPr>
        <w:t xml:space="preserve"> הנ"ל וכתב להוכיח שלא כדבריו אלא שקטן אינו מצווה כלל. (וכן </w:t>
      </w:r>
      <w:proofErr w:type="spellStart"/>
      <w:r w:rsidRPr="004A2052">
        <w:rPr>
          <w:rFonts w:ascii="Arial" w:hAnsi="Arial" w:hint="cs"/>
          <w:rtl/>
        </w:rPr>
        <w:t>במצוה</w:t>
      </w:r>
      <w:proofErr w:type="spellEnd"/>
      <w:r w:rsidRPr="004A2052">
        <w:rPr>
          <w:rFonts w:ascii="Arial" w:hAnsi="Arial" w:hint="cs"/>
          <w:rtl/>
        </w:rPr>
        <w:t xml:space="preserve"> </w:t>
      </w:r>
      <w:proofErr w:type="spellStart"/>
      <w:r w:rsidRPr="004A2052">
        <w:rPr>
          <w:rFonts w:ascii="Arial" w:hAnsi="Arial" w:hint="cs"/>
          <w:rtl/>
        </w:rPr>
        <w:t>רסד</w:t>
      </w:r>
      <w:proofErr w:type="spellEnd"/>
      <w:r w:rsidRPr="004A2052">
        <w:rPr>
          <w:rFonts w:ascii="Arial" w:hAnsi="Arial" w:hint="cs"/>
          <w:rtl/>
        </w:rPr>
        <w:t xml:space="preserve">, כד). וע' </w:t>
      </w:r>
      <w:proofErr w:type="spellStart"/>
      <w:r w:rsidRPr="004A2052">
        <w:rPr>
          <w:rFonts w:ascii="Arial" w:hAnsi="Arial" w:hint="cs"/>
          <w:rtl/>
        </w:rPr>
        <w:t>קה"י</w:t>
      </w:r>
      <w:proofErr w:type="spellEnd"/>
      <w:r w:rsidRPr="004A2052">
        <w:rPr>
          <w:rFonts w:ascii="Arial" w:hAnsi="Arial" w:hint="cs"/>
          <w:rtl/>
        </w:rPr>
        <w:t xml:space="preserve"> (יבמות לא) ומה שהביא ממשכנות יעקב (</w:t>
      </w:r>
      <w:proofErr w:type="spellStart"/>
      <w:r w:rsidRPr="004A2052">
        <w:rPr>
          <w:rFonts w:ascii="Arial" w:hAnsi="Arial" w:hint="cs"/>
          <w:rtl/>
        </w:rPr>
        <w:t>אה"ע</w:t>
      </w:r>
      <w:proofErr w:type="spellEnd"/>
      <w:r w:rsidRPr="004A2052">
        <w:rPr>
          <w:rFonts w:ascii="Arial" w:hAnsi="Arial" w:hint="cs"/>
          <w:rtl/>
        </w:rPr>
        <w:t xml:space="preserve"> מד), ומחלקת יואב (א), ומנאות יעקב [שפירא] (</w:t>
      </w:r>
      <w:proofErr w:type="spellStart"/>
      <w:r w:rsidRPr="004A2052">
        <w:rPr>
          <w:rFonts w:ascii="Arial" w:hAnsi="Arial" w:hint="cs"/>
          <w:rtl/>
        </w:rPr>
        <w:t>טז</w:t>
      </w:r>
      <w:proofErr w:type="spellEnd"/>
      <w:r w:rsidRPr="004A2052">
        <w:rPr>
          <w:rFonts w:ascii="Arial" w:hAnsi="Arial" w:hint="cs"/>
          <w:rtl/>
        </w:rPr>
        <w:t xml:space="preserve">), ומאור שמח (איסורי ביאה ג, ב). וע"ע </w:t>
      </w:r>
      <w:proofErr w:type="spellStart"/>
      <w:r w:rsidRPr="004A2052">
        <w:rPr>
          <w:rFonts w:ascii="Arial" w:hAnsi="Arial" w:hint="cs"/>
          <w:rtl/>
        </w:rPr>
        <w:t>קה"י</w:t>
      </w:r>
      <w:proofErr w:type="spellEnd"/>
      <w:r w:rsidRPr="004A2052">
        <w:rPr>
          <w:rFonts w:ascii="Arial" w:hAnsi="Arial" w:hint="cs"/>
          <w:rtl/>
        </w:rPr>
        <w:t xml:space="preserve"> סוכה (סי' אות ב). וע"ע </w:t>
      </w:r>
      <w:proofErr w:type="spellStart"/>
      <w:r w:rsidRPr="004A2052">
        <w:rPr>
          <w:rFonts w:ascii="Arial" w:hAnsi="Arial" w:hint="cs"/>
          <w:rtl/>
        </w:rPr>
        <w:t>אג"מ</w:t>
      </w:r>
      <w:proofErr w:type="spellEnd"/>
      <w:r w:rsidRPr="004A2052">
        <w:rPr>
          <w:rFonts w:ascii="Arial" w:hAnsi="Arial" w:hint="cs"/>
          <w:rtl/>
        </w:rPr>
        <w:t xml:space="preserve"> יו"ד ח"א סי' ג. [וע"ע ציוני תורה (כריתות </w:t>
      </w:r>
      <w:proofErr w:type="spellStart"/>
      <w:r w:rsidRPr="004A2052">
        <w:rPr>
          <w:rFonts w:ascii="Arial" w:hAnsi="Arial" w:hint="cs"/>
          <w:rtl/>
        </w:rPr>
        <w:t>טז</w:t>
      </w:r>
      <w:proofErr w:type="spellEnd"/>
      <w:r w:rsidRPr="004A2052">
        <w:rPr>
          <w:rFonts w:ascii="Arial" w:hAnsi="Arial" w:hint="cs"/>
          <w:rtl/>
        </w:rPr>
        <w:t xml:space="preserve">.) ודעת משה (פט). וע"ע משנה הלכות </w:t>
      </w:r>
      <w:proofErr w:type="spellStart"/>
      <w:r w:rsidRPr="004A2052">
        <w:rPr>
          <w:rFonts w:ascii="Arial" w:hAnsi="Arial" w:hint="cs"/>
          <w:rtl/>
        </w:rPr>
        <w:t>ח"ח</w:t>
      </w:r>
      <w:proofErr w:type="spellEnd"/>
      <w:r w:rsidRPr="004A2052">
        <w:rPr>
          <w:rFonts w:ascii="Arial" w:hAnsi="Arial" w:hint="cs"/>
          <w:rtl/>
        </w:rPr>
        <w:t xml:space="preserve"> סי' </w:t>
      </w:r>
      <w:proofErr w:type="spellStart"/>
      <w:r w:rsidRPr="004A2052">
        <w:rPr>
          <w:rFonts w:ascii="Arial" w:hAnsi="Arial" w:hint="cs"/>
          <w:rtl/>
        </w:rPr>
        <w:t>סא</w:t>
      </w:r>
      <w:proofErr w:type="spellEnd"/>
      <w:r w:rsidRPr="004A2052">
        <w:rPr>
          <w:rFonts w:ascii="Arial" w:hAnsi="Arial" w:hint="cs"/>
          <w:rtl/>
        </w:rPr>
        <w:t>.]</w:t>
      </w:r>
    </w:p>
    <w:p w14:paraId="23677A3C" w14:textId="77777777" w:rsidR="00722E82" w:rsidRDefault="00722E82" w:rsidP="00722E82">
      <w:pPr>
        <w:rPr>
          <w:rtl/>
        </w:rPr>
      </w:pPr>
      <w:r>
        <w:rPr>
          <w:rtl/>
        </w:rPr>
        <w:t>&lt;</w:t>
      </w:r>
      <w:r>
        <w:t>small&gt;&lt;sup&gt;321&lt;/sup</w:t>
      </w:r>
      <w:r>
        <w:rPr>
          <w:rtl/>
        </w:rPr>
        <w:t>&gt;אמנם בתרומת הדשן (</w:t>
      </w:r>
      <w:proofErr w:type="spellStart"/>
      <w:r>
        <w:rPr>
          <w:rtl/>
        </w:rPr>
        <w:t>ח"ב</w:t>
      </w:r>
      <w:proofErr w:type="spellEnd"/>
      <w:r>
        <w:rPr>
          <w:rtl/>
        </w:rPr>
        <w:t xml:space="preserve"> סב) כתב שמה שאסרה תורה דלא </w:t>
      </w:r>
      <w:proofErr w:type="spellStart"/>
      <w:r>
        <w:rPr>
          <w:rtl/>
        </w:rPr>
        <w:t>ליספו</w:t>
      </w:r>
      <w:proofErr w:type="spellEnd"/>
      <w:r>
        <w:rPr>
          <w:rtl/>
        </w:rPr>
        <w:t xml:space="preserve"> ליה </w:t>
      </w:r>
      <w:proofErr w:type="spellStart"/>
      <w:r>
        <w:rPr>
          <w:rtl/>
        </w:rPr>
        <w:t>בידים</w:t>
      </w:r>
      <w:proofErr w:type="spellEnd"/>
      <w:r>
        <w:rPr>
          <w:rtl/>
        </w:rPr>
        <w:t xml:space="preserve"> הטעם כדי שלא ירגיל אותו לעבור עבירות וכשיגדל יבקש לימודו. </w:t>
      </w:r>
      <w:proofErr w:type="spellStart"/>
      <w:r>
        <w:rPr>
          <w:rtl/>
        </w:rPr>
        <w:t>ולפ"ז</w:t>
      </w:r>
      <w:proofErr w:type="spellEnd"/>
      <w:r>
        <w:rPr>
          <w:rtl/>
        </w:rPr>
        <w:t xml:space="preserve"> אין ראיה מזה, ויותר מזה יש להוכיח </w:t>
      </w:r>
      <w:proofErr w:type="spellStart"/>
      <w:r>
        <w:rPr>
          <w:rtl/>
        </w:rPr>
        <w:t>מהתה"ד</w:t>
      </w:r>
      <w:proofErr w:type="spellEnd"/>
      <w:r>
        <w:rPr>
          <w:rtl/>
        </w:rPr>
        <w:t xml:space="preserve"> </w:t>
      </w:r>
      <w:proofErr w:type="spellStart"/>
      <w:r>
        <w:rPr>
          <w:rtl/>
        </w:rPr>
        <w:t>דס"ל</w:t>
      </w:r>
      <w:proofErr w:type="spellEnd"/>
      <w:r>
        <w:rPr>
          <w:rtl/>
        </w:rPr>
        <w:t xml:space="preserve"> שאין שום צד איסור על הקטן </w:t>
      </w:r>
      <w:proofErr w:type="spellStart"/>
      <w:r>
        <w:rPr>
          <w:rtl/>
        </w:rPr>
        <w:t>מדלא</w:t>
      </w:r>
      <w:proofErr w:type="spellEnd"/>
      <w:r>
        <w:rPr>
          <w:rtl/>
        </w:rPr>
        <w:t xml:space="preserve"> מבאר </w:t>
      </w:r>
      <w:proofErr w:type="spellStart"/>
      <w:r>
        <w:rPr>
          <w:rtl/>
        </w:rPr>
        <w:t>כהשער"י</w:t>
      </w:r>
      <w:proofErr w:type="spellEnd"/>
      <w:r>
        <w:rPr>
          <w:rtl/>
        </w:rPr>
        <w:t>. &lt;/</w:t>
      </w:r>
      <w:r>
        <w:t>small</w:t>
      </w:r>
      <w:r>
        <w:rPr>
          <w:rtl/>
        </w:rPr>
        <w:t>&gt;</w:t>
      </w:r>
    </w:p>
    <w:p w14:paraId="69D3A133" w14:textId="30E384B9" w:rsidR="00CF20B0" w:rsidRPr="004A2052" w:rsidRDefault="00CF20B0" w:rsidP="004A2052">
      <w:pPr>
        <w:tabs>
          <w:tab w:val="clear" w:pos="3628"/>
        </w:tabs>
        <w:rPr>
          <w:rFonts w:ascii="Arial" w:hAnsi="Arial"/>
          <w:rtl/>
        </w:rPr>
      </w:pPr>
      <w:r w:rsidRPr="004A2052">
        <w:rPr>
          <w:rFonts w:ascii="Arial" w:hAnsi="Arial" w:hint="cs"/>
          <w:b/>
          <w:bCs/>
          <w:rtl/>
        </w:rPr>
        <w:t xml:space="preserve">איסור </w:t>
      </w:r>
      <w:proofErr w:type="spellStart"/>
      <w:r w:rsidRPr="004A2052">
        <w:rPr>
          <w:rFonts w:ascii="Arial" w:hAnsi="Arial" w:hint="cs"/>
          <w:b/>
          <w:bCs/>
          <w:rtl/>
        </w:rPr>
        <w:t>ספייה</w:t>
      </w:r>
      <w:proofErr w:type="spellEnd"/>
      <w:r w:rsidRPr="004A2052">
        <w:rPr>
          <w:rFonts w:ascii="Arial" w:hAnsi="Arial" w:hint="cs"/>
          <w:b/>
          <w:bCs/>
          <w:rtl/>
        </w:rPr>
        <w:t xml:space="preserve"> לקטן:</w:t>
      </w:r>
      <w:r w:rsidRPr="004A2052">
        <w:rPr>
          <w:rFonts w:ascii="Arial" w:hAnsi="Arial" w:hint="cs"/>
          <w:rtl/>
        </w:rPr>
        <w:t xml:space="preserve"> </w:t>
      </w:r>
      <w:proofErr w:type="spellStart"/>
      <w:r w:rsidRPr="004A2052">
        <w:rPr>
          <w:rFonts w:ascii="Arial" w:hAnsi="Arial" w:hint="cs"/>
          <w:rtl/>
        </w:rPr>
        <w:t>בפמ"ג</w:t>
      </w:r>
      <w:proofErr w:type="spellEnd"/>
      <w:r w:rsidRPr="004A2052">
        <w:rPr>
          <w:rFonts w:ascii="Arial" w:hAnsi="Arial" w:hint="cs"/>
          <w:rtl/>
        </w:rPr>
        <w:t xml:space="preserve"> (</w:t>
      </w:r>
      <w:proofErr w:type="spellStart"/>
      <w:r w:rsidRPr="004A2052">
        <w:rPr>
          <w:rFonts w:ascii="Arial" w:hAnsi="Arial" w:hint="cs"/>
          <w:rtl/>
        </w:rPr>
        <w:t>או"ח</w:t>
      </w:r>
      <w:proofErr w:type="spellEnd"/>
      <w:r w:rsidRPr="004A2052">
        <w:rPr>
          <w:rFonts w:ascii="Arial" w:hAnsi="Arial" w:hint="cs"/>
          <w:rtl/>
        </w:rPr>
        <w:t xml:space="preserve"> שמג מ"ז א) כתב שלדעת הטור רק בשרצים דם וטומאה יש מקור </w:t>
      </w:r>
      <w:proofErr w:type="spellStart"/>
      <w:r w:rsidRPr="004A2052">
        <w:rPr>
          <w:rFonts w:ascii="Arial" w:hAnsi="Arial" w:hint="cs"/>
          <w:rtl/>
        </w:rPr>
        <w:t>מה"ת</w:t>
      </w:r>
      <w:proofErr w:type="spellEnd"/>
      <w:r w:rsidRPr="004A2052">
        <w:rPr>
          <w:rFonts w:ascii="Arial" w:hAnsi="Arial" w:hint="cs"/>
          <w:rtl/>
        </w:rPr>
        <w:t xml:space="preserve"> לאיסור </w:t>
      </w:r>
      <w:proofErr w:type="spellStart"/>
      <w:r w:rsidRPr="004A2052">
        <w:rPr>
          <w:rFonts w:ascii="Arial" w:hAnsi="Arial" w:hint="cs"/>
          <w:rtl/>
        </w:rPr>
        <w:t>ספייה</w:t>
      </w:r>
      <w:proofErr w:type="spellEnd"/>
      <w:r w:rsidRPr="004A2052">
        <w:rPr>
          <w:rFonts w:ascii="Arial" w:hAnsi="Arial" w:hint="cs"/>
          <w:rtl/>
        </w:rPr>
        <w:t xml:space="preserve">, ובשאר </w:t>
      </w:r>
      <w:proofErr w:type="spellStart"/>
      <w:r w:rsidRPr="004A2052">
        <w:rPr>
          <w:rFonts w:ascii="Arial" w:hAnsi="Arial" w:hint="cs"/>
          <w:rtl/>
        </w:rPr>
        <w:t>איסורין</w:t>
      </w:r>
      <w:proofErr w:type="spellEnd"/>
      <w:r w:rsidRPr="004A2052">
        <w:rPr>
          <w:rFonts w:ascii="Arial" w:hAnsi="Arial" w:hint="cs"/>
          <w:rtl/>
        </w:rPr>
        <w:t xml:space="preserve"> אפשר שרק מדרבנן, ולדעת הרמב"ם לומדים </w:t>
      </w:r>
      <w:proofErr w:type="spellStart"/>
      <w:r w:rsidRPr="004A2052">
        <w:rPr>
          <w:rFonts w:ascii="Arial" w:hAnsi="Arial" w:hint="cs"/>
          <w:rtl/>
        </w:rPr>
        <w:t>לכה"ת</w:t>
      </w:r>
      <w:proofErr w:type="spellEnd"/>
      <w:r w:rsidRPr="004A2052">
        <w:rPr>
          <w:rFonts w:ascii="Arial" w:hAnsi="Arial" w:hint="cs"/>
          <w:rtl/>
        </w:rPr>
        <w:t xml:space="preserve"> </w:t>
      </w:r>
      <w:proofErr w:type="spellStart"/>
      <w:r w:rsidRPr="004A2052">
        <w:rPr>
          <w:rFonts w:ascii="Arial" w:hAnsi="Arial" w:hint="cs"/>
          <w:rtl/>
        </w:rPr>
        <w:t>מהנך</w:t>
      </w:r>
      <w:proofErr w:type="spellEnd"/>
      <w:r w:rsidRPr="004A2052">
        <w:rPr>
          <w:rFonts w:ascii="Arial" w:hAnsi="Arial" w:hint="cs"/>
          <w:rtl/>
        </w:rPr>
        <w:t xml:space="preserve"> ג'. וע' </w:t>
      </w:r>
      <w:proofErr w:type="spellStart"/>
      <w:r w:rsidRPr="004A2052">
        <w:rPr>
          <w:rFonts w:ascii="Arial" w:hAnsi="Arial" w:hint="cs"/>
          <w:rtl/>
        </w:rPr>
        <w:t>רשב"א</w:t>
      </w:r>
      <w:proofErr w:type="spellEnd"/>
      <w:r w:rsidRPr="004A2052">
        <w:rPr>
          <w:rFonts w:ascii="Arial" w:hAnsi="Arial" w:hint="cs"/>
          <w:rtl/>
        </w:rPr>
        <w:t xml:space="preserve"> </w:t>
      </w:r>
      <w:proofErr w:type="spellStart"/>
      <w:r w:rsidRPr="004A2052">
        <w:rPr>
          <w:rFonts w:ascii="Arial" w:hAnsi="Arial" w:hint="cs"/>
          <w:rtl/>
        </w:rPr>
        <w:t>וריטב"א</w:t>
      </w:r>
      <w:proofErr w:type="spellEnd"/>
      <w:r w:rsidRPr="004A2052">
        <w:rPr>
          <w:rFonts w:ascii="Arial" w:hAnsi="Arial" w:hint="cs"/>
          <w:rtl/>
        </w:rPr>
        <w:t xml:space="preserve"> (בשבת </w:t>
      </w:r>
      <w:proofErr w:type="spellStart"/>
      <w:r w:rsidRPr="004A2052">
        <w:rPr>
          <w:rFonts w:ascii="Arial" w:hAnsi="Arial" w:hint="cs"/>
          <w:rtl/>
        </w:rPr>
        <w:t>קנג</w:t>
      </w:r>
      <w:proofErr w:type="spellEnd"/>
      <w:r w:rsidRPr="004A2052">
        <w:rPr>
          <w:rFonts w:ascii="Arial" w:hAnsi="Arial" w:hint="cs"/>
          <w:rtl/>
        </w:rPr>
        <w:t xml:space="preserve">) שאיסור </w:t>
      </w:r>
      <w:proofErr w:type="spellStart"/>
      <w:r w:rsidRPr="004A2052">
        <w:rPr>
          <w:rFonts w:ascii="Arial" w:hAnsi="Arial" w:hint="cs"/>
          <w:rtl/>
        </w:rPr>
        <w:t>ספייה</w:t>
      </w:r>
      <w:proofErr w:type="spellEnd"/>
      <w:r w:rsidRPr="004A2052">
        <w:rPr>
          <w:rFonts w:ascii="Arial" w:hAnsi="Arial" w:hint="cs"/>
          <w:rtl/>
        </w:rPr>
        <w:t xml:space="preserve"> באיסורי שבת מדאורייתא. [</w:t>
      </w:r>
      <w:proofErr w:type="spellStart"/>
      <w:r w:rsidRPr="004A2052">
        <w:rPr>
          <w:rFonts w:ascii="Arial" w:hAnsi="Arial" w:hint="cs"/>
          <w:rtl/>
        </w:rPr>
        <w:t>ובענין</w:t>
      </w:r>
      <w:proofErr w:type="spellEnd"/>
      <w:r w:rsidRPr="004A2052">
        <w:rPr>
          <w:rFonts w:ascii="Arial" w:hAnsi="Arial" w:hint="cs"/>
          <w:rtl/>
        </w:rPr>
        <w:t xml:space="preserve"> לספות לקטן איסור דרבנן: </w:t>
      </w:r>
      <w:proofErr w:type="spellStart"/>
      <w:r w:rsidRPr="004A2052">
        <w:rPr>
          <w:rFonts w:ascii="Arial" w:hAnsi="Arial" w:hint="cs"/>
          <w:rtl/>
        </w:rPr>
        <w:t>הרשב"א</w:t>
      </w:r>
      <w:proofErr w:type="spellEnd"/>
      <w:r w:rsidRPr="004A2052">
        <w:rPr>
          <w:rFonts w:ascii="Arial" w:hAnsi="Arial" w:hint="cs"/>
          <w:rtl/>
        </w:rPr>
        <w:t xml:space="preserve"> (ביבמות קיד ובשבת </w:t>
      </w:r>
      <w:proofErr w:type="spellStart"/>
      <w:r w:rsidRPr="004A2052">
        <w:rPr>
          <w:rFonts w:ascii="Arial" w:hAnsi="Arial" w:hint="cs"/>
          <w:rtl/>
        </w:rPr>
        <w:t>קכא</w:t>
      </w:r>
      <w:proofErr w:type="spellEnd"/>
      <w:r w:rsidRPr="004A2052">
        <w:rPr>
          <w:rFonts w:ascii="Arial" w:hAnsi="Arial" w:hint="cs"/>
          <w:rtl/>
        </w:rPr>
        <w:t xml:space="preserve"> </w:t>
      </w:r>
      <w:proofErr w:type="spellStart"/>
      <w:r w:rsidRPr="004A2052">
        <w:rPr>
          <w:rFonts w:ascii="Arial" w:hAnsi="Arial" w:hint="cs"/>
          <w:rtl/>
        </w:rPr>
        <w:t>ובשו"ת</w:t>
      </w:r>
      <w:proofErr w:type="spellEnd"/>
      <w:r w:rsidRPr="004A2052">
        <w:rPr>
          <w:rFonts w:ascii="Arial" w:hAnsi="Arial" w:hint="cs"/>
          <w:rtl/>
        </w:rPr>
        <w:t xml:space="preserve"> סי' צב) כתב שמותר לספות לקטן איסור דרבנן אם זה לצורך הקטן. וע' שו"ת </w:t>
      </w:r>
      <w:proofErr w:type="spellStart"/>
      <w:r w:rsidRPr="004A2052">
        <w:rPr>
          <w:rFonts w:ascii="Arial" w:hAnsi="Arial" w:hint="cs"/>
          <w:rtl/>
        </w:rPr>
        <w:t>רעק"א</w:t>
      </w:r>
      <w:proofErr w:type="spellEnd"/>
      <w:r w:rsidRPr="004A2052">
        <w:rPr>
          <w:rFonts w:ascii="Arial" w:hAnsi="Arial" w:hint="cs"/>
          <w:rtl/>
        </w:rPr>
        <w:t xml:space="preserve"> טו, וע' </w:t>
      </w:r>
      <w:proofErr w:type="spellStart"/>
      <w:r w:rsidRPr="004A2052">
        <w:rPr>
          <w:rFonts w:ascii="Arial" w:hAnsi="Arial" w:hint="cs"/>
          <w:rtl/>
        </w:rPr>
        <w:t>בה"ל</w:t>
      </w:r>
      <w:proofErr w:type="spellEnd"/>
      <w:r w:rsidRPr="004A2052">
        <w:rPr>
          <w:rFonts w:ascii="Arial" w:hAnsi="Arial" w:hint="cs"/>
          <w:rtl/>
        </w:rPr>
        <w:t xml:space="preserve"> סו"ס שמג שהמחבר חולק. וע' ט"ז </w:t>
      </w:r>
      <w:proofErr w:type="spellStart"/>
      <w:r w:rsidRPr="004A2052">
        <w:rPr>
          <w:rFonts w:ascii="Arial" w:hAnsi="Arial" w:hint="cs"/>
          <w:rtl/>
        </w:rPr>
        <w:t>או"ח</w:t>
      </w:r>
      <w:proofErr w:type="spellEnd"/>
      <w:r w:rsidRPr="004A2052">
        <w:rPr>
          <w:rFonts w:ascii="Arial" w:hAnsi="Arial" w:hint="cs"/>
          <w:rtl/>
        </w:rPr>
        <w:t xml:space="preserve"> שמו ו שהתיר טלטול מפתח ביהכ"נ בכרמלית ע"י קטן וביאר </w:t>
      </w:r>
      <w:proofErr w:type="spellStart"/>
      <w:r w:rsidRPr="004A2052">
        <w:rPr>
          <w:rFonts w:ascii="Arial" w:hAnsi="Arial" w:hint="cs"/>
          <w:rtl/>
        </w:rPr>
        <w:t>הפמ"ג</w:t>
      </w:r>
      <w:proofErr w:type="spellEnd"/>
      <w:r w:rsidRPr="004A2052">
        <w:rPr>
          <w:rFonts w:ascii="Arial" w:hAnsi="Arial" w:hint="cs"/>
          <w:rtl/>
        </w:rPr>
        <w:t xml:space="preserve"> שזה משום צורך מצוה. ובתפארת ישראל (בפתיחה לעירובין תמה על </w:t>
      </w:r>
      <w:proofErr w:type="spellStart"/>
      <w:r w:rsidRPr="004A2052">
        <w:rPr>
          <w:rFonts w:ascii="Arial" w:hAnsi="Arial" w:hint="cs"/>
          <w:rtl/>
        </w:rPr>
        <w:t>הרעק"א</w:t>
      </w:r>
      <w:proofErr w:type="spellEnd"/>
      <w:r w:rsidRPr="004A2052">
        <w:rPr>
          <w:rFonts w:ascii="Arial" w:hAnsi="Arial" w:hint="cs"/>
          <w:rtl/>
        </w:rPr>
        <w:t xml:space="preserve"> הנ"ל מדברי </w:t>
      </w:r>
      <w:proofErr w:type="spellStart"/>
      <w:r w:rsidRPr="004A2052">
        <w:rPr>
          <w:rFonts w:ascii="Arial" w:hAnsi="Arial" w:hint="cs"/>
          <w:rtl/>
        </w:rPr>
        <w:t>הט"ז</w:t>
      </w:r>
      <w:proofErr w:type="spellEnd"/>
      <w:r w:rsidRPr="004A2052">
        <w:rPr>
          <w:rFonts w:ascii="Arial" w:hAnsi="Arial" w:hint="cs"/>
          <w:rtl/>
        </w:rPr>
        <w:t xml:space="preserve">. וע' </w:t>
      </w:r>
      <w:proofErr w:type="spellStart"/>
      <w:r w:rsidRPr="004A2052">
        <w:rPr>
          <w:rFonts w:ascii="Arial" w:hAnsi="Arial" w:hint="cs"/>
          <w:rtl/>
        </w:rPr>
        <w:t>חת"ס</w:t>
      </w:r>
      <w:proofErr w:type="spellEnd"/>
      <w:r w:rsidRPr="004A2052">
        <w:rPr>
          <w:rFonts w:ascii="Arial" w:hAnsi="Arial" w:hint="cs"/>
          <w:rtl/>
        </w:rPr>
        <w:t xml:space="preserve"> (ח"ו </w:t>
      </w:r>
      <w:proofErr w:type="spellStart"/>
      <w:r w:rsidRPr="004A2052">
        <w:rPr>
          <w:rFonts w:ascii="Arial" w:hAnsi="Arial" w:hint="cs"/>
          <w:rtl/>
        </w:rPr>
        <w:t>יג</w:t>
      </w:r>
      <w:proofErr w:type="spellEnd"/>
      <w:r w:rsidRPr="004A2052">
        <w:rPr>
          <w:rFonts w:ascii="Arial" w:hAnsi="Arial" w:hint="cs"/>
          <w:rtl/>
        </w:rPr>
        <w:t xml:space="preserve">) שכתב </w:t>
      </w:r>
      <w:proofErr w:type="spellStart"/>
      <w:r w:rsidRPr="004A2052">
        <w:rPr>
          <w:rFonts w:ascii="Arial" w:hAnsi="Arial" w:hint="cs"/>
          <w:rtl/>
        </w:rPr>
        <w:t>שהט"ז</w:t>
      </w:r>
      <w:proofErr w:type="spellEnd"/>
      <w:r w:rsidRPr="004A2052">
        <w:rPr>
          <w:rFonts w:ascii="Arial" w:hAnsi="Arial" w:hint="cs"/>
          <w:rtl/>
        </w:rPr>
        <w:t xml:space="preserve"> </w:t>
      </w:r>
      <w:proofErr w:type="spellStart"/>
      <w:r w:rsidRPr="004A2052">
        <w:rPr>
          <w:rFonts w:ascii="Arial" w:hAnsi="Arial" w:hint="cs"/>
          <w:rtl/>
        </w:rPr>
        <w:t>מיירי</w:t>
      </w:r>
      <w:proofErr w:type="spellEnd"/>
      <w:r w:rsidRPr="004A2052">
        <w:rPr>
          <w:rFonts w:ascii="Arial" w:hAnsi="Arial" w:hint="cs"/>
          <w:rtl/>
        </w:rPr>
        <w:t xml:space="preserve"> שגם הקטן נכנס </w:t>
      </w:r>
      <w:proofErr w:type="spellStart"/>
      <w:r w:rsidRPr="004A2052">
        <w:rPr>
          <w:rFonts w:ascii="Arial" w:hAnsi="Arial" w:hint="cs"/>
          <w:rtl/>
        </w:rPr>
        <w:t>עי"ז</w:t>
      </w:r>
      <w:proofErr w:type="spellEnd"/>
      <w:r w:rsidRPr="004A2052">
        <w:rPr>
          <w:rFonts w:ascii="Arial" w:hAnsi="Arial" w:hint="cs"/>
          <w:rtl/>
        </w:rPr>
        <w:t xml:space="preserve"> לביהכ"נ, וע"ש. וע' פרי יצחק ח"א יא.]</w:t>
      </w:r>
    </w:p>
    <w:p w14:paraId="76DC1763" w14:textId="7DB6D025" w:rsidR="00CF20B0" w:rsidRPr="004A2052" w:rsidRDefault="00CF20B0" w:rsidP="004A2052">
      <w:pPr>
        <w:tabs>
          <w:tab w:val="clear" w:pos="3628"/>
        </w:tabs>
        <w:rPr>
          <w:rFonts w:ascii="Arial" w:hAnsi="Arial"/>
          <w:rtl/>
        </w:rPr>
      </w:pPr>
      <w:r w:rsidRPr="004A2052">
        <w:rPr>
          <w:rFonts w:ascii="Arial" w:hAnsi="Arial" w:hint="cs"/>
          <w:b/>
          <w:bCs/>
          <w:rtl/>
        </w:rPr>
        <w:t>אם חיוב חינוך מוטל על האב או על הבן:</w:t>
      </w:r>
      <w:r w:rsidRPr="004A2052">
        <w:rPr>
          <w:rFonts w:ascii="Arial" w:hAnsi="Arial" w:hint="cs"/>
          <w:rtl/>
        </w:rPr>
        <w:t xml:space="preserve"> רש"י (בברכות מח. ד"ה עד שיאכל) כתב שהקטן לא </w:t>
      </w:r>
      <w:proofErr w:type="spellStart"/>
      <w:r w:rsidRPr="004A2052">
        <w:rPr>
          <w:rFonts w:ascii="Arial" w:hAnsi="Arial" w:hint="cs"/>
          <w:rtl/>
        </w:rPr>
        <w:t>מחוייב</w:t>
      </w:r>
      <w:proofErr w:type="spellEnd"/>
      <w:r w:rsidRPr="004A2052">
        <w:rPr>
          <w:rFonts w:ascii="Arial" w:hAnsi="Arial" w:hint="cs"/>
          <w:rtl/>
        </w:rPr>
        <w:t xml:space="preserve"> ורק על אביו מוטל לחנכו. וכ"כ הרמב"ן (בברכות </w:t>
      </w:r>
      <w:proofErr w:type="spellStart"/>
      <w:r w:rsidRPr="004A2052">
        <w:rPr>
          <w:rFonts w:ascii="Arial" w:hAnsi="Arial" w:hint="cs"/>
          <w:rtl/>
        </w:rPr>
        <w:t>יב</w:t>
      </w:r>
      <w:proofErr w:type="spellEnd"/>
      <w:r w:rsidRPr="004A2052">
        <w:rPr>
          <w:rFonts w:ascii="Arial" w:hAnsi="Arial" w:hint="cs"/>
          <w:rtl/>
        </w:rPr>
        <w:t xml:space="preserve">. מדפי </w:t>
      </w:r>
      <w:proofErr w:type="spellStart"/>
      <w:r w:rsidRPr="004A2052">
        <w:rPr>
          <w:rFonts w:ascii="Arial" w:hAnsi="Arial" w:hint="cs"/>
          <w:rtl/>
        </w:rPr>
        <w:t>הרי"ף</w:t>
      </w:r>
      <w:proofErr w:type="spellEnd"/>
      <w:r w:rsidRPr="004A2052">
        <w:rPr>
          <w:rFonts w:ascii="Arial" w:hAnsi="Arial" w:hint="cs"/>
          <w:rtl/>
        </w:rPr>
        <w:t xml:space="preserve">). </w:t>
      </w:r>
      <w:proofErr w:type="spellStart"/>
      <w:r w:rsidRPr="004A2052">
        <w:rPr>
          <w:rFonts w:ascii="Arial" w:hAnsi="Arial" w:hint="cs"/>
          <w:rtl/>
        </w:rPr>
        <w:t>ותוס</w:t>
      </w:r>
      <w:proofErr w:type="spellEnd"/>
      <w:r w:rsidRPr="004A2052">
        <w:rPr>
          <w:rFonts w:ascii="Arial" w:hAnsi="Arial" w:hint="cs"/>
          <w:rtl/>
        </w:rPr>
        <w:t xml:space="preserve">' (בברכות מח. ד"ה עד) כתבו שדוחק לומר </w:t>
      </w:r>
      <w:proofErr w:type="spellStart"/>
      <w:r w:rsidRPr="004A2052">
        <w:rPr>
          <w:rFonts w:ascii="Arial" w:hAnsi="Arial" w:hint="cs"/>
          <w:rtl/>
        </w:rPr>
        <w:t>דקטן</w:t>
      </w:r>
      <w:proofErr w:type="spellEnd"/>
      <w:r w:rsidRPr="004A2052">
        <w:rPr>
          <w:rFonts w:ascii="Arial" w:hAnsi="Arial" w:hint="cs"/>
          <w:rtl/>
        </w:rPr>
        <w:t xml:space="preserve"> מיקרי אינו </w:t>
      </w:r>
      <w:proofErr w:type="spellStart"/>
      <w:r w:rsidRPr="004A2052">
        <w:rPr>
          <w:rFonts w:ascii="Arial" w:hAnsi="Arial" w:hint="cs"/>
          <w:rtl/>
        </w:rPr>
        <w:t>מחוייב</w:t>
      </w:r>
      <w:proofErr w:type="spellEnd"/>
      <w:r w:rsidRPr="004A2052">
        <w:rPr>
          <w:rFonts w:ascii="Arial" w:hAnsi="Arial" w:hint="cs"/>
          <w:rtl/>
        </w:rPr>
        <w:t>. ובחקרי לב (</w:t>
      </w:r>
      <w:proofErr w:type="spellStart"/>
      <w:r w:rsidRPr="004A2052">
        <w:rPr>
          <w:rFonts w:ascii="Arial" w:hAnsi="Arial" w:hint="cs"/>
          <w:rtl/>
        </w:rPr>
        <w:t>או"ח</w:t>
      </w:r>
      <w:proofErr w:type="spellEnd"/>
      <w:r w:rsidRPr="004A2052">
        <w:rPr>
          <w:rFonts w:ascii="Arial" w:hAnsi="Arial" w:hint="cs"/>
          <w:rtl/>
        </w:rPr>
        <w:t xml:space="preserve"> שמג סי' ע) כתב </w:t>
      </w:r>
      <w:proofErr w:type="spellStart"/>
      <w:r w:rsidRPr="004A2052">
        <w:rPr>
          <w:rFonts w:ascii="Arial" w:hAnsi="Arial" w:hint="cs"/>
          <w:rtl/>
        </w:rPr>
        <w:t>שתוס</w:t>
      </w:r>
      <w:proofErr w:type="spellEnd"/>
      <w:r w:rsidRPr="004A2052">
        <w:rPr>
          <w:rFonts w:ascii="Arial" w:hAnsi="Arial" w:hint="cs"/>
          <w:rtl/>
        </w:rPr>
        <w:t xml:space="preserve">' מודים לרש"י שהחיוב לא מוטל על הבן אלא </w:t>
      </w:r>
      <w:proofErr w:type="spellStart"/>
      <w:r w:rsidRPr="004A2052">
        <w:rPr>
          <w:rFonts w:ascii="Arial" w:hAnsi="Arial" w:hint="cs"/>
          <w:rtl/>
        </w:rPr>
        <w:t>דס"ל</w:t>
      </w:r>
      <w:proofErr w:type="spellEnd"/>
      <w:r w:rsidRPr="004A2052">
        <w:rPr>
          <w:rFonts w:ascii="Arial" w:hAnsi="Arial" w:hint="cs"/>
          <w:rtl/>
        </w:rPr>
        <w:t xml:space="preserve"> שכיון שהוא המקיים בפועל מיקרי בר </w:t>
      </w:r>
      <w:proofErr w:type="spellStart"/>
      <w:r w:rsidRPr="004A2052">
        <w:rPr>
          <w:rFonts w:ascii="Arial" w:hAnsi="Arial" w:hint="cs"/>
          <w:rtl/>
        </w:rPr>
        <w:t>חיובא</w:t>
      </w:r>
      <w:proofErr w:type="spellEnd"/>
      <w:r w:rsidR="00722E82" w:rsidRPr="00722E82">
        <w:rPr>
          <w:rFonts w:ascii="Arial" w:hAnsi="Arial"/>
          <w:vertAlign w:val="superscript"/>
          <w:rtl/>
        </w:rPr>
        <w:t>&lt;</w:t>
      </w:r>
      <w:r w:rsidR="00722E82" w:rsidRPr="00722E82">
        <w:rPr>
          <w:rFonts w:ascii="Arial" w:hAnsi="Arial"/>
          <w:vertAlign w:val="superscript"/>
        </w:rPr>
        <w:t>sup&gt;322&lt;/sup</w:t>
      </w:r>
      <w:r w:rsidR="00722E82" w:rsidRPr="00722E82">
        <w:rPr>
          <w:rFonts w:ascii="Arial" w:hAnsi="Arial"/>
          <w:vertAlign w:val="superscript"/>
          <w:rtl/>
        </w:rPr>
        <w:t>&gt;</w:t>
      </w:r>
      <w:r w:rsidRPr="004A2052">
        <w:rPr>
          <w:rFonts w:ascii="Arial" w:hAnsi="Arial" w:hint="cs"/>
          <w:rtl/>
        </w:rPr>
        <w:t xml:space="preserve">. ובחי' ר' ראובן (תחילת סוכה) השיגו וביאר </w:t>
      </w:r>
      <w:proofErr w:type="spellStart"/>
      <w:r w:rsidRPr="004A2052">
        <w:rPr>
          <w:rFonts w:ascii="Arial" w:hAnsi="Arial" w:hint="cs"/>
          <w:rtl/>
        </w:rPr>
        <w:t>התוס</w:t>
      </w:r>
      <w:proofErr w:type="spellEnd"/>
      <w:r w:rsidRPr="004A2052">
        <w:rPr>
          <w:rFonts w:ascii="Arial" w:hAnsi="Arial" w:hint="cs"/>
          <w:rtl/>
        </w:rPr>
        <w:t xml:space="preserve">' כפשטותם שהקטן עצמו </w:t>
      </w:r>
      <w:proofErr w:type="spellStart"/>
      <w:r w:rsidRPr="004A2052">
        <w:rPr>
          <w:rFonts w:ascii="Arial" w:hAnsi="Arial" w:hint="cs"/>
          <w:rtl/>
        </w:rPr>
        <w:t>מחוייב</w:t>
      </w:r>
      <w:proofErr w:type="spellEnd"/>
      <w:r w:rsidRPr="004A2052">
        <w:rPr>
          <w:rFonts w:ascii="Arial" w:hAnsi="Arial" w:hint="cs"/>
          <w:rtl/>
        </w:rPr>
        <w:t xml:space="preserve">, וע' </w:t>
      </w:r>
      <w:proofErr w:type="spellStart"/>
      <w:r w:rsidRPr="004A2052">
        <w:rPr>
          <w:rFonts w:ascii="Arial" w:hAnsi="Arial" w:hint="cs"/>
          <w:rtl/>
        </w:rPr>
        <w:t>קה"י</w:t>
      </w:r>
      <w:proofErr w:type="spellEnd"/>
      <w:r w:rsidRPr="004A2052">
        <w:rPr>
          <w:rFonts w:ascii="Arial" w:hAnsi="Arial" w:hint="cs"/>
          <w:rtl/>
        </w:rPr>
        <w:t xml:space="preserve"> (סוכה סי' ב) </w:t>
      </w:r>
      <w:proofErr w:type="spellStart"/>
      <w:r w:rsidRPr="004A2052">
        <w:rPr>
          <w:rFonts w:ascii="Arial" w:hAnsi="Arial" w:hint="cs"/>
          <w:rtl/>
        </w:rPr>
        <w:t>שלתוס</w:t>
      </w:r>
      <w:proofErr w:type="spellEnd"/>
      <w:r w:rsidRPr="004A2052">
        <w:rPr>
          <w:rFonts w:ascii="Arial" w:hAnsi="Arial" w:hint="cs"/>
          <w:rtl/>
        </w:rPr>
        <w:t xml:space="preserve">' יש ב' דינים גם אביו </w:t>
      </w:r>
      <w:proofErr w:type="spellStart"/>
      <w:r w:rsidRPr="004A2052">
        <w:rPr>
          <w:rFonts w:ascii="Arial" w:hAnsi="Arial" w:hint="cs"/>
          <w:rtl/>
        </w:rPr>
        <w:t>מחוייב</w:t>
      </w:r>
      <w:proofErr w:type="spellEnd"/>
      <w:r w:rsidRPr="004A2052">
        <w:rPr>
          <w:rFonts w:ascii="Arial" w:hAnsi="Arial" w:hint="cs"/>
          <w:rtl/>
        </w:rPr>
        <w:t xml:space="preserve"> וגם הוא עצמו, והוכיח שיש גם דין על אביו </w:t>
      </w:r>
      <w:proofErr w:type="spellStart"/>
      <w:r w:rsidRPr="004A2052">
        <w:rPr>
          <w:rFonts w:ascii="Arial" w:hAnsi="Arial" w:hint="cs"/>
          <w:rtl/>
        </w:rPr>
        <w:t>ממש"כ</w:t>
      </w:r>
      <w:proofErr w:type="spellEnd"/>
      <w:r w:rsidRPr="004A2052">
        <w:rPr>
          <w:rFonts w:ascii="Arial" w:hAnsi="Arial" w:hint="cs"/>
          <w:rtl/>
        </w:rPr>
        <w:t xml:space="preserve"> בנזיר (</w:t>
      </w:r>
      <w:proofErr w:type="spellStart"/>
      <w:r w:rsidRPr="004A2052">
        <w:rPr>
          <w:rFonts w:ascii="Arial" w:hAnsi="Arial" w:hint="cs"/>
          <w:rtl/>
        </w:rPr>
        <w:t>כט</w:t>
      </w:r>
      <w:proofErr w:type="spellEnd"/>
      <w:r w:rsidRPr="004A2052">
        <w:rPr>
          <w:rFonts w:ascii="Arial" w:hAnsi="Arial" w:hint="cs"/>
          <w:rtl/>
        </w:rPr>
        <w:t xml:space="preserve">) שאביו </w:t>
      </w:r>
      <w:proofErr w:type="spellStart"/>
      <w:r w:rsidRPr="004A2052">
        <w:rPr>
          <w:rFonts w:ascii="Arial" w:hAnsi="Arial" w:hint="cs"/>
          <w:rtl/>
        </w:rPr>
        <w:t>מחוייב</w:t>
      </w:r>
      <w:proofErr w:type="spellEnd"/>
      <w:r w:rsidRPr="004A2052">
        <w:rPr>
          <w:rFonts w:ascii="Arial" w:hAnsi="Arial" w:hint="cs"/>
          <w:rtl/>
        </w:rPr>
        <w:t xml:space="preserve"> ולא </w:t>
      </w:r>
      <w:proofErr w:type="spellStart"/>
      <w:r w:rsidRPr="004A2052">
        <w:rPr>
          <w:rFonts w:ascii="Arial" w:hAnsi="Arial" w:hint="cs"/>
          <w:rtl/>
        </w:rPr>
        <w:t>אמו</w:t>
      </w:r>
      <w:proofErr w:type="spellEnd"/>
      <w:r w:rsidR="00722E82" w:rsidRPr="00722E82">
        <w:rPr>
          <w:rFonts w:ascii="Arial" w:hAnsi="Arial"/>
          <w:vertAlign w:val="superscript"/>
          <w:rtl/>
        </w:rPr>
        <w:t>&lt;</w:t>
      </w:r>
      <w:r w:rsidR="00722E82" w:rsidRPr="00722E82">
        <w:rPr>
          <w:rFonts w:ascii="Arial" w:hAnsi="Arial"/>
          <w:vertAlign w:val="superscript"/>
        </w:rPr>
        <w:t>sup&gt;323&lt;/sup</w:t>
      </w:r>
      <w:r w:rsidR="00722E82" w:rsidRPr="00722E82">
        <w:rPr>
          <w:rFonts w:ascii="Arial" w:hAnsi="Arial"/>
          <w:vertAlign w:val="superscript"/>
          <w:rtl/>
        </w:rPr>
        <w:t>&gt;</w:t>
      </w:r>
      <w:r w:rsidRPr="004A2052">
        <w:rPr>
          <w:rFonts w:ascii="Arial" w:hAnsi="Arial" w:hint="cs"/>
          <w:rtl/>
        </w:rPr>
        <w:t xml:space="preserve">. [ולכאורה </w:t>
      </w:r>
      <w:proofErr w:type="spellStart"/>
      <w:r w:rsidRPr="004A2052">
        <w:rPr>
          <w:rFonts w:ascii="Arial" w:hAnsi="Arial" w:hint="cs"/>
          <w:rtl/>
        </w:rPr>
        <w:t>י"ל</w:t>
      </w:r>
      <w:proofErr w:type="spellEnd"/>
      <w:r w:rsidRPr="004A2052">
        <w:rPr>
          <w:rFonts w:ascii="Arial" w:hAnsi="Arial" w:hint="cs"/>
          <w:rtl/>
        </w:rPr>
        <w:t xml:space="preserve"> דאינו חיוב נפרד אלא שהטילו על אביו לדאוג לקיום החיוב של הקטן, </w:t>
      </w:r>
      <w:proofErr w:type="spellStart"/>
      <w:r w:rsidRPr="004A2052">
        <w:rPr>
          <w:rFonts w:ascii="Arial" w:hAnsi="Arial" w:hint="cs"/>
          <w:rtl/>
        </w:rPr>
        <w:t>וצל"ע</w:t>
      </w:r>
      <w:proofErr w:type="spellEnd"/>
      <w:r w:rsidRPr="004A2052">
        <w:rPr>
          <w:rFonts w:ascii="Arial" w:hAnsi="Arial" w:hint="cs"/>
          <w:rtl/>
        </w:rPr>
        <w:t>.]</w:t>
      </w:r>
    </w:p>
    <w:p w14:paraId="045789D4" w14:textId="77777777" w:rsidR="00722E82" w:rsidRDefault="00722E82" w:rsidP="00722E82">
      <w:pPr>
        <w:rPr>
          <w:rStyle w:val="11"/>
          <w:rtl/>
        </w:rPr>
      </w:pPr>
      <w:r>
        <w:rPr>
          <w:rStyle w:val="11"/>
          <w:rtl/>
        </w:rPr>
        <w:t>&lt;</w:t>
      </w:r>
      <w:r>
        <w:rPr>
          <w:rStyle w:val="11"/>
        </w:rPr>
        <w:t>small&gt;&lt;sup&gt;322&lt;/sup</w:t>
      </w:r>
      <w:r>
        <w:rPr>
          <w:rStyle w:val="11"/>
          <w:rtl/>
        </w:rPr>
        <w:t>&gt;</w:t>
      </w:r>
      <w:r>
        <w:rPr>
          <w:rStyle w:val="11"/>
          <w:rFonts w:hint="eastAsia"/>
          <w:rtl/>
        </w:rPr>
        <w:t>בטורי</w:t>
      </w:r>
      <w:r>
        <w:rPr>
          <w:rStyle w:val="11"/>
          <w:rtl/>
        </w:rPr>
        <w:t xml:space="preserve"> </w:t>
      </w:r>
      <w:r>
        <w:rPr>
          <w:rStyle w:val="11"/>
          <w:rFonts w:hint="eastAsia"/>
          <w:rtl/>
        </w:rPr>
        <w:t>אבן</w:t>
      </w:r>
      <w:r>
        <w:rPr>
          <w:rStyle w:val="11"/>
          <w:rtl/>
        </w:rPr>
        <w:t xml:space="preserve"> (</w:t>
      </w:r>
      <w:r>
        <w:rPr>
          <w:rStyle w:val="11"/>
          <w:rFonts w:hint="eastAsia"/>
          <w:rtl/>
        </w:rPr>
        <w:t>מגילה</w:t>
      </w:r>
      <w:r>
        <w:rPr>
          <w:rStyle w:val="11"/>
          <w:rtl/>
        </w:rPr>
        <w:t xml:space="preserve"> </w:t>
      </w:r>
      <w:r>
        <w:rPr>
          <w:rStyle w:val="11"/>
          <w:rFonts w:hint="eastAsia"/>
          <w:rtl/>
        </w:rPr>
        <w:t>כד</w:t>
      </w:r>
      <w:r>
        <w:rPr>
          <w:rStyle w:val="11"/>
          <w:rtl/>
        </w:rPr>
        <w:t xml:space="preserve">.) </w:t>
      </w:r>
      <w:r>
        <w:rPr>
          <w:rStyle w:val="11"/>
          <w:rFonts w:hint="eastAsia"/>
          <w:rtl/>
        </w:rPr>
        <w:t>הקשה</w:t>
      </w:r>
      <w:r>
        <w:rPr>
          <w:rStyle w:val="11"/>
          <w:rtl/>
        </w:rPr>
        <w:t xml:space="preserve"> </w:t>
      </w:r>
      <w:r>
        <w:rPr>
          <w:rStyle w:val="11"/>
          <w:rFonts w:hint="eastAsia"/>
          <w:rtl/>
        </w:rPr>
        <w:t>איך</w:t>
      </w:r>
      <w:r>
        <w:rPr>
          <w:rStyle w:val="11"/>
          <w:rtl/>
        </w:rPr>
        <w:t xml:space="preserve"> </w:t>
      </w:r>
      <w:r>
        <w:rPr>
          <w:rStyle w:val="11"/>
          <w:rFonts w:hint="eastAsia"/>
          <w:rtl/>
        </w:rPr>
        <w:t>ייתכן</w:t>
      </w:r>
      <w:r>
        <w:rPr>
          <w:rStyle w:val="11"/>
          <w:rtl/>
        </w:rPr>
        <w:t xml:space="preserve"> </w:t>
      </w:r>
      <w:r>
        <w:rPr>
          <w:rStyle w:val="11"/>
          <w:rFonts w:hint="eastAsia"/>
          <w:rtl/>
        </w:rPr>
        <w:t>שסומא</w:t>
      </w:r>
      <w:r>
        <w:rPr>
          <w:rStyle w:val="11"/>
          <w:rtl/>
        </w:rPr>
        <w:t xml:space="preserve"> </w:t>
      </w:r>
      <w:r>
        <w:rPr>
          <w:rStyle w:val="11"/>
          <w:rFonts w:hint="eastAsia"/>
          <w:rtl/>
        </w:rPr>
        <w:t>חייב</w:t>
      </w:r>
      <w:r>
        <w:rPr>
          <w:rStyle w:val="11"/>
          <w:rtl/>
        </w:rPr>
        <w:t xml:space="preserve"> </w:t>
      </w:r>
      <w:r>
        <w:rPr>
          <w:rStyle w:val="11"/>
          <w:rFonts w:hint="eastAsia"/>
          <w:rtl/>
        </w:rPr>
        <w:t>במצוות</w:t>
      </w:r>
      <w:r>
        <w:rPr>
          <w:rStyle w:val="11"/>
          <w:rtl/>
        </w:rPr>
        <w:t xml:space="preserve"> </w:t>
      </w:r>
      <w:r>
        <w:rPr>
          <w:rStyle w:val="11"/>
          <w:rFonts w:hint="eastAsia"/>
          <w:rtl/>
        </w:rPr>
        <w:t>מדרבנן</w:t>
      </w:r>
      <w:r>
        <w:rPr>
          <w:rStyle w:val="11"/>
          <w:rtl/>
        </w:rPr>
        <w:t xml:space="preserve"> </w:t>
      </w:r>
      <w:r>
        <w:rPr>
          <w:rStyle w:val="11"/>
          <w:rFonts w:hint="eastAsia"/>
          <w:rtl/>
        </w:rPr>
        <w:t>דאם</w:t>
      </w:r>
      <w:r>
        <w:rPr>
          <w:rStyle w:val="11"/>
          <w:rtl/>
        </w:rPr>
        <w:t xml:space="preserve"> </w:t>
      </w:r>
      <w:r>
        <w:rPr>
          <w:rStyle w:val="11"/>
          <w:rFonts w:hint="eastAsia"/>
          <w:rtl/>
        </w:rPr>
        <w:t>אינו</w:t>
      </w:r>
      <w:r>
        <w:rPr>
          <w:rStyle w:val="11"/>
          <w:rtl/>
        </w:rPr>
        <w:t xml:space="preserve"> </w:t>
      </w:r>
      <w:proofErr w:type="spellStart"/>
      <w:r>
        <w:rPr>
          <w:rStyle w:val="11"/>
          <w:rFonts w:hint="eastAsia"/>
          <w:rtl/>
        </w:rPr>
        <w:t>מחוייב</w:t>
      </w:r>
      <w:proofErr w:type="spellEnd"/>
      <w:r>
        <w:rPr>
          <w:rStyle w:val="11"/>
          <w:rtl/>
        </w:rPr>
        <w:t xml:space="preserve"> </w:t>
      </w:r>
      <w:r>
        <w:rPr>
          <w:rStyle w:val="11"/>
          <w:rFonts w:hint="eastAsia"/>
          <w:rtl/>
        </w:rPr>
        <w:t>בלא</w:t>
      </w:r>
      <w:r>
        <w:rPr>
          <w:rStyle w:val="11"/>
          <w:rtl/>
        </w:rPr>
        <w:t xml:space="preserve"> </w:t>
      </w:r>
      <w:r>
        <w:rPr>
          <w:rStyle w:val="11"/>
          <w:rFonts w:hint="eastAsia"/>
          <w:rtl/>
        </w:rPr>
        <w:t>תסור</w:t>
      </w:r>
      <w:r>
        <w:rPr>
          <w:rStyle w:val="11"/>
          <w:rtl/>
        </w:rPr>
        <w:t xml:space="preserve"> </w:t>
      </w:r>
      <w:proofErr w:type="spellStart"/>
      <w:r>
        <w:rPr>
          <w:rStyle w:val="11"/>
          <w:rFonts w:hint="eastAsia"/>
          <w:rtl/>
        </w:rPr>
        <w:t>אים</w:t>
      </w:r>
      <w:proofErr w:type="spellEnd"/>
      <w:r>
        <w:rPr>
          <w:rStyle w:val="11"/>
          <w:rtl/>
        </w:rPr>
        <w:t xml:space="preserve"> </w:t>
      </w:r>
      <w:r>
        <w:rPr>
          <w:rStyle w:val="11"/>
          <w:rFonts w:hint="eastAsia"/>
          <w:rtl/>
        </w:rPr>
        <w:t>רבנן</w:t>
      </w:r>
      <w:r>
        <w:rPr>
          <w:rStyle w:val="11"/>
          <w:rtl/>
        </w:rPr>
        <w:t xml:space="preserve"> </w:t>
      </w:r>
      <w:r>
        <w:rPr>
          <w:rStyle w:val="11"/>
          <w:rFonts w:hint="eastAsia"/>
          <w:rtl/>
        </w:rPr>
        <w:t>יכולים</w:t>
      </w:r>
      <w:r>
        <w:rPr>
          <w:rStyle w:val="11"/>
          <w:rtl/>
        </w:rPr>
        <w:t xml:space="preserve"> </w:t>
      </w:r>
      <w:r>
        <w:rPr>
          <w:rStyle w:val="11"/>
          <w:rFonts w:hint="eastAsia"/>
          <w:rtl/>
        </w:rPr>
        <w:t>לחייבו</w:t>
      </w:r>
      <w:r>
        <w:rPr>
          <w:rStyle w:val="11"/>
          <w:rtl/>
        </w:rPr>
        <w:t xml:space="preserve">, </w:t>
      </w:r>
      <w:r>
        <w:rPr>
          <w:rStyle w:val="11"/>
          <w:rFonts w:hint="eastAsia"/>
          <w:rtl/>
        </w:rPr>
        <w:t>וכתב</w:t>
      </w:r>
      <w:r>
        <w:rPr>
          <w:rStyle w:val="11"/>
          <w:rtl/>
        </w:rPr>
        <w:t xml:space="preserve"> </w:t>
      </w:r>
      <w:r>
        <w:rPr>
          <w:rStyle w:val="11"/>
          <w:rFonts w:hint="eastAsia"/>
          <w:rtl/>
        </w:rPr>
        <w:t>שגבי</w:t>
      </w:r>
      <w:r>
        <w:rPr>
          <w:rStyle w:val="11"/>
          <w:rtl/>
        </w:rPr>
        <w:t xml:space="preserve"> </w:t>
      </w:r>
      <w:r>
        <w:rPr>
          <w:rStyle w:val="11"/>
          <w:rFonts w:hint="eastAsia"/>
          <w:rtl/>
        </w:rPr>
        <w:t>קטן</w:t>
      </w:r>
      <w:r>
        <w:rPr>
          <w:rStyle w:val="11"/>
          <w:rtl/>
        </w:rPr>
        <w:t xml:space="preserve"> </w:t>
      </w:r>
      <w:r>
        <w:rPr>
          <w:rStyle w:val="11"/>
          <w:rFonts w:hint="eastAsia"/>
          <w:rtl/>
        </w:rPr>
        <w:t>לא</w:t>
      </w:r>
      <w:r>
        <w:rPr>
          <w:rStyle w:val="11"/>
          <w:rtl/>
        </w:rPr>
        <w:t xml:space="preserve"> </w:t>
      </w:r>
      <w:r>
        <w:rPr>
          <w:rStyle w:val="11"/>
          <w:rFonts w:hint="eastAsia"/>
          <w:rtl/>
        </w:rPr>
        <w:t>קשה</w:t>
      </w:r>
      <w:r>
        <w:rPr>
          <w:rStyle w:val="11"/>
          <w:rtl/>
        </w:rPr>
        <w:t xml:space="preserve"> </w:t>
      </w:r>
      <w:r>
        <w:rPr>
          <w:rStyle w:val="11"/>
          <w:rFonts w:hint="eastAsia"/>
          <w:rtl/>
        </w:rPr>
        <w:t>כיון</w:t>
      </w:r>
      <w:r>
        <w:rPr>
          <w:rStyle w:val="11"/>
          <w:rtl/>
        </w:rPr>
        <w:t xml:space="preserve"> </w:t>
      </w:r>
      <w:r>
        <w:rPr>
          <w:rStyle w:val="11"/>
          <w:rFonts w:hint="eastAsia"/>
          <w:rtl/>
        </w:rPr>
        <w:t>שהחיוב</w:t>
      </w:r>
      <w:r>
        <w:rPr>
          <w:rStyle w:val="11"/>
          <w:rtl/>
        </w:rPr>
        <w:t xml:space="preserve"> </w:t>
      </w:r>
      <w:r>
        <w:rPr>
          <w:rStyle w:val="11"/>
          <w:rFonts w:hint="eastAsia"/>
          <w:rtl/>
        </w:rPr>
        <w:t>מוטל</w:t>
      </w:r>
      <w:r>
        <w:rPr>
          <w:rStyle w:val="11"/>
          <w:rtl/>
        </w:rPr>
        <w:t xml:space="preserve"> </w:t>
      </w:r>
      <w:r>
        <w:rPr>
          <w:rStyle w:val="11"/>
          <w:rFonts w:hint="eastAsia"/>
          <w:rtl/>
        </w:rPr>
        <w:t>על</w:t>
      </w:r>
      <w:r>
        <w:rPr>
          <w:rStyle w:val="11"/>
          <w:rtl/>
        </w:rPr>
        <w:t xml:space="preserve"> </w:t>
      </w:r>
      <w:r>
        <w:rPr>
          <w:rStyle w:val="11"/>
          <w:rFonts w:hint="eastAsia"/>
          <w:rtl/>
        </w:rPr>
        <w:t>אביו</w:t>
      </w:r>
      <w:r>
        <w:rPr>
          <w:rStyle w:val="11"/>
          <w:rtl/>
        </w:rPr>
        <w:t xml:space="preserve"> </w:t>
      </w:r>
      <w:r>
        <w:rPr>
          <w:rStyle w:val="11"/>
          <w:rFonts w:hint="eastAsia"/>
          <w:rtl/>
        </w:rPr>
        <w:t>ולא</w:t>
      </w:r>
      <w:r>
        <w:rPr>
          <w:rStyle w:val="11"/>
          <w:rtl/>
        </w:rPr>
        <w:t xml:space="preserve"> </w:t>
      </w:r>
      <w:r>
        <w:rPr>
          <w:rStyle w:val="11"/>
          <w:rFonts w:hint="eastAsia"/>
          <w:rtl/>
        </w:rPr>
        <w:t>עליו</w:t>
      </w:r>
      <w:r>
        <w:rPr>
          <w:rStyle w:val="11"/>
          <w:rtl/>
        </w:rPr>
        <w:t xml:space="preserve">, </w:t>
      </w:r>
      <w:proofErr w:type="spellStart"/>
      <w:r>
        <w:rPr>
          <w:rStyle w:val="11"/>
          <w:rFonts w:hint="eastAsia"/>
          <w:rtl/>
        </w:rPr>
        <w:t>ומדלא</w:t>
      </w:r>
      <w:proofErr w:type="spellEnd"/>
      <w:r>
        <w:rPr>
          <w:rStyle w:val="11"/>
          <w:rtl/>
        </w:rPr>
        <w:t xml:space="preserve"> </w:t>
      </w:r>
      <w:r>
        <w:rPr>
          <w:rStyle w:val="11"/>
          <w:rFonts w:hint="eastAsia"/>
          <w:rtl/>
        </w:rPr>
        <w:t>כתב</w:t>
      </w:r>
      <w:r>
        <w:rPr>
          <w:rStyle w:val="11"/>
          <w:rtl/>
        </w:rPr>
        <w:t xml:space="preserve"> </w:t>
      </w:r>
      <w:r>
        <w:rPr>
          <w:rStyle w:val="11"/>
          <w:rFonts w:hint="eastAsia"/>
          <w:rtl/>
        </w:rPr>
        <w:t>שזה</w:t>
      </w:r>
      <w:r>
        <w:rPr>
          <w:rStyle w:val="11"/>
          <w:rtl/>
        </w:rPr>
        <w:t xml:space="preserve"> </w:t>
      </w:r>
      <w:r>
        <w:rPr>
          <w:rStyle w:val="11"/>
          <w:rFonts w:hint="eastAsia"/>
          <w:rtl/>
        </w:rPr>
        <w:t>תלוי</w:t>
      </w:r>
      <w:r>
        <w:rPr>
          <w:rStyle w:val="11"/>
          <w:rtl/>
        </w:rPr>
        <w:t xml:space="preserve"> </w:t>
      </w:r>
      <w:r>
        <w:rPr>
          <w:rStyle w:val="11"/>
          <w:rFonts w:hint="eastAsia"/>
          <w:rtl/>
        </w:rPr>
        <w:t>במח</w:t>
      </w:r>
      <w:r>
        <w:rPr>
          <w:rStyle w:val="11"/>
          <w:rtl/>
        </w:rPr>
        <w:t xml:space="preserve">' </w:t>
      </w:r>
      <w:r>
        <w:rPr>
          <w:rStyle w:val="11"/>
          <w:rFonts w:hint="eastAsia"/>
          <w:rtl/>
        </w:rPr>
        <w:t>רש</w:t>
      </w:r>
      <w:r>
        <w:rPr>
          <w:rStyle w:val="11"/>
          <w:rtl/>
        </w:rPr>
        <w:t>"</w:t>
      </w:r>
      <w:r>
        <w:rPr>
          <w:rStyle w:val="11"/>
          <w:rFonts w:hint="eastAsia"/>
          <w:rtl/>
        </w:rPr>
        <w:t>י</w:t>
      </w:r>
      <w:r>
        <w:rPr>
          <w:rStyle w:val="11"/>
          <w:rtl/>
        </w:rPr>
        <w:t xml:space="preserve"> </w:t>
      </w:r>
      <w:proofErr w:type="spellStart"/>
      <w:r>
        <w:rPr>
          <w:rStyle w:val="11"/>
          <w:rFonts w:hint="eastAsia"/>
          <w:rtl/>
        </w:rPr>
        <w:t>ותוס</w:t>
      </w:r>
      <w:proofErr w:type="spellEnd"/>
      <w:r>
        <w:rPr>
          <w:rStyle w:val="11"/>
          <w:rtl/>
        </w:rPr>
        <w:t xml:space="preserve">' </w:t>
      </w:r>
      <w:r>
        <w:rPr>
          <w:rStyle w:val="11"/>
          <w:rFonts w:hint="eastAsia"/>
          <w:rtl/>
        </w:rPr>
        <w:t>נראה</w:t>
      </w:r>
      <w:r>
        <w:rPr>
          <w:rStyle w:val="11"/>
          <w:rtl/>
        </w:rPr>
        <w:t xml:space="preserve"> </w:t>
      </w:r>
      <w:r>
        <w:rPr>
          <w:rStyle w:val="11"/>
          <w:rFonts w:hint="eastAsia"/>
          <w:rtl/>
        </w:rPr>
        <w:t>קצת</w:t>
      </w:r>
      <w:r>
        <w:rPr>
          <w:rStyle w:val="11"/>
          <w:rtl/>
        </w:rPr>
        <w:t xml:space="preserve"> </w:t>
      </w:r>
      <w:proofErr w:type="spellStart"/>
      <w:r>
        <w:rPr>
          <w:rStyle w:val="11"/>
          <w:rFonts w:hint="eastAsia"/>
          <w:rtl/>
        </w:rPr>
        <w:t>דס</w:t>
      </w:r>
      <w:r>
        <w:rPr>
          <w:rStyle w:val="11"/>
          <w:rtl/>
        </w:rPr>
        <w:t>"</w:t>
      </w:r>
      <w:r>
        <w:rPr>
          <w:rStyle w:val="11"/>
          <w:rFonts w:hint="eastAsia"/>
          <w:rtl/>
        </w:rPr>
        <w:t>ל</w:t>
      </w:r>
      <w:proofErr w:type="spellEnd"/>
      <w:r>
        <w:rPr>
          <w:rStyle w:val="11"/>
          <w:rtl/>
        </w:rPr>
        <w:t xml:space="preserve"> </w:t>
      </w:r>
      <w:proofErr w:type="spellStart"/>
      <w:r>
        <w:rPr>
          <w:rStyle w:val="11"/>
          <w:rFonts w:hint="eastAsia"/>
          <w:rtl/>
        </w:rPr>
        <w:t>כהחקרי</w:t>
      </w:r>
      <w:proofErr w:type="spellEnd"/>
      <w:r>
        <w:rPr>
          <w:rStyle w:val="11"/>
          <w:rtl/>
        </w:rPr>
        <w:t xml:space="preserve"> </w:t>
      </w:r>
      <w:r>
        <w:rPr>
          <w:rStyle w:val="11"/>
          <w:rFonts w:hint="eastAsia"/>
          <w:rtl/>
        </w:rPr>
        <w:t>לב</w:t>
      </w:r>
      <w:r>
        <w:rPr>
          <w:rStyle w:val="11"/>
          <w:rtl/>
        </w:rPr>
        <w:t xml:space="preserve">. </w:t>
      </w:r>
      <w:r>
        <w:rPr>
          <w:rStyle w:val="11"/>
          <w:rFonts w:hint="eastAsia"/>
          <w:rtl/>
        </w:rPr>
        <w:t>ונראה</w:t>
      </w:r>
      <w:r>
        <w:rPr>
          <w:rStyle w:val="11"/>
          <w:rtl/>
        </w:rPr>
        <w:t xml:space="preserve"> </w:t>
      </w:r>
      <w:r>
        <w:rPr>
          <w:rStyle w:val="11"/>
          <w:rFonts w:hint="eastAsia"/>
          <w:rtl/>
        </w:rPr>
        <w:t>שכן</w:t>
      </w:r>
      <w:r>
        <w:rPr>
          <w:rStyle w:val="11"/>
          <w:rtl/>
        </w:rPr>
        <w:t xml:space="preserve"> </w:t>
      </w:r>
      <w:r>
        <w:rPr>
          <w:rStyle w:val="11"/>
          <w:rFonts w:hint="eastAsia"/>
          <w:rtl/>
        </w:rPr>
        <w:t>סובר</w:t>
      </w:r>
      <w:r>
        <w:rPr>
          <w:rStyle w:val="11"/>
          <w:rtl/>
        </w:rPr>
        <w:t xml:space="preserve"> </w:t>
      </w:r>
      <w:r>
        <w:rPr>
          <w:rStyle w:val="11"/>
          <w:rFonts w:hint="eastAsia"/>
          <w:rtl/>
        </w:rPr>
        <w:t>גם</w:t>
      </w:r>
      <w:r>
        <w:rPr>
          <w:rStyle w:val="11"/>
          <w:rtl/>
        </w:rPr>
        <w:t xml:space="preserve"> </w:t>
      </w:r>
      <w:proofErr w:type="spellStart"/>
      <w:r>
        <w:rPr>
          <w:rStyle w:val="11"/>
          <w:rFonts w:hint="eastAsia"/>
          <w:rtl/>
        </w:rPr>
        <w:t>הגרי</w:t>
      </w:r>
      <w:r>
        <w:rPr>
          <w:rStyle w:val="11"/>
          <w:rtl/>
        </w:rPr>
        <w:t>"</w:t>
      </w:r>
      <w:r>
        <w:rPr>
          <w:rStyle w:val="11"/>
          <w:rFonts w:hint="eastAsia"/>
          <w:rtl/>
        </w:rPr>
        <w:t>ז</w:t>
      </w:r>
      <w:proofErr w:type="spellEnd"/>
      <w:r>
        <w:rPr>
          <w:rStyle w:val="11"/>
          <w:rtl/>
        </w:rPr>
        <w:t xml:space="preserve"> </w:t>
      </w:r>
      <w:r>
        <w:rPr>
          <w:rStyle w:val="11"/>
          <w:rFonts w:hint="eastAsia"/>
          <w:rtl/>
        </w:rPr>
        <w:t>דע</w:t>
      </w:r>
      <w:r>
        <w:rPr>
          <w:rStyle w:val="11"/>
          <w:rtl/>
        </w:rPr>
        <w:t xml:space="preserve">' </w:t>
      </w:r>
      <w:r>
        <w:rPr>
          <w:rStyle w:val="11"/>
          <w:rFonts w:hint="eastAsia"/>
          <w:rtl/>
        </w:rPr>
        <w:t>בחי</w:t>
      </w:r>
      <w:r>
        <w:rPr>
          <w:rStyle w:val="11"/>
          <w:rtl/>
        </w:rPr>
        <w:t xml:space="preserve">' </w:t>
      </w:r>
      <w:proofErr w:type="spellStart"/>
      <w:r>
        <w:rPr>
          <w:rStyle w:val="11"/>
          <w:rFonts w:hint="eastAsia"/>
          <w:rtl/>
        </w:rPr>
        <w:t>הגר</w:t>
      </w:r>
      <w:r>
        <w:rPr>
          <w:rStyle w:val="11"/>
          <w:rtl/>
        </w:rPr>
        <w:t>"</w:t>
      </w:r>
      <w:r>
        <w:rPr>
          <w:rStyle w:val="11"/>
          <w:rFonts w:hint="eastAsia"/>
          <w:rtl/>
        </w:rPr>
        <w:t>ח</w:t>
      </w:r>
      <w:proofErr w:type="spellEnd"/>
      <w:r>
        <w:rPr>
          <w:rStyle w:val="11"/>
          <w:rtl/>
        </w:rPr>
        <w:t xml:space="preserve"> </w:t>
      </w:r>
      <w:r>
        <w:rPr>
          <w:rStyle w:val="11"/>
          <w:rFonts w:hint="eastAsia"/>
          <w:rtl/>
        </w:rPr>
        <w:t>סטנסיל</w:t>
      </w:r>
      <w:r>
        <w:rPr>
          <w:rStyle w:val="11"/>
          <w:rtl/>
        </w:rPr>
        <w:t xml:space="preserve"> </w:t>
      </w:r>
      <w:r>
        <w:rPr>
          <w:rStyle w:val="11"/>
          <w:rFonts w:hint="eastAsia"/>
          <w:rtl/>
        </w:rPr>
        <w:t>בסופו</w:t>
      </w:r>
      <w:r>
        <w:rPr>
          <w:rStyle w:val="11"/>
          <w:rtl/>
        </w:rPr>
        <w:t xml:space="preserve"> (</w:t>
      </w:r>
      <w:r>
        <w:rPr>
          <w:rStyle w:val="11"/>
          <w:rFonts w:hint="eastAsia"/>
          <w:rtl/>
        </w:rPr>
        <w:t>אחרי</w:t>
      </w:r>
      <w:r>
        <w:rPr>
          <w:rStyle w:val="11"/>
          <w:rtl/>
        </w:rPr>
        <w:t xml:space="preserve"> </w:t>
      </w:r>
      <w:r>
        <w:rPr>
          <w:rStyle w:val="11"/>
          <w:rFonts w:hint="eastAsia"/>
          <w:rtl/>
        </w:rPr>
        <w:t>המפתחות</w:t>
      </w:r>
      <w:r>
        <w:rPr>
          <w:rStyle w:val="11"/>
          <w:rtl/>
        </w:rPr>
        <w:t xml:space="preserve"> </w:t>
      </w:r>
      <w:r>
        <w:rPr>
          <w:rStyle w:val="11"/>
          <w:rFonts w:hint="eastAsia"/>
          <w:rtl/>
        </w:rPr>
        <w:t>עמ</w:t>
      </w:r>
      <w:r>
        <w:rPr>
          <w:rStyle w:val="11"/>
          <w:rtl/>
        </w:rPr>
        <w:t xml:space="preserve">' </w:t>
      </w:r>
      <w:r>
        <w:rPr>
          <w:rStyle w:val="11"/>
          <w:rFonts w:hint="eastAsia"/>
          <w:rtl/>
        </w:rPr>
        <w:t>שה</w:t>
      </w:r>
      <w:r>
        <w:rPr>
          <w:rStyle w:val="11"/>
          <w:rtl/>
        </w:rPr>
        <w:t xml:space="preserve">) </w:t>
      </w:r>
      <w:r>
        <w:rPr>
          <w:rStyle w:val="11"/>
          <w:rFonts w:hint="eastAsia"/>
          <w:rtl/>
        </w:rPr>
        <w:t>שנדפסו</w:t>
      </w:r>
      <w:r>
        <w:rPr>
          <w:rStyle w:val="11"/>
          <w:rtl/>
        </w:rPr>
        <w:t xml:space="preserve"> "</w:t>
      </w:r>
      <w:r>
        <w:rPr>
          <w:rStyle w:val="11"/>
          <w:rFonts w:hint="eastAsia"/>
          <w:rtl/>
        </w:rPr>
        <w:t>עניינים</w:t>
      </w:r>
      <w:r>
        <w:rPr>
          <w:rStyle w:val="11"/>
          <w:rtl/>
        </w:rPr>
        <w:t xml:space="preserve"> </w:t>
      </w:r>
      <w:r>
        <w:rPr>
          <w:rStyle w:val="11"/>
          <w:rFonts w:hint="eastAsia"/>
          <w:rtl/>
        </w:rPr>
        <w:t>חדשים</w:t>
      </w:r>
      <w:r>
        <w:rPr>
          <w:rStyle w:val="11"/>
          <w:rtl/>
        </w:rPr>
        <w:t xml:space="preserve"> </w:t>
      </w:r>
      <w:proofErr w:type="spellStart"/>
      <w:r>
        <w:rPr>
          <w:rStyle w:val="11"/>
          <w:rFonts w:hint="eastAsia"/>
          <w:rtl/>
        </w:rPr>
        <w:t>מהגרי</w:t>
      </w:r>
      <w:r>
        <w:rPr>
          <w:rStyle w:val="11"/>
          <w:rtl/>
        </w:rPr>
        <w:t>"</w:t>
      </w:r>
      <w:r>
        <w:rPr>
          <w:rStyle w:val="11"/>
          <w:rFonts w:hint="eastAsia"/>
          <w:rtl/>
        </w:rPr>
        <w:t>ז</w:t>
      </w:r>
      <w:proofErr w:type="spellEnd"/>
      <w:r>
        <w:rPr>
          <w:rStyle w:val="11"/>
          <w:rtl/>
        </w:rPr>
        <w:t xml:space="preserve">" </w:t>
      </w:r>
      <w:r>
        <w:rPr>
          <w:rStyle w:val="11"/>
          <w:rFonts w:hint="eastAsia"/>
          <w:rtl/>
        </w:rPr>
        <w:t>ושם</w:t>
      </w:r>
      <w:r>
        <w:rPr>
          <w:rStyle w:val="11"/>
          <w:rtl/>
        </w:rPr>
        <w:t xml:space="preserve"> </w:t>
      </w:r>
      <w:r>
        <w:rPr>
          <w:rStyle w:val="11"/>
          <w:rFonts w:hint="eastAsia"/>
          <w:rtl/>
        </w:rPr>
        <w:t>בסי</w:t>
      </w:r>
      <w:r>
        <w:rPr>
          <w:rStyle w:val="11"/>
          <w:rtl/>
        </w:rPr>
        <w:t xml:space="preserve">' </w:t>
      </w:r>
      <w:r>
        <w:rPr>
          <w:rStyle w:val="11"/>
          <w:rFonts w:hint="eastAsia"/>
          <w:rtl/>
        </w:rPr>
        <w:t>הראשון</w:t>
      </w:r>
      <w:r>
        <w:rPr>
          <w:rStyle w:val="11"/>
          <w:rtl/>
        </w:rPr>
        <w:t xml:space="preserve"> </w:t>
      </w:r>
      <w:r>
        <w:rPr>
          <w:rStyle w:val="11"/>
          <w:rFonts w:hint="eastAsia"/>
          <w:rtl/>
        </w:rPr>
        <w:t>כתב</w:t>
      </w:r>
      <w:r>
        <w:rPr>
          <w:rStyle w:val="11"/>
          <w:rtl/>
        </w:rPr>
        <w:t xml:space="preserve"> "</w:t>
      </w:r>
      <w:proofErr w:type="spellStart"/>
      <w:r>
        <w:rPr>
          <w:rStyle w:val="11"/>
          <w:rFonts w:hint="eastAsia"/>
          <w:rtl/>
        </w:rPr>
        <w:t>דחכמים</w:t>
      </w:r>
      <w:proofErr w:type="spellEnd"/>
      <w:r>
        <w:rPr>
          <w:rStyle w:val="11"/>
          <w:rtl/>
        </w:rPr>
        <w:t xml:space="preserve"> </w:t>
      </w:r>
      <w:r>
        <w:rPr>
          <w:rStyle w:val="11"/>
          <w:rFonts w:hint="eastAsia"/>
          <w:rtl/>
        </w:rPr>
        <w:t>חייבו</w:t>
      </w:r>
      <w:r>
        <w:rPr>
          <w:rStyle w:val="11"/>
          <w:rtl/>
        </w:rPr>
        <w:t xml:space="preserve"> </w:t>
      </w:r>
      <w:r>
        <w:rPr>
          <w:rStyle w:val="11"/>
          <w:rFonts w:hint="eastAsia"/>
          <w:rtl/>
        </w:rPr>
        <w:t>את</w:t>
      </w:r>
      <w:r>
        <w:rPr>
          <w:rStyle w:val="11"/>
          <w:rtl/>
        </w:rPr>
        <w:t xml:space="preserve"> </w:t>
      </w:r>
      <w:r>
        <w:rPr>
          <w:rStyle w:val="11"/>
          <w:rFonts w:hint="eastAsia"/>
          <w:rtl/>
        </w:rPr>
        <w:t>הקטן</w:t>
      </w:r>
      <w:r>
        <w:rPr>
          <w:rStyle w:val="11"/>
          <w:rtl/>
        </w:rPr>
        <w:t xml:space="preserve"> </w:t>
      </w:r>
      <w:proofErr w:type="spellStart"/>
      <w:r>
        <w:rPr>
          <w:rStyle w:val="11"/>
          <w:rFonts w:hint="eastAsia"/>
          <w:rtl/>
        </w:rPr>
        <w:t>במצוה</w:t>
      </w:r>
      <w:proofErr w:type="spellEnd"/>
      <w:r>
        <w:rPr>
          <w:rStyle w:val="11"/>
          <w:rtl/>
        </w:rPr>
        <w:t xml:space="preserve"> </w:t>
      </w:r>
      <w:r>
        <w:rPr>
          <w:rStyle w:val="11"/>
          <w:rFonts w:hint="eastAsia"/>
          <w:rtl/>
        </w:rPr>
        <w:t>זו</w:t>
      </w:r>
      <w:r>
        <w:rPr>
          <w:rStyle w:val="11"/>
          <w:rtl/>
        </w:rPr>
        <w:t xml:space="preserve"> </w:t>
      </w:r>
      <w:r>
        <w:rPr>
          <w:rStyle w:val="11"/>
          <w:rFonts w:hint="eastAsia"/>
          <w:rtl/>
        </w:rPr>
        <w:t>ורק</w:t>
      </w:r>
      <w:r>
        <w:rPr>
          <w:rStyle w:val="11"/>
          <w:rtl/>
        </w:rPr>
        <w:t xml:space="preserve"> </w:t>
      </w:r>
      <w:proofErr w:type="spellStart"/>
      <w:r>
        <w:rPr>
          <w:rStyle w:val="11"/>
          <w:rFonts w:hint="eastAsia"/>
          <w:rtl/>
        </w:rPr>
        <w:t>דל</w:t>
      </w:r>
      <w:r>
        <w:rPr>
          <w:rStyle w:val="11"/>
          <w:rtl/>
        </w:rPr>
        <w:t>"</w:t>
      </w:r>
      <w:r>
        <w:rPr>
          <w:rStyle w:val="11"/>
          <w:rFonts w:hint="eastAsia"/>
          <w:rtl/>
        </w:rPr>
        <w:t>ש</w:t>
      </w:r>
      <w:proofErr w:type="spellEnd"/>
      <w:r>
        <w:rPr>
          <w:rStyle w:val="11"/>
          <w:rtl/>
        </w:rPr>
        <w:t xml:space="preserve"> </w:t>
      </w:r>
      <w:r>
        <w:rPr>
          <w:rStyle w:val="11"/>
          <w:rFonts w:hint="eastAsia"/>
          <w:rtl/>
        </w:rPr>
        <w:t>לחייב</w:t>
      </w:r>
      <w:r>
        <w:rPr>
          <w:rStyle w:val="11"/>
          <w:rtl/>
        </w:rPr>
        <w:t xml:space="preserve"> </w:t>
      </w:r>
      <w:r>
        <w:rPr>
          <w:rStyle w:val="11"/>
          <w:rFonts w:hint="eastAsia"/>
          <w:rtl/>
        </w:rPr>
        <w:t>את</w:t>
      </w:r>
      <w:r>
        <w:rPr>
          <w:rStyle w:val="11"/>
          <w:rtl/>
        </w:rPr>
        <w:t xml:space="preserve"> </w:t>
      </w:r>
      <w:r>
        <w:rPr>
          <w:rStyle w:val="11"/>
          <w:rFonts w:hint="eastAsia"/>
          <w:rtl/>
        </w:rPr>
        <w:t>הקטן</w:t>
      </w:r>
      <w:r>
        <w:rPr>
          <w:rStyle w:val="11"/>
          <w:rtl/>
        </w:rPr>
        <w:t xml:space="preserve"> </w:t>
      </w:r>
      <w:r>
        <w:rPr>
          <w:rStyle w:val="11"/>
          <w:rFonts w:hint="eastAsia"/>
          <w:rtl/>
        </w:rPr>
        <w:t>ולכן</w:t>
      </w:r>
      <w:r>
        <w:rPr>
          <w:rStyle w:val="11"/>
          <w:rtl/>
        </w:rPr>
        <w:t xml:space="preserve"> </w:t>
      </w:r>
      <w:r>
        <w:rPr>
          <w:rStyle w:val="11"/>
          <w:rFonts w:hint="eastAsia"/>
          <w:rtl/>
        </w:rPr>
        <w:t>הטילו</w:t>
      </w:r>
      <w:r>
        <w:rPr>
          <w:rStyle w:val="11"/>
          <w:rtl/>
        </w:rPr>
        <w:t xml:space="preserve"> </w:t>
      </w:r>
      <w:r>
        <w:rPr>
          <w:rStyle w:val="11"/>
          <w:rFonts w:hint="eastAsia"/>
          <w:rtl/>
        </w:rPr>
        <w:t>על</w:t>
      </w:r>
      <w:r>
        <w:rPr>
          <w:rStyle w:val="11"/>
          <w:rtl/>
        </w:rPr>
        <w:t xml:space="preserve"> </w:t>
      </w:r>
      <w:r>
        <w:rPr>
          <w:rStyle w:val="11"/>
          <w:rFonts w:hint="eastAsia"/>
          <w:rtl/>
        </w:rPr>
        <w:t>אביו</w:t>
      </w:r>
      <w:r>
        <w:rPr>
          <w:rStyle w:val="11"/>
          <w:rtl/>
        </w:rPr>
        <w:t xml:space="preserve"> </w:t>
      </w:r>
      <w:r>
        <w:rPr>
          <w:rStyle w:val="11"/>
          <w:rFonts w:hint="eastAsia"/>
          <w:rtl/>
        </w:rPr>
        <w:t>לחנכו</w:t>
      </w:r>
      <w:r>
        <w:rPr>
          <w:rStyle w:val="11"/>
          <w:rtl/>
        </w:rPr>
        <w:t xml:space="preserve">, </w:t>
      </w:r>
      <w:r>
        <w:rPr>
          <w:rStyle w:val="11"/>
          <w:rFonts w:hint="eastAsia"/>
          <w:rtl/>
        </w:rPr>
        <w:t>אבל</w:t>
      </w:r>
      <w:r>
        <w:rPr>
          <w:rStyle w:val="11"/>
          <w:rtl/>
        </w:rPr>
        <w:t xml:space="preserve"> </w:t>
      </w:r>
      <w:r>
        <w:rPr>
          <w:rStyle w:val="11"/>
          <w:rFonts w:hint="eastAsia"/>
          <w:rtl/>
        </w:rPr>
        <w:t>בעיקרו</w:t>
      </w:r>
      <w:r>
        <w:rPr>
          <w:rStyle w:val="11"/>
          <w:rtl/>
        </w:rPr>
        <w:t xml:space="preserve"> </w:t>
      </w:r>
      <w:proofErr w:type="spellStart"/>
      <w:r>
        <w:rPr>
          <w:rStyle w:val="11"/>
          <w:rFonts w:hint="eastAsia"/>
          <w:rtl/>
        </w:rPr>
        <w:t>דדינא</w:t>
      </w:r>
      <w:proofErr w:type="spellEnd"/>
      <w:r>
        <w:rPr>
          <w:rStyle w:val="11"/>
          <w:rtl/>
        </w:rPr>
        <w:t xml:space="preserve"> </w:t>
      </w:r>
      <w:r>
        <w:rPr>
          <w:rStyle w:val="11"/>
          <w:rFonts w:hint="eastAsia"/>
          <w:rtl/>
        </w:rPr>
        <w:t>הקטן</w:t>
      </w:r>
      <w:r>
        <w:rPr>
          <w:rStyle w:val="11"/>
          <w:rtl/>
        </w:rPr>
        <w:t xml:space="preserve"> </w:t>
      </w:r>
      <w:r>
        <w:rPr>
          <w:rStyle w:val="11"/>
          <w:rFonts w:hint="eastAsia"/>
          <w:rtl/>
        </w:rPr>
        <w:t>בעצם</w:t>
      </w:r>
      <w:r>
        <w:rPr>
          <w:rStyle w:val="11"/>
          <w:rtl/>
        </w:rPr>
        <w:t xml:space="preserve"> </w:t>
      </w:r>
      <w:proofErr w:type="spellStart"/>
      <w:r>
        <w:rPr>
          <w:rStyle w:val="11"/>
          <w:rFonts w:hint="eastAsia"/>
          <w:rtl/>
        </w:rPr>
        <w:t>מחוייב</w:t>
      </w:r>
      <w:proofErr w:type="spellEnd"/>
      <w:r>
        <w:rPr>
          <w:rStyle w:val="11"/>
          <w:rtl/>
        </w:rPr>
        <w:t xml:space="preserve"> </w:t>
      </w:r>
      <w:proofErr w:type="spellStart"/>
      <w:r>
        <w:rPr>
          <w:rStyle w:val="11"/>
          <w:rFonts w:hint="eastAsia"/>
          <w:rtl/>
        </w:rPr>
        <w:t>בחפצא</w:t>
      </w:r>
      <w:proofErr w:type="spellEnd"/>
      <w:r>
        <w:rPr>
          <w:rStyle w:val="11"/>
          <w:rtl/>
        </w:rPr>
        <w:t xml:space="preserve"> </w:t>
      </w:r>
      <w:r>
        <w:rPr>
          <w:rStyle w:val="11"/>
          <w:rFonts w:hint="eastAsia"/>
          <w:rtl/>
        </w:rPr>
        <w:t>של</w:t>
      </w:r>
      <w:r>
        <w:rPr>
          <w:rStyle w:val="11"/>
          <w:rtl/>
        </w:rPr>
        <w:t xml:space="preserve"> </w:t>
      </w:r>
      <w:proofErr w:type="spellStart"/>
      <w:r>
        <w:rPr>
          <w:rStyle w:val="11"/>
          <w:rFonts w:hint="eastAsia"/>
          <w:rtl/>
        </w:rPr>
        <w:t>המצוה</w:t>
      </w:r>
      <w:proofErr w:type="spellEnd"/>
      <w:r>
        <w:rPr>
          <w:rStyle w:val="11"/>
          <w:rtl/>
        </w:rPr>
        <w:t xml:space="preserve">, </w:t>
      </w:r>
      <w:proofErr w:type="spellStart"/>
      <w:r>
        <w:rPr>
          <w:rStyle w:val="11"/>
          <w:rFonts w:hint="eastAsia"/>
          <w:rtl/>
        </w:rPr>
        <w:t>כדחזינן</w:t>
      </w:r>
      <w:proofErr w:type="spellEnd"/>
      <w:r>
        <w:rPr>
          <w:rStyle w:val="11"/>
          <w:rtl/>
        </w:rPr>
        <w:t xml:space="preserve"> </w:t>
      </w:r>
      <w:proofErr w:type="spellStart"/>
      <w:r>
        <w:rPr>
          <w:rStyle w:val="11"/>
          <w:rFonts w:hint="eastAsia"/>
          <w:rtl/>
        </w:rPr>
        <w:t>דקטן</w:t>
      </w:r>
      <w:proofErr w:type="spellEnd"/>
      <w:r>
        <w:rPr>
          <w:rStyle w:val="11"/>
          <w:rtl/>
        </w:rPr>
        <w:t xml:space="preserve"> </w:t>
      </w:r>
      <w:r>
        <w:rPr>
          <w:rStyle w:val="11"/>
          <w:rFonts w:hint="eastAsia"/>
          <w:rtl/>
        </w:rPr>
        <w:t>מוציא</w:t>
      </w:r>
      <w:r>
        <w:rPr>
          <w:rStyle w:val="11"/>
          <w:rtl/>
        </w:rPr>
        <w:t xml:space="preserve"> </w:t>
      </w:r>
      <w:proofErr w:type="spellStart"/>
      <w:r>
        <w:rPr>
          <w:rStyle w:val="11"/>
          <w:rFonts w:hint="eastAsia"/>
          <w:rtl/>
        </w:rPr>
        <w:t>מחוייב</w:t>
      </w:r>
      <w:proofErr w:type="spellEnd"/>
      <w:r>
        <w:rPr>
          <w:rStyle w:val="11"/>
          <w:rtl/>
        </w:rPr>
        <w:t xml:space="preserve"> </w:t>
      </w:r>
      <w:r>
        <w:rPr>
          <w:rStyle w:val="11"/>
          <w:rFonts w:hint="eastAsia"/>
          <w:rtl/>
        </w:rPr>
        <w:t>מדרבנן</w:t>
      </w:r>
      <w:r>
        <w:rPr>
          <w:rStyle w:val="11"/>
          <w:rtl/>
        </w:rPr>
        <w:t xml:space="preserve"> </w:t>
      </w:r>
      <w:r>
        <w:rPr>
          <w:rStyle w:val="11"/>
          <w:rFonts w:hint="eastAsia"/>
          <w:rtl/>
        </w:rPr>
        <w:t>וע</w:t>
      </w:r>
      <w:r>
        <w:rPr>
          <w:rStyle w:val="11"/>
          <w:rtl/>
        </w:rPr>
        <w:t>"</w:t>
      </w:r>
      <w:r>
        <w:rPr>
          <w:rStyle w:val="11"/>
          <w:rFonts w:hint="eastAsia"/>
          <w:rtl/>
        </w:rPr>
        <w:t>כ</w:t>
      </w:r>
      <w:r>
        <w:rPr>
          <w:rStyle w:val="11"/>
          <w:rtl/>
        </w:rPr>
        <w:t xml:space="preserve"> </w:t>
      </w:r>
      <w:proofErr w:type="spellStart"/>
      <w:r>
        <w:rPr>
          <w:rStyle w:val="11"/>
          <w:rFonts w:hint="eastAsia"/>
          <w:rtl/>
        </w:rPr>
        <w:t>דמעשה</w:t>
      </w:r>
      <w:proofErr w:type="spellEnd"/>
      <w:r>
        <w:rPr>
          <w:rStyle w:val="11"/>
          <w:rtl/>
        </w:rPr>
        <w:t xml:space="preserve"> </w:t>
      </w:r>
      <w:r>
        <w:rPr>
          <w:rStyle w:val="11"/>
          <w:rFonts w:hint="eastAsia"/>
          <w:rtl/>
        </w:rPr>
        <w:t>מצוה</w:t>
      </w:r>
      <w:r>
        <w:rPr>
          <w:rStyle w:val="11"/>
          <w:rtl/>
        </w:rPr>
        <w:t xml:space="preserve"> </w:t>
      </w:r>
      <w:r>
        <w:rPr>
          <w:rStyle w:val="11"/>
          <w:rFonts w:hint="eastAsia"/>
          <w:rtl/>
        </w:rPr>
        <w:t>שהוא</w:t>
      </w:r>
      <w:r>
        <w:rPr>
          <w:rStyle w:val="11"/>
          <w:rtl/>
        </w:rPr>
        <w:t xml:space="preserve"> </w:t>
      </w:r>
      <w:r>
        <w:rPr>
          <w:rStyle w:val="11"/>
          <w:rFonts w:hint="eastAsia"/>
          <w:rtl/>
        </w:rPr>
        <w:t>עושה</w:t>
      </w:r>
      <w:r>
        <w:rPr>
          <w:rStyle w:val="11"/>
          <w:rtl/>
        </w:rPr>
        <w:t xml:space="preserve"> </w:t>
      </w:r>
      <w:r>
        <w:rPr>
          <w:rStyle w:val="11"/>
          <w:rFonts w:hint="eastAsia"/>
          <w:rtl/>
        </w:rPr>
        <w:t>הוי</w:t>
      </w:r>
      <w:r>
        <w:rPr>
          <w:rStyle w:val="11"/>
          <w:rtl/>
        </w:rPr>
        <w:t xml:space="preserve"> </w:t>
      </w:r>
      <w:r>
        <w:rPr>
          <w:rStyle w:val="11"/>
          <w:rFonts w:hint="eastAsia"/>
          <w:rtl/>
        </w:rPr>
        <w:t>מצוה</w:t>
      </w:r>
      <w:r>
        <w:rPr>
          <w:rStyle w:val="11"/>
          <w:rtl/>
        </w:rPr>
        <w:t>." [</w:t>
      </w:r>
      <w:r>
        <w:rPr>
          <w:rStyle w:val="11"/>
          <w:rFonts w:hint="eastAsia"/>
          <w:rtl/>
        </w:rPr>
        <w:t>וע</w:t>
      </w:r>
      <w:r>
        <w:rPr>
          <w:rStyle w:val="11"/>
          <w:rtl/>
        </w:rPr>
        <w:t>"</w:t>
      </w:r>
      <w:r>
        <w:rPr>
          <w:rStyle w:val="11"/>
          <w:rFonts w:hint="eastAsia"/>
          <w:rtl/>
        </w:rPr>
        <w:t>ע</w:t>
      </w:r>
      <w:r>
        <w:rPr>
          <w:rStyle w:val="11"/>
          <w:rtl/>
        </w:rPr>
        <w:t xml:space="preserve"> </w:t>
      </w:r>
      <w:r>
        <w:rPr>
          <w:rStyle w:val="11"/>
          <w:rFonts w:hint="eastAsia"/>
          <w:rtl/>
        </w:rPr>
        <w:t>שם</w:t>
      </w:r>
      <w:r>
        <w:rPr>
          <w:rStyle w:val="11"/>
          <w:rtl/>
        </w:rPr>
        <w:t xml:space="preserve"> </w:t>
      </w:r>
      <w:r>
        <w:rPr>
          <w:rStyle w:val="11"/>
          <w:rFonts w:hint="eastAsia"/>
          <w:rtl/>
        </w:rPr>
        <w:t>שחידש</w:t>
      </w:r>
      <w:r>
        <w:rPr>
          <w:rStyle w:val="11"/>
          <w:rtl/>
        </w:rPr>
        <w:t xml:space="preserve"> </w:t>
      </w:r>
      <w:r>
        <w:rPr>
          <w:rStyle w:val="11"/>
          <w:rFonts w:hint="eastAsia"/>
          <w:rtl/>
        </w:rPr>
        <w:t>ב</w:t>
      </w:r>
      <w:r>
        <w:rPr>
          <w:rStyle w:val="11"/>
          <w:rtl/>
        </w:rPr>
        <w:t xml:space="preserve">' </w:t>
      </w:r>
      <w:r>
        <w:rPr>
          <w:rStyle w:val="11"/>
          <w:rFonts w:hint="eastAsia"/>
          <w:rtl/>
        </w:rPr>
        <w:t>דינים</w:t>
      </w:r>
      <w:r>
        <w:rPr>
          <w:rStyle w:val="11"/>
          <w:rtl/>
        </w:rPr>
        <w:t xml:space="preserve"> </w:t>
      </w:r>
      <w:r>
        <w:rPr>
          <w:rStyle w:val="11"/>
          <w:rFonts w:hint="eastAsia"/>
          <w:rtl/>
        </w:rPr>
        <w:t>בחינוך</w:t>
      </w:r>
      <w:r>
        <w:rPr>
          <w:rStyle w:val="11"/>
          <w:rtl/>
        </w:rPr>
        <w:t>].&lt;/</w:t>
      </w:r>
      <w:r>
        <w:rPr>
          <w:rStyle w:val="11"/>
        </w:rPr>
        <w:t>small</w:t>
      </w:r>
      <w:r>
        <w:rPr>
          <w:rStyle w:val="11"/>
          <w:rtl/>
        </w:rPr>
        <w:t>&gt;</w:t>
      </w:r>
    </w:p>
    <w:p w14:paraId="46E0BC2F" w14:textId="77777777" w:rsidR="00722E82" w:rsidRDefault="00722E82" w:rsidP="00722E82">
      <w:pPr>
        <w:rPr>
          <w:rStyle w:val="11"/>
          <w:rtl/>
        </w:rPr>
      </w:pPr>
      <w:r>
        <w:rPr>
          <w:rStyle w:val="11"/>
          <w:rtl/>
        </w:rPr>
        <w:t>&lt;</w:t>
      </w:r>
      <w:r>
        <w:rPr>
          <w:rStyle w:val="11"/>
        </w:rPr>
        <w:t>small&gt;&lt;sup&gt;323&lt;/sup</w:t>
      </w:r>
      <w:r>
        <w:rPr>
          <w:rStyle w:val="11"/>
          <w:rtl/>
        </w:rPr>
        <w:t>&gt;</w:t>
      </w:r>
      <w:r>
        <w:rPr>
          <w:rStyle w:val="11"/>
          <w:rFonts w:hint="eastAsia"/>
          <w:rtl/>
        </w:rPr>
        <w:t>וע</w:t>
      </w:r>
      <w:r>
        <w:rPr>
          <w:rStyle w:val="11"/>
          <w:rtl/>
        </w:rPr>
        <w:t>"</w:t>
      </w:r>
      <w:r>
        <w:rPr>
          <w:rStyle w:val="11"/>
          <w:rFonts w:hint="eastAsia"/>
          <w:rtl/>
        </w:rPr>
        <w:t>ע</w:t>
      </w:r>
      <w:r>
        <w:rPr>
          <w:rStyle w:val="11"/>
          <w:rtl/>
        </w:rPr>
        <w:t xml:space="preserve"> </w:t>
      </w:r>
      <w:r>
        <w:rPr>
          <w:rStyle w:val="11"/>
          <w:rFonts w:hint="eastAsia"/>
          <w:rtl/>
        </w:rPr>
        <w:t>תוס</w:t>
      </w:r>
      <w:r>
        <w:rPr>
          <w:rStyle w:val="11"/>
          <w:rtl/>
        </w:rPr>
        <w:t xml:space="preserve">' </w:t>
      </w:r>
      <w:r>
        <w:rPr>
          <w:rStyle w:val="11"/>
          <w:rFonts w:hint="eastAsia"/>
          <w:rtl/>
        </w:rPr>
        <w:t>ישנים</w:t>
      </w:r>
      <w:r>
        <w:rPr>
          <w:rStyle w:val="11"/>
          <w:rtl/>
        </w:rPr>
        <w:t xml:space="preserve"> (</w:t>
      </w:r>
      <w:r>
        <w:rPr>
          <w:rStyle w:val="11"/>
          <w:rFonts w:hint="eastAsia"/>
          <w:rtl/>
        </w:rPr>
        <w:t>יומא</w:t>
      </w:r>
      <w:r>
        <w:rPr>
          <w:rStyle w:val="11"/>
          <w:rtl/>
        </w:rPr>
        <w:t xml:space="preserve"> </w:t>
      </w:r>
      <w:proofErr w:type="spellStart"/>
      <w:r>
        <w:rPr>
          <w:rStyle w:val="11"/>
          <w:rFonts w:hint="eastAsia"/>
          <w:rtl/>
        </w:rPr>
        <w:t>פב</w:t>
      </w:r>
      <w:proofErr w:type="spellEnd"/>
      <w:r>
        <w:rPr>
          <w:rStyle w:val="11"/>
          <w:rtl/>
        </w:rPr>
        <w:t xml:space="preserve">. </w:t>
      </w:r>
      <w:r>
        <w:rPr>
          <w:rStyle w:val="11"/>
          <w:rFonts w:hint="eastAsia"/>
          <w:rtl/>
        </w:rPr>
        <w:t>סוף</w:t>
      </w:r>
      <w:r>
        <w:rPr>
          <w:rStyle w:val="11"/>
          <w:rtl/>
        </w:rPr>
        <w:t xml:space="preserve"> </w:t>
      </w:r>
      <w:r>
        <w:rPr>
          <w:rStyle w:val="11"/>
          <w:rFonts w:hint="eastAsia"/>
          <w:rtl/>
        </w:rPr>
        <w:t>ד</w:t>
      </w:r>
      <w:r>
        <w:rPr>
          <w:rStyle w:val="11"/>
          <w:rtl/>
        </w:rPr>
        <w:t>"</w:t>
      </w:r>
      <w:r>
        <w:rPr>
          <w:rStyle w:val="11"/>
          <w:rFonts w:hint="eastAsia"/>
          <w:rtl/>
        </w:rPr>
        <w:t>ה</w:t>
      </w:r>
      <w:r>
        <w:rPr>
          <w:rStyle w:val="11"/>
          <w:rtl/>
        </w:rPr>
        <w:t xml:space="preserve"> </w:t>
      </w:r>
      <w:r>
        <w:rPr>
          <w:rStyle w:val="11"/>
          <w:rFonts w:hint="eastAsia"/>
          <w:rtl/>
        </w:rPr>
        <w:t>בן</w:t>
      </w:r>
      <w:r>
        <w:rPr>
          <w:rStyle w:val="11"/>
          <w:rtl/>
        </w:rPr>
        <w:t xml:space="preserve">) </w:t>
      </w:r>
      <w:r>
        <w:rPr>
          <w:rStyle w:val="11"/>
          <w:rFonts w:hint="eastAsia"/>
          <w:rtl/>
        </w:rPr>
        <w:t>שכתבו</w:t>
      </w:r>
      <w:r>
        <w:rPr>
          <w:rStyle w:val="11"/>
          <w:rtl/>
        </w:rPr>
        <w:t xml:space="preserve"> </w:t>
      </w:r>
      <w:r>
        <w:rPr>
          <w:rStyle w:val="11"/>
          <w:rFonts w:hint="eastAsia"/>
          <w:rtl/>
        </w:rPr>
        <w:t>דחינוך</w:t>
      </w:r>
      <w:r>
        <w:rPr>
          <w:rStyle w:val="11"/>
          <w:rtl/>
        </w:rPr>
        <w:t xml:space="preserve"> </w:t>
      </w:r>
      <w:proofErr w:type="spellStart"/>
      <w:r>
        <w:rPr>
          <w:rStyle w:val="11"/>
          <w:rFonts w:hint="eastAsia"/>
          <w:rtl/>
        </w:rPr>
        <w:t>ל</w:t>
      </w:r>
      <w:r>
        <w:rPr>
          <w:rStyle w:val="11"/>
          <w:rtl/>
        </w:rPr>
        <w:t>"</w:t>
      </w:r>
      <w:r>
        <w:rPr>
          <w:rStyle w:val="11"/>
          <w:rFonts w:hint="eastAsia"/>
          <w:rtl/>
        </w:rPr>
        <w:t>ש</w:t>
      </w:r>
      <w:proofErr w:type="spellEnd"/>
      <w:r>
        <w:rPr>
          <w:rStyle w:val="11"/>
          <w:rtl/>
        </w:rPr>
        <w:t xml:space="preserve"> </w:t>
      </w:r>
      <w:r>
        <w:rPr>
          <w:rStyle w:val="11"/>
          <w:rFonts w:hint="eastAsia"/>
          <w:rtl/>
        </w:rPr>
        <w:t>אלא</w:t>
      </w:r>
      <w:r>
        <w:rPr>
          <w:rStyle w:val="11"/>
          <w:rtl/>
        </w:rPr>
        <w:t xml:space="preserve"> </w:t>
      </w:r>
      <w:r>
        <w:rPr>
          <w:rStyle w:val="11"/>
          <w:rFonts w:hint="eastAsia"/>
          <w:rtl/>
        </w:rPr>
        <w:t>באב</w:t>
      </w:r>
      <w:r>
        <w:rPr>
          <w:rStyle w:val="11"/>
          <w:rtl/>
        </w:rPr>
        <w:t xml:space="preserve">, </w:t>
      </w:r>
      <w:r>
        <w:rPr>
          <w:rStyle w:val="11"/>
          <w:rFonts w:hint="eastAsia"/>
          <w:rtl/>
        </w:rPr>
        <w:t>וע</w:t>
      </w:r>
      <w:r>
        <w:rPr>
          <w:rStyle w:val="11"/>
          <w:rtl/>
        </w:rPr>
        <w:t>"</w:t>
      </w:r>
      <w:r>
        <w:rPr>
          <w:rStyle w:val="11"/>
          <w:rFonts w:hint="eastAsia"/>
          <w:rtl/>
        </w:rPr>
        <w:t>ש</w:t>
      </w:r>
      <w:r>
        <w:rPr>
          <w:rStyle w:val="11"/>
          <w:rtl/>
        </w:rPr>
        <w:t xml:space="preserve"> </w:t>
      </w:r>
      <w:proofErr w:type="spellStart"/>
      <w:r>
        <w:rPr>
          <w:rStyle w:val="11"/>
          <w:rFonts w:hint="eastAsia"/>
          <w:rtl/>
        </w:rPr>
        <w:t>מש</w:t>
      </w:r>
      <w:r>
        <w:rPr>
          <w:rStyle w:val="11"/>
          <w:rtl/>
        </w:rPr>
        <w:t>"</w:t>
      </w:r>
      <w:r>
        <w:rPr>
          <w:rStyle w:val="11"/>
          <w:rFonts w:hint="eastAsia"/>
          <w:rtl/>
        </w:rPr>
        <w:t>כ</w:t>
      </w:r>
      <w:proofErr w:type="spellEnd"/>
      <w:r>
        <w:rPr>
          <w:rStyle w:val="11"/>
          <w:rtl/>
        </w:rPr>
        <w:t xml:space="preserve"> </w:t>
      </w:r>
      <w:r>
        <w:rPr>
          <w:rStyle w:val="11"/>
          <w:rFonts w:hint="eastAsia"/>
          <w:rtl/>
        </w:rPr>
        <w:t>גבי</w:t>
      </w:r>
      <w:r>
        <w:rPr>
          <w:rStyle w:val="11"/>
          <w:rtl/>
        </w:rPr>
        <w:t xml:space="preserve"> </w:t>
      </w:r>
      <w:proofErr w:type="spellStart"/>
      <w:r>
        <w:rPr>
          <w:rStyle w:val="11"/>
          <w:rFonts w:hint="eastAsia"/>
          <w:rtl/>
        </w:rPr>
        <w:t>הילני</w:t>
      </w:r>
      <w:proofErr w:type="spellEnd"/>
      <w:r>
        <w:rPr>
          <w:rStyle w:val="11"/>
          <w:rtl/>
        </w:rPr>
        <w:t xml:space="preserve">, </w:t>
      </w:r>
      <w:r>
        <w:rPr>
          <w:rStyle w:val="11"/>
          <w:rFonts w:hint="eastAsia"/>
          <w:rtl/>
        </w:rPr>
        <w:t>וע</w:t>
      </w:r>
      <w:r>
        <w:rPr>
          <w:rStyle w:val="11"/>
          <w:rtl/>
        </w:rPr>
        <w:t xml:space="preserve">' </w:t>
      </w:r>
      <w:proofErr w:type="spellStart"/>
      <w:r>
        <w:rPr>
          <w:rStyle w:val="11"/>
          <w:rFonts w:hint="eastAsia"/>
          <w:rtl/>
        </w:rPr>
        <w:t>גליון</w:t>
      </w:r>
      <w:proofErr w:type="spellEnd"/>
      <w:r>
        <w:rPr>
          <w:rStyle w:val="11"/>
          <w:rtl/>
        </w:rPr>
        <w:t xml:space="preserve"> </w:t>
      </w:r>
      <w:r>
        <w:rPr>
          <w:rStyle w:val="11"/>
          <w:rFonts w:hint="eastAsia"/>
          <w:rtl/>
        </w:rPr>
        <w:t>הש</w:t>
      </w:r>
      <w:r>
        <w:rPr>
          <w:rStyle w:val="11"/>
          <w:rtl/>
        </w:rPr>
        <w:t>"</w:t>
      </w:r>
      <w:r>
        <w:rPr>
          <w:rStyle w:val="11"/>
          <w:rFonts w:hint="eastAsia"/>
          <w:rtl/>
        </w:rPr>
        <w:t>ס</w:t>
      </w:r>
      <w:r>
        <w:rPr>
          <w:rStyle w:val="11"/>
          <w:rtl/>
        </w:rPr>
        <w:t xml:space="preserve"> (</w:t>
      </w:r>
      <w:proofErr w:type="spellStart"/>
      <w:r>
        <w:rPr>
          <w:rStyle w:val="11"/>
          <w:rFonts w:hint="eastAsia"/>
          <w:rtl/>
        </w:rPr>
        <w:t>להגרעק</w:t>
      </w:r>
      <w:r>
        <w:rPr>
          <w:rStyle w:val="11"/>
          <w:rtl/>
        </w:rPr>
        <w:t>"</w:t>
      </w:r>
      <w:r>
        <w:rPr>
          <w:rStyle w:val="11"/>
          <w:rFonts w:hint="eastAsia"/>
          <w:rtl/>
        </w:rPr>
        <w:t>א</w:t>
      </w:r>
      <w:proofErr w:type="spellEnd"/>
      <w:r>
        <w:rPr>
          <w:rStyle w:val="11"/>
          <w:rtl/>
        </w:rPr>
        <w:t xml:space="preserve">) </w:t>
      </w:r>
      <w:r>
        <w:rPr>
          <w:rStyle w:val="11"/>
          <w:rFonts w:hint="eastAsia"/>
          <w:rtl/>
        </w:rPr>
        <w:t>בסוכה</w:t>
      </w:r>
      <w:r>
        <w:rPr>
          <w:rStyle w:val="11"/>
          <w:rtl/>
        </w:rPr>
        <w:t xml:space="preserve"> (</w:t>
      </w:r>
      <w:r>
        <w:rPr>
          <w:rStyle w:val="11"/>
          <w:rFonts w:hint="eastAsia"/>
          <w:rtl/>
        </w:rPr>
        <w:t>ב</w:t>
      </w:r>
      <w:r>
        <w:rPr>
          <w:rStyle w:val="11"/>
          <w:rtl/>
        </w:rPr>
        <w:t xml:space="preserve">:), </w:t>
      </w:r>
      <w:proofErr w:type="spellStart"/>
      <w:r>
        <w:rPr>
          <w:rStyle w:val="11"/>
          <w:rFonts w:hint="eastAsia"/>
          <w:rtl/>
        </w:rPr>
        <w:t>ובפנ</w:t>
      </w:r>
      <w:r>
        <w:rPr>
          <w:rStyle w:val="11"/>
          <w:rtl/>
        </w:rPr>
        <w:t>"</w:t>
      </w:r>
      <w:r>
        <w:rPr>
          <w:rStyle w:val="11"/>
          <w:rFonts w:hint="eastAsia"/>
          <w:rtl/>
        </w:rPr>
        <w:t>י</w:t>
      </w:r>
      <w:proofErr w:type="spellEnd"/>
      <w:r>
        <w:rPr>
          <w:rStyle w:val="11"/>
          <w:rtl/>
        </w:rPr>
        <w:t xml:space="preserve"> </w:t>
      </w:r>
      <w:r>
        <w:rPr>
          <w:rStyle w:val="11"/>
          <w:rFonts w:hint="eastAsia"/>
          <w:rtl/>
        </w:rPr>
        <w:t>ובמלא</w:t>
      </w:r>
      <w:r>
        <w:rPr>
          <w:rStyle w:val="11"/>
          <w:rtl/>
        </w:rPr>
        <w:t xml:space="preserve"> </w:t>
      </w:r>
      <w:r>
        <w:rPr>
          <w:rStyle w:val="11"/>
          <w:rFonts w:hint="eastAsia"/>
          <w:rtl/>
        </w:rPr>
        <w:t>הרועים</w:t>
      </w:r>
      <w:r>
        <w:rPr>
          <w:rStyle w:val="11"/>
          <w:rtl/>
        </w:rPr>
        <w:t xml:space="preserve"> </w:t>
      </w:r>
      <w:r>
        <w:rPr>
          <w:rStyle w:val="11"/>
          <w:rFonts w:hint="eastAsia"/>
          <w:rtl/>
        </w:rPr>
        <w:t>שם</w:t>
      </w:r>
      <w:r>
        <w:rPr>
          <w:rStyle w:val="11"/>
          <w:rtl/>
        </w:rPr>
        <w:t xml:space="preserve"> (</w:t>
      </w:r>
      <w:r>
        <w:rPr>
          <w:rStyle w:val="11"/>
          <w:rFonts w:hint="eastAsia"/>
          <w:rtl/>
        </w:rPr>
        <w:t>בסוכה</w:t>
      </w:r>
      <w:r>
        <w:rPr>
          <w:rStyle w:val="11"/>
          <w:rtl/>
        </w:rPr>
        <w:t xml:space="preserve"> </w:t>
      </w:r>
      <w:r>
        <w:rPr>
          <w:rStyle w:val="11"/>
          <w:rFonts w:hint="eastAsia"/>
          <w:rtl/>
        </w:rPr>
        <w:t>ב</w:t>
      </w:r>
      <w:r>
        <w:rPr>
          <w:rStyle w:val="11"/>
          <w:rtl/>
        </w:rPr>
        <w:t xml:space="preserve">:). </w:t>
      </w:r>
      <w:r>
        <w:rPr>
          <w:rStyle w:val="11"/>
          <w:rFonts w:hint="eastAsia"/>
          <w:rtl/>
        </w:rPr>
        <w:t>וע</w:t>
      </w:r>
      <w:r>
        <w:rPr>
          <w:rStyle w:val="11"/>
          <w:rtl/>
        </w:rPr>
        <w:t xml:space="preserve">' </w:t>
      </w:r>
      <w:r>
        <w:rPr>
          <w:rStyle w:val="11"/>
          <w:rFonts w:hint="eastAsia"/>
          <w:rtl/>
        </w:rPr>
        <w:t>מ</w:t>
      </w:r>
      <w:r>
        <w:rPr>
          <w:rStyle w:val="11"/>
          <w:rtl/>
        </w:rPr>
        <w:t>"</w:t>
      </w:r>
      <w:r>
        <w:rPr>
          <w:rStyle w:val="11"/>
          <w:rFonts w:hint="eastAsia"/>
          <w:rtl/>
        </w:rPr>
        <w:t>א</w:t>
      </w:r>
      <w:r>
        <w:rPr>
          <w:rStyle w:val="11"/>
          <w:rtl/>
        </w:rPr>
        <w:t xml:space="preserve"> (</w:t>
      </w:r>
      <w:r>
        <w:rPr>
          <w:rStyle w:val="11"/>
          <w:rFonts w:hint="eastAsia"/>
          <w:rtl/>
        </w:rPr>
        <w:t>שמג</w:t>
      </w:r>
      <w:r>
        <w:rPr>
          <w:rStyle w:val="11"/>
          <w:rtl/>
        </w:rPr>
        <w:t xml:space="preserve">, </w:t>
      </w:r>
      <w:r>
        <w:rPr>
          <w:rStyle w:val="11"/>
          <w:rFonts w:hint="eastAsia"/>
          <w:rtl/>
        </w:rPr>
        <w:t>א</w:t>
      </w:r>
      <w:r>
        <w:rPr>
          <w:rStyle w:val="11"/>
          <w:rtl/>
        </w:rPr>
        <w:t xml:space="preserve">) </w:t>
      </w:r>
      <w:r>
        <w:rPr>
          <w:rStyle w:val="11"/>
          <w:rFonts w:hint="eastAsia"/>
          <w:rtl/>
        </w:rPr>
        <w:t>שרק</w:t>
      </w:r>
      <w:r>
        <w:rPr>
          <w:rStyle w:val="11"/>
          <w:rtl/>
        </w:rPr>
        <w:t xml:space="preserve"> </w:t>
      </w:r>
      <w:r>
        <w:rPr>
          <w:rStyle w:val="11"/>
          <w:rFonts w:hint="eastAsia"/>
          <w:rtl/>
        </w:rPr>
        <w:t>האב</w:t>
      </w:r>
      <w:r>
        <w:rPr>
          <w:rStyle w:val="11"/>
          <w:rtl/>
        </w:rPr>
        <w:t xml:space="preserve"> </w:t>
      </w:r>
      <w:proofErr w:type="spellStart"/>
      <w:r>
        <w:rPr>
          <w:rStyle w:val="11"/>
          <w:rFonts w:hint="eastAsia"/>
          <w:rtl/>
        </w:rPr>
        <w:t>מחוייב</w:t>
      </w:r>
      <w:proofErr w:type="spellEnd"/>
      <w:r>
        <w:rPr>
          <w:rStyle w:val="11"/>
          <w:rtl/>
        </w:rPr>
        <w:t>, (</w:t>
      </w:r>
      <w:r>
        <w:rPr>
          <w:rStyle w:val="11"/>
          <w:rFonts w:hint="eastAsia"/>
          <w:rtl/>
        </w:rPr>
        <w:t>וע</w:t>
      </w:r>
      <w:r>
        <w:rPr>
          <w:rStyle w:val="11"/>
          <w:rtl/>
        </w:rPr>
        <w:t>"</w:t>
      </w:r>
      <w:r>
        <w:rPr>
          <w:rStyle w:val="11"/>
          <w:rFonts w:hint="eastAsia"/>
          <w:rtl/>
        </w:rPr>
        <w:t>ע</w:t>
      </w:r>
      <w:r>
        <w:rPr>
          <w:rStyle w:val="11"/>
          <w:rtl/>
        </w:rPr>
        <w:t xml:space="preserve"> </w:t>
      </w:r>
      <w:r>
        <w:rPr>
          <w:rStyle w:val="11"/>
          <w:rFonts w:hint="eastAsia"/>
          <w:rtl/>
        </w:rPr>
        <w:t>שם</w:t>
      </w:r>
      <w:r>
        <w:rPr>
          <w:rStyle w:val="11"/>
          <w:rtl/>
        </w:rPr>
        <w:t xml:space="preserve"> </w:t>
      </w:r>
      <w:r>
        <w:rPr>
          <w:rStyle w:val="11"/>
          <w:rFonts w:hint="eastAsia"/>
          <w:rtl/>
        </w:rPr>
        <w:t>אם</w:t>
      </w:r>
      <w:r>
        <w:rPr>
          <w:rStyle w:val="11"/>
          <w:rtl/>
        </w:rPr>
        <w:t xml:space="preserve"> </w:t>
      </w:r>
      <w:r>
        <w:rPr>
          <w:rStyle w:val="11"/>
          <w:rFonts w:hint="eastAsia"/>
          <w:rtl/>
        </w:rPr>
        <w:t>חייב</w:t>
      </w:r>
      <w:r>
        <w:rPr>
          <w:rStyle w:val="11"/>
          <w:rtl/>
        </w:rPr>
        <w:t xml:space="preserve"> </w:t>
      </w:r>
      <w:r>
        <w:rPr>
          <w:rStyle w:val="11"/>
          <w:rFonts w:hint="eastAsia"/>
          <w:rtl/>
        </w:rPr>
        <w:t>לחנך</w:t>
      </w:r>
      <w:r>
        <w:rPr>
          <w:rStyle w:val="11"/>
          <w:rtl/>
        </w:rPr>
        <w:t xml:space="preserve"> </w:t>
      </w:r>
      <w:r>
        <w:rPr>
          <w:rStyle w:val="11"/>
          <w:rFonts w:hint="eastAsia"/>
          <w:rtl/>
        </w:rPr>
        <w:t>את</w:t>
      </w:r>
      <w:r>
        <w:rPr>
          <w:rStyle w:val="11"/>
          <w:rtl/>
        </w:rPr>
        <w:t xml:space="preserve"> </w:t>
      </w:r>
      <w:r>
        <w:rPr>
          <w:rStyle w:val="11"/>
          <w:rFonts w:hint="eastAsia"/>
          <w:rtl/>
        </w:rPr>
        <w:lastRenderedPageBreak/>
        <w:t>בתו</w:t>
      </w:r>
      <w:r>
        <w:rPr>
          <w:rStyle w:val="11"/>
          <w:rtl/>
        </w:rPr>
        <w:t xml:space="preserve">). </w:t>
      </w:r>
      <w:r>
        <w:rPr>
          <w:rStyle w:val="11"/>
          <w:rFonts w:hint="eastAsia"/>
          <w:rtl/>
        </w:rPr>
        <w:t>וע</w:t>
      </w:r>
      <w:r>
        <w:rPr>
          <w:rStyle w:val="11"/>
          <w:rtl/>
        </w:rPr>
        <w:t xml:space="preserve">' </w:t>
      </w:r>
      <w:proofErr w:type="spellStart"/>
      <w:r>
        <w:rPr>
          <w:rStyle w:val="11"/>
          <w:rFonts w:hint="eastAsia"/>
          <w:rtl/>
        </w:rPr>
        <w:t>בתו</w:t>
      </w:r>
      <w:r>
        <w:rPr>
          <w:rStyle w:val="11"/>
          <w:rtl/>
        </w:rPr>
        <w:t>"</w:t>
      </w:r>
      <w:r>
        <w:rPr>
          <w:rStyle w:val="11"/>
          <w:rFonts w:hint="eastAsia"/>
          <w:rtl/>
        </w:rPr>
        <w:t>ש</w:t>
      </w:r>
      <w:proofErr w:type="spellEnd"/>
      <w:r>
        <w:rPr>
          <w:rStyle w:val="11"/>
          <w:rtl/>
        </w:rPr>
        <w:t xml:space="preserve"> </w:t>
      </w:r>
      <w:proofErr w:type="spellStart"/>
      <w:r>
        <w:rPr>
          <w:rStyle w:val="11"/>
          <w:rFonts w:hint="eastAsia"/>
          <w:rtl/>
        </w:rPr>
        <w:t>ובפמ</w:t>
      </w:r>
      <w:r>
        <w:rPr>
          <w:rStyle w:val="11"/>
          <w:rtl/>
        </w:rPr>
        <w:t>"</w:t>
      </w:r>
      <w:r>
        <w:rPr>
          <w:rStyle w:val="11"/>
          <w:rFonts w:hint="eastAsia"/>
          <w:rtl/>
        </w:rPr>
        <w:t>ג</w:t>
      </w:r>
      <w:proofErr w:type="spellEnd"/>
      <w:r>
        <w:rPr>
          <w:rStyle w:val="11"/>
          <w:rtl/>
        </w:rPr>
        <w:t xml:space="preserve"> </w:t>
      </w:r>
      <w:r>
        <w:rPr>
          <w:rStyle w:val="11"/>
          <w:rFonts w:hint="eastAsia"/>
          <w:rtl/>
        </w:rPr>
        <w:t>ובמחצית</w:t>
      </w:r>
      <w:r>
        <w:rPr>
          <w:rStyle w:val="11"/>
          <w:rtl/>
        </w:rPr>
        <w:t xml:space="preserve"> </w:t>
      </w:r>
      <w:r>
        <w:rPr>
          <w:rStyle w:val="11"/>
          <w:rFonts w:hint="eastAsia"/>
          <w:rtl/>
        </w:rPr>
        <w:t>השקל</w:t>
      </w:r>
      <w:r>
        <w:rPr>
          <w:rStyle w:val="11"/>
          <w:rtl/>
        </w:rPr>
        <w:t xml:space="preserve"> </w:t>
      </w:r>
      <w:r>
        <w:rPr>
          <w:rStyle w:val="11"/>
          <w:rFonts w:hint="eastAsia"/>
          <w:rtl/>
        </w:rPr>
        <w:t>שם</w:t>
      </w:r>
      <w:r>
        <w:rPr>
          <w:rStyle w:val="11"/>
          <w:rtl/>
        </w:rPr>
        <w:t xml:space="preserve">. </w:t>
      </w:r>
      <w:r>
        <w:rPr>
          <w:rStyle w:val="11"/>
          <w:rFonts w:hint="eastAsia"/>
          <w:rtl/>
        </w:rPr>
        <w:t>ובמ</w:t>
      </w:r>
      <w:r>
        <w:rPr>
          <w:rStyle w:val="11"/>
          <w:rtl/>
        </w:rPr>
        <w:t>"</w:t>
      </w:r>
      <w:r>
        <w:rPr>
          <w:rStyle w:val="11"/>
          <w:rFonts w:hint="eastAsia"/>
          <w:rtl/>
        </w:rPr>
        <w:t>ב</w:t>
      </w:r>
      <w:r>
        <w:rPr>
          <w:rStyle w:val="11"/>
          <w:rtl/>
        </w:rPr>
        <w:t xml:space="preserve"> (</w:t>
      </w:r>
      <w:r>
        <w:rPr>
          <w:rStyle w:val="11"/>
          <w:rFonts w:hint="eastAsia"/>
          <w:rtl/>
        </w:rPr>
        <w:t>שמג</w:t>
      </w:r>
      <w:r>
        <w:rPr>
          <w:rStyle w:val="11"/>
          <w:rtl/>
        </w:rPr>
        <w:t xml:space="preserve"> </w:t>
      </w:r>
      <w:proofErr w:type="spellStart"/>
      <w:r>
        <w:rPr>
          <w:rStyle w:val="11"/>
          <w:rFonts w:hint="eastAsia"/>
          <w:rtl/>
        </w:rPr>
        <w:t>סק</w:t>
      </w:r>
      <w:r>
        <w:rPr>
          <w:rStyle w:val="11"/>
          <w:rtl/>
        </w:rPr>
        <w:t>"</w:t>
      </w:r>
      <w:r>
        <w:rPr>
          <w:rStyle w:val="11"/>
          <w:rFonts w:hint="eastAsia"/>
          <w:rtl/>
        </w:rPr>
        <w:t>ב</w:t>
      </w:r>
      <w:proofErr w:type="spellEnd"/>
      <w:r>
        <w:rPr>
          <w:rStyle w:val="11"/>
          <w:rtl/>
        </w:rPr>
        <w:t xml:space="preserve">) </w:t>
      </w:r>
      <w:r>
        <w:rPr>
          <w:rStyle w:val="11"/>
          <w:rFonts w:hint="eastAsia"/>
          <w:rtl/>
        </w:rPr>
        <w:t>כתב</w:t>
      </w:r>
      <w:r>
        <w:rPr>
          <w:rStyle w:val="11"/>
          <w:rtl/>
        </w:rPr>
        <w:t xml:space="preserve"> </w:t>
      </w:r>
      <w:proofErr w:type="spellStart"/>
      <w:r>
        <w:rPr>
          <w:rStyle w:val="11"/>
          <w:rFonts w:hint="eastAsia"/>
          <w:rtl/>
        </w:rPr>
        <w:t>די</w:t>
      </w:r>
      <w:r>
        <w:rPr>
          <w:rStyle w:val="11"/>
          <w:rtl/>
        </w:rPr>
        <w:t>"</w:t>
      </w:r>
      <w:r>
        <w:rPr>
          <w:rStyle w:val="11"/>
          <w:rFonts w:hint="eastAsia"/>
          <w:rtl/>
        </w:rPr>
        <w:t>א</w:t>
      </w:r>
      <w:proofErr w:type="spellEnd"/>
      <w:r>
        <w:rPr>
          <w:rStyle w:val="11"/>
          <w:rtl/>
        </w:rPr>
        <w:t xml:space="preserve"> </w:t>
      </w:r>
      <w:r>
        <w:rPr>
          <w:rStyle w:val="11"/>
          <w:rFonts w:hint="eastAsia"/>
          <w:rtl/>
        </w:rPr>
        <w:t>שמוטל</w:t>
      </w:r>
      <w:r>
        <w:rPr>
          <w:rStyle w:val="11"/>
          <w:rtl/>
        </w:rPr>
        <w:t xml:space="preserve"> </w:t>
      </w:r>
      <w:r>
        <w:rPr>
          <w:rStyle w:val="11"/>
          <w:rFonts w:hint="eastAsia"/>
          <w:rtl/>
        </w:rPr>
        <w:t>גם</w:t>
      </w:r>
      <w:r>
        <w:rPr>
          <w:rStyle w:val="11"/>
          <w:rtl/>
        </w:rPr>
        <w:t xml:space="preserve"> </w:t>
      </w:r>
      <w:r>
        <w:rPr>
          <w:rStyle w:val="11"/>
          <w:rFonts w:hint="eastAsia"/>
          <w:rtl/>
        </w:rPr>
        <w:t>על</w:t>
      </w:r>
      <w:r>
        <w:rPr>
          <w:rStyle w:val="11"/>
          <w:rtl/>
        </w:rPr>
        <w:t xml:space="preserve"> </w:t>
      </w:r>
      <w:r>
        <w:rPr>
          <w:rStyle w:val="11"/>
          <w:rFonts w:hint="eastAsia"/>
          <w:rtl/>
        </w:rPr>
        <w:t>האם</w:t>
      </w:r>
      <w:r>
        <w:rPr>
          <w:rStyle w:val="11"/>
          <w:rtl/>
        </w:rPr>
        <w:t xml:space="preserve">. </w:t>
      </w:r>
      <w:r>
        <w:rPr>
          <w:rStyle w:val="11"/>
          <w:rFonts w:hint="eastAsia"/>
          <w:rtl/>
        </w:rPr>
        <w:t>וע</w:t>
      </w:r>
      <w:r>
        <w:rPr>
          <w:rStyle w:val="11"/>
          <w:rtl/>
        </w:rPr>
        <w:t xml:space="preserve">' </w:t>
      </w:r>
      <w:r>
        <w:rPr>
          <w:rStyle w:val="11"/>
          <w:rFonts w:hint="eastAsia"/>
          <w:rtl/>
        </w:rPr>
        <w:t>רש</w:t>
      </w:r>
      <w:r>
        <w:rPr>
          <w:rStyle w:val="11"/>
          <w:rtl/>
        </w:rPr>
        <w:t>"</w:t>
      </w:r>
      <w:r>
        <w:rPr>
          <w:rStyle w:val="11"/>
          <w:rFonts w:hint="eastAsia"/>
          <w:rtl/>
        </w:rPr>
        <w:t>י</w:t>
      </w:r>
      <w:r>
        <w:rPr>
          <w:rStyle w:val="11"/>
          <w:rtl/>
        </w:rPr>
        <w:t xml:space="preserve"> (</w:t>
      </w:r>
      <w:r>
        <w:rPr>
          <w:rStyle w:val="11"/>
          <w:rFonts w:hint="eastAsia"/>
          <w:rtl/>
        </w:rPr>
        <w:t>בחגיגה</w:t>
      </w:r>
      <w:r>
        <w:rPr>
          <w:rStyle w:val="11"/>
          <w:rtl/>
        </w:rPr>
        <w:t xml:space="preserve"> </w:t>
      </w:r>
      <w:r>
        <w:rPr>
          <w:rStyle w:val="11"/>
          <w:rFonts w:hint="eastAsia"/>
          <w:rtl/>
        </w:rPr>
        <w:t>ב</w:t>
      </w:r>
      <w:r>
        <w:rPr>
          <w:rStyle w:val="11"/>
          <w:rtl/>
        </w:rPr>
        <w:t xml:space="preserve">. </w:t>
      </w:r>
      <w:r>
        <w:rPr>
          <w:rStyle w:val="11"/>
          <w:rFonts w:hint="eastAsia"/>
          <w:rtl/>
        </w:rPr>
        <w:t>ד</w:t>
      </w:r>
      <w:r>
        <w:rPr>
          <w:rStyle w:val="11"/>
          <w:rtl/>
        </w:rPr>
        <w:t>"</w:t>
      </w:r>
      <w:r>
        <w:rPr>
          <w:rStyle w:val="11"/>
          <w:rFonts w:hint="eastAsia"/>
          <w:rtl/>
        </w:rPr>
        <w:t>ה</w:t>
      </w:r>
      <w:r>
        <w:rPr>
          <w:rStyle w:val="11"/>
          <w:rtl/>
        </w:rPr>
        <w:t xml:space="preserve"> </w:t>
      </w:r>
      <w:r>
        <w:rPr>
          <w:rStyle w:val="11"/>
          <w:rFonts w:hint="eastAsia"/>
          <w:rtl/>
        </w:rPr>
        <w:t>אי</w:t>
      </w:r>
      <w:r>
        <w:rPr>
          <w:rStyle w:val="11"/>
          <w:rtl/>
        </w:rPr>
        <w:t xml:space="preserve"> </w:t>
      </w:r>
      <w:r>
        <w:rPr>
          <w:rStyle w:val="11"/>
          <w:rFonts w:hint="eastAsia"/>
          <w:rtl/>
        </w:rPr>
        <w:t>זהו</w:t>
      </w:r>
      <w:r>
        <w:rPr>
          <w:rStyle w:val="11"/>
          <w:rtl/>
        </w:rPr>
        <w:t xml:space="preserve">) </w:t>
      </w:r>
      <w:r>
        <w:rPr>
          <w:rStyle w:val="11"/>
          <w:rFonts w:hint="eastAsia"/>
          <w:rtl/>
        </w:rPr>
        <w:t>שכתב</w:t>
      </w:r>
      <w:r>
        <w:rPr>
          <w:rStyle w:val="11"/>
          <w:rtl/>
        </w:rPr>
        <w:t xml:space="preserve"> "</w:t>
      </w:r>
      <w:r>
        <w:rPr>
          <w:rStyle w:val="11"/>
          <w:rFonts w:hint="eastAsia"/>
          <w:rtl/>
        </w:rPr>
        <w:t>הטילו</w:t>
      </w:r>
      <w:r>
        <w:rPr>
          <w:rStyle w:val="11"/>
          <w:rtl/>
        </w:rPr>
        <w:t xml:space="preserve"> </w:t>
      </w:r>
      <w:r>
        <w:rPr>
          <w:rStyle w:val="11"/>
          <w:rFonts w:hint="eastAsia"/>
          <w:rtl/>
        </w:rPr>
        <w:t>חכמים</w:t>
      </w:r>
      <w:r>
        <w:rPr>
          <w:rStyle w:val="11"/>
          <w:rtl/>
        </w:rPr>
        <w:t xml:space="preserve"> </w:t>
      </w:r>
      <w:r>
        <w:rPr>
          <w:rStyle w:val="11"/>
          <w:rFonts w:hint="eastAsia"/>
          <w:rtl/>
        </w:rPr>
        <w:t>על</w:t>
      </w:r>
      <w:r>
        <w:rPr>
          <w:rStyle w:val="11"/>
          <w:rtl/>
        </w:rPr>
        <w:t xml:space="preserve"> </w:t>
      </w:r>
      <w:r>
        <w:rPr>
          <w:rStyle w:val="11"/>
          <w:rFonts w:hint="eastAsia"/>
          <w:rtl/>
        </w:rPr>
        <w:t>אביו</w:t>
      </w:r>
      <w:r>
        <w:rPr>
          <w:rStyle w:val="11"/>
          <w:rtl/>
        </w:rPr>
        <w:t xml:space="preserve"> </w:t>
      </w:r>
      <w:r>
        <w:rPr>
          <w:rStyle w:val="11"/>
          <w:rFonts w:hint="eastAsia"/>
          <w:rtl/>
        </w:rPr>
        <w:t>ועל</w:t>
      </w:r>
      <w:r>
        <w:rPr>
          <w:rStyle w:val="11"/>
          <w:rtl/>
        </w:rPr>
        <w:t xml:space="preserve"> </w:t>
      </w:r>
      <w:proofErr w:type="spellStart"/>
      <w:r>
        <w:rPr>
          <w:rStyle w:val="11"/>
          <w:rFonts w:hint="eastAsia"/>
          <w:rtl/>
        </w:rPr>
        <w:t>אמו</w:t>
      </w:r>
      <w:proofErr w:type="spellEnd"/>
      <w:r>
        <w:rPr>
          <w:rStyle w:val="11"/>
          <w:rtl/>
        </w:rPr>
        <w:t xml:space="preserve"> </w:t>
      </w:r>
      <w:r>
        <w:rPr>
          <w:rStyle w:val="11"/>
          <w:rFonts w:hint="eastAsia"/>
          <w:rtl/>
        </w:rPr>
        <w:t>לחנכו</w:t>
      </w:r>
      <w:r>
        <w:rPr>
          <w:rStyle w:val="11"/>
          <w:rtl/>
        </w:rPr>
        <w:t>". (</w:t>
      </w:r>
      <w:r>
        <w:rPr>
          <w:rStyle w:val="11"/>
          <w:rFonts w:hint="eastAsia"/>
          <w:rtl/>
        </w:rPr>
        <w:t>וע</w:t>
      </w:r>
      <w:r>
        <w:rPr>
          <w:rStyle w:val="11"/>
          <w:rtl/>
        </w:rPr>
        <w:t xml:space="preserve">' </w:t>
      </w:r>
      <w:proofErr w:type="spellStart"/>
      <w:r>
        <w:rPr>
          <w:rStyle w:val="11"/>
          <w:rFonts w:hint="eastAsia"/>
          <w:rtl/>
        </w:rPr>
        <w:t>גליון</w:t>
      </w:r>
      <w:proofErr w:type="spellEnd"/>
      <w:r>
        <w:rPr>
          <w:rStyle w:val="11"/>
          <w:rtl/>
        </w:rPr>
        <w:t xml:space="preserve"> </w:t>
      </w:r>
      <w:proofErr w:type="spellStart"/>
      <w:r>
        <w:rPr>
          <w:rStyle w:val="11"/>
          <w:rFonts w:hint="eastAsia"/>
          <w:rtl/>
        </w:rPr>
        <w:t>מהרש</w:t>
      </w:r>
      <w:r>
        <w:rPr>
          <w:rStyle w:val="11"/>
          <w:rtl/>
        </w:rPr>
        <w:t>"</w:t>
      </w:r>
      <w:r>
        <w:rPr>
          <w:rStyle w:val="11"/>
          <w:rFonts w:hint="eastAsia"/>
          <w:rtl/>
        </w:rPr>
        <w:t>א</w:t>
      </w:r>
      <w:proofErr w:type="spellEnd"/>
      <w:r>
        <w:rPr>
          <w:rStyle w:val="11"/>
          <w:rtl/>
        </w:rPr>
        <w:t xml:space="preserve"> </w:t>
      </w:r>
      <w:r>
        <w:rPr>
          <w:rStyle w:val="11"/>
          <w:rFonts w:hint="eastAsia"/>
          <w:rtl/>
        </w:rPr>
        <w:t>שם</w:t>
      </w:r>
      <w:r>
        <w:rPr>
          <w:rStyle w:val="11"/>
          <w:rtl/>
        </w:rPr>
        <w:t>).&lt;/</w:t>
      </w:r>
      <w:r>
        <w:rPr>
          <w:rStyle w:val="11"/>
        </w:rPr>
        <w:t>small</w:t>
      </w:r>
      <w:r>
        <w:rPr>
          <w:rStyle w:val="11"/>
          <w:rtl/>
        </w:rPr>
        <w:t>&gt;</w:t>
      </w:r>
    </w:p>
    <w:p w14:paraId="747A2673" w14:textId="7AD7E107" w:rsidR="00CF20B0" w:rsidRPr="004A2052" w:rsidRDefault="00CF20B0" w:rsidP="004A2052">
      <w:pPr>
        <w:pStyle w:val="1"/>
        <w:tabs>
          <w:tab w:val="clear" w:pos="3628"/>
        </w:tabs>
        <w:spacing w:line="276" w:lineRule="auto"/>
        <w:rPr>
          <w:rtl/>
        </w:rPr>
      </w:pPr>
      <w:r w:rsidRPr="004A2052">
        <w:rPr>
          <w:rStyle w:val="11"/>
          <w:rFonts w:hint="cs"/>
          <w:rtl/>
        </w:rPr>
        <w:t>קידושין</w:t>
      </w:r>
      <w:r w:rsidRPr="004A2052">
        <w:rPr>
          <w:rFonts w:hint="cs"/>
          <w:rtl/>
        </w:rPr>
        <w:t>:</w:t>
      </w:r>
    </w:p>
    <w:p w14:paraId="0D2202CA" w14:textId="695C0FE1" w:rsidR="00CF20B0" w:rsidRPr="004A2052" w:rsidRDefault="00CF20B0" w:rsidP="004A2052">
      <w:pPr>
        <w:pStyle w:val="af6"/>
        <w:bidi/>
        <w:spacing w:after="200" w:line="276" w:lineRule="auto"/>
        <w:jc w:val="both"/>
        <w:rPr>
          <w:rFonts w:cs="David"/>
          <w:b/>
          <w:bCs w:val="0"/>
          <w:sz w:val="26"/>
          <w:szCs w:val="26"/>
          <w:rtl/>
        </w:rPr>
      </w:pPr>
      <w:r w:rsidRPr="004A2052">
        <w:rPr>
          <w:rFonts w:cs="David" w:hint="cs"/>
          <w:sz w:val="26"/>
          <w:szCs w:val="26"/>
          <w:rtl/>
        </w:rPr>
        <w:t xml:space="preserve">אם גדר הקידושין היינו </w:t>
      </w:r>
      <w:proofErr w:type="spellStart"/>
      <w:r w:rsidRPr="004A2052">
        <w:rPr>
          <w:rFonts w:cs="David" w:hint="cs"/>
          <w:sz w:val="26"/>
          <w:szCs w:val="26"/>
          <w:rtl/>
        </w:rPr>
        <w:t>שהאשה</w:t>
      </w:r>
      <w:proofErr w:type="spellEnd"/>
      <w:r w:rsidRPr="004A2052">
        <w:rPr>
          <w:rFonts w:cs="David" w:hint="cs"/>
          <w:sz w:val="26"/>
          <w:szCs w:val="26"/>
          <w:rtl/>
        </w:rPr>
        <w:t xml:space="preserve"> קנויה לבעל לזכויות האישות: </w:t>
      </w:r>
      <w:r w:rsidRPr="004A2052">
        <w:rPr>
          <w:rFonts w:cs="David" w:hint="cs"/>
          <w:b/>
          <w:bCs w:val="0"/>
          <w:sz w:val="26"/>
          <w:szCs w:val="26"/>
          <w:rtl/>
        </w:rPr>
        <w:t xml:space="preserve">בחי' ר' אברהם מן ההר (נדרים טו:) כתב "שהיא קנויה לו לתשמיש </w:t>
      </w:r>
      <w:proofErr w:type="spellStart"/>
      <w:r w:rsidRPr="004A2052">
        <w:rPr>
          <w:rFonts w:cs="David" w:hint="cs"/>
          <w:b/>
          <w:bCs w:val="0"/>
          <w:sz w:val="26"/>
          <w:szCs w:val="26"/>
          <w:rtl/>
        </w:rPr>
        <w:t>דכ</w:t>
      </w:r>
      <w:proofErr w:type="spellEnd"/>
      <w:r w:rsidRPr="004A2052">
        <w:rPr>
          <w:rFonts w:cs="David" w:hint="cs"/>
          <w:b/>
          <w:bCs w:val="0"/>
          <w:sz w:val="26"/>
          <w:szCs w:val="26"/>
          <w:rtl/>
        </w:rPr>
        <w:t xml:space="preserve">' כי </w:t>
      </w:r>
      <w:proofErr w:type="spellStart"/>
      <w:r w:rsidRPr="004A2052">
        <w:rPr>
          <w:rFonts w:cs="David" w:hint="cs"/>
          <w:b/>
          <w:bCs w:val="0"/>
          <w:sz w:val="26"/>
          <w:szCs w:val="26"/>
          <w:rtl/>
        </w:rPr>
        <w:t>יקח</w:t>
      </w:r>
      <w:proofErr w:type="spellEnd"/>
      <w:r w:rsidRPr="004A2052">
        <w:rPr>
          <w:rFonts w:cs="David" w:hint="cs"/>
          <w:b/>
          <w:bCs w:val="0"/>
          <w:sz w:val="26"/>
          <w:szCs w:val="26"/>
          <w:rtl/>
        </w:rPr>
        <w:t xml:space="preserve">", וכ"ה </w:t>
      </w:r>
      <w:proofErr w:type="spellStart"/>
      <w:r w:rsidRPr="004A2052">
        <w:rPr>
          <w:rFonts w:cs="David" w:hint="cs"/>
          <w:b/>
          <w:bCs w:val="0"/>
          <w:sz w:val="26"/>
          <w:szCs w:val="26"/>
          <w:rtl/>
        </w:rPr>
        <w:t>בשטמ"ק</w:t>
      </w:r>
      <w:proofErr w:type="spellEnd"/>
      <w:r w:rsidRPr="004A2052">
        <w:rPr>
          <w:rFonts w:cs="David" w:hint="cs"/>
          <w:b/>
          <w:bCs w:val="0"/>
          <w:sz w:val="26"/>
          <w:szCs w:val="26"/>
          <w:rtl/>
        </w:rPr>
        <w:t xml:space="preserve"> שם (נדרים טו: ד"ה שארה). וע' שו"ת מחנה חיים (ח"א סי' סה) שהאריך לבאר שקידושין היינו בעלות </w:t>
      </w:r>
      <w:proofErr w:type="spellStart"/>
      <w:r w:rsidRPr="004A2052">
        <w:rPr>
          <w:rFonts w:cs="David" w:hint="cs"/>
          <w:b/>
          <w:bCs w:val="0"/>
          <w:sz w:val="26"/>
          <w:szCs w:val="26"/>
          <w:rtl/>
        </w:rPr>
        <w:t>לענין</w:t>
      </w:r>
      <w:proofErr w:type="spellEnd"/>
      <w:r w:rsidRPr="004A2052">
        <w:rPr>
          <w:rFonts w:cs="David" w:hint="cs"/>
          <w:b/>
          <w:bCs w:val="0"/>
          <w:sz w:val="26"/>
          <w:szCs w:val="26"/>
          <w:rtl/>
        </w:rPr>
        <w:t xml:space="preserve"> תשמיש. [וז"ל בד"ה </w:t>
      </w:r>
      <w:proofErr w:type="spellStart"/>
      <w:r w:rsidRPr="004A2052">
        <w:rPr>
          <w:rFonts w:cs="David" w:hint="cs"/>
          <w:b/>
          <w:bCs w:val="0"/>
          <w:sz w:val="26"/>
          <w:szCs w:val="26"/>
          <w:rtl/>
        </w:rPr>
        <w:t>ונחזי</w:t>
      </w:r>
      <w:proofErr w:type="spellEnd"/>
      <w:r w:rsidRPr="004A2052">
        <w:rPr>
          <w:rFonts w:cs="David" w:hint="cs"/>
          <w:b/>
          <w:bCs w:val="0"/>
          <w:sz w:val="26"/>
          <w:szCs w:val="26"/>
          <w:rtl/>
        </w:rPr>
        <w:t xml:space="preserve"> "משעה שקידשה היא שלו ומה שאינו יכול למוכרה וכו' שקנה </w:t>
      </w:r>
      <w:proofErr w:type="spellStart"/>
      <w:r w:rsidRPr="004A2052">
        <w:rPr>
          <w:rFonts w:cs="David" w:hint="cs"/>
          <w:b/>
          <w:bCs w:val="0"/>
          <w:sz w:val="26"/>
          <w:szCs w:val="26"/>
          <w:rtl/>
        </w:rPr>
        <w:t>אשה</w:t>
      </w:r>
      <w:proofErr w:type="spellEnd"/>
      <w:r w:rsidRPr="004A2052">
        <w:rPr>
          <w:rFonts w:cs="David" w:hint="cs"/>
          <w:b/>
          <w:bCs w:val="0"/>
          <w:sz w:val="26"/>
          <w:szCs w:val="26"/>
          <w:rtl/>
        </w:rPr>
        <w:t xml:space="preserve"> ולא שפחה כי קנה גופה רק לאישות..." ובד"ה ואני כתב "בעל באשתו יש לו קנין ממון ממש בגופה" ובד"ה המורם "</w:t>
      </w:r>
      <w:proofErr w:type="spellStart"/>
      <w:r w:rsidRPr="004A2052">
        <w:rPr>
          <w:rFonts w:cs="David" w:hint="cs"/>
          <w:b/>
          <w:bCs w:val="0"/>
          <w:sz w:val="26"/>
          <w:szCs w:val="26"/>
          <w:rtl/>
        </w:rPr>
        <w:t>דבעל</w:t>
      </w:r>
      <w:proofErr w:type="spellEnd"/>
      <w:r w:rsidRPr="004A2052">
        <w:rPr>
          <w:rFonts w:cs="David" w:hint="cs"/>
          <w:b/>
          <w:bCs w:val="0"/>
          <w:sz w:val="26"/>
          <w:szCs w:val="26"/>
          <w:rtl/>
        </w:rPr>
        <w:t xml:space="preserve"> קנה באשה קנין בגופה לאישות ליהנות בתשמיש כאות נפשו." וכן משמע ברמב"ם (נדרים </w:t>
      </w:r>
      <w:proofErr w:type="spellStart"/>
      <w:r w:rsidRPr="004A2052">
        <w:rPr>
          <w:rFonts w:cs="David" w:hint="cs"/>
          <w:b/>
          <w:bCs w:val="0"/>
          <w:sz w:val="26"/>
          <w:szCs w:val="26"/>
          <w:rtl/>
        </w:rPr>
        <w:t>יב</w:t>
      </w:r>
      <w:proofErr w:type="spellEnd"/>
      <w:r w:rsidRPr="004A2052">
        <w:rPr>
          <w:rFonts w:cs="David" w:hint="cs"/>
          <w:b/>
          <w:bCs w:val="0"/>
          <w:sz w:val="26"/>
          <w:szCs w:val="26"/>
          <w:rtl/>
        </w:rPr>
        <w:t xml:space="preserve">, ט) </w:t>
      </w:r>
      <w:proofErr w:type="spellStart"/>
      <w:r w:rsidRPr="004A2052">
        <w:rPr>
          <w:rFonts w:cs="David" w:hint="cs"/>
          <w:b/>
          <w:bCs w:val="0"/>
          <w:sz w:val="26"/>
          <w:szCs w:val="26"/>
          <w:rtl/>
        </w:rPr>
        <w:t>כמש"כ</w:t>
      </w:r>
      <w:proofErr w:type="spellEnd"/>
      <w:r w:rsidRPr="004A2052">
        <w:rPr>
          <w:rFonts w:cs="David" w:hint="cs"/>
          <w:b/>
          <w:bCs w:val="0"/>
          <w:sz w:val="26"/>
          <w:szCs w:val="26"/>
          <w:rtl/>
        </w:rPr>
        <w:t xml:space="preserve"> הקרן אורה (בנדרים פה: ד"ה ועיין), וכ"כ </w:t>
      </w:r>
      <w:proofErr w:type="spellStart"/>
      <w:r w:rsidRPr="004A2052">
        <w:rPr>
          <w:rFonts w:cs="David" w:hint="cs"/>
          <w:b/>
          <w:bCs w:val="0"/>
          <w:sz w:val="26"/>
          <w:szCs w:val="26"/>
          <w:rtl/>
        </w:rPr>
        <w:t>המחנ"א</w:t>
      </w:r>
      <w:proofErr w:type="spellEnd"/>
      <w:r w:rsidRPr="004A2052">
        <w:rPr>
          <w:rFonts w:cs="David" w:hint="cs"/>
          <w:b/>
          <w:bCs w:val="0"/>
          <w:sz w:val="26"/>
          <w:szCs w:val="26"/>
          <w:rtl/>
        </w:rPr>
        <w:t xml:space="preserve"> (נדרים </w:t>
      </w:r>
      <w:proofErr w:type="spellStart"/>
      <w:r w:rsidRPr="004A2052">
        <w:rPr>
          <w:rFonts w:cs="David" w:hint="cs"/>
          <w:b/>
          <w:bCs w:val="0"/>
          <w:sz w:val="26"/>
          <w:szCs w:val="26"/>
          <w:rtl/>
        </w:rPr>
        <w:t>כא</w:t>
      </w:r>
      <w:proofErr w:type="spellEnd"/>
      <w:r w:rsidRPr="004A2052">
        <w:rPr>
          <w:rFonts w:cs="David" w:hint="cs"/>
          <w:b/>
          <w:bCs w:val="0"/>
          <w:sz w:val="26"/>
          <w:szCs w:val="26"/>
          <w:rtl/>
        </w:rPr>
        <w:t xml:space="preserve">). [וע' תוס' </w:t>
      </w:r>
      <w:proofErr w:type="spellStart"/>
      <w:r w:rsidRPr="004A2052">
        <w:rPr>
          <w:rFonts w:cs="David" w:hint="cs"/>
          <w:b/>
          <w:bCs w:val="0"/>
          <w:sz w:val="26"/>
          <w:szCs w:val="26"/>
          <w:rtl/>
        </w:rPr>
        <w:t>רא"ש</w:t>
      </w:r>
      <w:proofErr w:type="spellEnd"/>
      <w:r w:rsidRPr="004A2052">
        <w:rPr>
          <w:rFonts w:cs="David" w:hint="cs"/>
          <w:b/>
          <w:bCs w:val="0"/>
          <w:sz w:val="26"/>
          <w:szCs w:val="26"/>
          <w:rtl/>
        </w:rPr>
        <w:t xml:space="preserve"> כתובות ב. ד"ה נסתחפה שכתב "</w:t>
      </w:r>
      <w:proofErr w:type="spellStart"/>
      <w:r w:rsidRPr="004A2052">
        <w:rPr>
          <w:rFonts w:cs="David" w:hint="cs"/>
          <w:b/>
          <w:bCs w:val="0"/>
          <w:sz w:val="26"/>
          <w:szCs w:val="26"/>
          <w:rtl/>
        </w:rPr>
        <w:t>דהאשה</w:t>
      </w:r>
      <w:proofErr w:type="spellEnd"/>
      <w:r w:rsidRPr="004A2052">
        <w:rPr>
          <w:rFonts w:cs="David" w:hint="cs"/>
          <w:b/>
          <w:bCs w:val="0"/>
          <w:sz w:val="26"/>
          <w:szCs w:val="26"/>
          <w:rtl/>
        </w:rPr>
        <w:t xml:space="preserve"> קנין כספו של האיש כמו עבדו שורו וחמורו". וע' </w:t>
      </w:r>
      <w:proofErr w:type="spellStart"/>
      <w:r w:rsidRPr="004A2052">
        <w:rPr>
          <w:rFonts w:cs="David" w:hint="cs"/>
          <w:b/>
          <w:bCs w:val="0"/>
          <w:sz w:val="26"/>
          <w:szCs w:val="26"/>
          <w:rtl/>
        </w:rPr>
        <w:t>ר"ן</w:t>
      </w:r>
      <w:proofErr w:type="spellEnd"/>
      <w:r w:rsidRPr="004A2052">
        <w:rPr>
          <w:rFonts w:cs="David" w:hint="cs"/>
          <w:b/>
          <w:bCs w:val="0"/>
          <w:sz w:val="26"/>
          <w:szCs w:val="26"/>
          <w:rtl/>
        </w:rPr>
        <w:t xml:space="preserve"> נדרים כ: ד"ה התורה שכתב </w:t>
      </w:r>
      <w:proofErr w:type="spellStart"/>
      <w:r w:rsidRPr="004A2052">
        <w:rPr>
          <w:rFonts w:cs="David" w:hint="cs"/>
          <w:b/>
          <w:bCs w:val="0"/>
          <w:sz w:val="26"/>
          <w:szCs w:val="26"/>
          <w:rtl/>
        </w:rPr>
        <w:t>שמכח</w:t>
      </w:r>
      <w:proofErr w:type="spellEnd"/>
      <w:r w:rsidRPr="004A2052">
        <w:rPr>
          <w:rFonts w:cs="David" w:hint="cs"/>
          <w:b/>
          <w:bCs w:val="0"/>
          <w:sz w:val="26"/>
          <w:szCs w:val="26"/>
          <w:rtl/>
        </w:rPr>
        <w:t xml:space="preserve"> "כי </w:t>
      </w:r>
      <w:proofErr w:type="spellStart"/>
      <w:r w:rsidRPr="004A2052">
        <w:rPr>
          <w:rFonts w:cs="David" w:hint="cs"/>
          <w:b/>
          <w:bCs w:val="0"/>
          <w:sz w:val="26"/>
          <w:szCs w:val="26"/>
          <w:rtl/>
        </w:rPr>
        <w:t>יקח</w:t>
      </w:r>
      <w:proofErr w:type="spellEnd"/>
      <w:r w:rsidRPr="004A2052">
        <w:rPr>
          <w:rFonts w:cs="David" w:hint="cs"/>
          <w:b/>
          <w:bCs w:val="0"/>
          <w:sz w:val="26"/>
          <w:szCs w:val="26"/>
          <w:rtl/>
        </w:rPr>
        <w:t>" יכול לעשות באשתו כל חפצו.</w:t>
      </w:r>
      <w:r w:rsidR="00722E82" w:rsidRPr="00722E82">
        <w:rPr>
          <w:rFonts w:cs="David"/>
          <w:b/>
          <w:bCs w:val="0"/>
          <w:sz w:val="26"/>
          <w:szCs w:val="26"/>
          <w:vertAlign w:val="superscript"/>
          <w:rtl/>
        </w:rPr>
        <w:t>&lt;</w:t>
      </w:r>
      <w:r w:rsidR="00722E82" w:rsidRPr="00722E82">
        <w:rPr>
          <w:rFonts w:cs="David"/>
          <w:b/>
          <w:bCs w:val="0"/>
          <w:sz w:val="26"/>
          <w:szCs w:val="26"/>
          <w:vertAlign w:val="superscript"/>
        </w:rPr>
        <w:t>sup&gt;324&lt;/sup</w:t>
      </w:r>
      <w:r w:rsidR="00722E82" w:rsidRPr="00722E82">
        <w:rPr>
          <w:rFonts w:cs="David"/>
          <w:b/>
          <w:bCs w:val="0"/>
          <w:sz w:val="26"/>
          <w:szCs w:val="26"/>
          <w:vertAlign w:val="superscript"/>
          <w:rtl/>
        </w:rPr>
        <w:t>&gt;</w:t>
      </w:r>
      <w:r w:rsidRPr="004A2052">
        <w:rPr>
          <w:rFonts w:cs="David" w:hint="cs"/>
          <w:b/>
          <w:bCs w:val="0"/>
          <w:sz w:val="26"/>
          <w:szCs w:val="26"/>
          <w:rtl/>
        </w:rPr>
        <w:t xml:space="preserve">] אמנם </w:t>
      </w:r>
      <w:proofErr w:type="spellStart"/>
      <w:r w:rsidRPr="004A2052">
        <w:rPr>
          <w:rFonts w:cs="David" w:hint="cs"/>
          <w:b/>
          <w:bCs w:val="0"/>
          <w:sz w:val="26"/>
          <w:szCs w:val="26"/>
          <w:rtl/>
        </w:rPr>
        <w:t>ברשב"א</w:t>
      </w:r>
      <w:proofErr w:type="spellEnd"/>
      <w:r w:rsidRPr="004A2052">
        <w:rPr>
          <w:rFonts w:cs="David" w:hint="cs"/>
          <w:b/>
          <w:bCs w:val="0"/>
          <w:sz w:val="26"/>
          <w:szCs w:val="26"/>
          <w:rtl/>
        </w:rPr>
        <w:t xml:space="preserve"> (בנדרים טו: ד"ה ואמר) מבואר דאין לבעל קנין שכתב שהשתעבדות </w:t>
      </w:r>
      <w:proofErr w:type="spellStart"/>
      <w:r w:rsidRPr="004A2052">
        <w:rPr>
          <w:rFonts w:cs="David" w:hint="cs"/>
          <w:b/>
          <w:bCs w:val="0"/>
          <w:sz w:val="26"/>
          <w:szCs w:val="26"/>
          <w:rtl/>
        </w:rPr>
        <w:t>האשה</w:t>
      </w:r>
      <w:proofErr w:type="spellEnd"/>
      <w:r w:rsidRPr="004A2052">
        <w:rPr>
          <w:rFonts w:cs="David" w:hint="cs"/>
          <w:b/>
          <w:bCs w:val="0"/>
          <w:sz w:val="26"/>
          <w:szCs w:val="26"/>
          <w:rtl/>
        </w:rPr>
        <w:t xml:space="preserve"> לבעל היינו </w:t>
      </w:r>
      <w:r w:rsidRPr="004A2052">
        <w:rPr>
          <w:rFonts w:cs="David" w:hint="eastAsia"/>
          <w:b/>
          <w:bCs w:val="0"/>
          <w:sz w:val="26"/>
          <w:szCs w:val="26"/>
          <w:rtl/>
        </w:rPr>
        <w:t>מכחש ע</w:t>
      </w:r>
      <w:r w:rsidRPr="004A2052">
        <w:rPr>
          <w:rFonts w:cs="David" w:hint="cs"/>
          <w:b/>
          <w:bCs w:val="0"/>
          <w:sz w:val="26"/>
          <w:szCs w:val="26"/>
          <w:rtl/>
        </w:rPr>
        <w:t xml:space="preserve">"ד כן נישאו, והוכיח משעבוד </w:t>
      </w:r>
      <w:proofErr w:type="spellStart"/>
      <w:r w:rsidRPr="004A2052">
        <w:rPr>
          <w:rFonts w:cs="David" w:hint="cs"/>
          <w:b/>
          <w:bCs w:val="0"/>
          <w:sz w:val="26"/>
          <w:szCs w:val="26"/>
          <w:rtl/>
        </w:rPr>
        <w:t>האשה</w:t>
      </w:r>
      <w:proofErr w:type="spellEnd"/>
      <w:r w:rsidRPr="004A2052">
        <w:rPr>
          <w:rFonts w:cs="David" w:hint="cs"/>
          <w:b/>
          <w:bCs w:val="0"/>
          <w:sz w:val="26"/>
          <w:szCs w:val="26"/>
          <w:rtl/>
        </w:rPr>
        <w:t xml:space="preserve"> לשעבוד הבעל. וכן מבואר באבני מילואים (בתשובות סי' </w:t>
      </w:r>
      <w:proofErr w:type="spellStart"/>
      <w:r w:rsidRPr="004A2052">
        <w:rPr>
          <w:rFonts w:cs="David" w:hint="cs"/>
          <w:b/>
          <w:bCs w:val="0"/>
          <w:sz w:val="26"/>
          <w:szCs w:val="26"/>
          <w:rtl/>
        </w:rPr>
        <w:t>יז</w:t>
      </w:r>
      <w:proofErr w:type="spellEnd"/>
      <w:r w:rsidRPr="004A2052">
        <w:rPr>
          <w:rFonts w:cs="David" w:hint="cs"/>
          <w:b/>
          <w:bCs w:val="0"/>
          <w:sz w:val="26"/>
          <w:szCs w:val="26"/>
          <w:rtl/>
        </w:rPr>
        <w:t xml:space="preserve"> ד"ה והנה) שכתב </w:t>
      </w:r>
      <w:proofErr w:type="spellStart"/>
      <w:r w:rsidRPr="004A2052">
        <w:rPr>
          <w:rFonts w:cs="David" w:hint="cs"/>
          <w:b/>
          <w:bCs w:val="0"/>
          <w:sz w:val="26"/>
          <w:szCs w:val="26"/>
          <w:rtl/>
        </w:rPr>
        <w:t>שהקנין</w:t>
      </w:r>
      <w:proofErr w:type="spellEnd"/>
      <w:r w:rsidRPr="004A2052">
        <w:rPr>
          <w:rFonts w:cs="David" w:hint="cs"/>
          <w:b/>
          <w:bCs w:val="0"/>
          <w:sz w:val="26"/>
          <w:szCs w:val="26"/>
          <w:rtl/>
        </w:rPr>
        <w:t xml:space="preserve"> אינו אלא לאוסרה על כל העולם. וע' מחנה חיים הנ"ל מה שהשיג עליו. [וע"ע דבר אברהם (</w:t>
      </w:r>
      <w:proofErr w:type="spellStart"/>
      <w:r w:rsidRPr="004A2052">
        <w:rPr>
          <w:rFonts w:cs="David" w:hint="cs"/>
          <w:b/>
          <w:bCs w:val="0"/>
          <w:sz w:val="26"/>
          <w:szCs w:val="26"/>
          <w:rtl/>
        </w:rPr>
        <w:t>ח"ג</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כט</w:t>
      </w:r>
      <w:proofErr w:type="spellEnd"/>
      <w:r w:rsidRPr="004A2052">
        <w:rPr>
          <w:rFonts w:cs="David" w:hint="cs"/>
          <w:b/>
          <w:bCs w:val="0"/>
          <w:sz w:val="26"/>
          <w:szCs w:val="26"/>
          <w:rtl/>
        </w:rPr>
        <w:t xml:space="preserve">) שהביא מכתב מהגאון </w:t>
      </w:r>
      <w:proofErr w:type="spellStart"/>
      <w:r w:rsidRPr="004A2052">
        <w:rPr>
          <w:rFonts w:cs="David" w:hint="cs"/>
          <w:b/>
          <w:bCs w:val="0"/>
          <w:sz w:val="26"/>
          <w:szCs w:val="26"/>
          <w:rtl/>
        </w:rPr>
        <w:t>מראגאטשוב</w:t>
      </w:r>
      <w:proofErr w:type="spellEnd"/>
      <w:r w:rsidRPr="004A2052">
        <w:rPr>
          <w:rFonts w:cs="David" w:hint="cs"/>
          <w:b/>
          <w:bCs w:val="0"/>
          <w:sz w:val="26"/>
          <w:szCs w:val="26"/>
          <w:rtl/>
        </w:rPr>
        <w:t xml:space="preserve"> שיש בקידושין ב' גדרים קנין לו ואיסור על אחר, וכתב ע"ז שזו דרך חדשה שכבש לעצמו.]</w:t>
      </w:r>
    </w:p>
    <w:p w14:paraId="33C9350A" w14:textId="77777777" w:rsidR="00722E82" w:rsidRDefault="00722E82" w:rsidP="00722E82">
      <w:pPr>
        <w:rPr>
          <w:rStyle w:val="11"/>
          <w:rtl/>
        </w:rPr>
      </w:pPr>
      <w:r>
        <w:rPr>
          <w:rStyle w:val="11"/>
          <w:rtl/>
        </w:rPr>
        <w:t>&lt;</w:t>
      </w:r>
      <w:r>
        <w:rPr>
          <w:rStyle w:val="11"/>
        </w:rPr>
        <w:t>small&gt;&lt;sup&gt;324&lt;/sup</w:t>
      </w:r>
      <w:r>
        <w:rPr>
          <w:rStyle w:val="11"/>
          <w:rtl/>
        </w:rPr>
        <w:t>&gt;</w:t>
      </w:r>
      <w:proofErr w:type="spellStart"/>
      <w:r>
        <w:rPr>
          <w:rStyle w:val="11"/>
          <w:rFonts w:hint="eastAsia"/>
          <w:rtl/>
        </w:rPr>
        <w:t>ולהרשב</w:t>
      </w:r>
      <w:r>
        <w:rPr>
          <w:rStyle w:val="11"/>
          <w:rtl/>
        </w:rPr>
        <w:t>"</w:t>
      </w:r>
      <w:r>
        <w:rPr>
          <w:rStyle w:val="11"/>
          <w:rFonts w:hint="eastAsia"/>
          <w:rtl/>
        </w:rPr>
        <w:t>א</w:t>
      </w:r>
      <w:proofErr w:type="spellEnd"/>
      <w:r>
        <w:rPr>
          <w:rStyle w:val="11"/>
          <w:rtl/>
        </w:rPr>
        <w:t xml:space="preserve"> </w:t>
      </w:r>
      <w:proofErr w:type="spellStart"/>
      <w:r>
        <w:rPr>
          <w:rStyle w:val="11"/>
          <w:rFonts w:hint="eastAsia"/>
          <w:rtl/>
        </w:rPr>
        <w:t>יל</w:t>
      </w:r>
      <w:r>
        <w:rPr>
          <w:rStyle w:val="11"/>
          <w:rtl/>
        </w:rPr>
        <w:t>"</w:t>
      </w:r>
      <w:r>
        <w:rPr>
          <w:rStyle w:val="11"/>
          <w:rFonts w:hint="eastAsia"/>
          <w:rtl/>
        </w:rPr>
        <w:t>פ</w:t>
      </w:r>
      <w:proofErr w:type="spellEnd"/>
      <w:r>
        <w:rPr>
          <w:rStyle w:val="11"/>
          <w:rtl/>
        </w:rPr>
        <w:t xml:space="preserve"> </w:t>
      </w:r>
      <w:r>
        <w:rPr>
          <w:rStyle w:val="11"/>
          <w:rFonts w:hint="eastAsia"/>
          <w:rtl/>
        </w:rPr>
        <w:t>שהשאלה</w:t>
      </w:r>
      <w:r>
        <w:rPr>
          <w:rStyle w:val="11"/>
          <w:rtl/>
        </w:rPr>
        <w:t xml:space="preserve"> </w:t>
      </w:r>
      <w:r>
        <w:rPr>
          <w:rStyle w:val="11"/>
          <w:rFonts w:hint="eastAsia"/>
          <w:rtl/>
        </w:rPr>
        <w:t>של</w:t>
      </w:r>
      <w:r>
        <w:rPr>
          <w:rStyle w:val="11"/>
          <w:rtl/>
        </w:rPr>
        <w:t xml:space="preserve"> </w:t>
      </w:r>
      <w:r>
        <w:rPr>
          <w:rStyle w:val="11"/>
          <w:rFonts w:hint="eastAsia"/>
          <w:rtl/>
        </w:rPr>
        <w:t>ההיא</w:t>
      </w:r>
      <w:r>
        <w:rPr>
          <w:rStyle w:val="11"/>
          <w:rtl/>
        </w:rPr>
        <w:t xml:space="preserve"> </w:t>
      </w:r>
      <w:proofErr w:type="spellStart"/>
      <w:r>
        <w:rPr>
          <w:rStyle w:val="11"/>
          <w:rFonts w:hint="eastAsia"/>
          <w:rtl/>
        </w:rPr>
        <w:t>דאתאי</w:t>
      </w:r>
      <w:proofErr w:type="spellEnd"/>
      <w:r>
        <w:rPr>
          <w:rStyle w:val="11"/>
          <w:rtl/>
        </w:rPr>
        <w:t xml:space="preserve"> </w:t>
      </w:r>
      <w:proofErr w:type="spellStart"/>
      <w:r>
        <w:rPr>
          <w:rStyle w:val="11"/>
          <w:rFonts w:hint="eastAsia"/>
          <w:rtl/>
        </w:rPr>
        <w:t>לקמיה</w:t>
      </w:r>
      <w:proofErr w:type="spellEnd"/>
      <w:r>
        <w:rPr>
          <w:rStyle w:val="11"/>
          <w:rtl/>
        </w:rPr>
        <w:t xml:space="preserve"> </w:t>
      </w:r>
      <w:proofErr w:type="spellStart"/>
      <w:r>
        <w:rPr>
          <w:rStyle w:val="11"/>
          <w:rFonts w:hint="eastAsia"/>
          <w:rtl/>
        </w:rPr>
        <w:t>דרב</w:t>
      </w:r>
      <w:proofErr w:type="spellEnd"/>
      <w:r>
        <w:rPr>
          <w:rStyle w:val="11"/>
          <w:rtl/>
        </w:rPr>
        <w:t xml:space="preserve"> (</w:t>
      </w:r>
      <w:r>
        <w:rPr>
          <w:rStyle w:val="11"/>
          <w:rFonts w:hint="eastAsia"/>
          <w:rtl/>
        </w:rPr>
        <w:t>בנדרים</w:t>
      </w:r>
      <w:r>
        <w:rPr>
          <w:rStyle w:val="11"/>
          <w:rtl/>
        </w:rPr>
        <w:t xml:space="preserve"> </w:t>
      </w:r>
      <w:r>
        <w:rPr>
          <w:rStyle w:val="11"/>
          <w:rFonts w:hint="eastAsia"/>
          <w:rtl/>
        </w:rPr>
        <w:t>כ</w:t>
      </w:r>
      <w:r>
        <w:rPr>
          <w:rStyle w:val="11"/>
          <w:rtl/>
        </w:rPr>
        <w:t xml:space="preserve">:) </w:t>
      </w:r>
      <w:proofErr w:type="spellStart"/>
      <w:r>
        <w:rPr>
          <w:rStyle w:val="11"/>
          <w:rFonts w:hint="eastAsia"/>
          <w:rtl/>
        </w:rPr>
        <w:t>היתה</w:t>
      </w:r>
      <w:proofErr w:type="spellEnd"/>
      <w:r>
        <w:rPr>
          <w:rStyle w:val="11"/>
          <w:rtl/>
        </w:rPr>
        <w:t xml:space="preserve"> </w:t>
      </w:r>
      <w:r>
        <w:rPr>
          <w:rStyle w:val="11"/>
          <w:rFonts w:hint="eastAsia"/>
          <w:rtl/>
        </w:rPr>
        <w:t>אם</w:t>
      </w:r>
      <w:r>
        <w:rPr>
          <w:rStyle w:val="11"/>
          <w:rtl/>
        </w:rPr>
        <w:t xml:space="preserve"> </w:t>
      </w:r>
      <w:r>
        <w:rPr>
          <w:rStyle w:val="11"/>
          <w:rFonts w:hint="eastAsia"/>
          <w:rtl/>
        </w:rPr>
        <w:t>מותר</w:t>
      </w:r>
      <w:r>
        <w:rPr>
          <w:rStyle w:val="11"/>
          <w:rtl/>
        </w:rPr>
        <w:t xml:space="preserve"> (</w:t>
      </w:r>
      <w:r>
        <w:rPr>
          <w:rStyle w:val="11"/>
          <w:rFonts w:hint="eastAsia"/>
          <w:rtl/>
        </w:rPr>
        <w:t>כתי</w:t>
      </w:r>
      <w:r>
        <w:rPr>
          <w:rStyle w:val="11"/>
          <w:rtl/>
        </w:rPr>
        <w:t xml:space="preserve">' </w:t>
      </w:r>
      <w:r>
        <w:rPr>
          <w:rStyle w:val="11"/>
          <w:rFonts w:hint="eastAsia"/>
          <w:rtl/>
        </w:rPr>
        <w:t>ב</w:t>
      </w:r>
      <w:r>
        <w:rPr>
          <w:rStyle w:val="11"/>
          <w:rtl/>
        </w:rPr>
        <w:t xml:space="preserve">' </w:t>
      </w:r>
      <w:proofErr w:type="spellStart"/>
      <w:r>
        <w:rPr>
          <w:rStyle w:val="11"/>
          <w:rFonts w:hint="eastAsia"/>
          <w:rtl/>
        </w:rPr>
        <w:t>דבעלי</w:t>
      </w:r>
      <w:proofErr w:type="spellEnd"/>
      <w:r>
        <w:rPr>
          <w:rStyle w:val="11"/>
          <w:rtl/>
        </w:rPr>
        <w:t xml:space="preserve"> </w:t>
      </w:r>
      <w:r>
        <w:rPr>
          <w:rStyle w:val="11"/>
          <w:rFonts w:hint="eastAsia"/>
          <w:rtl/>
        </w:rPr>
        <w:t>הנפש</w:t>
      </w:r>
      <w:r>
        <w:rPr>
          <w:rStyle w:val="11"/>
          <w:rtl/>
        </w:rPr>
        <w:t xml:space="preserve"> </w:t>
      </w:r>
      <w:r>
        <w:rPr>
          <w:rStyle w:val="11"/>
          <w:rFonts w:hint="eastAsia"/>
          <w:rtl/>
        </w:rPr>
        <w:t>בשער</w:t>
      </w:r>
      <w:r>
        <w:rPr>
          <w:rStyle w:val="11"/>
          <w:rtl/>
        </w:rPr>
        <w:t xml:space="preserve"> </w:t>
      </w:r>
      <w:r>
        <w:rPr>
          <w:rStyle w:val="11"/>
          <w:rFonts w:hint="eastAsia"/>
          <w:rtl/>
        </w:rPr>
        <w:t>הקדושה</w:t>
      </w:r>
      <w:r>
        <w:rPr>
          <w:rStyle w:val="11"/>
          <w:rtl/>
        </w:rPr>
        <w:t xml:space="preserve">), </w:t>
      </w:r>
      <w:proofErr w:type="spellStart"/>
      <w:r>
        <w:rPr>
          <w:rStyle w:val="11"/>
          <w:rFonts w:hint="eastAsia"/>
          <w:rtl/>
        </w:rPr>
        <w:t>ולפ</w:t>
      </w:r>
      <w:r>
        <w:rPr>
          <w:rStyle w:val="11"/>
          <w:rtl/>
        </w:rPr>
        <w:t>"</w:t>
      </w:r>
      <w:r>
        <w:rPr>
          <w:rStyle w:val="11"/>
          <w:rFonts w:hint="eastAsia"/>
          <w:rtl/>
        </w:rPr>
        <w:t>ז</w:t>
      </w:r>
      <w:proofErr w:type="spellEnd"/>
      <w:r>
        <w:rPr>
          <w:rStyle w:val="11"/>
          <w:rtl/>
        </w:rPr>
        <w:t xml:space="preserve"> </w:t>
      </w:r>
      <w:r>
        <w:rPr>
          <w:rStyle w:val="11"/>
          <w:rFonts w:hint="eastAsia"/>
          <w:rtl/>
        </w:rPr>
        <w:t>אין</w:t>
      </w:r>
      <w:r>
        <w:rPr>
          <w:rStyle w:val="11"/>
          <w:rtl/>
        </w:rPr>
        <w:t xml:space="preserve"> </w:t>
      </w:r>
      <w:r>
        <w:rPr>
          <w:rStyle w:val="11"/>
          <w:rFonts w:hint="eastAsia"/>
          <w:rtl/>
        </w:rPr>
        <w:t>הכרח</w:t>
      </w:r>
      <w:r>
        <w:rPr>
          <w:rStyle w:val="11"/>
          <w:rtl/>
        </w:rPr>
        <w:t xml:space="preserve"> </w:t>
      </w:r>
      <w:r>
        <w:rPr>
          <w:rStyle w:val="11"/>
          <w:rFonts w:hint="eastAsia"/>
          <w:rtl/>
        </w:rPr>
        <w:t>מתשובת</w:t>
      </w:r>
      <w:r>
        <w:rPr>
          <w:rStyle w:val="11"/>
          <w:rtl/>
        </w:rPr>
        <w:t xml:space="preserve"> </w:t>
      </w:r>
      <w:r>
        <w:rPr>
          <w:rStyle w:val="11"/>
          <w:rFonts w:hint="eastAsia"/>
          <w:rtl/>
        </w:rPr>
        <w:t>רב</w:t>
      </w:r>
      <w:r>
        <w:rPr>
          <w:rStyle w:val="11"/>
          <w:rtl/>
        </w:rPr>
        <w:t xml:space="preserve"> </w:t>
      </w:r>
      <w:r>
        <w:rPr>
          <w:rStyle w:val="11"/>
          <w:rFonts w:hint="eastAsia"/>
          <w:rtl/>
        </w:rPr>
        <w:t>שזכותו</w:t>
      </w:r>
      <w:r>
        <w:rPr>
          <w:rStyle w:val="11"/>
          <w:rtl/>
        </w:rPr>
        <w:t xml:space="preserve"> </w:t>
      </w:r>
      <w:r>
        <w:rPr>
          <w:rStyle w:val="11"/>
          <w:rFonts w:hint="eastAsia"/>
          <w:rtl/>
        </w:rPr>
        <w:t>לעשות</w:t>
      </w:r>
      <w:r>
        <w:rPr>
          <w:rStyle w:val="11"/>
          <w:rtl/>
        </w:rPr>
        <w:t xml:space="preserve"> </w:t>
      </w:r>
      <w:r>
        <w:rPr>
          <w:rStyle w:val="11"/>
          <w:rFonts w:hint="eastAsia"/>
          <w:rtl/>
        </w:rPr>
        <w:t>בלי</w:t>
      </w:r>
      <w:r>
        <w:rPr>
          <w:rStyle w:val="11"/>
          <w:rtl/>
        </w:rPr>
        <w:t xml:space="preserve"> </w:t>
      </w:r>
      <w:r>
        <w:rPr>
          <w:rStyle w:val="11"/>
          <w:rFonts w:hint="eastAsia"/>
          <w:rtl/>
        </w:rPr>
        <w:t>הסכמתה</w:t>
      </w:r>
      <w:r>
        <w:rPr>
          <w:rStyle w:val="11"/>
          <w:rtl/>
        </w:rPr>
        <w:t>.&lt;/</w:t>
      </w:r>
      <w:r>
        <w:rPr>
          <w:rStyle w:val="11"/>
        </w:rPr>
        <w:t>small</w:t>
      </w:r>
      <w:r>
        <w:rPr>
          <w:rStyle w:val="11"/>
          <w:rtl/>
        </w:rPr>
        <w:t>&gt;</w:t>
      </w:r>
    </w:p>
    <w:p w14:paraId="6CD1C058" w14:textId="34BF3CEB" w:rsidR="00CF20B0" w:rsidRPr="004A2052" w:rsidRDefault="00CF20B0" w:rsidP="004A2052">
      <w:pPr>
        <w:pStyle w:val="1"/>
        <w:tabs>
          <w:tab w:val="clear" w:pos="3628"/>
        </w:tabs>
        <w:spacing w:line="276" w:lineRule="auto"/>
        <w:rPr>
          <w:rtl/>
        </w:rPr>
      </w:pPr>
      <w:r w:rsidRPr="004A2052">
        <w:rPr>
          <w:rStyle w:val="11"/>
          <w:rtl/>
        </w:rPr>
        <w:t xml:space="preserve">קים ליה </w:t>
      </w:r>
      <w:proofErr w:type="spellStart"/>
      <w:r w:rsidRPr="004A2052">
        <w:rPr>
          <w:rStyle w:val="11"/>
          <w:rtl/>
        </w:rPr>
        <w:t>בדרבה</w:t>
      </w:r>
      <w:proofErr w:type="spellEnd"/>
      <w:r w:rsidRPr="004A2052">
        <w:rPr>
          <w:rStyle w:val="11"/>
          <w:rtl/>
        </w:rPr>
        <w:t xml:space="preserve"> מיניה</w:t>
      </w:r>
      <w:r w:rsidRPr="004A2052">
        <w:rPr>
          <w:rtl/>
        </w:rPr>
        <w:t>:</w:t>
      </w:r>
      <w:r w:rsidR="00722E82" w:rsidRPr="00722E82">
        <w:rPr>
          <w:vertAlign w:val="superscript"/>
          <w:rtl/>
        </w:rPr>
        <w:t>&lt;</w:t>
      </w:r>
      <w:r w:rsidR="00722E82" w:rsidRPr="00722E82">
        <w:rPr>
          <w:vertAlign w:val="superscript"/>
        </w:rPr>
        <w:t>sup&gt;325&lt;/sup</w:t>
      </w:r>
      <w:r w:rsidR="00722E82" w:rsidRPr="00722E82">
        <w:rPr>
          <w:vertAlign w:val="superscript"/>
          <w:rtl/>
        </w:rPr>
        <w:t>&gt;</w:t>
      </w:r>
    </w:p>
    <w:p w14:paraId="6CFF648B" w14:textId="77777777" w:rsidR="00722E82" w:rsidRDefault="00722E82" w:rsidP="00722E82">
      <w:pPr>
        <w:rPr>
          <w:rtl/>
        </w:rPr>
      </w:pPr>
      <w:r>
        <w:rPr>
          <w:rtl/>
        </w:rPr>
        <w:t>&lt;</w:t>
      </w:r>
      <w:r>
        <w:t>small&gt;&lt;sup&gt;325&lt;/sup</w:t>
      </w:r>
      <w:r>
        <w:rPr>
          <w:rtl/>
        </w:rPr>
        <w:t xml:space="preserve">&gt;בכל ענייני </w:t>
      </w:r>
      <w:proofErr w:type="spellStart"/>
      <w:r>
        <w:rPr>
          <w:rtl/>
        </w:rPr>
        <w:t>קלב"מ</w:t>
      </w:r>
      <w:proofErr w:type="spellEnd"/>
      <w:r>
        <w:rPr>
          <w:rtl/>
        </w:rPr>
        <w:t xml:space="preserve"> הארכתי בקונטרס בענייני </w:t>
      </w:r>
      <w:proofErr w:type="spellStart"/>
      <w:r>
        <w:rPr>
          <w:rtl/>
        </w:rPr>
        <w:t>קלב"מ</w:t>
      </w:r>
      <w:proofErr w:type="spellEnd"/>
      <w:r>
        <w:rPr>
          <w:rtl/>
        </w:rPr>
        <w:t xml:space="preserve">, אלא שהוא עדיין </w:t>
      </w:r>
      <w:proofErr w:type="spellStart"/>
      <w:r>
        <w:rPr>
          <w:rtl/>
        </w:rPr>
        <w:t>בכת"י</w:t>
      </w:r>
      <w:proofErr w:type="spellEnd"/>
      <w:r>
        <w:rPr>
          <w:rtl/>
        </w:rPr>
        <w:t xml:space="preserve">, </w:t>
      </w:r>
      <w:proofErr w:type="spellStart"/>
      <w:r>
        <w:rPr>
          <w:rtl/>
        </w:rPr>
        <w:t>אקוה</w:t>
      </w:r>
      <w:proofErr w:type="spellEnd"/>
      <w:r>
        <w:rPr>
          <w:rtl/>
        </w:rPr>
        <w:t xml:space="preserve"> שיזכני ה' להוציאו לאור.&lt;/</w:t>
      </w:r>
      <w:r>
        <w:t>small</w:t>
      </w:r>
      <w:r>
        <w:rPr>
          <w:rtl/>
        </w:rPr>
        <w:t>&gt;</w:t>
      </w:r>
    </w:p>
    <w:p w14:paraId="45CCDC51" w14:textId="4F5AE491" w:rsidR="00CF20B0" w:rsidRPr="004A2052" w:rsidRDefault="00CF20B0" w:rsidP="004A2052">
      <w:pPr>
        <w:tabs>
          <w:tab w:val="clear" w:pos="3628"/>
        </w:tabs>
        <w:rPr>
          <w:rFonts w:ascii="Arial" w:hAnsi="Arial"/>
          <w:rtl/>
        </w:rPr>
      </w:pPr>
      <w:r w:rsidRPr="004A2052">
        <w:rPr>
          <w:rFonts w:ascii="Arial" w:hAnsi="Arial"/>
          <w:b/>
          <w:bCs/>
          <w:rtl/>
        </w:rPr>
        <w:t>ב' דינים:</w:t>
      </w:r>
      <w:r w:rsidRPr="004A2052">
        <w:rPr>
          <w:rFonts w:ascii="Arial" w:hAnsi="Arial"/>
          <w:rtl/>
        </w:rPr>
        <w:t xml:space="preserve"> א. ב' חיובים על מעשה א'. ב. ב' חיובים בזמן א'. </w:t>
      </w:r>
      <w:proofErr w:type="spellStart"/>
      <w:r w:rsidRPr="004A2052">
        <w:rPr>
          <w:rFonts w:ascii="Arial" w:hAnsi="Arial"/>
          <w:rtl/>
        </w:rPr>
        <w:t>גרנ"ט</w:t>
      </w:r>
      <w:proofErr w:type="spellEnd"/>
      <w:r w:rsidRPr="004A2052">
        <w:rPr>
          <w:rFonts w:ascii="Arial" w:hAnsi="Arial"/>
          <w:rtl/>
        </w:rPr>
        <w:t xml:space="preserve"> כתובות סי' לח. [וע' בד קדש </w:t>
      </w:r>
      <w:proofErr w:type="spellStart"/>
      <w:r w:rsidRPr="004A2052">
        <w:rPr>
          <w:rFonts w:ascii="Arial" w:hAnsi="Arial"/>
          <w:rtl/>
        </w:rPr>
        <w:t>ח"ב</w:t>
      </w:r>
      <w:proofErr w:type="spellEnd"/>
      <w:r w:rsidRPr="004A2052">
        <w:rPr>
          <w:rFonts w:ascii="Arial" w:hAnsi="Arial"/>
          <w:rtl/>
        </w:rPr>
        <w:t xml:space="preserve"> סי' לו </w:t>
      </w:r>
      <w:proofErr w:type="spellStart"/>
      <w:r w:rsidRPr="004A2052">
        <w:rPr>
          <w:rFonts w:ascii="Arial" w:hAnsi="Arial"/>
          <w:rtl/>
        </w:rPr>
        <w:t>לז</w:t>
      </w:r>
      <w:proofErr w:type="spellEnd"/>
      <w:r w:rsidRPr="004A2052">
        <w:rPr>
          <w:rFonts w:ascii="Arial" w:hAnsi="Arial"/>
          <w:rtl/>
        </w:rPr>
        <w:t xml:space="preserve"> דיש גם פטור מצד החיוב וגם פטור מצד המעשה].</w:t>
      </w:r>
    </w:p>
    <w:p w14:paraId="5F2CDC13" w14:textId="77777777" w:rsidR="00CF20B0" w:rsidRPr="004A2052" w:rsidRDefault="00CF20B0" w:rsidP="004A2052">
      <w:pPr>
        <w:tabs>
          <w:tab w:val="clear" w:pos="3628"/>
        </w:tabs>
        <w:rPr>
          <w:rFonts w:ascii="Arial" w:hAnsi="Arial"/>
          <w:rtl/>
        </w:rPr>
      </w:pPr>
      <w:r w:rsidRPr="004A2052">
        <w:rPr>
          <w:rFonts w:ascii="Arial" w:hAnsi="Arial"/>
          <w:b/>
          <w:bCs/>
          <w:rtl/>
        </w:rPr>
        <w:t xml:space="preserve">אם טעם הפטור שנכלל העונש הקל בחמור: </w:t>
      </w:r>
      <w:proofErr w:type="spellStart"/>
      <w:r w:rsidRPr="004A2052">
        <w:rPr>
          <w:rFonts w:ascii="Arial" w:hAnsi="Arial"/>
          <w:rtl/>
        </w:rPr>
        <w:t>בקוב"ש</w:t>
      </w:r>
      <w:proofErr w:type="spellEnd"/>
      <w:r w:rsidRPr="004A2052">
        <w:rPr>
          <w:rFonts w:ascii="Arial" w:hAnsi="Arial"/>
          <w:rtl/>
        </w:rPr>
        <w:t xml:space="preserve"> </w:t>
      </w:r>
      <w:r w:rsidRPr="004A2052">
        <w:rPr>
          <w:rFonts w:ascii="Arial" w:hAnsi="Arial" w:hint="cs"/>
          <w:rtl/>
        </w:rPr>
        <w:t>(</w:t>
      </w:r>
      <w:r w:rsidRPr="004A2052">
        <w:rPr>
          <w:rFonts w:ascii="Arial" w:hAnsi="Arial"/>
          <w:rtl/>
        </w:rPr>
        <w:t>כתובות אות צג</w:t>
      </w:r>
      <w:r w:rsidRPr="004A2052">
        <w:rPr>
          <w:rFonts w:ascii="Arial" w:hAnsi="Arial" w:hint="cs"/>
          <w:rtl/>
        </w:rPr>
        <w:t>)</w:t>
      </w:r>
      <w:r w:rsidRPr="004A2052">
        <w:rPr>
          <w:rFonts w:ascii="Arial" w:hAnsi="Arial"/>
          <w:rtl/>
        </w:rPr>
        <w:t xml:space="preserve"> פי' ד</w:t>
      </w:r>
      <w:r w:rsidRPr="004A2052">
        <w:rPr>
          <w:rFonts w:ascii="Arial" w:hAnsi="Arial" w:hint="cs"/>
          <w:rtl/>
        </w:rPr>
        <w:t>ברי</w:t>
      </w:r>
      <w:r w:rsidRPr="004A2052">
        <w:rPr>
          <w:rFonts w:ascii="Arial" w:hAnsi="Arial"/>
          <w:rtl/>
        </w:rPr>
        <w:t xml:space="preserve"> הרמב"ן (מכות ב. ד"ה כיצד) </w:t>
      </w:r>
      <w:proofErr w:type="spellStart"/>
      <w:r w:rsidRPr="004A2052">
        <w:rPr>
          <w:rFonts w:ascii="Arial" w:hAnsi="Arial"/>
          <w:rtl/>
        </w:rPr>
        <w:t>דנכלל</w:t>
      </w:r>
      <w:proofErr w:type="spellEnd"/>
      <w:r w:rsidRPr="004A2052">
        <w:rPr>
          <w:rFonts w:ascii="Arial" w:hAnsi="Arial"/>
          <w:rtl/>
        </w:rPr>
        <w:t xml:space="preserve"> הקל בחמור, [וע' </w:t>
      </w:r>
      <w:proofErr w:type="spellStart"/>
      <w:r w:rsidRPr="004A2052">
        <w:rPr>
          <w:rFonts w:ascii="Arial" w:hAnsi="Arial"/>
          <w:rtl/>
        </w:rPr>
        <w:t>ריטב"א</w:t>
      </w:r>
      <w:proofErr w:type="spellEnd"/>
      <w:r w:rsidRPr="004A2052">
        <w:rPr>
          <w:rFonts w:ascii="Arial" w:hAnsi="Arial"/>
          <w:rtl/>
        </w:rPr>
        <w:t xml:space="preserve"> שם </w:t>
      </w:r>
      <w:proofErr w:type="spellStart"/>
      <w:r w:rsidRPr="004A2052">
        <w:rPr>
          <w:rFonts w:ascii="Arial" w:hAnsi="Arial"/>
          <w:rtl/>
        </w:rPr>
        <w:t>סד"ה</w:t>
      </w:r>
      <w:proofErr w:type="spellEnd"/>
      <w:r w:rsidRPr="004A2052">
        <w:rPr>
          <w:rFonts w:ascii="Arial" w:hAnsi="Arial"/>
          <w:rtl/>
        </w:rPr>
        <w:t xml:space="preserve"> מעידנו], והוסיף דיש דין נוסף לפוטרו. ובשיעורי ר' שמואל (</w:t>
      </w:r>
      <w:proofErr w:type="spellStart"/>
      <w:r w:rsidRPr="004A2052">
        <w:rPr>
          <w:rFonts w:ascii="Arial" w:hAnsi="Arial"/>
          <w:rtl/>
        </w:rPr>
        <w:t>רוזובסקי</w:t>
      </w:r>
      <w:proofErr w:type="spellEnd"/>
      <w:r w:rsidRPr="004A2052">
        <w:rPr>
          <w:rFonts w:ascii="Arial" w:hAnsi="Arial"/>
          <w:rtl/>
        </w:rPr>
        <w:t xml:space="preserve">) מכות </w:t>
      </w:r>
      <w:r w:rsidRPr="004A2052">
        <w:rPr>
          <w:rFonts w:ascii="Arial" w:hAnsi="Arial" w:hint="cs"/>
          <w:rtl/>
        </w:rPr>
        <w:t>(</w:t>
      </w:r>
      <w:r w:rsidRPr="004A2052">
        <w:rPr>
          <w:rFonts w:ascii="Arial" w:hAnsi="Arial"/>
          <w:rtl/>
        </w:rPr>
        <w:t>אות מ</w:t>
      </w:r>
      <w:r w:rsidRPr="004A2052">
        <w:rPr>
          <w:rFonts w:ascii="Arial" w:hAnsi="Arial" w:hint="cs"/>
          <w:rtl/>
        </w:rPr>
        <w:t>)</w:t>
      </w:r>
      <w:r w:rsidRPr="004A2052">
        <w:rPr>
          <w:rFonts w:ascii="Arial" w:hAnsi="Arial"/>
          <w:rtl/>
        </w:rPr>
        <w:t xml:space="preserve"> השיג על עיקר היסוד ופי' ד</w:t>
      </w:r>
      <w:r w:rsidRPr="004A2052">
        <w:rPr>
          <w:rFonts w:ascii="Arial" w:hAnsi="Arial" w:hint="cs"/>
          <w:rtl/>
        </w:rPr>
        <w:t>ברי</w:t>
      </w:r>
      <w:r w:rsidRPr="004A2052">
        <w:rPr>
          <w:rFonts w:ascii="Arial" w:hAnsi="Arial"/>
          <w:rtl/>
        </w:rPr>
        <w:t xml:space="preserve"> הרמב"ן בע"א.</w:t>
      </w:r>
    </w:p>
    <w:p w14:paraId="5703BE23" w14:textId="77777777" w:rsidR="00CF20B0" w:rsidRPr="004A2052" w:rsidRDefault="00CF20B0" w:rsidP="004A2052">
      <w:pPr>
        <w:tabs>
          <w:tab w:val="clear" w:pos="3628"/>
        </w:tabs>
        <w:rPr>
          <w:rFonts w:ascii="Arial" w:hAnsi="Arial"/>
          <w:rtl/>
        </w:rPr>
      </w:pPr>
      <w:r w:rsidRPr="004A2052">
        <w:rPr>
          <w:rFonts w:ascii="Arial" w:hAnsi="Arial"/>
          <w:b/>
          <w:bCs/>
          <w:rtl/>
        </w:rPr>
        <w:t xml:space="preserve">אם </w:t>
      </w:r>
      <w:proofErr w:type="spellStart"/>
      <w:r w:rsidRPr="004A2052">
        <w:rPr>
          <w:rFonts w:ascii="Arial" w:hAnsi="Arial"/>
          <w:b/>
          <w:bCs/>
          <w:rtl/>
        </w:rPr>
        <w:t>דוקא</w:t>
      </w:r>
      <w:proofErr w:type="spellEnd"/>
      <w:r w:rsidRPr="004A2052">
        <w:rPr>
          <w:rFonts w:ascii="Arial" w:hAnsi="Arial"/>
          <w:b/>
          <w:bCs/>
          <w:rtl/>
        </w:rPr>
        <w:t xml:space="preserve"> בעונש:</w:t>
      </w:r>
      <w:r w:rsidRPr="004A2052">
        <w:rPr>
          <w:rFonts w:ascii="Arial" w:hAnsi="Arial"/>
          <w:rtl/>
        </w:rPr>
        <w:t xml:space="preserve"> ע' אחיעזר </w:t>
      </w:r>
      <w:r w:rsidRPr="004A2052">
        <w:rPr>
          <w:rFonts w:ascii="Arial" w:hAnsi="Arial" w:hint="cs"/>
          <w:rtl/>
        </w:rPr>
        <w:t>(</w:t>
      </w:r>
      <w:r w:rsidRPr="004A2052">
        <w:rPr>
          <w:rFonts w:ascii="Arial" w:hAnsi="Arial"/>
          <w:rtl/>
        </w:rPr>
        <w:t xml:space="preserve">ח"א סי' </w:t>
      </w:r>
      <w:proofErr w:type="spellStart"/>
      <w:r w:rsidRPr="004A2052">
        <w:rPr>
          <w:rFonts w:ascii="Arial" w:hAnsi="Arial"/>
          <w:rtl/>
        </w:rPr>
        <w:t>יח</w:t>
      </w:r>
      <w:proofErr w:type="spellEnd"/>
      <w:r w:rsidRPr="004A2052">
        <w:rPr>
          <w:rFonts w:ascii="Arial" w:hAnsi="Arial"/>
          <w:rtl/>
        </w:rPr>
        <w:t xml:space="preserve"> אות ב</w:t>
      </w:r>
      <w:r w:rsidRPr="004A2052">
        <w:rPr>
          <w:rFonts w:ascii="Arial" w:hAnsi="Arial" w:hint="cs"/>
          <w:rtl/>
        </w:rPr>
        <w:t>)</w:t>
      </w:r>
      <w:r w:rsidRPr="004A2052">
        <w:rPr>
          <w:rFonts w:ascii="Arial" w:hAnsi="Arial"/>
          <w:rtl/>
        </w:rPr>
        <w:t>.</w:t>
      </w:r>
      <w:r w:rsidRPr="004A2052">
        <w:rPr>
          <w:rFonts w:ascii="Arial" w:hAnsi="Arial" w:hint="cs"/>
          <w:rtl/>
        </w:rPr>
        <w:t xml:space="preserve"> ולגבי 'כדי </w:t>
      </w:r>
      <w:proofErr w:type="spellStart"/>
      <w:r w:rsidRPr="004A2052">
        <w:rPr>
          <w:rFonts w:ascii="Arial" w:hAnsi="Arial" w:hint="cs"/>
          <w:rtl/>
        </w:rPr>
        <w:t>רשעתו</w:t>
      </w:r>
      <w:proofErr w:type="spellEnd"/>
      <w:r w:rsidRPr="004A2052">
        <w:rPr>
          <w:rFonts w:ascii="Arial" w:hAnsi="Arial" w:hint="cs"/>
          <w:rtl/>
        </w:rPr>
        <w:t xml:space="preserve">' ע' ערוך לנר (מכות </w:t>
      </w:r>
      <w:proofErr w:type="spellStart"/>
      <w:r w:rsidRPr="004A2052">
        <w:rPr>
          <w:rFonts w:ascii="Arial" w:hAnsi="Arial" w:hint="cs"/>
          <w:rtl/>
        </w:rPr>
        <w:t>טז</w:t>
      </w:r>
      <w:proofErr w:type="spellEnd"/>
      <w:r w:rsidRPr="004A2052">
        <w:rPr>
          <w:rFonts w:ascii="Arial" w:hAnsi="Arial" w:hint="cs"/>
          <w:rtl/>
        </w:rPr>
        <w:t>.).</w:t>
      </w:r>
    </w:p>
    <w:p w14:paraId="45A21A82" w14:textId="77777777" w:rsidR="00CF20B0" w:rsidRPr="004A2052" w:rsidRDefault="00CF20B0" w:rsidP="004A2052">
      <w:pPr>
        <w:tabs>
          <w:tab w:val="clear" w:pos="3628"/>
        </w:tabs>
        <w:rPr>
          <w:rFonts w:ascii="Arial" w:hAnsi="Arial"/>
          <w:rtl/>
        </w:rPr>
      </w:pPr>
      <w:r w:rsidRPr="004A2052">
        <w:rPr>
          <w:rFonts w:ascii="Arial" w:hAnsi="Arial"/>
          <w:b/>
          <w:bCs/>
          <w:rtl/>
        </w:rPr>
        <w:t>בתנאי החיוב:</w:t>
      </w:r>
      <w:r w:rsidRPr="004A2052">
        <w:rPr>
          <w:rFonts w:ascii="Arial" w:hAnsi="Arial"/>
          <w:rtl/>
        </w:rPr>
        <w:t xml:space="preserve"> </w:t>
      </w:r>
      <w:proofErr w:type="spellStart"/>
      <w:r w:rsidRPr="004A2052">
        <w:rPr>
          <w:rFonts w:ascii="Arial" w:hAnsi="Arial"/>
          <w:rtl/>
        </w:rPr>
        <w:t>רעק"א</w:t>
      </w:r>
      <w:proofErr w:type="spellEnd"/>
      <w:r w:rsidRPr="004A2052">
        <w:rPr>
          <w:rFonts w:ascii="Arial" w:hAnsi="Arial"/>
          <w:rtl/>
        </w:rPr>
        <w:t xml:space="preserve"> (כתובות לא: ד"ה ו</w:t>
      </w:r>
      <w:r w:rsidRPr="004A2052">
        <w:rPr>
          <w:rFonts w:ascii="Arial" w:hAnsi="Arial" w:hint="cs"/>
          <w:rtl/>
        </w:rPr>
        <w:t>באמת</w:t>
      </w:r>
      <w:r w:rsidRPr="004A2052">
        <w:rPr>
          <w:rFonts w:ascii="Arial" w:hAnsi="Arial"/>
          <w:rtl/>
        </w:rPr>
        <w:t>, יבמות נט</w:t>
      </w:r>
      <w:r w:rsidRPr="004A2052">
        <w:rPr>
          <w:rFonts w:ascii="Arial" w:hAnsi="Arial" w:hint="cs"/>
          <w:rtl/>
        </w:rPr>
        <w:t>. ד"ה ויראה</w:t>
      </w:r>
      <w:r w:rsidRPr="004A2052">
        <w:rPr>
          <w:rFonts w:ascii="Arial" w:hAnsi="Arial"/>
          <w:rtl/>
        </w:rPr>
        <w:t>, גיטין נב</w:t>
      </w:r>
      <w:r w:rsidRPr="004A2052">
        <w:rPr>
          <w:rFonts w:ascii="Arial" w:hAnsi="Arial" w:hint="cs"/>
          <w:rtl/>
        </w:rPr>
        <w:t xml:space="preserve">: </w:t>
      </w:r>
      <w:proofErr w:type="spellStart"/>
      <w:r w:rsidRPr="004A2052">
        <w:rPr>
          <w:rFonts w:ascii="Arial" w:hAnsi="Arial" w:hint="cs"/>
          <w:rtl/>
        </w:rPr>
        <w:t>בתד"ה</w:t>
      </w:r>
      <w:proofErr w:type="spellEnd"/>
      <w:r w:rsidRPr="004A2052">
        <w:rPr>
          <w:rFonts w:ascii="Arial" w:hAnsi="Arial" w:hint="cs"/>
          <w:rtl/>
        </w:rPr>
        <w:t xml:space="preserve"> מנסך,</w:t>
      </w:r>
      <w:r w:rsidRPr="004A2052">
        <w:rPr>
          <w:rFonts w:ascii="Arial" w:hAnsi="Arial"/>
          <w:rtl/>
        </w:rPr>
        <w:t xml:space="preserve"> שו"ת ח"א סי' </w:t>
      </w:r>
      <w:proofErr w:type="spellStart"/>
      <w:r w:rsidRPr="004A2052">
        <w:rPr>
          <w:rFonts w:ascii="Arial" w:hAnsi="Arial"/>
          <w:rtl/>
        </w:rPr>
        <w:t>קסד</w:t>
      </w:r>
      <w:proofErr w:type="spellEnd"/>
      <w:r w:rsidRPr="004A2052">
        <w:rPr>
          <w:rFonts w:ascii="Arial" w:hAnsi="Arial" w:hint="cs"/>
          <w:rtl/>
        </w:rPr>
        <w:t xml:space="preserve"> ד"ה ובאמת</w:t>
      </w:r>
      <w:r w:rsidRPr="004A2052">
        <w:rPr>
          <w:rFonts w:ascii="Arial" w:hAnsi="Arial"/>
          <w:rtl/>
        </w:rPr>
        <w:t>) כ</w:t>
      </w:r>
      <w:r w:rsidRPr="004A2052">
        <w:rPr>
          <w:rFonts w:ascii="Arial" w:hAnsi="Arial" w:hint="cs"/>
          <w:rtl/>
        </w:rPr>
        <w:t>תב</w:t>
      </w:r>
      <w:r w:rsidRPr="004A2052">
        <w:rPr>
          <w:rFonts w:ascii="Arial" w:hAnsi="Arial"/>
          <w:rtl/>
        </w:rPr>
        <w:t xml:space="preserve"> </w:t>
      </w:r>
      <w:proofErr w:type="spellStart"/>
      <w:r w:rsidRPr="004A2052">
        <w:rPr>
          <w:rFonts w:ascii="Arial" w:hAnsi="Arial"/>
          <w:rtl/>
        </w:rPr>
        <w:t>דנפטר</w:t>
      </w:r>
      <w:proofErr w:type="spellEnd"/>
      <w:r w:rsidRPr="004A2052">
        <w:rPr>
          <w:rFonts w:ascii="Arial" w:hAnsi="Arial" w:hint="cs"/>
          <w:rtl/>
        </w:rPr>
        <w:t xml:space="preserve"> אף אם בשעת החיוב מיתה לא עשה את המעשה המחייב ממון ממש אלא עשה דבר שהוא תנאי לחיוב, דמה שעשה בשעת החיוב מיתה אינו גורם חיוב (וכאילו </w:t>
      </w:r>
      <w:proofErr w:type="spellStart"/>
      <w:r w:rsidRPr="004A2052">
        <w:rPr>
          <w:rFonts w:ascii="Arial" w:hAnsi="Arial" w:hint="cs"/>
          <w:rtl/>
        </w:rPr>
        <w:t>עשאו</w:t>
      </w:r>
      <w:proofErr w:type="spellEnd"/>
      <w:r w:rsidRPr="004A2052">
        <w:rPr>
          <w:rFonts w:ascii="Arial" w:hAnsi="Arial" w:hint="cs"/>
          <w:rtl/>
        </w:rPr>
        <w:t xml:space="preserve"> אחר)</w:t>
      </w:r>
      <w:r w:rsidRPr="004A2052">
        <w:rPr>
          <w:rFonts w:ascii="Arial" w:hAnsi="Arial"/>
          <w:rtl/>
        </w:rPr>
        <w:t xml:space="preserve">. וע' </w:t>
      </w:r>
      <w:proofErr w:type="spellStart"/>
      <w:r w:rsidRPr="004A2052">
        <w:rPr>
          <w:rFonts w:ascii="Arial" w:hAnsi="Arial"/>
          <w:rtl/>
        </w:rPr>
        <w:t>קוב"ש</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ח"ב</w:t>
      </w:r>
      <w:proofErr w:type="spellEnd"/>
      <w:r w:rsidRPr="004A2052">
        <w:rPr>
          <w:rFonts w:ascii="Arial" w:hAnsi="Arial"/>
          <w:rtl/>
        </w:rPr>
        <w:t xml:space="preserve"> </w:t>
      </w:r>
      <w:r w:rsidRPr="004A2052">
        <w:rPr>
          <w:rFonts w:ascii="Arial" w:hAnsi="Arial" w:hint="cs"/>
          <w:rtl/>
        </w:rPr>
        <w:t xml:space="preserve">סי' </w:t>
      </w:r>
      <w:r w:rsidRPr="004A2052">
        <w:rPr>
          <w:rFonts w:ascii="Arial" w:hAnsi="Arial"/>
          <w:rtl/>
        </w:rPr>
        <w:t>י</w:t>
      </w:r>
      <w:r w:rsidRPr="004A2052">
        <w:rPr>
          <w:rFonts w:ascii="Arial" w:hAnsi="Arial" w:hint="cs"/>
          <w:rtl/>
        </w:rPr>
        <w:t>)</w:t>
      </w:r>
      <w:r w:rsidRPr="004A2052">
        <w:rPr>
          <w:rFonts w:ascii="Arial" w:hAnsi="Arial"/>
          <w:rtl/>
        </w:rPr>
        <w:t xml:space="preserve">, ודברי יחזקאל </w:t>
      </w:r>
      <w:r w:rsidRPr="004A2052">
        <w:rPr>
          <w:rFonts w:ascii="Arial" w:hAnsi="Arial" w:hint="cs"/>
          <w:rtl/>
        </w:rPr>
        <w:t xml:space="preserve">(סי' </w:t>
      </w:r>
      <w:proofErr w:type="spellStart"/>
      <w:r w:rsidRPr="004A2052">
        <w:rPr>
          <w:rFonts w:ascii="Arial" w:hAnsi="Arial"/>
          <w:rtl/>
        </w:rPr>
        <w:t>כו</w:t>
      </w:r>
      <w:proofErr w:type="spellEnd"/>
      <w:r w:rsidRPr="004A2052">
        <w:rPr>
          <w:rFonts w:ascii="Arial" w:hAnsi="Arial" w:hint="cs"/>
          <w:rtl/>
        </w:rPr>
        <w:t>)</w:t>
      </w:r>
      <w:r w:rsidRPr="004A2052">
        <w:rPr>
          <w:rFonts w:ascii="Arial" w:hAnsi="Arial"/>
          <w:rtl/>
        </w:rPr>
        <w:t>.</w:t>
      </w:r>
    </w:p>
    <w:p w14:paraId="76DFC63D" w14:textId="77777777" w:rsidR="00CF20B0" w:rsidRPr="004A2052" w:rsidRDefault="00CF20B0" w:rsidP="004A2052">
      <w:pPr>
        <w:tabs>
          <w:tab w:val="clear" w:pos="3628"/>
        </w:tabs>
        <w:rPr>
          <w:rFonts w:ascii="Arial" w:hAnsi="Arial"/>
          <w:rtl/>
        </w:rPr>
      </w:pPr>
      <w:r w:rsidRPr="004A2052">
        <w:rPr>
          <w:rFonts w:ascii="Arial" w:hAnsi="Arial"/>
          <w:b/>
          <w:bCs/>
          <w:rtl/>
        </w:rPr>
        <w:lastRenderedPageBreak/>
        <w:t>בחיוב משום כפרה:</w:t>
      </w:r>
      <w:r w:rsidRPr="004A2052">
        <w:rPr>
          <w:rFonts w:ascii="Arial" w:hAnsi="Arial"/>
          <w:rtl/>
        </w:rPr>
        <w:t xml:space="preserve"> </w:t>
      </w:r>
      <w:proofErr w:type="spellStart"/>
      <w:r w:rsidRPr="004A2052">
        <w:rPr>
          <w:rFonts w:ascii="Arial" w:hAnsi="Arial"/>
          <w:rtl/>
        </w:rPr>
        <w:t>בתוס</w:t>
      </w:r>
      <w:proofErr w:type="spellEnd"/>
      <w:r w:rsidRPr="004A2052">
        <w:rPr>
          <w:rFonts w:ascii="Arial" w:hAnsi="Arial"/>
          <w:rtl/>
        </w:rPr>
        <w:t>' כתובות ל: כ</w:t>
      </w:r>
      <w:r w:rsidRPr="004A2052">
        <w:rPr>
          <w:rFonts w:ascii="Arial" w:hAnsi="Arial" w:hint="cs"/>
          <w:rtl/>
        </w:rPr>
        <w:t>תבו</w:t>
      </w:r>
      <w:r w:rsidRPr="004A2052">
        <w:rPr>
          <w:rFonts w:ascii="Arial" w:hAnsi="Arial"/>
          <w:rtl/>
        </w:rPr>
        <w:t xml:space="preserve"> דאין פטור </w:t>
      </w:r>
      <w:proofErr w:type="spellStart"/>
      <w:r w:rsidRPr="004A2052">
        <w:rPr>
          <w:rFonts w:ascii="Arial" w:hAnsi="Arial"/>
          <w:rtl/>
        </w:rPr>
        <w:t>קלב"מ</w:t>
      </w:r>
      <w:proofErr w:type="spellEnd"/>
      <w:r w:rsidRPr="004A2052">
        <w:rPr>
          <w:rFonts w:ascii="Arial" w:hAnsi="Arial"/>
          <w:rtl/>
        </w:rPr>
        <w:t xml:space="preserve"> בכפרה. ויש מבארים כן בד' </w:t>
      </w:r>
      <w:proofErr w:type="spellStart"/>
      <w:r w:rsidRPr="004A2052">
        <w:rPr>
          <w:rFonts w:ascii="Arial" w:hAnsi="Arial"/>
          <w:rtl/>
        </w:rPr>
        <w:t>התוס</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ד. ד"ה כראי (</w:t>
      </w:r>
      <w:proofErr w:type="spellStart"/>
      <w:r w:rsidRPr="004A2052">
        <w:rPr>
          <w:rFonts w:ascii="Arial" w:hAnsi="Arial"/>
          <w:rtl/>
        </w:rPr>
        <w:t>גרש"ש</w:t>
      </w:r>
      <w:proofErr w:type="spellEnd"/>
      <w:r w:rsidRPr="004A2052">
        <w:rPr>
          <w:rFonts w:ascii="Arial" w:hAnsi="Arial"/>
          <w:rtl/>
        </w:rPr>
        <w:t xml:space="preserve"> שם, אמנם </w:t>
      </w:r>
      <w:proofErr w:type="spellStart"/>
      <w:r w:rsidRPr="004A2052">
        <w:rPr>
          <w:rFonts w:ascii="Arial" w:hAnsi="Arial"/>
          <w:rtl/>
        </w:rPr>
        <w:t>עי"ש</w:t>
      </w:r>
      <w:proofErr w:type="spellEnd"/>
      <w:r w:rsidRPr="004A2052">
        <w:rPr>
          <w:rFonts w:ascii="Arial" w:hAnsi="Arial"/>
          <w:rtl/>
        </w:rPr>
        <w:t xml:space="preserve"> </w:t>
      </w:r>
      <w:proofErr w:type="spellStart"/>
      <w:r w:rsidRPr="004A2052">
        <w:rPr>
          <w:rFonts w:ascii="Arial" w:hAnsi="Arial"/>
          <w:rtl/>
        </w:rPr>
        <w:t>במהר"ם</w:t>
      </w:r>
      <w:proofErr w:type="spellEnd"/>
      <w:r w:rsidRPr="004A2052">
        <w:rPr>
          <w:rFonts w:ascii="Arial" w:hAnsi="Arial"/>
          <w:rtl/>
        </w:rPr>
        <w:t xml:space="preserve">). וכ"כ ר"פ </w:t>
      </w:r>
      <w:proofErr w:type="spellStart"/>
      <w:r w:rsidRPr="004A2052">
        <w:rPr>
          <w:rFonts w:ascii="Arial" w:hAnsi="Arial"/>
          <w:rtl/>
        </w:rPr>
        <w:t>ב"ק</w:t>
      </w:r>
      <w:proofErr w:type="spellEnd"/>
      <w:r w:rsidRPr="004A2052">
        <w:rPr>
          <w:rFonts w:ascii="Arial" w:hAnsi="Arial"/>
          <w:rtl/>
        </w:rPr>
        <w:t xml:space="preserve"> מג: (הובא </w:t>
      </w:r>
      <w:proofErr w:type="spellStart"/>
      <w:r w:rsidRPr="004A2052">
        <w:rPr>
          <w:rFonts w:ascii="Arial" w:hAnsi="Arial"/>
          <w:rtl/>
        </w:rPr>
        <w:t>בשטמ"ק</w:t>
      </w:r>
      <w:proofErr w:type="spellEnd"/>
      <w:r w:rsidRPr="004A2052">
        <w:rPr>
          <w:rFonts w:ascii="Arial" w:hAnsi="Arial"/>
          <w:rtl/>
        </w:rPr>
        <w:t>).</w:t>
      </w:r>
    </w:p>
    <w:p w14:paraId="01C50A46" w14:textId="77777777" w:rsidR="00CF20B0" w:rsidRPr="004A2052" w:rsidRDefault="00CF20B0" w:rsidP="004A2052">
      <w:pPr>
        <w:tabs>
          <w:tab w:val="clear" w:pos="3628"/>
        </w:tabs>
        <w:rPr>
          <w:rFonts w:ascii="Arial" w:hAnsi="Arial"/>
          <w:rtl/>
        </w:rPr>
      </w:pPr>
      <w:r w:rsidRPr="004A2052">
        <w:rPr>
          <w:rFonts w:ascii="Arial" w:hAnsi="Arial"/>
          <w:b/>
          <w:bCs/>
          <w:rtl/>
        </w:rPr>
        <w:t>חילוק בין מיתה וממון למלקות וממון:</w:t>
      </w:r>
      <w:r w:rsidRPr="004A2052">
        <w:rPr>
          <w:rFonts w:ascii="Arial" w:hAnsi="Arial"/>
          <w:rtl/>
        </w:rPr>
        <w:t xml:space="preserve"> </w:t>
      </w:r>
      <w:r w:rsidRPr="004A2052">
        <w:rPr>
          <w:rFonts w:ascii="Arial" w:hAnsi="Arial" w:hint="cs"/>
          <w:rtl/>
        </w:rPr>
        <w:t>בחי</w:t>
      </w:r>
      <w:r w:rsidRPr="004A2052">
        <w:rPr>
          <w:rFonts w:ascii="Arial" w:hAnsi="Arial"/>
          <w:rtl/>
        </w:rPr>
        <w:t xml:space="preserve">' </w:t>
      </w:r>
      <w:proofErr w:type="spellStart"/>
      <w:r w:rsidRPr="004A2052">
        <w:rPr>
          <w:rFonts w:ascii="Arial" w:hAnsi="Arial"/>
          <w:rtl/>
        </w:rPr>
        <w:t>הגר"ח</w:t>
      </w:r>
      <w:proofErr w:type="spellEnd"/>
      <w:r w:rsidRPr="004A2052">
        <w:rPr>
          <w:rFonts w:ascii="Arial" w:hAnsi="Arial"/>
          <w:rtl/>
        </w:rPr>
        <w:t xml:space="preserve"> סטנסיל</w:t>
      </w:r>
      <w:r w:rsidRPr="004A2052">
        <w:rPr>
          <w:rFonts w:ascii="Arial" w:hAnsi="Arial" w:hint="cs"/>
          <w:rtl/>
        </w:rPr>
        <w:t xml:space="preserve"> (סי' </w:t>
      </w:r>
      <w:proofErr w:type="spellStart"/>
      <w:r w:rsidRPr="004A2052">
        <w:rPr>
          <w:rFonts w:ascii="Arial" w:hAnsi="Arial" w:hint="cs"/>
          <w:rtl/>
        </w:rPr>
        <w:t>כא</w:t>
      </w:r>
      <w:proofErr w:type="spellEnd"/>
      <w:r w:rsidRPr="004A2052">
        <w:rPr>
          <w:rFonts w:ascii="Arial" w:hAnsi="Arial" w:hint="cs"/>
          <w:rtl/>
        </w:rPr>
        <w:t xml:space="preserve"> עמ' י</w:t>
      </w:r>
      <w:r w:rsidRPr="004A2052">
        <w:rPr>
          <w:rFonts w:ascii="Arial" w:hAnsi="Arial"/>
          <w:rtl/>
        </w:rPr>
        <w:t>)</w:t>
      </w:r>
      <w:r w:rsidRPr="004A2052">
        <w:rPr>
          <w:rFonts w:ascii="Arial" w:hAnsi="Arial" w:hint="cs"/>
          <w:rtl/>
        </w:rPr>
        <w:t xml:space="preserve"> כתב </w:t>
      </w:r>
      <w:proofErr w:type="spellStart"/>
      <w:r w:rsidRPr="004A2052">
        <w:rPr>
          <w:rFonts w:ascii="Arial" w:hAnsi="Arial" w:hint="cs"/>
          <w:rtl/>
        </w:rPr>
        <w:t>דבמיתה</w:t>
      </w:r>
      <w:proofErr w:type="spellEnd"/>
      <w:r w:rsidRPr="004A2052">
        <w:rPr>
          <w:rFonts w:ascii="Arial" w:hAnsi="Arial" w:hint="cs"/>
          <w:rtl/>
        </w:rPr>
        <w:t xml:space="preserve"> פטור ממש, ובמלקות אינו פטור בעצם אלא </w:t>
      </w:r>
      <w:proofErr w:type="spellStart"/>
      <w:r w:rsidRPr="004A2052">
        <w:rPr>
          <w:rFonts w:ascii="Arial" w:hAnsi="Arial" w:hint="cs"/>
          <w:rtl/>
        </w:rPr>
        <w:t>שהב"ד</w:t>
      </w:r>
      <w:proofErr w:type="spellEnd"/>
      <w:r w:rsidRPr="004A2052">
        <w:rPr>
          <w:rFonts w:ascii="Arial" w:hAnsi="Arial" w:hint="cs"/>
          <w:rtl/>
        </w:rPr>
        <w:t xml:space="preserve"> אינם יכולים לחייבו ב' חיובים, ולכן </w:t>
      </w:r>
      <w:proofErr w:type="spellStart"/>
      <w:r w:rsidRPr="004A2052">
        <w:rPr>
          <w:rFonts w:ascii="Arial" w:hAnsi="Arial" w:hint="cs"/>
          <w:rtl/>
        </w:rPr>
        <w:t>דוקא</w:t>
      </w:r>
      <w:proofErr w:type="spellEnd"/>
      <w:r w:rsidRPr="004A2052">
        <w:rPr>
          <w:rFonts w:ascii="Arial" w:hAnsi="Arial" w:hint="cs"/>
          <w:rtl/>
        </w:rPr>
        <w:t xml:space="preserve"> במסור </w:t>
      </w:r>
      <w:proofErr w:type="spellStart"/>
      <w:r w:rsidRPr="004A2052">
        <w:rPr>
          <w:rFonts w:ascii="Arial" w:hAnsi="Arial" w:hint="cs"/>
          <w:rtl/>
        </w:rPr>
        <w:t>לב"ד</w:t>
      </w:r>
      <w:proofErr w:type="spellEnd"/>
      <w:r w:rsidRPr="004A2052">
        <w:rPr>
          <w:rFonts w:ascii="Arial" w:hAnsi="Arial" w:hint="cs"/>
          <w:rtl/>
        </w:rPr>
        <w:t xml:space="preserve">. וצ"ע </w:t>
      </w:r>
      <w:proofErr w:type="spellStart"/>
      <w:r w:rsidRPr="004A2052">
        <w:rPr>
          <w:rFonts w:ascii="Arial" w:hAnsi="Arial" w:hint="cs"/>
          <w:rtl/>
        </w:rPr>
        <w:t>דבכתובות</w:t>
      </w:r>
      <w:proofErr w:type="spellEnd"/>
      <w:r w:rsidRPr="004A2052">
        <w:rPr>
          <w:rFonts w:ascii="Arial" w:hAnsi="Arial" w:hint="cs"/>
          <w:rtl/>
        </w:rPr>
        <w:t xml:space="preserve"> </w:t>
      </w:r>
      <w:proofErr w:type="spellStart"/>
      <w:r w:rsidRPr="004A2052">
        <w:rPr>
          <w:rFonts w:ascii="Arial" w:hAnsi="Arial" w:hint="cs"/>
          <w:rtl/>
        </w:rPr>
        <w:t>לז</w:t>
      </w:r>
      <w:proofErr w:type="spellEnd"/>
      <w:r w:rsidRPr="004A2052">
        <w:rPr>
          <w:rFonts w:ascii="Arial" w:hAnsi="Arial" w:hint="cs"/>
          <w:rtl/>
        </w:rPr>
        <w:t xml:space="preserve">. </w:t>
      </w:r>
      <w:proofErr w:type="spellStart"/>
      <w:r w:rsidRPr="004A2052">
        <w:rPr>
          <w:rFonts w:ascii="Arial" w:hAnsi="Arial" w:hint="cs"/>
          <w:rtl/>
        </w:rPr>
        <w:t>עבדינן</w:t>
      </w:r>
      <w:proofErr w:type="spellEnd"/>
      <w:r w:rsidRPr="004A2052">
        <w:rPr>
          <w:rFonts w:ascii="Arial" w:hAnsi="Arial" w:hint="cs"/>
          <w:rtl/>
        </w:rPr>
        <w:t xml:space="preserve"> </w:t>
      </w:r>
      <w:proofErr w:type="spellStart"/>
      <w:r w:rsidRPr="004A2052">
        <w:rPr>
          <w:rFonts w:ascii="Arial" w:hAnsi="Arial" w:hint="cs"/>
          <w:rtl/>
        </w:rPr>
        <w:t>צריכותא</w:t>
      </w:r>
      <w:proofErr w:type="spellEnd"/>
      <w:r w:rsidRPr="004A2052">
        <w:rPr>
          <w:rFonts w:ascii="Arial" w:hAnsi="Arial" w:hint="cs"/>
          <w:rtl/>
        </w:rPr>
        <w:t xml:space="preserve"> למיתה ומלקות. וע' שיעורי ר' שמואל (מכות ד: אות </w:t>
      </w:r>
      <w:proofErr w:type="spellStart"/>
      <w:r w:rsidRPr="004A2052">
        <w:rPr>
          <w:rFonts w:ascii="Arial" w:hAnsi="Arial" w:hint="cs"/>
          <w:rtl/>
        </w:rPr>
        <w:t>רי</w:t>
      </w:r>
      <w:proofErr w:type="spellEnd"/>
      <w:r w:rsidRPr="004A2052">
        <w:rPr>
          <w:rFonts w:ascii="Arial" w:hAnsi="Arial" w:hint="cs"/>
          <w:rtl/>
        </w:rPr>
        <w:t>).</w:t>
      </w:r>
    </w:p>
    <w:p w14:paraId="7F27D97F" w14:textId="77777777" w:rsidR="00CF20B0" w:rsidRPr="004A2052" w:rsidRDefault="00CF20B0" w:rsidP="004A2052">
      <w:pPr>
        <w:tabs>
          <w:tab w:val="clear" w:pos="3628"/>
        </w:tabs>
        <w:rPr>
          <w:rFonts w:ascii="Arial" w:hAnsi="Arial"/>
          <w:rtl/>
        </w:rPr>
      </w:pPr>
      <w:r w:rsidRPr="004A2052">
        <w:rPr>
          <w:rFonts w:ascii="Arial" w:hAnsi="Arial"/>
          <w:b/>
          <w:bCs/>
          <w:rtl/>
        </w:rPr>
        <w:t xml:space="preserve">חייב לצאת </w:t>
      </w:r>
      <w:proofErr w:type="spellStart"/>
      <w:r w:rsidRPr="004A2052">
        <w:rPr>
          <w:rFonts w:ascii="Arial" w:hAnsi="Arial"/>
          <w:b/>
          <w:bCs/>
          <w:rtl/>
        </w:rPr>
        <w:t>יד"ש</w:t>
      </w:r>
      <w:proofErr w:type="spellEnd"/>
      <w:r w:rsidRPr="004A2052">
        <w:rPr>
          <w:rFonts w:ascii="Arial" w:hAnsi="Arial"/>
          <w:b/>
          <w:bCs/>
          <w:rtl/>
        </w:rPr>
        <w:t>:</w:t>
      </w:r>
      <w:r w:rsidRPr="004A2052">
        <w:rPr>
          <w:rFonts w:ascii="Arial" w:hAnsi="Arial"/>
          <w:rtl/>
        </w:rPr>
        <w:t xml:space="preserve"> </w:t>
      </w:r>
      <w:proofErr w:type="spellStart"/>
      <w:r w:rsidRPr="004A2052">
        <w:rPr>
          <w:rFonts w:ascii="Arial" w:hAnsi="Arial"/>
          <w:rtl/>
        </w:rPr>
        <w:t>בב"מ</w:t>
      </w:r>
      <w:proofErr w:type="spellEnd"/>
      <w:r w:rsidRPr="004A2052">
        <w:rPr>
          <w:rFonts w:ascii="Arial" w:hAnsi="Arial"/>
          <w:rtl/>
        </w:rPr>
        <w:t xml:space="preserve"> צא. "אתנן אסרה תורה" לדעת רש"י שם ר"ל </w:t>
      </w:r>
      <w:proofErr w:type="spellStart"/>
      <w:r w:rsidRPr="004A2052">
        <w:rPr>
          <w:rFonts w:ascii="Arial" w:hAnsi="Arial"/>
          <w:rtl/>
        </w:rPr>
        <w:t>דחייב</w:t>
      </w:r>
      <w:proofErr w:type="spellEnd"/>
      <w:r w:rsidRPr="004A2052">
        <w:rPr>
          <w:rFonts w:ascii="Arial" w:hAnsi="Arial"/>
          <w:rtl/>
        </w:rPr>
        <w:t xml:space="preserve"> לצאת </w:t>
      </w:r>
      <w:proofErr w:type="spellStart"/>
      <w:r w:rsidRPr="004A2052">
        <w:rPr>
          <w:rFonts w:ascii="Arial" w:hAnsi="Arial"/>
          <w:rtl/>
        </w:rPr>
        <w:t>יד"ש</w:t>
      </w:r>
      <w:proofErr w:type="spellEnd"/>
      <w:r w:rsidRPr="004A2052">
        <w:rPr>
          <w:rFonts w:ascii="Arial" w:hAnsi="Arial"/>
          <w:rtl/>
        </w:rPr>
        <w:t xml:space="preserve">. </w:t>
      </w:r>
      <w:proofErr w:type="spellStart"/>
      <w:r w:rsidRPr="004A2052">
        <w:rPr>
          <w:rFonts w:ascii="Arial" w:hAnsi="Arial"/>
          <w:rtl/>
        </w:rPr>
        <w:t>ולגירסת</w:t>
      </w:r>
      <w:proofErr w:type="spellEnd"/>
      <w:r w:rsidRPr="004A2052">
        <w:rPr>
          <w:rFonts w:ascii="Arial" w:hAnsi="Arial"/>
          <w:rtl/>
        </w:rPr>
        <w:t xml:space="preserve"> </w:t>
      </w:r>
      <w:proofErr w:type="spellStart"/>
      <w:r w:rsidRPr="004A2052">
        <w:rPr>
          <w:rFonts w:ascii="Arial" w:hAnsi="Arial"/>
          <w:rtl/>
        </w:rPr>
        <w:t>התוס</w:t>
      </w:r>
      <w:proofErr w:type="spellEnd"/>
      <w:r w:rsidRPr="004A2052">
        <w:rPr>
          <w:rFonts w:ascii="Arial" w:hAnsi="Arial"/>
          <w:rtl/>
        </w:rPr>
        <w:t xml:space="preserve">' שם מפורש כן בגמרא. וכן מבואר </w:t>
      </w:r>
      <w:proofErr w:type="spellStart"/>
      <w:r w:rsidRPr="004A2052">
        <w:rPr>
          <w:rFonts w:ascii="Arial" w:hAnsi="Arial"/>
          <w:rtl/>
        </w:rPr>
        <w:t>בתוס</w:t>
      </w:r>
      <w:proofErr w:type="spellEnd"/>
      <w:r w:rsidRPr="004A2052">
        <w:rPr>
          <w:rFonts w:ascii="Arial" w:hAnsi="Arial"/>
          <w:rtl/>
        </w:rPr>
        <w:t xml:space="preserve">' </w:t>
      </w:r>
      <w:proofErr w:type="spellStart"/>
      <w:r w:rsidRPr="004A2052">
        <w:rPr>
          <w:rFonts w:ascii="Arial" w:hAnsi="Arial"/>
          <w:rtl/>
        </w:rPr>
        <w:t>בב"ק</w:t>
      </w:r>
      <w:proofErr w:type="spellEnd"/>
      <w:r w:rsidRPr="004A2052">
        <w:rPr>
          <w:rFonts w:ascii="Arial" w:hAnsi="Arial"/>
          <w:rtl/>
        </w:rPr>
        <w:t xml:space="preserve"> </w:t>
      </w:r>
      <w:proofErr w:type="spellStart"/>
      <w:r w:rsidRPr="004A2052">
        <w:rPr>
          <w:rFonts w:ascii="Arial" w:hAnsi="Arial"/>
          <w:rtl/>
        </w:rPr>
        <w:t>עא</w:t>
      </w:r>
      <w:proofErr w:type="spellEnd"/>
      <w:r w:rsidRPr="004A2052">
        <w:rPr>
          <w:rFonts w:ascii="Arial" w:hAnsi="Arial"/>
          <w:rtl/>
        </w:rPr>
        <w:t xml:space="preserve">. ד"ה אילו (הנמשך מדף ע:), </w:t>
      </w:r>
      <w:proofErr w:type="spellStart"/>
      <w:r w:rsidRPr="004A2052">
        <w:rPr>
          <w:rFonts w:ascii="Arial" w:hAnsi="Arial"/>
          <w:rtl/>
        </w:rPr>
        <w:t>ובתוס</w:t>
      </w:r>
      <w:proofErr w:type="spellEnd"/>
      <w:r w:rsidRPr="004A2052">
        <w:rPr>
          <w:rFonts w:ascii="Arial" w:hAnsi="Arial"/>
          <w:rtl/>
        </w:rPr>
        <w:t>' בסנהדרין עב. ד"ה לא. וכן דעת המאירי (</w:t>
      </w:r>
      <w:proofErr w:type="spellStart"/>
      <w:r w:rsidRPr="004A2052">
        <w:rPr>
          <w:rFonts w:ascii="Arial" w:hAnsi="Arial"/>
          <w:rtl/>
        </w:rPr>
        <w:t>בב"מ</w:t>
      </w:r>
      <w:proofErr w:type="spellEnd"/>
      <w:r w:rsidRPr="004A2052">
        <w:rPr>
          <w:rFonts w:ascii="Arial" w:hAnsi="Arial"/>
          <w:rtl/>
        </w:rPr>
        <w:t xml:space="preserve"> </w:t>
      </w:r>
      <w:proofErr w:type="spellStart"/>
      <w:r w:rsidRPr="004A2052">
        <w:rPr>
          <w:rFonts w:ascii="Arial" w:hAnsi="Arial"/>
          <w:rtl/>
        </w:rPr>
        <w:t>ובב"ק</w:t>
      </w:r>
      <w:proofErr w:type="spellEnd"/>
      <w:r w:rsidRPr="004A2052">
        <w:rPr>
          <w:rFonts w:ascii="Arial" w:hAnsi="Arial"/>
          <w:rtl/>
        </w:rPr>
        <w:t xml:space="preserve"> שם), אמנם הוא הביא דעת חכמי הצרפתים </w:t>
      </w:r>
      <w:proofErr w:type="spellStart"/>
      <w:r w:rsidRPr="004A2052">
        <w:rPr>
          <w:rFonts w:ascii="Arial" w:hAnsi="Arial"/>
          <w:rtl/>
        </w:rPr>
        <w:t>דפרשו</w:t>
      </w:r>
      <w:proofErr w:type="spellEnd"/>
      <w:r w:rsidRPr="004A2052">
        <w:rPr>
          <w:rFonts w:ascii="Arial" w:hAnsi="Arial"/>
          <w:rtl/>
        </w:rPr>
        <w:t xml:space="preserve"> ענין "אתנן אסרה תורה" בע"א. וע"ע </w:t>
      </w:r>
      <w:proofErr w:type="spellStart"/>
      <w:r w:rsidRPr="004A2052">
        <w:rPr>
          <w:rFonts w:ascii="Arial" w:hAnsi="Arial"/>
          <w:rtl/>
        </w:rPr>
        <w:t>בשטמ"ק</w:t>
      </w:r>
      <w:proofErr w:type="spellEnd"/>
      <w:r w:rsidRPr="004A2052">
        <w:rPr>
          <w:rFonts w:ascii="Arial" w:hAnsi="Arial"/>
          <w:rtl/>
        </w:rPr>
        <w:t xml:space="preserve"> </w:t>
      </w:r>
      <w:proofErr w:type="spellStart"/>
      <w:r w:rsidRPr="004A2052">
        <w:rPr>
          <w:rFonts w:ascii="Arial" w:hAnsi="Arial"/>
          <w:rtl/>
        </w:rPr>
        <w:t>בב"מ</w:t>
      </w:r>
      <w:proofErr w:type="spellEnd"/>
      <w:r w:rsidRPr="004A2052">
        <w:rPr>
          <w:rFonts w:ascii="Arial" w:hAnsi="Arial"/>
          <w:rtl/>
        </w:rPr>
        <w:t xml:space="preserve"> שם</w:t>
      </w:r>
      <w:r w:rsidRPr="004A2052">
        <w:rPr>
          <w:rFonts w:ascii="Arial" w:hAnsi="Arial" w:hint="cs"/>
          <w:rtl/>
        </w:rPr>
        <w:t>.</w:t>
      </w:r>
    </w:p>
    <w:p w14:paraId="36CFD493" w14:textId="77777777" w:rsidR="00CF20B0" w:rsidRPr="004A2052" w:rsidRDefault="00CF20B0" w:rsidP="004A2052">
      <w:pPr>
        <w:tabs>
          <w:tab w:val="clear" w:pos="3628"/>
        </w:tabs>
        <w:rPr>
          <w:rFonts w:ascii="Arial" w:hAnsi="Arial"/>
          <w:rtl/>
        </w:rPr>
      </w:pPr>
      <w:r w:rsidRPr="004A2052">
        <w:rPr>
          <w:rFonts w:ascii="Arial" w:hAnsi="Arial"/>
          <w:rtl/>
        </w:rPr>
        <w:t>וע' בסנהדרין עב.</w:t>
      </w:r>
      <w:r w:rsidRPr="004A2052">
        <w:rPr>
          <w:rFonts w:ascii="Arial" w:hAnsi="Arial" w:hint="cs"/>
          <w:rtl/>
        </w:rPr>
        <w:t xml:space="preserve"> </w:t>
      </w:r>
      <w:proofErr w:type="spellStart"/>
      <w:r w:rsidRPr="004A2052">
        <w:rPr>
          <w:rFonts w:ascii="Arial" w:hAnsi="Arial" w:hint="cs"/>
          <w:rtl/>
        </w:rPr>
        <w:t>בתוס</w:t>
      </w:r>
      <w:proofErr w:type="spellEnd"/>
      <w:r w:rsidRPr="004A2052">
        <w:rPr>
          <w:rFonts w:ascii="Arial" w:hAnsi="Arial" w:hint="cs"/>
          <w:rtl/>
        </w:rPr>
        <w:t xml:space="preserve">' שכתבו שאם לא היו רוצים לשלם אם </w:t>
      </w:r>
      <w:r w:rsidRPr="004A2052">
        <w:rPr>
          <w:rFonts w:ascii="Arial" w:hAnsi="Arial"/>
          <w:rtl/>
        </w:rPr>
        <w:t>א</w:t>
      </w:r>
      <w:r w:rsidRPr="004A2052">
        <w:rPr>
          <w:rFonts w:ascii="Arial" w:hAnsi="Arial" w:hint="cs"/>
          <w:rtl/>
        </w:rPr>
        <w:t>ינ</w:t>
      </w:r>
      <w:r w:rsidRPr="004A2052">
        <w:rPr>
          <w:rFonts w:ascii="Arial" w:hAnsi="Arial"/>
          <w:rtl/>
        </w:rPr>
        <w:t xml:space="preserve">ם </w:t>
      </w:r>
      <w:r w:rsidRPr="004A2052">
        <w:rPr>
          <w:rFonts w:ascii="Arial" w:hAnsi="Arial" w:hint="cs"/>
          <w:rtl/>
        </w:rPr>
        <w:t xml:space="preserve">חייבים בדיני אדם א"א לתפוס מהם. </w:t>
      </w:r>
      <w:r w:rsidRPr="004A2052">
        <w:rPr>
          <w:rFonts w:ascii="Arial" w:hAnsi="Arial"/>
          <w:rtl/>
        </w:rPr>
        <w:t>ו</w:t>
      </w:r>
      <w:r w:rsidRPr="004A2052">
        <w:rPr>
          <w:rFonts w:ascii="Arial" w:hAnsi="Arial" w:hint="cs"/>
          <w:rtl/>
        </w:rPr>
        <w:t xml:space="preserve">בחי' </w:t>
      </w:r>
      <w:proofErr w:type="spellStart"/>
      <w:r w:rsidRPr="004A2052">
        <w:rPr>
          <w:rFonts w:ascii="Arial" w:hAnsi="Arial" w:hint="cs"/>
          <w:rtl/>
        </w:rPr>
        <w:t>ה</w:t>
      </w:r>
      <w:r w:rsidRPr="004A2052">
        <w:rPr>
          <w:rFonts w:ascii="Arial" w:hAnsi="Arial"/>
          <w:rtl/>
        </w:rPr>
        <w:t>ר"ן</w:t>
      </w:r>
      <w:proofErr w:type="spellEnd"/>
      <w:r w:rsidRPr="004A2052">
        <w:rPr>
          <w:rFonts w:ascii="Arial" w:hAnsi="Arial"/>
          <w:rtl/>
        </w:rPr>
        <w:t xml:space="preserve"> </w:t>
      </w:r>
      <w:r w:rsidRPr="004A2052">
        <w:rPr>
          <w:rFonts w:ascii="Arial" w:hAnsi="Arial" w:hint="cs"/>
          <w:rtl/>
        </w:rPr>
        <w:t xml:space="preserve">(שם) </w:t>
      </w:r>
      <w:r w:rsidRPr="004A2052">
        <w:rPr>
          <w:rFonts w:ascii="Arial" w:hAnsi="Arial"/>
          <w:rtl/>
        </w:rPr>
        <w:t>בשם ר</w:t>
      </w:r>
      <w:r w:rsidRPr="004A2052">
        <w:rPr>
          <w:rFonts w:ascii="Arial" w:hAnsi="Arial" w:hint="cs"/>
          <w:rtl/>
        </w:rPr>
        <w:t xml:space="preserve">' </w:t>
      </w:r>
      <w:r w:rsidRPr="004A2052">
        <w:rPr>
          <w:rFonts w:ascii="Arial" w:hAnsi="Arial"/>
          <w:rtl/>
        </w:rPr>
        <w:t>ד</w:t>
      </w:r>
      <w:r w:rsidRPr="004A2052">
        <w:rPr>
          <w:rFonts w:ascii="Arial" w:hAnsi="Arial" w:hint="cs"/>
          <w:rtl/>
        </w:rPr>
        <w:t xml:space="preserve">וד </w:t>
      </w:r>
      <w:proofErr w:type="spellStart"/>
      <w:r w:rsidRPr="004A2052">
        <w:rPr>
          <w:rFonts w:ascii="Arial" w:hAnsi="Arial" w:hint="cs"/>
          <w:rtl/>
        </w:rPr>
        <w:t>תי</w:t>
      </w:r>
      <w:proofErr w:type="spellEnd"/>
      <w:r w:rsidRPr="004A2052">
        <w:rPr>
          <w:rFonts w:ascii="Arial" w:hAnsi="Arial" w:hint="cs"/>
          <w:rtl/>
        </w:rPr>
        <w:t>' קו' תוס' ש</w:t>
      </w:r>
      <w:r w:rsidRPr="004A2052">
        <w:rPr>
          <w:rFonts w:ascii="Arial" w:hAnsi="Arial"/>
          <w:rtl/>
        </w:rPr>
        <w:t>רק בהתחייבות</w:t>
      </w:r>
      <w:r w:rsidRPr="004A2052">
        <w:rPr>
          <w:rFonts w:ascii="Arial" w:hAnsi="Arial" w:hint="cs"/>
          <w:rtl/>
        </w:rPr>
        <w:t xml:space="preserve"> שאדם קיבל ע"ע יש חיוב </w:t>
      </w:r>
      <w:proofErr w:type="spellStart"/>
      <w:r w:rsidRPr="004A2052">
        <w:rPr>
          <w:rFonts w:ascii="Arial" w:hAnsi="Arial" w:hint="cs"/>
          <w:rtl/>
        </w:rPr>
        <w:t>לצי"ש</w:t>
      </w:r>
      <w:proofErr w:type="spellEnd"/>
      <w:r w:rsidRPr="004A2052">
        <w:rPr>
          <w:rFonts w:ascii="Arial" w:hAnsi="Arial"/>
          <w:rtl/>
        </w:rPr>
        <w:t>.</w:t>
      </w:r>
      <w:r w:rsidRPr="004A2052">
        <w:rPr>
          <w:rFonts w:ascii="Arial" w:hAnsi="Arial" w:hint="cs"/>
          <w:rtl/>
        </w:rPr>
        <w:t xml:space="preserve"> [</w:t>
      </w:r>
      <w:proofErr w:type="spellStart"/>
      <w:r w:rsidRPr="004A2052">
        <w:rPr>
          <w:rFonts w:ascii="Arial" w:hAnsi="Arial" w:hint="cs"/>
          <w:rtl/>
        </w:rPr>
        <w:t>ובתוס</w:t>
      </w:r>
      <w:proofErr w:type="spellEnd"/>
      <w:r w:rsidRPr="004A2052">
        <w:rPr>
          <w:rFonts w:ascii="Arial" w:hAnsi="Arial" w:hint="cs"/>
          <w:rtl/>
        </w:rPr>
        <w:t xml:space="preserve">' הנ"ל מוכח דלא </w:t>
      </w:r>
      <w:proofErr w:type="spellStart"/>
      <w:r w:rsidRPr="004A2052">
        <w:rPr>
          <w:rFonts w:ascii="Arial" w:hAnsi="Arial" w:hint="cs"/>
          <w:rtl/>
        </w:rPr>
        <w:t>ס"ל</w:t>
      </w:r>
      <w:proofErr w:type="spellEnd"/>
      <w:r w:rsidRPr="004A2052">
        <w:rPr>
          <w:rFonts w:ascii="Arial" w:hAnsi="Arial" w:hint="cs"/>
          <w:rtl/>
        </w:rPr>
        <w:t xml:space="preserve"> כן.] (וע' </w:t>
      </w:r>
      <w:proofErr w:type="spellStart"/>
      <w:r w:rsidRPr="004A2052">
        <w:rPr>
          <w:rFonts w:ascii="Arial" w:hAnsi="Arial" w:hint="cs"/>
          <w:rtl/>
        </w:rPr>
        <w:t>קצה"ח</w:t>
      </w:r>
      <w:proofErr w:type="spellEnd"/>
      <w:r w:rsidRPr="004A2052">
        <w:rPr>
          <w:rFonts w:ascii="Arial" w:hAnsi="Arial" w:hint="cs"/>
          <w:rtl/>
        </w:rPr>
        <w:t xml:space="preserve"> </w:t>
      </w:r>
      <w:proofErr w:type="spellStart"/>
      <w:r w:rsidRPr="004A2052">
        <w:rPr>
          <w:rFonts w:ascii="Arial" w:hAnsi="Arial" w:hint="cs"/>
          <w:rtl/>
        </w:rPr>
        <w:t>כח</w:t>
      </w:r>
      <w:proofErr w:type="spellEnd"/>
      <w:r w:rsidRPr="004A2052">
        <w:rPr>
          <w:rFonts w:ascii="Arial" w:hAnsi="Arial" w:hint="cs"/>
          <w:rtl/>
        </w:rPr>
        <w:t xml:space="preserve">, א, </w:t>
      </w:r>
      <w:proofErr w:type="spellStart"/>
      <w:r w:rsidRPr="004A2052">
        <w:rPr>
          <w:rFonts w:ascii="Arial" w:hAnsi="Arial" w:hint="cs"/>
          <w:rtl/>
        </w:rPr>
        <w:t>ובהע</w:t>
      </w:r>
      <w:proofErr w:type="spellEnd"/>
      <w:r w:rsidRPr="004A2052">
        <w:rPr>
          <w:rFonts w:ascii="Arial" w:hAnsi="Arial" w:hint="cs"/>
          <w:rtl/>
        </w:rPr>
        <w:t xml:space="preserve">' בחי' </w:t>
      </w:r>
      <w:proofErr w:type="spellStart"/>
      <w:r w:rsidRPr="004A2052">
        <w:rPr>
          <w:rFonts w:ascii="Arial" w:hAnsi="Arial" w:hint="cs"/>
          <w:rtl/>
        </w:rPr>
        <w:t>הר"ן</w:t>
      </w:r>
      <w:proofErr w:type="spellEnd"/>
      <w:r w:rsidRPr="004A2052">
        <w:rPr>
          <w:rFonts w:ascii="Arial" w:hAnsi="Arial" w:hint="cs"/>
          <w:rtl/>
        </w:rPr>
        <w:t xml:space="preserve"> בהוצ' מוסד </w:t>
      </w:r>
      <w:proofErr w:type="spellStart"/>
      <w:r w:rsidRPr="004A2052">
        <w:rPr>
          <w:rFonts w:ascii="Arial" w:hAnsi="Arial" w:hint="cs"/>
          <w:rtl/>
        </w:rPr>
        <w:t>הר"ק</w:t>
      </w:r>
      <w:proofErr w:type="spellEnd"/>
      <w:r w:rsidRPr="004A2052">
        <w:rPr>
          <w:rFonts w:ascii="Arial" w:hAnsi="Arial" w:hint="cs"/>
          <w:rtl/>
        </w:rPr>
        <w:t xml:space="preserve"> מה שציין).</w:t>
      </w:r>
    </w:p>
    <w:p w14:paraId="5E1AEA7C" w14:textId="0BDA0F12" w:rsidR="00CF20B0" w:rsidRPr="004A2052" w:rsidRDefault="00CF20B0" w:rsidP="004A2052">
      <w:pPr>
        <w:tabs>
          <w:tab w:val="clear" w:pos="3628"/>
        </w:tabs>
        <w:rPr>
          <w:rFonts w:ascii="Arial" w:hAnsi="Arial"/>
          <w:rtl/>
        </w:rPr>
      </w:pPr>
      <w:r w:rsidRPr="004A2052">
        <w:rPr>
          <w:rFonts w:ascii="Arial" w:hAnsi="Arial" w:hint="cs"/>
          <w:b/>
          <w:bCs/>
          <w:rtl/>
        </w:rPr>
        <w:t xml:space="preserve">חיוב לצאת </w:t>
      </w:r>
      <w:proofErr w:type="spellStart"/>
      <w:r w:rsidRPr="004A2052">
        <w:rPr>
          <w:rFonts w:ascii="Arial" w:hAnsi="Arial" w:hint="cs"/>
          <w:b/>
          <w:bCs/>
          <w:rtl/>
        </w:rPr>
        <w:t>יד"ש</w:t>
      </w:r>
      <w:proofErr w:type="spellEnd"/>
      <w:r w:rsidRPr="004A2052">
        <w:rPr>
          <w:rFonts w:ascii="Arial" w:hAnsi="Arial" w:hint="cs"/>
          <w:b/>
          <w:bCs/>
          <w:rtl/>
        </w:rPr>
        <w:t xml:space="preserve"> במזיד:</w:t>
      </w:r>
      <w:r w:rsidRPr="004A2052">
        <w:rPr>
          <w:rFonts w:ascii="Arial" w:hAnsi="Arial" w:hint="cs"/>
          <w:rtl/>
        </w:rPr>
        <w:t xml:space="preserve"> </w:t>
      </w:r>
      <w:proofErr w:type="spellStart"/>
      <w:r w:rsidRPr="004A2052">
        <w:rPr>
          <w:rFonts w:ascii="Arial" w:hAnsi="Arial"/>
          <w:rtl/>
        </w:rPr>
        <w:t>בקצה"ח</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כח</w:t>
      </w:r>
      <w:proofErr w:type="spellEnd"/>
      <w:r w:rsidRPr="004A2052">
        <w:rPr>
          <w:rFonts w:ascii="Arial" w:hAnsi="Arial" w:hint="cs"/>
          <w:rtl/>
        </w:rPr>
        <w:t>,</w:t>
      </w:r>
      <w:r w:rsidRPr="004A2052">
        <w:rPr>
          <w:rFonts w:ascii="Arial" w:hAnsi="Arial"/>
          <w:rtl/>
        </w:rPr>
        <w:t xml:space="preserve"> א</w:t>
      </w:r>
      <w:r w:rsidRPr="004A2052">
        <w:rPr>
          <w:rFonts w:ascii="Arial" w:hAnsi="Arial" w:hint="cs"/>
          <w:rtl/>
        </w:rPr>
        <w:t>)</w:t>
      </w:r>
      <w:r w:rsidRPr="004A2052">
        <w:rPr>
          <w:rFonts w:ascii="Arial" w:hAnsi="Arial"/>
          <w:rtl/>
        </w:rPr>
        <w:t xml:space="preserve"> בשם </w:t>
      </w:r>
      <w:proofErr w:type="spellStart"/>
      <w:r w:rsidRPr="004A2052">
        <w:rPr>
          <w:rFonts w:ascii="Arial" w:hAnsi="Arial"/>
          <w:rtl/>
        </w:rPr>
        <w:t>יש"ש</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ב"ק</w:t>
      </w:r>
      <w:proofErr w:type="spellEnd"/>
      <w:r w:rsidRPr="004A2052">
        <w:rPr>
          <w:rFonts w:ascii="Arial" w:hAnsi="Arial"/>
          <w:rtl/>
        </w:rPr>
        <w:t xml:space="preserve"> פ"ו סי' ו</w:t>
      </w:r>
      <w:r w:rsidRPr="004A2052">
        <w:rPr>
          <w:rFonts w:ascii="Arial" w:hAnsi="Arial" w:hint="cs"/>
          <w:rtl/>
        </w:rPr>
        <w:t>)</w:t>
      </w:r>
      <w:r w:rsidRPr="004A2052">
        <w:rPr>
          <w:rFonts w:ascii="Arial" w:hAnsi="Arial"/>
          <w:rtl/>
        </w:rPr>
        <w:t xml:space="preserve"> כ</w:t>
      </w:r>
      <w:r w:rsidRPr="004A2052">
        <w:rPr>
          <w:rFonts w:ascii="Arial" w:hAnsi="Arial" w:hint="cs"/>
          <w:rtl/>
        </w:rPr>
        <w:t>תב</w:t>
      </w:r>
      <w:r w:rsidRPr="004A2052">
        <w:rPr>
          <w:rFonts w:ascii="Arial" w:hAnsi="Arial"/>
          <w:rtl/>
        </w:rPr>
        <w:t xml:space="preserve"> דרק </w:t>
      </w:r>
      <w:proofErr w:type="spellStart"/>
      <w:r w:rsidRPr="004A2052">
        <w:rPr>
          <w:rFonts w:ascii="Arial" w:hAnsi="Arial"/>
          <w:rtl/>
        </w:rPr>
        <w:t>בח"מ</w:t>
      </w:r>
      <w:proofErr w:type="spellEnd"/>
      <w:r w:rsidRPr="004A2052">
        <w:rPr>
          <w:rFonts w:ascii="Arial" w:hAnsi="Arial"/>
          <w:rtl/>
        </w:rPr>
        <w:t xml:space="preserve"> </w:t>
      </w:r>
      <w:proofErr w:type="spellStart"/>
      <w:r w:rsidRPr="004A2052">
        <w:rPr>
          <w:rFonts w:ascii="Arial" w:hAnsi="Arial"/>
          <w:rtl/>
        </w:rPr>
        <w:t>שוגגין</w:t>
      </w:r>
      <w:proofErr w:type="spellEnd"/>
      <w:r w:rsidRPr="004A2052">
        <w:rPr>
          <w:rFonts w:ascii="Arial" w:hAnsi="Arial"/>
          <w:rtl/>
        </w:rPr>
        <w:t xml:space="preserve"> יש חיוב </w:t>
      </w:r>
      <w:proofErr w:type="spellStart"/>
      <w:r w:rsidRPr="004A2052">
        <w:rPr>
          <w:rFonts w:ascii="Arial" w:hAnsi="Arial"/>
          <w:rtl/>
        </w:rPr>
        <w:t>בד"ש</w:t>
      </w:r>
      <w:proofErr w:type="spellEnd"/>
      <w:r w:rsidRPr="004A2052">
        <w:rPr>
          <w:rFonts w:ascii="Arial" w:hAnsi="Arial"/>
          <w:rtl/>
        </w:rPr>
        <w:t xml:space="preserve">. </w:t>
      </w:r>
      <w:proofErr w:type="spellStart"/>
      <w:r w:rsidRPr="004A2052">
        <w:rPr>
          <w:rFonts w:ascii="Arial" w:hAnsi="Arial"/>
          <w:rtl/>
        </w:rPr>
        <w:t>ובנתה"מ</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כח</w:t>
      </w:r>
      <w:proofErr w:type="spellEnd"/>
      <w:r w:rsidRPr="004A2052">
        <w:rPr>
          <w:rFonts w:ascii="Arial" w:hAnsi="Arial" w:hint="cs"/>
          <w:rtl/>
        </w:rPr>
        <w:t>,</w:t>
      </w:r>
      <w:r w:rsidRPr="004A2052">
        <w:rPr>
          <w:rFonts w:ascii="Arial" w:hAnsi="Arial"/>
          <w:rtl/>
        </w:rPr>
        <w:t xml:space="preserve"> ב</w:t>
      </w:r>
      <w:r w:rsidRPr="004A2052">
        <w:rPr>
          <w:rFonts w:ascii="Arial" w:hAnsi="Arial" w:hint="cs"/>
          <w:rtl/>
        </w:rPr>
        <w:t>)</w:t>
      </w:r>
      <w:r w:rsidRPr="004A2052">
        <w:rPr>
          <w:rFonts w:ascii="Arial" w:hAnsi="Arial"/>
          <w:rtl/>
        </w:rPr>
        <w:t xml:space="preserve"> כ' </w:t>
      </w:r>
      <w:proofErr w:type="spellStart"/>
      <w:r w:rsidRPr="004A2052">
        <w:rPr>
          <w:rFonts w:ascii="Arial" w:hAnsi="Arial"/>
          <w:rtl/>
        </w:rPr>
        <w:t>דמהרש"ל</w:t>
      </w:r>
      <w:proofErr w:type="spellEnd"/>
      <w:r w:rsidRPr="004A2052">
        <w:rPr>
          <w:rFonts w:ascii="Arial" w:hAnsi="Arial"/>
          <w:rtl/>
        </w:rPr>
        <w:t xml:space="preserve"> לא אמר אלא דלא מהני תפיסה </w:t>
      </w:r>
      <w:proofErr w:type="spellStart"/>
      <w:r w:rsidRPr="004A2052">
        <w:rPr>
          <w:rFonts w:ascii="Arial" w:hAnsi="Arial"/>
          <w:rtl/>
        </w:rPr>
        <w:t>במזידין</w:t>
      </w:r>
      <w:proofErr w:type="spellEnd"/>
      <w:r w:rsidRPr="004A2052">
        <w:rPr>
          <w:rFonts w:ascii="Arial" w:hAnsi="Arial"/>
          <w:rtl/>
        </w:rPr>
        <w:t xml:space="preserve">, ולא דאין חיוב </w:t>
      </w:r>
      <w:proofErr w:type="spellStart"/>
      <w:r w:rsidRPr="004A2052">
        <w:rPr>
          <w:rFonts w:ascii="Arial" w:hAnsi="Arial"/>
          <w:rtl/>
        </w:rPr>
        <w:t>לצי"ש</w:t>
      </w:r>
      <w:proofErr w:type="spellEnd"/>
      <w:r w:rsidRPr="004A2052">
        <w:rPr>
          <w:rFonts w:ascii="Arial" w:hAnsi="Arial"/>
          <w:rtl/>
        </w:rPr>
        <w:t>. וע' במשובב</w:t>
      </w:r>
      <w:r w:rsidRPr="004A2052">
        <w:rPr>
          <w:rFonts w:ascii="Arial" w:hAnsi="Arial" w:hint="cs"/>
          <w:rtl/>
        </w:rPr>
        <w:t xml:space="preserve"> נתיבות</w:t>
      </w:r>
      <w:r w:rsidRPr="004A2052">
        <w:rPr>
          <w:rFonts w:ascii="Arial" w:hAnsi="Arial"/>
          <w:rtl/>
        </w:rPr>
        <w:t>.</w:t>
      </w:r>
    </w:p>
    <w:p w14:paraId="49A28424" w14:textId="77777777" w:rsidR="00CF20B0" w:rsidRPr="004A2052" w:rsidRDefault="00CF20B0" w:rsidP="004A2052">
      <w:pPr>
        <w:pStyle w:val="1"/>
        <w:tabs>
          <w:tab w:val="clear" w:pos="3628"/>
        </w:tabs>
        <w:spacing w:line="276" w:lineRule="auto"/>
        <w:rPr>
          <w:rtl/>
        </w:rPr>
      </w:pPr>
      <w:r w:rsidRPr="004A2052">
        <w:rPr>
          <w:rStyle w:val="11"/>
          <w:rFonts w:hint="cs"/>
          <w:rtl/>
        </w:rPr>
        <w:t>קל וחומר</w:t>
      </w:r>
      <w:r w:rsidRPr="004A2052">
        <w:rPr>
          <w:rFonts w:hint="cs"/>
          <w:rtl/>
        </w:rPr>
        <w:t>:</w:t>
      </w:r>
    </w:p>
    <w:p w14:paraId="7AB444E6" w14:textId="4780E155" w:rsidR="00CF20B0" w:rsidRPr="004A2052" w:rsidRDefault="00CF20B0" w:rsidP="004A2052">
      <w:pPr>
        <w:tabs>
          <w:tab w:val="clear" w:pos="3628"/>
        </w:tabs>
        <w:rPr>
          <w:rFonts w:ascii="Arial" w:hAnsi="Arial"/>
          <w:rtl/>
        </w:rPr>
      </w:pPr>
      <w:r w:rsidRPr="004A2052">
        <w:rPr>
          <w:rFonts w:ascii="Arial" w:hAnsi="Arial" w:hint="cs"/>
          <w:rtl/>
        </w:rPr>
        <w:t xml:space="preserve">מדוע נצרכה מידת ק"ו אחר שיש מידת במה מצינו </w:t>
      </w:r>
      <w:r w:rsidRPr="004A2052">
        <w:rPr>
          <w:rFonts w:ascii="Arial" w:hAnsi="Arial"/>
          <w:rtl/>
        </w:rPr>
        <w:t>–</w:t>
      </w:r>
      <w:r w:rsidRPr="004A2052">
        <w:rPr>
          <w:rFonts w:ascii="Arial" w:hAnsi="Arial" w:hint="cs"/>
          <w:rtl/>
        </w:rPr>
        <w:t xml:space="preserve"> ע' שושנת העמקים כלל א.</w:t>
      </w:r>
    </w:p>
    <w:p w14:paraId="70C41401" w14:textId="77777777" w:rsidR="00CF20B0" w:rsidRPr="004A2052" w:rsidRDefault="00CF20B0" w:rsidP="004A2052">
      <w:pPr>
        <w:pStyle w:val="1"/>
        <w:tabs>
          <w:tab w:val="clear" w:pos="3628"/>
        </w:tabs>
        <w:spacing w:line="276" w:lineRule="auto"/>
        <w:rPr>
          <w:rtl/>
        </w:rPr>
      </w:pPr>
      <w:r w:rsidRPr="004A2052">
        <w:rPr>
          <w:rStyle w:val="11"/>
          <w:rFonts w:hint="cs"/>
          <w:rtl/>
        </w:rPr>
        <w:t xml:space="preserve">קם </w:t>
      </w:r>
      <w:proofErr w:type="spellStart"/>
      <w:r w:rsidRPr="004A2052">
        <w:rPr>
          <w:rStyle w:val="11"/>
          <w:rFonts w:hint="cs"/>
          <w:rtl/>
        </w:rPr>
        <w:t>דינא</w:t>
      </w:r>
      <w:proofErr w:type="spellEnd"/>
      <w:r w:rsidRPr="004A2052">
        <w:rPr>
          <w:rFonts w:hint="cs"/>
          <w:rtl/>
        </w:rPr>
        <w:t>:</w:t>
      </w:r>
    </w:p>
    <w:p w14:paraId="2D404C4C" w14:textId="365151C5" w:rsidR="00CF20B0" w:rsidRPr="004A2052" w:rsidRDefault="00CF20B0" w:rsidP="004A2052">
      <w:pPr>
        <w:tabs>
          <w:tab w:val="clear" w:pos="3628"/>
        </w:tabs>
        <w:rPr>
          <w:rFonts w:ascii="Arial" w:hAnsi="Arial"/>
          <w:rtl/>
        </w:rPr>
      </w:pPr>
      <w:r w:rsidRPr="004A2052">
        <w:rPr>
          <w:rFonts w:ascii="Arial" w:hAnsi="Arial" w:hint="cs"/>
          <w:rtl/>
        </w:rPr>
        <w:t xml:space="preserve">טעם קם </w:t>
      </w:r>
      <w:proofErr w:type="spellStart"/>
      <w:r w:rsidRPr="004A2052">
        <w:rPr>
          <w:rFonts w:ascii="Arial" w:hAnsi="Arial" w:hint="cs"/>
          <w:rtl/>
        </w:rPr>
        <w:t>דינא</w:t>
      </w:r>
      <w:proofErr w:type="spellEnd"/>
      <w:r w:rsidRPr="004A2052">
        <w:rPr>
          <w:rFonts w:ascii="Arial" w:hAnsi="Arial" w:hint="cs"/>
          <w:rtl/>
        </w:rPr>
        <w:t xml:space="preserve"> </w:t>
      </w:r>
      <w:r w:rsidRPr="004A2052">
        <w:rPr>
          <w:rFonts w:ascii="Arial" w:hAnsi="Arial"/>
          <w:rtl/>
        </w:rPr>
        <w:t>–</w:t>
      </w:r>
      <w:r w:rsidRPr="004A2052">
        <w:rPr>
          <w:rFonts w:ascii="Arial" w:hAnsi="Arial" w:hint="cs"/>
          <w:rtl/>
        </w:rPr>
        <w:t xml:space="preserve"> בתרומת הדשן (שי) כתב משום </w:t>
      </w:r>
      <w:proofErr w:type="spellStart"/>
      <w:r w:rsidRPr="004A2052">
        <w:rPr>
          <w:rFonts w:ascii="Arial" w:hAnsi="Arial" w:hint="cs"/>
          <w:rtl/>
        </w:rPr>
        <w:t>יאוש</w:t>
      </w:r>
      <w:proofErr w:type="spellEnd"/>
      <w:r w:rsidRPr="004A2052">
        <w:rPr>
          <w:rFonts w:ascii="Arial" w:hAnsi="Arial" w:hint="cs"/>
          <w:rtl/>
        </w:rPr>
        <w:t xml:space="preserve">, וע' </w:t>
      </w:r>
      <w:proofErr w:type="spellStart"/>
      <w:r w:rsidRPr="004A2052">
        <w:rPr>
          <w:rFonts w:ascii="Arial" w:hAnsi="Arial" w:hint="cs"/>
          <w:rtl/>
        </w:rPr>
        <w:t>נתה"מ</w:t>
      </w:r>
      <w:proofErr w:type="spellEnd"/>
      <w:r w:rsidRPr="004A2052">
        <w:rPr>
          <w:rFonts w:ascii="Arial" w:hAnsi="Arial" w:hint="cs"/>
          <w:rtl/>
        </w:rPr>
        <w:t xml:space="preserve"> (קמו, </w:t>
      </w:r>
      <w:proofErr w:type="spellStart"/>
      <w:r w:rsidRPr="004A2052">
        <w:rPr>
          <w:rFonts w:ascii="Arial" w:hAnsi="Arial" w:hint="cs"/>
          <w:rtl/>
        </w:rPr>
        <w:t>כא</w:t>
      </w:r>
      <w:proofErr w:type="spellEnd"/>
      <w:r w:rsidRPr="004A2052">
        <w:rPr>
          <w:rFonts w:ascii="Arial" w:hAnsi="Arial" w:hint="cs"/>
          <w:rtl/>
        </w:rPr>
        <w:t xml:space="preserve">). </w:t>
      </w:r>
      <w:proofErr w:type="spellStart"/>
      <w:r w:rsidRPr="004A2052">
        <w:rPr>
          <w:rFonts w:ascii="Arial" w:hAnsi="Arial" w:hint="cs"/>
          <w:rtl/>
        </w:rPr>
        <w:t>והש"ך</w:t>
      </w:r>
      <w:proofErr w:type="spellEnd"/>
      <w:r w:rsidRPr="004A2052">
        <w:rPr>
          <w:rFonts w:ascii="Arial" w:hAnsi="Arial" w:hint="cs"/>
          <w:rtl/>
        </w:rPr>
        <w:t xml:space="preserve"> בתקפו כהן (קיצור כללי קים לי) חולק על </w:t>
      </w:r>
      <w:proofErr w:type="spellStart"/>
      <w:r w:rsidRPr="004A2052">
        <w:rPr>
          <w:rFonts w:ascii="Arial" w:hAnsi="Arial" w:hint="cs"/>
          <w:rtl/>
        </w:rPr>
        <w:t>התרוה"ד</w:t>
      </w:r>
      <w:proofErr w:type="spellEnd"/>
      <w:r w:rsidRPr="004A2052">
        <w:rPr>
          <w:rFonts w:ascii="Arial" w:hAnsi="Arial" w:hint="cs"/>
          <w:rtl/>
        </w:rPr>
        <w:t xml:space="preserve"> ע"ש, והביאו הקונטרס הספיקות (ו, יד) וכתב ביאור נוסף. </w:t>
      </w:r>
      <w:proofErr w:type="spellStart"/>
      <w:r w:rsidRPr="004A2052">
        <w:rPr>
          <w:rFonts w:ascii="Arial" w:hAnsi="Arial" w:hint="cs"/>
          <w:rtl/>
        </w:rPr>
        <w:t>ובתומים</w:t>
      </w:r>
      <w:proofErr w:type="spellEnd"/>
      <w:r w:rsidRPr="004A2052">
        <w:rPr>
          <w:rFonts w:ascii="Arial" w:hAnsi="Arial" w:hint="cs"/>
          <w:rtl/>
        </w:rPr>
        <w:t xml:space="preserve"> (בקיצור ת"כ קל) נקט </w:t>
      </w:r>
      <w:proofErr w:type="spellStart"/>
      <w:r w:rsidRPr="004A2052">
        <w:rPr>
          <w:rFonts w:ascii="Arial" w:hAnsi="Arial" w:hint="cs"/>
          <w:rtl/>
        </w:rPr>
        <w:t>כהתרוה"ד</w:t>
      </w:r>
      <w:proofErr w:type="spellEnd"/>
      <w:r w:rsidRPr="004A2052">
        <w:rPr>
          <w:rFonts w:ascii="Arial" w:hAnsi="Arial" w:hint="cs"/>
          <w:rtl/>
        </w:rPr>
        <w:t>.</w:t>
      </w:r>
    </w:p>
    <w:p w14:paraId="16BBC2AC" w14:textId="77777777" w:rsidR="00CF20B0" w:rsidRPr="004A2052" w:rsidRDefault="00CF20B0" w:rsidP="004A2052">
      <w:pPr>
        <w:pStyle w:val="1"/>
        <w:tabs>
          <w:tab w:val="clear" w:pos="3628"/>
        </w:tabs>
        <w:spacing w:line="276" w:lineRule="auto"/>
        <w:rPr>
          <w:rtl/>
        </w:rPr>
      </w:pPr>
      <w:r w:rsidRPr="004A2052">
        <w:rPr>
          <w:rStyle w:val="11"/>
          <w:rtl/>
        </w:rPr>
        <w:t>קנין</w:t>
      </w:r>
      <w:r w:rsidRPr="004A2052">
        <w:rPr>
          <w:rtl/>
        </w:rPr>
        <w:t>:</w:t>
      </w:r>
    </w:p>
    <w:p w14:paraId="3C2809C4" w14:textId="77777777" w:rsidR="00CF20B0" w:rsidRPr="004A2052" w:rsidRDefault="00CF20B0" w:rsidP="004A2052">
      <w:pPr>
        <w:pStyle w:val="af6"/>
        <w:bidi/>
        <w:spacing w:after="200" w:line="276" w:lineRule="auto"/>
        <w:jc w:val="both"/>
        <w:rPr>
          <w:rFonts w:cs="David"/>
          <w:b/>
          <w:bCs w:val="0"/>
          <w:sz w:val="26"/>
          <w:szCs w:val="26"/>
          <w:rtl/>
        </w:rPr>
      </w:pPr>
      <w:r w:rsidRPr="004A2052">
        <w:rPr>
          <w:rFonts w:cs="David" w:hint="cs"/>
          <w:sz w:val="26"/>
          <w:szCs w:val="26"/>
          <w:rtl/>
        </w:rPr>
        <w:t xml:space="preserve">יסוד </w:t>
      </w:r>
      <w:proofErr w:type="spellStart"/>
      <w:r w:rsidRPr="004A2052">
        <w:rPr>
          <w:rFonts w:cs="David" w:hint="cs"/>
          <w:sz w:val="26"/>
          <w:szCs w:val="26"/>
          <w:rtl/>
        </w:rPr>
        <w:t>הכח</w:t>
      </w:r>
      <w:proofErr w:type="spellEnd"/>
      <w:r w:rsidRPr="004A2052">
        <w:rPr>
          <w:rFonts w:cs="David" w:hint="cs"/>
          <w:sz w:val="26"/>
          <w:szCs w:val="26"/>
          <w:rtl/>
        </w:rPr>
        <w:t xml:space="preserve"> להקנות:</w:t>
      </w:r>
      <w:r w:rsidRPr="004A2052">
        <w:rPr>
          <w:rFonts w:cs="David" w:hint="cs"/>
          <w:b/>
          <w:bCs w:val="0"/>
          <w:sz w:val="26"/>
          <w:szCs w:val="26"/>
          <w:rtl/>
        </w:rPr>
        <w:t xml:space="preserve"> בכל הקנאה אין הביאור שהוא מעביר את הבעלות שיש לו </w:t>
      </w:r>
      <w:proofErr w:type="spellStart"/>
      <w:r w:rsidRPr="004A2052">
        <w:rPr>
          <w:rFonts w:cs="David" w:hint="cs"/>
          <w:b/>
          <w:bCs w:val="0"/>
          <w:sz w:val="26"/>
          <w:szCs w:val="26"/>
          <w:rtl/>
        </w:rPr>
        <w:t>דזה</w:t>
      </w:r>
      <w:proofErr w:type="spellEnd"/>
      <w:r w:rsidRPr="004A2052">
        <w:rPr>
          <w:rFonts w:cs="David" w:hint="cs"/>
          <w:b/>
          <w:bCs w:val="0"/>
          <w:sz w:val="26"/>
          <w:szCs w:val="26"/>
          <w:rtl/>
        </w:rPr>
        <w:t xml:space="preserve"> א"א, אלא </w:t>
      </w:r>
      <w:proofErr w:type="spellStart"/>
      <w:r w:rsidRPr="004A2052">
        <w:rPr>
          <w:rFonts w:cs="David" w:hint="cs"/>
          <w:b/>
          <w:bCs w:val="0"/>
          <w:sz w:val="26"/>
          <w:szCs w:val="26"/>
          <w:rtl/>
        </w:rPr>
        <w:t>דזהו</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כח</w:t>
      </w:r>
      <w:proofErr w:type="spellEnd"/>
      <w:r w:rsidRPr="004A2052">
        <w:rPr>
          <w:rFonts w:cs="David" w:hint="cs"/>
          <w:b/>
          <w:bCs w:val="0"/>
          <w:sz w:val="26"/>
          <w:szCs w:val="26"/>
          <w:rtl/>
        </w:rPr>
        <w:t xml:space="preserve"> של בעלים להקנות [</w:t>
      </w:r>
      <w:proofErr w:type="spellStart"/>
      <w:r w:rsidRPr="004A2052">
        <w:rPr>
          <w:rFonts w:cs="David" w:hint="cs"/>
          <w:b/>
          <w:bCs w:val="0"/>
          <w:sz w:val="26"/>
          <w:szCs w:val="26"/>
          <w:rtl/>
        </w:rPr>
        <w:t>כדמוכח</w:t>
      </w:r>
      <w:proofErr w:type="spellEnd"/>
      <w:r w:rsidRPr="004A2052">
        <w:rPr>
          <w:rFonts w:cs="David" w:hint="cs"/>
          <w:b/>
          <w:bCs w:val="0"/>
          <w:sz w:val="26"/>
          <w:szCs w:val="26"/>
          <w:rtl/>
        </w:rPr>
        <w:t xml:space="preserve"> מקני ע"מ להקנות]. ( חי' ר' שמואל גיטין יא: אות </w:t>
      </w:r>
      <w:proofErr w:type="spellStart"/>
      <w:r w:rsidRPr="004A2052">
        <w:rPr>
          <w:rFonts w:cs="David" w:hint="cs"/>
          <w:b/>
          <w:bCs w:val="0"/>
          <w:sz w:val="26"/>
          <w:szCs w:val="26"/>
          <w:rtl/>
        </w:rPr>
        <w:t>ריז</w:t>
      </w:r>
      <w:proofErr w:type="spellEnd"/>
      <w:r w:rsidRPr="004A2052">
        <w:rPr>
          <w:rFonts w:cs="David" w:hint="cs"/>
          <w:b/>
          <w:bCs w:val="0"/>
          <w:sz w:val="26"/>
          <w:szCs w:val="26"/>
          <w:rtl/>
        </w:rPr>
        <w:t xml:space="preserve"> בשם </w:t>
      </w:r>
      <w:proofErr w:type="spellStart"/>
      <w:r w:rsidRPr="004A2052">
        <w:rPr>
          <w:rFonts w:cs="David" w:hint="cs"/>
          <w:b/>
          <w:bCs w:val="0"/>
          <w:sz w:val="26"/>
          <w:szCs w:val="26"/>
          <w:rtl/>
        </w:rPr>
        <w:t>הגרש"ש</w:t>
      </w:r>
      <w:proofErr w:type="spellEnd"/>
      <w:r w:rsidRPr="004A2052">
        <w:rPr>
          <w:rFonts w:cs="David" w:hint="cs"/>
          <w:b/>
          <w:bCs w:val="0"/>
          <w:sz w:val="26"/>
          <w:szCs w:val="26"/>
          <w:rtl/>
        </w:rPr>
        <w:t>).</w:t>
      </w:r>
    </w:p>
    <w:p w14:paraId="670B7067" w14:textId="5A95715F" w:rsidR="00CF20B0" w:rsidRPr="004A2052" w:rsidRDefault="00CF20B0" w:rsidP="004A2052">
      <w:pPr>
        <w:tabs>
          <w:tab w:val="clear" w:pos="3628"/>
        </w:tabs>
        <w:rPr>
          <w:rFonts w:ascii="Arial" w:hAnsi="Arial"/>
          <w:rtl/>
        </w:rPr>
      </w:pPr>
      <w:r w:rsidRPr="004A2052">
        <w:rPr>
          <w:rFonts w:ascii="Arial" w:hAnsi="Arial"/>
          <w:b/>
          <w:bCs/>
          <w:rtl/>
        </w:rPr>
        <w:t>קנין מצד המקנה וקנין מצד הקונה:</w:t>
      </w:r>
      <w:r w:rsidRPr="004A2052">
        <w:rPr>
          <w:rFonts w:ascii="Arial" w:hAnsi="Arial"/>
          <w:rtl/>
        </w:rPr>
        <w:t xml:space="preserve"> </w:t>
      </w:r>
      <w:proofErr w:type="spellStart"/>
      <w:r w:rsidRPr="004A2052">
        <w:rPr>
          <w:rFonts w:ascii="Arial" w:hAnsi="Arial"/>
          <w:rtl/>
        </w:rPr>
        <w:t>בתוס</w:t>
      </w:r>
      <w:proofErr w:type="spellEnd"/>
      <w:r w:rsidRPr="004A2052">
        <w:rPr>
          <w:rFonts w:ascii="Arial" w:hAnsi="Arial"/>
          <w:rtl/>
        </w:rPr>
        <w:t xml:space="preserve">' (סנהדרין סח: ד"ה קטן, </w:t>
      </w:r>
      <w:proofErr w:type="spellStart"/>
      <w:r w:rsidRPr="004A2052">
        <w:rPr>
          <w:rFonts w:ascii="Arial" w:hAnsi="Arial"/>
          <w:rtl/>
        </w:rPr>
        <w:t>ב"ק</w:t>
      </w:r>
      <w:proofErr w:type="spellEnd"/>
      <w:r w:rsidRPr="004A2052">
        <w:rPr>
          <w:rFonts w:ascii="Arial" w:hAnsi="Arial"/>
          <w:rtl/>
        </w:rPr>
        <w:t xml:space="preserve"> קט: ועוד) כ</w:t>
      </w:r>
      <w:r w:rsidRPr="004A2052">
        <w:rPr>
          <w:rFonts w:ascii="Arial" w:hAnsi="Arial" w:hint="cs"/>
          <w:rtl/>
        </w:rPr>
        <w:t>תבו</w:t>
      </w:r>
      <w:r w:rsidRPr="004A2052">
        <w:rPr>
          <w:rFonts w:ascii="Arial" w:hAnsi="Arial"/>
          <w:rtl/>
        </w:rPr>
        <w:t xml:space="preserve"> </w:t>
      </w:r>
      <w:proofErr w:type="spellStart"/>
      <w:r w:rsidRPr="004A2052">
        <w:rPr>
          <w:rFonts w:ascii="Arial" w:hAnsi="Arial"/>
          <w:rtl/>
        </w:rPr>
        <w:t>דהקנאה</w:t>
      </w:r>
      <w:proofErr w:type="spellEnd"/>
      <w:r w:rsidRPr="004A2052">
        <w:rPr>
          <w:rFonts w:ascii="Arial" w:hAnsi="Arial"/>
          <w:rtl/>
        </w:rPr>
        <w:t xml:space="preserve"> לקטן מהני </w:t>
      </w:r>
      <w:proofErr w:type="spellStart"/>
      <w:r w:rsidRPr="004A2052">
        <w:rPr>
          <w:rFonts w:ascii="Arial" w:hAnsi="Arial" w:hint="cs"/>
          <w:rtl/>
        </w:rPr>
        <w:t>מדאו</w:t>
      </w:r>
      <w:proofErr w:type="spellEnd"/>
      <w:r w:rsidRPr="004A2052">
        <w:rPr>
          <w:rFonts w:ascii="Arial" w:hAnsi="Arial" w:hint="cs"/>
          <w:rtl/>
        </w:rPr>
        <w:t xml:space="preserve">' </w:t>
      </w:r>
      <w:r w:rsidRPr="004A2052">
        <w:rPr>
          <w:rFonts w:ascii="Arial" w:hAnsi="Arial"/>
          <w:rtl/>
        </w:rPr>
        <w:t>בדעת אחרת מקנה.</w:t>
      </w:r>
      <w:r w:rsidR="00722E82" w:rsidRPr="00722E82">
        <w:rPr>
          <w:rFonts w:ascii="Arial" w:hAnsi="Arial"/>
          <w:vertAlign w:val="superscript"/>
          <w:rtl/>
        </w:rPr>
        <w:t>&lt;</w:t>
      </w:r>
      <w:r w:rsidR="00722E82" w:rsidRPr="00722E82">
        <w:rPr>
          <w:rFonts w:ascii="Arial" w:hAnsi="Arial"/>
          <w:vertAlign w:val="superscript"/>
        </w:rPr>
        <w:t>sup&gt;326&lt;/sup</w:t>
      </w:r>
      <w:r w:rsidR="00722E82" w:rsidRPr="00722E82">
        <w:rPr>
          <w:rFonts w:ascii="Arial" w:hAnsi="Arial"/>
          <w:vertAlign w:val="superscript"/>
          <w:rtl/>
        </w:rPr>
        <w:t>&gt;</w:t>
      </w:r>
      <w:r w:rsidRPr="004A2052">
        <w:rPr>
          <w:rFonts w:ascii="Arial" w:hAnsi="Arial"/>
          <w:rtl/>
        </w:rPr>
        <w:t xml:space="preserve"> ופי' </w:t>
      </w:r>
      <w:proofErr w:type="spellStart"/>
      <w:r w:rsidRPr="004A2052">
        <w:rPr>
          <w:rFonts w:ascii="Arial" w:hAnsi="Arial"/>
          <w:rtl/>
        </w:rPr>
        <w:t>הקצה"ח</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רמג</w:t>
      </w:r>
      <w:proofErr w:type="spellEnd"/>
      <w:r w:rsidRPr="004A2052">
        <w:rPr>
          <w:rFonts w:ascii="Arial" w:hAnsi="Arial" w:hint="cs"/>
          <w:rtl/>
        </w:rPr>
        <w:t>,</w:t>
      </w:r>
      <w:r w:rsidRPr="004A2052">
        <w:rPr>
          <w:rFonts w:ascii="Arial" w:hAnsi="Arial"/>
          <w:rtl/>
        </w:rPr>
        <w:t xml:space="preserve"> ה</w:t>
      </w:r>
      <w:r w:rsidRPr="004A2052">
        <w:rPr>
          <w:rFonts w:ascii="Arial" w:hAnsi="Arial" w:hint="cs"/>
          <w:rtl/>
        </w:rPr>
        <w:t>)</w:t>
      </w:r>
      <w:r w:rsidRPr="004A2052">
        <w:rPr>
          <w:rFonts w:ascii="Arial" w:hAnsi="Arial"/>
          <w:rtl/>
        </w:rPr>
        <w:t xml:space="preserve"> </w:t>
      </w:r>
      <w:proofErr w:type="spellStart"/>
      <w:r w:rsidRPr="004A2052">
        <w:rPr>
          <w:rFonts w:ascii="Arial" w:hAnsi="Arial"/>
          <w:rtl/>
        </w:rPr>
        <w:t>דסגי</w:t>
      </w:r>
      <w:proofErr w:type="spellEnd"/>
      <w:r w:rsidRPr="004A2052">
        <w:rPr>
          <w:rFonts w:ascii="Arial" w:hAnsi="Arial"/>
          <w:rtl/>
        </w:rPr>
        <w:t xml:space="preserve"> בכוונת מקנה </w:t>
      </w:r>
      <w:proofErr w:type="spellStart"/>
      <w:r w:rsidRPr="004A2052">
        <w:rPr>
          <w:rFonts w:ascii="Arial" w:hAnsi="Arial"/>
          <w:rtl/>
        </w:rPr>
        <w:t>בקנינים</w:t>
      </w:r>
      <w:proofErr w:type="spellEnd"/>
      <w:r w:rsidR="00722E82" w:rsidRPr="00722E82">
        <w:rPr>
          <w:rFonts w:ascii="Arial" w:hAnsi="Arial"/>
          <w:vertAlign w:val="superscript"/>
          <w:rtl/>
        </w:rPr>
        <w:t>&lt;</w:t>
      </w:r>
      <w:r w:rsidR="00722E82" w:rsidRPr="00722E82">
        <w:rPr>
          <w:rFonts w:ascii="Arial" w:hAnsi="Arial"/>
          <w:vertAlign w:val="superscript"/>
        </w:rPr>
        <w:t>sup&gt;327&lt;/sup</w:t>
      </w:r>
      <w:r w:rsidR="00722E82" w:rsidRPr="00722E82">
        <w:rPr>
          <w:rFonts w:ascii="Arial" w:hAnsi="Arial"/>
          <w:vertAlign w:val="superscript"/>
          <w:rtl/>
        </w:rPr>
        <w:t>&gt;</w:t>
      </w:r>
      <w:r w:rsidRPr="004A2052">
        <w:rPr>
          <w:rFonts w:ascii="Arial" w:hAnsi="Arial"/>
          <w:rtl/>
        </w:rPr>
        <w:t xml:space="preserve">. </w:t>
      </w:r>
      <w:proofErr w:type="spellStart"/>
      <w:r w:rsidRPr="004A2052">
        <w:rPr>
          <w:rFonts w:ascii="Arial" w:hAnsi="Arial"/>
          <w:rtl/>
        </w:rPr>
        <w:t>ובשער"י</w:t>
      </w:r>
      <w:proofErr w:type="spellEnd"/>
      <w:r w:rsidRPr="004A2052">
        <w:rPr>
          <w:rFonts w:ascii="Arial" w:hAnsi="Arial"/>
          <w:rtl/>
        </w:rPr>
        <w:t xml:space="preserve"> </w:t>
      </w:r>
      <w:r w:rsidRPr="004A2052">
        <w:rPr>
          <w:rFonts w:ascii="Arial" w:hAnsi="Arial" w:hint="cs"/>
          <w:rtl/>
        </w:rPr>
        <w:t>(</w:t>
      </w:r>
      <w:r w:rsidRPr="004A2052">
        <w:rPr>
          <w:rFonts w:ascii="Arial" w:hAnsi="Arial"/>
          <w:rtl/>
        </w:rPr>
        <w:t>ז</w:t>
      </w:r>
      <w:r w:rsidRPr="004A2052">
        <w:rPr>
          <w:rFonts w:ascii="Arial" w:hAnsi="Arial" w:hint="cs"/>
          <w:rtl/>
        </w:rPr>
        <w:t>,</w:t>
      </w:r>
      <w:r w:rsidRPr="004A2052">
        <w:rPr>
          <w:rFonts w:ascii="Arial" w:hAnsi="Arial"/>
          <w:rtl/>
        </w:rPr>
        <w:t xml:space="preserve"> </w:t>
      </w:r>
      <w:proofErr w:type="spellStart"/>
      <w:r w:rsidRPr="004A2052">
        <w:rPr>
          <w:rFonts w:ascii="Arial" w:hAnsi="Arial"/>
          <w:rtl/>
        </w:rPr>
        <w:t>יב</w:t>
      </w:r>
      <w:proofErr w:type="spellEnd"/>
      <w:r w:rsidRPr="004A2052">
        <w:rPr>
          <w:rFonts w:ascii="Arial" w:hAnsi="Arial" w:hint="cs"/>
          <w:rtl/>
        </w:rPr>
        <w:t>)</w:t>
      </w:r>
      <w:r w:rsidRPr="004A2052">
        <w:rPr>
          <w:rFonts w:ascii="Arial" w:hAnsi="Arial"/>
          <w:rtl/>
        </w:rPr>
        <w:t xml:space="preserve"> הוסיף דאף בכוונת קונה לחוד סגי</w:t>
      </w:r>
      <w:r w:rsidRPr="004A2052">
        <w:rPr>
          <w:rFonts w:ascii="Arial" w:hAnsi="Arial" w:hint="cs"/>
          <w:rtl/>
        </w:rPr>
        <w:t xml:space="preserve"> אם יש ניחותא מצד המקנה</w:t>
      </w:r>
      <w:r w:rsidRPr="004A2052">
        <w:rPr>
          <w:rFonts w:ascii="Arial" w:hAnsi="Arial"/>
          <w:rtl/>
        </w:rPr>
        <w:t xml:space="preserve">. וע' </w:t>
      </w:r>
      <w:proofErr w:type="spellStart"/>
      <w:r w:rsidRPr="004A2052">
        <w:rPr>
          <w:rFonts w:ascii="Arial" w:hAnsi="Arial"/>
          <w:rtl/>
        </w:rPr>
        <w:t>ריטב"א</w:t>
      </w:r>
      <w:proofErr w:type="spellEnd"/>
      <w:r w:rsidRPr="004A2052">
        <w:rPr>
          <w:rFonts w:ascii="Arial" w:hAnsi="Arial"/>
          <w:rtl/>
        </w:rPr>
        <w:t xml:space="preserve"> כתובות לד.</w:t>
      </w:r>
      <w:r w:rsidRPr="004A2052">
        <w:rPr>
          <w:rFonts w:ascii="Arial" w:hAnsi="Arial" w:hint="cs"/>
          <w:rtl/>
        </w:rPr>
        <w:t xml:space="preserve"> וע' אבן האזל (שכנים ב, י ד"ה ונראה) שנקט כן בדעת </w:t>
      </w:r>
      <w:proofErr w:type="spellStart"/>
      <w:r w:rsidRPr="004A2052">
        <w:rPr>
          <w:rFonts w:ascii="Arial" w:hAnsi="Arial" w:hint="cs"/>
          <w:rtl/>
        </w:rPr>
        <w:t>הנתה"מ</w:t>
      </w:r>
      <w:proofErr w:type="spellEnd"/>
      <w:r w:rsidRPr="004A2052">
        <w:rPr>
          <w:rFonts w:ascii="Arial" w:hAnsi="Arial" w:hint="cs"/>
          <w:rtl/>
        </w:rPr>
        <w:t xml:space="preserve"> וכתב שלדעת </w:t>
      </w:r>
      <w:proofErr w:type="spellStart"/>
      <w:r w:rsidRPr="004A2052">
        <w:rPr>
          <w:rFonts w:ascii="Arial" w:hAnsi="Arial" w:hint="cs"/>
          <w:rtl/>
        </w:rPr>
        <w:t>הקצה"ח</w:t>
      </w:r>
      <w:proofErr w:type="spellEnd"/>
      <w:r w:rsidRPr="004A2052">
        <w:rPr>
          <w:rFonts w:ascii="Arial" w:hAnsi="Arial" w:hint="cs"/>
          <w:rtl/>
        </w:rPr>
        <w:t xml:space="preserve"> צ"ל שלא סגי בדעת קונה. [וע"ע </w:t>
      </w:r>
      <w:proofErr w:type="spellStart"/>
      <w:r w:rsidRPr="004A2052">
        <w:rPr>
          <w:rFonts w:ascii="Arial" w:hAnsi="Arial" w:hint="cs"/>
          <w:rtl/>
        </w:rPr>
        <w:t>בענין</w:t>
      </w:r>
      <w:proofErr w:type="spellEnd"/>
      <w:r w:rsidRPr="004A2052">
        <w:rPr>
          <w:rFonts w:ascii="Arial" w:hAnsi="Arial" w:hint="cs"/>
          <w:rtl/>
        </w:rPr>
        <w:t xml:space="preserve"> אם מהני קנין ע"י דעת הקונה לבד </w:t>
      </w:r>
      <w:r w:rsidRPr="004A2052">
        <w:rPr>
          <w:rFonts w:ascii="Arial" w:hAnsi="Arial"/>
          <w:rtl/>
        </w:rPr>
        <w:t>–</w:t>
      </w:r>
      <w:r w:rsidRPr="004A2052">
        <w:rPr>
          <w:rFonts w:ascii="Arial" w:hAnsi="Arial" w:hint="cs"/>
          <w:rtl/>
        </w:rPr>
        <w:t xml:space="preserve"> </w:t>
      </w:r>
      <w:proofErr w:type="spellStart"/>
      <w:r w:rsidRPr="004A2052">
        <w:rPr>
          <w:rFonts w:ascii="Arial" w:hAnsi="Arial" w:hint="cs"/>
          <w:rtl/>
        </w:rPr>
        <w:t>בנוב"י</w:t>
      </w:r>
      <w:proofErr w:type="spellEnd"/>
      <w:r w:rsidRPr="004A2052">
        <w:rPr>
          <w:rFonts w:ascii="Arial" w:hAnsi="Arial" w:hint="cs"/>
          <w:rtl/>
        </w:rPr>
        <w:t xml:space="preserve"> </w:t>
      </w:r>
      <w:proofErr w:type="spellStart"/>
      <w:r w:rsidRPr="004A2052">
        <w:rPr>
          <w:rFonts w:ascii="Arial" w:hAnsi="Arial" w:hint="cs"/>
          <w:rtl/>
        </w:rPr>
        <w:t>אה"ע</w:t>
      </w:r>
      <w:proofErr w:type="spellEnd"/>
      <w:r w:rsidRPr="004A2052">
        <w:rPr>
          <w:rFonts w:ascii="Arial" w:hAnsi="Arial" w:hint="cs"/>
          <w:rtl/>
        </w:rPr>
        <w:t xml:space="preserve"> נט </w:t>
      </w:r>
      <w:proofErr w:type="spellStart"/>
      <w:r w:rsidRPr="004A2052">
        <w:rPr>
          <w:rFonts w:ascii="Arial" w:hAnsi="Arial" w:hint="cs"/>
          <w:rtl/>
        </w:rPr>
        <w:t>ובתניינא</w:t>
      </w:r>
      <w:proofErr w:type="spellEnd"/>
      <w:r w:rsidRPr="004A2052">
        <w:rPr>
          <w:rFonts w:ascii="Arial" w:hAnsi="Arial" w:hint="cs"/>
          <w:rtl/>
        </w:rPr>
        <w:t xml:space="preserve"> עז ד"ה ומה </w:t>
      </w:r>
      <w:proofErr w:type="spellStart"/>
      <w:r w:rsidRPr="004A2052">
        <w:rPr>
          <w:rFonts w:ascii="Arial" w:hAnsi="Arial" w:hint="cs"/>
          <w:rtl/>
        </w:rPr>
        <w:t>שנסתפקתם</w:t>
      </w:r>
      <w:proofErr w:type="spellEnd"/>
      <w:r w:rsidRPr="004A2052">
        <w:rPr>
          <w:rFonts w:ascii="Arial" w:hAnsi="Arial" w:hint="cs"/>
          <w:rtl/>
        </w:rPr>
        <w:t xml:space="preserve">. [הובא </w:t>
      </w:r>
      <w:r w:rsidRPr="004A2052">
        <w:rPr>
          <w:rFonts w:ascii="Arial" w:hAnsi="Arial" w:hint="cs"/>
          <w:rtl/>
        </w:rPr>
        <w:lastRenderedPageBreak/>
        <w:t xml:space="preserve">בפ"ת </w:t>
      </w:r>
      <w:proofErr w:type="spellStart"/>
      <w:r w:rsidRPr="004A2052">
        <w:rPr>
          <w:rFonts w:ascii="Arial" w:hAnsi="Arial" w:hint="cs"/>
          <w:rtl/>
        </w:rPr>
        <w:t>בחו"מ</w:t>
      </w:r>
      <w:proofErr w:type="spellEnd"/>
      <w:r w:rsidRPr="004A2052">
        <w:rPr>
          <w:rFonts w:ascii="Arial" w:hAnsi="Arial" w:hint="cs"/>
          <w:rtl/>
        </w:rPr>
        <w:t xml:space="preserve"> שנט, א </w:t>
      </w:r>
      <w:proofErr w:type="spellStart"/>
      <w:r w:rsidRPr="004A2052">
        <w:rPr>
          <w:rFonts w:ascii="Arial" w:hAnsi="Arial" w:hint="cs"/>
          <w:rtl/>
        </w:rPr>
        <w:t>ובאה"ע</w:t>
      </w:r>
      <w:proofErr w:type="spellEnd"/>
      <w:r w:rsidRPr="004A2052">
        <w:rPr>
          <w:rFonts w:ascii="Arial" w:hAnsi="Arial" w:hint="cs"/>
          <w:rtl/>
        </w:rPr>
        <w:t xml:space="preserve"> </w:t>
      </w:r>
      <w:proofErr w:type="spellStart"/>
      <w:r w:rsidRPr="004A2052">
        <w:rPr>
          <w:rFonts w:ascii="Arial" w:hAnsi="Arial" w:hint="cs"/>
          <w:rtl/>
        </w:rPr>
        <w:t>כח</w:t>
      </w:r>
      <w:proofErr w:type="spellEnd"/>
      <w:r w:rsidRPr="004A2052">
        <w:rPr>
          <w:rFonts w:ascii="Arial" w:hAnsi="Arial" w:hint="cs"/>
          <w:rtl/>
        </w:rPr>
        <w:t xml:space="preserve"> סעיף </w:t>
      </w:r>
      <w:proofErr w:type="spellStart"/>
      <w:r w:rsidRPr="004A2052">
        <w:rPr>
          <w:rFonts w:ascii="Arial" w:hAnsi="Arial" w:hint="cs"/>
          <w:rtl/>
        </w:rPr>
        <w:t>יז</w:t>
      </w:r>
      <w:proofErr w:type="spellEnd"/>
      <w:r w:rsidRPr="004A2052">
        <w:rPr>
          <w:rFonts w:ascii="Arial" w:hAnsi="Arial" w:hint="cs"/>
          <w:rtl/>
        </w:rPr>
        <w:t xml:space="preserve">. וע"ע אבני מילואים </w:t>
      </w:r>
      <w:proofErr w:type="spellStart"/>
      <w:r w:rsidRPr="004A2052">
        <w:rPr>
          <w:rFonts w:ascii="Arial" w:hAnsi="Arial" w:hint="cs"/>
          <w:rtl/>
        </w:rPr>
        <w:t>כח</w:t>
      </w:r>
      <w:proofErr w:type="spellEnd"/>
      <w:r w:rsidRPr="004A2052">
        <w:rPr>
          <w:rFonts w:ascii="Arial" w:hAnsi="Arial" w:hint="cs"/>
          <w:rtl/>
        </w:rPr>
        <w:t>, מט. ובקונטרסי שיעורים (</w:t>
      </w:r>
      <w:proofErr w:type="spellStart"/>
      <w:r w:rsidRPr="004A2052">
        <w:rPr>
          <w:rFonts w:ascii="Arial" w:hAnsi="Arial" w:hint="cs"/>
          <w:rtl/>
        </w:rPr>
        <w:t>ב"ק</w:t>
      </w:r>
      <w:proofErr w:type="spellEnd"/>
      <w:r w:rsidRPr="004A2052">
        <w:rPr>
          <w:rFonts w:ascii="Arial" w:hAnsi="Arial" w:hint="cs"/>
          <w:rtl/>
        </w:rPr>
        <w:t xml:space="preserve"> </w:t>
      </w:r>
      <w:proofErr w:type="spellStart"/>
      <w:r w:rsidRPr="004A2052">
        <w:rPr>
          <w:rFonts w:ascii="Arial" w:hAnsi="Arial" w:hint="cs"/>
          <w:rtl/>
        </w:rPr>
        <w:t>כג</w:t>
      </w:r>
      <w:proofErr w:type="spellEnd"/>
      <w:r w:rsidRPr="004A2052">
        <w:rPr>
          <w:rFonts w:ascii="Arial" w:hAnsi="Arial" w:hint="cs"/>
          <w:rtl/>
        </w:rPr>
        <w:t xml:space="preserve">, א) כתב דאף </w:t>
      </w:r>
      <w:proofErr w:type="spellStart"/>
      <w:r w:rsidRPr="004A2052">
        <w:rPr>
          <w:rFonts w:ascii="Arial" w:hAnsi="Arial" w:hint="cs"/>
          <w:rtl/>
        </w:rPr>
        <w:t>להאבנ"מ</w:t>
      </w:r>
      <w:proofErr w:type="spellEnd"/>
      <w:r w:rsidRPr="004A2052">
        <w:rPr>
          <w:rFonts w:ascii="Arial" w:hAnsi="Arial" w:hint="cs"/>
          <w:rtl/>
        </w:rPr>
        <w:t xml:space="preserve"> קנין מצד הקונה </w:t>
      </w:r>
      <w:proofErr w:type="spellStart"/>
      <w:r w:rsidRPr="004A2052">
        <w:rPr>
          <w:rFonts w:ascii="Arial" w:hAnsi="Arial" w:hint="cs"/>
          <w:rtl/>
        </w:rPr>
        <w:t>ל"מ</w:t>
      </w:r>
      <w:proofErr w:type="spellEnd"/>
      <w:r w:rsidRPr="004A2052">
        <w:rPr>
          <w:rFonts w:ascii="Arial" w:hAnsi="Arial" w:hint="cs"/>
          <w:rtl/>
        </w:rPr>
        <w:t xml:space="preserve">, והוא חולק ונוקט </w:t>
      </w:r>
      <w:proofErr w:type="spellStart"/>
      <w:r w:rsidRPr="004A2052">
        <w:rPr>
          <w:rFonts w:ascii="Arial" w:hAnsi="Arial" w:hint="cs"/>
          <w:rtl/>
        </w:rPr>
        <w:t>כהגרש"ש</w:t>
      </w:r>
      <w:proofErr w:type="spellEnd"/>
      <w:r w:rsidRPr="004A2052">
        <w:rPr>
          <w:rFonts w:ascii="Arial" w:hAnsi="Arial" w:hint="cs"/>
          <w:rtl/>
        </w:rPr>
        <w:t>.</w:t>
      </w:r>
    </w:p>
    <w:p w14:paraId="26D3AB4E" w14:textId="77777777" w:rsidR="00722E82" w:rsidRDefault="00722E82" w:rsidP="00722E82">
      <w:pPr>
        <w:rPr>
          <w:rtl/>
        </w:rPr>
      </w:pPr>
      <w:r>
        <w:rPr>
          <w:rtl/>
        </w:rPr>
        <w:t>&lt;</w:t>
      </w:r>
      <w:r>
        <w:t>small&gt;&lt;sup&gt;326&lt;/sup</w:t>
      </w:r>
      <w:r>
        <w:rPr>
          <w:rtl/>
        </w:rPr>
        <w:t xml:space="preserve">&gt;אמנם </w:t>
      </w:r>
      <w:proofErr w:type="spellStart"/>
      <w:r>
        <w:rPr>
          <w:rtl/>
        </w:rPr>
        <w:t>בתוס</w:t>
      </w:r>
      <w:proofErr w:type="spellEnd"/>
      <w:r>
        <w:rPr>
          <w:rtl/>
        </w:rPr>
        <w:t xml:space="preserve">' רי"ד (על </w:t>
      </w:r>
      <w:proofErr w:type="spellStart"/>
      <w:r>
        <w:rPr>
          <w:rtl/>
        </w:rPr>
        <w:t>הגליון</w:t>
      </w:r>
      <w:proofErr w:type="spellEnd"/>
      <w:r>
        <w:rPr>
          <w:rtl/>
        </w:rPr>
        <w:t xml:space="preserve">) </w:t>
      </w:r>
      <w:proofErr w:type="spellStart"/>
      <w:r>
        <w:rPr>
          <w:rtl/>
        </w:rPr>
        <w:t>בגיטין</w:t>
      </w:r>
      <w:proofErr w:type="spellEnd"/>
      <w:r>
        <w:rPr>
          <w:rtl/>
        </w:rPr>
        <w:t xml:space="preserve"> מ: כתב </w:t>
      </w:r>
      <w:proofErr w:type="spellStart"/>
      <w:r>
        <w:rPr>
          <w:rtl/>
        </w:rPr>
        <w:t>דל"מ</w:t>
      </w:r>
      <w:proofErr w:type="spellEnd"/>
      <w:r>
        <w:rPr>
          <w:rtl/>
        </w:rPr>
        <w:t xml:space="preserve"> </w:t>
      </w:r>
      <w:proofErr w:type="spellStart"/>
      <w:r>
        <w:rPr>
          <w:rtl/>
        </w:rPr>
        <w:t>מדאו</w:t>
      </w:r>
      <w:proofErr w:type="spellEnd"/>
      <w:r>
        <w:rPr>
          <w:rtl/>
        </w:rPr>
        <w:t xml:space="preserve">', </w:t>
      </w:r>
      <w:proofErr w:type="spellStart"/>
      <w:r>
        <w:rPr>
          <w:rtl/>
        </w:rPr>
        <w:t>ובפנ"י</w:t>
      </w:r>
      <w:proofErr w:type="spellEnd"/>
      <w:r>
        <w:rPr>
          <w:rtl/>
        </w:rPr>
        <w:t xml:space="preserve"> (גיטין סד: על רש"י ד"ה זוכה) כתב כן בדעת רש"י בסוכה מו: וכ"כ </w:t>
      </w:r>
      <w:proofErr w:type="spellStart"/>
      <w:r>
        <w:rPr>
          <w:rtl/>
        </w:rPr>
        <w:t>הנחל"ד</w:t>
      </w:r>
      <w:proofErr w:type="spellEnd"/>
      <w:r>
        <w:rPr>
          <w:rtl/>
        </w:rPr>
        <w:t xml:space="preserve"> (</w:t>
      </w:r>
      <w:proofErr w:type="spellStart"/>
      <w:r>
        <w:rPr>
          <w:rtl/>
        </w:rPr>
        <w:t>ב"מ</w:t>
      </w:r>
      <w:proofErr w:type="spellEnd"/>
      <w:r>
        <w:rPr>
          <w:rtl/>
        </w:rPr>
        <w:t xml:space="preserve"> </w:t>
      </w:r>
      <w:proofErr w:type="spellStart"/>
      <w:r>
        <w:rPr>
          <w:rtl/>
        </w:rPr>
        <w:t>יב</w:t>
      </w:r>
      <w:proofErr w:type="spellEnd"/>
      <w:r>
        <w:rPr>
          <w:rtl/>
        </w:rPr>
        <w:t xml:space="preserve">:) שדעת רש"י </w:t>
      </w:r>
      <w:proofErr w:type="spellStart"/>
      <w:r>
        <w:rPr>
          <w:rtl/>
        </w:rPr>
        <w:t>כהתוס</w:t>
      </w:r>
      <w:proofErr w:type="spellEnd"/>
      <w:r>
        <w:rPr>
          <w:rtl/>
        </w:rPr>
        <w:t>' רי"ד.&lt;/</w:t>
      </w:r>
      <w:r>
        <w:t>small</w:t>
      </w:r>
      <w:r>
        <w:rPr>
          <w:rtl/>
        </w:rPr>
        <w:t>&gt;</w:t>
      </w:r>
    </w:p>
    <w:p w14:paraId="5D988C51" w14:textId="77777777" w:rsidR="00722E82" w:rsidRDefault="00722E82" w:rsidP="00722E82">
      <w:pPr>
        <w:rPr>
          <w:rtl/>
        </w:rPr>
      </w:pPr>
      <w:r>
        <w:rPr>
          <w:rtl/>
        </w:rPr>
        <w:t>&lt;</w:t>
      </w:r>
      <w:r>
        <w:t>small&gt;&lt;sup&gt;327&lt;/sup</w:t>
      </w:r>
      <w:r>
        <w:rPr>
          <w:rtl/>
        </w:rPr>
        <w:t xml:space="preserve">&gt;היינו </w:t>
      </w:r>
      <w:proofErr w:type="spellStart"/>
      <w:r>
        <w:rPr>
          <w:rtl/>
        </w:rPr>
        <w:t>לתוס</w:t>
      </w:r>
      <w:proofErr w:type="spellEnd"/>
      <w:r>
        <w:rPr>
          <w:rtl/>
        </w:rPr>
        <w:t xml:space="preserve">' ועוד ראשונים, אבל </w:t>
      </w:r>
      <w:proofErr w:type="spellStart"/>
      <w:r>
        <w:rPr>
          <w:rtl/>
        </w:rPr>
        <w:t>להרמב"ם</w:t>
      </w:r>
      <w:proofErr w:type="spellEnd"/>
      <w:r>
        <w:rPr>
          <w:rtl/>
        </w:rPr>
        <w:t xml:space="preserve"> זכייה לקטן בדעת אחרת מקנה הוא מדין זכייה כמבואר </w:t>
      </w:r>
      <w:proofErr w:type="spellStart"/>
      <w:r>
        <w:rPr>
          <w:rtl/>
        </w:rPr>
        <w:t>בחו"מ</w:t>
      </w:r>
      <w:proofErr w:type="spellEnd"/>
      <w:r>
        <w:rPr>
          <w:rtl/>
        </w:rPr>
        <w:t xml:space="preserve"> </w:t>
      </w:r>
      <w:proofErr w:type="spellStart"/>
      <w:r>
        <w:rPr>
          <w:rtl/>
        </w:rPr>
        <w:t>רלה</w:t>
      </w:r>
      <w:proofErr w:type="spellEnd"/>
      <w:r>
        <w:rPr>
          <w:rtl/>
        </w:rPr>
        <w:t xml:space="preserve"> ס"ז </w:t>
      </w:r>
      <w:proofErr w:type="spellStart"/>
      <w:r>
        <w:rPr>
          <w:rtl/>
        </w:rPr>
        <w:t>ובקצה"ח</w:t>
      </w:r>
      <w:proofErr w:type="spellEnd"/>
      <w:r>
        <w:rPr>
          <w:rtl/>
        </w:rPr>
        <w:t xml:space="preserve"> שם </w:t>
      </w:r>
      <w:proofErr w:type="spellStart"/>
      <w:r>
        <w:rPr>
          <w:rtl/>
        </w:rPr>
        <w:t>סק"ד</w:t>
      </w:r>
      <w:proofErr w:type="spellEnd"/>
      <w:r>
        <w:rPr>
          <w:rtl/>
        </w:rPr>
        <w:t>.&lt;/</w:t>
      </w:r>
      <w:r>
        <w:t>small</w:t>
      </w:r>
      <w:r>
        <w:rPr>
          <w:rtl/>
        </w:rPr>
        <w:t>&gt;</w:t>
      </w:r>
    </w:p>
    <w:p w14:paraId="3CE41535" w14:textId="73C071A7" w:rsidR="00CF20B0" w:rsidRPr="004A2052" w:rsidRDefault="00CF20B0" w:rsidP="004A2052">
      <w:pPr>
        <w:pStyle w:val="af6"/>
        <w:bidi/>
        <w:spacing w:after="200" w:line="276" w:lineRule="auto"/>
        <w:jc w:val="both"/>
        <w:rPr>
          <w:rFonts w:ascii="Arial" w:hAnsi="Arial" w:cs="David"/>
          <w:b/>
          <w:bCs w:val="0"/>
          <w:sz w:val="26"/>
          <w:szCs w:val="26"/>
          <w:rtl/>
        </w:rPr>
      </w:pPr>
      <w:r w:rsidRPr="004A2052">
        <w:rPr>
          <w:rFonts w:cs="David"/>
          <w:sz w:val="26"/>
          <w:szCs w:val="26"/>
          <w:rtl/>
        </w:rPr>
        <w:t xml:space="preserve">קנין דרבנן אי מהני </w:t>
      </w:r>
      <w:proofErr w:type="spellStart"/>
      <w:r w:rsidRPr="004A2052">
        <w:rPr>
          <w:rFonts w:cs="David"/>
          <w:sz w:val="26"/>
          <w:szCs w:val="26"/>
          <w:rtl/>
        </w:rPr>
        <w:t>לדאו</w:t>
      </w:r>
      <w:proofErr w:type="spellEnd"/>
      <w:r w:rsidRPr="004A2052">
        <w:rPr>
          <w:rFonts w:cs="David"/>
          <w:sz w:val="26"/>
          <w:szCs w:val="26"/>
          <w:rtl/>
        </w:rPr>
        <w:t>':</w:t>
      </w:r>
      <w:r w:rsidRPr="004A2052">
        <w:rPr>
          <w:rFonts w:cs="David"/>
          <w:b/>
          <w:bCs w:val="0"/>
          <w:sz w:val="26"/>
          <w:szCs w:val="26"/>
          <w:rtl/>
        </w:rPr>
        <w:t xml:space="preserve"> </w:t>
      </w:r>
      <w:r w:rsidRPr="004A2052">
        <w:rPr>
          <w:rFonts w:ascii="Arial" w:hAnsi="Arial" w:cs="David" w:hint="cs"/>
          <w:b/>
          <w:bCs w:val="0"/>
          <w:sz w:val="26"/>
          <w:szCs w:val="26"/>
          <w:rtl/>
        </w:rPr>
        <w:t xml:space="preserve">ברש"י </w:t>
      </w:r>
      <w:proofErr w:type="spellStart"/>
      <w:r w:rsidRPr="004A2052">
        <w:rPr>
          <w:rFonts w:ascii="Arial" w:hAnsi="Arial" w:cs="David" w:hint="cs"/>
          <w:b/>
          <w:bCs w:val="0"/>
          <w:sz w:val="26"/>
          <w:szCs w:val="26"/>
          <w:rtl/>
        </w:rPr>
        <w:t>בב"מ</w:t>
      </w:r>
      <w:proofErr w:type="spellEnd"/>
      <w:r w:rsidRPr="004A2052">
        <w:rPr>
          <w:rFonts w:ascii="Arial" w:hAnsi="Arial" w:cs="David" w:hint="cs"/>
          <w:b/>
          <w:bCs w:val="0"/>
          <w:sz w:val="26"/>
          <w:szCs w:val="26"/>
          <w:rtl/>
        </w:rPr>
        <w:t xml:space="preserve"> מח. (ד"ה </w:t>
      </w:r>
      <w:proofErr w:type="spellStart"/>
      <w:r w:rsidRPr="004A2052">
        <w:rPr>
          <w:rFonts w:ascii="Arial" w:hAnsi="Arial" w:cs="David" w:hint="cs"/>
          <w:b/>
          <w:bCs w:val="0"/>
          <w:sz w:val="26"/>
          <w:szCs w:val="26"/>
          <w:rtl/>
        </w:rPr>
        <w:t>קאי</w:t>
      </w:r>
      <w:proofErr w:type="spellEnd"/>
      <w:r w:rsidRPr="004A2052">
        <w:rPr>
          <w:rFonts w:ascii="Arial" w:hAnsi="Arial" w:cs="David" w:hint="cs"/>
          <w:b/>
          <w:bCs w:val="0"/>
          <w:sz w:val="26"/>
          <w:szCs w:val="26"/>
          <w:rtl/>
        </w:rPr>
        <w:t xml:space="preserve">) משמע </w:t>
      </w:r>
      <w:proofErr w:type="spellStart"/>
      <w:r w:rsidRPr="004A2052">
        <w:rPr>
          <w:rFonts w:ascii="Arial" w:hAnsi="Arial" w:cs="David" w:hint="cs"/>
          <w:b/>
          <w:bCs w:val="0"/>
          <w:sz w:val="26"/>
          <w:szCs w:val="26"/>
          <w:rtl/>
        </w:rPr>
        <w:t>דקנין</w:t>
      </w:r>
      <w:proofErr w:type="spellEnd"/>
      <w:r w:rsidRPr="004A2052">
        <w:rPr>
          <w:rFonts w:ascii="Arial" w:hAnsi="Arial" w:cs="David" w:hint="cs"/>
          <w:b/>
          <w:bCs w:val="0"/>
          <w:sz w:val="26"/>
          <w:szCs w:val="26"/>
          <w:rtl/>
        </w:rPr>
        <w:t xml:space="preserve"> דרבנן </w:t>
      </w:r>
      <w:proofErr w:type="spellStart"/>
      <w:r w:rsidRPr="004A2052">
        <w:rPr>
          <w:rFonts w:ascii="Arial" w:hAnsi="Arial" w:cs="David" w:hint="cs"/>
          <w:b/>
          <w:bCs w:val="0"/>
          <w:sz w:val="26"/>
          <w:szCs w:val="26"/>
          <w:rtl/>
        </w:rPr>
        <w:t>ל"מ</w:t>
      </w:r>
      <w:proofErr w:type="spellEnd"/>
      <w:r w:rsidRPr="004A2052">
        <w:rPr>
          <w:rFonts w:ascii="Arial" w:hAnsi="Arial" w:cs="David" w:hint="cs"/>
          <w:b/>
          <w:bCs w:val="0"/>
          <w:sz w:val="26"/>
          <w:szCs w:val="26"/>
          <w:rtl/>
        </w:rPr>
        <w:t xml:space="preserve"> לקידושין דאורייתא</w:t>
      </w:r>
      <w:r w:rsidR="00722E82" w:rsidRPr="00792168">
        <w:rPr>
          <w:rFonts w:ascii="Arial" w:hAnsi="Arial" w:cs="David"/>
          <w:sz w:val="26"/>
          <w:szCs w:val="26"/>
          <w:vertAlign w:val="superscript"/>
          <w:rtl/>
        </w:rPr>
        <w:t>&lt;</w:t>
      </w:r>
      <w:r w:rsidR="00722E82" w:rsidRPr="00792168">
        <w:rPr>
          <w:rFonts w:ascii="Arial" w:hAnsi="Arial" w:cs="David"/>
          <w:sz w:val="26"/>
          <w:szCs w:val="26"/>
          <w:vertAlign w:val="superscript"/>
        </w:rPr>
        <w:t>sup&gt;328&lt;/sup</w:t>
      </w:r>
      <w:r w:rsidR="00722E82" w:rsidRPr="00792168">
        <w:rPr>
          <w:rFonts w:ascii="Arial" w:hAnsi="Arial" w:cs="David"/>
          <w:sz w:val="26"/>
          <w:szCs w:val="26"/>
          <w:vertAlign w:val="superscript"/>
          <w:rtl/>
        </w:rPr>
        <w:t>&gt;</w:t>
      </w:r>
      <w:r w:rsidRPr="004A2052">
        <w:rPr>
          <w:rFonts w:ascii="Arial" w:hAnsi="Arial" w:cs="David" w:hint="cs"/>
          <w:b/>
          <w:bCs w:val="0"/>
          <w:sz w:val="26"/>
          <w:szCs w:val="26"/>
          <w:rtl/>
        </w:rPr>
        <w:t xml:space="preserve">, וכן משמע לכאורה בטור </w:t>
      </w:r>
      <w:proofErr w:type="spellStart"/>
      <w:r w:rsidRPr="004A2052">
        <w:rPr>
          <w:rFonts w:ascii="Arial" w:hAnsi="Arial" w:cs="David" w:hint="cs"/>
          <w:b/>
          <w:bCs w:val="0"/>
          <w:sz w:val="26"/>
          <w:szCs w:val="26"/>
          <w:rtl/>
        </w:rPr>
        <w:t>חו"מ</w:t>
      </w:r>
      <w:proofErr w:type="spellEnd"/>
      <w:r w:rsidRPr="004A2052">
        <w:rPr>
          <w:rFonts w:ascii="Arial" w:hAnsi="Arial" w:cs="David" w:hint="cs"/>
          <w:b/>
          <w:bCs w:val="0"/>
          <w:sz w:val="26"/>
          <w:szCs w:val="26"/>
          <w:rtl/>
        </w:rPr>
        <w:t xml:space="preserve"> </w:t>
      </w:r>
      <w:proofErr w:type="spellStart"/>
      <w:r w:rsidRPr="004A2052">
        <w:rPr>
          <w:rFonts w:ascii="Arial" w:hAnsi="Arial" w:cs="David" w:hint="cs"/>
          <w:b/>
          <w:bCs w:val="0"/>
          <w:sz w:val="26"/>
          <w:szCs w:val="26"/>
          <w:rtl/>
        </w:rPr>
        <w:t>קצח</w:t>
      </w:r>
      <w:proofErr w:type="spellEnd"/>
      <w:r w:rsidRPr="004A2052">
        <w:rPr>
          <w:rFonts w:ascii="Arial" w:hAnsi="Arial" w:cs="David" w:hint="cs"/>
          <w:b/>
          <w:bCs w:val="0"/>
          <w:sz w:val="26"/>
          <w:szCs w:val="26"/>
          <w:rtl/>
        </w:rPr>
        <w:t xml:space="preserve">, וכ"ה </w:t>
      </w:r>
      <w:proofErr w:type="spellStart"/>
      <w:r w:rsidRPr="004A2052">
        <w:rPr>
          <w:rFonts w:ascii="Arial" w:hAnsi="Arial" w:cs="David" w:hint="cs"/>
          <w:b/>
          <w:bCs w:val="0"/>
          <w:sz w:val="26"/>
          <w:szCs w:val="26"/>
          <w:rtl/>
        </w:rPr>
        <w:t>בשו"ת</w:t>
      </w:r>
      <w:proofErr w:type="spellEnd"/>
      <w:r w:rsidRPr="004A2052">
        <w:rPr>
          <w:rFonts w:ascii="Arial" w:hAnsi="Arial" w:cs="David" w:hint="cs"/>
          <w:b/>
          <w:bCs w:val="0"/>
          <w:sz w:val="26"/>
          <w:szCs w:val="26"/>
          <w:rtl/>
        </w:rPr>
        <w:t xml:space="preserve"> </w:t>
      </w:r>
      <w:proofErr w:type="spellStart"/>
      <w:r w:rsidRPr="004A2052">
        <w:rPr>
          <w:rFonts w:ascii="Arial" w:hAnsi="Arial" w:cs="David" w:hint="cs"/>
          <w:b/>
          <w:bCs w:val="0"/>
          <w:sz w:val="26"/>
          <w:szCs w:val="26"/>
          <w:rtl/>
        </w:rPr>
        <w:t>המבי"ט</w:t>
      </w:r>
      <w:proofErr w:type="spellEnd"/>
      <w:r w:rsidRPr="004A2052">
        <w:rPr>
          <w:rFonts w:ascii="Arial" w:hAnsi="Arial" w:cs="David" w:hint="cs"/>
          <w:b/>
          <w:bCs w:val="0"/>
          <w:sz w:val="26"/>
          <w:szCs w:val="26"/>
          <w:rtl/>
        </w:rPr>
        <w:t xml:space="preserve"> (כה), ו</w:t>
      </w:r>
      <w:r w:rsidRPr="004A2052">
        <w:rPr>
          <w:rFonts w:ascii="Arial" w:hAnsi="Arial" w:cs="David"/>
          <w:b/>
          <w:bCs w:val="0"/>
          <w:sz w:val="26"/>
          <w:szCs w:val="26"/>
          <w:rtl/>
        </w:rPr>
        <w:t xml:space="preserve">בב"י </w:t>
      </w:r>
      <w:proofErr w:type="spellStart"/>
      <w:r w:rsidRPr="004A2052">
        <w:rPr>
          <w:rFonts w:ascii="Arial" w:hAnsi="Arial" w:cs="David"/>
          <w:b/>
          <w:bCs w:val="0"/>
          <w:sz w:val="26"/>
          <w:szCs w:val="26"/>
          <w:rtl/>
        </w:rPr>
        <w:t>אה"ע</w:t>
      </w:r>
      <w:proofErr w:type="spellEnd"/>
      <w:r w:rsidRPr="004A2052">
        <w:rPr>
          <w:rFonts w:ascii="Arial" w:hAnsi="Arial" w:cs="David"/>
          <w:b/>
          <w:bCs w:val="0"/>
          <w:sz w:val="26"/>
          <w:szCs w:val="26"/>
          <w:rtl/>
        </w:rPr>
        <w:t xml:space="preserve"> </w:t>
      </w:r>
      <w:proofErr w:type="spellStart"/>
      <w:r w:rsidRPr="004A2052">
        <w:rPr>
          <w:rFonts w:ascii="Arial" w:hAnsi="Arial" w:cs="David"/>
          <w:b/>
          <w:bCs w:val="0"/>
          <w:sz w:val="26"/>
          <w:szCs w:val="26"/>
          <w:rtl/>
        </w:rPr>
        <w:t>כח</w:t>
      </w:r>
      <w:proofErr w:type="spellEnd"/>
      <w:r w:rsidRPr="004A2052">
        <w:rPr>
          <w:rFonts w:ascii="Arial" w:hAnsi="Arial" w:cs="David"/>
          <w:b/>
          <w:bCs w:val="0"/>
          <w:sz w:val="26"/>
          <w:szCs w:val="26"/>
          <w:rtl/>
        </w:rPr>
        <w:t xml:space="preserve"> (ד"ה הי' השני) הביא ד</w:t>
      </w:r>
      <w:r w:rsidRPr="004A2052">
        <w:rPr>
          <w:rFonts w:ascii="Arial" w:hAnsi="Arial" w:cs="David" w:hint="cs"/>
          <w:b/>
          <w:bCs w:val="0"/>
          <w:sz w:val="26"/>
          <w:szCs w:val="26"/>
          <w:rtl/>
        </w:rPr>
        <w:t>עת</w:t>
      </w:r>
      <w:r w:rsidRPr="004A2052">
        <w:rPr>
          <w:rFonts w:ascii="Arial" w:hAnsi="Arial" w:cs="David"/>
          <w:b/>
          <w:bCs w:val="0"/>
          <w:sz w:val="26"/>
          <w:szCs w:val="26"/>
          <w:rtl/>
        </w:rPr>
        <w:t xml:space="preserve"> רבי' ירוחם דלא מהני, וכ</w:t>
      </w:r>
      <w:r w:rsidRPr="004A2052">
        <w:rPr>
          <w:rFonts w:ascii="Arial" w:hAnsi="Arial" w:cs="David" w:hint="cs"/>
          <w:b/>
          <w:bCs w:val="0"/>
          <w:sz w:val="26"/>
          <w:szCs w:val="26"/>
          <w:rtl/>
        </w:rPr>
        <w:t>תב</w:t>
      </w:r>
      <w:r w:rsidRPr="004A2052">
        <w:rPr>
          <w:rFonts w:ascii="Arial" w:hAnsi="Arial" w:cs="David"/>
          <w:b/>
          <w:bCs w:val="0"/>
          <w:sz w:val="26"/>
          <w:szCs w:val="26"/>
          <w:rtl/>
        </w:rPr>
        <w:t xml:space="preserve"> ע"ז דאינו מוכרח. [</w:t>
      </w:r>
      <w:proofErr w:type="spellStart"/>
      <w:r w:rsidRPr="004A2052">
        <w:rPr>
          <w:rFonts w:ascii="Arial" w:hAnsi="Arial" w:cs="David"/>
          <w:b/>
          <w:bCs w:val="0"/>
          <w:sz w:val="26"/>
          <w:szCs w:val="26"/>
          <w:rtl/>
        </w:rPr>
        <w:t>ובאבנ"מ</w:t>
      </w:r>
      <w:proofErr w:type="spellEnd"/>
      <w:r w:rsidRPr="004A2052">
        <w:rPr>
          <w:rFonts w:ascii="Arial" w:hAnsi="Arial" w:cs="David"/>
          <w:b/>
          <w:bCs w:val="0"/>
          <w:sz w:val="26"/>
          <w:szCs w:val="26"/>
          <w:rtl/>
        </w:rPr>
        <w:t xml:space="preserve"> </w:t>
      </w:r>
      <w:r w:rsidRPr="004A2052">
        <w:rPr>
          <w:rFonts w:ascii="Arial" w:hAnsi="Arial" w:cs="David" w:hint="cs"/>
          <w:b/>
          <w:bCs w:val="0"/>
          <w:sz w:val="26"/>
          <w:szCs w:val="26"/>
          <w:rtl/>
        </w:rPr>
        <w:t>(</w:t>
      </w:r>
      <w:proofErr w:type="spellStart"/>
      <w:r w:rsidRPr="004A2052">
        <w:rPr>
          <w:rFonts w:ascii="Arial" w:hAnsi="Arial" w:cs="David" w:hint="cs"/>
          <w:b/>
          <w:bCs w:val="0"/>
          <w:sz w:val="26"/>
          <w:szCs w:val="26"/>
          <w:rtl/>
        </w:rPr>
        <w:t>כח</w:t>
      </w:r>
      <w:proofErr w:type="spellEnd"/>
      <w:r w:rsidRPr="004A2052">
        <w:rPr>
          <w:rFonts w:ascii="Arial" w:hAnsi="Arial" w:cs="David" w:hint="cs"/>
          <w:b/>
          <w:bCs w:val="0"/>
          <w:sz w:val="26"/>
          <w:szCs w:val="26"/>
          <w:rtl/>
        </w:rPr>
        <w:t xml:space="preserve">, לג) </w:t>
      </w:r>
      <w:r w:rsidRPr="004A2052">
        <w:rPr>
          <w:rFonts w:ascii="Arial" w:hAnsi="Arial" w:cs="David"/>
          <w:b/>
          <w:bCs w:val="0"/>
          <w:sz w:val="26"/>
          <w:szCs w:val="26"/>
          <w:rtl/>
        </w:rPr>
        <w:t xml:space="preserve">מפ' </w:t>
      </w:r>
      <w:r w:rsidRPr="004A2052">
        <w:rPr>
          <w:rFonts w:ascii="Arial" w:hAnsi="Arial" w:cs="David" w:hint="cs"/>
          <w:b/>
          <w:bCs w:val="0"/>
          <w:sz w:val="26"/>
          <w:szCs w:val="26"/>
          <w:rtl/>
        </w:rPr>
        <w:t xml:space="preserve">דעת </w:t>
      </w:r>
      <w:proofErr w:type="spellStart"/>
      <w:r w:rsidRPr="004A2052">
        <w:rPr>
          <w:rFonts w:ascii="Arial" w:hAnsi="Arial" w:cs="David" w:hint="cs"/>
          <w:b/>
          <w:bCs w:val="0"/>
          <w:sz w:val="26"/>
          <w:szCs w:val="26"/>
          <w:rtl/>
        </w:rPr>
        <w:t>הב"י</w:t>
      </w:r>
      <w:proofErr w:type="spellEnd"/>
      <w:r w:rsidRPr="004A2052">
        <w:rPr>
          <w:rFonts w:ascii="Arial" w:hAnsi="Arial" w:cs="David" w:hint="cs"/>
          <w:b/>
          <w:bCs w:val="0"/>
          <w:sz w:val="26"/>
          <w:szCs w:val="26"/>
          <w:rtl/>
        </w:rPr>
        <w:t xml:space="preserve"> </w:t>
      </w:r>
      <w:proofErr w:type="spellStart"/>
      <w:r w:rsidRPr="004A2052">
        <w:rPr>
          <w:rFonts w:ascii="Arial" w:hAnsi="Arial" w:cs="David" w:hint="cs"/>
          <w:b/>
          <w:bCs w:val="0"/>
          <w:sz w:val="26"/>
          <w:szCs w:val="26"/>
          <w:rtl/>
        </w:rPr>
        <w:t>דמודה</w:t>
      </w:r>
      <w:proofErr w:type="spellEnd"/>
      <w:r w:rsidRPr="004A2052">
        <w:rPr>
          <w:rFonts w:ascii="Arial" w:hAnsi="Arial" w:cs="David" w:hint="cs"/>
          <w:b/>
          <w:bCs w:val="0"/>
          <w:sz w:val="26"/>
          <w:szCs w:val="26"/>
          <w:rtl/>
        </w:rPr>
        <w:t xml:space="preserve"> </w:t>
      </w:r>
      <w:proofErr w:type="spellStart"/>
      <w:r w:rsidRPr="004A2052">
        <w:rPr>
          <w:rFonts w:ascii="Arial" w:hAnsi="Arial" w:cs="David" w:hint="cs"/>
          <w:b/>
          <w:bCs w:val="0"/>
          <w:sz w:val="26"/>
          <w:szCs w:val="26"/>
          <w:rtl/>
        </w:rPr>
        <w:t>דקנין</w:t>
      </w:r>
      <w:proofErr w:type="spellEnd"/>
      <w:r w:rsidRPr="004A2052">
        <w:rPr>
          <w:rFonts w:ascii="Arial" w:hAnsi="Arial" w:cs="David" w:hint="cs"/>
          <w:b/>
          <w:bCs w:val="0"/>
          <w:sz w:val="26"/>
          <w:szCs w:val="26"/>
          <w:rtl/>
        </w:rPr>
        <w:t xml:space="preserve"> דרבנן </w:t>
      </w:r>
      <w:proofErr w:type="spellStart"/>
      <w:r w:rsidRPr="004A2052">
        <w:rPr>
          <w:rFonts w:ascii="Arial" w:hAnsi="Arial" w:cs="David" w:hint="cs"/>
          <w:b/>
          <w:bCs w:val="0"/>
          <w:sz w:val="26"/>
          <w:szCs w:val="26"/>
          <w:rtl/>
        </w:rPr>
        <w:t>ל"מ</w:t>
      </w:r>
      <w:proofErr w:type="spellEnd"/>
      <w:r w:rsidRPr="004A2052">
        <w:rPr>
          <w:rFonts w:ascii="Arial" w:hAnsi="Arial" w:cs="David" w:hint="cs"/>
          <w:b/>
          <w:bCs w:val="0"/>
          <w:sz w:val="26"/>
          <w:szCs w:val="26"/>
          <w:rtl/>
        </w:rPr>
        <w:t xml:space="preserve"> </w:t>
      </w:r>
      <w:proofErr w:type="spellStart"/>
      <w:r w:rsidRPr="004A2052">
        <w:rPr>
          <w:rFonts w:ascii="Arial" w:hAnsi="Arial" w:cs="David" w:hint="cs"/>
          <w:b/>
          <w:bCs w:val="0"/>
          <w:sz w:val="26"/>
          <w:szCs w:val="26"/>
          <w:rtl/>
        </w:rPr>
        <w:t>לדאו</w:t>
      </w:r>
      <w:proofErr w:type="spellEnd"/>
      <w:r w:rsidRPr="004A2052">
        <w:rPr>
          <w:rFonts w:ascii="Arial" w:hAnsi="Arial" w:cs="David" w:hint="cs"/>
          <w:b/>
          <w:bCs w:val="0"/>
          <w:sz w:val="26"/>
          <w:szCs w:val="26"/>
          <w:rtl/>
        </w:rPr>
        <w:t>' ע"ש</w:t>
      </w:r>
      <w:r w:rsidRPr="004A2052">
        <w:rPr>
          <w:rFonts w:ascii="Arial" w:hAnsi="Arial" w:cs="David"/>
          <w:b/>
          <w:bCs w:val="0"/>
          <w:sz w:val="26"/>
          <w:szCs w:val="26"/>
          <w:rtl/>
        </w:rPr>
        <w:t xml:space="preserve">]. </w:t>
      </w:r>
      <w:proofErr w:type="spellStart"/>
      <w:r w:rsidRPr="004A2052">
        <w:rPr>
          <w:rFonts w:ascii="Arial" w:hAnsi="Arial" w:cs="David"/>
          <w:b/>
          <w:bCs w:val="0"/>
          <w:sz w:val="26"/>
          <w:szCs w:val="26"/>
          <w:rtl/>
        </w:rPr>
        <w:t>ובשטמ"ק</w:t>
      </w:r>
      <w:proofErr w:type="spellEnd"/>
      <w:r w:rsidRPr="004A2052">
        <w:rPr>
          <w:rFonts w:ascii="Arial" w:hAnsi="Arial" w:cs="David"/>
          <w:b/>
          <w:bCs w:val="0"/>
          <w:sz w:val="26"/>
          <w:szCs w:val="26"/>
          <w:rtl/>
        </w:rPr>
        <w:t xml:space="preserve"> </w:t>
      </w:r>
      <w:r w:rsidRPr="004A2052">
        <w:rPr>
          <w:rFonts w:ascii="Arial" w:hAnsi="Arial" w:cs="David" w:hint="cs"/>
          <w:b/>
          <w:bCs w:val="0"/>
          <w:sz w:val="26"/>
          <w:szCs w:val="26"/>
          <w:rtl/>
        </w:rPr>
        <w:t>(</w:t>
      </w:r>
      <w:proofErr w:type="spellStart"/>
      <w:r w:rsidRPr="004A2052">
        <w:rPr>
          <w:rFonts w:ascii="Arial" w:hAnsi="Arial" w:cs="David"/>
          <w:b/>
          <w:bCs w:val="0"/>
          <w:sz w:val="26"/>
          <w:szCs w:val="26"/>
          <w:rtl/>
        </w:rPr>
        <w:t>ב"מ</w:t>
      </w:r>
      <w:proofErr w:type="spellEnd"/>
      <w:r w:rsidRPr="004A2052">
        <w:rPr>
          <w:rFonts w:ascii="Arial" w:hAnsi="Arial" w:cs="David"/>
          <w:b/>
          <w:bCs w:val="0"/>
          <w:sz w:val="26"/>
          <w:szCs w:val="26"/>
          <w:rtl/>
        </w:rPr>
        <w:t xml:space="preserve"> י. </w:t>
      </w:r>
      <w:r w:rsidRPr="004A2052">
        <w:rPr>
          <w:rFonts w:ascii="Arial" w:hAnsi="Arial" w:cs="David" w:hint="cs"/>
          <w:b/>
          <w:bCs w:val="0"/>
          <w:sz w:val="26"/>
          <w:szCs w:val="26"/>
          <w:rtl/>
        </w:rPr>
        <w:t xml:space="preserve">ד"ה גמ' ד' אמות) </w:t>
      </w:r>
      <w:r w:rsidRPr="004A2052">
        <w:rPr>
          <w:rFonts w:ascii="Arial" w:hAnsi="Arial" w:cs="David"/>
          <w:b/>
          <w:bCs w:val="0"/>
          <w:sz w:val="26"/>
          <w:szCs w:val="26"/>
          <w:rtl/>
        </w:rPr>
        <w:t>כ</w:t>
      </w:r>
      <w:r w:rsidRPr="004A2052">
        <w:rPr>
          <w:rFonts w:ascii="Arial" w:hAnsi="Arial" w:cs="David" w:hint="cs"/>
          <w:b/>
          <w:bCs w:val="0"/>
          <w:sz w:val="26"/>
          <w:szCs w:val="26"/>
          <w:rtl/>
        </w:rPr>
        <w:t>תב</w:t>
      </w:r>
      <w:r w:rsidRPr="004A2052">
        <w:rPr>
          <w:rFonts w:ascii="Arial" w:hAnsi="Arial" w:cs="David"/>
          <w:b/>
          <w:bCs w:val="0"/>
          <w:sz w:val="26"/>
          <w:szCs w:val="26"/>
          <w:rtl/>
        </w:rPr>
        <w:t xml:space="preserve"> בשם ר"פ </w:t>
      </w:r>
      <w:proofErr w:type="spellStart"/>
      <w:r w:rsidRPr="004A2052">
        <w:rPr>
          <w:rFonts w:ascii="Arial" w:hAnsi="Arial" w:cs="David"/>
          <w:b/>
          <w:bCs w:val="0"/>
          <w:sz w:val="26"/>
          <w:szCs w:val="26"/>
          <w:rtl/>
        </w:rPr>
        <w:t>דמהני</w:t>
      </w:r>
      <w:proofErr w:type="spellEnd"/>
      <w:r w:rsidRPr="004A2052">
        <w:rPr>
          <w:rFonts w:ascii="Arial" w:hAnsi="Arial" w:cs="David"/>
          <w:b/>
          <w:bCs w:val="0"/>
          <w:sz w:val="26"/>
          <w:szCs w:val="26"/>
          <w:rtl/>
        </w:rPr>
        <w:t xml:space="preserve">, ופי' הטעם משום הפקר ב"ד, </w:t>
      </w:r>
      <w:r w:rsidRPr="004A2052">
        <w:rPr>
          <w:rFonts w:ascii="Arial" w:hAnsi="Arial" w:cs="David" w:hint="cs"/>
          <w:b/>
          <w:bCs w:val="0"/>
          <w:sz w:val="26"/>
          <w:szCs w:val="26"/>
          <w:rtl/>
        </w:rPr>
        <w:t xml:space="preserve">וכ"כ </w:t>
      </w:r>
      <w:proofErr w:type="spellStart"/>
      <w:r w:rsidRPr="004A2052">
        <w:rPr>
          <w:rFonts w:ascii="Arial" w:hAnsi="Arial" w:cs="David" w:hint="cs"/>
          <w:b/>
          <w:bCs w:val="0"/>
          <w:sz w:val="26"/>
          <w:szCs w:val="26"/>
          <w:rtl/>
        </w:rPr>
        <w:t>הריטב"א</w:t>
      </w:r>
      <w:proofErr w:type="spellEnd"/>
      <w:r w:rsidRPr="004A2052">
        <w:rPr>
          <w:rFonts w:ascii="Arial" w:hAnsi="Arial" w:cs="David" w:hint="cs"/>
          <w:b/>
          <w:bCs w:val="0"/>
          <w:sz w:val="26"/>
          <w:szCs w:val="26"/>
          <w:rtl/>
        </w:rPr>
        <w:t xml:space="preserve"> שם בע"ב (ד"ה ור' יוחנן), וכ"כ </w:t>
      </w:r>
      <w:proofErr w:type="spellStart"/>
      <w:r w:rsidRPr="004A2052">
        <w:rPr>
          <w:rFonts w:ascii="Arial" w:hAnsi="Arial" w:cs="David" w:hint="cs"/>
          <w:b/>
          <w:bCs w:val="0"/>
          <w:sz w:val="26"/>
          <w:szCs w:val="26"/>
          <w:rtl/>
        </w:rPr>
        <w:t>הר"ן</w:t>
      </w:r>
      <w:proofErr w:type="spellEnd"/>
      <w:r w:rsidRPr="004A2052">
        <w:rPr>
          <w:rFonts w:ascii="Arial" w:hAnsi="Arial" w:cs="David" w:hint="cs"/>
          <w:b/>
          <w:bCs w:val="0"/>
          <w:sz w:val="26"/>
          <w:szCs w:val="26"/>
          <w:rtl/>
        </w:rPr>
        <w:t xml:space="preserve"> (גיטין מ: מדפי </w:t>
      </w:r>
      <w:proofErr w:type="spellStart"/>
      <w:r w:rsidRPr="004A2052">
        <w:rPr>
          <w:rFonts w:ascii="Arial" w:hAnsi="Arial" w:cs="David" w:hint="cs"/>
          <w:b/>
          <w:bCs w:val="0"/>
          <w:sz w:val="26"/>
          <w:szCs w:val="26"/>
          <w:rtl/>
        </w:rPr>
        <w:t>הרי"ף</w:t>
      </w:r>
      <w:proofErr w:type="spellEnd"/>
      <w:r w:rsidRPr="004A2052">
        <w:rPr>
          <w:rFonts w:ascii="Arial" w:hAnsi="Arial" w:cs="David" w:hint="cs"/>
          <w:b/>
          <w:bCs w:val="0"/>
          <w:sz w:val="26"/>
          <w:szCs w:val="26"/>
          <w:rtl/>
        </w:rPr>
        <w:t xml:space="preserve"> ד"ה היכי).</w:t>
      </w:r>
      <w:r w:rsidR="00722E82" w:rsidRPr="00792168">
        <w:rPr>
          <w:rFonts w:ascii="Arial" w:hAnsi="Arial" w:cs="David"/>
          <w:sz w:val="26"/>
          <w:szCs w:val="26"/>
          <w:vertAlign w:val="superscript"/>
          <w:rtl/>
        </w:rPr>
        <w:t>&lt;</w:t>
      </w:r>
      <w:r w:rsidR="00722E82" w:rsidRPr="00792168">
        <w:rPr>
          <w:rFonts w:ascii="Arial" w:hAnsi="Arial" w:cs="David"/>
          <w:sz w:val="26"/>
          <w:szCs w:val="26"/>
          <w:vertAlign w:val="superscript"/>
        </w:rPr>
        <w:t>sup&gt;329&lt;/sup</w:t>
      </w:r>
      <w:r w:rsidR="00722E82" w:rsidRPr="00792168">
        <w:rPr>
          <w:rFonts w:ascii="Arial" w:hAnsi="Arial" w:cs="David"/>
          <w:sz w:val="26"/>
          <w:szCs w:val="26"/>
          <w:vertAlign w:val="superscript"/>
          <w:rtl/>
        </w:rPr>
        <w:t>&gt;</w:t>
      </w:r>
      <w:r w:rsidRPr="004A2052">
        <w:rPr>
          <w:rFonts w:ascii="Arial" w:hAnsi="Arial" w:cs="David" w:hint="cs"/>
          <w:b/>
          <w:bCs w:val="0"/>
          <w:sz w:val="26"/>
          <w:szCs w:val="26"/>
          <w:rtl/>
        </w:rPr>
        <w:t xml:space="preserve"> [</w:t>
      </w:r>
      <w:proofErr w:type="spellStart"/>
      <w:r w:rsidRPr="004A2052">
        <w:rPr>
          <w:rFonts w:ascii="Arial" w:hAnsi="Arial" w:cs="David" w:hint="cs"/>
          <w:b/>
          <w:bCs w:val="0"/>
          <w:sz w:val="26"/>
          <w:szCs w:val="26"/>
          <w:rtl/>
        </w:rPr>
        <w:t>הריטב"א</w:t>
      </w:r>
      <w:proofErr w:type="spellEnd"/>
      <w:r w:rsidRPr="004A2052">
        <w:rPr>
          <w:rFonts w:ascii="Arial" w:hAnsi="Arial" w:cs="David" w:hint="cs"/>
          <w:b/>
          <w:bCs w:val="0"/>
          <w:sz w:val="26"/>
          <w:szCs w:val="26"/>
          <w:rtl/>
        </w:rPr>
        <w:t xml:space="preserve"> </w:t>
      </w:r>
      <w:proofErr w:type="spellStart"/>
      <w:r w:rsidRPr="004A2052">
        <w:rPr>
          <w:rFonts w:ascii="Arial" w:hAnsi="Arial" w:cs="David" w:hint="cs"/>
          <w:b/>
          <w:bCs w:val="0"/>
          <w:sz w:val="26"/>
          <w:szCs w:val="26"/>
          <w:rtl/>
        </w:rPr>
        <w:t>והר"ן</w:t>
      </w:r>
      <w:proofErr w:type="spellEnd"/>
      <w:r w:rsidRPr="004A2052">
        <w:rPr>
          <w:rFonts w:ascii="Arial" w:hAnsi="Arial" w:cs="David" w:hint="cs"/>
          <w:b/>
          <w:bCs w:val="0"/>
          <w:sz w:val="26"/>
          <w:szCs w:val="26"/>
          <w:rtl/>
        </w:rPr>
        <w:t xml:space="preserve"> כתבו גם את הטעם </w:t>
      </w:r>
      <w:proofErr w:type="spellStart"/>
      <w:r w:rsidRPr="004A2052">
        <w:rPr>
          <w:rFonts w:ascii="Arial" w:hAnsi="Arial" w:cs="David" w:hint="cs"/>
          <w:b/>
          <w:bCs w:val="0"/>
          <w:sz w:val="26"/>
          <w:szCs w:val="26"/>
          <w:rtl/>
        </w:rPr>
        <w:t>דהפקר</w:t>
      </w:r>
      <w:proofErr w:type="spellEnd"/>
      <w:r w:rsidRPr="004A2052">
        <w:rPr>
          <w:rFonts w:ascii="Arial" w:hAnsi="Arial" w:cs="David" w:hint="cs"/>
          <w:b/>
          <w:bCs w:val="0"/>
          <w:sz w:val="26"/>
          <w:szCs w:val="26"/>
          <w:rtl/>
        </w:rPr>
        <w:t xml:space="preserve"> ב"ד הפקר]. </w:t>
      </w:r>
      <w:proofErr w:type="spellStart"/>
      <w:r w:rsidRPr="004A2052">
        <w:rPr>
          <w:rFonts w:ascii="Arial" w:hAnsi="Arial" w:cs="David"/>
          <w:b/>
          <w:bCs w:val="0"/>
          <w:sz w:val="26"/>
          <w:szCs w:val="26"/>
          <w:rtl/>
        </w:rPr>
        <w:t>ו</w:t>
      </w:r>
      <w:r w:rsidRPr="004A2052">
        <w:rPr>
          <w:rFonts w:ascii="Arial" w:hAnsi="Arial" w:cs="David" w:hint="cs"/>
          <w:b/>
          <w:bCs w:val="0"/>
          <w:sz w:val="26"/>
          <w:szCs w:val="26"/>
          <w:rtl/>
        </w:rPr>
        <w:t>הך</w:t>
      </w:r>
      <w:proofErr w:type="spellEnd"/>
      <w:r w:rsidRPr="004A2052">
        <w:rPr>
          <w:rFonts w:ascii="Arial" w:hAnsi="Arial" w:cs="David" w:hint="cs"/>
          <w:b/>
          <w:bCs w:val="0"/>
          <w:sz w:val="26"/>
          <w:szCs w:val="26"/>
          <w:rtl/>
        </w:rPr>
        <w:t xml:space="preserve"> טעם </w:t>
      </w:r>
      <w:proofErr w:type="spellStart"/>
      <w:r w:rsidRPr="004A2052">
        <w:rPr>
          <w:rFonts w:ascii="Arial" w:hAnsi="Arial" w:cs="David" w:hint="cs"/>
          <w:b/>
          <w:bCs w:val="0"/>
          <w:sz w:val="26"/>
          <w:szCs w:val="26"/>
          <w:rtl/>
        </w:rPr>
        <w:t>דהפקר</w:t>
      </w:r>
      <w:proofErr w:type="spellEnd"/>
      <w:r w:rsidRPr="004A2052">
        <w:rPr>
          <w:rFonts w:ascii="Arial" w:hAnsi="Arial" w:cs="David" w:hint="cs"/>
          <w:b/>
          <w:bCs w:val="0"/>
          <w:sz w:val="26"/>
          <w:szCs w:val="26"/>
          <w:rtl/>
        </w:rPr>
        <w:t xml:space="preserve"> ב"ד כן</w:t>
      </w:r>
      <w:r w:rsidRPr="004A2052">
        <w:rPr>
          <w:rFonts w:ascii="Arial" w:hAnsi="Arial" w:cs="David"/>
          <w:b/>
          <w:bCs w:val="0"/>
          <w:sz w:val="26"/>
          <w:szCs w:val="26"/>
          <w:rtl/>
        </w:rPr>
        <w:t xml:space="preserve"> פי' הב"ש </w:t>
      </w:r>
      <w:r w:rsidRPr="004A2052">
        <w:rPr>
          <w:rFonts w:ascii="Arial" w:hAnsi="Arial" w:cs="David" w:hint="cs"/>
          <w:b/>
          <w:bCs w:val="0"/>
          <w:sz w:val="26"/>
          <w:szCs w:val="26"/>
          <w:rtl/>
        </w:rPr>
        <w:t>(</w:t>
      </w:r>
      <w:proofErr w:type="spellStart"/>
      <w:r w:rsidRPr="004A2052">
        <w:rPr>
          <w:rFonts w:ascii="Arial" w:hAnsi="Arial" w:cs="David"/>
          <w:b/>
          <w:bCs w:val="0"/>
          <w:sz w:val="26"/>
          <w:szCs w:val="26"/>
          <w:rtl/>
        </w:rPr>
        <w:t>כח</w:t>
      </w:r>
      <w:proofErr w:type="spellEnd"/>
      <w:r w:rsidRPr="004A2052">
        <w:rPr>
          <w:rFonts w:ascii="Arial" w:hAnsi="Arial" w:cs="David" w:hint="cs"/>
          <w:b/>
          <w:bCs w:val="0"/>
          <w:sz w:val="26"/>
          <w:szCs w:val="26"/>
          <w:rtl/>
        </w:rPr>
        <w:t>,</w:t>
      </w:r>
      <w:r w:rsidRPr="004A2052">
        <w:rPr>
          <w:rFonts w:ascii="Arial" w:hAnsi="Arial" w:cs="David"/>
          <w:b/>
          <w:bCs w:val="0"/>
          <w:sz w:val="26"/>
          <w:szCs w:val="26"/>
          <w:rtl/>
        </w:rPr>
        <w:t xml:space="preserve"> ו</w:t>
      </w:r>
      <w:r w:rsidRPr="004A2052">
        <w:rPr>
          <w:rFonts w:ascii="Arial" w:hAnsi="Arial" w:cs="David" w:hint="cs"/>
          <w:b/>
          <w:bCs w:val="0"/>
          <w:sz w:val="26"/>
          <w:szCs w:val="26"/>
          <w:rtl/>
        </w:rPr>
        <w:t>)</w:t>
      </w:r>
      <w:r w:rsidRPr="004A2052">
        <w:rPr>
          <w:rFonts w:ascii="Arial" w:hAnsi="Arial" w:cs="David"/>
          <w:b/>
          <w:bCs w:val="0"/>
          <w:sz w:val="26"/>
          <w:szCs w:val="26"/>
          <w:rtl/>
        </w:rPr>
        <w:t xml:space="preserve"> ע"פ ד</w:t>
      </w:r>
      <w:r w:rsidRPr="004A2052">
        <w:rPr>
          <w:rFonts w:ascii="Arial" w:hAnsi="Arial" w:cs="David" w:hint="cs"/>
          <w:b/>
          <w:bCs w:val="0"/>
          <w:sz w:val="26"/>
          <w:szCs w:val="26"/>
          <w:rtl/>
        </w:rPr>
        <w:t>ברי</w:t>
      </w:r>
      <w:r w:rsidRPr="004A2052">
        <w:rPr>
          <w:rFonts w:ascii="Arial" w:hAnsi="Arial" w:cs="David"/>
          <w:b/>
          <w:bCs w:val="0"/>
          <w:sz w:val="26"/>
          <w:szCs w:val="26"/>
          <w:rtl/>
        </w:rPr>
        <w:t xml:space="preserve"> </w:t>
      </w:r>
      <w:proofErr w:type="spellStart"/>
      <w:r w:rsidRPr="004A2052">
        <w:rPr>
          <w:rFonts w:ascii="Arial" w:hAnsi="Arial" w:cs="David"/>
          <w:b/>
          <w:bCs w:val="0"/>
          <w:sz w:val="26"/>
          <w:szCs w:val="26"/>
          <w:rtl/>
        </w:rPr>
        <w:t>היש"ש</w:t>
      </w:r>
      <w:proofErr w:type="spellEnd"/>
      <w:r w:rsidRPr="004A2052">
        <w:rPr>
          <w:rFonts w:ascii="Arial" w:hAnsi="Arial" w:cs="David"/>
          <w:b/>
          <w:bCs w:val="0"/>
          <w:sz w:val="26"/>
          <w:szCs w:val="26"/>
          <w:rtl/>
        </w:rPr>
        <w:t xml:space="preserve"> </w:t>
      </w:r>
      <w:r w:rsidRPr="004A2052">
        <w:rPr>
          <w:rFonts w:ascii="Arial" w:hAnsi="Arial" w:cs="David" w:hint="cs"/>
          <w:b/>
          <w:bCs w:val="0"/>
          <w:sz w:val="26"/>
          <w:szCs w:val="26"/>
          <w:rtl/>
        </w:rPr>
        <w:t>(</w:t>
      </w:r>
      <w:proofErr w:type="spellStart"/>
      <w:r w:rsidRPr="004A2052">
        <w:rPr>
          <w:rFonts w:ascii="Arial" w:hAnsi="Arial" w:cs="David"/>
          <w:b/>
          <w:bCs w:val="0"/>
          <w:sz w:val="26"/>
          <w:szCs w:val="26"/>
          <w:rtl/>
        </w:rPr>
        <w:t>ב"ק</w:t>
      </w:r>
      <w:proofErr w:type="spellEnd"/>
      <w:r w:rsidRPr="004A2052">
        <w:rPr>
          <w:rFonts w:ascii="Arial" w:hAnsi="Arial" w:cs="David"/>
          <w:b/>
          <w:bCs w:val="0"/>
          <w:sz w:val="26"/>
          <w:szCs w:val="26"/>
          <w:rtl/>
        </w:rPr>
        <w:t xml:space="preserve"> </w:t>
      </w:r>
      <w:r w:rsidRPr="004A2052">
        <w:rPr>
          <w:rFonts w:ascii="Arial" w:hAnsi="Arial" w:cs="David" w:hint="cs"/>
          <w:b/>
          <w:bCs w:val="0"/>
          <w:sz w:val="26"/>
          <w:szCs w:val="26"/>
          <w:rtl/>
        </w:rPr>
        <w:t>פ"</w:t>
      </w:r>
      <w:r w:rsidRPr="004A2052">
        <w:rPr>
          <w:rFonts w:ascii="Arial" w:hAnsi="Arial" w:cs="David"/>
          <w:b/>
          <w:bCs w:val="0"/>
          <w:sz w:val="26"/>
          <w:szCs w:val="26"/>
          <w:rtl/>
        </w:rPr>
        <w:t xml:space="preserve">ז </w:t>
      </w:r>
      <w:r w:rsidRPr="004A2052">
        <w:rPr>
          <w:rFonts w:ascii="Arial" w:hAnsi="Arial" w:cs="David" w:hint="cs"/>
          <w:b/>
          <w:bCs w:val="0"/>
          <w:sz w:val="26"/>
          <w:szCs w:val="26"/>
          <w:rtl/>
        </w:rPr>
        <w:t xml:space="preserve">סי' </w:t>
      </w:r>
      <w:r w:rsidRPr="004A2052">
        <w:rPr>
          <w:rFonts w:ascii="Arial" w:hAnsi="Arial" w:cs="David"/>
          <w:b/>
          <w:bCs w:val="0"/>
          <w:sz w:val="26"/>
          <w:szCs w:val="26"/>
          <w:rtl/>
        </w:rPr>
        <w:t>ז</w:t>
      </w:r>
      <w:r w:rsidRPr="004A2052">
        <w:rPr>
          <w:rFonts w:ascii="Arial" w:hAnsi="Arial" w:cs="David" w:hint="cs"/>
          <w:b/>
          <w:bCs w:val="0"/>
          <w:sz w:val="26"/>
          <w:szCs w:val="26"/>
          <w:rtl/>
        </w:rPr>
        <w:t>)</w:t>
      </w:r>
      <w:r w:rsidRPr="004A2052">
        <w:rPr>
          <w:rFonts w:ascii="Arial" w:hAnsi="Arial" w:cs="David"/>
          <w:b/>
          <w:bCs w:val="0"/>
          <w:sz w:val="26"/>
          <w:szCs w:val="26"/>
          <w:rtl/>
        </w:rPr>
        <w:t xml:space="preserve">. וע' </w:t>
      </w:r>
      <w:proofErr w:type="spellStart"/>
      <w:r w:rsidRPr="004A2052">
        <w:rPr>
          <w:rFonts w:ascii="Arial" w:hAnsi="Arial" w:cs="David"/>
          <w:b/>
          <w:bCs w:val="0"/>
          <w:sz w:val="26"/>
          <w:szCs w:val="26"/>
          <w:rtl/>
        </w:rPr>
        <w:t>מחנ"א</w:t>
      </w:r>
      <w:proofErr w:type="spellEnd"/>
      <w:r w:rsidRPr="004A2052">
        <w:rPr>
          <w:rFonts w:ascii="Arial" w:hAnsi="Arial" w:cs="David"/>
          <w:b/>
          <w:bCs w:val="0"/>
          <w:sz w:val="26"/>
          <w:szCs w:val="26"/>
          <w:rtl/>
        </w:rPr>
        <w:t xml:space="preserve"> הל' משיכה סי' ב (עמ' לח:) </w:t>
      </w:r>
      <w:proofErr w:type="spellStart"/>
      <w:r w:rsidRPr="004A2052">
        <w:rPr>
          <w:rFonts w:ascii="Arial" w:hAnsi="Arial" w:cs="David"/>
          <w:b/>
          <w:bCs w:val="0"/>
          <w:sz w:val="26"/>
          <w:szCs w:val="26"/>
          <w:rtl/>
        </w:rPr>
        <w:t>דתלה</w:t>
      </w:r>
      <w:proofErr w:type="spellEnd"/>
      <w:r w:rsidRPr="004A2052">
        <w:rPr>
          <w:rFonts w:ascii="Arial" w:hAnsi="Arial" w:cs="David"/>
          <w:b/>
          <w:bCs w:val="0"/>
          <w:sz w:val="26"/>
          <w:szCs w:val="26"/>
          <w:rtl/>
        </w:rPr>
        <w:t xml:space="preserve"> במח' ראשונים</w:t>
      </w:r>
      <w:r w:rsidRPr="004A2052">
        <w:rPr>
          <w:rFonts w:ascii="Arial" w:hAnsi="Arial" w:cs="David" w:hint="cs"/>
          <w:b/>
          <w:bCs w:val="0"/>
          <w:sz w:val="26"/>
          <w:szCs w:val="26"/>
          <w:rtl/>
        </w:rPr>
        <w:t xml:space="preserve"> אם קנין דרבנן מהני </w:t>
      </w:r>
      <w:proofErr w:type="spellStart"/>
      <w:r w:rsidRPr="004A2052">
        <w:rPr>
          <w:rFonts w:ascii="Arial" w:hAnsi="Arial" w:cs="David" w:hint="cs"/>
          <w:b/>
          <w:bCs w:val="0"/>
          <w:sz w:val="26"/>
          <w:szCs w:val="26"/>
          <w:rtl/>
        </w:rPr>
        <w:t>לדאורייתא</w:t>
      </w:r>
      <w:proofErr w:type="spellEnd"/>
      <w:r w:rsidRPr="004A2052">
        <w:rPr>
          <w:rFonts w:ascii="Arial" w:hAnsi="Arial" w:cs="David"/>
          <w:b/>
          <w:bCs w:val="0"/>
          <w:sz w:val="26"/>
          <w:szCs w:val="26"/>
          <w:rtl/>
        </w:rPr>
        <w:t>.</w:t>
      </w:r>
      <w:r w:rsidRPr="004A2052">
        <w:rPr>
          <w:rFonts w:ascii="Arial" w:hAnsi="Arial" w:cs="David"/>
          <w:sz w:val="26"/>
          <w:szCs w:val="26"/>
          <w:rtl/>
        </w:rPr>
        <w:t xml:space="preserve"> </w:t>
      </w:r>
      <w:r w:rsidRPr="004A2052">
        <w:rPr>
          <w:rFonts w:ascii="Arial" w:hAnsi="Arial" w:cs="David"/>
          <w:b/>
          <w:bCs w:val="0"/>
          <w:sz w:val="26"/>
          <w:szCs w:val="26"/>
          <w:rtl/>
        </w:rPr>
        <w:t>ו</w:t>
      </w:r>
      <w:r w:rsidRPr="004A2052">
        <w:rPr>
          <w:rFonts w:ascii="Arial" w:hAnsi="Arial" w:cs="David" w:hint="cs"/>
          <w:b/>
          <w:bCs w:val="0"/>
          <w:sz w:val="26"/>
          <w:szCs w:val="26"/>
          <w:rtl/>
        </w:rPr>
        <w:t xml:space="preserve">ע' </w:t>
      </w:r>
      <w:proofErr w:type="spellStart"/>
      <w:r w:rsidRPr="004A2052">
        <w:rPr>
          <w:rFonts w:ascii="Arial" w:hAnsi="Arial" w:cs="David"/>
          <w:b/>
          <w:bCs w:val="0"/>
          <w:sz w:val="26"/>
          <w:szCs w:val="26"/>
          <w:rtl/>
        </w:rPr>
        <w:t>שעה"מ</w:t>
      </w:r>
      <w:proofErr w:type="spellEnd"/>
      <w:r w:rsidRPr="004A2052">
        <w:rPr>
          <w:rFonts w:ascii="Arial" w:hAnsi="Arial" w:cs="David"/>
          <w:b/>
          <w:bCs w:val="0"/>
          <w:sz w:val="26"/>
          <w:szCs w:val="26"/>
          <w:rtl/>
        </w:rPr>
        <w:t xml:space="preserve"> </w:t>
      </w:r>
      <w:r w:rsidRPr="004A2052">
        <w:rPr>
          <w:rFonts w:ascii="Arial" w:hAnsi="Arial" w:cs="David" w:hint="cs"/>
          <w:b/>
          <w:bCs w:val="0"/>
          <w:sz w:val="26"/>
          <w:szCs w:val="26"/>
          <w:rtl/>
        </w:rPr>
        <w:t>(</w:t>
      </w:r>
      <w:r w:rsidRPr="004A2052">
        <w:rPr>
          <w:rFonts w:ascii="Arial" w:hAnsi="Arial" w:cs="David"/>
          <w:b/>
          <w:bCs w:val="0"/>
          <w:sz w:val="26"/>
          <w:szCs w:val="26"/>
          <w:rtl/>
        </w:rPr>
        <w:t>לולב ח, י</w:t>
      </w:r>
      <w:r w:rsidRPr="004A2052">
        <w:rPr>
          <w:rFonts w:ascii="Arial" w:hAnsi="Arial" w:cs="David" w:hint="cs"/>
          <w:b/>
          <w:bCs w:val="0"/>
          <w:sz w:val="26"/>
          <w:szCs w:val="26"/>
          <w:rtl/>
        </w:rPr>
        <w:t>)</w:t>
      </w:r>
      <w:r w:rsidRPr="004A2052">
        <w:rPr>
          <w:rFonts w:ascii="Arial" w:hAnsi="Arial" w:cs="David"/>
          <w:b/>
          <w:bCs w:val="0"/>
          <w:sz w:val="26"/>
          <w:szCs w:val="26"/>
          <w:rtl/>
        </w:rPr>
        <w:t>. וע</w:t>
      </w:r>
      <w:r w:rsidRPr="004A2052">
        <w:rPr>
          <w:rFonts w:ascii="Arial" w:hAnsi="Arial" w:cs="David" w:hint="cs"/>
          <w:b/>
          <w:bCs w:val="0"/>
          <w:sz w:val="26"/>
          <w:szCs w:val="26"/>
          <w:rtl/>
        </w:rPr>
        <w:t>"ע</w:t>
      </w:r>
      <w:r w:rsidRPr="004A2052">
        <w:rPr>
          <w:rFonts w:ascii="Arial" w:hAnsi="Arial" w:cs="David"/>
          <w:b/>
          <w:bCs w:val="0"/>
          <w:sz w:val="26"/>
          <w:szCs w:val="26"/>
          <w:rtl/>
        </w:rPr>
        <w:t xml:space="preserve"> </w:t>
      </w:r>
      <w:proofErr w:type="spellStart"/>
      <w:r w:rsidRPr="004A2052">
        <w:rPr>
          <w:rFonts w:ascii="Arial" w:hAnsi="Arial" w:cs="David"/>
          <w:b/>
          <w:bCs w:val="0"/>
          <w:sz w:val="26"/>
          <w:szCs w:val="26"/>
          <w:rtl/>
        </w:rPr>
        <w:t>אבנ"מ</w:t>
      </w:r>
      <w:proofErr w:type="spellEnd"/>
      <w:r w:rsidRPr="004A2052">
        <w:rPr>
          <w:rFonts w:ascii="Arial" w:hAnsi="Arial" w:cs="David"/>
          <w:b/>
          <w:bCs w:val="0"/>
          <w:sz w:val="26"/>
          <w:szCs w:val="26"/>
          <w:rtl/>
        </w:rPr>
        <w:t xml:space="preserve"> </w:t>
      </w:r>
      <w:r w:rsidRPr="004A2052">
        <w:rPr>
          <w:rFonts w:ascii="Arial" w:hAnsi="Arial" w:cs="David" w:hint="cs"/>
          <w:b/>
          <w:bCs w:val="0"/>
          <w:sz w:val="26"/>
          <w:szCs w:val="26"/>
          <w:rtl/>
        </w:rPr>
        <w:t>(</w:t>
      </w:r>
      <w:proofErr w:type="spellStart"/>
      <w:r w:rsidRPr="004A2052">
        <w:rPr>
          <w:rFonts w:ascii="Arial" w:hAnsi="Arial" w:cs="David"/>
          <w:b/>
          <w:bCs w:val="0"/>
          <w:sz w:val="26"/>
          <w:szCs w:val="26"/>
          <w:rtl/>
        </w:rPr>
        <w:t>כח</w:t>
      </w:r>
      <w:proofErr w:type="spellEnd"/>
      <w:r w:rsidRPr="004A2052">
        <w:rPr>
          <w:rFonts w:ascii="Arial" w:hAnsi="Arial" w:cs="David" w:hint="cs"/>
          <w:b/>
          <w:bCs w:val="0"/>
          <w:sz w:val="26"/>
          <w:szCs w:val="26"/>
          <w:rtl/>
        </w:rPr>
        <w:t>,</w:t>
      </w:r>
      <w:r w:rsidRPr="004A2052">
        <w:rPr>
          <w:rFonts w:ascii="Arial" w:hAnsi="Arial" w:cs="David"/>
          <w:b/>
          <w:bCs w:val="0"/>
          <w:sz w:val="26"/>
          <w:szCs w:val="26"/>
          <w:rtl/>
        </w:rPr>
        <w:t xml:space="preserve"> לג</w:t>
      </w:r>
      <w:r w:rsidRPr="004A2052">
        <w:rPr>
          <w:rFonts w:ascii="Arial" w:hAnsi="Arial" w:cs="David" w:hint="cs"/>
          <w:b/>
          <w:bCs w:val="0"/>
          <w:sz w:val="26"/>
          <w:szCs w:val="26"/>
          <w:rtl/>
        </w:rPr>
        <w:t>)</w:t>
      </w:r>
      <w:r w:rsidRPr="004A2052">
        <w:rPr>
          <w:rFonts w:ascii="Arial" w:hAnsi="Arial" w:cs="David"/>
          <w:b/>
          <w:bCs w:val="0"/>
          <w:sz w:val="26"/>
          <w:szCs w:val="26"/>
          <w:rtl/>
        </w:rPr>
        <w:t xml:space="preserve">, </w:t>
      </w:r>
      <w:proofErr w:type="spellStart"/>
      <w:r w:rsidRPr="004A2052">
        <w:rPr>
          <w:rFonts w:ascii="Arial" w:hAnsi="Arial" w:cs="David"/>
          <w:b/>
          <w:bCs w:val="0"/>
          <w:sz w:val="26"/>
          <w:szCs w:val="26"/>
          <w:rtl/>
        </w:rPr>
        <w:t>וקצה"ח</w:t>
      </w:r>
      <w:proofErr w:type="spellEnd"/>
      <w:r w:rsidRPr="004A2052">
        <w:rPr>
          <w:rFonts w:ascii="Arial" w:hAnsi="Arial" w:cs="David"/>
          <w:b/>
          <w:bCs w:val="0"/>
          <w:sz w:val="26"/>
          <w:szCs w:val="26"/>
          <w:rtl/>
        </w:rPr>
        <w:t xml:space="preserve"> </w:t>
      </w:r>
      <w:r w:rsidRPr="004A2052">
        <w:rPr>
          <w:rFonts w:ascii="Arial" w:hAnsi="Arial" w:cs="David" w:hint="cs"/>
          <w:b/>
          <w:bCs w:val="0"/>
          <w:sz w:val="26"/>
          <w:szCs w:val="26"/>
          <w:rtl/>
        </w:rPr>
        <w:t>(</w:t>
      </w:r>
      <w:proofErr w:type="spellStart"/>
      <w:r w:rsidRPr="004A2052">
        <w:rPr>
          <w:rFonts w:ascii="Arial" w:hAnsi="Arial" w:cs="David"/>
          <w:b/>
          <w:bCs w:val="0"/>
          <w:sz w:val="26"/>
          <w:szCs w:val="26"/>
          <w:rtl/>
        </w:rPr>
        <w:t>קצד</w:t>
      </w:r>
      <w:proofErr w:type="spellEnd"/>
      <w:r w:rsidRPr="004A2052">
        <w:rPr>
          <w:rFonts w:ascii="Arial" w:hAnsi="Arial" w:cs="David"/>
          <w:b/>
          <w:bCs w:val="0"/>
          <w:sz w:val="26"/>
          <w:szCs w:val="26"/>
          <w:rtl/>
        </w:rPr>
        <w:t xml:space="preserve"> ג ד, </w:t>
      </w:r>
      <w:proofErr w:type="spellStart"/>
      <w:r w:rsidRPr="004A2052">
        <w:rPr>
          <w:rFonts w:ascii="Arial" w:hAnsi="Arial" w:cs="David"/>
          <w:b/>
          <w:bCs w:val="0"/>
          <w:sz w:val="26"/>
          <w:szCs w:val="26"/>
          <w:rtl/>
        </w:rPr>
        <w:t>רלה</w:t>
      </w:r>
      <w:proofErr w:type="spellEnd"/>
      <w:r w:rsidRPr="004A2052">
        <w:rPr>
          <w:rFonts w:ascii="Arial" w:hAnsi="Arial" w:cs="David"/>
          <w:b/>
          <w:bCs w:val="0"/>
          <w:sz w:val="26"/>
          <w:szCs w:val="26"/>
          <w:rtl/>
        </w:rPr>
        <w:t xml:space="preserve"> ד ד"ה אמנם</w:t>
      </w:r>
      <w:r w:rsidRPr="004A2052">
        <w:rPr>
          <w:rFonts w:ascii="Arial" w:hAnsi="Arial" w:cs="David" w:hint="cs"/>
          <w:b/>
          <w:bCs w:val="0"/>
          <w:sz w:val="26"/>
          <w:szCs w:val="26"/>
          <w:rtl/>
        </w:rPr>
        <w:t>)</w:t>
      </w:r>
      <w:r w:rsidRPr="004A2052">
        <w:rPr>
          <w:rFonts w:ascii="Arial" w:hAnsi="Arial" w:cs="David"/>
          <w:b/>
          <w:bCs w:val="0"/>
          <w:sz w:val="26"/>
          <w:szCs w:val="26"/>
          <w:rtl/>
        </w:rPr>
        <w:t xml:space="preserve">. </w:t>
      </w:r>
      <w:r w:rsidRPr="004A2052">
        <w:rPr>
          <w:rFonts w:ascii="Arial" w:hAnsi="Arial" w:cs="David" w:hint="cs"/>
          <w:b/>
          <w:bCs w:val="0"/>
          <w:sz w:val="26"/>
          <w:szCs w:val="26"/>
          <w:rtl/>
        </w:rPr>
        <w:t xml:space="preserve">וע' שו"ת </w:t>
      </w:r>
      <w:proofErr w:type="spellStart"/>
      <w:r w:rsidRPr="004A2052">
        <w:rPr>
          <w:rFonts w:ascii="Arial" w:hAnsi="Arial" w:cs="David" w:hint="cs"/>
          <w:b/>
          <w:bCs w:val="0"/>
          <w:sz w:val="26"/>
          <w:szCs w:val="26"/>
          <w:rtl/>
        </w:rPr>
        <w:t>רעק"א</w:t>
      </w:r>
      <w:proofErr w:type="spellEnd"/>
      <w:r w:rsidRPr="004A2052">
        <w:rPr>
          <w:rFonts w:ascii="Arial" w:hAnsi="Arial" w:cs="David" w:hint="cs"/>
          <w:b/>
          <w:bCs w:val="0"/>
          <w:sz w:val="26"/>
          <w:szCs w:val="26"/>
          <w:rtl/>
        </w:rPr>
        <w:t xml:space="preserve"> (</w:t>
      </w:r>
      <w:proofErr w:type="spellStart"/>
      <w:r w:rsidRPr="004A2052">
        <w:rPr>
          <w:rFonts w:ascii="Arial" w:hAnsi="Arial" w:cs="David" w:hint="cs"/>
          <w:b/>
          <w:bCs w:val="0"/>
          <w:sz w:val="26"/>
          <w:szCs w:val="26"/>
          <w:rtl/>
        </w:rPr>
        <w:t>רכא</w:t>
      </w:r>
      <w:proofErr w:type="spellEnd"/>
      <w:r w:rsidRPr="004A2052">
        <w:rPr>
          <w:rFonts w:ascii="Arial" w:hAnsi="Arial" w:cs="David" w:hint="cs"/>
          <w:b/>
          <w:bCs w:val="0"/>
          <w:sz w:val="26"/>
          <w:szCs w:val="26"/>
          <w:rtl/>
        </w:rPr>
        <w:t xml:space="preserve"> ו ורכב </w:t>
      </w:r>
      <w:proofErr w:type="spellStart"/>
      <w:r w:rsidRPr="004A2052">
        <w:rPr>
          <w:rFonts w:ascii="Arial" w:hAnsi="Arial" w:cs="David" w:hint="cs"/>
          <w:b/>
          <w:bCs w:val="0"/>
          <w:sz w:val="26"/>
          <w:szCs w:val="26"/>
          <w:rtl/>
        </w:rPr>
        <w:t>כא</w:t>
      </w:r>
      <w:proofErr w:type="spellEnd"/>
      <w:r w:rsidRPr="004A2052">
        <w:rPr>
          <w:rFonts w:ascii="Arial" w:hAnsi="Arial" w:cs="David" w:hint="cs"/>
          <w:b/>
          <w:bCs w:val="0"/>
          <w:sz w:val="26"/>
          <w:szCs w:val="26"/>
          <w:rtl/>
        </w:rPr>
        <w:t xml:space="preserve">) שהק' סתירות בדברי </w:t>
      </w:r>
      <w:proofErr w:type="spellStart"/>
      <w:r w:rsidRPr="004A2052">
        <w:rPr>
          <w:rFonts w:ascii="Arial" w:hAnsi="Arial" w:cs="David" w:hint="cs"/>
          <w:b/>
          <w:bCs w:val="0"/>
          <w:sz w:val="26"/>
          <w:szCs w:val="26"/>
          <w:rtl/>
        </w:rPr>
        <w:t>התוס</w:t>
      </w:r>
      <w:proofErr w:type="spellEnd"/>
      <w:r w:rsidRPr="004A2052">
        <w:rPr>
          <w:rFonts w:ascii="Arial" w:hAnsi="Arial" w:cs="David" w:hint="cs"/>
          <w:b/>
          <w:bCs w:val="0"/>
          <w:sz w:val="26"/>
          <w:szCs w:val="26"/>
          <w:rtl/>
        </w:rPr>
        <w:t xml:space="preserve">' </w:t>
      </w:r>
      <w:proofErr w:type="spellStart"/>
      <w:r w:rsidRPr="004A2052">
        <w:rPr>
          <w:rFonts w:ascii="Arial" w:hAnsi="Arial" w:cs="David" w:hint="cs"/>
          <w:b/>
          <w:bCs w:val="0"/>
          <w:sz w:val="26"/>
          <w:szCs w:val="26"/>
          <w:rtl/>
        </w:rPr>
        <w:t>והרא"ש</w:t>
      </w:r>
      <w:proofErr w:type="spellEnd"/>
      <w:r w:rsidRPr="004A2052">
        <w:rPr>
          <w:rFonts w:ascii="Arial" w:hAnsi="Arial" w:cs="David" w:hint="cs"/>
          <w:b/>
          <w:bCs w:val="0"/>
          <w:sz w:val="26"/>
          <w:szCs w:val="26"/>
          <w:rtl/>
        </w:rPr>
        <w:t xml:space="preserve"> בנידון זה והעלה צד ליישב </w:t>
      </w:r>
      <w:proofErr w:type="spellStart"/>
      <w:r w:rsidRPr="004A2052">
        <w:rPr>
          <w:rFonts w:ascii="Arial" w:hAnsi="Arial" w:cs="David" w:hint="cs"/>
          <w:b/>
          <w:bCs w:val="0"/>
          <w:sz w:val="26"/>
          <w:szCs w:val="26"/>
          <w:rtl/>
        </w:rPr>
        <w:t>שקנין</w:t>
      </w:r>
      <w:proofErr w:type="spellEnd"/>
      <w:r w:rsidRPr="004A2052">
        <w:rPr>
          <w:rFonts w:ascii="Arial" w:hAnsi="Arial" w:cs="David" w:hint="cs"/>
          <w:b/>
          <w:bCs w:val="0"/>
          <w:sz w:val="26"/>
          <w:szCs w:val="26"/>
          <w:rtl/>
        </w:rPr>
        <w:t xml:space="preserve"> דרבנן מהני </w:t>
      </w:r>
      <w:proofErr w:type="spellStart"/>
      <w:r w:rsidRPr="004A2052">
        <w:rPr>
          <w:rFonts w:ascii="Arial" w:hAnsi="Arial" w:cs="David" w:hint="cs"/>
          <w:b/>
          <w:bCs w:val="0"/>
          <w:sz w:val="26"/>
          <w:szCs w:val="26"/>
          <w:rtl/>
        </w:rPr>
        <w:t>לדאו</w:t>
      </w:r>
      <w:proofErr w:type="spellEnd"/>
      <w:r w:rsidRPr="004A2052">
        <w:rPr>
          <w:rFonts w:ascii="Arial" w:hAnsi="Arial" w:cs="David" w:hint="cs"/>
          <w:b/>
          <w:bCs w:val="0"/>
          <w:sz w:val="26"/>
          <w:szCs w:val="26"/>
          <w:rtl/>
        </w:rPr>
        <w:t xml:space="preserve">' רק </w:t>
      </w:r>
      <w:proofErr w:type="spellStart"/>
      <w:r w:rsidRPr="004A2052">
        <w:rPr>
          <w:rFonts w:ascii="Arial" w:hAnsi="Arial" w:cs="David" w:hint="cs"/>
          <w:b/>
          <w:bCs w:val="0"/>
          <w:sz w:val="26"/>
          <w:szCs w:val="26"/>
          <w:rtl/>
        </w:rPr>
        <w:t>לענין</w:t>
      </w:r>
      <w:proofErr w:type="spellEnd"/>
      <w:r w:rsidRPr="004A2052">
        <w:rPr>
          <w:rFonts w:ascii="Arial" w:hAnsi="Arial" w:cs="David" w:hint="cs"/>
          <w:b/>
          <w:bCs w:val="0"/>
          <w:sz w:val="26"/>
          <w:szCs w:val="26"/>
          <w:rtl/>
        </w:rPr>
        <w:t xml:space="preserve"> להפקיע ולא </w:t>
      </w:r>
      <w:proofErr w:type="spellStart"/>
      <w:r w:rsidRPr="004A2052">
        <w:rPr>
          <w:rFonts w:ascii="Arial" w:hAnsi="Arial" w:cs="David" w:hint="cs"/>
          <w:b/>
          <w:bCs w:val="0"/>
          <w:sz w:val="26"/>
          <w:szCs w:val="26"/>
          <w:rtl/>
        </w:rPr>
        <w:t>לענין</w:t>
      </w:r>
      <w:proofErr w:type="spellEnd"/>
      <w:r w:rsidRPr="004A2052">
        <w:rPr>
          <w:rFonts w:ascii="Arial" w:hAnsi="Arial" w:cs="David" w:hint="cs"/>
          <w:b/>
          <w:bCs w:val="0"/>
          <w:sz w:val="26"/>
          <w:szCs w:val="26"/>
          <w:rtl/>
        </w:rPr>
        <w:t xml:space="preserve"> להקנות ועדין נשאר סתירה </w:t>
      </w:r>
      <w:proofErr w:type="spellStart"/>
      <w:r w:rsidRPr="004A2052">
        <w:rPr>
          <w:rFonts w:ascii="Arial" w:hAnsi="Arial" w:cs="David" w:hint="cs"/>
          <w:b/>
          <w:bCs w:val="0"/>
          <w:sz w:val="26"/>
          <w:szCs w:val="26"/>
          <w:rtl/>
        </w:rPr>
        <w:t>בתוס</w:t>
      </w:r>
      <w:proofErr w:type="spellEnd"/>
      <w:r w:rsidRPr="004A2052">
        <w:rPr>
          <w:rFonts w:ascii="Arial" w:hAnsi="Arial" w:cs="David" w:hint="cs"/>
          <w:b/>
          <w:bCs w:val="0"/>
          <w:sz w:val="26"/>
          <w:szCs w:val="26"/>
          <w:rtl/>
        </w:rPr>
        <w:t xml:space="preserve">'. וע' </w:t>
      </w:r>
      <w:proofErr w:type="spellStart"/>
      <w:r w:rsidRPr="004A2052">
        <w:rPr>
          <w:rFonts w:ascii="Arial" w:hAnsi="Arial" w:cs="David" w:hint="cs"/>
          <w:b/>
          <w:bCs w:val="0"/>
          <w:sz w:val="26"/>
          <w:szCs w:val="26"/>
          <w:rtl/>
        </w:rPr>
        <w:t>נתה"מ</w:t>
      </w:r>
      <w:proofErr w:type="spellEnd"/>
      <w:r w:rsidRPr="004A2052">
        <w:rPr>
          <w:rFonts w:ascii="Arial" w:hAnsi="Arial" w:cs="David" w:hint="cs"/>
          <w:b/>
          <w:bCs w:val="0"/>
          <w:sz w:val="26"/>
          <w:szCs w:val="26"/>
          <w:rtl/>
        </w:rPr>
        <w:t xml:space="preserve"> (</w:t>
      </w:r>
      <w:proofErr w:type="spellStart"/>
      <w:r w:rsidRPr="004A2052">
        <w:rPr>
          <w:rFonts w:ascii="Arial" w:hAnsi="Arial" w:cs="David" w:hint="cs"/>
          <w:b/>
          <w:bCs w:val="0"/>
          <w:sz w:val="26"/>
          <w:szCs w:val="26"/>
          <w:rtl/>
        </w:rPr>
        <w:t>רלה</w:t>
      </w:r>
      <w:proofErr w:type="spellEnd"/>
      <w:r w:rsidRPr="004A2052">
        <w:rPr>
          <w:rFonts w:ascii="Arial" w:hAnsi="Arial" w:cs="David" w:hint="cs"/>
          <w:b/>
          <w:bCs w:val="0"/>
          <w:sz w:val="26"/>
          <w:szCs w:val="26"/>
          <w:rtl/>
        </w:rPr>
        <w:t xml:space="preserve">, </w:t>
      </w:r>
      <w:proofErr w:type="spellStart"/>
      <w:r w:rsidRPr="004A2052">
        <w:rPr>
          <w:rFonts w:ascii="Arial" w:hAnsi="Arial" w:cs="David" w:hint="cs"/>
          <w:b/>
          <w:bCs w:val="0"/>
          <w:sz w:val="26"/>
          <w:szCs w:val="26"/>
          <w:rtl/>
        </w:rPr>
        <w:t>יג</w:t>
      </w:r>
      <w:proofErr w:type="spellEnd"/>
      <w:r w:rsidRPr="004A2052">
        <w:rPr>
          <w:rFonts w:ascii="Arial" w:hAnsi="Arial" w:cs="David" w:hint="cs"/>
          <w:b/>
          <w:bCs w:val="0"/>
          <w:sz w:val="26"/>
          <w:szCs w:val="26"/>
          <w:rtl/>
        </w:rPr>
        <w:t xml:space="preserve">) שנראה מדבריו ג"כ כיסוד זה. (ושם </w:t>
      </w:r>
      <w:proofErr w:type="spellStart"/>
      <w:r w:rsidRPr="004A2052">
        <w:rPr>
          <w:rFonts w:ascii="Arial" w:hAnsi="Arial" w:cs="David" w:hint="cs"/>
          <w:b/>
          <w:bCs w:val="0"/>
          <w:sz w:val="26"/>
          <w:szCs w:val="26"/>
          <w:rtl/>
        </w:rPr>
        <w:t>צויין</w:t>
      </w:r>
      <w:proofErr w:type="spellEnd"/>
      <w:r w:rsidRPr="004A2052">
        <w:rPr>
          <w:rFonts w:ascii="Arial" w:hAnsi="Arial" w:cs="David" w:hint="cs"/>
          <w:b/>
          <w:bCs w:val="0"/>
          <w:sz w:val="26"/>
          <w:szCs w:val="26"/>
          <w:rtl/>
        </w:rPr>
        <w:t xml:space="preserve"> </w:t>
      </w:r>
      <w:proofErr w:type="spellStart"/>
      <w:r w:rsidRPr="004A2052">
        <w:rPr>
          <w:rFonts w:ascii="Arial" w:hAnsi="Arial" w:cs="David" w:hint="cs"/>
          <w:b/>
          <w:bCs w:val="0"/>
          <w:sz w:val="26"/>
          <w:szCs w:val="26"/>
          <w:rtl/>
        </w:rPr>
        <w:t>למקו"ח</w:t>
      </w:r>
      <w:proofErr w:type="spellEnd"/>
      <w:r w:rsidRPr="004A2052">
        <w:rPr>
          <w:rFonts w:ascii="Arial" w:hAnsi="Arial" w:cs="David" w:hint="cs"/>
          <w:b/>
          <w:bCs w:val="0"/>
          <w:sz w:val="26"/>
          <w:szCs w:val="26"/>
          <w:rtl/>
        </w:rPr>
        <w:t xml:space="preserve"> </w:t>
      </w:r>
      <w:proofErr w:type="spellStart"/>
      <w:r w:rsidRPr="004A2052">
        <w:rPr>
          <w:rFonts w:ascii="Arial" w:hAnsi="Arial" w:cs="David" w:hint="cs"/>
          <w:b/>
          <w:bCs w:val="0"/>
          <w:sz w:val="26"/>
          <w:szCs w:val="26"/>
          <w:rtl/>
        </w:rPr>
        <w:t>תמח</w:t>
      </w:r>
      <w:proofErr w:type="spellEnd"/>
      <w:r w:rsidRPr="004A2052">
        <w:rPr>
          <w:rFonts w:ascii="Arial" w:hAnsi="Arial" w:cs="David" w:hint="cs"/>
          <w:b/>
          <w:bCs w:val="0"/>
          <w:sz w:val="26"/>
          <w:szCs w:val="26"/>
          <w:rtl/>
        </w:rPr>
        <w:t xml:space="preserve">, ט ד"ה ומה שכתב, ולקהלת יעקב </w:t>
      </w:r>
      <w:proofErr w:type="spellStart"/>
      <w:r w:rsidRPr="004A2052">
        <w:rPr>
          <w:rFonts w:ascii="Arial" w:hAnsi="Arial" w:cs="David" w:hint="cs"/>
          <w:b/>
          <w:bCs w:val="0"/>
          <w:sz w:val="26"/>
          <w:szCs w:val="26"/>
          <w:rtl/>
        </w:rPr>
        <w:t>אה"ע</w:t>
      </w:r>
      <w:proofErr w:type="spellEnd"/>
      <w:r w:rsidRPr="004A2052">
        <w:rPr>
          <w:rFonts w:ascii="Arial" w:hAnsi="Arial" w:cs="David" w:hint="cs"/>
          <w:b/>
          <w:bCs w:val="0"/>
          <w:sz w:val="26"/>
          <w:szCs w:val="26"/>
          <w:rtl/>
        </w:rPr>
        <w:t xml:space="preserve"> </w:t>
      </w:r>
      <w:proofErr w:type="spellStart"/>
      <w:r w:rsidRPr="004A2052">
        <w:rPr>
          <w:rFonts w:ascii="Arial" w:hAnsi="Arial" w:cs="David" w:hint="cs"/>
          <w:b/>
          <w:bCs w:val="0"/>
          <w:sz w:val="26"/>
          <w:szCs w:val="26"/>
          <w:rtl/>
        </w:rPr>
        <w:t>כח</w:t>
      </w:r>
      <w:proofErr w:type="spellEnd"/>
      <w:r w:rsidRPr="004A2052">
        <w:rPr>
          <w:rFonts w:ascii="Arial" w:hAnsi="Arial" w:cs="David" w:hint="cs"/>
          <w:b/>
          <w:bCs w:val="0"/>
          <w:sz w:val="26"/>
          <w:szCs w:val="26"/>
          <w:rtl/>
        </w:rPr>
        <w:t xml:space="preserve">, </w:t>
      </w:r>
      <w:proofErr w:type="spellStart"/>
      <w:r w:rsidRPr="004A2052">
        <w:rPr>
          <w:rFonts w:ascii="Arial" w:hAnsi="Arial" w:cs="David" w:hint="cs"/>
          <w:b/>
          <w:bCs w:val="0"/>
          <w:sz w:val="26"/>
          <w:szCs w:val="26"/>
          <w:rtl/>
        </w:rPr>
        <w:t>יג</w:t>
      </w:r>
      <w:proofErr w:type="spellEnd"/>
      <w:r w:rsidRPr="004A2052">
        <w:rPr>
          <w:rFonts w:ascii="Arial" w:hAnsi="Arial" w:cs="David" w:hint="cs"/>
          <w:b/>
          <w:bCs w:val="0"/>
          <w:sz w:val="26"/>
          <w:szCs w:val="26"/>
          <w:rtl/>
        </w:rPr>
        <w:t xml:space="preserve">, ולגט פשוט </w:t>
      </w:r>
      <w:proofErr w:type="spellStart"/>
      <w:r w:rsidRPr="004A2052">
        <w:rPr>
          <w:rFonts w:ascii="Arial" w:hAnsi="Arial" w:cs="David" w:hint="cs"/>
          <w:b/>
          <w:bCs w:val="0"/>
          <w:sz w:val="26"/>
          <w:szCs w:val="26"/>
          <w:rtl/>
        </w:rPr>
        <w:t>קכ</w:t>
      </w:r>
      <w:proofErr w:type="spellEnd"/>
      <w:r w:rsidRPr="004A2052">
        <w:rPr>
          <w:rFonts w:ascii="Arial" w:hAnsi="Arial" w:cs="David" w:hint="cs"/>
          <w:b/>
          <w:bCs w:val="0"/>
          <w:sz w:val="26"/>
          <w:szCs w:val="26"/>
          <w:rtl/>
        </w:rPr>
        <w:t xml:space="preserve">, ה). </w:t>
      </w:r>
      <w:proofErr w:type="spellStart"/>
      <w:r w:rsidRPr="004A2052">
        <w:rPr>
          <w:rFonts w:ascii="Arial" w:hAnsi="Arial" w:cs="David"/>
          <w:b/>
          <w:bCs w:val="0"/>
          <w:sz w:val="26"/>
          <w:szCs w:val="26"/>
          <w:rtl/>
        </w:rPr>
        <w:t>ובשער"י</w:t>
      </w:r>
      <w:proofErr w:type="spellEnd"/>
      <w:r w:rsidRPr="004A2052">
        <w:rPr>
          <w:rFonts w:ascii="Arial" w:hAnsi="Arial" w:cs="David"/>
          <w:b/>
          <w:bCs w:val="0"/>
          <w:sz w:val="26"/>
          <w:szCs w:val="26"/>
          <w:rtl/>
        </w:rPr>
        <w:t xml:space="preserve"> </w:t>
      </w:r>
      <w:r w:rsidRPr="004A2052">
        <w:rPr>
          <w:rFonts w:ascii="Arial" w:hAnsi="Arial" w:cs="David" w:hint="cs"/>
          <w:b/>
          <w:bCs w:val="0"/>
          <w:sz w:val="26"/>
          <w:szCs w:val="26"/>
          <w:rtl/>
        </w:rPr>
        <w:t>(</w:t>
      </w:r>
      <w:r w:rsidRPr="004A2052">
        <w:rPr>
          <w:rFonts w:ascii="Arial" w:hAnsi="Arial" w:cs="David"/>
          <w:b/>
          <w:bCs w:val="0"/>
          <w:sz w:val="26"/>
          <w:szCs w:val="26"/>
          <w:rtl/>
        </w:rPr>
        <w:t>ה</w:t>
      </w:r>
      <w:r w:rsidRPr="004A2052">
        <w:rPr>
          <w:rFonts w:ascii="Arial" w:hAnsi="Arial" w:cs="David" w:hint="cs"/>
          <w:b/>
          <w:bCs w:val="0"/>
          <w:sz w:val="26"/>
          <w:szCs w:val="26"/>
          <w:rtl/>
        </w:rPr>
        <w:t>,</w:t>
      </w:r>
      <w:r w:rsidRPr="004A2052">
        <w:rPr>
          <w:rFonts w:ascii="Arial" w:hAnsi="Arial" w:cs="David"/>
          <w:b/>
          <w:bCs w:val="0"/>
          <w:sz w:val="26"/>
          <w:szCs w:val="26"/>
          <w:rtl/>
        </w:rPr>
        <w:t xml:space="preserve"> ט</w:t>
      </w:r>
      <w:r w:rsidRPr="004A2052">
        <w:rPr>
          <w:rFonts w:ascii="Arial" w:hAnsi="Arial" w:cs="David" w:hint="cs"/>
          <w:b/>
          <w:bCs w:val="0"/>
          <w:sz w:val="26"/>
          <w:szCs w:val="26"/>
          <w:rtl/>
        </w:rPr>
        <w:t>)</w:t>
      </w:r>
      <w:r w:rsidRPr="004A2052">
        <w:rPr>
          <w:rFonts w:ascii="Arial" w:hAnsi="Arial" w:cs="David"/>
          <w:b/>
          <w:bCs w:val="0"/>
          <w:sz w:val="26"/>
          <w:szCs w:val="26"/>
          <w:rtl/>
        </w:rPr>
        <w:t xml:space="preserve"> כ' </w:t>
      </w:r>
      <w:proofErr w:type="spellStart"/>
      <w:r w:rsidRPr="004A2052">
        <w:rPr>
          <w:rFonts w:ascii="Arial" w:hAnsi="Arial" w:cs="David"/>
          <w:b/>
          <w:bCs w:val="0"/>
          <w:sz w:val="26"/>
          <w:szCs w:val="26"/>
          <w:rtl/>
        </w:rPr>
        <w:t>דכאשר</w:t>
      </w:r>
      <w:proofErr w:type="spellEnd"/>
      <w:r w:rsidRPr="004A2052">
        <w:rPr>
          <w:rFonts w:ascii="Arial" w:hAnsi="Arial" w:cs="David"/>
          <w:b/>
          <w:bCs w:val="0"/>
          <w:sz w:val="26"/>
          <w:szCs w:val="26"/>
          <w:rtl/>
        </w:rPr>
        <w:t xml:space="preserve"> הוצרכו להפקיע הבעלות לגמרי - מהני </w:t>
      </w:r>
      <w:proofErr w:type="spellStart"/>
      <w:r w:rsidRPr="004A2052">
        <w:rPr>
          <w:rFonts w:ascii="Arial" w:hAnsi="Arial" w:cs="David"/>
          <w:b/>
          <w:bCs w:val="0"/>
          <w:sz w:val="26"/>
          <w:szCs w:val="26"/>
          <w:rtl/>
        </w:rPr>
        <w:t>לדאו</w:t>
      </w:r>
      <w:proofErr w:type="spellEnd"/>
      <w:r w:rsidRPr="004A2052">
        <w:rPr>
          <w:rFonts w:ascii="Arial" w:hAnsi="Arial" w:cs="David"/>
          <w:b/>
          <w:bCs w:val="0"/>
          <w:sz w:val="26"/>
          <w:szCs w:val="26"/>
          <w:rtl/>
        </w:rPr>
        <w:t>', וכאשר לא הוצרכו אלא להרשות לאחרים להשתמש - לא מהני.</w:t>
      </w:r>
      <w:r w:rsidRPr="004A2052">
        <w:rPr>
          <w:rFonts w:ascii="Arial" w:hAnsi="Arial" w:cs="David" w:hint="cs"/>
          <w:b/>
          <w:bCs w:val="0"/>
          <w:sz w:val="26"/>
          <w:szCs w:val="26"/>
          <w:rtl/>
        </w:rPr>
        <w:t xml:space="preserve"> [ויש סמך </w:t>
      </w:r>
      <w:proofErr w:type="spellStart"/>
      <w:r w:rsidRPr="004A2052">
        <w:rPr>
          <w:rFonts w:ascii="Arial" w:hAnsi="Arial" w:cs="David" w:hint="cs"/>
          <w:b/>
          <w:bCs w:val="0"/>
          <w:sz w:val="26"/>
          <w:szCs w:val="26"/>
          <w:rtl/>
        </w:rPr>
        <w:t>לסברא</w:t>
      </w:r>
      <w:proofErr w:type="spellEnd"/>
      <w:r w:rsidRPr="004A2052">
        <w:rPr>
          <w:rFonts w:ascii="Arial" w:hAnsi="Arial" w:cs="David" w:hint="cs"/>
          <w:b/>
          <w:bCs w:val="0"/>
          <w:sz w:val="26"/>
          <w:szCs w:val="26"/>
          <w:rtl/>
        </w:rPr>
        <w:t xml:space="preserve"> זו </w:t>
      </w:r>
      <w:proofErr w:type="spellStart"/>
      <w:r w:rsidRPr="004A2052">
        <w:rPr>
          <w:rFonts w:ascii="Arial" w:hAnsi="Arial" w:cs="David" w:hint="cs"/>
          <w:b/>
          <w:bCs w:val="0"/>
          <w:sz w:val="26"/>
          <w:szCs w:val="26"/>
          <w:rtl/>
        </w:rPr>
        <w:t>בר"ן</w:t>
      </w:r>
      <w:proofErr w:type="spellEnd"/>
      <w:r w:rsidRPr="004A2052">
        <w:rPr>
          <w:rFonts w:ascii="Arial" w:hAnsi="Arial" w:cs="David" w:hint="cs"/>
          <w:b/>
          <w:bCs w:val="0"/>
          <w:sz w:val="26"/>
          <w:szCs w:val="26"/>
          <w:rtl/>
        </w:rPr>
        <w:t xml:space="preserve"> בנדרים מד: ד"ה </w:t>
      </w:r>
      <w:proofErr w:type="spellStart"/>
      <w:r w:rsidRPr="004A2052">
        <w:rPr>
          <w:rFonts w:ascii="Arial" w:hAnsi="Arial" w:cs="David" w:hint="cs"/>
          <w:b/>
          <w:bCs w:val="0"/>
          <w:sz w:val="26"/>
          <w:szCs w:val="26"/>
          <w:rtl/>
        </w:rPr>
        <w:t>ופרכינן</w:t>
      </w:r>
      <w:proofErr w:type="spellEnd"/>
      <w:r w:rsidRPr="004A2052">
        <w:rPr>
          <w:rFonts w:ascii="Arial" w:hAnsi="Arial" w:cs="David" w:hint="cs"/>
          <w:b/>
          <w:bCs w:val="0"/>
          <w:sz w:val="26"/>
          <w:szCs w:val="26"/>
          <w:rtl/>
        </w:rPr>
        <w:t xml:space="preserve">, וכן ביאר </w:t>
      </w:r>
      <w:proofErr w:type="spellStart"/>
      <w:r w:rsidRPr="004A2052">
        <w:rPr>
          <w:rFonts w:ascii="Arial" w:hAnsi="Arial" w:cs="David" w:hint="cs"/>
          <w:b/>
          <w:bCs w:val="0"/>
          <w:sz w:val="26"/>
          <w:szCs w:val="26"/>
          <w:rtl/>
        </w:rPr>
        <w:t>הקה"י</w:t>
      </w:r>
      <w:proofErr w:type="spellEnd"/>
      <w:r w:rsidRPr="004A2052">
        <w:rPr>
          <w:rFonts w:ascii="Arial" w:hAnsi="Arial" w:cs="David" w:hint="cs"/>
          <w:b/>
          <w:bCs w:val="0"/>
          <w:sz w:val="26"/>
          <w:szCs w:val="26"/>
          <w:rtl/>
        </w:rPr>
        <w:t xml:space="preserve"> (נדרים סי' </w:t>
      </w:r>
      <w:proofErr w:type="spellStart"/>
      <w:r w:rsidRPr="004A2052">
        <w:rPr>
          <w:rFonts w:ascii="Arial" w:hAnsi="Arial" w:cs="David" w:hint="cs"/>
          <w:b/>
          <w:bCs w:val="0"/>
          <w:sz w:val="26"/>
          <w:szCs w:val="26"/>
          <w:rtl/>
        </w:rPr>
        <w:t>כט</w:t>
      </w:r>
      <w:proofErr w:type="spellEnd"/>
      <w:r w:rsidRPr="004A2052">
        <w:rPr>
          <w:rFonts w:ascii="Arial" w:hAnsi="Arial" w:cs="David" w:hint="cs"/>
          <w:b/>
          <w:bCs w:val="0"/>
          <w:sz w:val="26"/>
          <w:szCs w:val="26"/>
          <w:rtl/>
        </w:rPr>
        <w:t xml:space="preserve">) את דברי </w:t>
      </w:r>
      <w:proofErr w:type="spellStart"/>
      <w:r w:rsidRPr="004A2052">
        <w:rPr>
          <w:rFonts w:ascii="Arial" w:hAnsi="Arial" w:cs="David" w:hint="cs"/>
          <w:b/>
          <w:bCs w:val="0"/>
          <w:sz w:val="26"/>
          <w:szCs w:val="26"/>
          <w:rtl/>
        </w:rPr>
        <w:t>הר"ן</w:t>
      </w:r>
      <w:proofErr w:type="spellEnd"/>
      <w:r w:rsidRPr="004A2052">
        <w:rPr>
          <w:rFonts w:ascii="Arial" w:hAnsi="Arial" w:cs="David" w:hint="cs"/>
          <w:b/>
          <w:bCs w:val="0"/>
          <w:sz w:val="26"/>
          <w:szCs w:val="26"/>
          <w:rtl/>
        </w:rPr>
        <w:t xml:space="preserve"> הללו.] ולכאורה יש ראיה </w:t>
      </w:r>
      <w:proofErr w:type="spellStart"/>
      <w:r w:rsidRPr="004A2052">
        <w:rPr>
          <w:rFonts w:ascii="Arial" w:hAnsi="Arial" w:cs="David" w:hint="cs"/>
          <w:b/>
          <w:bCs w:val="0"/>
          <w:sz w:val="26"/>
          <w:szCs w:val="26"/>
          <w:rtl/>
        </w:rPr>
        <w:t>מתוס</w:t>
      </w:r>
      <w:proofErr w:type="spellEnd"/>
      <w:r w:rsidRPr="004A2052">
        <w:rPr>
          <w:rFonts w:ascii="Arial" w:hAnsi="Arial" w:cs="David" w:hint="cs"/>
          <w:b/>
          <w:bCs w:val="0"/>
          <w:sz w:val="26"/>
          <w:szCs w:val="26"/>
          <w:rtl/>
        </w:rPr>
        <w:t xml:space="preserve">' </w:t>
      </w:r>
      <w:proofErr w:type="spellStart"/>
      <w:r w:rsidRPr="004A2052">
        <w:rPr>
          <w:rFonts w:ascii="Arial" w:hAnsi="Arial" w:cs="David" w:hint="cs"/>
          <w:b/>
          <w:bCs w:val="0"/>
          <w:sz w:val="26"/>
          <w:szCs w:val="26"/>
          <w:rtl/>
        </w:rPr>
        <w:t>ב"ק</w:t>
      </w:r>
      <w:proofErr w:type="spellEnd"/>
      <w:r w:rsidRPr="004A2052">
        <w:rPr>
          <w:rFonts w:ascii="Arial" w:hAnsi="Arial" w:cs="David" w:hint="cs"/>
          <w:b/>
          <w:bCs w:val="0"/>
          <w:sz w:val="26"/>
          <w:szCs w:val="26"/>
          <w:rtl/>
        </w:rPr>
        <w:t xml:space="preserve"> עט. (בסוף העמ') </w:t>
      </w:r>
      <w:proofErr w:type="spellStart"/>
      <w:r w:rsidRPr="004A2052">
        <w:rPr>
          <w:rFonts w:ascii="Arial" w:hAnsi="Arial" w:cs="David" w:hint="cs"/>
          <w:b/>
          <w:bCs w:val="0"/>
          <w:sz w:val="26"/>
          <w:szCs w:val="26"/>
          <w:rtl/>
        </w:rPr>
        <w:t>דל"מ</w:t>
      </w:r>
      <w:proofErr w:type="spellEnd"/>
      <w:r w:rsidRPr="004A2052">
        <w:rPr>
          <w:rFonts w:ascii="Arial" w:hAnsi="Arial" w:cs="David" w:hint="cs"/>
          <w:b/>
          <w:bCs w:val="0"/>
          <w:sz w:val="26"/>
          <w:szCs w:val="26"/>
          <w:rtl/>
        </w:rPr>
        <w:t xml:space="preserve"> קנין דרבנן </w:t>
      </w:r>
      <w:proofErr w:type="spellStart"/>
      <w:r w:rsidRPr="004A2052">
        <w:rPr>
          <w:rFonts w:ascii="Arial" w:hAnsi="Arial" w:cs="David" w:hint="cs"/>
          <w:b/>
          <w:bCs w:val="0"/>
          <w:sz w:val="26"/>
          <w:szCs w:val="26"/>
          <w:rtl/>
        </w:rPr>
        <w:t>לדאו</w:t>
      </w:r>
      <w:proofErr w:type="spellEnd"/>
      <w:r w:rsidRPr="004A2052">
        <w:rPr>
          <w:rFonts w:ascii="Arial" w:hAnsi="Arial" w:cs="David" w:hint="cs"/>
          <w:b/>
          <w:bCs w:val="0"/>
          <w:sz w:val="26"/>
          <w:szCs w:val="26"/>
          <w:rtl/>
        </w:rPr>
        <w:t xml:space="preserve">', אמנם יש לדחות כיון </w:t>
      </w:r>
      <w:proofErr w:type="spellStart"/>
      <w:r w:rsidRPr="004A2052">
        <w:rPr>
          <w:rFonts w:ascii="Arial" w:hAnsi="Arial" w:cs="David" w:hint="cs"/>
          <w:b/>
          <w:bCs w:val="0"/>
          <w:sz w:val="26"/>
          <w:szCs w:val="26"/>
          <w:rtl/>
        </w:rPr>
        <w:t>דהתם</w:t>
      </w:r>
      <w:proofErr w:type="spellEnd"/>
      <w:r w:rsidRPr="004A2052">
        <w:rPr>
          <w:rFonts w:ascii="Arial" w:hAnsi="Arial" w:cs="David" w:hint="cs"/>
          <w:b/>
          <w:bCs w:val="0"/>
          <w:sz w:val="26"/>
          <w:szCs w:val="26"/>
          <w:rtl/>
        </w:rPr>
        <w:t xml:space="preserve"> </w:t>
      </w:r>
      <w:proofErr w:type="spellStart"/>
      <w:r w:rsidRPr="004A2052">
        <w:rPr>
          <w:rFonts w:ascii="Arial" w:hAnsi="Arial" w:cs="David" w:hint="cs"/>
          <w:b/>
          <w:bCs w:val="0"/>
          <w:sz w:val="26"/>
          <w:szCs w:val="26"/>
          <w:rtl/>
        </w:rPr>
        <w:t>מיירי</w:t>
      </w:r>
      <w:proofErr w:type="spellEnd"/>
      <w:r w:rsidRPr="004A2052">
        <w:rPr>
          <w:rFonts w:ascii="Arial" w:hAnsi="Arial" w:cs="David" w:hint="cs"/>
          <w:b/>
          <w:bCs w:val="0"/>
          <w:sz w:val="26"/>
          <w:szCs w:val="26"/>
          <w:rtl/>
        </w:rPr>
        <w:t xml:space="preserve"> בהקדש ותלוי בנידון אם שייך הפקר ב"ד בהקדש (ע"ע הפקר ב"ד).</w:t>
      </w:r>
    </w:p>
    <w:p w14:paraId="66B5ED73" w14:textId="77777777" w:rsidR="00722E82" w:rsidRDefault="00722E82" w:rsidP="00722E82">
      <w:pPr>
        <w:rPr>
          <w:rtl/>
        </w:rPr>
      </w:pPr>
      <w:r>
        <w:rPr>
          <w:rtl/>
        </w:rPr>
        <w:t>&lt;</w:t>
      </w:r>
      <w:r>
        <w:t>small&gt;&lt;sup&gt;328&lt;/sup</w:t>
      </w:r>
      <w:r>
        <w:rPr>
          <w:rtl/>
        </w:rPr>
        <w:t xml:space="preserve">&gt;וע' באבן האזל (מכירה ג, ה) שביאר דברי רש"י ע"פ שיטת </w:t>
      </w:r>
      <w:proofErr w:type="spellStart"/>
      <w:r>
        <w:rPr>
          <w:rtl/>
        </w:rPr>
        <w:t>בעה"מ</w:t>
      </w:r>
      <w:proofErr w:type="spellEnd"/>
      <w:r>
        <w:rPr>
          <w:rtl/>
        </w:rPr>
        <w:t xml:space="preserve"> דרבנן לא הפקיעו הקנין כסף לגמרי אלא רק יכול לחזור בו, </w:t>
      </w:r>
      <w:proofErr w:type="spellStart"/>
      <w:r>
        <w:rPr>
          <w:rtl/>
        </w:rPr>
        <w:t>ולפ"ז</w:t>
      </w:r>
      <w:proofErr w:type="spellEnd"/>
      <w:r>
        <w:rPr>
          <w:rtl/>
        </w:rPr>
        <w:t xml:space="preserve"> אין ראיה </w:t>
      </w:r>
      <w:proofErr w:type="spellStart"/>
      <w:r>
        <w:rPr>
          <w:rtl/>
        </w:rPr>
        <w:t>לנידונינו</w:t>
      </w:r>
      <w:proofErr w:type="spellEnd"/>
      <w:r>
        <w:rPr>
          <w:rtl/>
        </w:rPr>
        <w:t xml:space="preserve">. אמנם </w:t>
      </w:r>
      <w:proofErr w:type="spellStart"/>
      <w:r>
        <w:rPr>
          <w:rtl/>
        </w:rPr>
        <w:t>הריטב"א</w:t>
      </w:r>
      <w:proofErr w:type="spellEnd"/>
      <w:r>
        <w:rPr>
          <w:rtl/>
        </w:rPr>
        <w:t xml:space="preserve"> (שם - </w:t>
      </w:r>
      <w:proofErr w:type="spellStart"/>
      <w:r>
        <w:rPr>
          <w:rtl/>
        </w:rPr>
        <w:t>בב"מ</w:t>
      </w:r>
      <w:proofErr w:type="spellEnd"/>
      <w:r>
        <w:rPr>
          <w:rtl/>
        </w:rPr>
        <w:t xml:space="preserve">) מפרש דברי רש"י שדרבנן </w:t>
      </w:r>
      <w:proofErr w:type="spellStart"/>
      <w:r>
        <w:rPr>
          <w:rtl/>
        </w:rPr>
        <w:t>ל"מ</w:t>
      </w:r>
      <w:proofErr w:type="spellEnd"/>
      <w:r>
        <w:rPr>
          <w:rtl/>
        </w:rPr>
        <w:t xml:space="preserve"> </w:t>
      </w:r>
      <w:proofErr w:type="spellStart"/>
      <w:r>
        <w:rPr>
          <w:rtl/>
        </w:rPr>
        <w:t>לדאורייתא</w:t>
      </w:r>
      <w:proofErr w:type="spellEnd"/>
      <w:r>
        <w:rPr>
          <w:rtl/>
        </w:rPr>
        <w:t xml:space="preserve">, ומקשה עליו </w:t>
      </w:r>
      <w:proofErr w:type="spellStart"/>
      <w:r>
        <w:rPr>
          <w:rtl/>
        </w:rPr>
        <w:t>דהפקר</w:t>
      </w:r>
      <w:proofErr w:type="spellEnd"/>
      <w:r>
        <w:rPr>
          <w:rtl/>
        </w:rPr>
        <w:t xml:space="preserve"> ב"ד הפקר, וע"ע במאירי (שם - </w:t>
      </w:r>
      <w:proofErr w:type="spellStart"/>
      <w:r>
        <w:rPr>
          <w:rtl/>
        </w:rPr>
        <w:t>ב"מ</w:t>
      </w:r>
      <w:proofErr w:type="spellEnd"/>
      <w:r>
        <w:rPr>
          <w:rtl/>
        </w:rPr>
        <w:t xml:space="preserve"> </w:t>
      </w:r>
      <w:proofErr w:type="spellStart"/>
      <w:r>
        <w:rPr>
          <w:rtl/>
        </w:rPr>
        <w:t>מז</w:t>
      </w:r>
      <w:proofErr w:type="spellEnd"/>
      <w:r>
        <w:rPr>
          <w:rtl/>
        </w:rPr>
        <w:t xml:space="preserve">) שהביא בשם חכמי הצרפתים כרש"י וכתב יראה לי שאינה מקודשת אלא מספק </w:t>
      </w:r>
      <w:proofErr w:type="spellStart"/>
      <w:r>
        <w:rPr>
          <w:rtl/>
        </w:rPr>
        <w:t>דהפקר</w:t>
      </w:r>
      <w:proofErr w:type="spellEnd"/>
      <w:r>
        <w:rPr>
          <w:rtl/>
        </w:rPr>
        <w:t xml:space="preserve"> ב"ד הפקר. וכן הבין ברש"י </w:t>
      </w:r>
      <w:proofErr w:type="spellStart"/>
      <w:r>
        <w:rPr>
          <w:rtl/>
        </w:rPr>
        <w:t>האבנ"מ</w:t>
      </w:r>
      <w:proofErr w:type="spellEnd"/>
      <w:r>
        <w:rPr>
          <w:rtl/>
        </w:rPr>
        <w:t xml:space="preserve"> (</w:t>
      </w:r>
      <w:proofErr w:type="spellStart"/>
      <w:r>
        <w:rPr>
          <w:rtl/>
        </w:rPr>
        <w:t>כח</w:t>
      </w:r>
      <w:proofErr w:type="spellEnd"/>
      <w:r>
        <w:rPr>
          <w:rtl/>
        </w:rPr>
        <w:t xml:space="preserve">, לג). וע"ע שו"ת </w:t>
      </w:r>
      <w:proofErr w:type="spellStart"/>
      <w:r>
        <w:rPr>
          <w:rtl/>
        </w:rPr>
        <w:t>חת"ס</w:t>
      </w:r>
      <w:proofErr w:type="spellEnd"/>
      <w:r>
        <w:rPr>
          <w:rtl/>
        </w:rPr>
        <w:t xml:space="preserve"> יו"ד שיד ד"ה נחזור.&lt;/</w:t>
      </w:r>
      <w:r>
        <w:t>small</w:t>
      </w:r>
      <w:r>
        <w:rPr>
          <w:rtl/>
        </w:rPr>
        <w:t>&gt;</w:t>
      </w:r>
    </w:p>
    <w:p w14:paraId="3E147365" w14:textId="77777777" w:rsidR="00722E82" w:rsidRDefault="00722E82" w:rsidP="00722E82">
      <w:pPr>
        <w:rPr>
          <w:rtl/>
        </w:rPr>
      </w:pPr>
      <w:r>
        <w:rPr>
          <w:rtl/>
        </w:rPr>
        <w:t>&lt;</w:t>
      </w:r>
      <w:r>
        <w:t>small&gt;&lt;sup&gt;329&lt;/sup</w:t>
      </w:r>
      <w:r>
        <w:rPr>
          <w:rtl/>
        </w:rPr>
        <w:t xml:space="preserve">&gt;והרמב"ן </w:t>
      </w:r>
      <w:proofErr w:type="spellStart"/>
      <w:r>
        <w:rPr>
          <w:rtl/>
        </w:rPr>
        <w:t>בגיטין</w:t>
      </w:r>
      <w:proofErr w:type="spellEnd"/>
      <w:r>
        <w:rPr>
          <w:rtl/>
        </w:rPr>
        <w:t xml:space="preserve"> </w:t>
      </w:r>
      <w:proofErr w:type="spellStart"/>
      <w:r>
        <w:rPr>
          <w:rtl/>
        </w:rPr>
        <w:t>עח</w:t>
      </w:r>
      <w:proofErr w:type="spellEnd"/>
      <w:r>
        <w:rPr>
          <w:rtl/>
        </w:rPr>
        <w:t xml:space="preserve"> חולק על </w:t>
      </w:r>
      <w:proofErr w:type="spellStart"/>
      <w:r>
        <w:rPr>
          <w:rtl/>
        </w:rPr>
        <w:t>הריטב"א</w:t>
      </w:r>
      <w:proofErr w:type="spellEnd"/>
      <w:r>
        <w:rPr>
          <w:rtl/>
        </w:rPr>
        <w:t xml:space="preserve"> </w:t>
      </w:r>
      <w:proofErr w:type="spellStart"/>
      <w:r>
        <w:rPr>
          <w:rtl/>
        </w:rPr>
        <w:t>והר"ן</w:t>
      </w:r>
      <w:proofErr w:type="spellEnd"/>
      <w:r>
        <w:rPr>
          <w:rtl/>
        </w:rPr>
        <w:t xml:space="preserve"> הנ"ל, אמנם ע' </w:t>
      </w:r>
      <w:proofErr w:type="spellStart"/>
      <w:r>
        <w:rPr>
          <w:rtl/>
        </w:rPr>
        <w:t>אבנ"מ</w:t>
      </w:r>
      <w:proofErr w:type="spellEnd"/>
      <w:r>
        <w:rPr>
          <w:rtl/>
        </w:rPr>
        <w:t xml:space="preserve"> (ל, ה) שמבאר שהרמב"ן יכול לסבור </w:t>
      </w:r>
      <w:proofErr w:type="spellStart"/>
      <w:r>
        <w:rPr>
          <w:rtl/>
        </w:rPr>
        <w:t>שקנין</w:t>
      </w:r>
      <w:proofErr w:type="spellEnd"/>
      <w:r>
        <w:rPr>
          <w:rtl/>
        </w:rPr>
        <w:t xml:space="preserve"> דרבנן מהני </w:t>
      </w:r>
      <w:proofErr w:type="spellStart"/>
      <w:r>
        <w:rPr>
          <w:rtl/>
        </w:rPr>
        <w:t>לדאו</w:t>
      </w:r>
      <w:proofErr w:type="spellEnd"/>
      <w:r>
        <w:rPr>
          <w:rtl/>
        </w:rPr>
        <w:t xml:space="preserve">'. [וע' תוס' </w:t>
      </w:r>
      <w:proofErr w:type="spellStart"/>
      <w:r>
        <w:rPr>
          <w:rtl/>
        </w:rPr>
        <w:t>רא"ש</w:t>
      </w:r>
      <w:proofErr w:type="spellEnd"/>
      <w:r>
        <w:rPr>
          <w:rtl/>
        </w:rPr>
        <w:t xml:space="preserve"> שם].&lt;/</w:t>
      </w:r>
      <w:r>
        <w:t>small</w:t>
      </w:r>
      <w:r>
        <w:rPr>
          <w:rtl/>
        </w:rPr>
        <w:t>&gt;</w:t>
      </w:r>
    </w:p>
    <w:p w14:paraId="150E5A6A" w14:textId="345F10CE" w:rsidR="00CF20B0" w:rsidRPr="004A2052" w:rsidRDefault="00CF20B0" w:rsidP="004A2052">
      <w:pPr>
        <w:pStyle w:val="af6"/>
        <w:bidi/>
        <w:spacing w:after="200" w:line="276" w:lineRule="auto"/>
        <w:jc w:val="both"/>
        <w:rPr>
          <w:rFonts w:ascii="Arial" w:hAnsi="Arial" w:cs="David"/>
          <w:b/>
          <w:bCs w:val="0"/>
          <w:sz w:val="26"/>
          <w:szCs w:val="26"/>
          <w:rtl/>
        </w:rPr>
      </w:pPr>
      <w:r w:rsidRPr="004A2052">
        <w:rPr>
          <w:rFonts w:cs="David" w:hint="cs"/>
          <w:sz w:val="26"/>
          <w:szCs w:val="26"/>
          <w:rtl/>
        </w:rPr>
        <w:t xml:space="preserve">אם </w:t>
      </w:r>
      <w:r w:rsidRPr="004A2052">
        <w:rPr>
          <w:rFonts w:cs="David"/>
          <w:sz w:val="26"/>
          <w:szCs w:val="26"/>
          <w:rtl/>
        </w:rPr>
        <w:t xml:space="preserve">קנין הגוף </w:t>
      </w:r>
      <w:r w:rsidRPr="004A2052">
        <w:rPr>
          <w:rFonts w:cs="David" w:hint="cs"/>
          <w:sz w:val="26"/>
          <w:szCs w:val="26"/>
          <w:rtl/>
        </w:rPr>
        <w:t xml:space="preserve">לזמן הוי </w:t>
      </w:r>
      <w:r w:rsidRPr="004A2052">
        <w:rPr>
          <w:rFonts w:cs="David"/>
          <w:sz w:val="26"/>
          <w:szCs w:val="26"/>
          <w:rtl/>
        </w:rPr>
        <w:t>קנין פירות:</w:t>
      </w:r>
      <w:r w:rsidRPr="004A2052">
        <w:rPr>
          <w:rFonts w:cs="David"/>
          <w:b/>
          <w:bCs w:val="0"/>
          <w:sz w:val="26"/>
          <w:szCs w:val="26"/>
          <w:rtl/>
        </w:rPr>
        <w:t xml:space="preserve"> </w:t>
      </w:r>
      <w:r w:rsidRPr="004A2052">
        <w:rPr>
          <w:rFonts w:ascii="Arial" w:hAnsi="Arial" w:cs="David"/>
          <w:b/>
          <w:bCs w:val="0"/>
          <w:sz w:val="26"/>
          <w:szCs w:val="26"/>
          <w:rtl/>
        </w:rPr>
        <w:t xml:space="preserve">בפי' </w:t>
      </w:r>
      <w:proofErr w:type="spellStart"/>
      <w:r w:rsidRPr="004A2052">
        <w:rPr>
          <w:rFonts w:ascii="Arial" w:hAnsi="Arial" w:cs="David"/>
          <w:b/>
          <w:bCs w:val="0"/>
          <w:sz w:val="26"/>
          <w:szCs w:val="26"/>
          <w:rtl/>
        </w:rPr>
        <w:t>הר"ן</w:t>
      </w:r>
      <w:proofErr w:type="spellEnd"/>
      <w:r w:rsidRPr="004A2052">
        <w:rPr>
          <w:rFonts w:ascii="Arial" w:hAnsi="Arial" w:cs="David"/>
          <w:b/>
          <w:bCs w:val="0"/>
          <w:sz w:val="26"/>
          <w:szCs w:val="26"/>
          <w:rtl/>
        </w:rPr>
        <w:t xml:space="preserve"> </w:t>
      </w:r>
      <w:r w:rsidRPr="004A2052">
        <w:rPr>
          <w:rFonts w:ascii="Arial" w:hAnsi="Arial" w:cs="David" w:hint="cs"/>
          <w:b/>
          <w:bCs w:val="0"/>
          <w:sz w:val="26"/>
          <w:szCs w:val="26"/>
          <w:rtl/>
        </w:rPr>
        <w:t>(</w:t>
      </w:r>
      <w:r w:rsidRPr="004A2052">
        <w:rPr>
          <w:rFonts w:ascii="Arial" w:hAnsi="Arial" w:cs="David"/>
          <w:b/>
          <w:bCs w:val="0"/>
          <w:sz w:val="26"/>
          <w:szCs w:val="26"/>
          <w:rtl/>
        </w:rPr>
        <w:t xml:space="preserve">בנדרים </w:t>
      </w:r>
      <w:proofErr w:type="spellStart"/>
      <w:r w:rsidRPr="004A2052">
        <w:rPr>
          <w:rFonts w:ascii="Arial" w:hAnsi="Arial" w:cs="David"/>
          <w:b/>
          <w:bCs w:val="0"/>
          <w:sz w:val="26"/>
          <w:szCs w:val="26"/>
          <w:rtl/>
        </w:rPr>
        <w:t>כט</w:t>
      </w:r>
      <w:proofErr w:type="spellEnd"/>
      <w:r w:rsidRPr="004A2052">
        <w:rPr>
          <w:rFonts w:ascii="Arial" w:hAnsi="Arial" w:cs="David"/>
          <w:b/>
          <w:bCs w:val="0"/>
          <w:sz w:val="26"/>
          <w:szCs w:val="26"/>
          <w:rtl/>
        </w:rPr>
        <w:t xml:space="preserve">. </w:t>
      </w:r>
      <w:r w:rsidRPr="004A2052">
        <w:rPr>
          <w:rFonts w:ascii="Arial" w:hAnsi="Arial" w:cs="David" w:hint="cs"/>
          <w:b/>
          <w:bCs w:val="0"/>
          <w:sz w:val="26"/>
          <w:szCs w:val="26"/>
          <w:rtl/>
        </w:rPr>
        <w:t xml:space="preserve">ד"ה אמר) </w:t>
      </w:r>
      <w:r w:rsidRPr="004A2052">
        <w:rPr>
          <w:rFonts w:ascii="Arial" w:hAnsi="Arial" w:cs="David"/>
          <w:b/>
          <w:bCs w:val="0"/>
          <w:sz w:val="26"/>
          <w:szCs w:val="26"/>
          <w:rtl/>
        </w:rPr>
        <w:t>כ</w:t>
      </w:r>
      <w:r w:rsidRPr="004A2052">
        <w:rPr>
          <w:rFonts w:ascii="Arial" w:hAnsi="Arial" w:cs="David" w:hint="cs"/>
          <w:b/>
          <w:bCs w:val="0"/>
          <w:sz w:val="26"/>
          <w:szCs w:val="26"/>
          <w:rtl/>
        </w:rPr>
        <w:t>תב</w:t>
      </w:r>
      <w:r w:rsidRPr="004A2052">
        <w:rPr>
          <w:rFonts w:ascii="Arial" w:hAnsi="Arial" w:cs="David"/>
          <w:b/>
          <w:bCs w:val="0"/>
          <w:sz w:val="26"/>
          <w:szCs w:val="26"/>
          <w:rtl/>
        </w:rPr>
        <w:t xml:space="preserve"> </w:t>
      </w:r>
      <w:proofErr w:type="spellStart"/>
      <w:r w:rsidRPr="004A2052">
        <w:rPr>
          <w:rFonts w:ascii="Arial" w:hAnsi="Arial" w:cs="David"/>
          <w:b/>
          <w:bCs w:val="0"/>
          <w:sz w:val="26"/>
          <w:szCs w:val="26"/>
          <w:rtl/>
        </w:rPr>
        <w:t>דקנין</w:t>
      </w:r>
      <w:proofErr w:type="spellEnd"/>
      <w:r w:rsidRPr="004A2052">
        <w:rPr>
          <w:rFonts w:ascii="Arial" w:hAnsi="Arial" w:cs="David"/>
          <w:b/>
          <w:bCs w:val="0"/>
          <w:sz w:val="26"/>
          <w:szCs w:val="26"/>
          <w:rtl/>
        </w:rPr>
        <w:t xml:space="preserve"> לזמן הוי קנין פירות (ע"פ </w:t>
      </w:r>
      <w:proofErr w:type="spellStart"/>
      <w:r w:rsidRPr="004A2052">
        <w:rPr>
          <w:rFonts w:ascii="Arial" w:hAnsi="Arial" w:cs="David"/>
          <w:b/>
          <w:bCs w:val="0"/>
          <w:sz w:val="26"/>
          <w:szCs w:val="26"/>
          <w:rtl/>
        </w:rPr>
        <w:t>הגמ</w:t>
      </w:r>
      <w:proofErr w:type="spellEnd"/>
      <w:r w:rsidRPr="004A2052">
        <w:rPr>
          <w:rFonts w:ascii="Arial" w:hAnsi="Arial" w:cs="David"/>
          <w:b/>
          <w:bCs w:val="0"/>
          <w:sz w:val="26"/>
          <w:szCs w:val="26"/>
          <w:rtl/>
        </w:rPr>
        <w:t xml:space="preserve">' </w:t>
      </w:r>
      <w:proofErr w:type="spellStart"/>
      <w:r w:rsidRPr="004A2052">
        <w:rPr>
          <w:rFonts w:ascii="Arial" w:hAnsi="Arial" w:cs="David"/>
          <w:b/>
          <w:bCs w:val="0"/>
          <w:sz w:val="26"/>
          <w:szCs w:val="26"/>
          <w:rtl/>
        </w:rPr>
        <w:t>בגיטין</w:t>
      </w:r>
      <w:proofErr w:type="spellEnd"/>
      <w:r w:rsidRPr="004A2052">
        <w:rPr>
          <w:rFonts w:ascii="Arial" w:hAnsi="Arial" w:cs="David"/>
          <w:b/>
          <w:bCs w:val="0"/>
          <w:sz w:val="26"/>
          <w:szCs w:val="26"/>
          <w:rtl/>
        </w:rPr>
        <w:t xml:space="preserve"> מח.)</w:t>
      </w:r>
      <w:r w:rsidRPr="004A2052">
        <w:rPr>
          <w:rFonts w:ascii="Arial" w:hAnsi="Arial" w:cs="David" w:hint="cs"/>
          <w:b/>
          <w:bCs w:val="0"/>
          <w:sz w:val="26"/>
          <w:szCs w:val="26"/>
          <w:rtl/>
        </w:rPr>
        <w:t xml:space="preserve"> וע' </w:t>
      </w:r>
      <w:proofErr w:type="spellStart"/>
      <w:r w:rsidRPr="004A2052">
        <w:rPr>
          <w:rFonts w:ascii="Arial" w:hAnsi="Arial" w:cs="David" w:hint="cs"/>
          <w:b/>
          <w:bCs w:val="0"/>
          <w:sz w:val="26"/>
          <w:szCs w:val="26"/>
          <w:rtl/>
        </w:rPr>
        <w:t>קצה"ח</w:t>
      </w:r>
      <w:proofErr w:type="spellEnd"/>
      <w:r w:rsidRPr="004A2052">
        <w:rPr>
          <w:rFonts w:ascii="Arial" w:hAnsi="Arial" w:cs="David" w:hint="cs"/>
          <w:b/>
          <w:bCs w:val="0"/>
          <w:sz w:val="26"/>
          <w:szCs w:val="26"/>
          <w:rtl/>
        </w:rPr>
        <w:t xml:space="preserve"> (</w:t>
      </w:r>
      <w:proofErr w:type="spellStart"/>
      <w:r w:rsidRPr="004A2052">
        <w:rPr>
          <w:rFonts w:ascii="Arial" w:hAnsi="Arial" w:cs="David" w:hint="cs"/>
          <w:b/>
          <w:bCs w:val="0"/>
          <w:sz w:val="26"/>
          <w:szCs w:val="26"/>
          <w:rtl/>
        </w:rPr>
        <w:t>רמא</w:t>
      </w:r>
      <w:proofErr w:type="spellEnd"/>
      <w:r w:rsidRPr="004A2052">
        <w:rPr>
          <w:rFonts w:ascii="Arial" w:hAnsi="Arial" w:cs="David" w:hint="cs"/>
          <w:b/>
          <w:bCs w:val="0"/>
          <w:sz w:val="26"/>
          <w:szCs w:val="26"/>
          <w:rtl/>
        </w:rPr>
        <w:t xml:space="preserve"> </w:t>
      </w:r>
      <w:proofErr w:type="spellStart"/>
      <w:r w:rsidRPr="004A2052">
        <w:rPr>
          <w:rFonts w:ascii="Arial" w:hAnsi="Arial" w:cs="David" w:hint="cs"/>
          <w:b/>
          <w:bCs w:val="0"/>
          <w:sz w:val="26"/>
          <w:szCs w:val="26"/>
          <w:rtl/>
        </w:rPr>
        <w:t>סק"ד</w:t>
      </w:r>
      <w:proofErr w:type="spellEnd"/>
      <w:r w:rsidRPr="004A2052">
        <w:rPr>
          <w:rFonts w:ascii="Arial" w:hAnsi="Arial" w:cs="David" w:hint="cs"/>
          <w:b/>
          <w:bCs w:val="0"/>
          <w:sz w:val="26"/>
          <w:szCs w:val="26"/>
          <w:rtl/>
        </w:rPr>
        <w:t xml:space="preserve">) דאינו ממש ק"פ אלא </w:t>
      </w:r>
      <w:proofErr w:type="spellStart"/>
      <w:r w:rsidRPr="004A2052">
        <w:rPr>
          <w:rFonts w:ascii="Arial" w:hAnsi="Arial" w:cs="David" w:hint="cs"/>
          <w:b/>
          <w:bCs w:val="0"/>
          <w:sz w:val="26"/>
          <w:szCs w:val="26"/>
          <w:rtl/>
        </w:rPr>
        <w:t>דלענין</w:t>
      </w:r>
      <w:proofErr w:type="spellEnd"/>
      <w:r w:rsidRPr="004A2052">
        <w:rPr>
          <w:rFonts w:ascii="Arial" w:hAnsi="Arial" w:cs="David" w:hint="cs"/>
          <w:b/>
          <w:bCs w:val="0"/>
          <w:sz w:val="26"/>
          <w:szCs w:val="26"/>
          <w:rtl/>
        </w:rPr>
        <w:t xml:space="preserve"> אישות צריך קנין גמור</w:t>
      </w:r>
      <w:r w:rsidRPr="004A2052">
        <w:rPr>
          <w:rFonts w:ascii="Arial" w:hAnsi="Arial" w:cs="David"/>
          <w:b/>
          <w:bCs w:val="0"/>
          <w:sz w:val="26"/>
          <w:szCs w:val="26"/>
          <w:rtl/>
        </w:rPr>
        <w:t>.</w:t>
      </w:r>
      <w:r w:rsidRPr="004A2052">
        <w:rPr>
          <w:rFonts w:ascii="Arial" w:hAnsi="Arial" w:cs="David" w:hint="cs"/>
          <w:b/>
          <w:bCs w:val="0"/>
          <w:sz w:val="26"/>
          <w:szCs w:val="26"/>
          <w:rtl/>
        </w:rPr>
        <w:t xml:space="preserve"> [וע"ש אם אתרוג נחשב 'לכם' ע"י קנין לזמן]. וע' </w:t>
      </w:r>
      <w:proofErr w:type="spellStart"/>
      <w:r w:rsidRPr="004A2052">
        <w:rPr>
          <w:rFonts w:ascii="Arial" w:hAnsi="Arial" w:cs="David" w:hint="cs"/>
          <w:b/>
          <w:bCs w:val="0"/>
          <w:sz w:val="26"/>
          <w:szCs w:val="26"/>
          <w:rtl/>
        </w:rPr>
        <w:t>נתה"מ</w:t>
      </w:r>
      <w:proofErr w:type="spellEnd"/>
      <w:r w:rsidRPr="004A2052">
        <w:rPr>
          <w:rFonts w:ascii="Arial" w:hAnsi="Arial" w:cs="David" w:hint="cs"/>
          <w:b/>
          <w:bCs w:val="0"/>
          <w:sz w:val="26"/>
          <w:szCs w:val="26"/>
          <w:rtl/>
        </w:rPr>
        <w:t xml:space="preserve"> (</w:t>
      </w:r>
      <w:proofErr w:type="spellStart"/>
      <w:r w:rsidRPr="004A2052">
        <w:rPr>
          <w:rFonts w:ascii="Arial" w:hAnsi="Arial" w:cs="David" w:hint="cs"/>
          <w:b/>
          <w:bCs w:val="0"/>
          <w:sz w:val="26"/>
          <w:szCs w:val="26"/>
          <w:rtl/>
        </w:rPr>
        <w:t>רמא</w:t>
      </w:r>
      <w:proofErr w:type="spellEnd"/>
      <w:r w:rsidRPr="004A2052">
        <w:rPr>
          <w:rFonts w:ascii="Arial" w:hAnsi="Arial" w:cs="David" w:hint="cs"/>
          <w:b/>
          <w:bCs w:val="0"/>
          <w:sz w:val="26"/>
          <w:szCs w:val="26"/>
          <w:rtl/>
        </w:rPr>
        <w:t xml:space="preserve"> </w:t>
      </w:r>
      <w:proofErr w:type="spellStart"/>
      <w:r w:rsidRPr="004A2052">
        <w:rPr>
          <w:rFonts w:ascii="Arial" w:hAnsi="Arial" w:cs="David" w:hint="cs"/>
          <w:b/>
          <w:bCs w:val="0"/>
          <w:sz w:val="26"/>
          <w:szCs w:val="26"/>
          <w:rtl/>
        </w:rPr>
        <w:t>סק"ה</w:t>
      </w:r>
      <w:proofErr w:type="spellEnd"/>
      <w:r w:rsidRPr="004A2052">
        <w:rPr>
          <w:rFonts w:ascii="Arial" w:hAnsi="Arial" w:cs="David" w:hint="cs"/>
          <w:b/>
          <w:bCs w:val="0"/>
          <w:sz w:val="26"/>
          <w:szCs w:val="26"/>
          <w:rtl/>
        </w:rPr>
        <w:t xml:space="preserve">) שהשיגו ממה שהוכיח </w:t>
      </w:r>
      <w:proofErr w:type="spellStart"/>
      <w:r w:rsidRPr="004A2052">
        <w:rPr>
          <w:rFonts w:ascii="Arial" w:hAnsi="Arial" w:cs="David" w:hint="cs"/>
          <w:b/>
          <w:bCs w:val="0"/>
          <w:sz w:val="26"/>
          <w:szCs w:val="26"/>
          <w:rtl/>
        </w:rPr>
        <w:t>הר"ן</w:t>
      </w:r>
      <w:proofErr w:type="spellEnd"/>
      <w:r w:rsidRPr="004A2052">
        <w:rPr>
          <w:rFonts w:ascii="Arial" w:hAnsi="Arial" w:cs="David" w:hint="cs"/>
          <w:b/>
          <w:bCs w:val="0"/>
          <w:sz w:val="26"/>
          <w:szCs w:val="26"/>
          <w:rtl/>
        </w:rPr>
        <w:t xml:space="preserve"> </w:t>
      </w:r>
      <w:proofErr w:type="spellStart"/>
      <w:r w:rsidRPr="004A2052">
        <w:rPr>
          <w:rFonts w:ascii="Arial" w:hAnsi="Arial" w:cs="David" w:hint="cs"/>
          <w:b/>
          <w:bCs w:val="0"/>
          <w:sz w:val="26"/>
          <w:szCs w:val="26"/>
          <w:rtl/>
        </w:rPr>
        <w:t>מגיטין</w:t>
      </w:r>
      <w:proofErr w:type="spellEnd"/>
      <w:r w:rsidRPr="004A2052">
        <w:rPr>
          <w:rFonts w:ascii="Arial" w:hAnsi="Arial" w:cs="David" w:hint="cs"/>
          <w:b/>
          <w:bCs w:val="0"/>
          <w:sz w:val="26"/>
          <w:szCs w:val="26"/>
          <w:rtl/>
        </w:rPr>
        <w:t>.</w:t>
      </w:r>
      <w:r w:rsidRPr="004A2052">
        <w:rPr>
          <w:rFonts w:ascii="Arial" w:hAnsi="Arial" w:cs="David"/>
          <w:b/>
          <w:bCs w:val="0"/>
          <w:sz w:val="26"/>
          <w:szCs w:val="26"/>
          <w:rtl/>
        </w:rPr>
        <w:t xml:space="preserve"> </w:t>
      </w:r>
      <w:r w:rsidRPr="004A2052">
        <w:rPr>
          <w:rFonts w:ascii="Arial" w:hAnsi="Arial" w:cs="David" w:hint="cs"/>
          <w:b/>
          <w:bCs w:val="0"/>
          <w:sz w:val="26"/>
          <w:szCs w:val="26"/>
          <w:rtl/>
        </w:rPr>
        <w:t xml:space="preserve">(וע' </w:t>
      </w:r>
      <w:proofErr w:type="spellStart"/>
      <w:r w:rsidRPr="004A2052">
        <w:rPr>
          <w:rFonts w:ascii="Arial" w:hAnsi="Arial" w:cs="David" w:hint="cs"/>
          <w:b/>
          <w:bCs w:val="0"/>
          <w:sz w:val="26"/>
          <w:szCs w:val="26"/>
          <w:rtl/>
        </w:rPr>
        <w:t>קצה"ח</w:t>
      </w:r>
      <w:proofErr w:type="spellEnd"/>
      <w:r w:rsidRPr="004A2052">
        <w:rPr>
          <w:rFonts w:ascii="Arial" w:hAnsi="Arial" w:cs="David" w:hint="cs"/>
          <w:b/>
          <w:bCs w:val="0"/>
          <w:sz w:val="26"/>
          <w:szCs w:val="26"/>
          <w:rtl/>
        </w:rPr>
        <w:t xml:space="preserve"> </w:t>
      </w:r>
      <w:proofErr w:type="spellStart"/>
      <w:r w:rsidRPr="004A2052">
        <w:rPr>
          <w:rFonts w:ascii="Arial" w:hAnsi="Arial" w:cs="David" w:hint="cs"/>
          <w:b/>
          <w:bCs w:val="0"/>
          <w:sz w:val="26"/>
          <w:szCs w:val="26"/>
          <w:rtl/>
        </w:rPr>
        <w:t>רנז</w:t>
      </w:r>
      <w:proofErr w:type="spellEnd"/>
      <w:r w:rsidRPr="004A2052">
        <w:rPr>
          <w:rFonts w:ascii="Arial" w:hAnsi="Arial" w:cs="David" w:hint="cs"/>
          <w:b/>
          <w:bCs w:val="0"/>
          <w:sz w:val="26"/>
          <w:szCs w:val="26"/>
          <w:rtl/>
        </w:rPr>
        <w:t xml:space="preserve"> ד). וע' מנחת ברוך צ ענף א וע' קהילת יעקב לבעל משכנות יעקב סוכה </w:t>
      </w:r>
      <w:proofErr w:type="spellStart"/>
      <w:r w:rsidRPr="004A2052">
        <w:rPr>
          <w:rFonts w:ascii="Arial" w:hAnsi="Arial" w:cs="David" w:hint="cs"/>
          <w:b/>
          <w:bCs w:val="0"/>
          <w:sz w:val="26"/>
          <w:szCs w:val="26"/>
          <w:rtl/>
        </w:rPr>
        <w:t>מא</w:t>
      </w:r>
      <w:proofErr w:type="spellEnd"/>
      <w:r w:rsidRPr="004A2052">
        <w:rPr>
          <w:rFonts w:ascii="Arial" w:hAnsi="Arial" w:cs="David" w:hint="cs"/>
          <w:b/>
          <w:bCs w:val="0"/>
          <w:sz w:val="26"/>
          <w:szCs w:val="26"/>
          <w:rtl/>
        </w:rPr>
        <w:t>.</w:t>
      </w:r>
    </w:p>
    <w:p w14:paraId="62AF44E9" w14:textId="77777777" w:rsidR="00CF20B0" w:rsidRPr="004A2052" w:rsidRDefault="00CF20B0" w:rsidP="004A2052">
      <w:pPr>
        <w:pStyle w:val="af6"/>
        <w:bidi/>
        <w:spacing w:after="200" w:line="276" w:lineRule="auto"/>
        <w:jc w:val="both"/>
        <w:rPr>
          <w:rFonts w:ascii="Arial" w:hAnsi="Arial" w:cs="David"/>
          <w:b/>
          <w:bCs w:val="0"/>
          <w:sz w:val="26"/>
          <w:szCs w:val="26"/>
          <w:rtl/>
        </w:rPr>
      </w:pPr>
      <w:r w:rsidRPr="004A2052">
        <w:rPr>
          <w:rFonts w:ascii="Arial" w:hAnsi="Arial" w:cs="David" w:hint="cs"/>
          <w:sz w:val="26"/>
          <w:szCs w:val="26"/>
          <w:rtl/>
        </w:rPr>
        <w:lastRenderedPageBreak/>
        <w:t>אם קנין פירות לעולם הוי קנין הגוף:</w:t>
      </w:r>
      <w:r w:rsidRPr="004A2052">
        <w:rPr>
          <w:rFonts w:ascii="Arial" w:hAnsi="Arial" w:cs="David" w:hint="cs"/>
          <w:b/>
          <w:bCs w:val="0"/>
          <w:sz w:val="26"/>
          <w:szCs w:val="26"/>
          <w:rtl/>
        </w:rPr>
        <w:t xml:space="preserve"> </w:t>
      </w:r>
      <w:r w:rsidRPr="004A2052">
        <w:rPr>
          <w:rFonts w:ascii="Arial" w:hAnsi="Arial" w:cs="David"/>
          <w:b/>
          <w:bCs w:val="0"/>
          <w:sz w:val="26"/>
          <w:szCs w:val="26"/>
          <w:rtl/>
        </w:rPr>
        <w:t xml:space="preserve">ע' </w:t>
      </w:r>
      <w:proofErr w:type="spellStart"/>
      <w:r w:rsidRPr="004A2052">
        <w:rPr>
          <w:rFonts w:ascii="Arial" w:hAnsi="Arial" w:cs="David"/>
          <w:b/>
          <w:bCs w:val="0"/>
          <w:sz w:val="26"/>
          <w:szCs w:val="26"/>
          <w:rtl/>
        </w:rPr>
        <w:t>גר"ח</w:t>
      </w:r>
      <w:proofErr w:type="spellEnd"/>
      <w:r w:rsidRPr="004A2052">
        <w:rPr>
          <w:rFonts w:ascii="Arial" w:hAnsi="Arial" w:cs="David"/>
          <w:b/>
          <w:bCs w:val="0"/>
          <w:sz w:val="26"/>
          <w:szCs w:val="26"/>
          <w:rtl/>
        </w:rPr>
        <w:t xml:space="preserve"> ריש הל' ביכורים (ב ג) </w:t>
      </w:r>
      <w:proofErr w:type="spellStart"/>
      <w:r w:rsidRPr="004A2052">
        <w:rPr>
          <w:rFonts w:ascii="Arial" w:hAnsi="Arial" w:cs="David"/>
          <w:b/>
          <w:bCs w:val="0"/>
          <w:sz w:val="26"/>
          <w:szCs w:val="26"/>
          <w:rtl/>
        </w:rPr>
        <w:t>דקנין</w:t>
      </w:r>
      <w:proofErr w:type="spellEnd"/>
      <w:r w:rsidRPr="004A2052">
        <w:rPr>
          <w:rFonts w:ascii="Arial" w:hAnsi="Arial" w:cs="David"/>
          <w:b/>
          <w:bCs w:val="0"/>
          <w:sz w:val="26"/>
          <w:szCs w:val="26"/>
          <w:rtl/>
        </w:rPr>
        <w:t xml:space="preserve"> השתמשות לעולם - </w:t>
      </w:r>
      <w:proofErr w:type="spellStart"/>
      <w:r w:rsidRPr="004A2052">
        <w:rPr>
          <w:rFonts w:ascii="Arial" w:hAnsi="Arial" w:cs="David"/>
          <w:b/>
          <w:bCs w:val="0"/>
          <w:sz w:val="26"/>
          <w:szCs w:val="26"/>
          <w:rtl/>
        </w:rPr>
        <w:t>חשיב</w:t>
      </w:r>
      <w:proofErr w:type="spellEnd"/>
      <w:r w:rsidRPr="004A2052">
        <w:rPr>
          <w:rFonts w:ascii="Arial" w:hAnsi="Arial" w:cs="David"/>
          <w:b/>
          <w:bCs w:val="0"/>
          <w:sz w:val="26"/>
          <w:szCs w:val="26"/>
          <w:rtl/>
        </w:rPr>
        <w:t xml:space="preserve"> קנין הגוף.</w:t>
      </w:r>
    </w:p>
    <w:p w14:paraId="78F38585" w14:textId="4EED1678" w:rsidR="00CF20B0" w:rsidRPr="004A2052" w:rsidRDefault="00CF20B0" w:rsidP="004A2052">
      <w:pPr>
        <w:tabs>
          <w:tab w:val="clear" w:pos="3628"/>
        </w:tabs>
        <w:rPr>
          <w:rFonts w:ascii="Arial" w:hAnsi="Arial"/>
          <w:rtl/>
        </w:rPr>
      </w:pPr>
      <w:r w:rsidRPr="004A2052">
        <w:rPr>
          <w:rFonts w:ascii="Arial" w:hAnsi="Arial" w:hint="cs"/>
          <w:b/>
          <w:bCs/>
          <w:rtl/>
        </w:rPr>
        <w:t xml:space="preserve">אם </w:t>
      </w:r>
      <w:r w:rsidRPr="004A2052">
        <w:rPr>
          <w:rFonts w:ascii="Arial" w:hAnsi="Arial"/>
          <w:b/>
          <w:bCs/>
          <w:rtl/>
        </w:rPr>
        <w:t xml:space="preserve">מעשה </w:t>
      </w:r>
      <w:r w:rsidRPr="004A2052">
        <w:rPr>
          <w:rFonts w:ascii="Arial" w:hAnsi="Arial" w:hint="cs"/>
          <w:b/>
          <w:bCs/>
          <w:rtl/>
        </w:rPr>
        <w:t>ה</w:t>
      </w:r>
      <w:r w:rsidRPr="004A2052">
        <w:rPr>
          <w:rFonts w:ascii="Arial" w:hAnsi="Arial"/>
          <w:b/>
          <w:bCs/>
          <w:rtl/>
        </w:rPr>
        <w:t>קנין</w:t>
      </w:r>
      <w:r w:rsidRPr="004A2052">
        <w:rPr>
          <w:rFonts w:ascii="Arial" w:hAnsi="Arial" w:hint="cs"/>
          <w:b/>
          <w:bCs/>
          <w:rtl/>
        </w:rPr>
        <w:t xml:space="preserve"> בשביל </w:t>
      </w:r>
      <w:proofErr w:type="spellStart"/>
      <w:r w:rsidRPr="004A2052">
        <w:rPr>
          <w:rFonts w:ascii="Arial" w:hAnsi="Arial" w:hint="cs"/>
          <w:b/>
          <w:bCs/>
          <w:rtl/>
        </w:rPr>
        <w:t>גמ"ד</w:t>
      </w:r>
      <w:proofErr w:type="spellEnd"/>
      <w:r w:rsidRPr="004A2052">
        <w:rPr>
          <w:rFonts w:ascii="Arial" w:hAnsi="Arial"/>
          <w:b/>
          <w:bCs/>
          <w:rtl/>
        </w:rPr>
        <w:t>:</w:t>
      </w:r>
      <w:r w:rsidRPr="004A2052">
        <w:rPr>
          <w:rFonts w:ascii="Arial" w:hAnsi="Arial"/>
          <w:rtl/>
        </w:rPr>
        <w:t xml:space="preserve"> </w:t>
      </w:r>
      <w:r w:rsidRPr="004A2052">
        <w:rPr>
          <w:rFonts w:ascii="Arial" w:hAnsi="Arial" w:hint="cs"/>
          <w:rtl/>
        </w:rPr>
        <w:t xml:space="preserve">י"א </w:t>
      </w:r>
      <w:proofErr w:type="spellStart"/>
      <w:r w:rsidRPr="004A2052">
        <w:rPr>
          <w:rFonts w:ascii="Arial" w:hAnsi="Arial" w:hint="cs"/>
          <w:rtl/>
        </w:rPr>
        <w:t>שהענין</w:t>
      </w:r>
      <w:proofErr w:type="spellEnd"/>
      <w:r w:rsidRPr="004A2052">
        <w:rPr>
          <w:rFonts w:ascii="Arial" w:hAnsi="Arial" w:hint="cs"/>
          <w:rtl/>
        </w:rPr>
        <w:t xml:space="preserve"> בפעולות הקניינים היינו משום </w:t>
      </w:r>
      <w:proofErr w:type="spellStart"/>
      <w:r w:rsidRPr="004A2052">
        <w:rPr>
          <w:rFonts w:ascii="Arial" w:hAnsi="Arial" w:hint="cs"/>
          <w:rtl/>
        </w:rPr>
        <w:t>שעי"ז</w:t>
      </w:r>
      <w:proofErr w:type="spellEnd"/>
      <w:r w:rsidRPr="004A2052">
        <w:rPr>
          <w:rFonts w:ascii="Arial" w:hAnsi="Arial" w:hint="cs"/>
          <w:rtl/>
        </w:rPr>
        <w:t xml:space="preserve"> גומר בדעתו, או </w:t>
      </w:r>
      <w:proofErr w:type="spellStart"/>
      <w:r w:rsidRPr="004A2052">
        <w:rPr>
          <w:rFonts w:ascii="Arial" w:hAnsi="Arial" w:hint="cs"/>
          <w:rtl/>
        </w:rPr>
        <w:t>שעי"ז</w:t>
      </w:r>
      <w:proofErr w:type="spellEnd"/>
      <w:r w:rsidRPr="004A2052">
        <w:rPr>
          <w:rFonts w:ascii="Arial" w:hAnsi="Arial" w:hint="cs"/>
          <w:rtl/>
        </w:rPr>
        <w:t xml:space="preserve"> נודע שגמר בדעתו (ואינו דברים שבלב). כ"כ </w:t>
      </w:r>
      <w:proofErr w:type="spellStart"/>
      <w:r w:rsidRPr="004A2052">
        <w:rPr>
          <w:rFonts w:ascii="Arial" w:hAnsi="Arial" w:hint="cs"/>
          <w:rtl/>
        </w:rPr>
        <w:t>הגר"ש</w:t>
      </w:r>
      <w:proofErr w:type="spellEnd"/>
      <w:r w:rsidRPr="004A2052">
        <w:rPr>
          <w:rFonts w:ascii="Arial" w:hAnsi="Arial" w:hint="cs"/>
          <w:rtl/>
        </w:rPr>
        <w:t xml:space="preserve"> </w:t>
      </w:r>
      <w:proofErr w:type="spellStart"/>
      <w:r w:rsidRPr="004A2052">
        <w:rPr>
          <w:rFonts w:ascii="Arial" w:hAnsi="Arial" w:hint="cs"/>
          <w:rtl/>
        </w:rPr>
        <w:t>קלוגר</w:t>
      </w:r>
      <w:proofErr w:type="spellEnd"/>
      <w:r w:rsidRPr="004A2052">
        <w:rPr>
          <w:rFonts w:ascii="Arial" w:hAnsi="Arial" w:hint="cs"/>
          <w:rtl/>
        </w:rPr>
        <w:t xml:space="preserve"> (בטוב טעם ודעת סי' רע, ובסי' </w:t>
      </w:r>
      <w:proofErr w:type="spellStart"/>
      <w:r w:rsidRPr="004A2052">
        <w:rPr>
          <w:rFonts w:ascii="Arial" w:hAnsi="Arial" w:hint="cs"/>
          <w:rtl/>
        </w:rPr>
        <w:t>רסה</w:t>
      </w:r>
      <w:proofErr w:type="spellEnd"/>
      <w:r w:rsidRPr="004A2052">
        <w:rPr>
          <w:rFonts w:ascii="Arial" w:hAnsi="Arial" w:hint="cs"/>
          <w:rtl/>
        </w:rPr>
        <w:t xml:space="preserve">, </w:t>
      </w:r>
      <w:proofErr w:type="spellStart"/>
      <w:r w:rsidRPr="004A2052">
        <w:rPr>
          <w:rFonts w:ascii="Arial" w:hAnsi="Arial" w:hint="cs"/>
          <w:rtl/>
        </w:rPr>
        <w:t>ובהאלף</w:t>
      </w:r>
      <w:proofErr w:type="spellEnd"/>
      <w:r w:rsidRPr="004A2052">
        <w:rPr>
          <w:rFonts w:ascii="Arial" w:hAnsi="Arial" w:hint="cs"/>
          <w:rtl/>
        </w:rPr>
        <w:t xml:space="preserve"> לך שלמה סי' </w:t>
      </w:r>
      <w:proofErr w:type="spellStart"/>
      <w:r w:rsidRPr="004A2052">
        <w:rPr>
          <w:rFonts w:ascii="Arial" w:hAnsi="Arial" w:hint="cs"/>
          <w:rtl/>
        </w:rPr>
        <w:t>רפז</w:t>
      </w:r>
      <w:proofErr w:type="spellEnd"/>
      <w:r w:rsidRPr="004A2052">
        <w:rPr>
          <w:rFonts w:ascii="Arial" w:hAnsi="Arial" w:hint="cs"/>
          <w:rtl/>
        </w:rPr>
        <w:t xml:space="preserve">), וכ"כ בחמדת שלמה (כתובות נד: ד"ה שם </w:t>
      </w:r>
      <w:proofErr w:type="spellStart"/>
      <w:r w:rsidRPr="004A2052">
        <w:rPr>
          <w:rFonts w:ascii="Arial" w:hAnsi="Arial" w:hint="cs"/>
          <w:rtl/>
        </w:rPr>
        <w:t>י"מ</w:t>
      </w:r>
      <w:proofErr w:type="spellEnd"/>
      <w:r w:rsidRPr="004A2052">
        <w:rPr>
          <w:rFonts w:ascii="Arial" w:hAnsi="Arial" w:hint="cs"/>
          <w:rtl/>
        </w:rPr>
        <w:t>), וב</w:t>
      </w:r>
      <w:r w:rsidRPr="004A2052">
        <w:rPr>
          <w:rFonts w:ascii="Arial" w:hAnsi="Arial"/>
          <w:rtl/>
        </w:rPr>
        <w:t xml:space="preserve">חי' </w:t>
      </w:r>
      <w:proofErr w:type="spellStart"/>
      <w:r w:rsidRPr="004A2052">
        <w:rPr>
          <w:rFonts w:ascii="Arial" w:hAnsi="Arial"/>
          <w:rtl/>
        </w:rPr>
        <w:t>הגרש"ש</w:t>
      </w:r>
      <w:proofErr w:type="spellEnd"/>
      <w:r w:rsidRPr="004A2052">
        <w:rPr>
          <w:rFonts w:ascii="Arial" w:hAnsi="Arial"/>
          <w:rtl/>
        </w:rPr>
        <w:t xml:space="preserve"> </w:t>
      </w:r>
      <w:r w:rsidRPr="004A2052">
        <w:rPr>
          <w:rFonts w:ascii="Arial" w:hAnsi="Arial" w:hint="cs"/>
          <w:rtl/>
        </w:rPr>
        <w:t>(</w:t>
      </w:r>
      <w:r w:rsidRPr="004A2052">
        <w:rPr>
          <w:rFonts w:ascii="Arial" w:hAnsi="Arial"/>
          <w:rtl/>
        </w:rPr>
        <w:t xml:space="preserve">נדרים סי' </w:t>
      </w:r>
      <w:proofErr w:type="spellStart"/>
      <w:r w:rsidRPr="004A2052">
        <w:rPr>
          <w:rFonts w:ascii="Arial" w:hAnsi="Arial"/>
          <w:rtl/>
        </w:rPr>
        <w:t>כב</w:t>
      </w:r>
      <w:proofErr w:type="spellEnd"/>
      <w:r w:rsidRPr="004A2052">
        <w:rPr>
          <w:rFonts w:ascii="Arial" w:hAnsi="Arial" w:hint="cs"/>
          <w:rtl/>
        </w:rPr>
        <w:t>)</w:t>
      </w:r>
      <w:r w:rsidRPr="004A2052">
        <w:rPr>
          <w:rFonts w:ascii="Arial" w:hAnsi="Arial"/>
          <w:rtl/>
        </w:rPr>
        <w:t xml:space="preserve">, </w:t>
      </w:r>
      <w:proofErr w:type="spellStart"/>
      <w:r w:rsidRPr="004A2052">
        <w:rPr>
          <w:rFonts w:ascii="Arial" w:hAnsi="Arial"/>
          <w:rtl/>
        </w:rPr>
        <w:t>ו</w:t>
      </w:r>
      <w:r w:rsidRPr="004A2052">
        <w:rPr>
          <w:rFonts w:ascii="Arial" w:hAnsi="Arial" w:hint="cs"/>
          <w:rtl/>
        </w:rPr>
        <w:t>ב</w:t>
      </w:r>
      <w:r w:rsidRPr="004A2052">
        <w:rPr>
          <w:rFonts w:ascii="Arial" w:hAnsi="Arial"/>
          <w:rtl/>
        </w:rPr>
        <w:t>חזו"א</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חו"מ</w:t>
      </w:r>
      <w:proofErr w:type="spellEnd"/>
      <w:r w:rsidRPr="004A2052">
        <w:rPr>
          <w:rFonts w:ascii="Arial" w:hAnsi="Arial"/>
          <w:rtl/>
        </w:rPr>
        <w:t xml:space="preserve"> </w:t>
      </w:r>
      <w:r w:rsidRPr="004A2052">
        <w:rPr>
          <w:rFonts w:ascii="Arial" w:hAnsi="Arial" w:hint="cs"/>
          <w:rtl/>
        </w:rPr>
        <w:t xml:space="preserve">סי' </w:t>
      </w:r>
      <w:proofErr w:type="spellStart"/>
      <w:r w:rsidRPr="004A2052">
        <w:rPr>
          <w:rFonts w:ascii="Arial" w:hAnsi="Arial" w:hint="cs"/>
          <w:rtl/>
        </w:rPr>
        <w:t>כב</w:t>
      </w:r>
      <w:proofErr w:type="spellEnd"/>
      <w:r w:rsidRPr="004A2052">
        <w:rPr>
          <w:rFonts w:ascii="Arial" w:hAnsi="Arial" w:hint="cs"/>
          <w:rtl/>
        </w:rPr>
        <w:t xml:space="preserve"> ד"ה כלל גדול) </w:t>
      </w:r>
      <w:r w:rsidRPr="004A2052">
        <w:rPr>
          <w:rFonts w:ascii="Arial" w:hAnsi="Arial"/>
          <w:rtl/>
        </w:rPr>
        <w:t>בשם אביו</w:t>
      </w:r>
      <w:r w:rsidRPr="004A2052">
        <w:rPr>
          <w:rFonts w:ascii="Arial" w:hAnsi="Arial" w:hint="cs"/>
          <w:rtl/>
        </w:rPr>
        <w:t xml:space="preserve">. </w:t>
      </w:r>
      <w:proofErr w:type="spellStart"/>
      <w:r w:rsidRPr="004A2052">
        <w:rPr>
          <w:rFonts w:ascii="Arial" w:hAnsi="Arial" w:hint="cs"/>
          <w:rtl/>
        </w:rPr>
        <w:t>והמהרש"ם</w:t>
      </w:r>
      <w:proofErr w:type="spellEnd"/>
      <w:r w:rsidRPr="004A2052">
        <w:rPr>
          <w:rFonts w:ascii="Arial" w:hAnsi="Arial" w:hint="cs"/>
          <w:rtl/>
        </w:rPr>
        <w:t xml:space="preserve"> </w:t>
      </w:r>
      <w:proofErr w:type="spellStart"/>
      <w:r w:rsidRPr="004A2052">
        <w:rPr>
          <w:rFonts w:ascii="Arial" w:hAnsi="Arial" w:hint="cs"/>
          <w:rtl/>
        </w:rPr>
        <w:t>מבערז'אן</w:t>
      </w:r>
      <w:proofErr w:type="spellEnd"/>
      <w:r w:rsidRPr="004A2052">
        <w:rPr>
          <w:rFonts w:ascii="Arial" w:hAnsi="Arial" w:hint="cs"/>
          <w:rtl/>
        </w:rPr>
        <w:t xml:space="preserve"> חולק ע"ז (</w:t>
      </w:r>
      <w:proofErr w:type="spellStart"/>
      <w:r w:rsidRPr="004A2052">
        <w:rPr>
          <w:rFonts w:ascii="Arial" w:hAnsi="Arial" w:hint="cs"/>
          <w:rtl/>
        </w:rPr>
        <w:t>בשו"ת</w:t>
      </w:r>
      <w:proofErr w:type="spellEnd"/>
      <w:r w:rsidRPr="004A2052">
        <w:rPr>
          <w:rFonts w:ascii="Arial" w:hAnsi="Arial" w:hint="cs"/>
          <w:rtl/>
        </w:rPr>
        <w:t xml:space="preserve"> </w:t>
      </w:r>
      <w:proofErr w:type="spellStart"/>
      <w:r w:rsidRPr="004A2052">
        <w:rPr>
          <w:rFonts w:ascii="Arial" w:hAnsi="Arial" w:hint="cs"/>
          <w:rtl/>
        </w:rPr>
        <w:t>ח"ג</w:t>
      </w:r>
      <w:proofErr w:type="spellEnd"/>
      <w:r w:rsidRPr="004A2052">
        <w:rPr>
          <w:rFonts w:ascii="Arial" w:hAnsi="Arial" w:hint="cs"/>
          <w:rtl/>
        </w:rPr>
        <w:t xml:space="preserve"> סי' קנא, ובמשפט שלום סי' </w:t>
      </w:r>
      <w:proofErr w:type="spellStart"/>
      <w:r w:rsidRPr="004A2052">
        <w:rPr>
          <w:rFonts w:ascii="Arial" w:hAnsi="Arial" w:hint="cs"/>
          <w:rtl/>
        </w:rPr>
        <w:t>קצד</w:t>
      </w:r>
      <w:proofErr w:type="spellEnd"/>
      <w:r w:rsidR="00722E82" w:rsidRPr="00722E82">
        <w:rPr>
          <w:rFonts w:ascii="Arial" w:hAnsi="Arial"/>
          <w:vertAlign w:val="superscript"/>
          <w:rtl/>
        </w:rPr>
        <w:t>&lt;</w:t>
      </w:r>
      <w:r w:rsidR="00722E82" w:rsidRPr="00722E82">
        <w:rPr>
          <w:rFonts w:ascii="Arial" w:hAnsi="Arial"/>
          <w:vertAlign w:val="superscript"/>
        </w:rPr>
        <w:t>sup&gt;330&lt;/sup</w:t>
      </w:r>
      <w:r w:rsidR="00722E82" w:rsidRPr="00722E82">
        <w:rPr>
          <w:rFonts w:ascii="Arial" w:hAnsi="Arial"/>
          <w:vertAlign w:val="superscript"/>
          <w:rtl/>
        </w:rPr>
        <w:t>&gt;</w:t>
      </w:r>
      <w:r w:rsidRPr="004A2052">
        <w:rPr>
          <w:rFonts w:ascii="Arial" w:hAnsi="Arial" w:hint="cs"/>
          <w:rtl/>
        </w:rPr>
        <w:t xml:space="preserve">). וכן מבואר </w:t>
      </w:r>
      <w:proofErr w:type="spellStart"/>
      <w:r w:rsidRPr="004A2052">
        <w:rPr>
          <w:rFonts w:ascii="Arial" w:hAnsi="Arial" w:hint="cs"/>
          <w:rtl/>
        </w:rPr>
        <w:t>בנוב"י</w:t>
      </w:r>
      <w:proofErr w:type="spellEnd"/>
      <w:r w:rsidRPr="004A2052">
        <w:rPr>
          <w:rFonts w:ascii="Arial" w:hAnsi="Arial" w:hint="cs"/>
          <w:rtl/>
        </w:rPr>
        <w:t xml:space="preserve"> (קמא </w:t>
      </w:r>
      <w:proofErr w:type="spellStart"/>
      <w:r w:rsidRPr="004A2052">
        <w:rPr>
          <w:rFonts w:ascii="Arial" w:hAnsi="Arial" w:hint="cs"/>
          <w:rtl/>
        </w:rPr>
        <w:t>חו"מ</w:t>
      </w:r>
      <w:proofErr w:type="spellEnd"/>
      <w:r w:rsidRPr="004A2052">
        <w:rPr>
          <w:rFonts w:ascii="Arial" w:hAnsi="Arial" w:hint="cs"/>
          <w:rtl/>
        </w:rPr>
        <w:t xml:space="preserve"> </w:t>
      </w:r>
      <w:proofErr w:type="spellStart"/>
      <w:r w:rsidRPr="004A2052">
        <w:rPr>
          <w:rFonts w:ascii="Arial" w:hAnsi="Arial" w:hint="cs"/>
          <w:rtl/>
        </w:rPr>
        <w:t>כח</w:t>
      </w:r>
      <w:proofErr w:type="spellEnd"/>
      <w:r w:rsidRPr="004A2052">
        <w:rPr>
          <w:rFonts w:ascii="Arial" w:hAnsi="Arial" w:hint="cs"/>
          <w:rtl/>
        </w:rPr>
        <w:t xml:space="preserve"> ד"ה עוד) שנחלק עם חתנו אם מה שמצאנו בכמה מקומות שמהני </w:t>
      </w:r>
      <w:proofErr w:type="spellStart"/>
      <w:r w:rsidRPr="004A2052">
        <w:rPr>
          <w:rFonts w:ascii="Arial" w:hAnsi="Arial" w:hint="cs"/>
          <w:rtl/>
        </w:rPr>
        <w:t>גמ"ד</w:t>
      </w:r>
      <w:proofErr w:type="spellEnd"/>
      <w:r w:rsidRPr="004A2052">
        <w:rPr>
          <w:rFonts w:ascii="Arial" w:hAnsi="Arial" w:hint="cs"/>
          <w:rtl/>
        </w:rPr>
        <w:t xml:space="preserve"> בלי מעשה </w:t>
      </w:r>
      <w:proofErr w:type="spellStart"/>
      <w:r w:rsidRPr="004A2052">
        <w:rPr>
          <w:rFonts w:ascii="Arial" w:hAnsi="Arial" w:hint="cs"/>
          <w:rtl/>
        </w:rPr>
        <w:t>לקנין</w:t>
      </w:r>
      <w:proofErr w:type="spellEnd"/>
      <w:r w:rsidRPr="004A2052">
        <w:rPr>
          <w:rFonts w:ascii="Arial" w:hAnsi="Arial" w:hint="cs"/>
          <w:rtl/>
        </w:rPr>
        <w:t xml:space="preserve"> (ע' כתובות קב: "</w:t>
      </w:r>
      <w:proofErr w:type="spellStart"/>
      <w:r w:rsidRPr="004A2052">
        <w:rPr>
          <w:rFonts w:ascii="Arial" w:hAnsi="Arial" w:hint="cs"/>
          <w:rtl/>
        </w:rPr>
        <w:t>בההיא</w:t>
      </w:r>
      <w:proofErr w:type="spellEnd"/>
      <w:r w:rsidRPr="004A2052">
        <w:rPr>
          <w:rFonts w:ascii="Arial" w:hAnsi="Arial" w:hint="cs"/>
          <w:rtl/>
        </w:rPr>
        <w:t xml:space="preserve"> הנאה וכו' גמרי ומקני" </w:t>
      </w:r>
      <w:proofErr w:type="spellStart"/>
      <w:r w:rsidRPr="004A2052">
        <w:rPr>
          <w:rFonts w:ascii="Arial" w:hAnsi="Arial" w:hint="cs"/>
          <w:rtl/>
        </w:rPr>
        <w:t>ובתוס</w:t>
      </w:r>
      <w:proofErr w:type="spellEnd"/>
      <w:r w:rsidRPr="004A2052">
        <w:rPr>
          <w:rFonts w:ascii="Arial" w:hAnsi="Arial" w:hint="cs"/>
          <w:rtl/>
        </w:rPr>
        <w:t>' שם בע"א ד"ה אליבא "</w:t>
      </w:r>
      <w:proofErr w:type="spellStart"/>
      <w:r w:rsidRPr="004A2052">
        <w:rPr>
          <w:rFonts w:ascii="Arial" w:hAnsi="Arial" w:hint="cs"/>
          <w:rtl/>
        </w:rPr>
        <w:t>דהואיל</w:t>
      </w:r>
      <w:proofErr w:type="spellEnd"/>
      <w:r w:rsidRPr="004A2052">
        <w:rPr>
          <w:rFonts w:ascii="Arial" w:hAnsi="Arial" w:hint="cs"/>
          <w:rtl/>
        </w:rPr>
        <w:t xml:space="preserve"> וטרח... גמר ומשעבד") אם הוי מדאורייתא או מדרבנן.</w:t>
      </w:r>
      <w:r w:rsidR="00722E82" w:rsidRPr="00722E82">
        <w:rPr>
          <w:rFonts w:ascii="Arial" w:hAnsi="Arial"/>
          <w:vertAlign w:val="superscript"/>
          <w:rtl/>
        </w:rPr>
        <w:t>&lt;</w:t>
      </w:r>
      <w:r w:rsidR="00722E82" w:rsidRPr="00722E82">
        <w:rPr>
          <w:rFonts w:ascii="Arial" w:hAnsi="Arial"/>
          <w:vertAlign w:val="superscript"/>
        </w:rPr>
        <w:t>sup&gt;331&lt;/sup</w:t>
      </w:r>
      <w:r w:rsidR="00722E82" w:rsidRPr="00722E82">
        <w:rPr>
          <w:rFonts w:ascii="Arial" w:hAnsi="Arial"/>
          <w:vertAlign w:val="superscript"/>
          <w:rtl/>
        </w:rPr>
        <w:t>&gt;</w:t>
      </w:r>
      <w:r w:rsidRPr="004A2052">
        <w:rPr>
          <w:rFonts w:ascii="Arial" w:hAnsi="Arial" w:hint="cs"/>
          <w:rtl/>
        </w:rPr>
        <w:t xml:space="preserve"> </w:t>
      </w:r>
      <w:proofErr w:type="spellStart"/>
      <w:r w:rsidRPr="004A2052">
        <w:rPr>
          <w:rFonts w:ascii="Arial" w:hAnsi="Arial" w:hint="cs"/>
          <w:rtl/>
        </w:rPr>
        <w:t>ומהנוב"י</w:t>
      </w:r>
      <w:proofErr w:type="spellEnd"/>
      <w:r w:rsidRPr="004A2052">
        <w:rPr>
          <w:rFonts w:ascii="Arial" w:hAnsi="Arial" w:hint="cs"/>
          <w:rtl/>
        </w:rPr>
        <w:t xml:space="preserve"> מוכח שמעשה קנין אינו בשביל </w:t>
      </w:r>
      <w:proofErr w:type="spellStart"/>
      <w:r w:rsidRPr="004A2052">
        <w:rPr>
          <w:rFonts w:ascii="Arial" w:hAnsi="Arial" w:hint="cs"/>
          <w:rtl/>
        </w:rPr>
        <w:t>גמ"ד</w:t>
      </w:r>
      <w:proofErr w:type="spellEnd"/>
      <w:r w:rsidRPr="004A2052">
        <w:rPr>
          <w:rFonts w:ascii="Arial" w:hAnsi="Arial" w:hint="cs"/>
          <w:rtl/>
        </w:rPr>
        <w:t xml:space="preserve"> </w:t>
      </w:r>
      <w:proofErr w:type="spellStart"/>
      <w:r w:rsidRPr="004A2052">
        <w:rPr>
          <w:rFonts w:ascii="Arial" w:hAnsi="Arial" w:hint="cs"/>
          <w:rtl/>
        </w:rPr>
        <w:t>דא"כ</w:t>
      </w:r>
      <w:proofErr w:type="spellEnd"/>
      <w:r w:rsidRPr="004A2052">
        <w:rPr>
          <w:rFonts w:ascii="Arial" w:hAnsi="Arial" w:hint="cs"/>
          <w:rtl/>
        </w:rPr>
        <w:t xml:space="preserve"> לא היה מועיל מדאורייתא, ומחתנו אין ראיה שהמעשה משום </w:t>
      </w:r>
      <w:proofErr w:type="spellStart"/>
      <w:r w:rsidRPr="004A2052">
        <w:rPr>
          <w:rFonts w:ascii="Arial" w:hAnsi="Arial" w:hint="cs"/>
          <w:rtl/>
        </w:rPr>
        <w:t>גמ"ד</w:t>
      </w:r>
      <w:proofErr w:type="spellEnd"/>
      <w:r w:rsidRPr="004A2052">
        <w:rPr>
          <w:rFonts w:ascii="Arial" w:hAnsi="Arial" w:hint="cs"/>
          <w:rtl/>
        </w:rPr>
        <w:t xml:space="preserve">, </w:t>
      </w:r>
      <w:proofErr w:type="spellStart"/>
      <w:r w:rsidRPr="004A2052">
        <w:rPr>
          <w:rFonts w:ascii="Arial" w:hAnsi="Arial" w:hint="cs"/>
          <w:rtl/>
        </w:rPr>
        <w:t>די"ל</w:t>
      </w:r>
      <w:proofErr w:type="spellEnd"/>
      <w:r w:rsidRPr="004A2052">
        <w:rPr>
          <w:rFonts w:ascii="Arial" w:hAnsi="Arial" w:hint="cs"/>
          <w:rtl/>
        </w:rPr>
        <w:t xml:space="preserve"> </w:t>
      </w:r>
      <w:proofErr w:type="spellStart"/>
      <w:r w:rsidRPr="004A2052">
        <w:rPr>
          <w:rFonts w:ascii="Arial" w:hAnsi="Arial" w:hint="cs"/>
          <w:rtl/>
        </w:rPr>
        <w:t>דכשיש</w:t>
      </w:r>
      <w:proofErr w:type="spellEnd"/>
      <w:r w:rsidRPr="004A2052">
        <w:rPr>
          <w:rFonts w:ascii="Arial" w:hAnsi="Arial" w:hint="cs"/>
          <w:rtl/>
        </w:rPr>
        <w:t xml:space="preserve"> </w:t>
      </w:r>
      <w:proofErr w:type="spellStart"/>
      <w:r w:rsidRPr="004A2052">
        <w:rPr>
          <w:rFonts w:ascii="Arial" w:hAnsi="Arial" w:hint="cs"/>
          <w:rtl/>
        </w:rPr>
        <w:t>גמ"ד</w:t>
      </w:r>
      <w:proofErr w:type="spellEnd"/>
      <w:r w:rsidRPr="004A2052">
        <w:rPr>
          <w:rFonts w:ascii="Arial" w:hAnsi="Arial" w:hint="cs"/>
          <w:rtl/>
        </w:rPr>
        <w:t xml:space="preserve"> גמורה א"צ מעשה וכשאין </w:t>
      </w:r>
      <w:proofErr w:type="spellStart"/>
      <w:r w:rsidRPr="004A2052">
        <w:rPr>
          <w:rFonts w:ascii="Arial" w:hAnsi="Arial" w:hint="cs"/>
          <w:rtl/>
        </w:rPr>
        <w:t>גמ"ד</w:t>
      </w:r>
      <w:proofErr w:type="spellEnd"/>
      <w:r w:rsidRPr="004A2052">
        <w:rPr>
          <w:rFonts w:ascii="Arial" w:hAnsi="Arial" w:hint="cs"/>
          <w:rtl/>
        </w:rPr>
        <w:t xml:space="preserve"> כ"כ צריך מעשה ואז המעשה פועל מצד עצמו.</w:t>
      </w:r>
    </w:p>
    <w:p w14:paraId="6BE14FBC" w14:textId="77777777" w:rsidR="00722E82" w:rsidRDefault="00722E82" w:rsidP="00722E82">
      <w:pPr>
        <w:rPr>
          <w:rtl/>
        </w:rPr>
      </w:pPr>
      <w:r>
        <w:rPr>
          <w:rtl/>
        </w:rPr>
        <w:t>&lt;</w:t>
      </w:r>
      <w:r>
        <w:t>small&gt;&lt;sup&gt;330&lt;/sup</w:t>
      </w:r>
      <w:r>
        <w:rPr>
          <w:rtl/>
        </w:rPr>
        <w:t xml:space="preserve">&gt;כיון שהספר נדיר אעתיק לשונו: "וכבר ראיתי לרב א' בתשובה שהעלה כן </w:t>
      </w:r>
      <w:proofErr w:type="spellStart"/>
      <w:r>
        <w:rPr>
          <w:rtl/>
        </w:rPr>
        <w:t>דבקנין</w:t>
      </w:r>
      <w:proofErr w:type="spellEnd"/>
      <w:r>
        <w:rPr>
          <w:rtl/>
        </w:rPr>
        <w:t xml:space="preserve"> הוי העיקר הסמיכות דעת והמעשה בא רק להעיד שסמך בדעתו, </w:t>
      </w:r>
      <w:proofErr w:type="spellStart"/>
      <w:r>
        <w:rPr>
          <w:rtl/>
        </w:rPr>
        <w:t>ויל"ע</w:t>
      </w:r>
      <w:proofErr w:type="spellEnd"/>
      <w:r>
        <w:rPr>
          <w:rtl/>
        </w:rPr>
        <w:t xml:space="preserve"> </w:t>
      </w:r>
      <w:proofErr w:type="spellStart"/>
      <w:r>
        <w:rPr>
          <w:rtl/>
        </w:rPr>
        <w:t>בנו"ב</w:t>
      </w:r>
      <w:proofErr w:type="spellEnd"/>
      <w:r>
        <w:rPr>
          <w:rtl/>
        </w:rPr>
        <w:t xml:space="preserve"> </w:t>
      </w:r>
      <w:proofErr w:type="spellStart"/>
      <w:r>
        <w:rPr>
          <w:rtl/>
        </w:rPr>
        <w:t>מה"ק</w:t>
      </w:r>
      <w:proofErr w:type="spellEnd"/>
      <w:r>
        <w:rPr>
          <w:rtl/>
        </w:rPr>
        <w:t xml:space="preserve"> </w:t>
      </w:r>
      <w:proofErr w:type="spellStart"/>
      <w:r>
        <w:rPr>
          <w:rtl/>
        </w:rPr>
        <w:t>חחו"מ</w:t>
      </w:r>
      <w:proofErr w:type="spellEnd"/>
      <w:r>
        <w:rPr>
          <w:rtl/>
        </w:rPr>
        <w:t xml:space="preserve"> סי' </w:t>
      </w:r>
      <w:proofErr w:type="spellStart"/>
      <w:r>
        <w:rPr>
          <w:rtl/>
        </w:rPr>
        <w:t>כח</w:t>
      </w:r>
      <w:proofErr w:type="spellEnd"/>
      <w:r>
        <w:rPr>
          <w:rtl/>
        </w:rPr>
        <w:t xml:space="preserve"> באמצע התשובה (ד"ה עוד) בזה. אבל </w:t>
      </w:r>
      <w:proofErr w:type="spellStart"/>
      <w:r>
        <w:rPr>
          <w:rtl/>
        </w:rPr>
        <w:t>יעוין</w:t>
      </w:r>
      <w:proofErr w:type="spellEnd"/>
      <w:r>
        <w:rPr>
          <w:rtl/>
        </w:rPr>
        <w:t xml:space="preserve"> ברמב"ם פ"ה ממכירה </w:t>
      </w:r>
      <w:proofErr w:type="spellStart"/>
      <w:r>
        <w:rPr>
          <w:rtl/>
        </w:rPr>
        <w:t>הי"ג</w:t>
      </w:r>
      <w:proofErr w:type="spellEnd"/>
      <w:r>
        <w:rPr>
          <w:rtl/>
        </w:rPr>
        <w:t xml:space="preserve"> </w:t>
      </w:r>
      <w:proofErr w:type="spellStart"/>
      <w:r>
        <w:rPr>
          <w:rtl/>
        </w:rPr>
        <w:t>דמוכח</w:t>
      </w:r>
      <w:proofErr w:type="spellEnd"/>
      <w:r>
        <w:rPr>
          <w:rtl/>
        </w:rPr>
        <w:t xml:space="preserve"> </w:t>
      </w:r>
      <w:proofErr w:type="spellStart"/>
      <w:r>
        <w:rPr>
          <w:rtl/>
        </w:rPr>
        <w:t>דדוקא</w:t>
      </w:r>
      <w:proofErr w:type="spellEnd"/>
      <w:r>
        <w:rPr>
          <w:rtl/>
        </w:rPr>
        <w:t xml:space="preserve"> בדברים </w:t>
      </w:r>
      <w:proofErr w:type="spellStart"/>
      <w:r>
        <w:rPr>
          <w:rtl/>
        </w:rPr>
        <w:t>שא"צ</w:t>
      </w:r>
      <w:proofErr w:type="spellEnd"/>
      <w:r>
        <w:rPr>
          <w:rtl/>
        </w:rPr>
        <w:t xml:space="preserve"> קנין הוי כן [א.ה. שסמיכות הדעת גורמת הקנין], אבל בדברים שצריכים קנין הוי המעשה של הקנין עיקר. </w:t>
      </w:r>
      <w:proofErr w:type="spellStart"/>
      <w:r>
        <w:rPr>
          <w:rtl/>
        </w:rPr>
        <w:t>יעוש"ה</w:t>
      </w:r>
      <w:proofErr w:type="spellEnd"/>
      <w:r>
        <w:rPr>
          <w:rtl/>
        </w:rPr>
        <w:t xml:space="preserve"> </w:t>
      </w:r>
      <w:proofErr w:type="spellStart"/>
      <w:r>
        <w:rPr>
          <w:rtl/>
        </w:rPr>
        <w:t>ודו"ק</w:t>
      </w:r>
      <w:proofErr w:type="spellEnd"/>
      <w:r>
        <w:rPr>
          <w:rtl/>
        </w:rPr>
        <w:t xml:space="preserve">. וע' במ"מ </w:t>
      </w:r>
      <w:proofErr w:type="spellStart"/>
      <w:r>
        <w:rPr>
          <w:rtl/>
        </w:rPr>
        <w:t>פי"א</w:t>
      </w:r>
      <w:proofErr w:type="spellEnd"/>
      <w:r>
        <w:rPr>
          <w:rtl/>
        </w:rPr>
        <w:t xml:space="preserve"> ממכירה </w:t>
      </w:r>
      <w:proofErr w:type="spellStart"/>
      <w:r>
        <w:rPr>
          <w:rtl/>
        </w:rPr>
        <w:t>ה"ז</w:t>
      </w:r>
      <w:proofErr w:type="spellEnd"/>
      <w:r>
        <w:rPr>
          <w:rtl/>
        </w:rPr>
        <w:t xml:space="preserve"> באמצע דבריו." </w:t>
      </w:r>
      <w:proofErr w:type="spellStart"/>
      <w:r>
        <w:rPr>
          <w:rtl/>
        </w:rPr>
        <w:t>ובהג"ה</w:t>
      </w:r>
      <w:proofErr w:type="spellEnd"/>
      <w:r>
        <w:rPr>
          <w:rtl/>
        </w:rPr>
        <w:t xml:space="preserve"> שם כתב "יש להעיר </w:t>
      </w:r>
      <w:proofErr w:type="spellStart"/>
      <w:r>
        <w:rPr>
          <w:rtl/>
        </w:rPr>
        <w:t>מהש"ס</w:t>
      </w:r>
      <w:proofErr w:type="spellEnd"/>
      <w:r>
        <w:rPr>
          <w:rtl/>
        </w:rPr>
        <w:t xml:space="preserve"> </w:t>
      </w:r>
      <w:proofErr w:type="spellStart"/>
      <w:r>
        <w:rPr>
          <w:rtl/>
        </w:rPr>
        <w:t>דב"ב</w:t>
      </w:r>
      <w:proofErr w:type="spellEnd"/>
      <w:r>
        <w:rPr>
          <w:rtl/>
        </w:rPr>
        <w:t xml:space="preserve"> (פח.) ויבואר לק' סי' </w:t>
      </w:r>
      <w:proofErr w:type="spellStart"/>
      <w:r>
        <w:rPr>
          <w:rtl/>
        </w:rPr>
        <w:t>קצח</w:t>
      </w:r>
      <w:proofErr w:type="spellEnd"/>
      <w:r>
        <w:rPr>
          <w:rtl/>
        </w:rPr>
        <w:t xml:space="preserve"> ס"ה" וציין שם </w:t>
      </w:r>
      <w:proofErr w:type="spellStart"/>
      <w:r>
        <w:rPr>
          <w:rtl/>
        </w:rPr>
        <w:t>לשו"ת</w:t>
      </w:r>
      <w:proofErr w:type="spellEnd"/>
      <w:r>
        <w:rPr>
          <w:rtl/>
        </w:rPr>
        <w:t xml:space="preserve"> </w:t>
      </w:r>
      <w:proofErr w:type="spellStart"/>
      <w:r>
        <w:rPr>
          <w:rtl/>
        </w:rPr>
        <w:t>רדב"ז</w:t>
      </w:r>
      <w:proofErr w:type="spellEnd"/>
      <w:r>
        <w:rPr>
          <w:rtl/>
        </w:rPr>
        <w:t xml:space="preserve"> </w:t>
      </w:r>
      <w:proofErr w:type="spellStart"/>
      <w:r>
        <w:rPr>
          <w:rtl/>
        </w:rPr>
        <w:t>ח"ה</w:t>
      </w:r>
      <w:proofErr w:type="spellEnd"/>
      <w:r>
        <w:rPr>
          <w:rtl/>
        </w:rPr>
        <w:t xml:space="preserve"> סי' שא. &lt;/</w:t>
      </w:r>
      <w:r>
        <w:t>small</w:t>
      </w:r>
      <w:r>
        <w:rPr>
          <w:rtl/>
        </w:rPr>
        <w:t>&gt;</w:t>
      </w:r>
    </w:p>
    <w:p w14:paraId="28D92341" w14:textId="77777777" w:rsidR="00722E82" w:rsidRDefault="00722E82" w:rsidP="00722E82">
      <w:pPr>
        <w:rPr>
          <w:rtl/>
        </w:rPr>
      </w:pPr>
      <w:r>
        <w:rPr>
          <w:rtl/>
        </w:rPr>
        <w:t>&lt;</w:t>
      </w:r>
      <w:r>
        <w:t>small&gt;&lt;sup&gt;331&lt;/sup</w:t>
      </w:r>
      <w:r>
        <w:rPr>
          <w:rtl/>
        </w:rPr>
        <w:t xml:space="preserve">&gt;וכן משמע </w:t>
      </w:r>
      <w:proofErr w:type="spellStart"/>
      <w:r>
        <w:rPr>
          <w:rtl/>
        </w:rPr>
        <w:t>ברשב"א</w:t>
      </w:r>
      <w:proofErr w:type="spellEnd"/>
      <w:r>
        <w:rPr>
          <w:rtl/>
        </w:rPr>
        <w:t xml:space="preserve"> (</w:t>
      </w:r>
      <w:proofErr w:type="spellStart"/>
      <w:r>
        <w:rPr>
          <w:rtl/>
        </w:rPr>
        <w:t>ב"מ</w:t>
      </w:r>
      <w:proofErr w:type="spellEnd"/>
      <w:r>
        <w:rPr>
          <w:rtl/>
        </w:rPr>
        <w:t xml:space="preserve"> </w:t>
      </w:r>
      <w:proofErr w:type="spellStart"/>
      <w:r>
        <w:rPr>
          <w:rtl/>
        </w:rPr>
        <w:t>טז</w:t>
      </w:r>
      <w:proofErr w:type="spellEnd"/>
      <w:r>
        <w:rPr>
          <w:rtl/>
        </w:rPr>
        <w:t xml:space="preserve">.) שכשיש </w:t>
      </w:r>
      <w:proofErr w:type="spellStart"/>
      <w:r>
        <w:rPr>
          <w:rtl/>
        </w:rPr>
        <w:t>גמ"ד</w:t>
      </w:r>
      <w:proofErr w:type="spellEnd"/>
      <w:r>
        <w:rPr>
          <w:rtl/>
        </w:rPr>
        <w:t xml:space="preserve"> הוי קנין מדרבנן, ומשמע שכן הדין בכל מקום שיש </w:t>
      </w:r>
      <w:proofErr w:type="spellStart"/>
      <w:r>
        <w:rPr>
          <w:rtl/>
        </w:rPr>
        <w:t>גמ"ד</w:t>
      </w:r>
      <w:proofErr w:type="spellEnd"/>
      <w:r>
        <w:rPr>
          <w:rtl/>
        </w:rPr>
        <w:t>. וע"ע בשיעורי ר' חיים פנחס (</w:t>
      </w:r>
      <w:proofErr w:type="spellStart"/>
      <w:r>
        <w:rPr>
          <w:rtl/>
        </w:rPr>
        <w:t>שיינברג</w:t>
      </w:r>
      <w:proofErr w:type="spellEnd"/>
      <w:r>
        <w:rPr>
          <w:rtl/>
        </w:rPr>
        <w:t xml:space="preserve">) </w:t>
      </w:r>
      <w:proofErr w:type="spellStart"/>
      <w:r>
        <w:rPr>
          <w:rtl/>
        </w:rPr>
        <w:t>בב"מ</w:t>
      </w:r>
      <w:proofErr w:type="spellEnd"/>
      <w:r>
        <w:rPr>
          <w:rtl/>
        </w:rPr>
        <w:t xml:space="preserve"> (שיעור </w:t>
      </w:r>
      <w:proofErr w:type="spellStart"/>
      <w:r>
        <w:rPr>
          <w:rtl/>
        </w:rPr>
        <w:t>יב</w:t>
      </w:r>
      <w:proofErr w:type="spellEnd"/>
      <w:r>
        <w:rPr>
          <w:rtl/>
        </w:rPr>
        <w:t xml:space="preserve">) שהביא מהאבני מילואים (ל </w:t>
      </w:r>
      <w:proofErr w:type="spellStart"/>
      <w:r>
        <w:rPr>
          <w:rtl/>
        </w:rPr>
        <w:t>סק"ג</w:t>
      </w:r>
      <w:proofErr w:type="spellEnd"/>
      <w:r>
        <w:rPr>
          <w:rtl/>
        </w:rPr>
        <w:t xml:space="preserve">) בשם </w:t>
      </w:r>
      <w:proofErr w:type="spellStart"/>
      <w:r>
        <w:rPr>
          <w:rtl/>
        </w:rPr>
        <w:t>הר"ן</w:t>
      </w:r>
      <w:proofErr w:type="spellEnd"/>
      <w:r>
        <w:rPr>
          <w:rtl/>
        </w:rPr>
        <w:t xml:space="preserve"> </w:t>
      </w:r>
      <w:proofErr w:type="spellStart"/>
      <w:r>
        <w:rPr>
          <w:rtl/>
        </w:rPr>
        <w:t>דהיכא</w:t>
      </w:r>
      <w:proofErr w:type="spellEnd"/>
      <w:r>
        <w:rPr>
          <w:rtl/>
        </w:rPr>
        <w:t xml:space="preserve"> דיש </w:t>
      </w:r>
      <w:proofErr w:type="spellStart"/>
      <w:r>
        <w:rPr>
          <w:rtl/>
        </w:rPr>
        <w:t>גמ"ד</w:t>
      </w:r>
      <w:proofErr w:type="spellEnd"/>
      <w:r>
        <w:rPr>
          <w:rtl/>
        </w:rPr>
        <w:t xml:space="preserve"> א"צ מעשה קנין. [אמנם </w:t>
      </w:r>
      <w:proofErr w:type="spellStart"/>
      <w:r>
        <w:rPr>
          <w:rtl/>
        </w:rPr>
        <w:t>מש"כ</w:t>
      </w:r>
      <w:proofErr w:type="spellEnd"/>
      <w:r>
        <w:rPr>
          <w:rtl/>
        </w:rPr>
        <w:t xml:space="preserve"> שם לפרש שטעמו משום שהמעשה בשביל </w:t>
      </w:r>
      <w:proofErr w:type="spellStart"/>
      <w:r>
        <w:rPr>
          <w:rtl/>
        </w:rPr>
        <w:t>גמ"ד</w:t>
      </w:r>
      <w:proofErr w:type="spellEnd"/>
      <w:r>
        <w:rPr>
          <w:rtl/>
        </w:rPr>
        <w:t xml:space="preserve"> לכאורה אינו מוכרח </w:t>
      </w:r>
      <w:proofErr w:type="spellStart"/>
      <w:r>
        <w:rPr>
          <w:rtl/>
        </w:rPr>
        <w:t>די"ל</w:t>
      </w:r>
      <w:proofErr w:type="spellEnd"/>
      <w:r>
        <w:rPr>
          <w:rtl/>
        </w:rPr>
        <w:t xml:space="preserve"> </w:t>
      </w:r>
      <w:proofErr w:type="spellStart"/>
      <w:r>
        <w:rPr>
          <w:rtl/>
        </w:rPr>
        <w:t>כהמהרש"ם</w:t>
      </w:r>
      <w:proofErr w:type="spellEnd"/>
      <w:r>
        <w:rPr>
          <w:rtl/>
        </w:rPr>
        <w:t xml:space="preserve"> בדעת הרמב"ם שאם יש </w:t>
      </w:r>
      <w:proofErr w:type="spellStart"/>
      <w:r>
        <w:rPr>
          <w:rtl/>
        </w:rPr>
        <w:t>גמ"ד</w:t>
      </w:r>
      <w:proofErr w:type="spellEnd"/>
      <w:r>
        <w:rPr>
          <w:rtl/>
        </w:rPr>
        <w:t xml:space="preserve"> א"צ מעשה ואם אין </w:t>
      </w:r>
      <w:proofErr w:type="spellStart"/>
      <w:r>
        <w:rPr>
          <w:rtl/>
        </w:rPr>
        <w:t>גמ"ד</w:t>
      </w:r>
      <w:proofErr w:type="spellEnd"/>
      <w:r>
        <w:rPr>
          <w:rtl/>
        </w:rPr>
        <w:t xml:space="preserve"> המעשה פועל מצד עצמו.] וע"ע ברש"י (ביצה לט: הובא </w:t>
      </w:r>
      <w:proofErr w:type="spellStart"/>
      <w:r>
        <w:rPr>
          <w:rtl/>
        </w:rPr>
        <w:t>בתוס</w:t>
      </w:r>
      <w:proofErr w:type="spellEnd"/>
      <w:r>
        <w:rPr>
          <w:rtl/>
        </w:rPr>
        <w:t xml:space="preserve">' </w:t>
      </w:r>
      <w:proofErr w:type="spellStart"/>
      <w:r>
        <w:rPr>
          <w:rtl/>
        </w:rPr>
        <w:t>בב"מ</w:t>
      </w:r>
      <w:proofErr w:type="spellEnd"/>
      <w:r>
        <w:rPr>
          <w:rtl/>
        </w:rPr>
        <w:t xml:space="preserve"> י. ד"ה רב נחמן) </w:t>
      </w:r>
      <w:proofErr w:type="spellStart"/>
      <w:r>
        <w:rPr>
          <w:rtl/>
        </w:rPr>
        <w:t>דלר"ש</w:t>
      </w:r>
      <w:proofErr w:type="spellEnd"/>
      <w:r>
        <w:rPr>
          <w:rtl/>
        </w:rPr>
        <w:t xml:space="preserve"> קנין קונה בלי כוונה לקנות, וכמבואר </w:t>
      </w:r>
      <w:proofErr w:type="spellStart"/>
      <w:r>
        <w:rPr>
          <w:rtl/>
        </w:rPr>
        <w:t>בתוס</w:t>
      </w:r>
      <w:proofErr w:type="spellEnd"/>
      <w:r>
        <w:rPr>
          <w:rtl/>
        </w:rPr>
        <w:t xml:space="preserve">' </w:t>
      </w:r>
      <w:proofErr w:type="spellStart"/>
      <w:r>
        <w:rPr>
          <w:rtl/>
        </w:rPr>
        <w:t>רא"ש</w:t>
      </w:r>
      <w:proofErr w:type="spellEnd"/>
      <w:r>
        <w:rPr>
          <w:rtl/>
        </w:rPr>
        <w:t xml:space="preserve"> (</w:t>
      </w:r>
      <w:proofErr w:type="spellStart"/>
      <w:r>
        <w:rPr>
          <w:rtl/>
        </w:rPr>
        <w:t>בב"מ</w:t>
      </w:r>
      <w:proofErr w:type="spellEnd"/>
      <w:r>
        <w:rPr>
          <w:rtl/>
        </w:rPr>
        <w:t xml:space="preserve"> י.) </w:t>
      </w:r>
      <w:proofErr w:type="spellStart"/>
      <w:r>
        <w:rPr>
          <w:rtl/>
        </w:rPr>
        <w:t>דא"צ</w:t>
      </w:r>
      <w:proofErr w:type="spellEnd"/>
      <w:r>
        <w:rPr>
          <w:rtl/>
        </w:rPr>
        <w:t xml:space="preserve"> אלא כוונה למעשה קנין. ומהחולקים אין ראיה שסוברים שהמעשה אינו מועיל מצד עצמו.&lt;/</w:t>
      </w:r>
      <w:r>
        <w:t>small</w:t>
      </w:r>
      <w:r>
        <w:rPr>
          <w:rtl/>
        </w:rPr>
        <w:t>&gt;</w:t>
      </w:r>
    </w:p>
    <w:p w14:paraId="31562838" w14:textId="3BEA5C06" w:rsidR="00CF20B0" w:rsidRPr="004A2052" w:rsidRDefault="00CF20B0" w:rsidP="004A2052">
      <w:pPr>
        <w:tabs>
          <w:tab w:val="clear" w:pos="3628"/>
        </w:tabs>
        <w:rPr>
          <w:rFonts w:ascii="Arial" w:hAnsi="Arial"/>
          <w:rtl/>
        </w:rPr>
      </w:pPr>
      <w:r w:rsidRPr="004A2052">
        <w:rPr>
          <w:rFonts w:ascii="Arial" w:hAnsi="Arial" w:hint="cs"/>
          <w:b/>
          <w:bCs/>
          <w:rtl/>
        </w:rPr>
        <w:t>קנין דברים:</w:t>
      </w:r>
      <w:r w:rsidRPr="004A2052">
        <w:rPr>
          <w:rFonts w:ascii="Arial" w:hAnsi="Arial" w:hint="cs"/>
          <w:rtl/>
        </w:rPr>
        <w:t xml:space="preserve"> בב"ב ג. מבואר </w:t>
      </w:r>
      <w:proofErr w:type="spellStart"/>
      <w:r w:rsidRPr="004A2052">
        <w:rPr>
          <w:rFonts w:ascii="Arial" w:hAnsi="Arial" w:hint="cs"/>
          <w:rtl/>
        </w:rPr>
        <w:t>דל"מ</w:t>
      </w:r>
      <w:proofErr w:type="spellEnd"/>
      <w:r w:rsidRPr="004A2052">
        <w:rPr>
          <w:rFonts w:ascii="Arial" w:hAnsi="Arial" w:hint="cs"/>
          <w:rtl/>
        </w:rPr>
        <w:t xml:space="preserve"> קנין להתחייב לחלוק חצר דהוי קנין דברים. ונחלקו הראשונים אם קנין אתן הוי בכלל קנין דברים (מובא בטור </w:t>
      </w:r>
      <w:proofErr w:type="spellStart"/>
      <w:r w:rsidRPr="004A2052">
        <w:rPr>
          <w:rFonts w:ascii="Arial" w:hAnsi="Arial" w:hint="cs"/>
          <w:rtl/>
        </w:rPr>
        <w:t>חו"מ</w:t>
      </w:r>
      <w:proofErr w:type="spellEnd"/>
      <w:r w:rsidRPr="004A2052">
        <w:rPr>
          <w:rFonts w:ascii="Arial" w:hAnsi="Arial" w:hint="cs"/>
          <w:rtl/>
        </w:rPr>
        <w:t xml:space="preserve"> קנז, כ). וע' תוס' כתובות נד: ד"ה אף. הטעם </w:t>
      </w:r>
      <w:proofErr w:type="spellStart"/>
      <w:r w:rsidRPr="004A2052">
        <w:rPr>
          <w:rFonts w:ascii="Arial" w:hAnsi="Arial" w:hint="cs"/>
          <w:rtl/>
        </w:rPr>
        <w:t>דל"מ</w:t>
      </w:r>
      <w:proofErr w:type="spellEnd"/>
      <w:r w:rsidRPr="004A2052">
        <w:rPr>
          <w:rFonts w:ascii="Arial" w:hAnsi="Arial" w:hint="cs"/>
          <w:rtl/>
        </w:rPr>
        <w:t xml:space="preserve"> קנין אתן </w:t>
      </w:r>
      <w:r w:rsidRPr="004A2052">
        <w:rPr>
          <w:rFonts w:ascii="Arial" w:hAnsi="Arial"/>
          <w:rtl/>
        </w:rPr>
        <w:t>–</w:t>
      </w:r>
      <w:r w:rsidRPr="004A2052">
        <w:rPr>
          <w:rFonts w:ascii="Arial" w:hAnsi="Arial" w:hint="cs"/>
          <w:rtl/>
        </w:rPr>
        <w:t xml:space="preserve"> ע' </w:t>
      </w:r>
      <w:proofErr w:type="spellStart"/>
      <w:r w:rsidRPr="004A2052">
        <w:rPr>
          <w:rFonts w:ascii="Arial" w:hAnsi="Arial" w:hint="cs"/>
          <w:rtl/>
        </w:rPr>
        <w:t>רא"ש</w:t>
      </w:r>
      <w:proofErr w:type="spellEnd"/>
      <w:r w:rsidRPr="004A2052">
        <w:rPr>
          <w:rFonts w:ascii="Arial" w:hAnsi="Arial" w:hint="cs"/>
          <w:rtl/>
        </w:rPr>
        <w:t xml:space="preserve"> כתובות פ"ה סי' א "שאין </w:t>
      </w:r>
      <w:proofErr w:type="spellStart"/>
      <w:r w:rsidRPr="004A2052">
        <w:rPr>
          <w:rFonts w:ascii="Arial" w:hAnsi="Arial" w:hint="cs"/>
          <w:rtl/>
        </w:rPr>
        <w:t>לקנין</w:t>
      </w:r>
      <w:proofErr w:type="spellEnd"/>
      <w:r w:rsidRPr="004A2052">
        <w:rPr>
          <w:rFonts w:ascii="Arial" w:hAnsi="Arial" w:hint="cs"/>
          <w:rtl/>
        </w:rPr>
        <w:t xml:space="preserve"> על מה לחול" וע' </w:t>
      </w:r>
      <w:proofErr w:type="spellStart"/>
      <w:r w:rsidRPr="004A2052">
        <w:rPr>
          <w:rFonts w:ascii="Arial" w:hAnsi="Arial" w:hint="cs"/>
          <w:rtl/>
        </w:rPr>
        <w:t>שער"י</w:t>
      </w:r>
      <w:proofErr w:type="spellEnd"/>
      <w:r w:rsidRPr="004A2052">
        <w:rPr>
          <w:rFonts w:ascii="Arial" w:hAnsi="Arial" w:hint="cs"/>
          <w:rtl/>
        </w:rPr>
        <w:t xml:space="preserve"> (ה, ב ד"ה והנה) שביאר דאין כאן דבר הנקנה. [וביאר דלא דמי לשעבוד שנקנה לקונה זכות בגופו של המתחייב, ע"ש.]</w:t>
      </w:r>
    </w:p>
    <w:p w14:paraId="5151AB35" w14:textId="77777777" w:rsidR="00CF20B0" w:rsidRPr="004A2052" w:rsidRDefault="00CF20B0" w:rsidP="004A2052">
      <w:pPr>
        <w:tabs>
          <w:tab w:val="clear" w:pos="3628"/>
        </w:tabs>
        <w:rPr>
          <w:rFonts w:ascii="Arial" w:hAnsi="Arial"/>
          <w:rtl/>
        </w:rPr>
      </w:pPr>
      <w:r w:rsidRPr="004A2052">
        <w:rPr>
          <w:rFonts w:ascii="Arial" w:hAnsi="Arial" w:hint="cs"/>
          <w:b/>
          <w:bCs/>
          <w:rtl/>
        </w:rPr>
        <w:t xml:space="preserve">אחריך לפלוני (ב"ב </w:t>
      </w:r>
      <w:proofErr w:type="spellStart"/>
      <w:r w:rsidRPr="004A2052">
        <w:rPr>
          <w:rFonts w:ascii="Arial" w:hAnsi="Arial" w:hint="cs"/>
          <w:b/>
          <w:bCs/>
          <w:rtl/>
        </w:rPr>
        <w:t>קלז</w:t>
      </w:r>
      <w:proofErr w:type="spellEnd"/>
      <w:r w:rsidRPr="004A2052">
        <w:rPr>
          <w:rFonts w:ascii="Arial" w:hAnsi="Arial" w:hint="cs"/>
          <w:b/>
          <w:bCs/>
          <w:rtl/>
        </w:rPr>
        <w:t xml:space="preserve"> כתובות </w:t>
      </w:r>
      <w:proofErr w:type="spellStart"/>
      <w:r w:rsidRPr="004A2052">
        <w:rPr>
          <w:rFonts w:ascii="Arial" w:hAnsi="Arial" w:hint="cs"/>
          <w:b/>
          <w:bCs/>
          <w:rtl/>
        </w:rPr>
        <w:t>צה</w:t>
      </w:r>
      <w:proofErr w:type="spellEnd"/>
      <w:r w:rsidRPr="004A2052">
        <w:rPr>
          <w:rFonts w:ascii="Arial" w:hAnsi="Arial" w:hint="cs"/>
          <w:b/>
          <w:bCs/>
          <w:rtl/>
        </w:rPr>
        <w:t>:):</w:t>
      </w:r>
      <w:r w:rsidRPr="004A2052">
        <w:rPr>
          <w:rFonts w:ascii="Arial" w:hAnsi="Arial" w:hint="cs"/>
          <w:rtl/>
        </w:rPr>
        <w:t xml:space="preserve"> ע' </w:t>
      </w:r>
      <w:proofErr w:type="spellStart"/>
      <w:r w:rsidRPr="004A2052">
        <w:rPr>
          <w:rFonts w:ascii="Arial" w:hAnsi="Arial" w:hint="cs"/>
          <w:rtl/>
        </w:rPr>
        <w:t>קצה"ח</w:t>
      </w:r>
      <w:proofErr w:type="spellEnd"/>
      <w:r w:rsidRPr="004A2052">
        <w:rPr>
          <w:rFonts w:ascii="Arial" w:hAnsi="Arial" w:hint="cs"/>
          <w:rtl/>
        </w:rPr>
        <w:t xml:space="preserve"> (</w:t>
      </w:r>
      <w:proofErr w:type="spellStart"/>
      <w:r w:rsidRPr="004A2052">
        <w:rPr>
          <w:rFonts w:ascii="Arial" w:hAnsi="Arial" w:hint="cs"/>
          <w:rtl/>
        </w:rPr>
        <w:t>רמא</w:t>
      </w:r>
      <w:proofErr w:type="spellEnd"/>
      <w:r w:rsidRPr="004A2052">
        <w:rPr>
          <w:rFonts w:ascii="Arial" w:hAnsi="Arial" w:hint="cs"/>
          <w:rtl/>
        </w:rPr>
        <w:t xml:space="preserve"> </w:t>
      </w:r>
      <w:proofErr w:type="spellStart"/>
      <w:r w:rsidRPr="004A2052">
        <w:rPr>
          <w:rFonts w:ascii="Arial" w:hAnsi="Arial" w:hint="cs"/>
          <w:rtl/>
        </w:rPr>
        <w:t>סק"ד</w:t>
      </w:r>
      <w:proofErr w:type="spellEnd"/>
      <w:r w:rsidRPr="004A2052">
        <w:rPr>
          <w:rFonts w:ascii="Arial" w:hAnsi="Arial" w:hint="cs"/>
          <w:rtl/>
        </w:rPr>
        <w:t xml:space="preserve">) </w:t>
      </w:r>
      <w:proofErr w:type="spellStart"/>
      <w:r w:rsidRPr="004A2052">
        <w:rPr>
          <w:rFonts w:ascii="Arial" w:hAnsi="Arial" w:hint="cs"/>
          <w:rtl/>
        </w:rPr>
        <w:t>דגדר</w:t>
      </w:r>
      <w:proofErr w:type="spellEnd"/>
      <w:r w:rsidRPr="004A2052">
        <w:rPr>
          <w:rFonts w:ascii="Arial" w:hAnsi="Arial" w:hint="cs"/>
          <w:rtl/>
        </w:rPr>
        <w:t xml:space="preserve"> קניינו של הראשון היינו קנין לזמן. ומה שיכול למכור (</w:t>
      </w:r>
      <w:proofErr w:type="spellStart"/>
      <w:r w:rsidRPr="004A2052">
        <w:rPr>
          <w:rFonts w:ascii="Arial" w:hAnsi="Arial" w:hint="cs"/>
          <w:rtl/>
        </w:rPr>
        <w:t>לרשב"ג</w:t>
      </w:r>
      <w:proofErr w:type="spellEnd"/>
      <w:r w:rsidRPr="004A2052">
        <w:rPr>
          <w:rFonts w:ascii="Arial" w:hAnsi="Arial" w:hint="cs"/>
          <w:rtl/>
        </w:rPr>
        <w:t xml:space="preserve">) בתוך הזמן </w:t>
      </w:r>
      <w:r w:rsidRPr="004A2052">
        <w:rPr>
          <w:rFonts w:ascii="Arial" w:hAnsi="Arial"/>
          <w:rtl/>
        </w:rPr>
        <w:t>–</w:t>
      </w:r>
      <w:r w:rsidRPr="004A2052">
        <w:rPr>
          <w:rFonts w:ascii="Arial" w:hAnsi="Arial" w:hint="cs"/>
          <w:rtl/>
        </w:rPr>
        <w:t xml:space="preserve"> ביאר </w:t>
      </w:r>
      <w:proofErr w:type="spellStart"/>
      <w:r w:rsidRPr="004A2052">
        <w:rPr>
          <w:rFonts w:ascii="Arial" w:hAnsi="Arial" w:hint="cs"/>
          <w:rtl/>
        </w:rPr>
        <w:t>הגרש"ש</w:t>
      </w:r>
      <w:proofErr w:type="spellEnd"/>
      <w:r w:rsidRPr="004A2052">
        <w:rPr>
          <w:rFonts w:ascii="Arial" w:hAnsi="Arial" w:hint="cs"/>
          <w:rtl/>
        </w:rPr>
        <w:t xml:space="preserve"> (במערכת הקניינים סי' ח) שכך כוונתו שאינו משייר הזמן של אחר מותו אלא במקרה שלא מכר. וע' שיעורי </w:t>
      </w:r>
      <w:proofErr w:type="spellStart"/>
      <w:r w:rsidRPr="004A2052">
        <w:rPr>
          <w:rFonts w:ascii="Arial" w:hAnsi="Arial" w:hint="cs"/>
          <w:rtl/>
        </w:rPr>
        <w:t>הגר"ש</w:t>
      </w:r>
      <w:proofErr w:type="spellEnd"/>
      <w:r w:rsidRPr="004A2052">
        <w:rPr>
          <w:rFonts w:ascii="Arial" w:hAnsi="Arial" w:hint="cs"/>
          <w:rtl/>
        </w:rPr>
        <w:t xml:space="preserve"> </w:t>
      </w:r>
      <w:proofErr w:type="spellStart"/>
      <w:r w:rsidRPr="004A2052">
        <w:rPr>
          <w:rFonts w:ascii="Arial" w:hAnsi="Arial" w:hint="cs"/>
          <w:rtl/>
        </w:rPr>
        <w:t>רוזובסקי</w:t>
      </w:r>
      <w:proofErr w:type="spellEnd"/>
      <w:r w:rsidRPr="004A2052">
        <w:rPr>
          <w:rFonts w:ascii="Arial" w:hAnsi="Arial" w:hint="cs"/>
          <w:rtl/>
        </w:rPr>
        <w:t xml:space="preserve"> (ב"ב </w:t>
      </w:r>
      <w:proofErr w:type="spellStart"/>
      <w:r w:rsidRPr="004A2052">
        <w:rPr>
          <w:rFonts w:ascii="Arial" w:hAnsi="Arial" w:hint="cs"/>
          <w:rtl/>
        </w:rPr>
        <w:t>קלג</w:t>
      </w:r>
      <w:proofErr w:type="spellEnd"/>
      <w:r w:rsidRPr="004A2052">
        <w:rPr>
          <w:rFonts w:ascii="Arial" w:hAnsi="Arial" w:hint="cs"/>
          <w:rtl/>
        </w:rPr>
        <w:t xml:space="preserve"> אות </w:t>
      </w:r>
      <w:proofErr w:type="spellStart"/>
      <w:r w:rsidRPr="004A2052">
        <w:rPr>
          <w:rFonts w:ascii="Arial" w:hAnsi="Arial" w:hint="cs"/>
          <w:rtl/>
        </w:rPr>
        <w:t>קלד</w:t>
      </w:r>
      <w:proofErr w:type="spellEnd"/>
      <w:r w:rsidRPr="004A2052">
        <w:rPr>
          <w:rFonts w:ascii="Arial" w:hAnsi="Arial" w:hint="cs"/>
          <w:rtl/>
        </w:rPr>
        <w:t xml:space="preserve">) שהעלה צד נוסף שנתן לו מלבד הקנין לזמן גם </w:t>
      </w:r>
      <w:proofErr w:type="spellStart"/>
      <w:r w:rsidRPr="004A2052">
        <w:rPr>
          <w:rFonts w:ascii="Arial" w:hAnsi="Arial" w:hint="cs"/>
          <w:rtl/>
        </w:rPr>
        <w:t>כח</w:t>
      </w:r>
      <w:proofErr w:type="spellEnd"/>
      <w:r w:rsidRPr="004A2052">
        <w:rPr>
          <w:rFonts w:ascii="Arial" w:hAnsi="Arial" w:hint="cs"/>
          <w:rtl/>
        </w:rPr>
        <w:t xml:space="preserve"> מכירה (כמו קני ע"מ להקנות). </w:t>
      </w:r>
      <w:proofErr w:type="spellStart"/>
      <w:r w:rsidRPr="004A2052">
        <w:rPr>
          <w:rFonts w:ascii="Arial" w:hAnsi="Arial" w:hint="cs"/>
          <w:rtl/>
        </w:rPr>
        <w:t>ומהגר"י</w:t>
      </w:r>
      <w:proofErr w:type="spellEnd"/>
      <w:r w:rsidRPr="004A2052">
        <w:rPr>
          <w:rFonts w:ascii="Arial" w:hAnsi="Arial" w:hint="cs"/>
          <w:rtl/>
        </w:rPr>
        <w:t xml:space="preserve"> </w:t>
      </w:r>
      <w:proofErr w:type="spellStart"/>
      <w:r w:rsidRPr="004A2052">
        <w:rPr>
          <w:rFonts w:ascii="Arial" w:hAnsi="Arial" w:hint="cs"/>
          <w:rtl/>
        </w:rPr>
        <w:t>שרייבר</w:t>
      </w:r>
      <w:proofErr w:type="spellEnd"/>
      <w:r w:rsidRPr="004A2052">
        <w:rPr>
          <w:rFonts w:ascii="Arial" w:hAnsi="Arial" w:hint="cs"/>
          <w:rtl/>
        </w:rPr>
        <w:t xml:space="preserve"> שמעתי דמה שבעלים יכול למכור אינו משום שנותן את מה שיש לו אלא </w:t>
      </w:r>
      <w:proofErr w:type="spellStart"/>
      <w:r w:rsidRPr="004A2052">
        <w:rPr>
          <w:rFonts w:ascii="Arial" w:hAnsi="Arial" w:hint="cs"/>
          <w:rtl/>
        </w:rPr>
        <w:t>שמכח</w:t>
      </w:r>
      <w:proofErr w:type="spellEnd"/>
      <w:r w:rsidRPr="004A2052">
        <w:rPr>
          <w:rFonts w:ascii="Arial" w:hAnsi="Arial" w:hint="cs"/>
          <w:rtl/>
        </w:rPr>
        <w:t xml:space="preserve"> היותו בעלין יש לו סמכות למכור, ולכן אם ניתנה לו </w:t>
      </w:r>
      <w:proofErr w:type="spellStart"/>
      <w:r w:rsidRPr="004A2052">
        <w:rPr>
          <w:rFonts w:ascii="Arial" w:hAnsi="Arial" w:hint="cs"/>
          <w:rtl/>
        </w:rPr>
        <w:t>לענין</w:t>
      </w:r>
      <w:proofErr w:type="spellEnd"/>
      <w:r w:rsidRPr="004A2052">
        <w:rPr>
          <w:rFonts w:ascii="Arial" w:hAnsi="Arial" w:hint="cs"/>
          <w:rtl/>
        </w:rPr>
        <w:t xml:space="preserve"> אותו זמן בעלות מוחלטת גם לגבי הזמן שאח"כ (כגון שיכול לכלות הקרן) יכול למכור ג"כ.</w:t>
      </w:r>
    </w:p>
    <w:p w14:paraId="4521F94E" w14:textId="68BACEE0" w:rsidR="00CF20B0" w:rsidRPr="004A2052" w:rsidRDefault="00CF20B0" w:rsidP="004A2052">
      <w:pPr>
        <w:tabs>
          <w:tab w:val="clear" w:pos="3628"/>
        </w:tabs>
        <w:rPr>
          <w:rFonts w:ascii="Arial" w:hAnsi="Arial"/>
          <w:rtl/>
        </w:rPr>
      </w:pPr>
      <w:r w:rsidRPr="004A2052">
        <w:rPr>
          <w:rFonts w:ascii="Arial" w:hAnsi="Arial" w:hint="cs"/>
          <w:b/>
          <w:bCs/>
          <w:rtl/>
        </w:rPr>
        <w:lastRenderedPageBreak/>
        <w:t>קנין למת:</w:t>
      </w:r>
      <w:r w:rsidRPr="004A2052">
        <w:rPr>
          <w:rFonts w:ascii="Arial" w:hAnsi="Arial" w:hint="cs"/>
          <w:rtl/>
        </w:rPr>
        <w:t xml:space="preserve"> </w:t>
      </w:r>
      <w:proofErr w:type="spellStart"/>
      <w:r w:rsidRPr="004A2052">
        <w:rPr>
          <w:rFonts w:ascii="Arial" w:hAnsi="Arial" w:hint="cs"/>
          <w:rtl/>
        </w:rPr>
        <w:t>בשו"ת</w:t>
      </w:r>
      <w:proofErr w:type="spellEnd"/>
      <w:r w:rsidRPr="004A2052">
        <w:rPr>
          <w:rFonts w:ascii="Arial" w:hAnsi="Arial" w:hint="cs"/>
          <w:rtl/>
        </w:rPr>
        <w:t xml:space="preserve"> </w:t>
      </w:r>
      <w:proofErr w:type="spellStart"/>
      <w:r w:rsidRPr="004A2052">
        <w:rPr>
          <w:rFonts w:ascii="Arial" w:hAnsi="Arial" w:hint="cs"/>
          <w:rtl/>
        </w:rPr>
        <w:t>הרשב"א</w:t>
      </w:r>
      <w:proofErr w:type="spellEnd"/>
      <w:r w:rsidRPr="004A2052">
        <w:rPr>
          <w:rFonts w:ascii="Arial" w:hAnsi="Arial" w:hint="cs"/>
          <w:rtl/>
        </w:rPr>
        <w:t xml:space="preserve"> (שעה) כתב שיש למת בעלות בדברים שנוגעים לו. ובמחנה אפרים (זכייה ומתנה לא) פי' </w:t>
      </w:r>
      <w:proofErr w:type="spellStart"/>
      <w:r w:rsidRPr="004A2052">
        <w:rPr>
          <w:rFonts w:ascii="Arial" w:hAnsi="Arial" w:hint="cs"/>
          <w:rtl/>
        </w:rPr>
        <w:t>דר"ל</w:t>
      </w:r>
      <w:proofErr w:type="spellEnd"/>
      <w:r w:rsidRPr="004A2052">
        <w:rPr>
          <w:rFonts w:ascii="Arial" w:hAnsi="Arial" w:hint="cs"/>
          <w:rtl/>
        </w:rPr>
        <w:t xml:space="preserve"> מצוה ולא בעלות ממש. </w:t>
      </w:r>
      <w:proofErr w:type="spellStart"/>
      <w:r w:rsidRPr="004A2052">
        <w:rPr>
          <w:rFonts w:ascii="Arial" w:hAnsi="Arial" w:hint="cs"/>
          <w:rtl/>
        </w:rPr>
        <w:t>ובקוב"ש</w:t>
      </w:r>
      <w:proofErr w:type="spellEnd"/>
      <w:r w:rsidRPr="004A2052">
        <w:rPr>
          <w:rFonts w:ascii="Arial" w:hAnsi="Arial" w:hint="cs"/>
          <w:rtl/>
        </w:rPr>
        <w:t xml:space="preserve"> (כתובות שיד) כתב </w:t>
      </w:r>
      <w:proofErr w:type="spellStart"/>
      <w:r w:rsidRPr="004A2052">
        <w:rPr>
          <w:rFonts w:ascii="Arial" w:hAnsi="Arial" w:hint="cs"/>
          <w:rtl/>
        </w:rPr>
        <w:t>שבשטמ"ק</w:t>
      </w:r>
      <w:proofErr w:type="spellEnd"/>
      <w:r w:rsidRPr="004A2052">
        <w:rPr>
          <w:rFonts w:ascii="Arial" w:hAnsi="Arial" w:hint="cs"/>
          <w:rtl/>
        </w:rPr>
        <w:t xml:space="preserve"> (ב"ב ח) לא משמע כן בד' </w:t>
      </w:r>
      <w:proofErr w:type="spellStart"/>
      <w:r w:rsidRPr="004A2052">
        <w:rPr>
          <w:rFonts w:ascii="Arial" w:hAnsi="Arial" w:hint="cs"/>
          <w:rtl/>
        </w:rPr>
        <w:t>הרשב"א</w:t>
      </w:r>
      <w:proofErr w:type="spellEnd"/>
      <w:r w:rsidRPr="004A2052">
        <w:rPr>
          <w:rFonts w:ascii="Arial" w:hAnsi="Arial" w:hint="cs"/>
          <w:rtl/>
        </w:rPr>
        <w:t xml:space="preserve"> שם אלא בעלות ממש. והביא מיד רמה (בסנהדרין מח) שנראה </w:t>
      </w:r>
      <w:proofErr w:type="spellStart"/>
      <w:r w:rsidRPr="004A2052">
        <w:rPr>
          <w:rFonts w:ascii="Arial" w:hAnsi="Arial" w:hint="cs"/>
          <w:rtl/>
        </w:rPr>
        <w:t>כהמחנ"א</w:t>
      </w:r>
      <w:proofErr w:type="spellEnd"/>
      <w:r w:rsidRPr="004A2052">
        <w:rPr>
          <w:rFonts w:ascii="Arial" w:hAnsi="Arial" w:hint="cs"/>
          <w:rtl/>
        </w:rPr>
        <w:t>.</w:t>
      </w:r>
    </w:p>
    <w:p w14:paraId="4365F223" w14:textId="77777777" w:rsidR="00CF20B0" w:rsidRPr="004A2052" w:rsidRDefault="00CF20B0" w:rsidP="004A2052">
      <w:pPr>
        <w:pStyle w:val="1"/>
        <w:tabs>
          <w:tab w:val="clear" w:pos="3628"/>
        </w:tabs>
        <w:spacing w:line="276" w:lineRule="auto"/>
        <w:rPr>
          <w:rtl/>
        </w:rPr>
      </w:pPr>
      <w:r w:rsidRPr="004A2052">
        <w:rPr>
          <w:rStyle w:val="11"/>
          <w:rtl/>
        </w:rPr>
        <w:t>קנס</w:t>
      </w:r>
      <w:r w:rsidRPr="004A2052">
        <w:rPr>
          <w:rtl/>
        </w:rPr>
        <w:t>:</w:t>
      </w:r>
    </w:p>
    <w:p w14:paraId="39070986" w14:textId="2D601C31" w:rsidR="00CF20B0" w:rsidRPr="004A2052" w:rsidRDefault="00CF20B0" w:rsidP="004A2052">
      <w:pPr>
        <w:tabs>
          <w:tab w:val="clear" w:pos="3628"/>
        </w:tabs>
        <w:rPr>
          <w:rFonts w:ascii="Arial" w:hAnsi="Arial"/>
          <w:rtl/>
        </w:rPr>
      </w:pPr>
      <w:r w:rsidRPr="004A2052">
        <w:rPr>
          <w:rFonts w:ascii="Arial" w:hAnsi="Arial"/>
          <w:b/>
          <w:bCs/>
          <w:rtl/>
        </w:rPr>
        <w:t>חיוב רק ע"י ב"ד:</w:t>
      </w:r>
      <w:r w:rsidRPr="004A2052">
        <w:rPr>
          <w:rFonts w:ascii="Arial" w:hAnsi="Arial"/>
          <w:rtl/>
        </w:rPr>
        <w:t xml:space="preserve"> </w:t>
      </w:r>
      <w:r w:rsidRPr="004A2052">
        <w:rPr>
          <w:rFonts w:ascii="Arial" w:hAnsi="Arial" w:hint="cs"/>
          <w:rtl/>
        </w:rPr>
        <w:t xml:space="preserve">י"א </w:t>
      </w:r>
      <w:proofErr w:type="spellStart"/>
      <w:r w:rsidRPr="004A2052">
        <w:rPr>
          <w:rFonts w:ascii="Arial" w:hAnsi="Arial" w:hint="cs"/>
          <w:rtl/>
        </w:rPr>
        <w:t>דהחיוב</w:t>
      </w:r>
      <w:proofErr w:type="spellEnd"/>
      <w:r w:rsidRPr="004A2052">
        <w:rPr>
          <w:rFonts w:ascii="Arial" w:hAnsi="Arial" w:hint="cs"/>
          <w:rtl/>
        </w:rPr>
        <w:t xml:space="preserve"> נוצר ע"י </w:t>
      </w:r>
      <w:proofErr w:type="spellStart"/>
      <w:r w:rsidRPr="004A2052">
        <w:rPr>
          <w:rFonts w:ascii="Arial" w:hAnsi="Arial" w:hint="cs"/>
          <w:rtl/>
        </w:rPr>
        <w:t>הב"ד</w:t>
      </w:r>
      <w:proofErr w:type="spellEnd"/>
      <w:r w:rsidRPr="004A2052">
        <w:rPr>
          <w:rFonts w:ascii="Arial" w:hAnsi="Arial" w:hint="cs"/>
          <w:rtl/>
        </w:rPr>
        <w:t xml:space="preserve">. כן דעת </w:t>
      </w:r>
      <w:proofErr w:type="spellStart"/>
      <w:r w:rsidRPr="004A2052">
        <w:rPr>
          <w:rFonts w:ascii="Arial" w:hAnsi="Arial" w:hint="cs"/>
          <w:rtl/>
        </w:rPr>
        <w:t>רעק"א</w:t>
      </w:r>
      <w:proofErr w:type="spellEnd"/>
      <w:r w:rsidRPr="004A2052">
        <w:rPr>
          <w:rFonts w:ascii="Arial" w:hAnsi="Arial" w:hint="cs"/>
          <w:rtl/>
        </w:rPr>
        <w:t xml:space="preserve"> (</w:t>
      </w:r>
      <w:proofErr w:type="spellStart"/>
      <w:r w:rsidRPr="004A2052">
        <w:rPr>
          <w:rFonts w:ascii="Arial" w:hAnsi="Arial" w:hint="cs"/>
          <w:rtl/>
        </w:rPr>
        <w:t>בגליון</w:t>
      </w:r>
      <w:proofErr w:type="spellEnd"/>
      <w:r w:rsidRPr="004A2052">
        <w:rPr>
          <w:rFonts w:ascii="Arial" w:hAnsi="Arial" w:hint="cs"/>
          <w:rtl/>
        </w:rPr>
        <w:t xml:space="preserve"> הש"ס מכות ה.</w:t>
      </w:r>
      <w:r w:rsidR="00722E82" w:rsidRPr="00722E82">
        <w:rPr>
          <w:rFonts w:ascii="Arial" w:hAnsi="Arial"/>
          <w:vertAlign w:val="superscript"/>
          <w:rtl/>
        </w:rPr>
        <w:t>&lt;</w:t>
      </w:r>
      <w:r w:rsidR="00722E82" w:rsidRPr="00722E82">
        <w:rPr>
          <w:rFonts w:ascii="Arial" w:hAnsi="Arial"/>
          <w:vertAlign w:val="superscript"/>
        </w:rPr>
        <w:t>sup&gt;332&lt;/sup</w:t>
      </w:r>
      <w:r w:rsidR="00722E82" w:rsidRPr="00722E82">
        <w:rPr>
          <w:rFonts w:ascii="Arial" w:hAnsi="Arial"/>
          <w:vertAlign w:val="superscript"/>
          <w:rtl/>
        </w:rPr>
        <w:t>&gt;</w:t>
      </w:r>
      <w:r w:rsidRPr="004A2052">
        <w:rPr>
          <w:rFonts w:ascii="Arial" w:hAnsi="Arial" w:hint="cs"/>
          <w:rtl/>
        </w:rPr>
        <w:t xml:space="preserve">) </w:t>
      </w:r>
      <w:proofErr w:type="spellStart"/>
      <w:r w:rsidRPr="004A2052">
        <w:rPr>
          <w:rFonts w:ascii="Arial" w:hAnsi="Arial" w:hint="cs"/>
          <w:rtl/>
        </w:rPr>
        <w:t>והתרומת</w:t>
      </w:r>
      <w:proofErr w:type="spellEnd"/>
      <w:r w:rsidRPr="004A2052">
        <w:rPr>
          <w:rFonts w:ascii="Arial" w:hAnsi="Arial" w:hint="cs"/>
          <w:rtl/>
        </w:rPr>
        <w:t xml:space="preserve"> הכרי (סי' א ד"ה ואחר, וע"ש סי' </w:t>
      </w:r>
      <w:proofErr w:type="spellStart"/>
      <w:r w:rsidRPr="004A2052">
        <w:rPr>
          <w:rFonts w:ascii="Arial" w:hAnsi="Arial" w:hint="cs"/>
          <w:rtl/>
        </w:rPr>
        <w:t>תז</w:t>
      </w:r>
      <w:proofErr w:type="spellEnd"/>
      <w:r w:rsidRPr="004A2052">
        <w:rPr>
          <w:rFonts w:ascii="Arial" w:hAnsi="Arial" w:hint="cs"/>
          <w:rtl/>
        </w:rPr>
        <w:t>) והזכר יצחק (</w:t>
      </w:r>
      <w:proofErr w:type="spellStart"/>
      <w:r w:rsidRPr="004A2052">
        <w:rPr>
          <w:rFonts w:ascii="Arial" w:hAnsi="Arial" w:hint="cs"/>
          <w:rtl/>
        </w:rPr>
        <w:t>ח"ב</w:t>
      </w:r>
      <w:proofErr w:type="spellEnd"/>
      <w:r w:rsidRPr="004A2052">
        <w:rPr>
          <w:rFonts w:ascii="Arial" w:hAnsi="Arial" w:hint="cs"/>
          <w:rtl/>
        </w:rPr>
        <w:t xml:space="preserve"> סי' </w:t>
      </w:r>
      <w:proofErr w:type="spellStart"/>
      <w:r w:rsidRPr="004A2052">
        <w:rPr>
          <w:rFonts w:ascii="Arial" w:hAnsi="Arial" w:hint="cs"/>
          <w:rtl/>
        </w:rPr>
        <w:t>מז</w:t>
      </w:r>
      <w:proofErr w:type="spellEnd"/>
      <w:r w:rsidRPr="004A2052">
        <w:rPr>
          <w:rFonts w:ascii="Arial" w:hAnsi="Arial" w:hint="cs"/>
          <w:rtl/>
        </w:rPr>
        <w:t xml:space="preserve"> אות ה) והאבי עזרי (קמא גניבה פ"ב </w:t>
      </w:r>
      <w:proofErr w:type="spellStart"/>
      <w:r w:rsidRPr="004A2052">
        <w:rPr>
          <w:rFonts w:ascii="Arial" w:hAnsi="Arial" w:hint="cs"/>
          <w:rtl/>
        </w:rPr>
        <w:t>הי"ב</w:t>
      </w:r>
      <w:proofErr w:type="spellEnd"/>
      <w:r w:rsidRPr="004A2052">
        <w:rPr>
          <w:rFonts w:ascii="Arial" w:hAnsi="Arial" w:hint="cs"/>
          <w:rtl/>
        </w:rPr>
        <w:t>), וי"א ד</w:t>
      </w:r>
      <w:r w:rsidRPr="004A2052">
        <w:rPr>
          <w:rFonts w:ascii="Arial" w:hAnsi="Arial"/>
          <w:rtl/>
        </w:rPr>
        <w:t xml:space="preserve">אין </w:t>
      </w:r>
      <w:proofErr w:type="spellStart"/>
      <w:r w:rsidRPr="004A2052">
        <w:rPr>
          <w:rFonts w:ascii="Arial" w:hAnsi="Arial" w:hint="cs"/>
          <w:rtl/>
        </w:rPr>
        <w:t>הב"ד</w:t>
      </w:r>
      <w:proofErr w:type="spellEnd"/>
      <w:r w:rsidRPr="004A2052">
        <w:rPr>
          <w:rFonts w:ascii="Arial" w:hAnsi="Arial" w:hint="cs"/>
          <w:rtl/>
        </w:rPr>
        <w:t xml:space="preserve"> </w:t>
      </w:r>
      <w:r w:rsidRPr="004A2052">
        <w:rPr>
          <w:rFonts w:ascii="Arial" w:hAnsi="Arial"/>
          <w:rtl/>
        </w:rPr>
        <w:t xml:space="preserve">יוצרים </w:t>
      </w:r>
      <w:r w:rsidRPr="004A2052">
        <w:rPr>
          <w:rFonts w:ascii="Arial" w:hAnsi="Arial" w:hint="cs"/>
          <w:rtl/>
        </w:rPr>
        <w:t>ה</w:t>
      </w:r>
      <w:r w:rsidRPr="004A2052">
        <w:rPr>
          <w:rFonts w:ascii="Arial" w:hAnsi="Arial"/>
          <w:rtl/>
        </w:rPr>
        <w:t xml:space="preserve">חיוב בעצמם, אלא </w:t>
      </w:r>
      <w:r w:rsidRPr="004A2052">
        <w:rPr>
          <w:rFonts w:ascii="Arial" w:hAnsi="Arial" w:hint="cs"/>
          <w:rtl/>
        </w:rPr>
        <w:t xml:space="preserve">שיש דין </w:t>
      </w:r>
      <w:proofErr w:type="spellStart"/>
      <w:r w:rsidRPr="004A2052">
        <w:rPr>
          <w:rFonts w:ascii="Arial" w:hAnsi="Arial" w:hint="cs"/>
          <w:rtl/>
        </w:rPr>
        <w:t>שיקחו</w:t>
      </w:r>
      <w:proofErr w:type="spellEnd"/>
      <w:r w:rsidRPr="004A2052">
        <w:rPr>
          <w:rFonts w:ascii="Arial" w:hAnsi="Arial" w:hint="cs"/>
          <w:rtl/>
        </w:rPr>
        <w:t xml:space="preserve"> ממנו </w:t>
      </w:r>
      <w:proofErr w:type="spellStart"/>
      <w:r w:rsidRPr="004A2052">
        <w:rPr>
          <w:rFonts w:ascii="Arial" w:hAnsi="Arial" w:hint="cs"/>
          <w:rtl/>
        </w:rPr>
        <w:t>בע"כ</w:t>
      </w:r>
      <w:proofErr w:type="spellEnd"/>
      <w:r w:rsidRPr="004A2052">
        <w:rPr>
          <w:rFonts w:ascii="Arial" w:hAnsi="Arial" w:hint="cs"/>
          <w:rtl/>
        </w:rPr>
        <w:t xml:space="preserve">. כ"כ בהערות ציון ירושלים על </w:t>
      </w:r>
      <w:proofErr w:type="spellStart"/>
      <w:r w:rsidRPr="004A2052">
        <w:rPr>
          <w:rFonts w:ascii="Arial" w:hAnsi="Arial" w:hint="cs"/>
          <w:rtl/>
        </w:rPr>
        <w:t>גליון</w:t>
      </w:r>
      <w:proofErr w:type="spellEnd"/>
      <w:r w:rsidRPr="004A2052">
        <w:rPr>
          <w:rFonts w:ascii="Arial" w:hAnsi="Arial" w:hint="cs"/>
          <w:rtl/>
        </w:rPr>
        <w:t xml:space="preserve"> הירושלמי סוף פ"ג </w:t>
      </w:r>
      <w:proofErr w:type="spellStart"/>
      <w:r w:rsidRPr="004A2052">
        <w:rPr>
          <w:rFonts w:ascii="Arial" w:hAnsi="Arial" w:hint="cs"/>
          <w:rtl/>
        </w:rPr>
        <w:t>דכתובות</w:t>
      </w:r>
      <w:proofErr w:type="spellEnd"/>
      <w:r w:rsidRPr="004A2052">
        <w:rPr>
          <w:rFonts w:ascii="Arial" w:hAnsi="Arial" w:hint="cs"/>
          <w:rtl/>
        </w:rPr>
        <w:t xml:space="preserve"> </w:t>
      </w:r>
      <w:proofErr w:type="spellStart"/>
      <w:r w:rsidRPr="004A2052">
        <w:rPr>
          <w:rFonts w:ascii="Arial" w:hAnsi="Arial" w:hint="cs"/>
          <w:rtl/>
        </w:rPr>
        <w:t>ובקוב"ש</w:t>
      </w:r>
      <w:proofErr w:type="spellEnd"/>
      <w:r w:rsidRPr="004A2052">
        <w:rPr>
          <w:rFonts w:ascii="Arial" w:hAnsi="Arial" w:hint="cs"/>
          <w:rtl/>
        </w:rPr>
        <w:t xml:space="preserve"> </w:t>
      </w:r>
      <w:proofErr w:type="spellStart"/>
      <w:r w:rsidRPr="004A2052">
        <w:rPr>
          <w:rFonts w:ascii="Arial" w:hAnsi="Arial" w:hint="cs"/>
          <w:rtl/>
        </w:rPr>
        <w:t>ח"ב</w:t>
      </w:r>
      <w:proofErr w:type="spellEnd"/>
      <w:r w:rsidRPr="004A2052">
        <w:rPr>
          <w:rFonts w:ascii="Arial" w:hAnsi="Arial" w:hint="cs"/>
          <w:rtl/>
        </w:rPr>
        <w:t xml:space="preserve"> </w:t>
      </w:r>
      <w:proofErr w:type="spellStart"/>
      <w:r w:rsidRPr="004A2052">
        <w:rPr>
          <w:rFonts w:ascii="Arial" w:hAnsi="Arial" w:hint="cs"/>
          <w:rtl/>
        </w:rPr>
        <w:t>יג</w:t>
      </w:r>
      <w:proofErr w:type="spellEnd"/>
      <w:r w:rsidRPr="004A2052">
        <w:rPr>
          <w:rFonts w:ascii="Arial" w:hAnsi="Arial" w:hint="cs"/>
          <w:rtl/>
        </w:rPr>
        <w:t xml:space="preserve">. </w:t>
      </w:r>
      <w:proofErr w:type="spellStart"/>
      <w:r w:rsidRPr="004A2052">
        <w:rPr>
          <w:rFonts w:ascii="Arial" w:hAnsi="Arial" w:hint="cs"/>
          <w:rtl/>
        </w:rPr>
        <w:t>וכעי"ז</w:t>
      </w:r>
      <w:proofErr w:type="spellEnd"/>
      <w:r w:rsidRPr="004A2052">
        <w:rPr>
          <w:rFonts w:ascii="Arial" w:hAnsi="Arial" w:hint="cs"/>
          <w:rtl/>
        </w:rPr>
        <w:t xml:space="preserve"> כתב </w:t>
      </w:r>
      <w:proofErr w:type="spellStart"/>
      <w:r w:rsidRPr="004A2052">
        <w:rPr>
          <w:rFonts w:ascii="Arial" w:hAnsi="Arial" w:hint="cs"/>
          <w:rtl/>
        </w:rPr>
        <w:t>הגרש"ש</w:t>
      </w:r>
      <w:proofErr w:type="spellEnd"/>
      <w:r w:rsidRPr="004A2052">
        <w:rPr>
          <w:rFonts w:ascii="Arial" w:hAnsi="Arial" w:hint="cs"/>
          <w:rtl/>
        </w:rPr>
        <w:t xml:space="preserve"> (</w:t>
      </w:r>
      <w:proofErr w:type="spellStart"/>
      <w:r w:rsidRPr="004A2052">
        <w:rPr>
          <w:rFonts w:ascii="Arial" w:hAnsi="Arial" w:hint="cs"/>
          <w:rtl/>
        </w:rPr>
        <w:t>ב</w:t>
      </w:r>
      <w:r w:rsidRPr="004A2052">
        <w:rPr>
          <w:rFonts w:ascii="Arial" w:hAnsi="Arial"/>
          <w:rtl/>
        </w:rPr>
        <w:t>שער"י</w:t>
      </w:r>
      <w:proofErr w:type="spellEnd"/>
      <w:r w:rsidRPr="004A2052">
        <w:rPr>
          <w:rFonts w:ascii="Arial" w:hAnsi="Arial"/>
          <w:rtl/>
        </w:rPr>
        <w:t xml:space="preserve"> ז</w:t>
      </w:r>
      <w:r w:rsidRPr="004A2052">
        <w:rPr>
          <w:rFonts w:ascii="Arial" w:hAnsi="Arial" w:hint="cs"/>
          <w:rtl/>
        </w:rPr>
        <w:t>,</w:t>
      </w:r>
      <w:r w:rsidRPr="004A2052">
        <w:rPr>
          <w:rFonts w:ascii="Arial" w:hAnsi="Arial"/>
          <w:rtl/>
        </w:rPr>
        <w:t xml:space="preserve"> </w:t>
      </w:r>
      <w:proofErr w:type="spellStart"/>
      <w:r w:rsidRPr="004A2052">
        <w:rPr>
          <w:rFonts w:ascii="Arial" w:hAnsi="Arial"/>
          <w:rtl/>
        </w:rPr>
        <w:t>כא</w:t>
      </w:r>
      <w:proofErr w:type="spellEnd"/>
      <w:r w:rsidRPr="004A2052">
        <w:rPr>
          <w:rFonts w:ascii="Arial" w:hAnsi="Arial" w:hint="cs"/>
          <w:rtl/>
        </w:rPr>
        <w:t>) ש</w:t>
      </w:r>
      <w:r w:rsidRPr="004A2052">
        <w:rPr>
          <w:rFonts w:ascii="Arial" w:hAnsi="Arial"/>
          <w:rtl/>
        </w:rPr>
        <w:t>יש תנאי בחיוב שרק אם יהיה כפייה יחול. ו</w:t>
      </w:r>
      <w:r w:rsidRPr="004A2052">
        <w:rPr>
          <w:rFonts w:ascii="Arial" w:hAnsi="Arial" w:hint="cs"/>
          <w:rtl/>
        </w:rPr>
        <w:t xml:space="preserve">ע' </w:t>
      </w:r>
      <w:r w:rsidRPr="004A2052">
        <w:rPr>
          <w:rFonts w:ascii="Arial" w:hAnsi="Arial"/>
          <w:rtl/>
        </w:rPr>
        <w:t xml:space="preserve">חי' </w:t>
      </w:r>
      <w:proofErr w:type="spellStart"/>
      <w:r w:rsidRPr="004A2052">
        <w:rPr>
          <w:rFonts w:ascii="Arial" w:hAnsi="Arial"/>
          <w:rtl/>
        </w:rPr>
        <w:t>הגרש"ש</w:t>
      </w:r>
      <w:proofErr w:type="spellEnd"/>
      <w:r w:rsidRPr="004A2052">
        <w:rPr>
          <w:rFonts w:ascii="Arial" w:hAnsi="Arial"/>
          <w:rtl/>
        </w:rPr>
        <w:t xml:space="preserve"> </w:t>
      </w:r>
      <w:proofErr w:type="spellStart"/>
      <w:r w:rsidRPr="004A2052">
        <w:rPr>
          <w:rFonts w:ascii="Arial" w:hAnsi="Arial"/>
          <w:rtl/>
        </w:rPr>
        <w:t>ב"ק</w:t>
      </w:r>
      <w:proofErr w:type="spellEnd"/>
      <w:r w:rsidRPr="004A2052">
        <w:rPr>
          <w:rFonts w:ascii="Arial" w:hAnsi="Arial"/>
          <w:rtl/>
        </w:rPr>
        <w:t xml:space="preserve"> סי' </w:t>
      </w:r>
      <w:proofErr w:type="spellStart"/>
      <w:r w:rsidRPr="004A2052">
        <w:rPr>
          <w:rFonts w:ascii="Arial" w:hAnsi="Arial"/>
          <w:rtl/>
        </w:rPr>
        <w:t>כט</w:t>
      </w:r>
      <w:proofErr w:type="spellEnd"/>
      <w:r w:rsidRPr="004A2052">
        <w:rPr>
          <w:rFonts w:ascii="Arial" w:hAnsi="Arial"/>
          <w:rtl/>
        </w:rPr>
        <w:t>.</w:t>
      </w:r>
      <w:r w:rsidR="00722E82" w:rsidRPr="00722E82">
        <w:rPr>
          <w:rFonts w:ascii="Arial" w:hAnsi="Arial"/>
          <w:vertAlign w:val="superscript"/>
          <w:rtl/>
        </w:rPr>
        <w:t>&lt;</w:t>
      </w:r>
      <w:r w:rsidR="00722E82" w:rsidRPr="00722E82">
        <w:rPr>
          <w:rFonts w:ascii="Arial" w:hAnsi="Arial"/>
          <w:vertAlign w:val="superscript"/>
        </w:rPr>
        <w:t>sup&gt;333&lt;/sup</w:t>
      </w:r>
      <w:r w:rsidR="00722E82" w:rsidRPr="00722E82">
        <w:rPr>
          <w:rFonts w:ascii="Arial" w:hAnsi="Arial"/>
          <w:vertAlign w:val="superscript"/>
          <w:rtl/>
        </w:rPr>
        <w:t>&gt;</w:t>
      </w:r>
    </w:p>
    <w:p w14:paraId="4F0D57F9" w14:textId="77777777" w:rsidR="00722E82" w:rsidRDefault="00722E82" w:rsidP="00722E82">
      <w:pPr>
        <w:rPr>
          <w:rtl/>
        </w:rPr>
      </w:pPr>
      <w:r>
        <w:rPr>
          <w:rtl/>
        </w:rPr>
        <w:t>&lt;</w:t>
      </w:r>
      <w:r>
        <w:t>small&gt;&lt;sup&gt;332&lt;/sup</w:t>
      </w:r>
      <w:r>
        <w:rPr>
          <w:rtl/>
        </w:rPr>
        <w:t xml:space="preserve">&gt;וע' </w:t>
      </w:r>
      <w:proofErr w:type="spellStart"/>
      <w:r>
        <w:rPr>
          <w:rtl/>
        </w:rPr>
        <w:t>בתוס</w:t>
      </w:r>
      <w:proofErr w:type="spellEnd"/>
      <w:r>
        <w:rPr>
          <w:rtl/>
        </w:rPr>
        <w:t xml:space="preserve">' ר"פ שם (במכות ה.) שמבואר בפי' א' שם כדעת </w:t>
      </w:r>
      <w:proofErr w:type="spellStart"/>
      <w:r>
        <w:rPr>
          <w:rtl/>
        </w:rPr>
        <w:t>הגרעק"א</w:t>
      </w:r>
      <w:proofErr w:type="spellEnd"/>
      <w:r>
        <w:rPr>
          <w:rtl/>
        </w:rPr>
        <w:t xml:space="preserve">. </w:t>
      </w:r>
      <w:proofErr w:type="spellStart"/>
      <w:r>
        <w:rPr>
          <w:rtl/>
        </w:rPr>
        <w:t>ולפ"ז</w:t>
      </w:r>
      <w:proofErr w:type="spellEnd"/>
      <w:r>
        <w:rPr>
          <w:rtl/>
        </w:rPr>
        <w:t xml:space="preserve"> נראה שכן כוונת </w:t>
      </w:r>
      <w:proofErr w:type="spellStart"/>
      <w:r>
        <w:rPr>
          <w:rtl/>
        </w:rPr>
        <w:t>התוס</w:t>
      </w:r>
      <w:proofErr w:type="spellEnd"/>
      <w:r>
        <w:rPr>
          <w:rtl/>
        </w:rPr>
        <w:t>' ג"כ.&lt;/</w:t>
      </w:r>
      <w:r>
        <w:t>small</w:t>
      </w:r>
      <w:r>
        <w:rPr>
          <w:rtl/>
        </w:rPr>
        <w:t>&gt;</w:t>
      </w:r>
    </w:p>
    <w:p w14:paraId="60EE90EE" w14:textId="4AC06B25" w:rsidR="00722E82" w:rsidRDefault="00722E82" w:rsidP="006D59BE">
      <w:pPr>
        <w:rPr>
          <w:rtl/>
        </w:rPr>
      </w:pPr>
      <w:r>
        <w:rPr>
          <w:rtl/>
        </w:rPr>
        <w:t>&lt;</w:t>
      </w:r>
      <w:r>
        <w:t>small&gt;&lt;sup&gt;333&lt;/sup</w:t>
      </w:r>
      <w:r>
        <w:rPr>
          <w:rtl/>
        </w:rPr>
        <w:t xml:space="preserve">&gt;לבירור </w:t>
      </w:r>
      <w:proofErr w:type="spellStart"/>
      <w:r>
        <w:rPr>
          <w:rtl/>
        </w:rPr>
        <w:t>הענין</w:t>
      </w:r>
      <w:proofErr w:type="spellEnd"/>
      <w:r>
        <w:rPr>
          <w:rtl/>
        </w:rPr>
        <w:t xml:space="preserve"> אביא כאן את המקורות לומר שחיוב קנס חל ע"י ב"ד, ואת המקורות לומר שחל בלי </w:t>
      </w:r>
      <w:proofErr w:type="spellStart"/>
      <w:r>
        <w:rPr>
          <w:rtl/>
        </w:rPr>
        <w:t>הב"ד</w:t>
      </w:r>
      <w:proofErr w:type="spellEnd"/>
      <w:r>
        <w:rPr>
          <w:rtl/>
        </w:rPr>
        <w:t xml:space="preserve">: המקורות לומר שחל ע"י ב"ד: א. בירושלמי (סוף פ"ג </w:t>
      </w:r>
      <w:proofErr w:type="spellStart"/>
      <w:r>
        <w:rPr>
          <w:rtl/>
        </w:rPr>
        <w:t>דכתובות</w:t>
      </w:r>
      <w:proofErr w:type="spellEnd"/>
      <w:r>
        <w:rPr>
          <w:rtl/>
        </w:rPr>
        <w:t xml:space="preserve">) מבואר דאין חיוב לצאת </w:t>
      </w:r>
      <w:proofErr w:type="spellStart"/>
      <w:r>
        <w:rPr>
          <w:rtl/>
        </w:rPr>
        <w:t>יד"ש</w:t>
      </w:r>
      <w:proofErr w:type="spellEnd"/>
      <w:r>
        <w:rPr>
          <w:rtl/>
        </w:rPr>
        <w:t xml:space="preserve"> בחיוב קנס כשאין עדים, והמקור ממעשה </w:t>
      </w:r>
      <w:proofErr w:type="spellStart"/>
      <w:r>
        <w:rPr>
          <w:rtl/>
        </w:rPr>
        <w:t>דר"ג</w:t>
      </w:r>
      <w:proofErr w:type="spellEnd"/>
      <w:r>
        <w:rPr>
          <w:rtl/>
        </w:rPr>
        <w:t xml:space="preserve"> וטבי </w:t>
      </w:r>
      <w:proofErr w:type="spellStart"/>
      <w:r>
        <w:rPr>
          <w:rtl/>
        </w:rPr>
        <w:t>בב"ק</w:t>
      </w:r>
      <w:proofErr w:type="spellEnd"/>
      <w:r>
        <w:rPr>
          <w:rtl/>
        </w:rPr>
        <w:t xml:space="preserve"> עד: (עכ"פ לשיטות שהודה חוץ </w:t>
      </w:r>
      <w:proofErr w:type="spellStart"/>
      <w:r>
        <w:rPr>
          <w:rtl/>
        </w:rPr>
        <w:t>לב"ד</w:t>
      </w:r>
      <w:proofErr w:type="spellEnd"/>
      <w:r>
        <w:rPr>
          <w:rtl/>
        </w:rPr>
        <w:t>). וכ"כ תוס' (כתובות לג: ד"ה לאו). [</w:t>
      </w:r>
      <w:proofErr w:type="spellStart"/>
      <w:r>
        <w:rPr>
          <w:rtl/>
        </w:rPr>
        <w:t>ומש"כ</w:t>
      </w:r>
      <w:proofErr w:type="spellEnd"/>
      <w:r>
        <w:rPr>
          <w:rtl/>
        </w:rPr>
        <w:t xml:space="preserve"> החינוך (</w:t>
      </w:r>
      <w:proofErr w:type="spellStart"/>
      <w:r>
        <w:rPr>
          <w:rtl/>
        </w:rPr>
        <w:t>במצוה</w:t>
      </w:r>
      <w:proofErr w:type="spellEnd"/>
      <w:r>
        <w:rPr>
          <w:rtl/>
        </w:rPr>
        <w:t xml:space="preserve"> נא) שיש חיוב לצאת </w:t>
      </w:r>
      <w:proofErr w:type="spellStart"/>
      <w:r>
        <w:rPr>
          <w:rtl/>
        </w:rPr>
        <w:t>יד"ש</w:t>
      </w:r>
      <w:proofErr w:type="spellEnd"/>
      <w:r>
        <w:rPr>
          <w:rtl/>
        </w:rPr>
        <w:t xml:space="preserve"> - לכאורה </w:t>
      </w:r>
      <w:proofErr w:type="spellStart"/>
      <w:r>
        <w:rPr>
          <w:rtl/>
        </w:rPr>
        <w:t>דוקא</w:t>
      </w:r>
      <w:proofErr w:type="spellEnd"/>
      <w:r>
        <w:rPr>
          <w:rtl/>
        </w:rPr>
        <w:t xml:space="preserve"> בחצי נזק דקרן כדעת </w:t>
      </w:r>
      <w:proofErr w:type="spellStart"/>
      <w:r>
        <w:rPr>
          <w:rtl/>
        </w:rPr>
        <w:t>הראב"ד</w:t>
      </w:r>
      <w:proofErr w:type="spellEnd"/>
      <w:r>
        <w:rPr>
          <w:rtl/>
        </w:rPr>
        <w:t xml:space="preserve"> שהביא </w:t>
      </w:r>
      <w:proofErr w:type="spellStart"/>
      <w:r>
        <w:rPr>
          <w:rtl/>
        </w:rPr>
        <w:t>הרשב"א</w:t>
      </w:r>
      <w:proofErr w:type="spellEnd"/>
      <w:r>
        <w:rPr>
          <w:rtl/>
        </w:rPr>
        <w:t xml:space="preserve"> (</w:t>
      </w:r>
      <w:proofErr w:type="spellStart"/>
      <w:r>
        <w:rPr>
          <w:rtl/>
        </w:rPr>
        <w:t>בב"ק</w:t>
      </w:r>
      <w:proofErr w:type="spellEnd"/>
      <w:r>
        <w:rPr>
          <w:rtl/>
        </w:rPr>
        <w:t xml:space="preserve"> לג. ד"ה </w:t>
      </w:r>
      <w:proofErr w:type="spellStart"/>
      <w:r>
        <w:rPr>
          <w:rtl/>
        </w:rPr>
        <w:t>אכתי</w:t>
      </w:r>
      <w:proofErr w:type="spellEnd"/>
      <w:r>
        <w:rPr>
          <w:rtl/>
        </w:rPr>
        <w:t xml:space="preserve">). ב. בכתובות </w:t>
      </w:r>
      <w:proofErr w:type="spellStart"/>
      <w:r>
        <w:rPr>
          <w:rtl/>
        </w:rPr>
        <w:t>מא</w:t>
      </w:r>
      <w:proofErr w:type="spellEnd"/>
      <w:r>
        <w:rPr>
          <w:rtl/>
        </w:rPr>
        <w:t xml:space="preserve">: תנן לא הספיק לעמוד בדין עד שבגרה קנסה לעצמה. וכתבו תוס' </w:t>
      </w:r>
      <w:proofErr w:type="spellStart"/>
      <w:r>
        <w:rPr>
          <w:rtl/>
        </w:rPr>
        <w:t>בב"ק</w:t>
      </w:r>
      <w:proofErr w:type="spellEnd"/>
      <w:r>
        <w:rPr>
          <w:rtl/>
        </w:rPr>
        <w:t xml:space="preserve"> לג: </w:t>
      </w:r>
      <w:proofErr w:type="spellStart"/>
      <w:r>
        <w:rPr>
          <w:rtl/>
        </w:rPr>
        <w:t>דמזה</w:t>
      </w:r>
      <w:proofErr w:type="spellEnd"/>
      <w:r>
        <w:rPr>
          <w:rtl/>
        </w:rPr>
        <w:t xml:space="preserve"> משמע שקנס לא חל עד העמדה בדין. וע' </w:t>
      </w:r>
      <w:proofErr w:type="spellStart"/>
      <w:r>
        <w:rPr>
          <w:rtl/>
        </w:rPr>
        <w:t>רשב"א</w:t>
      </w:r>
      <w:proofErr w:type="spellEnd"/>
      <w:r>
        <w:rPr>
          <w:rtl/>
        </w:rPr>
        <w:t xml:space="preserve"> </w:t>
      </w:r>
      <w:proofErr w:type="spellStart"/>
      <w:r>
        <w:rPr>
          <w:rtl/>
        </w:rPr>
        <w:t>ב"ק</w:t>
      </w:r>
      <w:proofErr w:type="spellEnd"/>
      <w:r>
        <w:rPr>
          <w:rtl/>
        </w:rPr>
        <w:t xml:space="preserve"> עד: שחולק על תוס'. [</w:t>
      </w:r>
      <w:proofErr w:type="spellStart"/>
      <w:r>
        <w:rPr>
          <w:rtl/>
        </w:rPr>
        <w:t>ויל"ע</w:t>
      </w:r>
      <w:proofErr w:type="spellEnd"/>
      <w:r>
        <w:rPr>
          <w:rtl/>
        </w:rPr>
        <w:t xml:space="preserve"> אם כוונת תוס' שלפני העמדה בדין לא חל חיוב או שלפני העמדה בדין עדיין אינו זכות של התובע אלא רק חיוב על החייב כמו </w:t>
      </w:r>
      <w:proofErr w:type="spellStart"/>
      <w:r>
        <w:rPr>
          <w:rtl/>
        </w:rPr>
        <w:t>איסורין</w:t>
      </w:r>
      <w:proofErr w:type="spellEnd"/>
      <w:r>
        <w:rPr>
          <w:rtl/>
        </w:rPr>
        <w:t xml:space="preserve">]. ג. במכות ה. </w:t>
      </w:r>
      <w:proofErr w:type="spellStart"/>
      <w:r>
        <w:rPr>
          <w:rtl/>
        </w:rPr>
        <w:t>חשבינן</w:t>
      </w:r>
      <w:proofErr w:type="spellEnd"/>
      <w:r>
        <w:rPr>
          <w:rtl/>
        </w:rPr>
        <w:t xml:space="preserve"> את </w:t>
      </w:r>
      <w:proofErr w:type="spellStart"/>
      <w:r>
        <w:rPr>
          <w:rtl/>
        </w:rPr>
        <w:t>המחוייב</w:t>
      </w:r>
      <w:proofErr w:type="spellEnd"/>
      <w:r>
        <w:rPr>
          <w:rtl/>
        </w:rPr>
        <w:t xml:space="preserve"> קנס "לאו בר </w:t>
      </w:r>
      <w:proofErr w:type="spellStart"/>
      <w:r>
        <w:rPr>
          <w:rtl/>
        </w:rPr>
        <w:t>תשלומין</w:t>
      </w:r>
      <w:proofErr w:type="spellEnd"/>
      <w:r>
        <w:rPr>
          <w:rtl/>
        </w:rPr>
        <w:t xml:space="preserve">" עד העמדה בדין. [אמנם לפי </w:t>
      </w:r>
      <w:proofErr w:type="spellStart"/>
      <w:r>
        <w:rPr>
          <w:rtl/>
        </w:rPr>
        <w:t>מש"כ</w:t>
      </w:r>
      <w:proofErr w:type="spellEnd"/>
      <w:r>
        <w:rPr>
          <w:rtl/>
        </w:rPr>
        <w:t xml:space="preserve"> רש"י שם אין ראיה מזה אלא רק לפי' </w:t>
      </w:r>
      <w:proofErr w:type="spellStart"/>
      <w:r>
        <w:rPr>
          <w:rtl/>
        </w:rPr>
        <w:t>הגרעק"א</w:t>
      </w:r>
      <w:proofErr w:type="spellEnd"/>
      <w:r>
        <w:rPr>
          <w:rtl/>
        </w:rPr>
        <w:t xml:space="preserve"> שם </w:t>
      </w:r>
      <w:proofErr w:type="spellStart"/>
      <w:r>
        <w:rPr>
          <w:rtl/>
        </w:rPr>
        <w:t>בגליון</w:t>
      </w:r>
      <w:proofErr w:type="spellEnd"/>
      <w:r>
        <w:rPr>
          <w:rtl/>
        </w:rPr>
        <w:t xml:space="preserve"> הש"ס, אלא שכבר הזכרתי </w:t>
      </w:r>
      <w:proofErr w:type="spellStart"/>
      <w:r>
        <w:rPr>
          <w:rtl/>
        </w:rPr>
        <w:t>שבתר"פ</w:t>
      </w:r>
      <w:proofErr w:type="spellEnd"/>
      <w:r>
        <w:rPr>
          <w:rtl/>
        </w:rPr>
        <w:t xml:space="preserve"> בפי' א' שם מבואר כסברת </w:t>
      </w:r>
      <w:proofErr w:type="spellStart"/>
      <w:r>
        <w:rPr>
          <w:rtl/>
        </w:rPr>
        <w:t>הגרעק"א</w:t>
      </w:r>
      <w:proofErr w:type="spellEnd"/>
      <w:r>
        <w:rPr>
          <w:rtl/>
        </w:rPr>
        <w:t xml:space="preserve">.] ד. הא דאין אדם מוריש קנס לבניו (כתובות </w:t>
      </w:r>
      <w:proofErr w:type="spellStart"/>
      <w:r>
        <w:rPr>
          <w:rtl/>
        </w:rPr>
        <w:t>מב</w:t>
      </w:r>
      <w:proofErr w:type="spellEnd"/>
      <w:r>
        <w:rPr>
          <w:rtl/>
        </w:rPr>
        <w:t xml:space="preserve">: וע' תוס' כתובות לח: ד"ה יש). וע' תוס' </w:t>
      </w:r>
      <w:proofErr w:type="spellStart"/>
      <w:r>
        <w:rPr>
          <w:rtl/>
        </w:rPr>
        <w:t>ב"ק</w:t>
      </w:r>
      <w:proofErr w:type="spellEnd"/>
      <w:r>
        <w:rPr>
          <w:rtl/>
        </w:rPr>
        <w:t xml:space="preserve"> עב. ד"ה סיפא. וע' </w:t>
      </w:r>
      <w:proofErr w:type="spellStart"/>
      <w:r>
        <w:rPr>
          <w:rtl/>
        </w:rPr>
        <w:t>רשב"א</w:t>
      </w:r>
      <w:proofErr w:type="spellEnd"/>
      <w:r>
        <w:rPr>
          <w:rtl/>
        </w:rPr>
        <w:t xml:space="preserve"> </w:t>
      </w:r>
      <w:proofErr w:type="spellStart"/>
      <w:r>
        <w:rPr>
          <w:rtl/>
        </w:rPr>
        <w:t>ב"ק</w:t>
      </w:r>
      <w:proofErr w:type="spellEnd"/>
      <w:r>
        <w:rPr>
          <w:rtl/>
        </w:rPr>
        <w:t xml:space="preserve"> </w:t>
      </w:r>
      <w:proofErr w:type="spellStart"/>
      <w:r>
        <w:rPr>
          <w:rtl/>
        </w:rPr>
        <w:t>עא</w:t>
      </w:r>
      <w:proofErr w:type="spellEnd"/>
      <w:r>
        <w:rPr>
          <w:rtl/>
        </w:rPr>
        <w:t>:</w:t>
      </w:r>
      <w:r w:rsidR="006D59BE">
        <w:rPr>
          <w:rFonts w:ascii="Arial" w:hAnsi="Arial" w:hint="cs"/>
          <w:b/>
          <w:bCs/>
          <w:rtl/>
        </w:rPr>
        <w:t xml:space="preserve"> </w:t>
      </w:r>
      <w:r>
        <w:rPr>
          <w:rFonts w:ascii="Arial" w:hAnsi="Arial"/>
          <w:b/>
          <w:bCs/>
          <w:rtl/>
        </w:rPr>
        <w:t xml:space="preserve">והמקורות לומר שחייב לפני פסק </w:t>
      </w:r>
      <w:proofErr w:type="spellStart"/>
      <w:r>
        <w:rPr>
          <w:rFonts w:ascii="Arial" w:hAnsi="Arial"/>
          <w:b/>
          <w:bCs/>
          <w:rtl/>
        </w:rPr>
        <w:t>הב"ד</w:t>
      </w:r>
      <w:proofErr w:type="spellEnd"/>
      <w:r>
        <w:rPr>
          <w:rFonts w:ascii="Arial" w:hAnsi="Arial"/>
          <w:b/>
          <w:bCs/>
          <w:rtl/>
        </w:rPr>
        <w:t xml:space="preserve">: </w:t>
      </w:r>
      <w:r w:rsidRPr="006D59BE">
        <w:rPr>
          <w:rFonts w:ascii="Arial" w:hAnsi="Arial"/>
          <w:b/>
          <w:bCs/>
          <w:rtl/>
        </w:rPr>
        <w:t xml:space="preserve">א. </w:t>
      </w:r>
      <w:proofErr w:type="spellStart"/>
      <w:r w:rsidRPr="006D59BE">
        <w:rPr>
          <w:rFonts w:ascii="Arial" w:hAnsi="Arial"/>
          <w:rtl/>
        </w:rPr>
        <w:t>מדמהני</w:t>
      </w:r>
      <w:proofErr w:type="spellEnd"/>
      <w:r w:rsidRPr="006D59BE">
        <w:rPr>
          <w:rFonts w:ascii="Arial" w:hAnsi="Arial"/>
          <w:rtl/>
        </w:rPr>
        <w:t xml:space="preserve"> תפיסה בחצי נזק דקרן אף למ"ד ח"נ </w:t>
      </w:r>
      <w:proofErr w:type="spellStart"/>
      <w:r w:rsidRPr="006D59BE">
        <w:rPr>
          <w:rFonts w:ascii="Arial" w:hAnsi="Arial"/>
          <w:rtl/>
        </w:rPr>
        <w:t>קנסא</w:t>
      </w:r>
      <w:proofErr w:type="spellEnd"/>
      <w:r w:rsidRPr="006D59BE">
        <w:rPr>
          <w:rFonts w:ascii="Arial" w:hAnsi="Arial"/>
          <w:rtl/>
        </w:rPr>
        <w:t>. (</w:t>
      </w:r>
      <w:proofErr w:type="spellStart"/>
      <w:r w:rsidRPr="006D59BE">
        <w:rPr>
          <w:rFonts w:ascii="Arial" w:hAnsi="Arial"/>
          <w:rtl/>
        </w:rPr>
        <w:t>ב"ק</w:t>
      </w:r>
      <w:proofErr w:type="spellEnd"/>
      <w:r w:rsidRPr="006D59BE">
        <w:rPr>
          <w:rFonts w:ascii="Arial" w:hAnsi="Arial"/>
          <w:rtl/>
        </w:rPr>
        <w:t xml:space="preserve"> טו וכתובות </w:t>
      </w:r>
      <w:proofErr w:type="spellStart"/>
      <w:r w:rsidRPr="006D59BE">
        <w:rPr>
          <w:rFonts w:ascii="Arial" w:hAnsi="Arial"/>
          <w:rtl/>
        </w:rPr>
        <w:t>מא</w:t>
      </w:r>
      <w:proofErr w:type="spellEnd"/>
      <w:r w:rsidRPr="006D59BE">
        <w:rPr>
          <w:rFonts w:ascii="Arial" w:hAnsi="Arial"/>
          <w:rtl/>
        </w:rPr>
        <w:t xml:space="preserve">:). [וע' </w:t>
      </w:r>
      <w:proofErr w:type="spellStart"/>
      <w:r w:rsidRPr="006D59BE">
        <w:rPr>
          <w:rFonts w:ascii="Arial" w:hAnsi="Arial"/>
          <w:rtl/>
        </w:rPr>
        <w:t>רא"ש</w:t>
      </w:r>
      <w:proofErr w:type="spellEnd"/>
      <w:r w:rsidRPr="006D59BE">
        <w:rPr>
          <w:rFonts w:ascii="Arial" w:hAnsi="Arial"/>
          <w:rtl/>
        </w:rPr>
        <w:t xml:space="preserve"> </w:t>
      </w:r>
      <w:proofErr w:type="spellStart"/>
      <w:r w:rsidRPr="006D59BE">
        <w:rPr>
          <w:rFonts w:ascii="Arial" w:hAnsi="Arial"/>
          <w:rtl/>
        </w:rPr>
        <w:t>פ"ק</w:t>
      </w:r>
      <w:proofErr w:type="spellEnd"/>
      <w:r w:rsidRPr="006D59BE">
        <w:rPr>
          <w:rFonts w:ascii="Arial" w:hAnsi="Arial"/>
          <w:rtl/>
        </w:rPr>
        <w:t xml:space="preserve"> </w:t>
      </w:r>
      <w:proofErr w:type="spellStart"/>
      <w:r w:rsidRPr="006D59BE">
        <w:rPr>
          <w:rFonts w:ascii="Arial" w:hAnsi="Arial"/>
          <w:rtl/>
        </w:rPr>
        <w:t>דב"ק</w:t>
      </w:r>
      <w:proofErr w:type="spellEnd"/>
      <w:r w:rsidRPr="006D59BE">
        <w:rPr>
          <w:rFonts w:ascii="Arial" w:hAnsi="Arial"/>
          <w:rtl/>
        </w:rPr>
        <w:t xml:space="preserve"> סי' כ </w:t>
      </w:r>
      <w:proofErr w:type="spellStart"/>
      <w:r w:rsidRPr="006D59BE">
        <w:rPr>
          <w:rFonts w:ascii="Arial" w:hAnsi="Arial"/>
          <w:rtl/>
        </w:rPr>
        <w:t>דדעת</w:t>
      </w:r>
      <w:proofErr w:type="spellEnd"/>
      <w:r w:rsidRPr="006D59BE">
        <w:rPr>
          <w:rFonts w:ascii="Arial" w:hAnsi="Arial"/>
          <w:rtl/>
        </w:rPr>
        <w:t xml:space="preserve"> </w:t>
      </w:r>
      <w:proofErr w:type="spellStart"/>
      <w:r w:rsidRPr="006D59BE">
        <w:rPr>
          <w:rFonts w:ascii="Arial" w:hAnsi="Arial"/>
          <w:rtl/>
        </w:rPr>
        <w:t>הרמ"ה</w:t>
      </w:r>
      <w:proofErr w:type="spellEnd"/>
      <w:r w:rsidRPr="006D59BE">
        <w:rPr>
          <w:rFonts w:ascii="Arial" w:hAnsi="Arial"/>
          <w:rtl/>
        </w:rPr>
        <w:t xml:space="preserve"> </w:t>
      </w:r>
      <w:proofErr w:type="spellStart"/>
      <w:r w:rsidRPr="006D59BE">
        <w:rPr>
          <w:rFonts w:ascii="Arial" w:hAnsi="Arial"/>
          <w:rtl/>
        </w:rPr>
        <w:t>של"מ</w:t>
      </w:r>
      <w:proofErr w:type="spellEnd"/>
      <w:r w:rsidRPr="006D59BE">
        <w:rPr>
          <w:rFonts w:ascii="Arial" w:hAnsi="Arial"/>
          <w:rtl/>
        </w:rPr>
        <w:t xml:space="preserve"> תפיסה אלא מדרבנן (</w:t>
      </w:r>
      <w:proofErr w:type="spellStart"/>
      <w:r w:rsidRPr="006D59BE">
        <w:rPr>
          <w:rFonts w:ascii="Arial" w:hAnsi="Arial"/>
          <w:rtl/>
        </w:rPr>
        <w:t>ולפ"ז</w:t>
      </w:r>
      <w:proofErr w:type="spellEnd"/>
      <w:r w:rsidRPr="006D59BE">
        <w:rPr>
          <w:rFonts w:ascii="Arial" w:hAnsi="Arial"/>
          <w:rtl/>
        </w:rPr>
        <w:t xml:space="preserve"> אין ראיה), אמנם </w:t>
      </w:r>
      <w:proofErr w:type="spellStart"/>
      <w:r w:rsidRPr="006D59BE">
        <w:rPr>
          <w:rFonts w:ascii="Arial" w:hAnsi="Arial"/>
          <w:rtl/>
        </w:rPr>
        <w:t>הרא"ש</w:t>
      </w:r>
      <w:proofErr w:type="spellEnd"/>
      <w:r w:rsidRPr="006D59BE">
        <w:rPr>
          <w:rFonts w:ascii="Arial" w:hAnsi="Arial"/>
          <w:rtl/>
        </w:rPr>
        <w:t xml:space="preserve"> סובר </w:t>
      </w:r>
      <w:proofErr w:type="spellStart"/>
      <w:r w:rsidRPr="006D59BE">
        <w:rPr>
          <w:rFonts w:ascii="Arial" w:hAnsi="Arial"/>
          <w:rtl/>
        </w:rPr>
        <w:t>דמהני</w:t>
      </w:r>
      <w:proofErr w:type="spellEnd"/>
      <w:r w:rsidRPr="006D59BE">
        <w:rPr>
          <w:rFonts w:ascii="Arial" w:hAnsi="Arial"/>
          <w:rtl/>
        </w:rPr>
        <w:t xml:space="preserve"> מדאורייתא. (ע"כ </w:t>
      </w:r>
      <w:proofErr w:type="spellStart"/>
      <w:r w:rsidRPr="006D59BE">
        <w:rPr>
          <w:rFonts w:ascii="Arial" w:hAnsi="Arial"/>
          <w:rtl/>
        </w:rPr>
        <w:t>מהרא"ש</w:t>
      </w:r>
      <w:proofErr w:type="spellEnd"/>
      <w:r w:rsidRPr="006D59BE">
        <w:rPr>
          <w:rFonts w:ascii="Arial" w:hAnsi="Arial"/>
          <w:rtl/>
        </w:rPr>
        <w:t xml:space="preserve">). וי"א </w:t>
      </w:r>
      <w:proofErr w:type="spellStart"/>
      <w:r w:rsidRPr="006D59BE">
        <w:rPr>
          <w:rFonts w:ascii="Arial" w:hAnsi="Arial"/>
          <w:rtl/>
        </w:rPr>
        <w:t>דבח"נ</w:t>
      </w:r>
      <w:proofErr w:type="spellEnd"/>
      <w:r w:rsidRPr="006D59BE">
        <w:rPr>
          <w:rFonts w:ascii="Arial" w:hAnsi="Arial"/>
          <w:rtl/>
        </w:rPr>
        <w:t xml:space="preserve"> בלבד מועיל תפיסה שבזה יש חיוב </w:t>
      </w:r>
      <w:proofErr w:type="spellStart"/>
      <w:r w:rsidRPr="006D59BE">
        <w:rPr>
          <w:rFonts w:ascii="Arial" w:hAnsi="Arial"/>
          <w:rtl/>
        </w:rPr>
        <w:t>לצי"ש</w:t>
      </w:r>
      <w:proofErr w:type="spellEnd"/>
      <w:r w:rsidRPr="006D59BE">
        <w:rPr>
          <w:rFonts w:ascii="Arial" w:hAnsi="Arial"/>
          <w:rtl/>
        </w:rPr>
        <w:t xml:space="preserve">, ע' מנחת חינוך (נא, </w:t>
      </w:r>
      <w:proofErr w:type="spellStart"/>
      <w:r w:rsidRPr="006D59BE">
        <w:rPr>
          <w:rFonts w:ascii="Arial" w:hAnsi="Arial"/>
          <w:rtl/>
        </w:rPr>
        <w:t>יג</w:t>
      </w:r>
      <w:proofErr w:type="spellEnd"/>
      <w:r w:rsidRPr="006D59BE">
        <w:rPr>
          <w:rFonts w:ascii="Arial" w:hAnsi="Arial"/>
          <w:rtl/>
        </w:rPr>
        <w:t xml:space="preserve">), אמנם </w:t>
      </w:r>
      <w:proofErr w:type="spellStart"/>
      <w:r w:rsidRPr="006D59BE">
        <w:rPr>
          <w:rFonts w:ascii="Arial" w:hAnsi="Arial"/>
          <w:rtl/>
        </w:rPr>
        <w:t>בחו"מ</w:t>
      </w:r>
      <w:proofErr w:type="spellEnd"/>
      <w:r w:rsidRPr="006D59BE">
        <w:rPr>
          <w:rFonts w:ascii="Arial" w:hAnsi="Arial"/>
          <w:rtl/>
        </w:rPr>
        <w:t xml:space="preserve"> (א, ה) משמע שבכל קנס מועיל תפיסה. וע' </w:t>
      </w:r>
      <w:proofErr w:type="spellStart"/>
      <w:r w:rsidRPr="006D59BE">
        <w:rPr>
          <w:rFonts w:ascii="Arial" w:hAnsi="Arial"/>
          <w:rtl/>
        </w:rPr>
        <w:t>רשב"א</w:t>
      </w:r>
      <w:proofErr w:type="spellEnd"/>
      <w:r w:rsidRPr="006D59BE">
        <w:rPr>
          <w:rFonts w:ascii="Arial" w:hAnsi="Arial"/>
          <w:rtl/>
        </w:rPr>
        <w:t xml:space="preserve"> </w:t>
      </w:r>
      <w:proofErr w:type="spellStart"/>
      <w:r w:rsidRPr="006D59BE">
        <w:rPr>
          <w:rFonts w:ascii="Arial" w:hAnsi="Arial"/>
          <w:rtl/>
        </w:rPr>
        <w:t>ב"ק</w:t>
      </w:r>
      <w:proofErr w:type="spellEnd"/>
      <w:r w:rsidRPr="006D59BE">
        <w:rPr>
          <w:rFonts w:ascii="Arial" w:hAnsi="Arial"/>
          <w:rtl/>
        </w:rPr>
        <w:t xml:space="preserve"> עד:]. </w:t>
      </w:r>
      <w:r w:rsidRPr="006D59BE">
        <w:rPr>
          <w:rFonts w:ascii="Arial" w:hAnsi="Arial"/>
          <w:b/>
          <w:bCs/>
          <w:rtl/>
        </w:rPr>
        <w:t>ב.</w:t>
      </w:r>
      <w:r w:rsidRPr="006D59BE">
        <w:rPr>
          <w:rFonts w:ascii="Arial" w:hAnsi="Arial"/>
          <w:rtl/>
        </w:rPr>
        <w:t xml:space="preserve"> </w:t>
      </w:r>
      <w:proofErr w:type="spellStart"/>
      <w:r w:rsidRPr="006D59BE">
        <w:rPr>
          <w:rFonts w:ascii="Arial" w:hAnsi="Arial"/>
          <w:rtl/>
        </w:rPr>
        <w:t>בב"ק</w:t>
      </w:r>
      <w:proofErr w:type="spellEnd"/>
      <w:r w:rsidRPr="006D59BE">
        <w:rPr>
          <w:rFonts w:ascii="Arial" w:hAnsi="Arial"/>
          <w:rtl/>
        </w:rPr>
        <w:t xml:space="preserve"> </w:t>
      </w:r>
      <w:proofErr w:type="spellStart"/>
      <w:r w:rsidRPr="006D59BE">
        <w:rPr>
          <w:rFonts w:ascii="Arial" w:hAnsi="Arial"/>
          <w:rtl/>
        </w:rPr>
        <w:t>עג</w:t>
      </w:r>
      <w:proofErr w:type="spellEnd"/>
      <w:r w:rsidRPr="006D59BE">
        <w:rPr>
          <w:rFonts w:ascii="Arial" w:hAnsi="Arial"/>
          <w:rtl/>
        </w:rPr>
        <w:t xml:space="preserve">: מבואר שאדון שסימא עין עבדו ואח"כ הפיל שינו – חייב בנזק השני, והוכיח מזה </w:t>
      </w:r>
      <w:proofErr w:type="spellStart"/>
      <w:r w:rsidRPr="006D59BE">
        <w:rPr>
          <w:rFonts w:ascii="Arial" w:hAnsi="Arial"/>
          <w:rtl/>
        </w:rPr>
        <w:t>הרשב"א</w:t>
      </w:r>
      <w:proofErr w:type="spellEnd"/>
      <w:r w:rsidRPr="006D59BE">
        <w:rPr>
          <w:rFonts w:ascii="Arial" w:hAnsi="Arial"/>
          <w:rtl/>
        </w:rPr>
        <w:t xml:space="preserve"> (</w:t>
      </w:r>
      <w:proofErr w:type="spellStart"/>
      <w:r w:rsidRPr="006D59BE">
        <w:rPr>
          <w:rFonts w:ascii="Arial" w:hAnsi="Arial"/>
          <w:rtl/>
        </w:rPr>
        <w:t>בב"ק</w:t>
      </w:r>
      <w:proofErr w:type="spellEnd"/>
      <w:r w:rsidRPr="006D59BE">
        <w:rPr>
          <w:rFonts w:ascii="Arial" w:hAnsi="Arial"/>
          <w:rtl/>
        </w:rPr>
        <w:t xml:space="preserve"> עד:) שחל החיוב קודם העמדה בדין, אמנם לפי </w:t>
      </w:r>
      <w:proofErr w:type="spellStart"/>
      <w:r w:rsidRPr="006D59BE">
        <w:rPr>
          <w:rFonts w:ascii="Arial" w:hAnsi="Arial"/>
          <w:rtl/>
        </w:rPr>
        <w:t>מש"כ</w:t>
      </w:r>
      <w:proofErr w:type="spellEnd"/>
      <w:r w:rsidRPr="006D59BE">
        <w:rPr>
          <w:rFonts w:ascii="Arial" w:hAnsi="Arial"/>
          <w:rtl/>
        </w:rPr>
        <w:t xml:space="preserve"> תוס' (</w:t>
      </w:r>
      <w:proofErr w:type="spellStart"/>
      <w:r w:rsidRPr="006D59BE">
        <w:rPr>
          <w:rFonts w:ascii="Arial" w:hAnsi="Arial"/>
          <w:rtl/>
        </w:rPr>
        <w:t>ב"ק</w:t>
      </w:r>
      <w:proofErr w:type="spellEnd"/>
      <w:r w:rsidRPr="006D59BE">
        <w:rPr>
          <w:rFonts w:ascii="Arial" w:hAnsi="Arial"/>
          <w:rtl/>
        </w:rPr>
        <w:t xml:space="preserve"> לג:) זה </w:t>
      </w:r>
      <w:proofErr w:type="spellStart"/>
      <w:r w:rsidRPr="006D59BE">
        <w:rPr>
          <w:rFonts w:ascii="Arial" w:hAnsi="Arial"/>
          <w:rtl/>
        </w:rPr>
        <w:t>גזה"כ</w:t>
      </w:r>
      <w:proofErr w:type="spellEnd"/>
      <w:r w:rsidRPr="006D59BE">
        <w:rPr>
          <w:rFonts w:ascii="Arial" w:hAnsi="Arial"/>
          <w:rtl/>
        </w:rPr>
        <w:t xml:space="preserve"> מיוחדת בשן ועין </w:t>
      </w:r>
      <w:proofErr w:type="spellStart"/>
      <w:r w:rsidRPr="006D59BE">
        <w:rPr>
          <w:rFonts w:ascii="Arial" w:hAnsi="Arial"/>
          <w:rtl/>
        </w:rPr>
        <w:t>דעבד</w:t>
      </w:r>
      <w:proofErr w:type="spellEnd"/>
      <w:r w:rsidRPr="006D59BE">
        <w:rPr>
          <w:rFonts w:ascii="Arial" w:hAnsi="Arial"/>
          <w:rtl/>
        </w:rPr>
        <w:t xml:space="preserve"> ובשאר קנסות אינו כן.</w:t>
      </w:r>
      <w:r w:rsidR="006D59BE">
        <w:rPr>
          <w:rFonts w:ascii="Arial" w:hAnsi="Arial" w:hint="cs"/>
          <w:b/>
          <w:bCs/>
          <w:rtl/>
        </w:rPr>
        <w:t xml:space="preserve"> </w:t>
      </w:r>
      <w:r>
        <w:rPr>
          <w:rFonts w:ascii="Arial" w:hAnsi="Arial"/>
          <w:b/>
          <w:bCs/>
          <w:rtl/>
        </w:rPr>
        <w:t xml:space="preserve">נמצא: </w:t>
      </w:r>
      <w:r w:rsidRPr="006D59BE">
        <w:rPr>
          <w:rFonts w:ascii="Arial" w:hAnsi="Arial"/>
          <w:rtl/>
        </w:rPr>
        <w:t xml:space="preserve">שיש ראשונים שסוברים שהחיוב חל ע"י ב"ד ויפרשו </w:t>
      </w:r>
      <w:proofErr w:type="spellStart"/>
      <w:r w:rsidRPr="006D59BE">
        <w:rPr>
          <w:rFonts w:ascii="Arial" w:hAnsi="Arial"/>
          <w:rtl/>
        </w:rPr>
        <w:t>מש"כ</w:t>
      </w:r>
      <w:proofErr w:type="spellEnd"/>
      <w:r w:rsidRPr="006D59BE">
        <w:rPr>
          <w:rFonts w:ascii="Arial" w:hAnsi="Arial"/>
          <w:rtl/>
        </w:rPr>
        <w:t xml:space="preserve"> שמהני תפיסה – מדרבנן או דין מיוחד בח"נ, </w:t>
      </w:r>
      <w:proofErr w:type="spellStart"/>
      <w:r w:rsidRPr="006D59BE">
        <w:rPr>
          <w:rFonts w:ascii="Arial" w:hAnsi="Arial"/>
          <w:rtl/>
        </w:rPr>
        <w:t>ומש"כ</w:t>
      </w:r>
      <w:proofErr w:type="spellEnd"/>
      <w:r w:rsidRPr="006D59BE">
        <w:rPr>
          <w:rFonts w:ascii="Arial" w:hAnsi="Arial"/>
          <w:rtl/>
        </w:rPr>
        <w:t xml:space="preserve"> שחייב על הפלת השן – יפרשו </w:t>
      </w:r>
      <w:proofErr w:type="spellStart"/>
      <w:r w:rsidRPr="006D59BE">
        <w:rPr>
          <w:rFonts w:ascii="Arial" w:hAnsi="Arial"/>
          <w:rtl/>
        </w:rPr>
        <w:t>כתוס</w:t>
      </w:r>
      <w:proofErr w:type="spellEnd"/>
      <w:r w:rsidRPr="006D59BE">
        <w:rPr>
          <w:rFonts w:ascii="Arial" w:hAnsi="Arial"/>
          <w:rtl/>
        </w:rPr>
        <w:t xml:space="preserve">' </w:t>
      </w:r>
      <w:proofErr w:type="spellStart"/>
      <w:r w:rsidRPr="006D59BE">
        <w:rPr>
          <w:rFonts w:ascii="Arial" w:hAnsi="Arial"/>
          <w:rtl/>
        </w:rPr>
        <w:t>בב"ק</w:t>
      </w:r>
      <w:proofErr w:type="spellEnd"/>
      <w:r w:rsidRPr="006D59BE">
        <w:rPr>
          <w:rFonts w:ascii="Arial" w:hAnsi="Arial"/>
          <w:rtl/>
        </w:rPr>
        <w:t xml:space="preserve"> לג: שזה דין מיוחד בשן ועין. ודעת </w:t>
      </w:r>
      <w:proofErr w:type="spellStart"/>
      <w:r w:rsidRPr="006D59BE">
        <w:rPr>
          <w:rFonts w:ascii="Arial" w:hAnsi="Arial"/>
          <w:rtl/>
        </w:rPr>
        <w:t>הרא"ש</w:t>
      </w:r>
      <w:proofErr w:type="spellEnd"/>
      <w:r w:rsidRPr="006D59BE">
        <w:rPr>
          <w:rFonts w:ascii="Arial" w:hAnsi="Arial"/>
          <w:rtl/>
        </w:rPr>
        <w:t xml:space="preserve"> (</w:t>
      </w:r>
      <w:proofErr w:type="spellStart"/>
      <w:r w:rsidRPr="006D59BE">
        <w:rPr>
          <w:rFonts w:ascii="Arial" w:hAnsi="Arial"/>
          <w:rtl/>
        </w:rPr>
        <w:t>פ"ק</w:t>
      </w:r>
      <w:proofErr w:type="spellEnd"/>
      <w:r w:rsidRPr="006D59BE">
        <w:rPr>
          <w:rFonts w:ascii="Arial" w:hAnsi="Arial"/>
          <w:rtl/>
        </w:rPr>
        <w:t xml:space="preserve"> </w:t>
      </w:r>
      <w:proofErr w:type="spellStart"/>
      <w:r w:rsidRPr="006D59BE">
        <w:rPr>
          <w:rFonts w:ascii="Arial" w:hAnsi="Arial"/>
          <w:rtl/>
        </w:rPr>
        <w:t>דב"ק</w:t>
      </w:r>
      <w:proofErr w:type="spellEnd"/>
      <w:r w:rsidRPr="006D59BE">
        <w:rPr>
          <w:rFonts w:ascii="Arial" w:hAnsi="Arial"/>
          <w:rtl/>
        </w:rPr>
        <w:t xml:space="preserve"> כ) </w:t>
      </w:r>
      <w:proofErr w:type="spellStart"/>
      <w:r w:rsidRPr="006D59BE">
        <w:rPr>
          <w:rFonts w:ascii="Arial" w:hAnsi="Arial"/>
          <w:rtl/>
        </w:rPr>
        <w:t>והרשב"א</w:t>
      </w:r>
      <w:proofErr w:type="spellEnd"/>
      <w:r w:rsidRPr="006D59BE">
        <w:rPr>
          <w:rFonts w:ascii="Arial" w:hAnsi="Arial"/>
          <w:rtl/>
        </w:rPr>
        <w:t xml:space="preserve"> (</w:t>
      </w:r>
      <w:proofErr w:type="spellStart"/>
      <w:r w:rsidRPr="006D59BE">
        <w:rPr>
          <w:rFonts w:ascii="Arial" w:hAnsi="Arial"/>
          <w:rtl/>
        </w:rPr>
        <w:t>ב"ק</w:t>
      </w:r>
      <w:proofErr w:type="spellEnd"/>
      <w:r w:rsidRPr="006D59BE">
        <w:rPr>
          <w:rFonts w:ascii="Arial" w:hAnsi="Arial"/>
          <w:rtl/>
        </w:rPr>
        <w:t xml:space="preserve"> עד:) שהחיוב חל בלי ב"ד, ויפרשו הא </w:t>
      </w:r>
      <w:proofErr w:type="spellStart"/>
      <w:r w:rsidRPr="006D59BE">
        <w:rPr>
          <w:rFonts w:ascii="Arial" w:hAnsi="Arial"/>
          <w:rtl/>
        </w:rPr>
        <w:t>דמכות</w:t>
      </w:r>
      <w:proofErr w:type="spellEnd"/>
      <w:r w:rsidRPr="006D59BE">
        <w:rPr>
          <w:rFonts w:ascii="Arial" w:hAnsi="Arial"/>
          <w:rtl/>
        </w:rPr>
        <w:t xml:space="preserve"> ה. כרש"י או כפי' ב' </w:t>
      </w:r>
      <w:proofErr w:type="spellStart"/>
      <w:r w:rsidRPr="006D59BE">
        <w:rPr>
          <w:rFonts w:ascii="Arial" w:hAnsi="Arial"/>
          <w:rtl/>
        </w:rPr>
        <w:t>בתוס</w:t>
      </w:r>
      <w:proofErr w:type="spellEnd"/>
      <w:r w:rsidRPr="006D59BE">
        <w:rPr>
          <w:rFonts w:ascii="Arial" w:hAnsi="Arial"/>
          <w:rtl/>
        </w:rPr>
        <w:t xml:space="preserve">' </w:t>
      </w:r>
      <w:proofErr w:type="spellStart"/>
      <w:r w:rsidRPr="006D59BE">
        <w:rPr>
          <w:rFonts w:ascii="Arial" w:hAnsi="Arial"/>
          <w:rtl/>
        </w:rPr>
        <w:t>ותר"פ</w:t>
      </w:r>
      <w:proofErr w:type="spellEnd"/>
      <w:r w:rsidRPr="006D59BE">
        <w:rPr>
          <w:rFonts w:ascii="Arial" w:hAnsi="Arial"/>
          <w:rtl/>
        </w:rPr>
        <w:t xml:space="preserve"> שם, והא </w:t>
      </w:r>
      <w:proofErr w:type="spellStart"/>
      <w:r w:rsidRPr="006D59BE">
        <w:rPr>
          <w:rFonts w:ascii="Arial" w:hAnsi="Arial"/>
          <w:rtl/>
        </w:rPr>
        <w:t>דכתובות</w:t>
      </w:r>
      <w:proofErr w:type="spellEnd"/>
      <w:r w:rsidRPr="006D59BE">
        <w:rPr>
          <w:rFonts w:ascii="Arial" w:hAnsi="Arial"/>
          <w:rtl/>
        </w:rPr>
        <w:t xml:space="preserve"> </w:t>
      </w:r>
      <w:proofErr w:type="spellStart"/>
      <w:r w:rsidRPr="006D59BE">
        <w:rPr>
          <w:rFonts w:ascii="Arial" w:hAnsi="Arial"/>
          <w:rtl/>
        </w:rPr>
        <w:t>מא</w:t>
      </w:r>
      <w:proofErr w:type="spellEnd"/>
      <w:r w:rsidRPr="006D59BE">
        <w:rPr>
          <w:rFonts w:ascii="Arial" w:hAnsi="Arial"/>
          <w:rtl/>
        </w:rPr>
        <w:t xml:space="preserve">: יישבה </w:t>
      </w:r>
      <w:proofErr w:type="spellStart"/>
      <w:r w:rsidRPr="006D59BE">
        <w:rPr>
          <w:rFonts w:ascii="Arial" w:hAnsi="Arial"/>
          <w:rtl/>
        </w:rPr>
        <w:t>הרשב"א</w:t>
      </w:r>
      <w:proofErr w:type="spellEnd"/>
      <w:r w:rsidRPr="006D59BE">
        <w:rPr>
          <w:rFonts w:ascii="Arial" w:hAnsi="Arial"/>
          <w:rtl/>
        </w:rPr>
        <w:t xml:space="preserve"> (</w:t>
      </w:r>
      <w:proofErr w:type="spellStart"/>
      <w:r w:rsidRPr="006D59BE">
        <w:rPr>
          <w:rFonts w:ascii="Arial" w:hAnsi="Arial"/>
          <w:rtl/>
        </w:rPr>
        <w:t>בב"ק</w:t>
      </w:r>
      <w:proofErr w:type="spellEnd"/>
      <w:r w:rsidRPr="006D59BE">
        <w:rPr>
          <w:rFonts w:ascii="Arial" w:hAnsi="Arial"/>
          <w:rtl/>
        </w:rPr>
        <w:t xml:space="preserve"> עד:). והא דאין חיוב </w:t>
      </w:r>
      <w:proofErr w:type="spellStart"/>
      <w:r w:rsidRPr="006D59BE">
        <w:rPr>
          <w:rFonts w:ascii="Arial" w:hAnsi="Arial"/>
          <w:rtl/>
        </w:rPr>
        <w:t>לצי"ש</w:t>
      </w:r>
      <w:proofErr w:type="spellEnd"/>
      <w:r w:rsidRPr="006D59BE">
        <w:rPr>
          <w:rFonts w:ascii="Arial" w:hAnsi="Arial"/>
          <w:rtl/>
        </w:rPr>
        <w:t xml:space="preserve"> – </w:t>
      </w:r>
      <w:proofErr w:type="spellStart"/>
      <w:r w:rsidRPr="006D59BE">
        <w:rPr>
          <w:rFonts w:ascii="Arial" w:hAnsi="Arial"/>
          <w:rtl/>
        </w:rPr>
        <w:t>להרשב"א</w:t>
      </w:r>
      <w:proofErr w:type="spellEnd"/>
      <w:r w:rsidRPr="006D59BE">
        <w:rPr>
          <w:rFonts w:ascii="Arial" w:hAnsi="Arial"/>
          <w:rtl/>
        </w:rPr>
        <w:t xml:space="preserve"> </w:t>
      </w:r>
      <w:proofErr w:type="spellStart"/>
      <w:r w:rsidRPr="006D59BE">
        <w:rPr>
          <w:rFonts w:ascii="Arial" w:hAnsi="Arial"/>
          <w:rtl/>
        </w:rPr>
        <w:t>ל"ק</w:t>
      </w:r>
      <w:proofErr w:type="spellEnd"/>
      <w:r w:rsidRPr="006D59BE">
        <w:rPr>
          <w:rFonts w:ascii="Arial" w:hAnsi="Arial"/>
          <w:rtl/>
        </w:rPr>
        <w:t xml:space="preserve"> דהוא סובר שיש תנאי בחיוב שיהיה "ירשיעון אלוקים" ולכן </w:t>
      </w:r>
      <w:proofErr w:type="spellStart"/>
      <w:r w:rsidRPr="006D59BE">
        <w:rPr>
          <w:rFonts w:ascii="Arial" w:hAnsi="Arial"/>
          <w:rtl/>
        </w:rPr>
        <w:t>ס"ל</w:t>
      </w:r>
      <w:proofErr w:type="spellEnd"/>
      <w:r w:rsidRPr="006D59BE">
        <w:rPr>
          <w:rFonts w:ascii="Arial" w:hAnsi="Arial"/>
          <w:rtl/>
        </w:rPr>
        <w:t xml:space="preserve"> </w:t>
      </w:r>
      <w:proofErr w:type="spellStart"/>
      <w:r w:rsidRPr="006D59BE">
        <w:rPr>
          <w:rFonts w:ascii="Arial" w:hAnsi="Arial"/>
          <w:rtl/>
        </w:rPr>
        <w:t>דל"מ</w:t>
      </w:r>
      <w:proofErr w:type="spellEnd"/>
      <w:r w:rsidRPr="006D59BE">
        <w:rPr>
          <w:rFonts w:ascii="Arial" w:hAnsi="Arial"/>
          <w:rtl/>
        </w:rPr>
        <w:t xml:space="preserve"> תפיסה, אמנם </w:t>
      </w:r>
      <w:proofErr w:type="spellStart"/>
      <w:r w:rsidRPr="006D59BE">
        <w:rPr>
          <w:rFonts w:ascii="Arial" w:hAnsi="Arial"/>
          <w:rtl/>
        </w:rPr>
        <w:t>להרא"ש</w:t>
      </w:r>
      <w:proofErr w:type="spellEnd"/>
      <w:r w:rsidRPr="006D59BE">
        <w:rPr>
          <w:rFonts w:ascii="Arial" w:hAnsi="Arial"/>
          <w:rtl/>
        </w:rPr>
        <w:t xml:space="preserve"> לפי מה שמבואר </w:t>
      </w:r>
      <w:proofErr w:type="spellStart"/>
      <w:r w:rsidRPr="006D59BE">
        <w:rPr>
          <w:rFonts w:ascii="Arial" w:hAnsi="Arial"/>
          <w:rtl/>
        </w:rPr>
        <w:t>בשו"ע</w:t>
      </w:r>
      <w:proofErr w:type="spellEnd"/>
      <w:r w:rsidRPr="006D59BE">
        <w:rPr>
          <w:rFonts w:ascii="Arial" w:hAnsi="Arial"/>
          <w:rtl/>
        </w:rPr>
        <w:t xml:space="preserve"> </w:t>
      </w:r>
      <w:proofErr w:type="spellStart"/>
      <w:r w:rsidRPr="006D59BE">
        <w:rPr>
          <w:rFonts w:ascii="Arial" w:hAnsi="Arial"/>
          <w:rtl/>
        </w:rPr>
        <w:t>דס"ל</w:t>
      </w:r>
      <w:proofErr w:type="spellEnd"/>
      <w:r w:rsidRPr="006D59BE">
        <w:rPr>
          <w:rFonts w:ascii="Arial" w:hAnsi="Arial"/>
          <w:rtl/>
        </w:rPr>
        <w:t xml:space="preserve"> </w:t>
      </w:r>
      <w:proofErr w:type="spellStart"/>
      <w:r w:rsidRPr="006D59BE">
        <w:rPr>
          <w:rFonts w:ascii="Arial" w:hAnsi="Arial"/>
          <w:rtl/>
        </w:rPr>
        <w:t>דבכל</w:t>
      </w:r>
      <w:proofErr w:type="spellEnd"/>
      <w:r w:rsidRPr="006D59BE">
        <w:rPr>
          <w:rFonts w:ascii="Arial" w:hAnsi="Arial"/>
          <w:rtl/>
        </w:rPr>
        <w:t xml:space="preserve"> קנס מהני תפיסה א"א לומר </w:t>
      </w:r>
      <w:proofErr w:type="spellStart"/>
      <w:r w:rsidRPr="006D59BE">
        <w:rPr>
          <w:rFonts w:ascii="Arial" w:hAnsi="Arial"/>
          <w:rtl/>
        </w:rPr>
        <w:t>כהרשב"א</w:t>
      </w:r>
      <w:proofErr w:type="spellEnd"/>
      <w:r w:rsidRPr="006D59BE">
        <w:rPr>
          <w:rFonts w:ascii="Arial" w:hAnsi="Arial"/>
          <w:rtl/>
        </w:rPr>
        <w:t xml:space="preserve">, וצ"ל </w:t>
      </w:r>
      <w:proofErr w:type="spellStart"/>
      <w:r w:rsidRPr="006D59BE">
        <w:rPr>
          <w:rFonts w:ascii="Arial" w:hAnsi="Arial"/>
          <w:rtl/>
        </w:rPr>
        <w:t>כהציון</w:t>
      </w:r>
      <w:proofErr w:type="spellEnd"/>
      <w:r w:rsidRPr="006D59BE">
        <w:rPr>
          <w:rFonts w:ascii="Arial" w:hAnsi="Arial"/>
          <w:rtl/>
        </w:rPr>
        <w:t xml:space="preserve"> ירושלים </w:t>
      </w:r>
      <w:proofErr w:type="spellStart"/>
      <w:r w:rsidRPr="006D59BE">
        <w:rPr>
          <w:rFonts w:ascii="Arial" w:hAnsi="Arial"/>
          <w:rtl/>
        </w:rPr>
        <w:t>והקוב"ש</w:t>
      </w:r>
      <w:proofErr w:type="spellEnd"/>
      <w:r w:rsidRPr="006D59BE">
        <w:rPr>
          <w:rFonts w:ascii="Arial" w:hAnsi="Arial"/>
          <w:rtl/>
        </w:rPr>
        <w:t xml:space="preserve"> או </w:t>
      </w:r>
      <w:proofErr w:type="spellStart"/>
      <w:r w:rsidRPr="006D59BE">
        <w:rPr>
          <w:rFonts w:ascii="Arial" w:hAnsi="Arial"/>
          <w:rtl/>
        </w:rPr>
        <w:t>כהשער"י</w:t>
      </w:r>
      <w:proofErr w:type="spellEnd"/>
      <w:r w:rsidRPr="006D59BE">
        <w:rPr>
          <w:rFonts w:ascii="Arial" w:hAnsi="Arial"/>
          <w:rtl/>
        </w:rPr>
        <w:t xml:space="preserve">, א"נ </w:t>
      </w:r>
      <w:proofErr w:type="spellStart"/>
      <w:r w:rsidRPr="006D59BE">
        <w:rPr>
          <w:rFonts w:ascii="Arial" w:hAnsi="Arial"/>
          <w:rtl/>
        </w:rPr>
        <w:t>י"ל</w:t>
      </w:r>
      <w:proofErr w:type="spellEnd"/>
      <w:r w:rsidRPr="006D59BE">
        <w:rPr>
          <w:rFonts w:ascii="Arial" w:hAnsi="Arial"/>
          <w:rtl/>
        </w:rPr>
        <w:t xml:space="preserve"> </w:t>
      </w:r>
      <w:proofErr w:type="spellStart"/>
      <w:r w:rsidRPr="006D59BE">
        <w:rPr>
          <w:rFonts w:ascii="Arial" w:hAnsi="Arial"/>
          <w:rtl/>
        </w:rPr>
        <w:t>דעביד</w:t>
      </w:r>
      <w:proofErr w:type="spellEnd"/>
      <w:r w:rsidRPr="006D59BE">
        <w:rPr>
          <w:rFonts w:ascii="Arial" w:hAnsi="Arial"/>
          <w:rtl/>
        </w:rPr>
        <w:t xml:space="preserve"> </w:t>
      </w:r>
      <w:proofErr w:type="spellStart"/>
      <w:r w:rsidRPr="006D59BE">
        <w:rPr>
          <w:rFonts w:ascii="Arial" w:hAnsi="Arial"/>
          <w:rtl/>
        </w:rPr>
        <w:t>דינא</w:t>
      </w:r>
      <w:proofErr w:type="spellEnd"/>
      <w:r w:rsidRPr="006D59BE">
        <w:rPr>
          <w:rFonts w:ascii="Arial" w:hAnsi="Arial"/>
          <w:rtl/>
        </w:rPr>
        <w:t xml:space="preserve"> </w:t>
      </w:r>
      <w:proofErr w:type="spellStart"/>
      <w:r w:rsidRPr="006D59BE">
        <w:rPr>
          <w:rFonts w:ascii="Arial" w:hAnsi="Arial"/>
          <w:rtl/>
        </w:rPr>
        <w:t>לנפשיה</w:t>
      </w:r>
      <w:proofErr w:type="spellEnd"/>
      <w:r w:rsidRPr="006D59BE">
        <w:rPr>
          <w:rFonts w:ascii="Arial" w:hAnsi="Arial"/>
          <w:rtl/>
        </w:rPr>
        <w:t xml:space="preserve"> נחשב </w:t>
      </w:r>
      <w:proofErr w:type="spellStart"/>
      <w:r w:rsidRPr="006D59BE">
        <w:rPr>
          <w:rFonts w:ascii="Arial" w:hAnsi="Arial"/>
          <w:rtl/>
        </w:rPr>
        <w:t>כב"ד</w:t>
      </w:r>
      <w:proofErr w:type="spellEnd"/>
      <w:r w:rsidRPr="006D59BE">
        <w:rPr>
          <w:rFonts w:ascii="Arial" w:hAnsi="Arial"/>
          <w:rtl/>
        </w:rPr>
        <w:t xml:space="preserve"> (ע"פ התקפו כהן (כד) שהובא </w:t>
      </w:r>
      <w:proofErr w:type="spellStart"/>
      <w:r w:rsidRPr="006D59BE">
        <w:rPr>
          <w:rFonts w:ascii="Arial" w:hAnsi="Arial"/>
          <w:rtl/>
        </w:rPr>
        <w:t>בש"ש</w:t>
      </w:r>
      <w:proofErr w:type="spellEnd"/>
      <w:r w:rsidRPr="006D59BE">
        <w:rPr>
          <w:rFonts w:ascii="Arial" w:hAnsi="Arial"/>
          <w:rtl/>
        </w:rPr>
        <w:t xml:space="preserve"> (ד, יא) שעביד </w:t>
      </w:r>
      <w:proofErr w:type="spellStart"/>
      <w:r w:rsidRPr="006D59BE">
        <w:rPr>
          <w:rFonts w:ascii="Arial" w:hAnsi="Arial"/>
          <w:rtl/>
        </w:rPr>
        <w:t>דינא</w:t>
      </w:r>
      <w:proofErr w:type="spellEnd"/>
      <w:r w:rsidRPr="006D59BE">
        <w:rPr>
          <w:rFonts w:ascii="Arial" w:hAnsi="Arial"/>
          <w:rtl/>
        </w:rPr>
        <w:t xml:space="preserve"> </w:t>
      </w:r>
      <w:proofErr w:type="spellStart"/>
      <w:r w:rsidRPr="006D59BE">
        <w:rPr>
          <w:rFonts w:ascii="Arial" w:hAnsi="Arial"/>
          <w:rtl/>
        </w:rPr>
        <w:t>לנפשיה</w:t>
      </w:r>
      <w:proofErr w:type="spellEnd"/>
      <w:r w:rsidRPr="006D59BE">
        <w:rPr>
          <w:rFonts w:ascii="Arial" w:hAnsi="Arial"/>
          <w:rtl/>
        </w:rPr>
        <w:t xml:space="preserve"> נחשב </w:t>
      </w:r>
      <w:proofErr w:type="spellStart"/>
      <w:r w:rsidRPr="006D59BE">
        <w:rPr>
          <w:rFonts w:ascii="Arial" w:hAnsi="Arial"/>
          <w:rtl/>
        </w:rPr>
        <w:t>כב"ד</w:t>
      </w:r>
      <w:proofErr w:type="spellEnd"/>
      <w:r w:rsidRPr="006D59BE">
        <w:rPr>
          <w:rFonts w:ascii="Arial" w:hAnsi="Arial"/>
          <w:rtl/>
        </w:rPr>
        <w:t xml:space="preserve"> לעצמו.) וכן ביאר </w:t>
      </w:r>
      <w:proofErr w:type="spellStart"/>
      <w:r w:rsidRPr="006D59BE">
        <w:rPr>
          <w:rFonts w:ascii="Arial" w:hAnsi="Arial"/>
          <w:rtl/>
        </w:rPr>
        <w:t>הגר"ח</w:t>
      </w:r>
      <w:proofErr w:type="spellEnd"/>
      <w:r w:rsidRPr="006D59BE">
        <w:rPr>
          <w:rFonts w:ascii="Arial" w:hAnsi="Arial"/>
          <w:rtl/>
        </w:rPr>
        <w:t xml:space="preserve"> </w:t>
      </w:r>
      <w:proofErr w:type="spellStart"/>
      <w:r w:rsidRPr="006D59BE">
        <w:rPr>
          <w:rFonts w:ascii="Arial" w:hAnsi="Arial"/>
          <w:rtl/>
        </w:rPr>
        <w:t>שמואלביץ</w:t>
      </w:r>
      <w:proofErr w:type="spellEnd"/>
      <w:r w:rsidRPr="006D59BE">
        <w:rPr>
          <w:rFonts w:ascii="Arial" w:hAnsi="Arial"/>
          <w:rtl/>
        </w:rPr>
        <w:t xml:space="preserve"> את דברי </w:t>
      </w:r>
      <w:proofErr w:type="spellStart"/>
      <w:r w:rsidRPr="006D59BE">
        <w:rPr>
          <w:rFonts w:ascii="Arial" w:hAnsi="Arial"/>
          <w:rtl/>
        </w:rPr>
        <w:lastRenderedPageBreak/>
        <w:t>הרא"ש</w:t>
      </w:r>
      <w:proofErr w:type="spellEnd"/>
      <w:r w:rsidRPr="006D59BE">
        <w:rPr>
          <w:rFonts w:ascii="Arial" w:hAnsi="Arial"/>
          <w:rtl/>
        </w:rPr>
        <w:t xml:space="preserve"> (בשערי חיים כתובות סו"ס עב ותחילת סי' </w:t>
      </w:r>
      <w:proofErr w:type="spellStart"/>
      <w:r w:rsidRPr="006D59BE">
        <w:rPr>
          <w:rFonts w:ascii="Arial" w:hAnsi="Arial"/>
          <w:rtl/>
        </w:rPr>
        <w:t>צה</w:t>
      </w:r>
      <w:proofErr w:type="spellEnd"/>
      <w:r w:rsidRPr="006D59BE">
        <w:rPr>
          <w:rFonts w:ascii="Arial" w:hAnsi="Arial"/>
          <w:rtl/>
        </w:rPr>
        <w:t xml:space="preserve">). וע"ע </w:t>
      </w:r>
      <w:proofErr w:type="spellStart"/>
      <w:r w:rsidRPr="006D59BE">
        <w:rPr>
          <w:rFonts w:ascii="Arial" w:hAnsi="Arial"/>
          <w:rtl/>
        </w:rPr>
        <w:t>קה"י</w:t>
      </w:r>
      <w:proofErr w:type="spellEnd"/>
      <w:r w:rsidRPr="006D59BE">
        <w:rPr>
          <w:rFonts w:ascii="Arial" w:hAnsi="Arial"/>
          <w:rtl/>
        </w:rPr>
        <w:t xml:space="preserve"> </w:t>
      </w:r>
      <w:proofErr w:type="spellStart"/>
      <w:r w:rsidRPr="006D59BE">
        <w:rPr>
          <w:rFonts w:ascii="Arial" w:hAnsi="Arial"/>
          <w:rtl/>
        </w:rPr>
        <w:t>ב"ק</w:t>
      </w:r>
      <w:proofErr w:type="spellEnd"/>
      <w:r w:rsidRPr="006D59BE">
        <w:rPr>
          <w:rFonts w:ascii="Arial" w:hAnsi="Arial"/>
          <w:rtl/>
        </w:rPr>
        <w:t xml:space="preserve"> סי' טו ביאור נוסף </w:t>
      </w:r>
      <w:proofErr w:type="spellStart"/>
      <w:r w:rsidRPr="006D59BE">
        <w:rPr>
          <w:rFonts w:ascii="Arial" w:hAnsi="Arial"/>
          <w:rtl/>
        </w:rPr>
        <w:t>ברא"ש</w:t>
      </w:r>
      <w:proofErr w:type="spellEnd"/>
      <w:r w:rsidRPr="006D59BE">
        <w:rPr>
          <w:rFonts w:ascii="Arial" w:hAnsi="Arial"/>
          <w:rtl/>
        </w:rPr>
        <w:t xml:space="preserve">. </w:t>
      </w:r>
      <w:r w:rsidR="006D59BE">
        <w:rPr>
          <w:rFonts w:ascii="Arial" w:hAnsi="Arial" w:hint="cs"/>
          <w:rtl/>
        </w:rPr>
        <w:t xml:space="preserve"> </w:t>
      </w:r>
      <w:r>
        <w:rPr>
          <w:rtl/>
        </w:rPr>
        <w:t xml:space="preserve">נמצא שיש כמה צדדים בנידון איך חל חיוב הקנס: א. שחל ע"י </w:t>
      </w:r>
      <w:proofErr w:type="spellStart"/>
      <w:r>
        <w:rPr>
          <w:rtl/>
        </w:rPr>
        <w:t>הב"ד</w:t>
      </w:r>
      <w:proofErr w:type="spellEnd"/>
      <w:r>
        <w:rPr>
          <w:rtl/>
        </w:rPr>
        <w:t xml:space="preserve"> ומתחייב מכאן ולהבא. ב. שחל ע"י </w:t>
      </w:r>
      <w:proofErr w:type="spellStart"/>
      <w:r>
        <w:rPr>
          <w:rtl/>
        </w:rPr>
        <w:t>הב"ד</w:t>
      </w:r>
      <w:proofErr w:type="spellEnd"/>
      <w:r>
        <w:rPr>
          <w:rtl/>
        </w:rPr>
        <w:t xml:space="preserve"> אבל חל למפרע משעת המעשה. ג. שחל לא ע"י </w:t>
      </w:r>
      <w:proofErr w:type="spellStart"/>
      <w:r>
        <w:rPr>
          <w:rtl/>
        </w:rPr>
        <w:t>הב"ד</w:t>
      </w:r>
      <w:proofErr w:type="spellEnd"/>
      <w:r>
        <w:rPr>
          <w:rtl/>
        </w:rPr>
        <w:t xml:space="preserve">, אלא שיש תנאי שיהיה פסק ב"ד (ב' הצדדים האחרונים ייתכנו בדעת </w:t>
      </w:r>
      <w:proofErr w:type="spellStart"/>
      <w:r>
        <w:rPr>
          <w:rtl/>
        </w:rPr>
        <w:t>הרשב"א</w:t>
      </w:r>
      <w:proofErr w:type="spellEnd"/>
      <w:r>
        <w:rPr>
          <w:rtl/>
        </w:rPr>
        <w:t xml:space="preserve"> </w:t>
      </w:r>
      <w:proofErr w:type="spellStart"/>
      <w:r>
        <w:rPr>
          <w:rtl/>
        </w:rPr>
        <w:t>בב"ק</w:t>
      </w:r>
      <w:proofErr w:type="spellEnd"/>
      <w:r>
        <w:rPr>
          <w:rtl/>
        </w:rPr>
        <w:t xml:space="preserve"> עד: ומלשונו משמע לכאורה </w:t>
      </w:r>
      <w:proofErr w:type="spellStart"/>
      <w:r>
        <w:rPr>
          <w:rtl/>
        </w:rPr>
        <w:t>כהצד</w:t>
      </w:r>
      <w:proofErr w:type="spellEnd"/>
      <w:r>
        <w:rPr>
          <w:rtl/>
        </w:rPr>
        <w:t xml:space="preserve"> האחרון.] ד. </w:t>
      </w:r>
      <w:proofErr w:type="spellStart"/>
      <w:r>
        <w:rPr>
          <w:rtl/>
        </w:rPr>
        <w:t>שא"צ</w:t>
      </w:r>
      <w:proofErr w:type="spellEnd"/>
      <w:r>
        <w:rPr>
          <w:rtl/>
        </w:rPr>
        <w:t xml:space="preserve"> ב"ד כלל רק כפייה (</w:t>
      </w:r>
      <w:proofErr w:type="spellStart"/>
      <w:r>
        <w:rPr>
          <w:rtl/>
        </w:rPr>
        <w:t>כהציון</w:t>
      </w:r>
      <w:proofErr w:type="spellEnd"/>
      <w:r>
        <w:rPr>
          <w:rtl/>
        </w:rPr>
        <w:t xml:space="preserve"> ירושלים </w:t>
      </w:r>
      <w:proofErr w:type="spellStart"/>
      <w:r>
        <w:rPr>
          <w:rtl/>
        </w:rPr>
        <w:t>וקוב"ש</w:t>
      </w:r>
      <w:proofErr w:type="spellEnd"/>
      <w:r>
        <w:rPr>
          <w:rtl/>
        </w:rPr>
        <w:t xml:space="preserve"> או </w:t>
      </w:r>
      <w:proofErr w:type="spellStart"/>
      <w:r>
        <w:rPr>
          <w:rtl/>
        </w:rPr>
        <w:t>שער"י</w:t>
      </w:r>
      <w:proofErr w:type="spellEnd"/>
      <w:r>
        <w:rPr>
          <w:rtl/>
        </w:rPr>
        <w:t>). &lt;/</w:t>
      </w:r>
      <w:r>
        <w:t>small</w:t>
      </w:r>
      <w:r>
        <w:rPr>
          <w:rtl/>
        </w:rPr>
        <w:t>&gt;</w:t>
      </w:r>
    </w:p>
    <w:p w14:paraId="5E05273B" w14:textId="438503C6" w:rsidR="00CF20B0" w:rsidRPr="004A2052" w:rsidRDefault="00CF20B0" w:rsidP="004A2052">
      <w:pPr>
        <w:tabs>
          <w:tab w:val="clear" w:pos="3628"/>
        </w:tabs>
        <w:rPr>
          <w:rFonts w:ascii="Arial" w:hAnsi="Arial"/>
          <w:rtl/>
        </w:rPr>
      </w:pPr>
      <w:r w:rsidRPr="004A2052">
        <w:rPr>
          <w:rFonts w:ascii="Arial" w:hAnsi="Arial" w:hint="cs"/>
          <w:b/>
          <w:bCs/>
          <w:rtl/>
        </w:rPr>
        <w:t>אם בקנס יש זכות ממונית לתובע:</w:t>
      </w:r>
      <w:r w:rsidRPr="004A2052">
        <w:rPr>
          <w:rFonts w:ascii="Arial" w:hAnsi="Arial" w:hint="cs"/>
          <w:rtl/>
        </w:rPr>
        <w:t xml:space="preserve"> בשערי חיים (כתובות סי' עד ענף ד אות ב ד"ה ואמר) כתב שלפני העמדה בדין אין לתובע זכות ממון אלא רק חוב על הנתבע, ואחר </w:t>
      </w:r>
      <w:proofErr w:type="spellStart"/>
      <w:r w:rsidRPr="004A2052">
        <w:rPr>
          <w:rFonts w:ascii="Arial" w:hAnsi="Arial" w:hint="cs"/>
          <w:rtl/>
        </w:rPr>
        <w:t>העמב"ד</w:t>
      </w:r>
      <w:proofErr w:type="spellEnd"/>
      <w:r w:rsidRPr="004A2052">
        <w:rPr>
          <w:rFonts w:ascii="Arial" w:hAnsi="Arial" w:hint="cs"/>
          <w:rtl/>
        </w:rPr>
        <w:t xml:space="preserve"> נהיה לתובע זכות ממון. אמנם בחי' </w:t>
      </w:r>
      <w:proofErr w:type="spellStart"/>
      <w:r w:rsidRPr="004A2052">
        <w:rPr>
          <w:rFonts w:ascii="Arial" w:hAnsi="Arial" w:hint="cs"/>
          <w:rtl/>
        </w:rPr>
        <w:t>הגרנ"ט</w:t>
      </w:r>
      <w:proofErr w:type="spellEnd"/>
      <w:r w:rsidRPr="004A2052">
        <w:rPr>
          <w:rFonts w:ascii="Arial" w:hAnsi="Arial" w:hint="cs"/>
          <w:rtl/>
        </w:rPr>
        <w:t xml:space="preserve"> (סי' </w:t>
      </w:r>
      <w:proofErr w:type="spellStart"/>
      <w:r w:rsidRPr="004A2052">
        <w:rPr>
          <w:rFonts w:ascii="Arial" w:hAnsi="Arial" w:hint="cs"/>
          <w:rtl/>
        </w:rPr>
        <w:t>מב</w:t>
      </w:r>
      <w:proofErr w:type="spellEnd"/>
      <w:r w:rsidRPr="004A2052">
        <w:rPr>
          <w:rFonts w:ascii="Arial" w:hAnsi="Arial" w:hint="cs"/>
          <w:rtl/>
        </w:rPr>
        <w:t xml:space="preserve">) כתב שמזה שאין חיוב </w:t>
      </w:r>
      <w:proofErr w:type="spellStart"/>
      <w:r w:rsidRPr="004A2052">
        <w:rPr>
          <w:rFonts w:ascii="Arial" w:hAnsi="Arial" w:hint="cs"/>
          <w:rtl/>
        </w:rPr>
        <w:t>לצי"ש</w:t>
      </w:r>
      <w:proofErr w:type="spellEnd"/>
      <w:r w:rsidRPr="004A2052">
        <w:rPr>
          <w:rFonts w:ascii="Arial" w:hAnsi="Arial" w:hint="cs"/>
          <w:rtl/>
        </w:rPr>
        <w:t xml:space="preserve"> מוכח דלפני הפסק אין אפי' חוב על הנתבע. [ותלוי במה שפלפלתי בהערה].</w:t>
      </w:r>
    </w:p>
    <w:p w14:paraId="06BEDC34" w14:textId="77777777" w:rsidR="00CF20B0" w:rsidRPr="004A2052" w:rsidRDefault="00CF20B0" w:rsidP="004A2052">
      <w:pPr>
        <w:tabs>
          <w:tab w:val="clear" w:pos="3628"/>
        </w:tabs>
        <w:rPr>
          <w:rFonts w:ascii="Arial" w:hAnsi="Arial"/>
          <w:rtl/>
        </w:rPr>
      </w:pPr>
      <w:r w:rsidRPr="004A2052">
        <w:rPr>
          <w:rFonts w:ascii="Arial" w:hAnsi="Arial"/>
          <w:b/>
          <w:bCs/>
          <w:rtl/>
        </w:rPr>
        <w:t>הודאה בקנס:</w:t>
      </w:r>
      <w:r w:rsidRPr="004A2052">
        <w:rPr>
          <w:rFonts w:ascii="Arial" w:hAnsi="Arial" w:hint="cs"/>
          <w:rtl/>
        </w:rPr>
        <w:t xml:space="preserve"> </w:t>
      </w:r>
      <w:r w:rsidRPr="004A2052">
        <w:rPr>
          <w:rFonts w:ascii="Arial" w:hAnsi="Arial"/>
          <w:rtl/>
        </w:rPr>
        <w:t xml:space="preserve">ב' דינים: א. אינו </w:t>
      </w:r>
      <w:r w:rsidRPr="004A2052">
        <w:rPr>
          <w:rFonts w:ascii="Arial" w:hAnsi="Arial" w:hint="cs"/>
          <w:rtl/>
        </w:rPr>
        <w:t>משלם</w:t>
      </w:r>
      <w:r w:rsidRPr="004A2052">
        <w:rPr>
          <w:rFonts w:ascii="Arial" w:hAnsi="Arial"/>
          <w:rtl/>
        </w:rPr>
        <w:t xml:space="preserve"> ע"פ עצמו. ב. כיון </w:t>
      </w:r>
      <w:proofErr w:type="spellStart"/>
      <w:r w:rsidRPr="004A2052">
        <w:rPr>
          <w:rFonts w:ascii="Arial" w:hAnsi="Arial"/>
          <w:rtl/>
        </w:rPr>
        <w:t>דהודה</w:t>
      </w:r>
      <w:proofErr w:type="spellEnd"/>
      <w:r w:rsidRPr="004A2052">
        <w:rPr>
          <w:rFonts w:ascii="Arial" w:hAnsi="Arial"/>
          <w:rtl/>
        </w:rPr>
        <w:t xml:space="preserve"> חל פטור. </w:t>
      </w:r>
      <w:proofErr w:type="spellStart"/>
      <w:r w:rsidRPr="004A2052">
        <w:rPr>
          <w:rFonts w:ascii="Arial" w:hAnsi="Arial"/>
          <w:rtl/>
        </w:rPr>
        <w:t>קצה"ח</w:t>
      </w:r>
      <w:proofErr w:type="spellEnd"/>
      <w:r w:rsidRPr="004A2052">
        <w:rPr>
          <w:rFonts w:ascii="Arial" w:hAnsi="Arial"/>
          <w:rtl/>
        </w:rPr>
        <w:t xml:space="preserve"> </w:t>
      </w:r>
      <w:r w:rsidRPr="004A2052">
        <w:rPr>
          <w:rFonts w:ascii="Arial" w:hAnsi="Arial" w:hint="cs"/>
          <w:rtl/>
        </w:rPr>
        <w:t>(</w:t>
      </w:r>
      <w:r w:rsidRPr="004A2052">
        <w:rPr>
          <w:rFonts w:ascii="Arial" w:hAnsi="Arial"/>
          <w:rtl/>
        </w:rPr>
        <w:t>א</w:t>
      </w:r>
      <w:r w:rsidRPr="004A2052">
        <w:rPr>
          <w:rFonts w:ascii="Arial" w:hAnsi="Arial" w:hint="cs"/>
          <w:rtl/>
        </w:rPr>
        <w:t>,</w:t>
      </w:r>
      <w:r w:rsidRPr="004A2052">
        <w:rPr>
          <w:rFonts w:ascii="Arial" w:hAnsi="Arial"/>
          <w:rtl/>
        </w:rPr>
        <w:t xml:space="preserve"> ו</w:t>
      </w:r>
      <w:r w:rsidRPr="004A2052">
        <w:rPr>
          <w:rFonts w:ascii="Arial" w:hAnsi="Arial" w:hint="cs"/>
          <w:rtl/>
        </w:rPr>
        <w:t>)</w:t>
      </w:r>
      <w:r w:rsidRPr="004A2052">
        <w:rPr>
          <w:rFonts w:ascii="Arial" w:hAnsi="Arial"/>
          <w:rtl/>
        </w:rPr>
        <w:t xml:space="preserve">. </w:t>
      </w:r>
      <w:proofErr w:type="spellStart"/>
      <w:r w:rsidRPr="004A2052">
        <w:rPr>
          <w:rFonts w:ascii="Arial" w:hAnsi="Arial"/>
          <w:rtl/>
        </w:rPr>
        <w:t>שער"י</w:t>
      </w:r>
      <w:proofErr w:type="spellEnd"/>
      <w:r w:rsidRPr="004A2052">
        <w:rPr>
          <w:rFonts w:ascii="Arial" w:hAnsi="Arial"/>
          <w:rtl/>
        </w:rPr>
        <w:t xml:space="preserve"> </w:t>
      </w:r>
      <w:r w:rsidRPr="004A2052">
        <w:rPr>
          <w:rFonts w:ascii="Arial" w:hAnsi="Arial" w:hint="cs"/>
          <w:rtl/>
        </w:rPr>
        <w:t>(</w:t>
      </w:r>
      <w:r w:rsidRPr="004A2052">
        <w:rPr>
          <w:rFonts w:ascii="Arial" w:hAnsi="Arial"/>
          <w:rtl/>
        </w:rPr>
        <w:t>ז</w:t>
      </w:r>
      <w:r w:rsidRPr="004A2052">
        <w:rPr>
          <w:rFonts w:ascii="Arial" w:hAnsi="Arial" w:hint="cs"/>
          <w:rtl/>
        </w:rPr>
        <w:t>,</w:t>
      </w:r>
      <w:r w:rsidRPr="004A2052">
        <w:rPr>
          <w:rFonts w:ascii="Arial" w:hAnsi="Arial"/>
          <w:rtl/>
        </w:rPr>
        <w:t xml:space="preserve"> </w:t>
      </w:r>
      <w:proofErr w:type="spellStart"/>
      <w:r w:rsidRPr="004A2052">
        <w:rPr>
          <w:rFonts w:ascii="Arial" w:hAnsi="Arial"/>
          <w:rtl/>
        </w:rPr>
        <w:t>יט</w:t>
      </w:r>
      <w:proofErr w:type="spellEnd"/>
      <w:r w:rsidRPr="004A2052">
        <w:rPr>
          <w:rFonts w:ascii="Arial" w:hAnsi="Arial" w:hint="cs"/>
          <w:rtl/>
        </w:rPr>
        <w:t>)</w:t>
      </w:r>
      <w:r w:rsidRPr="004A2052">
        <w:rPr>
          <w:rFonts w:ascii="Arial" w:hAnsi="Arial"/>
          <w:rtl/>
        </w:rPr>
        <w:t xml:space="preserve">. </w:t>
      </w:r>
      <w:proofErr w:type="spellStart"/>
      <w:r w:rsidRPr="004A2052">
        <w:rPr>
          <w:rFonts w:ascii="Arial" w:hAnsi="Arial"/>
          <w:rtl/>
        </w:rPr>
        <w:t>גרנ"ט</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ב"ק</w:t>
      </w:r>
      <w:proofErr w:type="spellEnd"/>
      <w:r w:rsidRPr="004A2052">
        <w:rPr>
          <w:rFonts w:ascii="Arial" w:hAnsi="Arial"/>
          <w:rtl/>
        </w:rPr>
        <w:t xml:space="preserve"> </w:t>
      </w:r>
      <w:r w:rsidRPr="004A2052">
        <w:rPr>
          <w:rFonts w:ascii="Arial" w:hAnsi="Arial" w:hint="cs"/>
          <w:rtl/>
        </w:rPr>
        <w:t>סו"ס קי</w:t>
      </w:r>
      <w:r w:rsidRPr="004A2052">
        <w:rPr>
          <w:rFonts w:ascii="Arial" w:hAnsi="Arial"/>
          <w:rtl/>
        </w:rPr>
        <w:t>ד</w:t>
      </w:r>
      <w:r w:rsidRPr="004A2052">
        <w:rPr>
          <w:rFonts w:ascii="Arial" w:hAnsi="Arial" w:hint="cs"/>
          <w:rtl/>
        </w:rPr>
        <w:t>)</w:t>
      </w:r>
      <w:r w:rsidRPr="004A2052">
        <w:rPr>
          <w:rFonts w:ascii="Arial" w:hAnsi="Arial"/>
          <w:rtl/>
        </w:rPr>
        <w:t xml:space="preserve">. </w:t>
      </w:r>
      <w:r w:rsidRPr="004A2052">
        <w:rPr>
          <w:rFonts w:ascii="Arial" w:hAnsi="Arial" w:hint="cs"/>
          <w:rtl/>
        </w:rPr>
        <w:t>זכר יצחק (</w:t>
      </w:r>
      <w:proofErr w:type="spellStart"/>
      <w:r w:rsidRPr="004A2052">
        <w:rPr>
          <w:rFonts w:ascii="Arial" w:hAnsi="Arial" w:hint="cs"/>
          <w:rtl/>
        </w:rPr>
        <w:t>ח"ב</w:t>
      </w:r>
      <w:proofErr w:type="spellEnd"/>
      <w:r w:rsidRPr="004A2052">
        <w:rPr>
          <w:rFonts w:ascii="Arial" w:hAnsi="Arial" w:hint="cs"/>
          <w:rtl/>
        </w:rPr>
        <w:t xml:space="preserve"> סי' </w:t>
      </w:r>
      <w:proofErr w:type="spellStart"/>
      <w:r w:rsidRPr="004A2052">
        <w:rPr>
          <w:rFonts w:ascii="Arial" w:hAnsi="Arial" w:hint="cs"/>
          <w:rtl/>
        </w:rPr>
        <w:t>מז</w:t>
      </w:r>
      <w:proofErr w:type="spellEnd"/>
      <w:r w:rsidRPr="004A2052">
        <w:rPr>
          <w:rFonts w:ascii="Arial" w:hAnsi="Arial" w:hint="cs"/>
          <w:rtl/>
        </w:rPr>
        <w:t xml:space="preserve"> אות ה) ו</w:t>
      </w:r>
      <w:r w:rsidRPr="004A2052">
        <w:rPr>
          <w:rFonts w:ascii="Arial" w:hAnsi="Arial"/>
          <w:rtl/>
        </w:rPr>
        <w:t xml:space="preserve">שיעורי </w:t>
      </w:r>
      <w:proofErr w:type="spellStart"/>
      <w:r w:rsidRPr="004A2052">
        <w:rPr>
          <w:rFonts w:ascii="Arial" w:hAnsi="Arial"/>
          <w:rtl/>
        </w:rPr>
        <w:t>הגריי"ר</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ב</w:t>
      </w:r>
      <w:r w:rsidRPr="004A2052">
        <w:rPr>
          <w:rFonts w:ascii="Arial" w:hAnsi="Arial" w:hint="cs"/>
          <w:rtl/>
        </w:rPr>
        <w:t>ב</w:t>
      </w:r>
      <w:r w:rsidRPr="004A2052">
        <w:rPr>
          <w:rFonts w:ascii="Arial" w:hAnsi="Arial"/>
          <w:rtl/>
        </w:rPr>
        <w:t>"מ</w:t>
      </w:r>
      <w:proofErr w:type="spellEnd"/>
      <w:r w:rsidRPr="004A2052">
        <w:rPr>
          <w:rFonts w:ascii="Arial" w:hAnsi="Arial" w:hint="cs"/>
          <w:rtl/>
        </w:rPr>
        <w:t>)</w:t>
      </w:r>
      <w:r w:rsidRPr="004A2052">
        <w:rPr>
          <w:rFonts w:ascii="Arial" w:hAnsi="Arial"/>
          <w:rtl/>
        </w:rPr>
        <w:t xml:space="preserve">. שיעורי ר' שמואל </w:t>
      </w:r>
      <w:r w:rsidRPr="004A2052">
        <w:rPr>
          <w:rFonts w:ascii="Arial" w:hAnsi="Arial" w:hint="cs"/>
          <w:rtl/>
        </w:rPr>
        <w:t>(</w:t>
      </w:r>
      <w:r w:rsidRPr="004A2052">
        <w:rPr>
          <w:rFonts w:ascii="Arial" w:hAnsi="Arial"/>
          <w:rtl/>
        </w:rPr>
        <w:t xml:space="preserve">מכות ב: אות </w:t>
      </w:r>
      <w:proofErr w:type="spellStart"/>
      <w:r w:rsidRPr="004A2052">
        <w:rPr>
          <w:rFonts w:ascii="Arial" w:hAnsi="Arial"/>
          <w:rtl/>
        </w:rPr>
        <w:t>סא</w:t>
      </w:r>
      <w:proofErr w:type="spellEnd"/>
      <w:r w:rsidRPr="004A2052">
        <w:rPr>
          <w:rFonts w:ascii="Arial" w:hAnsi="Arial" w:hint="cs"/>
          <w:rtl/>
        </w:rPr>
        <w:t>)</w:t>
      </w:r>
      <w:r w:rsidRPr="004A2052">
        <w:rPr>
          <w:rFonts w:ascii="Arial" w:hAnsi="Arial"/>
          <w:rtl/>
        </w:rPr>
        <w:t xml:space="preserve">. </w:t>
      </w:r>
      <w:r w:rsidRPr="004A2052">
        <w:rPr>
          <w:rFonts w:ascii="Arial" w:hAnsi="Arial" w:hint="cs"/>
          <w:rtl/>
        </w:rPr>
        <w:t xml:space="preserve">וע' מח' </w:t>
      </w:r>
      <w:proofErr w:type="spellStart"/>
      <w:r w:rsidRPr="004A2052">
        <w:rPr>
          <w:rFonts w:ascii="Arial" w:hAnsi="Arial" w:hint="cs"/>
          <w:rtl/>
        </w:rPr>
        <w:t>הקצה"ח</w:t>
      </w:r>
      <w:proofErr w:type="spellEnd"/>
      <w:r w:rsidRPr="004A2052">
        <w:rPr>
          <w:rFonts w:ascii="Arial" w:hAnsi="Arial" w:hint="cs"/>
          <w:rtl/>
        </w:rPr>
        <w:t xml:space="preserve"> </w:t>
      </w:r>
      <w:proofErr w:type="spellStart"/>
      <w:r w:rsidRPr="004A2052">
        <w:rPr>
          <w:rFonts w:ascii="Arial" w:hAnsi="Arial" w:hint="cs"/>
          <w:rtl/>
        </w:rPr>
        <w:t>והנתה"מ</w:t>
      </w:r>
      <w:proofErr w:type="spellEnd"/>
      <w:r w:rsidRPr="004A2052">
        <w:rPr>
          <w:rFonts w:ascii="Arial" w:hAnsi="Arial" w:hint="cs"/>
          <w:rtl/>
        </w:rPr>
        <w:t xml:space="preserve"> סי' </w:t>
      </w:r>
      <w:proofErr w:type="spellStart"/>
      <w:r w:rsidRPr="004A2052">
        <w:rPr>
          <w:rFonts w:ascii="Arial" w:hAnsi="Arial" w:hint="cs"/>
          <w:rtl/>
        </w:rPr>
        <w:t>שנ</w:t>
      </w:r>
      <w:proofErr w:type="spellEnd"/>
      <w:r w:rsidRPr="004A2052">
        <w:rPr>
          <w:rFonts w:ascii="Arial" w:hAnsi="Arial" w:hint="cs"/>
          <w:rtl/>
        </w:rPr>
        <w:t xml:space="preserve"> </w:t>
      </w:r>
      <w:proofErr w:type="spellStart"/>
      <w:r w:rsidRPr="004A2052">
        <w:rPr>
          <w:rFonts w:ascii="Arial" w:hAnsi="Arial" w:hint="cs"/>
          <w:rtl/>
        </w:rPr>
        <w:t>ובהע</w:t>
      </w:r>
      <w:proofErr w:type="spellEnd"/>
      <w:r w:rsidRPr="004A2052">
        <w:rPr>
          <w:rFonts w:ascii="Arial" w:hAnsi="Arial" w:hint="cs"/>
          <w:rtl/>
        </w:rPr>
        <w:t>' מילואי חושן 19.</w:t>
      </w:r>
    </w:p>
    <w:p w14:paraId="63125B3B" w14:textId="55EEE938" w:rsidR="00CF20B0" w:rsidRPr="004A2052" w:rsidRDefault="00CF20B0" w:rsidP="004A2052">
      <w:pPr>
        <w:tabs>
          <w:tab w:val="clear" w:pos="3628"/>
        </w:tabs>
        <w:rPr>
          <w:rFonts w:ascii="Arial" w:hAnsi="Arial"/>
          <w:rtl/>
        </w:rPr>
      </w:pPr>
      <w:r w:rsidRPr="004A2052">
        <w:rPr>
          <w:rFonts w:ascii="Arial" w:hAnsi="Arial" w:hint="cs"/>
          <w:rtl/>
        </w:rPr>
        <w:t xml:space="preserve">בהא דאינו משלם ע"פ עצמו </w:t>
      </w:r>
      <w:proofErr w:type="spellStart"/>
      <w:r w:rsidRPr="004A2052">
        <w:rPr>
          <w:rFonts w:ascii="Arial" w:hAnsi="Arial" w:hint="cs"/>
          <w:rtl/>
        </w:rPr>
        <w:t>יל"ע</w:t>
      </w:r>
      <w:proofErr w:type="spellEnd"/>
      <w:r w:rsidRPr="004A2052">
        <w:rPr>
          <w:rFonts w:ascii="Arial" w:hAnsi="Arial" w:hint="cs"/>
          <w:rtl/>
        </w:rPr>
        <w:t xml:space="preserve"> אם הכוונה שאינו נאמן ע"ע לזה או דאף שנאמן </w:t>
      </w:r>
      <w:proofErr w:type="spellStart"/>
      <w:r w:rsidRPr="004A2052">
        <w:rPr>
          <w:rFonts w:ascii="Arial" w:hAnsi="Arial" w:hint="cs"/>
          <w:rtl/>
        </w:rPr>
        <w:t>גזה"כ</w:t>
      </w:r>
      <w:proofErr w:type="spellEnd"/>
      <w:r w:rsidRPr="004A2052">
        <w:rPr>
          <w:rFonts w:ascii="Arial" w:hAnsi="Arial" w:hint="cs"/>
          <w:rtl/>
        </w:rPr>
        <w:t xml:space="preserve"> שלא תחייב ע"פ הודאתו. </w:t>
      </w:r>
      <w:r w:rsidRPr="004A2052">
        <w:rPr>
          <w:rFonts w:ascii="Arial" w:hAnsi="Arial"/>
          <w:rtl/>
        </w:rPr>
        <w:t xml:space="preserve">וע' </w:t>
      </w:r>
      <w:proofErr w:type="spellStart"/>
      <w:r w:rsidRPr="004A2052">
        <w:rPr>
          <w:rFonts w:ascii="Arial" w:hAnsi="Arial" w:hint="cs"/>
          <w:rtl/>
        </w:rPr>
        <w:t>בהע</w:t>
      </w:r>
      <w:proofErr w:type="spellEnd"/>
      <w:r w:rsidRPr="004A2052">
        <w:rPr>
          <w:rFonts w:ascii="Arial" w:hAnsi="Arial" w:hint="cs"/>
          <w:rtl/>
        </w:rPr>
        <w:t xml:space="preserve">' ציון ירושלים (סוף פ"ג </w:t>
      </w:r>
      <w:proofErr w:type="spellStart"/>
      <w:r w:rsidRPr="004A2052">
        <w:rPr>
          <w:rFonts w:ascii="Arial" w:hAnsi="Arial" w:hint="cs"/>
          <w:rtl/>
        </w:rPr>
        <w:t>דכתובות</w:t>
      </w:r>
      <w:proofErr w:type="spellEnd"/>
      <w:r w:rsidRPr="004A2052">
        <w:rPr>
          <w:rFonts w:ascii="Arial" w:hAnsi="Arial" w:hint="cs"/>
          <w:rtl/>
        </w:rPr>
        <w:t xml:space="preserve">) </w:t>
      </w:r>
      <w:proofErr w:type="spellStart"/>
      <w:r w:rsidRPr="004A2052">
        <w:rPr>
          <w:rFonts w:ascii="Arial" w:hAnsi="Arial" w:hint="cs"/>
          <w:rtl/>
        </w:rPr>
        <w:t>ו</w:t>
      </w:r>
      <w:r w:rsidRPr="004A2052">
        <w:rPr>
          <w:rFonts w:ascii="Arial" w:hAnsi="Arial"/>
          <w:rtl/>
        </w:rPr>
        <w:t>קוב"ש</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ח"ב</w:t>
      </w:r>
      <w:proofErr w:type="spellEnd"/>
      <w:r w:rsidRPr="004A2052">
        <w:rPr>
          <w:rFonts w:ascii="Arial" w:hAnsi="Arial" w:hint="cs"/>
          <w:rtl/>
        </w:rPr>
        <w:t xml:space="preserve"> </w:t>
      </w:r>
      <w:proofErr w:type="spellStart"/>
      <w:r w:rsidRPr="004A2052">
        <w:rPr>
          <w:rFonts w:ascii="Arial" w:hAnsi="Arial" w:hint="cs"/>
          <w:rtl/>
        </w:rPr>
        <w:t>יג</w:t>
      </w:r>
      <w:proofErr w:type="spellEnd"/>
      <w:r w:rsidRPr="004A2052">
        <w:rPr>
          <w:rFonts w:ascii="Arial" w:hAnsi="Arial" w:hint="cs"/>
          <w:rtl/>
        </w:rPr>
        <w:t>) שביארו שמה שאינו משלם ע"פ עצמו היינו משום שבמשלם מרצונו לא מתקיים חיובו, ולא משום שאינו נאמן. אמנם ע' זכר יצחק (</w:t>
      </w:r>
      <w:proofErr w:type="spellStart"/>
      <w:r w:rsidRPr="004A2052">
        <w:rPr>
          <w:rFonts w:ascii="Arial" w:hAnsi="Arial" w:hint="cs"/>
          <w:rtl/>
        </w:rPr>
        <w:t>ח"ב</w:t>
      </w:r>
      <w:proofErr w:type="spellEnd"/>
      <w:r w:rsidRPr="004A2052">
        <w:rPr>
          <w:rFonts w:ascii="Arial" w:hAnsi="Arial" w:hint="cs"/>
          <w:rtl/>
        </w:rPr>
        <w:t xml:space="preserve"> </w:t>
      </w:r>
      <w:proofErr w:type="spellStart"/>
      <w:r w:rsidRPr="004A2052">
        <w:rPr>
          <w:rFonts w:ascii="Arial" w:hAnsi="Arial" w:hint="cs"/>
          <w:rtl/>
        </w:rPr>
        <w:t>מז</w:t>
      </w:r>
      <w:proofErr w:type="spellEnd"/>
      <w:r w:rsidRPr="004A2052">
        <w:rPr>
          <w:rFonts w:ascii="Arial" w:hAnsi="Arial" w:hint="cs"/>
          <w:rtl/>
        </w:rPr>
        <w:t xml:space="preserve">, ה) ושערי חיים (גיטין סי' ז בהערה) </w:t>
      </w:r>
      <w:proofErr w:type="spellStart"/>
      <w:r w:rsidRPr="004A2052">
        <w:rPr>
          <w:rFonts w:ascii="Arial" w:hAnsi="Arial" w:hint="cs"/>
          <w:rtl/>
        </w:rPr>
        <w:t>דס"ל</w:t>
      </w:r>
      <w:proofErr w:type="spellEnd"/>
      <w:r w:rsidRPr="004A2052">
        <w:rPr>
          <w:rFonts w:ascii="Arial" w:hAnsi="Arial" w:hint="cs"/>
          <w:rtl/>
        </w:rPr>
        <w:t xml:space="preserve"> שאינו נאמן, והטעם שלפני הפסק אינו </w:t>
      </w:r>
      <w:proofErr w:type="spellStart"/>
      <w:r w:rsidRPr="004A2052">
        <w:rPr>
          <w:rFonts w:ascii="Arial" w:hAnsi="Arial" w:hint="cs"/>
          <w:rtl/>
        </w:rPr>
        <w:t>בע"ד</w:t>
      </w:r>
      <w:proofErr w:type="spellEnd"/>
      <w:r w:rsidRPr="004A2052">
        <w:rPr>
          <w:rFonts w:ascii="Arial" w:hAnsi="Arial" w:hint="cs"/>
          <w:rtl/>
        </w:rPr>
        <w:t xml:space="preserve"> ולכן </w:t>
      </w:r>
      <w:proofErr w:type="spellStart"/>
      <w:r w:rsidRPr="004A2052">
        <w:rPr>
          <w:rFonts w:ascii="Arial" w:hAnsi="Arial" w:hint="cs"/>
          <w:rtl/>
        </w:rPr>
        <w:t>ל"ש</w:t>
      </w:r>
      <w:proofErr w:type="spellEnd"/>
      <w:r w:rsidRPr="004A2052">
        <w:rPr>
          <w:rFonts w:ascii="Arial" w:hAnsi="Arial" w:hint="cs"/>
          <w:rtl/>
        </w:rPr>
        <w:t xml:space="preserve"> הנאמנות של הודאת </w:t>
      </w:r>
      <w:proofErr w:type="spellStart"/>
      <w:r w:rsidRPr="004A2052">
        <w:rPr>
          <w:rFonts w:ascii="Arial" w:hAnsi="Arial" w:hint="cs"/>
          <w:rtl/>
        </w:rPr>
        <w:t>בע"ד</w:t>
      </w:r>
      <w:proofErr w:type="spellEnd"/>
      <w:r w:rsidR="00722E82" w:rsidRPr="00722E82">
        <w:rPr>
          <w:rFonts w:ascii="Arial" w:hAnsi="Arial"/>
          <w:vertAlign w:val="superscript"/>
          <w:rtl/>
        </w:rPr>
        <w:t>&lt;</w:t>
      </w:r>
      <w:r w:rsidR="00722E82" w:rsidRPr="00722E82">
        <w:rPr>
          <w:rFonts w:ascii="Arial" w:hAnsi="Arial"/>
          <w:vertAlign w:val="superscript"/>
        </w:rPr>
        <w:t>sup&gt;334&lt;/sup</w:t>
      </w:r>
      <w:r w:rsidR="00722E82" w:rsidRPr="00722E82">
        <w:rPr>
          <w:rFonts w:ascii="Arial" w:hAnsi="Arial"/>
          <w:vertAlign w:val="superscript"/>
          <w:rtl/>
        </w:rPr>
        <w:t>&gt;</w:t>
      </w:r>
      <w:r w:rsidRPr="004A2052">
        <w:rPr>
          <w:rFonts w:ascii="Arial" w:hAnsi="Arial" w:hint="cs"/>
          <w:rtl/>
        </w:rPr>
        <w:t>.</w:t>
      </w:r>
    </w:p>
    <w:p w14:paraId="2010A23B" w14:textId="77777777" w:rsidR="00722E82" w:rsidRDefault="00722E82" w:rsidP="00722E82">
      <w:pPr>
        <w:rPr>
          <w:rtl/>
        </w:rPr>
      </w:pPr>
      <w:r>
        <w:rPr>
          <w:rtl/>
        </w:rPr>
        <w:t>&lt;</w:t>
      </w:r>
      <w:r>
        <w:t>small&gt;&lt;sup&gt;334&lt;/sup</w:t>
      </w:r>
      <w:r>
        <w:rPr>
          <w:rtl/>
        </w:rPr>
        <w:t xml:space="preserve">&gt;וזה חידוש שהרי יש לו </w:t>
      </w:r>
      <w:proofErr w:type="spellStart"/>
      <w:r>
        <w:rPr>
          <w:rtl/>
        </w:rPr>
        <w:t>נפק"מ</w:t>
      </w:r>
      <w:proofErr w:type="spellEnd"/>
      <w:r>
        <w:rPr>
          <w:rtl/>
        </w:rPr>
        <w:t xml:space="preserve"> </w:t>
      </w:r>
      <w:proofErr w:type="spellStart"/>
      <w:r>
        <w:rPr>
          <w:rtl/>
        </w:rPr>
        <w:t>לענין</w:t>
      </w:r>
      <w:proofErr w:type="spellEnd"/>
      <w:r>
        <w:rPr>
          <w:rtl/>
        </w:rPr>
        <w:t xml:space="preserve"> שיש לחייבו. ובאמת דין זה נלמד מפס' ואפשר לומר דהוי </w:t>
      </w:r>
      <w:proofErr w:type="spellStart"/>
      <w:r>
        <w:rPr>
          <w:rtl/>
        </w:rPr>
        <w:t>גזה"כ</w:t>
      </w:r>
      <w:proofErr w:type="spellEnd"/>
      <w:r>
        <w:rPr>
          <w:rtl/>
        </w:rPr>
        <w:t xml:space="preserve"> שאינו נאמן או שלא מחייבים אותו ע"פ עצמו. ובהערות </w:t>
      </w:r>
      <w:proofErr w:type="spellStart"/>
      <w:r>
        <w:rPr>
          <w:rtl/>
        </w:rPr>
        <w:t>לקצה"ח</w:t>
      </w:r>
      <w:proofErr w:type="spellEnd"/>
      <w:r>
        <w:rPr>
          <w:rtl/>
        </w:rPr>
        <w:t xml:space="preserve"> (בסי' א </w:t>
      </w:r>
      <w:proofErr w:type="spellStart"/>
      <w:r>
        <w:rPr>
          <w:rtl/>
        </w:rPr>
        <w:t>סק"ו</w:t>
      </w:r>
      <w:proofErr w:type="spellEnd"/>
      <w:r>
        <w:rPr>
          <w:rtl/>
        </w:rPr>
        <w:t xml:space="preserve">) הביא בשם </w:t>
      </w:r>
      <w:proofErr w:type="spellStart"/>
      <w:r>
        <w:rPr>
          <w:rtl/>
        </w:rPr>
        <w:t>הג"ר</w:t>
      </w:r>
      <w:proofErr w:type="spellEnd"/>
      <w:r>
        <w:rPr>
          <w:rtl/>
        </w:rPr>
        <w:t xml:space="preserve"> אליעזר גורדון (</w:t>
      </w:r>
      <w:proofErr w:type="spellStart"/>
      <w:r>
        <w:rPr>
          <w:rtl/>
        </w:rPr>
        <w:t>בשו"ת</w:t>
      </w:r>
      <w:proofErr w:type="spellEnd"/>
      <w:r>
        <w:rPr>
          <w:rtl/>
        </w:rPr>
        <w:t xml:space="preserve"> סי' ז) שמודה בקנס נאמן ואעפ"כ פטור </w:t>
      </w:r>
      <w:proofErr w:type="spellStart"/>
      <w:r>
        <w:rPr>
          <w:rtl/>
        </w:rPr>
        <w:t>מגזה"כ</w:t>
      </w:r>
      <w:proofErr w:type="spellEnd"/>
      <w:r>
        <w:rPr>
          <w:rtl/>
        </w:rPr>
        <w:t xml:space="preserve">, </w:t>
      </w:r>
      <w:proofErr w:type="spellStart"/>
      <w:r>
        <w:rPr>
          <w:rtl/>
        </w:rPr>
        <w:t>ומשו"ה</w:t>
      </w:r>
      <w:proofErr w:type="spellEnd"/>
      <w:r>
        <w:rPr>
          <w:rtl/>
        </w:rPr>
        <w:t xml:space="preserve"> אף </w:t>
      </w:r>
      <w:proofErr w:type="spellStart"/>
      <w:r>
        <w:rPr>
          <w:rtl/>
        </w:rPr>
        <w:t>בבאו</w:t>
      </w:r>
      <w:proofErr w:type="spellEnd"/>
      <w:r>
        <w:rPr>
          <w:rtl/>
        </w:rPr>
        <w:t xml:space="preserve"> עדים אח"כ פטור כיון שקם </w:t>
      </w:r>
      <w:proofErr w:type="spellStart"/>
      <w:r>
        <w:rPr>
          <w:rtl/>
        </w:rPr>
        <w:t>דינא</w:t>
      </w:r>
      <w:proofErr w:type="spellEnd"/>
      <w:r>
        <w:rPr>
          <w:rtl/>
        </w:rPr>
        <w:t xml:space="preserve"> שפטרוהו. [וזה דלא </w:t>
      </w:r>
      <w:proofErr w:type="spellStart"/>
      <w:r>
        <w:rPr>
          <w:rtl/>
        </w:rPr>
        <w:t>כהאחרונים</w:t>
      </w:r>
      <w:proofErr w:type="spellEnd"/>
      <w:r>
        <w:rPr>
          <w:rtl/>
        </w:rPr>
        <w:t xml:space="preserve"> הנ"ל שנקטו שזה ב' דינים, וגם לא </w:t>
      </w:r>
      <w:proofErr w:type="spellStart"/>
      <w:r>
        <w:rPr>
          <w:rtl/>
        </w:rPr>
        <w:t>כהשער</w:t>
      </w:r>
      <w:proofErr w:type="spellEnd"/>
      <w:r>
        <w:rPr>
          <w:rtl/>
        </w:rPr>
        <w:t xml:space="preserve"> משפט בטעם הפטור.] &lt;/</w:t>
      </w:r>
      <w:r>
        <w:t>small</w:t>
      </w:r>
      <w:r>
        <w:rPr>
          <w:rtl/>
        </w:rPr>
        <w:t>&gt;</w:t>
      </w:r>
    </w:p>
    <w:p w14:paraId="5242C3F1" w14:textId="0E95B36A" w:rsidR="00CF20B0" w:rsidRPr="004A2052" w:rsidRDefault="00CF20B0" w:rsidP="004A2052">
      <w:pPr>
        <w:tabs>
          <w:tab w:val="clear" w:pos="3628"/>
        </w:tabs>
        <w:rPr>
          <w:rFonts w:ascii="Arial" w:hAnsi="Arial"/>
          <w:rtl/>
        </w:rPr>
      </w:pPr>
      <w:r w:rsidRPr="004A2052">
        <w:rPr>
          <w:rFonts w:ascii="Arial" w:hAnsi="Arial" w:hint="cs"/>
          <w:rtl/>
        </w:rPr>
        <w:t xml:space="preserve">טעם הפטור </w:t>
      </w:r>
      <w:r w:rsidRPr="004A2052">
        <w:rPr>
          <w:rFonts w:ascii="Arial" w:hAnsi="Arial"/>
          <w:rtl/>
        </w:rPr>
        <w:t>–</w:t>
      </w:r>
      <w:r w:rsidRPr="004A2052">
        <w:rPr>
          <w:rFonts w:ascii="Arial" w:hAnsi="Arial" w:hint="cs"/>
          <w:rtl/>
        </w:rPr>
        <w:t xml:space="preserve"> בשער משפט (א, ג) מבואר דהוי פרס ע"ז שהודה. ובתשובות ר' אליעזר </w:t>
      </w:r>
      <w:proofErr w:type="spellStart"/>
      <w:r w:rsidRPr="004A2052">
        <w:rPr>
          <w:rFonts w:ascii="Arial" w:hAnsi="Arial" w:hint="cs"/>
          <w:rtl/>
        </w:rPr>
        <w:t>מטלז</w:t>
      </w:r>
      <w:proofErr w:type="spellEnd"/>
      <w:r w:rsidRPr="004A2052">
        <w:rPr>
          <w:rFonts w:ascii="Arial" w:hAnsi="Arial" w:hint="cs"/>
          <w:rtl/>
        </w:rPr>
        <w:t xml:space="preserve"> (סי' ח) חולק עליו.</w:t>
      </w:r>
    </w:p>
    <w:p w14:paraId="6663E8C3" w14:textId="77777777" w:rsidR="00CF20B0" w:rsidRPr="004A2052" w:rsidRDefault="00CF20B0" w:rsidP="004A2052">
      <w:pPr>
        <w:tabs>
          <w:tab w:val="clear" w:pos="3628"/>
        </w:tabs>
        <w:rPr>
          <w:rFonts w:ascii="Arial" w:hAnsi="Arial"/>
          <w:rtl/>
        </w:rPr>
      </w:pPr>
      <w:r w:rsidRPr="004A2052">
        <w:rPr>
          <w:rFonts w:ascii="Arial" w:hAnsi="Arial" w:hint="cs"/>
          <w:rtl/>
        </w:rPr>
        <w:t xml:space="preserve">אם הודאה </w:t>
      </w:r>
      <w:proofErr w:type="spellStart"/>
      <w:r w:rsidRPr="004A2052">
        <w:rPr>
          <w:rFonts w:ascii="Arial" w:hAnsi="Arial" w:hint="cs"/>
          <w:rtl/>
        </w:rPr>
        <w:t>בב"ד</w:t>
      </w:r>
      <w:proofErr w:type="spellEnd"/>
      <w:r w:rsidRPr="004A2052">
        <w:rPr>
          <w:rFonts w:ascii="Arial" w:hAnsi="Arial" w:hint="cs"/>
          <w:rtl/>
        </w:rPr>
        <w:t xml:space="preserve"> א' פוטרת </w:t>
      </w:r>
      <w:proofErr w:type="spellStart"/>
      <w:r w:rsidRPr="004A2052">
        <w:rPr>
          <w:rFonts w:ascii="Arial" w:hAnsi="Arial" w:hint="cs"/>
          <w:rtl/>
        </w:rPr>
        <w:t>בב"ד</w:t>
      </w:r>
      <w:proofErr w:type="spellEnd"/>
      <w:r w:rsidRPr="004A2052">
        <w:rPr>
          <w:rFonts w:ascii="Arial" w:hAnsi="Arial" w:hint="cs"/>
          <w:rtl/>
        </w:rPr>
        <w:t xml:space="preserve"> אחר </w:t>
      </w:r>
      <w:r w:rsidRPr="004A2052">
        <w:rPr>
          <w:rFonts w:ascii="Arial" w:hAnsi="Arial"/>
          <w:rtl/>
        </w:rPr>
        <w:t>–</w:t>
      </w:r>
      <w:r w:rsidRPr="004A2052">
        <w:rPr>
          <w:rFonts w:ascii="Arial" w:hAnsi="Arial" w:hint="cs"/>
          <w:rtl/>
        </w:rPr>
        <w:t xml:space="preserve"> ע' </w:t>
      </w:r>
      <w:proofErr w:type="spellStart"/>
      <w:r w:rsidRPr="004A2052">
        <w:rPr>
          <w:rFonts w:ascii="Arial" w:hAnsi="Arial" w:hint="cs"/>
          <w:rtl/>
        </w:rPr>
        <w:t>קצה"ח</w:t>
      </w:r>
      <w:proofErr w:type="spellEnd"/>
      <w:r w:rsidRPr="004A2052">
        <w:rPr>
          <w:rFonts w:ascii="Arial" w:hAnsi="Arial" w:hint="cs"/>
          <w:rtl/>
        </w:rPr>
        <w:t xml:space="preserve"> (</w:t>
      </w:r>
      <w:proofErr w:type="spellStart"/>
      <w:r w:rsidRPr="004A2052">
        <w:rPr>
          <w:rFonts w:ascii="Arial" w:hAnsi="Arial" w:hint="cs"/>
          <w:rtl/>
        </w:rPr>
        <w:t>שנ</w:t>
      </w:r>
      <w:proofErr w:type="spellEnd"/>
      <w:r w:rsidRPr="004A2052">
        <w:rPr>
          <w:rFonts w:ascii="Arial" w:hAnsi="Arial" w:hint="cs"/>
          <w:rtl/>
        </w:rPr>
        <w:t xml:space="preserve">, א) שאינו נפטר </w:t>
      </w:r>
      <w:proofErr w:type="spellStart"/>
      <w:r w:rsidRPr="004A2052">
        <w:rPr>
          <w:rFonts w:ascii="Arial" w:hAnsi="Arial" w:hint="cs"/>
          <w:rtl/>
        </w:rPr>
        <w:t>בב"ד</w:t>
      </w:r>
      <w:proofErr w:type="spellEnd"/>
      <w:r w:rsidRPr="004A2052">
        <w:rPr>
          <w:rFonts w:ascii="Arial" w:hAnsi="Arial" w:hint="cs"/>
          <w:rtl/>
        </w:rPr>
        <w:t xml:space="preserve"> אחר, וע' </w:t>
      </w:r>
      <w:proofErr w:type="spellStart"/>
      <w:r w:rsidRPr="004A2052">
        <w:rPr>
          <w:rFonts w:ascii="Arial" w:hAnsi="Arial" w:hint="cs"/>
          <w:rtl/>
        </w:rPr>
        <w:t>נתה"מ</w:t>
      </w:r>
      <w:proofErr w:type="spellEnd"/>
      <w:r w:rsidRPr="004A2052">
        <w:rPr>
          <w:rFonts w:ascii="Arial" w:hAnsi="Arial" w:hint="cs"/>
          <w:rtl/>
        </w:rPr>
        <w:t xml:space="preserve"> (</w:t>
      </w:r>
      <w:proofErr w:type="spellStart"/>
      <w:r w:rsidRPr="004A2052">
        <w:rPr>
          <w:rFonts w:ascii="Arial" w:hAnsi="Arial" w:hint="cs"/>
          <w:rtl/>
        </w:rPr>
        <w:t>שנ</w:t>
      </w:r>
      <w:proofErr w:type="spellEnd"/>
      <w:r w:rsidRPr="004A2052">
        <w:rPr>
          <w:rFonts w:ascii="Arial" w:hAnsi="Arial" w:hint="cs"/>
          <w:rtl/>
        </w:rPr>
        <w:t xml:space="preserve">, ב) שנפטר אף </w:t>
      </w:r>
      <w:proofErr w:type="spellStart"/>
      <w:r w:rsidRPr="004A2052">
        <w:rPr>
          <w:rFonts w:ascii="Arial" w:hAnsi="Arial" w:hint="cs"/>
          <w:rtl/>
        </w:rPr>
        <w:t>בב"ד</w:t>
      </w:r>
      <w:proofErr w:type="spellEnd"/>
      <w:r w:rsidRPr="004A2052">
        <w:rPr>
          <w:rFonts w:ascii="Arial" w:hAnsi="Arial" w:hint="cs"/>
          <w:rtl/>
        </w:rPr>
        <w:t xml:space="preserve"> אחר.</w:t>
      </w:r>
    </w:p>
    <w:p w14:paraId="21E5767B" w14:textId="77777777" w:rsidR="00CF20B0" w:rsidRPr="004A2052" w:rsidRDefault="00CF20B0" w:rsidP="004A2052">
      <w:pPr>
        <w:tabs>
          <w:tab w:val="clear" w:pos="3628"/>
        </w:tabs>
        <w:rPr>
          <w:rFonts w:ascii="Arial" w:hAnsi="Arial"/>
          <w:rtl/>
        </w:rPr>
      </w:pPr>
      <w:r w:rsidRPr="004A2052">
        <w:rPr>
          <w:rFonts w:ascii="Arial" w:hAnsi="Arial" w:hint="cs"/>
          <w:b/>
          <w:bCs/>
          <w:rtl/>
        </w:rPr>
        <w:t>מחילה בקנס:</w:t>
      </w:r>
      <w:r w:rsidRPr="004A2052">
        <w:rPr>
          <w:rFonts w:ascii="Arial" w:hAnsi="Arial" w:hint="cs"/>
          <w:rtl/>
        </w:rPr>
        <w:t xml:space="preserve"> </w:t>
      </w:r>
      <w:proofErr w:type="spellStart"/>
      <w:r w:rsidRPr="004A2052">
        <w:rPr>
          <w:rFonts w:ascii="Arial" w:hAnsi="Arial" w:hint="cs"/>
          <w:rtl/>
        </w:rPr>
        <w:t>בתוס</w:t>
      </w:r>
      <w:proofErr w:type="spellEnd"/>
      <w:r w:rsidRPr="004A2052">
        <w:rPr>
          <w:rFonts w:ascii="Arial" w:hAnsi="Arial" w:hint="cs"/>
          <w:rtl/>
        </w:rPr>
        <w:t>' בכתובות (</w:t>
      </w:r>
      <w:proofErr w:type="spellStart"/>
      <w:r w:rsidRPr="004A2052">
        <w:rPr>
          <w:rFonts w:ascii="Arial" w:hAnsi="Arial" w:hint="cs"/>
          <w:rtl/>
        </w:rPr>
        <w:t>כט</w:t>
      </w:r>
      <w:proofErr w:type="spellEnd"/>
      <w:r w:rsidRPr="004A2052">
        <w:rPr>
          <w:rFonts w:ascii="Arial" w:hAnsi="Arial" w:hint="cs"/>
          <w:rtl/>
        </w:rPr>
        <w:t xml:space="preserve">. ד"ה ועל אשת) כתבו בשם הירושלמי שא"א למחול קנס וכתבו שבבבלי </w:t>
      </w:r>
      <w:proofErr w:type="spellStart"/>
      <w:r w:rsidRPr="004A2052">
        <w:rPr>
          <w:rFonts w:ascii="Arial" w:hAnsi="Arial" w:hint="cs"/>
          <w:rtl/>
        </w:rPr>
        <w:t>ל"מ</w:t>
      </w:r>
      <w:proofErr w:type="spellEnd"/>
      <w:r w:rsidRPr="004A2052">
        <w:rPr>
          <w:rFonts w:ascii="Arial" w:hAnsi="Arial" w:hint="cs"/>
          <w:rtl/>
        </w:rPr>
        <w:t xml:space="preserve"> כן. וטעם הירושלמי דלא חל החיוב עד העמדה בדין </w:t>
      </w:r>
      <w:proofErr w:type="spellStart"/>
      <w:r w:rsidRPr="004A2052">
        <w:rPr>
          <w:rFonts w:ascii="Arial" w:hAnsi="Arial" w:hint="cs"/>
          <w:rtl/>
        </w:rPr>
        <w:t>והוי</w:t>
      </w:r>
      <w:proofErr w:type="spellEnd"/>
      <w:r w:rsidRPr="004A2052">
        <w:rPr>
          <w:rFonts w:ascii="Arial" w:hAnsi="Arial" w:hint="cs"/>
          <w:rtl/>
        </w:rPr>
        <w:t xml:space="preserve"> מחילה על </w:t>
      </w:r>
      <w:proofErr w:type="spellStart"/>
      <w:r w:rsidRPr="004A2052">
        <w:rPr>
          <w:rFonts w:ascii="Arial" w:hAnsi="Arial" w:hint="cs"/>
          <w:rtl/>
        </w:rPr>
        <w:t>דשלב"ל</w:t>
      </w:r>
      <w:proofErr w:type="spellEnd"/>
      <w:r w:rsidRPr="004A2052">
        <w:rPr>
          <w:rFonts w:ascii="Arial" w:hAnsi="Arial" w:hint="cs"/>
          <w:rtl/>
        </w:rPr>
        <w:t>. ע' דברי יחזקאל סי' כד.</w:t>
      </w:r>
    </w:p>
    <w:p w14:paraId="7AFF06E6" w14:textId="77777777" w:rsidR="00CF20B0" w:rsidRPr="004A2052" w:rsidRDefault="00CF20B0" w:rsidP="004A2052">
      <w:pPr>
        <w:pStyle w:val="1"/>
        <w:tabs>
          <w:tab w:val="clear" w:pos="3628"/>
        </w:tabs>
        <w:spacing w:line="276" w:lineRule="auto"/>
        <w:rPr>
          <w:rtl/>
        </w:rPr>
      </w:pPr>
      <w:r w:rsidRPr="004A2052">
        <w:rPr>
          <w:rStyle w:val="11"/>
          <w:rtl/>
        </w:rPr>
        <w:t>רוב</w:t>
      </w:r>
      <w:r w:rsidRPr="004A2052">
        <w:rPr>
          <w:rtl/>
        </w:rPr>
        <w:t>:</w:t>
      </w:r>
    </w:p>
    <w:p w14:paraId="24B8AAEE" w14:textId="77777777" w:rsidR="00CF20B0" w:rsidRPr="004A2052" w:rsidRDefault="00CF20B0" w:rsidP="004A2052">
      <w:pPr>
        <w:tabs>
          <w:tab w:val="clear" w:pos="3628"/>
        </w:tabs>
        <w:rPr>
          <w:rFonts w:ascii="Arial" w:hAnsi="Arial"/>
          <w:rtl/>
        </w:rPr>
      </w:pPr>
      <w:r w:rsidRPr="004A2052">
        <w:rPr>
          <w:rFonts w:ascii="Arial" w:hAnsi="Arial"/>
          <w:b/>
          <w:bCs/>
          <w:rtl/>
        </w:rPr>
        <w:t>מקורו:</w:t>
      </w:r>
      <w:r w:rsidRPr="004A2052">
        <w:rPr>
          <w:rFonts w:ascii="Arial" w:hAnsi="Arial"/>
          <w:rtl/>
        </w:rPr>
        <w:t xml:space="preserve"> חולין יא.</w:t>
      </w:r>
    </w:p>
    <w:p w14:paraId="5B822C39" w14:textId="299703D0" w:rsidR="00CF20B0" w:rsidRPr="004A2052" w:rsidRDefault="00CF20B0" w:rsidP="004A2052">
      <w:pPr>
        <w:tabs>
          <w:tab w:val="clear" w:pos="3628"/>
        </w:tabs>
        <w:rPr>
          <w:rFonts w:ascii="Arial" w:hAnsi="Arial"/>
          <w:rtl/>
        </w:rPr>
      </w:pPr>
      <w:r w:rsidRPr="004A2052">
        <w:rPr>
          <w:rFonts w:ascii="Arial" w:hAnsi="Arial" w:hint="cs"/>
          <w:b/>
          <w:bCs/>
          <w:rtl/>
        </w:rPr>
        <w:t>איך לומדים מ"אחרי רבים להטות" גם הלך אחר הרוב וגם רובו ככולו</w:t>
      </w:r>
      <w:r w:rsidRPr="004A2052">
        <w:rPr>
          <w:rFonts w:ascii="Arial" w:hAnsi="Arial" w:hint="cs"/>
          <w:rtl/>
        </w:rPr>
        <w:t xml:space="preserve">: בחי' </w:t>
      </w:r>
      <w:proofErr w:type="spellStart"/>
      <w:r w:rsidRPr="004A2052">
        <w:rPr>
          <w:rFonts w:ascii="Arial" w:hAnsi="Arial" w:hint="cs"/>
          <w:rtl/>
        </w:rPr>
        <w:t>הגר"ח</w:t>
      </w:r>
      <w:proofErr w:type="spellEnd"/>
      <w:r w:rsidRPr="004A2052">
        <w:rPr>
          <w:rFonts w:ascii="Arial" w:hAnsi="Arial" w:hint="cs"/>
          <w:rtl/>
        </w:rPr>
        <w:t xml:space="preserve"> סטנסיל (סי' </w:t>
      </w:r>
      <w:proofErr w:type="spellStart"/>
      <w:r w:rsidRPr="004A2052">
        <w:rPr>
          <w:rFonts w:ascii="Arial" w:hAnsi="Arial" w:hint="cs"/>
          <w:rtl/>
        </w:rPr>
        <w:t>רכט</w:t>
      </w:r>
      <w:proofErr w:type="spellEnd"/>
      <w:r w:rsidRPr="004A2052">
        <w:rPr>
          <w:rFonts w:ascii="Arial" w:hAnsi="Arial" w:hint="cs"/>
          <w:rtl/>
        </w:rPr>
        <w:t xml:space="preserve"> עמ' </w:t>
      </w:r>
      <w:proofErr w:type="spellStart"/>
      <w:r w:rsidRPr="004A2052">
        <w:rPr>
          <w:rFonts w:ascii="Arial" w:hAnsi="Arial" w:hint="cs"/>
          <w:rtl/>
        </w:rPr>
        <w:t>קכו</w:t>
      </w:r>
      <w:proofErr w:type="spellEnd"/>
      <w:r w:rsidRPr="004A2052">
        <w:rPr>
          <w:rFonts w:ascii="Arial" w:hAnsi="Arial" w:hint="cs"/>
          <w:rtl/>
        </w:rPr>
        <w:t xml:space="preserve">) ביאר </w:t>
      </w:r>
      <w:proofErr w:type="spellStart"/>
      <w:r w:rsidRPr="004A2052">
        <w:rPr>
          <w:rFonts w:ascii="Arial" w:hAnsi="Arial" w:hint="cs"/>
          <w:rtl/>
        </w:rPr>
        <w:t>שבב"ד</w:t>
      </w:r>
      <w:proofErr w:type="spellEnd"/>
      <w:r w:rsidRPr="004A2052">
        <w:rPr>
          <w:rFonts w:ascii="Arial" w:hAnsi="Arial" w:hint="cs"/>
          <w:rtl/>
        </w:rPr>
        <w:t xml:space="preserve"> צריך גם דין הלך אחר הרוב בשביל לנקוט שהאמת עם הרוב, וגם דין רובו כולו בשביל שיהיה הפסק מכל </w:t>
      </w:r>
      <w:proofErr w:type="spellStart"/>
      <w:r w:rsidRPr="004A2052">
        <w:rPr>
          <w:rFonts w:ascii="Arial" w:hAnsi="Arial" w:hint="cs"/>
          <w:rtl/>
        </w:rPr>
        <w:t>הב"ד</w:t>
      </w:r>
      <w:proofErr w:type="spellEnd"/>
      <w:r w:rsidRPr="004A2052">
        <w:rPr>
          <w:rFonts w:ascii="Arial" w:hAnsi="Arial" w:hint="cs"/>
          <w:rtl/>
        </w:rPr>
        <w:t xml:space="preserve"> </w:t>
      </w:r>
      <w:proofErr w:type="spellStart"/>
      <w:r w:rsidRPr="004A2052">
        <w:rPr>
          <w:rFonts w:ascii="Arial" w:hAnsi="Arial" w:hint="cs"/>
          <w:rtl/>
        </w:rPr>
        <w:t>דאל"כ</w:t>
      </w:r>
      <w:proofErr w:type="spellEnd"/>
      <w:r w:rsidRPr="004A2052">
        <w:rPr>
          <w:rFonts w:ascii="Arial" w:hAnsi="Arial" w:hint="cs"/>
          <w:rtl/>
        </w:rPr>
        <w:t xml:space="preserve"> לא התקיים הדין שצריך ב"ד של ג' או כ"ג וכדומה. </w:t>
      </w:r>
      <w:proofErr w:type="spellStart"/>
      <w:r w:rsidRPr="004A2052">
        <w:rPr>
          <w:rFonts w:ascii="Arial" w:hAnsi="Arial" w:hint="cs"/>
          <w:rtl/>
        </w:rPr>
        <w:t>ובשער"י</w:t>
      </w:r>
      <w:proofErr w:type="spellEnd"/>
      <w:r w:rsidRPr="004A2052">
        <w:rPr>
          <w:rFonts w:ascii="Arial" w:hAnsi="Arial" w:hint="cs"/>
          <w:rtl/>
        </w:rPr>
        <w:t xml:space="preserve"> (א, ה ד"ה ונראה) כתב </w:t>
      </w:r>
      <w:proofErr w:type="spellStart"/>
      <w:r w:rsidRPr="004A2052">
        <w:rPr>
          <w:rFonts w:ascii="Arial" w:hAnsi="Arial" w:hint="cs"/>
          <w:rtl/>
        </w:rPr>
        <w:t>כעי"ז</w:t>
      </w:r>
      <w:proofErr w:type="spellEnd"/>
      <w:r w:rsidRPr="004A2052">
        <w:rPr>
          <w:rFonts w:ascii="Arial" w:hAnsi="Arial" w:hint="cs"/>
          <w:rtl/>
        </w:rPr>
        <w:t xml:space="preserve"> </w:t>
      </w:r>
      <w:proofErr w:type="spellStart"/>
      <w:r w:rsidRPr="004A2052">
        <w:rPr>
          <w:rFonts w:ascii="Arial" w:hAnsi="Arial" w:hint="cs"/>
          <w:rtl/>
        </w:rPr>
        <w:t>לענין</w:t>
      </w:r>
      <w:proofErr w:type="spellEnd"/>
      <w:r w:rsidRPr="004A2052">
        <w:rPr>
          <w:rFonts w:ascii="Arial" w:hAnsi="Arial" w:hint="cs"/>
          <w:rtl/>
        </w:rPr>
        <w:t xml:space="preserve"> ביטול ברוב שמיעוט הדיינים </w:t>
      </w:r>
      <w:r w:rsidRPr="004A2052">
        <w:rPr>
          <w:rFonts w:ascii="Arial" w:hAnsi="Arial" w:hint="cs"/>
          <w:rtl/>
        </w:rPr>
        <w:lastRenderedPageBreak/>
        <w:t>מתבטל ברוב</w:t>
      </w:r>
      <w:r w:rsidR="00722E82" w:rsidRPr="00722E82">
        <w:rPr>
          <w:rFonts w:ascii="Arial" w:hAnsi="Arial"/>
          <w:vertAlign w:val="superscript"/>
          <w:rtl/>
        </w:rPr>
        <w:t>&lt;</w:t>
      </w:r>
      <w:r w:rsidR="00722E82" w:rsidRPr="00722E82">
        <w:rPr>
          <w:rFonts w:ascii="Arial" w:hAnsi="Arial"/>
          <w:vertAlign w:val="superscript"/>
        </w:rPr>
        <w:t>sup&gt;335&lt;/sup</w:t>
      </w:r>
      <w:r w:rsidR="00722E82" w:rsidRPr="00722E82">
        <w:rPr>
          <w:rFonts w:ascii="Arial" w:hAnsi="Arial"/>
          <w:vertAlign w:val="superscript"/>
          <w:rtl/>
        </w:rPr>
        <w:t>&gt;</w:t>
      </w:r>
      <w:r w:rsidRPr="004A2052">
        <w:rPr>
          <w:rFonts w:ascii="Arial" w:hAnsi="Arial" w:hint="cs"/>
          <w:rtl/>
        </w:rPr>
        <w:t xml:space="preserve">. (וע"ע </w:t>
      </w:r>
      <w:proofErr w:type="spellStart"/>
      <w:r w:rsidRPr="004A2052">
        <w:rPr>
          <w:rFonts w:ascii="Arial" w:hAnsi="Arial" w:hint="cs"/>
          <w:rtl/>
        </w:rPr>
        <w:t>שער"י</w:t>
      </w:r>
      <w:proofErr w:type="spellEnd"/>
      <w:r w:rsidRPr="004A2052">
        <w:rPr>
          <w:rFonts w:ascii="Arial" w:hAnsi="Arial" w:hint="cs"/>
          <w:rtl/>
        </w:rPr>
        <w:t xml:space="preserve"> ג, ד). </w:t>
      </w:r>
      <w:proofErr w:type="spellStart"/>
      <w:r w:rsidRPr="004A2052">
        <w:rPr>
          <w:rFonts w:ascii="Arial" w:hAnsi="Arial" w:hint="cs"/>
          <w:rtl/>
        </w:rPr>
        <w:t>ובקה"י</w:t>
      </w:r>
      <w:proofErr w:type="spellEnd"/>
      <w:r w:rsidRPr="004A2052">
        <w:rPr>
          <w:rFonts w:ascii="Arial" w:hAnsi="Arial" w:hint="cs"/>
          <w:rtl/>
        </w:rPr>
        <w:t xml:space="preserve"> (סוכה סי' א) כתב </w:t>
      </w:r>
      <w:proofErr w:type="spellStart"/>
      <w:r w:rsidRPr="004A2052">
        <w:rPr>
          <w:rFonts w:ascii="Arial" w:hAnsi="Arial" w:hint="cs"/>
          <w:rtl/>
        </w:rPr>
        <w:t>דביטול</w:t>
      </w:r>
      <w:proofErr w:type="spellEnd"/>
      <w:r w:rsidRPr="004A2052">
        <w:rPr>
          <w:rFonts w:ascii="Arial" w:hAnsi="Arial" w:hint="cs"/>
          <w:rtl/>
        </w:rPr>
        <w:t xml:space="preserve"> ברוב נלמד מאחרי רבים להטות (</w:t>
      </w:r>
      <w:proofErr w:type="spellStart"/>
      <w:r w:rsidRPr="004A2052">
        <w:rPr>
          <w:rFonts w:ascii="Arial" w:hAnsi="Arial" w:hint="cs"/>
          <w:rtl/>
        </w:rPr>
        <w:t>כמש"כ</w:t>
      </w:r>
      <w:proofErr w:type="spellEnd"/>
      <w:r w:rsidRPr="004A2052">
        <w:rPr>
          <w:rFonts w:ascii="Arial" w:hAnsi="Arial" w:hint="cs"/>
          <w:rtl/>
        </w:rPr>
        <w:t xml:space="preserve"> רש"י בחולין צח: </w:t>
      </w:r>
      <w:proofErr w:type="spellStart"/>
      <w:r w:rsidRPr="004A2052">
        <w:rPr>
          <w:rFonts w:ascii="Arial" w:hAnsi="Arial" w:hint="cs"/>
          <w:rtl/>
        </w:rPr>
        <w:t>והרא"ש</w:t>
      </w:r>
      <w:proofErr w:type="spellEnd"/>
      <w:r w:rsidRPr="004A2052">
        <w:rPr>
          <w:rFonts w:ascii="Arial" w:hAnsi="Arial" w:hint="cs"/>
          <w:rtl/>
        </w:rPr>
        <w:t xml:space="preserve"> בחולין פרק גיד הנשה סי' </w:t>
      </w:r>
      <w:proofErr w:type="spellStart"/>
      <w:r w:rsidRPr="004A2052">
        <w:rPr>
          <w:rFonts w:ascii="Arial" w:hAnsi="Arial" w:hint="cs"/>
          <w:rtl/>
        </w:rPr>
        <w:t>לז</w:t>
      </w:r>
      <w:proofErr w:type="spellEnd"/>
      <w:r w:rsidRPr="004A2052">
        <w:rPr>
          <w:rFonts w:ascii="Arial" w:hAnsi="Arial" w:hint="cs"/>
          <w:rtl/>
        </w:rPr>
        <w:t xml:space="preserve">), ורובו ככולו נלמד מנזיר </w:t>
      </w:r>
      <w:proofErr w:type="spellStart"/>
      <w:r w:rsidRPr="004A2052">
        <w:rPr>
          <w:rFonts w:ascii="Arial" w:hAnsi="Arial" w:hint="cs"/>
          <w:rtl/>
        </w:rPr>
        <w:t>כדדרשינן</w:t>
      </w:r>
      <w:proofErr w:type="spellEnd"/>
      <w:r w:rsidRPr="004A2052">
        <w:rPr>
          <w:rFonts w:ascii="Arial" w:hAnsi="Arial" w:hint="cs"/>
          <w:rtl/>
        </w:rPr>
        <w:t xml:space="preserve"> בנזיר </w:t>
      </w:r>
      <w:proofErr w:type="spellStart"/>
      <w:r w:rsidRPr="004A2052">
        <w:rPr>
          <w:rFonts w:ascii="Arial" w:hAnsi="Arial" w:hint="cs"/>
          <w:rtl/>
        </w:rPr>
        <w:t>מב</w:t>
      </w:r>
      <w:proofErr w:type="spellEnd"/>
      <w:r w:rsidRPr="004A2052">
        <w:rPr>
          <w:rFonts w:ascii="Arial" w:hAnsi="Arial" w:hint="cs"/>
          <w:rtl/>
        </w:rPr>
        <w:t xml:space="preserve">. וע' </w:t>
      </w:r>
      <w:proofErr w:type="spellStart"/>
      <w:r w:rsidRPr="004A2052">
        <w:rPr>
          <w:rFonts w:ascii="Arial" w:hAnsi="Arial" w:hint="cs"/>
          <w:rtl/>
        </w:rPr>
        <w:t>מהר"ם</w:t>
      </w:r>
      <w:proofErr w:type="spellEnd"/>
      <w:r w:rsidRPr="004A2052">
        <w:rPr>
          <w:rFonts w:ascii="Arial" w:hAnsi="Arial" w:hint="cs"/>
          <w:rtl/>
        </w:rPr>
        <w:t xml:space="preserve"> שיק (</w:t>
      </w:r>
      <w:proofErr w:type="spellStart"/>
      <w:r w:rsidRPr="004A2052">
        <w:rPr>
          <w:rFonts w:ascii="Arial" w:hAnsi="Arial" w:hint="cs"/>
          <w:rtl/>
        </w:rPr>
        <w:t>חו"מ</w:t>
      </w:r>
      <w:proofErr w:type="spellEnd"/>
      <w:r w:rsidRPr="004A2052">
        <w:rPr>
          <w:rFonts w:ascii="Arial" w:hAnsi="Arial" w:hint="cs"/>
          <w:rtl/>
        </w:rPr>
        <w:t xml:space="preserve"> סי' ד).</w:t>
      </w:r>
    </w:p>
    <w:p w14:paraId="0BB71AB8" w14:textId="77777777" w:rsidR="00722E82" w:rsidRDefault="00722E82" w:rsidP="00722E82">
      <w:pPr>
        <w:rPr>
          <w:rtl/>
        </w:rPr>
      </w:pPr>
      <w:r>
        <w:rPr>
          <w:rtl/>
        </w:rPr>
        <w:t>&lt;</w:t>
      </w:r>
      <w:r>
        <w:t>small&gt;&lt;sup&gt;335&lt;/sup</w:t>
      </w:r>
      <w:r>
        <w:rPr>
          <w:rtl/>
        </w:rPr>
        <w:t xml:space="preserve">&gt;וע' ט"ז </w:t>
      </w:r>
      <w:proofErr w:type="spellStart"/>
      <w:r>
        <w:rPr>
          <w:rtl/>
        </w:rPr>
        <w:t>או"ח</w:t>
      </w:r>
      <w:proofErr w:type="spellEnd"/>
      <w:r>
        <w:rPr>
          <w:rtl/>
        </w:rPr>
        <w:t xml:space="preserve"> </w:t>
      </w:r>
      <w:proofErr w:type="spellStart"/>
      <w:r>
        <w:rPr>
          <w:rtl/>
        </w:rPr>
        <w:t>תרלב</w:t>
      </w:r>
      <w:proofErr w:type="spellEnd"/>
      <w:r>
        <w:rPr>
          <w:rtl/>
        </w:rPr>
        <w:t xml:space="preserve"> </w:t>
      </w:r>
      <w:proofErr w:type="spellStart"/>
      <w:r>
        <w:rPr>
          <w:rtl/>
        </w:rPr>
        <w:t>סק"ג</w:t>
      </w:r>
      <w:proofErr w:type="spellEnd"/>
      <w:r>
        <w:rPr>
          <w:rtl/>
        </w:rPr>
        <w:t>.&lt;/</w:t>
      </w:r>
      <w:r>
        <w:t>small</w:t>
      </w:r>
      <w:r>
        <w:rPr>
          <w:rtl/>
        </w:rPr>
        <w:t>&gt;</w:t>
      </w:r>
    </w:p>
    <w:p w14:paraId="2BE776A7" w14:textId="7A0ACF14" w:rsidR="00CF20B0" w:rsidRPr="004A2052" w:rsidRDefault="00CF20B0" w:rsidP="004A2052">
      <w:pPr>
        <w:tabs>
          <w:tab w:val="clear" w:pos="3628"/>
        </w:tabs>
        <w:rPr>
          <w:rFonts w:ascii="Arial" w:hAnsi="Arial"/>
          <w:rtl/>
        </w:rPr>
      </w:pPr>
      <w:r w:rsidRPr="004A2052">
        <w:rPr>
          <w:rFonts w:ascii="Arial" w:hAnsi="Arial"/>
          <w:b/>
          <w:bCs/>
          <w:rtl/>
        </w:rPr>
        <w:t xml:space="preserve">אם הוא בירור או הנהגה: </w:t>
      </w:r>
      <w:proofErr w:type="spellStart"/>
      <w:r w:rsidRPr="004A2052">
        <w:rPr>
          <w:rFonts w:ascii="Arial" w:hAnsi="Arial"/>
          <w:rtl/>
        </w:rPr>
        <w:t>בשער"י</w:t>
      </w:r>
      <w:proofErr w:type="spellEnd"/>
      <w:r w:rsidRPr="004A2052">
        <w:rPr>
          <w:rFonts w:ascii="Arial" w:hAnsi="Arial"/>
          <w:rtl/>
        </w:rPr>
        <w:t xml:space="preserve"> </w:t>
      </w:r>
      <w:r w:rsidRPr="004A2052">
        <w:rPr>
          <w:rFonts w:ascii="Arial" w:hAnsi="Arial" w:hint="cs"/>
          <w:rtl/>
        </w:rPr>
        <w:t xml:space="preserve">(ג, א) </w:t>
      </w:r>
      <w:r w:rsidRPr="004A2052">
        <w:rPr>
          <w:rFonts w:ascii="Arial" w:hAnsi="Arial"/>
          <w:rtl/>
        </w:rPr>
        <w:t>כ</w:t>
      </w:r>
      <w:r w:rsidRPr="004A2052">
        <w:rPr>
          <w:rFonts w:ascii="Arial" w:hAnsi="Arial" w:hint="cs"/>
          <w:rtl/>
        </w:rPr>
        <w:t>תב</w:t>
      </w:r>
      <w:r w:rsidRPr="004A2052">
        <w:rPr>
          <w:rFonts w:ascii="Arial" w:hAnsi="Arial"/>
          <w:rtl/>
        </w:rPr>
        <w:t xml:space="preserve"> </w:t>
      </w:r>
      <w:proofErr w:type="spellStart"/>
      <w:r w:rsidRPr="004A2052">
        <w:rPr>
          <w:rFonts w:ascii="Arial" w:hAnsi="Arial"/>
          <w:rtl/>
        </w:rPr>
        <w:t>דבליתא</w:t>
      </w:r>
      <w:proofErr w:type="spellEnd"/>
      <w:r w:rsidRPr="004A2052">
        <w:rPr>
          <w:rFonts w:ascii="Arial" w:hAnsi="Arial"/>
          <w:rtl/>
        </w:rPr>
        <w:t xml:space="preserve"> </w:t>
      </w:r>
      <w:proofErr w:type="spellStart"/>
      <w:r w:rsidRPr="004A2052">
        <w:rPr>
          <w:rFonts w:ascii="Arial" w:hAnsi="Arial"/>
          <w:rtl/>
        </w:rPr>
        <w:t>קמן</w:t>
      </w:r>
      <w:proofErr w:type="spellEnd"/>
      <w:r w:rsidRPr="004A2052">
        <w:rPr>
          <w:rFonts w:ascii="Arial" w:hAnsi="Arial"/>
          <w:rtl/>
        </w:rPr>
        <w:t xml:space="preserve"> יש גם בירור, </w:t>
      </w:r>
      <w:proofErr w:type="spellStart"/>
      <w:r w:rsidRPr="004A2052">
        <w:rPr>
          <w:rFonts w:ascii="Arial" w:hAnsi="Arial"/>
          <w:rtl/>
        </w:rPr>
        <w:t>ובדאיתא</w:t>
      </w:r>
      <w:proofErr w:type="spellEnd"/>
      <w:r w:rsidRPr="004A2052">
        <w:rPr>
          <w:rFonts w:ascii="Arial" w:hAnsi="Arial"/>
          <w:rtl/>
        </w:rPr>
        <w:t xml:space="preserve"> </w:t>
      </w:r>
      <w:proofErr w:type="spellStart"/>
      <w:r w:rsidRPr="004A2052">
        <w:rPr>
          <w:rFonts w:ascii="Arial" w:hAnsi="Arial"/>
          <w:rtl/>
        </w:rPr>
        <w:t>קמן</w:t>
      </w:r>
      <w:proofErr w:type="spellEnd"/>
      <w:r w:rsidRPr="004A2052">
        <w:rPr>
          <w:rFonts w:ascii="Arial" w:hAnsi="Arial"/>
          <w:rtl/>
        </w:rPr>
        <w:t xml:space="preserve"> אין בירור.</w:t>
      </w:r>
      <w:r w:rsidRPr="004A2052">
        <w:rPr>
          <w:rFonts w:ascii="Arial" w:hAnsi="Arial" w:hint="cs"/>
          <w:rtl/>
        </w:rPr>
        <w:t xml:space="preserve"> וע' </w:t>
      </w:r>
      <w:proofErr w:type="spellStart"/>
      <w:r w:rsidRPr="004A2052">
        <w:rPr>
          <w:rFonts w:ascii="Arial" w:hAnsi="Arial" w:hint="cs"/>
          <w:rtl/>
        </w:rPr>
        <w:t>ש"ש</w:t>
      </w:r>
      <w:proofErr w:type="spellEnd"/>
      <w:r w:rsidRPr="004A2052">
        <w:rPr>
          <w:rFonts w:ascii="Arial" w:hAnsi="Arial" w:hint="cs"/>
          <w:rtl/>
        </w:rPr>
        <w:t xml:space="preserve"> (ב, טו) שכתב </w:t>
      </w:r>
      <w:proofErr w:type="spellStart"/>
      <w:r w:rsidRPr="004A2052">
        <w:rPr>
          <w:rFonts w:ascii="Arial" w:hAnsi="Arial" w:hint="cs"/>
          <w:rtl/>
        </w:rPr>
        <w:t>דברובא</w:t>
      </w:r>
      <w:proofErr w:type="spellEnd"/>
      <w:r w:rsidRPr="004A2052">
        <w:rPr>
          <w:rFonts w:ascii="Arial" w:hAnsi="Arial" w:hint="cs"/>
          <w:rtl/>
        </w:rPr>
        <w:t xml:space="preserve"> </w:t>
      </w:r>
      <w:proofErr w:type="spellStart"/>
      <w:r w:rsidRPr="004A2052">
        <w:rPr>
          <w:rFonts w:ascii="Arial" w:hAnsi="Arial" w:hint="cs"/>
          <w:rtl/>
        </w:rPr>
        <w:t>דליתא</w:t>
      </w:r>
      <w:proofErr w:type="spellEnd"/>
      <w:r w:rsidRPr="004A2052">
        <w:rPr>
          <w:rFonts w:ascii="Arial" w:hAnsi="Arial" w:hint="cs"/>
          <w:rtl/>
        </w:rPr>
        <w:t xml:space="preserve"> </w:t>
      </w:r>
      <w:proofErr w:type="spellStart"/>
      <w:r w:rsidRPr="004A2052">
        <w:rPr>
          <w:rFonts w:ascii="Arial" w:hAnsi="Arial" w:hint="cs"/>
          <w:rtl/>
        </w:rPr>
        <w:t>קמן</w:t>
      </w:r>
      <w:proofErr w:type="spellEnd"/>
      <w:r w:rsidRPr="004A2052">
        <w:rPr>
          <w:rFonts w:ascii="Arial" w:hAnsi="Arial" w:hint="cs"/>
          <w:rtl/>
        </w:rPr>
        <w:t xml:space="preserve"> יש </w:t>
      </w:r>
      <w:proofErr w:type="spellStart"/>
      <w:r w:rsidRPr="004A2052">
        <w:rPr>
          <w:rFonts w:ascii="Arial" w:hAnsi="Arial" w:hint="cs"/>
          <w:rtl/>
        </w:rPr>
        <w:t>סברא</w:t>
      </w:r>
      <w:proofErr w:type="spellEnd"/>
      <w:r w:rsidRPr="004A2052">
        <w:rPr>
          <w:rFonts w:ascii="Arial" w:hAnsi="Arial" w:hint="cs"/>
          <w:rtl/>
        </w:rPr>
        <w:t xml:space="preserve"> </w:t>
      </w:r>
      <w:proofErr w:type="spellStart"/>
      <w:r w:rsidRPr="004A2052">
        <w:rPr>
          <w:rFonts w:ascii="Arial" w:hAnsi="Arial" w:hint="cs"/>
          <w:rtl/>
        </w:rPr>
        <w:t>ובאיתא</w:t>
      </w:r>
      <w:proofErr w:type="spellEnd"/>
      <w:r w:rsidRPr="004A2052">
        <w:rPr>
          <w:rFonts w:ascii="Arial" w:hAnsi="Arial" w:hint="cs"/>
          <w:rtl/>
        </w:rPr>
        <w:t xml:space="preserve"> </w:t>
      </w:r>
      <w:proofErr w:type="spellStart"/>
      <w:r w:rsidRPr="004A2052">
        <w:rPr>
          <w:rFonts w:ascii="Arial" w:hAnsi="Arial" w:hint="cs"/>
          <w:rtl/>
        </w:rPr>
        <w:t>קמן</w:t>
      </w:r>
      <w:proofErr w:type="spellEnd"/>
      <w:r w:rsidRPr="004A2052">
        <w:rPr>
          <w:rFonts w:ascii="Arial" w:hAnsi="Arial" w:hint="cs"/>
          <w:rtl/>
        </w:rPr>
        <w:t xml:space="preserve"> אין שום </w:t>
      </w:r>
      <w:proofErr w:type="spellStart"/>
      <w:r w:rsidRPr="004A2052">
        <w:rPr>
          <w:rFonts w:ascii="Arial" w:hAnsi="Arial" w:hint="cs"/>
          <w:rtl/>
        </w:rPr>
        <w:t>סברא</w:t>
      </w:r>
      <w:proofErr w:type="spellEnd"/>
      <w:r w:rsidRPr="004A2052">
        <w:rPr>
          <w:rFonts w:ascii="Arial" w:hAnsi="Arial" w:hint="cs"/>
          <w:rtl/>
        </w:rPr>
        <w:t xml:space="preserve"> </w:t>
      </w:r>
      <w:proofErr w:type="spellStart"/>
      <w:r w:rsidRPr="004A2052">
        <w:rPr>
          <w:rFonts w:ascii="Arial" w:hAnsi="Arial" w:hint="cs"/>
          <w:rtl/>
        </w:rPr>
        <w:t>והוי</w:t>
      </w:r>
      <w:proofErr w:type="spellEnd"/>
      <w:r w:rsidRPr="004A2052">
        <w:rPr>
          <w:rFonts w:ascii="Arial" w:hAnsi="Arial" w:hint="cs"/>
          <w:rtl/>
        </w:rPr>
        <w:t xml:space="preserve"> ספק שקול אלא </w:t>
      </w:r>
      <w:proofErr w:type="spellStart"/>
      <w:r w:rsidRPr="004A2052">
        <w:rPr>
          <w:rFonts w:ascii="Arial" w:hAnsi="Arial" w:hint="cs"/>
          <w:rtl/>
        </w:rPr>
        <w:t>שגזה"כ</w:t>
      </w:r>
      <w:proofErr w:type="spellEnd"/>
      <w:r w:rsidRPr="004A2052">
        <w:rPr>
          <w:rFonts w:ascii="Arial" w:hAnsi="Arial" w:hint="cs"/>
          <w:rtl/>
        </w:rPr>
        <w:t xml:space="preserve"> ללכת אחר הרוב. [וע"ש </w:t>
      </w:r>
      <w:proofErr w:type="spellStart"/>
      <w:r w:rsidRPr="004A2052">
        <w:rPr>
          <w:rFonts w:ascii="Arial" w:hAnsi="Arial" w:hint="cs"/>
          <w:rtl/>
        </w:rPr>
        <w:t>בהע</w:t>
      </w:r>
      <w:proofErr w:type="spellEnd"/>
      <w:r w:rsidRPr="004A2052">
        <w:rPr>
          <w:rFonts w:ascii="Arial" w:hAnsi="Arial" w:hint="cs"/>
          <w:rtl/>
        </w:rPr>
        <w:t xml:space="preserve">' מלואי </w:t>
      </w:r>
      <w:proofErr w:type="spellStart"/>
      <w:r w:rsidRPr="004A2052">
        <w:rPr>
          <w:rFonts w:ascii="Arial" w:hAnsi="Arial" w:hint="cs"/>
          <w:rtl/>
        </w:rPr>
        <w:t>שמעתתא</w:t>
      </w:r>
      <w:proofErr w:type="spellEnd"/>
      <w:r w:rsidRPr="004A2052">
        <w:rPr>
          <w:rFonts w:ascii="Arial" w:hAnsi="Arial" w:hint="cs"/>
          <w:rtl/>
        </w:rPr>
        <w:t xml:space="preserve"> שהביא תשו' ר' יעקב </w:t>
      </w:r>
      <w:proofErr w:type="spellStart"/>
      <w:r w:rsidRPr="004A2052">
        <w:rPr>
          <w:rFonts w:ascii="Arial" w:hAnsi="Arial" w:hint="cs"/>
          <w:rtl/>
        </w:rPr>
        <w:t>מליסא</w:t>
      </w:r>
      <w:proofErr w:type="spellEnd"/>
      <w:r w:rsidRPr="004A2052">
        <w:rPr>
          <w:rFonts w:ascii="Arial" w:hAnsi="Arial" w:hint="cs"/>
          <w:rtl/>
        </w:rPr>
        <w:t xml:space="preserve"> (</w:t>
      </w:r>
      <w:proofErr w:type="spellStart"/>
      <w:r w:rsidRPr="004A2052">
        <w:rPr>
          <w:rFonts w:ascii="Arial" w:hAnsi="Arial" w:hint="cs"/>
          <w:rtl/>
        </w:rPr>
        <w:t>אה"ע</w:t>
      </w:r>
      <w:proofErr w:type="spellEnd"/>
      <w:r w:rsidRPr="004A2052">
        <w:rPr>
          <w:rFonts w:ascii="Arial" w:hAnsi="Arial" w:hint="cs"/>
          <w:rtl/>
        </w:rPr>
        <w:t xml:space="preserve"> </w:t>
      </w:r>
      <w:proofErr w:type="spellStart"/>
      <w:r w:rsidRPr="004A2052">
        <w:rPr>
          <w:rFonts w:ascii="Arial" w:hAnsi="Arial" w:hint="cs"/>
          <w:rtl/>
        </w:rPr>
        <w:t>נז</w:t>
      </w:r>
      <w:proofErr w:type="spellEnd"/>
      <w:r w:rsidRPr="004A2052">
        <w:rPr>
          <w:rFonts w:ascii="Arial" w:hAnsi="Arial" w:hint="cs"/>
          <w:rtl/>
        </w:rPr>
        <w:t xml:space="preserve">) שכתב להיפך </w:t>
      </w:r>
      <w:proofErr w:type="spellStart"/>
      <w:r w:rsidRPr="004A2052">
        <w:rPr>
          <w:rFonts w:ascii="Arial" w:hAnsi="Arial" w:hint="cs"/>
          <w:rtl/>
        </w:rPr>
        <w:t>שרובא</w:t>
      </w:r>
      <w:proofErr w:type="spellEnd"/>
      <w:r w:rsidRPr="004A2052">
        <w:rPr>
          <w:rFonts w:ascii="Arial" w:hAnsi="Arial" w:hint="cs"/>
          <w:rtl/>
        </w:rPr>
        <w:t xml:space="preserve"> </w:t>
      </w:r>
      <w:proofErr w:type="spellStart"/>
      <w:r w:rsidRPr="004A2052">
        <w:rPr>
          <w:rFonts w:ascii="Arial" w:hAnsi="Arial" w:hint="cs"/>
          <w:rtl/>
        </w:rPr>
        <w:t>דאיתא</w:t>
      </w:r>
      <w:proofErr w:type="spellEnd"/>
      <w:r w:rsidRPr="004A2052">
        <w:rPr>
          <w:rFonts w:ascii="Arial" w:hAnsi="Arial" w:hint="cs"/>
          <w:rtl/>
        </w:rPr>
        <w:t xml:space="preserve"> </w:t>
      </w:r>
      <w:proofErr w:type="spellStart"/>
      <w:r w:rsidRPr="004A2052">
        <w:rPr>
          <w:rFonts w:ascii="Arial" w:hAnsi="Arial" w:hint="cs"/>
          <w:rtl/>
        </w:rPr>
        <w:t>קמן</w:t>
      </w:r>
      <w:proofErr w:type="spellEnd"/>
      <w:r w:rsidRPr="004A2052">
        <w:rPr>
          <w:rFonts w:ascii="Arial" w:hAnsi="Arial" w:hint="cs"/>
          <w:rtl/>
        </w:rPr>
        <w:t xml:space="preserve"> הוי </w:t>
      </w:r>
      <w:proofErr w:type="spellStart"/>
      <w:r w:rsidRPr="004A2052">
        <w:rPr>
          <w:rFonts w:ascii="Arial" w:hAnsi="Arial" w:hint="cs"/>
          <w:rtl/>
        </w:rPr>
        <w:t>כודאי</w:t>
      </w:r>
      <w:proofErr w:type="spellEnd"/>
      <w:r w:rsidRPr="004A2052">
        <w:rPr>
          <w:rFonts w:ascii="Arial" w:hAnsi="Arial" w:hint="cs"/>
          <w:rtl/>
        </w:rPr>
        <w:t xml:space="preserve"> </w:t>
      </w:r>
      <w:proofErr w:type="spellStart"/>
      <w:r w:rsidRPr="004A2052">
        <w:rPr>
          <w:rFonts w:ascii="Arial" w:hAnsi="Arial" w:hint="cs"/>
          <w:rtl/>
        </w:rPr>
        <w:t>וליתא</w:t>
      </w:r>
      <w:proofErr w:type="spellEnd"/>
      <w:r w:rsidRPr="004A2052">
        <w:rPr>
          <w:rFonts w:ascii="Arial" w:hAnsi="Arial" w:hint="cs"/>
          <w:rtl/>
        </w:rPr>
        <w:t xml:space="preserve"> </w:t>
      </w:r>
      <w:proofErr w:type="spellStart"/>
      <w:r w:rsidRPr="004A2052">
        <w:rPr>
          <w:rFonts w:ascii="Arial" w:hAnsi="Arial" w:hint="cs"/>
          <w:rtl/>
        </w:rPr>
        <w:t>קמן</w:t>
      </w:r>
      <w:proofErr w:type="spellEnd"/>
      <w:r w:rsidRPr="004A2052">
        <w:rPr>
          <w:rFonts w:ascii="Arial" w:hAnsi="Arial" w:hint="cs"/>
          <w:rtl/>
        </w:rPr>
        <w:t xml:space="preserve"> אינו </w:t>
      </w:r>
      <w:proofErr w:type="spellStart"/>
      <w:r w:rsidRPr="004A2052">
        <w:rPr>
          <w:rFonts w:ascii="Arial" w:hAnsi="Arial" w:hint="cs"/>
          <w:rtl/>
        </w:rPr>
        <w:t>כודאי</w:t>
      </w:r>
      <w:proofErr w:type="spellEnd"/>
      <w:r w:rsidRPr="004A2052">
        <w:rPr>
          <w:rFonts w:ascii="Arial" w:hAnsi="Arial" w:hint="cs"/>
          <w:rtl/>
        </w:rPr>
        <w:t xml:space="preserve">, </w:t>
      </w:r>
      <w:proofErr w:type="spellStart"/>
      <w:r w:rsidRPr="004A2052">
        <w:rPr>
          <w:rFonts w:ascii="Arial" w:hAnsi="Arial" w:hint="cs"/>
          <w:rtl/>
        </w:rPr>
        <w:t>וצל"ע</w:t>
      </w:r>
      <w:proofErr w:type="spellEnd"/>
      <w:r w:rsidRPr="004A2052">
        <w:rPr>
          <w:rFonts w:ascii="Arial" w:hAnsi="Arial" w:hint="cs"/>
          <w:rtl/>
        </w:rPr>
        <w:t xml:space="preserve"> אם חולק על עיקר היסוד.] וכ"כ </w:t>
      </w:r>
      <w:proofErr w:type="spellStart"/>
      <w:r w:rsidRPr="004A2052">
        <w:rPr>
          <w:rFonts w:ascii="Arial" w:hAnsi="Arial" w:hint="cs"/>
          <w:rtl/>
        </w:rPr>
        <w:t>רעק"א</w:t>
      </w:r>
      <w:proofErr w:type="spellEnd"/>
      <w:r w:rsidRPr="004A2052">
        <w:rPr>
          <w:rFonts w:ascii="Arial" w:hAnsi="Arial" w:hint="cs"/>
          <w:rtl/>
        </w:rPr>
        <w:t xml:space="preserve"> (כתובות </w:t>
      </w:r>
      <w:proofErr w:type="spellStart"/>
      <w:r w:rsidRPr="004A2052">
        <w:rPr>
          <w:rFonts w:ascii="Arial" w:hAnsi="Arial" w:hint="cs"/>
          <w:rtl/>
        </w:rPr>
        <w:t>יג</w:t>
      </w:r>
      <w:proofErr w:type="spellEnd"/>
      <w:r w:rsidRPr="004A2052">
        <w:rPr>
          <w:rFonts w:ascii="Arial" w:hAnsi="Arial" w:hint="cs"/>
          <w:rtl/>
        </w:rPr>
        <w:t xml:space="preserve">: ד"ה ואפשר) </w:t>
      </w:r>
      <w:proofErr w:type="spellStart"/>
      <w:r w:rsidRPr="004A2052">
        <w:rPr>
          <w:rFonts w:ascii="Arial" w:hAnsi="Arial" w:hint="cs"/>
          <w:rtl/>
        </w:rPr>
        <w:t>ששרוב</w:t>
      </w:r>
      <w:proofErr w:type="spellEnd"/>
      <w:r w:rsidRPr="004A2052">
        <w:rPr>
          <w:rFonts w:ascii="Arial" w:hAnsi="Arial" w:hint="cs"/>
          <w:rtl/>
        </w:rPr>
        <w:t xml:space="preserve"> שטבע העולם כן הוי רוב </w:t>
      </w:r>
      <w:proofErr w:type="spellStart"/>
      <w:r w:rsidRPr="004A2052">
        <w:rPr>
          <w:rFonts w:ascii="Arial" w:hAnsi="Arial" w:hint="cs"/>
          <w:rtl/>
        </w:rPr>
        <w:t>מעליא</w:t>
      </w:r>
      <w:proofErr w:type="spellEnd"/>
      <w:r w:rsidRPr="004A2052">
        <w:rPr>
          <w:rFonts w:ascii="Arial" w:hAnsi="Arial" w:hint="cs"/>
          <w:rtl/>
        </w:rPr>
        <w:t xml:space="preserve"> </w:t>
      </w:r>
      <w:proofErr w:type="spellStart"/>
      <w:r w:rsidRPr="004A2052">
        <w:rPr>
          <w:rFonts w:ascii="Arial" w:hAnsi="Arial" w:hint="cs"/>
          <w:rtl/>
        </w:rPr>
        <w:t>ורובא</w:t>
      </w:r>
      <w:proofErr w:type="spellEnd"/>
      <w:r w:rsidRPr="004A2052">
        <w:rPr>
          <w:rFonts w:ascii="Arial" w:hAnsi="Arial" w:hint="cs"/>
          <w:rtl/>
        </w:rPr>
        <w:t xml:space="preserve"> שיש מיעוט לפנינו אין </w:t>
      </w:r>
      <w:proofErr w:type="spellStart"/>
      <w:r w:rsidRPr="004A2052">
        <w:rPr>
          <w:rFonts w:ascii="Arial" w:hAnsi="Arial" w:hint="cs"/>
          <w:rtl/>
        </w:rPr>
        <w:t>סברא</w:t>
      </w:r>
      <w:proofErr w:type="spellEnd"/>
      <w:r w:rsidRPr="004A2052">
        <w:rPr>
          <w:rFonts w:ascii="Arial" w:hAnsi="Arial" w:hint="cs"/>
          <w:rtl/>
        </w:rPr>
        <w:t xml:space="preserve"> לומר שהוא מהרוב יותר מהמיעוט אלא שהתורה אמרה לתלות ברוב. ושמעתי </w:t>
      </w:r>
      <w:proofErr w:type="spellStart"/>
      <w:r w:rsidRPr="004A2052">
        <w:rPr>
          <w:rFonts w:ascii="Arial" w:hAnsi="Arial" w:hint="cs"/>
          <w:rtl/>
        </w:rPr>
        <w:t>שבשו"ת</w:t>
      </w:r>
      <w:proofErr w:type="spellEnd"/>
      <w:r w:rsidRPr="004A2052">
        <w:rPr>
          <w:rFonts w:ascii="Arial" w:hAnsi="Arial" w:hint="cs"/>
          <w:rtl/>
        </w:rPr>
        <w:t xml:space="preserve"> תשובה מאהבה כתב בזה.</w:t>
      </w:r>
    </w:p>
    <w:p w14:paraId="69BFA661" w14:textId="77777777" w:rsidR="00CF20B0" w:rsidRPr="004A2052" w:rsidRDefault="00CF20B0" w:rsidP="004A2052">
      <w:pPr>
        <w:tabs>
          <w:tab w:val="clear" w:pos="3628"/>
        </w:tabs>
        <w:rPr>
          <w:rFonts w:ascii="Arial" w:hAnsi="Arial"/>
          <w:rtl/>
        </w:rPr>
      </w:pPr>
      <w:r w:rsidRPr="004A2052">
        <w:rPr>
          <w:rFonts w:ascii="Arial" w:hAnsi="Arial"/>
          <w:b/>
          <w:bCs/>
          <w:rtl/>
        </w:rPr>
        <w:t>רוב חנויות או רוב בשר:</w:t>
      </w:r>
      <w:r w:rsidRPr="004A2052">
        <w:rPr>
          <w:rFonts w:ascii="Arial" w:hAnsi="Arial"/>
          <w:rtl/>
        </w:rPr>
        <w:t xml:space="preserve"> בבינת אדם </w:t>
      </w:r>
      <w:r w:rsidRPr="004A2052">
        <w:rPr>
          <w:rFonts w:ascii="Arial" w:hAnsi="Arial" w:hint="cs"/>
          <w:rtl/>
        </w:rPr>
        <w:t>(</w:t>
      </w:r>
      <w:r w:rsidRPr="004A2052">
        <w:rPr>
          <w:rFonts w:ascii="Arial" w:hAnsi="Arial"/>
          <w:rtl/>
        </w:rPr>
        <w:t xml:space="preserve">שער הקבוע פ' </w:t>
      </w:r>
      <w:proofErr w:type="spellStart"/>
      <w:r w:rsidRPr="004A2052">
        <w:rPr>
          <w:rFonts w:ascii="Arial" w:hAnsi="Arial"/>
          <w:rtl/>
        </w:rPr>
        <w:t>טז</w:t>
      </w:r>
      <w:proofErr w:type="spellEnd"/>
      <w:r w:rsidRPr="004A2052">
        <w:rPr>
          <w:rFonts w:ascii="Arial" w:hAnsi="Arial" w:hint="cs"/>
          <w:rtl/>
        </w:rPr>
        <w:t>)</w:t>
      </w:r>
      <w:r w:rsidRPr="004A2052">
        <w:rPr>
          <w:rFonts w:ascii="Arial" w:hAnsi="Arial"/>
          <w:rtl/>
        </w:rPr>
        <w:t xml:space="preserve"> כ</w:t>
      </w:r>
      <w:r w:rsidRPr="004A2052">
        <w:rPr>
          <w:rFonts w:ascii="Arial" w:hAnsi="Arial" w:hint="cs"/>
          <w:rtl/>
        </w:rPr>
        <w:t>תב</w:t>
      </w:r>
      <w:r w:rsidRPr="004A2052">
        <w:rPr>
          <w:rFonts w:ascii="Arial" w:hAnsi="Arial"/>
          <w:rtl/>
        </w:rPr>
        <w:t xml:space="preserve"> </w:t>
      </w:r>
      <w:proofErr w:type="spellStart"/>
      <w:r w:rsidRPr="004A2052">
        <w:rPr>
          <w:rFonts w:ascii="Arial" w:hAnsi="Arial"/>
          <w:rtl/>
        </w:rPr>
        <w:t>דתלוי</w:t>
      </w:r>
      <w:proofErr w:type="spellEnd"/>
      <w:r w:rsidRPr="004A2052">
        <w:rPr>
          <w:rFonts w:ascii="Arial" w:hAnsi="Arial"/>
          <w:rtl/>
        </w:rPr>
        <w:t xml:space="preserve"> ברוב בשר. ובפתחי תשובה (יו"ד קי</w:t>
      </w:r>
      <w:r w:rsidRPr="004A2052">
        <w:rPr>
          <w:rFonts w:ascii="Arial" w:hAnsi="Arial" w:hint="cs"/>
          <w:rtl/>
        </w:rPr>
        <w:t>,</w:t>
      </w:r>
      <w:r w:rsidRPr="004A2052">
        <w:rPr>
          <w:rFonts w:ascii="Arial" w:hAnsi="Arial"/>
          <w:rtl/>
        </w:rPr>
        <w:t xml:space="preserve"> ב) הביא מח' בזה, וע' חוות דעת </w:t>
      </w:r>
      <w:r w:rsidRPr="004A2052">
        <w:rPr>
          <w:rFonts w:ascii="Arial" w:hAnsi="Arial" w:hint="cs"/>
          <w:rtl/>
        </w:rPr>
        <w:t xml:space="preserve">(ביאורים קי, ג), </w:t>
      </w:r>
      <w:r w:rsidRPr="004A2052">
        <w:rPr>
          <w:rFonts w:ascii="Arial" w:hAnsi="Arial"/>
          <w:rtl/>
        </w:rPr>
        <w:t>ו</w:t>
      </w:r>
      <w:r w:rsidRPr="004A2052">
        <w:rPr>
          <w:rFonts w:ascii="Arial" w:hAnsi="Arial" w:hint="cs"/>
          <w:rtl/>
        </w:rPr>
        <w:t xml:space="preserve">ע' </w:t>
      </w:r>
      <w:proofErr w:type="spellStart"/>
      <w:r w:rsidRPr="004A2052">
        <w:rPr>
          <w:rFonts w:ascii="Arial" w:hAnsi="Arial"/>
          <w:rtl/>
        </w:rPr>
        <w:t>שער"י</w:t>
      </w:r>
      <w:proofErr w:type="spellEnd"/>
      <w:r w:rsidRPr="004A2052">
        <w:rPr>
          <w:rFonts w:ascii="Arial" w:hAnsi="Arial"/>
          <w:rtl/>
        </w:rPr>
        <w:t xml:space="preserve"> </w:t>
      </w:r>
      <w:r w:rsidRPr="004A2052">
        <w:rPr>
          <w:rFonts w:ascii="Arial" w:hAnsi="Arial" w:hint="cs"/>
          <w:rtl/>
        </w:rPr>
        <w:t>(</w:t>
      </w:r>
      <w:r w:rsidRPr="004A2052">
        <w:rPr>
          <w:rFonts w:ascii="Arial" w:hAnsi="Arial"/>
          <w:rtl/>
        </w:rPr>
        <w:t>ד</w:t>
      </w:r>
      <w:r w:rsidRPr="004A2052">
        <w:rPr>
          <w:rFonts w:ascii="Arial" w:hAnsi="Arial" w:hint="cs"/>
          <w:rtl/>
        </w:rPr>
        <w:t>,</w:t>
      </w:r>
      <w:r w:rsidRPr="004A2052">
        <w:rPr>
          <w:rFonts w:ascii="Arial" w:hAnsi="Arial"/>
          <w:rtl/>
        </w:rPr>
        <w:t xml:space="preserve"> ט</w:t>
      </w:r>
      <w:r w:rsidRPr="004A2052">
        <w:rPr>
          <w:rFonts w:ascii="Arial" w:hAnsi="Arial" w:hint="cs"/>
          <w:rtl/>
        </w:rPr>
        <w:t xml:space="preserve">). וע' תוס' </w:t>
      </w:r>
      <w:proofErr w:type="spellStart"/>
      <w:r w:rsidRPr="004A2052">
        <w:rPr>
          <w:rFonts w:ascii="Arial" w:hAnsi="Arial" w:hint="cs"/>
          <w:rtl/>
        </w:rPr>
        <w:t>ב"מ</w:t>
      </w:r>
      <w:proofErr w:type="spellEnd"/>
      <w:r w:rsidRPr="004A2052">
        <w:rPr>
          <w:rFonts w:ascii="Arial" w:hAnsi="Arial" w:hint="cs"/>
          <w:rtl/>
        </w:rPr>
        <w:t xml:space="preserve"> (</w:t>
      </w:r>
      <w:proofErr w:type="spellStart"/>
      <w:r w:rsidRPr="004A2052">
        <w:rPr>
          <w:rFonts w:ascii="Arial" w:hAnsi="Arial" w:hint="cs"/>
          <w:rtl/>
        </w:rPr>
        <w:t>כו</w:t>
      </w:r>
      <w:proofErr w:type="spellEnd"/>
      <w:r w:rsidRPr="004A2052">
        <w:rPr>
          <w:rFonts w:ascii="Arial" w:hAnsi="Arial" w:hint="cs"/>
          <w:rtl/>
        </w:rPr>
        <w:t>. ד"ה לעולם).</w:t>
      </w:r>
    </w:p>
    <w:p w14:paraId="785EBC8A" w14:textId="77777777" w:rsidR="00CF20B0" w:rsidRPr="004A2052" w:rsidRDefault="00CF20B0" w:rsidP="004A2052">
      <w:pPr>
        <w:tabs>
          <w:tab w:val="clear" w:pos="3628"/>
        </w:tabs>
        <w:rPr>
          <w:rFonts w:ascii="Arial" w:hAnsi="Arial"/>
          <w:rtl/>
        </w:rPr>
      </w:pPr>
      <w:r w:rsidRPr="004A2052">
        <w:rPr>
          <w:rFonts w:ascii="Arial" w:hAnsi="Arial" w:hint="cs"/>
          <w:b/>
          <w:bCs/>
          <w:rtl/>
        </w:rPr>
        <w:t xml:space="preserve">אם </w:t>
      </w:r>
      <w:proofErr w:type="spellStart"/>
      <w:r w:rsidRPr="004A2052">
        <w:rPr>
          <w:rFonts w:ascii="Arial" w:hAnsi="Arial" w:hint="cs"/>
          <w:b/>
          <w:bCs/>
          <w:rtl/>
        </w:rPr>
        <w:t>אזלינן</w:t>
      </w:r>
      <w:proofErr w:type="spellEnd"/>
      <w:r w:rsidRPr="004A2052">
        <w:rPr>
          <w:rFonts w:ascii="Arial" w:hAnsi="Arial" w:hint="cs"/>
          <w:b/>
          <w:bCs/>
          <w:rtl/>
        </w:rPr>
        <w:t xml:space="preserve"> בתר </w:t>
      </w:r>
      <w:proofErr w:type="spellStart"/>
      <w:r w:rsidRPr="004A2052">
        <w:rPr>
          <w:rFonts w:ascii="Arial" w:hAnsi="Arial" w:hint="cs"/>
          <w:b/>
          <w:bCs/>
          <w:rtl/>
        </w:rPr>
        <w:t>רובא</w:t>
      </w:r>
      <w:proofErr w:type="spellEnd"/>
      <w:r w:rsidRPr="004A2052">
        <w:rPr>
          <w:rFonts w:ascii="Arial" w:hAnsi="Arial" w:hint="cs"/>
          <w:b/>
          <w:bCs/>
          <w:rtl/>
        </w:rPr>
        <w:t xml:space="preserve"> הוי ודאי:</w:t>
      </w:r>
      <w:r w:rsidRPr="004A2052">
        <w:rPr>
          <w:rFonts w:ascii="Arial" w:hAnsi="Arial" w:hint="cs"/>
          <w:rtl/>
        </w:rPr>
        <w:t xml:space="preserve"> </w:t>
      </w:r>
      <w:proofErr w:type="spellStart"/>
      <w:r w:rsidRPr="004A2052">
        <w:rPr>
          <w:rFonts w:ascii="Arial" w:hAnsi="Arial" w:hint="cs"/>
          <w:rtl/>
        </w:rPr>
        <w:t>בשטמ"ק</w:t>
      </w:r>
      <w:proofErr w:type="spellEnd"/>
      <w:r w:rsidRPr="004A2052">
        <w:rPr>
          <w:rFonts w:ascii="Arial" w:hAnsi="Arial" w:hint="cs"/>
          <w:rtl/>
        </w:rPr>
        <w:t xml:space="preserve"> (</w:t>
      </w:r>
      <w:proofErr w:type="spellStart"/>
      <w:r w:rsidRPr="004A2052">
        <w:rPr>
          <w:rFonts w:ascii="Arial" w:hAnsi="Arial" w:hint="cs"/>
          <w:rtl/>
        </w:rPr>
        <w:t>ב"מ</w:t>
      </w:r>
      <w:proofErr w:type="spellEnd"/>
      <w:r w:rsidRPr="004A2052">
        <w:rPr>
          <w:rFonts w:ascii="Arial" w:hAnsi="Arial" w:hint="cs"/>
          <w:rtl/>
        </w:rPr>
        <w:t xml:space="preserve"> ו: בשם </w:t>
      </w:r>
      <w:proofErr w:type="spellStart"/>
      <w:r w:rsidRPr="004A2052">
        <w:rPr>
          <w:rFonts w:ascii="Arial" w:hAnsi="Arial" w:hint="cs"/>
          <w:rtl/>
        </w:rPr>
        <w:t>הרא"ש</w:t>
      </w:r>
      <w:proofErr w:type="spellEnd"/>
      <w:r w:rsidRPr="004A2052">
        <w:rPr>
          <w:rFonts w:ascii="Arial" w:hAnsi="Arial" w:hint="cs"/>
          <w:rtl/>
        </w:rPr>
        <w:t xml:space="preserve"> ד"ה </w:t>
      </w:r>
      <w:proofErr w:type="spellStart"/>
      <w:r w:rsidRPr="004A2052">
        <w:rPr>
          <w:rFonts w:ascii="Arial" w:hAnsi="Arial" w:hint="cs"/>
          <w:rtl/>
        </w:rPr>
        <w:t>ועי"ל</w:t>
      </w:r>
      <w:proofErr w:type="spellEnd"/>
      <w:r w:rsidRPr="004A2052">
        <w:rPr>
          <w:rFonts w:ascii="Arial" w:hAnsi="Arial" w:hint="cs"/>
          <w:rtl/>
        </w:rPr>
        <w:t xml:space="preserve">) כתב דלא הוי ודאי, וע' שו"ת </w:t>
      </w:r>
      <w:proofErr w:type="spellStart"/>
      <w:r w:rsidRPr="004A2052">
        <w:rPr>
          <w:rFonts w:ascii="Arial" w:hAnsi="Arial" w:hint="cs"/>
          <w:rtl/>
        </w:rPr>
        <w:t>רעק"א</w:t>
      </w:r>
      <w:proofErr w:type="spellEnd"/>
      <w:r w:rsidRPr="004A2052">
        <w:rPr>
          <w:rFonts w:ascii="Arial" w:hAnsi="Arial" w:hint="cs"/>
          <w:rtl/>
        </w:rPr>
        <w:t xml:space="preserve"> (</w:t>
      </w:r>
      <w:proofErr w:type="spellStart"/>
      <w:r w:rsidRPr="004A2052">
        <w:rPr>
          <w:rFonts w:ascii="Arial" w:hAnsi="Arial" w:hint="cs"/>
          <w:rtl/>
        </w:rPr>
        <w:t>תניינא</w:t>
      </w:r>
      <w:proofErr w:type="spellEnd"/>
      <w:r w:rsidRPr="004A2052">
        <w:rPr>
          <w:rFonts w:ascii="Arial" w:hAnsi="Arial" w:hint="cs"/>
          <w:rtl/>
        </w:rPr>
        <w:t xml:space="preserve"> סי' קח), </w:t>
      </w:r>
      <w:proofErr w:type="spellStart"/>
      <w:r w:rsidRPr="004A2052">
        <w:rPr>
          <w:rFonts w:ascii="Arial" w:hAnsi="Arial" w:hint="cs"/>
          <w:rtl/>
        </w:rPr>
        <w:t>ובשער"י</w:t>
      </w:r>
      <w:proofErr w:type="spellEnd"/>
      <w:r w:rsidRPr="004A2052">
        <w:rPr>
          <w:rFonts w:ascii="Arial" w:hAnsi="Arial" w:hint="cs"/>
          <w:rtl/>
        </w:rPr>
        <w:t xml:space="preserve"> (א, ה) כתב </w:t>
      </w:r>
      <w:proofErr w:type="spellStart"/>
      <w:r w:rsidRPr="004A2052">
        <w:rPr>
          <w:rFonts w:ascii="Arial" w:hAnsi="Arial" w:hint="cs"/>
          <w:rtl/>
        </w:rPr>
        <w:t>דמש"כ</w:t>
      </w:r>
      <w:proofErr w:type="spellEnd"/>
      <w:r w:rsidRPr="004A2052">
        <w:rPr>
          <w:rFonts w:ascii="Arial" w:hAnsi="Arial" w:hint="cs"/>
          <w:rtl/>
        </w:rPr>
        <w:t xml:space="preserve"> </w:t>
      </w:r>
      <w:proofErr w:type="spellStart"/>
      <w:r w:rsidRPr="004A2052">
        <w:rPr>
          <w:rFonts w:ascii="Arial" w:hAnsi="Arial" w:hint="cs"/>
          <w:rtl/>
        </w:rPr>
        <w:t>הרא"ש</w:t>
      </w:r>
      <w:proofErr w:type="spellEnd"/>
      <w:r w:rsidRPr="004A2052">
        <w:rPr>
          <w:rFonts w:ascii="Arial" w:hAnsi="Arial" w:hint="cs"/>
          <w:rtl/>
        </w:rPr>
        <w:t xml:space="preserve"> שאינו ודאי אינו אלא </w:t>
      </w:r>
      <w:proofErr w:type="spellStart"/>
      <w:r w:rsidRPr="004A2052">
        <w:rPr>
          <w:rFonts w:ascii="Arial" w:hAnsi="Arial" w:hint="cs"/>
          <w:rtl/>
        </w:rPr>
        <w:t>לענין</w:t>
      </w:r>
      <w:proofErr w:type="spellEnd"/>
      <w:r w:rsidRPr="004A2052">
        <w:rPr>
          <w:rFonts w:ascii="Arial" w:hAnsi="Arial" w:hint="cs"/>
          <w:rtl/>
        </w:rPr>
        <w:t xml:space="preserve"> עשירי ודאי. </w:t>
      </w:r>
      <w:proofErr w:type="spellStart"/>
      <w:r w:rsidRPr="004A2052">
        <w:rPr>
          <w:rFonts w:ascii="Arial" w:hAnsi="Arial" w:hint="cs"/>
          <w:rtl/>
        </w:rPr>
        <w:t>ובש"ש</w:t>
      </w:r>
      <w:proofErr w:type="spellEnd"/>
      <w:r w:rsidRPr="004A2052">
        <w:rPr>
          <w:rFonts w:ascii="Arial" w:hAnsi="Arial" w:hint="cs"/>
          <w:rtl/>
        </w:rPr>
        <w:t xml:space="preserve"> (ב, טו) כתב </w:t>
      </w:r>
      <w:proofErr w:type="spellStart"/>
      <w:r w:rsidRPr="004A2052">
        <w:rPr>
          <w:rFonts w:ascii="Arial" w:hAnsi="Arial" w:hint="cs"/>
          <w:rtl/>
        </w:rPr>
        <w:t>דרובא</w:t>
      </w:r>
      <w:proofErr w:type="spellEnd"/>
      <w:r w:rsidRPr="004A2052">
        <w:rPr>
          <w:rFonts w:ascii="Arial" w:hAnsi="Arial" w:hint="cs"/>
          <w:rtl/>
        </w:rPr>
        <w:t xml:space="preserve"> </w:t>
      </w:r>
      <w:proofErr w:type="spellStart"/>
      <w:r w:rsidRPr="004A2052">
        <w:rPr>
          <w:rFonts w:ascii="Arial" w:hAnsi="Arial" w:hint="cs"/>
          <w:rtl/>
        </w:rPr>
        <w:t>דליתא</w:t>
      </w:r>
      <w:proofErr w:type="spellEnd"/>
      <w:r w:rsidRPr="004A2052">
        <w:rPr>
          <w:rFonts w:ascii="Arial" w:hAnsi="Arial" w:hint="cs"/>
          <w:rtl/>
        </w:rPr>
        <w:t xml:space="preserve"> </w:t>
      </w:r>
      <w:proofErr w:type="spellStart"/>
      <w:r w:rsidRPr="004A2052">
        <w:rPr>
          <w:rFonts w:ascii="Arial" w:hAnsi="Arial" w:hint="cs"/>
          <w:rtl/>
        </w:rPr>
        <w:t>קמן</w:t>
      </w:r>
      <w:proofErr w:type="spellEnd"/>
      <w:r w:rsidRPr="004A2052">
        <w:rPr>
          <w:rFonts w:ascii="Arial" w:hAnsi="Arial" w:hint="cs"/>
          <w:rtl/>
        </w:rPr>
        <w:t xml:space="preserve"> הוי </w:t>
      </w:r>
      <w:proofErr w:type="spellStart"/>
      <w:r w:rsidRPr="004A2052">
        <w:rPr>
          <w:rFonts w:ascii="Arial" w:hAnsi="Arial" w:hint="cs"/>
          <w:rtl/>
        </w:rPr>
        <w:t>כודאי</w:t>
      </w:r>
      <w:proofErr w:type="spellEnd"/>
      <w:r w:rsidRPr="004A2052">
        <w:rPr>
          <w:rFonts w:ascii="Arial" w:hAnsi="Arial" w:hint="cs"/>
          <w:rtl/>
        </w:rPr>
        <w:t xml:space="preserve">, </w:t>
      </w:r>
      <w:proofErr w:type="spellStart"/>
      <w:r w:rsidRPr="004A2052">
        <w:rPr>
          <w:rFonts w:ascii="Arial" w:hAnsi="Arial" w:hint="cs"/>
          <w:rtl/>
        </w:rPr>
        <w:t>ודאיתא</w:t>
      </w:r>
      <w:proofErr w:type="spellEnd"/>
      <w:r w:rsidRPr="004A2052">
        <w:rPr>
          <w:rFonts w:ascii="Arial" w:hAnsi="Arial" w:hint="cs"/>
          <w:rtl/>
        </w:rPr>
        <w:t xml:space="preserve"> </w:t>
      </w:r>
      <w:proofErr w:type="spellStart"/>
      <w:r w:rsidRPr="004A2052">
        <w:rPr>
          <w:rFonts w:ascii="Arial" w:hAnsi="Arial" w:hint="cs"/>
          <w:rtl/>
        </w:rPr>
        <w:t>קמן</w:t>
      </w:r>
      <w:proofErr w:type="spellEnd"/>
      <w:r w:rsidRPr="004A2052">
        <w:rPr>
          <w:rFonts w:ascii="Arial" w:hAnsi="Arial" w:hint="cs"/>
          <w:rtl/>
        </w:rPr>
        <w:t xml:space="preserve"> אינו </w:t>
      </w:r>
      <w:proofErr w:type="spellStart"/>
      <w:r w:rsidRPr="004A2052">
        <w:rPr>
          <w:rFonts w:ascii="Arial" w:hAnsi="Arial" w:hint="cs"/>
          <w:rtl/>
        </w:rPr>
        <w:t>כודאי</w:t>
      </w:r>
      <w:proofErr w:type="spellEnd"/>
      <w:r w:rsidRPr="004A2052">
        <w:rPr>
          <w:rFonts w:ascii="Arial" w:hAnsi="Arial" w:hint="cs"/>
          <w:rtl/>
        </w:rPr>
        <w:t xml:space="preserve">. ובהערות מלואי </w:t>
      </w:r>
      <w:proofErr w:type="spellStart"/>
      <w:r w:rsidRPr="004A2052">
        <w:rPr>
          <w:rFonts w:ascii="Arial" w:hAnsi="Arial" w:hint="cs"/>
          <w:rtl/>
        </w:rPr>
        <w:t>שמעתתא</w:t>
      </w:r>
      <w:proofErr w:type="spellEnd"/>
      <w:r w:rsidRPr="004A2052">
        <w:rPr>
          <w:rFonts w:ascii="Arial" w:hAnsi="Arial" w:hint="cs"/>
          <w:rtl/>
        </w:rPr>
        <w:t xml:space="preserve"> שם כתב בשם בעל </w:t>
      </w:r>
      <w:proofErr w:type="spellStart"/>
      <w:r w:rsidRPr="004A2052">
        <w:rPr>
          <w:rFonts w:ascii="Arial" w:hAnsi="Arial" w:hint="cs"/>
          <w:rtl/>
        </w:rPr>
        <w:t>הנתה"מ</w:t>
      </w:r>
      <w:proofErr w:type="spellEnd"/>
      <w:r w:rsidRPr="004A2052">
        <w:rPr>
          <w:rFonts w:ascii="Arial" w:hAnsi="Arial" w:hint="cs"/>
          <w:rtl/>
        </w:rPr>
        <w:t xml:space="preserve"> להיפך (</w:t>
      </w:r>
      <w:proofErr w:type="spellStart"/>
      <w:r w:rsidRPr="004A2052">
        <w:rPr>
          <w:rFonts w:ascii="Arial" w:hAnsi="Arial" w:hint="cs"/>
          <w:rtl/>
        </w:rPr>
        <w:t>כדלעיל</w:t>
      </w:r>
      <w:proofErr w:type="spellEnd"/>
      <w:r w:rsidRPr="004A2052">
        <w:rPr>
          <w:rFonts w:ascii="Arial" w:hAnsi="Arial" w:hint="cs"/>
          <w:rtl/>
        </w:rPr>
        <w:t>).</w:t>
      </w:r>
    </w:p>
    <w:p w14:paraId="6573EA26" w14:textId="77777777" w:rsidR="00CF20B0" w:rsidRPr="004A2052" w:rsidRDefault="00CF20B0" w:rsidP="004A2052">
      <w:pPr>
        <w:tabs>
          <w:tab w:val="clear" w:pos="3628"/>
        </w:tabs>
        <w:rPr>
          <w:rFonts w:ascii="Arial" w:hAnsi="Arial"/>
          <w:rtl/>
        </w:rPr>
      </w:pPr>
      <w:r w:rsidRPr="004A2052">
        <w:rPr>
          <w:rFonts w:ascii="Arial" w:hAnsi="Arial" w:hint="cs"/>
          <w:b/>
          <w:bCs/>
          <w:rtl/>
        </w:rPr>
        <w:t>חילוק בין רובו ככולו להלך אחר הרוב:</w:t>
      </w:r>
      <w:r w:rsidRPr="004A2052">
        <w:rPr>
          <w:rFonts w:ascii="Arial" w:hAnsi="Arial" w:hint="cs"/>
          <w:rtl/>
        </w:rPr>
        <w:t xml:space="preserve"> ע' </w:t>
      </w:r>
      <w:proofErr w:type="spellStart"/>
      <w:r w:rsidRPr="004A2052">
        <w:rPr>
          <w:rFonts w:ascii="Arial" w:hAnsi="Arial" w:hint="cs"/>
          <w:rtl/>
        </w:rPr>
        <w:t>מהר"ץ</w:t>
      </w:r>
      <w:proofErr w:type="spellEnd"/>
      <w:r w:rsidRPr="004A2052">
        <w:rPr>
          <w:rFonts w:ascii="Arial" w:hAnsi="Arial" w:hint="cs"/>
          <w:rtl/>
        </w:rPr>
        <w:t xml:space="preserve"> חיות </w:t>
      </w:r>
      <w:proofErr w:type="spellStart"/>
      <w:r w:rsidRPr="004A2052">
        <w:rPr>
          <w:rFonts w:ascii="Arial" w:hAnsi="Arial" w:hint="cs"/>
          <w:rtl/>
        </w:rPr>
        <w:t>ב"ק</w:t>
      </w:r>
      <w:proofErr w:type="spellEnd"/>
      <w:r w:rsidRPr="004A2052">
        <w:rPr>
          <w:rFonts w:ascii="Arial" w:hAnsi="Arial" w:hint="cs"/>
          <w:rtl/>
        </w:rPr>
        <w:t xml:space="preserve"> </w:t>
      </w:r>
      <w:proofErr w:type="spellStart"/>
      <w:r w:rsidRPr="004A2052">
        <w:rPr>
          <w:rFonts w:ascii="Arial" w:hAnsi="Arial" w:hint="cs"/>
          <w:rtl/>
        </w:rPr>
        <w:t>כז</w:t>
      </w:r>
      <w:proofErr w:type="spellEnd"/>
      <w:r w:rsidRPr="004A2052">
        <w:rPr>
          <w:rFonts w:ascii="Arial" w:hAnsi="Arial" w:hint="cs"/>
          <w:rtl/>
        </w:rPr>
        <w:t>: שכתב שבהלך אחר הרוב המיעוט נשאר וברובו ככולו נתהפך המיעוט לרוב.</w:t>
      </w:r>
    </w:p>
    <w:p w14:paraId="2AEAA2ED" w14:textId="77777777" w:rsidR="00CF20B0" w:rsidRPr="004A2052" w:rsidRDefault="00CF20B0" w:rsidP="004A2052">
      <w:pPr>
        <w:tabs>
          <w:tab w:val="clear" w:pos="3628"/>
        </w:tabs>
        <w:rPr>
          <w:rFonts w:ascii="Arial" w:hAnsi="Arial"/>
          <w:rtl/>
        </w:rPr>
      </w:pPr>
      <w:r w:rsidRPr="004A2052">
        <w:rPr>
          <w:rFonts w:ascii="Arial" w:hAnsi="Arial" w:hint="cs"/>
          <w:b/>
          <w:bCs/>
          <w:rtl/>
        </w:rPr>
        <w:t>חילוק בין רובו ככולו לביטול ברוב:</w:t>
      </w:r>
      <w:r w:rsidRPr="004A2052">
        <w:rPr>
          <w:rFonts w:ascii="Arial" w:hAnsi="Arial" w:hint="cs"/>
          <w:rtl/>
        </w:rPr>
        <w:t xml:space="preserve"> ע' </w:t>
      </w:r>
      <w:proofErr w:type="spellStart"/>
      <w:r w:rsidRPr="004A2052">
        <w:rPr>
          <w:rFonts w:ascii="Arial" w:hAnsi="Arial" w:hint="cs"/>
          <w:rtl/>
        </w:rPr>
        <w:t>קה"י</w:t>
      </w:r>
      <w:proofErr w:type="spellEnd"/>
      <w:r w:rsidRPr="004A2052">
        <w:rPr>
          <w:rFonts w:ascii="Arial" w:hAnsi="Arial" w:hint="cs"/>
          <w:rtl/>
        </w:rPr>
        <w:t xml:space="preserve"> (סוכה סי' א) שרובו ככולו שייך כאשר דנים על דבר אחד מה הוא וביטול בדברים נפרדים שהתערבו ולא ניכר מה מהרוב ומה מהמיעוט.</w:t>
      </w:r>
    </w:p>
    <w:p w14:paraId="06791FE3" w14:textId="77777777" w:rsidR="00CF20B0" w:rsidRPr="004A2052" w:rsidRDefault="00CF20B0" w:rsidP="004A2052">
      <w:pPr>
        <w:tabs>
          <w:tab w:val="clear" w:pos="3628"/>
        </w:tabs>
        <w:rPr>
          <w:rFonts w:ascii="Arial" w:hAnsi="Arial"/>
          <w:rtl/>
        </w:rPr>
      </w:pPr>
      <w:r w:rsidRPr="004A2052">
        <w:rPr>
          <w:rFonts w:ascii="Arial" w:hAnsi="Arial" w:hint="cs"/>
          <w:b/>
          <w:bCs/>
          <w:rtl/>
        </w:rPr>
        <w:t>אם בהלך אחר הרוב האיסור נהפך להיתר:</w:t>
      </w:r>
      <w:r w:rsidRPr="004A2052">
        <w:rPr>
          <w:rFonts w:ascii="Arial" w:hAnsi="Arial" w:hint="cs"/>
          <w:rtl/>
        </w:rPr>
        <w:t xml:space="preserve"> ע' חכם צבי (סי' </w:t>
      </w:r>
      <w:proofErr w:type="spellStart"/>
      <w:r w:rsidRPr="004A2052">
        <w:rPr>
          <w:rFonts w:ascii="Arial" w:hAnsi="Arial" w:hint="cs"/>
          <w:rtl/>
        </w:rPr>
        <w:t>כא</w:t>
      </w:r>
      <w:proofErr w:type="spellEnd"/>
      <w:r w:rsidRPr="004A2052">
        <w:rPr>
          <w:rFonts w:ascii="Arial" w:hAnsi="Arial" w:hint="cs"/>
          <w:rtl/>
        </w:rPr>
        <w:t xml:space="preserve">) שאינו נהפך להיתר והולד ממזר, והביאו </w:t>
      </w:r>
      <w:proofErr w:type="spellStart"/>
      <w:r w:rsidRPr="004A2052">
        <w:rPr>
          <w:rFonts w:ascii="Arial" w:hAnsi="Arial" w:hint="cs"/>
          <w:rtl/>
        </w:rPr>
        <w:t>הפמ"ג</w:t>
      </w:r>
      <w:proofErr w:type="spellEnd"/>
      <w:r w:rsidRPr="004A2052">
        <w:rPr>
          <w:rFonts w:ascii="Arial" w:hAnsi="Arial" w:hint="cs"/>
          <w:rtl/>
        </w:rPr>
        <w:t xml:space="preserve"> (יו"ד קט מ"ז ד). וכ"כ </w:t>
      </w:r>
      <w:proofErr w:type="spellStart"/>
      <w:r w:rsidRPr="004A2052">
        <w:rPr>
          <w:rFonts w:ascii="Arial" w:hAnsi="Arial" w:hint="cs"/>
          <w:rtl/>
        </w:rPr>
        <w:t>בשער"י</w:t>
      </w:r>
      <w:proofErr w:type="spellEnd"/>
      <w:r w:rsidRPr="004A2052">
        <w:rPr>
          <w:rFonts w:ascii="Arial" w:hAnsi="Arial" w:hint="cs"/>
          <w:rtl/>
        </w:rPr>
        <w:t xml:space="preserve"> (ג, ג). </w:t>
      </w:r>
      <w:proofErr w:type="spellStart"/>
      <w:r w:rsidRPr="004A2052">
        <w:rPr>
          <w:rFonts w:ascii="Arial" w:hAnsi="Arial" w:hint="cs"/>
          <w:rtl/>
        </w:rPr>
        <w:t>ובאתוון</w:t>
      </w:r>
      <w:proofErr w:type="spellEnd"/>
      <w:r w:rsidRPr="004A2052">
        <w:rPr>
          <w:rFonts w:ascii="Arial" w:hAnsi="Arial" w:hint="cs"/>
          <w:rtl/>
        </w:rPr>
        <w:t xml:space="preserve"> דאורייתא (כלל ו ד"ה והנה על אופן) חולק. ולכאורה יש ראיה </w:t>
      </w:r>
      <w:proofErr w:type="spellStart"/>
      <w:r w:rsidRPr="004A2052">
        <w:rPr>
          <w:rFonts w:ascii="Arial" w:hAnsi="Arial" w:hint="cs"/>
          <w:rtl/>
        </w:rPr>
        <w:t>ממש"כ</w:t>
      </w:r>
      <w:proofErr w:type="spellEnd"/>
      <w:r w:rsidRPr="004A2052">
        <w:rPr>
          <w:rFonts w:ascii="Arial" w:hAnsi="Arial" w:hint="cs"/>
          <w:rtl/>
        </w:rPr>
        <w:t xml:space="preserve"> בקידושין </w:t>
      </w:r>
      <w:proofErr w:type="spellStart"/>
      <w:r w:rsidRPr="004A2052">
        <w:rPr>
          <w:rFonts w:ascii="Arial" w:hAnsi="Arial" w:hint="cs"/>
          <w:rtl/>
        </w:rPr>
        <w:t>נז</w:t>
      </w:r>
      <w:proofErr w:type="spellEnd"/>
      <w:r w:rsidRPr="004A2052">
        <w:rPr>
          <w:rFonts w:ascii="Arial" w:hAnsi="Arial" w:hint="cs"/>
          <w:rtl/>
        </w:rPr>
        <w:t xml:space="preserve">: "לא אמרה תורה שלח לתקלה" שלא נהפך להיתר, וכן הוכיח </w:t>
      </w:r>
      <w:proofErr w:type="spellStart"/>
      <w:r w:rsidRPr="004A2052">
        <w:rPr>
          <w:rFonts w:ascii="Arial" w:hAnsi="Arial" w:hint="cs"/>
          <w:rtl/>
        </w:rPr>
        <w:t>בשער"י</w:t>
      </w:r>
      <w:proofErr w:type="spellEnd"/>
      <w:r w:rsidRPr="004A2052">
        <w:rPr>
          <w:rFonts w:ascii="Arial" w:hAnsi="Arial" w:hint="cs"/>
          <w:rtl/>
        </w:rPr>
        <w:t xml:space="preserve"> (א, ב. וע"ש שער ג פ"ו) . [וע' תיבת גמא (מצורע א) שהקשה מדוע נחשב תקלה הרי יש רוב. </w:t>
      </w:r>
      <w:proofErr w:type="spellStart"/>
      <w:r w:rsidRPr="004A2052">
        <w:rPr>
          <w:rFonts w:ascii="Arial" w:hAnsi="Arial" w:hint="cs"/>
          <w:rtl/>
        </w:rPr>
        <w:t>ובנובי"ת</w:t>
      </w:r>
      <w:proofErr w:type="spellEnd"/>
      <w:r w:rsidRPr="004A2052">
        <w:rPr>
          <w:rFonts w:ascii="Arial" w:hAnsi="Arial" w:hint="cs"/>
          <w:rtl/>
        </w:rPr>
        <w:t xml:space="preserve"> (יו"ד מה ד"ה שלישית) נקט שאף בתערובת ביבש </w:t>
      </w:r>
      <w:proofErr w:type="spellStart"/>
      <w:r w:rsidRPr="004A2052">
        <w:rPr>
          <w:rFonts w:ascii="Arial" w:hAnsi="Arial" w:hint="cs"/>
          <w:rtl/>
        </w:rPr>
        <w:t>ביבש</w:t>
      </w:r>
      <w:proofErr w:type="spellEnd"/>
      <w:r w:rsidRPr="004A2052">
        <w:rPr>
          <w:rFonts w:ascii="Arial" w:hAnsi="Arial" w:hint="cs"/>
          <w:rtl/>
        </w:rPr>
        <w:t xml:space="preserve"> לא הותר האיסור. [ולכאורה זה לפי השיטות שביטול יבש ביבש מדין הלך אחר הרוב, ע' להלן </w:t>
      </w:r>
      <w:proofErr w:type="spellStart"/>
      <w:r w:rsidRPr="004A2052">
        <w:rPr>
          <w:rFonts w:ascii="Arial" w:hAnsi="Arial" w:hint="cs"/>
          <w:rtl/>
        </w:rPr>
        <w:t>בענין</w:t>
      </w:r>
      <w:proofErr w:type="spellEnd"/>
      <w:r w:rsidRPr="004A2052">
        <w:rPr>
          <w:rFonts w:ascii="Arial" w:hAnsi="Arial" w:hint="cs"/>
          <w:rtl/>
        </w:rPr>
        <w:t xml:space="preserve"> 'אם ביטול </w:t>
      </w:r>
      <w:proofErr w:type="spellStart"/>
      <w:r w:rsidRPr="004A2052">
        <w:rPr>
          <w:rFonts w:ascii="Arial" w:hAnsi="Arial" w:hint="cs"/>
          <w:rtl/>
        </w:rPr>
        <w:t>ואזלינן</w:t>
      </w:r>
      <w:proofErr w:type="spellEnd"/>
      <w:r w:rsidRPr="004A2052">
        <w:rPr>
          <w:rFonts w:ascii="Arial" w:hAnsi="Arial" w:hint="cs"/>
          <w:rtl/>
        </w:rPr>
        <w:t xml:space="preserve"> בתר </w:t>
      </w:r>
      <w:proofErr w:type="spellStart"/>
      <w:r w:rsidRPr="004A2052">
        <w:rPr>
          <w:rFonts w:ascii="Arial" w:hAnsi="Arial" w:hint="cs"/>
          <w:rtl/>
        </w:rPr>
        <w:t>רובא</w:t>
      </w:r>
      <w:proofErr w:type="spellEnd"/>
      <w:r w:rsidRPr="004A2052">
        <w:rPr>
          <w:rFonts w:ascii="Arial" w:hAnsi="Arial" w:hint="cs"/>
          <w:rtl/>
        </w:rPr>
        <w:t xml:space="preserve"> הם ב' דינים'.]</w:t>
      </w:r>
    </w:p>
    <w:p w14:paraId="6FC90D5F" w14:textId="77777777" w:rsidR="00CF20B0" w:rsidRPr="004A2052" w:rsidRDefault="00CF20B0" w:rsidP="004A2052">
      <w:pPr>
        <w:tabs>
          <w:tab w:val="clear" w:pos="3628"/>
        </w:tabs>
        <w:rPr>
          <w:rFonts w:ascii="Arial" w:hAnsi="Arial"/>
          <w:rtl/>
        </w:rPr>
      </w:pPr>
      <w:r w:rsidRPr="004A2052">
        <w:rPr>
          <w:rFonts w:ascii="Arial" w:hAnsi="Arial" w:hint="cs"/>
          <w:b/>
          <w:bCs/>
          <w:rtl/>
        </w:rPr>
        <w:t>ביטול היתר באיסור:</w:t>
      </w:r>
      <w:r w:rsidRPr="004A2052">
        <w:rPr>
          <w:rFonts w:ascii="Arial" w:hAnsi="Arial" w:hint="cs"/>
          <w:rtl/>
        </w:rPr>
        <w:t xml:space="preserve"> במנחת חינוך (בקומץ המנחה ג, ה ד"ה ולומר) הביא מחלוקת בזה </w:t>
      </w:r>
      <w:proofErr w:type="spellStart"/>
      <w:r w:rsidRPr="004A2052">
        <w:rPr>
          <w:rFonts w:ascii="Arial" w:hAnsi="Arial" w:hint="cs"/>
          <w:rtl/>
        </w:rPr>
        <w:t>שהר"ן</w:t>
      </w:r>
      <w:proofErr w:type="spellEnd"/>
      <w:r w:rsidRPr="004A2052">
        <w:rPr>
          <w:rFonts w:ascii="Arial" w:hAnsi="Arial" w:hint="cs"/>
          <w:rtl/>
        </w:rPr>
        <w:t xml:space="preserve"> (בנדרים נט: ד"ה ועד כאן) סובר שלא מתבטל, </w:t>
      </w:r>
      <w:proofErr w:type="spellStart"/>
      <w:r w:rsidRPr="004A2052">
        <w:rPr>
          <w:rFonts w:ascii="Arial" w:hAnsi="Arial" w:hint="cs"/>
          <w:rtl/>
        </w:rPr>
        <w:t>והתשב"ץ</w:t>
      </w:r>
      <w:proofErr w:type="spellEnd"/>
      <w:r w:rsidRPr="004A2052">
        <w:rPr>
          <w:rFonts w:ascii="Arial" w:hAnsi="Arial" w:hint="cs"/>
          <w:rtl/>
        </w:rPr>
        <w:t xml:space="preserve"> (ח"א קלח) סובר שלא מתבטל. [הובאו דברי </w:t>
      </w:r>
      <w:proofErr w:type="spellStart"/>
      <w:r w:rsidRPr="004A2052">
        <w:rPr>
          <w:rFonts w:ascii="Arial" w:hAnsi="Arial" w:hint="cs"/>
          <w:rtl/>
        </w:rPr>
        <w:t>התשב"ץ</w:t>
      </w:r>
      <w:proofErr w:type="spellEnd"/>
      <w:r w:rsidRPr="004A2052">
        <w:rPr>
          <w:rFonts w:ascii="Arial" w:hAnsi="Arial" w:hint="cs"/>
          <w:rtl/>
        </w:rPr>
        <w:t xml:space="preserve"> </w:t>
      </w:r>
      <w:proofErr w:type="spellStart"/>
      <w:r w:rsidRPr="004A2052">
        <w:rPr>
          <w:rFonts w:ascii="Arial" w:hAnsi="Arial" w:hint="cs"/>
          <w:rtl/>
        </w:rPr>
        <w:t>במל"מ</w:t>
      </w:r>
      <w:proofErr w:type="spellEnd"/>
      <w:r w:rsidRPr="004A2052">
        <w:rPr>
          <w:rFonts w:ascii="Arial" w:hAnsi="Arial" w:hint="cs"/>
          <w:rtl/>
        </w:rPr>
        <w:t xml:space="preserve"> (מעילה ז, ו) בשם </w:t>
      </w:r>
      <w:proofErr w:type="spellStart"/>
      <w:r w:rsidRPr="004A2052">
        <w:rPr>
          <w:rFonts w:ascii="Arial" w:hAnsi="Arial" w:hint="cs"/>
          <w:rtl/>
        </w:rPr>
        <w:t>מהרי"ט</w:t>
      </w:r>
      <w:proofErr w:type="spellEnd"/>
      <w:r w:rsidRPr="004A2052">
        <w:rPr>
          <w:rFonts w:ascii="Arial" w:hAnsi="Arial" w:hint="cs"/>
          <w:rtl/>
        </w:rPr>
        <w:t xml:space="preserve"> (ח"א סי' ה)]. וע' רמב"ן (ב"ב ב סוף ע"א) שהביא דעה </w:t>
      </w:r>
      <w:proofErr w:type="spellStart"/>
      <w:r w:rsidRPr="004A2052">
        <w:rPr>
          <w:rFonts w:ascii="Arial" w:hAnsi="Arial" w:hint="cs"/>
          <w:rtl/>
        </w:rPr>
        <w:t>שהיתירא</w:t>
      </w:r>
      <w:proofErr w:type="spellEnd"/>
      <w:r w:rsidRPr="004A2052">
        <w:rPr>
          <w:rFonts w:ascii="Arial" w:hAnsi="Arial" w:hint="cs"/>
          <w:rtl/>
        </w:rPr>
        <w:t xml:space="preserve"> לא בטל. </w:t>
      </w:r>
      <w:proofErr w:type="spellStart"/>
      <w:r w:rsidRPr="004A2052">
        <w:rPr>
          <w:rFonts w:ascii="Arial" w:hAnsi="Arial" w:hint="cs"/>
          <w:rtl/>
        </w:rPr>
        <w:t>ובפמ"ג</w:t>
      </w:r>
      <w:proofErr w:type="spellEnd"/>
      <w:r w:rsidRPr="004A2052">
        <w:rPr>
          <w:rFonts w:ascii="Arial" w:hAnsi="Arial" w:hint="cs"/>
          <w:rtl/>
        </w:rPr>
        <w:t xml:space="preserve"> (בפתיחה להל' תערובות ח"א סוף פ"א) הביא ממנחת כהן (ספר התערובות ח"א פ"א) דאינו בטל, ובהמשך דבריו (</w:t>
      </w:r>
      <w:proofErr w:type="spellStart"/>
      <w:r w:rsidRPr="004A2052">
        <w:rPr>
          <w:rFonts w:ascii="Arial" w:hAnsi="Arial" w:hint="cs"/>
          <w:rtl/>
        </w:rPr>
        <w:t>בח"ג</w:t>
      </w:r>
      <w:proofErr w:type="spellEnd"/>
      <w:r w:rsidRPr="004A2052">
        <w:rPr>
          <w:rFonts w:ascii="Arial" w:hAnsi="Arial" w:hint="cs"/>
          <w:rtl/>
        </w:rPr>
        <w:t xml:space="preserve"> פ"ה ד"ה באופן) נקט </w:t>
      </w:r>
      <w:proofErr w:type="spellStart"/>
      <w:r w:rsidRPr="004A2052">
        <w:rPr>
          <w:rFonts w:ascii="Arial" w:hAnsi="Arial" w:hint="cs"/>
          <w:rtl/>
        </w:rPr>
        <w:t>הפמ"ג</w:t>
      </w:r>
      <w:proofErr w:type="spellEnd"/>
      <w:r w:rsidRPr="004A2052">
        <w:rPr>
          <w:rFonts w:ascii="Arial" w:hAnsi="Arial" w:hint="cs"/>
          <w:rtl/>
        </w:rPr>
        <w:t xml:space="preserve"> שתלוי במחלוקת רש"י </w:t>
      </w:r>
      <w:proofErr w:type="spellStart"/>
      <w:r w:rsidRPr="004A2052">
        <w:rPr>
          <w:rFonts w:ascii="Arial" w:hAnsi="Arial" w:hint="cs"/>
          <w:rtl/>
        </w:rPr>
        <w:t>ותוס</w:t>
      </w:r>
      <w:proofErr w:type="spellEnd"/>
      <w:r w:rsidRPr="004A2052">
        <w:rPr>
          <w:rFonts w:ascii="Arial" w:hAnsi="Arial" w:hint="cs"/>
          <w:rtl/>
        </w:rPr>
        <w:t xml:space="preserve">'. ובחי' </w:t>
      </w:r>
      <w:proofErr w:type="spellStart"/>
      <w:r w:rsidRPr="004A2052">
        <w:rPr>
          <w:rFonts w:ascii="Arial" w:hAnsi="Arial" w:hint="cs"/>
          <w:rtl/>
        </w:rPr>
        <w:t>הגר"ש</w:t>
      </w:r>
      <w:proofErr w:type="spellEnd"/>
      <w:r w:rsidRPr="004A2052">
        <w:rPr>
          <w:rFonts w:ascii="Arial" w:hAnsi="Arial" w:hint="cs"/>
          <w:rtl/>
        </w:rPr>
        <w:t xml:space="preserve"> </w:t>
      </w:r>
      <w:proofErr w:type="spellStart"/>
      <w:r w:rsidRPr="004A2052">
        <w:rPr>
          <w:rFonts w:ascii="Arial" w:hAnsi="Arial" w:hint="cs"/>
          <w:rtl/>
        </w:rPr>
        <w:t>שקאפ</w:t>
      </w:r>
      <w:proofErr w:type="spellEnd"/>
      <w:r w:rsidRPr="004A2052">
        <w:rPr>
          <w:rFonts w:ascii="Arial" w:hAnsi="Arial" w:hint="cs"/>
          <w:rtl/>
        </w:rPr>
        <w:t xml:space="preserve"> (</w:t>
      </w:r>
      <w:proofErr w:type="spellStart"/>
      <w:r w:rsidRPr="004A2052">
        <w:rPr>
          <w:rFonts w:ascii="Arial" w:hAnsi="Arial" w:hint="cs"/>
          <w:rtl/>
        </w:rPr>
        <w:t>ב"מ</w:t>
      </w:r>
      <w:proofErr w:type="spellEnd"/>
      <w:r w:rsidRPr="004A2052">
        <w:rPr>
          <w:rFonts w:ascii="Arial" w:hAnsi="Arial" w:hint="cs"/>
          <w:rtl/>
        </w:rPr>
        <w:t xml:space="preserve"> סי' ז) האריך בזה, וכתב שזה תלוי בחקירת העונג יו"ט (סי' ד) אם ביטול יכול להחיל דינים או רק לבטל, וכ"כ בקובץ הערות (נט, א) ובקובץ ביאורים (בכורות אות ה). וע"ע בדבר אברהם (ח"א לד, ד) ובאו"ש (מאכלות אסורות טו, י) ובנחלת יעקב (לבעל </w:t>
      </w:r>
      <w:proofErr w:type="spellStart"/>
      <w:r w:rsidRPr="004A2052">
        <w:rPr>
          <w:rFonts w:ascii="Arial" w:hAnsi="Arial" w:hint="cs"/>
          <w:rtl/>
        </w:rPr>
        <w:t>הנתה"מ</w:t>
      </w:r>
      <w:proofErr w:type="spellEnd"/>
      <w:r w:rsidRPr="004A2052">
        <w:rPr>
          <w:rFonts w:ascii="Arial" w:hAnsi="Arial" w:hint="cs"/>
          <w:rtl/>
        </w:rPr>
        <w:t xml:space="preserve"> </w:t>
      </w:r>
      <w:proofErr w:type="spellStart"/>
      <w:r w:rsidRPr="004A2052">
        <w:rPr>
          <w:rFonts w:ascii="Arial" w:hAnsi="Arial" w:hint="cs"/>
          <w:rtl/>
        </w:rPr>
        <w:t>בב"מ</w:t>
      </w:r>
      <w:proofErr w:type="spellEnd"/>
      <w:r w:rsidRPr="004A2052">
        <w:rPr>
          <w:rFonts w:ascii="Arial" w:hAnsi="Arial" w:hint="cs"/>
          <w:rtl/>
        </w:rPr>
        <w:t xml:space="preserve"> ו:). ובקובץ הערות (נט) נקט שנחלקו בזה תוס' ורמב"ן. וע' תוס' (</w:t>
      </w:r>
      <w:proofErr w:type="spellStart"/>
      <w:r w:rsidRPr="004A2052">
        <w:rPr>
          <w:rFonts w:ascii="Arial" w:hAnsi="Arial" w:hint="cs"/>
          <w:rtl/>
        </w:rPr>
        <w:t>ב"מ</w:t>
      </w:r>
      <w:proofErr w:type="spellEnd"/>
      <w:r w:rsidRPr="004A2052">
        <w:rPr>
          <w:rFonts w:ascii="Arial" w:hAnsi="Arial" w:hint="cs"/>
          <w:rtl/>
        </w:rPr>
        <w:t xml:space="preserve"> ו: ד"ה קפץ) </w:t>
      </w:r>
      <w:proofErr w:type="spellStart"/>
      <w:r w:rsidRPr="004A2052">
        <w:rPr>
          <w:rFonts w:ascii="Arial" w:hAnsi="Arial" w:hint="cs"/>
          <w:rtl/>
        </w:rPr>
        <w:t>דמשמע</w:t>
      </w:r>
      <w:proofErr w:type="spellEnd"/>
      <w:r w:rsidRPr="004A2052">
        <w:rPr>
          <w:rFonts w:ascii="Arial" w:hAnsi="Arial" w:hint="cs"/>
          <w:rtl/>
        </w:rPr>
        <w:t xml:space="preserve"> ששייך ביטול היתר באיסור.</w:t>
      </w:r>
    </w:p>
    <w:p w14:paraId="0F12E169" w14:textId="77777777" w:rsidR="00CF20B0" w:rsidRPr="004A2052" w:rsidRDefault="00CF20B0" w:rsidP="004A2052">
      <w:pPr>
        <w:tabs>
          <w:tab w:val="clear" w:pos="3628"/>
        </w:tabs>
        <w:rPr>
          <w:rFonts w:ascii="Arial" w:hAnsi="Arial"/>
          <w:rtl/>
        </w:rPr>
      </w:pPr>
      <w:r w:rsidRPr="004A2052">
        <w:rPr>
          <w:rFonts w:ascii="Arial" w:hAnsi="Arial" w:hint="cs"/>
          <w:b/>
          <w:bCs/>
          <w:rtl/>
        </w:rPr>
        <w:t>ביטול איסור באיסור:</w:t>
      </w:r>
      <w:r w:rsidRPr="004A2052">
        <w:rPr>
          <w:rFonts w:ascii="Arial" w:hAnsi="Arial" w:hint="cs"/>
          <w:rtl/>
        </w:rPr>
        <w:t xml:space="preserve"> ע' </w:t>
      </w:r>
      <w:proofErr w:type="spellStart"/>
      <w:r w:rsidRPr="004A2052">
        <w:rPr>
          <w:rFonts w:ascii="Arial" w:hAnsi="Arial" w:hint="cs"/>
          <w:rtl/>
        </w:rPr>
        <w:t>ר"ן</w:t>
      </w:r>
      <w:proofErr w:type="spellEnd"/>
      <w:r w:rsidRPr="004A2052">
        <w:rPr>
          <w:rFonts w:ascii="Arial" w:hAnsi="Arial" w:hint="cs"/>
          <w:rtl/>
        </w:rPr>
        <w:t xml:space="preserve"> (נדרים נט: ד"ה שאני) שאיסור א' לא מבטל איסור אחר.</w:t>
      </w:r>
    </w:p>
    <w:p w14:paraId="625E4233" w14:textId="77777777" w:rsidR="00CF20B0" w:rsidRPr="004A2052" w:rsidRDefault="00CF20B0" w:rsidP="004A2052">
      <w:pPr>
        <w:tabs>
          <w:tab w:val="clear" w:pos="3628"/>
        </w:tabs>
        <w:rPr>
          <w:rFonts w:ascii="Arial" w:hAnsi="Arial"/>
          <w:color w:val="FF0000"/>
          <w:rtl/>
        </w:rPr>
      </w:pPr>
      <w:r w:rsidRPr="004A2052">
        <w:rPr>
          <w:rFonts w:ascii="Arial" w:hAnsi="Arial" w:hint="cs"/>
          <w:b/>
          <w:bCs/>
          <w:rtl/>
        </w:rPr>
        <w:lastRenderedPageBreak/>
        <w:t>אם ביטול ברוב יכול להחיל דין או רק לבטל איסור:</w:t>
      </w:r>
      <w:r w:rsidRPr="004A2052">
        <w:rPr>
          <w:rFonts w:ascii="Arial" w:hAnsi="Arial" w:hint="cs"/>
          <w:rtl/>
        </w:rPr>
        <w:t xml:space="preserve"> בעונג יו"ט (</w:t>
      </w:r>
      <w:proofErr w:type="spellStart"/>
      <w:r w:rsidRPr="004A2052">
        <w:rPr>
          <w:rFonts w:ascii="Arial" w:hAnsi="Arial" w:hint="cs"/>
          <w:rtl/>
        </w:rPr>
        <w:t>או"ח</w:t>
      </w:r>
      <w:proofErr w:type="spellEnd"/>
      <w:r w:rsidRPr="004A2052">
        <w:rPr>
          <w:rFonts w:ascii="Arial" w:hAnsi="Arial" w:hint="cs"/>
          <w:rtl/>
        </w:rPr>
        <w:t xml:space="preserve"> סי' ד) כתב שאינו יכול להחיל דין, ולכן חוטים שלא נעשו לשם </w:t>
      </w:r>
      <w:proofErr w:type="spellStart"/>
      <w:r w:rsidRPr="004A2052">
        <w:rPr>
          <w:rFonts w:ascii="Arial" w:hAnsi="Arial" w:hint="cs"/>
          <w:rtl/>
        </w:rPr>
        <w:t>צצית</w:t>
      </w:r>
      <w:proofErr w:type="spellEnd"/>
      <w:r w:rsidRPr="004A2052">
        <w:rPr>
          <w:rFonts w:ascii="Arial" w:hAnsi="Arial" w:hint="cs"/>
          <w:rtl/>
        </w:rPr>
        <w:t xml:space="preserve"> </w:t>
      </w:r>
      <w:proofErr w:type="spellStart"/>
      <w:r w:rsidRPr="004A2052">
        <w:rPr>
          <w:rFonts w:ascii="Arial" w:hAnsi="Arial" w:hint="cs"/>
          <w:rtl/>
        </w:rPr>
        <w:t>שנתערבו</w:t>
      </w:r>
      <w:proofErr w:type="spellEnd"/>
      <w:r w:rsidRPr="004A2052">
        <w:rPr>
          <w:rFonts w:ascii="Arial" w:hAnsi="Arial" w:hint="cs"/>
          <w:rtl/>
        </w:rPr>
        <w:t xml:space="preserve"> </w:t>
      </w:r>
      <w:proofErr w:type="spellStart"/>
      <w:r w:rsidRPr="004A2052">
        <w:rPr>
          <w:rFonts w:ascii="Arial" w:hAnsi="Arial" w:hint="cs"/>
          <w:rtl/>
        </w:rPr>
        <w:t>בחוטין</w:t>
      </w:r>
      <w:proofErr w:type="spellEnd"/>
      <w:r w:rsidRPr="004A2052">
        <w:rPr>
          <w:rFonts w:ascii="Arial" w:hAnsi="Arial" w:hint="cs"/>
          <w:rtl/>
        </w:rPr>
        <w:t xml:space="preserve"> שנעשו לשם </w:t>
      </w:r>
      <w:proofErr w:type="spellStart"/>
      <w:r w:rsidRPr="004A2052">
        <w:rPr>
          <w:rFonts w:ascii="Arial" w:hAnsi="Arial" w:hint="cs"/>
          <w:rtl/>
        </w:rPr>
        <w:t>צצית</w:t>
      </w:r>
      <w:proofErr w:type="spellEnd"/>
      <w:r w:rsidRPr="004A2052">
        <w:rPr>
          <w:rFonts w:ascii="Arial" w:hAnsi="Arial" w:hint="cs"/>
          <w:rtl/>
        </w:rPr>
        <w:t xml:space="preserve"> לא מועיל שהחוטים הכשרים הם רוב. ובחי' </w:t>
      </w:r>
      <w:proofErr w:type="spellStart"/>
      <w:r w:rsidRPr="004A2052">
        <w:rPr>
          <w:rFonts w:ascii="Arial" w:hAnsi="Arial" w:hint="cs"/>
          <w:rtl/>
        </w:rPr>
        <w:t>הגר"ש</w:t>
      </w:r>
      <w:proofErr w:type="spellEnd"/>
      <w:r w:rsidRPr="004A2052">
        <w:rPr>
          <w:rFonts w:ascii="Arial" w:hAnsi="Arial" w:hint="cs"/>
          <w:rtl/>
        </w:rPr>
        <w:t xml:space="preserve"> </w:t>
      </w:r>
      <w:proofErr w:type="spellStart"/>
      <w:r w:rsidRPr="004A2052">
        <w:rPr>
          <w:rFonts w:ascii="Arial" w:hAnsi="Arial" w:hint="cs"/>
          <w:rtl/>
        </w:rPr>
        <w:t>שקאפ</w:t>
      </w:r>
      <w:proofErr w:type="spellEnd"/>
      <w:r w:rsidRPr="004A2052">
        <w:rPr>
          <w:rFonts w:ascii="Arial" w:hAnsi="Arial" w:hint="cs"/>
          <w:rtl/>
        </w:rPr>
        <w:t xml:space="preserve"> (</w:t>
      </w:r>
      <w:proofErr w:type="spellStart"/>
      <w:r w:rsidRPr="004A2052">
        <w:rPr>
          <w:rFonts w:ascii="Arial" w:hAnsi="Arial" w:hint="cs"/>
          <w:rtl/>
        </w:rPr>
        <w:t>ב"מ</w:t>
      </w:r>
      <w:proofErr w:type="spellEnd"/>
      <w:r w:rsidRPr="004A2052">
        <w:rPr>
          <w:rFonts w:ascii="Arial" w:hAnsi="Arial" w:hint="cs"/>
          <w:rtl/>
        </w:rPr>
        <w:t xml:space="preserve"> סי' ז) ובקובץ הערות (נט) תלו במחלוקת הראשונים אם שייך ביטול היתר באיסור. וע' סוכה ט: ששייך ביטול של סכך פסול בכשר, ויש שיטות </w:t>
      </w:r>
      <w:proofErr w:type="spellStart"/>
      <w:r w:rsidRPr="004A2052">
        <w:rPr>
          <w:rFonts w:ascii="Arial" w:hAnsi="Arial" w:hint="cs"/>
          <w:rtl/>
        </w:rPr>
        <w:t>בתוס</w:t>
      </w:r>
      <w:proofErr w:type="spellEnd"/>
      <w:r w:rsidRPr="004A2052">
        <w:rPr>
          <w:rFonts w:ascii="Arial" w:hAnsi="Arial" w:hint="cs"/>
          <w:rtl/>
        </w:rPr>
        <w:t xml:space="preserve">' ובראשונים שם שמהני הביטול אף אם אין סכך כשר בשיעור שיעשה רוב צל, </w:t>
      </w:r>
      <w:proofErr w:type="spellStart"/>
      <w:r w:rsidRPr="004A2052">
        <w:rPr>
          <w:rFonts w:ascii="Arial" w:hAnsi="Arial" w:hint="cs"/>
          <w:rtl/>
        </w:rPr>
        <w:t>ולפ"ז</w:t>
      </w:r>
      <w:proofErr w:type="spellEnd"/>
      <w:r w:rsidRPr="004A2052">
        <w:rPr>
          <w:rFonts w:ascii="Arial" w:hAnsi="Arial" w:hint="cs"/>
          <w:rtl/>
        </w:rPr>
        <w:t xml:space="preserve"> הביטול מכשיר את הסכך הכשר. ע' מועדים וזמנים </w:t>
      </w:r>
      <w:proofErr w:type="spellStart"/>
      <w:r w:rsidRPr="004A2052">
        <w:rPr>
          <w:rFonts w:ascii="Arial" w:hAnsi="Arial" w:hint="cs"/>
          <w:rtl/>
        </w:rPr>
        <w:t>ח"ב</w:t>
      </w:r>
      <w:proofErr w:type="spellEnd"/>
      <w:r w:rsidRPr="004A2052">
        <w:rPr>
          <w:rFonts w:ascii="Arial" w:hAnsi="Arial" w:hint="cs"/>
          <w:rtl/>
        </w:rPr>
        <w:t xml:space="preserve"> קב, ותירוצו תמוה לענ"ד. ואף שלדעת </w:t>
      </w:r>
      <w:proofErr w:type="spellStart"/>
      <w:r w:rsidRPr="004A2052">
        <w:rPr>
          <w:rFonts w:ascii="Arial" w:hAnsi="Arial" w:hint="cs"/>
          <w:rtl/>
        </w:rPr>
        <w:t>הר"ן</w:t>
      </w:r>
      <w:proofErr w:type="spellEnd"/>
      <w:r w:rsidRPr="004A2052">
        <w:rPr>
          <w:rFonts w:ascii="Arial" w:hAnsi="Arial" w:hint="cs"/>
          <w:rtl/>
        </w:rPr>
        <w:t xml:space="preserve"> שם אין זה ביטול ברוב הרגיל </w:t>
      </w:r>
      <w:r w:rsidRPr="004A2052">
        <w:rPr>
          <w:rFonts w:ascii="Arial" w:hAnsi="Arial"/>
          <w:rtl/>
        </w:rPr>
        <w:t>–</w:t>
      </w:r>
      <w:r w:rsidRPr="004A2052">
        <w:rPr>
          <w:rFonts w:ascii="Arial" w:hAnsi="Arial" w:hint="cs"/>
          <w:rtl/>
        </w:rPr>
        <w:t xml:space="preserve"> שאר הראשונים סוברים שזה ביטול ברוב רגיל. [כן מוכח מהאגודה ומרדכי שהביא </w:t>
      </w:r>
      <w:proofErr w:type="spellStart"/>
      <w:r w:rsidRPr="004A2052">
        <w:rPr>
          <w:rFonts w:ascii="Arial" w:hAnsi="Arial" w:hint="cs"/>
          <w:rtl/>
        </w:rPr>
        <w:t>הב"ח</w:t>
      </w:r>
      <w:proofErr w:type="spellEnd"/>
      <w:r w:rsidRPr="004A2052">
        <w:rPr>
          <w:rFonts w:ascii="Arial" w:hAnsi="Arial" w:hint="cs"/>
          <w:rtl/>
        </w:rPr>
        <w:t xml:space="preserve"> </w:t>
      </w:r>
      <w:proofErr w:type="spellStart"/>
      <w:r w:rsidRPr="004A2052">
        <w:rPr>
          <w:rFonts w:ascii="Arial" w:hAnsi="Arial" w:hint="cs"/>
          <w:rtl/>
        </w:rPr>
        <w:t>באו"ח</w:t>
      </w:r>
      <w:proofErr w:type="spellEnd"/>
      <w:r w:rsidRPr="004A2052">
        <w:rPr>
          <w:rFonts w:ascii="Arial" w:hAnsi="Arial" w:hint="cs"/>
          <w:rtl/>
        </w:rPr>
        <w:t xml:space="preserve"> סו"ס תרכו, לפי </w:t>
      </w:r>
      <w:proofErr w:type="spellStart"/>
      <w:r w:rsidRPr="004A2052">
        <w:rPr>
          <w:rFonts w:ascii="Arial" w:hAnsi="Arial" w:hint="cs"/>
          <w:rtl/>
        </w:rPr>
        <w:t>מש"כ</w:t>
      </w:r>
      <w:proofErr w:type="spellEnd"/>
      <w:r w:rsidRPr="004A2052">
        <w:rPr>
          <w:rFonts w:ascii="Arial" w:hAnsi="Arial" w:hint="cs"/>
          <w:rtl/>
        </w:rPr>
        <w:t xml:space="preserve"> </w:t>
      </w:r>
      <w:proofErr w:type="spellStart"/>
      <w:r w:rsidRPr="004A2052">
        <w:rPr>
          <w:rFonts w:ascii="Arial" w:hAnsi="Arial" w:hint="cs"/>
          <w:rtl/>
        </w:rPr>
        <w:t>המ"א</w:t>
      </w:r>
      <w:proofErr w:type="spellEnd"/>
      <w:r w:rsidRPr="004A2052">
        <w:rPr>
          <w:rFonts w:ascii="Arial" w:hAnsi="Arial" w:hint="cs"/>
          <w:rtl/>
        </w:rPr>
        <w:t xml:space="preserve"> (תרכו, ג) שלפי </w:t>
      </w:r>
      <w:proofErr w:type="spellStart"/>
      <w:r w:rsidRPr="004A2052">
        <w:rPr>
          <w:rFonts w:ascii="Arial" w:hAnsi="Arial" w:hint="cs"/>
          <w:rtl/>
        </w:rPr>
        <w:t>הר"ן</w:t>
      </w:r>
      <w:proofErr w:type="spellEnd"/>
      <w:r w:rsidRPr="004A2052">
        <w:rPr>
          <w:rFonts w:ascii="Arial" w:hAnsi="Arial" w:hint="cs"/>
          <w:rtl/>
        </w:rPr>
        <w:t xml:space="preserve"> </w:t>
      </w:r>
      <w:proofErr w:type="spellStart"/>
      <w:r w:rsidRPr="004A2052">
        <w:rPr>
          <w:rFonts w:ascii="Arial" w:hAnsi="Arial" w:hint="cs"/>
          <w:rtl/>
        </w:rPr>
        <w:t>ל"ק</w:t>
      </w:r>
      <w:proofErr w:type="spellEnd"/>
      <w:r w:rsidRPr="004A2052">
        <w:rPr>
          <w:rFonts w:ascii="Arial" w:hAnsi="Arial" w:hint="cs"/>
          <w:rtl/>
        </w:rPr>
        <w:t xml:space="preserve"> קושייתם. וכן פשטות דברי רש"י שם (בסוכה ט: ד"ה </w:t>
      </w:r>
      <w:proofErr w:type="spellStart"/>
      <w:r w:rsidRPr="004A2052">
        <w:rPr>
          <w:rFonts w:ascii="Arial" w:hAnsi="Arial" w:hint="cs"/>
          <w:rtl/>
        </w:rPr>
        <w:t>בשחבטן</w:t>
      </w:r>
      <w:proofErr w:type="spellEnd"/>
      <w:r w:rsidRPr="004A2052">
        <w:rPr>
          <w:rFonts w:ascii="Arial" w:hAnsi="Arial" w:hint="cs"/>
          <w:rtl/>
        </w:rPr>
        <w:t xml:space="preserve">) שכתב </w:t>
      </w:r>
      <w:proofErr w:type="spellStart"/>
      <w:r w:rsidRPr="004A2052">
        <w:rPr>
          <w:rFonts w:ascii="Arial" w:hAnsi="Arial" w:hint="cs"/>
          <w:rtl/>
        </w:rPr>
        <w:t>שמדאורייתא</w:t>
      </w:r>
      <w:proofErr w:type="spellEnd"/>
      <w:r w:rsidRPr="004A2052">
        <w:rPr>
          <w:rFonts w:ascii="Arial" w:hAnsi="Arial" w:hint="cs"/>
          <w:rtl/>
        </w:rPr>
        <w:t xml:space="preserve"> כל מילי בטל </w:t>
      </w:r>
      <w:proofErr w:type="spellStart"/>
      <w:r w:rsidRPr="004A2052">
        <w:rPr>
          <w:rFonts w:ascii="Arial" w:hAnsi="Arial" w:hint="cs"/>
          <w:rtl/>
        </w:rPr>
        <w:t>ברובא</w:t>
      </w:r>
      <w:proofErr w:type="spellEnd"/>
      <w:r w:rsidRPr="004A2052">
        <w:rPr>
          <w:rFonts w:ascii="Arial" w:hAnsi="Arial" w:hint="cs"/>
          <w:rtl/>
        </w:rPr>
        <w:t>]</w:t>
      </w:r>
    </w:p>
    <w:p w14:paraId="551E7C30" w14:textId="77777777" w:rsidR="00CF20B0" w:rsidRPr="004A2052" w:rsidRDefault="00CF20B0" w:rsidP="004A2052">
      <w:pPr>
        <w:tabs>
          <w:tab w:val="clear" w:pos="3628"/>
        </w:tabs>
        <w:rPr>
          <w:rFonts w:ascii="Arial" w:hAnsi="Arial"/>
          <w:rtl/>
        </w:rPr>
      </w:pPr>
      <w:r w:rsidRPr="004A2052">
        <w:rPr>
          <w:rFonts w:ascii="Arial" w:hAnsi="Arial" w:hint="cs"/>
          <w:b/>
          <w:bCs/>
          <w:rtl/>
        </w:rPr>
        <w:t>אם מדאורייתא בטל האיסור בניכר האיסור:</w:t>
      </w:r>
      <w:r w:rsidRPr="004A2052">
        <w:rPr>
          <w:rFonts w:ascii="Arial" w:hAnsi="Arial" w:hint="cs"/>
          <w:rtl/>
        </w:rPr>
        <w:t xml:space="preserve"> בט"ז (</w:t>
      </w:r>
      <w:proofErr w:type="spellStart"/>
      <w:r w:rsidRPr="004A2052">
        <w:rPr>
          <w:rFonts w:ascii="Arial" w:hAnsi="Arial" w:hint="cs"/>
          <w:rtl/>
        </w:rPr>
        <w:t>או"ח</w:t>
      </w:r>
      <w:proofErr w:type="spellEnd"/>
      <w:r w:rsidRPr="004A2052">
        <w:rPr>
          <w:rFonts w:ascii="Arial" w:hAnsi="Arial" w:hint="cs"/>
          <w:rtl/>
        </w:rPr>
        <w:t xml:space="preserve"> </w:t>
      </w:r>
      <w:proofErr w:type="spellStart"/>
      <w:r w:rsidRPr="004A2052">
        <w:rPr>
          <w:rFonts w:ascii="Arial" w:hAnsi="Arial" w:hint="cs"/>
          <w:rtl/>
        </w:rPr>
        <w:t>תרלב</w:t>
      </w:r>
      <w:proofErr w:type="spellEnd"/>
      <w:r w:rsidRPr="004A2052">
        <w:rPr>
          <w:rFonts w:ascii="Arial" w:hAnsi="Arial" w:hint="cs"/>
          <w:rtl/>
        </w:rPr>
        <w:t xml:space="preserve">, ג) הביא לבוש שכתב (בתי' ב') </w:t>
      </w:r>
      <w:proofErr w:type="spellStart"/>
      <w:r w:rsidRPr="004A2052">
        <w:rPr>
          <w:rFonts w:ascii="Arial" w:hAnsi="Arial" w:hint="cs"/>
          <w:rtl/>
        </w:rPr>
        <w:t>שמדאורייתא</w:t>
      </w:r>
      <w:proofErr w:type="spellEnd"/>
      <w:r w:rsidRPr="004A2052">
        <w:rPr>
          <w:rFonts w:ascii="Arial" w:hAnsi="Arial" w:hint="cs"/>
          <w:rtl/>
        </w:rPr>
        <w:t xml:space="preserve"> אף בניכר בטל, </w:t>
      </w:r>
      <w:proofErr w:type="spellStart"/>
      <w:r w:rsidRPr="004A2052">
        <w:rPr>
          <w:rFonts w:ascii="Arial" w:hAnsi="Arial" w:hint="cs"/>
          <w:rtl/>
        </w:rPr>
        <w:t>והט"ז</w:t>
      </w:r>
      <w:proofErr w:type="spellEnd"/>
      <w:r w:rsidRPr="004A2052">
        <w:rPr>
          <w:rFonts w:ascii="Arial" w:hAnsi="Arial" w:hint="cs"/>
          <w:rtl/>
        </w:rPr>
        <w:t xml:space="preserve"> השיגו. וכן </w:t>
      </w:r>
      <w:proofErr w:type="spellStart"/>
      <w:r w:rsidRPr="004A2052">
        <w:rPr>
          <w:rFonts w:ascii="Arial" w:hAnsi="Arial" w:hint="cs"/>
          <w:rtl/>
        </w:rPr>
        <w:t>בפמ"ג</w:t>
      </w:r>
      <w:proofErr w:type="spellEnd"/>
      <w:r w:rsidRPr="004A2052">
        <w:rPr>
          <w:rFonts w:ascii="Arial" w:hAnsi="Arial" w:hint="cs"/>
          <w:rtl/>
        </w:rPr>
        <w:t xml:space="preserve"> שם (מ"ז ג) הניח </w:t>
      </w:r>
      <w:proofErr w:type="spellStart"/>
      <w:r w:rsidRPr="004A2052">
        <w:rPr>
          <w:rFonts w:ascii="Arial" w:hAnsi="Arial" w:hint="cs"/>
          <w:rtl/>
        </w:rPr>
        <w:t>בצ"ע</w:t>
      </w:r>
      <w:proofErr w:type="spellEnd"/>
      <w:r w:rsidRPr="004A2052">
        <w:rPr>
          <w:rFonts w:ascii="Arial" w:hAnsi="Arial" w:hint="cs"/>
          <w:rtl/>
        </w:rPr>
        <w:t>.</w:t>
      </w:r>
    </w:p>
    <w:p w14:paraId="0D8F193A" w14:textId="77777777" w:rsidR="00CF20B0" w:rsidRPr="004A2052" w:rsidRDefault="00CF20B0" w:rsidP="004A2052">
      <w:pPr>
        <w:tabs>
          <w:tab w:val="clear" w:pos="3628"/>
        </w:tabs>
        <w:rPr>
          <w:rFonts w:ascii="Arial" w:hAnsi="Arial"/>
          <w:rtl/>
        </w:rPr>
      </w:pPr>
      <w:r w:rsidRPr="004A2052">
        <w:rPr>
          <w:rFonts w:ascii="Arial" w:hAnsi="Arial" w:hint="cs"/>
          <w:b/>
          <w:bCs/>
          <w:rtl/>
        </w:rPr>
        <w:t xml:space="preserve">אם </w:t>
      </w:r>
      <w:proofErr w:type="spellStart"/>
      <w:r w:rsidRPr="004A2052">
        <w:rPr>
          <w:rFonts w:ascii="Arial" w:hAnsi="Arial" w:hint="cs"/>
          <w:b/>
          <w:bCs/>
          <w:rtl/>
        </w:rPr>
        <w:t>אזלינן</w:t>
      </w:r>
      <w:proofErr w:type="spellEnd"/>
      <w:r w:rsidRPr="004A2052">
        <w:rPr>
          <w:rFonts w:ascii="Arial" w:hAnsi="Arial" w:hint="cs"/>
          <w:b/>
          <w:bCs/>
          <w:rtl/>
        </w:rPr>
        <w:t xml:space="preserve"> בתר </w:t>
      </w:r>
      <w:proofErr w:type="spellStart"/>
      <w:r w:rsidRPr="004A2052">
        <w:rPr>
          <w:rFonts w:ascii="Arial" w:hAnsi="Arial" w:hint="cs"/>
          <w:b/>
          <w:bCs/>
          <w:rtl/>
        </w:rPr>
        <w:t>רובא</w:t>
      </w:r>
      <w:proofErr w:type="spellEnd"/>
      <w:r w:rsidRPr="004A2052">
        <w:rPr>
          <w:rFonts w:ascii="Arial" w:hAnsi="Arial" w:hint="cs"/>
          <w:b/>
          <w:bCs/>
          <w:rtl/>
        </w:rPr>
        <w:t xml:space="preserve"> בנפשות:</w:t>
      </w:r>
      <w:r w:rsidRPr="004A2052">
        <w:rPr>
          <w:rFonts w:ascii="Arial" w:hAnsi="Arial" w:hint="cs"/>
          <w:rtl/>
        </w:rPr>
        <w:t xml:space="preserve"> לדעת תוס' </w:t>
      </w:r>
      <w:proofErr w:type="spellStart"/>
      <w:r w:rsidRPr="004A2052">
        <w:rPr>
          <w:rFonts w:ascii="Arial" w:hAnsi="Arial" w:hint="cs"/>
          <w:rtl/>
        </w:rPr>
        <w:t>בסהנדרין</w:t>
      </w:r>
      <w:proofErr w:type="spellEnd"/>
      <w:r w:rsidRPr="004A2052">
        <w:rPr>
          <w:rFonts w:ascii="Arial" w:hAnsi="Arial" w:hint="cs"/>
          <w:rtl/>
        </w:rPr>
        <w:t xml:space="preserve"> (ג: ד"ה דיני) </w:t>
      </w:r>
      <w:proofErr w:type="spellStart"/>
      <w:r w:rsidRPr="004A2052">
        <w:rPr>
          <w:rFonts w:ascii="Arial" w:hAnsi="Arial" w:hint="cs"/>
          <w:rtl/>
        </w:rPr>
        <w:t>אזלינן</w:t>
      </w:r>
      <w:proofErr w:type="spellEnd"/>
      <w:r w:rsidRPr="004A2052">
        <w:rPr>
          <w:rFonts w:ascii="Arial" w:hAnsi="Arial" w:hint="cs"/>
          <w:rtl/>
        </w:rPr>
        <w:t xml:space="preserve"> בתר </w:t>
      </w:r>
      <w:proofErr w:type="spellStart"/>
      <w:r w:rsidRPr="004A2052">
        <w:rPr>
          <w:rFonts w:ascii="Arial" w:hAnsi="Arial" w:hint="cs"/>
          <w:rtl/>
        </w:rPr>
        <w:t>רובא</w:t>
      </w:r>
      <w:proofErr w:type="spellEnd"/>
      <w:r w:rsidRPr="004A2052">
        <w:rPr>
          <w:rFonts w:ascii="Arial" w:hAnsi="Arial" w:hint="cs"/>
          <w:rtl/>
        </w:rPr>
        <w:t xml:space="preserve"> בנפשות אף </w:t>
      </w:r>
      <w:proofErr w:type="spellStart"/>
      <w:r w:rsidRPr="004A2052">
        <w:rPr>
          <w:rFonts w:ascii="Arial" w:hAnsi="Arial" w:hint="cs"/>
          <w:rtl/>
        </w:rPr>
        <w:t>ברובא</w:t>
      </w:r>
      <w:proofErr w:type="spellEnd"/>
      <w:r w:rsidRPr="004A2052">
        <w:rPr>
          <w:rFonts w:ascii="Arial" w:hAnsi="Arial" w:hint="cs"/>
          <w:rtl/>
        </w:rPr>
        <w:t xml:space="preserve"> </w:t>
      </w:r>
      <w:proofErr w:type="spellStart"/>
      <w:r w:rsidRPr="004A2052">
        <w:rPr>
          <w:rFonts w:ascii="Arial" w:hAnsi="Arial" w:hint="cs"/>
          <w:rtl/>
        </w:rPr>
        <w:t>דליתא</w:t>
      </w:r>
      <w:proofErr w:type="spellEnd"/>
      <w:r w:rsidRPr="004A2052">
        <w:rPr>
          <w:rFonts w:ascii="Arial" w:hAnsi="Arial" w:hint="cs"/>
          <w:rtl/>
        </w:rPr>
        <w:t xml:space="preserve"> </w:t>
      </w:r>
      <w:proofErr w:type="spellStart"/>
      <w:r w:rsidRPr="004A2052">
        <w:rPr>
          <w:rFonts w:ascii="Arial" w:hAnsi="Arial" w:hint="cs"/>
          <w:rtl/>
        </w:rPr>
        <w:t>קמן</w:t>
      </w:r>
      <w:proofErr w:type="spellEnd"/>
      <w:r w:rsidRPr="004A2052">
        <w:rPr>
          <w:rFonts w:ascii="Arial" w:hAnsi="Arial" w:hint="cs"/>
          <w:rtl/>
        </w:rPr>
        <w:t xml:space="preserve"> (ברוב חשוב), וע' תוס' </w:t>
      </w:r>
      <w:proofErr w:type="spellStart"/>
      <w:r w:rsidRPr="004A2052">
        <w:rPr>
          <w:rFonts w:ascii="Arial" w:hAnsi="Arial" w:hint="cs"/>
          <w:rtl/>
        </w:rPr>
        <w:t>ב"ק</w:t>
      </w:r>
      <w:proofErr w:type="spellEnd"/>
      <w:r w:rsidRPr="004A2052">
        <w:rPr>
          <w:rFonts w:ascii="Arial" w:hAnsi="Arial" w:hint="cs"/>
          <w:rtl/>
        </w:rPr>
        <w:t xml:space="preserve"> </w:t>
      </w:r>
      <w:proofErr w:type="spellStart"/>
      <w:r w:rsidRPr="004A2052">
        <w:rPr>
          <w:rFonts w:ascii="Arial" w:hAnsi="Arial" w:hint="cs"/>
          <w:rtl/>
        </w:rPr>
        <w:t>כז</w:t>
      </w:r>
      <w:proofErr w:type="spellEnd"/>
      <w:r w:rsidRPr="004A2052">
        <w:rPr>
          <w:rFonts w:ascii="Arial" w:hAnsi="Arial" w:hint="cs"/>
          <w:rtl/>
        </w:rPr>
        <w:t xml:space="preserve">: (ד"ה </w:t>
      </w:r>
      <w:proofErr w:type="spellStart"/>
      <w:r w:rsidRPr="004A2052">
        <w:rPr>
          <w:rFonts w:ascii="Arial" w:hAnsi="Arial" w:hint="cs"/>
          <w:rtl/>
        </w:rPr>
        <w:t>קמ"ל</w:t>
      </w:r>
      <w:proofErr w:type="spellEnd"/>
      <w:r w:rsidRPr="004A2052">
        <w:rPr>
          <w:rFonts w:ascii="Arial" w:hAnsi="Arial" w:hint="cs"/>
          <w:rtl/>
        </w:rPr>
        <w:t xml:space="preserve">) שכתבו שרק כשהמיעוט </w:t>
      </w:r>
      <w:proofErr w:type="spellStart"/>
      <w:r w:rsidRPr="004A2052">
        <w:rPr>
          <w:rFonts w:ascii="Arial" w:hAnsi="Arial" w:hint="cs"/>
          <w:rtl/>
        </w:rPr>
        <w:t>חשיב</w:t>
      </w:r>
      <w:proofErr w:type="spellEnd"/>
      <w:r w:rsidRPr="004A2052">
        <w:rPr>
          <w:rFonts w:ascii="Arial" w:hAnsi="Arial" w:hint="cs"/>
          <w:rtl/>
        </w:rPr>
        <w:t xml:space="preserve"> כאינו (כגון בדיינים) </w:t>
      </w:r>
      <w:proofErr w:type="spellStart"/>
      <w:r w:rsidRPr="004A2052">
        <w:rPr>
          <w:rFonts w:ascii="Arial" w:hAnsi="Arial" w:hint="cs"/>
          <w:rtl/>
        </w:rPr>
        <w:t>אזלינן</w:t>
      </w:r>
      <w:proofErr w:type="spellEnd"/>
      <w:r w:rsidRPr="004A2052">
        <w:rPr>
          <w:rFonts w:ascii="Arial" w:hAnsi="Arial" w:hint="cs"/>
          <w:rtl/>
        </w:rPr>
        <w:t xml:space="preserve"> בתר </w:t>
      </w:r>
      <w:proofErr w:type="spellStart"/>
      <w:r w:rsidRPr="004A2052">
        <w:rPr>
          <w:rFonts w:ascii="Arial" w:hAnsi="Arial" w:hint="cs"/>
          <w:rtl/>
        </w:rPr>
        <w:t>רובא</w:t>
      </w:r>
      <w:proofErr w:type="spellEnd"/>
      <w:r w:rsidRPr="004A2052">
        <w:rPr>
          <w:rFonts w:ascii="Arial" w:hAnsi="Arial" w:hint="cs"/>
          <w:rtl/>
        </w:rPr>
        <w:t xml:space="preserve">. ובביאור דברי </w:t>
      </w:r>
      <w:proofErr w:type="spellStart"/>
      <w:r w:rsidRPr="004A2052">
        <w:rPr>
          <w:rFonts w:ascii="Arial" w:hAnsi="Arial" w:hint="cs"/>
          <w:rtl/>
        </w:rPr>
        <w:t>התוס</w:t>
      </w:r>
      <w:proofErr w:type="spellEnd"/>
      <w:r w:rsidRPr="004A2052">
        <w:rPr>
          <w:rFonts w:ascii="Arial" w:hAnsi="Arial" w:hint="cs"/>
          <w:rtl/>
        </w:rPr>
        <w:t xml:space="preserve">' ע' </w:t>
      </w:r>
      <w:proofErr w:type="spellStart"/>
      <w:r w:rsidRPr="004A2052">
        <w:rPr>
          <w:rFonts w:ascii="Arial" w:hAnsi="Arial" w:hint="cs"/>
          <w:rtl/>
        </w:rPr>
        <w:t>ש"ש</w:t>
      </w:r>
      <w:proofErr w:type="spellEnd"/>
      <w:r w:rsidRPr="004A2052">
        <w:rPr>
          <w:rFonts w:ascii="Arial" w:hAnsi="Arial" w:hint="cs"/>
          <w:rtl/>
        </w:rPr>
        <w:t xml:space="preserve"> (ד, ו - ח) </w:t>
      </w:r>
      <w:proofErr w:type="spellStart"/>
      <w:r w:rsidRPr="004A2052">
        <w:rPr>
          <w:rFonts w:ascii="Arial" w:hAnsi="Arial" w:hint="cs"/>
          <w:rtl/>
        </w:rPr>
        <w:t>ושער"י</w:t>
      </w:r>
      <w:proofErr w:type="spellEnd"/>
      <w:r w:rsidRPr="004A2052">
        <w:rPr>
          <w:rFonts w:ascii="Arial" w:hAnsi="Arial" w:hint="cs"/>
          <w:rtl/>
        </w:rPr>
        <w:t xml:space="preserve"> (ג, ג). </w:t>
      </w:r>
      <w:proofErr w:type="spellStart"/>
      <w:r w:rsidRPr="004A2052">
        <w:rPr>
          <w:rFonts w:ascii="Arial" w:hAnsi="Arial" w:hint="cs"/>
          <w:rtl/>
        </w:rPr>
        <w:t>ובריטב"א</w:t>
      </w:r>
      <w:proofErr w:type="spellEnd"/>
      <w:r w:rsidRPr="004A2052">
        <w:rPr>
          <w:rFonts w:ascii="Arial" w:hAnsi="Arial" w:hint="cs"/>
          <w:rtl/>
        </w:rPr>
        <w:t xml:space="preserve"> (במכות ה. ד"ה מהו, ובדף ז. ד"ה אילו) כתב </w:t>
      </w:r>
      <w:proofErr w:type="spellStart"/>
      <w:r w:rsidRPr="004A2052">
        <w:rPr>
          <w:rFonts w:ascii="Arial" w:hAnsi="Arial" w:hint="cs"/>
          <w:rtl/>
        </w:rPr>
        <w:t>דאזלינן</w:t>
      </w:r>
      <w:proofErr w:type="spellEnd"/>
      <w:r w:rsidRPr="004A2052">
        <w:rPr>
          <w:rFonts w:ascii="Arial" w:hAnsi="Arial" w:hint="cs"/>
          <w:rtl/>
        </w:rPr>
        <w:t xml:space="preserve"> בד"נ בתר </w:t>
      </w:r>
      <w:proofErr w:type="spellStart"/>
      <w:r w:rsidRPr="004A2052">
        <w:rPr>
          <w:rFonts w:ascii="Arial" w:hAnsi="Arial" w:hint="cs"/>
          <w:rtl/>
        </w:rPr>
        <w:t>רובא</w:t>
      </w:r>
      <w:proofErr w:type="spellEnd"/>
      <w:r w:rsidRPr="004A2052">
        <w:rPr>
          <w:rFonts w:ascii="Arial" w:hAnsi="Arial" w:hint="cs"/>
          <w:rtl/>
        </w:rPr>
        <w:t xml:space="preserve"> אף </w:t>
      </w:r>
      <w:proofErr w:type="spellStart"/>
      <w:r w:rsidRPr="004A2052">
        <w:rPr>
          <w:rFonts w:ascii="Arial" w:hAnsi="Arial" w:hint="cs"/>
          <w:rtl/>
        </w:rPr>
        <w:t>לחומרא</w:t>
      </w:r>
      <w:proofErr w:type="spellEnd"/>
      <w:r w:rsidRPr="004A2052">
        <w:rPr>
          <w:rFonts w:ascii="Arial" w:hAnsi="Arial" w:hint="cs"/>
          <w:rtl/>
        </w:rPr>
        <w:t xml:space="preserve">. ומהרמב"ן נראה </w:t>
      </w:r>
      <w:proofErr w:type="spellStart"/>
      <w:r w:rsidRPr="004A2052">
        <w:rPr>
          <w:rFonts w:ascii="Arial" w:hAnsi="Arial" w:hint="cs"/>
          <w:rtl/>
        </w:rPr>
        <w:t>דס"ל</w:t>
      </w:r>
      <w:proofErr w:type="spellEnd"/>
      <w:r w:rsidRPr="004A2052">
        <w:rPr>
          <w:rFonts w:ascii="Arial" w:hAnsi="Arial" w:hint="cs"/>
          <w:rtl/>
        </w:rPr>
        <w:t xml:space="preserve"> דלא </w:t>
      </w:r>
      <w:proofErr w:type="spellStart"/>
      <w:r w:rsidRPr="004A2052">
        <w:rPr>
          <w:rFonts w:ascii="Arial" w:hAnsi="Arial" w:hint="cs"/>
          <w:rtl/>
        </w:rPr>
        <w:t>אזלינן</w:t>
      </w:r>
      <w:proofErr w:type="spellEnd"/>
      <w:r w:rsidRPr="004A2052">
        <w:rPr>
          <w:rFonts w:ascii="Arial" w:hAnsi="Arial" w:hint="cs"/>
          <w:rtl/>
        </w:rPr>
        <w:t xml:space="preserve"> בתר רוב בנפשות </w:t>
      </w:r>
      <w:proofErr w:type="spellStart"/>
      <w:r w:rsidRPr="004A2052">
        <w:rPr>
          <w:rFonts w:ascii="Arial" w:hAnsi="Arial" w:hint="cs"/>
          <w:rtl/>
        </w:rPr>
        <w:t>לחומרא</w:t>
      </w:r>
      <w:proofErr w:type="spellEnd"/>
      <w:r w:rsidRPr="004A2052">
        <w:rPr>
          <w:rFonts w:ascii="Arial" w:hAnsi="Arial" w:hint="cs"/>
          <w:rtl/>
        </w:rPr>
        <w:t xml:space="preserve"> (ע' ברמב"ן </w:t>
      </w:r>
      <w:proofErr w:type="spellStart"/>
      <w:r w:rsidRPr="004A2052">
        <w:rPr>
          <w:rFonts w:ascii="Arial" w:hAnsi="Arial" w:hint="cs"/>
          <w:rtl/>
        </w:rPr>
        <w:t>סופ"ק</w:t>
      </w:r>
      <w:proofErr w:type="spellEnd"/>
      <w:r w:rsidRPr="004A2052">
        <w:rPr>
          <w:rFonts w:ascii="Arial" w:hAnsi="Arial" w:hint="cs"/>
          <w:rtl/>
        </w:rPr>
        <w:t xml:space="preserve"> </w:t>
      </w:r>
      <w:proofErr w:type="spellStart"/>
      <w:r w:rsidRPr="004A2052">
        <w:rPr>
          <w:rFonts w:ascii="Arial" w:hAnsi="Arial" w:hint="cs"/>
          <w:rtl/>
        </w:rPr>
        <w:t>דמכות</w:t>
      </w:r>
      <w:proofErr w:type="spellEnd"/>
      <w:r w:rsidRPr="004A2052">
        <w:rPr>
          <w:rFonts w:ascii="Arial" w:hAnsi="Arial" w:hint="cs"/>
          <w:rtl/>
        </w:rPr>
        <w:t xml:space="preserve"> ז. שכתב </w:t>
      </w:r>
      <w:proofErr w:type="spellStart"/>
      <w:r w:rsidRPr="004A2052">
        <w:rPr>
          <w:rFonts w:ascii="Arial" w:hAnsi="Arial" w:hint="cs"/>
          <w:rtl/>
        </w:rPr>
        <w:t>שרע"ק</w:t>
      </w:r>
      <w:proofErr w:type="spellEnd"/>
      <w:r w:rsidRPr="004A2052">
        <w:rPr>
          <w:rFonts w:ascii="Arial" w:hAnsi="Arial" w:hint="cs"/>
          <w:rtl/>
        </w:rPr>
        <w:t xml:space="preserve"> </w:t>
      </w:r>
      <w:proofErr w:type="spellStart"/>
      <w:r w:rsidRPr="004A2052">
        <w:rPr>
          <w:rFonts w:ascii="Arial" w:hAnsi="Arial" w:hint="cs"/>
          <w:rtl/>
        </w:rPr>
        <w:t>חייש</w:t>
      </w:r>
      <w:proofErr w:type="spellEnd"/>
      <w:r w:rsidRPr="004A2052">
        <w:rPr>
          <w:rFonts w:ascii="Arial" w:hAnsi="Arial" w:hint="cs"/>
          <w:rtl/>
        </w:rPr>
        <w:t xml:space="preserve"> </w:t>
      </w:r>
      <w:proofErr w:type="spellStart"/>
      <w:r w:rsidRPr="004A2052">
        <w:rPr>
          <w:rFonts w:ascii="Arial" w:hAnsi="Arial" w:hint="cs"/>
          <w:rtl/>
        </w:rPr>
        <w:t>למיעוטא</w:t>
      </w:r>
      <w:proofErr w:type="spellEnd"/>
      <w:r w:rsidRPr="004A2052">
        <w:rPr>
          <w:rFonts w:ascii="Arial" w:hAnsi="Arial" w:hint="cs"/>
          <w:rtl/>
        </w:rPr>
        <w:t xml:space="preserve"> בנפשות, וע"ש בדף ה. ד"ה מהו שמשמע שרק בלא שכיח כלל ל"ח בנפשות, </w:t>
      </w:r>
      <w:proofErr w:type="spellStart"/>
      <w:r w:rsidRPr="004A2052">
        <w:rPr>
          <w:rFonts w:ascii="Arial" w:hAnsi="Arial" w:hint="cs"/>
          <w:rtl/>
        </w:rPr>
        <w:t>וצל"ע</w:t>
      </w:r>
      <w:proofErr w:type="spellEnd"/>
      <w:r w:rsidRPr="004A2052">
        <w:rPr>
          <w:rFonts w:ascii="Arial" w:hAnsi="Arial" w:hint="cs"/>
          <w:rtl/>
        </w:rPr>
        <w:t>).</w:t>
      </w:r>
    </w:p>
    <w:p w14:paraId="45C78D1A" w14:textId="77777777" w:rsidR="00CF20B0" w:rsidRPr="004A2052" w:rsidRDefault="00CF20B0" w:rsidP="004A2052">
      <w:pPr>
        <w:tabs>
          <w:tab w:val="clear" w:pos="3628"/>
        </w:tabs>
        <w:rPr>
          <w:rFonts w:ascii="Arial" w:hAnsi="Arial"/>
          <w:rtl/>
        </w:rPr>
      </w:pPr>
      <w:r w:rsidRPr="004A2052">
        <w:rPr>
          <w:rFonts w:ascii="Arial" w:hAnsi="Arial" w:hint="cs"/>
          <w:b/>
          <w:bCs/>
          <w:rtl/>
        </w:rPr>
        <w:t>החילוק בין יבש ביבש ללח בלח וגדר הביטול:</w:t>
      </w:r>
      <w:r w:rsidRPr="004A2052">
        <w:rPr>
          <w:rFonts w:ascii="Arial" w:hAnsi="Arial" w:hint="cs"/>
          <w:rtl/>
        </w:rPr>
        <w:t xml:space="preserve"> ביבש </w:t>
      </w:r>
      <w:proofErr w:type="spellStart"/>
      <w:r w:rsidRPr="004A2052">
        <w:rPr>
          <w:rFonts w:ascii="Arial" w:hAnsi="Arial" w:hint="cs"/>
          <w:rtl/>
        </w:rPr>
        <w:t>ביבש</w:t>
      </w:r>
      <w:proofErr w:type="spellEnd"/>
      <w:r w:rsidRPr="004A2052">
        <w:rPr>
          <w:rFonts w:ascii="Arial" w:hAnsi="Arial" w:hint="cs"/>
          <w:rtl/>
        </w:rPr>
        <w:t xml:space="preserve"> חד בתרי בטיל ובלח בלח צריך מדאורייתא ששים. וע' קובץ הערות (סו"ס ס) שגדר הביטול בלח היינו שבטל לגבי הרוב </w:t>
      </w:r>
      <w:proofErr w:type="spellStart"/>
      <w:r w:rsidRPr="004A2052">
        <w:rPr>
          <w:rFonts w:ascii="Arial" w:hAnsi="Arial" w:hint="cs"/>
          <w:rtl/>
        </w:rPr>
        <w:t>דע"י</w:t>
      </w:r>
      <w:proofErr w:type="spellEnd"/>
      <w:r w:rsidRPr="004A2052">
        <w:rPr>
          <w:rFonts w:ascii="Arial" w:hAnsi="Arial" w:hint="cs"/>
          <w:rtl/>
        </w:rPr>
        <w:t xml:space="preserve"> שנעשה חלק ממנו מקבל את שם הרוב, וזה שייך רק באינו מינו, וביבש ביבש כל חד לחודיה </w:t>
      </w:r>
      <w:proofErr w:type="spellStart"/>
      <w:r w:rsidRPr="004A2052">
        <w:rPr>
          <w:rFonts w:ascii="Arial" w:hAnsi="Arial" w:hint="cs"/>
          <w:rtl/>
        </w:rPr>
        <w:t>קאי</w:t>
      </w:r>
      <w:proofErr w:type="spellEnd"/>
      <w:r w:rsidRPr="004A2052">
        <w:rPr>
          <w:rFonts w:ascii="Arial" w:hAnsi="Arial" w:hint="cs"/>
          <w:rtl/>
        </w:rPr>
        <w:t xml:space="preserve"> ולא נעשה המיעוט חלק מהרוב אלא בטל בתוך הרוב. (וע' </w:t>
      </w:r>
      <w:proofErr w:type="spellStart"/>
      <w:r w:rsidRPr="004A2052">
        <w:rPr>
          <w:rFonts w:ascii="Arial" w:hAnsi="Arial" w:hint="cs"/>
          <w:rtl/>
        </w:rPr>
        <w:t>מל"מ</w:t>
      </w:r>
      <w:proofErr w:type="spellEnd"/>
      <w:r w:rsidRPr="004A2052">
        <w:rPr>
          <w:rFonts w:ascii="Arial" w:hAnsi="Arial" w:hint="cs"/>
          <w:rtl/>
        </w:rPr>
        <w:t xml:space="preserve"> מטמאי משכב ומושב פ"א הי"ד ד"ה עוד נראה). אמנם בסי' נט (אות ג) כתב </w:t>
      </w:r>
      <w:proofErr w:type="spellStart"/>
      <w:r w:rsidRPr="004A2052">
        <w:rPr>
          <w:rFonts w:ascii="Arial" w:hAnsi="Arial" w:hint="cs"/>
          <w:rtl/>
        </w:rPr>
        <w:t>הקוה"ע</w:t>
      </w:r>
      <w:proofErr w:type="spellEnd"/>
      <w:r w:rsidRPr="004A2052">
        <w:rPr>
          <w:rFonts w:ascii="Arial" w:hAnsi="Arial" w:hint="cs"/>
          <w:rtl/>
        </w:rPr>
        <w:t xml:space="preserve"> בדעת תוס' שגם ביבש </w:t>
      </w:r>
      <w:proofErr w:type="spellStart"/>
      <w:r w:rsidRPr="004A2052">
        <w:rPr>
          <w:rFonts w:ascii="Arial" w:hAnsi="Arial" w:hint="cs"/>
          <w:rtl/>
        </w:rPr>
        <w:t>ביבש</w:t>
      </w:r>
      <w:proofErr w:type="spellEnd"/>
      <w:r w:rsidRPr="004A2052">
        <w:rPr>
          <w:rFonts w:ascii="Arial" w:hAnsi="Arial" w:hint="cs"/>
          <w:rtl/>
        </w:rPr>
        <w:t xml:space="preserve"> הגדר הוא שנקרא שם הרוב על כל התערובת ,ע"ש. (וע' </w:t>
      </w:r>
      <w:proofErr w:type="spellStart"/>
      <w:r w:rsidRPr="004A2052">
        <w:rPr>
          <w:rFonts w:ascii="Arial" w:hAnsi="Arial" w:hint="cs"/>
          <w:rtl/>
        </w:rPr>
        <w:t>קוב"ש</w:t>
      </w:r>
      <w:proofErr w:type="spellEnd"/>
      <w:r w:rsidRPr="004A2052">
        <w:rPr>
          <w:rFonts w:ascii="Arial" w:hAnsi="Arial" w:hint="cs"/>
          <w:rtl/>
        </w:rPr>
        <w:t xml:space="preserve"> פסחים אות </w:t>
      </w:r>
      <w:proofErr w:type="spellStart"/>
      <w:r w:rsidRPr="004A2052">
        <w:rPr>
          <w:rFonts w:ascii="Arial" w:hAnsi="Arial" w:hint="cs"/>
          <w:rtl/>
        </w:rPr>
        <w:t>קפב</w:t>
      </w:r>
      <w:proofErr w:type="spellEnd"/>
      <w:r w:rsidRPr="004A2052">
        <w:rPr>
          <w:rFonts w:ascii="Arial" w:hAnsi="Arial" w:hint="cs"/>
          <w:rtl/>
        </w:rPr>
        <w:t>).</w:t>
      </w:r>
    </w:p>
    <w:p w14:paraId="137CFFC8" w14:textId="53AB7D61" w:rsidR="00CF20B0" w:rsidRPr="004A2052" w:rsidRDefault="00CF20B0" w:rsidP="004A2052">
      <w:pPr>
        <w:tabs>
          <w:tab w:val="clear" w:pos="3628"/>
        </w:tabs>
        <w:rPr>
          <w:rFonts w:ascii="Arial" w:hAnsi="Arial"/>
          <w:rtl/>
        </w:rPr>
      </w:pPr>
      <w:r w:rsidRPr="004A2052">
        <w:rPr>
          <w:rFonts w:ascii="Arial" w:hAnsi="Arial" w:hint="cs"/>
          <w:b/>
          <w:bCs/>
          <w:rtl/>
        </w:rPr>
        <w:t>אם מותר לאכול את כל החתיכות בתערובת שרובה היתר:</w:t>
      </w:r>
      <w:r w:rsidRPr="004A2052">
        <w:rPr>
          <w:rFonts w:ascii="Arial" w:hAnsi="Arial" w:hint="cs"/>
          <w:rtl/>
        </w:rPr>
        <w:t xml:space="preserve"> ביו"ד (קט, א) הובאה מחלוקת: דעת </w:t>
      </w:r>
      <w:proofErr w:type="spellStart"/>
      <w:r w:rsidRPr="004A2052">
        <w:rPr>
          <w:rFonts w:ascii="Arial" w:hAnsi="Arial" w:hint="cs"/>
          <w:rtl/>
        </w:rPr>
        <w:t>הרשב"א</w:t>
      </w:r>
      <w:proofErr w:type="spellEnd"/>
      <w:r w:rsidRPr="004A2052">
        <w:rPr>
          <w:rFonts w:ascii="Arial" w:hAnsi="Arial" w:hint="cs"/>
          <w:rtl/>
        </w:rPr>
        <w:t xml:space="preserve"> שאסור לאכול כל החתיכות יחד, אבל בזה אחר זה מותר, ודעת </w:t>
      </w:r>
      <w:proofErr w:type="spellStart"/>
      <w:r w:rsidRPr="004A2052">
        <w:rPr>
          <w:rFonts w:ascii="Arial" w:hAnsi="Arial" w:hint="cs"/>
          <w:rtl/>
        </w:rPr>
        <w:t>הסמ"ג</w:t>
      </w:r>
      <w:proofErr w:type="spellEnd"/>
      <w:r w:rsidRPr="004A2052">
        <w:rPr>
          <w:rFonts w:ascii="Arial" w:hAnsi="Arial" w:hint="cs"/>
          <w:rtl/>
        </w:rPr>
        <w:t xml:space="preserve"> שאסור לאדם אחד לאוכלם אפילו בזה אחר זה. ודעת </w:t>
      </w:r>
      <w:proofErr w:type="spellStart"/>
      <w:r w:rsidRPr="004A2052">
        <w:rPr>
          <w:rFonts w:ascii="Arial" w:hAnsi="Arial" w:hint="cs"/>
          <w:rtl/>
        </w:rPr>
        <w:t>הרא"ש</w:t>
      </w:r>
      <w:proofErr w:type="spellEnd"/>
      <w:r w:rsidRPr="004A2052">
        <w:rPr>
          <w:rFonts w:ascii="Arial" w:hAnsi="Arial" w:hint="cs"/>
          <w:rtl/>
        </w:rPr>
        <w:t xml:space="preserve"> (הובא בביאור </w:t>
      </w:r>
      <w:proofErr w:type="spellStart"/>
      <w:r w:rsidRPr="004A2052">
        <w:rPr>
          <w:rFonts w:ascii="Arial" w:hAnsi="Arial" w:hint="cs"/>
          <w:rtl/>
        </w:rPr>
        <w:t>הגר"א</w:t>
      </w:r>
      <w:proofErr w:type="spellEnd"/>
      <w:r w:rsidRPr="004A2052">
        <w:rPr>
          <w:rFonts w:ascii="Arial" w:hAnsi="Arial" w:hint="cs"/>
          <w:rtl/>
        </w:rPr>
        <w:t xml:space="preserve">) שמותר לאכול </w:t>
      </w:r>
      <w:proofErr w:type="spellStart"/>
      <w:r w:rsidRPr="004A2052">
        <w:rPr>
          <w:rFonts w:ascii="Arial" w:hAnsi="Arial" w:hint="cs"/>
          <w:rtl/>
        </w:rPr>
        <w:t>הכל</w:t>
      </w:r>
      <w:proofErr w:type="spellEnd"/>
      <w:r w:rsidRPr="004A2052">
        <w:rPr>
          <w:rFonts w:ascii="Arial" w:hAnsi="Arial" w:hint="cs"/>
          <w:rtl/>
        </w:rPr>
        <w:t xml:space="preserve"> בב"א</w:t>
      </w:r>
      <w:r w:rsidR="00722E82" w:rsidRPr="00722E82">
        <w:rPr>
          <w:rFonts w:ascii="Arial" w:hAnsi="Arial"/>
          <w:vertAlign w:val="superscript"/>
          <w:rtl/>
        </w:rPr>
        <w:t>&lt;</w:t>
      </w:r>
      <w:r w:rsidR="00722E82" w:rsidRPr="00722E82">
        <w:rPr>
          <w:rFonts w:ascii="Arial" w:hAnsi="Arial"/>
          <w:vertAlign w:val="superscript"/>
        </w:rPr>
        <w:t>sup&gt;336&lt;/sup</w:t>
      </w:r>
      <w:r w:rsidR="00722E82" w:rsidRPr="00722E82">
        <w:rPr>
          <w:rFonts w:ascii="Arial" w:hAnsi="Arial"/>
          <w:vertAlign w:val="superscript"/>
          <w:rtl/>
        </w:rPr>
        <w:t>&gt;</w:t>
      </w:r>
      <w:r w:rsidRPr="004A2052">
        <w:rPr>
          <w:rFonts w:ascii="Arial" w:hAnsi="Arial" w:hint="cs"/>
          <w:rtl/>
        </w:rPr>
        <w:t xml:space="preserve">. וטעם </w:t>
      </w:r>
      <w:proofErr w:type="spellStart"/>
      <w:r w:rsidRPr="004A2052">
        <w:rPr>
          <w:rFonts w:ascii="Arial" w:hAnsi="Arial" w:hint="cs"/>
          <w:rtl/>
        </w:rPr>
        <w:t>הרשב"א</w:t>
      </w:r>
      <w:proofErr w:type="spellEnd"/>
      <w:r w:rsidRPr="004A2052">
        <w:rPr>
          <w:rFonts w:ascii="Arial" w:hAnsi="Arial" w:hint="cs"/>
          <w:rtl/>
        </w:rPr>
        <w:t xml:space="preserve"> שמה שמותר היינו משום שבכל א' שאוכל אני אומר שזו חתיכת ההיתר, ובאכילת כולם יחד </w:t>
      </w:r>
      <w:proofErr w:type="spellStart"/>
      <w:r w:rsidRPr="004A2052">
        <w:rPr>
          <w:rFonts w:ascii="Arial" w:hAnsi="Arial" w:hint="cs"/>
          <w:rtl/>
        </w:rPr>
        <w:t>ל"ש</w:t>
      </w:r>
      <w:proofErr w:type="spellEnd"/>
      <w:r w:rsidRPr="004A2052">
        <w:rPr>
          <w:rFonts w:ascii="Arial" w:hAnsi="Arial" w:hint="cs"/>
          <w:rtl/>
        </w:rPr>
        <w:t xml:space="preserve"> ההיתר. (הובא </w:t>
      </w:r>
      <w:proofErr w:type="spellStart"/>
      <w:r w:rsidRPr="004A2052">
        <w:rPr>
          <w:rFonts w:ascii="Arial" w:hAnsi="Arial" w:hint="cs"/>
          <w:rtl/>
        </w:rPr>
        <w:t>בש"ך</w:t>
      </w:r>
      <w:proofErr w:type="spellEnd"/>
      <w:r w:rsidRPr="004A2052">
        <w:rPr>
          <w:rFonts w:ascii="Arial" w:hAnsi="Arial" w:hint="cs"/>
          <w:rtl/>
        </w:rPr>
        <w:t xml:space="preserve"> שם </w:t>
      </w:r>
      <w:proofErr w:type="spellStart"/>
      <w:r w:rsidRPr="004A2052">
        <w:rPr>
          <w:rFonts w:ascii="Arial" w:hAnsi="Arial" w:hint="cs"/>
          <w:rtl/>
        </w:rPr>
        <w:t>סק"ז</w:t>
      </w:r>
      <w:proofErr w:type="spellEnd"/>
      <w:r w:rsidRPr="004A2052">
        <w:rPr>
          <w:rFonts w:ascii="Arial" w:hAnsi="Arial" w:hint="cs"/>
          <w:rtl/>
        </w:rPr>
        <w:t>). ויש אחרונים שכתבו שהאיסור לאכול כל החתיכות הוא מדרבנן. (</w:t>
      </w:r>
      <w:proofErr w:type="spellStart"/>
      <w:r w:rsidRPr="004A2052">
        <w:rPr>
          <w:rFonts w:ascii="Arial" w:hAnsi="Arial" w:hint="cs"/>
          <w:rtl/>
        </w:rPr>
        <w:t>פמ"ג</w:t>
      </w:r>
      <w:proofErr w:type="spellEnd"/>
      <w:r w:rsidRPr="004A2052">
        <w:rPr>
          <w:rFonts w:ascii="Arial" w:hAnsi="Arial" w:hint="cs"/>
          <w:rtl/>
        </w:rPr>
        <w:t xml:space="preserve"> יו"ד קט מ"ז א, </w:t>
      </w:r>
      <w:proofErr w:type="spellStart"/>
      <w:r w:rsidRPr="004A2052">
        <w:rPr>
          <w:rFonts w:ascii="Arial" w:hAnsi="Arial" w:hint="cs"/>
          <w:rtl/>
        </w:rPr>
        <w:t>ושעה"צ</w:t>
      </w:r>
      <w:proofErr w:type="spellEnd"/>
      <w:r w:rsidRPr="004A2052">
        <w:rPr>
          <w:rFonts w:ascii="Arial" w:hAnsi="Arial" w:hint="cs"/>
          <w:rtl/>
        </w:rPr>
        <w:t xml:space="preserve"> </w:t>
      </w:r>
      <w:proofErr w:type="spellStart"/>
      <w:r w:rsidRPr="004A2052">
        <w:rPr>
          <w:rFonts w:ascii="Arial" w:hAnsi="Arial" w:hint="cs"/>
          <w:rtl/>
        </w:rPr>
        <w:t>תמז</w:t>
      </w:r>
      <w:proofErr w:type="spellEnd"/>
      <w:r w:rsidRPr="004A2052">
        <w:rPr>
          <w:rFonts w:ascii="Arial" w:hAnsi="Arial" w:hint="cs"/>
          <w:rtl/>
        </w:rPr>
        <w:t xml:space="preserve">, ל. וע' שיעורי </w:t>
      </w:r>
      <w:proofErr w:type="spellStart"/>
      <w:r w:rsidRPr="004A2052">
        <w:rPr>
          <w:rFonts w:ascii="Arial" w:hAnsi="Arial" w:hint="cs"/>
          <w:rtl/>
        </w:rPr>
        <w:t>הגר"ש</w:t>
      </w:r>
      <w:proofErr w:type="spellEnd"/>
      <w:r w:rsidRPr="004A2052">
        <w:rPr>
          <w:rFonts w:ascii="Arial" w:hAnsi="Arial" w:hint="cs"/>
          <w:rtl/>
        </w:rPr>
        <w:t xml:space="preserve"> </w:t>
      </w:r>
      <w:proofErr w:type="spellStart"/>
      <w:r w:rsidRPr="004A2052">
        <w:rPr>
          <w:rFonts w:ascii="Arial" w:hAnsi="Arial" w:hint="cs"/>
          <w:rtl/>
        </w:rPr>
        <w:t>שקאפ</w:t>
      </w:r>
      <w:proofErr w:type="spellEnd"/>
      <w:r w:rsidRPr="004A2052">
        <w:rPr>
          <w:rFonts w:ascii="Arial" w:hAnsi="Arial" w:hint="cs"/>
          <w:rtl/>
        </w:rPr>
        <w:t xml:space="preserve"> </w:t>
      </w:r>
      <w:proofErr w:type="spellStart"/>
      <w:r w:rsidRPr="004A2052">
        <w:rPr>
          <w:rFonts w:ascii="Arial" w:hAnsi="Arial" w:hint="cs"/>
          <w:rtl/>
        </w:rPr>
        <w:t>ב"מ</w:t>
      </w:r>
      <w:proofErr w:type="spellEnd"/>
      <w:r w:rsidRPr="004A2052">
        <w:rPr>
          <w:rFonts w:ascii="Arial" w:hAnsi="Arial" w:hint="cs"/>
          <w:rtl/>
        </w:rPr>
        <w:t xml:space="preserve"> סי' ז, וע' פני אריה סי' ב). אמנם </w:t>
      </w:r>
      <w:proofErr w:type="spellStart"/>
      <w:r w:rsidRPr="004A2052">
        <w:rPr>
          <w:rFonts w:ascii="Arial" w:hAnsi="Arial" w:hint="cs"/>
          <w:rtl/>
        </w:rPr>
        <w:t>בתוס</w:t>
      </w:r>
      <w:proofErr w:type="spellEnd"/>
      <w:r w:rsidRPr="004A2052">
        <w:rPr>
          <w:rFonts w:ascii="Arial" w:hAnsi="Arial" w:hint="cs"/>
          <w:rtl/>
        </w:rPr>
        <w:t xml:space="preserve">' רי"ד (ב"ב לא אות ז) כתב גבי תערובת של חד חלב בתרי שומן "אם אדם אחד אכל שלשתן מביא חטאת". והובא </w:t>
      </w:r>
      <w:proofErr w:type="spellStart"/>
      <w:r w:rsidRPr="004A2052">
        <w:rPr>
          <w:rFonts w:ascii="Arial" w:hAnsi="Arial" w:hint="cs"/>
          <w:rtl/>
        </w:rPr>
        <w:t>בקוב"ש</w:t>
      </w:r>
      <w:proofErr w:type="spellEnd"/>
      <w:r w:rsidRPr="004A2052">
        <w:rPr>
          <w:rFonts w:ascii="Arial" w:hAnsi="Arial" w:hint="cs"/>
          <w:rtl/>
        </w:rPr>
        <w:t xml:space="preserve"> (ב"ב אות </w:t>
      </w:r>
      <w:proofErr w:type="spellStart"/>
      <w:r w:rsidRPr="004A2052">
        <w:rPr>
          <w:rFonts w:ascii="Arial" w:hAnsi="Arial" w:hint="cs"/>
          <w:rtl/>
        </w:rPr>
        <w:t>קכז</w:t>
      </w:r>
      <w:proofErr w:type="spellEnd"/>
      <w:r w:rsidRPr="004A2052">
        <w:rPr>
          <w:rFonts w:ascii="Arial" w:hAnsi="Arial" w:hint="cs"/>
          <w:rtl/>
        </w:rPr>
        <w:t>) וע"ש.</w:t>
      </w:r>
    </w:p>
    <w:p w14:paraId="02A0BB1B" w14:textId="77777777" w:rsidR="00722E82" w:rsidRDefault="00722E82" w:rsidP="00722E82">
      <w:pPr>
        <w:rPr>
          <w:rtl/>
        </w:rPr>
      </w:pPr>
      <w:r>
        <w:rPr>
          <w:rtl/>
        </w:rPr>
        <w:t>&lt;</w:t>
      </w:r>
      <w:r>
        <w:t>small&gt;&lt;sup&gt;336&lt;/sup</w:t>
      </w:r>
      <w:r>
        <w:rPr>
          <w:rtl/>
        </w:rPr>
        <w:t xml:space="preserve">&gt;וכן מוכח </w:t>
      </w:r>
      <w:proofErr w:type="spellStart"/>
      <w:r>
        <w:rPr>
          <w:rtl/>
        </w:rPr>
        <w:t>מהמרדכי</w:t>
      </w:r>
      <w:proofErr w:type="spellEnd"/>
      <w:r>
        <w:rPr>
          <w:rtl/>
        </w:rPr>
        <w:t xml:space="preserve"> (חולין </w:t>
      </w:r>
      <w:proofErr w:type="spellStart"/>
      <w:r>
        <w:rPr>
          <w:rtl/>
        </w:rPr>
        <w:t>תשלז</w:t>
      </w:r>
      <w:proofErr w:type="spellEnd"/>
      <w:r>
        <w:rPr>
          <w:rtl/>
        </w:rPr>
        <w:t xml:space="preserve">) שהקשה גבי א"א </w:t>
      </w:r>
      <w:proofErr w:type="spellStart"/>
      <w:r>
        <w:rPr>
          <w:rtl/>
        </w:rPr>
        <w:t>לש"ז</w:t>
      </w:r>
      <w:proofErr w:type="spellEnd"/>
      <w:r>
        <w:rPr>
          <w:rtl/>
        </w:rPr>
        <w:t xml:space="preserve"> בלי צחצוחי זיבה </w:t>
      </w:r>
      <w:proofErr w:type="spellStart"/>
      <w:r>
        <w:rPr>
          <w:rtl/>
        </w:rPr>
        <w:t>דיתבטל</w:t>
      </w:r>
      <w:proofErr w:type="spellEnd"/>
      <w:r>
        <w:rPr>
          <w:rtl/>
        </w:rPr>
        <w:t xml:space="preserve"> ברוב, ושם </w:t>
      </w:r>
      <w:proofErr w:type="spellStart"/>
      <w:r>
        <w:rPr>
          <w:rtl/>
        </w:rPr>
        <w:t>מיירי</w:t>
      </w:r>
      <w:proofErr w:type="spellEnd"/>
      <w:r>
        <w:rPr>
          <w:rtl/>
        </w:rPr>
        <w:t xml:space="preserve"> במשא </w:t>
      </w:r>
      <w:proofErr w:type="spellStart"/>
      <w:r>
        <w:rPr>
          <w:rtl/>
        </w:rPr>
        <w:t>דדמי</w:t>
      </w:r>
      <w:proofErr w:type="spellEnd"/>
      <w:r>
        <w:rPr>
          <w:rtl/>
        </w:rPr>
        <w:t xml:space="preserve"> לאכילת כל החתיכות יחד. ע' </w:t>
      </w:r>
      <w:proofErr w:type="spellStart"/>
      <w:r>
        <w:rPr>
          <w:rtl/>
        </w:rPr>
        <w:t>מל"מ</w:t>
      </w:r>
      <w:proofErr w:type="spellEnd"/>
      <w:r>
        <w:rPr>
          <w:rtl/>
        </w:rPr>
        <w:t xml:space="preserve"> משכב ומושב א, יד. אמנם אם </w:t>
      </w:r>
      <w:proofErr w:type="spellStart"/>
      <w:r>
        <w:rPr>
          <w:rtl/>
        </w:rPr>
        <w:t>קושית</w:t>
      </w:r>
      <w:proofErr w:type="spellEnd"/>
      <w:r>
        <w:rPr>
          <w:rtl/>
        </w:rPr>
        <w:t xml:space="preserve"> המרדכי גבי דאורייתא תלוי בשאלה אם חומרת </w:t>
      </w:r>
      <w:proofErr w:type="spellStart"/>
      <w:r>
        <w:rPr>
          <w:rtl/>
        </w:rPr>
        <w:t>הרשב"א</w:t>
      </w:r>
      <w:proofErr w:type="spellEnd"/>
      <w:r>
        <w:rPr>
          <w:rtl/>
        </w:rPr>
        <w:t xml:space="preserve"> </w:t>
      </w:r>
      <w:proofErr w:type="spellStart"/>
      <w:r>
        <w:rPr>
          <w:rtl/>
        </w:rPr>
        <w:t>מדאו</w:t>
      </w:r>
      <w:proofErr w:type="spellEnd"/>
      <w:r>
        <w:rPr>
          <w:rtl/>
        </w:rPr>
        <w:t xml:space="preserve">'. [אגב: עוד מבואר במרדכי הנ"ל שר"מ </w:t>
      </w:r>
      <w:proofErr w:type="spellStart"/>
      <w:r>
        <w:rPr>
          <w:rtl/>
        </w:rPr>
        <w:t>חייש</w:t>
      </w:r>
      <w:proofErr w:type="spellEnd"/>
      <w:r>
        <w:rPr>
          <w:rtl/>
        </w:rPr>
        <w:t xml:space="preserve"> </w:t>
      </w:r>
      <w:proofErr w:type="spellStart"/>
      <w:r>
        <w:rPr>
          <w:rtl/>
        </w:rPr>
        <w:t>למיעוטא</w:t>
      </w:r>
      <w:proofErr w:type="spellEnd"/>
      <w:r>
        <w:rPr>
          <w:rtl/>
        </w:rPr>
        <w:t xml:space="preserve"> </w:t>
      </w:r>
      <w:proofErr w:type="spellStart"/>
      <w:r>
        <w:rPr>
          <w:rtl/>
        </w:rPr>
        <w:t>מדאו</w:t>
      </w:r>
      <w:proofErr w:type="spellEnd"/>
      <w:r>
        <w:rPr>
          <w:rtl/>
        </w:rPr>
        <w:t xml:space="preserve">' ומ"מ מודה </w:t>
      </w:r>
      <w:proofErr w:type="spellStart"/>
      <w:r>
        <w:rPr>
          <w:rtl/>
        </w:rPr>
        <w:t>לרובא</w:t>
      </w:r>
      <w:proofErr w:type="spellEnd"/>
      <w:r>
        <w:rPr>
          <w:rtl/>
        </w:rPr>
        <w:t xml:space="preserve"> </w:t>
      </w:r>
      <w:proofErr w:type="spellStart"/>
      <w:r>
        <w:rPr>
          <w:rtl/>
        </w:rPr>
        <w:t>דאיתא</w:t>
      </w:r>
      <w:proofErr w:type="spellEnd"/>
      <w:r>
        <w:rPr>
          <w:rtl/>
        </w:rPr>
        <w:t xml:space="preserve"> </w:t>
      </w:r>
      <w:proofErr w:type="spellStart"/>
      <w:r>
        <w:rPr>
          <w:rtl/>
        </w:rPr>
        <w:t>קמן</w:t>
      </w:r>
      <w:proofErr w:type="spellEnd"/>
      <w:r>
        <w:rPr>
          <w:rtl/>
        </w:rPr>
        <w:t xml:space="preserve"> ולביטול ברוב.]&lt;/</w:t>
      </w:r>
      <w:r>
        <w:t>small</w:t>
      </w:r>
      <w:r>
        <w:rPr>
          <w:rtl/>
        </w:rPr>
        <w:t>&gt;</w:t>
      </w:r>
    </w:p>
    <w:p w14:paraId="3D6D4D42" w14:textId="6F0CC26D" w:rsidR="00CF20B0" w:rsidRPr="004A2052" w:rsidRDefault="00CF20B0" w:rsidP="004A2052">
      <w:pPr>
        <w:tabs>
          <w:tab w:val="clear" w:pos="3628"/>
        </w:tabs>
        <w:rPr>
          <w:rFonts w:ascii="Arial" w:hAnsi="Arial"/>
          <w:rtl/>
        </w:rPr>
      </w:pPr>
      <w:r w:rsidRPr="004A2052">
        <w:rPr>
          <w:rFonts w:ascii="Arial" w:hAnsi="Arial" w:hint="cs"/>
          <w:b/>
          <w:bCs/>
          <w:rtl/>
        </w:rPr>
        <w:t xml:space="preserve">אם ביטול ברוב </w:t>
      </w:r>
      <w:proofErr w:type="spellStart"/>
      <w:r w:rsidRPr="004A2052">
        <w:rPr>
          <w:rFonts w:ascii="Arial" w:hAnsi="Arial" w:hint="cs"/>
          <w:b/>
          <w:bCs/>
          <w:rtl/>
        </w:rPr>
        <w:t>ואזלינן</w:t>
      </w:r>
      <w:proofErr w:type="spellEnd"/>
      <w:r w:rsidRPr="004A2052">
        <w:rPr>
          <w:rFonts w:ascii="Arial" w:hAnsi="Arial" w:hint="cs"/>
          <w:b/>
          <w:bCs/>
          <w:rtl/>
        </w:rPr>
        <w:t xml:space="preserve"> בתר </w:t>
      </w:r>
      <w:proofErr w:type="spellStart"/>
      <w:r w:rsidRPr="004A2052">
        <w:rPr>
          <w:rFonts w:ascii="Arial" w:hAnsi="Arial" w:hint="cs"/>
          <w:b/>
          <w:bCs/>
          <w:rtl/>
        </w:rPr>
        <w:t>רובא</w:t>
      </w:r>
      <w:proofErr w:type="spellEnd"/>
      <w:r w:rsidRPr="004A2052">
        <w:rPr>
          <w:rFonts w:ascii="Arial" w:hAnsi="Arial" w:hint="cs"/>
          <w:b/>
          <w:bCs/>
          <w:rtl/>
        </w:rPr>
        <w:t xml:space="preserve"> הם ב' דינים או דין אחד: </w:t>
      </w:r>
      <w:proofErr w:type="spellStart"/>
      <w:r w:rsidRPr="004A2052">
        <w:rPr>
          <w:rFonts w:ascii="Arial" w:hAnsi="Arial" w:hint="cs"/>
          <w:rtl/>
        </w:rPr>
        <w:t>ברשב"א</w:t>
      </w:r>
      <w:proofErr w:type="spellEnd"/>
      <w:r w:rsidRPr="004A2052">
        <w:rPr>
          <w:rFonts w:ascii="Arial" w:hAnsi="Arial" w:hint="cs"/>
          <w:rtl/>
        </w:rPr>
        <w:t xml:space="preserve"> (שהובא בקטע הקודם) משמע שביטול מדין הלך אחר הרוב, אמנם י"א שעיקר דינו אינו אלא מדרבנן. אמנם כבר הבאתי </w:t>
      </w:r>
      <w:proofErr w:type="spellStart"/>
      <w:r w:rsidRPr="004A2052">
        <w:rPr>
          <w:rFonts w:ascii="Arial" w:hAnsi="Arial" w:hint="cs"/>
          <w:rtl/>
        </w:rPr>
        <w:t>מהתוס</w:t>
      </w:r>
      <w:proofErr w:type="spellEnd"/>
      <w:r w:rsidRPr="004A2052">
        <w:rPr>
          <w:rFonts w:ascii="Arial" w:hAnsi="Arial" w:hint="cs"/>
          <w:rtl/>
        </w:rPr>
        <w:t xml:space="preserve">' רי"ד (בב"ב לא) </w:t>
      </w:r>
      <w:proofErr w:type="spellStart"/>
      <w:r w:rsidRPr="004A2052">
        <w:rPr>
          <w:rFonts w:ascii="Arial" w:hAnsi="Arial" w:hint="cs"/>
          <w:rtl/>
        </w:rPr>
        <w:t>דס"ל</w:t>
      </w:r>
      <w:proofErr w:type="spellEnd"/>
      <w:r w:rsidRPr="004A2052">
        <w:rPr>
          <w:rFonts w:ascii="Arial" w:hAnsi="Arial" w:hint="cs"/>
          <w:rtl/>
        </w:rPr>
        <w:t xml:space="preserve"> שזה מדאורייתא, וע' </w:t>
      </w:r>
      <w:proofErr w:type="spellStart"/>
      <w:r w:rsidRPr="004A2052">
        <w:rPr>
          <w:rFonts w:ascii="Arial" w:hAnsi="Arial" w:hint="cs"/>
          <w:rtl/>
        </w:rPr>
        <w:t>קוב"ש</w:t>
      </w:r>
      <w:proofErr w:type="spellEnd"/>
      <w:r w:rsidRPr="004A2052">
        <w:rPr>
          <w:rFonts w:ascii="Arial" w:hAnsi="Arial" w:hint="cs"/>
          <w:rtl/>
        </w:rPr>
        <w:t xml:space="preserve"> (ב"ב אות </w:t>
      </w:r>
      <w:proofErr w:type="spellStart"/>
      <w:r w:rsidRPr="004A2052">
        <w:rPr>
          <w:rFonts w:ascii="Arial" w:hAnsi="Arial" w:hint="cs"/>
          <w:rtl/>
        </w:rPr>
        <w:t>קכז</w:t>
      </w:r>
      <w:proofErr w:type="spellEnd"/>
      <w:r w:rsidRPr="004A2052">
        <w:rPr>
          <w:rFonts w:ascii="Arial" w:hAnsi="Arial" w:hint="cs"/>
          <w:rtl/>
        </w:rPr>
        <w:t xml:space="preserve">) שביאר </w:t>
      </w:r>
      <w:r w:rsidRPr="004A2052">
        <w:rPr>
          <w:rFonts w:ascii="Arial" w:hAnsi="Arial" w:hint="cs"/>
          <w:rtl/>
        </w:rPr>
        <w:lastRenderedPageBreak/>
        <w:t xml:space="preserve">דעת </w:t>
      </w:r>
      <w:proofErr w:type="spellStart"/>
      <w:r w:rsidRPr="004A2052">
        <w:rPr>
          <w:rFonts w:ascii="Arial" w:hAnsi="Arial" w:hint="cs"/>
          <w:rtl/>
        </w:rPr>
        <w:t>התוס</w:t>
      </w:r>
      <w:proofErr w:type="spellEnd"/>
      <w:r w:rsidRPr="004A2052">
        <w:rPr>
          <w:rFonts w:ascii="Arial" w:hAnsi="Arial" w:hint="cs"/>
          <w:rtl/>
        </w:rPr>
        <w:t xml:space="preserve">' רי"ד שביבש ביבש אין דין מיוחד של ביטול ברוב אלא רק הלך אחר הרוב, [ורק בלח </w:t>
      </w:r>
      <w:proofErr w:type="spellStart"/>
      <w:r w:rsidRPr="004A2052">
        <w:rPr>
          <w:rFonts w:ascii="Arial" w:hAnsi="Arial" w:hint="cs"/>
          <w:rtl/>
        </w:rPr>
        <w:t>בלח</w:t>
      </w:r>
      <w:proofErr w:type="spellEnd"/>
      <w:r w:rsidRPr="004A2052">
        <w:rPr>
          <w:rFonts w:ascii="Arial" w:hAnsi="Arial" w:hint="cs"/>
          <w:rtl/>
        </w:rPr>
        <w:t xml:space="preserve"> האיסור ניתר].</w:t>
      </w:r>
      <w:r w:rsidR="00722E82" w:rsidRPr="00722E82">
        <w:rPr>
          <w:rFonts w:ascii="Arial" w:hAnsi="Arial"/>
          <w:vertAlign w:val="superscript"/>
          <w:rtl/>
        </w:rPr>
        <w:t>&lt;</w:t>
      </w:r>
      <w:r w:rsidR="00722E82" w:rsidRPr="00722E82">
        <w:rPr>
          <w:rFonts w:ascii="Arial" w:hAnsi="Arial"/>
          <w:vertAlign w:val="superscript"/>
        </w:rPr>
        <w:t>sup&gt;337&lt;/sup</w:t>
      </w:r>
      <w:r w:rsidR="00722E82" w:rsidRPr="00722E82">
        <w:rPr>
          <w:rFonts w:ascii="Arial" w:hAnsi="Arial"/>
          <w:vertAlign w:val="superscript"/>
          <w:rtl/>
        </w:rPr>
        <w:t>&gt;</w:t>
      </w:r>
      <w:r w:rsidRPr="004A2052">
        <w:rPr>
          <w:rFonts w:ascii="Arial" w:hAnsi="Arial" w:hint="cs"/>
          <w:rtl/>
        </w:rPr>
        <w:t xml:space="preserve"> אמנם בזבחים </w:t>
      </w:r>
      <w:proofErr w:type="spellStart"/>
      <w:r w:rsidRPr="004A2052">
        <w:rPr>
          <w:rFonts w:ascii="Arial" w:hAnsi="Arial" w:hint="cs"/>
          <w:rtl/>
        </w:rPr>
        <w:t>עג</w:t>
      </w:r>
      <w:proofErr w:type="spellEnd"/>
      <w:r w:rsidRPr="004A2052">
        <w:rPr>
          <w:rFonts w:ascii="Arial" w:hAnsi="Arial" w:hint="cs"/>
          <w:rtl/>
        </w:rPr>
        <w:t xml:space="preserve"> מבואר </w:t>
      </w:r>
      <w:proofErr w:type="spellStart"/>
      <w:r w:rsidRPr="004A2052">
        <w:rPr>
          <w:rFonts w:ascii="Arial" w:hAnsi="Arial" w:hint="cs"/>
          <w:rtl/>
        </w:rPr>
        <w:t>דהם</w:t>
      </w:r>
      <w:proofErr w:type="spellEnd"/>
      <w:r w:rsidRPr="004A2052">
        <w:rPr>
          <w:rFonts w:ascii="Arial" w:hAnsi="Arial" w:hint="cs"/>
          <w:rtl/>
        </w:rPr>
        <w:t xml:space="preserve"> ב' דינים שאחר שתירצו </w:t>
      </w:r>
      <w:proofErr w:type="spellStart"/>
      <w:r w:rsidRPr="004A2052">
        <w:rPr>
          <w:rFonts w:ascii="Arial" w:hAnsi="Arial" w:hint="cs"/>
          <w:rtl/>
        </w:rPr>
        <w:t>של"ש</w:t>
      </w:r>
      <w:proofErr w:type="spellEnd"/>
      <w:r w:rsidRPr="004A2052">
        <w:rPr>
          <w:rFonts w:ascii="Arial" w:hAnsi="Arial" w:hint="cs"/>
          <w:rtl/>
        </w:rPr>
        <w:t xml:space="preserve"> ביטול כי בע"ח לא בטלי הקשו </w:t>
      </w:r>
      <w:proofErr w:type="spellStart"/>
      <w:r w:rsidRPr="004A2052">
        <w:rPr>
          <w:rFonts w:ascii="Arial" w:hAnsi="Arial" w:hint="cs"/>
          <w:rtl/>
        </w:rPr>
        <w:t>דנימא</w:t>
      </w:r>
      <w:proofErr w:type="spellEnd"/>
      <w:r w:rsidRPr="004A2052">
        <w:rPr>
          <w:rFonts w:ascii="Arial" w:hAnsi="Arial" w:hint="cs"/>
          <w:rtl/>
        </w:rPr>
        <w:t xml:space="preserve"> כל </w:t>
      </w:r>
      <w:proofErr w:type="spellStart"/>
      <w:r w:rsidRPr="004A2052">
        <w:rPr>
          <w:rFonts w:ascii="Arial" w:hAnsi="Arial" w:hint="cs"/>
          <w:rtl/>
        </w:rPr>
        <w:t>דפריש</w:t>
      </w:r>
      <w:proofErr w:type="spellEnd"/>
      <w:r w:rsidRPr="004A2052">
        <w:rPr>
          <w:rFonts w:ascii="Arial" w:hAnsi="Arial" w:hint="cs"/>
          <w:rtl/>
        </w:rPr>
        <w:t xml:space="preserve">. (ע"כ </w:t>
      </w:r>
      <w:proofErr w:type="spellStart"/>
      <w:r w:rsidRPr="004A2052">
        <w:rPr>
          <w:rFonts w:ascii="Arial" w:hAnsi="Arial" w:hint="cs"/>
          <w:rtl/>
        </w:rPr>
        <w:t>מהקוב"ש</w:t>
      </w:r>
      <w:proofErr w:type="spellEnd"/>
      <w:r w:rsidRPr="004A2052">
        <w:rPr>
          <w:rFonts w:ascii="Arial" w:hAnsi="Arial" w:hint="cs"/>
          <w:rtl/>
        </w:rPr>
        <w:t xml:space="preserve">). וע"ע </w:t>
      </w:r>
      <w:proofErr w:type="spellStart"/>
      <w:r w:rsidRPr="004A2052">
        <w:rPr>
          <w:rFonts w:ascii="Arial" w:hAnsi="Arial" w:hint="cs"/>
          <w:rtl/>
        </w:rPr>
        <w:t>קוב"ש</w:t>
      </w:r>
      <w:proofErr w:type="spellEnd"/>
      <w:r w:rsidRPr="004A2052">
        <w:rPr>
          <w:rFonts w:ascii="Arial" w:hAnsi="Arial" w:hint="cs"/>
          <w:rtl/>
        </w:rPr>
        <w:t xml:space="preserve"> פסחים (אות </w:t>
      </w:r>
      <w:proofErr w:type="spellStart"/>
      <w:r w:rsidRPr="004A2052">
        <w:rPr>
          <w:rFonts w:ascii="Arial" w:hAnsi="Arial" w:hint="cs"/>
          <w:rtl/>
        </w:rPr>
        <w:t>קפב</w:t>
      </w:r>
      <w:proofErr w:type="spellEnd"/>
      <w:r w:rsidRPr="004A2052">
        <w:rPr>
          <w:rFonts w:ascii="Arial" w:hAnsi="Arial" w:hint="cs"/>
          <w:rtl/>
        </w:rPr>
        <w:t xml:space="preserve">). </w:t>
      </w:r>
      <w:proofErr w:type="spellStart"/>
      <w:r w:rsidRPr="004A2052">
        <w:rPr>
          <w:rFonts w:ascii="Arial" w:hAnsi="Arial" w:hint="cs"/>
          <w:rtl/>
        </w:rPr>
        <w:t>ובשער"י</w:t>
      </w:r>
      <w:proofErr w:type="spellEnd"/>
      <w:r w:rsidRPr="004A2052">
        <w:rPr>
          <w:rFonts w:ascii="Arial" w:hAnsi="Arial" w:hint="cs"/>
          <w:rtl/>
        </w:rPr>
        <w:t xml:space="preserve"> (ג, ד) הביא מרדכי </w:t>
      </w:r>
      <w:proofErr w:type="spellStart"/>
      <w:r w:rsidRPr="004A2052">
        <w:rPr>
          <w:rFonts w:ascii="Arial" w:hAnsi="Arial" w:hint="cs"/>
          <w:rtl/>
        </w:rPr>
        <w:t>ורא"ש</w:t>
      </w:r>
      <w:proofErr w:type="spellEnd"/>
      <w:r w:rsidRPr="004A2052">
        <w:rPr>
          <w:rFonts w:ascii="Arial" w:hAnsi="Arial" w:hint="cs"/>
          <w:rtl/>
        </w:rPr>
        <w:t xml:space="preserve"> שמשמע להיפך שדין הלך אחר הרוב מדין ביטול, וע"ש שכתב שהפשטות שהם ב' דינים נפרדים.</w:t>
      </w:r>
    </w:p>
    <w:p w14:paraId="504AD003" w14:textId="77777777" w:rsidR="00722E82" w:rsidRDefault="00722E82" w:rsidP="00722E82">
      <w:pPr>
        <w:rPr>
          <w:rtl/>
        </w:rPr>
      </w:pPr>
      <w:r>
        <w:rPr>
          <w:rtl/>
        </w:rPr>
        <w:t>&lt;</w:t>
      </w:r>
      <w:r>
        <w:t>small&gt;&lt;sup&gt;337&lt;/sup</w:t>
      </w:r>
      <w:r>
        <w:rPr>
          <w:rtl/>
        </w:rPr>
        <w:t xml:space="preserve">&gt;ע' </w:t>
      </w:r>
      <w:proofErr w:type="spellStart"/>
      <w:r>
        <w:rPr>
          <w:rtl/>
        </w:rPr>
        <w:t>מש"כ</w:t>
      </w:r>
      <w:proofErr w:type="spellEnd"/>
      <w:r>
        <w:rPr>
          <w:rtl/>
        </w:rPr>
        <w:t xml:space="preserve"> לעיל </w:t>
      </w:r>
      <w:proofErr w:type="spellStart"/>
      <w:r>
        <w:rPr>
          <w:rtl/>
        </w:rPr>
        <w:t>בענין</w:t>
      </w:r>
      <w:proofErr w:type="spellEnd"/>
      <w:r>
        <w:rPr>
          <w:rtl/>
        </w:rPr>
        <w:t xml:space="preserve"> 'אם בהלך אחר הרוב האיסור נהפך להיתר' בשם </w:t>
      </w:r>
      <w:proofErr w:type="spellStart"/>
      <w:r>
        <w:rPr>
          <w:rtl/>
        </w:rPr>
        <w:t>הנוב"י</w:t>
      </w:r>
      <w:proofErr w:type="spellEnd"/>
      <w:r>
        <w:rPr>
          <w:rtl/>
        </w:rPr>
        <w:t>.&lt;/</w:t>
      </w:r>
      <w:r>
        <w:t>small</w:t>
      </w:r>
      <w:r>
        <w:rPr>
          <w:rtl/>
        </w:rPr>
        <w:t>&gt;</w:t>
      </w:r>
    </w:p>
    <w:p w14:paraId="2539C042" w14:textId="2A2B0AD1" w:rsidR="00CF20B0" w:rsidRPr="004A2052" w:rsidRDefault="00CF20B0" w:rsidP="004A2052">
      <w:pPr>
        <w:tabs>
          <w:tab w:val="clear" w:pos="3628"/>
        </w:tabs>
        <w:rPr>
          <w:rFonts w:ascii="Arial" w:hAnsi="Arial"/>
          <w:rtl/>
        </w:rPr>
      </w:pPr>
      <w:r w:rsidRPr="004A2052">
        <w:rPr>
          <w:rFonts w:ascii="Arial" w:hAnsi="Arial" w:hint="cs"/>
          <w:b/>
          <w:bCs/>
          <w:rtl/>
        </w:rPr>
        <w:t xml:space="preserve">טעם </w:t>
      </w:r>
      <w:proofErr w:type="spellStart"/>
      <w:r w:rsidRPr="004A2052">
        <w:rPr>
          <w:rFonts w:ascii="Arial" w:hAnsi="Arial" w:hint="cs"/>
          <w:b/>
          <w:bCs/>
          <w:rtl/>
        </w:rPr>
        <w:t>לר"י</w:t>
      </w:r>
      <w:proofErr w:type="spellEnd"/>
      <w:r w:rsidRPr="004A2052">
        <w:rPr>
          <w:rFonts w:ascii="Arial" w:hAnsi="Arial" w:hint="cs"/>
          <w:b/>
          <w:bCs/>
          <w:rtl/>
        </w:rPr>
        <w:t xml:space="preserve"> דמין במינו לא בטל:</w:t>
      </w:r>
      <w:r w:rsidRPr="004A2052">
        <w:rPr>
          <w:rFonts w:ascii="Arial" w:hAnsi="Arial" w:hint="cs"/>
          <w:rtl/>
        </w:rPr>
        <w:t xml:space="preserve"> ע' </w:t>
      </w:r>
      <w:proofErr w:type="spellStart"/>
      <w:r w:rsidRPr="004A2052">
        <w:rPr>
          <w:rFonts w:ascii="Arial" w:hAnsi="Arial" w:hint="cs"/>
          <w:rtl/>
        </w:rPr>
        <w:t>ר"ן</w:t>
      </w:r>
      <w:proofErr w:type="spellEnd"/>
      <w:r w:rsidRPr="004A2052">
        <w:rPr>
          <w:rFonts w:ascii="Arial" w:hAnsi="Arial" w:hint="cs"/>
          <w:rtl/>
        </w:rPr>
        <w:t xml:space="preserve"> נדרים נב. (ד"ה </w:t>
      </w:r>
      <w:proofErr w:type="spellStart"/>
      <w:r w:rsidRPr="004A2052">
        <w:rPr>
          <w:rFonts w:ascii="Arial" w:hAnsi="Arial" w:hint="cs"/>
          <w:rtl/>
        </w:rPr>
        <w:t>וקשיא</w:t>
      </w:r>
      <w:proofErr w:type="spellEnd"/>
      <w:r w:rsidRPr="004A2052">
        <w:rPr>
          <w:rFonts w:ascii="Arial" w:hAnsi="Arial" w:hint="cs"/>
          <w:rtl/>
        </w:rPr>
        <w:t xml:space="preserve">) שביאר "שכל דבר שהוא דומה </w:t>
      </w:r>
      <w:proofErr w:type="spellStart"/>
      <w:r w:rsidRPr="004A2052">
        <w:rPr>
          <w:rFonts w:ascii="Arial" w:hAnsi="Arial" w:hint="cs"/>
          <w:rtl/>
        </w:rPr>
        <w:t>לחבירו</w:t>
      </w:r>
      <w:proofErr w:type="spellEnd"/>
      <w:r w:rsidRPr="004A2052">
        <w:rPr>
          <w:rFonts w:ascii="Arial" w:hAnsi="Arial" w:hint="cs"/>
          <w:rtl/>
        </w:rPr>
        <w:t xml:space="preserve"> אינו מחלישו ומבטלו אלא מעמידו ומחזקו." [וע"ש שהסיבה שרבנן חולקים כי סוברים שאינן דומים כיון שחד היתר וחד איסור.] וביאור סברת </w:t>
      </w:r>
      <w:proofErr w:type="spellStart"/>
      <w:r w:rsidRPr="004A2052">
        <w:rPr>
          <w:rFonts w:ascii="Arial" w:hAnsi="Arial" w:hint="cs"/>
          <w:rtl/>
        </w:rPr>
        <w:t>הר"ן</w:t>
      </w:r>
      <w:proofErr w:type="spellEnd"/>
      <w:r w:rsidRPr="004A2052">
        <w:rPr>
          <w:rFonts w:ascii="Arial" w:hAnsi="Arial" w:hint="cs"/>
          <w:rtl/>
        </w:rPr>
        <w:t xml:space="preserve"> נראה ששם הדבר נקבע לפי הרוב, ולכן אם מתערב בדבר אחר נקבע השם לפי הרוב, </w:t>
      </w:r>
      <w:proofErr w:type="spellStart"/>
      <w:r w:rsidRPr="004A2052">
        <w:rPr>
          <w:rFonts w:ascii="Arial" w:hAnsi="Arial" w:hint="cs"/>
          <w:rtl/>
        </w:rPr>
        <w:t>ועי"ז</w:t>
      </w:r>
      <w:proofErr w:type="spellEnd"/>
      <w:r w:rsidRPr="004A2052">
        <w:rPr>
          <w:rFonts w:ascii="Arial" w:hAnsi="Arial" w:hint="cs"/>
          <w:rtl/>
        </w:rPr>
        <w:t xml:space="preserve"> המיעוט כמאן </w:t>
      </w:r>
      <w:proofErr w:type="spellStart"/>
      <w:r w:rsidRPr="004A2052">
        <w:rPr>
          <w:rFonts w:ascii="Arial" w:hAnsi="Arial" w:hint="cs"/>
          <w:rtl/>
        </w:rPr>
        <w:t>דליתא</w:t>
      </w:r>
      <w:proofErr w:type="spellEnd"/>
      <w:r w:rsidRPr="004A2052">
        <w:rPr>
          <w:rFonts w:ascii="Arial" w:hAnsi="Arial" w:hint="cs"/>
          <w:rtl/>
        </w:rPr>
        <w:t xml:space="preserve">, אבל אם </w:t>
      </w:r>
      <w:proofErr w:type="spellStart"/>
      <w:r w:rsidRPr="004A2052">
        <w:rPr>
          <w:rFonts w:ascii="Arial" w:hAnsi="Arial" w:hint="cs"/>
          <w:rtl/>
        </w:rPr>
        <w:t>הכל</w:t>
      </w:r>
      <w:proofErr w:type="spellEnd"/>
      <w:r w:rsidRPr="004A2052">
        <w:rPr>
          <w:rFonts w:ascii="Arial" w:hAnsi="Arial" w:hint="cs"/>
          <w:rtl/>
        </w:rPr>
        <w:t xml:space="preserve"> אותו דבר במציאות אין התבטלות. </w:t>
      </w:r>
      <w:proofErr w:type="spellStart"/>
      <w:r w:rsidRPr="004A2052">
        <w:rPr>
          <w:rFonts w:ascii="Arial" w:hAnsi="Arial" w:hint="cs"/>
          <w:rtl/>
        </w:rPr>
        <w:t>ולרבנן</w:t>
      </w:r>
      <w:proofErr w:type="spellEnd"/>
      <w:r w:rsidRPr="004A2052">
        <w:rPr>
          <w:rFonts w:ascii="Arial" w:hAnsi="Arial" w:hint="cs"/>
          <w:rtl/>
        </w:rPr>
        <w:t xml:space="preserve"> מתבטל ה'שם איסור' ע"י ששם הדבר נקבע לפי הרוב והרוב הוא 'היתר'.</w:t>
      </w:r>
    </w:p>
    <w:p w14:paraId="3391714E" w14:textId="77777777" w:rsidR="00CF20B0" w:rsidRPr="004A2052" w:rsidRDefault="00CF20B0" w:rsidP="004A2052">
      <w:pPr>
        <w:tabs>
          <w:tab w:val="clear" w:pos="3628"/>
        </w:tabs>
        <w:rPr>
          <w:rFonts w:ascii="Arial" w:hAnsi="Arial"/>
          <w:rtl/>
        </w:rPr>
      </w:pPr>
      <w:r w:rsidRPr="004A2052">
        <w:rPr>
          <w:rFonts w:ascii="Arial" w:hAnsi="Arial" w:hint="cs"/>
          <w:b/>
          <w:bCs/>
          <w:rtl/>
        </w:rPr>
        <w:t xml:space="preserve">טעם </w:t>
      </w:r>
      <w:proofErr w:type="spellStart"/>
      <w:r w:rsidRPr="004A2052">
        <w:rPr>
          <w:rFonts w:ascii="Arial" w:hAnsi="Arial" w:hint="cs"/>
          <w:b/>
          <w:bCs/>
          <w:rtl/>
        </w:rPr>
        <w:t>לרבנן</w:t>
      </w:r>
      <w:proofErr w:type="spellEnd"/>
      <w:r w:rsidRPr="004A2052">
        <w:rPr>
          <w:rFonts w:ascii="Arial" w:hAnsi="Arial" w:hint="cs"/>
          <w:b/>
          <w:bCs/>
          <w:rtl/>
        </w:rPr>
        <w:t xml:space="preserve"> מדוע במינו א"צ ששים ובאינו מינו צריך (בלח):</w:t>
      </w:r>
      <w:r w:rsidRPr="004A2052">
        <w:rPr>
          <w:rFonts w:ascii="Arial" w:hAnsi="Arial" w:hint="cs"/>
          <w:rtl/>
        </w:rPr>
        <w:t xml:space="preserve"> בפני אריה (סי' א ד"ה הלא) ביאר </w:t>
      </w:r>
      <w:proofErr w:type="spellStart"/>
      <w:r w:rsidRPr="004A2052">
        <w:rPr>
          <w:rFonts w:ascii="Arial" w:hAnsi="Arial" w:hint="cs"/>
          <w:rtl/>
        </w:rPr>
        <w:t>דבאינו</w:t>
      </w:r>
      <w:proofErr w:type="spellEnd"/>
      <w:r w:rsidRPr="004A2052">
        <w:rPr>
          <w:rFonts w:ascii="Arial" w:hAnsi="Arial" w:hint="cs"/>
          <w:rtl/>
        </w:rPr>
        <w:t xml:space="preserve"> מינו מורגש הטעם כשאין ששים.</w:t>
      </w:r>
    </w:p>
    <w:p w14:paraId="6DB48231" w14:textId="77777777" w:rsidR="00CF20B0" w:rsidRPr="004A2052" w:rsidRDefault="00CF20B0" w:rsidP="004A2052">
      <w:pPr>
        <w:pStyle w:val="af6"/>
        <w:bidi/>
        <w:spacing w:after="200" w:line="276" w:lineRule="auto"/>
        <w:jc w:val="both"/>
        <w:rPr>
          <w:rFonts w:cs="David"/>
          <w:b/>
          <w:bCs w:val="0"/>
          <w:sz w:val="26"/>
          <w:szCs w:val="26"/>
          <w:rtl/>
        </w:rPr>
      </w:pPr>
      <w:r w:rsidRPr="004A2052">
        <w:rPr>
          <w:rFonts w:cs="David" w:hint="cs"/>
          <w:sz w:val="26"/>
          <w:szCs w:val="26"/>
          <w:rtl/>
        </w:rPr>
        <w:t xml:space="preserve">אין </w:t>
      </w:r>
      <w:proofErr w:type="spellStart"/>
      <w:r w:rsidRPr="004A2052">
        <w:rPr>
          <w:rFonts w:cs="David" w:hint="cs"/>
          <w:sz w:val="26"/>
          <w:szCs w:val="26"/>
          <w:rtl/>
        </w:rPr>
        <w:t>מבטלין</w:t>
      </w:r>
      <w:proofErr w:type="spellEnd"/>
      <w:r w:rsidRPr="004A2052">
        <w:rPr>
          <w:rFonts w:cs="David" w:hint="cs"/>
          <w:sz w:val="26"/>
          <w:szCs w:val="26"/>
          <w:rtl/>
        </w:rPr>
        <w:t xml:space="preserve"> איסור לכתחילה (ביצה ד:) </w:t>
      </w:r>
      <w:r w:rsidRPr="004A2052">
        <w:rPr>
          <w:rFonts w:cs="David"/>
          <w:sz w:val="26"/>
          <w:szCs w:val="26"/>
          <w:rtl/>
        </w:rPr>
        <w:t>–</w:t>
      </w:r>
      <w:r w:rsidRPr="004A2052">
        <w:rPr>
          <w:rFonts w:cs="David" w:hint="cs"/>
          <w:sz w:val="26"/>
          <w:szCs w:val="26"/>
          <w:rtl/>
        </w:rPr>
        <w:t xml:space="preserve"> אם זה מדאורייתא:</w:t>
      </w:r>
      <w:r w:rsidRPr="004A2052">
        <w:rPr>
          <w:rFonts w:cs="David" w:hint="cs"/>
          <w:b/>
          <w:bCs w:val="0"/>
          <w:sz w:val="26"/>
          <w:szCs w:val="26"/>
          <w:rtl/>
        </w:rPr>
        <w:t xml:space="preserve"> </w:t>
      </w:r>
      <w:proofErr w:type="spellStart"/>
      <w:r w:rsidRPr="004A2052">
        <w:rPr>
          <w:rFonts w:cs="David" w:hint="cs"/>
          <w:b/>
          <w:bCs w:val="0"/>
          <w:sz w:val="26"/>
          <w:szCs w:val="26"/>
          <w:rtl/>
        </w:rPr>
        <w:t>הר"ן</w:t>
      </w:r>
      <w:proofErr w:type="spellEnd"/>
      <w:r w:rsidRPr="004A2052">
        <w:rPr>
          <w:rFonts w:cs="David" w:hint="cs"/>
          <w:b/>
          <w:bCs w:val="0"/>
          <w:sz w:val="26"/>
          <w:szCs w:val="26"/>
          <w:rtl/>
        </w:rPr>
        <w:t xml:space="preserve"> בחולין לה: הביא מחלוקת בזה, לדעת תוס' הוא מדרבנן, ולדעת </w:t>
      </w:r>
      <w:proofErr w:type="spellStart"/>
      <w:r w:rsidRPr="004A2052">
        <w:rPr>
          <w:rFonts w:cs="David" w:hint="cs"/>
          <w:b/>
          <w:bCs w:val="0"/>
          <w:sz w:val="26"/>
          <w:szCs w:val="26"/>
          <w:rtl/>
        </w:rPr>
        <w:t>הראב"ד</w:t>
      </w:r>
      <w:proofErr w:type="spellEnd"/>
      <w:r w:rsidRPr="004A2052">
        <w:rPr>
          <w:rFonts w:cs="David" w:hint="cs"/>
          <w:b/>
          <w:bCs w:val="0"/>
          <w:sz w:val="26"/>
          <w:szCs w:val="26"/>
          <w:rtl/>
        </w:rPr>
        <w:t xml:space="preserve"> הוא מדאורייתא. והובאה המח' גם בב"י (יו"ד </w:t>
      </w:r>
      <w:proofErr w:type="spellStart"/>
      <w:r w:rsidRPr="004A2052">
        <w:rPr>
          <w:rFonts w:cs="David" w:hint="cs"/>
          <w:b/>
          <w:bCs w:val="0"/>
          <w:sz w:val="26"/>
          <w:szCs w:val="26"/>
          <w:rtl/>
        </w:rPr>
        <w:t>צט</w:t>
      </w:r>
      <w:proofErr w:type="spellEnd"/>
      <w:r w:rsidRPr="004A2052">
        <w:rPr>
          <w:rFonts w:cs="David" w:hint="cs"/>
          <w:b/>
          <w:bCs w:val="0"/>
          <w:sz w:val="26"/>
          <w:szCs w:val="26"/>
          <w:rtl/>
        </w:rPr>
        <w:t xml:space="preserve"> ד"ה והא) </w:t>
      </w:r>
      <w:proofErr w:type="spellStart"/>
      <w:r w:rsidRPr="004A2052">
        <w:rPr>
          <w:rFonts w:cs="David" w:hint="cs"/>
          <w:b/>
          <w:bCs w:val="0"/>
          <w:sz w:val="26"/>
          <w:szCs w:val="26"/>
          <w:rtl/>
        </w:rPr>
        <w:t>ובש"ך</w:t>
      </w:r>
      <w:proofErr w:type="spellEnd"/>
      <w:r w:rsidRPr="004A2052">
        <w:rPr>
          <w:rFonts w:cs="David" w:hint="cs"/>
          <w:b/>
          <w:bCs w:val="0"/>
          <w:sz w:val="26"/>
          <w:szCs w:val="26"/>
          <w:rtl/>
        </w:rPr>
        <w:t xml:space="preserve"> (שם </w:t>
      </w:r>
      <w:proofErr w:type="spellStart"/>
      <w:r w:rsidRPr="004A2052">
        <w:rPr>
          <w:rFonts w:cs="David" w:hint="cs"/>
          <w:b/>
          <w:bCs w:val="0"/>
          <w:sz w:val="26"/>
          <w:szCs w:val="26"/>
          <w:rtl/>
        </w:rPr>
        <w:t>סק"ז</w:t>
      </w:r>
      <w:proofErr w:type="spellEnd"/>
      <w:r w:rsidRPr="004A2052">
        <w:rPr>
          <w:rFonts w:cs="David" w:hint="cs"/>
          <w:b/>
          <w:bCs w:val="0"/>
          <w:sz w:val="26"/>
          <w:szCs w:val="26"/>
          <w:rtl/>
        </w:rPr>
        <w:t>). וע' ב"ח (</w:t>
      </w:r>
      <w:proofErr w:type="spellStart"/>
      <w:r w:rsidRPr="004A2052">
        <w:rPr>
          <w:rFonts w:cs="David" w:hint="cs"/>
          <w:b/>
          <w:bCs w:val="0"/>
          <w:sz w:val="26"/>
          <w:szCs w:val="26"/>
          <w:rtl/>
        </w:rPr>
        <w:t>או"ח</w:t>
      </w:r>
      <w:proofErr w:type="spellEnd"/>
      <w:r w:rsidRPr="004A2052">
        <w:rPr>
          <w:rFonts w:cs="David" w:hint="cs"/>
          <w:b/>
          <w:bCs w:val="0"/>
          <w:sz w:val="26"/>
          <w:szCs w:val="26"/>
          <w:rtl/>
        </w:rPr>
        <w:t xml:space="preserve"> סו"ס תרכו) וט"ז (שם בתחילת הסי') שהביאו בשם אגודה ומרדכי ארוך שזה מדרבנן. וכ"ה במאירי (סוכה ט:). </w:t>
      </w:r>
      <w:proofErr w:type="spellStart"/>
      <w:r w:rsidRPr="004A2052">
        <w:rPr>
          <w:rFonts w:cs="David" w:hint="cs"/>
          <w:b/>
          <w:bCs w:val="0"/>
          <w:sz w:val="26"/>
          <w:szCs w:val="26"/>
          <w:rtl/>
        </w:rPr>
        <w:t>ובנוב"י</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תניינא</w:t>
      </w:r>
      <w:proofErr w:type="spellEnd"/>
      <w:r w:rsidRPr="004A2052">
        <w:rPr>
          <w:rFonts w:cs="David" w:hint="cs"/>
          <w:b/>
          <w:bCs w:val="0"/>
          <w:sz w:val="26"/>
          <w:szCs w:val="26"/>
          <w:rtl/>
        </w:rPr>
        <w:t xml:space="preserve"> (יו"ד סי' מה ד"ה בשלישית) כתב דרק בתערובת של טעם מותר לערב מדאורייתא, אבל לבטל חתיכת איסור ממש אסור מדאורייתא </w:t>
      </w:r>
      <w:proofErr w:type="spellStart"/>
      <w:r w:rsidRPr="004A2052">
        <w:rPr>
          <w:rFonts w:cs="David" w:hint="cs"/>
          <w:b/>
          <w:bCs w:val="0"/>
          <w:sz w:val="26"/>
          <w:szCs w:val="26"/>
          <w:rtl/>
        </w:rPr>
        <w:t>לכו"ע</w:t>
      </w:r>
      <w:proofErr w:type="spellEnd"/>
      <w:r w:rsidRPr="004A2052">
        <w:rPr>
          <w:rFonts w:cs="David" w:hint="cs"/>
          <w:b/>
          <w:bCs w:val="0"/>
          <w:sz w:val="26"/>
          <w:szCs w:val="26"/>
          <w:rtl/>
        </w:rPr>
        <w:t xml:space="preserve">. [הובא בפ"ת ועוד ביו"ד </w:t>
      </w:r>
      <w:proofErr w:type="spellStart"/>
      <w:r w:rsidRPr="004A2052">
        <w:rPr>
          <w:rFonts w:cs="David" w:hint="cs"/>
          <w:b/>
          <w:bCs w:val="0"/>
          <w:sz w:val="26"/>
          <w:szCs w:val="26"/>
          <w:rtl/>
        </w:rPr>
        <w:t>צט</w:t>
      </w:r>
      <w:proofErr w:type="spellEnd"/>
      <w:r w:rsidRPr="004A2052">
        <w:rPr>
          <w:rFonts w:cs="David" w:hint="cs"/>
          <w:b/>
          <w:bCs w:val="0"/>
          <w:sz w:val="26"/>
          <w:szCs w:val="26"/>
          <w:rtl/>
        </w:rPr>
        <w:t xml:space="preserve"> ס"ה.] אמנם מדברי </w:t>
      </w:r>
      <w:proofErr w:type="spellStart"/>
      <w:r w:rsidRPr="004A2052">
        <w:rPr>
          <w:rFonts w:cs="David" w:hint="cs"/>
          <w:b/>
          <w:bCs w:val="0"/>
          <w:sz w:val="26"/>
          <w:szCs w:val="26"/>
          <w:rtl/>
        </w:rPr>
        <w:t>הב"ח</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והט"ז</w:t>
      </w:r>
      <w:proofErr w:type="spellEnd"/>
      <w:r w:rsidRPr="004A2052">
        <w:rPr>
          <w:rFonts w:cs="David" w:hint="cs"/>
          <w:b/>
          <w:bCs w:val="0"/>
          <w:sz w:val="26"/>
          <w:szCs w:val="26"/>
          <w:rtl/>
        </w:rPr>
        <w:t xml:space="preserve"> דלעיל בשם אגודה ומרדכי ארוך לכאורה מוכח דאף בזה האיסור רק מדרבנן, וצ"ע.</w:t>
      </w:r>
    </w:p>
    <w:p w14:paraId="40F38F3B" w14:textId="619F5F2F" w:rsidR="00CF20B0" w:rsidRPr="004A2052" w:rsidRDefault="00CF20B0" w:rsidP="004A2052">
      <w:pPr>
        <w:pStyle w:val="af6"/>
        <w:bidi/>
        <w:spacing w:after="200" w:line="276" w:lineRule="auto"/>
        <w:jc w:val="both"/>
        <w:rPr>
          <w:rFonts w:cs="David"/>
          <w:b/>
          <w:bCs w:val="0"/>
          <w:sz w:val="26"/>
          <w:szCs w:val="26"/>
          <w:rtl/>
        </w:rPr>
      </w:pPr>
      <w:r w:rsidRPr="004A2052">
        <w:rPr>
          <w:rFonts w:cs="David" w:hint="cs"/>
          <w:sz w:val="26"/>
          <w:szCs w:val="26"/>
          <w:rtl/>
        </w:rPr>
        <w:t>דבר שנתערב מתחילת ברייתו</w:t>
      </w:r>
      <w:r w:rsidRPr="004A2052">
        <w:rPr>
          <w:rFonts w:cs="David" w:hint="cs"/>
          <w:b/>
          <w:bCs w:val="0"/>
          <w:sz w:val="26"/>
          <w:szCs w:val="26"/>
          <w:rtl/>
        </w:rPr>
        <w:t xml:space="preserve">: במרדכי (חולין </w:t>
      </w:r>
      <w:proofErr w:type="spellStart"/>
      <w:r w:rsidRPr="004A2052">
        <w:rPr>
          <w:rFonts w:cs="David" w:hint="cs"/>
          <w:b/>
          <w:bCs w:val="0"/>
          <w:sz w:val="26"/>
          <w:szCs w:val="26"/>
          <w:rtl/>
        </w:rPr>
        <w:t>תשלז</w:t>
      </w:r>
      <w:proofErr w:type="spellEnd"/>
      <w:r w:rsidRPr="004A2052">
        <w:rPr>
          <w:rFonts w:cs="David" w:hint="cs"/>
          <w:b/>
          <w:bCs w:val="0"/>
          <w:sz w:val="26"/>
          <w:szCs w:val="26"/>
          <w:rtl/>
        </w:rPr>
        <w:t>) כתב דאינו מתבטל, ובב"י (</w:t>
      </w:r>
      <w:proofErr w:type="spellStart"/>
      <w:r w:rsidRPr="004A2052">
        <w:rPr>
          <w:rFonts w:cs="David" w:hint="cs"/>
          <w:b/>
          <w:bCs w:val="0"/>
          <w:sz w:val="26"/>
          <w:szCs w:val="26"/>
          <w:rtl/>
        </w:rPr>
        <w:t>או"ח</w:t>
      </w:r>
      <w:proofErr w:type="spellEnd"/>
      <w:r w:rsidRPr="004A2052">
        <w:rPr>
          <w:rFonts w:cs="David" w:hint="cs"/>
          <w:b/>
          <w:bCs w:val="0"/>
          <w:sz w:val="26"/>
          <w:szCs w:val="26"/>
          <w:rtl/>
        </w:rPr>
        <w:t xml:space="preserve"> תחילת סי' </w:t>
      </w:r>
      <w:proofErr w:type="spellStart"/>
      <w:r w:rsidRPr="004A2052">
        <w:rPr>
          <w:rFonts w:cs="David" w:hint="cs"/>
          <w:b/>
          <w:bCs w:val="0"/>
          <w:sz w:val="26"/>
          <w:szCs w:val="26"/>
          <w:rtl/>
        </w:rPr>
        <w:t>שכ</w:t>
      </w:r>
      <w:proofErr w:type="spellEnd"/>
      <w:r w:rsidRPr="004A2052">
        <w:rPr>
          <w:rFonts w:cs="David" w:hint="cs"/>
          <w:b/>
          <w:bCs w:val="0"/>
          <w:sz w:val="26"/>
          <w:szCs w:val="26"/>
          <w:rtl/>
        </w:rPr>
        <w:t xml:space="preserve">) כתב </w:t>
      </w:r>
      <w:proofErr w:type="spellStart"/>
      <w:r w:rsidRPr="004A2052">
        <w:rPr>
          <w:rFonts w:cs="David" w:hint="cs"/>
          <w:b/>
          <w:bCs w:val="0"/>
          <w:sz w:val="26"/>
          <w:szCs w:val="26"/>
          <w:rtl/>
        </w:rPr>
        <w:t>דבנתבטל</w:t>
      </w:r>
      <w:proofErr w:type="spellEnd"/>
      <w:r w:rsidRPr="004A2052">
        <w:rPr>
          <w:rFonts w:cs="David" w:hint="cs"/>
          <w:b/>
          <w:bCs w:val="0"/>
          <w:sz w:val="26"/>
          <w:szCs w:val="26"/>
          <w:rtl/>
        </w:rPr>
        <w:t xml:space="preserve"> מתחילת ברייתו אף </w:t>
      </w:r>
      <w:proofErr w:type="spellStart"/>
      <w:r w:rsidRPr="004A2052">
        <w:rPr>
          <w:rFonts w:cs="David" w:hint="cs"/>
          <w:b/>
          <w:bCs w:val="0"/>
          <w:sz w:val="26"/>
          <w:szCs w:val="26"/>
          <w:rtl/>
        </w:rPr>
        <w:t>בדשיל"מ</w:t>
      </w:r>
      <w:proofErr w:type="spellEnd"/>
      <w:r w:rsidRPr="004A2052">
        <w:rPr>
          <w:rFonts w:cs="David" w:hint="cs"/>
          <w:b/>
          <w:bCs w:val="0"/>
          <w:sz w:val="26"/>
          <w:szCs w:val="26"/>
          <w:rtl/>
        </w:rPr>
        <w:t xml:space="preserve"> בטל. </w:t>
      </w:r>
      <w:proofErr w:type="spellStart"/>
      <w:r w:rsidRPr="004A2052">
        <w:rPr>
          <w:rFonts w:cs="David" w:hint="cs"/>
          <w:b/>
          <w:bCs w:val="0"/>
          <w:sz w:val="26"/>
          <w:szCs w:val="26"/>
          <w:rtl/>
        </w:rPr>
        <w:t>ותי</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השעה"מ</w:t>
      </w:r>
      <w:proofErr w:type="spellEnd"/>
      <w:r w:rsidRPr="004A2052">
        <w:rPr>
          <w:rFonts w:cs="David" w:hint="cs"/>
          <w:b/>
          <w:bCs w:val="0"/>
          <w:sz w:val="26"/>
          <w:szCs w:val="26"/>
          <w:rtl/>
        </w:rPr>
        <w:t xml:space="preserve"> (יו"ט ה) </w:t>
      </w:r>
      <w:proofErr w:type="spellStart"/>
      <w:r w:rsidRPr="004A2052">
        <w:rPr>
          <w:rFonts w:cs="David" w:hint="cs"/>
          <w:b/>
          <w:bCs w:val="0"/>
          <w:sz w:val="26"/>
          <w:szCs w:val="26"/>
          <w:rtl/>
        </w:rPr>
        <w:t>והנוב"י</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תניינא</w:t>
      </w:r>
      <w:proofErr w:type="spellEnd"/>
      <w:r w:rsidRPr="004A2052">
        <w:rPr>
          <w:rFonts w:cs="David" w:hint="cs"/>
          <w:b/>
          <w:bCs w:val="0"/>
          <w:sz w:val="26"/>
          <w:szCs w:val="26"/>
          <w:rtl/>
        </w:rPr>
        <w:t xml:space="preserve"> יו"ד נד) שאם שניהם נולדו בתערובת לא בטל, ואם רק המתבטל נולד בתערובת בטל טפי. וע"ע </w:t>
      </w:r>
      <w:proofErr w:type="spellStart"/>
      <w:r w:rsidRPr="004A2052">
        <w:rPr>
          <w:rFonts w:cs="David" w:hint="cs"/>
          <w:b/>
          <w:bCs w:val="0"/>
          <w:sz w:val="26"/>
          <w:szCs w:val="26"/>
          <w:rtl/>
        </w:rPr>
        <w:t>מל"מ</w:t>
      </w:r>
      <w:proofErr w:type="spellEnd"/>
      <w:r w:rsidRPr="004A2052">
        <w:rPr>
          <w:rFonts w:cs="David" w:hint="cs"/>
          <w:b/>
          <w:bCs w:val="0"/>
          <w:sz w:val="26"/>
          <w:szCs w:val="26"/>
          <w:rtl/>
        </w:rPr>
        <w:t xml:space="preserve"> משכב ומושב א ,יד, וע' </w:t>
      </w:r>
      <w:proofErr w:type="spellStart"/>
      <w:r w:rsidRPr="004A2052">
        <w:rPr>
          <w:rFonts w:cs="David" w:hint="cs"/>
          <w:b/>
          <w:bCs w:val="0"/>
          <w:sz w:val="26"/>
          <w:szCs w:val="26"/>
          <w:rtl/>
        </w:rPr>
        <w:t>מהרי"ט</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אלגאזי</w:t>
      </w:r>
      <w:proofErr w:type="spellEnd"/>
      <w:r w:rsidRPr="004A2052">
        <w:rPr>
          <w:rFonts w:cs="David" w:hint="cs"/>
          <w:b/>
          <w:bCs w:val="0"/>
          <w:sz w:val="26"/>
          <w:szCs w:val="26"/>
          <w:rtl/>
        </w:rPr>
        <w:t xml:space="preserve"> בכורות ג, ל. וע' </w:t>
      </w:r>
      <w:proofErr w:type="spellStart"/>
      <w:r w:rsidRPr="004A2052">
        <w:rPr>
          <w:rFonts w:cs="David" w:hint="cs"/>
          <w:b/>
          <w:bCs w:val="0"/>
          <w:sz w:val="26"/>
          <w:szCs w:val="26"/>
          <w:rtl/>
        </w:rPr>
        <w:t>שער"י</w:t>
      </w:r>
      <w:proofErr w:type="spellEnd"/>
      <w:r w:rsidRPr="004A2052">
        <w:rPr>
          <w:rFonts w:cs="David" w:hint="cs"/>
          <w:b/>
          <w:bCs w:val="0"/>
          <w:sz w:val="26"/>
          <w:szCs w:val="26"/>
          <w:rtl/>
        </w:rPr>
        <w:t xml:space="preserve"> (ג, </w:t>
      </w:r>
      <w:proofErr w:type="spellStart"/>
      <w:r w:rsidRPr="004A2052">
        <w:rPr>
          <w:rFonts w:cs="David" w:hint="cs"/>
          <w:b/>
          <w:bCs w:val="0"/>
          <w:sz w:val="26"/>
          <w:szCs w:val="26"/>
          <w:rtl/>
        </w:rPr>
        <w:t>כב</w:t>
      </w:r>
      <w:proofErr w:type="spellEnd"/>
      <w:r w:rsidRPr="004A2052">
        <w:rPr>
          <w:rFonts w:cs="David" w:hint="cs"/>
          <w:b/>
          <w:bCs w:val="0"/>
          <w:sz w:val="26"/>
          <w:szCs w:val="26"/>
          <w:rtl/>
        </w:rPr>
        <w:t xml:space="preserve"> ד"ה ונראה לענ"ד בביאור) שכתב שדברי המרדכי נאמרו רק בלח </w:t>
      </w:r>
      <w:proofErr w:type="spellStart"/>
      <w:r w:rsidRPr="004A2052">
        <w:rPr>
          <w:rFonts w:cs="David" w:hint="cs"/>
          <w:b/>
          <w:bCs w:val="0"/>
          <w:sz w:val="26"/>
          <w:szCs w:val="26"/>
          <w:rtl/>
        </w:rPr>
        <w:t>בלח</w:t>
      </w:r>
      <w:proofErr w:type="spellEnd"/>
      <w:r w:rsidRPr="004A2052">
        <w:rPr>
          <w:rFonts w:cs="David" w:hint="cs"/>
          <w:b/>
          <w:bCs w:val="0"/>
          <w:sz w:val="26"/>
          <w:szCs w:val="26"/>
          <w:rtl/>
        </w:rPr>
        <w:t>. וע"ש.</w:t>
      </w:r>
    </w:p>
    <w:p w14:paraId="5ACAA6F8" w14:textId="77777777" w:rsidR="00CF20B0" w:rsidRPr="004A2052" w:rsidRDefault="00CF20B0" w:rsidP="004A2052">
      <w:pPr>
        <w:pStyle w:val="1"/>
        <w:tabs>
          <w:tab w:val="clear" w:pos="3628"/>
        </w:tabs>
        <w:spacing w:line="276" w:lineRule="auto"/>
        <w:rPr>
          <w:rtl/>
        </w:rPr>
      </w:pPr>
      <w:r w:rsidRPr="004A2052">
        <w:rPr>
          <w:rStyle w:val="11"/>
          <w:rtl/>
        </w:rPr>
        <w:t>רודף</w:t>
      </w:r>
      <w:r w:rsidRPr="004A2052">
        <w:rPr>
          <w:rtl/>
        </w:rPr>
        <w:t>:</w:t>
      </w:r>
    </w:p>
    <w:p w14:paraId="2B745E73" w14:textId="22F72E04" w:rsidR="00CF20B0" w:rsidRPr="004A2052" w:rsidRDefault="00CF20B0" w:rsidP="004A2052">
      <w:pPr>
        <w:tabs>
          <w:tab w:val="clear" w:pos="3628"/>
        </w:tabs>
        <w:rPr>
          <w:rFonts w:ascii="Arial" w:hAnsi="Arial"/>
          <w:rtl/>
        </w:rPr>
      </w:pPr>
      <w:r w:rsidRPr="004A2052">
        <w:rPr>
          <w:rFonts w:ascii="Arial" w:hAnsi="Arial" w:hint="cs"/>
          <w:b/>
          <w:bCs/>
          <w:rtl/>
        </w:rPr>
        <w:t>אם חיוב המיתה של הרודף הוא משום עונש:</w:t>
      </w:r>
      <w:r w:rsidRPr="004A2052">
        <w:rPr>
          <w:rFonts w:ascii="Arial" w:hAnsi="Arial" w:hint="cs"/>
          <w:rtl/>
        </w:rPr>
        <w:t xml:space="preserve"> כמה אחרונים כתבו שהריגתו בשביל הצלת הנרדף. [ערוך לנר (סנהדרין </w:t>
      </w:r>
      <w:proofErr w:type="spellStart"/>
      <w:r w:rsidRPr="004A2052">
        <w:rPr>
          <w:rFonts w:ascii="Arial" w:hAnsi="Arial" w:hint="cs"/>
          <w:rtl/>
        </w:rPr>
        <w:t>עג</w:t>
      </w:r>
      <w:proofErr w:type="spellEnd"/>
      <w:r w:rsidRPr="004A2052">
        <w:rPr>
          <w:rFonts w:ascii="Arial" w:hAnsi="Arial" w:hint="cs"/>
          <w:rtl/>
        </w:rPr>
        <w:t>.) ובית האוצר (נו, א) ותורת חסד - לובלין (</w:t>
      </w:r>
      <w:proofErr w:type="spellStart"/>
      <w:r w:rsidRPr="004A2052">
        <w:rPr>
          <w:rFonts w:ascii="Arial" w:hAnsi="Arial" w:hint="cs"/>
          <w:rtl/>
        </w:rPr>
        <w:t>אה"ע</w:t>
      </w:r>
      <w:proofErr w:type="spellEnd"/>
      <w:r w:rsidRPr="004A2052">
        <w:rPr>
          <w:rFonts w:ascii="Arial" w:hAnsi="Arial" w:hint="cs"/>
          <w:rtl/>
        </w:rPr>
        <w:t xml:space="preserve"> </w:t>
      </w:r>
      <w:proofErr w:type="spellStart"/>
      <w:r w:rsidRPr="004A2052">
        <w:rPr>
          <w:rFonts w:ascii="Arial" w:hAnsi="Arial" w:hint="cs"/>
          <w:rtl/>
        </w:rPr>
        <w:t>מב</w:t>
      </w:r>
      <w:proofErr w:type="spellEnd"/>
      <w:r w:rsidR="00722E82" w:rsidRPr="00722E82">
        <w:rPr>
          <w:rFonts w:ascii="Arial" w:hAnsi="Arial"/>
          <w:vertAlign w:val="superscript"/>
          <w:rtl/>
        </w:rPr>
        <w:t>&lt;</w:t>
      </w:r>
      <w:r w:rsidR="00722E82" w:rsidRPr="00722E82">
        <w:rPr>
          <w:rFonts w:ascii="Arial" w:hAnsi="Arial"/>
          <w:vertAlign w:val="superscript"/>
        </w:rPr>
        <w:t>sup&gt;338&lt;/sup</w:t>
      </w:r>
      <w:r w:rsidR="00722E82" w:rsidRPr="00722E82">
        <w:rPr>
          <w:rFonts w:ascii="Arial" w:hAnsi="Arial"/>
          <w:vertAlign w:val="superscript"/>
          <w:rtl/>
        </w:rPr>
        <w:t>&gt;</w:t>
      </w:r>
      <w:r w:rsidRPr="004A2052">
        <w:rPr>
          <w:rFonts w:ascii="Arial" w:hAnsi="Arial" w:hint="cs"/>
          <w:rtl/>
        </w:rPr>
        <w:t xml:space="preserve">)]. ובאמת הדבר מפורש בסנהדרין עב: "הצל דמו של זה בדמו של זה" וברש"י שם "ישפוך דמו בשביל אותו אדם... בשביל הצלת אדם הנרדף." ובסנהדרין </w:t>
      </w:r>
      <w:proofErr w:type="spellStart"/>
      <w:r w:rsidRPr="004A2052">
        <w:rPr>
          <w:rFonts w:ascii="Arial" w:hAnsi="Arial" w:hint="cs"/>
          <w:rtl/>
        </w:rPr>
        <w:t>עג</w:t>
      </w:r>
      <w:proofErr w:type="spellEnd"/>
      <w:r w:rsidRPr="004A2052">
        <w:rPr>
          <w:rFonts w:ascii="Arial" w:hAnsi="Arial" w:hint="cs"/>
          <w:rtl/>
        </w:rPr>
        <w:t xml:space="preserve">. במשנה "ואלו </w:t>
      </w:r>
      <w:proofErr w:type="spellStart"/>
      <w:r w:rsidRPr="004A2052">
        <w:rPr>
          <w:rFonts w:ascii="Arial" w:hAnsi="Arial" w:hint="cs"/>
          <w:rtl/>
        </w:rPr>
        <w:t>שמצילין</w:t>
      </w:r>
      <w:proofErr w:type="spellEnd"/>
      <w:r w:rsidRPr="004A2052">
        <w:rPr>
          <w:rFonts w:ascii="Arial" w:hAnsi="Arial" w:hint="cs"/>
          <w:rtl/>
        </w:rPr>
        <w:t xml:space="preserve"> אותן בנפשן </w:t>
      </w:r>
      <w:proofErr w:type="spellStart"/>
      <w:r w:rsidRPr="004A2052">
        <w:rPr>
          <w:rFonts w:ascii="Arial" w:hAnsi="Arial" w:hint="cs"/>
          <w:rtl/>
        </w:rPr>
        <w:t>וכו</w:t>
      </w:r>
      <w:proofErr w:type="spellEnd"/>
      <w:r w:rsidRPr="004A2052">
        <w:rPr>
          <w:rFonts w:ascii="Arial" w:hAnsi="Arial" w:hint="cs"/>
          <w:rtl/>
        </w:rPr>
        <w:t xml:space="preserve">'." וגם הדבר פשוט </w:t>
      </w:r>
      <w:proofErr w:type="spellStart"/>
      <w:r w:rsidRPr="004A2052">
        <w:rPr>
          <w:rFonts w:ascii="Arial" w:hAnsi="Arial" w:hint="cs"/>
          <w:rtl/>
        </w:rPr>
        <w:t>מסברא</w:t>
      </w:r>
      <w:proofErr w:type="spellEnd"/>
      <w:r w:rsidRPr="004A2052">
        <w:rPr>
          <w:rFonts w:ascii="Arial" w:hAnsi="Arial" w:hint="cs"/>
          <w:rtl/>
        </w:rPr>
        <w:t xml:space="preserve"> שהרי העונשים מסורים </w:t>
      </w:r>
      <w:proofErr w:type="spellStart"/>
      <w:r w:rsidRPr="004A2052">
        <w:rPr>
          <w:rFonts w:ascii="Arial" w:hAnsi="Arial" w:hint="cs"/>
          <w:rtl/>
        </w:rPr>
        <w:t>לב"ד</w:t>
      </w:r>
      <w:proofErr w:type="spellEnd"/>
      <w:r w:rsidRPr="004A2052">
        <w:rPr>
          <w:rFonts w:ascii="Arial" w:hAnsi="Arial" w:hint="cs"/>
          <w:rtl/>
        </w:rPr>
        <w:t xml:space="preserve"> וניתנים אחר המעשה, וכאן מסור לכל ואינו ניתן אלא בשעה שרודף, וע"ע סנהדרין עב: שלר"ה יש דין רודף גם לקטן. וכ"כ </w:t>
      </w:r>
      <w:proofErr w:type="spellStart"/>
      <w:r w:rsidRPr="004A2052">
        <w:rPr>
          <w:rFonts w:ascii="Arial" w:hAnsi="Arial" w:hint="cs"/>
          <w:rtl/>
        </w:rPr>
        <w:t>הגר"ח</w:t>
      </w:r>
      <w:proofErr w:type="spellEnd"/>
      <w:r w:rsidRPr="004A2052">
        <w:rPr>
          <w:rFonts w:ascii="Arial" w:hAnsi="Arial" w:hint="cs"/>
          <w:rtl/>
        </w:rPr>
        <w:t xml:space="preserve"> (בהל' רוצח פ"א) ש</w:t>
      </w:r>
      <w:r w:rsidRPr="004A2052">
        <w:rPr>
          <w:rFonts w:ascii="Arial" w:hAnsi="Arial"/>
          <w:rtl/>
        </w:rPr>
        <w:t xml:space="preserve">עיקר </w:t>
      </w:r>
      <w:r w:rsidRPr="004A2052">
        <w:rPr>
          <w:rFonts w:ascii="Arial" w:hAnsi="Arial" w:hint="cs"/>
          <w:rtl/>
        </w:rPr>
        <w:t xml:space="preserve">דין הריגת הרודף </w:t>
      </w:r>
      <w:r w:rsidRPr="004A2052">
        <w:rPr>
          <w:rFonts w:ascii="Arial" w:hAnsi="Arial"/>
          <w:rtl/>
        </w:rPr>
        <w:t>משום הצלה</w:t>
      </w:r>
      <w:r w:rsidRPr="004A2052">
        <w:rPr>
          <w:rFonts w:ascii="Arial" w:hAnsi="Arial" w:hint="cs"/>
          <w:rtl/>
        </w:rPr>
        <w:t>,</w:t>
      </w:r>
      <w:r w:rsidRPr="004A2052">
        <w:rPr>
          <w:rFonts w:ascii="Arial" w:hAnsi="Arial"/>
          <w:rtl/>
        </w:rPr>
        <w:t xml:space="preserve"> </w:t>
      </w:r>
      <w:r w:rsidRPr="004A2052">
        <w:rPr>
          <w:rFonts w:ascii="Arial" w:hAnsi="Arial" w:hint="cs"/>
          <w:rtl/>
        </w:rPr>
        <w:t>א</w:t>
      </w:r>
      <w:r w:rsidRPr="004A2052">
        <w:rPr>
          <w:rFonts w:ascii="Arial" w:hAnsi="Arial"/>
          <w:rtl/>
        </w:rPr>
        <w:t xml:space="preserve">לא </w:t>
      </w:r>
      <w:r w:rsidRPr="004A2052">
        <w:rPr>
          <w:rFonts w:ascii="Arial" w:hAnsi="Arial" w:hint="cs"/>
          <w:rtl/>
        </w:rPr>
        <w:t xml:space="preserve">שמה שלא </w:t>
      </w:r>
      <w:proofErr w:type="spellStart"/>
      <w:r w:rsidRPr="004A2052">
        <w:rPr>
          <w:rFonts w:ascii="Arial" w:hAnsi="Arial" w:hint="cs"/>
          <w:rtl/>
        </w:rPr>
        <w:t>אמרינן</w:t>
      </w:r>
      <w:proofErr w:type="spellEnd"/>
      <w:r w:rsidRPr="004A2052">
        <w:rPr>
          <w:rFonts w:ascii="Arial" w:hAnsi="Arial" w:hint="cs"/>
          <w:rtl/>
        </w:rPr>
        <w:t xml:space="preserve"> </w:t>
      </w:r>
      <w:r w:rsidRPr="004A2052">
        <w:rPr>
          <w:rFonts w:ascii="Arial" w:hAnsi="Arial"/>
          <w:rtl/>
        </w:rPr>
        <w:t xml:space="preserve">"אין </w:t>
      </w:r>
      <w:proofErr w:type="spellStart"/>
      <w:r w:rsidRPr="004A2052">
        <w:rPr>
          <w:rFonts w:ascii="Arial" w:hAnsi="Arial"/>
          <w:rtl/>
        </w:rPr>
        <w:t>דוחין</w:t>
      </w:r>
      <w:proofErr w:type="spellEnd"/>
      <w:r w:rsidRPr="004A2052">
        <w:rPr>
          <w:rFonts w:ascii="Arial" w:hAnsi="Arial"/>
          <w:rtl/>
        </w:rPr>
        <w:t xml:space="preserve"> נפש מפני נפש" - </w:t>
      </w:r>
      <w:r w:rsidRPr="004A2052">
        <w:rPr>
          <w:rFonts w:ascii="Arial" w:hAnsi="Arial" w:hint="cs"/>
          <w:rtl/>
        </w:rPr>
        <w:t xml:space="preserve">הוא </w:t>
      </w:r>
      <w:r w:rsidRPr="004A2052">
        <w:rPr>
          <w:rFonts w:ascii="Arial" w:hAnsi="Arial"/>
          <w:rtl/>
        </w:rPr>
        <w:t xml:space="preserve">מפני </w:t>
      </w:r>
      <w:proofErr w:type="spellStart"/>
      <w:r w:rsidRPr="004A2052">
        <w:rPr>
          <w:rFonts w:ascii="Arial" w:hAnsi="Arial"/>
          <w:rtl/>
        </w:rPr>
        <w:t>חיובא</w:t>
      </w:r>
      <w:proofErr w:type="spellEnd"/>
      <w:r w:rsidRPr="004A2052">
        <w:rPr>
          <w:rFonts w:ascii="Arial" w:hAnsi="Arial"/>
          <w:rtl/>
        </w:rPr>
        <w:t xml:space="preserve"> </w:t>
      </w:r>
      <w:proofErr w:type="spellStart"/>
      <w:r w:rsidRPr="004A2052">
        <w:rPr>
          <w:rFonts w:ascii="Arial" w:hAnsi="Arial"/>
          <w:rtl/>
        </w:rPr>
        <w:t>דרודף</w:t>
      </w:r>
      <w:proofErr w:type="spellEnd"/>
      <w:r w:rsidRPr="004A2052">
        <w:rPr>
          <w:rFonts w:ascii="Arial" w:hAnsi="Arial" w:hint="cs"/>
          <w:rtl/>
        </w:rPr>
        <w:t>.</w:t>
      </w:r>
      <w:r w:rsidRPr="004A2052">
        <w:rPr>
          <w:rFonts w:ascii="Arial" w:hAnsi="Arial"/>
          <w:rtl/>
        </w:rPr>
        <w:t xml:space="preserve"> </w:t>
      </w:r>
      <w:proofErr w:type="spellStart"/>
      <w:r w:rsidRPr="004A2052">
        <w:rPr>
          <w:rFonts w:ascii="Arial" w:hAnsi="Arial" w:hint="cs"/>
          <w:rtl/>
        </w:rPr>
        <w:t>וב</w:t>
      </w:r>
      <w:r w:rsidRPr="004A2052">
        <w:rPr>
          <w:rFonts w:ascii="Arial" w:hAnsi="Arial"/>
          <w:rtl/>
        </w:rPr>
        <w:t>נוב"י</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ת</w:t>
      </w:r>
      <w:r w:rsidRPr="004A2052">
        <w:rPr>
          <w:rFonts w:ascii="Arial" w:hAnsi="Arial" w:hint="cs"/>
          <w:rtl/>
        </w:rPr>
        <w:t>ניינא</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ס ד"ה ועוד </w:t>
      </w:r>
      <w:proofErr w:type="spellStart"/>
      <w:r w:rsidRPr="004A2052">
        <w:rPr>
          <w:rFonts w:ascii="Arial" w:hAnsi="Arial"/>
          <w:rtl/>
        </w:rPr>
        <w:t>קאמ</w:t>
      </w:r>
      <w:r w:rsidRPr="004A2052">
        <w:rPr>
          <w:rFonts w:ascii="Arial" w:hAnsi="Arial" w:hint="cs"/>
          <w:rtl/>
        </w:rPr>
        <w:t>ינא</w:t>
      </w:r>
      <w:proofErr w:type="spellEnd"/>
      <w:r w:rsidRPr="004A2052">
        <w:rPr>
          <w:rFonts w:ascii="Arial" w:hAnsi="Arial" w:hint="cs"/>
          <w:rtl/>
        </w:rPr>
        <w:t>)</w:t>
      </w:r>
      <w:r w:rsidRPr="004A2052">
        <w:rPr>
          <w:rFonts w:ascii="Arial" w:hAnsi="Arial"/>
          <w:rtl/>
        </w:rPr>
        <w:t xml:space="preserve"> </w:t>
      </w:r>
      <w:r w:rsidRPr="004A2052">
        <w:rPr>
          <w:rFonts w:ascii="Arial" w:hAnsi="Arial" w:hint="cs"/>
          <w:rtl/>
        </w:rPr>
        <w:t xml:space="preserve">כתב </w:t>
      </w:r>
      <w:proofErr w:type="spellStart"/>
      <w:r w:rsidRPr="004A2052">
        <w:rPr>
          <w:rFonts w:ascii="Arial" w:hAnsi="Arial" w:hint="cs"/>
          <w:rtl/>
        </w:rPr>
        <w:t>דנידון</w:t>
      </w:r>
      <w:proofErr w:type="spellEnd"/>
      <w:r w:rsidRPr="004A2052">
        <w:rPr>
          <w:rFonts w:ascii="Arial" w:hAnsi="Arial" w:hint="cs"/>
          <w:rtl/>
        </w:rPr>
        <w:t xml:space="preserve"> זה תלוי במחלוקת בסנהדרין עב: אם יש דין רודף לקטן ואם יש דין התראה ברודף. ולהנ"ל צ"ע מלשון המשנה וגם </w:t>
      </w:r>
      <w:proofErr w:type="spellStart"/>
      <w:r w:rsidRPr="004A2052">
        <w:rPr>
          <w:rFonts w:ascii="Arial" w:hAnsi="Arial" w:hint="cs"/>
          <w:rtl/>
        </w:rPr>
        <w:t>מסברא</w:t>
      </w:r>
      <w:proofErr w:type="spellEnd"/>
      <w:r w:rsidRPr="004A2052">
        <w:rPr>
          <w:rFonts w:ascii="Arial" w:hAnsi="Arial" w:hint="cs"/>
          <w:rtl/>
        </w:rPr>
        <w:t xml:space="preserve">, ואולי </w:t>
      </w:r>
      <w:proofErr w:type="spellStart"/>
      <w:r w:rsidRPr="004A2052">
        <w:rPr>
          <w:rFonts w:ascii="Arial" w:hAnsi="Arial" w:hint="cs"/>
          <w:rtl/>
        </w:rPr>
        <w:t>י"ל</w:t>
      </w:r>
      <w:proofErr w:type="spellEnd"/>
      <w:r w:rsidRPr="004A2052">
        <w:rPr>
          <w:rFonts w:ascii="Arial" w:hAnsi="Arial" w:hint="cs"/>
          <w:rtl/>
        </w:rPr>
        <w:t xml:space="preserve"> שנחלקו </w:t>
      </w:r>
      <w:r w:rsidRPr="004A2052">
        <w:rPr>
          <w:rFonts w:ascii="Arial" w:hAnsi="Arial"/>
          <w:rtl/>
        </w:rPr>
        <w:t xml:space="preserve">אם </w:t>
      </w:r>
      <w:r w:rsidRPr="004A2052">
        <w:rPr>
          <w:rFonts w:ascii="Arial" w:hAnsi="Arial" w:hint="cs"/>
          <w:rtl/>
        </w:rPr>
        <w:t>'</w:t>
      </w:r>
      <w:proofErr w:type="spellStart"/>
      <w:r w:rsidRPr="004A2052">
        <w:rPr>
          <w:rFonts w:ascii="Arial" w:hAnsi="Arial"/>
          <w:rtl/>
        </w:rPr>
        <w:t>חיובא</w:t>
      </w:r>
      <w:proofErr w:type="spellEnd"/>
      <w:r w:rsidRPr="004A2052">
        <w:rPr>
          <w:rFonts w:ascii="Arial" w:hAnsi="Arial"/>
          <w:rtl/>
        </w:rPr>
        <w:t xml:space="preserve"> </w:t>
      </w:r>
      <w:proofErr w:type="spellStart"/>
      <w:r w:rsidRPr="004A2052">
        <w:rPr>
          <w:rFonts w:ascii="Arial" w:hAnsi="Arial"/>
          <w:rtl/>
        </w:rPr>
        <w:t>דרודף</w:t>
      </w:r>
      <w:proofErr w:type="spellEnd"/>
      <w:r w:rsidRPr="004A2052">
        <w:rPr>
          <w:rFonts w:ascii="Arial" w:hAnsi="Arial" w:hint="cs"/>
          <w:rtl/>
        </w:rPr>
        <w:t>'</w:t>
      </w:r>
      <w:r w:rsidRPr="004A2052">
        <w:rPr>
          <w:rFonts w:ascii="Arial" w:hAnsi="Arial"/>
          <w:rtl/>
        </w:rPr>
        <w:t xml:space="preserve"> הוי עונש</w:t>
      </w:r>
      <w:r w:rsidRPr="004A2052">
        <w:rPr>
          <w:rFonts w:ascii="Arial" w:hAnsi="Arial" w:hint="cs"/>
          <w:rtl/>
        </w:rPr>
        <w:t xml:space="preserve">, דהיינו שמה שהתורה ביטלה ממנו את הכלל </w:t>
      </w:r>
      <w:r w:rsidRPr="004A2052">
        <w:rPr>
          <w:rFonts w:ascii="Arial" w:hAnsi="Arial" w:hint="cs"/>
          <w:rtl/>
        </w:rPr>
        <w:lastRenderedPageBreak/>
        <w:t xml:space="preserve">דאין </w:t>
      </w:r>
      <w:proofErr w:type="spellStart"/>
      <w:r w:rsidRPr="004A2052">
        <w:rPr>
          <w:rFonts w:ascii="Arial" w:hAnsi="Arial" w:hint="cs"/>
          <w:rtl/>
        </w:rPr>
        <w:t>דוחין</w:t>
      </w:r>
      <w:proofErr w:type="spellEnd"/>
      <w:r w:rsidRPr="004A2052">
        <w:rPr>
          <w:rFonts w:ascii="Arial" w:hAnsi="Arial" w:hint="cs"/>
          <w:rtl/>
        </w:rPr>
        <w:t xml:space="preserve"> נפש מפני נפש</w:t>
      </w:r>
      <w:r w:rsidRPr="004A2052">
        <w:rPr>
          <w:rFonts w:ascii="Arial" w:hAnsi="Arial"/>
          <w:rtl/>
        </w:rPr>
        <w:t xml:space="preserve"> –</w:t>
      </w:r>
      <w:r w:rsidRPr="004A2052">
        <w:rPr>
          <w:rFonts w:ascii="Arial" w:hAnsi="Arial" w:hint="cs"/>
          <w:rtl/>
        </w:rPr>
        <w:t xml:space="preserve"> ע"ז </w:t>
      </w:r>
      <w:proofErr w:type="spellStart"/>
      <w:r w:rsidRPr="004A2052">
        <w:rPr>
          <w:rFonts w:ascii="Arial" w:hAnsi="Arial" w:hint="cs"/>
          <w:rtl/>
        </w:rPr>
        <w:t>י"ל</w:t>
      </w:r>
      <w:proofErr w:type="spellEnd"/>
      <w:r w:rsidRPr="004A2052">
        <w:rPr>
          <w:rFonts w:ascii="Arial" w:hAnsi="Arial" w:hint="cs"/>
          <w:rtl/>
        </w:rPr>
        <w:t xml:space="preserve"> דהוא עונש</w:t>
      </w:r>
      <w:r w:rsidRPr="004A2052">
        <w:rPr>
          <w:rFonts w:ascii="Arial" w:hAnsi="Arial"/>
          <w:rtl/>
        </w:rPr>
        <w:t xml:space="preserve">. וע' אפיקי ים </w:t>
      </w:r>
      <w:proofErr w:type="spellStart"/>
      <w:r w:rsidRPr="004A2052">
        <w:rPr>
          <w:rFonts w:ascii="Arial" w:hAnsi="Arial"/>
          <w:rtl/>
        </w:rPr>
        <w:t>ח"ב</w:t>
      </w:r>
      <w:proofErr w:type="spellEnd"/>
      <w:r w:rsidRPr="004A2052">
        <w:rPr>
          <w:rFonts w:ascii="Arial" w:hAnsi="Arial"/>
          <w:rtl/>
        </w:rPr>
        <w:t xml:space="preserve"> סי' מ, אמרי משה סי' ל' </w:t>
      </w:r>
      <w:proofErr w:type="spellStart"/>
      <w:r w:rsidRPr="004A2052">
        <w:rPr>
          <w:rFonts w:ascii="Arial" w:hAnsi="Arial"/>
          <w:rtl/>
        </w:rPr>
        <w:t>סק"י</w:t>
      </w:r>
      <w:proofErr w:type="spellEnd"/>
      <w:r w:rsidRPr="004A2052">
        <w:rPr>
          <w:rFonts w:ascii="Arial" w:hAnsi="Arial"/>
          <w:rtl/>
        </w:rPr>
        <w:t xml:space="preserve">, אחיעזר ח"א סי' </w:t>
      </w:r>
      <w:proofErr w:type="spellStart"/>
      <w:r w:rsidRPr="004A2052">
        <w:rPr>
          <w:rFonts w:ascii="Arial" w:hAnsi="Arial"/>
          <w:rtl/>
        </w:rPr>
        <w:t>יח</w:t>
      </w:r>
      <w:proofErr w:type="spellEnd"/>
      <w:r w:rsidRPr="004A2052">
        <w:rPr>
          <w:rFonts w:ascii="Arial" w:hAnsi="Arial"/>
          <w:rtl/>
        </w:rPr>
        <w:t xml:space="preserve"> </w:t>
      </w:r>
      <w:proofErr w:type="spellStart"/>
      <w:r w:rsidRPr="004A2052">
        <w:rPr>
          <w:rFonts w:ascii="Arial" w:hAnsi="Arial"/>
          <w:rtl/>
        </w:rPr>
        <w:t>סק"ב</w:t>
      </w:r>
      <w:proofErr w:type="spellEnd"/>
      <w:r w:rsidRPr="004A2052">
        <w:rPr>
          <w:rFonts w:ascii="Arial" w:hAnsi="Arial"/>
          <w:rtl/>
        </w:rPr>
        <w:t xml:space="preserve">. וביד רמה </w:t>
      </w:r>
      <w:r w:rsidRPr="004A2052">
        <w:rPr>
          <w:rFonts w:ascii="Arial" w:hAnsi="Arial" w:hint="cs"/>
          <w:rtl/>
        </w:rPr>
        <w:t>(</w:t>
      </w:r>
      <w:r w:rsidRPr="004A2052">
        <w:rPr>
          <w:rFonts w:ascii="Arial" w:hAnsi="Arial"/>
          <w:rtl/>
        </w:rPr>
        <w:t>סנהדרין עב: ד"ה אמר</w:t>
      </w:r>
      <w:r w:rsidRPr="004A2052">
        <w:rPr>
          <w:rFonts w:ascii="Arial" w:hAnsi="Arial" w:hint="cs"/>
          <w:rtl/>
        </w:rPr>
        <w:t>)</w:t>
      </w:r>
      <w:r w:rsidRPr="004A2052">
        <w:rPr>
          <w:rFonts w:ascii="Arial" w:hAnsi="Arial"/>
          <w:rtl/>
        </w:rPr>
        <w:t xml:space="preserve"> מבואר שאינו עונש </w:t>
      </w:r>
      <w:proofErr w:type="spellStart"/>
      <w:r w:rsidRPr="004A2052">
        <w:rPr>
          <w:rFonts w:ascii="Arial" w:hAnsi="Arial"/>
          <w:rtl/>
        </w:rPr>
        <w:t>לכו"ע</w:t>
      </w:r>
      <w:proofErr w:type="spellEnd"/>
      <w:r w:rsidRPr="004A2052">
        <w:rPr>
          <w:rFonts w:ascii="Arial" w:hAnsi="Arial"/>
          <w:rtl/>
        </w:rPr>
        <w:t>.</w:t>
      </w:r>
    </w:p>
    <w:p w14:paraId="03E1C684" w14:textId="77777777" w:rsidR="00722E82" w:rsidRDefault="00722E82" w:rsidP="00722E82">
      <w:pPr>
        <w:rPr>
          <w:rtl/>
        </w:rPr>
      </w:pPr>
      <w:r>
        <w:rPr>
          <w:rtl/>
        </w:rPr>
        <w:t>&lt;</w:t>
      </w:r>
      <w:r>
        <w:t>small&gt;&lt;sup&gt;338&lt;/sup</w:t>
      </w:r>
      <w:r>
        <w:rPr>
          <w:rtl/>
        </w:rPr>
        <w:t xml:space="preserve">&gt;וע"ע שם שביאר דעת הרמב"ם בפ"א מהל' רוצח </w:t>
      </w:r>
      <w:proofErr w:type="spellStart"/>
      <w:r>
        <w:rPr>
          <w:rtl/>
        </w:rPr>
        <w:t>ה"ט</w:t>
      </w:r>
      <w:proofErr w:type="spellEnd"/>
      <w:r>
        <w:rPr>
          <w:rtl/>
        </w:rPr>
        <w:t xml:space="preserve"> כביאורו של </w:t>
      </w:r>
      <w:proofErr w:type="spellStart"/>
      <w:r>
        <w:rPr>
          <w:rtl/>
        </w:rPr>
        <w:t>הגר"ח</w:t>
      </w:r>
      <w:proofErr w:type="spellEnd"/>
      <w:r>
        <w:rPr>
          <w:rtl/>
        </w:rPr>
        <w:t xml:space="preserve"> דלהלן.&lt;/</w:t>
      </w:r>
      <w:r>
        <w:t>small</w:t>
      </w:r>
      <w:r>
        <w:rPr>
          <w:rtl/>
        </w:rPr>
        <w:t>&gt;</w:t>
      </w:r>
    </w:p>
    <w:p w14:paraId="2A5819E6" w14:textId="5FF6387C" w:rsidR="00CF20B0" w:rsidRPr="004A2052" w:rsidRDefault="00CF20B0" w:rsidP="004A2052">
      <w:pPr>
        <w:tabs>
          <w:tab w:val="clear" w:pos="3628"/>
        </w:tabs>
        <w:rPr>
          <w:rFonts w:ascii="Arial" w:hAnsi="Arial"/>
          <w:rtl/>
        </w:rPr>
      </w:pPr>
      <w:r w:rsidRPr="004A2052">
        <w:rPr>
          <w:rFonts w:ascii="Arial" w:hAnsi="Arial"/>
          <w:rtl/>
        </w:rPr>
        <w:t xml:space="preserve">ולד' </w:t>
      </w:r>
      <w:proofErr w:type="spellStart"/>
      <w:r w:rsidRPr="004A2052">
        <w:rPr>
          <w:rFonts w:ascii="Arial" w:hAnsi="Arial"/>
          <w:rtl/>
        </w:rPr>
        <w:t>הקוב"ש</w:t>
      </w:r>
      <w:proofErr w:type="spellEnd"/>
      <w:r w:rsidRPr="004A2052">
        <w:rPr>
          <w:rFonts w:ascii="Arial" w:hAnsi="Arial"/>
          <w:rtl/>
        </w:rPr>
        <w:t xml:space="preserve"> </w:t>
      </w:r>
      <w:r w:rsidRPr="004A2052">
        <w:rPr>
          <w:rFonts w:ascii="Arial" w:hAnsi="Arial" w:hint="cs"/>
          <w:rtl/>
        </w:rPr>
        <w:t>(</w:t>
      </w:r>
      <w:r w:rsidRPr="004A2052">
        <w:rPr>
          <w:rFonts w:ascii="Arial" w:hAnsi="Arial"/>
          <w:rtl/>
        </w:rPr>
        <w:t xml:space="preserve">פסחים </w:t>
      </w:r>
      <w:proofErr w:type="spellStart"/>
      <w:r w:rsidRPr="004A2052">
        <w:rPr>
          <w:rFonts w:ascii="Arial" w:hAnsi="Arial" w:hint="cs"/>
          <w:rtl/>
        </w:rPr>
        <w:t>ר</w:t>
      </w:r>
      <w:r w:rsidRPr="004A2052">
        <w:rPr>
          <w:rFonts w:ascii="Arial" w:hAnsi="Arial"/>
          <w:rtl/>
        </w:rPr>
        <w:t>א</w:t>
      </w:r>
      <w:proofErr w:type="spellEnd"/>
      <w:r w:rsidRPr="004A2052">
        <w:rPr>
          <w:rFonts w:ascii="Arial" w:hAnsi="Arial" w:hint="cs"/>
          <w:rtl/>
        </w:rPr>
        <w:t>)</w:t>
      </w:r>
      <w:r w:rsidRPr="004A2052">
        <w:rPr>
          <w:rFonts w:ascii="Arial" w:hAnsi="Arial"/>
          <w:rtl/>
        </w:rPr>
        <w:t xml:space="preserve"> ה</w:t>
      </w:r>
      <w:r w:rsidRPr="004A2052">
        <w:rPr>
          <w:rFonts w:ascii="Arial" w:hAnsi="Arial"/>
          <w:b/>
          <w:bCs/>
          <w:rtl/>
        </w:rPr>
        <w:t>רשות</w:t>
      </w:r>
      <w:r w:rsidRPr="004A2052">
        <w:rPr>
          <w:rFonts w:ascii="Arial" w:hAnsi="Arial"/>
          <w:rtl/>
        </w:rPr>
        <w:t xml:space="preserve"> להרוג הוי גזירת הכתוב ולא משום הצלה.</w:t>
      </w:r>
    </w:p>
    <w:p w14:paraId="10E66845" w14:textId="77777777" w:rsidR="00CF20B0" w:rsidRPr="004A2052" w:rsidRDefault="00CF20B0" w:rsidP="004A2052">
      <w:pPr>
        <w:tabs>
          <w:tab w:val="clear" w:pos="3628"/>
        </w:tabs>
        <w:rPr>
          <w:rFonts w:ascii="Arial" w:hAnsi="Arial"/>
          <w:rtl/>
        </w:rPr>
      </w:pPr>
      <w:r w:rsidRPr="004A2052">
        <w:rPr>
          <w:rFonts w:ascii="Arial" w:hAnsi="Arial"/>
          <w:rtl/>
        </w:rPr>
        <w:t xml:space="preserve">ובחי' </w:t>
      </w:r>
      <w:proofErr w:type="spellStart"/>
      <w:r w:rsidRPr="004A2052">
        <w:rPr>
          <w:rFonts w:ascii="Arial" w:hAnsi="Arial"/>
          <w:rtl/>
        </w:rPr>
        <w:t>הגרי"ז</w:t>
      </w:r>
      <w:proofErr w:type="spellEnd"/>
      <w:r w:rsidRPr="004A2052">
        <w:rPr>
          <w:rFonts w:ascii="Arial" w:hAnsi="Arial"/>
          <w:rtl/>
        </w:rPr>
        <w:t xml:space="preserve"> </w:t>
      </w:r>
      <w:r w:rsidRPr="004A2052">
        <w:rPr>
          <w:rFonts w:ascii="Arial" w:hAnsi="Arial" w:hint="cs"/>
          <w:rtl/>
        </w:rPr>
        <w:t>(</w:t>
      </w:r>
      <w:r w:rsidRPr="004A2052">
        <w:rPr>
          <w:rFonts w:ascii="Arial" w:hAnsi="Arial"/>
          <w:rtl/>
        </w:rPr>
        <w:t>הל' רוצח</w:t>
      </w:r>
      <w:r w:rsidRPr="004A2052">
        <w:rPr>
          <w:rFonts w:ascii="Arial" w:hAnsi="Arial" w:hint="cs"/>
          <w:rtl/>
        </w:rPr>
        <w:t>)</w:t>
      </w:r>
      <w:r w:rsidRPr="004A2052">
        <w:rPr>
          <w:rFonts w:ascii="Arial" w:hAnsi="Arial"/>
          <w:rtl/>
        </w:rPr>
        <w:t xml:space="preserve"> כ</w:t>
      </w:r>
      <w:r w:rsidRPr="004A2052">
        <w:rPr>
          <w:rFonts w:ascii="Arial" w:hAnsi="Arial" w:hint="cs"/>
          <w:rtl/>
        </w:rPr>
        <w:t>תב</w:t>
      </w:r>
      <w:r w:rsidRPr="004A2052">
        <w:rPr>
          <w:rFonts w:ascii="Arial" w:hAnsi="Arial"/>
          <w:rtl/>
        </w:rPr>
        <w:t xml:space="preserve"> </w:t>
      </w:r>
      <w:proofErr w:type="spellStart"/>
      <w:r w:rsidRPr="004A2052">
        <w:rPr>
          <w:rFonts w:ascii="Arial" w:hAnsi="Arial"/>
          <w:rtl/>
        </w:rPr>
        <w:t>דהפטור</w:t>
      </w:r>
      <w:proofErr w:type="spellEnd"/>
      <w:r w:rsidRPr="004A2052">
        <w:rPr>
          <w:rFonts w:ascii="Arial" w:hAnsi="Arial"/>
          <w:rtl/>
        </w:rPr>
        <w:t xml:space="preserve"> של ההורג את הרודף ממיתה - אינו משום הצלה אלא גזירת הכתוב.</w:t>
      </w:r>
    </w:p>
    <w:p w14:paraId="723ADF21" w14:textId="77777777" w:rsidR="00CF20B0" w:rsidRPr="004A2052" w:rsidRDefault="00CF20B0" w:rsidP="004A2052">
      <w:pPr>
        <w:pStyle w:val="1"/>
        <w:tabs>
          <w:tab w:val="clear" w:pos="3628"/>
        </w:tabs>
        <w:spacing w:line="276" w:lineRule="auto"/>
        <w:rPr>
          <w:rtl/>
        </w:rPr>
      </w:pPr>
      <w:proofErr w:type="spellStart"/>
      <w:r w:rsidRPr="004A2052">
        <w:rPr>
          <w:rStyle w:val="11"/>
          <w:rFonts w:hint="cs"/>
          <w:rtl/>
        </w:rPr>
        <w:t>שודא</w:t>
      </w:r>
      <w:proofErr w:type="spellEnd"/>
      <w:r w:rsidRPr="004A2052">
        <w:rPr>
          <w:rFonts w:hint="cs"/>
          <w:rtl/>
        </w:rPr>
        <w:t>:</w:t>
      </w:r>
    </w:p>
    <w:p w14:paraId="578EDA71" w14:textId="3A1378EC" w:rsidR="00CF20B0" w:rsidRPr="004A2052" w:rsidRDefault="00CF20B0" w:rsidP="004A2052">
      <w:pPr>
        <w:pStyle w:val="af6"/>
        <w:bidi/>
        <w:spacing w:after="200" w:line="276" w:lineRule="auto"/>
        <w:jc w:val="both"/>
        <w:rPr>
          <w:rFonts w:cs="David"/>
          <w:b/>
          <w:bCs w:val="0"/>
          <w:sz w:val="26"/>
          <w:szCs w:val="26"/>
          <w:rtl/>
        </w:rPr>
      </w:pPr>
      <w:r w:rsidRPr="004A2052">
        <w:rPr>
          <w:rFonts w:cs="David" w:hint="cs"/>
          <w:b/>
          <w:bCs w:val="0"/>
          <w:sz w:val="26"/>
          <w:szCs w:val="26"/>
          <w:rtl/>
        </w:rPr>
        <w:t xml:space="preserve">שיטת רש"י (כתובות פה: ד"ה </w:t>
      </w:r>
      <w:proofErr w:type="spellStart"/>
      <w:r w:rsidRPr="004A2052">
        <w:rPr>
          <w:rFonts w:cs="David" w:hint="cs"/>
          <w:b/>
          <w:bCs w:val="0"/>
          <w:sz w:val="26"/>
          <w:szCs w:val="26"/>
          <w:rtl/>
        </w:rPr>
        <w:t>שודא</w:t>
      </w:r>
      <w:proofErr w:type="spellEnd"/>
      <w:r w:rsidRPr="004A2052">
        <w:rPr>
          <w:rFonts w:cs="David" w:hint="cs"/>
          <w:b/>
          <w:bCs w:val="0"/>
          <w:sz w:val="26"/>
          <w:szCs w:val="26"/>
          <w:rtl/>
        </w:rPr>
        <w:t xml:space="preserve">) שנותנים לפי אומדן הדעת. ושיטת תוס' (שם) שנותנים הדיינים למי שירצו. ומבואר </w:t>
      </w:r>
      <w:proofErr w:type="spellStart"/>
      <w:r w:rsidRPr="004A2052">
        <w:rPr>
          <w:rFonts w:cs="David" w:hint="cs"/>
          <w:b/>
          <w:bCs w:val="0"/>
          <w:sz w:val="26"/>
          <w:szCs w:val="26"/>
          <w:rtl/>
        </w:rPr>
        <w:t>בתוס</w:t>
      </w:r>
      <w:proofErr w:type="spellEnd"/>
      <w:r w:rsidRPr="004A2052">
        <w:rPr>
          <w:rFonts w:cs="David" w:hint="cs"/>
          <w:b/>
          <w:bCs w:val="0"/>
          <w:sz w:val="26"/>
          <w:szCs w:val="26"/>
          <w:rtl/>
        </w:rPr>
        <w:t xml:space="preserve">' (בקידושין עד. ד"ה </w:t>
      </w:r>
      <w:proofErr w:type="spellStart"/>
      <w:r w:rsidRPr="004A2052">
        <w:rPr>
          <w:rFonts w:cs="David" w:hint="cs"/>
          <w:b/>
          <w:bCs w:val="0"/>
          <w:sz w:val="26"/>
          <w:szCs w:val="26"/>
          <w:rtl/>
        </w:rPr>
        <w:t>שודא</w:t>
      </w:r>
      <w:proofErr w:type="spellEnd"/>
      <w:r w:rsidRPr="004A2052">
        <w:rPr>
          <w:rFonts w:cs="David" w:hint="cs"/>
          <w:b/>
          <w:bCs w:val="0"/>
          <w:sz w:val="26"/>
          <w:szCs w:val="26"/>
          <w:rtl/>
        </w:rPr>
        <w:t xml:space="preserve">) דהוי משום הפקר ב"ד. ובהערות </w:t>
      </w:r>
      <w:proofErr w:type="spellStart"/>
      <w:r w:rsidRPr="004A2052">
        <w:rPr>
          <w:rFonts w:cs="David" w:hint="cs"/>
          <w:b/>
          <w:bCs w:val="0"/>
          <w:sz w:val="26"/>
          <w:szCs w:val="26"/>
          <w:rtl/>
        </w:rPr>
        <w:t>לתוס</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רא"ש</w:t>
      </w:r>
      <w:proofErr w:type="spellEnd"/>
      <w:r w:rsidRPr="004A2052">
        <w:rPr>
          <w:rFonts w:cs="David" w:hint="cs"/>
          <w:b/>
          <w:bCs w:val="0"/>
          <w:sz w:val="26"/>
          <w:szCs w:val="26"/>
          <w:rtl/>
        </w:rPr>
        <w:t xml:space="preserve"> בקידושין עד הובא בשם </w:t>
      </w:r>
      <w:proofErr w:type="spellStart"/>
      <w:r w:rsidRPr="004A2052">
        <w:rPr>
          <w:rFonts w:cs="David" w:hint="cs"/>
          <w:b/>
          <w:bCs w:val="0"/>
          <w:sz w:val="26"/>
          <w:szCs w:val="26"/>
          <w:rtl/>
        </w:rPr>
        <w:t>הגרי"ז</w:t>
      </w:r>
      <w:proofErr w:type="spellEnd"/>
      <w:r w:rsidRPr="004A2052">
        <w:rPr>
          <w:rFonts w:cs="David" w:hint="cs"/>
          <w:b/>
          <w:bCs w:val="0"/>
          <w:sz w:val="26"/>
          <w:szCs w:val="26"/>
          <w:rtl/>
        </w:rPr>
        <w:t xml:space="preserve"> דגם לרש"י לא מסתמכים על </w:t>
      </w:r>
      <w:proofErr w:type="spellStart"/>
      <w:r w:rsidRPr="004A2052">
        <w:rPr>
          <w:rFonts w:cs="David" w:hint="cs"/>
          <w:b/>
          <w:bCs w:val="0"/>
          <w:sz w:val="26"/>
          <w:szCs w:val="26"/>
          <w:rtl/>
        </w:rPr>
        <w:t>האומדנא</w:t>
      </w:r>
      <w:proofErr w:type="spellEnd"/>
      <w:r w:rsidRPr="004A2052">
        <w:rPr>
          <w:rFonts w:cs="David" w:hint="cs"/>
          <w:b/>
          <w:bCs w:val="0"/>
          <w:sz w:val="26"/>
          <w:szCs w:val="26"/>
          <w:rtl/>
        </w:rPr>
        <w:t xml:space="preserve"> אלא הדיין נותן </w:t>
      </w:r>
      <w:proofErr w:type="spellStart"/>
      <w:r w:rsidRPr="004A2052">
        <w:rPr>
          <w:rFonts w:cs="David" w:hint="cs"/>
          <w:b/>
          <w:bCs w:val="0"/>
          <w:sz w:val="26"/>
          <w:szCs w:val="26"/>
          <w:rtl/>
        </w:rPr>
        <w:t>מכח</w:t>
      </w:r>
      <w:proofErr w:type="spellEnd"/>
      <w:r w:rsidRPr="004A2052">
        <w:rPr>
          <w:rFonts w:cs="David" w:hint="cs"/>
          <w:b/>
          <w:bCs w:val="0"/>
          <w:sz w:val="26"/>
          <w:szCs w:val="26"/>
          <w:rtl/>
        </w:rPr>
        <w:t xml:space="preserve"> הפקר ב"ד אלא שצריך לתת למי שיותר מסתבר שזה שלו. [ובזה יש ליישב לרש"י הא </w:t>
      </w:r>
      <w:proofErr w:type="spellStart"/>
      <w:r w:rsidRPr="004A2052">
        <w:rPr>
          <w:rFonts w:cs="David" w:hint="cs"/>
          <w:b/>
          <w:bCs w:val="0"/>
          <w:sz w:val="26"/>
          <w:szCs w:val="26"/>
          <w:rtl/>
        </w:rPr>
        <w:t>דכתובות</w:t>
      </w:r>
      <w:proofErr w:type="spellEnd"/>
      <w:r w:rsidRPr="004A2052">
        <w:rPr>
          <w:rFonts w:cs="David" w:hint="cs"/>
          <w:b/>
          <w:bCs w:val="0"/>
          <w:sz w:val="26"/>
          <w:szCs w:val="26"/>
          <w:rtl/>
        </w:rPr>
        <w:t xml:space="preserve"> צד: </w:t>
      </w:r>
      <w:proofErr w:type="spellStart"/>
      <w:r w:rsidRPr="004A2052">
        <w:rPr>
          <w:rFonts w:cs="David" w:hint="cs"/>
          <w:b/>
          <w:bCs w:val="0"/>
          <w:sz w:val="26"/>
          <w:szCs w:val="26"/>
          <w:rtl/>
        </w:rPr>
        <w:t>דאמר</w:t>
      </w:r>
      <w:proofErr w:type="spellEnd"/>
      <w:r w:rsidRPr="004A2052">
        <w:rPr>
          <w:rFonts w:cs="David" w:hint="cs"/>
          <w:b/>
          <w:bCs w:val="0"/>
          <w:sz w:val="26"/>
          <w:szCs w:val="26"/>
          <w:rtl/>
        </w:rPr>
        <w:t xml:space="preserve"> "אנא נמי </w:t>
      </w:r>
      <w:proofErr w:type="spellStart"/>
      <w:r w:rsidRPr="004A2052">
        <w:rPr>
          <w:rFonts w:cs="David" w:hint="cs"/>
          <w:b/>
          <w:bCs w:val="0"/>
          <w:sz w:val="26"/>
          <w:szCs w:val="26"/>
          <w:rtl/>
        </w:rPr>
        <w:t>שודא</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דדייני</w:t>
      </w:r>
      <w:proofErr w:type="spellEnd"/>
      <w:r w:rsidRPr="004A2052">
        <w:rPr>
          <w:rFonts w:cs="David" w:hint="cs"/>
          <w:b/>
          <w:bCs w:val="0"/>
          <w:sz w:val="26"/>
          <w:szCs w:val="26"/>
          <w:rtl/>
        </w:rPr>
        <w:t xml:space="preserve">", וכן מה שאמר שם "אנא </w:t>
      </w:r>
      <w:proofErr w:type="spellStart"/>
      <w:r w:rsidRPr="004A2052">
        <w:rPr>
          <w:rFonts w:cs="David" w:hint="cs"/>
          <w:b/>
          <w:bCs w:val="0"/>
          <w:sz w:val="26"/>
          <w:szCs w:val="26"/>
          <w:rtl/>
        </w:rPr>
        <w:t>דיינא</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וכו</w:t>
      </w:r>
      <w:proofErr w:type="spellEnd"/>
      <w:r w:rsidRPr="004A2052">
        <w:rPr>
          <w:rFonts w:cs="David" w:hint="cs"/>
          <w:b/>
          <w:bCs w:val="0"/>
          <w:sz w:val="26"/>
          <w:szCs w:val="26"/>
          <w:rtl/>
        </w:rPr>
        <w:t xml:space="preserve">'" דהיינו </w:t>
      </w:r>
      <w:proofErr w:type="spellStart"/>
      <w:r w:rsidRPr="004A2052">
        <w:rPr>
          <w:rFonts w:cs="David" w:hint="cs"/>
          <w:b/>
          <w:bCs w:val="0"/>
          <w:sz w:val="26"/>
          <w:szCs w:val="26"/>
          <w:rtl/>
        </w:rPr>
        <w:t>שדוקא</w:t>
      </w:r>
      <w:proofErr w:type="spellEnd"/>
      <w:r w:rsidRPr="004A2052">
        <w:rPr>
          <w:rFonts w:cs="David" w:hint="cs"/>
          <w:b/>
          <w:bCs w:val="0"/>
          <w:sz w:val="26"/>
          <w:szCs w:val="26"/>
          <w:rtl/>
        </w:rPr>
        <w:t xml:space="preserve"> דיין מומחה יכול לעשות </w:t>
      </w:r>
      <w:proofErr w:type="spellStart"/>
      <w:r w:rsidRPr="004A2052">
        <w:rPr>
          <w:rFonts w:cs="David" w:hint="cs"/>
          <w:b/>
          <w:bCs w:val="0"/>
          <w:sz w:val="26"/>
          <w:szCs w:val="26"/>
          <w:rtl/>
        </w:rPr>
        <w:t>שודא</w:t>
      </w:r>
      <w:proofErr w:type="spellEnd"/>
      <w:r w:rsidRPr="004A2052">
        <w:rPr>
          <w:rFonts w:cs="David" w:hint="cs"/>
          <w:b/>
          <w:bCs w:val="0"/>
          <w:sz w:val="26"/>
          <w:szCs w:val="26"/>
          <w:rtl/>
        </w:rPr>
        <w:t xml:space="preserve">. וגם מיושבת קו' תוס' על רש"י מנאמן הדיין </w:t>
      </w:r>
      <w:proofErr w:type="spellStart"/>
      <w:r w:rsidRPr="004A2052">
        <w:rPr>
          <w:rFonts w:cs="David" w:hint="cs"/>
          <w:b/>
          <w:bCs w:val="0"/>
          <w:sz w:val="26"/>
          <w:szCs w:val="26"/>
          <w:rtl/>
        </w:rPr>
        <w:t>דקידושין</w:t>
      </w:r>
      <w:proofErr w:type="spellEnd"/>
      <w:r w:rsidRPr="004A2052">
        <w:rPr>
          <w:rFonts w:cs="David" w:hint="cs"/>
          <w:b/>
          <w:bCs w:val="0"/>
          <w:sz w:val="26"/>
          <w:szCs w:val="26"/>
          <w:rtl/>
        </w:rPr>
        <w:t xml:space="preserve"> עד </w:t>
      </w:r>
      <w:proofErr w:type="spellStart"/>
      <w:r w:rsidRPr="004A2052">
        <w:rPr>
          <w:rFonts w:cs="David" w:hint="cs"/>
          <w:b/>
          <w:bCs w:val="0"/>
          <w:sz w:val="26"/>
          <w:szCs w:val="26"/>
          <w:rtl/>
        </w:rPr>
        <w:t>דכיון</w:t>
      </w:r>
      <w:proofErr w:type="spellEnd"/>
      <w:r w:rsidRPr="004A2052">
        <w:rPr>
          <w:rFonts w:cs="David" w:hint="cs"/>
          <w:b/>
          <w:bCs w:val="0"/>
          <w:sz w:val="26"/>
          <w:szCs w:val="26"/>
          <w:rtl/>
        </w:rPr>
        <w:t xml:space="preserve"> שא"א לברר לגמרי ייתכן שפעם אחרת יסתבר להם אחרת א"נ כשאין אפשרות לברר גם לרש"י יתנו למי שירצו.]</w:t>
      </w:r>
    </w:p>
    <w:p w14:paraId="571EDB6E" w14:textId="77777777" w:rsidR="002B4C72" w:rsidRDefault="00CF20B0" w:rsidP="004A2052">
      <w:pPr>
        <w:pStyle w:val="1"/>
        <w:tabs>
          <w:tab w:val="clear" w:pos="3628"/>
        </w:tabs>
        <w:spacing w:line="276" w:lineRule="auto"/>
        <w:rPr>
          <w:rtl/>
        </w:rPr>
      </w:pPr>
      <w:proofErr w:type="spellStart"/>
      <w:r w:rsidRPr="004A2052">
        <w:rPr>
          <w:rStyle w:val="11"/>
          <w:rFonts w:hint="cs"/>
          <w:rtl/>
        </w:rPr>
        <w:t>שויא</w:t>
      </w:r>
      <w:proofErr w:type="spellEnd"/>
      <w:r w:rsidRPr="004A2052">
        <w:rPr>
          <w:rStyle w:val="11"/>
          <w:rFonts w:hint="cs"/>
          <w:rtl/>
        </w:rPr>
        <w:t xml:space="preserve"> </w:t>
      </w:r>
      <w:proofErr w:type="spellStart"/>
      <w:r w:rsidRPr="004A2052">
        <w:rPr>
          <w:rStyle w:val="11"/>
          <w:rFonts w:hint="cs"/>
          <w:rtl/>
        </w:rPr>
        <w:t>אנפש</w:t>
      </w:r>
      <w:proofErr w:type="spellEnd"/>
      <w:r w:rsidRPr="004A2052">
        <w:rPr>
          <w:rStyle w:val="11"/>
          <w:rFonts w:hint="cs"/>
          <w:rtl/>
        </w:rPr>
        <w:t xml:space="preserve">' חתיכה </w:t>
      </w:r>
      <w:proofErr w:type="spellStart"/>
      <w:r w:rsidRPr="004A2052">
        <w:rPr>
          <w:rStyle w:val="11"/>
          <w:rFonts w:hint="cs"/>
          <w:rtl/>
        </w:rPr>
        <w:t>דאיסורא</w:t>
      </w:r>
      <w:proofErr w:type="spellEnd"/>
      <w:r w:rsidRPr="004A2052">
        <w:rPr>
          <w:rFonts w:hint="cs"/>
          <w:rtl/>
        </w:rPr>
        <w:t xml:space="preserve">: </w:t>
      </w:r>
    </w:p>
    <w:p w14:paraId="1E5EF8CB" w14:textId="1199DF79" w:rsidR="00CF20B0" w:rsidRPr="004A2052" w:rsidRDefault="00CF20B0" w:rsidP="002B4C72">
      <w:pPr>
        <w:rPr>
          <w:rtl/>
        </w:rPr>
      </w:pPr>
      <w:r w:rsidRPr="004A2052">
        <w:rPr>
          <w:rFonts w:hint="cs"/>
          <w:rtl/>
        </w:rPr>
        <w:t xml:space="preserve">(כתובות </w:t>
      </w:r>
      <w:proofErr w:type="spellStart"/>
      <w:r w:rsidRPr="004A2052">
        <w:rPr>
          <w:rFonts w:hint="cs"/>
          <w:rtl/>
        </w:rPr>
        <w:t>כב</w:t>
      </w:r>
      <w:proofErr w:type="spellEnd"/>
      <w:r w:rsidRPr="004A2052">
        <w:rPr>
          <w:rFonts w:hint="cs"/>
          <w:rtl/>
        </w:rPr>
        <w:t>)</w:t>
      </w:r>
    </w:p>
    <w:p w14:paraId="3C7B521F" w14:textId="77777777" w:rsidR="00CF20B0" w:rsidRPr="004A2052" w:rsidRDefault="00CF20B0" w:rsidP="004A2052">
      <w:pPr>
        <w:pStyle w:val="af6"/>
        <w:bidi/>
        <w:spacing w:after="200" w:line="276" w:lineRule="auto"/>
        <w:jc w:val="both"/>
        <w:rPr>
          <w:rFonts w:cs="David"/>
          <w:b/>
          <w:bCs w:val="0"/>
          <w:sz w:val="26"/>
          <w:szCs w:val="26"/>
          <w:rtl/>
        </w:rPr>
      </w:pPr>
      <w:r w:rsidRPr="004A2052">
        <w:rPr>
          <w:rFonts w:cs="David" w:hint="cs"/>
          <w:sz w:val="26"/>
          <w:szCs w:val="26"/>
          <w:rtl/>
        </w:rPr>
        <w:t xml:space="preserve">טעם ומקור דין </w:t>
      </w:r>
      <w:proofErr w:type="spellStart"/>
      <w:r w:rsidRPr="004A2052">
        <w:rPr>
          <w:rFonts w:cs="David" w:hint="cs"/>
          <w:sz w:val="26"/>
          <w:szCs w:val="26"/>
          <w:rtl/>
        </w:rPr>
        <w:t>שויא</w:t>
      </w:r>
      <w:proofErr w:type="spellEnd"/>
      <w:r w:rsidRPr="004A2052">
        <w:rPr>
          <w:rFonts w:cs="David" w:hint="cs"/>
          <w:sz w:val="26"/>
          <w:szCs w:val="26"/>
          <w:rtl/>
        </w:rPr>
        <w:t xml:space="preserve"> </w:t>
      </w:r>
      <w:proofErr w:type="spellStart"/>
      <w:r w:rsidRPr="004A2052">
        <w:rPr>
          <w:rFonts w:cs="David" w:hint="cs"/>
          <w:sz w:val="26"/>
          <w:szCs w:val="26"/>
          <w:rtl/>
        </w:rPr>
        <w:t>אנפש</w:t>
      </w:r>
      <w:proofErr w:type="spellEnd"/>
      <w:r w:rsidRPr="004A2052">
        <w:rPr>
          <w:rFonts w:cs="David" w:hint="cs"/>
          <w:sz w:val="26"/>
          <w:szCs w:val="26"/>
          <w:rtl/>
        </w:rPr>
        <w:t>':</w:t>
      </w:r>
      <w:r w:rsidRPr="004A2052">
        <w:rPr>
          <w:rFonts w:cs="David" w:hint="cs"/>
          <w:b/>
          <w:bCs w:val="0"/>
          <w:sz w:val="26"/>
          <w:szCs w:val="26"/>
          <w:rtl/>
        </w:rPr>
        <w:t xml:space="preserve"> יש כמה ביאורים: א. י"א שחייב לקיים דברו מדין נדר. [</w:t>
      </w:r>
      <w:proofErr w:type="spellStart"/>
      <w:r w:rsidRPr="004A2052">
        <w:rPr>
          <w:rFonts w:cs="David" w:hint="cs"/>
          <w:b/>
          <w:bCs w:val="0"/>
          <w:sz w:val="26"/>
          <w:szCs w:val="26"/>
          <w:rtl/>
        </w:rPr>
        <w:t>בשעה"מ</w:t>
      </w:r>
      <w:proofErr w:type="spellEnd"/>
      <w:r w:rsidRPr="004A2052">
        <w:rPr>
          <w:rFonts w:cs="David" w:hint="cs"/>
          <w:b/>
          <w:bCs w:val="0"/>
          <w:sz w:val="26"/>
          <w:szCs w:val="26"/>
          <w:rtl/>
        </w:rPr>
        <w:t xml:space="preserve"> (אישות ט, טו) כתב </w:t>
      </w:r>
      <w:proofErr w:type="spellStart"/>
      <w:r w:rsidRPr="004A2052">
        <w:rPr>
          <w:rFonts w:cs="David" w:hint="cs"/>
          <w:b/>
          <w:bCs w:val="0"/>
          <w:sz w:val="26"/>
          <w:szCs w:val="26"/>
          <w:rtl/>
        </w:rPr>
        <w:t>שמהר"י</w:t>
      </w:r>
      <w:proofErr w:type="spellEnd"/>
      <w:r w:rsidRPr="004A2052">
        <w:rPr>
          <w:rFonts w:cs="David" w:hint="cs"/>
          <w:b/>
          <w:bCs w:val="0"/>
          <w:sz w:val="26"/>
          <w:szCs w:val="26"/>
          <w:rtl/>
        </w:rPr>
        <w:t xml:space="preserve"> בסאן (סי' פ) הסתפק אם זה מדין נדר, (והובא גם </w:t>
      </w:r>
      <w:proofErr w:type="spellStart"/>
      <w:r w:rsidRPr="004A2052">
        <w:rPr>
          <w:rFonts w:cs="David" w:hint="cs"/>
          <w:b/>
          <w:bCs w:val="0"/>
          <w:sz w:val="26"/>
          <w:szCs w:val="26"/>
          <w:rtl/>
        </w:rPr>
        <w:t>בחת"ס</w:t>
      </w:r>
      <w:proofErr w:type="spellEnd"/>
      <w:r w:rsidRPr="004A2052">
        <w:rPr>
          <w:rFonts w:cs="David" w:hint="cs"/>
          <w:b/>
          <w:bCs w:val="0"/>
          <w:sz w:val="26"/>
          <w:szCs w:val="26"/>
          <w:rtl/>
        </w:rPr>
        <w:t xml:space="preserve"> יו"ד קפה. וע"ע </w:t>
      </w:r>
      <w:proofErr w:type="spellStart"/>
      <w:r w:rsidRPr="004A2052">
        <w:rPr>
          <w:rFonts w:cs="David" w:hint="cs"/>
          <w:b/>
          <w:bCs w:val="0"/>
          <w:sz w:val="26"/>
          <w:szCs w:val="26"/>
          <w:rtl/>
        </w:rPr>
        <w:t>חת"ס</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אה"ע</w:t>
      </w:r>
      <w:proofErr w:type="spellEnd"/>
      <w:r w:rsidRPr="004A2052">
        <w:rPr>
          <w:rFonts w:cs="David" w:hint="cs"/>
          <w:b/>
          <w:bCs w:val="0"/>
          <w:sz w:val="26"/>
          <w:szCs w:val="26"/>
          <w:rtl/>
        </w:rPr>
        <w:t xml:space="preserve"> ק), וע"ע </w:t>
      </w:r>
      <w:proofErr w:type="spellStart"/>
      <w:r w:rsidRPr="004A2052">
        <w:rPr>
          <w:rFonts w:cs="David" w:hint="cs"/>
          <w:b/>
          <w:bCs w:val="0"/>
          <w:sz w:val="26"/>
          <w:szCs w:val="26"/>
          <w:rtl/>
        </w:rPr>
        <w:t>בשעה"מ</w:t>
      </w:r>
      <w:proofErr w:type="spellEnd"/>
      <w:r w:rsidRPr="004A2052">
        <w:rPr>
          <w:rFonts w:cs="David" w:hint="cs"/>
          <w:b/>
          <w:bCs w:val="0"/>
          <w:sz w:val="26"/>
          <w:szCs w:val="26"/>
          <w:rtl/>
        </w:rPr>
        <w:t xml:space="preserve"> (שם) שהמשפט צדק סובר שזה מדין נדר, ודן לומר שכ"ד </w:t>
      </w:r>
      <w:proofErr w:type="spellStart"/>
      <w:r w:rsidRPr="004A2052">
        <w:rPr>
          <w:rFonts w:cs="David" w:hint="cs"/>
          <w:b/>
          <w:bCs w:val="0"/>
          <w:sz w:val="26"/>
          <w:szCs w:val="26"/>
          <w:rtl/>
        </w:rPr>
        <w:t>המהרי"ט</w:t>
      </w:r>
      <w:proofErr w:type="spellEnd"/>
      <w:r w:rsidRPr="004A2052">
        <w:rPr>
          <w:rFonts w:cs="David" w:hint="cs"/>
          <w:b/>
          <w:bCs w:val="0"/>
          <w:sz w:val="26"/>
          <w:szCs w:val="26"/>
          <w:rtl/>
        </w:rPr>
        <w:t xml:space="preserve"> (ח"א צב). </w:t>
      </w:r>
      <w:proofErr w:type="spellStart"/>
      <w:r w:rsidRPr="004A2052">
        <w:rPr>
          <w:rFonts w:cs="David" w:hint="cs"/>
          <w:b/>
          <w:bCs w:val="0"/>
          <w:sz w:val="26"/>
          <w:szCs w:val="26"/>
          <w:rtl/>
        </w:rPr>
        <w:t>ובקצה"ח</w:t>
      </w:r>
      <w:proofErr w:type="spellEnd"/>
      <w:r w:rsidRPr="004A2052">
        <w:rPr>
          <w:rFonts w:cs="David" w:hint="cs"/>
          <w:b/>
          <w:bCs w:val="0"/>
          <w:sz w:val="26"/>
          <w:szCs w:val="26"/>
          <w:rtl/>
        </w:rPr>
        <w:t xml:space="preserve"> (לד, ד) כתב </w:t>
      </w:r>
      <w:proofErr w:type="spellStart"/>
      <w:r w:rsidRPr="004A2052">
        <w:rPr>
          <w:rFonts w:cs="David" w:hint="cs"/>
          <w:b/>
          <w:bCs w:val="0"/>
          <w:sz w:val="26"/>
          <w:szCs w:val="26"/>
          <w:rtl/>
        </w:rPr>
        <w:t>שהמהרי"ט</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ח"ג</w:t>
      </w:r>
      <w:proofErr w:type="spellEnd"/>
      <w:r w:rsidRPr="004A2052">
        <w:rPr>
          <w:rFonts w:cs="David" w:hint="cs"/>
          <w:b/>
          <w:bCs w:val="0"/>
          <w:sz w:val="26"/>
          <w:szCs w:val="26"/>
          <w:rtl/>
        </w:rPr>
        <w:t xml:space="preserve"> א) דחה ביאור זה, </w:t>
      </w:r>
      <w:proofErr w:type="spellStart"/>
      <w:r w:rsidRPr="004A2052">
        <w:rPr>
          <w:rFonts w:cs="David" w:hint="cs"/>
          <w:b/>
          <w:bCs w:val="0"/>
          <w:sz w:val="26"/>
          <w:szCs w:val="26"/>
          <w:rtl/>
        </w:rPr>
        <w:t>דא"כ</w:t>
      </w:r>
      <w:proofErr w:type="spellEnd"/>
      <w:r w:rsidRPr="004A2052">
        <w:rPr>
          <w:rFonts w:cs="David" w:hint="cs"/>
          <w:b/>
          <w:bCs w:val="0"/>
          <w:sz w:val="26"/>
          <w:szCs w:val="26"/>
          <w:rtl/>
        </w:rPr>
        <w:t xml:space="preserve"> יועיל שאלה. וע"ע </w:t>
      </w:r>
      <w:proofErr w:type="spellStart"/>
      <w:r w:rsidRPr="004A2052">
        <w:rPr>
          <w:rFonts w:cs="David" w:hint="cs"/>
          <w:b/>
          <w:bCs w:val="0"/>
          <w:sz w:val="26"/>
          <w:szCs w:val="26"/>
          <w:rtl/>
        </w:rPr>
        <w:t>נוב"י</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תניינא</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אה"ע</w:t>
      </w:r>
      <w:proofErr w:type="spellEnd"/>
      <w:r w:rsidRPr="004A2052">
        <w:rPr>
          <w:rFonts w:cs="David" w:hint="cs"/>
          <w:b/>
          <w:bCs w:val="0"/>
          <w:sz w:val="26"/>
          <w:szCs w:val="26"/>
          <w:rtl/>
        </w:rPr>
        <w:t xml:space="preserve"> סו"ס </w:t>
      </w:r>
      <w:proofErr w:type="spellStart"/>
      <w:r w:rsidRPr="004A2052">
        <w:rPr>
          <w:rFonts w:cs="David" w:hint="cs"/>
          <w:b/>
          <w:bCs w:val="0"/>
          <w:sz w:val="26"/>
          <w:szCs w:val="26"/>
          <w:rtl/>
        </w:rPr>
        <w:t>כג</w:t>
      </w:r>
      <w:proofErr w:type="spellEnd"/>
      <w:r w:rsidRPr="004A2052">
        <w:rPr>
          <w:rFonts w:cs="David" w:hint="cs"/>
          <w:b/>
          <w:bCs w:val="0"/>
          <w:sz w:val="26"/>
          <w:szCs w:val="26"/>
          <w:rtl/>
        </w:rPr>
        <w:t xml:space="preserve">) שכתב שזו שטות לומר שזה נדר. [וביאור דעת הסוברים שזה נדר </w:t>
      </w:r>
      <w:r w:rsidRPr="004A2052">
        <w:rPr>
          <w:rFonts w:cs="David"/>
          <w:b/>
          <w:bCs w:val="0"/>
          <w:sz w:val="26"/>
          <w:szCs w:val="26"/>
          <w:rtl/>
        </w:rPr>
        <w:t>–</w:t>
      </w:r>
      <w:r w:rsidRPr="004A2052">
        <w:rPr>
          <w:rFonts w:cs="David" w:hint="cs"/>
          <w:b/>
          <w:bCs w:val="0"/>
          <w:sz w:val="26"/>
          <w:szCs w:val="26"/>
          <w:rtl/>
        </w:rPr>
        <w:t xml:space="preserve"> היינו </w:t>
      </w:r>
      <w:proofErr w:type="spellStart"/>
      <w:r w:rsidRPr="004A2052">
        <w:rPr>
          <w:rFonts w:cs="David" w:hint="cs"/>
          <w:b/>
          <w:bCs w:val="0"/>
          <w:sz w:val="26"/>
          <w:szCs w:val="26"/>
          <w:rtl/>
        </w:rPr>
        <w:t>דממנ"פ</w:t>
      </w:r>
      <w:proofErr w:type="spellEnd"/>
      <w:r w:rsidRPr="004A2052">
        <w:rPr>
          <w:rFonts w:cs="David" w:hint="cs"/>
          <w:b/>
          <w:bCs w:val="0"/>
          <w:sz w:val="26"/>
          <w:szCs w:val="26"/>
          <w:rtl/>
        </w:rPr>
        <w:t xml:space="preserve"> אם זה אמת הרי אסור, ואם אינו אמת מדוע אמר כן אם לא </w:t>
      </w:r>
      <w:proofErr w:type="spellStart"/>
      <w:r w:rsidRPr="004A2052">
        <w:rPr>
          <w:rFonts w:cs="David" w:hint="cs"/>
          <w:b/>
          <w:bCs w:val="0"/>
          <w:sz w:val="26"/>
          <w:szCs w:val="26"/>
          <w:rtl/>
        </w:rPr>
        <w:t>נתכוין</w:t>
      </w:r>
      <w:proofErr w:type="spellEnd"/>
      <w:r w:rsidRPr="004A2052">
        <w:rPr>
          <w:rFonts w:cs="David" w:hint="cs"/>
          <w:b/>
          <w:bCs w:val="0"/>
          <w:sz w:val="26"/>
          <w:szCs w:val="26"/>
          <w:rtl/>
        </w:rPr>
        <w:t xml:space="preserve"> לאסור את עצמו. </w:t>
      </w:r>
      <w:proofErr w:type="spellStart"/>
      <w:r w:rsidRPr="004A2052">
        <w:rPr>
          <w:rFonts w:cs="David" w:hint="cs"/>
          <w:b/>
          <w:bCs w:val="0"/>
          <w:sz w:val="26"/>
          <w:szCs w:val="26"/>
          <w:rtl/>
        </w:rPr>
        <w:t>וכ"נ</w:t>
      </w:r>
      <w:proofErr w:type="spellEnd"/>
      <w:r w:rsidRPr="004A2052">
        <w:rPr>
          <w:rFonts w:cs="David" w:hint="cs"/>
          <w:b/>
          <w:bCs w:val="0"/>
          <w:sz w:val="26"/>
          <w:szCs w:val="26"/>
          <w:rtl/>
        </w:rPr>
        <w:t xml:space="preserve"> לכאורה </w:t>
      </w:r>
      <w:proofErr w:type="spellStart"/>
      <w:r w:rsidRPr="004A2052">
        <w:rPr>
          <w:rFonts w:cs="David" w:hint="cs"/>
          <w:b/>
          <w:bCs w:val="0"/>
          <w:sz w:val="26"/>
          <w:szCs w:val="26"/>
          <w:rtl/>
        </w:rPr>
        <w:t>מהחת"ס</w:t>
      </w:r>
      <w:proofErr w:type="spellEnd"/>
      <w:r w:rsidRPr="004A2052">
        <w:rPr>
          <w:rFonts w:cs="David" w:hint="cs"/>
          <w:b/>
          <w:bCs w:val="0"/>
          <w:sz w:val="26"/>
          <w:szCs w:val="26"/>
          <w:rtl/>
        </w:rPr>
        <w:t xml:space="preserve"> הנ"ל.]</w:t>
      </w:r>
    </w:p>
    <w:p w14:paraId="620A48F3" w14:textId="77777777" w:rsidR="00CF20B0" w:rsidRPr="004A2052" w:rsidRDefault="00CF20B0" w:rsidP="004A2052">
      <w:pPr>
        <w:pStyle w:val="af6"/>
        <w:bidi/>
        <w:spacing w:after="200" w:line="276" w:lineRule="auto"/>
        <w:jc w:val="both"/>
        <w:rPr>
          <w:rFonts w:cs="David"/>
          <w:b/>
          <w:bCs w:val="0"/>
          <w:sz w:val="26"/>
          <w:szCs w:val="26"/>
          <w:rtl/>
        </w:rPr>
      </w:pPr>
      <w:r w:rsidRPr="004A2052">
        <w:rPr>
          <w:rFonts w:cs="David" w:hint="cs"/>
          <w:b/>
          <w:bCs w:val="0"/>
          <w:sz w:val="26"/>
          <w:szCs w:val="26"/>
          <w:rtl/>
        </w:rPr>
        <w:t xml:space="preserve">ב. י"א </w:t>
      </w:r>
      <w:proofErr w:type="spellStart"/>
      <w:r w:rsidRPr="004A2052">
        <w:rPr>
          <w:rFonts w:cs="David" w:hint="cs"/>
          <w:b/>
          <w:bCs w:val="0"/>
          <w:sz w:val="26"/>
          <w:szCs w:val="26"/>
          <w:rtl/>
        </w:rPr>
        <w:t>דהתורה</w:t>
      </w:r>
      <w:proofErr w:type="spellEnd"/>
      <w:r w:rsidRPr="004A2052">
        <w:rPr>
          <w:rFonts w:cs="David" w:hint="cs"/>
          <w:b/>
          <w:bCs w:val="0"/>
          <w:sz w:val="26"/>
          <w:szCs w:val="26"/>
          <w:rtl/>
        </w:rPr>
        <w:t xml:space="preserve"> נתנה לאדם נאמנות על עצמו, ויש ב' דעות מנין נלמד </w:t>
      </w:r>
      <w:proofErr w:type="spellStart"/>
      <w:r w:rsidRPr="004A2052">
        <w:rPr>
          <w:rFonts w:cs="David" w:hint="cs"/>
          <w:b/>
          <w:bCs w:val="0"/>
          <w:sz w:val="26"/>
          <w:szCs w:val="26"/>
          <w:rtl/>
        </w:rPr>
        <w:t>ד"ז</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בקצה"ח</w:t>
      </w:r>
      <w:proofErr w:type="spellEnd"/>
      <w:r w:rsidRPr="004A2052">
        <w:rPr>
          <w:rFonts w:cs="David" w:hint="cs"/>
          <w:b/>
          <w:bCs w:val="0"/>
          <w:sz w:val="26"/>
          <w:szCs w:val="26"/>
          <w:rtl/>
        </w:rPr>
        <w:t xml:space="preserve"> (לד, ד) </w:t>
      </w:r>
      <w:proofErr w:type="spellStart"/>
      <w:r w:rsidRPr="004A2052">
        <w:rPr>
          <w:rFonts w:cs="David" w:hint="cs"/>
          <w:b/>
          <w:bCs w:val="0"/>
          <w:sz w:val="26"/>
          <w:szCs w:val="26"/>
          <w:rtl/>
        </w:rPr>
        <w:t>ובחת"ס</w:t>
      </w:r>
      <w:proofErr w:type="spellEnd"/>
      <w:r w:rsidRPr="004A2052">
        <w:rPr>
          <w:rFonts w:cs="David" w:hint="cs"/>
          <w:b/>
          <w:bCs w:val="0"/>
          <w:sz w:val="26"/>
          <w:szCs w:val="26"/>
          <w:rtl/>
        </w:rPr>
        <w:t xml:space="preserve"> (יו"ד קפה) משמע שנלמד מהודאת </w:t>
      </w:r>
      <w:proofErr w:type="spellStart"/>
      <w:r w:rsidRPr="004A2052">
        <w:rPr>
          <w:rFonts w:cs="David" w:hint="cs"/>
          <w:b/>
          <w:bCs w:val="0"/>
          <w:sz w:val="26"/>
          <w:szCs w:val="26"/>
          <w:rtl/>
        </w:rPr>
        <w:t>בע"ד</w:t>
      </w:r>
      <w:proofErr w:type="spellEnd"/>
      <w:r w:rsidRPr="004A2052">
        <w:rPr>
          <w:rFonts w:cs="David" w:hint="cs"/>
          <w:b/>
          <w:bCs w:val="0"/>
          <w:sz w:val="26"/>
          <w:szCs w:val="26"/>
          <w:rtl/>
        </w:rPr>
        <w:t xml:space="preserve"> [שמקורו מ"כי הוא זה" כמבואר ברש"י בקידושין סה שהובא </w:t>
      </w:r>
      <w:proofErr w:type="spellStart"/>
      <w:r w:rsidRPr="004A2052">
        <w:rPr>
          <w:rFonts w:cs="David" w:hint="cs"/>
          <w:b/>
          <w:bCs w:val="0"/>
          <w:sz w:val="26"/>
          <w:szCs w:val="26"/>
          <w:rtl/>
        </w:rPr>
        <w:t>בקצה"ח</w:t>
      </w:r>
      <w:proofErr w:type="spellEnd"/>
      <w:r w:rsidRPr="004A2052">
        <w:rPr>
          <w:rFonts w:cs="David" w:hint="cs"/>
          <w:b/>
          <w:bCs w:val="0"/>
          <w:sz w:val="26"/>
          <w:szCs w:val="26"/>
          <w:rtl/>
        </w:rPr>
        <w:t xml:space="preserve"> שם.] ובאמרי בינה (עדות ב) כתב </w:t>
      </w:r>
      <w:proofErr w:type="spellStart"/>
      <w:r w:rsidRPr="004A2052">
        <w:rPr>
          <w:rFonts w:cs="David" w:hint="cs"/>
          <w:b/>
          <w:bCs w:val="0"/>
          <w:sz w:val="26"/>
          <w:szCs w:val="26"/>
          <w:rtl/>
        </w:rPr>
        <w:t>דאיסורא</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ממונא</w:t>
      </w:r>
      <w:proofErr w:type="spellEnd"/>
      <w:r w:rsidRPr="004A2052">
        <w:rPr>
          <w:rFonts w:cs="David" w:hint="cs"/>
          <w:b/>
          <w:bCs w:val="0"/>
          <w:sz w:val="26"/>
          <w:szCs w:val="26"/>
          <w:rtl/>
        </w:rPr>
        <w:t xml:space="preserve"> לא </w:t>
      </w:r>
      <w:proofErr w:type="spellStart"/>
      <w:r w:rsidRPr="004A2052">
        <w:rPr>
          <w:rFonts w:cs="David" w:hint="cs"/>
          <w:b/>
          <w:bCs w:val="0"/>
          <w:sz w:val="26"/>
          <w:szCs w:val="26"/>
          <w:rtl/>
        </w:rPr>
        <w:t>ילפינן</w:t>
      </w:r>
      <w:proofErr w:type="spellEnd"/>
      <w:r w:rsidRPr="004A2052">
        <w:rPr>
          <w:rFonts w:cs="David" w:hint="cs"/>
          <w:b/>
          <w:bCs w:val="0"/>
          <w:sz w:val="26"/>
          <w:szCs w:val="26"/>
          <w:rtl/>
        </w:rPr>
        <w:t xml:space="preserve">, אלא המקור מהפס' </w:t>
      </w:r>
      <w:proofErr w:type="spellStart"/>
      <w:r w:rsidRPr="004A2052">
        <w:rPr>
          <w:rFonts w:cs="David" w:hint="cs"/>
          <w:b/>
          <w:bCs w:val="0"/>
          <w:sz w:val="26"/>
          <w:szCs w:val="26"/>
          <w:rtl/>
        </w:rPr>
        <w:t>דהודע</w:t>
      </w:r>
      <w:proofErr w:type="spellEnd"/>
      <w:r w:rsidRPr="004A2052">
        <w:rPr>
          <w:rFonts w:cs="David" w:hint="cs"/>
          <w:b/>
          <w:bCs w:val="0"/>
          <w:sz w:val="26"/>
          <w:szCs w:val="26"/>
          <w:rtl/>
        </w:rPr>
        <w:t xml:space="preserve"> אליו חטאתו. [</w:t>
      </w:r>
      <w:proofErr w:type="spellStart"/>
      <w:r w:rsidRPr="004A2052">
        <w:rPr>
          <w:rFonts w:cs="David" w:hint="cs"/>
          <w:b/>
          <w:bCs w:val="0"/>
          <w:sz w:val="26"/>
          <w:szCs w:val="26"/>
          <w:rtl/>
        </w:rPr>
        <w:t>והג"ר</w:t>
      </w:r>
      <w:proofErr w:type="spellEnd"/>
      <w:r w:rsidRPr="004A2052">
        <w:rPr>
          <w:rFonts w:cs="David" w:hint="cs"/>
          <w:b/>
          <w:bCs w:val="0"/>
          <w:sz w:val="26"/>
          <w:szCs w:val="26"/>
          <w:rtl/>
        </w:rPr>
        <w:t xml:space="preserve"> יוסף לוי אמר שכן משמע בביאור </w:t>
      </w:r>
      <w:proofErr w:type="spellStart"/>
      <w:r w:rsidRPr="004A2052">
        <w:rPr>
          <w:rFonts w:cs="David" w:hint="cs"/>
          <w:b/>
          <w:bCs w:val="0"/>
          <w:sz w:val="26"/>
          <w:szCs w:val="26"/>
          <w:rtl/>
        </w:rPr>
        <w:t>הגר"א</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אה"ע</w:t>
      </w:r>
      <w:proofErr w:type="spellEnd"/>
      <w:r w:rsidRPr="004A2052">
        <w:rPr>
          <w:rFonts w:cs="David" w:hint="cs"/>
          <w:b/>
          <w:bCs w:val="0"/>
          <w:sz w:val="26"/>
          <w:szCs w:val="26"/>
          <w:rtl/>
        </w:rPr>
        <w:t xml:space="preserve"> ג </w:t>
      </w:r>
      <w:proofErr w:type="spellStart"/>
      <w:r w:rsidRPr="004A2052">
        <w:rPr>
          <w:rFonts w:cs="David" w:hint="cs"/>
          <w:b/>
          <w:bCs w:val="0"/>
          <w:sz w:val="26"/>
          <w:szCs w:val="26"/>
          <w:rtl/>
        </w:rPr>
        <w:t>סקי"א</w:t>
      </w:r>
      <w:proofErr w:type="spellEnd"/>
      <w:r w:rsidRPr="004A2052">
        <w:rPr>
          <w:rFonts w:cs="David" w:hint="cs"/>
          <w:b/>
          <w:bCs w:val="0"/>
          <w:sz w:val="26"/>
          <w:szCs w:val="26"/>
          <w:rtl/>
        </w:rPr>
        <w:t>).]</w:t>
      </w:r>
    </w:p>
    <w:p w14:paraId="3F9D7C60" w14:textId="63114685" w:rsidR="00CF20B0" w:rsidRPr="004A2052" w:rsidRDefault="00CF20B0" w:rsidP="004A2052">
      <w:pPr>
        <w:pStyle w:val="af6"/>
        <w:bidi/>
        <w:spacing w:after="200" w:line="276" w:lineRule="auto"/>
        <w:jc w:val="both"/>
        <w:rPr>
          <w:rFonts w:cs="David"/>
          <w:b/>
          <w:bCs w:val="0"/>
          <w:sz w:val="26"/>
          <w:szCs w:val="26"/>
          <w:rtl/>
        </w:rPr>
      </w:pPr>
      <w:r w:rsidRPr="004A2052">
        <w:rPr>
          <w:rFonts w:cs="David" w:hint="cs"/>
          <w:b/>
          <w:bCs w:val="0"/>
          <w:sz w:val="26"/>
          <w:szCs w:val="26"/>
          <w:rtl/>
        </w:rPr>
        <w:t>ג. י"א שיש לו דין לנהוג ע"פ דיבורו</w:t>
      </w:r>
      <w:r w:rsidR="00722E82" w:rsidRPr="006D59BE">
        <w:rPr>
          <w:rFonts w:cs="David"/>
          <w:sz w:val="26"/>
          <w:szCs w:val="26"/>
          <w:vertAlign w:val="superscript"/>
          <w:rtl/>
        </w:rPr>
        <w:t>&lt;</w:t>
      </w:r>
      <w:r w:rsidR="00722E82" w:rsidRPr="006D59BE">
        <w:rPr>
          <w:rFonts w:cs="David"/>
          <w:sz w:val="26"/>
          <w:szCs w:val="26"/>
          <w:vertAlign w:val="superscript"/>
        </w:rPr>
        <w:t>sup&gt;339&lt;/sup</w:t>
      </w:r>
      <w:r w:rsidR="00722E82" w:rsidRPr="006D59BE">
        <w:rPr>
          <w:rFonts w:cs="David"/>
          <w:sz w:val="26"/>
          <w:szCs w:val="26"/>
          <w:vertAlign w:val="superscript"/>
          <w:rtl/>
        </w:rPr>
        <w:t>&gt;</w:t>
      </w:r>
      <w:r w:rsidRPr="006D59BE">
        <w:rPr>
          <w:rFonts w:cs="David" w:hint="cs"/>
          <w:sz w:val="26"/>
          <w:szCs w:val="26"/>
          <w:rtl/>
        </w:rPr>
        <w:t xml:space="preserve">, </w:t>
      </w:r>
      <w:proofErr w:type="spellStart"/>
      <w:r w:rsidRPr="004A2052">
        <w:rPr>
          <w:rFonts w:cs="David" w:hint="cs"/>
          <w:b/>
          <w:bCs w:val="0"/>
          <w:sz w:val="26"/>
          <w:szCs w:val="26"/>
          <w:rtl/>
        </w:rPr>
        <w:t>והב"ד</w:t>
      </w:r>
      <w:proofErr w:type="spellEnd"/>
      <w:r w:rsidRPr="004A2052">
        <w:rPr>
          <w:rFonts w:cs="David" w:hint="cs"/>
          <w:b/>
          <w:bCs w:val="0"/>
          <w:sz w:val="26"/>
          <w:szCs w:val="26"/>
          <w:rtl/>
        </w:rPr>
        <w:t xml:space="preserve"> צריכים </w:t>
      </w:r>
      <w:proofErr w:type="spellStart"/>
      <w:r w:rsidRPr="004A2052">
        <w:rPr>
          <w:rFonts w:cs="David" w:hint="cs"/>
          <w:b/>
          <w:bCs w:val="0"/>
          <w:sz w:val="26"/>
          <w:szCs w:val="26"/>
          <w:rtl/>
        </w:rPr>
        <w:t>לכופו</w:t>
      </w:r>
      <w:proofErr w:type="spellEnd"/>
      <w:r w:rsidRPr="004A2052">
        <w:rPr>
          <w:rFonts w:cs="David" w:hint="cs"/>
          <w:b/>
          <w:bCs w:val="0"/>
          <w:sz w:val="26"/>
          <w:szCs w:val="26"/>
          <w:rtl/>
        </w:rPr>
        <w:t xml:space="preserve"> על הדין שלו. (כ"כ בתרומת הכרי סי' א.) [</w:t>
      </w:r>
      <w:proofErr w:type="spellStart"/>
      <w:r w:rsidRPr="004A2052">
        <w:rPr>
          <w:rFonts w:cs="David" w:hint="cs"/>
          <w:b/>
          <w:bCs w:val="0"/>
          <w:sz w:val="26"/>
          <w:szCs w:val="26"/>
          <w:rtl/>
        </w:rPr>
        <w:t>ונפק"מ</w:t>
      </w:r>
      <w:proofErr w:type="spellEnd"/>
      <w:r w:rsidRPr="004A2052">
        <w:rPr>
          <w:rFonts w:cs="David" w:hint="cs"/>
          <w:b/>
          <w:bCs w:val="0"/>
          <w:sz w:val="26"/>
          <w:szCs w:val="26"/>
          <w:rtl/>
        </w:rPr>
        <w:t xml:space="preserve"> בין צד ב' לג' אם הוא עצמו </w:t>
      </w:r>
      <w:proofErr w:type="spellStart"/>
      <w:r w:rsidRPr="004A2052">
        <w:rPr>
          <w:rFonts w:cs="David" w:hint="cs"/>
          <w:b/>
          <w:bCs w:val="0"/>
          <w:sz w:val="26"/>
          <w:szCs w:val="26"/>
          <w:rtl/>
        </w:rPr>
        <w:t>מחוייב</w:t>
      </w:r>
      <w:proofErr w:type="spellEnd"/>
      <w:r w:rsidRPr="004A2052">
        <w:rPr>
          <w:rFonts w:cs="David" w:hint="cs"/>
          <w:b/>
          <w:bCs w:val="0"/>
          <w:sz w:val="26"/>
          <w:szCs w:val="26"/>
          <w:rtl/>
        </w:rPr>
        <w:t xml:space="preserve"> להחמיר אם יודע שהאמת שמותר. ע' </w:t>
      </w:r>
      <w:proofErr w:type="spellStart"/>
      <w:r w:rsidRPr="004A2052">
        <w:rPr>
          <w:rFonts w:cs="David" w:hint="cs"/>
          <w:b/>
          <w:bCs w:val="0"/>
          <w:sz w:val="26"/>
          <w:szCs w:val="26"/>
          <w:rtl/>
        </w:rPr>
        <w:t>חת"ס</w:t>
      </w:r>
      <w:proofErr w:type="spellEnd"/>
      <w:r w:rsidRPr="004A2052">
        <w:rPr>
          <w:rFonts w:cs="David" w:hint="cs"/>
          <w:b/>
          <w:bCs w:val="0"/>
          <w:sz w:val="26"/>
          <w:szCs w:val="26"/>
          <w:rtl/>
        </w:rPr>
        <w:t xml:space="preserve"> (יו"ד קפה) שכתב שמעיקר הדין מותר (כגון בסתר), ורק יש לדון משום מראית עין. ובהערות </w:t>
      </w:r>
      <w:proofErr w:type="spellStart"/>
      <w:r w:rsidRPr="004A2052">
        <w:rPr>
          <w:rFonts w:cs="David" w:hint="cs"/>
          <w:b/>
          <w:bCs w:val="0"/>
          <w:sz w:val="26"/>
          <w:szCs w:val="26"/>
          <w:rtl/>
        </w:rPr>
        <w:t>לתרוה"כ</w:t>
      </w:r>
      <w:proofErr w:type="spellEnd"/>
      <w:r w:rsidRPr="004A2052">
        <w:rPr>
          <w:rFonts w:cs="David" w:hint="cs"/>
          <w:b/>
          <w:bCs w:val="0"/>
          <w:sz w:val="26"/>
          <w:szCs w:val="26"/>
          <w:rtl/>
        </w:rPr>
        <w:t xml:space="preserve"> (מכון ירושלים) </w:t>
      </w:r>
      <w:proofErr w:type="spellStart"/>
      <w:r w:rsidRPr="004A2052">
        <w:rPr>
          <w:rFonts w:cs="David" w:hint="cs"/>
          <w:b/>
          <w:bCs w:val="0"/>
          <w:sz w:val="26"/>
          <w:szCs w:val="26"/>
          <w:rtl/>
        </w:rPr>
        <w:t>צויין</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לענין</w:t>
      </w:r>
      <w:proofErr w:type="spellEnd"/>
      <w:r w:rsidRPr="004A2052">
        <w:rPr>
          <w:rFonts w:cs="David" w:hint="cs"/>
          <w:b/>
          <w:bCs w:val="0"/>
          <w:sz w:val="26"/>
          <w:szCs w:val="26"/>
          <w:rtl/>
        </w:rPr>
        <w:t xml:space="preserve"> אם מותר לו עצמו לפרי יצחק (</w:t>
      </w:r>
      <w:proofErr w:type="spellStart"/>
      <w:r w:rsidRPr="004A2052">
        <w:rPr>
          <w:rFonts w:cs="David" w:hint="cs"/>
          <w:b/>
          <w:bCs w:val="0"/>
          <w:sz w:val="26"/>
          <w:szCs w:val="26"/>
          <w:rtl/>
        </w:rPr>
        <w:t>ח"ב</w:t>
      </w:r>
      <w:proofErr w:type="spellEnd"/>
      <w:r w:rsidRPr="004A2052">
        <w:rPr>
          <w:rFonts w:cs="David" w:hint="cs"/>
          <w:b/>
          <w:bCs w:val="0"/>
          <w:sz w:val="26"/>
          <w:szCs w:val="26"/>
          <w:rtl/>
        </w:rPr>
        <w:t xml:space="preserve"> לח) וחוות דעת (יו"ד קפה, ב) </w:t>
      </w:r>
      <w:proofErr w:type="spellStart"/>
      <w:r w:rsidRPr="004A2052">
        <w:rPr>
          <w:rFonts w:cs="David" w:hint="cs"/>
          <w:b/>
          <w:bCs w:val="0"/>
          <w:sz w:val="26"/>
          <w:szCs w:val="26"/>
          <w:rtl/>
        </w:rPr>
        <w:t>ורעק"א</w:t>
      </w:r>
      <w:proofErr w:type="spellEnd"/>
      <w:r w:rsidRPr="004A2052">
        <w:rPr>
          <w:rFonts w:cs="David" w:hint="cs"/>
          <w:b/>
          <w:bCs w:val="0"/>
          <w:sz w:val="26"/>
          <w:szCs w:val="26"/>
          <w:rtl/>
        </w:rPr>
        <w:t xml:space="preserve"> במשניות (כתובות ב, ה), וע"ש עוד מ"מ </w:t>
      </w:r>
      <w:proofErr w:type="spellStart"/>
      <w:r w:rsidRPr="004A2052">
        <w:rPr>
          <w:rFonts w:cs="David" w:hint="cs"/>
          <w:b/>
          <w:bCs w:val="0"/>
          <w:sz w:val="26"/>
          <w:szCs w:val="26"/>
          <w:rtl/>
        </w:rPr>
        <w:t>בענין</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שויא</w:t>
      </w:r>
      <w:proofErr w:type="spellEnd"/>
      <w:r w:rsidRPr="004A2052">
        <w:rPr>
          <w:rFonts w:cs="David" w:hint="cs"/>
          <w:b/>
          <w:bCs w:val="0"/>
          <w:sz w:val="26"/>
          <w:szCs w:val="26"/>
          <w:rtl/>
        </w:rPr>
        <w:t>.]</w:t>
      </w:r>
    </w:p>
    <w:p w14:paraId="4D92E505" w14:textId="77777777" w:rsidR="00722E82" w:rsidRDefault="00722E82" w:rsidP="00722E82">
      <w:pPr>
        <w:rPr>
          <w:rtl/>
        </w:rPr>
      </w:pPr>
      <w:r>
        <w:rPr>
          <w:rtl/>
        </w:rPr>
        <w:lastRenderedPageBreak/>
        <w:t>&lt;</w:t>
      </w:r>
      <w:r>
        <w:t>small&gt;&lt;sup&gt;339&lt;/sup</w:t>
      </w:r>
      <w:r>
        <w:rPr>
          <w:rtl/>
        </w:rPr>
        <w:t xml:space="preserve">&gt;אולי גם </w:t>
      </w:r>
      <w:proofErr w:type="spellStart"/>
      <w:r>
        <w:rPr>
          <w:rtl/>
        </w:rPr>
        <w:t>לפ"ז</w:t>
      </w:r>
      <w:proofErr w:type="spellEnd"/>
      <w:r>
        <w:rPr>
          <w:rtl/>
        </w:rPr>
        <w:t xml:space="preserve"> אפשר לומר שנלמד </w:t>
      </w:r>
      <w:proofErr w:type="spellStart"/>
      <w:r>
        <w:rPr>
          <w:rtl/>
        </w:rPr>
        <w:t>מאו</w:t>
      </w:r>
      <w:proofErr w:type="spellEnd"/>
      <w:r>
        <w:rPr>
          <w:rtl/>
        </w:rPr>
        <w:t xml:space="preserve"> הודע, </w:t>
      </w:r>
      <w:proofErr w:type="spellStart"/>
      <w:r>
        <w:rPr>
          <w:rtl/>
        </w:rPr>
        <w:t>כהאמרי</w:t>
      </w:r>
      <w:proofErr w:type="spellEnd"/>
      <w:r>
        <w:rPr>
          <w:rtl/>
        </w:rPr>
        <w:t xml:space="preserve"> בינה הנ"ל. &lt;/</w:t>
      </w:r>
      <w:r>
        <w:t>small</w:t>
      </w:r>
      <w:r>
        <w:rPr>
          <w:rtl/>
        </w:rPr>
        <w:t>&gt;</w:t>
      </w:r>
    </w:p>
    <w:p w14:paraId="17B95082" w14:textId="3CEC3AA7" w:rsidR="00CF20B0" w:rsidRPr="004A2052" w:rsidRDefault="00CF20B0" w:rsidP="004A2052">
      <w:pPr>
        <w:pStyle w:val="af6"/>
        <w:bidi/>
        <w:spacing w:after="200" w:line="276" w:lineRule="auto"/>
        <w:jc w:val="both"/>
        <w:rPr>
          <w:rFonts w:cs="David"/>
          <w:b/>
          <w:bCs w:val="0"/>
          <w:sz w:val="26"/>
          <w:szCs w:val="26"/>
          <w:rtl/>
        </w:rPr>
      </w:pPr>
      <w:r w:rsidRPr="004A2052">
        <w:rPr>
          <w:rFonts w:cs="David" w:hint="cs"/>
          <w:b/>
          <w:bCs w:val="0"/>
          <w:sz w:val="26"/>
          <w:szCs w:val="26"/>
          <w:rtl/>
        </w:rPr>
        <w:t xml:space="preserve">[ד. לכאורה </w:t>
      </w:r>
      <w:proofErr w:type="spellStart"/>
      <w:r w:rsidRPr="004A2052">
        <w:rPr>
          <w:rFonts w:cs="David" w:hint="cs"/>
          <w:b/>
          <w:bCs w:val="0"/>
          <w:sz w:val="26"/>
          <w:szCs w:val="26"/>
          <w:rtl/>
        </w:rPr>
        <w:t>י"ל</w:t>
      </w:r>
      <w:proofErr w:type="spellEnd"/>
      <w:r w:rsidRPr="004A2052">
        <w:rPr>
          <w:rFonts w:cs="David" w:hint="cs"/>
          <w:b/>
          <w:bCs w:val="0"/>
          <w:sz w:val="26"/>
          <w:szCs w:val="26"/>
          <w:rtl/>
        </w:rPr>
        <w:t xml:space="preserve"> דיש </w:t>
      </w:r>
      <w:proofErr w:type="spellStart"/>
      <w:r w:rsidRPr="004A2052">
        <w:rPr>
          <w:rFonts w:cs="David" w:hint="cs"/>
          <w:b/>
          <w:bCs w:val="0"/>
          <w:sz w:val="26"/>
          <w:szCs w:val="26"/>
          <w:rtl/>
        </w:rPr>
        <w:t>סברא</w:t>
      </w:r>
      <w:proofErr w:type="spellEnd"/>
      <w:r w:rsidRPr="004A2052">
        <w:rPr>
          <w:rFonts w:cs="David" w:hint="cs"/>
          <w:b/>
          <w:bCs w:val="0"/>
          <w:sz w:val="26"/>
          <w:szCs w:val="26"/>
          <w:rtl/>
        </w:rPr>
        <w:t xml:space="preserve"> להאמינו שאם לא היה אמת לא היה אוסר את עצמו לחינם. (</w:t>
      </w:r>
      <w:proofErr w:type="spellStart"/>
      <w:r w:rsidRPr="004A2052">
        <w:rPr>
          <w:rFonts w:cs="David" w:hint="cs"/>
          <w:b/>
          <w:bCs w:val="0"/>
          <w:sz w:val="26"/>
          <w:szCs w:val="26"/>
          <w:rtl/>
        </w:rPr>
        <w:t>כמש"כ</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בזכרון</w:t>
      </w:r>
      <w:proofErr w:type="spellEnd"/>
      <w:r w:rsidRPr="004A2052">
        <w:rPr>
          <w:rFonts w:cs="David" w:hint="cs"/>
          <w:b/>
          <w:bCs w:val="0"/>
          <w:sz w:val="26"/>
          <w:szCs w:val="26"/>
          <w:rtl/>
        </w:rPr>
        <w:t xml:space="preserve"> שמואל (לח) גבי הודאת </w:t>
      </w:r>
      <w:proofErr w:type="spellStart"/>
      <w:r w:rsidRPr="004A2052">
        <w:rPr>
          <w:rFonts w:cs="David" w:hint="cs"/>
          <w:b/>
          <w:bCs w:val="0"/>
          <w:sz w:val="26"/>
          <w:szCs w:val="26"/>
          <w:rtl/>
        </w:rPr>
        <w:t>בע"ד</w:t>
      </w:r>
      <w:proofErr w:type="spellEnd"/>
      <w:r w:rsidRPr="004A2052">
        <w:rPr>
          <w:rFonts w:cs="David" w:hint="cs"/>
          <w:b/>
          <w:bCs w:val="0"/>
          <w:sz w:val="26"/>
          <w:szCs w:val="26"/>
          <w:rtl/>
        </w:rPr>
        <w:t xml:space="preserve">). אמנם </w:t>
      </w:r>
      <w:proofErr w:type="spellStart"/>
      <w:r w:rsidRPr="004A2052">
        <w:rPr>
          <w:rFonts w:cs="David" w:hint="cs"/>
          <w:b/>
          <w:bCs w:val="0"/>
          <w:sz w:val="26"/>
          <w:szCs w:val="26"/>
          <w:rtl/>
        </w:rPr>
        <w:t>לפ"ז</w:t>
      </w:r>
      <w:proofErr w:type="spellEnd"/>
      <w:r w:rsidRPr="004A2052">
        <w:rPr>
          <w:rFonts w:cs="David" w:hint="cs"/>
          <w:b/>
          <w:bCs w:val="0"/>
          <w:sz w:val="26"/>
          <w:szCs w:val="26"/>
          <w:rtl/>
        </w:rPr>
        <w:t xml:space="preserve"> לא יהיה נאמן נגד עדים. ע' ש"ג בשם </w:t>
      </w:r>
      <w:proofErr w:type="spellStart"/>
      <w:r w:rsidRPr="004A2052">
        <w:rPr>
          <w:rFonts w:cs="David" w:hint="cs"/>
          <w:b/>
          <w:bCs w:val="0"/>
          <w:sz w:val="26"/>
          <w:szCs w:val="26"/>
          <w:rtl/>
        </w:rPr>
        <w:t>ריא"ז</w:t>
      </w:r>
      <w:proofErr w:type="spellEnd"/>
      <w:r w:rsidRPr="004A2052">
        <w:rPr>
          <w:rFonts w:cs="David" w:hint="cs"/>
          <w:b/>
          <w:bCs w:val="0"/>
          <w:sz w:val="26"/>
          <w:szCs w:val="26"/>
          <w:rtl/>
        </w:rPr>
        <w:t xml:space="preserve"> (כתובות י. אות ג) שנאמן לאסור עצמו אף נגד עדים, (והובא </w:t>
      </w:r>
      <w:proofErr w:type="spellStart"/>
      <w:r w:rsidRPr="004A2052">
        <w:rPr>
          <w:rFonts w:cs="David" w:hint="cs"/>
          <w:b/>
          <w:bCs w:val="0"/>
          <w:sz w:val="26"/>
          <w:szCs w:val="26"/>
          <w:rtl/>
        </w:rPr>
        <w:t>בנו"כ</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באה"ע</w:t>
      </w:r>
      <w:proofErr w:type="spellEnd"/>
      <w:r w:rsidRPr="004A2052">
        <w:rPr>
          <w:rFonts w:cs="David" w:hint="cs"/>
          <w:b/>
          <w:bCs w:val="0"/>
          <w:sz w:val="26"/>
          <w:szCs w:val="26"/>
          <w:rtl/>
        </w:rPr>
        <w:t xml:space="preserve"> ז, ה). [וע"ע תוס' (</w:t>
      </w:r>
      <w:proofErr w:type="spellStart"/>
      <w:r w:rsidRPr="004A2052">
        <w:rPr>
          <w:rFonts w:cs="David" w:hint="cs"/>
          <w:b/>
          <w:bCs w:val="0"/>
          <w:sz w:val="26"/>
          <w:szCs w:val="26"/>
          <w:rtl/>
        </w:rPr>
        <w:t>ב"מ</w:t>
      </w:r>
      <w:proofErr w:type="spellEnd"/>
      <w:r w:rsidRPr="004A2052">
        <w:rPr>
          <w:rFonts w:cs="David" w:hint="cs"/>
          <w:b/>
          <w:bCs w:val="0"/>
          <w:sz w:val="26"/>
          <w:szCs w:val="26"/>
          <w:rtl/>
        </w:rPr>
        <w:t xml:space="preserve"> ג: ד"ה מה) </w:t>
      </w:r>
      <w:proofErr w:type="spellStart"/>
      <w:r w:rsidRPr="004A2052">
        <w:rPr>
          <w:rFonts w:cs="David" w:hint="cs"/>
          <w:b/>
          <w:bCs w:val="0"/>
          <w:sz w:val="26"/>
          <w:szCs w:val="26"/>
          <w:rtl/>
        </w:rPr>
        <w:t>דלגבי</w:t>
      </w:r>
      <w:proofErr w:type="spellEnd"/>
      <w:r w:rsidRPr="004A2052">
        <w:rPr>
          <w:rFonts w:cs="David" w:hint="cs"/>
          <w:b/>
          <w:bCs w:val="0"/>
          <w:sz w:val="26"/>
          <w:szCs w:val="26"/>
          <w:rtl/>
        </w:rPr>
        <w:t xml:space="preserve"> קרבן נאמן לחייב את עצמו נגד עדים.] ומ"מ נראה </w:t>
      </w:r>
      <w:proofErr w:type="spellStart"/>
      <w:r w:rsidRPr="004A2052">
        <w:rPr>
          <w:rFonts w:cs="David" w:hint="cs"/>
          <w:b/>
          <w:bCs w:val="0"/>
          <w:sz w:val="26"/>
          <w:szCs w:val="26"/>
          <w:rtl/>
        </w:rPr>
        <w:t>מהש"ג</w:t>
      </w:r>
      <w:proofErr w:type="spellEnd"/>
      <w:r w:rsidRPr="004A2052">
        <w:rPr>
          <w:rFonts w:cs="David" w:hint="cs"/>
          <w:b/>
          <w:bCs w:val="0"/>
          <w:sz w:val="26"/>
          <w:szCs w:val="26"/>
          <w:rtl/>
        </w:rPr>
        <w:t xml:space="preserve"> הנ"ל דיש גם </w:t>
      </w:r>
      <w:proofErr w:type="spellStart"/>
      <w:r w:rsidRPr="004A2052">
        <w:rPr>
          <w:rFonts w:cs="David" w:hint="cs"/>
          <w:b/>
          <w:bCs w:val="0"/>
          <w:sz w:val="26"/>
          <w:szCs w:val="26"/>
          <w:rtl/>
        </w:rPr>
        <w:t>סברא</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דמשו"ה</w:t>
      </w:r>
      <w:proofErr w:type="spellEnd"/>
      <w:r w:rsidRPr="004A2052">
        <w:rPr>
          <w:rFonts w:cs="David" w:hint="cs"/>
          <w:b/>
          <w:bCs w:val="0"/>
          <w:sz w:val="26"/>
          <w:szCs w:val="26"/>
          <w:rtl/>
        </w:rPr>
        <w:t xml:space="preserve"> כשהיא נשואה </w:t>
      </w:r>
      <w:proofErr w:type="spellStart"/>
      <w:r w:rsidRPr="004A2052">
        <w:rPr>
          <w:rFonts w:cs="David" w:hint="cs"/>
          <w:b/>
          <w:bCs w:val="0"/>
          <w:sz w:val="26"/>
          <w:szCs w:val="26"/>
          <w:rtl/>
        </w:rPr>
        <w:t>דחב</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לאחריני</w:t>
      </w:r>
      <w:proofErr w:type="spellEnd"/>
      <w:r w:rsidRPr="004A2052">
        <w:rPr>
          <w:rFonts w:cs="David" w:hint="cs"/>
          <w:b/>
          <w:bCs w:val="0"/>
          <w:sz w:val="26"/>
          <w:szCs w:val="26"/>
          <w:rtl/>
        </w:rPr>
        <w:t xml:space="preserve"> ואינה נאמנת נגד עדים </w:t>
      </w:r>
      <w:r w:rsidRPr="004A2052">
        <w:rPr>
          <w:rFonts w:cs="David"/>
          <w:b/>
          <w:bCs w:val="0"/>
          <w:sz w:val="26"/>
          <w:szCs w:val="26"/>
          <w:rtl/>
        </w:rPr>
        <w:t>–</w:t>
      </w:r>
      <w:r w:rsidRPr="004A2052">
        <w:rPr>
          <w:rFonts w:cs="David" w:hint="cs"/>
          <w:b/>
          <w:bCs w:val="0"/>
          <w:sz w:val="26"/>
          <w:szCs w:val="26"/>
          <w:rtl/>
        </w:rPr>
        <w:t xml:space="preserve"> דאין דין נאמנות, מ"מ נאמנת נגד ע"א, וזה משום </w:t>
      </w:r>
      <w:proofErr w:type="spellStart"/>
      <w:r w:rsidRPr="004A2052">
        <w:rPr>
          <w:rFonts w:cs="David" w:hint="cs"/>
          <w:b/>
          <w:bCs w:val="0"/>
          <w:sz w:val="26"/>
          <w:szCs w:val="26"/>
          <w:rtl/>
        </w:rPr>
        <w:t>הסברא</w:t>
      </w:r>
      <w:proofErr w:type="spellEnd"/>
      <w:r w:rsidRPr="004A2052">
        <w:rPr>
          <w:rFonts w:cs="David" w:hint="cs"/>
          <w:b/>
          <w:bCs w:val="0"/>
          <w:sz w:val="26"/>
          <w:szCs w:val="26"/>
          <w:rtl/>
        </w:rPr>
        <w:t xml:space="preserve">. אמנם אינו מוכרח </w:t>
      </w:r>
      <w:proofErr w:type="spellStart"/>
      <w:r w:rsidRPr="004A2052">
        <w:rPr>
          <w:rFonts w:cs="David" w:hint="cs"/>
          <w:b/>
          <w:bCs w:val="0"/>
          <w:sz w:val="26"/>
          <w:szCs w:val="26"/>
          <w:rtl/>
        </w:rPr>
        <w:t>די"ל</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דדוקא</w:t>
      </w:r>
      <w:proofErr w:type="spellEnd"/>
      <w:r w:rsidRPr="004A2052">
        <w:rPr>
          <w:rFonts w:cs="David" w:hint="cs"/>
          <w:b/>
          <w:bCs w:val="0"/>
          <w:sz w:val="26"/>
          <w:szCs w:val="26"/>
          <w:rtl/>
        </w:rPr>
        <w:t xml:space="preserve"> כשאמרה נטמאתי יש </w:t>
      </w:r>
      <w:proofErr w:type="spellStart"/>
      <w:r w:rsidRPr="004A2052">
        <w:rPr>
          <w:rFonts w:cs="David" w:hint="cs"/>
          <w:b/>
          <w:bCs w:val="0"/>
          <w:sz w:val="26"/>
          <w:szCs w:val="26"/>
          <w:rtl/>
        </w:rPr>
        <w:t>סברא</w:t>
      </w:r>
      <w:proofErr w:type="spellEnd"/>
      <w:r w:rsidRPr="004A2052">
        <w:rPr>
          <w:rFonts w:cs="David" w:hint="cs"/>
          <w:b/>
          <w:bCs w:val="0"/>
          <w:sz w:val="26"/>
          <w:szCs w:val="26"/>
          <w:rtl/>
        </w:rPr>
        <w:t xml:space="preserve"> להאמינה </w:t>
      </w:r>
      <w:proofErr w:type="spellStart"/>
      <w:r w:rsidRPr="004A2052">
        <w:rPr>
          <w:rFonts w:cs="David" w:hint="cs"/>
          <w:b/>
          <w:bCs w:val="0"/>
          <w:sz w:val="26"/>
          <w:szCs w:val="26"/>
          <w:rtl/>
        </w:rPr>
        <w:t>דמבואר</w:t>
      </w:r>
      <w:proofErr w:type="spellEnd"/>
      <w:r w:rsidRPr="004A2052">
        <w:rPr>
          <w:rFonts w:cs="David" w:hint="cs"/>
          <w:b/>
          <w:bCs w:val="0"/>
          <w:sz w:val="26"/>
          <w:szCs w:val="26"/>
          <w:rtl/>
        </w:rPr>
        <w:t xml:space="preserve"> בנדרים (צא.) דלא עבידה </w:t>
      </w:r>
      <w:proofErr w:type="spellStart"/>
      <w:r w:rsidRPr="004A2052">
        <w:rPr>
          <w:rFonts w:cs="David" w:hint="cs"/>
          <w:b/>
          <w:bCs w:val="0"/>
          <w:sz w:val="26"/>
          <w:szCs w:val="26"/>
          <w:rtl/>
        </w:rPr>
        <w:t>לבזויי</w:t>
      </w:r>
      <w:proofErr w:type="spellEnd"/>
      <w:r w:rsidRPr="004A2052">
        <w:rPr>
          <w:rFonts w:cs="David" w:hint="cs"/>
          <w:b/>
          <w:bCs w:val="0"/>
          <w:sz w:val="26"/>
          <w:szCs w:val="26"/>
          <w:rtl/>
        </w:rPr>
        <w:t xml:space="preserve"> נפשה.]</w:t>
      </w:r>
    </w:p>
    <w:p w14:paraId="3B5258B4" w14:textId="77777777" w:rsidR="00CF20B0" w:rsidRPr="004A2052" w:rsidRDefault="00CF20B0" w:rsidP="004A2052">
      <w:pPr>
        <w:pStyle w:val="af6"/>
        <w:bidi/>
        <w:spacing w:after="200" w:line="276" w:lineRule="auto"/>
        <w:jc w:val="both"/>
        <w:rPr>
          <w:rFonts w:cs="David"/>
          <w:b/>
          <w:bCs w:val="0"/>
          <w:sz w:val="26"/>
          <w:szCs w:val="26"/>
          <w:rtl/>
        </w:rPr>
      </w:pPr>
      <w:r w:rsidRPr="004A2052">
        <w:rPr>
          <w:rFonts w:cs="David" w:hint="cs"/>
          <w:sz w:val="26"/>
          <w:szCs w:val="26"/>
          <w:rtl/>
        </w:rPr>
        <w:t xml:space="preserve">אם דין </w:t>
      </w:r>
      <w:proofErr w:type="spellStart"/>
      <w:r w:rsidRPr="004A2052">
        <w:rPr>
          <w:rFonts w:cs="David" w:hint="cs"/>
          <w:sz w:val="26"/>
          <w:szCs w:val="26"/>
          <w:rtl/>
        </w:rPr>
        <w:t>שויא</w:t>
      </w:r>
      <w:proofErr w:type="spellEnd"/>
      <w:r w:rsidRPr="004A2052">
        <w:rPr>
          <w:rFonts w:cs="David" w:hint="cs"/>
          <w:sz w:val="26"/>
          <w:szCs w:val="26"/>
          <w:rtl/>
        </w:rPr>
        <w:t xml:space="preserve"> מדאורייתא:</w:t>
      </w:r>
      <w:r w:rsidRPr="004A2052">
        <w:rPr>
          <w:rFonts w:cs="David" w:hint="cs"/>
          <w:b/>
          <w:bCs w:val="0"/>
          <w:sz w:val="26"/>
          <w:szCs w:val="26"/>
          <w:rtl/>
        </w:rPr>
        <w:t xml:space="preserve"> בספר הליקוטים (ברמב"ם פרנקל אישות ט, טו) הובא ספר קובץ שהביא משנת חכמים שהסיק שזה דאורייתא.</w:t>
      </w:r>
    </w:p>
    <w:p w14:paraId="6121C42F" w14:textId="1BC3AECB" w:rsidR="00CF20B0" w:rsidRPr="004A2052" w:rsidRDefault="00CF20B0" w:rsidP="004A2052">
      <w:pPr>
        <w:pStyle w:val="af6"/>
        <w:bidi/>
        <w:spacing w:after="200" w:line="276" w:lineRule="auto"/>
        <w:jc w:val="both"/>
        <w:rPr>
          <w:rFonts w:cs="David"/>
          <w:b/>
          <w:bCs w:val="0"/>
          <w:sz w:val="26"/>
          <w:szCs w:val="26"/>
          <w:rtl/>
        </w:rPr>
      </w:pPr>
      <w:proofErr w:type="spellStart"/>
      <w:r w:rsidRPr="004A2052">
        <w:rPr>
          <w:rFonts w:cs="David" w:hint="cs"/>
          <w:sz w:val="26"/>
          <w:szCs w:val="26"/>
          <w:rtl/>
        </w:rPr>
        <w:t>אמתלא</w:t>
      </w:r>
      <w:proofErr w:type="spellEnd"/>
      <w:r w:rsidRPr="004A2052">
        <w:rPr>
          <w:rFonts w:cs="David" w:hint="cs"/>
          <w:sz w:val="26"/>
          <w:szCs w:val="26"/>
          <w:rtl/>
        </w:rPr>
        <w:t xml:space="preserve"> </w:t>
      </w:r>
      <w:proofErr w:type="spellStart"/>
      <w:r w:rsidRPr="004A2052">
        <w:rPr>
          <w:rFonts w:cs="David" w:hint="cs"/>
          <w:sz w:val="26"/>
          <w:szCs w:val="26"/>
          <w:rtl/>
        </w:rPr>
        <w:t>בשויא</w:t>
      </w:r>
      <w:proofErr w:type="spellEnd"/>
      <w:r w:rsidRPr="004A2052">
        <w:rPr>
          <w:rFonts w:cs="David" w:hint="cs"/>
          <w:sz w:val="26"/>
          <w:szCs w:val="26"/>
          <w:rtl/>
        </w:rPr>
        <w:t xml:space="preserve"> אנפשה:</w:t>
      </w:r>
      <w:r w:rsidRPr="004A2052">
        <w:rPr>
          <w:rFonts w:cs="David" w:hint="cs"/>
          <w:b/>
          <w:bCs w:val="0"/>
          <w:sz w:val="26"/>
          <w:szCs w:val="26"/>
          <w:rtl/>
        </w:rPr>
        <w:t xml:space="preserve"> בכתובות (</w:t>
      </w:r>
      <w:proofErr w:type="spellStart"/>
      <w:r w:rsidRPr="004A2052">
        <w:rPr>
          <w:rFonts w:cs="David" w:hint="cs"/>
          <w:b/>
          <w:bCs w:val="0"/>
          <w:sz w:val="26"/>
          <w:szCs w:val="26"/>
          <w:rtl/>
        </w:rPr>
        <w:t>כב</w:t>
      </w:r>
      <w:proofErr w:type="spellEnd"/>
      <w:r w:rsidRPr="004A2052">
        <w:rPr>
          <w:rFonts w:cs="David" w:hint="cs"/>
          <w:b/>
          <w:bCs w:val="0"/>
          <w:sz w:val="26"/>
          <w:szCs w:val="26"/>
          <w:rtl/>
        </w:rPr>
        <w:t xml:space="preserve">.) מבואר דאם נותן </w:t>
      </w:r>
      <w:proofErr w:type="spellStart"/>
      <w:r w:rsidRPr="004A2052">
        <w:rPr>
          <w:rFonts w:cs="David" w:hint="cs"/>
          <w:b/>
          <w:bCs w:val="0"/>
          <w:sz w:val="26"/>
          <w:szCs w:val="26"/>
          <w:rtl/>
        </w:rPr>
        <w:t>אמתלא</w:t>
      </w:r>
      <w:proofErr w:type="spellEnd"/>
      <w:r w:rsidRPr="004A2052">
        <w:rPr>
          <w:rFonts w:cs="David" w:hint="cs"/>
          <w:b/>
          <w:bCs w:val="0"/>
          <w:sz w:val="26"/>
          <w:szCs w:val="26"/>
          <w:rtl/>
        </w:rPr>
        <w:t xml:space="preserve"> נאמן ומתבטל הדין '</w:t>
      </w:r>
      <w:proofErr w:type="spellStart"/>
      <w:r w:rsidRPr="004A2052">
        <w:rPr>
          <w:rFonts w:cs="David" w:hint="cs"/>
          <w:b/>
          <w:bCs w:val="0"/>
          <w:sz w:val="26"/>
          <w:szCs w:val="26"/>
          <w:rtl/>
        </w:rPr>
        <w:t>שויא</w:t>
      </w:r>
      <w:proofErr w:type="spellEnd"/>
      <w:r w:rsidRPr="004A2052">
        <w:rPr>
          <w:rFonts w:cs="David" w:hint="cs"/>
          <w:b/>
          <w:bCs w:val="0"/>
          <w:sz w:val="26"/>
          <w:szCs w:val="26"/>
          <w:rtl/>
        </w:rPr>
        <w:t>'. והטעם - ע' קובץ הערות (</w:t>
      </w:r>
      <w:proofErr w:type="spellStart"/>
      <w:r w:rsidRPr="004A2052">
        <w:rPr>
          <w:rFonts w:cs="David" w:hint="cs"/>
          <w:b/>
          <w:bCs w:val="0"/>
          <w:sz w:val="26"/>
          <w:szCs w:val="26"/>
          <w:rtl/>
        </w:rPr>
        <w:t>עח</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וקוב"ש</w:t>
      </w:r>
      <w:proofErr w:type="spellEnd"/>
      <w:r w:rsidRPr="004A2052">
        <w:rPr>
          <w:rFonts w:cs="David" w:hint="cs"/>
          <w:b/>
          <w:bCs w:val="0"/>
          <w:sz w:val="26"/>
          <w:szCs w:val="26"/>
          <w:rtl/>
        </w:rPr>
        <w:t xml:space="preserve"> (כתובות נא) שלפי טענתו שאמר כן מחמת איזו סיבה אינה הודאה, ומה שנאמן לומר כן זה מדין טענת ברי </w:t>
      </w:r>
      <w:proofErr w:type="spellStart"/>
      <w:r w:rsidRPr="004A2052">
        <w:rPr>
          <w:rFonts w:cs="David" w:hint="cs"/>
          <w:b/>
          <w:bCs w:val="0"/>
          <w:sz w:val="26"/>
          <w:szCs w:val="26"/>
          <w:rtl/>
        </w:rPr>
        <w:t>באיסורין</w:t>
      </w:r>
      <w:proofErr w:type="spellEnd"/>
      <w:r w:rsidRPr="004A2052">
        <w:rPr>
          <w:rFonts w:cs="David" w:hint="cs"/>
          <w:b/>
          <w:bCs w:val="0"/>
          <w:sz w:val="26"/>
          <w:szCs w:val="26"/>
          <w:rtl/>
        </w:rPr>
        <w:t>.</w:t>
      </w:r>
      <w:r w:rsidR="00722E82" w:rsidRPr="00722E82">
        <w:rPr>
          <w:rFonts w:cs="David"/>
          <w:b/>
          <w:bCs w:val="0"/>
          <w:sz w:val="26"/>
          <w:szCs w:val="26"/>
          <w:vertAlign w:val="superscript"/>
          <w:rtl/>
        </w:rPr>
        <w:t>&lt;</w:t>
      </w:r>
      <w:r w:rsidR="00722E82" w:rsidRPr="00722E82">
        <w:rPr>
          <w:rFonts w:cs="David"/>
          <w:b/>
          <w:bCs w:val="0"/>
          <w:sz w:val="26"/>
          <w:szCs w:val="26"/>
          <w:vertAlign w:val="superscript"/>
        </w:rPr>
        <w:t>sup&gt;340&lt;/sup</w:t>
      </w:r>
      <w:r w:rsidR="00722E82" w:rsidRPr="00722E82">
        <w:rPr>
          <w:rFonts w:cs="David"/>
          <w:b/>
          <w:bCs w:val="0"/>
          <w:sz w:val="26"/>
          <w:szCs w:val="26"/>
          <w:vertAlign w:val="superscript"/>
          <w:rtl/>
        </w:rPr>
        <w:t>&gt;</w:t>
      </w:r>
      <w:r w:rsidRPr="004A2052">
        <w:rPr>
          <w:rFonts w:cs="David" w:hint="cs"/>
          <w:b/>
          <w:bCs w:val="0"/>
          <w:sz w:val="26"/>
          <w:szCs w:val="26"/>
          <w:rtl/>
        </w:rPr>
        <w:t xml:space="preserve"> וע"ע חי' ר' שמואל (כתובות סי' י) שביאר ע"פ מהלך שכל הנאמנות </w:t>
      </w:r>
      <w:proofErr w:type="spellStart"/>
      <w:r w:rsidRPr="004A2052">
        <w:rPr>
          <w:rFonts w:cs="David" w:hint="cs"/>
          <w:b/>
          <w:bCs w:val="0"/>
          <w:sz w:val="26"/>
          <w:szCs w:val="26"/>
          <w:rtl/>
        </w:rPr>
        <w:t>דהודאה</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ושויא</w:t>
      </w:r>
      <w:proofErr w:type="spellEnd"/>
      <w:r w:rsidRPr="004A2052">
        <w:rPr>
          <w:rFonts w:cs="David" w:hint="cs"/>
          <w:b/>
          <w:bCs w:val="0"/>
          <w:sz w:val="26"/>
          <w:szCs w:val="26"/>
          <w:rtl/>
        </w:rPr>
        <w:t xml:space="preserve"> זה מדין בעלות.</w:t>
      </w:r>
    </w:p>
    <w:p w14:paraId="5BCE99E9" w14:textId="77777777" w:rsidR="00722E82" w:rsidRDefault="00722E82" w:rsidP="00722E82">
      <w:pPr>
        <w:rPr>
          <w:rtl/>
        </w:rPr>
      </w:pPr>
      <w:r>
        <w:rPr>
          <w:rtl/>
        </w:rPr>
        <w:t>&lt;</w:t>
      </w:r>
      <w:r>
        <w:t>small&gt;&lt;sup&gt;340&lt;/sup</w:t>
      </w:r>
      <w:r>
        <w:rPr>
          <w:rtl/>
        </w:rPr>
        <w:t>&gt;</w:t>
      </w:r>
      <w:proofErr w:type="spellStart"/>
      <w:r>
        <w:rPr>
          <w:rtl/>
        </w:rPr>
        <w:t>וצע"ג</w:t>
      </w:r>
      <w:proofErr w:type="spellEnd"/>
      <w:r>
        <w:rPr>
          <w:rtl/>
        </w:rPr>
        <w:t xml:space="preserve"> איך ייתכן לומר שאם אמר מחמת איזה סיבה אינה הודאה, </w:t>
      </w:r>
      <w:proofErr w:type="spellStart"/>
      <w:r>
        <w:rPr>
          <w:rtl/>
        </w:rPr>
        <w:t>דא"כ</w:t>
      </w:r>
      <w:proofErr w:type="spellEnd"/>
      <w:r>
        <w:rPr>
          <w:rtl/>
        </w:rPr>
        <w:t xml:space="preserve"> מה מהני הדין נאמנות, הא אם זה שקר אין לנו דין נאמנות שהרי ודאי </w:t>
      </w:r>
      <w:proofErr w:type="spellStart"/>
      <w:r>
        <w:rPr>
          <w:rtl/>
        </w:rPr>
        <w:t>היתה</w:t>
      </w:r>
      <w:proofErr w:type="spellEnd"/>
      <w:r>
        <w:rPr>
          <w:rtl/>
        </w:rPr>
        <w:t xml:space="preserve"> לו איזה סיבה לומר כן, ויוצא שאנו יכולים להאמינו רק אם אנו יודעים שאמר אמת. [ועוד דאינו מוסכם שמהני ברי </w:t>
      </w:r>
      <w:proofErr w:type="spellStart"/>
      <w:r>
        <w:rPr>
          <w:rtl/>
        </w:rPr>
        <w:t>באיסורין</w:t>
      </w:r>
      <w:proofErr w:type="spellEnd"/>
      <w:r>
        <w:rPr>
          <w:rtl/>
        </w:rPr>
        <w:t xml:space="preserve">. ע"ע טענה.] ולולא דברי רבותינו הייתי אומר שסברת </w:t>
      </w:r>
      <w:proofErr w:type="spellStart"/>
      <w:r>
        <w:rPr>
          <w:rtl/>
        </w:rPr>
        <w:t>אמתלא</w:t>
      </w:r>
      <w:proofErr w:type="spellEnd"/>
      <w:r>
        <w:rPr>
          <w:rtl/>
        </w:rPr>
        <w:t xml:space="preserve"> פשוטה הן לפי הצד </w:t>
      </w:r>
      <w:proofErr w:type="spellStart"/>
      <w:r>
        <w:rPr>
          <w:rtl/>
        </w:rPr>
        <w:t>דשויא</w:t>
      </w:r>
      <w:proofErr w:type="spellEnd"/>
      <w:r>
        <w:rPr>
          <w:rtl/>
        </w:rPr>
        <w:t xml:space="preserve"> מדין נדר והן </w:t>
      </w:r>
      <w:proofErr w:type="spellStart"/>
      <w:r>
        <w:rPr>
          <w:rtl/>
        </w:rPr>
        <w:t>להצד</w:t>
      </w:r>
      <w:proofErr w:type="spellEnd"/>
      <w:r>
        <w:rPr>
          <w:rtl/>
        </w:rPr>
        <w:t xml:space="preserve"> שזה מדין נאמנות, לפי הצד </w:t>
      </w:r>
      <w:proofErr w:type="spellStart"/>
      <w:r>
        <w:rPr>
          <w:rtl/>
        </w:rPr>
        <w:t>דנדר</w:t>
      </w:r>
      <w:proofErr w:type="spellEnd"/>
      <w:r>
        <w:rPr>
          <w:rtl/>
        </w:rPr>
        <w:t xml:space="preserve"> ביארתי לעיל </w:t>
      </w:r>
      <w:proofErr w:type="spellStart"/>
      <w:r>
        <w:rPr>
          <w:rtl/>
        </w:rPr>
        <w:t>דהסיבה</w:t>
      </w:r>
      <w:proofErr w:type="spellEnd"/>
      <w:r>
        <w:rPr>
          <w:rtl/>
        </w:rPr>
        <w:t xml:space="preserve"> לומר </w:t>
      </w:r>
      <w:proofErr w:type="spellStart"/>
      <w:r>
        <w:rPr>
          <w:rtl/>
        </w:rPr>
        <w:t>שנתכוין</w:t>
      </w:r>
      <w:proofErr w:type="spellEnd"/>
      <w:r>
        <w:rPr>
          <w:rtl/>
        </w:rPr>
        <w:t xml:space="preserve"> לנדר היינו משום דאם אין זה אמת לשם מה אמר כן, וע"כ שכוונתו לנדר, </w:t>
      </w:r>
      <w:proofErr w:type="spellStart"/>
      <w:r>
        <w:rPr>
          <w:rtl/>
        </w:rPr>
        <w:t>ולפ"ז</w:t>
      </w:r>
      <w:proofErr w:type="spellEnd"/>
      <w:r>
        <w:rPr>
          <w:rtl/>
        </w:rPr>
        <w:t xml:space="preserve"> פשוט שאם נתן </w:t>
      </w:r>
      <w:proofErr w:type="spellStart"/>
      <w:r>
        <w:rPr>
          <w:rtl/>
        </w:rPr>
        <w:t>אמתלא</w:t>
      </w:r>
      <w:proofErr w:type="spellEnd"/>
      <w:r>
        <w:rPr>
          <w:rtl/>
        </w:rPr>
        <w:t xml:space="preserve"> הרי יש סיבה למה אמר כן אף אם אין כוונתו לנדר, </w:t>
      </w:r>
      <w:proofErr w:type="spellStart"/>
      <w:r>
        <w:rPr>
          <w:rtl/>
        </w:rPr>
        <w:t>והשתא</w:t>
      </w:r>
      <w:proofErr w:type="spellEnd"/>
      <w:r>
        <w:rPr>
          <w:rtl/>
        </w:rPr>
        <w:t xml:space="preserve"> אין זה אפילו ספק שהרי לא משמע מלשונו שכוונתו לנדר ובלי הכרח אין לומר שלכך </w:t>
      </w:r>
      <w:proofErr w:type="spellStart"/>
      <w:r>
        <w:rPr>
          <w:rtl/>
        </w:rPr>
        <w:t>נתכוין</w:t>
      </w:r>
      <w:proofErr w:type="spellEnd"/>
      <w:r>
        <w:rPr>
          <w:rtl/>
        </w:rPr>
        <w:t xml:space="preserve">. [וגם אין זה דברים שבלב (ע' </w:t>
      </w:r>
      <w:proofErr w:type="spellStart"/>
      <w:r>
        <w:rPr>
          <w:rtl/>
        </w:rPr>
        <w:t>קה"י</w:t>
      </w:r>
      <w:proofErr w:type="spellEnd"/>
      <w:r>
        <w:rPr>
          <w:rtl/>
        </w:rPr>
        <w:t xml:space="preserve"> כתובות סו"ס י) מהאי טעמא דאין משמעות לשונו לנדר. וע' נדרים </w:t>
      </w:r>
      <w:proofErr w:type="spellStart"/>
      <w:r>
        <w:rPr>
          <w:rtl/>
        </w:rPr>
        <w:t>יח</w:t>
      </w:r>
      <w:proofErr w:type="spellEnd"/>
      <w:r>
        <w:rPr>
          <w:rtl/>
        </w:rPr>
        <w:t xml:space="preserve">: "סתם נדרים להחמיר ופירושן להקל."] </w:t>
      </w:r>
      <w:proofErr w:type="spellStart"/>
      <w:r>
        <w:rPr>
          <w:rtl/>
        </w:rPr>
        <w:t>ולהצד</w:t>
      </w:r>
      <w:proofErr w:type="spellEnd"/>
      <w:r>
        <w:rPr>
          <w:rtl/>
        </w:rPr>
        <w:t xml:space="preserve"> </w:t>
      </w:r>
      <w:proofErr w:type="spellStart"/>
      <w:r>
        <w:rPr>
          <w:rtl/>
        </w:rPr>
        <w:t>דנאמנות</w:t>
      </w:r>
      <w:proofErr w:type="spellEnd"/>
      <w:r>
        <w:rPr>
          <w:rtl/>
        </w:rPr>
        <w:t xml:space="preserve"> </w:t>
      </w:r>
      <w:proofErr w:type="spellStart"/>
      <w:r>
        <w:rPr>
          <w:rtl/>
        </w:rPr>
        <w:t>י"ל</w:t>
      </w:r>
      <w:proofErr w:type="spellEnd"/>
      <w:r>
        <w:rPr>
          <w:rtl/>
        </w:rPr>
        <w:t xml:space="preserve"> ג"כ </w:t>
      </w:r>
      <w:proofErr w:type="spellStart"/>
      <w:r>
        <w:rPr>
          <w:rtl/>
        </w:rPr>
        <w:t>סברא</w:t>
      </w:r>
      <w:proofErr w:type="spellEnd"/>
      <w:r>
        <w:rPr>
          <w:rtl/>
        </w:rPr>
        <w:t xml:space="preserve"> פשוטה, שזה פשוט שאם נותן </w:t>
      </w:r>
      <w:proofErr w:type="spellStart"/>
      <w:r>
        <w:rPr>
          <w:rtl/>
        </w:rPr>
        <w:t>אמתלא</w:t>
      </w:r>
      <w:proofErr w:type="spellEnd"/>
      <w:r>
        <w:rPr>
          <w:rtl/>
        </w:rPr>
        <w:t xml:space="preserve"> יש פחות הסתברות שדבריו נכונים מאם לא נתן </w:t>
      </w:r>
      <w:proofErr w:type="spellStart"/>
      <w:r>
        <w:rPr>
          <w:rtl/>
        </w:rPr>
        <w:t>אמתלא</w:t>
      </w:r>
      <w:proofErr w:type="spellEnd"/>
      <w:r>
        <w:rPr>
          <w:rtl/>
        </w:rPr>
        <w:t>, ולכן אין מקור מהפס' שמשם נלמד דין '</w:t>
      </w:r>
      <w:proofErr w:type="spellStart"/>
      <w:r>
        <w:rPr>
          <w:rtl/>
        </w:rPr>
        <w:t>שויא</w:t>
      </w:r>
      <w:proofErr w:type="spellEnd"/>
      <w:r>
        <w:rPr>
          <w:rtl/>
        </w:rPr>
        <w:t xml:space="preserve">' לומר כן אף כשנתן </w:t>
      </w:r>
      <w:proofErr w:type="spellStart"/>
      <w:r>
        <w:rPr>
          <w:rtl/>
        </w:rPr>
        <w:t>אמתלא</w:t>
      </w:r>
      <w:proofErr w:type="spellEnd"/>
      <w:r>
        <w:rPr>
          <w:rtl/>
        </w:rPr>
        <w:t xml:space="preserve">. [ואולי </w:t>
      </w:r>
      <w:proofErr w:type="spellStart"/>
      <w:r>
        <w:rPr>
          <w:rtl/>
        </w:rPr>
        <w:t>י"ל</w:t>
      </w:r>
      <w:proofErr w:type="spellEnd"/>
      <w:r>
        <w:rPr>
          <w:rtl/>
        </w:rPr>
        <w:t xml:space="preserve"> </w:t>
      </w:r>
      <w:proofErr w:type="spellStart"/>
      <w:r>
        <w:rPr>
          <w:rtl/>
        </w:rPr>
        <w:t>דכל</w:t>
      </w:r>
      <w:proofErr w:type="spellEnd"/>
      <w:r>
        <w:rPr>
          <w:rtl/>
        </w:rPr>
        <w:t xml:space="preserve"> הדין נאמנות מבוסס על </w:t>
      </w:r>
      <w:proofErr w:type="spellStart"/>
      <w:r>
        <w:rPr>
          <w:rtl/>
        </w:rPr>
        <w:t>סברא</w:t>
      </w:r>
      <w:proofErr w:type="spellEnd"/>
      <w:r>
        <w:rPr>
          <w:rtl/>
        </w:rPr>
        <w:t xml:space="preserve"> שלא ישקר לאסור את עצמו לחינם, וכשיש </w:t>
      </w:r>
      <w:proofErr w:type="spellStart"/>
      <w:r>
        <w:rPr>
          <w:rtl/>
        </w:rPr>
        <w:t>אמתלא</w:t>
      </w:r>
      <w:proofErr w:type="spellEnd"/>
      <w:r>
        <w:rPr>
          <w:rtl/>
        </w:rPr>
        <w:t xml:space="preserve"> </w:t>
      </w:r>
      <w:proofErr w:type="spellStart"/>
      <w:r>
        <w:rPr>
          <w:rtl/>
        </w:rPr>
        <w:t>ל"ש</w:t>
      </w:r>
      <w:proofErr w:type="spellEnd"/>
      <w:r>
        <w:rPr>
          <w:rtl/>
        </w:rPr>
        <w:t xml:space="preserve"> </w:t>
      </w:r>
      <w:proofErr w:type="spellStart"/>
      <w:r>
        <w:rPr>
          <w:rtl/>
        </w:rPr>
        <w:t>סברא</w:t>
      </w:r>
      <w:proofErr w:type="spellEnd"/>
      <w:r>
        <w:rPr>
          <w:rtl/>
        </w:rPr>
        <w:t xml:space="preserve"> זו. אמנם אין הכרח לזה.] ולשיטת </w:t>
      </w:r>
      <w:proofErr w:type="spellStart"/>
      <w:r>
        <w:rPr>
          <w:rtl/>
        </w:rPr>
        <w:t>התרוה"כ</w:t>
      </w:r>
      <w:proofErr w:type="spellEnd"/>
      <w:r>
        <w:rPr>
          <w:rtl/>
        </w:rPr>
        <w:t xml:space="preserve"> שדינו לנהוג לפי דיבורו אולי </w:t>
      </w:r>
      <w:proofErr w:type="spellStart"/>
      <w:r>
        <w:rPr>
          <w:rtl/>
        </w:rPr>
        <w:t>י"ל</w:t>
      </w:r>
      <w:proofErr w:type="spellEnd"/>
      <w:r>
        <w:rPr>
          <w:rtl/>
        </w:rPr>
        <w:t xml:space="preserve"> דאינו נחשב שנוהג נגד דבריו אם יש </w:t>
      </w:r>
      <w:proofErr w:type="spellStart"/>
      <w:r>
        <w:rPr>
          <w:rtl/>
        </w:rPr>
        <w:t>אמתלא</w:t>
      </w:r>
      <w:proofErr w:type="spellEnd"/>
      <w:r>
        <w:rPr>
          <w:rtl/>
        </w:rPr>
        <w:t xml:space="preserve">, </w:t>
      </w:r>
      <w:proofErr w:type="spellStart"/>
      <w:r>
        <w:rPr>
          <w:rtl/>
        </w:rPr>
        <w:t>וצל"ע</w:t>
      </w:r>
      <w:proofErr w:type="spellEnd"/>
      <w:r>
        <w:rPr>
          <w:rtl/>
        </w:rPr>
        <w:t>.&lt;/</w:t>
      </w:r>
      <w:r>
        <w:t>small</w:t>
      </w:r>
      <w:r>
        <w:rPr>
          <w:rtl/>
        </w:rPr>
        <w:t>&gt;</w:t>
      </w:r>
    </w:p>
    <w:p w14:paraId="67703443" w14:textId="2B45E929" w:rsidR="00CF20B0" w:rsidRPr="004A2052" w:rsidRDefault="00CF20B0" w:rsidP="005032FC">
      <w:pPr>
        <w:rPr>
          <w:bCs/>
          <w:rtl/>
        </w:rPr>
      </w:pPr>
      <w:r w:rsidRPr="005032FC">
        <w:rPr>
          <w:rFonts w:hint="cs"/>
          <w:b/>
          <w:bCs/>
          <w:rtl/>
        </w:rPr>
        <w:t>אם נאמן נגד עדים:</w:t>
      </w:r>
      <w:r w:rsidRPr="004A2052">
        <w:rPr>
          <w:rFonts w:hint="cs"/>
          <w:rtl/>
        </w:rPr>
        <w:t xml:space="preserve"> </w:t>
      </w:r>
      <w:proofErr w:type="spellStart"/>
      <w:r w:rsidRPr="004A2052">
        <w:rPr>
          <w:rFonts w:hint="cs"/>
          <w:rtl/>
        </w:rPr>
        <w:t>במל"מ</w:t>
      </w:r>
      <w:proofErr w:type="spellEnd"/>
      <w:r w:rsidRPr="004A2052">
        <w:rPr>
          <w:rFonts w:hint="cs"/>
          <w:rtl/>
        </w:rPr>
        <w:t xml:space="preserve"> (אישות ט, טו, </w:t>
      </w:r>
      <w:proofErr w:type="spellStart"/>
      <w:r w:rsidRPr="004A2052">
        <w:rPr>
          <w:rFonts w:hint="cs"/>
          <w:rtl/>
        </w:rPr>
        <w:t>ויבום</w:t>
      </w:r>
      <w:proofErr w:type="spellEnd"/>
      <w:r w:rsidRPr="004A2052">
        <w:rPr>
          <w:rFonts w:hint="cs"/>
          <w:rtl/>
        </w:rPr>
        <w:t xml:space="preserve"> ג, </w:t>
      </w:r>
      <w:proofErr w:type="spellStart"/>
      <w:r w:rsidRPr="004A2052">
        <w:rPr>
          <w:rFonts w:hint="cs"/>
          <w:rtl/>
        </w:rPr>
        <w:t>יג</w:t>
      </w:r>
      <w:proofErr w:type="spellEnd"/>
      <w:r w:rsidRPr="004A2052">
        <w:rPr>
          <w:rFonts w:hint="cs"/>
          <w:rtl/>
        </w:rPr>
        <w:t xml:space="preserve">) הביא שו"ת </w:t>
      </w:r>
      <w:proofErr w:type="spellStart"/>
      <w:r w:rsidRPr="004A2052">
        <w:rPr>
          <w:rFonts w:hint="cs"/>
          <w:rtl/>
        </w:rPr>
        <w:t>הרשב"א</w:t>
      </w:r>
      <w:proofErr w:type="spellEnd"/>
      <w:r w:rsidRPr="004A2052">
        <w:rPr>
          <w:rFonts w:hint="cs"/>
          <w:rtl/>
        </w:rPr>
        <w:t xml:space="preserve"> (</w:t>
      </w:r>
      <w:proofErr w:type="spellStart"/>
      <w:r w:rsidRPr="004A2052">
        <w:rPr>
          <w:rFonts w:hint="cs"/>
          <w:rtl/>
        </w:rPr>
        <w:t>ח"ג</w:t>
      </w:r>
      <w:proofErr w:type="spellEnd"/>
      <w:r w:rsidRPr="004A2052">
        <w:rPr>
          <w:rFonts w:hint="cs"/>
          <w:rtl/>
        </w:rPr>
        <w:t xml:space="preserve"> </w:t>
      </w:r>
      <w:proofErr w:type="spellStart"/>
      <w:r w:rsidRPr="006D59BE">
        <w:rPr>
          <w:rFonts w:hint="cs"/>
          <w:rtl/>
        </w:rPr>
        <w:t>רנג</w:t>
      </w:r>
      <w:proofErr w:type="spellEnd"/>
      <w:r w:rsidR="00722E82" w:rsidRPr="006D59BE">
        <w:rPr>
          <w:vertAlign w:val="superscript"/>
          <w:rtl/>
        </w:rPr>
        <w:t>&lt;</w:t>
      </w:r>
      <w:r w:rsidR="00722E82" w:rsidRPr="006D59BE">
        <w:rPr>
          <w:vertAlign w:val="superscript"/>
        </w:rPr>
        <w:t>sup&gt;341&lt;/sup</w:t>
      </w:r>
      <w:r w:rsidR="00722E82" w:rsidRPr="006D59BE">
        <w:rPr>
          <w:vertAlign w:val="superscript"/>
          <w:rtl/>
        </w:rPr>
        <w:t>&gt;</w:t>
      </w:r>
      <w:r w:rsidRPr="006D59BE">
        <w:rPr>
          <w:rFonts w:hint="cs"/>
          <w:rtl/>
        </w:rPr>
        <w:t>)</w:t>
      </w:r>
      <w:r w:rsidRPr="004A2052">
        <w:rPr>
          <w:rFonts w:hint="cs"/>
          <w:rtl/>
        </w:rPr>
        <w:t xml:space="preserve"> שנאמן נגד עדים, והביא עוד שכ"כ בש"ג בכתובות (י. מדפי </w:t>
      </w:r>
      <w:proofErr w:type="spellStart"/>
      <w:r w:rsidRPr="004A2052">
        <w:rPr>
          <w:rFonts w:hint="cs"/>
          <w:rtl/>
        </w:rPr>
        <w:t>הרי"ף</w:t>
      </w:r>
      <w:proofErr w:type="spellEnd"/>
      <w:r w:rsidRPr="004A2052">
        <w:rPr>
          <w:rFonts w:hint="cs"/>
          <w:rtl/>
        </w:rPr>
        <w:t xml:space="preserve"> אות ג) בשם </w:t>
      </w:r>
      <w:proofErr w:type="spellStart"/>
      <w:r w:rsidRPr="004A2052">
        <w:rPr>
          <w:rFonts w:hint="cs"/>
          <w:rtl/>
        </w:rPr>
        <w:t>ריא"ז</w:t>
      </w:r>
      <w:proofErr w:type="spellEnd"/>
      <w:r w:rsidRPr="004A2052">
        <w:rPr>
          <w:rFonts w:hint="cs"/>
          <w:rtl/>
        </w:rPr>
        <w:t xml:space="preserve">. [דברי </w:t>
      </w:r>
      <w:proofErr w:type="spellStart"/>
      <w:r w:rsidRPr="004A2052">
        <w:rPr>
          <w:rFonts w:hint="cs"/>
          <w:rtl/>
        </w:rPr>
        <w:t>הש"ג</w:t>
      </w:r>
      <w:proofErr w:type="spellEnd"/>
      <w:r w:rsidRPr="004A2052">
        <w:rPr>
          <w:rFonts w:hint="cs"/>
          <w:rtl/>
        </w:rPr>
        <w:t xml:space="preserve"> הובאו גם </w:t>
      </w:r>
      <w:proofErr w:type="spellStart"/>
      <w:r w:rsidRPr="004A2052">
        <w:rPr>
          <w:rFonts w:hint="cs"/>
          <w:rtl/>
        </w:rPr>
        <w:t>בח"מ</w:t>
      </w:r>
      <w:proofErr w:type="spellEnd"/>
      <w:r w:rsidRPr="004A2052">
        <w:rPr>
          <w:rFonts w:hint="cs"/>
          <w:rtl/>
        </w:rPr>
        <w:t xml:space="preserve"> וב"ש </w:t>
      </w:r>
      <w:proofErr w:type="spellStart"/>
      <w:r w:rsidRPr="004A2052">
        <w:rPr>
          <w:rFonts w:hint="cs"/>
          <w:rtl/>
        </w:rPr>
        <w:t>באה"ע</w:t>
      </w:r>
      <w:proofErr w:type="spellEnd"/>
      <w:r w:rsidRPr="004A2052">
        <w:rPr>
          <w:rFonts w:hint="cs"/>
          <w:rtl/>
        </w:rPr>
        <w:t xml:space="preserve"> ז ס"ה.] ודן אם </w:t>
      </w:r>
      <w:proofErr w:type="spellStart"/>
      <w:r w:rsidRPr="004A2052">
        <w:rPr>
          <w:rFonts w:hint="cs"/>
          <w:rtl/>
        </w:rPr>
        <w:t>התה"ד</w:t>
      </w:r>
      <w:proofErr w:type="spellEnd"/>
      <w:r w:rsidRPr="004A2052">
        <w:rPr>
          <w:rFonts w:hint="cs"/>
          <w:rtl/>
        </w:rPr>
        <w:t xml:space="preserve"> (</w:t>
      </w:r>
      <w:proofErr w:type="spellStart"/>
      <w:r w:rsidRPr="004A2052">
        <w:rPr>
          <w:rFonts w:hint="cs"/>
          <w:rtl/>
        </w:rPr>
        <w:t>ח"ב</w:t>
      </w:r>
      <w:proofErr w:type="spellEnd"/>
      <w:r w:rsidRPr="004A2052">
        <w:rPr>
          <w:rFonts w:hint="cs"/>
          <w:rtl/>
        </w:rPr>
        <w:t xml:space="preserve"> רכו) חולק ע"ז, וסתר משנתו בזה. [</w:t>
      </w:r>
      <w:proofErr w:type="spellStart"/>
      <w:r w:rsidRPr="004A2052">
        <w:rPr>
          <w:rFonts w:hint="cs"/>
          <w:rtl/>
        </w:rPr>
        <w:t>ולענין</w:t>
      </w:r>
      <w:proofErr w:type="spellEnd"/>
      <w:r w:rsidRPr="004A2052">
        <w:rPr>
          <w:rFonts w:hint="cs"/>
          <w:rtl/>
        </w:rPr>
        <w:t xml:space="preserve"> קרבן ע' תוס' </w:t>
      </w:r>
      <w:proofErr w:type="spellStart"/>
      <w:r w:rsidRPr="004A2052">
        <w:rPr>
          <w:rFonts w:hint="cs"/>
          <w:rtl/>
        </w:rPr>
        <w:t>בב"מ</w:t>
      </w:r>
      <w:proofErr w:type="spellEnd"/>
      <w:r w:rsidRPr="004A2052">
        <w:rPr>
          <w:rFonts w:hint="cs"/>
          <w:rtl/>
        </w:rPr>
        <w:t xml:space="preserve"> ג: שנאמן לחייב עצמו נגד עדים.] וע"ע פ"ת </w:t>
      </w:r>
      <w:proofErr w:type="spellStart"/>
      <w:r w:rsidRPr="004A2052">
        <w:rPr>
          <w:rFonts w:hint="cs"/>
          <w:rtl/>
        </w:rPr>
        <w:t>אה"ע</w:t>
      </w:r>
      <w:proofErr w:type="spellEnd"/>
      <w:r w:rsidRPr="004A2052">
        <w:rPr>
          <w:rFonts w:hint="cs"/>
          <w:rtl/>
        </w:rPr>
        <w:t xml:space="preserve"> מח, ב. וע"ע בספר המפתח ברמב"ם פרנקל (אישות ט, טו). וע"ע מחנה אפרים (איסורי ביאה </w:t>
      </w:r>
      <w:proofErr w:type="spellStart"/>
      <w:r w:rsidRPr="004A2052">
        <w:rPr>
          <w:rFonts w:hint="cs"/>
          <w:rtl/>
        </w:rPr>
        <w:t>פי"ח</w:t>
      </w:r>
      <w:proofErr w:type="spellEnd"/>
      <w:r w:rsidRPr="004A2052">
        <w:rPr>
          <w:rFonts w:hint="cs"/>
          <w:rtl/>
        </w:rPr>
        <w:t xml:space="preserve"> ד"ה איברא) ודברי יחזקאל (תחילת סי' </w:t>
      </w:r>
      <w:proofErr w:type="spellStart"/>
      <w:r w:rsidRPr="004A2052">
        <w:rPr>
          <w:rFonts w:hint="cs"/>
          <w:rtl/>
        </w:rPr>
        <w:t>יח</w:t>
      </w:r>
      <w:proofErr w:type="spellEnd"/>
      <w:r w:rsidRPr="004A2052">
        <w:rPr>
          <w:rFonts w:hint="cs"/>
          <w:rtl/>
        </w:rPr>
        <w:t xml:space="preserve">) שתלו במחלוקת </w:t>
      </w:r>
      <w:proofErr w:type="spellStart"/>
      <w:r w:rsidRPr="004A2052">
        <w:rPr>
          <w:rFonts w:hint="cs"/>
          <w:rtl/>
        </w:rPr>
        <w:t>רשב"א</w:t>
      </w:r>
      <w:proofErr w:type="spellEnd"/>
      <w:r w:rsidRPr="004A2052">
        <w:rPr>
          <w:rFonts w:hint="cs"/>
          <w:rtl/>
        </w:rPr>
        <w:t xml:space="preserve"> </w:t>
      </w:r>
      <w:proofErr w:type="spellStart"/>
      <w:r w:rsidRPr="004A2052">
        <w:rPr>
          <w:rFonts w:hint="cs"/>
          <w:rtl/>
        </w:rPr>
        <w:t>וריטב"א</w:t>
      </w:r>
      <w:proofErr w:type="spellEnd"/>
      <w:r w:rsidRPr="006D59BE">
        <w:rPr>
          <w:rFonts w:hint="cs"/>
          <w:rtl/>
        </w:rPr>
        <w:t>.</w:t>
      </w:r>
      <w:r w:rsidR="00722E82" w:rsidRPr="006D59BE">
        <w:rPr>
          <w:vertAlign w:val="superscript"/>
          <w:rtl/>
        </w:rPr>
        <w:t>&lt;</w:t>
      </w:r>
      <w:r w:rsidR="00722E82" w:rsidRPr="006D59BE">
        <w:rPr>
          <w:vertAlign w:val="superscript"/>
        </w:rPr>
        <w:t>sup&gt;342&lt;/sup</w:t>
      </w:r>
      <w:r w:rsidR="00722E82" w:rsidRPr="006D59BE">
        <w:rPr>
          <w:vertAlign w:val="superscript"/>
          <w:rtl/>
        </w:rPr>
        <w:t>&gt;</w:t>
      </w:r>
      <w:r w:rsidRPr="004A2052">
        <w:rPr>
          <w:rFonts w:hint="cs"/>
          <w:rtl/>
        </w:rPr>
        <w:t xml:space="preserve"> וע' בש"ג הנ"ל שמחלק בין נשואה לפנויה, </w:t>
      </w:r>
      <w:proofErr w:type="spellStart"/>
      <w:r w:rsidRPr="004A2052">
        <w:rPr>
          <w:rFonts w:hint="cs"/>
          <w:rtl/>
        </w:rPr>
        <w:t>דנשואה</w:t>
      </w:r>
      <w:proofErr w:type="spellEnd"/>
      <w:r w:rsidRPr="004A2052">
        <w:rPr>
          <w:rFonts w:hint="cs"/>
          <w:rtl/>
        </w:rPr>
        <w:t xml:space="preserve"> משועבדת לבעלה ואינה נאמנת נגד עדים, ונראה הביאור </w:t>
      </w:r>
      <w:proofErr w:type="spellStart"/>
      <w:r w:rsidRPr="004A2052">
        <w:rPr>
          <w:rFonts w:hint="cs"/>
          <w:rtl/>
        </w:rPr>
        <w:t>דבחב</w:t>
      </w:r>
      <w:proofErr w:type="spellEnd"/>
      <w:r w:rsidRPr="004A2052">
        <w:rPr>
          <w:rFonts w:hint="cs"/>
          <w:rtl/>
        </w:rPr>
        <w:t xml:space="preserve"> </w:t>
      </w:r>
      <w:proofErr w:type="spellStart"/>
      <w:r w:rsidRPr="004A2052">
        <w:rPr>
          <w:rFonts w:hint="cs"/>
          <w:rtl/>
        </w:rPr>
        <w:t>לאחריני</w:t>
      </w:r>
      <w:proofErr w:type="spellEnd"/>
      <w:r w:rsidRPr="004A2052">
        <w:rPr>
          <w:rFonts w:hint="cs"/>
          <w:rtl/>
        </w:rPr>
        <w:t xml:space="preserve"> אין </w:t>
      </w:r>
      <w:proofErr w:type="spellStart"/>
      <w:r w:rsidRPr="004A2052">
        <w:rPr>
          <w:rFonts w:hint="cs"/>
          <w:rtl/>
        </w:rPr>
        <w:t>גזה"כ</w:t>
      </w:r>
      <w:proofErr w:type="spellEnd"/>
      <w:r w:rsidRPr="004A2052">
        <w:rPr>
          <w:rFonts w:hint="cs"/>
          <w:rtl/>
        </w:rPr>
        <w:t xml:space="preserve"> אלא רק </w:t>
      </w:r>
      <w:proofErr w:type="spellStart"/>
      <w:r w:rsidRPr="004A2052">
        <w:rPr>
          <w:rFonts w:hint="cs"/>
          <w:rtl/>
        </w:rPr>
        <w:t>סברא</w:t>
      </w:r>
      <w:proofErr w:type="spellEnd"/>
      <w:r w:rsidRPr="004A2052">
        <w:rPr>
          <w:rFonts w:hint="cs"/>
          <w:rtl/>
        </w:rPr>
        <w:t xml:space="preserve">, ובשביל להיאמן נגד עדים צריך </w:t>
      </w:r>
      <w:proofErr w:type="spellStart"/>
      <w:r w:rsidRPr="004A2052">
        <w:rPr>
          <w:rFonts w:hint="cs"/>
          <w:rtl/>
        </w:rPr>
        <w:t>גזה"כ</w:t>
      </w:r>
      <w:proofErr w:type="spellEnd"/>
      <w:r w:rsidRPr="004A2052">
        <w:rPr>
          <w:rFonts w:hint="cs"/>
          <w:rtl/>
        </w:rPr>
        <w:t xml:space="preserve">, ולכן כשבאה להפקיע עצמה מבעלה דהוי חב </w:t>
      </w:r>
      <w:proofErr w:type="spellStart"/>
      <w:r w:rsidRPr="004A2052">
        <w:rPr>
          <w:rFonts w:hint="cs"/>
          <w:rtl/>
        </w:rPr>
        <w:t>לאחריני</w:t>
      </w:r>
      <w:proofErr w:type="spellEnd"/>
      <w:r w:rsidRPr="004A2052">
        <w:rPr>
          <w:rFonts w:hint="cs"/>
          <w:rtl/>
        </w:rPr>
        <w:t xml:space="preserve"> לא נאמנת נגד עדים.</w:t>
      </w:r>
    </w:p>
    <w:p w14:paraId="052F930E" w14:textId="77777777" w:rsidR="00722E82" w:rsidRDefault="00722E82" w:rsidP="00722E82">
      <w:pPr>
        <w:rPr>
          <w:rtl/>
        </w:rPr>
      </w:pPr>
      <w:r>
        <w:rPr>
          <w:rtl/>
        </w:rPr>
        <w:lastRenderedPageBreak/>
        <w:t>&lt;</w:t>
      </w:r>
      <w:r>
        <w:t>small&gt;&lt;sup&gt;341&lt;/sup</w:t>
      </w:r>
      <w:r>
        <w:rPr>
          <w:rtl/>
        </w:rPr>
        <w:t xml:space="preserve">&gt;הובא ביו"ד א, </w:t>
      </w:r>
      <w:proofErr w:type="spellStart"/>
      <w:r>
        <w:rPr>
          <w:rtl/>
        </w:rPr>
        <w:t>יב</w:t>
      </w:r>
      <w:proofErr w:type="spellEnd"/>
      <w:r>
        <w:rPr>
          <w:rtl/>
        </w:rPr>
        <w:t>.&lt;/</w:t>
      </w:r>
      <w:r>
        <w:t>small</w:t>
      </w:r>
      <w:r>
        <w:rPr>
          <w:rtl/>
        </w:rPr>
        <w:t>&gt;</w:t>
      </w:r>
    </w:p>
    <w:p w14:paraId="1093CCAA" w14:textId="77777777" w:rsidR="00722E82" w:rsidRDefault="00722E82" w:rsidP="00722E82">
      <w:pPr>
        <w:rPr>
          <w:rtl/>
        </w:rPr>
      </w:pPr>
      <w:r>
        <w:rPr>
          <w:rtl/>
        </w:rPr>
        <w:t>&lt;</w:t>
      </w:r>
      <w:r>
        <w:t>small&gt;&lt;sup&gt;342&lt;/sup</w:t>
      </w:r>
      <w:r>
        <w:rPr>
          <w:rtl/>
        </w:rPr>
        <w:t xml:space="preserve">&gt;לכאורה היה נראה דאין הכרח לומר </w:t>
      </w:r>
      <w:proofErr w:type="spellStart"/>
      <w:r>
        <w:rPr>
          <w:rtl/>
        </w:rPr>
        <w:t>שהרשב"א</w:t>
      </w:r>
      <w:proofErr w:type="spellEnd"/>
      <w:r>
        <w:rPr>
          <w:rtl/>
        </w:rPr>
        <w:t xml:space="preserve"> </w:t>
      </w:r>
      <w:proofErr w:type="spellStart"/>
      <w:r>
        <w:rPr>
          <w:rtl/>
        </w:rPr>
        <w:t>והריטב"א</w:t>
      </w:r>
      <w:proofErr w:type="spellEnd"/>
      <w:r>
        <w:rPr>
          <w:rtl/>
        </w:rPr>
        <w:t xml:space="preserve"> חולקים לפי </w:t>
      </w:r>
      <w:proofErr w:type="spellStart"/>
      <w:r>
        <w:rPr>
          <w:rtl/>
        </w:rPr>
        <w:t>מש"כ</w:t>
      </w:r>
      <w:proofErr w:type="spellEnd"/>
      <w:r>
        <w:rPr>
          <w:rtl/>
        </w:rPr>
        <w:t xml:space="preserve"> </w:t>
      </w:r>
      <w:proofErr w:type="spellStart"/>
      <w:r>
        <w:rPr>
          <w:rtl/>
        </w:rPr>
        <w:t>הש"ג</w:t>
      </w:r>
      <w:proofErr w:type="spellEnd"/>
      <w:r>
        <w:rPr>
          <w:rtl/>
        </w:rPr>
        <w:t xml:space="preserve"> שבאשה נשואה לא מהני נגד עדים משום </w:t>
      </w:r>
      <w:proofErr w:type="spellStart"/>
      <w:r>
        <w:rPr>
          <w:rtl/>
        </w:rPr>
        <w:t>דחב</w:t>
      </w:r>
      <w:proofErr w:type="spellEnd"/>
      <w:r>
        <w:rPr>
          <w:rtl/>
        </w:rPr>
        <w:t xml:space="preserve"> </w:t>
      </w:r>
      <w:proofErr w:type="spellStart"/>
      <w:r>
        <w:rPr>
          <w:rtl/>
        </w:rPr>
        <w:t>לאחריני</w:t>
      </w:r>
      <w:proofErr w:type="spellEnd"/>
      <w:r>
        <w:rPr>
          <w:rtl/>
        </w:rPr>
        <w:t xml:space="preserve">, </w:t>
      </w:r>
      <w:proofErr w:type="spellStart"/>
      <w:r>
        <w:rPr>
          <w:rtl/>
        </w:rPr>
        <w:t>ולפ"ז</w:t>
      </w:r>
      <w:proofErr w:type="spellEnd"/>
      <w:r>
        <w:rPr>
          <w:rtl/>
        </w:rPr>
        <w:t xml:space="preserve"> נראה </w:t>
      </w:r>
      <w:proofErr w:type="spellStart"/>
      <w:r>
        <w:rPr>
          <w:rtl/>
        </w:rPr>
        <w:t>דה"ה</w:t>
      </w:r>
      <w:proofErr w:type="spellEnd"/>
      <w:r>
        <w:rPr>
          <w:rtl/>
        </w:rPr>
        <w:t xml:space="preserve"> בנשוי, </w:t>
      </w:r>
      <w:proofErr w:type="spellStart"/>
      <w:r>
        <w:rPr>
          <w:rtl/>
        </w:rPr>
        <w:t>ולפ"ז</w:t>
      </w:r>
      <w:proofErr w:type="spellEnd"/>
      <w:r>
        <w:rPr>
          <w:rtl/>
        </w:rPr>
        <w:t xml:space="preserve"> אין סתירה </w:t>
      </w:r>
      <w:proofErr w:type="spellStart"/>
      <w:r>
        <w:rPr>
          <w:rtl/>
        </w:rPr>
        <w:t>מהריטב"א</w:t>
      </w:r>
      <w:proofErr w:type="spellEnd"/>
      <w:r>
        <w:rPr>
          <w:rtl/>
        </w:rPr>
        <w:t xml:space="preserve"> </w:t>
      </w:r>
      <w:proofErr w:type="spellStart"/>
      <w:r>
        <w:rPr>
          <w:rtl/>
        </w:rPr>
        <w:t>לרשב"א</w:t>
      </w:r>
      <w:proofErr w:type="spellEnd"/>
      <w:r>
        <w:rPr>
          <w:rtl/>
        </w:rPr>
        <w:t xml:space="preserve"> </w:t>
      </w:r>
      <w:proofErr w:type="spellStart"/>
      <w:r>
        <w:rPr>
          <w:rtl/>
        </w:rPr>
        <w:t>דהריטב"א</w:t>
      </w:r>
      <w:proofErr w:type="spellEnd"/>
      <w:r>
        <w:rPr>
          <w:rtl/>
        </w:rPr>
        <w:t xml:space="preserve"> </w:t>
      </w:r>
      <w:proofErr w:type="spellStart"/>
      <w:r>
        <w:rPr>
          <w:rtl/>
        </w:rPr>
        <w:t>מיירי</w:t>
      </w:r>
      <w:proofErr w:type="spellEnd"/>
      <w:r>
        <w:rPr>
          <w:rtl/>
        </w:rPr>
        <w:t xml:space="preserve"> בנשוי, ולכן </w:t>
      </w:r>
      <w:proofErr w:type="spellStart"/>
      <w:r>
        <w:rPr>
          <w:rtl/>
        </w:rPr>
        <w:t>ל"מ</w:t>
      </w:r>
      <w:proofErr w:type="spellEnd"/>
      <w:r>
        <w:rPr>
          <w:rtl/>
        </w:rPr>
        <w:t xml:space="preserve"> נגד עדים. אמנם א"א לומר כן דהא בכתובות ט. </w:t>
      </w:r>
      <w:proofErr w:type="spellStart"/>
      <w:r>
        <w:rPr>
          <w:rtl/>
        </w:rPr>
        <w:t>הגמ</w:t>
      </w:r>
      <w:proofErr w:type="spellEnd"/>
      <w:r>
        <w:rPr>
          <w:rtl/>
        </w:rPr>
        <w:t xml:space="preserve">' מקשה מה החידוש בבעל שאמר </w:t>
      </w:r>
      <w:proofErr w:type="spellStart"/>
      <w:r>
        <w:rPr>
          <w:rtl/>
        </w:rPr>
        <w:t>פ"פ</w:t>
      </w:r>
      <w:proofErr w:type="spellEnd"/>
      <w:r>
        <w:rPr>
          <w:rtl/>
        </w:rPr>
        <w:t xml:space="preserve"> מצאתי </w:t>
      </w:r>
      <w:proofErr w:type="spellStart"/>
      <w:r>
        <w:rPr>
          <w:rtl/>
        </w:rPr>
        <w:t>דנאמן</w:t>
      </w:r>
      <w:proofErr w:type="spellEnd"/>
      <w:r>
        <w:rPr>
          <w:rtl/>
        </w:rPr>
        <w:t xml:space="preserve"> ע"ע הרי כבר נאמר דין </w:t>
      </w:r>
      <w:proofErr w:type="spellStart"/>
      <w:r>
        <w:rPr>
          <w:rtl/>
        </w:rPr>
        <w:t>שויא</w:t>
      </w:r>
      <w:proofErr w:type="spellEnd"/>
      <w:r>
        <w:rPr>
          <w:rtl/>
        </w:rPr>
        <w:t xml:space="preserve"> </w:t>
      </w:r>
      <w:proofErr w:type="spellStart"/>
      <w:r>
        <w:rPr>
          <w:rtl/>
        </w:rPr>
        <w:t>באמר</w:t>
      </w:r>
      <w:proofErr w:type="spellEnd"/>
      <w:r>
        <w:rPr>
          <w:rtl/>
        </w:rPr>
        <w:t xml:space="preserve"> קידשתיך שאסור בקרובותיה, ואם יש לחלק בין נשוי לפנוי גם בזה יש לחלק, וע"כ צ"ל </w:t>
      </w:r>
      <w:proofErr w:type="spellStart"/>
      <w:r>
        <w:rPr>
          <w:rtl/>
        </w:rPr>
        <w:t>כמש"כ</w:t>
      </w:r>
      <w:proofErr w:type="spellEnd"/>
      <w:r>
        <w:rPr>
          <w:rtl/>
        </w:rPr>
        <w:t xml:space="preserve"> הבית יעקב (כתובות י: ד"ה הרמב"ם) לחלק בין נשוי לנשואה </w:t>
      </w:r>
      <w:proofErr w:type="spellStart"/>
      <w:r>
        <w:rPr>
          <w:rtl/>
        </w:rPr>
        <w:t>דבאיש</w:t>
      </w:r>
      <w:proofErr w:type="spellEnd"/>
      <w:r>
        <w:rPr>
          <w:rtl/>
        </w:rPr>
        <w:t xml:space="preserve"> כיון שיכול לגרשה נאמן לומר שאסורה עליו [ר"ל דלא נחשב חב </w:t>
      </w:r>
      <w:proofErr w:type="spellStart"/>
      <w:r>
        <w:rPr>
          <w:rtl/>
        </w:rPr>
        <w:t>לאחריני</w:t>
      </w:r>
      <w:proofErr w:type="spellEnd"/>
      <w:r>
        <w:rPr>
          <w:rtl/>
        </w:rPr>
        <w:t xml:space="preserve">]. וממילא </w:t>
      </w:r>
      <w:proofErr w:type="spellStart"/>
      <w:r>
        <w:rPr>
          <w:rtl/>
        </w:rPr>
        <w:t>הריטב"א</w:t>
      </w:r>
      <w:proofErr w:type="spellEnd"/>
      <w:r>
        <w:rPr>
          <w:rtl/>
        </w:rPr>
        <w:t xml:space="preserve"> </w:t>
      </w:r>
      <w:proofErr w:type="spellStart"/>
      <w:r>
        <w:rPr>
          <w:rtl/>
        </w:rPr>
        <w:t>שמיירי</w:t>
      </w:r>
      <w:proofErr w:type="spellEnd"/>
      <w:r>
        <w:rPr>
          <w:rtl/>
        </w:rPr>
        <w:t xml:space="preserve"> באיש ע"כ חולק על </w:t>
      </w:r>
      <w:proofErr w:type="spellStart"/>
      <w:r>
        <w:rPr>
          <w:rtl/>
        </w:rPr>
        <w:t>הרשב"א</w:t>
      </w:r>
      <w:proofErr w:type="spellEnd"/>
      <w:r>
        <w:rPr>
          <w:rtl/>
        </w:rPr>
        <w:t>. &lt;/</w:t>
      </w:r>
      <w:r>
        <w:t>small</w:t>
      </w:r>
      <w:r>
        <w:rPr>
          <w:rtl/>
        </w:rPr>
        <w:t>&gt;</w:t>
      </w:r>
    </w:p>
    <w:p w14:paraId="402B8F79" w14:textId="1812D053" w:rsidR="00CF20B0" w:rsidRPr="004A2052" w:rsidRDefault="00CF20B0" w:rsidP="005032FC">
      <w:pPr>
        <w:rPr>
          <w:rFonts w:ascii="Arial" w:hAnsi="Arial"/>
          <w:rtl/>
        </w:rPr>
      </w:pPr>
      <w:proofErr w:type="spellStart"/>
      <w:r w:rsidRPr="005032FC">
        <w:rPr>
          <w:rFonts w:hint="cs"/>
          <w:b/>
          <w:bCs/>
          <w:rtl/>
        </w:rPr>
        <w:t>שויא</w:t>
      </w:r>
      <w:proofErr w:type="spellEnd"/>
      <w:r w:rsidRPr="005032FC">
        <w:rPr>
          <w:rFonts w:hint="cs"/>
          <w:b/>
          <w:bCs/>
          <w:rtl/>
        </w:rPr>
        <w:t xml:space="preserve"> </w:t>
      </w:r>
      <w:proofErr w:type="spellStart"/>
      <w:r w:rsidRPr="005032FC">
        <w:rPr>
          <w:rFonts w:hint="cs"/>
          <w:b/>
          <w:bCs/>
          <w:rtl/>
        </w:rPr>
        <w:t>אנפש</w:t>
      </w:r>
      <w:proofErr w:type="spellEnd"/>
      <w:r w:rsidRPr="005032FC">
        <w:rPr>
          <w:rFonts w:hint="cs"/>
          <w:b/>
          <w:bCs/>
          <w:rtl/>
        </w:rPr>
        <w:t xml:space="preserve">' במקום </w:t>
      </w:r>
      <w:proofErr w:type="spellStart"/>
      <w:r w:rsidRPr="005032FC">
        <w:rPr>
          <w:rFonts w:hint="cs"/>
          <w:b/>
          <w:bCs/>
          <w:rtl/>
        </w:rPr>
        <w:t>דחב</w:t>
      </w:r>
      <w:proofErr w:type="spellEnd"/>
      <w:r w:rsidRPr="005032FC">
        <w:rPr>
          <w:rFonts w:hint="cs"/>
          <w:b/>
          <w:bCs/>
          <w:rtl/>
        </w:rPr>
        <w:t xml:space="preserve"> לאחרים:</w:t>
      </w:r>
      <w:r w:rsidRPr="004A2052">
        <w:rPr>
          <w:rFonts w:hint="cs"/>
          <w:rtl/>
        </w:rPr>
        <w:t xml:space="preserve"> </w:t>
      </w:r>
      <w:proofErr w:type="spellStart"/>
      <w:r w:rsidRPr="004A2052">
        <w:rPr>
          <w:rFonts w:hint="cs"/>
          <w:rtl/>
        </w:rPr>
        <w:t>בר"ן</w:t>
      </w:r>
      <w:proofErr w:type="spellEnd"/>
      <w:r w:rsidRPr="004A2052">
        <w:rPr>
          <w:rFonts w:hint="cs"/>
          <w:rtl/>
        </w:rPr>
        <w:t xml:space="preserve"> (בנדרים צ: ד"ה ואיכא, בשם אחרים) מבואר דאין נאמנות כשחב לאחרים (ממה שכתב שאשה לא נאמנת </w:t>
      </w:r>
      <w:proofErr w:type="spellStart"/>
      <w:r w:rsidRPr="004A2052">
        <w:rPr>
          <w:rFonts w:hint="cs"/>
          <w:rtl/>
        </w:rPr>
        <w:t>מדינא</w:t>
      </w:r>
      <w:proofErr w:type="spellEnd"/>
      <w:r w:rsidRPr="004A2052">
        <w:rPr>
          <w:rFonts w:hint="cs"/>
          <w:rtl/>
        </w:rPr>
        <w:t xml:space="preserve"> לומר טמאה אני להפקיע עצמה מבעלה שהיא משועבדת לו). </w:t>
      </w:r>
      <w:proofErr w:type="spellStart"/>
      <w:r w:rsidRPr="004A2052">
        <w:rPr>
          <w:rFonts w:hint="cs"/>
          <w:rtl/>
        </w:rPr>
        <w:t>ובתוס</w:t>
      </w:r>
      <w:proofErr w:type="spellEnd"/>
      <w:r w:rsidRPr="004A2052">
        <w:rPr>
          <w:rFonts w:hint="cs"/>
          <w:rtl/>
        </w:rPr>
        <w:t>' שם (ד"ה חזרו) מבואר דיש בזה דין '</w:t>
      </w:r>
      <w:proofErr w:type="spellStart"/>
      <w:r w:rsidRPr="004A2052">
        <w:rPr>
          <w:rFonts w:hint="cs"/>
          <w:rtl/>
        </w:rPr>
        <w:t>שויא</w:t>
      </w:r>
      <w:proofErr w:type="spellEnd"/>
      <w:r w:rsidRPr="004A2052">
        <w:rPr>
          <w:rFonts w:hint="cs"/>
          <w:rtl/>
        </w:rPr>
        <w:t xml:space="preserve">'. [אבל מהשיטות הראשונות </w:t>
      </w:r>
      <w:proofErr w:type="spellStart"/>
      <w:r w:rsidRPr="004A2052">
        <w:rPr>
          <w:rFonts w:hint="cs"/>
          <w:rtl/>
        </w:rPr>
        <w:t>בר"ן</w:t>
      </w:r>
      <w:proofErr w:type="spellEnd"/>
      <w:r w:rsidRPr="004A2052">
        <w:rPr>
          <w:rFonts w:hint="cs"/>
          <w:rtl/>
        </w:rPr>
        <w:t xml:space="preserve"> שם אין להוכיח דיש דין '</w:t>
      </w:r>
      <w:proofErr w:type="spellStart"/>
      <w:r w:rsidRPr="004A2052">
        <w:rPr>
          <w:rFonts w:hint="cs"/>
          <w:rtl/>
        </w:rPr>
        <w:t>שויא</w:t>
      </w:r>
      <w:proofErr w:type="spellEnd"/>
      <w:r w:rsidRPr="004A2052">
        <w:rPr>
          <w:rFonts w:hint="cs"/>
          <w:rtl/>
        </w:rPr>
        <w:t xml:space="preserve">' בחב </w:t>
      </w:r>
      <w:proofErr w:type="spellStart"/>
      <w:r w:rsidRPr="004A2052">
        <w:rPr>
          <w:rFonts w:hint="cs"/>
          <w:rtl/>
        </w:rPr>
        <w:t>לאחריני</w:t>
      </w:r>
      <w:proofErr w:type="spellEnd"/>
      <w:r w:rsidRPr="004A2052">
        <w:rPr>
          <w:rFonts w:hint="cs"/>
          <w:rtl/>
        </w:rPr>
        <w:t xml:space="preserve"> </w:t>
      </w:r>
      <w:proofErr w:type="spellStart"/>
      <w:r w:rsidRPr="004A2052">
        <w:rPr>
          <w:rFonts w:hint="cs"/>
          <w:rtl/>
        </w:rPr>
        <w:t>די"ל</w:t>
      </w:r>
      <w:proofErr w:type="spellEnd"/>
      <w:r w:rsidRPr="004A2052">
        <w:rPr>
          <w:rFonts w:hint="cs"/>
          <w:rtl/>
        </w:rPr>
        <w:t xml:space="preserve"> </w:t>
      </w:r>
      <w:proofErr w:type="spellStart"/>
      <w:r w:rsidRPr="004A2052">
        <w:rPr>
          <w:rFonts w:hint="cs"/>
          <w:rtl/>
        </w:rPr>
        <w:t>דנאמנת</w:t>
      </w:r>
      <w:proofErr w:type="spellEnd"/>
      <w:r w:rsidRPr="004A2052">
        <w:rPr>
          <w:rFonts w:hint="cs"/>
          <w:rtl/>
        </w:rPr>
        <w:t xml:space="preserve"> משום דלא עבידה </w:t>
      </w:r>
      <w:proofErr w:type="spellStart"/>
      <w:r w:rsidRPr="004A2052">
        <w:rPr>
          <w:rFonts w:hint="cs"/>
          <w:rtl/>
        </w:rPr>
        <w:t>לבזויי</w:t>
      </w:r>
      <w:proofErr w:type="spellEnd"/>
      <w:r w:rsidRPr="004A2052">
        <w:rPr>
          <w:rFonts w:hint="cs"/>
          <w:rtl/>
        </w:rPr>
        <w:t xml:space="preserve"> נפשה (</w:t>
      </w:r>
      <w:proofErr w:type="spellStart"/>
      <w:r w:rsidRPr="004A2052">
        <w:rPr>
          <w:rFonts w:hint="cs"/>
          <w:rtl/>
        </w:rPr>
        <w:t>סברא</w:t>
      </w:r>
      <w:proofErr w:type="spellEnd"/>
      <w:r w:rsidRPr="004A2052">
        <w:rPr>
          <w:rFonts w:hint="cs"/>
          <w:rtl/>
        </w:rPr>
        <w:t xml:space="preserve"> זו מבוארת שם בדף צא. וע"ש בקרן אורה).] וע"ע ש"ג (כתובות י. מדפי </w:t>
      </w:r>
      <w:proofErr w:type="spellStart"/>
      <w:r w:rsidRPr="004A2052">
        <w:rPr>
          <w:rFonts w:hint="cs"/>
          <w:rtl/>
        </w:rPr>
        <w:t>הרי"ף</w:t>
      </w:r>
      <w:proofErr w:type="spellEnd"/>
      <w:r w:rsidRPr="004A2052">
        <w:rPr>
          <w:rFonts w:hint="cs"/>
          <w:rtl/>
        </w:rPr>
        <w:t xml:space="preserve"> אות ג) </w:t>
      </w:r>
      <w:proofErr w:type="spellStart"/>
      <w:r w:rsidRPr="004A2052">
        <w:rPr>
          <w:rFonts w:hint="cs"/>
          <w:rtl/>
        </w:rPr>
        <w:t>דנשואה</w:t>
      </w:r>
      <w:proofErr w:type="spellEnd"/>
      <w:r w:rsidRPr="004A2052">
        <w:rPr>
          <w:rFonts w:hint="cs"/>
          <w:rtl/>
        </w:rPr>
        <w:t xml:space="preserve"> לא נאמנת לאסור את עצמה נגד ב' עדים, ופנויה נאמנת אף נגד עדים (וכבר נתבאר לעיל).</w:t>
      </w:r>
      <w:r w:rsidR="00722E82" w:rsidRPr="006D59BE">
        <w:rPr>
          <w:bCs/>
          <w:vertAlign w:val="superscript"/>
          <w:rtl/>
        </w:rPr>
        <w:t>&lt;</w:t>
      </w:r>
      <w:r w:rsidR="00722E82" w:rsidRPr="006D59BE">
        <w:rPr>
          <w:bCs/>
          <w:vertAlign w:val="superscript"/>
        </w:rPr>
        <w:t>sup&gt;343&lt;/sup</w:t>
      </w:r>
      <w:r w:rsidR="00722E82" w:rsidRPr="006D59BE">
        <w:rPr>
          <w:bCs/>
          <w:vertAlign w:val="superscript"/>
          <w:rtl/>
        </w:rPr>
        <w:t>&gt;</w:t>
      </w:r>
    </w:p>
    <w:p w14:paraId="39B15C69" w14:textId="69EE0D24" w:rsidR="00722E82" w:rsidRDefault="00722E82" w:rsidP="00722E82">
      <w:pPr>
        <w:rPr>
          <w:rStyle w:val="11"/>
          <w:rtl/>
        </w:rPr>
      </w:pPr>
      <w:r>
        <w:rPr>
          <w:rStyle w:val="11"/>
          <w:rtl/>
        </w:rPr>
        <w:t>&lt;</w:t>
      </w:r>
      <w:r>
        <w:rPr>
          <w:rStyle w:val="11"/>
        </w:rPr>
        <w:t>small&gt;&lt;sup&gt;344&lt;/sup</w:t>
      </w:r>
      <w:r>
        <w:rPr>
          <w:rStyle w:val="11"/>
          <w:rtl/>
        </w:rPr>
        <w:t>&gt;</w:t>
      </w:r>
      <w:r>
        <w:rPr>
          <w:rStyle w:val="11"/>
          <w:rFonts w:hint="eastAsia"/>
          <w:rtl/>
        </w:rPr>
        <w:t>בספר</w:t>
      </w:r>
      <w:r>
        <w:rPr>
          <w:rStyle w:val="11"/>
          <w:rtl/>
        </w:rPr>
        <w:t xml:space="preserve"> </w:t>
      </w:r>
      <w:r>
        <w:rPr>
          <w:rStyle w:val="11"/>
          <w:rFonts w:hint="eastAsia"/>
          <w:rtl/>
        </w:rPr>
        <w:t>דברות</w:t>
      </w:r>
      <w:r>
        <w:rPr>
          <w:rStyle w:val="11"/>
          <w:rtl/>
        </w:rPr>
        <w:t xml:space="preserve"> </w:t>
      </w:r>
      <w:r>
        <w:rPr>
          <w:rStyle w:val="11"/>
          <w:rFonts w:hint="eastAsia"/>
          <w:rtl/>
        </w:rPr>
        <w:t>יוסף</w:t>
      </w:r>
      <w:r>
        <w:rPr>
          <w:rStyle w:val="11"/>
          <w:rtl/>
        </w:rPr>
        <w:t xml:space="preserve"> (</w:t>
      </w:r>
      <w:r>
        <w:rPr>
          <w:rStyle w:val="11"/>
          <w:rFonts w:hint="eastAsia"/>
          <w:rtl/>
        </w:rPr>
        <w:t>בברכות</w:t>
      </w:r>
      <w:r>
        <w:rPr>
          <w:rStyle w:val="11"/>
          <w:rtl/>
        </w:rPr>
        <w:t xml:space="preserve"> </w:t>
      </w:r>
      <w:r>
        <w:rPr>
          <w:rStyle w:val="11"/>
          <w:rFonts w:hint="eastAsia"/>
          <w:rtl/>
        </w:rPr>
        <w:t>כ</w:t>
      </w:r>
      <w:r>
        <w:rPr>
          <w:rStyle w:val="11"/>
          <w:rtl/>
        </w:rPr>
        <w:t xml:space="preserve">:) </w:t>
      </w:r>
      <w:r>
        <w:rPr>
          <w:rStyle w:val="11"/>
          <w:rFonts w:hint="eastAsia"/>
          <w:rtl/>
        </w:rPr>
        <w:t>הביא</w:t>
      </w:r>
      <w:r>
        <w:rPr>
          <w:rStyle w:val="11"/>
          <w:rtl/>
        </w:rPr>
        <w:t xml:space="preserve"> </w:t>
      </w:r>
      <w:r>
        <w:rPr>
          <w:rStyle w:val="11"/>
          <w:rFonts w:hint="eastAsia"/>
          <w:rtl/>
        </w:rPr>
        <w:t>ראיה</w:t>
      </w:r>
      <w:r>
        <w:rPr>
          <w:rStyle w:val="11"/>
          <w:rtl/>
        </w:rPr>
        <w:t xml:space="preserve"> </w:t>
      </w:r>
      <w:r>
        <w:rPr>
          <w:rStyle w:val="11"/>
          <w:rFonts w:hint="eastAsia"/>
          <w:rtl/>
        </w:rPr>
        <w:t>שאינו</w:t>
      </w:r>
      <w:r>
        <w:rPr>
          <w:rStyle w:val="11"/>
          <w:rtl/>
        </w:rPr>
        <w:t xml:space="preserve"> </w:t>
      </w:r>
      <w:r>
        <w:rPr>
          <w:rStyle w:val="11"/>
          <w:rFonts w:hint="eastAsia"/>
          <w:rtl/>
        </w:rPr>
        <w:t>נחשב</w:t>
      </w:r>
      <w:r>
        <w:rPr>
          <w:rStyle w:val="11"/>
          <w:rtl/>
        </w:rPr>
        <w:t xml:space="preserve"> </w:t>
      </w:r>
      <w:r>
        <w:rPr>
          <w:rStyle w:val="11"/>
          <w:rFonts w:hint="eastAsia"/>
          <w:rtl/>
        </w:rPr>
        <w:t>שומע</w:t>
      </w:r>
      <w:r>
        <w:rPr>
          <w:rStyle w:val="11"/>
          <w:rtl/>
        </w:rPr>
        <w:t xml:space="preserve"> </w:t>
      </w:r>
      <w:r>
        <w:rPr>
          <w:rStyle w:val="11"/>
          <w:rFonts w:hint="eastAsia"/>
          <w:rtl/>
        </w:rPr>
        <w:t>כעונה</w:t>
      </w:r>
      <w:r>
        <w:rPr>
          <w:rStyle w:val="11"/>
          <w:rtl/>
        </w:rPr>
        <w:t xml:space="preserve"> </w:t>
      </w:r>
      <w:r>
        <w:rPr>
          <w:rStyle w:val="11"/>
          <w:rFonts w:hint="eastAsia"/>
          <w:rtl/>
        </w:rPr>
        <w:t>אלא</w:t>
      </w:r>
      <w:r>
        <w:rPr>
          <w:rStyle w:val="11"/>
          <w:rtl/>
        </w:rPr>
        <w:t xml:space="preserve"> </w:t>
      </w:r>
      <w:proofErr w:type="spellStart"/>
      <w:r>
        <w:rPr>
          <w:rStyle w:val="11"/>
          <w:rFonts w:hint="eastAsia"/>
          <w:rtl/>
        </w:rPr>
        <w:t>בצריך</w:t>
      </w:r>
      <w:proofErr w:type="spellEnd"/>
      <w:r>
        <w:rPr>
          <w:rStyle w:val="11"/>
          <w:rtl/>
        </w:rPr>
        <w:t xml:space="preserve"> </w:t>
      </w:r>
      <w:r>
        <w:rPr>
          <w:rStyle w:val="11"/>
          <w:rFonts w:hint="eastAsia"/>
          <w:rtl/>
        </w:rPr>
        <w:t>לצאת</w:t>
      </w:r>
      <w:r>
        <w:rPr>
          <w:rStyle w:val="11"/>
          <w:rtl/>
        </w:rPr>
        <w:t xml:space="preserve"> </w:t>
      </w:r>
      <w:proofErr w:type="spellStart"/>
      <w:r>
        <w:rPr>
          <w:rStyle w:val="11"/>
          <w:rFonts w:hint="eastAsia"/>
          <w:rtl/>
        </w:rPr>
        <w:t>ממש</w:t>
      </w:r>
      <w:r>
        <w:rPr>
          <w:rStyle w:val="11"/>
          <w:rtl/>
        </w:rPr>
        <w:t>"</w:t>
      </w:r>
      <w:r>
        <w:rPr>
          <w:rStyle w:val="11"/>
          <w:rFonts w:hint="eastAsia"/>
          <w:rtl/>
        </w:rPr>
        <w:t>כ</w:t>
      </w:r>
      <w:proofErr w:type="spellEnd"/>
      <w:r>
        <w:rPr>
          <w:rStyle w:val="11"/>
          <w:rtl/>
        </w:rPr>
        <w:t xml:space="preserve"> </w:t>
      </w:r>
      <w:r>
        <w:rPr>
          <w:rStyle w:val="11"/>
          <w:rFonts w:hint="eastAsia"/>
          <w:rtl/>
        </w:rPr>
        <w:t>האחרונים</w:t>
      </w:r>
      <w:r>
        <w:rPr>
          <w:rStyle w:val="11"/>
          <w:rtl/>
        </w:rPr>
        <w:t xml:space="preserve"> </w:t>
      </w:r>
      <w:r>
        <w:rPr>
          <w:rStyle w:val="11"/>
          <w:rFonts w:hint="eastAsia"/>
          <w:rtl/>
        </w:rPr>
        <w:t>שערום</w:t>
      </w:r>
      <w:r>
        <w:rPr>
          <w:rStyle w:val="11"/>
          <w:rtl/>
        </w:rPr>
        <w:t xml:space="preserve"> </w:t>
      </w:r>
      <w:r>
        <w:rPr>
          <w:rStyle w:val="11"/>
          <w:rFonts w:hint="eastAsia"/>
          <w:rtl/>
        </w:rPr>
        <w:t>לא</w:t>
      </w:r>
      <w:r>
        <w:rPr>
          <w:rStyle w:val="11"/>
          <w:rtl/>
        </w:rPr>
        <w:t xml:space="preserve"> </w:t>
      </w:r>
      <w:r>
        <w:rPr>
          <w:rStyle w:val="11"/>
          <w:rFonts w:hint="eastAsia"/>
          <w:rtl/>
        </w:rPr>
        <w:t>יכול</w:t>
      </w:r>
      <w:r>
        <w:rPr>
          <w:rStyle w:val="11"/>
          <w:rtl/>
        </w:rPr>
        <w:t xml:space="preserve"> </w:t>
      </w:r>
      <w:proofErr w:type="spellStart"/>
      <w:r>
        <w:rPr>
          <w:rStyle w:val="11"/>
          <w:rFonts w:hint="eastAsia"/>
          <w:rtl/>
        </w:rPr>
        <w:t>לכוין</w:t>
      </w:r>
      <w:proofErr w:type="spellEnd"/>
      <w:r>
        <w:rPr>
          <w:rStyle w:val="11"/>
          <w:rtl/>
        </w:rPr>
        <w:t xml:space="preserve"> </w:t>
      </w:r>
      <w:r>
        <w:rPr>
          <w:rStyle w:val="11"/>
          <w:rFonts w:hint="eastAsia"/>
          <w:rtl/>
        </w:rPr>
        <w:t>לצאת</w:t>
      </w:r>
      <w:r>
        <w:rPr>
          <w:rStyle w:val="11"/>
          <w:rtl/>
        </w:rPr>
        <w:t xml:space="preserve"> </w:t>
      </w:r>
      <w:r>
        <w:rPr>
          <w:rStyle w:val="11"/>
          <w:rFonts w:hint="eastAsia"/>
          <w:rtl/>
        </w:rPr>
        <w:t>בברכת</w:t>
      </w:r>
      <w:r>
        <w:rPr>
          <w:rStyle w:val="11"/>
          <w:rtl/>
        </w:rPr>
        <w:t xml:space="preserve"> </w:t>
      </w:r>
      <w:proofErr w:type="spellStart"/>
      <w:r>
        <w:rPr>
          <w:rStyle w:val="11"/>
          <w:rFonts w:hint="eastAsia"/>
          <w:rtl/>
        </w:rPr>
        <w:t>חבירו</w:t>
      </w:r>
      <w:proofErr w:type="spellEnd"/>
      <w:r>
        <w:rPr>
          <w:rStyle w:val="11"/>
          <w:rtl/>
        </w:rPr>
        <w:t xml:space="preserve"> (</w:t>
      </w:r>
      <w:r>
        <w:rPr>
          <w:rStyle w:val="11"/>
          <w:rFonts w:hint="eastAsia"/>
          <w:rtl/>
        </w:rPr>
        <w:t>ע</w:t>
      </w:r>
      <w:r>
        <w:rPr>
          <w:rStyle w:val="11"/>
          <w:rtl/>
        </w:rPr>
        <w:t xml:space="preserve">' </w:t>
      </w:r>
      <w:r>
        <w:rPr>
          <w:rStyle w:val="11"/>
          <w:rFonts w:hint="eastAsia"/>
          <w:rtl/>
        </w:rPr>
        <w:t>ט</w:t>
      </w:r>
      <w:r>
        <w:rPr>
          <w:rStyle w:val="11"/>
          <w:rtl/>
        </w:rPr>
        <w:t>"</w:t>
      </w:r>
      <w:r>
        <w:rPr>
          <w:rStyle w:val="11"/>
          <w:rFonts w:hint="eastAsia"/>
          <w:rtl/>
        </w:rPr>
        <w:t>ז</w:t>
      </w:r>
      <w:r>
        <w:rPr>
          <w:rStyle w:val="11"/>
          <w:rtl/>
        </w:rPr>
        <w:t xml:space="preserve"> </w:t>
      </w:r>
      <w:r>
        <w:rPr>
          <w:rStyle w:val="11"/>
          <w:rFonts w:hint="eastAsia"/>
          <w:rtl/>
        </w:rPr>
        <w:t>יו</w:t>
      </w:r>
      <w:r>
        <w:rPr>
          <w:rStyle w:val="11"/>
          <w:rtl/>
        </w:rPr>
        <w:t>"</w:t>
      </w:r>
      <w:r>
        <w:rPr>
          <w:rStyle w:val="11"/>
          <w:rFonts w:hint="eastAsia"/>
          <w:rtl/>
        </w:rPr>
        <w:t>ד</w:t>
      </w:r>
      <w:r>
        <w:rPr>
          <w:rStyle w:val="11"/>
          <w:rtl/>
        </w:rPr>
        <w:t xml:space="preserve"> </w:t>
      </w:r>
      <w:r>
        <w:rPr>
          <w:rStyle w:val="11"/>
          <w:rFonts w:hint="eastAsia"/>
          <w:rtl/>
        </w:rPr>
        <w:t>א</w:t>
      </w:r>
      <w:r>
        <w:rPr>
          <w:rStyle w:val="11"/>
          <w:rtl/>
        </w:rPr>
        <w:t xml:space="preserve">, </w:t>
      </w:r>
      <w:proofErr w:type="spellStart"/>
      <w:r>
        <w:rPr>
          <w:rStyle w:val="11"/>
          <w:rFonts w:hint="eastAsia"/>
          <w:rtl/>
        </w:rPr>
        <w:t>יט</w:t>
      </w:r>
      <w:proofErr w:type="spellEnd"/>
      <w:r>
        <w:rPr>
          <w:rStyle w:val="11"/>
          <w:rtl/>
        </w:rPr>
        <w:t xml:space="preserve">, </w:t>
      </w:r>
      <w:proofErr w:type="spellStart"/>
      <w:r>
        <w:rPr>
          <w:rStyle w:val="11"/>
          <w:rFonts w:hint="eastAsia"/>
          <w:rtl/>
        </w:rPr>
        <w:t>ופמ</w:t>
      </w:r>
      <w:r>
        <w:rPr>
          <w:rStyle w:val="11"/>
          <w:rtl/>
        </w:rPr>
        <w:t>"</w:t>
      </w:r>
      <w:r>
        <w:rPr>
          <w:rStyle w:val="11"/>
          <w:rFonts w:hint="eastAsia"/>
          <w:rtl/>
        </w:rPr>
        <w:t>ג</w:t>
      </w:r>
      <w:proofErr w:type="spellEnd"/>
      <w:r>
        <w:rPr>
          <w:rStyle w:val="11"/>
          <w:rtl/>
        </w:rPr>
        <w:t xml:space="preserve"> </w:t>
      </w:r>
      <w:r>
        <w:rPr>
          <w:rStyle w:val="11"/>
          <w:rFonts w:hint="eastAsia"/>
          <w:rtl/>
        </w:rPr>
        <w:t>שם</w:t>
      </w:r>
      <w:r>
        <w:rPr>
          <w:rStyle w:val="11"/>
          <w:rtl/>
        </w:rPr>
        <w:t xml:space="preserve">), </w:t>
      </w:r>
      <w:r>
        <w:rPr>
          <w:rStyle w:val="11"/>
          <w:rFonts w:hint="eastAsia"/>
          <w:rtl/>
        </w:rPr>
        <w:t>משמע</w:t>
      </w:r>
      <w:r>
        <w:rPr>
          <w:rStyle w:val="11"/>
          <w:rtl/>
        </w:rPr>
        <w:t xml:space="preserve"> </w:t>
      </w:r>
      <w:r>
        <w:rPr>
          <w:rStyle w:val="11"/>
          <w:rFonts w:hint="eastAsia"/>
          <w:rtl/>
        </w:rPr>
        <w:t>שאם</w:t>
      </w:r>
      <w:r>
        <w:rPr>
          <w:rStyle w:val="11"/>
          <w:rtl/>
        </w:rPr>
        <w:t xml:space="preserve"> </w:t>
      </w:r>
      <w:r>
        <w:rPr>
          <w:rStyle w:val="11"/>
          <w:rFonts w:hint="eastAsia"/>
          <w:rtl/>
        </w:rPr>
        <w:t>לא</w:t>
      </w:r>
      <w:r>
        <w:rPr>
          <w:rStyle w:val="11"/>
          <w:rtl/>
        </w:rPr>
        <w:t xml:space="preserve"> </w:t>
      </w:r>
      <w:r>
        <w:rPr>
          <w:rStyle w:val="11"/>
          <w:rFonts w:hint="eastAsia"/>
          <w:rtl/>
        </w:rPr>
        <w:t>היה</w:t>
      </w:r>
      <w:r>
        <w:rPr>
          <w:rStyle w:val="11"/>
          <w:rtl/>
        </w:rPr>
        <w:t xml:space="preserve"> </w:t>
      </w:r>
      <w:proofErr w:type="spellStart"/>
      <w:r>
        <w:rPr>
          <w:rStyle w:val="11"/>
          <w:rFonts w:hint="eastAsia"/>
          <w:rtl/>
        </w:rPr>
        <w:t>מכוין</w:t>
      </w:r>
      <w:proofErr w:type="spellEnd"/>
      <w:r>
        <w:rPr>
          <w:rStyle w:val="11"/>
          <w:rtl/>
        </w:rPr>
        <w:t xml:space="preserve"> </w:t>
      </w:r>
      <w:r>
        <w:rPr>
          <w:rStyle w:val="11"/>
          <w:rFonts w:hint="eastAsia"/>
          <w:rtl/>
        </w:rPr>
        <w:t>לצאת</w:t>
      </w:r>
      <w:r>
        <w:rPr>
          <w:rStyle w:val="11"/>
          <w:rtl/>
        </w:rPr>
        <w:t xml:space="preserve"> </w:t>
      </w:r>
      <w:r>
        <w:rPr>
          <w:rStyle w:val="11"/>
          <w:rFonts w:hint="eastAsia"/>
          <w:rtl/>
        </w:rPr>
        <w:t>לא</w:t>
      </w:r>
      <w:r>
        <w:rPr>
          <w:rStyle w:val="11"/>
          <w:rtl/>
        </w:rPr>
        <w:t xml:space="preserve"> </w:t>
      </w:r>
      <w:r>
        <w:rPr>
          <w:rStyle w:val="11"/>
          <w:rFonts w:hint="eastAsia"/>
          <w:rtl/>
        </w:rPr>
        <w:t>היה</w:t>
      </w:r>
      <w:r>
        <w:rPr>
          <w:rStyle w:val="11"/>
          <w:rtl/>
        </w:rPr>
        <w:t xml:space="preserve"> </w:t>
      </w:r>
      <w:r>
        <w:rPr>
          <w:rStyle w:val="11"/>
          <w:rFonts w:hint="eastAsia"/>
          <w:rtl/>
        </w:rPr>
        <w:t>איסור</w:t>
      </w:r>
      <w:r>
        <w:rPr>
          <w:rStyle w:val="11"/>
          <w:rtl/>
        </w:rPr>
        <w:t xml:space="preserve"> </w:t>
      </w:r>
      <w:r>
        <w:rPr>
          <w:rStyle w:val="11"/>
          <w:rFonts w:hint="eastAsia"/>
          <w:rtl/>
        </w:rPr>
        <w:t>בעצם</w:t>
      </w:r>
      <w:r>
        <w:rPr>
          <w:rStyle w:val="11"/>
          <w:rtl/>
        </w:rPr>
        <w:t xml:space="preserve"> </w:t>
      </w:r>
      <w:r>
        <w:rPr>
          <w:rStyle w:val="11"/>
          <w:rFonts w:hint="eastAsia"/>
          <w:rtl/>
        </w:rPr>
        <w:t>השמיעה</w:t>
      </w:r>
      <w:r>
        <w:rPr>
          <w:rStyle w:val="11"/>
          <w:rtl/>
        </w:rPr>
        <w:t xml:space="preserve">, </w:t>
      </w:r>
      <w:r>
        <w:rPr>
          <w:rStyle w:val="11"/>
          <w:rFonts w:hint="eastAsia"/>
          <w:rtl/>
        </w:rPr>
        <w:t>והקשה</w:t>
      </w:r>
      <w:r>
        <w:rPr>
          <w:rStyle w:val="11"/>
          <w:rtl/>
        </w:rPr>
        <w:t xml:space="preserve"> </w:t>
      </w:r>
      <w:r>
        <w:rPr>
          <w:rStyle w:val="11"/>
          <w:rFonts w:hint="eastAsia"/>
          <w:rtl/>
        </w:rPr>
        <w:t>מזה</w:t>
      </w:r>
      <w:r>
        <w:rPr>
          <w:rStyle w:val="11"/>
          <w:rtl/>
        </w:rPr>
        <w:t xml:space="preserve"> </w:t>
      </w:r>
      <w:r>
        <w:rPr>
          <w:rStyle w:val="11"/>
          <w:rFonts w:hint="eastAsia"/>
          <w:rtl/>
        </w:rPr>
        <w:t>על</w:t>
      </w:r>
      <w:r>
        <w:rPr>
          <w:rStyle w:val="11"/>
          <w:rtl/>
        </w:rPr>
        <w:t xml:space="preserve"> </w:t>
      </w:r>
      <w:proofErr w:type="spellStart"/>
      <w:r>
        <w:rPr>
          <w:rStyle w:val="11"/>
          <w:rFonts w:hint="eastAsia"/>
          <w:rtl/>
        </w:rPr>
        <w:t>התוס</w:t>
      </w:r>
      <w:proofErr w:type="spellEnd"/>
      <w:r>
        <w:rPr>
          <w:rStyle w:val="11"/>
          <w:rtl/>
        </w:rPr>
        <w:t xml:space="preserve">' </w:t>
      </w:r>
      <w:r>
        <w:rPr>
          <w:rStyle w:val="11"/>
          <w:rFonts w:hint="eastAsia"/>
          <w:rtl/>
        </w:rPr>
        <w:t>הנ</w:t>
      </w:r>
      <w:r>
        <w:rPr>
          <w:rStyle w:val="11"/>
          <w:rtl/>
        </w:rPr>
        <w:t>"</w:t>
      </w:r>
      <w:r>
        <w:rPr>
          <w:rStyle w:val="11"/>
          <w:rFonts w:hint="eastAsia"/>
          <w:rtl/>
        </w:rPr>
        <w:t>ל</w:t>
      </w:r>
      <w:r>
        <w:rPr>
          <w:rStyle w:val="11"/>
          <w:rtl/>
        </w:rPr>
        <w:t xml:space="preserve"> </w:t>
      </w:r>
      <w:r>
        <w:rPr>
          <w:rStyle w:val="11"/>
          <w:rFonts w:hint="eastAsia"/>
          <w:rtl/>
        </w:rPr>
        <w:t>ותירץ</w:t>
      </w:r>
      <w:r>
        <w:rPr>
          <w:rStyle w:val="11"/>
          <w:rtl/>
        </w:rPr>
        <w:t xml:space="preserve"> </w:t>
      </w:r>
      <w:proofErr w:type="spellStart"/>
      <w:r>
        <w:rPr>
          <w:rStyle w:val="11"/>
          <w:rFonts w:hint="eastAsia"/>
          <w:rtl/>
        </w:rPr>
        <w:t>תי</w:t>
      </w:r>
      <w:proofErr w:type="spellEnd"/>
      <w:r>
        <w:rPr>
          <w:rStyle w:val="11"/>
          <w:rtl/>
        </w:rPr>
        <w:t xml:space="preserve">' </w:t>
      </w:r>
      <w:r>
        <w:rPr>
          <w:rStyle w:val="11"/>
          <w:rFonts w:hint="eastAsia"/>
          <w:rtl/>
        </w:rPr>
        <w:t>מחודש</w:t>
      </w:r>
      <w:r>
        <w:rPr>
          <w:rStyle w:val="11"/>
          <w:rtl/>
        </w:rPr>
        <w:t xml:space="preserve"> </w:t>
      </w:r>
      <w:r>
        <w:rPr>
          <w:rStyle w:val="11"/>
          <w:rFonts w:hint="eastAsia"/>
          <w:rtl/>
        </w:rPr>
        <w:t>מאד</w:t>
      </w:r>
      <w:r>
        <w:rPr>
          <w:rStyle w:val="11"/>
          <w:rtl/>
        </w:rPr>
        <w:t xml:space="preserve">. </w:t>
      </w:r>
      <w:r>
        <w:rPr>
          <w:rStyle w:val="11"/>
          <w:rFonts w:hint="eastAsia"/>
          <w:rtl/>
        </w:rPr>
        <w:t>ולענ</w:t>
      </w:r>
      <w:r>
        <w:rPr>
          <w:rStyle w:val="11"/>
          <w:rtl/>
        </w:rPr>
        <w:t>"</w:t>
      </w:r>
      <w:r>
        <w:rPr>
          <w:rStyle w:val="11"/>
          <w:rFonts w:hint="eastAsia"/>
          <w:rtl/>
        </w:rPr>
        <w:t>ד</w:t>
      </w:r>
      <w:r>
        <w:rPr>
          <w:rStyle w:val="11"/>
          <w:rtl/>
        </w:rPr>
        <w:t xml:space="preserve"> </w:t>
      </w:r>
      <w:r>
        <w:rPr>
          <w:rStyle w:val="11"/>
          <w:rFonts w:hint="eastAsia"/>
          <w:rtl/>
        </w:rPr>
        <w:t>בברכה</w:t>
      </w:r>
      <w:r>
        <w:rPr>
          <w:rStyle w:val="11"/>
          <w:rtl/>
        </w:rPr>
        <w:t xml:space="preserve"> </w:t>
      </w:r>
      <w:r>
        <w:rPr>
          <w:rStyle w:val="11"/>
          <w:rFonts w:hint="eastAsia"/>
          <w:rtl/>
        </w:rPr>
        <w:t>אם</w:t>
      </w:r>
      <w:r>
        <w:rPr>
          <w:rStyle w:val="11"/>
          <w:rtl/>
        </w:rPr>
        <w:t xml:space="preserve"> </w:t>
      </w:r>
      <w:r>
        <w:rPr>
          <w:rStyle w:val="11"/>
          <w:rFonts w:hint="eastAsia"/>
          <w:rtl/>
        </w:rPr>
        <w:t>השומע</w:t>
      </w:r>
      <w:r>
        <w:rPr>
          <w:rStyle w:val="11"/>
          <w:rtl/>
        </w:rPr>
        <w:t xml:space="preserve"> </w:t>
      </w:r>
      <w:r>
        <w:rPr>
          <w:rStyle w:val="11"/>
          <w:rFonts w:hint="eastAsia"/>
          <w:rtl/>
        </w:rPr>
        <w:t>לא</w:t>
      </w:r>
      <w:r>
        <w:rPr>
          <w:rStyle w:val="11"/>
          <w:rtl/>
        </w:rPr>
        <w:t xml:space="preserve"> </w:t>
      </w:r>
      <w:proofErr w:type="spellStart"/>
      <w:r>
        <w:rPr>
          <w:rStyle w:val="11"/>
          <w:rFonts w:hint="eastAsia"/>
          <w:rtl/>
        </w:rPr>
        <w:t>מכוין</w:t>
      </w:r>
      <w:proofErr w:type="spellEnd"/>
      <w:r>
        <w:rPr>
          <w:rStyle w:val="11"/>
          <w:rtl/>
        </w:rPr>
        <w:t xml:space="preserve"> </w:t>
      </w:r>
      <w:r>
        <w:rPr>
          <w:rStyle w:val="11"/>
          <w:rFonts w:hint="eastAsia"/>
          <w:rtl/>
        </w:rPr>
        <w:t>לצאת</w:t>
      </w:r>
      <w:r>
        <w:rPr>
          <w:rStyle w:val="11"/>
          <w:rtl/>
        </w:rPr>
        <w:t xml:space="preserve"> </w:t>
      </w:r>
      <w:r>
        <w:rPr>
          <w:rStyle w:val="11"/>
          <w:rFonts w:hint="eastAsia"/>
          <w:rtl/>
        </w:rPr>
        <w:t>אין</w:t>
      </w:r>
      <w:r>
        <w:rPr>
          <w:rStyle w:val="11"/>
          <w:rtl/>
        </w:rPr>
        <w:t xml:space="preserve"> </w:t>
      </w:r>
      <w:r>
        <w:rPr>
          <w:rStyle w:val="11"/>
          <w:rFonts w:hint="eastAsia"/>
          <w:rtl/>
        </w:rPr>
        <w:t>הדיבור</w:t>
      </w:r>
      <w:r>
        <w:rPr>
          <w:rStyle w:val="11"/>
          <w:rtl/>
        </w:rPr>
        <w:t xml:space="preserve"> </w:t>
      </w:r>
      <w:r>
        <w:rPr>
          <w:rStyle w:val="11"/>
          <w:rFonts w:hint="eastAsia"/>
          <w:rtl/>
        </w:rPr>
        <w:t>מתייחס</w:t>
      </w:r>
      <w:r>
        <w:rPr>
          <w:rStyle w:val="11"/>
          <w:rtl/>
        </w:rPr>
        <w:t xml:space="preserve"> </w:t>
      </w:r>
      <w:r>
        <w:rPr>
          <w:rStyle w:val="11"/>
          <w:rFonts w:hint="eastAsia"/>
          <w:rtl/>
        </w:rPr>
        <w:t>אליו</w:t>
      </w:r>
      <w:r>
        <w:rPr>
          <w:rStyle w:val="11"/>
          <w:rtl/>
        </w:rPr>
        <w:t xml:space="preserve"> </w:t>
      </w:r>
      <w:proofErr w:type="spellStart"/>
      <w:r>
        <w:rPr>
          <w:rStyle w:val="11"/>
          <w:rFonts w:hint="eastAsia"/>
          <w:rtl/>
        </w:rPr>
        <w:t>ול</w:t>
      </w:r>
      <w:r>
        <w:rPr>
          <w:rStyle w:val="11"/>
          <w:rtl/>
        </w:rPr>
        <w:t>"</w:t>
      </w:r>
      <w:r>
        <w:rPr>
          <w:rStyle w:val="11"/>
          <w:rFonts w:hint="eastAsia"/>
          <w:rtl/>
        </w:rPr>
        <w:t>ש</w:t>
      </w:r>
      <w:proofErr w:type="spellEnd"/>
      <w:r>
        <w:rPr>
          <w:rStyle w:val="11"/>
          <w:rtl/>
        </w:rPr>
        <w:t xml:space="preserve"> </w:t>
      </w:r>
      <w:r>
        <w:rPr>
          <w:rStyle w:val="11"/>
          <w:rFonts w:hint="eastAsia"/>
          <w:rtl/>
        </w:rPr>
        <w:t>שומע</w:t>
      </w:r>
      <w:r>
        <w:rPr>
          <w:rStyle w:val="11"/>
          <w:rtl/>
        </w:rPr>
        <w:t xml:space="preserve"> </w:t>
      </w:r>
      <w:r>
        <w:rPr>
          <w:rStyle w:val="11"/>
          <w:rFonts w:hint="eastAsia"/>
          <w:rtl/>
        </w:rPr>
        <w:t>כעונה</w:t>
      </w:r>
      <w:r>
        <w:rPr>
          <w:rStyle w:val="11"/>
          <w:rtl/>
        </w:rPr>
        <w:t xml:space="preserve">, </w:t>
      </w:r>
      <w:r>
        <w:rPr>
          <w:rStyle w:val="11"/>
          <w:rFonts w:hint="eastAsia"/>
          <w:rtl/>
        </w:rPr>
        <w:t>אבל</w:t>
      </w:r>
      <w:r>
        <w:rPr>
          <w:rStyle w:val="11"/>
          <w:rtl/>
        </w:rPr>
        <w:t xml:space="preserve"> </w:t>
      </w:r>
      <w:r>
        <w:rPr>
          <w:rStyle w:val="11"/>
          <w:rFonts w:hint="eastAsia"/>
          <w:rtl/>
        </w:rPr>
        <w:t>בדברי</w:t>
      </w:r>
      <w:r>
        <w:rPr>
          <w:rStyle w:val="11"/>
          <w:rtl/>
        </w:rPr>
        <w:t xml:space="preserve"> </w:t>
      </w:r>
      <w:r>
        <w:rPr>
          <w:rStyle w:val="11"/>
          <w:rFonts w:hint="eastAsia"/>
          <w:rtl/>
        </w:rPr>
        <w:t>תורה</w:t>
      </w:r>
      <w:r>
        <w:rPr>
          <w:rStyle w:val="11"/>
          <w:rtl/>
        </w:rPr>
        <w:t xml:space="preserve"> </w:t>
      </w:r>
      <w:r>
        <w:rPr>
          <w:rStyle w:val="11"/>
          <w:rFonts w:hint="eastAsia"/>
          <w:rtl/>
        </w:rPr>
        <w:t>שנאמרים</w:t>
      </w:r>
      <w:r>
        <w:rPr>
          <w:rStyle w:val="11"/>
          <w:rtl/>
        </w:rPr>
        <w:t xml:space="preserve"> </w:t>
      </w:r>
      <w:r>
        <w:rPr>
          <w:rStyle w:val="11"/>
          <w:rFonts w:hint="eastAsia"/>
          <w:rtl/>
        </w:rPr>
        <w:t>לאדם</w:t>
      </w:r>
      <w:r>
        <w:rPr>
          <w:rStyle w:val="11"/>
          <w:rtl/>
        </w:rPr>
        <w:t xml:space="preserve"> </w:t>
      </w:r>
      <w:r>
        <w:rPr>
          <w:rStyle w:val="11"/>
          <w:rFonts w:hint="eastAsia"/>
          <w:rtl/>
        </w:rPr>
        <w:t>כדי</w:t>
      </w:r>
      <w:r>
        <w:rPr>
          <w:rStyle w:val="11"/>
          <w:rtl/>
        </w:rPr>
        <w:t xml:space="preserve"> </w:t>
      </w:r>
      <w:r>
        <w:rPr>
          <w:rStyle w:val="11"/>
          <w:rFonts w:hint="eastAsia"/>
          <w:rtl/>
        </w:rPr>
        <w:t>ללמדו</w:t>
      </w:r>
      <w:r>
        <w:rPr>
          <w:rStyle w:val="11"/>
          <w:rtl/>
        </w:rPr>
        <w:t xml:space="preserve"> </w:t>
      </w:r>
      <w:r>
        <w:rPr>
          <w:rStyle w:val="11"/>
          <w:rFonts w:hint="eastAsia"/>
          <w:rtl/>
        </w:rPr>
        <w:t>מתייחס</w:t>
      </w:r>
      <w:r>
        <w:rPr>
          <w:rStyle w:val="11"/>
          <w:rtl/>
        </w:rPr>
        <w:t xml:space="preserve"> </w:t>
      </w:r>
      <w:r>
        <w:rPr>
          <w:rStyle w:val="11"/>
          <w:rFonts w:hint="eastAsia"/>
          <w:rtl/>
        </w:rPr>
        <w:t>אליו</w:t>
      </w:r>
      <w:r>
        <w:rPr>
          <w:rStyle w:val="11"/>
          <w:rtl/>
        </w:rPr>
        <w:t xml:space="preserve">, </w:t>
      </w:r>
      <w:r>
        <w:rPr>
          <w:rStyle w:val="11"/>
          <w:rFonts w:hint="eastAsia"/>
          <w:rtl/>
        </w:rPr>
        <w:t>ולכן</w:t>
      </w:r>
      <w:r>
        <w:rPr>
          <w:rStyle w:val="11"/>
          <w:rtl/>
        </w:rPr>
        <w:t xml:space="preserve"> </w:t>
      </w:r>
      <w:r>
        <w:rPr>
          <w:rStyle w:val="11"/>
          <w:rFonts w:hint="eastAsia"/>
          <w:rtl/>
        </w:rPr>
        <w:t>שייך</w:t>
      </w:r>
      <w:r>
        <w:rPr>
          <w:rStyle w:val="11"/>
          <w:rtl/>
        </w:rPr>
        <w:t xml:space="preserve"> </w:t>
      </w:r>
      <w:r>
        <w:rPr>
          <w:rStyle w:val="11"/>
          <w:rFonts w:hint="eastAsia"/>
          <w:rtl/>
        </w:rPr>
        <w:t>שומע</w:t>
      </w:r>
      <w:r>
        <w:rPr>
          <w:rStyle w:val="11"/>
          <w:rtl/>
        </w:rPr>
        <w:t xml:space="preserve"> </w:t>
      </w:r>
      <w:r>
        <w:rPr>
          <w:rStyle w:val="11"/>
          <w:rFonts w:hint="eastAsia"/>
          <w:rtl/>
        </w:rPr>
        <w:t>כעונה</w:t>
      </w:r>
      <w:r>
        <w:rPr>
          <w:rStyle w:val="11"/>
          <w:rtl/>
        </w:rPr>
        <w:t xml:space="preserve"> </w:t>
      </w:r>
      <w:r>
        <w:rPr>
          <w:rStyle w:val="11"/>
          <w:rFonts w:hint="eastAsia"/>
          <w:rtl/>
        </w:rPr>
        <w:t>אף</w:t>
      </w:r>
      <w:r>
        <w:rPr>
          <w:rStyle w:val="11"/>
          <w:rtl/>
        </w:rPr>
        <w:t xml:space="preserve"> </w:t>
      </w:r>
      <w:r>
        <w:rPr>
          <w:rStyle w:val="11"/>
          <w:rFonts w:hint="eastAsia"/>
          <w:rtl/>
        </w:rPr>
        <w:t>בלי</w:t>
      </w:r>
      <w:r>
        <w:rPr>
          <w:rStyle w:val="11"/>
          <w:rtl/>
        </w:rPr>
        <w:t xml:space="preserve"> </w:t>
      </w:r>
      <w:proofErr w:type="spellStart"/>
      <w:r>
        <w:rPr>
          <w:rStyle w:val="11"/>
          <w:rFonts w:hint="eastAsia"/>
          <w:rtl/>
        </w:rPr>
        <w:t>שיכוין</w:t>
      </w:r>
      <w:proofErr w:type="spellEnd"/>
      <w:r>
        <w:rPr>
          <w:rStyle w:val="11"/>
          <w:rtl/>
        </w:rPr>
        <w:t xml:space="preserve"> </w:t>
      </w:r>
      <w:r>
        <w:rPr>
          <w:rStyle w:val="11"/>
          <w:rFonts w:hint="eastAsia"/>
          <w:rtl/>
        </w:rPr>
        <w:t>לצאת</w:t>
      </w:r>
      <w:r>
        <w:rPr>
          <w:rStyle w:val="11"/>
          <w:rtl/>
        </w:rPr>
        <w:t>. [</w:t>
      </w:r>
      <w:r>
        <w:rPr>
          <w:rStyle w:val="11"/>
          <w:rFonts w:hint="eastAsia"/>
          <w:rtl/>
        </w:rPr>
        <w:t>ואגב</w:t>
      </w:r>
      <w:r>
        <w:rPr>
          <w:rStyle w:val="11"/>
          <w:rtl/>
        </w:rPr>
        <w:t xml:space="preserve"> </w:t>
      </w:r>
      <w:r>
        <w:rPr>
          <w:rStyle w:val="11"/>
          <w:rFonts w:hint="eastAsia"/>
          <w:rtl/>
        </w:rPr>
        <w:t>אעיר</w:t>
      </w:r>
      <w:r>
        <w:rPr>
          <w:rStyle w:val="11"/>
          <w:rtl/>
        </w:rPr>
        <w:t xml:space="preserve"> </w:t>
      </w:r>
      <w:proofErr w:type="spellStart"/>
      <w:r>
        <w:rPr>
          <w:rStyle w:val="11"/>
          <w:rFonts w:hint="eastAsia"/>
          <w:rtl/>
        </w:rPr>
        <w:t>דהנה</w:t>
      </w:r>
      <w:proofErr w:type="spellEnd"/>
      <w:r>
        <w:rPr>
          <w:rStyle w:val="11"/>
          <w:rtl/>
        </w:rPr>
        <w:t xml:space="preserve"> </w:t>
      </w:r>
      <w:proofErr w:type="spellStart"/>
      <w:r>
        <w:rPr>
          <w:rStyle w:val="11"/>
          <w:rFonts w:hint="eastAsia"/>
          <w:rtl/>
        </w:rPr>
        <w:t>המ</w:t>
      </w:r>
      <w:r>
        <w:rPr>
          <w:rStyle w:val="11"/>
          <w:rtl/>
        </w:rPr>
        <w:t>"</w:t>
      </w:r>
      <w:r>
        <w:rPr>
          <w:rStyle w:val="11"/>
          <w:rFonts w:hint="eastAsia"/>
          <w:rtl/>
        </w:rPr>
        <w:t>א</w:t>
      </w:r>
      <w:proofErr w:type="spellEnd"/>
      <w:r>
        <w:rPr>
          <w:rStyle w:val="11"/>
          <w:rtl/>
        </w:rPr>
        <w:t xml:space="preserve"> (</w:t>
      </w:r>
      <w:r>
        <w:rPr>
          <w:rStyle w:val="11"/>
          <w:rFonts w:hint="eastAsia"/>
          <w:rtl/>
        </w:rPr>
        <w:t>סי</w:t>
      </w:r>
      <w:r>
        <w:rPr>
          <w:rStyle w:val="11"/>
          <w:rtl/>
        </w:rPr>
        <w:t xml:space="preserve">' </w:t>
      </w:r>
      <w:r>
        <w:rPr>
          <w:rStyle w:val="11"/>
          <w:rFonts w:hint="eastAsia"/>
          <w:rtl/>
        </w:rPr>
        <w:t>פה</w:t>
      </w:r>
      <w:r>
        <w:rPr>
          <w:rStyle w:val="11"/>
          <w:rtl/>
        </w:rPr>
        <w:t xml:space="preserve"> </w:t>
      </w:r>
      <w:proofErr w:type="spellStart"/>
      <w:r>
        <w:rPr>
          <w:rStyle w:val="11"/>
          <w:rFonts w:hint="eastAsia"/>
          <w:rtl/>
        </w:rPr>
        <w:t>סק</w:t>
      </w:r>
      <w:r>
        <w:rPr>
          <w:rStyle w:val="11"/>
          <w:rtl/>
        </w:rPr>
        <w:t>"</w:t>
      </w:r>
      <w:r>
        <w:rPr>
          <w:rStyle w:val="11"/>
          <w:rFonts w:hint="eastAsia"/>
          <w:rtl/>
        </w:rPr>
        <w:t>ב</w:t>
      </w:r>
      <w:proofErr w:type="spellEnd"/>
      <w:r>
        <w:rPr>
          <w:rStyle w:val="11"/>
          <w:rtl/>
        </w:rPr>
        <w:t xml:space="preserve">) </w:t>
      </w:r>
      <w:r>
        <w:rPr>
          <w:rStyle w:val="11"/>
          <w:rFonts w:hint="eastAsia"/>
          <w:rtl/>
        </w:rPr>
        <w:t>כתב</w:t>
      </w:r>
      <w:r>
        <w:rPr>
          <w:rStyle w:val="11"/>
          <w:rtl/>
        </w:rPr>
        <w:t xml:space="preserve"> </w:t>
      </w:r>
      <w:r>
        <w:rPr>
          <w:rStyle w:val="11"/>
          <w:rFonts w:hint="eastAsia"/>
          <w:rtl/>
        </w:rPr>
        <w:t>שמה</w:t>
      </w:r>
      <w:r>
        <w:rPr>
          <w:rStyle w:val="11"/>
          <w:rtl/>
        </w:rPr>
        <w:t xml:space="preserve"> </w:t>
      </w:r>
      <w:r>
        <w:rPr>
          <w:rStyle w:val="11"/>
          <w:rFonts w:hint="eastAsia"/>
          <w:rtl/>
        </w:rPr>
        <w:t>שערום</w:t>
      </w:r>
      <w:r>
        <w:rPr>
          <w:rStyle w:val="11"/>
          <w:rtl/>
        </w:rPr>
        <w:t xml:space="preserve"> </w:t>
      </w:r>
      <w:r>
        <w:rPr>
          <w:rStyle w:val="11"/>
          <w:rFonts w:hint="eastAsia"/>
          <w:rtl/>
        </w:rPr>
        <w:t>לא</w:t>
      </w:r>
      <w:r>
        <w:rPr>
          <w:rStyle w:val="11"/>
          <w:rtl/>
        </w:rPr>
        <w:t xml:space="preserve"> </w:t>
      </w:r>
      <w:r>
        <w:rPr>
          <w:rStyle w:val="11"/>
          <w:rFonts w:hint="eastAsia"/>
          <w:rtl/>
        </w:rPr>
        <w:t>יכול</w:t>
      </w:r>
      <w:r>
        <w:rPr>
          <w:rStyle w:val="11"/>
          <w:rtl/>
        </w:rPr>
        <w:t xml:space="preserve"> </w:t>
      </w:r>
      <w:r>
        <w:rPr>
          <w:rStyle w:val="11"/>
          <w:rFonts w:hint="eastAsia"/>
          <w:rtl/>
        </w:rPr>
        <w:t>לצאת</w:t>
      </w:r>
      <w:r>
        <w:rPr>
          <w:rStyle w:val="11"/>
          <w:rtl/>
        </w:rPr>
        <w:t xml:space="preserve"> </w:t>
      </w:r>
      <w:r>
        <w:rPr>
          <w:rStyle w:val="11"/>
          <w:rFonts w:hint="eastAsia"/>
          <w:rtl/>
        </w:rPr>
        <w:t>בברכת</w:t>
      </w:r>
      <w:r>
        <w:rPr>
          <w:rStyle w:val="11"/>
          <w:rtl/>
        </w:rPr>
        <w:t xml:space="preserve"> </w:t>
      </w:r>
      <w:proofErr w:type="spellStart"/>
      <w:r>
        <w:rPr>
          <w:rStyle w:val="11"/>
          <w:rFonts w:hint="eastAsia"/>
          <w:rtl/>
        </w:rPr>
        <w:t>חבירו</w:t>
      </w:r>
      <w:proofErr w:type="spellEnd"/>
      <w:r>
        <w:rPr>
          <w:rStyle w:val="11"/>
          <w:rtl/>
        </w:rPr>
        <w:t xml:space="preserve"> </w:t>
      </w:r>
      <w:r>
        <w:rPr>
          <w:rStyle w:val="11"/>
          <w:rFonts w:hint="eastAsia"/>
          <w:rtl/>
        </w:rPr>
        <w:t>היינו</w:t>
      </w:r>
      <w:r>
        <w:rPr>
          <w:rStyle w:val="11"/>
          <w:rtl/>
        </w:rPr>
        <w:t xml:space="preserve"> </w:t>
      </w:r>
      <w:r>
        <w:rPr>
          <w:rStyle w:val="11"/>
          <w:rFonts w:hint="eastAsia"/>
          <w:rtl/>
        </w:rPr>
        <w:t>משום</w:t>
      </w:r>
      <w:r>
        <w:rPr>
          <w:rStyle w:val="11"/>
          <w:rtl/>
        </w:rPr>
        <w:t xml:space="preserve"> </w:t>
      </w:r>
      <w:r>
        <w:rPr>
          <w:rStyle w:val="11"/>
          <w:rFonts w:hint="eastAsia"/>
          <w:rtl/>
        </w:rPr>
        <w:t>שכיון</w:t>
      </w:r>
      <w:r>
        <w:rPr>
          <w:rStyle w:val="11"/>
          <w:rtl/>
        </w:rPr>
        <w:t xml:space="preserve"> </w:t>
      </w:r>
      <w:r>
        <w:rPr>
          <w:rStyle w:val="11"/>
          <w:rFonts w:hint="eastAsia"/>
          <w:rtl/>
        </w:rPr>
        <w:t>שאינו</w:t>
      </w:r>
      <w:r>
        <w:rPr>
          <w:rStyle w:val="11"/>
          <w:rtl/>
        </w:rPr>
        <w:t xml:space="preserve"> </w:t>
      </w:r>
      <w:r>
        <w:rPr>
          <w:rStyle w:val="11"/>
          <w:rFonts w:hint="eastAsia"/>
          <w:rtl/>
        </w:rPr>
        <w:t>יכול</w:t>
      </w:r>
      <w:r>
        <w:rPr>
          <w:rStyle w:val="11"/>
          <w:rtl/>
        </w:rPr>
        <w:t xml:space="preserve"> </w:t>
      </w:r>
      <w:r>
        <w:rPr>
          <w:rStyle w:val="11"/>
          <w:rFonts w:hint="eastAsia"/>
          <w:rtl/>
        </w:rPr>
        <w:t>לברך</w:t>
      </w:r>
      <w:r>
        <w:rPr>
          <w:rStyle w:val="11"/>
          <w:rtl/>
        </w:rPr>
        <w:t xml:space="preserve"> </w:t>
      </w:r>
      <w:r>
        <w:rPr>
          <w:rStyle w:val="11"/>
          <w:rFonts w:hint="eastAsia"/>
          <w:rtl/>
        </w:rPr>
        <w:t>בעצמו</w:t>
      </w:r>
      <w:r>
        <w:rPr>
          <w:rStyle w:val="11"/>
          <w:rtl/>
        </w:rPr>
        <w:t xml:space="preserve"> </w:t>
      </w:r>
      <w:proofErr w:type="spellStart"/>
      <w:r>
        <w:rPr>
          <w:rStyle w:val="11"/>
          <w:rFonts w:hint="eastAsia"/>
          <w:rtl/>
        </w:rPr>
        <w:t>ל</w:t>
      </w:r>
      <w:r>
        <w:rPr>
          <w:rStyle w:val="11"/>
          <w:rtl/>
        </w:rPr>
        <w:t>"</w:t>
      </w:r>
      <w:r>
        <w:rPr>
          <w:rStyle w:val="11"/>
          <w:rFonts w:hint="eastAsia"/>
          <w:rtl/>
        </w:rPr>
        <w:t>ש</w:t>
      </w:r>
      <w:proofErr w:type="spellEnd"/>
      <w:r>
        <w:rPr>
          <w:rStyle w:val="11"/>
          <w:rtl/>
        </w:rPr>
        <w:t xml:space="preserve"> </w:t>
      </w:r>
      <w:r>
        <w:rPr>
          <w:rStyle w:val="11"/>
          <w:rFonts w:hint="eastAsia"/>
          <w:rtl/>
        </w:rPr>
        <w:t>בזה</w:t>
      </w:r>
      <w:r>
        <w:rPr>
          <w:rStyle w:val="11"/>
          <w:rtl/>
        </w:rPr>
        <w:t xml:space="preserve"> </w:t>
      </w:r>
      <w:r>
        <w:rPr>
          <w:rStyle w:val="11"/>
          <w:rFonts w:hint="eastAsia"/>
          <w:rtl/>
        </w:rPr>
        <w:t>שומע</w:t>
      </w:r>
      <w:r>
        <w:rPr>
          <w:rStyle w:val="11"/>
          <w:rtl/>
        </w:rPr>
        <w:t xml:space="preserve"> </w:t>
      </w:r>
      <w:r>
        <w:rPr>
          <w:rStyle w:val="11"/>
          <w:rFonts w:hint="eastAsia"/>
          <w:rtl/>
        </w:rPr>
        <w:t>כעונה</w:t>
      </w:r>
      <w:r>
        <w:rPr>
          <w:rStyle w:val="11"/>
          <w:rtl/>
        </w:rPr>
        <w:t xml:space="preserve">, </w:t>
      </w:r>
      <w:r>
        <w:rPr>
          <w:rStyle w:val="11"/>
          <w:rFonts w:hint="eastAsia"/>
          <w:rtl/>
        </w:rPr>
        <w:t>ולא</w:t>
      </w:r>
      <w:r>
        <w:rPr>
          <w:rStyle w:val="11"/>
          <w:rtl/>
        </w:rPr>
        <w:t xml:space="preserve"> </w:t>
      </w:r>
      <w:r>
        <w:rPr>
          <w:rStyle w:val="11"/>
          <w:rFonts w:hint="eastAsia"/>
          <w:rtl/>
        </w:rPr>
        <w:t>כתב</w:t>
      </w:r>
      <w:r>
        <w:rPr>
          <w:rStyle w:val="11"/>
          <w:rtl/>
        </w:rPr>
        <w:t xml:space="preserve"> </w:t>
      </w:r>
      <w:proofErr w:type="spellStart"/>
      <w:r>
        <w:rPr>
          <w:rStyle w:val="11"/>
          <w:rFonts w:hint="eastAsia"/>
          <w:rtl/>
        </w:rPr>
        <w:t>דכיון</w:t>
      </w:r>
      <w:proofErr w:type="spellEnd"/>
      <w:r>
        <w:rPr>
          <w:rStyle w:val="11"/>
          <w:rtl/>
        </w:rPr>
        <w:t xml:space="preserve"> </w:t>
      </w:r>
      <w:r>
        <w:rPr>
          <w:rStyle w:val="11"/>
          <w:rFonts w:hint="eastAsia"/>
          <w:rtl/>
        </w:rPr>
        <w:t>ששומע</w:t>
      </w:r>
      <w:r>
        <w:rPr>
          <w:rStyle w:val="11"/>
          <w:rtl/>
        </w:rPr>
        <w:t xml:space="preserve"> </w:t>
      </w:r>
      <w:r>
        <w:rPr>
          <w:rStyle w:val="11"/>
          <w:rFonts w:hint="eastAsia"/>
          <w:rtl/>
        </w:rPr>
        <w:t>הוי</w:t>
      </w:r>
      <w:r>
        <w:rPr>
          <w:rStyle w:val="11"/>
          <w:rtl/>
        </w:rPr>
        <w:t xml:space="preserve"> </w:t>
      </w:r>
      <w:r>
        <w:rPr>
          <w:rStyle w:val="11"/>
          <w:rFonts w:hint="eastAsia"/>
          <w:rtl/>
        </w:rPr>
        <w:t>כעונה</w:t>
      </w:r>
      <w:r>
        <w:rPr>
          <w:rStyle w:val="11"/>
          <w:rtl/>
        </w:rPr>
        <w:t xml:space="preserve"> </w:t>
      </w:r>
      <w:r>
        <w:rPr>
          <w:rStyle w:val="11"/>
          <w:rFonts w:hint="eastAsia"/>
          <w:rtl/>
        </w:rPr>
        <w:t>הוי</w:t>
      </w:r>
      <w:r>
        <w:rPr>
          <w:rStyle w:val="11"/>
          <w:rtl/>
        </w:rPr>
        <w:t xml:space="preserve"> </w:t>
      </w:r>
      <w:r>
        <w:rPr>
          <w:rStyle w:val="11"/>
          <w:rFonts w:hint="eastAsia"/>
          <w:rtl/>
        </w:rPr>
        <w:t>כאילו</w:t>
      </w:r>
      <w:r>
        <w:rPr>
          <w:rStyle w:val="11"/>
          <w:rtl/>
        </w:rPr>
        <w:t xml:space="preserve"> </w:t>
      </w:r>
      <w:r>
        <w:rPr>
          <w:rStyle w:val="11"/>
          <w:rFonts w:hint="eastAsia"/>
          <w:rtl/>
        </w:rPr>
        <w:t>בירך</w:t>
      </w:r>
      <w:r>
        <w:rPr>
          <w:rStyle w:val="11"/>
          <w:rtl/>
        </w:rPr>
        <w:t xml:space="preserve"> </w:t>
      </w:r>
      <w:r>
        <w:rPr>
          <w:rStyle w:val="11"/>
          <w:rFonts w:hint="eastAsia"/>
          <w:rtl/>
        </w:rPr>
        <w:t>בעצמו</w:t>
      </w:r>
      <w:r>
        <w:rPr>
          <w:rStyle w:val="11"/>
          <w:rtl/>
        </w:rPr>
        <w:t xml:space="preserve"> </w:t>
      </w:r>
      <w:r>
        <w:rPr>
          <w:rStyle w:val="11"/>
          <w:rFonts w:hint="eastAsia"/>
          <w:rtl/>
        </w:rPr>
        <w:t>בעודו</w:t>
      </w:r>
      <w:r>
        <w:rPr>
          <w:rStyle w:val="11"/>
          <w:rtl/>
        </w:rPr>
        <w:t xml:space="preserve"> </w:t>
      </w:r>
      <w:r>
        <w:rPr>
          <w:rStyle w:val="11"/>
          <w:rFonts w:hint="eastAsia"/>
          <w:rtl/>
        </w:rPr>
        <w:t>ערום</w:t>
      </w:r>
      <w:r>
        <w:rPr>
          <w:rStyle w:val="11"/>
          <w:rtl/>
        </w:rPr>
        <w:t xml:space="preserve">. </w:t>
      </w:r>
      <w:r>
        <w:rPr>
          <w:rStyle w:val="11"/>
          <w:rFonts w:hint="eastAsia"/>
          <w:rtl/>
        </w:rPr>
        <w:t>ולכאורה</w:t>
      </w:r>
      <w:r>
        <w:rPr>
          <w:rStyle w:val="11"/>
          <w:rtl/>
        </w:rPr>
        <w:t xml:space="preserve"> </w:t>
      </w:r>
      <w:r>
        <w:rPr>
          <w:rStyle w:val="11"/>
          <w:rFonts w:hint="eastAsia"/>
          <w:rtl/>
        </w:rPr>
        <w:t>משמע</w:t>
      </w:r>
      <w:r>
        <w:rPr>
          <w:rStyle w:val="11"/>
          <w:rtl/>
        </w:rPr>
        <w:t xml:space="preserve"> </w:t>
      </w:r>
      <w:r>
        <w:rPr>
          <w:rStyle w:val="11"/>
          <w:rFonts w:hint="eastAsia"/>
          <w:rtl/>
        </w:rPr>
        <w:t>דלא</w:t>
      </w:r>
      <w:r>
        <w:rPr>
          <w:rStyle w:val="11"/>
          <w:rtl/>
        </w:rPr>
        <w:t xml:space="preserve"> </w:t>
      </w:r>
      <w:proofErr w:type="spellStart"/>
      <w:r>
        <w:rPr>
          <w:rStyle w:val="11"/>
          <w:rFonts w:hint="eastAsia"/>
          <w:rtl/>
        </w:rPr>
        <w:t>כהט</w:t>
      </w:r>
      <w:r>
        <w:rPr>
          <w:rStyle w:val="11"/>
          <w:rtl/>
        </w:rPr>
        <w:t>"</w:t>
      </w:r>
      <w:r>
        <w:rPr>
          <w:rStyle w:val="11"/>
          <w:rFonts w:hint="eastAsia"/>
          <w:rtl/>
        </w:rPr>
        <w:t>ז</w:t>
      </w:r>
      <w:proofErr w:type="spellEnd"/>
      <w:r>
        <w:rPr>
          <w:rStyle w:val="11"/>
          <w:rtl/>
        </w:rPr>
        <w:t xml:space="preserve"> </w:t>
      </w:r>
      <w:r>
        <w:rPr>
          <w:rStyle w:val="11"/>
          <w:rFonts w:hint="eastAsia"/>
          <w:rtl/>
        </w:rPr>
        <w:t>הנ</w:t>
      </w:r>
      <w:r>
        <w:rPr>
          <w:rStyle w:val="11"/>
          <w:rtl/>
        </w:rPr>
        <w:t>"</w:t>
      </w:r>
      <w:r>
        <w:rPr>
          <w:rStyle w:val="11"/>
          <w:rFonts w:hint="eastAsia"/>
          <w:rtl/>
        </w:rPr>
        <w:t>ל</w:t>
      </w:r>
      <w:r>
        <w:rPr>
          <w:rStyle w:val="11"/>
          <w:rtl/>
        </w:rPr>
        <w:t xml:space="preserve">. </w:t>
      </w:r>
      <w:r>
        <w:rPr>
          <w:rStyle w:val="11"/>
          <w:rFonts w:hint="eastAsia"/>
          <w:rtl/>
        </w:rPr>
        <w:t>ולכאורה</w:t>
      </w:r>
      <w:r>
        <w:rPr>
          <w:rStyle w:val="11"/>
          <w:rtl/>
        </w:rPr>
        <w:t xml:space="preserve"> </w:t>
      </w:r>
      <w:r>
        <w:rPr>
          <w:rStyle w:val="11"/>
          <w:rFonts w:hint="eastAsia"/>
          <w:rtl/>
        </w:rPr>
        <w:t>צ</w:t>
      </w:r>
      <w:r>
        <w:rPr>
          <w:rStyle w:val="11"/>
          <w:rtl/>
        </w:rPr>
        <w:t>"</w:t>
      </w:r>
      <w:r>
        <w:rPr>
          <w:rStyle w:val="11"/>
          <w:rFonts w:hint="eastAsia"/>
          <w:rtl/>
        </w:rPr>
        <w:t>ל</w:t>
      </w:r>
      <w:r>
        <w:rPr>
          <w:rStyle w:val="11"/>
          <w:rtl/>
        </w:rPr>
        <w:t xml:space="preserve"> </w:t>
      </w:r>
      <w:proofErr w:type="spellStart"/>
      <w:r>
        <w:rPr>
          <w:rStyle w:val="11"/>
          <w:rFonts w:hint="eastAsia"/>
          <w:rtl/>
        </w:rPr>
        <w:t>דס</w:t>
      </w:r>
      <w:r>
        <w:rPr>
          <w:rStyle w:val="11"/>
          <w:rtl/>
        </w:rPr>
        <w:t>"</w:t>
      </w:r>
      <w:r>
        <w:rPr>
          <w:rStyle w:val="11"/>
          <w:rFonts w:hint="eastAsia"/>
          <w:rtl/>
        </w:rPr>
        <w:t>ל</w:t>
      </w:r>
      <w:proofErr w:type="spellEnd"/>
      <w:r>
        <w:rPr>
          <w:rStyle w:val="11"/>
          <w:rtl/>
        </w:rPr>
        <w:t xml:space="preserve"> </w:t>
      </w:r>
      <w:r>
        <w:rPr>
          <w:rStyle w:val="11"/>
          <w:rFonts w:hint="eastAsia"/>
          <w:rtl/>
        </w:rPr>
        <w:t>דאף</w:t>
      </w:r>
      <w:r>
        <w:rPr>
          <w:rStyle w:val="11"/>
          <w:rtl/>
        </w:rPr>
        <w:t xml:space="preserve"> </w:t>
      </w:r>
      <w:r>
        <w:rPr>
          <w:rStyle w:val="11"/>
          <w:rFonts w:hint="eastAsia"/>
          <w:rtl/>
        </w:rPr>
        <w:t>ששומע</w:t>
      </w:r>
      <w:r>
        <w:rPr>
          <w:rStyle w:val="11"/>
          <w:rtl/>
        </w:rPr>
        <w:t xml:space="preserve"> </w:t>
      </w:r>
      <w:r>
        <w:rPr>
          <w:rStyle w:val="11"/>
          <w:rFonts w:hint="eastAsia"/>
          <w:rtl/>
        </w:rPr>
        <w:t>כעונה</w:t>
      </w:r>
      <w:r>
        <w:rPr>
          <w:rStyle w:val="11"/>
          <w:rtl/>
        </w:rPr>
        <w:t xml:space="preserve"> </w:t>
      </w:r>
      <w:r>
        <w:rPr>
          <w:rStyle w:val="11"/>
          <w:rFonts w:hint="eastAsia"/>
          <w:rtl/>
        </w:rPr>
        <w:t>מ</w:t>
      </w:r>
      <w:r>
        <w:rPr>
          <w:rStyle w:val="11"/>
          <w:rtl/>
        </w:rPr>
        <w:t>"</w:t>
      </w:r>
      <w:r>
        <w:rPr>
          <w:rStyle w:val="11"/>
          <w:rFonts w:hint="eastAsia"/>
          <w:rtl/>
        </w:rPr>
        <w:t>מ</w:t>
      </w:r>
      <w:r>
        <w:rPr>
          <w:rStyle w:val="11"/>
          <w:rtl/>
        </w:rPr>
        <w:t xml:space="preserve"> </w:t>
      </w:r>
      <w:r>
        <w:rPr>
          <w:rStyle w:val="11"/>
          <w:rFonts w:hint="eastAsia"/>
          <w:rtl/>
        </w:rPr>
        <w:t>לא</w:t>
      </w:r>
      <w:r>
        <w:rPr>
          <w:rStyle w:val="11"/>
          <w:rtl/>
        </w:rPr>
        <w:t xml:space="preserve"> </w:t>
      </w:r>
      <w:r>
        <w:rPr>
          <w:rStyle w:val="11"/>
          <w:rFonts w:hint="eastAsia"/>
          <w:rtl/>
        </w:rPr>
        <w:t>נחשב</w:t>
      </w:r>
      <w:r>
        <w:rPr>
          <w:rStyle w:val="11"/>
          <w:rtl/>
        </w:rPr>
        <w:t xml:space="preserve"> </w:t>
      </w:r>
      <w:r>
        <w:rPr>
          <w:rStyle w:val="11"/>
          <w:rFonts w:hint="eastAsia"/>
          <w:rtl/>
        </w:rPr>
        <w:t>כמדבר</w:t>
      </w:r>
      <w:r>
        <w:rPr>
          <w:rStyle w:val="11"/>
          <w:rtl/>
        </w:rPr>
        <w:t xml:space="preserve"> </w:t>
      </w:r>
      <w:proofErr w:type="spellStart"/>
      <w:r>
        <w:rPr>
          <w:rStyle w:val="11"/>
          <w:rFonts w:hint="eastAsia"/>
          <w:rtl/>
        </w:rPr>
        <w:t>לענין</w:t>
      </w:r>
      <w:proofErr w:type="spellEnd"/>
      <w:r>
        <w:rPr>
          <w:rStyle w:val="11"/>
          <w:rtl/>
        </w:rPr>
        <w:t xml:space="preserve"> </w:t>
      </w:r>
      <w:r>
        <w:rPr>
          <w:rStyle w:val="11"/>
          <w:rFonts w:hint="eastAsia"/>
          <w:rtl/>
        </w:rPr>
        <w:t>האופנים</w:t>
      </w:r>
      <w:r>
        <w:rPr>
          <w:rStyle w:val="11"/>
          <w:rtl/>
        </w:rPr>
        <w:t xml:space="preserve"> </w:t>
      </w:r>
      <w:r>
        <w:rPr>
          <w:rStyle w:val="11"/>
          <w:rFonts w:hint="eastAsia"/>
          <w:rtl/>
        </w:rPr>
        <w:t>שאסור</w:t>
      </w:r>
      <w:r>
        <w:rPr>
          <w:rStyle w:val="11"/>
          <w:rtl/>
        </w:rPr>
        <w:t xml:space="preserve"> </w:t>
      </w:r>
      <w:r>
        <w:rPr>
          <w:rStyle w:val="11"/>
          <w:rFonts w:hint="eastAsia"/>
          <w:rtl/>
        </w:rPr>
        <w:t>לדבר</w:t>
      </w:r>
      <w:r>
        <w:rPr>
          <w:rStyle w:val="11"/>
          <w:rtl/>
        </w:rPr>
        <w:t xml:space="preserve">, </w:t>
      </w:r>
      <w:r>
        <w:rPr>
          <w:rStyle w:val="11"/>
          <w:rFonts w:hint="eastAsia"/>
          <w:rtl/>
        </w:rPr>
        <w:t>אלא</w:t>
      </w:r>
      <w:r>
        <w:rPr>
          <w:rStyle w:val="11"/>
          <w:rtl/>
        </w:rPr>
        <w:t xml:space="preserve"> </w:t>
      </w:r>
      <w:r>
        <w:rPr>
          <w:rStyle w:val="11"/>
          <w:rFonts w:hint="eastAsia"/>
          <w:rtl/>
        </w:rPr>
        <w:t>רק</w:t>
      </w:r>
      <w:r>
        <w:rPr>
          <w:rStyle w:val="11"/>
          <w:rtl/>
        </w:rPr>
        <w:t xml:space="preserve"> </w:t>
      </w:r>
      <w:r>
        <w:rPr>
          <w:rStyle w:val="11"/>
          <w:rFonts w:hint="eastAsia"/>
          <w:rtl/>
        </w:rPr>
        <w:t>שיכול</w:t>
      </w:r>
      <w:r>
        <w:rPr>
          <w:rStyle w:val="11"/>
          <w:rtl/>
        </w:rPr>
        <w:t xml:space="preserve"> </w:t>
      </w:r>
      <w:r>
        <w:rPr>
          <w:rStyle w:val="11"/>
          <w:rFonts w:hint="eastAsia"/>
          <w:rtl/>
        </w:rPr>
        <w:t>לצאת</w:t>
      </w:r>
      <w:r>
        <w:rPr>
          <w:rStyle w:val="11"/>
          <w:rtl/>
        </w:rPr>
        <w:t xml:space="preserve">, </w:t>
      </w:r>
      <w:r>
        <w:rPr>
          <w:rStyle w:val="11"/>
          <w:rFonts w:hint="eastAsia"/>
          <w:rtl/>
        </w:rPr>
        <w:t>אמנם</w:t>
      </w:r>
      <w:r>
        <w:rPr>
          <w:rStyle w:val="11"/>
          <w:rtl/>
        </w:rPr>
        <w:t xml:space="preserve"> </w:t>
      </w:r>
      <w:r>
        <w:rPr>
          <w:rStyle w:val="11"/>
          <w:rFonts w:hint="eastAsia"/>
          <w:rtl/>
        </w:rPr>
        <w:t>זה</w:t>
      </w:r>
      <w:r>
        <w:rPr>
          <w:rStyle w:val="11"/>
          <w:rtl/>
        </w:rPr>
        <w:t xml:space="preserve"> </w:t>
      </w:r>
      <w:r>
        <w:rPr>
          <w:rStyle w:val="11"/>
          <w:rFonts w:hint="eastAsia"/>
          <w:rtl/>
        </w:rPr>
        <w:t>צ</w:t>
      </w:r>
      <w:r>
        <w:rPr>
          <w:rStyle w:val="11"/>
          <w:rtl/>
        </w:rPr>
        <w:t>"</w:t>
      </w:r>
      <w:r>
        <w:rPr>
          <w:rStyle w:val="11"/>
          <w:rFonts w:hint="eastAsia"/>
          <w:rtl/>
        </w:rPr>
        <w:t>ע</w:t>
      </w:r>
      <w:r>
        <w:rPr>
          <w:rStyle w:val="11"/>
          <w:rtl/>
        </w:rPr>
        <w:t xml:space="preserve"> </w:t>
      </w:r>
      <w:proofErr w:type="spellStart"/>
      <w:r>
        <w:rPr>
          <w:rStyle w:val="11"/>
          <w:rFonts w:hint="eastAsia"/>
          <w:rtl/>
        </w:rPr>
        <w:t>מהתוס</w:t>
      </w:r>
      <w:proofErr w:type="spellEnd"/>
      <w:r>
        <w:rPr>
          <w:rStyle w:val="11"/>
          <w:rtl/>
        </w:rPr>
        <w:t xml:space="preserve">' </w:t>
      </w:r>
      <w:r>
        <w:rPr>
          <w:rStyle w:val="11"/>
          <w:rFonts w:hint="eastAsia"/>
          <w:rtl/>
        </w:rPr>
        <w:t>הנ</w:t>
      </w:r>
      <w:r>
        <w:rPr>
          <w:rStyle w:val="11"/>
          <w:rtl/>
        </w:rPr>
        <w:t>"</w:t>
      </w:r>
      <w:r>
        <w:rPr>
          <w:rStyle w:val="11"/>
          <w:rFonts w:hint="eastAsia"/>
          <w:rtl/>
        </w:rPr>
        <w:t>ל</w:t>
      </w:r>
      <w:r>
        <w:rPr>
          <w:rStyle w:val="11"/>
          <w:rtl/>
        </w:rPr>
        <w:t xml:space="preserve">. </w:t>
      </w:r>
      <w:r>
        <w:rPr>
          <w:rStyle w:val="11"/>
          <w:rFonts w:hint="eastAsia"/>
          <w:rtl/>
        </w:rPr>
        <w:t>ומצאתי</w:t>
      </w:r>
      <w:r>
        <w:rPr>
          <w:rStyle w:val="11"/>
          <w:rtl/>
        </w:rPr>
        <w:t xml:space="preserve"> </w:t>
      </w:r>
      <w:proofErr w:type="spellStart"/>
      <w:r>
        <w:rPr>
          <w:rStyle w:val="11"/>
          <w:rFonts w:hint="eastAsia"/>
          <w:rtl/>
        </w:rPr>
        <w:t>בשו</w:t>
      </w:r>
      <w:r>
        <w:rPr>
          <w:rStyle w:val="11"/>
          <w:rtl/>
        </w:rPr>
        <w:t>"</w:t>
      </w:r>
      <w:r>
        <w:rPr>
          <w:rStyle w:val="11"/>
          <w:rFonts w:hint="eastAsia"/>
          <w:rtl/>
        </w:rPr>
        <w:t>ע</w:t>
      </w:r>
      <w:proofErr w:type="spellEnd"/>
      <w:r>
        <w:rPr>
          <w:rStyle w:val="11"/>
          <w:rtl/>
        </w:rPr>
        <w:t xml:space="preserve"> </w:t>
      </w:r>
      <w:r>
        <w:rPr>
          <w:rStyle w:val="11"/>
          <w:rFonts w:hint="eastAsia"/>
          <w:rtl/>
        </w:rPr>
        <w:t>הרב</w:t>
      </w:r>
      <w:r>
        <w:rPr>
          <w:rStyle w:val="11"/>
          <w:rtl/>
        </w:rPr>
        <w:t xml:space="preserve"> (</w:t>
      </w:r>
      <w:proofErr w:type="spellStart"/>
      <w:r>
        <w:rPr>
          <w:rStyle w:val="11"/>
          <w:rFonts w:hint="eastAsia"/>
          <w:rtl/>
        </w:rPr>
        <w:t>או</w:t>
      </w:r>
      <w:r>
        <w:rPr>
          <w:rStyle w:val="11"/>
          <w:rtl/>
        </w:rPr>
        <w:t>"</w:t>
      </w:r>
      <w:r>
        <w:rPr>
          <w:rStyle w:val="11"/>
          <w:rFonts w:hint="eastAsia"/>
          <w:rtl/>
        </w:rPr>
        <w:t>ח</w:t>
      </w:r>
      <w:proofErr w:type="spellEnd"/>
      <w:r>
        <w:rPr>
          <w:rStyle w:val="11"/>
          <w:rtl/>
        </w:rPr>
        <w:t xml:space="preserve"> </w:t>
      </w:r>
      <w:r>
        <w:rPr>
          <w:rStyle w:val="11"/>
          <w:rFonts w:hint="eastAsia"/>
          <w:rtl/>
        </w:rPr>
        <w:t>סו</w:t>
      </w:r>
      <w:r>
        <w:rPr>
          <w:rStyle w:val="11"/>
          <w:rtl/>
        </w:rPr>
        <w:t>"</w:t>
      </w:r>
      <w:r>
        <w:rPr>
          <w:rStyle w:val="11"/>
          <w:rFonts w:hint="eastAsia"/>
          <w:rtl/>
        </w:rPr>
        <w:t>ס</w:t>
      </w:r>
      <w:r>
        <w:rPr>
          <w:rStyle w:val="11"/>
          <w:rtl/>
        </w:rPr>
        <w:t xml:space="preserve"> </w:t>
      </w:r>
      <w:proofErr w:type="spellStart"/>
      <w:r>
        <w:rPr>
          <w:rStyle w:val="11"/>
          <w:rFonts w:hint="eastAsia"/>
          <w:rtl/>
        </w:rPr>
        <w:t>עה</w:t>
      </w:r>
      <w:proofErr w:type="spellEnd"/>
      <w:r>
        <w:rPr>
          <w:rStyle w:val="11"/>
          <w:rtl/>
        </w:rPr>
        <w:t xml:space="preserve"> </w:t>
      </w:r>
      <w:r>
        <w:rPr>
          <w:rStyle w:val="11"/>
          <w:rFonts w:hint="eastAsia"/>
          <w:rtl/>
        </w:rPr>
        <w:t>קונטרס</w:t>
      </w:r>
      <w:r>
        <w:rPr>
          <w:rStyle w:val="11"/>
          <w:rtl/>
        </w:rPr>
        <w:t xml:space="preserve"> </w:t>
      </w:r>
      <w:r>
        <w:rPr>
          <w:rStyle w:val="11"/>
          <w:rFonts w:hint="eastAsia"/>
          <w:rtl/>
        </w:rPr>
        <w:t>אחרון</w:t>
      </w:r>
      <w:r>
        <w:rPr>
          <w:rStyle w:val="11"/>
          <w:rtl/>
        </w:rPr>
        <w:t xml:space="preserve"> </w:t>
      </w:r>
      <w:r>
        <w:rPr>
          <w:rStyle w:val="11"/>
          <w:rFonts w:hint="eastAsia"/>
          <w:rtl/>
        </w:rPr>
        <w:t>אות</w:t>
      </w:r>
      <w:r>
        <w:rPr>
          <w:rStyle w:val="11"/>
          <w:rtl/>
        </w:rPr>
        <w:t xml:space="preserve"> </w:t>
      </w:r>
      <w:r>
        <w:rPr>
          <w:rStyle w:val="11"/>
          <w:rFonts w:hint="eastAsia"/>
          <w:rtl/>
        </w:rPr>
        <w:t>ד</w:t>
      </w:r>
      <w:r>
        <w:rPr>
          <w:rStyle w:val="11"/>
          <w:rtl/>
        </w:rPr>
        <w:t xml:space="preserve">) </w:t>
      </w:r>
      <w:r>
        <w:rPr>
          <w:rStyle w:val="11"/>
          <w:rFonts w:hint="eastAsia"/>
          <w:rtl/>
        </w:rPr>
        <w:t>שכתב</w:t>
      </w:r>
      <w:r>
        <w:rPr>
          <w:rStyle w:val="11"/>
          <w:rtl/>
        </w:rPr>
        <w:t xml:space="preserve"> </w:t>
      </w:r>
      <w:r>
        <w:rPr>
          <w:rStyle w:val="11"/>
          <w:rFonts w:hint="eastAsia"/>
          <w:rtl/>
        </w:rPr>
        <w:t>שהפרישה</w:t>
      </w:r>
      <w:r>
        <w:rPr>
          <w:rStyle w:val="11"/>
          <w:rtl/>
        </w:rPr>
        <w:t xml:space="preserve"> </w:t>
      </w:r>
      <w:proofErr w:type="spellStart"/>
      <w:r>
        <w:rPr>
          <w:rStyle w:val="11"/>
          <w:rFonts w:hint="eastAsia"/>
          <w:rtl/>
        </w:rPr>
        <w:t>והש</w:t>
      </w:r>
      <w:r>
        <w:rPr>
          <w:rStyle w:val="11"/>
          <w:rtl/>
        </w:rPr>
        <w:t>"</w:t>
      </w:r>
      <w:r>
        <w:rPr>
          <w:rStyle w:val="11"/>
          <w:rFonts w:hint="eastAsia"/>
          <w:rtl/>
        </w:rPr>
        <w:t>ך</w:t>
      </w:r>
      <w:proofErr w:type="spellEnd"/>
      <w:r>
        <w:rPr>
          <w:rStyle w:val="11"/>
          <w:rtl/>
        </w:rPr>
        <w:t xml:space="preserve"> </w:t>
      </w:r>
      <w:proofErr w:type="spellStart"/>
      <w:r>
        <w:rPr>
          <w:rStyle w:val="11"/>
          <w:rFonts w:hint="eastAsia"/>
          <w:rtl/>
        </w:rPr>
        <w:t>והט</w:t>
      </w:r>
      <w:r>
        <w:rPr>
          <w:rStyle w:val="11"/>
          <w:rtl/>
        </w:rPr>
        <w:t>"</w:t>
      </w:r>
      <w:r>
        <w:rPr>
          <w:rStyle w:val="11"/>
          <w:rFonts w:hint="eastAsia"/>
          <w:rtl/>
        </w:rPr>
        <w:t>ז</w:t>
      </w:r>
      <w:proofErr w:type="spellEnd"/>
      <w:r>
        <w:rPr>
          <w:rStyle w:val="11"/>
          <w:rtl/>
        </w:rPr>
        <w:t xml:space="preserve"> (</w:t>
      </w:r>
      <w:r>
        <w:rPr>
          <w:rStyle w:val="11"/>
          <w:rFonts w:hint="eastAsia"/>
          <w:rtl/>
        </w:rPr>
        <w:t>ביו</w:t>
      </w:r>
      <w:r>
        <w:rPr>
          <w:rStyle w:val="11"/>
          <w:rtl/>
        </w:rPr>
        <w:t>"</w:t>
      </w:r>
      <w:r>
        <w:rPr>
          <w:rStyle w:val="11"/>
          <w:rFonts w:hint="eastAsia"/>
          <w:rtl/>
        </w:rPr>
        <w:t>ד</w:t>
      </w:r>
      <w:r>
        <w:rPr>
          <w:rStyle w:val="11"/>
          <w:rtl/>
        </w:rPr>
        <w:t xml:space="preserve"> </w:t>
      </w:r>
      <w:r>
        <w:rPr>
          <w:rStyle w:val="11"/>
          <w:rFonts w:hint="eastAsia"/>
          <w:rtl/>
        </w:rPr>
        <w:t>א</w:t>
      </w:r>
      <w:r>
        <w:rPr>
          <w:rStyle w:val="11"/>
          <w:rtl/>
        </w:rPr>
        <w:t xml:space="preserve"> </w:t>
      </w:r>
      <w:proofErr w:type="spellStart"/>
      <w:r>
        <w:rPr>
          <w:rStyle w:val="11"/>
          <w:rFonts w:hint="eastAsia"/>
          <w:rtl/>
        </w:rPr>
        <w:t>ס</w:t>
      </w:r>
      <w:r>
        <w:rPr>
          <w:rStyle w:val="11"/>
          <w:rtl/>
        </w:rPr>
        <w:t>"</w:t>
      </w:r>
      <w:r>
        <w:rPr>
          <w:rStyle w:val="11"/>
          <w:rFonts w:hint="eastAsia"/>
          <w:rtl/>
        </w:rPr>
        <w:t>י</w:t>
      </w:r>
      <w:proofErr w:type="spellEnd"/>
      <w:r>
        <w:rPr>
          <w:rStyle w:val="11"/>
          <w:rtl/>
        </w:rPr>
        <w:t xml:space="preserve">) </w:t>
      </w:r>
      <w:r>
        <w:rPr>
          <w:rStyle w:val="11"/>
          <w:rFonts w:hint="eastAsia"/>
          <w:rtl/>
        </w:rPr>
        <w:t>הפכו</w:t>
      </w:r>
      <w:r>
        <w:rPr>
          <w:rStyle w:val="11"/>
          <w:rtl/>
        </w:rPr>
        <w:t xml:space="preserve"> </w:t>
      </w:r>
      <w:r>
        <w:rPr>
          <w:rStyle w:val="11"/>
          <w:rFonts w:hint="eastAsia"/>
          <w:rtl/>
        </w:rPr>
        <w:t>האיסור</w:t>
      </w:r>
      <w:r>
        <w:rPr>
          <w:rStyle w:val="11"/>
          <w:rtl/>
        </w:rPr>
        <w:t xml:space="preserve"> </w:t>
      </w:r>
      <w:r>
        <w:rPr>
          <w:rStyle w:val="11"/>
          <w:rFonts w:hint="eastAsia"/>
          <w:rtl/>
        </w:rPr>
        <w:t>שם</w:t>
      </w:r>
      <w:r>
        <w:rPr>
          <w:rStyle w:val="11"/>
          <w:rtl/>
        </w:rPr>
        <w:t xml:space="preserve"> </w:t>
      </w:r>
      <w:r>
        <w:rPr>
          <w:rStyle w:val="11"/>
          <w:rFonts w:hint="eastAsia"/>
          <w:rtl/>
        </w:rPr>
        <w:t>דלא</w:t>
      </w:r>
      <w:r>
        <w:rPr>
          <w:rStyle w:val="11"/>
          <w:rtl/>
        </w:rPr>
        <w:t xml:space="preserve"> </w:t>
      </w:r>
      <w:proofErr w:type="spellStart"/>
      <w:r>
        <w:rPr>
          <w:rStyle w:val="11"/>
          <w:rFonts w:hint="eastAsia"/>
          <w:rtl/>
        </w:rPr>
        <w:t>כהמ</w:t>
      </w:r>
      <w:r>
        <w:rPr>
          <w:rStyle w:val="11"/>
          <w:rtl/>
        </w:rPr>
        <w:t>"</w:t>
      </w:r>
      <w:r>
        <w:rPr>
          <w:rStyle w:val="11"/>
          <w:rFonts w:hint="eastAsia"/>
          <w:rtl/>
        </w:rPr>
        <w:t>א</w:t>
      </w:r>
      <w:proofErr w:type="spellEnd"/>
      <w:r>
        <w:rPr>
          <w:rStyle w:val="11"/>
          <w:rtl/>
        </w:rPr>
        <w:t xml:space="preserve"> </w:t>
      </w:r>
      <w:r>
        <w:rPr>
          <w:rStyle w:val="11"/>
          <w:rFonts w:hint="eastAsia"/>
          <w:rtl/>
        </w:rPr>
        <w:t>וכן</w:t>
      </w:r>
      <w:r>
        <w:rPr>
          <w:rStyle w:val="11"/>
          <w:rtl/>
        </w:rPr>
        <w:t xml:space="preserve"> </w:t>
      </w:r>
      <w:r>
        <w:rPr>
          <w:rStyle w:val="11"/>
          <w:rFonts w:hint="eastAsia"/>
          <w:rtl/>
        </w:rPr>
        <w:t>משמע</w:t>
      </w:r>
      <w:r>
        <w:rPr>
          <w:rStyle w:val="11"/>
          <w:rtl/>
        </w:rPr>
        <w:t xml:space="preserve"> </w:t>
      </w:r>
      <w:proofErr w:type="spellStart"/>
      <w:r>
        <w:rPr>
          <w:rStyle w:val="11"/>
          <w:rFonts w:hint="eastAsia"/>
          <w:rtl/>
        </w:rPr>
        <w:t>בתוס</w:t>
      </w:r>
      <w:proofErr w:type="spellEnd"/>
      <w:r>
        <w:rPr>
          <w:rStyle w:val="11"/>
          <w:rtl/>
        </w:rPr>
        <w:t xml:space="preserve">' </w:t>
      </w:r>
      <w:r>
        <w:rPr>
          <w:rStyle w:val="11"/>
          <w:rFonts w:hint="eastAsia"/>
          <w:rtl/>
        </w:rPr>
        <w:t>דף</w:t>
      </w:r>
      <w:r>
        <w:rPr>
          <w:rStyle w:val="11"/>
          <w:rtl/>
        </w:rPr>
        <w:t xml:space="preserve"> </w:t>
      </w:r>
      <w:r>
        <w:rPr>
          <w:rStyle w:val="11"/>
          <w:rFonts w:hint="eastAsia"/>
          <w:rtl/>
        </w:rPr>
        <w:t>כ</w:t>
      </w:r>
      <w:r>
        <w:rPr>
          <w:rStyle w:val="11"/>
          <w:rtl/>
        </w:rPr>
        <w:t xml:space="preserve">: </w:t>
      </w:r>
      <w:proofErr w:type="spellStart"/>
      <w:r>
        <w:rPr>
          <w:rStyle w:val="11"/>
          <w:rFonts w:hint="eastAsia"/>
          <w:rtl/>
        </w:rPr>
        <w:t>ודו</w:t>
      </w:r>
      <w:r>
        <w:rPr>
          <w:rStyle w:val="11"/>
          <w:rtl/>
        </w:rPr>
        <w:t>"</w:t>
      </w:r>
      <w:r>
        <w:rPr>
          <w:rStyle w:val="11"/>
          <w:rFonts w:hint="eastAsia"/>
          <w:rtl/>
        </w:rPr>
        <w:t>ק</w:t>
      </w:r>
      <w:proofErr w:type="spellEnd"/>
      <w:r>
        <w:rPr>
          <w:rStyle w:val="11"/>
          <w:rtl/>
        </w:rPr>
        <w:t xml:space="preserve"> </w:t>
      </w:r>
      <w:r>
        <w:rPr>
          <w:rStyle w:val="11"/>
          <w:rFonts w:hint="eastAsia"/>
          <w:rtl/>
        </w:rPr>
        <w:t>היטב</w:t>
      </w:r>
      <w:r>
        <w:rPr>
          <w:rStyle w:val="11"/>
          <w:rtl/>
        </w:rPr>
        <w:t xml:space="preserve">. </w:t>
      </w:r>
      <w:r>
        <w:rPr>
          <w:rStyle w:val="11"/>
          <w:rFonts w:hint="eastAsia"/>
          <w:rtl/>
        </w:rPr>
        <w:t>עכ</w:t>
      </w:r>
      <w:r>
        <w:rPr>
          <w:rStyle w:val="11"/>
          <w:rtl/>
        </w:rPr>
        <w:t>"</w:t>
      </w:r>
      <w:r>
        <w:rPr>
          <w:rStyle w:val="11"/>
          <w:rFonts w:hint="eastAsia"/>
          <w:rtl/>
        </w:rPr>
        <w:t>ד</w:t>
      </w:r>
      <w:r>
        <w:rPr>
          <w:rStyle w:val="11"/>
          <w:rtl/>
        </w:rPr>
        <w:t xml:space="preserve">. </w:t>
      </w:r>
      <w:r>
        <w:rPr>
          <w:rStyle w:val="11"/>
          <w:rFonts w:hint="eastAsia"/>
          <w:rtl/>
        </w:rPr>
        <w:t>ונראה</w:t>
      </w:r>
      <w:r>
        <w:rPr>
          <w:rStyle w:val="11"/>
          <w:rtl/>
        </w:rPr>
        <w:t xml:space="preserve"> </w:t>
      </w:r>
      <w:r>
        <w:rPr>
          <w:rStyle w:val="11"/>
          <w:rFonts w:hint="eastAsia"/>
          <w:rtl/>
        </w:rPr>
        <w:t>שכוונתו</w:t>
      </w:r>
      <w:r>
        <w:rPr>
          <w:rStyle w:val="11"/>
          <w:rtl/>
        </w:rPr>
        <w:t xml:space="preserve"> </w:t>
      </w:r>
      <w:r>
        <w:rPr>
          <w:rStyle w:val="11"/>
          <w:rFonts w:hint="eastAsia"/>
          <w:rtl/>
        </w:rPr>
        <w:t>למה</w:t>
      </w:r>
      <w:r>
        <w:rPr>
          <w:rStyle w:val="11"/>
          <w:rtl/>
        </w:rPr>
        <w:t xml:space="preserve"> </w:t>
      </w:r>
      <w:r>
        <w:rPr>
          <w:rStyle w:val="11"/>
          <w:rFonts w:hint="eastAsia"/>
          <w:rtl/>
        </w:rPr>
        <w:t>שכתבתי</w:t>
      </w:r>
      <w:r>
        <w:rPr>
          <w:rStyle w:val="11"/>
          <w:rtl/>
        </w:rPr>
        <w:t>.]   &lt;/</w:t>
      </w:r>
      <w:r>
        <w:rPr>
          <w:rStyle w:val="11"/>
        </w:rPr>
        <w:t>small</w:t>
      </w:r>
      <w:r>
        <w:rPr>
          <w:rStyle w:val="11"/>
          <w:rtl/>
        </w:rPr>
        <w:t>&gt;</w:t>
      </w:r>
    </w:p>
    <w:p w14:paraId="1287599F" w14:textId="77777777" w:rsidR="00722E82" w:rsidRDefault="00722E82" w:rsidP="00722E82">
      <w:pPr>
        <w:rPr>
          <w:rStyle w:val="11"/>
          <w:rtl/>
        </w:rPr>
      </w:pPr>
      <w:r>
        <w:rPr>
          <w:rStyle w:val="11"/>
          <w:rtl/>
        </w:rPr>
        <w:t>&lt;</w:t>
      </w:r>
      <w:r>
        <w:rPr>
          <w:rStyle w:val="11"/>
        </w:rPr>
        <w:t>small&gt;&lt;sup&gt;345&lt;/sup</w:t>
      </w:r>
      <w:r>
        <w:rPr>
          <w:rStyle w:val="11"/>
          <w:rtl/>
        </w:rPr>
        <w:t>&gt;</w:t>
      </w:r>
      <w:proofErr w:type="spellStart"/>
      <w:r>
        <w:rPr>
          <w:rStyle w:val="11"/>
          <w:rFonts w:hint="eastAsia"/>
          <w:rtl/>
        </w:rPr>
        <w:t>ונפק</w:t>
      </w:r>
      <w:r>
        <w:rPr>
          <w:rStyle w:val="11"/>
          <w:rtl/>
        </w:rPr>
        <w:t>"</w:t>
      </w:r>
      <w:r>
        <w:rPr>
          <w:rStyle w:val="11"/>
          <w:rFonts w:hint="eastAsia"/>
          <w:rtl/>
        </w:rPr>
        <w:t>מ</w:t>
      </w:r>
      <w:proofErr w:type="spellEnd"/>
      <w:r>
        <w:rPr>
          <w:rStyle w:val="11"/>
          <w:rtl/>
        </w:rPr>
        <w:t xml:space="preserve"> </w:t>
      </w:r>
      <w:r>
        <w:rPr>
          <w:rStyle w:val="11"/>
          <w:rFonts w:hint="eastAsia"/>
          <w:rtl/>
        </w:rPr>
        <w:t>שאסור</w:t>
      </w:r>
      <w:r>
        <w:rPr>
          <w:rStyle w:val="11"/>
          <w:rtl/>
        </w:rPr>
        <w:t xml:space="preserve"> </w:t>
      </w:r>
      <w:r>
        <w:rPr>
          <w:rStyle w:val="11"/>
          <w:rFonts w:hint="eastAsia"/>
          <w:rtl/>
        </w:rPr>
        <w:t>לשמוע</w:t>
      </w:r>
      <w:r>
        <w:rPr>
          <w:rStyle w:val="11"/>
          <w:rtl/>
        </w:rPr>
        <w:t xml:space="preserve"> </w:t>
      </w:r>
      <w:r>
        <w:rPr>
          <w:rStyle w:val="11"/>
          <w:rFonts w:hint="eastAsia"/>
          <w:rtl/>
        </w:rPr>
        <w:t>דברי</w:t>
      </w:r>
      <w:r>
        <w:rPr>
          <w:rStyle w:val="11"/>
          <w:rtl/>
        </w:rPr>
        <w:t xml:space="preserve"> </w:t>
      </w:r>
      <w:r>
        <w:rPr>
          <w:rStyle w:val="11"/>
          <w:rFonts w:hint="eastAsia"/>
          <w:rtl/>
        </w:rPr>
        <w:t>תורה</w:t>
      </w:r>
      <w:r>
        <w:rPr>
          <w:rStyle w:val="11"/>
          <w:rtl/>
        </w:rPr>
        <w:t xml:space="preserve"> </w:t>
      </w:r>
      <w:proofErr w:type="spellStart"/>
      <w:r>
        <w:rPr>
          <w:rStyle w:val="11"/>
          <w:rFonts w:hint="eastAsia"/>
          <w:rtl/>
        </w:rPr>
        <w:t>בידים</w:t>
      </w:r>
      <w:proofErr w:type="spellEnd"/>
      <w:r>
        <w:rPr>
          <w:rStyle w:val="11"/>
          <w:rtl/>
        </w:rPr>
        <w:t xml:space="preserve"> </w:t>
      </w:r>
      <w:r>
        <w:rPr>
          <w:rStyle w:val="11"/>
          <w:rFonts w:hint="eastAsia"/>
          <w:rtl/>
        </w:rPr>
        <w:t>לא</w:t>
      </w:r>
      <w:r>
        <w:rPr>
          <w:rStyle w:val="11"/>
          <w:rtl/>
        </w:rPr>
        <w:t xml:space="preserve"> </w:t>
      </w:r>
      <w:r>
        <w:rPr>
          <w:rStyle w:val="11"/>
          <w:rFonts w:hint="eastAsia"/>
          <w:rtl/>
        </w:rPr>
        <w:t>נקיות</w:t>
      </w:r>
      <w:r>
        <w:rPr>
          <w:rStyle w:val="11"/>
          <w:rtl/>
        </w:rPr>
        <w:t xml:space="preserve">. </w:t>
      </w:r>
      <w:r>
        <w:rPr>
          <w:rStyle w:val="11"/>
          <w:rFonts w:hint="eastAsia"/>
          <w:rtl/>
        </w:rPr>
        <w:t>ולפי</w:t>
      </w:r>
      <w:r>
        <w:rPr>
          <w:rStyle w:val="11"/>
          <w:rtl/>
        </w:rPr>
        <w:t xml:space="preserve"> </w:t>
      </w:r>
      <w:proofErr w:type="spellStart"/>
      <w:r>
        <w:rPr>
          <w:rStyle w:val="11"/>
          <w:rFonts w:hint="eastAsia"/>
          <w:rtl/>
        </w:rPr>
        <w:t>מש</w:t>
      </w:r>
      <w:r>
        <w:rPr>
          <w:rStyle w:val="11"/>
          <w:rtl/>
        </w:rPr>
        <w:t>"</w:t>
      </w:r>
      <w:r>
        <w:rPr>
          <w:rStyle w:val="11"/>
          <w:rFonts w:hint="eastAsia"/>
          <w:rtl/>
        </w:rPr>
        <w:t>כ</w:t>
      </w:r>
      <w:proofErr w:type="spellEnd"/>
      <w:r>
        <w:rPr>
          <w:rStyle w:val="11"/>
          <w:rtl/>
        </w:rPr>
        <w:t xml:space="preserve"> </w:t>
      </w:r>
      <w:r>
        <w:rPr>
          <w:rStyle w:val="11"/>
          <w:rFonts w:hint="eastAsia"/>
          <w:rtl/>
        </w:rPr>
        <w:t>בהערה</w:t>
      </w:r>
      <w:r>
        <w:rPr>
          <w:rStyle w:val="11"/>
          <w:rtl/>
        </w:rPr>
        <w:t xml:space="preserve"> </w:t>
      </w:r>
      <w:r>
        <w:rPr>
          <w:rStyle w:val="11"/>
          <w:rFonts w:hint="eastAsia"/>
          <w:rtl/>
        </w:rPr>
        <w:t>הקודמת</w:t>
      </w:r>
      <w:r>
        <w:rPr>
          <w:rStyle w:val="11"/>
          <w:rtl/>
        </w:rPr>
        <w:t xml:space="preserve"> </w:t>
      </w:r>
      <w:r>
        <w:rPr>
          <w:rStyle w:val="11"/>
          <w:rFonts w:hint="eastAsia"/>
          <w:rtl/>
        </w:rPr>
        <w:t>ייתכן</w:t>
      </w:r>
      <w:r>
        <w:rPr>
          <w:rStyle w:val="11"/>
          <w:rtl/>
        </w:rPr>
        <w:t xml:space="preserve"> </w:t>
      </w:r>
      <w:r>
        <w:rPr>
          <w:rStyle w:val="11"/>
          <w:rFonts w:hint="eastAsia"/>
          <w:rtl/>
        </w:rPr>
        <w:t>שתלוי</w:t>
      </w:r>
      <w:r>
        <w:rPr>
          <w:rStyle w:val="11"/>
          <w:rtl/>
        </w:rPr>
        <w:t xml:space="preserve"> </w:t>
      </w:r>
      <w:r>
        <w:rPr>
          <w:rStyle w:val="11"/>
          <w:rFonts w:hint="eastAsia"/>
          <w:rtl/>
        </w:rPr>
        <w:t>אם</w:t>
      </w:r>
      <w:r>
        <w:rPr>
          <w:rStyle w:val="11"/>
          <w:rtl/>
        </w:rPr>
        <w:t xml:space="preserve"> </w:t>
      </w:r>
      <w:r>
        <w:rPr>
          <w:rStyle w:val="11"/>
          <w:rFonts w:hint="eastAsia"/>
          <w:rtl/>
        </w:rPr>
        <w:t>המשמיע</w:t>
      </w:r>
      <w:r>
        <w:rPr>
          <w:rStyle w:val="11"/>
          <w:rtl/>
        </w:rPr>
        <w:t xml:space="preserve"> </w:t>
      </w:r>
      <w:r>
        <w:rPr>
          <w:rStyle w:val="11"/>
          <w:rFonts w:hint="eastAsia"/>
          <w:rtl/>
        </w:rPr>
        <w:t>מדבר</w:t>
      </w:r>
      <w:r>
        <w:rPr>
          <w:rStyle w:val="11"/>
          <w:rtl/>
        </w:rPr>
        <w:t xml:space="preserve"> </w:t>
      </w:r>
      <w:r>
        <w:rPr>
          <w:rStyle w:val="11"/>
          <w:rFonts w:hint="eastAsia"/>
          <w:rtl/>
        </w:rPr>
        <w:t>אליו</w:t>
      </w:r>
      <w:r>
        <w:rPr>
          <w:rStyle w:val="11"/>
          <w:rtl/>
        </w:rPr>
        <w:t xml:space="preserve">. </w:t>
      </w:r>
      <w:r>
        <w:rPr>
          <w:rStyle w:val="11"/>
          <w:rFonts w:hint="eastAsia"/>
          <w:rtl/>
        </w:rPr>
        <w:t>וע</w:t>
      </w:r>
      <w:r>
        <w:rPr>
          <w:rStyle w:val="11"/>
          <w:rtl/>
        </w:rPr>
        <w:t xml:space="preserve">' </w:t>
      </w:r>
      <w:r>
        <w:rPr>
          <w:rStyle w:val="11"/>
          <w:rFonts w:hint="eastAsia"/>
          <w:rtl/>
        </w:rPr>
        <w:t>שו</w:t>
      </w:r>
      <w:r>
        <w:rPr>
          <w:rStyle w:val="11"/>
          <w:rtl/>
        </w:rPr>
        <w:t>"</w:t>
      </w:r>
      <w:r>
        <w:rPr>
          <w:rStyle w:val="11"/>
          <w:rFonts w:hint="eastAsia"/>
          <w:rtl/>
        </w:rPr>
        <w:t>ת</w:t>
      </w:r>
      <w:r>
        <w:rPr>
          <w:rStyle w:val="11"/>
          <w:rtl/>
        </w:rPr>
        <w:t xml:space="preserve"> </w:t>
      </w:r>
      <w:proofErr w:type="spellStart"/>
      <w:r>
        <w:rPr>
          <w:rStyle w:val="11"/>
          <w:rFonts w:hint="eastAsia"/>
          <w:rtl/>
        </w:rPr>
        <w:t>מהרש</w:t>
      </w:r>
      <w:r>
        <w:rPr>
          <w:rStyle w:val="11"/>
          <w:rtl/>
        </w:rPr>
        <w:t>"</w:t>
      </w:r>
      <w:r>
        <w:rPr>
          <w:rStyle w:val="11"/>
          <w:rFonts w:hint="eastAsia"/>
          <w:rtl/>
        </w:rPr>
        <w:t>ם</w:t>
      </w:r>
      <w:proofErr w:type="spellEnd"/>
      <w:r>
        <w:rPr>
          <w:rStyle w:val="11"/>
          <w:rtl/>
        </w:rPr>
        <w:t xml:space="preserve"> (</w:t>
      </w:r>
      <w:r>
        <w:rPr>
          <w:rStyle w:val="11"/>
          <w:rFonts w:hint="eastAsia"/>
          <w:rtl/>
        </w:rPr>
        <w:t>ח</w:t>
      </w:r>
      <w:r>
        <w:rPr>
          <w:rStyle w:val="11"/>
          <w:rtl/>
        </w:rPr>
        <w:t>"</w:t>
      </w:r>
      <w:r>
        <w:rPr>
          <w:rStyle w:val="11"/>
          <w:rFonts w:hint="eastAsia"/>
          <w:rtl/>
        </w:rPr>
        <w:t>ד</w:t>
      </w:r>
      <w:r>
        <w:rPr>
          <w:rStyle w:val="11"/>
          <w:rtl/>
        </w:rPr>
        <w:t xml:space="preserve"> </w:t>
      </w:r>
      <w:r>
        <w:rPr>
          <w:rStyle w:val="11"/>
          <w:rFonts w:hint="eastAsia"/>
          <w:rtl/>
        </w:rPr>
        <w:t>סי</w:t>
      </w:r>
      <w:r>
        <w:rPr>
          <w:rStyle w:val="11"/>
          <w:rtl/>
        </w:rPr>
        <w:t xml:space="preserve">' </w:t>
      </w:r>
      <w:r>
        <w:rPr>
          <w:rStyle w:val="11"/>
          <w:rFonts w:hint="eastAsia"/>
          <w:rtl/>
        </w:rPr>
        <w:t>קמח</w:t>
      </w:r>
      <w:r>
        <w:rPr>
          <w:rStyle w:val="11"/>
          <w:rtl/>
        </w:rPr>
        <w:t xml:space="preserve"> </w:t>
      </w:r>
      <w:r>
        <w:rPr>
          <w:rStyle w:val="11"/>
          <w:rFonts w:hint="eastAsia"/>
          <w:rtl/>
        </w:rPr>
        <w:t>ד</w:t>
      </w:r>
      <w:r>
        <w:rPr>
          <w:rStyle w:val="11"/>
          <w:rtl/>
        </w:rPr>
        <w:t>"</w:t>
      </w:r>
      <w:r>
        <w:rPr>
          <w:rStyle w:val="11"/>
          <w:rFonts w:hint="eastAsia"/>
          <w:rtl/>
        </w:rPr>
        <w:t>ה</w:t>
      </w:r>
      <w:r>
        <w:rPr>
          <w:rStyle w:val="11"/>
          <w:rtl/>
        </w:rPr>
        <w:t xml:space="preserve"> </w:t>
      </w:r>
      <w:r>
        <w:rPr>
          <w:rStyle w:val="11"/>
          <w:rFonts w:hint="eastAsia"/>
          <w:rtl/>
        </w:rPr>
        <w:t>ובאמצע</w:t>
      </w:r>
      <w:r>
        <w:rPr>
          <w:rStyle w:val="11"/>
          <w:rtl/>
        </w:rPr>
        <w:t xml:space="preserve">) </w:t>
      </w:r>
      <w:r>
        <w:rPr>
          <w:rStyle w:val="11"/>
          <w:rFonts w:hint="eastAsia"/>
          <w:rtl/>
        </w:rPr>
        <w:t>שהוכיח</w:t>
      </w:r>
      <w:r>
        <w:rPr>
          <w:rStyle w:val="11"/>
          <w:rtl/>
        </w:rPr>
        <w:t xml:space="preserve"> </w:t>
      </w:r>
      <w:r>
        <w:rPr>
          <w:rStyle w:val="11"/>
          <w:rFonts w:hint="eastAsia"/>
          <w:rtl/>
        </w:rPr>
        <w:t>שמותר</w:t>
      </w:r>
      <w:r>
        <w:rPr>
          <w:rStyle w:val="11"/>
          <w:rtl/>
        </w:rPr>
        <w:t xml:space="preserve"> </w:t>
      </w:r>
      <w:r>
        <w:rPr>
          <w:rStyle w:val="11"/>
          <w:rFonts w:hint="eastAsia"/>
          <w:rtl/>
        </w:rPr>
        <w:t>לענות</w:t>
      </w:r>
      <w:r>
        <w:rPr>
          <w:rStyle w:val="11"/>
          <w:rtl/>
        </w:rPr>
        <w:t xml:space="preserve"> </w:t>
      </w:r>
      <w:r>
        <w:rPr>
          <w:rStyle w:val="11"/>
          <w:rFonts w:hint="eastAsia"/>
          <w:rtl/>
        </w:rPr>
        <w:t>אמן</w:t>
      </w:r>
      <w:r>
        <w:rPr>
          <w:rStyle w:val="11"/>
          <w:rtl/>
        </w:rPr>
        <w:t xml:space="preserve"> </w:t>
      </w:r>
      <w:r>
        <w:rPr>
          <w:rStyle w:val="11"/>
          <w:rFonts w:hint="eastAsia"/>
          <w:rtl/>
        </w:rPr>
        <w:t>בזמן</w:t>
      </w:r>
      <w:r>
        <w:rPr>
          <w:rStyle w:val="11"/>
          <w:rtl/>
        </w:rPr>
        <w:t xml:space="preserve"> </w:t>
      </w:r>
      <w:r>
        <w:rPr>
          <w:rStyle w:val="11"/>
          <w:rFonts w:hint="eastAsia"/>
          <w:rtl/>
        </w:rPr>
        <w:t>שנוטל</w:t>
      </w:r>
      <w:r>
        <w:rPr>
          <w:rStyle w:val="11"/>
          <w:rtl/>
        </w:rPr>
        <w:t xml:space="preserve"> </w:t>
      </w:r>
      <w:r>
        <w:rPr>
          <w:rStyle w:val="11"/>
          <w:rFonts w:hint="eastAsia"/>
          <w:rtl/>
        </w:rPr>
        <w:t>ידיו</w:t>
      </w:r>
      <w:r>
        <w:rPr>
          <w:rStyle w:val="11"/>
          <w:rtl/>
        </w:rPr>
        <w:t xml:space="preserve"> </w:t>
      </w:r>
      <w:r>
        <w:rPr>
          <w:rStyle w:val="11"/>
          <w:rFonts w:hint="eastAsia"/>
          <w:rtl/>
        </w:rPr>
        <w:t>ממה</w:t>
      </w:r>
      <w:r>
        <w:rPr>
          <w:rStyle w:val="11"/>
          <w:rtl/>
        </w:rPr>
        <w:t xml:space="preserve"> </w:t>
      </w:r>
      <w:r>
        <w:rPr>
          <w:rStyle w:val="11"/>
          <w:rFonts w:hint="eastAsia"/>
          <w:rtl/>
        </w:rPr>
        <w:t>שבעל</w:t>
      </w:r>
      <w:r>
        <w:rPr>
          <w:rStyle w:val="11"/>
          <w:rtl/>
        </w:rPr>
        <w:t xml:space="preserve"> </w:t>
      </w:r>
      <w:r>
        <w:rPr>
          <w:rStyle w:val="11"/>
          <w:rFonts w:hint="eastAsia"/>
          <w:rtl/>
        </w:rPr>
        <w:t>השיב</w:t>
      </w:r>
      <w:r>
        <w:rPr>
          <w:rStyle w:val="11"/>
          <w:rtl/>
        </w:rPr>
        <w:t xml:space="preserve"> </w:t>
      </w:r>
      <w:r>
        <w:rPr>
          <w:rStyle w:val="11"/>
          <w:rFonts w:hint="eastAsia"/>
          <w:rtl/>
        </w:rPr>
        <w:t>משה</w:t>
      </w:r>
      <w:r>
        <w:rPr>
          <w:rStyle w:val="11"/>
          <w:rtl/>
        </w:rPr>
        <w:t xml:space="preserve"> </w:t>
      </w:r>
      <w:r>
        <w:rPr>
          <w:rStyle w:val="11"/>
          <w:rFonts w:hint="eastAsia"/>
          <w:rtl/>
        </w:rPr>
        <w:t>הקשיב</w:t>
      </w:r>
      <w:r>
        <w:rPr>
          <w:rStyle w:val="11"/>
          <w:rtl/>
        </w:rPr>
        <w:t xml:space="preserve"> </w:t>
      </w:r>
      <w:proofErr w:type="spellStart"/>
      <w:r>
        <w:rPr>
          <w:rStyle w:val="11"/>
          <w:rFonts w:hint="eastAsia"/>
          <w:rtl/>
        </w:rPr>
        <w:t>לד</w:t>
      </w:r>
      <w:r>
        <w:rPr>
          <w:rStyle w:val="11"/>
          <w:rtl/>
        </w:rPr>
        <w:t>"</w:t>
      </w:r>
      <w:r>
        <w:rPr>
          <w:rStyle w:val="11"/>
          <w:rFonts w:hint="eastAsia"/>
          <w:rtl/>
        </w:rPr>
        <w:t>ת</w:t>
      </w:r>
      <w:proofErr w:type="spellEnd"/>
      <w:r>
        <w:rPr>
          <w:rStyle w:val="11"/>
          <w:rtl/>
        </w:rPr>
        <w:t xml:space="preserve"> </w:t>
      </w:r>
      <w:r>
        <w:rPr>
          <w:rStyle w:val="11"/>
          <w:rFonts w:hint="eastAsia"/>
          <w:rtl/>
        </w:rPr>
        <w:t>בזמן</w:t>
      </w:r>
      <w:r>
        <w:rPr>
          <w:rStyle w:val="11"/>
          <w:rtl/>
        </w:rPr>
        <w:t xml:space="preserve"> </w:t>
      </w:r>
      <w:r>
        <w:rPr>
          <w:rStyle w:val="11"/>
          <w:rFonts w:hint="eastAsia"/>
          <w:rtl/>
        </w:rPr>
        <w:t>נטילת</w:t>
      </w:r>
      <w:r>
        <w:rPr>
          <w:rStyle w:val="11"/>
          <w:rtl/>
        </w:rPr>
        <w:t xml:space="preserve"> </w:t>
      </w:r>
      <w:proofErr w:type="spellStart"/>
      <w:r>
        <w:rPr>
          <w:rStyle w:val="11"/>
          <w:rFonts w:hint="eastAsia"/>
          <w:rtl/>
        </w:rPr>
        <w:t>צפרניו</w:t>
      </w:r>
      <w:proofErr w:type="spellEnd"/>
      <w:r>
        <w:rPr>
          <w:rStyle w:val="11"/>
          <w:rtl/>
        </w:rPr>
        <w:t xml:space="preserve">, </w:t>
      </w:r>
      <w:r>
        <w:rPr>
          <w:rStyle w:val="11"/>
          <w:rFonts w:hint="eastAsia"/>
          <w:rtl/>
        </w:rPr>
        <w:t>וכתב</w:t>
      </w:r>
      <w:r>
        <w:rPr>
          <w:rStyle w:val="11"/>
          <w:rtl/>
        </w:rPr>
        <w:t xml:space="preserve"> </w:t>
      </w:r>
      <w:r>
        <w:rPr>
          <w:rStyle w:val="11"/>
          <w:rFonts w:hint="eastAsia"/>
          <w:rtl/>
        </w:rPr>
        <w:t>דאף</w:t>
      </w:r>
      <w:r>
        <w:rPr>
          <w:rStyle w:val="11"/>
          <w:rtl/>
        </w:rPr>
        <w:t xml:space="preserve"> </w:t>
      </w:r>
      <w:r>
        <w:rPr>
          <w:rStyle w:val="11"/>
          <w:rFonts w:hint="eastAsia"/>
          <w:rtl/>
        </w:rPr>
        <w:t>שהיה</w:t>
      </w:r>
      <w:r>
        <w:rPr>
          <w:rStyle w:val="11"/>
          <w:rtl/>
        </w:rPr>
        <w:t xml:space="preserve"> </w:t>
      </w:r>
      <w:r>
        <w:rPr>
          <w:rStyle w:val="11"/>
          <w:rFonts w:hint="eastAsia"/>
          <w:rtl/>
        </w:rPr>
        <w:t>רק</w:t>
      </w:r>
      <w:r>
        <w:rPr>
          <w:rStyle w:val="11"/>
          <w:rtl/>
        </w:rPr>
        <w:t xml:space="preserve"> </w:t>
      </w:r>
      <w:r>
        <w:rPr>
          <w:rStyle w:val="11"/>
          <w:rFonts w:hint="eastAsia"/>
          <w:rtl/>
        </w:rPr>
        <w:t>שומע</w:t>
      </w:r>
      <w:r>
        <w:rPr>
          <w:rStyle w:val="11"/>
          <w:rtl/>
        </w:rPr>
        <w:t xml:space="preserve"> </w:t>
      </w:r>
      <w:r>
        <w:rPr>
          <w:rStyle w:val="11"/>
          <w:rFonts w:hint="eastAsia"/>
          <w:rtl/>
        </w:rPr>
        <w:t>מ</w:t>
      </w:r>
      <w:r>
        <w:rPr>
          <w:rStyle w:val="11"/>
          <w:rtl/>
        </w:rPr>
        <w:t>"</w:t>
      </w:r>
      <w:r>
        <w:rPr>
          <w:rStyle w:val="11"/>
          <w:rFonts w:hint="eastAsia"/>
          <w:rtl/>
        </w:rPr>
        <w:t>מ</w:t>
      </w:r>
      <w:r>
        <w:rPr>
          <w:rStyle w:val="11"/>
          <w:rtl/>
        </w:rPr>
        <w:t xml:space="preserve"> </w:t>
      </w:r>
      <w:r>
        <w:rPr>
          <w:rStyle w:val="11"/>
          <w:rFonts w:hint="eastAsia"/>
          <w:rtl/>
        </w:rPr>
        <w:t>שומע</w:t>
      </w:r>
      <w:r>
        <w:rPr>
          <w:rStyle w:val="11"/>
          <w:rtl/>
        </w:rPr>
        <w:t xml:space="preserve"> </w:t>
      </w:r>
      <w:r>
        <w:rPr>
          <w:rStyle w:val="11"/>
          <w:rFonts w:hint="eastAsia"/>
          <w:rtl/>
        </w:rPr>
        <w:t>כעונה</w:t>
      </w:r>
      <w:r>
        <w:rPr>
          <w:rStyle w:val="11"/>
          <w:rtl/>
        </w:rPr>
        <w:t>. &lt;/</w:t>
      </w:r>
      <w:r>
        <w:rPr>
          <w:rStyle w:val="11"/>
        </w:rPr>
        <w:t>small</w:t>
      </w:r>
      <w:r>
        <w:rPr>
          <w:rStyle w:val="11"/>
          <w:rtl/>
        </w:rPr>
        <w:t>&gt;</w:t>
      </w:r>
    </w:p>
    <w:p w14:paraId="68F13054" w14:textId="77777777" w:rsidR="00722E82" w:rsidRDefault="00722E82" w:rsidP="00722E82">
      <w:pPr>
        <w:rPr>
          <w:rStyle w:val="11"/>
          <w:rtl/>
        </w:rPr>
      </w:pPr>
      <w:r>
        <w:rPr>
          <w:rStyle w:val="11"/>
          <w:rtl/>
        </w:rPr>
        <w:t>&lt;</w:t>
      </w:r>
      <w:r>
        <w:rPr>
          <w:rStyle w:val="11"/>
        </w:rPr>
        <w:t>small&gt;&lt;sup&gt;346&lt;/sup</w:t>
      </w:r>
      <w:r>
        <w:rPr>
          <w:rStyle w:val="11"/>
          <w:rtl/>
        </w:rPr>
        <w:t>&gt;</w:t>
      </w:r>
      <w:r>
        <w:rPr>
          <w:rStyle w:val="11"/>
          <w:rFonts w:hint="eastAsia"/>
          <w:rtl/>
        </w:rPr>
        <w:t>מה</w:t>
      </w:r>
      <w:r>
        <w:rPr>
          <w:rStyle w:val="11"/>
          <w:rtl/>
        </w:rPr>
        <w:t xml:space="preserve"> </w:t>
      </w:r>
      <w:r>
        <w:rPr>
          <w:rStyle w:val="11"/>
          <w:rFonts w:hint="eastAsia"/>
          <w:rtl/>
        </w:rPr>
        <w:t>שמוכח</w:t>
      </w:r>
      <w:r>
        <w:rPr>
          <w:rStyle w:val="11"/>
          <w:rtl/>
        </w:rPr>
        <w:t xml:space="preserve"> </w:t>
      </w:r>
      <w:proofErr w:type="spellStart"/>
      <w:r>
        <w:rPr>
          <w:rStyle w:val="11"/>
          <w:rFonts w:hint="eastAsia"/>
          <w:rtl/>
        </w:rPr>
        <w:t>מהשו</w:t>
      </w:r>
      <w:r>
        <w:rPr>
          <w:rStyle w:val="11"/>
          <w:rtl/>
        </w:rPr>
        <w:t>"</w:t>
      </w:r>
      <w:r>
        <w:rPr>
          <w:rStyle w:val="11"/>
          <w:rFonts w:hint="eastAsia"/>
          <w:rtl/>
        </w:rPr>
        <w:t>ע</w:t>
      </w:r>
      <w:proofErr w:type="spellEnd"/>
      <w:r>
        <w:rPr>
          <w:rStyle w:val="11"/>
          <w:rtl/>
        </w:rPr>
        <w:t xml:space="preserve"> </w:t>
      </w:r>
      <w:r>
        <w:rPr>
          <w:rStyle w:val="11"/>
          <w:rFonts w:hint="eastAsia"/>
          <w:rtl/>
        </w:rPr>
        <w:t>הרב</w:t>
      </w:r>
      <w:r>
        <w:rPr>
          <w:rStyle w:val="11"/>
          <w:rtl/>
        </w:rPr>
        <w:t xml:space="preserve"> </w:t>
      </w:r>
      <w:r>
        <w:rPr>
          <w:rStyle w:val="11"/>
          <w:rFonts w:hint="eastAsia"/>
          <w:rtl/>
        </w:rPr>
        <w:t>שכוונת</w:t>
      </w:r>
      <w:r>
        <w:rPr>
          <w:rStyle w:val="11"/>
          <w:rtl/>
        </w:rPr>
        <w:t xml:space="preserve"> </w:t>
      </w:r>
      <w:r>
        <w:rPr>
          <w:rStyle w:val="11"/>
          <w:rFonts w:hint="eastAsia"/>
          <w:rtl/>
        </w:rPr>
        <w:t>משמיע</w:t>
      </w:r>
      <w:r>
        <w:rPr>
          <w:rStyle w:val="11"/>
          <w:rtl/>
        </w:rPr>
        <w:t xml:space="preserve"> </w:t>
      </w:r>
      <w:r>
        <w:rPr>
          <w:rStyle w:val="11"/>
          <w:rFonts w:hint="eastAsia"/>
          <w:rtl/>
        </w:rPr>
        <w:t>מדין</w:t>
      </w:r>
      <w:r>
        <w:rPr>
          <w:rStyle w:val="11"/>
          <w:rtl/>
        </w:rPr>
        <w:t xml:space="preserve"> </w:t>
      </w:r>
      <w:r>
        <w:rPr>
          <w:rStyle w:val="11"/>
          <w:rFonts w:hint="eastAsia"/>
          <w:rtl/>
        </w:rPr>
        <w:t>שומע</w:t>
      </w:r>
      <w:r>
        <w:rPr>
          <w:rStyle w:val="11"/>
          <w:rtl/>
        </w:rPr>
        <w:t xml:space="preserve"> </w:t>
      </w:r>
      <w:r>
        <w:rPr>
          <w:rStyle w:val="11"/>
          <w:rFonts w:hint="eastAsia"/>
          <w:rtl/>
        </w:rPr>
        <w:t>כעונה</w:t>
      </w:r>
      <w:r>
        <w:rPr>
          <w:rStyle w:val="11"/>
          <w:rtl/>
        </w:rPr>
        <w:t xml:space="preserve"> – </w:t>
      </w:r>
      <w:r>
        <w:rPr>
          <w:rStyle w:val="11"/>
          <w:rFonts w:hint="eastAsia"/>
          <w:rtl/>
        </w:rPr>
        <w:t>נתבאר</w:t>
      </w:r>
      <w:r>
        <w:rPr>
          <w:rStyle w:val="11"/>
          <w:rtl/>
        </w:rPr>
        <w:t xml:space="preserve"> </w:t>
      </w:r>
      <w:r>
        <w:rPr>
          <w:rStyle w:val="11"/>
          <w:rFonts w:hint="eastAsia"/>
          <w:rtl/>
        </w:rPr>
        <w:t>בערך</w:t>
      </w:r>
      <w:r>
        <w:rPr>
          <w:rStyle w:val="11"/>
          <w:rtl/>
        </w:rPr>
        <w:t xml:space="preserve"> </w:t>
      </w:r>
      <w:r>
        <w:rPr>
          <w:rStyle w:val="11"/>
          <w:rFonts w:hint="eastAsia"/>
          <w:rtl/>
        </w:rPr>
        <w:t>מצוות</w:t>
      </w:r>
      <w:r>
        <w:rPr>
          <w:rStyle w:val="11"/>
          <w:rtl/>
        </w:rPr>
        <w:t xml:space="preserve"> </w:t>
      </w:r>
      <w:r>
        <w:rPr>
          <w:rStyle w:val="11"/>
          <w:rFonts w:hint="eastAsia"/>
          <w:rtl/>
        </w:rPr>
        <w:t>צריכות</w:t>
      </w:r>
      <w:r>
        <w:rPr>
          <w:rStyle w:val="11"/>
          <w:rtl/>
        </w:rPr>
        <w:t xml:space="preserve"> </w:t>
      </w:r>
      <w:r>
        <w:rPr>
          <w:rStyle w:val="11"/>
          <w:rFonts w:hint="eastAsia"/>
          <w:rtl/>
        </w:rPr>
        <w:t>כוונה</w:t>
      </w:r>
      <w:r>
        <w:rPr>
          <w:rStyle w:val="11"/>
          <w:rtl/>
        </w:rPr>
        <w:t>. &lt;/</w:t>
      </w:r>
      <w:r>
        <w:rPr>
          <w:rStyle w:val="11"/>
        </w:rPr>
        <w:t>small</w:t>
      </w:r>
      <w:r>
        <w:rPr>
          <w:rStyle w:val="11"/>
          <w:rtl/>
        </w:rPr>
        <w:t>&gt;</w:t>
      </w:r>
    </w:p>
    <w:p w14:paraId="622BFB88" w14:textId="73DFBA0B" w:rsidR="00CF20B0" w:rsidRPr="004A2052" w:rsidRDefault="00CF20B0" w:rsidP="004A2052">
      <w:pPr>
        <w:pStyle w:val="1"/>
        <w:tabs>
          <w:tab w:val="clear" w:pos="3628"/>
        </w:tabs>
        <w:spacing w:line="276" w:lineRule="auto"/>
        <w:rPr>
          <w:rtl/>
        </w:rPr>
      </w:pPr>
      <w:r w:rsidRPr="004A2052">
        <w:rPr>
          <w:rStyle w:val="11"/>
          <w:rFonts w:hint="cs"/>
          <w:rtl/>
        </w:rPr>
        <w:t>שותפות</w:t>
      </w:r>
      <w:r w:rsidRPr="004A2052">
        <w:rPr>
          <w:rFonts w:hint="cs"/>
          <w:rtl/>
        </w:rPr>
        <w:t>:</w:t>
      </w:r>
    </w:p>
    <w:p w14:paraId="4C5D83CC" w14:textId="77777777" w:rsidR="00CF20B0" w:rsidRPr="004A2052" w:rsidRDefault="00CF20B0" w:rsidP="004A2052">
      <w:pPr>
        <w:tabs>
          <w:tab w:val="clear" w:pos="3628"/>
        </w:tabs>
        <w:rPr>
          <w:rFonts w:ascii="Arial" w:hAnsi="Arial"/>
          <w:rtl/>
        </w:rPr>
      </w:pPr>
      <w:r w:rsidRPr="004A2052">
        <w:rPr>
          <w:rFonts w:ascii="Arial" w:hAnsi="Arial" w:hint="cs"/>
          <w:b/>
          <w:bCs/>
          <w:rtl/>
        </w:rPr>
        <w:t>אם כל אחד בעלים על חצי הדבר או שלכל אחד יש בעלות חלקית בכל הדבר:</w:t>
      </w:r>
      <w:r w:rsidRPr="004A2052">
        <w:rPr>
          <w:rFonts w:ascii="Arial" w:hAnsi="Arial" w:hint="cs"/>
          <w:rtl/>
        </w:rPr>
        <w:t xml:space="preserve"> יש כמה ראיות שכ"א בעלים על חצי, ע' תוס' גיטין </w:t>
      </w:r>
      <w:proofErr w:type="spellStart"/>
      <w:r w:rsidRPr="004A2052">
        <w:rPr>
          <w:rFonts w:ascii="Arial" w:hAnsi="Arial" w:hint="cs"/>
          <w:rtl/>
        </w:rPr>
        <w:t>מז</w:t>
      </w:r>
      <w:proofErr w:type="spellEnd"/>
      <w:r w:rsidRPr="004A2052">
        <w:rPr>
          <w:rFonts w:ascii="Arial" w:hAnsi="Arial" w:hint="cs"/>
          <w:rtl/>
        </w:rPr>
        <w:t xml:space="preserve">: (ד"ה טבל) שכתבו שמא הגיע לו כל חלקו של עובד </w:t>
      </w:r>
      <w:r w:rsidRPr="004A2052">
        <w:rPr>
          <w:rFonts w:ascii="Arial" w:hAnsi="Arial" w:hint="cs"/>
          <w:rtl/>
        </w:rPr>
        <w:lastRenderedPageBreak/>
        <w:t xml:space="preserve">כוכבים </w:t>
      </w:r>
      <w:proofErr w:type="spellStart"/>
      <w:r w:rsidRPr="004A2052">
        <w:rPr>
          <w:rFonts w:ascii="Arial" w:hAnsi="Arial" w:hint="cs"/>
          <w:rtl/>
        </w:rPr>
        <w:t>וכו</w:t>
      </w:r>
      <w:proofErr w:type="spellEnd"/>
      <w:r w:rsidRPr="004A2052">
        <w:rPr>
          <w:rFonts w:ascii="Arial" w:hAnsi="Arial" w:hint="cs"/>
          <w:rtl/>
        </w:rPr>
        <w:t xml:space="preserve">', [אמנם לרש"י שם שיש לו חלק בכל חיטה אולי מוכח להיפך </w:t>
      </w:r>
      <w:proofErr w:type="spellStart"/>
      <w:r w:rsidRPr="004A2052">
        <w:rPr>
          <w:rFonts w:ascii="Arial" w:hAnsi="Arial" w:hint="cs"/>
          <w:rtl/>
        </w:rPr>
        <w:t>וצל"ע</w:t>
      </w:r>
      <w:proofErr w:type="spellEnd"/>
      <w:r w:rsidRPr="004A2052">
        <w:rPr>
          <w:rFonts w:ascii="Arial" w:hAnsi="Arial" w:hint="cs"/>
          <w:rtl/>
        </w:rPr>
        <w:t xml:space="preserve">]. וע' תוס' סוכה לה (ד"ה </w:t>
      </w:r>
      <w:proofErr w:type="spellStart"/>
      <w:r w:rsidRPr="004A2052">
        <w:rPr>
          <w:rFonts w:ascii="Arial" w:hAnsi="Arial" w:hint="cs"/>
          <w:rtl/>
        </w:rPr>
        <w:t>אתיא</w:t>
      </w:r>
      <w:proofErr w:type="spellEnd"/>
      <w:r w:rsidRPr="004A2052">
        <w:rPr>
          <w:rFonts w:ascii="Arial" w:hAnsi="Arial" w:hint="cs"/>
          <w:rtl/>
        </w:rPr>
        <w:t xml:space="preserve">) שמחלקים בין מצה של </w:t>
      </w:r>
      <w:proofErr w:type="spellStart"/>
      <w:r w:rsidRPr="004A2052">
        <w:rPr>
          <w:rFonts w:ascii="Arial" w:hAnsi="Arial" w:hint="cs"/>
          <w:rtl/>
        </w:rPr>
        <w:t>שותפין</w:t>
      </w:r>
      <w:proofErr w:type="spellEnd"/>
      <w:r w:rsidRPr="004A2052">
        <w:rPr>
          <w:rFonts w:ascii="Arial" w:hAnsi="Arial" w:hint="cs"/>
          <w:rtl/>
        </w:rPr>
        <w:t xml:space="preserve"> לאתרוג </w:t>
      </w:r>
      <w:proofErr w:type="spellStart"/>
      <w:r w:rsidRPr="004A2052">
        <w:rPr>
          <w:rFonts w:ascii="Arial" w:hAnsi="Arial" w:hint="cs"/>
          <w:rtl/>
        </w:rPr>
        <w:t>דבמצה</w:t>
      </w:r>
      <w:proofErr w:type="spellEnd"/>
      <w:r w:rsidRPr="004A2052">
        <w:rPr>
          <w:rFonts w:ascii="Arial" w:hAnsi="Arial" w:hint="cs"/>
          <w:rtl/>
        </w:rPr>
        <w:t xml:space="preserve"> כשאכל כמה זיתים אם יש משלו כזית יצא, עכ"ד, ואם הוא בעלים על </w:t>
      </w:r>
      <w:proofErr w:type="spellStart"/>
      <w:r w:rsidRPr="004A2052">
        <w:rPr>
          <w:rFonts w:ascii="Arial" w:hAnsi="Arial" w:hint="cs"/>
          <w:rtl/>
        </w:rPr>
        <w:t>הכל</w:t>
      </w:r>
      <w:proofErr w:type="spellEnd"/>
      <w:r w:rsidRPr="004A2052">
        <w:rPr>
          <w:rFonts w:ascii="Arial" w:hAnsi="Arial" w:hint="cs"/>
          <w:rtl/>
        </w:rPr>
        <w:t xml:space="preserve"> באופן חלקי אין </w:t>
      </w:r>
      <w:proofErr w:type="spellStart"/>
      <w:r w:rsidRPr="004A2052">
        <w:rPr>
          <w:rFonts w:ascii="Arial" w:hAnsi="Arial" w:hint="cs"/>
          <w:rtl/>
        </w:rPr>
        <w:t>נפק"מ</w:t>
      </w:r>
      <w:proofErr w:type="spellEnd"/>
      <w:r w:rsidRPr="004A2052">
        <w:rPr>
          <w:rFonts w:ascii="Arial" w:hAnsi="Arial" w:hint="cs"/>
          <w:rtl/>
        </w:rPr>
        <w:t xml:space="preserve"> כמה אכל דאם סגי בבעלות חלקית סגי </w:t>
      </w:r>
      <w:proofErr w:type="spellStart"/>
      <w:r w:rsidRPr="004A2052">
        <w:rPr>
          <w:rFonts w:ascii="Arial" w:hAnsi="Arial" w:hint="cs"/>
          <w:rtl/>
        </w:rPr>
        <w:t>בכזית</w:t>
      </w:r>
      <w:proofErr w:type="spellEnd"/>
      <w:r w:rsidRPr="004A2052">
        <w:rPr>
          <w:rFonts w:ascii="Arial" w:hAnsi="Arial" w:hint="cs"/>
          <w:rtl/>
        </w:rPr>
        <w:t xml:space="preserve"> ואם לא גם אם יאכל הרבה זיתים מ"מ בכולם אין לו בעלות גמורה. וע' פסחים פח (ועוד) שחציו עבד וחציו בן חורין נחשב כמו ב' חלקים באיש אחד.</w:t>
      </w:r>
    </w:p>
    <w:p w14:paraId="3A95F876" w14:textId="24CECAC8" w:rsidR="00CF20B0" w:rsidRPr="004A2052" w:rsidRDefault="00CF20B0" w:rsidP="004A2052">
      <w:pPr>
        <w:tabs>
          <w:tab w:val="clear" w:pos="3628"/>
        </w:tabs>
        <w:rPr>
          <w:rFonts w:ascii="Arial" w:hAnsi="Arial"/>
          <w:rtl/>
        </w:rPr>
      </w:pPr>
      <w:r w:rsidRPr="004A2052">
        <w:rPr>
          <w:rFonts w:ascii="Arial" w:hAnsi="Arial" w:hint="cs"/>
          <w:rtl/>
        </w:rPr>
        <w:t>וע' לבוש מרדכי (</w:t>
      </w:r>
      <w:proofErr w:type="spellStart"/>
      <w:r w:rsidRPr="004A2052">
        <w:rPr>
          <w:rFonts w:ascii="Arial" w:hAnsi="Arial" w:hint="cs"/>
          <w:rtl/>
        </w:rPr>
        <w:t>בב"ק</w:t>
      </w:r>
      <w:proofErr w:type="spellEnd"/>
      <w:r w:rsidRPr="004A2052">
        <w:rPr>
          <w:rFonts w:ascii="Arial" w:hAnsi="Arial" w:hint="cs"/>
          <w:rtl/>
        </w:rPr>
        <w:t xml:space="preserve"> סי' ו) שתלה במחלוקת הראשונים. וע' בשיעורי </w:t>
      </w:r>
      <w:proofErr w:type="spellStart"/>
      <w:r w:rsidRPr="004A2052">
        <w:rPr>
          <w:rFonts w:ascii="Arial" w:hAnsi="Arial" w:hint="cs"/>
          <w:rtl/>
        </w:rPr>
        <w:t>הגרא"י</w:t>
      </w:r>
      <w:proofErr w:type="spellEnd"/>
      <w:r w:rsidRPr="004A2052">
        <w:rPr>
          <w:rFonts w:ascii="Arial" w:hAnsi="Arial" w:hint="cs"/>
          <w:rtl/>
        </w:rPr>
        <w:t xml:space="preserve"> בלוך </w:t>
      </w:r>
      <w:proofErr w:type="spellStart"/>
      <w:r w:rsidRPr="004A2052">
        <w:rPr>
          <w:rFonts w:ascii="Arial" w:hAnsi="Arial" w:hint="cs"/>
          <w:rtl/>
        </w:rPr>
        <w:t>מטלז</w:t>
      </w:r>
      <w:proofErr w:type="spellEnd"/>
      <w:r w:rsidRPr="004A2052">
        <w:rPr>
          <w:rFonts w:ascii="Arial" w:hAnsi="Arial" w:hint="cs"/>
          <w:rtl/>
        </w:rPr>
        <w:t xml:space="preserve"> (בב"ב סי' א וסי' ב). וע' </w:t>
      </w:r>
      <w:proofErr w:type="spellStart"/>
      <w:r w:rsidRPr="004A2052">
        <w:rPr>
          <w:rFonts w:ascii="Arial" w:hAnsi="Arial" w:hint="cs"/>
          <w:rtl/>
        </w:rPr>
        <w:t>בר"ן</w:t>
      </w:r>
      <w:proofErr w:type="spellEnd"/>
      <w:r w:rsidRPr="004A2052">
        <w:rPr>
          <w:rFonts w:ascii="Arial" w:hAnsi="Arial" w:hint="cs"/>
          <w:rtl/>
        </w:rPr>
        <w:t xml:space="preserve"> ובשאר הראשונים בנדרים בתחילת פ' </w:t>
      </w:r>
      <w:proofErr w:type="spellStart"/>
      <w:r w:rsidRPr="004A2052">
        <w:rPr>
          <w:rFonts w:ascii="Arial" w:hAnsi="Arial" w:hint="cs"/>
          <w:rtl/>
        </w:rPr>
        <w:t>השותפין</w:t>
      </w:r>
      <w:proofErr w:type="spellEnd"/>
      <w:r w:rsidRPr="004A2052">
        <w:rPr>
          <w:rFonts w:ascii="Arial" w:hAnsi="Arial" w:hint="cs"/>
          <w:rtl/>
        </w:rPr>
        <w:t xml:space="preserve">, וייתכן שנחלקו בחקירה זו, ואכמ"ל. וע' שער משפט (ערה </w:t>
      </w:r>
      <w:proofErr w:type="spellStart"/>
      <w:r w:rsidRPr="004A2052">
        <w:rPr>
          <w:rFonts w:ascii="Arial" w:hAnsi="Arial" w:hint="cs"/>
          <w:rtl/>
        </w:rPr>
        <w:t>סק"א</w:t>
      </w:r>
      <w:proofErr w:type="spellEnd"/>
      <w:r w:rsidRPr="004A2052">
        <w:rPr>
          <w:rFonts w:ascii="Arial" w:hAnsi="Arial" w:hint="cs"/>
          <w:rtl/>
        </w:rPr>
        <w:t xml:space="preserve">) שדן במקרה שמת א' השותפים אם השותף הב' זכה בחלקו, אמנם נראה מלשונו שם שהצד שזכה הוא משום שנחשב בידו </w:t>
      </w:r>
      <w:proofErr w:type="spellStart"/>
      <w:r w:rsidRPr="004A2052">
        <w:rPr>
          <w:rFonts w:ascii="Arial" w:hAnsi="Arial" w:hint="cs"/>
          <w:rtl/>
        </w:rPr>
        <w:t>והוי</w:t>
      </w:r>
      <w:proofErr w:type="spellEnd"/>
      <w:r w:rsidRPr="004A2052">
        <w:rPr>
          <w:rFonts w:ascii="Arial" w:hAnsi="Arial" w:hint="cs"/>
          <w:rtl/>
        </w:rPr>
        <w:t xml:space="preserve"> קנין.</w:t>
      </w:r>
    </w:p>
    <w:p w14:paraId="2669880F" w14:textId="77777777" w:rsidR="00CF20B0" w:rsidRPr="004A2052" w:rsidRDefault="00CF20B0" w:rsidP="004A2052">
      <w:pPr>
        <w:pStyle w:val="1"/>
        <w:tabs>
          <w:tab w:val="clear" w:pos="3628"/>
        </w:tabs>
        <w:spacing w:line="276" w:lineRule="auto"/>
        <w:rPr>
          <w:rtl/>
        </w:rPr>
      </w:pPr>
      <w:r w:rsidRPr="004A2052">
        <w:rPr>
          <w:rStyle w:val="11"/>
          <w:rtl/>
        </w:rPr>
        <w:t>שטר</w:t>
      </w:r>
      <w:r w:rsidRPr="004A2052">
        <w:rPr>
          <w:rtl/>
        </w:rPr>
        <w:t>:</w:t>
      </w:r>
    </w:p>
    <w:p w14:paraId="39955BFA" w14:textId="670491A0" w:rsidR="00CF20B0" w:rsidRPr="004A2052" w:rsidRDefault="00CF20B0" w:rsidP="004A2052">
      <w:pPr>
        <w:tabs>
          <w:tab w:val="clear" w:pos="3628"/>
        </w:tabs>
        <w:rPr>
          <w:rFonts w:ascii="Arial" w:hAnsi="Arial"/>
          <w:rtl/>
        </w:rPr>
      </w:pPr>
      <w:r w:rsidRPr="004A2052">
        <w:rPr>
          <w:rFonts w:ascii="Arial" w:hAnsi="Arial"/>
          <w:b/>
          <w:bCs/>
          <w:rtl/>
        </w:rPr>
        <w:t>על מה העד</w:t>
      </w:r>
      <w:r w:rsidRPr="004A2052">
        <w:rPr>
          <w:rFonts w:ascii="Arial" w:hAnsi="Arial" w:hint="cs"/>
          <w:b/>
          <w:bCs/>
          <w:rtl/>
        </w:rPr>
        <w:t>ים מעידים</w:t>
      </w:r>
      <w:r w:rsidRPr="004A2052">
        <w:rPr>
          <w:rFonts w:ascii="Arial" w:hAnsi="Arial"/>
          <w:b/>
          <w:bCs/>
          <w:rtl/>
        </w:rPr>
        <w:t>:</w:t>
      </w:r>
      <w:r w:rsidRPr="004A2052">
        <w:rPr>
          <w:rFonts w:ascii="Arial" w:hAnsi="Arial"/>
          <w:rtl/>
        </w:rPr>
        <w:t xml:space="preserve"> </w:t>
      </w:r>
      <w:proofErr w:type="spellStart"/>
      <w:r w:rsidRPr="004A2052">
        <w:rPr>
          <w:rFonts w:ascii="Arial" w:hAnsi="Arial"/>
          <w:rtl/>
        </w:rPr>
        <w:t>בנתה"מ</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כח</w:t>
      </w:r>
      <w:proofErr w:type="spellEnd"/>
      <w:r w:rsidRPr="004A2052">
        <w:rPr>
          <w:rFonts w:ascii="Arial" w:hAnsi="Arial" w:hint="cs"/>
          <w:rtl/>
        </w:rPr>
        <w:t>,</w:t>
      </w:r>
      <w:r w:rsidRPr="004A2052">
        <w:rPr>
          <w:rFonts w:ascii="Arial" w:hAnsi="Arial"/>
          <w:rtl/>
        </w:rPr>
        <w:t xml:space="preserve"> ז</w:t>
      </w:r>
      <w:r w:rsidRPr="004A2052">
        <w:rPr>
          <w:rFonts w:ascii="Arial" w:hAnsi="Arial" w:hint="cs"/>
          <w:rtl/>
        </w:rPr>
        <w:t>)</w:t>
      </w:r>
      <w:r w:rsidRPr="004A2052">
        <w:rPr>
          <w:rFonts w:ascii="Arial" w:hAnsi="Arial"/>
          <w:rtl/>
        </w:rPr>
        <w:t xml:space="preserve"> כ</w:t>
      </w:r>
      <w:r w:rsidRPr="004A2052">
        <w:rPr>
          <w:rFonts w:ascii="Arial" w:hAnsi="Arial" w:hint="cs"/>
          <w:rtl/>
        </w:rPr>
        <w:t>תב</w:t>
      </w:r>
      <w:r w:rsidRPr="004A2052">
        <w:rPr>
          <w:rFonts w:ascii="Arial" w:hAnsi="Arial"/>
          <w:rtl/>
        </w:rPr>
        <w:t xml:space="preserve"> דהוי עדות על ד</w:t>
      </w:r>
      <w:r w:rsidRPr="004A2052">
        <w:rPr>
          <w:rFonts w:ascii="Arial" w:hAnsi="Arial" w:hint="cs"/>
          <w:rtl/>
        </w:rPr>
        <w:t>עת</w:t>
      </w:r>
      <w:r w:rsidRPr="004A2052">
        <w:rPr>
          <w:rFonts w:ascii="Arial" w:hAnsi="Arial"/>
          <w:rtl/>
        </w:rPr>
        <w:t xml:space="preserve"> המתחייב. ובחי' </w:t>
      </w:r>
      <w:proofErr w:type="spellStart"/>
      <w:r w:rsidRPr="004A2052">
        <w:rPr>
          <w:rFonts w:ascii="Arial" w:hAnsi="Arial"/>
          <w:rtl/>
        </w:rPr>
        <w:t>הגרש"ש</w:t>
      </w:r>
      <w:proofErr w:type="spellEnd"/>
      <w:r w:rsidRPr="004A2052">
        <w:rPr>
          <w:rFonts w:ascii="Arial" w:hAnsi="Arial"/>
          <w:rtl/>
        </w:rPr>
        <w:t xml:space="preserve"> </w:t>
      </w:r>
      <w:r w:rsidRPr="004A2052">
        <w:rPr>
          <w:rFonts w:ascii="Arial" w:hAnsi="Arial" w:hint="cs"/>
          <w:rtl/>
        </w:rPr>
        <w:t>(</w:t>
      </w:r>
      <w:r w:rsidRPr="004A2052">
        <w:rPr>
          <w:rFonts w:ascii="Arial" w:hAnsi="Arial"/>
          <w:rtl/>
        </w:rPr>
        <w:t xml:space="preserve">ב"ב </w:t>
      </w:r>
      <w:proofErr w:type="spellStart"/>
      <w:r w:rsidRPr="004A2052">
        <w:rPr>
          <w:rFonts w:ascii="Arial" w:hAnsi="Arial"/>
          <w:rtl/>
        </w:rPr>
        <w:t>יז</w:t>
      </w:r>
      <w:proofErr w:type="spellEnd"/>
      <w:r w:rsidRPr="004A2052">
        <w:rPr>
          <w:rFonts w:ascii="Arial" w:hAnsi="Arial" w:hint="cs"/>
          <w:rtl/>
        </w:rPr>
        <w:t>,</w:t>
      </w:r>
      <w:r w:rsidRPr="004A2052">
        <w:rPr>
          <w:rFonts w:ascii="Arial" w:hAnsi="Arial"/>
          <w:rtl/>
        </w:rPr>
        <w:t xml:space="preserve"> ב</w:t>
      </w:r>
      <w:r w:rsidRPr="004A2052">
        <w:rPr>
          <w:rFonts w:ascii="Arial" w:hAnsi="Arial" w:hint="cs"/>
          <w:rtl/>
        </w:rPr>
        <w:t>)</w:t>
      </w:r>
      <w:r w:rsidRPr="004A2052">
        <w:rPr>
          <w:rFonts w:ascii="Arial" w:hAnsi="Arial"/>
          <w:rtl/>
        </w:rPr>
        <w:t xml:space="preserve"> כ</w:t>
      </w:r>
      <w:r w:rsidRPr="004A2052">
        <w:rPr>
          <w:rFonts w:ascii="Arial" w:hAnsi="Arial" w:hint="cs"/>
          <w:rtl/>
        </w:rPr>
        <w:t>תב</w:t>
      </w:r>
      <w:r w:rsidRPr="004A2052">
        <w:rPr>
          <w:rFonts w:ascii="Arial" w:hAnsi="Arial"/>
          <w:rtl/>
        </w:rPr>
        <w:t xml:space="preserve"> "</w:t>
      </w:r>
      <w:proofErr w:type="spellStart"/>
      <w:r w:rsidRPr="004A2052">
        <w:rPr>
          <w:rFonts w:ascii="Arial" w:hAnsi="Arial"/>
          <w:rtl/>
        </w:rPr>
        <w:t>מעידין</w:t>
      </w:r>
      <w:proofErr w:type="spellEnd"/>
      <w:r w:rsidRPr="004A2052">
        <w:rPr>
          <w:rFonts w:ascii="Arial" w:hAnsi="Arial"/>
          <w:rtl/>
        </w:rPr>
        <w:t xml:space="preserve"> על ב' דברים על </w:t>
      </w:r>
      <w:proofErr w:type="spellStart"/>
      <w:r w:rsidRPr="004A2052">
        <w:rPr>
          <w:rFonts w:ascii="Arial" w:hAnsi="Arial"/>
          <w:rtl/>
        </w:rPr>
        <w:t>ההלואה</w:t>
      </w:r>
      <w:proofErr w:type="spellEnd"/>
      <w:r w:rsidRPr="004A2052">
        <w:rPr>
          <w:rFonts w:ascii="Arial" w:hAnsi="Arial"/>
          <w:rtl/>
        </w:rPr>
        <w:t xml:space="preserve"> ועל כשרות השטר".</w:t>
      </w:r>
      <w:r w:rsidRPr="004A2052">
        <w:rPr>
          <w:rFonts w:ascii="Arial" w:hAnsi="Arial" w:hint="cs"/>
          <w:rtl/>
        </w:rPr>
        <w:t xml:space="preserve"> ובחי' </w:t>
      </w:r>
      <w:proofErr w:type="spellStart"/>
      <w:r w:rsidRPr="004A2052">
        <w:rPr>
          <w:rFonts w:ascii="Arial" w:hAnsi="Arial" w:hint="cs"/>
          <w:rtl/>
        </w:rPr>
        <w:t>הגר"ח</w:t>
      </w:r>
      <w:proofErr w:type="spellEnd"/>
      <w:r w:rsidRPr="004A2052">
        <w:rPr>
          <w:rFonts w:ascii="Arial" w:hAnsi="Arial" w:hint="cs"/>
          <w:rtl/>
        </w:rPr>
        <w:t xml:space="preserve"> (עדות ה, ו) כתב שנכלל בעדותן שנעשה בכשרות. [וע' </w:t>
      </w:r>
      <w:proofErr w:type="spellStart"/>
      <w:r w:rsidRPr="004A2052">
        <w:rPr>
          <w:rFonts w:ascii="Arial" w:hAnsi="Arial" w:hint="cs"/>
          <w:rtl/>
        </w:rPr>
        <w:t>סמ"ע</w:t>
      </w:r>
      <w:proofErr w:type="spellEnd"/>
      <w:r w:rsidRPr="004A2052">
        <w:rPr>
          <w:rFonts w:ascii="Arial" w:hAnsi="Arial" w:hint="cs"/>
          <w:rtl/>
        </w:rPr>
        <w:t xml:space="preserve"> (בתחילת סי' מח) שהביא ע"ש </w:t>
      </w:r>
      <w:proofErr w:type="spellStart"/>
      <w:r w:rsidRPr="004A2052">
        <w:rPr>
          <w:rFonts w:ascii="Arial" w:hAnsi="Arial" w:hint="cs"/>
          <w:rtl/>
        </w:rPr>
        <w:t>דשייך</w:t>
      </w:r>
      <w:proofErr w:type="spellEnd"/>
      <w:r w:rsidRPr="004A2052">
        <w:rPr>
          <w:rFonts w:ascii="Arial" w:hAnsi="Arial" w:hint="cs"/>
          <w:rtl/>
        </w:rPr>
        <w:t xml:space="preserve"> עדות שבטלה מקצתה בשטר שאינו יכול להעיד </w:t>
      </w:r>
      <w:proofErr w:type="spellStart"/>
      <w:r w:rsidRPr="004A2052">
        <w:rPr>
          <w:rFonts w:ascii="Arial" w:hAnsi="Arial" w:hint="cs"/>
          <w:rtl/>
        </w:rPr>
        <w:t>לענין</w:t>
      </w:r>
      <w:proofErr w:type="spellEnd"/>
      <w:r w:rsidRPr="004A2052">
        <w:rPr>
          <w:rFonts w:ascii="Arial" w:hAnsi="Arial" w:hint="cs"/>
          <w:rtl/>
        </w:rPr>
        <w:t xml:space="preserve"> משועבדים, ומשמע מזה שהעדות על החיוב.]</w:t>
      </w:r>
      <w:r w:rsidR="00722E82" w:rsidRPr="00722E82">
        <w:rPr>
          <w:rFonts w:ascii="Arial" w:hAnsi="Arial"/>
          <w:vertAlign w:val="superscript"/>
          <w:rtl/>
        </w:rPr>
        <w:t>&lt;</w:t>
      </w:r>
      <w:r w:rsidR="00722E82" w:rsidRPr="00722E82">
        <w:rPr>
          <w:rFonts w:ascii="Arial" w:hAnsi="Arial"/>
          <w:vertAlign w:val="superscript"/>
        </w:rPr>
        <w:t>sup&gt;347&lt;/sup</w:t>
      </w:r>
      <w:r w:rsidR="00722E82" w:rsidRPr="00722E82">
        <w:rPr>
          <w:rFonts w:ascii="Arial" w:hAnsi="Arial"/>
          <w:vertAlign w:val="superscript"/>
          <w:rtl/>
        </w:rPr>
        <w:t>&gt;</w:t>
      </w:r>
    </w:p>
    <w:p w14:paraId="54D3AAD2" w14:textId="77777777" w:rsidR="00722E82" w:rsidRDefault="00722E82" w:rsidP="00722E82">
      <w:pPr>
        <w:rPr>
          <w:rtl/>
        </w:rPr>
      </w:pPr>
      <w:r>
        <w:rPr>
          <w:rtl/>
        </w:rPr>
        <w:t>&lt;</w:t>
      </w:r>
      <w:r>
        <w:t>small&gt;&lt;sup&gt;347&lt;/sup</w:t>
      </w:r>
      <w:r>
        <w:rPr>
          <w:rtl/>
        </w:rPr>
        <w:t xml:space="preserve">&gt;ע' בכתובות </w:t>
      </w:r>
      <w:proofErr w:type="spellStart"/>
      <w:r>
        <w:rPr>
          <w:rtl/>
        </w:rPr>
        <w:t>יט</w:t>
      </w:r>
      <w:proofErr w:type="spellEnd"/>
      <w:r>
        <w:rPr>
          <w:rtl/>
        </w:rPr>
        <w:t xml:space="preserve">: שעדים שאומרים שעדי השטר פסולים הוו תרי ותרי. ונחלקו בדבר רש"י </w:t>
      </w:r>
      <w:proofErr w:type="spellStart"/>
      <w:r>
        <w:rPr>
          <w:rtl/>
        </w:rPr>
        <w:t>והרא"ש</w:t>
      </w:r>
      <w:proofErr w:type="spellEnd"/>
      <w:r>
        <w:rPr>
          <w:rtl/>
        </w:rPr>
        <w:t xml:space="preserve">, רש"י כתב שהאומרים שהם פסולים סותרים לעדי השטר, </w:t>
      </w:r>
      <w:proofErr w:type="spellStart"/>
      <w:r>
        <w:rPr>
          <w:rtl/>
        </w:rPr>
        <w:t>והרא"ש</w:t>
      </w:r>
      <w:proofErr w:type="spellEnd"/>
      <w:r>
        <w:rPr>
          <w:rtl/>
        </w:rPr>
        <w:t xml:space="preserve"> כתב שזה נגד חזקה שלא יחתים פסולים, וחזקה זו </w:t>
      </w:r>
      <w:proofErr w:type="spellStart"/>
      <w:r>
        <w:rPr>
          <w:rtl/>
        </w:rPr>
        <w:t>חשיב</w:t>
      </w:r>
      <w:proofErr w:type="spellEnd"/>
      <w:r>
        <w:rPr>
          <w:rtl/>
        </w:rPr>
        <w:t xml:space="preserve">' כעדים. (וע"ע בוס' </w:t>
      </w:r>
      <w:proofErr w:type="spellStart"/>
      <w:r>
        <w:rPr>
          <w:rtl/>
        </w:rPr>
        <w:t>רא"ש</w:t>
      </w:r>
      <w:proofErr w:type="spellEnd"/>
      <w:r>
        <w:rPr>
          <w:rtl/>
        </w:rPr>
        <w:t xml:space="preserve"> שם בדף </w:t>
      </w:r>
      <w:proofErr w:type="spellStart"/>
      <w:r>
        <w:rPr>
          <w:rtl/>
        </w:rPr>
        <w:t>יח</w:t>
      </w:r>
      <w:proofErr w:type="spellEnd"/>
      <w:r>
        <w:rPr>
          <w:rtl/>
        </w:rPr>
        <w:t xml:space="preserve">: ובדף </w:t>
      </w:r>
      <w:proofErr w:type="spellStart"/>
      <w:r>
        <w:rPr>
          <w:rtl/>
        </w:rPr>
        <w:t>יט</w:t>
      </w:r>
      <w:proofErr w:type="spellEnd"/>
      <w:r>
        <w:rPr>
          <w:rtl/>
        </w:rPr>
        <w:t xml:space="preserve">: </w:t>
      </w:r>
      <w:proofErr w:type="spellStart"/>
      <w:r>
        <w:rPr>
          <w:rtl/>
        </w:rPr>
        <w:t>ובתוס</w:t>
      </w:r>
      <w:proofErr w:type="spellEnd"/>
      <w:r>
        <w:rPr>
          <w:rtl/>
        </w:rPr>
        <w:t xml:space="preserve">' שם </w:t>
      </w:r>
      <w:proofErr w:type="spellStart"/>
      <w:r>
        <w:rPr>
          <w:rtl/>
        </w:rPr>
        <w:t>יח</w:t>
      </w:r>
      <w:proofErr w:type="spellEnd"/>
      <w:r>
        <w:rPr>
          <w:rtl/>
        </w:rPr>
        <w:t xml:space="preserve">: ד"ה הרי ובדף </w:t>
      </w:r>
      <w:proofErr w:type="spellStart"/>
      <w:r>
        <w:rPr>
          <w:rtl/>
        </w:rPr>
        <w:t>יט</w:t>
      </w:r>
      <w:proofErr w:type="spellEnd"/>
      <w:r>
        <w:rPr>
          <w:rtl/>
        </w:rPr>
        <w:t xml:space="preserve">: ד"ה ואם, וצ"ע. ונראה </w:t>
      </w:r>
      <w:proofErr w:type="spellStart"/>
      <w:r>
        <w:rPr>
          <w:rtl/>
        </w:rPr>
        <w:t>דיסוד</w:t>
      </w:r>
      <w:proofErr w:type="spellEnd"/>
      <w:r>
        <w:rPr>
          <w:rtl/>
        </w:rPr>
        <w:t xml:space="preserve"> מחלוקתם על מה העדים מעידים </w:t>
      </w:r>
      <w:proofErr w:type="spellStart"/>
      <w:r>
        <w:rPr>
          <w:rtl/>
        </w:rPr>
        <w:t>דלרש"י</w:t>
      </w:r>
      <w:proofErr w:type="spellEnd"/>
      <w:r>
        <w:rPr>
          <w:rtl/>
        </w:rPr>
        <w:t xml:space="preserve"> הם מעידים על כשרות השטר, </w:t>
      </w:r>
      <w:proofErr w:type="spellStart"/>
      <w:r>
        <w:rPr>
          <w:rtl/>
        </w:rPr>
        <w:t>ולהרא"ש</w:t>
      </w:r>
      <w:proofErr w:type="spellEnd"/>
      <w:r>
        <w:rPr>
          <w:rtl/>
        </w:rPr>
        <w:t xml:space="preserve"> אינם מעידים על כשרותו (אלא על דעת המתחייב או על </w:t>
      </w:r>
      <w:proofErr w:type="spellStart"/>
      <w:r>
        <w:rPr>
          <w:rtl/>
        </w:rPr>
        <w:t>ההלואה</w:t>
      </w:r>
      <w:proofErr w:type="spellEnd"/>
      <w:r>
        <w:rPr>
          <w:rtl/>
        </w:rPr>
        <w:t xml:space="preserve"> או שניהם). [</w:t>
      </w:r>
      <w:proofErr w:type="spellStart"/>
      <w:r>
        <w:rPr>
          <w:rtl/>
        </w:rPr>
        <w:t>ויל"ע</w:t>
      </w:r>
      <w:proofErr w:type="spellEnd"/>
      <w:r>
        <w:rPr>
          <w:rtl/>
        </w:rPr>
        <w:t xml:space="preserve"> לרש"י איך הם כשרים לעדות בנידון כשרותם </w:t>
      </w:r>
      <w:proofErr w:type="spellStart"/>
      <w:r>
        <w:rPr>
          <w:rtl/>
        </w:rPr>
        <w:t>דלכאורה</w:t>
      </w:r>
      <w:proofErr w:type="spellEnd"/>
      <w:r>
        <w:rPr>
          <w:rtl/>
        </w:rPr>
        <w:t xml:space="preserve"> זו עדות על עצמם, וי"ל שכאשר הנידון הוא על כשרות השטר </w:t>
      </w:r>
      <w:proofErr w:type="spellStart"/>
      <w:r>
        <w:rPr>
          <w:rtl/>
        </w:rPr>
        <w:t>הנפק"מ</w:t>
      </w:r>
      <w:proofErr w:type="spellEnd"/>
      <w:r>
        <w:rPr>
          <w:rtl/>
        </w:rPr>
        <w:t xml:space="preserve"> אינה עליהם ולכן הם אינם נחשבים </w:t>
      </w:r>
      <w:proofErr w:type="spellStart"/>
      <w:r>
        <w:rPr>
          <w:rtl/>
        </w:rPr>
        <w:t>בע"ד</w:t>
      </w:r>
      <w:proofErr w:type="spellEnd"/>
      <w:r>
        <w:rPr>
          <w:rtl/>
        </w:rPr>
        <w:t xml:space="preserve"> בזה (ע' </w:t>
      </w:r>
      <w:proofErr w:type="spellStart"/>
      <w:r>
        <w:rPr>
          <w:rtl/>
        </w:rPr>
        <w:t>חת"ס</w:t>
      </w:r>
      <w:proofErr w:type="spellEnd"/>
      <w:r>
        <w:rPr>
          <w:rtl/>
        </w:rPr>
        <w:t xml:space="preserve"> ב"ב לא).] </w:t>
      </w:r>
      <w:proofErr w:type="spellStart"/>
      <w:r>
        <w:rPr>
          <w:rtl/>
        </w:rPr>
        <w:t>ויל"ע</w:t>
      </w:r>
      <w:proofErr w:type="spellEnd"/>
      <w:r>
        <w:rPr>
          <w:rtl/>
        </w:rPr>
        <w:t xml:space="preserve"> מהיכן נלמד חידוש זה שנחשב עדות על כשרות השטר. ונראה שרש"י סובר שא"א לומר שנחשב עדות על </w:t>
      </w:r>
      <w:proofErr w:type="spellStart"/>
      <w:r>
        <w:rPr>
          <w:rtl/>
        </w:rPr>
        <w:t>ההלואה</w:t>
      </w:r>
      <w:proofErr w:type="spellEnd"/>
      <w:r>
        <w:rPr>
          <w:rtl/>
        </w:rPr>
        <w:t xml:space="preserve"> שהרי </w:t>
      </w:r>
      <w:proofErr w:type="spellStart"/>
      <w:r>
        <w:rPr>
          <w:rtl/>
        </w:rPr>
        <w:t>כותבין</w:t>
      </w:r>
      <w:proofErr w:type="spellEnd"/>
      <w:r>
        <w:rPr>
          <w:rtl/>
        </w:rPr>
        <w:t xml:space="preserve"> שטר ללווה אע"פ שאין </w:t>
      </w:r>
      <w:proofErr w:type="spellStart"/>
      <w:r>
        <w:rPr>
          <w:rtl/>
        </w:rPr>
        <w:t>מלוה</w:t>
      </w:r>
      <w:proofErr w:type="spellEnd"/>
      <w:r>
        <w:rPr>
          <w:rtl/>
        </w:rPr>
        <w:t xml:space="preserve"> עמו והעדים לא ראו </w:t>
      </w:r>
      <w:proofErr w:type="spellStart"/>
      <w:r>
        <w:rPr>
          <w:rtl/>
        </w:rPr>
        <w:t>הלואה</w:t>
      </w:r>
      <w:proofErr w:type="spellEnd"/>
      <w:r>
        <w:rPr>
          <w:rtl/>
        </w:rPr>
        <w:t xml:space="preserve"> וגם אינם יודעים אם תהיה </w:t>
      </w:r>
      <w:proofErr w:type="spellStart"/>
      <w:r>
        <w:rPr>
          <w:rtl/>
        </w:rPr>
        <w:t>הלואה</w:t>
      </w:r>
      <w:proofErr w:type="spellEnd"/>
      <w:r>
        <w:rPr>
          <w:rtl/>
        </w:rPr>
        <w:t>, ולכן מוכח מהפס' שמלמד דין שטר - שהם מעידים על כשרות השטר, שע"ז הם יכולים להעיד. [וע' רמב"ן (</w:t>
      </w:r>
      <w:proofErr w:type="spellStart"/>
      <w:r>
        <w:rPr>
          <w:rtl/>
        </w:rPr>
        <w:t>בסה"מ</w:t>
      </w:r>
      <w:proofErr w:type="spellEnd"/>
      <w:r>
        <w:rPr>
          <w:rtl/>
        </w:rPr>
        <w:t xml:space="preserve"> שרש ב) ששטר מדאורייתא אף שהפס' הוא מדברי קבלה.] &lt;/</w:t>
      </w:r>
      <w:r>
        <w:t>small</w:t>
      </w:r>
      <w:r>
        <w:rPr>
          <w:rtl/>
        </w:rPr>
        <w:t>&gt;</w:t>
      </w:r>
    </w:p>
    <w:p w14:paraId="31F645F6" w14:textId="2AECADC8" w:rsidR="00CF20B0" w:rsidRPr="004A2052" w:rsidRDefault="00CF20B0" w:rsidP="004A2052">
      <w:pPr>
        <w:tabs>
          <w:tab w:val="clear" w:pos="3628"/>
        </w:tabs>
        <w:rPr>
          <w:rFonts w:ascii="Arial" w:hAnsi="Arial"/>
          <w:rtl/>
        </w:rPr>
      </w:pPr>
      <w:r w:rsidRPr="004A2052">
        <w:rPr>
          <w:rFonts w:ascii="Arial" w:hAnsi="Arial"/>
          <w:b/>
          <w:bCs/>
          <w:rtl/>
        </w:rPr>
        <w:t>מדוע אין פסול של מפיהם ולא מפי כתבם:</w:t>
      </w:r>
      <w:r w:rsidRPr="004A2052">
        <w:rPr>
          <w:rFonts w:ascii="Arial" w:hAnsi="Arial"/>
          <w:rtl/>
        </w:rPr>
        <w:t xml:space="preserve"> </w:t>
      </w:r>
      <w:proofErr w:type="spellStart"/>
      <w:r w:rsidRPr="004A2052">
        <w:rPr>
          <w:rFonts w:ascii="Arial" w:hAnsi="Arial"/>
          <w:rtl/>
        </w:rPr>
        <w:t>בקצה"ח</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כח</w:t>
      </w:r>
      <w:proofErr w:type="spellEnd"/>
      <w:r w:rsidRPr="004A2052">
        <w:rPr>
          <w:rFonts w:ascii="Arial" w:hAnsi="Arial" w:hint="cs"/>
          <w:rtl/>
        </w:rPr>
        <w:t>,</w:t>
      </w:r>
      <w:r w:rsidRPr="004A2052">
        <w:rPr>
          <w:rFonts w:ascii="Arial" w:hAnsi="Arial"/>
          <w:rtl/>
        </w:rPr>
        <w:t xml:space="preserve"> ו</w:t>
      </w:r>
      <w:r w:rsidRPr="004A2052">
        <w:rPr>
          <w:rFonts w:ascii="Arial" w:hAnsi="Arial" w:hint="cs"/>
          <w:rtl/>
        </w:rPr>
        <w:t>)</w:t>
      </w:r>
      <w:r w:rsidRPr="004A2052">
        <w:rPr>
          <w:rFonts w:ascii="Arial" w:hAnsi="Arial"/>
          <w:rtl/>
        </w:rPr>
        <w:t xml:space="preserve"> הביא בזה ד' שיטות: א. כיון </w:t>
      </w:r>
      <w:proofErr w:type="spellStart"/>
      <w:r w:rsidRPr="004A2052">
        <w:rPr>
          <w:rFonts w:ascii="Arial" w:hAnsi="Arial"/>
          <w:rtl/>
        </w:rPr>
        <w:t>דנכתב</w:t>
      </w:r>
      <w:proofErr w:type="spellEnd"/>
      <w:r w:rsidRPr="004A2052">
        <w:rPr>
          <w:rFonts w:ascii="Arial" w:hAnsi="Arial"/>
          <w:rtl/>
        </w:rPr>
        <w:t xml:space="preserve"> מד</w:t>
      </w:r>
      <w:r w:rsidRPr="004A2052">
        <w:rPr>
          <w:rFonts w:ascii="Arial" w:hAnsi="Arial" w:hint="cs"/>
          <w:rtl/>
        </w:rPr>
        <w:t>עת</w:t>
      </w:r>
      <w:r w:rsidRPr="004A2052">
        <w:rPr>
          <w:rFonts w:ascii="Arial" w:hAnsi="Arial"/>
          <w:rtl/>
        </w:rPr>
        <w:t xml:space="preserve"> המתחייב הוי מפי </w:t>
      </w:r>
      <w:r w:rsidRPr="004A2052">
        <w:rPr>
          <w:rFonts w:ascii="Arial" w:hAnsi="Arial"/>
          <w:b/>
          <w:bCs/>
          <w:rtl/>
        </w:rPr>
        <w:t>כתבו</w:t>
      </w:r>
      <w:r w:rsidRPr="004A2052">
        <w:rPr>
          <w:rFonts w:ascii="Arial" w:hAnsi="Arial"/>
          <w:rtl/>
        </w:rPr>
        <w:t xml:space="preserve">. (רש"י גיטין </w:t>
      </w:r>
      <w:proofErr w:type="spellStart"/>
      <w:r w:rsidRPr="004A2052">
        <w:rPr>
          <w:rFonts w:ascii="Arial" w:hAnsi="Arial"/>
          <w:rtl/>
        </w:rPr>
        <w:t>עא</w:t>
      </w:r>
      <w:proofErr w:type="spellEnd"/>
      <w:r w:rsidRPr="004A2052">
        <w:rPr>
          <w:rFonts w:ascii="Arial" w:hAnsi="Arial"/>
          <w:rtl/>
        </w:rPr>
        <w:t xml:space="preserve">. </w:t>
      </w:r>
      <w:proofErr w:type="spellStart"/>
      <w:r w:rsidRPr="004A2052">
        <w:rPr>
          <w:rFonts w:ascii="Arial" w:hAnsi="Arial"/>
          <w:rtl/>
        </w:rPr>
        <w:t>ובעה"מ</w:t>
      </w:r>
      <w:proofErr w:type="spellEnd"/>
      <w:r w:rsidRPr="004A2052">
        <w:rPr>
          <w:rFonts w:ascii="Arial" w:hAnsi="Arial"/>
          <w:rtl/>
        </w:rPr>
        <w:t xml:space="preserve"> יבמות לא:). ב. כיון שנכתב בנוסח שטר הו"ל כמי שנחקרה עדותן </w:t>
      </w:r>
      <w:proofErr w:type="spellStart"/>
      <w:r w:rsidRPr="004A2052">
        <w:rPr>
          <w:rFonts w:ascii="Arial" w:hAnsi="Arial"/>
          <w:rtl/>
        </w:rPr>
        <w:t>בב"ד</w:t>
      </w:r>
      <w:proofErr w:type="spellEnd"/>
      <w:r w:rsidRPr="004A2052">
        <w:rPr>
          <w:rFonts w:ascii="Arial" w:hAnsi="Arial"/>
          <w:rtl/>
        </w:rPr>
        <w:t xml:space="preserve">. (רמב"ן יבמות לא: </w:t>
      </w:r>
      <w:proofErr w:type="spellStart"/>
      <w:r w:rsidRPr="004A2052">
        <w:rPr>
          <w:rFonts w:ascii="Arial" w:hAnsi="Arial"/>
          <w:rtl/>
        </w:rPr>
        <w:t>ובסה"מ</w:t>
      </w:r>
      <w:proofErr w:type="spellEnd"/>
      <w:r w:rsidRPr="004A2052">
        <w:rPr>
          <w:rFonts w:ascii="Arial" w:hAnsi="Arial"/>
          <w:rtl/>
        </w:rPr>
        <w:t xml:space="preserve"> שורש ב). ג. פסול מפי כתבם אינו אלא באינו ראוי להגדה. </w:t>
      </w:r>
      <w:r w:rsidRPr="004A2052">
        <w:rPr>
          <w:rFonts w:ascii="Arial" w:hAnsi="Arial" w:hint="cs"/>
          <w:rtl/>
        </w:rPr>
        <w:t>(</w:t>
      </w:r>
      <w:r w:rsidRPr="004A2052">
        <w:rPr>
          <w:rFonts w:ascii="Arial" w:hAnsi="Arial"/>
          <w:rtl/>
        </w:rPr>
        <w:t xml:space="preserve">ר"ת </w:t>
      </w:r>
      <w:proofErr w:type="spellStart"/>
      <w:r w:rsidRPr="004A2052">
        <w:rPr>
          <w:rFonts w:ascii="Arial" w:hAnsi="Arial"/>
          <w:rtl/>
        </w:rPr>
        <w:t>בתוס</w:t>
      </w:r>
      <w:proofErr w:type="spellEnd"/>
      <w:r w:rsidRPr="004A2052">
        <w:rPr>
          <w:rFonts w:ascii="Arial" w:hAnsi="Arial"/>
          <w:rtl/>
        </w:rPr>
        <w:t>' בב"ב לט: ד"ה מחאה, וביבמות לא:, ובכתובות כ). ד. מדרבנן מהני. (רמב"ם עדות ג</w:t>
      </w:r>
      <w:r w:rsidRPr="004A2052">
        <w:rPr>
          <w:rFonts w:ascii="Arial" w:hAnsi="Arial" w:hint="cs"/>
          <w:rtl/>
        </w:rPr>
        <w:t>,</w:t>
      </w:r>
      <w:r w:rsidRPr="004A2052">
        <w:rPr>
          <w:rFonts w:ascii="Arial" w:hAnsi="Arial"/>
          <w:rtl/>
        </w:rPr>
        <w:t xml:space="preserve"> ד).</w:t>
      </w:r>
    </w:p>
    <w:p w14:paraId="4FE6B46D" w14:textId="77777777" w:rsidR="00CF20B0" w:rsidRPr="004A2052" w:rsidRDefault="00CF20B0" w:rsidP="004A2052">
      <w:pPr>
        <w:tabs>
          <w:tab w:val="clear" w:pos="3628"/>
        </w:tabs>
        <w:rPr>
          <w:rFonts w:ascii="Arial" w:hAnsi="Arial"/>
          <w:rtl/>
        </w:rPr>
      </w:pPr>
      <w:r w:rsidRPr="004A2052">
        <w:rPr>
          <w:rFonts w:ascii="Arial" w:hAnsi="Arial"/>
          <w:b/>
          <w:bCs/>
          <w:rtl/>
        </w:rPr>
        <w:t>דעת המתחייב:</w:t>
      </w:r>
      <w:r w:rsidRPr="004A2052">
        <w:rPr>
          <w:rFonts w:ascii="Arial" w:hAnsi="Arial"/>
          <w:rtl/>
        </w:rPr>
        <w:t xml:space="preserve"> מה שצריך שייכתב השטר מד</w:t>
      </w:r>
      <w:r w:rsidRPr="004A2052">
        <w:rPr>
          <w:rFonts w:ascii="Arial" w:hAnsi="Arial" w:hint="cs"/>
          <w:rtl/>
        </w:rPr>
        <w:t>עת</w:t>
      </w:r>
      <w:r w:rsidRPr="004A2052">
        <w:rPr>
          <w:rFonts w:ascii="Arial" w:hAnsi="Arial"/>
          <w:rtl/>
        </w:rPr>
        <w:t xml:space="preserve"> המתחייב - היינו דעת בעל השטר ולאו </w:t>
      </w:r>
      <w:proofErr w:type="spellStart"/>
      <w:r w:rsidRPr="004A2052">
        <w:rPr>
          <w:rFonts w:ascii="Arial" w:hAnsi="Arial"/>
          <w:rtl/>
        </w:rPr>
        <w:t>דוקא</w:t>
      </w:r>
      <w:proofErr w:type="spellEnd"/>
      <w:r w:rsidRPr="004A2052">
        <w:rPr>
          <w:rFonts w:ascii="Arial" w:hAnsi="Arial"/>
          <w:rtl/>
        </w:rPr>
        <w:t xml:space="preserve"> המתחייב. </w:t>
      </w:r>
      <w:r w:rsidRPr="004A2052">
        <w:rPr>
          <w:rFonts w:ascii="Arial" w:hAnsi="Arial" w:hint="cs"/>
          <w:rtl/>
        </w:rPr>
        <w:t>(</w:t>
      </w:r>
      <w:r w:rsidRPr="004A2052">
        <w:rPr>
          <w:rFonts w:ascii="Arial" w:hAnsi="Arial"/>
          <w:rtl/>
        </w:rPr>
        <w:t xml:space="preserve">חי' </w:t>
      </w:r>
      <w:proofErr w:type="spellStart"/>
      <w:r w:rsidRPr="004A2052">
        <w:rPr>
          <w:rFonts w:ascii="Arial" w:hAnsi="Arial"/>
          <w:rtl/>
        </w:rPr>
        <w:t>הגר"ח</w:t>
      </w:r>
      <w:proofErr w:type="spellEnd"/>
      <w:r w:rsidRPr="004A2052">
        <w:rPr>
          <w:rFonts w:ascii="Arial" w:hAnsi="Arial"/>
          <w:rtl/>
        </w:rPr>
        <w:t xml:space="preserve"> אישות פ"ג</w:t>
      </w:r>
      <w:r w:rsidRPr="004A2052">
        <w:rPr>
          <w:rFonts w:ascii="Arial" w:hAnsi="Arial" w:hint="cs"/>
          <w:rtl/>
        </w:rPr>
        <w:t>)</w:t>
      </w:r>
      <w:r w:rsidRPr="004A2052">
        <w:rPr>
          <w:rFonts w:ascii="Arial" w:hAnsi="Arial"/>
          <w:rtl/>
        </w:rPr>
        <w:t>.</w:t>
      </w:r>
    </w:p>
    <w:p w14:paraId="60A48D11" w14:textId="77777777" w:rsidR="00CF20B0" w:rsidRPr="004A2052" w:rsidRDefault="00CF20B0" w:rsidP="004A2052">
      <w:pPr>
        <w:tabs>
          <w:tab w:val="clear" w:pos="3628"/>
        </w:tabs>
        <w:rPr>
          <w:rFonts w:ascii="Arial" w:hAnsi="Arial"/>
          <w:rtl/>
        </w:rPr>
      </w:pPr>
      <w:r w:rsidRPr="004A2052">
        <w:rPr>
          <w:rFonts w:ascii="Arial" w:hAnsi="Arial"/>
          <w:b/>
          <w:bCs/>
          <w:rtl/>
        </w:rPr>
        <w:t xml:space="preserve">אם הקנין </w:t>
      </w:r>
      <w:proofErr w:type="spellStart"/>
      <w:r w:rsidRPr="004A2052">
        <w:rPr>
          <w:rFonts w:ascii="Arial" w:hAnsi="Arial"/>
          <w:b/>
          <w:bCs/>
          <w:rtl/>
        </w:rPr>
        <w:t>דשטר</w:t>
      </w:r>
      <w:proofErr w:type="spellEnd"/>
      <w:r w:rsidRPr="004A2052">
        <w:rPr>
          <w:rFonts w:ascii="Arial" w:hAnsi="Arial"/>
          <w:b/>
          <w:bCs/>
          <w:rtl/>
        </w:rPr>
        <w:t xml:space="preserve"> הוא מחמת הראיה שבו</w:t>
      </w:r>
      <w:r w:rsidRPr="004A2052">
        <w:rPr>
          <w:rFonts w:ascii="Arial" w:hAnsi="Arial"/>
          <w:rtl/>
        </w:rPr>
        <w:t xml:space="preserve">: </w:t>
      </w:r>
      <w:proofErr w:type="spellStart"/>
      <w:r w:rsidRPr="004A2052">
        <w:rPr>
          <w:rFonts w:ascii="Arial" w:hAnsi="Arial"/>
          <w:rtl/>
        </w:rPr>
        <w:t>בתוס</w:t>
      </w:r>
      <w:proofErr w:type="spellEnd"/>
      <w:r w:rsidRPr="004A2052">
        <w:rPr>
          <w:rFonts w:ascii="Arial" w:hAnsi="Arial"/>
          <w:rtl/>
        </w:rPr>
        <w:t xml:space="preserve">' בכתובות </w:t>
      </w:r>
      <w:proofErr w:type="spellStart"/>
      <w:r w:rsidRPr="004A2052">
        <w:rPr>
          <w:rFonts w:ascii="Arial" w:hAnsi="Arial"/>
          <w:rtl/>
        </w:rPr>
        <w:t>כא</w:t>
      </w:r>
      <w:proofErr w:type="spellEnd"/>
      <w:r w:rsidRPr="004A2052">
        <w:rPr>
          <w:rFonts w:ascii="Arial" w:hAnsi="Arial"/>
          <w:rtl/>
        </w:rPr>
        <w:t xml:space="preserve">. (ד"ה </w:t>
      </w:r>
      <w:proofErr w:type="spellStart"/>
      <w:r w:rsidRPr="004A2052">
        <w:rPr>
          <w:rFonts w:ascii="Arial" w:hAnsi="Arial"/>
          <w:rtl/>
        </w:rPr>
        <w:t>ודוקא</w:t>
      </w:r>
      <w:proofErr w:type="spellEnd"/>
      <w:r w:rsidRPr="004A2052">
        <w:rPr>
          <w:rFonts w:ascii="Arial" w:hAnsi="Arial"/>
          <w:rtl/>
        </w:rPr>
        <w:t xml:space="preserve">) מבואר ששטר העשוי </w:t>
      </w:r>
      <w:proofErr w:type="spellStart"/>
      <w:r w:rsidRPr="004A2052">
        <w:rPr>
          <w:rFonts w:ascii="Arial" w:hAnsi="Arial"/>
          <w:rtl/>
        </w:rPr>
        <w:t>להזדייף</w:t>
      </w:r>
      <w:proofErr w:type="spellEnd"/>
      <w:r w:rsidRPr="004A2052">
        <w:rPr>
          <w:rFonts w:ascii="Arial" w:hAnsi="Arial"/>
          <w:rtl/>
        </w:rPr>
        <w:t xml:space="preserve"> שפסול לראיה מ"מ כשר לשטר קנין לדעת ר' אלעזר. ומבואר </w:t>
      </w:r>
      <w:proofErr w:type="spellStart"/>
      <w:r w:rsidRPr="004A2052">
        <w:rPr>
          <w:rFonts w:ascii="Arial" w:hAnsi="Arial"/>
          <w:rtl/>
        </w:rPr>
        <w:t>שהקנין</w:t>
      </w:r>
      <w:proofErr w:type="spellEnd"/>
      <w:r w:rsidRPr="004A2052">
        <w:rPr>
          <w:rFonts w:ascii="Arial" w:hAnsi="Arial"/>
          <w:rtl/>
        </w:rPr>
        <w:t xml:space="preserve"> אינו מחמת הראיה. [וא"א לומר שהראיה </w:t>
      </w:r>
      <w:proofErr w:type="spellStart"/>
      <w:r w:rsidRPr="004A2052">
        <w:rPr>
          <w:rFonts w:ascii="Arial" w:hAnsi="Arial"/>
          <w:rtl/>
        </w:rPr>
        <w:t>מכח</w:t>
      </w:r>
      <w:proofErr w:type="spellEnd"/>
      <w:r w:rsidRPr="004A2052">
        <w:rPr>
          <w:rFonts w:ascii="Arial" w:hAnsi="Arial"/>
          <w:rtl/>
        </w:rPr>
        <w:t xml:space="preserve"> העדי מסירה </w:t>
      </w:r>
      <w:proofErr w:type="spellStart"/>
      <w:r w:rsidRPr="004A2052">
        <w:rPr>
          <w:rFonts w:ascii="Arial" w:hAnsi="Arial"/>
          <w:rtl/>
        </w:rPr>
        <w:t>דא"כ</w:t>
      </w:r>
      <w:proofErr w:type="spellEnd"/>
      <w:r w:rsidRPr="004A2052">
        <w:rPr>
          <w:rFonts w:ascii="Arial" w:hAnsi="Arial"/>
          <w:rtl/>
        </w:rPr>
        <w:t xml:space="preserve"> </w:t>
      </w:r>
      <w:proofErr w:type="spellStart"/>
      <w:r w:rsidRPr="004A2052">
        <w:rPr>
          <w:rFonts w:ascii="Arial" w:hAnsi="Arial"/>
          <w:rtl/>
        </w:rPr>
        <w:t>נימא</w:t>
      </w:r>
      <w:proofErr w:type="spellEnd"/>
      <w:r w:rsidRPr="004A2052">
        <w:rPr>
          <w:rFonts w:ascii="Arial" w:hAnsi="Arial"/>
          <w:rtl/>
        </w:rPr>
        <w:t xml:space="preserve"> גם בלי שטר דאם יש </w:t>
      </w:r>
      <w:r w:rsidRPr="004A2052">
        <w:rPr>
          <w:rFonts w:ascii="Arial" w:hAnsi="Arial"/>
          <w:rtl/>
        </w:rPr>
        <w:lastRenderedPageBreak/>
        <w:t>עדים שמקנה לו יחול קנין.]</w:t>
      </w:r>
      <w:r w:rsidRPr="004A2052">
        <w:rPr>
          <w:rFonts w:ascii="Arial" w:hAnsi="Arial" w:hint="cs"/>
          <w:rtl/>
        </w:rPr>
        <w:t xml:space="preserve"> אמנם </w:t>
      </w:r>
      <w:proofErr w:type="spellStart"/>
      <w:r w:rsidRPr="004A2052">
        <w:rPr>
          <w:rFonts w:ascii="Arial" w:hAnsi="Arial" w:hint="cs"/>
          <w:rtl/>
        </w:rPr>
        <w:t>בקוב"ש</w:t>
      </w:r>
      <w:proofErr w:type="spellEnd"/>
      <w:r w:rsidRPr="004A2052">
        <w:rPr>
          <w:rFonts w:ascii="Arial" w:hAnsi="Arial" w:hint="cs"/>
          <w:rtl/>
        </w:rPr>
        <w:t xml:space="preserve"> (ב"ב </w:t>
      </w:r>
      <w:proofErr w:type="spellStart"/>
      <w:r w:rsidRPr="004A2052">
        <w:rPr>
          <w:rFonts w:ascii="Arial" w:hAnsi="Arial" w:hint="cs"/>
          <w:rtl/>
        </w:rPr>
        <w:t>תרז</w:t>
      </w:r>
      <w:proofErr w:type="spellEnd"/>
      <w:r w:rsidRPr="004A2052">
        <w:rPr>
          <w:rFonts w:ascii="Arial" w:hAnsi="Arial" w:hint="cs"/>
          <w:rtl/>
        </w:rPr>
        <w:t>) כתב "</w:t>
      </w:r>
      <w:proofErr w:type="spellStart"/>
      <w:r w:rsidRPr="004A2052">
        <w:rPr>
          <w:rFonts w:ascii="Arial" w:hAnsi="Arial" w:hint="cs"/>
          <w:rtl/>
        </w:rPr>
        <w:t>דכל</w:t>
      </w:r>
      <w:proofErr w:type="spellEnd"/>
      <w:r w:rsidRPr="004A2052">
        <w:rPr>
          <w:rFonts w:ascii="Arial" w:hAnsi="Arial" w:hint="cs"/>
          <w:rtl/>
        </w:rPr>
        <w:t xml:space="preserve"> קנין שטר הוא ע"י הראיה שבו." וצ"ע. וע"ע </w:t>
      </w:r>
      <w:proofErr w:type="spellStart"/>
      <w:r w:rsidRPr="004A2052">
        <w:rPr>
          <w:rFonts w:ascii="Arial" w:hAnsi="Arial" w:hint="cs"/>
          <w:rtl/>
        </w:rPr>
        <w:t>קוב"ש</w:t>
      </w:r>
      <w:proofErr w:type="spellEnd"/>
      <w:r w:rsidRPr="004A2052">
        <w:rPr>
          <w:rFonts w:ascii="Arial" w:hAnsi="Arial" w:hint="cs"/>
          <w:rtl/>
        </w:rPr>
        <w:t xml:space="preserve"> </w:t>
      </w:r>
      <w:proofErr w:type="spellStart"/>
      <w:r w:rsidRPr="004A2052">
        <w:rPr>
          <w:rFonts w:ascii="Arial" w:hAnsi="Arial" w:hint="cs"/>
          <w:rtl/>
        </w:rPr>
        <w:t>ח"ב</w:t>
      </w:r>
      <w:proofErr w:type="spellEnd"/>
      <w:r w:rsidRPr="004A2052">
        <w:rPr>
          <w:rFonts w:ascii="Arial" w:hAnsi="Arial" w:hint="cs"/>
          <w:rtl/>
        </w:rPr>
        <w:t xml:space="preserve"> (לד, ב בסוגריים), וע' </w:t>
      </w:r>
      <w:proofErr w:type="spellStart"/>
      <w:r w:rsidRPr="004A2052">
        <w:rPr>
          <w:rFonts w:ascii="Arial" w:hAnsi="Arial" w:hint="cs"/>
          <w:rtl/>
        </w:rPr>
        <w:t>נתה"מ</w:t>
      </w:r>
      <w:proofErr w:type="spellEnd"/>
      <w:r w:rsidRPr="004A2052">
        <w:rPr>
          <w:rFonts w:ascii="Arial" w:hAnsi="Arial" w:hint="cs"/>
          <w:rtl/>
        </w:rPr>
        <w:t xml:space="preserve"> (לו </w:t>
      </w:r>
      <w:proofErr w:type="spellStart"/>
      <w:r w:rsidRPr="004A2052">
        <w:rPr>
          <w:rFonts w:ascii="Arial" w:hAnsi="Arial" w:hint="cs"/>
          <w:rtl/>
        </w:rPr>
        <w:t>סק"י</w:t>
      </w:r>
      <w:proofErr w:type="spellEnd"/>
      <w:r w:rsidRPr="004A2052">
        <w:rPr>
          <w:rFonts w:ascii="Arial" w:hAnsi="Arial" w:hint="cs"/>
          <w:rtl/>
        </w:rPr>
        <w:t xml:space="preserve">) שאין קנין אם אין ראיה, וע' </w:t>
      </w:r>
      <w:proofErr w:type="spellStart"/>
      <w:r w:rsidRPr="004A2052">
        <w:rPr>
          <w:rFonts w:ascii="Arial" w:hAnsi="Arial" w:hint="cs"/>
          <w:rtl/>
        </w:rPr>
        <w:t>קה"י</w:t>
      </w:r>
      <w:proofErr w:type="spellEnd"/>
      <w:r w:rsidRPr="004A2052">
        <w:rPr>
          <w:rFonts w:ascii="Arial" w:hAnsi="Arial" w:hint="cs"/>
          <w:rtl/>
        </w:rPr>
        <w:t xml:space="preserve"> גיטין סי' ד, וצ"ע. [ולדעת </w:t>
      </w:r>
      <w:proofErr w:type="spellStart"/>
      <w:r w:rsidRPr="004A2052">
        <w:rPr>
          <w:rFonts w:ascii="Arial" w:hAnsi="Arial" w:hint="cs"/>
          <w:rtl/>
        </w:rPr>
        <w:t>הקוב"ש</w:t>
      </w:r>
      <w:proofErr w:type="spellEnd"/>
      <w:r w:rsidRPr="004A2052">
        <w:rPr>
          <w:rFonts w:ascii="Arial" w:hAnsi="Arial" w:hint="cs"/>
          <w:rtl/>
        </w:rPr>
        <w:t xml:space="preserve"> </w:t>
      </w:r>
      <w:proofErr w:type="spellStart"/>
      <w:r w:rsidRPr="004A2052">
        <w:rPr>
          <w:rFonts w:ascii="Arial" w:hAnsi="Arial" w:hint="cs"/>
          <w:rtl/>
        </w:rPr>
        <w:t>יל"ע</w:t>
      </w:r>
      <w:proofErr w:type="spellEnd"/>
      <w:r w:rsidRPr="004A2052">
        <w:rPr>
          <w:rFonts w:ascii="Arial" w:hAnsi="Arial" w:hint="cs"/>
          <w:rtl/>
        </w:rPr>
        <w:t xml:space="preserve"> אם הקנין משום שע"י הראיה יש </w:t>
      </w:r>
      <w:proofErr w:type="spellStart"/>
      <w:r w:rsidRPr="004A2052">
        <w:rPr>
          <w:rFonts w:ascii="Arial" w:hAnsi="Arial" w:hint="cs"/>
          <w:rtl/>
        </w:rPr>
        <w:t>גמ"ד</w:t>
      </w:r>
      <w:proofErr w:type="spellEnd"/>
      <w:r w:rsidRPr="004A2052">
        <w:rPr>
          <w:rFonts w:ascii="Arial" w:hAnsi="Arial" w:hint="cs"/>
          <w:rtl/>
        </w:rPr>
        <w:t xml:space="preserve"> או </w:t>
      </w:r>
      <w:proofErr w:type="spellStart"/>
      <w:r w:rsidRPr="004A2052">
        <w:rPr>
          <w:rFonts w:ascii="Arial" w:hAnsi="Arial" w:hint="cs"/>
          <w:rtl/>
        </w:rPr>
        <w:t>שעי"ז</w:t>
      </w:r>
      <w:proofErr w:type="spellEnd"/>
      <w:r w:rsidRPr="004A2052">
        <w:rPr>
          <w:rFonts w:ascii="Arial" w:hAnsi="Arial" w:hint="cs"/>
          <w:rtl/>
        </w:rPr>
        <w:t xml:space="preserve"> הדבר ברשותו שיכול להוציאה בדיינים (ע' </w:t>
      </w:r>
      <w:proofErr w:type="spellStart"/>
      <w:r w:rsidRPr="004A2052">
        <w:rPr>
          <w:rFonts w:ascii="Arial" w:hAnsi="Arial" w:hint="cs"/>
          <w:rtl/>
        </w:rPr>
        <w:t>ב"מ</w:t>
      </w:r>
      <w:proofErr w:type="spellEnd"/>
      <w:r w:rsidRPr="004A2052">
        <w:rPr>
          <w:rFonts w:ascii="Arial" w:hAnsi="Arial" w:hint="cs"/>
          <w:rtl/>
        </w:rPr>
        <w:t xml:space="preserve"> ז.), או דהוי הוראת בעלות.] וע' שיעורי </w:t>
      </w:r>
      <w:proofErr w:type="spellStart"/>
      <w:r w:rsidRPr="004A2052">
        <w:rPr>
          <w:rFonts w:ascii="Arial" w:hAnsi="Arial" w:hint="cs"/>
          <w:rtl/>
        </w:rPr>
        <w:t>הגר"ש</w:t>
      </w:r>
      <w:proofErr w:type="spellEnd"/>
      <w:r w:rsidRPr="004A2052">
        <w:rPr>
          <w:rFonts w:ascii="Arial" w:hAnsi="Arial" w:hint="cs"/>
          <w:rtl/>
        </w:rPr>
        <w:t xml:space="preserve"> </w:t>
      </w:r>
      <w:proofErr w:type="spellStart"/>
      <w:r w:rsidRPr="004A2052">
        <w:rPr>
          <w:rFonts w:ascii="Arial" w:hAnsi="Arial" w:hint="cs"/>
          <w:rtl/>
        </w:rPr>
        <w:t>שקאפ</w:t>
      </w:r>
      <w:proofErr w:type="spellEnd"/>
      <w:r w:rsidRPr="004A2052">
        <w:rPr>
          <w:rFonts w:ascii="Arial" w:hAnsi="Arial" w:hint="cs"/>
          <w:rtl/>
        </w:rPr>
        <w:t xml:space="preserve"> (גיטין סי' ה).</w:t>
      </w:r>
    </w:p>
    <w:p w14:paraId="23C4AC5B" w14:textId="77777777" w:rsidR="00CF20B0" w:rsidRPr="004A2052" w:rsidRDefault="00CF20B0" w:rsidP="004A2052">
      <w:pPr>
        <w:tabs>
          <w:tab w:val="clear" w:pos="3628"/>
        </w:tabs>
        <w:rPr>
          <w:rFonts w:ascii="Arial" w:hAnsi="Arial"/>
          <w:rtl/>
        </w:rPr>
      </w:pPr>
      <w:r w:rsidRPr="004A2052">
        <w:rPr>
          <w:rFonts w:ascii="Arial" w:hAnsi="Arial" w:hint="cs"/>
          <w:b/>
          <w:bCs/>
          <w:rtl/>
        </w:rPr>
        <w:t>אם שטר הוא מדאורייתא:</w:t>
      </w:r>
      <w:r w:rsidRPr="004A2052">
        <w:rPr>
          <w:rFonts w:ascii="Arial" w:hAnsi="Arial" w:hint="cs"/>
          <w:rtl/>
        </w:rPr>
        <w:t xml:space="preserve"> דעת הרמב"ם (עדות ג, ד) ששטרות מדרבנן, והיינו שטרי ראיה, אבל שטרי קנין כגון קידושין וגט וקניינים הוו מדאורייתא, וגם מועילים מדאורייתא לראיה. (חי' </w:t>
      </w:r>
      <w:proofErr w:type="spellStart"/>
      <w:r w:rsidRPr="004A2052">
        <w:rPr>
          <w:rFonts w:ascii="Arial" w:hAnsi="Arial" w:hint="cs"/>
          <w:rtl/>
        </w:rPr>
        <w:t>הגר"ח</w:t>
      </w:r>
      <w:proofErr w:type="spellEnd"/>
      <w:r w:rsidRPr="004A2052">
        <w:rPr>
          <w:rFonts w:ascii="Arial" w:hAnsi="Arial" w:hint="cs"/>
          <w:rtl/>
        </w:rPr>
        <w:t xml:space="preserve"> בהל' עדות פ"ג, </w:t>
      </w:r>
      <w:proofErr w:type="spellStart"/>
      <w:r w:rsidRPr="004A2052">
        <w:rPr>
          <w:rFonts w:ascii="Arial" w:hAnsi="Arial" w:hint="cs"/>
          <w:rtl/>
        </w:rPr>
        <w:t>וקוב"ש</w:t>
      </w:r>
      <w:proofErr w:type="spellEnd"/>
      <w:r w:rsidRPr="004A2052">
        <w:rPr>
          <w:rFonts w:ascii="Arial" w:hAnsi="Arial" w:hint="cs"/>
          <w:rtl/>
        </w:rPr>
        <w:t xml:space="preserve"> ב"ב אות </w:t>
      </w:r>
      <w:proofErr w:type="spellStart"/>
      <w:r w:rsidRPr="004A2052">
        <w:rPr>
          <w:rFonts w:ascii="Arial" w:hAnsi="Arial" w:hint="cs"/>
          <w:rtl/>
        </w:rPr>
        <w:t>תרז</w:t>
      </w:r>
      <w:proofErr w:type="spellEnd"/>
      <w:r w:rsidRPr="004A2052">
        <w:rPr>
          <w:rFonts w:ascii="Arial" w:hAnsi="Arial" w:hint="cs"/>
          <w:rtl/>
        </w:rPr>
        <w:t xml:space="preserve">). וע' רמב"ן </w:t>
      </w:r>
      <w:proofErr w:type="spellStart"/>
      <w:r w:rsidRPr="004A2052">
        <w:rPr>
          <w:rFonts w:ascii="Arial" w:hAnsi="Arial" w:hint="cs"/>
          <w:rtl/>
        </w:rPr>
        <w:t>רשב"א</w:t>
      </w:r>
      <w:proofErr w:type="spellEnd"/>
      <w:r w:rsidRPr="004A2052">
        <w:rPr>
          <w:rFonts w:ascii="Arial" w:hAnsi="Arial" w:hint="cs"/>
          <w:rtl/>
        </w:rPr>
        <w:t xml:space="preserve"> </w:t>
      </w:r>
      <w:proofErr w:type="spellStart"/>
      <w:r w:rsidRPr="004A2052">
        <w:rPr>
          <w:rFonts w:ascii="Arial" w:hAnsi="Arial" w:hint="cs"/>
          <w:rtl/>
        </w:rPr>
        <w:t>ריטב"א</w:t>
      </w:r>
      <w:proofErr w:type="spellEnd"/>
      <w:r w:rsidRPr="004A2052">
        <w:rPr>
          <w:rFonts w:ascii="Arial" w:hAnsi="Arial" w:hint="cs"/>
          <w:rtl/>
        </w:rPr>
        <w:t xml:space="preserve"> </w:t>
      </w:r>
      <w:proofErr w:type="spellStart"/>
      <w:r w:rsidRPr="004A2052">
        <w:rPr>
          <w:rFonts w:ascii="Arial" w:hAnsi="Arial" w:hint="cs"/>
          <w:rtl/>
        </w:rPr>
        <w:t>ור"ן</w:t>
      </w:r>
      <w:proofErr w:type="spellEnd"/>
      <w:r w:rsidRPr="004A2052">
        <w:rPr>
          <w:rFonts w:ascii="Arial" w:hAnsi="Arial" w:hint="cs"/>
          <w:rtl/>
        </w:rPr>
        <w:t xml:space="preserve"> (</w:t>
      </w:r>
      <w:proofErr w:type="spellStart"/>
      <w:r w:rsidRPr="004A2052">
        <w:rPr>
          <w:rFonts w:ascii="Arial" w:hAnsi="Arial" w:hint="cs"/>
          <w:rtl/>
        </w:rPr>
        <w:t>ב"מ</w:t>
      </w:r>
      <w:proofErr w:type="spellEnd"/>
      <w:r w:rsidRPr="004A2052">
        <w:rPr>
          <w:rFonts w:ascii="Arial" w:hAnsi="Arial" w:hint="cs"/>
          <w:rtl/>
        </w:rPr>
        <w:t xml:space="preserve"> </w:t>
      </w:r>
      <w:proofErr w:type="spellStart"/>
      <w:r w:rsidRPr="004A2052">
        <w:rPr>
          <w:rFonts w:ascii="Arial" w:hAnsi="Arial" w:hint="cs"/>
          <w:rtl/>
        </w:rPr>
        <w:t>יג</w:t>
      </w:r>
      <w:proofErr w:type="spellEnd"/>
      <w:r w:rsidRPr="004A2052">
        <w:rPr>
          <w:rFonts w:ascii="Arial" w:hAnsi="Arial" w:hint="cs"/>
          <w:rtl/>
        </w:rPr>
        <w:t>:). ודעת הרמב"ן (</w:t>
      </w:r>
      <w:proofErr w:type="spellStart"/>
      <w:r w:rsidRPr="004A2052">
        <w:rPr>
          <w:rFonts w:ascii="Arial" w:hAnsi="Arial" w:hint="cs"/>
          <w:rtl/>
        </w:rPr>
        <w:t>בסה"מ</w:t>
      </w:r>
      <w:proofErr w:type="spellEnd"/>
      <w:r w:rsidRPr="004A2052">
        <w:rPr>
          <w:rFonts w:ascii="Arial" w:hAnsi="Arial" w:hint="cs"/>
          <w:rtl/>
        </w:rPr>
        <w:t xml:space="preserve"> שרש ב) שגם שטרי ראיה מדאורייתא.</w:t>
      </w:r>
    </w:p>
    <w:p w14:paraId="4B14D71B" w14:textId="77777777" w:rsidR="00CF20B0" w:rsidRPr="004A2052" w:rsidRDefault="00CF20B0" w:rsidP="004A2052">
      <w:pPr>
        <w:tabs>
          <w:tab w:val="clear" w:pos="3628"/>
        </w:tabs>
        <w:rPr>
          <w:rFonts w:ascii="Arial" w:hAnsi="Arial"/>
          <w:rtl/>
        </w:rPr>
      </w:pPr>
      <w:r w:rsidRPr="004A2052">
        <w:rPr>
          <w:rFonts w:ascii="Arial" w:hAnsi="Arial" w:hint="cs"/>
          <w:b/>
          <w:bCs/>
          <w:rtl/>
        </w:rPr>
        <w:t xml:space="preserve">מדאורייתא א"צ קיום </w:t>
      </w:r>
      <w:proofErr w:type="spellStart"/>
      <w:r w:rsidRPr="004A2052">
        <w:rPr>
          <w:rFonts w:ascii="Arial" w:hAnsi="Arial" w:hint="cs"/>
          <w:b/>
          <w:bCs/>
          <w:rtl/>
        </w:rPr>
        <w:t>דנעשה</w:t>
      </w:r>
      <w:proofErr w:type="spellEnd"/>
      <w:r w:rsidRPr="004A2052">
        <w:rPr>
          <w:rFonts w:ascii="Arial" w:hAnsi="Arial" w:hint="cs"/>
          <w:b/>
          <w:bCs/>
          <w:rtl/>
        </w:rPr>
        <w:t xml:space="preserve"> כמי שנחקרה:</w:t>
      </w:r>
      <w:r w:rsidRPr="004A2052">
        <w:rPr>
          <w:rFonts w:ascii="Arial" w:hAnsi="Arial" w:hint="cs"/>
          <w:rtl/>
        </w:rPr>
        <w:t xml:space="preserve"> רש"י (</w:t>
      </w:r>
      <w:proofErr w:type="spellStart"/>
      <w:r w:rsidRPr="004A2052">
        <w:rPr>
          <w:rFonts w:ascii="Arial" w:hAnsi="Arial" w:hint="cs"/>
          <w:rtl/>
        </w:rPr>
        <w:t>בגיטין</w:t>
      </w:r>
      <w:proofErr w:type="spellEnd"/>
      <w:r w:rsidRPr="004A2052">
        <w:rPr>
          <w:rFonts w:ascii="Arial" w:hAnsi="Arial" w:hint="cs"/>
          <w:rtl/>
        </w:rPr>
        <w:t xml:space="preserve"> ג.) פי' משום דלא </w:t>
      </w:r>
      <w:proofErr w:type="spellStart"/>
      <w:r w:rsidRPr="004A2052">
        <w:rPr>
          <w:rFonts w:ascii="Arial" w:hAnsi="Arial" w:hint="cs"/>
          <w:rtl/>
        </w:rPr>
        <w:t>חציף</w:t>
      </w:r>
      <w:proofErr w:type="spellEnd"/>
      <w:r w:rsidRPr="004A2052">
        <w:rPr>
          <w:rFonts w:ascii="Arial" w:hAnsi="Arial" w:hint="cs"/>
          <w:rtl/>
        </w:rPr>
        <w:t xml:space="preserve"> </w:t>
      </w:r>
      <w:proofErr w:type="spellStart"/>
      <w:r w:rsidRPr="004A2052">
        <w:rPr>
          <w:rFonts w:ascii="Arial" w:hAnsi="Arial" w:hint="cs"/>
          <w:rtl/>
        </w:rPr>
        <w:t>איניש</w:t>
      </w:r>
      <w:proofErr w:type="spellEnd"/>
      <w:r w:rsidRPr="004A2052">
        <w:rPr>
          <w:rFonts w:ascii="Arial" w:hAnsi="Arial" w:hint="cs"/>
          <w:rtl/>
        </w:rPr>
        <w:t xml:space="preserve"> לזיופי. </w:t>
      </w:r>
      <w:proofErr w:type="spellStart"/>
      <w:r w:rsidRPr="004A2052">
        <w:rPr>
          <w:rFonts w:ascii="Arial" w:hAnsi="Arial" w:hint="cs"/>
          <w:rtl/>
        </w:rPr>
        <w:t>ובקוב"ש</w:t>
      </w:r>
      <w:proofErr w:type="spellEnd"/>
      <w:r w:rsidRPr="004A2052">
        <w:rPr>
          <w:rFonts w:ascii="Arial" w:hAnsi="Arial" w:hint="cs"/>
          <w:rtl/>
        </w:rPr>
        <w:t xml:space="preserve"> (ב"ב </w:t>
      </w:r>
      <w:proofErr w:type="spellStart"/>
      <w:r w:rsidRPr="004A2052">
        <w:rPr>
          <w:rFonts w:ascii="Arial" w:hAnsi="Arial" w:hint="cs"/>
          <w:rtl/>
        </w:rPr>
        <w:t>תקצ</w:t>
      </w:r>
      <w:proofErr w:type="spellEnd"/>
      <w:r w:rsidRPr="004A2052">
        <w:rPr>
          <w:rFonts w:ascii="Arial" w:hAnsi="Arial" w:hint="cs"/>
          <w:rtl/>
        </w:rPr>
        <w:t xml:space="preserve">) הקשה </w:t>
      </w:r>
      <w:proofErr w:type="spellStart"/>
      <w:r w:rsidRPr="004A2052">
        <w:rPr>
          <w:rFonts w:ascii="Arial" w:hAnsi="Arial" w:hint="cs"/>
          <w:rtl/>
        </w:rPr>
        <w:t>דא"כ</w:t>
      </w:r>
      <w:proofErr w:type="spellEnd"/>
      <w:r w:rsidRPr="004A2052">
        <w:rPr>
          <w:rFonts w:ascii="Arial" w:hAnsi="Arial" w:hint="cs"/>
          <w:rtl/>
        </w:rPr>
        <w:t xml:space="preserve"> אינו אלא </w:t>
      </w:r>
      <w:proofErr w:type="spellStart"/>
      <w:r w:rsidRPr="004A2052">
        <w:rPr>
          <w:rFonts w:ascii="Arial" w:hAnsi="Arial" w:hint="cs"/>
          <w:rtl/>
        </w:rPr>
        <w:t>אנ"ס</w:t>
      </w:r>
      <w:proofErr w:type="spellEnd"/>
      <w:r w:rsidRPr="004A2052">
        <w:rPr>
          <w:rFonts w:ascii="Arial" w:hAnsi="Arial" w:hint="cs"/>
          <w:rtl/>
        </w:rPr>
        <w:t xml:space="preserve"> ואיך יש לזה </w:t>
      </w:r>
      <w:proofErr w:type="spellStart"/>
      <w:r w:rsidRPr="004A2052">
        <w:rPr>
          <w:rFonts w:ascii="Arial" w:hAnsi="Arial" w:hint="cs"/>
          <w:rtl/>
        </w:rPr>
        <w:t>כח</w:t>
      </w:r>
      <w:proofErr w:type="spellEnd"/>
      <w:r w:rsidRPr="004A2052">
        <w:rPr>
          <w:rFonts w:ascii="Arial" w:hAnsi="Arial" w:hint="cs"/>
          <w:rtl/>
        </w:rPr>
        <w:t xml:space="preserve"> עדות, ולכן פי' </w:t>
      </w:r>
      <w:proofErr w:type="spellStart"/>
      <w:r w:rsidRPr="004A2052">
        <w:rPr>
          <w:rFonts w:ascii="Arial" w:hAnsi="Arial" w:hint="cs"/>
          <w:rtl/>
        </w:rPr>
        <w:t>דכך</w:t>
      </w:r>
      <w:proofErr w:type="spellEnd"/>
      <w:r w:rsidRPr="004A2052">
        <w:rPr>
          <w:rFonts w:ascii="Arial" w:hAnsi="Arial" w:hint="cs"/>
          <w:rtl/>
        </w:rPr>
        <w:t xml:space="preserve"> הוא דין שטר שלא נחוש שמא </w:t>
      </w:r>
      <w:proofErr w:type="spellStart"/>
      <w:r w:rsidRPr="004A2052">
        <w:rPr>
          <w:rFonts w:ascii="Arial" w:hAnsi="Arial" w:hint="cs"/>
          <w:rtl/>
        </w:rPr>
        <w:t>מזוייף</w:t>
      </w:r>
      <w:proofErr w:type="spellEnd"/>
      <w:r w:rsidRPr="004A2052">
        <w:rPr>
          <w:rFonts w:ascii="Arial" w:hAnsi="Arial" w:hint="cs"/>
          <w:rtl/>
        </w:rPr>
        <w:t xml:space="preserve"> הוא ונסמוך על החזקה דלא </w:t>
      </w:r>
      <w:proofErr w:type="spellStart"/>
      <w:r w:rsidRPr="004A2052">
        <w:rPr>
          <w:rFonts w:ascii="Arial" w:hAnsi="Arial" w:hint="cs"/>
          <w:rtl/>
        </w:rPr>
        <w:t>חציף</w:t>
      </w:r>
      <w:proofErr w:type="spellEnd"/>
      <w:r w:rsidRPr="004A2052">
        <w:rPr>
          <w:rFonts w:ascii="Arial" w:hAnsi="Arial" w:hint="cs"/>
          <w:rtl/>
        </w:rPr>
        <w:t xml:space="preserve">. </w:t>
      </w:r>
      <w:proofErr w:type="spellStart"/>
      <w:r w:rsidRPr="004A2052">
        <w:rPr>
          <w:rFonts w:ascii="Arial" w:hAnsi="Arial" w:hint="cs"/>
          <w:rtl/>
        </w:rPr>
        <w:t>וצע"ג</w:t>
      </w:r>
      <w:proofErr w:type="spellEnd"/>
      <w:r w:rsidRPr="004A2052">
        <w:rPr>
          <w:rFonts w:ascii="Arial" w:hAnsi="Arial" w:hint="cs"/>
          <w:rtl/>
        </w:rPr>
        <w:t xml:space="preserve"> </w:t>
      </w:r>
      <w:proofErr w:type="spellStart"/>
      <w:r w:rsidRPr="004A2052">
        <w:rPr>
          <w:rFonts w:ascii="Arial" w:hAnsi="Arial" w:hint="cs"/>
          <w:rtl/>
        </w:rPr>
        <w:t>דא"כ</w:t>
      </w:r>
      <w:proofErr w:type="spellEnd"/>
      <w:r w:rsidRPr="004A2052">
        <w:rPr>
          <w:rFonts w:ascii="Arial" w:hAnsi="Arial" w:hint="cs"/>
          <w:rtl/>
        </w:rPr>
        <w:t xml:space="preserve"> איך כתב רש"י </w:t>
      </w:r>
      <w:proofErr w:type="spellStart"/>
      <w:r w:rsidRPr="004A2052">
        <w:rPr>
          <w:rFonts w:ascii="Arial" w:hAnsi="Arial" w:hint="cs"/>
          <w:rtl/>
        </w:rPr>
        <w:t>סברא</w:t>
      </w:r>
      <w:proofErr w:type="spellEnd"/>
      <w:r w:rsidRPr="004A2052">
        <w:rPr>
          <w:rFonts w:ascii="Arial" w:hAnsi="Arial" w:hint="cs"/>
          <w:rtl/>
        </w:rPr>
        <w:t xml:space="preserve"> שאינה מספקת והשמיט העיקר שיש </w:t>
      </w:r>
      <w:proofErr w:type="spellStart"/>
      <w:r w:rsidRPr="004A2052">
        <w:rPr>
          <w:rFonts w:ascii="Arial" w:hAnsi="Arial" w:hint="cs"/>
          <w:rtl/>
        </w:rPr>
        <w:t>גזה"כ</w:t>
      </w:r>
      <w:proofErr w:type="spellEnd"/>
      <w:r w:rsidRPr="004A2052">
        <w:rPr>
          <w:rFonts w:ascii="Arial" w:hAnsi="Arial" w:hint="cs"/>
          <w:rtl/>
        </w:rPr>
        <w:t xml:space="preserve">. ומה שהקשה איך יש לזה </w:t>
      </w:r>
      <w:proofErr w:type="spellStart"/>
      <w:r w:rsidRPr="004A2052">
        <w:rPr>
          <w:rFonts w:ascii="Arial" w:hAnsi="Arial" w:hint="cs"/>
          <w:rtl/>
        </w:rPr>
        <w:t>כח</w:t>
      </w:r>
      <w:proofErr w:type="spellEnd"/>
      <w:r w:rsidRPr="004A2052">
        <w:rPr>
          <w:rFonts w:ascii="Arial" w:hAnsi="Arial" w:hint="cs"/>
          <w:rtl/>
        </w:rPr>
        <w:t xml:space="preserve"> עדות לכאורה אפשר להקשות כן על כל עדות </w:t>
      </w:r>
      <w:proofErr w:type="spellStart"/>
      <w:r w:rsidRPr="004A2052">
        <w:rPr>
          <w:rFonts w:ascii="Arial" w:hAnsi="Arial" w:hint="cs"/>
          <w:rtl/>
        </w:rPr>
        <w:t>דסמכינן</w:t>
      </w:r>
      <w:proofErr w:type="spellEnd"/>
      <w:r w:rsidRPr="004A2052">
        <w:rPr>
          <w:rFonts w:ascii="Arial" w:hAnsi="Arial" w:hint="cs"/>
          <w:rtl/>
        </w:rPr>
        <w:t xml:space="preserve"> על חזקת כשרות שאינם פסולים ויש לעדותן </w:t>
      </w:r>
      <w:proofErr w:type="spellStart"/>
      <w:r w:rsidRPr="004A2052">
        <w:rPr>
          <w:rFonts w:ascii="Arial" w:hAnsi="Arial" w:hint="cs"/>
          <w:rtl/>
        </w:rPr>
        <w:t>כח</w:t>
      </w:r>
      <w:proofErr w:type="spellEnd"/>
      <w:r w:rsidRPr="004A2052">
        <w:rPr>
          <w:rFonts w:ascii="Arial" w:hAnsi="Arial" w:hint="cs"/>
          <w:rtl/>
        </w:rPr>
        <w:t xml:space="preserve"> עדות.</w:t>
      </w:r>
    </w:p>
    <w:p w14:paraId="798CFB8D" w14:textId="77777777" w:rsidR="00CF20B0" w:rsidRPr="004A2052" w:rsidRDefault="00CF20B0" w:rsidP="004A2052">
      <w:pPr>
        <w:tabs>
          <w:tab w:val="clear" w:pos="3628"/>
        </w:tabs>
        <w:rPr>
          <w:rFonts w:ascii="Arial" w:hAnsi="Arial"/>
          <w:rtl/>
        </w:rPr>
      </w:pPr>
      <w:r w:rsidRPr="004A2052">
        <w:rPr>
          <w:rFonts w:ascii="Arial" w:hAnsi="Arial" w:hint="cs"/>
          <w:b/>
          <w:bCs/>
          <w:rtl/>
        </w:rPr>
        <w:t>נעשה כמי שנחקרה:</w:t>
      </w:r>
      <w:r w:rsidRPr="004A2052">
        <w:rPr>
          <w:rFonts w:ascii="Arial" w:hAnsi="Arial" w:hint="cs"/>
          <w:rtl/>
        </w:rPr>
        <w:t xml:space="preserve"> הכונה כמו עדות אחר חקירה שאינם יכולים לחזור בהם כמו"כ בעדות שבשטר אינם יכולים לחזור בהם. (רמב"ן בכתובות </w:t>
      </w:r>
      <w:proofErr w:type="spellStart"/>
      <w:r w:rsidRPr="004A2052">
        <w:rPr>
          <w:rFonts w:ascii="Arial" w:hAnsi="Arial" w:hint="cs"/>
          <w:rtl/>
        </w:rPr>
        <w:t>יח</w:t>
      </w:r>
      <w:proofErr w:type="spellEnd"/>
      <w:r w:rsidRPr="004A2052">
        <w:rPr>
          <w:rFonts w:ascii="Arial" w:hAnsi="Arial" w:hint="cs"/>
          <w:rtl/>
        </w:rPr>
        <w:t xml:space="preserve">: ע"פ ירושלמי כתובות פ"ב </w:t>
      </w:r>
      <w:proofErr w:type="spellStart"/>
      <w:r w:rsidRPr="004A2052">
        <w:rPr>
          <w:rFonts w:ascii="Arial" w:hAnsi="Arial" w:hint="cs"/>
          <w:rtl/>
        </w:rPr>
        <w:t>ה"ג</w:t>
      </w:r>
      <w:proofErr w:type="spellEnd"/>
      <w:r w:rsidRPr="004A2052">
        <w:rPr>
          <w:rFonts w:ascii="Arial" w:hAnsi="Arial" w:hint="cs"/>
          <w:rtl/>
        </w:rPr>
        <w:t xml:space="preserve">, וכן מבואר </w:t>
      </w:r>
      <w:proofErr w:type="spellStart"/>
      <w:r w:rsidRPr="004A2052">
        <w:rPr>
          <w:rFonts w:ascii="Arial" w:hAnsi="Arial" w:hint="cs"/>
          <w:rtl/>
        </w:rPr>
        <w:t>בריטב"א</w:t>
      </w:r>
      <w:proofErr w:type="spellEnd"/>
      <w:r w:rsidRPr="004A2052">
        <w:rPr>
          <w:rFonts w:ascii="Arial" w:hAnsi="Arial" w:hint="cs"/>
          <w:rtl/>
        </w:rPr>
        <w:t xml:space="preserve"> שם </w:t>
      </w:r>
      <w:proofErr w:type="spellStart"/>
      <w:r w:rsidRPr="004A2052">
        <w:rPr>
          <w:rFonts w:ascii="Arial" w:hAnsi="Arial" w:hint="cs"/>
          <w:rtl/>
        </w:rPr>
        <w:t>ובגיטין</w:t>
      </w:r>
      <w:proofErr w:type="spellEnd"/>
      <w:r w:rsidRPr="004A2052">
        <w:rPr>
          <w:rFonts w:ascii="Arial" w:hAnsi="Arial" w:hint="cs"/>
          <w:rtl/>
        </w:rPr>
        <w:t xml:space="preserve"> ג.)</w:t>
      </w:r>
    </w:p>
    <w:p w14:paraId="309B3AC6" w14:textId="77777777" w:rsidR="00CF20B0" w:rsidRPr="004A2052" w:rsidRDefault="00CF20B0" w:rsidP="004A2052">
      <w:pPr>
        <w:tabs>
          <w:tab w:val="clear" w:pos="3628"/>
        </w:tabs>
        <w:rPr>
          <w:rFonts w:ascii="Arial" w:hAnsi="Arial"/>
          <w:rtl/>
        </w:rPr>
      </w:pPr>
      <w:r w:rsidRPr="004A2052">
        <w:rPr>
          <w:rFonts w:ascii="Arial" w:hAnsi="Arial" w:hint="cs"/>
          <w:b/>
          <w:bCs/>
          <w:rtl/>
        </w:rPr>
        <w:t>שטר שלוה בו ופרעו אינו חוזר ולווה בו (</w:t>
      </w:r>
      <w:proofErr w:type="spellStart"/>
      <w:r w:rsidRPr="004A2052">
        <w:rPr>
          <w:rFonts w:ascii="Arial" w:hAnsi="Arial" w:hint="cs"/>
          <w:b/>
          <w:bCs/>
          <w:rtl/>
        </w:rPr>
        <w:t>ב"מ</w:t>
      </w:r>
      <w:proofErr w:type="spellEnd"/>
      <w:r w:rsidRPr="004A2052">
        <w:rPr>
          <w:rFonts w:ascii="Arial" w:hAnsi="Arial" w:hint="cs"/>
          <w:b/>
          <w:bCs/>
          <w:rtl/>
        </w:rPr>
        <w:t xml:space="preserve"> </w:t>
      </w:r>
      <w:proofErr w:type="spellStart"/>
      <w:r w:rsidRPr="004A2052">
        <w:rPr>
          <w:rFonts w:ascii="Arial" w:hAnsi="Arial" w:hint="cs"/>
          <w:b/>
          <w:bCs/>
          <w:rtl/>
        </w:rPr>
        <w:t>יז</w:t>
      </w:r>
      <w:proofErr w:type="spellEnd"/>
      <w:r w:rsidRPr="004A2052">
        <w:rPr>
          <w:rFonts w:ascii="Arial" w:hAnsi="Arial" w:hint="cs"/>
          <w:b/>
          <w:bCs/>
          <w:rtl/>
        </w:rPr>
        <w:t xml:space="preserve">. כתובות פה.): </w:t>
      </w:r>
      <w:proofErr w:type="spellStart"/>
      <w:r w:rsidRPr="004A2052">
        <w:rPr>
          <w:rFonts w:ascii="Arial" w:hAnsi="Arial" w:hint="cs"/>
          <w:rtl/>
        </w:rPr>
        <w:t>בחו"מ</w:t>
      </w:r>
      <w:proofErr w:type="spellEnd"/>
      <w:r w:rsidRPr="004A2052">
        <w:rPr>
          <w:rFonts w:ascii="Arial" w:hAnsi="Arial" w:hint="cs"/>
          <w:rtl/>
        </w:rPr>
        <w:t xml:space="preserve"> תחילת סי' מח </w:t>
      </w:r>
      <w:proofErr w:type="spellStart"/>
      <w:r w:rsidRPr="004A2052">
        <w:rPr>
          <w:rFonts w:ascii="Arial" w:hAnsi="Arial" w:hint="cs"/>
          <w:rtl/>
        </w:rPr>
        <w:t>בנו"כ</w:t>
      </w:r>
      <w:proofErr w:type="spellEnd"/>
      <w:r w:rsidRPr="004A2052">
        <w:rPr>
          <w:rFonts w:ascii="Arial" w:hAnsi="Arial" w:hint="cs"/>
          <w:rtl/>
        </w:rPr>
        <w:t xml:space="preserve"> הובאה מחלוקת אם גובה מבני חורין. </w:t>
      </w:r>
      <w:proofErr w:type="spellStart"/>
      <w:r w:rsidRPr="004A2052">
        <w:rPr>
          <w:rFonts w:ascii="Arial" w:hAnsi="Arial" w:hint="cs"/>
          <w:rtl/>
        </w:rPr>
        <w:t>ובנתה"מ</w:t>
      </w:r>
      <w:proofErr w:type="spellEnd"/>
      <w:r w:rsidRPr="004A2052">
        <w:rPr>
          <w:rFonts w:ascii="Arial" w:hAnsi="Arial" w:hint="cs"/>
          <w:rtl/>
        </w:rPr>
        <w:t xml:space="preserve"> (מח, א) ביאר הטעם דאינו גובה ממשועבדים משום שבטל הקול בפירעון הראשון </w:t>
      </w:r>
      <w:proofErr w:type="spellStart"/>
      <w:r w:rsidRPr="004A2052">
        <w:rPr>
          <w:rFonts w:ascii="Arial" w:hAnsi="Arial" w:hint="cs"/>
          <w:rtl/>
        </w:rPr>
        <w:t>ולהלואה</w:t>
      </w:r>
      <w:proofErr w:type="spellEnd"/>
      <w:r w:rsidRPr="004A2052">
        <w:rPr>
          <w:rFonts w:ascii="Arial" w:hAnsi="Arial" w:hint="cs"/>
          <w:rtl/>
        </w:rPr>
        <w:t xml:space="preserve"> השנייה אין קול, והסוברים דגם מב"ח לא גובה </w:t>
      </w:r>
      <w:proofErr w:type="spellStart"/>
      <w:r w:rsidRPr="004A2052">
        <w:rPr>
          <w:rFonts w:ascii="Arial" w:hAnsi="Arial" w:hint="cs"/>
          <w:rtl/>
        </w:rPr>
        <w:t>ס"ל</w:t>
      </w:r>
      <w:proofErr w:type="spellEnd"/>
      <w:r w:rsidRPr="004A2052">
        <w:rPr>
          <w:rFonts w:ascii="Arial" w:hAnsi="Arial" w:hint="cs"/>
          <w:rtl/>
        </w:rPr>
        <w:t xml:space="preserve"> </w:t>
      </w:r>
      <w:proofErr w:type="spellStart"/>
      <w:r w:rsidRPr="004A2052">
        <w:rPr>
          <w:rFonts w:ascii="Arial" w:hAnsi="Arial" w:hint="cs"/>
          <w:rtl/>
        </w:rPr>
        <w:t>דכיון</w:t>
      </w:r>
      <w:proofErr w:type="spellEnd"/>
      <w:r w:rsidRPr="004A2052">
        <w:rPr>
          <w:rFonts w:ascii="Arial" w:hAnsi="Arial" w:hint="cs"/>
          <w:rtl/>
        </w:rPr>
        <w:t xml:space="preserve"> </w:t>
      </w:r>
      <w:proofErr w:type="spellStart"/>
      <w:r w:rsidRPr="004A2052">
        <w:rPr>
          <w:rFonts w:ascii="Arial" w:hAnsi="Arial" w:hint="cs"/>
          <w:rtl/>
        </w:rPr>
        <w:t>דבטל</w:t>
      </w:r>
      <w:proofErr w:type="spellEnd"/>
      <w:r w:rsidRPr="004A2052">
        <w:rPr>
          <w:rFonts w:ascii="Arial" w:hAnsi="Arial" w:hint="cs"/>
          <w:rtl/>
        </w:rPr>
        <w:t xml:space="preserve"> </w:t>
      </w:r>
      <w:proofErr w:type="spellStart"/>
      <w:r w:rsidRPr="004A2052">
        <w:rPr>
          <w:rFonts w:ascii="Arial" w:hAnsi="Arial" w:hint="cs"/>
          <w:rtl/>
        </w:rPr>
        <w:t>לענין</w:t>
      </w:r>
      <w:proofErr w:type="spellEnd"/>
      <w:r w:rsidRPr="004A2052">
        <w:rPr>
          <w:rFonts w:ascii="Arial" w:hAnsi="Arial" w:hint="cs"/>
          <w:rtl/>
        </w:rPr>
        <w:t xml:space="preserve"> משועבדים בטל גם </w:t>
      </w:r>
      <w:proofErr w:type="spellStart"/>
      <w:r w:rsidRPr="004A2052">
        <w:rPr>
          <w:rFonts w:ascii="Arial" w:hAnsi="Arial" w:hint="cs"/>
          <w:rtl/>
        </w:rPr>
        <w:t>לענין</w:t>
      </w:r>
      <w:proofErr w:type="spellEnd"/>
      <w:r w:rsidRPr="004A2052">
        <w:rPr>
          <w:rFonts w:ascii="Arial" w:hAnsi="Arial" w:hint="cs"/>
          <w:rtl/>
        </w:rPr>
        <w:t xml:space="preserve"> ב"ח, ע"ש. </w:t>
      </w:r>
      <w:proofErr w:type="spellStart"/>
      <w:r w:rsidRPr="004A2052">
        <w:rPr>
          <w:rFonts w:ascii="Arial" w:hAnsi="Arial" w:hint="cs"/>
          <w:rtl/>
        </w:rPr>
        <w:t>ובקוב"ש</w:t>
      </w:r>
      <w:proofErr w:type="spellEnd"/>
      <w:r w:rsidRPr="004A2052">
        <w:rPr>
          <w:rFonts w:ascii="Arial" w:hAnsi="Arial" w:hint="cs"/>
          <w:rtl/>
        </w:rPr>
        <w:t xml:space="preserve"> (ב"ב </w:t>
      </w:r>
      <w:proofErr w:type="spellStart"/>
      <w:r w:rsidRPr="004A2052">
        <w:rPr>
          <w:rFonts w:ascii="Arial" w:hAnsi="Arial" w:hint="cs"/>
          <w:rtl/>
        </w:rPr>
        <w:t>תרא</w:t>
      </w:r>
      <w:proofErr w:type="spellEnd"/>
      <w:r w:rsidRPr="004A2052">
        <w:rPr>
          <w:rFonts w:ascii="Arial" w:hAnsi="Arial" w:hint="cs"/>
          <w:rtl/>
        </w:rPr>
        <w:t>) כתב שטעם דין זה מובן אם נאמר שצריך שטר קנין לגבות ממשועבדים, וע"ש.</w:t>
      </w:r>
    </w:p>
    <w:p w14:paraId="4E2A7CCB" w14:textId="77777777" w:rsidR="00CF20B0" w:rsidRPr="004A2052" w:rsidRDefault="00CF20B0" w:rsidP="005032FC">
      <w:pPr>
        <w:rPr>
          <w:bCs/>
          <w:rtl/>
        </w:rPr>
      </w:pPr>
      <w:r w:rsidRPr="005032FC">
        <w:rPr>
          <w:rFonts w:hint="cs"/>
          <w:b/>
          <w:bCs/>
          <w:rtl/>
        </w:rPr>
        <w:t>המוחזק בשטר מוחזק במעות:</w:t>
      </w:r>
      <w:r w:rsidRPr="004A2052">
        <w:rPr>
          <w:rFonts w:hint="cs"/>
          <w:rtl/>
        </w:rPr>
        <w:t xml:space="preserve"> ידוע בשם </w:t>
      </w:r>
      <w:proofErr w:type="spellStart"/>
      <w:r w:rsidRPr="004A2052">
        <w:rPr>
          <w:rFonts w:hint="cs"/>
          <w:rtl/>
        </w:rPr>
        <w:t>הגר"ח</w:t>
      </w:r>
      <w:proofErr w:type="spellEnd"/>
      <w:r w:rsidRPr="004A2052">
        <w:rPr>
          <w:rFonts w:hint="cs"/>
          <w:rtl/>
        </w:rPr>
        <w:t xml:space="preserve"> </w:t>
      </w:r>
      <w:proofErr w:type="spellStart"/>
      <w:r w:rsidRPr="004A2052">
        <w:rPr>
          <w:rFonts w:hint="cs"/>
          <w:rtl/>
        </w:rPr>
        <w:t>דהמוחזק</w:t>
      </w:r>
      <w:proofErr w:type="spellEnd"/>
      <w:r w:rsidRPr="004A2052">
        <w:rPr>
          <w:rFonts w:hint="cs"/>
          <w:rtl/>
        </w:rPr>
        <w:t xml:space="preserve"> בשטר נחשב מוחזק במעות </w:t>
      </w:r>
      <w:proofErr w:type="spellStart"/>
      <w:r w:rsidRPr="004A2052">
        <w:rPr>
          <w:rFonts w:hint="cs"/>
          <w:rtl/>
        </w:rPr>
        <w:t>ההלואה</w:t>
      </w:r>
      <w:proofErr w:type="spellEnd"/>
      <w:r w:rsidRPr="004A2052">
        <w:rPr>
          <w:rFonts w:hint="cs"/>
          <w:rtl/>
        </w:rPr>
        <w:t xml:space="preserve">. ואולי יש לבאר </w:t>
      </w:r>
      <w:proofErr w:type="spellStart"/>
      <w:r w:rsidRPr="004A2052">
        <w:rPr>
          <w:rFonts w:hint="cs"/>
          <w:rtl/>
        </w:rPr>
        <w:t>דהנה</w:t>
      </w:r>
      <w:proofErr w:type="spellEnd"/>
      <w:r w:rsidRPr="004A2052">
        <w:rPr>
          <w:rFonts w:hint="cs"/>
          <w:rtl/>
        </w:rPr>
        <w:t xml:space="preserve"> בקרקע </w:t>
      </w:r>
      <w:proofErr w:type="spellStart"/>
      <w:r w:rsidRPr="004A2052">
        <w:rPr>
          <w:rFonts w:hint="cs"/>
          <w:rtl/>
        </w:rPr>
        <w:t>אמרינן</w:t>
      </w:r>
      <w:proofErr w:type="spellEnd"/>
      <w:r w:rsidRPr="004A2052">
        <w:rPr>
          <w:rFonts w:hint="cs"/>
          <w:rtl/>
        </w:rPr>
        <w:t xml:space="preserve"> שהמוחזקות נקבעת לפי האפשרות להוכיח </w:t>
      </w:r>
      <w:proofErr w:type="spellStart"/>
      <w:r w:rsidRPr="004A2052">
        <w:rPr>
          <w:rFonts w:hint="cs"/>
          <w:rtl/>
        </w:rPr>
        <w:t>בב"ד</w:t>
      </w:r>
      <w:proofErr w:type="spellEnd"/>
      <w:r w:rsidRPr="004A2052">
        <w:rPr>
          <w:rFonts w:hint="cs"/>
          <w:rtl/>
        </w:rPr>
        <w:t xml:space="preserve"> </w:t>
      </w:r>
      <w:proofErr w:type="spellStart"/>
      <w:r w:rsidRPr="004A2052">
        <w:rPr>
          <w:rFonts w:hint="cs"/>
          <w:rtl/>
        </w:rPr>
        <w:t>שעי"ז</w:t>
      </w:r>
      <w:proofErr w:type="spellEnd"/>
      <w:r w:rsidRPr="004A2052">
        <w:rPr>
          <w:rFonts w:hint="cs"/>
          <w:rtl/>
        </w:rPr>
        <w:t xml:space="preserve"> נחשב הדבר תחת ידו, </w:t>
      </w:r>
      <w:proofErr w:type="spellStart"/>
      <w:r w:rsidRPr="004A2052">
        <w:rPr>
          <w:rFonts w:hint="cs"/>
          <w:rtl/>
        </w:rPr>
        <w:t>ובמטלטלין</w:t>
      </w:r>
      <w:proofErr w:type="spellEnd"/>
      <w:r w:rsidRPr="004A2052">
        <w:rPr>
          <w:rFonts w:hint="cs"/>
          <w:rtl/>
        </w:rPr>
        <w:t xml:space="preserve"> אינו כן משום שיכול להבריח ולהחביא, וזה שיכול להוכיח לא גורם שהחפץ תחת ידו. </w:t>
      </w:r>
      <w:proofErr w:type="spellStart"/>
      <w:r w:rsidRPr="004A2052">
        <w:rPr>
          <w:rFonts w:hint="cs"/>
          <w:rtl/>
        </w:rPr>
        <w:t>ולפ"ז</w:t>
      </w:r>
      <w:proofErr w:type="spellEnd"/>
      <w:r w:rsidRPr="004A2052">
        <w:rPr>
          <w:rFonts w:hint="cs"/>
          <w:rtl/>
        </w:rPr>
        <w:t xml:space="preserve"> </w:t>
      </w:r>
      <w:proofErr w:type="spellStart"/>
      <w:r w:rsidRPr="004A2052">
        <w:rPr>
          <w:rFonts w:hint="cs"/>
          <w:rtl/>
        </w:rPr>
        <w:t>י"ל</w:t>
      </w:r>
      <w:proofErr w:type="spellEnd"/>
      <w:r w:rsidRPr="004A2052">
        <w:rPr>
          <w:rFonts w:hint="cs"/>
          <w:rtl/>
        </w:rPr>
        <w:t xml:space="preserve"> </w:t>
      </w:r>
      <w:proofErr w:type="spellStart"/>
      <w:r w:rsidRPr="004A2052">
        <w:rPr>
          <w:rFonts w:hint="cs"/>
          <w:rtl/>
        </w:rPr>
        <w:t>שבהלואה</w:t>
      </w:r>
      <w:proofErr w:type="spellEnd"/>
      <w:r w:rsidRPr="004A2052">
        <w:rPr>
          <w:rFonts w:hint="cs"/>
          <w:rtl/>
        </w:rPr>
        <w:t xml:space="preserve"> ע"י השטר הוא מוחזק לקבל ממנו איזה ממון </w:t>
      </w:r>
      <w:proofErr w:type="spellStart"/>
      <w:r w:rsidRPr="004A2052">
        <w:rPr>
          <w:rFonts w:hint="cs"/>
          <w:rtl/>
        </w:rPr>
        <w:t>דכלפי</w:t>
      </w:r>
      <w:proofErr w:type="spellEnd"/>
      <w:r w:rsidRPr="004A2052">
        <w:rPr>
          <w:rFonts w:hint="cs"/>
          <w:rtl/>
        </w:rPr>
        <w:t xml:space="preserve"> חפץ </w:t>
      </w:r>
      <w:proofErr w:type="spellStart"/>
      <w:r w:rsidRPr="004A2052">
        <w:rPr>
          <w:rFonts w:hint="cs"/>
          <w:rtl/>
        </w:rPr>
        <w:t>מסויים</w:t>
      </w:r>
      <w:proofErr w:type="spellEnd"/>
      <w:r w:rsidRPr="004A2052">
        <w:rPr>
          <w:rFonts w:hint="cs"/>
          <w:rtl/>
        </w:rPr>
        <w:t xml:space="preserve"> אינו מוחזק, אבל </w:t>
      </w:r>
      <w:proofErr w:type="spellStart"/>
      <w:r w:rsidRPr="004A2052">
        <w:rPr>
          <w:rFonts w:hint="cs"/>
          <w:rtl/>
        </w:rPr>
        <w:t>לענין</w:t>
      </w:r>
      <w:proofErr w:type="spellEnd"/>
      <w:r w:rsidRPr="004A2052">
        <w:rPr>
          <w:rFonts w:hint="cs"/>
          <w:rtl/>
        </w:rPr>
        <w:t xml:space="preserve"> לקבל ממנו סך </w:t>
      </w:r>
      <w:proofErr w:type="spellStart"/>
      <w:r w:rsidRPr="004A2052">
        <w:rPr>
          <w:rFonts w:hint="cs"/>
          <w:rtl/>
        </w:rPr>
        <w:t>מסויים</w:t>
      </w:r>
      <w:proofErr w:type="spellEnd"/>
      <w:r w:rsidRPr="004A2052">
        <w:rPr>
          <w:rFonts w:hint="cs"/>
          <w:rtl/>
        </w:rPr>
        <w:t xml:space="preserve"> ע"ז לא יועיל לו להבריח. </w:t>
      </w:r>
      <w:proofErr w:type="spellStart"/>
      <w:r w:rsidRPr="004A2052">
        <w:rPr>
          <w:rFonts w:hint="cs"/>
          <w:rtl/>
        </w:rPr>
        <w:t>וצל"ע</w:t>
      </w:r>
      <w:proofErr w:type="spellEnd"/>
      <w:r w:rsidRPr="004A2052">
        <w:rPr>
          <w:rFonts w:hint="cs"/>
          <w:rtl/>
        </w:rPr>
        <w:t xml:space="preserve"> בזה.</w:t>
      </w:r>
    </w:p>
    <w:p w14:paraId="4F0260CC" w14:textId="77777777" w:rsidR="00CF20B0" w:rsidRPr="004A2052" w:rsidRDefault="00CF20B0" w:rsidP="005032FC">
      <w:pPr>
        <w:rPr>
          <w:bCs/>
          <w:rtl/>
        </w:rPr>
      </w:pPr>
      <w:r w:rsidRPr="005032FC">
        <w:rPr>
          <w:rFonts w:hint="cs"/>
          <w:b/>
          <w:bCs/>
          <w:rtl/>
        </w:rPr>
        <w:t xml:space="preserve">שטר העומד </w:t>
      </w:r>
      <w:proofErr w:type="spellStart"/>
      <w:r w:rsidRPr="005032FC">
        <w:rPr>
          <w:rFonts w:hint="cs"/>
          <w:b/>
          <w:bCs/>
          <w:rtl/>
        </w:rPr>
        <w:t>ליגבות</w:t>
      </w:r>
      <w:proofErr w:type="spellEnd"/>
      <w:r w:rsidRPr="005032FC">
        <w:rPr>
          <w:rFonts w:hint="cs"/>
          <w:b/>
          <w:bCs/>
          <w:rtl/>
        </w:rPr>
        <w:t xml:space="preserve"> כגבוי:</w:t>
      </w:r>
      <w:r w:rsidRPr="004A2052">
        <w:rPr>
          <w:rFonts w:hint="cs"/>
          <w:rtl/>
        </w:rPr>
        <w:t xml:space="preserve"> מחלוקת ב" וב"ה (בכתובות פא. וביבמות לח:) אם שטר העומד </w:t>
      </w:r>
      <w:proofErr w:type="spellStart"/>
      <w:r w:rsidRPr="004A2052">
        <w:rPr>
          <w:rFonts w:hint="cs"/>
          <w:rtl/>
        </w:rPr>
        <w:t>ליגבות</w:t>
      </w:r>
      <w:proofErr w:type="spellEnd"/>
      <w:r w:rsidRPr="004A2052">
        <w:rPr>
          <w:rFonts w:hint="cs"/>
          <w:rtl/>
        </w:rPr>
        <w:t xml:space="preserve"> כגבוי. והיינו </w:t>
      </w:r>
      <w:proofErr w:type="spellStart"/>
      <w:r w:rsidRPr="004A2052">
        <w:rPr>
          <w:rFonts w:hint="cs"/>
          <w:rtl/>
        </w:rPr>
        <w:t>דוקא</w:t>
      </w:r>
      <w:proofErr w:type="spellEnd"/>
      <w:r w:rsidRPr="004A2052">
        <w:rPr>
          <w:rFonts w:hint="cs"/>
          <w:rtl/>
        </w:rPr>
        <w:t xml:space="preserve"> כשיש שעבוד נכסים (</w:t>
      </w:r>
      <w:proofErr w:type="spellStart"/>
      <w:r w:rsidRPr="004A2052">
        <w:rPr>
          <w:rFonts w:hint="cs"/>
          <w:rtl/>
        </w:rPr>
        <w:t>קצה"ח</w:t>
      </w:r>
      <w:proofErr w:type="spellEnd"/>
      <w:r w:rsidRPr="004A2052">
        <w:rPr>
          <w:rFonts w:hint="cs"/>
          <w:rtl/>
        </w:rPr>
        <w:t xml:space="preserve"> פג, ה, וע' </w:t>
      </w:r>
      <w:proofErr w:type="spellStart"/>
      <w:r w:rsidRPr="004A2052">
        <w:rPr>
          <w:rFonts w:hint="cs"/>
          <w:rtl/>
        </w:rPr>
        <w:t>ריטב"א</w:t>
      </w:r>
      <w:proofErr w:type="spellEnd"/>
      <w:r w:rsidRPr="004A2052">
        <w:rPr>
          <w:rFonts w:hint="cs"/>
          <w:rtl/>
        </w:rPr>
        <w:t xml:space="preserve"> גיטין </w:t>
      </w:r>
      <w:proofErr w:type="spellStart"/>
      <w:r w:rsidRPr="004A2052">
        <w:rPr>
          <w:rFonts w:hint="cs"/>
          <w:rtl/>
        </w:rPr>
        <w:t>לז</w:t>
      </w:r>
      <w:proofErr w:type="spellEnd"/>
      <w:r w:rsidRPr="004A2052">
        <w:rPr>
          <w:rFonts w:hint="cs"/>
          <w:rtl/>
        </w:rPr>
        <w:t xml:space="preserve"> שהובא </w:t>
      </w:r>
      <w:proofErr w:type="spellStart"/>
      <w:r w:rsidRPr="004A2052">
        <w:rPr>
          <w:rFonts w:hint="cs"/>
          <w:rtl/>
        </w:rPr>
        <w:t>בהע</w:t>
      </w:r>
      <w:proofErr w:type="spellEnd"/>
      <w:r w:rsidRPr="004A2052">
        <w:rPr>
          <w:rFonts w:hint="cs"/>
          <w:rtl/>
        </w:rPr>
        <w:t xml:space="preserve">' </w:t>
      </w:r>
      <w:proofErr w:type="spellStart"/>
      <w:r w:rsidRPr="004A2052">
        <w:rPr>
          <w:rFonts w:hint="cs"/>
          <w:rtl/>
        </w:rPr>
        <w:t>לקצה"ח</w:t>
      </w:r>
      <w:proofErr w:type="spellEnd"/>
      <w:r w:rsidRPr="004A2052">
        <w:rPr>
          <w:rFonts w:hint="cs"/>
          <w:rtl/>
        </w:rPr>
        <w:t xml:space="preserve"> </w:t>
      </w:r>
      <w:proofErr w:type="spellStart"/>
      <w:r w:rsidRPr="004A2052">
        <w:rPr>
          <w:rFonts w:hint="cs"/>
          <w:rtl/>
        </w:rPr>
        <w:t>הע</w:t>
      </w:r>
      <w:proofErr w:type="spellEnd"/>
      <w:r w:rsidRPr="004A2052">
        <w:rPr>
          <w:rFonts w:hint="cs"/>
          <w:rtl/>
        </w:rPr>
        <w:t xml:space="preserve">' 133). [לכאורה היה נראה שביאור 'עומד </w:t>
      </w:r>
      <w:proofErr w:type="spellStart"/>
      <w:r w:rsidRPr="004A2052">
        <w:rPr>
          <w:rFonts w:hint="cs"/>
          <w:rtl/>
        </w:rPr>
        <w:t>ליגבות</w:t>
      </w:r>
      <w:proofErr w:type="spellEnd"/>
      <w:r w:rsidRPr="004A2052">
        <w:rPr>
          <w:rFonts w:hint="cs"/>
          <w:rtl/>
        </w:rPr>
        <w:t xml:space="preserve"> כגבוי' שהשעבוד מחשיבו קצת בעלים, אמנם מל' </w:t>
      </w:r>
      <w:proofErr w:type="spellStart"/>
      <w:r w:rsidRPr="004A2052">
        <w:rPr>
          <w:rFonts w:hint="cs"/>
          <w:rtl/>
        </w:rPr>
        <w:t>הריטב"א</w:t>
      </w:r>
      <w:proofErr w:type="spellEnd"/>
      <w:r w:rsidRPr="004A2052">
        <w:rPr>
          <w:rFonts w:hint="cs"/>
          <w:rtl/>
        </w:rPr>
        <w:t xml:space="preserve"> בקידושין </w:t>
      </w:r>
      <w:proofErr w:type="spellStart"/>
      <w:r w:rsidRPr="004A2052">
        <w:rPr>
          <w:rFonts w:hint="cs"/>
          <w:rtl/>
        </w:rPr>
        <w:t>לז</w:t>
      </w:r>
      <w:proofErr w:type="spellEnd"/>
      <w:r w:rsidRPr="004A2052">
        <w:rPr>
          <w:rFonts w:hint="cs"/>
          <w:rtl/>
        </w:rPr>
        <w:t xml:space="preserve"> לכאורה לא משמע כן </w:t>
      </w:r>
      <w:proofErr w:type="spellStart"/>
      <w:r w:rsidRPr="004A2052">
        <w:rPr>
          <w:rFonts w:hint="cs"/>
          <w:rtl/>
        </w:rPr>
        <w:t>וצל"ע</w:t>
      </w:r>
      <w:proofErr w:type="spellEnd"/>
      <w:r w:rsidRPr="004A2052">
        <w:rPr>
          <w:rFonts w:hint="cs"/>
          <w:rtl/>
        </w:rPr>
        <w:t>.]</w:t>
      </w:r>
    </w:p>
    <w:p w14:paraId="29483EEA" w14:textId="77777777" w:rsidR="00CF20B0" w:rsidRPr="004A2052" w:rsidRDefault="00CF20B0" w:rsidP="005032FC">
      <w:pPr>
        <w:rPr>
          <w:bCs/>
          <w:rtl/>
        </w:rPr>
      </w:pPr>
      <w:r w:rsidRPr="004A2052">
        <w:rPr>
          <w:rFonts w:hint="cs"/>
          <w:rtl/>
        </w:rPr>
        <w:t xml:space="preserve">גם </w:t>
      </w:r>
      <w:proofErr w:type="spellStart"/>
      <w:r w:rsidRPr="004A2052">
        <w:rPr>
          <w:rFonts w:hint="cs"/>
          <w:rtl/>
        </w:rPr>
        <w:t>לב"ה</w:t>
      </w:r>
      <w:proofErr w:type="spellEnd"/>
      <w:r w:rsidRPr="004A2052">
        <w:rPr>
          <w:rFonts w:hint="cs"/>
          <w:rtl/>
        </w:rPr>
        <w:t xml:space="preserve"> (</w:t>
      </w:r>
      <w:proofErr w:type="spellStart"/>
      <w:r w:rsidRPr="004A2052">
        <w:rPr>
          <w:rFonts w:hint="cs"/>
          <w:rtl/>
        </w:rPr>
        <w:t>דס"ל</w:t>
      </w:r>
      <w:proofErr w:type="spellEnd"/>
      <w:r w:rsidRPr="004A2052">
        <w:rPr>
          <w:rFonts w:hint="cs"/>
          <w:rtl/>
        </w:rPr>
        <w:t xml:space="preserve"> </w:t>
      </w:r>
      <w:proofErr w:type="spellStart"/>
      <w:r w:rsidRPr="004A2052">
        <w:rPr>
          <w:rFonts w:hint="cs"/>
          <w:rtl/>
        </w:rPr>
        <w:t>דל"א</w:t>
      </w:r>
      <w:proofErr w:type="spellEnd"/>
      <w:r w:rsidRPr="004A2052">
        <w:rPr>
          <w:rFonts w:hint="cs"/>
          <w:rtl/>
        </w:rPr>
        <w:t xml:space="preserve"> כגבוי) יש דברים שלגביהם מחשיבים שטר כגבוי, כגון שאינו נחשב </w:t>
      </w:r>
      <w:proofErr w:type="spellStart"/>
      <w:r w:rsidRPr="004A2052">
        <w:rPr>
          <w:rFonts w:hint="cs"/>
          <w:rtl/>
        </w:rPr>
        <w:t>מיגו</w:t>
      </w:r>
      <w:proofErr w:type="spellEnd"/>
      <w:r w:rsidRPr="004A2052">
        <w:rPr>
          <w:rFonts w:hint="cs"/>
          <w:rtl/>
        </w:rPr>
        <w:t xml:space="preserve"> להוציא אם יש לו שטר. כך מבואר </w:t>
      </w:r>
      <w:proofErr w:type="spellStart"/>
      <w:r w:rsidRPr="004A2052">
        <w:rPr>
          <w:rFonts w:hint="cs"/>
          <w:rtl/>
        </w:rPr>
        <w:t>בכנה"ג</w:t>
      </w:r>
      <w:proofErr w:type="spellEnd"/>
      <w:r w:rsidRPr="004A2052">
        <w:rPr>
          <w:rFonts w:hint="cs"/>
          <w:rtl/>
        </w:rPr>
        <w:t xml:space="preserve"> (בכללי מגו </w:t>
      </w:r>
      <w:proofErr w:type="spellStart"/>
      <w:r w:rsidRPr="004A2052">
        <w:rPr>
          <w:rFonts w:hint="cs"/>
          <w:rtl/>
        </w:rPr>
        <w:t>נז</w:t>
      </w:r>
      <w:proofErr w:type="spellEnd"/>
      <w:r w:rsidRPr="004A2052">
        <w:rPr>
          <w:rFonts w:hint="cs"/>
          <w:rtl/>
        </w:rPr>
        <w:t xml:space="preserve">), </w:t>
      </w:r>
      <w:proofErr w:type="spellStart"/>
      <w:r w:rsidRPr="004A2052">
        <w:rPr>
          <w:rFonts w:hint="cs"/>
          <w:rtl/>
        </w:rPr>
        <w:t>ובקצה"ח</w:t>
      </w:r>
      <w:proofErr w:type="spellEnd"/>
      <w:r w:rsidRPr="004A2052">
        <w:rPr>
          <w:rFonts w:hint="cs"/>
          <w:rtl/>
        </w:rPr>
        <w:t xml:space="preserve"> (</w:t>
      </w:r>
      <w:proofErr w:type="spellStart"/>
      <w:r w:rsidRPr="004A2052">
        <w:rPr>
          <w:rFonts w:hint="cs"/>
          <w:rtl/>
        </w:rPr>
        <w:t>יב</w:t>
      </w:r>
      <w:proofErr w:type="spellEnd"/>
      <w:r w:rsidRPr="004A2052">
        <w:rPr>
          <w:rFonts w:hint="cs"/>
          <w:rtl/>
        </w:rPr>
        <w:t xml:space="preserve">, א, ופג, ה) ע"פ תשובות </w:t>
      </w:r>
      <w:proofErr w:type="spellStart"/>
      <w:r w:rsidRPr="004A2052">
        <w:rPr>
          <w:rFonts w:hint="cs"/>
          <w:rtl/>
        </w:rPr>
        <w:t>הרשב"א</w:t>
      </w:r>
      <w:proofErr w:type="spellEnd"/>
      <w:r w:rsidRPr="004A2052">
        <w:rPr>
          <w:rFonts w:hint="cs"/>
          <w:rtl/>
        </w:rPr>
        <w:t xml:space="preserve"> (מיוחסות ק).</w:t>
      </w:r>
    </w:p>
    <w:p w14:paraId="53A25173" w14:textId="77777777" w:rsidR="00CF20B0" w:rsidRPr="004A2052" w:rsidRDefault="00CF20B0" w:rsidP="005032FC">
      <w:pPr>
        <w:rPr>
          <w:bCs/>
          <w:rtl/>
        </w:rPr>
      </w:pPr>
      <w:r w:rsidRPr="005032FC">
        <w:rPr>
          <w:rFonts w:hint="cs"/>
          <w:b/>
          <w:bCs/>
          <w:rtl/>
        </w:rPr>
        <w:t>המודה בשטר שכתבו אם צריך לקיימו:</w:t>
      </w:r>
      <w:r w:rsidRPr="004A2052">
        <w:rPr>
          <w:rFonts w:hint="cs"/>
          <w:rtl/>
        </w:rPr>
        <w:t xml:space="preserve"> מחלוקת </w:t>
      </w:r>
      <w:proofErr w:type="spellStart"/>
      <w:r w:rsidRPr="004A2052">
        <w:rPr>
          <w:rFonts w:hint="cs"/>
          <w:rtl/>
        </w:rPr>
        <w:t>בב"מ</w:t>
      </w:r>
      <w:proofErr w:type="spellEnd"/>
      <w:r w:rsidRPr="004A2052">
        <w:rPr>
          <w:rFonts w:hint="cs"/>
          <w:rtl/>
        </w:rPr>
        <w:t xml:space="preserve"> ז. וע' שבת </w:t>
      </w:r>
      <w:proofErr w:type="spellStart"/>
      <w:r w:rsidRPr="004A2052">
        <w:rPr>
          <w:rFonts w:hint="cs"/>
          <w:rtl/>
        </w:rPr>
        <w:t>עח</w:t>
      </w:r>
      <w:proofErr w:type="spellEnd"/>
      <w:r w:rsidRPr="004A2052">
        <w:rPr>
          <w:rFonts w:hint="cs"/>
          <w:rtl/>
        </w:rPr>
        <w:t xml:space="preserve">: וע' כתובות </w:t>
      </w:r>
      <w:proofErr w:type="spellStart"/>
      <w:r w:rsidRPr="004A2052">
        <w:rPr>
          <w:rFonts w:hint="cs"/>
          <w:rtl/>
        </w:rPr>
        <w:t>יט</w:t>
      </w:r>
      <w:proofErr w:type="spellEnd"/>
      <w:r w:rsidRPr="004A2052">
        <w:rPr>
          <w:rFonts w:hint="cs"/>
          <w:rtl/>
        </w:rPr>
        <w:t xml:space="preserve">. </w:t>
      </w:r>
      <w:proofErr w:type="spellStart"/>
      <w:r w:rsidRPr="004A2052">
        <w:rPr>
          <w:rFonts w:hint="cs"/>
          <w:rtl/>
        </w:rPr>
        <w:t>ותד"ה</w:t>
      </w:r>
      <w:proofErr w:type="spellEnd"/>
      <w:r w:rsidRPr="004A2052">
        <w:rPr>
          <w:rFonts w:hint="cs"/>
          <w:rtl/>
        </w:rPr>
        <w:t xml:space="preserve"> מודה, וביאור </w:t>
      </w:r>
      <w:proofErr w:type="spellStart"/>
      <w:r w:rsidRPr="004A2052">
        <w:rPr>
          <w:rFonts w:hint="cs"/>
          <w:rtl/>
        </w:rPr>
        <w:t>התוס</w:t>
      </w:r>
      <w:proofErr w:type="spellEnd"/>
      <w:r w:rsidRPr="004A2052">
        <w:rPr>
          <w:rFonts w:hint="cs"/>
          <w:rtl/>
        </w:rPr>
        <w:t>' בכתובות ע' אבן האזל (</w:t>
      </w:r>
      <w:proofErr w:type="spellStart"/>
      <w:r w:rsidRPr="004A2052">
        <w:rPr>
          <w:rFonts w:hint="cs"/>
          <w:rtl/>
        </w:rPr>
        <w:t>מלוה</w:t>
      </w:r>
      <w:proofErr w:type="spellEnd"/>
      <w:r w:rsidRPr="004A2052">
        <w:rPr>
          <w:rFonts w:hint="cs"/>
          <w:rtl/>
        </w:rPr>
        <w:t xml:space="preserve"> יד, יד) אמנם ע' תוס' </w:t>
      </w:r>
      <w:proofErr w:type="spellStart"/>
      <w:r w:rsidRPr="004A2052">
        <w:rPr>
          <w:rFonts w:hint="cs"/>
          <w:rtl/>
        </w:rPr>
        <w:t>רא"ש</w:t>
      </w:r>
      <w:proofErr w:type="spellEnd"/>
      <w:r w:rsidRPr="004A2052">
        <w:rPr>
          <w:rFonts w:hint="cs"/>
          <w:rtl/>
        </w:rPr>
        <w:t xml:space="preserve"> שם. ונתבאר בקונטרס מ"ל לשקר (סי' ה ענף א).</w:t>
      </w:r>
    </w:p>
    <w:p w14:paraId="151B9CB2" w14:textId="170746DF" w:rsidR="00CF20B0" w:rsidRPr="004A2052" w:rsidRDefault="00CF20B0" w:rsidP="005032FC">
      <w:pPr>
        <w:rPr>
          <w:bCs/>
          <w:rtl/>
        </w:rPr>
      </w:pPr>
      <w:r w:rsidRPr="005032FC">
        <w:rPr>
          <w:rFonts w:hint="cs"/>
          <w:b/>
          <w:bCs/>
          <w:rtl/>
        </w:rPr>
        <w:t xml:space="preserve">שטרך ברשותי מאי בעי: </w:t>
      </w:r>
      <w:r w:rsidRPr="004A2052">
        <w:rPr>
          <w:rFonts w:hint="cs"/>
          <w:rtl/>
        </w:rPr>
        <w:t xml:space="preserve">יש מהאחרונים שכתבו שאינו כפשוטו (דהיינו ראיה שלא נפרע מזה שהשטר אצלו), אלא כמו אל תפרעיני אלא בעדים, דהיינו שבזה שנתן לו את השטר </w:t>
      </w:r>
      <w:r w:rsidRPr="004A2052">
        <w:rPr>
          <w:rFonts w:hint="cs"/>
          <w:rtl/>
        </w:rPr>
        <w:lastRenderedPageBreak/>
        <w:t xml:space="preserve">משמע שמחל על הזכות לטעון פרוע, </w:t>
      </w:r>
      <w:proofErr w:type="spellStart"/>
      <w:r w:rsidRPr="004A2052">
        <w:rPr>
          <w:rFonts w:hint="cs"/>
          <w:rtl/>
        </w:rPr>
        <w:t>דזכות</w:t>
      </w:r>
      <w:proofErr w:type="spellEnd"/>
      <w:r w:rsidRPr="004A2052">
        <w:rPr>
          <w:rFonts w:hint="cs"/>
          <w:rtl/>
        </w:rPr>
        <w:t xml:space="preserve"> לטעון זה דבר ששייך בו מחילה [ואם נאמר </w:t>
      </w:r>
      <w:proofErr w:type="spellStart"/>
      <w:r w:rsidRPr="004A2052">
        <w:rPr>
          <w:rFonts w:hint="cs"/>
          <w:rtl/>
        </w:rPr>
        <w:t>דל"ש</w:t>
      </w:r>
      <w:proofErr w:type="spellEnd"/>
      <w:r w:rsidRPr="004A2052">
        <w:rPr>
          <w:rFonts w:hint="cs"/>
          <w:rtl/>
        </w:rPr>
        <w:t xml:space="preserve"> בזה מחילה צ"ל שהתנו שאם השטר אצלו הפירעון יחשב מתנה.] כ"כ בחי' </w:t>
      </w:r>
      <w:proofErr w:type="spellStart"/>
      <w:r w:rsidRPr="004A2052">
        <w:rPr>
          <w:rFonts w:hint="cs"/>
          <w:rtl/>
        </w:rPr>
        <w:t>הגר"ח</w:t>
      </w:r>
      <w:proofErr w:type="spellEnd"/>
      <w:r w:rsidRPr="004A2052">
        <w:rPr>
          <w:rFonts w:hint="cs"/>
          <w:rtl/>
        </w:rPr>
        <w:t xml:space="preserve"> סטנסיל (</w:t>
      </w:r>
      <w:proofErr w:type="spellStart"/>
      <w:r w:rsidRPr="004A2052">
        <w:rPr>
          <w:rFonts w:hint="cs"/>
          <w:rtl/>
        </w:rPr>
        <w:t>קטו</w:t>
      </w:r>
      <w:proofErr w:type="spellEnd"/>
      <w:r w:rsidRPr="004A2052">
        <w:rPr>
          <w:rFonts w:hint="cs"/>
          <w:rtl/>
        </w:rPr>
        <w:t xml:space="preserve">), ובאו"ש (סוף הל' עדות ד"ה האחרונים). וי"א שתלוי במה שנחלקו </w:t>
      </w:r>
      <w:proofErr w:type="spellStart"/>
      <w:r w:rsidRPr="004A2052">
        <w:rPr>
          <w:rFonts w:hint="cs"/>
          <w:rtl/>
        </w:rPr>
        <w:t>הרי"ף</w:t>
      </w:r>
      <w:proofErr w:type="spellEnd"/>
      <w:r w:rsidRPr="004A2052">
        <w:rPr>
          <w:rFonts w:hint="cs"/>
          <w:rtl/>
        </w:rPr>
        <w:t xml:space="preserve"> </w:t>
      </w:r>
      <w:proofErr w:type="spellStart"/>
      <w:r w:rsidRPr="004A2052">
        <w:rPr>
          <w:rFonts w:hint="cs"/>
          <w:rtl/>
        </w:rPr>
        <w:t>והתוס</w:t>
      </w:r>
      <w:proofErr w:type="spellEnd"/>
      <w:r w:rsidRPr="004A2052">
        <w:rPr>
          <w:rFonts w:hint="cs"/>
          <w:rtl/>
        </w:rPr>
        <w:t xml:space="preserve">' (בכתובות </w:t>
      </w:r>
      <w:proofErr w:type="spellStart"/>
      <w:r w:rsidRPr="004A2052">
        <w:rPr>
          <w:rFonts w:hint="cs"/>
          <w:rtl/>
        </w:rPr>
        <w:t>כא</w:t>
      </w:r>
      <w:proofErr w:type="spellEnd"/>
      <w:r w:rsidRPr="004A2052">
        <w:rPr>
          <w:rFonts w:hint="cs"/>
          <w:rtl/>
        </w:rPr>
        <w:t xml:space="preserve">. </w:t>
      </w:r>
      <w:proofErr w:type="spellStart"/>
      <w:r w:rsidRPr="004A2052">
        <w:rPr>
          <w:rFonts w:hint="cs"/>
          <w:rtl/>
        </w:rPr>
        <w:t>תד"ה</w:t>
      </w:r>
      <w:proofErr w:type="spellEnd"/>
      <w:r w:rsidRPr="004A2052">
        <w:rPr>
          <w:rFonts w:hint="cs"/>
          <w:rtl/>
        </w:rPr>
        <w:t xml:space="preserve"> הוציא) אם בכתב ידו שייך שטרך ברשותי מאי בעי, דאם זו ראיה אף בכתב ידו שייך. ע' אבן האזל (</w:t>
      </w:r>
      <w:proofErr w:type="spellStart"/>
      <w:r w:rsidRPr="004A2052">
        <w:rPr>
          <w:rFonts w:hint="cs"/>
          <w:rtl/>
        </w:rPr>
        <w:t>מלוה</w:t>
      </w:r>
      <w:proofErr w:type="spellEnd"/>
      <w:r w:rsidRPr="004A2052">
        <w:rPr>
          <w:rFonts w:hint="cs"/>
          <w:rtl/>
        </w:rPr>
        <w:t xml:space="preserve"> יא, א ד"ה ונראה דאף), ואבי עזרי (</w:t>
      </w:r>
      <w:proofErr w:type="spellStart"/>
      <w:r w:rsidRPr="004A2052">
        <w:rPr>
          <w:rFonts w:hint="cs"/>
          <w:rtl/>
        </w:rPr>
        <w:t>מלוה</w:t>
      </w:r>
      <w:proofErr w:type="spellEnd"/>
      <w:r w:rsidRPr="004A2052">
        <w:rPr>
          <w:rFonts w:hint="cs"/>
          <w:rtl/>
        </w:rPr>
        <w:t xml:space="preserve"> טו, א). [וביאר באבן האזל </w:t>
      </w:r>
      <w:proofErr w:type="spellStart"/>
      <w:r w:rsidRPr="004A2052">
        <w:rPr>
          <w:rFonts w:hint="cs"/>
          <w:rtl/>
        </w:rPr>
        <w:t>דבשטר</w:t>
      </w:r>
      <w:proofErr w:type="spellEnd"/>
      <w:r w:rsidRPr="004A2052">
        <w:rPr>
          <w:rFonts w:hint="cs"/>
          <w:rtl/>
        </w:rPr>
        <w:t xml:space="preserve"> עם עדים מוכח </w:t>
      </w:r>
      <w:proofErr w:type="spellStart"/>
      <w:r w:rsidRPr="004A2052">
        <w:rPr>
          <w:rFonts w:hint="cs"/>
          <w:rtl/>
        </w:rPr>
        <w:t>מדלא</w:t>
      </w:r>
      <w:proofErr w:type="spellEnd"/>
      <w:r w:rsidRPr="004A2052">
        <w:rPr>
          <w:rFonts w:hint="cs"/>
          <w:rtl/>
        </w:rPr>
        <w:t xml:space="preserve"> הסתפק בעדים ועשה שטר שכוונתו שיהיה </w:t>
      </w:r>
      <w:proofErr w:type="spellStart"/>
      <w:r w:rsidRPr="004A2052">
        <w:rPr>
          <w:rFonts w:hint="cs"/>
          <w:rtl/>
        </w:rPr>
        <w:t>כח</w:t>
      </w:r>
      <w:proofErr w:type="spellEnd"/>
      <w:r w:rsidRPr="004A2052">
        <w:rPr>
          <w:rFonts w:hint="cs"/>
          <w:rtl/>
        </w:rPr>
        <w:t xml:space="preserve"> נאמנות, אבל בכתב ידו אין ראיה שהרי נצרכה הכתיבה להוכיח </w:t>
      </w:r>
      <w:proofErr w:type="spellStart"/>
      <w:r w:rsidRPr="004A2052">
        <w:rPr>
          <w:rFonts w:hint="cs"/>
          <w:rtl/>
        </w:rPr>
        <w:t>ההלואה</w:t>
      </w:r>
      <w:proofErr w:type="spellEnd"/>
      <w:r w:rsidRPr="004A2052">
        <w:rPr>
          <w:rFonts w:hint="cs"/>
          <w:rtl/>
        </w:rPr>
        <w:t xml:space="preserve">. אך צ"ע </w:t>
      </w:r>
      <w:proofErr w:type="spellStart"/>
      <w:r w:rsidRPr="004A2052">
        <w:rPr>
          <w:rFonts w:hint="cs"/>
          <w:rtl/>
        </w:rPr>
        <w:t>דלכאורה</w:t>
      </w:r>
      <w:proofErr w:type="spellEnd"/>
      <w:r w:rsidRPr="004A2052">
        <w:rPr>
          <w:rFonts w:hint="cs"/>
          <w:rtl/>
        </w:rPr>
        <w:t xml:space="preserve"> גם בשטר רגיל </w:t>
      </w:r>
      <w:proofErr w:type="spellStart"/>
      <w:r w:rsidRPr="004A2052">
        <w:rPr>
          <w:rFonts w:hint="cs"/>
          <w:rtl/>
        </w:rPr>
        <w:t>י"ל</w:t>
      </w:r>
      <w:proofErr w:type="spellEnd"/>
      <w:r w:rsidRPr="004A2052">
        <w:rPr>
          <w:rFonts w:hint="cs"/>
          <w:rtl/>
        </w:rPr>
        <w:t xml:space="preserve"> שנצרך בשביל לגבות ממשועבדים.] אמנם הרמב"ן במלחמות בסוף ב"ב (</w:t>
      </w:r>
      <w:proofErr w:type="spellStart"/>
      <w:r w:rsidRPr="004A2052">
        <w:rPr>
          <w:rFonts w:hint="cs"/>
          <w:rtl/>
        </w:rPr>
        <w:t>פב</w:t>
      </w:r>
      <w:proofErr w:type="spellEnd"/>
      <w:r w:rsidRPr="004A2052">
        <w:rPr>
          <w:rFonts w:hint="cs"/>
          <w:rtl/>
        </w:rPr>
        <w:t xml:space="preserve">:) ביאר דעת </w:t>
      </w:r>
      <w:proofErr w:type="spellStart"/>
      <w:r w:rsidRPr="004A2052">
        <w:rPr>
          <w:rFonts w:hint="cs"/>
          <w:rtl/>
        </w:rPr>
        <w:t>הרי"ף</w:t>
      </w:r>
      <w:proofErr w:type="spellEnd"/>
      <w:r w:rsidRPr="004A2052">
        <w:rPr>
          <w:rFonts w:hint="cs"/>
          <w:rtl/>
        </w:rPr>
        <w:t xml:space="preserve"> הנ"ל (הסובר </w:t>
      </w:r>
      <w:proofErr w:type="spellStart"/>
      <w:r w:rsidRPr="004A2052">
        <w:rPr>
          <w:rFonts w:hint="cs"/>
          <w:rtl/>
        </w:rPr>
        <w:t>שבכת"י</w:t>
      </w:r>
      <w:proofErr w:type="spellEnd"/>
      <w:r w:rsidRPr="004A2052">
        <w:rPr>
          <w:rFonts w:hint="cs"/>
          <w:rtl/>
        </w:rPr>
        <w:t xml:space="preserve"> אין דין שטרך בידי) שעל שטר שלא גובה ממשועבדים לא מקפידים כ"כ ולפעמים מניחים ביד </w:t>
      </w:r>
      <w:proofErr w:type="spellStart"/>
      <w:r w:rsidRPr="004A2052">
        <w:rPr>
          <w:rFonts w:hint="cs"/>
          <w:rtl/>
        </w:rPr>
        <w:t>המלוה</w:t>
      </w:r>
      <w:proofErr w:type="spellEnd"/>
      <w:r w:rsidRPr="004A2052">
        <w:rPr>
          <w:rFonts w:hint="cs"/>
          <w:rtl/>
        </w:rPr>
        <w:t xml:space="preserve">, וע"ש. [וע' </w:t>
      </w:r>
      <w:proofErr w:type="spellStart"/>
      <w:r w:rsidRPr="004A2052">
        <w:rPr>
          <w:rFonts w:hint="cs"/>
          <w:rtl/>
        </w:rPr>
        <w:t>נתה"מ</w:t>
      </w:r>
      <w:proofErr w:type="spellEnd"/>
      <w:r w:rsidRPr="004A2052">
        <w:rPr>
          <w:rFonts w:hint="cs"/>
          <w:rtl/>
        </w:rPr>
        <w:t xml:space="preserve"> (סט, ו).] </w:t>
      </w:r>
      <w:proofErr w:type="spellStart"/>
      <w:r w:rsidRPr="004A2052">
        <w:rPr>
          <w:rFonts w:hint="cs"/>
          <w:rtl/>
        </w:rPr>
        <w:t>וכעי"ז</w:t>
      </w:r>
      <w:proofErr w:type="spellEnd"/>
      <w:r w:rsidRPr="004A2052">
        <w:rPr>
          <w:rFonts w:hint="cs"/>
          <w:rtl/>
        </w:rPr>
        <w:t xml:space="preserve"> כתב </w:t>
      </w:r>
      <w:proofErr w:type="spellStart"/>
      <w:r w:rsidRPr="004A2052">
        <w:rPr>
          <w:rFonts w:hint="cs"/>
          <w:rtl/>
        </w:rPr>
        <w:t>הרא"ש</w:t>
      </w:r>
      <w:proofErr w:type="spellEnd"/>
      <w:r w:rsidRPr="004A2052">
        <w:rPr>
          <w:rFonts w:hint="cs"/>
          <w:rtl/>
        </w:rPr>
        <w:t xml:space="preserve"> (כתובות פ"ב </w:t>
      </w:r>
      <w:proofErr w:type="spellStart"/>
      <w:r w:rsidRPr="004A2052">
        <w:rPr>
          <w:rFonts w:hint="cs"/>
          <w:rtl/>
        </w:rPr>
        <w:t>יז</w:t>
      </w:r>
      <w:proofErr w:type="spellEnd"/>
      <w:r w:rsidRPr="004A2052">
        <w:rPr>
          <w:rFonts w:hint="cs"/>
          <w:rtl/>
        </w:rPr>
        <w:t xml:space="preserve">) שכיון שאין עדים לא חושש להשאירו ביד הלווה או ששוכחו. </w:t>
      </w:r>
      <w:proofErr w:type="spellStart"/>
      <w:r w:rsidRPr="004A2052">
        <w:rPr>
          <w:rFonts w:hint="cs"/>
          <w:rtl/>
        </w:rPr>
        <w:t>והש"ך</w:t>
      </w:r>
      <w:proofErr w:type="spellEnd"/>
      <w:r w:rsidRPr="004A2052">
        <w:rPr>
          <w:rFonts w:hint="cs"/>
          <w:rtl/>
        </w:rPr>
        <w:t xml:space="preserve"> (</w:t>
      </w:r>
      <w:proofErr w:type="spellStart"/>
      <w:r w:rsidRPr="004A2052">
        <w:rPr>
          <w:rFonts w:hint="cs"/>
          <w:rtl/>
        </w:rPr>
        <w:t>חו"מ</w:t>
      </w:r>
      <w:proofErr w:type="spellEnd"/>
      <w:r w:rsidRPr="004A2052">
        <w:rPr>
          <w:rFonts w:hint="cs"/>
          <w:rtl/>
        </w:rPr>
        <w:t xml:space="preserve"> סט, יד) הביא עוד כמה ראשונים שכתבו </w:t>
      </w:r>
      <w:proofErr w:type="spellStart"/>
      <w:r w:rsidRPr="004A2052">
        <w:rPr>
          <w:rFonts w:hint="cs"/>
          <w:rtl/>
        </w:rPr>
        <w:t>כעי"ז</w:t>
      </w:r>
      <w:proofErr w:type="spellEnd"/>
      <w:r w:rsidRPr="004A2052">
        <w:rPr>
          <w:rFonts w:hint="cs"/>
          <w:rtl/>
        </w:rPr>
        <w:t>. והמ"מ (</w:t>
      </w:r>
      <w:proofErr w:type="spellStart"/>
      <w:r w:rsidRPr="004A2052">
        <w:rPr>
          <w:rFonts w:hint="cs"/>
          <w:rtl/>
        </w:rPr>
        <w:t>מלוה</w:t>
      </w:r>
      <w:proofErr w:type="spellEnd"/>
      <w:r w:rsidRPr="004A2052">
        <w:rPr>
          <w:rFonts w:hint="cs"/>
          <w:rtl/>
        </w:rPr>
        <w:t xml:space="preserve"> יד, י) ביאר החילוק בין שטר עם עדים לכתב ידו ש"התם מפני שיש עליו תורת שטר גמור", אמנם נראה שכוונתו </w:t>
      </w:r>
      <w:proofErr w:type="spellStart"/>
      <w:r w:rsidRPr="004A2052">
        <w:rPr>
          <w:rFonts w:hint="cs"/>
          <w:rtl/>
        </w:rPr>
        <w:t>כמש"כ</w:t>
      </w:r>
      <w:proofErr w:type="spellEnd"/>
      <w:r w:rsidRPr="004A2052">
        <w:rPr>
          <w:rFonts w:hint="cs"/>
          <w:rtl/>
        </w:rPr>
        <w:t xml:space="preserve"> </w:t>
      </w:r>
      <w:proofErr w:type="spellStart"/>
      <w:r w:rsidRPr="004A2052">
        <w:rPr>
          <w:rFonts w:hint="cs"/>
          <w:rtl/>
        </w:rPr>
        <w:t>בשו"ע</w:t>
      </w:r>
      <w:proofErr w:type="spellEnd"/>
      <w:r w:rsidRPr="004A2052">
        <w:rPr>
          <w:rFonts w:hint="cs"/>
          <w:rtl/>
        </w:rPr>
        <w:t xml:space="preserve"> (</w:t>
      </w:r>
      <w:proofErr w:type="spellStart"/>
      <w:r w:rsidRPr="004A2052">
        <w:rPr>
          <w:rFonts w:hint="cs"/>
          <w:rtl/>
        </w:rPr>
        <w:t>חו"מ</w:t>
      </w:r>
      <w:proofErr w:type="spellEnd"/>
      <w:r w:rsidRPr="004A2052">
        <w:rPr>
          <w:rFonts w:hint="cs"/>
          <w:rtl/>
        </w:rPr>
        <w:t xml:space="preserve"> סט, ב) "שאינו חושש להניחו בידו כיון שאינו שטר גמור" ומשמע שאם הוא שטר גמור אינו מניחו בידו. וכן מוכח </w:t>
      </w:r>
      <w:proofErr w:type="spellStart"/>
      <w:r w:rsidRPr="004A2052">
        <w:rPr>
          <w:rFonts w:hint="cs"/>
          <w:rtl/>
        </w:rPr>
        <w:t>בריב"ש</w:t>
      </w:r>
      <w:proofErr w:type="spellEnd"/>
      <w:r w:rsidRPr="004A2052">
        <w:rPr>
          <w:rFonts w:hint="cs"/>
          <w:rtl/>
        </w:rPr>
        <w:t xml:space="preserve"> שכתב </w:t>
      </w:r>
      <w:proofErr w:type="spellStart"/>
      <w:r w:rsidRPr="004A2052">
        <w:rPr>
          <w:rFonts w:hint="cs"/>
          <w:rtl/>
        </w:rPr>
        <w:t>בסו"ס</w:t>
      </w:r>
      <w:proofErr w:type="spellEnd"/>
      <w:r w:rsidRPr="004A2052">
        <w:rPr>
          <w:rFonts w:hint="cs"/>
          <w:rtl/>
        </w:rPr>
        <w:t xml:space="preserve"> </w:t>
      </w:r>
      <w:proofErr w:type="spellStart"/>
      <w:r w:rsidRPr="004A2052">
        <w:rPr>
          <w:rFonts w:hint="cs"/>
          <w:rtl/>
        </w:rPr>
        <w:t>תעח</w:t>
      </w:r>
      <w:proofErr w:type="spellEnd"/>
      <w:r w:rsidRPr="004A2052">
        <w:rPr>
          <w:rFonts w:hint="cs"/>
          <w:rtl/>
        </w:rPr>
        <w:t xml:space="preserve"> שלפי השיטות שלא גובה מכתב ידו היינו משום שאינו שטר, ובסי' </w:t>
      </w:r>
      <w:proofErr w:type="spellStart"/>
      <w:r w:rsidRPr="004A2052">
        <w:rPr>
          <w:rFonts w:hint="cs"/>
          <w:rtl/>
        </w:rPr>
        <w:t>תנד</w:t>
      </w:r>
      <w:proofErr w:type="spellEnd"/>
      <w:r w:rsidRPr="004A2052">
        <w:rPr>
          <w:rFonts w:hint="cs"/>
          <w:rtl/>
        </w:rPr>
        <w:t xml:space="preserve"> כתב הטעם דאינו מקפיד שלא להניחו ביד </w:t>
      </w:r>
      <w:proofErr w:type="spellStart"/>
      <w:r w:rsidRPr="004A2052">
        <w:rPr>
          <w:rFonts w:hint="cs"/>
          <w:rtl/>
        </w:rPr>
        <w:t>המלוה</w:t>
      </w:r>
      <w:proofErr w:type="spellEnd"/>
      <w:r w:rsidR="00722E82" w:rsidRPr="006D59BE">
        <w:rPr>
          <w:vertAlign w:val="superscript"/>
          <w:rtl/>
        </w:rPr>
        <w:t>&lt;</w:t>
      </w:r>
      <w:r w:rsidR="00722E82" w:rsidRPr="006D59BE">
        <w:rPr>
          <w:vertAlign w:val="superscript"/>
        </w:rPr>
        <w:t>sup&gt;348&lt;/sup</w:t>
      </w:r>
      <w:r w:rsidR="00722E82" w:rsidRPr="006D59BE">
        <w:rPr>
          <w:vertAlign w:val="superscript"/>
          <w:rtl/>
        </w:rPr>
        <w:t>&gt;</w:t>
      </w:r>
      <w:r w:rsidRPr="004A2052">
        <w:rPr>
          <w:rFonts w:hint="cs"/>
          <w:rtl/>
        </w:rPr>
        <w:t xml:space="preserve">. [ביאור הדבר שאצל אנשים לא נראה חמור כ"כ להשאיר דבר שאינו שטר גמור ביד </w:t>
      </w:r>
      <w:proofErr w:type="spellStart"/>
      <w:r w:rsidRPr="004A2052">
        <w:rPr>
          <w:rFonts w:hint="cs"/>
          <w:rtl/>
        </w:rPr>
        <w:t>המלוה</w:t>
      </w:r>
      <w:proofErr w:type="spellEnd"/>
      <w:r w:rsidRPr="004A2052">
        <w:rPr>
          <w:rFonts w:hint="cs"/>
          <w:rtl/>
        </w:rPr>
        <w:t xml:space="preserve">, א"נ </w:t>
      </w:r>
      <w:proofErr w:type="spellStart"/>
      <w:r w:rsidRPr="004A2052">
        <w:rPr>
          <w:rFonts w:hint="cs"/>
          <w:rtl/>
        </w:rPr>
        <w:t>כמש"כ</w:t>
      </w:r>
      <w:proofErr w:type="spellEnd"/>
      <w:r w:rsidRPr="004A2052">
        <w:rPr>
          <w:rFonts w:hint="cs"/>
          <w:rtl/>
        </w:rPr>
        <w:t xml:space="preserve"> </w:t>
      </w:r>
      <w:proofErr w:type="spellStart"/>
      <w:r w:rsidRPr="004A2052">
        <w:rPr>
          <w:rFonts w:hint="cs"/>
          <w:rtl/>
        </w:rPr>
        <w:t>הש"ך</w:t>
      </w:r>
      <w:proofErr w:type="spellEnd"/>
      <w:r w:rsidRPr="004A2052">
        <w:rPr>
          <w:rFonts w:hint="cs"/>
          <w:rtl/>
        </w:rPr>
        <w:t xml:space="preserve"> (</w:t>
      </w:r>
      <w:proofErr w:type="spellStart"/>
      <w:r w:rsidRPr="004A2052">
        <w:rPr>
          <w:rFonts w:hint="cs"/>
          <w:rtl/>
        </w:rPr>
        <w:t>חו"מ</w:t>
      </w:r>
      <w:proofErr w:type="spellEnd"/>
      <w:r w:rsidRPr="004A2052">
        <w:rPr>
          <w:rFonts w:hint="cs"/>
          <w:rtl/>
        </w:rPr>
        <w:t xml:space="preserve"> סט יד) </w:t>
      </w:r>
      <w:proofErr w:type="spellStart"/>
      <w:r w:rsidRPr="004A2052">
        <w:rPr>
          <w:rFonts w:hint="cs"/>
          <w:rtl/>
        </w:rPr>
        <w:t>שכשלא</w:t>
      </w:r>
      <w:proofErr w:type="spellEnd"/>
      <w:r w:rsidRPr="004A2052">
        <w:rPr>
          <w:rFonts w:hint="cs"/>
          <w:rtl/>
        </w:rPr>
        <w:t xml:space="preserve"> גובה ממשועבדים אינו חושש, וזה תלוי אם הוא שטר גמור, ומ"מ שטר גמור שלא גובה ממשועבדים לא מניחים אצל </w:t>
      </w:r>
      <w:proofErr w:type="spellStart"/>
      <w:r w:rsidRPr="004A2052">
        <w:rPr>
          <w:rFonts w:hint="cs"/>
          <w:rtl/>
        </w:rPr>
        <w:t>המלוה</w:t>
      </w:r>
      <w:proofErr w:type="spellEnd"/>
      <w:r w:rsidRPr="004A2052">
        <w:rPr>
          <w:rFonts w:hint="cs"/>
          <w:rtl/>
        </w:rPr>
        <w:t xml:space="preserve"> </w:t>
      </w:r>
      <w:proofErr w:type="spellStart"/>
      <w:r w:rsidRPr="004A2052">
        <w:rPr>
          <w:rFonts w:hint="cs"/>
          <w:rtl/>
        </w:rPr>
        <w:t>דלאו</w:t>
      </w:r>
      <w:proofErr w:type="spellEnd"/>
      <w:r w:rsidRPr="004A2052">
        <w:rPr>
          <w:rFonts w:hint="cs"/>
          <w:rtl/>
        </w:rPr>
        <w:t xml:space="preserve"> </w:t>
      </w:r>
      <w:proofErr w:type="spellStart"/>
      <w:r w:rsidRPr="004A2052">
        <w:rPr>
          <w:rFonts w:hint="cs"/>
          <w:rtl/>
        </w:rPr>
        <w:t>כו"ע</w:t>
      </w:r>
      <w:proofErr w:type="spellEnd"/>
      <w:r w:rsidRPr="004A2052">
        <w:rPr>
          <w:rFonts w:hint="cs"/>
          <w:rtl/>
        </w:rPr>
        <w:t xml:space="preserve"> </w:t>
      </w:r>
      <w:proofErr w:type="spellStart"/>
      <w:r w:rsidRPr="004A2052">
        <w:rPr>
          <w:rFonts w:hint="cs"/>
          <w:rtl/>
        </w:rPr>
        <w:t>דינא</w:t>
      </w:r>
      <w:proofErr w:type="spellEnd"/>
      <w:r w:rsidRPr="004A2052">
        <w:rPr>
          <w:rFonts w:hint="cs"/>
          <w:rtl/>
        </w:rPr>
        <w:t xml:space="preserve"> </w:t>
      </w:r>
      <w:proofErr w:type="spellStart"/>
      <w:r w:rsidRPr="004A2052">
        <w:rPr>
          <w:rFonts w:hint="cs"/>
          <w:rtl/>
        </w:rPr>
        <w:t>גמירי</w:t>
      </w:r>
      <w:proofErr w:type="spellEnd"/>
      <w:r w:rsidRPr="004A2052">
        <w:rPr>
          <w:rFonts w:hint="cs"/>
          <w:rtl/>
        </w:rPr>
        <w:t xml:space="preserve"> לחלק בין שטר לשטר.]</w:t>
      </w:r>
    </w:p>
    <w:p w14:paraId="5F570C10" w14:textId="4D82E564" w:rsidR="00CF20B0" w:rsidRPr="004A2052" w:rsidRDefault="00722E82" w:rsidP="005032FC">
      <w:pPr>
        <w:rPr>
          <w:bCs/>
          <w:rtl/>
        </w:rPr>
      </w:pPr>
      <w:r>
        <w:rPr>
          <w:rtl/>
        </w:rPr>
        <w:t>&lt;</w:t>
      </w:r>
      <w:r>
        <w:t>small&gt;&lt;sup&gt;348&lt;/sup</w:t>
      </w:r>
      <w:r>
        <w:rPr>
          <w:rtl/>
        </w:rPr>
        <w:t>&gt;</w:t>
      </w:r>
      <w:proofErr w:type="spellStart"/>
      <w:r>
        <w:rPr>
          <w:rtl/>
        </w:rPr>
        <w:t>ובקוב"ש</w:t>
      </w:r>
      <w:proofErr w:type="spellEnd"/>
      <w:r>
        <w:rPr>
          <w:rtl/>
        </w:rPr>
        <w:t xml:space="preserve"> (ב"ב תרה) הוכיח מדברי המ"מ </w:t>
      </w:r>
      <w:proofErr w:type="spellStart"/>
      <w:r>
        <w:rPr>
          <w:rtl/>
        </w:rPr>
        <w:t>והריב"ש</w:t>
      </w:r>
      <w:proofErr w:type="spellEnd"/>
      <w:r>
        <w:rPr>
          <w:rtl/>
        </w:rPr>
        <w:t xml:space="preserve"> בסי' </w:t>
      </w:r>
      <w:proofErr w:type="spellStart"/>
      <w:r>
        <w:rPr>
          <w:rtl/>
        </w:rPr>
        <w:t>תעח</w:t>
      </w:r>
      <w:proofErr w:type="spellEnd"/>
      <w:r>
        <w:rPr>
          <w:rtl/>
        </w:rPr>
        <w:t xml:space="preserve"> שלא </w:t>
      </w:r>
      <w:proofErr w:type="spellStart"/>
      <w:r>
        <w:rPr>
          <w:rtl/>
        </w:rPr>
        <w:t>ס"ל</w:t>
      </w:r>
      <w:proofErr w:type="spellEnd"/>
      <w:r>
        <w:rPr>
          <w:rtl/>
        </w:rPr>
        <w:t xml:space="preserve"> </w:t>
      </w:r>
      <w:proofErr w:type="spellStart"/>
      <w:r>
        <w:rPr>
          <w:rtl/>
        </w:rPr>
        <w:t>כהרמב"ן</w:t>
      </w:r>
      <w:proofErr w:type="spellEnd"/>
      <w:r>
        <w:rPr>
          <w:rtl/>
        </w:rPr>
        <w:t xml:space="preserve"> אלא טענת פרעתי תלוי בדין שטר. </w:t>
      </w:r>
      <w:proofErr w:type="spellStart"/>
      <w:r>
        <w:rPr>
          <w:rtl/>
        </w:rPr>
        <w:t>וצע"ג</w:t>
      </w:r>
      <w:proofErr w:type="spellEnd"/>
      <w:r>
        <w:rPr>
          <w:rtl/>
        </w:rPr>
        <w:t xml:space="preserve"> היכן כתוב בפס' של שטר שא"א לטעון פרוע הרי הפס' מדבר בשטר קנין. וגם </w:t>
      </w:r>
      <w:proofErr w:type="spellStart"/>
      <w:r>
        <w:rPr>
          <w:rtl/>
        </w:rPr>
        <w:t>לפ"ז</w:t>
      </w:r>
      <w:proofErr w:type="spellEnd"/>
      <w:r>
        <w:rPr>
          <w:rtl/>
        </w:rPr>
        <w:t xml:space="preserve"> הלשון "מאי בעי" לא מובנת. [</w:t>
      </w:r>
      <w:proofErr w:type="spellStart"/>
      <w:r>
        <w:rPr>
          <w:rtl/>
        </w:rPr>
        <w:t>ולהאחרונים</w:t>
      </w:r>
      <w:proofErr w:type="spellEnd"/>
      <w:r>
        <w:rPr>
          <w:rtl/>
        </w:rPr>
        <w:t xml:space="preserve"> שביארו שהלווה נותן לו </w:t>
      </w:r>
      <w:proofErr w:type="spellStart"/>
      <w:r>
        <w:rPr>
          <w:rtl/>
        </w:rPr>
        <w:t>כח</w:t>
      </w:r>
      <w:proofErr w:type="spellEnd"/>
      <w:r>
        <w:rPr>
          <w:rtl/>
        </w:rPr>
        <w:t xml:space="preserve"> נאמנות </w:t>
      </w:r>
      <w:proofErr w:type="spellStart"/>
      <w:r>
        <w:rPr>
          <w:rtl/>
        </w:rPr>
        <w:t>יל"פ</w:t>
      </w:r>
      <w:proofErr w:type="spellEnd"/>
      <w:r>
        <w:rPr>
          <w:rtl/>
        </w:rPr>
        <w:t xml:space="preserve"> בדוחק </w:t>
      </w:r>
      <w:proofErr w:type="spellStart"/>
      <w:r>
        <w:rPr>
          <w:rtl/>
        </w:rPr>
        <w:t>דאומר</w:t>
      </w:r>
      <w:proofErr w:type="spellEnd"/>
      <w:r>
        <w:rPr>
          <w:rtl/>
        </w:rPr>
        <w:t xml:space="preserve"> לו לשם מה נתת לי השטר אם תוכל לטעון פרוע]. ועכ"פ זה ודאי מוכח מכל הראשונים שהבאתי </w:t>
      </w:r>
      <w:proofErr w:type="spellStart"/>
      <w:r>
        <w:rPr>
          <w:rtl/>
        </w:rPr>
        <w:t>דאינם</w:t>
      </w:r>
      <w:proofErr w:type="spellEnd"/>
      <w:r>
        <w:rPr>
          <w:rtl/>
        </w:rPr>
        <w:t xml:space="preserve"> סוברים שזה מדין שטר</w:t>
      </w:r>
      <w:r w:rsidR="005032FC">
        <w:rPr>
          <w:rFonts w:hint="cs"/>
          <w:rtl/>
        </w:rPr>
        <w:t xml:space="preserve">. </w:t>
      </w:r>
      <w:r w:rsidR="00CF20B0" w:rsidRPr="004A2052">
        <w:rPr>
          <w:rFonts w:hint="cs"/>
          <w:rtl/>
        </w:rPr>
        <w:t xml:space="preserve">נמצא שמדברי </w:t>
      </w:r>
      <w:proofErr w:type="spellStart"/>
      <w:r w:rsidR="00CF20B0" w:rsidRPr="004A2052">
        <w:rPr>
          <w:rFonts w:hint="cs"/>
          <w:rtl/>
        </w:rPr>
        <w:t>התוס</w:t>
      </w:r>
      <w:proofErr w:type="spellEnd"/>
      <w:r w:rsidR="00CF20B0" w:rsidRPr="004A2052">
        <w:rPr>
          <w:rFonts w:hint="cs"/>
          <w:rtl/>
        </w:rPr>
        <w:t xml:space="preserve">' (בכתובות </w:t>
      </w:r>
      <w:proofErr w:type="spellStart"/>
      <w:r w:rsidR="00CF20B0" w:rsidRPr="004A2052">
        <w:rPr>
          <w:rFonts w:hint="cs"/>
          <w:rtl/>
        </w:rPr>
        <w:t>כא</w:t>
      </w:r>
      <w:proofErr w:type="spellEnd"/>
      <w:r w:rsidR="00CF20B0" w:rsidRPr="004A2052">
        <w:rPr>
          <w:rFonts w:hint="cs"/>
          <w:rtl/>
        </w:rPr>
        <w:t xml:space="preserve">.) והרמב"ן </w:t>
      </w:r>
      <w:proofErr w:type="spellStart"/>
      <w:r w:rsidR="00CF20B0" w:rsidRPr="004A2052">
        <w:rPr>
          <w:rFonts w:hint="cs"/>
          <w:rtl/>
        </w:rPr>
        <w:t>והרא"ש</w:t>
      </w:r>
      <w:proofErr w:type="spellEnd"/>
      <w:r w:rsidR="00CF20B0" w:rsidRPr="004A2052">
        <w:rPr>
          <w:rFonts w:hint="cs"/>
          <w:rtl/>
        </w:rPr>
        <w:t xml:space="preserve"> </w:t>
      </w:r>
      <w:proofErr w:type="spellStart"/>
      <w:r w:rsidR="00CF20B0" w:rsidRPr="004A2052">
        <w:rPr>
          <w:rFonts w:hint="cs"/>
          <w:rtl/>
        </w:rPr>
        <w:t>והריב"ש</w:t>
      </w:r>
      <w:proofErr w:type="spellEnd"/>
      <w:r w:rsidR="00CF20B0" w:rsidRPr="004A2052">
        <w:rPr>
          <w:rFonts w:hint="cs"/>
          <w:rtl/>
        </w:rPr>
        <w:t xml:space="preserve"> </w:t>
      </w:r>
      <w:proofErr w:type="spellStart"/>
      <w:r w:rsidR="00CF20B0" w:rsidRPr="004A2052">
        <w:rPr>
          <w:rFonts w:hint="cs"/>
          <w:rtl/>
        </w:rPr>
        <w:t>והש"ך</w:t>
      </w:r>
      <w:proofErr w:type="spellEnd"/>
      <w:r w:rsidR="00CF20B0" w:rsidRPr="004A2052">
        <w:rPr>
          <w:rFonts w:hint="cs"/>
          <w:rtl/>
        </w:rPr>
        <w:t xml:space="preserve"> בשם נ"י </w:t>
      </w:r>
      <w:proofErr w:type="spellStart"/>
      <w:r w:rsidR="00CF20B0" w:rsidRPr="004A2052">
        <w:rPr>
          <w:rFonts w:hint="cs"/>
          <w:rtl/>
        </w:rPr>
        <w:t>והשו"ע</w:t>
      </w:r>
      <w:proofErr w:type="spellEnd"/>
      <w:r w:rsidR="00CF20B0" w:rsidRPr="004A2052">
        <w:rPr>
          <w:rFonts w:hint="cs"/>
          <w:rtl/>
        </w:rPr>
        <w:t xml:space="preserve"> מבואר </w:t>
      </w:r>
      <w:proofErr w:type="spellStart"/>
      <w:r w:rsidR="00CF20B0" w:rsidRPr="004A2052">
        <w:rPr>
          <w:rFonts w:hint="cs"/>
          <w:rtl/>
        </w:rPr>
        <w:t>שענין</w:t>
      </w:r>
      <w:proofErr w:type="spellEnd"/>
      <w:r w:rsidR="00CF20B0" w:rsidRPr="004A2052">
        <w:rPr>
          <w:rFonts w:hint="cs"/>
          <w:rtl/>
        </w:rPr>
        <w:t xml:space="preserve"> שטרך ברשותי תלוי אם הרגילות שמניחו בידו. ולכאורה מוכח מזה </w:t>
      </w:r>
      <w:proofErr w:type="spellStart"/>
      <w:r w:rsidR="00CF20B0" w:rsidRPr="004A2052">
        <w:rPr>
          <w:rFonts w:hint="cs"/>
          <w:rtl/>
        </w:rPr>
        <w:t>שענין</w:t>
      </w:r>
      <w:proofErr w:type="spellEnd"/>
      <w:r w:rsidR="00CF20B0" w:rsidRPr="004A2052">
        <w:rPr>
          <w:rFonts w:hint="cs"/>
          <w:rtl/>
        </w:rPr>
        <w:t xml:space="preserve"> שטרך ברשותי היינו ראיה כפשוטו. והרמב"ם שממנו הוכיחו האחרונים </w:t>
      </w:r>
      <w:r w:rsidR="00CF20B0" w:rsidRPr="004A2052">
        <w:rPr>
          <w:rtl/>
        </w:rPr>
        <w:t>–</w:t>
      </w:r>
      <w:r w:rsidR="00CF20B0" w:rsidRPr="004A2052">
        <w:rPr>
          <w:rFonts w:hint="cs"/>
          <w:rtl/>
        </w:rPr>
        <w:t xml:space="preserve"> הוא דעה </w:t>
      </w:r>
      <w:proofErr w:type="spellStart"/>
      <w:r w:rsidR="00CF20B0" w:rsidRPr="004A2052">
        <w:rPr>
          <w:rFonts w:hint="cs"/>
          <w:rtl/>
        </w:rPr>
        <w:t>יחידאה</w:t>
      </w:r>
      <w:proofErr w:type="spellEnd"/>
      <w:r w:rsidR="00CF20B0" w:rsidRPr="004A2052">
        <w:rPr>
          <w:rFonts w:hint="cs"/>
          <w:rtl/>
        </w:rPr>
        <w:t xml:space="preserve">. אמנם </w:t>
      </w:r>
      <w:proofErr w:type="spellStart"/>
      <w:r w:rsidR="00CF20B0" w:rsidRPr="004A2052">
        <w:rPr>
          <w:rFonts w:hint="cs"/>
          <w:rtl/>
        </w:rPr>
        <w:t>י"ל</w:t>
      </w:r>
      <w:proofErr w:type="spellEnd"/>
      <w:r w:rsidR="00CF20B0" w:rsidRPr="004A2052">
        <w:rPr>
          <w:rFonts w:hint="cs"/>
          <w:rtl/>
        </w:rPr>
        <w:t xml:space="preserve"> דאף לפי האחרונים </w:t>
      </w:r>
      <w:proofErr w:type="spellStart"/>
      <w:r w:rsidR="00CF20B0" w:rsidRPr="004A2052">
        <w:rPr>
          <w:rFonts w:hint="cs"/>
          <w:rtl/>
        </w:rPr>
        <w:t>שהענין</w:t>
      </w:r>
      <w:proofErr w:type="spellEnd"/>
      <w:r w:rsidR="00CF20B0" w:rsidRPr="004A2052">
        <w:rPr>
          <w:rFonts w:hint="cs"/>
          <w:rtl/>
        </w:rPr>
        <w:t xml:space="preserve"> משום שנותן לו </w:t>
      </w:r>
      <w:proofErr w:type="spellStart"/>
      <w:r w:rsidR="00CF20B0" w:rsidRPr="004A2052">
        <w:rPr>
          <w:rFonts w:hint="cs"/>
          <w:rtl/>
        </w:rPr>
        <w:t>כח</w:t>
      </w:r>
      <w:proofErr w:type="spellEnd"/>
      <w:r w:rsidR="00CF20B0" w:rsidRPr="004A2052">
        <w:rPr>
          <w:rFonts w:hint="cs"/>
          <w:rtl/>
        </w:rPr>
        <w:t xml:space="preserve"> נאמנות מ"מ לא נותנים </w:t>
      </w:r>
      <w:proofErr w:type="spellStart"/>
      <w:r w:rsidR="00CF20B0" w:rsidRPr="004A2052">
        <w:rPr>
          <w:rFonts w:hint="cs"/>
          <w:rtl/>
        </w:rPr>
        <w:t>כח</w:t>
      </w:r>
      <w:proofErr w:type="spellEnd"/>
      <w:r w:rsidR="00CF20B0" w:rsidRPr="004A2052">
        <w:rPr>
          <w:rFonts w:hint="cs"/>
          <w:rtl/>
        </w:rPr>
        <w:t xml:space="preserve"> נאמנות בדבר שהרגילות להשאיר ביד </w:t>
      </w:r>
      <w:proofErr w:type="spellStart"/>
      <w:r w:rsidR="00CF20B0" w:rsidRPr="004A2052">
        <w:rPr>
          <w:rFonts w:hint="cs"/>
          <w:rtl/>
        </w:rPr>
        <w:t>המלוה</w:t>
      </w:r>
      <w:proofErr w:type="spellEnd"/>
      <w:r w:rsidR="00CF20B0" w:rsidRPr="004A2052">
        <w:rPr>
          <w:rFonts w:hint="cs"/>
          <w:rtl/>
        </w:rPr>
        <w:t xml:space="preserve"> </w:t>
      </w:r>
      <w:proofErr w:type="spellStart"/>
      <w:r w:rsidR="00CF20B0" w:rsidRPr="004A2052">
        <w:rPr>
          <w:rFonts w:hint="cs"/>
          <w:rtl/>
        </w:rPr>
        <w:t>דעלול</w:t>
      </w:r>
      <w:proofErr w:type="spellEnd"/>
      <w:r w:rsidR="00CF20B0" w:rsidRPr="004A2052">
        <w:rPr>
          <w:rFonts w:hint="cs"/>
          <w:rtl/>
        </w:rPr>
        <w:t xml:space="preserve"> להיגרם הפסד מזה. </w:t>
      </w:r>
      <w:proofErr w:type="spellStart"/>
      <w:r w:rsidR="00CF20B0" w:rsidRPr="004A2052">
        <w:rPr>
          <w:rFonts w:hint="cs"/>
          <w:rtl/>
        </w:rPr>
        <w:t>ולפ"ז</w:t>
      </w:r>
      <w:proofErr w:type="spellEnd"/>
      <w:r w:rsidR="00CF20B0" w:rsidRPr="004A2052">
        <w:rPr>
          <w:rFonts w:hint="cs"/>
          <w:rtl/>
        </w:rPr>
        <w:t xml:space="preserve"> גם </w:t>
      </w:r>
      <w:proofErr w:type="spellStart"/>
      <w:r w:rsidR="00CF20B0" w:rsidRPr="004A2052">
        <w:rPr>
          <w:rFonts w:hint="cs"/>
          <w:rtl/>
        </w:rPr>
        <w:t>מהתוס</w:t>
      </w:r>
      <w:proofErr w:type="spellEnd"/>
      <w:r w:rsidR="00CF20B0" w:rsidRPr="004A2052">
        <w:rPr>
          <w:rFonts w:hint="cs"/>
          <w:rtl/>
        </w:rPr>
        <w:t>' בכתובות אין סתירה לחידוש האחרונים.</w:t>
      </w:r>
      <w:r w:rsidR="005032FC" w:rsidRPr="005032FC">
        <w:rPr>
          <w:rtl/>
        </w:rPr>
        <w:t xml:space="preserve"> </w:t>
      </w:r>
      <w:r w:rsidR="005032FC">
        <w:rPr>
          <w:rtl/>
        </w:rPr>
        <w:t>.&lt;/</w:t>
      </w:r>
      <w:r w:rsidR="005032FC">
        <w:t>small</w:t>
      </w:r>
      <w:r w:rsidR="005032FC">
        <w:rPr>
          <w:rtl/>
        </w:rPr>
        <w:t>&gt;</w:t>
      </w:r>
    </w:p>
    <w:p w14:paraId="2976B2E2" w14:textId="77777777" w:rsidR="00CF20B0" w:rsidRPr="004A2052" w:rsidRDefault="00CF20B0" w:rsidP="004A2052">
      <w:pPr>
        <w:pStyle w:val="1"/>
        <w:tabs>
          <w:tab w:val="clear" w:pos="3628"/>
        </w:tabs>
        <w:spacing w:line="276" w:lineRule="auto"/>
        <w:rPr>
          <w:rtl/>
        </w:rPr>
      </w:pPr>
      <w:r w:rsidRPr="004A2052">
        <w:rPr>
          <w:rStyle w:val="11"/>
          <w:rFonts w:hint="cs"/>
          <w:rtl/>
        </w:rPr>
        <w:t>שכירות</w:t>
      </w:r>
      <w:r w:rsidRPr="004A2052">
        <w:rPr>
          <w:rFonts w:hint="cs"/>
          <w:rtl/>
        </w:rPr>
        <w:t>:</w:t>
      </w:r>
    </w:p>
    <w:p w14:paraId="49B93F40" w14:textId="77777777" w:rsidR="00CF20B0" w:rsidRPr="004A2052" w:rsidRDefault="00CF20B0" w:rsidP="004A2052">
      <w:pPr>
        <w:pStyle w:val="af6"/>
        <w:bidi/>
        <w:spacing w:after="200" w:line="276" w:lineRule="auto"/>
        <w:jc w:val="both"/>
        <w:rPr>
          <w:rFonts w:cs="David"/>
          <w:b/>
          <w:bCs w:val="0"/>
          <w:sz w:val="26"/>
          <w:szCs w:val="26"/>
          <w:rtl/>
        </w:rPr>
      </w:pPr>
      <w:r w:rsidRPr="004A2052">
        <w:rPr>
          <w:rFonts w:cs="David" w:hint="cs"/>
          <w:sz w:val="26"/>
          <w:szCs w:val="26"/>
          <w:rtl/>
        </w:rPr>
        <w:t xml:space="preserve">האם שכירות הוי קנין פירות או שעבוד בעלמא: </w:t>
      </w:r>
      <w:r w:rsidRPr="004A2052">
        <w:rPr>
          <w:rFonts w:cs="David" w:hint="cs"/>
          <w:b/>
          <w:bCs w:val="0"/>
          <w:sz w:val="26"/>
          <w:szCs w:val="26"/>
          <w:rtl/>
        </w:rPr>
        <w:t>בקובץ הערות (</w:t>
      </w:r>
      <w:proofErr w:type="spellStart"/>
      <w:r w:rsidRPr="004A2052">
        <w:rPr>
          <w:rFonts w:cs="David" w:hint="cs"/>
          <w:b/>
          <w:bCs w:val="0"/>
          <w:sz w:val="26"/>
          <w:szCs w:val="26"/>
          <w:rtl/>
        </w:rPr>
        <w:t>נג</w:t>
      </w:r>
      <w:proofErr w:type="spellEnd"/>
      <w:r w:rsidRPr="004A2052">
        <w:rPr>
          <w:rFonts w:cs="David" w:hint="cs"/>
          <w:b/>
          <w:bCs w:val="0"/>
          <w:sz w:val="26"/>
          <w:szCs w:val="26"/>
          <w:rtl/>
        </w:rPr>
        <w:t>, ב) תלה במחלוקת ראשונים. וע' אבי עזרי ב שכירות פ"ו.</w:t>
      </w:r>
    </w:p>
    <w:p w14:paraId="62BC4819" w14:textId="1BDA4380" w:rsidR="00CF20B0" w:rsidRPr="004A2052" w:rsidRDefault="00CF20B0" w:rsidP="004A2052">
      <w:pPr>
        <w:pStyle w:val="af6"/>
        <w:bidi/>
        <w:spacing w:after="200" w:line="276" w:lineRule="auto"/>
        <w:jc w:val="both"/>
        <w:rPr>
          <w:rFonts w:cs="David"/>
          <w:b/>
          <w:bCs w:val="0"/>
          <w:color w:val="FF0000"/>
          <w:sz w:val="26"/>
          <w:szCs w:val="26"/>
          <w:rtl/>
        </w:rPr>
      </w:pPr>
      <w:r w:rsidRPr="004A2052">
        <w:rPr>
          <w:rFonts w:cs="David" w:hint="cs"/>
          <w:sz w:val="26"/>
          <w:szCs w:val="26"/>
          <w:rtl/>
        </w:rPr>
        <w:t xml:space="preserve">האם התשלום על ההשתמשות או על הקנין: </w:t>
      </w:r>
      <w:r w:rsidRPr="004A2052">
        <w:rPr>
          <w:rFonts w:cs="David" w:hint="cs"/>
          <w:b/>
          <w:bCs w:val="0"/>
          <w:sz w:val="26"/>
          <w:szCs w:val="26"/>
          <w:rtl/>
        </w:rPr>
        <w:t xml:space="preserve">בקובץ הערות (סי </w:t>
      </w:r>
      <w:proofErr w:type="spellStart"/>
      <w:r w:rsidRPr="004A2052">
        <w:rPr>
          <w:rFonts w:cs="David" w:hint="cs"/>
          <w:b/>
          <w:bCs w:val="0"/>
          <w:sz w:val="26"/>
          <w:szCs w:val="26"/>
          <w:rtl/>
        </w:rPr>
        <w:t>נג</w:t>
      </w:r>
      <w:proofErr w:type="spellEnd"/>
      <w:r w:rsidRPr="004A2052">
        <w:rPr>
          <w:rFonts w:cs="David" w:hint="cs"/>
          <w:b/>
          <w:bCs w:val="0"/>
          <w:sz w:val="26"/>
          <w:szCs w:val="26"/>
          <w:rtl/>
        </w:rPr>
        <w:t xml:space="preserve"> אות ג וע"ש אות ט) תלה במחלוקת ראשונים.</w:t>
      </w:r>
    </w:p>
    <w:p w14:paraId="6C26DCB8" w14:textId="77777777" w:rsidR="00CF20B0" w:rsidRPr="004A2052" w:rsidRDefault="00CF20B0" w:rsidP="004A2052">
      <w:pPr>
        <w:pStyle w:val="1"/>
        <w:tabs>
          <w:tab w:val="clear" w:pos="3628"/>
        </w:tabs>
        <w:spacing w:line="276" w:lineRule="auto"/>
        <w:rPr>
          <w:rtl/>
        </w:rPr>
      </w:pPr>
      <w:r w:rsidRPr="004A2052">
        <w:rPr>
          <w:rStyle w:val="11"/>
          <w:rtl/>
        </w:rPr>
        <w:t>שליחות</w:t>
      </w:r>
      <w:r w:rsidRPr="004A2052">
        <w:rPr>
          <w:rtl/>
        </w:rPr>
        <w:t>:</w:t>
      </w:r>
    </w:p>
    <w:p w14:paraId="29EE5F6E" w14:textId="4403DB64" w:rsidR="00CF20B0" w:rsidRPr="004A2052" w:rsidRDefault="00CF20B0" w:rsidP="004A2052">
      <w:pPr>
        <w:tabs>
          <w:tab w:val="clear" w:pos="3628"/>
        </w:tabs>
        <w:rPr>
          <w:rFonts w:ascii="Arial" w:hAnsi="Arial"/>
          <w:rtl/>
        </w:rPr>
      </w:pPr>
      <w:r w:rsidRPr="004A2052">
        <w:rPr>
          <w:rFonts w:ascii="Arial" w:hAnsi="Arial"/>
          <w:b/>
          <w:bCs/>
          <w:rtl/>
        </w:rPr>
        <w:lastRenderedPageBreak/>
        <w:t xml:space="preserve">אם הוי העברת </w:t>
      </w:r>
      <w:proofErr w:type="spellStart"/>
      <w:r w:rsidRPr="004A2052">
        <w:rPr>
          <w:rFonts w:ascii="Arial" w:hAnsi="Arial"/>
          <w:b/>
          <w:bCs/>
          <w:rtl/>
        </w:rPr>
        <w:t>הכח</w:t>
      </w:r>
      <w:proofErr w:type="spellEnd"/>
      <w:r w:rsidRPr="004A2052">
        <w:rPr>
          <w:rFonts w:ascii="Arial" w:hAnsi="Arial"/>
          <w:b/>
          <w:bCs/>
          <w:rtl/>
        </w:rPr>
        <w:t xml:space="preserve"> או שמתייחס המעשה למשלח:</w:t>
      </w:r>
      <w:r w:rsidRPr="004A2052">
        <w:rPr>
          <w:rFonts w:ascii="Arial" w:hAnsi="Arial"/>
          <w:rtl/>
        </w:rPr>
        <w:t xml:space="preserve"> באור שמח גירושין </w:t>
      </w:r>
      <w:r w:rsidRPr="004A2052">
        <w:rPr>
          <w:rFonts w:ascii="Arial" w:hAnsi="Arial" w:hint="cs"/>
          <w:rtl/>
        </w:rPr>
        <w:t>(</w:t>
      </w:r>
      <w:r w:rsidRPr="004A2052">
        <w:rPr>
          <w:rFonts w:ascii="Arial" w:hAnsi="Arial"/>
          <w:rtl/>
        </w:rPr>
        <w:t>ב</w:t>
      </w:r>
      <w:r w:rsidRPr="004A2052">
        <w:rPr>
          <w:rFonts w:ascii="Arial" w:hAnsi="Arial" w:hint="cs"/>
          <w:rtl/>
        </w:rPr>
        <w:t>,</w:t>
      </w:r>
      <w:r w:rsidRPr="004A2052">
        <w:rPr>
          <w:rFonts w:ascii="Arial" w:hAnsi="Arial"/>
          <w:rtl/>
        </w:rPr>
        <w:t xml:space="preserve"> טו</w:t>
      </w:r>
      <w:r w:rsidRPr="004A2052">
        <w:rPr>
          <w:rFonts w:ascii="Arial" w:hAnsi="Arial" w:hint="cs"/>
          <w:rtl/>
        </w:rPr>
        <w:t>)</w:t>
      </w:r>
      <w:r w:rsidRPr="004A2052">
        <w:rPr>
          <w:rFonts w:ascii="Arial" w:hAnsi="Arial"/>
          <w:rtl/>
        </w:rPr>
        <w:t xml:space="preserve"> חקר בזה. </w:t>
      </w:r>
      <w:r w:rsidRPr="004A2052">
        <w:rPr>
          <w:rFonts w:ascii="Arial" w:hAnsi="Arial" w:hint="cs"/>
          <w:rtl/>
        </w:rPr>
        <w:t xml:space="preserve">וע' לקח טוב </w:t>
      </w:r>
      <w:proofErr w:type="spellStart"/>
      <w:r w:rsidRPr="004A2052">
        <w:rPr>
          <w:rFonts w:ascii="Arial" w:hAnsi="Arial" w:hint="cs"/>
          <w:rtl/>
        </w:rPr>
        <w:t>להגר"י</w:t>
      </w:r>
      <w:proofErr w:type="spellEnd"/>
      <w:r w:rsidRPr="004A2052">
        <w:rPr>
          <w:rFonts w:ascii="Arial" w:hAnsi="Arial" w:hint="cs"/>
          <w:rtl/>
        </w:rPr>
        <w:t xml:space="preserve"> </w:t>
      </w:r>
      <w:proofErr w:type="spellStart"/>
      <w:r w:rsidRPr="004A2052">
        <w:rPr>
          <w:rFonts w:ascii="Arial" w:hAnsi="Arial" w:hint="cs"/>
          <w:rtl/>
        </w:rPr>
        <w:t>ענגל</w:t>
      </w:r>
      <w:proofErr w:type="spellEnd"/>
      <w:r w:rsidRPr="004A2052">
        <w:rPr>
          <w:rFonts w:ascii="Arial" w:hAnsi="Arial" w:hint="cs"/>
          <w:rtl/>
        </w:rPr>
        <w:t xml:space="preserve"> סי' א. </w:t>
      </w:r>
      <w:r w:rsidRPr="004A2052">
        <w:rPr>
          <w:rFonts w:ascii="Arial" w:hAnsi="Arial"/>
          <w:rtl/>
        </w:rPr>
        <w:t xml:space="preserve">וי"א דשני דינים איכא: </w:t>
      </w:r>
      <w:proofErr w:type="spellStart"/>
      <w:r w:rsidRPr="004A2052">
        <w:rPr>
          <w:rFonts w:ascii="Arial" w:hAnsi="Arial"/>
          <w:rtl/>
        </w:rPr>
        <w:t>שער"י</w:t>
      </w:r>
      <w:proofErr w:type="spellEnd"/>
      <w:r w:rsidRPr="004A2052">
        <w:rPr>
          <w:rFonts w:ascii="Arial" w:hAnsi="Arial"/>
          <w:rtl/>
        </w:rPr>
        <w:t xml:space="preserve"> </w:t>
      </w:r>
      <w:r w:rsidRPr="004A2052">
        <w:rPr>
          <w:rFonts w:ascii="Arial" w:hAnsi="Arial" w:hint="cs"/>
          <w:rtl/>
        </w:rPr>
        <w:t>(</w:t>
      </w:r>
      <w:r w:rsidRPr="004A2052">
        <w:rPr>
          <w:rFonts w:ascii="Arial" w:hAnsi="Arial"/>
          <w:rtl/>
        </w:rPr>
        <w:t>ש"ז פ"ז</w:t>
      </w:r>
      <w:r w:rsidRPr="004A2052">
        <w:rPr>
          <w:rFonts w:ascii="Arial" w:hAnsi="Arial" w:hint="cs"/>
          <w:rtl/>
        </w:rPr>
        <w:t>)</w:t>
      </w:r>
      <w:r w:rsidRPr="004A2052">
        <w:rPr>
          <w:rFonts w:ascii="Arial" w:hAnsi="Arial"/>
          <w:rtl/>
        </w:rPr>
        <w:t xml:space="preserve">, קובץ הערות </w:t>
      </w:r>
      <w:r w:rsidRPr="004A2052">
        <w:rPr>
          <w:rFonts w:ascii="Arial" w:hAnsi="Arial" w:hint="cs"/>
          <w:rtl/>
        </w:rPr>
        <w:t>(</w:t>
      </w:r>
      <w:proofErr w:type="spellStart"/>
      <w:r w:rsidRPr="004A2052">
        <w:rPr>
          <w:rFonts w:ascii="Arial" w:hAnsi="Arial"/>
          <w:rtl/>
        </w:rPr>
        <w:t>עו</w:t>
      </w:r>
      <w:proofErr w:type="spellEnd"/>
      <w:r w:rsidRPr="004A2052">
        <w:rPr>
          <w:rFonts w:ascii="Arial" w:hAnsi="Arial" w:hint="cs"/>
          <w:rtl/>
        </w:rPr>
        <w:t>,</w:t>
      </w:r>
      <w:r w:rsidRPr="004A2052">
        <w:rPr>
          <w:rFonts w:ascii="Arial" w:hAnsi="Arial"/>
          <w:rtl/>
        </w:rPr>
        <w:t xml:space="preserve"> ז</w:t>
      </w:r>
      <w:r w:rsidRPr="004A2052">
        <w:rPr>
          <w:rFonts w:ascii="Arial" w:hAnsi="Arial" w:hint="cs"/>
          <w:rtl/>
        </w:rPr>
        <w:t>)</w:t>
      </w:r>
      <w:r w:rsidRPr="004A2052">
        <w:rPr>
          <w:rFonts w:ascii="Arial" w:hAnsi="Arial"/>
          <w:rtl/>
        </w:rPr>
        <w:t xml:space="preserve">, ברכת שמואל </w:t>
      </w:r>
      <w:r w:rsidRPr="004A2052">
        <w:rPr>
          <w:rFonts w:ascii="Arial" w:hAnsi="Arial" w:hint="cs"/>
          <w:rtl/>
        </w:rPr>
        <w:t xml:space="preserve">(קידושין </w:t>
      </w:r>
      <w:proofErr w:type="spellStart"/>
      <w:r w:rsidRPr="004A2052">
        <w:rPr>
          <w:rFonts w:ascii="Arial" w:hAnsi="Arial" w:hint="cs"/>
          <w:rtl/>
        </w:rPr>
        <w:t>יט</w:t>
      </w:r>
      <w:proofErr w:type="spellEnd"/>
      <w:r w:rsidRPr="004A2052">
        <w:rPr>
          <w:rFonts w:ascii="Arial" w:hAnsi="Arial" w:hint="cs"/>
          <w:rtl/>
        </w:rPr>
        <w:t xml:space="preserve">) </w:t>
      </w:r>
      <w:r w:rsidRPr="004A2052">
        <w:rPr>
          <w:rFonts w:ascii="Arial" w:hAnsi="Arial"/>
          <w:rtl/>
        </w:rPr>
        <w:t xml:space="preserve">בשם ר' איצלה </w:t>
      </w:r>
      <w:proofErr w:type="spellStart"/>
      <w:r w:rsidRPr="004A2052">
        <w:rPr>
          <w:rFonts w:ascii="Arial" w:hAnsi="Arial"/>
          <w:rtl/>
        </w:rPr>
        <w:t>מפוניבז</w:t>
      </w:r>
      <w:proofErr w:type="spellEnd"/>
      <w:r w:rsidRPr="004A2052">
        <w:rPr>
          <w:rFonts w:ascii="Arial" w:hAnsi="Arial"/>
          <w:rtl/>
        </w:rPr>
        <w:t>'.</w:t>
      </w:r>
      <w:r w:rsidR="00722E82" w:rsidRPr="00722E82">
        <w:rPr>
          <w:rFonts w:ascii="Arial" w:hAnsi="Arial"/>
          <w:vertAlign w:val="superscript"/>
          <w:rtl/>
        </w:rPr>
        <w:t>&lt;</w:t>
      </w:r>
      <w:r w:rsidR="00722E82" w:rsidRPr="00722E82">
        <w:rPr>
          <w:rFonts w:ascii="Arial" w:hAnsi="Arial"/>
          <w:vertAlign w:val="superscript"/>
        </w:rPr>
        <w:t>sup&gt;349&lt;/sup</w:t>
      </w:r>
      <w:r w:rsidR="00722E82" w:rsidRPr="00722E82">
        <w:rPr>
          <w:rFonts w:ascii="Arial" w:hAnsi="Arial"/>
          <w:vertAlign w:val="superscript"/>
          <w:rtl/>
        </w:rPr>
        <w:t>&gt;</w:t>
      </w:r>
    </w:p>
    <w:p w14:paraId="04BFB31E" w14:textId="77777777" w:rsidR="00722E82" w:rsidRDefault="00722E82" w:rsidP="00722E82">
      <w:pPr>
        <w:rPr>
          <w:rtl/>
        </w:rPr>
      </w:pPr>
      <w:r>
        <w:rPr>
          <w:rtl/>
        </w:rPr>
        <w:t>&lt;</w:t>
      </w:r>
      <w:r>
        <w:t>small&gt;&lt;sup&gt;349&lt;/sup</w:t>
      </w:r>
      <w:r>
        <w:rPr>
          <w:rtl/>
        </w:rPr>
        <w:t>&gt;</w:t>
      </w:r>
      <w:proofErr w:type="spellStart"/>
      <w:r>
        <w:rPr>
          <w:rtl/>
        </w:rPr>
        <w:t>יל"ע</w:t>
      </w:r>
      <w:proofErr w:type="spellEnd"/>
      <w:r>
        <w:rPr>
          <w:rtl/>
        </w:rPr>
        <w:t xml:space="preserve"> מקידושין </w:t>
      </w:r>
      <w:proofErr w:type="spellStart"/>
      <w:r>
        <w:rPr>
          <w:rtl/>
        </w:rPr>
        <w:t>מא</w:t>
      </w:r>
      <w:proofErr w:type="spellEnd"/>
      <w:r>
        <w:rPr>
          <w:rtl/>
        </w:rPr>
        <w:t xml:space="preserve">: </w:t>
      </w:r>
      <w:proofErr w:type="spellStart"/>
      <w:r>
        <w:rPr>
          <w:rtl/>
        </w:rPr>
        <w:t>דילפינן</w:t>
      </w:r>
      <w:proofErr w:type="spellEnd"/>
      <w:r>
        <w:rPr>
          <w:rtl/>
        </w:rPr>
        <w:t xml:space="preserve"> מתרומה ומשחיטת פסח </w:t>
      </w:r>
      <w:proofErr w:type="spellStart"/>
      <w:r>
        <w:rPr>
          <w:rtl/>
        </w:rPr>
        <w:t>והגמ</w:t>
      </w:r>
      <w:proofErr w:type="spellEnd"/>
      <w:r>
        <w:rPr>
          <w:rtl/>
        </w:rPr>
        <w:t xml:space="preserve">' מחפשת </w:t>
      </w:r>
      <w:proofErr w:type="spellStart"/>
      <w:r>
        <w:rPr>
          <w:rtl/>
        </w:rPr>
        <w:t>צריכותא</w:t>
      </w:r>
      <w:proofErr w:type="spellEnd"/>
      <w:r>
        <w:rPr>
          <w:rtl/>
        </w:rPr>
        <w:t xml:space="preserve">, </w:t>
      </w:r>
      <w:proofErr w:type="spellStart"/>
      <w:r>
        <w:rPr>
          <w:rtl/>
        </w:rPr>
        <w:t>ולהאחרונים</w:t>
      </w:r>
      <w:proofErr w:type="spellEnd"/>
      <w:r>
        <w:rPr>
          <w:rtl/>
        </w:rPr>
        <w:t xml:space="preserve"> לכאורה כ"א מלמד דין אחר, </w:t>
      </w:r>
      <w:proofErr w:type="spellStart"/>
      <w:r>
        <w:rPr>
          <w:rtl/>
        </w:rPr>
        <w:t>דתרומה</w:t>
      </w:r>
      <w:proofErr w:type="spellEnd"/>
      <w:r>
        <w:rPr>
          <w:rtl/>
        </w:rPr>
        <w:t xml:space="preserve"> הוי שליחות </w:t>
      </w:r>
      <w:proofErr w:type="spellStart"/>
      <w:r>
        <w:rPr>
          <w:rtl/>
        </w:rPr>
        <w:t>כח</w:t>
      </w:r>
      <w:proofErr w:type="spellEnd"/>
      <w:r>
        <w:rPr>
          <w:rtl/>
        </w:rPr>
        <w:t xml:space="preserve"> ושחיטת פסח הוי שליחות מעשה. וע' שערי חיים קידושין סי' מו. וע' </w:t>
      </w:r>
      <w:proofErr w:type="spellStart"/>
      <w:r>
        <w:rPr>
          <w:rtl/>
        </w:rPr>
        <w:t>קצה"ח</w:t>
      </w:r>
      <w:proofErr w:type="spellEnd"/>
      <w:r>
        <w:rPr>
          <w:rtl/>
        </w:rPr>
        <w:t xml:space="preserve"> (</w:t>
      </w:r>
      <w:proofErr w:type="spellStart"/>
      <w:r>
        <w:rPr>
          <w:rtl/>
        </w:rPr>
        <w:t>קפב</w:t>
      </w:r>
      <w:proofErr w:type="spellEnd"/>
      <w:r>
        <w:rPr>
          <w:rtl/>
        </w:rPr>
        <w:t xml:space="preserve">, א) </w:t>
      </w:r>
      <w:proofErr w:type="spellStart"/>
      <w:r>
        <w:rPr>
          <w:rtl/>
        </w:rPr>
        <w:t>דמשמע</w:t>
      </w:r>
      <w:proofErr w:type="spellEnd"/>
      <w:r>
        <w:rPr>
          <w:rtl/>
        </w:rPr>
        <w:t xml:space="preserve"> </w:t>
      </w:r>
      <w:proofErr w:type="spellStart"/>
      <w:r>
        <w:rPr>
          <w:rtl/>
        </w:rPr>
        <w:t>שהכל</w:t>
      </w:r>
      <w:proofErr w:type="spellEnd"/>
      <w:r>
        <w:rPr>
          <w:rtl/>
        </w:rPr>
        <w:t xml:space="preserve"> דין אחד, וכן נראה </w:t>
      </w:r>
      <w:proofErr w:type="spellStart"/>
      <w:r>
        <w:rPr>
          <w:rtl/>
        </w:rPr>
        <w:t>מהנוב"י</w:t>
      </w:r>
      <w:proofErr w:type="spellEnd"/>
      <w:r>
        <w:rPr>
          <w:rtl/>
        </w:rPr>
        <w:t xml:space="preserve"> (קמא </w:t>
      </w:r>
      <w:proofErr w:type="spellStart"/>
      <w:r>
        <w:rPr>
          <w:rtl/>
        </w:rPr>
        <w:t>אה"ע</w:t>
      </w:r>
      <w:proofErr w:type="spellEnd"/>
      <w:r>
        <w:rPr>
          <w:rtl/>
        </w:rPr>
        <w:t xml:space="preserve"> </w:t>
      </w:r>
      <w:proofErr w:type="spellStart"/>
      <w:r>
        <w:rPr>
          <w:rtl/>
        </w:rPr>
        <w:t>עה</w:t>
      </w:r>
      <w:proofErr w:type="spellEnd"/>
      <w:r>
        <w:rPr>
          <w:rtl/>
        </w:rPr>
        <w:t>) שבלי התייחסות המעשה למשלח א"א שיחול ע"י אחר. וצ"ע. &lt;/</w:t>
      </w:r>
      <w:r>
        <w:t>small</w:t>
      </w:r>
      <w:r>
        <w:rPr>
          <w:rtl/>
        </w:rPr>
        <w:t>&gt;</w:t>
      </w:r>
    </w:p>
    <w:p w14:paraId="38CFB7AF" w14:textId="142C5B85" w:rsidR="00CF20B0" w:rsidRPr="004A2052" w:rsidRDefault="00CF20B0" w:rsidP="004A2052">
      <w:pPr>
        <w:tabs>
          <w:tab w:val="clear" w:pos="3628"/>
        </w:tabs>
        <w:rPr>
          <w:rFonts w:ascii="Arial" w:hAnsi="Arial"/>
          <w:rtl/>
        </w:rPr>
      </w:pPr>
      <w:r w:rsidRPr="004A2052">
        <w:rPr>
          <w:rFonts w:ascii="Arial" w:hAnsi="Arial"/>
          <w:b/>
          <w:bCs/>
          <w:rtl/>
        </w:rPr>
        <w:t>בדבר שבגופו:</w:t>
      </w:r>
      <w:r w:rsidRPr="004A2052">
        <w:rPr>
          <w:rFonts w:ascii="Arial" w:hAnsi="Arial"/>
          <w:rtl/>
        </w:rPr>
        <w:t xml:space="preserve"> </w:t>
      </w:r>
      <w:proofErr w:type="spellStart"/>
      <w:r w:rsidRPr="004A2052">
        <w:rPr>
          <w:rFonts w:ascii="Arial" w:hAnsi="Arial"/>
          <w:rtl/>
        </w:rPr>
        <w:t>בתוס</w:t>
      </w:r>
      <w:proofErr w:type="spellEnd"/>
      <w:r w:rsidRPr="004A2052">
        <w:rPr>
          <w:rFonts w:ascii="Arial" w:hAnsi="Arial"/>
          <w:rtl/>
        </w:rPr>
        <w:t xml:space="preserve">' רי"ד </w:t>
      </w:r>
      <w:r w:rsidRPr="004A2052">
        <w:rPr>
          <w:rFonts w:ascii="Arial" w:hAnsi="Arial" w:hint="cs"/>
          <w:rtl/>
        </w:rPr>
        <w:t>(</w:t>
      </w:r>
      <w:r w:rsidRPr="004A2052">
        <w:rPr>
          <w:rFonts w:ascii="Arial" w:hAnsi="Arial"/>
          <w:rtl/>
        </w:rPr>
        <w:t xml:space="preserve">קידושין </w:t>
      </w:r>
      <w:proofErr w:type="spellStart"/>
      <w:r w:rsidRPr="004A2052">
        <w:rPr>
          <w:rFonts w:ascii="Arial" w:hAnsi="Arial"/>
          <w:rtl/>
        </w:rPr>
        <w:t>פב</w:t>
      </w:r>
      <w:proofErr w:type="spellEnd"/>
      <w:r w:rsidRPr="004A2052">
        <w:rPr>
          <w:rFonts w:ascii="Arial" w:hAnsi="Arial" w:hint="cs"/>
          <w:rtl/>
        </w:rPr>
        <w:t>)</w:t>
      </w:r>
      <w:r w:rsidRPr="004A2052">
        <w:rPr>
          <w:rFonts w:ascii="Arial" w:hAnsi="Arial"/>
          <w:rtl/>
        </w:rPr>
        <w:t xml:space="preserve"> כתב דאין דין שליחות בדבר שבגופו. </w:t>
      </w:r>
      <w:r w:rsidRPr="004A2052">
        <w:rPr>
          <w:rFonts w:ascii="Arial" w:hAnsi="Arial" w:hint="cs"/>
          <w:rtl/>
        </w:rPr>
        <w:t xml:space="preserve">וביאר </w:t>
      </w:r>
      <w:proofErr w:type="spellStart"/>
      <w:r w:rsidRPr="004A2052">
        <w:rPr>
          <w:rFonts w:ascii="Arial" w:hAnsi="Arial" w:hint="cs"/>
          <w:rtl/>
        </w:rPr>
        <w:t>באג"מ</w:t>
      </w:r>
      <w:proofErr w:type="spellEnd"/>
      <w:r w:rsidRPr="004A2052">
        <w:rPr>
          <w:rFonts w:ascii="Arial" w:hAnsi="Arial" w:hint="cs"/>
          <w:rtl/>
        </w:rPr>
        <w:t xml:space="preserve"> (</w:t>
      </w:r>
      <w:proofErr w:type="spellStart"/>
      <w:r w:rsidRPr="004A2052">
        <w:rPr>
          <w:rFonts w:ascii="Arial" w:hAnsi="Arial" w:hint="cs"/>
          <w:rtl/>
        </w:rPr>
        <w:t>אה"ע</w:t>
      </w:r>
      <w:proofErr w:type="spellEnd"/>
      <w:r w:rsidRPr="004A2052">
        <w:rPr>
          <w:rFonts w:ascii="Arial" w:hAnsi="Arial" w:hint="cs"/>
          <w:rtl/>
        </w:rPr>
        <w:t xml:space="preserve"> ח"א קנו) דלא שייך שליחות אלא בדבר שעיקרו הוא התוצאה ולא עצם המעשה. וכן ביאר </w:t>
      </w:r>
      <w:proofErr w:type="spellStart"/>
      <w:r w:rsidRPr="004A2052">
        <w:rPr>
          <w:rFonts w:ascii="Arial" w:hAnsi="Arial" w:hint="cs"/>
          <w:rtl/>
        </w:rPr>
        <w:t>בקוב"ש</w:t>
      </w:r>
      <w:proofErr w:type="spellEnd"/>
      <w:r w:rsidRPr="004A2052">
        <w:rPr>
          <w:rFonts w:ascii="Arial" w:hAnsi="Arial" w:hint="cs"/>
          <w:rtl/>
        </w:rPr>
        <w:t xml:space="preserve"> (כתובות אות </w:t>
      </w:r>
      <w:proofErr w:type="spellStart"/>
      <w:r w:rsidRPr="004A2052">
        <w:rPr>
          <w:rFonts w:ascii="Arial" w:hAnsi="Arial" w:hint="cs"/>
          <w:rtl/>
        </w:rPr>
        <w:t>רנג</w:t>
      </w:r>
      <w:proofErr w:type="spellEnd"/>
      <w:r w:rsidRPr="004A2052">
        <w:rPr>
          <w:rFonts w:ascii="Arial" w:hAnsi="Arial" w:hint="cs"/>
          <w:rtl/>
        </w:rPr>
        <w:t xml:space="preserve">, וקובץ שמועות </w:t>
      </w:r>
      <w:proofErr w:type="spellStart"/>
      <w:r w:rsidRPr="004A2052">
        <w:rPr>
          <w:rFonts w:ascii="Arial" w:hAnsi="Arial" w:hint="cs"/>
          <w:rtl/>
        </w:rPr>
        <w:t>ב"מ</w:t>
      </w:r>
      <w:proofErr w:type="spellEnd"/>
      <w:r w:rsidRPr="004A2052">
        <w:rPr>
          <w:rFonts w:ascii="Arial" w:hAnsi="Arial" w:hint="cs"/>
          <w:rtl/>
        </w:rPr>
        <w:t xml:space="preserve"> אות ח), וכן נראה מדברי הבית מאיר (</w:t>
      </w:r>
      <w:proofErr w:type="spellStart"/>
      <w:r w:rsidRPr="004A2052">
        <w:rPr>
          <w:rFonts w:ascii="Arial" w:hAnsi="Arial" w:hint="cs"/>
          <w:rtl/>
        </w:rPr>
        <w:t>אה"ע</w:t>
      </w:r>
      <w:proofErr w:type="spellEnd"/>
      <w:r w:rsidRPr="004A2052">
        <w:rPr>
          <w:rFonts w:ascii="Arial" w:hAnsi="Arial" w:hint="cs"/>
          <w:rtl/>
        </w:rPr>
        <w:t xml:space="preserve"> סי' ה) </w:t>
      </w:r>
      <w:proofErr w:type="spellStart"/>
      <w:r w:rsidRPr="004A2052">
        <w:rPr>
          <w:rFonts w:ascii="Arial" w:hAnsi="Arial" w:hint="cs"/>
          <w:rtl/>
        </w:rPr>
        <w:t>והחת"ס</w:t>
      </w:r>
      <w:proofErr w:type="spellEnd"/>
      <w:r w:rsidRPr="004A2052">
        <w:rPr>
          <w:rFonts w:ascii="Arial" w:hAnsi="Arial" w:hint="cs"/>
          <w:rtl/>
        </w:rPr>
        <w:t xml:space="preserve"> (</w:t>
      </w:r>
      <w:proofErr w:type="spellStart"/>
      <w:r w:rsidRPr="004A2052">
        <w:rPr>
          <w:rFonts w:ascii="Arial" w:hAnsi="Arial" w:hint="cs"/>
          <w:rtl/>
        </w:rPr>
        <w:t>או"ח</w:t>
      </w:r>
      <w:proofErr w:type="spellEnd"/>
      <w:r w:rsidRPr="004A2052">
        <w:rPr>
          <w:rFonts w:ascii="Arial" w:hAnsi="Arial" w:hint="cs"/>
          <w:rtl/>
        </w:rPr>
        <w:t xml:space="preserve"> סי' טו ד"ה תו וסי' פד, </w:t>
      </w:r>
      <w:proofErr w:type="spellStart"/>
      <w:r w:rsidRPr="004A2052">
        <w:rPr>
          <w:rFonts w:ascii="Arial" w:hAnsi="Arial" w:hint="cs"/>
          <w:rtl/>
        </w:rPr>
        <w:t>וחו"מ</w:t>
      </w:r>
      <w:proofErr w:type="spellEnd"/>
      <w:r w:rsidRPr="004A2052">
        <w:rPr>
          <w:rFonts w:ascii="Arial" w:hAnsi="Arial" w:hint="cs"/>
          <w:rtl/>
        </w:rPr>
        <w:t xml:space="preserve"> סי' קפה) שביארו דלא שייך שליחות </w:t>
      </w:r>
      <w:proofErr w:type="spellStart"/>
      <w:r w:rsidRPr="004A2052">
        <w:rPr>
          <w:rFonts w:ascii="Arial" w:hAnsi="Arial" w:hint="cs"/>
          <w:rtl/>
        </w:rPr>
        <w:t>לענין</w:t>
      </w:r>
      <w:proofErr w:type="spellEnd"/>
      <w:r w:rsidRPr="004A2052">
        <w:rPr>
          <w:rFonts w:ascii="Arial" w:hAnsi="Arial" w:hint="cs"/>
          <w:rtl/>
        </w:rPr>
        <w:t xml:space="preserve"> חילול שבת משום </w:t>
      </w:r>
      <w:proofErr w:type="spellStart"/>
      <w:r w:rsidRPr="004A2052">
        <w:rPr>
          <w:rFonts w:ascii="Arial" w:hAnsi="Arial" w:hint="cs"/>
          <w:rtl/>
        </w:rPr>
        <w:t>דהאיסור</w:t>
      </w:r>
      <w:proofErr w:type="spellEnd"/>
      <w:r w:rsidRPr="004A2052">
        <w:rPr>
          <w:rFonts w:ascii="Arial" w:hAnsi="Arial" w:hint="cs"/>
          <w:rtl/>
        </w:rPr>
        <w:t xml:space="preserve"> הוא הפעולה ולא התוצאה. [אמנם הבית מאיר חזר בו </w:t>
      </w:r>
      <w:proofErr w:type="spellStart"/>
      <w:r w:rsidRPr="004A2052">
        <w:rPr>
          <w:rFonts w:ascii="Arial" w:hAnsi="Arial" w:hint="cs"/>
          <w:rtl/>
        </w:rPr>
        <w:t>מסברא</w:t>
      </w:r>
      <w:proofErr w:type="spellEnd"/>
      <w:r w:rsidRPr="004A2052">
        <w:rPr>
          <w:rFonts w:ascii="Arial" w:hAnsi="Arial" w:hint="cs"/>
          <w:rtl/>
        </w:rPr>
        <w:t xml:space="preserve"> זו מחמת דברי רש"י, ומ"מ ייתכן לבאר כן </w:t>
      </w:r>
      <w:proofErr w:type="spellStart"/>
      <w:r w:rsidRPr="004A2052">
        <w:rPr>
          <w:rFonts w:ascii="Arial" w:hAnsi="Arial" w:hint="cs"/>
          <w:rtl/>
        </w:rPr>
        <w:t>בתוס</w:t>
      </w:r>
      <w:proofErr w:type="spellEnd"/>
      <w:r w:rsidRPr="004A2052">
        <w:rPr>
          <w:rFonts w:ascii="Arial" w:hAnsi="Arial" w:hint="cs"/>
          <w:rtl/>
        </w:rPr>
        <w:t xml:space="preserve">' רי"ד.] </w:t>
      </w:r>
      <w:proofErr w:type="spellStart"/>
      <w:r w:rsidRPr="004A2052">
        <w:rPr>
          <w:rFonts w:ascii="Arial" w:hAnsi="Arial"/>
          <w:rtl/>
        </w:rPr>
        <w:t>ובקצה"ח</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קפב</w:t>
      </w:r>
      <w:proofErr w:type="spellEnd"/>
      <w:r w:rsidRPr="004A2052">
        <w:rPr>
          <w:rFonts w:ascii="Arial" w:hAnsi="Arial" w:hint="cs"/>
          <w:rtl/>
        </w:rPr>
        <w:t>,</w:t>
      </w:r>
      <w:r w:rsidRPr="004A2052">
        <w:rPr>
          <w:rFonts w:ascii="Arial" w:hAnsi="Arial"/>
          <w:rtl/>
        </w:rPr>
        <w:t xml:space="preserve"> א</w:t>
      </w:r>
      <w:r w:rsidRPr="004A2052">
        <w:rPr>
          <w:rFonts w:ascii="Arial" w:hAnsi="Arial" w:hint="cs"/>
          <w:rtl/>
        </w:rPr>
        <w:t>)</w:t>
      </w:r>
      <w:r w:rsidRPr="004A2052">
        <w:rPr>
          <w:rFonts w:ascii="Arial" w:hAnsi="Arial"/>
          <w:rtl/>
        </w:rPr>
        <w:t xml:space="preserve"> כ</w:t>
      </w:r>
      <w:r w:rsidRPr="004A2052">
        <w:rPr>
          <w:rFonts w:ascii="Arial" w:hAnsi="Arial" w:hint="cs"/>
          <w:rtl/>
        </w:rPr>
        <w:t>תב</w:t>
      </w:r>
      <w:r w:rsidRPr="004A2052">
        <w:rPr>
          <w:rFonts w:ascii="Arial" w:hAnsi="Arial"/>
          <w:rtl/>
        </w:rPr>
        <w:t xml:space="preserve"> דדין שליחות לא מהני אלא במעשה.</w:t>
      </w:r>
      <w:r w:rsidRPr="004A2052">
        <w:rPr>
          <w:rFonts w:ascii="Arial" w:hAnsi="Arial" w:hint="cs"/>
          <w:rtl/>
        </w:rPr>
        <w:t xml:space="preserve"> וע"ע ביאור </w:t>
      </w:r>
      <w:proofErr w:type="spellStart"/>
      <w:r w:rsidRPr="004A2052">
        <w:rPr>
          <w:rFonts w:ascii="Arial" w:hAnsi="Arial" w:hint="cs"/>
          <w:rtl/>
        </w:rPr>
        <w:t>בתוס</w:t>
      </w:r>
      <w:proofErr w:type="spellEnd"/>
      <w:r w:rsidRPr="004A2052">
        <w:rPr>
          <w:rFonts w:ascii="Arial" w:hAnsi="Arial" w:hint="cs"/>
          <w:rtl/>
        </w:rPr>
        <w:t>' רי"ד באו"ש (</w:t>
      </w:r>
      <w:proofErr w:type="spellStart"/>
      <w:r w:rsidRPr="004A2052">
        <w:rPr>
          <w:rFonts w:ascii="Arial" w:hAnsi="Arial" w:hint="cs"/>
          <w:rtl/>
        </w:rPr>
        <w:t>שלוחין</w:t>
      </w:r>
      <w:proofErr w:type="spellEnd"/>
      <w:r w:rsidRPr="004A2052">
        <w:rPr>
          <w:rFonts w:ascii="Arial" w:hAnsi="Arial" w:hint="cs"/>
          <w:rtl/>
        </w:rPr>
        <w:t xml:space="preserve"> פ"א). וע' ברכת שמואל (קידושין סי' כ).</w:t>
      </w:r>
    </w:p>
    <w:p w14:paraId="13C67B4F" w14:textId="152F5FB0" w:rsidR="00CF20B0" w:rsidRPr="004A2052" w:rsidRDefault="00CF20B0" w:rsidP="004A2052">
      <w:pPr>
        <w:tabs>
          <w:tab w:val="clear" w:pos="3628"/>
        </w:tabs>
        <w:rPr>
          <w:rFonts w:ascii="Arial" w:hAnsi="Arial"/>
          <w:rtl/>
        </w:rPr>
      </w:pPr>
      <w:r w:rsidRPr="004A2052">
        <w:rPr>
          <w:rFonts w:ascii="Arial" w:hAnsi="Arial" w:hint="cs"/>
          <w:rtl/>
        </w:rPr>
        <w:t>וע' מחנה אפרים (</w:t>
      </w:r>
      <w:proofErr w:type="spellStart"/>
      <w:r w:rsidRPr="004A2052">
        <w:rPr>
          <w:rFonts w:ascii="Arial" w:hAnsi="Arial" w:hint="cs"/>
          <w:rtl/>
        </w:rPr>
        <w:t>שלוחין</w:t>
      </w:r>
      <w:proofErr w:type="spellEnd"/>
      <w:r w:rsidRPr="004A2052">
        <w:rPr>
          <w:rFonts w:ascii="Arial" w:hAnsi="Arial" w:hint="cs"/>
          <w:rtl/>
        </w:rPr>
        <w:t xml:space="preserve"> יא) שדן אם אפשר לקיים מצות מעקה ע"י גוי</w:t>
      </w:r>
      <w:r w:rsidR="00722E82" w:rsidRPr="00722E82">
        <w:rPr>
          <w:rFonts w:ascii="Arial" w:hAnsi="Arial"/>
          <w:vertAlign w:val="superscript"/>
          <w:rtl/>
        </w:rPr>
        <w:t>&lt;</w:t>
      </w:r>
      <w:r w:rsidR="00722E82" w:rsidRPr="00722E82">
        <w:rPr>
          <w:rFonts w:ascii="Arial" w:hAnsi="Arial"/>
          <w:vertAlign w:val="superscript"/>
        </w:rPr>
        <w:t>sup&gt;350&lt;/sup</w:t>
      </w:r>
      <w:r w:rsidR="00722E82" w:rsidRPr="00722E82">
        <w:rPr>
          <w:rFonts w:ascii="Arial" w:hAnsi="Arial"/>
          <w:vertAlign w:val="superscript"/>
          <w:rtl/>
        </w:rPr>
        <w:t>&gt;</w:t>
      </w:r>
      <w:r w:rsidRPr="004A2052">
        <w:rPr>
          <w:rFonts w:ascii="Arial" w:hAnsi="Arial" w:hint="cs"/>
          <w:rtl/>
        </w:rPr>
        <w:t xml:space="preserve">, והעלה צד שאין חיסרון שליחות בעכו"ם </w:t>
      </w:r>
      <w:proofErr w:type="spellStart"/>
      <w:r w:rsidRPr="004A2052">
        <w:rPr>
          <w:rFonts w:ascii="Arial" w:hAnsi="Arial" w:hint="cs"/>
          <w:rtl/>
        </w:rPr>
        <w:t>כשא"צ</w:t>
      </w:r>
      <w:proofErr w:type="spellEnd"/>
      <w:r w:rsidRPr="004A2052">
        <w:rPr>
          <w:rFonts w:ascii="Arial" w:hAnsi="Arial" w:hint="cs"/>
          <w:rtl/>
        </w:rPr>
        <w:t xml:space="preserve"> </w:t>
      </w:r>
      <w:proofErr w:type="spellStart"/>
      <w:r w:rsidRPr="004A2052">
        <w:rPr>
          <w:rFonts w:ascii="Arial" w:hAnsi="Arial" w:hint="cs"/>
          <w:rtl/>
        </w:rPr>
        <w:t>כח</w:t>
      </w:r>
      <w:proofErr w:type="spellEnd"/>
      <w:r w:rsidRPr="004A2052">
        <w:rPr>
          <w:rFonts w:ascii="Arial" w:hAnsi="Arial" w:hint="cs"/>
          <w:rtl/>
        </w:rPr>
        <w:t xml:space="preserve"> לפעול.</w:t>
      </w:r>
    </w:p>
    <w:p w14:paraId="754F65DD" w14:textId="77777777" w:rsidR="00722E82" w:rsidRDefault="00722E82" w:rsidP="00722E82">
      <w:pPr>
        <w:rPr>
          <w:rtl/>
        </w:rPr>
      </w:pPr>
      <w:r>
        <w:rPr>
          <w:rtl/>
        </w:rPr>
        <w:t>&lt;</w:t>
      </w:r>
      <w:r>
        <w:t>small&gt;&lt;sup&gt;350&lt;/sup</w:t>
      </w:r>
      <w:r>
        <w:rPr>
          <w:rtl/>
        </w:rPr>
        <w:t xml:space="preserve">&gt;לכאורה יש ג' סוגי מצוות: א. מצוות שעיקרן הפעולה, והם מצוות שבגופו (לביאור </w:t>
      </w:r>
      <w:proofErr w:type="spellStart"/>
      <w:r>
        <w:rPr>
          <w:rtl/>
        </w:rPr>
        <w:t>האג"מ</w:t>
      </w:r>
      <w:proofErr w:type="spellEnd"/>
      <w:r>
        <w:rPr>
          <w:rtl/>
        </w:rPr>
        <w:t xml:space="preserve"> </w:t>
      </w:r>
      <w:proofErr w:type="spellStart"/>
      <w:r>
        <w:rPr>
          <w:rtl/>
        </w:rPr>
        <w:t>והקוב"ש</w:t>
      </w:r>
      <w:proofErr w:type="spellEnd"/>
      <w:r>
        <w:rPr>
          <w:rtl/>
        </w:rPr>
        <w:t>), ולא מהני שליחות. ב. מצוות שעיקרן התוצאה ומ"מ התורה חייבה את האדם לעשות (כגון שחיטת פסח), שבזה מהני שליחות. ג. מצוות שלא נצטווה האדם על העשייה אלא על המצב, ובזה א"צ שליחות. &lt;/</w:t>
      </w:r>
      <w:r>
        <w:t>small</w:t>
      </w:r>
      <w:r>
        <w:rPr>
          <w:rtl/>
        </w:rPr>
        <w:t>&gt;</w:t>
      </w:r>
    </w:p>
    <w:p w14:paraId="40754B28" w14:textId="5198FDDA" w:rsidR="00CF20B0" w:rsidRPr="004A2052" w:rsidRDefault="00CF20B0" w:rsidP="004A2052">
      <w:pPr>
        <w:tabs>
          <w:tab w:val="clear" w:pos="3628"/>
        </w:tabs>
        <w:rPr>
          <w:rFonts w:ascii="Arial" w:hAnsi="Arial"/>
          <w:rtl/>
        </w:rPr>
      </w:pPr>
      <w:r w:rsidRPr="004A2052">
        <w:rPr>
          <w:rFonts w:ascii="Arial" w:hAnsi="Arial" w:hint="cs"/>
          <w:b/>
          <w:bCs/>
          <w:rtl/>
        </w:rPr>
        <w:t>אם שליחות היינו שעושה מחמתו או שעושה בשבילו או שעושה על פיו:</w:t>
      </w:r>
      <w:r w:rsidRPr="004A2052">
        <w:rPr>
          <w:rFonts w:ascii="Arial" w:hAnsi="Arial" w:hint="cs"/>
          <w:rtl/>
        </w:rPr>
        <w:t xml:space="preserve"> </w:t>
      </w:r>
      <w:proofErr w:type="spellStart"/>
      <w:r w:rsidRPr="004A2052">
        <w:rPr>
          <w:rFonts w:ascii="Arial" w:hAnsi="Arial" w:hint="cs"/>
          <w:rtl/>
        </w:rPr>
        <w:t>מהפנ"י</w:t>
      </w:r>
      <w:proofErr w:type="spellEnd"/>
      <w:r w:rsidRPr="004A2052">
        <w:rPr>
          <w:rFonts w:ascii="Arial" w:hAnsi="Arial" w:hint="cs"/>
          <w:rtl/>
        </w:rPr>
        <w:t xml:space="preserve"> (</w:t>
      </w:r>
      <w:proofErr w:type="spellStart"/>
      <w:r w:rsidRPr="004A2052">
        <w:rPr>
          <w:rFonts w:ascii="Arial" w:hAnsi="Arial" w:hint="cs"/>
          <w:rtl/>
        </w:rPr>
        <w:t>בב"ק</w:t>
      </w:r>
      <w:proofErr w:type="spellEnd"/>
      <w:r w:rsidRPr="004A2052">
        <w:rPr>
          <w:rFonts w:ascii="Arial" w:hAnsi="Arial" w:hint="cs"/>
          <w:rtl/>
        </w:rPr>
        <w:t xml:space="preserve"> נו. </w:t>
      </w:r>
      <w:proofErr w:type="spellStart"/>
      <w:r w:rsidRPr="004A2052">
        <w:rPr>
          <w:rFonts w:ascii="Arial" w:hAnsi="Arial" w:hint="cs"/>
          <w:rtl/>
        </w:rPr>
        <w:t>בתד"ה</w:t>
      </w:r>
      <w:proofErr w:type="spellEnd"/>
      <w:r w:rsidRPr="004A2052">
        <w:rPr>
          <w:rFonts w:ascii="Arial" w:hAnsi="Arial" w:hint="cs"/>
          <w:rtl/>
        </w:rPr>
        <w:t xml:space="preserve"> אלא, בקטע המתחיל בא"ד </w:t>
      </w:r>
      <w:proofErr w:type="spellStart"/>
      <w:r w:rsidRPr="004A2052">
        <w:rPr>
          <w:rFonts w:ascii="Arial" w:hAnsi="Arial" w:hint="cs"/>
          <w:rtl/>
        </w:rPr>
        <w:t>ודוקא</w:t>
      </w:r>
      <w:proofErr w:type="spellEnd"/>
      <w:r w:rsidRPr="004A2052">
        <w:rPr>
          <w:rFonts w:ascii="Arial" w:hAnsi="Arial" w:hint="cs"/>
          <w:rtl/>
        </w:rPr>
        <w:t xml:space="preserve">) נראה </w:t>
      </w:r>
      <w:proofErr w:type="spellStart"/>
      <w:r w:rsidRPr="004A2052">
        <w:rPr>
          <w:rFonts w:ascii="Arial" w:hAnsi="Arial" w:hint="cs"/>
          <w:rtl/>
        </w:rPr>
        <w:t>דשליחות</w:t>
      </w:r>
      <w:proofErr w:type="spellEnd"/>
      <w:r w:rsidRPr="004A2052">
        <w:rPr>
          <w:rFonts w:ascii="Arial" w:hAnsi="Arial" w:hint="cs"/>
          <w:rtl/>
        </w:rPr>
        <w:t xml:space="preserve"> היינו </w:t>
      </w:r>
      <w:proofErr w:type="spellStart"/>
      <w:r w:rsidRPr="004A2052">
        <w:rPr>
          <w:rFonts w:ascii="Arial" w:hAnsi="Arial" w:hint="cs"/>
          <w:rtl/>
        </w:rPr>
        <w:t>דוקא</w:t>
      </w:r>
      <w:proofErr w:type="spellEnd"/>
      <w:r w:rsidRPr="004A2052">
        <w:rPr>
          <w:rFonts w:ascii="Arial" w:hAnsi="Arial" w:hint="cs"/>
          <w:rtl/>
        </w:rPr>
        <w:t xml:space="preserve"> בעושה בשביל המשלח. וכן נראה </w:t>
      </w:r>
      <w:proofErr w:type="spellStart"/>
      <w:r w:rsidRPr="004A2052">
        <w:rPr>
          <w:rFonts w:ascii="Arial" w:hAnsi="Arial" w:hint="cs"/>
          <w:rtl/>
        </w:rPr>
        <w:t>מהאמרי</w:t>
      </w:r>
      <w:proofErr w:type="spellEnd"/>
      <w:r w:rsidRPr="004A2052">
        <w:rPr>
          <w:rFonts w:ascii="Arial" w:hAnsi="Arial" w:hint="cs"/>
          <w:rtl/>
        </w:rPr>
        <w:t xml:space="preserve"> ברוך (</w:t>
      </w:r>
      <w:proofErr w:type="spellStart"/>
      <w:r w:rsidRPr="004A2052">
        <w:rPr>
          <w:rFonts w:ascii="Arial" w:hAnsi="Arial" w:hint="cs"/>
          <w:rtl/>
        </w:rPr>
        <w:t>בחו"מ</w:t>
      </w:r>
      <w:proofErr w:type="spellEnd"/>
      <w:r w:rsidRPr="004A2052">
        <w:rPr>
          <w:rFonts w:ascii="Arial" w:hAnsi="Arial" w:hint="cs"/>
          <w:rtl/>
        </w:rPr>
        <w:t xml:space="preserve"> לב על </w:t>
      </w:r>
      <w:proofErr w:type="spellStart"/>
      <w:r w:rsidRPr="004A2052">
        <w:rPr>
          <w:rFonts w:ascii="Arial" w:hAnsi="Arial" w:hint="cs"/>
          <w:rtl/>
        </w:rPr>
        <w:t>הש"ך</w:t>
      </w:r>
      <w:proofErr w:type="spellEnd"/>
      <w:r w:rsidRPr="004A2052">
        <w:rPr>
          <w:rFonts w:ascii="Arial" w:hAnsi="Arial" w:hint="cs"/>
          <w:rtl/>
        </w:rPr>
        <w:t xml:space="preserve"> </w:t>
      </w:r>
      <w:proofErr w:type="spellStart"/>
      <w:r w:rsidRPr="004A2052">
        <w:rPr>
          <w:rFonts w:ascii="Arial" w:hAnsi="Arial" w:hint="cs"/>
          <w:rtl/>
        </w:rPr>
        <w:t>סק"ג</w:t>
      </w:r>
      <w:proofErr w:type="spellEnd"/>
      <w:r w:rsidRPr="004A2052">
        <w:rPr>
          <w:rFonts w:ascii="Arial" w:hAnsi="Arial" w:hint="cs"/>
          <w:rtl/>
        </w:rPr>
        <w:t xml:space="preserve">). וכן נראה </w:t>
      </w:r>
      <w:proofErr w:type="spellStart"/>
      <w:r w:rsidRPr="004A2052">
        <w:rPr>
          <w:rFonts w:ascii="Arial" w:hAnsi="Arial" w:hint="cs"/>
          <w:rtl/>
        </w:rPr>
        <w:t>ממש"כ</w:t>
      </w:r>
      <w:proofErr w:type="spellEnd"/>
      <w:r w:rsidRPr="004A2052">
        <w:rPr>
          <w:rFonts w:ascii="Arial" w:hAnsi="Arial" w:hint="cs"/>
          <w:rtl/>
        </w:rPr>
        <w:t xml:space="preserve"> הפרי יצחק (</w:t>
      </w:r>
      <w:proofErr w:type="spellStart"/>
      <w:r w:rsidRPr="004A2052">
        <w:rPr>
          <w:rFonts w:ascii="Arial" w:hAnsi="Arial" w:hint="cs"/>
          <w:rtl/>
        </w:rPr>
        <w:t>ח"ב</w:t>
      </w:r>
      <w:proofErr w:type="spellEnd"/>
      <w:r w:rsidRPr="004A2052">
        <w:rPr>
          <w:rFonts w:ascii="Arial" w:hAnsi="Arial" w:hint="cs"/>
          <w:rtl/>
        </w:rPr>
        <w:t xml:space="preserve"> </w:t>
      </w:r>
      <w:proofErr w:type="spellStart"/>
      <w:r w:rsidRPr="004A2052">
        <w:rPr>
          <w:rFonts w:ascii="Arial" w:hAnsi="Arial" w:hint="cs"/>
          <w:rtl/>
        </w:rPr>
        <w:t>סו</w:t>
      </w:r>
      <w:proofErr w:type="spellEnd"/>
      <w:r w:rsidRPr="004A2052">
        <w:rPr>
          <w:rFonts w:ascii="Arial" w:hAnsi="Arial" w:hint="cs"/>
          <w:rtl/>
        </w:rPr>
        <w:t>) והלבוש מרדכי (</w:t>
      </w:r>
      <w:proofErr w:type="spellStart"/>
      <w:r w:rsidRPr="004A2052">
        <w:rPr>
          <w:rFonts w:ascii="Arial" w:hAnsi="Arial" w:hint="cs"/>
          <w:rtl/>
        </w:rPr>
        <w:t>ב"ק</w:t>
      </w:r>
      <w:proofErr w:type="spellEnd"/>
      <w:r w:rsidRPr="004A2052">
        <w:rPr>
          <w:rFonts w:ascii="Arial" w:hAnsi="Arial" w:hint="cs"/>
          <w:rtl/>
        </w:rPr>
        <w:t xml:space="preserve"> </w:t>
      </w:r>
      <w:proofErr w:type="spellStart"/>
      <w:r w:rsidRPr="004A2052">
        <w:rPr>
          <w:rFonts w:ascii="Arial" w:hAnsi="Arial" w:hint="cs"/>
          <w:rtl/>
        </w:rPr>
        <w:t>לז</w:t>
      </w:r>
      <w:proofErr w:type="spellEnd"/>
      <w:r w:rsidRPr="004A2052">
        <w:rPr>
          <w:rFonts w:ascii="Arial" w:hAnsi="Arial" w:hint="cs"/>
          <w:rtl/>
        </w:rPr>
        <w:t xml:space="preserve">/ב אות ד) והדבר אברהם (ח"א כ, </w:t>
      </w:r>
      <w:proofErr w:type="spellStart"/>
      <w:r w:rsidRPr="004A2052">
        <w:rPr>
          <w:rFonts w:ascii="Arial" w:hAnsi="Arial" w:hint="cs"/>
          <w:rtl/>
        </w:rPr>
        <w:t>יב</w:t>
      </w:r>
      <w:proofErr w:type="spellEnd"/>
      <w:r w:rsidRPr="004A2052">
        <w:rPr>
          <w:rFonts w:ascii="Arial" w:hAnsi="Arial" w:hint="cs"/>
          <w:rtl/>
        </w:rPr>
        <w:t xml:space="preserve">) ששליח ב"ד שמלקה את הנידון אינו נחשב שליח של </w:t>
      </w:r>
      <w:proofErr w:type="spellStart"/>
      <w:r w:rsidRPr="004A2052">
        <w:rPr>
          <w:rFonts w:ascii="Arial" w:hAnsi="Arial" w:hint="cs"/>
          <w:rtl/>
        </w:rPr>
        <w:t>הב"ד</w:t>
      </w:r>
      <w:proofErr w:type="spellEnd"/>
      <w:r w:rsidRPr="004A2052">
        <w:rPr>
          <w:rFonts w:ascii="Arial" w:hAnsi="Arial" w:hint="cs"/>
          <w:rtl/>
        </w:rPr>
        <w:t xml:space="preserve"> שאמרו להלקותו כי אינו חיוב על </w:t>
      </w:r>
      <w:proofErr w:type="spellStart"/>
      <w:r w:rsidRPr="004A2052">
        <w:rPr>
          <w:rFonts w:ascii="Arial" w:hAnsi="Arial" w:hint="cs"/>
          <w:rtl/>
        </w:rPr>
        <w:t>הב"ד</w:t>
      </w:r>
      <w:proofErr w:type="spellEnd"/>
      <w:r w:rsidRPr="004A2052">
        <w:rPr>
          <w:rFonts w:ascii="Arial" w:hAnsi="Arial" w:hint="cs"/>
          <w:rtl/>
        </w:rPr>
        <w:t xml:space="preserve">. אמנם במעילה כ. מבואר במשנה ששייך שליחות במי שאמר </w:t>
      </w:r>
      <w:proofErr w:type="spellStart"/>
      <w:r w:rsidRPr="004A2052">
        <w:rPr>
          <w:rFonts w:ascii="Arial" w:hAnsi="Arial" w:hint="cs"/>
          <w:rtl/>
        </w:rPr>
        <w:t>לחבירו</w:t>
      </w:r>
      <w:proofErr w:type="spellEnd"/>
      <w:r w:rsidRPr="004A2052">
        <w:rPr>
          <w:rFonts w:ascii="Arial" w:hAnsi="Arial" w:hint="cs"/>
          <w:rtl/>
        </w:rPr>
        <w:t xml:space="preserve"> לאכול, אף </w:t>
      </w:r>
      <w:proofErr w:type="spellStart"/>
      <w:r w:rsidRPr="004A2052">
        <w:rPr>
          <w:rFonts w:ascii="Arial" w:hAnsi="Arial" w:hint="cs"/>
          <w:rtl/>
        </w:rPr>
        <w:t>שודאי</w:t>
      </w:r>
      <w:proofErr w:type="spellEnd"/>
      <w:r w:rsidRPr="004A2052">
        <w:rPr>
          <w:rFonts w:ascii="Arial" w:hAnsi="Arial" w:hint="cs"/>
          <w:rtl/>
        </w:rPr>
        <w:t xml:space="preserve"> אינו אוכל בשביל </w:t>
      </w:r>
      <w:proofErr w:type="spellStart"/>
      <w:r w:rsidRPr="004A2052">
        <w:rPr>
          <w:rFonts w:ascii="Arial" w:hAnsi="Arial" w:hint="cs"/>
          <w:rtl/>
        </w:rPr>
        <w:t>חבירו</w:t>
      </w:r>
      <w:proofErr w:type="spellEnd"/>
      <w:r w:rsidRPr="004A2052">
        <w:rPr>
          <w:rFonts w:ascii="Arial" w:hAnsi="Arial" w:hint="cs"/>
          <w:rtl/>
        </w:rPr>
        <w:t xml:space="preserve">. (ע' </w:t>
      </w:r>
      <w:proofErr w:type="spellStart"/>
      <w:r w:rsidRPr="004A2052">
        <w:rPr>
          <w:rFonts w:ascii="Arial" w:hAnsi="Arial" w:hint="cs"/>
          <w:rtl/>
        </w:rPr>
        <w:t>קצה"ח</w:t>
      </w:r>
      <w:proofErr w:type="spellEnd"/>
      <w:r w:rsidRPr="004A2052">
        <w:rPr>
          <w:rFonts w:ascii="Arial" w:hAnsi="Arial" w:hint="cs"/>
          <w:rtl/>
        </w:rPr>
        <w:t xml:space="preserve"> </w:t>
      </w:r>
      <w:proofErr w:type="spellStart"/>
      <w:r w:rsidRPr="004A2052">
        <w:rPr>
          <w:rFonts w:ascii="Arial" w:hAnsi="Arial" w:hint="cs"/>
          <w:rtl/>
        </w:rPr>
        <w:t>רצב</w:t>
      </w:r>
      <w:proofErr w:type="spellEnd"/>
      <w:r w:rsidRPr="004A2052">
        <w:rPr>
          <w:rFonts w:ascii="Arial" w:hAnsi="Arial" w:hint="cs"/>
          <w:rtl/>
        </w:rPr>
        <w:t xml:space="preserve"> </w:t>
      </w:r>
      <w:proofErr w:type="spellStart"/>
      <w:r w:rsidRPr="004A2052">
        <w:rPr>
          <w:rFonts w:ascii="Arial" w:hAnsi="Arial" w:hint="cs"/>
          <w:rtl/>
        </w:rPr>
        <w:t>דמעילה</w:t>
      </w:r>
      <w:proofErr w:type="spellEnd"/>
      <w:r w:rsidRPr="004A2052">
        <w:rPr>
          <w:rFonts w:ascii="Arial" w:hAnsi="Arial" w:hint="cs"/>
          <w:rtl/>
        </w:rPr>
        <w:t xml:space="preserve"> הוי שליחות ממש). וכן </w:t>
      </w:r>
      <w:proofErr w:type="spellStart"/>
      <w:r w:rsidRPr="004A2052">
        <w:rPr>
          <w:rFonts w:ascii="Arial" w:hAnsi="Arial" w:hint="cs"/>
          <w:rtl/>
        </w:rPr>
        <w:t>בב"ק</w:t>
      </w:r>
      <w:proofErr w:type="spellEnd"/>
      <w:r w:rsidRPr="004A2052">
        <w:rPr>
          <w:rFonts w:ascii="Arial" w:hAnsi="Arial" w:hint="cs"/>
          <w:rtl/>
        </w:rPr>
        <w:t xml:space="preserve"> עט. לפי א' הביאורים במשנה מבואר שגנב שנתן לבעל חובו נחשב </w:t>
      </w:r>
      <w:proofErr w:type="spellStart"/>
      <w:r w:rsidRPr="004A2052">
        <w:rPr>
          <w:rFonts w:ascii="Arial" w:hAnsi="Arial" w:hint="cs"/>
          <w:rtl/>
        </w:rPr>
        <w:t>הבע"ח</w:t>
      </w:r>
      <w:proofErr w:type="spellEnd"/>
      <w:r w:rsidRPr="004A2052">
        <w:rPr>
          <w:rFonts w:ascii="Arial" w:hAnsi="Arial" w:hint="cs"/>
          <w:rtl/>
        </w:rPr>
        <w:t xml:space="preserve"> שליח של הגנב אף שלא משך בשביל הגנב. (ע"ש </w:t>
      </w:r>
      <w:proofErr w:type="spellStart"/>
      <w:r w:rsidRPr="004A2052">
        <w:rPr>
          <w:rFonts w:ascii="Arial" w:hAnsi="Arial" w:hint="cs"/>
          <w:rtl/>
        </w:rPr>
        <w:t>בתוס</w:t>
      </w:r>
      <w:proofErr w:type="spellEnd"/>
      <w:r w:rsidRPr="004A2052">
        <w:rPr>
          <w:rFonts w:ascii="Arial" w:hAnsi="Arial" w:hint="cs"/>
          <w:rtl/>
        </w:rPr>
        <w:t xml:space="preserve">'). והרב אהד קולומבוס </w:t>
      </w:r>
      <w:proofErr w:type="spellStart"/>
      <w:r w:rsidRPr="004A2052">
        <w:rPr>
          <w:rFonts w:ascii="Arial" w:hAnsi="Arial" w:hint="cs"/>
          <w:rtl/>
        </w:rPr>
        <w:t>שליט"א</w:t>
      </w:r>
      <w:proofErr w:type="spellEnd"/>
      <w:r w:rsidRPr="004A2052">
        <w:rPr>
          <w:rFonts w:ascii="Arial" w:hAnsi="Arial" w:hint="cs"/>
          <w:rtl/>
        </w:rPr>
        <w:t xml:space="preserve"> אמר שגדר שליחות היינו שעשה על פיו ולא </w:t>
      </w:r>
      <w:proofErr w:type="spellStart"/>
      <w:r w:rsidRPr="004A2052">
        <w:rPr>
          <w:rFonts w:ascii="Arial" w:hAnsi="Arial" w:hint="cs"/>
          <w:rtl/>
        </w:rPr>
        <w:t>דוקא</w:t>
      </w:r>
      <w:proofErr w:type="spellEnd"/>
      <w:r w:rsidRPr="004A2052">
        <w:rPr>
          <w:rFonts w:ascii="Arial" w:hAnsi="Arial" w:hint="cs"/>
          <w:rtl/>
        </w:rPr>
        <w:t xml:space="preserve"> בשבילו, וייתכן ליישב </w:t>
      </w:r>
      <w:proofErr w:type="spellStart"/>
      <w:r w:rsidRPr="004A2052">
        <w:rPr>
          <w:rFonts w:ascii="Arial" w:hAnsi="Arial" w:hint="cs"/>
          <w:rtl/>
        </w:rPr>
        <w:t>לפ"ז</w:t>
      </w:r>
      <w:proofErr w:type="spellEnd"/>
      <w:r w:rsidRPr="004A2052">
        <w:rPr>
          <w:rFonts w:ascii="Arial" w:hAnsi="Arial" w:hint="cs"/>
          <w:rtl/>
        </w:rPr>
        <w:t xml:space="preserve"> גם דברי </w:t>
      </w:r>
      <w:proofErr w:type="spellStart"/>
      <w:r w:rsidRPr="004A2052">
        <w:rPr>
          <w:rFonts w:ascii="Arial" w:hAnsi="Arial" w:hint="cs"/>
          <w:rtl/>
        </w:rPr>
        <w:t>הפנ"י</w:t>
      </w:r>
      <w:proofErr w:type="spellEnd"/>
      <w:r w:rsidRPr="004A2052">
        <w:rPr>
          <w:rFonts w:ascii="Arial" w:hAnsi="Arial" w:hint="cs"/>
          <w:rtl/>
        </w:rPr>
        <w:t xml:space="preserve"> והאמרי ברוך, אמנם </w:t>
      </w:r>
      <w:proofErr w:type="spellStart"/>
      <w:r w:rsidRPr="004A2052">
        <w:rPr>
          <w:rFonts w:ascii="Arial" w:hAnsi="Arial" w:hint="cs"/>
          <w:rtl/>
        </w:rPr>
        <w:t>להפרי</w:t>
      </w:r>
      <w:proofErr w:type="spellEnd"/>
      <w:r w:rsidRPr="004A2052">
        <w:rPr>
          <w:rFonts w:ascii="Arial" w:hAnsi="Arial" w:hint="cs"/>
          <w:rtl/>
        </w:rPr>
        <w:t xml:space="preserve"> יצחק וסייעתו עדין צ"ע ממעילה </w:t>
      </w:r>
      <w:proofErr w:type="spellStart"/>
      <w:r w:rsidRPr="004A2052">
        <w:rPr>
          <w:rFonts w:ascii="Arial" w:hAnsi="Arial" w:hint="cs"/>
          <w:rtl/>
        </w:rPr>
        <w:t>ומב"ק</w:t>
      </w:r>
      <w:proofErr w:type="spellEnd"/>
      <w:r w:rsidRPr="004A2052">
        <w:rPr>
          <w:rFonts w:ascii="Arial" w:hAnsi="Arial" w:hint="cs"/>
          <w:rtl/>
        </w:rPr>
        <w:t>.</w:t>
      </w:r>
    </w:p>
    <w:p w14:paraId="6ED125FB" w14:textId="77777777" w:rsidR="00CF20B0" w:rsidRPr="004A2052" w:rsidRDefault="00CF20B0" w:rsidP="004A2052">
      <w:pPr>
        <w:tabs>
          <w:tab w:val="clear" w:pos="3628"/>
        </w:tabs>
        <w:rPr>
          <w:rFonts w:ascii="Arial" w:hAnsi="Arial"/>
          <w:rtl/>
        </w:rPr>
      </w:pPr>
      <w:r w:rsidRPr="004A2052">
        <w:rPr>
          <w:rFonts w:ascii="Arial" w:hAnsi="Arial" w:hint="cs"/>
          <w:b/>
          <w:bCs/>
          <w:rtl/>
        </w:rPr>
        <w:t xml:space="preserve">שליחות בעל </w:t>
      </w:r>
      <w:proofErr w:type="spellStart"/>
      <w:r w:rsidRPr="004A2052">
        <w:rPr>
          <w:rFonts w:ascii="Arial" w:hAnsi="Arial" w:hint="cs"/>
          <w:b/>
          <w:bCs/>
          <w:rtl/>
        </w:rPr>
        <w:t>כרחו</w:t>
      </w:r>
      <w:proofErr w:type="spellEnd"/>
      <w:r w:rsidRPr="004A2052">
        <w:rPr>
          <w:rFonts w:ascii="Arial" w:hAnsi="Arial" w:hint="cs"/>
          <w:b/>
          <w:bCs/>
          <w:rtl/>
        </w:rPr>
        <w:t>:</w:t>
      </w:r>
      <w:r w:rsidRPr="004A2052">
        <w:rPr>
          <w:rFonts w:ascii="Arial" w:hAnsi="Arial" w:hint="cs"/>
          <w:rtl/>
        </w:rPr>
        <w:t xml:space="preserve"> לכאורה </w:t>
      </w:r>
      <w:proofErr w:type="spellStart"/>
      <w:r w:rsidRPr="004A2052">
        <w:rPr>
          <w:rFonts w:ascii="Arial" w:hAnsi="Arial" w:hint="cs"/>
          <w:rtl/>
        </w:rPr>
        <w:t>בגיטין</w:t>
      </w:r>
      <w:proofErr w:type="spellEnd"/>
      <w:r w:rsidRPr="004A2052">
        <w:rPr>
          <w:rFonts w:ascii="Arial" w:hAnsi="Arial" w:hint="cs"/>
          <w:rtl/>
        </w:rPr>
        <w:t xml:space="preserve"> (</w:t>
      </w:r>
      <w:proofErr w:type="spellStart"/>
      <w:r w:rsidRPr="004A2052">
        <w:rPr>
          <w:rFonts w:ascii="Arial" w:hAnsi="Arial" w:hint="cs"/>
          <w:rtl/>
        </w:rPr>
        <w:t>כא</w:t>
      </w:r>
      <w:proofErr w:type="spellEnd"/>
      <w:r w:rsidRPr="004A2052">
        <w:rPr>
          <w:rFonts w:ascii="Arial" w:hAnsi="Arial" w:hint="cs"/>
          <w:rtl/>
        </w:rPr>
        <w:t xml:space="preserve">.) מבואר </w:t>
      </w:r>
      <w:proofErr w:type="spellStart"/>
      <w:r w:rsidRPr="004A2052">
        <w:rPr>
          <w:rFonts w:ascii="Arial" w:hAnsi="Arial" w:hint="cs"/>
          <w:rtl/>
        </w:rPr>
        <w:t>דשייך</w:t>
      </w:r>
      <w:proofErr w:type="spellEnd"/>
      <w:r w:rsidRPr="004A2052">
        <w:rPr>
          <w:rFonts w:ascii="Arial" w:hAnsi="Arial" w:hint="cs"/>
          <w:rtl/>
        </w:rPr>
        <w:t xml:space="preserve"> שליחות </w:t>
      </w:r>
      <w:proofErr w:type="spellStart"/>
      <w:r w:rsidRPr="004A2052">
        <w:rPr>
          <w:rFonts w:ascii="Arial" w:hAnsi="Arial" w:hint="cs"/>
          <w:rtl/>
        </w:rPr>
        <w:t>בע"כ</w:t>
      </w:r>
      <w:proofErr w:type="spellEnd"/>
      <w:r w:rsidRPr="004A2052">
        <w:rPr>
          <w:rFonts w:ascii="Arial" w:hAnsi="Arial" w:hint="cs"/>
          <w:rtl/>
        </w:rPr>
        <w:t xml:space="preserve"> של המשלח, אמנם </w:t>
      </w:r>
      <w:proofErr w:type="spellStart"/>
      <w:r w:rsidRPr="004A2052">
        <w:rPr>
          <w:rFonts w:ascii="Arial" w:hAnsi="Arial" w:hint="cs"/>
          <w:rtl/>
        </w:rPr>
        <w:t>בריטב"א</w:t>
      </w:r>
      <w:proofErr w:type="spellEnd"/>
      <w:r w:rsidRPr="004A2052">
        <w:rPr>
          <w:rFonts w:ascii="Arial" w:hAnsi="Arial" w:hint="cs"/>
          <w:rtl/>
        </w:rPr>
        <w:t xml:space="preserve"> (בקידושין ג: ד"ה </w:t>
      </w:r>
      <w:proofErr w:type="spellStart"/>
      <w:r w:rsidRPr="004A2052">
        <w:rPr>
          <w:rFonts w:ascii="Arial" w:hAnsi="Arial" w:hint="cs"/>
          <w:rtl/>
        </w:rPr>
        <w:t>ופרקינן</w:t>
      </w:r>
      <w:proofErr w:type="spellEnd"/>
      <w:r w:rsidRPr="004A2052">
        <w:rPr>
          <w:rFonts w:ascii="Arial" w:hAnsi="Arial" w:hint="cs"/>
          <w:rtl/>
        </w:rPr>
        <w:t xml:space="preserve"> השתא) מבואר </w:t>
      </w:r>
      <w:proofErr w:type="spellStart"/>
      <w:r w:rsidRPr="004A2052">
        <w:rPr>
          <w:rFonts w:ascii="Arial" w:hAnsi="Arial" w:hint="cs"/>
          <w:rtl/>
        </w:rPr>
        <w:t>דל"ש</w:t>
      </w:r>
      <w:proofErr w:type="spellEnd"/>
      <w:r w:rsidRPr="004A2052">
        <w:rPr>
          <w:rFonts w:ascii="Arial" w:hAnsi="Arial" w:hint="cs"/>
          <w:rtl/>
        </w:rPr>
        <w:t xml:space="preserve"> שליחות </w:t>
      </w:r>
      <w:proofErr w:type="spellStart"/>
      <w:r w:rsidRPr="004A2052">
        <w:rPr>
          <w:rFonts w:ascii="Arial" w:hAnsi="Arial" w:hint="cs"/>
          <w:rtl/>
        </w:rPr>
        <w:t>בע"כ</w:t>
      </w:r>
      <w:proofErr w:type="spellEnd"/>
      <w:r w:rsidRPr="004A2052">
        <w:rPr>
          <w:rFonts w:ascii="Arial" w:hAnsi="Arial" w:hint="cs"/>
          <w:rtl/>
        </w:rPr>
        <w:t xml:space="preserve">, ולכאורה צ"ל </w:t>
      </w:r>
      <w:proofErr w:type="spellStart"/>
      <w:r w:rsidRPr="004A2052">
        <w:rPr>
          <w:rFonts w:ascii="Arial" w:hAnsi="Arial" w:hint="cs"/>
          <w:rtl/>
        </w:rPr>
        <w:t>דבההיא</w:t>
      </w:r>
      <w:proofErr w:type="spellEnd"/>
      <w:r w:rsidRPr="004A2052">
        <w:rPr>
          <w:rFonts w:ascii="Arial" w:hAnsi="Arial" w:hint="cs"/>
          <w:rtl/>
        </w:rPr>
        <w:t xml:space="preserve"> </w:t>
      </w:r>
      <w:proofErr w:type="spellStart"/>
      <w:r w:rsidRPr="004A2052">
        <w:rPr>
          <w:rFonts w:ascii="Arial" w:hAnsi="Arial" w:hint="cs"/>
          <w:rtl/>
        </w:rPr>
        <w:t>דגיטין</w:t>
      </w:r>
      <w:proofErr w:type="spellEnd"/>
      <w:r w:rsidRPr="004A2052">
        <w:rPr>
          <w:rFonts w:ascii="Arial" w:hAnsi="Arial" w:hint="cs"/>
          <w:rtl/>
        </w:rPr>
        <w:t xml:space="preserve"> </w:t>
      </w:r>
      <w:proofErr w:type="spellStart"/>
      <w:r w:rsidRPr="004A2052">
        <w:rPr>
          <w:rFonts w:ascii="Arial" w:hAnsi="Arial" w:hint="cs"/>
          <w:rtl/>
        </w:rPr>
        <w:t>מש"כ</w:t>
      </w:r>
      <w:proofErr w:type="spellEnd"/>
      <w:r w:rsidRPr="004A2052">
        <w:rPr>
          <w:rFonts w:ascii="Arial" w:hAnsi="Arial" w:hint="cs"/>
          <w:rtl/>
        </w:rPr>
        <w:t xml:space="preserve"> 'שליחות' ל"ד. </w:t>
      </w:r>
      <w:proofErr w:type="spellStart"/>
      <w:r w:rsidRPr="004A2052">
        <w:rPr>
          <w:rFonts w:ascii="Arial" w:hAnsi="Arial" w:hint="cs"/>
          <w:rtl/>
        </w:rPr>
        <w:t>וצל"ע</w:t>
      </w:r>
      <w:proofErr w:type="spellEnd"/>
      <w:r w:rsidRPr="004A2052">
        <w:rPr>
          <w:rFonts w:ascii="Arial" w:hAnsi="Arial" w:hint="cs"/>
          <w:rtl/>
        </w:rPr>
        <w:t xml:space="preserve">. וע' אור שמח (גירושין ג, </w:t>
      </w:r>
      <w:proofErr w:type="spellStart"/>
      <w:r w:rsidRPr="004A2052">
        <w:rPr>
          <w:rFonts w:ascii="Arial" w:hAnsi="Arial" w:hint="cs"/>
          <w:rtl/>
        </w:rPr>
        <w:t>יב</w:t>
      </w:r>
      <w:proofErr w:type="spellEnd"/>
      <w:r w:rsidRPr="004A2052">
        <w:rPr>
          <w:rFonts w:ascii="Arial" w:hAnsi="Arial" w:hint="cs"/>
          <w:rtl/>
        </w:rPr>
        <w:t>).</w:t>
      </w:r>
    </w:p>
    <w:p w14:paraId="68AAEFF6" w14:textId="77777777" w:rsidR="00CF20B0" w:rsidRPr="004A2052" w:rsidRDefault="00CF20B0" w:rsidP="004A2052">
      <w:pPr>
        <w:tabs>
          <w:tab w:val="clear" w:pos="3628"/>
        </w:tabs>
        <w:rPr>
          <w:rFonts w:ascii="Arial" w:hAnsi="Arial"/>
          <w:rtl/>
        </w:rPr>
      </w:pPr>
      <w:r w:rsidRPr="004A2052">
        <w:rPr>
          <w:rFonts w:ascii="Arial" w:hAnsi="Arial"/>
          <w:b/>
          <w:bCs/>
          <w:rtl/>
        </w:rPr>
        <w:t xml:space="preserve">הטעם </w:t>
      </w:r>
      <w:r w:rsidRPr="004A2052">
        <w:rPr>
          <w:rFonts w:ascii="Arial" w:hAnsi="Arial" w:hint="cs"/>
          <w:b/>
          <w:bCs/>
          <w:rtl/>
        </w:rPr>
        <w:t>ש</w:t>
      </w:r>
      <w:r w:rsidRPr="004A2052">
        <w:rPr>
          <w:rFonts w:ascii="Arial" w:hAnsi="Arial"/>
          <w:b/>
          <w:bCs/>
          <w:rtl/>
        </w:rPr>
        <w:t>קטן אינו ממנה שליח:</w:t>
      </w:r>
      <w:r w:rsidRPr="004A2052">
        <w:rPr>
          <w:rFonts w:ascii="Arial" w:hAnsi="Arial"/>
          <w:rtl/>
        </w:rPr>
        <w:t xml:space="preserve"> </w:t>
      </w:r>
      <w:proofErr w:type="spellStart"/>
      <w:r w:rsidRPr="004A2052">
        <w:rPr>
          <w:rFonts w:ascii="Arial" w:hAnsi="Arial"/>
          <w:rtl/>
        </w:rPr>
        <w:t>רעק"א</w:t>
      </w:r>
      <w:proofErr w:type="spellEnd"/>
      <w:r w:rsidRPr="004A2052">
        <w:rPr>
          <w:rFonts w:ascii="Arial" w:hAnsi="Arial"/>
          <w:rtl/>
        </w:rPr>
        <w:t xml:space="preserve"> </w:t>
      </w:r>
      <w:r w:rsidRPr="004A2052">
        <w:rPr>
          <w:rFonts w:ascii="Arial" w:hAnsi="Arial" w:hint="cs"/>
          <w:rtl/>
        </w:rPr>
        <w:t>(</w:t>
      </w:r>
      <w:r w:rsidRPr="004A2052">
        <w:rPr>
          <w:rFonts w:ascii="Arial" w:hAnsi="Arial"/>
          <w:rtl/>
        </w:rPr>
        <w:t>בכתובות יא.</w:t>
      </w:r>
      <w:r w:rsidRPr="004A2052">
        <w:rPr>
          <w:rFonts w:ascii="Arial" w:hAnsi="Arial" w:hint="cs"/>
          <w:rtl/>
        </w:rPr>
        <w:t xml:space="preserve"> ד"ה </w:t>
      </w:r>
      <w:proofErr w:type="spellStart"/>
      <w:r w:rsidRPr="004A2052">
        <w:rPr>
          <w:rFonts w:ascii="Arial" w:hAnsi="Arial" w:hint="cs"/>
          <w:rtl/>
        </w:rPr>
        <w:t>אר"ה</w:t>
      </w:r>
      <w:proofErr w:type="spellEnd"/>
      <w:r w:rsidRPr="004A2052">
        <w:rPr>
          <w:rFonts w:ascii="Arial" w:hAnsi="Arial" w:hint="cs"/>
          <w:rtl/>
        </w:rPr>
        <w:t xml:space="preserve"> גר קטן)</w:t>
      </w:r>
      <w:r w:rsidRPr="004A2052">
        <w:rPr>
          <w:rFonts w:ascii="Arial" w:hAnsi="Arial"/>
          <w:rtl/>
        </w:rPr>
        <w:t xml:space="preserve"> כ</w:t>
      </w:r>
      <w:r w:rsidRPr="004A2052">
        <w:rPr>
          <w:rFonts w:ascii="Arial" w:hAnsi="Arial" w:hint="cs"/>
          <w:rtl/>
        </w:rPr>
        <w:t>תב</w:t>
      </w:r>
      <w:r w:rsidRPr="004A2052">
        <w:rPr>
          <w:rFonts w:ascii="Arial" w:hAnsi="Arial"/>
          <w:rtl/>
        </w:rPr>
        <w:t xml:space="preserve"> דהוי חסרון במינוי דאין לו דעת למנות</w:t>
      </w:r>
      <w:r w:rsidRPr="004A2052">
        <w:rPr>
          <w:rFonts w:ascii="Arial" w:hAnsi="Arial" w:hint="cs"/>
          <w:rtl/>
        </w:rPr>
        <w:t xml:space="preserve">, אמנם כתב </w:t>
      </w:r>
      <w:proofErr w:type="spellStart"/>
      <w:r w:rsidRPr="004A2052">
        <w:rPr>
          <w:rFonts w:ascii="Arial" w:hAnsi="Arial" w:hint="cs"/>
          <w:rtl/>
        </w:rPr>
        <w:t>שבתוס</w:t>
      </w:r>
      <w:proofErr w:type="spellEnd"/>
      <w:r w:rsidRPr="004A2052">
        <w:rPr>
          <w:rFonts w:ascii="Arial" w:hAnsi="Arial" w:hint="cs"/>
          <w:rtl/>
        </w:rPr>
        <w:t xml:space="preserve">' </w:t>
      </w:r>
      <w:proofErr w:type="spellStart"/>
      <w:r w:rsidRPr="004A2052">
        <w:rPr>
          <w:rFonts w:ascii="Arial" w:hAnsi="Arial" w:hint="cs"/>
          <w:rtl/>
        </w:rPr>
        <w:t>ל"מ</w:t>
      </w:r>
      <w:proofErr w:type="spellEnd"/>
      <w:r w:rsidRPr="004A2052">
        <w:rPr>
          <w:rFonts w:ascii="Arial" w:hAnsi="Arial" w:hint="cs"/>
          <w:rtl/>
        </w:rPr>
        <w:t xml:space="preserve"> כן (ע"ש </w:t>
      </w:r>
      <w:proofErr w:type="spellStart"/>
      <w:r w:rsidRPr="004A2052">
        <w:rPr>
          <w:rFonts w:ascii="Arial" w:hAnsi="Arial" w:hint="cs"/>
          <w:rtl/>
        </w:rPr>
        <w:t>סד"ה</w:t>
      </w:r>
      <w:proofErr w:type="spellEnd"/>
      <w:r w:rsidRPr="004A2052">
        <w:rPr>
          <w:rFonts w:ascii="Arial" w:hAnsi="Arial" w:hint="cs"/>
          <w:rtl/>
        </w:rPr>
        <w:t xml:space="preserve"> </w:t>
      </w:r>
      <w:proofErr w:type="spellStart"/>
      <w:r w:rsidRPr="004A2052">
        <w:rPr>
          <w:rFonts w:ascii="Arial" w:hAnsi="Arial" w:hint="cs"/>
          <w:rtl/>
        </w:rPr>
        <w:t>מטבילין</w:t>
      </w:r>
      <w:proofErr w:type="spellEnd"/>
      <w:r w:rsidRPr="004A2052">
        <w:rPr>
          <w:rFonts w:ascii="Arial" w:hAnsi="Arial" w:hint="cs"/>
          <w:rtl/>
        </w:rPr>
        <w:t>)</w:t>
      </w:r>
      <w:r w:rsidRPr="004A2052">
        <w:rPr>
          <w:rFonts w:ascii="Arial" w:hAnsi="Arial"/>
          <w:rtl/>
        </w:rPr>
        <w:t>. ו</w:t>
      </w:r>
      <w:r w:rsidRPr="004A2052">
        <w:rPr>
          <w:rFonts w:ascii="Arial" w:hAnsi="Arial" w:hint="cs"/>
          <w:rtl/>
        </w:rPr>
        <w:t xml:space="preserve">הובא שם </w:t>
      </w:r>
      <w:proofErr w:type="spellStart"/>
      <w:r w:rsidRPr="004A2052">
        <w:rPr>
          <w:rFonts w:ascii="Arial" w:hAnsi="Arial" w:hint="cs"/>
          <w:rtl/>
        </w:rPr>
        <w:t>ש</w:t>
      </w:r>
      <w:r w:rsidRPr="004A2052">
        <w:rPr>
          <w:rFonts w:ascii="Arial" w:hAnsi="Arial"/>
          <w:rtl/>
        </w:rPr>
        <w:t>הגר"ש</w:t>
      </w:r>
      <w:proofErr w:type="spellEnd"/>
      <w:r w:rsidRPr="004A2052">
        <w:rPr>
          <w:rFonts w:ascii="Arial" w:hAnsi="Arial"/>
          <w:rtl/>
        </w:rPr>
        <w:t xml:space="preserve"> איגר </w:t>
      </w:r>
      <w:proofErr w:type="spellStart"/>
      <w:r w:rsidRPr="004A2052">
        <w:rPr>
          <w:rFonts w:ascii="Arial" w:hAnsi="Arial"/>
          <w:rtl/>
        </w:rPr>
        <w:t>הק</w:t>
      </w:r>
      <w:proofErr w:type="spellEnd"/>
      <w:r w:rsidRPr="004A2052">
        <w:rPr>
          <w:rFonts w:ascii="Arial" w:hAnsi="Arial"/>
          <w:rtl/>
        </w:rPr>
        <w:t xml:space="preserve">' ע"ז </w:t>
      </w:r>
      <w:proofErr w:type="spellStart"/>
      <w:r w:rsidRPr="004A2052">
        <w:rPr>
          <w:rFonts w:ascii="Arial" w:hAnsi="Arial"/>
          <w:rtl/>
        </w:rPr>
        <w:t>דבב"מ</w:t>
      </w:r>
      <w:proofErr w:type="spellEnd"/>
      <w:r w:rsidRPr="004A2052">
        <w:rPr>
          <w:rFonts w:ascii="Arial" w:hAnsi="Arial"/>
          <w:rtl/>
        </w:rPr>
        <w:t xml:space="preserve"> י. משמע ד</w:t>
      </w:r>
      <w:r w:rsidRPr="004A2052">
        <w:rPr>
          <w:rFonts w:ascii="Arial" w:hAnsi="Arial" w:hint="cs"/>
          <w:rtl/>
        </w:rPr>
        <w:t xml:space="preserve">אף בחצר (אי משום שליחות) </w:t>
      </w:r>
      <w:proofErr w:type="spellStart"/>
      <w:r w:rsidRPr="004A2052">
        <w:rPr>
          <w:rFonts w:ascii="Arial" w:hAnsi="Arial" w:hint="cs"/>
          <w:rtl/>
        </w:rPr>
        <w:t>דא"צ</w:t>
      </w:r>
      <w:proofErr w:type="spellEnd"/>
      <w:r w:rsidRPr="004A2052">
        <w:rPr>
          <w:rFonts w:ascii="Arial" w:hAnsi="Arial" w:hint="cs"/>
          <w:rtl/>
        </w:rPr>
        <w:t xml:space="preserve"> מינוי יש חיסרון אם היא של קטן, וע"כ שלקטן </w:t>
      </w:r>
      <w:r w:rsidRPr="004A2052">
        <w:rPr>
          <w:rFonts w:ascii="Arial" w:hAnsi="Arial"/>
          <w:rtl/>
        </w:rPr>
        <w:t xml:space="preserve">אין </w:t>
      </w:r>
      <w:proofErr w:type="spellStart"/>
      <w:r w:rsidRPr="004A2052">
        <w:rPr>
          <w:rFonts w:ascii="Arial" w:hAnsi="Arial" w:hint="cs"/>
          <w:rtl/>
        </w:rPr>
        <w:t>כח</w:t>
      </w:r>
      <w:proofErr w:type="spellEnd"/>
      <w:r w:rsidRPr="004A2052">
        <w:rPr>
          <w:rFonts w:ascii="Arial" w:hAnsi="Arial"/>
          <w:rtl/>
        </w:rPr>
        <w:t xml:space="preserve"> למנות שליח. </w:t>
      </w:r>
      <w:r w:rsidRPr="004A2052">
        <w:rPr>
          <w:rFonts w:ascii="Arial" w:hAnsi="Arial" w:hint="cs"/>
          <w:rtl/>
        </w:rPr>
        <w:t xml:space="preserve">ומדברי הרמב"ם (ריש פ"ב </w:t>
      </w:r>
      <w:proofErr w:type="spellStart"/>
      <w:r w:rsidRPr="004A2052">
        <w:rPr>
          <w:rFonts w:ascii="Arial" w:hAnsi="Arial" w:hint="cs"/>
          <w:rtl/>
        </w:rPr>
        <w:t>דשלוחין</w:t>
      </w:r>
      <w:proofErr w:type="spellEnd"/>
      <w:r w:rsidRPr="004A2052">
        <w:rPr>
          <w:rFonts w:ascii="Arial" w:hAnsi="Arial" w:hint="cs"/>
          <w:rtl/>
        </w:rPr>
        <w:t xml:space="preserve">) הביא להיפך </w:t>
      </w:r>
      <w:proofErr w:type="spellStart"/>
      <w:r w:rsidRPr="004A2052">
        <w:rPr>
          <w:rFonts w:ascii="Arial" w:hAnsi="Arial" w:hint="cs"/>
          <w:rtl/>
        </w:rPr>
        <w:t>דמשמע</w:t>
      </w:r>
      <w:proofErr w:type="spellEnd"/>
      <w:r w:rsidRPr="004A2052">
        <w:rPr>
          <w:rFonts w:ascii="Arial" w:hAnsi="Arial" w:hint="cs"/>
          <w:rtl/>
        </w:rPr>
        <w:t xml:space="preserve"> כסברת </w:t>
      </w:r>
      <w:proofErr w:type="spellStart"/>
      <w:r w:rsidRPr="004A2052">
        <w:rPr>
          <w:rFonts w:ascii="Arial" w:hAnsi="Arial" w:hint="cs"/>
          <w:rtl/>
        </w:rPr>
        <w:t>הגרעק"א</w:t>
      </w:r>
      <w:proofErr w:type="spellEnd"/>
      <w:r w:rsidRPr="004A2052">
        <w:rPr>
          <w:rFonts w:ascii="Arial" w:hAnsi="Arial" w:hint="cs"/>
          <w:rtl/>
        </w:rPr>
        <w:t>. וע' רש"י (</w:t>
      </w:r>
      <w:proofErr w:type="spellStart"/>
      <w:r w:rsidRPr="004A2052">
        <w:rPr>
          <w:rFonts w:ascii="Arial" w:hAnsi="Arial" w:hint="cs"/>
          <w:rtl/>
        </w:rPr>
        <w:t>ב"מ</w:t>
      </w:r>
      <w:proofErr w:type="spellEnd"/>
      <w:r w:rsidRPr="004A2052">
        <w:rPr>
          <w:rFonts w:ascii="Arial" w:hAnsi="Arial" w:hint="cs"/>
          <w:rtl/>
        </w:rPr>
        <w:t xml:space="preserve"> </w:t>
      </w:r>
      <w:proofErr w:type="spellStart"/>
      <w:r w:rsidRPr="004A2052">
        <w:rPr>
          <w:rFonts w:ascii="Arial" w:hAnsi="Arial" w:hint="cs"/>
          <w:rtl/>
        </w:rPr>
        <w:t>עא</w:t>
      </w:r>
      <w:proofErr w:type="spellEnd"/>
      <w:r w:rsidRPr="004A2052">
        <w:rPr>
          <w:rFonts w:ascii="Arial" w:hAnsi="Arial" w:hint="cs"/>
          <w:rtl/>
        </w:rPr>
        <w:t>:</w:t>
      </w:r>
      <w:r w:rsidRPr="004A2052">
        <w:rPr>
          <w:b/>
          <w:bCs/>
          <w:rtl/>
        </w:rPr>
        <w:t xml:space="preserve"> </w:t>
      </w:r>
      <w:r w:rsidRPr="004A2052">
        <w:rPr>
          <w:rFonts w:hint="cs"/>
          <w:rtl/>
        </w:rPr>
        <w:t xml:space="preserve">ד"ה </w:t>
      </w:r>
      <w:r w:rsidRPr="004A2052">
        <w:rPr>
          <w:rtl/>
        </w:rPr>
        <w:t xml:space="preserve">קטן לית ליה </w:t>
      </w:r>
      <w:r w:rsidRPr="004A2052">
        <w:rPr>
          <w:rtl/>
        </w:rPr>
        <w:lastRenderedPageBreak/>
        <w:t>שליחות</w:t>
      </w:r>
      <w:r w:rsidRPr="004A2052">
        <w:rPr>
          <w:rFonts w:hint="cs"/>
          <w:rtl/>
        </w:rPr>
        <w:t>) שכתב "</w:t>
      </w:r>
      <w:proofErr w:type="spellStart"/>
      <w:r w:rsidRPr="004A2052">
        <w:rPr>
          <w:rtl/>
        </w:rPr>
        <w:t>דכי</w:t>
      </w:r>
      <w:proofErr w:type="spellEnd"/>
      <w:r w:rsidRPr="004A2052">
        <w:rPr>
          <w:rtl/>
        </w:rPr>
        <w:t xml:space="preserve"> כתב שליחות בגדול כתב בראוי לתרום שיהא הקדשו הקדש ודיבורו חל </w:t>
      </w:r>
      <w:proofErr w:type="spellStart"/>
      <w:r w:rsidRPr="004A2052">
        <w:rPr>
          <w:rtl/>
        </w:rPr>
        <w:t>דגבי</w:t>
      </w:r>
      <w:proofErr w:type="spellEnd"/>
      <w:r w:rsidRPr="004A2052">
        <w:rPr>
          <w:rtl/>
        </w:rPr>
        <w:t xml:space="preserve"> הקדשות ונדרים איש כתיב וגבי תרומה מאת כל איש אשר </w:t>
      </w:r>
      <w:proofErr w:type="spellStart"/>
      <w:r w:rsidRPr="004A2052">
        <w:rPr>
          <w:rtl/>
        </w:rPr>
        <w:t>ידבנו</w:t>
      </w:r>
      <w:proofErr w:type="spellEnd"/>
      <w:r w:rsidRPr="004A2052">
        <w:rPr>
          <w:rtl/>
        </w:rPr>
        <w:t xml:space="preserve"> לבו</w:t>
      </w:r>
      <w:r w:rsidRPr="004A2052">
        <w:rPr>
          <w:rFonts w:hint="cs"/>
          <w:rtl/>
        </w:rPr>
        <w:t>."</w:t>
      </w:r>
    </w:p>
    <w:p w14:paraId="5F4023A4" w14:textId="1F5C5467" w:rsidR="00CF20B0" w:rsidRPr="006D59BE" w:rsidRDefault="00CF20B0" w:rsidP="005032FC">
      <w:pPr>
        <w:rPr>
          <w:bCs/>
          <w:rtl/>
        </w:rPr>
      </w:pPr>
      <w:r w:rsidRPr="005032FC">
        <w:rPr>
          <w:b/>
          <w:bCs/>
          <w:rtl/>
        </w:rPr>
        <w:t>שילוח קטן:</w:t>
      </w:r>
      <w:r w:rsidRPr="004A2052">
        <w:rPr>
          <w:rtl/>
        </w:rPr>
        <w:t xml:space="preserve"> </w:t>
      </w:r>
      <w:r w:rsidRPr="006D59BE">
        <w:rPr>
          <w:rtl/>
        </w:rPr>
        <w:t>קטן יכול להשתלח בדבר שיכול לעשות בעצמו (תוס' גיטין סד:</w:t>
      </w:r>
      <w:r w:rsidRPr="006D59BE">
        <w:rPr>
          <w:rFonts w:hint="cs"/>
          <w:rtl/>
        </w:rPr>
        <w:t xml:space="preserve"> ד"ה שאני</w:t>
      </w:r>
      <w:r w:rsidRPr="006D59BE">
        <w:rPr>
          <w:rtl/>
        </w:rPr>
        <w:t>).</w:t>
      </w:r>
    </w:p>
    <w:p w14:paraId="3AA439EC" w14:textId="77777777" w:rsidR="00CF20B0" w:rsidRPr="004A2052" w:rsidRDefault="00CF20B0" w:rsidP="004A2052">
      <w:pPr>
        <w:pStyle w:val="1"/>
        <w:tabs>
          <w:tab w:val="clear" w:pos="3628"/>
        </w:tabs>
        <w:spacing w:line="276" w:lineRule="auto"/>
        <w:rPr>
          <w:rtl/>
        </w:rPr>
      </w:pPr>
      <w:r w:rsidRPr="004A2052">
        <w:rPr>
          <w:rStyle w:val="11"/>
          <w:rtl/>
        </w:rPr>
        <w:t>תוך כדי דיבור</w:t>
      </w:r>
      <w:r w:rsidRPr="004A2052">
        <w:rPr>
          <w:rtl/>
        </w:rPr>
        <w:t>:</w:t>
      </w:r>
    </w:p>
    <w:p w14:paraId="494EE96D" w14:textId="77777777" w:rsidR="00CF20B0" w:rsidRPr="004A2052" w:rsidRDefault="00CF20B0" w:rsidP="004A2052">
      <w:pPr>
        <w:pStyle w:val="af6"/>
        <w:bidi/>
        <w:spacing w:after="200" w:line="276" w:lineRule="auto"/>
        <w:jc w:val="both"/>
        <w:rPr>
          <w:rFonts w:cs="David"/>
          <w:b/>
          <w:bCs w:val="0"/>
          <w:sz w:val="26"/>
          <w:szCs w:val="26"/>
          <w:rtl/>
        </w:rPr>
      </w:pPr>
      <w:r w:rsidRPr="004A2052">
        <w:rPr>
          <w:rFonts w:cs="David" w:hint="cs"/>
          <w:sz w:val="26"/>
          <w:szCs w:val="26"/>
          <w:rtl/>
        </w:rPr>
        <w:t>הסוגיות:</w:t>
      </w:r>
      <w:r w:rsidRPr="004A2052">
        <w:rPr>
          <w:rFonts w:cs="David" w:hint="cs"/>
          <w:b/>
          <w:bCs w:val="0"/>
          <w:sz w:val="26"/>
          <w:szCs w:val="26"/>
          <w:rtl/>
        </w:rPr>
        <w:t xml:space="preserve"> נדרים פז. נזיר כ: </w:t>
      </w:r>
      <w:proofErr w:type="spellStart"/>
      <w:r w:rsidRPr="004A2052">
        <w:rPr>
          <w:rFonts w:cs="David" w:hint="cs"/>
          <w:b/>
          <w:bCs w:val="0"/>
          <w:sz w:val="26"/>
          <w:szCs w:val="26"/>
          <w:rtl/>
        </w:rPr>
        <w:t>ב"ק</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עג</w:t>
      </w:r>
      <w:proofErr w:type="spellEnd"/>
      <w:r w:rsidRPr="004A2052">
        <w:rPr>
          <w:rFonts w:cs="David" w:hint="cs"/>
          <w:b/>
          <w:bCs w:val="0"/>
          <w:sz w:val="26"/>
          <w:szCs w:val="26"/>
          <w:rtl/>
        </w:rPr>
        <w:t xml:space="preserve"> ב"ב </w:t>
      </w:r>
      <w:proofErr w:type="spellStart"/>
      <w:r w:rsidRPr="004A2052">
        <w:rPr>
          <w:rFonts w:cs="David" w:hint="cs"/>
          <w:b/>
          <w:bCs w:val="0"/>
          <w:sz w:val="26"/>
          <w:szCs w:val="26"/>
          <w:rtl/>
        </w:rPr>
        <w:t>קכט</w:t>
      </w:r>
      <w:proofErr w:type="spellEnd"/>
      <w:r w:rsidRPr="004A2052">
        <w:rPr>
          <w:rFonts w:cs="David" w:hint="cs"/>
          <w:b/>
          <w:bCs w:val="0"/>
          <w:sz w:val="26"/>
          <w:szCs w:val="26"/>
          <w:rtl/>
        </w:rPr>
        <w:t xml:space="preserve"> מכות ו. שבועות לב. תמורה כה: כתובות לג. (</w:t>
      </w:r>
      <w:proofErr w:type="spellStart"/>
      <w:r w:rsidRPr="004A2052">
        <w:rPr>
          <w:rFonts w:cs="David" w:hint="cs"/>
          <w:b/>
          <w:bCs w:val="0"/>
          <w:sz w:val="26"/>
          <w:szCs w:val="26"/>
          <w:rtl/>
        </w:rPr>
        <w:t>ותוס</w:t>
      </w:r>
      <w:proofErr w:type="spellEnd"/>
      <w:r w:rsidRPr="004A2052">
        <w:rPr>
          <w:rFonts w:cs="David" w:hint="cs"/>
          <w:b/>
          <w:bCs w:val="0"/>
          <w:sz w:val="26"/>
          <w:szCs w:val="26"/>
          <w:rtl/>
        </w:rPr>
        <w:t xml:space="preserve">' ברכות </w:t>
      </w:r>
      <w:proofErr w:type="spellStart"/>
      <w:r w:rsidRPr="004A2052">
        <w:rPr>
          <w:rFonts w:cs="David" w:hint="cs"/>
          <w:b/>
          <w:bCs w:val="0"/>
          <w:sz w:val="26"/>
          <w:szCs w:val="26"/>
          <w:rtl/>
        </w:rPr>
        <w:t>יב</w:t>
      </w:r>
      <w:proofErr w:type="spellEnd"/>
      <w:r w:rsidRPr="004A2052">
        <w:rPr>
          <w:rFonts w:cs="David" w:hint="cs"/>
          <w:b/>
          <w:bCs w:val="0"/>
          <w:sz w:val="26"/>
          <w:szCs w:val="26"/>
          <w:rtl/>
        </w:rPr>
        <w:t>.).</w:t>
      </w:r>
    </w:p>
    <w:p w14:paraId="735DDA81" w14:textId="77777777" w:rsidR="00CF20B0" w:rsidRPr="004A2052" w:rsidRDefault="00CF20B0" w:rsidP="004A2052">
      <w:pPr>
        <w:tabs>
          <w:tab w:val="clear" w:pos="3628"/>
        </w:tabs>
        <w:rPr>
          <w:rFonts w:ascii="Arial" w:hAnsi="Arial"/>
          <w:rtl/>
        </w:rPr>
      </w:pPr>
      <w:r w:rsidRPr="004A2052">
        <w:rPr>
          <w:rFonts w:ascii="Arial" w:hAnsi="Arial"/>
          <w:b/>
          <w:bCs/>
          <w:rtl/>
        </w:rPr>
        <w:t xml:space="preserve">אם </w:t>
      </w:r>
      <w:r w:rsidRPr="004A2052">
        <w:rPr>
          <w:rFonts w:ascii="Arial" w:hAnsi="Arial" w:hint="cs"/>
          <w:b/>
          <w:bCs/>
          <w:rtl/>
        </w:rPr>
        <w:t>שיעורו</w:t>
      </w:r>
      <w:r w:rsidRPr="004A2052">
        <w:rPr>
          <w:rFonts w:ascii="Arial" w:hAnsi="Arial"/>
          <w:b/>
          <w:bCs/>
          <w:rtl/>
        </w:rPr>
        <w:t xml:space="preserve"> </w:t>
      </w:r>
      <w:r w:rsidRPr="004A2052">
        <w:rPr>
          <w:rFonts w:ascii="Arial" w:hAnsi="Arial" w:hint="cs"/>
          <w:b/>
          <w:bCs/>
          <w:rtl/>
        </w:rPr>
        <w:t>מ</w:t>
      </w:r>
      <w:r w:rsidRPr="004A2052">
        <w:rPr>
          <w:rFonts w:ascii="Arial" w:hAnsi="Arial"/>
          <w:b/>
          <w:bCs/>
          <w:rtl/>
        </w:rPr>
        <w:t>דאורייתא:</w:t>
      </w:r>
      <w:r w:rsidRPr="004A2052">
        <w:rPr>
          <w:rFonts w:ascii="Arial" w:hAnsi="Arial"/>
          <w:rtl/>
        </w:rPr>
        <w:t xml:space="preserve"> שיטת </w:t>
      </w:r>
      <w:proofErr w:type="spellStart"/>
      <w:r w:rsidRPr="004A2052">
        <w:rPr>
          <w:rFonts w:ascii="Arial" w:hAnsi="Arial"/>
          <w:rtl/>
        </w:rPr>
        <w:t>הר"ן</w:t>
      </w:r>
      <w:proofErr w:type="spellEnd"/>
      <w:r w:rsidRPr="004A2052">
        <w:rPr>
          <w:rFonts w:ascii="Arial" w:hAnsi="Arial"/>
          <w:rtl/>
        </w:rPr>
        <w:t xml:space="preserve"> (נדרים פז.</w:t>
      </w:r>
      <w:r w:rsidRPr="004A2052">
        <w:rPr>
          <w:rFonts w:ascii="Arial" w:hAnsi="Arial" w:hint="cs"/>
          <w:rtl/>
        </w:rPr>
        <w:t xml:space="preserve"> ד"ה והלכתא</w:t>
      </w:r>
      <w:r w:rsidRPr="004A2052">
        <w:rPr>
          <w:rFonts w:ascii="Arial" w:hAnsi="Arial"/>
          <w:rtl/>
        </w:rPr>
        <w:t xml:space="preserve">) דהוי דאו'. ושיטת ר"ת (תוס'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עג</w:t>
      </w:r>
      <w:proofErr w:type="spellEnd"/>
      <w:r w:rsidRPr="004A2052">
        <w:rPr>
          <w:rFonts w:ascii="Arial" w:hAnsi="Arial"/>
          <w:rtl/>
        </w:rPr>
        <w:t xml:space="preserve">: ד"ה כי, ב"ב </w:t>
      </w:r>
      <w:proofErr w:type="spellStart"/>
      <w:r w:rsidRPr="004A2052">
        <w:rPr>
          <w:rFonts w:ascii="Arial" w:hAnsi="Arial"/>
          <w:rtl/>
        </w:rPr>
        <w:t>קכט</w:t>
      </w:r>
      <w:proofErr w:type="spellEnd"/>
      <w:r w:rsidRPr="004A2052">
        <w:rPr>
          <w:rFonts w:ascii="Arial" w:hAnsi="Arial"/>
          <w:rtl/>
        </w:rPr>
        <w:t xml:space="preserve">: ד"ה והלכתא) דהוי מדרבנן. והיינו </w:t>
      </w:r>
      <w:proofErr w:type="spellStart"/>
      <w:r w:rsidRPr="004A2052">
        <w:rPr>
          <w:rFonts w:ascii="Arial" w:hAnsi="Arial"/>
          <w:rtl/>
        </w:rPr>
        <w:t>דחזרה</w:t>
      </w:r>
      <w:proofErr w:type="spellEnd"/>
      <w:r w:rsidRPr="004A2052">
        <w:rPr>
          <w:rFonts w:ascii="Arial" w:hAnsi="Arial"/>
          <w:rtl/>
        </w:rPr>
        <w:t xml:space="preserve"> מיד ממש הוי </w:t>
      </w:r>
      <w:proofErr w:type="spellStart"/>
      <w:r w:rsidRPr="004A2052">
        <w:rPr>
          <w:rFonts w:ascii="Arial" w:hAnsi="Arial"/>
          <w:rtl/>
        </w:rPr>
        <w:t>מדאו</w:t>
      </w:r>
      <w:proofErr w:type="spellEnd"/>
      <w:r w:rsidRPr="004A2052">
        <w:rPr>
          <w:rFonts w:ascii="Arial" w:hAnsi="Arial"/>
          <w:rtl/>
        </w:rPr>
        <w:t xml:space="preserve">', ואם שהה קצת - פחות מכדי דבור - </w:t>
      </w:r>
      <w:r w:rsidRPr="004A2052">
        <w:rPr>
          <w:rFonts w:ascii="Arial" w:hAnsi="Arial" w:hint="cs"/>
          <w:rtl/>
        </w:rPr>
        <w:t>רק</w:t>
      </w:r>
      <w:r w:rsidRPr="004A2052">
        <w:rPr>
          <w:rFonts w:ascii="Arial" w:hAnsi="Arial"/>
          <w:rtl/>
        </w:rPr>
        <w:t xml:space="preserve"> מדרבנן</w:t>
      </w:r>
      <w:r w:rsidRPr="004A2052">
        <w:rPr>
          <w:rFonts w:ascii="Arial" w:hAnsi="Arial" w:hint="cs"/>
          <w:rtl/>
        </w:rPr>
        <w:t xml:space="preserve"> יכול לחזור</w:t>
      </w:r>
      <w:r w:rsidRPr="004A2052">
        <w:rPr>
          <w:rFonts w:ascii="Arial" w:hAnsi="Arial"/>
          <w:rtl/>
        </w:rPr>
        <w:t>. (</w:t>
      </w:r>
      <w:proofErr w:type="spellStart"/>
      <w:r w:rsidRPr="004A2052">
        <w:rPr>
          <w:rFonts w:ascii="Arial" w:hAnsi="Arial"/>
          <w:rtl/>
        </w:rPr>
        <w:t>מהרי"ט</w:t>
      </w:r>
      <w:proofErr w:type="spellEnd"/>
      <w:r w:rsidRPr="004A2052">
        <w:rPr>
          <w:rFonts w:ascii="Arial" w:hAnsi="Arial"/>
          <w:rtl/>
        </w:rPr>
        <w:t xml:space="preserve"> </w:t>
      </w:r>
      <w:proofErr w:type="spellStart"/>
      <w:r w:rsidRPr="004A2052">
        <w:rPr>
          <w:rFonts w:ascii="Arial" w:hAnsi="Arial"/>
          <w:rtl/>
        </w:rPr>
        <w:t>ח"ב</w:t>
      </w:r>
      <w:proofErr w:type="spellEnd"/>
      <w:r w:rsidRPr="004A2052">
        <w:rPr>
          <w:rFonts w:ascii="Arial" w:hAnsi="Arial"/>
          <w:rtl/>
        </w:rPr>
        <w:t xml:space="preserve"> סי' </w:t>
      </w:r>
      <w:proofErr w:type="spellStart"/>
      <w:r w:rsidRPr="004A2052">
        <w:rPr>
          <w:rFonts w:ascii="Arial" w:hAnsi="Arial"/>
          <w:rtl/>
        </w:rPr>
        <w:t>כג</w:t>
      </w:r>
      <w:proofErr w:type="spellEnd"/>
      <w:r w:rsidRPr="004A2052">
        <w:rPr>
          <w:rFonts w:ascii="Arial" w:hAnsi="Arial"/>
          <w:rtl/>
        </w:rPr>
        <w:t xml:space="preserve">, דברי יחזקאל </w:t>
      </w:r>
      <w:proofErr w:type="spellStart"/>
      <w:r w:rsidRPr="004A2052">
        <w:rPr>
          <w:rFonts w:ascii="Arial" w:hAnsi="Arial"/>
          <w:rtl/>
        </w:rPr>
        <w:t>כז</w:t>
      </w:r>
      <w:proofErr w:type="spellEnd"/>
      <w:r w:rsidRPr="004A2052">
        <w:rPr>
          <w:rFonts w:ascii="Arial" w:hAnsi="Arial" w:hint="cs"/>
          <w:rtl/>
        </w:rPr>
        <w:t>,</w:t>
      </w:r>
      <w:r w:rsidRPr="004A2052">
        <w:rPr>
          <w:rFonts w:ascii="Arial" w:hAnsi="Arial"/>
          <w:rtl/>
        </w:rPr>
        <w:t xml:space="preserve"> א ב).</w:t>
      </w:r>
      <w:r w:rsidRPr="004A2052">
        <w:rPr>
          <w:rFonts w:ascii="Arial" w:hAnsi="Arial" w:hint="cs"/>
          <w:rtl/>
        </w:rPr>
        <w:t xml:space="preserve"> ובכתב סופר (אבן העזר לח) כתב (בדעת ר"ת) </w:t>
      </w:r>
      <w:proofErr w:type="spellStart"/>
      <w:r w:rsidRPr="004A2052">
        <w:rPr>
          <w:rFonts w:ascii="Arial" w:hAnsi="Arial" w:hint="cs"/>
          <w:rtl/>
        </w:rPr>
        <w:t>דאחר</w:t>
      </w:r>
      <w:proofErr w:type="spellEnd"/>
      <w:r w:rsidRPr="004A2052">
        <w:rPr>
          <w:rFonts w:ascii="Arial" w:hAnsi="Arial" w:hint="cs"/>
          <w:rtl/>
        </w:rPr>
        <w:t xml:space="preserve"> התקנה נהפך </w:t>
      </w:r>
      <w:proofErr w:type="spellStart"/>
      <w:r w:rsidRPr="004A2052">
        <w:rPr>
          <w:rFonts w:ascii="Arial" w:hAnsi="Arial" w:hint="cs"/>
          <w:rtl/>
        </w:rPr>
        <w:t>לדאורייתא</w:t>
      </w:r>
      <w:proofErr w:type="spellEnd"/>
      <w:r w:rsidRPr="004A2052">
        <w:rPr>
          <w:rFonts w:ascii="Arial" w:hAnsi="Arial" w:hint="cs"/>
          <w:rtl/>
        </w:rPr>
        <w:t>, שעתה דעת בנ"א שיוכלו לחזור עד אחר כדי דיבור.</w:t>
      </w:r>
    </w:p>
    <w:p w14:paraId="729473E2" w14:textId="250F4721" w:rsidR="00CF20B0" w:rsidRPr="004A2052" w:rsidRDefault="00CF20B0" w:rsidP="004A2052">
      <w:pPr>
        <w:tabs>
          <w:tab w:val="clear" w:pos="3628"/>
        </w:tabs>
        <w:rPr>
          <w:rFonts w:ascii="Arial" w:hAnsi="Arial"/>
          <w:rtl/>
        </w:rPr>
      </w:pPr>
      <w:r w:rsidRPr="004A2052">
        <w:rPr>
          <w:rFonts w:ascii="Arial" w:hAnsi="Arial"/>
          <w:b/>
          <w:bCs/>
          <w:rtl/>
        </w:rPr>
        <w:t>הטעם</w:t>
      </w:r>
      <w:r w:rsidRPr="004A2052">
        <w:rPr>
          <w:rFonts w:ascii="Arial" w:hAnsi="Arial" w:hint="cs"/>
          <w:b/>
          <w:bCs/>
          <w:rtl/>
        </w:rPr>
        <w:t xml:space="preserve"> שיכול לחזור בו</w:t>
      </w:r>
      <w:r w:rsidRPr="004A2052">
        <w:rPr>
          <w:rFonts w:ascii="Arial" w:hAnsi="Arial"/>
          <w:b/>
          <w:bCs/>
          <w:rtl/>
        </w:rPr>
        <w:t>:</w:t>
      </w:r>
      <w:r w:rsidRPr="004A2052">
        <w:rPr>
          <w:rFonts w:ascii="Arial" w:hAnsi="Arial"/>
          <w:rtl/>
        </w:rPr>
        <w:t xml:space="preserve"> </w:t>
      </w:r>
      <w:r w:rsidRPr="004A2052">
        <w:rPr>
          <w:rFonts w:ascii="Arial" w:hAnsi="Arial" w:hint="cs"/>
          <w:rtl/>
        </w:rPr>
        <w:t xml:space="preserve">הרמב"ם (שבועות ב, </w:t>
      </w:r>
      <w:proofErr w:type="spellStart"/>
      <w:r w:rsidRPr="004A2052">
        <w:rPr>
          <w:rFonts w:ascii="Arial" w:hAnsi="Arial" w:hint="cs"/>
          <w:rtl/>
        </w:rPr>
        <w:t>יז</w:t>
      </w:r>
      <w:proofErr w:type="spellEnd"/>
      <w:r w:rsidRPr="004A2052">
        <w:rPr>
          <w:rFonts w:ascii="Arial" w:hAnsi="Arial" w:hint="cs"/>
          <w:rtl/>
        </w:rPr>
        <w:t>) כתב דהוי כטועה. וביאר באבני נזר (</w:t>
      </w:r>
      <w:proofErr w:type="spellStart"/>
      <w:r w:rsidRPr="004A2052">
        <w:rPr>
          <w:rFonts w:ascii="Arial" w:hAnsi="Arial" w:hint="cs"/>
          <w:rtl/>
        </w:rPr>
        <w:t>ח"ב</w:t>
      </w:r>
      <w:proofErr w:type="spellEnd"/>
      <w:r w:rsidRPr="004A2052">
        <w:rPr>
          <w:rFonts w:ascii="Arial" w:hAnsi="Arial" w:hint="cs"/>
          <w:rtl/>
        </w:rPr>
        <w:t xml:space="preserve"> </w:t>
      </w:r>
      <w:proofErr w:type="spellStart"/>
      <w:r w:rsidRPr="004A2052">
        <w:rPr>
          <w:rFonts w:ascii="Arial" w:hAnsi="Arial" w:hint="cs"/>
          <w:rtl/>
        </w:rPr>
        <w:t>קפו</w:t>
      </w:r>
      <w:proofErr w:type="spellEnd"/>
      <w:r w:rsidRPr="004A2052">
        <w:rPr>
          <w:rFonts w:ascii="Arial" w:hAnsi="Arial" w:hint="cs"/>
          <w:rtl/>
        </w:rPr>
        <w:t xml:space="preserve">, ד) שרחוק שתשתנה דעתו בשעה </w:t>
      </w:r>
      <w:proofErr w:type="spellStart"/>
      <w:r w:rsidRPr="004A2052">
        <w:rPr>
          <w:rFonts w:ascii="Arial" w:hAnsi="Arial" w:hint="cs"/>
          <w:rtl/>
        </w:rPr>
        <w:t>מועטת</w:t>
      </w:r>
      <w:proofErr w:type="spellEnd"/>
      <w:r w:rsidRPr="004A2052">
        <w:rPr>
          <w:rFonts w:ascii="Arial" w:hAnsi="Arial" w:hint="cs"/>
          <w:rtl/>
        </w:rPr>
        <w:t xml:space="preserve"> כ"כ ולכן </w:t>
      </w:r>
      <w:proofErr w:type="spellStart"/>
      <w:r w:rsidRPr="004A2052">
        <w:rPr>
          <w:rFonts w:ascii="Arial" w:hAnsi="Arial" w:hint="cs"/>
          <w:rtl/>
        </w:rPr>
        <w:t>אמרינן</w:t>
      </w:r>
      <w:proofErr w:type="spellEnd"/>
      <w:r w:rsidRPr="004A2052">
        <w:rPr>
          <w:rFonts w:ascii="Arial" w:hAnsi="Arial" w:hint="cs"/>
          <w:rtl/>
        </w:rPr>
        <w:t xml:space="preserve"> שמתחילה בלי דעת דיבר.</w:t>
      </w:r>
      <w:r w:rsidR="00722E82" w:rsidRPr="00722E82">
        <w:rPr>
          <w:rFonts w:ascii="Arial" w:hAnsi="Arial"/>
          <w:vertAlign w:val="superscript"/>
          <w:rtl/>
        </w:rPr>
        <w:t>&lt;</w:t>
      </w:r>
      <w:r w:rsidR="00722E82" w:rsidRPr="00722E82">
        <w:rPr>
          <w:rFonts w:ascii="Arial" w:hAnsi="Arial"/>
          <w:vertAlign w:val="superscript"/>
        </w:rPr>
        <w:t>sup&gt;360&lt;/sup</w:t>
      </w:r>
      <w:r w:rsidR="00722E82" w:rsidRPr="00722E82">
        <w:rPr>
          <w:rFonts w:ascii="Arial" w:hAnsi="Arial"/>
          <w:vertAlign w:val="superscript"/>
          <w:rtl/>
        </w:rPr>
        <w:t>&gt;</w:t>
      </w:r>
      <w:r w:rsidRPr="004A2052">
        <w:rPr>
          <w:rFonts w:ascii="Arial" w:hAnsi="Arial" w:hint="cs"/>
          <w:rtl/>
        </w:rPr>
        <w:t xml:space="preserve"> וכ"כ באמרי בינה (תרומות סי' ז). וע' באבני נזר הנ"ל (אות </w:t>
      </w:r>
      <w:proofErr w:type="spellStart"/>
      <w:r w:rsidRPr="004A2052">
        <w:rPr>
          <w:rFonts w:ascii="Arial" w:hAnsi="Arial" w:hint="cs"/>
          <w:rtl/>
        </w:rPr>
        <w:t>יב</w:t>
      </w:r>
      <w:proofErr w:type="spellEnd"/>
      <w:r w:rsidRPr="004A2052">
        <w:rPr>
          <w:rFonts w:ascii="Arial" w:hAnsi="Arial" w:hint="cs"/>
          <w:rtl/>
        </w:rPr>
        <w:t xml:space="preserve">) שמהמ"מ (גירושין ו, </w:t>
      </w:r>
      <w:proofErr w:type="spellStart"/>
      <w:r w:rsidRPr="004A2052">
        <w:rPr>
          <w:rFonts w:ascii="Arial" w:hAnsi="Arial" w:hint="cs"/>
          <w:rtl/>
        </w:rPr>
        <w:t>טז</w:t>
      </w:r>
      <w:proofErr w:type="spellEnd"/>
      <w:r w:rsidRPr="004A2052">
        <w:rPr>
          <w:rFonts w:ascii="Arial" w:hAnsi="Arial" w:hint="cs"/>
          <w:rtl/>
        </w:rPr>
        <w:t xml:space="preserve">) נראה שהבין את הרמב"ם באופן אחר. [ואולי </w:t>
      </w:r>
      <w:proofErr w:type="spellStart"/>
      <w:r w:rsidRPr="004A2052">
        <w:rPr>
          <w:rFonts w:ascii="Arial" w:hAnsi="Arial" w:hint="cs"/>
          <w:rtl/>
        </w:rPr>
        <w:t>יל"פ</w:t>
      </w:r>
      <w:proofErr w:type="spellEnd"/>
      <w:r w:rsidRPr="004A2052">
        <w:rPr>
          <w:rFonts w:ascii="Arial" w:hAnsi="Arial" w:hint="cs"/>
          <w:rtl/>
        </w:rPr>
        <w:t xml:space="preserve"> ברמב"ם כמו </w:t>
      </w:r>
      <w:proofErr w:type="spellStart"/>
      <w:r w:rsidRPr="004A2052">
        <w:rPr>
          <w:rFonts w:ascii="Arial" w:hAnsi="Arial" w:hint="cs"/>
          <w:rtl/>
        </w:rPr>
        <w:t>להר"ן</w:t>
      </w:r>
      <w:proofErr w:type="spellEnd"/>
      <w:r w:rsidRPr="004A2052">
        <w:rPr>
          <w:rFonts w:ascii="Arial" w:hAnsi="Arial" w:hint="cs"/>
          <w:rtl/>
        </w:rPr>
        <w:t>.]</w:t>
      </w:r>
    </w:p>
    <w:p w14:paraId="25516D9F" w14:textId="77777777" w:rsidR="00722E82" w:rsidRDefault="00722E82" w:rsidP="00722E82">
      <w:pPr>
        <w:rPr>
          <w:rtl/>
        </w:rPr>
      </w:pPr>
      <w:r>
        <w:rPr>
          <w:rtl/>
        </w:rPr>
        <w:t>&lt;</w:t>
      </w:r>
      <w:r>
        <w:t>small&gt;&lt;sup&gt;360&lt;/sup</w:t>
      </w:r>
      <w:r>
        <w:rPr>
          <w:rtl/>
        </w:rPr>
        <w:t>&gt;</w:t>
      </w:r>
      <w:proofErr w:type="spellStart"/>
      <w:r>
        <w:rPr>
          <w:rtl/>
        </w:rPr>
        <w:t>בגליוני</w:t>
      </w:r>
      <w:proofErr w:type="spellEnd"/>
      <w:r>
        <w:rPr>
          <w:rtl/>
        </w:rPr>
        <w:t xml:space="preserve"> הש"ס (נדרים פז.) הביא מקור </w:t>
      </w:r>
      <w:proofErr w:type="spellStart"/>
      <w:r>
        <w:rPr>
          <w:rtl/>
        </w:rPr>
        <w:t>לסברא</w:t>
      </w:r>
      <w:proofErr w:type="spellEnd"/>
      <w:r>
        <w:rPr>
          <w:rtl/>
        </w:rPr>
        <w:t xml:space="preserve"> זו </w:t>
      </w:r>
      <w:proofErr w:type="spellStart"/>
      <w:r>
        <w:rPr>
          <w:rtl/>
        </w:rPr>
        <w:t>נממש"כ</w:t>
      </w:r>
      <w:proofErr w:type="spellEnd"/>
      <w:r>
        <w:rPr>
          <w:rtl/>
        </w:rPr>
        <w:t xml:space="preserve"> בתמורה כה: "והאי עיוני הוא </w:t>
      </w:r>
      <w:proofErr w:type="spellStart"/>
      <w:r>
        <w:rPr>
          <w:rtl/>
        </w:rPr>
        <w:t>דקא</w:t>
      </w:r>
      <w:proofErr w:type="spellEnd"/>
      <w:r>
        <w:rPr>
          <w:rtl/>
        </w:rPr>
        <w:t xml:space="preserve"> מעיין", אמנם </w:t>
      </w:r>
      <w:proofErr w:type="spellStart"/>
      <w:r>
        <w:rPr>
          <w:rtl/>
        </w:rPr>
        <w:t>בהג</w:t>
      </w:r>
      <w:proofErr w:type="spellEnd"/>
      <w:r>
        <w:rPr>
          <w:rtl/>
        </w:rPr>
        <w:t xml:space="preserve">' </w:t>
      </w:r>
      <w:proofErr w:type="spellStart"/>
      <w:r>
        <w:rPr>
          <w:rtl/>
        </w:rPr>
        <w:t>הגר"א</w:t>
      </w:r>
      <w:proofErr w:type="spellEnd"/>
      <w:r>
        <w:rPr>
          <w:rtl/>
        </w:rPr>
        <w:t xml:space="preserve"> שם מחק תיבות אלו. [וע"ע </w:t>
      </w:r>
      <w:proofErr w:type="spellStart"/>
      <w:r>
        <w:rPr>
          <w:rtl/>
        </w:rPr>
        <w:t>מל"מ</w:t>
      </w:r>
      <w:proofErr w:type="spellEnd"/>
      <w:r>
        <w:rPr>
          <w:rtl/>
        </w:rPr>
        <w:t xml:space="preserve"> (מעשה </w:t>
      </w:r>
      <w:proofErr w:type="spellStart"/>
      <w:r>
        <w:rPr>
          <w:rtl/>
        </w:rPr>
        <w:t>הקרבנות</w:t>
      </w:r>
      <w:proofErr w:type="spellEnd"/>
      <w:r>
        <w:rPr>
          <w:rtl/>
        </w:rPr>
        <w:t xml:space="preserve"> טו, א) שמבואר בדבריו שאין </w:t>
      </w:r>
      <w:proofErr w:type="spellStart"/>
      <w:r>
        <w:rPr>
          <w:rtl/>
        </w:rPr>
        <w:t>סברא</w:t>
      </w:r>
      <w:proofErr w:type="spellEnd"/>
      <w:r>
        <w:rPr>
          <w:rtl/>
        </w:rPr>
        <w:t xml:space="preserve"> זו </w:t>
      </w:r>
      <w:proofErr w:type="spellStart"/>
      <w:r>
        <w:rPr>
          <w:rtl/>
        </w:rPr>
        <w:t>הסברא</w:t>
      </w:r>
      <w:proofErr w:type="spellEnd"/>
      <w:r>
        <w:rPr>
          <w:rtl/>
        </w:rPr>
        <w:t xml:space="preserve"> הכללית של תכ"ד א"נ דיש למחוק תיבות אלו.] &lt;/</w:t>
      </w:r>
      <w:r>
        <w:t>small</w:t>
      </w:r>
      <w:r>
        <w:rPr>
          <w:rtl/>
        </w:rPr>
        <w:t>&gt;</w:t>
      </w:r>
    </w:p>
    <w:p w14:paraId="442E8A08" w14:textId="31159DBF" w:rsidR="00CF20B0" w:rsidRPr="004A2052" w:rsidRDefault="00CF20B0" w:rsidP="004A2052">
      <w:pPr>
        <w:tabs>
          <w:tab w:val="clear" w:pos="3628"/>
        </w:tabs>
        <w:rPr>
          <w:rFonts w:ascii="Arial" w:hAnsi="Arial"/>
          <w:rtl/>
        </w:rPr>
      </w:pPr>
      <w:proofErr w:type="spellStart"/>
      <w:r w:rsidRPr="004A2052">
        <w:rPr>
          <w:rFonts w:ascii="Arial" w:hAnsi="Arial"/>
          <w:rtl/>
        </w:rPr>
        <w:t>הר"ן</w:t>
      </w:r>
      <w:proofErr w:type="spellEnd"/>
      <w:r w:rsidRPr="004A2052">
        <w:rPr>
          <w:rFonts w:ascii="Arial" w:hAnsi="Arial"/>
          <w:rtl/>
        </w:rPr>
        <w:t xml:space="preserve"> (בנדרים פז.</w:t>
      </w:r>
      <w:r w:rsidRPr="004A2052">
        <w:rPr>
          <w:rFonts w:ascii="Arial" w:hAnsi="Arial" w:hint="cs"/>
          <w:rtl/>
        </w:rPr>
        <w:t xml:space="preserve"> ד"ה והלכתא</w:t>
      </w:r>
      <w:r w:rsidRPr="004A2052">
        <w:rPr>
          <w:rFonts w:ascii="Arial" w:hAnsi="Arial"/>
          <w:rtl/>
        </w:rPr>
        <w:t xml:space="preserve">) פי' משום </w:t>
      </w:r>
      <w:r w:rsidRPr="004A2052">
        <w:rPr>
          <w:rFonts w:ascii="Arial" w:hAnsi="Arial" w:hint="cs"/>
          <w:rtl/>
        </w:rPr>
        <w:t>שאדם לא עושה ב</w:t>
      </w:r>
      <w:r w:rsidRPr="004A2052">
        <w:rPr>
          <w:rFonts w:ascii="Arial" w:hAnsi="Arial"/>
          <w:rtl/>
        </w:rPr>
        <w:t>גמ</w:t>
      </w:r>
      <w:r w:rsidRPr="004A2052">
        <w:rPr>
          <w:rFonts w:ascii="Arial" w:hAnsi="Arial" w:hint="cs"/>
          <w:rtl/>
        </w:rPr>
        <w:t xml:space="preserve">ר </w:t>
      </w:r>
      <w:r w:rsidRPr="004A2052">
        <w:rPr>
          <w:rFonts w:ascii="Arial" w:hAnsi="Arial"/>
          <w:rtl/>
        </w:rPr>
        <w:t>ד</w:t>
      </w:r>
      <w:r w:rsidRPr="004A2052">
        <w:rPr>
          <w:rFonts w:ascii="Arial" w:hAnsi="Arial" w:hint="cs"/>
          <w:rtl/>
        </w:rPr>
        <w:t>עתו אלא דעתו שיוכל לחזור בו תכ"ד</w:t>
      </w:r>
      <w:r w:rsidRPr="004A2052">
        <w:rPr>
          <w:rFonts w:ascii="Arial" w:hAnsi="Arial"/>
          <w:rtl/>
        </w:rPr>
        <w:t>.</w:t>
      </w:r>
      <w:r w:rsidRPr="004A2052">
        <w:rPr>
          <w:rFonts w:ascii="Arial" w:hAnsi="Arial" w:hint="cs"/>
          <w:rtl/>
        </w:rPr>
        <w:t xml:space="preserve"> ולכאורה הכוונה שעשה כן על דעת שיוכל לחזור בו כעין תנאי (ע' עמודי אור </w:t>
      </w:r>
      <w:proofErr w:type="spellStart"/>
      <w:r w:rsidRPr="004A2052">
        <w:rPr>
          <w:rFonts w:ascii="Arial" w:hAnsi="Arial" w:hint="cs"/>
          <w:rtl/>
        </w:rPr>
        <w:t>קיז</w:t>
      </w:r>
      <w:proofErr w:type="spellEnd"/>
      <w:r w:rsidRPr="004A2052">
        <w:rPr>
          <w:rFonts w:ascii="Arial" w:hAnsi="Arial" w:hint="cs"/>
          <w:rtl/>
        </w:rPr>
        <w:t xml:space="preserve">, יד). אמנם צ"ע </w:t>
      </w:r>
      <w:proofErr w:type="spellStart"/>
      <w:r w:rsidRPr="004A2052">
        <w:rPr>
          <w:rFonts w:ascii="Arial" w:hAnsi="Arial" w:hint="cs"/>
          <w:rtl/>
        </w:rPr>
        <w:t>לפ"ז</w:t>
      </w:r>
      <w:proofErr w:type="spellEnd"/>
      <w:r w:rsidRPr="004A2052">
        <w:rPr>
          <w:rFonts w:ascii="Arial" w:hAnsi="Arial" w:hint="cs"/>
          <w:rtl/>
        </w:rPr>
        <w:t xml:space="preserve"> מדוע במגדף ועובד ע"ז הוצרך </w:t>
      </w:r>
      <w:proofErr w:type="spellStart"/>
      <w:r w:rsidRPr="004A2052">
        <w:rPr>
          <w:rFonts w:ascii="Arial" w:hAnsi="Arial" w:hint="cs"/>
          <w:rtl/>
        </w:rPr>
        <w:t>הר"ן</w:t>
      </w:r>
      <w:proofErr w:type="spellEnd"/>
      <w:r w:rsidRPr="004A2052">
        <w:rPr>
          <w:rFonts w:ascii="Arial" w:hAnsi="Arial" w:hint="cs"/>
          <w:rtl/>
        </w:rPr>
        <w:t xml:space="preserve"> לומר שעושה אותם בהסכמה כיון </w:t>
      </w:r>
      <w:proofErr w:type="spellStart"/>
      <w:r w:rsidRPr="004A2052">
        <w:rPr>
          <w:rFonts w:ascii="Arial" w:hAnsi="Arial" w:hint="cs"/>
          <w:rtl/>
        </w:rPr>
        <w:t>דחמירי</w:t>
      </w:r>
      <w:proofErr w:type="spellEnd"/>
      <w:r w:rsidRPr="004A2052">
        <w:rPr>
          <w:rFonts w:ascii="Arial" w:hAnsi="Arial" w:hint="cs"/>
          <w:rtl/>
        </w:rPr>
        <w:t xml:space="preserve">, הא באלו לא שייך לעשותם ע"ד שיחזור בו. (קרן אורה נדרים פז. ד"ה והלכתא). ועוד איך ייתכן </w:t>
      </w:r>
      <w:proofErr w:type="spellStart"/>
      <w:r w:rsidRPr="004A2052">
        <w:rPr>
          <w:rFonts w:ascii="Arial" w:hAnsi="Arial" w:hint="cs"/>
          <w:rtl/>
        </w:rPr>
        <w:t>סברא</w:t>
      </w:r>
      <w:proofErr w:type="spellEnd"/>
      <w:r w:rsidRPr="004A2052">
        <w:rPr>
          <w:rFonts w:ascii="Arial" w:hAnsi="Arial" w:hint="cs"/>
          <w:rtl/>
        </w:rPr>
        <w:t xml:space="preserve"> זו בעדות (ע' </w:t>
      </w:r>
      <w:proofErr w:type="spellStart"/>
      <w:r w:rsidRPr="004A2052">
        <w:rPr>
          <w:rFonts w:ascii="Arial" w:hAnsi="Arial" w:hint="cs"/>
          <w:rtl/>
        </w:rPr>
        <w:t>ב"ק</w:t>
      </w:r>
      <w:proofErr w:type="spellEnd"/>
      <w:r w:rsidRPr="004A2052">
        <w:rPr>
          <w:rFonts w:ascii="Arial" w:hAnsi="Arial" w:hint="cs"/>
          <w:rtl/>
        </w:rPr>
        <w:t xml:space="preserve"> </w:t>
      </w:r>
      <w:proofErr w:type="spellStart"/>
      <w:r w:rsidRPr="004A2052">
        <w:rPr>
          <w:rFonts w:ascii="Arial" w:hAnsi="Arial" w:hint="cs"/>
          <w:rtl/>
        </w:rPr>
        <w:t>עג</w:t>
      </w:r>
      <w:proofErr w:type="spellEnd"/>
      <w:r w:rsidRPr="004A2052">
        <w:rPr>
          <w:rFonts w:ascii="Arial" w:hAnsi="Arial" w:hint="cs"/>
          <w:rtl/>
        </w:rPr>
        <w:t xml:space="preserve">. וכתובות לג. </w:t>
      </w:r>
      <w:proofErr w:type="spellStart"/>
      <w:r w:rsidRPr="004A2052">
        <w:rPr>
          <w:rFonts w:ascii="Arial" w:hAnsi="Arial" w:hint="cs"/>
          <w:rtl/>
        </w:rPr>
        <w:t>דעדים</w:t>
      </w:r>
      <w:proofErr w:type="spellEnd"/>
      <w:r w:rsidRPr="004A2052">
        <w:rPr>
          <w:rFonts w:ascii="Arial" w:hAnsi="Arial" w:hint="cs"/>
          <w:rtl/>
        </w:rPr>
        <w:t xml:space="preserve"> יכולים לחזור בהם </w:t>
      </w:r>
      <w:proofErr w:type="spellStart"/>
      <w:r w:rsidRPr="004A2052">
        <w:rPr>
          <w:rFonts w:ascii="Arial" w:hAnsi="Arial" w:hint="cs"/>
          <w:rtl/>
        </w:rPr>
        <w:t>בתכ"ד</w:t>
      </w:r>
      <w:proofErr w:type="spellEnd"/>
      <w:r w:rsidRPr="004A2052">
        <w:rPr>
          <w:rFonts w:ascii="Arial" w:hAnsi="Arial" w:hint="cs"/>
          <w:rtl/>
        </w:rPr>
        <w:t xml:space="preserve">). וכן </w:t>
      </w:r>
      <w:proofErr w:type="spellStart"/>
      <w:r w:rsidRPr="004A2052">
        <w:rPr>
          <w:rFonts w:ascii="Arial" w:hAnsi="Arial" w:hint="cs"/>
          <w:rtl/>
        </w:rPr>
        <w:t>הק</w:t>
      </w:r>
      <w:proofErr w:type="spellEnd"/>
      <w:r w:rsidRPr="004A2052">
        <w:rPr>
          <w:rFonts w:ascii="Arial" w:hAnsi="Arial" w:hint="cs"/>
          <w:rtl/>
        </w:rPr>
        <w:t xml:space="preserve">' בברכת אברהם </w:t>
      </w:r>
      <w:proofErr w:type="spellStart"/>
      <w:r w:rsidRPr="004A2052">
        <w:rPr>
          <w:rFonts w:ascii="Arial" w:hAnsi="Arial" w:hint="cs"/>
          <w:rtl/>
        </w:rPr>
        <w:t>ב"ק</w:t>
      </w:r>
      <w:proofErr w:type="spellEnd"/>
      <w:r w:rsidRPr="004A2052">
        <w:rPr>
          <w:rFonts w:ascii="Arial" w:hAnsi="Arial" w:hint="cs"/>
          <w:rtl/>
        </w:rPr>
        <w:t xml:space="preserve"> </w:t>
      </w:r>
      <w:proofErr w:type="spellStart"/>
      <w:r w:rsidRPr="004A2052">
        <w:rPr>
          <w:rFonts w:ascii="Arial" w:hAnsi="Arial" w:hint="cs"/>
          <w:rtl/>
        </w:rPr>
        <w:t>עג</w:t>
      </w:r>
      <w:proofErr w:type="spellEnd"/>
      <w:r w:rsidRPr="004A2052">
        <w:rPr>
          <w:rFonts w:ascii="Arial" w:hAnsi="Arial" w:hint="cs"/>
          <w:rtl/>
        </w:rPr>
        <w:t xml:space="preserve"> ע"ש.</w:t>
      </w:r>
      <w:r w:rsidRPr="004A2052">
        <w:rPr>
          <w:rFonts w:ascii="Arial" w:hAnsi="Arial"/>
          <w:rtl/>
        </w:rPr>
        <w:t xml:space="preserve"> </w:t>
      </w:r>
      <w:r w:rsidRPr="004A2052">
        <w:rPr>
          <w:rFonts w:ascii="Arial" w:hAnsi="Arial" w:hint="cs"/>
          <w:rtl/>
        </w:rPr>
        <w:t xml:space="preserve">ולכן נראה שכוונת </w:t>
      </w:r>
      <w:proofErr w:type="spellStart"/>
      <w:r w:rsidRPr="004A2052">
        <w:rPr>
          <w:rFonts w:ascii="Arial" w:hAnsi="Arial" w:hint="cs"/>
          <w:rtl/>
        </w:rPr>
        <w:t>הר"ן</w:t>
      </w:r>
      <w:proofErr w:type="spellEnd"/>
      <w:r w:rsidRPr="004A2052">
        <w:rPr>
          <w:rFonts w:ascii="Arial" w:hAnsi="Arial" w:hint="cs"/>
          <w:rtl/>
        </w:rPr>
        <w:t xml:space="preserve"> דאין גילוי דעת האדם אלא אחר כ"ד מאמירתו, </w:t>
      </w:r>
      <w:proofErr w:type="spellStart"/>
      <w:r w:rsidRPr="004A2052">
        <w:rPr>
          <w:rFonts w:ascii="Arial" w:hAnsi="Arial" w:hint="cs"/>
          <w:rtl/>
        </w:rPr>
        <w:t>דפעמים</w:t>
      </w:r>
      <w:proofErr w:type="spellEnd"/>
      <w:r w:rsidRPr="004A2052">
        <w:rPr>
          <w:rFonts w:ascii="Arial" w:hAnsi="Arial" w:hint="cs"/>
          <w:rtl/>
        </w:rPr>
        <w:t xml:space="preserve"> אדם אומר דבר בלי לחשוב כ"כ וסומך ע"ז שיכול לחזור בו, ולכן אין גילוי דעת האדם אלא אחר זמן מועט. וענין 'דיבור' היינו גילוי דעת האדם, ולכן אם לא נתגלתה דעתו אין כאן דיבור כלל, ולכן לא נחשב שדיבר עד אחר כ"ד. ולכן מהני גם לעדות ולתפילה. (וע' עמודי אור </w:t>
      </w:r>
      <w:proofErr w:type="spellStart"/>
      <w:r w:rsidRPr="004A2052">
        <w:rPr>
          <w:rFonts w:ascii="Arial" w:hAnsi="Arial" w:hint="cs"/>
          <w:rtl/>
        </w:rPr>
        <w:t>צט</w:t>
      </w:r>
      <w:proofErr w:type="spellEnd"/>
      <w:r w:rsidRPr="004A2052">
        <w:rPr>
          <w:rFonts w:ascii="Arial" w:hAnsi="Arial" w:hint="cs"/>
          <w:rtl/>
        </w:rPr>
        <w:t xml:space="preserve"> אות ב).</w:t>
      </w:r>
    </w:p>
    <w:p w14:paraId="48722228" w14:textId="77777777" w:rsidR="00CF20B0" w:rsidRPr="004A2052" w:rsidRDefault="00CF20B0" w:rsidP="004A2052">
      <w:pPr>
        <w:tabs>
          <w:tab w:val="clear" w:pos="3628"/>
        </w:tabs>
        <w:rPr>
          <w:rFonts w:ascii="Arial" w:hAnsi="Arial"/>
          <w:rtl/>
        </w:rPr>
      </w:pPr>
      <w:r w:rsidRPr="004A2052">
        <w:rPr>
          <w:rFonts w:ascii="Arial" w:hAnsi="Arial" w:hint="cs"/>
          <w:rtl/>
        </w:rPr>
        <w:t xml:space="preserve">וי"א שעיקר ענין תכ"ד היינו שנחשב בבת אחת. ומקור לזה </w:t>
      </w:r>
      <w:proofErr w:type="spellStart"/>
      <w:r w:rsidRPr="004A2052">
        <w:rPr>
          <w:rFonts w:ascii="Arial" w:hAnsi="Arial" w:hint="cs"/>
          <w:rtl/>
        </w:rPr>
        <w:t>מהריטב"א</w:t>
      </w:r>
      <w:proofErr w:type="spellEnd"/>
      <w:r w:rsidRPr="004A2052">
        <w:rPr>
          <w:rFonts w:ascii="Arial" w:hAnsi="Arial" w:hint="cs"/>
          <w:rtl/>
        </w:rPr>
        <w:t xml:space="preserve"> ביבמות לג. ד"ה כגון שחתך. (הובא בשערי חיים (כתובות סי' צד ענף ד עמ' </w:t>
      </w:r>
      <w:proofErr w:type="spellStart"/>
      <w:r w:rsidRPr="004A2052">
        <w:rPr>
          <w:rFonts w:ascii="Arial" w:hAnsi="Arial" w:hint="cs"/>
          <w:rtl/>
        </w:rPr>
        <w:t>שעח</w:t>
      </w:r>
      <w:proofErr w:type="spellEnd"/>
      <w:r w:rsidRPr="004A2052">
        <w:rPr>
          <w:rFonts w:ascii="Arial" w:hAnsi="Arial" w:hint="cs"/>
          <w:rtl/>
        </w:rPr>
        <w:t xml:space="preserve">. וע"ש). וכ"כ </w:t>
      </w:r>
      <w:proofErr w:type="spellStart"/>
      <w:r w:rsidRPr="004A2052">
        <w:rPr>
          <w:rFonts w:ascii="Arial" w:hAnsi="Arial" w:hint="cs"/>
          <w:rtl/>
        </w:rPr>
        <w:t>בשער"י</w:t>
      </w:r>
      <w:proofErr w:type="spellEnd"/>
      <w:r w:rsidRPr="004A2052">
        <w:rPr>
          <w:rFonts w:ascii="Arial" w:hAnsi="Arial" w:hint="cs"/>
          <w:rtl/>
        </w:rPr>
        <w:t xml:space="preserve"> (ה, </w:t>
      </w:r>
      <w:proofErr w:type="spellStart"/>
      <w:r w:rsidRPr="004A2052">
        <w:rPr>
          <w:rFonts w:ascii="Arial" w:hAnsi="Arial" w:hint="cs"/>
          <w:rtl/>
        </w:rPr>
        <w:t>כב</w:t>
      </w:r>
      <w:proofErr w:type="spellEnd"/>
      <w:r w:rsidRPr="004A2052">
        <w:rPr>
          <w:rFonts w:ascii="Arial" w:hAnsi="Arial" w:hint="cs"/>
          <w:rtl/>
        </w:rPr>
        <w:t xml:space="preserve"> ד"ה </w:t>
      </w:r>
      <w:proofErr w:type="spellStart"/>
      <w:r w:rsidRPr="004A2052">
        <w:rPr>
          <w:rFonts w:ascii="Arial" w:hAnsi="Arial" w:hint="cs"/>
          <w:rtl/>
        </w:rPr>
        <w:t>דהנה</w:t>
      </w:r>
      <w:proofErr w:type="spellEnd"/>
      <w:r w:rsidRPr="004A2052">
        <w:rPr>
          <w:rFonts w:ascii="Arial" w:hAnsi="Arial" w:hint="cs"/>
          <w:rtl/>
        </w:rPr>
        <w:t>), ובדברי יחזקאל (</w:t>
      </w:r>
      <w:proofErr w:type="spellStart"/>
      <w:r w:rsidRPr="004A2052">
        <w:rPr>
          <w:rFonts w:ascii="Arial" w:hAnsi="Arial" w:hint="cs"/>
          <w:rtl/>
        </w:rPr>
        <w:t>כז</w:t>
      </w:r>
      <w:proofErr w:type="spellEnd"/>
      <w:r w:rsidRPr="004A2052">
        <w:rPr>
          <w:rFonts w:ascii="Arial" w:hAnsi="Arial" w:hint="cs"/>
          <w:rtl/>
        </w:rPr>
        <w:t xml:space="preserve">), </w:t>
      </w:r>
      <w:proofErr w:type="spellStart"/>
      <w:r w:rsidRPr="004A2052">
        <w:rPr>
          <w:rFonts w:ascii="Arial" w:hAnsi="Arial" w:hint="cs"/>
          <w:rtl/>
        </w:rPr>
        <w:t>ובקה"י</w:t>
      </w:r>
      <w:proofErr w:type="spellEnd"/>
      <w:r w:rsidRPr="004A2052">
        <w:rPr>
          <w:rFonts w:ascii="Arial" w:hAnsi="Arial" w:hint="cs"/>
          <w:rtl/>
        </w:rPr>
        <w:t xml:space="preserve"> חלקים (</w:t>
      </w:r>
      <w:proofErr w:type="spellStart"/>
      <w:r w:rsidRPr="004A2052">
        <w:rPr>
          <w:rFonts w:ascii="Arial" w:hAnsi="Arial" w:hint="cs"/>
          <w:rtl/>
        </w:rPr>
        <w:t>ח"ה</w:t>
      </w:r>
      <w:proofErr w:type="spellEnd"/>
      <w:r w:rsidRPr="004A2052">
        <w:rPr>
          <w:rFonts w:ascii="Arial" w:hAnsi="Arial" w:hint="cs"/>
          <w:rtl/>
        </w:rPr>
        <w:t xml:space="preserve"> סי' כה). [אמנם בהמשך חזר בו </w:t>
      </w:r>
      <w:proofErr w:type="spellStart"/>
      <w:r w:rsidRPr="004A2052">
        <w:rPr>
          <w:rFonts w:ascii="Arial" w:hAnsi="Arial" w:hint="cs"/>
          <w:rtl/>
        </w:rPr>
        <w:t>השער"י</w:t>
      </w:r>
      <w:proofErr w:type="spellEnd"/>
      <w:r w:rsidRPr="004A2052">
        <w:rPr>
          <w:rFonts w:ascii="Arial" w:hAnsi="Arial" w:hint="cs"/>
          <w:rtl/>
        </w:rPr>
        <w:t xml:space="preserve"> וכתב שאינו בב"א ממש אלא כאילו הוי בזה אחר זה מיד, ומה שמהני לחזרה </w:t>
      </w:r>
      <w:r w:rsidRPr="004A2052">
        <w:rPr>
          <w:rFonts w:ascii="Arial" w:hAnsi="Arial"/>
          <w:rtl/>
        </w:rPr>
        <w:t>–</w:t>
      </w:r>
      <w:r w:rsidRPr="004A2052">
        <w:rPr>
          <w:rFonts w:ascii="Arial" w:hAnsi="Arial" w:hint="cs"/>
          <w:rtl/>
        </w:rPr>
        <w:t xml:space="preserve"> ע"ש שחידש שהחלות לוקח זמן ועד שחל כבר חזר בו לפי מה שהחשבנוהו כאילו חזר מיד. </w:t>
      </w:r>
      <w:proofErr w:type="spellStart"/>
      <w:r w:rsidRPr="004A2052">
        <w:rPr>
          <w:rFonts w:ascii="Arial" w:hAnsi="Arial" w:hint="cs"/>
          <w:rtl/>
        </w:rPr>
        <w:t>וצע"ג</w:t>
      </w:r>
      <w:proofErr w:type="spellEnd"/>
      <w:r w:rsidRPr="004A2052">
        <w:rPr>
          <w:rFonts w:ascii="Arial" w:hAnsi="Arial" w:hint="cs"/>
          <w:rtl/>
        </w:rPr>
        <w:t xml:space="preserve">.] וההכרח לחידוש זה </w:t>
      </w:r>
      <w:proofErr w:type="spellStart"/>
      <w:r w:rsidRPr="004A2052">
        <w:rPr>
          <w:rFonts w:ascii="Arial" w:hAnsi="Arial" w:hint="cs"/>
          <w:rtl/>
        </w:rPr>
        <w:t>מהגמ</w:t>
      </w:r>
      <w:proofErr w:type="spellEnd"/>
      <w:r w:rsidRPr="004A2052">
        <w:rPr>
          <w:rFonts w:ascii="Arial" w:hAnsi="Arial" w:hint="cs"/>
          <w:rtl/>
        </w:rPr>
        <w:t xml:space="preserve">' היינו ממה שמבואר בנדרים פז. </w:t>
      </w:r>
      <w:proofErr w:type="spellStart"/>
      <w:r w:rsidRPr="004A2052">
        <w:rPr>
          <w:rFonts w:ascii="Arial" w:hAnsi="Arial" w:hint="cs"/>
          <w:rtl/>
        </w:rPr>
        <w:t>דמהני</w:t>
      </w:r>
      <w:proofErr w:type="spellEnd"/>
      <w:r w:rsidRPr="004A2052">
        <w:rPr>
          <w:rFonts w:ascii="Arial" w:hAnsi="Arial" w:hint="cs"/>
          <w:rtl/>
        </w:rPr>
        <w:t xml:space="preserve"> קריעה אם מת הקרוב אחר הקריעה </w:t>
      </w:r>
      <w:proofErr w:type="spellStart"/>
      <w:r w:rsidRPr="004A2052">
        <w:rPr>
          <w:rFonts w:ascii="Arial" w:hAnsi="Arial" w:hint="cs"/>
          <w:rtl/>
        </w:rPr>
        <w:t>בתכ"ד</w:t>
      </w:r>
      <w:proofErr w:type="spellEnd"/>
      <w:r w:rsidRPr="004A2052">
        <w:rPr>
          <w:rFonts w:ascii="Arial" w:hAnsi="Arial" w:hint="cs"/>
          <w:rtl/>
        </w:rPr>
        <w:t xml:space="preserve">. אמנם עיקר היסוד צ"ע </w:t>
      </w:r>
      <w:proofErr w:type="spellStart"/>
      <w:r w:rsidRPr="004A2052">
        <w:rPr>
          <w:rFonts w:ascii="Arial" w:hAnsi="Arial" w:hint="cs"/>
          <w:rtl/>
        </w:rPr>
        <w:t>מהיכי</w:t>
      </w:r>
      <w:proofErr w:type="spellEnd"/>
      <w:r w:rsidRPr="004A2052">
        <w:rPr>
          <w:rFonts w:ascii="Arial" w:hAnsi="Arial" w:hint="cs"/>
          <w:rtl/>
        </w:rPr>
        <w:t xml:space="preserve"> תיתי שנחשב כאילו זה זמן אחד [מצאתי בברכת ראש (נזיר ט:) שלפי השיטות שאינו מדרבנן הוי הלכה למשה מסיני, אמנם קשה לחדש כן בלי מקור בגמ' ובראשונים.] ועוד </w:t>
      </w:r>
      <w:proofErr w:type="spellStart"/>
      <w:r w:rsidRPr="004A2052">
        <w:rPr>
          <w:rFonts w:ascii="Arial" w:hAnsi="Arial" w:hint="cs"/>
          <w:rtl/>
        </w:rPr>
        <w:t>דמצאנו</w:t>
      </w:r>
      <w:proofErr w:type="spellEnd"/>
      <w:r w:rsidRPr="004A2052">
        <w:rPr>
          <w:rFonts w:ascii="Arial" w:hAnsi="Arial" w:hint="cs"/>
          <w:rtl/>
        </w:rPr>
        <w:t xml:space="preserve"> כמה דברים שלגביהם אינו נחשב זמן אחד אף שנעשו </w:t>
      </w:r>
      <w:proofErr w:type="spellStart"/>
      <w:r w:rsidRPr="004A2052">
        <w:rPr>
          <w:rFonts w:ascii="Arial" w:hAnsi="Arial" w:hint="cs"/>
          <w:rtl/>
        </w:rPr>
        <w:t>בתכ"ד</w:t>
      </w:r>
      <w:proofErr w:type="spellEnd"/>
      <w:r w:rsidRPr="004A2052">
        <w:rPr>
          <w:rFonts w:ascii="Arial" w:hAnsi="Arial" w:hint="cs"/>
          <w:rtl/>
        </w:rPr>
        <w:t>, ע' בכורות (</w:t>
      </w:r>
      <w:proofErr w:type="spellStart"/>
      <w:r w:rsidRPr="004A2052">
        <w:rPr>
          <w:rFonts w:ascii="Arial" w:hAnsi="Arial" w:hint="cs"/>
          <w:rtl/>
        </w:rPr>
        <w:t>יז</w:t>
      </w:r>
      <w:proofErr w:type="spellEnd"/>
      <w:r w:rsidRPr="004A2052">
        <w:rPr>
          <w:rFonts w:ascii="Arial" w:hAnsi="Arial" w:hint="cs"/>
          <w:rtl/>
        </w:rPr>
        <w:t xml:space="preserve">.) במשנה "רחל שלא ביכרה וכו' </w:t>
      </w:r>
      <w:proofErr w:type="spellStart"/>
      <w:r w:rsidRPr="004A2052">
        <w:rPr>
          <w:rFonts w:ascii="Arial" w:hAnsi="Arial" w:hint="cs"/>
          <w:rtl/>
        </w:rPr>
        <w:t>וחכ"א</w:t>
      </w:r>
      <w:proofErr w:type="spellEnd"/>
      <w:r w:rsidRPr="004A2052">
        <w:rPr>
          <w:rFonts w:ascii="Arial" w:hAnsi="Arial" w:hint="cs"/>
          <w:rtl/>
        </w:rPr>
        <w:t xml:space="preserve"> א"א </w:t>
      </w:r>
      <w:r w:rsidRPr="004A2052">
        <w:rPr>
          <w:rFonts w:ascii="Arial" w:hAnsi="Arial" w:hint="cs"/>
          <w:rtl/>
        </w:rPr>
        <w:lastRenderedPageBreak/>
        <w:t xml:space="preserve">לצמצם", וכן </w:t>
      </w:r>
      <w:proofErr w:type="spellStart"/>
      <w:r w:rsidRPr="004A2052">
        <w:rPr>
          <w:rFonts w:ascii="Arial" w:hAnsi="Arial" w:hint="cs"/>
          <w:rtl/>
        </w:rPr>
        <w:t>בגיטין</w:t>
      </w:r>
      <w:proofErr w:type="spellEnd"/>
      <w:r w:rsidRPr="004A2052">
        <w:rPr>
          <w:rFonts w:ascii="Arial" w:hAnsi="Arial" w:hint="cs"/>
          <w:rtl/>
        </w:rPr>
        <w:t xml:space="preserve"> (</w:t>
      </w:r>
      <w:proofErr w:type="spellStart"/>
      <w:r w:rsidRPr="004A2052">
        <w:rPr>
          <w:rFonts w:ascii="Arial" w:hAnsi="Arial" w:hint="cs"/>
          <w:rtl/>
        </w:rPr>
        <w:t>עח</w:t>
      </w:r>
      <w:proofErr w:type="spellEnd"/>
      <w:r w:rsidRPr="004A2052">
        <w:rPr>
          <w:rFonts w:ascii="Arial" w:hAnsi="Arial" w:hint="cs"/>
          <w:rtl/>
        </w:rPr>
        <w:t xml:space="preserve">.) "וכי </w:t>
      </w:r>
      <w:proofErr w:type="spellStart"/>
      <w:r w:rsidRPr="004A2052">
        <w:rPr>
          <w:rFonts w:ascii="Arial" w:hAnsi="Arial" w:hint="cs"/>
          <w:rtl/>
        </w:rPr>
        <w:t>תימא</w:t>
      </w:r>
      <w:proofErr w:type="spellEnd"/>
      <w:r w:rsidRPr="004A2052">
        <w:rPr>
          <w:rFonts w:ascii="Arial" w:hAnsi="Arial" w:hint="cs"/>
          <w:rtl/>
        </w:rPr>
        <w:t xml:space="preserve"> </w:t>
      </w:r>
      <w:proofErr w:type="spellStart"/>
      <w:r w:rsidRPr="004A2052">
        <w:rPr>
          <w:rFonts w:ascii="Arial" w:hAnsi="Arial" w:hint="cs"/>
          <w:rtl/>
        </w:rPr>
        <w:t>דאתו</w:t>
      </w:r>
      <w:proofErr w:type="spellEnd"/>
      <w:r w:rsidRPr="004A2052">
        <w:rPr>
          <w:rFonts w:ascii="Arial" w:hAnsi="Arial" w:hint="cs"/>
          <w:rtl/>
        </w:rPr>
        <w:t xml:space="preserve"> </w:t>
      </w:r>
      <w:proofErr w:type="spellStart"/>
      <w:r w:rsidRPr="004A2052">
        <w:rPr>
          <w:rFonts w:ascii="Arial" w:hAnsi="Arial" w:hint="cs"/>
          <w:rtl/>
        </w:rPr>
        <w:t>תרוייהו</w:t>
      </w:r>
      <w:proofErr w:type="spellEnd"/>
      <w:r w:rsidRPr="004A2052">
        <w:rPr>
          <w:rFonts w:ascii="Arial" w:hAnsi="Arial" w:hint="cs"/>
          <w:rtl/>
        </w:rPr>
        <w:t xml:space="preserve"> בהדי הדדי והא א"א לצמצם", ואם כל שנעשה תכ"ד נחשב זמן אחד ודאי אפשר לצמצם שהיה </w:t>
      </w:r>
      <w:proofErr w:type="spellStart"/>
      <w:r w:rsidRPr="004A2052">
        <w:rPr>
          <w:rFonts w:ascii="Arial" w:hAnsi="Arial" w:hint="cs"/>
          <w:rtl/>
        </w:rPr>
        <w:t>בתכ"ד</w:t>
      </w:r>
      <w:proofErr w:type="spellEnd"/>
      <w:r w:rsidRPr="004A2052">
        <w:rPr>
          <w:rFonts w:ascii="Arial" w:hAnsi="Arial" w:hint="cs"/>
          <w:rtl/>
        </w:rPr>
        <w:t xml:space="preserve">. ועוד </w:t>
      </w:r>
      <w:proofErr w:type="spellStart"/>
      <w:r w:rsidRPr="004A2052">
        <w:rPr>
          <w:rFonts w:ascii="Arial" w:hAnsi="Arial" w:hint="cs"/>
          <w:rtl/>
        </w:rPr>
        <w:t>דלענין</w:t>
      </w:r>
      <w:proofErr w:type="spellEnd"/>
      <w:r w:rsidRPr="004A2052">
        <w:rPr>
          <w:rFonts w:ascii="Arial" w:hAnsi="Arial" w:hint="cs"/>
          <w:rtl/>
        </w:rPr>
        <w:t xml:space="preserve"> </w:t>
      </w:r>
      <w:proofErr w:type="spellStart"/>
      <w:r w:rsidRPr="004A2052">
        <w:rPr>
          <w:rFonts w:ascii="Arial" w:hAnsi="Arial" w:hint="cs"/>
          <w:rtl/>
        </w:rPr>
        <w:t>קלב"מ</w:t>
      </w:r>
      <w:proofErr w:type="spellEnd"/>
      <w:r w:rsidRPr="004A2052">
        <w:rPr>
          <w:rFonts w:ascii="Arial" w:hAnsi="Arial" w:hint="cs"/>
          <w:rtl/>
        </w:rPr>
        <w:t xml:space="preserve"> משמע בכתובות ל: </w:t>
      </w:r>
      <w:proofErr w:type="spellStart"/>
      <w:r w:rsidRPr="004A2052">
        <w:rPr>
          <w:rFonts w:ascii="Arial" w:hAnsi="Arial" w:hint="cs"/>
          <w:rtl/>
        </w:rPr>
        <w:t>ובב"ק</w:t>
      </w:r>
      <w:proofErr w:type="spellEnd"/>
      <w:r w:rsidRPr="004A2052">
        <w:rPr>
          <w:rFonts w:ascii="Arial" w:hAnsi="Arial" w:hint="cs"/>
          <w:rtl/>
        </w:rPr>
        <w:t xml:space="preserve"> ע: </w:t>
      </w:r>
      <w:proofErr w:type="spellStart"/>
      <w:r w:rsidRPr="004A2052">
        <w:rPr>
          <w:rFonts w:ascii="Arial" w:hAnsi="Arial" w:hint="cs"/>
          <w:rtl/>
        </w:rPr>
        <w:t>דל"מ</w:t>
      </w:r>
      <w:proofErr w:type="spellEnd"/>
      <w:r w:rsidRPr="004A2052">
        <w:rPr>
          <w:rFonts w:ascii="Arial" w:hAnsi="Arial" w:hint="cs"/>
          <w:rtl/>
        </w:rPr>
        <w:t xml:space="preserve"> תכ"ד [ומה שהביא </w:t>
      </w:r>
      <w:proofErr w:type="spellStart"/>
      <w:r w:rsidRPr="004A2052">
        <w:rPr>
          <w:rFonts w:ascii="Arial" w:hAnsi="Arial" w:hint="cs"/>
          <w:rtl/>
        </w:rPr>
        <w:t>השער"י</w:t>
      </w:r>
      <w:proofErr w:type="spellEnd"/>
      <w:r w:rsidRPr="004A2052">
        <w:rPr>
          <w:rFonts w:ascii="Arial" w:hAnsi="Arial" w:hint="cs"/>
          <w:rtl/>
        </w:rPr>
        <w:t xml:space="preserve"> </w:t>
      </w:r>
      <w:proofErr w:type="spellStart"/>
      <w:r w:rsidRPr="004A2052">
        <w:rPr>
          <w:rFonts w:ascii="Arial" w:hAnsi="Arial" w:hint="cs"/>
          <w:rtl/>
        </w:rPr>
        <w:t>מהריצב"א</w:t>
      </w:r>
      <w:proofErr w:type="spellEnd"/>
      <w:r w:rsidRPr="004A2052">
        <w:rPr>
          <w:rFonts w:ascii="Arial" w:hAnsi="Arial" w:hint="cs"/>
          <w:rtl/>
        </w:rPr>
        <w:t xml:space="preserve"> בכתובות ל: לכאורה שם משמע שאינו מדין תכ"ד אלא </w:t>
      </w:r>
      <w:proofErr w:type="spellStart"/>
      <w:r w:rsidRPr="004A2052">
        <w:rPr>
          <w:rFonts w:ascii="Arial" w:hAnsi="Arial" w:hint="cs"/>
          <w:rtl/>
        </w:rPr>
        <w:t>דוקא</w:t>
      </w:r>
      <w:proofErr w:type="spellEnd"/>
      <w:r w:rsidRPr="004A2052">
        <w:rPr>
          <w:rFonts w:ascii="Arial" w:hAnsi="Arial" w:hint="cs"/>
          <w:rtl/>
        </w:rPr>
        <w:t xml:space="preserve"> באופן שזה מאד מעט זמן, וע"ע </w:t>
      </w:r>
      <w:proofErr w:type="spellStart"/>
      <w:r w:rsidRPr="004A2052">
        <w:rPr>
          <w:rFonts w:ascii="Arial" w:hAnsi="Arial" w:hint="cs"/>
          <w:rtl/>
        </w:rPr>
        <w:t>ברש"ש</w:t>
      </w:r>
      <w:proofErr w:type="spellEnd"/>
      <w:r w:rsidRPr="004A2052">
        <w:rPr>
          <w:rFonts w:ascii="Arial" w:hAnsi="Arial" w:hint="cs"/>
          <w:rtl/>
        </w:rPr>
        <w:t xml:space="preserve"> שם (בכתובות ל:) שמפרש דברי </w:t>
      </w:r>
      <w:proofErr w:type="spellStart"/>
      <w:r w:rsidRPr="004A2052">
        <w:rPr>
          <w:rFonts w:ascii="Arial" w:hAnsi="Arial" w:hint="cs"/>
          <w:rtl/>
        </w:rPr>
        <w:t>הריצב"א</w:t>
      </w:r>
      <w:proofErr w:type="spellEnd"/>
      <w:r w:rsidRPr="004A2052">
        <w:rPr>
          <w:rFonts w:ascii="Arial" w:hAnsi="Arial" w:hint="cs"/>
          <w:rtl/>
        </w:rPr>
        <w:t xml:space="preserve"> באופן אחר.] וגם ברמב"ם </w:t>
      </w:r>
      <w:proofErr w:type="spellStart"/>
      <w:r w:rsidRPr="004A2052">
        <w:rPr>
          <w:rFonts w:ascii="Arial" w:hAnsi="Arial" w:hint="cs"/>
          <w:rtl/>
        </w:rPr>
        <w:t>ובר"ן</w:t>
      </w:r>
      <w:proofErr w:type="spellEnd"/>
      <w:r w:rsidRPr="004A2052">
        <w:rPr>
          <w:rFonts w:ascii="Arial" w:hAnsi="Arial" w:hint="cs"/>
          <w:rtl/>
        </w:rPr>
        <w:t xml:space="preserve"> כאשר ביארו ענין תכ"ד לא הזכירו יסוד זה וכנ"ל. ומה שמבואר בנדרים פז. </w:t>
      </w:r>
      <w:proofErr w:type="spellStart"/>
      <w:r w:rsidRPr="004A2052">
        <w:rPr>
          <w:rFonts w:ascii="Arial" w:hAnsi="Arial" w:hint="cs"/>
          <w:rtl/>
        </w:rPr>
        <w:t>דשייך</w:t>
      </w:r>
      <w:proofErr w:type="spellEnd"/>
      <w:r w:rsidRPr="004A2052">
        <w:rPr>
          <w:rFonts w:ascii="Arial" w:hAnsi="Arial" w:hint="cs"/>
          <w:rtl/>
        </w:rPr>
        <w:t xml:space="preserve"> תכ"ד בקריעה </w:t>
      </w:r>
      <w:r w:rsidRPr="004A2052">
        <w:rPr>
          <w:rFonts w:ascii="Arial" w:hAnsi="Arial"/>
          <w:rtl/>
        </w:rPr>
        <w:t>–</w:t>
      </w:r>
      <w:r w:rsidRPr="004A2052">
        <w:rPr>
          <w:rFonts w:ascii="Arial" w:hAnsi="Arial" w:hint="cs"/>
          <w:rtl/>
        </w:rPr>
        <w:t xml:space="preserve"> אולי </w:t>
      </w:r>
      <w:proofErr w:type="spellStart"/>
      <w:r w:rsidRPr="004A2052">
        <w:rPr>
          <w:rFonts w:ascii="Arial" w:hAnsi="Arial" w:hint="cs"/>
          <w:rtl/>
        </w:rPr>
        <w:t>י"ל</w:t>
      </w:r>
      <w:proofErr w:type="spellEnd"/>
      <w:r w:rsidRPr="004A2052">
        <w:rPr>
          <w:rFonts w:ascii="Arial" w:hAnsi="Arial" w:hint="cs"/>
          <w:rtl/>
        </w:rPr>
        <w:t xml:space="preserve"> </w:t>
      </w:r>
      <w:proofErr w:type="spellStart"/>
      <w:r w:rsidRPr="004A2052">
        <w:rPr>
          <w:rFonts w:ascii="Arial" w:hAnsi="Arial" w:hint="cs"/>
          <w:rtl/>
        </w:rPr>
        <w:t>דענין</w:t>
      </w:r>
      <w:proofErr w:type="spellEnd"/>
      <w:r w:rsidRPr="004A2052">
        <w:rPr>
          <w:rFonts w:ascii="Arial" w:hAnsi="Arial" w:hint="cs"/>
          <w:rtl/>
        </w:rPr>
        <w:t xml:space="preserve"> הקריעה היינו להביע צער, </w:t>
      </w:r>
      <w:proofErr w:type="spellStart"/>
      <w:r w:rsidRPr="004A2052">
        <w:rPr>
          <w:rFonts w:ascii="Arial" w:hAnsi="Arial" w:hint="cs"/>
          <w:rtl/>
        </w:rPr>
        <w:t>והוי</w:t>
      </w:r>
      <w:proofErr w:type="spellEnd"/>
      <w:r w:rsidRPr="004A2052">
        <w:rPr>
          <w:rFonts w:ascii="Arial" w:hAnsi="Arial" w:hint="cs"/>
          <w:rtl/>
        </w:rPr>
        <w:t xml:space="preserve"> כדיבור שרק אחר שלא הביע חרטה ע"ז מוכח שבאמת סבור שהדבר מצער, ונמצא שהביטוי לצער נעשה אחר כ"ד. וע' אחיעזר (</w:t>
      </w:r>
      <w:proofErr w:type="spellStart"/>
      <w:r w:rsidRPr="004A2052">
        <w:rPr>
          <w:rFonts w:ascii="Arial" w:hAnsi="Arial" w:hint="cs"/>
          <w:rtl/>
        </w:rPr>
        <w:t>ח"ב</w:t>
      </w:r>
      <w:proofErr w:type="spellEnd"/>
      <w:r w:rsidRPr="004A2052">
        <w:rPr>
          <w:rFonts w:ascii="Arial" w:hAnsi="Arial" w:hint="cs"/>
          <w:rtl/>
        </w:rPr>
        <w:t xml:space="preserve"> </w:t>
      </w:r>
      <w:r w:rsidRPr="004A2052">
        <w:rPr>
          <w:rFonts w:ascii="Arial" w:hAnsi="Arial"/>
          <w:rtl/>
        </w:rPr>
        <w:t>–</w:t>
      </w:r>
      <w:r w:rsidRPr="004A2052">
        <w:rPr>
          <w:rFonts w:ascii="Arial" w:hAnsi="Arial" w:hint="cs"/>
          <w:rtl/>
        </w:rPr>
        <w:t xml:space="preserve"> יו"ד סי' כה אות ח ד"ה ובעיקר). וע' חי' </w:t>
      </w:r>
      <w:proofErr w:type="spellStart"/>
      <w:r w:rsidRPr="004A2052">
        <w:rPr>
          <w:rFonts w:ascii="Arial" w:hAnsi="Arial" w:hint="cs"/>
          <w:rtl/>
        </w:rPr>
        <w:t>הגר"ש</w:t>
      </w:r>
      <w:proofErr w:type="spellEnd"/>
      <w:r w:rsidRPr="004A2052">
        <w:rPr>
          <w:rFonts w:ascii="Arial" w:hAnsi="Arial" w:hint="cs"/>
          <w:rtl/>
        </w:rPr>
        <w:t xml:space="preserve"> </w:t>
      </w:r>
      <w:proofErr w:type="spellStart"/>
      <w:r w:rsidRPr="004A2052">
        <w:rPr>
          <w:rFonts w:ascii="Arial" w:hAnsi="Arial" w:hint="cs"/>
          <w:rtl/>
        </w:rPr>
        <w:t>שקאפ</w:t>
      </w:r>
      <w:proofErr w:type="spellEnd"/>
      <w:r w:rsidRPr="004A2052">
        <w:rPr>
          <w:rFonts w:ascii="Arial" w:hAnsi="Arial" w:hint="cs"/>
          <w:rtl/>
        </w:rPr>
        <w:t xml:space="preserve"> (כתובות סי' לט ד"ה והנה בנוגע) שביאר שהצער שהקריעה מעוררת נשאר לאחר המעשה.</w:t>
      </w:r>
    </w:p>
    <w:p w14:paraId="5D953CC9" w14:textId="77777777" w:rsidR="00CF20B0" w:rsidRPr="004A2052" w:rsidRDefault="00CF20B0" w:rsidP="004A2052">
      <w:pPr>
        <w:tabs>
          <w:tab w:val="clear" w:pos="3628"/>
        </w:tabs>
        <w:rPr>
          <w:rFonts w:ascii="Arial" w:hAnsi="Arial"/>
          <w:rtl/>
        </w:rPr>
      </w:pPr>
      <w:r w:rsidRPr="004A2052">
        <w:rPr>
          <w:rFonts w:ascii="Arial" w:hAnsi="Arial" w:hint="cs"/>
          <w:b/>
          <w:bCs/>
          <w:rtl/>
        </w:rPr>
        <w:t xml:space="preserve">הטעם לשיעור </w:t>
      </w:r>
      <w:proofErr w:type="spellStart"/>
      <w:r w:rsidRPr="004A2052">
        <w:rPr>
          <w:rFonts w:ascii="Arial" w:hAnsi="Arial" w:hint="cs"/>
          <w:b/>
          <w:bCs/>
          <w:rtl/>
        </w:rPr>
        <w:t>דכדי</w:t>
      </w:r>
      <w:proofErr w:type="spellEnd"/>
      <w:r w:rsidRPr="004A2052">
        <w:rPr>
          <w:rFonts w:ascii="Arial" w:hAnsi="Arial" w:hint="cs"/>
          <w:b/>
          <w:bCs/>
          <w:rtl/>
        </w:rPr>
        <w:t xml:space="preserve"> שאילת שלום לרב:</w:t>
      </w:r>
      <w:r w:rsidRPr="004A2052">
        <w:rPr>
          <w:rFonts w:ascii="Arial" w:hAnsi="Arial" w:hint="cs"/>
          <w:rtl/>
        </w:rPr>
        <w:t xml:space="preserve"> </w:t>
      </w:r>
      <w:proofErr w:type="spellStart"/>
      <w:r w:rsidRPr="004A2052">
        <w:rPr>
          <w:rFonts w:ascii="Arial" w:hAnsi="Arial"/>
          <w:rtl/>
        </w:rPr>
        <w:t>בתוס</w:t>
      </w:r>
      <w:proofErr w:type="spellEnd"/>
      <w:r w:rsidRPr="004A2052">
        <w:rPr>
          <w:rFonts w:ascii="Arial" w:hAnsi="Arial"/>
          <w:rtl/>
        </w:rPr>
        <w:t>' (</w:t>
      </w:r>
      <w:proofErr w:type="spellStart"/>
      <w:r w:rsidRPr="004A2052">
        <w:rPr>
          <w:rFonts w:ascii="Arial" w:hAnsi="Arial"/>
          <w:rtl/>
        </w:rPr>
        <w:t>ב"ק</w:t>
      </w:r>
      <w:proofErr w:type="spellEnd"/>
      <w:r w:rsidRPr="004A2052">
        <w:rPr>
          <w:rFonts w:ascii="Arial" w:hAnsi="Arial"/>
          <w:rtl/>
        </w:rPr>
        <w:t xml:space="preserve"> </w:t>
      </w:r>
      <w:proofErr w:type="spellStart"/>
      <w:r w:rsidRPr="004A2052">
        <w:rPr>
          <w:rFonts w:ascii="Arial" w:hAnsi="Arial"/>
          <w:rtl/>
        </w:rPr>
        <w:t>עג</w:t>
      </w:r>
      <w:proofErr w:type="spellEnd"/>
      <w:r w:rsidRPr="004A2052">
        <w:rPr>
          <w:rFonts w:ascii="Arial" w:hAnsi="Arial"/>
          <w:rtl/>
        </w:rPr>
        <w:t xml:space="preserve">: וב"ב </w:t>
      </w:r>
      <w:proofErr w:type="spellStart"/>
      <w:r w:rsidRPr="004A2052">
        <w:rPr>
          <w:rFonts w:ascii="Arial" w:hAnsi="Arial"/>
          <w:rtl/>
        </w:rPr>
        <w:t>קכט</w:t>
      </w:r>
      <w:proofErr w:type="spellEnd"/>
      <w:r w:rsidRPr="004A2052">
        <w:rPr>
          <w:rFonts w:ascii="Arial" w:hAnsi="Arial"/>
          <w:rtl/>
        </w:rPr>
        <w:t>:) כ</w:t>
      </w:r>
      <w:r w:rsidRPr="004A2052">
        <w:rPr>
          <w:rFonts w:ascii="Arial" w:hAnsi="Arial" w:hint="cs"/>
          <w:rtl/>
        </w:rPr>
        <w:t>תבו</w:t>
      </w:r>
      <w:r w:rsidRPr="004A2052">
        <w:rPr>
          <w:rFonts w:ascii="Arial" w:hAnsi="Arial"/>
          <w:rtl/>
        </w:rPr>
        <w:t xml:space="preserve"> ש</w:t>
      </w:r>
      <w:r w:rsidRPr="004A2052">
        <w:rPr>
          <w:rFonts w:ascii="Arial" w:hAnsi="Arial" w:hint="cs"/>
          <w:rtl/>
        </w:rPr>
        <w:t>השיעור מדרבנן, ש</w:t>
      </w:r>
      <w:r w:rsidRPr="004A2052">
        <w:rPr>
          <w:rFonts w:ascii="Arial" w:hAnsi="Arial"/>
          <w:rtl/>
        </w:rPr>
        <w:t xml:space="preserve">תקנו שמא יפגוש את רבו ולא יוכל לתת לו שלו'. </w:t>
      </w:r>
      <w:r w:rsidRPr="004A2052">
        <w:rPr>
          <w:rFonts w:ascii="Arial" w:hAnsi="Arial" w:hint="cs"/>
          <w:rtl/>
        </w:rPr>
        <w:t>[</w:t>
      </w:r>
      <w:proofErr w:type="spellStart"/>
      <w:r w:rsidRPr="004A2052">
        <w:rPr>
          <w:rFonts w:ascii="Arial" w:hAnsi="Arial"/>
          <w:rtl/>
        </w:rPr>
        <w:t>ולענין</w:t>
      </w:r>
      <w:proofErr w:type="spellEnd"/>
      <w:r w:rsidRPr="004A2052">
        <w:rPr>
          <w:rFonts w:ascii="Arial" w:hAnsi="Arial"/>
          <w:rtl/>
        </w:rPr>
        <w:t xml:space="preserve"> קריעה </w:t>
      </w:r>
      <w:r w:rsidRPr="004A2052">
        <w:rPr>
          <w:rFonts w:ascii="Arial" w:hAnsi="Arial" w:hint="cs"/>
          <w:rtl/>
        </w:rPr>
        <w:t>(</w:t>
      </w:r>
      <w:proofErr w:type="spellStart"/>
      <w:r w:rsidRPr="004A2052">
        <w:rPr>
          <w:rFonts w:ascii="Arial" w:hAnsi="Arial" w:hint="cs"/>
          <w:rtl/>
        </w:rPr>
        <w:t>דנדרים</w:t>
      </w:r>
      <w:proofErr w:type="spellEnd"/>
      <w:r w:rsidRPr="004A2052">
        <w:rPr>
          <w:rFonts w:ascii="Arial" w:hAnsi="Arial" w:hint="cs"/>
          <w:rtl/>
        </w:rPr>
        <w:t xml:space="preserve"> פז.) </w:t>
      </w:r>
      <w:r w:rsidRPr="004A2052">
        <w:rPr>
          <w:rFonts w:ascii="Arial" w:hAnsi="Arial"/>
          <w:rtl/>
        </w:rPr>
        <w:t xml:space="preserve">- </w:t>
      </w:r>
      <w:proofErr w:type="spellStart"/>
      <w:r w:rsidRPr="004A2052">
        <w:rPr>
          <w:rFonts w:ascii="Arial" w:hAnsi="Arial"/>
          <w:rtl/>
        </w:rPr>
        <w:t>בתוס</w:t>
      </w:r>
      <w:proofErr w:type="spellEnd"/>
      <w:r w:rsidRPr="004A2052">
        <w:rPr>
          <w:rFonts w:ascii="Arial" w:hAnsi="Arial"/>
          <w:rtl/>
        </w:rPr>
        <w:t>' ב"ב כ</w:t>
      </w:r>
      <w:r w:rsidRPr="004A2052">
        <w:rPr>
          <w:rFonts w:ascii="Arial" w:hAnsi="Arial" w:hint="cs"/>
          <w:rtl/>
        </w:rPr>
        <w:t>תבו</w:t>
      </w:r>
      <w:r w:rsidRPr="004A2052">
        <w:rPr>
          <w:rFonts w:ascii="Arial" w:hAnsi="Arial"/>
          <w:rtl/>
        </w:rPr>
        <w:t xml:space="preserve"> דלא </w:t>
      </w:r>
      <w:proofErr w:type="spellStart"/>
      <w:r w:rsidRPr="004A2052">
        <w:rPr>
          <w:rFonts w:ascii="Arial" w:hAnsi="Arial"/>
          <w:rtl/>
        </w:rPr>
        <w:t>פלוג</w:t>
      </w:r>
      <w:proofErr w:type="spellEnd"/>
      <w:r w:rsidRPr="004A2052">
        <w:rPr>
          <w:rFonts w:ascii="Arial" w:hAnsi="Arial"/>
          <w:rtl/>
        </w:rPr>
        <w:t>.</w:t>
      </w:r>
      <w:r w:rsidRPr="004A2052">
        <w:rPr>
          <w:rFonts w:ascii="Arial" w:hAnsi="Arial" w:hint="cs"/>
          <w:rtl/>
        </w:rPr>
        <w:t>]</w:t>
      </w:r>
      <w:r w:rsidRPr="004A2052">
        <w:rPr>
          <w:rFonts w:ascii="Arial" w:hAnsi="Arial"/>
          <w:rtl/>
        </w:rPr>
        <w:t xml:space="preserve"> </w:t>
      </w:r>
      <w:proofErr w:type="spellStart"/>
      <w:r w:rsidRPr="004A2052">
        <w:rPr>
          <w:rFonts w:ascii="Arial" w:hAnsi="Arial" w:hint="cs"/>
          <w:rtl/>
        </w:rPr>
        <w:t>והר"ן</w:t>
      </w:r>
      <w:proofErr w:type="spellEnd"/>
      <w:r w:rsidRPr="004A2052">
        <w:rPr>
          <w:rFonts w:ascii="Arial" w:hAnsi="Arial" w:hint="cs"/>
          <w:rtl/>
        </w:rPr>
        <w:t xml:space="preserve"> (נדרים פז. ד"ה והלכתא) חלק ע"ז ונקט </w:t>
      </w:r>
      <w:proofErr w:type="spellStart"/>
      <w:r w:rsidRPr="004A2052">
        <w:rPr>
          <w:rFonts w:ascii="Arial" w:hAnsi="Arial" w:hint="cs"/>
          <w:rtl/>
        </w:rPr>
        <w:t>שהכל</w:t>
      </w:r>
      <w:proofErr w:type="spellEnd"/>
      <w:r w:rsidRPr="004A2052">
        <w:rPr>
          <w:rFonts w:ascii="Arial" w:hAnsi="Arial" w:hint="cs"/>
          <w:rtl/>
        </w:rPr>
        <w:t xml:space="preserve"> מדאורייתא. וע"ע </w:t>
      </w:r>
      <w:proofErr w:type="spellStart"/>
      <w:r w:rsidRPr="004A2052">
        <w:rPr>
          <w:rFonts w:ascii="Arial" w:hAnsi="Arial" w:hint="cs"/>
          <w:rtl/>
        </w:rPr>
        <w:t>ריטב"א</w:t>
      </w:r>
      <w:proofErr w:type="spellEnd"/>
      <w:r w:rsidRPr="004A2052">
        <w:rPr>
          <w:rFonts w:ascii="Arial" w:hAnsi="Arial" w:hint="cs"/>
          <w:rtl/>
        </w:rPr>
        <w:t xml:space="preserve"> (נדרים פו:) שכתב </w:t>
      </w:r>
      <w:proofErr w:type="spellStart"/>
      <w:r w:rsidRPr="004A2052">
        <w:rPr>
          <w:rFonts w:ascii="Arial" w:hAnsi="Arial" w:hint="cs"/>
          <w:rtl/>
        </w:rPr>
        <w:t>שא"צ</w:t>
      </w:r>
      <w:proofErr w:type="spellEnd"/>
      <w:r w:rsidRPr="004A2052">
        <w:rPr>
          <w:rFonts w:ascii="Arial" w:hAnsi="Arial" w:hint="cs"/>
          <w:rtl/>
        </w:rPr>
        <w:t xml:space="preserve"> לסברת </w:t>
      </w:r>
      <w:proofErr w:type="spellStart"/>
      <w:r w:rsidRPr="004A2052">
        <w:rPr>
          <w:rFonts w:ascii="Arial" w:hAnsi="Arial" w:hint="cs"/>
          <w:rtl/>
        </w:rPr>
        <w:t>התוס</w:t>
      </w:r>
      <w:proofErr w:type="spellEnd"/>
      <w:r w:rsidRPr="004A2052">
        <w:rPr>
          <w:rFonts w:ascii="Arial" w:hAnsi="Arial" w:hint="cs"/>
          <w:rtl/>
        </w:rPr>
        <w:t xml:space="preserve">' אלא שכדי שיעור זה </w:t>
      </w:r>
      <w:proofErr w:type="spellStart"/>
      <w:r w:rsidRPr="004A2052">
        <w:rPr>
          <w:rFonts w:ascii="Arial" w:hAnsi="Arial" w:hint="cs"/>
          <w:rtl/>
        </w:rPr>
        <w:t>רחושי</w:t>
      </w:r>
      <w:proofErr w:type="spellEnd"/>
      <w:r w:rsidRPr="004A2052">
        <w:rPr>
          <w:rFonts w:ascii="Arial" w:hAnsi="Arial" w:hint="cs"/>
          <w:rtl/>
        </w:rPr>
        <w:t xml:space="preserve"> מרחשן </w:t>
      </w:r>
      <w:proofErr w:type="spellStart"/>
      <w:r w:rsidRPr="004A2052">
        <w:rPr>
          <w:rFonts w:ascii="Arial" w:hAnsi="Arial" w:hint="cs"/>
          <w:rtl/>
        </w:rPr>
        <w:t>שפוותיה</w:t>
      </w:r>
      <w:proofErr w:type="spellEnd"/>
      <w:r w:rsidRPr="004A2052">
        <w:rPr>
          <w:rFonts w:ascii="Arial" w:hAnsi="Arial" w:hint="cs"/>
          <w:rtl/>
        </w:rPr>
        <w:t xml:space="preserve"> דבור ראשון וכאילו הוא מדבר עדיין. [אולי </w:t>
      </w:r>
      <w:proofErr w:type="spellStart"/>
      <w:r w:rsidRPr="004A2052">
        <w:rPr>
          <w:rFonts w:ascii="Arial" w:hAnsi="Arial" w:hint="cs"/>
          <w:rtl/>
        </w:rPr>
        <w:t>ס"ל</w:t>
      </w:r>
      <w:proofErr w:type="spellEnd"/>
      <w:r w:rsidRPr="004A2052">
        <w:rPr>
          <w:rFonts w:ascii="Arial" w:hAnsi="Arial" w:hint="cs"/>
          <w:rtl/>
        </w:rPr>
        <w:t xml:space="preserve"> </w:t>
      </w:r>
      <w:proofErr w:type="spellStart"/>
      <w:r w:rsidRPr="004A2052">
        <w:rPr>
          <w:rFonts w:ascii="Arial" w:hAnsi="Arial" w:hint="cs"/>
          <w:rtl/>
        </w:rPr>
        <w:t>דיכול</w:t>
      </w:r>
      <w:proofErr w:type="spellEnd"/>
      <w:r w:rsidRPr="004A2052">
        <w:rPr>
          <w:rFonts w:ascii="Arial" w:hAnsi="Arial" w:hint="cs"/>
          <w:rtl/>
        </w:rPr>
        <w:t xml:space="preserve"> לחזור בו אם חוזר מיד, ובא לומר שבהפסק קטן כזה נחשב מיד כי כך דרך המדברים שמפסיקים מעט בין התיבות והמשפטים, אמנם לא נתבאר מדוע יכול לחזור מיד, ואולי כסברת </w:t>
      </w:r>
      <w:proofErr w:type="spellStart"/>
      <w:r w:rsidRPr="004A2052">
        <w:rPr>
          <w:rFonts w:ascii="Arial" w:hAnsi="Arial" w:hint="cs"/>
          <w:rtl/>
        </w:rPr>
        <w:t>הר"ן</w:t>
      </w:r>
      <w:proofErr w:type="spellEnd"/>
      <w:r w:rsidRPr="004A2052">
        <w:rPr>
          <w:rFonts w:ascii="Arial" w:hAnsi="Arial" w:hint="cs"/>
          <w:rtl/>
        </w:rPr>
        <w:t xml:space="preserve">, </w:t>
      </w:r>
      <w:proofErr w:type="spellStart"/>
      <w:r w:rsidRPr="004A2052">
        <w:rPr>
          <w:rFonts w:ascii="Arial" w:hAnsi="Arial" w:hint="cs"/>
          <w:rtl/>
        </w:rPr>
        <w:t>וצל"ע</w:t>
      </w:r>
      <w:proofErr w:type="spellEnd"/>
      <w:r w:rsidRPr="004A2052">
        <w:rPr>
          <w:rFonts w:ascii="Arial" w:hAnsi="Arial" w:hint="cs"/>
          <w:rtl/>
        </w:rPr>
        <w:t>.]</w:t>
      </w:r>
    </w:p>
    <w:p w14:paraId="4149C635" w14:textId="341EB129" w:rsidR="00CF20B0" w:rsidRPr="004A2052" w:rsidRDefault="00CF20B0" w:rsidP="005032FC">
      <w:pPr>
        <w:rPr>
          <w:bCs/>
          <w:rtl/>
        </w:rPr>
      </w:pPr>
      <w:r w:rsidRPr="005032FC">
        <w:rPr>
          <w:b/>
          <w:bCs/>
          <w:rtl/>
        </w:rPr>
        <w:t>שעורו</w:t>
      </w:r>
      <w:r w:rsidRPr="005032FC">
        <w:rPr>
          <w:rFonts w:hint="cs"/>
          <w:b/>
          <w:bCs/>
          <w:rtl/>
        </w:rPr>
        <w:t>:</w:t>
      </w:r>
      <w:r w:rsidRPr="004A2052">
        <w:rPr>
          <w:rtl/>
        </w:rPr>
        <w:t xml:space="preserve"> </w:t>
      </w:r>
      <w:proofErr w:type="spellStart"/>
      <w:r w:rsidRPr="004A2052">
        <w:rPr>
          <w:rtl/>
        </w:rPr>
        <w:t>קי"ל</w:t>
      </w:r>
      <w:proofErr w:type="spellEnd"/>
      <w:r w:rsidRPr="004A2052">
        <w:rPr>
          <w:rtl/>
        </w:rPr>
        <w:t xml:space="preserve"> </w:t>
      </w:r>
      <w:proofErr w:type="spellStart"/>
      <w:r w:rsidRPr="004A2052">
        <w:rPr>
          <w:rtl/>
        </w:rPr>
        <w:t>כמ"ד</w:t>
      </w:r>
      <w:proofErr w:type="spellEnd"/>
      <w:r w:rsidRPr="004A2052">
        <w:rPr>
          <w:rtl/>
        </w:rPr>
        <w:t xml:space="preserve"> כדי שאילת תלמיד לרב. י"א דהיינו "שלום עליך רבי ומורי", וי"א "שלום עליך רבי". ע' </w:t>
      </w:r>
      <w:proofErr w:type="spellStart"/>
      <w:r w:rsidRPr="004A2052">
        <w:rPr>
          <w:rtl/>
        </w:rPr>
        <w:t>פלפולא</w:t>
      </w:r>
      <w:proofErr w:type="spellEnd"/>
      <w:r w:rsidRPr="004A2052">
        <w:rPr>
          <w:rtl/>
        </w:rPr>
        <w:t xml:space="preserve"> </w:t>
      </w:r>
      <w:proofErr w:type="spellStart"/>
      <w:r w:rsidRPr="004A2052">
        <w:rPr>
          <w:rtl/>
        </w:rPr>
        <w:t>חריפתא</w:t>
      </w:r>
      <w:proofErr w:type="spellEnd"/>
      <w:r w:rsidRPr="004A2052">
        <w:rPr>
          <w:rtl/>
        </w:rPr>
        <w:t xml:space="preserve"> על </w:t>
      </w:r>
      <w:proofErr w:type="spellStart"/>
      <w:r w:rsidRPr="004A2052">
        <w:rPr>
          <w:rtl/>
        </w:rPr>
        <w:t>הרא"ש</w:t>
      </w:r>
      <w:proofErr w:type="spellEnd"/>
      <w:r w:rsidRPr="004A2052">
        <w:rPr>
          <w:rtl/>
        </w:rPr>
        <w:t xml:space="preserve"> </w:t>
      </w:r>
      <w:r w:rsidRPr="004A2052">
        <w:rPr>
          <w:rFonts w:hint="cs"/>
          <w:rtl/>
        </w:rPr>
        <w:t>(</w:t>
      </w:r>
      <w:proofErr w:type="spellStart"/>
      <w:r w:rsidRPr="004A2052">
        <w:rPr>
          <w:rtl/>
        </w:rPr>
        <w:t>בפ"ז</w:t>
      </w:r>
      <w:proofErr w:type="spellEnd"/>
      <w:r w:rsidRPr="004A2052">
        <w:rPr>
          <w:rtl/>
        </w:rPr>
        <w:t xml:space="preserve"> </w:t>
      </w:r>
      <w:proofErr w:type="spellStart"/>
      <w:r w:rsidRPr="004A2052">
        <w:rPr>
          <w:rtl/>
        </w:rPr>
        <w:t>דב"ק</w:t>
      </w:r>
      <w:proofErr w:type="spellEnd"/>
      <w:r w:rsidRPr="004A2052">
        <w:rPr>
          <w:rtl/>
        </w:rPr>
        <w:t xml:space="preserve"> סי' ז אות ז</w:t>
      </w:r>
      <w:r w:rsidRPr="004A2052">
        <w:rPr>
          <w:rFonts w:hint="cs"/>
          <w:rtl/>
        </w:rPr>
        <w:t>)</w:t>
      </w:r>
      <w:r w:rsidRPr="004A2052">
        <w:rPr>
          <w:rtl/>
        </w:rPr>
        <w:t xml:space="preserve">. וע' מ"ב </w:t>
      </w:r>
      <w:r w:rsidRPr="004A2052">
        <w:rPr>
          <w:rFonts w:hint="cs"/>
          <w:rtl/>
        </w:rPr>
        <w:t>(</w:t>
      </w:r>
      <w:r w:rsidRPr="004A2052">
        <w:rPr>
          <w:rtl/>
        </w:rPr>
        <w:t xml:space="preserve">תפז </w:t>
      </w:r>
      <w:proofErr w:type="spellStart"/>
      <w:r w:rsidRPr="004A2052">
        <w:rPr>
          <w:rtl/>
        </w:rPr>
        <w:t>סק"ד</w:t>
      </w:r>
      <w:proofErr w:type="spellEnd"/>
      <w:r w:rsidRPr="004A2052">
        <w:rPr>
          <w:rtl/>
        </w:rPr>
        <w:t xml:space="preserve">, </w:t>
      </w:r>
      <w:proofErr w:type="spellStart"/>
      <w:r w:rsidRPr="004A2052">
        <w:rPr>
          <w:rtl/>
        </w:rPr>
        <w:t>קכד</w:t>
      </w:r>
      <w:proofErr w:type="spellEnd"/>
      <w:r w:rsidRPr="004A2052">
        <w:rPr>
          <w:rtl/>
        </w:rPr>
        <w:t xml:space="preserve"> </w:t>
      </w:r>
      <w:proofErr w:type="spellStart"/>
      <w:r w:rsidRPr="004A2052">
        <w:rPr>
          <w:rtl/>
        </w:rPr>
        <w:t>סקל"ד</w:t>
      </w:r>
      <w:proofErr w:type="spellEnd"/>
      <w:r w:rsidRPr="004A2052">
        <w:rPr>
          <w:rtl/>
        </w:rPr>
        <w:t xml:space="preserve">, </w:t>
      </w:r>
      <w:proofErr w:type="spellStart"/>
      <w:r w:rsidRPr="004A2052">
        <w:rPr>
          <w:rtl/>
        </w:rPr>
        <w:t>רו</w:t>
      </w:r>
      <w:proofErr w:type="spellEnd"/>
      <w:r w:rsidRPr="004A2052">
        <w:rPr>
          <w:rtl/>
        </w:rPr>
        <w:t xml:space="preserve"> </w:t>
      </w:r>
      <w:proofErr w:type="spellStart"/>
      <w:r w:rsidRPr="004A2052">
        <w:rPr>
          <w:rtl/>
        </w:rPr>
        <w:t>סקי"ב</w:t>
      </w:r>
      <w:proofErr w:type="spellEnd"/>
      <w:r w:rsidRPr="004A2052">
        <w:rPr>
          <w:rtl/>
        </w:rPr>
        <w:t xml:space="preserve">, </w:t>
      </w:r>
      <w:proofErr w:type="spellStart"/>
      <w:r w:rsidRPr="004A2052">
        <w:rPr>
          <w:rtl/>
        </w:rPr>
        <w:t>רסז</w:t>
      </w:r>
      <w:proofErr w:type="spellEnd"/>
      <w:r w:rsidRPr="004A2052">
        <w:rPr>
          <w:rtl/>
        </w:rPr>
        <w:t xml:space="preserve"> </w:t>
      </w:r>
      <w:proofErr w:type="spellStart"/>
      <w:r w:rsidRPr="004A2052">
        <w:rPr>
          <w:rtl/>
        </w:rPr>
        <w:t>סק"ט</w:t>
      </w:r>
      <w:proofErr w:type="spellEnd"/>
      <w:r w:rsidRPr="004A2052">
        <w:rPr>
          <w:rFonts w:hint="cs"/>
          <w:rtl/>
        </w:rPr>
        <w:t>)</w:t>
      </w:r>
      <w:r w:rsidRPr="004A2052">
        <w:rPr>
          <w:rtl/>
        </w:rPr>
        <w:t>.</w:t>
      </w:r>
    </w:p>
    <w:p w14:paraId="4645BB44" w14:textId="77777777" w:rsidR="00CF20B0" w:rsidRPr="004A2052" w:rsidRDefault="00CF20B0" w:rsidP="004A2052">
      <w:pPr>
        <w:pStyle w:val="1"/>
        <w:tabs>
          <w:tab w:val="clear" w:pos="3628"/>
        </w:tabs>
        <w:spacing w:line="276" w:lineRule="auto"/>
        <w:rPr>
          <w:rtl/>
        </w:rPr>
      </w:pPr>
      <w:r w:rsidRPr="004A2052">
        <w:rPr>
          <w:rStyle w:val="11"/>
          <w:rtl/>
        </w:rPr>
        <w:t>תופס לבע"ח במקום שחב לאחרים</w:t>
      </w:r>
      <w:r w:rsidRPr="004A2052">
        <w:rPr>
          <w:rtl/>
        </w:rPr>
        <w:t>:</w:t>
      </w:r>
    </w:p>
    <w:p w14:paraId="7C2DFBA3" w14:textId="0E449769" w:rsidR="00CF20B0" w:rsidRPr="004A2052" w:rsidRDefault="00CF20B0" w:rsidP="004A2052">
      <w:pPr>
        <w:tabs>
          <w:tab w:val="clear" w:pos="3628"/>
        </w:tabs>
        <w:rPr>
          <w:rFonts w:ascii="Arial" w:hAnsi="Arial"/>
          <w:rtl/>
        </w:rPr>
      </w:pPr>
      <w:r w:rsidRPr="004A2052">
        <w:rPr>
          <w:rFonts w:ascii="Arial" w:hAnsi="Arial"/>
          <w:b/>
          <w:bCs/>
          <w:rtl/>
        </w:rPr>
        <w:t xml:space="preserve">הטעם דלא מהני: </w:t>
      </w:r>
      <w:r w:rsidRPr="004A2052">
        <w:rPr>
          <w:rFonts w:ascii="Arial" w:hAnsi="Arial"/>
          <w:rtl/>
        </w:rPr>
        <w:t>רש"י (</w:t>
      </w:r>
      <w:proofErr w:type="spellStart"/>
      <w:r w:rsidRPr="004A2052">
        <w:rPr>
          <w:rFonts w:ascii="Arial" w:hAnsi="Arial"/>
          <w:rtl/>
        </w:rPr>
        <w:t>ב"מ</w:t>
      </w:r>
      <w:proofErr w:type="spellEnd"/>
      <w:r w:rsidRPr="004A2052">
        <w:rPr>
          <w:rFonts w:ascii="Arial" w:hAnsi="Arial"/>
          <w:rtl/>
        </w:rPr>
        <w:t xml:space="preserve"> י: כתובות פה:) כ</w:t>
      </w:r>
      <w:r w:rsidRPr="004A2052">
        <w:rPr>
          <w:rFonts w:ascii="Arial" w:hAnsi="Arial" w:hint="cs"/>
          <w:rtl/>
        </w:rPr>
        <w:t>תב</w:t>
      </w:r>
      <w:r w:rsidRPr="004A2052">
        <w:rPr>
          <w:rFonts w:ascii="Arial" w:hAnsi="Arial"/>
          <w:rtl/>
        </w:rPr>
        <w:t xml:space="preserve"> </w:t>
      </w:r>
      <w:proofErr w:type="spellStart"/>
      <w:r w:rsidRPr="004A2052">
        <w:rPr>
          <w:rFonts w:ascii="Arial" w:hAnsi="Arial"/>
          <w:rtl/>
        </w:rPr>
        <w:t>דלאו</w:t>
      </w:r>
      <w:proofErr w:type="spellEnd"/>
      <w:r w:rsidRPr="004A2052">
        <w:rPr>
          <w:rFonts w:ascii="Arial" w:hAnsi="Arial"/>
          <w:rtl/>
        </w:rPr>
        <w:t xml:space="preserve"> כל כמיניה. </w:t>
      </w:r>
      <w:proofErr w:type="spellStart"/>
      <w:r w:rsidRPr="004A2052">
        <w:rPr>
          <w:rFonts w:ascii="Arial" w:hAnsi="Arial"/>
          <w:rtl/>
        </w:rPr>
        <w:t>ובפנ"י</w:t>
      </w:r>
      <w:proofErr w:type="spellEnd"/>
      <w:r w:rsidRPr="004A2052">
        <w:rPr>
          <w:rFonts w:ascii="Arial" w:hAnsi="Arial"/>
          <w:rtl/>
        </w:rPr>
        <w:t xml:space="preserve"> (כתובות פד</w:t>
      </w:r>
      <w:r w:rsidRPr="004A2052">
        <w:rPr>
          <w:rFonts w:ascii="Arial" w:hAnsi="Arial" w:hint="cs"/>
          <w:rtl/>
        </w:rPr>
        <w:t>: ד"ה את תופס לבע"ח</w:t>
      </w:r>
      <w:r w:rsidRPr="004A2052">
        <w:rPr>
          <w:rFonts w:ascii="Arial" w:hAnsi="Arial"/>
          <w:rtl/>
        </w:rPr>
        <w:t>) כ</w:t>
      </w:r>
      <w:r w:rsidRPr="004A2052">
        <w:rPr>
          <w:rFonts w:ascii="Arial" w:hAnsi="Arial" w:hint="cs"/>
          <w:rtl/>
        </w:rPr>
        <w:t>תב</w:t>
      </w:r>
      <w:r w:rsidRPr="004A2052">
        <w:rPr>
          <w:rFonts w:ascii="Arial" w:hAnsi="Arial"/>
          <w:rtl/>
        </w:rPr>
        <w:t xml:space="preserve"> </w:t>
      </w:r>
      <w:proofErr w:type="spellStart"/>
      <w:r w:rsidRPr="004A2052">
        <w:rPr>
          <w:rFonts w:ascii="Arial" w:hAnsi="Arial"/>
          <w:rtl/>
        </w:rPr>
        <w:t>דמשום</w:t>
      </w:r>
      <w:proofErr w:type="spellEnd"/>
      <w:r w:rsidRPr="004A2052">
        <w:rPr>
          <w:rFonts w:ascii="Arial" w:hAnsi="Arial"/>
          <w:rtl/>
        </w:rPr>
        <w:t xml:space="preserve"> דהוי שליח לדבר עבירה. </w:t>
      </w:r>
      <w:r w:rsidRPr="004A2052">
        <w:rPr>
          <w:rFonts w:ascii="Arial" w:hAnsi="Arial" w:hint="cs"/>
          <w:rtl/>
        </w:rPr>
        <w:t xml:space="preserve">[אמנם נראה מדבריו שהוצרך לזה רק </w:t>
      </w:r>
      <w:proofErr w:type="spellStart"/>
      <w:r w:rsidRPr="004A2052">
        <w:rPr>
          <w:rFonts w:ascii="Arial" w:hAnsi="Arial" w:hint="cs"/>
          <w:rtl/>
        </w:rPr>
        <w:t>לתוס</w:t>
      </w:r>
      <w:proofErr w:type="spellEnd"/>
      <w:r w:rsidRPr="004A2052">
        <w:rPr>
          <w:rFonts w:ascii="Arial" w:hAnsi="Arial" w:hint="cs"/>
          <w:rtl/>
        </w:rPr>
        <w:t xml:space="preserve">' ושאר הראשונים דאף בשליח </w:t>
      </w:r>
      <w:proofErr w:type="spellStart"/>
      <w:r w:rsidRPr="004A2052">
        <w:rPr>
          <w:rFonts w:ascii="Arial" w:hAnsi="Arial" w:hint="cs"/>
          <w:rtl/>
        </w:rPr>
        <w:t>ל"מ</w:t>
      </w:r>
      <w:proofErr w:type="spellEnd"/>
      <w:r w:rsidRPr="004A2052">
        <w:rPr>
          <w:rFonts w:ascii="Arial" w:hAnsi="Arial" w:hint="cs"/>
          <w:rtl/>
        </w:rPr>
        <w:t xml:space="preserve">, משמע </w:t>
      </w:r>
      <w:proofErr w:type="spellStart"/>
      <w:r w:rsidRPr="004A2052">
        <w:rPr>
          <w:rFonts w:ascii="Arial" w:hAnsi="Arial" w:hint="cs"/>
          <w:rtl/>
        </w:rPr>
        <w:t>דלרש"י</w:t>
      </w:r>
      <w:proofErr w:type="spellEnd"/>
      <w:r w:rsidRPr="004A2052">
        <w:rPr>
          <w:rFonts w:ascii="Arial" w:hAnsi="Arial" w:hint="cs"/>
          <w:rtl/>
        </w:rPr>
        <w:t xml:space="preserve"> </w:t>
      </w:r>
      <w:proofErr w:type="spellStart"/>
      <w:r w:rsidRPr="004A2052">
        <w:rPr>
          <w:rFonts w:ascii="Arial" w:hAnsi="Arial" w:hint="cs"/>
          <w:rtl/>
        </w:rPr>
        <w:t>י"ל</w:t>
      </w:r>
      <w:proofErr w:type="spellEnd"/>
      <w:r w:rsidRPr="004A2052">
        <w:rPr>
          <w:rFonts w:ascii="Arial" w:hAnsi="Arial" w:hint="cs"/>
          <w:rtl/>
        </w:rPr>
        <w:t xml:space="preserve"> דאין דין זכין כיון שאינו זכייה גמורה לכל </w:t>
      </w:r>
      <w:proofErr w:type="spellStart"/>
      <w:r w:rsidRPr="004A2052">
        <w:rPr>
          <w:rFonts w:ascii="Arial" w:hAnsi="Arial" w:hint="cs"/>
          <w:rtl/>
        </w:rPr>
        <w:t>וכדלהלן</w:t>
      </w:r>
      <w:proofErr w:type="spellEnd"/>
      <w:r w:rsidRPr="004A2052">
        <w:rPr>
          <w:rFonts w:ascii="Arial" w:hAnsi="Arial" w:hint="cs"/>
          <w:rtl/>
        </w:rPr>
        <w:t xml:space="preserve">.] וע"ע בחי' </w:t>
      </w:r>
      <w:proofErr w:type="spellStart"/>
      <w:r w:rsidRPr="004A2052">
        <w:rPr>
          <w:rFonts w:ascii="Arial" w:hAnsi="Arial" w:hint="cs"/>
          <w:rtl/>
        </w:rPr>
        <w:t>הגרעק"א</w:t>
      </w:r>
      <w:proofErr w:type="spellEnd"/>
      <w:r w:rsidRPr="004A2052">
        <w:rPr>
          <w:rFonts w:ascii="Arial" w:hAnsi="Arial" w:hint="cs"/>
          <w:rtl/>
        </w:rPr>
        <w:t xml:space="preserve"> (</w:t>
      </w:r>
      <w:proofErr w:type="spellStart"/>
      <w:r w:rsidRPr="004A2052">
        <w:rPr>
          <w:rFonts w:ascii="Arial" w:hAnsi="Arial" w:hint="cs"/>
          <w:rtl/>
        </w:rPr>
        <w:t>בחו"מ</w:t>
      </w:r>
      <w:proofErr w:type="spellEnd"/>
      <w:r w:rsidRPr="004A2052">
        <w:rPr>
          <w:rFonts w:ascii="Arial" w:hAnsi="Arial" w:hint="cs"/>
          <w:rtl/>
        </w:rPr>
        <w:t xml:space="preserve"> </w:t>
      </w:r>
      <w:proofErr w:type="spellStart"/>
      <w:r w:rsidRPr="004A2052">
        <w:rPr>
          <w:rFonts w:ascii="Arial" w:hAnsi="Arial" w:hint="cs"/>
          <w:rtl/>
        </w:rPr>
        <w:t>קה</w:t>
      </w:r>
      <w:proofErr w:type="spellEnd"/>
      <w:r w:rsidRPr="004A2052">
        <w:rPr>
          <w:rFonts w:ascii="Arial" w:hAnsi="Arial" w:hint="cs"/>
          <w:rtl/>
        </w:rPr>
        <w:t xml:space="preserve">) שהביא בשם הבית מאיר את הביאור הנ"ל </w:t>
      </w:r>
      <w:proofErr w:type="spellStart"/>
      <w:r w:rsidRPr="004A2052">
        <w:rPr>
          <w:rFonts w:ascii="Arial" w:hAnsi="Arial" w:hint="cs"/>
          <w:rtl/>
        </w:rPr>
        <w:t>דאשלד"ע</w:t>
      </w:r>
      <w:proofErr w:type="spellEnd"/>
      <w:r w:rsidRPr="004A2052">
        <w:rPr>
          <w:rFonts w:ascii="Arial" w:hAnsi="Arial" w:hint="cs"/>
          <w:rtl/>
        </w:rPr>
        <w:t xml:space="preserve">. וכ"כ </w:t>
      </w:r>
      <w:proofErr w:type="spellStart"/>
      <w:r w:rsidRPr="004A2052">
        <w:rPr>
          <w:rFonts w:ascii="Arial" w:hAnsi="Arial" w:hint="cs"/>
          <w:rtl/>
        </w:rPr>
        <w:t>רעק"א</w:t>
      </w:r>
      <w:proofErr w:type="spellEnd"/>
      <w:r w:rsidRPr="004A2052">
        <w:rPr>
          <w:rFonts w:ascii="Arial" w:hAnsi="Arial" w:hint="cs"/>
          <w:rtl/>
        </w:rPr>
        <w:t xml:space="preserve"> </w:t>
      </w:r>
      <w:proofErr w:type="spellStart"/>
      <w:r w:rsidRPr="004A2052">
        <w:rPr>
          <w:rFonts w:ascii="Arial" w:hAnsi="Arial" w:hint="cs"/>
          <w:rtl/>
        </w:rPr>
        <w:t>בשו"ת</w:t>
      </w:r>
      <w:proofErr w:type="spellEnd"/>
      <w:r w:rsidRPr="004A2052">
        <w:rPr>
          <w:rFonts w:ascii="Arial" w:hAnsi="Arial" w:hint="cs"/>
          <w:rtl/>
        </w:rPr>
        <w:t xml:space="preserve"> (ח"א </w:t>
      </w:r>
      <w:proofErr w:type="spellStart"/>
      <w:r w:rsidRPr="004A2052">
        <w:rPr>
          <w:rFonts w:ascii="Arial" w:hAnsi="Arial" w:hint="cs"/>
          <w:rtl/>
        </w:rPr>
        <w:t>קלג</w:t>
      </w:r>
      <w:proofErr w:type="spellEnd"/>
      <w:r w:rsidRPr="004A2052">
        <w:rPr>
          <w:rFonts w:ascii="Arial" w:hAnsi="Arial" w:hint="cs"/>
          <w:rtl/>
        </w:rPr>
        <w:t xml:space="preserve"> בסוף הסי' בסוגריים), וע"ש שהעיר ע"ז </w:t>
      </w:r>
      <w:proofErr w:type="spellStart"/>
      <w:r w:rsidRPr="004A2052">
        <w:rPr>
          <w:rFonts w:ascii="Arial" w:hAnsi="Arial" w:hint="cs"/>
          <w:rtl/>
        </w:rPr>
        <w:t>דא"כ</w:t>
      </w:r>
      <w:proofErr w:type="spellEnd"/>
      <w:r w:rsidRPr="004A2052">
        <w:rPr>
          <w:rFonts w:ascii="Arial" w:hAnsi="Arial" w:hint="cs"/>
          <w:rtl/>
        </w:rPr>
        <w:t xml:space="preserve"> תופס בשוגג יועיל </w:t>
      </w:r>
      <w:proofErr w:type="spellStart"/>
      <w:r w:rsidRPr="004A2052">
        <w:rPr>
          <w:rFonts w:ascii="Arial" w:hAnsi="Arial" w:hint="cs"/>
          <w:rtl/>
        </w:rPr>
        <w:t>להשיטות</w:t>
      </w:r>
      <w:proofErr w:type="spellEnd"/>
      <w:r w:rsidRPr="004A2052">
        <w:rPr>
          <w:rFonts w:ascii="Arial" w:hAnsi="Arial" w:hint="cs"/>
          <w:rtl/>
        </w:rPr>
        <w:t xml:space="preserve"> דיש </w:t>
      </w:r>
      <w:proofErr w:type="spellStart"/>
      <w:r w:rsidRPr="004A2052">
        <w:rPr>
          <w:rFonts w:ascii="Arial" w:hAnsi="Arial" w:hint="cs"/>
          <w:rtl/>
        </w:rPr>
        <w:t>שלד"ע</w:t>
      </w:r>
      <w:proofErr w:type="spellEnd"/>
      <w:r w:rsidRPr="004A2052">
        <w:rPr>
          <w:rFonts w:ascii="Arial" w:hAnsi="Arial" w:hint="cs"/>
          <w:rtl/>
        </w:rPr>
        <w:t xml:space="preserve"> בשוגג.</w:t>
      </w:r>
      <w:r w:rsidR="00722E82" w:rsidRPr="00722E82">
        <w:rPr>
          <w:rFonts w:ascii="Arial" w:hAnsi="Arial"/>
          <w:vertAlign w:val="superscript"/>
          <w:rtl/>
        </w:rPr>
        <w:t>&lt;</w:t>
      </w:r>
      <w:r w:rsidR="00722E82" w:rsidRPr="00722E82">
        <w:rPr>
          <w:rFonts w:ascii="Arial" w:hAnsi="Arial"/>
          <w:vertAlign w:val="superscript"/>
        </w:rPr>
        <w:t>sup&gt;361&lt;/sup</w:t>
      </w:r>
      <w:r w:rsidR="00722E82" w:rsidRPr="00722E82">
        <w:rPr>
          <w:rFonts w:ascii="Arial" w:hAnsi="Arial"/>
          <w:vertAlign w:val="superscript"/>
          <w:rtl/>
        </w:rPr>
        <w:t>&gt;</w:t>
      </w:r>
      <w:r w:rsidRPr="004A2052">
        <w:rPr>
          <w:rFonts w:ascii="Arial" w:hAnsi="Arial" w:hint="cs"/>
          <w:rtl/>
        </w:rPr>
        <w:t xml:space="preserve"> </w:t>
      </w:r>
      <w:proofErr w:type="spellStart"/>
      <w:r w:rsidRPr="004A2052">
        <w:rPr>
          <w:rFonts w:ascii="Arial" w:hAnsi="Arial"/>
          <w:rtl/>
        </w:rPr>
        <w:t>ובקצה"ח</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קה</w:t>
      </w:r>
      <w:proofErr w:type="spellEnd"/>
      <w:r w:rsidRPr="004A2052">
        <w:rPr>
          <w:rFonts w:ascii="Arial" w:hAnsi="Arial" w:hint="cs"/>
          <w:rtl/>
        </w:rPr>
        <w:t>,</w:t>
      </w:r>
      <w:r w:rsidRPr="004A2052">
        <w:rPr>
          <w:rFonts w:ascii="Arial" w:hAnsi="Arial"/>
          <w:rtl/>
        </w:rPr>
        <w:t xml:space="preserve"> א</w:t>
      </w:r>
      <w:r w:rsidRPr="004A2052">
        <w:rPr>
          <w:rFonts w:ascii="Arial" w:hAnsi="Arial" w:hint="cs"/>
          <w:rtl/>
        </w:rPr>
        <w:t>)</w:t>
      </w:r>
      <w:r w:rsidRPr="004A2052">
        <w:rPr>
          <w:rFonts w:ascii="Arial" w:hAnsi="Arial"/>
          <w:rtl/>
        </w:rPr>
        <w:t xml:space="preserve"> </w:t>
      </w:r>
      <w:r w:rsidRPr="004A2052">
        <w:rPr>
          <w:rFonts w:ascii="Arial" w:hAnsi="Arial" w:hint="cs"/>
          <w:rtl/>
        </w:rPr>
        <w:t xml:space="preserve">ביאר דאין בזה דין זכין כיון דאינו זכייה ממש כיון דיש מי שזה חוב לו. והביא את סברת </w:t>
      </w:r>
      <w:proofErr w:type="spellStart"/>
      <w:r w:rsidRPr="004A2052">
        <w:rPr>
          <w:rFonts w:ascii="Arial" w:hAnsi="Arial" w:hint="cs"/>
          <w:rtl/>
        </w:rPr>
        <w:t>הפנ"י</w:t>
      </w:r>
      <w:proofErr w:type="spellEnd"/>
      <w:r w:rsidRPr="004A2052">
        <w:rPr>
          <w:rFonts w:ascii="Arial" w:hAnsi="Arial" w:hint="cs"/>
          <w:rtl/>
        </w:rPr>
        <w:t xml:space="preserve"> דהוי </w:t>
      </w:r>
      <w:proofErr w:type="spellStart"/>
      <w:r w:rsidRPr="004A2052">
        <w:rPr>
          <w:rFonts w:ascii="Arial" w:hAnsi="Arial" w:hint="cs"/>
          <w:rtl/>
        </w:rPr>
        <w:t>שלד"ע</w:t>
      </w:r>
      <w:proofErr w:type="spellEnd"/>
      <w:r w:rsidRPr="004A2052">
        <w:rPr>
          <w:rFonts w:ascii="Arial" w:hAnsi="Arial" w:hint="cs"/>
          <w:rtl/>
        </w:rPr>
        <w:t xml:space="preserve"> וכתב דלא </w:t>
      </w:r>
      <w:proofErr w:type="spellStart"/>
      <w:r w:rsidRPr="004A2052">
        <w:rPr>
          <w:rFonts w:ascii="Arial" w:hAnsi="Arial" w:hint="cs"/>
          <w:rtl/>
        </w:rPr>
        <w:t>נהירא</w:t>
      </w:r>
      <w:proofErr w:type="spellEnd"/>
      <w:r w:rsidRPr="004A2052">
        <w:rPr>
          <w:rFonts w:ascii="Arial" w:hAnsi="Arial" w:hint="cs"/>
          <w:rtl/>
        </w:rPr>
        <w:t xml:space="preserve">, ועוד </w:t>
      </w:r>
      <w:proofErr w:type="spellStart"/>
      <w:r w:rsidRPr="004A2052">
        <w:rPr>
          <w:rFonts w:ascii="Arial" w:hAnsi="Arial" w:hint="cs"/>
          <w:rtl/>
        </w:rPr>
        <w:t>דתלוי</w:t>
      </w:r>
      <w:proofErr w:type="spellEnd"/>
      <w:r w:rsidRPr="004A2052">
        <w:rPr>
          <w:rFonts w:ascii="Arial" w:hAnsi="Arial" w:hint="cs"/>
          <w:rtl/>
        </w:rPr>
        <w:t xml:space="preserve"> בעבירה למשלח</w:t>
      </w:r>
      <w:r w:rsidRPr="004A2052">
        <w:rPr>
          <w:rFonts w:ascii="Arial" w:hAnsi="Arial"/>
          <w:rtl/>
        </w:rPr>
        <w:t>. ו</w:t>
      </w:r>
      <w:r w:rsidRPr="004A2052">
        <w:rPr>
          <w:rFonts w:ascii="Arial" w:hAnsi="Arial" w:hint="cs"/>
          <w:rtl/>
        </w:rPr>
        <w:t xml:space="preserve">ע' </w:t>
      </w:r>
      <w:r w:rsidRPr="004A2052">
        <w:rPr>
          <w:rFonts w:ascii="Arial" w:hAnsi="Arial"/>
          <w:rtl/>
        </w:rPr>
        <w:t xml:space="preserve">בחי' </w:t>
      </w:r>
      <w:proofErr w:type="spellStart"/>
      <w:r w:rsidRPr="004A2052">
        <w:rPr>
          <w:rFonts w:ascii="Arial" w:hAnsi="Arial"/>
          <w:rtl/>
        </w:rPr>
        <w:t>הגר"ש</w:t>
      </w:r>
      <w:proofErr w:type="spellEnd"/>
      <w:r w:rsidRPr="004A2052">
        <w:rPr>
          <w:rFonts w:ascii="Arial" w:hAnsi="Arial"/>
          <w:rtl/>
        </w:rPr>
        <w:t xml:space="preserve"> </w:t>
      </w:r>
      <w:proofErr w:type="spellStart"/>
      <w:r w:rsidRPr="004A2052">
        <w:rPr>
          <w:rFonts w:ascii="Arial" w:hAnsi="Arial" w:hint="cs"/>
          <w:rtl/>
        </w:rPr>
        <w:t>שקאפ</w:t>
      </w:r>
      <w:proofErr w:type="spellEnd"/>
      <w:r w:rsidRPr="004A2052">
        <w:rPr>
          <w:rFonts w:ascii="Arial" w:hAnsi="Arial" w:hint="cs"/>
          <w:rtl/>
        </w:rPr>
        <w:t xml:space="preserve"> (</w:t>
      </w:r>
      <w:r w:rsidRPr="004A2052">
        <w:rPr>
          <w:rFonts w:ascii="Arial" w:hAnsi="Arial"/>
          <w:rtl/>
        </w:rPr>
        <w:t>גיטין סי' ד</w:t>
      </w:r>
      <w:r w:rsidRPr="004A2052">
        <w:rPr>
          <w:rFonts w:ascii="Arial" w:hAnsi="Arial" w:hint="cs"/>
          <w:rtl/>
        </w:rPr>
        <w:t>)</w:t>
      </w:r>
      <w:r w:rsidRPr="004A2052">
        <w:rPr>
          <w:rFonts w:ascii="Arial" w:hAnsi="Arial"/>
          <w:rtl/>
        </w:rPr>
        <w:t xml:space="preserve"> </w:t>
      </w:r>
      <w:r w:rsidRPr="004A2052">
        <w:rPr>
          <w:rFonts w:ascii="Arial" w:hAnsi="Arial" w:hint="cs"/>
          <w:rtl/>
        </w:rPr>
        <w:t>ש</w:t>
      </w:r>
      <w:r w:rsidRPr="004A2052">
        <w:rPr>
          <w:rFonts w:ascii="Arial" w:hAnsi="Arial"/>
          <w:rtl/>
        </w:rPr>
        <w:t>כ</w:t>
      </w:r>
      <w:r w:rsidRPr="004A2052">
        <w:rPr>
          <w:rFonts w:ascii="Arial" w:hAnsi="Arial" w:hint="cs"/>
          <w:rtl/>
        </w:rPr>
        <w:t>תב</w:t>
      </w:r>
      <w:r w:rsidRPr="004A2052">
        <w:rPr>
          <w:rFonts w:ascii="Arial" w:hAnsi="Arial"/>
          <w:rtl/>
        </w:rPr>
        <w:t xml:space="preserve"> </w:t>
      </w:r>
      <w:proofErr w:type="spellStart"/>
      <w:r w:rsidRPr="004A2052">
        <w:rPr>
          <w:rFonts w:ascii="Arial" w:hAnsi="Arial" w:hint="cs"/>
          <w:rtl/>
        </w:rPr>
        <w:t>כהקצה"ח</w:t>
      </w:r>
      <w:proofErr w:type="spellEnd"/>
      <w:r w:rsidRPr="004A2052">
        <w:rPr>
          <w:rFonts w:ascii="Arial" w:hAnsi="Arial" w:hint="cs"/>
          <w:rtl/>
        </w:rPr>
        <w:t>.</w:t>
      </w:r>
    </w:p>
    <w:p w14:paraId="4155EEF9" w14:textId="77777777" w:rsidR="00722E82" w:rsidRDefault="00722E82" w:rsidP="00722E82">
      <w:pPr>
        <w:rPr>
          <w:rtl/>
        </w:rPr>
      </w:pPr>
      <w:r>
        <w:rPr>
          <w:rtl/>
        </w:rPr>
        <w:t>&lt;</w:t>
      </w:r>
      <w:r>
        <w:t>small&gt;&lt;sup&gt;361&lt;/sup</w:t>
      </w:r>
      <w:r>
        <w:rPr>
          <w:rtl/>
        </w:rPr>
        <w:t>&gt;</w:t>
      </w:r>
      <w:proofErr w:type="spellStart"/>
      <w:r>
        <w:rPr>
          <w:rtl/>
        </w:rPr>
        <w:t>יל"ע</w:t>
      </w:r>
      <w:proofErr w:type="spellEnd"/>
      <w:r>
        <w:rPr>
          <w:rtl/>
        </w:rPr>
        <w:t xml:space="preserve"> אם </w:t>
      </w:r>
      <w:proofErr w:type="spellStart"/>
      <w:r>
        <w:rPr>
          <w:rtl/>
        </w:rPr>
        <w:t>הגרעק"א</w:t>
      </w:r>
      <w:proofErr w:type="spellEnd"/>
      <w:r>
        <w:rPr>
          <w:rtl/>
        </w:rPr>
        <w:t xml:space="preserve"> בא לדחות את עיקר ביאורו בתופס לבע"ח או רק את מה שחידש </w:t>
      </w:r>
      <w:proofErr w:type="spellStart"/>
      <w:r>
        <w:rPr>
          <w:rtl/>
        </w:rPr>
        <w:t>עפ"ז</w:t>
      </w:r>
      <w:proofErr w:type="spellEnd"/>
      <w:r>
        <w:rPr>
          <w:rtl/>
        </w:rPr>
        <w:t xml:space="preserve"> בחצר. &lt;/</w:t>
      </w:r>
      <w:r>
        <w:t>small</w:t>
      </w:r>
      <w:r>
        <w:rPr>
          <w:rtl/>
        </w:rPr>
        <w:t>&gt;</w:t>
      </w:r>
    </w:p>
    <w:p w14:paraId="0B1B978D" w14:textId="187F3F26" w:rsidR="00CF20B0" w:rsidRPr="004A2052" w:rsidRDefault="00CF20B0" w:rsidP="004A2052">
      <w:pPr>
        <w:tabs>
          <w:tab w:val="clear" w:pos="3628"/>
        </w:tabs>
        <w:rPr>
          <w:rFonts w:ascii="Arial" w:hAnsi="Arial"/>
          <w:rtl/>
        </w:rPr>
      </w:pPr>
      <w:r w:rsidRPr="004A2052">
        <w:rPr>
          <w:rFonts w:ascii="Arial" w:hAnsi="Arial"/>
          <w:b/>
          <w:bCs/>
          <w:rtl/>
        </w:rPr>
        <w:t>כשמינהו שליח:</w:t>
      </w:r>
      <w:r w:rsidRPr="004A2052">
        <w:rPr>
          <w:rFonts w:ascii="Arial" w:hAnsi="Arial"/>
          <w:rtl/>
        </w:rPr>
        <w:t xml:space="preserve"> רש"י </w:t>
      </w:r>
      <w:r w:rsidRPr="004A2052">
        <w:rPr>
          <w:rFonts w:ascii="Arial" w:hAnsi="Arial" w:hint="cs"/>
          <w:rtl/>
        </w:rPr>
        <w:t>(</w:t>
      </w:r>
      <w:proofErr w:type="spellStart"/>
      <w:r w:rsidRPr="004A2052">
        <w:rPr>
          <w:rFonts w:ascii="Arial" w:hAnsi="Arial"/>
          <w:rtl/>
        </w:rPr>
        <w:t>בב"מ</w:t>
      </w:r>
      <w:proofErr w:type="spellEnd"/>
      <w:r w:rsidRPr="004A2052">
        <w:rPr>
          <w:rFonts w:ascii="Arial" w:hAnsi="Arial"/>
          <w:rtl/>
        </w:rPr>
        <w:t xml:space="preserve"> י:</w:t>
      </w:r>
      <w:r w:rsidRPr="004A2052">
        <w:rPr>
          <w:rFonts w:ascii="Arial" w:hAnsi="Arial" w:hint="cs"/>
          <w:rtl/>
        </w:rPr>
        <w:t>)</w:t>
      </w:r>
      <w:r w:rsidRPr="004A2052">
        <w:rPr>
          <w:rFonts w:ascii="Arial" w:hAnsi="Arial"/>
          <w:rtl/>
        </w:rPr>
        <w:t xml:space="preserve"> כ</w:t>
      </w:r>
      <w:r w:rsidRPr="004A2052">
        <w:rPr>
          <w:rFonts w:ascii="Arial" w:hAnsi="Arial" w:hint="cs"/>
          <w:rtl/>
        </w:rPr>
        <w:t>תב</w:t>
      </w:r>
      <w:r w:rsidRPr="004A2052">
        <w:rPr>
          <w:rFonts w:ascii="Arial" w:hAnsi="Arial"/>
          <w:rtl/>
        </w:rPr>
        <w:t xml:space="preserve"> דאם מינהו שליח מהני. </w:t>
      </w:r>
      <w:proofErr w:type="spellStart"/>
      <w:r w:rsidRPr="004A2052">
        <w:rPr>
          <w:rFonts w:ascii="Arial" w:hAnsi="Arial"/>
          <w:rtl/>
        </w:rPr>
        <w:t>ובתוס</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hint="cs"/>
          <w:rtl/>
        </w:rPr>
        <w:t>בב"מ</w:t>
      </w:r>
      <w:proofErr w:type="spellEnd"/>
      <w:r w:rsidRPr="004A2052">
        <w:rPr>
          <w:rFonts w:ascii="Arial" w:hAnsi="Arial" w:hint="cs"/>
          <w:rtl/>
        </w:rPr>
        <w:t xml:space="preserve"> </w:t>
      </w:r>
      <w:r w:rsidRPr="004A2052">
        <w:rPr>
          <w:rFonts w:ascii="Arial" w:hAnsi="Arial"/>
          <w:rtl/>
        </w:rPr>
        <w:t>שם ובכתובות פד:</w:t>
      </w:r>
      <w:r w:rsidRPr="004A2052">
        <w:rPr>
          <w:rFonts w:ascii="Arial" w:hAnsi="Arial" w:hint="cs"/>
          <w:rtl/>
        </w:rPr>
        <w:t>)</w:t>
      </w:r>
      <w:r w:rsidRPr="004A2052">
        <w:rPr>
          <w:rFonts w:ascii="Arial" w:hAnsi="Arial"/>
          <w:rtl/>
        </w:rPr>
        <w:t xml:space="preserve"> כ</w:t>
      </w:r>
      <w:r w:rsidRPr="004A2052">
        <w:rPr>
          <w:rFonts w:ascii="Arial" w:hAnsi="Arial" w:hint="cs"/>
          <w:rtl/>
        </w:rPr>
        <w:t>תבו</w:t>
      </w:r>
      <w:r w:rsidRPr="004A2052">
        <w:rPr>
          <w:rFonts w:ascii="Arial" w:hAnsi="Arial"/>
          <w:rtl/>
        </w:rPr>
        <w:t xml:space="preserve"> דלא מהני. [וע' רש"י כתובות פד: "התופס לבע"ח - שליח התופס </w:t>
      </w:r>
      <w:proofErr w:type="spellStart"/>
      <w:r w:rsidRPr="004A2052">
        <w:rPr>
          <w:rFonts w:ascii="Arial" w:hAnsi="Arial"/>
          <w:rtl/>
        </w:rPr>
        <w:t>וכו</w:t>
      </w:r>
      <w:proofErr w:type="spellEnd"/>
      <w:r w:rsidRPr="004A2052">
        <w:rPr>
          <w:rFonts w:ascii="Arial" w:hAnsi="Arial"/>
          <w:rtl/>
        </w:rPr>
        <w:t>'"].</w:t>
      </w:r>
      <w:r w:rsidRPr="004A2052">
        <w:rPr>
          <w:rFonts w:ascii="Arial" w:hAnsi="Arial" w:hint="cs"/>
          <w:rtl/>
        </w:rPr>
        <w:t xml:space="preserve"> </w:t>
      </w:r>
      <w:proofErr w:type="spellStart"/>
      <w:r w:rsidRPr="004A2052">
        <w:rPr>
          <w:rFonts w:ascii="Arial" w:hAnsi="Arial"/>
          <w:rtl/>
        </w:rPr>
        <w:t>והש"ך</w:t>
      </w:r>
      <w:proofErr w:type="spellEnd"/>
      <w:r w:rsidRPr="004A2052">
        <w:rPr>
          <w:rFonts w:ascii="Arial" w:hAnsi="Arial"/>
          <w:rtl/>
        </w:rPr>
        <w:t xml:space="preserve"> (</w:t>
      </w:r>
      <w:proofErr w:type="spellStart"/>
      <w:r w:rsidRPr="004A2052">
        <w:rPr>
          <w:rFonts w:ascii="Arial" w:hAnsi="Arial"/>
          <w:rtl/>
        </w:rPr>
        <w:t>חו"מ</w:t>
      </w:r>
      <w:proofErr w:type="spellEnd"/>
      <w:r w:rsidRPr="004A2052">
        <w:rPr>
          <w:rFonts w:ascii="Arial" w:hAnsi="Arial"/>
          <w:rtl/>
        </w:rPr>
        <w:t xml:space="preserve"> </w:t>
      </w:r>
      <w:proofErr w:type="spellStart"/>
      <w:r w:rsidRPr="004A2052">
        <w:rPr>
          <w:rFonts w:ascii="Arial" w:hAnsi="Arial"/>
          <w:rtl/>
        </w:rPr>
        <w:t>קה</w:t>
      </w:r>
      <w:proofErr w:type="spellEnd"/>
      <w:r w:rsidRPr="004A2052">
        <w:rPr>
          <w:rFonts w:ascii="Arial" w:hAnsi="Arial" w:hint="cs"/>
          <w:rtl/>
        </w:rPr>
        <w:t>,</w:t>
      </w:r>
      <w:r w:rsidRPr="004A2052">
        <w:rPr>
          <w:rFonts w:ascii="Arial" w:hAnsi="Arial"/>
          <w:rtl/>
        </w:rPr>
        <w:t xml:space="preserve"> א</w:t>
      </w:r>
      <w:r w:rsidRPr="004A2052">
        <w:rPr>
          <w:rFonts w:ascii="Arial" w:hAnsi="Arial" w:hint="cs"/>
          <w:rtl/>
        </w:rPr>
        <w:t>)</w:t>
      </w:r>
      <w:r w:rsidRPr="004A2052">
        <w:rPr>
          <w:rFonts w:ascii="Arial" w:hAnsi="Arial"/>
          <w:rtl/>
        </w:rPr>
        <w:t xml:space="preserve"> הביא ד</w:t>
      </w:r>
      <w:r w:rsidRPr="004A2052">
        <w:rPr>
          <w:rFonts w:ascii="Arial" w:hAnsi="Arial" w:hint="cs"/>
          <w:rtl/>
        </w:rPr>
        <w:t>עת</w:t>
      </w:r>
      <w:r w:rsidRPr="004A2052">
        <w:rPr>
          <w:rFonts w:ascii="Arial" w:hAnsi="Arial"/>
          <w:rtl/>
        </w:rPr>
        <w:t xml:space="preserve"> </w:t>
      </w:r>
      <w:proofErr w:type="spellStart"/>
      <w:r w:rsidRPr="004A2052">
        <w:rPr>
          <w:rFonts w:ascii="Arial" w:hAnsi="Arial"/>
          <w:rtl/>
        </w:rPr>
        <w:t>הב"ח</w:t>
      </w:r>
      <w:proofErr w:type="spellEnd"/>
      <w:r w:rsidRPr="004A2052">
        <w:rPr>
          <w:rFonts w:ascii="Arial" w:hAnsi="Arial"/>
          <w:rtl/>
        </w:rPr>
        <w:t xml:space="preserve"> </w:t>
      </w:r>
      <w:proofErr w:type="spellStart"/>
      <w:r w:rsidRPr="004A2052">
        <w:rPr>
          <w:rFonts w:ascii="Arial" w:hAnsi="Arial"/>
          <w:rtl/>
        </w:rPr>
        <w:t>דמש"כ</w:t>
      </w:r>
      <w:proofErr w:type="spellEnd"/>
      <w:r w:rsidRPr="004A2052">
        <w:rPr>
          <w:rFonts w:ascii="Arial" w:hAnsi="Arial"/>
          <w:rtl/>
        </w:rPr>
        <w:t xml:space="preserve"> רש"י </w:t>
      </w:r>
      <w:proofErr w:type="spellStart"/>
      <w:r w:rsidRPr="004A2052">
        <w:rPr>
          <w:rFonts w:ascii="Arial" w:hAnsi="Arial"/>
          <w:rtl/>
        </w:rPr>
        <w:t>דמהני</w:t>
      </w:r>
      <w:proofErr w:type="spellEnd"/>
      <w:r w:rsidRPr="004A2052">
        <w:rPr>
          <w:rFonts w:ascii="Arial" w:hAnsi="Arial"/>
          <w:rtl/>
        </w:rPr>
        <w:t xml:space="preserve"> היינו בהרשאה, ודעת </w:t>
      </w:r>
      <w:proofErr w:type="spellStart"/>
      <w:r w:rsidRPr="004A2052">
        <w:rPr>
          <w:rFonts w:ascii="Arial" w:hAnsi="Arial"/>
          <w:rtl/>
        </w:rPr>
        <w:t>הריטב"א</w:t>
      </w:r>
      <w:proofErr w:type="spellEnd"/>
      <w:r w:rsidRPr="004A2052">
        <w:rPr>
          <w:rFonts w:ascii="Arial" w:hAnsi="Arial"/>
          <w:rtl/>
        </w:rPr>
        <w:t xml:space="preserve"> דהיינו בשליחות בעדים. ודעת </w:t>
      </w:r>
      <w:proofErr w:type="spellStart"/>
      <w:r w:rsidRPr="004A2052">
        <w:rPr>
          <w:rFonts w:ascii="Arial" w:hAnsi="Arial"/>
          <w:rtl/>
        </w:rPr>
        <w:t>הש"ך</w:t>
      </w:r>
      <w:proofErr w:type="spellEnd"/>
      <w:r w:rsidRPr="004A2052">
        <w:rPr>
          <w:rFonts w:ascii="Arial" w:hAnsi="Arial"/>
          <w:rtl/>
        </w:rPr>
        <w:t xml:space="preserve"> </w:t>
      </w:r>
      <w:proofErr w:type="spellStart"/>
      <w:r w:rsidRPr="004A2052">
        <w:rPr>
          <w:rFonts w:ascii="Arial" w:hAnsi="Arial"/>
          <w:rtl/>
        </w:rPr>
        <w:t>דמיירי</w:t>
      </w:r>
      <w:proofErr w:type="spellEnd"/>
      <w:r w:rsidRPr="004A2052">
        <w:rPr>
          <w:rFonts w:ascii="Arial" w:hAnsi="Arial"/>
          <w:rtl/>
        </w:rPr>
        <w:t xml:space="preserve"> בשכרו. [</w:t>
      </w:r>
      <w:proofErr w:type="spellStart"/>
      <w:r w:rsidRPr="004A2052">
        <w:rPr>
          <w:rFonts w:ascii="Arial" w:hAnsi="Arial"/>
          <w:rtl/>
        </w:rPr>
        <w:t>ובנתה"מ</w:t>
      </w:r>
      <w:proofErr w:type="spellEnd"/>
      <w:r w:rsidRPr="004A2052">
        <w:rPr>
          <w:rFonts w:ascii="Arial" w:hAnsi="Arial"/>
          <w:rtl/>
        </w:rPr>
        <w:t xml:space="preserve"> </w:t>
      </w:r>
      <w:r w:rsidRPr="004A2052">
        <w:rPr>
          <w:rFonts w:ascii="Arial" w:hAnsi="Arial" w:hint="cs"/>
          <w:rtl/>
        </w:rPr>
        <w:t>(</w:t>
      </w:r>
      <w:proofErr w:type="spellStart"/>
      <w:r w:rsidRPr="004A2052">
        <w:rPr>
          <w:rFonts w:ascii="Arial" w:hAnsi="Arial"/>
          <w:rtl/>
        </w:rPr>
        <w:t>קה</w:t>
      </w:r>
      <w:proofErr w:type="spellEnd"/>
      <w:r w:rsidRPr="004A2052">
        <w:rPr>
          <w:rFonts w:ascii="Arial" w:hAnsi="Arial" w:hint="cs"/>
          <w:rtl/>
        </w:rPr>
        <w:t>,</w:t>
      </w:r>
      <w:r w:rsidRPr="004A2052">
        <w:rPr>
          <w:rFonts w:ascii="Arial" w:hAnsi="Arial"/>
          <w:rtl/>
        </w:rPr>
        <w:t xml:space="preserve"> </w:t>
      </w:r>
      <w:r w:rsidRPr="004A2052">
        <w:rPr>
          <w:rFonts w:ascii="Arial" w:hAnsi="Arial" w:hint="cs"/>
          <w:rtl/>
        </w:rPr>
        <w:t>ב)</w:t>
      </w:r>
      <w:r w:rsidRPr="004A2052">
        <w:rPr>
          <w:rFonts w:ascii="Arial" w:hAnsi="Arial"/>
          <w:rtl/>
        </w:rPr>
        <w:t xml:space="preserve"> כתב דאף בפועל לא מהני</w:t>
      </w:r>
      <w:r w:rsidRPr="004A2052">
        <w:rPr>
          <w:rFonts w:ascii="Arial" w:hAnsi="Arial" w:hint="cs"/>
          <w:rtl/>
        </w:rPr>
        <w:t>, וע"ש שהאריך ליישב דעת רש"י</w:t>
      </w:r>
      <w:r w:rsidRPr="004A2052">
        <w:rPr>
          <w:rFonts w:ascii="Arial" w:hAnsi="Arial"/>
          <w:rtl/>
        </w:rPr>
        <w:t>.]</w:t>
      </w:r>
      <w:r w:rsidRPr="004A2052">
        <w:rPr>
          <w:rFonts w:ascii="Arial" w:hAnsi="Arial" w:hint="cs"/>
          <w:rtl/>
        </w:rPr>
        <w:t xml:space="preserve"> </w:t>
      </w:r>
      <w:proofErr w:type="spellStart"/>
      <w:r w:rsidRPr="004A2052">
        <w:rPr>
          <w:rFonts w:ascii="Arial" w:hAnsi="Arial" w:hint="cs"/>
          <w:rtl/>
        </w:rPr>
        <w:t>והפנ"י</w:t>
      </w:r>
      <w:proofErr w:type="spellEnd"/>
      <w:r w:rsidRPr="004A2052">
        <w:rPr>
          <w:rFonts w:ascii="Arial" w:hAnsi="Arial" w:hint="cs"/>
          <w:rtl/>
        </w:rPr>
        <w:t xml:space="preserve"> (</w:t>
      </w:r>
      <w:proofErr w:type="spellStart"/>
      <w:r w:rsidRPr="004A2052">
        <w:rPr>
          <w:rFonts w:ascii="Arial" w:hAnsi="Arial" w:hint="cs"/>
          <w:rtl/>
        </w:rPr>
        <w:t>בב"מ</w:t>
      </w:r>
      <w:proofErr w:type="spellEnd"/>
      <w:r w:rsidRPr="004A2052">
        <w:rPr>
          <w:rFonts w:ascii="Arial" w:hAnsi="Arial" w:hint="cs"/>
          <w:rtl/>
        </w:rPr>
        <w:t xml:space="preserve"> י. </w:t>
      </w:r>
      <w:proofErr w:type="spellStart"/>
      <w:r w:rsidRPr="004A2052">
        <w:rPr>
          <w:rFonts w:ascii="Arial" w:hAnsi="Arial" w:hint="cs"/>
          <w:rtl/>
        </w:rPr>
        <w:t>בתד"ה</w:t>
      </w:r>
      <w:proofErr w:type="spellEnd"/>
      <w:r w:rsidRPr="004A2052">
        <w:rPr>
          <w:rFonts w:ascii="Arial" w:hAnsi="Arial" w:hint="cs"/>
          <w:rtl/>
        </w:rPr>
        <w:t xml:space="preserve"> תופס, ובכתובות פד: בד"ה את) יישב הסתירה ברש"י </w:t>
      </w:r>
      <w:proofErr w:type="spellStart"/>
      <w:r w:rsidRPr="004A2052">
        <w:rPr>
          <w:rFonts w:ascii="Arial" w:hAnsi="Arial" w:hint="cs"/>
          <w:rtl/>
        </w:rPr>
        <w:t>שמש"כ</w:t>
      </w:r>
      <w:proofErr w:type="spellEnd"/>
      <w:r w:rsidRPr="004A2052">
        <w:rPr>
          <w:rFonts w:ascii="Arial" w:hAnsi="Arial" w:hint="cs"/>
          <w:rtl/>
        </w:rPr>
        <w:t xml:space="preserve"> רש"י </w:t>
      </w:r>
      <w:proofErr w:type="spellStart"/>
      <w:r w:rsidRPr="004A2052">
        <w:rPr>
          <w:rFonts w:ascii="Arial" w:hAnsi="Arial" w:hint="cs"/>
          <w:rtl/>
        </w:rPr>
        <w:t>שהגמ</w:t>
      </w:r>
      <w:proofErr w:type="spellEnd"/>
      <w:r w:rsidRPr="004A2052">
        <w:rPr>
          <w:rFonts w:ascii="Arial" w:hAnsi="Arial" w:hint="cs"/>
          <w:rtl/>
        </w:rPr>
        <w:t xml:space="preserve">' שעליה נאמר </w:t>
      </w:r>
      <w:proofErr w:type="spellStart"/>
      <w:r w:rsidRPr="004A2052">
        <w:rPr>
          <w:rFonts w:ascii="Arial" w:hAnsi="Arial" w:hint="cs"/>
          <w:rtl/>
        </w:rPr>
        <w:t>של"מ</w:t>
      </w:r>
      <w:proofErr w:type="spellEnd"/>
      <w:r w:rsidRPr="004A2052">
        <w:rPr>
          <w:rFonts w:ascii="Arial" w:hAnsi="Arial" w:hint="cs"/>
          <w:rtl/>
        </w:rPr>
        <w:t xml:space="preserve"> היינו בשליח ר"ל ששלחו להביא לו ולא לזכות בעבורו.</w:t>
      </w:r>
    </w:p>
    <w:p w14:paraId="63A7FAA7" w14:textId="77777777" w:rsidR="002B4C72" w:rsidRDefault="00CF20B0" w:rsidP="004A2052">
      <w:pPr>
        <w:pStyle w:val="1"/>
        <w:tabs>
          <w:tab w:val="clear" w:pos="3628"/>
        </w:tabs>
        <w:spacing w:line="276" w:lineRule="auto"/>
        <w:rPr>
          <w:rStyle w:val="11"/>
          <w:rtl/>
        </w:rPr>
      </w:pPr>
      <w:r w:rsidRPr="004A2052">
        <w:rPr>
          <w:rStyle w:val="11"/>
          <w:rFonts w:hint="cs"/>
          <w:rtl/>
        </w:rPr>
        <w:lastRenderedPageBreak/>
        <w:t xml:space="preserve">תחילתו בפשיעה וסופו באונס </w:t>
      </w:r>
    </w:p>
    <w:p w14:paraId="3C91AF19" w14:textId="55D4E6D2" w:rsidR="00CF20B0" w:rsidRPr="004A2052" w:rsidRDefault="00CF20B0" w:rsidP="002B4C72">
      <w:pPr>
        <w:rPr>
          <w:rtl/>
        </w:rPr>
      </w:pPr>
      <w:r w:rsidRPr="004A2052">
        <w:rPr>
          <w:rStyle w:val="11"/>
          <w:rFonts w:hint="cs"/>
          <w:rtl/>
        </w:rPr>
        <w:t>(</w:t>
      </w:r>
      <w:proofErr w:type="spellStart"/>
      <w:r w:rsidRPr="004A2052">
        <w:rPr>
          <w:rStyle w:val="11"/>
          <w:rFonts w:hint="cs"/>
          <w:rtl/>
        </w:rPr>
        <w:t>ב"ק</w:t>
      </w:r>
      <w:proofErr w:type="spellEnd"/>
      <w:r w:rsidRPr="004A2052">
        <w:rPr>
          <w:rStyle w:val="11"/>
          <w:rFonts w:hint="cs"/>
          <w:rtl/>
        </w:rPr>
        <w:t xml:space="preserve"> </w:t>
      </w:r>
      <w:proofErr w:type="spellStart"/>
      <w:r w:rsidRPr="004A2052">
        <w:rPr>
          <w:rStyle w:val="11"/>
          <w:rFonts w:hint="cs"/>
          <w:rtl/>
        </w:rPr>
        <w:t>כא</w:t>
      </w:r>
      <w:proofErr w:type="spellEnd"/>
      <w:r w:rsidRPr="004A2052">
        <w:rPr>
          <w:rFonts w:hint="cs"/>
          <w:rtl/>
        </w:rPr>
        <w:t xml:space="preserve">: נו. נח. </w:t>
      </w:r>
      <w:proofErr w:type="spellStart"/>
      <w:r w:rsidRPr="004A2052">
        <w:rPr>
          <w:rFonts w:hint="cs"/>
          <w:rtl/>
        </w:rPr>
        <w:t>ב"מ</w:t>
      </w:r>
      <w:proofErr w:type="spellEnd"/>
      <w:r w:rsidRPr="004A2052">
        <w:rPr>
          <w:rFonts w:hint="cs"/>
          <w:rtl/>
        </w:rPr>
        <w:t xml:space="preserve"> לו: </w:t>
      </w:r>
      <w:proofErr w:type="spellStart"/>
      <w:r w:rsidRPr="004A2052">
        <w:rPr>
          <w:rFonts w:hint="cs"/>
          <w:rtl/>
        </w:rPr>
        <w:t>מב</w:t>
      </w:r>
      <w:proofErr w:type="spellEnd"/>
      <w:r w:rsidRPr="004A2052">
        <w:rPr>
          <w:rFonts w:hint="cs"/>
          <w:rtl/>
        </w:rPr>
        <w:t>. צג:):</w:t>
      </w:r>
    </w:p>
    <w:p w14:paraId="3BF738BC" w14:textId="77777777" w:rsidR="00CF20B0" w:rsidRPr="004A2052" w:rsidRDefault="00CF20B0" w:rsidP="004A2052">
      <w:pPr>
        <w:tabs>
          <w:tab w:val="clear" w:pos="3628"/>
        </w:tabs>
        <w:rPr>
          <w:rFonts w:ascii="Arial" w:hAnsi="Arial"/>
          <w:rtl/>
        </w:rPr>
      </w:pPr>
      <w:r w:rsidRPr="004A2052">
        <w:rPr>
          <w:rFonts w:ascii="Arial" w:hAnsi="Arial" w:hint="cs"/>
          <w:rtl/>
        </w:rPr>
        <w:t>דעת תוס' (</w:t>
      </w:r>
      <w:proofErr w:type="spellStart"/>
      <w:r w:rsidRPr="004A2052">
        <w:rPr>
          <w:rFonts w:ascii="Arial" w:hAnsi="Arial" w:hint="cs"/>
          <w:rtl/>
        </w:rPr>
        <w:t>בב"ק</w:t>
      </w:r>
      <w:proofErr w:type="spellEnd"/>
      <w:r w:rsidRPr="004A2052">
        <w:rPr>
          <w:rFonts w:ascii="Arial" w:hAnsi="Arial" w:hint="cs"/>
          <w:rtl/>
        </w:rPr>
        <w:t xml:space="preserve"> נב: </w:t>
      </w:r>
      <w:proofErr w:type="spellStart"/>
      <w:r w:rsidRPr="004A2052">
        <w:rPr>
          <w:rFonts w:ascii="Arial" w:hAnsi="Arial" w:hint="cs"/>
          <w:rtl/>
        </w:rPr>
        <w:t>ובב"מ</w:t>
      </w:r>
      <w:proofErr w:type="spellEnd"/>
      <w:r w:rsidRPr="004A2052">
        <w:rPr>
          <w:rFonts w:ascii="Arial" w:hAnsi="Arial" w:hint="cs"/>
          <w:rtl/>
        </w:rPr>
        <w:t xml:space="preserve"> לו. </w:t>
      </w:r>
      <w:proofErr w:type="spellStart"/>
      <w:r w:rsidRPr="004A2052">
        <w:rPr>
          <w:rFonts w:ascii="Arial" w:hAnsi="Arial" w:hint="cs"/>
          <w:rtl/>
        </w:rPr>
        <w:t>ועח</w:t>
      </w:r>
      <w:proofErr w:type="spellEnd"/>
      <w:r w:rsidRPr="004A2052">
        <w:rPr>
          <w:rFonts w:ascii="Arial" w:hAnsi="Arial" w:hint="cs"/>
          <w:rtl/>
        </w:rPr>
        <w:t xml:space="preserve">.) </w:t>
      </w:r>
      <w:proofErr w:type="spellStart"/>
      <w:r w:rsidRPr="004A2052">
        <w:rPr>
          <w:rFonts w:ascii="Arial" w:hAnsi="Arial" w:hint="cs"/>
          <w:rtl/>
        </w:rPr>
        <w:t>דהחיוב</w:t>
      </w:r>
      <w:proofErr w:type="spellEnd"/>
      <w:r w:rsidRPr="004A2052">
        <w:rPr>
          <w:rFonts w:ascii="Arial" w:hAnsi="Arial" w:hint="cs"/>
          <w:rtl/>
        </w:rPr>
        <w:t xml:space="preserve"> </w:t>
      </w:r>
      <w:proofErr w:type="spellStart"/>
      <w:r w:rsidRPr="004A2052">
        <w:rPr>
          <w:rFonts w:ascii="Arial" w:hAnsi="Arial" w:hint="cs"/>
          <w:rtl/>
        </w:rPr>
        <w:t>דוקא</w:t>
      </w:r>
      <w:proofErr w:type="spellEnd"/>
      <w:r w:rsidRPr="004A2052">
        <w:rPr>
          <w:rFonts w:ascii="Arial" w:hAnsi="Arial" w:hint="cs"/>
          <w:rtl/>
        </w:rPr>
        <w:t xml:space="preserve"> בבא האונס מחמת הפשיעה, [ומשמע </w:t>
      </w:r>
      <w:proofErr w:type="spellStart"/>
      <w:r w:rsidRPr="004A2052">
        <w:rPr>
          <w:rFonts w:ascii="Arial" w:hAnsi="Arial" w:hint="cs"/>
          <w:rtl/>
        </w:rPr>
        <w:t>בתוס</w:t>
      </w:r>
      <w:proofErr w:type="spellEnd"/>
      <w:r w:rsidRPr="004A2052">
        <w:rPr>
          <w:rFonts w:ascii="Arial" w:hAnsi="Arial" w:hint="cs"/>
          <w:rtl/>
        </w:rPr>
        <w:t>' (</w:t>
      </w:r>
      <w:proofErr w:type="spellStart"/>
      <w:r w:rsidRPr="004A2052">
        <w:rPr>
          <w:rFonts w:ascii="Arial" w:hAnsi="Arial" w:hint="cs"/>
          <w:rtl/>
        </w:rPr>
        <w:t>בב"מ</w:t>
      </w:r>
      <w:proofErr w:type="spellEnd"/>
      <w:r w:rsidRPr="004A2052">
        <w:rPr>
          <w:rFonts w:ascii="Arial" w:hAnsi="Arial" w:hint="cs"/>
          <w:rtl/>
        </w:rPr>
        <w:t xml:space="preserve"> לו. </w:t>
      </w:r>
      <w:proofErr w:type="spellStart"/>
      <w:r w:rsidRPr="004A2052">
        <w:rPr>
          <w:rFonts w:ascii="Arial" w:hAnsi="Arial" w:hint="cs"/>
          <w:rtl/>
        </w:rPr>
        <w:t>מב</w:t>
      </w:r>
      <w:proofErr w:type="spellEnd"/>
      <w:r w:rsidRPr="004A2052">
        <w:rPr>
          <w:rFonts w:ascii="Arial" w:hAnsi="Arial" w:hint="cs"/>
          <w:rtl/>
        </w:rPr>
        <w:t xml:space="preserve">. </w:t>
      </w:r>
      <w:proofErr w:type="spellStart"/>
      <w:r w:rsidRPr="004A2052">
        <w:rPr>
          <w:rFonts w:ascii="Arial" w:hAnsi="Arial" w:hint="cs"/>
          <w:rtl/>
        </w:rPr>
        <w:t>ועח</w:t>
      </w:r>
      <w:proofErr w:type="spellEnd"/>
      <w:r w:rsidRPr="004A2052">
        <w:rPr>
          <w:rFonts w:ascii="Arial" w:hAnsi="Arial" w:hint="cs"/>
          <w:rtl/>
        </w:rPr>
        <w:t xml:space="preserve">.) </w:t>
      </w:r>
      <w:proofErr w:type="spellStart"/>
      <w:r w:rsidRPr="004A2052">
        <w:rPr>
          <w:rFonts w:ascii="Arial" w:hAnsi="Arial" w:hint="cs"/>
          <w:rtl/>
        </w:rPr>
        <w:t>דסגי</w:t>
      </w:r>
      <w:proofErr w:type="spellEnd"/>
      <w:r w:rsidRPr="004A2052">
        <w:rPr>
          <w:rFonts w:ascii="Arial" w:hAnsi="Arial" w:hint="cs"/>
          <w:rtl/>
        </w:rPr>
        <w:t xml:space="preserve"> שיתכן שיבוא האונס מחמת הפשיעה וא"צ ודאי. וע' נ"י </w:t>
      </w:r>
      <w:proofErr w:type="spellStart"/>
      <w:r w:rsidRPr="004A2052">
        <w:rPr>
          <w:rFonts w:ascii="Arial" w:hAnsi="Arial" w:hint="cs"/>
          <w:rtl/>
        </w:rPr>
        <w:t>ב"ק</w:t>
      </w:r>
      <w:proofErr w:type="spellEnd"/>
      <w:r w:rsidRPr="004A2052">
        <w:rPr>
          <w:rFonts w:ascii="Arial" w:hAnsi="Arial" w:hint="cs"/>
          <w:rtl/>
        </w:rPr>
        <w:t xml:space="preserve"> לט. וע' בית אהרן </w:t>
      </w:r>
      <w:proofErr w:type="spellStart"/>
      <w:r w:rsidRPr="004A2052">
        <w:rPr>
          <w:rFonts w:ascii="Arial" w:hAnsi="Arial" w:hint="cs"/>
          <w:rtl/>
        </w:rPr>
        <w:t>ב"מ</w:t>
      </w:r>
      <w:proofErr w:type="spellEnd"/>
      <w:r w:rsidRPr="004A2052">
        <w:rPr>
          <w:rFonts w:ascii="Arial" w:hAnsi="Arial" w:hint="cs"/>
          <w:rtl/>
        </w:rPr>
        <w:t xml:space="preserve"> פ.] ודעת </w:t>
      </w:r>
      <w:proofErr w:type="spellStart"/>
      <w:r w:rsidRPr="004A2052">
        <w:rPr>
          <w:rFonts w:ascii="Arial" w:hAnsi="Arial" w:hint="cs"/>
          <w:rtl/>
        </w:rPr>
        <w:t>הרי"ף</w:t>
      </w:r>
      <w:proofErr w:type="spellEnd"/>
      <w:r w:rsidRPr="004A2052">
        <w:rPr>
          <w:rFonts w:ascii="Arial" w:hAnsi="Arial" w:hint="cs"/>
          <w:rtl/>
        </w:rPr>
        <w:t xml:space="preserve"> </w:t>
      </w:r>
      <w:proofErr w:type="spellStart"/>
      <w:r w:rsidRPr="004A2052">
        <w:rPr>
          <w:rFonts w:ascii="Arial" w:hAnsi="Arial" w:hint="cs"/>
          <w:rtl/>
        </w:rPr>
        <w:t>דלאביי</w:t>
      </w:r>
      <w:proofErr w:type="spellEnd"/>
      <w:r w:rsidRPr="004A2052">
        <w:rPr>
          <w:rFonts w:ascii="Arial" w:hAnsi="Arial" w:hint="cs"/>
          <w:rtl/>
        </w:rPr>
        <w:t xml:space="preserve"> חייב אף שלא בא האונס מחמת הפשיעה (הובא </w:t>
      </w:r>
      <w:proofErr w:type="spellStart"/>
      <w:r w:rsidRPr="004A2052">
        <w:rPr>
          <w:rFonts w:ascii="Arial" w:hAnsi="Arial" w:hint="cs"/>
          <w:rtl/>
        </w:rPr>
        <w:t>בתוס</w:t>
      </w:r>
      <w:proofErr w:type="spellEnd"/>
      <w:r w:rsidRPr="004A2052">
        <w:rPr>
          <w:rFonts w:ascii="Arial" w:hAnsi="Arial" w:hint="cs"/>
          <w:rtl/>
        </w:rPr>
        <w:t xml:space="preserve">' </w:t>
      </w:r>
      <w:proofErr w:type="spellStart"/>
      <w:r w:rsidRPr="004A2052">
        <w:rPr>
          <w:rFonts w:ascii="Arial" w:hAnsi="Arial" w:hint="cs"/>
          <w:rtl/>
        </w:rPr>
        <w:t>בב"ק</w:t>
      </w:r>
      <w:proofErr w:type="spellEnd"/>
      <w:r w:rsidRPr="004A2052">
        <w:rPr>
          <w:rFonts w:ascii="Arial" w:hAnsi="Arial" w:hint="cs"/>
          <w:rtl/>
        </w:rPr>
        <w:t xml:space="preserve"> נב: </w:t>
      </w:r>
      <w:proofErr w:type="spellStart"/>
      <w:r w:rsidRPr="004A2052">
        <w:rPr>
          <w:rFonts w:ascii="Arial" w:hAnsi="Arial" w:hint="cs"/>
          <w:rtl/>
        </w:rPr>
        <w:t>ובב"מ</w:t>
      </w:r>
      <w:proofErr w:type="spellEnd"/>
      <w:r w:rsidRPr="004A2052">
        <w:rPr>
          <w:rFonts w:ascii="Arial" w:hAnsi="Arial" w:hint="cs"/>
          <w:rtl/>
        </w:rPr>
        <w:t xml:space="preserve"> </w:t>
      </w:r>
      <w:proofErr w:type="spellStart"/>
      <w:r w:rsidRPr="004A2052">
        <w:rPr>
          <w:rFonts w:ascii="Arial" w:hAnsi="Arial" w:hint="cs"/>
          <w:rtl/>
        </w:rPr>
        <w:t>עח</w:t>
      </w:r>
      <w:proofErr w:type="spellEnd"/>
      <w:r w:rsidRPr="004A2052">
        <w:rPr>
          <w:rFonts w:ascii="Arial" w:hAnsi="Arial" w:hint="cs"/>
          <w:rtl/>
        </w:rPr>
        <w:t xml:space="preserve">.). ולדעת </w:t>
      </w:r>
      <w:proofErr w:type="spellStart"/>
      <w:r w:rsidRPr="004A2052">
        <w:rPr>
          <w:rFonts w:ascii="Arial" w:hAnsi="Arial" w:hint="cs"/>
          <w:rtl/>
        </w:rPr>
        <w:t>הרי"ף</w:t>
      </w:r>
      <w:proofErr w:type="spellEnd"/>
      <w:r w:rsidRPr="004A2052">
        <w:rPr>
          <w:rFonts w:ascii="Arial" w:hAnsi="Arial" w:hint="cs"/>
          <w:rtl/>
        </w:rPr>
        <w:t xml:space="preserve"> אליבא </w:t>
      </w:r>
      <w:proofErr w:type="spellStart"/>
      <w:r w:rsidRPr="004A2052">
        <w:rPr>
          <w:rFonts w:ascii="Arial" w:hAnsi="Arial" w:hint="cs"/>
          <w:rtl/>
        </w:rPr>
        <w:t>דאביי</w:t>
      </w:r>
      <w:proofErr w:type="spellEnd"/>
      <w:r w:rsidRPr="004A2052">
        <w:rPr>
          <w:rFonts w:ascii="Arial" w:hAnsi="Arial" w:hint="cs"/>
          <w:rtl/>
        </w:rPr>
        <w:t xml:space="preserve"> כתב </w:t>
      </w:r>
      <w:proofErr w:type="spellStart"/>
      <w:r w:rsidRPr="004A2052">
        <w:rPr>
          <w:rFonts w:ascii="Arial" w:hAnsi="Arial" w:hint="cs"/>
          <w:rtl/>
        </w:rPr>
        <w:t>הגרעק"א</w:t>
      </w:r>
      <w:proofErr w:type="spellEnd"/>
      <w:r w:rsidRPr="004A2052">
        <w:rPr>
          <w:rFonts w:ascii="Arial" w:hAnsi="Arial" w:hint="cs"/>
          <w:rtl/>
        </w:rPr>
        <w:t xml:space="preserve"> (</w:t>
      </w:r>
      <w:proofErr w:type="spellStart"/>
      <w:r w:rsidRPr="004A2052">
        <w:rPr>
          <w:rFonts w:ascii="Arial" w:hAnsi="Arial" w:hint="cs"/>
          <w:rtl/>
        </w:rPr>
        <w:t>בב"מ</w:t>
      </w:r>
      <w:proofErr w:type="spellEnd"/>
      <w:r w:rsidRPr="004A2052">
        <w:rPr>
          <w:rFonts w:ascii="Arial" w:hAnsi="Arial" w:hint="cs"/>
          <w:rtl/>
        </w:rPr>
        <w:t xml:space="preserve"> לו: במערכה אות </w:t>
      </w:r>
      <w:proofErr w:type="spellStart"/>
      <w:r w:rsidRPr="004A2052">
        <w:rPr>
          <w:rFonts w:ascii="Arial" w:hAnsi="Arial" w:hint="cs"/>
          <w:rtl/>
        </w:rPr>
        <w:t>כט</w:t>
      </w:r>
      <w:proofErr w:type="spellEnd"/>
      <w:r w:rsidRPr="004A2052">
        <w:rPr>
          <w:rFonts w:ascii="Arial" w:hAnsi="Arial" w:hint="cs"/>
          <w:rtl/>
        </w:rPr>
        <w:t>) שהפשיעה מחייבת.</w:t>
      </w:r>
    </w:p>
    <w:p w14:paraId="1648584B" w14:textId="64A652B2" w:rsidR="00CF20B0" w:rsidRPr="004A2052" w:rsidRDefault="00CF20B0" w:rsidP="004A2052">
      <w:pPr>
        <w:tabs>
          <w:tab w:val="clear" w:pos="3628"/>
        </w:tabs>
        <w:rPr>
          <w:rFonts w:ascii="Arial" w:hAnsi="Arial"/>
          <w:rtl/>
        </w:rPr>
      </w:pPr>
      <w:r w:rsidRPr="004A2052">
        <w:rPr>
          <w:rFonts w:ascii="Arial" w:hAnsi="Arial" w:hint="cs"/>
          <w:b/>
          <w:bCs/>
          <w:rtl/>
        </w:rPr>
        <w:t xml:space="preserve">תחילתו בגניבה </w:t>
      </w:r>
      <w:proofErr w:type="spellStart"/>
      <w:r w:rsidRPr="004A2052">
        <w:rPr>
          <w:rFonts w:ascii="Arial" w:hAnsi="Arial" w:hint="cs"/>
          <w:b/>
          <w:bCs/>
          <w:rtl/>
        </w:rPr>
        <w:t>ואבידה</w:t>
      </w:r>
      <w:proofErr w:type="spellEnd"/>
      <w:r w:rsidRPr="004A2052">
        <w:rPr>
          <w:rFonts w:ascii="Arial" w:hAnsi="Arial" w:hint="cs"/>
          <w:b/>
          <w:bCs/>
          <w:rtl/>
        </w:rPr>
        <w:t xml:space="preserve"> וסופו באונס:</w:t>
      </w:r>
      <w:r w:rsidRPr="004A2052">
        <w:rPr>
          <w:rFonts w:ascii="Arial" w:hAnsi="Arial" w:hint="cs"/>
          <w:rtl/>
        </w:rPr>
        <w:t xml:space="preserve"> </w:t>
      </w:r>
      <w:proofErr w:type="spellStart"/>
      <w:r w:rsidRPr="004A2052">
        <w:rPr>
          <w:rFonts w:ascii="Arial" w:hAnsi="Arial" w:hint="cs"/>
          <w:rtl/>
        </w:rPr>
        <w:t>בתוס</w:t>
      </w:r>
      <w:proofErr w:type="spellEnd"/>
      <w:r w:rsidRPr="004A2052">
        <w:rPr>
          <w:rFonts w:ascii="Arial" w:hAnsi="Arial" w:hint="cs"/>
          <w:rtl/>
        </w:rPr>
        <w:t>' (</w:t>
      </w:r>
      <w:proofErr w:type="spellStart"/>
      <w:r w:rsidRPr="004A2052">
        <w:rPr>
          <w:rFonts w:ascii="Arial" w:hAnsi="Arial" w:hint="cs"/>
          <w:rtl/>
        </w:rPr>
        <w:t>בב"מ</w:t>
      </w:r>
      <w:proofErr w:type="spellEnd"/>
      <w:r w:rsidRPr="004A2052">
        <w:rPr>
          <w:rFonts w:ascii="Arial" w:hAnsi="Arial" w:hint="cs"/>
          <w:rtl/>
        </w:rPr>
        <w:t xml:space="preserve"> צג:) מבואר שתחילתו בגניבה </w:t>
      </w:r>
      <w:proofErr w:type="spellStart"/>
      <w:r w:rsidRPr="004A2052">
        <w:rPr>
          <w:rFonts w:ascii="Arial" w:hAnsi="Arial" w:hint="cs"/>
          <w:rtl/>
        </w:rPr>
        <w:t>ואבידה</w:t>
      </w:r>
      <w:proofErr w:type="spellEnd"/>
      <w:r w:rsidRPr="004A2052">
        <w:rPr>
          <w:rFonts w:ascii="Arial" w:hAnsi="Arial" w:hint="cs"/>
          <w:rtl/>
        </w:rPr>
        <w:t xml:space="preserve"> וסופו באונס פטור, וכ"כ רמב"ן </w:t>
      </w:r>
      <w:proofErr w:type="spellStart"/>
      <w:r w:rsidRPr="004A2052">
        <w:rPr>
          <w:rFonts w:ascii="Arial" w:hAnsi="Arial" w:hint="cs"/>
          <w:rtl/>
        </w:rPr>
        <w:t>וריטב"א</w:t>
      </w:r>
      <w:proofErr w:type="spellEnd"/>
      <w:r w:rsidRPr="004A2052">
        <w:rPr>
          <w:rFonts w:ascii="Arial" w:hAnsi="Arial" w:hint="cs"/>
          <w:rtl/>
        </w:rPr>
        <w:t xml:space="preserve"> (שם), וע"ש </w:t>
      </w:r>
      <w:proofErr w:type="spellStart"/>
      <w:r w:rsidRPr="004A2052">
        <w:rPr>
          <w:rFonts w:ascii="Arial" w:hAnsi="Arial" w:hint="cs"/>
          <w:rtl/>
        </w:rPr>
        <w:t>ברשב"א</w:t>
      </w:r>
      <w:proofErr w:type="spellEnd"/>
      <w:r w:rsidRPr="004A2052">
        <w:rPr>
          <w:rFonts w:ascii="Arial" w:hAnsi="Arial" w:hint="cs"/>
          <w:rtl/>
        </w:rPr>
        <w:t xml:space="preserve"> וכן </w:t>
      </w:r>
      <w:proofErr w:type="spellStart"/>
      <w:r w:rsidRPr="004A2052">
        <w:rPr>
          <w:rFonts w:ascii="Arial" w:hAnsi="Arial" w:hint="cs"/>
          <w:rtl/>
        </w:rPr>
        <w:t>בב"ק</w:t>
      </w:r>
      <w:proofErr w:type="spellEnd"/>
      <w:r w:rsidRPr="004A2052">
        <w:rPr>
          <w:rFonts w:ascii="Arial" w:hAnsi="Arial" w:hint="cs"/>
          <w:rtl/>
        </w:rPr>
        <w:t xml:space="preserve"> </w:t>
      </w:r>
      <w:proofErr w:type="spellStart"/>
      <w:r w:rsidRPr="004A2052">
        <w:rPr>
          <w:rFonts w:ascii="Arial" w:hAnsi="Arial" w:hint="cs"/>
          <w:rtl/>
        </w:rPr>
        <w:t>כא</w:t>
      </w:r>
      <w:proofErr w:type="spellEnd"/>
      <w:r w:rsidRPr="004A2052">
        <w:rPr>
          <w:rFonts w:ascii="Arial" w:hAnsi="Arial" w:hint="cs"/>
          <w:rtl/>
        </w:rPr>
        <w:t xml:space="preserve">: וע' חי' ר' ראובן (סי' </w:t>
      </w:r>
      <w:proofErr w:type="spellStart"/>
      <w:r w:rsidRPr="004A2052">
        <w:rPr>
          <w:rFonts w:ascii="Arial" w:hAnsi="Arial" w:hint="cs"/>
          <w:rtl/>
        </w:rPr>
        <w:t>כא</w:t>
      </w:r>
      <w:proofErr w:type="spellEnd"/>
      <w:r w:rsidRPr="004A2052">
        <w:rPr>
          <w:rFonts w:ascii="Arial" w:hAnsi="Arial" w:hint="cs"/>
          <w:rtl/>
        </w:rPr>
        <w:t>).</w:t>
      </w:r>
    </w:p>
    <w:p w14:paraId="70700079" w14:textId="77777777" w:rsidR="00CF20B0" w:rsidRPr="004A2052" w:rsidRDefault="00CF20B0" w:rsidP="004A2052">
      <w:pPr>
        <w:pStyle w:val="1"/>
        <w:tabs>
          <w:tab w:val="clear" w:pos="3628"/>
        </w:tabs>
        <w:spacing w:line="276" w:lineRule="auto"/>
        <w:rPr>
          <w:rtl/>
        </w:rPr>
      </w:pPr>
      <w:r w:rsidRPr="004A2052">
        <w:rPr>
          <w:rStyle w:val="11"/>
          <w:rtl/>
        </w:rPr>
        <w:t>תנאי</w:t>
      </w:r>
      <w:r w:rsidRPr="004A2052">
        <w:rPr>
          <w:rtl/>
        </w:rPr>
        <w:t>:</w:t>
      </w:r>
    </w:p>
    <w:p w14:paraId="13CF09E3" w14:textId="77777777" w:rsidR="00CF20B0" w:rsidRPr="004A2052" w:rsidRDefault="00CF20B0" w:rsidP="004A2052">
      <w:pPr>
        <w:pStyle w:val="af6"/>
        <w:bidi/>
        <w:spacing w:after="200" w:line="276" w:lineRule="auto"/>
        <w:jc w:val="both"/>
        <w:rPr>
          <w:rFonts w:cs="David"/>
          <w:b/>
          <w:bCs w:val="0"/>
          <w:sz w:val="26"/>
          <w:szCs w:val="26"/>
          <w:rtl/>
        </w:rPr>
      </w:pPr>
      <w:r w:rsidRPr="004A2052">
        <w:rPr>
          <w:rFonts w:cs="David" w:hint="cs"/>
          <w:sz w:val="26"/>
          <w:szCs w:val="26"/>
          <w:rtl/>
        </w:rPr>
        <w:t>כללי תנאי:</w:t>
      </w:r>
      <w:r w:rsidRPr="004A2052">
        <w:rPr>
          <w:rFonts w:cs="David" w:hint="cs"/>
          <w:b/>
          <w:bCs w:val="0"/>
          <w:sz w:val="26"/>
          <w:szCs w:val="26"/>
          <w:rtl/>
        </w:rPr>
        <w:t xml:space="preserve"> א. תנאי קודם למעשה. (</w:t>
      </w:r>
      <w:proofErr w:type="spellStart"/>
      <w:r w:rsidRPr="004A2052">
        <w:rPr>
          <w:rFonts w:cs="David" w:hint="cs"/>
          <w:b/>
          <w:bCs w:val="0"/>
          <w:sz w:val="26"/>
          <w:szCs w:val="26"/>
          <w:rtl/>
        </w:rPr>
        <w:t>ב"מ</w:t>
      </w:r>
      <w:proofErr w:type="spellEnd"/>
      <w:r w:rsidRPr="004A2052">
        <w:rPr>
          <w:rFonts w:cs="David" w:hint="cs"/>
          <w:b/>
          <w:bCs w:val="0"/>
          <w:sz w:val="26"/>
          <w:szCs w:val="26"/>
          <w:rtl/>
        </w:rPr>
        <w:t xml:space="preserve"> צד. גיטין </w:t>
      </w:r>
      <w:proofErr w:type="spellStart"/>
      <w:r w:rsidRPr="004A2052">
        <w:rPr>
          <w:rFonts w:cs="David" w:hint="cs"/>
          <w:b/>
          <w:bCs w:val="0"/>
          <w:sz w:val="26"/>
          <w:szCs w:val="26"/>
          <w:rtl/>
        </w:rPr>
        <w:t>עה</w:t>
      </w:r>
      <w:proofErr w:type="spellEnd"/>
      <w:r w:rsidRPr="004A2052">
        <w:rPr>
          <w:rFonts w:cs="David" w:hint="cs"/>
          <w:b/>
          <w:bCs w:val="0"/>
          <w:sz w:val="26"/>
          <w:szCs w:val="26"/>
          <w:rtl/>
        </w:rPr>
        <w:t>.) ב. תנאי שאפשר לקיימו. (</w:t>
      </w:r>
      <w:proofErr w:type="spellStart"/>
      <w:r w:rsidRPr="004A2052">
        <w:rPr>
          <w:rFonts w:cs="David" w:hint="cs"/>
          <w:b/>
          <w:bCs w:val="0"/>
          <w:sz w:val="26"/>
          <w:szCs w:val="26"/>
          <w:rtl/>
        </w:rPr>
        <w:t>ב"מ</w:t>
      </w:r>
      <w:proofErr w:type="spellEnd"/>
      <w:r w:rsidRPr="004A2052">
        <w:rPr>
          <w:rFonts w:cs="David" w:hint="cs"/>
          <w:b/>
          <w:bCs w:val="0"/>
          <w:sz w:val="26"/>
          <w:szCs w:val="26"/>
          <w:rtl/>
        </w:rPr>
        <w:t xml:space="preserve"> צד. גיטין פד.). ג. הן קודם ללאו (גיטין </w:t>
      </w:r>
      <w:proofErr w:type="spellStart"/>
      <w:r w:rsidRPr="004A2052">
        <w:rPr>
          <w:rFonts w:cs="David" w:hint="cs"/>
          <w:b/>
          <w:bCs w:val="0"/>
          <w:sz w:val="26"/>
          <w:szCs w:val="26"/>
          <w:rtl/>
        </w:rPr>
        <w:t>עה</w:t>
      </w:r>
      <w:proofErr w:type="spellEnd"/>
      <w:r w:rsidRPr="004A2052">
        <w:rPr>
          <w:rFonts w:cs="David" w:hint="cs"/>
          <w:b/>
          <w:bCs w:val="0"/>
          <w:sz w:val="26"/>
          <w:szCs w:val="26"/>
          <w:rtl/>
        </w:rPr>
        <w:t xml:space="preserve">:). ד. תנאי ומעשה בדבר אחד (גיטין </w:t>
      </w:r>
      <w:proofErr w:type="spellStart"/>
      <w:r w:rsidRPr="004A2052">
        <w:rPr>
          <w:rFonts w:cs="David" w:hint="cs"/>
          <w:b/>
          <w:bCs w:val="0"/>
          <w:sz w:val="26"/>
          <w:szCs w:val="26"/>
          <w:rtl/>
        </w:rPr>
        <w:t>עה</w:t>
      </w:r>
      <w:proofErr w:type="spellEnd"/>
      <w:r w:rsidRPr="004A2052">
        <w:rPr>
          <w:rFonts w:cs="David" w:hint="cs"/>
          <w:b/>
          <w:bCs w:val="0"/>
          <w:sz w:val="26"/>
          <w:szCs w:val="26"/>
          <w:rtl/>
        </w:rPr>
        <w:t xml:space="preserve"> וע"ש </w:t>
      </w:r>
      <w:proofErr w:type="spellStart"/>
      <w:r w:rsidRPr="004A2052">
        <w:rPr>
          <w:rFonts w:cs="David" w:hint="cs"/>
          <w:b/>
          <w:bCs w:val="0"/>
          <w:sz w:val="26"/>
          <w:szCs w:val="26"/>
          <w:rtl/>
        </w:rPr>
        <w:t>בתוס</w:t>
      </w:r>
      <w:proofErr w:type="spellEnd"/>
      <w:r w:rsidRPr="004A2052">
        <w:rPr>
          <w:rFonts w:cs="David" w:hint="cs"/>
          <w:b/>
          <w:bCs w:val="0"/>
          <w:sz w:val="26"/>
          <w:szCs w:val="26"/>
          <w:rtl/>
        </w:rPr>
        <w:t xml:space="preserve">' בע"ב ד"ה </w:t>
      </w:r>
      <w:proofErr w:type="spellStart"/>
      <w:r w:rsidRPr="004A2052">
        <w:rPr>
          <w:rFonts w:cs="David" w:hint="cs"/>
          <w:b/>
          <w:bCs w:val="0"/>
          <w:sz w:val="26"/>
          <w:szCs w:val="26"/>
          <w:rtl/>
        </w:rPr>
        <w:t>דתנאי</w:t>
      </w:r>
      <w:proofErr w:type="spellEnd"/>
      <w:r w:rsidRPr="004A2052">
        <w:rPr>
          <w:rFonts w:cs="David" w:hint="cs"/>
          <w:b/>
          <w:bCs w:val="0"/>
          <w:sz w:val="26"/>
          <w:szCs w:val="26"/>
          <w:rtl/>
        </w:rPr>
        <w:t xml:space="preserve">, ובסוכה </w:t>
      </w:r>
      <w:proofErr w:type="spellStart"/>
      <w:r w:rsidRPr="004A2052">
        <w:rPr>
          <w:rFonts w:cs="David" w:hint="cs"/>
          <w:b/>
          <w:bCs w:val="0"/>
          <w:sz w:val="26"/>
          <w:szCs w:val="26"/>
          <w:rtl/>
        </w:rPr>
        <w:t>מא</w:t>
      </w:r>
      <w:proofErr w:type="spellEnd"/>
      <w:r w:rsidRPr="004A2052">
        <w:rPr>
          <w:rFonts w:cs="David" w:hint="cs"/>
          <w:b/>
          <w:bCs w:val="0"/>
          <w:sz w:val="26"/>
          <w:szCs w:val="26"/>
          <w:rtl/>
        </w:rPr>
        <w:t xml:space="preserve">: </w:t>
      </w:r>
      <w:proofErr w:type="spellStart"/>
      <w:r w:rsidRPr="004A2052">
        <w:rPr>
          <w:rFonts w:cs="David" w:hint="cs"/>
          <w:b/>
          <w:bCs w:val="0"/>
          <w:sz w:val="26"/>
          <w:szCs w:val="26"/>
          <w:rtl/>
        </w:rPr>
        <w:t>תד"ה</w:t>
      </w:r>
      <w:proofErr w:type="spellEnd"/>
      <w:r w:rsidRPr="004A2052">
        <w:rPr>
          <w:rFonts w:cs="David" w:hint="cs"/>
          <w:b/>
          <w:bCs w:val="0"/>
          <w:sz w:val="26"/>
          <w:szCs w:val="26"/>
          <w:rtl/>
        </w:rPr>
        <w:t xml:space="preserve"> הילך. וע' רמב"ם אישות ו, ב.)</w:t>
      </w:r>
    </w:p>
    <w:p w14:paraId="08BAFA8C" w14:textId="77777777" w:rsidR="00CF20B0" w:rsidRPr="004A2052" w:rsidRDefault="00CF20B0" w:rsidP="004A2052">
      <w:pPr>
        <w:tabs>
          <w:tab w:val="clear" w:pos="3628"/>
        </w:tabs>
        <w:rPr>
          <w:rFonts w:ascii="Arial" w:hAnsi="Arial"/>
          <w:rtl/>
        </w:rPr>
      </w:pPr>
      <w:r w:rsidRPr="004A2052">
        <w:rPr>
          <w:rFonts w:ascii="Arial" w:hAnsi="Arial"/>
          <w:b/>
          <w:bCs/>
          <w:rtl/>
        </w:rPr>
        <w:t>מילתא אחריתי:</w:t>
      </w:r>
      <w:r w:rsidRPr="004A2052">
        <w:rPr>
          <w:rFonts w:ascii="Arial" w:hAnsi="Arial"/>
          <w:rtl/>
        </w:rPr>
        <w:t xml:space="preserve"> </w:t>
      </w:r>
      <w:proofErr w:type="spellStart"/>
      <w:r w:rsidRPr="004A2052">
        <w:rPr>
          <w:rFonts w:ascii="Arial" w:hAnsi="Arial" w:hint="cs"/>
          <w:rtl/>
        </w:rPr>
        <w:t>ב</w:t>
      </w:r>
      <w:r w:rsidRPr="004A2052">
        <w:rPr>
          <w:rFonts w:ascii="Arial" w:hAnsi="Arial"/>
          <w:rtl/>
        </w:rPr>
        <w:t>שו"ת</w:t>
      </w:r>
      <w:proofErr w:type="spellEnd"/>
      <w:r w:rsidRPr="004A2052">
        <w:rPr>
          <w:rFonts w:ascii="Arial" w:hAnsi="Arial"/>
          <w:rtl/>
        </w:rPr>
        <w:t xml:space="preserve"> </w:t>
      </w:r>
      <w:proofErr w:type="spellStart"/>
      <w:r w:rsidRPr="004A2052">
        <w:rPr>
          <w:rFonts w:ascii="Arial" w:hAnsi="Arial"/>
          <w:rtl/>
        </w:rPr>
        <w:t>הרא"ש</w:t>
      </w:r>
      <w:proofErr w:type="spellEnd"/>
      <w:r w:rsidRPr="004A2052">
        <w:rPr>
          <w:rFonts w:ascii="Arial" w:hAnsi="Arial"/>
          <w:rtl/>
        </w:rPr>
        <w:t xml:space="preserve"> </w:t>
      </w:r>
      <w:r w:rsidRPr="004A2052">
        <w:rPr>
          <w:rFonts w:ascii="Arial" w:hAnsi="Arial" w:hint="cs"/>
          <w:rtl/>
        </w:rPr>
        <w:t>(</w:t>
      </w:r>
      <w:r w:rsidRPr="004A2052">
        <w:rPr>
          <w:rFonts w:ascii="Arial" w:hAnsi="Arial"/>
          <w:rtl/>
        </w:rPr>
        <w:t>כלל לה סי' ט</w:t>
      </w:r>
      <w:r w:rsidRPr="004A2052">
        <w:rPr>
          <w:rFonts w:ascii="Arial" w:hAnsi="Arial" w:hint="cs"/>
          <w:rtl/>
        </w:rPr>
        <w:t xml:space="preserve">) כתב </w:t>
      </w:r>
      <w:proofErr w:type="spellStart"/>
      <w:r w:rsidRPr="004A2052">
        <w:rPr>
          <w:rFonts w:ascii="Arial" w:hAnsi="Arial" w:hint="cs"/>
          <w:rtl/>
        </w:rPr>
        <w:t>דענין</w:t>
      </w:r>
      <w:proofErr w:type="spellEnd"/>
      <w:r w:rsidRPr="004A2052">
        <w:rPr>
          <w:rFonts w:ascii="Arial" w:hAnsi="Arial" w:hint="cs"/>
          <w:rtl/>
        </w:rPr>
        <w:t xml:space="preserve"> תנאי היינו דבר נפרד שתלה בו את החלות, ולא שלא עשה החלות אלא על צד זה</w:t>
      </w:r>
      <w:r w:rsidRPr="004A2052">
        <w:rPr>
          <w:rFonts w:ascii="Arial" w:hAnsi="Arial"/>
          <w:rtl/>
        </w:rPr>
        <w:t xml:space="preserve">. [ומוכח ממה שצריך פס' - כמבואר בכתובות עד. כל תנאי </w:t>
      </w:r>
      <w:proofErr w:type="spellStart"/>
      <w:r w:rsidRPr="004A2052">
        <w:rPr>
          <w:rFonts w:ascii="Arial" w:hAnsi="Arial"/>
          <w:rtl/>
        </w:rPr>
        <w:t>מהיכי</w:t>
      </w:r>
      <w:proofErr w:type="spellEnd"/>
      <w:r w:rsidRPr="004A2052">
        <w:rPr>
          <w:rFonts w:ascii="Arial" w:hAnsi="Arial"/>
          <w:rtl/>
        </w:rPr>
        <w:t xml:space="preserve"> </w:t>
      </w:r>
      <w:proofErr w:type="spellStart"/>
      <w:r w:rsidRPr="004A2052">
        <w:rPr>
          <w:rFonts w:ascii="Arial" w:hAnsi="Arial"/>
          <w:rtl/>
        </w:rPr>
        <w:t>ילפי</w:t>
      </w:r>
      <w:proofErr w:type="spellEnd"/>
      <w:r w:rsidRPr="004A2052">
        <w:rPr>
          <w:rFonts w:ascii="Arial" w:hAnsi="Arial"/>
          <w:rtl/>
        </w:rPr>
        <w:t xml:space="preserve">', ומפורש </w:t>
      </w:r>
      <w:proofErr w:type="spellStart"/>
      <w:r w:rsidRPr="004A2052">
        <w:rPr>
          <w:rFonts w:ascii="Arial" w:hAnsi="Arial"/>
          <w:rtl/>
        </w:rPr>
        <w:t>בתוס</w:t>
      </w:r>
      <w:proofErr w:type="spellEnd"/>
      <w:r w:rsidRPr="004A2052">
        <w:rPr>
          <w:rFonts w:ascii="Arial" w:hAnsi="Arial"/>
          <w:rtl/>
        </w:rPr>
        <w:t xml:space="preserve">' כתובות נו. ד"ה הכי </w:t>
      </w:r>
      <w:proofErr w:type="spellStart"/>
      <w:r w:rsidRPr="004A2052">
        <w:rPr>
          <w:rFonts w:ascii="Arial" w:hAnsi="Arial"/>
          <w:rtl/>
        </w:rPr>
        <w:t>דבלא</w:t>
      </w:r>
      <w:proofErr w:type="spellEnd"/>
      <w:r w:rsidRPr="004A2052">
        <w:rPr>
          <w:rFonts w:ascii="Arial" w:hAnsi="Arial"/>
          <w:rtl/>
        </w:rPr>
        <w:t xml:space="preserve"> קרא היינו אומרים </w:t>
      </w:r>
      <w:proofErr w:type="spellStart"/>
      <w:r w:rsidRPr="004A2052">
        <w:rPr>
          <w:rFonts w:ascii="Arial" w:hAnsi="Arial"/>
          <w:rtl/>
        </w:rPr>
        <w:t>דתנאי</w:t>
      </w:r>
      <w:proofErr w:type="spellEnd"/>
      <w:r w:rsidRPr="004A2052">
        <w:rPr>
          <w:rFonts w:ascii="Arial" w:hAnsi="Arial"/>
          <w:rtl/>
        </w:rPr>
        <w:t xml:space="preserve"> בטל ומעשה קיים.] ומבואר בחי' </w:t>
      </w:r>
      <w:proofErr w:type="spellStart"/>
      <w:r w:rsidRPr="004A2052">
        <w:rPr>
          <w:rFonts w:ascii="Arial" w:hAnsi="Arial"/>
          <w:rtl/>
        </w:rPr>
        <w:t>הגר"ש</w:t>
      </w:r>
      <w:proofErr w:type="spellEnd"/>
      <w:r w:rsidRPr="004A2052">
        <w:rPr>
          <w:rFonts w:ascii="Arial" w:hAnsi="Arial"/>
          <w:rtl/>
        </w:rPr>
        <w:t xml:space="preserve"> </w:t>
      </w:r>
      <w:proofErr w:type="spellStart"/>
      <w:r w:rsidRPr="004A2052">
        <w:rPr>
          <w:rFonts w:ascii="Arial" w:hAnsi="Arial" w:hint="cs"/>
          <w:rtl/>
        </w:rPr>
        <w:t>שקאפ</w:t>
      </w:r>
      <w:proofErr w:type="spellEnd"/>
      <w:r w:rsidRPr="004A2052">
        <w:rPr>
          <w:rFonts w:ascii="Arial" w:hAnsi="Arial" w:hint="cs"/>
          <w:rtl/>
        </w:rPr>
        <w:t xml:space="preserve"> (</w:t>
      </w:r>
      <w:r w:rsidRPr="004A2052">
        <w:rPr>
          <w:rFonts w:ascii="Arial" w:hAnsi="Arial"/>
          <w:rtl/>
        </w:rPr>
        <w:t>ליקוטים סי' ב</w:t>
      </w:r>
      <w:r w:rsidRPr="004A2052">
        <w:rPr>
          <w:rFonts w:ascii="Arial" w:hAnsi="Arial" w:hint="cs"/>
          <w:rtl/>
        </w:rPr>
        <w:t>)</w:t>
      </w:r>
      <w:r w:rsidRPr="004A2052">
        <w:rPr>
          <w:rFonts w:ascii="Arial" w:hAnsi="Arial"/>
          <w:rtl/>
        </w:rPr>
        <w:t xml:space="preserve">. </w:t>
      </w:r>
      <w:r w:rsidRPr="004A2052">
        <w:rPr>
          <w:rFonts w:ascii="Arial" w:hAnsi="Arial" w:hint="cs"/>
          <w:rtl/>
        </w:rPr>
        <w:t xml:space="preserve">וע"ע </w:t>
      </w:r>
      <w:proofErr w:type="spellStart"/>
      <w:r w:rsidRPr="004A2052">
        <w:rPr>
          <w:rFonts w:ascii="Arial" w:hAnsi="Arial" w:hint="cs"/>
          <w:rtl/>
        </w:rPr>
        <w:t>שער"י</w:t>
      </w:r>
      <w:proofErr w:type="spellEnd"/>
      <w:r w:rsidRPr="004A2052">
        <w:rPr>
          <w:rFonts w:ascii="Arial" w:hAnsi="Arial" w:hint="cs"/>
          <w:rtl/>
        </w:rPr>
        <w:t xml:space="preserve"> (ז, </w:t>
      </w:r>
      <w:proofErr w:type="spellStart"/>
      <w:r w:rsidRPr="004A2052">
        <w:rPr>
          <w:rFonts w:ascii="Arial" w:hAnsi="Arial" w:hint="cs"/>
          <w:rtl/>
        </w:rPr>
        <w:t>יח</w:t>
      </w:r>
      <w:proofErr w:type="spellEnd"/>
      <w:r w:rsidRPr="004A2052">
        <w:rPr>
          <w:rFonts w:ascii="Arial" w:hAnsi="Arial" w:hint="cs"/>
          <w:rtl/>
        </w:rPr>
        <w:t xml:space="preserve"> ד"ה ונראה; ב, ט ד"ה וכן; ז, ח ד"ה אמנם). </w:t>
      </w:r>
      <w:proofErr w:type="spellStart"/>
      <w:r w:rsidRPr="004A2052">
        <w:rPr>
          <w:rFonts w:ascii="Arial" w:hAnsi="Arial"/>
          <w:rtl/>
        </w:rPr>
        <w:t>והחזו"א</w:t>
      </w:r>
      <w:proofErr w:type="spellEnd"/>
      <w:r w:rsidRPr="004A2052">
        <w:rPr>
          <w:rFonts w:ascii="Arial" w:hAnsi="Arial"/>
          <w:rtl/>
        </w:rPr>
        <w:t xml:space="preserve"> (</w:t>
      </w:r>
      <w:proofErr w:type="spellStart"/>
      <w:r w:rsidRPr="004A2052">
        <w:rPr>
          <w:rFonts w:ascii="Arial" w:hAnsi="Arial"/>
          <w:rtl/>
        </w:rPr>
        <w:t>אה"ע</w:t>
      </w:r>
      <w:proofErr w:type="spellEnd"/>
      <w:r w:rsidRPr="004A2052">
        <w:rPr>
          <w:rFonts w:ascii="Arial" w:hAnsi="Arial"/>
          <w:rtl/>
        </w:rPr>
        <w:t xml:space="preserve"> סי' נ</w:t>
      </w:r>
      <w:r w:rsidRPr="004A2052">
        <w:rPr>
          <w:rFonts w:ascii="Arial" w:hAnsi="Arial" w:hint="cs"/>
          <w:rtl/>
        </w:rPr>
        <w:t xml:space="preserve"> </w:t>
      </w:r>
      <w:proofErr w:type="spellStart"/>
      <w:r w:rsidRPr="004A2052">
        <w:rPr>
          <w:rFonts w:ascii="Arial" w:hAnsi="Arial" w:hint="cs"/>
          <w:rtl/>
        </w:rPr>
        <w:t>סק"ו</w:t>
      </w:r>
      <w:proofErr w:type="spellEnd"/>
      <w:r w:rsidRPr="004A2052">
        <w:rPr>
          <w:rFonts w:ascii="Arial" w:hAnsi="Arial"/>
          <w:rtl/>
        </w:rPr>
        <w:t>) כ</w:t>
      </w:r>
      <w:r w:rsidRPr="004A2052">
        <w:rPr>
          <w:rFonts w:ascii="Arial" w:hAnsi="Arial" w:hint="cs"/>
          <w:rtl/>
        </w:rPr>
        <w:t>תב</w:t>
      </w:r>
      <w:r w:rsidRPr="004A2052">
        <w:rPr>
          <w:rFonts w:ascii="Arial" w:hAnsi="Arial"/>
          <w:rtl/>
        </w:rPr>
        <w:t xml:space="preserve"> </w:t>
      </w:r>
      <w:proofErr w:type="spellStart"/>
      <w:r w:rsidRPr="004A2052">
        <w:rPr>
          <w:rFonts w:ascii="Arial" w:hAnsi="Arial"/>
          <w:rtl/>
        </w:rPr>
        <w:t>דהרשב"א</w:t>
      </w:r>
      <w:proofErr w:type="spellEnd"/>
      <w:r w:rsidRPr="004A2052">
        <w:rPr>
          <w:rFonts w:ascii="Arial" w:hAnsi="Arial"/>
          <w:rtl/>
        </w:rPr>
        <w:t xml:space="preserve"> חולק על </w:t>
      </w:r>
      <w:proofErr w:type="spellStart"/>
      <w:r w:rsidRPr="004A2052">
        <w:rPr>
          <w:rFonts w:ascii="Arial" w:hAnsi="Arial"/>
          <w:rtl/>
        </w:rPr>
        <w:t>הרא"ש</w:t>
      </w:r>
      <w:proofErr w:type="spellEnd"/>
      <w:r w:rsidRPr="004A2052">
        <w:rPr>
          <w:rFonts w:ascii="Arial" w:hAnsi="Arial"/>
          <w:rtl/>
        </w:rPr>
        <w:t xml:space="preserve"> בזה. [ע' </w:t>
      </w:r>
      <w:proofErr w:type="spellStart"/>
      <w:r w:rsidRPr="004A2052">
        <w:rPr>
          <w:rFonts w:ascii="Arial" w:hAnsi="Arial"/>
          <w:rtl/>
        </w:rPr>
        <w:t>רשב"א</w:t>
      </w:r>
      <w:proofErr w:type="spellEnd"/>
      <w:r w:rsidRPr="004A2052">
        <w:rPr>
          <w:rFonts w:ascii="Arial" w:hAnsi="Arial"/>
          <w:rtl/>
        </w:rPr>
        <w:t xml:space="preserve"> גיטין </w:t>
      </w:r>
      <w:proofErr w:type="spellStart"/>
      <w:r w:rsidRPr="004A2052">
        <w:rPr>
          <w:rFonts w:ascii="Arial" w:hAnsi="Arial"/>
          <w:rtl/>
        </w:rPr>
        <w:t>עה</w:t>
      </w:r>
      <w:proofErr w:type="spellEnd"/>
      <w:r w:rsidRPr="004A2052">
        <w:rPr>
          <w:rFonts w:ascii="Arial" w:hAnsi="Arial" w:hint="cs"/>
          <w:rtl/>
        </w:rPr>
        <w:t xml:space="preserve">: ד"ה אתקין שהקשה מדוע </w:t>
      </w:r>
      <w:proofErr w:type="spellStart"/>
      <w:r w:rsidRPr="004A2052">
        <w:rPr>
          <w:rFonts w:ascii="Arial" w:hAnsi="Arial" w:hint="cs"/>
          <w:rtl/>
        </w:rPr>
        <w:t>כשלא</w:t>
      </w:r>
      <w:proofErr w:type="spellEnd"/>
      <w:r w:rsidRPr="004A2052">
        <w:rPr>
          <w:rFonts w:ascii="Arial" w:hAnsi="Arial"/>
          <w:rtl/>
        </w:rPr>
        <w:t xml:space="preserve"> </w:t>
      </w:r>
      <w:r w:rsidRPr="004A2052">
        <w:rPr>
          <w:rFonts w:ascii="Arial" w:hAnsi="Arial" w:hint="cs"/>
          <w:rtl/>
        </w:rPr>
        <w:t xml:space="preserve">נעשה התנאי כהלכתו לא מתבטל המעשה </w:t>
      </w:r>
      <w:proofErr w:type="spellStart"/>
      <w:r w:rsidRPr="004A2052">
        <w:rPr>
          <w:rFonts w:ascii="Arial" w:hAnsi="Arial" w:hint="cs"/>
          <w:rtl/>
        </w:rPr>
        <w:t>בגללל</w:t>
      </w:r>
      <w:proofErr w:type="spellEnd"/>
      <w:r w:rsidRPr="004A2052">
        <w:rPr>
          <w:rFonts w:ascii="Arial" w:hAnsi="Arial" w:hint="cs"/>
          <w:rtl/>
        </w:rPr>
        <w:t xml:space="preserve"> שגילה דעתו </w:t>
      </w:r>
      <w:proofErr w:type="spellStart"/>
      <w:r w:rsidRPr="004A2052">
        <w:rPr>
          <w:rFonts w:ascii="Arial" w:hAnsi="Arial" w:hint="cs"/>
          <w:rtl/>
        </w:rPr>
        <w:t>שבכה"ג</w:t>
      </w:r>
      <w:proofErr w:type="spellEnd"/>
      <w:r w:rsidRPr="004A2052">
        <w:rPr>
          <w:rFonts w:ascii="Arial" w:hAnsi="Arial" w:hint="cs"/>
          <w:rtl/>
        </w:rPr>
        <w:t xml:space="preserve"> אינו רוצה בחלות. </w:t>
      </w:r>
      <w:r w:rsidRPr="004A2052">
        <w:rPr>
          <w:rFonts w:ascii="Arial" w:hAnsi="Arial"/>
          <w:rtl/>
        </w:rPr>
        <w:t>ו</w:t>
      </w:r>
      <w:r w:rsidRPr="004A2052">
        <w:rPr>
          <w:rFonts w:ascii="Arial" w:hAnsi="Arial" w:hint="cs"/>
          <w:rtl/>
        </w:rPr>
        <w:t xml:space="preserve">ע"ש </w:t>
      </w:r>
      <w:proofErr w:type="spellStart"/>
      <w:r w:rsidRPr="004A2052">
        <w:rPr>
          <w:rFonts w:ascii="Arial" w:hAnsi="Arial"/>
          <w:rtl/>
        </w:rPr>
        <w:t>בהע</w:t>
      </w:r>
      <w:proofErr w:type="spellEnd"/>
      <w:r w:rsidRPr="004A2052">
        <w:rPr>
          <w:rFonts w:ascii="Arial" w:hAnsi="Arial"/>
          <w:rtl/>
        </w:rPr>
        <w:t xml:space="preserve">' </w:t>
      </w:r>
      <w:r w:rsidRPr="004A2052">
        <w:rPr>
          <w:rFonts w:ascii="Arial" w:hAnsi="Arial" w:hint="cs"/>
          <w:rtl/>
        </w:rPr>
        <w:t xml:space="preserve">382 במוסד </w:t>
      </w:r>
      <w:proofErr w:type="spellStart"/>
      <w:r w:rsidRPr="004A2052">
        <w:rPr>
          <w:rFonts w:ascii="Arial" w:hAnsi="Arial" w:hint="cs"/>
          <w:rtl/>
        </w:rPr>
        <w:t>הר"ק</w:t>
      </w:r>
      <w:proofErr w:type="spellEnd"/>
      <w:r w:rsidRPr="004A2052">
        <w:rPr>
          <w:rFonts w:ascii="Arial" w:hAnsi="Arial"/>
          <w:rtl/>
        </w:rPr>
        <w:t>].</w:t>
      </w:r>
    </w:p>
    <w:p w14:paraId="082A7F5D" w14:textId="390F0FC3" w:rsidR="00CF20B0" w:rsidRPr="004A2052" w:rsidRDefault="00CF20B0" w:rsidP="004A2052">
      <w:pPr>
        <w:pStyle w:val="ac"/>
        <w:tabs>
          <w:tab w:val="clear" w:pos="1152"/>
          <w:tab w:val="clear" w:pos="2304"/>
          <w:tab w:val="clear" w:pos="3456"/>
          <w:tab w:val="clear" w:pos="4608"/>
          <w:tab w:val="clear" w:pos="5760"/>
          <w:tab w:val="clear" w:pos="6912"/>
          <w:tab w:val="clear" w:pos="8063"/>
          <w:tab w:val="clear" w:pos="9216"/>
          <w:tab w:val="clear" w:pos="10368"/>
        </w:tabs>
        <w:spacing w:line="276" w:lineRule="auto"/>
        <w:rPr>
          <w:rFonts w:ascii="Arial" w:hAnsi="Arial" w:cs="David"/>
          <w:sz w:val="26"/>
          <w:szCs w:val="26"/>
          <w:rtl/>
        </w:rPr>
      </w:pPr>
      <w:r w:rsidRPr="004A2052">
        <w:rPr>
          <w:rFonts w:ascii="Arial" w:hAnsi="Arial" w:cs="David"/>
          <w:b/>
          <w:bCs/>
          <w:sz w:val="26"/>
          <w:szCs w:val="26"/>
          <w:rtl/>
        </w:rPr>
        <w:t>אם צריך תנאי כפול בממון:</w:t>
      </w:r>
      <w:r w:rsidRPr="004A2052">
        <w:rPr>
          <w:rFonts w:ascii="Arial" w:hAnsi="Arial" w:cs="David"/>
          <w:sz w:val="26"/>
          <w:szCs w:val="26"/>
          <w:rtl/>
        </w:rPr>
        <w:t xml:space="preserve"> </w:t>
      </w:r>
      <w:proofErr w:type="spellStart"/>
      <w:r w:rsidRPr="004A2052">
        <w:rPr>
          <w:rFonts w:ascii="Arial" w:hAnsi="Arial" w:cs="David"/>
          <w:sz w:val="26"/>
          <w:szCs w:val="26"/>
          <w:rtl/>
        </w:rPr>
        <w:t>בתוס</w:t>
      </w:r>
      <w:proofErr w:type="spellEnd"/>
      <w:r w:rsidRPr="004A2052">
        <w:rPr>
          <w:rFonts w:ascii="Arial" w:hAnsi="Arial" w:cs="David"/>
          <w:sz w:val="26"/>
          <w:szCs w:val="26"/>
          <w:rtl/>
        </w:rPr>
        <w:t xml:space="preserve">' </w:t>
      </w:r>
      <w:r w:rsidRPr="004A2052">
        <w:rPr>
          <w:rFonts w:ascii="Arial" w:hAnsi="Arial" w:cs="David" w:hint="cs"/>
          <w:sz w:val="26"/>
          <w:szCs w:val="26"/>
          <w:rtl/>
        </w:rPr>
        <w:t>(</w:t>
      </w:r>
      <w:r w:rsidRPr="004A2052">
        <w:rPr>
          <w:rFonts w:ascii="Arial" w:hAnsi="Arial" w:cs="David"/>
          <w:sz w:val="26"/>
          <w:szCs w:val="26"/>
          <w:rtl/>
        </w:rPr>
        <w:t>קידושין מט: ד"ה דברים</w:t>
      </w:r>
      <w:r w:rsidRPr="004A2052">
        <w:rPr>
          <w:rFonts w:ascii="Arial" w:hAnsi="Arial" w:cs="David" w:hint="cs"/>
          <w:sz w:val="26"/>
          <w:szCs w:val="26"/>
          <w:rtl/>
        </w:rPr>
        <w:t>)</w:t>
      </w:r>
      <w:r w:rsidRPr="004A2052">
        <w:rPr>
          <w:rFonts w:ascii="Arial" w:hAnsi="Arial" w:cs="David"/>
          <w:sz w:val="26"/>
          <w:szCs w:val="26"/>
          <w:rtl/>
        </w:rPr>
        <w:t xml:space="preserve"> הביאו ד</w:t>
      </w:r>
      <w:r w:rsidRPr="004A2052">
        <w:rPr>
          <w:rFonts w:ascii="Arial" w:hAnsi="Arial" w:cs="David" w:hint="cs"/>
          <w:sz w:val="26"/>
          <w:szCs w:val="26"/>
          <w:rtl/>
        </w:rPr>
        <w:t>עת</w:t>
      </w:r>
      <w:r w:rsidRPr="004A2052">
        <w:rPr>
          <w:rFonts w:ascii="Arial" w:hAnsi="Arial" w:cs="David"/>
          <w:sz w:val="26"/>
          <w:szCs w:val="26"/>
          <w:rtl/>
        </w:rPr>
        <w:t xml:space="preserve"> </w:t>
      </w:r>
      <w:proofErr w:type="spellStart"/>
      <w:r w:rsidRPr="004A2052">
        <w:rPr>
          <w:rFonts w:ascii="Arial" w:hAnsi="Arial" w:cs="David"/>
          <w:sz w:val="26"/>
          <w:szCs w:val="26"/>
          <w:rtl/>
        </w:rPr>
        <w:t>רשב"ם</w:t>
      </w:r>
      <w:proofErr w:type="spellEnd"/>
      <w:r w:rsidRPr="004A2052">
        <w:rPr>
          <w:rFonts w:ascii="Arial" w:hAnsi="Arial" w:cs="David"/>
          <w:sz w:val="26"/>
          <w:szCs w:val="26"/>
          <w:rtl/>
        </w:rPr>
        <w:t xml:space="preserve"> </w:t>
      </w:r>
      <w:proofErr w:type="spellStart"/>
      <w:r w:rsidRPr="004A2052">
        <w:rPr>
          <w:rFonts w:ascii="Arial" w:hAnsi="Arial" w:cs="David"/>
          <w:sz w:val="26"/>
          <w:szCs w:val="26"/>
          <w:rtl/>
        </w:rPr>
        <w:t>דבממון</w:t>
      </w:r>
      <w:proofErr w:type="spellEnd"/>
      <w:r w:rsidRPr="004A2052">
        <w:rPr>
          <w:rFonts w:ascii="Arial" w:hAnsi="Arial" w:cs="David"/>
          <w:sz w:val="26"/>
          <w:szCs w:val="26"/>
          <w:rtl/>
        </w:rPr>
        <w:t xml:space="preserve"> א"צ תנאי כפול</w:t>
      </w:r>
      <w:r w:rsidR="00722E82" w:rsidRPr="00722E82">
        <w:rPr>
          <w:rFonts w:ascii="Arial" w:hAnsi="Arial" w:cs="David"/>
          <w:sz w:val="26"/>
          <w:szCs w:val="26"/>
          <w:vertAlign w:val="superscript"/>
          <w:rtl/>
        </w:rPr>
        <w:t>&lt;</w:t>
      </w:r>
      <w:r w:rsidR="00722E82" w:rsidRPr="00722E82">
        <w:rPr>
          <w:rFonts w:ascii="Arial" w:hAnsi="Arial" w:cs="David"/>
          <w:sz w:val="26"/>
          <w:szCs w:val="26"/>
          <w:vertAlign w:val="superscript"/>
        </w:rPr>
        <w:t>sup&gt;362&lt;/sup</w:t>
      </w:r>
      <w:r w:rsidR="00722E82" w:rsidRPr="00722E82">
        <w:rPr>
          <w:rFonts w:ascii="Arial" w:hAnsi="Arial" w:cs="David"/>
          <w:sz w:val="26"/>
          <w:szCs w:val="26"/>
          <w:vertAlign w:val="superscript"/>
          <w:rtl/>
        </w:rPr>
        <w:t>&gt;</w:t>
      </w:r>
      <w:r w:rsidRPr="004A2052">
        <w:rPr>
          <w:rFonts w:ascii="Arial" w:hAnsi="Arial" w:cs="David"/>
          <w:sz w:val="26"/>
          <w:szCs w:val="26"/>
          <w:rtl/>
        </w:rPr>
        <w:t xml:space="preserve">, וכ' ע"ז "ולא </w:t>
      </w:r>
      <w:proofErr w:type="spellStart"/>
      <w:r w:rsidRPr="004A2052">
        <w:rPr>
          <w:rFonts w:ascii="Arial" w:hAnsi="Arial" w:cs="David"/>
          <w:sz w:val="26"/>
          <w:szCs w:val="26"/>
          <w:rtl/>
        </w:rPr>
        <w:t>נהירא</w:t>
      </w:r>
      <w:proofErr w:type="spellEnd"/>
      <w:r w:rsidRPr="004A2052">
        <w:rPr>
          <w:rFonts w:ascii="Arial" w:hAnsi="Arial" w:cs="David"/>
          <w:sz w:val="26"/>
          <w:szCs w:val="26"/>
          <w:rtl/>
        </w:rPr>
        <w:t xml:space="preserve">". והרמב"ם </w:t>
      </w:r>
      <w:r w:rsidRPr="004A2052">
        <w:rPr>
          <w:rFonts w:ascii="Arial" w:hAnsi="Arial" w:cs="David" w:hint="cs"/>
          <w:sz w:val="26"/>
          <w:szCs w:val="26"/>
          <w:rtl/>
        </w:rPr>
        <w:t>(</w:t>
      </w:r>
      <w:r w:rsidRPr="004A2052">
        <w:rPr>
          <w:rFonts w:ascii="Arial" w:hAnsi="Arial" w:cs="David"/>
          <w:sz w:val="26"/>
          <w:szCs w:val="26"/>
          <w:rtl/>
        </w:rPr>
        <w:t>בהל' אישות ו</w:t>
      </w:r>
      <w:r w:rsidRPr="004A2052">
        <w:rPr>
          <w:rFonts w:ascii="Arial" w:hAnsi="Arial" w:cs="David" w:hint="cs"/>
          <w:sz w:val="26"/>
          <w:szCs w:val="26"/>
          <w:rtl/>
        </w:rPr>
        <w:t>,</w:t>
      </w:r>
      <w:r w:rsidRPr="004A2052">
        <w:rPr>
          <w:rFonts w:ascii="Arial" w:hAnsi="Arial" w:cs="David"/>
          <w:sz w:val="26"/>
          <w:szCs w:val="26"/>
          <w:rtl/>
        </w:rPr>
        <w:t xml:space="preserve"> יד</w:t>
      </w:r>
      <w:r w:rsidRPr="004A2052">
        <w:rPr>
          <w:rFonts w:ascii="Arial" w:hAnsi="Arial" w:cs="David" w:hint="cs"/>
          <w:sz w:val="26"/>
          <w:szCs w:val="26"/>
          <w:rtl/>
        </w:rPr>
        <w:t>)</w:t>
      </w:r>
      <w:r w:rsidRPr="004A2052">
        <w:rPr>
          <w:rFonts w:ascii="Arial" w:hAnsi="Arial" w:cs="David"/>
          <w:sz w:val="26"/>
          <w:szCs w:val="26"/>
          <w:rtl/>
        </w:rPr>
        <w:t xml:space="preserve"> הביא כן בשם מקצת גאונים וכ</w:t>
      </w:r>
      <w:r w:rsidRPr="004A2052">
        <w:rPr>
          <w:rFonts w:ascii="Arial" w:hAnsi="Arial" w:cs="David" w:hint="cs"/>
          <w:sz w:val="26"/>
          <w:szCs w:val="26"/>
          <w:rtl/>
        </w:rPr>
        <w:t>תב</w:t>
      </w:r>
      <w:r w:rsidRPr="004A2052">
        <w:rPr>
          <w:rFonts w:ascii="Arial" w:hAnsi="Arial" w:cs="David"/>
          <w:sz w:val="26"/>
          <w:szCs w:val="26"/>
          <w:rtl/>
        </w:rPr>
        <w:t xml:space="preserve"> דאין ראוי לסמוך ע"ז. וד</w:t>
      </w:r>
      <w:r w:rsidRPr="004A2052">
        <w:rPr>
          <w:rFonts w:ascii="Arial" w:hAnsi="Arial" w:cs="David" w:hint="cs"/>
          <w:sz w:val="26"/>
          <w:szCs w:val="26"/>
          <w:rtl/>
        </w:rPr>
        <w:t>עת</w:t>
      </w:r>
      <w:r w:rsidRPr="004A2052">
        <w:rPr>
          <w:rFonts w:ascii="Arial" w:hAnsi="Arial" w:cs="David"/>
          <w:sz w:val="26"/>
          <w:szCs w:val="26"/>
          <w:rtl/>
        </w:rPr>
        <w:t xml:space="preserve"> </w:t>
      </w:r>
      <w:proofErr w:type="spellStart"/>
      <w:r w:rsidRPr="004A2052">
        <w:rPr>
          <w:rFonts w:ascii="Arial" w:hAnsi="Arial" w:cs="David"/>
          <w:sz w:val="26"/>
          <w:szCs w:val="26"/>
          <w:rtl/>
        </w:rPr>
        <w:t>הראב"ד</w:t>
      </w:r>
      <w:proofErr w:type="spellEnd"/>
      <w:r w:rsidRPr="004A2052">
        <w:rPr>
          <w:rFonts w:ascii="Arial" w:hAnsi="Arial" w:cs="David"/>
          <w:sz w:val="26"/>
          <w:szCs w:val="26"/>
          <w:rtl/>
        </w:rPr>
        <w:t xml:space="preserve"> </w:t>
      </w:r>
      <w:r w:rsidRPr="004A2052">
        <w:rPr>
          <w:rFonts w:ascii="Arial" w:hAnsi="Arial" w:cs="David" w:hint="cs"/>
          <w:sz w:val="26"/>
          <w:szCs w:val="26"/>
          <w:rtl/>
        </w:rPr>
        <w:t>(</w:t>
      </w:r>
      <w:r w:rsidRPr="004A2052">
        <w:rPr>
          <w:rFonts w:ascii="Arial" w:hAnsi="Arial" w:cs="David"/>
          <w:sz w:val="26"/>
          <w:szCs w:val="26"/>
          <w:rtl/>
        </w:rPr>
        <w:t xml:space="preserve">שם ובהל' זכייה ומתנה פ"ג </w:t>
      </w:r>
      <w:proofErr w:type="spellStart"/>
      <w:r w:rsidRPr="004A2052">
        <w:rPr>
          <w:rFonts w:ascii="Arial" w:hAnsi="Arial" w:cs="David" w:hint="cs"/>
          <w:sz w:val="26"/>
          <w:szCs w:val="26"/>
          <w:rtl/>
        </w:rPr>
        <w:t>ה"ח</w:t>
      </w:r>
      <w:proofErr w:type="spellEnd"/>
      <w:r w:rsidRPr="004A2052">
        <w:rPr>
          <w:rFonts w:ascii="Arial" w:hAnsi="Arial" w:cs="David" w:hint="cs"/>
          <w:sz w:val="26"/>
          <w:szCs w:val="26"/>
          <w:rtl/>
        </w:rPr>
        <w:t xml:space="preserve">) </w:t>
      </w:r>
      <w:proofErr w:type="spellStart"/>
      <w:r w:rsidRPr="004A2052">
        <w:rPr>
          <w:rFonts w:ascii="Arial" w:hAnsi="Arial" w:cs="David" w:hint="cs"/>
          <w:sz w:val="26"/>
          <w:szCs w:val="26"/>
          <w:rtl/>
        </w:rPr>
        <w:t>דא"צ</w:t>
      </w:r>
      <w:proofErr w:type="spellEnd"/>
      <w:r w:rsidRPr="004A2052">
        <w:rPr>
          <w:rFonts w:ascii="Arial" w:hAnsi="Arial" w:cs="David" w:hint="cs"/>
          <w:sz w:val="26"/>
          <w:szCs w:val="26"/>
          <w:rtl/>
        </w:rPr>
        <w:t xml:space="preserve"> תנאי כפול בממון,</w:t>
      </w:r>
      <w:r w:rsidRPr="004A2052">
        <w:rPr>
          <w:rFonts w:ascii="Arial" w:hAnsi="Arial" w:cs="David"/>
          <w:sz w:val="26"/>
          <w:szCs w:val="26"/>
          <w:rtl/>
        </w:rPr>
        <w:t xml:space="preserve"> וכן הביא המ"מ </w:t>
      </w:r>
      <w:r w:rsidRPr="004A2052">
        <w:rPr>
          <w:rFonts w:ascii="Arial" w:hAnsi="Arial" w:cs="David" w:hint="cs"/>
          <w:sz w:val="26"/>
          <w:szCs w:val="26"/>
          <w:rtl/>
        </w:rPr>
        <w:t>(</w:t>
      </w:r>
      <w:r w:rsidRPr="004A2052">
        <w:rPr>
          <w:rFonts w:ascii="Arial" w:hAnsi="Arial" w:cs="David"/>
          <w:sz w:val="26"/>
          <w:szCs w:val="26"/>
          <w:rtl/>
        </w:rPr>
        <w:t>באישות</w:t>
      </w:r>
      <w:r w:rsidRPr="004A2052">
        <w:rPr>
          <w:rFonts w:ascii="Arial" w:hAnsi="Arial" w:cs="David" w:hint="cs"/>
          <w:sz w:val="26"/>
          <w:szCs w:val="26"/>
          <w:rtl/>
        </w:rPr>
        <w:t>)</w:t>
      </w:r>
      <w:r w:rsidRPr="004A2052">
        <w:rPr>
          <w:rFonts w:ascii="Arial" w:hAnsi="Arial" w:cs="David"/>
          <w:sz w:val="26"/>
          <w:szCs w:val="26"/>
          <w:rtl/>
        </w:rPr>
        <w:t xml:space="preserve"> בשם </w:t>
      </w:r>
      <w:proofErr w:type="spellStart"/>
      <w:r w:rsidRPr="004A2052">
        <w:rPr>
          <w:rFonts w:ascii="Arial" w:hAnsi="Arial" w:cs="David" w:hint="cs"/>
          <w:sz w:val="26"/>
          <w:szCs w:val="26"/>
          <w:rtl/>
        </w:rPr>
        <w:t>הרי"ף</w:t>
      </w:r>
      <w:proofErr w:type="spellEnd"/>
      <w:r w:rsidRPr="004A2052">
        <w:rPr>
          <w:rFonts w:ascii="Arial" w:hAnsi="Arial" w:cs="David" w:hint="cs"/>
          <w:sz w:val="26"/>
          <w:szCs w:val="26"/>
          <w:rtl/>
        </w:rPr>
        <w:t xml:space="preserve"> ו</w:t>
      </w:r>
      <w:r w:rsidRPr="004A2052">
        <w:rPr>
          <w:rFonts w:ascii="Arial" w:hAnsi="Arial" w:cs="David"/>
          <w:sz w:val="26"/>
          <w:szCs w:val="26"/>
          <w:rtl/>
        </w:rPr>
        <w:t xml:space="preserve">הרמב"ן </w:t>
      </w:r>
      <w:proofErr w:type="spellStart"/>
      <w:r w:rsidRPr="004A2052">
        <w:rPr>
          <w:rFonts w:ascii="Arial" w:hAnsi="Arial" w:cs="David"/>
          <w:sz w:val="26"/>
          <w:szCs w:val="26"/>
          <w:rtl/>
        </w:rPr>
        <w:t>והרשב"א</w:t>
      </w:r>
      <w:proofErr w:type="spellEnd"/>
      <w:r w:rsidRPr="004A2052">
        <w:rPr>
          <w:rFonts w:ascii="Arial" w:hAnsi="Arial" w:cs="David"/>
          <w:sz w:val="26"/>
          <w:szCs w:val="26"/>
          <w:rtl/>
        </w:rPr>
        <w:t>.</w:t>
      </w:r>
    </w:p>
    <w:p w14:paraId="336F756F" w14:textId="77777777" w:rsidR="00722E82" w:rsidRDefault="00722E82" w:rsidP="00722E82">
      <w:pPr>
        <w:rPr>
          <w:rtl/>
        </w:rPr>
      </w:pPr>
      <w:r>
        <w:rPr>
          <w:rtl/>
        </w:rPr>
        <w:t>&lt;</w:t>
      </w:r>
      <w:r>
        <w:t>small&gt;&lt;sup&gt;362&lt;/sup</w:t>
      </w:r>
      <w:r>
        <w:rPr>
          <w:rtl/>
        </w:rPr>
        <w:t xml:space="preserve">&gt;ע' </w:t>
      </w:r>
      <w:proofErr w:type="spellStart"/>
      <w:r>
        <w:rPr>
          <w:rtl/>
        </w:rPr>
        <w:t>רשב"ם</w:t>
      </w:r>
      <w:proofErr w:type="spellEnd"/>
      <w:r>
        <w:rPr>
          <w:rtl/>
        </w:rPr>
        <w:t xml:space="preserve"> (ב"ב </w:t>
      </w:r>
      <w:proofErr w:type="spellStart"/>
      <w:r>
        <w:rPr>
          <w:rtl/>
        </w:rPr>
        <w:t>קלז</w:t>
      </w:r>
      <w:proofErr w:type="spellEnd"/>
      <w:r>
        <w:rPr>
          <w:rtl/>
        </w:rPr>
        <w:t xml:space="preserve">: ד"ה ואם לאו). אמנם לכאורה משמע מדבריו שם דאף בשאר דברים א"צ לכפול אלא </w:t>
      </w:r>
      <w:proofErr w:type="spellStart"/>
      <w:r>
        <w:rPr>
          <w:rtl/>
        </w:rPr>
        <w:t>דבגיטין</w:t>
      </w:r>
      <w:proofErr w:type="spellEnd"/>
      <w:r>
        <w:rPr>
          <w:rtl/>
        </w:rPr>
        <w:t xml:space="preserve"> וקידושין </w:t>
      </w:r>
      <w:proofErr w:type="spellStart"/>
      <w:r>
        <w:rPr>
          <w:rtl/>
        </w:rPr>
        <w:t>מחמרינן</w:t>
      </w:r>
      <w:proofErr w:type="spellEnd"/>
      <w:r>
        <w:rPr>
          <w:rtl/>
        </w:rPr>
        <w:t xml:space="preserve"> כר"מ, כמו שהעיר </w:t>
      </w:r>
      <w:proofErr w:type="spellStart"/>
      <w:r>
        <w:rPr>
          <w:rtl/>
        </w:rPr>
        <w:t>הרש"ש</w:t>
      </w:r>
      <w:proofErr w:type="spellEnd"/>
      <w:r>
        <w:rPr>
          <w:rtl/>
        </w:rPr>
        <w:t xml:space="preserve"> בקידושין (מט:). וכ"כ הרמב"ן </w:t>
      </w:r>
      <w:proofErr w:type="spellStart"/>
      <w:r>
        <w:rPr>
          <w:rtl/>
        </w:rPr>
        <w:t>והר"ן</w:t>
      </w:r>
      <w:proofErr w:type="spellEnd"/>
      <w:r>
        <w:rPr>
          <w:rtl/>
        </w:rPr>
        <w:t xml:space="preserve"> בב"ב </w:t>
      </w:r>
      <w:proofErr w:type="spellStart"/>
      <w:r>
        <w:rPr>
          <w:rtl/>
        </w:rPr>
        <w:t>קלז</w:t>
      </w:r>
      <w:proofErr w:type="spellEnd"/>
      <w:r>
        <w:rPr>
          <w:rtl/>
        </w:rPr>
        <w:t xml:space="preserve">. וע' פנ"י בקידושין מט: שביאר קו' </w:t>
      </w:r>
      <w:proofErr w:type="spellStart"/>
      <w:r>
        <w:rPr>
          <w:rtl/>
        </w:rPr>
        <w:t>התוס</w:t>
      </w:r>
      <w:proofErr w:type="spellEnd"/>
      <w:r>
        <w:rPr>
          <w:rtl/>
        </w:rPr>
        <w:t>'.&lt;/</w:t>
      </w:r>
      <w:r>
        <w:t>small</w:t>
      </w:r>
      <w:r>
        <w:rPr>
          <w:rtl/>
        </w:rPr>
        <w:t>&gt;</w:t>
      </w:r>
    </w:p>
    <w:p w14:paraId="6164D698" w14:textId="3D063D6E" w:rsidR="00CF20B0" w:rsidRPr="004A2052" w:rsidRDefault="00CF20B0" w:rsidP="004A2052">
      <w:pPr>
        <w:pStyle w:val="ac"/>
        <w:tabs>
          <w:tab w:val="clear" w:pos="1152"/>
          <w:tab w:val="clear" w:pos="2304"/>
          <w:tab w:val="clear" w:pos="3456"/>
          <w:tab w:val="clear" w:pos="4608"/>
          <w:tab w:val="clear" w:pos="5760"/>
          <w:tab w:val="clear" w:pos="6912"/>
          <w:tab w:val="clear" w:pos="8063"/>
          <w:tab w:val="clear" w:pos="9216"/>
          <w:tab w:val="clear" w:pos="10368"/>
        </w:tabs>
        <w:spacing w:line="276" w:lineRule="auto"/>
        <w:rPr>
          <w:rFonts w:ascii="Arial" w:hAnsi="Arial" w:cs="David"/>
          <w:sz w:val="26"/>
          <w:szCs w:val="26"/>
          <w:rtl/>
        </w:rPr>
      </w:pPr>
      <w:r w:rsidRPr="004A2052">
        <w:rPr>
          <w:rFonts w:ascii="Arial" w:hAnsi="Arial" w:cs="David"/>
          <w:sz w:val="26"/>
          <w:szCs w:val="26"/>
          <w:rtl/>
        </w:rPr>
        <w:t xml:space="preserve">ובטעם החילוק ע' </w:t>
      </w:r>
      <w:proofErr w:type="spellStart"/>
      <w:r w:rsidRPr="004A2052">
        <w:rPr>
          <w:rFonts w:ascii="Arial" w:hAnsi="Arial" w:cs="David"/>
          <w:sz w:val="26"/>
          <w:szCs w:val="26"/>
          <w:rtl/>
        </w:rPr>
        <w:t>ראב"ד</w:t>
      </w:r>
      <w:proofErr w:type="spellEnd"/>
      <w:r w:rsidRPr="004A2052">
        <w:rPr>
          <w:rFonts w:ascii="Arial" w:hAnsi="Arial" w:cs="David"/>
          <w:sz w:val="26"/>
          <w:szCs w:val="26"/>
          <w:rtl/>
        </w:rPr>
        <w:t xml:space="preserve"> </w:t>
      </w:r>
      <w:r w:rsidRPr="004A2052">
        <w:rPr>
          <w:rFonts w:ascii="Arial" w:hAnsi="Arial" w:cs="David" w:hint="cs"/>
          <w:sz w:val="26"/>
          <w:szCs w:val="26"/>
          <w:rtl/>
        </w:rPr>
        <w:t>(</w:t>
      </w:r>
      <w:r w:rsidRPr="004A2052">
        <w:rPr>
          <w:rFonts w:ascii="Arial" w:hAnsi="Arial" w:cs="David"/>
          <w:sz w:val="26"/>
          <w:szCs w:val="26"/>
          <w:rtl/>
        </w:rPr>
        <w:t>בהל' זכיי</w:t>
      </w:r>
      <w:r w:rsidRPr="004A2052">
        <w:rPr>
          <w:rFonts w:ascii="Arial" w:hAnsi="Arial" w:cs="David" w:hint="cs"/>
          <w:sz w:val="26"/>
          <w:szCs w:val="26"/>
          <w:rtl/>
        </w:rPr>
        <w:t xml:space="preserve">ה) </w:t>
      </w:r>
      <w:proofErr w:type="spellStart"/>
      <w:r w:rsidRPr="004A2052">
        <w:rPr>
          <w:rFonts w:ascii="Arial" w:hAnsi="Arial" w:cs="David" w:hint="cs"/>
          <w:sz w:val="26"/>
          <w:szCs w:val="26"/>
          <w:rtl/>
        </w:rPr>
        <w:t>דבממון</w:t>
      </w:r>
      <w:proofErr w:type="spellEnd"/>
      <w:r w:rsidRPr="004A2052">
        <w:rPr>
          <w:rFonts w:ascii="Arial" w:hAnsi="Arial" w:cs="David" w:hint="cs"/>
          <w:sz w:val="26"/>
          <w:szCs w:val="26"/>
          <w:rtl/>
        </w:rPr>
        <w:t xml:space="preserve"> </w:t>
      </w:r>
      <w:proofErr w:type="spellStart"/>
      <w:r w:rsidRPr="004A2052">
        <w:rPr>
          <w:rFonts w:ascii="Arial" w:hAnsi="Arial" w:cs="David" w:hint="cs"/>
          <w:sz w:val="26"/>
          <w:szCs w:val="26"/>
          <w:rtl/>
        </w:rPr>
        <w:t>מתכוין</w:t>
      </w:r>
      <w:proofErr w:type="spellEnd"/>
      <w:r w:rsidRPr="004A2052">
        <w:rPr>
          <w:rFonts w:ascii="Arial" w:hAnsi="Arial" w:cs="David" w:hint="cs"/>
          <w:sz w:val="26"/>
          <w:szCs w:val="26"/>
          <w:rtl/>
        </w:rPr>
        <w:t xml:space="preserve"> באמת לתנאי, </w:t>
      </w:r>
      <w:proofErr w:type="spellStart"/>
      <w:r w:rsidRPr="004A2052">
        <w:rPr>
          <w:rFonts w:ascii="Arial" w:hAnsi="Arial" w:cs="David" w:hint="cs"/>
          <w:sz w:val="26"/>
          <w:szCs w:val="26"/>
          <w:rtl/>
        </w:rPr>
        <w:t>ובגיטין</w:t>
      </w:r>
      <w:proofErr w:type="spellEnd"/>
      <w:r w:rsidRPr="004A2052">
        <w:rPr>
          <w:rFonts w:ascii="Arial" w:hAnsi="Arial" w:cs="David" w:hint="cs"/>
          <w:sz w:val="26"/>
          <w:szCs w:val="26"/>
          <w:rtl/>
        </w:rPr>
        <w:t xml:space="preserve"> וקידושין אינו אלא כמפליג בדברים, ע"ש.</w:t>
      </w:r>
      <w:r w:rsidRPr="004A2052">
        <w:rPr>
          <w:rFonts w:ascii="Arial" w:hAnsi="Arial" w:cs="David"/>
          <w:sz w:val="26"/>
          <w:szCs w:val="26"/>
          <w:rtl/>
        </w:rPr>
        <w:t xml:space="preserve"> וע' מ"מ </w:t>
      </w:r>
      <w:r w:rsidRPr="004A2052">
        <w:rPr>
          <w:rFonts w:ascii="Arial" w:hAnsi="Arial" w:cs="David" w:hint="cs"/>
          <w:sz w:val="26"/>
          <w:szCs w:val="26"/>
          <w:rtl/>
        </w:rPr>
        <w:t>(</w:t>
      </w:r>
      <w:r w:rsidRPr="004A2052">
        <w:rPr>
          <w:rFonts w:ascii="Arial" w:hAnsi="Arial" w:cs="David"/>
          <w:sz w:val="26"/>
          <w:szCs w:val="26"/>
          <w:rtl/>
        </w:rPr>
        <w:t>בהל' אישות</w:t>
      </w:r>
      <w:r w:rsidRPr="004A2052">
        <w:rPr>
          <w:rFonts w:ascii="Arial" w:hAnsi="Arial" w:cs="David" w:hint="cs"/>
          <w:sz w:val="26"/>
          <w:szCs w:val="26"/>
          <w:rtl/>
        </w:rPr>
        <w:t xml:space="preserve"> ו, יד) </w:t>
      </w:r>
      <w:proofErr w:type="spellStart"/>
      <w:r w:rsidRPr="004A2052">
        <w:rPr>
          <w:rFonts w:ascii="Arial" w:hAnsi="Arial" w:cs="David" w:hint="cs"/>
          <w:sz w:val="26"/>
          <w:szCs w:val="26"/>
          <w:rtl/>
        </w:rPr>
        <w:t>דבאמת</w:t>
      </w:r>
      <w:proofErr w:type="spellEnd"/>
      <w:r w:rsidRPr="004A2052">
        <w:rPr>
          <w:rFonts w:ascii="Arial" w:hAnsi="Arial" w:cs="David" w:hint="cs"/>
          <w:sz w:val="26"/>
          <w:szCs w:val="26"/>
          <w:rtl/>
        </w:rPr>
        <w:t xml:space="preserve"> </w:t>
      </w:r>
      <w:proofErr w:type="spellStart"/>
      <w:r w:rsidRPr="004A2052">
        <w:rPr>
          <w:rFonts w:ascii="Arial" w:hAnsi="Arial" w:cs="David" w:hint="cs"/>
          <w:sz w:val="26"/>
          <w:szCs w:val="26"/>
          <w:rtl/>
        </w:rPr>
        <w:t>קי"ל</w:t>
      </w:r>
      <w:proofErr w:type="spellEnd"/>
      <w:r w:rsidRPr="004A2052">
        <w:rPr>
          <w:rFonts w:ascii="Arial" w:hAnsi="Arial" w:cs="David" w:hint="cs"/>
          <w:sz w:val="26"/>
          <w:szCs w:val="26"/>
          <w:rtl/>
        </w:rPr>
        <w:t xml:space="preserve"> </w:t>
      </w:r>
      <w:proofErr w:type="spellStart"/>
      <w:r w:rsidRPr="004A2052">
        <w:rPr>
          <w:rFonts w:ascii="Arial" w:hAnsi="Arial" w:cs="David" w:hint="cs"/>
          <w:sz w:val="26"/>
          <w:szCs w:val="26"/>
          <w:rtl/>
        </w:rPr>
        <w:t>דא"צ</w:t>
      </w:r>
      <w:proofErr w:type="spellEnd"/>
      <w:r w:rsidRPr="004A2052">
        <w:rPr>
          <w:rFonts w:ascii="Arial" w:hAnsi="Arial" w:cs="David" w:hint="cs"/>
          <w:sz w:val="26"/>
          <w:szCs w:val="26"/>
          <w:rtl/>
        </w:rPr>
        <w:t xml:space="preserve"> תנאי כפול</w:t>
      </w:r>
      <w:r w:rsidRPr="004A2052">
        <w:rPr>
          <w:rFonts w:ascii="Arial" w:hAnsi="Arial" w:cs="David"/>
          <w:sz w:val="26"/>
          <w:szCs w:val="26"/>
          <w:rtl/>
        </w:rPr>
        <w:t xml:space="preserve">, </w:t>
      </w:r>
      <w:r w:rsidRPr="004A2052">
        <w:rPr>
          <w:rFonts w:ascii="Arial" w:hAnsi="Arial" w:cs="David" w:hint="cs"/>
          <w:sz w:val="26"/>
          <w:szCs w:val="26"/>
          <w:rtl/>
        </w:rPr>
        <w:t xml:space="preserve">אלא </w:t>
      </w:r>
      <w:proofErr w:type="spellStart"/>
      <w:r w:rsidRPr="004A2052">
        <w:rPr>
          <w:rFonts w:ascii="Arial" w:hAnsi="Arial" w:cs="David" w:hint="cs"/>
          <w:sz w:val="26"/>
          <w:szCs w:val="26"/>
          <w:rtl/>
        </w:rPr>
        <w:t>דבגיטין</w:t>
      </w:r>
      <w:proofErr w:type="spellEnd"/>
      <w:r w:rsidRPr="004A2052">
        <w:rPr>
          <w:rFonts w:ascii="Arial" w:hAnsi="Arial" w:cs="David" w:hint="cs"/>
          <w:sz w:val="26"/>
          <w:szCs w:val="26"/>
          <w:rtl/>
        </w:rPr>
        <w:t xml:space="preserve"> וקידושין תיקן שמואל שיכפלו שמא יבואו ב"ד </w:t>
      </w:r>
      <w:proofErr w:type="spellStart"/>
      <w:r w:rsidRPr="004A2052">
        <w:rPr>
          <w:rFonts w:ascii="Arial" w:hAnsi="Arial" w:cs="David" w:hint="cs"/>
          <w:sz w:val="26"/>
          <w:szCs w:val="26"/>
          <w:rtl/>
        </w:rPr>
        <w:t>דס"ל</w:t>
      </w:r>
      <w:proofErr w:type="spellEnd"/>
      <w:r w:rsidRPr="004A2052">
        <w:rPr>
          <w:rFonts w:ascii="Arial" w:hAnsi="Arial" w:cs="David" w:hint="cs"/>
          <w:sz w:val="26"/>
          <w:szCs w:val="26"/>
          <w:rtl/>
        </w:rPr>
        <w:t xml:space="preserve"> כר"מ ויתירוה בלא קיום התנאי. [וע' להלן דעות הראשונים בזה.] </w:t>
      </w:r>
      <w:r w:rsidRPr="004A2052">
        <w:rPr>
          <w:rFonts w:ascii="Arial" w:hAnsi="Arial" w:cs="David"/>
          <w:sz w:val="26"/>
          <w:szCs w:val="26"/>
          <w:rtl/>
        </w:rPr>
        <w:t xml:space="preserve">וע' בס' דבר שמואל בקידושין מט: שהביא בשם </w:t>
      </w:r>
      <w:proofErr w:type="spellStart"/>
      <w:r w:rsidRPr="004A2052">
        <w:rPr>
          <w:rFonts w:ascii="Arial" w:hAnsi="Arial" w:cs="David"/>
          <w:sz w:val="26"/>
          <w:szCs w:val="26"/>
          <w:rtl/>
        </w:rPr>
        <w:t>הגר"ח</w:t>
      </w:r>
      <w:proofErr w:type="spellEnd"/>
      <w:r w:rsidRPr="004A2052">
        <w:rPr>
          <w:rFonts w:ascii="Arial" w:hAnsi="Arial" w:cs="David"/>
          <w:sz w:val="26"/>
          <w:szCs w:val="26"/>
          <w:rtl/>
        </w:rPr>
        <w:t xml:space="preserve"> </w:t>
      </w:r>
      <w:proofErr w:type="spellStart"/>
      <w:r w:rsidRPr="004A2052">
        <w:rPr>
          <w:rFonts w:ascii="Arial" w:hAnsi="Arial" w:cs="David"/>
          <w:sz w:val="26"/>
          <w:szCs w:val="26"/>
          <w:rtl/>
        </w:rPr>
        <w:t>שמואלביץ</w:t>
      </w:r>
      <w:proofErr w:type="spellEnd"/>
      <w:r w:rsidRPr="004A2052">
        <w:rPr>
          <w:rFonts w:ascii="Arial" w:hAnsi="Arial" w:cs="David"/>
          <w:sz w:val="26"/>
          <w:szCs w:val="26"/>
          <w:rtl/>
        </w:rPr>
        <w:t xml:space="preserve"> </w:t>
      </w:r>
      <w:proofErr w:type="spellStart"/>
      <w:r w:rsidRPr="004A2052">
        <w:rPr>
          <w:rFonts w:ascii="Arial" w:hAnsi="Arial" w:cs="David"/>
          <w:sz w:val="26"/>
          <w:szCs w:val="26"/>
          <w:rtl/>
        </w:rPr>
        <w:t>דבממון</w:t>
      </w:r>
      <w:proofErr w:type="spellEnd"/>
      <w:r w:rsidRPr="004A2052">
        <w:rPr>
          <w:rFonts w:ascii="Arial" w:hAnsi="Arial" w:cs="David"/>
          <w:sz w:val="26"/>
          <w:szCs w:val="26"/>
          <w:rtl/>
        </w:rPr>
        <w:t xml:space="preserve"> א"צ </w:t>
      </w:r>
      <w:proofErr w:type="spellStart"/>
      <w:r w:rsidRPr="004A2052">
        <w:rPr>
          <w:rFonts w:ascii="Arial" w:hAnsi="Arial" w:cs="David"/>
          <w:sz w:val="26"/>
          <w:szCs w:val="26"/>
          <w:rtl/>
        </w:rPr>
        <w:t>ילפותא</w:t>
      </w:r>
      <w:proofErr w:type="spellEnd"/>
      <w:r w:rsidRPr="004A2052">
        <w:rPr>
          <w:rFonts w:ascii="Arial" w:hAnsi="Arial" w:cs="David"/>
          <w:sz w:val="26"/>
          <w:szCs w:val="26"/>
          <w:rtl/>
        </w:rPr>
        <w:t xml:space="preserve"> מבני גד ובני ראובן.</w:t>
      </w:r>
    </w:p>
    <w:p w14:paraId="74896DD1" w14:textId="77777777" w:rsidR="00CF20B0" w:rsidRPr="004A2052" w:rsidRDefault="00CF20B0" w:rsidP="004A2052">
      <w:pPr>
        <w:pStyle w:val="ac"/>
        <w:tabs>
          <w:tab w:val="clear" w:pos="1152"/>
          <w:tab w:val="clear" w:pos="2304"/>
          <w:tab w:val="clear" w:pos="3456"/>
          <w:tab w:val="clear" w:pos="4608"/>
          <w:tab w:val="clear" w:pos="5760"/>
          <w:tab w:val="clear" w:pos="6912"/>
          <w:tab w:val="clear" w:pos="8063"/>
          <w:tab w:val="clear" w:pos="9216"/>
          <w:tab w:val="clear" w:pos="10368"/>
        </w:tabs>
        <w:spacing w:line="276" w:lineRule="auto"/>
        <w:rPr>
          <w:rFonts w:ascii="Arial" w:hAnsi="Arial" w:cs="David"/>
          <w:sz w:val="26"/>
          <w:szCs w:val="26"/>
          <w:rtl/>
        </w:rPr>
      </w:pPr>
      <w:r w:rsidRPr="004A2052">
        <w:rPr>
          <w:rFonts w:ascii="Arial" w:hAnsi="Arial" w:cs="David" w:hint="cs"/>
          <w:sz w:val="26"/>
          <w:szCs w:val="26"/>
          <w:rtl/>
        </w:rPr>
        <w:t xml:space="preserve">ובחי' הרמב"ן (ב"ב </w:t>
      </w:r>
      <w:proofErr w:type="spellStart"/>
      <w:r w:rsidRPr="004A2052">
        <w:rPr>
          <w:rFonts w:ascii="Arial" w:hAnsi="Arial" w:cs="David" w:hint="cs"/>
          <w:sz w:val="26"/>
          <w:szCs w:val="26"/>
          <w:rtl/>
        </w:rPr>
        <w:t>קכו</w:t>
      </w:r>
      <w:proofErr w:type="spellEnd"/>
      <w:r w:rsidRPr="004A2052">
        <w:rPr>
          <w:rFonts w:ascii="Arial" w:hAnsi="Arial" w:cs="David" w:hint="cs"/>
          <w:sz w:val="26"/>
          <w:szCs w:val="26"/>
          <w:rtl/>
        </w:rPr>
        <w:t xml:space="preserve">:) הובאה דעה הפוכה שרק בממון צריך לכפול ולא </w:t>
      </w:r>
      <w:proofErr w:type="spellStart"/>
      <w:r w:rsidRPr="004A2052">
        <w:rPr>
          <w:rFonts w:ascii="Arial" w:hAnsi="Arial" w:cs="David" w:hint="cs"/>
          <w:sz w:val="26"/>
          <w:szCs w:val="26"/>
          <w:rtl/>
        </w:rPr>
        <w:t>באיסורין</w:t>
      </w:r>
      <w:proofErr w:type="spellEnd"/>
      <w:r w:rsidRPr="004A2052">
        <w:rPr>
          <w:rFonts w:ascii="Arial" w:hAnsi="Arial" w:cs="David" w:hint="cs"/>
          <w:sz w:val="26"/>
          <w:szCs w:val="26"/>
          <w:rtl/>
        </w:rPr>
        <w:t>.</w:t>
      </w:r>
    </w:p>
    <w:p w14:paraId="5746DAA5" w14:textId="77777777" w:rsidR="00CF20B0" w:rsidRPr="004A2052" w:rsidRDefault="00CF20B0" w:rsidP="004305A6">
      <w:pPr>
        <w:rPr>
          <w:rtl/>
        </w:rPr>
      </w:pPr>
      <w:r w:rsidRPr="004A2052">
        <w:rPr>
          <w:b/>
          <w:bCs/>
          <w:rtl/>
        </w:rPr>
        <w:lastRenderedPageBreak/>
        <w:t>אם הוי ברירה:</w:t>
      </w:r>
      <w:r w:rsidRPr="004A2052">
        <w:rPr>
          <w:rtl/>
        </w:rPr>
        <w:t xml:space="preserve"> שיטת הרמב"ן </w:t>
      </w:r>
      <w:proofErr w:type="spellStart"/>
      <w:r w:rsidRPr="004A2052">
        <w:rPr>
          <w:rtl/>
        </w:rPr>
        <w:t>והריטב"א</w:t>
      </w:r>
      <w:proofErr w:type="spellEnd"/>
      <w:r w:rsidRPr="004A2052">
        <w:rPr>
          <w:rtl/>
        </w:rPr>
        <w:t xml:space="preserve"> </w:t>
      </w:r>
      <w:r w:rsidRPr="004A2052">
        <w:rPr>
          <w:rFonts w:hint="cs"/>
          <w:rtl/>
        </w:rPr>
        <w:t>(</w:t>
      </w:r>
      <w:proofErr w:type="spellStart"/>
      <w:r w:rsidRPr="004A2052">
        <w:rPr>
          <w:rtl/>
        </w:rPr>
        <w:t>בגיטין</w:t>
      </w:r>
      <w:proofErr w:type="spellEnd"/>
      <w:r w:rsidRPr="004A2052">
        <w:rPr>
          <w:rtl/>
        </w:rPr>
        <w:t xml:space="preserve"> כה:</w:t>
      </w:r>
      <w:r w:rsidRPr="004A2052">
        <w:rPr>
          <w:rFonts w:hint="cs"/>
          <w:rtl/>
        </w:rPr>
        <w:t>)</w:t>
      </w:r>
      <w:r w:rsidRPr="004A2052">
        <w:rPr>
          <w:rtl/>
        </w:rPr>
        <w:t xml:space="preserve"> </w:t>
      </w:r>
      <w:proofErr w:type="spellStart"/>
      <w:r w:rsidRPr="004A2052">
        <w:rPr>
          <w:rtl/>
        </w:rPr>
        <w:t>דבתנאי</w:t>
      </w:r>
      <w:proofErr w:type="spellEnd"/>
      <w:r w:rsidRPr="004A2052">
        <w:rPr>
          <w:rtl/>
        </w:rPr>
        <w:t xml:space="preserve"> לעולם אין חשש ברירה. ושיטת רש"י </w:t>
      </w:r>
      <w:proofErr w:type="spellStart"/>
      <w:r w:rsidRPr="004A2052">
        <w:rPr>
          <w:rtl/>
        </w:rPr>
        <w:t>ותוס</w:t>
      </w:r>
      <w:proofErr w:type="spellEnd"/>
      <w:r w:rsidRPr="004A2052">
        <w:rPr>
          <w:rtl/>
        </w:rPr>
        <w:t xml:space="preserve">' </w:t>
      </w:r>
      <w:r w:rsidRPr="004A2052">
        <w:rPr>
          <w:rFonts w:hint="cs"/>
          <w:rtl/>
        </w:rPr>
        <w:t>(</w:t>
      </w:r>
      <w:r w:rsidRPr="004A2052">
        <w:rPr>
          <w:rtl/>
        </w:rPr>
        <w:t>שם</w:t>
      </w:r>
      <w:r w:rsidRPr="004A2052">
        <w:rPr>
          <w:rFonts w:hint="cs"/>
          <w:rtl/>
        </w:rPr>
        <w:t>)</w:t>
      </w:r>
      <w:r w:rsidRPr="004A2052">
        <w:rPr>
          <w:rtl/>
        </w:rPr>
        <w:t xml:space="preserve"> שרק אם יש בדעתו וביכולתו לקיימו אין חשש.</w:t>
      </w:r>
    </w:p>
    <w:p w14:paraId="543EBF30" w14:textId="3E80CFFF" w:rsidR="00CF20B0" w:rsidRPr="004A2052" w:rsidRDefault="00CF20B0" w:rsidP="004305A6">
      <w:pPr>
        <w:rPr>
          <w:rtl/>
        </w:rPr>
      </w:pPr>
      <w:r w:rsidRPr="00AF0950">
        <w:rPr>
          <w:b/>
          <w:bCs/>
          <w:rtl/>
        </w:rPr>
        <w:t xml:space="preserve">אם </w:t>
      </w:r>
      <w:proofErr w:type="spellStart"/>
      <w:r w:rsidRPr="00AF0950">
        <w:rPr>
          <w:b/>
          <w:bCs/>
          <w:rtl/>
        </w:rPr>
        <w:t>קי"ל</w:t>
      </w:r>
      <w:proofErr w:type="spellEnd"/>
      <w:r w:rsidRPr="00AF0950">
        <w:rPr>
          <w:b/>
          <w:bCs/>
          <w:rtl/>
        </w:rPr>
        <w:t xml:space="preserve"> כר"מ </w:t>
      </w:r>
      <w:proofErr w:type="spellStart"/>
      <w:r w:rsidRPr="00AF0950">
        <w:rPr>
          <w:b/>
          <w:bCs/>
          <w:rtl/>
        </w:rPr>
        <w:t>דמצריך</w:t>
      </w:r>
      <w:proofErr w:type="spellEnd"/>
      <w:r w:rsidRPr="00AF0950">
        <w:rPr>
          <w:b/>
          <w:bCs/>
          <w:rtl/>
        </w:rPr>
        <w:t xml:space="preserve"> תנאי כפול </w:t>
      </w:r>
      <w:proofErr w:type="spellStart"/>
      <w:r w:rsidRPr="00AF0950">
        <w:rPr>
          <w:b/>
          <w:bCs/>
          <w:rtl/>
        </w:rPr>
        <w:t>וכו</w:t>
      </w:r>
      <w:proofErr w:type="spellEnd"/>
      <w:r w:rsidRPr="00AF0950">
        <w:rPr>
          <w:b/>
          <w:bCs/>
          <w:rtl/>
        </w:rPr>
        <w:t>':</w:t>
      </w:r>
      <w:r w:rsidRPr="00AF0950">
        <w:rPr>
          <w:rtl/>
        </w:rPr>
        <w:t xml:space="preserve"> ד</w:t>
      </w:r>
      <w:r w:rsidRPr="00AF0950">
        <w:rPr>
          <w:rFonts w:hint="cs"/>
          <w:rtl/>
        </w:rPr>
        <w:t>עת</w:t>
      </w:r>
      <w:r w:rsidRPr="00AF0950">
        <w:rPr>
          <w:rtl/>
        </w:rPr>
        <w:t xml:space="preserve"> הרמב"ם </w:t>
      </w:r>
      <w:r w:rsidRPr="00AF0950">
        <w:rPr>
          <w:rFonts w:hint="cs"/>
          <w:rtl/>
        </w:rPr>
        <w:t>(</w:t>
      </w:r>
      <w:r w:rsidRPr="00AF0950">
        <w:rPr>
          <w:rtl/>
        </w:rPr>
        <w:t>בריש פ"ו מהל' אישות</w:t>
      </w:r>
      <w:r w:rsidRPr="00AF0950">
        <w:rPr>
          <w:rFonts w:hint="cs"/>
          <w:rtl/>
        </w:rPr>
        <w:t>)</w:t>
      </w:r>
      <w:r w:rsidRPr="00AF0950">
        <w:rPr>
          <w:rtl/>
        </w:rPr>
        <w:t xml:space="preserve"> </w:t>
      </w:r>
      <w:proofErr w:type="spellStart"/>
      <w:r w:rsidRPr="00AF0950">
        <w:rPr>
          <w:rtl/>
        </w:rPr>
        <w:t>דקי"ל</w:t>
      </w:r>
      <w:proofErr w:type="spellEnd"/>
      <w:r w:rsidRPr="00AF0950">
        <w:rPr>
          <w:rtl/>
        </w:rPr>
        <w:t xml:space="preserve"> כר"מ. </w:t>
      </w:r>
      <w:r w:rsidRPr="00AF0950">
        <w:rPr>
          <w:rFonts w:hint="cs"/>
          <w:rtl/>
        </w:rPr>
        <w:t xml:space="preserve">וכ"ד תוס' (גיטין </w:t>
      </w:r>
      <w:proofErr w:type="spellStart"/>
      <w:r w:rsidRPr="00AF0950">
        <w:rPr>
          <w:rFonts w:hint="cs"/>
          <w:rtl/>
        </w:rPr>
        <w:t>עה</w:t>
      </w:r>
      <w:proofErr w:type="spellEnd"/>
      <w:r w:rsidRPr="00AF0950">
        <w:rPr>
          <w:rFonts w:hint="cs"/>
          <w:rtl/>
        </w:rPr>
        <w:t xml:space="preserve">. ד"ה </w:t>
      </w:r>
      <w:proofErr w:type="spellStart"/>
      <w:r w:rsidRPr="00AF0950">
        <w:rPr>
          <w:rFonts w:hint="cs"/>
          <w:rtl/>
        </w:rPr>
        <w:t>לאפוקי</w:t>
      </w:r>
      <w:proofErr w:type="spellEnd"/>
      <w:r w:rsidRPr="00AF0950">
        <w:rPr>
          <w:rFonts w:hint="cs"/>
          <w:rtl/>
        </w:rPr>
        <w:t xml:space="preserve">), וכ"ד </w:t>
      </w:r>
      <w:proofErr w:type="spellStart"/>
      <w:r w:rsidRPr="00AF0950">
        <w:rPr>
          <w:rFonts w:hint="cs"/>
          <w:rtl/>
        </w:rPr>
        <w:t>הרא"ש</w:t>
      </w:r>
      <w:proofErr w:type="spellEnd"/>
      <w:r w:rsidRPr="00AF0950">
        <w:rPr>
          <w:rFonts w:hint="cs"/>
          <w:rtl/>
        </w:rPr>
        <w:t xml:space="preserve"> (גיטין פ"ו סי' ט). </w:t>
      </w:r>
      <w:r w:rsidRPr="00AF0950">
        <w:rPr>
          <w:rtl/>
        </w:rPr>
        <w:t>וד</w:t>
      </w:r>
      <w:r w:rsidRPr="00AF0950">
        <w:rPr>
          <w:rFonts w:hint="cs"/>
          <w:rtl/>
        </w:rPr>
        <w:t>עת</w:t>
      </w:r>
      <w:r w:rsidRPr="00AF0950">
        <w:rPr>
          <w:rtl/>
        </w:rPr>
        <w:t xml:space="preserve"> </w:t>
      </w:r>
      <w:proofErr w:type="spellStart"/>
      <w:r w:rsidRPr="00AF0950">
        <w:rPr>
          <w:rtl/>
        </w:rPr>
        <w:t>הרי"ף</w:t>
      </w:r>
      <w:proofErr w:type="spellEnd"/>
      <w:r w:rsidRPr="00AF0950">
        <w:rPr>
          <w:rtl/>
        </w:rPr>
        <w:t xml:space="preserve"> לפי המ"מ (אישות פ"ו הי"ד) דלא </w:t>
      </w:r>
      <w:proofErr w:type="spellStart"/>
      <w:r w:rsidRPr="00AF0950">
        <w:rPr>
          <w:rtl/>
        </w:rPr>
        <w:t>קי"ל</w:t>
      </w:r>
      <w:proofErr w:type="spellEnd"/>
      <w:r w:rsidRPr="00AF0950">
        <w:rPr>
          <w:rtl/>
        </w:rPr>
        <w:t xml:space="preserve"> כר"מ, ורק </w:t>
      </w:r>
      <w:proofErr w:type="spellStart"/>
      <w:r w:rsidRPr="00AF0950">
        <w:rPr>
          <w:rtl/>
        </w:rPr>
        <w:t>בגיטין</w:t>
      </w:r>
      <w:proofErr w:type="spellEnd"/>
      <w:r w:rsidRPr="00AF0950">
        <w:rPr>
          <w:rtl/>
        </w:rPr>
        <w:t xml:space="preserve"> וקידושין תקנו לעשות תנאי כפול</w:t>
      </w:r>
      <w:r w:rsidRPr="00AF0950">
        <w:rPr>
          <w:rFonts w:hint="cs"/>
          <w:rtl/>
        </w:rPr>
        <w:t xml:space="preserve"> (וכנ"ל)</w:t>
      </w:r>
      <w:r w:rsidRPr="00AF0950">
        <w:rPr>
          <w:rtl/>
        </w:rPr>
        <w:t>.</w:t>
      </w:r>
      <w:r w:rsidRPr="00AF0950">
        <w:rPr>
          <w:rFonts w:hint="cs"/>
          <w:rtl/>
        </w:rPr>
        <w:t xml:space="preserve"> וכ"כ הרמב"ן </w:t>
      </w:r>
      <w:proofErr w:type="spellStart"/>
      <w:r w:rsidRPr="00AF0950">
        <w:rPr>
          <w:rFonts w:hint="cs"/>
          <w:rtl/>
        </w:rPr>
        <w:t>הרשב"א</w:t>
      </w:r>
      <w:proofErr w:type="spellEnd"/>
      <w:r w:rsidRPr="00AF0950">
        <w:rPr>
          <w:rFonts w:hint="cs"/>
          <w:rtl/>
        </w:rPr>
        <w:t xml:space="preserve"> </w:t>
      </w:r>
      <w:proofErr w:type="spellStart"/>
      <w:r w:rsidRPr="00AF0950">
        <w:rPr>
          <w:rFonts w:hint="cs"/>
          <w:rtl/>
        </w:rPr>
        <w:t>הריטב"א</w:t>
      </w:r>
      <w:proofErr w:type="spellEnd"/>
      <w:r w:rsidR="00722E82" w:rsidRPr="00AF0950">
        <w:rPr>
          <w:rtl/>
        </w:rPr>
        <w:t>&lt;</w:t>
      </w:r>
      <w:r w:rsidR="00722E82" w:rsidRPr="00AF0950">
        <w:t>sup&gt;363&lt;/sup</w:t>
      </w:r>
      <w:r w:rsidR="00722E82" w:rsidRPr="00AF0950">
        <w:rPr>
          <w:rtl/>
        </w:rPr>
        <w:t>&gt;</w:t>
      </w:r>
      <w:r w:rsidRPr="00AF0950">
        <w:rPr>
          <w:rFonts w:hint="cs"/>
          <w:rtl/>
        </w:rPr>
        <w:t xml:space="preserve"> </w:t>
      </w:r>
      <w:proofErr w:type="spellStart"/>
      <w:r w:rsidRPr="00AF0950">
        <w:rPr>
          <w:rFonts w:hint="cs"/>
          <w:rtl/>
        </w:rPr>
        <w:t>והר"ן</w:t>
      </w:r>
      <w:proofErr w:type="spellEnd"/>
      <w:r w:rsidRPr="00AF0950">
        <w:rPr>
          <w:rFonts w:hint="cs"/>
          <w:rtl/>
        </w:rPr>
        <w:t xml:space="preserve"> (</w:t>
      </w:r>
      <w:proofErr w:type="spellStart"/>
      <w:r w:rsidRPr="00AF0950">
        <w:rPr>
          <w:rFonts w:hint="cs"/>
          <w:rtl/>
        </w:rPr>
        <w:t>בגיטין</w:t>
      </w:r>
      <w:proofErr w:type="spellEnd"/>
      <w:r w:rsidRPr="00AF0950">
        <w:rPr>
          <w:rFonts w:hint="cs"/>
          <w:rtl/>
        </w:rPr>
        <w:t xml:space="preserve"> </w:t>
      </w:r>
      <w:proofErr w:type="spellStart"/>
      <w:r w:rsidRPr="00AF0950">
        <w:rPr>
          <w:rFonts w:hint="cs"/>
          <w:rtl/>
        </w:rPr>
        <w:t>עה</w:t>
      </w:r>
      <w:proofErr w:type="spellEnd"/>
      <w:r w:rsidRPr="00AF0950">
        <w:rPr>
          <w:rFonts w:hint="cs"/>
          <w:rtl/>
        </w:rPr>
        <w:t xml:space="preserve">:) וכ"כ </w:t>
      </w:r>
      <w:proofErr w:type="spellStart"/>
      <w:r w:rsidRPr="00AF0950">
        <w:rPr>
          <w:rFonts w:hint="cs"/>
          <w:rtl/>
        </w:rPr>
        <w:t>הר"ן</w:t>
      </w:r>
      <w:proofErr w:type="spellEnd"/>
      <w:r w:rsidRPr="00AF0950">
        <w:rPr>
          <w:rFonts w:hint="cs"/>
          <w:rtl/>
        </w:rPr>
        <w:t xml:space="preserve"> גם בנדרים יא: </w:t>
      </w:r>
      <w:proofErr w:type="spellStart"/>
      <w:r w:rsidRPr="00AF0950">
        <w:rPr>
          <w:rFonts w:hint="cs"/>
          <w:rtl/>
        </w:rPr>
        <w:t>והריטב"א</w:t>
      </w:r>
      <w:proofErr w:type="spellEnd"/>
      <w:r w:rsidRPr="00AF0950">
        <w:rPr>
          <w:rFonts w:hint="cs"/>
          <w:rtl/>
        </w:rPr>
        <w:t xml:space="preserve"> כתב כן גם בקידושין נ. וע' </w:t>
      </w:r>
      <w:proofErr w:type="spellStart"/>
      <w:r w:rsidRPr="00AF0950">
        <w:rPr>
          <w:rFonts w:hint="cs"/>
          <w:rtl/>
        </w:rPr>
        <w:t>מש</w:t>
      </w:r>
      <w:r w:rsidRPr="004A2052">
        <w:rPr>
          <w:rFonts w:hint="cs"/>
          <w:rtl/>
        </w:rPr>
        <w:t>"כ</w:t>
      </w:r>
      <w:proofErr w:type="spellEnd"/>
      <w:r w:rsidRPr="004A2052">
        <w:rPr>
          <w:rFonts w:hint="cs"/>
          <w:rtl/>
        </w:rPr>
        <w:t xml:space="preserve"> </w:t>
      </w:r>
      <w:proofErr w:type="spellStart"/>
      <w:r w:rsidRPr="004A2052">
        <w:rPr>
          <w:rFonts w:hint="cs"/>
          <w:rtl/>
        </w:rPr>
        <w:t>בהע</w:t>
      </w:r>
      <w:proofErr w:type="spellEnd"/>
      <w:r w:rsidRPr="004A2052">
        <w:rPr>
          <w:rFonts w:hint="cs"/>
          <w:rtl/>
        </w:rPr>
        <w:t xml:space="preserve">' לעיל בשם </w:t>
      </w:r>
      <w:proofErr w:type="spellStart"/>
      <w:r w:rsidRPr="004A2052">
        <w:rPr>
          <w:rFonts w:hint="cs"/>
          <w:rtl/>
        </w:rPr>
        <w:t>רשב"ם</w:t>
      </w:r>
      <w:proofErr w:type="spellEnd"/>
      <w:r w:rsidRPr="004A2052">
        <w:rPr>
          <w:rFonts w:hint="cs"/>
          <w:rtl/>
        </w:rPr>
        <w:t xml:space="preserve"> בב"ב </w:t>
      </w:r>
      <w:proofErr w:type="spellStart"/>
      <w:r w:rsidRPr="004A2052">
        <w:rPr>
          <w:rFonts w:hint="cs"/>
          <w:rtl/>
        </w:rPr>
        <w:t>קלז</w:t>
      </w:r>
      <w:proofErr w:type="spellEnd"/>
      <w:r w:rsidRPr="004A2052">
        <w:rPr>
          <w:rFonts w:hint="cs"/>
          <w:rtl/>
        </w:rPr>
        <w:t>:</w:t>
      </w:r>
    </w:p>
    <w:p w14:paraId="751EB441" w14:textId="77777777" w:rsidR="00722E82" w:rsidRDefault="00722E82" w:rsidP="004305A6">
      <w:pPr>
        <w:rPr>
          <w:rtl/>
        </w:rPr>
      </w:pPr>
      <w:r>
        <w:rPr>
          <w:rtl/>
        </w:rPr>
        <w:t>&lt;</w:t>
      </w:r>
      <w:r>
        <w:t>small&gt;&lt;sup&gt;363&lt;/sup</w:t>
      </w:r>
      <w:r>
        <w:rPr>
          <w:rtl/>
        </w:rPr>
        <w:t>&gt;</w:t>
      </w:r>
      <w:proofErr w:type="spellStart"/>
      <w:r>
        <w:rPr>
          <w:rtl/>
        </w:rPr>
        <w:t>בריטב"א</w:t>
      </w:r>
      <w:proofErr w:type="spellEnd"/>
      <w:r>
        <w:rPr>
          <w:rtl/>
        </w:rPr>
        <w:t xml:space="preserve"> מוסד הרב קוק זה נקרא חי' ר' </w:t>
      </w:r>
      <w:proofErr w:type="spellStart"/>
      <w:r>
        <w:rPr>
          <w:rtl/>
        </w:rPr>
        <w:t>קרשקש</w:t>
      </w:r>
      <w:proofErr w:type="spellEnd"/>
      <w:r>
        <w:rPr>
          <w:rtl/>
        </w:rPr>
        <w:t xml:space="preserve">, ושם זה בדף </w:t>
      </w:r>
      <w:proofErr w:type="spellStart"/>
      <w:r>
        <w:rPr>
          <w:rtl/>
        </w:rPr>
        <w:t>עה</w:t>
      </w:r>
      <w:proofErr w:type="spellEnd"/>
      <w:r>
        <w:rPr>
          <w:rtl/>
        </w:rPr>
        <w:t xml:space="preserve">: ובחי' </w:t>
      </w:r>
      <w:proofErr w:type="spellStart"/>
      <w:r>
        <w:rPr>
          <w:rtl/>
        </w:rPr>
        <w:t>מכת"י</w:t>
      </w:r>
      <w:proofErr w:type="spellEnd"/>
      <w:r>
        <w:rPr>
          <w:rtl/>
        </w:rPr>
        <w:t xml:space="preserve"> שם זה </w:t>
      </w:r>
      <w:proofErr w:type="spellStart"/>
      <w:r>
        <w:rPr>
          <w:rtl/>
        </w:rPr>
        <w:t>בגיטין</w:t>
      </w:r>
      <w:proofErr w:type="spellEnd"/>
      <w:r>
        <w:rPr>
          <w:rtl/>
        </w:rPr>
        <w:t xml:space="preserve"> מה: &lt;/</w:t>
      </w:r>
      <w:r>
        <w:t>small</w:t>
      </w:r>
      <w:r>
        <w:rPr>
          <w:rtl/>
        </w:rPr>
        <w:t>&gt;</w:t>
      </w:r>
    </w:p>
    <w:p w14:paraId="063966B6" w14:textId="4C8DC07F" w:rsidR="00CF20B0" w:rsidRPr="004A2052" w:rsidRDefault="00CF20B0" w:rsidP="004A2052">
      <w:pPr>
        <w:tabs>
          <w:tab w:val="clear" w:pos="3628"/>
        </w:tabs>
        <w:suppressAutoHyphens/>
        <w:rPr>
          <w:rFonts w:ascii="Arial" w:hAnsi="Arial"/>
          <w:rtl/>
        </w:rPr>
      </w:pPr>
      <w:r w:rsidRPr="004A2052">
        <w:rPr>
          <w:rFonts w:ascii="Arial" w:hAnsi="Arial"/>
          <w:b/>
          <w:bCs/>
          <w:rtl/>
        </w:rPr>
        <w:t xml:space="preserve">אם באומר </w:t>
      </w:r>
      <w:proofErr w:type="spellStart"/>
      <w:r w:rsidRPr="004A2052">
        <w:rPr>
          <w:rFonts w:ascii="Arial" w:hAnsi="Arial"/>
          <w:b/>
          <w:bCs/>
          <w:rtl/>
        </w:rPr>
        <w:t>מעכשו</w:t>
      </w:r>
      <w:proofErr w:type="spellEnd"/>
      <w:r w:rsidRPr="004A2052">
        <w:rPr>
          <w:rFonts w:ascii="Arial" w:hAnsi="Arial"/>
          <w:b/>
          <w:bCs/>
          <w:rtl/>
        </w:rPr>
        <w:t xml:space="preserve"> או ע"מ צריך תנאי כפול: </w:t>
      </w:r>
      <w:r w:rsidRPr="004A2052">
        <w:rPr>
          <w:rFonts w:ascii="Arial" w:hAnsi="Arial"/>
          <w:rtl/>
        </w:rPr>
        <w:t>הרמב"ם (אישות ו</w:t>
      </w:r>
      <w:r w:rsidRPr="004A2052">
        <w:rPr>
          <w:rFonts w:ascii="Arial" w:hAnsi="Arial" w:hint="cs"/>
          <w:rtl/>
        </w:rPr>
        <w:t>,</w:t>
      </w:r>
      <w:r w:rsidRPr="004A2052">
        <w:rPr>
          <w:rFonts w:ascii="Arial" w:hAnsi="Arial"/>
          <w:rtl/>
        </w:rPr>
        <w:t xml:space="preserve"> </w:t>
      </w:r>
      <w:proofErr w:type="spellStart"/>
      <w:r w:rsidRPr="004A2052">
        <w:rPr>
          <w:rFonts w:ascii="Arial" w:hAnsi="Arial"/>
          <w:rtl/>
        </w:rPr>
        <w:t>יז</w:t>
      </w:r>
      <w:proofErr w:type="spellEnd"/>
      <w:r w:rsidRPr="004A2052">
        <w:rPr>
          <w:rFonts w:ascii="Arial" w:hAnsi="Arial"/>
          <w:rtl/>
        </w:rPr>
        <w:t xml:space="preserve">) כ' </w:t>
      </w:r>
      <w:proofErr w:type="spellStart"/>
      <w:r w:rsidRPr="004A2052">
        <w:rPr>
          <w:rFonts w:ascii="Arial" w:hAnsi="Arial"/>
          <w:rtl/>
        </w:rPr>
        <w:t>דא"צ</w:t>
      </w:r>
      <w:proofErr w:type="spellEnd"/>
      <w:r w:rsidRPr="004A2052">
        <w:rPr>
          <w:rFonts w:ascii="Arial" w:hAnsi="Arial"/>
          <w:rtl/>
        </w:rPr>
        <w:t xml:space="preserve"> בזה תנאי כפול והן קודם ללאו. והמ"מ הביא </w:t>
      </w:r>
      <w:proofErr w:type="spellStart"/>
      <w:r w:rsidRPr="004A2052">
        <w:rPr>
          <w:rFonts w:ascii="Arial" w:hAnsi="Arial"/>
          <w:rtl/>
        </w:rPr>
        <w:t>דהתוס</w:t>
      </w:r>
      <w:proofErr w:type="spellEnd"/>
      <w:r w:rsidRPr="004A2052">
        <w:rPr>
          <w:rFonts w:ascii="Arial" w:hAnsi="Arial"/>
          <w:rtl/>
        </w:rPr>
        <w:t xml:space="preserve">' חולקים, והרמב"ן </w:t>
      </w:r>
      <w:proofErr w:type="spellStart"/>
      <w:r w:rsidRPr="004A2052">
        <w:rPr>
          <w:rFonts w:ascii="Arial" w:hAnsi="Arial"/>
          <w:rtl/>
        </w:rPr>
        <w:t>והרשב"א</w:t>
      </w:r>
      <w:proofErr w:type="spellEnd"/>
      <w:r w:rsidRPr="004A2052">
        <w:rPr>
          <w:rFonts w:ascii="Arial" w:hAnsi="Arial"/>
          <w:rtl/>
        </w:rPr>
        <w:t xml:space="preserve"> מסופקים בזה. וע' </w:t>
      </w:r>
      <w:proofErr w:type="spellStart"/>
      <w:r w:rsidRPr="004A2052">
        <w:rPr>
          <w:rFonts w:ascii="Arial" w:hAnsi="Arial"/>
          <w:rtl/>
        </w:rPr>
        <w:t>רשב"א</w:t>
      </w:r>
      <w:proofErr w:type="spellEnd"/>
      <w:r w:rsidRPr="004A2052">
        <w:rPr>
          <w:rFonts w:ascii="Arial" w:hAnsi="Arial"/>
          <w:rtl/>
        </w:rPr>
        <w:t xml:space="preserve"> גיטין </w:t>
      </w:r>
      <w:proofErr w:type="spellStart"/>
      <w:r w:rsidRPr="004A2052">
        <w:rPr>
          <w:rFonts w:ascii="Arial" w:hAnsi="Arial"/>
          <w:rtl/>
        </w:rPr>
        <w:t>עה</w:t>
      </w:r>
      <w:proofErr w:type="spellEnd"/>
      <w:r w:rsidRPr="004A2052">
        <w:rPr>
          <w:rFonts w:ascii="Arial" w:hAnsi="Arial"/>
          <w:rtl/>
        </w:rPr>
        <w:t>.</w:t>
      </w:r>
      <w:r w:rsidRPr="004A2052">
        <w:rPr>
          <w:rFonts w:ascii="Arial" w:hAnsi="Arial" w:hint="cs"/>
          <w:rtl/>
        </w:rPr>
        <w:t xml:space="preserve"> וע' </w:t>
      </w:r>
      <w:proofErr w:type="spellStart"/>
      <w:r w:rsidRPr="004A2052">
        <w:rPr>
          <w:rFonts w:ascii="Arial" w:hAnsi="Arial" w:hint="cs"/>
          <w:rtl/>
        </w:rPr>
        <w:t>אה"ע</w:t>
      </w:r>
      <w:proofErr w:type="spellEnd"/>
      <w:r w:rsidRPr="004A2052">
        <w:rPr>
          <w:rFonts w:ascii="Arial" w:hAnsi="Arial" w:hint="cs"/>
          <w:rtl/>
        </w:rPr>
        <w:t xml:space="preserve"> לח, ג.</w:t>
      </w:r>
    </w:p>
    <w:p w14:paraId="63261886" w14:textId="77777777" w:rsidR="00CF20B0" w:rsidRPr="004A2052" w:rsidRDefault="00CF20B0" w:rsidP="004A2052">
      <w:pPr>
        <w:tabs>
          <w:tab w:val="clear" w:pos="3628"/>
        </w:tabs>
        <w:suppressAutoHyphens/>
        <w:rPr>
          <w:rFonts w:ascii="Arial" w:hAnsi="Arial"/>
          <w:rtl/>
        </w:rPr>
      </w:pPr>
      <w:r w:rsidRPr="004A2052">
        <w:rPr>
          <w:rFonts w:ascii="Arial" w:hAnsi="Arial" w:hint="cs"/>
          <w:b/>
          <w:bCs/>
          <w:rtl/>
        </w:rPr>
        <w:t xml:space="preserve">מילתא </w:t>
      </w:r>
      <w:proofErr w:type="spellStart"/>
      <w:r w:rsidRPr="004A2052">
        <w:rPr>
          <w:rFonts w:ascii="Arial" w:hAnsi="Arial" w:hint="cs"/>
          <w:b/>
          <w:bCs/>
          <w:rtl/>
        </w:rPr>
        <w:t>דליתא</w:t>
      </w:r>
      <w:proofErr w:type="spellEnd"/>
      <w:r w:rsidRPr="004A2052">
        <w:rPr>
          <w:rFonts w:ascii="Arial" w:hAnsi="Arial" w:hint="cs"/>
          <w:b/>
          <w:bCs/>
          <w:rtl/>
        </w:rPr>
        <w:t xml:space="preserve"> בשליחות </w:t>
      </w:r>
      <w:proofErr w:type="spellStart"/>
      <w:r w:rsidRPr="004A2052">
        <w:rPr>
          <w:rFonts w:ascii="Arial" w:hAnsi="Arial" w:hint="cs"/>
          <w:b/>
          <w:bCs/>
          <w:rtl/>
        </w:rPr>
        <w:t>ליתא</w:t>
      </w:r>
      <w:proofErr w:type="spellEnd"/>
      <w:r w:rsidRPr="004A2052">
        <w:rPr>
          <w:rFonts w:ascii="Arial" w:hAnsi="Arial" w:hint="cs"/>
          <w:b/>
          <w:bCs/>
          <w:rtl/>
        </w:rPr>
        <w:t xml:space="preserve"> בתנאי (כתובות עד.):</w:t>
      </w:r>
      <w:r w:rsidRPr="004A2052">
        <w:rPr>
          <w:rFonts w:ascii="Arial" w:hAnsi="Arial" w:hint="cs"/>
          <w:rtl/>
        </w:rPr>
        <w:t xml:space="preserve"> ביאור הטעם </w:t>
      </w:r>
      <w:r w:rsidRPr="004A2052">
        <w:rPr>
          <w:rFonts w:ascii="Arial" w:hAnsi="Arial"/>
          <w:rtl/>
        </w:rPr>
        <w:t>–</w:t>
      </w:r>
      <w:r w:rsidRPr="004A2052">
        <w:rPr>
          <w:rFonts w:ascii="Arial" w:hAnsi="Arial" w:hint="cs"/>
          <w:rtl/>
        </w:rPr>
        <w:t xml:space="preserve"> </w:t>
      </w:r>
      <w:proofErr w:type="spellStart"/>
      <w:r w:rsidRPr="004A2052">
        <w:rPr>
          <w:rFonts w:ascii="Arial" w:hAnsi="Arial" w:hint="cs"/>
          <w:rtl/>
        </w:rPr>
        <w:t>בתוס</w:t>
      </w:r>
      <w:proofErr w:type="spellEnd"/>
      <w:r w:rsidRPr="004A2052">
        <w:rPr>
          <w:rFonts w:ascii="Arial" w:hAnsi="Arial" w:hint="cs"/>
          <w:rtl/>
        </w:rPr>
        <w:t xml:space="preserve">' בכתובות עד. ד"ה תנאי, ומבואר </w:t>
      </w:r>
      <w:proofErr w:type="spellStart"/>
      <w:r w:rsidRPr="004A2052">
        <w:rPr>
          <w:rFonts w:ascii="Arial" w:hAnsi="Arial" w:hint="cs"/>
          <w:rtl/>
        </w:rPr>
        <w:t>בשער"י</w:t>
      </w:r>
      <w:proofErr w:type="spellEnd"/>
      <w:r w:rsidRPr="004A2052">
        <w:rPr>
          <w:rFonts w:ascii="Arial" w:hAnsi="Arial" w:hint="cs"/>
          <w:rtl/>
        </w:rPr>
        <w:t xml:space="preserve"> (ש"ז פ"ז), ובקובץ הערות (סי' </w:t>
      </w:r>
      <w:proofErr w:type="spellStart"/>
      <w:r w:rsidRPr="004A2052">
        <w:rPr>
          <w:rFonts w:ascii="Arial" w:hAnsi="Arial" w:hint="cs"/>
          <w:rtl/>
        </w:rPr>
        <w:t>עו</w:t>
      </w:r>
      <w:proofErr w:type="spellEnd"/>
      <w:r w:rsidRPr="004A2052">
        <w:rPr>
          <w:rFonts w:ascii="Arial" w:hAnsi="Arial" w:hint="cs"/>
          <w:rtl/>
        </w:rPr>
        <w:t xml:space="preserve">) שיכול למנות שליח רק אם נעשה החלות ע"י האדם, ואז יכול לעשות תנאי. וע' רמב"ן (ב"ב </w:t>
      </w:r>
      <w:proofErr w:type="spellStart"/>
      <w:r w:rsidRPr="004A2052">
        <w:rPr>
          <w:rFonts w:ascii="Arial" w:hAnsi="Arial" w:hint="cs"/>
          <w:rtl/>
        </w:rPr>
        <w:t>קכו</w:t>
      </w:r>
      <w:proofErr w:type="spellEnd"/>
      <w:r w:rsidRPr="004A2052">
        <w:rPr>
          <w:rFonts w:ascii="Arial" w:hAnsi="Arial" w:hint="cs"/>
          <w:rtl/>
        </w:rPr>
        <w:t xml:space="preserve">:) </w:t>
      </w:r>
      <w:proofErr w:type="spellStart"/>
      <w:r w:rsidRPr="004A2052">
        <w:rPr>
          <w:rFonts w:ascii="Arial" w:hAnsi="Arial" w:hint="cs"/>
          <w:rtl/>
        </w:rPr>
        <w:t>דבתנאי</w:t>
      </w:r>
      <w:proofErr w:type="spellEnd"/>
      <w:r w:rsidRPr="004A2052">
        <w:rPr>
          <w:rFonts w:ascii="Arial" w:hAnsi="Arial" w:hint="cs"/>
          <w:rtl/>
        </w:rPr>
        <w:t xml:space="preserve"> שבינו לבין עצמו יכול לעשות אף שאינו בר שליחות, </w:t>
      </w:r>
      <w:proofErr w:type="spellStart"/>
      <w:r w:rsidRPr="004A2052">
        <w:rPr>
          <w:rFonts w:ascii="Arial" w:hAnsi="Arial" w:hint="cs"/>
          <w:rtl/>
        </w:rPr>
        <w:t>ודלא</w:t>
      </w:r>
      <w:proofErr w:type="spellEnd"/>
      <w:r w:rsidRPr="004A2052">
        <w:rPr>
          <w:rFonts w:ascii="Arial" w:hAnsi="Arial" w:hint="cs"/>
          <w:rtl/>
        </w:rPr>
        <w:t xml:space="preserve"> </w:t>
      </w:r>
      <w:proofErr w:type="spellStart"/>
      <w:r w:rsidRPr="004A2052">
        <w:rPr>
          <w:rFonts w:ascii="Arial" w:hAnsi="Arial" w:hint="cs"/>
          <w:rtl/>
        </w:rPr>
        <w:t>כתוס</w:t>
      </w:r>
      <w:proofErr w:type="spellEnd"/>
      <w:r w:rsidRPr="004A2052">
        <w:rPr>
          <w:rFonts w:ascii="Arial" w:hAnsi="Arial" w:hint="cs"/>
          <w:rtl/>
        </w:rPr>
        <w:t xml:space="preserve">' (נזיר יא. ד"ה דהוי). </w:t>
      </w:r>
      <w:proofErr w:type="spellStart"/>
      <w:r w:rsidRPr="004A2052">
        <w:rPr>
          <w:rFonts w:ascii="Arial" w:hAnsi="Arial" w:hint="cs"/>
          <w:rtl/>
        </w:rPr>
        <w:t>ובתוס</w:t>
      </w:r>
      <w:proofErr w:type="spellEnd"/>
      <w:r w:rsidRPr="004A2052">
        <w:rPr>
          <w:rFonts w:ascii="Arial" w:hAnsi="Arial" w:hint="cs"/>
          <w:rtl/>
        </w:rPr>
        <w:t xml:space="preserve">' </w:t>
      </w:r>
      <w:proofErr w:type="spellStart"/>
      <w:r w:rsidRPr="004A2052">
        <w:rPr>
          <w:rFonts w:ascii="Arial" w:hAnsi="Arial" w:hint="cs"/>
          <w:rtl/>
        </w:rPr>
        <w:t>הר"ש</w:t>
      </w:r>
      <w:proofErr w:type="spellEnd"/>
      <w:r w:rsidRPr="004A2052">
        <w:rPr>
          <w:rFonts w:ascii="Arial" w:hAnsi="Arial" w:hint="cs"/>
          <w:rtl/>
        </w:rPr>
        <w:t xml:space="preserve"> משנץ (בכתובות נו. ד"ה הרי) כתב </w:t>
      </w:r>
      <w:proofErr w:type="spellStart"/>
      <w:r w:rsidRPr="004A2052">
        <w:rPr>
          <w:rFonts w:ascii="Arial" w:hAnsi="Arial" w:hint="cs"/>
          <w:rtl/>
        </w:rPr>
        <w:t>שדוקא</w:t>
      </w:r>
      <w:proofErr w:type="spellEnd"/>
      <w:r w:rsidRPr="004A2052">
        <w:rPr>
          <w:rFonts w:ascii="Arial" w:hAnsi="Arial" w:hint="cs"/>
          <w:rtl/>
        </w:rPr>
        <w:t xml:space="preserve"> במעשה הנעשה </w:t>
      </w:r>
      <w:proofErr w:type="spellStart"/>
      <w:r w:rsidRPr="004A2052">
        <w:rPr>
          <w:rFonts w:ascii="Arial" w:hAnsi="Arial" w:hint="cs"/>
          <w:rtl/>
        </w:rPr>
        <w:t>בידים</w:t>
      </w:r>
      <w:proofErr w:type="spellEnd"/>
      <w:r w:rsidRPr="004A2052">
        <w:rPr>
          <w:rFonts w:ascii="Arial" w:hAnsi="Arial" w:hint="cs"/>
          <w:rtl/>
        </w:rPr>
        <w:t xml:space="preserve"> </w:t>
      </w:r>
      <w:proofErr w:type="spellStart"/>
      <w:r w:rsidRPr="004A2052">
        <w:rPr>
          <w:rFonts w:ascii="Arial" w:hAnsi="Arial" w:hint="cs"/>
          <w:rtl/>
        </w:rPr>
        <w:t>אמרינן</w:t>
      </w:r>
      <w:proofErr w:type="spellEnd"/>
      <w:r w:rsidRPr="004A2052">
        <w:rPr>
          <w:rFonts w:ascii="Arial" w:hAnsi="Arial" w:hint="cs"/>
          <w:rtl/>
        </w:rPr>
        <w:t xml:space="preserve"> מילתא </w:t>
      </w:r>
      <w:proofErr w:type="spellStart"/>
      <w:r w:rsidRPr="004A2052">
        <w:rPr>
          <w:rFonts w:ascii="Arial" w:hAnsi="Arial" w:hint="cs"/>
          <w:rtl/>
        </w:rPr>
        <w:t>דליתא</w:t>
      </w:r>
      <w:proofErr w:type="spellEnd"/>
      <w:r w:rsidRPr="004A2052">
        <w:rPr>
          <w:rFonts w:ascii="Arial" w:hAnsi="Arial" w:hint="cs"/>
          <w:rtl/>
        </w:rPr>
        <w:t xml:space="preserve"> בשליחות </w:t>
      </w:r>
      <w:proofErr w:type="spellStart"/>
      <w:r w:rsidRPr="004A2052">
        <w:rPr>
          <w:rFonts w:ascii="Arial" w:hAnsi="Arial" w:hint="cs"/>
          <w:rtl/>
        </w:rPr>
        <w:t>ליתא</w:t>
      </w:r>
      <w:proofErr w:type="spellEnd"/>
      <w:r w:rsidRPr="004A2052">
        <w:rPr>
          <w:rFonts w:ascii="Arial" w:hAnsi="Arial" w:hint="cs"/>
          <w:rtl/>
        </w:rPr>
        <w:t xml:space="preserve"> בתנאי, אבל דבר שחל בדיבור בעלמא אף </w:t>
      </w:r>
      <w:proofErr w:type="spellStart"/>
      <w:r w:rsidRPr="004A2052">
        <w:rPr>
          <w:rFonts w:ascii="Arial" w:hAnsi="Arial" w:hint="cs"/>
          <w:rtl/>
        </w:rPr>
        <w:t>בליתא</w:t>
      </w:r>
      <w:proofErr w:type="spellEnd"/>
      <w:r w:rsidRPr="004A2052">
        <w:rPr>
          <w:rFonts w:ascii="Arial" w:hAnsi="Arial" w:hint="cs"/>
          <w:rtl/>
        </w:rPr>
        <w:t xml:space="preserve"> בשליחות איתא בתנאי.</w:t>
      </w:r>
    </w:p>
    <w:p w14:paraId="4787C6AA" w14:textId="77777777" w:rsidR="00CF20B0" w:rsidRPr="004A2052" w:rsidRDefault="00CF20B0" w:rsidP="004A2052">
      <w:pPr>
        <w:tabs>
          <w:tab w:val="clear" w:pos="3628"/>
        </w:tabs>
        <w:suppressAutoHyphens/>
        <w:rPr>
          <w:rFonts w:ascii="Arial" w:hAnsi="Arial"/>
          <w:rtl/>
        </w:rPr>
      </w:pPr>
      <w:r w:rsidRPr="004A2052">
        <w:rPr>
          <w:rFonts w:ascii="Arial" w:hAnsi="Arial" w:hint="cs"/>
          <w:b/>
          <w:bCs/>
          <w:rtl/>
        </w:rPr>
        <w:t>ביטול תנאי:</w:t>
      </w:r>
      <w:r w:rsidRPr="004A2052">
        <w:rPr>
          <w:rFonts w:ascii="Arial" w:hAnsi="Arial" w:hint="cs"/>
          <w:rtl/>
        </w:rPr>
        <w:t xml:space="preserve"> ע' כתובות </w:t>
      </w:r>
      <w:proofErr w:type="spellStart"/>
      <w:r w:rsidRPr="004A2052">
        <w:rPr>
          <w:rFonts w:ascii="Arial" w:hAnsi="Arial" w:hint="cs"/>
          <w:rtl/>
        </w:rPr>
        <w:t>עג</w:t>
      </w:r>
      <w:proofErr w:type="spellEnd"/>
      <w:r w:rsidRPr="004A2052">
        <w:rPr>
          <w:rFonts w:ascii="Arial" w:hAnsi="Arial" w:hint="cs"/>
          <w:rtl/>
        </w:rPr>
        <w:t>. "</w:t>
      </w:r>
      <w:proofErr w:type="spellStart"/>
      <w:r w:rsidRPr="004A2052">
        <w:rPr>
          <w:rFonts w:ascii="Arial" w:hAnsi="Arial" w:hint="cs"/>
          <w:rtl/>
        </w:rPr>
        <w:t>אחולי</w:t>
      </w:r>
      <w:proofErr w:type="spellEnd"/>
      <w:r w:rsidRPr="004A2052">
        <w:rPr>
          <w:rFonts w:ascii="Arial" w:hAnsi="Arial" w:hint="cs"/>
          <w:rtl/>
        </w:rPr>
        <w:t xml:space="preserve"> אחליה לתנאיה." וע' תוס' שם (סוף ד"ה לא </w:t>
      </w:r>
      <w:proofErr w:type="spellStart"/>
      <w:r w:rsidRPr="004A2052">
        <w:rPr>
          <w:rFonts w:ascii="Arial" w:hAnsi="Arial" w:hint="cs"/>
          <w:rtl/>
        </w:rPr>
        <w:t>תימא</w:t>
      </w:r>
      <w:proofErr w:type="spellEnd"/>
      <w:r w:rsidRPr="004A2052">
        <w:rPr>
          <w:rFonts w:ascii="Arial" w:hAnsi="Arial" w:hint="cs"/>
          <w:rtl/>
        </w:rPr>
        <w:t xml:space="preserve">) דרק בדבר שדעתו כן מעיקרא, אבל בעלמא א"א לבטל תנאי אחר החלות. וכן דעת </w:t>
      </w:r>
      <w:proofErr w:type="spellStart"/>
      <w:r w:rsidRPr="004A2052">
        <w:rPr>
          <w:rFonts w:ascii="Arial" w:hAnsi="Arial" w:hint="cs"/>
          <w:rtl/>
        </w:rPr>
        <w:t>הר"ן</w:t>
      </w:r>
      <w:proofErr w:type="spellEnd"/>
      <w:r w:rsidRPr="004A2052">
        <w:rPr>
          <w:rFonts w:ascii="Arial" w:hAnsi="Arial" w:hint="cs"/>
          <w:rtl/>
        </w:rPr>
        <w:t xml:space="preserve"> שם (כתובות לג: מדפי </w:t>
      </w:r>
      <w:proofErr w:type="spellStart"/>
      <w:r w:rsidRPr="004A2052">
        <w:rPr>
          <w:rFonts w:ascii="Arial" w:hAnsi="Arial" w:hint="cs"/>
          <w:rtl/>
        </w:rPr>
        <w:t>הרי"ף</w:t>
      </w:r>
      <w:proofErr w:type="spellEnd"/>
      <w:r w:rsidRPr="004A2052">
        <w:rPr>
          <w:rFonts w:ascii="Arial" w:hAnsi="Arial" w:hint="cs"/>
          <w:rtl/>
        </w:rPr>
        <w:t xml:space="preserve">), וכן ביאר </w:t>
      </w:r>
      <w:proofErr w:type="spellStart"/>
      <w:r w:rsidRPr="004A2052">
        <w:rPr>
          <w:rFonts w:ascii="Arial" w:hAnsi="Arial" w:hint="cs"/>
          <w:rtl/>
        </w:rPr>
        <w:t>הר"ן</w:t>
      </w:r>
      <w:proofErr w:type="spellEnd"/>
      <w:r w:rsidRPr="004A2052">
        <w:rPr>
          <w:rFonts w:ascii="Arial" w:hAnsi="Arial" w:hint="cs"/>
          <w:rtl/>
        </w:rPr>
        <w:t xml:space="preserve"> את דברי הרמב"ם (אישות ז, </w:t>
      </w:r>
      <w:proofErr w:type="spellStart"/>
      <w:r w:rsidRPr="004A2052">
        <w:rPr>
          <w:rFonts w:ascii="Arial" w:hAnsi="Arial" w:hint="cs"/>
          <w:rtl/>
        </w:rPr>
        <w:t>כג</w:t>
      </w:r>
      <w:proofErr w:type="spellEnd"/>
      <w:r w:rsidRPr="004A2052">
        <w:rPr>
          <w:rFonts w:ascii="Arial" w:hAnsi="Arial" w:hint="cs"/>
          <w:rtl/>
        </w:rPr>
        <w:t xml:space="preserve">) שכתב שאפשר לבטל התנאי. וע' </w:t>
      </w:r>
      <w:proofErr w:type="spellStart"/>
      <w:r w:rsidRPr="004A2052">
        <w:rPr>
          <w:rFonts w:ascii="Arial" w:hAnsi="Arial" w:hint="cs"/>
          <w:rtl/>
        </w:rPr>
        <w:t>רשב"א</w:t>
      </w:r>
      <w:proofErr w:type="spellEnd"/>
      <w:r w:rsidRPr="004A2052">
        <w:rPr>
          <w:rFonts w:ascii="Arial" w:hAnsi="Arial" w:hint="cs"/>
          <w:rtl/>
        </w:rPr>
        <w:t xml:space="preserve"> שם דאין כוונת </w:t>
      </w:r>
      <w:proofErr w:type="spellStart"/>
      <w:r w:rsidRPr="004A2052">
        <w:rPr>
          <w:rFonts w:ascii="Arial" w:hAnsi="Arial" w:hint="cs"/>
          <w:rtl/>
        </w:rPr>
        <w:t>הגמ</w:t>
      </w:r>
      <w:proofErr w:type="spellEnd"/>
      <w:r w:rsidRPr="004A2052">
        <w:rPr>
          <w:rFonts w:ascii="Arial" w:hAnsi="Arial" w:hint="cs"/>
          <w:rtl/>
        </w:rPr>
        <w:t xml:space="preserve">' שם כלל לביטול התנאי </w:t>
      </w:r>
      <w:proofErr w:type="spellStart"/>
      <w:r w:rsidRPr="004A2052">
        <w:rPr>
          <w:rFonts w:ascii="Arial" w:hAnsi="Arial" w:hint="cs"/>
          <w:rtl/>
        </w:rPr>
        <w:t>דא"א</w:t>
      </w:r>
      <w:proofErr w:type="spellEnd"/>
      <w:r w:rsidRPr="004A2052">
        <w:rPr>
          <w:rFonts w:ascii="Arial" w:hAnsi="Arial" w:hint="cs"/>
          <w:rtl/>
        </w:rPr>
        <w:t xml:space="preserve">. אמנם </w:t>
      </w:r>
      <w:proofErr w:type="spellStart"/>
      <w:r w:rsidRPr="004A2052">
        <w:rPr>
          <w:rFonts w:ascii="Arial" w:hAnsi="Arial" w:hint="cs"/>
          <w:rtl/>
        </w:rPr>
        <w:t>בשו"ת</w:t>
      </w:r>
      <w:proofErr w:type="spellEnd"/>
      <w:r w:rsidRPr="004A2052">
        <w:rPr>
          <w:rFonts w:ascii="Arial" w:hAnsi="Arial" w:hint="cs"/>
          <w:rtl/>
        </w:rPr>
        <w:t xml:space="preserve"> </w:t>
      </w:r>
      <w:proofErr w:type="spellStart"/>
      <w:r w:rsidRPr="004A2052">
        <w:rPr>
          <w:rFonts w:ascii="Arial" w:hAnsi="Arial" w:hint="cs"/>
          <w:rtl/>
        </w:rPr>
        <w:t>הרא"ש</w:t>
      </w:r>
      <w:proofErr w:type="spellEnd"/>
      <w:r w:rsidRPr="004A2052">
        <w:rPr>
          <w:rFonts w:ascii="Arial" w:hAnsi="Arial" w:hint="cs"/>
          <w:rtl/>
        </w:rPr>
        <w:t xml:space="preserve"> (כלל לה סי' ט) למד </w:t>
      </w:r>
      <w:proofErr w:type="spellStart"/>
      <w:r w:rsidRPr="004A2052">
        <w:rPr>
          <w:rFonts w:ascii="Arial" w:hAnsi="Arial" w:hint="cs"/>
          <w:rtl/>
        </w:rPr>
        <w:t>מהגמ</w:t>
      </w:r>
      <w:proofErr w:type="spellEnd"/>
      <w:r w:rsidRPr="004A2052">
        <w:rPr>
          <w:rFonts w:ascii="Arial" w:hAnsi="Arial" w:hint="cs"/>
          <w:rtl/>
        </w:rPr>
        <w:t xml:space="preserve">' הנ"ל שאפשר לבטל תנאי מדין אתי דיבור ומבטל דיבור, כיון שתנאי מילתא אחריתי. [ובחי' </w:t>
      </w:r>
      <w:proofErr w:type="spellStart"/>
      <w:r w:rsidRPr="004A2052">
        <w:rPr>
          <w:rFonts w:ascii="Arial" w:hAnsi="Arial" w:hint="cs"/>
          <w:rtl/>
        </w:rPr>
        <w:t>הגר"ח</w:t>
      </w:r>
      <w:proofErr w:type="spellEnd"/>
      <w:r w:rsidRPr="004A2052">
        <w:rPr>
          <w:rFonts w:ascii="Arial" w:hAnsi="Arial" w:hint="cs"/>
          <w:rtl/>
        </w:rPr>
        <w:t xml:space="preserve"> סטנסיל (עמ' צו) תלה במחלוקת רמב"ם </w:t>
      </w:r>
      <w:proofErr w:type="spellStart"/>
      <w:r w:rsidRPr="004A2052">
        <w:rPr>
          <w:rFonts w:ascii="Arial" w:hAnsi="Arial" w:hint="cs"/>
          <w:rtl/>
        </w:rPr>
        <w:t>וראב"ד</w:t>
      </w:r>
      <w:proofErr w:type="spellEnd"/>
      <w:r w:rsidRPr="004A2052">
        <w:rPr>
          <w:rFonts w:ascii="Arial" w:hAnsi="Arial" w:hint="cs"/>
          <w:rtl/>
        </w:rPr>
        <w:t>.]</w:t>
      </w:r>
    </w:p>
    <w:p w14:paraId="3EDD3682" w14:textId="77777777" w:rsidR="00CF20B0" w:rsidRPr="004A2052" w:rsidRDefault="00CF20B0" w:rsidP="004A2052">
      <w:pPr>
        <w:tabs>
          <w:tab w:val="clear" w:pos="3628"/>
        </w:tabs>
        <w:suppressAutoHyphens/>
        <w:rPr>
          <w:rFonts w:ascii="Arial" w:hAnsi="Arial"/>
          <w:rtl/>
        </w:rPr>
      </w:pPr>
      <w:r w:rsidRPr="004A2052">
        <w:rPr>
          <w:rFonts w:ascii="Arial" w:hAnsi="Arial" w:hint="cs"/>
          <w:rtl/>
        </w:rPr>
        <w:t xml:space="preserve">ומה שהראשונים הנ"ל כתבו שא"א לבטל - אין ראיה מזה שהם חולקים על היסוד </w:t>
      </w:r>
      <w:proofErr w:type="spellStart"/>
      <w:r w:rsidRPr="004A2052">
        <w:rPr>
          <w:rFonts w:ascii="Arial" w:hAnsi="Arial" w:hint="cs"/>
          <w:rtl/>
        </w:rPr>
        <w:t>דתנאי</w:t>
      </w:r>
      <w:proofErr w:type="spellEnd"/>
      <w:r w:rsidRPr="004A2052">
        <w:rPr>
          <w:rFonts w:ascii="Arial" w:hAnsi="Arial" w:hint="cs"/>
          <w:rtl/>
        </w:rPr>
        <w:t xml:space="preserve"> מילתא אחריתי, </w:t>
      </w:r>
      <w:proofErr w:type="spellStart"/>
      <w:r w:rsidRPr="004A2052">
        <w:rPr>
          <w:rFonts w:ascii="Arial" w:hAnsi="Arial" w:hint="cs"/>
          <w:rtl/>
        </w:rPr>
        <w:t>די"ל</w:t>
      </w:r>
      <w:proofErr w:type="spellEnd"/>
      <w:r w:rsidRPr="004A2052">
        <w:rPr>
          <w:rFonts w:ascii="Arial" w:hAnsi="Arial" w:hint="cs"/>
          <w:rtl/>
        </w:rPr>
        <w:t xml:space="preserve"> דאף שתנאי מילתא אחריתי מ"מ א"א לבטל אחר שהחלות חלה עם התנאי דהוי כמו דיבור שבא לבטל אחר שכבר חל.</w:t>
      </w:r>
    </w:p>
    <w:p w14:paraId="4780EF65" w14:textId="77777777" w:rsidR="00CF20B0" w:rsidRPr="004A2052" w:rsidRDefault="00CF20B0" w:rsidP="004A2052">
      <w:pPr>
        <w:tabs>
          <w:tab w:val="clear" w:pos="3628"/>
        </w:tabs>
        <w:suppressAutoHyphens/>
        <w:rPr>
          <w:rFonts w:ascii="Arial" w:hAnsi="Arial"/>
          <w:rtl/>
        </w:rPr>
      </w:pPr>
      <w:r w:rsidRPr="004A2052">
        <w:rPr>
          <w:rFonts w:ascii="Arial" w:hAnsi="Arial" w:hint="cs"/>
          <w:b/>
          <w:bCs/>
          <w:rtl/>
        </w:rPr>
        <w:t xml:space="preserve">מדוע תנאי שלא נתקיימו בו דיני תנאים גרע </w:t>
      </w:r>
      <w:proofErr w:type="spellStart"/>
      <w:r w:rsidRPr="004A2052">
        <w:rPr>
          <w:rFonts w:ascii="Arial" w:hAnsi="Arial" w:hint="cs"/>
          <w:b/>
          <w:bCs/>
          <w:rtl/>
        </w:rPr>
        <w:t>מאומדנא</w:t>
      </w:r>
      <w:proofErr w:type="spellEnd"/>
      <w:r w:rsidRPr="004A2052">
        <w:rPr>
          <w:rFonts w:ascii="Arial" w:hAnsi="Arial" w:hint="cs"/>
          <w:b/>
          <w:bCs/>
          <w:rtl/>
        </w:rPr>
        <w:t>:</w:t>
      </w:r>
      <w:r w:rsidRPr="004A2052">
        <w:rPr>
          <w:rFonts w:ascii="Arial" w:hAnsi="Arial" w:hint="cs"/>
          <w:rtl/>
        </w:rPr>
        <w:t xml:space="preserve"> הראשונים הקשו מדוע חל החלות במקרה שנעשה תנאי שלא כהלכתו ולא נתקיים התנאי, דאף שאין דין תנאי מ"מ הרי גילה דעתו </w:t>
      </w:r>
      <w:proofErr w:type="spellStart"/>
      <w:r w:rsidRPr="004A2052">
        <w:rPr>
          <w:rFonts w:ascii="Arial" w:hAnsi="Arial" w:hint="cs"/>
          <w:rtl/>
        </w:rPr>
        <w:t>דבכה"ג</w:t>
      </w:r>
      <w:proofErr w:type="spellEnd"/>
      <w:r w:rsidRPr="004A2052">
        <w:rPr>
          <w:rFonts w:ascii="Arial" w:hAnsi="Arial" w:hint="cs"/>
          <w:rtl/>
        </w:rPr>
        <w:t xml:space="preserve"> אינו מעוניין שיחול, ומצאנו בכמה מקומות שאם יש </w:t>
      </w:r>
      <w:proofErr w:type="spellStart"/>
      <w:r w:rsidRPr="004A2052">
        <w:rPr>
          <w:rFonts w:ascii="Arial" w:hAnsi="Arial" w:hint="cs"/>
          <w:rtl/>
        </w:rPr>
        <w:t>אומדנא</w:t>
      </w:r>
      <w:proofErr w:type="spellEnd"/>
      <w:r w:rsidRPr="004A2052">
        <w:rPr>
          <w:rFonts w:ascii="Arial" w:hAnsi="Arial" w:hint="cs"/>
          <w:rtl/>
        </w:rPr>
        <w:t xml:space="preserve"> שאין דעתו שיחול לא חל. וע' תוס' (קידושין מט:) שהביאו בשם </w:t>
      </w:r>
      <w:proofErr w:type="spellStart"/>
      <w:r w:rsidRPr="004A2052">
        <w:rPr>
          <w:rFonts w:ascii="Arial" w:hAnsi="Arial" w:hint="cs"/>
          <w:rtl/>
        </w:rPr>
        <w:t>רשב"ם</w:t>
      </w:r>
      <w:proofErr w:type="spellEnd"/>
      <w:r w:rsidRPr="004A2052">
        <w:rPr>
          <w:rFonts w:ascii="Arial" w:hAnsi="Arial" w:hint="cs"/>
          <w:rtl/>
        </w:rPr>
        <w:t xml:space="preserve"> </w:t>
      </w:r>
      <w:proofErr w:type="spellStart"/>
      <w:r w:rsidRPr="004A2052">
        <w:rPr>
          <w:rFonts w:ascii="Arial" w:hAnsi="Arial" w:hint="cs"/>
          <w:rtl/>
        </w:rPr>
        <w:t>שאומדנא</w:t>
      </w:r>
      <w:proofErr w:type="spellEnd"/>
      <w:r w:rsidRPr="004A2052">
        <w:rPr>
          <w:rFonts w:ascii="Arial" w:hAnsi="Arial" w:hint="cs"/>
          <w:rtl/>
        </w:rPr>
        <w:t xml:space="preserve"> מהני רק בממון ובזה באמת א"צ תנאי כפול [וע"ש שתמהו ע"ז]. וכ"כ </w:t>
      </w:r>
      <w:proofErr w:type="spellStart"/>
      <w:r w:rsidRPr="004A2052">
        <w:rPr>
          <w:rFonts w:ascii="Arial" w:hAnsi="Arial" w:hint="cs"/>
          <w:rtl/>
        </w:rPr>
        <w:t>הרשב"א</w:t>
      </w:r>
      <w:proofErr w:type="spellEnd"/>
      <w:r w:rsidRPr="004A2052">
        <w:rPr>
          <w:rFonts w:ascii="Arial" w:hAnsi="Arial" w:hint="cs"/>
          <w:rtl/>
        </w:rPr>
        <w:t xml:space="preserve"> (קידושין נ.) בשם </w:t>
      </w:r>
      <w:proofErr w:type="spellStart"/>
      <w:r w:rsidRPr="004A2052">
        <w:rPr>
          <w:rFonts w:ascii="Arial" w:hAnsi="Arial" w:hint="cs"/>
          <w:rtl/>
        </w:rPr>
        <w:t>הראב"ד</w:t>
      </w:r>
      <w:proofErr w:type="spellEnd"/>
      <w:r w:rsidRPr="004A2052">
        <w:rPr>
          <w:rFonts w:ascii="Arial" w:hAnsi="Arial" w:hint="cs"/>
          <w:rtl/>
        </w:rPr>
        <w:t xml:space="preserve">. </w:t>
      </w:r>
      <w:proofErr w:type="spellStart"/>
      <w:r w:rsidRPr="004A2052">
        <w:rPr>
          <w:rFonts w:ascii="Arial" w:hAnsi="Arial" w:hint="cs"/>
          <w:rtl/>
        </w:rPr>
        <w:t>והרשב"א</w:t>
      </w:r>
      <w:proofErr w:type="spellEnd"/>
      <w:r w:rsidRPr="004A2052">
        <w:rPr>
          <w:rFonts w:ascii="Arial" w:hAnsi="Arial" w:hint="cs"/>
          <w:rtl/>
        </w:rPr>
        <w:t xml:space="preserve"> עצמו תירץ דאם התנה ולא כפל גילה בדעתו שאינו מקפיד בקיום התנאי. (וע"ע </w:t>
      </w:r>
      <w:proofErr w:type="spellStart"/>
      <w:r w:rsidRPr="004A2052">
        <w:rPr>
          <w:rFonts w:ascii="Arial" w:hAnsi="Arial" w:hint="cs"/>
          <w:rtl/>
        </w:rPr>
        <w:t>רשב"א</w:t>
      </w:r>
      <w:proofErr w:type="spellEnd"/>
      <w:r w:rsidRPr="004A2052">
        <w:rPr>
          <w:rFonts w:ascii="Arial" w:hAnsi="Arial" w:hint="cs"/>
          <w:rtl/>
        </w:rPr>
        <w:t xml:space="preserve"> גיטין </w:t>
      </w:r>
      <w:proofErr w:type="spellStart"/>
      <w:r w:rsidRPr="004A2052">
        <w:rPr>
          <w:rFonts w:ascii="Arial" w:hAnsi="Arial" w:hint="cs"/>
          <w:rtl/>
        </w:rPr>
        <w:t>עה</w:t>
      </w:r>
      <w:proofErr w:type="spellEnd"/>
      <w:r w:rsidRPr="004A2052">
        <w:rPr>
          <w:rFonts w:ascii="Arial" w:hAnsi="Arial" w:hint="cs"/>
          <w:rtl/>
        </w:rPr>
        <w:t xml:space="preserve">: ד"ה אתקין). </w:t>
      </w:r>
      <w:proofErr w:type="spellStart"/>
      <w:r w:rsidRPr="004A2052">
        <w:rPr>
          <w:rFonts w:ascii="Arial" w:hAnsi="Arial" w:hint="cs"/>
          <w:rtl/>
        </w:rPr>
        <w:t>והריטב"א</w:t>
      </w:r>
      <w:proofErr w:type="spellEnd"/>
      <w:r w:rsidRPr="004A2052">
        <w:rPr>
          <w:rFonts w:ascii="Arial" w:hAnsi="Arial" w:hint="cs"/>
          <w:rtl/>
        </w:rPr>
        <w:t xml:space="preserve"> (קידושין נ.) כתב </w:t>
      </w:r>
      <w:proofErr w:type="spellStart"/>
      <w:r w:rsidRPr="004A2052">
        <w:rPr>
          <w:rFonts w:ascii="Arial" w:hAnsi="Arial" w:hint="cs"/>
          <w:rtl/>
        </w:rPr>
        <w:t>דמוכח</w:t>
      </w:r>
      <w:proofErr w:type="spellEnd"/>
      <w:r w:rsidRPr="004A2052">
        <w:rPr>
          <w:rFonts w:ascii="Arial" w:hAnsi="Arial" w:hint="cs"/>
          <w:rtl/>
        </w:rPr>
        <w:t xml:space="preserve"> מהסוגיות שסוברות שמהני </w:t>
      </w:r>
      <w:proofErr w:type="spellStart"/>
      <w:r w:rsidRPr="004A2052">
        <w:rPr>
          <w:rFonts w:ascii="Arial" w:hAnsi="Arial" w:hint="cs"/>
          <w:rtl/>
        </w:rPr>
        <w:t>אומדנא</w:t>
      </w:r>
      <w:proofErr w:type="spellEnd"/>
      <w:r w:rsidRPr="004A2052">
        <w:rPr>
          <w:rFonts w:ascii="Arial" w:hAnsi="Arial" w:hint="cs"/>
          <w:rtl/>
        </w:rPr>
        <w:t xml:space="preserve"> שלא </w:t>
      </w:r>
      <w:proofErr w:type="spellStart"/>
      <w:r w:rsidRPr="004A2052">
        <w:rPr>
          <w:rFonts w:ascii="Arial" w:hAnsi="Arial" w:hint="cs"/>
          <w:rtl/>
        </w:rPr>
        <w:t>קי"ל</w:t>
      </w:r>
      <w:proofErr w:type="spellEnd"/>
      <w:r w:rsidRPr="004A2052">
        <w:rPr>
          <w:rFonts w:ascii="Arial" w:hAnsi="Arial" w:hint="cs"/>
          <w:rtl/>
        </w:rPr>
        <w:t xml:space="preserve"> כר"מ וא"צ תנאי כפול. </w:t>
      </w:r>
      <w:proofErr w:type="spellStart"/>
      <w:r w:rsidRPr="004A2052">
        <w:rPr>
          <w:rFonts w:ascii="Arial" w:hAnsi="Arial" w:hint="cs"/>
          <w:rtl/>
        </w:rPr>
        <w:t>ובעה"מ</w:t>
      </w:r>
      <w:proofErr w:type="spellEnd"/>
      <w:r w:rsidRPr="004A2052">
        <w:rPr>
          <w:rFonts w:ascii="Arial" w:hAnsi="Arial" w:hint="cs"/>
          <w:rtl/>
        </w:rPr>
        <w:t xml:space="preserve"> (בביצה י. מדפי </w:t>
      </w:r>
      <w:proofErr w:type="spellStart"/>
      <w:r w:rsidRPr="004A2052">
        <w:rPr>
          <w:rFonts w:ascii="Arial" w:hAnsi="Arial" w:hint="cs"/>
          <w:rtl/>
        </w:rPr>
        <w:t>הרי"ף</w:t>
      </w:r>
      <w:proofErr w:type="spellEnd"/>
      <w:r w:rsidRPr="004A2052">
        <w:rPr>
          <w:rFonts w:ascii="Arial" w:hAnsi="Arial" w:hint="cs"/>
          <w:rtl/>
        </w:rPr>
        <w:t xml:space="preserve">) כתב "שזה שגילה בו דעתו יש לומר אם היה מוציאו בשפתיו היה מוציאו כהלכה, וזה הוציאו בשפתיו ולא הוציאו כהלכה כמו שאנו למדים מתנאי </w:t>
      </w:r>
      <w:proofErr w:type="spellStart"/>
      <w:r w:rsidRPr="004A2052">
        <w:rPr>
          <w:rFonts w:ascii="Arial" w:hAnsi="Arial" w:hint="cs"/>
          <w:rtl/>
        </w:rPr>
        <w:t>ב"ג</w:t>
      </w:r>
      <w:proofErr w:type="spellEnd"/>
      <w:r w:rsidRPr="004A2052">
        <w:rPr>
          <w:rFonts w:ascii="Arial" w:hAnsi="Arial" w:hint="cs"/>
          <w:rtl/>
        </w:rPr>
        <w:t xml:space="preserve"> </w:t>
      </w:r>
      <w:proofErr w:type="spellStart"/>
      <w:r w:rsidRPr="004A2052">
        <w:rPr>
          <w:rFonts w:ascii="Arial" w:hAnsi="Arial" w:hint="cs"/>
          <w:rtl/>
        </w:rPr>
        <w:t>וב"ר</w:t>
      </w:r>
      <w:proofErr w:type="spellEnd"/>
      <w:r w:rsidRPr="004A2052">
        <w:rPr>
          <w:rFonts w:ascii="Arial" w:hAnsi="Arial" w:hint="cs"/>
          <w:rtl/>
        </w:rPr>
        <w:t xml:space="preserve"> אין תנאו כלום והמעשה </w:t>
      </w:r>
      <w:proofErr w:type="spellStart"/>
      <w:r w:rsidRPr="004A2052">
        <w:rPr>
          <w:rFonts w:ascii="Arial" w:hAnsi="Arial" w:hint="cs"/>
          <w:rtl/>
        </w:rPr>
        <w:t>מקויים</w:t>
      </w:r>
      <w:proofErr w:type="spellEnd"/>
      <w:r w:rsidRPr="004A2052">
        <w:rPr>
          <w:rFonts w:ascii="Arial" w:hAnsi="Arial" w:hint="cs"/>
          <w:rtl/>
        </w:rPr>
        <w:t xml:space="preserve"> והתנאי בטל." ונראה שכוונתו שאם יש </w:t>
      </w:r>
      <w:proofErr w:type="spellStart"/>
      <w:r w:rsidRPr="004A2052">
        <w:rPr>
          <w:rFonts w:ascii="Arial" w:hAnsi="Arial" w:hint="cs"/>
          <w:rtl/>
        </w:rPr>
        <w:t>אומדנא</w:t>
      </w:r>
      <w:proofErr w:type="spellEnd"/>
      <w:r w:rsidRPr="004A2052">
        <w:rPr>
          <w:rFonts w:ascii="Arial" w:hAnsi="Arial" w:hint="cs"/>
          <w:rtl/>
        </w:rPr>
        <w:t xml:space="preserve"> ולא אמר </w:t>
      </w:r>
      <w:proofErr w:type="spellStart"/>
      <w:r w:rsidRPr="004A2052">
        <w:rPr>
          <w:rFonts w:ascii="Arial" w:hAnsi="Arial" w:hint="cs"/>
          <w:rtl/>
        </w:rPr>
        <w:t>אמרינן</w:t>
      </w:r>
      <w:proofErr w:type="spellEnd"/>
      <w:r w:rsidRPr="004A2052">
        <w:rPr>
          <w:rFonts w:ascii="Arial" w:hAnsi="Arial" w:hint="cs"/>
          <w:rtl/>
        </w:rPr>
        <w:t xml:space="preserve"> </w:t>
      </w:r>
      <w:proofErr w:type="spellStart"/>
      <w:r w:rsidRPr="004A2052">
        <w:rPr>
          <w:rFonts w:ascii="Arial" w:hAnsi="Arial" w:hint="cs"/>
          <w:rtl/>
        </w:rPr>
        <w:t>דמסתמא</w:t>
      </w:r>
      <w:proofErr w:type="spellEnd"/>
      <w:r w:rsidRPr="004A2052">
        <w:rPr>
          <w:rFonts w:ascii="Arial" w:hAnsi="Arial" w:hint="cs"/>
          <w:rtl/>
        </w:rPr>
        <w:t xml:space="preserve"> כוונתו לתנאי כפול, </w:t>
      </w:r>
      <w:proofErr w:type="spellStart"/>
      <w:r w:rsidRPr="004A2052">
        <w:rPr>
          <w:rFonts w:ascii="Arial" w:hAnsi="Arial" w:hint="cs"/>
          <w:rtl/>
        </w:rPr>
        <w:t>משא"כ</w:t>
      </w:r>
      <w:proofErr w:type="spellEnd"/>
      <w:r w:rsidRPr="004A2052">
        <w:rPr>
          <w:rFonts w:ascii="Arial" w:hAnsi="Arial" w:hint="cs"/>
          <w:rtl/>
        </w:rPr>
        <w:t xml:space="preserve"> אם אמר תנאי שאינו כפול אין שייך לומר שמסתמא כוונתו לתנאי כפול. [</w:t>
      </w:r>
      <w:proofErr w:type="spellStart"/>
      <w:r w:rsidRPr="004A2052">
        <w:rPr>
          <w:rFonts w:ascii="Arial" w:hAnsi="Arial" w:hint="cs"/>
          <w:rtl/>
        </w:rPr>
        <w:t>ובקוב"ש</w:t>
      </w:r>
      <w:proofErr w:type="spellEnd"/>
      <w:r w:rsidRPr="004A2052">
        <w:rPr>
          <w:rFonts w:ascii="Arial" w:hAnsi="Arial" w:hint="cs"/>
          <w:rtl/>
        </w:rPr>
        <w:t xml:space="preserve"> (ב"ב אות </w:t>
      </w:r>
      <w:proofErr w:type="spellStart"/>
      <w:r w:rsidRPr="004A2052">
        <w:rPr>
          <w:rFonts w:ascii="Arial" w:hAnsi="Arial" w:hint="cs"/>
          <w:rtl/>
        </w:rPr>
        <w:t>תלז</w:t>
      </w:r>
      <w:proofErr w:type="spellEnd"/>
      <w:r w:rsidRPr="004A2052">
        <w:rPr>
          <w:rFonts w:ascii="Arial" w:hAnsi="Arial" w:hint="cs"/>
          <w:rtl/>
        </w:rPr>
        <w:t xml:space="preserve">) כתב בשם </w:t>
      </w:r>
      <w:proofErr w:type="spellStart"/>
      <w:r w:rsidRPr="004A2052">
        <w:rPr>
          <w:rFonts w:ascii="Arial" w:hAnsi="Arial" w:hint="cs"/>
          <w:rtl/>
        </w:rPr>
        <w:t>בעה"מ</w:t>
      </w:r>
      <w:proofErr w:type="spellEnd"/>
      <w:r w:rsidRPr="004A2052">
        <w:rPr>
          <w:rFonts w:ascii="Arial" w:hAnsi="Arial" w:hint="cs"/>
          <w:rtl/>
        </w:rPr>
        <w:t xml:space="preserve"> שאם התנה יש </w:t>
      </w:r>
      <w:proofErr w:type="spellStart"/>
      <w:r w:rsidRPr="004A2052">
        <w:rPr>
          <w:rFonts w:ascii="Arial" w:hAnsi="Arial" w:hint="cs"/>
          <w:rtl/>
        </w:rPr>
        <w:t>גזה"כ</w:t>
      </w:r>
      <w:proofErr w:type="spellEnd"/>
      <w:r w:rsidRPr="004A2052">
        <w:rPr>
          <w:rFonts w:ascii="Arial" w:hAnsi="Arial" w:hint="cs"/>
          <w:rtl/>
        </w:rPr>
        <w:t xml:space="preserve"> שצריך דיני תנאים, </w:t>
      </w:r>
      <w:r w:rsidRPr="004A2052">
        <w:rPr>
          <w:rFonts w:ascii="Arial" w:hAnsi="Arial" w:hint="cs"/>
          <w:rtl/>
        </w:rPr>
        <w:lastRenderedPageBreak/>
        <w:t xml:space="preserve">וצ"ע היכן מצא כן בדברי </w:t>
      </w:r>
      <w:proofErr w:type="spellStart"/>
      <w:r w:rsidRPr="004A2052">
        <w:rPr>
          <w:rFonts w:ascii="Arial" w:hAnsi="Arial" w:hint="cs"/>
          <w:rtl/>
        </w:rPr>
        <w:t>בעה"מ</w:t>
      </w:r>
      <w:proofErr w:type="spellEnd"/>
      <w:r w:rsidRPr="004A2052">
        <w:rPr>
          <w:rFonts w:ascii="Arial" w:hAnsi="Arial" w:hint="cs"/>
          <w:rtl/>
        </w:rPr>
        <w:t xml:space="preserve">, ולכאורה גם במ"מ שהביא לא משמע כן, וצ"ע. </w:t>
      </w:r>
      <w:proofErr w:type="spellStart"/>
      <w:r w:rsidRPr="004A2052">
        <w:rPr>
          <w:rFonts w:ascii="Arial" w:hAnsi="Arial" w:hint="cs"/>
          <w:rtl/>
        </w:rPr>
        <w:t>והתוס</w:t>
      </w:r>
      <w:proofErr w:type="spellEnd"/>
      <w:r w:rsidRPr="004A2052">
        <w:rPr>
          <w:rFonts w:ascii="Arial" w:hAnsi="Arial" w:hint="cs"/>
          <w:rtl/>
        </w:rPr>
        <w:t xml:space="preserve">' (בקידושין ו: ומט: ובכתובות </w:t>
      </w:r>
      <w:proofErr w:type="spellStart"/>
      <w:r w:rsidRPr="004A2052">
        <w:rPr>
          <w:rFonts w:ascii="Arial" w:hAnsi="Arial" w:hint="cs"/>
          <w:rtl/>
        </w:rPr>
        <w:t>צז</w:t>
      </w:r>
      <w:proofErr w:type="spellEnd"/>
      <w:r w:rsidRPr="004A2052">
        <w:rPr>
          <w:rFonts w:ascii="Arial" w:hAnsi="Arial" w:hint="cs"/>
          <w:rtl/>
        </w:rPr>
        <w:t xml:space="preserve">. ד"ה </w:t>
      </w:r>
      <w:proofErr w:type="spellStart"/>
      <w:r w:rsidRPr="004A2052">
        <w:rPr>
          <w:rFonts w:ascii="Arial" w:hAnsi="Arial" w:hint="cs"/>
          <w:rtl/>
        </w:rPr>
        <w:t>זבין</w:t>
      </w:r>
      <w:proofErr w:type="spellEnd"/>
      <w:r w:rsidRPr="004A2052">
        <w:rPr>
          <w:rFonts w:ascii="Arial" w:hAnsi="Arial" w:hint="cs"/>
          <w:rtl/>
        </w:rPr>
        <w:t xml:space="preserve">) כתבו </w:t>
      </w:r>
      <w:proofErr w:type="spellStart"/>
      <w:r w:rsidRPr="004A2052">
        <w:rPr>
          <w:rFonts w:ascii="Arial" w:hAnsi="Arial" w:hint="cs"/>
          <w:rtl/>
        </w:rPr>
        <w:t>שאומדנא</w:t>
      </w:r>
      <w:proofErr w:type="spellEnd"/>
      <w:r w:rsidRPr="004A2052">
        <w:rPr>
          <w:rFonts w:ascii="Arial" w:hAnsi="Arial" w:hint="cs"/>
          <w:rtl/>
        </w:rPr>
        <w:t xml:space="preserve"> </w:t>
      </w:r>
      <w:proofErr w:type="spellStart"/>
      <w:r w:rsidRPr="004A2052">
        <w:rPr>
          <w:rFonts w:ascii="Arial" w:hAnsi="Arial" w:hint="cs"/>
          <w:rtl/>
        </w:rPr>
        <w:t>דמוכח</w:t>
      </w:r>
      <w:proofErr w:type="spellEnd"/>
      <w:r w:rsidRPr="004A2052">
        <w:rPr>
          <w:rFonts w:ascii="Arial" w:hAnsi="Arial" w:hint="cs"/>
          <w:rtl/>
        </w:rPr>
        <w:t xml:space="preserve"> עדיף מתנאי שאינו כפול. ואולי </w:t>
      </w:r>
      <w:proofErr w:type="spellStart"/>
      <w:r w:rsidRPr="004A2052">
        <w:rPr>
          <w:rFonts w:ascii="Arial" w:hAnsi="Arial" w:hint="cs"/>
          <w:rtl/>
        </w:rPr>
        <w:t>ס"ל</w:t>
      </w:r>
      <w:proofErr w:type="spellEnd"/>
      <w:r w:rsidRPr="004A2052">
        <w:rPr>
          <w:rFonts w:ascii="Arial" w:hAnsi="Arial" w:hint="cs"/>
          <w:rtl/>
        </w:rPr>
        <w:t xml:space="preserve"> </w:t>
      </w:r>
      <w:proofErr w:type="spellStart"/>
      <w:r w:rsidRPr="004A2052">
        <w:rPr>
          <w:rFonts w:ascii="Arial" w:hAnsi="Arial" w:hint="cs"/>
          <w:rtl/>
        </w:rPr>
        <w:t>כהרשב"א</w:t>
      </w:r>
      <w:proofErr w:type="spellEnd"/>
      <w:r w:rsidRPr="004A2052">
        <w:rPr>
          <w:rFonts w:ascii="Arial" w:hAnsi="Arial" w:hint="cs"/>
          <w:rtl/>
        </w:rPr>
        <w:t xml:space="preserve"> הנ"ל </w:t>
      </w:r>
      <w:proofErr w:type="spellStart"/>
      <w:r w:rsidRPr="004A2052">
        <w:rPr>
          <w:rFonts w:ascii="Arial" w:hAnsi="Arial" w:hint="cs"/>
          <w:rtl/>
        </w:rPr>
        <w:t>וצל"ע</w:t>
      </w:r>
      <w:proofErr w:type="spellEnd"/>
      <w:r w:rsidRPr="004A2052">
        <w:rPr>
          <w:rFonts w:ascii="Arial" w:hAnsi="Arial" w:hint="cs"/>
          <w:rtl/>
        </w:rPr>
        <w:t>.</w:t>
      </w:r>
    </w:p>
    <w:p w14:paraId="386CCB2F" w14:textId="5BBF51DA" w:rsidR="00CF20B0" w:rsidRPr="004A2052" w:rsidRDefault="00CF20B0" w:rsidP="004A2052">
      <w:pPr>
        <w:tabs>
          <w:tab w:val="clear" w:pos="3628"/>
        </w:tabs>
        <w:suppressAutoHyphens/>
        <w:rPr>
          <w:rFonts w:ascii="Arial" w:hAnsi="Arial"/>
        </w:rPr>
      </w:pPr>
      <w:r w:rsidRPr="004A2052">
        <w:rPr>
          <w:rFonts w:ascii="Arial" w:hAnsi="Arial" w:hint="cs"/>
          <w:b/>
          <w:bCs/>
          <w:rtl/>
        </w:rPr>
        <w:t>תנאי במצוות:</w:t>
      </w:r>
      <w:r w:rsidRPr="004A2052">
        <w:rPr>
          <w:rFonts w:ascii="Arial" w:hAnsi="Arial" w:hint="cs"/>
          <w:rtl/>
        </w:rPr>
        <w:t xml:space="preserve"> </w:t>
      </w:r>
      <w:proofErr w:type="spellStart"/>
      <w:r w:rsidRPr="004A2052">
        <w:rPr>
          <w:rFonts w:ascii="Arial" w:hAnsi="Arial" w:hint="cs"/>
          <w:rtl/>
        </w:rPr>
        <w:t>בשו"ת</w:t>
      </w:r>
      <w:proofErr w:type="spellEnd"/>
      <w:r w:rsidRPr="004A2052">
        <w:rPr>
          <w:rFonts w:ascii="Arial" w:hAnsi="Arial" w:hint="cs"/>
          <w:rtl/>
        </w:rPr>
        <w:t xml:space="preserve"> </w:t>
      </w:r>
      <w:proofErr w:type="spellStart"/>
      <w:r w:rsidRPr="004A2052">
        <w:rPr>
          <w:rFonts w:ascii="Arial" w:hAnsi="Arial" w:hint="cs"/>
          <w:rtl/>
        </w:rPr>
        <w:t>חת"ס</w:t>
      </w:r>
      <w:proofErr w:type="spellEnd"/>
      <w:r w:rsidRPr="004A2052">
        <w:rPr>
          <w:rFonts w:ascii="Arial" w:hAnsi="Arial" w:hint="cs"/>
          <w:rtl/>
        </w:rPr>
        <w:t xml:space="preserve"> (</w:t>
      </w:r>
      <w:proofErr w:type="spellStart"/>
      <w:r w:rsidRPr="004A2052">
        <w:rPr>
          <w:rFonts w:ascii="Arial" w:hAnsi="Arial" w:hint="cs"/>
          <w:rtl/>
        </w:rPr>
        <w:t>אה"ע</w:t>
      </w:r>
      <w:proofErr w:type="spellEnd"/>
      <w:r w:rsidRPr="004A2052">
        <w:rPr>
          <w:rFonts w:ascii="Arial" w:hAnsi="Arial" w:hint="cs"/>
          <w:rtl/>
        </w:rPr>
        <w:t xml:space="preserve"> </w:t>
      </w:r>
      <w:proofErr w:type="spellStart"/>
      <w:r w:rsidRPr="004A2052">
        <w:rPr>
          <w:rFonts w:ascii="Arial" w:hAnsi="Arial" w:hint="cs"/>
          <w:rtl/>
        </w:rPr>
        <w:t>ח"ב</w:t>
      </w:r>
      <w:proofErr w:type="spellEnd"/>
      <w:r w:rsidRPr="004A2052">
        <w:rPr>
          <w:rFonts w:ascii="Arial" w:hAnsi="Arial" w:hint="cs"/>
          <w:rtl/>
        </w:rPr>
        <w:t xml:space="preserve"> סי' צ) כתב </w:t>
      </w:r>
      <w:proofErr w:type="spellStart"/>
      <w:r w:rsidRPr="004A2052">
        <w:rPr>
          <w:rFonts w:ascii="Arial" w:hAnsi="Arial" w:hint="cs"/>
          <w:rtl/>
        </w:rPr>
        <w:t>דמהני</w:t>
      </w:r>
      <w:proofErr w:type="spellEnd"/>
      <w:r w:rsidRPr="004A2052">
        <w:rPr>
          <w:rFonts w:ascii="Arial" w:hAnsi="Arial" w:hint="cs"/>
          <w:rtl/>
        </w:rPr>
        <w:t xml:space="preserve"> תנאי במצוות אף במצוות שא"א לעשותם ע"י שליח משום </w:t>
      </w:r>
      <w:proofErr w:type="spellStart"/>
      <w:r w:rsidRPr="004A2052">
        <w:rPr>
          <w:rFonts w:ascii="Arial" w:hAnsi="Arial" w:hint="cs"/>
          <w:rtl/>
        </w:rPr>
        <w:t>דשם</w:t>
      </w:r>
      <w:proofErr w:type="spellEnd"/>
      <w:r w:rsidRPr="004A2052">
        <w:rPr>
          <w:rFonts w:ascii="Arial" w:hAnsi="Arial" w:hint="cs"/>
          <w:rtl/>
        </w:rPr>
        <w:t xml:space="preserve"> מצוה בעלמא אפשר ע"י שליח.</w:t>
      </w:r>
      <w:r w:rsidR="00722E82" w:rsidRPr="00722E82">
        <w:rPr>
          <w:rFonts w:ascii="Arial" w:hAnsi="Arial"/>
          <w:vertAlign w:val="superscript"/>
          <w:rtl/>
        </w:rPr>
        <w:t>&lt;</w:t>
      </w:r>
      <w:r w:rsidR="00722E82" w:rsidRPr="00722E82">
        <w:rPr>
          <w:rFonts w:ascii="Arial" w:hAnsi="Arial"/>
          <w:vertAlign w:val="superscript"/>
        </w:rPr>
        <w:t>sup&gt;364&lt;/sup</w:t>
      </w:r>
      <w:r w:rsidR="00722E82" w:rsidRPr="00722E82">
        <w:rPr>
          <w:rFonts w:ascii="Arial" w:hAnsi="Arial"/>
          <w:vertAlign w:val="superscript"/>
          <w:rtl/>
        </w:rPr>
        <w:t>&gt;</w:t>
      </w:r>
      <w:r w:rsidRPr="004A2052">
        <w:rPr>
          <w:rFonts w:ascii="Arial" w:hAnsi="Arial" w:hint="cs"/>
          <w:rtl/>
        </w:rPr>
        <w:t xml:space="preserve"> ובעונג יו"ט (</w:t>
      </w:r>
      <w:proofErr w:type="spellStart"/>
      <w:r w:rsidRPr="004A2052">
        <w:rPr>
          <w:rFonts w:ascii="Arial" w:hAnsi="Arial" w:hint="cs"/>
          <w:rtl/>
        </w:rPr>
        <w:t>או"ח</w:t>
      </w:r>
      <w:proofErr w:type="spellEnd"/>
      <w:r w:rsidRPr="004A2052">
        <w:rPr>
          <w:rFonts w:ascii="Arial" w:hAnsi="Arial" w:hint="cs"/>
          <w:rtl/>
        </w:rPr>
        <w:t xml:space="preserve"> ג) כתב </w:t>
      </w:r>
      <w:proofErr w:type="spellStart"/>
      <w:r w:rsidRPr="004A2052">
        <w:rPr>
          <w:rFonts w:ascii="Arial" w:hAnsi="Arial" w:hint="cs"/>
          <w:rtl/>
        </w:rPr>
        <w:t>דא"א</w:t>
      </w:r>
      <w:proofErr w:type="spellEnd"/>
      <w:r w:rsidRPr="004A2052">
        <w:rPr>
          <w:rFonts w:ascii="Arial" w:hAnsi="Arial" w:hint="cs"/>
          <w:rtl/>
        </w:rPr>
        <w:t xml:space="preserve"> לעשות תנאי במצוות שבגופו, ותמה על </w:t>
      </w:r>
      <w:proofErr w:type="spellStart"/>
      <w:r w:rsidRPr="004A2052">
        <w:rPr>
          <w:rFonts w:ascii="Arial" w:hAnsi="Arial" w:hint="cs"/>
          <w:rtl/>
        </w:rPr>
        <w:t>הב"י</w:t>
      </w:r>
      <w:proofErr w:type="spellEnd"/>
      <w:r w:rsidRPr="004A2052">
        <w:rPr>
          <w:rFonts w:ascii="Arial" w:hAnsi="Arial" w:hint="cs"/>
          <w:rtl/>
        </w:rPr>
        <w:t xml:space="preserve"> שכתב (בסי' </w:t>
      </w:r>
      <w:proofErr w:type="spellStart"/>
      <w:r w:rsidRPr="004A2052">
        <w:rPr>
          <w:rFonts w:ascii="Arial" w:hAnsi="Arial" w:hint="cs"/>
          <w:rtl/>
        </w:rPr>
        <w:t>תפט</w:t>
      </w:r>
      <w:proofErr w:type="spellEnd"/>
      <w:r w:rsidRPr="004A2052">
        <w:rPr>
          <w:rFonts w:ascii="Arial" w:hAnsi="Arial" w:hint="cs"/>
          <w:rtl/>
        </w:rPr>
        <w:t>) שאפשר לעשות תנאי במצות ספירת העומר, ועל החוות יאיר (</w:t>
      </w:r>
      <w:proofErr w:type="spellStart"/>
      <w:r w:rsidRPr="004A2052">
        <w:rPr>
          <w:rFonts w:ascii="Arial" w:hAnsi="Arial" w:hint="cs"/>
          <w:rtl/>
        </w:rPr>
        <w:t>קפו</w:t>
      </w:r>
      <w:proofErr w:type="spellEnd"/>
      <w:r w:rsidRPr="004A2052">
        <w:rPr>
          <w:rFonts w:ascii="Arial" w:hAnsi="Arial" w:hint="cs"/>
          <w:rtl/>
        </w:rPr>
        <w:t xml:space="preserve">) שכתב שאפשר לעשות תנאי בתקיעת שופר. וע' </w:t>
      </w:r>
      <w:proofErr w:type="spellStart"/>
      <w:r w:rsidRPr="004A2052">
        <w:rPr>
          <w:rFonts w:ascii="Arial" w:hAnsi="Arial" w:hint="cs"/>
          <w:rtl/>
        </w:rPr>
        <w:t>רעק"א</w:t>
      </w:r>
      <w:proofErr w:type="spellEnd"/>
      <w:r w:rsidRPr="004A2052">
        <w:rPr>
          <w:rFonts w:ascii="Arial" w:hAnsi="Arial" w:hint="cs"/>
          <w:rtl/>
        </w:rPr>
        <w:t xml:space="preserve"> (</w:t>
      </w:r>
      <w:proofErr w:type="spellStart"/>
      <w:r w:rsidRPr="004A2052">
        <w:rPr>
          <w:rFonts w:ascii="Arial" w:hAnsi="Arial" w:hint="cs"/>
          <w:rtl/>
        </w:rPr>
        <w:t>בשו"ע</w:t>
      </w:r>
      <w:proofErr w:type="spellEnd"/>
      <w:r w:rsidRPr="004A2052">
        <w:rPr>
          <w:rFonts w:ascii="Arial" w:hAnsi="Arial" w:hint="cs"/>
          <w:rtl/>
        </w:rPr>
        <w:t xml:space="preserve"> </w:t>
      </w:r>
      <w:proofErr w:type="spellStart"/>
      <w:r w:rsidRPr="004A2052">
        <w:rPr>
          <w:rFonts w:ascii="Arial" w:hAnsi="Arial" w:hint="cs"/>
          <w:rtl/>
        </w:rPr>
        <w:t>או"ח</w:t>
      </w:r>
      <w:proofErr w:type="spellEnd"/>
      <w:r w:rsidRPr="004A2052">
        <w:rPr>
          <w:rFonts w:ascii="Arial" w:hAnsi="Arial" w:hint="cs"/>
          <w:rtl/>
        </w:rPr>
        <w:t xml:space="preserve"> סו"ס מו) שכתב שאפשר לקרוא קריאת שמע בתנאי.</w:t>
      </w:r>
      <w:r w:rsidR="00722E82" w:rsidRPr="00722E82">
        <w:rPr>
          <w:rFonts w:ascii="Arial" w:hAnsi="Arial"/>
          <w:vertAlign w:val="superscript"/>
          <w:rtl/>
        </w:rPr>
        <w:t>&lt;</w:t>
      </w:r>
      <w:r w:rsidR="00722E82" w:rsidRPr="00722E82">
        <w:rPr>
          <w:rFonts w:ascii="Arial" w:hAnsi="Arial"/>
          <w:vertAlign w:val="superscript"/>
        </w:rPr>
        <w:t>sup&gt;365&lt;/sup</w:t>
      </w:r>
      <w:r w:rsidR="00722E82" w:rsidRPr="00722E82">
        <w:rPr>
          <w:rFonts w:ascii="Arial" w:hAnsi="Arial"/>
          <w:vertAlign w:val="superscript"/>
          <w:rtl/>
        </w:rPr>
        <w:t>&gt;</w:t>
      </w:r>
      <w:r w:rsidRPr="004A2052">
        <w:rPr>
          <w:rFonts w:ascii="Arial" w:hAnsi="Arial" w:hint="cs"/>
          <w:rtl/>
        </w:rPr>
        <w:t xml:space="preserve"> וכן מבואר </w:t>
      </w:r>
      <w:proofErr w:type="spellStart"/>
      <w:r w:rsidRPr="004A2052">
        <w:rPr>
          <w:rFonts w:ascii="Arial" w:hAnsi="Arial" w:hint="cs"/>
          <w:rtl/>
        </w:rPr>
        <w:t>ברשב"א</w:t>
      </w:r>
      <w:proofErr w:type="spellEnd"/>
      <w:r w:rsidRPr="004A2052">
        <w:rPr>
          <w:rFonts w:ascii="Arial" w:hAnsi="Arial" w:hint="cs"/>
          <w:rtl/>
        </w:rPr>
        <w:t xml:space="preserve"> (ברכות </w:t>
      </w:r>
      <w:proofErr w:type="spellStart"/>
      <w:r w:rsidRPr="004A2052">
        <w:rPr>
          <w:rFonts w:ascii="Arial" w:hAnsi="Arial" w:hint="cs"/>
          <w:rtl/>
        </w:rPr>
        <w:t>כא</w:t>
      </w:r>
      <w:proofErr w:type="spellEnd"/>
      <w:r w:rsidRPr="004A2052">
        <w:rPr>
          <w:rFonts w:ascii="Arial" w:hAnsi="Arial" w:hint="cs"/>
          <w:rtl/>
        </w:rPr>
        <w:t xml:space="preserve"> ד"ה הא, הובא בב"י </w:t>
      </w:r>
      <w:proofErr w:type="spellStart"/>
      <w:r w:rsidRPr="004A2052">
        <w:rPr>
          <w:rFonts w:ascii="Arial" w:hAnsi="Arial" w:hint="cs"/>
          <w:rtl/>
        </w:rPr>
        <w:t>או"ח</w:t>
      </w:r>
      <w:proofErr w:type="spellEnd"/>
      <w:r w:rsidRPr="004A2052">
        <w:rPr>
          <w:rFonts w:ascii="Arial" w:hAnsi="Arial" w:hint="cs"/>
          <w:rtl/>
        </w:rPr>
        <w:t xml:space="preserve"> </w:t>
      </w:r>
      <w:proofErr w:type="spellStart"/>
      <w:r w:rsidRPr="004A2052">
        <w:rPr>
          <w:rFonts w:ascii="Arial" w:hAnsi="Arial" w:hint="cs"/>
          <w:rtl/>
        </w:rPr>
        <w:t>קז</w:t>
      </w:r>
      <w:proofErr w:type="spellEnd"/>
      <w:r w:rsidRPr="004A2052">
        <w:rPr>
          <w:rFonts w:ascii="Arial" w:hAnsi="Arial" w:hint="cs"/>
          <w:rtl/>
        </w:rPr>
        <w:t xml:space="preserve"> ובפוסקים שם) שיכול להתנות על תפילה שאם אינו חייב תהיה נדבה. [</w:t>
      </w:r>
      <w:proofErr w:type="spellStart"/>
      <w:r w:rsidRPr="004A2052">
        <w:rPr>
          <w:rFonts w:ascii="Arial" w:hAnsi="Arial" w:hint="cs"/>
          <w:rtl/>
        </w:rPr>
        <w:t>וכעי"ז</w:t>
      </w:r>
      <w:proofErr w:type="spellEnd"/>
      <w:r w:rsidRPr="004A2052">
        <w:rPr>
          <w:rFonts w:ascii="Arial" w:hAnsi="Arial" w:hint="cs"/>
          <w:rtl/>
        </w:rPr>
        <w:t xml:space="preserve"> במ"ב </w:t>
      </w:r>
      <w:proofErr w:type="spellStart"/>
      <w:r w:rsidRPr="004A2052">
        <w:rPr>
          <w:rFonts w:ascii="Arial" w:hAnsi="Arial" w:hint="cs"/>
          <w:rtl/>
        </w:rPr>
        <w:t>קכד</w:t>
      </w:r>
      <w:proofErr w:type="spellEnd"/>
      <w:r w:rsidRPr="004A2052">
        <w:rPr>
          <w:rFonts w:ascii="Arial" w:hAnsi="Arial" w:hint="cs"/>
          <w:rtl/>
        </w:rPr>
        <w:t xml:space="preserve"> </w:t>
      </w:r>
      <w:proofErr w:type="spellStart"/>
      <w:r w:rsidRPr="004A2052">
        <w:rPr>
          <w:rFonts w:ascii="Arial" w:hAnsi="Arial" w:hint="cs"/>
          <w:rtl/>
        </w:rPr>
        <w:t>ס"ק</w:t>
      </w:r>
      <w:proofErr w:type="spellEnd"/>
      <w:r w:rsidRPr="004A2052">
        <w:rPr>
          <w:rFonts w:ascii="Arial" w:hAnsi="Arial" w:hint="cs"/>
          <w:rtl/>
        </w:rPr>
        <w:t xml:space="preserve"> </w:t>
      </w:r>
      <w:proofErr w:type="spellStart"/>
      <w:r w:rsidRPr="004A2052">
        <w:rPr>
          <w:rFonts w:ascii="Arial" w:hAnsi="Arial" w:hint="cs"/>
          <w:rtl/>
        </w:rPr>
        <w:t>יט</w:t>
      </w:r>
      <w:proofErr w:type="spellEnd"/>
      <w:r w:rsidRPr="004A2052">
        <w:rPr>
          <w:rFonts w:ascii="Arial" w:hAnsi="Arial" w:hint="cs"/>
          <w:rtl/>
        </w:rPr>
        <w:t xml:space="preserve">.] וכן </w:t>
      </w:r>
      <w:proofErr w:type="spellStart"/>
      <w:r w:rsidRPr="004A2052">
        <w:rPr>
          <w:rFonts w:ascii="Arial" w:hAnsi="Arial" w:hint="cs"/>
          <w:rtl/>
        </w:rPr>
        <w:t>בשו"ע</w:t>
      </w:r>
      <w:proofErr w:type="spellEnd"/>
      <w:r w:rsidRPr="004A2052">
        <w:rPr>
          <w:rFonts w:ascii="Arial" w:hAnsi="Arial" w:hint="cs"/>
          <w:rtl/>
        </w:rPr>
        <w:t xml:space="preserve"> (</w:t>
      </w:r>
      <w:proofErr w:type="spellStart"/>
      <w:r w:rsidRPr="004A2052">
        <w:rPr>
          <w:rFonts w:ascii="Arial" w:hAnsi="Arial" w:hint="cs"/>
          <w:rtl/>
        </w:rPr>
        <w:t>או"ח</w:t>
      </w:r>
      <w:proofErr w:type="spellEnd"/>
      <w:r w:rsidRPr="004A2052">
        <w:rPr>
          <w:rFonts w:ascii="Arial" w:hAnsi="Arial" w:hint="cs"/>
          <w:rtl/>
        </w:rPr>
        <w:t xml:space="preserve"> לד, ב) מבואר </w:t>
      </w:r>
      <w:proofErr w:type="spellStart"/>
      <w:r w:rsidRPr="004A2052">
        <w:rPr>
          <w:rFonts w:ascii="Arial" w:hAnsi="Arial" w:hint="cs"/>
          <w:rtl/>
        </w:rPr>
        <w:t>דאפשר</w:t>
      </w:r>
      <w:proofErr w:type="spellEnd"/>
      <w:r w:rsidRPr="004A2052">
        <w:rPr>
          <w:rFonts w:ascii="Arial" w:hAnsi="Arial" w:hint="cs"/>
          <w:rtl/>
        </w:rPr>
        <w:t xml:space="preserve"> להתנות על תפילין. [וכ"ה באבני נזר (</w:t>
      </w:r>
      <w:proofErr w:type="spellStart"/>
      <w:r w:rsidRPr="004A2052">
        <w:rPr>
          <w:rFonts w:ascii="Arial" w:hAnsi="Arial" w:hint="cs"/>
          <w:rtl/>
        </w:rPr>
        <w:t>או"ח</w:t>
      </w:r>
      <w:proofErr w:type="spellEnd"/>
      <w:r w:rsidRPr="004A2052">
        <w:rPr>
          <w:rFonts w:ascii="Arial" w:hAnsi="Arial" w:hint="cs"/>
          <w:rtl/>
        </w:rPr>
        <w:t xml:space="preserve"> שפא, ה) גבי אפיקומן. וע"ע מנחת שלמה (קמא פ ענף ב, ד) והליכות שלמה (תפילה ז, </w:t>
      </w:r>
      <w:proofErr w:type="spellStart"/>
      <w:r w:rsidRPr="004A2052">
        <w:rPr>
          <w:rFonts w:ascii="Arial" w:hAnsi="Arial" w:hint="cs"/>
          <w:rtl/>
        </w:rPr>
        <w:t>יב</w:t>
      </w:r>
      <w:proofErr w:type="spellEnd"/>
      <w:r w:rsidRPr="004A2052">
        <w:rPr>
          <w:rFonts w:ascii="Arial" w:hAnsi="Arial" w:hint="cs"/>
          <w:rtl/>
        </w:rPr>
        <w:t>).]</w:t>
      </w:r>
    </w:p>
    <w:p w14:paraId="376BCE9E" w14:textId="77777777" w:rsidR="00722E82" w:rsidRDefault="00722E82" w:rsidP="00722E82">
      <w:pPr>
        <w:rPr>
          <w:rStyle w:val="11"/>
          <w:rtl/>
        </w:rPr>
      </w:pPr>
      <w:r>
        <w:rPr>
          <w:rStyle w:val="11"/>
          <w:rtl/>
        </w:rPr>
        <w:t>&lt;</w:t>
      </w:r>
      <w:r>
        <w:rPr>
          <w:rStyle w:val="11"/>
        </w:rPr>
        <w:t>small&gt;&lt;sup&gt;364&lt;/sup</w:t>
      </w:r>
      <w:r>
        <w:rPr>
          <w:rStyle w:val="11"/>
          <w:rtl/>
        </w:rPr>
        <w:t>&gt;</w:t>
      </w:r>
      <w:r>
        <w:rPr>
          <w:rStyle w:val="11"/>
          <w:rFonts w:hint="eastAsia"/>
          <w:rtl/>
        </w:rPr>
        <w:t>לולא</w:t>
      </w:r>
      <w:r>
        <w:rPr>
          <w:rStyle w:val="11"/>
          <w:rtl/>
        </w:rPr>
        <w:t xml:space="preserve"> </w:t>
      </w:r>
      <w:r>
        <w:rPr>
          <w:rStyle w:val="11"/>
          <w:rFonts w:hint="eastAsia"/>
          <w:rtl/>
        </w:rPr>
        <w:t>דברי</w:t>
      </w:r>
      <w:r>
        <w:rPr>
          <w:rStyle w:val="11"/>
          <w:rtl/>
        </w:rPr>
        <w:t xml:space="preserve"> </w:t>
      </w:r>
      <w:proofErr w:type="spellStart"/>
      <w:r>
        <w:rPr>
          <w:rStyle w:val="11"/>
          <w:rFonts w:hint="eastAsia"/>
          <w:rtl/>
        </w:rPr>
        <w:t>החת</w:t>
      </w:r>
      <w:r>
        <w:rPr>
          <w:rStyle w:val="11"/>
          <w:rtl/>
        </w:rPr>
        <w:t>"</w:t>
      </w:r>
      <w:r>
        <w:rPr>
          <w:rStyle w:val="11"/>
          <w:rFonts w:hint="eastAsia"/>
          <w:rtl/>
        </w:rPr>
        <w:t>ס</w:t>
      </w:r>
      <w:proofErr w:type="spellEnd"/>
      <w:r>
        <w:rPr>
          <w:rStyle w:val="11"/>
          <w:rtl/>
        </w:rPr>
        <w:t xml:space="preserve"> </w:t>
      </w:r>
      <w:r>
        <w:rPr>
          <w:rStyle w:val="11"/>
          <w:rFonts w:hint="eastAsia"/>
          <w:rtl/>
        </w:rPr>
        <w:t>הייתי</w:t>
      </w:r>
      <w:r>
        <w:rPr>
          <w:rStyle w:val="11"/>
          <w:rtl/>
        </w:rPr>
        <w:t xml:space="preserve"> </w:t>
      </w:r>
      <w:r>
        <w:rPr>
          <w:rStyle w:val="11"/>
          <w:rFonts w:hint="eastAsia"/>
          <w:rtl/>
        </w:rPr>
        <w:t>אומר</w:t>
      </w:r>
      <w:r>
        <w:rPr>
          <w:rStyle w:val="11"/>
          <w:rtl/>
        </w:rPr>
        <w:t xml:space="preserve"> </w:t>
      </w:r>
      <w:r>
        <w:rPr>
          <w:rStyle w:val="11"/>
          <w:rFonts w:hint="eastAsia"/>
          <w:rtl/>
        </w:rPr>
        <w:t>ביאור</w:t>
      </w:r>
      <w:r>
        <w:rPr>
          <w:rStyle w:val="11"/>
          <w:rtl/>
        </w:rPr>
        <w:t xml:space="preserve"> </w:t>
      </w:r>
      <w:r>
        <w:rPr>
          <w:rStyle w:val="11"/>
          <w:rFonts w:hint="eastAsia"/>
          <w:rtl/>
        </w:rPr>
        <w:t>אחר</w:t>
      </w:r>
      <w:r>
        <w:rPr>
          <w:rStyle w:val="11"/>
          <w:rtl/>
        </w:rPr>
        <w:t xml:space="preserve"> </w:t>
      </w:r>
      <w:r>
        <w:rPr>
          <w:rStyle w:val="11"/>
          <w:rFonts w:hint="eastAsia"/>
          <w:rtl/>
        </w:rPr>
        <w:t>לזה</w:t>
      </w:r>
      <w:r>
        <w:rPr>
          <w:rStyle w:val="11"/>
          <w:rtl/>
        </w:rPr>
        <w:t xml:space="preserve"> </w:t>
      </w:r>
      <w:r>
        <w:rPr>
          <w:rStyle w:val="11"/>
          <w:rFonts w:hint="eastAsia"/>
          <w:rtl/>
        </w:rPr>
        <w:t>שמועיל</w:t>
      </w:r>
      <w:r>
        <w:rPr>
          <w:rStyle w:val="11"/>
          <w:rtl/>
        </w:rPr>
        <w:t xml:space="preserve"> </w:t>
      </w:r>
      <w:r>
        <w:rPr>
          <w:rStyle w:val="11"/>
          <w:rFonts w:hint="eastAsia"/>
          <w:rtl/>
        </w:rPr>
        <w:t>תנאי</w:t>
      </w:r>
      <w:r>
        <w:rPr>
          <w:rStyle w:val="11"/>
          <w:rtl/>
        </w:rPr>
        <w:t xml:space="preserve"> </w:t>
      </w:r>
      <w:r>
        <w:rPr>
          <w:rStyle w:val="11"/>
          <w:rFonts w:hint="eastAsia"/>
          <w:rtl/>
        </w:rPr>
        <w:t>במצוות</w:t>
      </w:r>
      <w:r>
        <w:rPr>
          <w:rStyle w:val="11"/>
          <w:rtl/>
        </w:rPr>
        <w:t xml:space="preserve"> </w:t>
      </w:r>
      <w:r>
        <w:rPr>
          <w:rStyle w:val="11"/>
          <w:rFonts w:hint="eastAsia"/>
          <w:rtl/>
        </w:rPr>
        <w:t>שבגופו</w:t>
      </w:r>
      <w:r>
        <w:rPr>
          <w:rStyle w:val="11"/>
          <w:rtl/>
        </w:rPr>
        <w:t xml:space="preserve"> </w:t>
      </w:r>
      <w:r>
        <w:rPr>
          <w:rStyle w:val="11"/>
          <w:rFonts w:hint="eastAsia"/>
          <w:rtl/>
        </w:rPr>
        <w:t>אף</w:t>
      </w:r>
      <w:r>
        <w:rPr>
          <w:rStyle w:val="11"/>
          <w:rtl/>
        </w:rPr>
        <w:t xml:space="preserve"> </w:t>
      </w:r>
      <w:proofErr w:type="spellStart"/>
      <w:r>
        <w:rPr>
          <w:rStyle w:val="11"/>
          <w:rFonts w:hint="eastAsia"/>
          <w:rtl/>
        </w:rPr>
        <w:t>שליתא</w:t>
      </w:r>
      <w:proofErr w:type="spellEnd"/>
      <w:r>
        <w:rPr>
          <w:rStyle w:val="11"/>
          <w:rtl/>
        </w:rPr>
        <w:t xml:space="preserve"> </w:t>
      </w:r>
      <w:r>
        <w:rPr>
          <w:rStyle w:val="11"/>
          <w:rFonts w:hint="eastAsia"/>
          <w:rtl/>
        </w:rPr>
        <w:t>בשליח</w:t>
      </w:r>
      <w:r>
        <w:rPr>
          <w:rStyle w:val="11"/>
          <w:rtl/>
        </w:rPr>
        <w:t xml:space="preserve">, </w:t>
      </w:r>
      <w:r>
        <w:rPr>
          <w:rStyle w:val="11"/>
          <w:rFonts w:hint="eastAsia"/>
          <w:rtl/>
        </w:rPr>
        <w:t>שבמצוות</w:t>
      </w:r>
      <w:r>
        <w:rPr>
          <w:rStyle w:val="11"/>
          <w:rtl/>
        </w:rPr>
        <w:t xml:space="preserve"> </w:t>
      </w:r>
      <w:r>
        <w:rPr>
          <w:rStyle w:val="11"/>
          <w:rFonts w:hint="eastAsia"/>
          <w:rtl/>
        </w:rPr>
        <w:t>א</w:t>
      </w:r>
      <w:r>
        <w:rPr>
          <w:rStyle w:val="11"/>
          <w:rtl/>
        </w:rPr>
        <w:t>"</w:t>
      </w:r>
      <w:r>
        <w:rPr>
          <w:rStyle w:val="11"/>
          <w:rFonts w:hint="eastAsia"/>
          <w:rtl/>
        </w:rPr>
        <w:t>צ</w:t>
      </w:r>
      <w:r>
        <w:rPr>
          <w:rStyle w:val="11"/>
          <w:rtl/>
        </w:rPr>
        <w:t xml:space="preserve"> </w:t>
      </w:r>
      <w:r>
        <w:rPr>
          <w:rStyle w:val="11"/>
          <w:rFonts w:hint="eastAsia"/>
          <w:rtl/>
        </w:rPr>
        <w:t>להלכות</w:t>
      </w:r>
      <w:r>
        <w:rPr>
          <w:rStyle w:val="11"/>
          <w:rtl/>
        </w:rPr>
        <w:t xml:space="preserve"> </w:t>
      </w:r>
      <w:r>
        <w:rPr>
          <w:rStyle w:val="11"/>
          <w:rFonts w:hint="eastAsia"/>
          <w:rtl/>
        </w:rPr>
        <w:t>תנאי</w:t>
      </w:r>
      <w:r>
        <w:rPr>
          <w:rStyle w:val="11"/>
          <w:rtl/>
        </w:rPr>
        <w:t xml:space="preserve"> </w:t>
      </w:r>
      <w:proofErr w:type="spellStart"/>
      <w:r>
        <w:rPr>
          <w:rStyle w:val="11"/>
          <w:rFonts w:hint="eastAsia"/>
          <w:rtl/>
        </w:rPr>
        <w:t>דמועיל</w:t>
      </w:r>
      <w:proofErr w:type="spellEnd"/>
      <w:r>
        <w:rPr>
          <w:rStyle w:val="11"/>
          <w:rtl/>
        </w:rPr>
        <w:t xml:space="preserve"> </w:t>
      </w:r>
      <w:r>
        <w:rPr>
          <w:rStyle w:val="11"/>
          <w:rFonts w:hint="eastAsia"/>
          <w:rtl/>
        </w:rPr>
        <w:t>התנאי</w:t>
      </w:r>
      <w:r>
        <w:rPr>
          <w:rStyle w:val="11"/>
          <w:rtl/>
        </w:rPr>
        <w:t xml:space="preserve"> </w:t>
      </w:r>
      <w:r>
        <w:rPr>
          <w:rStyle w:val="11"/>
          <w:rFonts w:hint="eastAsia"/>
          <w:rtl/>
        </w:rPr>
        <w:t>אף</w:t>
      </w:r>
      <w:r>
        <w:rPr>
          <w:rStyle w:val="11"/>
          <w:rtl/>
        </w:rPr>
        <w:t xml:space="preserve"> </w:t>
      </w:r>
      <w:r>
        <w:rPr>
          <w:rStyle w:val="11"/>
          <w:rFonts w:hint="eastAsia"/>
          <w:rtl/>
        </w:rPr>
        <w:t>לולא</w:t>
      </w:r>
      <w:r>
        <w:rPr>
          <w:rStyle w:val="11"/>
          <w:rtl/>
        </w:rPr>
        <w:t xml:space="preserve"> </w:t>
      </w:r>
      <w:proofErr w:type="spellStart"/>
      <w:r>
        <w:rPr>
          <w:rStyle w:val="11"/>
          <w:rFonts w:hint="eastAsia"/>
          <w:rtl/>
        </w:rPr>
        <w:t>הילפותא</w:t>
      </w:r>
      <w:proofErr w:type="spellEnd"/>
      <w:r>
        <w:rPr>
          <w:rStyle w:val="11"/>
          <w:rtl/>
        </w:rPr>
        <w:t xml:space="preserve"> </w:t>
      </w:r>
      <w:r>
        <w:rPr>
          <w:rStyle w:val="11"/>
          <w:rFonts w:hint="eastAsia"/>
          <w:rtl/>
        </w:rPr>
        <w:t>מתנאי</w:t>
      </w:r>
      <w:r>
        <w:rPr>
          <w:rStyle w:val="11"/>
          <w:rtl/>
        </w:rPr>
        <w:t xml:space="preserve"> </w:t>
      </w:r>
      <w:proofErr w:type="spellStart"/>
      <w:r>
        <w:rPr>
          <w:rStyle w:val="11"/>
          <w:rFonts w:hint="eastAsia"/>
          <w:rtl/>
        </w:rPr>
        <w:t>דבני</w:t>
      </w:r>
      <w:proofErr w:type="spellEnd"/>
      <w:r>
        <w:rPr>
          <w:rStyle w:val="11"/>
          <w:rtl/>
        </w:rPr>
        <w:t xml:space="preserve"> </w:t>
      </w:r>
      <w:r>
        <w:rPr>
          <w:rStyle w:val="11"/>
          <w:rFonts w:hint="eastAsia"/>
          <w:rtl/>
        </w:rPr>
        <w:t>גד</w:t>
      </w:r>
      <w:r>
        <w:rPr>
          <w:rStyle w:val="11"/>
          <w:rtl/>
        </w:rPr>
        <w:t xml:space="preserve"> </w:t>
      </w:r>
      <w:proofErr w:type="spellStart"/>
      <w:r>
        <w:rPr>
          <w:rStyle w:val="11"/>
          <w:rFonts w:hint="eastAsia"/>
          <w:rtl/>
        </w:rPr>
        <w:t>וב</w:t>
      </w:r>
      <w:r>
        <w:rPr>
          <w:rStyle w:val="11"/>
          <w:rtl/>
        </w:rPr>
        <w:t>"</w:t>
      </w:r>
      <w:r>
        <w:rPr>
          <w:rStyle w:val="11"/>
          <w:rFonts w:hint="eastAsia"/>
          <w:rtl/>
        </w:rPr>
        <w:t>ר</w:t>
      </w:r>
      <w:proofErr w:type="spellEnd"/>
      <w:r>
        <w:rPr>
          <w:rStyle w:val="11"/>
          <w:rtl/>
        </w:rPr>
        <w:t xml:space="preserve">, </w:t>
      </w:r>
      <w:r>
        <w:rPr>
          <w:rStyle w:val="11"/>
          <w:rFonts w:hint="eastAsia"/>
          <w:rtl/>
        </w:rPr>
        <w:t>משום</w:t>
      </w:r>
      <w:r>
        <w:rPr>
          <w:rStyle w:val="11"/>
          <w:rtl/>
        </w:rPr>
        <w:t xml:space="preserve"> </w:t>
      </w:r>
      <w:r>
        <w:rPr>
          <w:rStyle w:val="11"/>
          <w:rFonts w:hint="eastAsia"/>
          <w:rtl/>
        </w:rPr>
        <w:t>שבכל</w:t>
      </w:r>
      <w:r>
        <w:rPr>
          <w:rStyle w:val="11"/>
          <w:rtl/>
        </w:rPr>
        <w:t xml:space="preserve"> </w:t>
      </w:r>
      <w:r>
        <w:rPr>
          <w:rStyle w:val="11"/>
          <w:rFonts w:hint="eastAsia"/>
          <w:rtl/>
        </w:rPr>
        <w:t>חלות</w:t>
      </w:r>
      <w:r>
        <w:rPr>
          <w:rStyle w:val="11"/>
          <w:rtl/>
        </w:rPr>
        <w:t xml:space="preserve"> </w:t>
      </w:r>
      <w:r>
        <w:rPr>
          <w:rStyle w:val="11"/>
          <w:rFonts w:hint="eastAsia"/>
          <w:rtl/>
        </w:rPr>
        <w:t>א</w:t>
      </w:r>
      <w:r>
        <w:rPr>
          <w:rStyle w:val="11"/>
          <w:rtl/>
        </w:rPr>
        <w:t>"</w:t>
      </w:r>
      <w:r>
        <w:rPr>
          <w:rStyle w:val="11"/>
          <w:rFonts w:hint="eastAsia"/>
          <w:rtl/>
        </w:rPr>
        <w:t>א</w:t>
      </w:r>
      <w:r>
        <w:rPr>
          <w:rStyle w:val="11"/>
          <w:rtl/>
        </w:rPr>
        <w:t xml:space="preserve"> </w:t>
      </w:r>
      <w:r>
        <w:rPr>
          <w:rStyle w:val="11"/>
          <w:rFonts w:hint="eastAsia"/>
          <w:rtl/>
        </w:rPr>
        <w:t>לעשות</w:t>
      </w:r>
      <w:r>
        <w:rPr>
          <w:rStyle w:val="11"/>
          <w:rtl/>
        </w:rPr>
        <w:t xml:space="preserve"> </w:t>
      </w:r>
      <w:r>
        <w:rPr>
          <w:rStyle w:val="11"/>
          <w:rFonts w:hint="eastAsia"/>
          <w:rtl/>
        </w:rPr>
        <w:t>חלות</w:t>
      </w:r>
      <w:r>
        <w:rPr>
          <w:rStyle w:val="11"/>
          <w:rtl/>
        </w:rPr>
        <w:t xml:space="preserve"> </w:t>
      </w:r>
      <w:r>
        <w:rPr>
          <w:rStyle w:val="11"/>
          <w:rFonts w:hint="eastAsia"/>
          <w:rtl/>
        </w:rPr>
        <w:t>על</w:t>
      </w:r>
      <w:r>
        <w:rPr>
          <w:rStyle w:val="11"/>
          <w:rtl/>
        </w:rPr>
        <w:t xml:space="preserve"> </w:t>
      </w:r>
      <w:r>
        <w:rPr>
          <w:rStyle w:val="11"/>
          <w:rFonts w:hint="eastAsia"/>
          <w:rtl/>
        </w:rPr>
        <w:t>צד</w:t>
      </w:r>
      <w:r>
        <w:rPr>
          <w:rStyle w:val="11"/>
          <w:rtl/>
        </w:rPr>
        <w:t xml:space="preserve"> (</w:t>
      </w:r>
      <w:r>
        <w:rPr>
          <w:rStyle w:val="11"/>
          <w:rFonts w:hint="eastAsia"/>
          <w:rtl/>
        </w:rPr>
        <w:t>כיון</w:t>
      </w:r>
      <w:r>
        <w:rPr>
          <w:rStyle w:val="11"/>
          <w:rtl/>
        </w:rPr>
        <w:t xml:space="preserve"> </w:t>
      </w:r>
      <w:r>
        <w:rPr>
          <w:rStyle w:val="11"/>
          <w:rFonts w:hint="eastAsia"/>
          <w:rtl/>
        </w:rPr>
        <w:t>שצריך</w:t>
      </w:r>
      <w:r>
        <w:rPr>
          <w:rStyle w:val="11"/>
          <w:rtl/>
        </w:rPr>
        <w:t xml:space="preserve"> </w:t>
      </w:r>
      <w:r>
        <w:rPr>
          <w:rStyle w:val="11"/>
          <w:rFonts w:hint="eastAsia"/>
          <w:rtl/>
        </w:rPr>
        <w:t>קביעה</w:t>
      </w:r>
      <w:r>
        <w:rPr>
          <w:rStyle w:val="11"/>
          <w:rtl/>
        </w:rPr>
        <w:t xml:space="preserve"> </w:t>
      </w:r>
      <w:r>
        <w:rPr>
          <w:rStyle w:val="11"/>
          <w:rFonts w:hint="eastAsia"/>
          <w:rtl/>
        </w:rPr>
        <w:t>ולא</w:t>
      </w:r>
      <w:r>
        <w:rPr>
          <w:rStyle w:val="11"/>
          <w:rtl/>
        </w:rPr>
        <w:t xml:space="preserve"> </w:t>
      </w:r>
      <w:r>
        <w:rPr>
          <w:rStyle w:val="11"/>
          <w:rFonts w:hint="eastAsia"/>
          <w:rtl/>
        </w:rPr>
        <w:t>סגי</w:t>
      </w:r>
      <w:r>
        <w:rPr>
          <w:rStyle w:val="11"/>
          <w:rtl/>
        </w:rPr>
        <w:t xml:space="preserve"> </w:t>
      </w:r>
      <w:r>
        <w:rPr>
          <w:rStyle w:val="11"/>
          <w:rFonts w:hint="eastAsia"/>
          <w:rtl/>
        </w:rPr>
        <w:t>ברצון</w:t>
      </w:r>
      <w:r>
        <w:rPr>
          <w:rStyle w:val="11"/>
          <w:rtl/>
        </w:rPr>
        <w:t xml:space="preserve"> </w:t>
      </w:r>
      <w:proofErr w:type="spellStart"/>
      <w:r>
        <w:rPr>
          <w:rStyle w:val="11"/>
          <w:rFonts w:hint="eastAsia"/>
          <w:rtl/>
        </w:rPr>
        <w:t>כמש</w:t>
      </w:r>
      <w:r>
        <w:rPr>
          <w:rStyle w:val="11"/>
          <w:rtl/>
        </w:rPr>
        <w:t>"</w:t>
      </w:r>
      <w:r>
        <w:rPr>
          <w:rStyle w:val="11"/>
          <w:rFonts w:hint="eastAsia"/>
          <w:rtl/>
        </w:rPr>
        <w:t>כ</w:t>
      </w:r>
      <w:proofErr w:type="spellEnd"/>
      <w:r>
        <w:rPr>
          <w:rStyle w:val="11"/>
          <w:rtl/>
        </w:rPr>
        <w:t xml:space="preserve"> </w:t>
      </w:r>
      <w:r>
        <w:rPr>
          <w:rStyle w:val="11"/>
          <w:rFonts w:hint="eastAsia"/>
          <w:rtl/>
        </w:rPr>
        <w:t>בערך</w:t>
      </w:r>
      <w:r>
        <w:rPr>
          <w:rStyle w:val="11"/>
          <w:rtl/>
        </w:rPr>
        <w:t xml:space="preserve"> </w:t>
      </w:r>
      <w:r>
        <w:rPr>
          <w:rStyle w:val="11"/>
          <w:rFonts w:hint="eastAsia"/>
          <w:rtl/>
        </w:rPr>
        <w:t>דעת</w:t>
      </w:r>
      <w:r>
        <w:rPr>
          <w:rStyle w:val="11"/>
          <w:rtl/>
        </w:rPr>
        <w:t xml:space="preserve">), </w:t>
      </w:r>
      <w:r>
        <w:rPr>
          <w:rStyle w:val="11"/>
          <w:rFonts w:hint="eastAsia"/>
          <w:rtl/>
        </w:rPr>
        <w:t>ולכן</w:t>
      </w:r>
      <w:r>
        <w:rPr>
          <w:rStyle w:val="11"/>
          <w:rtl/>
        </w:rPr>
        <w:t xml:space="preserve"> </w:t>
      </w:r>
      <w:r>
        <w:rPr>
          <w:rStyle w:val="11"/>
          <w:rFonts w:hint="eastAsia"/>
          <w:rtl/>
        </w:rPr>
        <w:t>חייב</w:t>
      </w:r>
      <w:r>
        <w:rPr>
          <w:rStyle w:val="11"/>
          <w:rtl/>
        </w:rPr>
        <w:t xml:space="preserve"> </w:t>
      </w:r>
      <w:r>
        <w:rPr>
          <w:rStyle w:val="11"/>
          <w:rFonts w:hint="eastAsia"/>
          <w:rtl/>
        </w:rPr>
        <w:t>לעשות</w:t>
      </w:r>
      <w:r>
        <w:rPr>
          <w:rStyle w:val="11"/>
          <w:rtl/>
        </w:rPr>
        <w:t xml:space="preserve"> </w:t>
      </w:r>
      <w:r>
        <w:rPr>
          <w:rStyle w:val="11"/>
          <w:rFonts w:hint="eastAsia"/>
          <w:rtl/>
        </w:rPr>
        <w:t>החלות</w:t>
      </w:r>
      <w:r>
        <w:rPr>
          <w:rStyle w:val="11"/>
          <w:rtl/>
        </w:rPr>
        <w:t xml:space="preserve"> </w:t>
      </w:r>
      <w:r>
        <w:rPr>
          <w:rStyle w:val="11"/>
          <w:rFonts w:hint="eastAsia"/>
          <w:rtl/>
        </w:rPr>
        <w:t>על</w:t>
      </w:r>
      <w:r>
        <w:rPr>
          <w:rStyle w:val="11"/>
          <w:rtl/>
        </w:rPr>
        <w:t xml:space="preserve"> </w:t>
      </w:r>
      <w:r>
        <w:rPr>
          <w:rStyle w:val="11"/>
          <w:rFonts w:hint="eastAsia"/>
          <w:rtl/>
        </w:rPr>
        <w:t>כל</w:t>
      </w:r>
      <w:r>
        <w:rPr>
          <w:rStyle w:val="11"/>
          <w:rtl/>
        </w:rPr>
        <w:t xml:space="preserve"> </w:t>
      </w:r>
      <w:r>
        <w:rPr>
          <w:rStyle w:val="11"/>
          <w:rFonts w:hint="eastAsia"/>
          <w:rtl/>
        </w:rPr>
        <w:t>צד</w:t>
      </w:r>
      <w:r>
        <w:rPr>
          <w:rStyle w:val="11"/>
          <w:rtl/>
        </w:rPr>
        <w:t xml:space="preserve"> </w:t>
      </w:r>
      <w:r>
        <w:rPr>
          <w:rStyle w:val="11"/>
          <w:rFonts w:hint="eastAsia"/>
          <w:rtl/>
        </w:rPr>
        <w:t>ולהוסיף</w:t>
      </w:r>
      <w:r>
        <w:rPr>
          <w:rStyle w:val="11"/>
          <w:rtl/>
        </w:rPr>
        <w:t xml:space="preserve"> </w:t>
      </w:r>
      <w:r>
        <w:rPr>
          <w:rStyle w:val="11"/>
          <w:rFonts w:hint="eastAsia"/>
          <w:rtl/>
        </w:rPr>
        <w:t>חלות</w:t>
      </w:r>
      <w:r>
        <w:rPr>
          <w:rStyle w:val="11"/>
          <w:rtl/>
        </w:rPr>
        <w:t xml:space="preserve"> </w:t>
      </w:r>
      <w:proofErr w:type="spellStart"/>
      <w:r>
        <w:rPr>
          <w:rStyle w:val="11"/>
          <w:rFonts w:hint="eastAsia"/>
          <w:rtl/>
        </w:rPr>
        <w:t>דתנאי</w:t>
      </w:r>
      <w:proofErr w:type="spellEnd"/>
      <w:r>
        <w:rPr>
          <w:rStyle w:val="11"/>
          <w:rtl/>
        </w:rPr>
        <w:t xml:space="preserve"> (</w:t>
      </w:r>
      <w:r>
        <w:rPr>
          <w:rStyle w:val="11"/>
          <w:rFonts w:hint="eastAsia"/>
          <w:rtl/>
        </w:rPr>
        <w:t>כמו</w:t>
      </w:r>
      <w:r>
        <w:rPr>
          <w:rStyle w:val="11"/>
          <w:rtl/>
        </w:rPr>
        <w:t xml:space="preserve"> </w:t>
      </w:r>
      <w:r>
        <w:rPr>
          <w:rStyle w:val="11"/>
          <w:rFonts w:hint="eastAsia"/>
          <w:rtl/>
        </w:rPr>
        <w:t>שכתב</w:t>
      </w:r>
      <w:r>
        <w:rPr>
          <w:rStyle w:val="11"/>
          <w:rtl/>
        </w:rPr>
        <w:t xml:space="preserve"> </w:t>
      </w:r>
      <w:proofErr w:type="spellStart"/>
      <w:r>
        <w:rPr>
          <w:rStyle w:val="11"/>
          <w:rFonts w:hint="eastAsia"/>
          <w:rtl/>
        </w:rPr>
        <w:t>הרא</w:t>
      </w:r>
      <w:r>
        <w:rPr>
          <w:rStyle w:val="11"/>
          <w:rtl/>
        </w:rPr>
        <w:t>"</w:t>
      </w:r>
      <w:r>
        <w:rPr>
          <w:rStyle w:val="11"/>
          <w:rFonts w:hint="eastAsia"/>
          <w:rtl/>
        </w:rPr>
        <w:t>ש</w:t>
      </w:r>
      <w:proofErr w:type="spellEnd"/>
      <w:r>
        <w:rPr>
          <w:rStyle w:val="11"/>
          <w:rtl/>
        </w:rPr>
        <w:t xml:space="preserve"> </w:t>
      </w:r>
      <w:proofErr w:type="spellStart"/>
      <w:r>
        <w:rPr>
          <w:rStyle w:val="11"/>
          <w:rFonts w:hint="eastAsia"/>
          <w:rtl/>
        </w:rPr>
        <w:t>דתנאי</w:t>
      </w:r>
      <w:proofErr w:type="spellEnd"/>
      <w:r>
        <w:rPr>
          <w:rStyle w:val="11"/>
          <w:rtl/>
        </w:rPr>
        <w:t xml:space="preserve"> </w:t>
      </w:r>
      <w:r>
        <w:rPr>
          <w:rStyle w:val="11"/>
          <w:rFonts w:hint="eastAsia"/>
          <w:rtl/>
        </w:rPr>
        <w:t>מילתא</w:t>
      </w:r>
      <w:r>
        <w:rPr>
          <w:rStyle w:val="11"/>
          <w:rtl/>
        </w:rPr>
        <w:t xml:space="preserve"> </w:t>
      </w:r>
      <w:r>
        <w:rPr>
          <w:rStyle w:val="11"/>
          <w:rFonts w:hint="eastAsia"/>
          <w:rtl/>
        </w:rPr>
        <w:t>אחריתי</w:t>
      </w:r>
      <w:r>
        <w:rPr>
          <w:rStyle w:val="11"/>
          <w:rtl/>
        </w:rPr>
        <w:t xml:space="preserve">), </w:t>
      </w:r>
      <w:r>
        <w:rPr>
          <w:rStyle w:val="11"/>
          <w:rFonts w:hint="eastAsia"/>
          <w:rtl/>
        </w:rPr>
        <w:t>אבל</w:t>
      </w:r>
      <w:r>
        <w:rPr>
          <w:rStyle w:val="11"/>
          <w:rtl/>
        </w:rPr>
        <w:t xml:space="preserve"> </w:t>
      </w:r>
      <w:r>
        <w:rPr>
          <w:rStyle w:val="11"/>
          <w:rFonts w:hint="eastAsia"/>
          <w:rtl/>
        </w:rPr>
        <w:t>במצוות</w:t>
      </w:r>
      <w:r>
        <w:rPr>
          <w:rStyle w:val="11"/>
          <w:rtl/>
        </w:rPr>
        <w:t xml:space="preserve"> </w:t>
      </w:r>
      <w:r>
        <w:rPr>
          <w:rStyle w:val="11"/>
          <w:rFonts w:hint="eastAsia"/>
          <w:rtl/>
        </w:rPr>
        <w:t>שלא</w:t>
      </w:r>
      <w:r>
        <w:rPr>
          <w:rStyle w:val="11"/>
          <w:rtl/>
        </w:rPr>
        <w:t xml:space="preserve"> </w:t>
      </w:r>
      <w:r>
        <w:rPr>
          <w:rStyle w:val="11"/>
          <w:rFonts w:hint="eastAsia"/>
          <w:rtl/>
        </w:rPr>
        <w:t>נצרך</w:t>
      </w:r>
      <w:r>
        <w:rPr>
          <w:rStyle w:val="11"/>
          <w:rtl/>
        </w:rPr>
        <w:t xml:space="preserve"> </w:t>
      </w:r>
      <w:r>
        <w:rPr>
          <w:rStyle w:val="11"/>
          <w:rFonts w:hint="eastAsia"/>
          <w:rtl/>
        </w:rPr>
        <w:t>אלא</w:t>
      </w:r>
      <w:r>
        <w:rPr>
          <w:rStyle w:val="11"/>
          <w:rtl/>
        </w:rPr>
        <w:t xml:space="preserve"> </w:t>
      </w:r>
      <w:r>
        <w:rPr>
          <w:rStyle w:val="11"/>
          <w:rFonts w:hint="eastAsia"/>
          <w:rtl/>
        </w:rPr>
        <w:t>כוונה</w:t>
      </w:r>
      <w:r>
        <w:rPr>
          <w:rStyle w:val="11"/>
          <w:rtl/>
        </w:rPr>
        <w:t xml:space="preserve"> </w:t>
      </w:r>
      <w:r>
        <w:rPr>
          <w:rStyle w:val="11"/>
          <w:rFonts w:hint="eastAsia"/>
          <w:rtl/>
        </w:rPr>
        <w:t>ואינו</w:t>
      </w:r>
      <w:r>
        <w:rPr>
          <w:rStyle w:val="11"/>
          <w:rtl/>
        </w:rPr>
        <w:t xml:space="preserve"> </w:t>
      </w:r>
      <w:r>
        <w:rPr>
          <w:rStyle w:val="11"/>
          <w:rFonts w:hint="eastAsia"/>
          <w:rtl/>
        </w:rPr>
        <w:t>עשיית</w:t>
      </w:r>
      <w:r>
        <w:rPr>
          <w:rStyle w:val="11"/>
          <w:rtl/>
        </w:rPr>
        <w:t xml:space="preserve"> </w:t>
      </w:r>
      <w:r>
        <w:rPr>
          <w:rStyle w:val="11"/>
          <w:rFonts w:hint="eastAsia"/>
          <w:rtl/>
        </w:rPr>
        <w:t>חלות</w:t>
      </w:r>
      <w:r>
        <w:rPr>
          <w:rStyle w:val="11"/>
          <w:rtl/>
        </w:rPr>
        <w:t xml:space="preserve"> </w:t>
      </w:r>
      <w:r>
        <w:rPr>
          <w:rStyle w:val="11"/>
          <w:rFonts w:hint="eastAsia"/>
          <w:rtl/>
        </w:rPr>
        <w:t>אפשר</w:t>
      </w:r>
      <w:r>
        <w:rPr>
          <w:rStyle w:val="11"/>
          <w:rtl/>
        </w:rPr>
        <w:t xml:space="preserve"> </w:t>
      </w:r>
      <w:r>
        <w:rPr>
          <w:rStyle w:val="11"/>
          <w:rFonts w:hint="eastAsia"/>
          <w:rtl/>
        </w:rPr>
        <w:t>לעשות</w:t>
      </w:r>
      <w:r>
        <w:rPr>
          <w:rStyle w:val="11"/>
          <w:rtl/>
        </w:rPr>
        <w:t xml:space="preserve"> </w:t>
      </w:r>
      <w:r>
        <w:rPr>
          <w:rStyle w:val="11"/>
          <w:rFonts w:hint="eastAsia"/>
          <w:rtl/>
        </w:rPr>
        <w:t>כוונה</w:t>
      </w:r>
      <w:r>
        <w:rPr>
          <w:rStyle w:val="11"/>
          <w:rtl/>
        </w:rPr>
        <w:t xml:space="preserve"> </w:t>
      </w:r>
      <w:r>
        <w:rPr>
          <w:rStyle w:val="11"/>
          <w:rFonts w:hint="eastAsia"/>
          <w:rtl/>
        </w:rPr>
        <w:t>על</w:t>
      </w:r>
      <w:r>
        <w:rPr>
          <w:rStyle w:val="11"/>
          <w:rtl/>
        </w:rPr>
        <w:t xml:space="preserve"> </w:t>
      </w:r>
      <w:r>
        <w:rPr>
          <w:rStyle w:val="11"/>
          <w:rFonts w:hint="eastAsia"/>
          <w:rtl/>
        </w:rPr>
        <w:t>צד</w:t>
      </w:r>
      <w:r>
        <w:rPr>
          <w:rStyle w:val="11"/>
          <w:rtl/>
        </w:rPr>
        <w:t>. &lt;/</w:t>
      </w:r>
      <w:r>
        <w:rPr>
          <w:rStyle w:val="11"/>
        </w:rPr>
        <w:t>small</w:t>
      </w:r>
      <w:r>
        <w:rPr>
          <w:rStyle w:val="11"/>
          <w:rtl/>
        </w:rPr>
        <w:t>&gt;</w:t>
      </w:r>
    </w:p>
    <w:p w14:paraId="3E8F3264" w14:textId="77777777" w:rsidR="00722E82" w:rsidRDefault="00722E82" w:rsidP="00722E82">
      <w:pPr>
        <w:rPr>
          <w:rStyle w:val="11"/>
          <w:rtl/>
        </w:rPr>
      </w:pPr>
      <w:r>
        <w:rPr>
          <w:rStyle w:val="11"/>
          <w:rtl/>
        </w:rPr>
        <w:t>&lt;</w:t>
      </w:r>
      <w:r>
        <w:rPr>
          <w:rStyle w:val="11"/>
        </w:rPr>
        <w:t>small&gt;&lt;sup&gt;365&lt;/sup</w:t>
      </w:r>
      <w:r>
        <w:rPr>
          <w:rStyle w:val="11"/>
          <w:rtl/>
        </w:rPr>
        <w:t>&gt;</w:t>
      </w:r>
      <w:proofErr w:type="spellStart"/>
      <w:r>
        <w:rPr>
          <w:rStyle w:val="11"/>
          <w:rFonts w:hint="eastAsia"/>
          <w:rtl/>
        </w:rPr>
        <w:t>ותמיהני</w:t>
      </w:r>
      <w:proofErr w:type="spellEnd"/>
      <w:r>
        <w:rPr>
          <w:rStyle w:val="11"/>
          <w:rtl/>
        </w:rPr>
        <w:t xml:space="preserve"> </w:t>
      </w:r>
      <w:r>
        <w:rPr>
          <w:rStyle w:val="11"/>
          <w:rFonts w:hint="eastAsia"/>
          <w:rtl/>
        </w:rPr>
        <w:t>על</w:t>
      </w:r>
      <w:r>
        <w:rPr>
          <w:rStyle w:val="11"/>
          <w:rtl/>
        </w:rPr>
        <w:t xml:space="preserve"> </w:t>
      </w:r>
      <w:proofErr w:type="spellStart"/>
      <w:r>
        <w:rPr>
          <w:rStyle w:val="11"/>
          <w:rFonts w:hint="eastAsia"/>
          <w:rtl/>
        </w:rPr>
        <w:t>הבה</w:t>
      </w:r>
      <w:r>
        <w:rPr>
          <w:rStyle w:val="11"/>
          <w:rtl/>
        </w:rPr>
        <w:t>"</w:t>
      </w:r>
      <w:r>
        <w:rPr>
          <w:rStyle w:val="11"/>
          <w:rFonts w:hint="eastAsia"/>
          <w:rtl/>
        </w:rPr>
        <w:t>ל</w:t>
      </w:r>
      <w:proofErr w:type="spellEnd"/>
      <w:r>
        <w:rPr>
          <w:rStyle w:val="11"/>
          <w:rtl/>
        </w:rPr>
        <w:t xml:space="preserve"> (</w:t>
      </w:r>
      <w:proofErr w:type="spellStart"/>
      <w:r>
        <w:rPr>
          <w:rStyle w:val="11"/>
          <w:rFonts w:hint="eastAsia"/>
          <w:rtl/>
        </w:rPr>
        <w:t>בסו</w:t>
      </w:r>
      <w:r>
        <w:rPr>
          <w:rStyle w:val="11"/>
          <w:rtl/>
        </w:rPr>
        <w:t>"</w:t>
      </w:r>
      <w:r>
        <w:rPr>
          <w:rStyle w:val="11"/>
          <w:rFonts w:hint="eastAsia"/>
          <w:rtl/>
        </w:rPr>
        <w:t>ס</w:t>
      </w:r>
      <w:proofErr w:type="spellEnd"/>
      <w:r>
        <w:rPr>
          <w:rStyle w:val="11"/>
          <w:rtl/>
        </w:rPr>
        <w:t xml:space="preserve"> </w:t>
      </w:r>
      <w:r>
        <w:rPr>
          <w:rStyle w:val="11"/>
          <w:rFonts w:hint="eastAsia"/>
          <w:rtl/>
        </w:rPr>
        <w:t>מו</w:t>
      </w:r>
      <w:r>
        <w:rPr>
          <w:rStyle w:val="11"/>
          <w:rtl/>
        </w:rPr>
        <w:t xml:space="preserve">) </w:t>
      </w:r>
      <w:r>
        <w:rPr>
          <w:rStyle w:val="11"/>
          <w:rFonts w:hint="eastAsia"/>
          <w:rtl/>
        </w:rPr>
        <w:t>שלא</w:t>
      </w:r>
      <w:r>
        <w:rPr>
          <w:rStyle w:val="11"/>
          <w:rtl/>
        </w:rPr>
        <w:t xml:space="preserve"> </w:t>
      </w:r>
      <w:r>
        <w:rPr>
          <w:rStyle w:val="11"/>
          <w:rFonts w:hint="eastAsia"/>
          <w:rtl/>
        </w:rPr>
        <w:t>הזכיר</w:t>
      </w:r>
      <w:r>
        <w:rPr>
          <w:rStyle w:val="11"/>
          <w:rtl/>
        </w:rPr>
        <w:t xml:space="preserve"> </w:t>
      </w:r>
      <w:r>
        <w:rPr>
          <w:rStyle w:val="11"/>
          <w:rFonts w:hint="eastAsia"/>
          <w:rtl/>
        </w:rPr>
        <w:t>האפשרות</w:t>
      </w:r>
      <w:r>
        <w:rPr>
          <w:rStyle w:val="11"/>
          <w:rtl/>
        </w:rPr>
        <w:t xml:space="preserve"> </w:t>
      </w:r>
      <w:r>
        <w:rPr>
          <w:rStyle w:val="11"/>
          <w:rFonts w:hint="eastAsia"/>
          <w:rtl/>
        </w:rPr>
        <w:t>של</w:t>
      </w:r>
      <w:r>
        <w:rPr>
          <w:rStyle w:val="11"/>
          <w:rtl/>
        </w:rPr>
        <w:t xml:space="preserve"> </w:t>
      </w:r>
      <w:r>
        <w:rPr>
          <w:rStyle w:val="11"/>
          <w:rFonts w:hint="eastAsia"/>
          <w:rtl/>
        </w:rPr>
        <w:t>תנאי</w:t>
      </w:r>
      <w:r>
        <w:rPr>
          <w:rStyle w:val="11"/>
          <w:rtl/>
        </w:rPr>
        <w:t>. &lt;/</w:t>
      </w:r>
      <w:r>
        <w:rPr>
          <w:rStyle w:val="11"/>
        </w:rPr>
        <w:t>small</w:t>
      </w:r>
      <w:r>
        <w:rPr>
          <w:rStyle w:val="11"/>
          <w:rtl/>
        </w:rPr>
        <w:t>&gt;</w:t>
      </w:r>
    </w:p>
    <w:p w14:paraId="40BBAD94" w14:textId="7DBFB4FC" w:rsidR="00CF20B0" w:rsidRPr="004A2052" w:rsidRDefault="00CF20B0" w:rsidP="004A2052">
      <w:pPr>
        <w:pStyle w:val="1"/>
        <w:tabs>
          <w:tab w:val="clear" w:pos="3628"/>
        </w:tabs>
        <w:spacing w:line="276" w:lineRule="auto"/>
        <w:rPr>
          <w:rtl/>
        </w:rPr>
      </w:pPr>
      <w:r w:rsidRPr="004A2052">
        <w:rPr>
          <w:rStyle w:val="11"/>
          <w:rFonts w:hint="cs"/>
          <w:rtl/>
        </w:rPr>
        <w:t>תרומה</w:t>
      </w:r>
      <w:r w:rsidRPr="004A2052">
        <w:rPr>
          <w:rFonts w:hint="cs"/>
          <w:rtl/>
        </w:rPr>
        <w:t>:</w:t>
      </w:r>
    </w:p>
    <w:p w14:paraId="7AFEE8FE" w14:textId="77777777" w:rsidR="00CF20B0" w:rsidRPr="004A2052" w:rsidRDefault="00CF20B0" w:rsidP="004A2052">
      <w:pPr>
        <w:tabs>
          <w:tab w:val="clear" w:pos="3628"/>
        </w:tabs>
        <w:suppressAutoHyphens/>
        <w:rPr>
          <w:rFonts w:ascii="Arial" w:hAnsi="Arial"/>
          <w:u w:val="single"/>
          <w:rtl/>
        </w:rPr>
      </w:pPr>
      <w:r w:rsidRPr="004A2052">
        <w:rPr>
          <w:rFonts w:ascii="Arial" w:hAnsi="Arial" w:hint="cs"/>
          <w:b/>
          <w:bCs/>
          <w:rtl/>
        </w:rPr>
        <w:t xml:space="preserve">אם יש דין תרומה לפני ההפרשה: </w:t>
      </w:r>
      <w:proofErr w:type="spellStart"/>
      <w:r w:rsidRPr="004A2052">
        <w:rPr>
          <w:rFonts w:ascii="Arial" w:hAnsi="Arial" w:hint="cs"/>
          <w:u w:val="single"/>
          <w:rtl/>
        </w:rPr>
        <w:t>לענין</w:t>
      </w:r>
      <w:proofErr w:type="spellEnd"/>
      <w:r w:rsidRPr="004A2052">
        <w:rPr>
          <w:rFonts w:ascii="Arial" w:hAnsi="Arial" w:hint="cs"/>
          <w:u w:val="single"/>
          <w:rtl/>
        </w:rPr>
        <w:t xml:space="preserve"> זכות הכהן:</w:t>
      </w:r>
      <w:r w:rsidRPr="004A2052">
        <w:rPr>
          <w:rFonts w:ascii="Arial" w:hAnsi="Arial" w:hint="cs"/>
          <w:rtl/>
        </w:rPr>
        <w:t xml:space="preserve"> </w:t>
      </w:r>
      <w:proofErr w:type="spellStart"/>
      <w:r w:rsidRPr="004A2052">
        <w:rPr>
          <w:rFonts w:ascii="Arial" w:hAnsi="Arial" w:hint="cs"/>
          <w:rtl/>
        </w:rPr>
        <w:t>בר"ן</w:t>
      </w:r>
      <w:proofErr w:type="spellEnd"/>
      <w:r w:rsidRPr="004A2052">
        <w:rPr>
          <w:rFonts w:ascii="Arial" w:hAnsi="Arial" w:hint="cs"/>
          <w:rtl/>
        </w:rPr>
        <w:t xml:space="preserve"> בנדרים (פה. ד"ה מה) מבואר שיש זכות לכהן לפני ההפרשה. ומבואר </w:t>
      </w:r>
      <w:proofErr w:type="spellStart"/>
      <w:r w:rsidRPr="004A2052">
        <w:rPr>
          <w:rFonts w:ascii="Arial" w:hAnsi="Arial" w:hint="cs"/>
          <w:rtl/>
        </w:rPr>
        <w:t>בשער"י</w:t>
      </w:r>
      <w:proofErr w:type="spellEnd"/>
      <w:r w:rsidRPr="004A2052">
        <w:rPr>
          <w:rFonts w:ascii="Arial" w:hAnsi="Arial" w:hint="cs"/>
          <w:rtl/>
        </w:rPr>
        <w:t xml:space="preserve"> (ה, ו). וע"ע תוס' (סוכה לה. ד"ה </w:t>
      </w:r>
      <w:proofErr w:type="spellStart"/>
      <w:r w:rsidRPr="004A2052">
        <w:rPr>
          <w:rFonts w:ascii="Arial" w:hAnsi="Arial" w:hint="cs"/>
          <w:rtl/>
        </w:rPr>
        <w:t>אתיא</w:t>
      </w:r>
      <w:proofErr w:type="spellEnd"/>
      <w:r w:rsidRPr="004A2052">
        <w:rPr>
          <w:rFonts w:ascii="Arial" w:hAnsi="Arial" w:hint="cs"/>
          <w:rtl/>
        </w:rPr>
        <w:t xml:space="preserve">) שכתבו שאתרוג טבל הוי </w:t>
      </w:r>
      <w:proofErr w:type="spellStart"/>
      <w:r w:rsidRPr="004A2052">
        <w:rPr>
          <w:rFonts w:ascii="Arial" w:hAnsi="Arial" w:hint="cs"/>
          <w:rtl/>
        </w:rPr>
        <w:t>דשותפין</w:t>
      </w:r>
      <w:proofErr w:type="spellEnd"/>
      <w:r w:rsidRPr="004A2052">
        <w:rPr>
          <w:rFonts w:ascii="Arial" w:hAnsi="Arial" w:hint="cs"/>
          <w:rtl/>
        </w:rPr>
        <w:t xml:space="preserve">. וע' </w:t>
      </w:r>
      <w:proofErr w:type="spellStart"/>
      <w:r w:rsidRPr="004A2052">
        <w:rPr>
          <w:rFonts w:ascii="Arial" w:hAnsi="Arial" w:hint="cs"/>
          <w:rtl/>
        </w:rPr>
        <w:t>קוב"ש</w:t>
      </w:r>
      <w:proofErr w:type="spellEnd"/>
      <w:r w:rsidRPr="004A2052">
        <w:rPr>
          <w:rFonts w:ascii="Arial" w:hAnsi="Arial" w:hint="cs"/>
          <w:rtl/>
        </w:rPr>
        <w:t xml:space="preserve"> (ב"ב אות שעב) שהקשה שלכאורה תלוי במח' אם מתנות שלא הורמו </w:t>
      </w:r>
      <w:proofErr w:type="spellStart"/>
      <w:r w:rsidRPr="004A2052">
        <w:rPr>
          <w:rFonts w:ascii="Arial" w:hAnsi="Arial" w:hint="cs"/>
          <w:rtl/>
        </w:rPr>
        <w:t>כהורמו</w:t>
      </w:r>
      <w:proofErr w:type="spellEnd"/>
      <w:r w:rsidRPr="004A2052">
        <w:rPr>
          <w:rFonts w:ascii="Arial" w:hAnsi="Arial" w:hint="cs"/>
          <w:rtl/>
        </w:rPr>
        <w:t xml:space="preserve">, וע' שיעורי </w:t>
      </w:r>
      <w:proofErr w:type="spellStart"/>
      <w:r w:rsidRPr="004A2052">
        <w:rPr>
          <w:rFonts w:ascii="Arial" w:hAnsi="Arial" w:hint="cs"/>
          <w:rtl/>
        </w:rPr>
        <w:t>הגר"ש</w:t>
      </w:r>
      <w:proofErr w:type="spellEnd"/>
      <w:r w:rsidRPr="004A2052">
        <w:rPr>
          <w:rFonts w:ascii="Arial" w:hAnsi="Arial" w:hint="cs"/>
          <w:rtl/>
        </w:rPr>
        <w:t xml:space="preserve"> </w:t>
      </w:r>
      <w:proofErr w:type="spellStart"/>
      <w:r w:rsidRPr="004A2052">
        <w:rPr>
          <w:rFonts w:ascii="Arial" w:hAnsi="Arial" w:hint="cs"/>
          <w:rtl/>
        </w:rPr>
        <w:t>רוזובסקי</w:t>
      </w:r>
      <w:proofErr w:type="spellEnd"/>
      <w:r w:rsidRPr="004A2052">
        <w:rPr>
          <w:rFonts w:ascii="Arial" w:hAnsi="Arial" w:hint="cs"/>
          <w:rtl/>
        </w:rPr>
        <w:t xml:space="preserve"> (בב"ב דף </w:t>
      </w:r>
      <w:proofErr w:type="spellStart"/>
      <w:r w:rsidRPr="004A2052">
        <w:rPr>
          <w:rFonts w:ascii="Arial" w:hAnsi="Arial" w:hint="cs"/>
          <w:rtl/>
        </w:rPr>
        <w:t>קכג</w:t>
      </w:r>
      <w:proofErr w:type="spellEnd"/>
      <w:r w:rsidRPr="004A2052">
        <w:rPr>
          <w:rFonts w:ascii="Arial" w:hAnsi="Arial" w:hint="cs"/>
          <w:rtl/>
        </w:rPr>
        <w:t xml:space="preserve">: אות נב) שכתב ע"פ </w:t>
      </w:r>
      <w:proofErr w:type="spellStart"/>
      <w:r w:rsidRPr="004A2052">
        <w:rPr>
          <w:rFonts w:ascii="Arial" w:hAnsi="Arial" w:hint="cs"/>
          <w:rtl/>
        </w:rPr>
        <w:t>הר"ן</w:t>
      </w:r>
      <w:proofErr w:type="spellEnd"/>
      <w:r w:rsidRPr="004A2052">
        <w:rPr>
          <w:rFonts w:ascii="Arial" w:hAnsi="Arial" w:hint="cs"/>
          <w:rtl/>
        </w:rPr>
        <w:t xml:space="preserve"> הנ"ל </w:t>
      </w:r>
      <w:proofErr w:type="spellStart"/>
      <w:r w:rsidRPr="004A2052">
        <w:rPr>
          <w:rFonts w:ascii="Arial" w:hAnsi="Arial" w:hint="cs"/>
          <w:rtl/>
        </w:rPr>
        <w:t>דלכו"ע</w:t>
      </w:r>
      <w:proofErr w:type="spellEnd"/>
      <w:r w:rsidRPr="004A2052">
        <w:rPr>
          <w:rFonts w:ascii="Arial" w:hAnsi="Arial" w:hint="cs"/>
          <w:rtl/>
        </w:rPr>
        <w:t xml:space="preserve"> יש בעלות של </w:t>
      </w:r>
      <w:proofErr w:type="spellStart"/>
      <w:r w:rsidRPr="004A2052">
        <w:rPr>
          <w:rFonts w:ascii="Arial" w:hAnsi="Arial" w:hint="cs"/>
          <w:rtl/>
        </w:rPr>
        <w:t>הכהנים</w:t>
      </w:r>
      <w:proofErr w:type="spellEnd"/>
      <w:r w:rsidRPr="004A2052">
        <w:rPr>
          <w:rFonts w:ascii="Arial" w:hAnsi="Arial" w:hint="cs"/>
          <w:rtl/>
        </w:rPr>
        <w:t xml:space="preserve"> לפני ההפרשה, ומחלוקתם אינה אלא </w:t>
      </w:r>
      <w:proofErr w:type="spellStart"/>
      <w:r w:rsidRPr="004A2052">
        <w:rPr>
          <w:rFonts w:ascii="Arial" w:hAnsi="Arial" w:hint="cs"/>
          <w:rtl/>
        </w:rPr>
        <w:t>לענין</w:t>
      </w:r>
      <w:proofErr w:type="spellEnd"/>
      <w:r w:rsidRPr="004A2052">
        <w:rPr>
          <w:rFonts w:ascii="Arial" w:hAnsi="Arial" w:hint="cs"/>
          <w:rtl/>
        </w:rPr>
        <w:t xml:space="preserve"> חלות שם </w:t>
      </w:r>
      <w:proofErr w:type="spellStart"/>
      <w:r w:rsidRPr="004A2052">
        <w:rPr>
          <w:rFonts w:ascii="Arial" w:hAnsi="Arial" w:hint="cs"/>
          <w:rtl/>
        </w:rPr>
        <w:t>מת"כ</w:t>
      </w:r>
      <w:proofErr w:type="spellEnd"/>
      <w:r w:rsidRPr="004A2052">
        <w:rPr>
          <w:rFonts w:ascii="Arial" w:hAnsi="Arial" w:hint="cs"/>
          <w:rtl/>
        </w:rPr>
        <w:t xml:space="preserve"> וקיום מצות הנתינה ואם יכול להיות ממון פרטי של הכהן. וע' רבי' יונה (בב"ב </w:t>
      </w:r>
      <w:proofErr w:type="spellStart"/>
      <w:r w:rsidRPr="004A2052">
        <w:rPr>
          <w:rFonts w:ascii="Arial" w:hAnsi="Arial" w:hint="cs"/>
          <w:rtl/>
        </w:rPr>
        <w:t>קכג</w:t>
      </w:r>
      <w:proofErr w:type="spellEnd"/>
      <w:r w:rsidRPr="004A2052">
        <w:rPr>
          <w:rFonts w:ascii="Arial" w:hAnsi="Arial" w:hint="cs"/>
          <w:rtl/>
        </w:rPr>
        <w:t xml:space="preserve">: ד"ה </w:t>
      </w:r>
      <w:proofErr w:type="spellStart"/>
      <w:r w:rsidRPr="004A2052">
        <w:rPr>
          <w:rFonts w:ascii="Arial" w:hAnsi="Arial" w:hint="cs"/>
          <w:rtl/>
        </w:rPr>
        <w:t>קסבר</w:t>
      </w:r>
      <w:proofErr w:type="spellEnd"/>
      <w:r w:rsidRPr="004A2052">
        <w:rPr>
          <w:rFonts w:ascii="Arial" w:hAnsi="Arial" w:hint="cs"/>
          <w:rtl/>
        </w:rPr>
        <w:t xml:space="preserve">) שהביא </w:t>
      </w:r>
      <w:proofErr w:type="spellStart"/>
      <w:r w:rsidRPr="004A2052">
        <w:rPr>
          <w:rFonts w:ascii="Arial" w:hAnsi="Arial" w:hint="cs"/>
          <w:rtl/>
        </w:rPr>
        <w:t>הגר"ש</w:t>
      </w:r>
      <w:proofErr w:type="spellEnd"/>
      <w:r w:rsidRPr="004A2052">
        <w:rPr>
          <w:rFonts w:ascii="Arial" w:hAnsi="Arial" w:hint="cs"/>
          <w:rtl/>
        </w:rPr>
        <w:t xml:space="preserve"> </w:t>
      </w:r>
      <w:proofErr w:type="spellStart"/>
      <w:r w:rsidRPr="004A2052">
        <w:rPr>
          <w:rFonts w:ascii="Arial" w:hAnsi="Arial" w:hint="cs"/>
          <w:rtl/>
        </w:rPr>
        <w:t>רוזובסקי</w:t>
      </w:r>
      <w:proofErr w:type="spellEnd"/>
      <w:r w:rsidRPr="004A2052">
        <w:rPr>
          <w:rFonts w:ascii="Arial" w:hAnsi="Arial" w:hint="cs"/>
          <w:rtl/>
        </w:rPr>
        <w:t xml:space="preserve"> שם.</w:t>
      </w:r>
    </w:p>
    <w:p w14:paraId="203D5D80" w14:textId="2E6E232F" w:rsidR="00CF20B0" w:rsidRPr="004A2052" w:rsidRDefault="00CF20B0" w:rsidP="004A2052">
      <w:pPr>
        <w:tabs>
          <w:tab w:val="clear" w:pos="3628"/>
        </w:tabs>
        <w:suppressAutoHyphens/>
        <w:rPr>
          <w:rFonts w:ascii="Arial" w:hAnsi="Arial"/>
          <w:rtl/>
        </w:rPr>
      </w:pPr>
      <w:proofErr w:type="spellStart"/>
      <w:r w:rsidRPr="004A2052">
        <w:rPr>
          <w:rFonts w:ascii="Arial" w:hAnsi="Arial" w:hint="cs"/>
          <w:u w:val="single"/>
          <w:rtl/>
        </w:rPr>
        <w:t>לענין</w:t>
      </w:r>
      <w:proofErr w:type="spellEnd"/>
      <w:r w:rsidRPr="004A2052">
        <w:rPr>
          <w:rFonts w:ascii="Arial" w:hAnsi="Arial" w:hint="cs"/>
          <w:u w:val="single"/>
          <w:rtl/>
        </w:rPr>
        <w:t xml:space="preserve"> איסור:</w:t>
      </w:r>
      <w:r w:rsidRPr="004A2052">
        <w:rPr>
          <w:rFonts w:ascii="Arial" w:hAnsi="Arial" w:hint="cs"/>
          <w:rtl/>
        </w:rPr>
        <w:t xml:space="preserve"> ברש"י (ביבמות פו.) משמע שיש דין תרומה לפני ההפרשה, וכן משמע </w:t>
      </w:r>
      <w:proofErr w:type="spellStart"/>
      <w:r w:rsidRPr="004A2052">
        <w:rPr>
          <w:rFonts w:ascii="Arial" w:hAnsi="Arial" w:hint="cs"/>
          <w:rtl/>
        </w:rPr>
        <w:t>בר"ן</w:t>
      </w:r>
      <w:proofErr w:type="spellEnd"/>
      <w:r w:rsidRPr="004A2052">
        <w:rPr>
          <w:rFonts w:ascii="Arial" w:hAnsi="Arial" w:hint="cs"/>
          <w:rtl/>
        </w:rPr>
        <w:t xml:space="preserve"> בנדרים (פד:)</w:t>
      </w:r>
      <w:r w:rsidR="00722E82" w:rsidRPr="00722E82">
        <w:rPr>
          <w:rFonts w:ascii="Arial" w:hAnsi="Arial"/>
          <w:vertAlign w:val="superscript"/>
          <w:rtl/>
        </w:rPr>
        <w:t>&lt;</w:t>
      </w:r>
      <w:r w:rsidR="00722E82" w:rsidRPr="00722E82">
        <w:rPr>
          <w:rFonts w:ascii="Arial" w:hAnsi="Arial"/>
          <w:vertAlign w:val="superscript"/>
        </w:rPr>
        <w:t>sup&gt;366&lt;/sup</w:t>
      </w:r>
      <w:r w:rsidR="00722E82" w:rsidRPr="00722E82">
        <w:rPr>
          <w:rFonts w:ascii="Arial" w:hAnsi="Arial"/>
          <w:vertAlign w:val="superscript"/>
          <w:rtl/>
        </w:rPr>
        <w:t>&gt;</w:t>
      </w:r>
      <w:r w:rsidRPr="004A2052">
        <w:rPr>
          <w:rFonts w:ascii="Arial" w:hAnsi="Arial" w:hint="cs"/>
          <w:rtl/>
        </w:rPr>
        <w:t xml:space="preserve">, כמו שהוכיח </w:t>
      </w:r>
      <w:proofErr w:type="spellStart"/>
      <w:r w:rsidRPr="004A2052">
        <w:rPr>
          <w:rFonts w:ascii="Arial" w:hAnsi="Arial" w:hint="cs"/>
          <w:rtl/>
        </w:rPr>
        <w:t>באתוון</w:t>
      </w:r>
      <w:proofErr w:type="spellEnd"/>
      <w:r w:rsidRPr="004A2052">
        <w:rPr>
          <w:rFonts w:ascii="Arial" w:hAnsi="Arial" w:hint="cs"/>
          <w:rtl/>
        </w:rPr>
        <w:t xml:space="preserve"> דאורייתא (ב)</w:t>
      </w:r>
      <w:r w:rsidR="00722E82" w:rsidRPr="00722E82">
        <w:rPr>
          <w:rFonts w:ascii="Arial" w:hAnsi="Arial"/>
          <w:vertAlign w:val="superscript"/>
          <w:rtl/>
        </w:rPr>
        <w:t>&lt;</w:t>
      </w:r>
      <w:r w:rsidR="00722E82" w:rsidRPr="00722E82">
        <w:rPr>
          <w:rFonts w:ascii="Arial" w:hAnsi="Arial"/>
          <w:vertAlign w:val="superscript"/>
        </w:rPr>
        <w:t>sup&gt;367&lt;/sup</w:t>
      </w:r>
      <w:r w:rsidR="00722E82" w:rsidRPr="00722E82">
        <w:rPr>
          <w:rFonts w:ascii="Arial" w:hAnsi="Arial"/>
          <w:vertAlign w:val="superscript"/>
          <w:rtl/>
        </w:rPr>
        <w:t>&gt;</w:t>
      </w:r>
      <w:r w:rsidRPr="004A2052">
        <w:rPr>
          <w:rFonts w:ascii="Arial" w:hAnsi="Arial" w:hint="cs"/>
          <w:rtl/>
        </w:rPr>
        <w:t xml:space="preserve">, והובא </w:t>
      </w:r>
      <w:proofErr w:type="spellStart"/>
      <w:r w:rsidRPr="004A2052">
        <w:rPr>
          <w:rFonts w:ascii="Arial" w:hAnsi="Arial" w:hint="cs"/>
          <w:rtl/>
        </w:rPr>
        <w:t>בקה"י</w:t>
      </w:r>
      <w:proofErr w:type="spellEnd"/>
      <w:r w:rsidRPr="004A2052">
        <w:rPr>
          <w:rFonts w:ascii="Arial" w:hAnsi="Arial" w:hint="cs"/>
          <w:rtl/>
        </w:rPr>
        <w:t xml:space="preserve"> (נדרים לה, ג), </w:t>
      </w:r>
      <w:proofErr w:type="spellStart"/>
      <w:r w:rsidRPr="004A2052">
        <w:rPr>
          <w:rFonts w:ascii="Arial" w:hAnsi="Arial" w:hint="cs"/>
          <w:rtl/>
        </w:rPr>
        <w:t>וכ"נ</w:t>
      </w:r>
      <w:proofErr w:type="spellEnd"/>
      <w:r w:rsidRPr="004A2052">
        <w:rPr>
          <w:rFonts w:ascii="Arial" w:hAnsi="Arial" w:hint="cs"/>
          <w:rtl/>
        </w:rPr>
        <w:t xml:space="preserve"> מהקובץ הערות (לח, י). ואינו תלוי במתנות שלא הורמו כמי שהורמו </w:t>
      </w:r>
      <w:r w:rsidRPr="004A2052">
        <w:rPr>
          <w:rFonts w:ascii="Arial" w:hAnsi="Arial"/>
          <w:rtl/>
        </w:rPr>
        <w:t>–</w:t>
      </w:r>
      <w:r w:rsidRPr="004A2052">
        <w:rPr>
          <w:rFonts w:ascii="Arial" w:hAnsi="Arial" w:hint="cs"/>
          <w:rtl/>
        </w:rPr>
        <w:t xml:space="preserve"> ע' </w:t>
      </w:r>
      <w:proofErr w:type="spellStart"/>
      <w:r w:rsidRPr="004A2052">
        <w:rPr>
          <w:rFonts w:ascii="Arial" w:hAnsi="Arial" w:hint="cs"/>
          <w:rtl/>
        </w:rPr>
        <w:t>שער"י</w:t>
      </w:r>
      <w:proofErr w:type="spellEnd"/>
      <w:r w:rsidRPr="004A2052">
        <w:rPr>
          <w:rFonts w:ascii="Arial" w:hAnsi="Arial" w:hint="cs"/>
          <w:rtl/>
        </w:rPr>
        <w:t xml:space="preserve"> (ה, ו ד"ה אבל האמת).</w:t>
      </w:r>
    </w:p>
    <w:p w14:paraId="5CEEB5FD" w14:textId="77777777" w:rsidR="00722E82" w:rsidRDefault="00722E82" w:rsidP="00722E82">
      <w:pPr>
        <w:rPr>
          <w:rtl/>
        </w:rPr>
      </w:pPr>
      <w:r>
        <w:rPr>
          <w:rtl/>
        </w:rPr>
        <w:t>&lt;</w:t>
      </w:r>
      <w:r>
        <w:t>small&gt;&lt;sup&gt;366&lt;/sup</w:t>
      </w:r>
      <w:r>
        <w:rPr>
          <w:rtl/>
        </w:rPr>
        <w:t xml:space="preserve">&gt;ע' בספר פניני רבינו </w:t>
      </w:r>
      <w:proofErr w:type="spellStart"/>
      <w:r>
        <w:rPr>
          <w:rtl/>
        </w:rPr>
        <w:t>הקה"י</w:t>
      </w:r>
      <w:proofErr w:type="spellEnd"/>
      <w:r>
        <w:rPr>
          <w:rtl/>
        </w:rPr>
        <w:t xml:space="preserve"> (סי' </w:t>
      </w:r>
      <w:proofErr w:type="spellStart"/>
      <w:r>
        <w:rPr>
          <w:rtl/>
        </w:rPr>
        <w:t>כא</w:t>
      </w:r>
      <w:proofErr w:type="spellEnd"/>
      <w:r>
        <w:rPr>
          <w:rtl/>
        </w:rPr>
        <w:t xml:space="preserve">) שהעיר שלכאורה מה שנקט </w:t>
      </w:r>
      <w:proofErr w:type="spellStart"/>
      <w:r>
        <w:rPr>
          <w:rtl/>
        </w:rPr>
        <w:t>הר"ן</w:t>
      </w:r>
      <w:proofErr w:type="spellEnd"/>
      <w:r>
        <w:rPr>
          <w:rtl/>
        </w:rPr>
        <w:t xml:space="preserve"> שטבל היינו תרומה וחולין </w:t>
      </w:r>
      <w:proofErr w:type="spellStart"/>
      <w:r>
        <w:rPr>
          <w:rtl/>
        </w:rPr>
        <w:t>מעורבין</w:t>
      </w:r>
      <w:proofErr w:type="spellEnd"/>
      <w:r>
        <w:rPr>
          <w:rtl/>
        </w:rPr>
        <w:t xml:space="preserve"> היינו רק לשיטת ר' אליעזר ולא </w:t>
      </w:r>
      <w:proofErr w:type="spellStart"/>
      <w:r>
        <w:rPr>
          <w:rtl/>
        </w:rPr>
        <w:t>לרבנן</w:t>
      </w:r>
      <w:proofErr w:type="spellEnd"/>
      <w:r>
        <w:rPr>
          <w:rtl/>
        </w:rPr>
        <w:t xml:space="preserve"> </w:t>
      </w:r>
      <w:proofErr w:type="spellStart"/>
      <w:r>
        <w:rPr>
          <w:rtl/>
        </w:rPr>
        <w:t>דס"ל</w:t>
      </w:r>
      <w:proofErr w:type="spellEnd"/>
      <w:r>
        <w:rPr>
          <w:rtl/>
        </w:rPr>
        <w:t xml:space="preserve"> דגם </w:t>
      </w:r>
      <w:proofErr w:type="spellStart"/>
      <w:r>
        <w:rPr>
          <w:rtl/>
        </w:rPr>
        <w:t>מ"ע</w:t>
      </w:r>
      <w:proofErr w:type="spellEnd"/>
      <w:r>
        <w:rPr>
          <w:rtl/>
        </w:rPr>
        <w:t xml:space="preserve"> טובל </w:t>
      </w:r>
      <w:proofErr w:type="spellStart"/>
      <w:r>
        <w:rPr>
          <w:rtl/>
        </w:rPr>
        <w:t>דלשיטתם</w:t>
      </w:r>
      <w:proofErr w:type="spellEnd"/>
      <w:r>
        <w:rPr>
          <w:rtl/>
        </w:rPr>
        <w:t xml:space="preserve"> ע"כ יש איסור טבל מחמת עצמו ולא צריך להגיע לחידוש </w:t>
      </w:r>
      <w:proofErr w:type="spellStart"/>
      <w:r>
        <w:rPr>
          <w:rtl/>
        </w:rPr>
        <w:t>דטבל</w:t>
      </w:r>
      <w:proofErr w:type="spellEnd"/>
      <w:r>
        <w:rPr>
          <w:rtl/>
        </w:rPr>
        <w:t xml:space="preserve"> היינו תרומה וחולין </w:t>
      </w:r>
      <w:proofErr w:type="spellStart"/>
      <w:r>
        <w:rPr>
          <w:rtl/>
        </w:rPr>
        <w:t>מעורבין</w:t>
      </w:r>
      <w:proofErr w:type="spellEnd"/>
      <w:r>
        <w:rPr>
          <w:rtl/>
        </w:rPr>
        <w:t>. [</w:t>
      </w:r>
      <w:proofErr w:type="spellStart"/>
      <w:r>
        <w:rPr>
          <w:rtl/>
        </w:rPr>
        <w:t>ומכח</w:t>
      </w:r>
      <w:proofErr w:type="spellEnd"/>
      <w:r>
        <w:rPr>
          <w:rtl/>
        </w:rPr>
        <w:t xml:space="preserve"> זה תמה על דברי </w:t>
      </w:r>
      <w:proofErr w:type="spellStart"/>
      <w:r>
        <w:rPr>
          <w:rtl/>
        </w:rPr>
        <w:t>הקה"י</w:t>
      </w:r>
      <w:proofErr w:type="spellEnd"/>
      <w:r>
        <w:rPr>
          <w:rtl/>
        </w:rPr>
        <w:t xml:space="preserve"> שהובאו למעלה]. ולענ"ד לא משמע כן מדברי </w:t>
      </w:r>
      <w:proofErr w:type="spellStart"/>
      <w:r>
        <w:rPr>
          <w:rtl/>
        </w:rPr>
        <w:t>הר"ן</w:t>
      </w:r>
      <w:proofErr w:type="spellEnd"/>
      <w:r>
        <w:rPr>
          <w:rtl/>
        </w:rPr>
        <w:t xml:space="preserve"> שלא כתב כלל </w:t>
      </w:r>
      <w:proofErr w:type="spellStart"/>
      <w:r>
        <w:rPr>
          <w:rtl/>
        </w:rPr>
        <w:t>להדיא</w:t>
      </w:r>
      <w:proofErr w:type="spellEnd"/>
      <w:r>
        <w:rPr>
          <w:rtl/>
        </w:rPr>
        <w:t xml:space="preserve"> שתרומה היינו טבל וחולין </w:t>
      </w:r>
      <w:proofErr w:type="spellStart"/>
      <w:r>
        <w:rPr>
          <w:rtl/>
        </w:rPr>
        <w:t>מעורבין</w:t>
      </w:r>
      <w:proofErr w:type="spellEnd"/>
      <w:r>
        <w:rPr>
          <w:rtl/>
        </w:rPr>
        <w:t xml:space="preserve"> אלא כתב שראוי שהתרומה תאסור תערובתה, הרי שהיה פשוט לו שכך הוא גדר הטבל ולא הוצרך לכתוב זאת, ואם זה תלוי בפלוגתא לא ייתכן שיהיה פשוט כן.&lt;/</w:t>
      </w:r>
      <w:r>
        <w:t>small</w:t>
      </w:r>
      <w:r>
        <w:rPr>
          <w:rtl/>
        </w:rPr>
        <w:t>&gt;</w:t>
      </w:r>
    </w:p>
    <w:p w14:paraId="0868BD79" w14:textId="77777777" w:rsidR="00722E82" w:rsidRDefault="00722E82" w:rsidP="00722E82">
      <w:pPr>
        <w:rPr>
          <w:rtl/>
        </w:rPr>
      </w:pPr>
      <w:r>
        <w:rPr>
          <w:rtl/>
        </w:rPr>
        <w:lastRenderedPageBreak/>
        <w:t>&lt;</w:t>
      </w:r>
      <w:r>
        <w:t>small&gt;&lt;sup&gt;367&lt;/sup</w:t>
      </w:r>
      <w:r>
        <w:rPr>
          <w:rtl/>
        </w:rPr>
        <w:t xml:space="preserve">&gt;ע"ש </w:t>
      </w:r>
      <w:proofErr w:type="spellStart"/>
      <w:r>
        <w:rPr>
          <w:rtl/>
        </w:rPr>
        <w:t>באתו"ד</w:t>
      </w:r>
      <w:proofErr w:type="spellEnd"/>
      <w:r>
        <w:rPr>
          <w:rtl/>
        </w:rPr>
        <w:t xml:space="preserve"> שכתב שצ"ל </w:t>
      </w:r>
      <w:proofErr w:type="spellStart"/>
      <w:r>
        <w:rPr>
          <w:rtl/>
        </w:rPr>
        <w:t>דמפני</w:t>
      </w:r>
      <w:proofErr w:type="spellEnd"/>
      <w:r>
        <w:rPr>
          <w:rtl/>
        </w:rPr>
        <w:t xml:space="preserve"> עירוב התרומה אסרה התורה את כל הטבל </w:t>
      </w:r>
      <w:proofErr w:type="spellStart"/>
      <w:r>
        <w:rPr>
          <w:rtl/>
        </w:rPr>
        <w:t>דאל"כ</w:t>
      </w:r>
      <w:proofErr w:type="spellEnd"/>
      <w:r>
        <w:rPr>
          <w:rtl/>
        </w:rPr>
        <w:t xml:space="preserve"> איך מלקין על טבל הרי הא הוי חצי שיעור, וצ"ע </w:t>
      </w:r>
      <w:proofErr w:type="spellStart"/>
      <w:r>
        <w:rPr>
          <w:rtl/>
        </w:rPr>
        <w:t>דלכאורה</w:t>
      </w:r>
      <w:proofErr w:type="spellEnd"/>
      <w:r>
        <w:rPr>
          <w:rtl/>
        </w:rPr>
        <w:t xml:space="preserve"> </w:t>
      </w:r>
      <w:proofErr w:type="spellStart"/>
      <w:r>
        <w:rPr>
          <w:rtl/>
        </w:rPr>
        <w:t>לפ"ז</w:t>
      </w:r>
      <w:proofErr w:type="spellEnd"/>
      <w:r>
        <w:rPr>
          <w:rtl/>
        </w:rPr>
        <w:t xml:space="preserve"> נפל כל ההכרח של </w:t>
      </w:r>
      <w:proofErr w:type="spellStart"/>
      <w:r>
        <w:rPr>
          <w:rtl/>
        </w:rPr>
        <w:t>הר"ן</w:t>
      </w:r>
      <w:proofErr w:type="spellEnd"/>
      <w:r>
        <w:rPr>
          <w:rtl/>
        </w:rPr>
        <w:t xml:space="preserve"> בנדרים פד: וגם צ"ע ברש"י ביבמות </w:t>
      </w:r>
      <w:proofErr w:type="spellStart"/>
      <w:r>
        <w:rPr>
          <w:rtl/>
        </w:rPr>
        <w:t>דמשמע</w:t>
      </w:r>
      <w:proofErr w:type="spellEnd"/>
      <w:r>
        <w:rPr>
          <w:rtl/>
        </w:rPr>
        <w:t xml:space="preserve"> שם שהעירוב הוא המקור לאיסור וחיוב המיתה. </w:t>
      </w:r>
      <w:proofErr w:type="spellStart"/>
      <w:r>
        <w:rPr>
          <w:rtl/>
        </w:rPr>
        <w:t>וצע"ג</w:t>
      </w:r>
      <w:proofErr w:type="spellEnd"/>
      <w:r>
        <w:rPr>
          <w:rtl/>
        </w:rPr>
        <w:t>. &lt;/</w:t>
      </w:r>
      <w:r>
        <w:t>small</w:t>
      </w:r>
      <w:r>
        <w:rPr>
          <w:rtl/>
        </w:rPr>
        <w:t>&gt;</w:t>
      </w:r>
    </w:p>
    <w:p w14:paraId="6D38A97A" w14:textId="55B3F435" w:rsidR="00CF20B0" w:rsidRPr="004A2052" w:rsidRDefault="00CF20B0" w:rsidP="004A2052">
      <w:pPr>
        <w:tabs>
          <w:tab w:val="clear" w:pos="3628"/>
        </w:tabs>
        <w:suppressAutoHyphens/>
        <w:rPr>
          <w:rFonts w:ascii="Arial" w:hAnsi="Arial"/>
          <w:rtl/>
        </w:rPr>
      </w:pPr>
      <w:r w:rsidRPr="004A2052">
        <w:rPr>
          <w:rFonts w:ascii="Arial" w:hAnsi="Arial" w:hint="cs"/>
          <w:b/>
          <w:bCs/>
          <w:rtl/>
        </w:rPr>
        <w:t>גדר הפרשת תרומה:</w:t>
      </w:r>
      <w:r w:rsidRPr="004A2052">
        <w:rPr>
          <w:rFonts w:ascii="Arial" w:hAnsi="Arial" w:hint="cs"/>
          <w:rtl/>
        </w:rPr>
        <w:t xml:space="preserve"> לפי האומרים שכבר יש תרומה מעורבת לפני ההפרשה צ"ל </w:t>
      </w:r>
      <w:proofErr w:type="spellStart"/>
      <w:r w:rsidRPr="004A2052">
        <w:rPr>
          <w:rFonts w:ascii="Arial" w:hAnsi="Arial" w:hint="cs"/>
          <w:rtl/>
        </w:rPr>
        <w:t>דגדר</w:t>
      </w:r>
      <w:proofErr w:type="spellEnd"/>
      <w:r w:rsidRPr="004A2052">
        <w:rPr>
          <w:rFonts w:ascii="Arial" w:hAnsi="Arial" w:hint="cs"/>
          <w:rtl/>
        </w:rPr>
        <w:t xml:space="preserve"> ההפרשה היינו בירור מה חלק הכהן ומה לא. והיינו גם קביעת גודל חלקו וגם על איזה דבר יחול. (ב' הדברים נחשבים ספק בעצם). ע' אחיעזר (</w:t>
      </w:r>
      <w:proofErr w:type="spellStart"/>
      <w:r w:rsidRPr="004A2052">
        <w:rPr>
          <w:rFonts w:ascii="Arial" w:hAnsi="Arial" w:hint="cs"/>
          <w:rtl/>
        </w:rPr>
        <w:t>ח"ג</w:t>
      </w:r>
      <w:proofErr w:type="spellEnd"/>
      <w:r w:rsidRPr="004A2052">
        <w:rPr>
          <w:rFonts w:ascii="Arial" w:hAnsi="Arial" w:hint="cs"/>
          <w:rtl/>
        </w:rPr>
        <w:t xml:space="preserve"> </w:t>
      </w:r>
      <w:proofErr w:type="spellStart"/>
      <w:r w:rsidRPr="004A2052">
        <w:rPr>
          <w:rFonts w:ascii="Arial" w:hAnsi="Arial" w:hint="cs"/>
          <w:rtl/>
        </w:rPr>
        <w:t>סג</w:t>
      </w:r>
      <w:proofErr w:type="spellEnd"/>
      <w:r w:rsidRPr="004A2052">
        <w:rPr>
          <w:rFonts w:ascii="Arial" w:hAnsi="Arial" w:hint="cs"/>
          <w:rtl/>
        </w:rPr>
        <w:t xml:space="preserve">, א), וע' </w:t>
      </w:r>
      <w:proofErr w:type="spellStart"/>
      <w:r w:rsidRPr="004A2052">
        <w:rPr>
          <w:rFonts w:ascii="Arial" w:hAnsi="Arial" w:hint="cs"/>
          <w:rtl/>
        </w:rPr>
        <w:t>שער"י</w:t>
      </w:r>
      <w:proofErr w:type="spellEnd"/>
      <w:r w:rsidRPr="004A2052">
        <w:rPr>
          <w:rFonts w:ascii="Arial" w:hAnsi="Arial" w:hint="cs"/>
          <w:rtl/>
        </w:rPr>
        <w:t xml:space="preserve"> (ה, ו ד"ה וכן נראה מוכח) שכתב "וזהו ענין תרומה שמברר את החלק שיש בזה לשבט </w:t>
      </w:r>
      <w:proofErr w:type="spellStart"/>
      <w:r w:rsidRPr="004A2052">
        <w:rPr>
          <w:rFonts w:ascii="Arial" w:hAnsi="Arial" w:hint="cs"/>
          <w:rtl/>
        </w:rPr>
        <w:t>הכהנים</w:t>
      </w:r>
      <w:proofErr w:type="spellEnd"/>
      <w:r w:rsidRPr="004A2052">
        <w:rPr>
          <w:rFonts w:ascii="Arial" w:hAnsi="Arial" w:hint="cs"/>
          <w:rtl/>
        </w:rPr>
        <w:t>."</w:t>
      </w:r>
    </w:p>
    <w:p w14:paraId="31CA8D14" w14:textId="77777777" w:rsidR="00CF20B0" w:rsidRPr="004A2052" w:rsidRDefault="00CF20B0" w:rsidP="004A2052">
      <w:pPr>
        <w:pStyle w:val="1"/>
        <w:tabs>
          <w:tab w:val="clear" w:pos="3628"/>
        </w:tabs>
        <w:spacing w:line="276" w:lineRule="auto"/>
        <w:rPr>
          <w:rtl/>
        </w:rPr>
      </w:pPr>
      <w:r w:rsidRPr="004A2052">
        <w:rPr>
          <w:rStyle w:val="11"/>
          <w:rFonts w:hint="cs"/>
          <w:rtl/>
        </w:rPr>
        <w:t xml:space="preserve">תרי </w:t>
      </w:r>
      <w:proofErr w:type="spellStart"/>
      <w:r w:rsidRPr="004A2052">
        <w:rPr>
          <w:rStyle w:val="11"/>
          <w:rFonts w:hint="cs"/>
          <w:rtl/>
        </w:rPr>
        <w:t>הילכתות</w:t>
      </w:r>
      <w:proofErr w:type="spellEnd"/>
      <w:r w:rsidRPr="004A2052">
        <w:rPr>
          <w:rFonts w:hint="cs"/>
          <w:rtl/>
        </w:rPr>
        <w:t>:</w:t>
      </w:r>
    </w:p>
    <w:p w14:paraId="42931780" w14:textId="73AC7130" w:rsidR="00CF20B0" w:rsidRPr="004A2052" w:rsidRDefault="00CF20B0" w:rsidP="004A2052">
      <w:pPr>
        <w:tabs>
          <w:tab w:val="clear" w:pos="3628"/>
        </w:tabs>
        <w:suppressAutoHyphens/>
        <w:rPr>
          <w:rFonts w:ascii="Arial" w:hAnsi="Arial"/>
          <w:rtl/>
        </w:rPr>
      </w:pPr>
      <w:proofErr w:type="spellStart"/>
      <w:r w:rsidRPr="004A2052">
        <w:rPr>
          <w:rFonts w:ascii="Arial" w:hAnsi="Arial" w:hint="cs"/>
          <w:rtl/>
        </w:rPr>
        <w:t>רעק"א</w:t>
      </w:r>
      <w:proofErr w:type="spellEnd"/>
      <w:r w:rsidRPr="004A2052">
        <w:rPr>
          <w:rFonts w:ascii="Arial" w:hAnsi="Arial" w:hint="cs"/>
          <w:rtl/>
        </w:rPr>
        <w:t xml:space="preserve"> (</w:t>
      </w:r>
      <w:proofErr w:type="spellStart"/>
      <w:r w:rsidRPr="004A2052">
        <w:rPr>
          <w:rFonts w:ascii="Arial" w:hAnsi="Arial" w:hint="cs"/>
          <w:rtl/>
        </w:rPr>
        <w:t>בשו"ת</w:t>
      </w:r>
      <w:proofErr w:type="spellEnd"/>
      <w:r w:rsidRPr="004A2052">
        <w:rPr>
          <w:rFonts w:ascii="Arial" w:hAnsi="Arial" w:hint="cs"/>
          <w:rtl/>
        </w:rPr>
        <w:t xml:space="preserve"> ח"א </w:t>
      </w:r>
      <w:proofErr w:type="spellStart"/>
      <w:r w:rsidRPr="004A2052">
        <w:rPr>
          <w:rFonts w:ascii="Arial" w:hAnsi="Arial" w:hint="cs"/>
          <w:rtl/>
        </w:rPr>
        <w:t>יב</w:t>
      </w:r>
      <w:proofErr w:type="spellEnd"/>
      <w:r w:rsidRPr="004A2052">
        <w:rPr>
          <w:rFonts w:ascii="Arial" w:hAnsi="Arial" w:hint="cs"/>
          <w:rtl/>
        </w:rPr>
        <w:t xml:space="preserve">) כתב שלא </w:t>
      </w:r>
      <w:proofErr w:type="spellStart"/>
      <w:r w:rsidRPr="004A2052">
        <w:rPr>
          <w:rFonts w:ascii="Arial" w:hAnsi="Arial" w:hint="cs"/>
          <w:rtl/>
        </w:rPr>
        <w:t>אמרינן</w:t>
      </w:r>
      <w:proofErr w:type="spellEnd"/>
      <w:r w:rsidRPr="004A2052">
        <w:rPr>
          <w:rFonts w:ascii="Arial" w:hAnsi="Arial" w:hint="cs"/>
          <w:rtl/>
        </w:rPr>
        <w:t xml:space="preserve"> ב' </w:t>
      </w:r>
      <w:proofErr w:type="spellStart"/>
      <w:r w:rsidRPr="004A2052">
        <w:rPr>
          <w:rFonts w:ascii="Arial" w:hAnsi="Arial" w:hint="cs"/>
          <w:rtl/>
        </w:rPr>
        <w:t>הילכתות</w:t>
      </w:r>
      <w:proofErr w:type="spellEnd"/>
      <w:r w:rsidRPr="004A2052">
        <w:rPr>
          <w:rFonts w:ascii="Arial" w:hAnsi="Arial" w:hint="cs"/>
          <w:rtl/>
        </w:rPr>
        <w:t xml:space="preserve">, והיינו </w:t>
      </w:r>
      <w:proofErr w:type="spellStart"/>
      <w:r w:rsidRPr="004A2052">
        <w:rPr>
          <w:rFonts w:ascii="Arial" w:hAnsi="Arial" w:hint="cs"/>
          <w:rtl/>
        </w:rPr>
        <w:t>דוקא</w:t>
      </w:r>
      <w:proofErr w:type="spellEnd"/>
      <w:r w:rsidRPr="004A2052">
        <w:rPr>
          <w:rFonts w:ascii="Arial" w:hAnsi="Arial" w:hint="cs"/>
          <w:rtl/>
        </w:rPr>
        <w:t xml:space="preserve"> כשא' בנויה על הב', דהיינו שא"א לומר את הב' אלא </w:t>
      </w:r>
      <w:proofErr w:type="spellStart"/>
      <w:r w:rsidRPr="004A2052">
        <w:rPr>
          <w:rFonts w:ascii="Arial" w:hAnsi="Arial" w:hint="cs"/>
          <w:rtl/>
        </w:rPr>
        <w:t>מכח</w:t>
      </w:r>
      <w:proofErr w:type="spellEnd"/>
      <w:r w:rsidRPr="004A2052">
        <w:rPr>
          <w:rFonts w:ascii="Arial" w:hAnsi="Arial" w:hint="cs"/>
          <w:rtl/>
        </w:rPr>
        <w:t xml:space="preserve"> הא'. ומקורו </w:t>
      </w:r>
      <w:proofErr w:type="spellStart"/>
      <w:r w:rsidRPr="004A2052">
        <w:rPr>
          <w:rFonts w:ascii="Arial" w:hAnsi="Arial" w:hint="cs"/>
          <w:rtl/>
        </w:rPr>
        <w:t>מהר"ן</w:t>
      </w:r>
      <w:proofErr w:type="spellEnd"/>
      <w:r w:rsidRPr="004A2052">
        <w:rPr>
          <w:rFonts w:ascii="Arial" w:hAnsi="Arial" w:hint="cs"/>
          <w:rtl/>
        </w:rPr>
        <w:t xml:space="preserve"> (סוכה ט. מדפי </w:t>
      </w:r>
      <w:proofErr w:type="spellStart"/>
      <w:r w:rsidRPr="004A2052">
        <w:rPr>
          <w:rFonts w:ascii="Arial" w:hAnsi="Arial" w:hint="cs"/>
          <w:rtl/>
        </w:rPr>
        <w:t>הרי"ף</w:t>
      </w:r>
      <w:proofErr w:type="spellEnd"/>
      <w:r w:rsidRPr="004A2052">
        <w:rPr>
          <w:rFonts w:ascii="Arial" w:hAnsi="Arial" w:hint="cs"/>
          <w:rtl/>
        </w:rPr>
        <w:t xml:space="preserve">) שכתב של"א דופן עקומה ולבוד כי הדדי. וכן הביא מדברי </w:t>
      </w:r>
      <w:proofErr w:type="spellStart"/>
      <w:r w:rsidRPr="004A2052">
        <w:rPr>
          <w:rFonts w:ascii="Arial" w:hAnsi="Arial" w:hint="cs"/>
          <w:rtl/>
        </w:rPr>
        <w:t>הר"ן</w:t>
      </w:r>
      <w:proofErr w:type="spellEnd"/>
      <w:r w:rsidRPr="004A2052">
        <w:rPr>
          <w:rFonts w:ascii="Arial" w:hAnsi="Arial" w:hint="cs"/>
          <w:rtl/>
        </w:rPr>
        <w:t xml:space="preserve"> (סוכה ב. מדפי </w:t>
      </w:r>
      <w:proofErr w:type="spellStart"/>
      <w:r w:rsidRPr="004A2052">
        <w:rPr>
          <w:rFonts w:ascii="Arial" w:hAnsi="Arial" w:hint="cs"/>
          <w:rtl/>
        </w:rPr>
        <w:t>הרי"ף</w:t>
      </w:r>
      <w:proofErr w:type="spellEnd"/>
      <w:r w:rsidRPr="004A2052">
        <w:rPr>
          <w:rFonts w:ascii="Arial" w:hAnsi="Arial" w:hint="cs"/>
          <w:rtl/>
        </w:rPr>
        <w:t xml:space="preserve">) דאם אין הדפנות מגיעות לסכך </w:t>
      </w:r>
      <w:proofErr w:type="spellStart"/>
      <w:r w:rsidRPr="004A2052">
        <w:rPr>
          <w:rFonts w:ascii="Arial" w:hAnsi="Arial" w:hint="cs"/>
          <w:rtl/>
        </w:rPr>
        <w:t>ליכא</w:t>
      </w:r>
      <w:proofErr w:type="spellEnd"/>
      <w:r w:rsidRPr="004A2052">
        <w:rPr>
          <w:rFonts w:ascii="Arial" w:hAnsi="Arial" w:hint="cs"/>
          <w:rtl/>
        </w:rPr>
        <w:t xml:space="preserve"> </w:t>
      </w:r>
      <w:proofErr w:type="spellStart"/>
      <w:r w:rsidRPr="004A2052">
        <w:rPr>
          <w:rFonts w:ascii="Arial" w:hAnsi="Arial" w:hint="cs"/>
          <w:rtl/>
        </w:rPr>
        <w:t>למימר</w:t>
      </w:r>
      <w:proofErr w:type="spellEnd"/>
      <w:r w:rsidRPr="004A2052">
        <w:rPr>
          <w:rFonts w:ascii="Arial" w:hAnsi="Arial" w:hint="cs"/>
          <w:rtl/>
        </w:rPr>
        <w:t xml:space="preserve"> דופן עקומה. וע' </w:t>
      </w:r>
      <w:proofErr w:type="spellStart"/>
      <w:r w:rsidRPr="004A2052">
        <w:rPr>
          <w:rFonts w:ascii="Arial" w:hAnsi="Arial" w:hint="cs"/>
          <w:rtl/>
        </w:rPr>
        <w:t>קה"י</w:t>
      </w:r>
      <w:proofErr w:type="spellEnd"/>
      <w:r w:rsidRPr="004A2052">
        <w:rPr>
          <w:rFonts w:ascii="Arial" w:hAnsi="Arial" w:hint="cs"/>
          <w:rtl/>
        </w:rPr>
        <w:t xml:space="preserve"> (סוכה סי' ד ועירובין סי' ב) שהעלה צד לפרש דברי </w:t>
      </w:r>
      <w:proofErr w:type="spellStart"/>
      <w:r w:rsidRPr="004A2052">
        <w:rPr>
          <w:rFonts w:ascii="Arial" w:hAnsi="Arial" w:hint="cs"/>
          <w:rtl/>
        </w:rPr>
        <w:t>הר"ן</w:t>
      </w:r>
      <w:proofErr w:type="spellEnd"/>
      <w:r w:rsidRPr="004A2052">
        <w:rPr>
          <w:rFonts w:ascii="Arial" w:hAnsi="Arial" w:hint="cs"/>
          <w:rtl/>
        </w:rPr>
        <w:t xml:space="preserve"> בע"א, [ושם הביא בן אריה סי' ג]. וע"ע תוספת ביכורים בביכורי יעקב </w:t>
      </w:r>
      <w:proofErr w:type="spellStart"/>
      <w:r w:rsidRPr="004A2052">
        <w:rPr>
          <w:rFonts w:ascii="Arial" w:hAnsi="Arial" w:hint="cs"/>
          <w:rtl/>
        </w:rPr>
        <w:t>תרלב</w:t>
      </w:r>
      <w:proofErr w:type="spellEnd"/>
      <w:r w:rsidRPr="004A2052">
        <w:rPr>
          <w:rFonts w:ascii="Arial" w:hAnsi="Arial" w:hint="cs"/>
          <w:rtl/>
        </w:rPr>
        <w:t xml:space="preserve"> </w:t>
      </w:r>
      <w:proofErr w:type="spellStart"/>
      <w:r w:rsidRPr="004A2052">
        <w:rPr>
          <w:rFonts w:ascii="Arial" w:hAnsi="Arial" w:hint="cs"/>
          <w:rtl/>
        </w:rPr>
        <w:t>סק"ב</w:t>
      </w:r>
      <w:proofErr w:type="spellEnd"/>
      <w:r w:rsidRPr="004A2052">
        <w:rPr>
          <w:rFonts w:ascii="Arial" w:hAnsi="Arial" w:hint="cs"/>
          <w:rtl/>
        </w:rPr>
        <w:t xml:space="preserve"> שכתב </w:t>
      </w:r>
      <w:proofErr w:type="spellStart"/>
      <w:r w:rsidRPr="004A2052">
        <w:rPr>
          <w:rFonts w:ascii="Arial" w:hAnsi="Arial" w:hint="cs"/>
          <w:rtl/>
        </w:rPr>
        <w:t>דדוקא</w:t>
      </w:r>
      <w:proofErr w:type="spellEnd"/>
      <w:r w:rsidRPr="004A2052">
        <w:rPr>
          <w:rFonts w:ascii="Arial" w:hAnsi="Arial" w:hint="cs"/>
          <w:rtl/>
        </w:rPr>
        <w:t xml:space="preserve"> </w:t>
      </w:r>
      <w:proofErr w:type="spellStart"/>
      <w:r w:rsidRPr="004A2052">
        <w:rPr>
          <w:rFonts w:ascii="Arial" w:hAnsi="Arial" w:hint="cs"/>
          <w:rtl/>
        </w:rPr>
        <w:t>כשהב</w:t>
      </w:r>
      <w:proofErr w:type="spellEnd"/>
      <w:r w:rsidRPr="004A2052">
        <w:rPr>
          <w:rFonts w:ascii="Arial" w:hAnsi="Arial" w:hint="cs"/>
          <w:rtl/>
        </w:rPr>
        <w:t xml:space="preserve">' הלכות הם </w:t>
      </w:r>
      <w:proofErr w:type="spellStart"/>
      <w:r w:rsidRPr="004A2052">
        <w:rPr>
          <w:rFonts w:ascii="Arial" w:hAnsi="Arial" w:hint="cs"/>
          <w:rtl/>
        </w:rPr>
        <w:t>סמוכין</w:t>
      </w:r>
      <w:proofErr w:type="spellEnd"/>
      <w:r w:rsidRPr="004A2052">
        <w:rPr>
          <w:rFonts w:ascii="Arial" w:hAnsi="Arial" w:hint="cs"/>
          <w:rtl/>
        </w:rPr>
        <w:t xml:space="preserve"> </w:t>
      </w:r>
      <w:proofErr w:type="spellStart"/>
      <w:r w:rsidRPr="004A2052">
        <w:rPr>
          <w:rFonts w:ascii="Arial" w:hAnsi="Arial" w:hint="cs"/>
          <w:rtl/>
        </w:rPr>
        <w:t>זל"ז</w:t>
      </w:r>
      <w:proofErr w:type="spellEnd"/>
      <w:r w:rsidRPr="004A2052">
        <w:rPr>
          <w:rFonts w:ascii="Arial" w:hAnsi="Arial" w:hint="cs"/>
          <w:rtl/>
        </w:rPr>
        <w:t>, וע"ש עוד.</w:t>
      </w:r>
    </w:p>
    <w:p w14:paraId="1FF95E2C" w14:textId="77777777" w:rsidR="00CF20B0" w:rsidRPr="004A2052" w:rsidRDefault="00CF20B0" w:rsidP="004A2052">
      <w:pPr>
        <w:pStyle w:val="1"/>
        <w:tabs>
          <w:tab w:val="clear" w:pos="3628"/>
        </w:tabs>
        <w:spacing w:line="276" w:lineRule="auto"/>
        <w:rPr>
          <w:rtl/>
        </w:rPr>
      </w:pPr>
      <w:r w:rsidRPr="004A2052">
        <w:rPr>
          <w:rStyle w:val="11"/>
          <w:rtl/>
        </w:rPr>
        <w:t>תרי ותרי</w:t>
      </w:r>
      <w:r w:rsidRPr="004A2052">
        <w:rPr>
          <w:rtl/>
        </w:rPr>
        <w:t>:</w:t>
      </w:r>
    </w:p>
    <w:p w14:paraId="3C9E7B34" w14:textId="77777777" w:rsidR="00CF20B0" w:rsidRPr="004A2052" w:rsidRDefault="00CF20B0" w:rsidP="004A2052">
      <w:pPr>
        <w:tabs>
          <w:tab w:val="clear" w:pos="3628"/>
        </w:tabs>
        <w:suppressAutoHyphens/>
        <w:rPr>
          <w:rFonts w:ascii="Arial" w:hAnsi="Arial"/>
          <w:rtl/>
        </w:rPr>
      </w:pPr>
      <w:r w:rsidRPr="004A2052">
        <w:rPr>
          <w:rFonts w:ascii="Arial" w:hAnsi="Arial"/>
          <w:b/>
          <w:bCs/>
          <w:rtl/>
        </w:rPr>
        <w:t>אם תרי ותרי הוי ספק דאורייתא או דרבנן:</w:t>
      </w:r>
      <w:r w:rsidRPr="004A2052">
        <w:rPr>
          <w:rFonts w:ascii="Arial" w:hAnsi="Arial"/>
          <w:rtl/>
        </w:rPr>
        <w:t xml:space="preserve"> </w:t>
      </w:r>
      <w:proofErr w:type="spellStart"/>
      <w:r w:rsidRPr="004A2052">
        <w:rPr>
          <w:rFonts w:ascii="Arial" w:hAnsi="Arial"/>
          <w:rtl/>
        </w:rPr>
        <w:t>הגמ</w:t>
      </w:r>
      <w:proofErr w:type="spellEnd"/>
      <w:r w:rsidRPr="004A2052">
        <w:rPr>
          <w:rFonts w:ascii="Arial" w:hAnsi="Arial"/>
          <w:rtl/>
        </w:rPr>
        <w:t xml:space="preserve">' (ביבמות לא) דנה אם מעמידים על חזקה מדאורייתא במקום תרי ותרי. </w:t>
      </w:r>
      <w:proofErr w:type="spellStart"/>
      <w:r w:rsidRPr="004A2052">
        <w:rPr>
          <w:rFonts w:ascii="Arial" w:hAnsi="Arial"/>
          <w:rtl/>
        </w:rPr>
        <w:t>ומסקינן</w:t>
      </w:r>
      <w:proofErr w:type="spellEnd"/>
      <w:r w:rsidRPr="004A2052">
        <w:rPr>
          <w:rFonts w:ascii="Arial" w:hAnsi="Arial"/>
          <w:rtl/>
        </w:rPr>
        <w:t xml:space="preserve"> </w:t>
      </w:r>
      <w:proofErr w:type="spellStart"/>
      <w:r w:rsidRPr="004A2052">
        <w:rPr>
          <w:rFonts w:ascii="Arial" w:hAnsi="Arial"/>
          <w:rtl/>
        </w:rPr>
        <w:t>דמדאורייתא</w:t>
      </w:r>
      <w:proofErr w:type="spellEnd"/>
      <w:r w:rsidRPr="004A2052">
        <w:rPr>
          <w:rFonts w:ascii="Arial" w:hAnsi="Arial"/>
          <w:rtl/>
        </w:rPr>
        <w:t xml:space="preserve"> מעמידים ומדרבנן לא. (כמבואר </w:t>
      </w:r>
      <w:proofErr w:type="spellStart"/>
      <w:r w:rsidRPr="004A2052">
        <w:rPr>
          <w:rFonts w:ascii="Arial" w:hAnsi="Arial"/>
          <w:rtl/>
        </w:rPr>
        <w:t>בתוס</w:t>
      </w:r>
      <w:proofErr w:type="spellEnd"/>
      <w:r w:rsidRPr="004A2052">
        <w:rPr>
          <w:rFonts w:ascii="Arial" w:hAnsi="Arial"/>
          <w:rtl/>
        </w:rPr>
        <w:t xml:space="preserve">' בכתובות </w:t>
      </w:r>
      <w:proofErr w:type="spellStart"/>
      <w:r w:rsidRPr="004A2052">
        <w:rPr>
          <w:rFonts w:ascii="Arial" w:hAnsi="Arial"/>
          <w:rtl/>
        </w:rPr>
        <w:t>כב</w:t>
      </w:r>
      <w:proofErr w:type="spellEnd"/>
      <w:r w:rsidRPr="004A2052">
        <w:rPr>
          <w:rFonts w:ascii="Arial" w:hAnsi="Arial"/>
          <w:rtl/>
        </w:rPr>
        <w:t xml:space="preserve">: ד"ה הבא, וע"ע תוס' כתובות </w:t>
      </w:r>
      <w:proofErr w:type="spellStart"/>
      <w:r w:rsidRPr="004A2052">
        <w:rPr>
          <w:rFonts w:ascii="Arial" w:hAnsi="Arial"/>
          <w:rtl/>
        </w:rPr>
        <w:t>כו</w:t>
      </w:r>
      <w:proofErr w:type="spellEnd"/>
      <w:r w:rsidRPr="004A2052">
        <w:rPr>
          <w:rFonts w:ascii="Arial" w:hAnsi="Arial"/>
          <w:rtl/>
        </w:rPr>
        <w:t>:).</w:t>
      </w:r>
    </w:p>
    <w:p w14:paraId="26E93CBB" w14:textId="77777777" w:rsidR="00CF20B0" w:rsidRPr="004A2052" w:rsidRDefault="00CF20B0" w:rsidP="004A2052">
      <w:pPr>
        <w:tabs>
          <w:tab w:val="clear" w:pos="3628"/>
        </w:tabs>
        <w:suppressAutoHyphens/>
        <w:rPr>
          <w:rFonts w:ascii="Arial" w:hAnsi="Arial"/>
          <w:rtl/>
        </w:rPr>
      </w:pPr>
      <w:r w:rsidRPr="004A2052">
        <w:rPr>
          <w:rFonts w:ascii="Arial" w:hAnsi="Arial"/>
          <w:b/>
          <w:bCs/>
          <w:rtl/>
        </w:rPr>
        <w:t xml:space="preserve">אם מהני מגו וחזקת בירור ורוב בתרי ותרי: </w:t>
      </w:r>
      <w:proofErr w:type="spellStart"/>
      <w:r w:rsidRPr="004A2052">
        <w:rPr>
          <w:rFonts w:ascii="Arial" w:hAnsi="Arial"/>
          <w:u w:val="single"/>
          <w:rtl/>
        </w:rPr>
        <w:t>לענין</w:t>
      </w:r>
      <w:proofErr w:type="spellEnd"/>
      <w:r w:rsidRPr="004A2052">
        <w:rPr>
          <w:rFonts w:ascii="Arial" w:hAnsi="Arial"/>
          <w:u w:val="single"/>
          <w:rtl/>
        </w:rPr>
        <w:t xml:space="preserve"> מגו:</w:t>
      </w:r>
      <w:r w:rsidRPr="004A2052">
        <w:rPr>
          <w:rFonts w:ascii="Arial" w:hAnsi="Arial"/>
          <w:b/>
          <w:bCs/>
          <w:rtl/>
        </w:rPr>
        <w:t xml:space="preserve"> </w:t>
      </w:r>
      <w:r w:rsidRPr="004A2052">
        <w:rPr>
          <w:rFonts w:ascii="Arial" w:hAnsi="Arial"/>
          <w:rtl/>
        </w:rPr>
        <w:t xml:space="preserve">ב' תירוצים </w:t>
      </w:r>
      <w:proofErr w:type="spellStart"/>
      <w:r w:rsidRPr="004A2052">
        <w:rPr>
          <w:rFonts w:ascii="Arial" w:hAnsi="Arial"/>
          <w:rtl/>
        </w:rPr>
        <w:t>בתוס</w:t>
      </w:r>
      <w:proofErr w:type="spellEnd"/>
      <w:r w:rsidRPr="004A2052">
        <w:rPr>
          <w:rFonts w:ascii="Arial" w:hAnsi="Arial"/>
          <w:rtl/>
        </w:rPr>
        <w:t xml:space="preserve">' (בב"ב לא: ד"ה וזו, וע"ע תוס' כתובות </w:t>
      </w:r>
      <w:proofErr w:type="spellStart"/>
      <w:r w:rsidRPr="004A2052">
        <w:rPr>
          <w:rFonts w:ascii="Arial" w:hAnsi="Arial"/>
          <w:rtl/>
        </w:rPr>
        <w:t>יח</w:t>
      </w:r>
      <w:proofErr w:type="spellEnd"/>
      <w:r w:rsidRPr="004A2052">
        <w:rPr>
          <w:rFonts w:ascii="Arial" w:hAnsi="Arial"/>
          <w:rtl/>
        </w:rPr>
        <w:t xml:space="preserve">: ד"ה אין וד"ה מחמת, ובכתובות </w:t>
      </w:r>
      <w:proofErr w:type="spellStart"/>
      <w:r w:rsidRPr="004A2052">
        <w:rPr>
          <w:rFonts w:ascii="Arial" w:hAnsi="Arial"/>
          <w:rtl/>
        </w:rPr>
        <w:t>יט</w:t>
      </w:r>
      <w:proofErr w:type="spellEnd"/>
      <w:r w:rsidRPr="004A2052">
        <w:rPr>
          <w:rFonts w:ascii="Arial" w:hAnsi="Arial"/>
          <w:rtl/>
        </w:rPr>
        <w:t xml:space="preserve">: ד"ה ואם, </w:t>
      </w:r>
      <w:proofErr w:type="spellStart"/>
      <w:r w:rsidRPr="004A2052">
        <w:rPr>
          <w:rFonts w:ascii="Arial" w:hAnsi="Arial"/>
          <w:rtl/>
        </w:rPr>
        <w:t>ובב"ק</w:t>
      </w:r>
      <w:proofErr w:type="spellEnd"/>
      <w:r w:rsidRPr="004A2052">
        <w:rPr>
          <w:rFonts w:ascii="Arial" w:hAnsi="Arial"/>
          <w:rtl/>
        </w:rPr>
        <w:t xml:space="preserve"> עב: </w:t>
      </w:r>
      <w:proofErr w:type="spellStart"/>
      <w:r w:rsidRPr="004A2052">
        <w:rPr>
          <w:rFonts w:ascii="Arial" w:hAnsi="Arial"/>
          <w:rtl/>
        </w:rPr>
        <w:t>תד"ה</w:t>
      </w:r>
      <w:proofErr w:type="spellEnd"/>
      <w:r w:rsidRPr="004A2052">
        <w:rPr>
          <w:rFonts w:ascii="Arial" w:hAnsi="Arial"/>
          <w:rtl/>
        </w:rPr>
        <w:t xml:space="preserve"> אין). וביאור החילוק בין מגו לחזקה – </w:t>
      </w:r>
      <w:proofErr w:type="spellStart"/>
      <w:r w:rsidRPr="004A2052">
        <w:rPr>
          <w:rFonts w:ascii="Arial" w:hAnsi="Arial"/>
          <w:rtl/>
        </w:rPr>
        <w:t>ברעק"א</w:t>
      </w:r>
      <w:proofErr w:type="spellEnd"/>
      <w:r w:rsidRPr="004A2052">
        <w:rPr>
          <w:rFonts w:ascii="Arial" w:hAnsi="Arial"/>
          <w:rtl/>
        </w:rPr>
        <w:t xml:space="preserve"> (ח"א קלו) כתב שמגו דהוא בירור לא מהני יותר מב' עדים, </w:t>
      </w:r>
      <w:proofErr w:type="spellStart"/>
      <w:r w:rsidRPr="004A2052">
        <w:rPr>
          <w:rFonts w:ascii="Arial" w:hAnsi="Arial"/>
          <w:rtl/>
        </w:rPr>
        <w:t>משא"כ</w:t>
      </w:r>
      <w:proofErr w:type="spellEnd"/>
      <w:r w:rsidRPr="004A2052">
        <w:rPr>
          <w:rFonts w:ascii="Arial" w:hAnsi="Arial"/>
          <w:rtl/>
        </w:rPr>
        <w:t xml:space="preserve"> חזקה שזה הנהגה. </w:t>
      </w:r>
      <w:proofErr w:type="spellStart"/>
      <w:r w:rsidRPr="004A2052">
        <w:rPr>
          <w:rFonts w:ascii="Arial" w:hAnsi="Arial"/>
          <w:u w:val="single"/>
          <w:rtl/>
        </w:rPr>
        <w:t>ולענין</w:t>
      </w:r>
      <w:proofErr w:type="spellEnd"/>
      <w:r w:rsidRPr="004A2052">
        <w:rPr>
          <w:rFonts w:ascii="Arial" w:hAnsi="Arial"/>
          <w:u w:val="single"/>
          <w:rtl/>
        </w:rPr>
        <w:t xml:space="preserve"> חזקת בירור:</w:t>
      </w:r>
      <w:r w:rsidRPr="004A2052">
        <w:rPr>
          <w:rFonts w:ascii="Arial" w:hAnsi="Arial"/>
          <w:rtl/>
        </w:rPr>
        <w:t xml:space="preserve"> ע' אפיקי ים (ח"א </w:t>
      </w:r>
      <w:proofErr w:type="spellStart"/>
      <w:r w:rsidRPr="004A2052">
        <w:rPr>
          <w:rFonts w:ascii="Arial" w:hAnsi="Arial"/>
          <w:rtl/>
        </w:rPr>
        <w:t>יג</w:t>
      </w:r>
      <w:proofErr w:type="spellEnd"/>
      <w:r w:rsidRPr="004A2052">
        <w:rPr>
          <w:rFonts w:ascii="Arial" w:hAnsi="Arial"/>
          <w:rtl/>
        </w:rPr>
        <w:t xml:space="preserve">, ח) דהוי </w:t>
      </w:r>
      <w:proofErr w:type="spellStart"/>
      <w:r w:rsidRPr="004A2052">
        <w:rPr>
          <w:rFonts w:ascii="Arial" w:hAnsi="Arial"/>
          <w:rtl/>
        </w:rPr>
        <w:t>כמגו</w:t>
      </w:r>
      <w:proofErr w:type="spellEnd"/>
      <w:r w:rsidRPr="004A2052">
        <w:rPr>
          <w:rFonts w:ascii="Arial" w:hAnsi="Arial"/>
          <w:rtl/>
        </w:rPr>
        <w:t xml:space="preserve">, וכ"כ </w:t>
      </w:r>
      <w:proofErr w:type="spellStart"/>
      <w:r w:rsidRPr="004A2052">
        <w:rPr>
          <w:rFonts w:ascii="Arial" w:hAnsi="Arial"/>
          <w:rtl/>
        </w:rPr>
        <w:t>בש"ש</w:t>
      </w:r>
      <w:proofErr w:type="spellEnd"/>
      <w:r w:rsidRPr="004A2052">
        <w:rPr>
          <w:rFonts w:ascii="Arial" w:hAnsi="Arial"/>
          <w:rtl/>
        </w:rPr>
        <w:t xml:space="preserve"> (ו, </w:t>
      </w:r>
      <w:proofErr w:type="spellStart"/>
      <w:r w:rsidRPr="004A2052">
        <w:rPr>
          <w:rFonts w:ascii="Arial" w:hAnsi="Arial"/>
          <w:rtl/>
        </w:rPr>
        <w:t>כב</w:t>
      </w:r>
      <w:proofErr w:type="spellEnd"/>
      <w:r w:rsidRPr="004A2052">
        <w:rPr>
          <w:rFonts w:ascii="Arial" w:hAnsi="Arial"/>
          <w:rtl/>
        </w:rPr>
        <w:t xml:space="preserve">). וע' </w:t>
      </w:r>
      <w:proofErr w:type="spellStart"/>
      <w:r w:rsidRPr="004A2052">
        <w:rPr>
          <w:rFonts w:ascii="Arial" w:hAnsi="Arial"/>
          <w:rtl/>
        </w:rPr>
        <w:t>ריטב"א</w:t>
      </w:r>
      <w:proofErr w:type="spellEnd"/>
      <w:r w:rsidRPr="004A2052">
        <w:rPr>
          <w:rFonts w:ascii="Arial" w:hAnsi="Arial"/>
          <w:rtl/>
        </w:rPr>
        <w:t xml:space="preserve"> (כתובות </w:t>
      </w:r>
      <w:proofErr w:type="spellStart"/>
      <w:r w:rsidRPr="004A2052">
        <w:rPr>
          <w:rFonts w:ascii="Arial" w:hAnsi="Arial"/>
          <w:rtl/>
        </w:rPr>
        <w:t>כו</w:t>
      </w:r>
      <w:proofErr w:type="spellEnd"/>
      <w:r w:rsidRPr="004A2052">
        <w:rPr>
          <w:rFonts w:ascii="Arial" w:hAnsi="Arial"/>
          <w:rtl/>
        </w:rPr>
        <w:t xml:space="preserve">: ד"ה </w:t>
      </w:r>
      <w:proofErr w:type="spellStart"/>
      <w:r w:rsidRPr="004A2052">
        <w:rPr>
          <w:rFonts w:ascii="Arial" w:hAnsi="Arial"/>
          <w:rtl/>
        </w:rPr>
        <w:t>רשב"ג</w:t>
      </w:r>
      <w:proofErr w:type="spellEnd"/>
      <w:r w:rsidRPr="004A2052">
        <w:rPr>
          <w:rFonts w:ascii="Arial" w:hAnsi="Arial"/>
          <w:rtl/>
        </w:rPr>
        <w:t xml:space="preserve">) </w:t>
      </w:r>
      <w:proofErr w:type="spellStart"/>
      <w:r w:rsidRPr="004A2052">
        <w:rPr>
          <w:rFonts w:ascii="Arial" w:hAnsi="Arial"/>
          <w:rtl/>
        </w:rPr>
        <w:t>שמוקמינן</w:t>
      </w:r>
      <w:proofErr w:type="spellEnd"/>
      <w:r w:rsidRPr="004A2052">
        <w:rPr>
          <w:rFonts w:ascii="Arial" w:hAnsi="Arial"/>
          <w:rtl/>
        </w:rPr>
        <w:t xml:space="preserve"> בחזקת כשר </w:t>
      </w:r>
      <w:proofErr w:type="spellStart"/>
      <w:r w:rsidRPr="004A2052">
        <w:rPr>
          <w:rFonts w:ascii="Arial" w:hAnsi="Arial"/>
          <w:rtl/>
        </w:rPr>
        <w:t>דמסתמא</w:t>
      </w:r>
      <w:proofErr w:type="spellEnd"/>
      <w:r w:rsidRPr="004A2052">
        <w:rPr>
          <w:rFonts w:ascii="Arial" w:hAnsi="Arial"/>
          <w:rtl/>
        </w:rPr>
        <w:t xml:space="preserve"> לא עבד </w:t>
      </w:r>
      <w:proofErr w:type="spellStart"/>
      <w:r w:rsidRPr="004A2052">
        <w:rPr>
          <w:rFonts w:ascii="Arial" w:hAnsi="Arial"/>
          <w:rtl/>
        </w:rPr>
        <w:t>איסורא</w:t>
      </w:r>
      <w:proofErr w:type="spellEnd"/>
      <w:r w:rsidRPr="004A2052">
        <w:rPr>
          <w:rFonts w:ascii="Arial" w:hAnsi="Arial"/>
          <w:rtl/>
        </w:rPr>
        <w:t xml:space="preserve"> במקום תרי ותרי. וכן </w:t>
      </w:r>
      <w:proofErr w:type="spellStart"/>
      <w:r w:rsidRPr="004A2052">
        <w:rPr>
          <w:rFonts w:ascii="Arial" w:hAnsi="Arial"/>
          <w:rtl/>
        </w:rPr>
        <w:t>בריטב"א</w:t>
      </w:r>
      <w:proofErr w:type="spellEnd"/>
      <w:r w:rsidRPr="004A2052">
        <w:rPr>
          <w:rFonts w:ascii="Arial" w:hAnsi="Arial"/>
          <w:rtl/>
        </w:rPr>
        <w:t xml:space="preserve"> (כתובות </w:t>
      </w:r>
      <w:proofErr w:type="spellStart"/>
      <w:r w:rsidRPr="004A2052">
        <w:rPr>
          <w:rFonts w:ascii="Arial" w:hAnsi="Arial"/>
          <w:rtl/>
        </w:rPr>
        <w:t>כב</w:t>
      </w:r>
      <w:proofErr w:type="spellEnd"/>
      <w:r w:rsidRPr="004A2052">
        <w:rPr>
          <w:rFonts w:ascii="Arial" w:hAnsi="Arial"/>
          <w:rtl/>
        </w:rPr>
        <w:t xml:space="preserve">: ד"ה באומרת) משמע דאם היה חזקת </w:t>
      </w:r>
      <w:proofErr w:type="spellStart"/>
      <w:r w:rsidRPr="004A2052">
        <w:rPr>
          <w:rFonts w:ascii="Arial" w:hAnsi="Arial"/>
          <w:rtl/>
        </w:rPr>
        <w:t>דייקא</w:t>
      </w:r>
      <w:proofErr w:type="spellEnd"/>
      <w:r w:rsidRPr="004A2052">
        <w:rPr>
          <w:rFonts w:ascii="Arial" w:hAnsi="Arial"/>
          <w:rtl/>
        </w:rPr>
        <w:t xml:space="preserve"> </w:t>
      </w:r>
      <w:proofErr w:type="spellStart"/>
      <w:r w:rsidRPr="004A2052">
        <w:rPr>
          <w:rFonts w:ascii="Arial" w:hAnsi="Arial"/>
          <w:rtl/>
        </w:rPr>
        <w:t>ומינסבא</w:t>
      </w:r>
      <w:proofErr w:type="spellEnd"/>
      <w:r w:rsidRPr="004A2052">
        <w:rPr>
          <w:rFonts w:ascii="Arial" w:hAnsi="Arial"/>
          <w:rtl/>
        </w:rPr>
        <w:t xml:space="preserve"> היה מועיל אף </w:t>
      </w:r>
      <w:proofErr w:type="spellStart"/>
      <w:r w:rsidRPr="004A2052">
        <w:rPr>
          <w:rFonts w:ascii="Arial" w:hAnsi="Arial"/>
          <w:rtl/>
        </w:rPr>
        <w:t>דאיכא</w:t>
      </w:r>
      <w:proofErr w:type="spellEnd"/>
      <w:r w:rsidRPr="004A2052">
        <w:rPr>
          <w:rFonts w:ascii="Arial" w:hAnsi="Arial"/>
          <w:rtl/>
        </w:rPr>
        <w:t xml:space="preserve"> תרי ותרי, </w:t>
      </w:r>
      <w:proofErr w:type="spellStart"/>
      <w:r w:rsidRPr="004A2052">
        <w:rPr>
          <w:rFonts w:ascii="Arial" w:hAnsi="Arial"/>
          <w:rtl/>
        </w:rPr>
        <w:t>ודלא</w:t>
      </w:r>
      <w:proofErr w:type="spellEnd"/>
      <w:r w:rsidRPr="004A2052">
        <w:rPr>
          <w:rFonts w:ascii="Arial" w:hAnsi="Arial"/>
          <w:rtl/>
        </w:rPr>
        <w:t xml:space="preserve"> </w:t>
      </w:r>
      <w:proofErr w:type="spellStart"/>
      <w:r w:rsidRPr="004A2052">
        <w:rPr>
          <w:rFonts w:ascii="Arial" w:hAnsi="Arial"/>
          <w:rtl/>
        </w:rPr>
        <w:t>כהר"ן</w:t>
      </w:r>
      <w:proofErr w:type="spellEnd"/>
      <w:r w:rsidRPr="004A2052">
        <w:rPr>
          <w:rFonts w:ascii="Arial" w:hAnsi="Arial"/>
          <w:rtl/>
        </w:rPr>
        <w:t xml:space="preserve"> שם. ולכאורה נחלקו בב' תירוצי </w:t>
      </w:r>
      <w:proofErr w:type="spellStart"/>
      <w:r w:rsidRPr="004A2052">
        <w:rPr>
          <w:rFonts w:ascii="Arial" w:hAnsi="Arial"/>
          <w:rtl/>
        </w:rPr>
        <w:t>התוס</w:t>
      </w:r>
      <w:proofErr w:type="spellEnd"/>
      <w:r w:rsidRPr="004A2052">
        <w:rPr>
          <w:rFonts w:ascii="Arial" w:hAnsi="Arial"/>
          <w:rtl/>
        </w:rPr>
        <w:t xml:space="preserve">' אם מהני מגו במקום תרי ותרי. </w:t>
      </w:r>
      <w:proofErr w:type="spellStart"/>
      <w:r w:rsidRPr="004A2052">
        <w:rPr>
          <w:rFonts w:ascii="Arial" w:hAnsi="Arial"/>
          <w:u w:val="single"/>
          <w:rtl/>
        </w:rPr>
        <w:t>ולענין</w:t>
      </w:r>
      <w:proofErr w:type="spellEnd"/>
      <w:r w:rsidRPr="004A2052">
        <w:rPr>
          <w:rFonts w:ascii="Arial" w:hAnsi="Arial"/>
          <w:u w:val="single"/>
          <w:rtl/>
        </w:rPr>
        <w:t xml:space="preserve"> רוב:</w:t>
      </w:r>
      <w:r w:rsidRPr="004A2052">
        <w:rPr>
          <w:rFonts w:ascii="Arial" w:hAnsi="Arial"/>
          <w:rtl/>
        </w:rPr>
        <w:t xml:space="preserve"> ע' </w:t>
      </w:r>
      <w:proofErr w:type="spellStart"/>
      <w:r w:rsidRPr="004A2052">
        <w:rPr>
          <w:rFonts w:ascii="Arial" w:hAnsi="Arial"/>
          <w:rtl/>
        </w:rPr>
        <w:t>ש"ש</w:t>
      </w:r>
      <w:proofErr w:type="spellEnd"/>
      <w:r w:rsidRPr="004A2052">
        <w:rPr>
          <w:rFonts w:ascii="Arial" w:hAnsi="Arial"/>
          <w:rtl/>
        </w:rPr>
        <w:t xml:space="preserve"> (ו, </w:t>
      </w:r>
      <w:proofErr w:type="spellStart"/>
      <w:r w:rsidRPr="004A2052">
        <w:rPr>
          <w:rFonts w:ascii="Arial" w:hAnsi="Arial"/>
          <w:rtl/>
        </w:rPr>
        <w:t>כב</w:t>
      </w:r>
      <w:proofErr w:type="spellEnd"/>
      <w:r w:rsidRPr="004A2052">
        <w:rPr>
          <w:rFonts w:ascii="Arial" w:hAnsi="Arial"/>
          <w:rtl/>
        </w:rPr>
        <w:t xml:space="preserve">) שלא מהני בתרי ותרי, וע' </w:t>
      </w:r>
      <w:proofErr w:type="spellStart"/>
      <w:r w:rsidRPr="004A2052">
        <w:rPr>
          <w:rFonts w:ascii="Arial" w:hAnsi="Arial"/>
          <w:rtl/>
        </w:rPr>
        <w:t>רעק"א</w:t>
      </w:r>
      <w:proofErr w:type="spellEnd"/>
      <w:r w:rsidRPr="004A2052">
        <w:rPr>
          <w:rFonts w:ascii="Arial" w:hAnsi="Arial"/>
          <w:rtl/>
        </w:rPr>
        <w:t xml:space="preserve"> (ח"א </w:t>
      </w:r>
      <w:proofErr w:type="spellStart"/>
      <w:r w:rsidRPr="004A2052">
        <w:rPr>
          <w:rFonts w:ascii="Arial" w:hAnsi="Arial"/>
          <w:rtl/>
        </w:rPr>
        <w:t>קלז</w:t>
      </w:r>
      <w:proofErr w:type="spellEnd"/>
      <w:r w:rsidRPr="004A2052">
        <w:rPr>
          <w:rFonts w:ascii="Arial" w:hAnsi="Arial"/>
          <w:rtl/>
        </w:rPr>
        <w:t>) שדן בזה.</w:t>
      </w:r>
    </w:p>
    <w:p w14:paraId="5CCB864F" w14:textId="77777777" w:rsidR="00CF20B0" w:rsidRPr="004A2052" w:rsidRDefault="00CF20B0" w:rsidP="004A2052">
      <w:pPr>
        <w:tabs>
          <w:tab w:val="clear" w:pos="3628"/>
        </w:tabs>
        <w:suppressAutoHyphens/>
        <w:rPr>
          <w:rFonts w:ascii="Arial" w:hAnsi="Arial"/>
          <w:rtl/>
        </w:rPr>
      </w:pPr>
      <w:r w:rsidRPr="004A2052">
        <w:rPr>
          <w:rFonts w:ascii="Arial" w:hAnsi="Arial"/>
          <w:b/>
          <w:bCs/>
          <w:rtl/>
        </w:rPr>
        <w:t xml:space="preserve">אם </w:t>
      </w:r>
      <w:proofErr w:type="spellStart"/>
      <w:r w:rsidRPr="004A2052">
        <w:rPr>
          <w:rFonts w:ascii="Arial" w:hAnsi="Arial"/>
          <w:b/>
          <w:bCs/>
          <w:rtl/>
        </w:rPr>
        <w:t>אמרינן</w:t>
      </w:r>
      <w:proofErr w:type="spellEnd"/>
      <w:r w:rsidRPr="004A2052">
        <w:rPr>
          <w:rFonts w:ascii="Arial" w:hAnsi="Arial"/>
          <w:b/>
          <w:bCs/>
          <w:rtl/>
        </w:rPr>
        <w:t xml:space="preserve"> תרי ותרי כמאן </w:t>
      </w:r>
      <w:proofErr w:type="spellStart"/>
      <w:r w:rsidRPr="004A2052">
        <w:rPr>
          <w:rFonts w:ascii="Arial" w:hAnsi="Arial"/>
          <w:b/>
          <w:bCs/>
          <w:rtl/>
        </w:rPr>
        <w:t>דליתנהו</w:t>
      </w:r>
      <w:proofErr w:type="spellEnd"/>
      <w:r w:rsidRPr="004A2052">
        <w:rPr>
          <w:rFonts w:ascii="Arial" w:hAnsi="Arial"/>
          <w:b/>
          <w:bCs/>
          <w:rtl/>
        </w:rPr>
        <w:t>:</w:t>
      </w:r>
      <w:r w:rsidRPr="004A2052">
        <w:rPr>
          <w:rFonts w:ascii="Arial" w:hAnsi="Arial"/>
          <w:rtl/>
        </w:rPr>
        <w:t xml:space="preserve"> ע' </w:t>
      </w:r>
      <w:proofErr w:type="spellStart"/>
      <w:r w:rsidRPr="004A2052">
        <w:rPr>
          <w:rFonts w:ascii="Arial" w:hAnsi="Arial"/>
          <w:rtl/>
        </w:rPr>
        <w:t>רעק"א</w:t>
      </w:r>
      <w:proofErr w:type="spellEnd"/>
      <w:r w:rsidRPr="004A2052">
        <w:rPr>
          <w:rFonts w:ascii="Arial" w:hAnsi="Arial"/>
          <w:rtl/>
        </w:rPr>
        <w:t xml:space="preserve"> (ח"א קלו) שכתב שנחשבים כמאן </w:t>
      </w:r>
      <w:proofErr w:type="spellStart"/>
      <w:r w:rsidRPr="004A2052">
        <w:rPr>
          <w:rFonts w:ascii="Arial" w:hAnsi="Arial"/>
          <w:rtl/>
        </w:rPr>
        <w:t>דליתנהו</w:t>
      </w:r>
      <w:proofErr w:type="spellEnd"/>
      <w:r w:rsidRPr="004A2052">
        <w:rPr>
          <w:rFonts w:ascii="Arial" w:hAnsi="Arial"/>
          <w:rtl/>
        </w:rPr>
        <w:t xml:space="preserve">, וע' קונטרס הספיקות (ב, ה; ז, י) שכתב שא"א לומר כמאן </w:t>
      </w:r>
      <w:proofErr w:type="spellStart"/>
      <w:r w:rsidRPr="004A2052">
        <w:rPr>
          <w:rFonts w:ascii="Arial" w:hAnsi="Arial"/>
          <w:rtl/>
        </w:rPr>
        <w:t>דליתנהו</w:t>
      </w:r>
      <w:proofErr w:type="spellEnd"/>
      <w:r w:rsidRPr="004A2052">
        <w:rPr>
          <w:rFonts w:ascii="Arial" w:hAnsi="Arial"/>
          <w:rtl/>
        </w:rPr>
        <w:t xml:space="preserve"> לגמרי. וע' אפיקי ים (</w:t>
      </w:r>
      <w:proofErr w:type="spellStart"/>
      <w:r w:rsidRPr="004A2052">
        <w:rPr>
          <w:rFonts w:ascii="Arial" w:hAnsi="Arial"/>
          <w:rtl/>
        </w:rPr>
        <w:t>יג</w:t>
      </w:r>
      <w:proofErr w:type="spellEnd"/>
      <w:r w:rsidRPr="004A2052">
        <w:rPr>
          <w:rFonts w:ascii="Arial" w:hAnsi="Arial"/>
          <w:rtl/>
        </w:rPr>
        <w:t>, יד).</w:t>
      </w:r>
    </w:p>
    <w:p w14:paraId="06EC5D45" w14:textId="77777777" w:rsidR="005C15EE" w:rsidRPr="004A2052" w:rsidRDefault="005C15EE" w:rsidP="004A2052">
      <w:pPr>
        <w:tabs>
          <w:tab w:val="clear" w:pos="3628"/>
        </w:tabs>
        <w:suppressAutoHyphens/>
        <w:rPr>
          <w:rFonts w:ascii="Arial" w:hAnsi="Arial"/>
          <w:rtl/>
        </w:rPr>
      </w:pPr>
    </w:p>
    <w:sectPr w:rsidR="005C15EE" w:rsidRPr="004A2052" w:rsidSect="002D15EB">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402FA" w14:textId="77777777" w:rsidR="004C28B6" w:rsidRDefault="004C28B6" w:rsidP="00CF20B0">
      <w:r>
        <w:separator/>
      </w:r>
    </w:p>
  </w:endnote>
  <w:endnote w:type="continuationSeparator" w:id="0">
    <w:p w14:paraId="046A8F17" w14:textId="77777777" w:rsidR="004C28B6" w:rsidRDefault="004C28B6" w:rsidP="00CF2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6E1C3" w14:textId="77777777" w:rsidR="004C28B6" w:rsidRDefault="004C28B6" w:rsidP="00CF20B0">
      <w:r>
        <w:separator/>
      </w:r>
    </w:p>
  </w:footnote>
  <w:footnote w:type="continuationSeparator" w:id="0">
    <w:p w14:paraId="63B835C6" w14:textId="77777777" w:rsidR="004C28B6" w:rsidRDefault="004C28B6" w:rsidP="00CF2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CA05F1"/>
    <w:multiLevelType w:val="hybridMultilevel"/>
    <w:tmpl w:val="51CC4EC2"/>
    <w:lvl w:ilvl="0" w:tplc="D004B268">
      <w:start w:val="1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15:restartNumberingAfterBreak="0">
    <w:nsid w:val="4EB70767"/>
    <w:multiLevelType w:val="hybridMultilevel"/>
    <w:tmpl w:val="82B0FADA"/>
    <w:lvl w:ilvl="0" w:tplc="CAE6830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CA2DE2"/>
    <w:multiLevelType w:val="hybridMultilevel"/>
    <w:tmpl w:val="9198FB42"/>
    <w:lvl w:ilvl="0" w:tplc="1E806F3A">
      <w:start w:val="1"/>
      <w:numFmt w:val="hebrew1"/>
      <w:lvlText w:val="%1."/>
      <w:lvlJc w:val="left"/>
      <w:pPr>
        <w:ind w:left="720" w:hanging="360"/>
      </w:pPr>
      <w:rPr>
        <w:rFonts w:cs="David"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9276196">
    <w:abstractNumId w:val="1"/>
  </w:num>
  <w:num w:numId="2" w16cid:durableId="1146430775">
    <w:abstractNumId w:val="0"/>
  </w:num>
  <w:num w:numId="3" w16cid:durableId="1495103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B0"/>
    <w:rsid w:val="00036E40"/>
    <w:rsid w:val="00070E97"/>
    <w:rsid w:val="000E421A"/>
    <w:rsid w:val="00105C35"/>
    <w:rsid w:val="00106870"/>
    <w:rsid w:val="00131097"/>
    <w:rsid w:val="00164E51"/>
    <w:rsid w:val="001925A4"/>
    <w:rsid w:val="00197562"/>
    <w:rsid w:val="001B1AA1"/>
    <w:rsid w:val="001B350A"/>
    <w:rsid w:val="001B4E72"/>
    <w:rsid w:val="00221F52"/>
    <w:rsid w:val="00234A52"/>
    <w:rsid w:val="00245C53"/>
    <w:rsid w:val="0026014A"/>
    <w:rsid w:val="002B4C72"/>
    <w:rsid w:val="002D15EB"/>
    <w:rsid w:val="002D5663"/>
    <w:rsid w:val="00323A14"/>
    <w:rsid w:val="0038197E"/>
    <w:rsid w:val="004305A6"/>
    <w:rsid w:val="004421ED"/>
    <w:rsid w:val="004A2052"/>
    <w:rsid w:val="004B6CBB"/>
    <w:rsid w:val="004C28B6"/>
    <w:rsid w:val="004E0F92"/>
    <w:rsid w:val="005032FC"/>
    <w:rsid w:val="0051452A"/>
    <w:rsid w:val="005C07A8"/>
    <w:rsid w:val="005C15EE"/>
    <w:rsid w:val="005C4A41"/>
    <w:rsid w:val="00601F0B"/>
    <w:rsid w:val="00604474"/>
    <w:rsid w:val="00611C4B"/>
    <w:rsid w:val="006714AE"/>
    <w:rsid w:val="006D59BE"/>
    <w:rsid w:val="006F750E"/>
    <w:rsid w:val="00712D4A"/>
    <w:rsid w:val="00722E82"/>
    <w:rsid w:val="00792168"/>
    <w:rsid w:val="007D756E"/>
    <w:rsid w:val="00834F7E"/>
    <w:rsid w:val="00864475"/>
    <w:rsid w:val="00873666"/>
    <w:rsid w:val="00941F1F"/>
    <w:rsid w:val="00951702"/>
    <w:rsid w:val="009B2BC4"/>
    <w:rsid w:val="009D1A79"/>
    <w:rsid w:val="00A875A7"/>
    <w:rsid w:val="00AE3678"/>
    <w:rsid w:val="00AF0950"/>
    <w:rsid w:val="00AF35E6"/>
    <w:rsid w:val="00B20DFC"/>
    <w:rsid w:val="00B53487"/>
    <w:rsid w:val="00BD33F2"/>
    <w:rsid w:val="00C05163"/>
    <w:rsid w:val="00C116C5"/>
    <w:rsid w:val="00CB250C"/>
    <w:rsid w:val="00CE664A"/>
    <w:rsid w:val="00CF20B0"/>
    <w:rsid w:val="00D733C4"/>
    <w:rsid w:val="00D76393"/>
    <w:rsid w:val="00DD2629"/>
    <w:rsid w:val="00DE5234"/>
    <w:rsid w:val="00E67564"/>
    <w:rsid w:val="00E86AB5"/>
    <w:rsid w:val="00ED6471"/>
    <w:rsid w:val="00F216A2"/>
    <w:rsid w:val="00F4031F"/>
    <w:rsid w:val="00F63199"/>
    <w:rsid w:val="00FD18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2B7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2052"/>
    <w:pPr>
      <w:tabs>
        <w:tab w:val="left" w:pos="3628"/>
      </w:tabs>
      <w:bidi/>
      <w:spacing w:after="200" w:line="276" w:lineRule="auto"/>
      <w:jc w:val="both"/>
    </w:pPr>
    <w:rPr>
      <w:rFonts w:cs="David"/>
      <w:sz w:val="26"/>
      <w:szCs w:val="26"/>
    </w:rPr>
  </w:style>
  <w:style w:type="paragraph" w:styleId="1">
    <w:name w:val="heading 1"/>
    <w:basedOn w:val="a0"/>
    <w:next w:val="a"/>
    <w:link w:val="10"/>
    <w:uiPriority w:val="9"/>
    <w:qFormat/>
    <w:rsid w:val="002D15EB"/>
    <w:pPr>
      <w:spacing w:beforeLines="140" w:before="336"/>
      <w:outlineLvl w:val="0"/>
    </w:pPr>
    <w:rPr>
      <w:rFonts w:cs="David"/>
      <w:bCs/>
      <w:sz w:val="36"/>
      <w:szCs w:val="36"/>
    </w:rPr>
  </w:style>
  <w:style w:type="paragraph" w:styleId="2">
    <w:name w:val="heading 2"/>
    <w:basedOn w:val="a"/>
    <w:next w:val="a"/>
    <w:link w:val="20"/>
    <w:uiPriority w:val="9"/>
    <w:unhideWhenUsed/>
    <w:qFormat/>
    <w:rsid w:val="00CF20B0"/>
    <w:pPr>
      <w:outlineLvl w:val="1"/>
    </w:pPr>
    <w:rPr>
      <w:b/>
      <w:bCs/>
    </w:rPr>
  </w:style>
  <w:style w:type="paragraph" w:styleId="3">
    <w:name w:val="heading 3"/>
    <w:basedOn w:val="a"/>
    <w:next w:val="a"/>
    <w:link w:val="30"/>
    <w:uiPriority w:val="9"/>
    <w:unhideWhenUsed/>
    <w:qFormat/>
    <w:rsid w:val="00CF20B0"/>
    <w:pPr>
      <w:keepNext/>
      <w:keepLines/>
      <w:spacing w:before="200" w:after="0"/>
      <w:outlineLvl w:val="2"/>
    </w:pPr>
    <w:rPr>
      <w:rFonts w:ascii="Cambria" w:eastAsia="Times New Roman" w:hAnsi="Cambria" w:cs="Times New Roman"/>
      <w:b/>
      <w:bCs/>
      <w:color w:val="4F81BD"/>
    </w:rPr>
  </w:style>
  <w:style w:type="paragraph" w:styleId="4">
    <w:name w:val="heading 4"/>
    <w:basedOn w:val="a"/>
    <w:next w:val="a"/>
    <w:link w:val="40"/>
    <w:uiPriority w:val="9"/>
    <w:unhideWhenUsed/>
    <w:qFormat/>
    <w:rsid w:val="00CF20B0"/>
    <w:pPr>
      <w:keepNext/>
      <w:keepLines/>
      <w:spacing w:before="200" w:after="0"/>
      <w:outlineLvl w:val="3"/>
    </w:pPr>
    <w:rPr>
      <w:rFonts w:ascii="Cambria" w:eastAsia="Times New Roman" w:hAnsi="Cambria" w:cs="Times New Roman"/>
      <w:b/>
      <w:bCs/>
      <w:i/>
      <w:iCs/>
      <w:color w:val="4F81BD"/>
    </w:rPr>
  </w:style>
  <w:style w:type="paragraph" w:styleId="5">
    <w:name w:val="heading 5"/>
    <w:basedOn w:val="a"/>
    <w:next w:val="a"/>
    <w:link w:val="50"/>
    <w:uiPriority w:val="9"/>
    <w:semiHidden/>
    <w:unhideWhenUsed/>
    <w:qFormat/>
    <w:rsid w:val="00CF20B0"/>
    <w:pPr>
      <w:keepNext/>
      <w:keepLines/>
      <w:tabs>
        <w:tab w:val="clear" w:pos="3628"/>
      </w:tabs>
      <w:bidi w:val="0"/>
      <w:spacing w:before="200" w:after="0"/>
      <w:jc w:val="right"/>
      <w:outlineLvl w:val="4"/>
    </w:pPr>
    <w:rPr>
      <w:rFonts w:ascii="Cambria" w:eastAsia="Times New Roman" w:hAnsi="Cambria" w:cs="Times New Roman"/>
      <w:color w:val="243F60"/>
      <w:sz w:val="22"/>
      <w:szCs w:val="22"/>
    </w:rPr>
  </w:style>
  <w:style w:type="paragraph" w:styleId="6">
    <w:name w:val="heading 6"/>
    <w:basedOn w:val="a"/>
    <w:next w:val="a"/>
    <w:link w:val="60"/>
    <w:uiPriority w:val="9"/>
    <w:semiHidden/>
    <w:unhideWhenUsed/>
    <w:qFormat/>
    <w:rsid w:val="00CF20B0"/>
    <w:pPr>
      <w:keepNext/>
      <w:keepLines/>
      <w:tabs>
        <w:tab w:val="clear" w:pos="3628"/>
      </w:tabs>
      <w:bidi w:val="0"/>
      <w:spacing w:before="200" w:after="0"/>
      <w:jc w:val="right"/>
      <w:outlineLvl w:val="5"/>
    </w:pPr>
    <w:rPr>
      <w:rFonts w:ascii="Cambria" w:eastAsia="Times New Roman" w:hAnsi="Cambria" w:cs="Times New Roman"/>
      <w:i/>
      <w:iCs/>
      <w:color w:val="243F60"/>
      <w:sz w:val="22"/>
      <w:szCs w:val="22"/>
    </w:rPr>
  </w:style>
  <w:style w:type="paragraph" w:styleId="7">
    <w:name w:val="heading 7"/>
    <w:basedOn w:val="a"/>
    <w:next w:val="a"/>
    <w:link w:val="70"/>
    <w:uiPriority w:val="9"/>
    <w:semiHidden/>
    <w:unhideWhenUsed/>
    <w:qFormat/>
    <w:rsid w:val="00CF20B0"/>
    <w:pPr>
      <w:keepNext/>
      <w:keepLines/>
      <w:tabs>
        <w:tab w:val="clear" w:pos="3628"/>
      </w:tabs>
      <w:bidi w:val="0"/>
      <w:spacing w:before="200" w:after="0"/>
      <w:jc w:val="right"/>
      <w:outlineLvl w:val="6"/>
    </w:pPr>
    <w:rPr>
      <w:rFonts w:ascii="Cambria" w:eastAsia="Times New Roman" w:hAnsi="Cambria" w:cs="Times New Roman"/>
      <w:i/>
      <w:iCs/>
      <w:color w:val="404040"/>
      <w:sz w:val="22"/>
      <w:szCs w:val="22"/>
    </w:rPr>
  </w:style>
  <w:style w:type="paragraph" w:styleId="8">
    <w:name w:val="heading 8"/>
    <w:basedOn w:val="a"/>
    <w:next w:val="a"/>
    <w:link w:val="80"/>
    <w:uiPriority w:val="9"/>
    <w:semiHidden/>
    <w:unhideWhenUsed/>
    <w:qFormat/>
    <w:rsid w:val="00CF20B0"/>
    <w:pPr>
      <w:keepNext/>
      <w:keepLines/>
      <w:tabs>
        <w:tab w:val="clear" w:pos="3628"/>
      </w:tabs>
      <w:bidi w:val="0"/>
      <w:spacing w:before="200" w:after="0"/>
      <w:jc w:val="right"/>
      <w:outlineLvl w:val="7"/>
    </w:pPr>
    <w:rPr>
      <w:rFonts w:ascii="Cambria" w:eastAsia="Times New Roman" w:hAnsi="Cambria" w:cs="Times New Roman"/>
      <w:color w:val="4F81BD"/>
      <w:sz w:val="20"/>
      <w:szCs w:val="20"/>
    </w:rPr>
  </w:style>
  <w:style w:type="paragraph" w:styleId="9">
    <w:name w:val="heading 9"/>
    <w:basedOn w:val="a"/>
    <w:next w:val="a"/>
    <w:link w:val="90"/>
    <w:uiPriority w:val="9"/>
    <w:semiHidden/>
    <w:unhideWhenUsed/>
    <w:qFormat/>
    <w:rsid w:val="00CF20B0"/>
    <w:pPr>
      <w:keepNext/>
      <w:keepLines/>
      <w:tabs>
        <w:tab w:val="clear" w:pos="3628"/>
      </w:tabs>
      <w:bidi w:val="0"/>
      <w:spacing w:before="200" w:after="0"/>
      <w:jc w:val="right"/>
      <w:outlineLvl w:val="8"/>
    </w:pPr>
    <w:rPr>
      <w:rFonts w:ascii="Cambria" w:eastAsia="Times New Roman" w:hAnsi="Cambria" w:cs="Times New Roman"/>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CF20B0"/>
    <w:pPr>
      <w:ind w:left="720"/>
      <w:contextualSpacing/>
    </w:pPr>
  </w:style>
  <w:style w:type="paragraph" w:styleId="a5">
    <w:name w:val="footnote text"/>
    <w:basedOn w:val="a"/>
    <w:link w:val="a6"/>
    <w:uiPriority w:val="99"/>
    <w:unhideWhenUsed/>
    <w:rsid w:val="00CF20B0"/>
    <w:pPr>
      <w:spacing w:after="0" w:line="240" w:lineRule="auto"/>
    </w:pPr>
    <w:rPr>
      <w:sz w:val="20"/>
      <w:szCs w:val="20"/>
    </w:rPr>
  </w:style>
  <w:style w:type="character" w:customStyle="1" w:styleId="a6">
    <w:name w:val="טקסט הערת שוליים תו"/>
    <w:link w:val="a5"/>
    <w:uiPriority w:val="99"/>
    <w:rsid w:val="00CF20B0"/>
    <w:rPr>
      <w:sz w:val="20"/>
      <w:szCs w:val="20"/>
    </w:rPr>
  </w:style>
  <w:style w:type="character" w:styleId="a7">
    <w:name w:val="footnote reference"/>
    <w:uiPriority w:val="99"/>
    <w:semiHidden/>
    <w:unhideWhenUsed/>
    <w:rsid w:val="00CF20B0"/>
    <w:rPr>
      <w:vertAlign w:val="superscript"/>
    </w:rPr>
  </w:style>
  <w:style w:type="character" w:customStyle="1" w:styleId="10">
    <w:name w:val="כותרת 1 תו"/>
    <w:link w:val="1"/>
    <w:uiPriority w:val="9"/>
    <w:rsid w:val="002D15EB"/>
    <w:rPr>
      <w:rFonts w:ascii="Cambria" w:eastAsia="Times New Roman" w:hAnsi="Cambria" w:cs="David"/>
      <w:bCs/>
      <w:color w:val="17365D"/>
      <w:spacing w:val="5"/>
      <w:kern w:val="28"/>
      <w:sz w:val="36"/>
      <w:szCs w:val="36"/>
    </w:rPr>
  </w:style>
  <w:style w:type="character" w:customStyle="1" w:styleId="20">
    <w:name w:val="כותרת 2 תו"/>
    <w:link w:val="2"/>
    <w:uiPriority w:val="9"/>
    <w:rsid w:val="00CF20B0"/>
    <w:rPr>
      <w:rFonts w:cs="David"/>
      <w:b/>
      <w:bCs/>
      <w:sz w:val="26"/>
      <w:szCs w:val="26"/>
    </w:rPr>
  </w:style>
  <w:style w:type="character" w:customStyle="1" w:styleId="30">
    <w:name w:val="כותרת 3 תו"/>
    <w:link w:val="3"/>
    <w:uiPriority w:val="9"/>
    <w:rsid w:val="00CF20B0"/>
    <w:rPr>
      <w:rFonts w:ascii="Cambria" w:eastAsia="Times New Roman" w:hAnsi="Cambria" w:cs="Times New Roman"/>
      <w:b/>
      <w:bCs/>
      <w:color w:val="4F81BD"/>
    </w:rPr>
  </w:style>
  <w:style w:type="character" w:customStyle="1" w:styleId="40">
    <w:name w:val="כותרת 4 תו"/>
    <w:link w:val="4"/>
    <w:uiPriority w:val="9"/>
    <w:rsid w:val="00CF20B0"/>
    <w:rPr>
      <w:rFonts w:ascii="Cambria" w:eastAsia="Times New Roman" w:hAnsi="Cambria" w:cs="Times New Roman"/>
      <w:b/>
      <w:bCs/>
      <w:i/>
      <w:iCs/>
      <w:color w:val="4F81BD"/>
    </w:rPr>
  </w:style>
  <w:style w:type="paragraph" w:styleId="a0">
    <w:name w:val="Title"/>
    <w:basedOn w:val="a"/>
    <w:next w:val="a"/>
    <w:link w:val="a8"/>
    <w:uiPriority w:val="10"/>
    <w:qFormat/>
    <w:rsid w:val="00CF20B0"/>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a8">
    <w:name w:val="כותרת טקסט תו"/>
    <w:link w:val="a0"/>
    <w:uiPriority w:val="10"/>
    <w:rsid w:val="00CF20B0"/>
    <w:rPr>
      <w:rFonts w:ascii="Cambria" w:eastAsia="Times New Roman" w:hAnsi="Cambria" w:cs="Times New Roman"/>
      <w:color w:val="17365D"/>
      <w:spacing w:val="5"/>
      <w:kern w:val="28"/>
      <w:sz w:val="52"/>
      <w:szCs w:val="52"/>
    </w:rPr>
  </w:style>
  <w:style w:type="character" w:customStyle="1" w:styleId="50">
    <w:name w:val="כותרת 5 תו"/>
    <w:link w:val="5"/>
    <w:uiPriority w:val="9"/>
    <w:semiHidden/>
    <w:rsid w:val="00CF20B0"/>
    <w:rPr>
      <w:rFonts w:ascii="Cambria" w:eastAsia="Times New Roman" w:hAnsi="Cambria" w:cs="Times New Roman"/>
      <w:color w:val="243F60"/>
    </w:rPr>
  </w:style>
  <w:style w:type="character" w:customStyle="1" w:styleId="60">
    <w:name w:val="כותרת 6 תו"/>
    <w:link w:val="6"/>
    <w:uiPriority w:val="9"/>
    <w:semiHidden/>
    <w:rsid w:val="00CF20B0"/>
    <w:rPr>
      <w:rFonts w:ascii="Cambria" w:eastAsia="Times New Roman" w:hAnsi="Cambria" w:cs="Times New Roman"/>
      <w:i/>
      <w:iCs/>
      <w:color w:val="243F60"/>
    </w:rPr>
  </w:style>
  <w:style w:type="character" w:customStyle="1" w:styleId="70">
    <w:name w:val="כותרת 7 תו"/>
    <w:link w:val="7"/>
    <w:uiPriority w:val="9"/>
    <w:semiHidden/>
    <w:rsid w:val="00CF20B0"/>
    <w:rPr>
      <w:rFonts w:ascii="Cambria" w:eastAsia="Times New Roman" w:hAnsi="Cambria" w:cs="Times New Roman"/>
      <w:i/>
      <w:iCs/>
      <w:color w:val="404040"/>
    </w:rPr>
  </w:style>
  <w:style w:type="character" w:customStyle="1" w:styleId="80">
    <w:name w:val="כותרת 8 תו"/>
    <w:link w:val="8"/>
    <w:uiPriority w:val="9"/>
    <w:semiHidden/>
    <w:rsid w:val="00CF20B0"/>
    <w:rPr>
      <w:rFonts w:ascii="Cambria" w:eastAsia="Times New Roman" w:hAnsi="Cambria" w:cs="Times New Roman"/>
      <w:color w:val="4F81BD"/>
      <w:sz w:val="20"/>
      <w:szCs w:val="20"/>
    </w:rPr>
  </w:style>
  <w:style w:type="character" w:customStyle="1" w:styleId="90">
    <w:name w:val="כותרת 9 תו"/>
    <w:link w:val="9"/>
    <w:uiPriority w:val="9"/>
    <w:semiHidden/>
    <w:rsid w:val="00CF20B0"/>
    <w:rPr>
      <w:rFonts w:ascii="Cambria" w:eastAsia="Times New Roman" w:hAnsi="Cambria" w:cs="Times New Roman"/>
      <w:i/>
      <w:iCs/>
      <w:color w:val="404040"/>
      <w:sz w:val="20"/>
      <w:szCs w:val="20"/>
    </w:rPr>
  </w:style>
  <w:style w:type="paragraph" w:styleId="a9">
    <w:name w:val="footer"/>
    <w:basedOn w:val="a"/>
    <w:link w:val="aa"/>
    <w:rsid w:val="00CF20B0"/>
    <w:pPr>
      <w:tabs>
        <w:tab w:val="clear" w:pos="3628"/>
        <w:tab w:val="center" w:pos="4153"/>
        <w:tab w:val="right" w:pos="8306"/>
      </w:tabs>
      <w:bidi w:val="0"/>
      <w:jc w:val="right"/>
    </w:pPr>
    <w:rPr>
      <w:rFonts w:eastAsia="Times New Roman" w:cs="Arial"/>
      <w:sz w:val="22"/>
      <w:szCs w:val="22"/>
    </w:rPr>
  </w:style>
  <w:style w:type="character" w:customStyle="1" w:styleId="aa">
    <w:name w:val="כותרת תחתונה תו"/>
    <w:link w:val="a9"/>
    <w:rsid w:val="00CF20B0"/>
    <w:rPr>
      <w:rFonts w:eastAsia="Times New Roman"/>
    </w:rPr>
  </w:style>
  <w:style w:type="character" w:styleId="ab">
    <w:name w:val="page number"/>
    <w:basedOn w:val="a1"/>
    <w:rsid w:val="00CF20B0"/>
  </w:style>
  <w:style w:type="paragraph" w:styleId="ac">
    <w:name w:val="Body Text"/>
    <w:basedOn w:val="a"/>
    <w:link w:val="ad"/>
    <w:rsid w:val="00CF20B0"/>
    <w:pPr>
      <w:tabs>
        <w:tab w:val="clear" w:pos="3628"/>
        <w:tab w:val="left" w:pos="1152"/>
        <w:tab w:val="left" w:pos="2304"/>
        <w:tab w:val="left" w:pos="3456"/>
        <w:tab w:val="left" w:pos="4608"/>
        <w:tab w:val="left" w:pos="5760"/>
        <w:tab w:val="left" w:pos="6912"/>
        <w:tab w:val="left" w:pos="8063"/>
        <w:tab w:val="left" w:pos="9216"/>
        <w:tab w:val="left" w:pos="10368"/>
      </w:tabs>
      <w:spacing w:line="240" w:lineRule="atLeast"/>
    </w:pPr>
    <w:rPr>
      <w:rFonts w:eastAsia="Times New Roman" w:cs="Arial"/>
      <w:sz w:val="24"/>
      <w:szCs w:val="24"/>
    </w:rPr>
  </w:style>
  <w:style w:type="character" w:customStyle="1" w:styleId="ad">
    <w:name w:val="גוף טקסט תו"/>
    <w:link w:val="ac"/>
    <w:rsid w:val="00CF20B0"/>
    <w:rPr>
      <w:rFonts w:eastAsia="Times New Roman"/>
      <w:sz w:val="24"/>
      <w:szCs w:val="24"/>
    </w:rPr>
  </w:style>
  <w:style w:type="paragraph" w:styleId="21">
    <w:name w:val="Body Text 2"/>
    <w:basedOn w:val="a"/>
    <w:link w:val="22"/>
    <w:rsid w:val="00CF20B0"/>
    <w:pPr>
      <w:tabs>
        <w:tab w:val="clear" w:pos="3628"/>
        <w:tab w:val="left" w:pos="1152"/>
        <w:tab w:val="left" w:pos="2304"/>
        <w:tab w:val="left" w:pos="3456"/>
        <w:tab w:val="left" w:pos="4608"/>
        <w:tab w:val="left" w:pos="5760"/>
        <w:tab w:val="left" w:pos="6912"/>
        <w:tab w:val="left" w:pos="8063"/>
        <w:tab w:val="left" w:pos="9216"/>
        <w:tab w:val="left" w:pos="10368"/>
      </w:tabs>
      <w:spacing w:line="240" w:lineRule="atLeast"/>
    </w:pPr>
    <w:rPr>
      <w:rFonts w:eastAsia="Times New Roman" w:cs="Arial"/>
      <w:sz w:val="24"/>
      <w:szCs w:val="22"/>
    </w:rPr>
  </w:style>
  <w:style w:type="character" w:customStyle="1" w:styleId="22">
    <w:name w:val="גוף טקסט 2 תו"/>
    <w:link w:val="21"/>
    <w:rsid w:val="00CF20B0"/>
    <w:rPr>
      <w:rFonts w:eastAsia="Times New Roman"/>
      <w:sz w:val="24"/>
    </w:rPr>
  </w:style>
  <w:style w:type="paragraph" w:styleId="31">
    <w:name w:val="Body Text 3"/>
    <w:basedOn w:val="a"/>
    <w:link w:val="32"/>
    <w:rsid w:val="00CF20B0"/>
    <w:pPr>
      <w:tabs>
        <w:tab w:val="clear" w:pos="3628"/>
        <w:tab w:val="left" w:pos="1152"/>
        <w:tab w:val="left" w:pos="2304"/>
        <w:tab w:val="left" w:pos="3456"/>
        <w:tab w:val="left" w:pos="4608"/>
        <w:tab w:val="left" w:pos="5760"/>
        <w:tab w:val="left" w:pos="6912"/>
        <w:tab w:val="left" w:pos="8063"/>
        <w:tab w:val="left" w:pos="9216"/>
        <w:tab w:val="left" w:pos="10368"/>
      </w:tabs>
      <w:spacing w:line="240" w:lineRule="atLeast"/>
    </w:pPr>
    <w:rPr>
      <w:rFonts w:eastAsia="Times New Roman" w:cs="Arial"/>
      <w:sz w:val="24"/>
      <w:szCs w:val="22"/>
    </w:rPr>
  </w:style>
  <w:style w:type="character" w:customStyle="1" w:styleId="32">
    <w:name w:val="גוף טקסט 3 תו"/>
    <w:link w:val="31"/>
    <w:rsid w:val="00CF20B0"/>
    <w:rPr>
      <w:rFonts w:eastAsia="Times New Roman"/>
      <w:sz w:val="24"/>
    </w:rPr>
  </w:style>
  <w:style w:type="paragraph" w:styleId="ae">
    <w:name w:val="header"/>
    <w:basedOn w:val="a"/>
    <w:link w:val="af"/>
    <w:rsid w:val="00CF20B0"/>
    <w:pPr>
      <w:tabs>
        <w:tab w:val="clear" w:pos="3628"/>
        <w:tab w:val="center" w:pos="4153"/>
        <w:tab w:val="right" w:pos="8306"/>
      </w:tabs>
      <w:bidi w:val="0"/>
      <w:jc w:val="right"/>
    </w:pPr>
    <w:rPr>
      <w:rFonts w:eastAsia="Times New Roman" w:cs="Arial"/>
      <w:sz w:val="22"/>
      <w:szCs w:val="22"/>
    </w:rPr>
  </w:style>
  <w:style w:type="character" w:customStyle="1" w:styleId="af">
    <w:name w:val="כותרת עליונה תו"/>
    <w:link w:val="ae"/>
    <w:rsid w:val="00CF20B0"/>
    <w:rPr>
      <w:rFonts w:eastAsia="Times New Roman"/>
    </w:rPr>
  </w:style>
  <w:style w:type="paragraph" w:styleId="af0">
    <w:name w:val="Balloon Text"/>
    <w:basedOn w:val="a"/>
    <w:link w:val="af1"/>
    <w:rsid w:val="00CF20B0"/>
    <w:pPr>
      <w:tabs>
        <w:tab w:val="clear" w:pos="3628"/>
      </w:tabs>
      <w:bidi w:val="0"/>
      <w:jc w:val="right"/>
    </w:pPr>
    <w:rPr>
      <w:rFonts w:ascii="Tahoma" w:eastAsia="Times New Roman" w:hAnsi="Tahoma" w:cs="Tahoma"/>
      <w:sz w:val="16"/>
      <w:szCs w:val="16"/>
    </w:rPr>
  </w:style>
  <w:style w:type="character" w:customStyle="1" w:styleId="af1">
    <w:name w:val="טקסט בלונים תו"/>
    <w:link w:val="af0"/>
    <w:rsid w:val="00CF20B0"/>
    <w:rPr>
      <w:rFonts w:ascii="Tahoma" w:eastAsia="Times New Roman" w:hAnsi="Tahoma" w:cs="Tahoma"/>
      <w:sz w:val="16"/>
      <w:szCs w:val="16"/>
    </w:rPr>
  </w:style>
  <w:style w:type="paragraph" w:styleId="af2">
    <w:name w:val="Subtitle"/>
    <w:basedOn w:val="a"/>
    <w:next w:val="a"/>
    <w:link w:val="af3"/>
    <w:uiPriority w:val="11"/>
    <w:qFormat/>
    <w:rsid w:val="00CF20B0"/>
    <w:pPr>
      <w:numPr>
        <w:ilvl w:val="1"/>
      </w:numPr>
      <w:tabs>
        <w:tab w:val="clear" w:pos="3628"/>
      </w:tabs>
      <w:bidi w:val="0"/>
      <w:jc w:val="right"/>
    </w:pPr>
    <w:rPr>
      <w:rFonts w:ascii="Cambria" w:eastAsia="Times New Roman" w:hAnsi="Cambria" w:cs="Times New Roman"/>
      <w:i/>
      <w:iCs/>
      <w:color w:val="4F81BD"/>
      <w:spacing w:val="15"/>
      <w:sz w:val="24"/>
      <w:szCs w:val="24"/>
    </w:rPr>
  </w:style>
  <w:style w:type="character" w:customStyle="1" w:styleId="af3">
    <w:name w:val="כותרת משנה תו"/>
    <w:link w:val="af2"/>
    <w:uiPriority w:val="11"/>
    <w:rsid w:val="00CF20B0"/>
    <w:rPr>
      <w:rFonts w:ascii="Cambria" w:eastAsia="Times New Roman" w:hAnsi="Cambria" w:cs="Times New Roman"/>
      <w:i/>
      <w:iCs/>
      <w:color w:val="4F81BD"/>
      <w:spacing w:val="15"/>
      <w:sz w:val="24"/>
      <w:szCs w:val="24"/>
    </w:rPr>
  </w:style>
  <w:style w:type="character" w:styleId="af4">
    <w:name w:val="Strong"/>
    <w:uiPriority w:val="22"/>
    <w:qFormat/>
    <w:rsid w:val="00CF20B0"/>
    <w:rPr>
      <w:b/>
      <w:bCs/>
    </w:rPr>
  </w:style>
  <w:style w:type="character" w:styleId="af5">
    <w:name w:val="Emphasis"/>
    <w:uiPriority w:val="20"/>
    <w:qFormat/>
    <w:rsid w:val="00CF20B0"/>
    <w:rPr>
      <w:i/>
      <w:iCs/>
    </w:rPr>
  </w:style>
  <w:style w:type="paragraph" w:styleId="af6">
    <w:name w:val="No Spacing"/>
    <w:uiPriority w:val="1"/>
    <w:qFormat/>
    <w:rsid w:val="00CF20B0"/>
    <w:rPr>
      <w:rFonts w:eastAsia="Times New Roman"/>
      <w:bCs/>
      <w:sz w:val="22"/>
      <w:szCs w:val="22"/>
    </w:rPr>
  </w:style>
  <w:style w:type="paragraph" w:styleId="af7">
    <w:name w:val="Quote"/>
    <w:basedOn w:val="a"/>
    <w:next w:val="a"/>
    <w:link w:val="af8"/>
    <w:uiPriority w:val="29"/>
    <w:qFormat/>
    <w:rsid w:val="00CF20B0"/>
    <w:pPr>
      <w:tabs>
        <w:tab w:val="clear" w:pos="3628"/>
      </w:tabs>
      <w:bidi w:val="0"/>
      <w:jc w:val="right"/>
    </w:pPr>
    <w:rPr>
      <w:rFonts w:eastAsia="Times New Roman" w:cs="Arial"/>
      <w:i/>
      <w:iCs/>
      <w:color w:val="000000"/>
      <w:sz w:val="22"/>
      <w:szCs w:val="22"/>
    </w:rPr>
  </w:style>
  <w:style w:type="character" w:customStyle="1" w:styleId="af8">
    <w:name w:val="ציטוט תו"/>
    <w:link w:val="af7"/>
    <w:uiPriority w:val="29"/>
    <w:rsid w:val="00CF20B0"/>
    <w:rPr>
      <w:rFonts w:eastAsia="Times New Roman"/>
      <w:i/>
      <w:iCs/>
      <w:color w:val="000000"/>
    </w:rPr>
  </w:style>
  <w:style w:type="paragraph" w:styleId="af9">
    <w:name w:val="Intense Quote"/>
    <w:basedOn w:val="a"/>
    <w:next w:val="a"/>
    <w:link w:val="afa"/>
    <w:uiPriority w:val="30"/>
    <w:qFormat/>
    <w:rsid w:val="00CF20B0"/>
    <w:pPr>
      <w:pBdr>
        <w:bottom w:val="single" w:sz="4" w:space="4" w:color="4F81BD"/>
      </w:pBdr>
      <w:tabs>
        <w:tab w:val="clear" w:pos="3628"/>
      </w:tabs>
      <w:bidi w:val="0"/>
      <w:spacing w:before="200" w:after="280"/>
      <w:ind w:left="936" w:right="936"/>
      <w:jc w:val="right"/>
    </w:pPr>
    <w:rPr>
      <w:rFonts w:eastAsia="Times New Roman" w:cs="Arial"/>
      <w:b/>
      <w:bCs/>
      <w:i/>
      <w:iCs/>
      <w:color w:val="4F81BD"/>
      <w:sz w:val="22"/>
      <w:szCs w:val="22"/>
    </w:rPr>
  </w:style>
  <w:style w:type="character" w:customStyle="1" w:styleId="afa">
    <w:name w:val="ציטוט חזק תו"/>
    <w:link w:val="af9"/>
    <w:uiPriority w:val="30"/>
    <w:rsid w:val="00CF20B0"/>
    <w:rPr>
      <w:rFonts w:eastAsia="Times New Roman"/>
      <w:b/>
      <w:bCs/>
      <w:i/>
      <w:iCs/>
      <w:color w:val="4F81BD"/>
    </w:rPr>
  </w:style>
  <w:style w:type="character" w:styleId="afb">
    <w:name w:val="Subtle Emphasis"/>
    <w:uiPriority w:val="19"/>
    <w:qFormat/>
    <w:rsid w:val="00CF20B0"/>
    <w:rPr>
      <w:i/>
      <w:iCs/>
      <w:color w:val="808080"/>
    </w:rPr>
  </w:style>
  <w:style w:type="character" w:styleId="afc">
    <w:name w:val="Intense Emphasis"/>
    <w:uiPriority w:val="21"/>
    <w:qFormat/>
    <w:rsid w:val="00CF20B0"/>
    <w:rPr>
      <w:b/>
      <w:bCs/>
      <w:i/>
      <w:iCs/>
      <w:color w:val="4F81BD"/>
    </w:rPr>
  </w:style>
  <w:style w:type="character" w:styleId="afd">
    <w:name w:val="Subtle Reference"/>
    <w:uiPriority w:val="31"/>
    <w:qFormat/>
    <w:rsid w:val="00CF20B0"/>
    <w:rPr>
      <w:smallCaps/>
      <w:color w:val="C0504D"/>
      <w:u w:val="single"/>
    </w:rPr>
  </w:style>
  <w:style w:type="character" w:styleId="afe">
    <w:name w:val="Intense Reference"/>
    <w:uiPriority w:val="32"/>
    <w:qFormat/>
    <w:rsid w:val="00CF20B0"/>
    <w:rPr>
      <w:b/>
      <w:bCs/>
      <w:smallCaps/>
      <w:color w:val="C0504D"/>
      <w:spacing w:val="5"/>
      <w:u w:val="single"/>
    </w:rPr>
  </w:style>
  <w:style w:type="character" w:styleId="aff">
    <w:name w:val="Book Title"/>
    <w:uiPriority w:val="33"/>
    <w:qFormat/>
    <w:rsid w:val="00CF20B0"/>
    <w:rPr>
      <w:b/>
      <w:bCs/>
      <w:smallCaps/>
      <w:spacing w:val="5"/>
    </w:rPr>
  </w:style>
  <w:style w:type="paragraph" w:styleId="aff0">
    <w:name w:val="TOC Heading"/>
    <w:basedOn w:val="1"/>
    <w:next w:val="a"/>
    <w:uiPriority w:val="39"/>
    <w:semiHidden/>
    <w:unhideWhenUsed/>
    <w:qFormat/>
    <w:rsid w:val="00CF20B0"/>
    <w:pPr>
      <w:keepNext/>
      <w:keepLines/>
      <w:pBdr>
        <w:bottom w:val="none" w:sz="0" w:space="0" w:color="auto"/>
      </w:pBdr>
      <w:tabs>
        <w:tab w:val="clear" w:pos="3628"/>
      </w:tabs>
      <w:bidi w:val="0"/>
      <w:spacing w:after="120" w:line="276" w:lineRule="auto"/>
      <w:contextualSpacing w:val="0"/>
      <w:jc w:val="center"/>
      <w:outlineLvl w:val="9"/>
    </w:pPr>
    <w:rPr>
      <w:b/>
      <w:bCs w:val="0"/>
      <w:color w:val="000000"/>
      <w:spacing w:val="0"/>
      <w:kern w:val="0"/>
      <w:sz w:val="28"/>
      <w:szCs w:val="28"/>
    </w:rPr>
  </w:style>
  <w:style w:type="paragraph" w:styleId="aff1">
    <w:name w:val="caption"/>
    <w:basedOn w:val="a"/>
    <w:next w:val="a"/>
    <w:uiPriority w:val="35"/>
    <w:semiHidden/>
    <w:unhideWhenUsed/>
    <w:qFormat/>
    <w:rsid w:val="00CF20B0"/>
    <w:pPr>
      <w:tabs>
        <w:tab w:val="clear" w:pos="3628"/>
      </w:tabs>
      <w:bidi w:val="0"/>
      <w:spacing w:line="240" w:lineRule="auto"/>
      <w:jc w:val="right"/>
    </w:pPr>
    <w:rPr>
      <w:rFonts w:eastAsia="Times New Roman" w:cs="Arial"/>
      <w:b/>
      <w:bCs/>
      <w:color w:val="4F81BD"/>
      <w:sz w:val="18"/>
      <w:szCs w:val="18"/>
    </w:rPr>
  </w:style>
  <w:style w:type="paragraph" w:styleId="TOC1">
    <w:name w:val="toc 1"/>
    <w:basedOn w:val="af6"/>
    <w:next w:val="a"/>
    <w:autoRedefine/>
    <w:uiPriority w:val="39"/>
    <w:qFormat/>
    <w:rsid w:val="00CF20B0"/>
    <w:pPr>
      <w:bidi/>
    </w:pPr>
    <w:rPr>
      <w:rFonts w:cs="David"/>
      <w:sz w:val="26"/>
      <w:szCs w:val="26"/>
    </w:rPr>
  </w:style>
  <w:style w:type="character" w:styleId="Hyperlink">
    <w:name w:val="Hyperlink"/>
    <w:uiPriority w:val="99"/>
    <w:unhideWhenUsed/>
    <w:rsid w:val="00CF20B0"/>
    <w:rPr>
      <w:color w:val="0000FF"/>
      <w:u w:val="single"/>
    </w:rPr>
  </w:style>
  <w:style w:type="paragraph" w:styleId="TOC2">
    <w:name w:val="toc 2"/>
    <w:basedOn w:val="a"/>
    <w:next w:val="a"/>
    <w:autoRedefine/>
    <w:uiPriority w:val="39"/>
    <w:unhideWhenUsed/>
    <w:qFormat/>
    <w:rsid w:val="00CF20B0"/>
    <w:pPr>
      <w:tabs>
        <w:tab w:val="clear" w:pos="3628"/>
      </w:tabs>
      <w:spacing w:after="100"/>
      <w:ind w:left="220"/>
      <w:jc w:val="left"/>
    </w:pPr>
    <w:rPr>
      <w:rFonts w:eastAsia="Times New Roman" w:cs="Arial"/>
      <w:sz w:val="22"/>
      <w:szCs w:val="22"/>
      <w:rtl/>
      <w:cs/>
    </w:rPr>
  </w:style>
  <w:style w:type="paragraph" w:styleId="TOC3">
    <w:name w:val="toc 3"/>
    <w:basedOn w:val="a"/>
    <w:next w:val="a"/>
    <w:autoRedefine/>
    <w:uiPriority w:val="39"/>
    <w:unhideWhenUsed/>
    <w:qFormat/>
    <w:rsid w:val="00CF20B0"/>
    <w:pPr>
      <w:tabs>
        <w:tab w:val="clear" w:pos="3628"/>
      </w:tabs>
      <w:spacing w:after="100"/>
      <w:ind w:left="440"/>
      <w:jc w:val="left"/>
    </w:pPr>
    <w:rPr>
      <w:rFonts w:eastAsia="Times New Roman" w:cs="Arial"/>
      <w:sz w:val="22"/>
      <w:szCs w:val="22"/>
      <w:rtl/>
      <w:cs/>
    </w:rPr>
  </w:style>
  <w:style w:type="paragraph" w:styleId="aff2">
    <w:name w:val="Normal Indent"/>
    <w:basedOn w:val="a"/>
    <w:rsid w:val="00CF20B0"/>
    <w:pPr>
      <w:tabs>
        <w:tab w:val="clear" w:pos="3628"/>
      </w:tabs>
      <w:bidi w:val="0"/>
      <w:ind w:left="720"/>
      <w:jc w:val="right"/>
    </w:pPr>
    <w:rPr>
      <w:rFonts w:eastAsia="Times New Roman" w:cs="Arial"/>
      <w:sz w:val="22"/>
      <w:szCs w:val="22"/>
    </w:rPr>
  </w:style>
  <w:style w:type="character" w:customStyle="1" w:styleId="11">
    <w:name w:val="כותרת1"/>
    <w:basedOn w:val="a1"/>
    <w:rsid w:val="00CF20B0"/>
  </w:style>
  <w:style w:type="character" w:customStyle="1" w:styleId="23">
    <w:name w:val="כותרת2"/>
    <w:basedOn w:val="a1"/>
    <w:rsid w:val="00CF20B0"/>
  </w:style>
  <w:style w:type="character" w:customStyle="1" w:styleId="33">
    <w:name w:val="כותרת3"/>
    <w:rsid w:val="00CF20B0"/>
    <w:rPr>
      <w:color w:val="FFFFFF"/>
      <w:spacing w:val="-2000"/>
      <w:w w:val="2"/>
      <w:sz w:val="2"/>
      <w:szCs w:val="2"/>
    </w:rPr>
  </w:style>
  <w:style w:type="character" w:styleId="aff3">
    <w:name w:val="annotation reference"/>
    <w:semiHidden/>
    <w:rsid w:val="00CE664A"/>
    <w:rPr>
      <w:sz w:val="16"/>
      <w:szCs w:val="16"/>
    </w:rPr>
  </w:style>
  <w:style w:type="paragraph" w:styleId="aff4">
    <w:name w:val="annotation text"/>
    <w:basedOn w:val="a"/>
    <w:link w:val="aff5"/>
    <w:semiHidden/>
    <w:rsid w:val="00CE664A"/>
    <w:pPr>
      <w:tabs>
        <w:tab w:val="clear" w:pos="3628"/>
      </w:tabs>
      <w:spacing w:after="0" w:line="240" w:lineRule="auto"/>
      <w:jc w:val="left"/>
    </w:pPr>
    <w:rPr>
      <w:rFonts w:ascii="Times New Roman" w:eastAsia="Times New Roman" w:hAnsi="Times New Roman" w:cs="Times New Roman"/>
      <w:sz w:val="20"/>
      <w:szCs w:val="20"/>
    </w:rPr>
  </w:style>
  <w:style w:type="character" w:customStyle="1" w:styleId="aff5">
    <w:name w:val="טקסט הערה תו"/>
    <w:link w:val="aff4"/>
    <w:semiHidden/>
    <w:rsid w:val="00CE664A"/>
    <w:rPr>
      <w:rFonts w:ascii="Times New Roman" w:eastAsia="Times New Roman" w:hAnsi="Times New Roman" w:cs="Times New Roman"/>
    </w:rPr>
  </w:style>
  <w:style w:type="table" w:customStyle="1" w:styleId="aff6">
    <w:name w:val="טבלת רשת"/>
    <w:basedOn w:val="a2"/>
    <w:rsid w:val="00CE664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7">
    <w:name w:val="Revision"/>
    <w:hidden/>
    <w:uiPriority w:val="99"/>
    <w:semiHidden/>
    <w:rsid w:val="006F750E"/>
    <w:rPr>
      <w:rFonts w:cs="Davi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A14241-1491-44D3-BF14-8FDF6EC67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77600</Words>
  <Characters>388005</Characters>
  <Application>Microsoft Office Word</Application>
  <DocSecurity>0</DocSecurity>
  <Lines>3233</Lines>
  <Paragraphs>929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2024-06-25T13:45:00Z</dcterms:created>
  <dcterms:modified xsi:type="dcterms:W3CDTF">2024-06-26T05:59:00Z</dcterms:modified>
</cp:coreProperties>
</file>